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2BF391" w14:textId="1E6E95AF" w:rsidR="000176F8" w:rsidRPr="00F7034B" w:rsidRDefault="000176F8" w:rsidP="00AD3236">
      <w:pPr>
        <w:spacing w:line="276" w:lineRule="auto"/>
        <w:jc w:val="center"/>
        <w:rPr>
          <w:rFonts w:ascii="Times New Roman" w:hAnsi="Times New Roman" w:cs="Times New Roman"/>
          <w:b/>
          <w:bCs/>
          <w:sz w:val="32"/>
          <w:szCs w:val="32"/>
        </w:rPr>
      </w:pPr>
      <w:bookmarkStart w:id="0" w:name="_Hlk210919885"/>
      <w:r w:rsidRPr="00F7034B">
        <w:rPr>
          <w:rFonts w:ascii="Times New Roman" w:hAnsi="Times New Roman" w:cs="Times New Roman"/>
          <w:b/>
          <w:bCs/>
          <w:sz w:val="32"/>
          <w:szCs w:val="32"/>
        </w:rPr>
        <w:t xml:space="preserve">PENGARUH </w:t>
      </w:r>
      <w:r w:rsidR="00FD7226">
        <w:rPr>
          <w:rFonts w:ascii="Times New Roman" w:hAnsi="Times New Roman" w:cs="Times New Roman"/>
          <w:b/>
          <w:bCs/>
          <w:sz w:val="32"/>
          <w:szCs w:val="32"/>
        </w:rPr>
        <w:t>LIKUIDITAS</w:t>
      </w:r>
      <w:r w:rsidRPr="00F7034B">
        <w:rPr>
          <w:rFonts w:ascii="Times New Roman" w:hAnsi="Times New Roman" w:cs="Times New Roman"/>
          <w:b/>
          <w:bCs/>
          <w:i/>
          <w:iCs/>
          <w:sz w:val="32"/>
          <w:szCs w:val="32"/>
        </w:rPr>
        <w:t xml:space="preserve">, </w:t>
      </w:r>
      <w:r w:rsidR="00AB329E" w:rsidRPr="00AB329E">
        <w:rPr>
          <w:rFonts w:ascii="Times New Roman" w:hAnsi="Times New Roman" w:cs="Times New Roman"/>
          <w:b/>
          <w:bCs/>
          <w:i/>
          <w:iCs/>
          <w:sz w:val="32"/>
          <w:szCs w:val="32"/>
        </w:rPr>
        <w:t>LEVERAGE</w:t>
      </w:r>
      <w:r w:rsidRPr="00F7034B">
        <w:rPr>
          <w:rFonts w:ascii="Times New Roman" w:hAnsi="Times New Roman" w:cs="Times New Roman"/>
          <w:b/>
          <w:bCs/>
          <w:sz w:val="32"/>
          <w:szCs w:val="32"/>
        </w:rPr>
        <w:t xml:space="preserve"> DAN </w:t>
      </w:r>
      <w:r w:rsidR="00FD7226">
        <w:rPr>
          <w:rFonts w:ascii="Times New Roman" w:hAnsi="Times New Roman" w:cs="Times New Roman"/>
          <w:b/>
          <w:bCs/>
          <w:sz w:val="32"/>
          <w:szCs w:val="32"/>
        </w:rPr>
        <w:t xml:space="preserve">INTENSITAS PERSEDIAAN </w:t>
      </w:r>
      <w:r w:rsidRPr="00F7034B">
        <w:rPr>
          <w:rFonts w:ascii="Times New Roman" w:hAnsi="Times New Roman" w:cs="Times New Roman"/>
          <w:b/>
          <w:bCs/>
          <w:sz w:val="32"/>
          <w:szCs w:val="32"/>
        </w:rPr>
        <w:t>TERHADAP AGRE</w:t>
      </w:r>
      <w:r w:rsidR="00FD7226">
        <w:rPr>
          <w:rFonts w:ascii="Times New Roman" w:hAnsi="Times New Roman" w:cs="Times New Roman"/>
          <w:b/>
          <w:bCs/>
          <w:sz w:val="32"/>
          <w:szCs w:val="32"/>
        </w:rPr>
        <w:t>SI</w:t>
      </w:r>
      <w:r w:rsidR="003B7DB4">
        <w:rPr>
          <w:rFonts w:ascii="Times New Roman" w:hAnsi="Times New Roman" w:cs="Times New Roman"/>
          <w:b/>
          <w:bCs/>
          <w:sz w:val="32"/>
          <w:szCs w:val="32"/>
        </w:rPr>
        <w:t>V</w:t>
      </w:r>
      <w:r w:rsidRPr="00F7034B">
        <w:rPr>
          <w:rFonts w:ascii="Times New Roman" w:hAnsi="Times New Roman" w:cs="Times New Roman"/>
          <w:b/>
          <w:bCs/>
          <w:sz w:val="32"/>
          <w:szCs w:val="32"/>
        </w:rPr>
        <w:t xml:space="preserve">ITAS PAJAK DENGAN </w:t>
      </w:r>
      <w:r w:rsidR="003B7DB4">
        <w:rPr>
          <w:rFonts w:ascii="Times New Roman" w:hAnsi="Times New Roman" w:cs="Times New Roman"/>
          <w:b/>
          <w:bCs/>
          <w:sz w:val="32"/>
          <w:szCs w:val="32"/>
        </w:rPr>
        <w:t xml:space="preserve">PROFITABILITAS </w:t>
      </w:r>
      <w:r w:rsidRPr="00F7034B">
        <w:rPr>
          <w:rFonts w:ascii="Times New Roman" w:hAnsi="Times New Roman" w:cs="Times New Roman"/>
          <w:b/>
          <w:bCs/>
          <w:sz w:val="32"/>
          <w:szCs w:val="32"/>
        </w:rPr>
        <w:t>SEBAGAI MODERASI PADA PERUSAHAAN INDUSTRI MAKANAN DAN MINUMAN YANG TERDAFTAR DI</w:t>
      </w:r>
      <w:r w:rsidR="003B7DB4">
        <w:rPr>
          <w:rFonts w:ascii="Times New Roman" w:hAnsi="Times New Roman" w:cs="Times New Roman"/>
          <w:b/>
          <w:bCs/>
          <w:sz w:val="32"/>
          <w:szCs w:val="32"/>
        </w:rPr>
        <w:t xml:space="preserve"> BEI </w:t>
      </w:r>
      <w:r w:rsidRPr="00F7034B">
        <w:rPr>
          <w:rFonts w:ascii="Times New Roman" w:hAnsi="Times New Roman" w:cs="Times New Roman"/>
          <w:b/>
          <w:bCs/>
          <w:sz w:val="32"/>
          <w:szCs w:val="32"/>
        </w:rPr>
        <w:t>TAHUN 2021-202</w:t>
      </w:r>
      <w:r w:rsidR="003B7DB4">
        <w:rPr>
          <w:rFonts w:ascii="Times New Roman" w:hAnsi="Times New Roman" w:cs="Times New Roman"/>
          <w:b/>
          <w:bCs/>
          <w:sz w:val="32"/>
          <w:szCs w:val="32"/>
        </w:rPr>
        <w:t>4</w:t>
      </w:r>
    </w:p>
    <w:p w14:paraId="292BE063" w14:textId="77777777" w:rsidR="000176F8" w:rsidRPr="00F7034B" w:rsidRDefault="000176F8" w:rsidP="0096352A">
      <w:pPr>
        <w:spacing w:line="240" w:lineRule="auto"/>
        <w:jc w:val="center"/>
        <w:rPr>
          <w:rFonts w:ascii="Times New Roman" w:hAnsi="Times New Roman" w:cs="Times New Roman"/>
          <w:b/>
          <w:bCs/>
        </w:rPr>
      </w:pPr>
    </w:p>
    <w:p w14:paraId="134C0039" w14:textId="091A0CB6" w:rsidR="000176F8" w:rsidRPr="00F7034B" w:rsidRDefault="000176F8" w:rsidP="00AD3236">
      <w:pPr>
        <w:spacing w:line="276" w:lineRule="auto"/>
        <w:jc w:val="center"/>
        <w:rPr>
          <w:rFonts w:ascii="Times New Roman" w:hAnsi="Times New Roman" w:cs="Times New Roman"/>
          <w:b/>
          <w:bCs/>
        </w:rPr>
      </w:pPr>
      <w:r w:rsidRPr="00F7034B">
        <w:rPr>
          <w:rFonts w:ascii="Times New Roman" w:hAnsi="Times New Roman" w:cs="Times New Roman"/>
          <w:b/>
          <w:bCs/>
          <w:sz w:val="28"/>
          <w:szCs w:val="28"/>
        </w:rPr>
        <w:t>SKRIPSI</w:t>
      </w:r>
      <w:r w:rsidRPr="00F7034B">
        <w:rPr>
          <w:rFonts w:ascii="Times New Roman" w:hAnsi="Times New Roman" w:cs="Times New Roman"/>
          <w:b/>
          <w:bCs/>
          <w:sz w:val="28"/>
          <w:szCs w:val="28"/>
        </w:rPr>
        <w:br/>
      </w:r>
      <w:r w:rsidR="00A87BC1" w:rsidRPr="00F7034B">
        <w:rPr>
          <w:rFonts w:ascii="Times New Roman" w:hAnsi="Times New Roman" w:cs="Times New Roman"/>
        </w:rPr>
        <w:t xml:space="preserve">UNTUK SEMINAR </w:t>
      </w:r>
      <w:r w:rsidR="003B7DB4">
        <w:rPr>
          <w:rFonts w:ascii="Times New Roman" w:hAnsi="Times New Roman" w:cs="Times New Roman"/>
        </w:rPr>
        <w:t>HASIL</w:t>
      </w:r>
    </w:p>
    <w:p w14:paraId="65B13E68" w14:textId="77777777" w:rsidR="000176F8" w:rsidRPr="00F7034B" w:rsidRDefault="000176F8" w:rsidP="000176F8">
      <w:pPr>
        <w:spacing w:line="240" w:lineRule="auto"/>
        <w:jc w:val="center"/>
        <w:rPr>
          <w:rFonts w:ascii="Times New Roman" w:hAnsi="Times New Roman" w:cs="Times New Roman"/>
        </w:rPr>
      </w:pPr>
    </w:p>
    <w:p w14:paraId="28C19D18" w14:textId="28824745" w:rsidR="00336629" w:rsidRPr="00F7034B" w:rsidRDefault="00336629" w:rsidP="000176F8">
      <w:pPr>
        <w:jc w:val="center"/>
        <w:rPr>
          <w:rFonts w:ascii="Times New Roman" w:hAnsi="Times New Roman" w:cs="Times New Roman"/>
          <w:b/>
          <w:bCs/>
        </w:rPr>
      </w:pPr>
      <w:r w:rsidRPr="00F7034B">
        <w:rPr>
          <w:rFonts w:ascii="Times New Roman" w:hAnsi="Times New Roman" w:cs="Times New Roman"/>
          <w:b/>
          <w:bCs/>
          <w:noProof/>
        </w:rPr>
        <w:drawing>
          <wp:inline distT="0" distB="0" distL="0" distR="0" wp14:anchorId="4AF6A5EA" wp14:editId="44D964DB">
            <wp:extent cx="1958849" cy="1958849"/>
            <wp:effectExtent l="0" t="0" r="3810" b="3810"/>
            <wp:docPr id="105023736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237364" name="Graphic 1050237364"/>
                    <pic:cNvPicPr/>
                  </pic:nvPicPr>
                  <pic:blipFill>
                    <a:blip r:embed="rId8">
                      <a:extLst>
                        <a:ext uri="{96DAC541-7B7A-43D3-8B79-37D633B846F1}">
                          <asvg:svgBlip xmlns:asvg="http://schemas.microsoft.com/office/drawing/2016/SVG/main" r:embed="rId9"/>
                        </a:ext>
                      </a:extLst>
                    </a:blip>
                    <a:stretch>
                      <a:fillRect/>
                    </a:stretch>
                  </pic:blipFill>
                  <pic:spPr>
                    <a:xfrm>
                      <a:off x="0" y="0"/>
                      <a:ext cx="1960480" cy="1960480"/>
                    </a:xfrm>
                    <a:prstGeom prst="rect">
                      <a:avLst/>
                    </a:prstGeom>
                  </pic:spPr>
                </pic:pic>
              </a:graphicData>
            </a:graphic>
          </wp:inline>
        </w:drawing>
      </w:r>
    </w:p>
    <w:p w14:paraId="71A10483" w14:textId="77777777" w:rsidR="008F5D35" w:rsidRDefault="008F5D35" w:rsidP="00A641C7">
      <w:pPr>
        <w:spacing w:line="240" w:lineRule="auto"/>
        <w:jc w:val="center"/>
        <w:rPr>
          <w:rFonts w:ascii="Times New Roman" w:hAnsi="Times New Roman" w:cs="Times New Roman"/>
          <w:b/>
          <w:bCs/>
          <w:sz w:val="28"/>
          <w:szCs w:val="28"/>
          <w:lang w:val="sv-SE"/>
        </w:rPr>
      </w:pPr>
      <w:bookmarkStart w:id="1" w:name="_Toc209357974"/>
      <w:bookmarkStart w:id="2" w:name="_Toc209357380"/>
      <w:bookmarkStart w:id="3" w:name="_Toc209357567"/>
      <w:bookmarkStart w:id="4" w:name="_Toc209357742"/>
      <w:bookmarkEnd w:id="0"/>
    </w:p>
    <w:p w14:paraId="493715F1" w14:textId="77777777" w:rsidR="00AD3236" w:rsidRPr="00046088" w:rsidRDefault="00AD3236" w:rsidP="00AD3236">
      <w:pPr>
        <w:spacing w:after="0" w:line="276" w:lineRule="auto"/>
        <w:jc w:val="center"/>
        <w:rPr>
          <w:rFonts w:ascii="Times New Roman" w:hAnsi="Times New Roman" w:cs="Times New Roman"/>
        </w:rPr>
      </w:pPr>
      <w:r w:rsidRPr="00046088">
        <w:rPr>
          <w:rFonts w:ascii="Times New Roman" w:hAnsi="Times New Roman" w:cs="Times New Roman"/>
        </w:rPr>
        <w:t xml:space="preserve">Oleh: </w:t>
      </w:r>
    </w:p>
    <w:p w14:paraId="61519E3C" w14:textId="77777777" w:rsidR="00AD3236" w:rsidRPr="00046088" w:rsidRDefault="00AD3236" w:rsidP="00AD3236">
      <w:pPr>
        <w:spacing w:after="0" w:line="276" w:lineRule="auto"/>
        <w:jc w:val="center"/>
        <w:rPr>
          <w:rFonts w:ascii="Times New Roman" w:hAnsi="Times New Roman" w:cs="Times New Roman"/>
          <w:sz w:val="28"/>
          <w:szCs w:val="28"/>
        </w:rPr>
      </w:pPr>
    </w:p>
    <w:p w14:paraId="13303BEA" w14:textId="31D3B999" w:rsidR="00AD3236" w:rsidRPr="00046088" w:rsidRDefault="00AD3236" w:rsidP="00AD3236">
      <w:pPr>
        <w:spacing w:after="0" w:line="240" w:lineRule="auto"/>
        <w:jc w:val="center"/>
        <w:rPr>
          <w:rFonts w:ascii="Times New Roman" w:hAnsi="Times New Roman" w:cs="Times New Roman"/>
          <w:b/>
          <w:bCs/>
          <w:sz w:val="28"/>
          <w:szCs w:val="28"/>
        </w:rPr>
      </w:pPr>
      <w:r w:rsidRPr="00046088">
        <w:rPr>
          <w:rFonts w:ascii="Times New Roman" w:hAnsi="Times New Roman" w:cs="Times New Roman"/>
          <w:b/>
          <w:bCs/>
          <w:sz w:val="28"/>
          <w:szCs w:val="28"/>
        </w:rPr>
        <w:t>A</w:t>
      </w:r>
      <w:r>
        <w:rPr>
          <w:rFonts w:ascii="Times New Roman" w:hAnsi="Times New Roman" w:cs="Times New Roman"/>
          <w:b/>
          <w:bCs/>
          <w:sz w:val="28"/>
          <w:szCs w:val="28"/>
        </w:rPr>
        <w:t>RMIANTI</w:t>
      </w:r>
    </w:p>
    <w:p w14:paraId="3C774ADD" w14:textId="2FA29622" w:rsidR="00AD3236" w:rsidRPr="00046088" w:rsidRDefault="00AD3236" w:rsidP="00AD3236">
      <w:pPr>
        <w:spacing w:after="0" w:line="240" w:lineRule="auto"/>
        <w:jc w:val="center"/>
        <w:rPr>
          <w:rFonts w:ascii="Times New Roman" w:hAnsi="Times New Roman" w:cs="Times New Roman"/>
          <w:b/>
          <w:bCs/>
          <w:sz w:val="28"/>
          <w:szCs w:val="28"/>
        </w:rPr>
      </w:pPr>
      <w:r w:rsidRPr="00046088">
        <w:rPr>
          <w:rFonts w:ascii="Times New Roman" w:hAnsi="Times New Roman" w:cs="Times New Roman"/>
          <w:b/>
          <w:bCs/>
          <w:sz w:val="28"/>
          <w:szCs w:val="28"/>
        </w:rPr>
        <w:t>220103623</w:t>
      </w:r>
      <w:r>
        <w:rPr>
          <w:rFonts w:ascii="Times New Roman" w:hAnsi="Times New Roman" w:cs="Times New Roman"/>
          <w:b/>
          <w:bCs/>
          <w:sz w:val="28"/>
          <w:szCs w:val="28"/>
        </w:rPr>
        <w:t>7</w:t>
      </w:r>
    </w:p>
    <w:p w14:paraId="477FC55E" w14:textId="77777777" w:rsidR="00AD3236" w:rsidRPr="00046088" w:rsidRDefault="00AD3236" w:rsidP="00AD3236">
      <w:pPr>
        <w:spacing w:after="0" w:line="240" w:lineRule="auto"/>
        <w:jc w:val="center"/>
        <w:rPr>
          <w:rFonts w:ascii="Times New Roman" w:hAnsi="Times New Roman" w:cs="Times New Roman"/>
          <w:b/>
          <w:bCs/>
          <w:sz w:val="28"/>
          <w:szCs w:val="28"/>
        </w:rPr>
      </w:pPr>
      <w:r w:rsidRPr="00046088">
        <w:rPr>
          <w:rFonts w:ascii="Times New Roman" w:hAnsi="Times New Roman" w:cs="Times New Roman"/>
          <w:b/>
          <w:bCs/>
          <w:sz w:val="28"/>
          <w:szCs w:val="28"/>
        </w:rPr>
        <w:t>S1-AKUNTANSI</w:t>
      </w:r>
    </w:p>
    <w:p w14:paraId="0BC39320" w14:textId="77777777" w:rsidR="00AD3236" w:rsidRPr="00046088" w:rsidRDefault="00AD3236" w:rsidP="00AD3236">
      <w:pPr>
        <w:spacing w:after="0" w:line="276" w:lineRule="auto"/>
        <w:jc w:val="center"/>
        <w:rPr>
          <w:rFonts w:ascii="Times New Roman" w:hAnsi="Times New Roman" w:cs="Times New Roman"/>
          <w:b/>
          <w:bCs/>
          <w:sz w:val="28"/>
          <w:szCs w:val="28"/>
        </w:rPr>
      </w:pPr>
    </w:p>
    <w:p w14:paraId="68EFDC48" w14:textId="77777777" w:rsidR="00AD3236" w:rsidRDefault="00AD3236" w:rsidP="00AD3236">
      <w:pPr>
        <w:spacing w:after="0" w:line="276" w:lineRule="auto"/>
        <w:jc w:val="center"/>
        <w:rPr>
          <w:rFonts w:ascii="Times New Roman" w:hAnsi="Times New Roman" w:cs="Times New Roman"/>
          <w:b/>
          <w:bCs/>
          <w:sz w:val="28"/>
          <w:szCs w:val="28"/>
        </w:rPr>
      </w:pPr>
    </w:p>
    <w:p w14:paraId="54E2B60F" w14:textId="77777777" w:rsidR="00AD3236" w:rsidRPr="00046088" w:rsidRDefault="00AD3236" w:rsidP="00AD3236">
      <w:pPr>
        <w:spacing w:after="0" w:line="276" w:lineRule="auto"/>
        <w:jc w:val="center"/>
        <w:rPr>
          <w:rFonts w:ascii="Times New Roman" w:hAnsi="Times New Roman" w:cs="Times New Roman"/>
          <w:b/>
          <w:bCs/>
          <w:sz w:val="28"/>
          <w:szCs w:val="28"/>
        </w:rPr>
      </w:pPr>
    </w:p>
    <w:p w14:paraId="186F399D" w14:textId="77777777" w:rsidR="00AD3236" w:rsidRPr="00046088" w:rsidRDefault="00AD3236" w:rsidP="00AD3236">
      <w:pPr>
        <w:spacing w:after="0" w:line="276" w:lineRule="auto"/>
        <w:jc w:val="center"/>
        <w:rPr>
          <w:rFonts w:ascii="Times New Roman" w:hAnsi="Times New Roman" w:cs="Times New Roman"/>
          <w:b/>
          <w:bCs/>
          <w:sz w:val="28"/>
          <w:szCs w:val="28"/>
        </w:rPr>
      </w:pPr>
    </w:p>
    <w:p w14:paraId="7E01FF8B" w14:textId="77777777" w:rsidR="00AD3236" w:rsidRPr="00463B00" w:rsidRDefault="00AD3236" w:rsidP="00AD3236">
      <w:pPr>
        <w:spacing w:after="0" w:line="240" w:lineRule="auto"/>
        <w:jc w:val="center"/>
        <w:rPr>
          <w:rFonts w:ascii="Times New Roman" w:hAnsi="Times New Roman" w:cs="Times New Roman"/>
          <w:b/>
          <w:bCs/>
          <w:sz w:val="32"/>
          <w:szCs w:val="32"/>
        </w:rPr>
      </w:pPr>
      <w:r w:rsidRPr="00463B00">
        <w:rPr>
          <w:rFonts w:ascii="Times New Roman" w:hAnsi="Times New Roman" w:cs="Times New Roman"/>
          <w:b/>
          <w:bCs/>
          <w:sz w:val="32"/>
          <w:szCs w:val="32"/>
        </w:rPr>
        <w:t>FAKULTAS EKONOMI DAN BISNIS</w:t>
      </w:r>
    </w:p>
    <w:p w14:paraId="2DB56A96" w14:textId="77777777" w:rsidR="00AD3236" w:rsidRPr="00463B00" w:rsidRDefault="00AD3236" w:rsidP="00AD3236">
      <w:pPr>
        <w:spacing w:after="0" w:line="240" w:lineRule="auto"/>
        <w:jc w:val="center"/>
        <w:rPr>
          <w:rFonts w:ascii="Times New Roman" w:hAnsi="Times New Roman" w:cs="Times New Roman"/>
          <w:b/>
          <w:bCs/>
          <w:sz w:val="32"/>
          <w:szCs w:val="32"/>
        </w:rPr>
      </w:pPr>
      <w:r w:rsidRPr="00463B00">
        <w:rPr>
          <w:rFonts w:ascii="Times New Roman" w:hAnsi="Times New Roman" w:cs="Times New Roman"/>
          <w:b/>
          <w:bCs/>
          <w:sz w:val="32"/>
          <w:szCs w:val="32"/>
        </w:rPr>
        <w:t>UNIVERSITAS MULAWARMAN</w:t>
      </w:r>
    </w:p>
    <w:p w14:paraId="23C6D655" w14:textId="77777777" w:rsidR="00AD3236" w:rsidRPr="00463B00" w:rsidRDefault="00AD3236" w:rsidP="00AD3236">
      <w:pPr>
        <w:spacing w:after="0" w:line="240" w:lineRule="auto"/>
        <w:jc w:val="center"/>
        <w:rPr>
          <w:rFonts w:ascii="Times New Roman" w:hAnsi="Times New Roman" w:cs="Times New Roman"/>
          <w:b/>
          <w:bCs/>
          <w:sz w:val="32"/>
          <w:szCs w:val="32"/>
        </w:rPr>
      </w:pPr>
      <w:r w:rsidRPr="00463B00">
        <w:rPr>
          <w:rFonts w:ascii="Times New Roman" w:hAnsi="Times New Roman" w:cs="Times New Roman"/>
          <w:b/>
          <w:bCs/>
          <w:sz w:val="32"/>
          <w:szCs w:val="32"/>
        </w:rPr>
        <w:t>SAMARINDA</w:t>
      </w:r>
    </w:p>
    <w:p w14:paraId="1E194C8E" w14:textId="77777777" w:rsidR="00AD3236" w:rsidRPr="00463B00" w:rsidRDefault="00AD3236" w:rsidP="00AD3236">
      <w:pPr>
        <w:spacing w:after="0" w:line="240" w:lineRule="auto"/>
        <w:jc w:val="center"/>
        <w:rPr>
          <w:rFonts w:ascii="Times New Roman" w:hAnsi="Times New Roman" w:cs="Times New Roman"/>
          <w:b/>
          <w:bCs/>
          <w:sz w:val="32"/>
          <w:szCs w:val="32"/>
        </w:rPr>
      </w:pPr>
      <w:r w:rsidRPr="00463B00">
        <w:rPr>
          <w:rFonts w:ascii="Times New Roman" w:hAnsi="Times New Roman" w:cs="Times New Roman"/>
          <w:b/>
          <w:bCs/>
          <w:sz w:val="32"/>
          <w:szCs w:val="32"/>
        </w:rPr>
        <w:t>2026</w:t>
      </w:r>
    </w:p>
    <w:p w14:paraId="64FCA066" w14:textId="77777777" w:rsidR="00AD3236" w:rsidRPr="005E32EB" w:rsidRDefault="00AD3236" w:rsidP="00A641C7">
      <w:pPr>
        <w:spacing w:line="240" w:lineRule="auto"/>
        <w:jc w:val="center"/>
        <w:rPr>
          <w:rFonts w:ascii="Times New Roman" w:hAnsi="Times New Roman" w:cs="Times New Roman"/>
          <w:b/>
          <w:bCs/>
          <w:sz w:val="28"/>
          <w:szCs w:val="28"/>
          <w:lang w:val="sv-SE"/>
        </w:rPr>
        <w:sectPr w:rsidR="00AD3236" w:rsidRPr="005E32EB" w:rsidSect="00CC044F">
          <w:headerReference w:type="default" r:id="rId10"/>
          <w:footerReference w:type="default" r:id="rId11"/>
          <w:pgSz w:w="11906" w:h="16838"/>
          <w:pgMar w:top="2268" w:right="1701" w:bottom="1701" w:left="2268" w:header="708" w:footer="708" w:gutter="0"/>
          <w:pgNumType w:fmt="lowerRoman" w:start="1"/>
          <w:cols w:space="708"/>
          <w:titlePg/>
          <w:docGrid w:linePitch="360"/>
        </w:sectPr>
      </w:pPr>
    </w:p>
    <w:p w14:paraId="3C574A4C" w14:textId="38841191" w:rsidR="00D0402F" w:rsidRPr="00432A97" w:rsidRDefault="00A74741" w:rsidP="00432A97">
      <w:pPr>
        <w:spacing w:line="240" w:lineRule="auto"/>
        <w:jc w:val="center"/>
        <w:rPr>
          <w:rFonts w:ascii="Times New Roman" w:hAnsi="Times New Roman" w:cs="Times New Roman"/>
          <w:b/>
          <w:bCs/>
          <w:sz w:val="32"/>
          <w:szCs w:val="32"/>
          <w:lang w:val="sv-SE"/>
        </w:rPr>
      </w:pPr>
      <w:r w:rsidRPr="005E32EB">
        <w:rPr>
          <w:rFonts w:ascii="Times New Roman" w:hAnsi="Times New Roman" w:cs="Times New Roman"/>
          <w:b/>
          <w:bCs/>
          <w:sz w:val="28"/>
          <w:szCs w:val="28"/>
          <w:lang w:val="sv-SE"/>
        </w:rPr>
        <w:lastRenderedPageBreak/>
        <w:t>H</w:t>
      </w:r>
      <w:r w:rsidR="005F22F6" w:rsidRPr="005E32EB">
        <w:rPr>
          <w:rFonts w:ascii="Times New Roman" w:hAnsi="Times New Roman" w:cs="Times New Roman"/>
          <w:b/>
          <w:bCs/>
          <w:sz w:val="28"/>
          <w:szCs w:val="28"/>
          <w:lang w:val="sv-SE"/>
        </w:rPr>
        <w:t>ALAMAN PENGESAHAN</w:t>
      </w:r>
      <w:bookmarkEnd w:id="1"/>
      <w:r w:rsidR="00B508D1" w:rsidRPr="005E32EB">
        <w:rPr>
          <w:rFonts w:ascii="Times New Roman" w:hAnsi="Times New Roman" w:cs="Times New Roman"/>
          <w:b/>
          <w:bCs/>
          <w:lang w:val="sv-SE"/>
        </w:rPr>
        <w:br/>
      </w:r>
      <w:bookmarkEnd w:id="2"/>
      <w:bookmarkEnd w:id="3"/>
      <w:bookmarkEnd w:id="4"/>
    </w:p>
    <w:p w14:paraId="78A598EB" w14:textId="29F08691" w:rsidR="00A74741" w:rsidRPr="005E32EB" w:rsidRDefault="005F22F6" w:rsidP="00AD3236">
      <w:pPr>
        <w:spacing w:line="276" w:lineRule="auto"/>
        <w:ind w:left="2160" w:hanging="2160"/>
        <w:jc w:val="both"/>
        <w:rPr>
          <w:rFonts w:ascii="Times New Roman" w:hAnsi="Times New Roman" w:cs="Times New Roman"/>
          <w:lang w:val="sv-SE"/>
        </w:rPr>
      </w:pPr>
      <w:r w:rsidRPr="005E32EB">
        <w:rPr>
          <w:rFonts w:ascii="Times New Roman" w:hAnsi="Times New Roman" w:cs="Times New Roman"/>
          <w:lang w:val="sv-SE"/>
        </w:rPr>
        <w:t>Judul Penelitian</w:t>
      </w:r>
      <w:r w:rsidR="00D0402F" w:rsidRPr="005E32EB">
        <w:rPr>
          <w:rFonts w:ascii="Times New Roman" w:hAnsi="Times New Roman" w:cs="Times New Roman"/>
          <w:lang w:val="sv-SE"/>
        </w:rPr>
        <w:tab/>
      </w:r>
      <w:r w:rsidR="00A36529" w:rsidRPr="005E32EB">
        <w:rPr>
          <w:rFonts w:ascii="Times New Roman" w:hAnsi="Times New Roman" w:cs="Times New Roman"/>
          <w:lang w:val="sv-SE"/>
        </w:rPr>
        <w:t xml:space="preserve">: </w:t>
      </w:r>
      <w:r w:rsidR="00E10773" w:rsidRPr="005E32EB">
        <w:rPr>
          <w:rFonts w:ascii="Times New Roman" w:hAnsi="Times New Roman" w:cs="Times New Roman"/>
          <w:lang w:val="sv-SE"/>
        </w:rPr>
        <w:t xml:space="preserve">Pengaruh </w:t>
      </w:r>
      <w:r w:rsidR="003B7DB4" w:rsidRPr="005E32EB">
        <w:rPr>
          <w:rFonts w:ascii="Times New Roman" w:hAnsi="Times New Roman" w:cs="Times New Roman"/>
          <w:lang w:val="sv-SE"/>
        </w:rPr>
        <w:t>Likuiditas</w:t>
      </w:r>
      <w:r w:rsidR="00E10773" w:rsidRPr="005E32EB">
        <w:rPr>
          <w:rFonts w:ascii="Times New Roman" w:hAnsi="Times New Roman" w:cs="Times New Roman"/>
          <w:i/>
          <w:iCs/>
          <w:lang w:val="sv-SE"/>
        </w:rPr>
        <w:t xml:space="preserve">, </w:t>
      </w:r>
      <w:r w:rsidR="00AB329E" w:rsidRPr="005E32EB">
        <w:rPr>
          <w:rFonts w:ascii="Times New Roman" w:hAnsi="Times New Roman" w:cs="Times New Roman"/>
          <w:i/>
          <w:iCs/>
          <w:lang w:val="sv-SE"/>
        </w:rPr>
        <w:t>Leverage</w:t>
      </w:r>
      <w:r w:rsidR="00E10773" w:rsidRPr="005E32EB">
        <w:rPr>
          <w:rFonts w:ascii="Times New Roman" w:hAnsi="Times New Roman" w:cs="Times New Roman"/>
          <w:lang w:val="sv-SE"/>
        </w:rPr>
        <w:t xml:space="preserve">, </w:t>
      </w:r>
      <w:r w:rsidR="009D5E4C" w:rsidRPr="005E32EB">
        <w:rPr>
          <w:rFonts w:ascii="Times New Roman" w:hAnsi="Times New Roman" w:cs="Times New Roman"/>
          <w:lang w:val="sv-SE"/>
        </w:rPr>
        <w:t>dan</w:t>
      </w:r>
      <w:r w:rsidR="003B7DB4" w:rsidRPr="005E32EB">
        <w:rPr>
          <w:rFonts w:ascii="Times New Roman" w:hAnsi="Times New Roman" w:cs="Times New Roman"/>
          <w:lang w:val="sv-SE"/>
        </w:rPr>
        <w:t xml:space="preserve"> Intensitas Persediaan</w:t>
      </w:r>
      <w:r w:rsidR="00CC2A36" w:rsidRPr="005E32EB">
        <w:rPr>
          <w:rFonts w:ascii="Times New Roman" w:hAnsi="Times New Roman" w:cs="Times New Roman"/>
          <w:i/>
          <w:iCs/>
          <w:lang w:val="sv-SE"/>
        </w:rPr>
        <w:t xml:space="preserve"> </w:t>
      </w:r>
      <w:r w:rsidR="00CC2A36" w:rsidRPr="005E32EB">
        <w:rPr>
          <w:rFonts w:ascii="Times New Roman" w:hAnsi="Times New Roman" w:cs="Times New Roman"/>
          <w:lang w:val="sv-SE"/>
        </w:rPr>
        <w:t xml:space="preserve">Terhadap </w:t>
      </w:r>
      <w:r w:rsidR="00A95FBD" w:rsidRPr="005E32EB">
        <w:rPr>
          <w:rFonts w:ascii="Times New Roman" w:hAnsi="Times New Roman" w:cs="Times New Roman"/>
          <w:lang w:val="sv-SE"/>
        </w:rPr>
        <w:t xml:space="preserve">Agresivitas Pajak Dengan </w:t>
      </w:r>
      <w:r w:rsidR="003C477D" w:rsidRPr="005E32EB">
        <w:rPr>
          <w:rFonts w:ascii="Times New Roman" w:hAnsi="Times New Roman" w:cs="Times New Roman"/>
          <w:lang w:val="sv-SE"/>
        </w:rPr>
        <w:t xml:space="preserve">Profitabilitas </w:t>
      </w:r>
      <w:r w:rsidR="00A95FBD" w:rsidRPr="005E32EB">
        <w:rPr>
          <w:rFonts w:ascii="Times New Roman" w:hAnsi="Times New Roman" w:cs="Times New Roman"/>
          <w:lang w:val="sv-SE"/>
        </w:rPr>
        <w:t xml:space="preserve">Sebagai Moderasi Pada Perusahaan </w:t>
      </w:r>
      <w:r w:rsidR="00256F1F" w:rsidRPr="005E32EB">
        <w:rPr>
          <w:rFonts w:ascii="Times New Roman" w:hAnsi="Times New Roman" w:cs="Times New Roman"/>
          <w:lang w:val="sv-SE"/>
        </w:rPr>
        <w:t>Industri Makanan dan Minuman yang Terdaftar di BEI Tahun 2021-202</w:t>
      </w:r>
      <w:r w:rsidR="003C477D" w:rsidRPr="005E32EB">
        <w:rPr>
          <w:rFonts w:ascii="Times New Roman" w:hAnsi="Times New Roman" w:cs="Times New Roman"/>
          <w:lang w:val="sv-SE"/>
        </w:rPr>
        <w:t>4</w:t>
      </w:r>
    </w:p>
    <w:p w14:paraId="64138530" w14:textId="6A549838" w:rsidR="009D3D21" w:rsidRPr="005E32EB" w:rsidRDefault="009D3D21" w:rsidP="00AD3236">
      <w:pPr>
        <w:spacing w:line="276" w:lineRule="auto"/>
        <w:ind w:left="2160" w:hanging="2160"/>
        <w:jc w:val="both"/>
        <w:rPr>
          <w:rFonts w:ascii="Times New Roman" w:hAnsi="Times New Roman" w:cs="Times New Roman"/>
          <w:lang w:val="sv-SE"/>
        </w:rPr>
      </w:pPr>
      <w:r w:rsidRPr="005E32EB">
        <w:rPr>
          <w:rFonts w:ascii="Times New Roman" w:hAnsi="Times New Roman" w:cs="Times New Roman"/>
          <w:lang w:val="sv-SE"/>
        </w:rPr>
        <w:t xml:space="preserve">Nama </w:t>
      </w:r>
      <w:r w:rsidR="006F33DF" w:rsidRPr="005E32EB">
        <w:rPr>
          <w:rFonts w:ascii="Times New Roman" w:hAnsi="Times New Roman" w:cs="Times New Roman"/>
          <w:lang w:val="sv-SE"/>
        </w:rPr>
        <w:t>Mahasiswa</w:t>
      </w:r>
      <w:r w:rsidR="00D0402F" w:rsidRPr="005E32EB">
        <w:rPr>
          <w:rFonts w:ascii="Times New Roman" w:hAnsi="Times New Roman" w:cs="Times New Roman"/>
          <w:lang w:val="sv-SE"/>
        </w:rPr>
        <w:tab/>
      </w:r>
      <w:r w:rsidR="006F33DF" w:rsidRPr="005E32EB">
        <w:rPr>
          <w:rFonts w:ascii="Times New Roman" w:hAnsi="Times New Roman" w:cs="Times New Roman"/>
          <w:lang w:val="sv-SE"/>
        </w:rPr>
        <w:t xml:space="preserve">: Armianti </w:t>
      </w:r>
    </w:p>
    <w:p w14:paraId="353D08DC" w14:textId="4A607F79" w:rsidR="00AD4E98" w:rsidRPr="005E32EB" w:rsidRDefault="00AD4E98" w:rsidP="00AD3236">
      <w:pPr>
        <w:spacing w:line="276" w:lineRule="auto"/>
        <w:ind w:left="2160" w:hanging="2160"/>
        <w:jc w:val="both"/>
        <w:rPr>
          <w:rFonts w:ascii="Times New Roman" w:hAnsi="Times New Roman" w:cs="Times New Roman"/>
          <w:lang w:val="sv-SE"/>
        </w:rPr>
      </w:pPr>
      <w:r w:rsidRPr="005E32EB">
        <w:rPr>
          <w:rFonts w:ascii="Times New Roman" w:hAnsi="Times New Roman" w:cs="Times New Roman"/>
          <w:lang w:val="sv-SE"/>
        </w:rPr>
        <w:t>NIM</w:t>
      </w:r>
      <w:r w:rsidR="00D0402F" w:rsidRPr="005E32EB">
        <w:rPr>
          <w:rFonts w:ascii="Times New Roman" w:hAnsi="Times New Roman" w:cs="Times New Roman"/>
          <w:lang w:val="sv-SE"/>
        </w:rPr>
        <w:tab/>
      </w:r>
      <w:r w:rsidRPr="005E32EB">
        <w:rPr>
          <w:rFonts w:ascii="Times New Roman" w:hAnsi="Times New Roman" w:cs="Times New Roman"/>
          <w:lang w:val="sv-SE"/>
        </w:rPr>
        <w:t>: 2201036237</w:t>
      </w:r>
    </w:p>
    <w:p w14:paraId="5F8449A7" w14:textId="73072AB5" w:rsidR="00AD4E98" w:rsidRPr="005E32EB" w:rsidRDefault="00AD4E98" w:rsidP="00AD3236">
      <w:pPr>
        <w:spacing w:line="276" w:lineRule="auto"/>
        <w:ind w:left="2160" w:hanging="2160"/>
        <w:jc w:val="both"/>
        <w:rPr>
          <w:rFonts w:ascii="Times New Roman" w:hAnsi="Times New Roman" w:cs="Times New Roman"/>
          <w:lang w:val="sv-SE"/>
        </w:rPr>
      </w:pPr>
      <w:r w:rsidRPr="005E32EB">
        <w:rPr>
          <w:rFonts w:ascii="Times New Roman" w:hAnsi="Times New Roman" w:cs="Times New Roman"/>
          <w:lang w:val="sv-SE"/>
        </w:rPr>
        <w:t>Fakultas</w:t>
      </w:r>
      <w:r w:rsidR="00D0402F" w:rsidRPr="005E32EB">
        <w:rPr>
          <w:rFonts w:ascii="Times New Roman" w:hAnsi="Times New Roman" w:cs="Times New Roman"/>
          <w:lang w:val="sv-SE"/>
        </w:rPr>
        <w:tab/>
      </w:r>
      <w:r w:rsidR="006F1CC3" w:rsidRPr="005E32EB">
        <w:rPr>
          <w:rFonts w:ascii="Times New Roman" w:hAnsi="Times New Roman" w:cs="Times New Roman"/>
          <w:lang w:val="sv-SE"/>
        </w:rPr>
        <w:t>: Ekonomi dan Bisnis</w:t>
      </w:r>
    </w:p>
    <w:p w14:paraId="701F5D3E" w14:textId="74FE5537" w:rsidR="006F1CC3" w:rsidRPr="005E32EB" w:rsidRDefault="006F1CC3" w:rsidP="00AD3236">
      <w:pPr>
        <w:spacing w:line="276" w:lineRule="auto"/>
        <w:ind w:left="2160" w:hanging="2160"/>
        <w:jc w:val="both"/>
        <w:rPr>
          <w:rFonts w:ascii="Times New Roman" w:hAnsi="Times New Roman" w:cs="Times New Roman"/>
          <w:lang w:val="sv-SE"/>
        </w:rPr>
      </w:pPr>
      <w:r w:rsidRPr="005E32EB">
        <w:rPr>
          <w:rFonts w:ascii="Times New Roman" w:hAnsi="Times New Roman" w:cs="Times New Roman"/>
          <w:lang w:val="sv-SE"/>
        </w:rPr>
        <w:t>Program Studi</w:t>
      </w:r>
      <w:r w:rsidR="00D0402F" w:rsidRPr="005E32EB">
        <w:rPr>
          <w:rFonts w:ascii="Times New Roman" w:hAnsi="Times New Roman" w:cs="Times New Roman"/>
          <w:lang w:val="sv-SE"/>
        </w:rPr>
        <w:tab/>
      </w:r>
      <w:r w:rsidRPr="005E32EB">
        <w:rPr>
          <w:rFonts w:ascii="Times New Roman" w:hAnsi="Times New Roman" w:cs="Times New Roman"/>
          <w:lang w:val="sv-SE"/>
        </w:rPr>
        <w:t>: S1 Akuntansi</w:t>
      </w:r>
    </w:p>
    <w:p w14:paraId="7E993505" w14:textId="77777777" w:rsidR="00F919F1" w:rsidRPr="005E32EB" w:rsidRDefault="00F919F1" w:rsidP="009D3D21">
      <w:pPr>
        <w:jc w:val="both"/>
        <w:rPr>
          <w:rFonts w:ascii="Times New Roman" w:hAnsi="Times New Roman" w:cs="Times New Roman"/>
          <w:lang w:val="sv-SE"/>
        </w:rPr>
      </w:pPr>
    </w:p>
    <w:p w14:paraId="199B6F0F" w14:textId="4C189A89" w:rsidR="002523E7" w:rsidRPr="005E32EB" w:rsidRDefault="00C87A89" w:rsidP="005D1D0A">
      <w:pPr>
        <w:spacing w:line="480" w:lineRule="auto"/>
        <w:jc w:val="center"/>
        <w:rPr>
          <w:rFonts w:ascii="Times New Roman" w:hAnsi="Times New Roman" w:cs="Times New Roman"/>
          <w:lang w:val="sv-SE"/>
        </w:rPr>
      </w:pPr>
      <w:r w:rsidRPr="005E32EB">
        <w:rPr>
          <w:rFonts w:ascii="Times New Roman" w:hAnsi="Times New Roman" w:cs="Times New Roman"/>
          <w:lang w:val="sv-SE"/>
        </w:rPr>
        <w:t xml:space="preserve">Diajukan Untuk Seminar </w:t>
      </w:r>
      <w:r w:rsidR="00A72615">
        <w:rPr>
          <w:rFonts w:ascii="Times New Roman" w:hAnsi="Times New Roman" w:cs="Times New Roman"/>
          <w:lang w:val="sv-SE"/>
        </w:rPr>
        <w:t xml:space="preserve">Hasil </w:t>
      </w:r>
    </w:p>
    <w:p w14:paraId="1A828DAF" w14:textId="06A8ED12" w:rsidR="00503827" w:rsidRPr="005E32EB" w:rsidRDefault="00503827" w:rsidP="00B508D1">
      <w:pPr>
        <w:spacing w:line="240" w:lineRule="auto"/>
        <w:jc w:val="center"/>
        <w:rPr>
          <w:rFonts w:ascii="Times New Roman" w:hAnsi="Times New Roman" w:cs="Times New Roman"/>
          <w:lang w:val="sv-SE"/>
        </w:rPr>
      </w:pPr>
      <w:r w:rsidRPr="005E32EB">
        <w:rPr>
          <w:rFonts w:ascii="Times New Roman" w:hAnsi="Times New Roman" w:cs="Times New Roman"/>
          <w:lang w:val="sv-SE"/>
        </w:rPr>
        <w:t xml:space="preserve">Menyetujui, </w:t>
      </w:r>
    </w:p>
    <w:p w14:paraId="3FAB4F5E" w14:textId="3386D636" w:rsidR="00503827" w:rsidRPr="005E32EB" w:rsidRDefault="00300958" w:rsidP="00B508D1">
      <w:pPr>
        <w:spacing w:line="240" w:lineRule="auto"/>
        <w:jc w:val="center"/>
        <w:rPr>
          <w:rFonts w:ascii="Times New Roman" w:hAnsi="Times New Roman" w:cs="Times New Roman"/>
          <w:lang w:val="sv-SE"/>
        </w:rPr>
      </w:pPr>
      <w:r>
        <w:rPr>
          <w:rFonts w:ascii="Times New Roman" w:hAnsi="Times New Roman" w:cs="Times New Roman"/>
          <w:lang w:val="sv-SE"/>
        </w:rPr>
        <w:t xml:space="preserve">Samarinda, </w:t>
      </w:r>
      <w:r w:rsidR="00DA293C">
        <w:rPr>
          <w:rFonts w:ascii="Times New Roman" w:hAnsi="Times New Roman" w:cs="Times New Roman"/>
          <w:lang w:val="sv-SE"/>
        </w:rPr>
        <w:t>8</w:t>
      </w:r>
      <w:r>
        <w:rPr>
          <w:rFonts w:ascii="Times New Roman" w:hAnsi="Times New Roman" w:cs="Times New Roman"/>
          <w:lang w:val="sv-SE"/>
        </w:rPr>
        <w:t xml:space="preserve"> April 2026</w:t>
      </w:r>
    </w:p>
    <w:p w14:paraId="5E1521FF" w14:textId="4524CD8A" w:rsidR="00640087" w:rsidRPr="00804559" w:rsidRDefault="004E1D90" w:rsidP="00B508D1">
      <w:pPr>
        <w:spacing w:line="240" w:lineRule="auto"/>
        <w:jc w:val="center"/>
        <w:rPr>
          <w:rFonts w:ascii="Times New Roman" w:hAnsi="Times New Roman" w:cs="Times New Roman"/>
          <w:lang w:val="sv-SE"/>
        </w:rPr>
      </w:pPr>
      <w:r w:rsidRPr="00804559">
        <w:rPr>
          <w:rFonts w:ascii="Times New Roman" w:hAnsi="Times New Roman" w:cs="Times New Roman"/>
          <w:lang w:val="sv-SE"/>
        </w:rPr>
        <w:t xml:space="preserve">Pembimbing, </w:t>
      </w:r>
    </w:p>
    <w:p w14:paraId="75BD322F" w14:textId="77777777" w:rsidR="00B508D1" w:rsidRPr="00804559" w:rsidRDefault="00B508D1" w:rsidP="00D0402F">
      <w:pPr>
        <w:rPr>
          <w:rFonts w:ascii="Times New Roman" w:hAnsi="Times New Roman" w:cs="Times New Roman"/>
          <w:lang w:val="sv-SE"/>
        </w:rPr>
      </w:pPr>
    </w:p>
    <w:p w14:paraId="5D3F6036" w14:textId="77777777" w:rsidR="00640087" w:rsidRPr="00804559" w:rsidRDefault="00640087" w:rsidP="00640087">
      <w:pPr>
        <w:jc w:val="center"/>
        <w:rPr>
          <w:rFonts w:ascii="Times New Roman" w:hAnsi="Times New Roman" w:cs="Times New Roman"/>
          <w:b/>
          <w:bCs/>
          <w:u w:val="single"/>
          <w:lang w:val="sv-SE"/>
        </w:rPr>
      </w:pPr>
    </w:p>
    <w:p w14:paraId="0FB7D1FF" w14:textId="6AC6C8B4" w:rsidR="007A3883" w:rsidRPr="00F7034B" w:rsidRDefault="00684363" w:rsidP="00640087">
      <w:pPr>
        <w:jc w:val="center"/>
        <w:rPr>
          <w:rFonts w:ascii="Times New Roman" w:hAnsi="Times New Roman" w:cs="Times New Roman"/>
          <w:b/>
          <w:bCs/>
          <w:u w:val="single"/>
        </w:rPr>
      </w:pPr>
      <w:r w:rsidRPr="00F7034B">
        <w:rPr>
          <w:rFonts w:ascii="Times New Roman" w:hAnsi="Times New Roman" w:cs="Times New Roman"/>
          <w:b/>
          <w:bCs/>
          <w:u w:val="single"/>
        </w:rPr>
        <w:t xml:space="preserve">Dr. Set </w:t>
      </w:r>
      <w:proofErr w:type="spellStart"/>
      <w:r w:rsidRPr="00F7034B">
        <w:rPr>
          <w:rFonts w:ascii="Times New Roman" w:hAnsi="Times New Roman" w:cs="Times New Roman"/>
          <w:b/>
          <w:bCs/>
          <w:u w:val="single"/>
        </w:rPr>
        <w:t>Asmapane</w:t>
      </w:r>
      <w:proofErr w:type="spellEnd"/>
      <w:r w:rsidRPr="00F7034B">
        <w:rPr>
          <w:rFonts w:ascii="Times New Roman" w:hAnsi="Times New Roman" w:cs="Times New Roman"/>
          <w:b/>
          <w:bCs/>
          <w:u w:val="single"/>
        </w:rPr>
        <w:t>, S.E.,</w:t>
      </w:r>
      <w:r w:rsidR="00A45612">
        <w:rPr>
          <w:rFonts w:ascii="Times New Roman" w:hAnsi="Times New Roman" w:cs="Times New Roman"/>
          <w:b/>
          <w:bCs/>
          <w:u w:val="single"/>
        </w:rPr>
        <w:t xml:space="preserve"> </w:t>
      </w:r>
      <w:proofErr w:type="spellStart"/>
      <w:r w:rsidRPr="00F7034B">
        <w:rPr>
          <w:rFonts w:ascii="Times New Roman" w:hAnsi="Times New Roman" w:cs="Times New Roman"/>
          <w:b/>
          <w:bCs/>
          <w:u w:val="single"/>
        </w:rPr>
        <w:t>M.Si</w:t>
      </w:r>
      <w:proofErr w:type="spellEnd"/>
      <w:r w:rsidRPr="00F7034B">
        <w:rPr>
          <w:rFonts w:ascii="Times New Roman" w:hAnsi="Times New Roman" w:cs="Times New Roman"/>
          <w:b/>
          <w:bCs/>
          <w:u w:val="single"/>
        </w:rPr>
        <w:t>.,</w:t>
      </w:r>
      <w:r w:rsidR="005C5FF2">
        <w:rPr>
          <w:rFonts w:ascii="Times New Roman" w:hAnsi="Times New Roman" w:cs="Times New Roman"/>
          <w:b/>
          <w:bCs/>
          <w:u w:val="single"/>
        </w:rPr>
        <w:t xml:space="preserve"> </w:t>
      </w:r>
      <w:r w:rsidR="004E0C67" w:rsidRPr="00F7034B">
        <w:rPr>
          <w:rFonts w:ascii="Times New Roman" w:hAnsi="Times New Roman" w:cs="Times New Roman"/>
          <w:b/>
          <w:bCs/>
          <w:u w:val="single"/>
        </w:rPr>
        <w:t>Ak.,</w:t>
      </w:r>
      <w:r w:rsidR="005C5FF2">
        <w:rPr>
          <w:rFonts w:ascii="Times New Roman" w:hAnsi="Times New Roman" w:cs="Times New Roman"/>
          <w:b/>
          <w:bCs/>
          <w:u w:val="single"/>
        </w:rPr>
        <w:t xml:space="preserve"> </w:t>
      </w:r>
      <w:r w:rsidR="004E0C67" w:rsidRPr="00F7034B">
        <w:rPr>
          <w:rFonts w:ascii="Times New Roman" w:hAnsi="Times New Roman" w:cs="Times New Roman"/>
          <w:b/>
          <w:bCs/>
          <w:u w:val="single"/>
        </w:rPr>
        <w:t>CA.,</w:t>
      </w:r>
      <w:r w:rsidR="005C5FF2">
        <w:rPr>
          <w:rFonts w:ascii="Times New Roman" w:hAnsi="Times New Roman" w:cs="Times New Roman"/>
          <w:b/>
          <w:bCs/>
          <w:u w:val="single"/>
        </w:rPr>
        <w:t xml:space="preserve"> </w:t>
      </w:r>
      <w:r w:rsidR="004E0C67" w:rsidRPr="00F7034B">
        <w:rPr>
          <w:rFonts w:ascii="Times New Roman" w:hAnsi="Times New Roman" w:cs="Times New Roman"/>
          <w:b/>
          <w:bCs/>
          <w:u w:val="single"/>
        </w:rPr>
        <w:t>CTA.,</w:t>
      </w:r>
      <w:r w:rsidR="005C5FF2">
        <w:rPr>
          <w:rFonts w:ascii="Times New Roman" w:hAnsi="Times New Roman" w:cs="Times New Roman"/>
          <w:b/>
          <w:bCs/>
          <w:u w:val="single"/>
        </w:rPr>
        <w:t xml:space="preserve"> </w:t>
      </w:r>
      <w:r w:rsidR="004E0C67" w:rsidRPr="00F7034B">
        <w:rPr>
          <w:rFonts w:ascii="Times New Roman" w:hAnsi="Times New Roman" w:cs="Times New Roman"/>
          <w:b/>
          <w:bCs/>
          <w:u w:val="single"/>
        </w:rPr>
        <w:t>CPA.</w:t>
      </w:r>
    </w:p>
    <w:p w14:paraId="0F49F837" w14:textId="38183CD3" w:rsidR="00141803" w:rsidRPr="005E32EB" w:rsidRDefault="00141803" w:rsidP="00640087">
      <w:pPr>
        <w:jc w:val="center"/>
        <w:rPr>
          <w:rFonts w:ascii="Times New Roman" w:hAnsi="Times New Roman" w:cs="Times New Roman"/>
          <w:b/>
          <w:bCs/>
          <w:lang w:val="sv-SE"/>
        </w:rPr>
      </w:pPr>
      <w:r w:rsidRPr="005E32EB">
        <w:rPr>
          <w:rFonts w:ascii="Times New Roman" w:hAnsi="Times New Roman" w:cs="Times New Roman"/>
          <w:b/>
          <w:bCs/>
          <w:lang w:val="sv-SE"/>
        </w:rPr>
        <w:t>NIP. 19670811</w:t>
      </w:r>
      <w:r w:rsidR="00023824" w:rsidRPr="005E32EB">
        <w:rPr>
          <w:rFonts w:ascii="Times New Roman" w:hAnsi="Times New Roman" w:cs="Times New Roman"/>
          <w:b/>
          <w:bCs/>
          <w:lang w:val="sv-SE"/>
        </w:rPr>
        <w:t xml:space="preserve"> </w:t>
      </w:r>
      <w:r w:rsidRPr="005E32EB">
        <w:rPr>
          <w:rFonts w:ascii="Times New Roman" w:hAnsi="Times New Roman" w:cs="Times New Roman"/>
          <w:b/>
          <w:bCs/>
          <w:lang w:val="sv-SE"/>
        </w:rPr>
        <w:t>1997</w:t>
      </w:r>
      <w:r w:rsidR="00BA33FC" w:rsidRPr="005E32EB">
        <w:rPr>
          <w:rFonts w:ascii="Times New Roman" w:hAnsi="Times New Roman" w:cs="Times New Roman"/>
          <w:b/>
          <w:bCs/>
          <w:lang w:val="sv-SE"/>
        </w:rPr>
        <w:t>02</w:t>
      </w:r>
      <w:r w:rsidR="00023824" w:rsidRPr="005E32EB">
        <w:rPr>
          <w:rFonts w:ascii="Times New Roman" w:hAnsi="Times New Roman" w:cs="Times New Roman"/>
          <w:b/>
          <w:bCs/>
          <w:lang w:val="sv-SE"/>
        </w:rPr>
        <w:t xml:space="preserve"> </w:t>
      </w:r>
      <w:r w:rsidR="00BA33FC" w:rsidRPr="005E32EB">
        <w:rPr>
          <w:rFonts w:ascii="Times New Roman" w:hAnsi="Times New Roman" w:cs="Times New Roman"/>
          <w:b/>
          <w:bCs/>
          <w:lang w:val="sv-SE"/>
        </w:rPr>
        <w:t>1</w:t>
      </w:r>
      <w:r w:rsidR="00023824" w:rsidRPr="005E32EB">
        <w:rPr>
          <w:rFonts w:ascii="Times New Roman" w:hAnsi="Times New Roman" w:cs="Times New Roman"/>
          <w:b/>
          <w:bCs/>
          <w:lang w:val="sv-SE"/>
        </w:rPr>
        <w:t xml:space="preserve"> </w:t>
      </w:r>
      <w:r w:rsidR="00BA33FC" w:rsidRPr="005E32EB">
        <w:rPr>
          <w:rFonts w:ascii="Times New Roman" w:hAnsi="Times New Roman" w:cs="Times New Roman"/>
          <w:b/>
          <w:bCs/>
          <w:lang w:val="sv-SE"/>
        </w:rPr>
        <w:t>001</w:t>
      </w:r>
    </w:p>
    <w:p w14:paraId="517C3A18" w14:textId="77777777" w:rsidR="00EB5EC7" w:rsidRPr="005E32EB" w:rsidRDefault="00EB5EC7" w:rsidP="00640087">
      <w:pPr>
        <w:jc w:val="center"/>
        <w:rPr>
          <w:rFonts w:ascii="Times New Roman" w:hAnsi="Times New Roman" w:cs="Times New Roman"/>
          <w:lang w:val="sv-SE"/>
        </w:rPr>
      </w:pPr>
    </w:p>
    <w:p w14:paraId="570E6B5E" w14:textId="2E5FAC74" w:rsidR="002523E7" w:rsidRPr="005E32EB" w:rsidRDefault="0047500A" w:rsidP="00D0402F">
      <w:pPr>
        <w:spacing w:line="240" w:lineRule="auto"/>
        <w:jc w:val="center"/>
        <w:rPr>
          <w:rFonts w:ascii="Times New Roman" w:hAnsi="Times New Roman" w:cs="Times New Roman"/>
          <w:lang w:val="sv-SE"/>
        </w:rPr>
      </w:pPr>
      <w:r w:rsidRPr="005E32EB">
        <w:rPr>
          <w:rFonts w:ascii="Times New Roman" w:hAnsi="Times New Roman" w:cs="Times New Roman"/>
          <w:lang w:val="sv-SE"/>
        </w:rPr>
        <w:t>Mengetahui,</w:t>
      </w:r>
    </w:p>
    <w:p w14:paraId="4C1C02A1" w14:textId="45F892E4" w:rsidR="0047500A" w:rsidRPr="005E32EB" w:rsidRDefault="003C1316" w:rsidP="00D0402F">
      <w:pPr>
        <w:spacing w:line="240" w:lineRule="auto"/>
        <w:jc w:val="center"/>
        <w:rPr>
          <w:rFonts w:ascii="Times New Roman" w:hAnsi="Times New Roman" w:cs="Times New Roman"/>
          <w:lang w:val="sv-SE"/>
        </w:rPr>
      </w:pPr>
      <w:r w:rsidRPr="005E32EB">
        <w:rPr>
          <w:rFonts w:ascii="Times New Roman" w:hAnsi="Times New Roman" w:cs="Times New Roman"/>
          <w:lang w:val="sv-SE"/>
        </w:rPr>
        <w:t xml:space="preserve">Koordinator </w:t>
      </w:r>
      <w:r w:rsidR="00823B00" w:rsidRPr="005E32EB">
        <w:rPr>
          <w:rFonts w:ascii="Times New Roman" w:hAnsi="Times New Roman" w:cs="Times New Roman"/>
          <w:lang w:val="sv-SE"/>
        </w:rPr>
        <w:t>Program Studi S1 Akuntansi</w:t>
      </w:r>
    </w:p>
    <w:p w14:paraId="55172244" w14:textId="005F48E7" w:rsidR="00823B00" w:rsidRPr="005E32EB" w:rsidRDefault="00823B00" w:rsidP="00D0402F">
      <w:pPr>
        <w:spacing w:line="240" w:lineRule="auto"/>
        <w:jc w:val="center"/>
        <w:rPr>
          <w:rFonts w:ascii="Times New Roman" w:hAnsi="Times New Roman" w:cs="Times New Roman"/>
          <w:lang w:val="sv-SE"/>
        </w:rPr>
      </w:pPr>
      <w:r w:rsidRPr="005E32EB">
        <w:rPr>
          <w:rFonts w:ascii="Times New Roman" w:hAnsi="Times New Roman" w:cs="Times New Roman"/>
          <w:lang w:val="sv-SE"/>
        </w:rPr>
        <w:t>Fakultas Ekonomi dan Bisnis</w:t>
      </w:r>
    </w:p>
    <w:p w14:paraId="5BDCAE47" w14:textId="11C7CE6F" w:rsidR="00823B00" w:rsidRPr="00804559" w:rsidRDefault="00823B00" w:rsidP="00D0402F">
      <w:pPr>
        <w:spacing w:line="240" w:lineRule="auto"/>
        <w:jc w:val="center"/>
        <w:rPr>
          <w:rFonts w:ascii="Times New Roman" w:hAnsi="Times New Roman" w:cs="Times New Roman"/>
          <w:lang w:val="sv-SE"/>
        </w:rPr>
      </w:pPr>
      <w:r w:rsidRPr="00804559">
        <w:rPr>
          <w:rFonts w:ascii="Times New Roman" w:hAnsi="Times New Roman" w:cs="Times New Roman"/>
          <w:lang w:val="sv-SE"/>
        </w:rPr>
        <w:t>Universitas Mulawa</w:t>
      </w:r>
      <w:r w:rsidR="00532C6F" w:rsidRPr="00804559">
        <w:rPr>
          <w:rFonts w:ascii="Times New Roman" w:hAnsi="Times New Roman" w:cs="Times New Roman"/>
          <w:lang w:val="sv-SE"/>
        </w:rPr>
        <w:t>rman</w:t>
      </w:r>
    </w:p>
    <w:p w14:paraId="7E5BFB9E" w14:textId="77777777" w:rsidR="00532C6F" w:rsidRPr="00804559" w:rsidRDefault="00532C6F" w:rsidP="00C87A89">
      <w:pPr>
        <w:jc w:val="center"/>
        <w:rPr>
          <w:rFonts w:ascii="Times New Roman" w:hAnsi="Times New Roman" w:cs="Times New Roman"/>
          <w:lang w:val="sv-SE"/>
        </w:rPr>
      </w:pPr>
    </w:p>
    <w:p w14:paraId="75A276BF" w14:textId="77777777" w:rsidR="00532C6F" w:rsidRPr="00804559" w:rsidRDefault="00532C6F" w:rsidP="00C87A89">
      <w:pPr>
        <w:jc w:val="center"/>
        <w:rPr>
          <w:rFonts w:ascii="Times New Roman" w:hAnsi="Times New Roman" w:cs="Times New Roman"/>
          <w:lang w:val="sv-SE"/>
        </w:rPr>
      </w:pPr>
    </w:p>
    <w:p w14:paraId="7AF9A4AC" w14:textId="505A1AE6" w:rsidR="00532C6F" w:rsidRPr="00804559" w:rsidRDefault="00CD3B49" w:rsidP="00C87A89">
      <w:pPr>
        <w:jc w:val="center"/>
        <w:rPr>
          <w:rFonts w:ascii="Times New Roman" w:hAnsi="Times New Roman" w:cs="Times New Roman"/>
          <w:b/>
          <w:bCs/>
          <w:u w:val="single"/>
          <w:lang w:val="sv-SE"/>
        </w:rPr>
      </w:pPr>
      <w:r w:rsidRPr="00804559">
        <w:rPr>
          <w:rFonts w:ascii="Times New Roman" w:hAnsi="Times New Roman" w:cs="Times New Roman"/>
          <w:b/>
          <w:bCs/>
          <w:u w:val="single"/>
          <w:lang w:val="sv-SE"/>
        </w:rPr>
        <w:t>Dr. Fibriyani Nur Khairin, S.E.,</w:t>
      </w:r>
      <w:r w:rsidR="005C5FF2" w:rsidRPr="00804559">
        <w:rPr>
          <w:rFonts w:ascii="Times New Roman" w:hAnsi="Times New Roman" w:cs="Times New Roman"/>
          <w:b/>
          <w:bCs/>
          <w:u w:val="single"/>
          <w:lang w:val="sv-SE"/>
        </w:rPr>
        <w:t xml:space="preserve"> </w:t>
      </w:r>
      <w:r w:rsidRPr="00804559">
        <w:rPr>
          <w:rFonts w:ascii="Times New Roman" w:hAnsi="Times New Roman" w:cs="Times New Roman"/>
          <w:b/>
          <w:bCs/>
          <w:u w:val="single"/>
          <w:lang w:val="sv-SE"/>
        </w:rPr>
        <w:t>M.S.A.,</w:t>
      </w:r>
      <w:r w:rsidR="005C5FF2" w:rsidRPr="00804559">
        <w:rPr>
          <w:rFonts w:ascii="Times New Roman" w:hAnsi="Times New Roman" w:cs="Times New Roman"/>
          <w:b/>
          <w:bCs/>
          <w:u w:val="single"/>
          <w:lang w:val="sv-SE"/>
        </w:rPr>
        <w:t xml:space="preserve"> </w:t>
      </w:r>
      <w:r w:rsidRPr="00804559">
        <w:rPr>
          <w:rFonts w:ascii="Times New Roman" w:hAnsi="Times New Roman" w:cs="Times New Roman"/>
          <w:b/>
          <w:bCs/>
          <w:u w:val="single"/>
          <w:lang w:val="sv-SE"/>
        </w:rPr>
        <w:t>Ak.,</w:t>
      </w:r>
      <w:r w:rsidR="005C5FF2" w:rsidRPr="00804559">
        <w:rPr>
          <w:rFonts w:ascii="Times New Roman" w:hAnsi="Times New Roman" w:cs="Times New Roman"/>
          <w:b/>
          <w:bCs/>
          <w:u w:val="single"/>
          <w:lang w:val="sv-SE"/>
        </w:rPr>
        <w:t xml:space="preserve"> </w:t>
      </w:r>
      <w:r w:rsidRPr="00804559">
        <w:rPr>
          <w:rFonts w:ascii="Times New Roman" w:hAnsi="Times New Roman" w:cs="Times New Roman"/>
          <w:b/>
          <w:bCs/>
          <w:u w:val="single"/>
          <w:lang w:val="sv-SE"/>
        </w:rPr>
        <w:t>CA.,</w:t>
      </w:r>
      <w:r w:rsidR="005C5FF2" w:rsidRPr="00804559">
        <w:rPr>
          <w:rFonts w:ascii="Times New Roman" w:hAnsi="Times New Roman" w:cs="Times New Roman"/>
          <w:b/>
          <w:bCs/>
          <w:u w:val="single"/>
          <w:lang w:val="sv-SE"/>
        </w:rPr>
        <w:t xml:space="preserve"> </w:t>
      </w:r>
      <w:r w:rsidR="00F919F1" w:rsidRPr="00804559">
        <w:rPr>
          <w:rFonts w:ascii="Times New Roman" w:hAnsi="Times New Roman" w:cs="Times New Roman"/>
          <w:b/>
          <w:bCs/>
          <w:u w:val="single"/>
          <w:lang w:val="sv-SE"/>
        </w:rPr>
        <w:t>CSP.,</w:t>
      </w:r>
      <w:r w:rsidR="005C5FF2" w:rsidRPr="00804559">
        <w:rPr>
          <w:rFonts w:ascii="Times New Roman" w:hAnsi="Times New Roman" w:cs="Times New Roman"/>
          <w:b/>
          <w:bCs/>
          <w:u w:val="single"/>
          <w:lang w:val="sv-SE"/>
        </w:rPr>
        <w:t xml:space="preserve"> </w:t>
      </w:r>
      <w:r w:rsidR="00F919F1" w:rsidRPr="00804559">
        <w:rPr>
          <w:rFonts w:ascii="Times New Roman" w:hAnsi="Times New Roman" w:cs="Times New Roman"/>
          <w:b/>
          <w:bCs/>
          <w:u w:val="single"/>
          <w:lang w:val="sv-SE"/>
        </w:rPr>
        <w:t>CIQaR.</w:t>
      </w:r>
    </w:p>
    <w:p w14:paraId="001BAEB6" w14:textId="6951D497" w:rsidR="008F5D35" w:rsidRDefault="00C100F8" w:rsidP="00622EC3">
      <w:pPr>
        <w:jc w:val="center"/>
        <w:rPr>
          <w:rFonts w:ascii="Times New Roman" w:hAnsi="Times New Roman" w:cs="Times New Roman"/>
          <w:b/>
          <w:bCs/>
          <w:sz w:val="28"/>
          <w:szCs w:val="28"/>
        </w:rPr>
      </w:pPr>
      <w:r w:rsidRPr="00F7034B">
        <w:rPr>
          <w:rFonts w:ascii="Times New Roman" w:hAnsi="Times New Roman" w:cs="Times New Roman"/>
          <w:b/>
          <w:bCs/>
        </w:rPr>
        <w:t>NIP</w:t>
      </w:r>
      <w:r w:rsidR="00506057" w:rsidRPr="00F7034B">
        <w:rPr>
          <w:rFonts w:ascii="Times New Roman" w:hAnsi="Times New Roman" w:cs="Times New Roman"/>
          <w:b/>
          <w:bCs/>
        </w:rPr>
        <w:t xml:space="preserve">. </w:t>
      </w:r>
      <w:r w:rsidR="004B08F5" w:rsidRPr="00F7034B">
        <w:rPr>
          <w:rFonts w:ascii="Times New Roman" w:hAnsi="Times New Roman" w:cs="Times New Roman"/>
          <w:b/>
          <w:bCs/>
        </w:rPr>
        <w:t xml:space="preserve"> 19</w:t>
      </w:r>
      <w:r w:rsidR="00680EAB" w:rsidRPr="00F7034B">
        <w:rPr>
          <w:rFonts w:ascii="Times New Roman" w:hAnsi="Times New Roman" w:cs="Times New Roman"/>
          <w:b/>
          <w:bCs/>
        </w:rPr>
        <w:t>850204</w:t>
      </w:r>
      <w:r w:rsidR="00023824">
        <w:rPr>
          <w:rFonts w:ascii="Times New Roman" w:hAnsi="Times New Roman" w:cs="Times New Roman"/>
          <w:b/>
          <w:bCs/>
        </w:rPr>
        <w:t xml:space="preserve"> </w:t>
      </w:r>
      <w:r w:rsidR="00680EAB" w:rsidRPr="00F7034B">
        <w:rPr>
          <w:rFonts w:ascii="Times New Roman" w:hAnsi="Times New Roman" w:cs="Times New Roman"/>
          <w:b/>
          <w:bCs/>
        </w:rPr>
        <w:t>200912</w:t>
      </w:r>
      <w:r w:rsidR="00023824">
        <w:rPr>
          <w:rFonts w:ascii="Times New Roman" w:hAnsi="Times New Roman" w:cs="Times New Roman"/>
          <w:b/>
          <w:bCs/>
        </w:rPr>
        <w:t xml:space="preserve"> </w:t>
      </w:r>
      <w:r w:rsidR="00680EAB" w:rsidRPr="00F7034B">
        <w:rPr>
          <w:rFonts w:ascii="Times New Roman" w:hAnsi="Times New Roman" w:cs="Times New Roman"/>
          <w:b/>
          <w:bCs/>
        </w:rPr>
        <w:t>2</w:t>
      </w:r>
      <w:r w:rsidR="00134885">
        <w:rPr>
          <w:rFonts w:ascii="Times New Roman" w:hAnsi="Times New Roman" w:cs="Times New Roman"/>
          <w:b/>
          <w:bCs/>
        </w:rPr>
        <w:t xml:space="preserve"> </w:t>
      </w:r>
      <w:r w:rsidR="00680EAB" w:rsidRPr="00F7034B">
        <w:rPr>
          <w:rFonts w:ascii="Times New Roman" w:hAnsi="Times New Roman" w:cs="Times New Roman"/>
          <w:b/>
          <w:bCs/>
        </w:rPr>
        <w:t>00</w:t>
      </w:r>
      <w:r w:rsidR="00134885">
        <w:rPr>
          <w:rFonts w:ascii="Times New Roman" w:hAnsi="Times New Roman" w:cs="Times New Roman"/>
          <w:b/>
          <w:bCs/>
        </w:rPr>
        <w:t>7</w:t>
      </w:r>
      <w:r w:rsidR="008F5D35">
        <w:rPr>
          <w:rFonts w:ascii="Times New Roman" w:hAnsi="Times New Roman" w:cs="Times New Roman"/>
          <w:b/>
          <w:bCs/>
          <w:sz w:val="28"/>
          <w:szCs w:val="28"/>
        </w:rPr>
        <w:br w:type="page"/>
      </w:r>
    </w:p>
    <w:p w14:paraId="66A4FE39" w14:textId="5CA48C3F" w:rsidR="00213DCB" w:rsidRDefault="00213DCB" w:rsidP="00246049">
      <w:pPr>
        <w:pStyle w:val="Heading1"/>
        <w:jc w:val="center"/>
        <w:rPr>
          <w:rFonts w:ascii="Times New Roman" w:hAnsi="Times New Roman" w:cs="Times New Roman"/>
          <w:b/>
          <w:bCs/>
          <w:color w:val="auto"/>
          <w:sz w:val="28"/>
          <w:szCs w:val="28"/>
        </w:rPr>
      </w:pPr>
      <w:bookmarkStart w:id="5" w:name="_Toc217068569"/>
      <w:r w:rsidRPr="00213DCB">
        <w:rPr>
          <w:rFonts w:ascii="Times New Roman" w:hAnsi="Times New Roman" w:cs="Times New Roman"/>
          <w:b/>
          <w:bCs/>
          <w:color w:val="auto"/>
          <w:sz w:val="28"/>
          <w:szCs w:val="28"/>
        </w:rPr>
        <w:lastRenderedPageBreak/>
        <w:t>ABSTRAK</w:t>
      </w:r>
      <w:bookmarkEnd w:id="5"/>
    </w:p>
    <w:p w14:paraId="4338EF7E" w14:textId="77777777" w:rsidR="00FF1FC0" w:rsidRPr="00FF1FC0" w:rsidRDefault="00FF1FC0" w:rsidP="00FF1FC0"/>
    <w:p w14:paraId="770D26A0" w14:textId="329A6941" w:rsidR="00045CDE" w:rsidRPr="005E32EB" w:rsidRDefault="00B059D9" w:rsidP="00DD173F">
      <w:pPr>
        <w:spacing w:line="276" w:lineRule="auto"/>
        <w:jc w:val="both"/>
        <w:rPr>
          <w:rFonts w:ascii="Times New Roman" w:hAnsi="Times New Roman" w:cs="Times New Roman"/>
          <w:lang w:val="sv-SE"/>
        </w:rPr>
      </w:pPr>
      <w:proofErr w:type="spellStart"/>
      <w:r>
        <w:rPr>
          <w:rFonts w:ascii="Times New Roman" w:hAnsi="Times New Roman" w:cs="Times New Roman"/>
        </w:rPr>
        <w:t>Armianti</w:t>
      </w:r>
      <w:proofErr w:type="spellEnd"/>
      <w:r>
        <w:rPr>
          <w:rFonts w:ascii="Times New Roman" w:hAnsi="Times New Roman" w:cs="Times New Roman"/>
        </w:rPr>
        <w:t xml:space="preserve">. </w:t>
      </w:r>
      <w:proofErr w:type="spellStart"/>
      <w:r w:rsidRPr="00B059D9">
        <w:rPr>
          <w:rFonts w:ascii="Times New Roman" w:hAnsi="Times New Roman" w:cs="Times New Roman"/>
          <w:b/>
          <w:bCs/>
        </w:rPr>
        <w:t>Pengaruh</w:t>
      </w:r>
      <w:proofErr w:type="spellEnd"/>
      <w:r w:rsidRPr="00B059D9">
        <w:rPr>
          <w:rFonts w:ascii="Times New Roman" w:hAnsi="Times New Roman" w:cs="Times New Roman"/>
          <w:b/>
          <w:bCs/>
        </w:rPr>
        <w:t xml:space="preserve"> </w:t>
      </w:r>
      <w:proofErr w:type="spellStart"/>
      <w:r w:rsidRPr="00B059D9">
        <w:rPr>
          <w:rFonts w:ascii="Times New Roman" w:hAnsi="Times New Roman" w:cs="Times New Roman"/>
          <w:b/>
          <w:bCs/>
        </w:rPr>
        <w:t>Likuiditas</w:t>
      </w:r>
      <w:proofErr w:type="spellEnd"/>
      <w:r w:rsidRPr="00B059D9">
        <w:rPr>
          <w:rFonts w:ascii="Times New Roman" w:hAnsi="Times New Roman" w:cs="Times New Roman"/>
          <w:b/>
          <w:bCs/>
        </w:rPr>
        <w:t xml:space="preserve"> </w:t>
      </w:r>
      <w:r w:rsidRPr="00B059D9">
        <w:rPr>
          <w:rFonts w:ascii="Times New Roman" w:hAnsi="Times New Roman" w:cs="Times New Roman"/>
          <w:b/>
          <w:bCs/>
          <w:i/>
          <w:iCs/>
        </w:rPr>
        <w:t>Leverage</w:t>
      </w:r>
      <w:r w:rsidRPr="00B059D9">
        <w:rPr>
          <w:rFonts w:ascii="Times New Roman" w:hAnsi="Times New Roman" w:cs="Times New Roman"/>
          <w:b/>
          <w:bCs/>
        </w:rPr>
        <w:t xml:space="preserve">, dan </w:t>
      </w:r>
      <w:proofErr w:type="spellStart"/>
      <w:r w:rsidRPr="00B059D9">
        <w:rPr>
          <w:rFonts w:ascii="Times New Roman" w:hAnsi="Times New Roman" w:cs="Times New Roman"/>
          <w:b/>
          <w:bCs/>
        </w:rPr>
        <w:t>Intensitas</w:t>
      </w:r>
      <w:proofErr w:type="spellEnd"/>
      <w:r w:rsidRPr="00B059D9">
        <w:rPr>
          <w:rFonts w:ascii="Times New Roman" w:hAnsi="Times New Roman" w:cs="Times New Roman"/>
          <w:b/>
          <w:bCs/>
        </w:rPr>
        <w:t xml:space="preserve"> </w:t>
      </w:r>
      <w:proofErr w:type="spellStart"/>
      <w:r w:rsidRPr="00B059D9">
        <w:rPr>
          <w:rFonts w:ascii="Times New Roman" w:hAnsi="Times New Roman" w:cs="Times New Roman"/>
          <w:b/>
          <w:bCs/>
        </w:rPr>
        <w:t>Persediaan</w:t>
      </w:r>
      <w:proofErr w:type="spellEnd"/>
      <w:r w:rsidRPr="00B059D9">
        <w:rPr>
          <w:rFonts w:ascii="Times New Roman" w:hAnsi="Times New Roman" w:cs="Times New Roman"/>
          <w:b/>
          <w:bCs/>
          <w:i/>
          <w:iCs/>
        </w:rPr>
        <w:t xml:space="preserve"> </w:t>
      </w:r>
      <w:proofErr w:type="spellStart"/>
      <w:r w:rsidRPr="00B059D9">
        <w:rPr>
          <w:rFonts w:ascii="Times New Roman" w:hAnsi="Times New Roman" w:cs="Times New Roman"/>
          <w:b/>
          <w:bCs/>
        </w:rPr>
        <w:t>Terhadap</w:t>
      </w:r>
      <w:proofErr w:type="spellEnd"/>
      <w:r w:rsidRPr="00B059D9">
        <w:rPr>
          <w:rFonts w:ascii="Times New Roman" w:hAnsi="Times New Roman" w:cs="Times New Roman"/>
          <w:b/>
          <w:bCs/>
        </w:rPr>
        <w:t xml:space="preserve"> </w:t>
      </w:r>
      <w:proofErr w:type="spellStart"/>
      <w:r w:rsidRPr="00B059D9">
        <w:rPr>
          <w:rFonts w:ascii="Times New Roman" w:hAnsi="Times New Roman" w:cs="Times New Roman"/>
          <w:b/>
          <w:bCs/>
        </w:rPr>
        <w:t>Agresivitas</w:t>
      </w:r>
      <w:proofErr w:type="spellEnd"/>
      <w:r w:rsidRPr="00B059D9">
        <w:rPr>
          <w:rFonts w:ascii="Times New Roman" w:hAnsi="Times New Roman" w:cs="Times New Roman"/>
          <w:b/>
          <w:bCs/>
        </w:rPr>
        <w:t xml:space="preserve"> Pajak </w:t>
      </w:r>
      <w:proofErr w:type="spellStart"/>
      <w:r w:rsidRPr="00B059D9">
        <w:rPr>
          <w:rFonts w:ascii="Times New Roman" w:hAnsi="Times New Roman" w:cs="Times New Roman"/>
          <w:b/>
          <w:bCs/>
        </w:rPr>
        <w:t>Dengan</w:t>
      </w:r>
      <w:proofErr w:type="spellEnd"/>
      <w:r w:rsidRPr="00B059D9">
        <w:rPr>
          <w:rFonts w:ascii="Times New Roman" w:hAnsi="Times New Roman" w:cs="Times New Roman"/>
          <w:b/>
          <w:bCs/>
        </w:rPr>
        <w:t xml:space="preserve"> </w:t>
      </w:r>
      <w:proofErr w:type="spellStart"/>
      <w:r w:rsidRPr="00B059D9">
        <w:rPr>
          <w:rFonts w:ascii="Times New Roman" w:hAnsi="Times New Roman" w:cs="Times New Roman"/>
          <w:b/>
          <w:bCs/>
        </w:rPr>
        <w:t>Profitabilitas</w:t>
      </w:r>
      <w:proofErr w:type="spellEnd"/>
      <w:r w:rsidRPr="00B059D9">
        <w:rPr>
          <w:rFonts w:ascii="Times New Roman" w:hAnsi="Times New Roman" w:cs="Times New Roman"/>
          <w:b/>
          <w:bCs/>
        </w:rPr>
        <w:t xml:space="preserve"> </w:t>
      </w:r>
      <w:proofErr w:type="spellStart"/>
      <w:r w:rsidRPr="00B059D9">
        <w:rPr>
          <w:rFonts w:ascii="Times New Roman" w:hAnsi="Times New Roman" w:cs="Times New Roman"/>
          <w:b/>
          <w:bCs/>
        </w:rPr>
        <w:t>Sebagai</w:t>
      </w:r>
      <w:proofErr w:type="spellEnd"/>
      <w:r w:rsidRPr="00B059D9">
        <w:rPr>
          <w:rFonts w:ascii="Times New Roman" w:hAnsi="Times New Roman" w:cs="Times New Roman"/>
          <w:b/>
          <w:bCs/>
        </w:rPr>
        <w:t xml:space="preserve"> </w:t>
      </w:r>
      <w:proofErr w:type="spellStart"/>
      <w:r w:rsidRPr="00B059D9">
        <w:rPr>
          <w:rFonts w:ascii="Times New Roman" w:hAnsi="Times New Roman" w:cs="Times New Roman"/>
          <w:b/>
          <w:bCs/>
        </w:rPr>
        <w:t>Moderasi</w:t>
      </w:r>
      <w:proofErr w:type="spellEnd"/>
      <w:r w:rsidRPr="00B059D9">
        <w:rPr>
          <w:rFonts w:ascii="Times New Roman" w:hAnsi="Times New Roman" w:cs="Times New Roman"/>
          <w:b/>
          <w:bCs/>
        </w:rPr>
        <w:t xml:space="preserve"> Pada Perusahaan Industri </w:t>
      </w:r>
      <w:proofErr w:type="spellStart"/>
      <w:r w:rsidRPr="00B059D9">
        <w:rPr>
          <w:rFonts w:ascii="Times New Roman" w:hAnsi="Times New Roman" w:cs="Times New Roman"/>
          <w:b/>
          <w:bCs/>
        </w:rPr>
        <w:t>Makanan</w:t>
      </w:r>
      <w:proofErr w:type="spellEnd"/>
      <w:r w:rsidRPr="00B059D9">
        <w:rPr>
          <w:rFonts w:ascii="Times New Roman" w:hAnsi="Times New Roman" w:cs="Times New Roman"/>
          <w:b/>
          <w:bCs/>
        </w:rPr>
        <w:t xml:space="preserve"> dan </w:t>
      </w:r>
      <w:proofErr w:type="spellStart"/>
      <w:r w:rsidRPr="00B059D9">
        <w:rPr>
          <w:rFonts w:ascii="Times New Roman" w:hAnsi="Times New Roman" w:cs="Times New Roman"/>
          <w:b/>
          <w:bCs/>
        </w:rPr>
        <w:t>Minuman</w:t>
      </w:r>
      <w:proofErr w:type="spellEnd"/>
      <w:r w:rsidRPr="00B059D9">
        <w:rPr>
          <w:rFonts w:ascii="Times New Roman" w:hAnsi="Times New Roman" w:cs="Times New Roman"/>
          <w:b/>
          <w:bCs/>
        </w:rPr>
        <w:t xml:space="preserve"> yang </w:t>
      </w:r>
      <w:proofErr w:type="spellStart"/>
      <w:r w:rsidRPr="00B059D9">
        <w:rPr>
          <w:rFonts w:ascii="Times New Roman" w:hAnsi="Times New Roman" w:cs="Times New Roman"/>
          <w:b/>
          <w:bCs/>
        </w:rPr>
        <w:t>Terdaftar</w:t>
      </w:r>
      <w:proofErr w:type="spellEnd"/>
      <w:r w:rsidRPr="00B059D9">
        <w:rPr>
          <w:rFonts w:ascii="Times New Roman" w:hAnsi="Times New Roman" w:cs="Times New Roman"/>
          <w:b/>
          <w:bCs/>
        </w:rPr>
        <w:t xml:space="preserve"> di BEI </w:t>
      </w:r>
      <w:proofErr w:type="spellStart"/>
      <w:r w:rsidRPr="00B059D9">
        <w:rPr>
          <w:rFonts w:ascii="Times New Roman" w:hAnsi="Times New Roman" w:cs="Times New Roman"/>
          <w:b/>
          <w:bCs/>
        </w:rPr>
        <w:t>Tahun</w:t>
      </w:r>
      <w:proofErr w:type="spellEnd"/>
      <w:r w:rsidRPr="00B059D9">
        <w:rPr>
          <w:rFonts w:ascii="Times New Roman" w:hAnsi="Times New Roman" w:cs="Times New Roman"/>
          <w:b/>
          <w:bCs/>
        </w:rPr>
        <w:t xml:space="preserve"> 2021-2024</w:t>
      </w:r>
      <w:r w:rsidR="00FF1FC0">
        <w:rPr>
          <w:rFonts w:ascii="Times New Roman" w:hAnsi="Times New Roman" w:cs="Times New Roman"/>
          <w:b/>
          <w:bCs/>
        </w:rPr>
        <w:t xml:space="preserve">. Dosen </w:t>
      </w:r>
      <w:proofErr w:type="spellStart"/>
      <w:r w:rsidR="00FF1FC0">
        <w:rPr>
          <w:rFonts w:ascii="Times New Roman" w:hAnsi="Times New Roman" w:cs="Times New Roman"/>
          <w:b/>
          <w:bCs/>
        </w:rPr>
        <w:t>Pembimbing</w:t>
      </w:r>
      <w:proofErr w:type="spellEnd"/>
      <w:r w:rsidR="00FF1FC0">
        <w:rPr>
          <w:rFonts w:ascii="Times New Roman" w:hAnsi="Times New Roman" w:cs="Times New Roman"/>
          <w:b/>
          <w:bCs/>
        </w:rPr>
        <w:t xml:space="preserve"> : Bapak Set </w:t>
      </w:r>
      <w:proofErr w:type="spellStart"/>
      <w:r w:rsidR="00FF1FC0">
        <w:rPr>
          <w:rFonts w:ascii="Times New Roman" w:hAnsi="Times New Roman" w:cs="Times New Roman"/>
          <w:b/>
          <w:bCs/>
        </w:rPr>
        <w:t>Asmapane</w:t>
      </w:r>
      <w:proofErr w:type="spellEnd"/>
      <w:r w:rsidR="00FF1FC0">
        <w:rPr>
          <w:rFonts w:ascii="Times New Roman" w:hAnsi="Times New Roman" w:cs="Times New Roman"/>
          <w:b/>
          <w:bCs/>
        </w:rPr>
        <w:t xml:space="preserve">. </w:t>
      </w:r>
      <w:proofErr w:type="spellStart"/>
      <w:r w:rsidR="00FF1FC0">
        <w:rPr>
          <w:rFonts w:ascii="Times New Roman" w:hAnsi="Times New Roman" w:cs="Times New Roman"/>
        </w:rPr>
        <w:t>Pen</w:t>
      </w:r>
      <w:r w:rsidR="00BC1C14">
        <w:rPr>
          <w:rFonts w:ascii="Times New Roman" w:hAnsi="Times New Roman" w:cs="Times New Roman"/>
        </w:rPr>
        <w:t>elitian</w:t>
      </w:r>
      <w:proofErr w:type="spellEnd"/>
      <w:r w:rsidR="00BC1C14">
        <w:rPr>
          <w:rFonts w:ascii="Times New Roman" w:hAnsi="Times New Roman" w:cs="Times New Roman"/>
        </w:rPr>
        <w:t xml:space="preserve"> </w:t>
      </w:r>
      <w:proofErr w:type="spellStart"/>
      <w:r w:rsidR="00BC1C14">
        <w:rPr>
          <w:rFonts w:ascii="Times New Roman" w:hAnsi="Times New Roman" w:cs="Times New Roman"/>
        </w:rPr>
        <w:t>ini</w:t>
      </w:r>
      <w:proofErr w:type="spellEnd"/>
      <w:r w:rsidR="00BC1C14">
        <w:rPr>
          <w:rFonts w:ascii="Times New Roman" w:hAnsi="Times New Roman" w:cs="Times New Roman"/>
        </w:rPr>
        <w:t xml:space="preserve"> </w:t>
      </w:r>
      <w:proofErr w:type="spellStart"/>
      <w:r w:rsidR="00FA19A3">
        <w:rPr>
          <w:rFonts w:ascii="Times New Roman" w:hAnsi="Times New Roman" w:cs="Times New Roman"/>
        </w:rPr>
        <w:t>bertujuan</w:t>
      </w:r>
      <w:proofErr w:type="spellEnd"/>
      <w:r w:rsidR="00FA19A3">
        <w:rPr>
          <w:rFonts w:ascii="Times New Roman" w:hAnsi="Times New Roman" w:cs="Times New Roman"/>
        </w:rPr>
        <w:t xml:space="preserve"> </w:t>
      </w:r>
      <w:proofErr w:type="spellStart"/>
      <w:r w:rsidR="00BC1C14">
        <w:rPr>
          <w:rFonts w:ascii="Times New Roman" w:hAnsi="Times New Roman" w:cs="Times New Roman"/>
        </w:rPr>
        <w:t>untuk</w:t>
      </w:r>
      <w:proofErr w:type="spellEnd"/>
      <w:r w:rsidR="00BC1C14">
        <w:rPr>
          <w:rFonts w:ascii="Times New Roman" w:hAnsi="Times New Roman" w:cs="Times New Roman"/>
        </w:rPr>
        <w:t xml:space="preserve"> </w:t>
      </w:r>
      <w:proofErr w:type="spellStart"/>
      <w:r w:rsidR="005D683F">
        <w:rPr>
          <w:rFonts w:ascii="Times New Roman" w:hAnsi="Times New Roman" w:cs="Times New Roman"/>
        </w:rPr>
        <w:t>menge</w:t>
      </w:r>
      <w:r w:rsidR="00E84CD1">
        <w:rPr>
          <w:rFonts w:ascii="Times New Roman" w:hAnsi="Times New Roman" w:cs="Times New Roman"/>
        </w:rPr>
        <w:t>identifikasi</w:t>
      </w:r>
      <w:proofErr w:type="spellEnd"/>
      <w:r w:rsidR="005D683F">
        <w:rPr>
          <w:rFonts w:ascii="Times New Roman" w:hAnsi="Times New Roman" w:cs="Times New Roman"/>
        </w:rPr>
        <w:t xml:space="preserve"> dan </w:t>
      </w:r>
      <w:proofErr w:type="spellStart"/>
      <w:r w:rsidR="005D683F">
        <w:rPr>
          <w:rFonts w:ascii="Times New Roman" w:hAnsi="Times New Roman" w:cs="Times New Roman"/>
        </w:rPr>
        <w:t>menganalisis</w:t>
      </w:r>
      <w:proofErr w:type="spellEnd"/>
      <w:r w:rsidR="005D683F">
        <w:rPr>
          <w:rFonts w:ascii="Times New Roman" w:hAnsi="Times New Roman" w:cs="Times New Roman"/>
        </w:rPr>
        <w:t xml:space="preserve"> </w:t>
      </w:r>
      <w:proofErr w:type="spellStart"/>
      <w:r w:rsidR="005D683F">
        <w:rPr>
          <w:rFonts w:ascii="Times New Roman" w:hAnsi="Times New Roman" w:cs="Times New Roman"/>
        </w:rPr>
        <w:t>pengaruh</w:t>
      </w:r>
      <w:proofErr w:type="spellEnd"/>
      <w:r w:rsidR="005D683F">
        <w:rPr>
          <w:rFonts w:ascii="Times New Roman" w:hAnsi="Times New Roman" w:cs="Times New Roman"/>
        </w:rPr>
        <w:t xml:space="preserve"> </w:t>
      </w:r>
      <w:proofErr w:type="spellStart"/>
      <w:r w:rsidR="005D683F">
        <w:rPr>
          <w:rFonts w:ascii="Times New Roman" w:hAnsi="Times New Roman" w:cs="Times New Roman"/>
        </w:rPr>
        <w:t>likuiditas</w:t>
      </w:r>
      <w:proofErr w:type="spellEnd"/>
      <w:r w:rsidR="005D683F">
        <w:rPr>
          <w:rFonts w:ascii="Times New Roman" w:hAnsi="Times New Roman" w:cs="Times New Roman"/>
        </w:rPr>
        <w:t xml:space="preserve">, </w:t>
      </w:r>
      <w:r w:rsidR="005D683F" w:rsidRPr="00743343">
        <w:rPr>
          <w:rFonts w:ascii="Times New Roman" w:hAnsi="Times New Roman" w:cs="Times New Roman"/>
          <w:i/>
          <w:iCs/>
        </w:rPr>
        <w:t>leverage</w:t>
      </w:r>
      <w:r w:rsidR="005D683F">
        <w:rPr>
          <w:rFonts w:ascii="Times New Roman" w:hAnsi="Times New Roman" w:cs="Times New Roman"/>
        </w:rPr>
        <w:t xml:space="preserve"> dan </w:t>
      </w:r>
      <w:proofErr w:type="spellStart"/>
      <w:r w:rsidR="005D683F">
        <w:rPr>
          <w:rFonts w:ascii="Times New Roman" w:hAnsi="Times New Roman" w:cs="Times New Roman"/>
        </w:rPr>
        <w:t>intensitas</w:t>
      </w:r>
      <w:proofErr w:type="spellEnd"/>
      <w:r w:rsidR="005D683F">
        <w:rPr>
          <w:rFonts w:ascii="Times New Roman" w:hAnsi="Times New Roman" w:cs="Times New Roman"/>
        </w:rPr>
        <w:t xml:space="preserve"> </w:t>
      </w:r>
      <w:proofErr w:type="spellStart"/>
      <w:r w:rsidR="005D683F">
        <w:rPr>
          <w:rFonts w:ascii="Times New Roman" w:hAnsi="Times New Roman" w:cs="Times New Roman"/>
        </w:rPr>
        <w:t>persediaan</w:t>
      </w:r>
      <w:proofErr w:type="spellEnd"/>
      <w:r w:rsidR="005D683F">
        <w:rPr>
          <w:rFonts w:ascii="Times New Roman" w:hAnsi="Times New Roman" w:cs="Times New Roman"/>
        </w:rPr>
        <w:t xml:space="preserve"> </w:t>
      </w:r>
      <w:proofErr w:type="spellStart"/>
      <w:r w:rsidR="005D683F">
        <w:rPr>
          <w:rFonts w:ascii="Times New Roman" w:hAnsi="Times New Roman" w:cs="Times New Roman"/>
        </w:rPr>
        <w:t>terhadap</w:t>
      </w:r>
      <w:proofErr w:type="spellEnd"/>
      <w:r w:rsidR="005D683F">
        <w:rPr>
          <w:rFonts w:ascii="Times New Roman" w:hAnsi="Times New Roman" w:cs="Times New Roman"/>
        </w:rPr>
        <w:t xml:space="preserve"> </w:t>
      </w:r>
      <w:proofErr w:type="spellStart"/>
      <w:r w:rsidR="005D683F">
        <w:rPr>
          <w:rFonts w:ascii="Times New Roman" w:hAnsi="Times New Roman" w:cs="Times New Roman"/>
        </w:rPr>
        <w:t>agresivitas</w:t>
      </w:r>
      <w:proofErr w:type="spellEnd"/>
      <w:r w:rsidR="005D683F">
        <w:rPr>
          <w:rFonts w:ascii="Times New Roman" w:hAnsi="Times New Roman" w:cs="Times New Roman"/>
        </w:rPr>
        <w:t xml:space="preserve"> </w:t>
      </w:r>
      <w:proofErr w:type="spellStart"/>
      <w:r w:rsidR="005D683F">
        <w:rPr>
          <w:rFonts w:ascii="Times New Roman" w:hAnsi="Times New Roman" w:cs="Times New Roman"/>
        </w:rPr>
        <w:t>pajak</w:t>
      </w:r>
      <w:proofErr w:type="spellEnd"/>
      <w:r w:rsidR="009E4C73">
        <w:rPr>
          <w:rFonts w:ascii="Times New Roman" w:hAnsi="Times New Roman" w:cs="Times New Roman"/>
        </w:rPr>
        <w:t xml:space="preserve">. </w:t>
      </w:r>
      <w:r w:rsidR="009E4C73" w:rsidRPr="004632B8">
        <w:rPr>
          <w:rFonts w:ascii="Times New Roman" w:hAnsi="Times New Roman" w:cs="Times New Roman"/>
          <w:lang w:val="sv-SE"/>
        </w:rPr>
        <w:t xml:space="preserve">Serta </w:t>
      </w:r>
      <w:r w:rsidR="00E84CD1" w:rsidRPr="004632B8">
        <w:rPr>
          <w:rFonts w:ascii="Times New Roman" w:hAnsi="Times New Roman" w:cs="Times New Roman"/>
          <w:lang w:val="sv-SE"/>
        </w:rPr>
        <w:t xml:space="preserve">menguji </w:t>
      </w:r>
      <w:r w:rsidR="009E4C73" w:rsidRPr="004632B8">
        <w:rPr>
          <w:rFonts w:ascii="Times New Roman" w:hAnsi="Times New Roman" w:cs="Times New Roman"/>
          <w:lang w:val="sv-SE"/>
        </w:rPr>
        <w:t>pe</w:t>
      </w:r>
      <w:r w:rsidR="00E84CD1" w:rsidRPr="004632B8">
        <w:rPr>
          <w:rFonts w:ascii="Times New Roman" w:hAnsi="Times New Roman" w:cs="Times New Roman"/>
          <w:lang w:val="sv-SE"/>
        </w:rPr>
        <w:t>ran</w:t>
      </w:r>
      <w:r w:rsidR="009E4C73" w:rsidRPr="004632B8">
        <w:rPr>
          <w:rFonts w:ascii="Times New Roman" w:hAnsi="Times New Roman" w:cs="Times New Roman"/>
          <w:lang w:val="sv-SE"/>
        </w:rPr>
        <w:t xml:space="preserve"> profitabilitas dalam memoderasi hubungan antara </w:t>
      </w:r>
      <w:r w:rsidR="00AE492E" w:rsidRPr="004632B8">
        <w:rPr>
          <w:rFonts w:ascii="Times New Roman" w:hAnsi="Times New Roman" w:cs="Times New Roman"/>
          <w:lang w:val="sv-SE"/>
        </w:rPr>
        <w:t>L</w:t>
      </w:r>
      <w:r w:rsidR="00915511" w:rsidRPr="004632B8">
        <w:rPr>
          <w:rFonts w:ascii="Times New Roman" w:hAnsi="Times New Roman" w:cs="Times New Roman"/>
          <w:lang w:val="sv-SE"/>
        </w:rPr>
        <w:t xml:space="preserve">ikuiditas, </w:t>
      </w:r>
      <w:r w:rsidR="00AE492E" w:rsidRPr="004632B8">
        <w:rPr>
          <w:rFonts w:ascii="Times New Roman" w:hAnsi="Times New Roman" w:cs="Times New Roman"/>
          <w:i/>
          <w:iCs/>
          <w:lang w:val="sv-SE"/>
        </w:rPr>
        <w:t>L</w:t>
      </w:r>
      <w:r w:rsidR="00915511" w:rsidRPr="004632B8">
        <w:rPr>
          <w:rFonts w:ascii="Times New Roman" w:hAnsi="Times New Roman" w:cs="Times New Roman"/>
          <w:i/>
          <w:iCs/>
          <w:lang w:val="sv-SE"/>
        </w:rPr>
        <w:t>everage</w:t>
      </w:r>
      <w:r w:rsidR="00915511" w:rsidRPr="004632B8">
        <w:rPr>
          <w:rFonts w:ascii="Times New Roman" w:hAnsi="Times New Roman" w:cs="Times New Roman"/>
          <w:lang w:val="sv-SE"/>
        </w:rPr>
        <w:t xml:space="preserve"> dan </w:t>
      </w:r>
      <w:r w:rsidR="00AE492E" w:rsidRPr="004632B8">
        <w:rPr>
          <w:rFonts w:ascii="Times New Roman" w:hAnsi="Times New Roman" w:cs="Times New Roman"/>
          <w:lang w:val="sv-SE"/>
        </w:rPr>
        <w:t>I</w:t>
      </w:r>
      <w:r w:rsidR="00915511" w:rsidRPr="004632B8">
        <w:rPr>
          <w:rFonts w:ascii="Times New Roman" w:hAnsi="Times New Roman" w:cs="Times New Roman"/>
          <w:lang w:val="sv-SE"/>
        </w:rPr>
        <w:t xml:space="preserve">ntensitas persediaan terhadap </w:t>
      </w:r>
      <w:r w:rsidR="00AE492E" w:rsidRPr="004632B8">
        <w:rPr>
          <w:rFonts w:ascii="Times New Roman" w:hAnsi="Times New Roman" w:cs="Times New Roman"/>
          <w:lang w:val="sv-SE"/>
        </w:rPr>
        <w:t>A</w:t>
      </w:r>
      <w:r w:rsidR="00915511" w:rsidRPr="004632B8">
        <w:rPr>
          <w:rFonts w:ascii="Times New Roman" w:hAnsi="Times New Roman" w:cs="Times New Roman"/>
          <w:lang w:val="sv-SE"/>
        </w:rPr>
        <w:t>gresivitas pajak</w:t>
      </w:r>
      <w:r w:rsidR="00B20EB1" w:rsidRPr="004632B8">
        <w:rPr>
          <w:rFonts w:ascii="Times New Roman" w:hAnsi="Times New Roman" w:cs="Times New Roman"/>
          <w:lang w:val="sv-SE"/>
        </w:rPr>
        <w:t xml:space="preserve">. Populasi </w:t>
      </w:r>
      <w:r w:rsidR="00251CF7" w:rsidRPr="004632B8">
        <w:rPr>
          <w:rFonts w:ascii="Times New Roman" w:hAnsi="Times New Roman" w:cs="Times New Roman"/>
          <w:lang w:val="sv-SE"/>
        </w:rPr>
        <w:t xml:space="preserve">penelitian mencakup </w:t>
      </w:r>
      <w:r w:rsidR="00B20EB1" w:rsidRPr="004632B8">
        <w:rPr>
          <w:rFonts w:ascii="Times New Roman" w:hAnsi="Times New Roman" w:cs="Times New Roman"/>
          <w:lang w:val="sv-SE"/>
        </w:rPr>
        <w:t xml:space="preserve">perusahaan manufaktur sektor makanan dan minuman </w:t>
      </w:r>
      <w:r w:rsidR="00FE2455" w:rsidRPr="004632B8">
        <w:rPr>
          <w:rFonts w:ascii="Times New Roman" w:hAnsi="Times New Roman" w:cs="Times New Roman"/>
          <w:lang w:val="sv-SE"/>
        </w:rPr>
        <w:t>yang terdaftar di</w:t>
      </w:r>
      <w:r w:rsidR="00930A9E" w:rsidRPr="004632B8">
        <w:rPr>
          <w:rFonts w:ascii="Times New Roman" w:hAnsi="Times New Roman" w:cs="Times New Roman"/>
          <w:lang w:val="sv-SE"/>
        </w:rPr>
        <w:t xml:space="preserve"> B</w:t>
      </w:r>
      <w:r w:rsidR="00FE2455" w:rsidRPr="004632B8">
        <w:rPr>
          <w:rFonts w:ascii="Times New Roman" w:hAnsi="Times New Roman" w:cs="Times New Roman"/>
          <w:lang w:val="sv-SE"/>
        </w:rPr>
        <w:t xml:space="preserve">ursa </w:t>
      </w:r>
      <w:r w:rsidR="00930A9E" w:rsidRPr="004632B8">
        <w:rPr>
          <w:rFonts w:ascii="Times New Roman" w:hAnsi="Times New Roman" w:cs="Times New Roman"/>
          <w:lang w:val="sv-SE"/>
        </w:rPr>
        <w:t>E</w:t>
      </w:r>
      <w:r w:rsidR="00FE2455" w:rsidRPr="004632B8">
        <w:rPr>
          <w:rFonts w:ascii="Times New Roman" w:hAnsi="Times New Roman" w:cs="Times New Roman"/>
          <w:lang w:val="sv-SE"/>
        </w:rPr>
        <w:t>fek Indonesia</w:t>
      </w:r>
      <w:r w:rsidR="00930A9E" w:rsidRPr="004632B8">
        <w:rPr>
          <w:rFonts w:ascii="Times New Roman" w:hAnsi="Times New Roman" w:cs="Times New Roman"/>
          <w:lang w:val="sv-SE"/>
        </w:rPr>
        <w:t xml:space="preserve"> (BEI)</w:t>
      </w:r>
      <w:r w:rsidR="00FE2455" w:rsidRPr="004632B8">
        <w:rPr>
          <w:rFonts w:ascii="Times New Roman" w:hAnsi="Times New Roman" w:cs="Times New Roman"/>
          <w:lang w:val="sv-SE"/>
        </w:rPr>
        <w:t xml:space="preserve"> periode 2021-2024. </w:t>
      </w:r>
      <w:r w:rsidR="00BB004D" w:rsidRPr="004632B8">
        <w:rPr>
          <w:rFonts w:ascii="Times New Roman" w:hAnsi="Times New Roman" w:cs="Times New Roman"/>
          <w:lang w:val="sv-SE"/>
        </w:rPr>
        <w:t>Pemilihan sampel dilakukan dengan metode purposive sampling dan menghasilkan 22 perusahaan yang memenuhi kriteria penelitian</w:t>
      </w:r>
      <w:r w:rsidR="00DD173F" w:rsidRPr="004632B8">
        <w:rPr>
          <w:rFonts w:ascii="Times New Roman" w:hAnsi="Times New Roman" w:cs="Times New Roman"/>
          <w:lang w:val="sv-SE"/>
        </w:rPr>
        <w:t xml:space="preserve">. </w:t>
      </w:r>
      <w:r w:rsidR="00606276" w:rsidRPr="004632B8">
        <w:rPr>
          <w:rFonts w:ascii="Times New Roman" w:hAnsi="Times New Roman" w:cs="Times New Roman"/>
          <w:lang w:val="sv-SE"/>
        </w:rPr>
        <w:t xml:space="preserve">Jenis data yang digunakan yaitu data sekunder serta metode pengujian hipotesis </w:t>
      </w:r>
      <w:r w:rsidR="00FB31EB" w:rsidRPr="004632B8">
        <w:rPr>
          <w:rFonts w:ascii="Times New Roman" w:hAnsi="Times New Roman" w:cs="Times New Roman"/>
          <w:lang w:val="sv-SE"/>
        </w:rPr>
        <w:t xml:space="preserve">menggunakan analisis regresi berganda dan </w:t>
      </w:r>
      <w:r w:rsidR="00FB31EB" w:rsidRPr="004632B8">
        <w:rPr>
          <w:rFonts w:ascii="Times New Roman" w:hAnsi="Times New Roman" w:cs="Times New Roman"/>
          <w:i/>
          <w:iCs/>
          <w:lang w:val="sv-SE"/>
        </w:rPr>
        <w:t>Moderated Regression Analysis</w:t>
      </w:r>
      <w:r w:rsidR="00FB31EB" w:rsidRPr="004632B8">
        <w:rPr>
          <w:rFonts w:ascii="Times New Roman" w:hAnsi="Times New Roman" w:cs="Times New Roman"/>
          <w:lang w:val="sv-SE"/>
        </w:rPr>
        <w:t xml:space="preserve"> (MRA)</w:t>
      </w:r>
      <w:r w:rsidR="009D7041" w:rsidRPr="004632B8">
        <w:rPr>
          <w:rFonts w:ascii="Times New Roman" w:hAnsi="Times New Roman" w:cs="Times New Roman"/>
          <w:lang w:val="sv-SE"/>
        </w:rPr>
        <w:t xml:space="preserve">. </w:t>
      </w:r>
      <w:r w:rsidR="009D7041" w:rsidRPr="005E32EB">
        <w:rPr>
          <w:rFonts w:ascii="Times New Roman" w:hAnsi="Times New Roman" w:cs="Times New Roman"/>
          <w:lang w:val="sv-SE"/>
        </w:rPr>
        <w:t>Hasil penelitian ini menunjukkan bahw</w:t>
      </w:r>
      <w:r w:rsidR="00FE6C4B" w:rsidRPr="005E32EB">
        <w:rPr>
          <w:rFonts w:ascii="Times New Roman" w:hAnsi="Times New Roman" w:cs="Times New Roman"/>
          <w:lang w:val="sv-SE"/>
        </w:rPr>
        <w:t>a variabel likuiditas,</w:t>
      </w:r>
      <w:r w:rsidR="00FE6C4B" w:rsidRPr="005E32EB">
        <w:rPr>
          <w:rFonts w:ascii="Times New Roman" w:hAnsi="Times New Roman" w:cs="Times New Roman"/>
          <w:i/>
          <w:iCs/>
          <w:lang w:val="sv-SE"/>
        </w:rPr>
        <w:t xml:space="preserve"> leverage</w:t>
      </w:r>
      <w:r w:rsidR="00FE6C4B" w:rsidRPr="005E32EB">
        <w:rPr>
          <w:rFonts w:ascii="Times New Roman" w:hAnsi="Times New Roman" w:cs="Times New Roman"/>
          <w:lang w:val="sv-SE"/>
        </w:rPr>
        <w:t xml:space="preserve"> dan intensitas persediaan berpengaruh positif dan signifikan terhadap agresivitas pajak.</w:t>
      </w:r>
      <w:r w:rsidR="00531604" w:rsidRPr="005E32EB">
        <w:rPr>
          <w:rFonts w:ascii="Times New Roman" w:hAnsi="Times New Roman" w:cs="Times New Roman"/>
          <w:lang w:val="sv-SE"/>
        </w:rPr>
        <w:t xml:space="preserve"> Dan variabel profitabilitas tidak dapat memoderasi hubungan antara </w:t>
      </w:r>
      <w:r w:rsidR="001F1D42" w:rsidRPr="005E32EB">
        <w:rPr>
          <w:rFonts w:ascii="Times New Roman" w:hAnsi="Times New Roman" w:cs="Times New Roman"/>
          <w:lang w:val="sv-SE"/>
        </w:rPr>
        <w:t xml:space="preserve">variabel likuiditas, </w:t>
      </w:r>
      <w:r w:rsidR="001F1D42" w:rsidRPr="005E32EB">
        <w:rPr>
          <w:rFonts w:ascii="Times New Roman" w:hAnsi="Times New Roman" w:cs="Times New Roman"/>
          <w:i/>
          <w:iCs/>
          <w:lang w:val="sv-SE"/>
        </w:rPr>
        <w:t>leverage</w:t>
      </w:r>
      <w:r w:rsidR="001F1D42" w:rsidRPr="005E32EB">
        <w:rPr>
          <w:rFonts w:ascii="Times New Roman" w:hAnsi="Times New Roman" w:cs="Times New Roman"/>
          <w:lang w:val="sv-SE"/>
        </w:rPr>
        <w:t xml:space="preserve">, intensitas persediaan terhadap agresivitas pajak. </w:t>
      </w:r>
    </w:p>
    <w:p w14:paraId="7D558CA3" w14:textId="06376FE1" w:rsidR="00045CDE" w:rsidRPr="004632B8" w:rsidRDefault="0085400D" w:rsidP="00DD173F">
      <w:pPr>
        <w:spacing w:line="276" w:lineRule="auto"/>
        <w:jc w:val="both"/>
        <w:rPr>
          <w:rFonts w:ascii="Times New Roman" w:hAnsi="Times New Roman" w:cs="Times New Roman"/>
          <w:b/>
          <w:bCs/>
          <w:lang w:val="sv-SE"/>
        </w:rPr>
      </w:pPr>
      <w:r w:rsidRPr="004632B8">
        <w:rPr>
          <w:rFonts w:ascii="Times New Roman" w:hAnsi="Times New Roman" w:cs="Times New Roman"/>
          <w:b/>
          <w:bCs/>
          <w:lang w:val="sv-SE"/>
        </w:rPr>
        <w:t xml:space="preserve">Kata Kunci : Likuiditas, </w:t>
      </w:r>
      <w:r w:rsidRPr="00653CC4">
        <w:rPr>
          <w:rFonts w:ascii="Times New Roman" w:hAnsi="Times New Roman" w:cs="Times New Roman"/>
          <w:b/>
          <w:bCs/>
          <w:i/>
          <w:iCs/>
          <w:lang w:val="sv-SE"/>
        </w:rPr>
        <w:t>Leverage</w:t>
      </w:r>
      <w:r w:rsidRPr="004632B8">
        <w:rPr>
          <w:rFonts w:ascii="Times New Roman" w:hAnsi="Times New Roman" w:cs="Times New Roman"/>
          <w:b/>
          <w:bCs/>
          <w:lang w:val="sv-SE"/>
        </w:rPr>
        <w:t>, Intensitas Persediaan, Agresivitas pajak, Profitabilitas</w:t>
      </w:r>
    </w:p>
    <w:p w14:paraId="1E5FE4FB" w14:textId="77777777" w:rsidR="00213DCB" w:rsidRPr="004632B8" w:rsidRDefault="00213DCB" w:rsidP="004B08F5">
      <w:pPr>
        <w:jc w:val="center"/>
        <w:rPr>
          <w:rFonts w:ascii="Times New Roman" w:hAnsi="Times New Roman" w:cs="Times New Roman"/>
          <w:b/>
          <w:bCs/>
          <w:lang w:val="sv-SE"/>
        </w:rPr>
      </w:pPr>
    </w:p>
    <w:p w14:paraId="46819659" w14:textId="77777777" w:rsidR="00213DCB" w:rsidRPr="004632B8" w:rsidRDefault="00213DCB" w:rsidP="004B08F5">
      <w:pPr>
        <w:jc w:val="center"/>
        <w:rPr>
          <w:rFonts w:ascii="Times New Roman" w:hAnsi="Times New Roman" w:cs="Times New Roman"/>
          <w:b/>
          <w:bCs/>
          <w:lang w:val="sv-SE"/>
        </w:rPr>
      </w:pPr>
    </w:p>
    <w:p w14:paraId="34F7402C" w14:textId="77777777" w:rsidR="00213DCB" w:rsidRPr="004632B8" w:rsidRDefault="00213DCB" w:rsidP="004B08F5">
      <w:pPr>
        <w:jc w:val="center"/>
        <w:rPr>
          <w:rFonts w:ascii="Times New Roman" w:hAnsi="Times New Roman" w:cs="Times New Roman"/>
          <w:b/>
          <w:bCs/>
          <w:lang w:val="sv-SE"/>
        </w:rPr>
      </w:pPr>
    </w:p>
    <w:p w14:paraId="77EB60B5" w14:textId="77777777" w:rsidR="00213DCB" w:rsidRPr="004632B8" w:rsidRDefault="00213DCB" w:rsidP="004B08F5">
      <w:pPr>
        <w:jc w:val="center"/>
        <w:rPr>
          <w:rFonts w:ascii="Times New Roman" w:hAnsi="Times New Roman" w:cs="Times New Roman"/>
          <w:b/>
          <w:bCs/>
          <w:lang w:val="sv-SE"/>
        </w:rPr>
      </w:pPr>
    </w:p>
    <w:p w14:paraId="31CAE2B3" w14:textId="77777777" w:rsidR="00213DCB" w:rsidRPr="004632B8" w:rsidRDefault="00213DCB" w:rsidP="004B08F5">
      <w:pPr>
        <w:jc w:val="center"/>
        <w:rPr>
          <w:rFonts w:ascii="Times New Roman" w:hAnsi="Times New Roman" w:cs="Times New Roman"/>
          <w:b/>
          <w:bCs/>
          <w:lang w:val="sv-SE"/>
        </w:rPr>
      </w:pPr>
    </w:p>
    <w:p w14:paraId="6EDA4C24" w14:textId="6E84731B" w:rsidR="006B67ED" w:rsidRPr="004632B8" w:rsidRDefault="006B67ED" w:rsidP="002171CC">
      <w:pPr>
        <w:pStyle w:val="Heading1"/>
        <w:tabs>
          <w:tab w:val="left" w:pos="2349"/>
        </w:tabs>
        <w:rPr>
          <w:rFonts w:ascii="Times New Roman" w:hAnsi="Times New Roman" w:cs="Times New Roman"/>
          <w:b/>
          <w:bCs/>
          <w:i/>
          <w:iCs/>
          <w:color w:val="auto"/>
          <w:sz w:val="28"/>
          <w:szCs w:val="28"/>
          <w:lang w:val="sv-SE"/>
        </w:rPr>
      </w:pPr>
    </w:p>
    <w:p w14:paraId="0720A172" w14:textId="77777777" w:rsidR="003C635F" w:rsidRPr="004632B8" w:rsidRDefault="003C635F" w:rsidP="003C635F">
      <w:pPr>
        <w:rPr>
          <w:lang w:val="sv-SE"/>
        </w:rPr>
      </w:pPr>
    </w:p>
    <w:p w14:paraId="2FBBC709" w14:textId="77777777" w:rsidR="003C635F" w:rsidRDefault="003C635F" w:rsidP="003C635F">
      <w:pPr>
        <w:rPr>
          <w:lang w:val="sv-SE"/>
        </w:rPr>
      </w:pPr>
    </w:p>
    <w:p w14:paraId="5B84C215" w14:textId="77777777" w:rsidR="00653CC4" w:rsidRPr="004632B8" w:rsidRDefault="00653CC4" w:rsidP="003C635F">
      <w:pPr>
        <w:rPr>
          <w:lang w:val="sv-SE"/>
        </w:rPr>
      </w:pPr>
    </w:p>
    <w:p w14:paraId="2D5E2EF2" w14:textId="77777777" w:rsidR="00A676BB" w:rsidRPr="004632B8" w:rsidRDefault="00A676BB" w:rsidP="00A676BB">
      <w:pPr>
        <w:rPr>
          <w:lang w:val="sv-SE"/>
        </w:rPr>
      </w:pPr>
    </w:p>
    <w:p w14:paraId="4F593466" w14:textId="30EF7EA5" w:rsidR="00B31FD5" w:rsidRDefault="00B31FD5" w:rsidP="002171CC">
      <w:pPr>
        <w:pStyle w:val="Heading1"/>
        <w:jc w:val="center"/>
        <w:rPr>
          <w:rFonts w:ascii="Times New Roman" w:hAnsi="Times New Roman" w:cs="Times New Roman"/>
          <w:b/>
          <w:bCs/>
          <w:i/>
          <w:iCs/>
          <w:color w:val="auto"/>
          <w:sz w:val="28"/>
          <w:szCs w:val="28"/>
        </w:rPr>
      </w:pPr>
      <w:bookmarkStart w:id="6" w:name="_Toc217068570"/>
      <w:r w:rsidRPr="0090436B">
        <w:rPr>
          <w:rFonts w:ascii="Times New Roman" w:hAnsi="Times New Roman" w:cs="Times New Roman"/>
          <w:b/>
          <w:bCs/>
          <w:i/>
          <w:iCs/>
          <w:color w:val="auto"/>
          <w:sz w:val="28"/>
          <w:szCs w:val="28"/>
        </w:rPr>
        <w:lastRenderedPageBreak/>
        <w:t>ABSTRACT</w:t>
      </w:r>
      <w:bookmarkEnd w:id="6"/>
    </w:p>
    <w:p w14:paraId="2C3BFAC2" w14:textId="77777777" w:rsidR="00B31FD5" w:rsidRPr="001443CA" w:rsidRDefault="00B31FD5" w:rsidP="00B31FD5"/>
    <w:p w14:paraId="140FA5D1" w14:textId="77777777" w:rsidR="00B31FD5" w:rsidRDefault="00B31FD5" w:rsidP="00B31FD5">
      <w:pPr>
        <w:jc w:val="both"/>
        <w:rPr>
          <w:rFonts w:ascii="Times New Roman" w:hAnsi="Times New Roman" w:cs="Times New Roman"/>
          <w:i/>
          <w:iCs/>
        </w:rPr>
      </w:pPr>
      <w:proofErr w:type="spellStart"/>
      <w:r>
        <w:rPr>
          <w:rFonts w:ascii="Times New Roman" w:hAnsi="Times New Roman" w:cs="Times New Roman"/>
        </w:rPr>
        <w:t>Armianti</w:t>
      </w:r>
      <w:proofErr w:type="spellEnd"/>
      <w:r>
        <w:rPr>
          <w:rFonts w:ascii="Times New Roman" w:hAnsi="Times New Roman" w:cs="Times New Roman"/>
        </w:rPr>
        <w:t xml:space="preserve">. </w:t>
      </w:r>
      <w:r w:rsidRPr="00922516">
        <w:rPr>
          <w:rFonts w:ascii="Times New Roman" w:hAnsi="Times New Roman" w:cs="Times New Roman"/>
          <w:b/>
          <w:bCs/>
          <w:i/>
          <w:iCs/>
        </w:rPr>
        <w:t xml:space="preserve">The Effect of Liquidity, Leverage, and Inventory Intensity on Tax Aggressiveness with Profitability as a Moderator in Food and Beverage Companies Listed on the Indonesia Stock Exchange from 2021 to 2024. </w:t>
      </w:r>
      <w:r>
        <w:rPr>
          <w:rFonts w:ascii="Times New Roman" w:hAnsi="Times New Roman" w:cs="Times New Roman"/>
          <w:b/>
          <w:bCs/>
          <w:i/>
          <w:iCs/>
        </w:rPr>
        <w:t xml:space="preserve">Supervisor : Mr. </w:t>
      </w:r>
      <w:r w:rsidRPr="00C82A2C">
        <w:rPr>
          <w:rFonts w:ascii="Times New Roman" w:hAnsi="Times New Roman" w:cs="Times New Roman"/>
          <w:b/>
          <w:bCs/>
        </w:rPr>
        <w:t xml:space="preserve">Set </w:t>
      </w:r>
      <w:proofErr w:type="spellStart"/>
      <w:r w:rsidRPr="00C82A2C">
        <w:rPr>
          <w:rFonts w:ascii="Times New Roman" w:hAnsi="Times New Roman" w:cs="Times New Roman"/>
          <w:b/>
          <w:bCs/>
        </w:rPr>
        <w:t>Asmapane</w:t>
      </w:r>
      <w:proofErr w:type="spellEnd"/>
      <w:r>
        <w:rPr>
          <w:rFonts w:ascii="Times New Roman" w:hAnsi="Times New Roman" w:cs="Times New Roman"/>
          <w:b/>
          <w:bCs/>
          <w:i/>
          <w:iCs/>
        </w:rPr>
        <w:t xml:space="preserve">. </w:t>
      </w:r>
      <w:r>
        <w:rPr>
          <w:rFonts w:ascii="Times New Roman" w:hAnsi="Times New Roman" w:cs="Times New Roman"/>
          <w:i/>
          <w:iCs/>
        </w:rPr>
        <w:t xml:space="preserve">This study aims to </w:t>
      </w:r>
      <w:proofErr w:type="spellStart"/>
      <w:r>
        <w:rPr>
          <w:rFonts w:ascii="Times New Roman" w:hAnsi="Times New Roman" w:cs="Times New Roman"/>
          <w:i/>
          <w:iCs/>
        </w:rPr>
        <w:t>indentify</w:t>
      </w:r>
      <w:proofErr w:type="spellEnd"/>
      <w:r>
        <w:rPr>
          <w:rFonts w:ascii="Times New Roman" w:hAnsi="Times New Roman" w:cs="Times New Roman"/>
          <w:i/>
          <w:iCs/>
        </w:rPr>
        <w:t xml:space="preserve"> and </w:t>
      </w:r>
      <w:proofErr w:type="spellStart"/>
      <w:r>
        <w:rPr>
          <w:rFonts w:ascii="Times New Roman" w:hAnsi="Times New Roman" w:cs="Times New Roman"/>
          <w:i/>
          <w:iCs/>
        </w:rPr>
        <w:t>analyze</w:t>
      </w:r>
      <w:proofErr w:type="spellEnd"/>
      <w:r>
        <w:rPr>
          <w:rFonts w:ascii="Times New Roman" w:hAnsi="Times New Roman" w:cs="Times New Roman"/>
          <w:i/>
          <w:iCs/>
        </w:rPr>
        <w:t xml:space="preserve"> the effect of liquidity, leverage, and inventory intensity to tax aggressiveness. It also tests the role of profitability in moderating the relationship between liquidity, leverage, and inventory intensity on tax aggressiveness. The research population includes food and beverage manufacturing companies listed on the Indonesia Stock Exchange (IDX) for the period 2021-2024. Sample selection was conducted using purposive sampling, resulting in 22 companies that met the research criteria. The type of data used was secondary data, and the hypothesis testing method used multiple regression analysis and Moderated Regression Analysis (MRA). The results of this study indicate that the variables of liquidity, leverage, and inventory intensity have a positive and significant effect on tax aggressiveness, the profitability variable cannot moderate the relationship between the variables of liquidity, leverage, and inventory intensity on tax aggressiveness. </w:t>
      </w:r>
    </w:p>
    <w:p w14:paraId="7BEA0A3A" w14:textId="48AFBDBB" w:rsidR="00791D68" w:rsidRDefault="00B31FD5" w:rsidP="00B31FD5">
      <w:pPr>
        <w:jc w:val="both"/>
        <w:rPr>
          <w:rFonts w:ascii="Times New Roman" w:hAnsi="Times New Roman" w:cs="Times New Roman"/>
          <w:b/>
          <w:bCs/>
          <w:i/>
          <w:iCs/>
        </w:rPr>
      </w:pPr>
      <w:r>
        <w:rPr>
          <w:rFonts w:ascii="Times New Roman" w:hAnsi="Times New Roman" w:cs="Times New Roman"/>
          <w:b/>
          <w:bCs/>
          <w:i/>
          <w:iCs/>
        </w:rPr>
        <w:t>Keywords</w:t>
      </w:r>
      <w:r w:rsidR="009E2D1B">
        <w:rPr>
          <w:rFonts w:ascii="Times New Roman" w:hAnsi="Times New Roman" w:cs="Times New Roman"/>
          <w:b/>
          <w:bCs/>
          <w:i/>
          <w:iCs/>
        </w:rPr>
        <w:t xml:space="preserve"> </w:t>
      </w:r>
      <w:r>
        <w:rPr>
          <w:rFonts w:ascii="Times New Roman" w:hAnsi="Times New Roman" w:cs="Times New Roman"/>
          <w:b/>
          <w:bCs/>
          <w:i/>
          <w:iCs/>
        </w:rPr>
        <w:t>: Liquidity, Leverage, Inventory Intensity, Profitability, Tax Aggressiv</w:t>
      </w:r>
      <w:r w:rsidR="008C493D">
        <w:rPr>
          <w:rFonts w:ascii="Times New Roman" w:hAnsi="Times New Roman" w:cs="Times New Roman"/>
          <w:b/>
          <w:bCs/>
          <w:i/>
          <w:iCs/>
        </w:rPr>
        <w:t>eness</w:t>
      </w:r>
    </w:p>
    <w:p w14:paraId="32AAAA0A" w14:textId="77777777" w:rsidR="00791D68" w:rsidRDefault="00791D68" w:rsidP="00B31FD5">
      <w:pPr>
        <w:jc w:val="both"/>
        <w:rPr>
          <w:rFonts w:ascii="Times New Roman" w:hAnsi="Times New Roman" w:cs="Times New Roman"/>
          <w:b/>
          <w:bCs/>
          <w:i/>
          <w:iCs/>
        </w:rPr>
      </w:pPr>
    </w:p>
    <w:p w14:paraId="2CD370BA" w14:textId="77777777" w:rsidR="00791D68" w:rsidRDefault="00791D68" w:rsidP="00B31FD5">
      <w:pPr>
        <w:jc w:val="both"/>
        <w:rPr>
          <w:rFonts w:ascii="Times New Roman" w:hAnsi="Times New Roman" w:cs="Times New Roman"/>
          <w:b/>
          <w:bCs/>
          <w:i/>
          <w:iCs/>
        </w:rPr>
      </w:pPr>
    </w:p>
    <w:p w14:paraId="5E5326DC" w14:textId="77777777" w:rsidR="00791D68" w:rsidRDefault="00791D68" w:rsidP="00B31FD5">
      <w:pPr>
        <w:jc w:val="both"/>
        <w:rPr>
          <w:rFonts w:ascii="Times New Roman" w:hAnsi="Times New Roman" w:cs="Times New Roman"/>
          <w:b/>
          <w:bCs/>
          <w:i/>
          <w:iCs/>
        </w:rPr>
      </w:pPr>
    </w:p>
    <w:p w14:paraId="17D7C33A" w14:textId="77777777" w:rsidR="00791D68" w:rsidRDefault="00791D68" w:rsidP="00B31FD5">
      <w:pPr>
        <w:jc w:val="both"/>
        <w:rPr>
          <w:rFonts w:ascii="Times New Roman" w:hAnsi="Times New Roman" w:cs="Times New Roman"/>
          <w:b/>
          <w:bCs/>
          <w:i/>
          <w:iCs/>
        </w:rPr>
      </w:pPr>
    </w:p>
    <w:p w14:paraId="1E5224B7" w14:textId="77777777" w:rsidR="00791D68" w:rsidRDefault="00791D68" w:rsidP="00B31FD5">
      <w:pPr>
        <w:jc w:val="both"/>
        <w:rPr>
          <w:rFonts w:ascii="Times New Roman" w:hAnsi="Times New Roman" w:cs="Times New Roman"/>
          <w:b/>
          <w:bCs/>
          <w:i/>
          <w:iCs/>
        </w:rPr>
      </w:pPr>
    </w:p>
    <w:p w14:paraId="3FFA86F0" w14:textId="77777777" w:rsidR="00791D68" w:rsidRDefault="00791D68" w:rsidP="00B31FD5">
      <w:pPr>
        <w:jc w:val="both"/>
        <w:rPr>
          <w:rFonts w:ascii="Times New Roman" w:hAnsi="Times New Roman" w:cs="Times New Roman"/>
          <w:b/>
          <w:bCs/>
          <w:i/>
          <w:iCs/>
        </w:rPr>
      </w:pPr>
    </w:p>
    <w:p w14:paraId="664E5741" w14:textId="77777777" w:rsidR="00791D68" w:rsidRDefault="00791D68" w:rsidP="00B31FD5">
      <w:pPr>
        <w:jc w:val="both"/>
        <w:rPr>
          <w:rFonts w:ascii="Times New Roman" w:hAnsi="Times New Roman" w:cs="Times New Roman"/>
          <w:b/>
          <w:bCs/>
          <w:i/>
          <w:iCs/>
        </w:rPr>
      </w:pPr>
    </w:p>
    <w:p w14:paraId="63994E59" w14:textId="77777777" w:rsidR="00791D68" w:rsidRDefault="00791D68" w:rsidP="00B31FD5">
      <w:pPr>
        <w:jc w:val="both"/>
        <w:rPr>
          <w:rFonts w:ascii="Times New Roman" w:hAnsi="Times New Roman" w:cs="Times New Roman"/>
          <w:b/>
          <w:bCs/>
          <w:i/>
          <w:iCs/>
        </w:rPr>
      </w:pPr>
    </w:p>
    <w:p w14:paraId="6DE9D247" w14:textId="77777777" w:rsidR="00791D68" w:rsidRDefault="00791D68" w:rsidP="00B31FD5">
      <w:pPr>
        <w:jc w:val="both"/>
        <w:rPr>
          <w:rFonts w:ascii="Times New Roman" w:hAnsi="Times New Roman" w:cs="Times New Roman"/>
          <w:b/>
          <w:bCs/>
          <w:i/>
          <w:iCs/>
        </w:rPr>
      </w:pPr>
    </w:p>
    <w:p w14:paraId="0F47C536" w14:textId="77777777" w:rsidR="00791D68" w:rsidRDefault="00791D68" w:rsidP="00B31FD5">
      <w:pPr>
        <w:jc w:val="both"/>
        <w:rPr>
          <w:rFonts w:ascii="Times New Roman" w:hAnsi="Times New Roman" w:cs="Times New Roman"/>
          <w:b/>
          <w:bCs/>
          <w:i/>
          <w:iCs/>
        </w:rPr>
      </w:pPr>
    </w:p>
    <w:p w14:paraId="0139D77C" w14:textId="77777777" w:rsidR="00791D68" w:rsidRDefault="00791D68" w:rsidP="00B31FD5">
      <w:pPr>
        <w:jc w:val="both"/>
        <w:rPr>
          <w:rFonts w:ascii="Times New Roman" w:hAnsi="Times New Roman" w:cs="Times New Roman"/>
          <w:b/>
          <w:bCs/>
          <w:i/>
          <w:iCs/>
        </w:rPr>
      </w:pPr>
    </w:p>
    <w:p w14:paraId="2F21A888" w14:textId="77777777" w:rsidR="00791D68" w:rsidRDefault="00791D68" w:rsidP="00B31FD5">
      <w:pPr>
        <w:jc w:val="both"/>
        <w:rPr>
          <w:rFonts w:ascii="Times New Roman" w:hAnsi="Times New Roman" w:cs="Times New Roman"/>
          <w:b/>
          <w:bCs/>
          <w:i/>
          <w:iCs/>
        </w:rPr>
      </w:pPr>
    </w:p>
    <w:p w14:paraId="66A85C3D" w14:textId="77777777" w:rsidR="00791D68" w:rsidRPr="008C60F1" w:rsidRDefault="00791D68" w:rsidP="008C60F1">
      <w:pPr>
        <w:pStyle w:val="Heading1"/>
        <w:spacing w:line="480" w:lineRule="auto"/>
        <w:jc w:val="center"/>
        <w:rPr>
          <w:rFonts w:ascii="Times New Roman" w:hAnsi="Times New Roman" w:cs="Times New Roman"/>
          <w:b/>
          <w:bCs/>
          <w:color w:val="auto"/>
          <w:sz w:val="28"/>
          <w:szCs w:val="28"/>
        </w:rPr>
      </w:pPr>
      <w:bookmarkStart w:id="7" w:name="_Toc217068571"/>
      <w:r w:rsidRPr="008C60F1">
        <w:rPr>
          <w:rFonts w:ascii="Times New Roman" w:hAnsi="Times New Roman" w:cs="Times New Roman"/>
          <w:b/>
          <w:bCs/>
          <w:color w:val="auto"/>
          <w:sz w:val="28"/>
          <w:szCs w:val="28"/>
        </w:rPr>
        <w:lastRenderedPageBreak/>
        <w:t>KATA PENGANTAR</w:t>
      </w:r>
      <w:bookmarkEnd w:id="7"/>
    </w:p>
    <w:p w14:paraId="5A656AF2" w14:textId="440D21CA" w:rsidR="000976B4" w:rsidRPr="00334693" w:rsidRDefault="00791D68" w:rsidP="00334693">
      <w:pPr>
        <w:spacing w:line="480" w:lineRule="auto"/>
        <w:jc w:val="both"/>
        <w:rPr>
          <w:rFonts w:ascii="Times New Roman" w:hAnsi="Times New Roman" w:cs="Times New Roman"/>
        </w:rPr>
      </w:pPr>
      <w:r>
        <w:tab/>
      </w:r>
      <w:r w:rsidRPr="00334693">
        <w:rPr>
          <w:rFonts w:ascii="Times New Roman" w:hAnsi="Times New Roman" w:cs="Times New Roman"/>
        </w:rPr>
        <w:t>Puji Syukur</w:t>
      </w:r>
      <w:r w:rsidR="000976B4" w:rsidRPr="00334693">
        <w:rPr>
          <w:rFonts w:ascii="Times New Roman" w:hAnsi="Times New Roman" w:cs="Times New Roman"/>
        </w:rPr>
        <w:t xml:space="preserve"> </w:t>
      </w:r>
      <w:proofErr w:type="spellStart"/>
      <w:r w:rsidRPr="00334693">
        <w:rPr>
          <w:rFonts w:ascii="Times New Roman" w:hAnsi="Times New Roman" w:cs="Times New Roman"/>
        </w:rPr>
        <w:t>Kehadirat</w:t>
      </w:r>
      <w:proofErr w:type="spellEnd"/>
      <w:r w:rsidRPr="00334693">
        <w:rPr>
          <w:rFonts w:ascii="Times New Roman" w:hAnsi="Times New Roman" w:cs="Times New Roman"/>
        </w:rPr>
        <w:t xml:space="preserve"> Allah SWT, </w:t>
      </w:r>
      <w:r w:rsidR="000976B4" w:rsidRPr="00334693">
        <w:rPr>
          <w:rFonts w:ascii="Times New Roman" w:hAnsi="Times New Roman" w:cs="Times New Roman"/>
        </w:rPr>
        <w:t xml:space="preserve">yang </w:t>
      </w:r>
      <w:proofErr w:type="spellStart"/>
      <w:r w:rsidR="000976B4" w:rsidRPr="00334693">
        <w:rPr>
          <w:rFonts w:ascii="Times New Roman" w:hAnsi="Times New Roman" w:cs="Times New Roman"/>
        </w:rPr>
        <w:t>telah</w:t>
      </w:r>
      <w:proofErr w:type="spellEnd"/>
      <w:r w:rsidR="000976B4" w:rsidRPr="00334693">
        <w:rPr>
          <w:rFonts w:ascii="Times New Roman" w:hAnsi="Times New Roman" w:cs="Times New Roman"/>
        </w:rPr>
        <w:t xml:space="preserve"> </w:t>
      </w:r>
      <w:proofErr w:type="spellStart"/>
      <w:r w:rsidR="000976B4" w:rsidRPr="00334693">
        <w:rPr>
          <w:rFonts w:ascii="Times New Roman" w:hAnsi="Times New Roman" w:cs="Times New Roman"/>
        </w:rPr>
        <w:t>melimpahkan</w:t>
      </w:r>
      <w:proofErr w:type="spellEnd"/>
      <w:r w:rsidR="000976B4" w:rsidRPr="00334693">
        <w:rPr>
          <w:rFonts w:ascii="Times New Roman" w:hAnsi="Times New Roman" w:cs="Times New Roman"/>
        </w:rPr>
        <w:t xml:space="preserve"> </w:t>
      </w:r>
      <w:proofErr w:type="spellStart"/>
      <w:r w:rsidR="000976B4" w:rsidRPr="00334693">
        <w:rPr>
          <w:rFonts w:ascii="Times New Roman" w:hAnsi="Times New Roman" w:cs="Times New Roman"/>
        </w:rPr>
        <w:t>segala</w:t>
      </w:r>
      <w:proofErr w:type="spellEnd"/>
      <w:r w:rsidR="000976B4" w:rsidRPr="00334693">
        <w:rPr>
          <w:rFonts w:ascii="Times New Roman" w:hAnsi="Times New Roman" w:cs="Times New Roman"/>
        </w:rPr>
        <w:t xml:space="preserve"> </w:t>
      </w:r>
      <w:proofErr w:type="spellStart"/>
      <w:r w:rsidR="000976B4" w:rsidRPr="00334693">
        <w:rPr>
          <w:rFonts w:ascii="Times New Roman" w:hAnsi="Times New Roman" w:cs="Times New Roman"/>
        </w:rPr>
        <w:t>karunia</w:t>
      </w:r>
      <w:proofErr w:type="spellEnd"/>
      <w:r w:rsidR="000976B4" w:rsidRPr="00334693">
        <w:rPr>
          <w:rFonts w:ascii="Times New Roman" w:hAnsi="Times New Roman" w:cs="Times New Roman"/>
        </w:rPr>
        <w:t xml:space="preserve">, </w:t>
      </w:r>
      <w:proofErr w:type="spellStart"/>
      <w:r w:rsidR="000976B4" w:rsidRPr="00334693">
        <w:rPr>
          <w:rFonts w:ascii="Times New Roman" w:hAnsi="Times New Roman" w:cs="Times New Roman"/>
        </w:rPr>
        <w:t>berkah</w:t>
      </w:r>
      <w:proofErr w:type="spellEnd"/>
      <w:r w:rsidR="000976B4" w:rsidRPr="00334693">
        <w:rPr>
          <w:rFonts w:ascii="Times New Roman" w:hAnsi="Times New Roman" w:cs="Times New Roman"/>
        </w:rPr>
        <w:t xml:space="preserve"> dan </w:t>
      </w:r>
      <w:proofErr w:type="spellStart"/>
      <w:r w:rsidR="000976B4" w:rsidRPr="00334693">
        <w:rPr>
          <w:rFonts w:ascii="Times New Roman" w:hAnsi="Times New Roman" w:cs="Times New Roman"/>
        </w:rPr>
        <w:t>lim</w:t>
      </w:r>
      <w:r w:rsidR="00034D06">
        <w:rPr>
          <w:rFonts w:ascii="Times New Roman" w:hAnsi="Times New Roman" w:cs="Times New Roman"/>
        </w:rPr>
        <w:t>p</w:t>
      </w:r>
      <w:r w:rsidR="000976B4" w:rsidRPr="00334693">
        <w:rPr>
          <w:rFonts w:ascii="Times New Roman" w:hAnsi="Times New Roman" w:cs="Times New Roman"/>
        </w:rPr>
        <w:t>ahan</w:t>
      </w:r>
      <w:proofErr w:type="spellEnd"/>
      <w:r w:rsidR="000976B4" w:rsidRPr="00334693">
        <w:rPr>
          <w:rFonts w:ascii="Times New Roman" w:hAnsi="Times New Roman" w:cs="Times New Roman"/>
        </w:rPr>
        <w:t xml:space="preserve"> Rahmat-Nya, </w:t>
      </w:r>
      <w:proofErr w:type="spellStart"/>
      <w:r w:rsidR="000976B4" w:rsidRPr="00334693">
        <w:rPr>
          <w:rFonts w:ascii="Times New Roman" w:hAnsi="Times New Roman" w:cs="Times New Roman"/>
        </w:rPr>
        <w:t>serta</w:t>
      </w:r>
      <w:proofErr w:type="spellEnd"/>
      <w:r w:rsidR="000976B4" w:rsidRPr="00334693">
        <w:rPr>
          <w:rFonts w:ascii="Times New Roman" w:hAnsi="Times New Roman" w:cs="Times New Roman"/>
        </w:rPr>
        <w:t xml:space="preserve"> </w:t>
      </w:r>
      <w:proofErr w:type="spellStart"/>
      <w:r w:rsidR="000976B4" w:rsidRPr="00334693">
        <w:rPr>
          <w:rFonts w:ascii="Times New Roman" w:hAnsi="Times New Roman" w:cs="Times New Roman"/>
        </w:rPr>
        <w:t>junjungan</w:t>
      </w:r>
      <w:proofErr w:type="spellEnd"/>
      <w:r w:rsidR="000976B4" w:rsidRPr="00334693">
        <w:rPr>
          <w:rFonts w:ascii="Times New Roman" w:hAnsi="Times New Roman" w:cs="Times New Roman"/>
        </w:rPr>
        <w:t xml:space="preserve"> </w:t>
      </w:r>
      <w:proofErr w:type="spellStart"/>
      <w:r w:rsidR="000976B4" w:rsidRPr="00334693">
        <w:rPr>
          <w:rFonts w:ascii="Times New Roman" w:hAnsi="Times New Roman" w:cs="Times New Roman"/>
        </w:rPr>
        <w:t>kita</w:t>
      </w:r>
      <w:proofErr w:type="spellEnd"/>
      <w:r w:rsidR="000976B4" w:rsidRPr="00334693">
        <w:rPr>
          <w:rFonts w:ascii="Times New Roman" w:hAnsi="Times New Roman" w:cs="Times New Roman"/>
        </w:rPr>
        <w:t xml:space="preserve"> Nabi Muhammad SAW </w:t>
      </w:r>
      <w:proofErr w:type="spellStart"/>
      <w:r w:rsidR="000976B4" w:rsidRPr="00334693">
        <w:rPr>
          <w:rFonts w:ascii="Times New Roman" w:hAnsi="Times New Roman" w:cs="Times New Roman"/>
        </w:rPr>
        <w:t>sebagai</w:t>
      </w:r>
      <w:proofErr w:type="spellEnd"/>
      <w:r w:rsidR="000976B4" w:rsidRPr="00334693">
        <w:rPr>
          <w:rFonts w:ascii="Times New Roman" w:hAnsi="Times New Roman" w:cs="Times New Roman"/>
        </w:rPr>
        <w:t xml:space="preserve"> </w:t>
      </w:r>
      <w:proofErr w:type="spellStart"/>
      <w:r w:rsidR="000976B4" w:rsidRPr="00334693">
        <w:rPr>
          <w:rFonts w:ascii="Times New Roman" w:hAnsi="Times New Roman" w:cs="Times New Roman"/>
        </w:rPr>
        <w:t>panutan</w:t>
      </w:r>
      <w:proofErr w:type="spellEnd"/>
      <w:r w:rsidR="000976B4" w:rsidRPr="00334693">
        <w:rPr>
          <w:rFonts w:ascii="Times New Roman" w:hAnsi="Times New Roman" w:cs="Times New Roman"/>
        </w:rPr>
        <w:t xml:space="preserve"> </w:t>
      </w:r>
      <w:proofErr w:type="spellStart"/>
      <w:r w:rsidR="000976B4" w:rsidRPr="00334693">
        <w:rPr>
          <w:rFonts w:ascii="Times New Roman" w:hAnsi="Times New Roman" w:cs="Times New Roman"/>
        </w:rPr>
        <w:t>kita</w:t>
      </w:r>
      <w:proofErr w:type="spellEnd"/>
      <w:r w:rsidR="000976B4" w:rsidRPr="00334693">
        <w:rPr>
          <w:rFonts w:ascii="Times New Roman" w:hAnsi="Times New Roman" w:cs="Times New Roman"/>
        </w:rPr>
        <w:t xml:space="preserve"> </w:t>
      </w:r>
      <w:proofErr w:type="spellStart"/>
      <w:r w:rsidR="000976B4" w:rsidRPr="00334693">
        <w:rPr>
          <w:rFonts w:ascii="Times New Roman" w:hAnsi="Times New Roman" w:cs="Times New Roman"/>
        </w:rPr>
        <w:t>sehingga</w:t>
      </w:r>
      <w:proofErr w:type="spellEnd"/>
      <w:r w:rsidR="000976B4" w:rsidRPr="00334693">
        <w:rPr>
          <w:rFonts w:ascii="Times New Roman" w:hAnsi="Times New Roman" w:cs="Times New Roman"/>
        </w:rPr>
        <w:t xml:space="preserve"> </w:t>
      </w:r>
      <w:proofErr w:type="spellStart"/>
      <w:r w:rsidR="000976B4" w:rsidRPr="00334693">
        <w:rPr>
          <w:rFonts w:ascii="Times New Roman" w:hAnsi="Times New Roman" w:cs="Times New Roman"/>
        </w:rPr>
        <w:t>akhirnya</w:t>
      </w:r>
      <w:proofErr w:type="spellEnd"/>
      <w:r w:rsidR="000976B4" w:rsidRPr="00334693">
        <w:rPr>
          <w:rFonts w:ascii="Times New Roman" w:hAnsi="Times New Roman" w:cs="Times New Roman"/>
        </w:rPr>
        <w:t xml:space="preserve"> </w:t>
      </w:r>
      <w:proofErr w:type="spellStart"/>
      <w:r w:rsidR="000976B4" w:rsidRPr="00334693">
        <w:rPr>
          <w:rFonts w:ascii="Times New Roman" w:hAnsi="Times New Roman" w:cs="Times New Roman"/>
        </w:rPr>
        <w:t>penulis</w:t>
      </w:r>
      <w:proofErr w:type="spellEnd"/>
      <w:r w:rsidR="000976B4" w:rsidRPr="00334693">
        <w:rPr>
          <w:rFonts w:ascii="Times New Roman" w:hAnsi="Times New Roman" w:cs="Times New Roman"/>
        </w:rPr>
        <w:t xml:space="preserve"> </w:t>
      </w:r>
      <w:proofErr w:type="spellStart"/>
      <w:r w:rsidR="000976B4" w:rsidRPr="00334693">
        <w:rPr>
          <w:rFonts w:ascii="Times New Roman" w:hAnsi="Times New Roman" w:cs="Times New Roman"/>
        </w:rPr>
        <w:t>dapat</w:t>
      </w:r>
      <w:proofErr w:type="spellEnd"/>
      <w:r w:rsidR="000976B4" w:rsidRPr="00334693">
        <w:rPr>
          <w:rFonts w:ascii="Times New Roman" w:hAnsi="Times New Roman" w:cs="Times New Roman"/>
        </w:rPr>
        <w:t xml:space="preserve"> </w:t>
      </w:r>
      <w:proofErr w:type="spellStart"/>
      <w:r w:rsidR="000976B4" w:rsidRPr="00334693">
        <w:rPr>
          <w:rFonts w:ascii="Times New Roman" w:hAnsi="Times New Roman" w:cs="Times New Roman"/>
        </w:rPr>
        <w:t>menyelesaikan</w:t>
      </w:r>
      <w:proofErr w:type="spellEnd"/>
      <w:r w:rsidR="000976B4" w:rsidRPr="00334693">
        <w:rPr>
          <w:rFonts w:ascii="Times New Roman" w:hAnsi="Times New Roman" w:cs="Times New Roman"/>
        </w:rPr>
        <w:t xml:space="preserve"> Studi pada </w:t>
      </w:r>
      <w:proofErr w:type="spellStart"/>
      <w:r w:rsidR="000976B4" w:rsidRPr="00334693">
        <w:rPr>
          <w:rFonts w:ascii="Times New Roman" w:hAnsi="Times New Roman" w:cs="Times New Roman"/>
        </w:rPr>
        <w:t>Fakultas</w:t>
      </w:r>
      <w:proofErr w:type="spellEnd"/>
      <w:r w:rsidR="000976B4" w:rsidRPr="00334693">
        <w:rPr>
          <w:rFonts w:ascii="Times New Roman" w:hAnsi="Times New Roman" w:cs="Times New Roman"/>
        </w:rPr>
        <w:t xml:space="preserve"> Ekonomi dan </w:t>
      </w:r>
      <w:proofErr w:type="spellStart"/>
      <w:r w:rsidR="000976B4" w:rsidRPr="00334693">
        <w:rPr>
          <w:rFonts w:ascii="Times New Roman" w:hAnsi="Times New Roman" w:cs="Times New Roman"/>
        </w:rPr>
        <w:t>Bisnis</w:t>
      </w:r>
      <w:proofErr w:type="spellEnd"/>
      <w:r w:rsidR="000976B4" w:rsidRPr="00334693">
        <w:rPr>
          <w:rFonts w:ascii="Times New Roman" w:hAnsi="Times New Roman" w:cs="Times New Roman"/>
        </w:rPr>
        <w:t xml:space="preserve"> Universitas </w:t>
      </w:r>
      <w:proofErr w:type="spellStart"/>
      <w:r w:rsidR="000976B4" w:rsidRPr="00334693">
        <w:rPr>
          <w:rFonts w:ascii="Times New Roman" w:hAnsi="Times New Roman" w:cs="Times New Roman"/>
        </w:rPr>
        <w:t>Mulawarman</w:t>
      </w:r>
      <w:proofErr w:type="spellEnd"/>
      <w:r w:rsidR="000976B4" w:rsidRPr="00334693">
        <w:rPr>
          <w:rFonts w:ascii="Times New Roman" w:hAnsi="Times New Roman" w:cs="Times New Roman"/>
        </w:rPr>
        <w:t xml:space="preserve">. </w:t>
      </w:r>
    </w:p>
    <w:p w14:paraId="556E73A5" w14:textId="3B6FB100" w:rsidR="000976B4" w:rsidRPr="00334693" w:rsidRDefault="000976B4" w:rsidP="00334693">
      <w:pPr>
        <w:spacing w:line="480" w:lineRule="auto"/>
        <w:jc w:val="both"/>
        <w:rPr>
          <w:rFonts w:ascii="Times New Roman" w:hAnsi="Times New Roman" w:cs="Times New Roman"/>
        </w:rPr>
      </w:pPr>
      <w:r w:rsidRPr="00334693">
        <w:rPr>
          <w:rFonts w:ascii="Times New Roman" w:hAnsi="Times New Roman" w:cs="Times New Roman"/>
        </w:rPr>
        <w:tab/>
      </w:r>
      <w:proofErr w:type="spellStart"/>
      <w:r w:rsidRPr="00334693">
        <w:rPr>
          <w:rFonts w:ascii="Times New Roman" w:hAnsi="Times New Roman" w:cs="Times New Roman"/>
        </w:rPr>
        <w:t>Skripsi</w:t>
      </w:r>
      <w:proofErr w:type="spellEnd"/>
      <w:r w:rsidRPr="00334693">
        <w:rPr>
          <w:rFonts w:ascii="Times New Roman" w:hAnsi="Times New Roman" w:cs="Times New Roman"/>
        </w:rPr>
        <w:t xml:space="preserve"> yang </w:t>
      </w:r>
      <w:proofErr w:type="spellStart"/>
      <w:r w:rsidRPr="00334693">
        <w:rPr>
          <w:rFonts w:ascii="Times New Roman" w:hAnsi="Times New Roman" w:cs="Times New Roman"/>
        </w:rPr>
        <w:t>berjudul</w:t>
      </w:r>
      <w:proofErr w:type="spellEnd"/>
      <w:r w:rsidRPr="00334693">
        <w:rPr>
          <w:rFonts w:ascii="Times New Roman" w:hAnsi="Times New Roman" w:cs="Times New Roman"/>
        </w:rPr>
        <w:t xml:space="preserve"> </w:t>
      </w:r>
      <w:r w:rsidR="008D08BC">
        <w:rPr>
          <w:rFonts w:ascii="Times New Roman" w:hAnsi="Times New Roman" w:cs="Times New Roman"/>
        </w:rPr>
        <w:t>“</w:t>
      </w:r>
      <w:proofErr w:type="spellStart"/>
      <w:r w:rsidRPr="00334693">
        <w:rPr>
          <w:rFonts w:ascii="Times New Roman" w:hAnsi="Times New Roman" w:cs="Times New Roman"/>
        </w:rPr>
        <w:t>Pengaruh</w:t>
      </w:r>
      <w:proofErr w:type="spellEnd"/>
      <w:r w:rsidRPr="00334693">
        <w:rPr>
          <w:rFonts w:ascii="Times New Roman" w:hAnsi="Times New Roman" w:cs="Times New Roman"/>
        </w:rPr>
        <w:t xml:space="preserve"> </w:t>
      </w:r>
      <w:proofErr w:type="spellStart"/>
      <w:r w:rsidRPr="00334693">
        <w:rPr>
          <w:rFonts w:ascii="Times New Roman" w:hAnsi="Times New Roman" w:cs="Times New Roman"/>
        </w:rPr>
        <w:t>Likuiditas</w:t>
      </w:r>
      <w:proofErr w:type="spellEnd"/>
      <w:r w:rsidRPr="00334693">
        <w:rPr>
          <w:rFonts w:ascii="Times New Roman" w:hAnsi="Times New Roman" w:cs="Times New Roman"/>
        </w:rPr>
        <w:t xml:space="preserve">, </w:t>
      </w:r>
      <w:r w:rsidRPr="00334693">
        <w:rPr>
          <w:rFonts w:ascii="Times New Roman" w:hAnsi="Times New Roman" w:cs="Times New Roman"/>
          <w:i/>
          <w:iCs/>
        </w:rPr>
        <w:t>Leverage</w:t>
      </w:r>
      <w:r w:rsidRPr="00334693">
        <w:rPr>
          <w:rFonts w:ascii="Times New Roman" w:hAnsi="Times New Roman" w:cs="Times New Roman"/>
        </w:rPr>
        <w:t xml:space="preserve">, dan </w:t>
      </w:r>
      <w:proofErr w:type="spellStart"/>
      <w:r w:rsidRPr="00334693">
        <w:rPr>
          <w:rFonts w:ascii="Times New Roman" w:hAnsi="Times New Roman" w:cs="Times New Roman"/>
        </w:rPr>
        <w:t>Intensitas</w:t>
      </w:r>
      <w:proofErr w:type="spellEnd"/>
      <w:r w:rsidRPr="00334693">
        <w:rPr>
          <w:rFonts w:ascii="Times New Roman" w:hAnsi="Times New Roman" w:cs="Times New Roman"/>
        </w:rPr>
        <w:t xml:space="preserve"> </w:t>
      </w:r>
      <w:proofErr w:type="spellStart"/>
      <w:r w:rsidRPr="00334693">
        <w:rPr>
          <w:rFonts w:ascii="Times New Roman" w:hAnsi="Times New Roman" w:cs="Times New Roman"/>
        </w:rPr>
        <w:t>Persediaan</w:t>
      </w:r>
      <w:proofErr w:type="spellEnd"/>
      <w:r w:rsidRPr="00334693">
        <w:rPr>
          <w:rFonts w:ascii="Times New Roman" w:hAnsi="Times New Roman" w:cs="Times New Roman"/>
        </w:rPr>
        <w:t xml:space="preserve"> </w:t>
      </w:r>
      <w:proofErr w:type="spellStart"/>
      <w:r w:rsidRPr="00334693">
        <w:rPr>
          <w:rFonts w:ascii="Times New Roman" w:hAnsi="Times New Roman" w:cs="Times New Roman"/>
        </w:rPr>
        <w:t>Terhadap</w:t>
      </w:r>
      <w:proofErr w:type="spellEnd"/>
      <w:r w:rsidRPr="00334693">
        <w:rPr>
          <w:rFonts w:ascii="Times New Roman" w:hAnsi="Times New Roman" w:cs="Times New Roman"/>
        </w:rPr>
        <w:t xml:space="preserve"> </w:t>
      </w:r>
      <w:proofErr w:type="spellStart"/>
      <w:r w:rsidRPr="00334693">
        <w:rPr>
          <w:rFonts w:ascii="Times New Roman" w:hAnsi="Times New Roman" w:cs="Times New Roman"/>
        </w:rPr>
        <w:t>Agresivitas</w:t>
      </w:r>
      <w:proofErr w:type="spellEnd"/>
      <w:r w:rsidRPr="00334693">
        <w:rPr>
          <w:rFonts w:ascii="Times New Roman" w:hAnsi="Times New Roman" w:cs="Times New Roman"/>
        </w:rPr>
        <w:t xml:space="preserve"> Pajak </w:t>
      </w:r>
      <w:proofErr w:type="spellStart"/>
      <w:r w:rsidRPr="00334693">
        <w:rPr>
          <w:rFonts w:ascii="Times New Roman" w:hAnsi="Times New Roman" w:cs="Times New Roman"/>
        </w:rPr>
        <w:t>dengan</w:t>
      </w:r>
      <w:proofErr w:type="spellEnd"/>
      <w:r w:rsidRPr="00334693">
        <w:rPr>
          <w:rFonts w:ascii="Times New Roman" w:hAnsi="Times New Roman" w:cs="Times New Roman"/>
        </w:rPr>
        <w:t xml:space="preserve"> </w:t>
      </w:r>
      <w:proofErr w:type="spellStart"/>
      <w:r w:rsidRPr="00334693">
        <w:rPr>
          <w:rFonts w:ascii="Times New Roman" w:hAnsi="Times New Roman" w:cs="Times New Roman"/>
        </w:rPr>
        <w:t>Profitabilitas</w:t>
      </w:r>
      <w:proofErr w:type="spellEnd"/>
      <w:r w:rsidRPr="00334693">
        <w:rPr>
          <w:rFonts w:ascii="Times New Roman" w:hAnsi="Times New Roman" w:cs="Times New Roman"/>
        </w:rPr>
        <w:t xml:space="preserve"> </w:t>
      </w:r>
      <w:proofErr w:type="spellStart"/>
      <w:r w:rsidRPr="00334693">
        <w:rPr>
          <w:rFonts w:ascii="Times New Roman" w:hAnsi="Times New Roman" w:cs="Times New Roman"/>
        </w:rPr>
        <w:t>Sebagai</w:t>
      </w:r>
      <w:proofErr w:type="spellEnd"/>
      <w:r w:rsidRPr="00334693">
        <w:rPr>
          <w:rFonts w:ascii="Times New Roman" w:hAnsi="Times New Roman" w:cs="Times New Roman"/>
        </w:rPr>
        <w:t xml:space="preserve"> </w:t>
      </w:r>
      <w:proofErr w:type="spellStart"/>
      <w:r w:rsidRPr="00334693">
        <w:rPr>
          <w:rFonts w:ascii="Times New Roman" w:hAnsi="Times New Roman" w:cs="Times New Roman"/>
        </w:rPr>
        <w:t>Moderasi</w:t>
      </w:r>
      <w:proofErr w:type="spellEnd"/>
      <w:r w:rsidRPr="00334693">
        <w:rPr>
          <w:rFonts w:ascii="Times New Roman" w:hAnsi="Times New Roman" w:cs="Times New Roman"/>
        </w:rPr>
        <w:t xml:space="preserve"> Pada Perusahaan </w:t>
      </w:r>
      <w:proofErr w:type="spellStart"/>
      <w:r w:rsidRPr="00334693">
        <w:rPr>
          <w:rFonts w:ascii="Times New Roman" w:hAnsi="Times New Roman" w:cs="Times New Roman"/>
        </w:rPr>
        <w:t>Makanan</w:t>
      </w:r>
      <w:proofErr w:type="spellEnd"/>
      <w:r w:rsidRPr="00334693">
        <w:rPr>
          <w:rFonts w:ascii="Times New Roman" w:hAnsi="Times New Roman" w:cs="Times New Roman"/>
        </w:rPr>
        <w:t xml:space="preserve"> dan </w:t>
      </w:r>
      <w:proofErr w:type="spellStart"/>
      <w:r w:rsidRPr="00334693">
        <w:rPr>
          <w:rFonts w:ascii="Times New Roman" w:hAnsi="Times New Roman" w:cs="Times New Roman"/>
        </w:rPr>
        <w:t>Minuman</w:t>
      </w:r>
      <w:proofErr w:type="spellEnd"/>
      <w:r w:rsidRPr="00334693">
        <w:rPr>
          <w:rFonts w:ascii="Times New Roman" w:hAnsi="Times New Roman" w:cs="Times New Roman"/>
        </w:rPr>
        <w:t xml:space="preserve"> yang </w:t>
      </w:r>
      <w:proofErr w:type="spellStart"/>
      <w:r w:rsidRPr="00334693">
        <w:rPr>
          <w:rFonts w:ascii="Times New Roman" w:hAnsi="Times New Roman" w:cs="Times New Roman"/>
        </w:rPr>
        <w:t>Terdaftar</w:t>
      </w:r>
      <w:proofErr w:type="spellEnd"/>
      <w:r w:rsidRPr="00334693">
        <w:rPr>
          <w:rFonts w:ascii="Times New Roman" w:hAnsi="Times New Roman" w:cs="Times New Roman"/>
        </w:rPr>
        <w:t xml:space="preserve"> di BEI </w:t>
      </w:r>
      <w:proofErr w:type="spellStart"/>
      <w:r w:rsidRPr="00334693">
        <w:rPr>
          <w:rFonts w:ascii="Times New Roman" w:hAnsi="Times New Roman" w:cs="Times New Roman"/>
        </w:rPr>
        <w:t>Tahun</w:t>
      </w:r>
      <w:proofErr w:type="spellEnd"/>
      <w:r w:rsidRPr="00334693">
        <w:rPr>
          <w:rFonts w:ascii="Times New Roman" w:hAnsi="Times New Roman" w:cs="Times New Roman"/>
        </w:rPr>
        <w:t xml:space="preserve"> 2021-2024</w:t>
      </w:r>
      <w:r w:rsidR="008D08BC">
        <w:rPr>
          <w:rFonts w:ascii="Times New Roman" w:hAnsi="Times New Roman" w:cs="Times New Roman"/>
        </w:rPr>
        <w:t xml:space="preserve">” </w:t>
      </w:r>
      <w:proofErr w:type="spellStart"/>
      <w:r w:rsidRPr="00334693">
        <w:rPr>
          <w:rFonts w:ascii="Times New Roman" w:hAnsi="Times New Roman" w:cs="Times New Roman"/>
        </w:rPr>
        <w:t>ini</w:t>
      </w:r>
      <w:proofErr w:type="spellEnd"/>
      <w:r w:rsidRPr="00334693">
        <w:rPr>
          <w:rFonts w:ascii="Times New Roman" w:hAnsi="Times New Roman" w:cs="Times New Roman"/>
        </w:rPr>
        <w:t xml:space="preserve"> </w:t>
      </w:r>
      <w:proofErr w:type="spellStart"/>
      <w:r w:rsidRPr="00334693">
        <w:rPr>
          <w:rFonts w:ascii="Times New Roman" w:hAnsi="Times New Roman" w:cs="Times New Roman"/>
        </w:rPr>
        <w:t>disusun</w:t>
      </w:r>
      <w:proofErr w:type="spellEnd"/>
      <w:r w:rsidRPr="00334693">
        <w:rPr>
          <w:rFonts w:ascii="Times New Roman" w:hAnsi="Times New Roman" w:cs="Times New Roman"/>
        </w:rPr>
        <w:t xml:space="preserve"> </w:t>
      </w:r>
      <w:proofErr w:type="spellStart"/>
      <w:r w:rsidRPr="00334693">
        <w:rPr>
          <w:rFonts w:ascii="Times New Roman" w:hAnsi="Times New Roman" w:cs="Times New Roman"/>
        </w:rPr>
        <w:t>sebagai</w:t>
      </w:r>
      <w:proofErr w:type="spellEnd"/>
      <w:r w:rsidRPr="00334693">
        <w:rPr>
          <w:rFonts w:ascii="Times New Roman" w:hAnsi="Times New Roman" w:cs="Times New Roman"/>
        </w:rPr>
        <w:t xml:space="preserve"> salah </w:t>
      </w:r>
      <w:proofErr w:type="spellStart"/>
      <w:r w:rsidRPr="00334693">
        <w:rPr>
          <w:rFonts w:ascii="Times New Roman" w:hAnsi="Times New Roman" w:cs="Times New Roman"/>
        </w:rPr>
        <w:t>satu</w:t>
      </w:r>
      <w:proofErr w:type="spellEnd"/>
      <w:r w:rsidRPr="00334693">
        <w:rPr>
          <w:rFonts w:ascii="Times New Roman" w:hAnsi="Times New Roman" w:cs="Times New Roman"/>
        </w:rPr>
        <w:t xml:space="preserve"> </w:t>
      </w:r>
      <w:proofErr w:type="spellStart"/>
      <w:r w:rsidRPr="00334693">
        <w:rPr>
          <w:rFonts w:ascii="Times New Roman" w:hAnsi="Times New Roman" w:cs="Times New Roman"/>
        </w:rPr>
        <w:t>persyaratan</w:t>
      </w:r>
      <w:proofErr w:type="spellEnd"/>
      <w:r w:rsidRPr="00334693">
        <w:rPr>
          <w:rFonts w:ascii="Times New Roman" w:hAnsi="Times New Roman" w:cs="Times New Roman"/>
        </w:rPr>
        <w:t xml:space="preserve"> </w:t>
      </w:r>
      <w:proofErr w:type="spellStart"/>
      <w:r w:rsidRPr="00334693">
        <w:rPr>
          <w:rFonts w:ascii="Times New Roman" w:hAnsi="Times New Roman" w:cs="Times New Roman"/>
        </w:rPr>
        <w:t>untuk</w:t>
      </w:r>
      <w:proofErr w:type="spellEnd"/>
      <w:r w:rsidRPr="00334693">
        <w:rPr>
          <w:rFonts w:ascii="Times New Roman" w:hAnsi="Times New Roman" w:cs="Times New Roman"/>
        </w:rPr>
        <w:t xml:space="preserve"> </w:t>
      </w:r>
      <w:proofErr w:type="spellStart"/>
      <w:r w:rsidRPr="00334693">
        <w:rPr>
          <w:rFonts w:ascii="Times New Roman" w:hAnsi="Times New Roman" w:cs="Times New Roman"/>
        </w:rPr>
        <w:t>memperoleh</w:t>
      </w:r>
      <w:proofErr w:type="spellEnd"/>
      <w:r w:rsidRPr="00334693">
        <w:rPr>
          <w:rFonts w:ascii="Times New Roman" w:hAnsi="Times New Roman" w:cs="Times New Roman"/>
        </w:rPr>
        <w:t xml:space="preserve"> </w:t>
      </w:r>
      <w:proofErr w:type="spellStart"/>
      <w:r w:rsidRPr="00334693">
        <w:rPr>
          <w:rFonts w:ascii="Times New Roman" w:hAnsi="Times New Roman" w:cs="Times New Roman"/>
        </w:rPr>
        <w:t>gelar</w:t>
      </w:r>
      <w:proofErr w:type="spellEnd"/>
      <w:r w:rsidRPr="00334693">
        <w:rPr>
          <w:rFonts w:ascii="Times New Roman" w:hAnsi="Times New Roman" w:cs="Times New Roman"/>
        </w:rPr>
        <w:t xml:space="preserve"> Sarjana </w:t>
      </w:r>
      <w:proofErr w:type="spellStart"/>
      <w:r w:rsidRPr="00334693">
        <w:rPr>
          <w:rFonts w:ascii="Times New Roman" w:hAnsi="Times New Roman" w:cs="Times New Roman"/>
        </w:rPr>
        <w:t>Akuntansi</w:t>
      </w:r>
      <w:proofErr w:type="spellEnd"/>
      <w:r w:rsidRPr="00334693">
        <w:rPr>
          <w:rFonts w:ascii="Times New Roman" w:hAnsi="Times New Roman" w:cs="Times New Roman"/>
        </w:rPr>
        <w:t xml:space="preserve"> </w:t>
      </w:r>
      <w:proofErr w:type="spellStart"/>
      <w:r w:rsidRPr="00334693">
        <w:rPr>
          <w:rFonts w:ascii="Times New Roman" w:hAnsi="Times New Roman" w:cs="Times New Roman"/>
        </w:rPr>
        <w:t>dari</w:t>
      </w:r>
      <w:proofErr w:type="spellEnd"/>
      <w:r w:rsidRPr="00334693">
        <w:rPr>
          <w:rFonts w:ascii="Times New Roman" w:hAnsi="Times New Roman" w:cs="Times New Roman"/>
        </w:rPr>
        <w:t xml:space="preserve"> </w:t>
      </w:r>
      <w:proofErr w:type="spellStart"/>
      <w:r w:rsidRPr="00334693">
        <w:rPr>
          <w:rFonts w:ascii="Times New Roman" w:hAnsi="Times New Roman" w:cs="Times New Roman"/>
        </w:rPr>
        <w:t>Fakultas</w:t>
      </w:r>
      <w:proofErr w:type="spellEnd"/>
      <w:r w:rsidRPr="00334693">
        <w:rPr>
          <w:rFonts w:ascii="Times New Roman" w:hAnsi="Times New Roman" w:cs="Times New Roman"/>
        </w:rPr>
        <w:t xml:space="preserve"> Ekonomi dan </w:t>
      </w:r>
      <w:proofErr w:type="spellStart"/>
      <w:r w:rsidRPr="00334693">
        <w:rPr>
          <w:rFonts w:ascii="Times New Roman" w:hAnsi="Times New Roman" w:cs="Times New Roman"/>
        </w:rPr>
        <w:t>Bisnis</w:t>
      </w:r>
      <w:proofErr w:type="spellEnd"/>
      <w:r w:rsidRPr="00334693">
        <w:rPr>
          <w:rFonts w:ascii="Times New Roman" w:hAnsi="Times New Roman" w:cs="Times New Roman"/>
        </w:rPr>
        <w:t xml:space="preserve"> Universitas </w:t>
      </w:r>
      <w:proofErr w:type="spellStart"/>
      <w:r w:rsidRPr="00334693">
        <w:rPr>
          <w:rFonts w:ascii="Times New Roman" w:hAnsi="Times New Roman" w:cs="Times New Roman"/>
        </w:rPr>
        <w:t>Mulawarman</w:t>
      </w:r>
      <w:proofErr w:type="spellEnd"/>
      <w:r w:rsidRPr="00334693">
        <w:rPr>
          <w:rFonts w:ascii="Times New Roman" w:hAnsi="Times New Roman" w:cs="Times New Roman"/>
        </w:rPr>
        <w:t xml:space="preserve">. </w:t>
      </w:r>
    </w:p>
    <w:p w14:paraId="58291E9F" w14:textId="1A254D14" w:rsidR="000976B4" w:rsidRPr="00334693" w:rsidRDefault="000976B4" w:rsidP="00334693">
      <w:pPr>
        <w:spacing w:line="480" w:lineRule="auto"/>
        <w:jc w:val="both"/>
        <w:rPr>
          <w:rFonts w:ascii="Times New Roman" w:hAnsi="Times New Roman" w:cs="Times New Roman"/>
        </w:rPr>
      </w:pPr>
      <w:r w:rsidRPr="00334693">
        <w:rPr>
          <w:rFonts w:ascii="Times New Roman" w:hAnsi="Times New Roman" w:cs="Times New Roman"/>
        </w:rPr>
        <w:tab/>
      </w:r>
      <w:proofErr w:type="spellStart"/>
      <w:r w:rsidRPr="00334693">
        <w:rPr>
          <w:rFonts w:ascii="Times New Roman" w:hAnsi="Times New Roman" w:cs="Times New Roman"/>
        </w:rPr>
        <w:t>Penulis</w:t>
      </w:r>
      <w:proofErr w:type="spellEnd"/>
      <w:r w:rsidRPr="00334693">
        <w:rPr>
          <w:rFonts w:ascii="Times New Roman" w:hAnsi="Times New Roman" w:cs="Times New Roman"/>
        </w:rPr>
        <w:t xml:space="preserve"> juga </w:t>
      </w:r>
      <w:proofErr w:type="spellStart"/>
      <w:r w:rsidRPr="00334693">
        <w:rPr>
          <w:rFonts w:ascii="Times New Roman" w:hAnsi="Times New Roman" w:cs="Times New Roman"/>
        </w:rPr>
        <w:t>menyadari</w:t>
      </w:r>
      <w:proofErr w:type="spellEnd"/>
      <w:r w:rsidRPr="00334693">
        <w:rPr>
          <w:rFonts w:ascii="Times New Roman" w:hAnsi="Times New Roman" w:cs="Times New Roman"/>
        </w:rPr>
        <w:t xml:space="preserve"> </w:t>
      </w:r>
      <w:proofErr w:type="spellStart"/>
      <w:r w:rsidRPr="00334693">
        <w:rPr>
          <w:rFonts w:ascii="Times New Roman" w:hAnsi="Times New Roman" w:cs="Times New Roman"/>
        </w:rPr>
        <w:t>bahwa</w:t>
      </w:r>
      <w:proofErr w:type="spellEnd"/>
      <w:r w:rsidRPr="00334693">
        <w:rPr>
          <w:rFonts w:ascii="Times New Roman" w:hAnsi="Times New Roman" w:cs="Times New Roman"/>
        </w:rPr>
        <w:t xml:space="preserve"> </w:t>
      </w:r>
      <w:proofErr w:type="spellStart"/>
      <w:r w:rsidRPr="00334693">
        <w:rPr>
          <w:rFonts w:ascii="Times New Roman" w:hAnsi="Times New Roman" w:cs="Times New Roman"/>
        </w:rPr>
        <w:t>dalam</w:t>
      </w:r>
      <w:proofErr w:type="spellEnd"/>
      <w:r w:rsidRPr="00334693">
        <w:rPr>
          <w:rFonts w:ascii="Times New Roman" w:hAnsi="Times New Roman" w:cs="Times New Roman"/>
        </w:rPr>
        <w:t xml:space="preserve"> </w:t>
      </w:r>
      <w:proofErr w:type="spellStart"/>
      <w:r w:rsidRPr="00334693">
        <w:rPr>
          <w:rFonts w:ascii="Times New Roman" w:hAnsi="Times New Roman" w:cs="Times New Roman"/>
        </w:rPr>
        <w:t>penyusunan</w:t>
      </w:r>
      <w:proofErr w:type="spellEnd"/>
      <w:r w:rsidRPr="00334693">
        <w:rPr>
          <w:rFonts w:ascii="Times New Roman" w:hAnsi="Times New Roman" w:cs="Times New Roman"/>
        </w:rPr>
        <w:t xml:space="preserve"> </w:t>
      </w:r>
      <w:proofErr w:type="spellStart"/>
      <w:r w:rsidRPr="00334693">
        <w:rPr>
          <w:rFonts w:ascii="Times New Roman" w:hAnsi="Times New Roman" w:cs="Times New Roman"/>
        </w:rPr>
        <w:t>skripsi</w:t>
      </w:r>
      <w:proofErr w:type="spellEnd"/>
      <w:r w:rsidRPr="00334693">
        <w:rPr>
          <w:rFonts w:ascii="Times New Roman" w:hAnsi="Times New Roman" w:cs="Times New Roman"/>
        </w:rPr>
        <w:t xml:space="preserve"> </w:t>
      </w:r>
      <w:proofErr w:type="spellStart"/>
      <w:r w:rsidRPr="00334693">
        <w:rPr>
          <w:rFonts w:ascii="Times New Roman" w:hAnsi="Times New Roman" w:cs="Times New Roman"/>
        </w:rPr>
        <w:t>ini</w:t>
      </w:r>
      <w:proofErr w:type="spellEnd"/>
      <w:r w:rsidRPr="00334693">
        <w:rPr>
          <w:rFonts w:ascii="Times New Roman" w:hAnsi="Times New Roman" w:cs="Times New Roman"/>
        </w:rPr>
        <w:t xml:space="preserve"> </w:t>
      </w:r>
      <w:proofErr w:type="spellStart"/>
      <w:r w:rsidRPr="00334693">
        <w:rPr>
          <w:rFonts w:ascii="Times New Roman" w:hAnsi="Times New Roman" w:cs="Times New Roman"/>
        </w:rPr>
        <w:t>tidak</w:t>
      </w:r>
      <w:proofErr w:type="spellEnd"/>
      <w:r w:rsidRPr="00334693">
        <w:rPr>
          <w:rFonts w:ascii="Times New Roman" w:hAnsi="Times New Roman" w:cs="Times New Roman"/>
        </w:rPr>
        <w:t xml:space="preserve"> </w:t>
      </w:r>
      <w:proofErr w:type="spellStart"/>
      <w:r w:rsidRPr="00334693">
        <w:rPr>
          <w:rFonts w:ascii="Times New Roman" w:hAnsi="Times New Roman" w:cs="Times New Roman"/>
        </w:rPr>
        <w:t>terlepas</w:t>
      </w:r>
      <w:proofErr w:type="spellEnd"/>
      <w:r w:rsidRPr="00334693">
        <w:rPr>
          <w:rFonts w:ascii="Times New Roman" w:hAnsi="Times New Roman" w:cs="Times New Roman"/>
        </w:rPr>
        <w:t xml:space="preserve"> </w:t>
      </w:r>
      <w:proofErr w:type="spellStart"/>
      <w:r w:rsidRPr="00334693">
        <w:rPr>
          <w:rFonts w:ascii="Times New Roman" w:hAnsi="Times New Roman" w:cs="Times New Roman"/>
        </w:rPr>
        <w:t>dari</w:t>
      </w:r>
      <w:proofErr w:type="spellEnd"/>
      <w:r w:rsidRPr="00334693">
        <w:rPr>
          <w:rFonts w:ascii="Times New Roman" w:hAnsi="Times New Roman" w:cs="Times New Roman"/>
        </w:rPr>
        <w:t xml:space="preserve"> </w:t>
      </w:r>
      <w:proofErr w:type="spellStart"/>
      <w:r w:rsidRPr="00334693">
        <w:rPr>
          <w:rFonts w:ascii="Times New Roman" w:hAnsi="Times New Roman" w:cs="Times New Roman"/>
        </w:rPr>
        <w:t>doa</w:t>
      </w:r>
      <w:proofErr w:type="spellEnd"/>
      <w:r w:rsidRPr="00334693">
        <w:rPr>
          <w:rFonts w:ascii="Times New Roman" w:hAnsi="Times New Roman" w:cs="Times New Roman"/>
        </w:rPr>
        <w:t xml:space="preserve">, </w:t>
      </w:r>
      <w:proofErr w:type="spellStart"/>
      <w:r w:rsidRPr="00334693">
        <w:rPr>
          <w:rFonts w:ascii="Times New Roman" w:hAnsi="Times New Roman" w:cs="Times New Roman"/>
        </w:rPr>
        <w:t>bantuan</w:t>
      </w:r>
      <w:proofErr w:type="spellEnd"/>
      <w:r w:rsidRPr="00334693">
        <w:rPr>
          <w:rFonts w:ascii="Times New Roman" w:hAnsi="Times New Roman" w:cs="Times New Roman"/>
        </w:rPr>
        <w:t xml:space="preserve">, </w:t>
      </w:r>
      <w:proofErr w:type="spellStart"/>
      <w:r w:rsidRPr="00334693">
        <w:rPr>
          <w:rFonts w:ascii="Times New Roman" w:hAnsi="Times New Roman" w:cs="Times New Roman"/>
        </w:rPr>
        <w:t>bimbingan</w:t>
      </w:r>
      <w:proofErr w:type="spellEnd"/>
      <w:r w:rsidRPr="00334693">
        <w:rPr>
          <w:rFonts w:ascii="Times New Roman" w:hAnsi="Times New Roman" w:cs="Times New Roman"/>
        </w:rPr>
        <w:t xml:space="preserve">, </w:t>
      </w:r>
      <w:proofErr w:type="spellStart"/>
      <w:r w:rsidRPr="00334693">
        <w:rPr>
          <w:rFonts w:ascii="Times New Roman" w:hAnsi="Times New Roman" w:cs="Times New Roman"/>
        </w:rPr>
        <w:t>motivasi</w:t>
      </w:r>
      <w:proofErr w:type="spellEnd"/>
      <w:r w:rsidRPr="00334693">
        <w:rPr>
          <w:rFonts w:ascii="Times New Roman" w:hAnsi="Times New Roman" w:cs="Times New Roman"/>
        </w:rPr>
        <w:t xml:space="preserve">, </w:t>
      </w:r>
      <w:proofErr w:type="spellStart"/>
      <w:r w:rsidRPr="00334693">
        <w:rPr>
          <w:rFonts w:ascii="Times New Roman" w:hAnsi="Times New Roman" w:cs="Times New Roman"/>
        </w:rPr>
        <w:t>serta</w:t>
      </w:r>
      <w:proofErr w:type="spellEnd"/>
      <w:r w:rsidRPr="00334693">
        <w:rPr>
          <w:rFonts w:ascii="Times New Roman" w:hAnsi="Times New Roman" w:cs="Times New Roman"/>
        </w:rPr>
        <w:t xml:space="preserve"> </w:t>
      </w:r>
      <w:proofErr w:type="spellStart"/>
      <w:r w:rsidRPr="00334693">
        <w:rPr>
          <w:rFonts w:ascii="Times New Roman" w:hAnsi="Times New Roman" w:cs="Times New Roman"/>
        </w:rPr>
        <w:t>dukungan</w:t>
      </w:r>
      <w:proofErr w:type="spellEnd"/>
      <w:r w:rsidRPr="00334693">
        <w:rPr>
          <w:rFonts w:ascii="Times New Roman" w:hAnsi="Times New Roman" w:cs="Times New Roman"/>
        </w:rPr>
        <w:t xml:space="preserve"> </w:t>
      </w:r>
      <w:proofErr w:type="spellStart"/>
      <w:r w:rsidRPr="00334693">
        <w:rPr>
          <w:rFonts w:ascii="Times New Roman" w:hAnsi="Times New Roman" w:cs="Times New Roman"/>
        </w:rPr>
        <w:t>dari</w:t>
      </w:r>
      <w:proofErr w:type="spellEnd"/>
      <w:r w:rsidRPr="00334693">
        <w:rPr>
          <w:rFonts w:ascii="Times New Roman" w:hAnsi="Times New Roman" w:cs="Times New Roman"/>
        </w:rPr>
        <w:t xml:space="preserve"> </w:t>
      </w:r>
      <w:proofErr w:type="spellStart"/>
      <w:r w:rsidRPr="00334693">
        <w:rPr>
          <w:rFonts w:ascii="Times New Roman" w:hAnsi="Times New Roman" w:cs="Times New Roman"/>
        </w:rPr>
        <w:t>berbagai</w:t>
      </w:r>
      <w:proofErr w:type="spellEnd"/>
      <w:r w:rsidRPr="00334693">
        <w:rPr>
          <w:rFonts w:ascii="Times New Roman" w:hAnsi="Times New Roman" w:cs="Times New Roman"/>
        </w:rPr>
        <w:t xml:space="preserve"> </w:t>
      </w:r>
      <w:proofErr w:type="spellStart"/>
      <w:r w:rsidRPr="00334693">
        <w:rPr>
          <w:rFonts w:ascii="Times New Roman" w:hAnsi="Times New Roman" w:cs="Times New Roman"/>
        </w:rPr>
        <w:t>pihak</w:t>
      </w:r>
      <w:proofErr w:type="spellEnd"/>
      <w:r w:rsidRPr="00334693">
        <w:rPr>
          <w:rFonts w:ascii="Times New Roman" w:hAnsi="Times New Roman" w:cs="Times New Roman"/>
        </w:rPr>
        <w:t xml:space="preserve">. Oleh </w:t>
      </w:r>
      <w:proofErr w:type="spellStart"/>
      <w:r w:rsidRPr="00334693">
        <w:rPr>
          <w:rFonts w:ascii="Times New Roman" w:hAnsi="Times New Roman" w:cs="Times New Roman"/>
        </w:rPr>
        <w:t>karena</w:t>
      </w:r>
      <w:proofErr w:type="spellEnd"/>
      <w:r w:rsidRPr="00334693">
        <w:rPr>
          <w:rFonts w:ascii="Times New Roman" w:hAnsi="Times New Roman" w:cs="Times New Roman"/>
        </w:rPr>
        <w:t xml:space="preserve"> </w:t>
      </w:r>
      <w:proofErr w:type="spellStart"/>
      <w:r w:rsidRPr="00334693">
        <w:rPr>
          <w:rFonts w:ascii="Times New Roman" w:hAnsi="Times New Roman" w:cs="Times New Roman"/>
        </w:rPr>
        <w:t>itu</w:t>
      </w:r>
      <w:proofErr w:type="spellEnd"/>
      <w:r w:rsidRPr="00334693">
        <w:rPr>
          <w:rFonts w:ascii="Times New Roman" w:hAnsi="Times New Roman" w:cs="Times New Roman"/>
        </w:rPr>
        <w:t xml:space="preserve">, </w:t>
      </w:r>
      <w:proofErr w:type="spellStart"/>
      <w:r w:rsidRPr="00334693">
        <w:rPr>
          <w:rFonts w:ascii="Times New Roman" w:hAnsi="Times New Roman" w:cs="Times New Roman"/>
        </w:rPr>
        <w:t>dalam</w:t>
      </w:r>
      <w:proofErr w:type="spellEnd"/>
      <w:r w:rsidRPr="00334693">
        <w:rPr>
          <w:rFonts w:ascii="Times New Roman" w:hAnsi="Times New Roman" w:cs="Times New Roman"/>
        </w:rPr>
        <w:t xml:space="preserve"> </w:t>
      </w:r>
      <w:proofErr w:type="spellStart"/>
      <w:r w:rsidRPr="00334693">
        <w:rPr>
          <w:rFonts w:ascii="Times New Roman" w:hAnsi="Times New Roman" w:cs="Times New Roman"/>
        </w:rPr>
        <w:t>kesempatan</w:t>
      </w:r>
      <w:proofErr w:type="spellEnd"/>
      <w:r w:rsidRPr="00334693">
        <w:rPr>
          <w:rFonts w:ascii="Times New Roman" w:hAnsi="Times New Roman" w:cs="Times New Roman"/>
        </w:rPr>
        <w:t xml:space="preserve"> </w:t>
      </w:r>
      <w:proofErr w:type="spellStart"/>
      <w:r w:rsidRPr="00334693">
        <w:rPr>
          <w:rFonts w:ascii="Times New Roman" w:hAnsi="Times New Roman" w:cs="Times New Roman"/>
        </w:rPr>
        <w:t>ini</w:t>
      </w:r>
      <w:proofErr w:type="spellEnd"/>
      <w:r w:rsidRPr="00334693">
        <w:rPr>
          <w:rFonts w:ascii="Times New Roman" w:hAnsi="Times New Roman" w:cs="Times New Roman"/>
        </w:rPr>
        <w:t xml:space="preserve"> </w:t>
      </w:r>
      <w:proofErr w:type="spellStart"/>
      <w:r w:rsidRPr="00334693">
        <w:rPr>
          <w:rFonts w:ascii="Times New Roman" w:hAnsi="Times New Roman" w:cs="Times New Roman"/>
        </w:rPr>
        <w:t>penulis</w:t>
      </w:r>
      <w:proofErr w:type="spellEnd"/>
      <w:r w:rsidRPr="00334693">
        <w:rPr>
          <w:rFonts w:ascii="Times New Roman" w:hAnsi="Times New Roman" w:cs="Times New Roman"/>
        </w:rPr>
        <w:t xml:space="preserve"> </w:t>
      </w:r>
      <w:proofErr w:type="spellStart"/>
      <w:r w:rsidRPr="00334693">
        <w:rPr>
          <w:rFonts w:ascii="Times New Roman" w:hAnsi="Times New Roman" w:cs="Times New Roman"/>
        </w:rPr>
        <w:t>dengan</w:t>
      </w:r>
      <w:proofErr w:type="spellEnd"/>
      <w:r w:rsidRPr="00334693">
        <w:rPr>
          <w:rFonts w:ascii="Times New Roman" w:hAnsi="Times New Roman" w:cs="Times New Roman"/>
        </w:rPr>
        <w:t xml:space="preserve"> </w:t>
      </w:r>
      <w:proofErr w:type="spellStart"/>
      <w:r w:rsidRPr="00334693">
        <w:rPr>
          <w:rFonts w:ascii="Times New Roman" w:hAnsi="Times New Roman" w:cs="Times New Roman"/>
        </w:rPr>
        <w:t>ketulusan</w:t>
      </w:r>
      <w:proofErr w:type="spellEnd"/>
      <w:r w:rsidRPr="00334693">
        <w:rPr>
          <w:rFonts w:ascii="Times New Roman" w:hAnsi="Times New Roman" w:cs="Times New Roman"/>
        </w:rPr>
        <w:t xml:space="preserve"> dan </w:t>
      </w:r>
      <w:proofErr w:type="spellStart"/>
      <w:r w:rsidRPr="00334693">
        <w:rPr>
          <w:rFonts w:ascii="Times New Roman" w:hAnsi="Times New Roman" w:cs="Times New Roman"/>
        </w:rPr>
        <w:t>kerendahan</w:t>
      </w:r>
      <w:proofErr w:type="spellEnd"/>
      <w:r w:rsidRPr="00334693">
        <w:rPr>
          <w:rFonts w:ascii="Times New Roman" w:hAnsi="Times New Roman" w:cs="Times New Roman"/>
        </w:rPr>
        <w:t xml:space="preserve"> </w:t>
      </w:r>
      <w:proofErr w:type="spellStart"/>
      <w:r w:rsidRPr="00334693">
        <w:rPr>
          <w:rFonts w:ascii="Times New Roman" w:hAnsi="Times New Roman" w:cs="Times New Roman"/>
        </w:rPr>
        <w:t>hati</w:t>
      </w:r>
      <w:proofErr w:type="spellEnd"/>
      <w:r w:rsidRPr="00334693">
        <w:rPr>
          <w:rFonts w:ascii="Times New Roman" w:hAnsi="Times New Roman" w:cs="Times New Roman"/>
        </w:rPr>
        <w:t xml:space="preserve"> </w:t>
      </w:r>
      <w:proofErr w:type="spellStart"/>
      <w:r w:rsidRPr="00334693">
        <w:rPr>
          <w:rFonts w:ascii="Times New Roman" w:hAnsi="Times New Roman" w:cs="Times New Roman"/>
        </w:rPr>
        <w:t>mengucapkan</w:t>
      </w:r>
      <w:proofErr w:type="spellEnd"/>
      <w:r w:rsidRPr="00334693">
        <w:rPr>
          <w:rFonts w:ascii="Times New Roman" w:hAnsi="Times New Roman" w:cs="Times New Roman"/>
        </w:rPr>
        <w:t xml:space="preserve"> </w:t>
      </w:r>
      <w:proofErr w:type="spellStart"/>
      <w:r w:rsidRPr="00334693">
        <w:rPr>
          <w:rFonts w:ascii="Times New Roman" w:hAnsi="Times New Roman" w:cs="Times New Roman"/>
        </w:rPr>
        <w:t>terima</w:t>
      </w:r>
      <w:proofErr w:type="spellEnd"/>
      <w:r w:rsidRPr="00334693">
        <w:rPr>
          <w:rFonts w:ascii="Times New Roman" w:hAnsi="Times New Roman" w:cs="Times New Roman"/>
        </w:rPr>
        <w:t xml:space="preserve"> </w:t>
      </w:r>
      <w:proofErr w:type="spellStart"/>
      <w:r w:rsidRPr="00334693">
        <w:rPr>
          <w:rFonts w:ascii="Times New Roman" w:hAnsi="Times New Roman" w:cs="Times New Roman"/>
        </w:rPr>
        <w:t>kasih</w:t>
      </w:r>
      <w:proofErr w:type="spellEnd"/>
      <w:r w:rsidRPr="00334693">
        <w:rPr>
          <w:rFonts w:ascii="Times New Roman" w:hAnsi="Times New Roman" w:cs="Times New Roman"/>
        </w:rPr>
        <w:t xml:space="preserve"> yang </w:t>
      </w:r>
      <w:proofErr w:type="spellStart"/>
      <w:r w:rsidRPr="00334693">
        <w:rPr>
          <w:rFonts w:ascii="Times New Roman" w:hAnsi="Times New Roman" w:cs="Times New Roman"/>
        </w:rPr>
        <w:t>sebesar</w:t>
      </w:r>
      <w:proofErr w:type="spellEnd"/>
      <w:r w:rsidRPr="00334693">
        <w:rPr>
          <w:rFonts w:ascii="Times New Roman" w:hAnsi="Times New Roman" w:cs="Times New Roman"/>
        </w:rPr>
        <w:t xml:space="preserve"> – </w:t>
      </w:r>
      <w:proofErr w:type="spellStart"/>
      <w:r w:rsidRPr="00334693">
        <w:rPr>
          <w:rFonts w:ascii="Times New Roman" w:hAnsi="Times New Roman" w:cs="Times New Roman"/>
        </w:rPr>
        <w:t>besarnya</w:t>
      </w:r>
      <w:proofErr w:type="spellEnd"/>
      <w:r w:rsidRPr="00334693">
        <w:rPr>
          <w:rFonts w:ascii="Times New Roman" w:hAnsi="Times New Roman" w:cs="Times New Roman"/>
        </w:rPr>
        <w:t xml:space="preserve"> </w:t>
      </w:r>
      <w:proofErr w:type="spellStart"/>
      <w:r w:rsidRPr="00334693">
        <w:rPr>
          <w:rFonts w:ascii="Times New Roman" w:hAnsi="Times New Roman" w:cs="Times New Roman"/>
        </w:rPr>
        <w:t>kepada</w:t>
      </w:r>
      <w:proofErr w:type="spellEnd"/>
      <w:r w:rsidRPr="00334693">
        <w:rPr>
          <w:rFonts w:ascii="Times New Roman" w:hAnsi="Times New Roman" w:cs="Times New Roman"/>
        </w:rPr>
        <w:t xml:space="preserve"> </w:t>
      </w:r>
      <w:r w:rsidR="00662D33">
        <w:rPr>
          <w:rFonts w:ascii="Times New Roman" w:hAnsi="Times New Roman" w:cs="Times New Roman"/>
        </w:rPr>
        <w:t>:</w:t>
      </w:r>
    </w:p>
    <w:p w14:paraId="089F6BC4" w14:textId="6B0BCDB6" w:rsidR="00627811" w:rsidRDefault="005E2B5A" w:rsidP="00334693">
      <w:pPr>
        <w:pStyle w:val="ListParagraph"/>
        <w:numPr>
          <w:ilvl w:val="0"/>
          <w:numId w:val="41"/>
        </w:numPr>
        <w:spacing w:line="480" w:lineRule="auto"/>
        <w:ind w:left="284"/>
        <w:jc w:val="both"/>
        <w:rPr>
          <w:rFonts w:ascii="Times New Roman" w:hAnsi="Times New Roman" w:cs="Times New Roman"/>
        </w:rPr>
      </w:pPr>
      <w:r w:rsidRPr="005E2B5A">
        <w:rPr>
          <w:rFonts w:ascii="Times New Roman" w:hAnsi="Times New Roman" w:cs="Times New Roman"/>
        </w:rPr>
        <w:t xml:space="preserve">Prof. </w:t>
      </w:r>
      <w:r w:rsidR="00683B72" w:rsidRPr="005E2B5A">
        <w:rPr>
          <w:rFonts w:ascii="Times New Roman" w:hAnsi="Times New Roman" w:cs="Times New Roman"/>
        </w:rPr>
        <w:t xml:space="preserve">Dr. Ir. </w:t>
      </w:r>
      <w:r w:rsidRPr="005E2B5A">
        <w:rPr>
          <w:rFonts w:ascii="Times New Roman" w:hAnsi="Times New Roman" w:cs="Times New Roman"/>
        </w:rPr>
        <w:t xml:space="preserve">H. </w:t>
      </w:r>
      <w:proofErr w:type="spellStart"/>
      <w:r w:rsidR="00683B72" w:rsidRPr="005E2B5A">
        <w:rPr>
          <w:rFonts w:ascii="Times New Roman" w:hAnsi="Times New Roman" w:cs="Times New Roman"/>
        </w:rPr>
        <w:t>Abdunnur</w:t>
      </w:r>
      <w:proofErr w:type="spellEnd"/>
      <w:r w:rsidR="00683B72" w:rsidRPr="005E2B5A">
        <w:rPr>
          <w:rFonts w:ascii="Times New Roman" w:hAnsi="Times New Roman" w:cs="Times New Roman"/>
        </w:rPr>
        <w:t xml:space="preserve">, </w:t>
      </w:r>
      <w:proofErr w:type="spellStart"/>
      <w:r w:rsidR="00683B72" w:rsidRPr="005E2B5A">
        <w:rPr>
          <w:rFonts w:ascii="Times New Roman" w:hAnsi="Times New Roman" w:cs="Times New Roman"/>
        </w:rPr>
        <w:t>M.Si</w:t>
      </w:r>
      <w:proofErr w:type="spellEnd"/>
      <w:r w:rsidR="00683B72" w:rsidRPr="005E2B5A">
        <w:rPr>
          <w:rFonts w:ascii="Times New Roman" w:hAnsi="Times New Roman" w:cs="Times New Roman"/>
        </w:rPr>
        <w:t>.</w:t>
      </w:r>
      <w:r w:rsidR="001C238D" w:rsidRPr="005E2B5A">
        <w:rPr>
          <w:rFonts w:ascii="Times New Roman" w:hAnsi="Times New Roman" w:cs="Times New Roman"/>
        </w:rPr>
        <w:t>,</w:t>
      </w:r>
      <w:r w:rsidRPr="005E2B5A">
        <w:rPr>
          <w:rFonts w:ascii="Times New Roman" w:hAnsi="Times New Roman" w:cs="Times New Roman"/>
        </w:rPr>
        <w:t xml:space="preserve"> IPU.</w:t>
      </w:r>
      <w:r>
        <w:rPr>
          <w:rFonts w:ascii="Times New Roman" w:hAnsi="Times New Roman" w:cs="Times New Roman"/>
        </w:rPr>
        <w:t>, ASEAN Eng.,</w:t>
      </w:r>
      <w:r w:rsidR="00683B72" w:rsidRPr="00627811">
        <w:rPr>
          <w:rFonts w:ascii="Times New Roman" w:hAnsi="Times New Roman" w:cs="Times New Roman"/>
        </w:rPr>
        <w:t xml:space="preserve"> </w:t>
      </w:r>
      <w:proofErr w:type="spellStart"/>
      <w:r w:rsidR="00683B72" w:rsidRPr="00627811">
        <w:rPr>
          <w:rFonts w:ascii="Times New Roman" w:hAnsi="Times New Roman" w:cs="Times New Roman"/>
        </w:rPr>
        <w:t>Rektor</w:t>
      </w:r>
      <w:proofErr w:type="spellEnd"/>
      <w:r w:rsidR="00683B72" w:rsidRPr="00627811">
        <w:rPr>
          <w:rFonts w:ascii="Times New Roman" w:hAnsi="Times New Roman" w:cs="Times New Roman"/>
        </w:rPr>
        <w:t xml:space="preserve"> Universitas </w:t>
      </w:r>
      <w:proofErr w:type="spellStart"/>
      <w:r w:rsidR="00683B72" w:rsidRPr="00627811">
        <w:rPr>
          <w:rFonts w:ascii="Times New Roman" w:hAnsi="Times New Roman" w:cs="Times New Roman"/>
        </w:rPr>
        <w:t>Mulawarman</w:t>
      </w:r>
      <w:proofErr w:type="spellEnd"/>
      <w:r w:rsidR="00683B72" w:rsidRPr="00627811">
        <w:rPr>
          <w:rFonts w:ascii="Times New Roman" w:hAnsi="Times New Roman" w:cs="Times New Roman"/>
        </w:rPr>
        <w:t xml:space="preserve">, yang </w:t>
      </w:r>
      <w:proofErr w:type="spellStart"/>
      <w:r w:rsidR="00683B72" w:rsidRPr="00627811">
        <w:rPr>
          <w:rFonts w:ascii="Times New Roman" w:hAnsi="Times New Roman" w:cs="Times New Roman"/>
        </w:rPr>
        <w:t>telah</w:t>
      </w:r>
      <w:proofErr w:type="spellEnd"/>
      <w:r w:rsidR="00683B72" w:rsidRPr="00627811">
        <w:rPr>
          <w:rFonts w:ascii="Times New Roman" w:hAnsi="Times New Roman" w:cs="Times New Roman"/>
        </w:rPr>
        <w:t xml:space="preserve"> </w:t>
      </w:r>
      <w:proofErr w:type="spellStart"/>
      <w:r w:rsidR="00683B72" w:rsidRPr="00627811">
        <w:rPr>
          <w:rFonts w:ascii="Times New Roman" w:hAnsi="Times New Roman" w:cs="Times New Roman"/>
        </w:rPr>
        <w:t>memberikan</w:t>
      </w:r>
      <w:proofErr w:type="spellEnd"/>
      <w:r w:rsidR="00683B72" w:rsidRPr="00627811">
        <w:rPr>
          <w:rFonts w:ascii="Times New Roman" w:hAnsi="Times New Roman" w:cs="Times New Roman"/>
        </w:rPr>
        <w:t xml:space="preserve"> </w:t>
      </w:r>
      <w:proofErr w:type="spellStart"/>
      <w:r w:rsidR="00683B72" w:rsidRPr="00627811">
        <w:rPr>
          <w:rFonts w:ascii="Times New Roman" w:hAnsi="Times New Roman" w:cs="Times New Roman"/>
        </w:rPr>
        <w:t>kesempatan</w:t>
      </w:r>
      <w:proofErr w:type="spellEnd"/>
      <w:r w:rsidR="00683B72" w:rsidRPr="00627811">
        <w:rPr>
          <w:rFonts w:ascii="Times New Roman" w:hAnsi="Times New Roman" w:cs="Times New Roman"/>
        </w:rPr>
        <w:t xml:space="preserve"> </w:t>
      </w:r>
      <w:proofErr w:type="spellStart"/>
      <w:r w:rsidR="00683B72" w:rsidRPr="00627811">
        <w:rPr>
          <w:rFonts w:ascii="Times New Roman" w:hAnsi="Times New Roman" w:cs="Times New Roman"/>
        </w:rPr>
        <w:t>kepada</w:t>
      </w:r>
      <w:proofErr w:type="spellEnd"/>
      <w:r w:rsidR="00683B72" w:rsidRPr="00627811">
        <w:rPr>
          <w:rFonts w:ascii="Times New Roman" w:hAnsi="Times New Roman" w:cs="Times New Roman"/>
        </w:rPr>
        <w:t xml:space="preserve"> </w:t>
      </w:r>
      <w:proofErr w:type="spellStart"/>
      <w:r w:rsidR="00683B72" w:rsidRPr="00627811">
        <w:rPr>
          <w:rFonts w:ascii="Times New Roman" w:hAnsi="Times New Roman" w:cs="Times New Roman"/>
        </w:rPr>
        <w:t>penulis</w:t>
      </w:r>
      <w:proofErr w:type="spellEnd"/>
      <w:r w:rsidR="00683B72" w:rsidRPr="00627811">
        <w:rPr>
          <w:rFonts w:ascii="Times New Roman" w:hAnsi="Times New Roman" w:cs="Times New Roman"/>
        </w:rPr>
        <w:t xml:space="preserve"> </w:t>
      </w:r>
      <w:proofErr w:type="spellStart"/>
      <w:r w:rsidR="00683B72" w:rsidRPr="00627811">
        <w:rPr>
          <w:rFonts w:ascii="Times New Roman" w:hAnsi="Times New Roman" w:cs="Times New Roman"/>
        </w:rPr>
        <w:t>untuk</w:t>
      </w:r>
      <w:proofErr w:type="spellEnd"/>
      <w:r w:rsidR="00683B72" w:rsidRPr="00627811">
        <w:rPr>
          <w:rFonts w:ascii="Times New Roman" w:hAnsi="Times New Roman" w:cs="Times New Roman"/>
        </w:rPr>
        <w:t xml:space="preserve"> </w:t>
      </w:r>
      <w:proofErr w:type="spellStart"/>
      <w:r w:rsidR="00683B72" w:rsidRPr="00627811">
        <w:rPr>
          <w:rFonts w:ascii="Times New Roman" w:hAnsi="Times New Roman" w:cs="Times New Roman"/>
        </w:rPr>
        <w:t>menempuh</w:t>
      </w:r>
      <w:proofErr w:type="spellEnd"/>
      <w:r w:rsidR="00683B72" w:rsidRPr="00627811">
        <w:rPr>
          <w:rFonts w:ascii="Times New Roman" w:hAnsi="Times New Roman" w:cs="Times New Roman"/>
        </w:rPr>
        <w:t xml:space="preserve"> </w:t>
      </w:r>
      <w:proofErr w:type="spellStart"/>
      <w:r w:rsidR="00683B72" w:rsidRPr="00627811">
        <w:rPr>
          <w:rFonts w:ascii="Times New Roman" w:hAnsi="Times New Roman" w:cs="Times New Roman"/>
        </w:rPr>
        <w:t>pendidikan</w:t>
      </w:r>
      <w:proofErr w:type="spellEnd"/>
      <w:r w:rsidR="00683B72" w:rsidRPr="00627811">
        <w:rPr>
          <w:rFonts w:ascii="Times New Roman" w:hAnsi="Times New Roman" w:cs="Times New Roman"/>
        </w:rPr>
        <w:t xml:space="preserve"> di Universitas </w:t>
      </w:r>
      <w:proofErr w:type="spellStart"/>
      <w:r w:rsidR="00683B72" w:rsidRPr="00627811">
        <w:rPr>
          <w:rFonts w:ascii="Times New Roman" w:hAnsi="Times New Roman" w:cs="Times New Roman"/>
        </w:rPr>
        <w:t>Mulawarman</w:t>
      </w:r>
      <w:proofErr w:type="spellEnd"/>
      <w:r w:rsidR="00683B72" w:rsidRPr="00627811">
        <w:rPr>
          <w:rFonts w:ascii="Times New Roman" w:hAnsi="Times New Roman" w:cs="Times New Roman"/>
        </w:rPr>
        <w:t xml:space="preserve">, </w:t>
      </w:r>
      <w:proofErr w:type="spellStart"/>
      <w:r w:rsidR="00683B72" w:rsidRPr="00627811">
        <w:rPr>
          <w:rFonts w:ascii="Times New Roman" w:hAnsi="Times New Roman" w:cs="Times New Roman"/>
        </w:rPr>
        <w:t>Samarinda</w:t>
      </w:r>
      <w:proofErr w:type="spellEnd"/>
      <w:r w:rsidR="00683B72" w:rsidRPr="00627811">
        <w:rPr>
          <w:rFonts w:ascii="Times New Roman" w:hAnsi="Times New Roman" w:cs="Times New Roman"/>
        </w:rPr>
        <w:t>.</w:t>
      </w:r>
    </w:p>
    <w:p w14:paraId="0A128614" w14:textId="77777777" w:rsidR="00627811" w:rsidRPr="00804559" w:rsidRDefault="00683B72" w:rsidP="00334693">
      <w:pPr>
        <w:pStyle w:val="ListParagraph"/>
        <w:numPr>
          <w:ilvl w:val="0"/>
          <w:numId w:val="41"/>
        </w:numPr>
        <w:spacing w:line="480" w:lineRule="auto"/>
        <w:ind w:left="284"/>
        <w:jc w:val="both"/>
        <w:rPr>
          <w:rFonts w:ascii="Times New Roman" w:hAnsi="Times New Roman" w:cs="Times New Roman"/>
          <w:lang w:val="sv-SE"/>
        </w:rPr>
      </w:pPr>
      <w:r w:rsidRPr="00804559">
        <w:rPr>
          <w:rFonts w:ascii="Times New Roman" w:hAnsi="Times New Roman" w:cs="Times New Roman"/>
          <w:lang w:val="sv-SE"/>
        </w:rPr>
        <w:t>Dr. Zainal Abidin, SE.,</w:t>
      </w:r>
      <w:r w:rsidR="00221495" w:rsidRPr="00804559">
        <w:rPr>
          <w:rFonts w:ascii="Times New Roman" w:hAnsi="Times New Roman" w:cs="Times New Roman"/>
          <w:lang w:val="sv-SE"/>
        </w:rPr>
        <w:t xml:space="preserve"> </w:t>
      </w:r>
      <w:r w:rsidRPr="00804559">
        <w:rPr>
          <w:rFonts w:ascii="Times New Roman" w:hAnsi="Times New Roman" w:cs="Times New Roman"/>
          <w:lang w:val="sv-SE"/>
        </w:rPr>
        <w:t xml:space="preserve">MM., Dekan Fakultas Ekonomi dan Bisnis, Universitas Mulawarman. </w:t>
      </w:r>
    </w:p>
    <w:p w14:paraId="140A67B1" w14:textId="77777777" w:rsidR="00627811" w:rsidRPr="00804559" w:rsidRDefault="00683B72" w:rsidP="00334693">
      <w:pPr>
        <w:pStyle w:val="ListParagraph"/>
        <w:numPr>
          <w:ilvl w:val="0"/>
          <w:numId w:val="41"/>
        </w:numPr>
        <w:spacing w:line="480" w:lineRule="auto"/>
        <w:ind w:left="284"/>
        <w:jc w:val="both"/>
        <w:rPr>
          <w:rFonts w:ascii="Times New Roman" w:hAnsi="Times New Roman" w:cs="Times New Roman"/>
          <w:lang w:val="sv-SE"/>
        </w:rPr>
      </w:pPr>
      <w:r w:rsidRPr="00804559">
        <w:rPr>
          <w:rFonts w:ascii="Times New Roman" w:hAnsi="Times New Roman" w:cs="Times New Roman"/>
          <w:lang w:val="sv-SE"/>
        </w:rPr>
        <w:t>Dr. Wulan Lyhing Ratna Sari, S.E.,</w:t>
      </w:r>
      <w:r w:rsidR="00221495" w:rsidRPr="00804559">
        <w:rPr>
          <w:rFonts w:ascii="Times New Roman" w:hAnsi="Times New Roman" w:cs="Times New Roman"/>
          <w:lang w:val="sv-SE"/>
        </w:rPr>
        <w:t xml:space="preserve"> </w:t>
      </w:r>
      <w:r w:rsidRPr="00804559">
        <w:rPr>
          <w:rFonts w:ascii="Times New Roman" w:hAnsi="Times New Roman" w:cs="Times New Roman"/>
          <w:lang w:val="sv-SE"/>
        </w:rPr>
        <w:t>M.Si.,</w:t>
      </w:r>
      <w:r w:rsidR="00221495" w:rsidRPr="00804559">
        <w:rPr>
          <w:rFonts w:ascii="Times New Roman" w:hAnsi="Times New Roman" w:cs="Times New Roman"/>
          <w:lang w:val="sv-SE"/>
        </w:rPr>
        <w:t xml:space="preserve"> </w:t>
      </w:r>
      <w:r w:rsidRPr="00804559">
        <w:rPr>
          <w:rFonts w:ascii="Times New Roman" w:hAnsi="Times New Roman" w:cs="Times New Roman"/>
          <w:lang w:val="sv-SE"/>
        </w:rPr>
        <w:t>CSP.,</w:t>
      </w:r>
      <w:r w:rsidR="00221495" w:rsidRPr="00804559">
        <w:rPr>
          <w:rFonts w:ascii="Times New Roman" w:hAnsi="Times New Roman" w:cs="Times New Roman"/>
          <w:lang w:val="sv-SE"/>
        </w:rPr>
        <w:t xml:space="preserve"> </w:t>
      </w:r>
      <w:r w:rsidRPr="00804559">
        <w:rPr>
          <w:rFonts w:ascii="Times New Roman" w:hAnsi="Times New Roman" w:cs="Times New Roman"/>
          <w:lang w:val="sv-SE"/>
        </w:rPr>
        <w:t xml:space="preserve">CMA., </w:t>
      </w:r>
      <w:r w:rsidR="00221495" w:rsidRPr="00804559">
        <w:rPr>
          <w:rFonts w:ascii="Times New Roman" w:hAnsi="Times New Roman" w:cs="Times New Roman"/>
          <w:lang w:val="sv-SE"/>
        </w:rPr>
        <w:t>Ketua Jurusan Akuntansi, Fakultas Ekonomi dan Bisnis, Universitas Mulawarman.</w:t>
      </w:r>
    </w:p>
    <w:p w14:paraId="7B74A306" w14:textId="4C2CF176" w:rsidR="009063F1" w:rsidRPr="00804559" w:rsidRDefault="00221495" w:rsidP="00334693">
      <w:pPr>
        <w:pStyle w:val="ListParagraph"/>
        <w:numPr>
          <w:ilvl w:val="0"/>
          <w:numId w:val="41"/>
        </w:numPr>
        <w:spacing w:line="480" w:lineRule="auto"/>
        <w:ind w:left="284"/>
        <w:jc w:val="both"/>
        <w:rPr>
          <w:rFonts w:ascii="Times New Roman" w:hAnsi="Times New Roman" w:cs="Times New Roman"/>
          <w:lang w:val="sv-SE"/>
        </w:rPr>
      </w:pPr>
      <w:r w:rsidRPr="00804559">
        <w:rPr>
          <w:rFonts w:ascii="Times New Roman" w:hAnsi="Times New Roman" w:cs="Times New Roman"/>
          <w:lang w:val="sv-SE"/>
        </w:rPr>
        <w:lastRenderedPageBreak/>
        <w:t>Dr. Fibriyani Nur Khairin, S.E., M.S.A., Ak., CA., CSP., CIQaR.,</w:t>
      </w:r>
      <w:r w:rsidR="008C4AC3">
        <w:rPr>
          <w:rFonts w:ascii="Times New Roman" w:hAnsi="Times New Roman" w:cs="Times New Roman"/>
          <w:lang w:val="sv-SE"/>
        </w:rPr>
        <w:t xml:space="preserve"> </w:t>
      </w:r>
      <w:r w:rsidRPr="00804559">
        <w:rPr>
          <w:rFonts w:ascii="Times New Roman" w:hAnsi="Times New Roman" w:cs="Times New Roman"/>
          <w:lang w:val="sv-SE"/>
        </w:rPr>
        <w:t xml:space="preserve">Ketua Program Studi S1- Akuntansi, Fakultas Ekonomi dan Bisnis, Universitas Mulawarman. </w:t>
      </w:r>
    </w:p>
    <w:p w14:paraId="474BF1B1" w14:textId="17FCB91C" w:rsidR="009063F1" w:rsidRPr="00804559" w:rsidRDefault="00221495" w:rsidP="00334693">
      <w:pPr>
        <w:pStyle w:val="ListParagraph"/>
        <w:numPr>
          <w:ilvl w:val="0"/>
          <w:numId w:val="41"/>
        </w:numPr>
        <w:spacing w:line="480" w:lineRule="auto"/>
        <w:ind w:left="284"/>
        <w:jc w:val="both"/>
        <w:rPr>
          <w:rFonts w:ascii="Times New Roman" w:hAnsi="Times New Roman" w:cs="Times New Roman"/>
          <w:lang w:val="sv-SE"/>
        </w:rPr>
      </w:pPr>
      <w:r w:rsidRPr="00804559">
        <w:rPr>
          <w:rFonts w:ascii="Times New Roman" w:hAnsi="Times New Roman" w:cs="Times New Roman"/>
          <w:lang w:val="sv-SE"/>
        </w:rPr>
        <w:t xml:space="preserve">Dr. Set Asmapane, S.E., M.Si., Ak., CA., CTA., CPA., selaku </w:t>
      </w:r>
      <w:r w:rsidR="00A24B7F" w:rsidRPr="00804559">
        <w:rPr>
          <w:rFonts w:ascii="Times New Roman" w:hAnsi="Times New Roman" w:cs="Times New Roman"/>
          <w:lang w:val="sv-SE"/>
        </w:rPr>
        <w:t xml:space="preserve">dosen </w:t>
      </w:r>
      <w:r w:rsidRPr="00804559">
        <w:rPr>
          <w:rFonts w:ascii="Times New Roman" w:hAnsi="Times New Roman" w:cs="Times New Roman"/>
          <w:lang w:val="sv-SE"/>
        </w:rPr>
        <w:t>pembimbing telah memberikan bimbingan, arahan, dan masukan, serta dukungan selama proses penulisan skripsi ini.</w:t>
      </w:r>
    </w:p>
    <w:p w14:paraId="5CA21F0E" w14:textId="77777777" w:rsidR="009063F1" w:rsidRDefault="007D4B92" w:rsidP="00334693">
      <w:pPr>
        <w:pStyle w:val="ListParagraph"/>
        <w:numPr>
          <w:ilvl w:val="0"/>
          <w:numId w:val="41"/>
        </w:numPr>
        <w:spacing w:line="480" w:lineRule="auto"/>
        <w:ind w:left="284"/>
        <w:jc w:val="both"/>
        <w:rPr>
          <w:rFonts w:ascii="Times New Roman" w:hAnsi="Times New Roman" w:cs="Times New Roman"/>
          <w:lang w:val="sv-SE"/>
        </w:rPr>
      </w:pPr>
      <w:r w:rsidRPr="00804559">
        <w:rPr>
          <w:rFonts w:ascii="Times New Roman" w:hAnsi="Times New Roman" w:cs="Times New Roman"/>
          <w:lang w:val="sv-SE"/>
        </w:rPr>
        <w:t xml:space="preserve">Rusliansyah, S.E., M.Si., selaku dosen wali yang telah membimbing penulis dari awal perkuliahan hingga sekarang. </w:t>
      </w:r>
    </w:p>
    <w:p w14:paraId="04217712" w14:textId="19ADDB72" w:rsidR="00FE7B47" w:rsidRPr="00804559" w:rsidRDefault="00FE7B47" w:rsidP="00334693">
      <w:pPr>
        <w:pStyle w:val="ListParagraph"/>
        <w:numPr>
          <w:ilvl w:val="0"/>
          <w:numId w:val="41"/>
        </w:numPr>
        <w:spacing w:line="480" w:lineRule="auto"/>
        <w:ind w:left="284"/>
        <w:jc w:val="both"/>
        <w:rPr>
          <w:rFonts w:ascii="Times New Roman" w:hAnsi="Times New Roman" w:cs="Times New Roman"/>
          <w:lang w:val="sv-SE"/>
        </w:rPr>
      </w:pPr>
      <w:r>
        <w:rPr>
          <w:rFonts w:ascii="Times New Roman" w:hAnsi="Times New Roman" w:cs="Times New Roman"/>
          <w:lang w:val="sv-SE"/>
        </w:rPr>
        <w:t>Bapak</w:t>
      </w:r>
      <w:r w:rsidR="00D10C04">
        <w:rPr>
          <w:rFonts w:ascii="Times New Roman" w:hAnsi="Times New Roman" w:cs="Times New Roman"/>
          <w:lang w:val="sv-SE"/>
        </w:rPr>
        <w:t xml:space="preserve">/Ibu Dosen Penguji atas </w:t>
      </w:r>
      <w:r w:rsidR="001753BC">
        <w:rPr>
          <w:rFonts w:ascii="Times New Roman" w:hAnsi="Times New Roman" w:cs="Times New Roman"/>
          <w:lang w:val="sv-SE"/>
        </w:rPr>
        <w:t xml:space="preserve">saran dan masukkan dalam penulisan skripsi ini. </w:t>
      </w:r>
    </w:p>
    <w:p w14:paraId="05A5769C" w14:textId="316BF4B3" w:rsidR="009063F1" w:rsidRDefault="007D4B92" w:rsidP="00334693">
      <w:pPr>
        <w:pStyle w:val="ListParagraph"/>
        <w:numPr>
          <w:ilvl w:val="0"/>
          <w:numId w:val="41"/>
        </w:numPr>
        <w:spacing w:line="480" w:lineRule="auto"/>
        <w:ind w:left="284"/>
        <w:jc w:val="both"/>
        <w:rPr>
          <w:rFonts w:ascii="Times New Roman" w:hAnsi="Times New Roman" w:cs="Times New Roman"/>
          <w:lang w:val="sv-SE"/>
        </w:rPr>
      </w:pPr>
      <w:r w:rsidRPr="00804559">
        <w:rPr>
          <w:rFonts w:ascii="Times New Roman" w:hAnsi="Times New Roman" w:cs="Times New Roman"/>
          <w:lang w:val="sv-SE"/>
        </w:rPr>
        <w:t xml:space="preserve">Seluruh </w:t>
      </w:r>
      <w:r w:rsidR="00C50C65">
        <w:rPr>
          <w:rFonts w:ascii="Times New Roman" w:hAnsi="Times New Roman" w:cs="Times New Roman"/>
          <w:lang w:val="sv-SE"/>
        </w:rPr>
        <w:t>Bapak</w:t>
      </w:r>
      <w:r w:rsidR="00110B0A">
        <w:rPr>
          <w:rFonts w:ascii="Times New Roman" w:hAnsi="Times New Roman" w:cs="Times New Roman"/>
          <w:lang w:val="sv-SE"/>
        </w:rPr>
        <w:t>/</w:t>
      </w:r>
      <w:r w:rsidR="00C50C65">
        <w:rPr>
          <w:rFonts w:ascii="Times New Roman" w:hAnsi="Times New Roman" w:cs="Times New Roman"/>
          <w:lang w:val="sv-SE"/>
        </w:rPr>
        <w:t xml:space="preserve">Ibu Dosen Pengajar </w:t>
      </w:r>
      <w:r w:rsidR="00D075FB">
        <w:rPr>
          <w:rFonts w:ascii="Times New Roman" w:hAnsi="Times New Roman" w:cs="Times New Roman"/>
          <w:lang w:val="sv-SE"/>
        </w:rPr>
        <w:t xml:space="preserve">Fakultas Ekonomi dan Bisnis Universitas Mulawarman </w:t>
      </w:r>
      <w:r w:rsidR="00110B0A">
        <w:rPr>
          <w:rFonts w:ascii="Times New Roman" w:hAnsi="Times New Roman" w:cs="Times New Roman"/>
          <w:lang w:val="sv-SE"/>
        </w:rPr>
        <w:t xml:space="preserve">atas ilmu dan bimbingan yang diberikan selama masa perkuliahan. </w:t>
      </w:r>
    </w:p>
    <w:p w14:paraId="15A3FE20" w14:textId="35782113" w:rsidR="00DD3873" w:rsidRPr="00804559" w:rsidRDefault="00DD3873" w:rsidP="00334693">
      <w:pPr>
        <w:pStyle w:val="ListParagraph"/>
        <w:numPr>
          <w:ilvl w:val="0"/>
          <w:numId w:val="41"/>
        </w:numPr>
        <w:spacing w:line="480" w:lineRule="auto"/>
        <w:ind w:left="284"/>
        <w:jc w:val="both"/>
        <w:rPr>
          <w:rFonts w:ascii="Times New Roman" w:hAnsi="Times New Roman" w:cs="Times New Roman"/>
          <w:lang w:val="sv-SE"/>
        </w:rPr>
      </w:pPr>
      <w:r>
        <w:rPr>
          <w:rFonts w:ascii="Times New Roman" w:hAnsi="Times New Roman" w:cs="Times New Roman"/>
          <w:lang w:val="sv-SE"/>
        </w:rPr>
        <w:t>Seluruh staf akademik</w:t>
      </w:r>
      <w:r w:rsidR="00827ACC">
        <w:rPr>
          <w:rFonts w:ascii="Times New Roman" w:hAnsi="Times New Roman" w:cs="Times New Roman"/>
          <w:lang w:val="sv-SE"/>
        </w:rPr>
        <w:t>, administrasi dan tata usaha Fakultas Ekonomi dan Bisnis</w:t>
      </w:r>
      <w:r w:rsidR="00752A48">
        <w:rPr>
          <w:rFonts w:ascii="Times New Roman" w:hAnsi="Times New Roman" w:cs="Times New Roman"/>
          <w:lang w:val="sv-SE"/>
        </w:rPr>
        <w:t xml:space="preserve"> Universitas Mulawarman.</w:t>
      </w:r>
    </w:p>
    <w:p w14:paraId="081364C5" w14:textId="41B4CFB7" w:rsidR="008D08BC" w:rsidRPr="00DA293C" w:rsidRDefault="00030EA0" w:rsidP="00DA293C">
      <w:pPr>
        <w:pStyle w:val="ListParagraph"/>
        <w:numPr>
          <w:ilvl w:val="0"/>
          <w:numId w:val="41"/>
        </w:numPr>
        <w:spacing w:line="480" w:lineRule="auto"/>
        <w:ind w:left="284"/>
        <w:jc w:val="both"/>
        <w:rPr>
          <w:rFonts w:ascii="Times New Roman" w:hAnsi="Times New Roman" w:cs="Times New Roman"/>
          <w:lang w:val="sv-SE"/>
        </w:rPr>
      </w:pPr>
      <w:r w:rsidRPr="00804559">
        <w:rPr>
          <w:rFonts w:ascii="Times New Roman" w:hAnsi="Times New Roman" w:cs="Times New Roman"/>
          <w:lang w:val="sv-SE"/>
        </w:rPr>
        <w:t>Keluarga tercinta, terutama Bapak</w:t>
      </w:r>
      <w:r w:rsidR="008C60F1" w:rsidRPr="00804559">
        <w:rPr>
          <w:rFonts w:ascii="Times New Roman" w:hAnsi="Times New Roman" w:cs="Times New Roman"/>
          <w:lang w:val="sv-SE"/>
        </w:rPr>
        <w:t>, Ibu dan Saudara</w:t>
      </w:r>
      <w:r w:rsidR="002E675E" w:rsidRPr="00804559">
        <w:rPr>
          <w:rFonts w:ascii="Times New Roman" w:hAnsi="Times New Roman" w:cs="Times New Roman"/>
          <w:lang w:val="sv-SE"/>
        </w:rPr>
        <w:t xml:space="preserve"> penulis</w:t>
      </w:r>
      <w:r w:rsidR="008C60F1" w:rsidRPr="00804559">
        <w:rPr>
          <w:rFonts w:ascii="Times New Roman" w:hAnsi="Times New Roman" w:cs="Times New Roman"/>
          <w:lang w:val="sv-SE"/>
        </w:rPr>
        <w:t xml:space="preserve">, yang </w:t>
      </w:r>
      <w:r w:rsidR="00E760EB" w:rsidRPr="00804559">
        <w:rPr>
          <w:rFonts w:ascii="Times New Roman" w:hAnsi="Times New Roman" w:cs="Times New Roman"/>
          <w:lang w:val="sv-SE"/>
        </w:rPr>
        <w:t xml:space="preserve">senantiasa </w:t>
      </w:r>
      <w:r w:rsidR="008C60F1" w:rsidRPr="00804559">
        <w:rPr>
          <w:rFonts w:ascii="Times New Roman" w:hAnsi="Times New Roman" w:cs="Times New Roman"/>
          <w:lang w:val="sv-SE"/>
        </w:rPr>
        <w:t xml:space="preserve">memberi doa, </w:t>
      </w:r>
      <w:r w:rsidR="006D22C8">
        <w:rPr>
          <w:rFonts w:ascii="Times New Roman" w:hAnsi="Times New Roman" w:cs="Times New Roman"/>
          <w:lang w:val="sv-SE"/>
        </w:rPr>
        <w:t>kasih sayang, motivasi dan dukungan baik secara moral maupun material sela</w:t>
      </w:r>
      <w:r w:rsidR="008D08BC">
        <w:rPr>
          <w:rFonts w:ascii="Times New Roman" w:hAnsi="Times New Roman" w:cs="Times New Roman"/>
          <w:lang w:val="sv-SE"/>
        </w:rPr>
        <w:t>ma</w:t>
      </w:r>
      <w:r w:rsidR="006D22C8">
        <w:rPr>
          <w:rFonts w:ascii="Times New Roman" w:hAnsi="Times New Roman" w:cs="Times New Roman"/>
          <w:lang w:val="sv-SE"/>
        </w:rPr>
        <w:t xml:space="preserve"> penulis menempuh masa perkuliahan. </w:t>
      </w:r>
    </w:p>
    <w:p w14:paraId="098D8E41" w14:textId="4BF175E1" w:rsidR="008C60F1" w:rsidRPr="00804559" w:rsidRDefault="008C60F1" w:rsidP="00334693">
      <w:pPr>
        <w:pStyle w:val="ListParagraph"/>
        <w:numPr>
          <w:ilvl w:val="0"/>
          <w:numId w:val="41"/>
        </w:numPr>
        <w:spacing w:line="480" w:lineRule="auto"/>
        <w:ind w:left="284"/>
        <w:jc w:val="both"/>
        <w:rPr>
          <w:rFonts w:ascii="Times New Roman" w:hAnsi="Times New Roman" w:cs="Times New Roman"/>
          <w:lang w:val="sv-SE"/>
        </w:rPr>
      </w:pPr>
      <w:r w:rsidRPr="00804559">
        <w:rPr>
          <w:rFonts w:ascii="Times New Roman" w:hAnsi="Times New Roman" w:cs="Times New Roman"/>
          <w:lang w:val="sv-SE"/>
        </w:rPr>
        <w:t xml:space="preserve">Rekan – rekan serta semua pihak yang tidak dapat disebutkan satu per satu, yang senantiasa memberikan doa, motivasi, dan dukungan, dalam penyelesaian skripsi ini. </w:t>
      </w:r>
    </w:p>
    <w:p w14:paraId="6F127753" w14:textId="6B0D949C" w:rsidR="00476895" w:rsidRDefault="008C60F1" w:rsidP="008D08BC">
      <w:pPr>
        <w:spacing w:line="480" w:lineRule="auto"/>
        <w:ind w:firstLine="284"/>
        <w:jc w:val="both"/>
        <w:rPr>
          <w:rFonts w:ascii="Times New Roman" w:hAnsi="Times New Roman" w:cs="Times New Roman"/>
          <w:lang w:val="sv-SE"/>
        </w:rPr>
      </w:pPr>
      <w:r w:rsidRPr="00804559">
        <w:rPr>
          <w:rFonts w:ascii="Times New Roman" w:hAnsi="Times New Roman" w:cs="Times New Roman"/>
          <w:lang w:val="sv-SE"/>
        </w:rPr>
        <w:t xml:space="preserve">Penulis menyadari bahwa dalam skripsi ini masih terdapat banyak kekurangan dan memerlukan banyak perbaikan, maka dengan terbuka diharapkan masukan, kritik dan saran untuk perbaikan skripsi ini dan semoga skripsi ini dapat bermanfaat bagi pihak – pihak yang memerlukan. </w:t>
      </w:r>
      <w:bookmarkStart w:id="8" w:name="_Toc209357743"/>
      <w:bookmarkStart w:id="9" w:name="_Toc209357975"/>
    </w:p>
    <w:p w14:paraId="7691FFD9" w14:textId="77777777" w:rsidR="00DA293C" w:rsidRPr="008D08BC" w:rsidRDefault="00DA293C" w:rsidP="008D08BC">
      <w:pPr>
        <w:spacing w:line="480" w:lineRule="auto"/>
        <w:ind w:firstLine="284"/>
        <w:jc w:val="both"/>
        <w:rPr>
          <w:rFonts w:ascii="Times New Roman" w:hAnsi="Times New Roman" w:cs="Times New Roman"/>
          <w:lang w:val="sv-SE"/>
        </w:rPr>
      </w:pPr>
    </w:p>
    <w:p w14:paraId="361C8EA1" w14:textId="55308E5A" w:rsidR="009A6079" w:rsidRDefault="009B4497" w:rsidP="00A004C0">
      <w:pPr>
        <w:spacing w:line="480" w:lineRule="auto"/>
        <w:jc w:val="center"/>
        <w:rPr>
          <w:rFonts w:ascii="Times New Roman" w:hAnsi="Times New Roman" w:cs="Times New Roman"/>
        </w:rPr>
      </w:pPr>
      <w:r w:rsidRPr="00F7034B">
        <w:rPr>
          <w:rFonts w:ascii="Times New Roman" w:hAnsi="Times New Roman" w:cs="Times New Roman"/>
          <w:b/>
          <w:bCs/>
          <w:sz w:val="28"/>
          <w:szCs w:val="28"/>
        </w:rPr>
        <w:lastRenderedPageBreak/>
        <w:t>DAFTAR ISI</w:t>
      </w:r>
      <w:bookmarkEnd w:id="8"/>
      <w:bookmarkEnd w:id="9"/>
    </w:p>
    <w:sdt>
      <w:sdtPr>
        <w:rPr>
          <w:rFonts w:asciiTheme="minorHAnsi" w:eastAsiaTheme="minorHAnsi" w:hAnsiTheme="minorHAnsi" w:cstheme="minorBidi"/>
          <w:color w:val="auto"/>
          <w:kern w:val="2"/>
          <w:sz w:val="24"/>
          <w:szCs w:val="24"/>
          <w:lang w:val="en-ID"/>
          <w14:ligatures w14:val="standardContextual"/>
        </w:rPr>
        <w:id w:val="649409428"/>
        <w:docPartObj>
          <w:docPartGallery w:val="Table of Contents"/>
          <w:docPartUnique/>
        </w:docPartObj>
      </w:sdtPr>
      <w:sdtEndPr>
        <w:rPr>
          <w:rFonts w:ascii="Times New Roman" w:hAnsi="Times New Roman" w:cs="Times New Roman"/>
          <w:b/>
          <w:bCs/>
          <w:noProof/>
        </w:rPr>
      </w:sdtEndPr>
      <w:sdtContent>
        <w:p w14:paraId="741366DA" w14:textId="147971B9" w:rsidR="00134885" w:rsidRPr="009638D8" w:rsidRDefault="00134885">
          <w:pPr>
            <w:pStyle w:val="TOCHeading"/>
            <w:rPr>
              <w:rFonts w:ascii="Times New Roman" w:hAnsi="Times New Roman" w:cs="Times New Roman"/>
            </w:rPr>
          </w:pPr>
        </w:p>
        <w:p w14:paraId="6C20366F" w14:textId="6992EB1A" w:rsidR="00CD31A8" w:rsidRPr="009638D8" w:rsidRDefault="00134885" w:rsidP="00AE42F2">
          <w:pPr>
            <w:pStyle w:val="TOC1"/>
            <w:rPr>
              <w:rFonts w:eastAsiaTheme="minorEastAsia"/>
              <w:lang w:val="en-ID" w:eastAsia="en-ID"/>
            </w:rPr>
          </w:pPr>
          <w:r w:rsidRPr="009638D8">
            <w:rPr>
              <w:noProof w:val="0"/>
            </w:rPr>
            <w:fldChar w:fldCharType="begin"/>
          </w:r>
          <w:r w:rsidRPr="009638D8">
            <w:instrText xml:space="preserve"> TOC \o "1-3" \h \z \u </w:instrText>
          </w:r>
          <w:r w:rsidRPr="009638D8">
            <w:rPr>
              <w:noProof w:val="0"/>
            </w:rPr>
            <w:fldChar w:fldCharType="separate"/>
          </w:r>
          <w:hyperlink w:anchor="_Toc217068569" w:history="1">
            <w:r w:rsidR="00CD31A8" w:rsidRPr="009638D8">
              <w:rPr>
                <w:rStyle w:val="Hyperlink"/>
              </w:rPr>
              <w:t>ABSTRAK</w:t>
            </w:r>
            <w:r w:rsidR="00CD31A8" w:rsidRPr="009638D8">
              <w:rPr>
                <w:webHidden/>
              </w:rPr>
              <w:tab/>
            </w:r>
            <w:r w:rsidR="00CD31A8" w:rsidRPr="009638D8">
              <w:rPr>
                <w:webHidden/>
              </w:rPr>
              <w:fldChar w:fldCharType="begin"/>
            </w:r>
            <w:r w:rsidR="00CD31A8" w:rsidRPr="009638D8">
              <w:rPr>
                <w:webHidden/>
              </w:rPr>
              <w:instrText xml:space="preserve"> PAGEREF _Toc217068569 \h </w:instrText>
            </w:r>
            <w:r w:rsidR="00CD31A8" w:rsidRPr="009638D8">
              <w:rPr>
                <w:webHidden/>
              </w:rPr>
            </w:r>
            <w:r w:rsidR="00CD31A8" w:rsidRPr="009638D8">
              <w:rPr>
                <w:webHidden/>
              </w:rPr>
              <w:fldChar w:fldCharType="separate"/>
            </w:r>
            <w:r w:rsidR="005E5D0A">
              <w:rPr>
                <w:webHidden/>
              </w:rPr>
              <w:t>iii</w:t>
            </w:r>
            <w:r w:rsidR="00CD31A8" w:rsidRPr="009638D8">
              <w:rPr>
                <w:webHidden/>
              </w:rPr>
              <w:fldChar w:fldCharType="end"/>
            </w:r>
          </w:hyperlink>
        </w:p>
        <w:p w14:paraId="2AD542A0" w14:textId="347B5C72" w:rsidR="00CD31A8" w:rsidRPr="009638D8" w:rsidRDefault="00CD31A8" w:rsidP="00AE42F2">
          <w:pPr>
            <w:pStyle w:val="TOC1"/>
            <w:rPr>
              <w:rFonts w:eastAsiaTheme="minorEastAsia"/>
              <w:lang w:val="en-ID" w:eastAsia="en-ID"/>
            </w:rPr>
          </w:pPr>
          <w:hyperlink w:anchor="_Toc217068570" w:history="1">
            <w:r w:rsidRPr="009638D8">
              <w:rPr>
                <w:rStyle w:val="Hyperlink"/>
                <w:i/>
                <w:iCs/>
              </w:rPr>
              <w:t>ABSTRACT</w:t>
            </w:r>
            <w:r w:rsidRPr="009638D8">
              <w:rPr>
                <w:webHidden/>
              </w:rPr>
              <w:tab/>
            </w:r>
            <w:r w:rsidRPr="009638D8">
              <w:rPr>
                <w:webHidden/>
              </w:rPr>
              <w:fldChar w:fldCharType="begin"/>
            </w:r>
            <w:r w:rsidRPr="009638D8">
              <w:rPr>
                <w:webHidden/>
              </w:rPr>
              <w:instrText xml:space="preserve"> PAGEREF _Toc217068570 \h </w:instrText>
            </w:r>
            <w:r w:rsidRPr="009638D8">
              <w:rPr>
                <w:webHidden/>
              </w:rPr>
            </w:r>
            <w:r w:rsidRPr="009638D8">
              <w:rPr>
                <w:webHidden/>
              </w:rPr>
              <w:fldChar w:fldCharType="separate"/>
            </w:r>
            <w:r w:rsidR="005E5D0A">
              <w:rPr>
                <w:webHidden/>
              </w:rPr>
              <w:t>iv</w:t>
            </w:r>
            <w:r w:rsidRPr="009638D8">
              <w:rPr>
                <w:webHidden/>
              </w:rPr>
              <w:fldChar w:fldCharType="end"/>
            </w:r>
          </w:hyperlink>
        </w:p>
        <w:p w14:paraId="5269C92B" w14:textId="50E46D8B" w:rsidR="00CD31A8" w:rsidRPr="009638D8" w:rsidRDefault="00CD31A8" w:rsidP="00AE42F2">
          <w:pPr>
            <w:pStyle w:val="TOC1"/>
            <w:rPr>
              <w:rFonts w:eastAsiaTheme="minorEastAsia"/>
              <w:lang w:val="en-ID" w:eastAsia="en-ID"/>
            </w:rPr>
          </w:pPr>
          <w:hyperlink w:anchor="_Toc217068571" w:history="1">
            <w:r w:rsidRPr="009638D8">
              <w:rPr>
                <w:rStyle w:val="Hyperlink"/>
              </w:rPr>
              <w:t>KATA PENGANTAR</w:t>
            </w:r>
            <w:r w:rsidRPr="009638D8">
              <w:rPr>
                <w:webHidden/>
              </w:rPr>
              <w:tab/>
            </w:r>
            <w:r w:rsidRPr="009638D8">
              <w:rPr>
                <w:webHidden/>
              </w:rPr>
              <w:fldChar w:fldCharType="begin"/>
            </w:r>
            <w:r w:rsidRPr="009638D8">
              <w:rPr>
                <w:webHidden/>
              </w:rPr>
              <w:instrText xml:space="preserve"> PAGEREF _Toc217068571 \h </w:instrText>
            </w:r>
            <w:r w:rsidRPr="009638D8">
              <w:rPr>
                <w:webHidden/>
              </w:rPr>
            </w:r>
            <w:r w:rsidRPr="009638D8">
              <w:rPr>
                <w:webHidden/>
              </w:rPr>
              <w:fldChar w:fldCharType="separate"/>
            </w:r>
            <w:r w:rsidR="005E5D0A">
              <w:rPr>
                <w:webHidden/>
              </w:rPr>
              <w:t>v</w:t>
            </w:r>
            <w:r w:rsidRPr="009638D8">
              <w:rPr>
                <w:webHidden/>
              </w:rPr>
              <w:fldChar w:fldCharType="end"/>
            </w:r>
          </w:hyperlink>
        </w:p>
        <w:p w14:paraId="3F5756AE" w14:textId="74CDD3F1" w:rsidR="00CD31A8" w:rsidRPr="009638D8" w:rsidRDefault="00CD31A8" w:rsidP="00AE42F2">
          <w:pPr>
            <w:pStyle w:val="TOC1"/>
            <w:rPr>
              <w:rFonts w:eastAsiaTheme="minorEastAsia"/>
              <w:lang w:val="en-ID" w:eastAsia="en-ID"/>
            </w:rPr>
          </w:pPr>
          <w:hyperlink w:anchor="_Toc217068572" w:history="1">
            <w:r w:rsidRPr="009638D8">
              <w:rPr>
                <w:rStyle w:val="Hyperlink"/>
                <w:lang w:val="en-US"/>
              </w:rPr>
              <w:t>DAFTAR TABEL</w:t>
            </w:r>
            <w:r w:rsidRPr="009638D8">
              <w:rPr>
                <w:webHidden/>
              </w:rPr>
              <w:tab/>
            </w:r>
            <w:r w:rsidRPr="009638D8">
              <w:rPr>
                <w:webHidden/>
              </w:rPr>
              <w:fldChar w:fldCharType="begin"/>
            </w:r>
            <w:r w:rsidRPr="009638D8">
              <w:rPr>
                <w:webHidden/>
              </w:rPr>
              <w:instrText xml:space="preserve"> PAGEREF _Toc217068572 \h </w:instrText>
            </w:r>
            <w:r w:rsidRPr="009638D8">
              <w:rPr>
                <w:webHidden/>
              </w:rPr>
            </w:r>
            <w:r w:rsidRPr="009638D8">
              <w:rPr>
                <w:webHidden/>
              </w:rPr>
              <w:fldChar w:fldCharType="separate"/>
            </w:r>
            <w:r w:rsidR="005E5D0A">
              <w:rPr>
                <w:webHidden/>
              </w:rPr>
              <w:t>x</w:t>
            </w:r>
            <w:r w:rsidRPr="009638D8">
              <w:rPr>
                <w:webHidden/>
              </w:rPr>
              <w:fldChar w:fldCharType="end"/>
            </w:r>
          </w:hyperlink>
        </w:p>
        <w:p w14:paraId="14A525CF" w14:textId="5A9D554B" w:rsidR="00CD31A8" w:rsidRPr="009638D8" w:rsidRDefault="00CD31A8" w:rsidP="00AE42F2">
          <w:pPr>
            <w:pStyle w:val="TOC1"/>
            <w:rPr>
              <w:rFonts w:eastAsiaTheme="minorEastAsia"/>
              <w:lang w:val="en-ID" w:eastAsia="en-ID"/>
            </w:rPr>
          </w:pPr>
          <w:hyperlink w:anchor="_Toc217068573" w:history="1">
            <w:r w:rsidRPr="009638D8">
              <w:rPr>
                <w:rStyle w:val="Hyperlink"/>
                <w:lang w:val="en-US"/>
              </w:rPr>
              <w:t>DAFTAR GAMBAR</w:t>
            </w:r>
            <w:r w:rsidRPr="009638D8">
              <w:rPr>
                <w:webHidden/>
              </w:rPr>
              <w:tab/>
            </w:r>
            <w:r w:rsidRPr="009638D8">
              <w:rPr>
                <w:webHidden/>
              </w:rPr>
              <w:fldChar w:fldCharType="begin"/>
            </w:r>
            <w:r w:rsidRPr="009638D8">
              <w:rPr>
                <w:webHidden/>
              </w:rPr>
              <w:instrText xml:space="preserve"> PAGEREF _Toc217068573 \h </w:instrText>
            </w:r>
            <w:r w:rsidRPr="009638D8">
              <w:rPr>
                <w:webHidden/>
              </w:rPr>
            </w:r>
            <w:r w:rsidRPr="009638D8">
              <w:rPr>
                <w:webHidden/>
              </w:rPr>
              <w:fldChar w:fldCharType="separate"/>
            </w:r>
            <w:r w:rsidR="005E5D0A">
              <w:rPr>
                <w:webHidden/>
              </w:rPr>
              <w:t>xi</w:t>
            </w:r>
            <w:r w:rsidRPr="009638D8">
              <w:rPr>
                <w:webHidden/>
              </w:rPr>
              <w:fldChar w:fldCharType="end"/>
            </w:r>
          </w:hyperlink>
        </w:p>
        <w:p w14:paraId="1EA82C73" w14:textId="41FB6DB4" w:rsidR="00CD31A8" w:rsidRPr="009638D8" w:rsidRDefault="00CD31A8" w:rsidP="00AE42F2">
          <w:pPr>
            <w:pStyle w:val="TOC1"/>
            <w:rPr>
              <w:rFonts w:eastAsiaTheme="minorEastAsia"/>
              <w:lang w:val="en-ID" w:eastAsia="en-ID"/>
            </w:rPr>
          </w:pPr>
          <w:hyperlink w:anchor="_Toc217068574" w:history="1">
            <w:r w:rsidRPr="009638D8">
              <w:rPr>
                <w:rStyle w:val="Hyperlink"/>
              </w:rPr>
              <w:t>DAFTAR SINGKATAN</w:t>
            </w:r>
            <w:r w:rsidRPr="009638D8">
              <w:rPr>
                <w:webHidden/>
              </w:rPr>
              <w:tab/>
            </w:r>
            <w:r w:rsidRPr="009638D8">
              <w:rPr>
                <w:webHidden/>
              </w:rPr>
              <w:fldChar w:fldCharType="begin"/>
            </w:r>
            <w:r w:rsidRPr="009638D8">
              <w:rPr>
                <w:webHidden/>
              </w:rPr>
              <w:instrText xml:space="preserve"> PAGEREF _Toc217068574 \h </w:instrText>
            </w:r>
            <w:r w:rsidRPr="009638D8">
              <w:rPr>
                <w:webHidden/>
              </w:rPr>
            </w:r>
            <w:r w:rsidRPr="009638D8">
              <w:rPr>
                <w:webHidden/>
              </w:rPr>
              <w:fldChar w:fldCharType="separate"/>
            </w:r>
            <w:r w:rsidR="005E5D0A">
              <w:rPr>
                <w:webHidden/>
              </w:rPr>
              <w:t>xii</w:t>
            </w:r>
            <w:r w:rsidRPr="009638D8">
              <w:rPr>
                <w:webHidden/>
              </w:rPr>
              <w:fldChar w:fldCharType="end"/>
            </w:r>
          </w:hyperlink>
        </w:p>
        <w:p w14:paraId="34BDFEBC" w14:textId="219312B0" w:rsidR="00CD31A8" w:rsidRPr="009638D8" w:rsidRDefault="00CD31A8" w:rsidP="00AE42F2">
          <w:pPr>
            <w:pStyle w:val="TOC1"/>
            <w:rPr>
              <w:rFonts w:eastAsiaTheme="minorEastAsia"/>
              <w:lang w:val="en-ID" w:eastAsia="en-ID"/>
            </w:rPr>
          </w:pPr>
          <w:hyperlink w:anchor="_Toc217068575" w:history="1">
            <w:r w:rsidRPr="009638D8">
              <w:rPr>
                <w:rStyle w:val="Hyperlink"/>
              </w:rPr>
              <w:t>DAFTAR LAMPIRAN</w:t>
            </w:r>
            <w:r w:rsidRPr="009638D8">
              <w:rPr>
                <w:webHidden/>
              </w:rPr>
              <w:tab/>
            </w:r>
            <w:r w:rsidRPr="009638D8">
              <w:rPr>
                <w:webHidden/>
              </w:rPr>
              <w:fldChar w:fldCharType="begin"/>
            </w:r>
            <w:r w:rsidRPr="009638D8">
              <w:rPr>
                <w:webHidden/>
              </w:rPr>
              <w:instrText xml:space="preserve"> PAGEREF _Toc217068575 \h </w:instrText>
            </w:r>
            <w:r w:rsidRPr="009638D8">
              <w:rPr>
                <w:webHidden/>
              </w:rPr>
            </w:r>
            <w:r w:rsidRPr="009638D8">
              <w:rPr>
                <w:webHidden/>
              </w:rPr>
              <w:fldChar w:fldCharType="separate"/>
            </w:r>
            <w:r w:rsidR="005E5D0A">
              <w:rPr>
                <w:webHidden/>
              </w:rPr>
              <w:t>xiii</w:t>
            </w:r>
            <w:r w:rsidRPr="009638D8">
              <w:rPr>
                <w:webHidden/>
              </w:rPr>
              <w:fldChar w:fldCharType="end"/>
            </w:r>
          </w:hyperlink>
        </w:p>
        <w:p w14:paraId="77E24CA8" w14:textId="256D8B77" w:rsidR="00CD31A8" w:rsidRPr="009638D8" w:rsidRDefault="00CD31A8" w:rsidP="00AE42F2">
          <w:pPr>
            <w:pStyle w:val="TOC1"/>
            <w:rPr>
              <w:rFonts w:eastAsiaTheme="minorEastAsia"/>
              <w:lang w:val="en-ID" w:eastAsia="en-ID"/>
            </w:rPr>
          </w:pPr>
          <w:hyperlink w:anchor="_Toc217068576" w:history="1">
            <w:r w:rsidRPr="009638D8">
              <w:rPr>
                <w:rStyle w:val="Hyperlink"/>
              </w:rPr>
              <w:t>BAB I  PENDAHULUAN</w:t>
            </w:r>
            <w:r w:rsidRPr="009638D8">
              <w:rPr>
                <w:webHidden/>
              </w:rPr>
              <w:tab/>
            </w:r>
            <w:r w:rsidRPr="009638D8">
              <w:rPr>
                <w:webHidden/>
              </w:rPr>
              <w:fldChar w:fldCharType="begin"/>
            </w:r>
            <w:r w:rsidRPr="009638D8">
              <w:rPr>
                <w:webHidden/>
              </w:rPr>
              <w:instrText xml:space="preserve"> PAGEREF _Toc217068576 \h </w:instrText>
            </w:r>
            <w:r w:rsidRPr="009638D8">
              <w:rPr>
                <w:webHidden/>
              </w:rPr>
            </w:r>
            <w:r w:rsidRPr="009638D8">
              <w:rPr>
                <w:webHidden/>
              </w:rPr>
              <w:fldChar w:fldCharType="separate"/>
            </w:r>
            <w:r w:rsidR="005E5D0A">
              <w:rPr>
                <w:webHidden/>
              </w:rPr>
              <w:t>1</w:t>
            </w:r>
            <w:r w:rsidRPr="009638D8">
              <w:rPr>
                <w:webHidden/>
              </w:rPr>
              <w:fldChar w:fldCharType="end"/>
            </w:r>
          </w:hyperlink>
        </w:p>
        <w:p w14:paraId="3FA3CB7B" w14:textId="76A00A72" w:rsidR="00CD31A8" w:rsidRPr="009638D8" w:rsidRDefault="00CD31A8">
          <w:pPr>
            <w:pStyle w:val="TOC2"/>
            <w:tabs>
              <w:tab w:val="right" w:leader="dot" w:pos="7927"/>
            </w:tabs>
            <w:rPr>
              <w:rFonts w:ascii="Times New Roman" w:eastAsiaTheme="minorEastAsia" w:hAnsi="Times New Roman" w:cs="Times New Roman"/>
              <w:noProof/>
              <w:lang w:eastAsia="en-ID"/>
            </w:rPr>
          </w:pPr>
          <w:hyperlink w:anchor="_Toc217068577" w:history="1">
            <w:r w:rsidRPr="009638D8">
              <w:rPr>
                <w:rStyle w:val="Hyperlink"/>
                <w:rFonts w:ascii="Times New Roman" w:hAnsi="Times New Roman" w:cs="Times New Roman"/>
                <w:noProof/>
              </w:rPr>
              <w:t>1.1 Latar Belakang</w:t>
            </w:r>
            <w:r w:rsidRPr="009638D8">
              <w:rPr>
                <w:rFonts w:ascii="Times New Roman" w:hAnsi="Times New Roman" w:cs="Times New Roman"/>
                <w:noProof/>
                <w:webHidden/>
              </w:rPr>
              <w:tab/>
            </w:r>
            <w:r w:rsidRPr="009638D8">
              <w:rPr>
                <w:rFonts w:ascii="Times New Roman" w:hAnsi="Times New Roman" w:cs="Times New Roman"/>
                <w:noProof/>
                <w:webHidden/>
              </w:rPr>
              <w:fldChar w:fldCharType="begin"/>
            </w:r>
            <w:r w:rsidRPr="009638D8">
              <w:rPr>
                <w:rFonts w:ascii="Times New Roman" w:hAnsi="Times New Roman" w:cs="Times New Roman"/>
                <w:noProof/>
                <w:webHidden/>
              </w:rPr>
              <w:instrText xml:space="preserve"> PAGEREF _Toc217068577 \h </w:instrText>
            </w:r>
            <w:r w:rsidRPr="009638D8">
              <w:rPr>
                <w:rFonts w:ascii="Times New Roman" w:hAnsi="Times New Roman" w:cs="Times New Roman"/>
                <w:noProof/>
                <w:webHidden/>
              </w:rPr>
            </w:r>
            <w:r w:rsidRPr="009638D8">
              <w:rPr>
                <w:rFonts w:ascii="Times New Roman" w:hAnsi="Times New Roman" w:cs="Times New Roman"/>
                <w:noProof/>
                <w:webHidden/>
              </w:rPr>
              <w:fldChar w:fldCharType="separate"/>
            </w:r>
            <w:r w:rsidR="005E5D0A">
              <w:rPr>
                <w:rFonts w:ascii="Times New Roman" w:hAnsi="Times New Roman" w:cs="Times New Roman"/>
                <w:noProof/>
                <w:webHidden/>
              </w:rPr>
              <w:t>1</w:t>
            </w:r>
            <w:r w:rsidRPr="009638D8">
              <w:rPr>
                <w:rFonts w:ascii="Times New Roman" w:hAnsi="Times New Roman" w:cs="Times New Roman"/>
                <w:noProof/>
                <w:webHidden/>
              </w:rPr>
              <w:fldChar w:fldCharType="end"/>
            </w:r>
          </w:hyperlink>
        </w:p>
        <w:p w14:paraId="09C210AB" w14:textId="2D903644" w:rsidR="00CD31A8" w:rsidRPr="009638D8" w:rsidRDefault="00CD31A8">
          <w:pPr>
            <w:pStyle w:val="TOC2"/>
            <w:tabs>
              <w:tab w:val="right" w:leader="dot" w:pos="7927"/>
            </w:tabs>
            <w:rPr>
              <w:rFonts w:ascii="Times New Roman" w:eastAsiaTheme="minorEastAsia" w:hAnsi="Times New Roman" w:cs="Times New Roman"/>
              <w:noProof/>
              <w:lang w:eastAsia="en-ID"/>
            </w:rPr>
          </w:pPr>
          <w:hyperlink w:anchor="_Toc217068578" w:history="1">
            <w:r w:rsidRPr="009638D8">
              <w:rPr>
                <w:rStyle w:val="Hyperlink"/>
                <w:rFonts w:ascii="Times New Roman" w:hAnsi="Times New Roman" w:cs="Times New Roman"/>
                <w:noProof/>
                <w:lang w:val="sv-SE"/>
              </w:rPr>
              <w:t>1.2 Rumusan Masalah</w:t>
            </w:r>
            <w:r w:rsidRPr="009638D8">
              <w:rPr>
                <w:rFonts w:ascii="Times New Roman" w:hAnsi="Times New Roman" w:cs="Times New Roman"/>
                <w:noProof/>
                <w:webHidden/>
              </w:rPr>
              <w:tab/>
            </w:r>
            <w:r w:rsidRPr="009638D8">
              <w:rPr>
                <w:rFonts w:ascii="Times New Roman" w:hAnsi="Times New Roman" w:cs="Times New Roman"/>
                <w:noProof/>
                <w:webHidden/>
              </w:rPr>
              <w:fldChar w:fldCharType="begin"/>
            </w:r>
            <w:r w:rsidRPr="009638D8">
              <w:rPr>
                <w:rFonts w:ascii="Times New Roman" w:hAnsi="Times New Roman" w:cs="Times New Roman"/>
                <w:noProof/>
                <w:webHidden/>
              </w:rPr>
              <w:instrText xml:space="preserve"> PAGEREF _Toc217068578 \h </w:instrText>
            </w:r>
            <w:r w:rsidRPr="009638D8">
              <w:rPr>
                <w:rFonts w:ascii="Times New Roman" w:hAnsi="Times New Roman" w:cs="Times New Roman"/>
                <w:noProof/>
                <w:webHidden/>
              </w:rPr>
            </w:r>
            <w:r w:rsidRPr="009638D8">
              <w:rPr>
                <w:rFonts w:ascii="Times New Roman" w:hAnsi="Times New Roman" w:cs="Times New Roman"/>
                <w:noProof/>
                <w:webHidden/>
              </w:rPr>
              <w:fldChar w:fldCharType="separate"/>
            </w:r>
            <w:r w:rsidR="005E5D0A">
              <w:rPr>
                <w:rFonts w:ascii="Times New Roman" w:hAnsi="Times New Roman" w:cs="Times New Roman"/>
                <w:noProof/>
                <w:webHidden/>
              </w:rPr>
              <w:t>5</w:t>
            </w:r>
            <w:r w:rsidRPr="009638D8">
              <w:rPr>
                <w:rFonts w:ascii="Times New Roman" w:hAnsi="Times New Roman" w:cs="Times New Roman"/>
                <w:noProof/>
                <w:webHidden/>
              </w:rPr>
              <w:fldChar w:fldCharType="end"/>
            </w:r>
          </w:hyperlink>
        </w:p>
        <w:p w14:paraId="75062192" w14:textId="65C9F187" w:rsidR="00CD31A8" w:rsidRPr="009638D8" w:rsidRDefault="00CD31A8">
          <w:pPr>
            <w:pStyle w:val="TOC2"/>
            <w:tabs>
              <w:tab w:val="right" w:leader="dot" w:pos="7927"/>
            </w:tabs>
            <w:rPr>
              <w:rFonts w:ascii="Times New Roman" w:eastAsiaTheme="minorEastAsia" w:hAnsi="Times New Roman" w:cs="Times New Roman"/>
              <w:noProof/>
              <w:lang w:eastAsia="en-ID"/>
            </w:rPr>
          </w:pPr>
          <w:hyperlink w:anchor="_Toc217068579" w:history="1">
            <w:r w:rsidRPr="009638D8">
              <w:rPr>
                <w:rStyle w:val="Hyperlink"/>
                <w:rFonts w:ascii="Times New Roman" w:hAnsi="Times New Roman" w:cs="Times New Roman"/>
                <w:noProof/>
                <w:lang w:val="fi-FI"/>
              </w:rPr>
              <w:t>1.3 Tujuan Penelitian</w:t>
            </w:r>
            <w:r w:rsidRPr="009638D8">
              <w:rPr>
                <w:rFonts w:ascii="Times New Roman" w:hAnsi="Times New Roman" w:cs="Times New Roman"/>
                <w:noProof/>
                <w:webHidden/>
              </w:rPr>
              <w:tab/>
            </w:r>
            <w:r w:rsidRPr="009638D8">
              <w:rPr>
                <w:rFonts w:ascii="Times New Roman" w:hAnsi="Times New Roman" w:cs="Times New Roman"/>
                <w:noProof/>
                <w:webHidden/>
              </w:rPr>
              <w:fldChar w:fldCharType="begin"/>
            </w:r>
            <w:r w:rsidRPr="009638D8">
              <w:rPr>
                <w:rFonts w:ascii="Times New Roman" w:hAnsi="Times New Roman" w:cs="Times New Roman"/>
                <w:noProof/>
                <w:webHidden/>
              </w:rPr>
              <w:instrText xml:space="preserve"> PAGEREF _Toc217068579 \h </w:instrText>
            </w:r>
            <w:r w:rsidRPr="009638D8">
              <w:rPr>
                <w:rFonts w:ascii="Times New Roman" w:hAnsi="Times New Roman" w:cs="Times New Roman"/>
                <w:noProof/>
                <w:webHidden/>
              </w:rPr>
            </w:r>
            <w:r w:rsidRPr="009638D8">
              <w:rPr>
                <w:rFonts w:ascii="Times New Roman" w:hAnsi="Times New Roman" w:cs="Times New Roman"/>
                <w:noProof/>
                <w:webHidden/>
              </w:rPr>
              <w:fldChar w:fldCharType="separate"/>
            </w:r>
            <w:r w:rsidR="005E5D0A">
              <w:rPr>
                <w:rFonts w:ascii="Times New Roman" w:hAnsi="Times New Roman" w:cs="Times New Roman"/>
                <w:noProof/>
                <w:webHidden/>
              </w:rPr>
              <w:t>6</w:t>
            </w:r>
            <w:r w:rsidRPr="009638D8">
              <w:rPr>
                <w:rFonts w:ascii="Times New Roman" w:hAnsi="Times New Roman" w:cs="Times New Roman"/>
                <w:noProof/>
                <w:webHidden/>
              </w:rPr>
              <w:fldChar w:fldCharType="end"/>
            </w:r>
          </w:hyperlink>
        </w:p>
        <w:p w14:paraId="0742D9C0" w14:textId="3523F90B" w:rsidR="00CD31A8" w:rsidRPr="009638D8" w:rsidRDefault="00CD31A8">
          <w:pPr>
            <w:pStyle w:val="TOC2"/>
            <w:tabs>
              <w:tab w:val="right" w:leader="dot" w:pos="7927"/>
            </w:tabs>
            <w:rPr>
              <w:rFonts w:ascii="Times New Roman" w:eastAsiaTheme="minorEastAsia" w:hAnsi="Times New Roman" w:cs="Times New Roman"/>
              <w:noProof/>
              <w:lang w:eastAsia="en-ID"/>
            </w:rPr>
          </w:pPr>
          <w:hyperlink w:anchor="_Toc217068580" w:history="1">
            <w:r w:rsidRPr="009638D8">
              <w:rPr>
                <w:rStyle w:val="Hyperlink"/>
                <w:rFonts w:ascii="Times New Roman" w:hAnsi="Times New Roman" w:cs="Times New Roman"/>
                <w:noProof/>
                <w:lang w:val="fi-FI"/>
              </w:rPr>
              <w:t>1.4 Manfaat</w:t>
            </w:r>
            <w:r w:rsidRPr="009638D8">
              <w:rPr>
                <w:rFonts w:ascii="Times New Roman" w:hAnsi="Times New Roman" w:cs="Times New Roman"/>
                <w:noProof/>
                <w:webHidden/>
              </w:rPr>
              <w:tab/>
            </w:r>
            <w:r w:rsidRPr="009638D8">
              <w:rPr>
                <w:rFonts w:ascii="Times New Roman" w:hAnsi="Times New Roman" w:cs="Times New Roman"/>
                <w:noProof/>
                <w:webHidden/>
              </w:rPr>
              <w:fldChar w:fldCharType="begin"/>
            </w:r>
            <w:r w:rsidRPr="009638D8">
              <w:rPr>
                <w:rFonts w:ascii="Times New Roman" w:hAnsi="Times New Roman" w:cs="Times New Roman"/>
                <w:noProof/>
                <w:webHidden/>
              </w:rPr>
              <w:instrText xml:space="preserve"> PAGEREF _Toc217068580 \h </w:instrText>
            </w:r>
            <w:r w:rsidRPr="009638D8">
              <w:rPr>
                <w:rFonts w:ascii="Times New Roman" w:hAnsi="Times New Roman" w:cs="Times New Roman"/>
                <w:noProof/>
                <w:webHidden/>
              </w:rPr>
            </w:r>
            <w:r w:rsidRPr="009638D8">
              <w:rPr>
                <w:rFonts w:ascii="Times New Roman" w:hAnsi="Times New Roman" w:cs="Times New Roman"/>
                <w:noProof/>
                <w:webHidden/>
              </w:rPr>
              <w:fldChar w:fldCharType="separate"/>
            </w:r>
            <w:r w:rsidR="005E5D0A">
              <w:rPr>
                <w:rFonts w:ascii="Times New Roman" w:hAnsi="Times New Roman" w:cs="Times New Roman"/>
                <w:noProof/>
                <w:webHidden/>
              </w:rPr>
              <w:t>7</w:t>
            </w:r>
            <w:r w:rsidRPr="009638D8">
              <w:rPr>
                <w:rFonts w:ascii="Times New Roman" w:hAnsi="Times New Roman" w:cs="Times New Roman"/>
                <w:noProof/>
                <w:webHidden/>
              </w:rPr>
              <w:fldChar w:fldCharType="end"/>
            </w:r>
          </w:hyperlink>
        </w:p>
        <w:p w14:paraId="2AA84A08" w14:textId="257B461F" w:rsidR="00CD31A8" w:rsidRPr="009638D8" w:rsidRDefault="00CD31A8" w:rsidP="00AE42F2">
          <w:pPr>
            <w:pStyle w:val="TOC1"/>
            <w:rPr>
              <w:rFonts w:eastAsiaTheme="minorEastAsia"/>
              <w:lang w:val="en-ID" w:eastAsia="en-ID"/>
            </w:rPr>
          </w:pPr>
          <w:hyperlink w:anchor="_Toc217068581" w:history="1">
            <w:r w:rsidRPr="009638D8">
              <w:rPr>
                <w:rStyle w:val="Hyperlink"/>
                <w:lang w:val="fi-FI"/>
              </w:rPr>
              <w:t>BAB II  TINJAUAN PUSTAKA</w:t>
            </w:r>
            <w:r w:rsidRPr="009638D8">
              <w:rPr>
                <w:webHidden/>
              </w:rPr>
              <w:tab/>
            </w:r>
            <w:r w:rsidRPr="009638D8">
              <w:rPr>
                <w:webHidden/>
              </w:rPr>
              <w:fldChar w:fldCharType="begin"/>
            </w:r>
            <w:r w:rsidRPr="009638D8">
              <w:rPr>
                <w:webHidden/>
              </w:rPr>
              <w:instrText xml:space="preserve"> PAGEREF _Toc217068581 \h </w:instrText>
            </w:r>
            <w:r w:rsidRPr="009638D8">
              <w:rPr>
                <w:webHidden/>
              </w:rPr>
            </w:r>
            <w:r w:rsidRPr="009638D8">
              <w:rPr>
                <w:webHidden/>
              </w:rPr>
              <w:fldChar w:fldCharType="separate"/>
            </w:r>
            <w:r w:rsidR="005E5D0A">
              <w:rPr>
                <w:webHidden/>
              </w:rPr>
              <w:t>8</w:t>
            </w:r>
            <w:r w:rsidRPr="009638D8">
              <w:rPr>
                <w:webHidden/>
              </w:rPr>
              <w:fldChar w:fldCharType="end"/>
            </w:r>
          </w:hyperlink>
        </w:p>
        <w:p w14:paraId="152CDFFD" w14:textId="333F55CF" w:rsidR="00CD31A8" w:rsidRPr="009638D8" w:rsidRDefault="00CD31A8">
          <w:pPr>
            <w:pStyle w:val="TOC2"/>
            <w:tabs>
              <w:tab w:val="right" w:leader="dot" w:pos="7927"/>
            </w:tabs>
            <w:rPr>
              <w:rFonts w:ascii="Times New Roman" w:eastAsiaTheme="minorEastAsia" w:hAnsi="Times New Roman" w:cs="Times New Roman"/>
              <w:noProof/>
              <w:lang w:eastAsia="en-ID"/>
            </w:rPr>
          </w:pPr>
          <w:hyperlink w:anchor="_Toc217068582" w:history="1">
            <w:r w:rsidRPr="009638D8">
              <w:rPr>
                <w:rStyle w:val="Hyperlink"/>
                <w:rFonts w:ascii="Times New Roman" w:hAnsi="Times New Roman" w:cs="Times New Roman"/>
                <w:noProof/>
                <w:lang w:val="fi-FI"/>
              </w:rPr>
              <w:t>2.1 Landasan Teori</w:t>
            </w:r>
            <w:r w:rsidRPr="009638D8">
              <w:rPr>
                <w:rFonts w:ascii="Times New Roman" w:hAnsi="Times New Roman" w:cs="Times New Roman"/>
                <w:noProof/>
                <w:webHidden/>
              </w:rPr>
              <w:tab/>
            </w:r>
            <w:r w:rsidRPr="009638D8">
              <w:rPr>
                <w:rFonts w:ascii="Times New Roman" w:hAnsi="Times New Roman" w:cs="Times New Roman"/>
                <w:noProof/>
                <w:webHidden/>
              </w:rPr>
              <w:fldChar w:fldCharType="begin"/>
            </w:r>
            <w:r w:rsidRPr="009638D8">
              <w:rPr>
                <w:rFonts w:ascii="Times New Roman" w:hAnsi="Times New Roman" w:cs="Times New Roman"/>
                <w:noProof/>
                <w:webHidden/>
              </w:rPr>
              <w:instrText xml:space="preserve"> PAGEREF _Toc217068582 \h </w:instrText>
            </w:r>
            <w:r w:rsidRPr="009638D8">
              <w:rPr>
                <w:rFonts w:ascii="Times New Roman" w:hAnsi="Times New Roman" w:cs="Times New Roman"/>
                <w:noProof/>
                <w:webHidden/>
              </w:rPr>
            </w:r>
            <w:r w:rsidRPr="009638D8">
              <w:rPr>
                <w:rFonts w:ascii="Times New Roman" w:hAnsi="Times New Roman" w:cs="Times New Roman"/>
                <w:noProof/>
                <w:webHidden/>
              </w:rPr>
              <w:fldChar w:fldCharType="separate"/>
            </w:r>
            <w:r w:rsidR="005E5D0A">
              <w:rPr>
                <w:rFonts w:ascii="Times New Roman" w:hAnsi="Times New Roman" w:cs="Times New Roman"/>
                <w:noProof/>
                <w:webHidden/>
              </w:rPr>
              <w:t>8</w:t>
            </w:r>
            <w:r w:rsidRPr="009638D8">
              <w:rPr>
                <w:rFonts w:ascii="Times New Roman" w:hAnsi="Times New Roman" w:cs="Times New Roman"/>
                <w:noProof/>
                <w:webHidden/>
              </w:rPr>
              <w:fldChar w:fldCharType="end"/>
            </w:r>
          </w:hyperlink>
        </w:p>
        <w:p w14:paraId="7599A088" w14:textId="64EF642F" w:rsidR="00CD31A8" w:rsidRPr="009638D8" w:rsidRDefault="00CD31A8">
          <w:pPr>
            <w:pStyle w:val="TOC3"/>
            <w:tabs>
              <w:tab w:val="right" w:leader="dot" w:pos="7927"/>
            </w:tabs>
            <w:rPr>
              <w:rFonts w:ascii="Times New Roman" w:eastAsiaTheme="minorEastAsia" w:hAnsi="Times New Roman" w:cs="Times New Roman"/>
              <w:noProof/>
              <w:lang w:eastAsia="en-ID"/>
            </w:rPr>
          </w:pPr>
          <w:hyperlink w:anchor="_Toc217068583" w:history="1">
            <w:r w:rsidRPr="009638D8">
              <w:rPr>
                <w:rStyle w:val="Hyperlink"/>
                <w:rFonts w:ascii="Times New Roman" w:hAnsi="Times New Roman" w:cs="Times New Roman"/>
                <w:noProof/>
                <w:lang w:val="fi-FI"/>
              </w:rPr>
              <w:t>2.1.1 Teori Agensi</w:t>
            </w:r>
            <w:r w:rsidRPr="009638D8">
              <w:rPr>
                <w:rFonts w:ascii="Times New Roman" w:hAnsi="Times New Roman" w:cs="Times New Roman"/>
                <w:noProof/>
                <w:webHidden/>
              </w:rPr>
              <w:tab/>
            </w:r>
            <w:r w:rsidRPr="009638D8">
              <w:rPr>
                <w:rFonts w:ascii="Times New Roman" w:hAnsi="Times New Roman" w:cs="Times New Roman"/>
                <w:noProof/>
                <w:webHidden/>
              </w:rPr>
              <w:fldChar w:fldCharType="begin"/>
            </w:r>
            <w:r w:rsidRPr="009638D8">
              <w:rPr>
                <w:rFonts w:ascii="Times New Roman" w:hAnsi="Times New Roman" w:cs="Times New Roman"/>
                <w:noProof/>
                <w:webHidden/>
              </w:rPr>
              <w:instrText xml:space="preserve"> PAGEREF _Toc217068583 \h </w:instrText>
            </w:r>
            <w:r w:rsidRPr="009638D8">
              <w:rPr>
                <w:rFonts w:ascii="Times New Roman" w:hAnsi="Times New Roman" w:cs="Times New Roman"/>
                <w:noProof/>
                <w:webHidden/>
              </w:rPr>
            </w:r>
            <w:r w:rsidRPr="009638D8">
              <w:rPr>
                <w:rFonts w:ascii="Times New Roman" w:hAnsi="Times New Roman" w:cs="Times New Roman"/>
                <w:noProof/>
                <w:webHidden/>
              </w:rPr>
              <w:fldChar w:fldCharType="separate"/>
            </w:r>
            <w:r w:rsidR="005E5D0A">
              <w:rPr>
                <w:rFonts w:ascii="Times New Roman" w:hAnsi="Times New Roman" w:cs="Times New Roman"/>
                <w:noProof/>
                <w:webHidden/>
              </w:rPr>
              <w:t>8</w:t>
            </w:r>
            <w:r w:rsidRPr="009638D8">
              <w:rPr>
                <w:rFonts w:ascii="Times New Roman" w:hAnsi="Times New Roman" w:cs="Times New Roman"/>
                <w:noProof/>
                <w:webHidden/>
              </w:rPr>
              <w:fldChar w:fldCharType="end"/>
            </w:r>
          </w:hyperlink>
        </w:p>
        <w:p w14:paraId="21B08761" w14:textId="01E80E32" w:rsidR="00CD31A8" w:rsidRPr="009638D8" w:rsidRDefault="00CD31A8">
          <w:pPr>
            <w:pStyle w:val="TOC3"/>
            <w:tabs>
              <w:tab w:val="right" w:leader="dot" w:pos="7927"/>
            </w:tabs>
            <w:rPr>
              <w:rFonts w:ascii="Times New Roman" w:eastAsiaTheme="minorEastAsia" w:hAnsi="Times New Roman" w:cs="Times New Roman"/>
              <w:noProof/>
              <w:lang w:eastAsia="en-ID"/>
            </w:rPr>
          </w:pPr>
          <w:hyperlink w:anchor="_Toc217068584" w:history="1">
            <w:r w:rsidRPr="009638D8">
              <w:rPr>
                <w:rStyle w:val="Hyperlink"/>
                <w:rFonts w:ascii="Times New Roman" w:hAnsi="Times New Roman" w:cs="Times New Roman"/>
                <w:noProof/>
              </w:rPr>
              <w:t>2.1.3 Likuiditas</w:t>
            </w:r>
            <w:r w:rsidRPr="009638D8">
              <w:rPr>
                <w:rFonts w:ascii="Times New Roman" w:hAnsi="Times New Roman" w:cs="Times New Roman"/>
                <w:noProof/>
                <w:webHidden/>
              </w:rPr>
              <w:tab/>
            </w:r>
            <w:r w:rsidRPr="009638D8">
              <w:rPr>
                <w:rFonts w:ascii="Times New Roman" w:hAnsi="Times New Roman" w:cs="Times New Roman"/>
                <w:noProof/>
                <w:webHidden/>
              </w:rPr>
              <w:fldChar w:fldCharType="begin"/>
            </w:r>
            <w:r w:rsidRPr="009638D8">
              <w:rPr>
                <w:rFonts w:ascii="Times New Roman" w:hAnsi="Times New Roman" w:cs="Times New Roman"/>
                <w:noProof/>
                <w:webHidden/>
              </w:rPr>
              <w:instrText xml:space="preserve"> PAGEREF _Toc217068584 \h </w:instrText>
            </w:r>
            <w:r w:rsidRPr="009638D8">
              <w:rPr>
                <w:rFonts w:ascii="Times New Roman" w:hAnsi="Times New Roman" w:cs="Times New Roman"/>
                <w:noProof/>
                <w:webHidden/>
              </w:rPr>
            </w:r>
            <w:r w:rsidRPr="009638D8">
              <w:rPr>
                <w:rFonts w:ascii="Times New Roman" w:hAnsi="Times New Roman" w:cs="Times New Roman"/>
                <w:noProof/>
                <w:webHidden/>
              </w:rPr>
              <w:fldChar w:fldCharType="separate"/>
            </w:r>
            <w:r w:rsidR="005E5D0A">
              <w:rPr>
                <w:rFonts w:ascii="Times New Roman" w:hAnsi="Times New Roman" w:cs="Times New Roman"/>
                <w:noProof/>
                <w:webHidden/>
              </w:rPr>
              <w:t>10</w:t>
            </w:r>
            <w:r w:rsidRPr="009638D8">
              <w:rPr>
                <w:rFonts w:ascii="Times New Roman" w:hAnsi="Times New Roman" w:cs="Times New Roman"/>
                <w:noProof/>
                <w:webHidden/>
              </w:rPr>
              <w:fldChar w:fldCharType="end"/>
            </w:r>
          </w:hyperlink>
        </w:p>
        <w:p w14:paraId="0C466564" w14:textId="347DEDED" w:rsidR="00CD31A8" w:rsidRPr="009638D8" w:rsidRDefault="00CD31A8">
          <w:pPr>
            <w:pStyle w:val="TOC3"/>
            <w:tabs>
              <w:tab w:val="right" w:leader="dot" w:pos="7927"/>
            </w:tabs>
            <w:rPr>
              <w:rFonts w:ascii="Times New Roman" w:eastAsiaTheme="minorEastAsia" w:hAnsi="Times New Roman" w:cs="Times New Roman"/>
              <w:noProof/>
              <w:lang w:eastAsia="en-ID"/>
            </w:rPr>
          </w:pPr>
          <w:hyperlink w:anchor="_Toc217068585" w:history="1">
            <w:r w:rsidRPr="009638D8">
              <w:rPr>
                <w:rStyle w:val="Hyperlink"/>
                <w:rFonts w:ascii="Times New Roman" w:hAnsi="Times New Roman" w:cs="Times New Roman"/>
                <w:noProof/>
                <w:lang w:val="fi-FI"/>
              </w:rPr>
              <w:t xml:space="preserve">2.1.4 </w:t>
            </w:r>
            <w:r w:rsidRPr="009638D8">
              <w:rPr>
                <w:rStyle w:val="Hyperlink"/>
                <w:rFonts w:ascii="Times New Roman" w:hAnsi="Times New Roman" w:cs="Times New Roman"/>
                <w:i/>
                <w:iCs/>
                <w:noProof/>
                <w:lang w:val="fi-FI"/>
              </w:rPr>
              <w:t>Leverage</w:t>
            </w:r>
            <w:r w:rsidRPr="009638D8">
              <w:rPr>
                <w:rFonts w:ascii="Times New Roman" w:hAnsi="Times New Roman" w:cs="Times New Roman"/>
                <w:noProof/>
                <w:webHidden/>
              </w:rPr>
              <w:tab/>
            </w:r>
            <w:r w:rsidRPr="009638D8">
              <w:rPr>
                <w:rFonts w:ascii="Times New Roman" w:hAnsi="Times New Roman" w:cs="Times New Roman"/>
                <w:noProof/>
                <w:webHidden/>
              </w:rPr>
              <w:fldChar w:fldCharType="begin"/>
            </w:r>
            <w:r w:rsidRPr="009638D8">
              <w:rPr>
                <w:rFonts w:ascii="Times New Roman" w:hAnsi="Times New Roman" w:cs="Times New Roman"/>
                <w:noProof/>
                <w:webHidden/>
              </w:rPr>
              <w:instrText xml:space="preserve"> PAGEREF _Toc217068585 \h </w:instrText>
            </w:r>
            <w:r w:rsidRPr="009638D8">
              <w:rPr>
                <w:rFonts w:ascii="Times New Roman" w:hAnsi="Times New Roman" w:cs="Times New Roman"/>
                <w:noProof/>
                <w:webHidden/>
              </w:rPr>
            </w:r>
            <w:r w:rsidRPr="009638D8">
              <w:rPr>
                <w:rFonts w:ascii="Times New Roman" w:hAnsi="Times New Roman" w:cs="Times New Roman"/>
                <w:noProof/>
                <w:webHidden/>
              </w:rPr>
              <w:fldChar w:fldCharType="separate"/>
            </w:r>
            <w:r w:rsidR="005E5D0A">
              <w:rPr>
                <w:rFonts w:ascii="Times New Roman" w:hAnsi="Times New Roman" w:cs="Times New Roman"/>
                <w:noProof/>
                <w:webHidden/>
              </w:rPr>
              <w:t>11</w:t>
            </w:r>
            <w:r w:rsidRPr="009638D8">
              <w:rPr>
                <w:rFonts w:ascii="Times New Roman" w:hAnsi="Times New Roman" w:cs="Times New Roman"/>
                <w:noProof/>
                <w:webHidden/>
              </w:rPr>
              <w:fldChar w:fldCharType="end"/>
            </w:r>
          </w:hyperlink>
        </w:p>
        <w:p w14:paraId="03AC55F1" w14:textId="296BDDC0" w:rsidR="00CD31A8" w:rsidRPr="009638D8" w:rsidRDefault="00CD31A8">
          <w:pPr>
            <w:pStyle w:val="TOC3"/>
            <w:tabs>
              <w:tab w:val="right" w:leader="dot" w:pos="7927"/>
            </w:tabs>
            <w:rPr>
              <w:rFonts w:ascii="Times New Roman" w:eastAsiaTheme="minorEastAsia" w:hAnsi="Times New Roman" w:cs="Times New Roman"/>
              <w:noProof/>
              <w:lang w:eastAsia="en-ID"/>
            </w:rPr>
          </w:pPr>
          <w:hyperlink w:anchor="_Toc217068586" w:history="1">
            <w:r w:rsidRPr="009638D8">
              <w:rPr>
                <w:rStyle w:val="Hyperlink"/>
                <w:rFonts w:ascii="Times New Roman" w:hAnsi="Times New Roman" w:cs="Times New Roman"/>
                <w:noProof/>
              </w:rPr>
              <w:t>2.1.5 Intensitas Persediaan</w:t>
            </w:r>
            <w:r w:rsidRPr="009638D8">
              <w:rPr>
                <w:rFonts w:ascii="Times New Roman" w:hAnsi="Times New Roman" w:cs="Times New Roman"/>
                <w:noProof/>
                <w:webHidden/>
              </w:rPr>
              <w:tab/>
            </w:r>
            <w:r w:rsidRPr="009638D8">
              <w:rPr>
                <w:rFonts w:ascii="Times New Roman" w:hAnsi="Times New Roman" w:cs="Times New Roman"/>
                <w:noProof/>
                <w:webHidden/>
              </w:rPr>
              <w:fldChar w:fldCharType="begin"/>
            </w:r>
            <w:r w:rsidRPr="009638D8">
              <w:rPr>
                <w:rFonts w:ascii="Times New Roman" w:hAnsi="Times New Roman" w:cs="Times New Roman"/>
                <w:noProof/>
                <w:webHidden/>
              </w:rPr>
              <w:instrText xml:space="preserve"> PAGEREF _Toc217068586 \h </w:instrText>
            </w:r>
            <w:r w:rsidRPr="009638D8">
              <w:rPr>
                <w:rFonts w:ascii="Times New Roman" w:hAnsi="Times New Roman" w:cs="Times New Roman"/>
                <w:noProof/>
                <w:webHidden/>
              </w:rPr>
            </w:r>
            <w:r w:rsidRPr="009638D8">
              <w:rPr>
                <w:rFonts w:ascii="Times New Roman" w:hAnsi="Times New Roman" w:cs="Times New Roman"/>
                <w:noProof/>
                <w:webHidden/>
              </w:rPr>
              <w:fldChar w:fldCharType="separate"/>
            </w:r>
            <w:r w:rsidR="005E5D0A">
              <w:rPr>
                <w:rFonts w:ascii="Times New Roman" w:hAnsi="Times New Roman" w:cs="Times New Roman"/>
                <w:noProof/>
                <w:webHidden/>
              </w:rPr>
              <w:t>12</w:t>
            </w:r>
            <w:r w:rsidRPr="009638D8">
              <w:rPr>
                <w:rFonts w:ascii="Times New Roman" w:hAnsi="Times New Roman" w:cs="Times New Roman"/>
                <w:noProof/>
                <w:webHidden/>
              </w:rPr>
              <w:fldChar w:fldCharType="end"/>
            </w:r>
          </w:hyperlink>
        </w:p>
        <w:p w14:paraId="0569C344" w14:textId="31B89A66" w:rsidR="00CD31A8" w:rsidRPr="009638D8" w:rsidRDefault="00CD31A8">
          <w:pPr>
            <w:pStyle w:val="TOC3"/>
            <w:tabs>
              <w:tab w:val="right" w:leader="dot" w:pos="7927"/>
            </w:tabs>
            <w:rPr>
              <w:rFonts w:ascii="Times New Roman" w:eastAsiaTheme="minorEastAsia" w:hAnsi="Times New Roman" w:cs="Times New Roman"/>
              <w:noProof/>
              <w:lang w:eastAsia="en-ID"/>
            </w:rPr>
          </w:pPr>
          <w:hyperlink w:anchor="_Toc217068587" w:history="1">
            <w:r w:rsidRPr="009638D8">
              <w:rPr>
                <w:rStyle w:val="Hyperlink"/>
                <w:rFonts w:ascii="Times New Roman" w:hAnsi="Times New Roman" w:cs="Times New Roman"/>
                <w:noProof/>
              </w:rPr>
              <w:t>2.1.6 Profitabilitas</w:t>
            </w:r>
            <w:r w:rsidRPr="009638D8">
              <w:rPr>
                <w:rFonts w:ascii="Times New Roman" w:hAnsi="Times New Roman" w:cs="Times New Roman"/>
                <w:noProof/>
                <w:webHidden/>
              </w:rPr>
              <w:tab/>
            </w:r>
            <w:r w:rsidRPr="009638D8">
              <w:rPr>
                <w:rFonts w:ascii="Times New Roman" w:hAnsi="Times New Roman" w:cs="Times New Roman"/>
                <w:noProof/>
                <w:webHidden/>
              </w:rPr>
              <w:fldChar w:fldCharType="begin"/>
            </w:r>
            <w:r w:rsidRPr="009638D8">
              <w:rPr>
                <w:rFonts w:ascii="Times New Roman" w:hAnsi="Times New Roman" w:cs="Times New Roman"/>
                <w:noProof/>
                <w:webHidden/>
              </w:rPr>
              <w:instrText xml:space="preserve"> PAGEREF _Toc217068587 \h </w:instrText>
            </w:r>
            <w:r w:rsidRPr="009638D8">
              <w:rPr>
                <w:rFonts w:ascii="Times New Roman" w:hAnsi="Times New Roman" w:cs="Times New Roman"/>
                <w:noProof/>
                <w:webHidden/>
              </w:rPr>
            </w:r>
            <w:r w:rsidRPr="009638D8">
              <w:rPr>
                <w:rFonts w:ascii="Times New Roman" w:hAnsi="Times New Roman" w:cs="Times New Roman"/>
                <w:noProof/>
                <w:webHidden/>
              </w:rPr>
              <w:fldChar w:fldCharType="separate"/>
            </w:r>
            <w:r w:rsidR="005E5D0A">
              <w:rPr>
                <w:rFonts w:ascii="Times New Roman" w:hAnsi="Times New Roman" w:cs="Times New Roman"/>
                <w:noProof/>
                <w:webHidden/>
              </w:rPr>
              <w:t>13</w:t>
            </w:r>
            <w:r w:rsidRPr="009638D8">
              <w:rPr>
                <w:rFonts w:ascii="Times New Roman" w:hAnsi="Times New Roman" w:cs="Times New Roman"/>
                <w:noProof/>
                <w:webHidden/>
              </w:rPr>
              <w:fldChar w:fldCharType="end"/>
            </w:r>
          </w:hyperlink>
        </w:p>
        <w:p w14:paraId="4574AA78" w14:textId="5A670EC0" w:rsidR="00CD31A8" w:rsidRPr="009638D8" w:rsidRDefault="00CD31A8">
          <w:pPr>
            <w:pStyle w:val="TOC2"/>
            <w:tabs>
              <w:tab w:val="right" w:leader="dot" w:pos="7927"/>
            </w:tabs>
            <w:rPr>
              <w:rFonts w:ascii="Times New Roman" w:eastAsiaTheme="minorEastAsia" w:hAnsi="Times New Roman" w:cs="Times New Roman"/>
              <w:noProof/>
              <w:lang w:eastAsia="en-ID"/>
            </w:rPr>
          </w:pPr>
          <w:hyperlink w:anchor="_Toc217068588" w:history="1">
            <w:r w:rsidRPr="009638D8">
              <w:rPr>
                <w:rStyle w:val="Hyperlink"/>
                <w:rFonts w:ascii="Times New Roman" w:hAnsi="Times New Roman" w:cs="Times New Roman"/>
                <w:noProof/>
              </w:rPr>
              <w:t>2.2 Penelitian Terdahulu</w:t>
            </w:r>
            <w:r w:rsidRPr="009638D8">
              <w:rPr>
                <w:rFonts w:ascii="Times New Roman" w:hAnsi="Times New Roman" w:cs="Times New Roman"/>
                <w:noProof/>
                <w:webHidden/>
              </w:rPr>
              <w:tab/>
            </w:r>
            <w:r w:rsidRPr="009638D8">
              <w:rPr>
                <w:rFonts w:ascii="Times New Roman" w:hAnsi="Times New Roman" w:cs="Times New Roman"/>
                <w:noProof/>
                <w:webHidden/>
              </w:rPr>
              <w:fldChar w:fldCharType="begin"/>
            </w:r>
            <w:r w:rsidRPr="009638D8">
              <w:rPr>
                <w:rFonts w:ascii="Times New Roman" w:hAnsi="Times New Roman" w:cs="Times New Roman"/>
                <w:noProof/>
                <w:webHidden/>
              </w:rPr>
              <w:instrText xml:space="preserve"> PAGEREF _Toc217068588 \h </w:instrText>
            </w:r>
            <w:r w:rsidRPr="009638D8">
              <w:rPr>
                <w:rFonts w:ascii="Times New Roman" w:hAnsi="Times New Roman" w:cs="Times New Roman"/>
                <w:noProof/>
                <w:webHidden/>
              </w:rPr>
            </w:r>
            <w:r w:rsidRPr="009638D8">
              <w:rPr>
                <w:rFonts w:ascii="Times New Roman" w:hAnsi="Times New Roman" w:cs="Times New Roman"/>
                <w:noProof/>
                <w:webHidden/>
              </w:rPr>
              <w:fldChar w:fldCharType="separate"/>
            </w:r>
            <w:r w:rsidR="005E5D0A">
              <w:rPr>
                <w:rFonts w:ascii="Times New Roman" w:hAnsi="Times New Roman" w:cs="Times New Roman"/>
                <w:noProof/>
                <w:webHidden/>
              </w:rPr>
              <w:t>14</w:t>
            </w:r>
            <w:r w:rsidRPr="009638D8">
              <w:rPr>
                <w:rFonts w:ascii="Times New Roman" w:hAnsi="Times New Roman" w:cs="Times New Roman"/>
                <w:noProof/>
                <w:webHidden/>
              </w:rPr>
              <w:fldChar w:fldCharType="end"/>
            </w:r>
          </w:hyperlink>
        </w:p>
        <w:p w14:paraId="27BCA239" w14:textId="2C386FB5" w:rsidR="00CD31A8" w:rsidRPr="009638D8" w:rsidRDefault="00CD31A8">
          <w:pPr>
            <w:pStyle w:val="TOC2"/>
            <w:tabs>
              <w:tab w:val="right" w:leader="dot" w:pos="7927"/>
            </w:tabs>
            <w:rPr>
              <w:rFonts w:ascii="Times New Roman" w:eastAsiaTheme="minorEastAsia" w:hAnsi="Times New Roman" w:cs="Times New Roman"/>
              <w:noProof/>
              <w:lang w:eastAsia="en-ID"/>
            </w:rPr>
          </w:pPr>
          <w:hyperlink w:anchor="_Toc217068589" w:history="1">
            <w:r w:rsidRPr="009638D8">
              <w:rPr>
                <w:rStyle w:val="Hyperlink"/>
                <w:rFonts w:ascii="Times New Roman" w:hAnsi="Times New Roman" w:cs="Times New Roman"/>
                <w:noProof/>
                <w:lang w:val="sv-SE"/>
              </w:rPr>
              <w:t>2.3 Kerangka Konsep Penelitian</w:t>
            </w:r>
            <w:r w:rsidRPr="009638D8">
              <w:rPr>
                <w:rFonts w:ascii="Times New Roman" w:hAnsi="Times New Roman" w:cs="Times New Roman"/>
                <w:noProof/>
                <w:webHidden/>
              </w:rPr>
              <w:tab/>
            </w:r>
            <w:r w:rsidRPr="009638D8">
              <w:rPr>
                <w:rFonts w:ascii="Times New Roman" w:hAnsi="Times New Roman" w:cs="Times New Roman"/>
                <w:noProof/>
                <w:webHidden/>
              </w:rPr>
              <w:fldChar w:fldCharType="begin"/>
            </w:r>
            <w:r w:rsidRPr="009638D8">
              <w:rPr>
                <w:rFonts w:ascii="Times New Roman" w:hAnsi="Times New Roman" w:cs="Times New Roman"/>
                <w:noProof/>
                <w:webHidden/>
              </w:rPr>
              <w:instrText xml:space="preserve"> PAGEREF _Toc217068589 \h </w:instrText>
            </w:r>
            <w:r w:rsidRPr="009638D8">
              <w:rPr>
                <w:rFonts w:ascii="Times New Roman" w:hAnsi="Times New Roman" w:cs="Times New Roman"/>
                <w:noProof/>
                <w:webHidden/>
              </w:rPr>
            </w:r>
            <w:r w:rsidRPr="009638D8">
              <w:rPr>
                <w:rFonts w:ascii="Times New Roman" w:hAnsi="Times New Roman" w:cs="Times New Roman"/>
                <w:noProof/>
                <w:webHidden/>
              </w:rPr>
              <w:fldChar w:fldCharType="separate"/>
            </w:r>
            <w:r w:rsidR="005E5D0A">
              <w:rPr>
                <w:rFonts w:ascii="Times New Roman" w:hAnsi="Times New Roman" w:cs="Times New Roman"/>
                <w:noProof/>
                <w:webHidden/>
              </w:rPr>
              <w:t>17</w:t>
            </w:r>
            <w:r w:rsidRPr="009638D8">
              <w:rPr>
                <w:rFonts w:ascii="Times New Roman" w:hAnsi="Times New Roman" w:cs="Times New Roman"/>
                <w:noProof/>
                <w:webHidden/>
              </w:rPr>
              <w:fldChar w:fldCharType="end"/>
            </w:r>
          </w:hyperlink>
        </w:p>
        <w:p w14:paraId="0AA83C60" w14:textId="167787B8" w:rsidR="00CD31A8" w:rsidRPr="009638D8" w:rsidRDefault="00CD31A8">
          <w:pPr>
            <w:pStyle w:val="TOC2"/>
            <w:tabs>
              <w:tab w:val="right" w:leader="dot" w:pos="7927"/>
            </w:tabs>
            <w:rPr>
              <w:rFonts w:ascii="Times New Roman" w:eastAsiaTheme="minorEastAsia" w:hAnsi="Times New Roman" w:cs="Times New Roman"/>
              <w:noProof/>
              <w:lang w:eastAsia="en-ID"/>
            </w:rPr>
          </w:pPr>
          <w:hyperlink w:anchor="_Toc217068590" w:history="1">
            <w:r w:rsidRPr="009638D8">
              <w:rPr>
                <w:rStyle w:val="Hyperlink"/>
                <w:rFonts w:ascii="Times New Roman" w:hAnsi="Times New Roman" w:cs="Times New Roman"/>
                <w:noProof/>
                <w:lang w:val="sv-SE"/>
              </w:rPr>
              <w:t>2.4 Pengembangan Hipotesis</w:t>
            </w:r>
            <w:r w:rsidRPr="009638D8">
              <w:rPr>
                <w:rFonts w:ascii="Times New Roman" w:hAnsi="Times New Roman" w:cs="Times New Roman"/>
                <w:noProof/>
                <w:webHidden/>
              </w:rPr>
              <w:tab/>
            </w:r>
            <w:r w:rsidRPr="009638D8">
              <w:rPr>
                <w:rFonts w:ascii="Times New Roman" w:hAnsi="Times New Roman" w:cs="Times New Roman"/>
                <w:noProof/>
                <w:webHidden/>
              </w:rPr>
              <w:fldChar w:fldCharType="begin"/>
            </w:r>
            <w:r w:rsidRPr="009638D8">
              <w:rPr>
                <w:rFonts w:ascii="Times New Roman" w:hAnsi="Times New Roman" w:cs="Times New Roman"/>
                <w:noProof/>
                <w:webHidden/>
              </w:rPr>
              <w:instrText xml:space="preserve"> PAGEREF _Toc217068590 \h </w:instrText>
            </w:r>
            <w:r w:rsidRPr="009638D8">
              <w:rPr>
                <w:rFonts w:ascii="Times New Roman" w:hAnsi="Times New Roman" w:cs="Times New Roman"/>
                <w:noProof/>
                <w:webHidden/>
              </w:rPr>
            </w:r>
            <w:r w:rsidRPr="009638D8">
              <w:rPr>
                <w:rFonts w:ascii="Times New Roman" w:hAnsi="Times New Roman" w:cs="Times New Roman"/>
                <w:noProof/>
                <w:webHidden/>
              </w:rPr>
              <w:fldChar w:fldCharType="separate"/>
            </w:r>
            <w:r w:rsidR="005E5D0A">
              <w:rPr>
                <w:rFonts w:ascii="Times New Roman" w:hAnsi="Times New Roman" w:cs="Times New Roman"/>
                <w:noProof/>
                <w:webHidden/>
              </w:rPr>
              <w:t>17</w:t>
            </w:r>
            <w:r w:rsidRPr="009638D8">
              <w:rPr>
                <w:rFonts w:ascii="Times New Roman" w:hAnsi="Times New Roman" w:cs="Times New Roman"/>
                <w:noProof/>
                <w:webHidden/>
              </w:rPr>
              <w:fldChar w:fldCharType="end"/>
            </w:r>
          </w:hyperlink>
        </w:p>
        <w:p w14:paraId="7320F647" w14:textId="0FD05AE3" w:rsidR="00CD31A8" w:rsidRPr="009638D8" w:rsidRDefault="00CD31A8">
          <w:pPr>
            <w:pStyle w:val="TOC3"/>
            <w:tabs>
              <w:tab w:val="right" w:leader="dot" w:pos="7927"/>
            </w:tabs>
            <w:rPr>
              <w:rFonts w:ascii="Times New Roman" w:eastAsiaTheme="minorEastAsia" w:hAnsi="Times New Roman" w:cs="Times New Roman"/>
              <w:noProof/>
              <w:lang w:eastAsia="en-ID"/>
            </w:rPr>
          </w:pPr>
          <w:hyperlink w:anchor="_Toc217068591" w:history="1">
            <w:r w:rsidRPr="009638D8">
              <w:rPr>
                <w:rStyle w:val="Hyperlink"/>
                <w:rFonts w:ascii="Times New Roman" w:hAnsi="Times New Roman" w:cs="Times New Roman"/>
                <w:noProof/>
                <w:lang w:val="sv-SE"/>
              </w:rPr>
              <w:t>2.4.1 Pengaruh Likuiditas</w:t>
            </w:r>
            <w:r w:rsidRPr="009638D8">
              <w:rPr>
                <w:rStyle w:val="Hyperlink"/>
                <w:rFonts w:ascii="Times New Roman" w:hAnsi="Times New Roman" w:cs="Times New Roman"/>
                <w:i/>
                <w:iCs/>
                <w:noProof/>
                <w:lang w:val="sv-SE"/>
              </w:rPr>
              <w:t xml:space="preserve"> </w:t>
            </w:r>
            <w:r w:rsidRPr="009638D8">
              <w:rPr>
                <w:rStyle w:val="Hyperlink"/>
                <w:rFonts w:ascii="Times New Roman" w:hAnsi="Times New Roman" w:cs="Times New Roman"/>
                <w:noProof/>
                <w:lang w:val="sv-SE"/>
              </w:rPr>
              <w:t>terhadap Agresivitas Pajak</w:t>
            </w:r>
            <w:r w:rsidRPr="009638D8">
              <w:rPr>
                <w:rFonts w:ascii="Times New Roman" w:hAnsi="Times New Roman" w:cs="Times New Roman"/>
                <w:noProof/>
                <w:webHidden/>
              </w:rPr>
              <w:tab/>
            </w:r>
            <w:r w:rsidRPr="009638D8">
              <w:rPr>
                <w:rFonts w:ascii="Times New Roman" w:hAnsi="Times New Roman" w:cs="Times New Roman"/>
                <w:noProof/>
                <w:webHidden/>
              </w:rPr>
              <w:fldChar w:fldCharType="begin"/>
            </w:r>
            <w:r w:rsidRPr="009638D8">
              <w:rPr>
                <w:rFonts w:ascii="Times New Roman" w:hAnsi="Times New Roman" w:cs="Times New Roman"/>
                <w:noProof/>
                <w:webHidden/>
              </w:rPr>
              <w:instrText xml:space="preserve"> PAGEREF _Toc217068591 \h </w:instrText>
            </w:r>
            <w:r w:rsidRPr="009638D8">
              <w:rPr>
                <w:rFonts w:ascii="Times New Roman" w:hAnsi="Times New Roman" w:cs="Times New Roman"/>
                <w:noProof/>
                <w:webHidden/>
              </w:rPr>
            </w:r>
            <w:r w:rsidRPr="009638D8">
              <w:rPr>
                <w:rFonts w:ascii="Times New Roman" w:hAnsi="Times New Roman" w:cs="Times New Roman"/>
                <w:noProof/>
                <w:webHidden/>
              </w:rPr>
              <w:fldChar w:fldCharType="separate"/>
            </w:r>
            <w:r w:rsidR="005E5D0A">
              <w:rPr>
                <w:rFonts w:ascii="Times New Roman" w:hAnsi="Times New Roman" w:cs="Times New Roman"/>
                <w:noProof/>
                <w:webHidden/>
              </w:rPr>
              <w:t>17</w:t>
            </w:r>
            <w:r w:rsidRPr="009638D8">
              <w:rPr>
                <w:rFonts w:ascii="Times New Roman" w:hAnsi="Times New Roman" w:cs="Times New Roman"/>
                <w:noProof/>
                <w:webHidden/>
              </w:rPr>
              <w:fldChar w:fldCharType="end"/>
            </w:r>
          </w:hyperlink>
        </w:p>
        <w:p w14:paraId="529505F7" w14:textId="4BAFDE7F" w:rsidR="00CD31A8" w:rsidRPr="009638D8" w:rsidRDefault="00CD31A8">
          <w:pPr>
            <w:pStyle w:val="TOC3"/>
            <w:tabs>
              <w:tab w:val="right" w:leader="dot" w:pos="7927"/>
            </w:tabs>
            <w:rPr>
              <w:rFonts w:ascii="Times New Roman" w:eastAsiaTheme="minorEastAsia" w:hAnsi="Times New Roman" w:cs="Times New Roman"/>
              <w:noProof/>
              <w:lang w:eastAsia="en-ID"/>
            </w:rPr>
          </w:pPr>
          <w:hyperlink w:anchor="_Toc217068592" w:history="1">
            <w:r w:rsidRPr="009638D8">
              <w:rPr>
                <w:rStyle w:val="Hyperlink"/>
                <w:rFonts w:ascii="Times New Roman" w:hAnsi="Times New Roman" w:cs="Times New Roman"/>
                <w:noProof/>
                <w:lang w:val="sv-SE"/>
              </w:rPr>
              <w:t xml:space="preserve">2.4.2 Pengaruh </w:t>
            </w:r>
            <w:r w:rsidRPr="009638D8">
              <w:rPr>
                <w:rStyle w:val="Hyperlink"/>
                <w:rFonts w:ascii="Times New Roman" w:hAnsi="Times New Roman" w:cs="Times New Roman"/>
                <w:i/>
                <w:iCs/>
                <w:noProof/>
                <w:lang w:val="sv-SE"/>
              </w:rPr>
              <w:t>Leverage</w:t>
            </w:r>
            <w:r w:rsidRPr="009638D8">
              <w:rPr>
                <w:rStyle w:val="Hyperlink"/>
                <w:rFonts w:ascii="Times New Roman" w:hAnsi="Times New Roman" w:cs="Times New Roman"/>
                <w:noProof/>
                <w:lang w:val="sv-SE"/>
              </w:rPr>
              <w:t xml:space="preserve"> terhadap Agresivitas Pajak</w:t>
            </w:r>
            <w:r w:rsidRPr="009638D8">
              <w:rPr>
                <w:rFonts w:ascii="Times New Roman" w:hAnsi="Times New Roman" w:cs="Times New Roman"/>
                <w:noProof/>
                <w:webHidden/>
              </w:rPr>
              <w:tab/>
            </w:r>
            <w:r w:rsidRPr="009638D8">
              <w:rPr>
                <w:rFonts w:ascii="Times New Roman" w:hAnsi="Times New Roman" w:cs="Times New Roman"/>
                <w:noProof/>
                <w:webHidden/>
              </w:rPr>
              <w:fldChar w:fldCharType="begin"/>
            </w:r>
            <w:r w:rsidRPr="009638D8">
              <w:rPr>
                <w:rFonts w:ascii="Times New Roman" w:hAnsi="Times New Roman" w:cs="Times New Roman"/>
                <w:noProof/>
                <w:webHidden/>
              </w:rPr>
              <w:instrText xml:space="preserve"> PAGEREF _Toc217068592 \h </w:instrText>
            </w:r>
            <w:r w:rsidRPr="009638D8">
              <w:rPr>
                <w:rFonts w:ascii="Times New Roman" w:hAnsi="Times New Roman" w:cs="Times New Roman"/>
                <w:noProof/>
                <w:webHidden/>
              </w:rPr>
            </w:r>
            <w:r w:rsidRPr="009638D8">
              <w:rPr>
                <w:rFonts w:ascii="Times New Roman" w:hAnsi="Times New Roman" w:cs="Times New Roman"/>
                <w:noProof/>
                <w:webHidden/>
              </w:rPr>
              <w:fldChar w:fldCharType="separate"/>
            </w:r>
            <w:r w:rsidR="005E5D0A">
              <w:rPr>
                <w:rFonts w:ascii="Times New Roman" w:hAnsi="Times New Roman" w:cs="Times New Roman"/>
                <w:noProof/>
                <w:webHidden/>
              </w:rPr>
              <w:t>19</w:t>
            </w:r>
            <w:r w:rsidRPr="009638D8">
              <w:rPr>
                <w:rFonts w:ascii="Times New Roman" w:hAnsi="Times New Roman" w:cs="Times New Roman"/>
                <w:noProof/>
                <w:webHidden/>
              </w:rPr>
              <w:fldChar w:fldCharType="end"/>
            </w:r>
          </w:hyperlink>
        </w:p>
        <w:p w14:paraId="3A12BE74" w14:textId="15C3E388" w:rsidR="00CD31A8" w:rsidRPr="009638D8" w:rsidRDefault="00CD31A8">
          <w:pPr>
            <w:pStyle w:val="TOC3"/>
            <w:tabs>
              <w:tab w:val="right" w:leader="dot" w:pos="7927"/>
            </w:tabs>
            <w:rPr>
              <w:rFonts w:ascii="Times New Roman" w:eastAsiaTheme="minorEastAsia" w:hAnsi="Times New Roman" w:cs="Times New Roman"/>
              <w:noProof/>
              <w:lang w:eastAsia="en-ID"/>
            </w:rPr>
          </w:pPr>
          <w:hyperlink w:anchor="_Toc217068593" w:history="1">
            <w:r w:rsidRPr="009638D8">
              <w:rPr>
                <w:rStyle w:val="Hyperlink"/>
                <w:rFonts w:ascii="Times New Roman" w:hAnsi="Times New Roman" w:cs="Times New Roman"/>
                <w:noProof/>
                <w:lang w:val="sv-SE"/>
              </w:rPr>
              <w:t>2.4.3 Pengaruh Intensitas Persediaan terhadap Agresivitas Pajak</w:t>
            </w:r>
            <w:r w:rsidRPr="009638D8">
              <w:rPr>
                <w:rFonts w:ascii="Times New Roman" w:hAnsi="Times New Roman" w:cs="Times New Roman"/>
                <w:noProof/>
                <w:webHidden/>
              </w:rPr>
              <w:tab/>
            </w:r>
            <w:r w:rsidRPr="009638D8">
              <w:rPr>
                <w:rFonts w:ascii="Times New Roman" w:hAnsi="Times New Roman" w:cs="Times New Roman"/>
                <w:noProof/>
                <w:webHidden/>
              </w:rPr>
              <w:fldChar w:fldCharType="begin"/>
            </w:r>
            <w:r w:rsidRPr="009638D8">
              <w:rPr>
                <w:rFonts w:ascii="Times New Roman" w:hAnsi="Times New Roman" w:cs="Times New Roman"/>
                <w:noProof/>
                <w:webHidden/>
              </w:rPr>
              <w:instrText xml:space="preserve"> PAGEREF _Toc217068593 \h </w:instrText>
            </w:r>
            <w:r w:rsidRPr="009638D8">
              <w:rPr>
                <w:rFonts w:ascii="Times New Roman" w:hAnsi="Times New Roman" w:cs="Times New Roman"/>
                <w:noProof/>
                <w:webHidden/>
              </w:rPr>
            </w:r>
            <w:r w:rsidRPr="009638D8">
              <w:rPr>
                <w:rFonts w:ascii="Times New Roman" w:hAnsi="Times New Roman" w:cs="Times New Roman"/>
                <w:noProof/>
                <w:webHidden/>
              </w:rPr>
              <w:fldChar w:fldCharType="separate"/>
            </w:r>
            <w:r w:rsidR="005E5D0A">
              <w:rPr>
                <w:rFonts w:ascii="Times New Roman" w:hAnsi="Times New Roman" w:cs="Times New Roman"/>
                <w:noProof/>
                <w:webHidden/>
              </w:rPr>
              <w:t>20</w:t>
            </w:r>
            <w:r w:rsidRPr="009638D8">
              <w:rPr>
                <w:rFonts w:ascii="Times New Roman" w:hAnsi="Times New Roman" w:cs="Times New Roman"/>
                <w:noProof/>
                <w:webHidden/>
              </w:rPr>
              <w:fldChar w:fldCharType="end"/>
            </w:r>
          </w:hyperlink>
        </w:p>
        <w:p w14:paraId="7C214D4A" w14:textId="73555A56" w:rsidR="00CD31A8" w:rsidRPr="009638D8" w:rsidRDefault="00CD31A8">
          <w:pPr>
            <w:pStyle w:val="TOC3"/>
            <w:tabs>
              <w:tab w:val="right" w:leader="dot" w:pos="7927"/>
            </w:tabs>
            <w:rPr>
              <w:rFonts w:ascii="Times New Roman" w:eastAsiaTheme="minorEastAsia" w:hAnsi="Times New Roman" w:cs="Times New Roman"/>
              <w:noProof/>
              <w:lang w:eastAsia="en-ID"/>
            </w:rPr>
          </w:pPr>
          <w:hyperlink w:anchor="_Toc217068594" w:history="1">
            <w:r w:rsidRPr="009638D8">
              <w:rPr>
                <w:rStyle w:val="Hyperlink"/>
                <w:rFonts w:ascii="Times New Roman" w:hAnsi="Times New Roman" w:cs="Times New Roman"/>
                <w:noProof/>
                <w:lang w:val="sv-SE"/>
              </w:rPr>
              <w:t>2.4.4 Pengaruh Profitabilitas memoderasi Likuiditas terhadap Agresivitas Pajak</w:t>
            </w:r>
            <w:r w:rsidRPr="009638D8">
              <w:rPr>
                <w:rFonts w:ascii="Times New Roman" w:hAnsi="Times New Roman" w:cs="Times New Roman"/>
                <w:noProof/>
                <w:webHidden/>
              </w:rPr>
              <w:tab/>
            </w:r>
            <w:r w:rsidRPr="009638D8">
              <w:rPr>
                <w:rFonts w:ascii="Times New Roman" w:hAnsi="Times New Roman" w:cs="Times New Roman"/>
                <w:noProof/>
                <w:webHidden/>
              </w:rPr>
              <w:fldChar w:fldCharType="begin"/>
            </w:r>
            <w:r w:rsidRPr="009638D8">
              <w:rPr>
                <w:rFonts w:ascii="Times New Roman" w:hAnsi="Times New Roman" w:cs="Times New Roman"/>
                <w:noProof/>
                <w:webHidden/>
              </w:rPr>
              <w:instrText xml:space="preserve"> PAGEREF _Toc217068594 \h </w:instrText>
            </w:r>
            <w:r w:rsidRPr="009638D8">
              <w:rPr>
                <w:rFonts w:ascii="Times New Roman" w:hAnsi="Times New Roman" w:cs="Times New Roman"/>
                <w:noProof/>
                <w:webHidden/>
              </w:rPr>
            </w:r>
            <w:r w:rsidRPr="009638D8">
              <w:rPr>
                <w:rFonts w:ascii="Times New Roman" w:hAnsi="Times New Roman" w:cs="Times New Roman"/>
                <w:noProof/>
                <w:webHidden/>
              </w:rPr>
              <w:fldChar w:fldCharType="separate"/>
            </w:r>
            <w:r w:rsidR="005E5D0A">
              <w:rPr>
                <w:rFonts w:ascii="Times New Roman" w:hAnsi="Times New Roman" w:cs="Times New Roman"/>
                <w:noProof/>
                <w:webHidden/>
              </w:rPr>
              <w:t>21</w:t>
            </w:r>
            <w:r w:rsidRPr="009638D8">
              <w:rPr>
                <w:rFonts w:ascii="Times New Roman" w:hAnsi="Times New Roman" w:cs="Times New Roman"/>
                <w:noProof/>
                <w:webHidden/>
              </w:rPr>
              <w:fldChar w:fldCharType="end"/>
            </w:r>
          </w:hyperlink>
        </w:p>
        <w:p w14:paraId="249F1854" w14:textId="02C40721" w:rsidR="00CD31A8" w:rsidRPr="009638D8" w:rsidRDefault="00CD31A8">
          <w:pPr>
            <w:pStyle w:val="TOC3"/>
            <w:tabs>
              <w:tab w:val="right" w:leader="dot" w:pos="7927"/>
            </w:tabs>
            <w:rPr>
              <w:rFonts w:ascii="Times New Roman" w:eastAsiaTheme="minorEastAsia" w:hAnsi="Times New Roman" w:cs="Times New Roman"/>
              <w:noProof/>
              <w:lang w:eastAsia="en-ID"/>
            </w:rPr>
          </w:pPr>
          <w:hyperlink w:anchor="_Toc217068595" w:history="1">
            <w:r w:rsidRPr="009638D8">
              <w:rPr>
                <w:rStyle w:val="Hyperlink"/>
                <w:rFonts w:ascii="Times New Roman" w:hAnsi="Times New Roman" w:cs="Times New Roman"/>
                <w:noProof/>
                <w:lang w:val="sv-SE"/>
              </w:rPr>
              <w:t xml:space="preserve">2.4.5 Pengaruh Profitabilitas memoderasi </w:t>
            </w:r>
            <w:r w:rsidRPr="009638D8">
              <w:rPr>
                <w:rStyle w:val="Hyperlink"/>
                <w:rFonts w:ascii="Times New Roman" w:hAnsi="Times New Roman" w:cs="Times New Roman"/>
                <w:i/>
                <w:iCs/>
                <w:noProof/>
                <w:lang w:val="sv-SE"/>
              </w:rPr>
              <w:t>Leverage</w:t>
            </w:r>
            <w:r w:rsidRPr="009638D8">
              <w:rPr>
                <w:rStyle w:val="Hyperlink"/>
                <w:rFonts w:ascii="Times New Roman" w:hAnsi="Times New Roman" w:cs="Times New Roman"/>
                <w:noProof/>
                <w:lang w:val="sv-SE"/>
              </w:rPr>
              <w:t xml:space="preserve"> terhadap Agresivitas Pajak</w:t>
            </w:r>
            <w:r w:rsidRPr="009638D8">
              <w:rPr>
                <w:rFonts w:ascii="Times New Roman" w:hAnsi="Times New Roman" w:cs="Times New Roman"/>
                <w:noProof/>
                <w:webHidden/>
              </w:rPr>
              <w:tab/>
            </w:r>
            <w:r w:rsidRPr="009638D8">
              <w:rPr>
                <w:rFonts w:ascii="Times New Roman" w:hAnsi="Times New Roman" w:cs="Times New Roman"/>
                <w:noProof/>
                <w:webHidden/>
              </w:rPr>
              <w:fldChar w:fldCharType="begin"/>
            </w:r>
            <w:r w:rsidRPr="009638D8">
              <w:rPr>
                <w:rFonts w:ascii="Times New Roman" w:hAnsi="Times New Roman" w:cs="Times New Roman"/>
                <w:noProof/>
                <w:webHidden/>
              </w:rPr>
              <w:instrText xml:space="preserve"> PAGEREF _Toc217068595 \h </w:instrText>
            </w:r>
            <w:r w:rsidRPr="009638D8">
              <w:rPr>
                <w:rFonts w:ascii="Times New Roman" w:hAnsi="Times New Roman" w:cs="Times New Roman"/>
                <w:noProof/>
                <w:webHidden/>
              </w:rPr>
            </w:r>
            <w:r w:rsidRPr="009638D8">
              <w:rPr>
                <w:rFonts w:ascii="Times New Roman" w:hAnsi="Times New Roman" w:cs="Times New Roman"/>
                <w:noProof/>
                <w:webHidden/>
              </w:rPr>
              <w:fldChar w:fldCharType="separate"/>
            </w:r>
            <w:r w:rsidR="005E5D0A">
              <w:rPr>
                <w:rFonts w:ascii="Times New Roman" w:hAnsi="Times New Roman" w:cs="Times New Roman"/>
                <w:noProof/>
                <w:webHidden/>
              </w:rPr>
              <w:t>22</w:t>
            </w:r>
            <w:r w:rsidRPr="009638D8">
              <w:rPr>
                <w:rFonts w:ascii="Times New Roman" w:hAnsi="Times New Roman" w:cs="Times New Roman"/>
                <w:noProof/>
                <w:webHidden/>
              </w:rPr>
              <w:fldChar w:fldCharType="end"/>
            </w:r>
          </w:hyperlink>
        </w:p>
        <w:p w14:paraId="06751F84" w14:textId="2EE32258" w:rsidR="00CD31A8" w:rsidRPr="009638D8" w:rsidRDefault="00CD31A8">
          <w:pPr>
            <w:pStyle w:val="TOC3"/>
            <w:tabs>
              <w:tab w:val="right" w:leader="dot" w:pos="7927"/>
            </w:tabs>
            <w:rPr>
              <w:rFonts w:ascii="Times New Roman" w:eastAsiaTheme="minorEastAsia" w:hAnsi="Times New Roman" w:cs="Times New Roman"/>
              <w:noProof/>
              <w:lang w:eastAsia="en-ID"/>
            </w:rPr>
          </w:pPr>
          <w:hyperlink w:anchor="_Toc217068596" w:history="1">
            <w:r w:rsidRPr="009638D8">
              <w:rPr>
                <w:rStyle w:val="Hyperlink"/>
                <w:rFonts w:ascii="Times New Roman" w:hAnsi="Times New Roman" w:cs="Times New Roman"/>
                <w:noProof/>
                <w:lang w:val="sv-SE"/>
              </w:rPr>
              <w:t>2.4.6 Pengaruh Profitabilitas memoderasi Intensitas Persediaan</w:t>
            </w:r>
            <w:r w:rsidRPr="009638D8">
              <w:rPr>
                <w:rStyle w:val="Hyperlink"/>
                <w:rFonts w:ascii="Times New Roman" w:hAnsi="Times New Roman" w:cs="Times New Roman"/>
                <w:i/>
                <w:iCs/>
                <w:noProof/>
                <w:lang w:val="sv-SE"/>
              </w:rPr>
              <w:t xml:space="preserve"> </w:t>
            </w:r>
            <w:r w:rsidRPr="009638D8">
              <w:rPr>
                <w:rStyle w:val="Hyperlink"/>
                <w:rFonts w:ascii="Times New Roman" w:hAnsi="Times New Roman" w:cs="Times New Roman"/>
                <w:noProof/>
                <w:lang w:val="sv-SE"/>
              </w:rPr>
              <w:t>terhadap Agresivitas Pajak</w:t>
            </w:r>
            <w:r w:rsidRPr="009638D8">
              <w:rPr>
                <w:rFonts w:ascii="Times New Roman" w:hAnsi="Times New Roman" w:cs="Times New Roman"/>
                <w:noProof/>
                <w:webHidden/>
              </w:rPr>
              <w:tab/>
            </w:r>
            <w:r w:rsidRPr="009638D8">
              <w:rPr>
                <w:rFonts w:ascii="Times New Roman" w:hAnsi="Times New Roman" w:cs="Times New Roman"/>
                <w:noProof/>
                <w:webHidden/>
              </w:rPr>
              <w:fldChar w:fldCharType="begin"/>
            </w:r>
            <w:r w:rsidRPr="009638D8">
              <w:rPr>
                <w:rFonts w:ascii="Times New Roman" w:hAnsi="Times New Roman" w:cs="Times New Roman"/>
                <w:noProof/>
                <w:webHidden/>
              </w:rPr>
              <w:instrText xml:space="preserve"> PAGEREF _Toc217068596 \h </w:instrText>
            </w:r>
            <w:r w:rsidRPr="009638D8">
              <w:rPr>
                <w:rFonts w:ascii="Times New Roman" w:hAnsi="Times New Roman" w:cs="Times New Roman"/>
                <w:noProof/>
                <w:webHidden/>
              </w:rPr>
            </w:r>
            <w:r w:rsidRPr="009638D8">
              <w:rPr>
                <w:rFonts w:ascii="Times New Roman" w:hAnsi="Times New Roman" w:cs="Times New Roman"/>
                <w:noProof/>
                <w:webHidden/>
              </w:rPr>
              <w:fldChar w:fldCharType="separate"/>
            </w:r>
            <w:r w:rsidR="005E5D0A">
              <w:rPr>
                <w:rFonts w:ascii="Times New Roman" w:hAnsi="Times New Roman" w:cs="Times New Roman"/>
                <w:noProof/>
                <w:webHidden/>
              </w:rPr>
              <w:t>23</w:t>
            </w:r>
            <w:r w:rsidRPr="009638D8">
              <w:rPr>
                <w:rFonts w:ascii="Times New Roman" w:hAnsi="Times New Roman" w:cs="Times New Roman"/>
                <w:noProof/>
                <w:webHidden/>
              </w:rPr>
              <w:fldChar w:fldCharType="end"/>
            </w:r>
          </w:hyperlink>
        </w:p>
        <w:p w14:paraId="5646CBFD" w14:textId="2C926E76" w:rsidR="00CD31A8" w:rsidRPr="009638D8" w:rsidRDefault="00CD31A8">
          <w:pPr>
            <w:pStyle w:val="TOC2"/>
            <w:tabs>
              <w:tab w:val="right" w:leader="dot" w:pos="7927"/>
            </w:tabs>
            <w:rPr>
              <w:rFonts w:ascii="Times New Roman" w:eastAsiaTheme="minorEastAsia" w:hAnsi="Times New Roman" w:cs="Times New Roman"/>
              <w:noProof/>
              <w:lang w:eastAsia="en-ID"/>
            </w:rPr>
          </w:pPr>
          <w:hyperlink w:anchor="_Toc217068597" w:history="1">
            <w:r w:rsidRPr="009638D8">
              <w:rPr>
                <w:rStyle w:val="Hyperlink"/>
                <w:rFonts w:ascii="Times New Roman" w:hAnsi="Times New Roman" w:cs="Times New Roman"/>
                <w:noProof/>
                <w:lang w:val="sv-SE"/>
              </w:rPr>
              <w:t>2.5 Model Penelitian</w:t>
            </w:r>
            <w:r w:rsidRPr="009638D8">
              <w:rPr>
                <w:rFonts w:ascii="Times New Roman" w:hAnsi="Times New Roman" w:cs="Times New Roman"/>
                <w:noProof/>
                <w:webHidden/>
              </w:rPr>
              <w:tab/>
            </w:r>
            <w:r w:rsidRPr="009638D8">
              <w:rPr>
                <w:rFonts w:ascii="Times New Roman" w:hAnsi="Times New Roman" w:cs="Times New Roman"/>
                <w:noProof/>
                <w:webHidden/>
              </w:rPr>
              <w:fldChar w:fldCharType="begin"/>
            </w:r>
            <w:r w:rsidRPr="009638D8">
              <w:rPr>
                <w:rFonts w:ascii="Times New Roman" w:hAnsi="Times New Roman" w:cs="Times New Roman"/>
                <w:noProof/>
                <w:webHidden/>
              </w:rPr>
              <w:instrText xml:space="preserve"> PAGEREF _Toc217068597 \h </w:instrText>
            </w:r>
            <w:r w:rsidRPr="009638D8">
              <w:rPr>
                <w:rFonts w:ascii="Times New Roman" w:hAnsi="Times New Roman" w:cs="Times New Roman"/>
                <w:noProof/>
                <w:webHidden/>
              </w:rPr>
            </w:r>
            <w:r w:rsidRPr="009638D8">
              <w:rPr>
                <w:rFonts w:ascii="Times New Roman" w:hAnsi="Times New Roman" w:cs="Times New Roman"/>
                <w:noProof/>
                <w:webHidden/>
              </w:rPr>
              <w:fldChar w:fldCharType="separate"/>
            </w:r>
            <w:r w:rsidR="005E5D0A">
              <w:rPr>
                <w:rFonts w:ascii="Times New Roman" w:hAnsi="Times New Roman" w:cs="Times New Roman"/>
                <w:noProof/>
                <w:webHidden/>
              </w:rPr>
              <w:t>24</w:t>
            </w:r>
            <w:r w:rsidRPr="009638D8">
              <w:rPr>
                <w:rFonts w:ascii="Times New Roman" w:hAnsi="Times New Roman" w:cs="Times New Roman"/>
                <w:noProof/>
                <w:webHidden/>
              </w:rPr>
              <w:fldChar w:fldCharType="end"/>
            </w:r>
          </w:hyperlink>
        </w:p>
        <w:p w14:paraId="750C9C39" w14:textId="29F3F38C" w:rsidR="00CD31A8" w:rsidRPr="009638D8" w:rsidRDefault="00CD31A8" w:rsidP="00AE42F2">
          <w:pPr>
            <w:pStyle w:val="TOC1"/>
            <w:rPr>
              <w:rFonts w:eastAsiaTheme="minorEastAsia"/>
              <w:lang w:val="en-ID" w:eastAsia="en-ID"/>
            </w:rPr>
          </w:pPr>
          <w:hyperlink w:anchor="_Toc217068598" w:history="1">
            <w:r w:rsidRPr="009638D8">
              <w:rPr>
                <w:rStyle w:val="Hyperlink"/>
              </w:rPr>
              <w:t>BAB III  METODOLOGI PENELITIAN</w:t>
            </w:r>
            <w:r w:rsidRPr="009638D8">
              <w:rPr>
                <w:webHidden/>
              </w:rPr>
              <w:tab/>
            </w:r>
            <w:r w:rsidRPr="009638D8">
              <w:rPr>
                <w:webHidden/>
              </w:rPr>
              <w:fldChar w:fldCharType="begin"/>
            </w:r>
            <w:r w:rsidRPr="009638D8">
              <w:rPr>
                <w:webHidden/>
              </w:rPr>
              <w:instrText xml:space="preserve"> PAGEREF _Toc217068598 \h </w:instrText>
            </w:r>
            <w:r w:rsidRPr="009638D8">
              <w:rPr>
                <w:webHidden/>
              </w:rPr>
            </w:r>
            <w:r w:rsidRPr="009638D8">
              <w:rPr>
                <w:webHidden/>
              </w:rPr>
              <w:fldChar w:fldCharType="separate"/>
            </w:r>
            <w:r w:rsidR="005E5D0A">
              <w:rPr>
                <w:webHidden/>
              </w:rPr>
              <w:t>25</w:t>
            </w:r>
            <w:r w:rsidRPr="009638D8">
              <w:rPr>
                <w:webHidden/>
              </w:rPr>
              <w:fldChar w:fldCharType="end"/>
            </w:r>
          </w:hyperlink>
        </w:p>
        <w:p w14:paraId="7FD22573" w14:textId="52818338" w:rsidR="00CD31A8" w:rsidRPr="009638D8" w:rsidRDefault="00CD31A8">
          <w:pPr>
            <w:pStyle w:val="TOC2"/>
            <w:tabs>
              <w:tab w:val="right" w:leader="dot" w:pos="7927"/>
            </w:tabs>
            <w:rPr>
              <w:rFonts w:ascii="Times New Roman" w:eastAsiaTheme="minorEastAsia" w:hAnsi="Times New Roman" w:cs="Times New Roman"/>
              <w:noProof/>
              <w:lang w:eastAsia="en-ID"/>
            </w:rPr>
          </w:pPr>
          <w:hyperlink w:anchor="_Toc217068599" w:history="1">
            <w:r w:rsidRPr="009638D8">
              <w:rPr>
                <w:rStyle w:val="Hyperlink"/>
                <w:rFonts w:ascii="Times New Roman" w:hAnsi="Times New Roman" w:cs="Times New Roman"/>
                <w:noProof/>
                <w:lang w:val="sv-SE"/>
              </w:rPr>
              <w:t>3.1 Definisi Operasional dan Pengukuran Variabel</w:t>
            </w:r>
            <w:r w:rsidRPr="009638D8">
              <w:rPr>
                <w:rFonts w:ascii="Times New Roman" w:hAnsi="Times New Roman" w:cs="Times New Roman"/>
                <w:noProof/>
                <w:webHidden/>
              </w:rPr>
              <w:tab/>
            </w:r>
            <w:r w:rsidRPr="009638D8">
              <w:rPr>
                <w:rFonts w:ascii="Times New Roman" w:hAnsi="Times New Roman" w:cs="Times New Roman"/>
                <w:noProof/>
                <w:webHidden/>
              </w:rPr>
              <w:fldChar w:fldCharType="begin"/>
            </w:r>
            <w:r w:rsidRPr="009638D8">
              <w:rPr>
                <w:rFonts w:ascii="Times New Roman" w:hAnsi="Times New Roman" w:cs="Times New Roman"/>
                <w:noProof/>
                <w:webHidden/>
              </w:rPr>
              <w:instrText xml:space="preserve"> PAGEREF _Toc217068599 \h </w:instrText>
            </w:r>
            <w:r w:rsidRPr="009638D8">
              <w:rPr>
                <w:rFonts w:ascii="Times New Roman" w:hAnsi="Times New Roman" w:cs="Times New Roman"/>
                <w:noProof/>
                <w:webHidden/>
              </w:rPr>
            </w:r>
            <w:r w:rsidRPr="009638D8">
              <w:rPr>
                <w:rFonts w:ascii="Times New Roman" w:hAnsi="Times New Roman" w:cs="Times New Roman"/>
                <w:noProof/>
                <w:webHidden/>
              </w:rPr>
              <w:fldChar w:fldCharType="separate"/>
            </w:r>
            <w:r w:rsidR="005E5D0A">
              <w:rPr>
                <w:rFonts w:ascii="Times New Roman" w:hAnsi="Times New Roman" w:cs="Times New Roman"/>
                <w:noProof/>
                <w:webHidden/>
              </w:rPr>
              <w:t>25</w:t>
            </w:r>
            <w:r w:rsidRPr="009638D8">
              <w:rPr>
                <w:rFonts w:ascii="Times New Roman" w:hAnsi="Times New Roman" w:cs="Times New Roman"/>
                <w:noProof/>
                <w:webHidden/>
              </w:rPr>
              <w:fldChar w:fldCharType="end"/>
            </w:r>
          </w:hyperlink>
        </w:p>
        <w:p w14:paraId="3BF3989A" w14:textId="3AB405C4" w:rsidR="00CD31A8" w:rsidRPr="009638D8" w:rsidRDefault="00CD31A8">
          <w:pPr>
            <w:pStyle w:val="TOC3"/>
            <w:tabs>
              <w:tab w:val="right" w:leader="dot" w:pos="7927"/>
            </w:tabs>
            <w:rPr>
              <w:rFonts w:ascii="Times New Roman" w:eastAsiaTheme="minorEastAsia" w:hAnsi="Times New Roman" w:cs="Times New Roman"/>
              <w:noProof/>
              <w:lang w:eastAsia="en-ID"/>
            </w:rPr>
          </w:pPr>
          <w:hyperlink w:anchor="_Toc217068600" w:history="1">
            <w:r w:rsidRPr="009638D8">
              <w:rPr>
                <w:rStyle w:val="Hyperlink"/>
                <w:rFonts w:ascii="Times New Roman" w:hAnsi="Times New Roman" w:cs="Times New Roman"/>
                <w:noProof/>
                <w:lang w:val="sv-SE"/>
              </w:rPr>
              <w:t>3.1.1 Agresivitas Pajak</w:t>
            </w:r>
            <w:r w:rsidRPr="009638D8">
              <w:rPr>
                <w:rFonts w:ascii="Times New Roman" w:hAnsi="Times New Roman" w:cs="Times New Roman"/>
                <w:noProof/>
                <w:webHidden/>
              </w:rPr>
              <w:tab/>
            </w:r>
            <w:r w:rsidRPr="009638D8">
              <w:rPr>
                <w:rFonts w:ascii="Times New Roman" w:hAnsi="Times New Roman" w:cs="Times New Roman"/>
                <w:noProof/>
                <w:webHidden/>
              </w:rPr>
              <w:fldChar w:fldCharType="begin"/>
            </w:r>
            <w:r w:rsidRPr="009638D8">
              <w:rPr>
                <w:rFonts w:ascii="Times New Roman" w:hAnsi="Times New Roman" w:cs="Times New Roman"/>
                <w:noProof/>
                <w:webHidden/>
              </w:rPr>
              <w:instrText xml:space="preserve"> PAGEREF _Toc217068600 \h </w:instrText>
            </w:r>
            <w:r w:rsidRPr="009638D8">
              <w:rPr>
                <w:rFonts w:ascii="Times New Roman" w:hAnsi="Times New Roman" w:cs="Times New Roman"/>
                <w:noProof/>
                <w:webHidden/>
              </w:rPr>
            </w:r>
            <w:r w:rsidRPr="009638D8">
              <w:rPr>
                <w:rFonts w:ascii="Times New Roman" w:hAnsi="Times New Roman" w:cs="Times New Roman"/>
                <w:noProof/>
                <w:webHidden/>
              </w:rPr>
              <w:fldChar w:fldCharType="separate"/>
            </w:r>
            <w:r w:rsidR="005E5D0A">
              <w:rPr>
                <w:rFonts w:ascii="Times New Roman" w:hAnsi="Times New Roman" w:cs="Times New Roman"/>
                <w:noProof/>
                <w:webHidden/>
              </w:rPr>
              <w:t>25</w:t>
            </w:r>
            <w:r w:rsidRPr="009638D8">
              <w:rPr>
                <w:rFonts w:ascii="Times New Roman" w:hAnsi="Times New Roman" w:cs="Times New Roman"/>
                <w:noProof/>
                <w:webHidden/>
              </w:rPr>
              <w:fldChar w:fldCharType="end"/>
            </w:r>
          </w:hyperlink>
        </w:p>
        <w:p w14:paraId="0B320E1C" w14:textId="75DEB0F2" w:rsidR="00CD31A8" w:rsidRPr="009638D8" w:rsidRDefault="00CD31A8">
          <w:pPr>
            <w:pStyle w:val="TOC3"/>
            <w:tabs>
              <w:tab w:val="right" w:leader="dot" w:pos="7927"/>
            </w:tabs>
            <w:rPr>
              <w:rFonts w:ascii="Times New Roman" w:eastAsiaTheme="minorEastAsia" w:hAnsi="Times New Roman" w:cs="Times New Roman"/>
              <w:noProof/>
              <w:lang w:eastAsia="en-ID"/>
            </w:rPr>
          </w:pPr>
          <w:hyperlink w:anchor="_Toc217068601" w:history="1">
            <w:r w:rsidRPr="009638D8">
              <w:rPr>
                <w:rStyle w:val="Hyperlink"/>
                <w:rFonts w:ascii="Times New Roman" w:hAnsi="Times New Roman" w:cs="Times New Roman"/>
                <w:noProof/>
              </w:rPr>
              <w:t xml:space="preserve">3.1.2 Likuiditas diukur dengan </w:t>
            </w:r>
            <w:r w:rsidRPr="009638D8">
              <w:rPr>
                <w:rStyle w:val="Hyperlink"/>
                <w:rFonts w:ascii="Times New Roman" w:hAnsi="Times New Roman" w:cs="Times New Roman"/>
                <w:i/>
                <w:iCs/>
                <w:noProof/>
              </w:rPr>
              <w:t>Current Ratio</w:t>
            </w:r>
            <w:r w:rsidRPr="009638D8">
              <w:rPr>
                <w:rFonts w:ascii="Times New Roman" w:hAnsi="Times New Roman" w:cs="Times New Roman"/>
                <w:noProof/>
                <w:webHidden/>
              </w:rPr>
              <w:tab/>
            </w:r>
            <w:r w:rsidRPr="009638D8">
              <w:rPr>
                <w:rFonts w:ascii="Times New Roman" w:hAnsi="Times New Roman" w:cs="Times New Roman"/>
                <w:noProof/>
                <w:webHidden/>
              </w:rPr>
              <w:fldChar w:fldCharType="begin"/>
            </w:r>
            <w:r w:rsidRPr="009638D8">
              <w:rPr>
                <w:rFonts w:ascii="Times New Roman" w:hAnsi="Times New Roman" w:cs="Times New Roman"/>
                <w:noProof/>
                <w:webHidden/>
              </w:rPr>
              <w:instrText xml:space="preserve"> PAGEREF _Toc217068601 \h </w:instrText>
            </w:r>
            <w:r w:rsidRPr="009638D8">
              <w:rPr>
                <w:rFonts w:ascii="Times New Roman" w:hAnsi="Times New Roman" w:cs="Times New Roman"/>
                <w:noProof/>
                <w:webHidden/>
              </w:rPr>
            </w:r>
            <w:r w:rsidRPr="009638D8">
              <w:rPr>
                <w:rFonts w:ascii="Times New Roman" w:hAnsi="Times New Roman" w:cs="Times New Roman"/>
                <w:noProof/>
                <w:webHidden/>
              </w:rPr>
              <w:fldChar w:fldCharType="separate"/>
            </w:r>
            <w:r w:rsidR="005E5D0A">
              <w:rPr>
                <w:rFonts w:ascii="Times New Roman" w:hAnsi="Times New Roman" w:cs="Times New Roman"/>
                <w:noProof/>
                <w:webHidden/>
              </w:rPr>
              <w:t>26</w:t>
            </w:r>
            <w:r w:rsidRPr="009638D8">
              <w:rPr>
                <w:rFonts w:ascii="Times New Roman" w:hAnsi="Times New Roman" w:cs="Times New Roman"/>
                <w:noProof/>
                <w:webHidden/>
              </w:rPr>
              <w:fldChar w:fldCharType="end"/>
            </w:r>
          </w:hyperlink>
        </w:p>
        <w:p w14:paraId="1A540A90" w14:textId="0BF4A165" w:rsidR="00CD31A8" w:rsidRPr="009638D8" w:rsidRDefault="00CD31A8">
          <w:pPr>
            <w:pStyle w:val="TOC3"/>
            <w:tabs>
              <w:tab w:val="right" w:leader="dot" w:pos="7927"/>
            </w:tabs>
            <w:rPr>
              <w:rFonts w:ascii="Times New Roman" w:eastAsiaTheme="minorEastAsia" w:hAnsi="Times New Roman" w:cs="Times New Roman"/>
              <w:noProof/>
              <w:lang w:eastAsia="en-ID"/>
            </w:rPr>
          </w:pPr>
          <w:hyperlink w:anchor="_Toc217068602" w:history="1">
            <w:r w:rsidRPr="009638D8">
              <w:rPr>
                <w:rStyle w:val="Hyperlink"/>
                <w:rFonts w:ascii="Times New Roman" w:hAnsi="Times New Roman" w:cs="Times New Roman"/>
                <w:noProof/>
              </w:rPr>
              <w:t xml:space="preserve">3.1.3 </w:t>
            </w:r>
            <w:r w:rsidRPr="009638D8">
              <w:rPr>
                <w:rStyle w:val="Hyperlink"/>
                <w:rFonts w:ascii="Times New Roman" w:hAnsi="Times New Roman" w:cs="Times New Roman"/>
                <w:i/>
                <w:iCs/>
                <w:noProof/>
              </w:rPr>
              <w:t>Leverage</w:t>
            </w:r>
            <w:r w:rsidRPr="009638D8">
              <w:rPr>
                <w:rStyle w:val="Hyperlink"/>
                <w:rFonts w:ascii="Times New Roman" w:hAnsi="Times New Roman" w:cs="Times New Roman"/>
                <w:noProof/>
              </w:rPr>
              <w:t xml:space="preserve"> diukur dengan </w:t>
            </w:r>
            <w:r w:rsidRPr="009638D8">
              <w:rPr>
                <w:rStyle w:val="Hyperlink"/>
                <w:rFonts w:ascii="Times New Roman" w:hAnsi="Times New Roman" w:cs="Times New Roman"/>
                <w:i/>
                <w:iCs/>
                <w:noProof/>
              </w:rPr>
              <w:t>Debt to Asset Ratio</w:t>
            </w:r>
            <w:r w:rsidRPr="009638D8">
              <w:rPr>
                <w:rFonts w:ascii="Times New Roman" w:hAnsi="Times New Roman" w:cs="Times New Roman"/>
                <w:noProof/>
                <w:webHidden/>
              </w:rPr>
              <w:tab/>
            </w:r>
            <w:r w:rsidRPr="009638D8">
              <w:rPr>
                <w:rFonts w:ascii="Times New Roman" w:hAnsi="Times New Roman" w:cs="Times New Roman"/>
                <w:noProof/>
                <w:webHidden/>
              </w:rPr>
              <w:fldChar w:fldCharType="begin"/>
            </w:r>
            <w:r w:rsidRPr="009638D8">
              <w:rPr>
                <w:rFonts w:ascii="Times New Roman" w:hAnsi="Times New Roman" w:cs="Times New Roman"/>
                <w:noProof/>
                <w:webHidden/>
              </w:rPr>
              <w:instrText xml:space="preserve"> PAGEREF _Toc217068602 \h </w:instrText>
            </w:r>
            <w:r w:rsidRPr="009638D8">
              <w:rPr>
                <w:rFonts w:ascii="Times New Roman" w:hAnsi="Times New Roman" w:cs="Times New Roman"/>
                <w:noProof/>
                <w:webHidden/>
              </w:rPr>
            </w:r>
            <w:r w:rsidRPr="009638D8">
              <w:rPr>
                <w:rFonts w:ascii="Times New Roman" w:hAnsi="Times New Roman" w:cs="Times New Roman"/>
                <w:noProof/>
                <w:webHidden/>
              </w:rPr>
              <w:fldChar w:fldCharType="separate"/>
            </w:r>
            <w:r w:rsidR="005E5D0A">
              <w:rPr>
                <w:rFonts w:ascii="Times New Roman" w:hAnsi="Times New Roman" w:cs="Times New Roman"/>
                <w:noProof/>
                <w:webHidden/>
              </w:rPr>
              <w:t>27</w:t>
            </w:r>
            <w:r w:rsidRPr="009638D8">
              <w:rPr>
                <w:rFonts w:ascii="Times New Roman" w:hAnsi="Times New Roman" w:cs="Times New Roman"/>
                <w:noProof/>
                <w:webHidden/>
              </w:rPr>
              <w:fldChar w:fldCharType="end"/>
            </w:r>
          </w:hyperlink>
        </w:p>
        <w:p w14:paraId="2525E73E" w14:textId="34D793CB" w:rsidR="00CD31A8" w:rsidRPr="009638D8" w:rsidRDefault="00CD31A8">
          <w:pPr>
            <w:pStyle w:val="TOC3"/>
            <w:tabs>
              <w:tab w:val="right" w:leader="dot" w:pos="7927"/>
            </w:tabs>
            <w:rPr>
              <w:rFonts w:ascii="Times New Roman" w:eastAsiaTheme="minorEastAsia" w:hAnsi="Times New Roman" w:cs="Times New Roman"/>
              <w:noProof/>
              <w:lang w:eastAsia="en-ID"/>
            </w:rPr>
          </w:pPr>
          <w:hyperlink w:anchor="_Toc217068603" w:history="1">
            <w:r w:rsidRPr="009638D8">
              <w:rPr>
                <w:rStyle w:val="Hyperlink"/>
                <w:rFonts w:ascii="Times New Roman" w:hAnsi="Times New Roman" w:cs="Times New Roman"/>
                <w:noProof/>
                <w:lang w:val="sv-SE"/>
              </w:rPr>
              <w:t>3.1.4 Intensitas Persediaan diukur dengan Intensitas persediaan</w:t>
            </w:r>
            <w:r w:rsidRPr="009638D8">
              <w:rPr>
                <w:rFonts w:ascii="Times New Roman" w:hAnsi="Times New Roman" w:cs="Times New Roman"/>
                <w:noProof/>
                <w:webHidden/>
              </w:rPr>
              <w:tab/>
            </w:r>
            <w:r w:rsidRPr="009638D8">
              <w:rPr>
                <w:rFonts w:ascii="Times New Roman" w:hAnsi="Times New Roman" w:cs="Times New Roman"/>
                <w:noProof/>
                <w:webHidden/>
              </w:rPr>
              <w:fldChar w:fldCharType="begin"/>
            </w:r>
            <w:r w:rsidRPr="009638D8">
              <w:rPr>
                <w:rFonts w:ascii="Times New Roman" w:hAnsi="Times New Roman" w:cs="Times New Roman"/>
                <w:noProof/>
                <w:webHidden/>
              </w:rPr>
              <w:instrText xml:space="preserve"> PAGEREF _Toc217068603 \h </w:instrText>
            </w:r>
            <w:r w:rsidRPr="009638D8">
              <w:rPr>
                <w:rFonts w:ascii="Times New Roman" w:hAnsi="Times New Roman" w:cs="Times New Roman"/>
                <w:noProof/>
                <w:webHidden/>
              </w:rPr>
            </w:r>
            <w:r w:rsidRPr="009638D8">
              <w:rPr>
                <w:rFonts w:ascii="Times New Roman" w:hAnsi="Times New Roman" w:cs="Times New Roman"/>
                <w:noProof/>
                <w:webHidden/>
              </w:rPr>
              <w:fldChar w:fldCharType="separate"/>
            </w:r>
            <w:r w:rsidR="005E5D0A">
              <w:rPr>
                <w:rFonts w:ascii="Times New Roman" w:hAnsi="Times New Roman" w:cs="Times New Roman"/>
                <w:noProof/>
                <w:webHidden/>
              </w:rPr>
              <w:t>28</w:t>
            </w:r>
            <w:r w:rsidRPr="009638D8">
              <w:rPr>
                <w:rFonts w:ascii="Times New Roman" w:hAnsi="Times New Roman" w:cs="Times New Roman"/>
                <w:noProof/>
                <w:webHidden/>
              </w:rPr>
              <w:fldChar w:fldCharType="end"/>
            </w:r>
          </w:hyperlink>
        </w:p>
        <w:p w14:paraId="3A250074" w14:textId="33D7F6B9" w:rsidR="00CD31A8" w:rsidRPr="009638D8" w:rsidRDefault="00CD31A8">
          <w:pPr>
            <w:pStyle w:val="TOC3"/>
            <w:tabs>
              <w:tab w:val="right" w:leader="dot" w:pos="7927"/>
            </w:tabs>
            <w:rPr>
              <w:rFonts w:ascii="Times New Roman" w:eastAsiaTheme="minorEastAsia" w:hAnsi="Times New Roman" w:cs="Times New Roman"/>
              <w:noProof/>
              <w:lang w:eastAsia="en-ID"/>
            </w:rPr>
          </w:pPr>
          <w:hyperlink w:anchor="_Toc217068604" w:history="1">
            <w:r w:rsidRPr="009638D8">
              <w:rPr>
                <w:rStyle w:val="Hyperlink"/>
                <w:rFonts w:ascii="Times New Roman" w:hAnsi="Times New Roman" w:cs="Times New Roman"/>
                <w:noProof/>
              </w:rPr>
              <w:t>3.1.5 Profitabilitas</w:t>
            </w:r>
            <w:r w:rsidRPr="009638D8">
              <w:rPr>
                <w:rStyle w:val="Hyperlink"/>
                <w:rFonts w:ascii="Times New Roman" w:hAnsi="Times New Roman" w:cs="Times New Roman"/>
                <w:i/>
                <w:iCs/>
                <w:noProof/>
              </w:rPr>
              <w:t xml:space="preserve"> </w:t>
            </w:r>
            <w:r w:rsidRPr="009638D8">
              <w:rPr>
                <w:rStyle w:val="Hyperlink"/>
                <w:rFonts w:ascii="Times New Roman" w:hAnsi="Times New Roman" w:cs="Times New Roman"/>
                <w:noProof/>
              </w:rPr>
              <w:t xml:space="preserve">diukur dengan </w:t>
            </w:r>
            <w:r w:rsidRPr="009638D8">
              <w:rPr>
                <w:rStyle w:val="Hyperlink"/>
                <w:rFonts w:ascii="Times New Roman" w:hAnsi="Times New Roman" w:cs="Times New Roman"/>
                <w:i/>
                <w:iCs/>
                <w:noProof/>
              </w:rPr>
              <w:t>Return on Asset</w:t>
            </w:r>
            <w:r w:rsidRPr="009638D8">
              <w:rPr>
                <w:rFonts w:ascii="Times New Roman" w:hAnsi="Times New Roman" w:cs="Times New Roman"/>
                <w:noProof/>
                <w:webHidden/>
              </w:rPr>
              <w:tab/>
            </w:r>
            <w:r w:rsidRPr="009638D8">
              <w:rPr>
                <w:rFonts w:ascii="Times New Roman" w:hAnsi="Times New Roman" w:cs="Times New Roman"/>
                <w:noProof/>
                <w:webHidden/>
              </w:rPr>
              <w:fldChar w:fldCharType="begin"/>
            </w:r>
            <w:r w:rsidRPr="009638D8">
              <w:rPr>
                <w:rFonts w:ascii="Times New Roman" w:hAnsi="Times New Roman" w:cs="Times New Roman"/>
                <w:noProof/>
                <w:webHidden/>
              </w:rPr>
              <w:instrText xml:space="preserve"> PAGEREF _Toc217068604 \h </w:instrText>
            </w:r>
            <w:r w:rsidRPr="009638D8">
              <w:rPr>
                <w:rFonts w:ascii="Times New Roman" w:hAnsi="Times New Roman" w:cs="Times New Roman"/>
                <w:noProof/>
                <w:webHidden/>
              </w:rPr>
            </w:r>
            <w:r w:rsidRPr="009638D8">
              <w:rPr>
                <w:rFonts w:ascii="Times New Roman" w:hAnsi="Times New Roman" w:cs="Times New Roman"/>
                <w:noProof/>
                <w:webHidden/>
              </w:rPr>
              <w:fldChar w:fldCharType="separate"/>
            </w:r>
            <w:r w:rsidR="005E5D0A">
              <w:rPr>
                <w:rFonts w:ascii="Times New Roman" w:hAnsi="Times New Roman" w:cs="Times New Roman"/>
                <w:noProof/>
                <w:webHidden/>
              </w:rPr>
              <w:t>29</w:t>
            </w:r>
            <w:r w:rsidRPr="009638D8">
              <w:rPr>
                <w:rFonts w:ascii="Times New Roman" w:hAnsi="Times New Roman" w:cs="Times New Roman"/>
                <w:noProof/>
                <w:webHidden/>
              </w:rPr>
              <w:fldChar w:fldCharType="end"/>
            </w:r>
          </w:hyperlink>
        </w:p>
        <w:p w14:paraId="388F2E32" w14:textId="2BD80189" w:rsidR="00CD31A8" w:rsidRPr="009638D8" w:rsidRDefault="00CD31A8">
          <w:pPr>
            <w:pStyle w:val="TOC2"/>
            <w:tabs>
              <w:tab w:val="right" w:leader="dot" w:pos="7927"/>
            </w:tabs>
            <w:rPr>
              <w:rFonts w:ascii="Times New Roman" w:eastAsiaTheme="minorEastAsia" w:hAnsi="Times New Roman" w:cs="Times New Roman"/>
              <w:noProof/>
              <w:lang w:eastAsia="en-ID"/>
            </w:rPr>
          </w:pPr>
          <w:hyperlink w:anchor="_Toc217068605" w:history="1">
            <w:r w:rsidRPr="009638D8">
              <w:rPr>
                <w:rStyle w:val="Hyperlink"/>
                <w:rFonts w:ascii="Times New Roman" w:hAnsi="Times New Roman" w:cs="Times New Roman"/>
                <w:noProof/>
              </w:rPr>
              <w:t>3.2 Populasi dan Sampel</w:t>
            </w:r>
            <w:r w:rsidRPr="009638D8">
              <w:rPr>
                <w:rFonts w:ascii="Times New Roman" w:hAnsi="Times New Roman" w:cs="Times New Roman"/>
                <w:noProof/>
                <w:webHidden/>
              </w:rPr>
              <w:tab/>
            </w:r>
            <w:r w:rsidRPr="009638D8">
              <w:rPr>
                <w:rFonts w:ascii="Times New Roman" w:hAnsi="Times New Roman" w:cs="Times New Roman"/>
                <w:noProof/>
                <w:webHidden/>
              </w:rPr>
              <w:fldChar w:fldCharType="begin"/>
            </w:r>
            <w:r w:rsidRPr="009638D8">
              <w:rPr>
                <w:rFonts w:ascii="Times New Roman" w:hAnsi="Times New Roman" w:cs="Times New Roman"/>
                <w:noProof/>
                <w:webHidden/>
              </w:rPr>
              <w:instrText xml:space="preserve"> PAGEREF _Toc217068605 \h </w:instrText>
            </w:r>
            <w:r w:rsidRPr="009638D8">
              <w:rPr>
                <w:rFonts w:ascii="Times New Roman" w:hAnsi="Times New Roman" w:cs="Times New Roman"/>
                <w:noProof/>
                <w:webHidden/>
              </w:rPr>
            </w:r>
            <w:r w:rsidRPr="009638D8">
              <w:rPr>
                <w:rFonts w:ascii="Times New Roman" w:hAnsi="Times New Roman" w:cs="Times New Roman"/>
                <w:noProof/>
                <w:webHidden/>
              </w:rPr>
              <w:fldChar w:fldCharType="separate"/>
            </w:r>
            <w:r w:rsidR="005E5D0A">
              <w:rPr>
                <w:rFonts w:ascii="Times New Roman" w:hAnsi="Times New Roman" w:cs="Times New Roman"/>
                <w:noProof/>
                <w:webHidden/>
              </w:rPr>
              <w:t>30</w:t>
            </w:r>
            <w:r w:rsidRPr="009638D8">
              <w:rPr>
                <w:rFonts w:ascii="Times New Roman" w:hAnsi="Times New Roman" w:cs="Times New Roman"/>
                <w:noProof/>
                <w:webHidden/>
              </w:rPr>
              <w:fldChar w:fldCharType="end"/>
            </w:r>
          </w:hyperlink>
        </w:p>
        <w:p w14:paraId="67EBF5A6" w14:textId="0D28CD8E" w:rsidR="00CD31A8" w:rsidRPr="009638D8" w:rsidRDefault="00CD31A8">
          <w:pPr>
            <w:pStyle w:val="TOC3"/>
            <w:tabs>
              <w:tab w:val="right" w:leader="dot" w:pos="7927"/>
            </w:tabs>
            <w:rPr>
              <w:rFonts w:ascii="Times New Roman" w:eastAsiaTheme="minorEastAsia" w:hAnsi="Times New Roman" w:cs="Times New Roman"/>
              <w:noProof/>
              <w:lang w:eastAsia="en-ID"/>
            </w:rPr>
          </w:pPr>
          <w:hyperlink w:anchor="_Toc217068606" w:history="1">
            <w:r w:rsidRPr="009638D8">
              <w:rPr>
                <w:rStyle w:val="Hyperlink"/>
                <w:rFonts w:ascii="Times New Roman" w:hAnsi="Times New Roman" w:cs="Times New Roman"/>
                <w:noProof/>
              </w:rPr>
              <w:t>3.2.1 Populasi</w:t>
            </w:r>
            <w:r w:rsidRPr="009638D8">
              <w:rPr>
                <w:rFonts w:ascii="Times New Roman" w:hAnsi="Times New Roman" w:cs="Times New Roman"/>
                <w:noProof/>
                <w:webHidden/>
              </w:rPr>
              <w:tab/>
            </w:r>
            <w:r w:rsidRPr="009638D8">
              <w:rPr>
                <w:rFonts w:ascii="Times New Roman" w:hAnsi="Times New Roman" w:cs="Times New Roman"/>
                <w:noProof/>
                <w:webHidden/>
              </w:rPr>
              <w:fldChar w:fldCharType="begin"/>
            </w:r>
            <w:r w:rsidRPr="009638D8">
              <w:rPr>
                <w:rFonts w:ascii="Times New Roman" w:hAnsi="Times New Roman" w:cs="Times New Roman"/>
                <w:noProof/>
                <w:webHidden/>
              </w:rPr>
              <w:instrText xml:space="preserve"> PAGEREF _Toc217068606 \h </w:instrText>
            </w:r>
            <w:r w:rsidRPr="009638D8">
              <w:rPr>
                <w:rFonts w:ascii="Times New Roman" w:hAnsi="Times New Roman" w:cs="Times New Roman"/>
                <w:noProof/>
                <w:webHidden/>
              </w:rPr>
            </w:r>
            <w:r w:rsidRPr="009638D8">
              <w:rPr>
                <w:rFonts w:ascii="Times New Roman" w:hAnsi="Times New Roman" w:cs="Times New Roman"/>
                <w:noProof/>
                <w:webHidden/>
              </w:rPr>
              <w:fldChar w:fldCharType="separate"/>
            </w:r>
            <w:r w:rsidR="005E5D0A">
              <w:rPr>
                <w:rFonts w:ascii="Times New Roman" w:hAnsi="Times New Roman" w:cs="Times New Roman"/>
                <w:noProof/>
                <w:webHidden/>
              </w:rPr>
              <w:t>30</w:t>
            </w:r>
            <w:r w:rsidRPr="009638D8">
              <w:rPr>
                <w:rFonts w:ascii="Times New Roman" w:hAnsi="Times New Roman" w:cs="Times New Roman"/>
                <w:noProof/>
                <w:webHidden/>
              </w:rPr>
              <w:fldChar w:fldCharType="end"/>
            </w:r>
          </w:hyperlink>
        </w:p>
        <w:p w14:paraId="623BD810" w14:textId="6C867364" w:rsidR="00CD31A8" w:rsidRPr="009638D8" w:rsidRDefault="00CD31A8">
          <w:pPr>
            <w:pStyle w:val="TOC3"/>
            <w:tabs>
              <w:tab w:val="right" w:leader="dot" w:pos="7927"/>
            </w:tabs>
            <w:rPr>
              <w:rFonts w:ascii="Times New Roman" w:eastAsiaTheme="minorEastAsia" w:hAnsi="Times New Roman" w:cs="Times New Roman"/>
              <w:noProof/>
              <w:lang w:eastAsia="en-ID"/>
            </w:rPr>
          </w:pPr>
          <w:hyperlink w:anchor="_Toc217068607" w:history="1">
            <w:r w:rsidRPr="009638D8">
              <w:rPr>
                <w:rStyle w:val="Hyperlink"/>
                <w:rFonts w:ascii="Times New Roman" w:hAnsi="Times New Roman" w:cs="Times New Roman"/>
                <w:noProof/>
                <w:lang w:val="sv-SE"/>
              </w:rPr>
              <w:t>3.2.2 Sampel</w:t>
            </w:r>
            <w:r w:rsidRPr="009638D8">
              <w:rPr>
                <w:rFonts w:ascii="Times New Roman" w:hAnsi="Times New Roman" w:cs="Times New Roman"/>
                <w:noProof/>
                <w:webHidden/>
              </w:rPr>
              <w:tab/>
            </w:r>
            <w:r w:rsidRPr="009638D8">
              <w:rPr>
                <w:rFonts w:ascii="Times New Roman" w:hAnsi="Times New Roman" w:cs="Times New Roman"/>
                <w:noProof/>
                <w:webHidden/>
              </w:rPr>
              <w:fldChar w:fldCharType="begin"/>
            </w:r>
            <w:r w:rsidRPr="009638D8">
              <w:rPr>
                <w:rFonts w:ascii="Times New Roman" w:hAnsi="Times New Roman" w:cs="Times New Roman"/>
                <w:noProof/>
                <w:webHidden/>
              </w:rPr>
              <w:instrText xml:space="preserve"> PAGEREF _Toc217068607 \h </w:instrText>
            </w:r>
            <w:r w:rsidRPr="009638D8">
              <w:rPr>
                <w:rFonts w:ascii="Times New Roman" w:hAnsi="Times New Roman" w:cs="Times New Roman"/>
                <w:noProof/>
                <w:webHidden/>
              </w:rPr>
            </w:r>
            <w:r w:rsidRPr="009638D8">
              <w:rPr>
                <w:rFonts w:ascii="Times New Roman" w:hAnsi="Times New Roman" w:cs="Times New Roman"/>
                <w:noProof/>
                <w:webHidden/>
              </w:rPr>
              <w:fldChar w:fldCharType="separate"/>
            </w:r>
            <w:r w:rsidR="005E5D0A">
              <w:rPr>
                <w:rFonts w:ascii="Times New Roman" w:hAnsi="Times New Roman" w:cs="Times New Roman"/>
                <w:noProof/>
                <w:webHidden/>
              </w:rPr>
              <w:t>31</w:t>
            </w:r>
            <w:r w:rsidRPr="009638D8">
              <w:rPr>
                <w:rFonts w:ascii="Times New Roman" w:hAnsi="Times New Roman" w:cs="Times New Roman"/>
                <w:noProof/>
                <w:webHidden/>
              </w:rPr>
              <w:fldChar w:fldCharType="end"/>
            </w:r>
          </w:hyperlink>
        </w:p>
        <w:p w14:paraId="2CDCDA32" w14:textId="5F5F1ED8" w:rsidR="00CD31A8" w:rsidRPr="009638D8" w:rsidRDefault="00CD31A8">
          <w:pPr>
            <w:pStyle w:val="TOC2"/>
            <w:tabs>
              <w:tab w:val="right" w:leader="dot" w:pos="7927"/>
            </w:tabs>
            <w:rPr>
              <w:rFonts w:ascii="Times New Roman" w:eastAsiaTheme="minorEastAsia" w:hAnsi="Times New Roman" w:cs="Times New Roman"/>
              <w:noProof/>
              <w:lang w:eastAsia="en-ID"/>
            </w:rPr>
          </w:pPr>
          <w:hyperlink w:anchor="_Toc217068608" w:history="1">
            <w:r w:rsidRPr="009638D8">
              <w:rPr>
                <w:rStyle w:val="Hyperlink"/>
                <w:rFonts w:ascii="Times New Roman" w:hAnsi="Times New Roman" w:cs="Times New Roman"/>
                <w:noProof/>
              </w:rPr>
              <w:t>3.3 Jenis dan Sumber Data</w:t>
            </w:r>
            <w:r w:rsidRPr="009638D8">
              <w:rPr>
                <w:rFonts w:ascii="Times New Roman" w:hAnsi="Times New Roman" w:cs="Times New Roman"/>
                <w:noProof/>
                <w:webHidden/>
              </w:rPr>
              <w:tab/>
            </w:r>
            <w:r w:rsidRPr="009638D8">
              <w:rPr>
                <w:rFonts w:ascii="Times New Roman" w:hAnsi="Times New Roman" w:cs="Times New Roman"/>
                <w:noProof/>
                <w:webHidden/>
              </w:rPr>
              <w:fldChar w:fldCharType="begin"/>
            </w:r>
            <w:r w:rsidRPr="009638D8">
              <w:rPr>
                <w:rFonts w:ascii="Times New Roman" w:hAnsi="Times New Roman" w:cs="Times New Roman"/>
                <w:noProof/>
                <w:webHidden/>
              </w:rPr>
              <w:instrText xml:space="preserve"> PAGEREF _Toc217068608 \h </w:instrText>
            </w:r>
            <w:r w:rsidRPr="009638D8">
              <w:rPr>
                <w:rFonts w:ascii="Times New Roman" w:hAnsi="Times New Roman" w:cs="Times New Roman"/>
                <w:noProof/>
                <w:webHidden/>
              </w:rPr>
            </w:r>
            <w:r w:rsidRPr="009638D8">
              <w:rPr>
                <w:rFonts w:ascii="Times New Roman" w:hAnsi="Times New Roman" w:cs="Times New Roman"/>
                <w:noProof/>
                <w:webHidden/>
              </w:rPr>
              <w:fldChar w:fldCharType="separate"/>
            </w:r>
            <w:r w:rsidR="005E5D0A">
              <w:rPr>
                <w:rFonts w:ascii="Times New Roman" w:hAnsi="Times New Roman" w:cs="Times New Roman"/>
                <w:noProof/>
                <w:webHidden/>
              </w:rPr>
              <w:t>33</w:t>
            </w:r>
            <w:r w:rsidRPr="009638D8">
              <w:rPr>
                <w:rFonts w:ascii="Times New Roman" w:hAnsi="Times New Roman" w:cs="Times New Roman"/>
                <w:noProof/>
                <w:webHidden/>
              </w:rPr>
              <w:fldChar w:fldCharType="end"/>
            </w:r>
          </w:hyperlink>
        </w:p>
        <w:p w14:paraId="2FAB77B9" w14:textId="2FBB7694" w:rsidR="00CD31A8" w:rsidRPr="009638D8" w:rsidRDefault="00CD31A8">
          <w:pPr>
            <w:pStyle w:val="TOC3"/>
            <w:tabs>
              <w:tab w:val="right" w:leader="dot" w:pos="7927"/>
            </w:tabs>
            <w:rPr>
              <w:rFonts w:ascii="Times New Roman" w:eastAsiaTheme="minorEastAsia" w:hAnsi="Times New Roman" w:cs="Times New Roman"/>
              <w:noProof/>
              <w:lang w:eastAsia="en-ID"/>
            </w:rPr>
          </w:pPr>
          <w:hyperlink w:anchor="_Toc217068609" w:history="1">
            <w:r w:rsidRPr="009638D8">
              <w:rPr>
                <w:rStyle w:val="Hyperlink"/>
                <w:rFonts w:ascii="Times New Roman" w:hAnsi="Times New Roman" w:cs="Times New Roman"/>
                <w:noProof/>
              </w:rPr>
              <w:t>3.3.1 Jenis Data</w:t>
            </w:r>
            <w:r w:rsidRPr="009638D8">
              <w:rPr>
                <w:rFonts w:ascii="Times New Roman" w:hAnsi="Times New Roman" w:cs="Times New Roman"/>
                <w:noProof/>
                <w:webHidden/>
              </w:rPr>
              <w:tab/>
            </w:r>
            <w:r w:rsidRPr="009638D8">
              <w:rPr>
                <w:rFonts w:ascii="Times New Roman" w:hAnsi="Times New Roman" w:cs="Times New Roman"/>
                <w:noProof/>
                <w:webHidden/>
              </w:rPr>
              <w:fldChar w:fldCharType="begin"/>
            </w:r>
            <w:r w:rsidRPr="009638D8">
              <w:rPr>
                <w:rFonts w:ascii="Times New Roman" w:hAnsi="Times New Roman" w:cs="Times New Roman"/>
                <w:noProof/>
                <w:webHidden/>
              </w:rPr>
              <w:instrText xml:space="preserve"> PAGEREF _Toc217068609 \h </w:instrText>
            </w:r>
            <w:r w:rsidRPr="009638D8">
              <w:rPr>
                <w:rFonts w:ascii="Times New Roman" w:hAnsi="Times New Roman" w:cs="Times New Roman"/>
                <w:noProof/>
                <w:webHidden/>
              </w:rPr>
            </w:r>
            <w:r w:rsidRPr="009638D8">
              <w:rPr>
                <w:rFonts w:ascii="Times New Roman" w:hAnsi="Times New Roman" w:cs="Times New Roman"/>
                <w:noProof/>
                <w:webHidden/>
              </w:rPr>
              <w:fldChar w:fldCharType="separate"/>
            </w:r>
            <w:r w:rsidR="005E5D0A">
              <w:rPr>
                <w:rFonts w:ascii="Times New Roman" w:hAnsi="Times New Roman" w:cs="Times New Roman"/>
                <w:noProof/>
                <w:webHidden/>
              </w:rPr>
              <w:t>33</w:t>
            </w:r>
            <w:r w:rsidRPr="009638D8">
              <w:rPr>
                <w:rFonts w:ascii="Times New Roman" w:hAnsi="Times New Roman" w:cs="Times New Roman"/>
                <w:noProof/>
                <w:webHidden/>
              </w:rPr>
              <w:fldChar w:fldCharType="end"/>
            </w:r>
          </w:hyperlink>
        </w:p>
        <w:p w14:paraId="601CB997" w14:textId="0FBD3075" w:rsidR="00CD31A8" w:rsidRPr="009638D8" w:rsidRDefault="00CD31A8">
          <w:pPr>
            <w:pStyle w:val="TOC2"/>
            <w:tabs>
              <w:tab w:val="right" w:leader="dot" w:pos="7927"/>
            </w:tabs>
            <w:rPr>
              <w:rFonts w:ascii="Times New Roman" w:eastAsiaTheme="minorEastAsia" w:hAnsi="Times New Roman" w:cs="Times New Roman"/>
              <w:noProof/>
              <w:lang w:eastAsia="en-ID"/>
            </w:rPr>
          </w:pPr>
          <w:hyperlink w:anchor="_Toc217068610" w:history="1">
            <w:r w:rsidRPr="009638D8">
              <w:rPr>
                <w:rStyle w:val="Hyperlink"/>
                <w:rFonts w:ascii="Times New Roman" w:hAnsi="Times New Roman" w:cs="Times New Roman"/>
                <w:noProof/>
                <w:lang w:val="sv-SE"/>
              </w:rPr>
              <w:t>3.4 Metode Pengumpulan Data</w:t>
            </w:r>
            <w:r w:rsidRPr="009638D8">
              <w:rPr>
                <w:rFonts w:ascii="Times New Roman" w:hAnsi="Times New Roman" w:cs="Times New Roman"/>
                <w:noProof/>
                <w:webHidden/>
              </w:rPr>
              <w:tab/>
            </w:r>
            <w:r w:rsidRPr="009638D8">
              <w:rPr>
                <w:rFonts w:ascii="Times New Roman" w:hAnsi="Times New Roman" w:cs="Times New Roman"/>
                <w:noProof/>
                <w:webHidden/>
              </w:rPr>
              <w:fldChar w:fldCharType="begin"/>
            </w:r>
            <w:r w:rsidRPr="009638D8">
              <w:rPr>
                <w:rFonts w:ascii="Times New Roman" w:hAnsi="Times New Roman" w:cs="Times New Roman"/>
                <w:noProof/>
                <w:webHidden/>
              </w:rPr>
              <w:instrText xml:space="preserve"> PAGEREF _Toc217068610 \h </w:instrText>
            </w:r>
            <w:r w:rsidRPr="009638D8">
              <w:rPr>
                <w:rFonts w:ascii="Times New Roman" w:hAnsi="Times New Roman" w:cs="Times New Roman"/>
                <w:noProof/>
                <w:webHidden/>
              </w:rPr>
            </w:r>
            <w:r w:rsidRPr="009638D8">
              <w:rPr>
                <w:rFonts w:ascii="Times New Roman" w:hAnsi="Times New Roman" w:cs="Times New Roman"/>
                <w:noProof/>
                <w:webHidden/>
              </w:rPr>
              <w:fldChar w:fldCharType="separate"/>
            </w:r>
            <w:r w:rsidR="005E5D0A">
              <w:rPr>
                <w:rFonts w:ascii="Times New Roman" w:hAnsi="Times New Roman" w:cs="Times New Roman"/>
                <w:noProof/>
                <w:webHidden/>
              </w:rPr>
              <w:t>33</w:t>
            </w:r>
            <w:r w:rsidRPr="009638D8">
              <w:rPr>
                <w:rFonts w:ascii="Times New Roman" w:hAnsi="Times New Roman" w:cs="Times New Roman"/>
                <w:noProof/>
                <w:webHidden/>
              </w:rPr>
              <w:fldChar w:fldCharType="end"/>
            </w:r>
          </w:hyperlink>
        </w:p>
        <w:p w14:paraId="4908B756" w14:textId="486F1EED" w:rsidR="00CD31A8" w:rsidRPr="009638D8" w:rsidRDefault="00CD31A8">
          <w:pPr>
            <w:pStyle w:val="TOC2"/>
            <w:tabs>
              <w:tab w:val="right" w:leader="dot" w:pos="7927"/>
            </w:tabs>
            <w:rPr>
              <w:rFonts w:ascii="Times New Roman" w:eastAsiaTheme="minorEastAsia" w:hAnsi="Times New Roman" w:cs="Times New Roman"/>
              <w:noProof/>
              <w:lang w:eastAsia="en-ID"/>
            </w:rPr>
          </w:pPr>
          <w:hyperlink w:anchor="_Toc217068611" w:history="1">
            <w:r w:rsidRPr="009638D8">
              <w:rPr>
                <w:rStyle w:val="Hyperlink"/>
                <w:rFonts w:ascii="Times New Roman" w:hAnsi="Times New Roman" w:cs="Times New Roman"/>
                <w:noProof/>
                <w:lang w:val="sv-SE"/>
              </w:rPr>
              <w:t>3.5 Alat Analisis</w:t>
            </w:r>
            <w:r w:rsidRPr="009638D8">
              <w:rPr>
                <w:rFonts w:ascii="Times New Roman" w:hAnsi="Times New Roman" w:cs="Times New Roman"/>
                <w:noProof/>
                <w:webHidden/>
              </w:rPr>
              <w:tab/>
            </w:r>
            <w:r w:rsidRPr="009638D8">
              <w:rPr>
                <w:rFonts w:ascii="Times New Roman" w:hAnsi="Times New Roman" w:cs="Times New Roman"/>
                <w:noProof/>
                <w:webHidden/>
              </w:rPr>
              <w:fldChar w:fldCharType="begin"/>
            </w:r>
            <w:r w:rsidRPr="009638D8">
              <w:rPr>
                <w:rFonts w:ascii="Times New Roman" w:hAnsi="Times New Roman" w:cs="Times New Roman"/>
                <w:noProof/>
                <w:webHidden/>
              </w:rPr>
              <w:instrText xml:space="preserve"> PAGEREF _Toc217068611 \h </w:instrText>
            </w:r>
            <w:r w:rsidRPr="009638D8">
              <w:rPr>
                <w:rFonts w:ascii="Times New Roman" w:hAnsi="Times New Roman" w:cs="Times New Roman"/>
                <w:noProof/>
                <w:webHidden/>
              </w:rPr>
            </w:r>
            <w:r w:rsidRPr="009638D8">
              <w:rPr>
                <w:rFonts w:ascii="Times New Roman" w:hAnsi="Times New Roman" w:cs="Times New Roman"/>
                <w:noProof/>
                <w:webHidden/>
              </w:rPr>
              <w:fldChar w:fldCharType="separate"/>
            </w:r>
            <w:r w:rsidR="005E5D0A">
              <w:rPr>
                <w:rFonts w:ascii="Times New Roman" w:hAnsi="Times New Roman" w:cs="Times New Roman"/>
                <w:noProof/>
                <w:webHidden/>
              </w:rPr>
              <w:t>34</w:t>
            </w:r>
            <w:r w:rsidRPr="009638D8">
              <w:rPr>
                <w:rFonts w:ascii="Times New Roman" w:hAnsi="Times New Roman" w:cs="Times New Roman"/>
                <w:noProof/>
                <w:webHidden/>
              </w:rPr>
              <w:fldChar w:fldCharType="end"/>
            </w:r>
          </w:hyperlink>
        </w:p>
        <w:p w14:paraId="6E6E4424" w14:textId="74EC54BC" w:rsidR="00CD31A8" w:rsidRPr="009638D8" w:rsidRDefault="00CD31A8">
          <w:pPr>
            <w:pStyle w:val="TOC3"/>
            <w:tabs>
              <w:tab w:val="right" w:leader="dot" w:pos="7927"/>
            </w:tabs>
            <w:rPr>
              <w:rFonts w:ascii="Times New Roman" w:eastAsiaTheme="minorEastAsia" w:hAnsi="Times New Roman" w:cs="Times New Roman"/>
              <w:noProof/>
              <w:lang w:eastAsia="en-ID"/>
            </w:rPr>
          </w:pPr>
          <w:hyperlink w:anchor="_Toc217068612" w:history="1">
            <w:r w:rsidRPr="009638D8">
              <w:rPr>
                <w:rStyle w:val="Hyperlink"/>
                <w:rFonts w:ascii="Times New Roman" w:hAnsi="Times New Roman" w:cs="Times New Roman"/>
                <w:noProof/>
                <w:lang w:val="sv-SE"/>
              </w:rPr>
              <w:t>3.5.1 Analisis Statistik Deskriptif</w:t>
            </w:r>
            <w:r w:rsidRPr="009638D8">
              <w:rPr>
                <w:rFonts w:ascii="Times New Roman" w:hAnsi="Times New Roman" w:cs="Times New Roman"/>
                <w:noProof/>
                <w:webHidden/>
              </w:rPr>
              <w:tab/>
            </w:r>
            <w:r w:rsidRPr="009638D8">
              <w:rPr>
                <w:rFonts w:ascii="Times New Roman" w:hAnsi="Times New Roman" w:cs="Times New Roman"/>
                <w:noProof/>
                <w:webHidden/>
              </w:rPr>
              <w:fldChar w:fldCharType="begin"/>
            </w:r>
            <w:r w:rsidRPr="009638D8">
              <w:rPr>
                <w:rFonts w:ascii="Times New Roman" w:hAnsi="Times New Roman" w:cs="Times New Roman"/>
                <w:noProof/>
                <w:webHidden/>
              </w:rPr>
              <w:instrText xml:space="preserve"> PAGEREF _Toc217068612 \h </w:instrText>
            </w:r>
            <w:r w:rsidRPr="009638D8">
              <w:rPr>
                <w:rFonts w:ascii="Times New Roman" w:hAnsi="Times New Roman" w:cs="Times New Roman"/>
                <w:noProof/>
                <w:webHidden/>
              </w:rPr>
            </w:r>
            <w:r w:rsidRPr="009638D8">
              <w:rPr>
                <w:rFonts w:ascii="Times New Roman" w:hAnsi="Times New Roman" w:cs="Times New Roman"/>
                <w:noProof/>
                <w:webHidden/>
              </w:rPr>
              <w:fldChar w:fldCharType="separate"/>
            </w:r>
            <w:r w:rsidR="005E5D0A">
              <w:rPr>
                <w:rFonts w:ascii="Times New Roman" w:hAnsi="Times New Roman" w:cs="Times New Roman"/>
                <w:noProof/>
                <w:webHidden/>
              </w:rPr>
              <w:t>34</w:t>
            </w:r>
            <w:r w:rsidRPr="009638D8">
              <w:rPr>
                <w:rFonts w:ascii="Times New Roman" w:hAnsi="Times New Roman" w:cs="Times New Roman"/>
                <w:noProof/>
                <w:webHidden/>
              </w:rPr>
              <w:fldChar w:fldCharType="end"/>
            </w:r>
          </w:hyperlink>
        </w:p>
        <w:p w14:paraId="17391A7B" w14:textId="07BF00CE" w:rsidR="00CD31A8" w:rsidRPr="009638D8" w:rsidRDefault="00CD31A8">
          <w:pPr>
            <w:pStyle w:val="TOC3"/>
            <w:tabs>
              <w:tab w:val="right" w:leader="dot" w:pos="7927"/>
            </w:tabs>
            <w:rPr>
              <w:rFonts w:ascii="Times New Roman" w:eastAsiaTheme="minorEastAsia" w:hAnsi="Times New Roman" w:cs="Times New Roman"/>
              <w:noProof/>
              <w:lang w:eastAsia="en-ID"/>
            </w:rPr>
          </w:pPr>
          <w:hyperlink w:anchor="_Toc217068613" w:history="1">
            <w:r w:rsidRPr="009638D8">
              <w:rPr>
                <w:rStyle w:val="Hyperlink"/>
                <w:rFonts w:ascii="Times New Roman" w:hAnsi="Times New Roman" w:cs="Times New Roman"/>
                <w:noProof/>
                <w:lang w:val="sv-SE"/>
              </w:rPr>
              <w:t>3.5.2 Uji Asumsi Klasik</w:t>
            </w:r>
            <w:r w:rsidRPr="009638D8">
              <w:rPr>
                <w:rFonts w:ascii="Times New Roman" w:hAnsi="Times New Roman" w:cs="Times New Roman"/>
                <w:noProof/>
                <w:webHidden/>
              </w:rPr>
              <w:tab/>
            </w:r>
            <w:r w:rsidRPr="009638D8">
              <w:rPr>
                <w:rFonts w:ascii="Times New Roman" w:hAnsi="Times New Roman" w:cs="Times New Roman"/>
                <w:noProof/>
                <w:webHidden/>
              </w:rPr>
              <w:fldChar w:fldCharType="begin"/>
            </w:r>
            <w:r w:rsidRPr="009638D8">
              <w:rPr>
                <w:rFonts w:ascii="Times New Roman" w:hAnsi="Times New Roman" w:cs="Times New Roman"/>
                <w:noProof/>
                <w:webHidden/>
              </w:rPr>
              <w:instrText xml:space="preserve"> PAGEREF _Toc217068613 \h </w:instrText>
            </w:r>
            <w:r w:rsidRPr="009638D8">
              <w:rPr>
                <w:rFonts w:ascii="Times New Roman" w:hAnsi="Times New Roman" w:cs="Times New Roman"/>
                <w:noProof/>
                <w:webHidden/>
              </w:rPr>
            </w:r>
            <w:r w:rsidRPr="009638D8">
              <w:rPr>
                <w:rFonts w:ascii="Times New Roman" w:hAnsi="Times New Roman" w:cs="Times New Roman"/>
                <w:noProof/>
                <w:webHidden/>
              </w:rPr>
              <w:fldChar w:fldCharType="separate"/>
            </w:r>
            <w:r w:rsidR="005E5D0A">
              <w:rPr>
                <w:rFonts w:ascii="Times New Roman" w:hAnsi="Times New Roman" w:cs="Times New Roman"/>
                <w:noProof/>
                <w:webHidden/>
              </w:rPr>
              <w:t>34</w:t>
            </w:r>
            <w:r w:rsidRPr="009638D8">
              <w:rPr>
                <w:rFonts w:ascii="Times New Roman" w:hAnsi="Times New Roman" w:cs="Times New Roman"/>
                <w:noProof/>
                <w:webHidden/>
              </w:rPr>
              <w:fldChar w:fldCharType="end"/>
            </w:r>
          </w:hyperlink>
        </w:p>
        <w:p w14:paraId="04B9AED6" w14:textId="0919FE0A" w:rsidR="00CD31A8" w:rsidRPr="009638D8" w:rsidRDefault="00CD31A8">
          <w:pPr>
            <w:pStyle w:val="TOC2"/>
            <w:tabs>
              <w:tab w:val="right" w:leader="dot" w:pos="7927"/>
            </w:tabs>
            <w:rPr>
              <w:rFonts w:ascii="Times New Roman" w:eastAsiaTheme="minorEastAsia" w:hAnsi="Times New Roman" w:cs="Times New Roman"/>
              <w:noProof/>
              <w:lang w:eastAsia="en-ID"/>
            </w:rPr>
          </w:pPr>
          <w:hyperlink w:anchor="_Toc217068614" w:history="1">
            <w:r w:rsidRPr="009638D8">
              <w:rPr>
                <w:rStyle w:val="Hyperlink"/>
                <w:rFonts w:ascii="Times New Roman" w:hAnsi="Times New Roman" w:cs="Times New Roman"/>
                <w:noProof/>
                <w:lang w:val="sv-SE"/>
              </w:rPr>
              <w:t>3.6 Uji Hipotesis</w:t>
            </w:r>
            <w:r w:rsidRPr="009638D8">
              <w:rPr>
                <w:rFonts w:ascii="Times New Roman" w:hAnsi="Times New Roman" w:cs="Times New Roman"/>
                <w:noProof/>
                <w:webHidden/>
              </w:rPr>
              <w:tab/>
            </w:r>
            <w:r w:rsidRPr="009638D8">
              <w:rPr>
                <w:rFonts w:ascii="Times New Roman" w:hAnsi="Times New Roman" w:cs="Times New Roman"/>
                <w:noProof/>
                <w:webHidden/>
              </w:rPr>
              <w:fldChar w:fldCharType="begin"/>
            </w:r>
            <w:r w:rsidRPr="009638D8">
              <w:rPr>
                <w:rFonts w:ascii="Times New Roman" w:hAnsi="Times New Roman" w:cs="Times New Roman"/>
                <w:noProof/>
                <w:webHidden/>
              </w:rPr>
              <w:instrText xml:space="preserve"> PAGEREF _Toc217068614 \h </w:instrText>
            </w:r>
            <w:r w:rsidRPr="009638D8">
              <w:rPr>
                <w:rFonts w:ascii="Times New Roman" w:hAnsi="Times New Roman" w:cs="Times New Roman"/>
                <w:noProof/>
                <w:webHidden/>
              </w:rPr>
            </w:r>
            <w:r w:rsidRPr="009638D8">
              <w:rPr>
                <w:rFonts w:ascii="Times New Roman" w:hAnsi="Times New Roman" w:cs="Times New Roman"/>
                <w:noProof/>
                <w:webHidden/>
              </w:rPr>
              <w:fldChar w:fldCharType="separate"/>
            </w:r>
            <w:r w:rsidR="005E5D0A">
              <w:rPr>
                <w:rFonts w:ascii="Times New Roman" w:hAnsi="Times New Roman" w:cs="Times New Roman"/>
                <w:noProof/>
                <w:webHidden/>
              </w:rPr>
              <w:t>37</w:t>
            </w:r>
            <w:r w:rsidRPr="009638D8">
              <w:rPr>
                <w:rFonts w:ascii="Times New Roman" w:hAnsi="Times New Roman" w:cs="Times New Roman"/>
                <w:noProof/>
                <w:webHidden/>
              </w:rPr>
              <w:fldChar w:fldCharType="end"/>
            </w:r>
          </w:hyperlink>
        </w:p>
        <w:p w14:paraId="62750C86" w14:textId="64FBBED9" w:rsidR="00CD31A8" w:rsidRPr="009638D8" w:rsidRDefault="00CD31A8">
          <w:pPr>
            <w:pStyle w:val="TOC3"/>
            <w:tabs>
              <w:tab w:val="right" w:leader="dot" w:pos="7927"/>
            </w:tabs>
            <w:rPr>
              <w:rFonts w:ascii="Times New Roman" w:eastAsiaTheme="minorEastAsia" w:hAnsi="Times New Roman" w:cs="Times New Roman"/>
              <w:noProof/>
              <w:lang w:eastAsia="en-ID"/>
            </w:rPr>
          </w:pPr>
          <w:hyperlink w:anchor="_Toc217068615" w:history="1">
            <w:r w:rsidRPr="009638D8">
              <w:rPr>
                <w:rStyle w:val="Hyperlink"/>
                <w:rFonts w:ascii="Times New Roman" w:hAnsi="Times New Roman" w:cs="Times New Roman"/>
                <w:noProof/>
                <w:lang w:val="sv-SE"/>
              </w:rPr>
              <w:t>3.6.1 Uji Kelayakan Model (Uji f)</w:t>
            </w:r>
            <w:r w:rsidRPr="009638D8">
              <w:rPr>
                <w:rFonts w:ascii="Times New Roman" w:hAnsi="Times New Roman" w:cs="Times New Roman"/>
                <w:noProof/>
                <w:webHidden/>
              </w:rPr>
              <w:tab/>
            </w:r>
            <w:r w:rsidRPr="009638D8">
              <w:rPr>
                <w:rFonts w:ascii="Times New Roman" w:hAnsi="Times New Roman" w:cs="Times New Roman"/>
                <w:noProof/>
                <w:webHidden/>
              </w:rPr>
              <w:fldChar w:fldCharType="begin"/>
            </w:r>
            <w:r w:rsidRPr="009638D8">
              <w:rPr>
                <w:rFonts w:ascii="Times New Roman" w:hAnsi="Times New Roman" w:cs="Times New Roman"/>
                <w:noProof/>
                <w:webHidden/>
              </w:rPr>
              <w:instrText xml:space="preserve"> PAGEREF _Toc217068615 \h </w:instrText>
            </w:r>
            <w:r w:rsidRPr="009638D8">
              <w:rPr>
                <w:rFonts w:ascii="Times New Roman" w:hAnsi="Times New Roman" w:cs="Times New Roman"/>
                <w:noProof/>
                <w:webHidden/>
              </w:rPr>
            </w:r>
            <w:r w:rsidRPr="009638D8">
              <w:rPr>
                <w:rFonts w:ascii="Times New Roman" w:hAnsi="Times New Roman" w:cs="Times New Roman"/>
                <w:noProof/>
                <w:webHidden/>
              </w:rPr>
              <w:fldChar w:fldCharType="separate"/>
            </w:r>
            <w:r w:rsidR="005E5D0A">
              <w:rPr>
                <w:rFonts w:ascii="Times New Roman" w:hAnsi="Times New Roman" w:cs="Times New Roman"/>
                <w:noProof/>
                <w:webHidden/>
              </w:rPr>
              <w:t>37</w:t>
            </w:r>
            <w:r w:rsidRPr="009638D8">
              <w:rPr>
                <w:rFonts w:ascii="Times New Roman" w:hAnsi="Times New Roman" w:cs="Times New Roman"/>
                <w:noProof/>
                <w:webHidden/>
              </w:rPr>
              <w:fldChar w:fldCharType="end"/>
            </w:r>
          </w:hyperlink>
        </w:p>
        <w:p w14:paraId="3F6E6724" w14:textId="1FCB71E8" w:rsidR="00CD31A8" w:rsidRPr="009638D8" w:rsidRDefault="00CD31A8">
          <w:pPr>
            <w:pStyle w:val="TOC3"/>
            <w:tabs>
              <w:tab w:val="right" w:leader="dot" w:pos="7927"/>
            </w:tabs>
            <w:rPr>
              <w:rFonts w:ascii="Times New Roman" w:eastAsiaTheme="minorEastAsia" w:hAnsi="Times New Roman" w:cs="Times New Roman"/>
              <w:noProof/>
              <w:lang w:eastAsia="en-ID"/>
            </w:rPr>
          </w:pPr>
          <w:hyperlink w:anchor="_Toc217068616" w:history="1">
            <w:r w:rsidRPr="009638D8">
              <w:rPr>
                <w:rStyle w:val="Hyperlink"/>
                <w:rFonts w:ascii="Times New Roman" w:hAnsi="Times New Roman" w:cs="Times New Roman"/>
                <w:noProof/>
                <w:lang w:val="sv-SE"/>
              </w:rPr>
              <w:t>3.6.2 Uji Koefisien Determinasi (R</w:t>
            </w:r>
            <w:r w:rsidRPr="009638D8">
              <w:rPr>
                <w:rStyle w:val="Hyperlink"/>
                <w:rFonts w:ascii="Times New Roman" w:hAnsi="Times New Roman" w:cs="Times New Roman"/>
                <w:noProof/>
                <w:vertAlign w:val="superscript"/>
                <w:lang w:val="sv-SE"/>
              </w:rPr>
              <w:t>2</w:t>
            </w:r>
            <w:r w:rsidRPr="009638D8">
              <w:rPr>
                <w:rStyle w:val="Hyperlink"/>
                <w:rFonts w:ascii="Times New Roman" w:hAnsi="Times New Roman" w:cs="Times New Roman"/>
                <w:noProof/>
                <w:lang w:val="sv-SE"/>
              </w:rPr>
              <w:t>)</w:t>
            </w:r>
            <w:r w:rsidRPr="009638D8">
              <w:rPr>
                <w:rFonts w:ascii="Times New Roman" w:hAnsi="Times New Roman" w:cs="Times New Roman"/>
                <w:noProof/>
                <w:webHidden/>
              </w:rPr>
              <w:tab/>
            </w:r>
            <w:r w:rsidRPr="009638D8">
              <w:rPr>
                <w:rFonts w:ascii="Times New Roman" w:hAnsi="Times New Roman" w:cs="Times New Roman"/>
                <w:noProof/>
                <w:webHidden/>
              </w:rPr>
              <w:fldChar w:fldCharType="begin"/>
            </w:r>
            <w:r w:rsidRPr="009638D8">
              <w:rPr>
                <w:rFonts w:ascii="Times New Roman" w:hAnsi="Times New Roman" w:cs="Times New Roman"/>
                <w:noProof/>
                <w:webHidden/>
              </w:rPr>
              <w:instrText xml:space="preserve"> PAGEREF _Toc217068616 \h </w:instrText>
            </w:r>
            <w:r w:rsidRPr="009638D8">
              <w:rPr>
                <w:rFonts w:ascii="Times New Roman" w:hAnsi="Times New Roman" w:cs="Times New Roman"/>
                <w:noProof/>
                <w:webHidden/>
              </w:rPr>
            </w:r>
            <w:r w:rsidRPr="009638D8">
              <w:rPr>
                <w:rFonts w:ascii="Times New Roman" w:hAnsi="Times New Roman" w:cs="Times New Roman"/>
                <w:noProof/>
                <w:webHidden/>
              </w:rPr>
              <w:fldChar w:fldCharType="separate"/>
            </w:r>
            <w:r w:rsidR="005E5D0A">
              <w:rPr>
                <w:rFonts w:ascii="Times New Roman" w:hAnsi="Times New Roman" w:cs="Times New Roman"/>
                <w:noProof/>
                <w:webHidden/>
              </w:rPr>
              <w:t>37</w:t>
            </w:r>
            <w:r w:rsidRPr="009638D8">
              <w:rPr>
                <w:rFonts w:ascii="Times New Roman" w:hAnsi="Times New Roman" w:cs="Times New Roman"/>
                <w:noProof/>
                <w:webHidden/>
              </w:rPr>
              <w:fldChar w:fldCharType="end"/>
            </w:r>
          </w:hyperlink>
        </w:p>
        <w:p w14:paraId="0977B097" w14:textId="00462C20" w:rsidR="00CD31A8" w:rsidRPr="009638D8" w:rsidRDefault="00CD31A8">
          <w:pPr>
            <w:pStyle w:val="TOC3"/>
            <w:tabs>
              <w:tab w:val="right" w:leader="dot" w:pos="7927"/>
            </w:tabs>
            <w:rPr>
              <w:rFonts w:ascii="Times New Roman" w:eastAsiaTheme="minorEastAsia" w:hAnsi="Times New Roman" w:cs="Times New Roman"/>
              <w:noProof/>
              <w:lang w:eastAsia="en-ID"/>
            </w:rPr>
          </w:pPr>
          <w:hyperlink w:anchor="_Toc217068617" w:history="1">
            <w:r w:rsidRPr="009638D8">
              <w:rPr>
                <w:rStyle w:val="Hyperlink"/>
                <w:rFonts w:ascii="Times New Roman" w:hAnsi="Times New Roman" w:cs="Times New Roman"/>
                <w:noProof/>
                <w:lang w:val="sv-SE"/>
              </w:rPr>
              <w:t>3.6.3 Analisis Regresi Linear Berganda</w:t>
            </w:r>
            <w:r w:rsidRPr="009638D8">
              <w:rPr>
                <w:rFonts w:ascii="Times New Roman" w:hAnsi="Times New Roman" w:cs="Times New Roman"/>
                <w:noProof/>
                <w:webHidden/>
              </w:rPr>
              <w:tab/>
            </w:r>
            <w:r w:rsidRPr="009638D8">
              <w:rPr>
                <w:rFonts w:ascii="Times New Roman" w:hAnsi="Times New Roman" w:cs="Times New Roman"/>
                <w:noProof/>
                <w:webHidden/>
              </w:rPr>
              <w:fldChar w:fldCharType="begin"/>
            </w:r>
            <w:r w:rsidRPr="009638D8">
              <w:rPr>
                <w:rFonts w:ascii="Times New Roman" w:hAnsi="Times New Roman" w:cs="Times New Roman"/>
                <w:noProof/>
                <w:webHidden/>
              </w:rPr>
              <w:instrText xml:space="preserve"> PAGEREF _Toc217068617 \h </w:instrText>
            </w:r>
            <w:r w:rsidRPr="009638D8">
              <w:rPr>
                <w:rFonts w:ascii="Times New Roman" w:hAnsi="Times New Roman" w:cs="Times New Roman"/>
                <w:noProof/>
                <w:webHidden/>
              </w:rPr>
            </w:r>
            <w:r w:rsidRPr="009638D8">
              <w:rPr>
                <w:rFonts w:ascii="Times New Roman" w:hAnsi="Times New Roman" w:cs="Times New Roman"/>
                <w:noProof/>
                <w:webHidden/>
              </w:rPr>
              <w:fldChar w:fldCharType="separate"/>
            </w:r>
            <w:r w:rsidR="005E5D0A">
              <w:rPr>
                <w:rFonts w:ascii="Times New Roman" w:hAnsi="Times New Roman" w:cs="Times New Roman"/>
                <w:noProof/>
                <w:webHidden/>
              </w:rPr>
              <w:t>38</w:t>
            </w:r>
            <w:r w:rsidRPr="009638D8">
              <w:rPr>
                <w:rFonts w:ascii="Times New Roman" w:hAnsi="Times New Roman" w:cs="Times New Roman"/>
                <w:noProof/>
                <w:webHidden/>
              </w:rPr>
              <w:fldChar w:fldCharType="end"/>
            </w:r>
          </w:hyperlink>
        </w:p>
        <w:p w14:paraId="4FBE4288" w14:textId="62D7863F" w:rsidR="00CD31A8" w:rsidRPr="009638D8" w:rsidRDefault="00CD31A8">
          <w:pPr>
            <w:pStyle w:val="TOC3"/>
            <w:tabs>
              <w:tab w:val="right" w:leader="dot" w:pos="7927"/>
            </w:tabs>
            <w:rPr>
              <w:rFonts w:ascii="Times New Roman" w:eastAsiaTheme="minorEastAsia" w:hAnsi="Times New Roman" w:cs="Times New Roman"/>
              <w:noProof/>
              <w:lang w:eastAsia="en-ID"/>
            </w:rPr>
          </w:pPr>
          <w:hyperlink w:anchor="_Toc217068618" w:history="1">
            <w:r w:rsidRPr="009638D8">
              <w:rPr>
                <w:rStyle w:val="Hyperlink"/>
                <w:rFonts w:ascii="Times New Roman" w:hAnsi="Times New Roman" w:cs="Times New Roman"/>
                <w:noProof/>
                <w:lang w:val="sv-SE"/>
              </w:rPr>
              <w:t>3.6.4 Uji t</w:t>
            </w:r>
            <w:r w:rsidRPr="009638D8">
              <w:rPr>
                <w:rFonts w:ascii="Times New Roman" w:hAnsi="Times New Roman" w:cs="Times New Roman"/>
                <w:noProof/>
                <w:webHidden/>
              </w:rPr>
              <w:tab/>
            </w:r>
            <w:r w:rsidRPr="009638D8">
              <w:rPr>
                <w:rFonts w:ascii="Times New Roman" w:hAnsi="Times New Roman" w:cs="Times New Roman"/>
                <w:noProof/>
                <w:webHidden/>
              </w:rPr>
              <w:fldChar w:fldCharType="begin"/>
            </w:r>
            <w:r w:rsidRPr="009638D8">
              <w:rPr>
                <w:rFonts w:ascii="Times New Roman" w:hAnsi="Times New Roman" w:cs="Times New Roman"/>
                <w:noProof/>
                <w:webHidden/>
              </w:rPr>
              <w:instrText xml:space="preserve"> PAGEREF _Toc217068618 \h </w:instrText>
            </w:r>
            <w:r w:rsidRPr="009638D8">
              <w:rPr>
                <w:rFonts w:ascii="Times New Roman" w:hAnsi="Times New Roman" w:cs="Times New Roman"/>
                <w:noProof/>
                <w:webHidden/>
              </w:rPr>
            </w:r>
            <w:r w:rsidRPr="009638D8">
              <w:rPr>
                <w:rFonts w:ascii="Times New Roman" w:hAnsi="Times New Roman" w:cs="Times New Roman"/>
                <w:noProof/>
                <w:webHidden/>
              </w:rPr>
              <w:fldChar w:fldCharType="separate"/>
            </w:r>
            <w:r w:rsidR="005E5D0A">
              <w:rPr>
                <w:rFonts w:ascii="Times New Roman" w:hAnsi="Times New Roman" w:cs="Times New Roman"/>
                <w:noProof/>
                <w:webHidden/>
              </w:rPr>
              <w:t>39</w:t>
            </w:r>
            <w:r w:rsidRPr="009638D8">
              <w:rPr>
                <w:rFonts w:ascii="Times New Roman" w:hAnsi="Times New Roman" w:cs="Times New Roman"/>
                <w:noProof/>
                <w:webHidden/>
              </w:rPr>
              <w:fldChar w:fldCharType="end"/>
            </w:r>
          </w:hyperlink>
        </w:p>
        <w:p w14:paraId="510B45A7" w14:textId="77188A12" w:rsidR="00CD31A8" w:rsidRPr="009638D8" w:rsidRDefault="00CD31A8" w:rsidP="00AE42F2">
          <w:pPr>
            <w:pStyle w:val="TOC1"/>
            <w:rPr>
              <w:rFonts w:eastAsiaTheme="minorEastAsia"/>
              <w:lang w:val="en-ID" w:eastAsia="en-ID"/>
            </w:rPr>
          </w:pPr>
          <w:hyperlink w:anchor="_Toc217068619" w:history="1">
            <w:r w:rsidRPr="009638D8">
              <w:rPr>
                <w:rStyle w:val="Hyperlink"/>
              </w:rPr>
              <w:t>BAB IV PEMBAHASAN</w:t>
            </w:r>
            <w:r w:rsidRPr="009638D8">
              <w:rPr>
                <w:webHidden/>
              </w:rPr>
              <w:tab/>
            </w:r>
            <w:r w:rsidRPr="009638D8">
              <w:rPr>
                <w:webHidden/>
              </w:rPr>
              <w:fldChar w:fldCharType="begin"/>
            </w:r>
            <w:r w:rsidRPr="009638D8">
              <w:rPr>
                <w:webHidden/>
              </w:rPr>
              <w:instrText xml:space="preserve"> PAGEREF _Toc217068619 \h </w:instrText>
            </w:r>
            <w:r w:rsidRPr="009638D8">
              <w:rPr>
                <w:webHidden/>
              </w:rPr>
            </w:r>
            <w:r w:rsidRPr="009638D8">
              <w:rPr>
                <w:webHidden/>
              </w:rPr>
              <w:fldChar w:fldCharType="separate"/>
            </w:r>
            <w:r w:rsidR="005E5D0A">
              <w:rPr>
                <w:webHidden/>
              </w:rPr>
              <w:t>40</w:t>
            </w:r>
            <w:r w:rsidRPr="009638D8">
              <w:rPr>
                <w:webHidden/>
              </w:rPr>
              <w:fldChar w:fldCharType="end"/>
            </w:r>
          </w:hyperlink>
        </w:p>
        <w:p w14:paraId="387C073D" w14:textId="5B01F3A3" w:rsidR="00CD31A8" w:rsidRPr="009638D8" w:rsidRDefault="00CD31A8">
          <w:pPr>
            <w:pStyle w:val="TOC2"/>
            <w:tabs>
              <w:tab w:val="right" w:leader="dot" w:pos="7927"/>
            </w:tabs>
            <w:rPr>
              <w:rFonts w:ascii="Times New Roman" w:eastAsiaTheme="minorEastAsia" w:hAnsi="Times New Roman" w:cs="Times New Roman"/>
              <w:noProof/>
              <w:lang w:eastAsia="en-ID"/>
            </w:rPr>
          </w:pPr>
          <w:hyperlink w:anchor="_Toc217068620" w:history="1">
            <w:r w:rsidRPr="009638D8">
              <w:rPr>
                <w:rStyle w:val="Hyperlink"/>
                <w:rFonts w:ascii="Times New Roman" w:hAnsi="Times New Roman" w:cs="Times New Roman"/>
                <w:noProof/>
                <w:lang w:val="sv-SE"/>
              </w:rPr>
              <w:t>4.1 Gambaran Objek Penelitian</w:t>
            </w:r>
            <w:r w:rsidRPr="009638D8">
              <w:rPr>
                <w:rFonts w:ascii="Times New Roman" w:hAnsi="Times New Roman" w:cs="Times New Roman"/>
                <w:noProof/>
                <w:webHidden/>
              </w:rPr>
              <w:tab/>
            </w:r>
            <w:r w:rsidRPr="009638D8">
              <w:rPr>
                <w:rFonts w:ascii="Times New Roman" w:hAnsi="Times New Roman" w:cs="Times New Roman"/>
                <w:noProof/>
                <w:webHidden/>
              </w:rPr>
              <w:fldChar w:fldCharType="begin"/>
            </w:r>
            <w:r w:rsidRPr="009638D8">
              <w:rPr>
                <w:rFonts w:ascii="Times New Roman" w:hAnsi="Times New Roman" w:cs="Times New Roman"/>
                <w:noProof/>
                <w:webHidden/>
              </w:rPr>
              <w:instrText xml:space="preserve"> PAGEREF _Toc217068620 \h </w:instrText>
            </w:r>
            <w:r w:rsidRPr="009638D8">
              <w:rPr>
                <w:rFonts w:ascii="Times New Roman" w:hAnsi="Times New Roman" w:cs="Times New Roman"/>
                <w:noProof/>
                <w:webHidden/>
              </w:rPr>
            </w:r>
            <w:r w:rsidRPr="009638D8">
              <w:rPr>
                <w:rFonts w:ascii="Times New Roman" w:hAnsi="Times New Roman" w:cs="Times New Roman"/>
                <w:noProof/>
                <w:webHidden/>
              </w:rPr>
              <w:fldChar w:fldCharType="separate"/>
            </w:r>
            <w:r w:rsidR="005E5D0A">
              <w:rPr>
                <w:rFonts w:ascii="Times New Roman" w:hAnsi="Times New Roman" w:cs="Times New Roman"/>
                <w:noProof/>
                <w:webHidden/>
              </w:rPr>
              <w:t>40</w:t>
            </w:r>
            <w:r w:rsidRPr="009638D8">
              <w:rPr>
                <w:rFonts w:ascii="Times New Roman" w:hAnsi="Times New Roman" w:cs="Times New Roman"/>
                <w:noProof/>
                <w:webHidden/>
              </w:rPr>
              <w:fldChar w:fldCharType="end"/>
            </w:r>
          </w:hyperlink>
        </w:p>
        <w:p w14:paraId="092E7466" w14:textId="34D880D1" w:rsidR="00CD31A8" w:rsidRPr="009638D8" w:rsidRDefault="00CD31A8">
          <w:pPr>
            <w:pStyle w:val="TOC2"/>
            <w:tabs>
              <w:tab w:val="right" w:leader="dot" w:pos="7927"/>
            </w:tabs>
            <w:rPr>
              <w:rFonts w:ascii="Times New Roman" w:eastAsiaTheme="minorEastAsia" w:hAnsi="Times New Roman" w:cs="Times New Roman"/>
              <w:noProof/>
              <w:lang w:eastAsia="en-ID"/>
            </w:rPr>
          </w:pPr>
          <w:hyperlink w:anchor="_Toc217068621" w:history="1">
            <w:r w:rsidRPr="009638D8">
              <w:rPr>
                <w:rStyle w:val="Hyperlink"/>
                <w:rFonts w:ascii="Times New Roman" w:hAnsi="Times New Roman" w:cs="Times New Roman"/>
                <w:noProof/>
                <w:lang w:val="sv-SE"/>
              </w:rPr>
              <w:t>4.2 Hasil Analisis Data</w:t>
            </w:r>
            <w:r w:rsidRPr="009638D8">
              <w:rPr>
                <w:rFonts w:ascii="Times New Roman" w:hAnsi="Times New Roman" w:cs="Times New Roman"/>
                <w:noProof/>
                <w:webHidden/>
              </w:rPr>
              <w:tab/>
            </w:r>
            <w:r w:rsidRPr="009638D8">
              <w:rPr>
                <w:rFonts w:ascii="Times New Roman" w:hAnsi="Times New Roman" w:cs="Times New Roman"/>
                <w:noProof/>
                <w:webHidden/>
              </w:rPr>
              <w:fldChar w:fldCharType="begin"/>
            </w:r>
            <w:r w:rsidRPr="009638D8">
              <w:rPr>
                <w:rFonts w:ascii="Times New Roman" w:hAnsi="Times New Roman" w:cs="Times New Roman"/>
                <w:noProof/>
                <w:webHidden/>
              </w:rPr>
              <w:instrText xml:space="preserve"> PAGEREF _Toc217068621 \h </w:instrText>
            </w:r>
            <w:r w:rsidRPr="009638D8">
              <w:rPr>
                <w:rFonts w:ascii="Times New Roman" w:hAnsi="Times New Roman" w:cs="Times New Roman"/>
                <w:noProof/>
                <w:webHidden/>
              </w:rPr>
            </w:r>
            <w:r w:rsidRPr="009638D8">
              <w:rPr>
                <w:rFonts w:ascii="Times New Roman" w:hAnsi="Times New Roman" w:cs="Times New Roman"/>
                <w:noProof/>
                <w:webHidden/>
              </w:rPr>
              <w:fldChar w:fldCharType="separate"/>
            </w:r>
            <w:r w:rsidR="005E5D0A">
              <w:rPr>
                <w:rFonts w:ascii="Times New Roman" w:hAnsi="Times New Roman" w:cs="Times New Roman"/>
                <w:noProof/>
                <w:webHidden/>
              </w:rPr>
              <w:t>41</w:t>
            </w:r>
            <w:r w:rsidRPr="009638D8">
              <w:rPr>
                <w:rFonts w:ascii="Times New Roman" w:hAnsi="Times New Roman" w:cs="Times New Roman"/>
                <w:noProof/>
                <w:webHidden/>
              </w:rPr>
              <w:fldChar w:fldCharType="end"/>
            </w:r>
          </w:hyperlink>
        </w:p>
        <w:p w14:paraId="56341A3C" w14:textId="59F533D4" w:rsidR="00CD31A8" w:rsidRPr="009638D8" w:rsidRDefault="00CD31A8">
          <w:pPr>
            <w:pStyle w:val="TOC3"/>
            <w:tabs>
              <w:tab w:val="right" w:leader="dot" w:pos="7927"/>
            </w:tabs>
            <w:rPr>
              <w:rFonts w:ascii="Times New Roman" w:eastAsiaTheme="minorEastAsia" w:hAnsi="Times New Roman" w:cs="Times New Roman"/>
              <w:noProof/>
              <w:lang w:eastAsia="en-ID"/>
            </w:rPr>
          </w:pPr>
          <w:hyperlink w:anchor="_Toc217068622" w:history="1">
            <w:r w:rsidRPr="009638D8">
              <w:rPr>
                <w:rStyle w:val="Hyperlink"/>
                <w:rFonts w:ascii="Times New Roman" w:hAnsi="Times New Roman" w:cs="Times New Roman"/>
                <w:noProof/>
              </w:rPr>
              <w:t>4.2.1 Analisis Statistik Deskriptif</w:t>
            </w:r>
            <w:r w:rsidRPr="009638D8">
              <w:rPr>
                <w:rFonts w:ascii="Times New Roman" w:hAnsi="Times New Roman" w:cs="Times New Roman"/>
                <w:noProof/>
                <w:webHidden/>
              </w:rPr>
              <w:tab/>
            </w:r>
            <w:r w:rsidRPr="009638D8">
              <w:rPr>
                <w:rFonts w:ascii="Times New Roman" w:hAnsi="Times New Roman" w:cs="Times New Roman"/>
                <w:noProof/>
                <w:webHidden/>
              </w:rPr>
              <w:fldChar w:fldCharType="begin"/>
            </w:r>
            <w:r w:rsidRPr="009638D8">
              <w:rPr>
                <w:rFonts w:ascii="Times New Roman" w:hAnsi="Times New Roman" w:cs="Times New Roman"/>
                <w:noProof/>
                <w:webHidden/>
              </w:rPr>
              <w:instrText xml:space="preserve"> PAGEREF _Toc217068622 \h </w:instrText>
            </w:r>
            <w:r w:rsidRPr="009638D8">
              <w:rPr>
                <w:rFonts w:ascii="Times New Roman" w:hAnsi="Times New Roman" w:cs="Times New Roman"/>
                <w:noProof/>
                <w:webHidden/>
              </w:rPr>
            </w:r>
            <w:r w:rsidRPr="009638D8">
              <w:rPr>
                <w:rFonts w:ascii="Times New Roman" w:hAnsi="Times New Roman" w:cs="Times New Roman"/>
                <w:noProof/>
                <w:webHidden/>
              </w:rPr>
              <w:fldChar w:fldCharType="separate"/>
            </w:r>
            <w:r w:rsidR="005E5D0A">
              <w:rPr>
                <w:rFonts w:ascii="Times New Roman" w:hAnsi="Times New Roman" w:cs="Times New Roman"/>
                <w:noProof/>
                <w:webHidden/>
              </w:rPr>
              <w:t>41</w:t>
            </w:r>
            <w:r w:rsidRPr="009638D8">
              <w:rPr>
                <w:rFonts w:ascii="Times New Roman" w:hAnsi="Times New Roman" w:cs="Times New Roman"/>
                <w:noProof/>
                <w:webHidden/>
              </w:rPr>
              <w:fldChar w:fldCharType="end"/>
            </w:r>
          </w:hyperlink>
        </w:p>
        <w:p w14:paraId="27DF5DF1" w14:textId="4E289E0F" w:rsidR="00CD31A8" w:rsidRPr="009638D8" w:rsidRDefault="00CD31A8">
          <w:pPr>
            <w:pStyle w:val="TOC3"/>
            <w:tabs>
              <w:tab w:val="right" w:leader="dot" w:pos="7927"/>
            </w:tabs>
            <w:rPr>
              <w:rFonts w:ascii="Times New Roman" w:eastAsiaTheme="minorEastAsia" w:hAnsi="Times New Roman" w:cs="Times New Roman"/>
              <w:noProof/>
              <w:lang w:eastAsia="en-ID"/>
            </w:rPr>
          </w:pPr>
          <w:hyperlink w:anchor="_Toc217068623" w:history="1">
            <w:r w:rsidRPr="009638D8">
              <w:rPr>
                <w:rStyle w:val="Hyperlink"/>
                <w:rFonts w:ascii="Times New Roman" w:hAnsi="Times New Roman" w:cs="Times New Roman"/>
                <w:noProof/>
                <w:lang w:val="sv-SE"/>
              </w:rPr>
              <w:t>4.2.2 Uji Asumsi Klasik</w:t>
            </w:r>
            <w:r w:rsidRPr="009638D8">
              <w:rPr>
                <w:rFonts w:ascii="Times New Roman" w:hAnsi="Times New Roman" w:cs="Times New Roman"/>
                <w:noProof/>
                <w:webHidden/>
              </w:rPr>
              <w:tab/>
            </w:r>
            <w:r w:rsidRPr="009638D8">
              <w:rPr>
                <w:rFonts w:ascii="Times New Roman" w:hAnsi="Times New Roman" w:cs="Times New Roman"/>
                <w:noProof/>
                <w:webHidden/>
              </w:rPr>
              <w:fldChar w:fldCharType="begin"/>
            </w:r>
            <w:r w:rsidRPr="009638D8">
              <w:rPr>
                <w:rFonts w:ascii="Times New Roman" w:hAnsi="Times New Roman" w:cs="Times New Roman"/>
                <w:noProof/>
                <w:webHidden/>
              </w:rPr>
              <w:instrText xml:space="preserve"> PAGEREF _Toc217068623 \h </w:instrText>
            </w:r>
            <w:r w:rsidRPr="009638D8">
              <w:rPr>
                <w:rFonts w:ascii="Times New Roman" w:hAnsi="Times New Roman" w:cs="Times New Roman"/>
                <w:noProof/>
                <w:webHidden/>
              </w:rPr>
            </w:r>
            <w:r w:rsidRPr="009638D8">
              <w:rPr>
                <w:rFonts w:ascii="Times New Roman" w:hAnsi="Times New Roman" w:cs="Times New Roman"/>
                <w:noProof/>
                <w:webHidden/>
              </w:rPr>
              <w:fldChar w:fldCharType="separate"/>
            </w:r>
            <w:r w:rsidR="005E5D0A">
              <w:rPr>
                <w:rFonts w:ascii="Times New Roman" w:hAnsi="Times New Roman" w:cs="Times New Roman"/>
                <w:noProof/>
                <w:webHidden/>
              </w:rPr>
              <w:t>43</w:t>
            </w:r>
            <w:r w:rsidRPr="009638D8">
              <w:rPr>
                <w:rFonts w:ascii="Times New Roman" w:hAnsi="Times New Roman" w:cs="Times New Roman"/>
                <w:noProof/>
                <w:webHidden/>
              </w:rPr>
              <w:fldChar w:fldCharType="end"/>
            </w:r>
          </w:hyperlink>
        </w:p>
        <w:p w14:paraId="3F23C0D7" w14:textId="6AB44177" w:rsidR="00CD31A8" w:rsidRPr="009638D8" w:rsidRDefault="00CD31A8">
          <w:pPr>
            <w:pStyle w:val="TOC3"/>
            <w:tabs>
              <w:tab w:val="right" w:leader="dot" w:pos="7927"/>
            </w:tabs>
            <w:rPr>
              <w:rFonts w:ascii="Times New Roman" w:eastAsiaTheme="minorEastAsia" w:hAnsi="Times New Roman" w:cs="Times New Roman"/>
              <w:noProof/>
              <w:lang w:eastAsia="en-ID"/>
            </w:rPr>
          </w:pPr>
          <w:hyperlink w:anchor="_Toc217068624" w:history="1">
            <w:r w:rsidRPr="009638D8">
              <w:rPr>
                <w:rStyle w:val="Hyperlink"/>
                <w:rFonts w:ascii="Times New Roman" w:hAnsi="Times New Roman" w:cs="Times New Roman"/>
                <w:noProof/>
                <w:lang w:val="fi-FI"/>
              </w:rPr>
              <w:t>4.2.3 Uji Kelayakan Model (Uji f)</w:t>
            </w:r>
            <w:r w:rsidRPr="009638D8">
              <w:rPr>
                <w:rFonts w:ascii="Times New Roman" w:hAnsi="Times New Roman" w:cs="Times New Roman"/>
                <w:noProof/>
                <w:webHidden/>
              </w:rPr>
              <w:tab/>
            </w:r>
            <w:r w:rsidRPr="009638D8">
              <w:rPr>
                <w:rFonts w:ascii="Times New Roman" w:hAnsi="Times New Roman" w:cs="Times New Roman"/>
                <w:noProof/>
                <w:webHidden/>
              </w:rPr>
              <w:fldChar w:fldCharType="begin"/>
            </w:r>
            <w:r w:rsidRPr="009638D8">
              <w:rPr>
                <w:rFonts w:ascii="Times New Roman" w:hAnsi="Times New Roman" w:cs="Times New Roman"/>
                <w:noProof/>
                <w:webHidden/>
              </w:rPr>
              <w:instrText xml:space="preserve"> PAGEREF _Toc217068624 \h </w:instrText>
            </w:r>
            <w:r w:rsidRPr="009638D8">
              <w:rPr>
                <w:rFonts w:ascii="Times New Roman" w:hAnsi="Times New Roman" w:cs="Times New Roman"/>
                <w:noProof/>
                <w:webHidden/>
              </w:rPr>
            </w:r>
            <w:r w:rsidRPr="009638D8">
              <w:rPr>
                <w:rFonts w:ascii="Times New Roman" w:hAnsi="Times New Roman" w:cs="Times New Roman"/>
                <w:noProof/>
                <w:webHidden/>
              </w:rPr>
              <w:fldChar w:fldCharType="separate"/>
            </w:r>
            <w:r w:rsidR="005E5D0A">
              <w:rPr>
                <w:rFonts w:ascii="Times New Roman" w:hAnsi="Times New Roman" w:cs="Times New Roman"/>
                <w:noProof/>
                <w:webHidden/>
              </w:rPr>
              <w:t>48</w:t>
            </w:r>
            <w:r w:rsidRPr="009638D8">
              <w:rPr>
                <w:rFonts w:ascii="Times New Roman" w:hAnsi="Times New Roman" w:cs="Times New Roman"/>
                <w:noProof/>
                <w:webHidden/>
              </w:rPr>
              <w:fldChar w:fldCharType="end"/>
            </w:r>
          </w:hyperlink>
        </w:p>
        <w:p w14:paraId="59A9CD39" w14:textId="6133F7DC" w:rsidR="00CD31A8" w:rsidRPr="009638D8" w:rsidRDefault="00CD31A8">
          <w:pPr>
            <w:pStyle w:val="TOC3"/>
            <w:tabs>
              <w:tab w:val="right" w:leader="dot" w:pos="7927"/>
            </w:tabs>
            <w:rPr>
              <w:rFonts w:ascii="Times New Roman" w:eastAsiaTheme="minorEastAsia" w:hAnsi="Times New Roman" w:cs="Times New Roman"/>
              <w:noProof/>
              <w:lang w:eastAsia="en-ID"/>
            </w:rPr>
          </w:pPr>
          <w:hyperlink w:anchor="_Toc217068625" w:history="1">
            <w:r w:rsidRPr="009638D8">
              <w:rPr>
                <w:rStyle w:val="Hyperlink"/>
                <w:rFonts w:ascii="Times New Roman" w:hAnsi="Times New Roman" w:cs="Times New Roman"/>
                <w:noProof/>
              </w:rPr>
              <w:t>4.2.4 Uji Koefisien Determinasi (R</w:t>
            </w:r>
            <w:r w:rsidRPr="009638D8">
              <w:rPr>
                <w:rStyle w:val="Hyperlink"/>
                <w:rFonts w:ascii="Times New Roman" w:hAnsi="Times New Roman" w:cs="Times New Roman"/>
                <w:noProof/>
                <w:vertAlign w:val="superscript"/>
              </w:rPr>
              <w:t>2</w:t>
            </w:r>
            <w:r w:rsidRPr="009638D8">
              <w:rPr>
                <w:rStyle w:val="Hyperlink"/>
                <w:rFonts w:ascii="Times New Roman" w:hAnsi="Times New Roman" w:cs="Times New Roman"/>
                <w:noProof/>
              </w:rPr>
              <w:t>)</w:t>
            </w:r>
            <w:r w:rsidRPr="009638D8">
              <w:rPr>
                <w:rFonts w:ascii="Times New Roman" w:hAnsi="Times New Roman" w:cs="Times New Roman"/>
                <w:noProof/>
                <w:webHidden/>
              </w:rPr>
              <w:tab/>
            </w:r>
            <w:r w:rsidRPr="009638D8">
              <w:rPr>
                <w:rFonts w:ascii="Times New Roman" w:hAnsi="Times New Roman" w:cs="Times New Roman"/>
                <w:noProof/>
                <w:webHidden/>
              </w:rPr>
              <w:fldChar w:fldCharType="begin"/>
            </w:r>
            <w:r w:rsidRPr="009638D8">
              <w:rPr>
                <w:rFonts w:ascii="Times New Roman" w:hAnsi="Times New Roman" w:cs="Times New Roman"/>
                <w:noProof/>
                <w:webHidden/>
              </w:rPr>
              <w:instrText xml:space="preserve"> PAGEREF _Toc217068625 \h </w:instrText>
            </w:r>
            <w:r w:rsidRPr="009638D8">
              <w:rPr>
                <w:rFonts w:ascii="Times New Roman" w:hAnsi="Times New Roman" w:cs="Times New Roman"/>
                <w:noProof/>
                <w:webHidden/>
              </w:rPr>
            </w:r>
            <w:r w:rsidRPr="009638D8">
              <w:rPr>
                <w:rFonts w:ascii="Times New Roman" w:hAnsi="Times New Roman" w:cs="Times New Roman"/>
                <w:noProof/>
                <w:webHidden/>
              </w:rPr>
              <w:fldChar w:fldCharType="separate"/>
            </w:r>
            <w:r w:rsidR="005E5D0A">
              <w:rPr>
                <w:rFonts w:ascii="Times New Roman" w:hAnsi="Times New Roman" w:cs="Times New Roman"/>
                <w:noProof/>
                <w:webHidden/>
              </w:rPr>
              <w:t>49</w:t>
            </w:r>
            <w:r w:rsidRPr="009638D8">
              <w:rPr>
                <w:rFonts w:ascii="Times New Roman" w:hAnsi="Times New Roman" w:cs="Times New Roman"/>
                <w:noProof/>
                <w:webHidden/>
              </w:rPr>
              <w:fldChar w:fldCharType="end"/>
            </w:r>
          </w:hyperlink>
        </w:p>
        <w:p w14:paraId="6232EABB" w14:textId="42B48737" w:rsidR="00CD31A8" w:rsidRPr="009638D8" w:rsidRDefault="00CD31A8">
          <w:pPr>
            <w:pStyle w:val="TOC3"/>
            <w:tabs>
              <w:tab w:val="right" w:leader="dot" w:pos="7927"/>
            </w:tabs>
            <w:rPr>
              <w:rFonts w:ascii="Times New Roman" w:eastAsiaTheme="minorEastAsia" w:hAnsi="Times New Roman" w:cs="Times New Roman"/>
              <w:noProof/>
              <w:lang w:eastAsia="en-ID"/>
            </w:rPr>
          </w:pPr>
          <w:hyperlink w:anchor="_Toc217068626" w:history="1">
            <w:r w:rsidRPr="009638D8">
              <w:rPr>
                <w:rStyle w:val="Hyperlink"/>
                <w:rFonts w:ascii="Times New Roman" w:hAnsi="Times New Roman" w:cs="Times New Roman"/>
                <w:noProof/>
                <w:lang w:val="sv-SE"/>
              </w:rPr>
              <w:t>4.2.5 Analisis Regresi Linear Berganda</w:t>
            </w:r>
            <w:r w:rsidRPr="009638D8">
              <w:rPr>
                <w:rFonts w:ascii="Times New Roman" w:hAnsi="Times New Roman" w:cs="Times New Roman"/>
                <w:noProof/>
                <w:webHidden/>
              </w:rPr>
              <w:tab/>
            </w:r>
            <w:r w:rsidRPr="009638D8">
              <w:rPr>
                <w:rFonts w:ascii="Times New Roman" w:hAnsi="Times New Roman" w:cs="Times New Roman"/>
                <w:noProof/>
                <w:webHidden/>
              </w:rPr>
              <w:fldChar w:fldCharType="begin"/>
            </w:r>
            <w:r w:rsidRPr="009638D8">
              <w:rPr>
                <w:rFonts w:ascii="Times New Roman" w:hAnsi="Times New Roman" w:cs="Times New Roman"/>
                <w:noProof/>
                <w:webHidden/>
              </w:rPr>
              <w:instrText xml:space="preserve"> PAGEREF _Toc217068626 \h </w:instrText>
            </w:r>
            <w:r w:rsidRPr="009638D8">
              <w:rPr>
                <w:rFonts w:ascii="Times New Roman" w:hAnsi="Times New Roman" w:cs="Times New Roman"/>
                <w:noProof/>
                <w:webHidden/>
              </w:rPr>
            </w:r>
            <w:r w:rsidRPr="009638D8">
              <w:rPr>
                <w:rFonts w:ascii="Times New Roman" w:hAnsi="Times New Roman" w:cs="Times New Roman"/>
                <w:noProof/>
                <w:webHidden/>
              </w:rPr>
              <w:fldChar w:fldCharType="separate"/>
            </w:r>
            <w:r w:rsidR="005E5D0A">
              <w:rPr>
                <w:rFonts w:ascii="Times New Roman" w:hAnsi="Times New Roman" w:cs="Times New Roman"/>
                <w:noProof/>
                <w:webHidden/>
              </w:rPr>
              <w:t>50</w:t>
            </w:r>
            <w:r w:rsidRPr="009638D8">
              <w:rPr>
                <w:rFonts w:ascii="Times New Roman" w:hAnsi="Times New Roman" w:cs="Times New Roman"/>
                <w:noProof/>
                <w:webHidden/>
              </w:rPr>
              <w:fldChar w:fldCharType="end"/>
            </w:r>
          </w:hyperlink>
        </w:p>
        <w:p w14:paraId="5663FEC5" w14:textId="739D247A" w:rsidR="00CD31A8" w:rsidRPr="009638D8" w:rsidRDefault="00CD31A8">
          <w:pPr>
            <w:pStyle w:val="TOC3"/>
            <w:tabs>
              <w:tab w:val="left" w:pos="1440"/>
              <w:tab w:val="right" w:leader="dot" w:pos="7927"/>
            </w:tabs>
            <w:rPr>
              <w:rFonts w:ascii="Times New Roman" w:eastAsiaTheme="minorEastAsia" w:hAnsi="Times New Roman" w:cs="Times New Roman"/>
              <w:noProof/>
              <w:lang w:eastAsia="en-ID"/>
            </w:rPr>
          </w:pPr>
          <w:hyperlink w:anchor="_Toc217068627" w:history="1">
            <w:r w:rsidRPr="009638D8">
              <w:rPr>
                <w:rStyle w:val="Hyperlink"/>
                <w:rFonts w:ascii="Times New Roman" w:hAnsi="Times New Roman" w:cs="Times New Roman"/>
                <w:noProof/>
                <w:lang w:val="sv-SE"/>
              </w:rPr>
              <w:t>4.2.6</w:t>
            </w:r>
            <w:r w:rsidRPr="009638D8">
              <w:rPr>
                <w:rFonts w:ascii="Times New Roman" w:eastAsiaTheme="minorEastAsia" w:hAnsi="Times New Roman" w:cs="Times New Roman"/>
                <w:noProof/>
                <w:lang w:eastAsia="en-ID"/>
              </w:rPr>
              <w:tab/>
            </w:r>
            <w:r w:rsidRPr="009638D8">
              <w:rPr>
                <w:rStyle w:val="Hyperlink"/>
                <w:rFonts w:ascii="Times New Roman" w:hAnsi="Times New Roman" w:cs="Times New Roman"/>
                <w:noProof/>
                <w:lang w:val="sv-SE"/>
              </w:rPr>
              <w:t>Uji Hipotesis (Uji t)</w:t>
            </w:r>
            <w:r w:rsidRPr="009638D8">
              <w:rPr>
                <w:rFonts w:ascii="Times New Roman" w:hAnsi="Times New Roman" w:cs="Times New Roman"/>
                <w:noProof/>
                <w:webHidden/>
              </w:rPr>
              <w:tab/>
            </w:r>
            <w:r w:rsidRPr="009638D8">
              <w:rPr>
                <w:rFonts w:ascii="Times New Roman" w:hAnsi="Times New Roman" w:cs="Times New Roman"/>
                <w:noProof/>
                <w:webHidden/>
              </w:rPr>
              <w:fldChar w:fldCharType="begin"/>
            </w:r>
            <w:r w:rsidRPr="009638D8">
              <w:rPr>
                <w:rFonts w:ascii="Times New Roman" w:hAnsi="Times New Roman" w:cs="Times New Roman"/>
                <w:noProof/>
                <w:webHidden/>
              </w:rPr>
              <w:instrText xml:space="preserve"> PAGEREF _Toc217068627 \h </w:instrText>
            </w:r>
            <w:r w:rsidRPr="009638D8">
              <w:rPr>
                <w:rFonts w:ascii="Times New Roman" w:hAnsi="Times New Roman" w:cs="Times New Roman"/>
                <w:noProof/>
                <w:webHidden/>
              </w:rPr>
            </w:r>
            <w:r w:rsidRPr="009638D8">
              <w:rPr>
                <w:rFonts w:ascii="Times New Roman" w:hAnsi="Times New Roman" w:cs="Times New Roman"/>
                <w:noProof/>
                <w:webHidden/>
              </w:rPr>
              <w:fldChar w:fldCharType="separate"/>
            </w:r>
            <w:r w:rsidR="005E5D0A">
              <w:rPr>
                <w:rFonts w:ascii="Times New Roman" w:hAnsi="Times New Roman" w:cs="Times New Roman"/>
                <w:noProof/>
                <w:webHidden/>
              </w:rPr>
              <w:t>52</w:t>
            </w:r>
            <w:r w:rsidRPr="009638D8">
              <w:rPr>
                <w:rFonts w:ascii="Times New Roman" w:hAnsi="Times New Roman" w:cs="Times New Roman"/>
                <w:noProof/>
                <w:webHidden/>
              </w:rPr>
              <w:fldChar w:fldCharType="end"/>
            </w:r>
          </w:hyperlink>
        </w:p>
        <w:p w14:paraId="5531A88D" w14:textId="3CCAB8F7" w:rsidR="00CD31A8" w:rsidRPr="009638D8" w:rsidRDefault="00CD31A8">
          <w:pPr>
            <w:pStyle w:val="TOC2"/>
            <w:tabs>
              <w:tab w:val="right" w:leader="dot" w:pos="7927"/>
            </w:tabs>
            <w:rPr>
              <w:rFonts w:ascii="Times New Roman" w:eastAsiaTheme="minorEastAsia" w:hAnsi="Times New Roman" w:cs="Times New Roman"/>
              <w:noProof/>
              <w:lang w:eastAsia="en-ID"/>
            </w:rPr>
          </w:pPr>
          <w:hyperlink w:anchor="_Toc217068628" w:history="1">
            <w:r w:rsidRPr="009638D8">
              <w:rPr>
                <w:rStyle w:val="Hyperlink"/>
                <w:rFonts w:ascii="Times New Roman" w:hAnsi="Times New Roman" w:cs="Times New Roman"/>
                <w:noProof/>
                <w:lang w:val="sv-SE"/>
              </w:rPr>
              <w:t>4.3 Pembahasan</w:t>
            </w:r>
            <w:r w:rsidRPr="009638D8">
              <w:rPr>
                <w:rFonts w:ascii="Times New Roman" w:hAnsi="Times New Roman" w:cs="Times New Roman"/>
                <w:noProof/>
                <w:webHidden/>
              </w:rPr>
              <w:tab/>
            </w:r>
            <w:r w:rsidRPr="009638D8">
              <w:rPr>
                <w:rFonts w:ascii="Times New Roman" w:hAnsi="Times New Roman" w:cs="Times New Roman"/>
                <w:noProof/>
                <w:webHidden/>
              </w:rPr>
              <w:fldChar w:fldCharType="begin"/>
            </w:r>
            <w:r w:rsidRPr="009638D8">
              <w:rPr>
                <w:rFonts w:ascii="Times New Roman" w:hAnsi="Times New Roman" w:cs="Times New Roman"/>
                <w:noProof/>
                <w:webHidden/>
              </w:rPr>
              <w:instrText xml:space="preserve"> PAGEREF _Toc217068628 \h </w:instrText>
            </w:r>
            <w:r w:rsidRPr="009638D8">
              <w:rPr>
                <w:rFonts w:ascii="Times New Roman" w:hAnsi="Times New Roman" w:cs="Times New Roman"/>
                <w:noProof/>
                <w:webHidden/>
              </w:rPr>
            </w:r>
            <w:r w:rsidRPr="009638D8">
              <w:rPr>
                <w:rFonts w:ascii="Times New Roman" w:hAnsi="Times New Roman" w:cs="Times New Roman"/>
                <w:noProof/>
                <w:webHidden/>
              </w:rPr>
              <w:fldChar w:fldCharType="separate"/>
            </w:r>
            <w:r w:rsidR="005E5D0A">
              <w:rPr>
                <w:rFonts w:ascii="Times New Roman" w:hAnsi="Times New Roman" w:cs="Times New Roman"/>
                <w:noProof/>
                <w:webHidden/>
              </w:rPr>
              <w:t>57</w:t>
            </w:r>
            <w:r w:rsidRPr="009638D8">
              <w:rPr>
                <w:rFonts w:ascii="Times New Roman" w:hAnsi="Times New Roman" w:cs="Times New Roman"/>
                <w:noProof/>
                <w:webHidden/>
              </w:rPr>
              <w:fldChar w:fldCharType="end"/>
            </w:r>
          </w:hyperlink>
        </w:p>
        <w:p w14:paraId="6D1C1305" w14:textId="111EA78F" w:rsidR="00CD31A8" w:rsidRPr="009638D8" w:rsidRDefault="00CD31A8">
          <w:pPr>
            <w:pStyle w:val="TOC3"/>
            <w:tabs>
              <w:tab w:val="right" w:leader="dot" w:pos="7927"/>
            </w:tabs>
            <w:rPr>
              <w:rFonts w:ascii="Times New Roman" w:eastAsiaTheme="minorEastAsia" w:hAnsi="Times New Roman" w:cs="Times New Roman"/>
              <w:noProof/>
              <w:lang w:eastAsia="en-ID"/>
            </w:rPr>
          </w:pPr>
          <w:hyperlink w:anchor="_Toc217068629" w:history="1">
            <w:r w:rsidRPr="009638D8">
              <w:rPr>
                <w:rStyle w:val="Hyperlink"/>
                <w:rFonts w:ascii="Times New Roman" w:hAnsi="Times New Roman" w:cs="Times New Roman"/>
                <w:noProof/>
                <w:lang w:val="sv-SE"/>
              </w:rPr>
              <w:t>4.3.1 Pengaruh Likuiditas terhadap Agresivitas Pajak</w:t>
            </w:r>
            <w:r w:rsidRPr="009638D8">
              <w:rPr>
                <w:rFonts w:ascii="Times New Roman" w:hAnsi="Times New Roman" w:cs="Times New Roman"/>
                <w:noProof/>
                <w:webHidden/>
              </w:rPr>
              <w:tab/>
            </w:r>
            <w:r w:rsidRPr="009638D8">
              <w:rPr>
                <w:rFonts w:ascii="Times New Roman" w:hAnsi="Times New Roman" w:cs="Times New Roman"/>
                <w:noProof/>
                <w:webHidden/>
              </w:rPr>
              <w:fldChar w:fldCharType="begin"/>
            </w:r>
            <w:r w:rsidRPr="009638D8">
              <w:rPr>
                <w:rFonts w:ascii="Times New Roman" w:hAnsi="Times New Roman" w:cs="Times New Roman"/>
                <w:noProof/>
                <w:webHidden/>
              </w:rPr>
              <w:instrText xml:space="preserve"> PAGEREF _Toc217068629 \h </w:instrText>
            </w:r>
            <w:r w:rsidRPr="009638D8">
              <w:rPr>
                <w:rFonts w:ascii="Times New Roman" w:hAnsi="Times New Roman" w:cs="Times New Roman"/>
                <w:noProof/>
                <w:webHidden/>
              </w:rPr>
            </w:r>
            <w:r w:rsidRPr="009638D8">
              <w:rPr>
                <w:rFonts w:ascii="Times New Roman" w:hAnsi="Times New Roman" w:cs="Times New Roman"/>
                <w:noProof/>
                <w:webHidden/>
              </w:rPr>
              <w:fldChar w:fldCharType="separate"/>
            </w:r>
            <w:r w:rsidR="005E5D0A">
              <w:rPr>
                <w:rFonts w:ascii="Times New Roman" w:hAnsi="Times New Roman" w:cs="Times New Roman"/>
                <w:noProof/>
                <w:webHidden/>
              </w:rPr>
              <w:t>57</w:t>
            </w:r>
            <w:r w:rsidRPr="009638D8">
              <w:rPr>
                <w:rFonts w:ascii="Times New Roman" w:hAnsi="Times New Roman" w:cs="Times New Roman"/>
                <w:noProof/>
                <w:webHidden/>
              </w:rPr>
              <w:fldChar w:fldCharType="end"/>
            </w:r>
          </w:hyperlink>
        </w:p>
        <w:p w14:paraId="691292F0" w14:textId="32244A83" w:rsidR="00CD31A8" w:rsidRPr="009638D8" w:rsidRDefault="00CD31A8">
          <w:pPr>
            <w:pStyle w:val="TOC3"/>
            <w:tabs>
              <w:tab w:val="right" w:leader="dot" w:pos="7927"/>
            </w:tabs>
            <w:rPr>
              <w:rFonts w:ascii="Times New Roman" w:eastAsiaTheme="minorEastAsia" w:hAnsi="Times New Roman" w:cs="Times New Roman"/>
              <w:noProof/>
              <w:lang w:eastAsia="en-ID"/>
            </w:rPr>
          </w:pPr>
          <w:hyperlink w:anchor="_Toc217068630" w:history="1">
            <w:r w:rsidRPr="009638D8">
              <w:rPr>
                <w:rStyle w:val="Hyperlink"/>
                <w:rFonts w:ascii="Times New Roman" w:hAnsi="Times New Roman" w:cs="Times New Roman"/>
                <w:noProof/>
                <w:lang w:val="sv-SE"/>
              </w:rPr>
              <w:t xml:space="preserve">4.3.2 Pengaruh </w:t>
            </w:r>
            <w:r w:rsidRPr="009638D8">
              <w:rPr>
                <w:rStyle w:val="Hyperlink"/>
                <w:rFonts w:ascii="Times New Roman" w:hAnsi="Times New Roman" w:cs="Times New Roman"/>
                <w:i/>
                <w:iCs/>
                <w:noProof/>
                <w:lang w:val="sv-SE"/>
              </w:rPr>
              <w:t>Leverage</w:t>
            </w:r>
            <w:r w:rsidRPr="009638D8">
              <w:rPr>
                <w:rStyle w:val="Hyperlink"/>
                <w:rFonts w:ascii="Times New Roman" w:hAnsi="Times New Roman" w:cs="Times New Roman"/>
                <w:noProof/>
                <w:lang w:val="sv-SE"/>
              </w:rPr>
              <w:t xml:space="preserve"> terhadap Agresivitas Pajak</w:t>
            </w:r>
            <w:r w:rsidRPr="009638D8">
              <w:rPr>
                <w:rFonts w:ascii="Times New Roman" w:hAnsi="Times New Roman" w:cs="Times New Roman"/>
                <w:noProof/>
                <w:webHidden/>
              </w:rPr>
              <w:tab/>
            </w:r>
            <w:r w:rsidRPr="009638D8">
              <w:rPr>
                <w:rFonts w:ascii="Times New Roman" w:hAnsi="Times New Roman" w:cs="Times New Roman"/>
                <w:noProof/>
                <w:webHidden/>
              </w:rPr>
              <w:fldChar w:fldCharType="begin"/>
            </w:r>
            <w:r w:rsidRPr="009638D8">
              <w:rPr>
                <w:rFonts w:ascii="Times New Roman" w:hAnsi="Times New Roman" w:cs="Times New Roman"/>
                <w:noProof/>
                <w:webHidden/>
              </w:rPr>
              <w:instrText xml:space="preserve"> PAGEREF _Toc217068630 \h </w:instrText>
            </w:r>
            <w:r w:rsidRPr="009638D8">
              <w:rPr>
                <w:rFonts w:ascii="Times New Roman" w:hAnsi="Times New Roman" w:cs="Times New Roman"/>
                <w:noProof/>
                <w:webHidden/>
              </w:rPr>
            </w:r>
            <w:r w:rsidRPr="009638D8">
              <w:rPr>
                <w:rFonts w:ascii="Times New Roman" w:hAnsi="Times New Roman" w:cs="Times New Roman"/>
                <w:noProof/>
                <w:webHidden/>
              </w:rPr>
              <w:fldChar w:fldCharType="separate"/>
            </w:r>
            <w:r w:rsidR="005E5D0A">
              <w:rPr>
                <w:rFonts w:ascii="Times New Roman" w:hAnsi="Times New Roman" w:cs="Times New Roman"/>
                <w:noProof/>
                <w:webHidden/>
              </w:rPr>
              <w:t>58</w:t>
            </w:r>
            <w:r w:rsidRPr="009638D8">
              <w:rPr>
                <w:rFonts w:ascii="Times New Roman" w:hAnsi="Times New Roman" w:cs="Times New Roman"/>
                <w:noProof/>
                <w:webHidden/>
              </w:rPr>
              <w:fldChar w:fldCharType="end"/>
            </w:r>
          </w:hyperlink>
        </w:p>
        <w:p w14:paraId="089BDF3A" w14:textId="2751D660" w:rsidR="00CD31A8" w:rsidRPr="009638D8" w:rsidRDefault="00CD31A8">
          <w:pPr>
            <w:pStyle w:val="TOC3"/>
            <w:tabs>
              <w:tab w:val="right" w:leader="dot" w:pos="7927"/>
            </w:tabs>
            <w:rPr>
              <w:rFonts w:ascii="Times New Roman" w:eastAsiaTheme="minorEastAsia" w:hAnsi="Times New Roman" w:cs="Times New Roman"/>
              <w:noProof/>
              <w:lang w:eastAsia="en-ID"/>
            </w:rPr>
          </w:pPr>
          <w:hyperlink w:anchor="_Toc217068631" w:history="1">
            <w:r w:rsidRPr="009638D8">
              <w:rPr>
                <w:rStyle w:val="Hyperlink"/>
                <w:rFonts w:ascii="Times New Roman" w:hAnsi="Times New Roman" w:cs="Times New Roman"/>
                <w:noProof/>
                <w:lang w:val="sv-SE"/>
              </w:rPr>
              <w:t>4.3.3 Pengaruh Intensitas Persediaan terhadap Agresivitas Pajak</w:t>
            </w:r>
            <w:r w:rsidRPr="009638D8">
              <w:rPr>
                <w:rFonts w:ascii="Times New Roman" w:hAnsi="Times New Roman" w:cs="Times New Roman"/>
                <w:noProof/>
                <w:webHidden/>
              </w:rPr>
              <w:tab/>
            </w:r>
            <w:r w:rsidRPr="009638D8">
              <w:rPr>
                <w:rFonts w:ascii="Times New Roman" w:hAnsi="Times New Roman" w:cs="Times New Roman"/>
                <w:noProof/>
                <w:webHidden/>
              </w:rPr>
              <w:fldChar w:fldCharType="begin"/>
            </w:r>
            <w:r w:rsidRPr="009638D8">
              <w:rPr>
                <w:rFonts w:ascii="Times New Roman" w:hAnsi="Times New Roman" w:cs="Times New Roman"/>
                <w:noProof/>
                <w:webHidden/>
              </w:rPr>
              <w:instrText xml:space="preserve"> PAGEREF _Toc217068631 \h </w:instrText>
            </w:r>
            <w:r w:rsidRPr="009638D8">
              <w:rPr>
                <w:rFonts w:ascii="Times New Roman" w:hAnsi="Times New Roman" w:cs="Times New Roman"/>
                <w:noProof/>
                <w:webHidden/>
              </w:rPr>
            </w:r>
            <w:r w:rsidRPr="009638D8">
              <w:rPr>
                <w:rFonts w:ascii="Times New Roman" w:hAnsi="Times New Roman" w:cs="Times New Roman"/>
                <w:noProof/>
                <w:webHidden/>
              </w:rPr>
              <w:fldChar w:fldCharType="separate"/>
            </w:r>
            <w:r w:rsidR="005E5D0A">
              <w:rPr>
                <w:rFonts w:ascii="Times New Roman" w:hAnsi="Times New Roman" w:cs="Times New Roman"/>
                <w:noProof/>
                <w:webHidden/>
              </w:rPr>
              <w:t>60</w:t>
            </w:r>
            <w:r w:rsidRPr="009638D8">
              <w:rPr>
                <w:rFonts w:ascii="Times New Roman" w:hAnsi="Times New Roman" w:cs="Times New Roman"/>
                <w:noProof/>
                <w:webHidden/>
              </w:rPr>
              <w:fldChar w:fldCharType="end"/>
            </w:r>
          </w:hyperlink>
        </w:p>
        <w:p w14:paraId="5ECF65F9" w14:textId="71E69F27" w:rsidR="00CD31A8" w:rsidRPr="009638D8" w:rsidRDefault="00CD31A8">
          <w:pPr>
            <w:pStyle w:val="TOC3"/>
            <w:tabs>
              <w:tab w:val="right" w:leader="dot" w:pos="7927"/>
            </w:tabs>
            <w:rPr>
              <w:rFonts w:ascii="Times New Roman" w:eastAsiaTheme="minorEastAsia" w:hAnsi="Times New Roman" w:cs="Times New Roman"/>
              <w:noProof/>
              <w:lang w:eastAsia="en-ID"/>
            </w:rPr>
          </w:pPr>
          <w:hyperlink w:anchor="_Toc217068632" w:history="1">
            <w:r w:rsidRPr="009638D8">
              <w:rPr>
                <w:rStyle w:val="Hyperlink"/>
                <w:rFonts w:ascii="Times New Roman" w:hAnsi="Times New Roman" w:cs="Times New Roman"/>
                <w:noProof/>
                <w:lang w:val="sv-SE"/>
              </w:rPr>
              <w:t>4.3.4 Pengaruh Profitabilitas Memoderasi Likuiditas terhadap Agresivitas Pajak</w:t>
            </w:r>
            <w:r w:rsidRPr="009638D8">
              <w:rPr>
                <w:rFonts w:ascii="Times New Roman" w:hAnsi="Times New Roman" w:cs="Times New Roman"/>
                <w:noProof/>
                <w:webHidden/>
              </w:rPr>
              <w:tab/>
            </w:r>
            <w:r w:rsidRPr="009638D8">
              <w:rPr>
                <w:rFonts w:ascii="Times New Roman" w:hAnsi="Times New Roman" w:cs="Times New Roman"/>
                <w:noProof/>
                <w:webHidden/>
              </w:rPr>
              <w:fldChar w:fldCharType="begin"/>
            </w:r>
            <w:r w:rsidRPr="009638D8">
              <w:rPr>
                <w:rFonts w:ascii="Times New Roman" w:hAnsi="Times New Roman" w:cs="Times New Roman"/>
                <w:noProof/>
                <w:webHidden/>
              </w:rPr>
              <w:instrText xml:space="preserve"> PAGEREF _Toc217068632 \h </w:instrText>
            </w:r>
            <w:r w:rsidRPr="009638D8">
              <w:rPr>
                <w:rFonts w:ascii="Times New Roman" w:hAnsi="Times New Roman" w:cs="Times New Roman"/>
                <w:noProof/>
                <w:webHidden/>
              </w:rPr>
            </w:r>
            <w:r w:rsidRPr="009638D8">
              <w:rPr>
                <w:rFonts w:ascii="Times New Roman" w:hAnsi="Times New Roman" w:cs="Times New Roman"/>
                <w:noProof/>
                <w:webHidden/>
              </w:rPr>
              <w:fldChar w:fldCharType="separate"/>
            </w:r>
            <w:r w:rsidR="005E5D0A">
              <w:rPr>
                <w:rFonts w:ascii="Times New Roman" w:hAnsi="Times New Roman" w:cs="Times New Roman"/>
                <w:noProof/>
                <w:webHidden/>
              </w:rPr>
              <w:t>61</w:t>
            </w:r>
            <w:r w:rsidRPr="009638D8">
              <w:rPr>
                <w:rFonts w:ascii="Times New Roman" w:hAnsi="Times New Roman" w:cs="Times New Roman"/>
                <w:noProof/>
                <w:webHidden/>
              </w:rPr>
              <w:fldChar w:fldCharType="end"/>
            </w:r>
          </w:hyperlink>
        </w:p>
        <w:p w14:paraId="5587DA3F" w14:textId="0C4EC1BB" w:rsidR="00CD31A8" w:rsidRPr="009638D8" w:rsidRDefault="00CD31A8">
          <w:pPr>
            <w:pStyle w:val="TOC3"/>
            <w:tabs>
              <w:tab w:val="right" w:leader="dot" w:pos="7927"/>
            </w:tabs>
            <w:rPr>
              <w:rFonts w:ascii="Times New Roman" w:eastAsiaTheme="minorEastAsia" w:hAnsi="Times New Roman" w:cs="Times New Roman"/>
              <w:noProof/>
              <w:lang w:eastAsia="en-ID"/>
            </w:rPr>
          </w:pPr>
          <w:hyperlink w:anchor="_Toc217068633" w:history="1">
            <w:r w:rsidRPr="009638D8">
              <w:rPr>
                <w:rStyle w:val="Hyperlink"/>
                <w:rFonts w:ascii="Times New Roman" w:hAnsi="Times New Roman" w:cs="Times New Roman"/>
                <w:noProof/>
                <w:lang w:val="sv-SE"/>
              </w:rPr>
              <w:t xml:space="preserve">4.3.5 Pengaruh Profitabilitas Memoderasi </w:t>
            </w:r>
            <w:r w:rsidRPr="009638D8">
              <w:rPr>
                <w:rStyle w:val="Hyperlink"/>
                <w:rFonts w:ascii="Times New Roman" w:hAnsi="Times New Roman" w:cs="Times New Roman"/>
                <w:i/>
                <w:iCs/>
                <w:noProof/>
                <w:lang w:val="sv-SE"/>
              </w:rPr>
              <w:t>Leverage</w:t>
            </w:r>
            <w:r w:rsidRPr="009638D8">
              <w:rPr>
                <w:rStyle w:val="Hyperlink"/>
                <w:rFonts w:ascii="Times New Roman" w:hAnsi="Times New Roman" w:cs="Times New Roman"/>
                <w:noProof/>
                <w:lang w:val="sv-SE"/>
              </w:rPr>
              <w:t xml:space="preserve"> terhadap Agresivitas Pajak</w:t>
            </w:r>
            <w:r w:rsidRPr="009638D8">
              <w:rPr>
                <w:rFonts w:ascii="Times New Roman" w:hAnsi="Times New Roman" w:cs="Times New Roman"/>
                <w:noProof/>
                <w:webHidden/>
              </w:rPr>
              <w:tab/>
            </w:r>
            <w:r w:rsidRPr="009638D8">
              <w:rPr>
                <w:rFonts w:ascii="Times New Roman" w:hAnsi="Times New Roman" w:cs="Times New Roman"/>
                <w:noProof/>
                <w:webHidden/>
              </w:rPr>
              <w:fldChar w:fldCharType="begin"/>
            </w:r>
            <w:r w:rsidRPr="009638D8">
              <w:rPr>
                <w:rFonts w:ascii="Times New Roman" w:hAnsi="Times New Roman" w:cs="Times New Roman"/>
                <w:noProof/>
                <w:webHidden/>
              </w:rPr>
              <w:instrText xml:space="preserve"> PAGEREF _Toc217068633 \h </w:instrText>
            </w:r>
            <w:r w:rsidRPr="009638D8">
              <w:rPr>
                <w:rFonts w:ascii="Times New Roman" w:hAnsi="Times New Roman" w:cs="Times New Roman"/>
                <w:noProof/>
                <w:webHidden/>
              </w:rPr>
            </w:r>
            <w:r w:rsidRPr="009638D8">
              <w:rPr>
                <w:rFonts w:ascii="Times New Roman" w:hAnsi="Times New Roman" w:cs="Times New Roman"/>
                <w:noProof/>
                <w:webHidden/>
              </w:rPr>
              <w:fldChar w:fldCharType="separate"/>
            </w:r>
            <w:r w:rsidR="005E5D0A">
              <w:rPr>
                <w:rFonts w:ascii="Times New Roman" w:hAnsi="Times New Roman" w:cs="Times New Roman"/>
                <w:noProof/>
                <w:webHidden/>
              </w:rPr>
              <w:t>63</w:t>
            </w:r>
            <w:r w:rsidRPr="009638D8">
              <w:rPr>
                <w:rFonts w:ascii="Times New Roman" w:hAnsi="Times New Roman" w:cs="Times New Roman"/>
                <w:noProof/>
                <w:webHidden/>
              </w:rPr>
              <w:fldChar w:fldCharType="end"/>
            </w:r>
          </w:hyperlink>
        </w:p>
        <w:p w14:paraId="57CC8617" w14:textId="54598D2A" w:rsidR="00CD31A8" w:rsidRPr="009638D8" w:rsidRDefault="00CD31A8">
          <w:pPr>
            <w:pStyle w:val="TOC3"/>
            <w:tabs>
              <w:tab w:val="right" w:leader="dot" w:pos="7927"/>
            </w:tabs>
            <w:rPr>
              <w:rFonts w:ascii="Times New Roman" w:eastAsiaTheme="minorEastAsia" w:hAnsi="Times New Roman" w:cs="Times New Roman"/>
              <w:noProof/>
              <w:lang w:eastAsia="en-ID"/>
            </w:rPr>
          </w:pPr>
          <w:hyperlink w:anchor="_Toc217068634" w:history="1">
            <w:r w:rsidRPr="009638D8">
              <w:rPr>
                <w:rStyle w:val="Hyperlink"/>
                <w:rFonts w:ascii="Times New Roman" w:hAnsi="Times New Roman" w:cs="Times New Roman"/>
                <w:noProof/>
                <w:lang w:val="sv-SE"/>
              </w:rPr>
              <w:t>4.3.6 Pengaruh Profitabilitas Memoderasi Intensitas Persediaan terhadap Agresivitas Pajak</w:t>
            </w:r>
            <w:r w:rsidRPr="009638D8">
              <w:rPr>
                <w:rFonts w:ascii="Times New Roman" w:hAnsi="Times New Roman" w:cs="Times New Roman"/>
                <w:noProof/>
                <w:webHidden/>
              </w:rPr>
              <w:tab/>
            </w:r>
            <w:r w:rsidRPr="009638D8">
              <w:rPr>
                <w:rFonts w:ascii="Times New Roman" w:hAnsi="Times New Roman" w:cs="Times New Roman"/>
                <w:noProof/>
                <w:webHidden/>
              </w:rPr>
              <w:fldChar w:fldCharType="begin"/>
            </w:r>
            <w:r w:rsidRPr="009638D8">
              <w:rPr>
                <w:rFonts w:ascii="Times New Roman" w:hAnsi="Times New Roman" w:cs="Times New Roman"/>
                <w:noProof/>
                <w:webHidden/>
              </w:rPr>
              <w:instrText xml:space="preserve"> PAGEREF _Toc217068634 \h </w:instrText>
            </w:r>
            <w:r w:rsidRPr="009638D8">
              <w:rPr>
                <w:rFonts w:ascii="Times New Roman" w:hAnsi="Times New Roman" w:cs="Times New Roman"/>
                <w:noProof/>
                <w:webHidden/>
              </w:rPr>
            </w:r>
            <w:r w:rsidRPr="009638D8">
              <w:rPr>
                <w:rFonts w:ascii="Times New Roman" w:hAnsi="Times New Roman" w:cs="Times New Roman"/>
                <w:noProof/>
                <w:webHidden/>
              </w:rPr>
              <w:fldChar w:fldCharType="separate"/>
            </w:r>
            <w:r w:rsidR="005E5D0A">
              <w:rPr>
                <w:rFonts w:ascii="Times New Roman" w:hAnsi="Times New Roman" w:cs="Times New Roman"/>
                <w:noProof/>
                <w:webHidden/>
              </w:rPr>
              <w:t>65</w:t>
            </w:r>
            <w:r w:rsidRPr="009638D8">
              <w:rPr>
                <w:rFonts w:ascii="Times New Roman" w:hAnsi="Times New Roman" w:cs="Times New Roman"/>
                <w:noProof/>
                <w:webHidden/>
              </w:rPr>
              <w:fldChar w:fldCharType="end"/>
            </w:r>
          </w:hyperlink>
        </w:p>
        <w:p w14:paraId="5C410D13" w14:textId="55F6B3B5" w:rsidR="00CD31A8" w:rsidRPr="009638D8" w:rsidRDefault="00CD31A8" w:rsidP="00AE42F2">
          <w:pPr>
            <w:pStyle w:val="TOC1"/>
            <w:rPr>
              <w:rFonts w:eastAsiaTheme="minorEastAsia"/>
              <w:lang w:val="en-ID" w:eastAsia="en-ID"/>
            </w:rPr>
          </w:pPr>
          <w:hyperlink w:anchor="_Toc217068635" w:history="1">
            <w:r w:rsidRPr="009638D8">
              <w:rPr>
                <w:rStyle w:val="Hyperlink"/>
              </w:rPr>
              <w:t>BAB V PENUTUP</w:t>
            </w:r>
            <w:r w:rsidRPr="009638D8">
              <w:rPr>
                <w:webHidden/>
              </w:rPr>
              <w:tab/>
            </w:r>
            <w:r w:rsidRPr="009638D8">
              <w:rPr>
                <w:webHidden/>
              </w:rPr>
              <w:fldChar w:fldCharType="begin"/>
            </w:r>
            <w:r w:rsidRPr="009638D8">
              <w:rPr>
                <w:webHidden/>
              </w:rPr>
              <w:instrText xml:space="preserve"> PAGEREF _Toc217068635 \h </w:instrText>
            </w:r>
            <w:r w:rsidRPr="009638D8">
              <w:rPr>
                <w:webHidden/>
              </w:rPr>
            </w:r>
            <w:r w:rsidRPr="009638D8">
              <w:rPr>
                <w:webHidden/>
              </w:rPr>
              <w:fldChar w:fldCharType="separate"/>
            </w:r>
            <w:r w:rsidR="005E5D0A">
              <w:rPr>
                <w:webHidden/>
              </w:rPr>
              <w:t>67</w:t>
            </w:r>
            <w:r w:rsidRPr="009638D8">
              <w:rPr>
                <w:webHidden/>
              </w:rPr>
              <w:fldChar w:fldCharType="end"/>
            </w:r>
          </w:hyperlink>
        </w:p>
        <w:p w14:paraId="469F813F" w14:textId="14C3810B" w:rsidR="00CD31A8" w:rsidRPr="009638D8" w:rsidRDefault="00CD31A8">
          <w:pPr>
            <w:pStyle w:val="TOC2"/>
            <w:tabs>
              <w:tab w:val="right" w:leader="dot" w:pos="7927"/>
            </w:tabs>
            <w:rPr>
              <w:rFonts w:ascii="Times New Roman" w:eastAsiaTheme="minorEastAsia" w:hAnsi="Times New Roman" w:cs="Times New Roman"/>
              <w:noProof/>
              <w:lang w:eastAsia="en-ID"/>
            </w:rPr>
          </w:pPr>
          <w:hyperlink w:anchor="_Toc217068636" w:history="1">
            <w:r w:rsidRPr="009638D8">
              <w:rPr>
                <w:rStyle w:val="Hyperlink"/>
                <w:rFonts w:ascii="Times New Roman" w:hAnsi="Times New Roman" w:cs="Times New Roman"/>
                <w:noProof/>
                <w:lang w:val="sv-SE"/>
              </w:rPr>
              <w:t>5.1 Kesimpulan</w:t>
            </w:r>
            <w:r w:rsidRPr="009638D8">
              <w:rPr>
                <w:rFonts w:ascii="Times New Roman" w:hAnsi="Times New Roman" w:cs="Times New Roman"/>
                <w:noProof/>
                <w:webHidden/>
              </w:rPr>
              <w:tab/>
            </w:r>
            <w:r w:rsidRPr="009638D8">
              <w:rPr>
                <w:rFonts w:ascii="Times New Roman" w:hAnsi="Times New Roman" w:cs="Times New Roman"/>
                <w:noProof/>
                <w:webHidden/>
              </w:rPr>
              <w:fldChar w:fldCharType="begin"/>
            </w:r>
            <w:r w:rsidRPr="009638D8">
              <w:rPr>
                <w:rFonts w:ascii="Times New Roman" w:hAnsi="Times New Roman" w:cs="Times New Roman"/>
                <w:noProof/>
                <w:webHidden/>
              </w:rPr>
              <w:instrText xml:space="preserve"> PAGEREF _Toc217068636 \h </w:instrText>
            </w:r>
            <w:r w:rsidRPr="009638D8">
              <w:rPr>
                <w:rFonts w:ascii="Times New Roman" w:hAnsi="Times New Roman" w:cs="Times New Roman"/>
                <w:noProof/>
                <w:webHidden/>
              </w:rPr>
            </w:r>
            <w:r w:rsidRPr="009638D8">
              <w:rPr>
                <w:rFonts w:ascii="Times New Roman" w:hAnsi="Times New Roman" w:cs="Times New Roman"/>
                <w:noProof/>
                <w:webHidden/>
              </w:rPr>
              <w:fldChar w:fldCharType="separate"/>
            </w:r>
            <w:r w:rsidR="005E5D0A">
              <w:rPr>
                <w:rFonts w:ascii="Times New Roman" w:hAnsi="Times New Roman" w:cs="Times New Roman"/>
                <w:noProof/>
                <w:webHidden/>
              </w:rPr>
              <w:t>67</w:t>
            </w:r>
            <w:r w:rsidRPr="009638D8">
              <w:rPr>
                <w:rFonts w:ascii="Times New Roman" w:hAnsi="Times New Roman" w:cs="Times New Roman"/>
                <w:noProof/>
                <w:webHidden/>
              </w:rPr>
              <w:fldChar w:fldCharType="end"/>
            </w:r>
          </w:hyperlink>
        </w:p>
        <w:p w14:paraId="702E2493" w14:textId="71E421AA" w:rsidR="00CD31A8" w:rsidRPr="009638D8" w:rsidRDefault="00CD31A8">
          <w:pPr>
            <w:pStyle w:val="TOC2"/>
            <w:tabs>
              <w:tab w:val="right" w:leader="dot" w:pos="7927"/>
            </w:tabs>
            <w:rPr>
              <w:rFonts w:ascii="Times New Roman" w:eastAsiaTheme="minorEastAsia" w:hAnsi="Times New Roman" w:cs="Times New Roman"/>
              <w:noProof/>
              <w:lang w:eastAsia="en-ID"/>
            </w:rPr>
          </w:pPr>
          <w:hyperlink w:anchor="_Toc217068637" w:history="1">
            <w:r w:rsidRPr="009638D8">
              <w:rPr>
                <w:rStyle w:val="Hyperlink"/>
                <w:rFonts w:ascii="Times New Roman" w:hAnsi="Times New Roman" w:cs="Times New Roman"/>
                <w:noProof/>
                <w:lang w:val="sv-SE"/>
              </w:rPr>
              <w:t>5.2 Saran</w:t>
            </w:r>
            <w:r w:rsidRPr="009638D8">
              <w:rPr>
                <w:rFonts w:ascii="Times New Roman" w:hAnsi="Times New Roman" w:cs="Times New Roman"/>
                <w:noProof/>
                <w:webHidden/>
              </w:rPr>
              <w:tab/>
            </w:r>
            <w:r w:rsidRPr="009638D8">
              <w:rPr>
                <w:rFonts w:ascii="Times New Roman" w:hAnsi="Times New Roman" w:cs="Times New Roman"/>
                <w:noProof/>
                <w:webHidden/>
              </w:rPr>
              <w:fldChar w:fldCharType="begin"/>
            </w:r>
            <w:r w:rsidRPr="009638D8">
              <w:rPr>
                <w:rFonts w:ascii="Times New Roman" w:hAnsi="Times New Roman" w:cs="Times New Roman"/>
                <w:noProof/>
                <w:webHidden/>
              </w:rPr>
              <w:instrText xml:space="preserve"> PAGEREF _Toc217068637 \h </w:instrText>
            </w:r>
            <w:r w:rsidRPr="009638D8">
              <w:rPr>
                <w:rFonts w:ascii="Times New Roman" w:hAnsi="Times New Roman" w:cs="Times New Roman"/>
                <w:noProof/>
                <w:webHidden/>
              </w:rPr>
            </w:r>
            <w:r w:rsidRPr="009638D8">
              <w:rPr>
                <w:rFonts w:ascii="Times New Roman" w:hAnsi="Times New Roman" w:cs="Times New Roman"/>
                <w:noProof/>
                <w:webHidden/>
              </w:rPr>
              <w:fldChar w:fldCharType="separate"/>
            </w:r>
            <w:r w:rsidR="005E5D0A">
              <w:rPr>
                <w:rFonts w:ascii="Times New Roman" w:hAnsi="Times New Roman" w:cs="Times New Roman"/>
                <w:noProof/>
                <w:webHidden/>
              </w:rPr>
              <w:t>69</w:t>
            </w:r>
            <w:r w:rsidRPr="009638D8">
              <w:rPr>
                <w:rFonts w:ascii="Times New Roman" w:hAnsi="Times New Roman" w:cs="Times New Roman"/>
                <w:noProof/>
                <w:webHidden/>
              </w:rPr>
              <w:fldChar w:fldCharType="end"/>
            </w:r>
          </w:hyperlink>
        </w:p>
        <w:p w14:paraId="353E21AD" w14:textId="21A2FAE6" w:rsidR="00CD31A8" w:rsidRPr="009638D8" w:rsidRDefault="00CD31A8" w:rsidP="00AE42F2">
          <w:pPr>
            <w:pStyle w:val="TOC1"/>
            <w:rPr>
              <w:rFonts w:eastAsiaTheme="minorEastAsia"/>
              <w:lang w:val="en-ID" w:eastAsia="en-ID"/>
            </w:rPr>
          </w:pPr>
          <w:hyperlink w:anchor="_Toc217068638" w:history="1">
            <w:r w:rsidRPr="009638D8">
              <w:rPr>
                <w:rStyle w:val="Hyperlink"/>
              </w:rPr>
              <w:t>DAFTAR PUSTAKA</w:t>
            </w:r>
            <w:r w:rsidRPr="009638D8">
              <w:rPr>
                <w:webHidden/>
              </w:rPr>
              <w:tab/>
            </w:r>
            <w:r w:rsidRPr="009638D8">
              <w:rPr>
                <w:webHidden/>
              </w:rPr>
              <w:fldChar w:fldCharType="begin"/>
            </w:r>
            <w:r w:rsidRPr="009638D8">
              <w:rPr>
                <w:webHidden/>
              </w:rPr>
              <w:instrText xml:space="preserve"> PAGEREF _Toc217068638 \h </w:instrText>
            </w:r>
            <w:r w:rsidRPr="009638D8">
              <w:rPr>
                <w:webHidden/>
              </w:rPr>
            </w:r>
            <w:r w:rsidRPr="009638D8">
              <w:rPr>
                <w:webHidden/>
              </w:rPr>
              <w:fldChar w:fldCharType="separate"/>
            </w:r>
            <w:r w:rsidR="005E5D0A">
              <w:rPr>
                <w:webHidden/>
              </w:rPr>
              <w:t>71</w:t>
            </w:r>
            <w:r w:rsidRPr="009638D8">
              <w:rPr>
                <w:webHidden/>
              </w:rPr>
              <w:fldChar w:fldCharType="end"/>
            </w:r>
          </w:hyperlink>
        </w:p>
        <w:p w14:paraId="2B9EB082" w14:textId="3E3D4084" w:rsidR="00CD31A8" w:rsidRPr="009638D8" w:rsidRDefault="00CD31A8" w:rsidP="00AE42F2">
          <w:pPr>
            <w:pStyle w:val="TOC1"/>
            <w:rPr>
              <w:rFonts w:eastAsiaTheme="minorEastAsia"/>
              <w:lang w:val="en-ID" w:eastAsia="en-ID"/>
            </w:rPr>
          </w:pPr>
          <w:hyperlink w:anchor="_Toc217068639" w:history="1">
            <w:r w:rsidRPr="009638D8">
              <w:rPr>
                <w:rStyle w:val="Hyperlink"/>
                <w:lang w:val="fi-FI"/>
              </w:rPr>
              <w:t>LAMPIRAN</w:t>
            </w:r>
            <w:r w:rsidRPr="009638D8">
              <w:rPr>
                <w:webHidden/>
              </w:rPr>
              <w:tab/>
            </w:r>
            <w:r w:rsidRPr="009638D8">
              <w:rPr>
                <w:webHidden/>
              </w:rPr>
              <w:fldChar w:fldCharType="begin"/>
            </w:r>
            <w:r w:rsidRPr="009638D8">
              <w:rPr>
                <w:webHidden/>
              </w:rPr>
              <w:instrText xml:space="preserve"> PAGEREF _Toc217068639 \h </w:instrText>
            </w:r>
            <w:r w:rsidRPr="009638D8">
              <w:rPr>
                <w:webHidden/>
              </w:rPr>
            </w:r>
            <w:r w:rsidRPr="009638D8">
              <w:rPr>
                <w:webHidden/>
              </w:rPr>
              <w:fldChar w:fldCharType="separate"/>
            </w:r>
            <w:r w:rsidR="005E5D0A">
              <w:rPr>
                <w:webHidden/>
              </w:rPr>
              <w:t>74</w:t>
            </w:r>
            <w:r w:rsidRPr="009638D8">
              <w:rPr>
                <w:webHidden/>
              </w:rPr>
              <w:fldChar w:fldCharType="end"/>
            </w:r>
          </w:hyperlink>
        </w:p>
        <w:p w14:paraId="275DAA30" w14:textId="01E629B9" w:rsidR="00134885" w:rsidRPr="00946120" w:rsidRDefault="00134885">
          <w:pPr>
            <w:rPr>
              <w:rFonts w:ascii="Times New Roman" w:hAnsi="Times New Roman" w:cs="Times New Roman"/>
            </w:rPr>
          </w:pPr>
          <w:r w:rsidRPr="009638D8">
            <w:rPr>
              <w:rFonts w:ascii="Times New Roman" w:hAnsi="Times New Roman" w:cs="Times New Roman"/>
              <w:b/>
              <w:bCs/>
              <w:noProof/>
            </w:rPr>
            <w:fldChar w:fldCharType="end"/>
          </w:r>
        </w:p>
      </w:sdtContent>
    </w:sdt>
    <w:p w14:paraId="47B564C0" w14:textId="77777777" w:rsidR="00134885" w:rsidRDefault="00134885" w:rsidP="00134885">
      <w:pPr>
        <w:rPr>
          <w:lang w:val="en-US"/>
        </w:rPr>
      </w:pPr>
    </w:p>
    <w:p w14:paraId="4F582327" w14:textId="77777777" w:rsidR="002208C1" w:rsidRDefault="002208C1" w:rsidP="00134885">
      <w:pPr>
        <w:rPr>
          <w:lang w:val="en-US"/>
        </w:rPr>
      </w:pPr>
    </w:p>
    <w:p w14:paraId="34FD447E" w14:textId="77777777" w:rsidR="002208C1" w:rsidRDefault="002208C1" w:rsidP="00134885">
      <w:pPr>
        <w:rPr>
          <w:lang w:val="en-US"/>
        </w:rPr>
      </w:pPr>
    </w:p>
    <w:p w14:paraId="798AD01A" w14:textId="77777777" w:rsidR="002208C1" w:rsidRDefault="002208C1" w:rsidP="00134885">
      <w:pPr>
        <w:rPr>
          <w:lang w:val="en-US"/>
        </w:rPr>
      </w:pPr>
    </w:p>
    <w:p w14:paraId="2E8986C8" w14:textId="77777777" w:rsidR="009638D8" w:rsidRDefault="009638D8" w:rsidP="00134885">
      <w:pPr>
        <w:rPr>
          <w:lang w:val="en-US"/>
        </w:rPr>
      </w:pPr>
    </w:p>
    <w:p w14:paraId="61521357" w14:textId="77777777" w:rsidR="009638D8" w:rsidRDefault="009638D8" w:rsidP="00134885">
      <w:pPr>
        <w:rPr>
          <w:lang w:val="en-US"/>
        </w:rPr>
      </w:pPr>
    </w:p>
    <w:p w14:paraId="027D52B0" w14:textId="77777777" w:rsidR="005A25E6" w:rsidRDefault="005A25E6" w:rsidP="00134885">
      <w:pPr>
        <w:rPr>
          <w:lang w:val="en-US"/>
        </w:rPr>
      </w:pPr>
    </w:p>
    <w:p w14:paraId="2D5A31A1" w14:textId="77777777" w:rsidR="002208C1" w:rsidRDefault="002208C1" w:rsidP="00A004C0">
      <w:pPr>
        <w:tabs>
          <w:tab w:val="left" w:pos="1358"/>
        </w:tabs>
        <w:rPr>
          <w:lang w:val="en-US"/>
        </w:rPr>
      </w:pPr>
    </w:p>
    <w:p w14:paraId="2C0BBC68" w14:textId="1D86B771" w:rsidR="002208C1" w:rsidRDefault="00BE45FD" w:rsidP="006726DF">
      <w:pPr>
        <w:pStyle w:val="Heading1"/>
        <w:spacing w:line="480" w:lineRule="auto"/>
        <w:jc w:val="center"/>
        <w:rPr>
          <w:rFonts w:ascii="Times New Roman" w:hAnsi="Times New Roman" w:cs="Times New Roman"/>
          <w:b/>
          <w:bCs/>
          <w:color w:val="auto"/>
          <w:sz w:val="28"/>
          <w:szCs w:val="28"/>
          <w:lang w:val="en-US"/>
        </w:rPr>
      </w:pPr>
      <w:bookmarkStart w:id="10" w:name="_Toc217068572"/>
      <w:r w:rsidRPr="00A12FF9">
        <w:rPr>
          <w:rFonts w:ascii="Times New Roman" w:hAnsi="Times New Roman" w:cs="Times New Roman"/>
          <w:b/>
          <w:bCs/>
          <w:color w:val="auto"/>
          <w:sz w:val="28"/>
          <w:szCs w:val="28"/>
          <w:lang w:val="en-US"/>
        </w:rPr>
        <w:lastRenderedPageBreak/>
        <w:t>D</w:t>
      </w:r>
      <w:r w:rsidR="006726DF">
        <w:rPr>
          <w:rFonts w:ascii="Times New Roman" w:hAnsi="Times New Roman" w:cs="Times New Roman"/>
          <w:b/>
          <w:bCs/>
          <w:color w:val="auto"/>
          <w:sz w:val="28"/>
          <w:szCs w:val="28"/>
          <w:lang w:val="en-US"/>
        </w:rPr>
        <w:t>AFTAR TABEL</w:t>
      </w:r>
      <w:bookmarkEnd w:id="10"/>
    </w:p>
    <w:p w14:paraId="5F915EA2" w14:textId="667127AE" w:rsidR="00D74868" w:rsidRPr="00F22EAE" w:rsidRDefault="00D74868" w:rsidP="00487FA3">
      <w:pPr>
        <w:pStyle w:val="TableofFigures"/>
        <w:tabs>
          <w:tab w:val="right" w:leader="dot" w:pos="7927"/>
        </w:tabs>
        <w:spacing w:line="240" w:lineRule="auto"/>
        <w:rPr>
          <w:rFonts w:ascii="Times New Roman" w:hAnsi="Times New Roman" w:cs="Times New Roman"/>
          <w:noProof/>
        </w:rPr>
      </w:pPr>
      <w:r w:rsidRPr="00F22EAE">
        <w:rPr>
          <w:rFonts w:ascii="Times New Roman" w:hAnsi="Times New Roman" w:cs="Times New Roman"/>
          <w:lang w:val="en-US"/>
        </w:rPr>
        <w:fldChar w:fldCharType="begin"/>
      </w:r>
      <w:r w:rsidRPr="00F22EAE">
        <w:rPr>
          <w:rFonts w:ascii="Times New Roman" w:hAnsi="Times New Roman" w:cs="Times New Roman"/>
          <w:lang w:val="en-US"/>
        </w:rPr>
        <w:instrText xml:space="preserve"> TOC \h \z \c "Tabel 2." </w:instrText>
      </w:r>
      <w:r w:rsidRPr="00F22EAE">
        <w:rPr>
          <w:rFonts w:ascii="Times New Roman" w:hAnsi="Times New Roman" w:cs="Times New Roman"/>
          <w:lang w:val="en-US"/>
        </w:rPr>
        <w:fldChar w:fldCharType="separate"/>
      </w:r>
      <w:hyperlink w:anchor="_Toc215410636" w:history="1">
        <w:r w:rsidRPr="00F22EAE">
          <w:rPr>
            <w:rStyle w:val="Hyperlink"/>
            <w:rFonts w:ascii="Times New Roman" w:hAnsi="Times New Roman" w:cs="Times New Roman"/>
            <w:noProof/>
          </w:rPr>
          <w:t>Tabel 2.1Penelitian Terdahulu</w:t>
        </w:r>
        <w:r w:rsidRPr="00F22EAE">
          <w:rPr>
            <w:rFonts w:ascii="Times New Roman" w:hAnsi="Times New Roman" w:cs="Times New Roman"/>
            <w:noProof/>
            <w:webHidden/>
          </w:rPr>
          <w:tab/>
        </w:r>
        <w:r w:rsidRPr="00F22EAE">
          <w:rPr>
            <w:rFonts w:ascii="Times New Roman" w:hAnsi="Times New Roman" w:cs="Times New Roman"/>
            <w:noProof/>
            <w:webHidden/>
          </w:rPr>
          <w:fldChar w:fldCharType="begin"/>
        </w:r>
        <w:r w:rsidRPr="00F22EAE">
          <w:rPr>
            <w:rFonts w:ascii="Times New Roman" w:hAnsi="Times New Roman" w:cs="Times New Roman"/>
            <w:noProof/>
            <w:webHidden/>
          </w:rPr>
          <w:instrText xml:space="preserve"> PAGEREF _Toc215410636 \h </w:instrText>
        </w:r>
        <w:r w:rsidRPr="00F22EAE">
          <w:rPr>
            <w:rFonts w:ascii="Times New Roman" w:hAnsi="Times New Roman" w:cs="Times New Roman"/>
            <w:noProof/>
            <w:webHidden/>
          </w:rPr>
        </w:r>
        <w:r w:rsidRPr="00F22EAE">
          <w:rPr>
            <w:rFonts w:ascii="Times New Roman" w:hAnsi="Times New Roman" w:cs="Times New Roman"/>
            <w:noProof/>
            <w:webHidden/>
          </w:rPr>
          <w:fldChar w:fldCharType="separate"/>
        </w:r>
        <w:r w:rsidR="005E5D0A">
          <w:rPr>
            <w:rFonts w:ascii="Times New Roman" w:hAnsi="Times New Roman" w:cs="Times New Roman"/>
            <w:noProof/>
            <w:webHidden/>
          </w:rPr>
          <w:t>15</w:t>
        </w:r>
        <w:r w:rsidRPr="00F22EAE">
          <w:rPr>
            <w:rFonts w:ascii="Times New Roman" w:hAnsi="Times New Roman" w:cs="Times New Roman"/>
            <w:noProof/>
            <w:webHidden/>
          </w:rPr>
          <w:fldChar w:fldCharType="end"/>
        </w:r>
      </w:hyperlink>
      <w:r w:rsidRPr="00F22EAE">
        <w:rPr>
          <w:rFonts w:ascii="Times New Roman" w:hAnsi="Times New Roman" w:cs="Times New Roman"/>
          <w:lang w:val="en-US"/>
        </w:rPr>
        <w:fldChar w:fldCharType="end"/>
      </w:r>
      <w:r w:rsidRPr="00F22EAE">
        <w:rPr>
          <w:rFonts w:ascii="Times New Roman" w:hAnsi="Times New Roman" w:cs="Times New Roman"/>
          <w:lang w:val="en-US"/>
        </w:rPr>
        <w:fldChar w:fldCharType="begin"/>
      </w:r>
      <w:r w:rsidRPr="00F22EAE">
        <w:rPr>
          <w:rFonts w:ascii="Times New Roman" w:hAnsi="Times New Roman" w:cs="Times New Roman"/>
          <w:lang w:val="en-US"/>
        </w:rPr>
        <w:instrText xml:space="preserve"> TOC \h \z \c "Tabel 3." </w:instrText>
      </w:r>
      <w:r w:rsidRPr="00F22EAE">
        <w:rPr>
          <w:rFonts w:ascii="Times New Roman" w:hAnsi="Times New Roman" w:cs="Times New Roman"/>
          <w:lang w:val="en-US"/>
        </w:rPr>
        <w:fldChar w:fldCharType="separate"/>
      </w:r>
    </w:p>
    <w:p w14:paraId="66E8682E" w14:textId="530BC4FC" w:rsidR="00D74868" w:rsidRPr="00F22EAE" w:rsidRDefault="00D74868" w:rsidP="006726DF">
      <w:pPr>
        <w:pStyle w:val="TableofFigures"/>
        <w:tabs>
          <w:tab w:val="right" w:leader="dot" w:pos="7927"/>
        </w:tabs>
        <w:spacing w:line="240" w:lineRule="auto"/>
        <w:rPr>
          <w:rFonts w:ascii="Times New Roman" w:eastAsiaTheme="minorEastAsia" w:hAnsi="Times New Roman" w:cs="Times New Roman"/>
          <w:noProof/>
          <w:lang w:eastAsia="en-ID"/>
        </w:rPr>
      </w:pPr>
      <w:hyperlink w:anchor="_Toc215410646" w:history="1">
        <w:r w:rsidRPr="00F22EAE">
          <w:rPr>
            <w:rStyle w:val="Hyperlink"/>
            <w:rFonts w:ascii="Times New Roman" w:hAnsi="Times New Roman" w:cs="Times New Roman"/>
            <w:noProof/>
          </w:rPr>
          <w:t>Tabel 3.1</w:t>
        </w:r>
        <w:r w:rsidRPr="00F22EAE">
          <w:rPr>
            <w:rStyle w:val="Hyperlink"/>
            <w:rFonts w:ascii="Times New Roman" w:hAnsi="Times New Roman" w:cs="Times New Roman"/>
            <w:noProof/>
            <w:lang w:val="sv-SE"/>
          </w:rPr>
          <w:t>Pengukuran Variabel</w:t>
        </w:r>
        <w:r w:rsidRPr="00F22EAE">
          <w:rPr>
            <w:rFonts w:ascii="Times New Roman" w:hAnsi="Times New Roman" w:cs="Times New Roman"/>
            <w:noProof/>
            <w:webHidden/>
          </w:rPr>
          <w:tab/>
        </w:r>
        <w:r w:rsidRPr="00F22EAE">
          <w:rPr>
            <w:rFonts w:ascii="Times New Roman" w:hAnsi="Times New Roman" w:cs="Times New Roman"/>
            <w:noProof/>
            <w:webHidden/>
          </w:rPr>
          <w:fldChar w:fldCharType="begin"/>
        </w:r>
        <w:r w:rsidRPr="00F22EAE">
          <w:rPr>
            <w:rFonts w:ascii="Times New Roman" w:hAnsi="Times New Roman" w:cs="Times New Roman"/>
            <w:noProof/>
            <w:webHidden/>
          </w:rPr>
          <w:instrText xml:space="preserve"> PAGEREF _Toc215410646 \h </w:instrText>
        </w:r>
        <w:r w:rsidRPr="00F22EAE">
          <w:rPr>
            <w:rFonts w:ascii="Times New Roman" w:hAnsi="Times New Roman" w:cs="Times New Roman"/>
            <w:noProof/>
            <w:webHidden/>
          </w:rPr>
        </w:r>
        <w:r w:rsidRPr="00F22EAE">
          <w:rPr>
            <w:rFonts w:ascii="Times New Roman" w:hAnsi="Times New Roman" w:cs="Times New Roman"/>
            <w:noProof/>
            <w:webHidden/>
          </w:rPr>
          <w:fldChar w:fldCharType="separate"/>
        </w:r>
        <w:r w:rsidR="005E5D0A">
          <w:rPr>
            <w:rFonts w:ascii="Times New Roman" w:hAnsi="Times New Roman" w:cs="Times New Roman"/>
            <w:noProof/>
            <w:webHidden/>
          </w:rPr>
          <w:t>30</w:t>
        </w:r>
        <w:r w:rsidRPr="00F22EAE">
          <w:rPr>
            <w:rFonts w:ascii="Times New Roman" w:hAnsi="Times New Roman" w:cs="Times New Roman"/>
            <w:noProof/>
            <w:webHidden/>
          </w:rPr>
          <w:fldChar w:fldCharType="end"/>
        </w:r>
      </w:hyperlink>
    </w:p>
    <w:p w14:paraId="7CF1AC29" w14:textId="22DF908F" w:rsidR="00D74868" w:rsidRPr="00F22EAE" w:rsidRDefault="00D74868" w:rsidP="006726DF">
      <w:pPr>
        <w:pStyle w:val="TableofFigures"/>
        <w:tabs>
          <w:tab w:val="right" w:leader="dot" w:pos="7927"/>
        </w:tabs>
        <w:spacing w:line="240" w:lineRule="auto"/>
        <w:rPr>
          <w:rFonts w:ascii="Times New Roman" w:eastAsiaTheme="minorEastAsia" w:hAnsi="Times New Roman" w:cs="Times New Roman"/>
          <w:noProof/>
          <w:lang w:eastAsia="en-ID"/>
        </w:rPr>
      </w:pPr>
      <w:hyperlink w:anchor="_Toc215410647" w:history="1">
        <w:r w:rsidRPr="00F22EAE">
          <w:rPr>
            <w:rStyle w:val="Hyperlink"/>
            <w:rFonts w:ascii="Times New Roman" w:hAnsi="Times New Roman" w:cs="Times New Roman"/>
            <w:noProof/>
          </w:rPr>
          <w:t xml:space="preserve">Tabel 3.2  </w:t>
        </w:r>
        <w:r w:rsidRPr="00F22EAE">
          <w:rPr>
            <w:rStyle w:val="Hyperlink"/>
            <w:rFonts w:ascii="Times New Roman" w:hAnsi="Times New Roman" w:cs="Times New Roman"/>
            <w:noProof/>
            <w:lang w:val="sv-SE"/>
          </w:rPr>
          <w:t>Penyaringan Sampel Penelitian Berdasarkan Teknik Purposive Sampling</w:t>
        </w:r>
        <w:r w:rsidRPr="00F22EAE">
          <w:rPr>
            <w:rFonts w:ascii="Times New Roman" w:hAnsi="Times New Roman" w:cs="Times New Roman"/>
            <w:noProof/>
            <w:webHidden/>
          </w:rPr>
          <w:tab/>
        </w:r>
        <w:r w:rsidRPr="00F22EAE">
          <w:rPr>
            <w:rFonts w:ascii="Times New Roman" w:hAnsi="Times New Roman" w:cs="Times New Roman"/>
            <w:noProof/>
            <w:webHidden/>
          </w:rPr>
          <w:fldChar w:fldCharType="begin"/>
        </w:r>
        <w:r w:rsidRPr="00F22EAE">
          <w:rPr>
            <w:rFonts w:ascii="Times New Roman" w:hAnsi="Times New Roman" w:cs="Times New Roman"/>
            <w:noProof/>
            <w:webHidden/>
          </w:rPr>
          <w:instrText xml:space="preserve"> PAGEREF _Toc215410647 \h </w:instrText>
        </w:r>
        <w:r w:rsidRPr="00F22EAE">
          <w:rPr>
            <w:rFonts w:ascii="Times New Roman" w:hAnsi="Times New Roman" w:cs="Times New Roman"/>
            <w:noProof/>
            <w:webHidden/>
          </w:rPr>
        </w:r>
        <w:r w:rsidRPr="00F22EAE">
          <w:rPr>
            <w:rFonts w:ascii="Times New Roman" w:hAnsi="Times New Roman" w:cs="Times New Roman"/>
            <w:noProof/>
            <w:webHidden/>
          </w:rPr>
          <w:fldChar w:fldCharType="separate"/>
        </w:r>
        <w:r w:rsidR="005E5D0A">
          <w:rPr>
            <w:rFonts w:ascii="Times New Roman" w:hAnsi="Times New Roman" w:cs="Times New Roman"/>
            <w:noProof/>
            <w:webHidden/>
          </w:rPr>
          <w:t>31</w:t>
        </w:r>
        <w:r w:rsidRPr="00F22EAE">
          <w:rPr>
            <w:rFonts w:ascii="Times New Roman" w:hAnsi="Times New Roman" w:cs="Times New Roman"/>
            <w:noProof/>
            <w:webHidden/>
          </w:rPr>
          <w:fldChar w:fldCharType="end"/>
        </w:r>
      </w:hyperlink>
    </w:p>
    <w:p w14:paraId="61D4FC8F" w14:textId="665B131B" w:rsidR="00D74868" w:rsidRPr="00F22EAE" w:rsidRDefault="00D74868" w:rsidP="00440D8E">
      <w:pPr>
        <w:pStyle w:val="TableofFigures"/>
        <w:tabs>
          <w:tab w:val="right" w:leader="dot" w:pos="7927"/>
        </w:tabs>
        <w:spacing w:line="240" w:lineRule="auto"/>
        <w:rPr>
          <w:rFonts w:ascii="Times New Roman" w:hAnsi="Times New Roman" w:cs="Times New Roman"/>
          <w:noProof/>
        </w:rPr>
      </w:pPr>
      <w:hyperlink w:anchor="_Toc215410648" w:history="1">
        <w:r w:rsidRPr="00F22EAE">
          <w:rPr>
            <w:rStyle w:val="Hyperlink"/>
            <w:rFonts w:ascii="Times New Roman" w:hAnsi="Times New Roman" w:cs="Times New Roman"/>
            <w:noProof/>
          </w:rPr>
          <w:t xml:space="preserve">Tabel 3.3  </w:t>
        </w:r>
        <w:r w:rsidRPr="00F22EAE">
          <w:rPr>
            <w:rStyle w:val="Hyperlink"/>
            <w:rFonts w:ascii="Times New Roman" w:hAnsi="Times New Roman" w:cs="Times New Roman"/>
            <w:noProof/>
            <w:lang w:val="sv-SE"/>
          </w:rPr>
          <w:t>Daftar Perusahaan yang Memenuhi Kriteria Menjadi Sampel</w:t>
        </w:r>
        <w:r w:rsidRPr="00F22EAE">
          <w:rPr>
            <w:rFonts w:ascii="Times New Roman" w:hAnsi="Times New Roman" w:cs="Times New Roman"/>
            <w:noProof/>
            <w:webHidden/>
          </w:rPr>
          <w:tab/>
        </w:r>
        <w:r w:rsidRPr="00F22EAE">
          <w:rPr>
            <w:rFonts w:ascii="Times New Roman" w:hAnsi="Times New Roman" w:cs="Times New Roman"/>
            <w:noProof/>
            <w:webHidden/>
          </w:rPr>
          <w:fldChar w:fldCharType="begin"/>
        </w:r>
        <w:r w:rsidRPr="00F22EAE">
          <w:rPr>
            <w:rFonts w:ascii="Times New Roman" w:hAnsi="Times New Roman" w:cs="Times New Roman"/>
            <w:noProof/>
            <w:webHidden/>
          </w:rPr>
          <w:instrText xml:space="preserve"> PAGEREF _Toc215410648 \h </w:instrText>
        </w:r>
        <w:r w:rsidRPr="00F22EAE">
          <w:rPr>
            <w:rFonts w:ascii="Times New Roman" w:hAnsi="Times New Roman" w:cs="Times New Roman"/>
            <w:noProof/>
            <w:webHidden/>
          </w:rPr>
        </w:r>
        <w:r w:rsidRPr="00F22EAE">
          <w:rPr>
            <w:rFonts w:ascii="Times New Roman" w:hAnsi="Times New Roman" w:cs="Times New Roman"/>
            <w:noProof/>
            <w:webHidden/>
          </w:rPr>
          <w:fldChar w:fldCharType="separate"/>
        </w:r>
        <w:r w:rsidR="005E5D0A">
          <w:rPr>
            <w:rFonts w:ascii="Times New Roman" w:hAnsi="Times New Roman" w:cs="Times New Roman"/>
            <w:noProof/>
            <w:webHidden/>
          </w:rPr>
          <w:t>32</w:t>
        </w:r>
        <w:r w:rsidRPr="00F22EAE">
          <w:rPr>
            <w:rFonts w:ascii="Times New Roman" w:hAnsi="Times New Roman" w:cs="Times New Roman"/>
            <w:noProof/>
            <w:webHidden/>
          </w:rPr>
          <w:fldChar w:fldCharType="end"/>
        </w:r>
      </w:hyperlink>
      <w:r w:rsidRPr="00F22EAE">
        <w:rPr>
          <w:rFonts w:ascii="Times New Roman" w:hAnsi="Times New Roman" w:cs="Times New Roman"/>
          <w:lang w:val="en-US"/>
        </w:rPr>
        <w:fldChar w:fldCharType="end"/>
      </w:r>
      <w:r w:rsidRPr="00F22EAE">
        <w:rPr>
          <w:rFonts w:ascii="Times New Roman" w:hAnsi="Times New Roman" w:cs="Times New Roman"/>
          <w:lang w:val="en-US"/>
        </w:rPr>
        <w:fldChar w:fldCharType="begin"/>
      </w:r>
      <w:r w:rsidRPr="00F22EAE">
        <w:rPr>
          <w:rFonts w:ascii="Times New Roman" w:hAnsi="Times New Roman" w:cs="Times New Roman"/>
          <w:lang w:val="en-US"/>
        </w:rPr>
        <w:instrText xml:space="preserve"> TOC \h \z \c "Tabel 4." </w:instrText>
      </w:r>
      <w:r w:rsidRPr="00F22EAE">
        <w:rPr>
          <w:rFonts w:ascii="Times New Roman" w:hAnsi="Times New Roman" w:cs="Times New Roman"/>
          <w:lang w:val="en-US"/>
        </w:rPr>
        <w:fldChar w:fldCharType="separate"/>
      </w:r>
    </w:p>
    <w:p w14:paraId="42E9E7DF" w14:textId="39F24C6D" w:rsidR="00D74868" w:rsidRPr="00F22EAE" w:rsidRDefault="00D74868" w:rsidP="006726DF">
      <w:pPr>
        <w:pStyle w:val="TableofFigures"/>
        <w:tabs>
          <w:tab w:val="right" w:leader="dot" w:pos="7927"/>
        </w:tabs>
        <w:spacing w:line="240" w:lineRule="auto"/>
        <w:rPr>
          <w:rFonts w:ascii="Times New Roman" w:eastAsiaTheme="minorEastAsia" w:hAnsi="Times New Roman" w:cs="Times New Roman"/>
          <w:noProof/>
          <w:lang w:eastAsia="en-ID"/>
        </w:rPr>
      </w:pPr>
      <w:hyperlink w:anchor="_Toc215410660" w:history="1">
        <w:r w:rsidRPr="00F22EAE">
          <w:rPr>
            <w:rStyle w:val="Hyperlink"/>
            <w:rFonts w:ascii="Times New Roman" w:hAnsi="Times New Roman" w:cs="Times New Roman"/>
            <w:noProof/>
          </w:rPr>
          <w:t>Tabel 4.1</w:t>
        </w:r>
        <w:r w:rsidRPr="00F22EAE">
          <w:rPr>
            <w:rStyle w:val="Hyperlink"/>
            <w:rFonts w:ascii="Times New Roman" w:hAnsi="Times New Roman" w:cs="Times New Roman"/>
            <w:noProof/>
            <w:lang w:val="sv-SE"/>
          </w:rPr>
          <w:t xml:space="preserve"> Penyaringan Sampel Penelitian Berdasarkan Teknik Purposive Sampling</w:t>
        </w:r>
        <w:r w:rsidRPr="00F22EAE">
          <w:rPr>
            <w:rFonts w:ascii="Times New Roman" w:hAnsi="Times New Roman" w:cs="Times New Roman"/>
            <w:noProof/>
            <w:webHidden/>
          </w:rPr>
          <w:tab/>
        </w:r>
        <w:r w:rsidRPr="00F22EAE">
          <w:rPr>
            <w:rFonts w:ascii="Times New Roman" w:hAnsi="Times New Roman" w:cs="Times New Roman"/>
            <w:noProof/>
            <w:webHidden/>
          </w:rPr>
          <w:fldChar w:fldCharType="begin"/>
        </w:r>
        <w:r w:rsidRPr="00F22EAE">
          <w:rPr>
            <w:rFonts w:ascii="Times New Roman" w:hAnsi="Times New Roman" w:cs="Times New Roman"/>
            <w:noProof/>
            <w:webHidden/>
          </w:rPr>
          <w:instrText xml:space="preserve"> PAGEREF _Toc215410660 \h </w:instrText>
        </w:r>
        <w:r w:rsidRPr="00F22EAE">
          <w:rPr>
            <w:rFonts w:ascii="Times New Roman" w:hAnsi="Times New Roman" w:cs="Times New Roman"/>
            <w:noProof/>
            <w:webHidden/>
          </w:rPr>
        </w:r>
        <w:r w:rsidRPr="00F22EAE">
          <w:rPr>
            <w:rFonts w:ascii="Times New Roman" w:hAnsi="Times New Roman" w:cs="Times New Roman"/>
            <w:noProof/>
            <w:webHidden/>
          </w:rPr>
          <w:fldChar w:fldCharType="separate"/>
        </w:r>
        <w:r w:rsidR="005E5D0A">
          <w:rPr>
            <w:rFonts w:ascii="Times New Roman" w:hAnsi="Times New Roman" w:cs="Times New Roman"/>
            <w:noProof/>
            <w:webHidden/>
          </w:rPr>
          <w:t>40</w:t>
        </w:r>
        <w:r w:rsidRPr="00F22EAE">
          <w:rPr>
            <w:rFonts w:ascii="Times New Roman" w:hAnsi="Times New Roman" w:cs="Times New Roman"/>
            <w:noProof/>
            <w:webHidden/>
          </w:rPr>
          <w:fldChar w:fldCharType="end"/>
        </w:r>
      </w:hyperlink>
    </w:p>
    <w:p w14:paraId="22711B66" w14:textId="5D50AD46" w:rsidR="00D74868" w:rsidRPr="00F22EAE" w:rsidRDefault="00D74868" w:rsidP="006726DF">
      <w:pPr>
        <w:pStyle w:val="TableofFigures"/>
        <w:tabs>
          <w:tab w:val="right" w:leader="dot" w:pos="7927"/>
        </w:tabs>
        <w:spacing w:line="240" w:lineRule="auto"/>
        <w:rPr>
          <w:rFonts w:ascii="Times New Roman" w:eastAsiaTheme="minorEastAsia" w:hAnsi="Times New Roman" w:cs="Times New Roman"/>
          <w:noProof/>
          <w:lang w:eastAsia="en-ID"/>
        </w:rPr>
      </w:pPr>
      <w:hyperlink w:anchor="_Toc215410661" w:history="1">
        <w:r w:rsidRPr="00F22EAE">
          <w:rPr>
            <w:rStyle w:val="Hyperlink"/>
            <w:rFonts w:ascii="Times New Roman" w:hAnsi="Times New Roman" w:cs="Times New Roman"/>
            <w:noProof/>
          </w:rPr>
          <w:t xml:space="preserve">Tabel 4.2 </w:t>
        </w:r>
        <w:r w:rsidRPr="00F22EAE">
          <w:rPr>
            <w:rStyle w:val="Hyperlink"/>
            <w:rFonts w:ascii="Times New Roman" w:hAnsi="Times New Roman" w:cs="Times New Roman"/>
            <w:noProof/>
            <w:lang w:val="sv-SE"/>
          </w:rPr>
          <w:t>Daftar Perusahaan yang Memenuhi Kriteria Menjadi Sampel</w:t>
        </w:r>
        <w:r w:rsidRPr="00F22EAE">
          <w:rPr>
            <w:rFonts w:ascii="Times New Roman" w:hAnsi="Times New Roman" w:cs="Times New Roman"/>
            <w:noProof/>
            <w:webHidden/>
          </w:rPr>
          <w:tab/>
        </w:r>
        <w:r w:rsidRPr="00F22EAE">
          <w:rPr>
            <w:rFonts w:ascii="Times New Roman" w:hAnsi="Times New Roman" w:cs="Times New Roman"/>
            <w:noProof/>
            <w:webHidden/>
          </w:rPr>
          <w:fldChar w:fldCharType="begin"/>
        </w:r>
        <w:r w:rsidRPr="00F22EAE">
          <w:rPr>
            <w:rFonts w:ascii="Times New Roman" w:hAnsi="Times New Roman" w:cs="Times New Roman"/>
            <w:noProof/>
            <w:webHidden/>
          </w:rPr>
          <w:instrText xml:space="preserve"> PAGEREF _Toc215410661 \h </w:instrText>
        </w:r>
        <w:r w:rsidRPr="00F22EAE">
          <w:rPr>
            <w:rFonts w:ascii="Times New Roman" w:hAnsi="Times New Roman" w:cs="Times New Roman"/>
            <w:noProof/>
            <w:webHidden/>
          </w:rPr>
        </w:r>
        <w:r w:rsidRPr="00F22EAE">
          <w:rPr>
            <w:rFonts w:ascii="Times New Roman" w:hAnsi="Times New Roman" w:cs="Times New Roman"/>
            <w:noProof/>
            <w:webHidden/>
          </w:rPr>
          <w:fldChar w:fldCharType="separate"/>
        </w:r>
        <w:r w:rsidR="005E5D0A">
          <w:rPr>
            <w:rFonts w:ascii="Times New Roman" w:hAnsi="Times New Roman" w:cs="Times New Roman"/>
            <w:noProof/>
            <w:webHidden/>
          </w:rPr>
          <w:t>41</w:t>
        </w:r>
        <w:r w:rsidRPr="00F22EAE">
          <w:rPr>
            <w:rFonts w:ascii="Times New Roman" w:hAnsi="Times New Roman" w:cs="Times New Roman"/>
            <w:noProof/>
            <w:webHidden/>
          </w:rPr>
          <w:fldChar w:fldCharType="end"/>
        </w:r>
      </w:hyperlink>
    </w:p>
    <w:p w14:paraId="6834D32C" w14:textId="539A7590" w:rsidR="00D74868" w:rsidRPr="00F22EAE" w:rsidRDefault="00D74868" w:rsidP="006726DF">
      <w:pPr>
        <w:pStyle w:val="TableofFigures"/>
        <w:tabs>
          <w:tab w:val="right" w:leader="dot" w:pos="7927"/>
        </w:tabs>
        <w:spacing w:line="240" w:lineRule="auto"/>
        <w:rPr>
          <w:rFonts w:ascii="Times New Roman" w:eastAsiaTheme="minorEastAsia" w:hAnsi="Times New Roman" w:cs="Times New Roman"/>
          <w:noProof/>
          <w:lang w:eastAsia="en-ID"/>
        </w:rPr>
      </w:pPr>
      <w:hyperlink w:anchor="_Toc215410662" w:history="1">
        <w:r w:rsidRPr="00F22EAE">
          <w:rPr>
            <w:rStyle w:val="Hyperlink"/>
            <w:rFonts w:ascii="Times New Roman" w:hAnsi="Times New Roman" w:cs="Times New Roman"/>
            <w:noProof/>
          </w:rPr>
          <w:t>Tabel 4. 3</w:t>
        </w:r>
        <w:r w:rsidRPr="00F22EAE">
          <w:rPr>
            <w:rStyle w:val="Hyperlink"/>
            <w:rFonts w:ascii="Times New Roman" w:hAnsi="Times New Roman" w:cs="Times New Roman"/>
            <w:noProof/>
            <w:lang w:val="sv-SE"/>
          </w:rPr>
          <w:t xml:space="preserve"> Hasil Uji Statistik Deskriptif</w:t>
        </w:r>
        <w:r w:rsidRPr="00F22EAE">
          <w:rPr>
            <w:rFonts w:ascii="Times New Roman" w:hAnsi="Times New Roman" w:cs="Times New Roman"/>
            <w:noProof/>
            <w:webHidden/>
          </w:rPr>
          <w:tab/>
        </w:r>
        <w:r w:rsidRPr="00F22EAE">
          <w:rPr>
            <w:rFonts w:ascii="Times New Roman" w:hAnsi="Times New Roman" w:cs="Times New Roman"/>
            <w:noProof/>
            <w:webHidden/>
          </w:rPr>
          <w:fldChar w:fldCharType="begin"/>
        </w:r>
        <w:r w:rsidRPr="00F22EAE">
          <w:rPr>
            <w:rFonts w:ascii="Times New Roman" w:hAnsi="Times New Roman" w:cs="Times New Roman"/>
            <w:noProof/>
            <w:webHidden/>
          </w:rPr>
          <w:instrText xml:space="preserve"> PAGEREF _Toc215410662 \h </w:instrText>
        </w:r>
        <w:r w:rsidRPr="00F22EAE">
          <w:rPr>
            <w:rFonts w:ascii="Times New Roman" w:hAnsi="Times New Roman" w:cs="Times New Roman"/>
            <w:noProof/>
            <w:webHidden/>
          </w:rPr>
        </w:r>
        <w:r w:rsidRPr="00F22EAE">
          <w:rPr>
            <w:rFonts w:ascii="Times New Roman" w:hAnsi="Times New Roman" w:cs="Times New Roman"/>
            <w:noProof/>
            <w:webHidden/>
          </w:rPr>
          <w:fldChar w:fldCharType="separate"/>
        </w:r>
        <w:r w:rsidR="005E5D0A">
          <w:rPr>
            <w:rFonts w:ascii="Times New Roman" w:hAnsi="Times New Roman" w:cs="Times New Roman"/>
            <w:noProof/>
            <w:webHidden/>
          </w:rPr>
          <w:t>42</w:t>
        </w:r>
        <w:r w:rsidRPr="00F22EAE">
          <w:rPr>
            <w:rFonts w:ascii="Times New Roman" w:hAnsi="Times New Roman" w:cs="Times New Roman"/>
            <w:noProof/>
            <w:webHidden/>
          </w:rPr>
          <w:fldChar w:fldCharType="end"/>
        </w:r>
      </w:hyperlink>
    </w:p>
    <w:p w14:paraId="4D9624E3" w14:textId="09420BD8" w:rsidR="00D74868" w:rsidRPr="00F22EAE" w:rsidRDefault="00D74868" w:rsidP="006726DF">
      <w:pPr>
        <w:pStyle w:val="TableofFigures"/>
        <w:tabs>
          <w:tab w:val="right" w:leader="dot" w:pos="7927"/>
        </w:tabs>
        <w:spacing w:line="240" w:lineRule="auto"/>
        <w:rPr>
          <w:rFonts w:ascii="Times New Roman" w:eastAsiaTheme="minorEastAsia" w:hAnsi="Times New Roman" w:cs="Times New Roman"/>
          <w:noProof/>
          <w:lang w:eastAsia="en-ID"/>
        </w:rPr>
      </w:pPr>
      <w:hyperlink w:anchor="_Toc215410663" w:history="1">
        <w:r w:rsidRPr="00F22EAE">
          <w:rPr>
            <w:rStyle w:val="Hyperlink"/>
            <w:rFonts w:ascii="Times New Roman" w:hAnsi="Times New Roman" w:cs="Times New Roman"/>
            <w:noProof/>
          </w:rPr>
          <w:t>Tabel 4.4</w:t>
        </w:r>
        <w:r w:rsidRPr="00F22EAE">
          <w:rPr>
            <w:rStyle w:val="Hyperlink"/>
            <w:rFonts w:ascii="Times New Roman" w:hAnsi="Times New Roman" w:cs="Times New Roman"/>
            <w:noProof/>
            <w:lang w:val="sv-SE"/>
          </w:rPr>
          <w:t xml:space="preserve"> Hasil Uji Normalitas</w:t>
        </w:r>
        <w:r w:rsidRPr="00F22EAE">
          <w:rPr>
            <w:rFonts w:ascii="Times New Roman" w:hAnsi="Times New Roman" w:cs="Times New Roman"/>
            <w:noProof/>
            <w:webHidden/>
          </w:rPr>
          <w:tab/>
        </w:r>
        <w:r w:rsidRPr="00F22EAE">
          <w:rPr>
            <w:rFonts w:ascii="Times New Roman" w:hAnsi="Times New Roman" w:cs="Times New Roman"/>
            <w:noProof/>
            <w:webHidden/>
          </w:rPr>
          <w:fldChar w:fldCharType="begin"/>
        </w:r>
        <w:r w:rsidRPr="00F22EAE">
          <w:rPr>
            <w:rFonts w:ascii="Times New Roman" w:hAnsi="Times New Roman" w:cs="Times New Roman"/>
            <w:noProof/>
            <w:webHidden/>
          </w:rPr>
          <w:instrText xml:space="preserve"> PAGEREF _Toc215410663 \h </w:instrText>
        </w:r>
        <w:r w:rsidRPr="00F22EAE">
          <w:rPr>
            <w:rFonts w:ascii="Times New Roman" w:hAnsi="Times New Roman" w:cs="Times New Roman"/>
            <w:noProof/>
            <w:webHidden/>
          </w:rPr>
        </w:r>
        <w:r w:rsidRPr="00F22EAE">
          <w:rPr>
            <w:rFonts w:ascii="Times New Roman" w:hAnsi="Times New Roman" w:cs="Times New Roman"/>
            <w:noProof/>
            <w:webHidden/>
          </w:rPr>
          <w:fldChar w:fldCharType="separate"/>
        </w:r>
        <w:r w:rsidR="005E5D0A">
          <w:rPr>
            <w:rFonts w:ascii="Times New Roman" w:hAnsi="Times New Roman" w:cs="Times New Roman"/>
            <w:noProof/>
            <w:webHidden/>
          </w:rPr>
          <w:t>44</w:t>
        </w:r>
        <w:r w:rsidRPr="00F22EAE">
          <w:rPr>
            <w:rFonts w:ascii="Times New Roman" w:hAnsi="Times New Roman" w:cs="Times New Roman"/>
            <w:noProof/>
            <w:webHidden/>
          </w:rPr>
          <w:fldChar w:fldCharType="end"/>
        </w:r>
      </w:hyperlink>
    </w:p>
    <w:p w14:paraId="1411F381" w14:textId="69A507D7" w:rsidR="00D74868" w:rsidRPr="00F22EAE" w:rsidRDefault="00D74868" w:rsidP="006726DF">
      <w:pPr>
        <w:pStyle w:val="TableofFigures"/>
        <w:tabs>
          <w:tab w:val="right" w:leader="dot" w:pos="7927"/>
        </w:tabs>
        <w:spacing w:line="240" w:lineRule="auto"/>
        <w:rPr>
          <w:rFonts w:ascii="Times New Roman" w:eastAsiaTheme="minorEastAsia" w:hAnsi="Times New Roman" w:cs="Times New Roman"/>
          <w:noProof/>
          <w:lang w:eastAsia="en-ID"/>
        </w:rPr>
      </w:pPr>
      <w:hyperlink w:anchor="_Toc215410664" w:history="1">
        <w:r w:rsidRPr="00F22EAE">
          <w:rPr>
            <w:rStyle w:val="Hyperlink"/>
            <w:rFonts w:ascii="Times New Roman" w:hAnsi="Times New Roman" w:cs="Times New Roman"/>
            <w:noProof/>
          </w:rPr>
          <w:t xml:space="preserve">Tabel 4.5 </w:t>
        </w:r>
        <w:r w:rsidRPr="00F22EAE">
          <w:rPr>
            <w:rStyle w:val="Hyperlink"/>
            <w:rFonts w:ascii="Times New Roman" w:hAnsi="Times New Roman" w:cs="Times New Roman"/>
            <w:noProof/>
            <w:lang w:val="sv-SE"/>
          </w:rPr>
          <w:t>Hasil Uji Multikolieritas</w:t>
        </w:r>
        <w:r w:rsidRPr="00F22EAE">
          <w:rPr>
            <w:rFonts w:ascii="Times New Roman" w:hAnsi="Times New Roman" w:cs="Times New Roman"/>
            <w:noProof/>
            <w:webHidden/>
          </w:rPr>
          <w:tab/>
        </w:r>
        <w:r w:rsidRPr="00F22EAE">
          <w:rPr>
            <w:rFonts w:ascii="Times New Roman" w:hAnsi="Times New Roman" w:cs="Times New Roman"/>
            <w:noProof/>
            <w:webHidden/>
          </w:rPr>
          <w:fldChar w:fldCharType="begin"/>
        </w:r>
        <w:r w:rsidRPr="00F22EAE">
          <w:rPr>
            <w:rFonts w:ascii="Times New Roman" w:hAnsi="Times New Roman" w:cs="Times New Roman"/>
            <w:noProof/>
            <w:webHidden/>
          </w:rPr>
          <w:instrText xml:space="preserve"> PAGEREF _Toc215410664 \h </w:instrText>
        </w:r>
        <w:r w:rsidRPr="00F22EAE">
          <w:rPr>
            <w:rFonts w:ascii="Times New Roman" w:hAnsi="Times New Roman" w:cs="Times New Roman"/>
            <w:noProof/>
            <w:webHidden/>
          </w:rPr>
        </w:r>
        <w:r w:rsidRPr="00F22EAE">
          <w:rPr>
            <w:rFonts w:ascii="Times New Roman" w:hAnsi="Times New Roman" w:cs="Times New Roman"/>
            <w:noProof/>
            <w:webHidden/>
          </w:rPr>
          <w:fldChar w:fldCharType="separate"/>
        </w:r>
        <w:r w:rsidR="005E5D0A">
          <w:rPr>
            <w:rFonts w:ascii="Times New Roman" w:hAnsi="Times New Roman" w:cs="Times New Roman"/>
            <w:noProof/>
            <w:webHidden/>
          </w:rPr>
          <w:t>46</w:t>
        </w:r>
        <w:r w:rsidRPr="00F22EAE">
          <w:rPr>
            <w:rFonts w:ascii="Times New Roman" w:hAnsi="Times New Roman" w:cs="Times New Roman"/>
            <w:noProof/>
            <w:webHidden/>
          </w:rPr>
          <w:fldChar w:fldCharType="end"/>
        </w:r>
      </w:hyperlink>
    </w:p>
    <w:p w14:paraId="0FB769F1" w14:textId="2E71AEF7" w:rsidR="00D74868" w:rsidRPr="00F22EAE" w:rsidRDefault="00D74868" w:rsidP="006726DF">
      <w:pPr>
        <w:pStyle w:val="TableofFigures"/>
        <w:tabs>
          <w:tab w:val="right" w:leader="dot" w:pos="7927"/>
        </w:tabs>
        <w:spacing w:line="240" w:lineRule="auto"/>
        <w:rPr>
          <w:rFonts w:ascii="Times New Roman" w:eastAsiaTheme="minorEastAsia" w:hAnsi="Times New Roman" w:cs="Times New Roman"/>
          <w:noProof/>
          <w:lang w:eastAsia="en-ID"/>
        </w:rPr>
      </w:pPr>
      <w:hyperlink w:anchor="_Toc215410665" w:history="1">
        <w:r w:rsidRPr="00F22EAE">
          <w:rPr>
            <w:rStyle w:val="Hyperlink"/>
            <w:rFonts w:ascii="Times New Roman" w:hAnsi="Times New Roman" w:cs="Times New Roman"/>
            <w:noProof/>
          </w:rPr>
          <w:t xml:space="preserve">Tabel 4.6 </w:t>
        </w:r>
        <w:r w:rsidRPr="00F22EAE">
          <w:rPr>
            <w:rStyle w:val="Hyperlink"/>
            <w:rFonts w:ascii="Times New Roman" w:hAnsi="Times New Roman" w:cs="Times New Roman"/>
            <w:noProof/>
            <w:lang w:val="sv-SE"/>
          </w:rPr>
          <w:t xml:space="preserve">Hasil Uji </w:t>
        </w:r>
        <w:r w:rsidR="001F3297">
          <w:rPr>
            <w:rStyle w:val="Hyperlink"/>
            <w:rFonts w:ascii="Times New Roman" w:hAnsi="Times New Roman" w:cs="Times New Roman"/>
            <w:noProof/>
            <w:lang w:val="sv-SE"/>
          </w:rPr>
          <w:t>Heteroskedastisitas</w:t>
        </w:r>
        <w:r w:rsidRPr="00F22EAE">
          <w:rPr>
            <w:rFonts w:ascii="Times New Roman" w:hAnsi="Times New Roman" w:cs="Times New Roman"/>
            <w:noProof/>
            <w:webHidden/>
          </w:rPr>
          <w:tab/>
        </w:r>
        <w:r w:rsidRPr="00F22EAE">
          <w:rPr>
            <w:rFonts w:ascii="Times New Roman" w:hAnsi="Times New Roman" w:cs="Times New Roman"/>
            <w:noProof/>
            <w:webHidden/>
          </w:rPr>
          <w:fldChar w:fldCharType="begin"/>
        </w:r>
        <w:r w:rsidRPr="00F22EAE">
          <w:rPr>
            <w:rFonts w:ascii="Times New Roman" w:hAnsi="Times New Roman" w:cs="Times New Roman"/>
            <w:noProof/>
            <w:webHidden/>
          </w:rPr>
          <w:instrText xml:space="preserve"> PAGEREF _Toc215410665 \h </w:instrText>
        </w:r>
        <w:r w:rsidRPr="00F22EAE">
          <w:rPr>
            <w:rFonts w:ascii="Times New Roman" w:hAnsi="Times New Roman" w:cs="Times New Roman"/>
            <w:noProof/>
            <w:webHidden/>
          </w:rPr>
        </w:r>
        <w:r w:rsidRPr="00F22EAE">
          <w:rPr>
            <w:rFonts w:ascii="Times New Roman" w:hAnsi="Times New Roman" w:cs="Times New Roman"/>
            <w:noProof/>
            <w:webHidden/>
          </w:rPr>
          <w:fldChar w:fldCharType="separate"/>
        </w:r>
        <w:r w:rsidR="005E5D0A">
          <w:rPr>
            <w:rFonts w:ascii="Times New Roman" w:hAnsi="Times New Roman" w:cs="Times New Roman"/>
            <w:noProof/>
            <w:webHidden/>
          </w:rPr>
          <w:t>47</w:t>
        </w:r>
        <w:r w:rsidRPr="00F22EAE">
          <w:rPr>
            <w:rFonts w:ascii="Times New Roman" w:hAnsi="Times New Roman" w:cs="Times New Roman"/>
            <w:noProof/>
            <w:webHidden/>
          </w:rPr>
          <w:fldChar w:fldCharType="end"/>
        </w:r>
      </w:hyperlink>
    </w:p>
    <w:p w14:paraId="0A68005F" w14:textId="17083945" w:rsidR="00D74868" w:rsidRPr="00F22EAE" w:rsidRDefault="00D74868" w:rsidP="006726DF">
      <w:pPr>
        <w:pStyle w:val="TableofFigures"/>
        <w:tabs>
          <w:tab w:val="right" w:leader="dot" w:pos="7927"/>
        </w:tabs>
        <w:spacing w:line="240" w:lineRule="auto"/>
        <w:rPr>
          <w:rFonts w:ascii="Times New Roman" w:eastAsiaTheme="minorEastAsia" w:hAnsi="Times New Roman" w:cs="Times New Roman"/>
          <w:noProof/>
          <w:lang w:eastAsia="en-ID"/>
        </w:rPr>
      </w:pPr>
      <w:hyperlink w:anchor="_Toc215410666" w:history="1">
        <w:r w:rsidRPr="00F22EAE">
          <w:rPr>
            <w:rStyle w:val="Hyperlink"/>
            <w:rFonts w:ascii="Times New Roman" w:hAnsi="Times New Roman" w:cs="Times New Roman"/>
            <w:noProof/>
          </w:rPr>
          <w:t>Tabel 4. 7 Hasil Uji Autokorelasi</w:t>
        </w:r>
        <w:r w:rsidRPr="00F22EAE">
          <w:rPr>
            <w:rFonts w:ascii="Times New Roman" w:hAnsi="Times New Roman" w:cs="Times New Roman"/>
            <w:noProof/>
            <w:webHidden/>
          </w:rPr>
          <w:tab/>
        </w:r>
        <w:r w:rsidRPr="00F22EAE">
          <w:rPr>
            <w:rFonts w:ascii="Times New Roman" w:hAnsi="Times New Roman" w:cs="Times New Roman"/>
            <w:noProof/>
            <w:webHidden/>
          </w:rPr>
          <w:fldChar w:fldCharType="begin"/>
        </w:r>
        <w:r w:rsidRPr="00F22EAE">
          <w:rPr>
            <w:rFonts w:ascii="Times New Roman" w:hAnsi="Times New Roman" w:cs="Times New Roman"/>
            <w:noProof/>
            <w:webHidden/>
          </w:rPr>
          <w:instrText xml:space="preserve"> PAGEREF _Toc215410666 \h </w:instrText>
        </w:r>
        <w:r w:rsidRPr="00F22EAE">
          <w:rPr>
            <w:rFonts w:ascii="Times New Roman" w:hAnsi="Times New Roman" w:cs="Times New Roman"/>
            <w:noProof/>
            <w:webHidden/>
          </w:rPr>
        </w:r>
        <w:r w:rsidRPr="00F22EAE">
          <w:rPr>
            <w:rFonts w:ascii="Times New Roman" w:hAnsi="Times New Roman" w:cs="Times New Roman"/>
            <w:noProof/>
            <w:webHidden/>
          </w:rPr>
          <w:fldChar w:fldCharType="separate"/>
        </w:r>
        <w:r w:rsidR="005E5D0A">
          <w:rPr>
            <w:rFonts w:ascii="Times New Roman" w:hAnsi="Times New Roman" w:cs="Times New Roman"/>
            <w:noProof/>
            <w:webHidden/>
          </w:rPr>
          <w:t>48</w:t>
        </w:r>
        <w:r w:rsidRPr="00F22EAE">
          <w:rPr>
            <w:rFonts w:ascii="Times New Roman" w:hAnsi="Times New Roman" w:cs="Times New Roman"/>
            <w:noProof/>
            <w:webHidden/>
          </w:rPr>
          <w:fldChar w:fldCharType="end"/>
        </w:r>
      </w:hyperlink>
    </w:p>
    <w:p w14:paraId="52E2EA5E" w14:textId="0DAB3BFB" w:rsidR="00D74868" w:rsidRPr="00F22EAE" w:rsidRDefault="00D74868" w:rsidP="006726DF">
      <w:pPr>
        <w:pStyle w:val="TableofFigures"/>
        <w:tabs>
          <w:tab w:val="right" w:leader="dot" w:pos="7927"/>
        </w:tabs>
        <w:spacing w:line="240" w:lineRule="auto"/>
        <w:rPr>
          <w:rFonts w:ascii="Times New Roman" w:eastAsiaTheme="minorEastAsia" w:hAnsi="Times New Roman" w:cs="Times New Roman"/>
          <w:noProof/>
          <w:lang w:eastAsia="en-ID"/>
        </w:rPr>
      </w:pPr>
      <w:hyperlink w:anchor="_Toc215410667" w:history="1">
        <w:r w:rsidRPr="00F22EAE">
          <w:rPr>
            <w:rStyle w:val="Hyperlink"/>
            <w:rFonts w:ascii="Times New Roman" w:hAnsi="Times New Roman" w:cs="Times New Roman"/>
            <w:noProof/>
          </w:rPr>
          <w:t>Tabel 4.8 Hasil Uji f</w:t>
        </w:r>
        <w:r w:rsidRPr="00F22EAE">
          <w:rPr>
            <w:rFonts w:ascii="Times New Roman" w:hAnsi="Times New Roman" w:cs="Times New Roman"/>
            <w:noProof/>
            <w:webHidden/>
          </w:rPr>
          <w:tab/>
        </w:r>
        <w:r w:rsidRPr="00F22EAE">
          <w:rPr>
            <w:rFonts w:ascii="Times New Roman" w:hAnsi="Times New Roman" w:cs="Times New Roman"/>
            <w:noProof/>
            <w:webHidden/>
          </w:rPr>
          <w:fldChar w:fldCharType="begin"/>
        </w:r>
        <w:r w:rsidRPr="00F22EAE">
          <w:rPr>
            <w:rFonts w:ascii="Times New Roman" w:hAnsi="Times New Roman" w:cs="Times New Roman"/>
            <w:noProof/>
            <w:webHidden/>
          </w:rPr>
          <w:instrText xml:space="preserve"> PAGEREF _Toc215410667 \h </w:instrText>
        </w:r>
        <w:r w:rsidRPr="00F22EAE">
          <w:rPr>
            <w:rFonts w:ascii="Times New Roman" w:hAnsi="Times New Roman" w:cs="Times New Roman"/>
            <w:noProof/>
            <w:webHidden/>
          </w:rPr>
        </w:r>
        <w:r w:rsidRPr="00F22EAE">
          <w:rPr>
            <w:rFonts w:ascii="Times New Roman" w:hAnsi="Times New Roman" w:cs="Times New Roman"/>
            <w:noProof/>
            <w:webHidden/>
          </w:rPr>
          <w:fldChar w:fldCharType="separate"/>
        </w:r>
        <w:r w:rsidR="005E5D0A">
          <w:rPr>
            <w:rFonts w:ascii="Times New Roman" w:hAnsi="Times New Roman" w:cs="Times New Roman"/>
            <w:noProof/>
            <w:webHidden/>
          </w:rPr>
          <w:t>48</w:t>
        </w:r>
        <w:r w:rsidRPr="00F22EAE">
          <w:rPr>
            <w:rFonts w:ascii="Times New Roman" w:hAnsi="Times New Roman" w:cs="Times New Roman"/>
            <w:noProof/>
            <w:webHidden/>
          </w:rPr>
          <w:fldChar w:fldCharType="end"/>
        </w:r>
      </w:hyperlink>
    </w:p>
    <w:p w14:paraId="6645F848" w14:textId="1F7B8600" w:rsidR="00D74868" w:rsidRPr="00F22EAE" w:rsidRDefault="00D74868" w:rsidP="006726DF">
      <w:pPr>
        <w:pStyle w:val="TableofFigures"/>
        <w:tabs>
          <w:tab w:val="right" w:leader="dot" w:pos="7927"/>
        </w:tabs>
        <w:spacing w:line="240" w:lineRule="auto"/>
        <w:rPr>
          <w:rFonts w:ascii="Times New Roman" w:eastAsiaTheme="minorEastAsia" w:hAnsi="Times New Roman" w:cs="Times New Roman"/>
          <w:noProof/>
          <w:lang w:eastAsia="en-ID"/>
        </w:rPr>
      </w:pPr>
      <w:hyperlink w:anchor="_Toc215410668" w:history="1">
        <w:r w:rsidRPr="00F22EAE">
          <w:rPr>
            <w:rStyle w:val="Hyperlink"/>
            <w:rFonts w:ascii="Times New Roman" w:hAnsi="Times New Roman" w:cs="Times New Roman"/>
            <w:noProof/>
          </w:rPr>
          <w:t xml:space="preserve">Tabel 4.9 </w:t>
        </w:r>
        <w:r w:rsidRPr="00F22EAE">
          <w:rPr>
            <w:rStyle w:val="Hyperlink"/>
            <w:rFonts w:ascii="Times New Roman" w:hAnsi="Times New Roman" w:cs="Times New Roman"/>
            <w:noProof/>
            <w:lang w:val="sv-SE"/>
          </w:rPr>
          <w:t>Hasil Uji R</w:t>
        </w:r>
        <w:r w:rsidRPr="00F22EAE">
          <w:rPr>
            <w:rStyle w:val="Hyperlink"/>
            <w:rFonts w:ascii="Times New Roman" w:hAnsi="Times New Roman" w:cs="Times New Roman"/>
            <w:noProof/>
            <w:vertAlign w:val="superscript"/>
            <w:lang w:val="sv-SE"/>
          </w:rPr>
          <w:t>2</w:t>
        </w:r>
        <w:r w:rsidRPr="00F22EAE">
          <w:rPr>
            <w:rFonts w:ascii="Times New Roman" w:hAnsi="Times New Roman" w:cs="Times New Roman"/>
            <w:noProof/>
            <w:webHidden/>
          </w:rPr>
          <w:tab/>
        </w:r>
        <w:r w:rsidRPr="00F22EAE">
          <w:rPr>
            <w:rFonts w:ascii="Times New Roman" w:hAnsi="Times New Roman" w:cs="Times New Roman"/>
            <w:noProof/>
            <w:webHidden/>
          </w:rPr>
          <w:fldChar w:fldCharType="begin"/>
        </w:r>
        <w:r w:rsidRPr="00F22EAE">
          <w:rPr>
            <w:rFonts w:ascii="Times New Roman" w:hAnsi="Times New Roman" w:cs="Times New Roman"/>
            <w:noProof/>
            <w:webHidden/>
          </w:rPr>
          <w:instrText xml:space="preserve"> PAGEREF _Toc215410668 \h </w:instrText>
        </w:r>
        <w:r w:rsidRPr="00F22EAE">
          <w:rPr>
            <w:rFonts w:ascii="Times New Roman" w:hAnsi="Times New Roman" w:cs="Times New Roman"/>
            <w:noProof/>
            <w:webHidden/>
          </w:rPr>
        </w:r>
        <w:r w:rsidRPr="00F22EAE">
          <w:rPr>
            <w:rFonts w:ascii="Times New Roman" w:hAnsi="Times New Roman" w:cs="Times New Roman"/>
            <w:noProof/>
            <w:webHidden/>
          </w:rPr>
          <w:fldChar w:fldCharType="separate"/>
        </w:r>
        <w:r w:rsidR="005E5D0A">
          <w:rPr>
            <w:rFonts w:ascii="Times New Roman" w:hAnsi="Times New Roman" w:cs="Times New Roman"/>
            <w:noProof/>
            <w:webHidden/>
          </w:rPr>
          <w:t>49</w:t>
        </w:r>
        <w:r w:rsidRPr="00F22EAE">
          <w:rPr>
            <w:rFonts w:ascii="Times New Roman" w:hAnsi="Times New Roman" w:cs="Times New Roman"/>
            <w:noProof/>
            <w:webHidden/>
          </w:rPr>
          <w:fldChar w:fldCharType="end"/>
        </w:r>
      </w:hyperlink>
    </w:p>
    <w:p w14:paraId="2552BDB8" w14:textId="36CAC4E3" w:rsidR="00D74868" w:rsidRPr="00F22EAE" w:rsidRDefault="00D74868" w:rsidP="006726DF">
      <w:pPr>
        <w:pStyle w:val="TableofFigures"/>
        <w:tabs>
          <w:tab w:val="right" w:leader="dot" w:pos="7927"/>
        </w:tabs>
        <w:spacing w:line="240" w:lineRule="auto"/>
        <w:rPr>
          <w:rFonts w:ascii="Times New Roman" w:eastAsiaTheme="minorEastAsia" w:hAnsi="Times New Roman" w:cs="Times New Roman"/>
          <w:noProof/>
          <w:lang w:eastAsia="en-ID"/>
        </w:rPr>
      </w:pPr>
      <w:hyperlink w:anchor="_Toc215410669" w:history="1">
        <w:r w:rsidRPr="00F22EAE">
          <w:rPr>
            <w:rStyle w:val="Hyperlink"/>
            <w:rFonts w:ascii="Times New Roman" w:hAnsi="Times New Roman" w:cs="Times New Roman"/>
            <w:noProof/>
          </w:rPr>
          <w:t xml:space="preserve">Tabel 4. 10 </w:t>
        </w:r>
        <w:r w:rsidRPr="00F22EAE">
          <w:rPr>
            <w:rStyle w:val="Hyperlink"/>
            <w:rFonts w:ascii="Times New Roman" w:hAnsi="Times New Roman" w:cs="Times New Roman"/>
            <w:noProof/>
            <w:lang w:val="sv-SE"/>
          </w:rPr>
          <w:t>Hasil Uji Analisis Regresi Linear Berganda</w:t>
        </w:r>
        <w:r w:rsidRPr="00F22EAE">
          <w:rPr>
            <w:rFonts w:ascii="Times New Roman" w:hAnsi="Times New Roman" w:cs="Times New Roman"/>
            <w:noProof/>
            <w:webHidden/>
          </w:rPr>
          <w:tab/>
        </w:r>
        <w:r w:rsidRPr="00F22EAE">
          <w:rPr>
            <w:rFonts w:ascii="Times New Roman" w:hAnsi="Times New Roman" w:cs="Times New Roman"/>
            <w:noProof/>
            <w:webHidden/>
          </w:rPr>
          <w:fldChar w:fldCharType="begin"/>
        </w:r>
        <w:r w:rsidRPr="00F22EAE">
          <w:rPr>
            <w:rFonts w:ascii="Times New Roman" w:hAnsi="Times New Roman" w:cs="Times New Roman"/>
            <w:noProof/>
            <w:webHidden/>
          </w:rPr>
          <w:instrText xml:space="preserve"> PAGEREF _Toc215410669 \h </w:instrText>
        </w:r>
        <w:r w:rsidRPr="00F22EAE">
          <w:rPr>
            <w:rFonts w:ascii="Times New Roman" w:hAnsi="Times New Roman" w:cs="Times New Roman"/>
            <w:noProof/>
            <w:webHidden/>
          </w:rPr>
        </w:r>
        <w:r w:rsidRPr="00F22EAE">
          <w:rPr>
            <w:rFonts w:ascii="Times New Roman" w:hAnsi="Times New Roman" w:cs="Times New Roman"/>
            <w:noProof/>
            <w:webHidden/>
          </w:rPr>
          <w:fldChar w:fldCharType="separate"/>
        </w:r>
        <w:r w:rsidR="005E5D0A">
          <w:rPr>
            <w:rFonts w:ascii="Times New Roman" w:hAnsi="Times New Roman" w:cs="Times New Roman"/>
            <w:noProof/>
            <w:webHidden/>
          </w:rPr>
          <w:t>50</w:t>
        </w:r>
        <w:r w:rsidRPr="00F22EAE">
          <w:rPr>
            <w:rFonts w:ascii="Times New Roman" w:hAnsi="Times New Roman" w:cs="Times New Roman"/>
            <w:noProof/>
            <w:webHidden/>
          </w:rPr>
          <w:fldChar w:fldCharType="end"/>
        </w:r>
      </w:hyperlink>
    </w:p>
    <w:p w14:paraId="72451455" w14:textId="63B04F5E" w:rsidR="00D74868" w:rsidRPr="00F22EAE" w:rsidRDefault="00D74868" w:rsidP="006726DF">
      <w:pPr>
        <w:pStyle w:val="TableofFigures"/>
        <w:tabs>
          <w:tab w:val="right" w:leader="dot" w:pos="7927"/>
        </w:tabs>
        <w:spacing w:line="240" w:lineRule="auto"/>
        <w:rPr>
          <w:rFonts w:ascii="Times New Roman" w:eastAsiaTheme="minorEastAsia" w:hAnsi="Times New Roman" w:cs="Times New Roman"/>
          <w:noProof/>
          <w:lang w:eastAsia="en-ID"/>
        </w:rPr>
      </w:pPr>
      <w:hyperlink w:anchor="_Toc215410670" w:history="1">
        <w:r w:rsidRPr="00F22EAE">
          <w:rPr>
            <w:rStyle w:val="Hyperlink"/>
            <w:rFonts w:ascii="Times New Roman" w:hAnsi="Times New Roman" w:cs="Times New Roman"/>
            <w:noProof/>
          </w:rPr>
          <w:t xml:space="preserve">Tabel 4.11 </w:t>
        </w:r>
        <w:r w:rsidRPr="00F22EAE">
          <w:rPr>
            <w:rStyle w:val="Hyperlink"/>
            <w:rFonts w:ascii="Times New Roman" w:hAnsi="Times New Roman" w:cs="Times New Roman"/>
            <w:noProof/>
            <w:lang w:val="sv-SE"/>
          </w:rPr>
          <w:t>Hasil Uji t Model 1</w:t>
        </w:r>
        <w:r w:rsidRPr="00F22EAE">
          <w:rPr>
            <w:rFonts w:ascii="Times New Roman" w:hAnsi="Times New Roman" w:cs="Times New Roman"/>
            <w:noProof/>
            <w:webHidden/>
          </w:rPr>
          <w:tab/>
        </w:r>
        <w:r w:rsidRPr="00F22EAE">
          <w:rPr>
            <w:rFonts w:ascii="Times New Roman" w:hAnsi="Times New Roman" w:cs="Times New Roman"/>
            <w:noProof/>
            <w:webHidden/>
          </w:rPr>
          <w:fldChar w:fldCharType="begin"/>
        </w:r>
        <w:r w:rsidRPr="00F22EAE">
          <w:rPr>
            <w:rFonts w:ascii="Times New Roman" w:hAnsi="Times New Roman" w:cs="Times New Roman"/>
            <w:noProof/>
            <w:webHidden/>
          </w:rPr>
          <w:instrText xml:space="preserve"> PAGEREF _Toc215410670 \h </w:instrText>
        </w:r>
        <w:r w:rsidRPr="00F22EAE">
          <w:rPr>
            <w:rFonts w:ascii="Times New Roman" w:hAnsi="Times New Roman" w:cs="Times New Roman"/>
            <w:noProof/>
            <w:webHidden/>
          </w:rPr>
        </w:r>
        <w:r w:rsidRPr="00F22EAE">
          <w:rPr>
            <w:rFonts w:ascii="Times New Roman" w:hAnsi="Times New Roman" w:cs="Times New Roman"/>
            <w:noProof/>
            <w:webHidden/>
          </w:rPr>
          <w:fldChar w:fldCharType="separate"/>
        </w:r>
        <w:r w:rsidR="005E5D0A">
          <w:rPr>
            <w:rFonts w:ascii="Times New Roman" w:hAnsi="Times New Roman" w:cs="Times New Roman"/>
            <w:noProof/>
            <w:webHidden/>
          </w:rPr>
          <w:t>52</w:t>
        </w:r>
        <w:r w:rsidRPr="00F22EAE">
          <w:rPr>
            <w:rFonts w:ascii="Times New Roman" w:hAnsi="Times New Roman" w:cs="Times New Roman"/>
            <w:noProof/>
            <w:webHidden/>
          </w:rPr>
          <w:fldChar w:fldCharType="end"/>
        </w:r>
      </w:hyperlink>
    </w:p>
    <w:p w14:paraId="5F29EE93" w14:textId="58B461DA" w:rsidR="00D74868" w:rsidRPr="00F22EAE" w:rsidRDefault="00D74868" w:rsidP="006726DF">
      <w:pPr>
        <w:pStyle w:val="TableofFigures"/>
        <w:tabs>
          <w:tab w:val="right" w:leader="dot" w:pos="7927"/>
        </w:tabs>
        <w:spacing w:line="240" w:lineRule="auto"/>
        <w:rPr>
          <w:rFonts w:ascii="Times New Roman" w:eastAsiaTheme="minorEastAsia" w:hAnsi="Times New Roman" w:cs="Times New Roman"/>
          <w:noProof/>
          <w:lang w:eastAsia="en-ID"/>
        </w:rPr>
      </w:pPr>
      <w:hyperlink w:anchor="_Toc215410671" w:history="1">
        <w:r w:rsidRPr="00F22EAE">
          <w:rPr>
            <w:rStyle w:val="Hyperlink"/>
            <w:rFonts w:ascii="Times New Roman" w:hAnsi="Times New Roman" w:cs="Times New Roman"/>
            <w:noProof/>
          </w:rPr>
          <w:t xml:space="preserve">Tabel 4.12 </w:t>
        </w:r>
        <w:r w:rsidRPr="00F22EAE">
          <w:rPr>
            <w:rStyle w:val="Hyperlink"/>
            <w:rFonts w:ascii="Times New Roman" w:hAnsi="Times New Roman" w:cs="Times New Roman"/>
            <w:noProof/>
            <w:lang w:val="sv-SE"/>
          </w:rPr>
          <w:t>Hasil Uji t Model 2</w:t>
        </w:r>
        <w:r w:rsidRPr="00F22EAE">
          <w:rPr>
            <w:rFonts w:ascii="Times New Roman" w:hAnsi="Times New Roman" w:cs="Times New Roman"/>
            <w:noProof/>
            <w:webHidden/>
          </w:rPr>
          <w:tab/>
        </w:r>
        <w:r w:rsidRPr="00F22EAE">
          <w:rPr>
            <w:rFonts w:ascii="Times New Roman" w:hAnsi="Times New Roman" w:cs="Times New Roman"/>
            <w:noProof/>
            <w:webHidden/>
          </w:rPr>
          <w:fldChar w:fldCharType="begin"/>
        </w:r>
        <w:r w:rsidRPr="00F22EAE">
          <w:rPr>
            <w:rFonts w:ascii="Times New Roman" w:hAnsi="Times New Roman" w:cs="Times New Roman"/>
            <w:noProof/>
            <w:webHidden/>
          </w:rPr>
          <w:instrText xml:space="preserve"> PAGEREF _Toc215410671 \h </w:instrText>
        </w:r>
        <w:r w:rsidRPr="00F22EAE">
          <w:rPr>
            <w:rFonts w:ascii="Times New Roman" w:hAnsi="Times New Roman" w:cs="Times New Roman"/>
            <w:noProof/>
            <w:webHidden/>
          </w:rPr>
        </w:r>
        <w:r w:rsidRPr="00F22EAE">
          <w:rPr>
            <w:rFonts w:ascii="Times New Roman" w:hAnsi="Times New Roman" w:cs="Times New Roman"/>
            <w:noProof/>
            <w:webHidden/>
          </w:rPr>
          <w:fldChar w:fldCharType="separate"/>
        </w:r>
        <w:r w:rsidR="005E5D0A">
          <w:rPr>
            <w:rFonts w:ascii="Times New Roman" w:hAnsi="Times New Roman" w:cs="Times New Roman"/>
            <w:noProof/>
            <w:webHidden/>
          </w:rPr>
          <w:t>55</w:t>
        </w:r>
        <w:r w:rsidRPr="00F22EAE">
          <w:rPr>
            <w:rFonts w:ascii="Times New Roman" w:hAnsi="Times New Roman" w:cs="Times New Roman"/>
            <w:noProof/>
            <w:webHidden/>
          </w:rPr>
          <w:fldChar w:fldCharType="end"/>
        </w:r>
      </w:hyperlink>
    </w:p>
    <w:p w14:paraId="0ADD2A85" w14:textId="77FDE206" w:rsidR="00A12FF9" w:rsidRPr="00F22EAE" w:rsidRDefault="00D74868" w:rsidP="00F22EAE">
      <w:pPr>
        <w:spacing w:line="240" w:lineRule="auto"/>
        <w:rPr>
          <w:rFonts w:ascii="Times New Roman" w:hAnsi="Times New Roman" w:cs="Times New Roman"/>
          <w:lang w:val="en-US"/>
        </w:rPr>
      </w:pPr>
      <w:r w:rsidRPr="00F22EAE">
        <w:rPr>
          <w:rFonts w:ascii="Times New Roman" w:hAnsi="Times New Roman" w:cs="Times New Roman"/>
          <w:lang w:val="en-US"/>
        </w:rPr>
        <w:fldChar w:fldCharType="end"/>
      </w:r>
    </w:p>
    <w:p w14:paraId="2F93D8D5" w14:textId="77777777" w:rsidR="002208C1" w:rsidRDefault="002208C1" w:rsidP="002208C1">
      <w:pPr>
        <w:tabs>
          <w:tab w:val="left" w:pos="1358"/>
        </w:tabs>
        <w:rPr>
          <w:lang w:val="en-US"/>
        </w:rPr>
      </w:pPr>
    </w:p>
    <w:p w14:paraId="7827F73E" w14:textId="77777777" w:rsidR="002208C1" w:rsidRDefault="002208C1" w:rsidP="002208C1">
      <w:pPr>
        <w:tabs>
          <w:tab w:val="left" w:pos="1358"/>
        </w:tabs>
        <w:rPr>
          <w:lang w:val="en-US"/>
        </w:rPr>
      </w:pPr>
    </w:p>
    <w:p w14:paraId="50167087" w14:textId="77777777" w:rsidR="00F20A68" w:rsidRDefault="00F20A68" w:rsidP="002208C1">
      <w:pPr>
        <w:tabs>
          <w:tab w:val="left" w:pos="1358"/>
        </w:tabs>
        <w:rPr>
          <w:lang w:val="en-US"/>
        </w:rPr>
      </w:pPr>
    </w:p>
    <w:p w14:paraId="59373FA2" w14:textId="77777777" w:rsidR="00685359" w:rsidRDefault="00685359" w:rsidP="002208C1">
      <w:pPr>
        <w:tabs>
          <w:tab w:val="left" w:pos="1358"/>
        </w:tabs>
        <w:rPr>
          <w:lang w:val="en-US"/>
        </w:rPr>
      </w:pPr>
    </w:p>
    <w:p w14:paraId="52F0DBD5" w14:textId="77777777" w:rsidR="00685359" w:rsidRDefault="00685359" w:rsidP="002208C1">
      <w:pPr>
        <w:tabs>
          <w:tab w:val="left" w:pos="1358"/>
        </w:tabs>
        <w:rPr>
          <w:lang w:val="en-US"/>
        </w:rPr>
      </w:pPr>
    </w:p>
    <w:p w14:paraId="022C47D6" w14:textId="77777777" w:rsidR="00685359" w:rsidRDefault="00685359" w:rsidP="002208C1">
      <w:pPr>
        <w:tabs>
          <w:tab w:val="left" w:pos="1358"/>
        </w:tabs>
        <w:rPr>
          <w:lang w:val="en-US"/>
        </w:rPr>
      </w:pPr>
    </w:p>
    <w:p w14:paraId="76CD6BAA" w14:textId="77777777" w:rsidR="00685359" w:rsidRDefault="00685359" w:rsidP="002208C1">
      <w:pPr>
        <w:tabs>
          <w:tab w:val="left" w:pos="1358"/>
        </w:tabs>
        <w:rPr>
          <w:lang w:val="en-US"/>
        </w:rPr>
      </w:pPr>
    </w:p>
    <w:p w14:paraId="6D4B1EC8" w14:textId="77777777" w:rsidR="00685359" w:rsidRDefault="00685359" w:rsidP="002208C1">
      <w:pPr>
        <w:tabs>
          <w:tab w:val="left" w:pos="1358"/>
        </w:tabs>
        <w:rPr>
          <w:lang w:val="en-US"/>
        </w:rPr>
      </w:pPr>
    </w:p>
    <w:p w14:paraId="2AEDDA6B" w14:textId="77777777" w:rsidR="00685359" w:rsidRDefault="00685359" w:rsidP="002208C1">
      <w:pPr>
        <w:tabs>
          <w:tab w:val="left" w:pos="1358"/>
        </w:tabs>
        <w:rPr>
          <w:lang w:val="en-US"/>
        </w:rPr>
      </w:pPr>
    </w:p>
    <w:p w14:paraId="5D12FF42" w14:textId="77777777" w:rsidR="009A351B" w:rsidRDefault="009A351B" w:rsidP="002208C1">
      <w:pPr>
        <w:tabs>
          <w:tab w:val="left" w:pos="1358"/>
        </w:tabs>
        <w:rPr>
          <w:lang w:val="en-US"/>
        </w:rPr>
      </w:pPr>
    </w:p>
    <w:p w14:paraId="6B9D0C4D" w14:textId="77777777" w:rsidR="00685359" w:rsidRDefault="00685359" w:rsidP="002208C1">
      <w:pPr>
        <w:tabs>
          <w:tab w:val="left" w:pos="1358"/>
        </w:tabs>
        <w:rPr>
          <w:lang w:val="en-US"/>
        </w:rPr>
      </w:pPr>
    </w:p>
    <w:p w14:paraId="7728E9F0" w14:textId="77777777" w:rsidR="00685359" w:rsidRDefault="00685359" w:rsidP="002208C1">
      <w:pPr>
        <w:tabs>
          <w:tab w:val="left" w:pos="1358"/>
        </w:tabs>
        <w:rPr>
          <w:lang w:val="en-US"/>
        </w:rPr>
      </w:pPr>
    </w:p>
    <w:p w14:paraId="5493A92D" w14:textId="77777777" w:rsidR="00F20A68" w:rsidRDefault="00F20A68" w:rsidP="00F20A68">
      <w:pPr>
        <w:pStyle w:val="Heading1"/>
        <w:jc w:val="center"/>
        <w:rPr>
          <w:rFonts w:ascii="Times New Roman" w:hAnsi="Times New Roman" w:cs="Times New Roman"/>
          <w:b/>
          <w:bCs/>
          <w:color w:val="auto"/>
          <w:sz w:val="28"/>
          <w:szCs w:val="28"/>
          <w:lang w:val="en-US"/>
        </w:rPr>
      </w:pPr>
      <w:bookmarkStart w:id="11" w:name="_Toc217068573"/>
      <w:r w:rsidRPr="00F20A68">
        <w:rPr>
          <w:rFonts w:ascii="Times New Roman" w:hAnsi="Times New Roman" w:cs="Times New Roman"/>
          <w:b/>
          <w:bCs/>
          <w:color w:val="auto"/>
          <w:sz w:val="28"/>
          <w:szCs w:val="28"/>
          <w:lang w:val="en-US"/>
        </w:rPr>
        <w:lastRenderedPageBreak/>
        <w:t>D</w:t>
      </w:r>
      <w:r w:rsidR="006726DF">
        <w:rPr>
          <w:rFonts w:ascii="Times New Roman" w:hAnsi="Times New Roman" w:cs="Times New Roman"/>
          <w:b/>
          <w:bCs/>
          <w:color w:val="auto"/>
          <w:sz w:val="28"/>
          <w:szCs w:val="28"/>
          <w:lang w:val="en-US"/>
        </w:rPr>
        <w:t>AFTAR GAMBAR</w:t>
      </w:r>
      <w:bookmarkEnd w:id="11"/>
    </w:p>
    <w:p w14:paraId="5D79A078" w14:textId="77777777" w:rsidR="006726DF" w:rsidRDefault="006726DF" w:rsidP="006726DF">
      <w:pPr>
        <w:rPr>
          <w:lang w:val="en-US"/>
        </w:rPr>
      </w:pPr>
    </w:p>
    <w:p w14:paraId="586A0620" w14:textId="6CB52363" w:rsidR="006726DF" w:rsidRPr="006726DF" w:rsidRDefault="006726DF" w:rsidP="006726DF">
      <w:pPr>
        <w:pStyle w:val="TableofFigures"/>
        <w:tabs>
          <w:tab w:val="right" w:leader="dot" w:pos="7927"/>
        </w:tabs>
        <w:spacing w:line="240" w:lineRule="auto"/>
        <w:jc w:val="both"/>
        <w:rPr>
          <w:rFonts w:ascii="Times New Roman" w:eastAsiaTheme="minorEastAsia" w:hAnsi="Times New Roman" w:cs="Times New Roman"/>
          <w:noProof/>
          <w:lang w:eastAsia="en-ID"/>
        </w:rPr>
      </w:pPr>
      <w:r w:rsidRPr="006726DF">
        <w:rPr>
          <w:rFonts w:ascii="Times New Roman" w:hAnsi="Times New Roman" w:cs="Times New Roman"/>
          <w:lang w:val="en-US"/>
        </w:rPr>
        <w:fldChar w:fldCharType="begin"/>
      </w:r>
      <w:r w:rsidRPr="006726DF">
        <w:rPr>
          <w:rFonts w:ascii="Times New Roman" w:hAnsi="Times New Roman" w:cs="Times New Roman"/>
          <w:lang w:val="en-US"/>
        </w:rPr>
        <w:instrText xml:space="preserve"> TOC \h \z \c "Gambar 2." </w:instrText>
      </w:r>
      <w:r w:rsidRPr="006726DF">
        <w:rPr>
          <w:rFonts w:ascii="Times New Roman" w:hAnsi="Times New Roman" w:cs="Times New Roman"/>
          <w:lang w:val="en-US"/>
        </w:rPr>
        <w:fldChar w:fldCharType="separate"/>
      </w:r>
      <w:hyperlink w:anchor="_Toc215411410" w:history="1">
        <w:r w:rsidRPr="006726DF">
          <w:rPr>
            <w:rStyle w:val="Hyperlink"/>
            <w:rFonts w:ascii="Times New Roman" w:hAnsi="Times New Roman" w:cs="Times New Roman"/>
            <w:noProof/>
          </w:rPr>
          <w:t xml:space="preserve">Gambar 2.1 </w:t>
        </w:r>
        <w:r w:rsidRPr="006726DF">
          <w:rPr>
            <w:rStyle w:val="Hyperlink"/>
            <w:rFonts w:ascii="Times New Roman" w:hAnsi="Times New Roman" w:cs="Times New Roman"/>
            <w:noProof/>
            <w:lang w:val="sv-SE"/>
          </w:rPr>
          <w:t>Kerangka Konsep Penelitian</w:t>
        </w:r>
        <w:r w:rsidRPr="006726DF">
          <w:rPr>
            <w:rFonts w:ascii="Times New Roman" w:hAnsi="Times New Roman" w:cs="Times New Roman"/>
            <w:noProof/>
            <w:webHidden/>
          </w:rPr>
          <w:tab/>
        </w:r>
        <w:r w:rsidRPr="006726DF">
          <w:rPr>
            <w:rFonts w:ascii="Times New Roman" w:hAnsi="Times New Roman" w:cs="Times New Roman"/>
            <w:noProof/>
            <w:webHidden/>
          </w:rPr>
          <w:fldChar w:fldCharType="begin"/>
        </w:r>
        <w:r w:rsidRPr="006726DF">
          <w:rPr>
            <w:rFonts w:ascii="Times New Roman" w:hAnsi="Times New Roman" w:cs="Times New Roman"/>
            <w:noProof/>
            <w:webHidden/>
          </w:rPr>
          <w:instrText xml:space="preserve"> PAGEREF _Toc215411410 \h </w:instrText>
        </w:r>
        <w:r w:rsidRPr="006726DF">
          <w:rPr>
            <w:rFonts w:ascii="Times New Roman" w:hAnsi="Times New Roman" w:cs="Times New Roman"/>
            <w:noProof/>
            <w:webHidden/>
          </w:rPr>
        </w:r>
        <w:r w:rsidRPr="006726DF">
          <w:rPr>
            <w:rFonts w:ascii="Times New Roman" w:hAnsi="Times New Roman" w:cs="Times New Roman"/>
            <w:noProof/>
            <w:webHidden/>
          </w:rPr>
          <w:fldChar w:fldCharType="separate"/>
        </w:r>
        <w:r w:rsidR="005E5D0A">
          <w:rPr>
            <w:rFonts w:ascii="Times New Roman" w:hAnsi="Times New Roman" w:cs="Times New Roman"/>
            <w:noProof/>
            <w:webHidden/>
          </w:rPr>
          <w:t>17</w:t>
        </w:r>
        <w:r w:rsidRPr="006726DF">
          <w:rPr>
            <w:rFonts w:ascii="Times New Roman" w:hAnsi="Times New Roman" w:cs="Times New Roman"/>
            <w:noProof/>
            <w:webHidden/>
          </w:rPr>
          <w:fldChar w:fldCharType="end"/>
        </w:r>
      </w:hyperlink>
    </w:p>
    <w:p w14:paraId="71EAEC06" w14:textId="4648D049" w:rsidR="006726DF" w:rsidRPr="006726DF" w:rsidRDefault="006726DF" w:rsidP="00440D8E">
      <w:pPr>
        <w:pStyle w:val="TableofFigures"/>
        <w:tabs>
          <w:tab w:val="right" w:leader="dot" w:pos="7927"/>
        </w:tabs>
        <w:spacing w:line="240" w:lineRule="auto"/>
        <w:jc w:val="both"/>
        <w:rPr>
          <w:rFonts w:ascii="Times New Roman" w:hAnsi="Times New Roman" w:cs="Times New Roman"/>
          <w:noProof/>
        </w:rPr>
      </w:pPr>
      <w:hyperlink w:anchor="_Toc215411411" w:history="1">
        <w:r w:rsidRPr="006726DF">
          <w:rPr>
            <w:rStyle w:val="Hyperlink"/>
            <w:rFonts w:ascii="Times New Roman" w:hAnsi="Times New Roman" w:cs="Times New Roman"/>
            <w:noProof/>
          </w:rPr>
          <w:t xml:space="preserve">Gambar 2.2 </w:t>
        </w:r>
        <w:r w:rsidRPr="006726DF">
          <w:rPr>
            <w:rStyle w:val="Hyperlink"/>
            <w:rFonts w:ascii="Times New Roman" w:hAnsi="Times New Roman" w:cs="Times New Roman"/>
            <w:noProof/>
            <w:lang w:val="sv-SE"/>
          </w:rPr>
          <w:t>Model Penelitian</w:t>
        </w:r>
        <w:r w:rsidRPr="006726DF">
          <w:rPr>
            <w:rFonts w:ascii="Times New Roman" w:hAnsi="Times New Roman" w:cs="Times New Roman"/>
            <w:noProof/>
            <w:webHidden/>
          </w:rPr>
          <w:tab/>
        </w:r>
        <w:r w:rsidRPr="006726DF">
          <w:rPr>
            <w:rFonts w:ascii="Times New Roman" w:hAnsi="Times New Roman" w:cs="Times New Roman"/>
            <w:noProof/>
            <w:webHidden/>
          </w:rPr>
          <w:fldChar w:fldCharType="begin"/>
        </w:r>
        <w:r w:rsidRPr="006726DF">
          <w:rPr>
            <w:rFonts w:ascii="Times New Roman" w:hAnsi="Times New Roman" w:cs="Times New Roman"/>
            <w:noProof/>
            <w:webHidden/>
          </w:rPr>
          <w:instrText xml:space="preserve"> PAGEREF _Toc215411411 \h </w:instrText>
        </w:r>
        <w:r w:rsidRPr="006726DF">
          <w:rPr>
            <w:rFonts w:ascii="Times New Roman" w:hAnsi="Times New Roman" w:cs="Times New Roman"/>
            <w:noProof/>
            <w:webHidden/>
          </w:rPr>
        </w:r>
        <w:r w:rsidRPr="006726DF">
          <w:rPr>
            <w:rFonts w:ascii="Times New Roman" w:hAnsi="Times New Roman" w:cs="Times New Roman"/>
            <w:noProof/>
            <w:webHidden/>
          </w:rPr>
          <w:fldChar w:fldCharType="separate"/>
        </w:r>
        <w:r w:rsidR="005E5D0A">
          <w:rPr>
            <w:rFonts w:ascii="Times New Roman" w:hAnsi="Times New Roman" w:cs="Times New Roman"/>
            <w:noProof/>
            <w:webHidden/>
          </w:rPr>
          <w:t>24</w:t>
        </w:r>
        <w:r w:rsidRPr="006726DF">
          <w:rPr>
            <w:rFonts w:ascii="Times New Roman" w:hAnsi="Times New Roman" w:cs="Times New Roman"/>
            <w:noProof/>
            <w:webHidden/>
          </w:rPr>
          <w:fldChar w:fldCharType="end"/>
        </w:r>
      </w:hyperlink>
      <w:r w:rsidRPr="006726DF">
        <w:rPr>
          <w:rFonts w:ascii="Times New Roman" w:hAnsi="Times New Roman" w:cs="Times New Roman"/>
          <w:lang w:val="en-US"/>
        </w:rPr>
        <w:fldChar w:fldCharType="end"/>
      </w:r>
      <w:r w:rsidRPr="006726DF">
        <w:rPr>
          <w:rFonts w:ascii="Times New Roman" w:hAnsi="Times New Roman" w:cs="Times New Roman"/>
          <w:lang w:val="en-US"/>
        </w:rPr>
        <w:fldChar w:fldCharType="begin"/>
      </w:r>
      <w:r w:rsidRPr="006726DF">
        <w:rPr>
          <w:rFonts w:ascii="Times New Roman" w:hAnsi="Times New Roman" w:cs="Times New Roman"/>
          <w:lang w:val="en-US"/>
        </w:rPr>
        <w:instrText xml:space="preserve"> TOC \h \z \c "Gambar 4." </w:instrText>
      </w:r>
      <w:r w:rsidRPr="006726DF">
        <w:rPr>
          <w:rFonts w:ascii="Times New Roman" w:hAnsi="Times New Roman" w:cs="Times New Roman"/>
          <w:lang w:val="en-US"/>
        </w:rPr>
        <w:fldChar w:fldCharType="separate"/>
      </w:r>
    </w:p>
    <w:p w14:paraId="5C6D8981" w14:textId="19D29FFA" w:rsidR="006726DF" w:rsidRPr="006726DF" w:rsidRDefault="006726DF" w:rsidP="006726DF">
      <w:pPr>
        <w:pStyle w:val="TableofFigures"/>
        <w:tabs>
          <w:tab w:val="right" w:leader="dot" w:pos="7927"/>
        </w:tabs>
        <w:spacing w:line="240" w:lineRule="auto"/>
        <w:jc w:val="both"/>
        <w:rPr>
          <w:rFonts w:ascii="Times New Roman" w:eastAsiaTheme="minorEastAsia" w:hAnsi="Times New Roman" w:cs="Times New Roman"/>
          <w:noProof/>
          <w:lang w:eastAsia="en-ID"/>
        </w:rPr>
      </w:pPr>
      <w:hyperlink w:anchor="_Toc215411427" w:history="1">
        <w:r w:rsidRPr="006726DF">
          <w:rPr>
            <w:rStyle w:val="Hyperlink"/>
            <w:rFonts w:ascii="Times New Roman" w:hAnsi="Times New Roman" w:cs="Times New Roman"/>
            <w:noProof/>
          </w:rPr>
          <w:t xml:space="preserve">Gambar 4.2 </w:t>
        </w:r>
        <w:r w:rsidRPr="006726DF">
          <w:rPr>
            <w:rStyle w:val="Hyperlink"/>
            <w:rFonts w:ascii="Times New Roman" w:hAnsi="Times New Roman" w:cs="Times New Roman"/>
            <w:noProof/>
            <w:lang w:val="sv-SE"/>
          </w:rPr>
          <w:t>Grafik Histogram</w:t>
        </w:r>
        <w:r w:rsidRPr="006726DF">
          <w:rPr>
            <w:rFonts w:ascii="Times New Roman" w:hAnsi="Times New Roman" w:cs="Times New Roman"/>
            <w:noProof/>
            <w:webHidden/>
          </w:rPr>
          <w:tab/>
        </w:r>
        <w:r w:rsidRPr="006726DF">
          <w:rPr>
            <w:rFonts w:ascii="Times New Roman" w:hAnsi="Times New Roman" w:cs="Times New Roman"/>
            <w:noProof/>
            <w:webHidden/>
          </w:rPr>
          <w:fldChar w:fldCharType="begin"/>
        </w:r>
        <w:r w:rsidRPr="006726DF">
          <w:rPr>
            <w:rFonts w:ascii="Times New Roman" w:hAnsi="Times New Roman" w:cs="Times New Roman"/>
            <w:noProof/>
            <w:webHidden/>
          </w:rPr>
          <w:instrText xml:space="preserve"> PAGEREF _Toc215411427 \h </w:instrText>
        </w:r>
        <w:r w:rsidRPr="006726DF">
          <w:rPr>
            <w:rFonts w:ascii="Times New Roman" w:hAnsi="Times New Roman" w:cs="Times New Roman"/>
            <w:noProof/>
            <w:webHidden/>
          </w:rPr>
        </w:r>
        <w:r w:rsidRPr="006726DF">
          <w:rPr>
            <w:rFonts w:ascii="Times New Roman" w:hAnsi="Times New Roman" w:cs="Times New Roman"/>
            <w:noProof/>
            <w:webHidden/>
          </w:rPr>
          <w:fldChar w:fldCharType="separate"/>
        </w:r>
        <w:r w:rsidR="005E5D0A">
          <w:rPr>
            <w:rFonts w:ascii="Times New Roman" w:hAnsi="Times New Roman" w:cs="Times New Roman"/>
            <w:noProof/>
            <w:webHidden/>
          </w:rPr>
          <w:t>45</w:t>
        </w:r>
        <w:r w:rsidRPr="006726DF">
          <w:rPr>
            <w:rFonts w:ascii="Times New Roman" w:hAnsi="Times New Roman" w:cs="Times New Roman"/>
            <w:noProof/>
            <w:webHidden/>
          </w:rPr>
          <w:fldChar w:fldCharType="end"/>
        </w:r>
      </w:hyperlink>
    </w:p>
    <w:p w14:paraId="71410648" w14:textId="592C21CB" w:rsidR="006726DF" w:rsidRPr="006726DF" w:rsidRDefault="006726DF" w:rsidP="006726DF">
      <w:pPr>
        <w:pStyle w:val="TableofFigures"/>
        <w:tabs>
          <w:tab w:val="right" w:leader="dot" w:pos="7927"/>
        </w:tabs>
        <w:spacing w:line="240" w:lineRule="auto"/>
        <w:jc w:val="both"/>
        <w:rPr>
          <w:rFonts w:ascii="Times New Roman" w:eastAsiaTheme="minorEastAsia" w:hAnsi="Times New Roman" w:cs="Times New Roman"/>
          <w:noProof/>
          <w:lang w:eastAsia="en-ID"/>
        </w:rPr>
      </w:pPr>
      <w:hyperlink w:anchor="_Toc215411428" w:history="1">
        <w:r w:rsidRPr="006726DF">
          <w:rPr>
            <w:rStyle w:val="Hyperlink"/>
            <w:rFonts w:ascii="Times New Roman" w:hAnsi="Times New Roman" w:cs="Times New Roman"/>
            <w:noProof/>
          </w:rPr>
          <w:t>Gambar 4. 3 Grafik Normal P – Plot</w:t>
        </w:r>
        <w:r w:rsidRPr="006726DF">
          <w:rPr>
            <w:rFonts w:ascii="Times New Roman" w:hAnsi="Times New Roman" w:cs="Times New Roman"/>
            <w:noProof/>
            <w:webHidden/>
          </w:rPr>
          <w:tab/>
        </w:r>
        <w:r w:rsidRPr="006726DF">
          <w:rPr>
            <w:rFonts w:ascii="Times New Roman" w:hAnsi="Times New Roman" w:cs="Times New Roman"/>
            <w:noProof/>
            <w:webHidden/>
          </w:rPr>
          <w:fldChar w:fldCharType="begin"/>
        </w:r>
        <w:r w:rsidRPr="006726DF">
          <w:rPr>
            <w:rFonts w:ascii="Times New Roman" w:hAnsi="Times New Roman" w:cs="Times New Roman"/>
            <w:noProof/>
            <w:webHidden/>
          </w:rPr>
          <w:instrText xml:space="preserve"> PAGEREF _Toc215411428 \h </w:instrText>
        </w:r>
        <w:r w:rsidRPr="006726DF">
          <w:rPr>
            <w:rFonts w:ascii="Times New Roman" w:hAnsi="Times New Roman" w:cs="Times New Roman"/>
            <w:noProof/>
            <w:webHidden/>
          </w:rPr>
        </w:r>
        <w:r w:rsidRPr="006726DF">
          <w:rPr>
            <w:rFonts w:ascii="Times New Roman" w:hAnsi="Times New Roman" w:cs="Times New Roman"/>
            <w:noProof/>
            <w:webHidden/>
          </w:rPr>
          <w:fldChar w:fldCharType="separate"/>
        </w:r>
        <w:r w:rsidR="005E5D0A">
          <w:rPr>
            <w:rFonts w:ascii="Times New Roman" w:hAnsi="Times New Roman" w:cs="Times New Roman"/>
            <w:noProof/>
            <w:webHidden/>
          </w:rPr>
          <w:t>45</w:t>
        </w:r>
        <w:r w:rsidRPr="006726DF">
          <w:rPr>
            <w:rFonts w:ascii="Times New Roman" w:hAnsi="Times New Roman" w:cs="Times New Roman"/>
            <w:noProof/>
            <w:webHidden/>
          </w:rPr>
          <w:fldChar w:fldCharType="end"/>
        </w:r>
      </w:hyperlink>
    </w:p>
    <w:p w14:paraId="15E7A0B5" w14:textId="758E86D9" w:rsidR="00685359" w:rsidRPr="00804559" w:rsidRDefault="006726DF" w:rsidP="006726DF">
      <w:pPr>
        <w:pStyle w:val="Caption"/>
        <w:jc w:val="both"/>
        <w:rPr>
          <w:lang w:val="sv-SE"/>
        </w:rPr>
      </w:pPr>
      <w:r w:rsidRPr="006726DF">
        <w:rPr>
          <w:rFonts w:ascii="Times New Roman" w:hAnsi="Times New Roman" w:cs="Times New Roman"/>
          <w:lang w:val="en-US"/>
        </w:rPr>
        <w:fldChar w:fldCharType="end"/>
      </w:r>
      <w:r w:rsidRPr="00804559">
        <w:rPr>
          <w:lang w:val="sv-SE"/>
        </w:rPr>
        <w:t xml:space="preserve"> </w:t>
      </w:r>
    </w:p>
    <w:p w14:paraId="74A85DF1" w14:textId="77777777" w:rsidR="00685359" w:rsidRPr="00804559" w:rsidRDefault="00685359" w:rsidP="006726DF">
      <w:pPr>
        <w:pStyle w:val="Caption"/>
        <w:jc w:val="both"/>
        <w:rPr>
          <w:lang w:val="sv-SE"/>
        </w:rPr>
      </w:pPr>
    </w:p>
    <w:p w14:paraId="0B326E01" w14:textId="77777777" w:rsidR="00685359" w:rsidRPr="00804559" w:rsidRDefault="00685359" w:rsidP="006726DF">
      <w:pPr>
        <w:pStyle w:val="Caption"/>
        <w:jc w:val="both"/>
        <w:rPr>
          <w:lang w:val="sv-SE"/>
        </w:rPr>
      </w:pPr>
    </w:p>
    <w:p w14:paraId="71EA1999" w14:textId="77777777" w:rsidR="00685359" w:rsidRPr="00804559" w:rsidRDefault="00685359" w:rsidP="006726DF">
      <w:pPr>
        <w:pStyle w:val="Caption"/>
        <w:jc w:val="both"/>
        <w:rPr>
          <w:lang w:val="sv-SE"/>
        </w:rPr>
      </w:pPr>
    </w:p>
    <w:p w14:paraId="37557A07" w14:textId="77777777" w:rsidR="00685359" w:rsidRPr="00804559" w:rsidRDefault="00685359" w:rsidP="00685359">
      <w:pPr>
        <w:pStyle w:val="Caption"/>
        <w:ind w:firstLine="720"/>
        <w:jc w:val="both"/>
        <w:rPr>
          <w:lang w:val="sv-SE"/>
        </w:rPr>
      </w:pPr>
    </w:p>
    <w:p w14:paraId="6CBF7ACE" w14:textId="77777777" w:rsidR="00685359" w:rsidRPr="00804559" w:rsidRDefault="00685359" w:rsidP="00685359">
      <w:pPr>
        <w:rPr>
          <w:lang w:val="sv-SE"/>
        </w:rPr>
      </w:pPr>
    </w:p>
    <w:p w14:paraId="4B33F4D2" w14:textId="77777777" w:rsidR="00685359" w:rsidRPr="00804559" w:rsidRDefault="00685359" w:rsidP="00685359">
      <w:pPr>
        <w:rPr>
          <w:lang w:val="sv-SE"/>
        </w:rPr>
      </w:pPr>
    </w:p>
    <w:p w14:paraId="68B83A75" w14:textId="77777777" w:rsidR="00685359" w:rsidRPr="00804559" w:rsidRDefault="00685359" w:rsidP="00685359">
      <w:pPr>
        <w:rPr>
          <w:lang w:val="sv-SE"/>
        </w:rPr>
      </w:pPr>
    </w:p>
    <w:p w14:paraId="7C128403" w14:textId="77777777" w:rsidR="00685359" w:rsidRPr="00804559" w:rsidRDefault="00685359" w:rsidP="00685359">
      <w:pPr>
        <w:rPr>
          <w:lang w:val="sv-SE"/>
        </w:rPr>
      </w:pPr>
    </w:p>
    <w:p w14:paraId="006675DC" w14:textId="77777777" w:rsidR="00685359" w:rsidRPr="00804559" w:rsidRDefault="00685359" w:rsidP="00685359">
      <w:pPr>
        <w:rPr>
          <w:lang w:val="sv-SE"/>
        </w:rPr>
      </w:pPr>
    </w:p>
    <w:p w14:paraId="00612852" w14:textId="77777777" w:rsidR="00685359" w:rsidRPr="00804559" w:rsidRDefault="00685359" w:rsidP="00685359">
      <w:pPr>
        <w:rPr>
          <w:lang w:val="sv-SE"/>
        </w:rPr>
      </w:pPr>
    </w:p>
    <w:p w14:paraId="07611531" w14:textId="77777777" w:rsidR="00685359" w:rsidRPr="00804559" w:rsidRDefault="00685359" w:rsidP="00685359">
      <w:pPr>
        <w:rPr>
          <w:lang w:val="sv-SE"/>
        </w:rPr>
      </w:pPr>
    </w:p>
    <w:p w14:paraId="0CF87A43" w14:textId="77777777" w:rsidR="00685359" w:rsidRPr="00804559" w:rsidRDefault="00685359" w:rsidP="00685359">
      <w:pPr>
        <w:rPr>
          <w:lang w:val="sv-SE"/>
        </w:rPr>
      </w:pPr>
    </w:p>
    <w:p w14:paraId="7B55C332" w14:textId="77777777" w:rsidR="00685359" w:rsidRPr="00804559" w:rsidRDefault="00685359" w:rsidP="00685359">
      <w:pPr>
        <w:rPr>
          <w:lang w:val="sv-SE"/>
        </w:rPr>
      </w:pPr>
    </w:p>
    <w:p w14:paraId="1FD5D12D" w14:textId="77777777" w:rsidR="00685359" w:rsidRPr="00804559" w:rsidRDefault="00685359" w:rsidP="00685359">
      <w:pPr>
        <w:rPr>
          <w:lang w:val="sv-SE"/>
        </w:rPr>
      </w:pPr>
    </w:p>
    <w:p w14:paraId="1D72B35A" w14:textId="77777777" w:rsidR="00685359" w:rsidRPr="00804559" w:rsidRDefault="00685359" w:rsidP="00685359">
      <w:pPr>
        <w:rPr>
          <w:lang w:val="sv-SE"/>
        </w:rPr>
      </w:pPr>
    </w:p>
    <w:p w14:paraId="33E62263" w14:textId="77777777" w:rsidR="00685359" w:rsidRPr="00804559" w:rsidRDefault="00685359" w:rsidP="00685359">
      <w:pPr>
        <w:rPr>
          <w:lang w:val="sv-SE"/>
        </w:rPr>
      </w:pPr>
    </w:p>
    <w:p w14:paraId="123EB532" w14:textId="77777777" w:rsidR="00685359" w:rsidRPr="00804559" w:rsidRDefault="00685359" w:rsidP="00685359">
      <w:pPr>
        <w:rPr>
          <w:lang w:val="sv-SE"/>
        </w:rPr>
      </w:pPr>
    </w:p>
    <w:p w14:paraId="1C619AF3" w14:textId="77777777" w:rsidR="00685359" w:rsidRPr="00804559" w:rsidRDefault="00685359" w:rsidP="00685359">
      <w:pPr>
        <w:rPr>
          <w:lang w:val="sv-SE"/>
        </w:rPr>
      </w:pPr>
    </w:p>
    <w:p w14:paraId="045848A4" w14:textId="77777777" w:rsidR="00685359" w:rsidRPr="00804559" w:rsidRDefault="00685359" w:rsidP="00685359">
      <w:pPr>
        <w:rPr>
          <w:lang w:val="sv-SE"/>
        </w:rPr>
      </w:pPr>
    </w:p>
    <w:p w14:paraId="4FE10F25" w14:textId="77777777" w:rsidR="00685359" w:rsidRPr="00804559" w:rsidRDefault="00685359" w:rsidP="00685359">
      <w:pPr>
        <w:rPr>
          <w:lang w:val="sv-SE"/>
        </w:rPr>
      </w:pPr>
    </w:p>
    <w:p w14:paraId="2B6CB3E6" w14:textId="65462ECA" w:rsidR="00D81825" w:rsidRPr="00804559" w:rsidRDefault="00EE0FF8" w:rsidP="00840333">
      <w:pPr>
        <w:pStyle w:val="Heading1"/>
        <w:spacing w:line="480" w:lineRule="auto"/>
        <w:jc w:val="center"/>
        <w:rPr>
          <w:rFonts w:ascii="Times New Roman" w:hAnsi="Times New Roman" w:cs="Times New Roman"/>
          <w:b/>
          <w:bCs/>
          <w:color w:val="auto"/>
          <w:sz w:val="28"/>
          <w:szCs w:val="28"/>
          <w:lang w:val="sv-SE"/>
        </w:rPr>
      </w:pPr>
      <w:bookmarkStart w:id="12" w:name="_Toc217068574"/>
      <w:r w:rsidRPr="00804559">
        <w:rPr>
          <w:rFonts w:ascii="Times New Roman" w:hAnsi="Times New Roman" w:cs="Times New Roman"/>
          <w:b/>
          <w:bCs/>
          <w:color w:val="auto"/>
          <w:sz w:val="28"/>
          <w:szCs w:val="28"/>
          <w:lang w:val="sv-SE"/>
        </w:rPr>
        <w:lastRenderedPageBreak/>
        <w:t>DAFTAR SINGKATAN</w:t>
      </w:r>
      <w:bookmarkEnd w:id="12"/>
    </w:p>
    <w:p w14:paraId="07F38BAA" w14:textId="77777777" w:rsidR="00840333" w:rsidRPr="00804559" w:rsidRDefault="00840333" w:rsidP="00840333">
      <w:pPr>
        <w:rPr>
          <w:lang w:val="sv-SE"/>
        </w:rPr>
      </w:pPr>
    </w:p>
    <w:p w14:paraId="043E5733" w14:textId="77777777" w:rsidR="00D81825" w:rsidRPr="00804559" w:rsidRDefault="00D81825" w:rsidP="006165E3">
      <w:pPr>
        <w:tabs>
          <w:tab w:val="left" w:pos="2268"/>
        </w:tabs>
        <w:spacing w:line="240" w:lineRule="auto"/>
        <w:rPr>
          <w:rFonts w:ascii="Times New Roman" w:hAnsi="Times New Roman" w:cs="Times New Roman"/>
          <w:lang w:val="sv-SE"/>
        </w:rPr>
      </w:pPr>
      <w:r w:rsidRPr="00804559">
        <w:rPr>
          <w:rFonts w:ascii="Times New Roman" w:hAnsi="Times New Roman" w:cs="Times New Roman"/>
          <w:lang w:val="sv-SE"/>
        </w:rPr>
        <w:t xml:space="preserve">BEI </w:t>
      </w:r>
      <w:r w:rsidRPr="00804559">
        <w:rPr>
          <w:rFonts w:ascii="Times New Roman" w:hAnsi="Times New Roman" w:cs="Times New Roman"/>
          <w:lang w:val="sv-SE"/>
        </w:rPr>
        <w:tab/>
        <w:t>Bursa Efek Indonesia</w:t>
      </w:r>
    </w:p>
    <w:p w14:paraId="5D60D08E" w14:textId="77777777" w:rsidR="00840333" w:rsidRPr="00804559" w:rsidRDefault="00840333" w:rsidP="006165E3">
      <w:pPr>
        <w:tabs>
          <w:tab w:val="left" w:pos="2268"/>
        </w:tabs>
        <w:spacing w:line="240" w:lineRule="auto"/>
        <w:rPr>
          <w:rFonts w:ascii="Times New Roman" w:hAnsi="Times New Roman" w:cs="Times New Roman"/>
          <w:lang w:val="sv-SE"/>
        </w:rPr>
      </w:pPr>
      <w:r w:rsidRPr="00804559">
        <w:rPr>
          <w:rFonts w:ascii="Times New Roman" w:hAnsi="Times New Roman" w:cs="Times New Roman"/>
          <w:lang w:val="sv-SE"/>
        </w:rPr>
        <w:t>BPS</w:t>
      </w:r>
      <w:r w:rsidRPr="00804559">
        <w:rPr>
          <w:rFonts w:ascii="Times New Roman" w:hAnsi="Times New Roman" w:cs="Times New Roman"/>
          <w:lang w:val="sv-SE"/>
        </w:rPr>
        <w:tab/>
        <w:t>Badan Pusat Statistik</w:t>
      </w:r>
    </w:p>
    <w:p w14:paraId="662DBA90" w14:textId="77777777" w:rsidR="00840333" w:rsidRPr="00804559" w:rsidRDefault="00840333" w:rsidP="006165E3">
      <w:pPr>
        <w:tabs>
          <w:tab w:val="left" w:pos="2268"/>
        </w:tabs>
        <w:spacing w:line="240" w:lineRule="auto"/>
        <w:rPr>
          <w:rFonts w:ascii="Times New Roman" w:hAnsi="Times New Roman" w:cs="Times New Roman"/>
          <w:i/>
          <w:iCs/>
          <w:lang w:val="sv-SE"/>
        </w:rPr>
      </w:pPr>
      <w:r w:rsidRPr="00804559">
        <w:rPr>
          <w:rFonts w:ascii="Times New Roman" w:hAnsi="Times New Roman" w:cs="Times New Roman"/>
          <w:lang w:val="sv-SE"/>
        </w:rPr>
        <w:t xml:space="preserve">CR </w:t>
      </w:r>
      <w:r w:rsidRPr="00804559">
        <w:rPr>
          <w:rFonts w:ascii="Times New Roman" w:hAnsi="Times New Roman" w:cs="Times New Roman"/>
          <w:lang w:val="sv-SE"/>
        </w:rPr>
        <w:tab/>
      </w:r>
      <w:r w:rsidRPr="00804559">
        <w:rPr>
          <w:rFonts w:ascii="Times New Roman" w:hAnsi="Times New Roman" w:cs="Times New Roman"/>
          <w:i/>
          <w:iCs/>
          <w:lang w:val="sv-SE"/>
        </w:rPr>
        <w:t>Current Ratio</w:t>
      </w:r>
    </w:p>
    <w:p w14:paraId="035B247F" w14:textId="77777777" w:rsidR="00840333" w:rsidRPr="00DD148D" w:rsidRDefault="00840333" w:rsidP="006165E3">
      <w:pPr>
        <w:tabs>
          <w:tab w:val="left" w:pos="2268"/>
        </w:tabs>
        <w:spacing w:line="240" w:lineRule="auto"/>
        <w:rPr>
          <w:rFonts w:ascii="Times New Roman" w:hAnsi="Times New Roman" w:cs="Times New Roman"/>
          <w:i/>
          <w:iCs/>
        </w:rPr>
      </w:pPr>
      <w:r>
        <w:rPr>
          <w:rFonts w:ascii="Times New Roman" w:hAnsi="Times New Roman" w:cs="Times New Roman"/>
        </w:rPr>
        <w:t>DAR</w:t>
      </w:r>
      <w:r>
        <w:rPr>
          <w:rFonts w:ascii="Times New Roman" w:hAnsi="Times New Roman" w:cs="Times New Roman"/>
        </w:rPr>
        <w:tab/>
        <w:t xml:space="preserve"> </w:t>
      </w:r>
      <w:r w:rsidRPr="00DD148D">
        <w:rPr>
          <w:rFonts w:ascii="Times New Roman" w:hAnsi="Times New Roman" w:cs="Times New Roman"/>
          <w:i/>
          <w:iCs/>
        </w:rPr>
        <w:t xml:space="preserve">Debt to Asset </w:t>
      </w:r>
      <w:proofErr w:type="spellStart"/>
      <w:r w:rsidRPr="00DD148D">
        <w:rPr>
          <w:rFonts w:ascii="Times New Roman" w:hAnsi="Times New Roman" w:cs="Times New Roman"/>
          <w:i/>
          <w:iCs/>
        </w:rPr>
        <w:t>Rasio</w:t>
      </w:r>
      <w:proofErr w:type="spellEnd"/>
    </w:p>
    <w:p w14:paraId="5A93CB1E" w14:textId="77777777" w:rsidR="00840333" w:rsidRDefault="00840333" w:rsidP="006165E3">
      <w:pPr>
        <w:tabs>
          <w:tab w:val="left" w:pos="2268"/>
        </w:tabs>
        <w:spacing w:line="240" w:lineRule="auto"/>
        <w:rPr>
          <w:rFonts w:ascii="Times New Roman" w:hAnsi="Times New Roman" w:cs="Times New Roman"/>
        </w:rPr>
      </w:pPr>
      <w:r>
        <w:rPr>
          <w:rFonts w:ascii="Times New Roman" w:hAnsi="Times New Roman" w:cs="Times New Roman"/>
        </w:rPr>
        <w:t xml:space="preserve">ETR </w:t>
      </w:r>
      <w:r>
        <w:rPr>
          <w:rFonts w:ascii="Times New Roman" w:hAnsi="Times New Roman" w:cs="Times New Roman"/>
        </w:rPr>
        <w:tab/>
      </w:r>
      <w:r w:rsidRPr="001D122D">
        <w:rPr>
          <w:rFonts w:ascii="Times New Roman" w:hAnsi="Times New Roman" w:cs="Times New Roman"/>
          <w:i/>
          <w:iCs/>
        </w:rPr>
        <w:t>Effective Tax Rate</w:t>
      </w:r>
    </w:p>
    <w:p w14:paraId="72E41377" w14:textId="77777777" w:rsidR="00840333" w:rsidRDefault="00840333" w:rsidP="006165E3">
      <w:pPr>
        <w:tabs>
          <w:tab w:val="left" w:pos="2268"/>
        </w:tabs>
        <w:spacing w:line="240" w:lineRule="auto"/>
        <w:rPr>
          <w:rFonts w:ascii="Times New Roman" w:hAnsi="Times New Roman" w:cs="Times New Roman"/>
        </w:rPr>
      </w:pPr>
      <w:r>
        <w:rPr>
          <w:rFonts w:ascii="Times New Roman" w:hAnsi="Times New Roman" w:cs="Times New Roman"/>
        </w:rPr>
        <w:t>HPP</w:t>
      </w:r>
      <w:r>
        <w:rPr>
          <w:rFonts w:ascii="Times New Roman" w:hAnsi="Times New Roman" w:cs="Times New Roman"/>
        </w:rPr>
        <w:tab/>
        <w:t xml:space="preserve"> Harga </w:t>
      </w:r>
      <w:proofErr w:type="spellStart"/>
      <w:r>
        <w:rPr>
          <w:rFonts w:ascii="Times New Roman" w:hAnsi="Times New Roman" w:cs="Times New Roman"/>
        </w:rPr>
        <w:t>Pokok</w:t>
      </w:r>
      <w:proofErr w:type="spellEnd"/>
      <w:r>
        <w:rPr>
          <w:rFonts w:ascii="Times New Roman" w:hAnsi="Times New Roman" w:cs="Times New Roman"/>
        </w:rPr>
        <w:t xml:space="preserve"> </w:t>
      </w:r>
      <w:proofErr w:type="spellStart"/>
      <w:r>
        <w:rPr>
          <w:rFonts w:ascii="Times New Roman" w:hAnsi="Times New Roman" w:cs="Times New Roman"/>
        </w:rPr>
        <w:t>Persediaan</w:t>
      </w:r>
      <w:proofErr w:type="spellEnd"/>
      <w:r>
        <w:rPr>
          <w:rFonts w:ascii="Times New Roman" w:hAnsi="Times New Roman" w:cs="Times New Roman"/>
        </w:rPr>
        <w:t xml:space="preserve"> </w:t>
      </w:r>
    </w:p>
    <w:p w14:paraId="32CBA6B4" w14:textId="77777777" w:rsidR="00840333" w:rsidRPr="00EE0FF8" w:rsidRDefault="00840333" w:rsidP="006165E3">
      <w:pPr>
        <w:tabs>
          <w:tab w:val="left" w:pos="2268"/>
        </w:tabs>
        <w:spacing w:line="240" w:lineRule="auto"/>
        <w:rPr>
          <w:rFonts w:ascii="Times New Roman" w:hAnsi="Times New Roman" w:cs="Times New Roman"/>
        </w:rPr>
      </w:pPr>
      <w:r>
        <w:rPr>
          <w:rFonts w:ascii="Times New Roman" w:hAnsi="Times New Roman" w:cs="Times New Roman"/>
        </w:rPr>
        <w:t>IDX</w:t>
      </w:r>
      <w:r>
        <w:rPr>
          <w:rFonts w:ascii="Times New Roman" w:hAnsi="Times New Roman" w:cs="Times New Roman"/>
        </w:rPr>
        <w:tab/>
      </w:r>
      <w:r w:rsidRPr="001D122D">
        <w:rPr>
          <w:rFonts w:ascii="Times New Roman" w:hAnsi="Times New Roman" w:cs="Times New Roman"/>
          <w:i/>
          <w:iCs/>
        </w:rPr>
        <w:t>Indonesia Stock Exchange</w:t>
      </w:r>
      <w:r>
        <w:rPr>
          <w:rFonts w:ascii="Times New Roman" w:hAnsi="Times New Roman" w:cs="Times New Roman"/>
        </w:rPr>
        <w:t xml:space="preserve"> </w:t>
      </w:r>
    </w:p>
    <w:p w14:paraId="49C72593" w14:textId="77777777" w:rsidR="00840333" w:rsidRPr="00DD148D" w:rsidRDefault="00840333" w:rsidP="006165E3">
      <w:pPr>
        <w:tabs>
          <w:tab w:val="left" w:pos="2268"/>
        </w:tabs>
        <w:spacing w:line="240" w:lineRule="auto"/>
        <w:rPr>
          <w:rFonts w:ascii="Times New Roman" w:hAnsi="Times New Roman" w:cs="Times New Roman"/>
          <w:i/>
          <w:iCs/>
        </w:rPr>
      </w:pPr>
      <w:r>
        <w:rPr>
          <w:rFonts w:ascii="Times New Roman" w:hAnsi="Times New Roman" w:cs="Times New Roman"/>
        </w:rPr>
        <w:t xml:space="preserve">INV </w:t>
      </w:r>
      <w:r>
        <w:rPr>
          <w:rFonts w:ascii="Times New Roman" w:hAnsi="Times New Roman" w:cs="Times New Roman"/>
        </w:rPr>
        <w:tab/>
      </w:r>
      <w:r w:rsidRPr="00DD148D">
        <w:rPr>
          <w:rFonts w:ascii="Times New Roman" w:hAnsi="Times New Roman" w:cs="Times New Roman"/>
          <w:i/>
          <w:iCs/>
        </w:rPr>
        <w:t>Inventory Intensity</w:t>
      </w:r>
    </w:p>
    <w:p w14:paraId="77F95E9A" w14:textId="77777777" w:rsidR="00840333" w:rsidRDefault="00840333" w:rsidP="006165E3">
      <w:pPr>
        <w:tabs>
          <w:tab w:val="left" w:pos="2268"/>
        </w:tabs>
        <w:spacing w:line="240" w:lineRule="auto"/>
        <w:rPr>
          <w:rFonts w:ascii="Times New Roman" w:hAnsi="Times New Roman" w:cs="Times New Roman"/>
          <w:i/>
          <w:iCs/>
        </w:rPr>
      </w:pPr>
      <w:r>
        <w:rPr>
          <w:rFonts w:ascii="Times New Roman" w:hAnsi="Times New Roman" w:cs="Times New Roman"/>
        </w:rPr>
        <w:t xml:space="preserve">MRA </w:t>
      </w:r>
      <w:r>
        <w:rPr>
          <w:rFonts w:ascii="Times New Roman" w:hAnsi="Times New Roman" w:cs="Times New Roman"/>
        </w:rPr>
        <w:tab/>
      </w:r>
      <w:r w:rsidRPr="00D81825">
        <w:rPr>
          <w:rFonts w:ascii="Times New Roman" w:hAnsi="Times New Roman" w:cs="Times New Roman"/>
          <w:i/>
          <w:iCs/>
        </w:rPr>
        <w:t>Moderated Regression Analysis</w:t>
      </w:r>
    </w:p>
    <w:p w14:paraId="34AF30DC" w14:textId="77777777" w:rsidR="00840333" w:rsidRDefault="00840333" w:rsidP="006165E3">
      <w:pPr>
        <w:tabs>
          <w:tab w:val="left" w:pos="2268"/>
        </w:tabs>
        <w:spacing w:line="240" w:lineRule="auto"/>
        <w:rPr>
          <w:rFonts w:ascii="Times New Roman" w:hAnsi="Times New Roman" w:cs="Times New Roman"/>
        </w:rPr>
      </w:pPr>
      <w:r>
        <w:rPr>
          <w:rFonts w:ascii="Times New Roman" w:hAnsi="Times New Roman" w:cs="Times New Roman"/>
        </w:rPr>
        <w:t>PEN</w:t>
      </w:r>
      <w:r>
        <w:rPr>
          <w:rFonts w:ascii="Times New Roman" w:hAnsi="Times New Roman" w:cs="Times New Roman"/>
        </w:rPr>
        <w:tab/>
      </w:r>
      <w:proofErr w:type="spellStart"/>
      <w:r>
        <w:rPr>
          <w:rFonts w:ascii="Times New Roman" w:hAnsi="Times New Roman" w:cs="Times New Roman"/>
        </w:rPr>
        <w:t>Pemulihan</w:t>
      </w:r>
      <w:proofErr w:type="spellEnd"/>
      <w:r>
        <w:rPr>
          <w:rFonts w:ascii="Times New Roman" w:hAnsi="Times New Roman" w:cs="Times New Roman"/>
        </w:rPr>
        <w:t xml:space="preserve"> Ekonomi Nasional</w:t>
      </w:r>
    </w:p>
    <w:p w14:paraId="3FF22597" w14:textId="77777777" w:rsidR="00840333" w:rsidRPr="0076680F" w:rsidRDefault="00840333" w:rsidP="006165E3">
      <w:pPr>
        <w:tabs>
          <w:tab w:val="left" w:pos="2268"/>
        </w:tabs>
        <w:spacing w:line="240" w:lineRule="auto"/>
        <w:rPr>
          <w:rFonts w:ascii="Times New Roman" w:hAnsi="Times New Roman" w:cs="Times New Roman"/>
        </w:rPr>
      </w:pPr>
      <w:r>
        <w:rPr>
          <w:rFonts w:ascii="Times New Roman" w:hAnsi="Times New Roman" w:cs="Times New Roman"/>
        </w:rPr>
        <w:t>PKP</w:t>
      </w:r>
      <w:r>
        <w:rPr>
          <w:rFonts w:ascii="Times New Roman" w:hAnsi="Times New Roman" w:cs="Times New Roman"/>
        </w:rPr>
        <w:tab/>
      </w:r>
      <w:proofErr w:type="spellStart"/>
      <w:r>
        <w:rPr>
          <w:rFonts w:ascii="Times New Roman" w:hAnsi="Times New Roman" w:cs="Times New Roman"/>
        </w:rPr>
        <w:t>Penghasilan</w:t>
      </w:r>
      <w:proofErr w:type="spellEnd"/>
      <w:r>
        <w:rPr>
          <w:rFonts w:ascii="Times New Roman" w:hAnsi="Times New Roman" w:cs="Times New Roman"/>
        </w:rPr>
        <w:t xml:space="preserve"> Kena Pajak</w:t>
      </w:r>
    </w:p>
    <w:p w14:paraId="4798D823" w14:textId="77777777" w:rsidR="00840333" w:rsidRPr="00DD148D" w:rsidRDefault="00840333" w:rsidP="006165E3">
      <w:pPr>
        <w:tabs>
          <w:tab w:val="left" w:pos="2268"/>
        </w:tabs>
        <w:spacing w:line="240" w:lineRule="auto"/>
        <w:rPr>
          <w:rFonts w:ascii="Times New Roman" w:hAnsi="Times New Roman" w:cs="Times New Roman"/>
          <w:i/>
          <w:iCs/>
        </w:rPr>
      </w:pPr>
      <w:r>
        <w:rPr>
          <w:rFonts w:ascii="Times New Roman" w:hAnsi="Times New Roman" w:cs="Times New Roman"/>
        </w:rPr>
        <w:t xml:space="preserve">ROA </w:t>
      </w:r>
      <w:r>
        <w:rPr>
          <w:rFonts w:ascii="Times New Roman" w:hAnsi="Times New Roman" w:cs="Times New Roman"/>
        </w:rPr>
        <w:tab/>
      </w:r>
      <w:r w:rsidRPr="00DD148D">
        <w:rPr>
          <w:rFonts w:ascii="Times New Roman" w:hAnsi="Times New Roman" w:cs="Times New Roman"/>
          <w:i/>
          <w:iCs/>
        </w:rPr>
        <w:t>Return on Asset</w:t>
      </w:r>
    </w:p>
    <w:p w14:paraId="0D6ABF87" w14:textId="77777777" w:rsidR="00EE0FF8" w:rsidRDefault="00EE0FF8" w:rsidP="00685359"/>
    <w:p w14:paraId="7A8150EE" w14:textId="77777777" w:rsidR="00EE0FF8" w:rsidRDefault="00EE0FF8" w:rsidP="00685359"/>
    <w:p w14:paraId="58F0330E" w14:textId="77777777" w:rsidR="00D81825" w:rsidRDefault="00D81825" w:rsidP="00685359"/>
    <w:p w14:paraId="60673825" w14:textId="77777777" w:rsidR="00D81825" w:rsidRDefault="00D81825" w:rsidP="00685359"/>
    <w:p w14:paraId="1A2799DC" w14:textId="77777777" w:rsidR="00D81825" w:rsidRDefault="00D81825" w:rsidP="00685359"/>
    <w:p w14:paraId="195A04B5" w14:textId="77777777" w:rsidR="00D81825" w:rsidRDefault="00D81825" w:rsidP="00685359"/>
    <w:p w14:paraId="5777CA3F" w14:textId="77777777" w:rsidR="00D81825" w:rsidRDefault="00D81825" w:rsidP="00685359"/>
    <w:p w14:paraId="61AEB60C" w14:textId="77777777" w:rsidR="00D81825" w:rsidRDefault="00D81825" w:rsidP="00685359"/>
    <w:p w14:paraId="70C26756" w14:textId="77777777" w:rsidR="00D81825" w:rsidRDefault="00D81825" w:rsidP="00685359"/>
    <w:p w14:paraId="71B094BA" w14:textId="77777777" w:rsidR="00D81825" w:rsidRDefault="00D81825" w:rsidP="00685359"/>
    <w:p w14:paraId="0533CA70" w14:textId="77777777" w:rsidR="00D81825" w:rsidRDefault="00D81825" w:rsidP="00685359"/>
    <w:p w14:paraId="46E811C7" w14:textId="77777777" w:rsidR="00D81825" w:rsidRDefault="00D81825" w:rsidP="00685359"/>
    <w:p w14:paraId="4774DC9C" w14:textId="69F9C4A3" w:rsidR="00685359" w:rsidRDefault="00685359" w:rsidP="00685359">
      <w:pPr>
        <w:pStyle w:val="Heading1"/>
        <w:jc w:val="center"/>
        <w:rPr>
          <w:rFonts w:ascii="Times New Roman" w:hAnsi="Times New Roman" w:cs="Times New Roman"/>
          <w:b/>
          <w:bCs/>
          <w:color w:val="auto"/>
          <w:sz w:val="28"/>
          <w:szCs w:val="28"/>
        </w:rPr>
      </w:pPr>
      <w:bookmarkStart w:id="13" w:name="_Toc217068575"/>
      <w:r w:rsidRPr="00685359">
        <w:rPr>
          <w:rFonts w:ascii="Times New Roman" w:hAnsi="Times New Roman" w:cs="Times New Roman"/>
          <w:b/>
          <w:bCs/>
          <w:color w:val="auto"/>
          <w:sz w:val="28"/>
          <w:szCs w:val="28"/>
        </w:rPr>
        <w:lastRenderedPageBreak/>
        <w:t>DAFTAR LAMPIRAN</w:t>
      </w:r>
      <w:bookmarkEnd w:id="13"/>
    </w:p>
    <w:p w14:paraId="3C4E6EE8" w14:textId="77777777" w:rsidR="00685359" w:rsidRPr="00A9536E" w:rsidRDefault="00685359" w:rsidP="00685359">
      <w:pPr>
        <w:rPr>
          <w:rFonts w:ascii="Times New Roman" w:hAnsi="Times New Roman" w:cs="Times New Roman"/>
        </w:rPr>
      </w:pPr>
    </w:p>
    <w:p w14:paraId="193A36BF" w14:textId="1D5003D7" w:rsidR="00685359" w:rsidRPr="00A9536E" w:rsidRDefault="00685359">
      <w:pPr>
        <w:pStyle w:val="TableofFigures"/>
        <w:tabs>
          <w:tab w:val="right" w:leader="dot" w:pos="7927"/>
        </w:tabs>
        <w:rPr>
          <w:rFonts w:ascii="Times New Roman" w:eastAsiaTheme="minorEastAsia" w:hAnsi="Times New Roman" w:cs="Times New Roman"/>
          <w:noProof/>
          <w:lang w:eastAsia="en-ID"/>
        </w:rPr>
      </w:pPr>
      <w:r w:rsidRPr="00A9536E">
        <w:rPr>
          <w:rFonts w:ascii="Times New Roman" w:hAnsi="Times New Roman" w:cs="Times New Roman"/>
        </w:rPr>
        <w:fldChar w:fldCharType="begin"/>
      </w:r>
      <w:r w:rsidRPr="00A9536E">
        <w:rPr>
          <w:rFonts w:ascii="Times New Roman" w:hAnsi="Times New Roman" w:cs="Times New Roman"/>
        </w:rPr>
        <w:instrText xml:space="preserve"> TOC \h \z \c "Lampiran " </w:instrText>
      </w:r>
      <w:r w:rsidRPr="00A9536E">
        <w:rPr>
          <w:rFonts w:ascii="Times New Roman" w:hAnsi="Times New Roman" w:cs="Times New Roman"/>
        </w:rPr>
        <w:fldChar w:fldCharType="separate"/>
      </w:r>
      <w:hyperlink w:anchor="_Toc215828105" w:history="1">
        <w:r w:rsidRPr="00A9536E">
          <w:rPr>
            <w:rStyle w:val="Hyperlink"/>
            <w:rFonts w:ascii="Times New Roman" w:hAnsi="Times New Roman" w:cs="Times New Roman"/>
            <w:noProof/>
          </w:rPr>
          <w:t>Lampiran  1. Daftar Nama Sampel Perusahaan Sektor Makanan dan Minuman yang Terdaftar di BEI Tahun 2021-2024</w:t>
        </w:r>
        <w:r w:rsidRPr="00A9536E">
          <w:rPr>
            <w:rFonts w:ascii="Times New Roman" w:hAnsi="Times New Roman" w:cs="Times New Roman"/>
            <w:noProof/>
            <w:webHidden/>
          </w:rPr>
          <w:tab/>
        </w:r>
        <w:r w:rsidRPr="00A9536E">
          <w:rPr>
            <w:rFonts w:ascii="Times New Roman" w:hAnsi="Times New Roman" w:cs="Times New Roman"/>
            <w:noProof/>
            <w:webHidden/>
          </w:rPr>
          <w:fldChar w:fldCharType="begin"/>
        </w:r>
        <w:r w:rsidRPr="00A9536E">
          <w:rPr>
            <w:rFonts w:ascii="Times New Roman" w:hAnsi="Times New Roman" w:cs="Times New Roman"/>
            <w:noProof/>
            <w:webHidden/>
          </w:rPr>
          <w:instrText xml:space="preserve"> PAGEREF _Toc215828105 \h </w:instrText>
        </w:r>
        <w:r w:rsidRPr="00A9536E">
          <w:rPr>
            <w:rFonts w:ascii="Times New Roman" w:hAnsi="Times New Roman" w:cs="Times New Roman"/>
            <w:noProof/>
            <w:webHidden/>
          </w:rPr>
        </w:r>
        <w:r w:rsidRPr="00A9536E">
          <w:rPr>
            <w:rFonts w:ascii="Times New Roman" w:hAnsi="Times New Roman" w:cs="Times New Roman"/>
            <w:noProof/>
            <w:webHidden/>
          </w:rPr>
          <w:fldChar w:fldCharType="separate"/>
        </w:r>
        <w:r w:rsidR="005E5D0A">
          <w:rPr>
            <w:rFonts w:ascii="Times New Roman" w:hAnsi="Times New Roman" w:cs="Times New Roman"/>
            <w:noProof/>
            <w:webHidden/>
          </w:rPr>
          <w:t>75</w:t>
        </w:r>
        <w:r w:rsidRPr="00A9536E">
          <w:rPr>
            <w:rFonts w:ascii="Times New Roman" w:hAnsi="Times New Roman" w:cs="Times New Roman"/>
            <w:noProof/>
            <w:webHidden/>
          </w:rPr>
          <w:fldChar w:fldCharType="end"/>
        </w:r>
      </w:hyperlink>
    </w:p>
    <w:p w14:paraId="69530803" w14:textId="78B05C2D" w:rsidR="00685359" w:rsidRPr="00A9536E" w:rsidRDefault="00685359">
      <w:pPr>
        <w:pStyle w:val="TableofFigures"/>
        <w:tabs>
          <w:tab w:val="right" w:leader="dot" w:pos="7927"/>
        </w:tabs>
        <w:rPr>
          <w:rFonts w:ascii="Times New Roman" w:eastAsiaTheme="minorEastAsia" w:hAnsi="Times New Roman" w:cs="Times New Roman"/>
          <w:noProof/>
          <w:lang w:eastAsia="en-ID"/>
        </w:rPr>
      </w:pPr>
      <w:hyperlink w:anchor="_Toc215828106" w:history="1">
        <w:r w:rsidRPr="00A9536E">
          <w:rPr>
            <w:rStyle w:val="Hyperlink"/>
            <w:rFonts w:ascii="Times New Roman" w:hAnsi="Times New Roman" w:cs="Times New Roman"/>
            <w:noProof/>
          </w:rPr>
          <w:t xml:space="preserve">Lampiran  2. Data Perhitungan Variabel Agresivitas Pajak (ETR), Likuiditas (CR), </w:t>
        </w:r>
        <w:r w:rsidR="002219D7" w:rsidRPr="00A9536E">
          <w:rPr>
            <w:rStyle w:val="Hyperlink"/>
            <w:rFonts w:ascii="Times New Roman" w:hAnsi="Times New Roman" w:cs="Times New Roman"/>
            <w:i/>
            <w:iCs/>
            <w:noProof/>
          </w:rPr>
          <w:t>Leverage</w:t>
        </w:r>
        <w:r w:rsidRPr="00A9536E">
          <w:rPr>
            <w:rStyle w:val="Hyperlink"/>
            <w:rFonts w:ascii="Times New Roman" w:hAnsi="Times New Roman" w:cs="Times New Roman"/>
            <w:noProof/>
          </w:rPr>
          <w:t xml:space="preserve"> (DAR), Intensitas Persediaan (INV), Profitabilitas (ROA) Sebelum Dilakukan Outlier</w:t>
        </w:r>
        <w:r w:rsidRPr="00A9536E">
          <w:rPr>
            <w:rFonts w:ascii="Times New Roman" w:hAnsi="Times New Roman" w:cs="Times New Roman"/>
            <w:noProof/>
            <w:webHidden/>
          </w:rPr>
          <w:tab/>
        </w:r>
        <w:r w:rsidRPr="00A9536E">
          <w:rPr>
            <w:rFonts w:ascii="Times New Roman" w:hAnsi="Times New Roman" w:cs="Times New Roman"/>
            <w:noProof/>
            <w:webHidden/>
          </w:rPr>
          <w:fldChar w:fldCharType="begin"/>
        </w:r>
        <w:r w:rsidRPr="00A9536E">
          <w:rPr>
            <w:rFonts w:ascii="Times New Roman" w:hAnsi="Times New Roman" w:cs="Times New Roman"/>
            <w:noProof/>
            <w:webHidden/>
          </w:rPr>
          <w:instrText xml:space="preserve"> PAGEREF _Toc215828106 \h </w:instrText>
        </w:r>
        <w:r w:rsidRPr="00A9536E">
          <w:rPr>
            <w:rFonts w:ascii="Times New Roman" w:hAnsi="Times New Roman" w:cs="Times New Roman"/>
            <w:noProof/>
            <w:webHidden/>
          </w:rPr>
        </w:r>
        <w:r w:rsidRPr="00A9536E">
          <w:rPr>
            <w:rFonts w:ascii="Times New Roman" w:hAnsi="Times New Roman" w:cs="Times New Roman"/>
            <w:noProof/>
            <w:webHidden/>
          </w:rPr>
          <w:fldChar w:fldCharType="separate"/>
        </w:r>
        <w:r w:rsidR="005E5D0A">
          <w:rPr>
            <w:rFonts w:ascii="Times New Roman" w:hAnsi="Times New Roman" w:cs="Times New Roman"/>
            <w:noProof/>
            <w:webHidden/>
          </w:rPr>
          <w:t>75</w:t>
        </w:r>
        <w:r w:rsidRPr="00A9536E">
          <w:rPr>
            <w:rFonts w:ascii="Times New Roman" w:hAnsi="Times New Roman" w:cs="Times New Roman"/>
            <w:noProof/>
            <w:webHidden/>
          </w:rPr>
          <w:fldChar w:fldCharType="end"/>
        </w:r>
      </w:hyperlink>
    </w:p>
    <w:p w14:paraId="316757FF" w14:textId="79C97642" w:rsidR="00685359" w:rsidRPr="00A9536E" w:rsidRDefault="00685359">
      <w:pPr>
        <w:pStyle w:val="TableofFigures"/>
        <w:tabs>
          <w:tab w:val="right" w:leader="dot" w:pos="7927"/>
        </w:tabs>
        <w:rPr>
          <w:rFonts w:ascii="Times New Roman" w:eastAsiaTheme="minorEastAsia" w:hAnsi="Times New Roman" w:cs="Times New Roman"/>
          <w:noProof/>
          <w:lang w:eastAsia="en-ID"/>
        </w:rPr>
      </w:pPr>
      <w:hyperlink w:anchor="_Toc215828107" w:history="1">
        <w:r w:rsidRPr="00A9536E">
          <w:rPr>
            <w:rStyle w:val="Hyperlink"/>
            <w:rFonts w:ascii="Times New Roman" w:hAnsi="Times New Roman" w:cs="Times New Roman"/>
            <w:noProof/>
          </w:rPr>
          <w:t xml:space="preserve">Lampiran  3. Data Perhitungan Variabel Agresivitas Pajak (ETR), Likuiditas (CR), </w:t>
        </w:r>
        <w:r w:rsidR="002219D7" w:rsidRPr="00A9536E">
          <w:rPr>
            <w:rStyle w:val="Hyperlink"/>
            <w:rFonts w:ascii="Times New Roman" w:hAnsi="Times New Roman" w:cs="Times New Roman"/>
            <w:i/>
            <w:iCs/>
            <w:noProof/>
          </w:rPr>
          <w:t>Leverage</w:t>
        </w:r>
        <w:r w:rsidRPr="00A9536E">
          <w:rPr>
            <w:rStyle w:val="Hyperlink"/>
            <w:rFonts w:ascii="Times New Roman" w:hAnsi="Times New Roman" w:cs="Times New Roman"/>
            <w:noProof/>
          </w:rPr>
          <w:t xml:space="preserve"> (DAR), Intensitas Persediaan (INV), Profitabilitas (ROA) Setelah Dilakukan Outlier</w:t>
        </w:r>
        <w:r w:rsidRPr="00A9536E">
          <w:rPr>
            <w:rFonts w:ascii="Times New Roman" w:hAnsi="Times New Roman" w:cs="Times New Roman"/>
            <w:noProof/>
            <w:webHidden/>
          </w:rPr>
          <w:tab/>
        </w:r>
        <w:r w:rsidRPr="00A9536E">
          <w:rPr>
            <w:rFonts w:ascii="Times New Roman" w:hAnsi="Times New Roman" w:cs="Times New Roman"/>
            <w:noProof/>
            <w:webHidden/>
          </w:rPr>
          <w:fldChar w:fldCharType="begin"/>
        </w:r>
        <w:r w:rsidRPr="00A9536E">
          <w:rPr>
            <w:rFonts w:ascii="Times New Roman" w:hAnsi="Times New Roman" w:cs="Times New Roman"/>
            <w:noProof/>
            <w:webHidden/>
          </w:rPr>
          <w:instrText xml:space="preserve"> PAGEREF _Toc215828107 \h </w:instrText>
        </w:r>
        <w:r w:rsidRPr="00A9536E">
          <w:rPr>
            <w:rFonts w:ascii="Times New Roman" w:hAnsi="Times New Roman" w:cs="Times New Roman"/>
            <w:noProof/>
            <w:webHidden/>
          </w:rPr>
        </w:r>
        <w:r w:rsidRPr="00A9536E">
          <w:rPr>
            <w:rFonts w:ascii="Times New Roman" w:hAnsi="Times New Roman" w:cs="Times New Roman"/>
            <w:noProof/>
            <w:webHidden/>
          </w:rPr>
          <w:fldChar w:fldCharType="separate"/>
        </w:r>
        <w:r w:rsidR="005E5D0A">
          <w:rPr>
            <w:rFonts w:ascii="Times New Roman" w:hAnsi="Times New Roman" w:cs="Times New Roman"/>
            <w:noProof/>
            <w:webHidden/>
          </w:rPr>
          <w:t>78</w:t>
        </w:r>
        <w:r w:rsidRPr="00A9536E">
          <w:rPr>
            <w:rFonts w:ascii="Times New Roman" w:hAnsi="Times New Roman" w:cs="Times New Roman"/>
            <w:noProof/>
            <w:webHidden/>
          </w:rPr>
          <w:fldChar w:fldCharType="end"/>
        </w:r>
      </w:hyperlink>
    </w:p>
    <w:p w14:paraId="64A7A39B" w14:textId="3EEF8038" w:rsidR="00685359" w:rsidRPr="00A9536E" w:rsidRDefault="00685359">
      <w:pPr>
        <w:pStyle w:val="TableofFigures"/>
        <w:tabs>
          <w:tab w:val="right" w:leader="dot" w:pos="7927"/>
        </w:tabs>
        <w:rPr>
          <w:rFonts w:ascii="Times New Roman" w:eastAsiaTheme="minorEastAsia" w:hAnsi="Times New Roman" w:cs="Times New Roman"/>
          <w:noProof/>
          <w:lang w:eastAsia="en-ID"/>
        </w:rPr>
      </w:pPr>
      <w:hyperlink w:anchor="_Toc215828108" w:history="1">
        <w:r w:rsidRPr="00A9536E">
          <w:rPr>
            <w:rStyle w:val="Hyperlink"/>
            <w:rFonts w:ascii="Times New Roman" w:hAnsi="Times New Roman" w:cs="Times New Roman"/>
            <w:noProof/>
          </w:rPr>
          <w:t>Lampiran  4.  Hasil Uji Statistik Deskriptif</w:t>
        </w:r>
        <w:r w:rsidRPr="00A9536E">
          <w:rPr>
            <w:rFonts w:ascii="Times New Roman" w:hAnsi="Times New Roman" w:cs="Times New Roman"/>
            <w:noProof/>
            <w:webHidden/>
          </w:rPr>
          <w:tab/>
        </w:r>
        <w:r w:rsidRPr="00A9536E">
          <w:rPr>
            <w:rFonts w:ascii="Times New Roman" w:hAnsi="Times New Roman" w:cs="Times New Roman"/>
            <w:noProof/>
            <w:webHidden/>
          </w:rPr>
          <w:fldChar w:fldCharType="begin"/>
        </w:r>
        <w:r w:rsidRPr="00A9536E">
          <w:rPr>
            <w:rFonts w:ascii="Times New Roman" w:hAnsi="Times New Roman" w:cs="Times New Roman"/>
            <w:noProof/>
            <w:webHidden/>
          </w:rPr>
          <w:instrText xml:space="preserve"> PAGEREF _Toc215828108 \h </w:instrText>
        </w:r>
        <w:r w:rsidRPr="00A9536E">
          <w:rPr>
            <w:rFonts w:ascii="Times New Roman" w:hAnsi="Times New Roman" w:cs="Times New Roman"/>
            <w:noProof/>
            <w:webHidden/>
          </w:rPr>
        </w:r>
        <w:r w:rsidRPr="00A9536E">
          <w:rPr>
            <w:rFonts w:ascii="Times New Roman" w:hAnsi="Times New Roman" w:cs="Times New Roman"/>
            <w:noProof/>
            <w:webHidden/>
          </w:rPr>
          <w:fldChar w:fldCharType="separate"/>
        </w:r>
        <w:r w:rsidR="005E5D0A">
          <w:rPr>
            <w:rFonts w:ascii="Times New Roman" w:hAnsi="Times New Roman" w:cs="Times New Roman"/>
            <w:noProof/>
            <w:webHidden/>
          </w:rPr>
          <w:t>80</w:t>
        </w:r>
        <w:r w:rsidRPr="00A9536E">
          <w:rPr>
            <w:rFonts w:ascii="Times New Roman" w:hAnsi="Times New Roman" w:cs="Times New Roman"/>
            <w:noProof/>
            <w:webHidden/>
          </w:rPr>
          <w:fldChar w:fldCharType="end"/>
        </w:r>
      </w:hyperlink>
    </w:p>
    <w:p w14:paraId="0E3C6693" w14:textId="52041FD8" w:rsidR="00685359" w:rsidRPr="00A9536E" w:rsidRDefault="00685359">
      <w:pPr>
        <w:pStyle w:val="TableofFigures"/>
        <w:tabs>
          <w:tab w:val="right" w:leader="dot" w:pos="7927"/>
        </w:tabs>
        <w:rPr>
          <w:rFonts w:ascii="Times New Roman" w:eastAsiaTheme="minorEastAsia" w:hAnsi="Times New Roman" w:cs="Times New Roman"/>
          <w:noProof/>
          <w:lang w:eastAsia="en-ID"/>
        </w:rPr>
      </w:pPr>
      <w:hyperlink w:anchor="_Toc215828109" w:history="1">
        <w:r w:rsidRPr="00A9536E">
          <w:rPr>
            <w:rStyle w:val="Hyperlink"/>
            <w:rFonts w:ascii="Times New Roman" w:hAnsi="Times New Roman" w:cs="Times New Roman"/>
            <w:noProof/>
          </w:rPr>
          <w:t>Lampiran  5. Hasil Uji Normalitas</w:t>
        </w:r>
        <w:r w:rsidRPr="00A9536E">
          <w:rPr>
            <w:rFonts w:ascii="Times New Roman" w:hAnsi="Times New Roman" w:cs="Times New Roman"/>
            <w:noProof/>
            <w:webHidden/>
          </w:rPr>
          <w:tab/>
        </w:r>
        <w:r w:rsidRPr="00A9536E">
          <w:rPr>
            <w:rFonts w:ascii="Times New Roman" w:hAnsi="Times New Roman" w:cs="Times New Roman"/>
            <w:noProof/>
            <w:webHidden/>
          </w:rPr>
          <w:fldChar w:fldCharType="begin"/>
        </w:r>
        <w:r w:rsidRPr="00A9536E">
          <w:rPr>
            <w:rFonts w:ascii="Times New Roman" w:hAnsi="Times New Roman" w:cs="Times New Roman"/>
            <w:noProof/>
            <w:webHidden/>
          </w:rPr>
          <w:instrText xml:space="preserve"> PAGEREF _Toc215828109 \h </w:instrText>
        </w:r>
        <w:r w:rsidRPr="00A9536E">
          <w:rPr>
            <w:rFonts w:ascii="Times New Roman" w:hAnsi="Times New Roman" w:cs="Times New Roman"/>
            <w:noProof/>
            <w:webHidden/>
          </w:rPr>
        </w:r>
        <w:r w:rsidRPr="00A9536E">
          <w:rPr>
            <w:rFonts w:ascii="Times New Roman" w:hAnsi="Times New Roman" w:cs="Times New Roman"/>
            <w:noProof/>
            <w:webHidden/>
          </w:rPr>
          <w:fldChar w:fldCharType="separate"/>
        </w:r>
        <w:r w:rsidR="005E5D0A">
          <w:rPr>
            <w:rFonts w:ascii="Times New Roman" w:hAnsi="Times New Roman" w:cs="Times New Roman"/>
            <w:noProof/>
            <w:webHidden/>
          </w:rPr>
          <w:t>80</w:t>
        </w:r>
        <w:r w:rsidRPr="00A9536E">
          <w:rPr>
            <w:rFonts w:ascii="Times New Roman" w:hAnsi="Times New Roman" w:cs="Times New Roman"/>
            <w:noProof/>
            <w:webHidden/>
          </w:rPr>
          <w:fldChar w:fldCharType="end"/>
        </w:r>
      </w:hyperlink>
    </w:p>
    <w:p w14:paraId="3E37D325" w14:textId="42DE2CE5" w:rsidR="00685359" w:rsidRPr="00A9536E" w:rsidRDefault="00685359">
      <w:pPr>
        <w:pStyle w:val="TableofFigures"/>
        <w:tabs>
          <w:tab w:val="right" w:leader="dot" w:pos="7927"/>
        </w:tabs>
        <w:rPr>
          <w:rFonts w:ascii="Times New Roman" w:eastAsiaTheme="minorEastAsia" w:hAnsi="Times New Roman" w:cs="Times New Roman"/>
          <w:noProof/>
          <w:lang w:eastAsia="en-ID"/>
        </w:rPr>
      </w:pPr>
      <w:hyperlink w:anchor="_Toc215828110" w:history="1">
        <w:r w:rsidRPr="00A9536E">
          <w:rPr>
            <w:rStyle w:val="Hyperlink"/>
            <w:rFonts w:ascii="Times New Roman" w:hAnsi="Times New Roman" w:cs="Times New Roman"/>
            <w:noProof/>
          </w:rPr>
          <w:t>Lampiran  6. Hasil Uji Multikolinearitas</w:t>
        </w:r>
        <w:r w:rsidRPr="00A9536E">
          <w:rPr>
            <w:rFonts w:ascii="Times New Roman" w:hAnsi="Times New Roman" w:cs="Times New Roman"/>
            <w:noProof/>
            <w:webHidden/>
          </w:rPr>
          <w:tab/>
        </w:r>
        <w:r w:rsidRPr="00A9536E">
          <w:rPr>
            <w:rFonts w:ascii="Times New Roman" w:hAnsi="Times New Roman" w:cs="Times New Roman"/>
            <w:noProof/>
            <w:webHidden/>
          </w:rPr>
          <w:fldChar w:fldCharType="begin"/>
        </w:r>
        <w:r w:rsidRPr="00A9536E">
          <w:rPr>
            <w:rFonts w:ascii="Times New Roman" w:hAnsi="Times New Roman" w:cs="Times New Roman"/>
            <w:noProof/>
            <w:webHidden/>
          </w:rPr>
          <w:instrText xml:space="preserve"> PAGEREF _Toc215828110 \h </w:instrText>
        </w:r>
        <w:r w:rsidRPr="00A9536E">
          <w:rPr>
            <w:rFonts w:ascii="Times New Roman" w:hAnsi="Times New Roman" w:cs="Times New Roman"/>
            <w:noProof/>
            <w:webHidden/>
          </w:rPr>
        </w:r>
        <w:r w:rsidRPr="00A9536E">
          <w:rPr>
            <w:rFonts w:ascii="Times New Roman" w:hAnsi="Times New Roman" w:cs="Times New Roman"/>
            <w:noProof/>
            <w:webHidden/>
          </w:rPr>
          <w:fldChar w:fldCharType="separate"/>
        </w:r>
        <w:r w:rsidR="005E5D0A">
          <w:rPr>
            <w:rFonts w:ascii="Times New Roman" w:hAnsi="Times New Roman" w:cs="Times New Roman"/>
            <w:noProof/>
            <w:webHidden/>
          </w:rPr>
          <w:t>81</w:t>
        </w:r>
        <w:r w:rsidRPr="00A9536E">
          <w:rPr>
            <w:rFonts w:ascii="Times New Roman" w:hAnsi="Times New Roman" w:cs="Times New Roman"/>
            <w:noProof/>
            <w:webHidden/>
          </w:rPr>
          <w:fldChar w:fldCharType="end"/>
        </w:r>
      </w:hyperlink>
    </w:p>
    <w:p w14:paraId="7EABFFB0" w14:textId="5825D392" w:rsidR="00685359" w:rsidRPr="00A9536E" w:rsidRDefault="00685359">
      <w:pPr>
        <w:pStyle w:val="TableofFigures"/>
        <w:tabs>
          <w:tab w:val="right" w:leader="dot" w:pos="7927"/>
        </w:tabs>
        <w:rPr>
          <w:rFonts w:ascii="Times New Roman" w:eastAsiaTheme="minorEastAsia" w:hAnsi="Times New Roman" w:cs="Times New Roman"/>
          <w:noProof/>
          <w:lang w:eastAsia="en-ID"/>
        </w:rPr>
      </w:pPr>
      <w:hyperlink w:anchor="_Toc215828111" w:history="1">
        <w:r w:rsidRPr="00A9536E">
          <w:rPr>
            <w:rStyle w:val="Hyperlink"/>
            <w:rFonts w:ascii="Times New Roman" w:hAnsi="Times New Roman" w:cs="Times New Roman"/>
            <w:noProof/>
          </w:rPr>
          <w:t>Lampiran  7. Hasil Uji Heteroskedastisitas</w:t>
        </w:r>
        <w:r w:rsidRPr="00A9536E">
          <w:rPr>
            <w:rFonts w:ascii="Times New Roman" w:hAnsi="Times New Roman" w:cs="Times New Roman"/>
            <w:noProof/>
            <w:webHidden/>
          </w:rPr>
          <w:tab/>
        </w:r>
        <w:r w:rsidRPr="00A9536E">
          <w:rPr>
            <w:rFonts w:ascii="Times New Roman" w:hAnsi="Times New Roman" w:cs="Times New Roman"/>
            <w:noProof/>
            <w:webHidden/>
          </w:rPr>
          <w:fldChar w:fldCharType="begin"/>
        </w:r>
        <w:r w:rsidRPr="00A9536E">
          <w:rPr>
            <w:rFonts w:ascii="Times New Roman" w:hAnsi="Times New Roman" w:cs="Times New Roman"/>
            <w:noProof/>
            <w:webHidden/>
          </w:rPr>
          <w:instrText xml:space="preserve"> PAGEREF _Toc215828111 \h </w:instrText>
        </w:r>
        <w:r w:rsidRPr="00A9536E">
          <w:rPr>
            <w:rFonts w:ascii="Times New Roman" w:hAnsi="Times New Roman" w:cs="Times New Roman"/>
            <w:noProof/>
            <w:webHidden/>
          </w:rPr>
        </w:r>
        <w:r w:rsidRPr="00A9536E">
          <w:rPr>
            <w:rFonts w:ascii="Times New Roman" w:hAnsi="Times New Roman" w:cs="Times New Roman"/>
            <w:noProof/>
            <w:webHidden/>
          </w:rPr>
          <w:fldChar w:fldCharType="separate"/>
        </w:r>
        <w:r w:rsidR="005E5D0A">
          <w:rPr>
            <w:rFonts w:ascii="Times New Roman" w:hAnsi="Times New Roman" w:cs="Times New Roman"/>
            <w:noProof/>
            <w:webHidden/>
          </w:rPr>
          <w:t>82</w:t>
        </w:r>
        <w:r w:rsidRPr="00A9536E">
          <w:rPr>
            <w:rFonts w:ascii="Times New Roman" w:hAnsi="Times New Roman" w:cs="Times New Roman"/>
            <w:noProof/>
            <w:webHidden/>
          </w:rPr>
          <w:fldChar w:fldCharType="end"/>
        </w:r>
      </w:hyperlink>
    </w:p>
    <w:p w14:paraId="277D0D8F" w14:textId="2DA84900" w:rsidR="00685359" w:rsidRPr="00A9536E" w:rsidRDefault="00685359">
      <w:pPr>
        <w:pStyle w:val="TableofFigures"/>
        <w:tabs>
          <w:tab w:val="right" w:leader="dot" w:pos="7927"/>
        </w:tabs>
        <w:rPr>
          <w:rFonts w:ascii="Times New Roman" w:eastAsiaTheme="minorEastAsia" w:hAnsi="Times New Roman" w:cs="Times New Roman"/>
          <w:noProof/>
          <w:lang w:eastAsia="en-ID"/>
        </w:rPr>
      </w:pPr>
      <w:hyperlink w:anchor="_Toc215828112" w:history="1">
        <w:r w:rsidRPr="00A9536E">
          <w:rPr>
            <w:rStyle w:val="Hyperlink"/>
            <w:rFonts w:ascii="Times New Roman" w:hAnsi="Times New Roman" w:cs="Times New Roman"/>
            <w:noProof/>
          </w:rPr>
          <w:t>Lampiran  8. Hasil Uji Autokorelasi</w:t>
        </w:r>
        <w:r w:rsidRPr="00A9536E">
          <w:rPr>
            <w:rFonts w:ascii="Times New Roman" w:hAnsi="Times New Roman" w:cs="Times New Roman"/>
            <w:noProof/>
            <w:webHidden/>
          </w:rPr>
          <w:tab/>
        </w:r>
        <w:r w:rsidRPr="00A9536E">
          <w:rPr>
            <w:rFonts w:ascii="Times New Roman" w:hAnsi="Times New Roman" w:cs="Times New Roman"/>
            <w:noProof/>
            <w:webHidden/>
          </w:rPr>
          <w:fldChar w:fldCharType="begin"/>
        </w:r>
        <w:r w:rsidRPr="00A9536E">
          <w:rPr>
            <w:rFonts w:ascii="Times New Roman" w:hAnsi="Times New Roman" w:cs="Times New Roman"/>
            <w:noProof/>
            <w:webHidden/>
          </w:rPr>
          <w:instrText xml:space="preserve"> PAGEREF _Toc215828112 \h </w:instrText>
        </w:r>
        <w:r w:rsidRPr="00A9536E">
          <w:rPr>
            <w:rFonts w:ascii="Times New Roman" w:hAnsi="Times New Roman" w:cs="Times New Roman"/>
            <w:noProof/>
            <w:webHidden/>
          </w:rPr>
        </w:r>
        <w:r w:rsidRPr="00A9536E">
          <w:rPr>
            <w:rFonts w:ascii="Times New Roman" w:hAnsi="Times New Roman" w:cs="Times New Roman"/>
            <w:noProof/>
            <w:webHidden/>
          </w:rPr>
          <w:fldChar w:fldCharType="separate"/>
        </w:r>
        <w:r w:rsidR="005E5D0A">
          <w:rPr>
            <w:rFonts w:ascii="Times New Roman" w:hAnsi="Times New Roman" w:cs="Times New Roman"/>
            <w:noProof/>
            <w:webHidden/>
          </w:rPr>
          <w:t>82</w:t>
        </w:r>
        <w:r w:rsidRPr="00A9536E">
          <w:rPr>
            <w:rFonts w:ascii="Times New Roman" w:hAnsi="Times New Roman" w:cs="Times New Roman"/>
            <w:noProof/>
            <w:webHidden/>
          </w:rPr>
          <w:fldChar w:fldCharType="end"/>
        </w:r>
      </w:hyperlink>
    </w:p>
    <w:p w14:paraId="037DDBED" w14:textId="601DA8F0" w:rsidR="00685359" w:rsidRPr="00A9536E" w:rsidRDefault="00685359">
      <w:pPr>
        <w:pStyle w:val="TableofFigures"/>
        <w:tabs>
          <w:tab w:val="right" w:leader="dot" w:pos="7927"/>
        </w:tabs>
        <w:rPr>
          <w:rFonts w:ascii="Times New Roman" w:eastAsiaTheme="minorEastAsia" w:hAnsi="Times New Roman" w:cs="Times New Roman"/>
          <w:noProof/>
          <w:lang w:eastAsia="en-ID"/>
        </w:rPr>
      </w:pPr>
      <w:hyperlink w:anchor="_Toc215828113" w:history="1">
        <w:r w:rsidRPr="00A9536E">
          <w:rPr>
            <w:rStyle w:val="Hyperlink"/>
            <w:rFonts w:ascii="Times New Roman" w:hAnsi="Times New Roman" w:cs="Times New Roman"/>
            <w:noProof/>
          </w:rPr>
          <w:t>Lampiran  9. Hasil Uji Kelayakan Model (Uji f)</w:t>
        </w:r>
        <w:r w:rsidRPr="00A9536E">
          <w:rPr>
            <w:rFonts w:ascii="Times New Roman" w:hAnsi="Times New Roman" w:cs="Times New Roman"/>
            <w:noProof/>
            <w:webHidden/>
          </w:rPr>
          <w:tab/>
        </w:r>
        <w:r w:rsidRPr="00A9536E">
          <w:rPr>
            <w:rFonts w:ascii="Times New Roman" w:hAnsi="Times New Roman" w:cs="Times New Roman"/>
            <w:noProof/>
            <w:webHidden/>
          </w:rPr>
          <w:fldChar w:fldCharType="begin"/>
        </w:r>
        <w:r w:rsidRPr="00A9536E">
          <w:rPr>
            <w:rFonts w:ascii="Times New Roman" w:hAnsi="Times New Roman" w:cs="Times New Roman"/>
            <w:noProof/>
            <w:webHidden/>
          </w:rPr>
          <w:instrText xml:space="preserve"> PAGEREF _Toc215828113 \h </w:instrText>
        </w:r>
        <w:r w:rsidRPr="00A9536E">
          <w:rPr>
            <w:rFonts w:ascii="Times New Roman" w:hAnsi="Times New Roman" w:cs="Times New Roman"/>
            <w:noProof/>
            <w:webHidden/>
          </w:rPr>
        </w:r>
        <w:r w:rsidRPr="00A9536E">
          <w:rPr>
            <w:rFonts w:ascii="Times New Roman" w:hAnsi="Times New Roman" w:cs="Times New Roman"/>
            <w:noProof/>
            <w:webHidden/>
          </w:rPr>
          <w:fldChar w:fldCharType="separate"/>
        </w:r>
        <w:r w:rsidR="005E5D0A">
          <w:rPr>
            <w:rFonts w:ascii="Times New Roman" w:hAnsi="Times New Roman" w:cs="Times New Roman"/>
            <w:noProof/>
            <w:webHidden/>
          </w:rPr>
          <w:t>82</w:t>
        </w:r>
        <w:r w:rsidRPr="00A9536E">
          <w:rPr>
            <w:rFonts w:ascii="Times New Roman" w:hAnsi="Times New Roman" w:cs="Times New Roman"/>
            <w:noProof/>
            <w:webHidden/>
          </w:rPr>
          <w:fldChar w:fldCharType="end"/>
        </w:r>
      </w:hyperlink>
    </w:p>
    <w:p w14:paraId="0E6AD6B0" w14:textId="71D2942D" w:rsidR="00685359" w:rsidRPr="00A9536E" w:rsidRDefault="00685359">
      <w:pPr>
        <w:pStyle w:val="TableofFigures"/>
        <w:tabs>
          <w:tab w:val="right" w:leader="dot" w:pos="7927"/>
        </w:tabs>
        <w:rPr>
          <w:rFonts w:ascii="Times New Roman" w:eastAsiaTheme="minorEastAsia" w:hAnsi="Times New Roman" w:cs="Times New Roman"/>
          <w:noProof/>
          <w:lang w:eastAsia="en-ID"/>
        </w:rPr>
      </w:pPr>
      <w:hyperlink w:anchor="_Toc215828114" w:history="1">
        <w:r w:rsidRPr="00A9536E">
          <w:rPr>
            <w:rStyle w:val="Hyperlink"/>
            <w:rFonts w:ascii="Times New Roman" w:hAnsi="Times New Roman" w:cs="Times New Roman"/>
            <w:noProof/>
          </w:rPr>
          <w:t>Lampiran  10. Hasil Uji Koefisien Determinasi (Uji R</w:t>
        </w:r>
        <w:r w:rsidRPr="00A9536E">
          <w:rPr>
            <w:rStyle w:val="Hyperlink"/>
            <w:rFonts w:ascii="Times New Roman" w:hAnsi="Times New Roman" w:cs="Times New Roman"/>
            <w:noProof/>
            <w:vertAlign w:val="superscript"/>
          </w:rPr>
          <w:t>2</w:t>
        </w:r>
        <w:r w:rsidRPr="00A9536E">
          <w:rPr>
            <w:rStyle w:val="Hyperlink"/>
            <w:rFonts w:ascii="Times New Roman" w:hAnsi="Times New Roman" w:cs="Times New Roman"/>
            <w:noProof/>
          </w:rPr>
          <w:t>)</w:t>
        </w:r>
        <w:r w:rsidRPr="00A9536E">
          <w:rPr>
            <w:rFonts w:ascii="Times New Roman" w:hAnsi="Times New Roman" w:cs="Times New Roman"/>
            <w:noProof/>
            <w:webHidden/>
          </w:rPr>
          <w:tab/>
        </w:r>
        <w:r w:rsidRPr="00A9536E">
          <w:rPr>
            <w:rFonts w:ascii="Times New Roman" w:hAnsi="Times New Roman" w:cs="Times New Roman"/>
            <w:noProof/>
            <w:webHidden/>
          </w:rPr>
          <w:fldChar w:fldCharType="begin"/>
        </w:r>
        <w:r w:rsidRPr="00A9536E">
          <w:rPr>
            <w:rFonts w:ascii="Times New Roman" w:hAnsi="Times New Roman" w:cs="Times New Roman"/>
            <w:noProof/>
            <w:webHidden/>
          </w:rPr>
          <w:instrText xml:space="preserve"> PAGEREF _Toc215828114 \h </w:instrText>
        </w:r>
        <w:r w:rsidRPr="00A9536E">
          <w:rPr>
            <w:rFonts w:ascii="Times New Roman" w:hAnsi="Times New Roman" w:cs="Times New Roman"/>
            <w:noProof/>
            <w:webHidden/>
          </w:rPr>
        </w:r>
        <w:r w:rsidRPr="00A9536E">
          <w:rPr>
            <w:rFonts w:ascii="Times New Roman" w:hAnsi="Times New Roman" w:cs="Times New Roman"/>
            <w:noProof/>
            <w:webHidden/>
          </w:rPr>
          <w:fldChar w:fldCharType="separate"/>
        </w:r>
        <w:r w:rsidR="005E5D0A">
          <w:rPr>
            <w:rFonts w:ascii="Times New Roman" w:hAnsi="Times New Roman" w:cs="Times New Roman"/>
            <w:noProof/>
            <w:webHidden/>
          </w:rPr>
          <w:t>83</w:t>
        </w:r>
        <w:r w:rsidRPr="00A9536E">
          <w:rPr>
            <w:rFonts w:ascii="Times New Roman" w:hAnsi="Times New Roman" w:cs="Times New Roman"/>
            <w:noProof/>
            <w:webHidden/>
          </w:rPr>
          <w:fldChar w:fldCharType="end"/>
        </w:r>
      </w:hyperlink>
    </w:p>
    <w:p w14:paraId="33BACB45" w14:textId="1C92E138" w:rsidR="00685359" w:rsidRPr="00A9536E" w:rsidRDefault="00685359">
      <w:pPr>
        <w:pStyle w:val="TableofFigures"/>
        <w:tabs>
          <w:tab w:val="right" w:leader="dot" w:pos="7927"/>
        </w:tabs>
        <w:rPr>
          <w:rFonts w:ascii="Times New Roman" w:eastAsiaTheme="minorEastAsia" w:hAnsi="Times New Roman" w:cs="Times New Roman"/>
          <w:noProof/>
          <w:lang w:eastAsia="en-ID"/>
        </w:rPr>
      </w:pPr>
      <w:hyperlink w:anchor="_Toc215828115" w:history="1">
        <w:r w:rsidRPr="00A9536E">
          <w:rPr>
            <w:rStyle w:val="Hyperlink"/>
            <w:rFonts w:ascii="Times New Roman" w:hAnsi="Times New Roman" w:cs="Times New Roman"/>
            <w:noProof/>
          </w:rPr>
          <w:t>Lampiran  11. Hasil Analisis Regresi Linear Berganda</w:t>
        </w:r>
        <w:r w:rsidRPr="00A9536E">
          <w:rPr>
            <w:rFonts w:ascii="Times New Roman" w:hAnsi="Times New Roman" w:cs="Times New Roman"/>
            <w:noProof/>
            <w:webHidden/>
          </w:rPr>
          <w:tab/>
        </w:r>
        <w:r w:rsidRPr="00A9536E">
          <w:rPr>
            <w:rFonts w:ascii="Times New Roman" w:hAnsi="Times New Roman" w:cs="Times New Roman"/>
            <w:noProof/>
            <w:webHidden/>
          </w:rPr>
          <w:fldChar w:fldCharType="begin"/>
        </w:r>
        <w:r w:rsidRPr="00A9536E">
          <w:rPr>
            <w:rFonts w:ascii="Times New Roman" w:hAnsi="Times New Roman" w:cs="Times New Roman"/>
            <w:noProof/>
            <w:webHidden/>
          </w:rPr>
          <w:instrText xml:space="preserve"> PAGEREF _Toc215828115 \h </w:instrText>
        </w:r>
        <w:r w:rsidRPr="00A9536E">
          <w:rPr>
            <w:rFonts w:ascii="Times New Roman" w:hAnsi="Times New Roman" w:cs="Times New Roman"/>
            <w:noProof/>
            <w:webHidden/>
          </w:rPr>
        </w:r>
        <w:r w:rsidRPr="00A9536E">
          <w:rPr>
            <w:rFonts w:ascii="Times New Roman" w:hAnsi="Times New Roman" w:cs="Times New Roman"/>
            <w:noProof/>
            <w:webHidden/>
          </w:rPr>
          <w:fldChar w:fldCharType="separate"/>
        </w:r>
        <w:r w:rsidR="005E5D0A">
          <w:rPr>
            <w:rFonts w:ascii="Times New Roman" w:hAnsi="Times New Roman" w:cs="Times New Roman"/>
            <w:noProof/>
            <w:webHidden/>
          </w:rPr>
          <w:t>83</w:t>
        </w:r>
        <w:r w:rsidRPr="00A9536E">
          <w:rPr>
            <w:rFonts w:ascii="Times New Roman" w:hAnsi="Times New Roman" w:cs="Times New Roman"/>
            <w:noProof/>
            <w:webHidden/>
          </w:rPr>
          <w:fldChar w:fldCharType="end"/>
        </w:r>
      </w:hyperlink>
    </w:p>
    <w:p w14:paraId="2014EBC9" w14:textId="54F3C853" w:rsidR="00685359" w:rsidRPr="00A9536E" w:rsidRDefault="00685359">
      <w:pPr>
        <w:pStyle w:val="TableofFigures"/>
        <w:tabs>
          <w:tab w:val="right" w:leader="dot" w:pos="7927"/>
        </w:tabs>
        <w:rPr>
          <w:rFonts w:ascii="Times New Roman" w:eastAsiaTheme="minorEastAsia" w:hAnsi="Times New Roman" w:cs="Times New Roman"/>
          <w:noProof/>
          <w:lang w:eastAsia="en-ID"/>
        </w:rPr>
      </w:pPr>
      <w:hyperlink w:anchor="_Toc215828116" w:history="1">
        <w:r w:rsidRPr="00A9536E">
          <w:rPr>
            <w:rStyle w:val="Hyperlink"/>
            <w:rFonts w:ascii="Times New Roman" w:hAnsi="Times New Roman" w:cs="Times New Roman"/>
            <w:noProof/>
          </w:rPr>
          <w:t>Lampiran  12. Hasil Uji Hipotesis Regresi Linear Berganda</w:t>
        </w:r>
        <w:r w:rsidRPr="00A9536E">
          <w:rPr>
            <w:rFonts w:ascii="Times New Roman" w:hAnsi="Times New Roman" w:cs="Times New Roman"/>
            <w:noProof/>
            <w:webHidden/>
          </w:rPr>
          <w:tab/>
        </w:r>
        <w:r w:rsidRPr="00A9536E">
          <w:rPr>
            <w:rFonts w:ascii="Times New Roman" w:hAnsi="Times New Roman" w:cs="Times New Roman"/>
            <w:noProof/>
            <w:webHidden/>
          </w:rPr>
          <w:fldChar w:fldCharType="begin"/>
        </w:r>
        <w:r w:rsidRPr="00A9536E">
          <w:rPr>
            <w:rFonts w:ascii="Times New Roman" w:hAnsi="Times New Roman" w:cs="Times New Roman"/>
            <w:noProof/>
            <w:webHidden/>
          </w:rPr>
          <w:instrText xml:space="preserve"> PAGEREF _Toc215828116 \h </w:instrText>
        </w:r>
        <w:r w:rsidRPr="00A9536E">
          <w:rPr>
            <w:rFonts w:ascii="Times New Roman" w:hAnsi="Times New Roman" w:cs="Times New Roman"/>
            <w:noProof/>
            <w:webHidden/>
          </w:rPr>
        </w:r>
        <w:r w:rsidRPr="00A9536E">
          <w:rPr>
            <w:rFonts w:ascii="Times New Roman" w:hAnsi="Times New Roman" w:cs="Times New Roman"/>
            <w:noProof/>
            <w:webHidden/>
          </w:rPr>
          <w:fldChar w:fldCharType="separate"/>
        </w:r>
        <w:r w:rsidR="005E5D0A">
          <w:rPr>
            <w:rFonts w:ascii="Times New Roman" w:hAnsi="Times New Roman" w:cs="Times New Roman"/>
            <w:noProof/>
            <w:webHidden/>
          </w:rPr>
          <w:t>83</w:t>
        </w:r>
        <w:r w:rsidRPr="00A9536E">
          <w:rPr>
            <w:rFonts w:ascii="Times New Roman" w:hAnsi="Times New Roman" w:cs="Times New Roman"/>
            <w:noProof/>
            <w:webHidden/>
          </w:rPr>
          <w:fldChar w:fldCharType="end"/>
        </w:r>
      </w:hyperlink>
    </w:p>
    <w:p w14:paraId="5DA65011" w14:textId="1E789EB6" w:rsidR="00685359" w:rsidRPr="00A9536E" w:rsidRDefault="00685359">
      <w:pPr>
        <w:pStyle w:val="TableofFigures"/>
        <w:tabs>
          <w:tab w:val="right" w:leader="dot" w:pos="7927"/>
        </w:tabs>
        <w:rPr>
          <w:rFonts w:ascii="Times New Roman" w:eastAsiaTheme="minorEastAsia" w:hAnsi="Times New Roman" w:cs="Times New Roman"/>
          <w:noProof/>
          <w:lang w:eastAsia="en-ID"/>
        </w:rPr>
      </w:pPr>
      <w:hyperlink w:anchor="_Toc215828117" w:history="1">
        <w:r w:rsidRPr="00A9536E">
          <w:rPr>
            <w:rStyle w:val="Hyperlink"/>
            <w:rFonts w:ascii="Times New Roman" w:hAnsi="Times New Roman" w:cs="Times New Roman"/>
            <w:noProof/>
          </w:rPr>
          <w:t>Lampiran  13. Hasil Uji Hipotesis Moderated Regression Analysis (MRA)</w:t>
        </w:r>
        <w:r w:rsidRPr="00A9536E">
          <w:rPr>
            <w:rFonts w:ascii="Times New Roman" w:hAnsi="Times New Roman" w:cs="Times New Roman"/>
            <w:noProof/>
            <w:webHidden/>
          </w:rPr>
          <w:tab/>
        </w:r>
        <w:r w:rsidRPr="00A9536E">
          <w:rPr>
            <w:rFonts w:ascii="Times New Roman" w:hAnsi="Times New Roman" w:cs="Times New Roman"/>
            <w:noProof/>
            <w:webHidden/>
          </w:rPr>
          <w:fldChar w:fldCharType="begin"/>
        </w:r>
        <w:r w:rsidRPr="00A9536E">
          <w:rPr>
            <w:rFonts w:ascii="Times New Roman" w:hAnsi="Times New Roman" w:cs="Times New Roman"/>
            <w:noProof/>
            <w:webHidden/>
          </w:rPr>
          <w:instrText xml:space="preserve"> PAGEREF _Toc215828117 \h </w:instrText>
        </w:r>
        <w:r w:rsidRPr="00A9536E">
          <w:rPr>
            <w:rFonts w:ascii="Times New Roman" w:hAnsi="Times New Roman" w:cs="Times New Roman"/>
            <w:noProof/>
            <w:webHidden/>
          </w:rPr>
        </w:r>
        <w:r w:rsidRPr="00A9536E">
          <w:rPr>
            <w:rFonts w:ascii="Times New Roman" w:hAnsi="Times New Roman" w:cs="Times New Roman"/>
            <w:noProof/>
            <w:webHidden/>
          </w:rPr>
          <w:fldChar w:fldCharType="separate"/>
        </w:r>
        <w:r w:rsidR="005E5D0A">
          <w:rPr>
            <w:rFonts w:ascii="Times New Roman" w:hAnsi="Times New Roman" w:cs="Times New Roman"/>
            <w:noProof/>
            <w:webHidden/>
          </w:rPr>
          <w:t>84</w:t>
        </w:r>
        <w:r w:rsidRPr="00A9536E">
          <w:rPr>
            <w:rFonts w:ascii="Times New Roman" w:hAnsi="Times New Roman" w:cs="Times New Roman"/>
            <w:noProof/>
            <w:webHidden/>
          </w:rPr>
          <w:fldChar w:fldCharType="end"/>
        </w:r>
      </w:hyperlink>
    </w:p>
    <w:p w14:paraId="35E8BF61" w14:textId="505A720B" w:rsidR="00685359" w:rsidRPr="00685359" w:rsidRDefault="00685359" w:rsidP="00685359">
      <w:r w:rsidRPr="00A9536E">
        <w:rPr>
          <w:rFonts w:ascii="Times New Roman" w:hAnsi="Times New Roman" w:cs="Times New Roman"/>
        </w:rPr>
        <w:fldChar w:fldCharType="end"/>
      </w:r>
    </w:p>
    <w:p w14:paraId="66CC65FD" w14:textId="5480FFA0" w:rsidR="004B5F4D" w:rsidRDefault="006726DF" w:rsidP="00A641C7">
      <w:pPr>
        <w:pStyle w:val="Heading1"/>
        <w:jc w:val="center"/>
        <w:rPr>
          <w:rFonts w:ascii="Times New Roman" w:hAnsi="Times New Roman" w:cs="Times New Roman"/>
          <w:b/>
          <w:bCs/>
          <w:color w:val="auto"/>
          <w:sz w:val="28"/>
          <w:szCs w:val="28"/>
        </w:rPr>
      </w:pPr>
      <w:r w:rsidRPr="00685359">
        <w:br w:type="page"/>
      </w:r>
      <w:bookmarkStart w:id="14" w:name="_Toc200387176"/>
      <w:bookmarkStart w:id="15" w:name="_Toc200389126"/>
      <w:bookmarkStart w:id="16" w:name="_Toc200389195"/>
      <w:bookmarkStart w:id="17" w:name="_Toc200389798"/>
      <w:bookmarkStart w:id="18" w:name="_Toc200819970"/>
      <w:bookmarkStart w:id="19" w:name="_Toc209357381"/>
      <w:bookmarkStart w:id="20" w:name="_Toc209357568"/>
      <w:bookmarkStart w:id="21" w:name="_Toc209357744"/>
      <w:bookmarkStart w:id="22" w:name="_Toc209357976"/>
    </w:p>
    <w:p w14:paraId="7AF9790D" w14:textId="77777777" w:rsidR="00CB6848" w:rsidRDefault="00CB6848" w:rsidP="00E83B03">
      <w:pPr>
        <w:pStyle w:val="Heading1"/>
        <w:jc w:val="center"/>
        <w:rPr>
          <w:rFonts w:ascii="Times New Roman" w:hAnsi="Times New Roman" w:cs="Times New Roman"/>
          <w:b/>
          <w:bCs/>
          <w:color w:val="auto"/>
          <w:sz w:val="28"/>
          <w:szCs w:val="28"/>
        </w:rPr>
        <w:sectPr w:rsidR="00CB6848" w:rsidSect="00CB6848">
          <w:headerReference w:type="default" r:id="rId12"/>
          <w:footerReference w:type="first" r:id="rId13"/>
          <w:pgSz w:w="11906" w:h="16838"/>
          <w:pgMar w:top="2268" w:right="1701" w:bottom="1701" w:left="2268" w:header="708" w:footer="708" w:gutter="0"/>
          <w:pgNumType w:fmt="lowerRoman"/>
          <w:cols w:space="708"/>
          <w:titlePg/>
          <w:docGrid w:linePitch="360"/>
        </w:sectPr>
      </w:pPr>
    </w:p>
    <w:p w14:paraId="2F59D542" w14:textId="3CE4F9F1" w:rsidR="006726DF" w:rsidRPr="00A641C7" w:rsidRDefault="00336629" w:rsidP="00E83B03">
      <w:pPr>
        <w:pStyle w:val="Heading1"/>
        <w:jc w:val="center"/>
        <w:rPr>
          <w:rFonts w:ascii="Times New Roman" w:hAnsi="Times New Roman" w:cs="Times New Roman"/>
          <w:b/>
          <w:bCs/>
          <w:sz w:val="28"/>
          <w:szCs w:val="28"/>
          <w:lang w:val="en-US"/>
        </w:rPr>
      </w:pPr>
      <w:bookmarkStart w:id="23" w:name="_Toc217068576"/>
      <w:r w:rsidRPr="00A641C7">
        <w:rPr>
          <w:rFonts w:ascii="Times New Roman" w:hAnsi="Times New Roman" w:cs="Times New Roman"/>
          <w:b/>
          <w:bCs/>
          <w:color w:val="auto"/>
          <w:sz w:val="28"/>
          <w:szCs w:val="28"/>
        </w:rPr>
        <w:lastRenderedPageBreak/>
        <w:t xml:space="preserve">BAB I </w:t>
      </w:r>
      <w:r w:rsidRPr="00A641C7">
        <w:rPr>
          <w:rFonts w:ascii="Times New Roman" w:hAnsi="Times New Roman" w:cs="Times New Roman"/>
          <w:b/>
          <w:bCs/>
          <w:color w:val="auto"/>
          <w:sz w:val="28"/>
          <w:szCs w:val="28"/>
        </w:rPr>
        <w:br/>
        <w:t>PENDAHULUAN</w:t>
      </w:r>
      <w:bookmarkEnd w:id="14"/>
      <w:bookmarkEnd w:id="15"/>
      <w:bookmarkEnd w:id="16"/>
      <w:bookmarkEnd w:id="17"/>
      <w:bookmarkEnd w:id="18"/>
      <w:bookmarkEnd w:id="19"/>
      <w:bookmarkEnd w:id="20"/>
      <w:bookmarkEnd w:id="21"/>
      <w:bookmarkEnd w:id="22"/>
      <w:bookmarkEnd w:id="23"/>
    </w:p>
    <w:p w14:paraId="23AF51AD" w14:textId="77777777" w:rsidR="00336629" w:rsidRPr="00F7034B" w:rsidRDefault="00336629" w:rsidP="00336629">
      <w:pPr>
        <w:rPr>
          <w:rFonts w:ascii="Times New Roman" w:hAnsi="Times New Roman" w:cs="Times New Roman"/>
        </w:rPr>
      </w:pPr>
    </w:p>
    <w:p w14:paraId="17DD186A" w14:textId="77777777" w:rsidR="0004368D" w:rsidRPr="00F7034B" w:rsidRDefault="00336629" w:rsidP="00DC26AA">
      <w:pPr>
        <w:pStyle w:val="Heading2"/>
        <w:spacing w:line="480" w:lineRule="auto"/>
        <w:rPr>
          <w:rFonts w:ascii="Times New Roman" w:hAnsi="Times New Roman" w:cs="Times New Roman"/>
          <w:b/>
          <w:bCs/>
          <w:color w:val="auto"/>
          <w:sz w:val="24"/>
          <w:szCs w:val="24"/>
        </w:rPr>
      </w:pPr>
      <w:bookmarkStart w:id="24" w:name="_Toc200387177"/>
      <w:bookmarkStart w:id="25" w:name="_Toc200389127"/>
      <w:bookmarkStart w:id="26" w:name="_Toc200389196"/>
      <w:bookmarkStart w:id="27" w:name="_Toc200389799"/>
      <w:bookmarkStart w:id="28" w:name="_Toc200819971"/>
      <w:bookmarkStart w:id="29" w:name="_Toc209357382"/>
      <w:bookmarkStart w:id="30" w:name="_Toc209357569"/>
      <w:bookmarkStart w:id="31" w:name="_Toc209357745"/>
      <w:bookmarkStart w:id="32" w:name="_Toc209357977"/>
      <w:bookmarkStart w:id="33" w:name="_Toc217068577"/>
      <w:r w:rsidRPr="00F7034B">
        <w:rPr>
          <w:rFonts w:ascii="Times New Roman" w:hAnsi="Times New Roman" w:cs="Times New Roman"/>
          <w:b/>
          <w:bCs/>
          <w:color w:val="auto"/>
          <w:sz w:val="24"/>
          <w:szCs w:val="24"/>
        </w:rPr>
        <w:t xml:space="preserve">1.1 Latar </w:t>
      </w:r>
      <w:proofErr w:type="spellStart"/>
      <w:r w:rsidRPr="00F7034B">
        <w:rPr>
          <w:rFonts w:ascii="Times New Roman" w:hAnsi="Times New Roman" w:cs="Times New Roman"/>
          <w:b/>
          <w:bCs/>
          <w:color w:val="auto"/>
          <w:sz w:val="24"/>
          <w:szCs w:val="24"/>
        </w:rPr>
        <w:t>Belakang</w:t>
      </w:r>
      <w:bookmarkEnd w:id="24"/>
      <w:bookmarkEnd w:id="25"/>
      <w:bookmarkEnd w:id="26"/>
      <w:bookmarkEnd w:id="27"/>
      <w:bookmarkEnd w:id="28"/>
      <w:bookmarkEnd w:id="29"/>
      <w:bookmarkEnd w:id="30"/>
      <w:bookmarkEnd w:id="31"/>
      <w:bookmarkEnd w:id="32"/>
      <w:bookmarkEnd w:id="33"/>
      <w:proofErr w:type="spellEnd"/>
    </w:p>
    <w:p w14:paraId="17FE67B0" w14:textId="014E6855" w:rsidR="0004368D" w:rsidRPr="00F7034B" w:rsidRDefault="0004368D" w:rsidP="00DC26AA">
      <w:pPr>
        <w:spacing w:line="480" w:lineRule="auto"/>
        <w:jc w:val="both"/>
        <w:rPr>
          <w:rFonts w:ascii="Times New Roman" w:hAnsi="Times New Roman" w:cs="Times New Roman"/>
        </w:rPr>
      </w:pPr>
      <w:r w:rsidRPr="00F7034B">
        <w:rPr>
          <w:rFonts w:ascii="Times New Roman" w:hAnsi="Times New Roman" w:cs="Times New Roman"/>
        </w:rPr>
        <w:tab/>
      </w:r>
      <w:proofErr w:type="spellStart"/>
      <w:r w:rsidR="007009B0">
        <w:rPr>
          <w:rFonts w:ascii="Times New Roman" w:hAnsi="Times New Roman" w:cs="Times New Roman"/>
        </w:rPr>
        <w:t>Kondisi</w:t>
      </w:r>
      <w:proofErr w:type="spellEnd"/>
      <w:r w:rsidR="007009B0">
        <w:rPr>
          <w:rFonts w:ascii="Times New Roman" w:hAnsi="Times New Roman" w:cs="Times New Roman"/>
        </w:rPr>
        <w:t xml:space="preserve"> </w:t>
      </w:r>
      <w:proofErr w:type="spellStart"/>
      <w:r w:rsidR="007F022C" w:rsidRPr="00F7034B">
        <w:rPr>
          <w:rFonts w:ascii="Times New Roman" w:hAnsi="Times New Roman" w:cs="Times New Roman"/>
        </w:rPr>
        <w:t>ekonomi</w:t>
      </w:r>
      <w:proofErr w:type="spellEnd"/>
      <w:r w:rsidR="00636E78">
        <w:rPr>
          <w:rFonts w:ascii="Times New Roman" w:hAnsi="Times New Roman" w:cs="Times New Roman"/>
        </w:rPr>
        <w:t xml:space="preserve"> </w:t>
      </w:r>
      <w:r w:rsidR="00E73161" w:rsidRPr="00F7034B">
        <w:rPr>
          <w:rFonts w:ascii="Times New Roman" w:hAnsi="Times New Roman" w:cs="Times New Roman"/>
        </w:rPr>
        <w:t>Indonesia</w:t>
      </w:r>
      <w:r w:rsidR="00636E78">
        <w:rPr>
          <w:rFonts w:ascii="Times New Roman" w:hAnsi="Times New Roman" w:cs="Times New Roman"/>
        </w:rPr>
        <w:t xml:space="preserve"> pada </w:t>
      </w:r>
      <w:proofErr w:type="spellStart"/>
      <w:r w:rsidR="00636E78">
        <w:rPr>
          <w:rFonts w:ascii="Times New Roman" w:hAnsi="Times New Roman" w:cs="Times New Roman"/>
        </w:rPr>
        <w:t>periode</w:t>
      </w:r>
      <w:proofErr w:type="spellEnd"/>
      <w:r w:rsidR="007F022C" w:rsidRPr="00F7034B">
        <w:rPr>
          <w:rFonts w:ascii="Times New Roman" w:hAnsi="Times New Roman" w:cs="Times New Roman"/>
        </w:rPr>
        <w:t xml:space="preserve"> 2021</w:t>
      </w:r>
      <w:r w:rsidR="00E00191" w:rsidRPr="00F7034B">
        <w:rPr>
          <w:rFonts w:ascii="Times New Roman" w:hAnsi="Times New Roman" w:cs="Times New Roman"/>
        </w:rPr>
        <w:t xml:space="preserve"> </w:t>
      </w:r>
      <w:proofErr w:type="spellStart"/>
      <w:r w:rsidR="00E00191" w:rsidRPr="00F7034B">
        <w:rPr>
          <w:rFonts w:ascii="Times New Roman" w:hAnsi="Times New Roman" w:cs="Times New Roman"/>
        </w:rPr>
        <w:t>hingga</w:t>
      </w:r>
      <w:proofErr w:type="spellEnd"/>
      <w:r w:rsidR="00E00191" w:rsidRPr="00F7034B">
        <w:rPr>
          <w:rFonts w:ascii="Times New Roman" w:hAnsi="Times New Roman" w:cs="Times New Roman"/>
        </w:rPr>
        <w:t xml:space="preserve"> </w:t>
      </w:r>
      <w:r w:rsidR="007F022C" w:rsidRPr="00F7034B">
        <w:rPr>
          <w:rFonts w:ascii="Times New Roman" w:hAnsi="Times New Roman" w:cs="Times New Roman"/>
        </w:rPr>
        <w:t>202</w:t>
      </w:r>
      <w:r w:rsidR="004A1909">
        <w:rPr>
          <w:rFonts w:ascii="Times New Roman" w:hAnsi="Times New Roman" w:cs="Times New Roman"/>
        </w:rPr>
        <w:t>4</w:t>
      </w:r>
      <w:r w:rsidR="007F022C" w:rsidRPr="00F7034B">
        <w:rPr>
          <w:rFonts w:ascii="Times New Roman" w:hAnsi="Times New Roman" w:cs="Times New Roman"/>
        </w:rPr>
        <w:t xml:space="preserve"> </w:t>
      </w:r>
      <w:proofErr w:type="spellStart"/>
      <w:r w:rsidR="00636E78">
        <w:rPr>
          <w:rFonts w:ascii="Times New Roman" w:hAnsi="Times New Roman" w:cs="Times New Roman"/>
        </w:rPr>
        <w:t>menunjukkan</w:t>
      </w:r>
      <w:proofErr w:type="spellEnd"/>
      <w:r w:rsidR="00636E78">
        <w:rPr>
          <w:rFonts w:ascii="Times New Roman" w:hAnsi="Times New Roman" w:cs="Times New Roman"/>
        </w:rPr>
        <w:t xml:space="preserve"> </w:t>
      </w:r>
      <w:r w:rsidR="007009B0">
        <w:rPr>
          <w:rFonts w:ascii="Times New Roman" w:hAnsi="Times New Roman" w:cs="Times New Roman"/>
        </w:rPr>
        <w:t xml:space="preserve">proses </w:t>
      </w:r>
      <w:proofErr w:type="spellStart"/>
      <w:r w:rsidR="007F022C" w:rsidRPr="00F7034B">
        <w:rPr>
          <w:rFonts w:ascii="Times New Roman" w:hAnsi="Times New Roman" w:cs="Times New Roman"/>
        </w:rPr>
        <w:t>pemulihan</w:t>
      </w:r>
      <w:proofErr w:type="spellEnd"/>
      <w:r w:rsidR="00A167D8">
        <w:rPr>
          <w:rFonts w:ascii="Times New Roman" w:hAnsi="Times New Roman" w:cs="Times New Roman"/>
        </w:rPr>
        <w:t xml:space="preserve"> yang </w:t>
      </w:r>
      <w:proofErr w:type="spellStart"/>
      <w:r w:rsidR="00A167D8">
        <w:rPr>
          <w:rFonts w:ascii="Times New Roman" w:hAnsi="Times New Roman" w:cs="Times New Roman"/>
        </w:rPr>
        <w:t>berlangsung</w:t>
      </w:r>
      <w:proofErr w:type="spellEnd"/>
      <w:r w:rsidR="00A167D8">
        <w:rPr>
          <w:rFonts w:ascii="Times New Roman" w:hAnsi="Times New Roman" w:cs="Times New Roman"/>
        </w:rPr>
        <w:t xml:space="preserve"> </w:t>
      </w:r>
      <w:proofErr w:type="spellStart"/>
      <w:r w:rsidR="007F022C" w:rsidRPr="00F7034B">
        <w:rPr>
          <w:rFonts w:ascii="Times New Roman" w:hAnsi="Times New Roman" w:cs="Times New Roman"/>
        </w:rPr>
        <w:t>secara</w:t>
      </w:r>
      <w:proofErr w:type="spellEnd"/>
      <w:r w:rsidR="007F022C" w:rsidRPr="00F7034B">
        <w:rPr>
          <w:rFonts w:ascii="Times New Roman" w:hAnsi="Times New Roman" w:cs="Times New Roman"/>
        </w:rPr>
        <w:t xml:space="preserve"> </w:t>
      </w:r>
      <w:proofErr w:type="spellStart"/>
      <w:r w:rsidR="007F022C" w:rsidRPr="00F7034B">
        <w:rPr>
          <w:rFonts w:ascii="Times New Roman" w:hAnsi="Times New Roman" w:cs="Times New Roman"/>
        </w:rPr>
        <w:t>bertahap</w:t>
      </w:r>
      <w:proofErr w:type="spellEnd"/>
      <w:r w:rsidR="007F022C" w:rsidRPr="00F7034B">
        <w:rPr>
          <w:rFonts w:ascii="Times New Roman" w:hAnsi="Times New Roman" w:cs="Times New Roman"/>
        </w:rPr>
        <w:t xml:space="preserve"> </w:t>
      </w:r>
      <w:proofErr w:type="spellStart"/>
      <w:r w:rsidR="00A167D8">
        <w:rPr>
          <w:rFonts w:ascii="Times New Roman" w:hAnsi="Times New Roman" w:cs="Times New Roman"/>
        </w:rPr>
        <w:t>setelah</w:t>
      </w:r>
      <w:proofErr w:type="spellEnd"/>
      <w:r w:rsidR="00A167D8">
        <w:rPr>
          <w:rFonts w:ascii="Times New Roman" w:hAnsi="Times New Roman" w:cs="Times New Roman"/>
        </w:rPr>
        <w:t xml:space="preserve"> </w:t>
      </w:r>
      <w:proofErr w:type="spellStart"/>
      <w:r w:rsidR="00273BFF">
        <w:rPr>
          <w:rFonts w:ascii="Times New Roman" w:hAnsi="Times New Roman" w:cs="Times New Roman"/>
        </w:rPr>
        <w:t>mengalami</w:t>
      </w:r>
      <w:proofErr w:type="spellEnd"/>
      <w:r w:rsidR="00273BFF">
        <w:rPr>
          <w:rFonts w:ascii="Times New Roman" w:hAnsi="Times New Roman" w:cs="Times New Roman"/>
        </w:rPr>
        <w:t xml:space="preserve"> </w:t>
      </w:r>
      <w:proofErr w:type="spellStart"/>
      <w:r w:rsidR="00273BFF">
        <w:rPr>
          <w:rFonts w:ascii="Times New Roman" w:hAnsi="Times New Roman" w:cs="Times New Roman"/>
        </w:rPr>
        <w:t>tekanan</w:t>
      </w:r>
      <w:proofErr w:type="spellEnd"/>
      <w:r w:rsidR="00273BFF">
        <w:rPr>
          <w:rFonts w:ascii="Times New Roman" w:hAnsi="Times New Roman" w:cs="Times New Roman"/>
        </w:rPr>
        <w:t xml:space="preserve"> </w:t>
      </w:r>
      <w:proofErr w:type="spellStart"/>
      <w:r w:rsidR="00273BFF">
        <w:rPr>
          <w:rFonts w:ascii="Times New Roman" w:hAnsi="Times New Roman" w:cs="Times New Roman"/>
        </w:rPr>
        <w:t>akibat</w:t>
      </w:r>
      <w:proofErr w:type="spellEnd"/>
      <w:r w:rsidR="00273BFF">
        <w:rPr>
          <w:rFonts w:ascii="Times New Roman" w:hAnsi="Times New Roman" w:cs="Times New Roman"/>
        </w:rPr>
        <w:t xml:space="preserve"> </w:t>
      </w:r>
      <w:proofErr w:type="spellStart"/>
      <w:r w:rsidR="00273BFF">
        <w:rPr>
          <w:rFonts w:ascii="Times New Roman" w:hAnsi="Times New Roman" w:cs="Times New Roman"/>
        </w:rPr>
        <w:t>pandemi</w:t>
      </w:r>
      <w:proofErr w:type="spellEnd"/>
      <w:r w:rsidR="00273BFF">
        <w:rPr>
          <w:rFonts w:ascii="Times New Roman" w:hAnsi="Times New Roman" w:cs="Times New Roman"/>
        </w:rPr>
        <w:t xml:space="preserve"> </w:t>
      </w:r>
      <w:r w:rsidR="007F022C" w:rsidRPr="00F7034B">
        <w:rPr>
          <w:rFonts w:ascii="Times New Roman" w:hAnsi="Times New Roman" w:cs="Times New Roman"/>
        </w:rPr>
        <w:t>COVID-19.</w:t>
      </w:r>
      <w:r w:rsidR="00A167D8">
        <w:rPr>
          <w:rFonts w:ascii="Times New Roman" w:hAnsi="Times New Roman" w:cs="Times New Roman"/>
        </w:rPr>
        <w:t xml:space="preserve"> </w:t>
      </w:r>
      <w:proofErr w:type="spellStart"/>
      <w:r w:rsidR="00D75371">
        <w:rPr>
          <w:rFonts w:ascii="Times New Roman" w:hAnsi="Times New Roman" w:cs="Times New Roman"/>
        </w:rPr>
        <w:t>Dalam</w:t>
      </w:r>
      <w:proofErr w:type="spellEnd"/>
      <w:r w:rsidR="00D75371">
        <w:rPr>
          <w:rFonts w:ascii="Times New Roman" w:hAnsi="Times New Roman" w:cs="Times New Roman"/>
        </w:rPr>
        <w:t xml:space="preserve"> </w:t>
      </w:r>
      <w:proofErr w:type="spellStart"/>
      <w:r w:rsidR="00D75371">
        <w:rPr>
          <w:rFonts w:ascii="Times New Roman" w:hAnsi="Times New Roman" w:cs="Times New Roman"/>
        </w:rPr>
        <w:t>upaya</w:t>
      </w:r>
      <w:proofErr w:type="spellEnd"/>
      <w:r w:rsidR="00D75371">
        <w:rPr>
          <w:rFonts w:ascii="Times New Roman" w:hAnsi="Times New Roman" w:cs="Times New Roman"/>
        </w:rPr>
        <w:t xml:space="preserve"> </w:t>
      </w:r>
      <w:proofErr w:type="spellStart"/>
      <w:r w:rsidR="004B2D7A">
        <w:rPr>
          <w:rFonts w:ascii="Times New Roman" w:hAnsi="Times New Roman" w:cs="Times New Roman"/>
        </w:rPr>
        <w:t>mempercepat</w:t>
      </w:r>
      <w:proofErr w:type="spellEnd"/>
      <w:r w:rsidR="004B2D7A">
        <w:rPr>
          <w:rFonts w:ascii="Times New Roman" w:hAnsi="Times New Roman" w:cs="Times New Roman"/>
        </w:rPr>
        <w:t xml:space="preserve"> </w:t>
      </w:r>
      <w:proofErr w:type="spellStart"/>
      <w:r w:rsidR="004B2D7A">
        <w:rPr>
          <w:rFonts w:ascii="Times New Roman" w:hAnsi="Times New Roman" w:cs="Times New Roman"/>
        </w:rPr>
        <w:t>pemulihan</w:t>
      </w:r>
      <w:proofErr w:type="spellEnd"/>
      <w:r w:rsidR="004B2D7A">
        <w:rPr>
          <w:rFonts w:ascii="Times New Roman" w:hAnsi="Times New Roman" w:cs="Times New Roman"/>
        </w:rPr>
        <w:t xml:space="preserve"> </w:t>
      </w:r>
      <w:proofErr w:type="spellStart"/>
      <w:r w:rsidR="004B2D7A">
        <w:rPr>
          <w:rFonts w:ascii="Times New Roman" w:hAnsi="Times New Roman" w:cs="Times New Roman"/>
        </w:rPr>
        <w:t>tersebut</w:t>
      </w:r>
      <w:proofErr w:type="spellEnd"/>
      <w:r w:rsidR="004B2D7A">
        <w:rPr>
          <w:rFonts w:ascii="Times New Roman" w:hAnsi="Times New Roman" w:cs="Times New Roman"/>
        </w:rPr>
        <w:t xml:space="preserve">, </w:t>
      </w:r>
      <w:proofErr w:type="spellStart"/>
      <w:r w:rsidR="004B2D7A">
        <w:rPr>
          <w:rFonts w:ascii="Times New Roman" w:hAnsi="Times New Roman" w:cs="Times New Roman"/>
        </w:rPr>
        <w:t>p</w:t>
      </w:r>
      <w:r w:rsidR="00470DCB" w:rsidRPr="00F7034B">
        <w:rPr>
          <w:rFonts w:ascii="Times New Roman" w:hAnsi="Times New Roman" w:cs="Times New Roman"/>
        </w:rPr>
        <w:t>emerintah</w:t>
      </w:r>
      <w:proofErr w:type="spellEnd"/>
      <w:r w:rsidR="00470DCB" w:rsidRPr="00F7034B">
        <w:rPr>
          <w:rFonts w:ascii="Times New Roman" w:hAnsi="Times New Roman" w:cs="Times New Roman"/>
        </w:rPr>
        <w:t xml:space="preserve"> </w:t>
      </w:r>
      <w:proofErr w:type="spellStart"/>
      <w:r w:rsidR="00D84425">
        <w:rPr>
          <w:rFonts w:ascii="Times New Roman" w:hAnsi="Times New Roman" w:cs="Times New Roman"/>
        </w:rPr>
        <w:t>melaksanakan</w:t>
      </w:r>
      <w:proofErr w:type="spellEnd"/>
      <w:r w:rsidR="00D84425">
        <w:rPr>
          <w:rFonts w:ascii="Times New Roman" w:hAnsi="Times New Roman" w:cs="Times New Roman"/>
        </w:rPr>
        <w:t xml:space="preserve"> </w:t>
      </w:r>
      <w:r w:rsidR="00470DCB" w:rsidRPr="00F7034B">
        <w:rPr>
          <w:rFonts w:ascii="Times New Roman" w:hAnsi="Times New Roman" w:cs="Times New Roman"/>
        </w:rPr>
        <w:t xml:space="preserve">program </w:t>
      </w:r>
      <w:proofErr w:type="spellStart"/>
      <w:r w:rsidR="008F6625">
        <w:rPr>
          <w:rFonts w:ascii="Times New Roman" w:hAnsi="Times New Roman" w:cs="Times New Roman"/>
        </w:rPr>
        <w:t>melalui</w:t>
      </w:r>
      <w:proofErr w:type="spellEnd"/>
      <w:r w:rsidR="008F6625">
        <w:rPr>
          <w:rFonts w:ascii="Times New Roman" w:hAnsi="Times New Roman" w:cs="Times New Roman"/>
        </w:rPr>
        <w:t xml:space="preserve"> </w:t>
      </w:r>
      <w:proofErr w:type="spellStart"/>
      <w:r w:rsidR="00470DCB" w:rsidRPr="00F7034B">
        <w:rPr>
          <w:rFonts w:ascii="Times New Roman" w:hAnsi="Times New Roman" w:cs="Times New Roman"/>
        </w:rPr>
        <w:t>Pemulihan</w:t>
      </w:r>
      <w:proofErr w:type="spellEnd"/>
      <w:r w:rsidR="00470DCB" w:rsidRPr="00F7034B">
        <w:rPr>
          <w:rFonts w:ascii="Times New Roman" w:hAnsi="Times New Roman" w:cs="Times New Roman"/>
        </w:rPr>
        <w:t xml:space="preserve"> Ekonomi Nasional (PEN), </w:t>
      </w:r>
      <w:proofErr w:type="spellStart"/>
      <w:r w:rsidR="000F0821">
        <w:rPr>
          <w:rFonts w:ascii="Times New Roman" w:hAnsi="Times New Roman" w:cs="Times New Roman"/>
        </w:rPr>
        <w:t>pemberian</w:t>
      </w:r>
      <w:proofErr w:type="spellEnd"/>
      <w:r w:rsidR="000F0821">
        <w:rPr>
          <w:rFonts w:ascii="Times New Roman" w:hAnsi="Times New Roman" w:cs="Times New Roman"/>
        </w:rPr>
        <w:t xml:space="preserve"> </w:t>
      </w:r>
      <w:proofErr w:type="spellStart"/>
      <w:r w:rsidR="00470DCB" w:rsidRPr="00F7034B">
        <w:rPr>
          <w:rFonts w:ascii="Times New Roman" w:hAnsi="Times New Roman" w:cs="Times New Roman"/>
        </w:rPr>
        <w:t>insentif</w:t>
      </w:r>
      <w:proofErr w:type="spellEnd"/>
      <w:r w:rsidR="00470DCB" w:rsidRPr="00F7034B">
        <w:rPr>
          <w:rFonts w:ascii="Times New Roman" w:hAnsi="Times New Roman" w:cs="Times New Roman"/>
        </w:rPr>
        <w:t xml:space="preserve"> </w:t>
      </w:r>
      <w:proofErr w:type="spellStart"/>
      <w:r w:rsidR="00470DCB" w:rsidRPr="00F7034B">
        <w:rPr>
          <w:rFonts w:ascii="Times New Roman" w:hAnsi="Times New Roman" w:cs="Times New Roman"/>
        </w:rPr>
        <w:t>fiskal</w:t>
      </w:r>
      <w:proofErr w:type="spellEnd"/>
      <w:r w:rsidR="00470DCB" w:rsidRPr="00F7034B">
        <w:rPr>
          <w:rFonts w:ascii="Times New Roman" w:hAnsi="Times New Roman" w:cs="Times New Roman"/>
        </w:rPr>
        <w:t xml:space="preserve">, </w:t>
      </w:r>
      <w:proofErr w:type="spellStart"/>
      <w:r w:rsidR="000F0821">
        <w:rPr>
          <w:rFonts w:ascii="Times New Roman" w:hAnsi="Times New Roman" w:cs="Times New Roman"/>
        </w:rPr>
        <w:t>serta</w:t>
      </w:r>
      <w:proofErr w:type="spellEnd"/>
      <w:r w:rsidR="00470DCB" w:rsidRPr="00F7034B">
        <w:rPr>
          <w:rFonts w:ascii="Times New Roman" w:hAnsi="Times New Roman" w:cs="Times New Roman"/>
        </w:rPr>
        <w:t xml:space="preserve"> </w:t>
      </w:r>
      <w:proofErr w:type="spellStart"/>
      <w:r w:rsidR="00470DCB" w:rsidRPr="00F7034B">
        <w:rPr>
          <w:rFonts w:ascii="Times New Roman" w:hAnsi="Times New Roman" w:cs="Times New Roman"/>
        </w:rPr>
        <w:t>relaksasi</w:t>
      </w:r>
      <w:proofErr w:type="spellEnd"/>
      <w:r w:rsidR="00470DCB" w:rsidRPr="00F7034B">
        <w:rPr>
          <w:rFonts w:ascii="Times New Roman" w:hAnsi="Times New Roman" w:cs="Times New Roman"/>
        </w:rPr>
        <w:t xml:space="preserve"> </w:t>
      </w:r>
      <w:proofErr w:type="spellStart"/>
      <w:r w:rsidR="00470DCB" w:rsidRPr="00F7034B">
        <w:rPr>
          <w:rFonts w:ascii="Times New Roman" w:hAnsi="Times New Roman" w:cs="Times New Roman"/>
        </w:rPr>
        <w:t>k</w:t>
      </w:r>
      <w:r w:rsidR="00D84425">
        <w:rPr>
          <w:rFonts w:ascii="Times New Roman" w:hAnsi="Times New Roman" w:cs="Times New Roman"/>
        </w:rPr>
        <w:t>e</w:t>
      </w:r>
      <w:r w:rsidR="00470DCB" w:rsidRPr="00F7034B">
        <w:rPr>
          <w:rFonts w:ascii="Times New Roman" w:hAnsi="Times New Roman" w:cs="Times New Roman"/>
        </w:rPr>
        <w:t>bijakan</w:t>
      </w:r>
      <w:proofErr w:type="spellEnd"/>
      <w:r w:rsidR="00470DCB" w:rsidRPr="00F7034B">
        <w:rPr>
          <w:rFonts w:ascii="Times New Roman" w:hAnsi="Times New Roman" w:cs="Times New Roman"/>
        </w:rPr>
        <w:t xml:space="preserve"> </w:t>
      </w:r>
      <w:proofErr w:type="spellStart"/>
      <w:r w:rsidR="00470DCB" w:rsidRPr="00F7034B">
        <w:rPr>
          <w:rFonts w:ascii="Times New Roman" w:hAnsi="Times New Roman" w:cs="Times New Roman"/>
        </w:rPr>
        <w:t>moneter</w:t>
      </w:r>
      <w:proofErr w:type="spellEnd"/>
      <w:r w:rsidR="00470DCB" w:rsidRPr="00F7034B">
        <w:rPr>
          <w:rFonts w:ascii="Times New Roman" w:hAnsi="Times New Roman" w:cs="Times New Roman"/>
        </w:rPr>
        <w:t xml:space="preserve">. </w:t>
      </w:r>
      <w:proofErr w:type="spellStart"/>
      <w:r w:rsidR="00BD05D1">
        <w:rPr>
          <w:rFonts w:ascii="Times New Roman" w:hAnsi="Times New Roman" w:cs="Times New Roman"/>
        </w:rPr>
        <w:t>Berdasarkan</w:t>
      </w:r>
      <w:proofErr w:type="spellEnd"/>
      <w:r w:rsidR="00BD05D1">
        <w:rPr>
          <w:rFonts w:ascii="Times New Roman" w:hAnsi="Times New Roman" w:cs="Times New Roman"/>
        </w:rPr>
        <w:t xml:space="preserve"> data Badan Pusat </w:t>
      </w:r>
      <w:proofErr w:type="spellStart"/>
      <w:r w:rsidR="00BD05D1">
        <w:rPr>
          <w:rFonts w:ascii="Times New Roman" w:hAnsi="Times New Roman" w:cs="Times New Roman"/>
        </w:rPr>
        <w:t>Statistik</w:t>
      </w:r>
      <w:proofErr w:type="spellEnd"/>
      <w:r w:rsidR="00BD05D1">
        <w:rPr>
          <w:rFonts w:ascii="Times New Roman" w:hAnsi="Times New Roman" w:cs="Times New Roman"/>
        </w:rPr>
        <w:t xml:space="preserve"> (BPS), </w:t>
      </w:r>
      <w:proofErr w:type="spellStart"/>
      <w:r w:rsidR="00BD05D1">
        <w:rPr>
          <w:rFonts w:ascii="Times New Roman" w:hAnsi="Times New Roman" w:cs="Times New Roman"/>
        </w:rPr>
        <w:t>pertumbuhan</w:t>
      </w:r>
      <w:proofErr w:type="spellEnd"/>
      <w:r w:rsidR="00BD05D1">
        <w:rPr>
          <w:rFonts w:ascii="Times New Roman" w:hAnsi="Times New Roman" w:cs="Times New Roman"/>
        </w:rPr>
        <w:t xml:space="preserve"> </w:t>
      </w:r>
      <w:proofErr w:type="spellStart"/>
      <w:r w:rsidR="00BD05D1">
        <w:rPr>
          <w:rFonts w:ascii="Times New Roman" w:hAnsi="Times New Roman" w:cs="Times New Roman"/>
        </w:rPr>
        <w:t>Produk</w:t>
      </w:r>
      <w:proofErr w:type="spellEnd"/>
      <w:r w:rsidR="00BD05D1">
        <w:rPr>
          <w:rFonts w:ascii="Times New Roman" w:hAnsi="Times New Roman" w:cs="Times New Roman"/>
        </w:rPr>
        <w:t xml:space="preserve"> </w:t>
      </w:r>
      <w:proofErr w:type="spellStart"/>
      <w:r w:rsidR="00BD05D1">
        <w:rPr>
          <w:rFonts w:ascii="Times New Roman" w:hAnsi="Times New Roman" w:cs="Times New Roman"/>
        </w:rPr>
        <w:t>Domestik</w:t>
      </w:r>
      <w:proofErr w:type="spellEnd"/>
      <w:r w:rsidR="00BD05D1">
        <w:rPr>
          <w:rFonts w:ascii="Times New Roman" w:hAnsi="Times New Roman" w:cs="Times New Roman"/>
        </w:rPr>
        <w:t xml:space="preserve"> Bruto (PDB) </w:t>
      </w:r>
      <w:r w:rsidR="00470DCB" w:rsidRPr="00F7034B">
        <w:rPr>
          <w:rFonts w:ascii="Times New Roman" w:hAnsi="Times New Roman" w:cs="Times New Roman"/>
        </w:rPr>
        <w:t xml:space="preserve">Indonesia </w:t>
      </w:r>
      <w:proofErr w:type="spellStart"/>
      <w:r w:rsidR="00805138">
        <w:rPr>
          <w:rFonts w:ascii="Times New Roman" w:hAnsi="Times New Roman" w:cs="Times New Roman"/>
        </w:rPr>
        <w:t>tercatat</w:t>
      </w:r>
      <w:proofErr w:type="spellEnd"/>
      <w:r w:rsidR="00805138">
        <w:rPr>
          <w:rFonts w:ascii="Times New Roman" w:hAnsi="Times New Roman" w:cs="Times New Roman"/>
        </w:rPr>
        <w:t xml:space="preserve"> </w:t>
      </w:r>
      <w:proofErr w:type="spellStart"/>
      <w:r w:rsidR="00805138">
        <w:rPr>
          <w:rFonts w:ascii="Times New Roman" w:hAnsi="Times New Roman" w:cs="Times New Roman"/>
        </w:rPr>
        <w:t>sebesar</w:t>
      </w:r>
      <w:proofErr w:type="spellEnd"/>
      <w:r w:rsidR="00805138">
        <w:rPr>
          <w:rFonts w:ascii="Times New Roman" w:hAnsi="Times New Roman" w:cs="Times New Roman"/>
        </w:rPr>
        <w:t xml:space="preserve"> </w:t>
      </w:r>
      <w:r w:rsidR="00321169">
        <w:rPr>
          <w:rFonts w:ascii="Times New Roman" w:hAnsi="Times New Roman" w:cs="Times New Roman"/>
        </w:rPr>
        <w:t xml:space="preserve">3,69% pada </w:t>
      </w:r>
      <w:proofErr w:type="spellStart"/>
      <w:r w:rsidR="00321169">
        <w:rPr>
          <w:rFonts w:ascii="Times New Roman" w:hAnsi="Times New Roman" w:cs="Times New Roman"/>
        </w:rPr>
        <w:t>tahun</w:t>
      </w:r>
      <w:proofErr w:type="spellEnd"/>
      <w:r w:rsidR="00321169">
        <w:rPr>
          <w:rFonts w:ascii="Times New Roman" w:hAnsi="Times New Roman" w:cs="Times New Roman"/>
        </w:rPr>
        <w:t xml:space="preserve"> 2021, </w:t>
      </w:r>
      <w:proofErr w:type="spellStart"/>
      <w:r w:rsidR="00321169">
        <w:rPr>
          <w:rFonts w:ascii="Times New Roman" w:hAnsi="Times New Roman" w:cs="Times New Roman"/>
        </w:rPr>
        <w:t>kemudian</w:t>
      </w:r>
      <w:proofErr w:type="spellEnd"/>
      <w:r w:rsidR="00321169">
        <w:rPr>
          <w:rFonts w:ascii="Times New Roman" w:hAnsi="Times New Roman" w:cs="Times New Roman"/>
        </w:rPr>
        <w:t xml:space="preserve"> </w:t>
      </w:r>
      <w:proofErr w:type="spellStart"/>
      <w:r w:rsidR="00321169">
        <w:rPr>
          <w:rFonts w:ascii="Times New Roman" w:hAnsi="Times New Roman" w:cs="Times New Roman"/>
        </w:rPr>
        <w:t>meningkat</w:t>
      </w:r>
      <w:proofErr w:type="spellEnd"/>
      <w:r w:rsidR="00321169">
        <w:rPr>
          <w:rFonts w:ascii="Times New Roman" w:hAnsi="Times New Roman" w:cs="Times New Roman"/>
        </w:rPr>
        <w:t xml:space="preserve"> </w:t>
      </w:r>
      <w:proofErr w:type="spellStart"/>
      <w:r w:rsidR="00321169">
        <w:rPr>
          <w:rFonts w:ascii="Times New Roman" w:hAnsi="Times New Roman" w:cs="Times New Roman"/>
        </w:rPr>
        <w:t>menjadi</w:t>
      </w:r>
      <w:proofErr w:type="spellEnd"/>
      <w:r w:rsidR="00321169">
        <w:rPr>
          <w:rFonts w:ascii="Times New Roman" w:hAnsi="Times New Roman" w:cs="Times New Roman"/>
        </w:rPr>
        <w:t xml:space="preserve"> 5,31% pada </w:t>
      </w:r>
      <w:proofErr w:type="spellStart"/>
      <w:r w:rsidR="00321169">
        <w:rPr>
          <w:rFonts w:ascii="Times New Roman" w:hAnsi="Times New Roman" w:cs="Times New Roman"/>
        </w:rPr>
        <w:t>tahun</w:t>
      </w:r>
      <w:proofErr w:type="spellEnd"/>
      <w:r w:rsidR="00321169">
        <w:rPr>
          <w:rFonts w:ascii="Times New Roman" w:hAnsi="Times New Roman" w:cs="Times New Roman"/>
        </w:rPr>
        <w:t xml:space="preserve"> 2022, dan </w:t>
      </w:r>
      <w:proofErr w:type="spellStart"/>
      <w:r w:rsidR="00321169">
        <w:rPr>
          <w:rFonts w:ascii="Times New Roman" w:hAnsi="Times New Roman" w:cs="Times New Roman"/>
        </w:rPr>
        <w:t>tetap</w:t>
      </w:r>
      <w:proofErr w:type="spellEnd"/>
      <w:r w:rsidR="00321169">
        <w:rPr>
          <w:rFonts w:ascii="Times New Roman" w:hAnsi="Times New Roman" w:cs="Times New Roman"/>
        </w:rPr>
        <w:t xml:space="preserve"> </w:t>
      </w:r>
      <w:proofErr w:type="spellStart"/>
      <w:r w:rsidR="00321169">
        <w:rPr>
          <w:rFonts w:ascii="Times New Roman" w:hAnsi="Times New Roman" w:cs="Times New Roman"/>
        </w:rPr>
        <w:t>stabil</w:t>
      </w:r>
      <w:proofErr w:type="spellEnd"/>
      <w:r w:rsidR="00321169">
        <w:rPr>
          <w:rFonts w:ascii="Times New Roman" w:hAnsi="Times New Roman" w:cs="Times New Roman"/>
        </w:rPr>
        <w:t xml:space="preserve"> pada </w:t>
      </w:r>
      <w:proofErr w:type="spellStart"/>
      <w:r w:rsidR="003359D7">
        <w:rPr>
          <w:rFonts w:ascii="Times New Roman" w:hAnsi="Times New Roman" w:cs="Times New Roman"/>
        </w:rPr>
        <w:t>angka</w:t>
      </w:r>
      <w:proofErr w:type="spellEnd"/>
      <w:r w:rsidR="003359D7">
        <w:rPr>
          <w:rFonts w:ascii="Times New Roman" w:hAnsi="Times New Roman" w:cs="Times New Roman"/>
        </w:rPr>
        <w:t xml:space="preserve"> </w:t>
      </w:r>
      <w:r w:rsidR="00321169">
        <w:rPr>
          <w:rFonts w:ascii="Times New Roman" w:hAnsi="Times New Roman" w:cs="Times New Roman"/>
        </w:rPr>
        <w:t xml:space="preserve">5,05% pada </w:t>
      </w:r>
      <w:proofErr w:type="spellStart"/>
      <w:r w:rsidR="00321169">
        <w:rPr>
          <w:rFonts w:ascii="Times New Roman" w:hAnsi="Times New Roman" w:cs="Times New Roman"/>
        </w:rPr>
        <w:t>tahun</w:t>
      </w:r>
      <w:proofErr w:type="spellEnd"/>
      <w:r w:rsidR="00321169">
        <w:rPr>
          <w:rFonts w:ascii="Times New Roman" w:hAnsi="Times New Roman" w:cs="Times New Roman"/>
        </w:rPr>
        <w:t xml:space="preserve"> 2023. </w:t>
      </w:r>
    </w:p>
    <w:p w14:paraId="717D749C" w14:textId="38297A68" w:rsidR="00EC0963" w:rsidRPr="005E32EB" w:rsidRDefault="00E00191" w:rsidP="001A3CB6">
      <w:pPr>
        <w:spacing w:line="480" w:lineRule="auto"/>
        <w:jc w:val="both"/>
        <w:rPr>
          <w:rFonts w:ascii="Times New Roman" w:hAnsi="Times New Roman" w:cs="Times New Roman"/>
          <w:color w:val="0D0D0D"/>
          <w:shd w:val="clear" w:color="auto" w:fill="FFFFFF"/>
          <w:lang w:val="sv-SE"/>
        </w:rPr>
        <w:sectPr w:rsidR="00EC0963" w:rsidRPr="005E32EB" w:rsidSect="00883D95">
          <w:footerReference w:type="first" r:id="rId14"/>
          <w:pgSz w:w="11906" w:h="16838"/>
          <w:pgMar w:top="2268" w:right="1701" w:bottom="1701" w:left="2268" w:header="708" w:footer="708" w:gutter="0"/>
          <w:pgNumType w:start="1"/>
          <w:cols w:space="708"/>
          <w:titlePg/>
          <w:docGrid w:linePitch="360"/>
        </w:sectPr>
      </w:pPr>
      <w:r w:rsidRPr="00F7034B">
        <w:rPr>
          <w:rFonts w:ascii="Times New Roman" w:hAnsi="Times New Roman" w:cs="Times New Roman"/>
        </w:rPr>
        <w:tab/>
      </w:r>
      <w:proofErr w:type="spellStart"/>
      <w:r w:rsidR="00EA15E9">
        <w:rPr>
          <w:rFonts w:ascii="Times New Roman" w:hAnsi="Times New Roman" w:cs="Times New Roman"/>
        </w:rPr>
        <w:t>Dalam</w:t>
      </w:r>
      <w:proofErr w:type="spellEnd"/>
      <w:r w:rsidR="00EA15E9">
        <w:rPr>
          <w:rFonts w:ascii="Times New Roman" w:hAnsi="Times New Roman" w:cs="Times New Roman"/>
        </w:rPr>
        <w:t xml:space="preserve"> </w:t>
      </w:r>
      <w:proofErr w:type="spellStart"/>
      <w:r w:rsidR="00EA15E9">
        <w:rPr>
          <w:rFonts w:ascii="Times New Roman" w:hAnsi="Times New Roman" w:cs="Times New Roman"/>
        </w:rPr>
        <w:t>konteks</w:t>
      </w:r>
      <w:proofErr w:type="spellEnd"/>
      <w:r w:rsidR="00EA15E9">
        <w:rPr>
          <w:rFonts w:ascii="Times New Roman" w:hAnsi="Times New Roman" w:cs="Times New Roman"/>
        </w:rPr>
        <w:t xml:space="preserve"> </w:t>
      </w:r>
      <w:proofErr w:type="spellStart"/>
      <w:r w:rsidR="00EA15E9">
        <w:rPr>
          <w:rFonts w:ascii="Times New Roman" w:hAnsi="Times New Roman" w:cs="Times New Roman"/>
        </w:rPr>
        <w:t>pemulihan</w:t>
      </w:r>
      <w:proofErr w:type="spellEnd"/>
      <w:r w:rsidR="00EA15E9">
        <w:rPr>
          <w:rFonts w:ascii="Times New Roman" w:hAnsi="Times New Roman" w:cs="Times New Roman"/>
        </w:rPr>
        <w:t xml:space="preserve"> </w:t>
      </w:r>
      <w:proofErr w:type="spellStart"/>
      <w:r w:rsidR="00EA15E9">
        <w:rPr>
          <w:rFonts w:ascii="Times New Roman" w:hAnsi="Times New Roman" w:cs="Times New Roman"/>
        </w:rPr>
        <w:t>tersebut</w:t>
      </w:r>
      <w:proofErr w:type="spellEnd"/>
      <w:r w:rsidR="00EA15E9">
        <w:rPr>
          <w:rFonts w:ascii="Times New Roman" w:hAnsi="Times New Roman" w:cs="Times New Roman"/>
        </w:rPr>
        <w:t xml:space="preserve">, </w:t>
      </w:r>
      <w:r w:rsidRPr="00F20A14">
        <w:rPr>
          <w:rFonts w:ascii="Times New Roman" w:hAnsi="Times New Roman" w:cs="Times New Roman"/>
        </w:rPr>
        <w:t xml:space="preserve">Perusahaan </w:t>
      </w:r>
      <w:proofErr w:type="spellStart"/>
      <w:r w:rsidR="00EA15E9">
        <w:rPr>
          <w:rFonts w:ascii="Times New Roman" w:hAnsi="Times New Roman" w:cs="Times New Roman"/>
        </w:rPr>
        <w:t>sektor</w:t>
      </w:r>
      <w:proofErr w:type="spellEnd"/>
      <w:r w:rsidR="00EA15E9">
        <w:rPr>
          <w:rFonts w:ascii="Times New Roman" w:hAnsi="Times New Roman" w:cs="Times New Roman"/>
        </w:rPr>
        <w:t xml:space="preserve"> </w:t>
      </w:r>
      <w:proofErr w:type="spellStart"/>
      <w:r w:rsidR="00EA15E9">
        <w:rPr>
          <w:rFonts w:ascii="Times New Roman" w:hAnsi="Times New Roman" w:cs="Times New Roman"/>
        </w:rPr>
        <w:t>makanan</w:t>
      </w:r>
      <w:proofErr w:type="spellEnd"/>
      <w:r w:rsidR="00EA15E9">
        <w:rPr>
          <w:rFonts w:ascii="Times New Roman" w:hAnsi="Times New Roman" w:cs="Times New Roman"/>
        </w:rPr>
        <w:t xml:space="preserve"> dan </w:t>
      </w:r>
      <w:proofErr w:type="spellStart"/>
      <w:r w:rsidR="00EA15E9">
        <w:rPr>
          <w:rFonts w:ascii="Times New Roman" w:hAnsi="Times New Roman" w:cs="Times New Roman"/>
        </w:rPr>
        <w:t>minuman</w:t>
      </w:r>
      <w:proofErr w:type="spellEnd"/>
      <w:r w:rsidR="00EA15E9">
        <w:rPr>
          <w:rFonts w:ascii="Times New Roman" w:hAnsi="Times New Roman" w:cs="Times New Roman"/>
        </w:rPr>
        <w:t xml:space="preserve"> </w:t>
      </w:r>
      <w:proofErr w:type="spellStart"/>
      <w:r w:rsidR="00EA15E9">
        <w:rPr>
          <w:rFonts w:ascii="Times New Roman" w:hAnsi="Times New Roman" w:cs="Times New Roman"/>
        </w:rPr>
        <w:t>menjadi</w:t>
      </w:r>
      <w:proofErr w:type="spellEnd"/>
      <w:r w:rsidR="00EA15E9">
        <w:rPr>
          <w:rFonts w:ascii="Times New Roman" w:hAnsi="Times New Roman" w:cs="Times New Roman"/>
        </w:rPr>
        <w:t xml:space="preserve"> salah </w:t>
      </w:r>
      <w:proofErr w:type="spellStart"/>
      <w:r w:rsidR="00EA15E9">
        <w:rPr>
          <w:rFonts w:ascii="Times New Roman" w:hAnsi="Times New Roman" w:cs="Times New Roman"/>
        </w:rPr>
        <w:t>satu</w:t>
      </w:r>
      <w:proofErr w:type="spellEnd"/>
      <w:r w:rsidR="00EA15E9">
        <w:rPr>
          <w:rFonts w:ascii="Times New Roman" w:hAnsi="Times New Roman" w:cs="Times New Roman"/>
        </w:rPr>
        <w:t xml:space="preserve"> </w:t>
      </w:r>
      <w:proofErr w:type="spellStart"/>
      <w:r w:rsidR="00EA15E9">
        <w:rPr>
          <w:rFonts w:ascii="Times New Roman" w:hAnsi="Times New Roman" w:cs="Times New Roman"/>
        </w:rPr>
        <w:t>industri</w:t>
      </w:r>
      <w:proofErr w:type="spellEnd"/>
      <w:r w:rsidR="00EA15E9">
        <w:rPr>
          <w:rFonts w:ascii="Times New Roman" w:hAnsi="Times New Roman" w:cs="Times New Roman"/>
        </w:rPr>
        <w:t xml:space="preserve"> </w:t>
      </w:r>
      <w:proofErr w:type="spellStart"/>
      <w:r w:rsidR="00EA15E9">
        <w:rPr>
          <w:rFonts w:ascii="Times New Roman" w:hAnsi="Times New Roman" w:cs="Times New Roman"/>
        </w:rPr>
        <w:t>pengolahan</w:t>
      </w:r>
      <w:proofErr w:type="spellEnd"/>
      <w:r w:rsidR="00EA15E9">
        <w:rPr>
          <w:rFonts w:ascii="Times New Roman" w:hAnsi="Times New Roman" w:cs="Times New Roman"/>
        </w:rPr>
        <w:t xml:space="preserve"> </w:t>
      </w:r>
      <w:proofErr w:type="spellStart"/>
      <w:r w:rsidR="00EA15E9">
        <w:rPr>
          <w:rFonts w:ascii="Times New Roman" w:hAnsi="Times New Roman" w:cs="Times New Roman"/>
        </w:rPr>
        <w:t>nonmigas</w:t>
      </w:r>
      <w:proofErr w:type="spellEnd"/>
      <w:r w:rsidR="00EA15E9">
        <w:rPr>
          <w:rFonts w:ascii="Times New Roman" w:hAnsi="Times New Roman" w:cs="Times New Roman"/>
        </w:rPr>
        <w:t xml:space="preserve"> yang </w:t>
      </w:r>
      <w:proofErr w:type="spellStart"/>
      <w:r w:rsidR="00EA15E9">
        <w:rPr>
          <w:rFonts w:ascii="Times New Roman" w:hAnsi="Times New Roman" w:cs="Times New Roman"/>
        </w:rPr>
        <w:t>menunjukkan</w:t>
      </w:r>
      <w:proofErr w:type="spellEnd"/>
      <w:r w:rsidR="00EA15E9">
        <w:rPr>
          <w:rFonts w:ascii="Times New Roman" w:hAnsi="Times New Roman" w:cs="Times New Roman"/>
        </w:rPr>
        <w:t xml:space="preserve"> </w:t>
      </w:r>
      <w:proofErr w:type="spellStart"/>
      <w:r w:rsidR="00EA15E9">
        <w:rPr>
          <w:rFonts w:ascii="Times New Roman" w:hAnsi="Times New Roman" w:cs="Times New Roman"/>
        </w:rPr>
        <w:t>kinerja</w:t>
      </w:r>
      <w:proofErr w:type="spellEnd"/>
      <w:r w:rsidR="00EA15E9">
        <w:rPr>
          <w:rFonts w:ascii="Times New Roman" w:hAnsi="Times New Roman" w:cs="Times New Roman"/>
        </w:rPr>
        <w:t xml:space="preserve"> paling </w:t>
      </w:r>
      <w:proofErr w:type="spellStart"/>
      <w:r w:rsidR="00EA15E9">
        <w:rPr>
          <w:rFonts w:ascii="Times New Roman" w:hAnsi="Times New Roman" w:cs="Times New Roman"/>
        </w:rPr>
        <w:t>menonjol</w:t>
      </w:r>
      <w:proofErr w:type="spellEnd"/>
      <w:r w:rsidR="00EA15E9">
        <w:rPr>
          <w:rFonts w:ascii="Times New Roman" w:hAnsi="Times New Roman" w:cs="Times New Roman"/>
        </w:rPr>
        <w:t xml:space="preserve">. </w:t>
      </w:r>
      <w:proofErr w:type="spellStart"/>
      <w:r w:rsidR="00087B1A">
        <w:rPr>
          <w:rFonts w:ascii="Times New Roman" w:hAnsi="Times New Roman" w:cs="Times New Roman"/>
        </w:rPr>
        <w:t>Pertumbuhan</w:t>
      </w:r>
      <w:proofErr w:type="spellEnd"/>
      <w:r w:rsidR="00087B1A">
        <w:rPr>
          <w:rFonts w:ascii="Times New Roman" w:hAnsi="Times New Roman" w:cs="Times New Roman"/>
        </w:rPr>
        <w:t xml:space="preserve"> </w:t>
      </w:r>
      <w:proofErr w:type="spellStart"/>
      <w:r w:rsidR="00087B1A">
        <w:rPr>
          <w:rFonts w:ascii="Times New Roman" w:hAnsi="Times New Roman" w:cs="Times New Roman"/>
        </w:rPr>
        <w:t>sektor</w:t>
      </w:r>
      <w:proofErr w:type="spellEnd"/>
      <w:r w:rsidR="00087B1A">
        <w:rPr>
          <w:rFonts w:ascii="Times New Roman" w:hAnsi="Times New Roman" w:cs="Times New Roman"/>
        </w:rPr>
        <w:t xml:space="preserve"> </w:t>
      </w:r>
      <w:proofErr w:type="spellStart"/>
      <w:r w:rsidR="00087B1A">
        <w:rPr>
          <w:rFonts w:ascii="Times New Roman" w:hAnsi="Times New Roman" w:cs="Times New Roman"/>
        </w:rPr>
        <w:t>ini</w:t>
      </w:r>
      <w:proofErr w:type="spellEnd"/>
      <w:r w:rsidR="00087B1A">
        <w:rPr>
          <w:rFonts w:ascii="Times New Roman" w:hAnsi="Times New Roman" w:cs="Times New Roman"/>
        </w:rPr>
        <w:t xml:space="preserve"> </w:t>
      </w:r>
      <w:proofErr w:type="spellStart"/>
      <w:r w:rsidR="00087B1A">
        <w:rPr>
          <w:rFonts w:ascii="Times New Roman" w:hAnsi="Times New Roman" w:cs="Times New Roman"/>
        </w:rPr>
        <w:t>ditopang</w:t>
      </w:r>
      <w:proofErr w:type="spellEnd"/>
      <w:r w:rsidR="00087B1A">
        <w:rPr>
          <w:rFonts w:ascii="Times New Roman" w:hAnsi="Times New Roman" w:cs="Times New Roman"/>
        </w:rPr>
        <w:t xml:space="preserve"> oleh </w:t>
      </w:r>
      <w:proofErr w:type="spellStart"/>
      <w:r w:rsidR="00087B1A">
        <w:rPr>
          <w:rFonts w:ascii="Times New Roman" w:hAnsi="Times New Roman" w:cs="Times New Roman"/>
        </w:rPr>
        <w:t>permintaan</w:t>
      </w:r>
      <w:proofErr w:type="spellEnd"/>
      <w:r w:rsidR="00087B1A">
        <w:rPr>
          <w:rFonts w:ascii="Times New Roman" w:hAnsi="Times New Roman" w:cs="Times New Roman"/>
        </w:rPr>
        <w:t xml:space="preserve"> </w:t>
      </w:r>
      <w:proofErr w:type="spellStart"/>
      <w:r w:rsidR="00087B1A">
        <w:rPr>
          <w:rFonts w:ascii="Times New Roman" w:hAnsi="Times New Roman" w:cs="Times New Roman"/>
        </w:rPr>
        <w:t>domesti</w:t>
      </w:r>
      <w:r w:rsidR="00887A59">
        <w:rPr>
          <w:rFonts w:ascii="Times New Roman" w:hAnsi="Times New Roman" w:cs="Times New Roman"/>
        </w:rPr>
        <w:t>k</w:t>
      </w:r>
      <w:proofErr w:type="spellEnd"/>
      <w:r w:rsidR="00087B1A">
        <w:rPr>
          <w:rFonts w:ascii="Times New Roman" w:hAnsi="Times New Roman" w:cs="Times New Roman"/>
        </w:rPr>
        <w:t xml:space="preserve"> yang </w:t>
      </w:r>
      <w:proofErr w:type="spellStart"/>
      <w:r w:rsidR="00087B1A">
        <w:rPr>
          <w:rFonts w:ascii="Times New Roman" w:hAnsi="Times New Roman" w:cs="Times New Roman"/>
        </w:rPr>
        <w:t>teru</w:t>
      </w:r>
      <w:r w:rsidR="0011344F">
        <w:rPr>
          <w:rFonts w:ascii="Times New Roman" w:hAnsi="Times New Roman" w:cs="Times New Roman"/>
        </w:rPr>
        <w:t>s</w:t>
      </w:r>
      <w:proofErr w:type="spellEnd"/>
      <w:r w:rsidR="0011344F">
        <w:rPr>
          <w:rFonts w:ascii="Times New Roman" w:hAnsi="Times New Roman" w:cs="Times New Roman"/>
        </w:rPr>
        <w:t xml:space="preserve"> </w:t>
      </w:r>
      <w:proofErr w:type="spellStart"/>
      <w:r w:rsidR="0011344F">
        <w:rPr>
          <w:rFonts w:ascii="Times New Roman" w:hAnsi="Times New Roman" w:cs="Times New Roman"/>
        </w:rPr>
        <w:t>meningkat</w:t>
      </w:r>
      <w:proofErr w:type="spellEnd"/>
      <w:r w:rsidR="0011344F">
        <w:rPr>
          <w:rFonts w:ascii="Times New Roman" w:hAnsi="Times New Roman" w:cs="Times New Roman"/>
        </w:rPr>
        <w:t xml:space="preserve"> </w:t>
      </w:r>
      <w:proofErr w:type="spellStart"/>
      <w:r w:rsidR="00887A59">
        <w:rPr>
          <w:rFonts w:ascii="Times New Roman" w:hAnsi="Times New Roman" w:cs="Times New Roman"/>
        </w:rPr>
        <w:t>serta</w:t>
      </w:r>
      <w:proofErr w:type="spellEnd"/>
      <w:r w:rsidR="00887A59">
        <w:rPr>
          <w:rFonts w:ascii="Times New Roman" w:hAnsi="Times New Roman" w:cs="Times New Roman"/>
        </w:rPr>
        <w:t xml:space="preserve"> </w:t>
      </w:r>
      <w:proofErr w:type="spellStart"/>
      <w:r w:rsidR="00887A59">
        <w:rPr>
          <w:rFonts w:ascii="Times New Roman" w:hAnsi="Times New Roman" w:cs="Times New Roman"/>
        </w:rPr>
        <w:t>ketersediaan</w:t>
      </w:r>
      <w:proofErr w:type="spellEnd"/>
      <w:r w:rsidR="00887A59">
        <w:rPr>
          <w:rFonts w:ascii="Times New Roman" w:hAnsi="Times New Roman" w:cs="Times New Roman"/>
        </w:rPr>
        <w:t xml:space="preserve"> </w:t>
      </w:r>
      <w:proofErr w:type="spellStart"/>
      <w:r w:rsidR="00887A59">
        <w:rPr>
          <w:rFonts w:ascii="Times New Roman" w:hAnsi="Times New Roman" w:cs="Times New Roman"/>
        </w:rPr>
        <w:t>sumber</w:t>
      </w:r>
      <w:proofErr w:type="spellEnd"/>
      <w:r w:rsidR="00887A59">
        <w:rPr>
          <w:rFonts w:ascii="Times New Roman" w:hAnsi="Times New Roman" w:cs="Times New Roman"/>
        </w:rPr>
        <w:t xml:space="preserve"> </w:t>
      </w:r>
      <w:proofErr w:type="spellStart"/>
      <w:r w:rsidR="00887A59">
        <w:rPr>
          <w:rFonts w:ascii="Times New Roman" w:hAnsi="Times New Roman" w:cs="Times New Roman"/>
        </w:rPr>
        <w:t>daya</w:t>
      </w:r>
      <w:proofErr w:type="spellEnd"/>
      <w:r w:rsidR="00887A59">
        <w:rPr>
          <w:rFonts w:ascii="Times New Roman" w:hAnsi="Times New Roman" w:cs="Times New Roman"/>
        </w:rPr>
        <w:t xml:space="preserve"> </w:t>
      </w:r>
      <w:proofErr w:type="spellStart"/>
      <w:r w:rsidR="00887A59">
        <w:rPr>
          <w:rFonts w:ascii="Times New Roman" w:hAnsi="Times New Roman" w:cs="Times New Roman"/>
        </w:rPr>
        <w:t>alam</w:t>
      </w:r>
      <w:proofErr w:type="spellEnd"/>
      <w:r w:rsidR="00887A59">
        <w:rPr>
          <w:rFonts w:ascii="Times New Roman" w:hAnsi="Times New Roman" w:cs="Times New Roman"/>
        </w:rPr>
        <w:t xml:space="preserve"> yang </w:t>
      </w:r>
      <w:proofErr w:type="spellStart"/>
      <w:r w:rsidR="00887A59">
        <w:rPr>
          <w:rFonts w:ascii="Times New Roman" w:hAnsi="Times New Roman" w:cs="Times New Roman"/>
        </w:rPr>
        <w:t>melimpah</w:t>
      </w:r>
      <w:proofErr w:type="spellEnd"/>
      <w:r w:rsidR="00887A59">
        <w:rPr>
          <w:rFonts w:ascii="Times New Roman" w:hAnsi="Times New Roman" w:cs="Times New Roman"/>
        </w:rPr>
        <w:t xml:space="preserve">, </w:t>
      </w:r>
      <w:proofErr w:type="spellStart"/>
      <w:r w:rsidR="00887A59">
        <w:rPr>
          <w:rFonts w:ascii="Times New Roman" w:hAnsi="Times New Roman" w:cs="Times New Roman"/>
        </w:rPr>
        <w:t>sehingga</w:t>
      </w:r>
      <w:proofErr w:type="spellEnd"/>
      <w:r w:rsidR="00887A59">
        <w:rPr>
          <w:rFonts w:ascii="Times New Roman" w:hAnsi="Times New Roman" w:cs="Times New Roman"/>
        </w:rPr>
        <w:t xml:space="preserve"> </w:t>
      </w:r>
      <w:proofErr w:type="spellStart"/>
      <w:r w:rsidR="00887A59">
        <w:rPr>
          <w:rFonts w:ascii="Times New Roman" w:hAnsi="Times New Roman" w:cs="Times New Roman"/>
        </w:rPr>
        <w:t>memberikan</w:t>
      </w:r>
      <w:proofErr w:type="spellEnd"/>
      <w:r w:rsidR="00887A59">
        <w:rPr>
          <w:rFonts w:ascii="Times New Roman" w:hAnsi="Times New Roman" w:cs="Times New Roman"/>
        </w:rPr>
        <w:t xml:space="preserve"> </w:t>
      </w:r>
      <w:proofErr w:type="spellStart"/>
      <w:r w:rsidR="00887A59">
        <w:rPr>
          <w:rFonts w:ascii="Times New Roman" w:hAnsi="Times New Roman" w:cs="Times New Roman"/>
        </w:rPr>
        <w:t>kontibusi</w:t>
      </w:r>
      <w:proofErr w:type="spellEnd"/>
      <w:r w:rsidR="00887A59">
        <w:rPr>
          <w:rFonts w:ascii="Times New Roman" w:hAnsi="Times New Roman" w:cs="Times New Roman"/>
        </w:rPr>
        <w:t xml:space="preserve"> </w:t>
      </w:r>
      <w:proofErr w:type="spellStart"/>
      <w:r w:rsidR="00887A59">
        <w:rPr>
          <w:rFonts w:ascii="Times New Roman" w:hAnsi="Times New Roman" w:cs="Times New Roman"/>
        </w:rPr>
        <w:t>positif</w:t>
      </w:r>
      <w:proofErr w:type="spellEnd"/>
      <w:r w:rsidR="00887A59">
        <w:rPr>
          <w:rFonts w:ascii="Times New Roman" w:hAnsi="Times New Roman" w:cs="Times New Roman"/>
        </w:rPr>
        <w:t xml:space="preserve"> </w:t>
      </w:r>
      <w:proofErr w:type="spellStart"/>
      <w:r w:rsidR="00887A59">
        <w:rPr>
          <w:rFonts w:ascii="Times New Roman" w:hAnsi="Times New Roman" w:cs="Times New Roman"/>
        </w:rPr>
        <w:t>terhadap</w:t>
      </w:r>
      <w:proofErr w:type="spellEnd"/>
      <w:r w:rsidR="00887A59">
        <w:rPr>
          <w:rFonts w:ascii="Times New Roman" w:hAnsi="Times New Roman" w:cs="Times New Roman"/>
        </w:rPr>
        <w:t xml:space="preserve"> </w:t>
      </w:r>
      <w:proofErr w:type="spellStart"/>
      <w:r w:rsidR="00887A59">
        <w:rPr>
          <w:rFonts w:ascii="Times New Roman" w:hAnsi="Times New Roman" w:cs="Times New Roman"/>
        </w:rPr>
        <w:t>perekonomian</w:t>
      </w:r>
      <w:proofErr w:type="spellEnd"/>
      <w:r w:rsidR="00887A59">
        <w:rPr>
          <w:rFonts w:ascii="Times New Roman" w:hAnsi="Times New Roman" w:cs="Times New Roman"/>
        </w:rPr>
        <w:t xml:space="preserve"> </w:t>
      </w:r>
      <w:proofErr w:type="spellStart"/>
      <w:r w:rsidR="00887A59">
        <w:rPr>
          <w:rFonts w:ascii="Times New Roman" w:hAnsi="Times New Roman" w:cs="Times New Roman"/>
        </w:rPr>
        <w:t>dari</w:t>
      </w:r>
      <w:proofErr w:type="spellEnd"/>
      <w:r w:rsidR="00887A59">
        <w:rPr>
          <w:rFonts w:ascii="Times New Roman" w:hAnsi="Times New Roman" w:cs="Times New Roman"/>
        </w:rPr>
        <w:t xml:space="preserve"> </w:t>
      </w:r>
      <w:proofErr w:type="spellStart"/>
      <w:r w:rsidR="00887A59">
        <w:rPr>
          <w:rFonts w:ascii="Times New Roman" w:hAnsi="Times New Roman" w:cs="Times New Roman"/>
        </w:rPr>
        <w:t>sisi</w:t>
      </w:r>
      <w:proofErr w:type="spellEnd"/>
      <w:r w:rsidR="00887A59">
        <w:rPr>
          <w:rFonts w:ascii="Times New Roman" w:hAnsi="Times New Roman" w:cs="Times New Roman"/>
        </w:rPr>
        <w:t xml:space="preserve"> </w:t>
      </w:r>
      <w:proofErr w:type="spellStart"/>
      <w:r w:rsidR="00887A59">
        <w:rPr>
          <w:rFonts w:ascii="Times New Roman" w:hAnsi="Times New Roman" w:cs="Times New Roman"/>
        </w:rPr>
        <w:t>ekspor</w:t>
      </w:r>
      <w:proofErr w:type="spellEnd"/>
      <w:r w:rsidR="00887A59">
        <w:rPr>
          <w:rFonts w:ascii="Times New Roman" w:hAnsi="Times New Roman" w:cs="Times New Roman"/>
        </w:rPr>
        <w:t xml:space="preserve">, </w:t>
      </w:r>
      <w:proofErr w:type="spellStart"/>
      <w:r w:rsidR="00887A59">
        <w:rPr>
          <w:rFonts w:ascii="Times New Roman" w:hAnsi="Times New Roman" w:cs="Times New Roman"/>
        </w:rPr>
        <w:t>jumlah</w:t>
      </w:r>
      <w:proofErr w:type="spellEnd"/>
      <w:r w:rsidR="00887A59">
        <w:rPr>
          <w:rFonts w:ascii="Times New Roman" w:hAnsi="Times New Roman" w:cs="Times New Roman"/>
        </w:rPr>
        <w:t xml:space="preserve"> </w:t>
      </w:r>
      <w:proofErr w:type="spellStart"/>
      <w:r w:rsidR="00887A59">
        <w:rPr>
          <w:rFonts w:ascii="Times New Roman" w:hAnsi="Times New Roman" w:cs="Times New Roman"/>
        </w:rPr>
        <w:t>usaha</w:t>
      </w:r>
      <w:proofErr w:type="spellEnd"/>
      <w:r w:rsidR="00887A59">
        <w:rPr>
          <w:rFonts w:ascii="Times New Roman" w:hAnsi="Times New Roman" w:cs="Times New Roman"/>
        </w:rPr>
        <w:t xml:space="preserve">, </w:t>
      </w:r>
      <w:proofErr w:type="spellStart"/>
      <w:r w:rsidR="00887A59">
        <w:rPr>
          <w:rFonts w:ascii="Times New Roman" w:hAnsi="Times New Roman" w:cs="Times New Roman"/>
        </w:rPr>
        <w:t>investasi</w:t>
      </w:r>
      <w:proofErr w:type="spellEnd"/>
      <w:r w:rsidR="00887A59">
        <w:rPr>
          <w:rFonts w:ascii="Times New Roman" w:hAnsi="Times New Roman" w:cs="Times New Roman"/>
        </w:rPr>
        <w:t xml:space="preserve">, </w:t>
      </w:r>
      <w:proofErr w:type="spellStart"/>
      <w:r w:rsidR="00887A59">
        <w:rPr>
          <w:rFonts w:ascii="Times New Roman" w:hAnsi="Times New Roman" w:cs="Times New Roman"/>
        </w:rPr>
        <w:t>maupun</w:t>
      </w:r>
      <w:proofErr w:type="spellEnd"/>
      <w:r w:rsidR="00887A59">
        <w:rPr>
          <w:rFonts w:ascii="Times New Roman" w:hAnsi="Times New Roman" w:cs="Times New Roman"/>
        </w:rPr>
        <w:t xml:space="preserve"> </w:t>
      </w:r>
      <w:proofErr w:type="spellStart"/>
      <w:r w:rsidR="00887A59">
        <w:rPr>
          <w:rFonts w:ascii="Times New Roman" w:hAnsi="Times New Roman" w:cs="Times New Roman"/>
        </w:rPr>
        <w:t>adopsi</w:t>
      </w:r>
      <w:proofErr w:type="spellEnd"/>
      <w:r w:rsidR="00887A59">
        <w:rPr>
          <w:rFonts w:ascii="Times New Roman" w:hAnsi="Times New Roman" w:cs="Times New Roman"/>
        </w:rPr>
        <w:t xml:space="preserve"> </w:t>
      </w:r>
      <w:proofErr w:type="spellStart"/>
      <w:r w:rsidR="00887A59">
        <w:rPr>
          <w:rFonts w:ascii="Times New Roman" w:hAnsi="Times New Roman" w:cs="Times New Roman"/>
        </w:rPr>
        <w:t>teknologi</w:t>
      </w:r>
      <w:proofErr w:type="spellEnd"/>
      <w:r w:rsidR="001C6959">
        <w:rPr>
          <w:rFonts w:ascii="Times New Roman" w:hAnsi="Times New Roman" w:cs="Times New Roman"/>
        </w:rPr>
        <w:t xml:space="preserve">. </w:t>
      </w:r>
      <w:r w:rsidR="00256070" w:rsidRPr="005E32EB">
        <w:rPr>
          <w:rFonts w:ascii="Times New Roman" w:hAnsi="Times New Roman" w:cs="Times New Roman"/>
          <w:lang w:val="sv-SE"/>
        </w:rPr>
        <w:t>Direktur Jendral Industri Agro Kemenperin Putu Juli Ardika</w:t>
      </w:r>
      <w:r w:rsidR="000E0D74">
        <w:rPr>
          <w:rFonts w:ascii="Times New Roman" w:hAnsi="Times New Roman" w:cs="Times New Roman"/>
          <w:lang w:val="sv-SE"/>
        </w:rPr>
        <w:t xml:space="preserve"> </w:t>
      </w:r>
      <w:r w:rsidR="004C5B07" w:rsidRPr="005E32EB">
        <w:rPr>
          <w:rFonts w:ascii="Times New Roman" w:hAnsi="Times New Roman" w:cs="Times New Roman"/>
          <w:lang w:val="sv-SE"/>
        </w:rPr>
        <w:t>m</w:t>
      </w:r>
      <w:r w:rsidR="00256070" w:rsidRPr="005E32EB">
        <w:rPr>
          <w:rFonts w:ascii="Times New Roman" w:hAnsi="Times New Roman" w:cs="Times New Roman"/>
          <w:lang w:val="sv-SE"/>
        </w:rPr>
        <w:t>en</w:t>
      </w:r>
      <w:r w:rsidR="0024189F" w:rsidRPr="005E32EB">
        <w:rPr>
          <w:rFonts w:ascii="Times New Roman" w:hAnsi="Times New Roman" w:cs="Times New Roman"/>
          <w:lang w:val="sv-SE"/>
        </w:rPr>
        <w:t>jelaskan</w:t>
      </w:r>
      <w:r w:rsidR="00C140A6" w:rsidRPr="005E32EB">
        <w:rPr>
          <w:rFonts w:ascii="Times New Roman" w:hAnsi="Times New Roman" w:cs="Times New Roman"/>
          <w:lang w:val="sv-SE"/>
        </w:rPr>
        <w:t xml:space="preserve"> </w:t>
      </w:r>
      <w:r w:rsidR="00256070" w:rsidRPr="005E32EB">
        <w:rPr>
          <w:rFonts w:ascii="Times New Roman" w:hAnsi="Times New Roman" w:cs="Times New Roman"/>
          <w:lang w:val="sv-SE"/>
        </w:rPr>
        <w:t xml:space="preserve">bahwa </w:t>
      </w:r>
      <w:r w:rsidR="008A53F1" w:rsidRPr="005E32EB">
        <w:rPr>
          <w:rFonts w:ascii="Times New Roman" w:hAnsi="Times New Roman" w:cs="Times New Roman"/>
          <w:lang w:val="sv-SE"/>
        </w:rPr>
        <w:t xml:space="preserve">industri makanan dan minuman </w:t>
      </w:r>
      <w:r w:rsidR="001C6959" w:rsidRPr="005E32EB">
        <w:rPr>
          <w:rFonts w:ascii="Times New Roman" w:hAnsi="Times New Roman" w:cs="Times New Roman"/>
          <w:lang w:val="sv-SE"/>
        </w:rPr>
        <w:t>memainkan peran</w:t>
      </w:r>
      <w:r w:rsidR="009006D7" w:rsidRPr="005E32EB">
        <w:rPr>
          <w:rFonts w:ascii="Times New Roman" w:hAnsi="Times New Roman" w:cs="Times New Roman"/>
          <w:lang w:val="sv-SE"/>
        </w:rPr>
        <w:t xml:space="preserve"> yang semakin strategis dalam perekonomian nasional</w:t>
      </w:r>
      <w:r w:rsidR="009D5822" w:rsidRPr="005E32EB">
        <w:rPr>
          <w:rFonts w:ascii="Times New Roman" w:hAnsi="Times New Roman" w:cs="Times New Roman"/>
          <w:lang w:val="sv-SE"/>
        </w:rPr>
        <w:t xml:space="preserve">. </w:t>
      </w:r>
      <w:r w:rsidR="004E1D4F" w:rsidRPr="005E32EB">
        <w:rPr>
          <w:rFonts w:ascii="Times New Roman" w:hAnsi="Times New Roman" w:cs="Times New Roman"/>
          <w:lang w:val="sv-SE"/>
        </w:rPr>
        <w:t xml:space="preserve"> </w:t>
      </w:r>
      <w:r w:rsidR="009D5822" w:rsidRPr="005E32EB">
        <w:rPr>
          <w:rFonts w:ascii="Times New Roman" w:hAnsi="Times New Roman" w:cs="Times New Roman"/>
          <w:color w:val="0D0D0D"/>
          <w:shd w:val="clear" w:color="auto" w:fill="FFFFFF"/>
          <w:lang w:val="sv-SE"/>
        </w:rPr>
        <w:t xml:space="preserve">Pada tahun 2021, sektor ini berkontribusi sebesar 2,54% terhadap PDB nasional dan 38,05% terhadap PDB industri nonmigas. Kontribusi tersebut meningkat pada tahun 2022 menjadi 39,17% terhadap PDB industri </w:t>
      </w:r>
    </w:p>
    <w:p w14:paraId="60925676" w14:textId="3E740EFA" w:rsidR="004E1D4F" w:rsidRPr="005E32EB" w:rsidRDefault="009D5822" w:rsidP="001A3CB6">
      <w:pPr>
        <w:spacing w:line="480" w:lineRule="auto"/>
        <w:jc w:val="both"/>
        <w:rPr>
          <w:rFonts w:ascii="Times New Roman" w:hAnsi="Times New Roman" w:cs="Times New Roman"/>
          <w:lang w:val="sv-SE"/>
        </w:rPr>
      </w:pPr>
      <w:r w:rsidRPr="005E32EB">
        <w:rPr>
          <w:rFonts w:ascii="Times New Roman" w:hAnsi="Times New Roman" w:cs="Times New Roman"/>
          <w:color w:val="0D0D0D"/>
          <w:shd w:val="clear" w:color="auto" w:fill="FFFFFF"/>
          <w:lang w:val="sv-SE"/>
        </w:rPr>
        <w:lastRenderedPageBreak/>
        <w:t xml:space="preserve">onmigas. Pada tahun 2023, sektor ini kembali mencatat kinerja positif dengan kontribusi 6,55% terhadap PDB nasional dan 39,1% terhadap PDB industri nonmigas. Pada tahun 2024, </w:t>
      </w:r>
      <w:r w:rsidRPr="005E32EB">
        <w:rPr>
          <w:rFonts w:ascii="Times New Roman" w:hAnsi="Times New Roman" w:cs="Times New Roman"/>
          <w:shd w:val="clear" w:color="auto" w:fill="FFFFFF"/>
          <w:lang w:val="sv-SE"/>
        </w:rPr>
        <w:t>kontribusi</w:t>
      </w:r>
      <w:r w:rsidRPr="005E32EB">
        <w:rPr>
          <w:rFonts w:ascii="Times New Roman" w:hAnsi="Times New Roman" w:cs="Times New Roman"/>
          <w:color w:val="0D0D0D"/>
          <w:shd w:val="clear" w:color="auto" w:fill="FFFFFF"/>
          <w:lang w:val="sv-SE"/>
        </w:rPr>
        <w:t xml:space="preserve"> sektor makanan dan minuman semakin menguat menjadi sekitar 6,9% terhadap PDB nasional dan 39% terhadap PDB industri nonmigas</w:t>
      </w:r>
      <w:r w:rsidR="000E0D74">
        <w:rPr>
          <w:rFonts w:ascii="Times New Roman" w:hAnsi="Times New Roman" w:cs="Times New Roman"/>
          <w:color w:val="0D0D0D"/>
          <w:shd w:val="clear" w:color="auto" w:fill="FFFFFF"/>
          <w:lang w:val="sv-SE"/>
        </w:rPr>
        <w:t xml:space="preserve"> </w:t>
      </w:r>
      <w:r w:rsidR="000E0D74">
        <w:rPr>
          <w:rFonts w:ascii="Times New Roman" w:hAnsi="Times New Roman" w:cs="Times New Roman"/>
          <w:color w:val="0D0D0D"/>
          <w:shd w:val="clear" w:color="auto" w:fill="FFFFFF"/>
          <w:lang w:val="sv-SE"/>
        </w:rPr>
        <w:fldChar w:fldCharType="begin" w:fldLock="1"/>
      </w:r>
      <w:r w:rsidR="000E0D74">
        <w:rPr>
          <w:rFonts w:ascii="Times New Roman" w:hAnsi="Times New Roman" w:cs="Times New Roman"/>
          <w:color w:val="0D0D0D"/>
          <w:shd w:val="clear" w:color="auto" w:fill="FFFFFF"/>
          <w:lang w:val="sv-SE"/>
        </w:rPr>
        <w:instrText>ADDIN CSL_CITATION {"citationItems":[{"id":"ITEM-1","itemData":{"author":[{"dropping-particle":"","family":"Pressrelease.id","given":"","non-dropping-particle":"","parse-names":false,"suffix":""}],"container-title":"https://pressrelease.kontan.co.id/news/siap-tampil-di-hm-2023-industri-mamin-akan-pamerkan-teknologi-industri-40 &lt; diakses 2 Mei 2025","id":"ITEM-1","issued":{"date-parts":[["2023"]]},"title":"Siap Tampil di HM 2023, Industri Mamin Akan Pamerkan Teknologi Industri 4.0","type":"webpage"},"uris":["http://www.mendeley.com/documents/?uuid=37bb36c7-53cb-4fd8-b2e5-ace3f27f86b3"]}],"mendeley":{"formattedCitation":"(Pressrelease.id, 2023)","plainTextFormattedCitation":"(Pressrelease.id, 2023)"},"properties":{"noteIndex":0},"schema":"https://github.com/citation-style-language/schema/raw/master/csl-citation.json"}</w:instrText>
      </w:r>
      <w:r w:rsidR="000E0D74">
        <w:rPr>
          <w:rFonts w:ascii="Times New Roman" w:hAnsi="Times New Roman" w:cs="Times New Roman"/>
          <w:color w:val="0D0D0D"/>
          <w:shd w:val="clear" w:color="auto" w:fill="FFFFFF"/>
          <w:lang w:val="sv-SE"/>
        </w:rPr>
        <w:fldChar w:fldCharType="separate"/>
      </w:r>
      <w:r w:rsidR="000E0D74" w:rsidRPr="000E0D74">
        <w:rPr>
          <w:rFonts w:ascii="Times New Roman" w:hAnsi="Times New Roman" w:cs="Times New Roman"/>
          <w:noProof/>
          <w:color w:val="0D0D0D"/>
          <w:shd w:val="clear" w:color="auto" w:fill="FFFFFF"/>
          <w:lang w:val="sv-SE"/>
        </w:rPr>
        <w:t>(Pressrelease.id, 2023)</w:t>
      </w:r>
      <w:r w:rsidR="000E0D74">
        <w:rPr>
          <w:rFonts w:ascii="Times New Roman" w:hAnsi="Times New Roman" w:cs="Times New Roman"/>
          <w:color w:val="0D0D0D"/>
          <w:shd w:val="clear" w:color="auto" w:fill="FFFFFF"/>
          <w:lang w:val="sv-SE"/>
        </w:rPr>
        <w:fldChar w:fldCharType="end"/>
      </w:r>
      <w:r w:rsidRPr="005E32EB">
        <w:rPr>
          <w:rFonts w:ascii="Times New Roman" w:hAnsi="Times New Roman" w:cs="Times New Roman"/>
          <w:color w:val="0D0D0D"/>
          <w:shd w:val="clear" w:color="auto" w:fill="FFFFFF"/>
          <w:lang w:val="sv-SE"/>
        </w:rPr>
        <w:t>.</w:t>
      </w:r>
    </w:p>
    <w:p w14:paraId="7F715170" w14:textId="01CAEE4F" w:rsidR="007477CF" w:rsidRPr="005E32EB" w:rsidRDefault="001A3CB6" w:rsidP="007477CF">
      <w:pPr>
        <w:pStyle w:val="NormalWeb"/>
        <w:spacing w:line="480" w:lineRule="auto"/>
        <w:ind w:firstLine="720"/>
        <w:jc w:val="both"/>
        <w:rPr>
          <w:rFonts w:eastAsia="Times New Roman"/>
          <w:color w:val="0D0D0D"/>
          <w:kern w:val="0"/>
          <w:lang w:val="sv-SE" w:eastAsia="en-ID"/>
          <w14:ligatures w14:val="none"/>
        </w:rPr>
      </w:pPr>
      <w:r w:rsidRPr="005971DB">
        <w:rPr>
          <w:lang w:val="sv-SE"/>
        </w:rPr>
        <w:t xml:space="preserve">Grafik pendapatan perusahaan menunjukkan </w:t>
      </w:r>
      <w:r w:rsidR="003B3CC3">
        <w:rPr>
          <w:lang w:val="sv-SE"/>
        </w:rPr>
        <w:t xml:space="preserve">adanya </w:t>
      </w:r>
      <w:r w:rsidRPr="005971DB">
        <w:rPr>
          <w:lang w:val="sv-SE"/>
        </w:rPr>
        <w:t>tren peningkatan konsisten</w:t>
      </w:r>
      <w:r w:rsidR="007C7937" w:rsidRPr="005971DB">
        <w:rPr>
          <w:lang w:val="sv-SE"/>
        </w:rPr>
        <w:t xml:space="preserve"> sepanjang tahun </w:t>
      </w:r>
      <w:r w:rsidRPr="005971DB">
        <w:rPr>
          <w:lang w:val="sv-SE"/>
        </w:rPr>
        <w:t>2021 hingga 202</w:t>
      </w:r>
      <w:r w:rsidR="00C33109" w:rsidRPr="005971DB">
        <w:rPr>
          <w:lang w:val="sv-SE"/>
        </w:rPr>
        <w:t>4</w:t>
      </w:r>
      <w:r w:rsidRPr="005971DB">
        <w:rPr>
          <w:lang w:val="sv-SE"/>
        </w:rPr>
        <w:t xml:space="preserve">, </w:t>
      </w:r>
      <w:r w:rsidR="007C7937" w:rsidRPr="005971DB">
        <w:rPr>
          <w:lang w:val="sv-SE"/>
        </w:rPr>
        <w:t xml:space="preserve">hal ini mengindikasikan </w:t>
      </w:r>
      <w:r w:rsidRPr="005971DB">
        <w:rPr>
          <w:lang w:val="sv-SE"/>
        </w:rPr>
        <w:t xml:space="preserve">pertumbuhan penjualan </w:t>
      </w:r>
      <w:r w:rsidR="007C7937" w:rsidRPr="005971DB">
        <w:rPr>
          <w:lang w:val="sv-SE"/>
        </w:rPr>
        <w:t xml:space="preserve">serta </w:t>
      </w:r>
      <w:r w:rsidRPr="005971DB">
        <w:rPr>
          <w:lang w:val="sv-SE"/>
        </w:rPr>
        <w:t>perkembangan bisnis yang positf. Namun</w:t>
      </w:r>
      <w:r w:rsidR="007C7937" w:rsidRPr="005971DB">
        <w:rPr>
          <w:lang w:val="sv-SE"/>
        </w:rPr>
        <w:t>,</w:t>
      </w:r>
      <w:r w:rsidR="007477CF" w:rsidRPr="005E32EB">
        <w:rPr>
          <w:lang w:val="sv-SE"/>
        </w:rPr>
        <w:t xml:space="preserve"> </w:t>
      </w:r>
      <w:r w:rsidR="007477CF" w:rsidRPr="005E32EB">
        <w:rPr>
          <w:rFonts w:eastAsia="Times New Roman"/>
          <w:kern w:val="0"/>
          <w:lang w:val="sv-SE" w:eastAsia="en-ID"/>
          <w14:ligatures w14:val="none"/>
        </w:rPr>
        <w:t xml:space="preserve">grafik profitabilitas pada periode yang sama memperlihatkan pola yang lebih beragam. Berdasarkan laporan keuangan yang dipublikasikan di Bursa Efek Indonesia, terdapat beberapa perusahaan yang mengalami penurunan profitabilitas, salah satunya adalah PT Indofood CBP Sukses Makmur Tbk. Kondisi tersebut menunjukkan bahwa meskipun pendapatan meningkat, kemampuan perusahaan dalam mengelola biaya dan menghasilkan laba tidak selalu bergerak searah. Ragamnya </w:t>
      </w:r>
      <w:r w:rsidR="00AF5396" w:rsidRPr="005E32EB">
        <w:rPr>
          <w:rFonts w:eastAsia="Times New Roman"/>
          <w:kern w:val="0"/>
          <w:lang w:val="sv-SE" w:eastAsia="en-ID"/>
          <w14:ligatures w14:val="none"/>
        </w:rPr>
        <w:t xml:space="preserve">grafik </w:t>
      </w:r>
      <w:r w:rsidR="007477CF" w:rsidRPr="005E32EB">
        <w:rPr>
          <w:rFonts w:eastAsia="Times New Roman"/>
          <w:kern w:val="0"/>
          <w:lang w:val="sv-SE" w:eastAsia="en-ID"/>
          <w14:ligatures w14:val="none"/>
        </w:rPr>
        <w:t>profitabilitas tersebut dapat dipengaruhi oleh beberapa faktor, antara lain perubahan struktur pembiayaan, tingkat efisiensi operasional, serta kebijakan manajerial yang diterapkan masing-masing perusahaan. Dengan demikian, peningkatan pendapatan tidak selalu berbanding lurus dengan peningkatan profitabilitas, tergantung pada efektivitas pengelolaan sumber daya dan strategi operasional perusahaan</w:t>
      </w:r>
      <w:r w:rsidR="007477CF" w:rsidRPr="005E32EB">
        <w:rPr>
          <w:rFonts w:eastAsia="Times New Roman"/>
          <w:color w:val="0D0D0D"/>
          <w:kern w:val="0"/>
          <w:lang w:val="sv-SE" w:eastAsia="en-ID"/>
          <w14:ligatures w14:val="none"/>
        </w:rPr>
        <w:t>.</w:t>
      </w:r>
    </w:p>
    <w:p w14:paraId="000408C9" w14:textId="17C9F2B1" w:rsidR="004A1909" w:rsidRPr="005E32EB" w:rsidRDefault="007C7937" w:rsidP="00EA527B">
      <w:pPr>
        <w:spacing w:line="480" w:lineRule="auto"/>
        <w:ind w:firstLine="720"/>
        <w:jc w:val="both"/>
        <w:rPr>
          <w:rFonts w:ascii="Times New Roman" w:hAnsi="Times New Roman" w:cs="Times New Roman"/>
        </w:rPr>
      </w:pPr>
      <w:r>
        <w:rPr>
          <w:rFonts w:ascii="Times New Roman" w:hAnsi="Times New Roman" w:cs="Times New Roman"/>
          <w:lang w:val="sv-SE"/>
        </w:rPr>
        <w:t xml:space="preserve"> </w:t>
      </w:r>
      <w:r w:rsidR="001A3CB6" w:rsidRPr="00F7034B">
        <w:rPr>
          <w:rFonts w:ascii="Times New Roman" w:hAnsi="Times New Roman" w:cs="Times New Roman"/>
          <w:lang w:val="sv-SE"/>
        </w:rPr>
        <w:t xml:space="preserve"> </w:t>
      </w:r>
      <w:r w:rsidR="004A1909" w:rsidRPr="00F20A14">
        <w:rPr>
          <w:rFonts w:ascii="Times New Roman" w:hAnsi="Times New Roman" w:cs="Times New Roman"/>
          <w:lang w:val="sv-SE"/>
        </w:rPr>
        <w:t xml:space="preserve">Ragamnya grafik profitabilitas pada perusahaan makanan dan minuman akan mempengaruhi kemampuan perusahaan dalam membayar pajak. Menurut </w:t>
      </w:r>
      <w:sdt>
        <w:sdtPr>
          <w:rPr>
            <w:rFonts w:ascii="Times New Roman" w:hAnsi="Times New Roman" w:cs="Times New Roman"/>
            <w:color w:val="000000"/>
          </w:rPr>
          <w:tag w:val="MENDELEY_CITATION_v3_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"/>
          <w:id w:val="1765725646"/>
          <w:placeholder>
            <w:docPart w:val="8B9E8F018AC440408E59144BC117AE55"/>
          </w:placeholder>
        </w:sdtPr>
        <w:sdtContent>
          <w:r w:rsidR="004A1909" w:rsidRPr="00F20A14">
            <w:rPr>
              <w:rFonts w:ascii="Times New Roman" w:hAnsi="Times New Roman" w:cs="Times New Roman"/>
              <w:color w:val="000000"/>
              <w:lang w:val="sv-SE"/>
            </w:rPr>
            <w:t xml:space="preserve">Kusumawati </w:t>
          </w:r>
          <w:r w:rsidR="004A1909" w:rsidRPr="00F20A14">
            <w:rPr>
              <w:rFonts w:ascii="Times New Roman" w:hAnsi="Times New Roman" w:cs="Times New Roman"/>
              <w:i/>
              <w:iCs/>
              <w:color w:val="000000"/>
              <w:lang w:val="sv-SE"/>
            </w:rPr>
            <w:t>et al.</w:t>
          </w:r>
          <w:r w:rsidR="004A1909" w:rsidRPr="00F20A14">
            <w:rPr>
              <w:rFonts w:ascii="Times New Roman" w:hAnsi="Times New Roman" w:cs="Times New Roman"/>
              <w:color w:val="000000"/>
              <w:lang w:val="sv-SE"/>
            </w:rPr>
            <w:t xml:space="preserve"> (2023)</w:t>
          </w:r>
        </w:sdtContent>
      </w:sdt>
      <w:r w:rsidR="004A1909" w:rsidRPr="00F20A14">
        <w:rPr>
          <w:rFonts w:ascii="Times New Roman" w:hAnsi="Times New Roman" w:cs="Times New Roman"/>
          <w:lang w:val="sv-SE"/>
        </w:rPr>
        <w:t xml:space="preserve"> </w:t>
      </w:r>
      <w:r w:rsidR="001B5006">
        <w:rPr>
          <w:rFonts w:ascii="Times New Roman" w:hAnsi="Times New Roman" w:cs="Times New Roman"/>
          <w:shd w:val="clear" w:color="auto" w:fill="FFFFFF"/>
          <w:lang w:val="sv-SE"/>
        </w:rPr>
        <w:t>p</w:t>
      </w:r>
      <w:r w:rsidR="005971DB" w:rsidRPr="005E32EB">
        <w:rPr>
          <w:rFonts w:ascii="Times New Roman" w:hAnsi="Times New Roman" w:cs="Times New Roman"/>
          <w:shd w:val="clear" w:color="auto" w:fill="FFFFFF"/>
          <w:lang w:val="sv-SE"/>
        </w:rPr>
        <w:t>erusahaan pada umumnya menyusun berbagai strategi untuk memperoleh </w:t>
      </w:r>
      <w:r w:rsidR="005971DB" w:rsidRPr="005E32EB">
        <w:rPr>
          <w:rStyle w:val="Strong"/>
          <w:rFonts w:ascii="Times New Roman" w:hAnsi="Times New Roman" w:cs="Times New Roman"/>
          <w:b w:val="0"/>
          <w:bCs w:val="0"/>
          <w:shd w:val="clear" w:color="auto" w:fill="FFFFFF"/>
          <w:lang w:val="sv-SE"/>
        </w:rPr>
        <w:t>keleluasaan</w:t>
      </w:r>
      <w:r w:rsidR="005971DB" w:rsidRPr="005E32EB">
        <w:rPr>
          <w:rFonts w:ascii="Times New Roman" w:hAnsi="Times New Roman" w:cs="Times New Roman"/>
          <w:shd w:val="clear" w:color="auto" w:fill="FFFFFF"/>
          <w:lang w:val="sv-SE"/>
        </w:rPr>
        <w:t xml:space="preserve"> dalam mengelola beban pajak, terutama ketika </w:t>
      </w:r>
      <w:r w:rsidR="005971DB" w:rsidRPr="005E32EB">
        <w:rPr>
          <w:rFonts w:ascii="Times New Roman" w:hAnsi="Times New Roman" w:cs="Times New Roman"/>
          <w:shd w:val="clear" w:color="auto" w:fill="FFFFFF"/>
          <w:lang w:val="sv-SE"/>
        </w:rPr>
        <w:lastRenderedPageBreak/>
        <w:t>pajak dipandang sebagai beban yang dapat menghambat kinerja keuangan. Keleluasaan tersebut kemudian dimanfaatkan oleh perusahaan sebagai dasar dalam melakukan agresivitas pajak.</w:t>
      </w:r>
      <w:r w:rsidR="00E66291" w:rsidRPr="005E32EB">
        <w:rPr>
          <w:rFonts w:ascii="Times New Roman" w:hAnsi="Times New Roman" w:cs="Times New Roman"/>
          <w:shd w:val="clear" w:color="auto" w:fill="FFFFFF"/>
          <w:lang w:val="sv-SE"/>
        </w:rPr>
        <w:t xml:space="preserve"> </w:t>
      </w:r>
      <w:r w:rsidR="005971DB" w:rsidRPr="005E32EB">
        <w:rPr>
          <w:rFonts w:ascii="Times New Roman" w:hAnsi="Times New Roman" w:cs="Times New Roman"/>
          <w:shd w:val="clear" w:color="auto" w:fill="FFFFFF"/>
          <w:lang w:val="sv-SE"/>
        </w:rPr>
        <w:t>Agresivitas pajak merupakan suatu bentuk perencanaan pajak yang bertujuan untuk menurunkan kewajiban pajak atau meminimalkan potensi pengenaan pajak pada perusahaan. Praktik ini dapat dilakukan secara legal melalui </w:t>
      </w:r>
      <w:r w:rsidR="005971DB" w:rsidRPr="005E32EB">
        <w:rPr>
          <w:rStyle w:val="Emphasis"/>
          <w:rFonts w:ascii="Times New Roman" w:hAnsi="Times New Roman" w:cs="Times New Roman"/>
          <w:shd w:val="clear" w:color="auto" w:fill="FFFFFF"/>
          <w:lang w:val="sv-SE"/>
        </w:rPr>
        <w:t>tax avoidance</w:t>
      </w:r>
      <w:r w:rsidR="005971DB" w:rsidRPr="005E32EB">
        <w:rPr>
          <w:rFonts w:ascii="Times New Roman" w:hAnsi="Times New Roman" w:cs="Times New Roman"/>
          <w:shd w:val="clear" w:color="auto" w:fill="FFFFFF"/>
          <w:lang w:val="sv-SE"/>
        </w:rPr>
        <w:t> </w:t>
      </w:r>
      <w:r w:rsidR="005971DB" w:rsidRPr="005E32EB">
        <w:rPr>
          <w:rFonts w:ascii="Times New Roman" w:hAnsi="Times New Roman" w:cs="Times New Roman"/>
          <w:color w:val="0D0D0D"/>
          <w:shd w:val="clear" w:color="auto" w:fill="FFFFFF"/>
          <w:lang w:val="sv-SE"/>
        </w:rPr>
        <w:t>maupun secara ilegal melalui </w:t>
      </w:r>
      <w:r w:rsidR="005971DB" w:rsidRPr="005E32EB">
        <w:rPr>
          <w:rStyle w:val="Emphasis"/>
          <w:rFonts w:ascii="Times New Roman" w:hAnsi="Times New Roman" w:cs="Times New Roman"/>
          <w:color w:val="0D0D0D"/>
          <w:shd w:val="clear" w:color="auto" w:fill="FFFFFF"/>
          <w:lang w:val="sv-SE"/>
        </w:rPr>
        <w:t>tax evasion</w:t>
      </w:r>
      <w:r w:rsidR="005971DB" w:rsidRPr="005E32EB">
        <w:rPr>
          <w:rFonts w:ascii="Times New Roman" w:hAnsi="Times New Roman" w:cs="Times New Roman"/>
          <w:color w:val="0D0D0D"/>
          <w:shd w:val="clear" w:color="auto" w:fill="FFFFFF"/>
          <w:lang w:val="sv-SE"/>
        </w:rPr>
        <w:t>.</w:t>
      </w:r>
      <w:r w:rsidR="00FC5A4A">
        <w:rPr>
          <w:rFonts w:ascii="Times New Roman" w:hAnsi="Times New Roman" w:cs="Times New Roman"/>
          <w:lang w:val="sv-SE"/>
        </w:rPr>
        <w:t xml:space="preserve"> </w:t>
      </w:r>
      <w:r w:rsidR="004A1909" w:rsidRPr="00F7034B">
        <w:rPr>
          <w:rFonts w:ascii="Times New Roman" w:hAnsi="Times New Roman" w:cs="Times New Roman"/>
        </w:rPr>
        <w:fldChar w:fldCharType="begin" w:fldLock="1"/>
      </w:r>
      <w:r w:rsidR="004A1909" w:rsidRPr="00F7034B">
        <w:rPr>
          <w:rFonts w:ascii="Times New Roman" w:hAnsi="Times New Roman" w:cs="Times New Roman"/>
          <w:lang w:val="sv-SE"/>
        </w:rPr>
        <w:instrText>ADDIN CSL_CITATION {"citationItems":[{"id":"ITEM-1","itemData":{"DOI":"10.47153/afs23.4052022","abstract":"The purpose of this study is to analyze the effect of liquidity, leverage, capital intensity, and profitability on tax agressiveness to mining sector companies. This type of research is quantitative research. The method of taking sample research using purposive sampling method. The writer analyze the data used classic assumption test and multiple linear regression analysis as a method on SPSS 21 program. The sample used in this study is 14 mining companies listed on the Indonesia Stock Exchange in 2015-2019, so that the overall sample is 68 which is ready to be processed. The result of the study show that liquidty variable and leverage is not affected on tax agressiveness, while the the capital intensity has a positive effect on tax agressiveness, and profitability has a negative effect on tax aggressiveness.","author":[{"dropping-particle":"","family":"Dewi Novitasari","given":"Siska","non-dropping-particle":"","parse-names":false,"suffix":""},{"dropping-particle":"","family":"Eko Madyo Sutanto","given":"","non-dropping-particle":"","parse-names":false,"suffix":""},{"dropping-particle":"","family":"Faiz Rahman Siddiq","given":"","non-dropping-particle":"","parse-names":false,"suffix":""}],"container-title":"Accounting and Finance Studies","id":"ITEM-1","issue":"3","issued":{"date-parts":[["2022","7","28"]]},"page":"114-130","publisher":"Yayasan Profesional Muda Cendekia","title":"The effect of liquidity, leverage, capital intencity and profitability toward tax aggresiveness","type":"article-journal","volume":"2"},"uris":["http://www.mendeley.com/documents/?uuid=4a8c68dc-ef02-3927-89d1-1dcfb931848c"]}],"mendeley":{"formattedCitation":"(Dewi Novitasari et al., 2022)","plainTextFormattedCitation":"(Dewi Novitasari et al., 2022)","previouslyFormattedCitation":"(Dewi Novitasari et al., 2022)"},"properties":{"noteIndex":0},"schema":"https://github.com/citation-style-language/schema/raw/master/csl-citation.json"}</w:instrText>
      </w:r>
      <w:r w:rsidR="004A1909" w:rsidRPr="00F7034B">
        <w:rPr>
          <w:rFonts w:ascii="Times New Roman" w:hAnsi="Times New Roman" w:cs="Times New Roman"/>
        </w:rPr>
        <w:fldChar w:fldCharType="separate"/>
      </w:r>
      <w:r w:rsidR="004A1909" w:rsidRPr="005E32EB">
        <w:rPr>
          <w:rFonts w:ascii="Times New Roman" w:hAnsi="Times New Roman" w:cs="Times New Roman"/>
          <w:noProof/>
        </w:rPr>
        <w:t xml:space="preserve">(Dewi Novitasari </w:t>
      </w:r>
      <w:r w:rsidR="004A1909" w:rsidRPr="005E32EB">
        <w:rPr>
          <w:rFonts w:ascii="Times New Roman" w:hAnsi="Times New Roman" w:cs="Times New Roman"/>
          <w:i/>
          <w:iCs/>
          <w:noProof/>
        </w:rPr>
        <w:t>et al.,</w:t>
      </w:r>
      <w:r w:rsidR="004A1909" w:rsidRPr="005E32EB">
        <w:rPr>
          <w:rFonts w:ascii="Times New Roman" w:hAnsi="Times New Roman" w:cs="Times New Roman"/>
          <w:noProof/>
        </w:rPr>
        <w:t xml:space="preserve"> 2022)</w:t>
      </w:r>
      <w:r w:rsidR="004A1909" w:rsidRPr="00F7034B">
        <w:rPr>
          <w:rFonts w:ascii="Times New Roman" w:hAnsi="Times New Roman" w:cs="Times New Roman"/>
        </w:rPr>
        <w:fldChar w:fldCharType="end"/>
      </w:r>
      <w:r w:rsidR="004A1909">
        <w:rPr>
          <w:rFonts w:ascii="Times New Roman" w:hAnsi="Times New Roman" w:cs="Times New Roman"/>
        </w:rPr>
        <w:t xml:space="preserve">. </w:t>
      </w:r>
    </w:p>
    <w:p w14:paraId="36FBC538" w14:textId="0FAF3C82" w:rsidR="004A1909" w:rsidRPr="00F7034B" w:rsidRDefault="004A1909" w:rsidP="004A1909">
      <w:pPr>
        <w:spacing w:line="480" w:lineRule="auto"/>
        <w:ind w:firstLine="720"/>
        <w:jc w:val="both"/>
        <w:rPr>
          <w:rFonts w:ascii="Times New Roman" w:hAnsi="Times New Roman" w:cs="Times New Roman"/>
          <w:lang w:val="fi-FI"/>
        </w:rPr>
      </w:pPr>
      <w:proofErr w:type="spellStart"/>
      <w:r w:rsidRPr="005E32EB">
        <w:rPr>
          <w:rFonts w:ascii="Times New Roman" w:hAnsi="Times New Roman" w:cs="Times New Roman"/>
        </w:rPr>
        <w:t>Agresivitas</w:t>
      </w:r>
      <w:proofErr w:type="spellEnd"/>
      <w:r w:rsidRPr="005E32EB">
        <w:rPr>
          <w:rFonts w:ascii="Times New Roman" w:hAnsi="Times New Roman" w:cs="Times New Roman"/>
        </w:rPr>
        <w:t xml:space="preserve"> </w:t>
      </w:r>
      <w:proofErr w:type="spellStart"/>
      <w:r w:rsidRPr="005E32EB">
        <w:rPr>
          <w:rFonts w:ascii="Times New Roman" w:hAnsi="Times New Roman" w:cs="Times New Roman"/>
        </w:rPr>
        <w:t>pajak</w:t>
      </w:r>
      <w:proofErr w:type="spellEnd"/>
      <w:r w:rsidRPr="005E32EB">
        <w:rPr>
          <w:rFonts w:ascii="Times New Roman" w:hAnsi="Times New Roman" w:cs="Times New Roman"/>
        </w:rPr>
        <w:t xml:space="preserve"> </w:t>
      </w:r>
      <w:proofErr w:type="spellStart"/>
      <w:r w:rsidRPr="005E32EB">
        <w:rPr>
          <w:rFonts w:ascii="Times New Roman" w:hAnsi="Times New Roman" w:cs="Times New Roman"/>
        </w:rPr>
        <w:t>dipengaruhi</w:t>
      </w:r>
      <w:proofErr w:type="spellEnd"/>
      <w:r w:rsidRPr="005E32EB">
        <w:rPr>
          <w:rFonts w:ascii="Times New Roman" w:hAnsi="Times New Roman" w:cs="Times New Roman"/>
        </w:rPr>
        <w:t xml:space="preserve"> oleh </w:t>
      </w:r>
      <w:proofErr w:type="spellStart"/>
      <w:r w:rsidRPr="005E32EB">
        <w:rPr>
          <w:rFonts w:ascii="Times New Roman" w:hAnsi="Times New Roman" w:cs="Times New Roman"/>
        </w:rPr>
        <w:t>beberapa</w:t>
      </w:r>
      <w:proofErr w:type="spellEnd"/>
      <w:r w:rsidRPr="005E32EB">
        <w:rPr>
          <w:rFonts w:ascii="Times New Roman" w:hAnsi="Times New Roman" w:cs="Times New Roman"/>
        </w:rPr>
        <w:t xml:space="preserve"> </w:t>
      </w:r>
      <w:proofErr w:type="spellStart"/>
      <w:r w:rsidRPr="005E32EB">
        <w:rPr>
          <w:rFonts w:ascii="Times New Roman" w:hAnsi="Times New Roman" w:cs="Times New Roman"/>
        </w:rPr>
        <w:t>faktor</w:t>
      </w:r>
      <w:proofErr w:type="spellEnd"/>
      <w:r w:rsidRPr="005E32EB">
        <w:rPr>
          <w:rFonts w:ascii="Times New Roman" w:hAnsi="Times New Roman" w:cs="Times New Roman"/>
        </w:rPr>
        <w:t xml:space="preserve"> </w:t>
      </w:r>
      <w:proofErr w:type="spellStart"/>
      <w:r w:rsidRPr="005E32EB">
        <w:rPr>
          <w:rFonts w:ascii="Times New Roman" w:hAnsi="Times New Roman" w:cs="Times New Roman"/>
        </w:rPr>
        <w:t>diantaranya</w:t>
      </w:r>
      <w:proofErr w:type="spellEnd"/>
      <w:r w:rsidRPr="005E32EB">
        <w:rPr>
          <w:rFonts w:ascii="Times New Roman" w:hAnsi="Times New Roman" w:cs="Times New Roman"/>
        </w:rPr>
        <w:t xml:space="preserve"> </w:t>
      </w:r>
      <w:proofErr w:type="spellStart"/>
      <w:r w:rsidRPr="005E32EB">
        <w:rPr>
          <w:rFonts w:ascii="Times New Roman" w:hAnsi="Times New Roman" w:cs="Times New Roman"/>
        </w:rPr>
        <w:t>ialah</w:t>
      </w:r>
      <w:proofErr w:type="spellEnd"/>
      <w:r w:rsidRPr="005E32EB">
        <w:rPr>
          <w:rFonts w:ascii="Times New Roman" w:hAnsi="Times New Roman" w:cs="Times New Roman"/>
        </w:rPr>
        <w:t xml:space="preserve"> </w:t>
      </w:r>
      <w:proofErr w:type="spellStart"/>
      <w:r w:rsidR="00E66291" w:rsidRPr="005E32EB">
        <w:rPr>
          <w:rFonts w:ascii="Times New Roman" w:hAnsi="Times New Roman" w:cs="Times New Roman"/>
        </w:rPr>
        <w:t>l</w:t>
      </w:r>
      <w:r w:rsidRPr="005E32EB">
        <w:rPr>
          <w:rFonts w:ascii="Times New Roman" w:hAnsi="Times New Roman" w:cs="Times New Roman"/>
        </w:rPr>
        <w:t>ikuiditas</w:t>
      </w:r>
      <w:proofErr w:type="spellEnd"/>
      <w:r w:rsidRPr="005E32EB">
        <w:rPr>
          <w:rFonts w:ascii="Times New Roman" w:hAnsi="Times New Roman" w:cs="Times New Roman"/>
        </w:rPr>
        <w:t xml:space="preserve">. </w:t>
      </w:r>
      <w:proofErr w:type="spellStart"/>
      <w:r w:rsidRPr="005E32EB">
        <w:rPr>
          <w:rFonts w:ascii="Times New Roman" w:hAnsi="Times New Roman" w:cs="Times New Roman"/>
        </w:rPr>
        <w:t>Likuiditas</w:t>
      </w:r>
      <w:proofErr w:type="spellEnd"/>
      <w:r w:rsidRPr="005E32EB">
        <w:rPr>
          <w:rFonts w:ascii="Times New Roman" w:hAnsi="Times New Roman" w:cs="Times New Roman"/>
        </w:rPr>
        <w:t xml:space="preserve"> </w:t>
      </w:r>
      <w:proofErr w:type="spellStart"/>
      <w:r w:rsidRPr="005E32EB">
        <w:rPr>
          <w:rFonts w:ascii="Times New Roman" w:hAnsi="Times New Roman" w:cs="Times New Roman"/>
        </w:rPr>
        <w:t>menggambarkan</w:t>
      </w:r>
      <w:proofErr w:type="spellEnd"/>
      <w:r w:rsidRPr="005E32EB">
        <w:rPr>
          <w:rFonts w:ascii="Times New Roman" w:hAnsi="Times New Roman" w:cs="Times New Roman"/>
        </w:rPr>
        <w:t xml:space="preserve"> </w:t>
      </w:r>
      <w:proofErr w:type="spellStart"/>
      <w:r w:rsidRPr="005E32EB">
        <w:rPr>
          <w:rFonts w:ascii="Times New Roman" w:hAnsi="Times New Roman" w:cs="Times New Roman"/>
        </w:rPr>
        <w:t>kapasitas</w:t>
      </w:r>
      <w:proofErr w:type="spellEnd"/>
      <w:r w:rsidRPr="005E32EB">
        <w:rPr>
          <w:rFonts w:ascii="Times New Roman" w:hAnsi="Times New Roman" w:cs="Times New Roman"/>
        </w:rPr>
        <w:t xml:space="preserve"> </w:t>
      </w:r>
      <w:proofErr w:type="spellStart"/>
      <w:r w:rsidRPr="005E32EB">
        <w:rPr>
          <w:rFonts w:ascii="Times New Roman" w:hAnsi="Times New Roman" w:cs="Times New Roman"/>
        </w:rPr>
        <w:t>perusahaan</w:t>
      </w:r>
      <w:proofErr w:type="spellEnd"/>
      <w:r w:rsidRPr="005E32EB">
        <w:rPr>
          <w:rFonts w:ascii="Times New Roman" w:hAnsi="Times New Roman" w:cs="Times New Roman"/>
        </w:rPr>
        <w:t xml:space="preserve"> </w:t>
      </w:r>
      <w:proofErr w:type="spellStart"/>
      <w:r w:rsidRPr="005E32EB">
        <w:rPr>
          <w:rFonts w:ascii="Times New Roman" w:hAnsi="Times New Roman" w:cs="Times New Roman"/>
        </w:rPr>
        <w:t>untuk</w:t>
      </w:r>
      <w:proofErr w:type="spellEnd"/>
      <w:r w:rsidRPr="005E32EB">
        <w:rPr>
          <w:rFonts w:ascii="Times New Roman" w:hAnsi="Times New Roman" w:cs="Times New Roman"/>
        </w:rPr>
        <w:t xml:space="preserve"> </w:t>
      </w:r>
      <w:proofErr w:type="spellStart"/>
      <w:r w:rsidRPr="005E32EB">
        <w:rPr>
          <w:rFonts w:ascii="Times New Roman" w:hAnsi="Times New Roman" w:cs="Times New Roman"/>
        </w:rPr>
        <w:t>memenuhi</w:t>
      </w:r>
      <w:proofErr w:type="spellEnd"/>
      <w:r w:rsidRPr="005E32EB">
        <w:rPr>
          <w:rFonts w:ascii="Times New Roman" w:hAnsi="Times New Roman" w:cs="Times New Roman"/>
        </w:rPr>
        <w:t xml:space="preserve"> </w:t>
      </w:r>
      <w:proofErr w:type="spellStart"/>
      <w:r w:rsidRPr="005E32EB">
        <w:rPr>
          <w:rFonts w:ascii="Times New Roman" w:hAnsi="Times New Roman" w:cs="Times New Roman"/>
        </w:rPr>
        <w:t>kewajiban</w:t>
      </w:r>
      <w:proofErr w:type="spellEnd"/>
      <w:r w:rsidRPr="005E32EB">
        <w:rPr>
          <w:rFonts w:ascii="Times New Roman" w:hAnsi="Times New Roman" w:cs="Times New Roman"/>
        </w:rPr>
        <w:t xml:space="preserve"> </w:t>
      </w:r>
      <w:proofErr w:type="spellStart"/>
      <w:r w:rsidRPr="005E32EB">
        <w:rPr>
          <w:rFonts w:ascii="Times New Roman" w:hAnsi="Times New Roman" w:cs="Times New Roman"/>
        </w:rPr>
        <w:t>jangka</w:t>
      </w:r>
      <w:proofErr w:type="spellEnd"/>
      <w:r w:rsidRPr="005E32EB">
        <w:rPr>
          <w:rFonts w:ascii="Times New Roman" w:hAnsi="Times New Roman" w:cs="Times New Roman"/>
        </w:rPr>
        <w:t xml:space="preserve"> </w:t>
      </w:r>
      <w:proofErr w:type="spellStart"/>
      <w:r w:rsidRPr="005E32EB">
        <w:rPr>
          <w:rFonts w:ascii="Times New Roman" w:hAnsi="Times New Roman" w:cs="Times New Roman"/>
        </w:rPr>
        <w:t>pendek</w:t>
      </w:r>
      <w:proofErr w:type="spellEnd"/>
      <w:r w:rsidRPr="005E32EB">
        <w:rPr>
          <w:rFonts w:ascii="Times New Roman" w:hAnsi="Times New Roman" w:cs="Times New Roman"/>
        </w:rPr>
        <w:t xml:space="preserve">. Perusahaan </w:t>
      </w:r>
      <w:proofErr w:type="spellStart"/>
      <w:r w:rsidRPr="005E32EB">
        <w:rPr>
          <w:rFonts w:ascii="Times New Roman" w:hAnsi="Times New Roman" w:cs="Times New Roman"/>
        </w:rPr>
        <w:t>dengan</w:t>
      </w:r>
      <w:proofErr w:type="spellEnd"/>
      <w:r w:rsidRPr="005E32EB">
        <w:rPr>
          <w:rFonts w:ascii="Times New Roman" w:hAnsi="Times New Roman" w:cs="Times New Roman"/>
        </w:rPr>
        <w:t xml:space="preserve"> </w:t>
      </w:r>
      <w:proofErr w:type="spellStart"/>
      <w:r w:rsidRPr="005E32EB">
        <w:rPr>
          <w:rFonts w:ascii="Times New Roman" w:hAnsi="Times New Roman" w:cs="Times New Roman"/>
        </w:rPr>
        <w:t>likuiditas</w:t>
      </w:r>
      <w:proofErr w:type="spellEnd"/>
      <w:r w:rsidRPr="005E32EB">
        <w:rPr>
          <w:rFonts w:ascii="Times New Roman" w:hAnsi="Times New Roman" w:cs="Times New Roman"/>
        </w:rPr>
        <w:t xml:space="preserve"> </w:t>
      </w:r>
      <w:proofErr w:type="spellStart"/>
      <w:r w:rsidRPr="005E32EB">
        <w:rPr>
          <w:rFonts w:ascii="Times New Roman" w:hAnsi="Times New Roman" w:cs="Times New Roman"/>
        </w:rPr>
        <w:t>tinggi</w:t>
      </w:r>
      <w:proofErr w:type="spellEnd"/>
      <w:r w:rsidRPr="005E32EB">
        <w:rPr>
          <w:rFonts w:ascii="Times New Roman" w:hAnsi="Times New Roman" w:cs="Times New Roman"/>
        </w:rPr>
        <w:t xml:space="preserve"> </w:t>
      </w:r>
      <w:proofErr w:type="spellStart"/>
      <w:r w:rsidRPr="005E32EB">
        <w:rPr>
          <w:rFonts w:ascii="Times New Roman" w:hAnsi="Times New Roman" w:cs="Times New Roman"/>
        </w:rPr>
        <w:t>cenderung</w:t>
      </w:r>
      <w:proofErr w:type="spellEnd"/>
      <w:r w:rsidRPr="005E32EB">
        <w:rPr>
          <w:rFonts w:ascii="Times New Roman" w:hAnsi="Times New Roman" w:cs="Times New Roman"/>
        </w:rPr>
        <w:t xml:space="preserve"> </w:t>
      </w:r>
      <w:proofErr w:type="spellStart"/>
      <w:r w:rsidRPr="005E32EB">
        <w:rPr>
          <w:rFonts w:ascii="Times New Roman" w:hAnsi="Times New Roman" w:cs="Times New Roman"/>
        </w:rPr>
        <w:t>memiliki</w:t>
      </w:r>
      <w:proofErr w:type="spellEnd"/>
      <w:r w:rsidRPr="005E32EB">
        <w:rPr>
          <w:rFonts w:ascii="Times New Roman" w:hAnsi="Times New Roman" w:cs="Times New Roman"/>
        </w:rPr>
        <w:t xml:space="preserve"> </w:t>
      </w:r>
      <w:proofErr w:type="spellStart"/>
      <w:r w:rsidRPr="005E32EB">
        <w:rPr>
          <w:rFonts w:ascii="Times New Roman" w:hAnsi="Times New Roman" w:cs="Times New Roman"/>
        </w:rPr>
        <w:t>aset</w:t>
      </w:r>
      <w:proofErr w:type="spellEnd"/>
      <w:r w:rsidRPr="005E32EB">
        <w:rPr>
          <w:rFonts w:ascii="Times New Roman" w:hAnsi="Times New Roman" w:cs="Times New Roman"/>
        </w:rPr>
        <w:t xml:space="preserve"> </w:t>
      </w:r>
      <w:proofErr w:type="spellStart"/>
      <w:r w:rsidRPr="005E32EB">
        <w:rPr>
          <w:rFonts w:ascii="Times New Roman" w:hAnsi="Times New Roman" w:cs="Times New Roman"/>
        </w:rPr>
        <w:t>lancar</w:t>
      </w:r>
      <w:proofErr w:type="spellEnd"/>
      <w:r w:rsidRPr="005E32EB">
        <w:rPr>
          <w:rFonts w:ascii="Times New Roman" w:hAnsi="Times New Roman" w:cs="Times New Roman"/>
        </w:rPr>
        <w:t xml:space="preserve"> yang </w:t>
      </w:r>
      <w:proofErr w:type="spellStart"/>
      <w:r w:rsidRPr="005E32EB">
        <w:rPr>
          <w:rFonts w:ascii="Times New Roman" w:hAnsi="Times New Roman" w:cs="Times New Roman"/>
        </w:rPr>
        <w:t>baik</w:t>
      </w:r>
      <w:proofErr w:type="spellEnd"/>
      <w:r w:rsidRPr="005E32EB">
        <w:rPr>
          <w:rFonts w:ascii="Times New Roman" w:hAnsi="Times New Roman" w:cs="Times New Roman"/>
        </w:rPr>
        <w:t xml:space="preserve">, </w:t>
      </w:r>
      <w:proofErr w:type="spellStart"/>
      <w:r w:rsidRPr="005E32EB">
        <w:rPr>
          <w:rFonts w:ascii="Times New Roman" w:hAnsi="Times New Roman" w:cs="Times New Roman"/>
        </w:rPr>
        <w:t>sedangkan</w:t>
      </w:r>
      <w:proofErr w:type="spellEnd"/>
      <w:r w:rsidRPr="005E32EB">
        <w:rPr>
          <w:rFonts w:ascii="Times New Roman" w:hAnsi="Times New Roman" w:cs="Times New Roman"/>
        </w:rPr>
        <w:t xml:space="preserve"> </w:t>
      </w:r>
      <w:proofErr w:type="spellStart"/>
      <w:r w:rsidRPr="005E32EB">
        <w:rPr>
          <w:rFonts w:ascii="Times New Roman" w:hAnsi="Times New Roman" w:cs="Times New Roman"/>
        </w:rPr>
        <w:t>tingkat</w:t>
      </w:r>
      <w:proofErr w:type="spellEnd"/>
      <w:r w:rsidRPr="005E32EB">
        <w:rPr>
          <w:rFonts w:ascii="Times New Roman" w:hAnsi="Times New Roman" w:cs="Times New Roman"/>
        </w:rPr>
        <w:t xml:space="preserve"> </w:t>
      </w:r>
      <w:proofErr w:type="spellStart"/>
      <w:r w:rsidRPr="005E32EB">
        <w:rPr>
          <w:rFonts w:ascii="Times New Roman" w:hAnsi="Times New Roman" w:cs="Times New Roman"/>
        </w:rPr>
        <w:t>likuiditas</w:t>
      </w:r>
      <w:proofErr w:type="spellEnd"/>
      <w:r w:rsidRPr="005E32EB">
        <w:rPr>
          <w:rFonts w:ascii="Times New Roman" w:hAnsi="Times New Roman" w:cs="Times New Roman"/>
        </w:rPr>
        <w:t xml:space="preserve"> yang </w:t>
      </w:r>
      <w:proofErr w:type="spellStart"/>
      <w:r w:rsidRPr="005E32EB">
        <w:rPr>
          <w:rFonts w:ascii="Times New Roman" w:hAnsi="Times New Roman" w:cs="Times New Roman"/>
        </w:rPr>
        <w:t>rendah</w:t>
      </w:r>
      <w:proofErr w:type="spellEnd"/>
      <w:r w:rsidRPr="005E32EB">
        <w:rPr>
          <w:rFonts w:ascii="Times New Roman" w:hAnsi="Times New Roman" w:cs="Times New Roman"/>
        </w:rPr>
        <w:t xml:space="preserve"> </w:t>
      </w:r>
      <w:proofErr w:type="spellStart"/>
      <w:r w:rsidRPr="005E32EB">
        <w:rPr>
          <w:rFonts w:ascii="Times New Roman" w:hAnsi="Times New Roman" w:cs="Times New Roman"/>
        </w:rPr>
        <w:t>menunjukkan</w:t>
      </w:r>
      <w:proofErr w:type="spellEnd"/>
      <w:r w:rsidRPr="005E32EB">
        <w:rPr>
          <w:rFonts w:ascii="Times New Roman" w:hAnsi="Times New Roman" w:cs="Times New Roman"/>
        </w:rPr>
        <w:t xml:space="preserve"> </w:t>
      </w:r>
      <w:proofErr w:type="spellStart"/>
      <w:r w:rsidRPr="005E32EB">
        <w:rPr>
          <w:rFonts w:ascii="Times New Roman" w:hAnsi="Times New Roman" w:cs="Times New Roman"/>
        </w:rPr>
        <w:t>kinerja</w:t>
      </w:r>
      <w:proofErr w:type="spellEnd"/>
      <w:r w:rsidRPr="005E32EB">
        <w:rPr>
          <w:rFonts w:ascii="Times New Roman" w:hAnsi="Times New Roman" w:cs="Times New Roman"/>
        </w:rPr>
        <w:t xml:space="preserve"> </w:t>
      </w:r>
      <w:proofErr w:type="spellStart"/>
      <w:r w:rsidRPr="005E32EB">
        <w:rPr>
          <w:rFonts w:ascii="Times New Roman" w:hAnsi="Times New Roman" w:cs="Times New Roman"/>
        </w:rPr>
        <w:t>perusahaan</w:t>
      </w:r>
      <w:proofErr w:type="spellEnd"/>
      <w:r w:rsidRPr="005E32EB">
        <w:rPr>
          <w:rFonts w:ascii="Times New Roman" w:hAnsi="Times New Roman" w:cs="Times New Roman"/>
        </w:rPr>
        <w:t xml:space="preserve"> </w:t>
      </w:r>
      <w:proofErr w:type="spellStart"/>
      <w:r w:rsidRPr="005E32EB">
        <w:rPr>
          <w:rFonts w:ascii="Times New Roman" w:hAnsi="Times New Roman" w:cs="Times New Roman"/>
        </w:rPr>
        <w:t>kurang</w:t>
      </w:r>
      <w:proofErr w:type="spellEnd"/>
      <w:r w:rsidRPr="005E32EB">
        <w:rPr>
          <w:rFonts w:ascii="Times New Roman" w:hAnsi="Times New Roman" w:cs="Times New Roman"/>
        </w:rPr>
        <w:t xml:space="preserve"> </w:t>
      </w:r>
      <w:proofErr w:type="spellStart"/>
      <w:r w:rsidRPr="005E32EB">
        <w:rPr>
          <w:rFonts w:ascii="Times New Roman" w:hAnsi="Times New Roman" w:cs="Times New Roman"/>
        </w:rPr>
        <w:t>baik</w:t>
      </w:r>
      <w:proofErr w:type="spellEnd"/>
      <w:r w:rsidRPr="005E32EB">
        <w:rPr>
          <w:rFonts w:ascii="Times New Roman" w:hAnsi="Times New Roman" w:cs="Times New Roman"/>
        </w:rPr>
        <w:t xml:space="preserve"> </w:t>
      </w:r>
      <w:proofErr w:type="spellStart"/>
      <w:r w:rsidRPr="005E32EB">
        <w:rPr>
          <w:rFonts w:ascii="Times New Roman" w:hAnsi="Times New Roman" w:cs="Times New Roman"/>
        </w:rPr>
        <w:t>dalam</w:t>
      </w:r>
      <w:proofErr w:type="spellEnd"/>
      <w:r w:rsidRPr="005E32EB">
        <w:rPr>
          <w:rFonts w:ascii="Times New Roman" w:hAnsi="Times New Roman" w:cs="Times New Roman"/>
        </w:rPr>
        <w:t xml:space="preserve"> </w:t>
      </w:r>
      <w:proofErr w:type="spellStart"/>
      <w:r w:rsidRPr="005E32EB">
        <w:rPr>
          <w:rFonts w:ascii="Times New Roman" w:hAnsi="Times New Roman" w:cs="Times New Roman"/>
        </w:rPr>
        <w:t>memenuhi</w:t>
      </w:r>
      <w:proofErr w:type="spellEnd"/>
      <w:r w:rsidRPr="005E32EB">
        <w:rPr>
          <w:rFonts w:ascii="Times New Roman" w:hAnsi="Times New Roman" w:cs="Times New Roman"/>
        </w:rPr>
        <w:t xml:space="preserve"> </w:t>
      </w:r>
      <w:proofErr w:type="spellStart"/>
      <w:r w:rsidRPr="005E32EB">
        <w:rPr>
          <w:rFonts w:ascii="Times New Roman" w:hAnsi="Times New Roman" w:cs="Times New Roman"/>
        </w:rPr>
        <w:t>kewajiban</w:t>
      </w:r>
      <w:proofErr w:type="spellEnd"/>
      <w:r w:rsidRPr="005E32EB">
        <w:rPr>
          <w:rFonts w:ascii="Times New Roman" w:hAnsi="Times New Roman" w:cs="Times New Roman"/>
        </w:rPr>
        <w:t xml:space="preserve"> </w:t>
      </w:r>
      <w:r w:rsidRPr="00F7034B">
        <w:rPr>
          <w:rFonts w:ascii="Times New Roman" w:hAnsi="Times New Roman" w:cs="Times New Roman"/>
        </w:rPr>
        <w:fldChar w:fldCharType="begin" w:fldLock="1"/>
      </w:r>
      <w:r w:rsidRPr="005E32EB">
        <w:rPr>
          <w:rFonts w:ascii="Times New Roman" w:hAnsi="Times New Roman" w:cs="Times New Roman"/>
        </w:rPr>
        <w:instrText>ADDIN CSL_CITATION {"citationItems":[{"id":"ITEM-1","itemData":{"ISSN":"2809-6851","abstract":"This study is a quantitative research aimed at analyzing the effects of profitability, liquidity, and leverage on tax aggressiveness in food and beverages companies listed on the Indonesia Stock Exchange (IDX) during the period of 2017-2022. Using purposive sampling, the study involved 18 companies as samples. Using multiple linear regression with the help of SPSS 24 software, the data have been analyzed. These findings uncover that the profitability has significant impact on tax aggressiveness with t-value of 2.150 which goes beyond the critical value of 1.98827 and a significant value of 0.034 (&lt;5%) thus confirming H1. Additionally, liquidity substantially impacts tax aggressiveness where t-value is-2.450 which exceeded the critical value by-1.98827 and its significance was 0.016 (&lt;5%) this confirm H2. On the contrary, Leverage had an adverse significant effect to Tax Aggressiveness as indicated by t-value of-4.136 being less than the critical value equal to-1.98827 and also had significance equal to 0.000 which is less than 5%, thus verifying the H3.","author":[{"dropping-particle":"","family":"Puspa Mustika","given":"Evitha","non-dropping-particle":"","parse-names":false,"suffix":""},{"dropping-particle":"","family":"Nursiam","given":"","non-dropping-particle":"","parse-names":false,"suffix":""}],"container-title":"Akuntansi,Bisnis dan Keuangan","id":"ITEM-1","issue":"5","issued":{"date-parts":[["2024"]]},"title":"The Effect Of Profitability,Liquidity And Leverage On Tax Aggressiveness","type":"article-journal","volume":"4"},"uris":["http://www.mendeley.com/documents/?uuid=68f58174-412f-3bdc-9794-4bfb0a43bd69"]}],"mendeley":{"formattedCitation":"(Puspa Mustika &amp; Nursiam, 2024)","plainTextFormattedCitation":"(Puspa Mustika &amp; Nursiam, 2024)","previouslyFormattedCitation":"(Puspa Mustika &amp; Nursiam, 2024)"},"properties":{"noteIndex":0},"schema":"https://github.com/citation-style-language/schema/raw/master/csl-citation.json"}</w:instrText>
      </w:r>
      <w:r w:rsidRPr="00F7034B">
        <w:rPr>
          <w:rFonts w:ascii="Times New Roman" w:hAnsi="Times New Roman" w:cs="Times New Roman"/>
        </w:rPr>
        <w:fldChar w:fldCharType="separate"/>
      </w:r>
      <w:r w:rsidRPr="005E32EB">
        <w:rPr>
          <w:rFonts w:ascii="Times New Roman" w:hAnsi="Times New Roman" w:cs="Times New Roman"/>
          <w:noProof/>
        </w:rPr>
        <w:t>(Puspa Mustika &amp; Nursiam, 2024)</w:t>
      </w:r>
      <w:r w:rsidRPr="00F7034B">
        <w:rPr>
          <w:rFonts w:ascii="Times New Roman" w:hAnsi="Times New Roman" w:cs="Times New Roman"/>
        </w:rPr>
        <w:fldChar w:fldCharType="end"/>
      </w:r>
      <w:r w:rsidRPr="005E32EB">
        <w:rPr>
          <w:rFonts w:ascii="Times New Roman" w:hAnsi="Times New Roman" w:cs="Times New Roman"/>
        </w:rPr>
        <w:t xml:space="preserve">. </w:t>
      </w:r>
      <w:proofErr w:type="spellStart"/>
      <w:r w:rsidRPr="005E32EB">
        <w:rPr>
          <w:rFonts w:ascii="Times New Roman" w:hAnsi="Times New Roman" w:cs="Times New Roman"/>
        </w:rPr>
        <w:t>Menurut</w:t>
      </w:r>
      <w:proofErr w:type="spellEnd"/>
      <w:r w:rsidRPr="005E32EB">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"/>
          <w:id w:val="934867437"/>
          <w:placeholder>
            <w:docPart w:val="F4F4B70EACB54D80939DB5181DD00E19"/>
          </w:placeholder>
        </w:sdtPr>
        <w:sdtContent>
          <w:r w:rsidRPr="005E32EB">
            <w:rPr>
              <w:rFonts w:ascii="Times New Roman" w:hAnsi="Times New Roman" w:cs="Times New Roman"/>
              <w:color w:val="000000"/>
            </w:rPr>
            <w:t xml:space="preserve">(Dewi Novitasari </w:t>
          </w:r>
          <w:r w:rsidRPr="005E32EB">
            <w:rPr>
              <w:rFonts w:ascii="Times New Roman" w:hAnsi="Times New Roman" w:cs="Times New Roman"/>
              <w:i/>
              <w:iCs/>
              <w:color w:val="000000"/>
            </w:rPr>
            <w:t>et al.</w:t>
          </w:r>
          <w:r w:rsidRPr="005E32EB">
            <w:rPr>
              <w:rFonts w:ascii="Times New Roman" w:hAnsi="Times New Roman" w:cs="Times New Roman"/>
              <w:color w:val="000000"/>
            </w:rPr>
            <w:t>, 2022)</w:t>
          </w:r>
        </w:sdtContent>
      </w:sdt>
      <w:r w:rsidRPr="005E32EB">
        <w:rPr>
          <w:rFonts w:ascii="Times New Roman" w:hAnsi="Times New Roman" w:cs="Times New Roman"/>
        </w:rPr>
        <w:t xml:space="preserve"> </w:t>
      </w:r>
      <w:proofErr w:type="spellStart"/>
      <w:r w:rsidR="001B5006">
        <w:rPr>
          <w:rFonts w:ascii="Times New Roman" w:hAnsi="Times New Roman" w:cs="Times New Roman"/>
        </w:rPr>
        <w:t>p</w:t>
      </w:r>
      <w:r w:rsidRPr="005E32EB">
        <w:rPr>
          <w:rFonts w:ascii="Times New Roman" w:hAnsi="Times New Roman" w:cs="Times New Roman"/>
        </w:rPr>
        <w:t>erusahaan</w:t>
      </w:r>
      <w:proofErr w:type="spellEnd"/>
      <w:r w:rsidRPr="005E32EB">
        <w:rPr>
          <w:rFonts w:ascii="Times New Roman" w:hAnsi="Times New Roman" w:cs="Times New Roman"/>
        </w:rPr>
        <w:t xml:space="preserve"> </w:t>
      </w:r>
      <w:proofErr w:type="spellStart"/>
      <w:r w:rsidRPr="005E32EB">
        <w:rPr>
          <w:rFonts w:ascii="Times New Roman" w:hAnsi="Times New Roman" w:cs="Times New Roman"/>
        </w:rPr>
        <w:t>dapat</w:t>
      </w:r>
      <w:proofErr w:type="spellEnd"/>
      <w:r w:rsidRPr="005E32EB">
        <w:rPr>
          <w:rFonts w:ascii="Times New Roman" w:hAnsi="Times New Roman" w:cs="Times New Roman"/>
        </w:rPr>
        <w:t xml:space="preserve"> </w:t>
      </w:r>
      <w:proofErr w:type="spellStart"/>
      <w:r w:rsidRPr="005E32EB">
        <w:rPr>
          <w:rFonts w:ascii="Times New Roman" w:hAnsi="Times New Roman" w:cs="Times New Roman"/>
        </w:rPr>
        <w:t>memanfaatkan</w:t>
      </w:r>
      <w:proofErr w:type="spellEnd"/>
      <w:r w:rsidRPr="005E32EB">
        <w:rPr>
          <w:rFonts w:ascii="Times New Roman" w:hAnsi="Times New Roman" w:cs="Times New Roman"/>
        </w:rPr>
        <w:t xml:space="preserve"> strategi </w:t>
      </w:r>
      <w:proofErr w:type="spellStart"/>
      <w:r w:rsidRPr="005E32EB">
        <w:rPr>
          <w:rFonts w:ascii="Times New Roman" w:hAnsi="Times New Roman" w:cs="Times New Roman"/>
        </w:rPr>
        <w:t>pajak</w:t>
      </w:r>
      <w:proofErr w:type="spellEnd"/>
      <w:r w:rsidRPr="005E32EB">
        <w:rPr>
          <w:rFonts w:ascii="Times New Roman" w:hAnsi="Times New Roman" w:cs="Times New Roman"/>
        </w:rPr>
        <w:t xml:space="preserve"> yang </w:t>
      </w:r>
      <w:proofErr w:type="spellStart"/>
      <w:r w:rsidRPr="005E32EB">
        <w:rPr>
          <w:rFonts w:ascii="Times New Roman" w:hAnsi="Times New Roman" w:cs="Times New Roman"/>
        </w:rPr>
        <w:t>agresif</w:t>
      </w:r>
      <w:proofErr w:type="spellEnd"/>
      <w:r w:rsidRPr="005E32EB">
        <w:rPr>
          <w:rFonts w:ascii="Times New Roman" w:hAnsi="Times New Roman" w:cs="Times New Roman"/>
        </w:rPr>
        <w:t xml:space="preserve"> </w:t>
      </w:r>
      <w:proofErr w:type="spellStart"/>
      <w:r w:rsidRPr="005E32EB">
        <w:rPr>
          <w:rFonts w:ascii="Times New Roman" w:hAnsi="Times New Roman" w:cs="Times New Roman"/>
        </w:rPr>
        <w:t>dalam</w:t>
      </w:r>
      <w:proofErr w:type="spellEnd"/>
      <w:r w:rsidRPr="005E32EB">
        <w:rPr>
          <w:rFonts w:ascii="Times New Roman" w:hAnsi="Times New Roman" w:cs="Times New Roman"/>
        </w:rPr>
        <w:t xml:space="preserve"> </w:t>
      </w:r>
      <w:proofErr w:type="spellStart"/>
      <w:r w:rsidRPr="005E32EB">
        <w:rPr>
          <w:rFonts w:ascii="Times New Roman" w:hAnsi="Times New Roman" w:cs="Times New Roman"/>
        </w:rPr>
        <w:t>menanggapi</w:t>
      </w:r>
      <w:proofErr w:type="spellEnd"/>
      <w:r w:rsidRPr="005E32EB">
        <w:rPr>
          <w:rFonts w:ascii="Times New Roman" w:hAnsi="Times New Roman" w:cs="Times New Roman"/>
        </w:rPr>
        <w:t xml:space="preserve"> </w:t>
      </w:r>
      <w:proofErr w:type="spellStart"/>
      <w:r w:rsidRPr="005E32EB">
        <w:rPr>
          <w:rFonts w:ascii="Times New Roman" w:hAnsi="Times New Roman" w:cs="Times New Roman"/>
        </w:rPr>
        <w:t>kesulitan</w:t>
      </w:r>
      <w:proofErr w:type="spellEnd"/>
      <w:r w:rsidRPr="005E32EB">
        <w:rPr>
          <w:rFonts w:ascii="Times New Roman" w:hAnsi="Times New Roman" w:cs="Times New Roman"/>
        </w:rPr>
        <w:t xml:space="preserve"> </w:t>
      </w:r>
      <w:proofErr w:type="spellStart"/>
      <w:r w:rsidRPr="005E32EB">
        <w:rPr>
          <w:rFonts w:ascii="Times New Roman" w:hAnsi="Times New Roman" w:cs="Times New Roman"/>
        </w:rPr>
        <w:t>pembayaran</w:t>
      </w:r>
      <w:proofErr w:type="spellEnd"/>
      <w:r w:rsidRPr="005E32EB">
        <w:rPr>
          <w:rFonts w:ascii="Times New Roman" w:hAnsi="Times New Roman" w:cs="Times New Roman"/>
        </w:rPr>
        <w:t xml:space="preserve"> utang </w:t>
      </w:r>
      <w:proofErr w:type="spellStart"/>
      <w:r w:rsidRPr="005E32EB">
        <w:rPr>
          <w:rFonts w:ascii="Times New Roman" w:hAnsi="Times New Roman" w:cs="Times New Roman"/>
        </w:rPr>
        <w:t>jangka</w:t>
      </w:r>
      <w:proofErr w:type="spellEnd"/>
      <w:r w:rsidRPr="005E32EB">
        <w:rPr>
          <w:rFonts w:ascii="Times New Roman" w:hAnsi="Times New Roman" w:cs="Times New Roman"/>
        </w:rPr>
        <w:t xml:space="preserve"> </w:t>
      </w:r>
      <w:proofErr w:type="spellStart"/>
      <w:r w:rsidRPr="005E32EB">
        <w:rPr>
          <w:rFonts w:ascii="Times New Roman" w:hAnsi="Times New Roman" w:cs="Times New Roman"/>
        </w:rPr>
        <w:t>pendek</w:t>
      </w:r>
      <w:proofErr w:type="spellEnd"/>
      <w:r w:rsidRPr="005E32EB">
        <w:rPr>
          <w:rFonts w:ascii="Times New Roman" w:hAnsi="Times New Roman" w:cs="Times New Roman"/>
        </w:rPr>
        <w:t xml:space="preserve"> </w:t>
      </w:r>
      <w:proofErr w:type="spellStart"/>
      <w:r w:rsidRPr="005E32EB">
        <w:rPr>
          <w:rFonts w:ascii="Times New Roman" w:hAnsi="Times New Roman" w:cs="Times New Roman"/>
        </w:rPr>
        <w:t>karena</w:t>
      </w:r>
      <w:proofErr w:type="spellEnd"/>
      <w:r w:rsidRPr="005E32EB">
        <w:rPr>
          <w:rFonts w:ascii="Times New Roman" w:hAnsi="Times New Roman" w:cs="Times New Roman"/>
        </w:rPr>
        <w:t xml:space="preserve"> </w:t>
      </w:r>
      <w:proofErr w:type="spellStart"/>
      <w:r w:rsidRPr="005E32EB">
        <w:rPr>
          <w:rFonts w:ascii="Times New Roman" w:hAnsi="Times New Roman" w:cs="Times New Roman"/>
        </w:rPr>
        <w:t>perusahaan</w:t>
      </w:r>
      <w:proofErr w:type="spellEnd"/>
      <w:r w:rsidRPr="005E32EB">
        <w:rPr>
          <w:rFonts w:ascii="Times New Roman" w:hAnsi="Times New Roman" w:cs="Times New Roman"/>
        </w:rPr>
        <w:t xml:space="preserve"> </w:t>
      </w:r>
      <w:proofErr w:type="spellStart"/>
      <w:r w:rsidRPr="005E32EB">
        <w:rPr>
          <w:rFonts w:ascii="Times New Roman" w:hAnsi="Times New Roman" w:cs="Times New Roman"/>
        </w:rPr>
        <w:t>lebih</w:t>
      </w:r>
      <w:proofErr w:type="spellEnd"/>
      <w:r w:rsidRPr="005E32EB">
        <w:rPr>
          <w:rFonts w:ascii="Times New Roman" w:hAnsi="Times New Roman" w:cs="Times New Roman"/>
        </w:rPr>
        <w:t xml:space="preserve"> </w:t>
      </w:r>
      <w:proofErr w:type="spellStart"/>
      <w:r w:rsidRPr="005E32EB">
        <w:rPr>
          <w:rFonts w:ascii="Times New Roman" w:hAnsi="Times New Roman" w:cs="Times New Roman"/>
        </w:rPr>
        <w:t>mengutamakan</w:t>
      </w:r>
      <w:proofErr w:type="spellEnd"/>
      <w:r w:rsidRPr="005E32EB">
        <w:rPr>
          <w:rFonts w:ascii="Times New Roman" w:hAnsi="Times New Roman" w:cs="Times New Roman"/>
        </w:rPr>
        <w:t xml:space="preserve"> </w:t>
      </w:r>
      <w:proofErr w:type="spellStart"/>
      <w:r w:rsidRPr="005E32EB">
        <w:rPr>
          <w:rFonts w:ascii="Times New Roman" w:hAnsi="Times New Roman" w:cs="Times New Roman"/>
        </w:rPr>
        <w:t>pengelolaan</w:t>
      </w:r>
      <w:proofErr w:type="spellEnd"/>
      <w:r w:rsidRPr="005E32EB">
        <w:rPr>
          <w:rFonts w:ascii="Times New Roman" w:hAnsi="Times New Roman" w:cs="Times New Roman"/>
        </w:rPr>
        <w:t xml:space="preserve"> </w:t>
      </w:r>
      <w:proofErr w:type="spellStart"/>
      <w:r w:rsidRPr="005E32EB">
        <w:rPr>
          <w:rFonts w:ascii="Times New Roman" w:hAnsi="Times New Roman" w:cs="Times New Roman"/>
        </w:rPr>
        <w:t>arus</w:t>
      </w:r>
      <w:proofErr w:type="spellEnd"/>
      <w:r w:rsidRPr="005E32EB">
        <w:rPr>
          <w:rFonts w:ascii="Times New Roman" w:hAnsi="Times New Roman" w:cs="Times New Roman"/>
        </w:rPr>
        <w:t xml:space="preserve"> kas </w:t>
      </w:r>
      <w:proofErr w:type="spellStart"/>
      <w:r w:rsidRPr="005E32EB">
        <w:rPr>
          <w:rFonts w:ascii="Times New Roman" w:hAnsi="Times New Roman" w:cs="Times New Roman"/>
        </w:rPr>
        <w:t>dibandingkan</w:t>
      </w:r>
      <w:proofErr w:type="spellEnd"/>
      <w:r w:rsidRPr="005E32EB">
        <w:rPr>
          <w:rFonts w:ascii="Times New Roman" w:hAnsi="Times New Roman" w:cs="Times New Roman"/>
        </w:rPr>
        <w:t xml:space="preserve"> </w:t>
      </w:r>
      <w:proofErr w:type="spellStart"/>
      <w:r w:rsidRPr="005E32EB">
        <w:rPr>
          <w:rFonts w:ascii="Times New Roman" w:hAnsi="Times New Roman" w:cs="Times New Roman"/>
        </w:rPr>
        <w:t>pembayaran</w:t>
      </w:r>
      <w:proofErr w:type="spellEnd"/>
      <w:r w:rsidRPr="005E32EB">
        <w:rPr>
          <w:rFonts w:ascii="Times New Roman" w:hAnsi="Times New Roman" w:cs="Times New Roman"/>
        </w:rPr>
        <w:t xml:space="preserve"> </w:t>
      </w:r>
      <w:proofErr w:type="spellStart"/>
      <w:r w:rsidRPr="005E32EB">
        <w:rPr>
          <w:rFonts w:ascii="Times New Roman" w:hAnsi="Times New Roman" w:cs="Times New Roman"/>
        </w:rPr>
        <w:t>pajak</w:t>
      </w:r>
      <w:proofErr w:type="spellEnd"/>
      <w:r w:rsidRPr="005E32EB">
        <w:rPr>
          <w:rFonts w:ascii="Times New Roman" w:hAnsi="Times New Roman" w:cs="Times New Roman"/>
        </w:rPr>
        <w:t xml:space="preserve"> yang </w:t>
      </w:r>
      <w:proofErr w:type="spellStart"/>
      <w:r w:rsidRPr="005E32EB">
        <w:rPr>
          <w:rFonts w:ascii="Times New Roman" w:hAnsi="Times New Roman" w:cs="Times New Roman"/>
        </w:rPr>
        <w:t>tinggi</w:t>
      </w:r>
      <w:proofErr w:type="spellEnd"/>
      <w:r w:rsidRPr="005E32EB">
        <w:rPr>
          <w:rFonts w:ascii="Times New Roman" w:hAnsi="Times New Roman" w:cs="Times New Roman"/>
        </w:rPr>
        <w:t xml:space="preserve">. </w:t>
      </w:r>
      <w:r w:rsidRPr="00F7034B">
        <w:rPr>
          <w:rFonts w:ascii="Times New Roman" w:hAnsi="Times New Roman" w:cs="Times New Roman"/>
          <w:lang w:val="fi-FI"/>
        </w:rPr>
        <w:t xml:space="preserve">Berdasarkan penelitian terdahulu </w:t>
      </w:r>
      <w:r w:rsidRPr="00F7034B">
        <w:rPr>
          <w:rFonts w:ascii="Times New Roman" w:hAnsi="Times New Roman" w:cs="Times New Roman"/>
        </w:rPr>
        <w:fldChar w:fldCharType="begin" w:fldLock="1"/>
      </w:r>
      <w:r w:rsidRPr="00F7034B">
        <w:rPr>
          <w:rFonts w:ascii="Times New Roman" w:hAnsi="Times New Roman" w:cs="Times New Roman"/>
          <w:lang w:val="fi-FI"/>
        </w:rPr>
        <w:instrText>ADDIN CSL_CITATION {"citationItems":[{"id":"ITEM-1","itemData":{"abstract":"The effect of liquidity and leverage on tax aggressiveness in food and beverage sector companies listed on the Indonesian stock exchange in 2017-2019. This study aims to determine how liquidity and leverage affect tax aggressiveness. The research sample consisted of 22 from 34 companies and thus there were 66 samples. The research data is a secondary report in the form of financial statements of manufacturing companies listed on the IDX. Data is downloaded via www.idx.co.id. The method used in this research is descriptive statistics, correlation coefficient, determination coefficient, significant F test, significant T test, and linear regression analysis. The results of research that have been carried out by researchers indicate that there is no significant effect between liquidity on tax aggressiveness and there is a significant negative effect between leverage on tax aggressiveness.","author":[{"dropping-particle":"","family":"Panjaitan, Pratama Icsan Ismail","given":"Martinus","non-dropping-particle":"","parse-names":false,"suffix":""}],"container-title":"Jurnal Economis","id":"ITEM-1","issued":{"date-parts":[["2021"]]},"page":"59-69","title":"The Effect Of Liquidity And Leverage On Tax Aggressivity In Food And Beverage Sector Companies Registered In Indonesia Stovk Exchange 2017-2019","type":"article-journal"},"uris":["http://www.mendeley.com/documents/?uuid=f09b04ba-e2d9-3195-bbf6-5279b57b4e26"]}],"mendeley":{"formattedCitation":"(Panjaitan, Pratama Icsan Ismail, 2021)","plainTextFormattedCitation":"(Panjaitan, Pratama Icsan Ismail, 2021)","previouslyFormattedCitation":"(Panjaitan, Pratama Icsan Ismail, 2021)"},"properties":{"noteIndex":0},"schema":"https://github.com/citation-style-language/schema/raw/master/csl-citation.json"}</w:instrText>
      </w:r>
      <w:r w:rsidRPr="00F7034B">
        <w:rPr>
          <w:rFonts w:ascii="Times New Roman" w:hAnsi="Times New Roman" w:cs="Times New Roman"/>
        </w:rPr>
        <w:fldChar w:fldCharType="separate"/>
      </w:r>
      <w:r w:rsidRPr="00F7034B">
        <w:rPr>
          <w:rFonts w:ascii="Times New Roman" w:hAnsi="Times New Roman" w:cs="Times New Roman"/>
          <w:noProof/>
          <w:lang w:val="fi-FI"/>
        </w:rPr>
        <w:t>(Panjaitan, Pratama Icsan Ismail, 2021)</w:t>
      </w:r>
      <w:r w:rsidRPr="00F7034B">
        <w:rPr>
          <w:rFonts w:ascii="Times New Roman" w:hAnsi="Times New Roman" w:cs="Times New Roman"/>
        </w:rPr>
        <w:fldChar w:fldCharType="end"/>
      </w:r>
      <w:r w:rsidRPr="00F7034B">
        <w:rPr>
          <w:rFonts w:ascii="Times New Roman" w:hAnsi="Times New Roman" w:cs="Times New Roman"/>
          <w:lang w:val="fi-FI"/>
        </w:rPr>
        <w:t xml:space="preserve"> dan  </w:t>
      </w:r>
      <w:r w:rsidRPr="00F7034B">
        <w:rPr>
          <w:rFonts w:ascii="Times New Roman" w:hAnsi="Times New Roman" w:cs="Times New Roman"/>
        </w:rPr>
        <w:fldChar w:fldCharType="begin" w:fldLock="1"/>
      </w:r>
      <w:r w:rsidRPr="00F7034B">
        <w:rPr>
          <w:rFonts w:ascii="Times New Roman" w:hAnsi="Times New Roman" w:cs="Times New Roman"/>
          <w:lang w:val="fi-FI"/>
        </w:rPr>
        <w:instrText>ADDIN CSL_CITATION {"citationItems":[{"id":"ITEM-1","itemData":{"abstract":"This study aims to determine the effect of liquidity and company size on tax aggressiveness with profitability as a moderating variable. Using a quantitative approach with secondary data, the population in this study are energy and basic materials sector companies listed on the IDX in 2020-2022. The purposive sampling method was used by producing 88 final data. Panel data regression analysis is used for data analysis using Eviews 12 software. The results of the study indicate that the profitability variable has a positive effect on tax aggressiveness. Company size has no effect on tax aggressiveness. Profitability has no effect on tax aggressiveness. Profitability is not able to moderate the relationship between liquidity and tax aggressiveness. Profitability is not able to moderate the relationship between company size and tax aggressiveness.","author":[{"dropping-particle":"","family":"Nurfalah","given":"Sunita","non-dropping-particle":"","parse-names":false,"suffix":""},{"dropping-particle":"","family":"R. Jaya","given":"Tresno Eka","non-dropping-particle":"","parse-names":false,"suffix":""},{"dropping-particle":"","family":"Prihatni","given":"Rida","non-dropping-particle":"","parse-names":false,"suffix":""}],"container-title":"Jurnal Akuntansi,Perpajakan dan Auditing","id":"ITEM-1","issue":"3","issued":{"date-parts":[["2023"]]},"page":"770-784","title":"Pengaruh Likuiditas dan Ukuran Perusahaan Terhadap Agresivitas Pajak Dengan Profitabilitas Sebagai Variabel Moderasi","type":"article-journal","volume":"4"},"uris":["http://www.mendeley.com/documents/?uuid=a3b68895-6805-34c0-9589-b92d0134da4a"]}],"mendeley":{"formattedCitation":"(Nurfalah et al., 2023)","plainTextFormattedCitation":"(Nurfalah et al., 2023)","previouslyFormattedCitation":"(Nurfalah et al., 2023)"},"properties":{"noteIndex":0},"schema":"https://github.com/citation-style-language/schema/raw/master/csl-citation.json"}</w:instrText>
      </w:r>
      <w:r w:rsidRPr="00F7034B">
        <w:rPr>
          <w:rFonts w:ascii="Times New Roman" w:hAnsi="Times New Roman" w:cs="Times New Roman"/>
        </w:rPr>
        <w:fldChar w:fldCharType="separate"/>
      </w:r>
      <w:r w:rsidRPr="00F7034B">
        <w:rPr>
          <w:rFonts w:ascii="Times New Roman" w:hAnsi="Times New Roman" w:cs="Times New Roman"/>
          <w:noProof/>
          <w:lang w:val="fi-FI"/>
        </w:rPr>
        <w:t xml:space="preserve">(Nurfalah </w:t>
      </w:r>
      <w:r w:rsidRPr="00F7034B">
        <w:rPr>
          <w:rFonts w:ascii="Times New Roman" w:hAnsi="Times New Roman" w:cs="Times New Roman"/>
          <w:i/>
          <w:iCs/>
          <w:noProof/>
          <w:lang w:val="fi-FI"/>
        </w:rPr>
        <w:t>et al.</w:t>
      </w:r>
      <w:r w:rsidRPr="00F7034B">
        <w:rPr>
          <w:rFonts w:ascii="Times New Roman" w:hAnsi="Times New Roman" w:cs="Times New Roman"/>
          <w:noProof/>
          <w:lang w:val="fi-FI"/>
        </w:rPr>
        <w:t>, 2023)</w:t>
      </w:r>
      <w:r w:rsidRPr="00F7034B">
        <w:rPr>
          <w:rFonts w:ascii="Times New Roman" w:hAnsi="Times New Roman" w:cs="Times New Roman"/>
        </w:rPr>
        <w:fldChar w:fldCharType="end"/>
      </w:r>
      <w:r w:rsidRPr="00F7034B">
        <w:rPr>
          <w:rFonts w:ascii="Times New Roman" w:hAnsi="Times New Roman" w:cs="Times New Roman"/>
          <w:lang w:val="fi-FI"/>
        </w:rPr>
        <w:t xml:space="preserve"> membuktikan bahwa</w:t>
      </w:r>
      <w:r>
        <w:rPr>
          <w:rFonts w:ascii="Times New Roman" w:hAnsi="Times New Roman" w:cs="Times New Roman"/>
          <w:lang w:val="fi-FI"/>
        </w:rPr>
        <w:t xml:space="preserve"> </w:t>
      </w:r>
      <w:r w:rsidRPr="00F7034B">
        <w:rPr>
          <w:rFonts w:ascii="Times New Roman" w:hAnsi="Times New Roman" w:cs="Times New Roman"/>
          <w:lang w:val="fi-FI"/>
        </w:rPr>
        <w:t xml:space="preserve"> berpengaruh positif terhadap agresivitas pajak. </w:t>
      </w:r>
    </w:p>
    <w:p w14:paraId="1DC0F165" w14:textId="0ED762AC" w:rsidR="004A1909" w:rsidRPr="00804559" w:rsidRDefault="004A1909" w:rsidP="00A9536E">
      <w:pPr>
        <w:spacing w:line="480" w:lineRule="auto"/>
        <w:ind w:firstLine="720"/>
        <w:jc w:val="both"/>
        <w:rPr>
          <w:rFonts w:ascii="Times New Roman" w:hAnsi="Times New Roman" w:cs="Times New Roman"/>
          <w:lang w:val="sv-SE"/>
        </w:rPr>
      </w:pPr>
      <w:r w:rsidRPr="00F7034B">
        <w:rPr>
          <w:rFonts w:ascii="Times New Roman" w:hAnsi="Times New Roman" w:cs="Times New Roman"/>
          <w:lang w:val="fi-FI"/>
        </w:rPr>
        <w:t xml:space="preserve">Faktor kedua ialah </w:t>
      </w:r>
      <w:r w:rsidR="00AB329E" w:rsidRPr="00AB329E">
        <w:rPr>
          <w:rFonts w:ascii="Times New Roman" w:hAnsi="Times New Roman" w:cs="Times New Roman"/>
          <w:i/>
          <w:iCs/>
          <w:lang w:val="fi-FI"/>
        </w:rPr>
        <w:t>Leverage</w:t>
      </w:r>
      <w:r w:rsidRPr="00F7034B">
        <w:rPr>
          <w:rFonts w:ascii="Times New Roman" w:hAnsi="Times New Roman" w:cs="Times New Roman"/>
          <w:i/>
          <w:iCs/>
          <w:lang w:val="fi-FI"/>
        </w:rPr>
        <w:t>,</w:t>
      </w:r>
      <w:r>
        <w:rPr>
          <w:rFonts w:ascii="Times New Roman" w:hAnsi="Times New Roman" w:cs="Times New Roman"/>
          <w:lang w:val="fi-FI"/>
        </w:rPr>
        <w:t xml:space="preserve"> </w:t>
      </w:r>
      <w:r w:rsidRPr="00F7034B">
        <w:rPr>
          <w:rFonts w:ascii="Times New Roman" w:hAnsi="Times New Roman" w:cs="Times New Roman"/>
          <w:lang w:val="fi-FI"/>
        </w:rPr>
        <w:t xml:space="preserve">menggambarkan banyaknya kapasitas perusahaan dalam memanfaatkan utang guna membiayai proses operasi </w:t>
      </w:r>
      <w:r>
        <w:rPr>
          <w:rFonts w:ascii="Times New Roman" w:hAnsi="Times New Roman" w:cs="Times New Roman"/>
          <w:lang w:val="fi-FI"/>
        </w:rPr>
        <w:t xml:space="preserve">dengan </w:t>
      </w:r>
      <w:r w:rsidRPr="00F7034B">
        <w:rPr>
          <w:rFonts w:ascii="Times New Roman" w:hAnsi="Times New Roman" w:cs="Times New Roman"/>
          <w:lang w:val="fi-FI"/>
        </w:rPr>
        <w:t>menghitung besarnya aset</w:t>
      </w:r>
      <w:r>
        <w:rPr>
          <w:rFonts w:ascii="Times New Roman" w:hAnsi="Times New Roman" w:cs="Times New Roman"/>
          <w:lang w:val="fi-FI"/>
        </w:rPr>
        <w:t xml:space="preserve"> </w:t>
      </w:r>
      <w:r w:rsidRPr="00F7034B">
        <w:rPr>
          <w:rFonts w:ascii="Times New Roman" w:hAnsi="Times New Roman" w:cs="Times New Roman"/>
          <w:lang w:val="fi-FI"/>
        </w:rPr>
        <w:t xml:space="preserve">didanai oleh utang. </w:t>
      </w:r>
      <w:r w:rsidRPr="00F7034B">
        <w:rPr>
          <w:rFonts w:ascii="Times New Roman" w:hAnsi="Times New Roman" w:cs="Times New Roman"/>
        </w:rPr>
        <w:fldChar w:fldCharType="begin" w:fldLock="1"/>
      </w:r>
      <w:r w:rsidRPr="00F7034B">
        <w:rPr>
          <w:rFonts w:ascii="Times New Roman" w:hAnsi="Times New Roman" w:cs="Times New Roman"/>
          <w:lang w:val="fi-FI"/>
        </w:rPr>
        <w:instrText>ADDIN CSL_CITATION {"citationItems":[{"id":"ITEM-1","itemData":{"ISSN":"2686-2646","abstract":"Penelitian ini bertujuan untuk mengetahui dan memberikan bukti empiris mengenai Pengaruh Likuiditas, Leverage dan Komisaris Independen Terhadap Agresivitas Pajak Perusahaan pada perusahaan Jakarta Islamic Index tahun 2013 – 2017. Jumlah sampel dalam penelitian adalah 10 perusahaan yang diperoleh dengan menggunakan metode purposive sampling berdasarkan kriteria yang telah ditentukan. Data yang digunakan merupakan data sekunder yang berupa laporan keuangan tahunan yang telah diaudit pada periode 2013 - 2017 yang diambil dari situs www.idx.co.id dan www.idnfinancials.com. Teknik analisis data yang digunakan adalah statistik deskriptif, uji asumsik, uji analisis regresi linear berganda dan uji hipotesis. Penelitian ini menghasilkan temuan bahwa likuiditas yang menggunakan quick ratio tidak berpengaruh terhadap agresivitas pajak, lalu leverage berpengaruh terhadap agresivitas pajak dan untuk komisaris independen juga berpengaruh terhadap agresivitas pajak, leverage dan komisaris independen berpengaruh terhadap agresivitas pajak perusahaan secara simultan","author":[{"dropping-particle":"","family":"Muliasari","given":"Riri","non-dropping-particle":"","parse-names":false,"suffix":""},{"dropping-particle":"","family":"Hidayat","given":"Angga","non-dropping-particle":"","parse-names":false,"suffix":""}],"container-title":"Jurnal Manajemen dan Keuangan","id":"ITEM-1","issue":"1","issued":{"date-parts":[["2020"]]},"page":"28-36","title":"Pengaruh Likuiditas,Leverage dan Komisaris Independen Terhadap Agresivitas Pajak Perusahaan","type":"article-journal","volume":"8"},"uris":["http://www.mendeley.com/documents/?uuid=60b48a79-5aa7-36a4-8ef2-d47a4d7f0ee2"]}],"mendeley":{"formattedCitation":"(Muliasari &amp; Hidayat, 2020)","plainTextFormattedCitation":"(Muliasari &amp; Hidayat, 2020)","previouslyFormattedCitation":"(Muliasari &amp; Hidayat, 2020)"},"properties":{"noteIndex":0},"schema":"https://github.com/citation-style-language/schema/raw/master/csl-citation.json"}</w:instrText>
      </w:r>
      <w:r w:rsidRPr="00F7034B">
        <w:rPr>
          <w:rFonts w:ascii="Times New Roman" w:hAnsi="Times New Roman" w:cs="Times New Roman"/>
        </w:rPr>
        <w:fldChar w:fldCharType="separate"/>
      </w:r>
      <w:r w:rsidRPr="00F7034B">
        <w:rPr>
          <w:rFonts w:ascii="Times New Roman" w:hAnsi="Times New Roman" w:cs="Times New Roman"/>
          <w:noProof/>
          <w:lang w:val="fi-FI"/>
        </w:rPr>
        <w:t>(Muliasari &amp; Hidayat, 2020)</w:t>
      </w:r>
      <w:r w:rsidRPr="00F7034B">
        <w:rPr>
          <w:rFonts w:ascii="Times New Roman" w:hAnsi="Times New Roman" w:cs="Times New Roman"/>
        </w:rPr>
        <w:fldChar w:fldCharType="end"/>
      </w:r>
      <w:r w:rsidRPr="00F7034B">
        <w:rPr>
          <w:rFonts w:ascii="Times New Roman" w:hAnsi="Times New Roman" w:cs="Times New Roman"/>
          <w:lang w:val="fi-FI"/>
        </w:rPr>
        <w:t xml:space="preserve"> menjelaskan bahwa utang pada perusahaan dapat menimbulkan biaya bunga yang dapat mengurangi penghasilan kena pajak</w:t>
      </w:r>
      <w:r w:rsidR="005A7DE9">
        <w:rPr>
          <w:rFonts w:ascii="Times New Roman" w:hAnsi="Times New Roman" w:cs="Times New Roman"/>
          <w:lang w:val="fi-FI"/>
        </w:rPr>
        <w:t>. H</w:t>
      </w:r>
      <w:r w:rsidRPr="00F7034B">
        <w:rPr>
          <w:rFonts w:ascii="Times New Roman" w:hAnsi="Times New Roman" w:cs="Times New Roman"/>
          <w:lang w:val="fi-FI"/>
        </w:rPr>
        <w:t xml:space="preserve">al ini dapat memberikan keringanan </w:t>
      </w:r>
      <w:r w:rsidRPr="00F7034B">
        <w:rPr>
          <w:rFonts w:ascii="Times New Roman" w:hAnsi="Times New Roman" w:cs="Times New Roman"/>
          <w:lang w:val="fi-FI"/>
        </w:rPr>
        <w:lastRenderedPageBreak/>
        <w:t xml:space="preserve">perusahaan karena pajak yang dikenakan semakin kecil. Berdasarkan penelitian terdahulu </w:t>
      </w:r>
      <w:r w:rsidRPr="00F7034B">
        <w:rPr>
          <w:rFonts w:ascii="Times New Roman" w:hAnsi="Times New Roman" w:cs="Times New Roman"/>
        </w:rPr>
        <w:fldChar w:fldCharType="begin" w:fldLock="1"/>
      </w:r>
      <w:r w:rsidRPr="00F7034B">
        <w:rPr>
          <w:rFonts w:ascii="Times New Roman" w:hAnsi="Times New Roman" w:cs="Times New Roman"/>
          <w:lang w:val="fi-FI"/>
        </w:rPr>
        <w:instrText>ADDIN CSL_CITATION {"citationItems":[{"id":"ITEM-1","itemData":{"abstract":"This research aimed to find out the effect of disclosure of CSR, capital intensity, leverage, profitability, and company inventory intensity as independent variables; on tax aggressiveness as dependent variable. While, the tax aggressiveness was measured by Effective Tax Rate (ETR).The research was quantitative. Moreover, the data were in form of annual report of 27 consumption goods manufacturing companies at Indonesia Stock Exchange 2014-2018. Furthermore, there were 135 samples. However, since there was 13 outlier data, the total sample became 122 samples. Additionally, the data analysis technique used multiple linear regression with SPSS. The research result concluded disclosure</w:instrText>
      </w:r>
      <w:r w:rsidRPr="00804559">
        <w:rPr>
          <w:rFonts w:ascii="Times New Roman" w:hAnsi="Times New Roman" w:cs="Times New Roman"/>
          <w:lang w:val="sv-SE"/>
        </w:rPr>
        <w:instrText xml:space="preserve"> of CSR had insignificant effect on tax aggressiveness. Likewise, capital intensity had insignificant effect on tax aggressiveness. On the other hand, leverage had positive and significant effect on tax aggressiveness. In other words, the higher the leverage, the more aggressive the company on the tax. At this point, the company used profit from its debt in order to decrease the amount of tax. In contrast, profitability had insignificant effect on tax aggressiveness. Similarly, inventory intensity had insignificant effect on tax aggressiveness.","author":[{"dropping-particle":"","family":"Pinareswati","given":"Suci Dewi","non-dropping-particle":"","parse-names":false,"suffix":""},{"dropping-particle":"","family":"Mildawati","given":"Titik","non-dropping-particle":"","parse-names":false,"suffix":""}],"container-title":"Jurnal Ilmu dan Riset Akuntansi","id":"ITEM-1","issued":{"date-parts":[["2021"]]},"publisher-place":"Surabaya","title":"Pengaruh Pengungkapan CSR,Capital Intensity,Leverage,Profitabilitas dan Inventory Intensity Terhadap Agresivitas Pajak","type":"article-journal"},"uris":["http://www.mendeley.com/documents/?uuid=256eca14-2b70-310e-ac6f-165924d4730c"]}],"mendeley":{"formattedCitation":"(Pinareswati &amp; Mildawati, 2021)","plainTextFormattedCitation":"(Pinareswati &amp; Mildawati, 2021)","previouslyFormattedCitation":"(Pinareswati &amp; Mildawati, 2021)"},"properties":{"noteIndex":0},"schema":"https://github.com/citation-style-language/schema/raw/master/csl-citation.json"}</w:instrText>
      </w:r>
      <w:r w:rsidRPr="00F7034B">
        <w:rPr>
          <w:rFonts w:ascii="Times New Roman" w:hAnsi="Times New Roman" w:cs="Times New Roman"/>
        </w:rPr>
        <w:fldChar w:fldCharType="separate"/>
      </w:r>
      <w:r w:rsidRPr="00804559">
        <w:rPr>
          <w:rFonts w:ascii="Times New Roman" w:hAnsi="Times New Roman" w:cs="Times New Roman"/>
          <w:noProof/>
          <w:lang w:val="sv-SE"/>
        </w:rPr>
        <w:t>(Pinareswati &amp; Mildawati, 2021)</w:t>
      </w:r>
      <w:r w:rsidRPr="00F7034B">
        <w:rPr>
          <w:rFonts w:ascii="Times New Roman" w:hAnsi="Times New Roman" w:cs="Times New Roman"/>
        </w:rPr>
        <w:fldChar w:fldCharType="end"/>
      </w:r>
      <w:r w:rsidRPr="00804559">
        <w:rPr>
          <w:rFonts w:ascii="Times New Roman" w:hAnsi="Times New Roman" w:cs="Times New Roman"/>
          <w:lang w:val="sv-SE"/>
        </w:rPr>
        <w:t xml:space="preserve"> dan </w:t>
      </w:r>
      <w:r w:rsidRPr="00F7034B">
        <w:rPr>
          <w:rFonts w:ascii="Times New Roman" w:hAnsi="Times New Roman" w:cs="Times New Roman"/>
        </w:rPr>
        <w:fldChar w:fldCharType="begin" w:fldLock="1"/>
      </w:r>
      <w:r w:rsidRPr="00804559">
        <w:rPr>
          <w:rFonts w:ascii="Times New Roman" w:hAnsi="Times New Roman" w:cs="Times New Roman"/>
          <w:lang w:val="sv-SE"/>
        </w:rPr>
        <w:instrText>ADDIN CSL_CITATION {"citationItems":[{"id":"ITEM-1","itemData":{"abstract":"The research intends to unveil the role of profitability as a moderator between leverage, capital intensity, and inventory intensity with tax aggressiveness. Independent variables encompass leverage, capital intensity, and inventory intensity, while tax aggressiveness is the dependent variable, and profitability iss the moderation variable. The research method involves collecting secondary data sources from annual reports of primary consumer goods sector companies listed on the Indonesia Stock Exchange for the 2020-2022 period, employing purposive sampling for 47 companies. The findings indicate that leverage significantly influences tax aggressiveness, however, no significant effects were observed for capital intensity, inventory intensity, and profitability on tax aggressiveness. Furthermorethe results also demonstrate that profitability does not moderate the relationships between leverage, capital intensity, and inventory intensity with tax aggressiveness.","author":[{"dropping-particle":"","family":"Safira","given":"Cindy Dhinar","non-dropping-particle":"","parse-names":false,"suffix":""},{"dropping-particle":"","family":"Wulandari","given":"Sartika","non-dropping-particle":"","parse-names":false,"suffix":""}],"container-title":"Jurnal Media Wahana Ekonomika","id":"ITEM-1","issued":{"date-parts":[["2024"]]},"page":"663-674","publisher-place":"Semarang","title":"Determinasi Agresivitas Pajak dengan Profitabilitas sebagai Variabel Moderasi","type":"article-journal"},"uris":["http://www.mendeley.com/documents/?uuid=205ff7e1-d920-3a3a-9ba8-29b628ecb8f8"]}],"mendeley":{"formattedCitation":"(Safira &amp; Wulandari, 2024)","plainTextFormattedCitation":"(Safira &amp; Wulandari, 2024)","previouslyFormattedCitation":"(Safira &amp; Wulandari, 2024)"},"properties":{"noteIndex":0},"schema":"https://github.com/citation-style-language/schema/raw/master/csl-citation.json"}</w:instrText>
      </w:r>
      <w:r w:rsidRPr="00F7034B">
        <w:rPr>
          <w:rFonts w:ascii="Times New Roman" w:hAnsi="Times New Roman" w:cs="Times New Roman"/>
        </w:rPr>
        <w:fldChar w:fldCharType="separate"/>
      </w:r>
      <w:r w:rsidRPr="00804559">
        <w:rPr>
          <w:rFonts w:ascii="Times New Roman" w:hAnsi="Times New Roman" w:cs="Times New Roman"/>
          <w:noProof/>
          <w:lang w:val="sv-SE"/>
        </w:rPr>
        <w:t>(Safira &amp; Wulandari, 2024)</w:t>
      </w:r>
      <w:r w:rsidRPr="00F7034B">
        <w:rPr>
          <w:rFonts w:ascii="Times New Roman" w:hAnsi="Times New Roman" w:cs="Times New Roman"/>
        </w:rPr>
        <w:fldChar w:fldCharType="end"/>
      </w:r>
      <w:r w:rsidRPr="00804559">
        <w:rPr>
          <w:rFonts w:ascii="Times New Roman" w:hAnsi="Times New Roman" w:cs="Times New Roman"/>
          <w:lang w:val="sv-SE"/>
        </w:rPr>
        <w:t xml:space="preserve"> membuktikan bahwa </w:t>
      </w:r>
      <w:r w:rsidR="00AB329E" w:rsidRPr="00804559">
        <w:rPr>
          <w:rFonts w:ascii="Times New Roman" w:hAnsi="Times New Roman" w:cs="Times New Roman"/>
          <w:i/>
          <w:iCs/>
          <w:lang w:val="sv-SE"/>
        </w:rPr>
        <w:t>leverage</w:t>
      </w:r>
      <w:r w:rsidRPr="00804559">
        <w:rPr>
          <w:rFonts w:ascii="Times New Roman" w:hAnsi="Times New Roman" w:cs="Times New Roman"/>
          <w:lang w:val="sv-SE"/>
        </w:rPr>
        <w:t xml:space="preserve"> memberikan pengaruh positif terhadap agresivitas pajak.</w:t>
      </w:r>
    </w:p>
    <w:p w14:paraId="0DF9790D" w14:textId="25BE3380" w:rsidR="004A1909" w:rsidRPr="00F7034B" w:rsidRDefault="004A1909" w:rsidP="004A1909">
      <w:pPr>
        <w:spacing w:line="480" w:lineRule="auto"/>
        <w:jc w:val="both"/>
        <w:rPr>
          <w:rFonts w:ascii="Times New Roman" w:hAnsi="Times New Roman" w:cs="Times New Roman"/>
          <w:lang w:val="sv-SE"/>
        </w:rPr>
      </w:pPr>
      <w:r w:rsidRPr="00804559">
        <w:rPr>
          <w:rFonts w:ascii="Times New Roman" w:hAnsi="Times New Roman" w:cs="Times New Roman"/>
          <w:lang w:val="sv-SE"/>
        </w:rPr>
        <w:tab/>
        <w:t>Faktor yang ketiga ialah intensitas persediaan,</w:t>
      </w:r>
      <w:r w:rsidR="00BF726F" w:rsidRPr="00804559">
        <w:rPr>
          <w:rFonts w:ascii="Times New Roman" w:hAnsi="Times New Roman" w:cs="Times New Roman"/>
          <w:lang w:val="sv-SE"/>
        </w:rPr>
        <w:t xml:space="preserve"> menggambarkan secara menyeluruh kondisi persediaan perusahaan dalam mendukung kelancaran</w:t>
      </w:r>
      <w:r w:rsidR="00DB6BC7" w:rsidRPr="00804559">
        <w:rPr>
          <w:rFonts w:ascii="Times New Roman" w:hAnsi="Times New Roman" w:cs="Times New Roman"/>
          <w:lang w:val="sv-SE"/>
        </w:rPr>
        <w:t xml:space="preserve"> kegiatan operasional</w:t>
      </w:r>
      <w:r w:rsidRPr="00804559">
        <w:rPr>
          <w:rFonts w:ascii="Times New Roman" w:hAnsi="Times New Roman" w:cs="Times New Roman"/>
          <w:lang w:val="sv-SE"/>
        </w:rPr>
        <w:t>. Banyaknya persediaan perusahaan</w:t>
      </w:r>
      <w:r w:rsidR="000B571A" w:rsidRPr="00804559">
        <w:rPr>
          <w:rFonts w:ascii="Times New Roman" w:hAnsi="Times New Roman" w:cs="Times New Roman"/>
          <w:lang w:val="sv-SE"/>
        </w:rPr>
        <w:t xml:space="preserve"> </w:t>
      </w:r>
      <w:r w:rsidRPr="00804559">
        <w:rPr>
          <w:rFonts w:ascii="Times New Roman" w:hAnsi="Times New Roman" w:cs="Times New Roman"/>
          <w:lang w:val="sv-SE"/>
        </w:rPr>
        <w:t>akan menimbulkan biaya tambahan yaitu biaya penyimpanan dan pengelolaan. Beban biaya tersebut akan menekan laba yang diperoleh perusahaan,  Pada akhirnya dapat dimanfaatkan untuk mengurangi kewajiban pajak. Oleh karena itu,</w:t>
      </w:r>
      <w:r w:rsidR="00592C7E" w:rsidRPr="00804559">
        <w:rPr>
          <w:rFonts w:ascii="Times New Roman" w:hAnsi="Times New Roman" w:cs="Times New Roman"/>
          <w:lang w:val="sv-SE"/>
        </w:rPr>
        <w:t xml:space="preserve"> </w:t>
      </w:r>
      <w:r w:rsidRPr="00804559">
        <w:rPr>
          <w:rFonts w:ascii="Times New Roman" w:hAnsi="Times New Roman" w:cs="Times New Roman"/>
          <w:lang w:val="sv-SE"/>
        </w:rPr>
        <w:t xml:space="preserve">semakin besar proporsi biaya tambahan atas persediaan, maka semakin besar pula dorongan bagi perusahaan untuk menekan beban pajak melalui tindakan agresivitas pajak. </w:t>
      </w:r>
      <w:r w:rsidRPr="00F7034B">
        <w:rPr>
          <w:rFonts w:ascii="Times New Roman" w:hAnsi="Times New Roman" w:cs="Times New Roman"/>
          <w:lang w:val="fi-FI"/>
        </w:rPr>
        <w:t xml:space="preserve">Berdasarkan penelitian terdahulu </w:t>
      </w:r>
      <w:r w:rsidRPr="00F7034B">
        <w:rPr>
          <w:rFonts w:ascii="Times New Roman" w:hAnsi="Times New Roman" w:cs="Times New Roman"/>
        </w:rPr>
        <w:fldChar w:fldCharType="begin" w:fldLock="1"/>
      </w:r>
      <w:r w:rsidRPr="00F7034B">
        <w:rPr>
          <w:rFonts w:ascii="Times New Roman" w:hAnsi="Times New Roman" w:cs="Times New Roman"/>
          <w:lang w:val="fi-FI"/>
        </w:rPr>
        <w:instrText>ADDIN CSL_CITATION {"citationItems":[{"id":"ITEM-1","itemData":{"abstract":"This research aims to investigate the effect of accrual earnings management, real earnings management and inventory intensity towards tax aggressivity of a company. Tax aggressiveness was measure using effective tax rate (ETR). The population in this research were the manufacture companies listed in Indonesia Stock Exchange (BEI) during periode 2016 until 2018. Sample selection method was using non probability sampling, with technique purposive sampling and obtained 273 manufacture companies as samples based on certain criteria. The data was analysed by multiple linear regression and moderated regression analysis (MRA). The results show that accrual earnings management, real earnings management, and inventory intensity affect tax aggressivity of the company. High ETR means the tax aggressivity is low, while low ETR means the tax aggressivity is high. The results also show that foreign operation moderates the effect of all independent variable on dependent variable. Therefore, the company which has foreign operation indeed is believed to have more insentive to do tax aggressivity. This is caused by the existence of different tax rate among the countries, until the company can do income shifting from the country which has high tax rate to the country with low tax rate.","author":[{"dropping-particle":"","family":"Swari Arizoni","given":"Savina","non-dropping-particle":"","parse-names":false,"suffix":""},{"dropping-particle":"","family":"Ratnawati","given":"Vince","non-dropping-particle":"","parse-names":false,"suffix":""},{"dropping-particle":"","family":"Andreas","given":"","non-dropping-particle":"","parse-names":false,"suffix":""}],"container-title":"Jurnal Ilmiah Akuntansi","id":"ITEM-1","issue":"1","issued":{"date-parts":[["2020"]]},"page":"35-47","title":"The Effect Accrual Earnings Management,Real Earnings Management And Inventory Intensity Towards Aggressivity:The Moderating Role Of Foreign Operation","type":"article-journal","volume":"4"},"uris":["http://www.mendeley.com/documents/?uuid=c6a56873-acb1-38bc-8fe7-a626c604930a"]}],"mendeley":{"formattedCitation":"(Swari Arizoni et al., 2020)","plainTextFormattedCitation":"(Swari Arizoni et al., 2020)","previouslyFormattedCitation":"(Swari Arizoni et al., 2020)"},"properties":{"noteIndex":0},"schema":"https://github.com/citation-style-language/schema/raw/master/csl-citation.json"}</w:instrText>
      </w:r>
      <w:r w:rsidRPr="00F7034B">
        <w:rPr>
          <w:rFonts w:ascii="Times New Roman" w:hAnsi="Times New Roman" w:cs="Times New Roman"/>
        </w:rPr>
        <w:fldChar w:fldCharType="separate"/>
      </w:r>
      <w:r w:rsidRPr="00F7034B">
        <w:rPr>
          <w:rFonts w:ascii="Times New Roman" w:hAnsi="Times New Roman" w:cs="Times New Roman"/>
          <w:noProof/>
          <w:lang w:val="fi-FI"/>
        </w:rPr>
        <w:t>(Swari Arizoni</w:t>
      </w:r>
      <w:r w:rsidRPr="00F7034B">
        <w:rPr>
          <w:rFonts w:ascii="Times New Roman" w:hAnsi="Times New Roman" w:cs="Times New Roman"/>
          <w:i/>
          <w:iCs/>
          <w:noProof/>
          <w:lang w:val="fi-FI"/>
        </w:rPr>
        <w:t xml:space="preserve"> et al</w:t>
      </w:r>
      <w:r w:rsidRPr="00F7034B">
        <w:rPr>
          <w:rFonts w:ascii="Times New Roman" w:hAnsi="Times New Roman" w:cs="Times New Roman"/>
          <w:noProof/>
          <w:lang w:val="fi-FI"/>
        </w:rPr>
        <w:t>., 2020)</w:t>
      </w:r>
      <w:r w:rsidRPr="00F7034B">
        <w:rPr>
          <w:rFonts w:ascii="Times New Roman" w:hAnsi="Times New Roman" w:cs="Times New Roman"/>
        </w:rPr>
        <w:fldChar w:fldCharType="end"/>
      </w:r>
      <w:r w:rsidRPr="00F7034B">
        <w:rPr>
          <w:rFonts w:ascii="Times New Roman" w:hAnsi="Times New Roman" w:cs="Times New Roman"/>
          <w:lang w:val="fi-FI"/>
        </w:rPr>
        <w:t xml:space="preserve"> dan </w:t>
      </w:r>
      <w:r w:rsidRPr="00F7034B">
        <w:rPr>
          <w:rFonts w:ascii="Times New Roman" w:hAnsi="Times New Roman" w:cs="Times New Roman"/>
        </w:rPr>
        <w:fldChar w:fldCharType="begin" w:fldLock="1"/>
      </w:r>
      <w:r w:rsidRPr="00F7034B">
        <w:rPr>
          <w:rFonts w:ascii="Times New Roman" w:hAnsi="Times New Roman" w:cs="Times New Roman"/>
          <w:lang w:val="fi-FI"/>
        </w:rPr>
        <w:instrText>ADDIN CSL_CITATION {"citationItems":[{"id":"ITEM-1","itemData":{"abstract":"Penelitian ini bertujuan untuk menguji pengaruh kepemilikan terkonsentrasi, ukuran perusahaan, Leverage, Capital Intensity dan Inventory Intensity terhadap agresivitas pajak perusahaan. Variabel independen yang digunakan dalam penelitian ini adalah kepemilikan terkonsentrasi , ukuran perusahaan, Leverage, Capital Intensity dan Inventory Intensity. Sedangkan variabel dependen dalam penelitian ini adalah agresivitas pajak yang diukur menggunakan proksi effective tax rates (ETR). Teknik analisa data menggunakan regresi linier berganda dengan program SPSS. Populasi dalam penelitian ini adalah Perusahaan Pertambangan yang terdaftar di Bursa Efek Indonesia tahun 2014-2016. Hasil penilitian ini menunjukkan sumbangan pengaruh variabel independen kepemilikan terkonsentrasi, ukuran perusahaan, laverage, capital intensity, dan inventory intensity terhadap variabel dependen agresivitas pajak sebesar 14,7% bagian dari yang lain. Dan sisanya sebesar 84,3% dipengaruhi oleh variabel lain yang tidak dimasukkan dalam model ini. Variabel kepemilikan terkonsentrasi, Leverage dan Capital Intensity tidak berpengaruh secara signifikan terhadap agresifitas pajak perusahaan, sedangkan variabel ukuran perusahaan dan inventory intensity berpengaruh secara signifikan terhadap agresifitas pajak perusahaan. Kata","author":[{"dropping-particle":"","family":"Fahrani","given":"Meita","non-dropping-particle":"","parse-names":false,"suffix":""},{"dropping-particle":"","family":"Nurlaela","given":"Siti","non-dropping-particle":"","parse-names":false,"suffix":""},{"dropping-particle":"","family":"Chomsatu","given":"Yuli","non-dropping-particle":"","parse-names":false,"suffix":""}],"container-title":"Jurnal Ekonomi Paradigma","id":"ITEM-1","issued":{"date-parts":[["2018"]]},"page":"52-60","title":"Pengaruh Kepemilikan Terkonsentrasi,Ukuran Perusahaan,Leverage,Capital Intensity dan Inventory Intensity Terhadap Agresivitas Pajak","type":"article-journal","volume":"19 No 2"},"uris":["http://www.mendeley.com/documents/?uuid=fbfc6227-5b89-3e38-8b80-ff08af646083"]}],"mendeley":{"formattedCitation":"(Fahrani et al., 2018)","plainTextFormattedCitation":"(Fahrani et al., 2018)","previouslyFormattedCitation":"(Fahrani et al., 2018)"},"properties":{"noteIndex":0},"schema":"https://github.com/citation-style-language/schema/raw/master/csl-citation.json"}</w:instrText>
      </w:r>
      <w:r w:rsidRPr="00F7034B">
        <w:rPr>
          <w:rFonts w:ascii="Times New Roman" w:hAnsi="Times New Roman" w:cs="Times New Roman"/>
        </w:rPr>
        <w:fldChar w:fldCharType="separate"/>
      </w:r>
      <w:r w:rsidRPr="00F7034B">
        <w:rPr>
          <w:rFonts w:ascii="Times New Roman" w:hAnsi="Times New Roman" w:cs="Times New Roman"/>
          <w:noProof/>
          <w:lang w:val="fi-FI"/>
        </w:rPr>
        <w:t xml:space="preserve">(Fahrani </w:t>
      </w:r>
      <w:r w:rsidRPr="00F7034B">
        <w:rPr>
          <w:rFonts w:ascii="Times New Roman" w:hAnsi="Times New Roman" w:cs="Times New Roman"/>
          <w:i/>
          <w:iCs/>
          <w:noProof/>
          <w:lang w:val="fi-FI"/>
        </w:rPr>
        <w:t>et al.</w:t>
      </w:r>
      <w:r w:rsidRPr="00F7034B">
        <w:rPr>
          <w:rFonts w:ascii="Times New Roman" w:hAnsi="Times New Roman" w:cs="Times New Roman"/>
          <w:noProof/>
          <w:lang w:val="fi-FI"/>
        </w:rPr>
        <w:t>, 2018)</w:t>
      </w:r>
      <w:r w:rsidRPr="00F7034B">
        <w:rPr>
          <w:rFonts w:ascii="Times New Roman" w:hAnsi="Times New Roman" w:cs="Times New Roman"/>
        </w:rPr>
        <w:fldChar w:fldCharType="end"/>
      </w:r>
      <w:r w:rsidRPr="00F7034B">
        <w:rPr>
          <w:rFonts w:ascii="Times New Roman" w:hAnsi="Times New Roman" w:cs="Times New Roman"/>
          <w:lang w:val="fi-FI"/>
        </w:rPr>
        <w:t xml:space="preserve"> membuktikan bahwa </w:t>
      </w:r>
      <w:r w:rsidRPr="00965566">
        <w:rPr>
          <w:rFonts w:ascii="Times New Roman" w:hAnsi="Times New Roman" w:cs="Times New Roman"/>
          <w:lang w:val="fi-FI"/>
        </w:rPr>
        <w:t>intensitas persediaan</w:t>
      </w:r>
      <w:r w:rsidRPr="00F7034B">
        <w:rPr>
          <w:rFonts w:ascii="Times New Roman" w:hAnsi="Times New Roman" w:cs="Times New Roman"/>
          <w:lang w:val="fi-FI"/>
        </w:rPr>
        <w:t xml:space="preserve"> memberikan pengaruh positif terhadap agresivitas pajak, Sedangkan menurut </w:t>
      </w:r>
      <w:r w:rsidRPr="00F7034B">
        <w:rPr>
          <w:rFonts w:ascii="Times New Roman" w:hAnsi="Times New Roman" w:cs="Times New Roman"/>
        </w:rPr>
        <w:fldChar w:fldCharType="begin" w:fldLock="1"/>
      </w:r>
      <w:r w:rsidRPr="00F7034B">
        <w:rPr>
          <w:rFonts w:ascii="Times New Roman" w:hAnsi="Times New Roman" w:cs="Times New Roman"/>
          <w:lang w:val="fi-FI"/>
        </w:rPr>
        <w:instrText>ADDIN CSL_CITATION {"citationItems":[{"id":"ITEM-1","itemData":{"abstract":"Tax is a very important element for a country. This is because most of the state's revenue comes from the tax sector. This study aims to reexamine the effect of profitability, liquidity, and leverage variables on tax aggressiveness. The sample in this study was 128 manufacturing companies listed on the Indonesia Stock Exchange for the 2016-2018 period. The independent variables in this study are profitability, liquidity, and leverage</w:instrText>
      </w:r>
      <w:r w:rsidRPr="00804559">
        <w:rPr>
          <w:rFonts w:ascii="Times New Roman" w:hAnsi="Times New Roman" w:cs="Times New Roman"/>
          <w:lang w:val="sv-SE"/>
        </w:rPr>
        <w:instrText>, while the dependent variable in this study is tax aggressiveness. Determination of the sample using purposive sampling method. Data analysis used descriptive statistical tests, classic assumption tests, multiple regression analysis and Goodness of Fit testing using the SPSS program. The results of this study indicate that the profitability and leverage variables negatively affect tax aggressiveness, variable liquidity has a positive effect on tax aggressiveness.","author":[{"dropping-particle":"","family":"Dinar","given":"Mariana","non-dropping-particle":"","parse-names":false,"suffix":""},{"dropping-particle":"","family":"Yyuesti","given":"Anik","non-dropping-particle":"","parse-names":false,"suffix":""},{"dropping-particle":"","family":"Shinta Dewi","given":"Ni Putu","non-dropping-particle":"","parse-names":false,"suffix":""}],"cont</w:instrText>
      </w:r>
      <w:r w:rsidRPr="00F7034B">
        <w:rPr>
          <w:rFonts w:ascii="Times New Roman" w:hAnsi="Times New Roman" w:cs="Times New Roman"/>
          <w:lang w:val="sv-SE"/>
        </w:rPr>
        <w:instrText>ainer-title":"JURNAL KHARISMA","id":"ITEM-1","issued":{"date-parts":[["2020","2"]]},"page":"66-76","title":"Pengaruh Profitabilitas,Likuiditas dan Leverage Terhadap Agresivitas Pajak Pada Perusahaan Manufaktur yang Terdaftar Di BEI","type":"article-journal","volume":"Vol 2 No 1"},"uris":["http://www.mendeley.com/documents/?uuid=76c0d4d9-59ec-359e-9749-9101d42cd618"]}],"mendeley":{"formattedCitation":"(Dinar et al., 2020)","plainTextFormattedCitation":"(Dinar et al., 2020)","previouslyFormattedCitation":"(Dinar et al., 2020)"},"properties":{"noteIndex":0},"schema":"https://github.com/citation-style-language/schema/raw/master/csl-citation.json"}</w:instrText>
      </w:r>
      <w:r w:rsidRPr="00F7034B">
        <w:rPr>
          <w:rFonts w:ascii="Times New Roman" w:hAnsi="Times New Roman" w:cs="Times New Roman"/>
        </w:rPr>
        <w:fldChar w:fldCharType="separate"/>
      </w:r>
      <w:r w:rsidRPr="00F7034B">
        <w:rPr>
          <w:rFonts w:ascii="Times New Roman" w:hAnsi="Times New Roman" w:cs="Times New Roman"/>
          <w:noProof/>
          <w:lang w:val="sv-SE"/>
        </w:rPr>
        <w:t>(Dinar</w:t>
      </w:r>
      <w:r w:rsidRPr="00F7034B">
        <w:rPr>
          <w:rFonts w:ascii="Times New Roman" w:hAnsi="Times New Roman" w:cs="Times New Roman"/>
          <w:i/>
          <w:iCs/>
          <w:noProof/>
          <w:lang w:val="sv-SE"/>
        </w:rPr>
        <w:t xml:space="preserve"> et al</w:t>
      </w:r>
      <w:r w:rsidRPr="00F7034B">
        <w:rPr>
          <w:rFonts w:ascii="Times New Roman" w:hAnsi="Times New Roman" w:cs="Times New Roman"/>
          <w:noProof/>
          <w:lang w:val="sv-SE"/>
        </w:rPr>
        <w:t>., 2020)</w:t>
      </w:r>
      <w:r w:rsidRPr="00F7034B">
        <w:rPr>
          <w:rFonts w:ascii="Times New Roman" w:hAnsi="Times New Roman" w:cs="Times New Roman"/>
        </w:rPr>
        <w:fldChar w:fldCharType="end"/>
      </w:r>
      <w:r w:rsidRPr="00F7034B">
        <w:rPr>
          <w:rFonts w:ascii="Times New Roman" w:hAnsi="Times New Roman" w:cs="Times New Roman"/>
          <w:lang w:val="sv-SE"/>
        </w:rPr>
        <w:t xml:space="preserve"> dan </w:t>
      </w:r>
      <w:r w:rsidRPr="00F7034B">
        <w:rPr>
          <w:rFonts w:ascii="Times New Roman" w:hAnsi="Times New Roman" w:cs="Times New Roman"/>
        </w:rPr>
        <w:fldChar w:fldCharType="begin" w:fldLock="1"/>
      </w:r>
      <w:r w:rsidRPr="00F7034B">
        <w:rPr>
          <w:rFonts w:ascii="Times New Roman" w:hAnsi="Times New Roman" w:cs="Times New Roman"/>
          <w:lang w:val="sv-SE"/>
        </w:rPr>
        <w:instrText>ADDIN CSL_CITATION {"citationItems":[{"id":"ITEM-1","itemData":{"DOI":"10.55587/jla.v1i1.9","abstract":"Tujuan: Penelitian ini untuk menguji intensitas persediaan, ukuran perusahaan, dan agresivitas pajak: koneksi politik sebagai variabel moderasi. Metode: Metode pada penelitian ini menggunakan purposive sampling method dan diperoleh 40 perusahaan dengan data yang diolah 176 laporan keuangan tahunan. Teknik penelitian menggunakan analisis linear berganda dan uji Moderated Regression Analysis.  Temuan: Temuan pada penelitian ini intensitas persediaan memiliki pengaruh negatif terhadap agresivitas pajak, dan ukuran perusahaan memiliki pengaruh positif terhadap agresivitas pajak. Koneksi Politik tidak dapat memoderasi pengaruh negatif intensitas persediaan terhadap agresivitas pajak dan koneksi politik memperlemah pengaruh positif ukuran perusahaan terhadap agresivitas pajak.  Pembaharuan: Perbedaan antara penelitian ini dan penelitian sebelumnya adalah pada penelitian ini mencoba mengintegrasikan beberapa topik mengenai variabel agresivitas pajak yang dipengaruhi oleh dua variabel yaitu intensitas persediaan, dan ukuran perusahaan, dengan menggunakan variabel moderasi koneksi politik. ","author":[{"dropping-particle":"","family":"Siciliya","given":"Ayu Rida","non-dropping-particle":"","parse-names":false,"suffix":""}],"container-title":"Jurnal Literasi Akuntansi","id":"ITEM-1","issue":"1","issued":{"date-parts":[["2021"]]},"page":"28-39","title":"Intensitas Persediaan, Ukuran Perusahaan, dan Agresivitas Pajak: Koneksi Politik sebagai Variabel Moderasi","type":"article-journal","volume":"1"},"uris":["http://www.mendeley.com/documents/?uuid=1dd0fd82-19da-4263-a8e7-01fdc941f41a"]}],"mendeley":{"formattedCitation":"(Siciliya, 2021)","plainTextFormattedCitation":"(Siciliya, 2021)","previouslyFormattedCitation":"(Siciliya, 2021)"},"properties":{"noteIndex":0},"schema":"https://github.com/citation-style-language/schema/raw/master/csl-citation.json"}</w:instrText>
      </w:r>
      <w:r w:rsidRPr="00F7034B">
        <w:rPr>
          <w:rFonts w:ascii="Times New Roman" w:hAnsi="Times New Roman" w:cs="Times New Roman"/>
        </w:rPr>
        <w:fldChar w:fldCharType="separate"/>
      </w:r>
      <w:r w:rsidRPr="00F7034B">
        <w:rPr>
          <w:rFonts w:ascii="Times New Roman" w:hAnsi="Times New Roman" w:cs="Times New Roman"/>
          <w:noProof/>
          <w:lang w:val="sv-SE"/>
        </w:rPr>
        <w:t>(Siciliya, 2021)</w:t>
      </w:r>
      <w:r w:rsidRPr="00F7034B">
        <w:rPr>
          <w:rFonts w:ascii="Times New Roman" w:hAnsi="Times New Roman" w:cs="Times New Roman"/>
        </w:rPr>
        <w:fldChar w:fldCharType="end"/>
      </w:r>
      <w:r w:rsidRPr="00F7034B">
        <w:rPr>
          <w:rFonts w:ascii="Times New Roman" w:hAnsi="Times New Roman" w:cs="Times New Roman"/>
          <w:color w:val="EE0000"/>
          <w:lang w:val="sv-SE"/>
        </w:rPr>
        <w:t xml:space="preserve"> </w:t>
      </w:r>
      <w:r w:rsidRPr="00965566">
        <w:rPr>
          <w:rFonts w:ascii="Times New Roman" w:hAnsi="Times New Roman" w:cs="Times New Roman"/>
          <w:lang w:val="sv-SE"/>
        </w:rPr>
        <w:t>intensitas persediaan</w:t>
      </w:r>
      <w:r w:rsidRPr="00F7034B">
        <w:rPr>
          <w:rFonts w:ascii="Times New Roman" w:hAnsi="Times New Roman" w:cs="Times New Roman"/>
          <w:lang w:val="sv-SE"/>
        </w:rPr>
        <w:t xml:space="preserve"> memberikan pengaruh negatif terhadap agresivitas pajak.</w:t>
      </w:r>
    </w:p>
    <w:p w14:paraId="36A59488" w14:textId="26097EDC" w:rsidR="004A1909" w:rsidRPr="00F7034B" w:rsidRDefault="004A1909" w:rsidP="004A1909">
      <w:pPr>
        <w:spacing w:line="480" w:lineRule="auto"/>
        <w:jc w:val="both"/>
        <w:rPr>
          <w:rFonts w:ascii="Times New Roman" w:hAnsi="Times New Roman" w:cs="Times New Roman"/>
          <w:lang w:val="sv-SE"/>
        </w:rPr>
      </w:pPr>
      <w:r w:rsidRPr="00F7034B">
        <w:rPr>
          <w:rFonts w:ascii="Times New Roman" w:hAnsi="Times New Roman" w:cs="Times New Roman"/>
          <w:lang w:val="sv-SE"/>
        </w:rPr>
        <w:tab/>
      </w:r>
      <w:r>
        <w:rPr>
          <w:rFonts w:ascii="Times New Roman" w:hAnsi="Times New Roman" w:cs="Times New Roman"/>
          <w:lang w:val="sv-SE"/>
        </w:rPr>
        <w:t>Profitabilitas</w:t>
      </w:r>
      <w:r w:rsidRPr="00F7034B">
        <w:rPr>
          <w:rFonts w:ascii="Times New Roman" w:hAnsi="Times New Roman" w:cs="Times New Roman"/>
          <w:lang w:val="sv-SE"/>
        </w:rPr>
        <w:t xml:space="preserve"> ialah faktor lain yang dapat mempengaruhi tingkat dari agresivitas pajak perusahaan. </w:t>
      </w:r>
      <w:r w:rsidRPr="00FB685D">
        <w:rPr>
          <w:rFonts w:ascii="Times New Roman" w:hAnsi="Times New Roman" w:cs="Times New Roman"/>
          <w:lang w:val="sv-SE"/>
        </w:rPr>
        <w:t>Profitabilitas</w:t>
      </w:r>
      <w:r w:rsidRPr="00F7034B">
        <w:rPr>
          <w:rFonts w:ascii="Times New Roman" w:hAnsi="Times New Roman" w:cs="Times New Roman"/>
          <w:lang w:val="sv-SE"/>
        </w:rPr>
        <w:t xml:space="preserve"> menggambarkan kemampuan perusahaan dalam menghasilkan laba melalui pemanfaatan sumber daya yang dimilikinya. Pada penelitian ini </w:t>
      </w:r>
      <w:r w:rsidRPr="00FB685D">
        <w:rPr>
          <w:rFonts w:ascii="Times New Roman" w:hAnsi="Times New Roman" w:cs="Times New Roman"/>
          <w:lang w:val="sv-SE"/>
        </w:rPr>
        <w:t>Profitabilitas</w:t>
      </w:r>
      <w:r w:rsidRPr="00F7034B">
        <w:rPr>
          <w:rFonts w:ascii="Times New Roman" w:hAnsi="Times New Roman" w:cs="Times New Roman"/>
          <w:lang w:val="sv-SE"/>
        </w:rPr>
        <w:t xml:space="preserve"> menjadi variabel moderasi dikarenakan, Menurut </w:t>
      </w:r>
      <w:r w:rsidRPr="00F7034B">
        <w:rPr>
          <w:rFonts w:ascii="Times New Roman" w:hAnsi="Times New Roman" w:cs="Times New Roman"/>
        </w:rPr>
        <w:fldChar w:fldCharType="begin" w:fldLock="1"/>
      </w:r>
      <w:r w:rsidRPr="00F7034B">
        <w:rPr>
          <w:rFonts w:ascii="Times New Roman" w:hAnsi="Times New Roman" w:cs="Times New Roman"/>
          <w:lang w:val="sv-SE"/>
        </w:rPr>
        <w:instrText>ADDIN CSL_CITATION {"citationItems":[{"id":"ITEM-1","itemData":{"DOI":"10.24071/exero.v4i1.5028","ISSN":"26551519","abstract":"This study aims to determine the effect of earnings management, firm size, liquidity, and profitability on tax aggressiveness. Earnings management is measured using discretionary accruals (DA), company size is proxied by the natural logarithm (Ln) of total assets, liquidity is proxied by current ratio, profitability is proxied by return on assets (ROA), and tax aggressiveness is proxied by effective tax rate (ETR). The type of research used is quantitative. The population in this study are property, real estate, and building construction companies listed on the Indonesia Stock Exchange in 2017-2019. The sample selection method in this study uses judgment sampling which is part of purposive sampling where sampling is based on criteria in the form of certain considerations. The data used in this research is secondary data obtained from the Indonesia Stock Exchange (IDX) and the company's website. The data analysis technique used multiple linear regression analysis method. The results showed that earnings management, firm size, and liquidity had no effect on tax aggressiveness. Profitability has a positive effect on tax aggressiveness.","author":[{"dropping-particle":"","family":"Krisnugraha","given":"Bagas","non-dropping-particle":"","parse-names":false,"suffix":""},{"dropping-particle":"","family":"Rahayu","given":"Trisnawati","non-dropping-particle":"","parse-names":false,"suffix":""},{"dropping-particle":"","family":"Supardiyono","given":"YP","non-dropping-particle":"","parse-names":false,"suffix":""}],"container-title":"EXERO : Journal of Research in Business and Economics","id":"ITEM-1","issue":"1","issued":{"date-parts":[["2022","8","12"]]},"page":"127-153","publisher":"Sanata Dharma University","title":"Pengaruh Manajemen Laba, Ukuran Perusahaan, Likuiditas, dan Profitabilitas terhadap Agresivitas Pajak","type":"article-journal","volume":"4"},"uris":["http://www.mendeley.com/documents/?uuid=13daec29-fcd3-36e1-8152-e560f9212f8b"]}],"mendeley":{"formattedCitation":"(Krisnugraha et al., 2022)","manualFormatting":"Krisnugraha et al. (2022)","plainTextFormattedCitation":"(Krisnugraha et al., 2022)","previouslyFormattedCitation":"(Krisnugraha et al., 2022)"},"properties":{"noteIndex":0},"schema":"https://github.com/citation-style-language/schema/raw/master/csl-citation.json"}</w:instrText>
      </w:r>
      <w:r w:rsidRPr="00F7034B">
        <w:rPr>
          <w:rFonts w:ascii="Times New Roman" w:hAnsi="Times New Roman" w:cs="Times New Roman"/>
        </w:rPr>
        <w:fldChar w:fldCharType="separate"/>
      </w:r>
      <w:r w:rsidRPr="00F7034B">
        <w:rPr>
          <w:rFonts w:ascii="Times New Roman" w:hAnsi="Times New Roman" w:cs="Times New Roman"/>
          <w:noProof/>
          <w:lang w:val="sv-SE"/>
        </w:rPr>
        <w:t xml:space="preserve">Krisnugraha </w:t>
      </w:r>
      <w:r w:rsidRPr="00F7034B">
        <w:rPr>
          <w:rFonts w:ascii="Times New Roman" w:hAnsi="Times New Roman" w:cs="Times New Roman"/>
          <w:i/>
          <w:iCs/>
          <w:noProof/>
          <w:lang w:val="sv-SE"/>
        </w:rPr>
        <w:t>et al.</w:t>
      </w:r>
      <w:r w:rsidRPr="00F7034B">
        <w:rPr>
          <w:rFonts w:ascii="Times New Roman" w:hAnsi="Times New Roman" w:cs="Times New Roman"/>
          <w:noProof/>
          <w:lang w:val="sv-SE"/>
        </w:rPr>
        <w:t xml:space="preserve"> (2022)</w:t>
      </w:r>
      <w:r w:rsidRPr="00F7034B">
        <w:rPr>
          <w:rFonts w:ascii="Times New Roman" w:hAnsi="Times New Roman" w:cs="Times New Roman"/>
        </w:rPr>
        <w:fldChar w:fldCharType="end"/>
      </w:r>
      <w:r w:rsidRPr="00F7034B">
        <w:rPr>
          <w:rFonts w:ascii="Times New Roman" w:hAnsi="Times New Roman" w:cs="Times New Roman"/>
          <w:lang w:val="sv-SE"/>
        </w:rPr>
        <w:t xml:space="preserve"> </w:t>
      </w:r>
      <w:r w:rsidRPr="00C71787">
        <w:rPr>
          <w:rFonts w:ascii="Times New Roman" w:hAnsi="Times New Roman" w:cs="Times New Roman"/>
          <w:lang w:val="sv-SE"/>
        </w:rPr>
        <w:t>profitabilitas</w:t>
      </w:r>
      <w:r w:rsidRPr="00F7034B">
        <w:rPr>
          <w:rFonts w:ascii="Times New Roman" w:hAnsi="Times New Roman" w:cs="Times New Roman"/>
          <w:i/>
          <w:iCs/>
          <w:lang w:val="sv-SE"/>
        </w:rPr>
        <w:t xml:space="preserve"> </w:t>
      </w:r>
      <w:r w:rsidRPr="00F7034B">
        <w:rPr>
          <w:rFonts w:ascii="Times New Roman" w:hAnsi="Times New Roman" w:cs="Times New Roman"/>
          <w:lang w:val="sv-SE"/>
        </w:rPr>
        <w:t xml:space="preserve">dianggap dapat memperkuat atau memperlemah pengaruh dari </w:t>
      </w:r>
      <w:r w:rsidRPr="00FF3FB5">
        <w:rPr>
          <w:rFonts w:ascii="Times New Roman" w:hAnsi="Times New Roman" w:cs="Times New Roman"/>
          <w:lang w:val="sv-SE"/>
        </w:rPr>
        <w:t>likuiditas</w:t>
      </w:r>
      <w:r w:rsidRPr="00F7034B">
        <w:rPr>
          <w:rFonts w:ascii="Times New Roman" w:hAnsi="Times New Roman" w:cs="Times New Roman"/>
          <w:i/>
          <w:iCs/>
          <w:lang w:val="sv-SE"/>
        </w:rPr>
        <w:t xml:space="preserve">, </w:t>
      </w:r>
      <w:r w:rsidR="00AB329E" w:rsidRPr="00AB329E">
        <w:rPr>
          <w:rFonts w:ascii="Times New Roman" w:hAnsi="Times New Roman" w:cs="Times New Roman"/>
          <w:i/>
          <w:iCs/>
          <w:lang w:val="sv-SE"/>
        </w:rPr>
        <w:t>leverage</w:t>
      </w:r>
      <w:r w:rsidRPr="00F7034B">
        <w:rPr>
          <w:rFonts w:ascii="Times New Roman" w:hAnsi="Times New Roman" w:cs="Times New Roman"/>
          <w:i/>
          <w:iCs/>
          <w:lang w:val="sv-SE"/>
        </w:rPr>
        <w:t xml:space="preserve"> </w:t>
      </w:r>
      <w:r w:rsidRPr="00DF4527">
        <w:rPr>
          <w:rFonts w:ascii="Times New Roman" w:hAnsi="Times New Roman" w:cs="Times New Roman"/>
          <w:lang w:val="sv-SE"/>
        </w:rPr>
        <w:t xml:space="preserve">dan </w:t>
      </w:r>
      <w:r w:rsidRPr="00965566">
        <w:rPr>
          <w:rFonts w:ascii="Times New Roman" w:hAnsi="Times New Roman" w:cs="Times New Roman"/>
          <w:lang w:val="sv-SE"/>
        </w:rPr>
        <w:t>intensitas persediaan</w:t>
      </w:r>
      <w:r w:rsidRPr="00F7034B">
        <w:rPr>
          <w:rFonts w:ascii="Times New Roman" w:hAnsi="Times New Roman" w:cs="Times New Roman"/>
          <w:lang w:val="sv-SE"/>
        </w:rPr>
        <w:t xml:space="preserve"> terhadap agresivitas pajak. Berdasarkan penelitian sebelumnya menurut </w:t>
      </w:r>
      <w:sdt>
        <w:sdtPr>
          <w:rPr>
            <w:rFonts w:ascii="Times New Roman" w:hAnsi="Times New Roman" w:cs="Times New Roman"/>
            <w:color w:val="000000"/>
          </w:rPr>
          <w:tag w:val="MENDELEY_CITATION_v3_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"/>
          <w:id w:val="1267961469"/>
          <w:placeholder>
            <w:docPart w:val="97DE7D2632074C64BB7B605D1BF76889"/>
          </w:placeholder>
        </w:sdtPr>
        <w:sdtContent>
          <w:r w:rsidRPr="00F7034B">
            <w:rPr>
              <w:rFonts w:ascii="Times New Roman" w:hAnsi="Times New Roman" w:cs="Times New Roman"/>
              <w:color w:val="000000"/>
              <w:lang w:val="sv-SE"/>
            </w:rPr>
            <w:t xml:space="preserve">(Nurfalah </w:t>
          </w:r>
          <w:r w:rsidRPr="00F7034B">
            <w:rPr>
              <w:rFonts w:ascii="Times New Roman" w:hAnsi="Times New Roman" w:cs="Times New Roman"/>
              <w:i/>
              <w:iCs/>
              <w:color w:val="000000"/>
              <w:lang w:val="sv-SE"/>
            </w:rPr>
            <w:t xml:space="preserve">et al., </w:t>
          </w:r>
          <w:r w:rsidRPr="00F7034B">
            <w:rPr>
              <w:rFonts w:ascii="Times New Roman" w:hAnsi="Times New Roman" w:cs="Times New Roman"/>
              <w:color w:val="000000"/>
              <w:lang w:val="sv-SE"/>
            </w:rPr>
            <w:t>2023)</w:t>
          </w:r>
        </w:sdtContent>
      </w:sdt>
      <w:r w:rsidRPr="00F7034B">
        <w:rPr>
          <w:rFonts w:ascii="Times New Roman" w:hAnsi="Times New Roman" w:cs="Times New Roman"/>
          <w:lang w:val="sv-SE"/>
        </w:rPr>
        <w:t xml:space="preserve"> dan </w:t>
      </w:r>
      <w:r w:rsidRPr="00F7034B">
        <w:rPr>
          <w:rFonts w:ascii="Times New Roman" w:hAnsi="Times New Roman" w:cs="Times New Roman"/>
        </w:rPr>
        <w:fldChar w:fldCharType="begin" w:fldLock="1"/>
      </w:r>
      <w:r w:rsidRPr="00F7034B">
        <w:rPr>
          <w:rFonts w:ascii="Times New Roman" w:hAnsi="Times New Roman" w:cs="Times New Roman"/>
          <w:lang w:val="sv-SE"/>
        </w:rPr>
        <w:instrText>ADDIN CSL_CITATION {"citationItems":[{"id":"ITEM-1","itemData":{"ISSN":"2810-0921","abstract":"Purpose: This study aims to prove the effect of firm size, liquidity, leverage and tax aggressiveness: and the moderating role of profitability Method: the sample used in this study is a food and beverage sub-sector manufacturing company listed on the Indonesia Stock Exchange (IDX) in 2016-2019 and produces 56 sampel data. The testing of this research was conducted using regression analysis and the Moderated regression Analysis (MRA) test. Finding: The findings in this study that firm size has no effect on tax aggressiveness,the liquidity variable has a positive effect on tax aggressiveness, leverage v ariable has a negative effect on tax aggressiveness. In this study it was found that profitability can moderate firm size on tax aggressiveness, profitability cannot moderate the effect of liquidity on tax aggressiveness, and profitability cannot moderate the effect of leverage on tax aggressiveness. Novelty: the difference between this research and previous research is that this research tries to integrate several topics regarding the tax aggressiveness variable which is influenced by three variables, namely firm size, liquidity, leverage by using the moderating variable of profitability.","author":[{"dropping-particle":"","family":"Malau","given":"Monica Sihol Marito Boru","non-dropping-particle":"","parse-names":false,"suffix":""}],"container-title":"Jurnal Literasi Akuntansi","id":"ITEM-1","issued":{"date-parts":[["2021"]]},"page":"83-96","title":"Ukuran Perusahaan,Likuiditas,Leverage Terhadap Agresivitas Pajak:Profitabilitas Sebagai Moderasi","type":"article-journal"},"uris":["http://www.mendeley.com/documents/?uuid=2abec784-eaf8-3b0c-9bdd-a5833c1a5d43"]}],"mendeley":{"formattedCitation":"(Malau, 2021)","plainTextFormattedCitation":"(Malau, 2021)","previouslyFormattedCitation":"(Malau, 2021)"},"properties":{"noteIndex":0},"schema":"https://github.com/citation-style-language/schema/raw/master/csl-citation.json"}</w:instrText>
      </w:r>
      <w:r w:rsidRPr="00F7034B">
        <w:rPr>
          <w:rFonts w:ascii="Times New Roman" w:hAnsi="Times New Roman" w:cs="Times New Roman"/>
        </w:rPr>
        <w:fldChar w:fldCharType="separate"/>
      </w:r>
      <w:r w:rsidRPr="00F7034B">
        <w:rPr>
          <w:rFonts w:ascii="Times New Roman" w:hAnsi="Times New Roman" w:cs="Times New Roman"/>
          <w:noProof/>
          <w:lang w:val="sv-SE"/>
        </w:rPr>
        <w:t>(Malau, 2021)</w:t>
      </w:r>
      <w:r w:rsidRPr="00F7034B">
        <w:rPr>
          <w:rFonts w:ascii="Times New Roman" w:hAnsi="Times New Roman" w:cs="Times New Roman"/>
        </w:rPr>
        <w:fldChar w:fldCharType="end"/>
      </w:r>
      <w:r w:rsidRPr="00F7034B">
        <w:rPr>
          <w:rFonts w:ascii="Times New Roman" w:hAnsi="Times New Roman" w:cs="Times New Roman"/>
          <w:lang w:val="sv-SE"/>
        </w:rPr>
        <w:t xml:space="preserve"> membuktikan bahwa </w:t>
      </w:r>
      <w:r w:rsidRPr="00C71787">
        <w:rPr>
          <w:rFonts w:ascii="Times New Roman" w:hAnsi="Times New Roman" w:cs="Times New Roman"/>
          <w:lang w:val="sv-SE"/>
        </w:rPr>
        <w:t>profitabilitas</w:t>
      </w:r>
      <w:r w:rsidRPr="00F7034B">
        <w:rPr>
          <w:rFonts w:ascii="Times New Roman" w:hAnsi="Times New Roman" w:cs="Times New Roman"/>
          <w:lang w:val="sv-SE"/>
        </w:rPr>
        <w:t xml:space="preserve"> tidak mampu memberikan pengaruh </w:t>
      </w:r>
      <w:r w:rsidRPr="00FF3FB5">
        <w:rPr>
          <w:rFonts w:ascii="Times New Roman" w:hAnsi="Times New Roman" w:cs="Times New Roman"/>
          <w:lang w:val="sv-SE"/>
        </w:rPr>
        <w:t>likuiditas</w:t>
      </w:r>
      <w:r w:rsidRPr="00F7034B">
        <w:rPr>
          <w:rFonts w:ascii="Times New Roman" w:hAnsi="Times New Roman" w:cs="Times New Roman"/>
          <w:lang w:val="sv-SE"/>
        </w:rPr>
        <w:t xml:space="preserve"> terhadap agresivitas pajak, Penelitian oleh </w:t>
      </w:r>
      <w:r w:rsidRPr="00F7034B">
        <w:rPr>
          <w:rFonts w:ascii="Times New Roman" w:hAnsi="Times New Roman" w:cs="Times New Roman"/>
        </w:rPr>
        <w:fldChar w:fldCharType="begin" w:fldLock="1"/>
      </w:r>
      <w:r w:rsidRPr="00F7034B">
        <w:rPr>
          <w:rFonts w:ascii="Times New Roman" w:hAnsi="Times New Roman" w:cs="Times New Roman"/>
          <w:lang w:val="sv-SE"/>
        </w:rPr>
        <w:instrText>ADDIN CSL_CITATION {"citationItems":[{"id":"ITEM-1","itemData":{"abstract":"Abstrak Agresivitas pajak perusahaan adalah kegiatan rekayasa penghasilan kena pajak yang disusun dengan tindakan perencanaan pajak baik dilakukan menggunakan cara-cara legal yaitu penghindaran pajak atau cara-cara ilegal yaitu penggelapan pajak. Tujuan penelitian ini untuk menguji pengaruh leverage dan capital intensity dalam profitabilitas sebagai moderasi pada perusahaan industrials yang terdaftar di Bursa Efek Indonesia (BEI) tahun 2017-2021. Metode penelitian ini menggunakan penelitian kuantitatif dengan data sekunder berupa laporan keuangan perusahaan. Teknik pengambilan sampel pada penelitian ini menggunakan teknik purposive sampling. Metode analisis data yang digunakan adalah analisis regresi linier berganda dan moderated regression analysis dengan bantuan IBM SPSS Statistic 26. Hasil analisis data menunjukan bahwa leverage berpengaruh negatif signifikan terhadap agresivitas pajak, capital intensity tidak berpengaruh terhadap agresivitas pajak, profitabilitas berpengaruh positif signifikan terhadap agresivitas pajak, profitabilitas memperkuat pengaruh leverage terhadap agresivitas pajak dan profitabilitas memperkuat pengaruh capital intensity terhadap agresivitas pajak.","author":[{"dropping-particle":"","family":"Kusumawati","given":"Annisa","non-dropping-particle":"","parse-names":false,"suffix":""},{"dropping-particle":"","family":"Kartika","given":"Andi","non-dropping-particle":"","parse-names":false,"suffix":""}],"container-title":"Jurnal Ilmiah Mahasiswa Akuntansi ) Universitas Pendidikan Ganesha","id":"ITEM-1","issued":{"date-parts":[["2023"]]},"number-of-pages":"306-317","title":"Pengaruh Leverage dan Capital Intensity Terhadap Agresivitas Pajak Dalam Profitabilitas Sebagai Moderasi","type":"report","volume":"14"},"uris":["http://www.mendeley.com/documents/?uuid=40f35d82-7b07-337c-a8a7-cccce7497b50"]}],"mendeley":{"formattedCitation":"(Kusumawati &amp; Kartika, 2023)","plainTextFormattedCitation":"(Kusumawati &amp; Kartika, 2023)","previouslyFormattedCitation":"(Kusumawati &amp; Kartika, 2023)"},"properties":{"noteIndex":0},"schema":"https://github.com/citation-style-language/schema/raw/master/csl-citation.json"}</w:instrText>
      </w:r>
      <w:r w:rsidRPr="00F7034B">
        <w:rPr>
          <w:rFonts w:ascii="Times New Roman" w:hAnsi="Times New Roman" w:cs="Times New Roman"/>
        </w:rPr>
        <w:fldChar w:fldCharType="separate"/>
      </w:r>
      <w:r w:rsidRPr="00F7034B">
        <w:rPr>
          <w:rFonts w:ascii="Times New Roman" w:hAnsi="Times New Roman" w:cs="Times New Roman"/>
          <w:noProof/>
          <w:lang w:val="sv-SE"/>
        </w:rPr>
        <w:t>(Kusumawati &amp; Kartika, 2023)</w:t>
      </w:r>
      <w:r w:rsidRPr="00F7034B">
        <w:rPr>
          <w:rFonts w:ascii="Times New Roman" w:hAnsi="Times New Roman" w:cs="Times New Roman"/>
        </w:rPr>
        <w:fldChar w:fldCharType="end"/>
      </w:r>
      <w:r w:rsidRPr="00F7034B">
        <w:rPr>
          <w:rFonts w:ascii="Times New Roman" w:hAnsi="Times New Roman" w:cs="Times New Roman"/>
          <w:lang w:val="sv-SE"/>
        </w:rPr>
        <w:t xml:space="preserve"> membuktikan bahwa</w:t>
      </w:r>
      <w:r w:rsidRPr="00F7034B">
        <w:rPr>
          <w:rFonts w:ascii="Times New Roman" w:hAnsi="Times New Roman" w:cs="Times New Roman"/>
          <w:i/>
          <w:iCs/>
          <w:lang w:val="sv-SE"/>
        </w:rPr>
        <w:t xml:space="preserve"> </w:t>
      </w:r>
      <w:r w:rsidRPr="00FB685D">
        <w:rPr>
          <w:rFonts w:ascii="Times New Roman" w:hAnsi="Times New Roman" w:cs="Times New Roman"/>
          <w:lang w:val="sv-SE"/>
        </w:rPr>
        <w:t>profitabilitas</w:t>
      </w:r>
      <w:r w:rsidRPr="00F7034B">
        <w:rPr>
          <w:rFonts w:ascii="Times New Roman" w:hAnsi="Times New Roman" w:cs="Times New Roman"/>
          <w:lang w:val="sv-SE"/>
        </w:rPr>
        <w:t xml:space="preserve"> mampu memberikan pengaruh positif pada</w:t>
      </w:r>
      <w:r w:rsidRPr="00F7034B">
        <w:rPr>
          <w:rFonts w:ascii="Times New Roman" w:hAnsi="Times New Roman" w:cs="Times New Roman"/>
          <w:i/>
          <w:iCs/>
          <w:lang w:val="sv-SE"/>
        </w:rPr>
        <w:t xml:space="preserve"> </w:t>
      </w:r>
      <w:r w:rsidR="00AB329E" w:rsidRPr="00AB329E">
        <w:rPr>
          <w:rFonts w:ascii="Times New Roman" w:hAnsi="Times New Roman" w:cs="Times New Roman"/>
          <w:i/>
          <w:iCs/>
          <w:lang w:val="sv-SE"/>
        </w:rPr>
        <w:t>leverage</w:t>
      </w:r>
      <w:r w:rsidRPr="00F7034B">
        <w:rPr>
          <w:rFonts w:ascii="Times New Roman" w:hAnsi="Times New Roman" w:cs="Times New Roman"/>
          <w:i/>
          <w:iCs/>
          <w:lang w:val="sv-SE"/>
        </w:rPr>
        <w:t xml:space="preserve"> </w:t>
      </w:r>
      <w:r w:rsidRPr="00F7034B">
        <w:rPr>
          <w:rFonts w:ascii="Times New Roman" w:hAnsi="Times New Roman" w:cs="Times New Roman"/>
          <w:lang w:val="sv-SE"/>
        </w:rPr>
        <w:t xml:space="preserve">terhadap agresivitas pajak, Namun penelitian oleh </w:t>
      </w:r>
      <w:r w:rsidRPr="00F7034B">
        <w:rPr>
          <w:rFonts w:ascii="Times New Roman" w:hAnsi="Times New Roman" w:cs="Times New Roman"/>
        </w:rPr>
        <w:fldChar w:fldCharType="begin" w:fldLock="1"/>
      </w:r>
      <w:r w:rsidRPr="00F7034B">
        <w:rPr>
          <w:rFonts w:ascii="Times New Roman" w:hAnsi="Times New Roman" w:cs="Times New Roman"/>
          <w:lang w:val="sv-SE"/>
        </w:rPr>
        <w:instrText>ADDIN CSL_CITATION {"citationItems":[{"id":"ITEM-1","itemData":{"ISSN":"2810-0921","abstract":"Purpose: This study aims to prove the effect of firm size, liquidity, leverage and tax aggressiveness: and the moderating role of profitability Method: the sample used in this study is a food and beverage sub-sector manufacturing company listed on the Indonesia Stock Exchange (IDX) in 2016-2019 and produces 56 sampel data. The testing of this research was conducted using regression analysis and the Moderated regression Analysis (MRA) test. Finding: The findings in this study that firm size has no effect on tax aggressiveness,the liquidity variable has a positive effect on tax aggressiveness, leverage v ariable has a negative effect on tax aggressiveness. In this study it was found that profitability can moderate firm size on tax aggressiveness, profitability cannot moderate the effect of liquidity on tax aggressiveness, and profitability cannot moderate the effect of leverage on tax aggressiveness. Novelty: the difference between this research and previous research is that this research tries to integrate several topics regarding the tax aggressiveness variable which is influenced by three variables, namely firm size, liquidity, leverage by using the moderating variable of profitability.","author":[{"dropping-particle":"","family":"Malau","given":"Monica Sihol Marito Boru","non-dropping-particle":"","parse-names":false,"suffix":""}],"container-title":"Jurnal Literasi Akuntansi","id":"ITEM-1","issued":{"date-parts":[["2021"]]},"page":"83-96","title":"Ukuran Perusahaan,Likuiditas,Leverage Terhadap Agresivitas Pajak:Profitabilitas Sebagai Moderasi","type":"article-journal"},"uris":["http://www.mendeley.com/documents/?uuid=2abec784-eaf8-3b0c-9bdd-a5833c1a5d43"]}],"mendeley":{"formattedCitation":"(Malau, 2021)","plainTextFormattedCitation":"(Malau, 2021)","previouslyFormattedCitation":"(Malau, 2021)"},"properties":{"noteIndex":0},"schema":"https://github.com/citation-style-language/schema/raw/master/csl-citation.json"}</w:instrText>
      </w:r>
      <w:r w:rsidRPr="00F7034B">
        <w:rPr>
          <w:rFonts w:ascii="Times New Roman" w:hAnsi="Times New Roman" w:cs="Times New Roman"/>
        </w:rPr>
        <w:fldChar w:fldCharType="separate"/>
      </w:r>
      <w:r w:rsidRPr="00F7034B">
        <w:rPr>
          <w:rFonts w:ascii="Times New Roman" w:hAnsi="Times New Roman" w:cs="Times New Roman"/>
          <w:noProof/>
          <w:lang w:val="sv-SE"/>
        </w:rPr>
        <w:t>(Malau, 2021)</w:t>
      </w:r>
      <w:r w:rsidRPr="00F7034B">
        <w:rPr>
          <w:rFonts w:ascii="Times New Roman" w:hAnsi="Times New Roman" w:cs="Times New Roman"/>
        </w:rPr>
        <w:fldChar w:fldCharType="end"/>
      </w:r>
      <w:r w:rsidRPr="00F7034B">
        <w:rPr>
          <w:rFonts w:ascii="Times New Roman" w:hAnsi="Times New Roman" w:cs="Times New Roman"/>
          <w:i/>
          <w:iCs/>
          <w:lang w:val="sv-SE"/>
        </w:rPr>
        <w:t xml:space="preserve"> </w:t>
      </w:r>
      <w:r w:rsidRPr="00FB685D">
        <w:rPr>
          <w:rFonts w:ascii="Times New Roman" w:hAnsi="Times New Roman" w:cs="Times New Roman"/>
          <w:lang w:val="sv-SE"/>
        </w:rPr>
        <w:t>Profitabilitas</w:t>
      </w:r>
      <w:r w:rsidRPr="00F7034B">
        <w:rPr>
          <w:rFonts w:ascii="Times New Roman" w:hAnsi="Times New Roman" w:cs="Times New Roman"/>
          <w:lang w:val="sv-SE"/>
        </w:rPr>
        <w:t xml:space="preserve"> tidak mampu memoderasi agresivitas pajak. </w:t>
      </w:r>
      <w:r w:rsidR="00A51FB1">
        <w:rPr>
          <w:rFonts w:ascii="Times New Roman" w:hAnsi="Times New Roman" w:cs="Times New Roman"/>
          <w:lang w:val="sv-SE"/>
        </w:rPr>
        <w:t>Selanjutnya p</w:t>
      </w:r>
      <w:r w:rsidRPr="00F7034B">
        <w:rPr>
          <w:rFonts w:ascii="Times New Roman" w:hAnsi="Times New Roman" w:cs="Times New Roman"/>
          <w:lang w:val="sv-SE"/>
        </w:rPr>
        <w:t xml:space="preserve">enelitian oleh </w:t>
      </w:r>
      <w:sdt>
        <w:sdtPr>
          <w:rPr>
            <w:rFonts w:ascii="Times New Roman" w:hAnsi="Times New Roman" w:cs="Times New Roman"/>
            <w:color w:val="000000"/>
          </w:rPr>
          <w:tag w:val="MENDELEY_CITATION_v3_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"/>
          <w:id w:val="-1522460003"/>
          <w:placeholder>
            <w:docPart w:val="97DE7D2632074C64BB7B605D1BF76889"/>
          </w:placeholder>
        </w:sdtPr>
        <w:sdtContent>
          <w:r w:rsidRPr="00F7034B">
            <w:rPr>
              <w:rFonts w:ascii="Times New Roman" w:eastAsia="Times New Roman" w:hAnsi="Times New Roman" w:cs="Times New Roman"/>
              <w:color w:val="000000"/>
              <w:lang w:val="sv-SE"/>
            </w:rPr>
            <w:t>(Safira &amp; Wulandari, 2024)</w:t>
          </w:r>
        </w:sdtContent>
      </w:sdt>
      <w:r w:rsidRPr="00F7034B">
        <w:rPr>
          <w:rFonts w:ascii="Times New Roman" w:hAnsi="Times New Roman" w:cs="Times New Roman"/>
          <w:lang w:val="sv-SE"/>
        </w:rPr>
        <w:t xml:space="preserve"> membuktikan bahwa </w:t>
      </w:r>
      <w:r w:rsidRPr="00C71787">
        <w:rPr>
          <w:rFonts w:ascii="Times New Roman" w:hAnsi="Times New Roman" w:cs="Times New Roman"/>
          <w:lang w:val="sv-SE"/>
        </w:rPr>
        <w:t>Profitabilitas</w:t>
      </w:r>
      <w:r w:rsidRPr="00F7034B">
        <w:rPr>
          <w:rFonts w:ascii="Times New Roman" w:hAnsi="Times New Roman" w:cs="Times New Roman"/>
          <w:lang w:val="sv-SE"/>
        </w:rPr>
        <w:t xml:space="preserve"> memberikan pengaruh negatif pada </w:t>
      </w:r>
      <w:r w:rsidRPr="00965566">
        <w:rPr>
          <w:rFonts w:ascii="Times New Roman" w:hAnsi="Times New Roman" w:cs="Times New Roman"/>
          <w:lang w:val="sv-SE"/>
        </w:rPr>
        <w:t>intensitas persediaan</w:t>
      </w:r>
      <w:r w:rsidRPr="00F7034B">
        <w:rPr>
          <w:rFonts w:ascii="Times New Roman" w:hAnsi="Times New Roman" w:cs="Times New Roman"/>
          <w:i/>
          <w:iCs/>
          <w:lang w:val="sv-SE"/>
        </w:rPr>
        <w:t xml:space="preserve"> </w:t>
      </w:r>
      <w:r w:rsidRPr="00F7034B">
        <w:rPr>
          <w:rFonts w:ascii="Times New Roman" w:hAnsi="Times New Roman" w:cs="Times New Roman"/>
          <w:lang w:val="sv-SE"/>
        </w:rPr>
        <w:t xml:space="preserve">terhadap agresivitas pajak. </w:t>
      </w:r>
    </w:p>
    <w:p w14:paraId="093FF0B6" w14:textId="1A39B304" w:rsidR="004A1909" w:rsidRPr="00F7034B" w:rsidRDefault="004A1909" w:rsidP="004A1909">
      <w:pPr>
        <w:spacing w:line="480" w:lineRule="auto"/>
        <w:jc w:val="both"/>
        <w:rPr>
          <w:rFonts w:ascii="Times New Roman" w:hAnsi="Times New Roman" w:cs="Times New Roman"/>
          <w:lang w:val="sv-SE"/>
        </w:rPr>
      </w:pPr>
      <w:r w:rsidRPr="00F7034B">
        <w:rPr>
          <w:rFonts w:ascii="Times New Roman" w:hAnsi="Times New Roman" w:cs="Times New Roman"/>
          <w:lang w:val="sv-SE"/>
        </w:rPr>
        <w:tab/>
      </w:r>
      <w:r w:rsidRPr="00F20A14">
        <w:rPr>
          <w:rFonts w:ascii="Times New Roman" w:hAnsi="Times New Roman" w:cs="Times New Roman"/>
          <w:lang w:val="sv-SE"/>
        </w:rPr>
        <w:t xml:space="preserve">Berdasarkan fenomena yang </w:t>
      </w:r>
      <w:r w:rsidR="00392830">
        <w:rPr>
          <w:rFonts w:ascii="Times New Roman" w:hAnsi="Times New Roman" w:cs="Times New Roman"/>
          <w:lang w:val="sv-SE"/>
        </w:rPr>
        <w:t xml:space="preserve">terjadi serta </w:t>
      </w:r>
      <w:r w:rsidR="00FA6DC4">
        <w:rPr>
          <w:rFonts w:ascii="Times New Roman" w:hAnsi="Times New Roman" w:cs="Times New Roman"/>
          <w:lang w:val="sv-SE"/>
        </w:rPr>
        <w:t xml:space="preserve">temuan penelitian </w:t>
      </w:r>
      <w:r w:rsidR="009253A8">
        <w:rPr>
          <w:rFonts w:ascii="Times New Roman" w:hAnsi="Times New Roman" w:cs="Times New Roman"/>
          <w:lang w:val="sv-SE"/>
        </w:rPr>
        <w:t xml:space="preserve">terdahulu </w:t>
      </w:r>
      <w:r w:rsidR="00FA6DC4">
        <w:rPr>
          <w:rFonts w:ascii="Times New Roman" w:hAnsi="Times New Roman" w:cs="Times New Roman"/>
          <w:lang w:val="sv-SE"/>
        </w:rPr>
        <w:t xml:space="preserve">yang menunjukkan hasil yang belum konsisten, penelitian ini bertujuan </w:t>
      </w:r>
      <w:r w:rsidR="00753D40">
        <w:rPr>
          <w:rFonts w:ascii="Times New Roman" w:hAnsi="Times New Roman" w:cs="Times New Roman"/>
          <w:lang w:val="sv-SE"/>
        </w:rPr>
        <w:t>untuk mengkaji kembali variabel – variabel yang telah diteliti sebelumnya.</w:t>
      </w:r>
      <w:r w:rsidR="0029755D">
        <w:rPr>
          <w:rFonts w:ascii="Times New Roman" w:hAnsi="Times New Roman" w:cs="Times New Roman"/>
          <w:lang w:val="sv-SE"/>
        </w:rPr>
        <w:t xml:space="preserve"> Penelitian ini diharapkan dapat menghasilkan temuan baru mengenai </w:t>
      </w:r>
      <w:r w:rsidR="009F7FF2">
        <w:rPr>
          <w:rFonts w:ascii="Times New Roman" w:hAnsi="Times New Roman" w:cs="Times New Roman"/>
          <w:lang w:val="sv-SE"/>
        </w:rPr>
        <w:t>”</w:t>
      </w:r>
      <w:r w:rsidRPr="00FD1CD4">
        <w:rPr>
          <w:rFonts w:ascii="Times New Roman" w:hAnsi="Times New Roman" w:cs="Times New Roman"/>
          <w:b/>
          <w:bCs/>
          <w:lang w:val="sv-SE"/>
        </w:rPr>
        <w:t>Pengaruh Likuiditas,</w:t>
      </w:r>
      <w:r w:rsidRPr="00FD1CD4">
        <w:rPr>
          <w:rFonts w:ascii="Times New Roman" w:hAnsi="Times New Roman" w:cs="Times New Roman"/>
          <w:b/>
          <w:bCs/>
          <w:i/>
          <w:iCs/>
          <w:lang w:val="sv-SE"/>
        </w:rPr>
        <w:t xml:space="preserve"> </w:t>
      </w:r>
      <w:r w:rsidR="00AB329E" w:rsidRPr="00AB329E">
        <w:rPr>
          <w:rFonts w:ascii="Times New Roman" w:hAnsi="Times New Roman" w:cs="Times New Roman"/>
          <w:b/>
          <w:bCs/>
          <w:i/>
          <w:iCs/>
          <w:lang w:val="sv-SE"/>
        </w:rPr>
        <w:t>Leverage</w:t>
      </w:r>
      <w:r w:rsidRPr="00FD1CD4">
        <w:rPr>
          <w:rFonts w:ascii="Times New Roman" w:hAnsi="Times New Roman" w:cs="Times New Roman"/>
          <w:b/>
          <w:bCs/>
          <w:lang w:val="sv-SE"/>
        </w:rPr>
        <w:t>, dan Intensitas Persediaan terhadap Agresivitas Pajak dengan Profitabilitas sebagai variabel moderasi pada Perusahaan Makanan dan Minuman yang terdaftar di BEI tahun 2021-2024</w:t>
      </w:r>
      <w:r w:rsidR="009F7FF2">
        <w:rPr>
          <w:rFonts w:ascii="Times New Roman" w:hAnsi="Times New Roman" w:cs="Times New Roman"/>
          <w:lang w:val="sv-SE"/>
        </w:rPr>
        <w:t>”</w:t>
      </w:r>
      <w:r w:rsidRPr="00F20A14">
        <w:rPr>
          <w:rFonts w:ascii="Times New Roman" w:hAnsi="Times New Roman" w:cs="Times New Roman"/>
          <w:lang w:val="sv-SE"/>
        </w:rPr>
        <w:t xml:space="preserve">, </w:t>
      </w:r>
      <w:r w:rsidR="0029755D">
        <w:rPr>
          <w:rFonts w:ascii="Times New Roman" w:hAnsi="Times New Roman" w:cs="Times New Roman"/>
          <w:lang w:val="sv-SE"/>
        </w:rPr>
        <w:t>Dengan demikian, hasil penelitian ini diharapkan mampu menilai kesesuaian dengan</w:t>
      </w:r>
      <w:r w:rsidR="00F0073C">
        <w:rPr>
          <w:rFonts w:ascii="Times New Roman" w:hAnsi="Times New Roman" w:cs="Times New Roman"/>
          <w:lang w:val="sv-SE"/>
        </w:rPr>
        <w:t xml:space="preserve"> temuan dari</w:t>
      </w:r>
      <w:r w:rsidR="0029755D">
        <w:rPr>
          <w:rFonts w:ascii="Times New Roman" w:hAnsi="Times New Roman" w:cs="Times New Roman"/>
          <w:lang w:val="sv-SE"/>
        </w:rPr>
        <w:t xml:space="preserve"> penelitterdahulu serta memberikan gambaran yang lebih jelas mengenai kondisi sebenarnya. </w:t>
      </w:r>
    </w:p>
    <w:p w14:paraId="75023EA5" w14:textId="77777777" w:rsidR="004A1909" w:rsidRPr="00F7034B" w:rsidRDefault="004A1909" w:rsidP="004A1909">
      <w:pPr>
        <w:pStyle w:val="Heading2"/>
        <w:rPr>
          <w:rFonts w:ascii="Times New Roman" w:hAnsi="Times New Roman" w:cs="Times New Roman"/>
          <w:b/>
          <w:bCs/>
          <w:color w:val="auto"/>
          <w:sz w:val="24"/>
          <w:szCs w:val="24"/>
          <w:lang w:val="sv-SE"/>
        </w:rPr>
      </w:pPr>
      <w:r w:rsidRPr="00F7034B">
        <w:rPr>
          <w:rFonts w:ascii="Times New Roman" w:hAnsi="Times New Roman" w:cs="Times New Roman"/>
          <w:b/>
          <w:bCs/>
          <w:color w:val="auto"/>
          <w:sz w:val="24"/>
          <w:szCs w:val="24"/>
          <w:lang w:val="sv-SE"/>
        </w:rPr>
        <w:br/>
      </w:r>
      <w:bookmarkStart w:id="34" w:name="_Toc217068578"/>
      <w:r w:rsidRPr="00F7034B">
        <w:rPr>
          <w:rFonts w:ascii="Times New Roman" w:hAnsi="Times New Roman" w:cs="Times New Roman"/>
          <w:b/>
          <w:bCs/>
          <w:color w:val="auto"/>
          <w:sz w:val="24"/>
          <w:szCs w:val="24"/>
          <w:lang w:val="sv-SE"/>
        </w:rPr>
        <w:t>1.2 Rumusan Masalah</w:t>
      </w:r>
      <w:bookmarkEnd w:id="34"/>
    </w:p>
    <w:p w14:paraId="722A398C" w14:textId="77777777" w:rsidR="004A1909" w:rsidRPr="00F7034B" w:rsidRDefault="004A1909" w:rsidP="003A12AE">
      <w:pPr>
        <w:spacing w:line="480" w:lineRule="auto"/>
        <w:ind w:firstLine="720"/>
        <w:jc w:val="both"/>
        <w:rPr>
          <w:rFonts w:ascii="Times New Roman" w:hAnsi="Times New Roman" w:cs="Times New Roman"/>
          <w:lang w:val="sv-SE"/>
        </w:rPr>
      </w:pPr>
      <w:r w:rsidRPr="00F7034B">
        <w:rPr>
          <w:rFonts w:ascii="Times New Roman" w:hAnsi="Times New Roman" w:cs="Times New Roman"/>
          <w:lang w:val="sv-SE"/>
        </w:rPr>
        <w:t xml:space="preserve">Berdasarkan latar belakang diatas, </w:t>
      </w:r>
      <w:r>
        <w:rPr>
          <w:rFonts w:ascii="Times New Roman" w:hAnsi="Times New Roman" w:cs="Times New Roman"/>
          <w:lang w:val="sv-SE"/>
        </w:rPr>
        <w:t xml:space="preserve">maka rumusan masalah </w:t>
      </w:r>
      <w:r w:rsidRPr="00F7034B">
        <w:rPr>
          <w:rFonts w:ascii="Times New Roman" w:hAnsi="Times New Roman" w:cs="Times New Roman"/>
          <w:lang w:val="sv-SE"/>
        </w:rPr>
        <w:t>sebagai berikut:</w:t>
      </w:r>
    </w:p>
    <w:p w14:paraId="58EEA891" w14:textId="6C1F010A" w:rsidR="004A1909" w:rsidRPr="005E32EB" w:rsidRDefault="004A1909" w:rsidP="003A12AE">
      <w:pPr>
        <w:spacing w:line="480" w:lineRule="auto"/>
        <w:jc w:val="both"/>
        <w:rPr>
          <w:rFonts w:ascii="Times New Roman" w:hAnsi="Times New Roman" w:cs="Times New Roman"/>
          <w:lang w:val="sv-SE"/>
        </w:rPr>
      </w:pPr>
      <w:r w:rsidRPr="005E32EB">
        <w:rPr>
          <w:rFonts w:ascii="Times New Roman" w:hAnsi="Times New Roman" w:cs="Times New Roman"/>
          <w:lang w:val="sv-SE"/>
        </w:rPr>
        <w:t xml:space="preserve">1. Apakah Likuiditas berpengaruh </w:t>
      </w:r>
      <w:r w:rsidR="00DC41DA">
        <w:rPr>
          <w:rFonts w:ascii="Times New Roman" w:hAnsi="Times New Roman" w:cs="Times New Roman"/>
          <w:lang w:val="sv-SE"/>
        </w:rPr>
        <w:t xml:space="preserve">positif </w:t>
      </w:r>
      <w:r w:rsidRPr="005E32EB">
        <w:rPr>
          <w:rFonts w:ascii="Times New Roman" w:hAnsi="Times New Roman" w:cs="Times New Roman"/>
          <w:lang w:val="sv-SE"/>
        </w:rPr>
        <w:t>terhadap Agresivitas Pajak?</w:t>
      </w:r>
    </w:p>
    <w:p w14:paraId="56C5B47E" w14:textId="7F02D38A" w:rsidR="004A1909" w:rsidRPr="005E32EB" w:rsidRDefault="004A1909" w:rsidP="003A12AE">
      <w:pPr>
        <w:spacing w:line="480" w:lineRule="auto"/>
        <w:jc w:val="both"/>
        <w:rPr>
          <w:rFonts w:ascii="Times New Roman" w:hAnsi="Times New Roman" w:cs="Times New Roman"/>
          <w:lang w:val="sv-SE"/>
        </w:rPr>
      </w:pPr>
      <w:r w:rsidRPr="005E32EB">
        <w:rPr>
          <w:rFonts w:ascii="Times New Roman" w:hAnsi="Times New Roman" w:cs="Times New Roman"/>
          <w:lang w:val="sv-SE"/>
        </w:rPr>
        <w:t xml:space="preserve">2. Apakah </w:t>
      </w:r>
      <w:r w:rsidR="00AB329E" w:rsidRPr="005E32EB">
        <w:rPr>
          <w:rFonts w:ascii="Times New Roman" w:hAnsi="Times New Roman" w:cs="Times New Roman"/>
          <w:i/>
          <w:iCs/>
          <w:lang w:val="sv-SE"/>
        </w:rPr>
        <w:t>Leverage</w:t>
      </w:r>
      <w:r w:rsidRPr="005E32EB">
        <w:rPr>
          <w:rFonts w:ascii="Times New Roman" w:hAnsi="Times New Roman" w:cs="Times New Roman"/>
          <w:lang w:val="sv-SE"/>
        </w:rPr>
        <w:t xml:space="preserve"> berpengaruh </w:t>
      </w:r>
      <w:r w:rsidR="00DC41DA">
        <w:rPr>
          <w:rFonts w:ascii="Times New Roman" w:hAnsi="Times New Roman" w:cs="Times New Roman"/>
          <w:lang w:val="sv-SE"/>
        </w:rPr>
        <w:t xml:space="preserve">positif </w:t>
      </w:r>
      <w:r w:rsidRPr="005E32EB">
        <w:rPr>
          <w:rFonts w:ascii="Times New Roman" w:hAnsi="Times New Roman" w:cs="Times New Roman"/>
          <w:lang w:val="sv-SE"/>
        </w:rPr>
        <w:t>terhadap Agresivitas Pajak?</w:t>
      </w:r>
    </w:p>
    <w:p w14:paraId="79AA1C3D" w14:textId="782D2B88" w:rsidR="004A1909" w:rsidRPr="005E32EB" w:rsidRDefault="004A1909" w:rsidP="003A12AE">
      <w:pPr>
        <w:spacing w:line="480" w:lineRule="auto"/>
        <w:jc w:val="both"/>
        <w:rPr>
          <w:rFonts w:ascii="Times New Roman" w:hAnsi="Times New Roman" w:cs="Times New Roman"/>
          <w:lang w:val="sv-SE"/>
        </w:rPr>
      </w:pPr>
      <w:r w:rsidRPr="005E32EB">
        <w:rPr>
          <w:rFonts w:ascii="Times New Roman" w:hAnsi="Times New Roman" w:cs="Times New Roman"/>
          <w:lang w:val="sv-SE"/>
        </w:rPr>
        <w:t xml:space="preserve">3. Apakah Intensitas persediaan berpengaruh </w:t>
      </w:r>
      <w:r w:rsidR="00C52193">
        <w:rPr>
          <w:rFonts w:ascii="Times New Roman" w:hAnsi="Times New Roman" w:cs="Times New Roman"/>
          <w:lang w:val="sv-SE"/>
        </w:rPr>
        <w:t xml:space="preserve">negatif </w:t>
      </w:r>
      <w:r w:rsidRPr="005E32EB">
        <w:rPr>
          <w:rFonts w:ascii="Times New Roman" w:hAnsi="Times New Roman" w:cs="Times New Roman"/>
          <w:lang w:val="sv-SE"/>
        </w:rPr>
        <w:t>terhadap Agresivitas Pajak?</w:t>
      </w:r>
    </w:p>
    <w:p w14:paraId="0E0A4188" w14:textId="6701749D" w:rsidR="004A1909" w:rsidRPr="005E32EB" w:rsidRDefault="004A1909" w:rsidP="003A12AE">
      <w:pPr>
        <w:spacing w:line="480" w:lineRule="auto"/>
        <w:jc w:val="both"/>
        <w:rPr>
          <w:rFonts w:ascii="Times New Roman" w:hAnsi="Times New Roman" w:cs="Times New Roman"/>
          <w:lang w:val="sv-SE"/>
        </w:rPr>
      </w:pPr>
      <w:r w:rsidRPr="005E32EB">
        <w:rPr>
          <w:rFonts w:ascii="Times New Roman" w:hAnsi="Times New Roman" w:cs="Times New Roman"/>
          <w:lang w:val="sv-SE"/>
        </w:rPr>
        <w:lastRenderedPageBreak/>
        <w:t xml:space="preserve">4. Apakah Profitabilitas memoderasi pengaruh </w:t>
      </w:r>
      <w:r w:rsidR="007700B1">
        <w:rPr>
          <w:rFonts w:ascii="Times New Roman" w:hAnsi="Times New Roman" w:cs="Times New Roman"/>
          <w:lang w:val="sv-SE"/>
        </w:rPr>
        <w:t xml:space="preserve">positif </w:t>
      </w:r>
      <w:r w:rsidRPr="005E32EB">
        <w:rPr>
          <w:rFonts w:ascii="Times New Roman" w:hAnsi="Times New Roman" w:cs="Times New Roman"/>
          <w:lang w:val="sv-SE"/>
        </w:rPr>
        <w:t>Likuiditas terhadap Agresivitas Pajak?</w:t>
      </w:r>
    </w:p>
    <w:p w14:paraId="3A80AB24" w14:textId="583060CC" w:rsidR="004A1909" w:rsidRPr="005E32EB" w:rsidRDefault="004A1909" w:rsidP="003A12AE">
      <w:pPr>
        <w:spacing w:line="480" w:lineRule="auto"/>
        <w:jc w:val="both"/>
        <w:rPr>
          <w:rFonts w:ascii="Times New Roman" w:hAnsi="Times New Roman" w:cs="Times New Roman"/>
          <w:lang w:val="sv-SE"/>
        </w:rPr>
      </w:pPr>
      <w:r w:rsidRPr="005E32EB">
        <w:rPr>
          <w:rFonts w:ascii="Times New Roman" w:hAnsi="Times New Roman" w:cs="Times New Roman"/>
          <w:lang w:val="sv-SE"/>
        </w:rPr>
        <w:t xml:space="preserve">5. Apakah Profitabilitas memoderasi pengaruh </w:t>
      </w:r>
      <w:r w:rsidR="00C52193">
        <w:rPr>
          <w:rFonts w:ascii="Times New Roman" w:hAnsi="Times New Roman" w:cs="Times New Roman"/>
          <w:lang w:val="sv-SE"/>
        </w:rPr>
        <w:t xml:space="preserve">positif </w:t>
      </w:r>
      <w:r w:rsidR="00AB329E" w:rsidRPr="005E32EB">
        <w:rPr>
          <w:rFonts w:ascii="Times New Roman" w:hAnsi="Times New Roman" w:cs="Times New Roman"/>
          <w:i/>
          <w:iCs/>
          <w:lang w:val="sv-SE"/>
        </w:rPr>
        <w:t>Leverage</w:t>
      </w:r>
      <w:r w:rsidRPr="005E32EB">
        <w:rPr>
          <w:rFonts w:ascii="Times New Roman" w:hAnsi="Times New Roman" w:cs="Times New Roman"/>
          <w:lang w:val="sv-SE"/>
        </w:rPr>
        <w:t xml:space="preserve"> terhadap Agresivitas Pajak?</w:t>
      </w:r>
    </w:p>
    <w:p w14:paraId="75324869" w14:textId="741CD418" w:rsidR="004A1909" w:rsidRPr="005E32EB" w:rsidRDefault="004A1909" w:rsidP="003A12AE">
      <w:pPr>
        <w:spacing w:line="480" w:lineRule="auto"/>
        <w:jc w:val="both"/>
        <w:rPr>
          <w:rFonts w:ascii="Times New Roman" w:hAnsi="Times New Roman" w:cs="Times New Roman"/>
          <w:lang w:val="sv-SE"/>
        </w:rPr>
      </w:pPr>
      <w:r w:rsidRPr="005E32EB">
        <w:rPr>
          <w:rFonts w:ascii="Times New Roman" w:hAnsi="Times New Roman" w:cs="Times New Roman"/>
          <w:lang w:val="sv-SE"/>
        </w:rPr>
        <w:t xml:space="preserve">6. Apakah Profitabilitas memoderasi pengaruh </w:t>
      </w:r>
      <w:r w:rsidR="007700B1">
        <w:rPr>
          <w:rFonts w:ascii="Times New Roman" w:hAnsi="Times New Roman" w:cs="Times New Roman"/>
          <w:lang w:val="sv-SE"/>
        </w:rPr>
        <w:t xml:space="preserve">negatif </w:t>
      </w:r>
      <w:r w:rsidRPr="005E32EB">
        <w:rPr>
          <w:rFonts w:ascii="Times New Roman" w:hAnsi="Times New Roman" w:cs="Times New Roman"/>
          <w:lang w:val="sv-SE"/>
        </w:rPr>
        <w:t>Intensitas persediaan</w:t>
      </w:r>
      <w:r w:rsidR="007700B1">
        <w:rPr>
          <w:rFonts w:ascii="Times New Roman" w:hAnsi="Times New Roman" w:cs="Times New Roman"/>
          <w:lang w:val="sv-SE"/>
        </w:rPr>
        <w:t xml:space="preserve"> terhadap</w:t>
      </w:r>
      <w:r w:rsidRPr="005E32EB">
        <w:rPr>
          <w:rFonts w:ascii="Times New Roman" w:hAnsi="Times New Roman" w:cs="Times New Roman"/>
          <w:lang w:val="sv-SE"/>
        </w:rPr>
        <w:t xml:space="preserve"> Agresivitas Pajak?</w:t>
      </w:r>
    </w:p>
    <w:p w14:paraId="2510D729" w14:textId="77777777" w:rsidR="004A1909" w:rsidRPr="00F7034B" w:rsidRDefault="004A1909" w:rsidP="00DC26AA">
      <w:pPr>
        <w:pStyle w:val="Heading2"/>
        <w:spacing w:line="480" w:lineRule="auto"/>
        <w:rPr>
          <w:rFonts w:ascii="Times New Roman" w:hAnsi="Times New Roman" w:cs="Times New Roman"/>
          <w:b/>
          <w:bCs/>
          <w:color w:val="auto"/>
          <w:sz w:val="24"/>
          <w:szCs w:val="24"/>
          <w:lang w:val="fi-FI"/>
        </w:rPr>
      </w:pPr>
      <w:r w:rsidRPr="00804559">
        <w:rPr>
          <w:rFonts w:ascii="Times New Roman" w:hAnsi="Times New Roman" w:cs="Times New Roman"/>
          <w:b/>
          <w:bCs/>
          <w:color w:val="auto"/>
          <w:sz w:val="24"/>
          <w:szCs w:val="24"/>
          <w:lang w:val="fi-FI"/>
        </w:rPr>
        <w:br/>
      </w:r>
      <w:bookmarkStart w:id="35" w:name="_Toc217068579"/>
      <w:r w:rsidRPr="00F7034B">
        <w:rPr>
          <w:rFonts w:ascii="Times New Roman" w:hAnsi="Times New Roman" w:cs="Times New Roman"/>
          <w:b/>
          <w:bCs/>
          <w:color w:val="auto"/>
          <w:sz w:val="24"/>
          <w:szCs w:val="24"/>
          <w:lang w:val="fi-FI"/>
        </w:rPr>
        <w:t>1.3 Tujuan Penelitian</w:t>
      </w:r>
      <w:bookmarkEnd w:id="35"/>
    </w:p>
    <w:p w14:paraId="121B12D8" w14:textId="77777777" w:rsidR="004A1909" w:rsidRPr="00F7034B" w:rsidRDefault="004A1909" w:rsidP="004A1909">
      <w:pPr>
        <w:spacing w:line="480" w:lineRule="auto"/>
        <w:ind w:firstLine="720"/>
        <w:jc w:val="both"/>
        <w:rPr>
          <w:rFonts w:ascii="Times New Roman" w:hAnsi="Times New Roman" w:cs="Times New Roman"/>
          <w:lang w:val="fi-FI"/>
        </w:rPr>
      </w:pPr>
      <w:r w:rsidRPr="00F7034B">
        <w:rPr>
          <w:rFonts w:ascii="Times New Roman" w:hAnsi="Times New Roman" w:cs="Times New Roman"/>
          <w:lang w:val="fi-FI"/>
        </w:rPr>
        <w:t>Berdasarkan rumusan masalah diatas, tujuan dari penelitian ini adalah:</w:t>
      </w:r>
    </w:p>
    <w:p w14:paraId="33AE9EDE" w14:textId="77777777" w:rsidR="004A1909" w:rsidRPr="00F7034B" w:rsidRDefault="004A1909" w:rsidP="003A12AE">
      <w:pPr>
        <w:spacing w:line="480" w:lineRule="auto"/>
        <w:jc w:val="both"/>
        <w:rPr>
          <w:rFonts w:ascii="Times New Roman" w:hAnsi="Times New Roman" w:cs="Times New Roman"/>
          <w:lang w:val="fi-FI"/>
        </w:rPr>
      </w:pPr>
      <w:r w:rsidRPr="00F7034B">
        <w:rPr>
          <w:rFonts w:ascii="Times New Roman" w:hAnsi="Times New Roman" w:cs="Times New Roman"/>
          <w:lang w:val="fi-FI"/>
        </w:rPr>
        <w:t xml:space="preserve">1. Untuk menguji </w:t>
      </w:r>
      <w:r>
        <w:rPr>
          <w:rFonts w:ascii="Times New Roman" w:hAnsi="Times New Roman" w:cs="Times New Roman"/>
          <w:lang w:val="fi-FI"/>
        </w:rPr>
        <w:t xml:space="preserve"> pengaruh Likuiditas </w:t>
      </w:r>
      <w:r w:rsidRPr="00F7034B">
        <w:rPr>
          <w:rFonts w:ascii="Times New Roman" w:hAnsi="Times New Roman" w:cs="Times New Roman"/>
          <w:lang w:val="fi-FI"/>
        </w:rPr>
        <w:t>terhadap Agresivitas Pajak.</w:t>
      </w:r>
    </w:p>
    <w:p w14:paraId="4D117F8B" w14:textId="01347784" w:rsidR="004A1909" w:rsidRPr="005E32EB" w:rsidRDefault="004A1909" w:rsidP="003A12AE">
      <w:pPr>
        <w:spacing w:line="480" w:lineRule="auto"/>
        <w:jc w:val="both"/>
        <w:rPr>
          <w:rFonts w:ascii="Times New Roman" w:hAnsi="Times New Roman" w:cs="Times New Roman"/>
          <w:lang w:val="fi-FI"/>
        </w:rPr>
      </w:pPr>
      <w:r w:rsidRPr="005E32EB">
        <w:rPr>
          <w:rFonts w:ascii="Times New Roman" w:hAnsi="Times New Roman" w:cs="Times New Roman"/>
          <w:lang w:val="fi-FI"/>
        </w:rPr>
        <w:t xml:space="preserve">2. Untuk menguji pengaruh </w:t>
      </w:r>
      <w:r w:rsidR="00AB329E" w:rsidRPr="005E32EB">
        <w:rPr>
          <w:rFonts w:ascii="Times New Roman" w:hAnsi="Times New Roman" w:cs="Times New Roman"/>
          <w:i/>
          <w:iCs/>
          <w:lang w:val="fi-FI"/>
        </w:rPr>
        <w:t>Leverage</w:t>
      </w:r>
      <w:r w:rsidRPr="005E32EB">
        <w:rPr>
          <w:rFonts w:ascii="Times New Roman" w:hAnsi="Times New Roman" w:cs="Times New Roman"/>
          <w:lang w:val="fi-FI"/>
        </w:rPr>
        <w:t xml:space="preserve"> terhadap Agresivitas Pajak.</w:t>
      </w:r>
    </w:p>
    <w:p w14:paraId="3356C99E" w14:textId="77777777" w:rsidR="004A1909" w:rsidRPr="005E32EB" w:rsidRDefault="004A1909" w:rsidP="003A12AE">
      <w:pPr>
        <w:spacing w:line="480" w:lineRule="auto"/>
        <w:jc w:val="both"/>
        <w:rPr>
          <w:rFonts w:ascii="Times New Roman" w:hAnsi="Times New Roman" w:cs="Times New Roman"/>
          <w:lang w:val="fi-FI"/>
        </w:rPr>
      </w:pPr>
      <w:r w:rsidRPr="005E32EB">
        <w:rPr>
          <w:rFonts w:ascii="Times New Roman" w:hAnsi="Times New Roman" w:cs="Times New Roman"/>
          <w:lang w:val="fi-FI"/>
        </w:rPr>
        <w:t>3. Untuk menguji pengaruh Intensitas persediaan terhadap Agresivitas Pajak.</w:t>
      </w:r>
    </w:p>
    <w:p w14:paraId="23818F3D" w14:textId="559A70E4" w:rsidR="004A1909" w:rsidRPr="005E32EB" w:rsidRDefault="004A1909" w:rsidP="003A12AE">
      <w:pPr>
        <w:spacing w:line="480" w:lineRule="auto"/>
        <w:jc w:val="both"/>
        <w:rPr>
          <w:rFonts w:ascii="Times New Roman" w:hAnsi="Times New Roman" w:cs="Times New Roman"/>
          <w:lang w:val="fi-FI"/>
        </w:rPr>
      </w:pPr>
      <w:r w:rsidRPr="005E32EB">
        <w:rPr>
          <w:rFonts w:ascii="Times New Roman" w:hAnsi="Times New Roman" w:cs="Times New Roman"/>
          <w:lang w:val="fi-FI"/>
        </w:rPr>
        <w:t xml:space="preserve">4. Untuk menguji </w:t>
      </w:r>
      <w:r w:rsidR="00474971">
        <w:rPr>
          <w:rFonts w:ascii="Times New Roman" w:hAnsi="Times New Roman" w:cs="Times New Roman"/>
          <w:lang w:val="fi-FI"/>
        </w:rPr>
        <w:t xml:space="preserve">peran </w:t>
      </w:r>
      <w:r w:rsidRPr="005E32EB">
        <w:rPr>
          <w:rFonts w:ascii="Times New Roman" w:hAnsi="Times New Roman" w:cs="Times New Roman"/>
          <w:lang w:val="fi-FI"/>
        </w:rPr>
        <w:t xml:space="preserve">Profitabilitas </w:t>
      </w:r>
      <w:r w:rsidR="00474971">
        <w:rPr>
          <w:rFonts w:ascii="Times New Roman" w:hAnsi="Times New Roman" w:cs="Times New Roman"/>
          <w:lang w:val="fi-FI"/>
        </w:rPr>
        <w:t xml:space="preserve">dalam </w:t>
      </w:r>
      <w:r w:rsidRPr="005E32EB">
        <w:rPr>
          <w:rFonts w:ascii="Times New Roman" w:hAnsi="Times New Roman" w:cs="Times New Roman"/>
          <w:lang w:val="fi-FI"/>
        </w:rPr>
        <w:t xml:space="preserve">memoderasi </w:t>
      </w:r>
      <w:r w:rsidR="00474971">
        <w:rPr>
          <w:rFonts w:ascii="Times New Roman" w:hAnsi="Times New Roman" w:cs="Times New Roman"/>
          <w:lang w:val="fi-FI"/>
        </w:rPr>
        <w:t xml:space="preserve">pengaruh </w:t>
      </w:r>
      <w:r w:rsidRPr="005E32EB">
        <w:rPr>
          <w:rFonts w:ascii="Times New Roman" w:hAnsi="Times New Roman" w:cs="Times New Roman"/>
          <w:lang w:val="fi-FI"/>
        </w:rPr>
        <w:t>Likuiditas terhadap Agresivitas Pajak.</w:t>
      </w:r>
    </w:p>
    <w:p w14:paraId="3C60CCA9" w14:textId="7E2B0D02" w:rsidR="004A1909" w:rsidRPr="00804559" w:rsidRDefault="004A1909" w:rsidP="003A12AE">
      <w:pPr>
        <w:spacing w:line="480" w:lineRule="auto"/>
        <w:jc w:val="both"/>
        <w:rPr>
          <w:rFonts w:ascii="Times New Roman" w:hAnsi="Times New Roman" w:cs="Times New Roman"/>
          <w:lang w:val="sv-SE"/>
        </w:rPr>
      </w:pPr>
      <w:r w:rsidRPr="00804559">
        <w:rPr>
          <w:rFonts w:ascii="Times New Roman" w:hAnsi="Times New Roman" w:cs="Times New Roman"/>
          <w:lang w:val="sv-SE"/>
        </w:rPr>
        <w:t xml:space="preserve">5. Untuk menguji </w:t>
      </w:r>
      <w:r w:rsidR="00474971" w:rsidRPr="00804559">
        <w:rPr>
          <w:rFonts w:ascii="Times New Roman" w:hAnsi="Times New Roman" w:cs="Times New Roman"/>
          <w:lang w:val="sv-SE"/>
        </w:rPr>
        <w:t xml:space="preserve">peran </w:t>
      </w:r>
      <w:r w:rsidRPr="00804559">
        <w:rPr>
          <w:rFonts w:ascii="Times New Roman" w:hAnsi="Times New Roman" w:cs="Times New Roman"/>
          <w:lang w:val="sv-SE"/>
        </w:rPr>
        <w:t xml:space="preserve">Profitabilitas </w:t>
      </w:r>
      <w:r w:rsidR="00474971" w:rsidRPr="00804559">
        <w:rPr>
          <w:rFonts w:ascii="Times New Roman" w:hAnsi="Times New Roman" w:cs="Times New Roman"/>
          <w:lang w:val="sv-SE"/>
        </w:rPr>
        <w:t xml:space="preserve">dalam </w:t>
      </w:r>
      <w:r w:rsidRPr="00804559">
        <w:rPr>
          <w:rFonts w:ascii="Times New Roman" w:hAnsi="Times New Roman" w:cs="Times New Roman"/>
          <w:lang w:val="sv-SE"/>
        </w:rPr>
        <w:t xml:space="preserve">memoderasi </w:t>
      </w:r>
      <w:r w:rsidR="00474971" w:rsidRPr="00804559">
        <w:rPr>
          <w:rFonts w:ascii="Times New Roman" w:hAnsi="Times New Roman" w:cs="Times New Roman"/>
          <w:lang w:val="sv-SE"/>
        </w:rPr>
        <w:t xml:space="preserve">pengaruh </w:t>
      </w:r>
      <w:r w:rsidR="00AB329E" w:rsidRPr="00804559">
        <w:rPr>
          <w:rFonts w:ascii="Times New Roman" w:hAnsi="Times New Roman" w:cs="Times New Roman"/>
          <w:i/>
          <w:iCs/>
          <w:lang w:val="sv-SE"/>
        </w:rPr>
        <w:t>Leverage</w:t>
      </w:r>
      <w:r w:rsidRPr="00804559">
        <w:rPr>
          <w:rFonts w:ascii="Times New Roman" w:hAnsi="Times New Roman" w:cs="Times New Roman"/>
          <w:lang w:val="sv-SE"/>
        </w:rPr>
        <w:t xml:space="preserve"> terhadap Agresivitas Pajak.</w:t>
      </w:r>
    </w:p>
    <w:p w14:paraId="064625BD" w14:textId="744DC6FC" w:rsidR="004A1909" w:rsidRPr="00804559" w:rsidRDefault="004A1909" w:rsidP="004A1909">
      <w:pPr>
        <w:spacing w:line="480" w:lineRule="auto"/>
        <w:jc w:val="both"/>
        <w:rPr>
          <w:rFonts w:ascii="Times New Roman" w:hAnsi="Times New Roman" w:cs="Times New Roman"/>
          <w:lang w:val="sv-SE"/>
        </w:rPr>
      </w:pPr>
      <w:r w:rsidRPr="00804559">
        <w:rPr>
          <w:rFonts w:ascii="Times New Roman" w:hAnsi="Times New Roman" w:cs="Times New Roman"/>
          <w:lang w:val="sv-SE"/>
        </w:rPr>
        <w:t xml:space="preserve">6. Untuk menguji </w:t>
      </w:r>
      <w:r w:rsidR="00474971" w:rsidRPr="00804559">
        <w:rPr>
          <w:rFonts w:ascii="Times New Roman" w:hAnsi="Times New Roman" w:cs="Times New Roman"/>
          <w:lang w:val="sv-SE"/>
        </w:rPr>
        <w:t xml:space="preserve">perann </w:t>
      </w:r>
      <w:r w:rsidRPr="00804559">
        <w:rPr>
          <w:rFonts w:ascii="Times New Roman" w:hAnsi="Times New Roman" w:cs="Times New Roman"/>
          <w:lang w:val="sv-SE"/>
        </w:rPr>
        <w:t>Profitabilitas</w:t>
      </w:r>
      <w:r w:rsidR="00474971" w:rsidRPr="00804559">
        <w:rPr>
          <w:rFonts w:ascii="Times New Roman" w:hAnsi="Times New Roman" w:cs="Times New Roman"/>
          <w:lang w:val="sv-SE"/>
        </w:rPr>
        <w:t xml:space="preserve"> dalam</w:t>
      </w:r>
      <w:r w:rsidRPr="00804559">
        <w:rPr>
          <w:rFonts w:ascii="Times New Roman" w:hAnsi="Times New Roman" w:cs="Times New Roman"/>
          <w:lang w:val="sv-SE"/>
        </w:rPr>
        <w:t xml:space="preserve"> memoderasi </w:t>
      </w:r>
      <w:r w:rsidR="00474971" w:rsidRPr="00804559">
        <w:rPr>
          <w:rFonts w:ascii="Times New Roman" w:hAnsi="Times New Roman" w:cs="Times New Roman"/>
          <w:lang w:val="sv-SE"/>
        </w:rPr>
        <w:t>pengaruh</w:t>
      </w:r>
      <w:r w:rsidRPr="00804559">
        <w:rPr>
          <w:rFonts w:ascii="Times New Roman" w:hAnsi="Times New Roman" w:cs="Times New Roman"/>
          <w:lang w:val="sv-SE"/>
        </w:rPr>
        <w:t>Intensitas persediaan terhadap Agresivitas Pajak.</w:t>
      </w:r>
    </w:p>
    <w:p w14:paraId="337828E7" w14:textId="77777777" w:rsidR="004A1909" w:rsidRPr="00F7034B" w:rsidRDefault="004A1909" w:rsidP="00EA527B">
      <w:pPr>
        <w:pStyle w:val="Heading2"/>
        <w:spacing w:line="480" w:lineRule="auto"/>
        <w:rPr>
          <w:rFonts w:ascii="Times New Roman" w:hAnsi="Times New Roman" w:cs="Times New Roman"/>
          <w:b/>
          <w:bCs/>
          <w:color w:val="auto"/>
          <w:sz w:val="24"/>
          <w:szCs w:val="24"/>
          <w:lang w:val="fi-FI"/>
        </w:rPr>
      </w:pPr>
      <w:r w:rsidRPr="00804559">
        <w:rPr>
          <w:rFonts w:ascii="Times New Roman" w:hAnsi="Times New Roman" w:cs="Times New Roman"/>
          <w:b/>
          <w:bCs/>
          <w:color w:val="auto"/>
          <w:sz w:val="24"/>
          <w:szCs w:val="24"/>
          <w:lang w:val="fi-FI"/>
        </w:rPr>
        <w:lastRenderedPageBreak/>
        <w:br/>
      </w:r>
      <w:bookmarkStart w:id="36" w:name="_Toc217068580"/>
      <w:r w:rsidRPr="00F7034B">
        <w:rPr>
          <w:rFonts w:ascii="Times New Roman" w:hAnsi="Times New Roman" w:cs="Times New Roman"/>
          <w:b/>
          <w:bCs/>
          <w:color w:val="auto"/>
          <w:sz w:val="24"/>
          <w:szCs w:val="24"/>
          <w:lang w:val="fi-FI"/>
        </w:rPr>
        <w:t>1.4 Manfaat</w:t>
      </w:r>
      <w:bookmarkEnd w:id="36"/>
      <w:r w:rsidRPr="00F7034B">
        <w:rPr>
          <w:rFonts w:ascii="Times New Roman" w:hAnsi="Times New Roman" w:cs="Times New Roman"/>
          <w:b/>
          <w:bCs/>
          <w:color w:val="auto"/>
          <w:sz w:val="24"/>
          <w:szCs w:val="24"/>
          <w:lang w:val="fi-FI"/>
        </w:rPr>
        <w:t xml:space="preserve"> </w:t>
      </w:r>
    </w:p>
    <w:p w14:paraId="23C5FE43" w14:textId="77777777" w:rsidR="004A1909" w:rsidRPr="00F7034B" w:rsidRDefault="004A1909" w:rsidP="003A12AE">
      <w:pPr>
        <w:spacing w:line="480" w:lineRule="auto"/>
        <w:jc w:val="both"/>
        <w:rPr>
          <w:rFonts w:ascii="Times New Roman" w:hAnsi="Times New Roman" w:cs="Times New Roman"/>
          <w:lang w:val="fi-FI"/>
        </w:rPr>
      </w:pPr>
      <w:r w:rsidRPr="00F7034B">
        <w:rPr>
          <w:rFonts w:ascii="Times New Roman" w:hAnsi="Times New Roman" w:cs="Times New Roman"/>
          <w:lang w:val="fi-FI"/>
        </w:rPr>
        <w:tab/>
        <w:t>Manfaat dari penelitian ini antara lain sebagai berikut:</w:t>
      </w:r>
    </w:p>
    <w:p w14:paraId="3F770986" w14:textId="7483B964" w:rsidR="00917026" w:rsidRPr="00D84C7D" w:rsidRDefault="00917026" w:rsidP="00D84C7D">
      <w:pPr>
        <w:pStyle w:val="ListParagraph"/>
        <w:numPr>
          <w:ilvl w:val="0"/>
          <w:numId w:val="43"/>
        </w:numPr>
        <w:spacing w:line="480" w:lineRule="auto"/>
        <w:ind w:left="284"/>
        <w:rPr>
          <w:rFonts w:ascii="Times New Roman" w:hAnsi="Times New Roman" w:cs="Times New Roman"/>
          <w:lang w:val="fi-FI"/>
        </w:rPr>
      </w:pPr>
      <w:r w:rsidRPr="00D84C7D">
        <w:rPr>
          <w:rFonts w:ascii="Times New Roman" w:hAnsi="Times New Roman" w:cs="Times New Roman"/>
          <w:lang w:val="fi-FI"/>
        </w:rPr>
        <w:t xml:space="preserve">Bagi </w:t>
      </w:r>
      <w:r w:rsidR="00A8086C" w:rsidRPr="00D84C7D">
        <w:rPr>
          <w:rFonts w:ascii="Times New Roman" w:hAnsi="Times New Roman" w:cs="Times New Roman"/>
          <w:lang w:val="fi-FI"/>
        </w:rPr>
        <w:t>Penulis</w:t>
      </w:r>
      <w:r w:rsidR="000E3201" w:rsidRPr="00D84C7D">
        <w:rPr>
          <w:rFonts w:ascii="Times New Roman" w:hAnsi="Times New Roman" w:cs="Times New Roman"/>
          <w:lang w:val="fi-FI"/>
        </w:rPr>
        <w:t xml:space="preserve"> </w:t>
      </w:r>
    </w:p>
    <w:p w14:paraId="03CD5236" w14:textId="77777777" w:rsidR="00D84C7D" w:rsidRDefault="00917026" w:rsidP="00D84C7D">
      <w:pPr>
        <w:spacing w:line="480" w:lineRule="auto"/>
        <w:ind w:left="284"/>
        <w:jc w:val="both"/>
        <w:rPr>
          <w:rFonts w:ascii="Times New Roman" w:hAnsi="Times New Roman" w:cs="Times New Roman"/>
          <w:lang w:val="fi-FI"/>
        </w:rPr>
      </w:pPr>
      <w:r w:rsidRPr="00917026">
        <w:rPr>
          <w:rFonts w:ascii="Times New Roman" w:hAnsi="Times New Roman" w:cs="Times New Roman"/>
          <w:lang w:val="fi-FI"/>
        </w:rPr>
        <w:t xml:space="preserve">Penelitian ini diharapkan akan menambah pengetahuan mendalam mengenai faktor-faktor dari keuangan yang mempengaruhi tingkat agresivitas pajak perusahaan serta mengembangkan penelitian selanjutnya. </w:t>
      </w:r>
    </w:p>
    <w:p w14:paraId="3856F1E5" w14:textId="66F8A299" w:rsidR="00274A7D" w:rsidRPr="00D84C7D" w:rsidRDefault="00274A7D" w:rsidP="00D84C7D">
      <w:pPr>
        <w:pStyle w:val="ListParagraph"/>
        <w:numPr>
          <w:ilvl w:val="0"/>
          <w:numId w:val="43"/>
        </w:numPr>
        <w:spacing w:line="480" w:lineRule="auto"/>
        <w:ind w:left="284"/>
        <w:jc w:val="both"/>
        <w:rPr>
          <w:rFonts w:ascii="Times New Roman" w:hAnsi="Times New Roman" w:cs="Times New Roman"/>
          <w:lang w:val="fi-FI"/>
        </w:rPr>
      </w:pPr>
      <w:r w:rsidRPr="00D84C7D">
        <w:rPr>
          <w:rFonts w:ascii="Times New Roman" w:hAnsi="Times New Roman" w:cs="Times New Roman"/>
          <w:lang w:val="fi-FI"/>
        </w:rPr>
        <w:t>Bagi Akademis</w:t>
      </w:r>
    </w:p>
    <w:p w14:paraId="20956CAD" w14:textId="3DA8E35A" w:rsidR="00D84C7D" w:rsidRDefault="00274A7D" w:rsidP="00D84C7D">
      <w:pPr>
        <w:spacing w:line="480" w:lineRule="auto"/>
        <w:ind w:left="142" w:firstLine="76"/>
        <w:jc w:val="both"/>
        <w:rPr>
          <w:rFonts w:ascii="Times New Roman" w:hAnsi="Times New Roman" w:cs="Times New Roman"/>
          <w:lang w:val="fi-FI"/>
        </w:rPr>
      </w:pPr>
      <w:r>
        <w:rPr>
          <w:rFonts w:ascii="Times New Roman" w:hAnsi="Times New Roman" w:cs="Times New Roman"/>
          <w:lang w:val="fi-FI"/>
        </w:rPr>
        <w:t xml:space="preserve">Penelitian ini diharapkan dapat menjadi acuan untuk penelitian selanjutnya terkait dengan judul ”Pengaruh Likuiditas, </w:t>
      </w:r>
      <w:r w:rsidRPr="00413798">
        <w:rPr>
          <w:rFonts w:ascii="Times New Roman" w:hAnsi="Times New Roman" w:cs="Times New Roman"/>
          <w:i/>
          <w:iCs/>
          <w:lang w:val="fi-FI"/>
        </w:rPr>
        <w:t>Leverage</w:t>
      </w:r>
      <w:r>
        <w:rPr>
          <w:rFonts w:ascii="Times New Roman" w:hAnsi="Times New Roman" w:cs="Times New Roman"/>
          <w:lang w:val="fi-FI"/>
        </w:rPr>
        <w:t xml:space="preserve">, </w:t>
      </w:r>
      <w:r w:rsidR="002B2CB6">
        <w:rPr>
          <w:rFonts w:ascii="Times New Roman" w:hAnsi="Times New Roman" w:cs="Times New Roman"/>
          <w:lang w:val="fi-FI"/>
        </w:rPr>
        <w:t xml:space="preserve">dan </w:t>
      </w:r>
      <w:r>
        <w:rPr>
          <w:rFonts w:ascii="Times New Roman" w:hAnsi="Times New Roman" w:cs="Times New Roman"/>
          <w:lang w:val="fi-FI"/>
        </w:rPr>
        <w:t xml:space="preserve">Intensitas Persediaan </w:t>
      </w:r>
      <w:r w:rsidR="002B2CB6">
        <w:rPr>
          <w:rFonts w:ascii="Times New Roman" w:hAnsi="Times New Roman" w:cs="Times New Roman"/>
          <w:lang w:val="fi-FI"/>
        </w:rPr>
        <w:t>Terhadap Agresivitas Pajak Dengan Profitabilitas Sebagai Moderasi</w:t>
      </w:r>
      <w:r w:rsidR="002F10A7">
        <w:rPr>
          <w:rFonts w:ascii="Times New Roman" w:hAnsi="Times New Roman" w:cs="Times New Roman"/>
          <w:lang w:val="fi-FI"/>
        </w:rPr>
        <w:t>”</w:t>
      </w:r>
      <w:r w:rsidR="00413798">
        <w:rPr>
          <w:rFonts w:ascii="Times New Roman" w:hAnsi="Times New Roman" w:cs="Times New Roman"/>
          <w:lang w:val="fi-FI"/>
        </w:rPr>
        <w:t>.</w:t>
      </w:r>
    </w:p>
    <w:p w14:paraId="62835F0C" w14:textId="0D0B51B8" w:rsidR="002F10A7" w:rsidRPr="00D84C7D" w:rsidRDefault="002F10A7" w:rsidP="00D84C7D">
      <w:pPr>
        <w:pStyle w:val="ListParagraph"/>
        <w:numPr>
          <w:ilvl w:val="0"/>
          <w:numId w:val="43"/>
        </w:numPr>
        <w:spacing w:line="480" w:lineRule="auto"/>
        <w:ind w:left="284"/>
        <w:jc w:val="both"/>
        <w:rPr>
          <w:rFonts w:ascii="Times New Roman" w:hAnsi="Times New Roman" w:cs="Times New Roman"/>
          <w:lang w:val="fi-FI"/>
        </w:rPr>
      </w:pPr>
      <w:r w:rsidRPr="00D84C7D">
        <w:rPr>
          <w:rFonts w:ascii="Times New Roman" w:hAnsi="Times New Roman" w:cs="Times New Roman"/>
          <w:lang w:val="fi-FI"/>
        </w:rPr>
        <w:t>Bagi</w:t>
      </w:r>
      <w:r w:rsidR="004A1909" w:rsidRPr="00D84C7D">
        <w:rPr>
          <w:rFonts w:ascii="Times New Roman" w:hAnsi="Times New Roman" w:cs="Times New Roman"/>
          <w:lang w:val="fi-FI"/>
        </w:rPr>
        <w:t xml:space="preserve"> Praktis</w:t>
      </w:r>
      <w:r w:rsidR="00D556D5">
        <w:rPr>
          <w:rFonts w:ascii="Times New Roman" w:hAnsi="Times New Roman" w:cs="Times New Roman"/>
          <w:lang w:val="fi-FI"/>
        </w:rPr>
        <w:t>i</w:t>
      </w:r>
    </w:p>
    <w:p w14:paraId="2DFAB4B9" w14:textId="2C786550" w:rsidR="003A12AE" w:rsidRPr="002F10A7" w:rsidRDefault="004A1909" w:rsidP="00D84C7D">
      <w:pPr>
        <w:spacing w:line="480" w:lineRule="auto"/>
        <w:ind w:left="142"/>
        <w:jc w:val="both"/>
        <w:rPr>
          <w:rFonts w:ascii="Times New Roman" w:hAnsi="Times New Roman" w:cs="Times New Roman"/>
          <w:lang w:val="fi-FI"/>
        </w:rPr>
      </w:pPr>
      <w:r w:rsidRPr="002F10A7">
        <w:rPr>
          <w:rFonts w:ascii="Times New Roman" w:hAnsi="Times New Roman" w:cs="Times New Roman"/>
          <w:lang w:val="fi-FI"/>
        </w:rPr>
        <w:t xml:space="preserve">Penelitian ini memberikan </w:t>
      </w:r>
      <w:r w:rsidR="00C745AA" w:rsidRPr="002F10A7">
        <w:rPr>
          <w:rFonts w:ascii="Times New Roman" w:hAnsi="Times New Roman" w:cs="Times New Roman"/>
          <w:lang w:val="fi-FI"/>
        </w:rPr>
        <w:t xml:space="preserve">masukkan </w:t>
      </w:r>
      <w:r w:rsidR="00873895" w:rsidRPr="002F10A7">
        <w:rPr>
          <w:rFonts w:ascii="Times New Roman" w:hAnsi="Times New Roman" w:cs="Times New Roman"/>
          <w:lang w:val="fi-FI"/>
        </w:rPr>
        <w:t xml:space="preserve">dalam </w:t>
      </w:r>
      <w:r w:rsidRPr="002F10A7">
        <w:rPr>
          <w:rFonts w:ascii="Times New Roman" w:hAnsi="Times New Roman" w:cs="Times New Roman"/>
          <w:lang w:val="fi-FI"/>
        </w:rPr>
        <w:t>merencanakan strategi keuangan perusahaan</w:t>
      </w:r>
      <w:r w:rsidR="00873895" w:rsidRPr="002F10A7">
        <w:rPr>
          <w:rFonts w:ascii="Times New Roman" w:hAnsi="Times New Roman" w:cs="Times New Roman"/>
          <w:lang w:val="fi-FI"/>
        </w:rPr>
        <w:t xml:space="preserve"> </w:t>
      </w:r>
      <w:r w:rsidRPr="002F10A7">
        <w:rPr>
          <w:rFonts w:ascii="Times New Roman" w:hAnsi="Times New Roman" w:cs="Times New Roman"/>
          <w:lang w:val="fi-FI"/>
        </w:rPr>
        <w:t>melalui pengelolaan</w:t>
      </w:r>
      <w:r w:rsidR="00873895" w:rsidRPr="002F10A7">
        <w:rPr>
          <w:rFonts w:ascii="Times New Roman" w:hAnsi="Times New Roman" w:cs="Times New Roman"/>
          <w:i/>
          <w:iCs/>
          <w:lang w:val="fi-FI"/>
        </w:rPr>
        <w:t xml:space="preserve"> </w:t>
      </w:r>
      <w:r w:rsidRPr="002F10A7">
        <w:rPr>
          <w:rFonts w:ascii="Times New Roman" w:hAnsi="Times New Roman" w:cs="Times New Roman"/>
          <w:lang w:val="fi-FI"/>
        </w:rPr>
        <w:t xml:space="preserve">likuiditas, </w:t>
      </w:r>
      <w:r w:rsidR="00AB329E" w:rsidRPr="002F10A7">
        <w:rPr>
          <w:rFonts w:ascii="Times New Roman" w:hAnsi="Times New Roman" w:cs="Times New Roman"/>
          <w:i/>
          <w:iCs/>
          <w:lang w:val="fi-FI"/>
        </w:rPr>
        <w:t>leverage</w:t>
      </w:r>
      <w:r w:rsidRPr="002F10A7">
        <w:rPr>
          <w:rFonts w:ascii="Times New Roman" w:hAnsi="Times New Roman" w:cs="Times New Roman"/>
          <w:lang w:val="fi-FI"/>
        </w:rPr>
        <w:t xml:space="preserve"> dan intensitas persediaan.</w:t>
      </w:r>
      <w:r w:rsidR="00380EF1" w:rsidRPr="002F10A7">
        <w:rPr>
          <w:rFonts w:ascii="Times New Roman" w:hAnsi="Times New Roman" w:cs="Times New Roman"/>
          <w:lang w:val="fi-FI"/>
        </w:rPr>
        <w:t xml:space="preserve"> </w:t>
      </w:r>
    </w:p>
    <w:p w14:paraId="46F29C62" w14:textId="77777777" w:rsidR="004A1909" w:rsidRPr="00F7034B" w:rsidRDefault="004A1909" w:rsidP="004A1909">
      <w:pPr>
        <w:tabs>
          <w:tab w:val="left" w:pos="1262"/>
        </w:tabs>
        <w:rPr>
          <w:rFonts w:ascii="Times New Roman" w:hAnsi="Times New Roman" w:cs="Times New Roman"/>
          <w:lang w:val="fi-FI"/>
        </w:rPr>
      </w:pPr>
    </w:p>
    <w:p w14:paraId="64662D0C" w14:textId="77777777" w:rsidR="004A1909" w:rsidRPr="00F7034B" w:rsidRDefault="004A1909" w:rsidP="004A1909">
      <w:pPr>
        <w:tabs>
          <w:tab w:val="left" w:pos="1262"/>
        </w:tabs>
        <w:rPr>
          <w:rFonts w:ascii="Times New Roman" w:hAnsi="Times New Roman" w:cs="Times New Roman"/>
          <w:lang w:val="fi-FI"/>
        </w:rPr>
      </w:pPr>
    </w:p>
    <w:p w14:paraId="3EDB1035" w14:textId="77777777" w:rsidR="004A1909" w:rsidRDefault="004A1909" w:rsidP="004A1909">
      <w:pPr>
        <w:tabs>
          <w:tab w:val="left" w:pos="1262"/>
        </w:tabs>
        <w:rPr>
          <w:rFonts w:ascii="Times New Roman" w:hAnsi="Times New Roman" w:cs="Times New Roman"/>
          <w:lang w:val="fi-FI"/>
        </w:rPr>
      </w:pPr>
    </w:p>
    <w:p w14:paraId="49B2CA5E" w14:textId="77777777" w:rsidR="002D0A8B" w:rsidRDefault="002D0A8B" w:rsidP="004A1909">
      <w:pPr>
        <w:tabs>
          <w:tab w:val="left" w:pos="1262"/>
        </w:tabs>
        <w:rPr>
          <w:rFonts w:ascii="Times New Roman" w:hAnsi="Times New Roman" w:cs="Times New Roman"/>
          <w:lang w:val="fi-FI"/>
        </w:rPr>
      </w:pPr>
    </w:p>
    <w:p w14:paraId="06822261" w14:textId="77777777" w:rsidR="002D0A8B" w:rsidRPr="00F7034B" w:rsidRDefault="002D0A8B" w:rsidP="004A1909">
      <w:pPr>
        <w:tabs>
          <w:tab w:val="left" w:pos="1262"/>
        </w:tabs>
        <w:rPr>
          <w:rFonts w:ascii="Times New Roman" w:hAnsi="Times New Roman" w:cs="Times New Roman"/>
          <w:lang w:val="fi-FI"/>
        </w:rPr>
      </w:pPr>
    </w:p>
    <w:p w14:paraId="364B2519" w14:textId="77777777" w:rsidR="004A1909" w:rsidRPr="00F7034B" w:rsidRDefault="004A1909" w:rsidP="004A1909">
      <w:pPr>
        <w:tabs>
          <w:tab w:val="left" w:pos="1262"/>
        </w:tabs>
        <w:rPr>
          <w:rFonts w:ascii="Times New Roman" w:hAnsi="Times New Roman" w:cs="Times New Roman"/>
          <w:lang w:val="fi-FI"/>
        </w:rPr>
      </w:pPr>
    </w:p>
    <w:p w14:paraId="15DC81DD" w14:textId="5B112F5E" w:rsidR="004A1909" w:rsidRDefault="00336629" w:rsidP="00A641C7">
      <w:pPr>
        <w:pStyle w:val="Heading1"/>
        <w:jc w:val="center"/>
        <w:rPr>
          <w:rFonts w:ascii="Times New Roman" w:hAnsi="Times New Roman" w:cs="Times New Roman"/>
          <w:b/>
          <w:bCs/>
          <w:color w:val="auto"/>
          <w:sz w:val="28"/>
          <w:szCs w:val="28"/>
          <w:lang w:val="fi-FI"/>
        </w:rPr>
      </w:pPr>
      <w:bookmarkStart w:id="37" w:name="_Toc200387181"/>
      <w:bookmarkStart w:id="38" w:name="_Toc200389131"/>
      <w:bookmarkStart w:id="39" w:name="_Toc200389200"/>
      <w:bookmarkStart w:id="40" w:name="_Toc200389803"/>
      <w:bookmarkStart w:id="41" w:name="_Toc200819975"/>
      <w:bookmarkStart w:id="42" w:name="_Toc209357386"/>
      <w:bookmarkStart w:id="43" w:name="_Toc209357573"/>
      <w:bookmarkStart w:id="44" w:name="_Toc209357749"/>
      <w:bookmarkStart w:id="45" w:name="_Toc209357981"/>
      <w:bookmarkStart w:id="46" w:name="_Toc217068581"/>
      <w:r w:rsidRPr="00A641C7">
        <w:rPr>
          <w:rFonts w:ascii="Times New Roman" w:hAnsi="Times New Roman" w:cs="Times New Roman"/>
          <w:b/>
          <w:bCs/>
          <w:color w:val="auto"/>
          <w:sz w:val="28"/>
          <w:szCs w:val="28"/>
          <w:lang w:val="fi-FI"/>
        </w:rPr>
        <w:lastRenderedPageBreak/>
        <w:t xml:space="preserve">BAB II </w:t>
      </w:r>
      <w:r w:rsidR="00DD5CA2" w:rsidRPr="00A641C7">
        <w:rPr>
          <w:rFonts w:ascii="Times New Roman" w:hAnsi="Times New Roman" w:cs="Times New Roman"/>
          <w:b/>
          <w:bCs/>
          <w:color w:val="auto"/>
          <w:sz w:val="28"/>
          <w:szCs w:val="28"/>
          <w:lang w:val="fi-FI"/>
        </w:rPr>
        <w:br/>
      </w:r>
      <w:r w:rsidR="00C9099A" w:rsidRPr="00A641C7">
        <w:rPr>
          <w:rFonts w:ascii="Times New Roman" w:hAnsi="Times New Roman" w:cs="Times New Roman"/>
          <w:b/>
          <w:bCs/>
          <w:color w:val="auto"/>
          <w:sz w:val="28"/>
          <w:szCs w:val="28"/>
          <w:lang w:val="fi-FI"/>
        </w:rPr>
        <w:t>TINJAUAN PUSTAKA</w:t>
      </w:r>
      <w:bookmarkEnd w:id="37"/>
      <w:bookmarkEnd w:id="38"/>
      <w:bookmarkEnd w:id="39"/>
      <w:bookmarkEnd w:id="40"/>
      <w:bookmarkEnd w:id="41"/>
      <w:bookmarkEnd w:id="42"/>
      <w:bookmarkEnd w:id="43"/>
      <w:bookmarkEnd w:id="44"/>
      <w:bookmarkEnd w:id="45"/>
      <w:bookmarkEnd w:id="46"/>
    </w:p>
    <w:p w14:paraId="572386B7" w14:textId="77777777" w:rsidR="00A9536E" w:rsidRPr="00A9536E" w:rsidRDefault="00A9536E" w:rsidP="00A9536E">
      <w:pPr>
        <w:rPr>
          <w:lang w:val="fi-FI"/>
        </w:rPr>
      </w:pPr>
    </w:p>
    <w:p w14:paraId="7F1A0895" w14:textId="77777777" w:rsidR="00A95FDD" w:rsidRPr="00F7034B" w:rsidRDefault="00A95FDD" w:rsidP="006E2C5C">
      <w:pPr>
        <w:pStyle w:val="Heading2"/>
        <w:spacing w:line="480" w:lineRule="auto"/>
        <w:rPr>
          <w:rFonts w:ascii="Times New Roman" w:hAnsi="Times New Roman" w:cs="Times New Roman"/>
          <w:b/>
          <w:bCs/>
          <w:color w:val="000000" w:themeColor="text1"/>
          <w:sz w:val="24"/>
          <w:szCs w:val="24"/>
          <w:lang w:val="fi-FI"/>
        </w:rPr>
      </w:pPr>
      <w:bookmarkStart w:id="47" w:name="_Toc200819976"/>
      <w:bookmarkStart w:id="48" w:name="_Toc209357387"/>
      <w:bookmarkStart w:id="49" w:name="_Toc209357574"/>
      <w:bookmarkStart w:id="50" w:name="_Toc209357750"/>
      <w:bookmarkStart w:id="51" w:name="_Toc209357982"/>
      <w:bookmarkStart w:id="52" w:name="_Toc217068582"/>
      <w:r w:rsidRPr="00F7034B">
        <w:rPr>
          <w:rFonts w:ascii="Times New Roman" w:hAnsi="Times New Roman" w:cs="Times New Roman"/>
          <w:b/>
          <w:bCs/>
          <w:color w:val="000000" w:themeColor="text1"/>
          <w:sz w:val="24"/>
          <w:szCs w:val="24"/>
          <w:lang w:val="fi-FI"/>
        </w:rPr>
        <w:t>2.1 Landasan Teori</w:t>
      </w:r>
      <w:bookmarkEnd w:id="47"/>
      <w:bookmarkEnd w:id="48"/>
      <w:bookmarkEnd w:id="49"/>
      <w:bookmarkEnd w:id="50"/>
      <w:bookmarkEnd w:id="51"/>
      <w:bookmarkEnd w:id="52"/>
    </w:p>
    <w:p w14:paraId="24C82628" w14:textId="77777777" w:rsidR="00A95FDD" w:rsidRPr="00F7034B" w:rsidRDefault="00A95FDD" w:rsidP="006E2C5C">
      <w:pPr>
        <w:pStyle w:val="Heading3"/>
        <w:spacing w:line="480" w:lineRule="auto"/>
        <w:rPr>
          <w:rFonts w:ascii="Times New Roman" w:hAnsi="Times New Roman" w:cs="Times New Roman"/>
          <w:b/>
          <w:bCs/>
          <w:color w:val="000000" w:themeColor="text1"/>
          <w:sz w:val="24"/>
          <w:szCs w:val="24"/>
          <w:lang w:val="fi-FI"/>
        </w:rPr>
      </w:pPr>
      <w:bookmarkStart w:id="53" w:name="_Toc200819977"/>
      <w:bookmarkStart w:id="54" w:name="_Toc209357388"/>
      <w:bookmarkStart w:id="55" w:name="_Toc209357575"/>
      <w:bookmarkStart w:id="56" w:name="_Toc209357751"/>
      <w:bookmarkStart w:id="57" w:name="_Toc209357983"/>
      <w:bookmarkStart w:id="58" w:name="_Toc217068583"/>
      <w:r w:rsidRPr="00F7034B">
        <w:rPr>
          <w:rFonts w:ascii="Times New Roman" w:hAnsi="Times New Roman" w:cs="Times New Roman"/>
          <w:b/>
          <w:bCs/>
          <w:color w:val="000000" w:themeColor="text1"/>
          <w:sz w:val="24"/>
          <w:szCs w:val="24"/>
          <w:lang w:val="fi-FI"/>
        </w:rPr>
        <w:t>2.1.1 Teori Agensi</w:t>
      </w:r>
      <w:bookmarkEnd w:id="53"/>
      <w:bookmarkEnd w:id="54"/>
      <w:bookmarkEnd w:id="55"/>
      <w:bookmarkEnd w:id="56"/>
      <w:bookmarkEnd w:id="57"/>
      <w:bookmarkEnd w:id="58"/>
    </w:p>
    <w:p w14:paraId="2D6C80E8" w14:textId="2DC7D8B5" w:rsidR="00ED49A0" w:rsidRPr="00F7034B" w:rsidRDefault="0024268E" w:rsidP="0024268E">
      <w:pPr>
        <w:spacing w:line="480" w:lineRule="auto"/>
        <w:ind w:firstLine="720"/>
        <w:jc w:val="both"/>
        <w:rPr>
          <w:rFonts w:ascii="Times New Roman" w:hAnsi="Times New Roman" w:cs="Times New Roman"/>
          <w:lang w:val="fi-FI"/>
        </w:rPr>
      </w:pPr>
      <w:r w:rsidRPr="005E32EB">
        <w:rPr>
          <w:rFonts w:ascii="Times New Roman" w:hAnsi="Times New Roman" w:cs="Times New Roman"/>
          <w:color w:val="0D0D0D"/>
          <w:shd w:val="clear" w:color="auto" w:fill="FFFFFF"/>
          <w:lang w:val="fi-FI"/>
        </w:rPr>
        <w:t xml:space="preserve">Teori agensi dikemukakan oleh Jensen dan Meckling (1976) menjelaskan hubungan keagenan merupakan suatu kontrak di mana satu pihak, yaitu prinsipal, memberikan wewenang kepada pihak lain yaitu agen, untuk melaksanakan layanan tertentu atas nama prinsipal. Dalam hubungan tersebut, agen diberi kewenangan untuk mengambil keputusan yang dianggap paling baik bagi prinsipal. Secara ideal, agen akan bertindak selaras dengan kepentingan prinsipal apabila keduanya memiliki tujuan yang sama, yaitu memaksimalkan nilai perusahaan </w:t>
      </w:r>
      <w:sdt>
        <w:sdtPr>
          <w:rPr>
            <w:rFonts w:ascii="Times New Roman" w:hAnsi="Times New Roman" w:cs="Times New Roman"/>
            <w:color w:val="000000"/>
          </w:rPr>
          <w:tag w:val="MENDELEY_CITATION_v3_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"/>
          <w:id w:val="1739747043"/>
          <w:placeholder>
            <w:docPart w:val="DefaultPlaceholder_-1854013440"/>
          </w:placeholder>
        </w:sdtPr>
        <w:sdtContent>
          <w:r w:rsidR="005F5C3E" w:rsidRPr="00F7034B">
            <w:rPr>
              <w:rFonts w:ascii="Times New Roman" w:eastAsia="Times New Roman" w:hAnsi="Times New Roman" w:cs="Times New Roman"/>
              <w:color w:val="000000"/>
              <w:lang w:val="fi-FI"/>
            </w:rPr>
            <w:t>(Ramdhania &amp; Kinasih, 2021).</w:t>
          </w:r>
        </w:sdtContent>
      </w:sdt>
    </w:p>
    <w:p w14:paraId="71E94DA1" w14:textId="064E53BE" w:rsidR="00376E9E" w:rsidRDefault="0007000C" w:rsidP="00376E9E">
      <w:pPr>
        <w:spacing w:line="480" w:lineRule="auto"/>
        <w:ind w:firstLine="720"/>
        <w:jc w:val="both"/>
        <w:rPr>
          <w:rFonts w:ascii="Times New Roman" w:hAnsi="Times New Roman" w:cs="Times New Roman"/>
          <w:lang w:val="sv-SE"/>
        </w:rPr>
      </w:pPr>
      <w:r w:rsidRPr="00F7034B">
        <w:rPr>
          <w:rFonts w:ascii="Times New Roman" w:hAnsi="Times New Roman" w:cs="Times New Roman"/>
          <w:lang w:val="fi-FI"/>
        </w:rPr>
        <w:t xml:space="preserve">Menurut </w:t>
      </w:r>
      <w:sdt>
        <w:sdtPr>
          <w:rPr>
            <w:rFonts w:ascii="Times New Roman" w:hAnsi="Times New Roman" w:cs="Times New Roman"/>
            <w:color w:val="000000"/>
          </w:rPr>
          <w:tag w:val="MENDELEY_CITATION_v3_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"/>
          <w:id w:val="314772916"/>
          <w:placeholder>
            <w:docPart w:val="DefaultPlaceholder_-1854013440"/>
          </w:placeholder>
        </w:sdtPr>
        <w:sdtContent>
          <w:r w:rsidR="005F5C3E" w:rsidRPr="00F7034B">
            <w:rPr>
              <w:rFonts w:ascii="Times New Roman" w:hAnsi="Times New Roman" w:cs="Times New Roman"/>
              <w:color w:val="000000"/>
              <w:lang w:val="fi-FI"/>
            </w:rPr>
            <w:t>Puspa Mustika (2024)</w:t>
          </w:r>
        </w:sdtContent>
      </w:sdt>
      <w:r w:rsidR="001603EA" w:rsidRPr="00F7034B">
        <w:rPr>
          <w:rFonts w:ascii="Times New Roman" w:hAnsi="Times New Roman" w:cs="Times New Roman"/>
          <w:lang w:val="fi-FI"/>
        </w:rPr>
        <w:t xml:space="preserve"> </w:t>
      </w:r>
      <w:r w:rsidR="00EE1CE5">
        <w:rPr>
          <w:rFonts w:ascii="Times New Roman" w:hAnsi="Times New Roman" w:cs="Times New Roman"/>
          <w:lang w:val="fi-FI"/>
        </w:rPr>
        <w:t>t</w:t>
      </w:r>
      <w:r w:rsidRPr="00F7034B">
        <w:rPr>
          <w:rFonts w:ascii="Times New Roman" w:hAnsi="Times New Roman" w:cs="Times New Roman"/>
          <w:lang w:val="fi-FI"/>
        </w:rPr>
        <w:t xml:space="preserve">eori ini </w:t>
      </w:r>
      <w:r w:rsidR="00E30E0D">
        <w:rPr>
          <w:rFonts w:ascii="Times New Roman" w:hAnsi="Times New Roman" w:cs="Times New Roman"/>
          <w:lang w:val="fi-FI"/>
        </w:rPr>
        <w:t xml:space="preserve">dikemukakan agar </w:t>
      </w:r>
      <w:r w:rsidRPr="00F7034B">
        <w:rPr>
          <w:rFonts w:ascii="Times New Roman" w:hAnsi="Times New Roman" w:cs="Times New Roman"/>
          <w:lang w:val="fi-FI"/>
        </w:rPr>
        <w:t xml:space="preserve">mengurangi biaya keagenan melalui penerapan insentif keuangan dan pengawasan </w:t>
      </w:r>
      <w:r w:rsidR="00E30E0D">
        <w:rPr>
          <w:rFonts w:ascii="Times New Roman" w:hAnsi="Times New Roman" w:cs="Times New Roman"/>
          <w:lang w:val="fi-FI"/>
        </w:rPr>
        <w:t xml:space="preserve">dengan </w:t>
      </w:r>
      <w:r w:rsidRPr="00F7034B">
        <w:rPr>
          <w:rFonts w:ascii="Times New Roman" w:hAnsi="Times New Roman" w:cs="Times New Roman"/>
          <w:lang w:val="fi-FI"/>
        </w:rPr>
        <w:t xml:space="preserve">lebih ketat. </w:t>
      </w:r>
      <w:r w:rsidRPr="00F7034B">
        <w:rPr>
          <w:rFonts w:ascii="Times New Roman" w:hAnsi="Times New Roman" w:cs="Times New Roman"/>
          <w:lang w:val="sv-SE"/>
        </w:rPr>
        <w:t xml:space="preserve">Permasalahan dalam struktur kepemilikan ini menjelaskan bahwa agen tidak selalu bertindak untuk memenuhi kepentingan prinsipal. Pertentangan terjadi </w:t>
      </w:r>
      <w:r w:rsidR="00AE03FD">
        <w:rPr>
          <w:rFonts w:ascii="Times New Roman" w:hAnsi="Times New Roman" w:cs="Times New Roman"/>
          <w:lang w:val="sv-SE"/>
        </w:rPr>
        <w:t xml:space="preserve">akibat </w:t>
      </w:r>
      <w:r w:rsidR="00CB58F4">
        <w:rPr>
          <w:rFonts w:ascii="Times New Roman" w:hAnsi="Times New Roman" w:cs="Times New Roman"/>
          <w:lang w:val="sv-SE"/>
        </w:rPr>
        <w:t xml:space="preserve">agen </w:t>
      </w:r>
      <w:r w:rsidRPr="00F7034B">
        <w:rPr>
          <w:rFonts w:ascii="Times New Roman" w:hAnsi="Times New Roman" w:cs="Times New Roman"/>
          <w:lang w:val="sv-SE"/>
        </w:rPr>
        <w:t>memiliki lebih banyak informasi perusahaan dibandingkan dengan</w:t>
      </w:r>
      <w:r w:rsidR="00CB58F4">
        <w:rPr>
          <w:rFonts w:ascii="Times New Roman" w:hAnsi="Times New Roman" w:cs="Times New Roman"/>
          <w:lang w:val="sv-SE"/>
        </w:rPr>
        <w:t>prinsipal</w:t>
      </w:r>
      <w:r w:rsidRPr="00F7034B">
        <w:rPr>
          <w:rFonts w:ascii="Times New Roman" w:hAnsi="Times New Roman" w:cs="Times New Roman"/>
          <w:lang w:val="sv-SE"/>
        </w:rPr>
        <w:t>.</w:t>
      </w:r>
      <w:r w:rsidR="00C70F31" w:rsidRPr="00F7034B">
        <w:rPr>
          <w:rFonts w:ascii="Times New Roman" w:hAnsi="Times New Roman" w:cs="Times New Roman"/>
          <w:color w:val="000000"/>
          <w:lang w:val="sv-SE"/>
        </w:rPr>
        <w:t xml:space="preserve"> </w:t>
      </w:r>
      <w:r w:rsidR="00B34458" w:rsidRPr="00F7034B">
        <w:rPr>
          <w:rFonts w:ascii="Times New Roman" w:hAnsi="Times New Roman" w:cs="Times New Roman"/>
          <w:color w:val="000000"/>
          <w:lang w:val="sv-SE"/>
        </w:rPr>
        <w:fldChar w:fldCharType="begin" w:fldLock="1"/>
      </w:r>
      <w:r w:rsidR="00432C36" w:rsidRPr="00F7034B">
        <w:rPr>
          <w:rFonts w:ascii="Times New Roman" w:hAnsi="Times New Roman" w:cs="Times New Roman"/>
          <w:color w:val="000000"/>
          <w:lang w:val="sv-SE"/>
        </w:rPr>
        <w:instrText>ADDIN CSL_CITATION {"citationItems":[{"id":"ITEM-1","itemData":{"abstract":"The study aims to examine whether corporate social responsibility, firm size, leverage, foreign and public ownership structure affect on the tax aggressiveness. Tax aggressiveness is downward management of taxable income through tax planning activities. Population in this study are manufacturing companies listed on the Indonesia Stock Exchange (IDX) during the period 2014-2017. Samples in this study are 100 companies, that were collected by using purposive sampling method based on certain criteria. The method of analysis used is multiple regression. The results show that firm size and public ownership have significant effect to the tax aggressiveness. These results prove that the larger of firm size and public ownership, the greater possibility of the company's tax aggressiveness. On the other hand, corporate social responsibility, leverage, and foreign ownership does not have significant effect to tax aggressiveness. This results indicate that the higher corporate social responsibility, leverage and foreign ownership cause the possibility of companies not to behave aggressively in taxes.","author":[{"dropping-particle":"","family":"Setyoningrum","given":"Dewi","non-dropping-particle":"","parse-names":false,"suffix":""},{"dropping-particle":"","family":"Zulaikha","given":"","non-dropping-particle":"","parse-names":false,"suffix":""}],"container-title":"Diponegoro Journal Of Accounting","id":"ITEM-1","issue":"3","issued":{"date-parts":[["2019"]]},"page":"1-15","title":"Pengaruh Corporate Social Responsibility,Ukuran Perusahaan,Leverage, dan Struktur Kepemilikan Terhadap Agresivitas Pajak","type":"article-journal","volume":"8"},"uris":["http://www.mendeley.com/documents/?uuid=92e6b5ec-efd2-313c-9a33-427cfd41cad8"]}],"mendeley":{"formattedCitation":"(Setyoningrum &amp; Zulaikha, 2019)","manualFormatting":"Setyoningrum &amp; Zulaikha, (2019)","plainTextFormattedCitation":"(Setyoningrum &amp; Zulaikha, 2019)","previouslyFormattedCitation":"(Setyoningrum &amp; Zulaikha, 2019)"},"properties":{"noteIndex":0},"schema":"https://github.com/citation-style-language/schema/raw/master/csl-citation.json"}</w:instrText>
      </w:r>
      <w:r w:rsidR="00B34458" w:rsidRPr="00F7034B">
        <w:rPr>
          <w:rFonts w:ascii="Times New Roman" w:hAnsi="Times New Roman" w:cs="Times New Roman"/>
          <w:color w:val="000000"/>
          <w:lang w:val="sv-SE"/>
        </w:rPr>
        <w:fldChar w:fldCharType="separate"/>
      </w:r>
      <w:r w:rsidR="00B34458" w:rsidRPr="00F7034B">
        <w:rPr>
          <w:rFonts w:ascii="Times New Roman" w:hAnsi="Times New Roman" w:cs="Times New Roman"/>
          <w:noProof/>
          <w:color w:val="000000"/>
          <w:lang w:val="sv-SE"/>
        </w:rPr>
        <w:t xml:space="preserve">Setyoningrum &amp; Zulaikha, </w:t>
      </w:r>
      <w:r w:rsidR="00EF07A6" w:rsidRPr="00F7034B">
        <w:rPr>
          <w:rFonts w:ascii="Times New Roman" w:hAnsi="Times New Roman" w:cs="Times New Roman"/>
          <w:noProof/>
          <w:color w:val="000000"/>
          <w:lang w:val="sv-SE"/>
        </w:rPr>
        <w:t>(</w:t>
      </w:r>
      <w:r w:rsidR="00B34458" w:rsidRPr="00F7034B">
        <w:rPr>
          <w:rFonts w:ascii="Times New Roman" w:hAnsi="Times New Roman" w:cs="Times New Roman"/>
          <w:noProof/>
          <w:color w:val="000000"/>
          <w:lang w:val="sv-SE"/>
        </w:rPr>
        <w:t>2019)</w:t>
      </w:r>
      <w:r w:rsidR="00B34458" w:rsidRPr="00F7034B">
        <w:rPr>
          <w:rFonts w:ascii="Times New Roman" w:hAnsi="Times New Roman" w:cs="Times New Roman"/>
          <w:color w:val="000000"/>
          <w:lang w:val="sv-SE"/>
        </w:rPr>
        <w:fldChar w:fldCharType="end"/>
      </w:r>
      <w:r w:rsidRPr="00F7034B">
        <w:rPr>
          <w:rFonts w:ascii="Times New Roman" w:hAnsi="Times New Roman" w:cs="Times New Roman"/>
          <w:lang w:val="sv-SE"/>
        </w:rPr>
        <w:t xml:space="preserve"> </w:t>
      </w:r>
      <w:r w:rsidR="00EE1CE5">
        <w:rPr>
          <w:rFonts w:ascii="Times New Roman" w:hAnsi="Times New Roman" w:cs="Times New Roman"/>
          <w:lang w:val="sv-SE"/>
        </w:rPr>
        <w:t>m</w:t>
      </w:r>
      <w:r w:rsidR="00EB0EA5" w:rsidRPr="00F7034B">
        <w:rPr>
          <w:rFonts w:ascii="Times New Roman" w:hAnsi="Times New Roman" w:cs="Times New Roman"/>
          <w:lang w:val="sv-SE"/>
        </w:rPr>
        <w:t>enjelaskan bahwa s</w:t>
      </w:r>
      <w:r w:rsidR="00B6376D" w:rsidRPr="00F7034B">
        <w:rPr>
          <w:rFonts w:ascii="Times New Roman" w:hAnsi="Times New Roman" w:cs="Times New Roman"/>
          <w:lang w:val="sv-SE"/>
        </w:rPr>
        <w:t xml:space="preserve">istem </w:t>
      </w:r>
      <w:r w:rsidRPr="00F7034B">
        <w:rPr>
          <w:rFonts w:ascii="Times New Roman" w:hAnsi="Times New Roman" w:cs="Times New Roman"/>
          <w:lang w:val="sv-SE"/>
        </w:rPr>
        <w:t>perpa</w:t>
      </w:r>
      <w:r w:rsidR="00B6376D" w:rsidRPr="00F7034B">
        <w:rPr>
          <w:rFonts w:ascii="Times New Roman" w:hAnsi="Times New Roman" w:cs="Times New Roman"/>
          <w:lang w:val="sv-SE"/>
        </w:rPr>
        <w:t>pajak</w:t>
      </w:r>
      <w:r w:rsidRPr="00F7034B">
        <w:rPr>
          <w:rFonts w:ascii="Times New Roman" w:hAnsi="Times New Roman" w:cs="Times New Roman"/>
          <w:lang w:val="sv-SE"/>
        </w:rPr>
        <w:t>an</w:t>
      </w:r>
      <w:r w:rsidR="00B6376D" w:rsidRPr="00F7034B">
        <w:rPr>
          <w:rFonts w:ascii="Times New Roman" w:hAnsi="Times New Roman" w:cs="Times New Roman"/>
          <w:lang w:val="sv-SE"/>
        </w:rPr>
        <w:t xml:space="preserve"> di Indonesia</w:t>
      </w:r>
      <w:r w:rsidR="00EB0EA5" w:rsidRPr="00F7034B">
        <w:rPr>
          <w:rFonts w:ascii="Times New Roman" w:hAnsi="Times New Roman" w:cs="Times New Roman"/>
          <w:lang w:val="sv-SE"/>
        </w:rPr>
        <w:t xml:space="preserve"> menggunakan</w:t>
      </w:r>
      <w:r w:rsidR="00B6376D" w:rsidRPr="00F7034B">
        <w:rPr>
          <w:rFonts w:ascii="Times New Roman" w:hAnsi="Times New Roman" w:cs="Times New Roman"/>
          <w:lang w:val="sv-SE"/>
        </w:rPr>
        <w:t xml:space="preserve"> sistem pajak </w:t>
      </w:r>
      <w:r w:rsidR="00B6376D" w:rsidRPr="00F7034B">
        <w:rPr>
          <w:rFonts w:ascii="Times New Roman" w:hAnsi="Times New Roman" w:cs="Times New Roman"/>
          <w:i/>
          <w:iCs/>
          <w:lang w:val="sv-SE"/>
        </w:rPr>
        <w:t>self-assessment</w:t>
      </w:r>
      <w:r w:rsidR="00B6376D" w:rsidRPr="00F7034B">
        <w:rPr>
          <w:rFonts w:ascii="Times New Roman" w:hAnsi="Times New Roman" w:cs="Times New Roman"/>
          <w:lang w:val="sv-SE"/>
        </w:rPr>
        <w:t xml:space="preserve"> yang memungkinkan perusahaan untuk menghitung dan menyerahkan laporan pajak mereka sendiri. Sistem ini memberikan kebebasan bagi para manajer untuk mengubah penghasilan </w:t>
      </w:r>
      <w:r w:rsidR="00B6376D" w:rsidRPr="00F7034B">
        <w:rPr>
          <w:rFonts w:ascii="Times New Roman" w:hAnsi="Times New Roman" w:cs="Times New Roman"/>
          <w:lang w:val="sv-SE"/>
        </w:rPr>
        <w:lastRenderedPageBreak/>
        <w:t xml:space="preserve">kena pajak </w:t>
      </w:r>
      <w:r w:rsidR="005C72D7">
        <w:rPr>
          <w:rFonts w:ascii="Times New Roman" w:hAnsi="Times New Roman" w:cs="Times New Roman"/>
          <w:lang w:val="sv-SE"/>
        </w:rPr>
        <w:t xml:space="preserve">dalam </w:t>
      </w:r>
      <w:r w:rsidR="00B6376D" w:rsidRPr="00F7034B">
        <w:rPr>
          <w:rFonts w:ascii="Times New Roman" w:hAnsi="Times New Roman" w:cs="Times New Roman"/>
          <w:lang w:val="sv-SE"/>
        </w:rPr>
        <w:t xml:space="preserve">mempengaruhi pembayaran beban pajak agar beban pajak yang dibayarkan semakin kecil secara legal. </w:t>
      </w:r>
    </w:p>
    <w:p w14:paraId="61459FAF" w14:textId="15381D4A" w:rsidR="00D068F7" w:rsidRPr="00D068F7" w:rsidRDefault="00D068F7" w:rsidP="00D068F7">
      <w:pPr>
        <w:spacing w:line="480" w:lineRule="auto"/>
        <w:jc w:val="both"/>
        <w:rPr>
          <w:rFonts w:ascii="Times New Roman" w:hAnsi="Times New Roman" w:cs="Times New Roman"/>
          <w:lang w:val="sv-SE"/>
        </w:rPr>
      </w:pPr>
      <w:r>
        <w:rPr>
          <w:rFonts w:ascii="Times New Roman" w:hAnsi="Times New Roman" w:cs="Times New Roman"/>
          <w:lang w:val="sv-SE"/>
        </w:rPr>
        <w:tab/>
      </w:r>
      <w:r w:rsidR="00D322F6">
        <w:rPr>
          <w:rFonts w:ascii="Times New Roman" w:hAnsi="Times New Roman" w:cs="Times New Roman"/>
          <w:color w:val="0D0D0D"/>
          <w:shd w:val="clear" w:color="auto" w:fill="FFFFFF"/>
          <w:lang w:val="sv-SE"/>
        </w:rPr>
        <w:t xml:space="preserve">Pada </w:t>
      </w:r>
      <w:r w:rsidRPr="005E32EB">
        <w:rPr>
          <w:rFonts w:ascii="Times New Roman" w:hAnsi="Times New Roman" w:cs="Times New Roman"/>
          <w:color w:val="0D0D0D"/>
          <w:shd w:val="clear" w:color="auto" w:fill="FFFFFF"/>
          <w:lang w:val="sv-SE"/>
        </w:rPr>
        <w:t xml:space="preserve">penelitian ini, teori agensi digunakan untuk menjelaskan bagaimana kebijakan terkait agresivitas pajak, likuiditas, </w:t>
      </w:r>
      <w:r w:rsidR="00AB329E" w:rsidRPr="005E32EB">
        <w:rPr>
          <w:rFonts w:ascii="Times New Roman" w:hAnsi="Times New Roman" w:cs="Times New Roman"/>
          <w:i/>
          <w:iCs/>
          <w:color w:val="0D0D0D"/>
          <w:shd w:val="clear" w:color="auto" w:fill="FFFFFF"/>
          <w:lang w:val="sv-SE"/>
        </w:rPr>
        <w:t>leverage</w:t>
      </w:r>
      <w:r w:rsidRPr="005E32EB">
        <w:rPr>
          <w:rFonts w:ascii="Times New Roman" w:hAnsi="Times New Roman" w:cs="Times New Roman"/>
          <w:color w:val="0D0D0D"/>
          <w:shd w:val="clear" w:color="auto" w:fill="FFFFFF"/>
          <w:lang w:val="sv-SE"/>
        </w:rPr>
        <w:t xml:space="preserve">, intensitas persediaan, dan profitabilitas dapat dipengaruhi oleh keputusan manajerial. Agresivitas pajak dapat muncul ketika agen berupaya menekan beban pajak untuk menampilkan kinerja laba yang lebih tinggi. Keputusan mengenai likuiditas dan </w:t>
      </w:r>
      <w:r w:rsidR="00AB329E" w:rsidRPr="005E32EB">
        <w:rPr>
          <w:rFonts w:ascii="Times New Roman" w:hAnsi="Times New Roman" w:cs="Times New Roman"/>
          <w:i/>
          <w:iCs/>
          <w:color w:val="0D0D0D"/>
          <w:shd w:val="clear" w:color="auto" w:fill="FFFFFF"/>
          <w:lang w:val="sv-SE"/>
        </w:rPr>
        <w:t>leverage</w:t>
      </w:r>
      <w:r w:rsidRPr="005E32EB">
        <w:rPr>
          <w:rFonts w:ascii="Times New Roman" w:hAnsi="Times New Roman" w:cs="Times New Roman"/>
          <w:color w:val="0D0D0D"/>
          <w:shd w:val="clear" w:color="auto" w:fill="FFFFFF"/>
          <w:lang w:val="sv-SE"/>
        </w:rPr>
        <w:t xml:space="preserve"> mencerminkan risiko agen dalam mengelola pendanaan dan aset perusahaan. Sementara itu, intensitas persediaan menunjukkan kebijakan pengelolaan aset lancar yang dimanfaatkan dalam mengatur kinerja operasional. Seluruh keputusan tersebut pada akhirnya berpengaruh terhadap tingkat profitabilitas perusahaan.</w:t>
      </w:r>
    </w:p>
    <w:p w14:paraId="51517F22" w14:textId="7EF40178" w:rsidR="00E507A6" w:rsidRPr="00376E9E" w:rsidRDefault="00C9099A" w:rsidP="00376E9E">
      <w:pPr>
        <w:spacing w:line="480" w:lineRule="auto"/>
        <w:ind w:firstLine="720"/>
        <w:jc w:val="both"/>
        <w:rPr>
          <w:rFonts w:ascii="Times New Roman" w:hAnsi="Times New Roman" w:cs="Times New Roman"/>
          <w:lang w:val="sv-SE"/>
        </w:rPr>
      </w:pPr>
      <w:r w:rsidRPr="00F7034B">
        <w:rPr>
          <w:rFonts w:ascii="Times New Roman" w:hAnsi="Times New Roman" w:cs="Times New Roman"/>
          <w:lang w:val="sv-SE"/>
        </w:rPr>
        <w:br/>
      </w:r>
      <w:bookmarkStart w:id="59" w:name="_Toc200387183"/>
      <w:bookmarkStart w:id="60" w:name="_Toc200389133"/>
      <w:bookmarkStart w:id="61" w:name="_Toc200389202"/>
      <w:bookmarkStart w:id="62" w:name="_Toc200389805"/>
      <w:bookmarkStart w:id="63" w:name="_Toc200819978"/>
      <w:bookmarkStart w:id="64" w:name="_Toc209357389"/>
      <w:bookmarkStart w:id="65" w:name="_Toc209357576"/>
      <w:bookmarkStart w:id="66" w:name="_Toc209357752"/>
      <w:bookmarkStart w:id="67" w:name="_Toc209357984"/>
      <w:r w:rsidRPr="00F7034B">
        <w:rPr>
          <w:rFonts w:ascii="Times New Roman" w:hAnsi="Times New Roman" w:cs="Times New Roman"/>
          <w:b/>
          <w:bCs/>
          <w:lang w:val="sv-SE"/>
        </w:rPr>
        <w:t>2.1.</w:t>
      </w:r>
      <w:r w:rsidR="00023824">
        <w:rPr>
          <w:rFonts w:ascii="Times New Roman" w:hAnsi="Times New Roman" w:cs="Times New Roman"/>
          <w:b/>
          <w:bCs/>
          <w:lang w:val="sv-SE"/>
        </w:rPr>
        <w:t>2</w:t>
      </w:r>
      <w:r w:rsidRPr="00F7034B">
        <w:rPr>
          <w:rFonts w:ascii="Times New Roman" w:hAnsi="Times New Roman" w:cs="Times New Roman"/>
          <w:b/>
          <w:bCs/>
          <w:lang w:val="sv-SE"/>
        </w:rPr>
        <w:t xml:space="preserve"> Agre</w:t>
      </w:r>
      <w:r w:rsidR="00C11FE8" w:rsidRPr="00F7034B">
        <w:rPr>
          <w:rFonts w:ascii="Times New Roman" w:hAnsi="Times New Roman" w:cs="Times New Roman"/>
          <w:b/>
          <w:bCs/>
          <w:lang w:val="sv-SE"/>
        </w:rPr>
        <w:t>sivita</w:t>
      </w:r>
      <w:r w:rsidRPr="00F7034B">
        <w:rPr>
          <w:rFonts w:ascii="Times New Roman" w:hAnsi="Times New Roman" w:cs="Times New Roman"/>
          <w:b/>
          <w:bCs/>
          <w:lang w:val="sv-SE"/>
        </w:rPr>
        <w:t>s Pajak</w:t>
      </w:r>
      <w:bookmarkEnd w:id="59"/>
      <w:bookmarkEnd w:id="60"/>
      <w:bookmarkEnd w:id="61"/>
      <w:bookmarkEnd w:id="62"/>
      <w:bookmarkEnd w:id="63"/>
      <w:bookmarkEnd w:id="64"/>
      <w:bookmarkEnd w:id="65"/>
      <w:bookmarkEnd w:id="66"/>
      <w:bookmarkEnd w:id="67"/>
    </w:p>
    <w:p w14:paraId="7658F424" w14:textId="5FAF7590" w:rsidR="00254154" w:rsidRPr="00F7034B" w:rsidRDefault="0060392F" w:rsidP="00254154">
      <w:pPr>
        <w:spacing w:line="480" w:lineRule="auto"/>
        <w:ind w:firstLine="720"/>
        <w:jc w:val="both"/>
        <w:rPr>
          <w:rFonts w:ascii="Times New Roman" w:hAnsi="Times New Roman" w:cs="Times New Roman"/>
          <w:lang w:val="sv-SE"/>
        </w:rPr>
      </w:pPr>
      <w:r w:rsidRPr="00F7034B">
        <w:rPr>
          <w:rFonts w:ascii="Times New Roman" w:hAnsi="Times New Roman" w:cs="Times New Roman"/>
          <w:lang w:val="sv-SE"/>
        </w:rPr>
        <w:t xml:space="preserve">Agretivitas pajak merupakan strategi perusahaan </w:t>
      </w:r>
      <w:r w:rsidR="00901335">
        <w:rPr>
          <w:rFonts w:ascii="Times New Roman" w:hAnsi="Times New Roman" w:cs="Times New Roman"/>
          <w:lang w:val="sv-SE"/>
        </w:rPr>
        <w:t>dalam</w:t>
      </w:r>
      <w:r w:rsidRPr="00F7034B">
        <w:rPr>
          <w:rFonts w:ascii="Times New Roman" w:hAnsi="Times New Roman" w:cs="Times New Roman"/>
          <w:lang w:val="sv-SE"/>
        </w:rPr>
        <w:t xml:space="preserve"> mem</w:t>
      </w:r>
      <w:r w:rsidR="00AF1A73">
        <w:rPr>
          <w:rFonts w:ascii="Times New Roman" w:hAnsi="Times New Roman" w:cs="Times New Roman"/>
          <w:lang w:val="sv-SE"/>
        </w:rPr>
        <w:t>enekan</w:t>
      </w:r>
      <w:r w:rsidRPr="00F7034B">
        <w:rPr>
          <w:rFonts w:ascii="Times New Roman" w:hAnsi="Times New Roman" w:cs="Times New Roman"/>
          <w:lang w:val="sv-SE"/>
        </w:rPr>
        <w:t xml:space="preserve"> beban pajak yang harus dibayarkan</w:t>
      </w:r>
      <w:r w:rsidR="002330D4" w:rsidRPr="00F7034B">
        <w:rPr>
          <w:rFonts w:ascii="Times New Roman" w:hAnsi="Times New Roman" w:cs="Times New Roman"/>
          <w:lang w:val="sv-SE"/>
        </w:rPr>
        <w:t xml:space="preserve"> perusahaan</w:t>
      </w:r>
      <w:r w:rsidRPr="00F7034B">
        <w:rPr>
          <w:rFonts w:ascii="Times New Roman" w:hAnsi="Times New Roman" w:cs="Times New Roman"/>
          <w:lang w:val="sv-SE"/>
        </w:rPr>
        <w:t xml:space="preserve"> ke</w:t>
      </w:r>
      <w:r w:rsidR="002330D4" w:rsidRPr="00F7034B">
        <w:rPr>
          <w:rFonts w:ascii="Times New Roman" w:hAnsi="Times New Roman" w:cs="Times New Roman"/>
          <w:lang w:val="sv-SE"/>
        </w:rPr>
        <w:t>pada</w:t>
      </w:r>
      <w:r w:rsidRPr="00F7034B">
        <w:rPr>
          <w:rFonts w:ascii="Times New Roman" w:hAnsi="Times New Roman" w:cs="Times New Roman"/>
          <w:lang w:val="sv-SE"/>
        </w:rPr>
        <w:t xml:space="preserve"> </w:t>
      </w:r>
      <w:r w:rsidR="00901335">
        <w:rPr>
          <w:rFonts w:ascii="Times New Roman" w:hAnsi="Times New Roman" w:cs="Times New Roman"/>
          <w:lang w:val="sv-SE"/>
        </w:rPr>
        <w:t xml:space="preserve">kas </w:t>
      </w:r>
      <w:r w:rsidRPr="00F7034B">
        <w:rPr>
          <w:rFonts w:ascii="Times New Roman" w:hAnsi="Times New Roman" w:cs="Times New Roman"/>
          <w:lang w:val="sv-SE"/>
        </w:rPr>
        <w:t>negara.</w:t>
      </w:r>
      <w:r w:rsidR="00AF1A73">
        <w:rPr>
          <w:rFonts w:ascii="Times New Roman" w:hAnsi="Times New Roman" w:cs="Times New Roman"/>
          <w:lang w:val="sv-SE"/>
        </w:rPr>
        <w:t xml:space="preserve"> </w:t>
      </w:r>
      <w:r w:rsidR="00B16CDA" w:rsidRPr="00F7034B">
        <w:rPr>
          <w:rFonts w:ascii="Times New Roman" w:hAnsi="Times New Roman" w:cs="Times New Roman"/>
          <w:lang w:val="sv-SE"/>
        </w:rPr>
        <w:t>Menurut</w:t>
      </w:r>
      <w:r w:rsidR="004B4B3F" w:rsidRPr="00F7034B">
        <w:rPr>
          <w:rFonts w:ascii="Times New Roman" w:hAnsi="Times New Roman" w:cs="Times New Roman"/>
          <w:lang w:val="sv-SE"/>
        </w:rPr>
        <w:t xml:space="preserve"> </w:t>
      </w:r>
      <w:r w:rsidR="00B34458" w:rsidRPr="00F7034B">
        <w:rPr>
          <w:rFonts w:ascii="Times New Roman" w:hAnsi="Times New Roman" w:cs="Times New Roman"/>
        </w:rPr>
        <w:fldChar w:fldCharType="begin" w:fldLock="1"/>
      </w:r>
      <w:r w:rsidR="00432C36" w:rsidRPr="00F7034B">
        <w:rPr>
          <w:rFonts w:ascii="Times New Roman" w:hAnsi="Times New Roman" w:cs="Times New Roman"/>
          <w:lang w:val="sv-SE"/>
        </w:rPr>
        <w:instrText>ADDIN CSL_CITATION {"citationItems":[{"id":"ITEM-1","itemData":{"DOI":"10.33369/j.akuntansi.10.3.261-274","ISSN":"2303-0356","abstract":"This research aims to prove that tax aggressiveness is influenced by executive compensation, political connections, sales growth, leverage, and profitability. The annual reports of BUMN &amp; BUMS companies in the non-financial sector are secondary data used in this study and by using the purposive sampling method in selecting the sample. The method of analysis used in this study is multiple linear regression. The result shows that the executive compensation variable has a positive effect on tax aggressiveness. Political connection variables, sales growth, and leverage have a negative effect on tax aggressiveness, while the profitability variable has no effect on tax aggressiveness. Keywords: Executive compensation, political connection, sales growth, leverage, profitability, tax aggressiveness","author":[{"dropping-particle":"","family":"Riswandari","given":"Ernie","non-dropping-particle":"","parse-names":false,"suffix":""},{"dropping-particle":"","family":"Bagaskara","given":"Kevin","non-dropping-particle":"","parse-names":false,"suffix":""}],"container-title":"Jurnal Akuntansi","id":"ITEM-1","issue":"3","issued":{"date-parts":[["2020","10","31"]]},"page":"261-274","publisher":"UNIB Press","title":"Agresivitas Pajak Yang Dipengaruhi Oleh Kompensasi Eksekutif,Koneksi Politik,Pertumbuhan Penjualan,Leverage dan Profitabilitas","type":"article-journal","volume":"10"},"uris":["http://www.mendeley.com/documents/?uuid=becc8b0b-519e-3c84-b198-99a0dd77cbe0"]}],"mendeley":{"formattedCitation":"(Riswandari &amp; Bagaskara, 2020)","manualFormatting":"Riswandari &amp; Bagaskara (2020)","plainTextFormattedCitation":"(Riswandari &amp; Bagaskara, 2020)","previouslyFormattedCitation":"(Riswandari &amp; Bagaskara, 2020)"},"properties":{"noteIndex":0},"schema":"https://github.com/citation-style-language/schema/raw/master/csl-citation.json"}</w:instrText>
      </w:r>
      <w:r w:rsidR="00B34458" w:rsidRPr="00F7034B">
        <w:rPr>
          <w:rFonts w:ascii="Times New Roman" w:hAnsi="Times New Roman" w:cs="Times New Roman"/>
        </w:rPr>
        <w:fldChar w:fldCharType="separate"/>
      </w:r>
      <w:r w:rsidR="00B34458" w:rsidRPr="00F7034B">
        <w:rPr>
          <w:rFonts w:ascii="Times New Roman" w:hAnsi="Times New Roman" w:cs="Times New Roman"/>
          <w:noProof/>
          <w:lang w:val="sv-SE"/>
        </w:rPr>
        <w:t xml:space="preserve">Riswandari &amp; Bagaskara </w:t>
      </w:r>
      <w:r w:rsidR="0096144E" w:rsidRPr="00F7034B">
        <w:rPr>
          <w:rFonts w:ascii="Times New Roman" w:hAnsi="Times New Roman" w:cs="Times New Roman"/>
          <w:noProof/>
          <w:lang w:val="sv-SE"/>
        </w:rPr>
        <w:t>(</w:t>
      </w:r>
      <w:r w:rsidR="00B34458" w:rsidRPr="00F7034B">
        <w:rPr>
          <w:rFonts w:ascii="Times New Roman" w:hAnsi="Times New Roman" w:cs="Times New Roman"/>
          <w:noProof/>
          <w:lang w:val="sv-SE"/>
        </w:rPr>
        <w:t>2020)</w:t>
      </w:r>
      <w:r w:rsidR="00B34458" w:rsidRPr="00F7034B">
        <w:rPr>
          <w:rFonts w:ascii="Times New Roman" w:hAnsi="Times New Roman" w:cs="Times New Roman"/>
        </w:rPr>
        <w:fldChar w:fldCharType="end"/>
      </w:r>
      <w:r w:rsidR="004D432F" w:rsidRPr="00F7034B">
        <w:rPr>
          <w:rFonts w:ascii="Times New Roman" w:hAnsi="Times New Roman" w:cs="Times New Roman"/>
          <w:lang w:val="sv-SE"/>
        </w:rPr>
        <w:t xml:space="preserve"> </w:t>
      </w:r>
      <w:r w:rsidR="00EE1CE5">
        <w:rPr>
          <w:rFonts w:ascii="Times New Roman" w:hAnsi="Times New Roman" w:cs="Times New Roman"/>
          <w:lang w:val="sv-SE"/>
        </w:rPr>
        <w:t>a</w:t>
      </w:r>
      <w:r w:rsidR="00B16CDA" w:rsidRPr="00F7034B">
        <w:rPr>
          <w:rFonts w:ascii="Times New Roman" w:hAnsi="Times New Roman" w:cs="Times New Roman"/>
          <w:lang w:val="sv-SE"/>
        </w:rPr>
        <w:t xml:space="preserve">gresivitas pajak adalah strategi perencanaan pajak </w:t>
      </w:r>
      <w:r w:rsidR="00370687">
        <w:rPr>
          <w:rFonts w:ascii="Times New Roman" w:hAnsi="Times New Roman" w:cs="Times New Roman"/>
          <w:lang w:val="sv-SE"/>
        </w:rPr>
        <w:t xml:space="preserve">dengan </w:t>
      </w:r>
      <w:r w:rsidR="00B16CDA" w:rsidRPr="00F7034B">
        <w:rPr>
          <w:rFonts w:ascii="Times New Roman" w:hAnsi="Times New Roman" w:cs="Times New Roman"/>
          <w:lang w:val="sv-SE"/>
        </w:rPr>
        <w:t xml:space="preserve">tujuan </w:t>
      </w:r>
      <w:r w:rsidR="00AA4320">
        <w:rPr>
          <w:rFonts w:ascii="Times New Roman" w:hAnsi="Times New Roman" w:cs="Times New Roman"/>
          <w:lang w:val="sv-SE"/>
        </w:rPr>
        <w:t xml:space="preserve">menekan beban </w:t>
      </w:r>
      <w:r w:rsidR="00B16CDA" w:rsidRPr="00F7034B">
        <w:rPr>
          <w:rFonts w:ascii="Times New Roman" w:hAnsi="Times New Roman" w:cs="Times New Roman"/>
          <w:lang w:val="sv-SE"/>
        </w:rPr>
        <w:t>pajak</w:t>
      </w:r>
      <w:r w:rsidR="00370687">
        <w:rPr>
          <w:rFonts w:ascii="Times New Roman" w:hAnsi="Times New Roman" w:cs="Times New Roman"/>
          <w:lang w:val="sv-SE"/>
        </w:rPr>
        <w:t xml:space="preserve"> agar </w:t>
      </w:r>
      <w:r w:rsidR="00AA4320">
        <w:rPr>
          <w:rFonts w:ascii="Times New Roman" w:hAnsi="Times New Roman" w:cs="Times New Roman"/>
          <w:lang w:val="sv-SE"/>
        </w:rPr>
        <w:t xml:space="preserve">laba setelah pajak dapat </w:t>
      </w:r>
      <w:r w:rsidR="00370687">
        <w:rPr>
          <w:rFonts w:ascii="Times New Roman" w:hAnsi="Times New Roman" w:cs="Times New Roman"/>
          <w:lang w:val="sv-SE"/>
        </w:rPr>
        <w:t xml:space="preserve">diperoleh perusahaan </w:t>
      </w:r>
      <w:r w:rsidR="00AA4320">
        <w:rPr>
          <w:rFonts w:ascii="Times New Roman" w:hAnsi="Times New Roman" w:cs="Times New Roman"/>
          <w:lang w:val="sv-SE"/>
        </w:rPr>
        <w:t>secara o</w:t>
      </w:r>
      <w:r w:rsidR="00370687">
        <w:rPr>
          <w:rFonts w:ascii="Times New Roman" w:hAnsi="Times New Roman" w:cs="Times New Roman"/>
          <w:lang w:val="sv-SE"/>
        </w:rPr>
        <w:t>ptimal</w:t>
      </w:r>
      <w:r w:rsidR="00B16CDA" w:rsidRPr="00F7034B">
        <w:rPr>
          <w:rFonts w:ascii="Times New Roman" w:hAnsi="Times New Roman" w:cs="Times New Roman"/>
          <w:lang w:val="sv-SE"/>
        </w:rPr>
        <w:t>.</w:t>
      </w:r>
      <w:r w:rsidR="00BE32E5" w:rsidRPr="00F7034B">
        <w:rPr>
          <w:rFonts w:ascii="Times New Roman" w:hAnsi="Times New Roman" w:cs="Times New Roman"/>
          <w:lang w:val="sv-SE"/>
        </w:rPr>
        <w:t xml:space="preserve"> </w:t>
      </w:r>
      <w:r w:rsidRPr="00F7034B">
        <w:rPr>
          <w:rFonts w:ascii="Times New Roman" w:hAnsi="Times New Roman" w:cs="Times New Roman"/>
          <w:lang w:val="sv-SE"/>
        </w:rPr>
        <w:t xml:space="preserve">Agretivitas pajak dapat dilakukan secara legal dengan mematuhi peraturan perpajakan yang masih </w:t>
      </w:r>
      <w:r w:rsidR="00EA4285">
        <w:rPr>
          <w:rFonts w:ascii="Times New Roman" w:hAnsi="Times New Roman" w:cs="Times New Roman"/>
          <w:lang w:val="sv-SE"/>
        </w:rPr>
        <w:t xml:space="preserve">disahkan </w:t>
      </w:r>
      <w:r w:rsidRPr="00F7034B">
        <w:rPr>
          <w:rFonts w:ascii="Times New Roman" w:hAnsi="Times New Roman" w:cs="Times New Roman"/>
          <w:lang w:val="sv-SE"/>
        </w:rPr>
        <w:t xml:space="preserve">oleh negara agar laba setelah pajak </w:t>
      </w:r>
      <w:r w:rsidR="003014B8">
        <w:rPr>
          <w:rFonts w:ascii="Times New Roman" w:hAnsi="Times New Roman" w:cs="Times New Roman"/>
          <w:lang w:val="sv-SE"/>
        </w:rPr>
        <w:t xml:space="preserve">dapat </w:t>
      </w:r>
      <w:r w:rsidRPr="00F7034B">
        <w:rPr>
          <w:rFonts w:ascii="Times New Roman" w:hAnsi="Times New Roman" w:cs="Times New Roman"/>
          <w:lang w:val="sv-SE"/>
        </w:rPr>
        <w:t xml:space="preserve">diperoleh </w:t>
      </w:r>
      <w:r w:rsidR="003014B8">
        <w:rPr>
          <w:rFonts w:ascii="Times New Roman" w:hAnsi="Times New Roman" w:cs="Times New Roman"/>
          <w:lang w:val="sv-SE"/>
        </w:rPr>
        <w:t xml:space="preserve">secara </w:t>
      </w:r>
      <w:r w:rsidRPr="00F7034B">
        <w:rPr>
          <w:rFonts w:ascii="Times New Roman" w:hAnsi="Times New Roman" w:cs="Times New Roman"/>
          <w:lang w:val="sv-SE"/>
        </w:rPr>
        <w:t xml:space="preserve">optimal. </w:t>
      </w:r>
    </w:p>
    <w:p w14:paraId="25F09AD6" w14:textId="3C8D6DD2" w:rsidR="00FE6CDA" w:rsidRPr="00245E9C" w:rsidRDefault="0059380E" w:rsidP="00245E9C">
      <w:pPr>
        <w:spacing w:line="480" w:lineRule="auto"/>
        <w:ind w:firstLine="720"/>
        <w:jc w:val="both"/>
        <w:rPr>
          <w:rFonts w:ascii="Times New Roman" w:hAnsi="Times New Roman" w:cs="Times New Roman"/>
          <w:lang w:val="sv-SE"/>
        </w:rPr>
      </w:pPr>
      <w:r w:rsidRPr="00F7034B">
        <w:rPr>
          <w:rFonts w:ascii="Times New Roman" w:hAnsi="Times New Roman" w:cs="Times New Roman"/>
          <w:lang w:val="sv-SE"/>
        </w:rPr>
        <w:t xml:space="preserve">Tujuan agresivitas pajak </w:t>
      </w:r>
      <w:r w:rsidR="00274F71">
        <w:rPr>
          <w:rFonts w:ascii="Times New Roman" w:hAnsi="Times New Roman" w:cs="Times New Roman"/>
          <w:lang w:val="sv-SE"/>
        </w:rPr>
        <w:t xml:space="preserve">ialah untuk </w:t>
      </w:r>
      <w:r w:rsidRPr="00F7034B">
        <w:rPr>
          <w:rFonts w:ascii="Times New Roman" w:hAnsi="Times New Roman" w:cs="Times New Roman"/>
          <w:lang w:val="sv-SE"/>
        </w:rPr>
        <w:t>menurunkan tarif pajak efektif melalui perencanaan pajak.</w:t>
      </w:r>
      <w:r w:rsidR="00AA4320">
        <w:rPr>
          <w:rFonts w:ascii="Times New Roman" w:hAnsi="Times New Roman" w:cs="Times New Roman"/>
          <w:lang w:val="sv-SE"/>
        </w:rPr>
        <w:t xml:space="preserve"> </w:t>
      </w:r>
      <w:r w:rsidR="00BE32E5" w:rsidRPr="00F7034B">
        <w:rPr>
          <w:rFonts w:ascii="Times New Roman" w:hAnsi="Times New Roman" w:cs="Times New Roman"/>
          <w:lang w:val="sv-SE"/>
        </w:rPr>
        <w:t>Menurut</w:t>
      </w:r>
      <w:r w:rsidR="00A679FD" w:rsidRPr="00F7034B">
        <w:rPr>
          <w:rFonts w:ascii="Times New Roman" w:hAnsi="Times New Roman" w:cs="Times New Roman"/>
          <w:lang w:val="sv-SE"/>
        </w:rPr>
        <w:t xml:space="preserve"> </w:t>
      </w:r>
      <w:r w:rsidR="004D432F" w:rsidRPr="00F7034B">
        <w:rPr>
          <w:rFonts w:ascii="Times New Roman" w:hAnsi="Times New Roman" w:cs="Times New Roman"/>
        </w:rPr>
        <w:fldChar w:fldCharType="begin" w:fldLock="1"/>
      </w:r>
      <w:r w:rsidR="00432C36" w:rsidRPr="00F7034B">
        <w:rPr>
          <w:rFonts w:ascii="Times New Roman" w:hAnsi="Times New Roman" w:cs="Times New Roman"/>
          <w:lang w:val="sv-SE"/>
        </w:rPr>
        <w:instrText>ADDIN CSL_CITATION {"citationItems":[{"id":"ITEM-1","itemData":{"abstract":"This study aims to obtain empirical evidence regarding the effect of Liquidity, Leverage, Ownership Structure and Profitability on Tax Aggressiveness in pharmaceutical companies listed on the Indonesia Stock Exchange (BEI) 2013-2018. This type of research is associative quantitative and the method of analysis used in this study is multiple linear regression analysis. By using the purposive sampling method, the research sample obtained was 5 pharmaceutical sub-sector companies listed on the Indonesia Stock Exchange (BEI) with six years of observations from 2013 to 2018. The results showed that simultaneously liquidity, leverage, ownership structure and profitability had a significant effect on tax aggressiveness. However, partially liquidity, leverage, ownership structure and profitability do not have a significant effect on tax aggressiveness","author":[{"dropping-particle":"","family":"Margie","given":"Lyandra Aisyah","non-dropping-particle":"","parse-names":false,"suffix":""},{"dropping-particle":"","family":"Habibah","given":"","non-dropping-particle":"","parse-names":false,"suffix":""}],"container-title":"Economic, Accounting, Management and Business","id":"ITEM-1","issued":{"date-parts":[["2020","1"]]},"page":"91-100","title":"Pengaruh Likuiditas,Leverage,Struktur Kepemilikan dan Profitabilitas Terhadap Agresivitas Pajak","type":"article-journal","volume":"4"},"uris":["http://www.mendeley.com/documents/?uuid=8abd9856-89ae-3924-aadb-292714c04dcf"]}],"mendeley":{"formattedCitation":"(Margie &amp; Habibah, 2020)","manualFormatting":"Margie &amp; Habibah (2020)","plainTextFormattedCitation":"(Margie &amp; Habibah, 2020)","previouslyFormattedCitation":"(Margie &amp; Habibah, 2020)"},"properties":{"noteIndex":0},"schema":"https://github.com/citation-style-language/schema/raw/master/csl-citation.json"}</w:instrText>
      </w:r>
      <w:r w:rsidR="004D432F" w:rsidRPr="00F7034B">
        <w:rPr>
          <w:rFonts w:ascii="Times New Roman" w:hAnsi="Times New Roman" w:cs="Times New Roman"/>
        </w:rPr>
        <w:fldChar w:fldCharType="separate"/>
      </w:r>
      <w:r w:rsidR="004D432F" w:rsidRPr="00F7034B">
        <w:rPr>
          <w:rFonts w:ascii="Times New Roman" w:hAnsi="Times New Roman" w:cs="Times New Roman"/>
          <w:noProof/>
          <w:lang w:val="sv-SE"/>
        </w:rPr>
        <w:t>Margie &amp; Habibah</w:t>
      </w:r>
      <w:r w:rsidR="0096144E" w:rsidRPr="00F7034B">
        <w:rPr>
          <w:rFonts w:ascii="Times New Roman" w:hAnsi="Times New Roman" w:cs="Times New Roman"/>
          <w:noProof/>
          <w:lang w:val="sv-SE"/>
        </w:rPr>
        <w:t xml:space="preserve"> (</w:t>
      </w:r>
      <w:r w:rsidR="004D432F" w:rsidRPr="00F7034B">
        <w:rPr>
          <w:rFonts w:ascii="Times New Roman" w:hAnsi="Times New Roman" w:cs="Times New Roman"/>
          <w:noProof/>
          <w:lang w:val="sv-SE"/>
        </w:rPr>
        <w:t>2020)</w:t>
      </w:r>
      <w:r w:rsidR="004D432F" w:rsidRPr="00F7034B">
        <w:rPr>
          <w:rFonts w:ascii="Times New Roman" w:hAnsi="Times New Roman" w:cs="Times New Roman"/>
        </w:rPr>
        <w:fldChar w:fldCharType="end"/>
      </w:r>
      <w:r w:rsidR="004D432F" w:rsidRPr="00F7034B">
        <w:rPr>
          <w:rFonts w:ascii="Times New Roman" w:hAnsi="Times New Roman" w:cs="Times New Roman"/>
          <w:lang w:val="sv-SE"/>
        </w:rPr>
        <w:t xml:space="preserve"> </w:t>
      </w:r>
      <w:r w:rsidR="00EE1CE5">
        <w:rPr>
          <w:rFonts w:ascii="Times New Roman" w:hAnsi="Times New Roman" w:cs="Times New Roman"/>
          <w:lang w:val="sv-SE"/>
        </w:rPr>
        <w:t>p</w:t>
      </w:r>
      <w:r w:rsidR="00854AC3" w:rsidRPr="00F7034B">
        <w:rPr>
          <w:rFonts w:ascii="Times New Roman" w:hAnsi="Times New Roman" w:cs="Times New Roman"/>
          <w:lang w:val="sv-SE"/>
        </w:rPr>
        <w:t xml:space="preserve">erusahaan yang </w:t>
      </w:r>
      <w:r w:rsidR="00854AC3" w:rsidRPr="00F7034B">
        <w:rPr>
          <w:rFonts w:ascii="Times New Roman" w:hAnsi="Times New Roman" w:cs="Times New Roman"/>
          <w:lang w:val="sv-SE"/>
        </w:rPr>
        <w:lastRenderedPageBreak/>
        <w:t>menerapkan agresivitas pajak cenderung kurang transparan</w:t>
      </w:r>
      <w:r w:rsidR="004023AF" w:rsidRPr="00F7034B">
        <w:rPr>
          <w:rFonts w:ascii="Times New Roman" w:hAnsi="Times New Roman" w:cs="Times New Roman"/>
          <w:lang w:val="sv-SE"/>
        </w:rPr>
        <w:t>, s</w:t>
      </w:r>
      <w:r w:rsidR="00854AC3" w:rsidRPr="00F7034B">
        <w:rPr>
          <w:rFonts w:ascii="Times New Roman" w:hAnsi="Times New Roman" w:cs="Times New Roman"/>
          <w:lang w:val="sv-SE"/>
        </w:rPr>
        <w:t>alah satu hal yang perlu dipahami adalah niat untuk menurunkan pajak perusahaan yang menunjukkan adanya etika masyarakat tertentu atau dipertimbangkan kelompok kepentingan perusahaan. Namun, dalam hal pembiayaan barang pubik seperti keadilan, Kesehatan mas</w:t>
      </w:r>
      <w:r w:rsidR="00C11FE8" w:rsidRPr="00F7034B">
        <w:rPr>
          <w:rFonts w:ascii="Times New Roman" w:hAnsi="Times New Roman" w:cs="Times New Roman"/>
          <w:lang w:val="sv-SE"/>
        </w:rPr>
        <w:t xml:space="preserve">yarakat, keamanan negara dan Pendidikan. </w:t>
      </w:r>
      <w:r w:rsidR="00675CB4" w:rsidRPr="00804559">
        <w:rPr>
          <w:rFonts w:ascii="Times New Roman" w:hAnsi="Times New Roman" w:cs="Times New Roman"/>
          <w:color w:val="0D0D0D"/>
          <w:shd w:val="clear" w:color="auto" w:fill="FFFFFF"/>
          <w:lang w:val="sv-SE"/>
        </w:rPr>
        <w:t xml:space="preserve"> </w:t>
      </w:r>
    </w:p>
    <w:p w14:paraId="3091FE75" w14:textId="1F2A25E7" w:rsidR="00DD1F4E" w:rsidRDefault="00FE6CDA" w:rsidP="00263071">
      <w:pPr>
        <w:spacing w:line="480" w:lineRule="auto"/>
        <w:ind w:firstLine="720"/>
        <w:jc w:val="both"/>
        <w:rPr>
          <w:rFonts w:ascii="Times New Roman" w:hAnsi="Times New Roman" w:cs="Times New Roman"/>
          <w:color w:val="000000" w:themeColor="text1"/>
          <w:lang w:val="id-ID"/>
        </w:rPr>
      </w:pPr>
      <w:proofErr w:type="spellStart"/>
      <w:r>
        <w:rPr>
          <w:rFonts w:ascii="Times New Roman" w:hAnsi="Times New Roman" w:cs="Times New Roman"/>
          <w:color w:val="0D0D0D"/>
          <w:shd w:val="clear" w:color="auto" w:fill="FFFFFF"/>
        </w:rPr>
        <w:t>Dalam</w:t>
      </w:r>
      <w:proofErr w:type="spellEnd"/>
      <w:r>
        <w:rPr>
          <w:rFonts w:ascii="Times New Roman" w:hAnsi="Times New Roman" w:cs="Times New Roman"/>
          <w:color w:val="0D0D0D"/>
          <w:shd w:val="clear" w:color="auto" w:fill="FFFFFF"/>
        </w:rPr>
        <w:t xml:space="preserve"> </w:t>
      </w:r>
      <w:proofErr w:type="spellStart"/>
      <w:r>
        <w:rPr>
          <w:rFonts w:ascii="Times New Roman" w:hAnsi="Times New Roman" w:cs="Times New Roman"/>
          <w:color w:val="0D0D0D"/>
          <w:shd w:val="clear" w:color="auto" w:fill="FFFFFF"/>
        </w:rPr>
        <w:t>penelitian</w:t>
      </w:r>
      <w:proofErr w:type="spellEnd"/>
      <w:r>
        <w:rPr>
          <w:rFonts w:ascii="Times New Roman" w:hAnsi="Times New Roman" w:cs="Times New Roman"/>
          <w:color w:val="0D0D0D"/>
          <w:shd w:val="clear" w:color="auto" w:fill="FFFFFF"/>
        </w:rPr>
        <w:t xml:space="preserve"> </w:t>
      </w:r>
      <w:proofErr w:type="spellStart"/>
      <w:r>
        <w:rPr>
          <w:rFonts w:ascii="Times New Roman" w:hAnsi="Times New Roman" w:cs="Times New Roman"/>
          <w:color w:val="0D0D0D"/>
          <w:shd w:val="clear" w:color="auto" w:fill="FFFFFF"/>
        </w:rPr>
        <w:t>ini</w:t>
      </w:r>
      <w:proofErr w:type="spellEnd"/>
      <w:r>
        <w:rPr>
          <w:rFonts w:ascii="Times New Roman" w:hAnsi="Times New Roman" w:cs="Times New Roman"/>
          <w:color w:val="0D0D0D"/>
          <w:shd w:val="clear" w:color="auto" w:fill="FFFFFF"/>
        </w:rPr>
        <w:t xml:space="preserve">, </w:t>
      </w:r>
      <w:proofErr w:type="spellStart"/>
      <w:r>
        <w:rPr>
          <w:rFonts w:ascii="Times New Roman" w:hAnsi="Times New Roman" w:cs="Times New Roman"/>
          <w:color w:val="0D0D0D"/>
          <w:shd w:val="clear" w:color="auto" w:fill="FFFFFF"/>
        </w:rPr>
        <w:t>agresivitas</w:t>
      </w:r>
      <w:proofErr w:type="spellEnd"/>
      <w:r>
        <w:rPr>
          <w:rFonts w:ascii="Times New Roman" w:hAnsi="Times New Roman" w:cs="Times New Roman"/>
          <w:color w:val="0D0D0D"/>
          <w:shd w:val="clear" w:color="auto" w:fill="FFFFFF"/>
        </w:rPr>
        <w:t xml:space="preserve"> </w:t>
      </w:r>
      <w:proofErr w:type="spellStart"/>
      <w:r>
        <w:rPr>
          <w:rFonts w:ascii="Times New Roman" w:hAnsi="Times New Roman" w:cs="Times New Roman"/>
          <w:color w:val="0D0D0D"/>
          <w:shd w:val="clear" w:color="auto" w:fill="FFFFFF"/>
        </w:rPr>
        <w:t>pajak</w:t>
      </w:r>
      <w:proofErr w:type="spellEnd"/>
      <w:r>
        <w:rPr>
          <w:rFonts w:ascii="Times New Roman" w:hAnsi="Times New Roman" w:cs="Times New Roman"/>
          <w:color w:val="0D0D0D"/>
          <w:shd w:val="clear" w:color="auto" w:fill="FFFFFF"/>
        </w:rPr>
        <w:t xml:space="preserve"> </w:t>
      </w:r>
      <w:proofErr w:type="spellStart"/>
      <w:r>
        <w:rPr>
          <w:rFonts w:ascii="Times New Roman" w:hAnsi="Times New Roman" w:cs="Times New Roman"/>
          <w:color w:val="0D0D0D"/>
          <w:shd w:val="clear" w:color="auto" w:fill="FFFFFF"/>
        </w:rPr>
        <w:t>diukur</w:t>
      </w:r>
      <w:proofErr w:type="spellEnd"/>
      <w:r>
        <w:rPr>
          <w:rFonts w:ascii="Times New Roman" w:hAnsi="Times New Roman" w:cs="Times New Roman"/>
          <w:color w:val="0D0D0D"/>
          <w:shd w:val="clear" w:color="auto" w:fill="FFFFFF"/>
        </w:rPr>
        <w:t xml:space="preserve"> </w:t>
      </w:r>
      <w:proofErr w:type="spellStart"/>
      <w:r>
        <w:rPr>
          <w:rFonts w:ascii="Times New Roman" w:hAnsi="Times New Roman" w:cs="Times New Roman"/>
          <w:color w:val="0D0D0D"/>
          <w:shd w:val="clear" w:color="auto" w:fill="FFFFFF"/>
        </w:rPr>
        <w:t>menggunakan</w:t>
      </w:r>
      <w:proofErr w:type="spellEnd"/>
      <w:r>
        <w:rPr>
          <w:rFonts w:ascii="Times New Roman" w:hAnsi="Times New Roman" w:cs="Times New Roman"/>
          <w:color w:val="0D0D0D"/>
          <w:shd w:val="clear" w:color="auto" w:fill="FFFFFF"/>
        </w:rPr>
        <w:t xml:space="preserve"> </w:t>
      </w:r>
      <w:r w:rsidRPr="00772F2B">
        <w:rPr>
          <w:rFonts w:ascii="Times New Roman" w:hAnsi="Times New Roman" w:cs="Times New Roman"/>
          <w:i/>
          <w:iCs/>
          <w:color w:val="0D0D0D"/>
          <w:shd w:val="clear" w:color="auto" w:fill="FFFFFF"/>
        </w:rPr>
        <w:t xml:space="preserve">Effective </w:t>
      </w:r>
      <w:r w:rsidR="00DC7F2C" w:rsidRPr="00772F2B">
        <w:rPr>
          <w:rFonts w:ascii="Times New Roman" w:hAnsi="Times New Roman" w:cs="Times New Roman"/>
          <w:i/>
          <w:iCs/>
          <w:color w:val="0D0D0D"/>
          <w:shd w:val="clear" w:color="auto" w:fill="FFFFFF"/>
        </w:rPr>
        <w:t>Tax Rate</w:t>
      </w:r>
      <w:r w:rsidR="00DC7F2C">
        <w:rPr>
          <w:rFonts w:ascii="Times New Roman" w:hAnsi="Times New Roman" w:cs="Times New Roman"/>
          <w:color w:val="0D0D0D"/>
          <w:shd w:val="clear" w:color="auto" w:fill="FFFFFF"/>
        </w:rPr>
        <w:t xml:space="preserve"> (ETR). </w:t>
      </w:r>
      <w:r w:rsidR="00AA4320">
        <w:rPr>
          <w:rFonts w:ascii="Times New Roman" w:hAnsi="Times New Roman" w:cs="Times New Roman"/>
          <w:color w:val="0D0D0D"/>
          <w:shd w:val="clear" w:color="auto" w:fill="FFFFFF"/>
        </w:rPr>
        <w:t xml:space="preserve">Hal </w:t>
      </w:r>
      <w:proofErr w:type="spellStart"/>
      <w:r w:rsidR="00AA4320">
        <w:rPr>
          <w:rFonts w:ascii="Times New Roman" w:hAnsi="Times New Roman" w:cs="Times New Roman"/>
          <w:color w:val="0D0D0D"/>
          <w:shd w:val="clear" w:color="auto" w:fill="FFFFFF"/>
        </w:rPr>
        <w:t>ini</w:t>
      </w:r>
      <w:proofErr w:type="spellEnd"/>
      <w:r w:rsidR="00AA4320">
        <w:rPr>
          <w:rFonts w:ascii="Times New Roman" w:hAnsi="Times New Roman" w:cs="Times New Roman"/>
          <w:color w:val="0D0D0D"/>
          <w:shd w:val="clear" w:color="auto" w:fill="FFFFFF"/>
        </w:rPr>
        <w:t xml:space="preserve"> </w:t>
      </w:r>
      <w:proofErr w:type="spellStart"/>
      <w:r w:rsidR="00AA4320">
        <w:rPr>
          <w:rFonts w:ascii="Times New Roman" w:hAnsi="Times New Roman" w:cs="Times New Roman"/>
          <w:color w:val="0D0D0D"/>
          <w:shd w:val="clear" w:color="auto" w:fill="FFFFFF"/>
        </w:rPr>
        <w:t>di</w:t>
      </w:r>
      <w:r w:rsidR="00D61B2C">
        <w:rPr>
          <w:rFonts w:ascii="Times New Roman" w:hAnsi="Times New Roman" w:cs="Times New Roman"/>
          <w:color w:val="0D0D0D"/>
          <w:shd w:val="clear" w:color="auto" w:fill="FFFFFF"/>
        </w:rPr>
        <w:t>karena</w:t>
      </w:r>
      <w:r w:rsidR="00AA4320">
        <w:rPr>
          <w:rFonts w:ascii="Times New Roman" w:hAnsi="Times New Roman" w:cs="Times New Roman"/>
          <w:color w:val="0D0D0D"/>
          <w:shd w:val="clear" w:color="auto" w:fill="FFFFFF"/>
        </w:rPr>
        <w:t>kan</w:t>
      </w:r>
      <w:proofErr w:type="spellEnd"/>
      <w:r w:rsidR="00D61B2C">
        <w:rPr>
          <w:rFonts w:ascii="Times New Roman" w:hAnsi="Times New Roman" w:cs="Times New Roman"/>
          <w:color w:val="0D0D0D"/>
          <w:shd w:val="clear" w:color="auto" w:fill="FFFFFF"/>
        </w:rPr>
        <w:t xml:space="preserve"> ETR </w:t>
      </w:r>
      <w:proofErr w:type="spellStart"/>
      <w:r w:rsidR="00AA4320">
        <w:rPr>
          <w:rFonts w:ascii="Times New Roman" w:hAnsi="Times New Roman" w:cs="Times New Roman"/>
          <w:color w:val="0D0D0D"/>
          <w:shd w:val="clear" w:color="auto" w:fill="FFFFFF"/>
        </w:rPr>
        <w:t>menjadi</w:t>
      </w:r>
      <w:proofErr w:type="spellEnd"/>
      <w:r w:rsidR="00AA4320">
        <w:rPr>
          <w:rFonts w:ascii="Times New Roman" w:hAnsi="Times New Roman" w:cs="Times New Roman"/>
          <w:color w:val="0D0D0D"/>
          <w:shd w:val="clear" w:color="auto" w:fill="FFFFFF"/>
        </w:rPr>
        <w:t xml:space="preserve"> </w:t>
      </w:r>
      <w:proofErr w:type="spellStart"/>
      <w:r w:rsidR="00D61B2C">
        <w:rPr>
          <w:rFonts w:ascii="Times New Roman" w:hAnsi="Times New Roman" w:cs="Times New Roman"/>
          <w:color w:val="0D0D0D"/>
          <w:shd w:val="clear" w:color="auto" w:fill="FFFFFF"/>
        </w:rPr>
        <w:t>ukuran</w:t>
      </w:r>
      <w:proofErr w:type="spellEnd"/>
      <w:r w:rsidR="00D61B2C">
        <w:rPr>
          <w:rFonts w:ascii="Times New Roman" w:hAnsi="Times New Roman" w:cs="Times New Roman"/>
          <w:color w:val="0D0D0D"/>
          <w:shd w:val="clear" w:color="auto" w:fill="FFFFFF"/>
        </w:rPr>
        <w:t xml:space="preserve"> yang </w:t>
      </w:r>
      <w:proofErr w:type="spellStart"/>
      <w:r w:rsidR="00D61B2C">
        <w:rPr>
          <w:rFonts w:ascii="Times New Roman" w:hAnsi="Times New Roman" w:cs="Times New Roman"/>
          <w:color w:val="0D0D0D"/>
          <w:shd w:val="clear" w:color="auto" w:fill="FFFFFF"/>
        </w:rPr>
        <w:t>sederhana</w:t>
      </w:r>
      <w:proofErr w:type="spellEnd"/>
      <w:r w:rsidR="00936C24">
        <w:rPr>
          <w:rFonts w:ascii="Times New Roman" w:hAnsi="Times New Roman" w:cs="Times New Roman"/>
          <w:color w:val="0D0D0D"/>
          <w:shd w:val="clear" w:color="auto" w:fill="FFFFFF"/>
        </w:rPr>
        <w:t xml:space="preserve"> </w:t>
      </w:r>
      <w:proofErr w:type="spellStart"/>
      <w:r w:rsidR="00D61B2C">
        <w:rPr>
          <w:rFonts w:ascii="Times New Roman" w:hAnsi="Times New Roman" w:cs="Times New Roman"/>
          <w:color w:val="0D0D0D"/>
          <w:shd w:val="clear" w:color="auto" w:fill="FFFFFF"/>
        </w:rPr>
        <w:t>untuk</w:t>
      </w:r>
      <w:proofErr w:type="spellEnd"/>
      <w:r w:rsidR="00D61B2C">
        <w:rPr>
          <w:rFonts w:ascii="Times New Roman" w:hAnsi="Times New Roman" w:cs="Times New Roman"/>
          <w:color w:val="0D0D0D"/>
          <w:shd w:val="clear" w:color="auto" w:fill="FFFFFF"/>
        </w:rPr>
        <w:t xml:space="preserve"> </w:t>
      </w:r>
      <w:proofErr w:type="spellStart"/>
      <w:r w:rsidR="00D61B2C">
        <w:rPr>
          <w:rFonts w:ascii="Times New Roman" w:hAnsi="Times New Roman" w:cs="Times New Roman"/>
          <w:color w:val="0D0D0D"/>
          <w:shd w:val="clear" w:color="auto" w:fill="FFFFFF"/>
        </w:rPr>
        <w:t>dihi</w:t>
      </w:r>
      <w:r w:rsidR="00936C24">
        <w:rPr>
          <w:rFonts w:ascii="Times New Roman" w:hAnsi="Times New Roman" w:cs="Times New Roman"/>
          <w:color w:val="0D0D0D"/>
          <w:shd w:val="clear" w:color="auto" w:fill="FFFFFF"/>
        </w:rPr>
        <w:t>tung</w:t>
      </w:r>
      <w:proofErr w:type="spellEnd"/>
      <w:r w:rsidR="00B90F95">
        <w:rPr>
          <w:rFonts w:ascii="Times New Roman" w:hAnsi="Times New Roman" w:cs="Times New Roman"/>
          <w:color w:val="0D0D0D"/>
          <w:shd w:val="clear" w:color="auto" w:fill="FFFFFF"/>
        </w:rPr>
        <w:t xml:space="preserve"> dan </w:t>
      </w:r>
      <w:r w:rsidR="00772F2B">
        <w:rPr>
          <w:rFonts w:ascii="Times New Roman" w:hAnsi="Times New Roman" w:cs="Times New Roman"/>
          <w:color w:val="0D0D0D"/>
          <w:shd w:val="clear" w:color="auto" w:fill="FFFFFF"/>
        </w:rPr>
        <w:t xml:space="preserve">ETR </w:t>
      </w:r>
      <w:proofErr w:type="spellStart"/>
      <w:r w:rsidR="00772F2B">
        <w:rPr>
          <w:rFonts w:ascii="Times New Roman" w:hAnsi="Times New Roman" w:cs="Times New Roman"/>
          <w:color w:val="0D0D0D"/>
          <w:shd w:val="clear" w:color="auto" w:fill="FFFFFF"/>
        </w:rPr>
        <w:t>mencerminkan</w:t>
      </w:r>
      <w:proofErr w:type="spellEnd"/>
      <w:r w:rsidR="00772F2B">
        <w:rPr>
          <w:rFonts w:ascii="Times New Roman" w:hAnsi="Times New Roman" w:cs="Times New Roman"/>
          <w:color w:val="0D0D0D"/>
          <w:shd w:val="clear" w:color="auto" w:fill="FFFFFF"/>
        </w:rPr>
        <w:t xml:space="preserve"> </w:t>
      </w:r>
      <w:proofErr w:type="spellStart"/>
      <w:r w:rsidR="00772F2B">
        <w:rPr>
          <w:rFonts w:ascii="Times New Roman" w:hAnsi="Times New Roman" w:cs="Times New Roman"/>
          <w:color w:val="0D0D0D"/>
          <w:shd w:val="clear" w:color="auto" w:fill="FFFFFF"/>
        </w:rPr>
        <w:t>tingkat</w:t>
      </w:r>
      <w:proofErr w:type="spellEnd"/>
      <w:r w:rsidR="00772F2B">
        <w:rPr>
          <w:rFonts w:ascii="Times New Roman" w:hAnsi="Times New Roman" w:cs="Times New Roman"/>
          <w:color w:val="0D0D0D"/>
          <w:shd w:val="clear" w:color="auto" w:fill="FFFFFF"/>
        </w:rPr>
        <w:t xml:space="preserve"> </w:t>
      </w:r>
      <w:proofErr w:type="spellStart"/>
      <w:r w:rsidR="00772F2B">
        <w:rPr>
          <w:rFonts w:ascii="Times New Roman" w:hAnsi="Times New Roman" w:cs="Times New Roman"/>
          <w:color w:val="0D0D0D"/>
          <w:shd w:val="clear" w:color="auto" w:fill="FFFFFF"/>
        </w:rPr>
        <w:t>beban</w:t>
      </w:r>
      <w:proofErr w:type="spellEnd"/>
      <w:r w:rsidR="00772F2B">
        <w:rPr>
          <w:rFonts w:ascii="Times New Roman" w:hAnsi="Times New Roman" w:cs="Times New Roman"/>
          <w:color w:val="0D0D0D"/>
          <w:shd w:val="clear" w:color="auto" w:fill="FFFFFF"/>
        </w:rPr>
        <w:t xml:space="preserve"> </w:t>
      </w:r>
      <w:proofErr w:type="spellStart"/>
      <w:r w:rsidR="00772F2B">
        <w:rPr>
          <w:rFonts w:ascii="Times New Roman" w:hAnsi="Times New Roman" w:cs="Times New Roman"/>
          <w:color w:val="0D0D0D"/>
          <w:shd w:val="clear" w:color="auto" w:fill="FFFFFF"/>
        </w:rPr>
        <w:t>pajak</w:t>
      </w:r>
      <w:proofErr w:type="spellEnd"/>
      <w:r w:rsidR="00772F2B">
        <w:rPr>
          <w:rFonts w:ascii="Times New Roman" w:hAnsi="Times New Roman" w:cs="Times New Roman"/>
          <w:color w:val="0D0D0D"/>
          <w:shd w:val="clear" w:color="auto" w:fill="FFFFFF"/>
        </w:rPr>
        <w:t xml:space="preserve"> </w:t>
      </w:r>
      <w:proofErr w:type="spellStart"/>
      <w:r w:rsidR="00772F2B">
        <w:rPr>
          <w:rFonts w:ascii="Times New Roman" w:hAnsi="Times New Roman" w:cs="Times New Roman"/>
          <w:color w:val="0D0D0D"/>
          <w:shd w:val="clear" w:color="auto" w:fill="FFFFFF"/>
        </w:rPr>
        <w:t>perusahaan</w:t>
      </w:r>
      <w:proofErr w:type="spellEnd"/>
      <w:r w:rsidR="00936C24">
        <w:rPr>
          <w:rFonts w:ascii="Times New Roman" w:hAnsi="Times New Roman" w:cs="Times New Roman"/>
          <w:color w:val="0D0D0D"/>
          <w:shd w:val="clear" w:color="auto" w:fill="FFFFFF"/>
        </w:rPr>
        <w:t xml:space="preserve"> </w:t>
      </w:r>
      <w:proofErr w:type="spellStart"/>
      <w:r w:rsidR="00936C24">
        <w:rPr>
          <w:rFonts w:ascii="Times New Roman" w:hAnsi="Times New Roman" w:cs="Times New Roman"/>
          <w:color w:val="0D0D0D"/>
          <w:shd w:val="clear" w:color="auto" w:fill="FFFFFF"/>
        </w:rPr>
        <w:t>secara</w:t>
      </w:r>
      <w:proofErr w:type="spellEnd"/>
      <w:r w:rsidR="00936C24">
        <w:rPr>
          <w:rFonts w:ascii="Times New Roman" w:hAnsi="Times New Roman" w:cs="Times New Roman"/>
          <w:color w:val="0D0D0D"/>
          <w:shd w:val="clear" w:color="auto" w:fill="FFFFFF"/>
        </w:rPr>
        <w:t xml:space="preserve"> </w:t>
      </w:r>
      <w:proofErr w:type="spellStart"/>
      <w:r w:rsidR="00936C24">
        <w:rPr>
          <w:rFonts w:ascii="Times New Roman" w:hAnsi="Times New Roman" w:cs="Times New Roman"/>
          <w:color w:val="0D0D0D"/>
          <w:shd w:val="clear" w:color="auto" w:fill="FFFFFF"/>
        </w:rPr>
        <w:t>langsung</w:t>
      </w:r>
      <w:proofErr w:type="spellEnd"/>
      <w:r w:rsidR="00772F2B">
        <w:rPr>
          <w:rFonts w:ascii="Times New Roman" w:hAnsi="Times New Roman" w:cs="Times New Roman"/>
          <w:color w:val="0D0D0D"/>
          <w:shd w:val="clear" w:color="auto" w:fill="FFFFFF"/>
        </w:rPr>
        <w:t xml:space="preserve">. </w:t>
      </w:r>
      <w:r w:rsidR="00B4425F" w:rsidRPr="005E32EB">
        <w:rPr>
          <w:rFonts w:ascii="Times New Roman" w:hAnsi="Times New Roman" w:cs="Times New Roman"/>
        </w:rPr>
        <w:t xml:space="preserve">ETR yang </w:t>
      </w:r>
      <w:proofErr w:type="spellStart"/>
      <w:r w:rsidR="00B4425F" w:rsidRPr="005E32EB">
        <w:rPr>
          <w:rFonts w:ascii="Times New Roman" w:hAnsi="Times New Roman" w:cs="Times New Roman"/>
        </w:rPr>
        <w:t>tinggi</w:t>
      </w:r>
      <w:proofErr w:type="spellEnd"/>
      <w:r w:rsidR="00B4425F" w:rsidRPr="005E32EB">
        <w:rPr>
          <w:rFonts w:ascii="Times New Roman" w:hAnsi="Times New Roman" w:cs="Times New Roman"/>
        </w:rPr>
        <w:t xml:space="preserve"> </w:t>
      </w:r>
      <w:proofErr w:type="spellStart"/>
      <w:r w:rsidR="00B4425F" w:rsidRPr="005E32EB">
        <w:rPr>
          <w:rFonts w:ascii="Times New Roman" w:hAnsi="Times New Roman" w:cs="Times New Roman"/>
        </w:rPr>
        <w:t>menunjukkan</w:t>
      </w:r>
      <w:proofErr w:type="spellEnd"/>
      <w:r w:rsidR="00B4425F" w:rsidRPr="005E32EB">
        <w:rPr>
          <w:rFonts w:ascii="Times New Roman" w:hAnsi="Times New Roman" w:cs="Times New Roman"/>
        </w:rPr>
        <w:t xml:space="preserve"> </w:t>
      </w:r>
      <w:proofErr w:type="spellStart"/>
      <w:r w:rsidR="00B4425F" w:rsidRPr="005E32EB">
        <w:rPr>
          <w:rFonts w:ascii="Times New Roman" w:hAnsi="Times New Roman" w:cs="Times New Roman"/>
        </w:rPr>
        <w:t>bahwa</w:t>
      </w:r>
      <w:proofErr w:type="spellEnd"/>
      <w:r w:rsidR="00B4425F" w:rsidRPr="005E32EB">
        <w:rPr>
          <w:rFonts w:ascii="Times New Roman" w:hAnsi="Times New Roman" w:cs="Times New Roman"/>
        </w:rPr>
        <w:t xml:space="preserve"> </w:t>
      </w:r>
      <w:proofErr w:type="spellStart"/>
      <w:r w:rsidR="00B4425F" w:rsidRPr="005E32EB">
        <w:rPr>
          <w:rFonts w:ascii="Times New Roman" w:hAnsi="Times New Roman" w:cs="Times New Roman"/>
        </w:rPr>
        <w:t>perusahaan</w:t>
      </w:r>
      <w:proofErr w:type="spellEnd"/>
      <w:r w:rsidR="00B4425F" w:rsidRPr="005E32EB">
        <w:rPr>
          <w:rFonts w:ascii="Times New Roman" w:hAnsi="Times New Roman" w:cs="Times New Roman"/>
        </w:rPr>
        <w:t xml:space="preserve"> </w:t>
      </w:r>
      <w:proofErr w:type="spellStart"/>
      <w:r w:rsidR="00B4425F" w:rsidRPr="005E32EB">
        <w:rPr>
          <w:rFonts w:ascii="Times New Roman" w:hAnsi="Times New Roman" w:cs="Times New Roman"/>
        </w:rPr>
        <w:t>membayar</w:t>
      </w:r>
      <w:proofErr w:type="spellEnd"/>
      <w:r w:rsidR="00B4425F" w:rsidRPr="005E32EB">
        <w:rPr>
          <w:rFonts w:ascii="Times New Roman" w:hAnsi="Times New Roman" w:cs="Times New Roman"/>
        </w:rPr>
        <w:t xml:space="preserve"> </w:t>
      </w:r>
      <w:proofErr w:type="spellStart"/>
      <w:r w:rsidR="00B4425F" w:rsidRPr="005E32EB">
        <w:rPr>
          <w:rFonts w:ascii="Times New Roman" w:hAnsi="Times New Roman" w:cs="Times New Roman"/>
        </w:rPr>
        <w:t>pajak</w:t>
      </w:r>
      <w:proofErr w:type="spellEnd"/>
      <w:r w:rsidR="00B4425F" w:rsidRPr="005E32EB">
        <w:rPr>
          <w:rFonts w:ascii="Times New Roman" w:hAnsi="Times New Roman" w:cs="Times New Roman"/>
        </w:rPr>
        <w:t xml:space="preserve"> yang </w:t>
      </w:r>
      <w:proofErr w:type="spellStart"/>
      <w:r w:rsidR="00B4425F" w:rsidRPr="005E32EB">
        <w:rPr>
          <w:rFonts w:ascii="Times New Roman" w:hAnsi="Times New Roman" w:cs="Times New Roman"/>
        </w:rPr>
        <w:t>jumlahnya</w:t>
      </w:r>
      <w:proofErr w:type="spellEnd"/>
      <w:r w:rsidR="00B4425F" w:rsidRPr="005E32EB">
        <w:rPr>
          <w:rFonts w:ascii="Times New Roman" w:hAnsi="Times New Roman" w:cs="Times New Roman"/>
        </w:rPr>
        <w:t xml:space="preserve"> </w:t>
      </w:r>
      <w:proofErr w:type="spellStart"/>
      <w:r w:rsidR="00B4425F" w:rsidRPr="005E32EB">
        <w:rPr>
          <w:rFonts w:ascii="Times New Roman" w:hAnsi="Times New Roman" w:cs="Times New Roman"/>
        </w:rPr>
        <w:t>relatif</w:t>
      </w:r>
      <w:proofErr w:type="spellEnd"/>
      <w:r w:rsidR="00B4425F" w:rsidRPr="005E32EB">
        <w:rPr>
          <w:rFonts w:ascii="Times New Roman" w:hAnsi="Times New Roman" w:cs="Times New Roman"/>
        </w:rPr>
        <w:t xml:space="preserve"> </w:t>
      </w:r>
      <w:proofErr w:type="spellStart"/>
      <w:r w:rsidR="00B4425F" w:rsidRPr="005E32EB">
        <w:rPr>
          <w:rFonts w:ascii="Times New Roman" w:hAnsi="Times New Roman" w:cs="Times New Roman"/>
        </w:rPr>
        <w:t>sama</w:t>
      </w:r>
      <w:proofErr w:type="spellEnd"/>
      <w:r w:rsidR="00B4425F" w:rsidRPr="005E32EB">
        <w:rPr>
          <w:rFonts w:ascii="Times New Roman" w:hAnsi="Times New Roman" w:cs="Times New Roman"/>
        </w:rPr>
        <w:t xml:space="preserve"> dan </w:t>
      </w:r>
      <w:proofErr w:type="spellStart"/>
      <w:r w:rsidR="00B4425F" w:rsidRPr="005E32EB">
        <w:rPr>
          <w:rFonts w:ascii="Times New Roman" w:hAnsi="Times New Roman" w:cs="Times New Roman"/>
        </w:rPr>
        <w:t>bahkan</w:t>
      </w:r>
      <w:proofErr w:type="spellEnd"/>
      <w:r w:rsidR="00B4425F" w:rsidRPr="005E32EB">
        <w:rPr>
          <w:rFonts w:ascii="Times New Roman" w:hAnsi="Times New Roman" w:cs="Times New Roman"/>
        </w:rPr>
        <w:t xml:space="preserve"> </w:t>
      </w:r>
      <w:proofErr w:type="spellStart"/>
      <w:r w:rsidR="00B4425F" w:rsidRPr="005E32EB">
        <w:rPr>
          <w:rFonts w:ascii="Times New Roman" w:hAnsi="Times New Roman" w:cs="Times New Roman"/>
        </w:rPr>
        <w:t>lebih</w:t>
      </w:r>
      <w:proofErr w:type="spellEnd"/>
      <w:r w:rsidR="00B4425F" w:rsidRPr="005E32EB">
        <w:rPr>
          <w:rFonts w:ascii="Times New Roman" w:hAnsi="Times New Roman" w:cs="Times New Roman"/>
        </w:rPr>
        <w:t xml:space="preserve"> </w:t>
      </w:r>
      <w:proofErr w:type="spellStart"/>
      <w:r w:rsidR="00B4425F" w:rsidRPr="005E32EB">
        <w:rPr>
          <w:rFonts w:ascii="Times New Roman" w:hAnsi="Times New Roman" w:cs="Times New Roman"/>
        </w:rPr>
        <w:t>tinggi</w:t>
      </w:r>
      <w:proofErr w:type="spellEnd"/>
      <w:r w:rsidR="00B4425F" w:rsidRPr="005E32EB">
        <w:rPr>
          <w:rFonts w:ascii="Times New Roman" w:hAnsi="Times New Roman" w:cs="Times New Roman"/>
        </w:rPr>
        <w:t xml:space="preserve"> </w:t>
      </w:r>
      <w:proofErr w:type="spellStart"/>
      <w:r w:rsidR="00B4425F" w:rsidRPr="005E32EB">
        <w:rPr>
          <w:rFonts w:ascii="Times New Roman" w:hAnsi="Times New Roman" w:cs="Times New Roman"/>
        </w:rPr>
        <w:t>dari</w:t>
      </w:r>
      <w:proofErr w:type="spellEnd"/>
      <w:r w:rsidR="00B4425F" w:rsidRPr="005E32EB">
        <w:rPr>
          <w:rFonts w:ascii="Times New Roman" w:hAnsi="Times New Roman" w:cs="Times New Roman"/>
        </w:rPr>
        <w:t xml:space="preserve"> </w:t>
      </w:r>
      <w:proofErr w:type="spellStart"/>
      <w:r w:rsidR="00B4425F" w:rsidRPr="005E32EB">
        <w:rPr>
          <w:rFonts w:ascii="Times New Roman" w:hAnsi="Times New Roman" w:cs="Times New Roman"/>
        </w:rPr>
        <w:t>tarif</w:t>
      </w:r>
      <w:proofErr w:type="spellEnd"/>
      <w:r w:rsidR="00B4425F" w:rsidRPr="005E32EB">
        <w:rPr>
          <w:rFonts w:ascii="Times New Roman" w:hAnsi="Times New Roman" w:cs="Times New Roman"/>
        </w:rPr>
        <w:t xml:space="preserve"> </w:t>
      </w:r>
      <w:proofErr w:type="spellStart"/>
      <w:r w:rsidR="00B4425F" w:rsidRPr="005E32EB">
        <w:rPr>
          <w:rFonts w:ascii="Times New Roman" w:hAnsi="Times New Roman" w:cs="Times New Roman"/>
        </w:rPr>
        <w:t>pajak</w:t>
      </w:r>
      <w:proofErr w:type="spellEnd"/>
      <w:r w:rsidR="00B4425F" w:rsidRPr="005E32EB">
        <w:rPr>
          <w:rFonts w:ascii="Times New Roman" w:hAnsi="Times New Roman" w:cs="Times New Roman"/>
        </w:rPr>
        <w:t xml:space="preserve"> nominal, </w:t>
      </w:r>
      <w:proofErr w:type="spellStart"/>
      <w:r w:rsidR="00B4425F" w:rsidRPr="005E32EB">
        <w:rPr>
          <w:rFonts w:ascii="Times New Roman" w:hAnsi="Times New Roman" w:cs="Times New Roman"/>
        </w:rPr>
        <w:t>hal</w:t>
      </w:r>
      <w:proofErr w:type="spellEnd"/>
      <w:r w:rsidR="00B4425F" w:rsidRPr="005E32EB">
        <w:rPr>
          <w:rFonts w:ascii="Times New Roman" w:hAnsi="Times New Roman" w:cs="Times New Roman"/>
        </w:rPr>
        <w:t xml:space="preserve"> </w:t>
      </w:r>
      <w:proofErr w:type="spellStart"/>
      <w:r w:rsidR="00B4425F" w:rsidRPr="005E32EB">
        <w:rPr>
          <w:rFonts w:ascii="Times New Roman" w:hAnsi="Times New Roman" w:cs="Times New Roman"/>
        </w:rPr>
        <w:t>ini</w:t>
      </w:r>
      <w:proofErr w:type="spellEnd"/>
      <w:r w:rsidR="00B4425F" w:rsidRPr="005E32EB">
        <w:rPr>
          <w:rFonts w:ascii="Times New Roman" w:hAnsi="Times New Roman" w:cs="Times New Roman"/>
        </w:rPr>
        <w:t xml:space="preserve"> </w:t>
      </w:r>
      <w:proofErr w:type="spellStart"/>
      <w:r w:rsidR="00B4425F" w:rsidRPr="005E32EB">
        <w:rPr>
          <w:rFonts w:ascii="Times New Roman" w:hAnsi="Times New Roman" w:cs="Times New Roman"/>
        </w:rPr>
        <w:t>menunjukkan</w:t>
      </w:r>
      <w:proofErr w:type="spellEnd"/>
      <w:r w:rsidR="00B4425F" w:rsidRPr="005E32EB">
        <w:rPr>
          <w:rFonts w:ascii="Times New Roman" w:hAnsi="Times New Roman" w:cs="Times New Roman"/>
        </w:rPr>
        <w:t xml:space="preserve"> </w:t>
      </w:r>
      <w:proofErr w:type="spellStart"/>
      <w:r w:rsidR="00B4425F" w:rsidRPr="005E32EB">
        <w:rPr>
          <w:rFonts w:ascii="Times New Roman" w:hAnsi="Times New Roman" w:cs="Times New Roman"/>
        </w:rPr>
        <w:t>upaya</w:t>
      </w:r>
      <w:proofErr w:type="spellEnd"/>
      <w:r w:rsidR="00B4425F" w:rsidRPr="005E32EB">
        <w:rPr>
          <w:rFonts w:ascii="Times New Roman" w:hAnsi="Times New Roman" w:cs="Times New Roman"/>
        </w:rPr>
        <w:t xml:space="preserve"> </w:t>
      </w:r>
      <w:proofErr w:type="spellStart"/>
      <w:r w:rsidR="00B4425F" w:rsidRPr="005E32EB">
        <w:rPr>
          <w:rFonts w:ascii="Times New Roman" w:hAnsi="Times New Roman" w:cs="Times New Roman"/>
        </w:rPr>
        <w:t>perencanaan</w:t>
      </w:r>
      <w:proofErr w:type="spellEnd"/>
      <w:r w:rsidR="00B4425F" w:rsidRPr="005E32EB">
        <w:rPr>
          <w:rFonts w:ascii="Times New Roman" w:hAnsi="Times New Roman" w:cs="Times New Roman"/>
        </w:rPr>
        <w:t xml:space="preserve"> </w:t>
      </w:r>
      <w:proofErr w:type="spellStart"/>
      <w:r w:rsidR="00B4425F" w:rsidRPr="005E32EB">
        <w:rPr>
          <w:rFonts w:ascii="Times New Roman" w:hAnsi="Times New Roman" w:cs="Times New Roman"/>
        </w:rPr>
        <w:t>pajak</w:t>
      </w:r>
      <w:proofErr w:type="spellEnd"/>
      <w:r w:rsidR="00B4425F" w:rsidRPr="005E32EB">
        <w:rPr>
          <w:rFonts w:ascii="Times New Roman" w:hAnsi="Times New Roman" w:cs="Times New Roman"/>
        </w:rPr>
        <w:t xml:space="preserve"> yang minim. </w:t>
      </w:r>
      <w:proofErr w:type="spellStart"/>
      <w:r w:rsidR="00B4425F" w:rsidRPr="005E32EB">
        <w:rPr>
          <w:rFonts w:ascii="Times New Roman" w:hAnsi="Times New Roman" w:cs="Times New Roman"/>
        </w:rPr>
        <w:t>Sebaliknya</w:t>
      </w:r>
      <w:proofErr w:type="spellEnd"/>
      <w:r w:rsidR="00B4425F" w:rsidRPr="005E32EB">
        <w:rPr>
          <w:rFonts w:ascii="Times New Roman" w:hAnsi="Times New Roman" w:cs="Times New Roman"/>
        </w:rPr>
        <w:t xml:space="preserve"> ETR yang </w:t>
      </w:r>
      <w:proofErr w:type="spellStart"/>
      <w:r w:rsidR="00B4425F" w:rsidRPr="005E32EB">
        <w:rPr>
          <w:rFonts w:ascii="Times New Roman" w:hAnsi="Times New Roman" w:cs="Times New Roman"/>
        </w:rPr>
        <w:t>rendah</w:t>
      </w:r>
      <w:proofErr w:type="spellEnd"/>
      <w:r w:rsidR="00B4425F" w:rsidRPr="005E32EB">
        <w:rPr>
          <w:rFonts w:ascii="Times New Roman" w:hAnsi="Times New Roman" w:cs="Times New Roman"/>
        </w:rPr>
        <w:t xml:space="preserve"> </w:t>
      </w:r>
      <w:proofErr w:type="spellStart"/>
      <w:r w:rsidR="00B4425F" w:rsidRPr="005E32EB">
        <w:rPr>
          <w:rFonts w:ascii="Times New Roman" w:hAnsi="Times New Roman" w:cs="Times New Roman"/>
        </w:rPr>
        <w:t>menunjukkan</w:t>
      </w:r>
      <w:proofErr w:type="spellEnd"/>
      <w:r w:rsidR="00B4425F" w:rsidRPr="005E32EB">
        <w:rPr>
          <w:rFonts w:ascii="Times New Roman" w:hAnsi="Times New Roman" w:cs="Times New Roman"/>
        </w:rPr>
        <w:t xml:space="preserve"> </w:t>
      </w:r>
      <w:proofErr w:type="spellStart"/>
      <w:r w:rsidR="00B4425F" w:rsidRPr="005E32EB">
        <w:rPr>
          <w:rFonts w:ascii="Times New Roman" w:hAnsi="Times New Roman" w:cs="Times New Roman"/>
        </w:rPr>
        <w:t>pembayaran</w:t>
      </w:r>
      <w:proofErr w:type="spellEnd"/>
      <w:r w:rsidR="00B4425F" w:rsidRPr="005E32EB">
        <w:rPr>
          <w:rFonts w:ascii="Times New Roman" w:hAnsi="Times New Roman" w:cs="Times New Roman"/>
        </w:rPr>
        <w:t xml:space="preserve"> </w:t>
      </w:r>
      <w:proofErr w:type="spellStart"/>
      <w:r w:rsidR="00B4425F" w:rsidRPr="005E32EB">
        <w:rPr>
          <w:rFonts w:ascii="Times New Roman" w:hAnsi="Times New Roman" w:cs="Times New Roman"/>
        </w:rPr>
        <w:t>pajak</w:t>
      </w:r>
      <w:proofErr w:type="spellEnd"/>
      <w:r w:rsidR="00B4425F" w:rsidRPr="005E32EB">
        <w:rPr>
          <w:rFonts w:ascii="Times New Roman" w:hAnsi="Times New Roman" w:cs="Times New Roman"/>
        </w:rPr>
        <w:t xml:space="preserve"> </w:t>
      </w:r>
      <w:proofErr w:type="spellStart"/>
      <w:r w:rsidR="00B4425F" w:rsidRPr="005E32EB">
        <w:rPr>
          <w:rFonts w:ascii="Times New Roman" w:hAnsi="Times New Roman" w:cs="Times New Roman"/>
        </w:rPr>
        <w:t>lebih</w:t>
      </w:r>
      <w:proofErr w:type="spellEnd"/>
      <w:r w:rsidR="00B4425F" w:rsidRPr="005E32EB">
        <w:rPr>
          <w:rFonts w:ascii="Times New Roman" w:hAnsi="Times New Roman" w:cs="Times New Roman"/>
        </w:rPr>
        <w:t xml:space="preserve"> </w:t>
      </w:r>
      <w:proofErr w:type="spellStart"/>
      <w:r w:rsidR="00B4425F" w:rsidRPr="005E32EB">
        <w:rPr>
          <w:rFonts w:ascii="Times New Roman" w:hAnsi="Times New Roman" w:cs="Times New Roman"/>
        </w:rPr>
        <w:t>rendah</w:t>
      </w:r>
      <w:proofErr w:type="spellEnd"/>
      <w:r w:rsidR="00B4425F" w:rsidRPr="005E32EB">
        <w:rPr>
          <w:rFonts w:ascii="Times New Roman" w:hAnsi="Times New Roman" w:cs="Times New Roman"/>
        </w:rPr>
        <w:t xml:space="preserve"> dan </w:t>
      </w:r>
      <w:proofErr w:type="spellStart"/>
      <w:r w:rsidR="00B4425F" w:rsidRPr="005E32EB">
        <w:rPr>
          <w:rFonts w:ascii="Times New Roman" w:hAnsi="Times New Roman" w:cs="Times New Roman"/>
        </w:rPr>
        <w:t>biasanya</w:t>
      </w:r>
      <w:proofErr w:type="spellEnd"/>
      <w:r w:rsidR="00B4425F" w:rsidRPr="005E32EB">
        <w:rPr>
          <w:rFonts w:ascii="Times New Roman" w:hAnsi="Times New Roman" w:cs="Times New Roman"/>
        </w:rPr>
        <w:t xml:space="preserve"> </w:t>
      </w:r>
      <w:proofErr w:type="spellStart"/>
      <w:r w:rsidR="00B4425F" w:rsidRPr="005E32EB">
        <w:rPr>
          <w:rFonts w:ascii="Times New Roman" w:hAnsi="Times New Roman" w:cs="Times New Roman"/>
        </w:rPr>
        <w:t>sebagai</w:t>
      </w:r>
      <w:proofErr w:type="spellEnd"/>
      <w:r w:rsidR="00B4425F" w:rsidRPr="005E32EB">
        <w:rPr>
          <w:rFonts w:ascii="Times New Roman" w:hAnsi="Times New Roman" w:cs="Times New Roman"/>
        </w:rPr>
        <w:t xml:space="preserve"> </w:t>
      </w:r>
      <w:proofErr w:type="spellStart"/>
      <w:r w:rsidR="00B4425F" w:rsidRPr="005E32EB">
        <w:rPr>
          <w:rFonts w:ascii="Times New Roman" w:hAnsi="Times New Roman" w:cs="Times New Roman"/>
        </w:rPr>
        <w:t>hasil</w:t>
      </w:r>
      <w:proofErr w:type="spellEnd"/>
      <w:r w:rsidR="00B4425F" w:rsidRPr="005E32EB">
        <w:rPr>
          <w:rFonts w:ascii="Times New Roman" w:hAnsi="Times New Roman" w:cs="Times New Roman"/>
        </w:rPr>
        <w:t xml:space="preserve"> </w:t>
      </w:r>
      <w:proofErr w:type="spellStart"/>
      <w:r w:rsidR="00B4425F" w:rsidRPr="005E32EB">
        <w:rPr>
          <w:rFonts w:ascii="Times New Roman" w:hAnsi="Times New Roman" w:cs="Times New Roman"/>
        </w:rPr>
        <w:t>dari</w:t>
      </w:r>
      <w:proofErr w:type="spellEnd"/>
      <w:r w:rsidR="00B4425F" w:rsidRPr="005E32EB">
        <w:rPr>
          <w:rFonts w:ascii="Times New Roman" w:hAnsi="Times New Roman" w:cs="Times New Roman"/>
        </w:rPr>
        <w:t xml:space="preserve"> </w:t>
      </w:r>
      <w:proofErr w:type="spellStart"/>
      <w:r w:rsidR="00B4425F" w:rsidRPr="005E32EB">
        <w:rPr>
          <w:rFonts w:ascii="Times New Roman" w:hAnsi="Times New Roman" w:cs="Times New Roman"/>
        </w:rPr>
        <w:t>perencanaan</w:t>
      </w:r>
      <w:proofErr w:type="spellEnd"/>
      <w:r w:rsidR="00B4425F" w:rsidRPr="005E32EB">
        <w:rPr>
          <w:rFonts w:ascii="Times New Roman" w:hAnsi="Times New Roman" w:cs="Times New Roman"/>
        </w:rPr>
        <w:t xml:space="preserve"> </w:t>
      </w:r>
      <w:proofErr w:type="spellStart"/>
      <w:r w:rsidR="00B4425F" w:rsidRPr="005E32EB">
        <w:rPr>
          <w:rFonts w:ascii="Times New Roman" w:hAnsi="Times New Roman" w:cs="Times New Roman"/>
        </w:rPr>
        <w:t>pajak</w:t>
      </w:r>
      <w:proofErr w:type="spellEnd"/>
      <w:r w:rsidR="00B4425F" w:rsidRPr="005E32EB">
        <w:rPr>
          <w:rFonts w:ascii="Times New Roman" w:hAnsi="Times New Roman" w:cs="Times New Roman"/>
        </w:rPr>
        <w:t xml:space="preserve"> </w:t>
      </w:r>
      <w:proofErr w:type="spellStart"/>
      <w:r w:rsidR="00602074">
        <w:rPr>
          <w:rFonts w:ascii="Times New Roman" w:hAnsi="Times New Roman" w:cs="Times New Roman"/>
        </w:rPr>
        <w:t>secara</w:t>
      </w:r>
      <w:proofErr w:type="spellEnd"/>
      <w:r w:rsidR="00602074">
        <w:rPr>
          <w:rFonts w:ascii="Times New Roman" w:hAnsi="Times New Roman" w:cs="Times New Roman"/>
        </w:rPr>
        <w:t xml:space="preserve"> </w:t>
      </w:r>
      <w:proofErr w:type="spellStart"/>
      <w:r w:rsidR="00B4425F" w:rsidRPr="005E32EB">
        <w:rPr>
          <w:rFonts w:ascii="Times New Roman" w:hAnsi="Times New Roman" w:cs="Times New Roman"/>
        </w:rPr>
        <w:t>agresif</w:t>
      </w:r>
      <w:proofErr w:type="spellEnd"/>
      <w:r w:rsidR="00B4425F" w:rsidRPr="005E32EB">
        <w:rPr>
          <w:rFonts w:ascii="Times New Roman" w:hAnsi="Times New Roman" w:cs="Times New Roman"/>
        </w:rPr>
        <w:t xml:space="preserve"> </w:t>
      </w:r>
      <w:proofErr w:type="spellStart"/>
      <w:r w:rsidR="00B4425F" w:rsidRPr="005E32EB">
        <w:rPr>
          <w:rFonts w:ascii="Times New Roman" w:hAnsi="Times New Roman" w:cs="Times New Roman"/>
        </w:rPr>
        <w:t>dengan</w:t>
      </w:r>
      <w:proofErr w:type="spellEnd"/>
      <w:r w:rsidR="00B4425F" w:rsidRPr="005E32EB">
        <w:rPr>
          <w:rFonts w:ascii="Times New Roman" w:hAnsi="Times New Roman" w:cs="Times New Roman"/>
        </w:rPr>
        <w:t xml:space="preserve"> </w:t>
      </w:r>
      <w:proofErr w:type="spellStart"/>
      <w:r w:rsidR="00B4425F" w:rsidRPr="005E32EB">
        <w:rPr>
          <w:rFonts w:ascii="Times New Roman" w:hAnsi="Times New Roman" w:cs="Times New Roman"/>
        </w:rPr>
        <w:t>memanfaatkan</w:t>
      </w:r>
      <w:proofErr w:type="spellEnd"/>
      <w:r w:rsidR="00B4425F" w:rsidRPr="005E32EB">
        <w:rPr>
          <w:rFonts w:ascii="Times New Roman" w:hAnsi="Times New Roman" w:cs="Times New Roman"/>
        </w:rPr>
        <w:t xml:space="preserve"> </w:t>
      </w:r>
      <w:proofErr w:type="spellStart"/>
      <w:r w:rsidR="00B4425F" w:rsidRPr="005E32EB">
        <w:rPr>
          <w:rFonts w:ascii="Times New Roman" w:hAnsi="Times New Roman" w:cs="Times New Roman"/>
        </w:rPr>
        <w:t>celah</w:t>
      </w:r>
      <w:proofErr w:type="spellEnd"/>
      <w:r w:rsidR="00B4425F" w:rsidRPr="005E32EB">
        <w:rPr>
          <w:rFonts w:ascii="Times New Roman" w:hAnsi="Times New Roman" w:cs="Times New Roman"/>
        </w:rPr>
        <w:t xml:space="preserve"> </w:t>
      </w:r>
      <w:proofErr w:type="spellStart"/>
      <w:r w:rsidR="00B4425F" w:rsidRPr="005E32EB">
        <w:rPr>
          <w:rFonts w:ascii="Times New Roman" w:hAnsi="Times New Roman" w:cs="Times New Roman"/>
        </w:rPr>
        <w:t>hukum</w:t>
      </w:r>
      <w:proofErr w:type="spellEnd"/>
      <w:r w:rsidR="00B4425F" w:rsidRPr="005E32EB">
        <w:rPr>
          <w:rFonts w:ascii="Times New Roman" w:hAnsi="Times New Roman" w:cs="Times New Roman"/>
        </w:rPr>
        <w:t xml:space="preserve">. </w:t>
      </w:r>
      <w:r w:rsidR="00B4425F" w:rsidRPr="00F7034B">
        <w:rPr>
          <w:rFonts w:ascii="Times New Roman" w:hAnsi="Times New Roman" w:cs="Times New Roman"/>
          <w:color w:val="000000" w:themeColor="text1"/>
          <w:lang w:val="id-ID"/>
        </w:rPr>
        <w:t xml:space="preserve">Maka rumus untuk menghitung Agresivitas pajak </w:t>
      </w:r>
      <w:r w:rsidR="00FE5497">
        <w:rPr>
          <w:rFonts w:ascii="Times New Roman" w:hAnsi="Times New Roman" w:cs="Times New Roman"/>
          <w:color w:val="000000" w:themeColor="text1"/>
          <w:lang w:val="id-ID"/>
        </w:rPr>
        <w:t xml:space="preserve">dengan </w:t>
      </w:r>
      <w:r w:rsidR="00B4425F" w:rsidRPr="00F7034B">
        <w:rPr>
          <w:rFonts w:ascii="Times New Roman" w:hAnsi="Times New Roman" w:cs="Times New Roman"/>
          <w:color w:val="000000" w:themeColor="text1"/>
          <w:lang w:val="id-ID"/>
        </w:rPr>
        <w:t xml:space="preserve">ETR dalam penelitian ini ialah sebagai </w:t>
      </w:r>
      <w:r w:rsidR="00880130" w:rsidRPr="00F7034B">
        <w:rPr>
          <w:rFonts w:ascii="Times New Roman" w:hAnsi="Times New Roman" w:cs="Times New Roman"/>
          <w:color w:val="000000" w:themeColor="text1"/>
          <w:lang w:val="id-ID"/>
        </w:rPr>
        <w:t>berikut :</w:t>
      </w:r>
    </w:p>
    <w:tbl>
      <w:tblPr>
        <w:tblStyle w:val="TableGrid"/>
        <w:tblW w:w="0" w:type="auto"/>
        <w:tblInd w:w="2281" w:type="dxa"/>
        <w:tblLook w:val="04A0" w:firstRow="1" w:lastRow="0" w:firstColumn="1" w:lastColumn="0" w:noHBand="0" w:noVBand="1"/>
      </w:tblPr>
      <w:tblGrid>
        <w:gridCol w:w="3978"/>
      </w:tblGrid>
      <w:tr w:rsidR="00263071" w14:paraId="27B45D38" w14:textId="77777777" w:rsidTr="00765D7E">
        <w:trPr>
          <w:trHeight w:val="907"/>
        </w:trPr>
        <w:tc>
          <w:tcPr>
            <w:tcW w:w="3978" w:type="dxa"/>
            <w:vAlign w:val="center"/>
          </w:tcPr>
          <w:p w14:paraId="5E06032A" w14:textId="5B008493" w:rsidR="00263071" w:rsidRDefault="00263071" w:rsidP="00263071">
            <w:pPr>
              <w:jc w:val="center"/>
              <w:rPr>
                <w:rFonts w:ascii="Times New Roman" w:hAnsi="Times New Roman" w:cs="Times New Roman"/>
                <w:color w:val="000000" w:themeColor="text1"/>
                <w:lang w:val="id-ID"/>
              </w:rPr>
            </w:pPr>
            <m:oMathPara>
              <m:oMath>
                <m:r>
                  <m:rPr>
                    <m:sty m:val="p"/>
                  </m:rPr>
                  <w:rPr>
                    <w:rFonts w:ascii="Cambria Math" w:hAnsi="Cambria Math" w:cs="Times New Roman"/>
                  </w:rPr>
                  <m:t>ETR=</m:t>
                </m:r>
                <m:f>
                  <m:fPr>
                    <m:ctrlPr>
                      <w:rPr>
                        <w:rFonts w:ascii="Cambria Math" w:hAnsi="Cambria Math" w:cs="Times New Roman"/>
                        <w:iCs/>
                      </w:rPr>
                    </m:ctrlPr>
                  </m:fPr>
                  <m:num>
                    <m:r>
                      <m:rPr>
                        <m:sty m:val="p"/>
                      </m:rPr>
                      <w:rPr>
                        <w:rFonts w:ascii="Cambria Math" w:hAnsi="Cambria Math" w:cs="Times New Roman"/>
                      </w:rPr>
                      <m:t>Beban Pajak Penghasilan</m:t>
                    </m:r>
                  </m:num>
                  <m:den>
                    <m:r>
                      <m:rPr>
                        <m:sty m:val="p"/>
                      </m:rPr>
                      <w:rPr>
                        <w:rFonts w:ascii="Cambria Math" w:hAnsi="Cambria Math" w:cs="Times New Roman"/>
                      </w:rPr>
                      <m:t>Laba  sebelum pajak</m:t>
                    </m:r>
                  </m:den>
                </m:f>
              </m:oMath>
            </m:oMathPara>
          </w:p>
        </w:tc>
      </w:tr>
    </w:tbl>
    <w:p w14:paraId="17DCC9A2" w14:textId="77777777" w:rsidR="00263071" w:rsidRPr="00F7034B" w:rsidRDefault="00263071" w:rsidP="003A3FC4">
      <w:pPr>
        <w:spacing w:line="480" w:lineRule="auto"/>
        <w:rPr>
          <w:rFonts w:ascii="Times New Roman" w:hAnsi="Times New Roman" w:cs="Times New Roman"/>
          <w:color w:val="000000" w:themeColor="text1"/>
          <w:lang w:val="id-ID"/>
        </w:rPr>
      </w:pPr>
    </w:p>
    <w:p w14:paraId="21702A4C" w14:textId="509C7527" w:rsidR="00E47DDA" w:rsidRPr="00804559" w:rsidRDefault="00C9099A" w:rsidP="00D068F7">
      <w:pPr>
        <w:pStyle w:val="Heading3"/>
        <w:spacing w:line="480" w:lineRule="auto"/>
        <w:rPr>
          <w:rFonts w:ascii="Times New Roman" w:eastAsiaTheme="minorEastAsia" w:hAnsi="Times New Roman" w:cs="Times New Roman"/>
          <w:b/>
          <w:bCs/>
          <w:color w:val="auto"/>
          <w:lang w:val="id-ID"/>
        </w:rPr>
      </w:pPr>
      <w:r w:rsidRPr="00804559">
        <w:rPr>
          <w:rFonts w:ascii="Times New Roman" w:hAnsi="Times New Roman" w:cs="Times New Roman"/>
          <w:lang w:val="id-ID"/>
        </w:rPr>
        <w:br/>
      </w:r>
      <w:bookmarkStart w:id="68" w:name="_Toc200387184"/>
      <w:bookmarkStart w:id="69" w:name="_Toc200389134"/>
      <w:bookmarkStart w:id="70" w:name="_Toc200389203"/>
      <w:bookmarkStart w:id="71" w:name="_Toc200389806"/>
      <w:bookmarkStart w:id="72" w:name="_Toc200819979"/>
      <w:bookmarkStart w:id="73" w:name="_Toc209357390"/>
      <w:bookmarkStart w:id="74" w:name="_Toc209357577"/>
      <w:bookmarkStart w:id="75" w:name="_Toc209357753"/>
      <w:bookmarkStart w:id="76" w:name="_Toc209357985"/>
      <w:bookmarkStart w:id="77" w:name="_Toc217068584"/>
      <w:r w:rsidRPr="00804559">
        <w:rPr>
          <w:rFonts w:ascii="Times New Roman" w:hAnsi="Times New Roman" w:cs="Times New Roman"/>
          <w:b/>
          <w:bCs/>
          <w:color w:val="auto"/>
          <w:sz w:val="24"/>
          <w:szCs w:val="24"/>
          <w:lang w:val="id-ID"/>
        </w:rPr>
        <w:t>2.1.</w:t>
      </w:r>
      <w:r w:rsidR="00023824" w:rsidRPr="00804559">
        <w:rPr>
          <w:rFonts w:ascii="Times New Roman" w:hAnsi="Times New Roman" w:cs="Times New Roman"/>
          <w:b/>
          <w:bCs/>
          <w:color w:val="auto"/>
          <w:sz w:val="24"/>
          <w:szCs w:val="24"/>
          <w:lang w:val="id-ID"/>
        </w:rPr>
        <w:t>3</w:t>
      </w:r>
      <w:bookmarkEnd w:id="68"/>
      <w:bookmarkEnd w:id="69"/>
      <w:bookmarkEnd w:id="70"/>
      <w:bookmarkEnd w:id="71"/>
      <w:bookmarkEnd w:id="72"/>
      <w:bookmarkEnd w:id="73"/>
      <w:bookmarkEnd w:id="74"/>
      <w:bookmarkEnd w:id="75"/>
      <w:bookmarkEnd w:id="76"/>
      <w:r w:rsidR="006E2C5C" w:rsidRPr="00804559">
        <w:rPr>
          <w:rFonts w:ascii="Times New Roman" w:hAnsi="Times New Roman" w:cs="Times New Roman"/>
          <w:b/>
          <w:bCs/>
          <w:color w:val="auto"/>
          <w:sz w:val="24"/>
          <w:szCs w:val="24"/>
          <w:lang w:val="id-ID"/>
        </w:rPr>
        <w:t xml:space="preserve"> Likuiditas</w:t>
      </w:r>
      <w:bookmarkEnd w:id="77"/>
    </w:p>
    <w:p w14:paraId="671366A5" w14:textId="1D4E6D59" w:rsidR="005878C7" w:rsidRPr="00804559" w:rsidRDefault="006E2C5C" w:rsidP="00D068F7">
      <w:pPr>
        <w:spacing w:line="480" w:lineRule="auto"/>
        <w:ind w:firstLine="720"/>
        <w:jc w:val="both"/>
        <w:rPr>
          <w:rFonts w:ascii="Times New Roman" w:hAnsi="Times New Roman" w:cs="Times New Roman"/>
          <w:color w:val="000000" w:themeColor="text1"/>
          <w:lang w:val="sv-SE"/>
        </w:rPr>
      </w:pPr>
      <w:r w:rsidRPr="00804559">
        <w:rPr>
          <w:rFonts w:ascii="Times New Roman" w:hAnsi="Times New Roman" w:cs="Times New Roman"/>
          <w:color w:val="000000" w:themeColor="text1"/>
          <w:lang w:val="id-ID"/>
        </w:rPr>
        <w:t xml:space="preserve">Likuiditas </w:t>
      </w:r>
      <w:r w:rsidR="001479AA" w:rsidRPr="00804559">
        <w:rPr>
          <w:rFonts w:ascii="Times New Roman" w:hAnsi="Times New Roman" w:cs="Times New Roman"/>
          <w:color w:val="000000" w:themeColor="text1"/>
          <w:lang w:val="id-ID"/>
        </w:rPr>
        <w:t xml:space="preserve">merupakan kemampuan </w:t>
      </w:r>
      <w:r w:rsidR="00E371D8" w:rsidRPr="00804559">
        <w:rPr>
          <w:rFonts w:ascii="Times New Roman" w:hAnsi="Times New Roman" w:cs="Times New Roman"/>
          <w:color w:val="000000" w:themeColor="text1"/>
          <w:lang w:val="id-ID"/>
        </w:rPr>
        <w:t xml:space="preserve">perusahaan dalam mendanai dan memenuhi kewajiban jangka pendek yang telah jatuh tempo. </w:t>
      </w:r>
      <w:r w:rsidR="00440517" w:rsidRPr="00804559">
        <w:rPr>
          <w:rFonts w:ascii="Times New Roman" w:hAnsi="Times New Roman" w:cs="Times New Roman"/>
          <w:color w:val="000000" w:themeColor="text1"/>
          <w:lang w:val="id-ID"/>
        </w:rPr>
        <w:t xml:space="preserve">Menurut </w:t>
      </w:r>
      <w:sdt>
        <w:sdtPr>
          <w:rPr>
            <w:rFonts w:ascii="Times New Roman" w:hAnsi="Times New Roman" w:cs="Times New Roman"/>
            <w:color w:val="000000"/>
          </w:rPr>
          <w:tag w:val="MENDELEY_CITATION_v3_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"/>
          <w:id w:val="150184158"/>
          <w:placeholder>
            <w:docPart w:val="DefaultPlaceholder_-1854013440"/>
          </w:placeholder>
        </w:sdtPr>
        <w:sdtContent>
          <w:r w:rsidR="005F5C3E" w:rsidRPr="00804559">
            <w:rPr>
              <w:rFonts w:ascii="Times New Roman" w:hAnsi="Times New Roman" w:cs="Times New Roman"/>
              <w:color w:val="000000"/>
              <w:lang w:val="id-ID"/>
            </w:rPr>
            <w:t xml:space="preserve">Dewi Novitasari </w:t>
          </w:r>
          <w:r w:rsidR="005F5C3E" w:rsidRPr="00804559">
            <w:rPr>
              <w:rFonts w:ascii="Times New Roman" w:hAnsi="Times New Roman" w:cs="Times New Roman"/>
              <w:i/>
              <w:iCs/>
              <w:color w:val="000000"/>
              <w:lang w:val="id-ID"/>
            </w:rPr>
            <w:t>et al.</w:t>
          </w:r>
          <w:r w:rsidR="005F5C3E" w:rsidRPr="00804559">
            <w:rPr>
              <w:rFonts w:ascii="Times New Roman" w:hAnsi="Times New Roman" w:cs="Times New Roman"/>
              <w:color w:val="000000"/>
              <w:lang w:val="id-ID"/>
            </w:rPr>
            <w:t xml:space="preserve"> (2022)</w:t>
          </w:r>
        </w:sdtContent>
      </w:sdt>
      <w:r w:rsidR="00440517" w:rsidRPr="00804559">
        <w:rPr>
          <w:rFonts w:ascii="Times New Roman" w:hAnsi="Times New Roman" w:cs="Times New Roman"/>
          <w:color w:val="000000" w:themeColor="text1"/>
          <w:lang w:val="id-ID"/>
        </w:rPr>
        <w:t xml:space="preserve"> likuiditas adalah kesanggupan </w:t>
      </w:r>
      <w:r w:rsidR="00134964" w:rsidRPr="00804559">
        <w:rPr>
          <w:rFonts w:ascii="Times New Roman" w:hAnsi="Times New Roman" w:cs="Times New Roman"/>
          <w:color w:val="000000" w:themeColor="text1"/>
          <w:lang w:val="id-ID"/>
        </w:rPr>
        <w:t xml:space="preserve">perusahaan dalam </w:t>
      </w:r>
      <w:r w:rsidR="00440517" w:rsidRPr="00804559">
        <w:rPr>
          <w:rFonts w:ascii="Times New Roman" w:hAnsi="Times New Roman" w:cs="Times New Roman"/>
          <w:color w:val="000000" w:themeColor="text1"/>
          <w:lang w:val="id-ID"/>
        </w:rPr>
        <w:t xml:space="preserve">membeli </w:t>
      </w:r>
      <w:r w:rsidR="00440517" w:rsidRPr="00804559">
        <w:rPr>
          <w:rFonts w:ascii="Times New Roman" w:hAnsi="Times New Roman" w:cs="Times New Roman"/>
          <w:color w:val="000000" w:themeColor="text1"/>
          <w:lang w:val="id-ID"/>
        </w:rPr>
        <w:lastRenderedPageBreak/>
        <w:t>dan menjual aset dengan mudah</w:t>
      </w:r>
      <w:r w:rsidR="00134964" w:rsidRPr="00804559">
        <w:rPr>
          <w:rFonts w:ascii="Times New Roman" w:hAnsi="Times New Roman" w:cs="Times New Roman"/>
          <w:color w:val="000000" w:themeColor="text1"/>
          <w:lang w:val="id-ID"/>
        </w:rPr>
        <w:t xml:space="preserve"> </w:t>
      </w:r>
      <w:r w:rsidR="00440517" w:rsidRPr="00804559">
        <w:rPr>
          <w:rFonts w:ascii="Times New Roman" w:hAnsi="Times New Roman" w:cs="Times New Roman"/>
          <w:color w:val="000000" w:themeColor="text1"/>
          <w:lang w:val="id-ID"/>
        </w:rPr>
        <w:t>dan memiliki uang tunai untuk memenuhi permintaan di masa depan.</w:t>
      </w:r>
      <w:r w:rsidR="003A02AE" w:rsidRPr="00804559">
        <w:rPr>
          <w:rFonts w:ascii="Times New Roman" w:hAnsi="Times New Roman" w:cs="Times New Roman"/>
          <w:lang w:val="id-ID"/>
        </w:rPr>
        <w:t xml:space="preserve"> </w:t>
      </w:r>
      <w:r w:rsidR="003A02AE" w:rsidRPr="00F7034B">
        <w:rPr>
          <w:rFonts w:ascii="Times New Roman" w:hAnsi="Times New Roman" w:cs="Times New Roman"/>
          <w:color w:val="000000" w:themeColor="text1"/>
          <w:lang w:val="fi-FI"/>
        </w:rPr>
        <w:t xml:space="preserve">Likuiditas menunjukkan kapasitas </w:t>
      </w:r>
      <w:r w:rsidR="00134964">
        <w:rPr>
          <w:rFonts w:ascii="Times New Roman" w:hAnsi="Times New Roman" w:cs="Times New Roman"/>
          <w:color w:val="000000" w:themeColor="text1"/>
          <w:lang w:val="fi-FI"/>
        </w:rPr>
        <w:t xml:space="preserve">perusahaan dalam </w:t>
      </w:r>
      <w:r w:rsidR="003A02AE" w:rsidRPr="00F7034B">
        <w:rPr>
          <w:rFonts w:ascii="Times New Roman" w:hAnsi="Times New Roman" w:cs="Times New Roman"/>
          <w:color w:val="000000" w:themeColor="text1"/>
          <w:lang w:val="fi-FI"/>
        </w:rPr>
        <w:t xml:space="preserve">memenuhi komitmen keuangan jangka pendeknya. Perusahaan dengan likuiditas tinggi cenderung memiliki aset lancar </w:t>
      </w:r>
      <w:r w:rsidR="00134964">
        <w:rPr>
          <w:rFonts w:ascii="Times New Roman" w:hAnsi="Times New Roman" w:cs="Times New Roman"/>
          <w:color w:val="000000" w:themeColor="text1"/>
          <w:lang w:val="fi-FI"/>
        </w:rPr>
        <w:t xml:space="preserve">yang </w:t>
      </w:r>
      <w:r w:rsidR="003A02AE" w:rsidRPr="00F7034B">
        <w:rPr>
          <w:rFonts w:ascii="Times New Roman" w:hAnsi="Times New Roman" w:cs="Times New Roman"/>
          <w:color w:val="000000" w:themeColor="text1"/>
          <w:lang w:val="fi-FI"/>
        </w:rPr>
        <w:t>baik, sedangkan likuiditas</w:t>
      </w:r>
      <w:r w:rsidR="00134964">
        <w:rPr>
          <w:rFonts w:ascii="Times New Roman" w:hAnsi="Times New Roman" w:cs="Times New Roman"/>
          <w:color w:val="000000" w:themeColor="text1"/>
          <w:lang w:val="fi-FI"/>
        </w:rPr>
        <w:t xml:space="preserve"> perusahaan</w:t>
      </w:r>
      <w:r w:rsidR="003A02AE" w:rsidRPr="00F7034B">
        <w:rPr>
          <w:rFonts w:ascii="Times New Roman" w:hAnsi="Times New Roman" w:cs="Times New Roman"/>
          <w:color w:val="000000" w:themeColor="text1"/>
          <w:lang w:val="fi-FI"/>
        </w:rPr>
        <w:t xml:space="preserve"> yang rendah menunjukkan kinerja </w:t>
      </w:r>
      <w:r w:rsidR="00163B5D">
        <w:rPr>
          <w:rFonts w:ascii="Times New Roman" w:hAnsi="Times New Roman" w:cs="Times New Roman"/>
          <w:color w:val="000000" w:themeColor="text1"/>
          <w:lang w:val="fi-FI"/>
        </w:rPr>
        <w:t xml:space="preserve">agen pada </w:t>
      </w:r>
      <w:r w:rsidR="00757973">
        <w:rPr>
          <w:rFonts w:ascii="Times New Roman" w:hAnsi="Times New Roman" w:cs="Times New Roman"/>
          <w:color w:val="000000" w:themeColor="text1"/>
          <w:lang w:val="fi-FI"/>
        </w:rPr>
        <w:t xml:space="preserve">perusahaan </w:t>
      </w:r>
      <w:r w:rsidR="00163B5D">
        <w:rPr>
          <w:rFonts w:ascii="Times New Roman" w:hAnsi="Times New Roman" w:cs="Times New Roman"/>
          <w:color w:val="000000" w:themeColor="text1"/>
          <w:lang w:val="fi-FI"/>
        </w:rPr>
        <w:t xml:space="preserve">yang </w:t>
      </w:r>
      <w:r w:rsidR="00757973">
        <w:rPr>
          <w:rFonts w:ascii="Times New Roman" w:hAnsi="Times New Roman" w:cs="Times New Roman"/>
          <w:color w:val="000000" w:themeColor="text1"/>
          <w:lang w:val="fi-FI"/>
        </w:rPr>
        <w:t xml:space="preserve">kurang baik </w:t>
      </w:r>
      <w:r w:rsidR="003A02AE" w:rsidRPr="00F7034B">
        <w:rPr>
          <w:rFonts w:ascii="Times New Roman" w:hAnsi="Times New Roman" w:cs="Times New Roman"/>
          <w:color w:val="000000" w:themeColor="text1"/>
          <w:lang w:val="fi-FI"/>
        </w:rPr>
        <w:t>dalam memenuhi kewajiban</w:t>
      </w:r>
      <w:r w:rsidR="00335AF5" w:rsidRPr="00F7034B">
        <w:rPr>
          <w:rFonts w:ascii="Times New Roman" w:hAnsi="Times New Roman" w:cs="Times New Roman"/>
          <w:color w:val="EE0000"/>
          <w:lang w:val="fi-FI"/>
        </w:rPr>
        <w:t xml:space="preserve"> </w:t>
      </w:r>
      <w:r w:rsidR="006C2A63" w:rsidRPr="00F7034B">
        <w:rPr>
          <w:rFonts w:ascii="Times New Roman" w:hAnsi="Times New Roman" w:cs="Times New Roman"/>
          <w:lang w:val="fi-FI"/>
        </w:rPr>
        <w:fldChar w:fldCharType="begin" w:fldLock="1"/>
      </w:r>
      <w:r w:rsidR="006C2A63" w:rsidRPr="00F7034B">
        <w:rPr>
          <w:rFonts w:ascii="Times New Roman" w:hAnsi="Times New Roman" w:cs="Times New Roman"/>
          <w:lang w:val="fi-FI"/>
        </w:rPr>
        <w:instrText>ADDIN CSL_CITATION {"citationItems":[{"id":"ITEM-1","itemData":{"ISSN":"2809-6851","abstract":"This study is a quantitative research aimed at analyzing the effects of profitability, liquidity, and leverage on tax aggressiveness in food and beverages companies listed on the Indonesia Stock Exchange (IDX) during the period of 2017-2022. Using purposive sampling, the study involved 18 companies as samples. Using multiple linear regression with the help of SPSS 24 software, the data have been analyzed. These findings uncover that the profitability has significant impact on tax aggressiveness with t-value of 2.150 which goes beyond the critical value of 1.98827 and a significant value of 0.034 (&lt;5%) thus confirming H1. Additionally, liquidity substantially impacts tax aggressiveness where t-value is-2.450 which exceeded the critical value by-1.98827 and its significance was 0.016 (&lt;5%) this confirm H2. On the contrary, Leverage had an adverse significant effect to Tax Aggressiveness as indicated by t-value of-4.136 being less than the critical value equal to-1.98827 and also had significance equal to 0.000 which is less than 5%, thus verifying the H3.","author":[{"dropping-particle":"","family":"Puspa Mustika","given":"Evitha","non-dropping-particle":"","parse-names":false,"suffix":""},{"dropping-particle":"","family":"Nursiam","given":"","non-dropping-particle":"","parse-names":false,"suffix":""}],"container-title":"Akuntansi,Bisnis dan Keuangan","id":"ITEM-1","issue":"5","issued":{"date-parts":[["2024"]]},"title":"The Effect Of Profitability,Liquidity And Leverage On Tax Aggressiveness","type":"article-journal","volume":"4"},"uris":["http://www.mendeley.com/documents/?uuid=68f58174-412f-3bdc-9794-4bfb0a43bd69"]}],"mendeley":{"formattedCitation":"(Puspa Mustika &amp; Nursiam, 2024)","plainTextFormattedCitation":"(Puspa Mustika &amp; Nursiam, 2024)","previouslyFormattedCitation":"(Puspa Mustika &amp; Nursiam, 2024)"},"properties":{"noteIndex":0},"schema":"https://github.com/citation-style-language/schema/raw/master/csl-citation.json"}</w:instrText>
      </w:r>
      <w:r w:rsidR="006C2A63" w:rsidRPr="00F7034B">
        <w:rPr>
          <w:rFonts w:ascii="Times New Roman" w:hAnsi="Times New Roman" w:cs="Times New Roman"/>
          <w:lang w:val="fi-FI"/>
        </w:rPr>
        <w:fldChar w:fldCharType="separate"/>
      </w:r>
      <w:r w:rsidR="006C2A63" w:rsidRPr="00F7034B">
        <w:rPr>
          <w:rFonts w:ascii="Times New Roman" w:hAnsi="Times New Roman" w:cs="Times New Roman"/>
          <w:noProof/>
          <w:lang w:val="fi-FI"/>
        </w:rPr>
        <w:t>(Puspa Mustika &amp; Nursiam, 2024)</w:t>
      </w:r>
      <w:r w:rsidR="006C2A63" w:rsidRPr="00F7034B">
        <w:rPr>
          <w:rFonts w:ascii="Times New Roman" w:hAnsi="Times New Roman" w:cs="Times New Roman"/>
          <w:lang w:val="fi-FI"/>
        </w:rPr>
        <w:fldChar w:fldCharType="end"/>
      </w:r>
      <w:r w:rsidR="00CB1068" w:rsidRPr="00F7034B">
        <w:rPr>
          <w:rFonts w:ascii="Times New Roman" w:hAnsi="Times New Roman" w:cs="Times New Roman"/>
          <w:lang w:val="fi-FI"/>
        </w:rPr>
        <w:t xml:space="preserve">. </w:t>
      </w:r>
      <w:r w:rsidR="00BB4C8A">
        <w:rPr>
          <w:rFonts w:ascii="Times New Roman" w:eastAsia="Times New Roman" w:hAnsi="Times New Roman" w:cs="Times New Roman"/>
          <w:lang w:val="fi-FI"/>
        </w:rPr>
        <w:t xml:space="preserve">Tingkat likuiditas yang tinggi memberi ruang bagi agen dalam menerapkan strategi </w:t>
      </w:r>
      <w:r w:rsidR="00B855CB">
        <w:rPr>
          <w:rFonts w:ascii="Times New Roman" w:eastAsia="Times New Roman" w:hAnsi="Times New Roman" w:cs="Times New Roman"/>
          <w:lang w:val="fi-FI"/>
        </w:rPr>
        <w:t xml:space="preserve">dengan penurunan laba sebelum pajak guna menekan beban pajak yang dikenakan. </w:t>
      </w:r>
      <w:r w:rsidR="00B855CB" w:rsidRPr="00804559">
        <w:rPr>
          <w:rFonts w:ascii="Times New Roman" w:eastAsia="Times New Roman" w:hAnsi="Times New Roman" w:cs="Times New Roman"/>
          <w:lang w:val="sv-SE"/>
        </w:rPr>
        <w:t xml:space="preserve">Oleh karena itu, </w:t>
      </w:r>
      <w:r w:rsidR="00217861" w:rsidRPr="00804559">
        <w:rPr>
          <w:rFonts w:ascii="Times New Roman" w:eastAsia="Times New Roman" w:hAnsi="Times New Roman" w:cs="Times New Roman"/>
          <w:lang w:val="sv-SE"/>
        </w:rPr>
        <w:t>peningkatan likuidit</w:t>
      </w:r>
      <w:r w:rsidR="00DB0A5E" w:rsidRPr="00804559">
        <w:rPr>
          <w:rFonts w:ascii="Times New Roman" w:eastAsia="Times New Roman" w:hAnsi="Times New Roman" w:cs="Times New Roman"/>
          <w:lang w:val="sv-SE"/>
        </w:rPr>
        <w:t xml:space="preserve">as </w:t>
      </w:r>
      <w:r w:rsidR="00460B4C" w:rsidRPr="00804559">
        <w:rPr>
          <w:rFonts w:ascii="Times New Roman" w:eastAsia="Times New Roman" w:hAnsi="Times New Roman" w:cs="Times New Roman"/>
          <w:lang w:val="sv-SE"/>
        </w:rPr>
        <w:t>biasa</w:t>
      </w:r>
      <w:r w:rsidR="00403253" w:rsidRPr="00804559">
        <w:rPr>
          <w:rFonts w:ascii="Times New Roman" w:eastAsia="Times New Roman" w:hAnsi="Times New Roman" w:cs="Times New Roman"/>
          <w:lang w:val="sv-SE"/>
        </w:rPr>
        <w:t xml:space="preserve">nya </w:t>
      </w:r>
      <w:r w:rsidR="00934A20" w:rsidRPr="00804559">
        <w:rPr>
          <w:rFonts w:ascii="Times New Roman" w:eastAsia="Times New Roman" w:hAnsi="Times New Roman" w:cs="Times New Roman"/>
          <w:lang w:val="sv-SE"/>
        </w:rPr>
        <w:t xml:space="preserve">sejalan dengan meningkatnya </w:t>
      </w:r>
      <w:r w:rsidR="00661C66" w:rsidRPr="00804559">
        <w:rPr>
          <w:rFonts w:ascii="Times New Roman" w:eastAsia="Times New Roman" w:hAnsi="Times New Roman" w:cs="Times New Roman"/>
          <w:lang w:val="sv-SE"/>
        </w:rPr>
        <w:t xml:space="preserve">praktik agresivitas pajak oleh perusahaan </w:t>
      </w:r>
      <w:r w:rsidR="009C02B5">
        <w:rPr>
          <w:rFonts w:ascii="Times New Roman" w:eastAsia="Times New Roman" w:hAnsi="Times New Roman" w:cs="Times New Roman"/>
          <w:lang w:val="fi-FI"/>
        </w:rPr>
        <w:fldChar w:fldCharType="begin" w:fldLock="1"/>
      </w:r>
      <w:r w:rsidR="001A0C56" w:rsidRPr="00804559">
        <w:rPr>
          <w:rFonts w:ascii="Times New Roman" w:eastAsia="Times New Roman" w:hAnsi="Times New Roman" w:cs="Times New Roman"/>
          <w:lang w:val="sv-SE"/>
        </w:rPr>
        <w:instrText>ADDIN CSL_CITATION {"citationItems":[{"id":"ITEM-1","itemData":{"DOI":"10.2307/20564812","ISSN":"20092415","author":[{"dropping-particle":"","family":"Apriliana","given":"Nesa","non-dropping-particle":"","parse-names":false,"suffix":""}],"container-title":"All Ireland Review","id":"ITEM-1","issue":"28","issued":{"date-parts":[["2022"]]},"page":"441","title":"Pengaruh likuiditas, profitabilitas dan leverage terhadap agresivitas pajak","type":"article-journal","volume":"vol 1"},"uris":["http://www.mendeley.com/documents/?uuid=e2b678f1-be59-46fe-bcd7-592183158584"]}],"mendeley":{"formattedCitation":"(Apriliana, 2022)","plainTextFormattedCitation":"(Apriliana, 2022)","previouslyFormattedCitation":"(Apriliana, 2022)"},"properties":{"noteIndex":0},"schema":"https://github.com/citation-style-language/schema/raw/master/csl-citation.json"}</w:instrText>
      </w:r>
      <w:r w:rsidR="009C02B5">
        <w:rPr>
          <w:rFonts w:ascii="Times New Roman" w:eastAsia="Times New Roman" w:hAnsi="Times New Roman" w:cs="Times New Roman"/>
          <w:lang w:val="fi-FI"/>
        </w:rPr>
        <w:fldChar w:fldCharType="separate"/>
      </w:r>
      <w:r w:rsidR="009C02B5" w:rsidRPr="00804559">
        <w:rPr>
          <w:rFonts w:ascii="Times New Roman" w:eastAsia="Times New Roman" w:hAnsi="Times New Roman" w:cs="Times New Roman"/>
          <w:noProof/>
          <w:lang w:val="sv-SE"/>
        </w:rPr>
        <w:t>(Apriliana, 2022)</w:t>
      </w:r>
      <w:r w:rsidR="009C02B5">
        <w:rPr>
          <w:rFonts w:ascii="Times New Roman" w:eastAsia="Times New Roman" w:hAnsi="Times New Roman" w:cs="Times New Roman"/>
          <w:lang w:val="fi-FI"/>
        </w:rPr>
        <w:fldChar w:fldCharType="end"/>
      </w:r>
      <w:r w:rsidR="00661C66" w:rsidRPr="00804559">
        <w:rPr>
          <w:rFonts w:ascii="Times New Roman" w:eastAsia="Times New Roman" w:hAnsi="Times New Roman" w:cs="Times New Roman"/>
          <w:lang w:val="sv-SE"/>
        </w:rPr>
        <w:t xml:space="preserve">. </w:t>
      </w:r>
    </w:p>
    <w:p w14:paraId="6E55C6C1" w14:textId="48B988B2" w:rsidR="009242E6" w:rsidRDefault="007F64D3" w:rsidP="003A02AE">
      <w:pPr>
        <w:spacing w:line="480" w:lineRule="auto"/>
        <w:ind w:firstLine="720"/>
        <w:jc w:val="both"/>
        <w:rPr>
          <w:rFonts w:ascii="Times New Roman" w:hAnsi="Times New Roman" w:cs="Times New Roman"/>
          <w:lang w:val="sv-SE"/>
        </w:rPr>
      </w:pPr>
      <w:r w:rsidRPr="00804559">
        <w:rPr>
          <w:rFonts w:ascii="Times New Roman" w:hAnsi="Times New Roman" w:cs="Times New Roman"/>
          <w:i/>
          <w:iCs/>
          <w:color w:val="0D0D0D"/>
          <w:shd w:val="clear" w:color="auto" w:fill="FFFFFF"/>
          <w:lang w:val="sv-SE"/>
        </w:rPr>
        <w:t>Current Ratio</w:t>
      </w:r>
      <w:r w:rsidRPr="00804559">
        <w:rPr>
          <w:rFonts w:ascii="Times New Roman" w:hAnsi="Times New Roman" w:cs="Times New Roman"/>
          <w:color w:val="0D0D0D"/>
          <w:shd w:val="clear" w:color="auto" w:fill="FFFFFF"/>
          <w:lang w:val="sv-SE"/>
        </w:rPr>
        <w:t xml:space="preserve"> (CR) digunakan untuk mengukur tingkat likuiditas perusahaan dengan membandingkan total aset lancar </w:t>
      </w:r>
      <w:r w:rsidR="00F31F8D" w:rsidRPr="00804559">
        <w:rPr>
          <w:rFonts w:ascii="Times New Roman" w:hAnsi="Times New Roman" w:cs="Times New Roman"/>
          <w:color w:val="0D0D0D"/>
          <w:shd w:val="clear" w:color="auto" w:fill="FFFFFF"/>
          <w:lang w:val="sv-SE"/>
        </w:rPr>
        <w:t xml:space="preserve">dan </w:t>
      </w:r>
      <w:r w:rsidRPr="00804559">
        <w:rPr>
          <w:rFonts w:ascii="Times New Roman" w:hAnsi="Times New Roman" w:cs="Times New Roman"/>
          <w:color w:val="0D0D0D"/>
          <w:shd w:val="clear" w:color="auto" w:fill="FFFFFF"/>
          <w:lang w:val="sv-SE"/>
        </w:rPr>
        <w:t xml:space="preserve">total utang lancar. </w:t>
      </w:r>
      <w:r w:rsidR="002D1E53" w:rsidRPr="00804559">
        <w:rPr>
          <w:rFonts w:ascii="Times New Roman" w:hAnsi="Times New Roman" w:cs="Times New Roman"/>
          <w:color w:val="0D0D0D"/>
          <w:shd w:val="clear" w:color="auto" w:fill="FFFFFF"/>
          <w:lang w:val="sv-SE"/>
        </w:rPr>
        <w:t xml:space="preserve">Apabila </w:t>
      </w:r>
      <w:r w:rsidR="00B85CE0" w:rsidRPr="00804559">
        <w:rPr>
          <w:rFonts w:ascii="Times New Roman" w:hAnsi="Times New Roman" w:cs="Times New Roman"/>
          <w:color w:val="0D0D0D"/>
          <w:shd w:val="clear" w:color="auto" w:fill="FFFFFF"/>
          <w:lang w:val="sv-SE"/>
        </w:rPr>
        <w:t xml:space="preserve">rasio dari </w:t>
      </w:r>
      <w:r w:rsidRPr="00804559">
        <w:rPr>
          <w:rFonts w:ascii="Times New Roman" w:hAnsi="Times New Roman" w:cs="Times New Roman"/>
          <w:i/>
          <w:iCs/>
          <w:color w:val="0D0D0D"/>
          <w:shd w:val="clear" w:color="auto" w:fill="FFFFFF"/>
          <w:lang w:val="sv-SE"/>
        </w:rPr>
        <w:t>Current Ratio</w:t>
      </w:r>
      <w:r w:rsidR="00B85CE0" w:rsidRPr="00804559">
        <w:rPr>
          <w:rFonts w:ascii="Times New Roman" w:hAnsi="Times New Roman" w:cs="Times New Roman"/>
          <w:color w:val="0D0D0D"/>
          <w:shd w:val="clear" w:color="auto" w:fill="FFFFFF"/>
          <w:lang w:val="sv-SE"/>
        </w:rPr>
        <w:t xml:space="preserve"> tinggi</w:t>
      </w:r>
      <w:r w:rsidRPr="00804559">
        <w:rPr>
          <w:rFonts w:ascii="Times New Roman" w:hAnsi="Times New Roman" w:cs="Times New Roman"/>
          <w:color w:val="0D0D0D"/>
          <w:shd w:val="clear" w:color="auto" w:fill="FFFFFF"/>
          <w:lang w:val="sv-SE"/>
        </w:rPr>
        <w:t xml:space="preserve">, maka semakin baik kemampuan perusahaan dalam memenuhi kewajiban jangka pendeknya, sehingga mencerminkan kondisi likuiditas yang </w:t>
      </w:r>
      <w:r w:rsidR="004F5EA8" w:rsidRPr="00804559">
        <w:rPr>
          <w:rFonts w:ascii="Times New Roman" w:hAnsi="Times New Roman" w:cs="Times New Roman"/>
          <w:color w:val="0D0D0D"/>
          <w:shd w:val="clear" w:color="auto" w:fill="FFFFFF"/>
          <w:lang w:val="sv-SE"/>
        </w:rPr>
        <w:t>kuat.</w:t>
      </w:r>
      <w:r w:rsidR="004F5EA8" w:rsidRPr="00804559">
        <w:rPr>
          <w:rFonts w:ascii="Segoe UI" w:hAnsi="Segoe UI" w:cs="Segoe UI"/>
          <w:color w:val="0D0D0D"/>
          <w:shd w:val="clear" w:color="auto" w:fill="FFFFFF"/>
          <w:lang w:val="sv-SE"/>
        </w:rPr>
        <w:t xml:space="preserve"> </w:t>
      </w:r>
      <w:r w:rsidR="00BB7CD5" w:rsidRPr="005E32EB">
        <w:rPr>
          <w:rFonts w:ascii="Times New Roman" w:hAnsi="Times New Roman" w:cs="Times New Roman"/>
          <w:lang w:val="sv-SE"/>
        </w:rPr>
        <w:t>Maka rumus dari perhitungan</w:t>
      </w:r>
      <w:r w:rsidR="00BB7CD5" w:rsidRPr="005E32EB">
        <w:rPr>
          <w:rFonts w:ascii="Times New Roman" w:hAnsi="Times New Roman" w:cs="Times New Roman"/>
          <w:i/>
          <w:iCs/>
          <w:lang w:val="sv-SE"/>
        </w:rPr>
        <w:t xml:space="preserve"> </w:t>
      </w:r>
      <w:r w:rsidR="00FF3FB5" w:rsidRPr="005E32EB">
        <w:rPr>
          <w:rFonts w:ascii="Times New Roman" w:hAnsi="Times New Roman" w:cs="Times New Roman"/>
          <w:lang w:val="sv-SE"/>
        </w:rPr>
        <w:t>likuiditas</w:t>
      </w:r>
      <w:r w:rsidR="00BB7CD5" w:rsidRPr="005E32EB">
        <w:rPr>
          <w:rFonts w:ascii="Times New Roman" w:hAnsi="Times New Roman" w:cs="Times New Roman"/>
          <w:lang w:val="sv-SE"/>
        </w:rPr>
        <w:t xml:space="preserve"> menggunakan </w:t>
      </w:r>
      <w:r w:rsidR="00BB7CD5" w:rsidRPr="005E32EB">
        <w:rPr>
          <w:rFonts w:ascii="Times New Roman" w:hAnsi="Times New Roman" w:cs="Times New Roman"/>
          <w:i/>
          <w:iCs/>
          <w:lang w:val="sv-SE"/>
        </w:rPr>
        <w:t>Current Ratio</w:t>
      </w:r>
      <w:r w:rsidR="00BB7CD5" w:rsidRPr="005E32EB">
        <w:rPr>
          <w:rFonts w:ascii="Times New Roman" w:hAnsi="Times New Roman" w:cs="Times New Roman"/>
          <w:lang w:val="sv-SE"/>
        </w:rPr>
        <w:t xml:space="preserve"> ialah sebagai berikut: </w:t>
      </w:r>
    </w:p>
    <w:tbl>
      <w:tblPr>
        <w:tblStyle w:val="TableGrid"/>
        <w:tblW w:w="0" w:type="auto"/>
        <w:tblInd w:w="2897" w:type="dxa"/>
        <w:tblLook w:val="04A0" w:firstRow="1" w:lastRow="0" w:firstColumn="1" w:lastColumn="0" w:noHBand="0" w:noVBand="1"/>
      </w:tblPr>
      <w:tblGrid>
        <w:gridCol w:w="2689"/>
      </w:tblGrid>
      <w:tr w:rsidR="002A3972" w14:paraId="65EF066F" w14:textId="77777777" w:rsidTr="00765D7E">
        <w:trPr>
          <w:trHeight w:val="964"/>
        </w:trPr>
        <w:tc>
          <w:tcPr>
            <w:tcW w:w="2689" w:type="dxa"/>
            <w:vAlign w:val="center"/>
          </w:tcPr>
          <w:p w14:paraId="114A2EB8" w14:textId="390EC0A2" w:rsidR="002A3972" w:rsidRPr="00C01596" w:rsidRDefault="002A3972" w:rsidP="00C01596">
            <w:pPr>
              <w:jc w:val="center"/>
              <w:rPr>
                <w:rFonts w:ascii="Times New Roman" w:eastAsiaTheme="minorEastAsia" w:hAnsi="Times New Roman" w:cs="Times New Roman"/>
                <w:lang w:val="fi-FI"/>
              </w:rPr>
            </w:pPr>
            <m:oMathPara>
              <m:oMath>
                <m:r>
                  <m:rPr>
                    <m:sty m:val="p"/>
                  </m:rPr>
                  <w:rPr>
                    <w:rFonts w:ascii="Cambria Math" w:hAnsi="Cambria Math" w:cs="Times New Roman"/>
                    <w:lang w:val="fi-FI"/>
                  </w:rPr>
                  <m:t>CR=</m:t>
                </m:r>
                <m:f>
                  <m:fPr>
                    <m:ctrlPr>
                      <w:rPr>
                        <w:rFonts w:ascii="Cambria Math" w:hAnsi="Cambria Math" w:cs="Times New Roman"/>
                        <w:iCs/>
                      </w:rPr>
                    </m:ctrlPr>
                  </m:fPr>
                  <m:num>
                    <m:r>
                      <m:rPr>
                        <m:sty m:val="p"/>
                      </m:rPr>
                      <w:rPr>
                        <w:rFonts w:ascii="Cambria Math" w:hAnsi="Cambria Math" w:cs="Times New Roman"/>
                        <w:lang w:val="fi-FI"/>
                      </w:rPr>
                      <m:t>Total Aset lancar</m:t>
                    </m:r>
                  </m:num>
                  <m:den>
                    <m:r>
                      <m:rPr>
                        <m:sty m:val="p"/>
                      </m:rPr>
                      <w:rPr>
                        <w:rFonts w:ascii="Cambria Math" w:hAnsi="Cambria Math" w:cs="Times New Roman"/>
                        <w:lang w:val="fi-FI"/>
                      </w:rPr>
                      <m:t>Total Utang lancar</m:t>
                    </m:r>
                  </m:den>
                </m:f>
              </m:oMath>
            </m:oMathPara>
          </w:p>
        </w:tc>
      </w:tr>
    </w:tbl>
    <w:p w14:paraId="27ED1C6A" w14:textId="77777777" w:rsidR="002A3972" w:rsidRPr="005E32EB" w:rsidRDefault="002A3972" w:rsidP="002A3972">
      <w:pPr>
        <w:spacing w:line="480" w:lineRule="auto"/>
        <w:ind w:firstLine="720"/>
        <w:jc w:val="center"/>
        <w:rPr>
          <w:rFonts w:ascii="Times New Roman" w:hAnsi="Times New Roman" w:cs="Times New Roman"/>
          <w:lang w:val="sv-SE"/>
        </w:rPr>
      </w:pPr>
    </w:p>
    <w:p w14:paraId="6BB6D78A" w14:textId="21BA1526" w:rsidR="00526BDB" w:rsidRPr="00804559" w:rsidRDefault="007223B6" w:rsidP="00BE4660">
      <w:pPr>
        <w:pStyle w:val="Heading3"/>
        <w:spacing w:line="480" w:lineRule="auto"/>
        <w:rPr>
          <w:rFonts w:ascii="Times New Roman" w:hAnsi="Times New Roman" w:cs="Times New Roman"/>
          <w:lang w:val="sv-SE"/>
        </w:rPr>
      </w:pPr>
      <w:bookmarkStart w:id="78" w:name="_Toc209357578"/>
      <w:bookmarkStart w:id="79" w:name="_Toc209357754"/>
      <w:bookmarkStart w:id="80" w:name="_Toc209357986"/>
      <w:bookmarkStart w:id="81" w:name="_Toc217068585"/>
      <w:r w:rsidRPr="00804559">
        <w:rPr>
          <w:rFonts w:ascii="Times New Roman" w:hAnsi="Times New Roman" w:cs="Times New Roman"/>
          <w:b/>
          <w:bCs/>
          <w:color w:val="auto"/>
          <w:sz w:val="24"/>
          <w:szCs w:val="24"/>
          <w:lang w:val="sv-SE"/>
        </w:rPr>
        <w:t>2.1.</w:t>
      </w:r>
      <w:r w:rsidR="00023824" w:rsidRPr="00804559">
        <w:rPr>
          <w:rFonts w:ascii="Times New Roman" w:hAnsi="Times New Roman" w:cs="Times New Roman"/>
          <w:b/>
          <w:bCs/>
          <w:color w:val="auto"/>
          <w:sz w:val="24"/>
          <w:szCs w:val="24"/>
          <w:lang w:val="sv-SE"/>
        </w:rPr>
        <w:t>4</w:t>
      </w:r>
      <w:r w:rsidRPr="00804559">
        <w:rPr>
          <w:rFonts w:ascii="Times New Roman" w:hAnsi="Times New Roman" w:cs="Times New Roman"/>
          <w:b/>
          <w:bCs/>
          <w:color w:val="auto"/>
          <w:sz w:val="24"/>
          <w:szCs w:val="24"/>
          <w:lang w:val="sv-SE"/>
        </w:rPr>
        <w:t xml:space="preserve"> </w:t>
      </w:r>
      <w:r w:rsidR="00AB329E" w:rsidRPr="00804559">
        <w:rPr>
          <w:rFonts w:ascii="Times New Roman" w:hAnsi="Times New Roman" w:cs="Times New Roman"/>
          <w:b/>
          <w:bCs/>
          <w:i/>
          <w:iCs/>
          <w:color w:val="auto"/>
          <w:sz w:val="24"/>
          <w:szCs w:val="24"/>
          <w:lang w:val="sv-SE"/>
        </w:rPr>
        <w:t>Leverage</w:t>
      </w:r>
      <w:bookmarkEnd w:id="78"/>
      <w:bookmarkEnd w:id="79"/>
      <w:bookmarkEnd w:id="80"/>
      <w:bookmarkEnd w:id="81"/>
    </w:p>
    <w:p w14:paraId="6077CC08" w14:textId="650E4599" w:rsidR="00491997" w:rsidRPr="00804559" w:rsidRDefault="00AB329E" w:rsidP="00234C7F">
      <w:pPr>
        <w:spacing w:line="480" w:lineRule="auto"/>
        <w:ind w:firstLine="720"/>
        <w:jc w:val="both"/>
        <w:rPr>
          <w:rFonts w:ascii="Times New Roman" w:hAnsi="Times New Roman" w:cs="Times New Roman"/>
          <w:color w:val="000000" w:themeColor="text1"/>
          <w:lang w:val="sv-SE"/>
        </w:rPr>
      </w:pPr>
      <w:r w:rsidRPr="00804559">
        <w:rPr>
          <w:rFonts w:ascii="Times New Roman" w:hAnsi="Times New Roman" w:cs="Times New Roman"/>
          <w:i/>
          <w:iCs/>
          <w:lang w:val="sv-SE"/>
        </w:rPr>
        <w:t>Leverage</w:t>
      </w:r>
      <w:r w:rsidR="00526BDB" w:rsidRPr="00804559">
        <w:rPr>
          <w:rFonts w:ascii="Times New Roman" w:hAnsi="Times New Roman" w:cs="Times New Roman"/>
          <w:lang w:val="sv-SE"/>
        </w:rPr>
        <w:t xml:space="preserve"> </w:t>
      </w:r>
      <w:r w:rsidR="00B00C3E" w:rsidRPr="00804559">
        <w:rPr>
          <w:rFonts w:ascii="Times New Roman" w:hAnsi="Times New Roman" w:cs="Times New Roman"/>
          <w:lang w:val="sv-SE"/>
        </w:rPr>
        <w:t xml:space="preserve">merupakan </w:t>
      </w:r>
      <w:r w:rsidR="00652A8D" w:rsidRPr="00804559">
        <w:rPr>
          <w:rFonts w:ascii="Times New Roman" w:hAnsi="Times New Roman" w:cs="Times New Roman"/>
          <w:lang w:val="sv-SE"/>
        </w:rPr>
        <w:t>rasio besarnya utang untuk menunjang proses operasi</w:t>
      </w:r>
      <w:r w:rsidR="00DD3869" w:rsidRPr="00804559">
        <w:rPr>
          <w:rFonts w:ascii="Times New Roman" w:hAnsi="Times New Roman" w:cs="Times New Roman"/>
          <w:lang w:val="sv-SE"/>
        </w:rPr>
        <w:t xml:space="preserve"> perusahaan</w:t>
      </w:r>
      <w:r w:rsidR="00C97864" w:rsidRPr="00804559">
        <w:rPr>
          <w:rFonts w:ascii="Times New Roman" w:hAnsi="Times New Roman" w:cs="Times New Roman"/>
          <w:color w:val="000000" w:themeColor="text1"/>
          <w:lang w:val="sv-SE"/>
        </w:rPr>
        <w:t xml:space="preserve">. </w:t>
      </w:r>
      <w:r w:rsidR="004F6880" w:rsidRPr="00804559">
        <w:rPr>
          <w:rFonts w:ascii="Times New Roman" w:hAnsi="Times New Roman" w:cs="Times New Roman"/>
          <w:color w:val="000000" w:themeColor="text1"/>
          <w:lang w:val="sv-SE"/>
        </w:rPr>
        <w:t xml:space="preserve">Menurut </w:t>
      </w:r>
      <w:sdt>
        <w:sdtPr>
          <w:rPr>
            <w:rFonts w:ascii="Times New Roman" w:hAnsi="Times New Roman" w:cs="Times New Roman"/>
            <w:color w:val="000000"/>
          </w:rPr>
          <w:tag w:val="MENDELEY_CITATION_v3_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"/>
          <w:id w:val="2031685047"/>
          <w:placeholder>
            <w:docPart w:val="DefaultPlaceholder_-1854013440"/>
          </w:placeholder>
        </w:sdtPr>
        <w:sdtContent>
          <w:r w:rsidR="005F5C3E" w:rsidRPr="00804559">
            <w:rPr>
              <w:rFonts w:ascii="Times New Roman" w:hAnsi="Times New Roman" w:cs="Times New Roman"/>
              <w:color w:val="000000"/>
              <w:lang w:val="sv-SE"/>
            </w:rPr>
            <w:t>Puspa Mustika (2024)</w:t>
          </w:r>
        </w:sdtContent>
      </w:sdt>
      <w:r w:rsidR="00335AF5" w:rsidRPr="00804559">
        <w:rPr>
          <w:rFonts w:ascii="Times New Roman" w:hAnsi="Times New Roman" w:cs="Times New Roman"/>
          <w:color w:val="EE0000"/>
          <w:lang w:val="sv-SE"/>
        </w:rPr>
        <w:t xml:space="preserve"> </w:t>
      </w:r>
      <w:r w:rsidRPr="00804559">
        <w:rPr>
          <w:rFonts w:ascii="Times New Roman" w:hAnsi="Times New Roman" w:cs="Times New Roman"/>
          <w:i/>
          <w:iCs/>
          <w:color w:val="000000" w:themeColor="text1"/>
          <w:lang w:val="sv-SE"/>
        </w:rPr>
        <w:t>leverage</w:t>
      </w:r>
      <w:r w:rsidR="004F6880" w:rsidRPr="00804559">
        <w:rPr>
          <w:rFonts w:ascii="Times New Roman" w:hAnsi="Times New Roman" w:cs="Times New Roman"/>
          <w:color w:val="000000" w:themeColor="text1"/>
          <w:lang w:val="sv-SE"/>
        </w:rPr>
        <w:t xml:space="preserve"> merupakan rasio yang </w:t>
      </w:r>
      <w:r w:rsidR="00603B1B" w:rsidRPr="00804559">
        <w:rPr>
          <w:rFonts w:ascii="Times New Roman" w:hAnsi="Times New Roman" w:cs="Times New Roman"/>
          <w:color w:val="000000" w:themeColor="text1"/>
          <w:lang w:val="sv-SE"/>
        </w:rPr>
        <w:t xml:space="preserve">menunjukkan </w:t>
      </w:r>
      <w:r w:rsidR="004F6880" w:rsidRPr="00804559">
        <w:rPr>
          <w:rFonts w:ascii="Times New Roman" w:hAnsi="Times New Roman" w:cs="Times New Roman"/>
          <w:color w:val="000000" w:themeColor="text1"/>
          <w:lang w:val="sv-SE"/>
        </w:rPr>
        <w:t xml:space="preserve">seberapa </w:t>
      </w:r>
      <w:r w:rsidR="00603B1B" w:rsidRPr="00804559">
        <w:rPr>
          <w:rFonts w:ascii="Times New Roman" w:hAnsi="Times New Roman" w:cs="Times New Roman"/>
          <w:color w:val="000000" w:themeColor="text1"/>
          <w:lang w:val="sv-SE"/>
        </w:rPr>
        <w:t xml:space="preserve">besar </w:t>
      </w:r>
      <w:r w:rsidR="004F6880" w:rsidRPr="00804559">
        <w:rPr>
          <w:rFonts w:ascii="Times New Roman" w:hAnsi="Times New Roman" w:cs="Times New Roman"/>
          <w:color w:val="000000" w:themeColor="text1"/>
          <w:lang w:val="sv-SE"/>
        </w:rPr>
        <w:t xml:space="preserve">pendanaan eksternal digunakan perusahaan </w:t>
      </w:r>
      <w:r w:rsidR="00603B1B" w:rsidRPr="00804559">
        <w:rPr>
          <w:rFonts w:ascii="Times New Roman" w:hAnsi="Times New Roman" w:cs="Times New Roman"/>
          <w:color w:val="000000" w:themeColor="text1"/>
          <w:lang w:val="sv-SE"/>
        </w:rPr>
        <w:t xml:space="preserve">dalam </w:t>
      </w:r>
      <w:r w:rsidR="00603B1B" w:rsidRPr="00804559">
        <w:rPr>
          <w:rFonts w:ascii="Times New Roman" w:hAnsi="Times New Roman" w:cs="Times New Roman"/>
          <w:color w:val="000000" w:themeColor="text1"/>
          <w:lang w:val="sv-SE"/>
        </w:rPr>
        <w:lastRenderedPageBreak/>
        <w:t xml:space="preserve">menunjang proses </w:t>
      </w:r>
      <w:r w:rsidR="004F6880" w:rsidRPr="00804559">
        <w:rPr>
          <w:rFonts w:ascii="Times New Roman" w:hAnsi="Times New Roman" w:cs="Times New Roman"/>
          <w:color w:val="000000" w:themeColor="text1"/>
          <w:lang w:val="sv-SE"/>
        </w:rPr>
        <w:t xml:space="preserve">operasinya. </w:t>
      </w:r>
      <w:r w:rsidRPr="00804559">
        <w:rPr>
          <w:rFonts w:ascii="Times New Roman" w:hAnsi="Times New Roman" w:cs="Times New Roman"/>
          <w:i/>
          <w:iCs/>
          <w:color w:val="000000" w:themeColor="text1"/>
          <w:lang w:val="sv-SE"/>
        </w:rPr>
        <w:t>Leverage</w:t>
      </w:r>
      <w:r w:rsidR="00C97864" w:rsidRPr="00804559">
        <w:rPr>
          <w:rFonts w:ascii="Times New Roman" w:hAnsi="Times New Roman" w:cs="Times New Roman"/>
          <w:color w:val="000000" w:themeColor="text1"/>
          <w:lang w:val="sv-SE"/>
        </w:rPr>
        <w:t xml:space="preserve"> dapat menjadi ukuran dalam pengambilan keputusan pendanaan yang dipilih oleh perusahaan</w:t>
      </w:r>
      <w:r w:rsidR="00335AF5" w:rsidRPr="00804559">
        <w:rPr>
          <w:rFonts w:ascii="Times New Roman" w:hAnsi="Times New Roman" w:cs="Times New Roman"/>
          <w:color w:val="000000" w:themeColor="text1"/>
          <w:lang w:val="sv-SE"/>
        </w:rPr>
        <w:t xml:space="preserve"> </w:t>
      </w:r>
      <w:r w:rsidR="006C2A63" w:rsidRPr="00F7034B">
        <w:rPr>
          <w:rFonts w:ascii="Times New Roman" w:hAnsi="Times New Roman" w:cs="Times New Roman"/>
          <w:color w:val="000000" w:themeColor="text1"/>
          <w:lang w:val="fi-FI"/>
        </w:rPr>
        <w:fldChar w:fldCharType="begin" w:fldLock="1"/>
      </w:r>
      <w:r w:rsidR="0024248F" w:rsidRPr="00804559">
        <w:rPr>
          <w:rFonts w:ascii="Times New Roman" w:hAnsi="Times New Roman" w:cs="Times New Roman"/>
          <w:color w:val="000000" w:themeColor="text1"/>
          <w:lang w:val="sv-SE"/>
        </w:rPr>
        <w:instrText>ADDIN CSL_CITATION {"citationItems":[{"id":"ITEM-1","itemData":{"DOI":"10.15294/aaj.v9i3.41626","ISSN":"2502-6216","author":[{"dropping-particle":"","family":"Agustina","given":"Linda","non-dropping-particle":"","parse-names":false,"suffix":""}],"container-title":"Accounting Analysis Journal","id":"ITEM-1","issue":"3","issued":{"date-parts":[["2020"]]},"page":"166-172","title":"Accounting Analysis Journal The Effect of Profitability, Liquidity, and Leverage on Tax Agresiveness with Corporate Governance as Moderating Variable ARTICLE INFO ABSTRACT","type":"article-journal","volume":"9"},"uris":["http://www.mendeley.com/documents/?uuid=c6a9ad3c-3d6a-3529-ac67-08330ff7ff7e"]}],"mendeley":{"formattedCitation":"(Agustina, 2020)","plainTextFormattedCitation":"(Agustina, 2020)","previouslyFormattedCitation":"(Agustina, 2020)"},"properties":{"noteIndex":0},"schema":"https://github.com/citation-style-language/schema/raw/master/csl-citation.json"}</w:instrText>
      </w:r>
      <w:r w:rsidR="006C2A63" w:rsidRPr="00F7034B">
        <w:rPr>
          <w:rFonts w:ascii="Times New Roman" w:hAnsi="Times New Roman" w:cs="Times New Roman"/>
          <w:color w:val="000000" w:themeColor="text1"/>
          <w:lang w:val="fi-FI"/>
        </w:rPr>
        <w:fldChar w:fldCharType="separate"/>
      </w:r>
      <w:r w:rsidR="006C2A63" w:rsidRPr="00804559">
        <w:rPr>
          <w:rFonts w:ascii="Times New Roman" w:hAnsi="Times New Roman" w:cs="Times New Roman"/>
          <w:noProof/>
          <w:color w:val="000000" w:themeColor="text1"/>
          <w:lang w:val="sv-SE"/>
        </w:rPr>
        <w:t>(Agustina, 2020)</w:t>
      </w:r>
      <w:r w:rsidR="006C2A63" w:rsidRPr="00F7034B">
        <w:rPr>
          <w:rFonts w:ascii="Times New Roman" w:hAnsi="Times New Roman" w:cs="Times New Roman"/>
          <w:color w:val="000000" w:themeColor="text1"/>
          <w:lang w:val="fi-FI"/>
        </w:rPr>
        <w:fldChar w:fldCharType="end"/>
      </w:r>
      <w:r w:rsidR="00335AF5" w:rsidRPr="00804559">
        <w:rPr>
          <w:rFonts w:ascii="Times New Roman" w:hAnsi="Times New Roman" w:cs="Times New Roman"/>
          <w:color w:val="000000"/>
          <w:lang w:val="sv-SE"/>
        </w:rPr>
        <w:t xml:space="preserve">. </w:t>
      </w:r>
      <w:r w:rsidR="00C97864" w:rsidRPr="00804559">
        <w:rPr>
          <w:rFonts w:ascii="Times New Roman" w:hAnsi="Times New Roman" w:cs="Times New Roman"/>
          <w:color w:val="000000" w:themeColor="text1"/>
          <w:lang w:val="sv-SE"/>
        </w:rPr>
        <w:t xml:space="preserve">Menurut </w:t>
      </w:r>
      <w:sdt>
        <w:sdtPr>
          <w:rPr>
            <w:rFonts w:ascii="Times New Roman" w:hAnsi="Times New Roman" w:cs="Times New Roman"/>
            <w:color w:val="000000"/>
          </w:rPr>
          <w:tag w:val="MENDELEY_CITATION_v3_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"/>
          <w:id w:val="-133413046"/>
          <w:placeholder>
            <w:docPart w:val="DefaultPlaceholder_-1854013440"/>
          </w:placeholder>
        </w:sdtPr>
        <w:sdtContent>
          <w:r w:rsidR="005F5C3E" w:rsidRPr="00804559">
            <w:rPr>
              <w:rFonts w:ascii="Times New Roman" w:eastAsia="Times New Roman" w:hAnsi="Times New Roman" w:cs="Times New Roman"/>
              <w:color w:val="000000"/>
              <w:lang w:val="sv-SE"/>
            </w:rPr>
            <w:t>Muliasari &amp; Hidayat (2020)</w:t>
          </w:r>
        </w:sdtContent>
      </w:sdt>
      <w:r w:rsidR="00C97864" w:rsidRPr="00804559">
        <w:rPr>
          <w:rFonts w:ascii="Times New Roman" w:hAnsi="Times New Roman" w:cs="Times New Roman"/>
          <w:color w:val="000000" w:themeColor="text1"/>
          <w:lang w:val="sv-SE"/>
        </w:rPr>
        <w:t xml:space="preserve"> </w:t>
      </w:r>
      <w:r w:rsidR="00CE7891" w:rsidRPr="00804559">
        <w:rPr>
          <w:rFonts w:ascii="Times New Roman" w:hAnsi="Times New Roman" w:cs="Times New Roman"/>
          <w:color w:val="000000" w:themeColor="text1"/>
          <w:lang w:val="sv-SE"/>
        </w:rPr>
        <w:t>t</w:t>
      </w:r>
      <w:r w:rsidR="00C97864" w:rsidRPr="00804559">
        <w:rPr>
          <w:rFonts w:ascii="Times New Roman" w:hAnsi="Times New Roman" w:cs="Times New Roman"/>
          <w:color w:val="000000" w:themeColor="text1"/>
          <w:lang w:val="sv-SE"/>
        </w:rPr>
        <w:t xml:space="preserve">ingkat agresivitas perusahaan yang tinggi berhubungan dengan perusahaan </w:t>
      </w:r>
      <w:r w:rsidR="0084485B" w:rsidRPr="00804559">
        <w:rPr>
          <w:rFonts w:ascii="Times New Roman" w:hAnsi="Times New Roman" w:cs="Times New Roman"/>
          <w:color w:val="000000" w:themeColor="text1"/>
          <w:lang w:val="sv-SE"/>
        </w:rPr>
        <w:t xml:space="preserve">dengan tingkat </w:t>
      </w:r>
      <w:r w:rsidRPr="00804559">
        <w:rPr>
          <w:rFonts w:ascii="Times New Roman" w:hAnsi="Times New Roman" w:cs="Times New Roman"/>
          <w:i/>
          <w:iCs/>
          <w:color w:val="000000" w:themeColor="text1"/>
          <w:lang w:val="sv-SE"/>
        </w:rPr>
        <w:t>leverage</w:t>
      </w:r>
      <w:r w:rsidR="0084485B" w:rsidRPr="00804559">
        <w:rPr>
          <w:rFonts w:ascii="Times New Roman" w:hAnsi="Times New Roman" w:cs="Times New Roman"/>
          <w:i/>
          <w:iCs/>
          <w:color w:val="000000" w:themeColor="text1"/>
          <w:lang w:val="sv-SE"/>
        </w:rPr>
        <w:t xml:space="preserve"> </w:t>
      </w:r>
      <w:r w:rsidR="0084485B" w:rsidRPr="00804559">
        <w:rPr>
          <w:rFonts w:ascii="Times New Roman" w:hAnsi="Times New Roman" w:cs="Times New Roman"/>
          <w:color w:val="000000" w:themeColor="text1"/>
          <w:lang w:val="sv-SE"/>
        </w:rPr>
        <w:t>yang tinggi</w:t>
      </w:r>
      <w:r w:rsidR="00C97864" w:rsidRPr="00804559">
        <w:rPr>
          <w:rFonts w:ascii="Times New Roman" w:hAnsi="Times New Roman" w:cs="Times New Roman"/>
          <w:color w:val="000000" w:themeColor="text1"/>
          <w:lang w:val="sv-SE"/>
        </w:rPr>
        <w:t xml:space="preserve">. Hal ini disebabkan oleh adanya utang yang menghasilkan </w:t>
      </w:r>
      <w:r w:rsidR="005C6DB4" w:rsidRPr="00804559">
        <w:rPr>
          <w:rFonts w:ascii="Times New Roman" w:hAnsi="Times New Roman" w:cs="Times New Roman"/>
          <w:color w:val="000000" w:themeColor="text1"/>
          <w:lang w:val="sv-SE"/>
        </w:rPr>
        <w:t xml:space="preserve">beban </w:t>
      </w:r>
      <w:r w:rsidR="00C97864" w:rsidRPr="00804559">
        <w:rPr>
          <w:rFonts w:ascii="Times New Roman" w:hAnsi="Times New Roman" w:cs="Times New Roman"/>
          <w:color w:val="000000" w:themeColor="text1"/>
          <w:lang w:val="sv-SE"/>
        </w:rPr>
        <w:t>bunga,</w:t>
      </w:r>
      <w:r w:rsidR="00C21DF6" w:rsidRPr="00804559">
        <w:rPr>
          <w:rFonts w:ascii="Times New Roman" w:hAnsi="Times New Roman" w:cs="Times New Roman"/>
          <w:color w:val="000000" w:themeColor="text1"/>
          <w:lang w:val="sv-SE"/>
        </w:rPr>
        <w:t xml:space="preserve"> akibatnya tingkat </w:t>
      </w:r>
      <w:r w:rsidR="00C97864" w:rsidRPr="00804559">
        <w:rPr>
          <w:rFonts w:ascii="Times New Roman" w:hAnsi="Times New Roman" w:cs="Times New Roman"/>
          <w:color w:val="000000" w:themeColor="text1"/>
          <w:lang w:val="sv-SE"/>
        </w:rPr>
        <w:t>profitabilitas perusahaan</w:t>
      </w:r>
      <w:r w:rsidR="00C21DF6" w:rsidRPr="00804559">
        <w:rPr>
          <w:rFonts w:ascii="Times New Roman" w:hAnsi="Times New Roman" w:cs="Times New Roman"/>
          <w:color w:val="000000" w:themeColor="text1"/>
          <w:lang w:val="sv-SE"/>
        </w:rPr>
        <w:t xml:space="preserve"> </w:t>
      </w:r>
      <w:r w:rsidR="00882E23" w:rsidRPr="00804559">
        <w:rPr>
          <w:rFonts w:ascii="Times New Roman" w:hAnsi="Times New Roman" w:cs="Times New Roman"/>
          <w:color w:val="000000" w:themeColor="text1"/>
          <w:lang w:val="sv-SE"/>
        </w:rPr>
        <w:t>menjadi turun</w:t>
      </w:r>
      <w:r w:rsidR="00C97864" w:rsidRPr="00804559">
        <w:rPr>
          <w:rFonts w:ascii="Times New Roman" w:hAnsi="Times New Roman" w:cs="Times New Roman"/>
          <w:color w:val="000000" w:themeColor="text1"/>
          <w:lang w:val="sv-SE"/>
        </w:rPr>
        <w:t xml:space="preserve">. Beban pajak turun </w:t>
      </w:r>
      <w:r w:rsidR="00882E23" w:rsidRPr="00804559">
        <w:rPr>
          <w:rFonts w:ascii="Times New Roman" w:hAnsi="Times New Roman" w:cs="Times New Roman"/>
          <w:color w:val="000000" w:themeColor="text1"/>
          <w:lang w:val="sv-SE"/>
        </w:rPr>
        <w:t xml:space="preserve">apabila profitabilitas </w:t>
      </w:r>
      <w:r w:rsidR="00C97864" w:rsidRPr="00804559">
        <w:rPr>
          <w:rFonts w:ascii="Times New Roman" w:hAnsi="Times New Roman" w:cs="Times New Roman"/>
          <w:color w:val="000000" w:themeColor="text1"/>
          <w:lang w:val="sv-SE"/>
        </w:rPr>
        <w:t xml:space="preserve">perusahaan </w:t>
      </w:r>
      <w:r w:rsidR="00882E23" w:rsidRPr="00804559">
        <w:rPr>
          <w:rFonts w:ascii="Times New Roman" w:hAnsi="Times New Roman" w:cs="Times New Roman"/>
          <w:color w:val="000000" w:themeColor="text1"/>
          <w:lang w:val="sv-SE"/>
        </w:rPr>
        <w:t>men</w:t>
      </w:r>
      <w:r w:rsidR="00C97864" w:rsidRPr="00804559">
        <w:rPr>
          <w:rFonts w:ascii="Times New Roman" w:hAnsi="Times New Roman" w:cs="Times New Roman"/>
          <w:color w:val="000000" w:themeColor="text1"/>
          <w:lang w:val="sv-SE"/>
        </w:rPr>
        <w:t xml:space="preserve">urun. </w:t>
      </w:r>
      <w:r w:rsidR="006B2378" w:rsidRPr="00804559">
        <w:rPr>
          <w:rFonts w:ascii="Times New Roman" w:hAnsi="Times New Roman" w:cs="Times New Roman"/>
          <w:color w:val="000000" w:themeColor="text1"/>
          <w:lang w:val="sv-SE"/>
        </w:rPr>
        <w:t xml:space="preserve">Sebaliknya, </w:t>
      </w:r>
      <w:r w:rsidR="00DC2756" w:rsidRPr="00804559">
        <w:rPr>
          <w:rFonts w:ascii="Times New Roman" w:hAnsi="Times New Roman" w:cs="Times New Roman"/>
          <w:color w:val="000000" w:themeColor="text1"/>
          <w:lang w:val="sv-SE"/>
        </w:rPr>
        <w:t xml:space="preserve">apabila </w:t>
      </w:r>
      <w:r w:rsidR="00C97864" w:rsidRPr="00804559">
        <w:rPr>
          <w:rFonts w:ascii="Times New Roman" w:hAnsi="Times New Roman" w:cs="Times New Roman"/>
          <w:color w:val="000000" w:themeColor="text1"/>
          <w:lang w:val="sv-SE"/>
        </w:rPr>
        <w:t xml:space="preserve">perusahaan </w:t>
      </w:r>
      <w:r w:rsidR="00DC2756" w:rsidRPr="00804559">
        <w:rPr>
          <w:rFonts w:ascii="Times New Roman" w:hAnsi="Times New Roman" w:cs="Times New Roman"/>
          <w:color w:val="000000" w:themeColor="text1"/>
          <w:lang w:val="sv-SE"/>
        </w:rPr>
        <w:t xml:space="preserve">memiliki </w:t>
      </w:r>
      <w:r w:rsidRPr="00804559">
        <w:rPr>
          <w:rFonts w:ascii="Times New Roman" w:hAnsi="Times New Roman" w:cs="Times New Roman"/>
          <w:i/>
          <w:iCs/>
          <w:color w:val="000000" w:themeColor="text1"/>
          <w:lang w:val="sv-SE"/>
        </w:rPr>
        <w:t>leverage</w:t>
      </w:r>
      <w:r w:rsidR="00C97864" w:rsidRPr="00804559">
        <w:rPr>
          <w:rFonts w:ascii="Times New Roman" w:hAnsi="Times New Roman" w:cs="Times New Roman"/>
          <w:color w:val="000000" w:themeColor="text1"/>
          <w:lang w:val="sv-SE"/>
        </w:rPr>
        <w:t xml:space="preserve"> </w:t>
      </w:r>
      <w:r w:rsidR="006B2378" w:rsidRPr="00804559">
        <w:rPr>
          <w:rFonts w:ascii="Times New Roman" w:hAnsi="Times New Roman" w:cs="Times New Roman"/>
          <w:color w:val="000000" w:themeColor="text1"/>
          <w:lang w:val="sv-SE"/>
        </w:rPr>
        <w:t xml:space="preserve">yang rendah </w:t>
      </w:r>
      <w:r w:rsidR="00DC2756" w:rsidRPr="00804559">
        <w:rPr>
          <w:rFonts w:ascii="Times New Roman" w:hAnsi="Times New Roman" w:cs="Times New Roman"/>
          <w:color w:val="000000" w:themeColor="text1"/>
          <w:lang w:val="sv-SE"/>
        </w:rPr>
        <w:t xml:space="preserve">maka </w:t>
      </w:r>
      <w:r w:rsidR="006B2378" w:rsidRPr="00804559">
        <w:rPr>
          <w:rFonts w:ascii="Times New Roman" w:hAnsi="Times New Roman" w:cs="Times New Roman"/>
          <w:color w:val="000000" w:themeColor="text1"/>
          <w:lang w:val="sv-SE"/>
        </w:rPr>
        <w:t>mengakibatkan t</w:t>
      </w:r>
      <w:r w:rsidR="00C97864" w:rsidRPr="00804559">
        <w:rPr>
          <w:rFonts w:ascii="Times New Roman" w:hAnsi="Times New Roman" w:cs="Times New Roman"/>
          <w:color w:val="000000" w:themeColor="text1"/>
          <w:lang w:val="sv-SE"/>
        </w:rPr>
        <w:t xml:space="preserve">ingkat agresivitas </w:t>
      </w:r>
      <w:r w:rsidR="006B2378" w:rsidRPr="00804559">
        <w:rPr>
          <w:rFonts w:ascii="Times New Roman" w:hAnsi="Times New Roman" w:cs="Times New Roman"/>
          <w:color w:val="000000" w:themeColor="text1"/>
          <w:lang w:val="sv-SE"/>
        </w:rPr>
        <w:t xml:space="preserve">menjadi lebih </w:t>
      </w:r>
      <w:r w:rsidR="00C97864" w:rsidRPr="00804559">
        <w:rPr>
          <w:rFonts w:ascii="Times New Roman" w:hAnsi="Times New Roman" w:cs="Times New Roman"/>
          <w:color w:val="000000" w:themeColor="text1"/>
          <w:lang w:val="sv-SE"/>
        </w:rPr>
        <w:t>kecil.</w:t>
      </w:r>
    </w:p>
    <w:p w14:paraId="6EDB3555" w14:textId="1C6281FF" w:rsidR="00491997" w:rsidRDefault="00491997" w:rsidP="00491997">
      <w:pPr>
        <w:spacing w:line="480" w:lineRule="auto"/>
        <w:jc w:val="both"/>
        <w:rPr>
          <w:rFonts w:ascii="Times New Roman" w:hAnsi="Times New Roman" w:cs="Times New Roman"/>
          <w:lang w:val="sv-SE"/>
        </w:rPr>
      </w:pPr>
      <w:r w:rsidRPr="00804559">
        <w:rPr>
          <w:rFonts w:ascii="Times New Roman" w:hAnsi="Times New Roman" w:cs="Times New Roman"/>
          <w:i/>
          <w:iCs/>
          <w:lang w:val="sv-SE"/>
        </w:rPr>
        <w:tab/>
      </w:r>
      <w:r w:rsidR="00692B2B" w:rsidRPr="00804559">
        <w:rPr>
          <w:rFonts w:ascii="Times New Roman" w:hAnsi="Times New Roman" w:cs="Times New Roman"/>
          <w:i/>
          <w:iCs/>
          <w:lang w:val="sv-SE"/>
        </w:rPr>
        <w:t xml:space="preserve">Debt to </w:t>
      </w:r>
      <w:r w:rsidR="0085789C" w:rsidRPr="00804559">
        <w:rPr>
          <w:rFonts w:ascii="Times New Roman" w:hAnsi="Times New Roman" w:cs="Times New Roman"/>
          <w:i/>
          <w:iCs/>
          <w:lang w:val="sv-SE"/>
        </w:rPr>
        <w:t>Asset</w:t>
      </w:r>
      <w:r w:rsidR="00692B2B" w:rsidRPr="00804559">
        <w:rPr>
          <w:rFonts w:ascii="Times New Roman" w:hAnsi="Times New Roman" w:cs="Times New Roman"/>
          <w:i/>
          <w:iCs/>
          <w:lang w:val="sv-SE"/>
        </w:rPr>
        <w:t xml:space="preserve"> Ratio</w:t>
      </w:r>
      <w:r w:rsidR="00692B2B" w:rsidRPr="00804559">
        <w:rPr>
          <w:rFonts w:ascii="Times New Roman" w:hAnsi="Times New Roman" w:cs="Times New Roman"/>
          <w:lang w:val="sv-SE"/>
        </w:rPr>
        <w:t xml:space="preserve"> (D</w:t>
      </w:r>
      <w:r w:rsidR="00B25324" w:rsidRPr="00804559">
        <w:rPr>
          <w:rFonts w:ascii="Times New Roman" w:hAnsi="Times New Roman" w:cs="Times New Roman"/>
          <w:lang w:val="sv-SE"/>
        </w:rPr>
        <w:t>A</w:t>
      </w:r>
      <w:r w:rsidR="00692B2B" w:rsidRPr="00804559">
        <w:rPr>
          <w:rFonts w:ascii="Times New Roman" w:hAnsi="Times New Roman" w:cs="Times New Roman"/>
          <w:lang w:val="sv-SE"/>
        </w:rPr>
        <w:t xml:space="preserve">R) </w:t>
      </w:r>
      <w:r w:rsidR="00234C7F" w:rsidRPr="00804559">
        <w:rPr>
          <w:rFonts w:ascii="Times New Roman" w:hAnsi="Times New Roman" w:cs="Times New Roman"/>
          <w:color w:val="0D0D0D"/>
          <w:shd w:val="clear" w:color="auto" w:fill="FFFFFF"/>
          <w:lang w:val="sv-SE"/>
        </w:rPr>
        <w:t>digunakan untuk mengukur tingkat</w:t>
      </w:r>
      <w:r w:rsidR="00234C7F" w:rsidRPr="00804559">
        <w:rPr>
          <w:rFonts w:ascii="Times New Roman" w:hAnsi="Times New Roman" w:cs="Times New Roman"/>
          <w:i/>
          <w:iCs/>
          <w:color w:val="0D0D0D"/>
          <w:shd w:val="clear" w:color="auto" w:fill="FFFFFF"/>
          <w:lang w:val="sv-SE"/>
        </w:rPr>
        <w:t xml:space="preserve"> </w:t>
      </w:r>
      <w:r w:rsidR="00AB329E" w:rsidRPr="00804559">
        <w:rPr>
          <w:rFonts w:ascii="Times New Roman" w:hAnsi="Times New Roman" w:cs="Times New Roman"/>
          <w:i/>
          <w:iCs/>
          <w:color w:val="0D0D0D"/>
          <w:shd w:val="clear" w:color="auto" w:fill="FFFFFF"/>
          <w:lang w:val="sv-SE"/>
        </w:rPr>
        <w:t>leverage</w:t>
      </w:r>
      <w:r w:rsidR="00234C7F" w:rsidRPr="00804559">
        <w:rPr>
          <w:rFonts w:ascii="Times New Roman" w:hAnsi="Times New Roman" w:cs="Times New Roman"/>
          <w:i/>
          <w:iCs/>
          <w:color w:val="0D0D0D"/>
          <w:shd w:val="clear" w:color="auto" w:fill="FFFFFF"/>
          <w:lang w:val="sv-SE"/>
        </w:rPr>
        <w:t xml:space="preserve"> </w:t>
      </w:r>
      <w:r w:rsidR="00234C7F" w:rsidRPr="00804559">
        <w:rPr>
          <w:rFonts w:ascii="Times New Roman" w:hAnsi="Times New Roman" w:cs="Times New Roman"/>
          <w:color w:val="0D0D0D"/>
          <w:shd w:val="clear" w:color="auto" w:fill="FFFFFF"/>
          <w:lang w:val="sv-SE"/>
        </w:rPr>
        <w:t>perusahaan dengan membandingkan total utang</w:t>
      </w:r>
      <w:r w:rsidR="00F31F8D" w:rsidRPr="00804559">
        <w:rPr>
          <w:rFonts w:ascii="Times New Roman" w:hAnsi="Times New Roman" w:cs="Times New Roman"/>
          <w:color w:val="0D0D0D"/>
          <w:shd w:val="clear" w:color="auto" w:fill="FFFFFF"/>
          <w:lang w:val="sv-SE"/>
        </w:rPr>
        <w:t xml:space="preserve"> dan </w:t>
      </w:r>
      <w:r w:rsidR="00234C7F" w:rsidRPr="00804559">
        <w:rPr>
          <w:rFonts w:ascii="Times New Roman" w:hAnsi="Times New Roman" w:cs="Times New Roman"/>
          <w:color w:val="0D0D0D"/>
          <w:shd w:val="clear" w:color="auto" w:fill="FFFFFF"/>
          <w:lang w:val="sv-SE"/>
        </w:rPr>
        <w:t xml:space="preserve">total aset. Rasio ini </w:t>
      </w:r>
      <w:r w:rsidR="00BB778C" w:rsidRPr="00804559">
        <w:rPr>
          <w:rFonts w:ascii="Times New Roman" w:hAnsi="Times New Roman" w:cs="Times New Roman"/>
          <w:color w:val="0D0D0D"/>
          <w:shd w:val="clear" w:color="auto" w:fill="FFFFFF"/>
          <w:lang w:val="sv-SE"/>
        </w:rPr>
        <w:t xml:space="preserve">menggambarkan </w:t>
      </w:r>
      <w:r w:rsidR="00234C7F" w:rsidRPr="00804559">
        <w:rPr>
          <w:rFonts w:ascii="Times New Roman" w:hAnsi="Times New Roman" w:cs="Times New Roman"/>
          <w:color w:val="0D0D0D"/>
          <w:shd w:val="clear" w:color="auto" w:fill="FFFFFF"/>
          <w:lang w:val="sv-SE"/>
        </w:rPr>
        <w:t xml:space="preserve">sejauh mana aset perusahaan dibiayai oleh utang, sehingga dapat </w:t>
      </w:r>
      <w:r w:rsidR="00BB778C" w:rsidRPr="00804559">
        <w:rPr>
          <w:rFonts w:ascii="Times New Roman" w:hAnsi="Times New Roman" w:cs="Times New Roman"/>
          <w:color w:val="0D0D0D"/>
          <w:shd w:val="clear" w:color="auto" w:fill="FFFFFF"/>
          <w:lang w:val="sv-SE"/>
        </w:rPr>
        <w:t xml:space="preserve">menyimpulkan </w:t>
      </w:r>
      <w:r w:rsidR="00234C7F" w:rsidRPr="00804559">
        <w:rPr>
          <w:rFonts w:ascii="Times New Roman" w:hAnsi="Times New Roman" w:cs="Times New Roman"/>
          <w:color w:val="0D0D0D"/>
          <w:shd w:val="clear" w:color="auto" w:fill="FFFFFF"/>
          <w:lang w:val="sv-SE"/>
        </w:rPr>
        <w:t xml:space="preserve">tingkat risiko keuangan serta kemampuan perusahaan dalam memenuhi </w:t>
      </w:r>
      <w:r w:rsidR="00C45A04" w:rsidRPr="00804559">
        <w:rPr>
          <w:rFonts w:ascii="Times New Roman" w:hAnsi="Times New Roman" w:cs="Times New Roman"/>
          <w:color w:val="0D0D0D"/>
          <w:shd w:val="clear" w:color="auto" w:fill="FFFFFF"/>
          <w:lang w:val="sv-SE"/>
        </w:rPr>
        <w:t xml:space="preserve">utang </w:t>
      </w:r>
      <w:r w:rsidR="00234C7F" w:rsidRPr="00804559">
        <w:rPr>
          <w:rFonts w:ascii="Times New Roman" w:hAnsi="Times New Roman" w:cs="Times New Roman"/>
          <w:color w:val="0D0D0D"/>
          <w:shd w:val="clear" w:color="auto" w:fill="FFFFFF"/>
          <w:lang w:val="sv-SE"/>
        </w:rPr>
        <w:t>jangka panjang.</w:t>
      </w:r>
      <w:r w:rsidR="00234C7F" w:rsidRPr="00804559">
        <w:rPr>
          <w:rFonts w:ascii="Times New Roman" w:hAnsi="Times New Roman" w:cs="Times New Roman"/>
          <w:lang w:val="sv-SE"/>
        </w:rPr>
        <w:t xml:space="preserve"> </w:t>
      </w:r>
      <w:r w:rsidR="006C4A6B" w:rsidRPr="00F7034B">
        <w:rPr>
          <w:rFonts w:ascii="Times New Roman" w:hAnsi="Times New Roman" w:cs="Times New Roman"/>
          <w:lang w:val="sv-SE"/>
        </w:rPr>
        <w:t xml:space="preserve">Maka rumus dari perhitungan </w:t>
      </w:r>
      <w:r w:rsidR="00AB329E" w:rsidRPr="00AB329E">
        <w:rPr>
          <w:rFonts w:ascii="Times New Roman" w:hAnsi="Times New Roman" w:cs="Times New Roman"/>
          <w:i/>
          <w:iCs/>
          <w:lang w:val="sv-SE"/>
        </w:rPr>
        <w:t>leverage</w:t>
      </w:r>
      <w:r w:rsidR="006C4A6B" w:rsidRPr="00F7034B">
        <w:rPr>
          <w:rFonts w:ascii="Times New Roman" w:hAnsi="Times New Roman" w:cs="Times New Roman"/>
          <w:lang w:val="sv-SE"/>
        </w:rPr>
        <w:t xml:space="preserve"> menggunakan </w:t>
      </w:r>
      <w:r w:rsidR="006C4A6B" w:rsidRPr="00F7034B">
        <w:rPr>
          <w:rFonts w:ascii="Times New Roman" w:hAnsi="Times New Roman" w:cs="Times New Roman"/>
          <w:i/>
          <w:iCs/>
          <w:lang w:val="sv-SE"/>
        </w:rPr>
        <w:t xml:space="preserve">Debt to </w:t>
      </w:r>
      <w:r w:rsidR="00B25324" w:rsidRPr="00F7034B">
        <w:rPr>
          <w:rFonts w:ascii="Times New Roman" w:hAnsi="Times New Roman" w:cs="Times New Roman"/>
          <w:i/>
          <w:iCs/>
          <w:lang w:val="sv-SE"/>
        </w:rPr>
        <w:t>Asset</w:t>
      </w:r>
      <w:r w:rsidR="006C4A6B" w:rsidRPr="00F7034B">
        <w:rPr>
          <w:rFonts w:ascii="Times New Roman" w:hAnsi="Times New Roman" w:cs="Times New Roman"/>
          <w:i/>
          <w:iCs/>
          <w:lang w:val="sv-SE"/>
        </w:rPr>
        <w:t xml:space="preserve"> Ratio</w:t>
      </w:r>
      <w:r w:rsidR="006C4A6B" w:rsidRPr="00F7034B">
        <w:rPr>
          <w:rFonts w:ascii="Times New Roman" w:hAnsi="Times New Roman" w:cs="Times New Roman"/>
          <w:lang w:val="sv-SE"/>
        </w:rPr>
        <w:t xml:space="preserve"> ialah sebagai berikut: </w:t>
      </w:r>
    </w:p>
    <w:tbl>
      <w:tblPr>
        <w:tblStyle w:val="TableGrid"/>
        <w:tblW w:w="0" w:type="auto"/>
        <w:tblInd w:w="2924" w:type="dxa"/>
        <w:tblLook w:val="04A0" w:firstRow="1" w:lastRow="0" w:firstColumn="1" w:lastColumn="0" w:noHBand="0" w:noVBand="1"/>
      </w:tblPr>
      <w:tblGrid>
        <w:gridCol w:w="2268"/>
      </w:tblGrid>
      <w:tr w:rsidR="00A6179F" w14:paraId="67A2A407" w14:textId="77777777" w:rsidTr="00A81D38">
        <w:trPr>
          <w:trHeight w:val="850"/>
        </w:trPr>
        <w:tc>
          <w:tcPr>
            <w:tcW w:w="2268" w:type="dxa"/>
            <w:vAlign w:val="center"/>
          </w:tcPr>
          <w:p w14:paraId="4DFFC12C" w14:textId="0D6645E5" w:rsidR="00A6179F" w:rsidRPr="00A81D38" w:rsidRDefault="009857E0" w:rsidP="00A81D38">
            <w:pPr>
              <w:spacing w:line="276" w:lineRule="auto"/>
              <w:jc w:val="center"/>
              <w:rPr>
                <w:rFonts w:ascii="Times New Roman" w:hAnsi="Times New Roman" w:cs="Times New Roman"/>
              </w:rPr>
            </w:pPr>
            <m:oMathPara>
              <m:oMath>
                <m:r>
                  <m:rPr>
                    <m:sty m:val="p"/>
                  </m:rPr>
                  <w:rPr>
                    <w:rFonts w:ascii="Cambria Math" w:hAnsi="Cambria Math" w:cs="Times New Roman"/>
                  </w:rPr>
                  <m:t xml:space="preserve">DAR= </m:t>
                </m:r>
                <m:f>
                  <m:fPr>
                    <m:ctrlPr>
                      <w:rPr>
                        <w:rFonts w:ascii="Cambria Math" w:hAnsi="Cambria Math" w:cs="Times New Roman"/>
                        <w:iCs/>
                      </w:rPr>
                    </m:ctrlPr>
                  </m:fPr>
                  <m:num>
                    <m:r>
                      <m:rPr>
                        <m:sty m:val="p"/>
                      </m:rPr>
                      <w:rPr>
                        <w:rFonts w:ascii="Cambria Math" w:hAnsi="Cambria Math" w:cs="Times New Roman"/>
                      </w:rPr>
                      <m:t>Total Utang</m:t>
                    </m:r>
                  </m:num>
                  <m:den>
                    <m:r>
                      <m:rPr>
                        <m:sty m:val="p"/>
                      </m:rPr>
                      <w:rPr>
                        <w:rFonts w:ascii="Cambria Math" w:hAnsi="Cambria Math" w:cs="Times New Roman"/>
                      </w:rPr>
                      <m:t>Total Aset</m:t>
                    </m:r>
                  </m:den>
                </m:f>
              </m:oMath>
            </m:oMathPara>
          </w:p>
        </w:tc>
      </w:tr>
    </w:tbl>
    <w:p w14:paraId="2CB30B9F" w14:textId="3477ADF7" w:rsidR="00F37E77" w:rsidRPr="006E2C5C" w:rsidRDefault="00C9099A" w:rsidP="00033349">
      <w:pPr>
        <w:pStyle w:val="Heading3"/>
        <w:spacing w:line="480" w:lineRule="auto"/>
        <w:rPr>
          <w:rFonts w:ascii="Times New Roman" w:hAnsi="Times New Roman" w:cs="Times New Roman"/>
          <w:b/>
          <w:bCs/>
          <w:color w:val="auto"/>
          <w:sz w:val="24"/>
          <w:szCs w:val="24"/>
        </w:rPr>
      </w:pPr>
      <w:r w:rsidRPr="00F7034B">
        <w:rPr>
          <w:rFonts w:ascii="Times New Roman" w:hAnsi="Times New Roman" w:cs="Times New Roman"/>
        </w:rPr>
        <w:br/>
      </w:r>
      <w:bookmarkStart w:id="82" w:name="_Toc200387185"/>
      <w:bookmarkStart w:id="83" w:name="_Toc200389135"/>
      <w:bookmarkStart w:id="84" w:name="_Toc200389204"/>
      <w:bookmarkStart w:id="85" w:name="_Toc200389807"/>
      <w:bookmarkStart w:id="86" w:name="_Toc200819980"/>
      <w:bookmarkStart w:id="87" w:name="_Toc209357391"/>
      <w:bookmarkStart w:id="88" w:name="_Toc209357579"/>
      <w:bookmarkStart w:id="89" w:name="_Toc209357755"/>
      <w:bookmarkStart w:id="90" w:name="_Toc209357987"/>
      <w:bookmarkStart w:id="91" w:name="_Toc217068586"/>
      <w:r w:rsidRPr="00F7034B">
        <w:rPr>
          <w:rFonts w:ascii="Times New Roman" w:hAnsi="Times New Roman" w:cs="Times New Roman"/>
          <w:b/>
          <w:bCs/>
          <w:color w:val="auto"/>
          <w:sz w:val="24"/>
          <w:szCs w:val="24"/>
        </w:rPr>
        <w:t>2.1.</w:t>
      </w:r>
      <w:r w:rsidR="00023824">
        <w:rPr>
          <w:rFonts w:ascii="Times New Roman" w:hAnsi="Times New Roman" w:cs="Times New Roman"/>
          <w:b/>
          <w:bCs/>
          <w:color w:val="auto"/>
          <w:sz w:val="24"/>
          <w:szCs w:val="24"/>
        </w:rPr>
        <w:t>5</w:t>
      </w:r>
      <w:r w:rsidRPr="00F7034B">
        <w:rPr>
          <w:rFonts w:ascii="Times New Roman" w:hAnsi="Times New Roman" w:cs="Times New Roman"/>
          <w:b/>
          <w:bCs/>
          <w:color w:val="auto"/>
          <w:sz w:val="24"/>
          <w:szCs w:val="24"/>
        </w:rPr>
        <w:t xml:space="preserve"> </w:t>
      </w:r>
      <w:bookmarkEnd w:id="82"/>
      <w:bookmarkEnd w:id="83"/>
      <w:bookmarkEnd w:id="84"/>
      <w:bookmarkEnd w:id="85"/>
      <w:bookmarkEnd w:id="86"/>
      <w:bookmarkEnd w:id="87"/>
      <w:bookmarkEnd w:id="88"/>
      <w:bookmarkEnd w:id="89"/>
      <w:bookmarkEnd w:id="90"/>
      <w:proofErr w:type="spellStart"/>
      <w:r w:rsidR="006E2C5C">
        <w:rPr>
          <w:rFonts w:ascii="Times New Roman" w:hAnsi="Times New Roman" w:cs="Times New Roman"/>
          <w:b/>
          <w:bCs/>
          <w:color w:val="auto"/>
          <w:sz w:val="24"/>
          <w:szCs w:val="24"/>
        </w:rPr>
        <w:t>Intensitas</w:t>
      </w:r>
      <w:proofErr w:type="spellEnd"/>
      <w:r w:rsidR="006E2C5C">
        <w:rPr>
          <w:rFonts w:ascii="Times New Roman" w:hAnsi="Times New Roman" w:cs="Times New Roman"/>
          <w:b/>
          <w:bCs/>
          <w:color w:val="auto"/>
          <w:sz w:val="24"/>
          <w:szCs w:val="24"/>
        </w:rPr>
        <w:t xml:space="preserve"> </w:t>
      </w:r>
      <w:proofErr w:type="spellStart"/>
      <w:r w:rsidR="006E2C5C">
        <w:rPr>
          <w:rFonts w:ascii="Times New Roman" w:hAnsi="Times New Roman" w:cs="Times New Roman"/>
          <w:b/>
          <w:bCs/>
          <w:color w:val="auto"/>
          <w:sz w:val="24"/>
          <w:szCs w:val="24"/>
        </w:rPr>
        <w:t>Persediaan</w:t>
      </w:r>
      <w:bookmarkEnd w:id="91"/>
      <w:proofErr w:type="spellEnd"/>
    </w:p>
    <w:p w14:paraId="48C08117" w14:textId="384F482A" w:rsidR="00C81197" w:rsidRPr="00804559" w:rsidRDefault="00965566" w:rsidP="00C81197">
      <w:pPr>
        <w:spacing w:line="480" w:lineRule="auto"/>
        <w:ind w:firstLine="720"/>
        <w:jc w:val="both"/>
        <w:rPr>
          <w:rFonts w:ascii="Times New Roman" w:eastAsiaTheme="minorEastAsia" w:hAnsi="Times New Roman" w:cs="Times New Roman"/>
          <w:iCs/>
          <w:color w:val="000000" w:themeColor="text1"/>
        </w:rPr>
      </w:pPr>
      <w:proofErr w:type="spellStart"/>
      <w:r w:rsidRPr="00965566">
        <w:rPr>
          <w:rFonts w:ascii="Times New Roman" w:hAnsi="Times New Roman" w:cs="Times New Roman"/>
        </w:rPr>
        <w:t>Intensitas</w:t>
      </w:r>
      <w:proofErr w:type="spellEnd"/>
      <w:r w:rsidRPr="00965566">
        <w:rPr>
          <w:rFonts w:ascii="Times New Roman" w:hAnsi="Times New Roman" w:cs="Times New Roman"/>
        </w:rPr>
        <w:t xml:space="preserve"> </w:t>
      </w:r>
      <w:proofErr w:type="spellStart"/>
      <w:r w:rsidRPr="00965566">
        <w:rPr>
          <w:rFonts w:ascii="Times New Roman" w:hAnsi="Times New Roman" w:cs="Times New Roman"/>
        </w:rPr>
        <w:t>persediaan</w:t>
      </w:r>
      <w:proofErr w:type="spellEnd"/>
      <w:r w:rsidR="007B2DF0">
        <w:rPr>
          <w:rFonts w:ascii="Times New Roman" w:hAnsi="Times New Roman" w:cs="Times New Roman"/>
        </w:rPr>
        <w:t xml:space="preserve"> </w:t>
      </w:r>
      <w:proofErr w:type="spellStart"/>
      <w:r w:rsidR="007B2DF0">
        <w:rPr>
          <w:rFonts w:ascii="Times New Roman" w:hAnsi="Times New Roman" w:cs="Times New Roman"/>
        </w:rPr>
        <w:t>merupakan</w:t>
      </w:r>
      <w:proofErr w:type="spellEnd"/>
      <w:r w:rsidR="00F37E77" w:rsidRPr="00F7034B">
        <w:rPr>
          <w:rFonts w:ascii="Times New Roman" w:hAnsi="Times New Roman" w:cs="Times New Roman"/>
        </w:rPr>
        <w:t xml:space="preserve"> </w:t>
      </w:r>
      <w:proofErr w:type="spellStart"/>
      <w:r w:rsidR="003530AD">
        <w:rPr>
          <w:rFonts w:ascii="Times New Roman" w:hAnsi="Times New Roman" w:cs="Times New Roman"/>
        </w:rPr>
        <w:t>aset</w:t>
      </w:r>
      <w:proofErr w:type="spellEnd"/>
      <w:r w:rsidR="003530AD">
        <w:rPr>
          <w:rFonts w:ascii="Times New Roman" w:hAnsi="Times New Roman" w:cs="Times New Roman"/>
        </w:rPr>
        <w:t xml:space="preserve"> </w:t>
      </w:r>
      <w:proofErr w:type="spellStart"/>
      <w:r w:rsidR="003530AD">
        <w:rPr>
          <w:rFonts w:ascii="Times New Roman" w:hAnsi="Times New Roman" w:cs="Times New Roman"/>
        </w:rPr>
        <w:t>lancar</w:t>
      </w:r>
      <w:proofErr w:type="spellEnd"/>
      <w:r w:rsidR="003530AD">
        <w:rPr>
          <w:rFonts w:ascii="Times New Roman" w:hAnsi="Times New Roman" w:cs="Times New Roman"/>
        </w:rPr>
        <w:t xml:space="preserve"> </w:t>
      </w:r>
      <w:proofErr w:type="spellStart"/>
      <w:r w:rsidR="00A95707">
        <w:rPr>
          <w:rFonts w:ascii="Times New Roman" w:hAnsi="Times New Roman" w:cs="Times New Roman"/>
        </w:rPr>
        <w:t>perusahaan</w:t>
      </w:r>
      <w:proofErr w:type="spellEnd"/>
      <w:r w:rsidR="00A95707">
        <w:rPr>
          <w:rFonts w:ascii="Times New Roman" w:hAnsi="Times New Roman" w:cs="Times New Roman"/>
        </w:rPr>
        <w:t xml:space="preserve"> </w:t>
      </w:r>
      <w:proofErr w:type="spellStart"/>
      <w:r w:rsidR="00A95707">
        <w:rPr>
          <w:rFonts w:ascii="Times New Roman" w:hAnsi="Times New Roman" w:cs="Times New Roman"/>
        </w:rPr>
        <w:t>untuk</w:t>
      </w:r>
      <w:proofErr w:type="spellEnd"/>
      <w:r w:rsidR="00A95707">
        <w:rPr>
          <w:rFonts w:ascii="Times New Roman" w:hAnsi="Times New Roman" w:cs="Times New Roman"/>
        </w:rPr>
        <w:t xml:space="preserve"> </w:t>
      </w:r>
      <w:proofErr w:type="spellStart"/>
      <w:r w:rsidR="00A95707">
        <w:rPr>
          <w:rFonts w:ascii="Times New Roman" w:hAnsi="Times New Roman" w:cs="Times New Roman"/>
        </w:rPr>
        <w:t>menunjang</w:t>
      </w:r>
      <w:proofErr w:type="spellEnd"/>
      <w:r w:rsidR="00A95707">
        <w:rPr>
          <w:rFonts w:ascii="Times New Roman" w:hAnsi="Times New Roman" w:cs="Times New Roman"/>
        </w:rPr>
        <w:t xml:space="preserve"> proses </w:t>
      </w:r>
      <w:proofErr w:type="spellStart"/>
      <w:r w:rsidR="00A95707">
        <w:rPr>
          <w:rFonts w:ascii="Times New Roman" w:hAnsi="Times New Roman" w:cs="Times New Roman"/>
        </w:rPr>
        <w:t>produksi</w:t>
      </w:r>
      <w:proofErr w:type="spellEnd"/>
      <w:r w:rsidR="00A95707">
        <w:rPr>
          <w:rFonts w:ascii="Times New Roman" w:hAnsi="Times New Roman" w:cs="Times New Roman"/>
        </w:rPr>
        <w:t xml:space="preserve"> </w:t>
      </w:r>
      <w:proofErr w:type="spellStart"/>
      <w:r w:rsidR="00A95707">
        <w:rPr>
          <w:rFonts w:ascii="Times New Roman" w:hAnsi="Times New Roman" w:cs="Times New Roman"/>
        </w:rPr>
        <w:t>baran</w:t>
      </w:r>
      <w:r w:rsidR="00A10034">
        <w:rPr>
          <w:rFonts w:ascii="Times New Roman" w:hAnsi="Times New Roman" w:cs="Times New Roman"/>
        </w:rPr>
        <w:t>g</w:t>
      </w:r>
      <w:proofErr w:type="spellEnd"/>
      <w:r w:rsidR="00A10034">
        <w:rPr>
          <w:rFonts w:ascii="Times New Roman" w:hAnsi="Times New Roman" w:cs="Times New Roman"/>
        </w:rPr>
        <w:t xml:space="preserve"> dan </w:t>
      </w:r>
      <w:proofErr w:type="spellStart"/>
      <w:r w:rsidR="00A10034">
        <w:rPr>
          <w:rFonts w:ascii="Times New Roman" w:hAnsi="Times New Roman" w:cs="Times New Roman"/>
        </w:rPr>
        <w:t>selanjutnya</w:t>
      </w:r>
      <w:proofErr w:type="spellEnd"/>
      <w:r w:rsidR="00A10034">
        <w:rPr>
          <w:rFonts w:ascii="Times New Roman" w:hAnsi="Times New Roman" w:cs="Times New Roman"/>
        </w:rPr>
        <w:t xml:space="preserve"> </w:t>
      </w:r>
      <w:proofErr w:type="spellStart"/>
      <w:r w:rsidR="00A10034">
        <w:rPr>
          <w:rFonts w:ascii="Times New Roman" w:hAnsi="Times New Roman" w:cs="Times New Roman"/>
        </w:rPr>
        <w:t>dipersiapkan</w:t>
      </w:r>
      <w:proofErr w:type="spellEnd"/>
      <w:r w:rsidR="00A10034">
        <w:rPr>
          <w:rFonts w:ascii="Times New Roman" w:hAnsi="Times New Roman" w:cs="Times New Roman"/>
        </w:rPr>
        <w:t xml:space="preserve"> </w:t>
      </w:r>
      <w:proofErr w:type="spellStart"/>
      <w:r w:rsidR="00A10034">
        <w:rPr>
          <w:rFonts w:ascii="Times New Roman" w:hAnsi="Times New Roman" w:cs="Times New Roman"/>
        </w:rPr>
        <w:t>untuk</w:t>
      </w:r>
      <w:proofErr w:type="spellEnd"/>
      <w:r w:rsidR="00A10034">
        <w:rPr>
          <w:rFonts w:ascii="Times New Roman" w:hAnsi="Times New Roman" w:cs="Times New Roman"/>
        </w:rPr>
        <w:t xml:space="preserve"> </w:t>
      </w:r>
      <w:proofErr w:type="spellStart"/>
      <w:r w:rsidR="00A10034">
        <w:rPr>
          <w:rFonts w:ascii="Times New Roman" w:hAnsi="Times New Roman" w:cs="Times New Roman"/>
        </w:rPr>
        <w:t>dijual</w:t>
      </w:r>
      <w:proofErr w:type="spellEnd"/>
      <w:r w:rsidR="00A10034">
        <w:rPr>
          <w:rFonts w:ascii="Times New Roman" w:hAnsi="Times New Roman" w:cs="Times New Roman"/>
        </w:rPr>
        <w:t xml:space="preserve"> </w:t>
      </w:r>
      <w:proofErr w:type="spellStart"/>
      <w:r w:rsidR="00A10034">
        <w:rPr>
          <w:rFonts w:ascii="Times New Roman" w:hAnsi="Times New Roman" w:cs="Times New Roman"/>
        </w:rPr>
        <w:t>diperiode</w:t>
      </w:r>
      <w:proofErr w:type="spellEnd"/>
      <w:r w:rsidR="00A10034">
        <w:rPr>
          <w:rFonts w:ascii="Times New Roman" w:hAnsi="Times New Roman" w:cs="Times New Roman"/>
        </w:rPr>
        <w:t xml:space="preserve"> </w:t>
      </w:r>
      <w:proofErr w:type="spellStart"/>
      <w:r w:rsidR="00A10034">
        <w:rPr>
          <w:rFonts w:ascii="Times New Roman" w:hAnsi="Times New Roman" w:cs="Times New Roman"/>
        </w:rPr>
        <w:t>s</w:t>
      </w:r>
      <w:r w:rsidR="00C25353">
        <w:rPr>
          <w:rFonts w:ascii="Times New Roman" w:hAnsi="Times New Roman" w:cs="Times New Roman"/>
        </w:rPr>
        <w:t>elanjutnya</w:t>
      </w:r>
      <w:proofErr w:type="spellEnd"/>
      <w:r w:rsidR="00F201C8">
        <w:rPr>
          <w:rFonts w:ascii="Times New Roman" w:hAnsi="Times New Roman" w:cs="Times New Roman"/>
        </w:rPr>
        <w:t xml:space="preserve"> </w:t>
      </w:r>
      <w:r w:rsidR="00F201C8">
        <w:rPr>
          <w:rFonts w:ascii="Times New Roman" w:hAnsi="Times New Roman" w:cs="Times New Roman"/>
        </w:rPr>
        <w:fldChar w:fldCharType="begin" w:fldLock="1"/>
      </w:r>
      <w:r w:rsidR="00C81197">
        <w:rPr>
          <w:rFonts w:ascii="Times New Roman" w:hAnsi="Times New Roman" w:cs="Times New Roman"/>
        </w:rPr>
        <w:instrText>ADDIN CSL_CITATION {"citationItems":[{"id":"ITEM-1","itemData":{"DOI":"10.29407/jae.v5i3.14065","abstract":"Every taxpayer is sure to crave the minimum tax payment, which is the reason why taxpayers commit tax aggressiveness. This research intends to know and analyze the influence of firm size, liquidity, profitability, and inventory intensity against tax aggressiveness. The manufacturing company of consumer goods industry registered in IDX 2016-2018 is the research population used and selected by 23 companies through purposive sampling. Multiple linear regression analyses are the analysis tools used in this study. This research shows that the results of a variable firm size and profitability have an influence on tax aggressiveness, while liquidity variables and inventory intensity have no influence on tax aggressiveness. It is hoped that this research could benefit investors in considering the decision to invest in tax aggressiveness","author":[{"dropping-particle":"","family":"Nurdiana","given":"Annissa Yuli","non-dropping-particle":"","parse-names":false,"suffix":""},{"dropping-particle":"","family":"Wahyuningsih","given":"Endang Masitoh","non-dropping-particle":"","parse-names":false,"suffix":""},{"dropping-particle":"","family":"Fajri","given":"Rosa Nikmatul","non-dropping-particle":"","parse-names":false,"suffix":""},{"dropping-particle":"","family":"Artikel","given":"Informasi","non-dropping-particle":"","parse-names":false,"suffix":""}],"container-title":"Jurnal Akuntansi dan Ekonomi","id":"ITEM-1","issued":{"date-parts":[["2018"]]},"page":"74-83","title":"Dimensi Agresivitas Pajak Dilihat Dari Firm Size, Likuiditas, Profitabilitas dan Inventory Intensity","type":"article-journal"},"uris":["http://www.mendeley.com/documents/?uuid=a21f60cd-6ccf-3e8d-9e13-0681a646ef27"]}],"mendeley":{"formattedCitation":"(Nurdiana et al., 2018)","plainTextFormattedCitation":"(Nurdiana et al., 2018)","previouslyFormattedCitation":"(Nurdiana et al., 2018)"},"properties":{"noteIndex":0},"schema":"https://github.com/citation-style-language/schema/raw/master/csl-citation.json"}</w:instrText>
      </w:r>
      <w:r w:rsidR="00F201C8">
        <w:rPr>
          <w:rFonts w:ascii="Times New Roman" w:hAnsi="Times New Roman" w:cs="Times New Roman"/>
        </w:rPr>
        <w:fldChar w:fldCharType="separate"/>
      </w:r>
      <w:r w:rsidR="00F201C8" w:rsidRPr="00F201C8">
        <w:rPr>
          <w:rFonts w:ascii="Times New Roman" w:hAnsi="Times New Roman" w:cs="Times New Roman"/>
          <w:noProof/>
        </w:rPr>
        <w:t xml:space="preserve">(Nurdiana </w:t>
      </w:r>
      <w:r w:rsidR="00F201C8" w:rsidRPr="00E47087">
        <w:rPr>
          <w:rFonts w:ascii="Times New Roman" w:hAnsi="Times New Roman" w:cs="Times New Roman"/>
          <w:i/>
          <w:iCs/>
          <w:noProof/>
        </w:rPr>
        <w:t>et</w:t>
      </w:r>
      <w:r w:rsidR="00E47087" w:rsidRPr="00E47087">
        <w:rPr>
          <w:rFonts w:ascii="Times New Roman" w:hAnsi="Times New Roman" w:cs="Times New Roman"/>
          <w:i/>
          <w:iCs/>
          <w:noProof/>
        </w:rPr>
        <w:t xml:space="preserve"> </w:t>
      </w:r>
      <w:r w:rsidR="00F201C8" w:rsidRPr="00E47087">
        <w:rPr>
          <w:rFonts w:ascii="Times New Roman" w:hAnsi="Times New Roman" w:cs="Times New Roman"/>
          <w:i/>
          <w:iCs/>
          <w:noProof/>
        </w:rPr>
        <w:t>al.</w:t>
      </w:r>
      <w:r w:rsidR="00F201C8" w:rsidRPr="00F201C8">
        <w:rPr>
          <w:rFonts w:ascii="Times New Roman" w:hAnsi="Times New Roman" w:cs="Times New Roman"/>
          <w:noProof/>
        </w:rPr>
        <w:t>, 2018)</w:t>
      </w:r>
      <w:r w:rsidR="00F201C8">
        <w:rPr>
          <w:rFonts w:ascii="Times New Roman" w:hAnsi="Times New Roman" w:cs="Times New Roman"/>
        </w:rPr>
        <w:fldChar w:fldCharType="end"/>
      </w:r>
      <w:r w:rsidR="00F201C8">
        <w:rPr>
          <w:rFonts w:ascii="Times New Roman" w:hAnsi="Times New Roman" w:cs="Times New Roman"/>
        </w:rPr>
        <w:t>.</w:t>
      </w:r>
      <w:r w:rsidR="00F37E77" w:rsidRPr="00F7034B">
        <w:rPr>
          <w:rFonts w:ascii="Times New Roman" w:hAnsi="Times New Roman" w:cs="Times New Roman"/>
        </w:rPr>
        <w:t xml:space="preserve"> </w:t>
      </w:r>
      <w:proofErr w:type="spellStart"/>
      <w:r w:rsidR="00A84B5B" w:rsidRPr="00804559">
        <w:rPr>
          <w:rFonts w:ascii="Times New Roman" w:eastAsiaTheme="minorEastAsia" w:hAnsi="Times New Roman" w:cs="Times New Roman"/>
          <w:iCs/>
          <w:color w:val="000000" w:themeColor="text1"/>
        </w:rPr>
        <w:t>Menuru</w:t>
      </w:r>
      <w:r w:rsidR="007C0299" w:rsidRPr="00804559">
        <w:rPr>
          <w:rFonts w:ascii="Times New Roman" w:eastAsiaTheme="minorEastAsia" w:hAnsi="Times New Roman" w:cs="Times New Roman"/>
          <w:iCs/>
          <w:color w:val="000000" w:themeColor="text1"/>
        </w:rPr>
        <w:t>t</w:t>
      </w:r>
      <w:proofErr w:type="spellEnd"/>
      <w:r w:rsidR="00820A38" w:rsidRPr="00804559">
        <w:rPr>
          <w:rFonts w:ascii="Times New Roman" w:eastAsiaTheme="minorEastAsia" w:hAnsi="Times New Roman" w:cs="Times New Roman"/>
          <w:iCs/>
          <w:color w:val="000000" w:themeColor="text1"/>
        </w:rPr>
        <w:t xml:space="preserve"> </w:t>
      </w:r>
      <w:r w:rsidR="007C0299">
        <w:rPr>
          <w:rFonts w:ascii="Times New Roman" w:eastAsiaTheme="minorEastAsia" w:hAnsi="Times New Roman" w:cs="Times New Roman"/>
          <w:iCs/>
          <w:color w:val="000000" w:themeColor="text1"/>
          <w:lang w:val="sv-SE"/>
        </w:rPr>
        <w:fldChar w:fldCharType="begin" w:fldLock="1"/>
      </w:r>
      <w:r w:rsidR="00C25353" w:rsidRPr="00804559">
        <w:rPr>
          <w:rFonts w:ascii="Times New Roman" w:eastAsiaTheme="minorEastAsia" w:hAnsi="Times New Roman" w:cs="Times New Roman"/>
          <w:iCs/>
          <w:color w:val="000000" w:themeColor="text1"/>
        </w:rPr>
        <w:instrText>ADDIN CSL_CITATION {"citationItems":[{"id":"ITEM-1","itemData":{"abstract":"This research aimed to find out the effect of disclosure of CSR, capital intensity, leverage, profitability, and company inventory intensity as independent variables; on tax aggressiveness as dependent variable. While, the tax aggressiveness was measured by Effective Tax Rate (ETR).The research was quantitative. Moreover, the data were in form of annual report of 27 consumption goods manufacturing companies at Indonesia Stock Exchange 2014-2018. Furthermore, there were 135 samples. However, since there was 13 outlier data, the total sample became 122 samples. Additionally, the data analysis technique used multiple linear regression with SPSS. The research result concluded disclosure of CSR had insignificant effect on tax aggressiveness. Likewise, capital intensity had insignificant effect on tax aggressiveness. On the other hand, leverage had positive and significant effect on tax aggressiveness. In other words, the higher the leverage, the more aggressive the company on the tax. At this point, the company used profit from its debt in order to decrease the amount of tax. In contrast, profitability had insignificant effect on tax aggressiveness. Similarly, inventory intensity had insignificant effect on tax aggressiveness.","author":[{"dropping-particle":"","family":"Pinareswati","given":"Suci Dewi","non-dropping-particle":"","parse-names":false,"suffix":""},{"dropping-particle":"","family":"Mildawati","given":"Titik","non-dropping-particle":"","parse-names":false,"suffix":""}],"container-title":"Jurnal Ilmu dan Riset Akuntansi","id":"ITEM-1","issued":{"date-parts":[["2021"]]},"publisher-place":"Surabaya","title":"Pengaruh Pengungkapan CSR,Capital Intensity,Leverage,Profitabilitas dan Inventory Intensity Terhadap Agresivitas Pajak","type":"article-journal"},"uris":["http://www.mendeley.com/documents/?uuid=256eca14-2b70-310e-ac6f-165924d4730c"]}],"mendeley":{"formattedCitation":"(Pinareswati &amp; Mildawati, 2021)","manualFormatting":"Pinareswati &amp; Mildawati (2021)","plainTextFormattedCitation":"(Pinareswati &amp; Mildawati, 2021)","previouslyFormattedCitation":"(Pinareswati &amp; Mildawati, 2021)"},"properties":{"noteIndex":0},"schema":"https://github.com/citation-style-language/schema/raw/master/csl-citation.json"}</w:instrText>
      </w:r>
      <w:r w:rsidR="007C0299">
        <w:rPr>
          <w:rFonts w:ascii="Times New Roman" w:eastAsiaTheme="minorEastAsia" w:hAnsi="Times New Roman" w:cs="Times New Roman"/>
          <w:iCs/>
          <w:color w:val="000000" w:themeColor="text1"/>
          <w:lang w:val="sv-SE"/>
        </w:rPr>
        <w:fldChar w:fldCharType="separate"/>
      </w:r>
      <w:r w:rsidR="007C0299" w:rsidRPr="00804559">
        <w:rPr>
          <w:rFonts w:ascii="Times New Roman" w:eastAsiaTheme="minorEastAsia" w:hAnsi="Times New Roman" w:cs="Times New Roman"/>
          <w:iCs/>
          <w:noProof/>
          <w:color w:val="000000" w:themeColor="text1"/>
        </w:rPr>
        <w:t>Pinareswati &amp; Mildawati (2021)</w:t>
      </w:r>
      <w:r w:rsidR="007C0299">
        <w:rPr>
          <w:rFonts w:ascii="Times New Roman" w:eastAsiaTheme="minorEastAsia" w:hAnsi="Times New Roman" w:cs="Times New Roman"/>
          <w:iCs/>
          <w:color w:val="000000" w:themeColor="text1"/>
          <w:lang w:val="sv-SE"/>
        </w:rPr>
        <w:fldChar w:fldCharType="end"/>
      </w:r>
      <w:r w:rsidR="007C0299" w:rsidRPr="00804559">
        <w:rPr>
          <w:rFonts w:ascii="Times New Roman" w:eastAsiaTheme="minorEastAsia" w:hAnsi="Times New Roman" w:cs="Times New Roman"/>
          <w:iCs/>
          <w:color w:val="000000" w:themeColor="text1"/>
        </w:rPr>
        <w:t xml:space="preserve"> </w:t>
      </w:r>
      <w:proofErr w:type="spellStart"/>
      <w:r w:rsidR="00820A38" w:rsidRPr="00804559">
        <w:rPr>
          <w:rFonts w:ascii="Times New Roman" w:eastAsiaTheme="minorEastAsia" w:hAnsi="Times New Roman" w:cs="Times New Roman"/>
          <w:iCs/>
          <w:color w:val="000000" w:themeColor="text1"/>
        </w:rPr>
        <w:t>tingginya</w:t>
      </w:r>
      <w:proofErr w:type="spellEnd"/>
      <w:r w:rsidR="00820A38" w:rsidRPr="00804559">
        <w:rPr>
          <w:rFonts w:ascii="Times New Roman" w:eastAsiaTheme="minorEastAsia" w:hAnsi="Times New Roman" w:cs="Times New Roman"/>
          <w:iCs/>
          <w:color w:val="000000" w:themeColor="text1"/>
        </w:rPr>
        <w:t xml:space="preserve"> </w:t>
      </w:r>
      <w:proofErr w:type="spellStart"/>
      <w:r w:rsidR="00820A38" w:rsidRPr="00804559">
        <w:rPr>
          <w:rFonts w:ascii="Times New Roman" w:eastAsiaTheme="minorEastAsia" w:hAnsi="Times New Roman" w:cs="Times New Roman"/>
          <w:iCs/>
          <w:color w:val="000000" w:themeColor="text1"/>
        </w:rPr>
        <w:t>tingkat</w:t>
      </w:r>
      <w:proofErr w:type="spellEnd"/>
      <w:r w:rsidR="00820A38" w:rsidRPr="00804559">
        <w:rPr>
          <w:rFonts w:ascii="Times New Roman" w:eastAsiaTheme="minorEastAsia" w:hAnsi="Times New Roman" w:cs="Times New Roman"/>
          <w:iCs/>
          <w:color w:val="000000" w:themeColor="text1"/>
        </w:rPr>
        <w:t xml:space="preserve"> </w:t>
      </w:r>
      <w:proofErr w:type="spellStart"/>
      <w:r w:rsidR="00820A38" w:rsidRPr="00804559">
        <w:rPr>
          <w:rFonts w:ascii="Times New Roman" w:eastAsiaTheme="minorEastAsia" w:hAnsi="Times New Roman" w:cs="Times New Roman"/>
          <w:iCs/>
          <w:color w:val="000000" w:themeColor="text1"/>
        </w:rPr>
        <w:t>intensitas</w:t>
      </w:r>
      <w:proofErr w:type="spellEnd"/>
      <w:r w:rsidR="00820A38" w:rsidRPr="00804559">
        <w:rPr>
          <w:rFonts w:ascii="Times New Roman" w:eastAsiaTheme="minorEastAsia" w:hAnsi="Times New Roman" w:cs="Times New Roman"/>
          <w:iCs/>
          <w:color w:val="000000" w:themeColor="text1"/>
        </w:rPr>
        <w:t xml:space="preserve"> </w:t>
      </w:r>
      <w:proofErr w:type="spellStart"/>
      <w:r w:rsidR="00820A38" w:rsidRPr="00804559">
        <w:rPr>
          <w:rFonts w:ascii="Times New Roman" w:eastAsiaTheme="minorEastAsia" w:hAnsi="Times New Roman" w:cs="Times New Roman"/>
          <w:iCs/>
          <w:color w:val="000000" w:themeColor="text1"/>
        </w:rPr>
        <w:t>persediaan</w:t>
      </w:r>
      <w:proofErr w:type="spellEnd"/>
      <w:r w:rsidR="00820A38" w:rsidRPr="00804559">
        <w:rPr>
          <w:rFonts w:ascii="Times New Roman" w:eastAsiaTheme="minorEastAsia" w:hAnsi="Times New Roman" w:cs="Times New Roman"/>
          <w:iCs/>
          <w:color w:val="000000" w:themeColor="text1"/>
        </w:rPr>
        <w:t xml:space="preserve"> </w:t>
      </w:r>
      <w:proofErr w:type="spellStart"/>
      <w:r w:rsidR="00820A38" w:rsidRPr="00804559">
        <w:rPr>
          <w:rFonts w:ascii="Times New Roman" w:eastAsiaTheme="minorEastAsia" w:hAnsi="Times New Roman" w:cs="Times New Roman"/>
          <w:iCs/>
          <w:color w:val="000000" w:themeColor="text1"/>
        </w:rPr>
        <w:t>dalam</w:t>
      </w:r>
      <w:proofErr w:type="spellEnd"/>
      <w:r w:rsidR="00820A38" w:rsidRPr="00804559">
        <w:rPr>
          <w:rFonts w:ascii="Times New Roman" w:eastAsiaTheme="minorEastAsia" w:hAnsi="Times New Roman" w:cs="Times New Roman"/>
          <w:iCs/>
          <w:color w:val="000000" w:themeColor="text1"/>
        </w:rPr>
        <w:t xml:space="preserve"> </w:t>
      </w:r>
      <w:proofErr w:type="spellStart"/>
      <w:r w:rsidR="00820A38" w:rsidRPr="00804559">
        <w:rPr>
          <w:rFonts w:ascii="Times New Roman" w:eastAsiaTheme="minorEastAsia" w:hAnsi="Times New Roman" w:cs="Times New Roman"/>
          <w:iCs/>
          <w:color w:val="000000" w:themeColor="text1"/>
        </w:rPr>
        <w:t>perusahaan</w:t>
      </w:r>
      <w:proofErr w:type="spellEnd"/>
      <w:r w:rsidR="00820A38" w:rsidRPr="00804559">
        <w:rPr>
          <w:rFonts w:ascii="Times New Roman" w:eastAsiaTheme="minorEastAsia" w:hAnsi="Times New Roman" w:cs="Times New Roman"/>
          <w:iCs/>
          <w:color w:val="000000" w:themeColor="text1"/>
        </w:rPr>
        <w:t xml:space="preserve"> </w:t>
      </w:r>
      <w:proofErr w:type="spellStart"/>
      <w:r w:rsidR="00820A38" w:rsidRPr="00804559">
        <w:rPr>
          <w:rFonts w:ascii="Times New Roman" w:eastAsiaTheme="minorEastAsia" w:hAnsi="Times New Roman" w:cs="Times New Roman"/>
          <w:iCs/>
          <w:color w:val="000000" w:themeColor="text1"/>
        </w:rPr>
        <w:t>tidak</w:t>
      </w:r>
      <w:proofErr w:type="spellEnd"/>
      <w:r w:rsidR="00820A38" w:rsidRPr="00804559">
        <w:rPr>
          <w:rFonts w:ascii="Times New Roman" w:eastAsiaTheme="minorEastAsia" w:hAnsi="Times New Roman" w:cs="Times New Roman"/>
          <w:iCs/>
          <w:color w:val="000000" w:themeColor="text1"/>
        </w:rPr>
        <w:t xml:space="preserve"> </w:t>
      </w:r>
      <w:proofErr w:type="spellStart"/>
      <w:r w:rsidR="00820A38" w:rsidRPr="00804559">
        <w:rPr>
          <w:rFonts w:ascii="Times New Roman" w:eastAsiaTheme="minorEastAsia" w:hAnsi="Times New Roman" w:cs="Times New Roman"/>
          <w:iCs/>
          <w:color w:val="000000" w:themeColor="text1"/>
        </w:rPr>
        <w:t>dimanfaatkan</w:t>
      </w:r>
      <w:proofErr w:type="spellEnd"/>
      <w:r w:rsidR="00820A38" w:rsidRPr="00804559">
        <w:rPr>
          <w:rFonts w:ascii="Times New Roman" w:eastAsiaTheme="minorEastAsia" w:hAnsi="Times New Roman" w:cs="Times New Roman"/>
          <w:iCs/>
          <w:color w:val="000000" w:themeColor="text1"/>
        </w:rPr>
        <w:t xml:space="preserve"> </w:t>
      </w:r>
      <w:proofErr w:type="spellStart"/>
      <w:r w:rsidR="00820A38" w:rsidRPr="00804559">
        <w:rPr>
          <w:rFonts w:ascii="Times New Roman" w:eastAsiaTheme="minorEastAsia" w:hAnsi="Times New Roman" w:cs="Times New Roman"/>
          <w:iCs/>
          <w:color w:val="000000" w:themeColor="text1"/>
        </w:rPr>
        <w:t>sebagai</w:t>
      </w:r>
      <w:proofErr w:type="spellEnd"/>
      <w:r w:rsidR="00820A38" w:rsidRPr="00804559">
        <w:rPr>
          <w:rFonts w:ascii="Times New Roman" w:eastAsiaTheme="minorEastAsia" w:hAnsi="Times New Roman" w:cs="Times New Roman"/>
          <w:iCs/>
          <w:color w:val="000000" w:themeColor="text1"/>
        </w:rPr>
        <w:t xml:space="preserve"> strateg</w:t>
      </w:r>
      <w:r w:rsidR="005675E4" w:rsidRPr="00804559">
        <w:rPr>
          <w:rFonts w:ascii="Times New Roman" w:eastAsiaTheme="minorEastAsia" w:hAnsi="Times New Roman" w:cs="Times New Roman"/>
          <w:iCs/>
          <w:color w:val="000000" w:themeColor="text1"/>
        </w:rPr>
        <w:t xml:space="preserve">i </w:t>
      </w:r>
      <w:proofErr w:type="spellStart"/>
      <w:r w:rsidR="005675E4" w:rsidRPr="00804559">
        <w:rPr>
          <w:rFonts w:ascii="Times New Roman" w:eastAsiaTheme="minorEastAsia" w:hAnsi="Times New Roman" w:cs="Times New Roman"/>
          <w:iCs/>
          <w:color w:val="000000" w:themeColor="text1"/>
        </w:rPr>
        <w:t>untuk</w:t>
      </w:r>
      <w:proofErr w:type="spellEnd"/>
      <w:r w:rsidR="005675E4" w:rsidRPr="00804559">
        <w:rPr>
          <w:rFonts w:ascii="Times New Roman" w:eastAsiaTheme="minorEastAsia" w:hAnsi="Times New Roman" w:cs="Times New Roman"/>
          <w:iCs/>
          <w:color w:val="000000" w:themeColor="text1"/>
        </w:rPr>
        <w:t xml:space="preserve"> </w:t>
      </w:r>
      <w:proofErr w:type="spellStart"/>
      <w:r w:rsidR="005675E4" w:rsidRPr="00804559">
        <w:rPr>
          <w:rFonts w:ascii="Times New Roman" w:eastAsiaTheme="minorEastAsia" w:hAnsi="Times New Roman" w:cs="Times New Roman"/>
          <w:iCs/>
          <w:color w:val="000000" w:themeColor="text1"/>
        </w:rPr>
        <w:t>melakukan</w:t>
      </w:r>
      <w:proofErr w:type="spellEnd"/>
      <w:r w:rsidR="005675E4" w:rsidRPr="00804559">
        <w:rPr>
          <w:rFonts w:ascii="Times New Roman" w:eastAsiaTheme="minorEastAsia" w:hAnsi="Times New Roman" w:cs="Times New Roman"/>
          <w:iCs/>
          <w:color w:val="000000" w:themeColor="text1"/>
        </w:rPr>
        <w:t xml:space="preserve"> </w:t>
      </w:r>
      <w:proofErr w:type="spellStart"/>
      <w:r w:rsidR="00D41995" w:rsidRPr="00804559">
        <w:rPr>
          <w:rFonts w:ascii="Times New Roman" w:eastAsiaTheme="minorEastAsia" w:hAnsi="Times New Roman" w:cs="Times New Roman"/>
          <w:iCs/>
          <w:color w:val="000000" w:themeColor="text1"/>
        </w:rPr>
        <w:t>agresivitas</w:t>
      </w:r>
      <w:proofErr w:type="spellEnd"/>
      <w:r w:rsidR="00D41995" w:rsidRPr="00804559">
        <w:rPr>
          <w:rFonts w:ascii="Times New Roman" w:eastAsiaTheme="minorEastAsia" w:hAnsi="Times New Roman" w:cs="Times New Roman"/>
          <w:iCs/>
          <w:color w:val="000000" w:themeColor="text1"/>
        </w:rPr>
        <w:t xml:space="preserve"> </w:t>
      </w:r>
      <w:proofErr w:type="spellStart"/>
      <w:r w:rsidR="005675E4" w:rsidRPr="00804559">
        <w:rPr>
          <w:rFonts w:ascii="Times New Roman" w:eastAsiaTheme="minorEastAsia" w:hAnsi="Times New Roman" w:cs="Times New Roman"/>
          <w:iCs/>
          <w:color w:val="000000" w:themeColor="text1"/>
        </w:rPr>
        <w:t>pajak</w:t>
      </w:r>
      <w:proofErr w:type="spellEnd"/>
      <w:r w:rsidR="005675E4" w:rsidRPr="00804559">
        <w:rPr>
          <w:rFonts w:ascii="Times New Roman" w:eastAsiaTheme="minorEastAsia" w:hAnsi="Times New Roman" w:cs="Times New Roman"/>
          <w:iCs/>
          <w:color w:val="000000" w:themeColor="text1"/>
        </w:rPr>
        <w:t xml:space="preserve">. </w:t>
      </w:r>
      <w:proofErr w:type="spellStart"/>
      <w:r w:rsidR="005675E4" w:rsidRPr="00804559">
        <w:rPr>
          <w:rFonts w:ascii="Times New Roman" w:eastAsiaTheme="minorEastAsia" w:hAnsi="Times New Roman" w:cs="Times New Roman"/>
          <w:iCs/>
          <w:color w:val="000000" w:themeColor="text1"/>
        </w:rPr>
        <w:t>Persediaan</w:t>
      </w:r>
      <w:proofErr w:type="spellEnd"/>
      <w:r w:rsidR="005675E4" w:rsidRPr="00804559">
        <w:rPr>
          <w:rFonts w:ascii="Times New Roman" w:eastAsiaTheme="minorEastAsia" w:hAnsi="Times New Roman" w:cs="Times New Roman"/>
          <w:iCs/>
          <w:color w:val="000000" w:themeColor="text1"/>
        </w:rPr>
        <w:t xml:space="preserve"> </w:t>
      </w:r>
      <w:proofErr w:type="spellStart"/>
      <w:r w:rsidR="005675E4" w:rsidRPr="00804559">
        <w:rPr>
          <w:rFonts w:ascii="Times New Roman" w:eastAsiaTheme="minorEastAsia" w:hAnsi="Times New Roman" w:cs="Times New Roman"/>
          <w:iCs/>
          <w:color w:val="000000" w:themeColor="text1"/>
        </w:rPr>
        <w:t>lebih</w:t>
      </w:r>
      <w:proofErr w:type="spellEnd"/>
      <w:r w:rsidR="005675E4" w:rsidRPr="00804559">
        <w:rPr>
          <w:rFonts w:ascii="Times New Roman" w:eastAsiaTheme="minorEastAsia" w:hAnsi="Times New Roman" w:cs="Times New Roman"/>
          <w:iCs/>
          <w:color w:val="000000" w:themeColor="text1"/>
        </w:rPr>
        <w:t xml:space="preserve"> </w:t>
      </w:r>
      <w:proofErr w:type="spellStart"/>
      <w:r w:rsidR="005675E4" w:rsidRPr="00804559">
        <w:rPr>
          <w:rFonts w:ascii="Times New Roman" w:eastAsiaTheme="minorEastAsia" w:hAnsi="Times New Roman" w:cs="Times New Roman"/>
          <w:iCs/>
          <w:color w:val="000000" w:themeColor="text1"/>
        </w:rPr>
        <w:t>berperan</w:t>
      </w:r>
      <w:proofErr w:type="spellEnd"/>
      <w:r w:rsidR="005675E4" w:rsidRPr="00804559">
        <w:rPr>
          <w:rFonts w:ascii="Times New Roman" w:eastAsiaTheme="minorEastAsia" w:hAnsi="Times New Roman" w:cs="Times New Roman"/>
          <w:iCs/>
          <w:color w:val="000000" w:themeColor="text1"/>
        </w:rPr>
        <w:t xml:space="preserve"> </w:t>
      </w:r>
      <w:proofErr w:type="spellStart"/>
      <w:r w:rsidR="005675E4" w:rsidRPr="00804559">
        <w:rPr>
          <w:rFonts w:ascii="Times New Roman" w:eastAsiaTheme="minorEastAsia" w:hAnsi="Times New Roman" w:cs="Times New Roman"/>
          <w:iCs/>
          <w:color w:val="000000" w:themeColor="text1"/>
        </w:rPr>
        <w:lastRenderedPageBreak/>
        <w:t>sebagai</w:t>
      </w:r>
      <w:proofErr w:type="spellEnd"/>
      <w:r w:rsidR="005675E4" w:rsidRPr="00804559">
        <w:rPr>
          <w:rFonts w:ascii="Times New Roman" w:eastAsiaTheme="minorEastAsia" w:hAnsi="Times New Roman" w:cs="Times New Roman"/>
          <w:iCs/>
          <w:color w:val="000000" w:themeColor="text1"/>
        </w:rPr>
        <w:t xml:space="preserve"> </w:t>
      </w:r>
      <w:proofErr w:type="spellStart"/>
      <w:r w:rsidR="005675E4" w:rsidRPr="00804559">
        <w:rPr>
          <w:rFonts w:ascii="Times New Roman" w:eastAsiaTheme="minorEastAsia" w:hAnsi="Times New Roman" w:cs="Times New Roman"/>
          <w:iCs/>
          <w:color w:val="000000" w:themeColor="text1"/>
        </w:rPr>
        <w:t>komponen</w:t>
      </w:r>
      <w:proofErr w:type="spellEnd"/>
      <w:r w:rsidR="005675E4" w:rsidRPr="00804559">
        <w:rPr>
          <w:rFonts w:ascii="Times New Roman" w:eastAsiaTheme="minorEastAsia" w:hAnsi="Times New Roman" w:cs="Times New Roman"/>
          <w:iCs/>
          <w:color w:val="000000" w:themeColor="text1"/>
        </w:rPr>
        <w:t xml:space="preserve"> </w:t>
      </w:r>
      <w:proofErr w:type="spellStart"/>
      <w:r w:rsidR="005675E4" w:rsidRPr="00804559">
        <w:rPr>
          <w:rFonts w:ascii="Times New Roman" w:eastAsiaTheme="minorEastAsia" w:hAnsi="Times New Roman" w:cs="Times New Roman"/>
          <w:iCs/>
          <w:color w:val="000000" w:themeColor="text1"/>
        </w:rPr>
        <w:t>uta</w:t>
      </w:r>
      <w:r w:rsidR="0033709F" w:rsidRPr="00804559">
        <w:rPr>
          <w:rFonts w:ascii="Times New Roman" w:eastAsiaTheme="minorEastAsia" w:hAnsi="Times New Roman" w:cs="Times New Roman"/>
          <w:iCs/>
          <w:color w:val="000000" w:themeColor="text1"/>
        </w:rPr>
        <w:t>ma</w:t>
      </w:r>
      <w:proofErr w:type="spellEnd"/>
      <w:r w:rsidR="0033709F" w:rsidRPr="00804559">
        <w:rPr>
          <w:rFonts w:ascii="Times New Roman" w:eastAsiaTheme="minorEastAsia" w:hAnsi="Times New Roman" w:cs="Times New Roman"/>
          <w:iCs/>
          <w:color w:val="000000" w:themeColor="text1"/>
        </w:rPr>
        <w:t xml:space="preserve"> </w:t>
      </w:r>
      <w:proofErr w:type="spellStart"/>
      <w:r w:rsidR="0033709F" w:rsidRPr="00804559">
        <w:rPr>
          <w:rFonts w:ascii="Times New Roman" w:eastAsiaTheme="minorEastAsia" w:hAnsi="Times New Roman" w:cs="Times New Roman"/>
          <w:iCs/>
          <w:color w:val="000000" w:themeColor="text1"/>
        </w:rPr>
        <w:t>dalam</w:t>
      </w:r>
      <w:proofErr w:type="spellEnd"/>
      <w:r w:rsidR="0033709F" w:rsidRPr="00804559">
        <w:rPr>
          <w:rFonts w:ascii="Times New Roman" w:eastAsiaTheme="minorEastAsia" w:hAnsi="Times New Roman" w:cs="Times New Roman"/>
          <w:iCs/>
          <w:color w:val="000000" w:themeColor="text1"/>
        </w:rPr>
        <w:t xml:space="preserve"> </w:t>
      </w:r>
      <w:proofErr w:type="spellStart"/>
      <w:r w:rsidR="0033709F" w:rsidRPr="00804559">
        <w:rPr>
          <w:rFonts w:ascii="Times New Roman" w:eastAsiaTheme="minorEastAsia" w:hAnsi="Times New Roman" w:cs="Times New Roman"/>
          <w:iCs/>
          <w:color w:val="000000" w:themeColor="text1"/>
        </w:rPr>
        <w:t>penentuan</w:t>
      </w:r>
      <w:proofErr w:type="spellEnd"/>
      <w:r w:rsidR="0033709F" w:rsidRPr="00804559">
        <w:rPr>
          <w:rFonts w:ascii="Times New Roman" w:eastAsiaTheme="minorEastAsia" w:hAnsi="Times New Roman" w:cs="Times New Roman"/>
          <w:iCs/>
          <w:color w:val="000000" w:themeColor="text1"/>
        </w:rPr>
        <w:t xml:space="preserve"> Harga </w:t>
      </w:r>
      <w:proofErr w:type="spellStart"/>
      <w:r w:rsidR="0033709F" w:rsidRPr="00804559">
        <w:rPr>
          <w:rFonts w:ascii="Times New Roman" w:eastAsiaTheme="minorEastAsia" w:hAnsi="Times New Roman" w:cs="Times New Roman"/>
          <w:iCs/>
          <w:color w:val="000000" w:themeColor="text1"/>
        </w:rPr>
        <w:t>Pokok</w:t>
      </w:r>
      <w:proofErr w:type="spellEnd"/>
      <w:r w:rsidR="0033709F" w:rsidRPr="00804559">
        <w:rPr>
          <w:rFonts w:ascii="Times New Roman" w:eastAsiaTheme="minorEastAsia" w:hAnsi="Times New Roman" w:cs="Times New Roman"/>
          <w:iCs/>
          <w:color w:val="000000" w:themeColor="text1"/>
        </w:rPr>
        <w:t xml:space="preserve"> </w:t>
      </w:r>
      <w:proofErr w:type="spellStart"/>
      <w:r w:rsidR="0033709F" w:rsidRPr="00804559">
        <w:rPr>
          <w:rFonts w:ascii="Times New Roman" w:eastAsiaTheme="minorEastAsia" w:hAnsi="Times New Roman" w:cs="Times New Roman"/>
          <w:iCs/>
          <w:color w:val="000000" w:themeColor="text1"/>
        </w:rPr>
        <w:t>Penjualan</w:t>
      </w:r>
      <w:proofErr w:type="spellEnd"/>
      <w:r w:rsidR="0033709F" w:rsidRPr="00804559">
        <w:rPr>
          <w:rFonts w:ascii="Times New Roman" w:eastAsiaTheme="minorEastAsia" w:hAnsi="Times New Roman" w:cs="Times New Roman"/>
          <w:iCs/>
          <w:color w:val="000000" w:themeColor="text1"/>
        </w:rPr>
        <w:t xml:space="preserve"> (HPP), </w:t>
      </w:r>
      <w:proofErr w:type="spellStart"/>
      <w:r w:rsidR="00E17687" w:rsidRPr="00804559">
        <w:rPr>
          <w:rFonts w:ascii="Times New Roman" w:eastAsiaTheme="minorEastAsia" w:hAnsi="Times New Roman" w:cs="Times New Roman"/>
          <w:iCs/>
          <w:color w:val="000000" w:themeColor="text1"/>
        </w:rPr>
        <w:t>hal</w:t>
      </w:r>
      <w:proofErr w:type="spellEnd"/>
      <w:r w:rsidR="00E17687" w:rsidRPr="00804559">
        <w:rPr>
          <w:rFonts w:ascii="Times New Roman" w:eastAsiaTheme="minorEastAsia" w:hAnsi="Times New Roman" w:cs="Times New Roman"/>
          <w:iCs/>
          <w:color w:val="000000" w:themeColor="text1"/>
        </w:rPr>
        <w:t xml:space="preserve"> </w:t>
      </w:r>
      <w:proofErr w:type="spellStart"/>
      <w:r w:rsidR="00E53D0D" w:rsidRPr="00804559">
        <w:rPr>
          <w:rFonts w:ascii="Times New Roman" w:eastAsiaTheme="minorEastAsia" w:hAnsi="Times New Roman" w:cs="Times New Roman"/>
          <w:iCs/>
          <w:color w:val="000000" w:themeColor="text1"/>
        </w:rPr>
        <w:t>ini</w:t>
      </w:r>
      <w:proofErr w:type="spellEnd"/>
      <w:r w:rsidR="00E53D0D" w:rsidRPr="00804559">
        <w:rPr>
          <w:rFonts w:ascii="Times New Roman" w:eastAsiaTheme="minorEastAsia" w:hAnsi="Times New Roman" w:cs="Times New Roman"/>
          <w:iCs/>
          <w:color w:val="000000" w:themeColor="text1"/>
        </w:rPr>
        <w:t xml:space="preserve"> </w:t>
      </w:r>
      <w:proofErr w:type="spellStart"/>
      <w:r w:rsidR="00121AA5" w:rsidRPr="00804559">
        <w:rPr>
          <w:rFonts w:ascii="Times New Roman" w:eastAsiaTheme="minorEastAsia" w:hAnsi="Times New Roman" w:cs="Times New Roman"/>
          <w:iCs/>
          <w:color w:val="000000" w:themeColor="text1"/>
        </w:rPr>
        <w:t>digunakan</w:t>
      </w:r>
      <w:proofErr w:type="spellEnd"/>
      <w:r w:rsidR="00121AA5" w:rsidRPr="00804559">
        <w:rPr>
          <w:rFonts w:ascii="Times New Roman" w:eastAsiaTheme="minorEastAsia" w:hAnsi="Times New Roman" w:cs="Times New Roman"/>
          <w:iCs/>
          <w:color w:val="000000" w:themeColor="text1"/>
        </w:rPr>
        <w:t xml:space="preserve"> </w:t>
      </w:r>
      <w:proofErr w:type="spellStart"/>
      <w:r w:rsidR="00121AA5" w:rsidRPr="00804559">
        <w:rPr>
          <w:rFonts w:ascii="Times New Roman" w:eastAsiaTheme="minorEastAsia" w:hAnsi="Times New Roman" w:cs="Times New Roman"/>
          <w:iCs/>
          <w:color w:val="000000" w:themeColor="text1"/>
        </w:rPr>
        <w:t>sebagai</w:t>
      </w:r>
      <w:proofErr w:type="spellEnd"/>
      <w:r w:rsidR="00121AA5" w:rsidRPr="00804559">
        <w:rPr>
          <w:rFonts w:ascii="Times New Roman" w:eastAsiaTheme="minorEastAsia" w:hAnsi="Times New Roman" w:cs="Times New Roman"/>
          <w:iCs/>
          <w:color w:val="000000" w:themeColor="text1"/>
        </w:rPr>
        <w:t xml:space="preserve"> </w:t>
      </w:r>
      <w:proofErr w:type="spellStart"/>
      <w:r w:rsidR="00121AA5" w:rsidRPr="00804559">
        <w:rPr>
          <w:rFonts w:ascii="Times New Roman" w:eastAsiaTheme="minorEastAsia" w:hAnsi="Times New Roman" w:cs="Times New Roman"/>
          <w:iCs/>
          <w:color w:val="000000" w:themeColor="text1"/>
        </w:rPr>
        <w:t>acuan</w:t>
      </w:r>
      <w:proofErr w:type="spellEnd"/>
      <w:r w:rsidR="00121AA5" w:rsidRPr="00804559">
        <w:rPr>
          <w:rFonts w:ascii="Times New Roman" w:eastAsiaTheme="minorEastAsia" w:hAnsi="Times New Roman" w:cs="Times New Roman"/>
          <w:iCs/>
          <w:color w:val="000000" w:themeColor="text1"/>
        </w:rPr>
        <w:t xml:space="preserve"> </w:t>
      </w:r>
      <w:proofErr w:type="spellStart"/>
      <w:r w:rsidR="00121AA5" w:rsidRPr="00804559">
        <w:rPr>
          <w:rFonts w:ascii="Times New Roman" w:eastAsiaTheme="minorEastAsia" w:hAnsi="Times New Roman" w:cs="Times New Roman"/>
          <w:iCs/>
          <w:color w:val="000000" w:themeColor="text1"/>
        </w:rPr>
        <w:t>dalam</w:t>
      </w:r>
      <w:proofErr w:type="spellEnd"/>
      <w:r w:rsidR="00121AA5" w:rsidRPr="00804559">
        <w:rPr>
          <w:rFonts w:ascii="Times New Roman" w:eastAsiaTheme="minorEastAsia" w:hAnsi="Times New Roman" w:cs="Times New Roman"/>
          <w:iCs/>
          <w:color w:val="000000" w:themeColor="text1"/>
        </w:rPr>
        <w:t xml:space="preserve"> </w:t>
      </w:r>
      <w:proofErr w:type="spellStart"/>
      <w:r w:rsidR="00121AA5" w:rsidRPr="00804559">
        <w:rPr>
          <w:rFonts w:ascii="Times New Roman" w:eastAsiaTheme="minorEastAsia" w:hAnsi="Times New Roman" w:cs="Times New Roman"/>
          <w:iCs/>
          <w:color w:val="000000" w:themeColor="text1"/>
        </w:rPr>
        <w:t>penetapan</w:t>
      </w:r>
      <w:proofErr w:type="spellEnd"/>
      <w:r w:rsidR="00121AA5" w:rsidRPr="00804559">
        <w:rPr>
          <w:rFonts w:ascii="Times New Roman" w:eastAsiaTheme="minorEastAsia" w:hAnsi="Times New Roman" w:cs="Times New Roman"/>
          <w:iCs/>
          <w:color w:val="000000" w:themeColor="text1"/>
        </w:rPr>
        <w:t xml:space="preserve"> </w:t>
      </w:r>
      <w:proofErr w:type="spellStart"/>
      <w:r w:rsidR="00121AA5" w:rsidRPr="00804559">
        <w:rPr>
          <w:rFonts w:ascii="Times New Roman" w:eastAsiaTheme="minorEastAsia" w:hAnsi="Times New Roman" w:cs="Times New Roman"/>
          <w:iCs/>
          <w:color w:val="000000" w:themeColor="text1"/>
        </w:rPr>
        <w:t>harga</w:t>
      </w:r>
      <w:proofErr w:type="spellEnd"/>
      <w:r w:rsidR="00121AA5" w:rsidRPr="00804559">
        <w:rPr>
          <w:rFonts w:ascii="Times New Roman" w:eastAsiaTheme="minorEastAsia" w:hAnsi="Times New Roman" w:cs="Times New Roman"/>
          <w:iCs/>
          <w:color w:val="000000" w:themeColor="text1"/>
        </w:rPr>
        <w:t xml:space="preserve"> </w:t>
      </w:r>
      <w:proofErr w:type="spellStart"/>
      <w:r w:rsidR="00121AA5" w:rsidRPr="00804559">
        <w:rPr>
          <w:rFonts w:ascii="Times New Roman" w:eastAsiaTheme="minorEastAsia" w:hAnsi="Times New Roman" w:cs="Times New Roman"/>
          <w:iCs/>
          <w:color w:val="000000" w:themeColor="text1"/>
        </w:rPr>
        <w:t>jual</w:t>
      </w:r>
      <w:proofErr w:type="spellEnd"/>
      <w:r w:rsidR="00121AA5" w:rsidRPr="00804559">
        <w:rPr>
          <w:rFonts w:ascii="Times New Roman" w:eastAsiaTheme="minorEastAsia" w:hAnsi="Times New Roman" w:cs="Times New Roman"/>
          <w:iCs/>
          <w:color w:val="000000" w:themeColor="text1"/>
        </w:rPr>
        <w:t xml:space="preserve"> </w:t>
      </w:r>
      <w:proofErr w:type="spellStart"/>
      <w:r w:rsidR="00121AA5" w:rsidRPr="00804559">
        <w:rPr>
          <w:rFonts w:ascii="Times New Roman" w:eastAsiaTheme="minorEastAsia" w:hAnsi="Times New Roman" w:cs="Times New Roman"/>
          <w:iCs/>
          <w:color w:val="000000" w:themeColor="text1"/>
        </w:rPr>
        <w:t>produk</w:t>
      </w:r>
      <w:proofErr w:type="spellEnd"/>
      <w:r w:rsidR="007C2983" w:rsidRPr="00804559">
        <w:rPr>
          <w:rFonts w:ascii="Times New Roman" w:eastAsiaTheme="minorEastAsia" w:hAnsi="Times New Roman" w:cs="Times New Roman"/>
          <w:iCs/>
          <w:color w:val="000000" w:themeColor="text1"/>
        </w:rPr>
        <w:t xml:space="preserve"> </w:t>
      </w:r>
      <w:proofErr w:type="spellStart"/>
      <w:r w:rsidR="007C2983" w:rsidRPr="00804559">
        <w:rPr>
          <w:rFonts w:ascii="Times New Roman" w:eastAsiaTheme="minorEastAsia" w:hAnsi="Times New Roman" w:cs="Times New Roman"/>
          <w:iCs/>
          <w:color w:val="000000" w:themeColor="text1"/>
        </w:rPr>
        <w:t>untuk</w:t>
      </w:r>
      <w:proofErr w:type="spellEnd"/>
      <w:r w:rsidR="007C2983" w:rsidRPr="00804559">
        <w:rPr>
          <w:rFonts w:ascii="Times New Roman" w:eastAsiaTheme="minorEastAsia" w:hAnsi="Times New Roman" w:cs="Times New Roman"/>
          <w:iCs/>
          <w:color w:val="000000" w:themeColor="text1"/>
        </w:rPr>
        <w:t xml:space="preserve"> </w:t>
      </w:r>
      <w:proofErr w:type="spellStart"/>
      <w:r w:rsidR="007C2983" w:rsidRPr="00804559">
        <w:rPr>
          <w:rFonts w:ascii="Times New Roman" w:eastAsiaTheme="minorEastAsia" w:hAnsi="Times New Roman" w:cs="Times New Roman"/>
          <w:iCs/>
          <w:color w:val="000000" w:themeColor="text1"/>
        </w:rPr>
        <w:t>periode</w:t>
      </w:r>
      <w:proofErr w:type="spellEnd"/>
      <w:r w:rsidR="007C2983" w:rsidRPr="00804559">
        <w:rPr>
          <w:rFonts w:ascii="Times New Roman" w:eastAsiaTheme="minorEastAsia" w:hAnsi="Times New Roman" w:cs="Times New Roman"/>
          <w:iCs/>
          <w:color w:val="000000" w:themeColor="text1"/>
        </w:rPr>
        <w:t xml:space="preserve"> </w:t>
      </w:r>
      <w:proofErr w:type="spellStart"/>
      <w:r w:rsidR="009258BA" w:rsidRPr="00804559">
        <w:rPr>
          <w:rFonts w:ascii="Times New Roman" w:eastAsiaTheme="minorEastAsia" w:hAnsi="Times New Roman" w:cs="Times New Roman"/>
          <w:iCs/>
          <w:color w:val="000000" w:themeColor="text1"/>
        </w:rPr>
        <w:t>selanjutnya</w:t>
      </w:r>
      <w:proofErr w:type="spellEnd"/>
      <w:r w:rsidR="00121AA5" w:rsidRPr="00804559">
        <w:rPr>
          <w:rFonts w:ascii="Times New Roman" w:eastAsiaTheme="minorEastAsia" w:hAnsi="Times New Roman" w:cs="Times New Roman"/>
          <w:iCs/>
          <w:color w:val="000000" w:themeColor="text1"/>
        </w:rPr>
        <w:t xml:space="preserve">. </w:t>
      </w:r>
      <w:r w:rsidR="00447C0B" w:rsidRPr="00804559">
        <w:rPr>
          <w:rFonts w:ascii="Times New Roman" w:eastAsiaTheme="minorEastAsia" w:hAnsi="Times New Roman" w:cs="Times New Roman"/>
          <w:iCs/>
          <w:color w:val="000000" w:themeColor="text1"/>
        </w:rPr>
        <w:t xml:space="preserve">Selain </w:t>
      </w:r>
      <w:proofErr w:type="spellStart"/>
      <w:r w:rsidR="00447C0B" w:rsidRPr="00804559">
        <w:rPr>
          <w:rFonts w:ascii="Times New Roman" w:eastAsiaTheme="minorEastAsia" w:hAnsi="Times New Roman" w:cs="Times New Roman"/>
          <w:iCs/>
          <w:color w:val="000000" w:themeColor="text1"/>
        </w:rPr>
        <w:t>itu</w:t>
      </w:r>
      <w:proofErr w:type="spellEnd"/>
      <w:r w:rsidR="00447C0B" w:rsidRPr="00804559">
        <w:rPr>
          <w:rFonts w:ascii="Times New Roman" w:eastAsiaTheme="minorEastAsia" w:hAnsi="Times New Roman" w:cs="Times New Roman"/>
          <w:iCs/>
          <w:color w:val="000000" w:themeColor="text1"/>
        </w:rPr>
        <w:t xml:space="preserve">, </w:t>
      </w:r>
      <w:proofErr w:type="spellStart"/>
      <w:r w:rsidR="00213E21" w:rsidRPr="00804559">
        <w:rPr>
          <w:rFonts w:ascii="Times New Roman" w:eastAsiaTheme="minorEastAsia" w:hAnsi="Times New Roman" w:cs="Times New Roman"/>
          <w:iCs/>
          <w:color w:val="000000" w:themeColor="text1"/>
        </w:rPr>
        <w:t>ketentuan</w:t>
      </w:r>
      <w:proofErr w:type="spellEnd"/>
      <w:r w:rsidR="00213E21" w:rsidRPr="00804559">
        <w:rPr>
          <w:rFonts w:ascii="Times New Roman" w:eastAsiaTheme="minorEastAsia" w:hAnsi="Times New Roman" w:cs="Times New Roman"/>
          <w:iCs/>
          <w:color w:val="000000" w:themeColor="text1"/>
        </w:rPr>
        <w:t xml:space="preserve"> </w:t>
      </w:r>
      <w:proofErr w:type="spellStart"/>
      <w:r w:rsidR="00213E21" w:rsidRPr="00804559">
        <w:rPr>
          <w:rFonts w:ascii="Times New Roman" w:eastAsiaTheme="minorEastAsia" w:hAnsi="Times New Roman" w:cs="Times New Roman"/>
          <w:iCs/>
          <w:color w:val="000000" w:themeColor="text1"/>
        </w:rPr>
        <w:t>dalam</w:t>
      </w:r>
      <w:proofErr w:type="spellEnd"/>
      <w:r w:rsidR="00213E21" w:rsidRPr="00804559">
        <w:rPr>
          <w:rFonts w:ascii="Times New Roman" w:eastAsiaTheme="minorEastAsia" w:hAnsi="Times New Roman" w:cs="Times New Roman"/>
          <w:iCs/>
          <w:color w:val="000000" w:themeColor="text1"/>
        </w:rPr>
        <w:t xml:space="preserve"> </w:t>
      </w:r>
      <w:proofErr w:type="spellStart"/>
      <w:r w:rsidR="00213E21" w:rsidRPr="00804559">
        <w:rPr>
          <w:rFonts w:ascii="Times New Roman" w:eastAsiaTheme="minorEastAsia" w:hAnsi="Times New Roman" w:cs="Times New Roman"/>
          <w:iCs/>
          <w:color w:val="000000" w:themeColor="text1"/>
        </w:rPr>
        <w:t>Undang</w:t>
      </w:r>
      <w:proofErr w:type="spellEnd"/>
      <w:r w:rsidR="00213E21" w:rsidRPr="00804559">
        <w:rPr>
          <w:rFonts w:ascii="Times New Roman" w:eastAsiaTheme="minorEastAsia" w:hAnsi="Times New Roman" w:cs="Times New Roman"/>
          <w:iCs/>
          <w:color w:val="000000" w:themeColor="text1"/>
        </w:rPr>
        <w:t xml:space="preserve"> – </w:t>
      </w:r>
      <w:proofErr w:type="spellStart"/>
      <w:r w:rsidR="00213E21" w:rsidRPr="00804559">
        <w:rPr>
          <w:rFonts w:ascii="Times New Roman" w:eastAsiaTheme="minorEastAsia" w:hAnsi="Times New Roman" w:cs="Times New Roman"/>
          <w:iCs/>
          <w:color w:val="000000" w:themeColor="text1"/>
        </w:rPr>
        <w:t>Undang</w:t>
      </w:r>
      <w:proofErr w:type="spellEnd"/>
      <w:r w:rsidR="00213E21" w:rsidRPr="00804559">
        <w:rPr>
          <w:rFonts w:ascii="Times New Roman" w:eastAsiaTheme="minorEastAsia" w:hAnsi="Times New Roman" w:cs="Times New Roman"/>
          <w:iCs/>
          <w:color w:val="000000" w:themeColor="text1"/>
        </w:rPr>
        <w:t xml:space="preserve"> </w:t>
      </w:r>
      <w:proofErr w:type="spellStart"/>
      <w:r w:rsidR="00213E21" w:rsidRPr="00804559">
        <w:rPr>
          <w:rFonts w:ascii="Times New Roman" w:eastAsiaTheme="minorEastAsia" w:hAnsi="Times New Roman" w:cs="Times New Roman"/>
          <w:iCs/>
          <w:color w:val="000000" w:themeColor="text1"/>
        </w:rPr>
        <w:t>Perpajakan</w:t>
      </w:r>
      <w:proofErr w:type="spellEnd"/>
      <w:r w:rsidR="00213E21" w:rsidRPr="00804559">
        <w:rPr>
          <w:rFonts w:ascii="Times New Roman" w:eastAsiaTheme="minorEastAsia" w:hAnsi="Times New Roman" w:cs="Times New Roman"/>
          <w:iCs/>
          <w:color w:val="000000" w:themeColor="text1"/>
        </w:rPr>
        <w:t xml:space="preserve"> </w:t>
      </w:r>
      <w:proofErr w:type="spellStart"/>
      <w:r w:rsidR="00213E21" w:rsidRPr="00804559">
        <w:rPr>
          <w:rFonts w:ascii="Times New Roman" w:eastAsiaTheme="minorEastAsia" w:hAnsi="Times New Roman" w:cs="Times New Roman"/>
          <w:iCs/>
          <w:color w:val="000000" w:themeColor="text1"/>
        </w:rPr>
        <w:t>tidak</w:t>
      </w:r>
      <w:proofErr w:type="spellEnd"/>
      <w:r w:rsidR="00213E21" w:rsidRPr="00804559">
        <w:rPr>
          <w:rFonts w:ascii="Times New Roman" w:eastAsiaTheme="minorEastAsia" w:hAnsi="Times New Roman" w:cs="Times New Roman"/>
          <w:iCs/>
          <w:color w:val="000000" w:themeColor="text1"/>
        </w:rPr>
        <w:t xml:space="preserve"> </w:t>
      </w:r>
      <w:proofErr w:type="spellStart"/>
      <w:r w:rsidR="00213E21" w:rsidRPr="00804559">
        <w:rPr>
          <w:rFonts w:ascii="Times New Roman" w:eastAsiaTheme="minorEastAsia" w:hAnsi="Times New Roman" w:cs="Times New Roman"/>
          <w:iCs/>
          <w:color w:val="000000" w:themeColor="text1"/>
        </w:rPr>
        <w:t>memberikan</w:t>
      </w:r>
      <w:proofErr w:type="spellEnd"/>
      <w:r w:rsidR="00213E21" w:rsidRPr="00804559">
        <w:rPr>
          <w:rFonts w:ascii="Times New Roman" w:eastAsiaTheme="minorEastAsia" w:hAnsi="Times New Roman" w:cs="Times New Roman"/>
          <w:iCs/>
          <w:color w:val="000000" w:themeColor="text1"/>
        </w:rPr>
        <w:t xml:space="preserve"> </w:t>
      </w:r>
      <w:proofErr w:type="spellStart"/>
      <w:r w:rsidR="00483730" w:rsidRPr="00804559">
        <w:rPr>
          <w:rFonts w:ascii="Times New Roman" w:eastAsiaTheme="minorEastAsia" w:hAnsi="Times New Roman" w:cs="Times New Roman"/>
          <w:iCs/>
          <w:color w:val="000000" w:themeColor="text1"/>
        </w:rPr>
        <w:t>fasilitas</w:t>
      </w:r>
      <w:proofErr w:type="spellEnd"/>
      <w:r w:rsidR="00483730" w:rsidRPr="00804559">
        <w:rPr>
          <w:rFonts w:ascii="Times New Roman" w:eastAsiaTheme="minorEastAsia" w:hAnsi="Times New Roman" w:cs="Times New Roman"/>
          <w:iCs/>
          <w:color w:val="000000" w:themeColor="text1"/>
        </w:rPr>
        <w:t xml:space="preserve"> </w:t>
      </w:r>
      <w:proofErr w:type="spellStart"/>
      <w:r w:rsidR="00483730" w:rsidRPr="00804559">
        <w:rPr>
          <w:rFonts w:ascii="Times New Roman" w:eastAsiaTheme="minorEastAsia" w:hAnsi="Times New Roman" w:cs="Times New Roman"/>
          <w:iCs/>
          <w:color w:val="000000" w:themeColor="text1"/>
        </w:rPr>
        <w:t>pengurangan</w:t>
      </w:r>
      <w:proofErr w:type="spellEnd"/>
      <w:r w:rsidR="00483730" w:rsidRPr="00804559">
        <w:rPr>
          <w:rFonts w:ascii="Times New Roman" w:eastAsiaTheme="minorEastAsia" w:hAnsi="Times New Roman" w:cs="Times New Roman"/>
          <w:iCs/>
          <w:color w:val="000000" w:themeColor="text1"/>
        </w:rPr>
        <w:t xml:space="preserve"> </w:t>
      </w:r>
      <w:proofErr w:type="spellStart"/>
      <w:r w:rsidR="00483730" w:rsidRPr="00804559">
        <w:rPr>
          <w:rFonts w:ascii="Times New Roman" w:eastAsiaTheme="minorEastAsia" w:hAnsi="Times New Roman" w:cs="Times New Roman"/>
          <w:iCs/>
          <w:color w:val="000000" w:themeColor="text1"/>
        </w:rPr>
        <w:t>beban</w:t>
      </w:r>
      <w:proofErr w:type="spellEnd"/>
      <w:r w:rsidR="00483730" w:rsidRPr="00804559">
        <w:rPr>
          <w:rFonts w:ascii="Times New Roman" w:eastAsiaTheme="minorEastAsia" w:hAnsi="Times New Roman" w:cs="Times New Roman"/>
          <w:iCs/>
          <w:color w:val="000000" w:themeColor="text1"/>
        </w:rPr>
        <w:t xml:space="preserve"> </w:t>
      </w:r>
      <w:proofErr w:type="spellStart"/>
      <w:r w:rsidR="00483730" w:rsidRPr="00804559">
        <w:rPr>
          <w:rFonts w:ascii="Times New Roman" w:eastAsiaTheme="minorEastAsia" w:hAnsi="Times New Roman" w:cs="Times New Roman"/>
          <w:iCs/>
          <w:color w:val="000000" w:themeColor="text1"/>
        </w:rPr>
        <w:t>pajak</w:t>
      </w:r>
      <w:proofErr w:type="spellEnd"/>
      <w:r w:rsidR="00483730" w:rsidRPr="00804559">
        <w:rPr>
          <w:rFonts w:ascii="Times New Roman" w:eastAsiaTheme="minorEastAsia" w:hAnsi="Times New Roman" w:cs="Times New Roman"/>
          <w:iCs/>
          <w:color w:val="000000" w:themeColor="text1"/>
        </w:rPr>
        <w:t xml:space="preserve"> </w:t>
      </w:r>
      <w:proofErr w:type="spellStart"/>
      <w:r w:rsidR="00483730" w:rsidRPr="00804559">
        <w:rPr>
          <w:rFonts w:ascii="Times New Roman" w:eastAsiaTheme="minorEastAsia" w:hAnsi="Times New Roman" w:cs="Times New Roman"/>
          <w:iCs/>
          <w:color w:val="000000" w:themeColor="text1"/>
        </w:rPr>
        <w:t>kepada</w:t>
      </w:r>
      <w:proofErr w:type="spellEnd"/>
      <w:r w:rsidR="00483730" w:rsidRPr="00804559">
        <w:rPr>
          <w:rFonts w:ascii="Times New Roman" w:eastAsiaTheme="minorEastAsia" w:hAnsi="Times New Roman" w:cs="Times New Roman"/>
          <w:iCs/>
          <w:color w:val="000000" w:themeColor="text1"/>
        </w:rPr>
        <w:t xml:space="preserve"> </w:t>
      </w:r>
      <w:proofErr w:type="spellStart"/>
      <w:r w:rsidR="00483730" w:rsidRPr="00804559">
        <w:rPr>
          <w:rFonts w:ascii="Times New Roman" w:eastAsiaTheme="minorEastAsia" w:hAnsi="Times New Roman" w:cs="Times New Roman"/>
          <w:iCs/>
          <w:color w:val="000000" w:themeColor="text1"/>
        </w:rPr>
        <w:t>perusahaan</w:t>
      </w:r>
      <w:proofErr w:type="spellEnd"/>
      <w:r w:rsidR="00483730" w:rsidRPr="00804559">
        <w:rPr>
          <w:rFonts w:ascii="Times New Roman" w:eastAsiaTheme="minorEastAsia" w:hAnsi="Times New Roman" w:cs="Times New Roman"/>
          <w:iCs/>
          <w:color w:val="000000" w:themeColor="text1"/>
        </w:rPr>
        <w:t xml:space="preserve"> </w:t>
      </w:r>
      <w:proofErr w:type="spellStart"/>
      <w:r w:rsidR="008368B0" w:rsidRPr="00804559">
        <w:rPr>
          <w:rFonts w:ascii="Times New Roman" w:eastAsiaTheme="minorEastAsia" w:hAnsi="Times New Roman" w:cs="Times New Roman"/>
          <w:iCs/>
          <w:color w:val="000000" w:themeColor="text1"/>
        </w:rPr>
        <w:t>dengan</w:t>
      </w:r>
      <w:proofErr w:type="spellEnd"/>
      <w:r w:rsidR="008368B0" w:rsidRPr="00804559">
        <w:rPr>
          <w:rFonts w:ascii="Times New Roman" w:eastAsiaTheme="minorEastAsia" w:hAnsi="Times New Roman" w:cs="Times New Roman"/>
          <w:iCs/>
          <w:color w:val="000000" w:themeColor="text1"/>
        </w:rPr>
        <w:t xml:space="preserve"> </w:t>
      </w:r>
      <w:proofErr w:type="spellStart"/>
      <w:r w:rsidR="008368B0" w:rsidRPr="00804559">
        <w:rPr>
          <w:rFonts w:ascii="Times New Roman" w:eastAsiaTheme="minorEastAsia" w:hAnsi="Times New Roman" w:cs="Times New Roman"/>
          <w:iCs/>
          <w:color w:val="000000" w:themeColor="text1"/>
        </w:rPr>
        <w:t>tingkat</w:t>
      </w:r>
      <w:proofErr w:type="spellEnd"/>
      <w:r w:rsidR="008368B0" w:rsidRPr="00804559">
        <w:rPr>
          <w:rFonts w:ascii="Times New Roman" w:eastAsiaTheme="minorEastAsia" w:hAnsi="Times New Roman" w:cs="Times New Roman"/>
          <w:iCs/>
          <w:color w:val="000000" w:themeColor="text1"/>
        </w:rPr>
        <w:t xml:space="preserve"> </w:t>
      </w:r>
      <w:proofErr w:type="spellStart"/>
      <w:r w:rsidR="008368B0" w:rsidRPr="00804559">
        <w:rPr>
          <w:rFonts w:ascii="Times New Roman" w:eastAsiaTheme="minorEastAsia" w:hAnsi="Times New Roman" w:cs="Times New Roman"/>
          <w:iCs/>
          <w:color w:val="000000" w:themeColor="text1"/>
        </w:rPr>
        <w:t>persediaan</w:t>
      </w:r>
      <w:proofErr w:type="spellEnd"/>
      <w:r w:rsidR="008368B0" w:rsidRPr="00804559">
        <w:rPr>
          <w:rFonts w:ascii="Times New Roman" w:eastAsiaTheme="minorEastAsia" w:hAnsi="Times New Roman" w:cs="Times New Roman"/>
          <w:iCs/>
          <w:color w:val="000000" w:themeColor="text1"/>
        </w:rPr>
        <w:t xml:space="preserve"> </w:t>
      </w:r>
      <w:proofErr w:type="spellStart"/>
      <w:r w:rsidR="008368B0" w:rsidRPr="00804559">
        <w:rPr>
          <w:rFonts w:ascii="Times New Roman" w:eastAsiaTheme="minorEastAsia" w:hAnsi="Times New Roman" w:cs="Times New Roman"/>
          <w:iCs/>
          <w:color w:val="000000" w:themeColor="text1"/>
        </w:rPr>
        <w:t>barang</w:t>
      </w:r>
      <w:proofErr w:type="spellEnd"/>
      <w:r w:rsidR="008368B0" w:rsidRPr="00804559">
        <w:rPr>
          <w:rFonts w:ascii="Times New Roman" w:eastAsiaTheme="minorEastAsia" w:hAnsi="Times New Roman" w:cs="Times New Roman"/>
          <w:iCs/>
          <w:color w:val="000000" w:themeColor="text1"/>
        </w:rPr>
        <w:t xml:space="preserve"> </w:t>
      </w:r>
      <w:proofErr w:type="spellStart"/>
      <w:r w:rsidR="008368B0" w:rsidRPr="00804559">
        <w:rPr>
          <w:rFonts w:ascii="Times New Roman" w:eastAsiaTheme="minorEastAsia" w:hAnsi="Times New Roman" w:cs="Times New Roman"/>
          <w:iCs/>
          <w:color w:val="000000" w:themeColor="text1"/>
        </w:rPr>
        <w:t>dagang</w:t>
      </w:r>
      <w:proofErr w:type="spellEnd"/>
      <w:r w:rsidR="008368B0" w:rsidRPr="00804559">
        <w:rPr>
          <w:rFonts w:ascii="Times New Roman" w:eastAsiaTheme="minorEastAsia" w:hAnsi="Times New Roman" w:cs="Times New Roman"/>
          <w:iCs/>
          <w:color w:val="000000" w:themeColor="text1"/>
        </w:rPr>
        <w:t xml:space="preserve"> </w:t>
      </w:r>
      <w:r w:rsidR="00B148A1" w:rsidRPr="00804559">
        <w:rPr>
          <w:rFonts w:ascii="Times New Roman" w:eastAsiaTheme="minorEastAsia" w:hAnsi="Times New Roman" w:cs="Times New Roman"/>
          <w:iCs/>
          <w:color w:val="000000" w:themeColor="text1"/>
        </w:rPr>
        <w:t xml:space="preserve">yang </w:t>
      </w:r>
      <w:proofErr w:type="spellStart"/>
      <w:r w:rsidR="00B148A1" w:rsidRPr="00804559">
        <w:rPr>
          <w:rFonts w:ascii="Times New Roman" w:eastAsiaTheme="minorEastAsia" w:hAnsi="Times New Roman" w:cs="Times New Roman"/>
          <w:iCs/>
          <w:color w:val="000000" w:themeColor="text1"/>
        </w:rPr>
        <w:t>besar</w:t>
      </w:r>
      <w:proofErr w:type="spellEnd"/>
      <w:r w:rsidR="00C81197" w:rsidRPr="00804559">
        <w:rPr>
          <w:rFonts w:ascii="Times New Roman" w:eastAsiaTheme="minorEastAsia" w:hAnsi="Times New Roman" w:cs="Times New Roman"/>
          <w:iCs/>
          <w:color w:val="000000" w:themeColor="text1"/>
        </w:rPr>
        <w:t xml:space="preserve"> </w:t>
      </w:r>
      <w:r w:rsidR="00C81197">
        <w:rPr>
          <w:rFonts w:ascii="Times New Roman" w:eastAsiaTheme="minorEastAsia" w:hAnsi="Times New Roman" w:cs="Times New Roman"/>
          <w:iCs/>
          <w:color w:val="000000" w:themeColor="text1"/>
          <w:lang w:val="sv-SE"/>
        </w:rPr>
        <w:fldChar w:fldCharType="begin" w:fldLock="1"/>
      </w:r>
      <w:r w:rsidR="007F0663" w:rsidRPr="00804559">
        <w:rPr>
          <w:rFonts w:ascii="Times New Roman" w:eastAsiaTheme="minorEastAsia" w:hAnsi="Times New Roman" w:cs="Times New Roman"/>
          <w:iCs/>
          <w:color w:val="000000" w:themeColor="text1"/>
        </w:rPr>
        <w:instrText>ADDIN CSL_CITATION {"citationItems":[{"id":"ITEM-1","itemData":{"DOI":"10.29407/jae.v5i3.14065","abstract":"Every taxpayer is sure to crave the minimum tax payment, which is the reason why taxpayers commit tax aggressiveness. This research intends to know and analyze the influence of firm size, liquidity, profitability, and inventory intensity against tax aggressiveness. The manufacturing company of consumer goods industry registered in IDX 2016-2018 is the research population used and selected by 23 companies through purposive sampling. Multiple linear regression analyses are the analysis tools used in this study. This research shows that the results of a variable firm size and profitability have an influence on tax aggressiveness, while liquidity variables and inventory intensity have no influence on tax aggressiveness. It is hoped that this research could benefit investors in considering the decision to invest in tax aggressiveness","author":[{"dropping-particle":"","family":"Nurdiana","given":"Annissa Yuli","non-dropping-particle":"","parse-names":false,"suffix":""},{"dropping-particle":"","family":"Wahyuningsih","given":"Endang Masitoh","non-dropping-particle":"","parse-names":false,"suffix":""},{"dropping-particle":"","family":"Fajri","given":"Rosa Nikmatul","non-dropping-particle":"","parse-names":false,"suffix":""},{"dropping-particle":"","family":"Artikel","given":"Informasi","non-dropping-particle":"","parse-names":false,"suffix":""}],"container-title":"Jurnal Akuntansi dan Ekonomi","id":"ITEM-1","issued":{"date-parts":[["2018"]]},"page":"74-83","title":"Dimensi Agresivitas Pajak Dilihat Dari Firm Size, Likuiditas, Profitabilitas dan Inventory Intensity","type":"article-journal"},"uris":["http://www.mendeley.com/documents/?uuid=a21f60cd-6ccf-3e8d-9e13-0681a646ef27"]}],"mendeley":{"formattedCitation":"(Nurdiana et al., 2018)","plainTextFormattedCitation":"(Nurdiana et al., 2018)","previouslyFormattedCitation":"(Nurdiana et al., 2018)"},"properties":{"noteIndex":0},"schema":"https://github.com/citation-style-language/schema/raw/master/csl-citation.json"}</w:instrText>
      </w:r>
      <w:r w:rsidR="00C81197">
        <w:rPr>
          <w:rFonts w:ascii="Times New Roman" w:eastAsiaTheme="minorEastAsia" w:hAnsi="Times New Roman" w:cs="Times New Roman"/>
          <w:iCs/>
          <w:color w:val="000000" w:themeColor="text1"/>
          <w:lang w:val="sv-SE"/>
        </w:rPr>
        <w:fldChar w:fldCharType="separate"/>
      </w:r>
      <w:r w:rsidR="00C81197" w:rsidRPr="00804559">
        <w:rPr>
          <w:rFonts w:ascii="Times New Roman" w:eastAsiaTheme="minorEastAsia" w:hAnsi="Times New Roman" w:cs="Times New Roman"/>
          <w:iCs/>
          <w:noProof/>
          <w:color w:val="000000" w:themeColor="text1"/>
        </w:rPr>
        <w:t xml:space="preserve">(Nurdiana </w:t>
      </w:r>
      <w:r w:rsidR="00C81197" w:rsidRPr="00804559">
        <w:rPr>
          <w:rFonts w:ascii="Times New Roman" w:eastAsiaTheme="minorEastAsia" w:hAnsi="Times New Roman" w:cs="Times New Roman"/>
          <w:i/>
          <w:noProof/>
          <w:color w:val="000000" w:themeColor="text1"/>
        </w:rPr>
        <w:t>et al.</w:t>
      </w:r>
      <w:r w:rsidR="00C81197" w:rsidRPr="00804559">
        <w:rPr>
          <w:rFonts w:ascii="Times New Roman" w:eastAsiaTheme="minorEastAsia" w:hAnsi="Times New Roman" w:cs="Times New Roman"/>
          <w:iCs/>
          <w:noProof/>
          <w:color w:val="000000" w:themeColor="text1"/>
        </w:rPr>
        <w:t>, 2018)</w:t>
      </w:r>
      <w:r w:rsidR="00C81197">
        <w:rPr>
          <w:rFonts w:ascii="Times New Roman" w:eastAsiaTheme="minorEastAsia" w:hAnsi="Times New Roman" w:cs="Times New Roman"/>
          <w:iCs/>
          <w:color w:val="000000" w:themeColor="text1"/>
          <w:lang w:val="sv-SE"/>
        </w:rPr>
        <w:fldChar w:fldCharType="end"/>
      </w:r>
      <w:r w:rsidR="00B148A1" w:rsidRPr="00804559">
        <w:rPr>
          <w:rFonts w:ascii="Times New Roman" w:eastAsiaTheme="minorEastAsia" w:hAnsi="Times New Roman" w:cs="Times New Roman"/>
          <w:iCs/>
          <w:color w:val="000000" w:themeColor="text1"/>
        </w:rPr>
        <w:t xml:space="preserve">. </w:t>
      </w:r>
    </w:p>
    <w:p w14:paraId="641F9567" w14:textId="5A5360DC" w:rsidR="004856AA" w:rsidRPr="00804559" w:rsidRDefault="004856AA" w:rsidP="00C81197">
      <w:pPr>
        <w:spacing w:line="480" w:lineRule="auto"/>
        <w:ind w:firstLine="720"/>
        <w:jc w:val="both"/>
        <w:rPr>
          <w:rFonts w:ascii="Times New Roman" w:hAnsi="Times New Roman" w:cs="Times New Roman"/>
        </w:rPr>
      </w:pPr>
      <w:proofErr w:type="spellStart"/>
      <w:r w:rsidRPr="00804559">
        <w:rPr>
          <w:rFonts w:ascii="Times New Roman" w:hAnsi="Times New Roman" w:cs="Times New Roman"/>
        </w:rPr>
        <w:t>Untuk</w:t>
      </w:r>
      <w:proofErr w:type="spellEnd"/>
      <w:r w:rsidRPr="00804559">
        <w:rPr>
          <w:rFonts w:ascii="Times New Roman" w:hAnsi="Times New Roman" w:cs="Times New Roman"/>
        </w:rPr>
        <w:t xml:space="preserve"> </w:t>
      </w:r>
      <w:proofErr w:type="spellStart"/>
      <w:r w:rsidRPr="00804559">
        <w:rPr>
          <w:rFonts w:ascii="Times New Roman" w:hAnsi="Times New Roman" w:cs="Times New Roman"/>
        </w:rPr>
        <w:t>mengukur</w:t>
      </w:r>
      <w:proofErr w:type="spellEnd"/>
      <w:r w:rsidRPr="00804559">
        <w:rPr>
          <w:rFonts w:ascii="Times New Roman" w:hAnsi="Times New Roman" w:cs="Times New Roman"/>
        </w:rPr>
        <w:t xml:space="preserve"> </w:t>
      </w:r>
      <w:proofErr w:type="spellStart"/>
      <w:r w:rsidRPr="00804559">
        <w:rPr>
          <w:rFonts w:ascii="Times New Roman" w:hAnsi="Times New Roman" w:cs="Times New Roman"/>
        </w:rPr>
        <w:t>rasio</w:t>
      </w:r>
      <w:proofErr w:type="spellEnd"/>
      <w:r w:rsidRPr="00804559">
        <w:rPr>
          <w:rFonts w:ascii="Times New Roman" w:hAnsi="Times New Roman" w:cs="Times New Roman"/>
        </w:rPr>
        <w:t xml:space="preserve"> </w:t>
      </w:r>
      <w:proofErr w:type="spellStart"/>
      <w:r w:rsidR="00787EF4" w:rsidRPr="00804559">
        <w:rPr>
          <w:rFonts w:ascii="Times New Roman" w:hAnsi="Times New Roman" w:cs="Times New Roman"/>
        </w:rPr>
        <w:t>i</w:t>
      </w:r>
      <w:r w:rsidR="00843B8C" w:rsidRPr="00804559">
        <w:rPr>
          <w:rFonts w:ascii="Times New Roman" w:hAnsi="Times New Roman" w:cs="Times New Roman"/>
        </w:rPr>
        <w:t>ntensitas</w:t>
      </w:r>
      <w:proofErr w:type="spellEnd"/>
      <w:r w:rsidR="00843B8C" w:rsidRPr="00804559">
        <w:rPr>
          <w:rFonts w:ascii="Times New Roman" w:hAnsi="Times New Roman" w:cs="Times New Roman"/>
        </w:rPr>
        <w:t xml:space="preserve"> </w:t>
      </w:r>
      <w:proofErr w:type="spellStart"/>
      <w:r w:rsidR="00843B8C" w:rsidRPr="00804559">
        <w:rPr>
          <w:rFonts w:ascii="Times New Roman" w:hAnsi="Times New Roman" w:cs="Times New Roman"/>
        </w:rPr>
        <w:t>persediaan</w:t>
      </w:r>
      <w:proofErr w:type="spellEnd"/>
      <w:r w:rsidR="00843B8C" w:rsidRPr="00804559">
        <w:rPr>
          <w:rFonts w:ascii="Times New Roman" w:hAnsi="Times New Roman" w:cs="Times New Roman"/>
        </w:rPr>
        <w:t xml:space="preserve"> </w:t>
      </w:r>
      <w:proofErr w:type="spellStart"/>
      <w:r w:rsidRPr="00804559">
        <w:rPr>
          <w:rFonts w:ascii="Times New Roman" w:hAnsi="Times New Roman" w:cs="Times New Roman"/>
        </w:rPr>
        <w:t>perusahaan</w:t>
      </w:r>
      <w:proofErr w:type="spellEnd"/>
      <w:r w:rsidRPr="00804559">
        <w:rPr>
          <w:rFonts w:ascii="Times New Roman" w:hAnsi="Times New Roman" w:cs="Times New Roman"/>
        </w:rPr>
        <w:t xml:space="preserve">, </w:t>
      </w:r>
      <w:proofErr w:type="spellStart"/>
      <w:r w:rsidRPr="00804559">
        <w:rPr>
          <w:rFonts w:ascii="Times New Roman" w:hAnsi="Times New Roman" w:cs="Times New Roman"/>
        </w:rPr>
        <w:t>dapat</w:t>
      </w:r>
      <w:proofErr w:type="spellEnd"/>
      <w:r w:rsidRPr="00804559">
        <w:rPr>
          <w:rFonts w:ascii="Times New Roman" w:hAnsi="Times New Roman" w:cs="Times New Roman"/>
        </w:rPr>
        <w:t xml:space="preserve"> </w:t>
      </w:r>
      <w:proofErr w:type="spellStart"/>
      <w:r w:rsidR="00BD2B1F" w:rsidRPr="00804559">
        <w:rPr>
          <w:rFonts w:ascii="Times New Roman" w:hAnsi="Times New Roman" w:cs="Times New Roman"/>
        </w:rPr>
        <w:t>diukur</w:t>
      </w:r>
      <w:proofErr w:type="spellEnd"/>
      <w:r w:rsidR="00BD2B1F" w:rsidRPr="00804559">
        <w:rPr>
          <w:rFonts w:ascii="Times New Roman" w:hAnsi="Times New Roman" w:cs="Times New Roman"/>
        </w:rPr>
        <w:t xml:space="preserve"> </w:t>
      </w:r>
      <w:proofErr w:type="spellStart"/>
      <w:r w:rsidRPr="00804559">
        <w:rPr>
          <w:rFonts w:ascii="Times New Roman" w:hAnsi="Times New Roman" w:cs="Times New Roman"/>
        </w:rPr>
        <w:t>dengan</w:t>
      </w:r>
      <w:proofErr w:type="spellEnd"/>
      <w:r w:rsidRPr="00804559">
        <w:rPr>
          <w:rFonts w:ascii="Times New Roman" w:hAnsi="Times New Roman" w:cs="Times New Roman"/>
        </w:rPr>
        <w:t xml:space="preserve"> </w:t>
      </w:r>
      <w:proofErr w:type="spellStart"/>
      <w:r w:rsidRPr="00804559">
        <w:rPr>
          <w:rFonts w:ascii="Times New Roman" w:hAnsi="Times New Roman" w:cs="Times New Roman"/>
        </w:rPr>
        <w:t>membandingkan</w:t>
      </w:r>
      <w:proofErr w:type="spellEnd"/>
      <w:r w:rsidRPr="00804559">
        <w:rPr>
          <w:rFonts w:ascii="Times New Roman" w:hAnsi="Times New Roman" w:cs="Times New Roman"/>
        </w:rPr>
        <w:t xml:space="preserve"> total </w:t>
      </w:r>
      <w:proofErr w:type="spellStart"/>
      <w:r w:rsidRPr="00804559">
        <w:rPr>
          <w:rFonts w:ascii="Times New Roman" w:hAnsi="Times New Roman" w:cs="Times New Roman"/>
        </w:rPr>
        <w:t>persediaan</w:t>
      </w:r>
      <w:proofErr w:type="spellEnd"/>
      <w:r w:rsidRPr="00804559">
        <w:rPr>
          <w:rFonts w:ascii="Times New Roman" w:hAnsi="Times New Roman" w:cs="Times New Roman"/>
        </w:rPr>
        <w:t xml:space="preserve"> </w:t>
      </w:r>
      <w:r w:rsidR="0090619F" w:rsidRPr="00804559">
        <w:rPr>
          <w:rFonts w:ascii="Times New Roman" w:hAnsi="Times New Roman" w:cs="Times New Roman"/>
        </w:rPr>
        <w:t xml:space="preserve">dan </w:t>
      </w:r>
      <w:r w:rsidRPr="00804559">
        <w:rPr>
          <w:rFonts w:ascii="Times New Roman" w:hAnsi="Times New Roman" w:cs="Times New Roman"/>
        </w:rPr>
        <w:t xml:space="preserve">total </w:t>
      </w:r>
      <w:proofErr w:type="spellStart"/>
      <w:r w:rsidRPr="00804559">
        <w:rPr>
          <w:rFonts w:ascii="Times New Roman" w:hAnsi="Times New Roman" w:cs="Times New Roman"/>
        </w:rPr>
        <w:t>aset</w:t>
      </w:r>
      <w:proofErr w:type="spellEnd"/>
      <w:r w:rsidRPr="00804559">
        <w:rPr>
          <w:rFonts w:ascii="Times New Roman" w:hAnsi="Times New Roman" w:cs="Times New Roman"/>
        </w:rPr>
        <w:t xml:space="preserve"> </w:t>
      </w:r>
      <w:proofErr w:type="spellStart"/>
      <w:r w:rsidRPr="00804559">
        <w:rPr>
          <w:rFonts w:ascii="Times New Roman" w:hAnsi="Times New Roman" w:cs="Times New Roman"/>
        </w:rPr>
        <w:t>perusahaan</w:t>
      </w:r>
      <w:proofErr w:type="spellEnd"/>
      <w:r w:rsidRPr="00804559">
        <w:rPr>
          <w:rFonts w:ascii="Times New Roman" w:hAnsi="Times New Roman" w:cs="Times New Roman"/>
        </w:rPr>
        <w:t xml:space="preserve">. </w:t>
      </w:r>
      <w:proofErr w:type="spellStart"/>
      <w:r w:rsidRPr="00804559">
        <w:rPr>
          <w:rFonts w:ascii="Times New Roman" w:hAnsi="Times New Roman" w:cs="Times New Roman"/>
        </w:rPr>
        <w:t>Besarnya</w:t>
      </w:r>
      <w:proofErr w:type="spellEnd"/>
      <w:r w:rsidRPr="00804559">
        <w:rPr>
          <w:rFonts w:ascii="Times New Roman" w:hAnsi="Times New Roman" w:cs="Times New Roman"/>
        </w:rPr>
        <w:t xml:space="preserve"> </w:t>
      </w:r>
      <w:proofErr w:type="spellStart"/>
      <w:r w:rsidRPr="00804559">
        <w:rPr>
          <w:rFonts w:ascii="Times New Roman" w:hAnsi="Times New Roman" w:cs="Times New Roman"/>
        </w:rPr>
        <w:t>rasio</w:t>
      </w:r>
      <w:proofErr w:type="spellEnd"/>
      <w:r w:rsidRPr="00804559">
        <w:rPr>
          <w:rFonts w:ascii="Times New Roman" w:hAnsi="Times New Roman" w:cs="Times New Roman"/>
        </w:rPr>
        <w:t xml:space="preserve"> </w:t>
      </w:r>
      <w:proofErr w:type="spellStart"/>
      <w:r w:rsidR="00843B8C" w:rsidRPr="00804559">
        <w:rPr>
          <w:rFonts w:ascii="Times New Roman" w:hAnsi="Times New Roman" w:cs="Times New Roman"/>
        </w:rPr>
        <w:t>intensitas</w:t>
      </w:r>
      <w:proofErr w:type="spellEnd"/>
      <w:r w:rsidR="00843B8C" w:rsidRPr="00804559">
        <w:rPr>
          <w:rFonts w:ascii="Times New Roman" w:hAnsi="Times New Roman" w:cs="Times New Roman"/>
        </w:rPr>
        <w:t xml:space="preserve"> </w:t>
      </w:r>
      <w:proofErr w:type="spellStart"/>
      <w:r w:rsidR="00843B8C" w:rsidRPr="00804559">
        <w:rPr>
          <w:rFonts w:ascii="Times New Roman" w:hAnsi="Times New Roman" w:cs="Times New Roman"/>
        </w:rPr>
        <w:t>persediaan</w:t>
      </w:r>
      <w:proofErr w:type="spellEnd"/>
      <w:r w:rsidR="00843B8C" w:rsidRPr="00804559">
        <w:rPr>
          <w:rFonts w:ascii="Times New Roman" w:hAnsi="Times New Roman" w:cs="Times New Roman"/>
        </w:rPr>
        <w:t xml:space="preserve"> </w:t>
      </w:r>
      <w:proofErr w:type="spellStart"/>
      <w:r w:rsidRPr="00804559">
        <w:rPr>
          <w:rFonts w:ascii="Times New Roman" w:hAnsi="Times New Roman" w:cs="Times New Roman"/>
        </w:rPr>
        <w:t>dapat</w:t>
      </w:r>
      <w:proofErr w:type="spellEnd"/>
      <w:r w:rsidRPr="00804559">
        <w:rPr>
          <w:rFonts w:ascii="Times New Roman" w:hAnsi="Times New Roman" w:cs="Times New Roman"/>
        </w:rPr>
        <w:t xml:space="preserve"> </w:t>
      </w:r>
      <w:proofErr w:type="spellStart"/>
      <w:r w:rsidRPr="00804559">
        <w:rPr>
          <w:rFonts w:ascii="Times New Roman" w:hAnsi="Times New Roman" w:cs="Times New Roman"/>
        </w:rPr>
        <w:t>meringankan</w:t>
      </w:r>
      <w:proofErr w:type="spellEnd"/>
      <w:r w:rsidRPr="00804559">
        <w:rPr>
          <w:rFonts w:ascii="Times New Roman" w:hAnsi="Times New Roman" w:cs="Times New Roman"/>
        </w:rPr>
        <w:t xml:space="preserve"> </w:t>
      </w:r>
      <w:proofErr w:type="spellStart"/>
      <w:r w:rsidRPr="00804559">
        <w:rPr>
          <w:rFonts w:ascii="Times New Roman" w:hAnsi="Times New Roman" w:cs="Times New Roman"/>
        </w:rPr>
        <w:t>beban</w:t>
      </w:r>
      <w:proofErr w:type="spellEnd"/>
      <w:r w:rsidRPr="00804559">
        <w:rPr>
          <w:rFonts w:ascii="Times New Roman" w:hAnsi="Times New Roman" w:cs="Times New Roman"/>
        </w:rPr>
        <w:t xml:space="preserve"> </w:t>
      </w:r>
      <w:proofErr w:type="spellStart"/>
      <w:r w:rsidRPr="00804559">
        <w:rPr>
          <w:rFonts w:ascii="Times New Roman" w:hAnsi="Times New Roman" w:cs="Times New Roman"/>
        </w:rPr>
        <w:t>pajak</w:t>
      </w:r>
      <w:proofErr w:type="spellEnd"/>
      <w:r w:rsidRPr="00804559">
        <w:rPr>
          <w:rFonts w:ascii="Times New Roman" w:hAnsi="Times New Roman" w:cs="Times New Roman"/>
        </w:rPr>
        <w:t xml:space="preserve"> </w:t>
      </w:r>
      <w:proofErr w:type="spellStart"/>
      <w:r w:rsidRPr="00804559">
        <w:rPr>
          <w:rFonts w:ascii="Times New Roman" w:hAnsi="Times New Roman" w:cs="Times New Roman"/>
        </w:rPr>
        <w:t>perusahaan</w:t>
      </w:r>
      <w:proofErr w:type="spellEnd"/>
      <w:r w:rsidRPr="00804559">
        <w:rPr>
          <w:rFonts w:ascii="Times New Roman" w:hAnsi="Times New Roman" w:cs="Times New Roman"/>
        </w:rPr>
        <w:t xml:space="preserve">. Maka </w:t>
      </w:r>
      <w:proofErr w:type="spellStart"/>
      <w:r w:rsidRPr="00804559">
        <w:rPr>
          <w:rFonts w:ascii="Times New Roman" w:hAnsi="Times New Roman" w:cs="Times New Roman"/>
        </w:rPr>
        <w:t>rumus</w:t>
      </w:r>
      <w:proofErr w:type="spellEnd"/>
      <w:r w:rsidRPr="00804559">
        <w:rPr>
          <w:rFonts w:ascii="Times New Roman" w:hAnsi="Times New Roman" w:cs="Times New Roman"/>
        </w:rPr>
        <w:t xml:space="preserve"> </w:t>
      </w:r>
      <w:proofErr w:type="spellStart"/>
      <w:r w:rsidRPr="00804559">
        <w:rPr>
          <w:rFonts w:ascii="Times New Roman" w:hAnsi="Times New Roman" w:cs="Times New Roman"/>
        </w:rPr>
        <w:t>perhitungan</w:t>
      </w:r>
      <w:proofErr w:type="spellEnd"/>
      <w:r w:rsidRPr="00804559">
        <w:rPr>
          <w:rFonts w:ascii="Times New Roman" w:hAnsi="Times New Roman" w:cs="Times New Roman"/>
        </w:rPr>
        <w:t xml:space="preserve"> </w:t>
      </w:r>
      <w:proofErr w:type="spellStart"/>
      <w:r w:rsidR="00233465" w:rsidRPr="00804559">
        <w:rPr>
          <w:rFonts w:ascii="Times New Roman" w:hAnsi="Times New Roman" w:cs="Times New Roman"/>
        </w:rPr>
        <w:t>i</w:t>
      </w:r>
      <w:r w:rsidR="00720B36" w:rsidRPr="00804559">
        <w:rPr>
          <w:rFonts w:ascii="Times New Roman" w:hAnsi="Times New Roman" w:cs="Times New Roman"/>
        </w:rPr>
        <w:t>ntensitas</w:t>
      </w:r>
      <w:proofErr w:type="spellEnd"/>
      <w:r w:rsidR="00720B36" w:rsidRPr="00804559">
        <w:rPr>
          <w:rFonts w:ascii="Times New Roman" w:hAnsi="Times New Roman" w:cs="Times New Roman"/>
        </w:rPr>
        <w:t xml:space="preserve"> </w:t>
      </w:r>
      <w:proofErr w:type="spellStart"/>
      <w:r w:rsidR="00720B36" w:rsidRPr="00804559">
        <w:rPr>
          <w:rFonts w:ascii="Times New Roman" w:hAnsi="Times New Roman" w:cs="Times New Roman"/>
        </w:rPr>
        <w:t>persediaan</w:t>
      </w:r>
      <w:proofErr w:type="spellEnd"/>
      <w:r w:rsidR="00233465" w:rsidRPr="00804559">
        <w:rPr>
          <w:rFonts w:ascii="Times New Roman" w:hAnsi="Times New Roman" w:cs="Times New Roman"/>
        </w:rPr>
        <w:t xml:space="preserve"> </w:t>
      </w:r>
      <w:proofErr w:type="spellStart"/>
      <w:r w:rsidRPr="00804559">
        <w:rPr>
          <w:rFonts w:ascii="Times New Roman" w:hAnsi="Times New Roman" w:cs="Times New Roman"/>
        </w:rPr>
        <w:t>ialah</w:t>
      </w:r>
      <w:proofErr w:type="spellEnd"/>
      <w:r w:rsidRPr="00804559">
        <w:rPr>
          <w:rFonts w:ascii="Times New Roman" w:hAnsi="Times New Roman" w:cs="Times New Roman"/>
        </w:rPr>
        <w:t xml:space="preserve"> </w:t>
      </w:r>
      <w:proofErr w:type="spellStart"/>
      <w:r w:rsidRPr="00804559">
        <w:rPr>
          <w:rFonts w:ascii="Times New Roman" w:hAnsi="Times New Roman" w:cs="Times New Roman"/>
        </w:rPr>
        <w:t>sebagai</w:t>
      </w:r>
      <w:proofErr w:type="spellEnd"/>
      <w:r w:rsidRPr="00804559">
        <w:rPr>
          <w:rFonts w:ascii="Times New Roman" w:hAnsi="Times New Roman" w:cs="Times New Roman"/>
        </w:rPr>
        <w:t xml:space="preserve"> </w:t>
      </w:r>
      <w:proofErr w:type="spellStart"/>
      <w:r w:rsidRPr="00804559">
        <w:rPr>
          <w:rFonts w:ascii="Times New Roman" w:hAnsi="Times New Roman" w:cs="Times New Roman"/>
        </w:rPr>
        <w:t>berikut</w:t>
      </w:r>
      <w:proofErr w:type="spellEnd"/>
      <w:r w:rsidRPr="00804559">
        <w:rPr>
          <w:rFonts w:ascii="Times New Roman" w:hAnsi="Times New Roman" w:cs="Times New Roman"/>
        </w:rPr>
        <w:t>:</w:t>
      </w:r>
    </w:p>
    <w:tbl>
      <w:tblPr>
        <w:tblStyle w:val="TableGrid"/>
        <w:tblW w:w="0" w:type="auto"/>
        <w:tblInd w:w="2831" w:type="dxa"/>
        <w:tblLook w:val="04A0" w:firstRow="1" w:lastRow="0" w:firstColumn="1" w:lastColumn="0" w:noHBand="0" w:noVBand="1"/>
      </w:tblPr>
      <w:tblGrid>
        <w:gridCol w:w="2835"/>
      </w:tblGrid>
      <w:tr w:rsidR="00A6179F" w14:paraId="71D7B1C5" w14:textId="77777777" w:rsidTr="00765D7E">
        <w:trPr>
          <w:trHeight w:val="907"/>
        </w:trPr>
        <w:tc>
          <w:tcPr>
            <w:tcW w:w="2835" w:type="dxa"/>
            <w:vAlign w:val="center"/>
          </w:tcPr>
          <w:p w14:paraId="306D72BE" w14:textId="5B45C576" w:rsidR="00A6179F" w:rsidRPr="003B3F33" w:rsidRDefault="00A6179F" w:rsidP="003B3F33">
            <w:pPr>
              <w:jc w:val="center"/>
              <w:rPr>
                <w:rFonts w:ascii="Times New Roman" w:eastAsiaTheme="minorEastAsia" w:hAnsi="Times New Roman" w:cs="Times New Roman"/>
                <w:iCs/>
              </w:rPr>
            </w:pPr>
            <m:oMathPara>
              <m:oMath>
                <m:r>
                  <m:rPr>
                    <m:sty m:val="p"/>
                  </m:rPr>
                  <w:rPr>
                    <w:rFonts w:ascii="Cambria Math" w:hAnsi="Cambria Math" w:cs="Times New Roman"/>
                  </w:rPr>
                  <m:t xml:space="preserve">INV= </m:t>
                </m:r>
                <m:f>
                  <m:fPr>
                    <m:ctrlPr>
                      <w:rPr>
                        <w:rFonts w:ascii="Cambria Math" w:hAnsi="Cambria Math" w:cs="Times New Roman"/>
                        <w:iCs/>
                      </w:rPr>
                    </m:ctrlPr>
                  </m:fPr>
                  <m:num>
                    <m:r>
                      <m:rPr>
                        <m:sty m:val="p"/>
                      </m:rPr>
                      <w:rPr>
                        <w:rFonts w:ascii="Cambria Math" w:hAnsi="Cambria Math" w:cs="Times New Roman"/>
                      </w:rPr>
                      <m:t>Total Persediaan</m:t>
                    </m:r>
                  </m:num>
                  <m:den>
                    <m:r>
                      <m:rPr>
                        <m:sty m:val="p"/>
                      </m:rPr>
                      <w:rPr>
                        <w:rFonts w:ascii="Cambria Math" w:hAnsi="Cambria Math" w:cs="Times New Roman"/>
                      </w:rPr>
                      <m:t>Total Aset</m:t>
                    </m:r>
                  </m:den>
                </m:f>
              </m:oMath>
            </m:oMathPara>
          </w:p>
        </w:tc>
      </w:tr>
    </w:tbl>
    <w:p w14:paraId="0EE671E1" w14:textId="77777777" w:rsidR="00BC6B4F" w:rsidRDefault="00BC6B4F" w:rsidP="004856AA">
      <w:pPr>
        <w:rPr>
          <w:rFonts w:ascii="Times New Roman" w:hAnsi="Times New Roman" w:cs="Times New Roman"/>
        </w:rPr>
      </w:pPr>
    </w:p>
    <w:p w14:paraId="2FE43FE9" w14:textId="77777777" w:rsidR="003A3FC4" w:rsidRPr="00F7034B" w:rsidRDefault="003A3FC4" w:rsidP="004856AA">
      <w:pPr>
        <w:rPr>
          <w:rFonts w:ascii="Times New Roman" w:hAnsi="Times New Roman" w:cs="Times New Roman"/>
        </w:rPr>
      </w:pPr>
    </w:p>
    <w:p w14:paraId="4272DB75" w14:textId="0F87D300" w:rsidR="00C9099A" w:rsidRPr="006E2C5C" w:rsidRDefault="006014A6" w:rsidP="00033349">
      <w:pPr>
        <w:pStyle w:val="Heading3"/>
        <w:spacing w:line="480" w:lineRule="auto"/>
        <w:rPr>
          <w:rFonts w:ascii="Times New Roman" w:hAnsi="Times New Roman" w:cs="Times New Roman"/>
        </w:rPr>
      </w:pPr>
      <w:bookmarkStart w:id="92" w:name="_Toc200387188"/>
      <w:bookmarkStart w:id="93" w:name="_Toc200389138"/>
      <w:bookmarkStart w:id="94" w:name="_Toc200389207"/>
      <w:bookmarkStart w:id="95" w:name="_Toc200389808"/>
      <w:bookmarkStart w:id="96" w:name="_Toc200819981"/>
      <w:bookmarkStart w:id="97" w:name="_Toc209357392"/>
      <w:bookmarkStart w:id="98" w:name="_Toc209357580"/>
      <w:bookmarkStart w:id="99" w:name="_Toc209357756"/>
      <w:bookmarkStart w:id="100" w:name="_Toc209357988"/>
      <w:bookmarkStart w:id="101" w:name="_Toc217068587"/>
      <w:r w:rsidRPr="00F7034B">
        <w:rPr>
          <w:rStyle w:val="Heading2Char"/>
          <w:rFonts w:ascii="Times New Roman" w:hAnsi="Times New Roman" w:cs="Times New Roman"/>
          <w:b/>
          <w:bCs/>
          <w:color w:val="000000" w:themeColor="text1"/>
          <w:sz w:val="24"/>
          <w:szCs w:val="24"/>
        </w:rPr>
        <w:t>2.1.</w:t>
      </w:r>
      <w:r w:rsidR="00023824">
        <w:rPr>
          <w:rStyle w:val="Heading2Char"/>
          <w:rFonts w:ascii="Times New Roman" w:hAnsi="Times New Roman" w:cs="Times New Roman"/>
          <w:b/>
          <w:bCs/>
          <w:color w:val="000000" w:themeColor="text1"/>
          <w:sz w:val="24"/>
          <w:szCs w:val="24"/>
        </w:rPr>
        <w:t>6</w:t>
      </w:r>
      <w:r w:rsidRPr="00F7034B">
        <w:rPr>
          <w:rStyle w:val="Heading2Char"/>
          <w:rFonts w:ascii="Times New Roman" w:hAnsi="Times New Roman" w:cs="Times New Roman"/>
          <w:b/>
          <w:bCs/>
          <w:color w:val="000000" w:themeColor="text1"/>
          <w:sz w:val="24"/>
          <w:szCs w:val="24"/>
        </w:rPr>
        <w:t xml:space="preserve"> </w:t>
      </w:r>
      <w:bookmarkEnd w:id="92"/>
      <w:bookmarkEnd w:id="93"/>
      <w:bookmarkEnd w:id="94"/>
      <w:bookmarkEnd w:id="95"/>
      <w:bookmarkEnd w:id="96"/>
      <w:bookmarkEnd w:id="97"/>
      <w:bookmarkEnd w:id="98"/>
      <w:bookmarkEnd w:id="99"/>
      <w:bookmarkEnd w:id="100"/>
      <w:proofErr w:type="spellStart"/>
      <w:r w:rsidR="006E2C5C">
        <w:rPr>
          <w:rStyle w:val="Heading2Char"/>
          <w:rFonts w:ascii="Times New Roman" w:hAnsi="Times New Roman" w:cs="Times New Roman"/>
          <w:b/>
          <w:bCs/>
          <w:color w:val="000000" w:themeColor="text1"/>
          <w:sz w:val="24"/>
          <w:szCs w:val="24"/>
        </w:rPr>
        <w:t>Profitabilitas</w:t>
      </w:r>
      <w:bookmarkEnd w:id="101"/>
      <w:proofErr w:type="spellEnd"/>
    </w:p>
    <w:p w14:paraId="4B59E0DC" w14:textId="5F303D55" w:rsidR="00624513" w:rsidRPr="00F7034B" w:rsidRDefault="006E2C5C" w:rsidP="00033349">
      <w:pPr>
        <w:spacing w:line="480" w:lineRule="auto"/>
        <w:ind w:firstLine="720"/>
        <w:jc w:val="both"/>
        <w:rPr>
          <w:rFonts w:ascii="Times New Roman" w:hAnsi="Times New Roman" w:cs="Times New Roman"/>
          <w:color w:val="EE0000"/>
        </w:rPr>
      </w:pPr>
      <w:proofErr w:type="spellStart"/>
      <w:r>
        <w:rPr>
          <w:rFonts w:ascii="Times New Roman" w:hAnsi="Times New Roman" w:cs="Times New Roman"/>
        </w:rPr>
        <w:t>Profitabilitas</w:t>
      </w:r>
      <w:proofErr w:type="spellEnd"/>
      <w:r>
        <w:rPr>
          <w:rFonts w:ascii="Times New Roman" w:hAnsi="Times New Roman" w:cs="Times New Roman"/>
        </w:rPr>
        <w:t xml:space="preserve"> </w:t>
      </w:r>
      <w:proofErr w:type="spellStart"/>
      <w:r w:rsidR="00624513" w:rsidRPr="00F7034B">
        <w:rPr>
          <w:rFonts w:ascii="Times New Roman" w:hAnsi="Times New Roman" w:cs="Times New Roman"/>
        </w:rPr>
        <w:t>merupakan</w:t>
      </w:r>
      <w:proofErr w:type="spellEnd"/>
      <w:r w:rsidR="00624513" w:rsidRPr="00F7034B">
        <w:rPr>
          <w:rFonts w:ascii="Times New Roman" w:hAnsi="Times New Roman" w:cs="Times New Roman"/>
        </w:rPr>
        <w:t xml:space="preserve"> </w:t>
      </w:r>
      <w:proofErr w:type="spellStart"/>
      <w:r w:rsidR="005B3A12" w:rsidRPr="00F7034B">
        <w:rPr>
          <w:rFonts w:ascii="Times New Roman" w:hAnsi="Times New Roman" w:cs="Times New Roman"/>
        </w:rPr>
        <w:t>kemampuan</w:t>
      </w:r>
      <w:proofErr w:type="spellEnd"/>
      <w:r w:rsidR="005B3A12" w:rsidRPr="00F7034B">
        <w:rPr>
          <w:rFonts w:ascii="Times New Roman" w:hAnsi="Times New Roman" w:cs="Times New Roman"/>
        </w:rPr>
        <w:t xml:space="preserve"> </w:t>
      </w:r>
      <w:proofErr w:type="spellStart"/>
      <w:r w:rsidR="005B3A12" w:rsidRPr="00F7034B">
        <w:rPr>
          <w:rFonts w:ascii="Times New Roman" w:hAnsi="Times New Roman" w:cs="Times New Roman"/>
        </w:rPr>
        <w:t>perusahaan</w:t>
      </w:r>
      <w:proofErr w:type="spellEnd"/>
      <w:r w:rsidR="005B3A12" w:rsidRPr="00F7034B">
        <w:rPr>
          <w:rFonts w:ascii="Times New Roman" w:hAnsi="Times New Roman" w:cs="Times New Roman"/>
        </w:rPr>
        <w:t xml:space="preserve"> </w:t>
      </w:r>
      <w:proofErr w:type="spellStart"/>
      <w:r w:rsidR="005B3A12" w:rsidRPr="00F7034B">
        <w:rPr>
          <w:rFonts w:ascii="Times New Roman" w:hAnsi="Times New Roman" w:cs="Times New Roman"/>
        </w:rPr>
        <w:t>dalam</w:t>
      </w:r>
      <w:proofErr w:type="spellEnd"/>
      <w:r w:rsidR="005B3A12" w:rsidRPr="00F7034B">
        <w:rPr>
          <w:rFonts w:ascii="Times New Roman" w:hAnsi="Times New Roman" w:cs="Times New Roman"/>
        </w:rPr>
        <w:t xml:space="preserve"> </w:t>
      </w:r>
      <w:proofErr w:type="spellStart"/>
      <w:r w:rsidR="005B3A12" w:rsidRPr="00F7034B">
        <w:rPr>
          <w:rFonts w:ascii="Times New Roman" w:hAnsi="Times New Roman" w:cs="Times New Roman"/>
        </w:rPr>
        <w:t>mendapatkan</w:t>
      </w:r>
      <w:proofErr w:type="spellEnd"/>
      <w:r w:rsidR="005B3A12" w:rsidRPr="00F7034B">
        <w:rPr>
          <w:rFonts w:ascii="Times New Roman" w:hAnsi="Times New Roman" w:cs="Times New Roman"/>
        </w:rPr>
        <w:t xml:space="preserve"> </w:t>
      </w:r>
      <w:proofErr w:type="spellStart"/>
      <w:r w:rsidR="005B3A12" w:rsidRPr="00F7034B">
        <w:rPr>
          <w:rFonts w:ascii="Times New Roman" w:hAnsi="Times New Roman" w:cs="Times New Roman"/>
        </w:rPr>
        <w:t>keuntungan</w:t>
      </w:r>
      <w:proofErr w:type="spellEnd"/>
      <w:r w:rsidR="005B3A12" w:rsidRPr="00F7034B">
        <w:rPr>
          <w:rFonts w:ascii="Times New Roman" w:hAnsi="Times New Roman" w:cs="Times New Roman"/>
        </w:rPr>
        <w:t xml:space="preserve"> </w:t>
      </w:r>
      <w:proofErr w:type="spellStart"/>
      <w:r w:rsidR="005B3A12" w:rsidRPr="00F7034B">
        <w:rPr>
          <w:rFonts w:ascii="Times New Roman" w:hAnsi="Times New Roman" w:cs="Times New Roman"/>
        </w:rPr>
        <w:t>setelah</w:t>
      </w:r>
      <w:proofErr w:type="spellEnd"/>
      <w:r w:rsidR="005B3A12" w:rsidRPr="00F7034B">
        <w:rPr>
          <w:rFonts w:ascii="Times New Roman" w:hAnsi="Times New Roman" w:cs="Times New Roman"/>
        </w:rPr>
        <w:t xml:space="preserve"> </w:t>
      </w:r>
      <w:proofErr w:type="spellStart"/>
      <w:r w:rsidR="005B3A12" w:rsidRPr="00F7034B">
        <w:rPr>
          <w:rFonts w:ascii="Times New Roman" w:hAnsi="Times New Roman" w:cs="Times New Roman"/>
        </w:rPr>
        <w:t>menjalankan</w:t>
      </w:r>
      <w:proofErr w:type="spellEnd"/>
      <w:r w:rsidR="005B3A12" w:rsidRPr="00F7034B">
        <w:rPr>
          <w:rFonts w:ascii="Times New Roman" w:hAnsi="Times New Roman" w:cs="Times New Roman"/>
        </w:rPr>
        <w:t xml:space="preserve"> </w:t>
      </w:r>
      <w:proofErr w:type="spellStart"/>
      <w:r w:rsidR="005B3A12" w:rsidRPr="00F7034B">
        <w:rPr>
          <w:rFonts w:ascii="Times New Roman" w:hAnsi="Times New Roman" w:cs="Times New Roman"/>
        </w:rPr>
        <w:t>operasi</w:t>
      </w:r>
      <w:r w:rsidR="0031623D">
        <w:rPr>
          <w:rFonts w:ascii="Times New Roman" w:hAnsi="Times New Roman" w:cs="Times New Roman"/>
        </w:rPr>
        <w:t>onal</w:t>
      </w:r>
      <w:proofErr w:type="spellEnd"/>
      <w:r w:rsidR="005B3A12" w:rsidRPr="00F7034B">
        <w:rPr>
          <w:rFonts w:ascii="Times New Roman" w:hAnsi="Times New Roman" w:cs="Times New Roman"/>
        </w:rPr>
        <w:t xml:space="preserve"> </w:t>
      </w:r>
      <w:proofErr w:type="spellStart"/>
      <w:r w:rsidR="005B3A12" w:rsidRPr="00F7034B">
        <w:rPr>
          <w:rFonts w:ascii="Times New Roman" w:hAnsi="Times New Roman" w:cs="Times New Roman"/>
        </w:rPr>
        <w:t>bisnisnya</w:t>
      </w:r>
      <w:proofErr w:type="spellEnd"/>
      <w:r w:rsidR="005B3A12" w:rsidRPr="00F7034B">
        <w:rPr>
          <w:rFonts w:ascii="Times New Roman" w:hAnsi="Times New Roman" w:cs="Times New Roman"/>
        </w:rPr>
        <w:t xml:space="preserve">. </w:t>
      </w:r>
      <w:proofErr w:type="spellStart"/>
      <w:r w:rsidR="00624513" w:rsidRPr="00F7034B">
        <w:rPr>
          <w:rFonts w:ascii="Times New Roman" w:hAnsi="Times New Roman" w:cs="Times New Roman"/>
        </w:rPr>
        <w:t>Profitabilitas</w:t>
      </w:r>
      <w:proofErr w:type="spellEnd"/>
      <w:r w:rsidR="00624513" w:rsidRPr="00F7034B">
        <w:rPr>
          <w:rFonts w:ascii="Times New Roman" w:hAnsi="Times New Roman" w:cs="Times New Roman"/>
        </w:rPr>
        <w:t xml:space="preserve"> </w:t>
      </w:r>
      <w:proofErr w:type="spellStart"/>
      <w:r w:rsidR="00624513" w:rsidRPr="00F7034B">
        <w:rPr>
          <w:rFonts w:ascii="Times New Roman" w:hAnsi="Times New Roman" w:cs="Times New Roman"/>
        </w:rPr>
        <w:t>memberikan</w:t>
      </w:r>
      <w:proofErr w:type="spellEnd"/>
      <w:r w:rsidR="00624513" w:rsidRPr="00F7034B">
        <w:rPr>
          <w:rFonts w:ascii="Times New Roman" w:hAnsi="Times New Roman" w:cs="Times New Roman"/>
        </w:rPr>
        <w:t xml:space="preserve"> </w:t>
      </w:r>
      <w:proofErr w:type="spellStart"/>
      <w:r w:rsidR="00624513" w:rsidRPr="00F7034B">
        <w:rPr>
          <w:rFonts w:ascii="Times New Roman" w:hAnsi="Times New Roman" w:cs="Times New Roman"/>
        </w:rPr>
        <w:t>informasi</w:t>
      </w:r>
      <w:proofErr w:type="spellEnd"/>
      <w:r w:rsidR="00624513" w:rsidRPr="00F7034B">
        <w:rPr>
          <w:rFonts w:ascii="Times New Roman" w:hAnsi="Times New Roman" w:cs="Times New Roman"/>
        </w:rPr>
        <w:t xml:space="preserve"> </w:t>
      </w:r>
      <w:proofErr w:type="spellStart"/>
      <w:r w:rsidR="00624513" w:rsidRPr="00F7034B">
        <w:rPr>
          <w:rFonts w:ascii="Times New Roman" w:hAnsi="Times New Roman" w:cs="Times New Roman"/>
        </w:rPr>
        <w:t>mengenai</w:t>
      </w:r>
      <w:proofErr w:type="spellEnd"/>
      <w:r w:rsidR="00624513" w:rsidRPr="00F7034B">
        <w:rPr>
          <w:rFonts w:ascii="Times New Roman" w:hAnsi="Times New Roman" w:cs="Times New Roman"/>
        </w:rPr>
        <w:t xml:space="preserve"> </w:t>
      </w:r>
      <w:proofErr w:type="spellStart"/>
      <w:r w:rsidR="00624513" w:rsidRPr="00F7034B">
        <w:rPr>
          <w:rFonts w:ascii="Times New Roman" w:hAnsi="Times New Roman" w:cs="Times New Roman"/>
        </w:rPr>
        <w:t>kemampuan</w:t>
      </w:r>
      <w:proofErr w:type="spellEnd"/>
      <w:r w:rsidR="00624513" w:rsidRPr="00F7034B">
        <w:rPr>
          <w:rFonts w:ascii="Times New Roman" w:hAnsi="Times New Roman" w:cs="Times New Roman"/>
        </w:rPr>
        <w:t xml:space="preserve"> </w:t>
      </w:r>
      <w:proofErr w:type="spellStart"/>
      <w:r w:rsidR="00624513" w:rsidRPr="00F7034B">
        <w:rPr>
          <w:rFonts w:ascii="Times New Roman" w:hAnsi="Times New Roman" w:cs="Times New Roman"/>
        </w:rPr>
        <w:t>perusahaan</w:t>
      </w:r>
      <w:proofErr w:type="spellEnd"/>
      <w:r w:rsidR="00624513" w:rsidRPr="00F7034B">
        <w:rPr>
          <w:rFonts w:ascii="Times New Roman" w:hAnsi="Times New Roman" w:cs="Times New Roman"/>
        </w:rPr>
        <w:t xml:space="preserve"> </w:t>
      </w:r>
      <w:proofErr w:type="spellStart"/>
      <w:r w:rsidR="00624513" w:rsidRPr="00F7034B">
        <w:rPr>
          <w:rFonts w:ascii="Times New Roman" w:hAnsi="Times New Roman" w:cs="Times New Roman"/>
        </w:rPr>
        <w:t>dalam</w:t>
      </w:r>
      <w:proofErr w:type="spellEnd"/>
      <w:r w:rsidR="00624513" w:rsidRPr="00F7034B">
        <w:rPr>
          <w:rFonts w:ascii="Times New Roman" w:hAnsi="Times New Roman" w:cs="Times New Roman"/>
        </w:rPr>
        <w:t xml:space="preserve"> </w:t>
      </w:r>
      <w:proofErr w:type="spellStart"/>
      <w:r w:rsidR="00624513" w:rsidRPr="00F7034B">
        <w:rPr>
          <w:rFonts w:ascii="Times New Roman" w:hAnsi="Times New Roman" w:cs="Times New Roman"/>
        </w:rPr>
        <w:t>menghasilkan</w:t>
      </w:r>
      <w:proofErr w:type="spellEnd"/>
      <w:r w:rsidR="00624513" w:rsidRPr="00F7034B">
        <w:rPr>
          <w:rFonts w:ascii="Times New Roman" w:hAnsi="Times New Roman" w:cs="Times New Roman"/>
        </w:rPr>
        <w:t xml:space="preserve"> </w:t>
      </w:r>
      <w:proofErr w:type="spellStart"/>
      <w:r w:rsidR="00624513" w:rsidRPr="00F7034B">
        <w:rPr>
          <w:rFonts w:ascii="Times New Roman" w:hAnsi="Times New Roman" w:cs="Times New Roman"/>
        </w:rPr>
        <w:t>laba</w:t>
      </w:r>
      <w:proofErr w:type="spellEnd"/>
      <w:r w:rsidR="00624513" w:rsidRPr="00F7034B">
        <w:rPr>
          <w:rFonts w:ascii="Times New Roman" w:hAnsi="Times New Roman" w:cs="Times New Roman"/>
        </w:rPr>
        <w:t xml:space="preserve">, </w:t>
      </w:r>
      <w:proofErr w:type="spellStart"/>
      <w:r w:rsidR="00624513" w:rsidRPr="00F7034B">
        <w:rPr>
          <w:rFonts w:ascii="Times New Roman" w:hAnsi="Times New Roman" w:cs="Times New Roman"/>
        </w:rPr>
        <w:t>dimana</w:t>
      </w:r>
      <w:proofErr w:type="spellEnd"/>
      <w:r w:rsidR="00624513" w:rsidRPr="00F7034B">
        <w:rPr>
          <w:rFonts w:ascii="Times New Roman" w:hAnsi="Times New Roman" w:cs="Times New Roman"/>
        </w:rPr>
        <w:t xml:space="preserve"> </w:t>
      </w:r>
      <w:proofErr w:type="spellStart"/>
      <w:r w:rsidR="00624513" w:rsidRPr="00F7034B">
        <w:rPr>
          <w:rFonts w:ascii="Times New Roman" w:hAnsi="Times New Roman" w:cs="Times New Roman"/>
        </w:rPr>
        <w:t>semakin</w:t>
      </w:r>
      <w:proofErr w:type="spellEnd"/>
      <w:r w:rsidR="00624513" w:rsidRPr="00F7034B">
        <w:rPr>
          <w:rFonts w:ascii="Times New Roman" w:hAnsi="Times New Roman" w:cs="Times New Roman"/>
        </w:rPr>
        <w:t xml:space="preserve"> </w:t>
      </w:r>
      <w:proofErr w:type="spellStart"/>
      <w:r w:rsidR="00624513" w:rsidRPr="00F7034B">
        <w:rPr>
          <w:rFonts w:ascii="Times New Roman" w:hAnsi="Times New Roman" w:cs="Times New Roman"/>
        </w:rPr>
        <w:t>tinggi</w:t>
      </w:r>
      <w:proofErr w:type="spellEnd"/>
      <w:r w:rsidR="00624513" w:rsidRPr="00F7034B">
        <w:rPr>
          <w:rFonts w:ascii="Times New Roman" w:hAnsi="Times New Roman" w:cs="Times New Roman"/>
        </w:rPr>
        <w:t xml:space="preserve"> </w:t>
      </w:r>
      <w:proofErr w:type="spellStart"/>
      <w:r w:rsidR="00624513" w:rsidRPr="00F7034B">
        <w:rPr>
          <w:rFonts w:ascii="Times New Roman" w:hAnsi="Times New Roman" w:cs="Times New Roman"/>
        </w:rPr>
        <w:t>laba</w:t>
      </w:r>
      <w:proofErr w:type="spellEnd"/>
      <w:r w:rsidR="00624513" w:rsidRPr="00F7034B">
        <w:rPr>
          <w:rFonts w:ascii="Times New Roman" w:hAnsi="Times New Roman" w:cs="Times New Roman"/>
        </w:rPr>
        <w:t xml:space="preserve"> </w:t>
      </w:r>
      <w:proofErr w:type="spellStart"/>
      <w:r w:rsidR="00624513" w:rsidRPr="00F7034B">
        <w:rPr>
          <w:rFonts w:ascii="Times New Roman" w:hAnsi="Times New Roman" w:cs="Times New Roman"/>
        </w:rPr>
        <w:t>perusahaan</w:t>
      </w:r>
      <w:proofErr w:type="spellEnd"/>
      <w:r w:rsidR="00671006">
        <w:rPr>
          <w:rFonts w:ascii="Times New Roman" w:hAnsi="Times New Roman" w:cs="Times New Roman"/>
        </w:rPr>
        <w:t xml:space="preserve">, </w:t>
      </w:r>
      <w:proofErr w:type="spellStart"/>
      <w:r w:rsidR="00671006">
        <w:rPr>
          <w:rFonts w:ascii="Times New Roman" w:hAnsi="Times New Roman" w:cs="Times New Roman"/>
        </w:rPr>
        <w:t>maka</w:t>
      </w:r>
      <w:proofErr w:type="spellEnd"/>
      <w:r w:rsidR="00624513" w:rsidRPr="00F7034B">
        <w:rPr>
          <w:rFonts w:ascii="Times New Roman" w:hAnsi="Times New Roman" w:cs="Times New Roman"/>
        </w:rPr>
        <w:t xml:space="preserve"> </w:t>
      </w:r>
      <w:proofErr w:type="spellStart"/>
      <w:r w:rsidR="00624513" w:rsidRPr="00F7034B">
        <w:rPr>
          <w:rFonts w:ascii="Times New Roman" w:hAnsi="Times New Roman" w:cs="Times New Roman"/>
        </w:rPr>
        <w:t>dapat</w:t>
      </w:r>
      <w:proofErr w:type="spellEnd"/>
      <w:r w:rsidR="00624513" w:rsidRPr="00F7034B">
        <w:rPr>
          <w:rFonts w:ascii="Times New Roman" w:hAnsi="Times New Roman" w:cs="Times New Roman"/>
        </w:rPr>
        <w:t xml:space="preserve"> </w:t>
      </w:r>
      <w:proofErr w:type="spellStart"/>
      <w:r w:rsidR="00624513" w:rsidRPr="00F7034B">
        <w:rPr>
          <w:rFonts w:ascii="Times New Roman" w:hAnsi="Times New Roman" w:cs="Times New Roman"/>
        </w:rPr>
        <w:t>meningkatkan</w:t>
      </w:r>
      <w:proofErr w:type="spellEnd"/>
      <w:r w:rsidR="00624513" w:rsidRPr="00F7034B">
        <w:rPr>
          <w:rFonts w:ascii="Times New Roman" w:hAnsi="Times New Roman" w:cs="Times New Roman"/>
        </w:rPr>
        <w:t xml:space="preserve"> </w:t>
      </w:r>
      <w:proofErr w:type="spellStart"/>
      <w:r w:rsidR="00624513" w:rsidRPr="00F7034B">
        <w:rPr>
          <w:rFonts w:ascii="Times New Roman" w:hAnsi="Times New Roman" w:cs="Times New Roman"/>
        </w:rPr>
        <w:t>tindakan</w:t>
      </w:r>
      <w:proofErr w:type="spellEnd"/>
      <w:r w:rsidR="00624513" w:rsidRPr="00F7034B">
        <w:rPr>
          <w:rFonts w:ascii="Times New Roman" w:hAnsi="Times New Roman" w:cs="Times New Roman"/>
        </w:rPr>
        <w:t xml:space="preserve"> </w:t>
      </w:r>
      <w:r w:rsidR="004C4D2C">
        <w:rPr>
          <w:rFonts w:ascii="Times New Roman" w:hAnsi="Times New Roman" w:cs="Times New Roman"/>
        </w:rPr>
        <w:t xml:space="preserve">strategi </w:t>
      </w:r>
      <w:proofErr w:type="spellStart"/>
      <w:r w:rsidR="00624513" w:rsidRPr="00F7034B">
        <w:rPr>
          <w:rFonts w:ascii="Times New Roman" w:hAnsi="Times New Roman" w:cs="Times New Roman"/>
        </w:rPr>
        <w:t>agresivitas</w:t>
      </w:r>
      <w:proofErr w:type="spellEnd"/>
      <w:r w:rsidR="00624513" w:rsidRPr="00F7034B">
        <w:rPr>
          <w:rFonts w:ascii="Times New Roman" w:hAnsi="Times New Roman" w:cs="Times New Roman"/>
        </w:rPr>
        <w:t xml:space="preserve"> </w:t>
      </w:r>
      <w:proofErr w:type="spellStart"/>
      <w:r w:rsidR="00624513" w:rsidRPr="00F7034B">
        <w:rPr>
          <w:rFonts w:ascii="Times New Roman" w:hAnsi="Times New Roman" w:cs="Times New Roman"/>
        </w:rPr>
        <w:t>pajak</w:t>
      </w:r>
      <w:proofErr w:type="spellEnd"/>
      <w:r w:rsidR="00624513" w:rsidRPr="00F7034B">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"/>
          <w:id w:val="-353956128"/>
          <w:placeholder>
            <w:docPart w:val="DefaultPlaceholder_-1854013440"/>
          </w:placeholder>
        </w:sdtPr>
        <w:sdtContent>
          <w:r w:rsidR="005F5C3E" w:rsidRPr="00F7034B">
            <w:rPr>
              <w:rFonts w:ascii="Times New Roman" w:hAnsi="Times New Roman" w:cs="Times New Roman"/>
              <w:color w:val="000000"/>
            </w:rPr>
            <w:t>(Agustina, 2020)</w:t>
          </w:r>
        </w:sdtContent>
      </w:sdt>
      <w:r w:rsidR="00335AF5" w:rsidRPr="00F7034B">
        <w:rPr>
          <w:rFonts w:ascii="Times New Roman" w:hAnsi="Times New Roman" w:cs="Times New Roman"/>
        </w:rPr>
        <w:t>.</w:t>
      </w:r>
    </w:p>
    <w:p w14:paraId="52142B17" w14:textId="58ADC4D0" w:rsidR="00040940" w:rsidRPr="00F7034B" w:rsidRDefault="00000000" w:rsidP="005759C1">
      <w:pPr>
        <w:spacing w:line="480" w:lineRule="auto"/>
        <w:ind w:firstLine="720"/>
        <w:jc w:val="both"/>
        <w:rPr>
          <w:rFonts w:ascii="Times New Roman" w:hAnsi="Times New Roman" w:cs="Times New Roman"/>
        </w:rPr>
      </w:pPr>
      <w:sdt>
        <w:sdtPr>
          <w:rPr>
            <w:rFonts w:ascii="Times New Roman" w:hAnsi="Times New Roman" w:cs="Times New Roman"/>
            <w:color w:val="000000"/>
          </w:rPr>
          <w:tag w:val="MENDELEY_CITATION_v3_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"/>
          <w:id w:val="534781315"/>
          <w:placeholder>
            <w:docPart w:val="DefaultPlaceholder_-1854013440"/>
          </w:placeholder>
        </w:sdtPr>
        <w:sdtContent>
          <w:r w:rsidR="005F5C3E" w:rsidRPr="00F7034B">
            <w:rPr>
              <w:rFonts w:ascii="Times New Roman" w:hAnsi="Times New Roman" w:cs="Times New Roman"/>
              <w:color w:val="000000"/>
            </w:rPr>
            <w:t>Puspa Mustika (2024)</w:t>
          </w:r>
        </w:sdtContent>
      </w:sdt>
      <w:r w:rsidR="00335AF5" w:rsidRPr="00F7034B">
        <w:rPr>
          <w:rFonts w:ascii="Times New Roman" w:hAnsi="Times New Roman" w:cs="Times New Roman"/>
          <w:color w:val="EE0000"/>
        </w:rPr>
        <w:t xml:space="preserve"> </w:t>
      </w:r>
      <w:proofErr w:type="spellStart"/>
      <w:r w:rsidR="00834F36" w:rsidRPr="00F7034B">
        <w:rPr>
          <w:rFonts w:ascii="Times New Roman" w:hAnsi="Times New Roman" w:cs="Times New Roman"/>
        </w:rPr>
        <w:t>profitabilitas</w:t>
      </w:r>
      <w:proofErr w:type="spellEnd"/>
      <w:r w:rsidR="00834F36" w:rsidRPr="00F7034B">
        <w:rPr>
          <w:rFonts w:ascii="Times New Roman" w:hAnsi="Times New Roman" w:cs="Times New Roman"/>
        </w:rPr>
        <w:t xml:space="preserve"> </w:t>
      </w:r>
      <w:proofErr w:type="spellStart"/>
      <w:r w:rsidR="008E2E0D">
        <w:rPr>
          <w:rFonts w:ascii="Times New Roman" w:hAnsi="Times New Roman" w:cs="Times New Roman"/>
        </w:rPr>
        <w:t>mengacu</w:t>
      </w:r>
      <w:proofErr w:type="spellEnd"/>
      <w:r w:rsidR="008E2E0D">
        <w:rPr>
          <w:rFonts w:ascii="Times New Roman" w:hAnsi="Times New Roman" w:cs="Times New Roman"/>
        </w:rPr>
        <w:t xml:space="preserve"> </w:t>
      </w:r>
      <w:r w:rsidR="00834F36" w:rsidRPr="00F7034B">
        <w:rPr>
          <w:rFonts w:ascii="Times New Roman" w:hAnsi="Times New Roman" w:cs="Times New Roman"/>
        </w:rPr>
        <w:t xml:space="preserve">pada </w:t>
      </w:r>
      <w:proofErr w:type="spellStart"/>
      <w:r w:rsidR="00834F36" w:rsidRPr="00F7034B">
        <w:rPr>
          <w:rFonts w:ascii="Times New Roman" w:hAnsi="Times New Roman" w:cs="Times New Roman"/>
        </w:rPr>
        <w:t>kemampuan</w:t>
      </w:r>
      <w:proofErr w:type="spellEnd"/>
      <w:r w:rsidR="00834F36" w:rsidRPr="00F7034B">
        <w:rPr>
          <w:rFonts w:ascii="Times New Roman" w:hAnsi="Times New Roman" w:cs="Times New Roman"/>
        </w:rPr>
        <w:t xml:space="preserve"> </w:t>
      </w:r>
      <w:proofErr w:type="spellStart"/>
      <w:r w:rsidR="00834F36" w:rsidRPr="00F7034B">
        <w:rPr>
          <w:rFonts w:ascii="Times New Roman" w:hAnsi="Times New Roman" w:cs="Times New Roman"/>
        </w:rPr>
        <w:t>perusahaan</w:t>
      </w:r>
      <w:proofErr w:type="spellEnd"/>
      <w:r w:rsidR="00834F36" w:rsidRPr="00F7034B">
        <w:rPr>
          <w:rFonts w:ascii="Times New Roman" w:hAnsi="Times New Roman" w:cs="Times New Roman"/>
        </w:rPr>
        <w:t xml:space="preserve"> </w:t>
      </w:r>
      <w:proofErr w:type="spellStart"/>
      <w:r w:rsidR="00834F36" w:rsidRPr="00F7034B">
        <w:rPr>
          <w:rFonts w:ascii="Times New Roman" w:hAnsi="Times New Roman" w:cs="Times New Roman"/>
        </w:rPr>
        <w:t>untuk</w:t>
      </w:r>
      <w:proofErr w:type="spellEnd"/>
      <w:r w:rsidR="00834F36" w:rsidRPr="00F7034B">
        <w:rPr>
          <w:rFonts w:ascii="Times New Roman" w:hAnsi="Times New Roman" w:cs="Times New Roman"/>
        </w:rPr>
        <w:t xml:space="preserve"> </w:t>
      </w:r>
      <w:proofErr w:type="spellStart"/>
      <w:r w:rsidR="00834F36" w:rsidRPr="00F7034B">
        <w:rPr>
          <w:rFonts w:ascii="Times New Roman" w:hAnsi="Times New Roman" w:cs="Times New Roman"/>
        </w:rPr>
        <w:t>menentukan</w:t>
      </w:r>
      <w:proofErr w:type="spellEnd"/>
      <w:r w:rsidR="00834F36" w:rsidRPr="00F7034B">
        <w:rPr>
          <w:rFonts w:ascii="Times New Roman" w:hAnsi="Times New Roman" w:cs="Times New Roman"/>
        </w:rPr>
        <w:t xml:space="preserve"> </w:t>
      </w:r>
      <w:proofErr w:type="spellStart"/>
      <w:r w:rsidR="00834F36" w:rsidRPr="00F7034B">
        <w:rPr>
          <w:rFonts w:ascii="Times New Roman" w:hAnsi="Times New Roman" w:cs="Times New Roman"/>
        </w:rPr>
        <w:t>besar</w:t>
      </w:r>
      <w:r w:rsidR="00A8005D">
        <w:rPr>
          <w:rFonts w:ascii="Times New Roman" w:hAnsi="Times New Roman" w:cs="Times New Roman"/>
        </w:rPr>
        <w:t>nya</w:t>
      </w:r>
      <w:proofErr w:type="spellEnd"/>
      <w:r w:rsidR="00834F36" w:rsidRPr="00F7034B">
        <w:rPr>
          <w:rFonts w:ascii="Times New Roman" w:hAnsi="Times New Roman" w:cs="Times New Roman"/>
        </w:rPr>
        <w:t xml:space="preserve"> </w:t>
      </w:r>
      <w:proofErr w:type="spellStart"/>
      <w:r w:rsidR="00834F36" w:rsidRPr="00F7034B">
        <w:rPr>
          <w:rFonts w:ascii="Times New Roman" w:hAnsi="Times New Roman" w:cs="Times New Roman"/>
        </w:rPr>
        <w:t>laba</w:t>
      </w:r>
      <w:proofErr w:type="spellEnd"/>
      <w:r w:rsidR="00834F36" w:rsidRPr="00F7034B">
        <w:rPr>
          <w:rFonts w:ascii="Times New Roman" w:hAnsi="Times New Roman" w:cs="Times New Roman"/>
        </w:rPr>
        <w:t xml:space="preserve"> yang </w:t>
      </w:r>
      <w:proofErr w:type="spellStart"/>
      <w:r w:rsidR="00834F36" w:rsidRPr="00F7034B">
        <w:rPr>
          <w:rFonts w:ascii="Times New Roman" w:hAnsi="Times New Roman" w:cs="Times New Roman"/>
        </w:rPr>
        <w:t>dihasilkan</w:t>
      </w:r>
      <w:proofErr w:type="spellEnd"/>
      <w:r w:rsidR="00834F36" w:rsidRPr="00F7034B">
        <w:rPr>
          <w:rFonts w:ascii="Times New Roman" w:hAnsi="Times New Roman" w:cs="Times New Roman"/>
        </w:rPr>
        <w:t xml:space="preserve"> </w:t>
      </w:r>
      <w:proofErr w:type="spellStart"/>
      <w:r w:rsidR="00834F36" w:rsidRPr="00F7034B">
        <w:rPr>
          <w:rFonts w:ascii="Times New Roman" w:hAnsi="Times New Roman" w:cs="Times New Roman"/>
        </w:rPr>
        <w:t>selama</w:t>
      </w:r>
      <w:proofErr w:type="spellEnd"/>
      <w:r w:rsidR="00834F36" w:rsidRPr="00F7034B">
        <w:rPr>
          <w:rFonts w:ascii="Times New Roman" w:hAnsi="Times New Roman" w:cs="Times New Roman"/>
        </w:rPr>
        <w:t xml:space="preserve"> </w:t>
      </w:r>
      <w:proofErr w:type="spellStart"/>
      <w:r w:rsidR="00834F36" w:rsidRPr="00F7034B">
        <w:rPr>
          <w:rFonts w:ascii="Times New Roman" w:hAnsi="Times New Roman" w:cs="Times New Roman"/>
        </w:rPr>
        <w:t>suatu</w:t>
      </w:r>
      <w:proofErr w:type="spellEnd"/>
      <w:r w:rsidR="00834F36" w:rsidRPr="00F7034B">
        <w:rPr>
          <w:rFonts w:ascii="Times New Roman" w:hAnsi="Times New Roman" w:cs="Times New Roman"/>
        </w:rPr>
        <w:t xml:space="preserve"> </w:t>
      </w:r>
      <w:proofErr w:type="spellStart"/>
      <w:r w:rsidR="00834F36" w:rsidRPr="00F7034B">
        <w:rPr>
          <w:rFonts w:ascii="Times New Roman" w:hAnsi="Times New Roman" w:cs="Times New Roman"/>
        </w:rPr>
        <w:t>periode</w:t>
      </w:r>
      <w:proofErr w:type="spellEnd"/>
      <w:r w:rsidR="00834F36" w:rsidRPr="00F7034B">
        <w:rPr>
          <w:rFonts w:ascii="Times New Roman" w:hAnsi="Times New Roman" w:cs="Times New Roman"/>
        </w:rPr>
        <w:t xml:space="preserve"> </w:t>
      </w:r>
      <w:proofErr w:type="spellStart"/>
      <w:r w:rsidR="00834F36" w:rsidRPr="00F7034B">
        <w:rPr>
          <w:rFonts w:ascii="Times New Roman" w:hAnsi="Times New Roman" w:cs="Times New Roman"/>
        </w:rPr>
        <w:t>dengan</w:t>
      </w:r>
      <w:proofErr w:type="spellEnd"/>
      <w:r w:rsidR="00834F36" w:rsidRPr="00F7034B">
        <w:rPr>
          <w:rFonts w:ascii="Times New Roman" w:hAnsi="Times New Roman" w:cs="Times New Roman"/>
        </w:rPr>
        <w:t xml:space="preserve"> </w:t>
      </w:r>
      <w:proofErr w:type="spellStart"/>
      <w:r w:rsidR="00834F36" w:rsidRPr="00F7034B">
        <w:rPr>
          <w:rFonts w:ascii="Times New Roman" w:hAnsi="Times New Roman" w:cs="Times New Roman"/>
        </w:rPr>
        <w:t>mempertimbangkan</w:t>
      </w:r>
      <w:proofErr w:type="spellEnd"/>
      <w:r w:rsidR="00834F36" w:rsidRPr="00F7034B">
        <w:rPr>
          <w:rFonts w:ascii="Times New Roman" w:hAnsi="Times New Roman" w:cs="Times New Roman"/>
        </w:rPr>
        <w:t xml:space="preserve"> </w:t>
      </w:r>
      <w:proofErr w:type="spellStart"/>
      <w:r w:rsidR="00834F36" w:rsidRPr="00F7034B">
        <w:rPr>
          <w:rFonts w:ascii="Times New Roman" w:hAnsi="Times New Roman" w:cs="Times New Roman"/>
        </w:rPr>
        <w:t>tingkat</w:t>
      </w:r>
      <w:proofErr w:type="spellEnd"/>
      <w:r w:rsidR="00834F36" w:rsidRPr="00F7034B">
        <w:rPr>
          <w:rFonts w:ascii="Times New Roman" w:hAnsi="Times New Roman" w:cs="Times New Roman"/>
        </w:rPr>
        <w:t xml:space="preserve"> </w:t>
      </w:r>
      <w:proofErr w:type="spellStart"/>
      <w:r w:rsidR="00834F36" w:rsidRPr="00F7034B">
        <w:rPr>
          <w:rFonts w:ascii="Times New Roman" w:hAnsi="Times New Roman" w:cs="Times New Roman"/>
        </w:rPr>
        <w:t>penjualan</w:t>
      </w:r>
      <w:proofErr w:type="spellEnd"/>
      <w:r w:rsidR="00834F36" w:rsidRPr="00F7034B">
        <w:rPr>
          <w:rFonts w:ascii="Times New Roman" w:hAnsi="Times New Roman" w:cs="Times New Roman"/>
        </w:rPr>
        <w:t xml:space="preserve">, </w:t>
      </w:r>
      <w:proofErr w:type="spellStart"/>
      <w:r w:rsidR="00834F36" w:rsidRPr="00F7034B">
        <w:rPr>
          <w:rFonts w:ascii="Times New Roman" w:hAnsi="Times New Roman" w:cs="Times New Roman"/>
        </w:rPr>
        <w:t>aset</w:t>
      </w:r>
      <w:proofErr w:type="spellEnd"/>
      <w:r w:rsidR="00834F36" w:rsidRPr="00F7034B">
        <w:rPr>
          <w:rFonts w:ascii="Times New Roman" w:hAnsi="Times New Roman" w:cs="Times New Roman"/>
        </w:rPr>
        <w:t xml:space="preserve">, dan </w:t>
      </w:r>
      <w:proofErr w:type="spellStart"/>
      <w:r w:rsidR="00834F36" w:rsidRPr="00F7034B">
        <w:rPr>
          <w:rFonts w:ascii="Times New Roman" w:hAnsi="Times New Roman" w:cs="Times New Roman"/>
        </w:rPr>
        <w:t>ekuitasnya</w:t>
      </w:r>
      <w:proofErr w:type="spellEnd"/>
      <w:r w:rsidR="00834F36" w:rsidRPr="00F7034B">
        <w:rPr>
          <w:rFonts w:ascii="Times New Roman" w:hAnsi="Times New Roman" w:cs="Times New Roman"/>
        </w:rPr>
        <w:t xml:space="preserve">. </w:t>
      </w:r>
      <w:proofErr w:type="spellStart"/>
      <w:r w:rsidR="00834F36" w:rsidRPr="00F7034B">
        <w:rPr>
          <w:rFonts w:ascii="Times New Roman" w:hAnsi="Times New Roman" w:cs="Times New Roman"/>
        </w:rPr>
        <w:t>Untuk</w:t>
      </w:r>
      <w:proofErr w:type="spellEnd"/>
      <w:r w:rsidR="00834F36" w:rsidRPr="00F7034B">
        <w:rPr>
          <w:rFonts w:ascii="Times New Roman" w:hAnsi="Times New Roman" w:cs="Times New Roman"/>
        </w:rPr>
        <w:t xml:space="preserve"> </w:t>
      </w:r>
      <w:proofErr w:type="spellStart"/>
      <w:r w:rsidR="00834F36" w:rsidRPr="00F7034B">
        <w:rPr>
          <w:rFonts w:ascii="Times New Roman" w:hAnsi="Times New Roman" w:cs="Times New Roman"/>
        </w:rPr>
        <w:t>menilai</w:t>
      </w:r>
      <w:proofErr w:type="spellEnd"/>
      <w:r w:rsidR="00834F36" w:rsidRPr="00F7034B">
        <w:rPr>
          <w:rFonts w:ascii="Times New Roman" w:hAnsi="Times New Roman" w:cs="Times New Roman"/>
        </w:rPr>
        <w:t xml:space="preserve"> </w:t>
      </w:r>
      <w:proofErr w:type="spellStart"/>
      <w:r w:rsidR="00834F36" w:rsidRPr="00F7034B">
        <w:rPr>
          <w:rFonts w:ascii="Times New Roman" w:hAnsi="Times New Roman" w:cs="Times New Roman"/>
        </w:rPr>
        <w:t>kinerja</w:t>
      </w:r>
      <w:proofErr w:type="spellEnd"/>
      <w:r w:rsidR="00834F36" w:rsidRPr="00F7034B">
        <w:rPr>
          <w:rFonts w:ascii="Times New Roman" w:hAnsi="Times New Roman" w:cs="Times New Roman"/>
        </w:rPr>
        <w:t xml:space="preserve"> </w:t>
      </w:r>
      <w:proofErr w:type="spellStart"/>
      <w:r w:rsidR="00834F36" w:rsidRPr="00F7034B">
        <w:rPr>
          <w:rFonts w:ascii="Times New Roman" w:hAnsi="Times New Roman" w:cs="Times New Roman"/>
        </w:rPr>
        <w:t>keuangan</w:t>
      </w:r>
      <w:proofErr w:type="spellEnd"/>
      <w:r w:rsidR="00834F36" w:rsidRPr="00F7034B">
        <w:rPr>
          <w:rFonts w:ascii="Times New Roman" w:hAnsi="Times New Roman" w:cs="Times New Roman"/>
        </w:rPr>
        <w:t xml:space="preserve"> </w:t>
      </w:r>
      <w:proofErr w:type="spellStart"/>
      <w:r w:rsidR="00834F36" w:rsidRPr="00F7034B">
        <w:rPr>
          <w:rFonts w:ascii="Times New Roman" w:hAnsi="Times New Roman" w:cs="Times New Roman"/>
        </w:rPr>
        <w:t>perusahaan</w:t>
      </w:r>
      <w:proofErr w:type="spellEnd"/>
      <w:r w:rsidR="00834F36" w:rsidRPr="00F7034B">
        <w:rPr>
          <w:rFonts w:ascii="Times New Roman" w:hAnsi="Times New Roman" w:cs="Times New Roman"/>
        </w:rPr>
        <w:t xml:space="preserve"> </w:t>
      </w:r>
      <w:proofErr w:type="spellStart"/>
      <w:r w:rsidR="00834F36" w:rsidRPr="00F7034B">
        <w:rPr>
          <w:rFonts w:ascii="Times New Roman" w:hAnsi="Times New Roman" w:cs="Times New Roman"/>
        </w:rPr>
        <w:t>dalam</w:t>
      </w:r>
      <w:proofErr w:type="spellEnd"/>
      <w:r w:rsidR="00834F36" w:rsidRPr="00F7034B">
        <w:rPr>
          <w:rFonts w:ascii="Times New Roman" w:hAnsi="Times New Roman" w:cs="Times New Roman"/>
        </w:rPr>
        <w:t xml:space="preserve"> </w:t>
      </w:r>
      <w:proofErr w:type="spellStart"/>
      <w:r w:rsidR="00834F36" w:rsidRPr="00F7034B">
        <w:rPr>
          <w:rFonts w:ascii="Times New Roman" w:hAnsi="Times New Roman" w:cs="Times New Roman"/>
        </w:rPr>
        <w:t>menghasilkan</w:t>
      </w:r>
      <w:proofErr w:type="spellEnd"/>
      <w:r w:rsidR="00834F36" w:rsidRPr="00F7034B">
        <w:rPr>
          <w:rFonts w:ascii="Times New Roman" w:hAnsi="Times New Roman" w:cs="Times New Roman"/>
        </w:rPr>
        <w:t xml:space="preserve"> </w:t>
      </w:r>
      <w:proofErr w:type="spellStart"/>
      <w:r w:rsidR="00834F36" w:rsidRPr="00F7034B">
        <w:rPr>
          <w:rFonts w:ascii="Times New Roman" w:hAnsi="Times New Roman" w:cs="Times New Roman"/>
        </w:rPr>
        <w:t>laba</w:t>
      </w:r>
      <w:proofErr w:type="spellEnd"/>
      <w:r w:rsidR="00834F36" w:rsidRPr="00F7034B">
        <w:rPr>
          <w:rFonts w:ascii="Times New Roman" w:hAnsi="Times New Roman" w:cs="Times New Roman"/>
        </w:rPr>
        <w:t xml:space="preserve">, </w:t>
      </w:r>
      <w:proofErr w:type="spellStart"/>
      <w:r w:rsidR="00834F36" w:rsidRPr="00F7034B">
        <w:rPr>
          <w:rFonts w:ascii="Times New Roman" w:hAnsi="Times New Roman" w:cs="Times New Roman"/>
        </w:rPr>
        <w:t>analisis</w:t>
      </w:r>
      <w:proofErr w:type="spellEnd"/>
      <w:r w:rsidR="00834F36" w:rsidRPr="00F7034B">
        <w:rPr>
          <w:rFonts w:ascii="Times New Roman" w:hAnsi="Times New Roman" w:cs="Times New Roman"/>
        </w:rPr>
        <w:t xml:space="preserve"> </w:t>
      </w:r>
      <w:proofErr w:type="spellStart"/>
      <w:r w:rsidR="00834F36" w:rsidRPr="00F7034B">
        <w:rPr>
          <w:rFonts w:ascii="Times New Roman" w:hAnsi="Times New Roman" w:cs="Times New Roman"/>
        </w:rPr>
        <w:t>profitabilitas</w:t>
      </w:r>
      <w:proofErr w:type="spellEnd"/>
      <w:r w:rsidR="00834F36" w:rsidRPr="00F7034B">
        <w:rPr>
          <w:rFonts w:ascii="Times New Roman" w:hAnsi="Times New Roman" w:cs="Times New Roman"/>
        </w:rPr>
        <w:t xml:space="preserve"> sangat </w:t>
      </w:r>
      <w:proofErr w:type="spellStart"/>
      <w:r w:rsidR="00834F36" w:rsidRPr="00F7034B">
        <w:rPr>
          <w:rFonts w:ascii="Times New Roman" w:hAnsi="Times New Roman" w:cs="Times New Roman"/>
        </w:rPr>
        <w:lastRenderedPageBreak/>
        <w:t>penting</w:t>
      </w:r>
      <w:proofErr w:type="spellEnd"/>
      <w:r w:rsidR="00834F36" w:rsidRPr="00F7034B">
        <w:rPr>
          <w:rFonts w:ascii="Times New Roman" w:hAnsi="Times New Roman" w:cs="Times New Roman"/>
        </w:rPr>
        <w:t xml:space="preserve">. </w:t>
      </w:r>
      <w:r w:rsidR="00892083">
        <w:rPr>
          <w:rFonts w:ascii="Times New Roman" w:hAnsi="Times New Roman" w:cs="Times New Roman"/>
        </w:rPr>
        <w:t xml:space="preserve">Perusahaan </w:t>
      </w:r>
      <w:proofErr w:type="spellStart"/>
      <w:r w:rsidR="00834F36" w:rsidRPr="00F7034B">
        <w:rPr>
          <w:rFonts w:ascii="Times New Roman" w:hAnsi="Times New Roman" w:cs="Times New Roman"/>
        </w:rPr>
        <w:t>dapat</w:t>
      </w:r>
      <w:proofErr w:type="spellEnd"/>
      <w:r w:rsidR="00834F36" w:rsidRPr="00F7034B">
        <w:rPr>
          <w:rFonts w:ascii="Times New Roman" w:hAnsi="Times New Roman" w:cs="Times New Roman"/>
        </w:rPr>
        <w:t xml:space="preserve"> </w:t>
      </w:r>
      <w:proofErr w:type="spellStart"/>
      <w:r w:rsidR="00834F36" w:rsidRPr="00F7034B">
        <w:rPr>
          <w:rFonts w:ascii="Times New Roman" w:hAnsi="Times New Roman" w:cs="Times New Roman"/>
        </w:rPr>
        <w:t>menentukan</w:t>
      </w:r>
      <w:proofErr w:type="spellEnd"/>
      <w:r w:rsidR="00834F36" w:rsidRPr="00F7034B">
        <w:rPr>
          <w:rFonts w:ascii="Times New Roman" w:hAnsi="Times New Roman" w:cs="Times New Roman"/>
        </w:rPr>
        <w:t xml:space="preserve"> </w:t>
      </w:r>
      <w:proofErr w:type="spellStart"/>
      <w:r w:rsidR="00624513" w:rsidRPr="00F7034B">
        <w:rPr>
          <w:rFonts w:ascii="Times New Roman" w:hAnsi="Times New Roman" w:cs="Times New Roman"/>
        </w:rPr>
        <w:t>tingkat</w:t>
      </w:r>
      <w:proofErr w:type="spellEnd"/>
      <w:r w:rsidR="00624513" w:rsidRPr="00F7034B">
        <w:rPr>
          <w:rFonts w:ascii="Times New Roman" w:hAnsi="Times New Roman" w:cs="Times New Roman"/>
        </w:rPr>
        <w:t xml:space="preserve"> </w:t>
      </w:r>
      <w:proofErr w:type="spellStart"/>
      <w:r w:rsidR="00834F36" w:rsidRPr="00F7034B">
        <w:rPr>
          <w:rFonts w:ascii="Times New Roman" w:hAnsi="Times New Roman" w:cs="Times New Roman"/>
        </w:rPr>
        <w:t>operasi</w:t>
      </w:r>
      <w:proofErr w:type="spellEnd"/>
      <w:r w:rsidR="00834F36" w:rsidRPr="00F7034B">
        <w:rPr>
          <w:rFonts w:ascii="Times New Roman" w:hAnsi="Times New Roman" w:cs="Times New Roman"/>
        </w:rPr>
        <w:t xml:space="preserve"> </w:t>
      </w:r>
      <w:proofErr w:type="spellStart"/>
      <w:r w:rsidR="00834F36" w:rsidRPr="00F7034B">
        <w:rPr>
          <w:rFonts w:ascii="Times New Roman" w:hAnsi="Times New Roman" w:cs="Times New Roman"/>
        </w:rPr>
        <w:t>dengan</w:t>
      </w:r>
      <w:proofErr w:type="spellEnd"/>
      <w:r w:rsidR="00834F36" w:rsidRPr="00F7034B">
        <w:rPr>
          <w:rFonts w:ascii="Times New Roman" w:hAnsi="Times New Roman" w:cs="Times New Roman"/>
        </w:rPr>
        <w:t xml:space="preserve"> </w:t>
      </w:r>
      <w:proofErr w:type="spellStart"/>
      <w:r w:rsidR="00834F36" w:rsidRPr="00F7034B">
        <w:rPr>
          <w:rFonts w:ascii="Times New Roman" w:hAnsi="Times New Roman" w:cs="Times New Roman"/>
        </w:rPr>
        <w:t>mempelajari</w:t>
      </w:r>
      <w:proofErr w:type="spellEnd"/>
      <w:r w:rsidR="00834F36" w:rsidRPr="00F7034B">
        <w:rPr>
          <w:rFonts w:ascii="Times New Roman" w:hAnsi="Times New Roman" w:cs="Times New Roman"/>
        </w:rPr>
        <w:t xml:space="preserve"> </w:t>
      </w:r>
      <w:proofErr w:type="spellStart"/>
      <w:r w:rsidR="00834F36" w:rsidRPr="00F7034B">
        <w:rPr>
          <w:rFonts w:ascii="Times New Roman" w:hAnsi="Times New Roman" w:cs="Times New Roman"/>
        </w:rPr>
        <w:t>profitabilitas</w:t>
      </w:r>
      <w:proofErr w:type="spellEnd"/>
      <w:r w:rsidR="00834F36" w:rsidRPr="00F7034B">
        <w:rPr>
          <w:rFonts w:ascii="Times New Roman" w:hAnsi="Times New Roman" w:cs="Times New Roman"/>
        </w:rPr>
        <w:t>.</w:t>
      </w:r>
      <w:r w:rsidR="00B00C3E" w:rsidRPr="00F7034B">
        <w:rPr>
          <w:rFonts w:ascii="Times New Roman" w:hAnsi="Times New Roman" w:cs="Times New Roman"/>
        </w:rPr>
        <w:t xml:space="preserve"> </w:t>
      </w:r>
      <w:proofErr w:type="spellStart"/>
      <w:r w:rsidR="00B00C3E" w:rsidRPr="00F7034B">
        <w:rPr>
          <w:rFonts w:ascii="Times New Roman" w:hAnsi="Times New Roman" w:cs="Times New Roman"/>
        </w:rPr>
        <w:t>Pendapatan</w:t>
      </w:r>
      <w:proofErr w:type="spellEnd"/>
      <w:r w:rsidR="00B00C3E" w:rsidRPr="00F7034B">
        <w:rPr>
          <w:rFonts w:ascii="Times New Roman" w:hAnsi="Times New Roman" w:cs="Times New Roman"/>
        </w:rPr>
        <w:t xml:space="preserve"> yang </w:t>
      </w:r>
      <w:proofErr w:type="spellStart"/>
      <w:r w:rsidR="00B00C3E" w:rsidRPr="00F7034B">
        <w:rPr>
          <w:rFonts w:ascii="Times New Roman" w:hAnsi="Times New Roman" w:cs="Times New Roman"/>
        </w:rPr>
        <w:t>diperoleh</w:t>
      </w:r>
      <w:proofErr w:type="spellEnd"/>
      <w:r w:rsidR="00B00C3E" w:rsidRPr="00F7034B">
        <w:rPr>
          <w:rFonts w:ascii="Times New Roman" w:hAnsi="Times New Roman" w:cs="Times New Roman"/>
        </w:rPr>
        <w:t xml:space="preserve"> </w:t>
      </w:r>
      <w:proofErr w:type="spellStart"/>
      <w:r w:rsidR="00B00C3E" w:rsidRPr="00F7034B">
        <w:rPr>
          <w:rFonts w:ascii="Times New Roman" w:hAnsi="Times New Roman" w:cs="Times New Roman"/>
        </w:rPr>
        <w:t>perusahaan</w:t>
      </w:r>
      <w:proofErr w:type="spellEnd"/>
      <w:r w:rsidR="00B00C3E" w:rsidRPr="00F7034B">
        <w:rPr>
          <w:rFonts w:ascii="Times New Roman" w:hAnsi="Times New Roman" w:cs="Times New Roman"/>
        </w:rPr>
        <w:t xml:space="preserve"> </w:t>
      </w:r>
      <w:proofErr w:type="spellStart"/>
      <w:r w:rsidR="00B00C3E" w:rsidRPr="00F7034B">
        <w:rPr>
          <w:rFonts w:ascii="Times New Roman" w:hAnsi="Times New Roman" w:cs="Times New Roman"/>
        </w:rPr>
        <w:t>umumnya</w:t>
      </w:r>
      <w:proofErr w:type="spellEnd"/>
      <w:r w:rsidR="00B00C3E" w:rsidRPr="00F7034B">
        <w:rPr>
          <w:rFonts w:ascii="Times New Roman" w:hAnsi="Times New Roman" w:cs="Times New Roman"/>
        </w:rPr>
        <w:t xml:space="preserve"> </w:t>
      </w:r>
      <w:proofErr w:type="spellStart"/>
      <w:r w:rsidR="00B00C3E" w:rsidRPr="00F7034B">
        <w:rPr>
          <w:rFonts w:ascii="Times New Roman" w:hAnsi="Times New Roman" w:cs="Times New Roman"/>
        </w:rPr>
        <w:t>berhubungan</w:t>
      </w:r>
      <w:proofErr w:type="spellEnd"/>
      <w:r w:rsidR="00B00C3E" w:rsidRPr="00F7034B">
        <w:rPr>
          <w:rFonts w:ascii="Times New Roman" w:hAnsi="Times New Roman" w:cs="Times New Roman"/>
        </w:rPr>
        <w:t xml:space="preserve"> </w:t>
      </w:r>
      <w:proofErr w:type="spellStart"/>
      <w:r w:rsidR="00B00C3E" w:rsidRPr="00F7034B">
        <w:rPr>
          <w:rFonts w:ascii="Times New Roman" w:hAnsi="Times New Roman" w:cs="Times New Roman"/>
        </w:rPr>
        <w:t>erat</w:t>
      </w:r>
      <w:proofErr w:type="spellEnd"/>
      <w:r w:rsidR="00B00C3E" w:rsidRPr="00F7034B">
        <w:rPr>
          <w:rFonts w:ascii="Times New Roman" w:hAnsi="Times New Roman" w:cs="Times New Roman"/>
        </w:rPr>
        <w:t xml:space="preserve"> </w:t>
      </w:r>
      <w:proofErr w:type="spellStart"/>
      <w:r w:rsidR="00B00C3E" w:rsidRPr="00F7034B">
        <w:rPr>
          <w:rFonts w:ascii="Times New Roman" w:hAnsi="Times New Roman" w:cs="Times New Roman"/>
        </w:rPr>
        <w:t>dengan</w:t>
      </w:r>
      <w:proofErr w:type="spellEnd"/>
      <w:r w:rsidR="00B00C3E" w:rsidRPr="00F7034B">
        <w:rPr>
          <w:rFonts w:ascii="Times New Roman" w:hAnsi="Times New Roman" w:cs="Times New Roman"/>
        </w:rPr>
        <w:t xml:space="preserve"> </w:t>
      </w:r>
      <w:proofErr w:type="spellStart"/>
      <w:r w:rsidR="00B00C3E" w:rsidRPr="00F7034B">
        <w:rPr>
          <w:rFonts w:ascii="Times New Roman" w:hAnsi="Times New Roman" w:cs="Times New Roman"/>
        </w:rPr>
        <w:t>pajak</w:t>
      </w:r>
      <w:proofErr w:type="spellEnd"/>
      <w:r w:rsidR="00B00C3E" w:rsidRPr="00F7034B">
        <w:rPr>
          <w:rFonts w:ascii="Times New Roman" w:hAnsi="Times New Roman" w:cs="Times New Roman"/>
        </w:rPr>
        <w:t xml:space="preserve"> yang </w:t>
      </w:r>
      <w:proofErr w:type="spellStart"/>
      <w:r w:rsidR="00B00C3E" w:rsidRPr="00F7034B">
        <w:rPr>
          <w:rFonts w:ascii="Times New Roman" w:hAnsi="Times New Roman" w:cs="Times New Roman"/>
        </w:rPr>
        <w:t>dibayarkan</w:t>
      </w:r>
      <w:proofErr w:type="spellEnd"/>
      <w:r w:rsidR="00B00C3E" w:rsidRPr="00F7034B">
        <w:rPr>
          <w:rFonts w:ascii="Times New Roman" w:hAnsi="Times New Roman" w:cs="Times New Roman"/>
        </w:rPr>
        <w:t xml:space="preserve">, </w:t>
      </w:r>
      <w:proofErr w:type="spellStart"/>
      <w:r w:rsidR="00B00C3E" w:rsidRPr="00F7034B">
        <w:rPr>
          <w:rFonts w:ascii="Times New Roman" w:hAnsi="Times New Roman" w:cs="Times New Roman"/>
        </w:rPr>
        <w:t>sehingga</w:t>
      </w:r>
      <w:proofErr w:type="spellEnd"/>
      <w:r w:rsidR="00B00C3E" w:rsidRPr="00F7034B">
        <w:rPr>
          <w:rFonts w:ascii="Times New Roman" w:hAnsi="Times New Roman" w:cs="Times New Roman"/>
        </w:rPr>
        <w:t xml:space="preserve"> </w:t>
      </w:r>
      <w:proofErr w:type="spellStart"/>
      <w:r w:rsidR="00B00C3E" w:rsidRPr="00F7034B">
        <w:rPr>
          <w:rFonts w:ascii="Times New Roman" w:hAnsi="Times New Roman" w:cs="Times New Roman"/>
        </w:rPr>
        <w:t>semakin</w:t>
      </w:r>
      <w:proofErr w:type="spellEnd"/>
      <w:r w:rsidR="00B00C3E" w:rsidRPr="00F7034B">
        <w:rPr>
          <w:rFonts w:ascii="Times New Roman" w:hAnsi="Times New Roman" w:cs="Times New Roman"/>
        </w:rPr>
        <w:t xml:space="preserve"> </w:t>
      </w:r>
      <w:proofErr w:type="spellStart"/>
      <w:r w:rsidR="00B00C3E" w:rsidRPr="00F7034B">
        <w:rPr>
          <w:rFonts w:ascii="Times New Roman" w:hAnsi="Times New Roman" w:cs="Times New Roman"/>
        </w:rPr>
        <w:t>besar</w:t>
      </w:r>
      <w:proofErr w:type="spellEnd"/>
      <w:r w:rsidR="00B00C3E" w:rsidRPr="00F7034B">
        <w:rPr>
          <w:rFonts w:ascii="Times New Roman" w:hAnsi="Times New Roman" w:cs="Times New Roman"/>
        </w:rPr>
        <w:t xml:space="preserve"> </w:t>
      </w:r>
      <w:proofErr w:type="spellStart"/>
      <w:r w:rsidR="00B00C3E" w:rsidRPr="00F7034B">
        <w:rPr>
          <w:rFonts w:ascii="Times New Roman" w:hAnsi="Times New Roman" w:cs="Times New Roman"/>
        </w:rPr>
        <w:t>keuntungan</w:t>
      </w:r>
      <w:proofErr w:type="spellEnd"/>
      <w:r w:rsidR="00B00C3E" w:rsidRPr="00F7034B">
        <w:rPr>
          <w:rFonts w:ascii="Times New Roman" w:hAnsi="Times New Roman" w:cs="Times New Roman"/>
        </w:rPr>
        <w:t xml:space="preserve"> yang </w:t>
      </w:r>
      <w:proofErr w:type="spellStart"/>
      <w:r w:rsidR="00B00C3E" w:rsidRPr="00F7034B">
        <w:rPr>
          <w:rFonts w:ascii="Times New Roman" w:hAnsi="Times New Roman" w:cs="Times New Roman"/>
        </w:rPr>
        <w:t>diperoleh</w:t>
      </w:r>
      <w:proofErr w:type="spellEnd"/>
      <w:r w:rsidR="00B00C3E" w:rsidRPr="00F7034B">
        <w:rPr>
          <w:rFonts w:ascii="Times New Roman" w:hAnsi="Times New Roman" w:cs="Times New Roman"/>
        </w:rPr>
        <w:t xml:space="preserve"> </w:t>
      </w:r>
      <w:proofErr w:type="spellStart"/>
      <w:r w:rsidR="00B00C3E" w:rsidRPr="00F7034B">
        <w:rPr>
          <w:rFonts w:ascii="Times New Roman" w:hAnsi="Times New Roman" w:cs="Times New Roman"/>
        </w:rPr>
        <w:t>perusahaan</w:t>
      </w:r>
      <w:proofErr w:type="spellEnd"/>
      <w:r w:rsidR="00B00C3E" w:rsidRPr="00F7034B">
        <w:rPr>
          <w:rFonts w:ascii="Times New Roman" w:hAnsi="Times New Roman" w:cs="Times New Roman"/>
        </w:rPr>
        <w:t xml:space="preserve">, </w:t>
      </w:r>
      <w:proofErr w:type="spellStart"/>
      <w:r w:rsidR="00B00C3E" w:rsidRPr="00F7034B">
        <w:rPr>
          <w:rFonts w:ascii="Times New Roman" w:hAnsi="Times New Roman" w:cs="Times New Roman"/>
        </w:rPr>
        <w:t>semakin</w:t>
      </w:r>
      <w:proofErr w:type="spellEnd"/>
      <w:r w:rsidR="00B00C3E" w:rsidRPr="00F7034B">
        <w:rPr>
          <w:rFonts w:ascii="Times New Roman" w:hAnsi="Times New Roman" w:cs="Times New Roman"/>
        </w:rPr>
        <w:t xml:space="preserve"> </w:t>
      </w:r>
      <w:proofErr w:type="spellStart"/>
      <w:r w:rsidR="00B00C3E" w:rsidRPr="00F7034B">
        <w:rPr>
          <w:rFonts w:ascii="Times New Roman" w:hAnsi="Times New Roman" w:cs="Times New Roman"/>
        </w:rPr>
        <w:t>besar</w:t>
      </w:r>
      <w:proofErr w:type="spellEnd"/>
      <w:r w:rsidR="00B00C3E" w:rsidRPr="00F7034B">
        <w:rPr>
          <w:rFonts w:ascii="Times New Roman" w:hAnsi="Times New Roman" w:cs="Times New Roman"/>
        </w:rPr>
        <w:t xml:space="preserve"> pula </w:t>
      </w:r>
      <w:proofErr w:type="spellStart"/>
      <w:r w:rsidR="00B00C3E" w:rsidRPr="00F7034B">
        <w:rPr>
          <w:rFonts w:ascii="Times New Roman" w:hAnsi="Times New Roman" w:cs="Times New Roman"/>
        </w:rPr>
        <w:t>beban</w:t>
      </w:r>
      <w:proofErr w:type="spellEnd"/>
      <w:r w:rsidR="00B00C3E" w:rsidRPr="00F7034B">
        <w:rPr>
          <w:rFonts w:ascii="Times New Roman" w:hAnsi="Times New Roman" w:cs="Times New Roman"/>
        </w:rPr>
        <w:t xml:space="preserve"> </w:t>
      </w:r>
      <w:proofErr w:type="spellStart"/>
      <w:r w:rsidR="00B00C3E" w:rsidRPr="00F7034B">
        <w:rPr>
          <w:rFonts w:ascii="Times New Roman" w:hAnsi="Times New Roman" w:cs="Times New Roman"/>
        </w:rPr>
        <w:t>pajak</w:t>
      </w:r>
      <w:proofErr w:type="spellEnd"/>
      <w:r w:rsidR="00B00C3E" w:rsidRPr="00F7034B">
        <w:rPr>
          <w:rFonts w:ascii="Times New Roman" w:hAnsi="Times New Roman" w:cs="Times New Roman"/>
        </w:rPr>
        <w:t xml:space="preserve"> yang </w:t>
      </w:r>
      <w:proofErr w:type="spellStart"/>
      <w:r w:rsidR="00B00C3E" w:rsidRPr="00F7034B">
        <w:rPr>
          <w:rFonts w:ascii="Times New Roman" w:hAnsi="Times New Roman" w:cs="Times New Roman"/>
        </w:rPr>
        <w:t>harus</w:t>
      </w:r>
      <w:proofErr w:type="spellEnd"/>
      <w:r w:rsidR="00B00C3E" w:rsidRPr="00F7034B">
        <w:rPr>
          <w:rFonts w:ascii="Times New Roman" w:hAnsi="Times New Roman" w:cs="Times New Roman"/>
        </w:rPr>
        <w:t xml:space="preserve"> </w:t>
      </w:r>
      <w:proofErr w:type="spellStart"/>
      <w:r w:rsidR="00B00C3E" w:rsidRPr="00F7034B">
        <w:rPr>
          <w:rFonts w:ascii="Times New Roman" w:hAnsi="Times New Roman" w:cs="Times New Roman"/>
        </w:rPr>
        <w:t>ditanggung</w:t>
      </w:r>
      <w:proofErr w:type="spellEnd"/>
      <w:r w:rsidR="00B00C3E" w:rsidRPr="00F7034B">
        <w:rPr>
          <w:rFonts w:ascii="Times New Roman" w:hAnsi="Times New Roman" w:cs="Times New Roman"/>
        </w:rPr>
        <w:t xml:space="preserve"> </w:t>
      </w:r>
      <w:proofErr w:type="spellStart"/>
      <w:r w:rsidR="00B00C3E" w:rsidRPr="00F7034B">
        <w:rPr>
          <w:rFonts w:ascii="Times New Roman" w:hAnsi="Times New Roman" w:cs="Times New Roman"/>
        </w:rPr>
        <w:t>perusahaan</w:t>
      </w:r>
      <w:proofErr w:type="spellEnd"/>
      <w:r w:rsidR="00B00C3E" w:rsidRPr="00F7034B">
        <w:rPr>
          <w:rFonts w:ascii="Times New Roman" w:hAnsi="Times New Roman" w:cs="Times New Roman"/>
        </w:rPr>
        <w:t xml:space="preserve">. </w:t>
      </w:r>
      <w:proofErr w:type="spellStart"/>
      <w:r w:rsidR="00B00C3E" w:rsidRPr="00F7034B">
        <w:rPr>
          <w:rFonts w:ascii="Times New Roman" w:hAnsi="Times New Roman" w:cs="Times New Roman"/>
        </w:rPr>
        <w:t>Bisnis</w:t>
      </w:r>
      <w:proofErr w:type="spellEnd"/>
      <w:r w:rsidR="00B00C3E" w:rsidRPr="00F7034B">
        <w:rPr>
          <w:rFonts w:ascii="Times New Roman" w:hAnsi="Times New Roman" w:cs="Times New Roman"/>
        </w:rPr>
        <w:t xml:space="preserve"> yang </w:t>
      </w:r>
      <w:proofErr w:type="spellStart"/>
      <w:r w:rsidR="00B00C3E" w:rsidRPr="00F7034B">
        <w:rPr>
          <w:rFonts w:ascii="Times New Roman" w:hAnsi="Times New Roman" w:cs="Times New Roman"/>
        </w:rPr>
        <w:t>memiliki</w:t>
      </w:r>
      <w:proofErr w:type="spellEnd"/>
      <w:r w:rsidR="00B00C3E" w:rsidRPr="00F7034B">
        <w:rPr>
          <w:rFonts w:ascii="Times New Roman" w:hAnsi="Times New Roman" w:cs="Times New Roman"/>
        </w:rPr>
        <w:t xml:space="preserve"> </w:t>
      </w:r>
      <w:proofErr w:type="spellStart"/>
      <w:r w:rsidR="00B00C3E" w:rsidRPr="00F7034B">
        <w:rPr>
          <w:rFonts w:ascii="Times New Roman" w:hAnsi="Times New Roman" w:cs="Times New Roman"/>
        </w:rPr>
        <w:t>laba</w:t>
      </w:r>
      <w:proofErr w:type="spellEnd"/>
      <w:r w:rsidR="00B00C3E" w:rsidRPr="00F7034B">
        <w:rPr>
          <w:rFonts w:ascii="Times New Roman" w:hAnsi="Times New Roman" w:cs="Times New Roman"/>
        </w:rPr>
        <w:t xml:space="preserve"> </w:t>
      </w:r>
      <w:proofErr w:type="spellStart"/>
      <w:r w:rsidR="00B00C3E" w:rsidRPr="00F7034B">
        <w:rPr>
          <w:rFonts w:ascii="Times New Roman" w:hAnsi="Times New Roman" w:cs="Times New Roman"/>
        </w:rPr>
        <w:t>tinggi</w:t>
      </w:r>
      <w:proofErr w:type="spellEnd"/>
      <w:r w:rsidR="00B00C3E" w:rsidRPr="00F7034B">
        <w:rPr>
          <w:rFonts w:ascii="Times New Roman" w:hAnsi="Times New Roman" w:cs="Times New Roman"/>
        </w:rPr>
        <w:t xml:space="preserve"> </w:t>
      </w:r>
      <w:proofErr w:type="spellStart"/>
      <w:r w:rsidR="00B00C3E" w:rsidRPr="00F7034B">
        <w:rPr>
          <w:rFonts w:ascii="Times New Roman" w:hAnsi="Times New Roman" w:cs="Times New Roman"/>
        </w:rPr>
        <w:t>biasanya</w:t>
      </w:r>
      <w:proofErr w:type="spellEnd"/>
      <w:r w:rsidR="00B00C3E" w:rsidRPr="00F7034B">
        <w:rPr>
          <w:rFonts w:ascii="Times New Roman" w:hAnsi="Times New Roman" w:cs="Times New Roman"/>
        </w:rPr>
        <w:t xml:space="preserve"> </w:t>
      </w:r>
      <w:proofErr w:type="spellStart"/>
      <w:r w:rsidR="00B00C3E" w:rsidRPr="00F7034B">
        <w:rPr>
          <w:rFonts w:ascii="Times New Roman" w:hAnsi="Times New Roman" w:cs="Times New Roman"/>
        </w:rPr>
        <w:t>dapat</w:t>
      </w:r>
      <w:proofErr w:type="spellEnd"/>
      <w:r w:rsidR="00B00C3E" w:rsidRPr="00F7034B">
        <w:rPr>
          <w:rFonts w:ascii="Times New Roman" w:hAnsi="Times New Roman" w:cs="Times New Roman"/>
        </w:rPr>
        <w:t xml:space="preserve"> </w:t>
      </w:r>
      <w:proofErr w:type="spellStart"/>
      <w:r w:rsidR="00B00C3E" w:rsidRPr="00F7034B">
        <w:rPr>
          <w:rFonts w:ascii="Times New Roman" w:hAnsi="Times New Roman" w:cs="Times New Roman"/>
        </w:rPr>
        <w:t>dianggap</w:t>
      </w:r>
      <w:proofErr w:type="spellEnd"/>
      <w:r w:rsidR="00B00C3E" w:rsidRPr="00F7034B">
        <w:rPr>
          <w:rFonts w:ascii="Times New Roman" w:hAnsi="Times New Roman" w:cs="Times New Roman"/>
        </w:rPr>
        <w:t xml:space="preserve"> </w:t>
      </w:r>
      <w:proofErr w:type="spellStart"/>
      <w:r w:rsidR="00B00C3E" w:rsidRPr="00F7034B">
        <w:rPr>
          <w:rFonts w:ascii="Times New Roman" w:hAnsi="Times New Roman" w:cs="Times New Roman"/>
        </w:rPr>
        <w:t>memiliki</w:t>
      </w:r>
      <w:proofErr w:type="spellEnd"/>
      <w:r w:rsidR="00B00C3E" w:rsidRPr="00F7034B">
        <w:rPr>
          <w:rFonts w:ascii="Times New Roman" w:hAnsi="Times New Roman" w:cs="Times New Roman"/>
        </w:rPr>
        <w:t xml:space="preserve"> </w:t>
      </w:r>
      <w:proofErr w:type="spellStart"/>
      <w:r w:rsidR="00B00C3E" w:rsidRPr="00F7034B">
        <w:rPr>
          <w:rFonts w:ascii="Times New Roman" w:hAnsi="Times New Roman" w:cs="Times New Roman"/>
        </w:rPr>
        <w:t>manajemen</w:t>
      </w:r>
      <w:proofErr w:type="spellEnd"/>
      <w:r w:rsidR="00B00C3E" w:rsidRPr="00F7034B">
        <w:rPr>
          <w:rFonts w:ascii="Times New Roman" w:hAnsi="Times New Roman" w:cs="Times New Roman"/>
        </w:rPr>
        <w:t xml:space="preserve"> yang </w:t>
      </w:r>
      <w:proofErr w:type="spellStart"/>
      <w:r w:rsidR="00B00C3E" w:rsidRPr="00F7034B">
        <w:rPr>
          <w:rFonts w:ascii="Times New Roman" w:hAnsi="Times New Roman" w:cs="Times New Roman"/>
        </w:rPr>
        <w:t>baik</w:t>
      </w:r>
      <w:proofErr w:type="spellEnd"/>
      <w:r w:rsidR="00B00C3E" w:rsidRPr="00F7034B">
        <w:rPr>
          <w:rFonts w:ascii="Times New Roman" w:hAnsi="Times New Roman" w:cs="Times New Roman"/>
        </w:rPr>
        <w:t xml:space="preserve"> dan </w:t>
      </w:r>
      <w:proofErr w:type="spellStart"/>
      <w:r w:rsidR="00B00C3E" w:rsidRPr="00F7034B">
        <w:rPr>
          <w:rFonts w:ascii="Times New Roman" w:hAnsi="Times New Roman" w:cs="Times New Roman"/>
        </w:rPr>
        <w:t>beroperasi</w:t>
      </w:r>
      <w:proofErr w:type="spellEnd"/>
      <w:r w:rsidR="00B00C3E" w:rsidRPr="00F7034B">
        <w:rPr>
          <w:rFonts w:ascii="Times New Roman" w:hAnsi="Times New Roman" w:cs="Times New Roman"/>
        </w:rPr>
        <w:t xml:space="preserve"> </w:t>
      </w:r>
      <w:proofErr w:type="spellStart"/>
      <w:r w:rsidR="00B00C3E" w:rsidRPr="00F7034B">
        <w:rPr>
          <w:rFonts w:ascii="Times New Roman" w:hAnsi="Times New Roman" w:cs="Times New Roman"/>
        </w:rPr>
        <w:t>sesuai</w:t>
      </w:r>
      <w:proofErr w:type="spellEnd"/>
      <w:r w:rsidR="00B00C3E" w:rsidRPr="00F7034B">
        <w:rPr>
          <w:rFonts w:ascii="Times New Roman" w:hAnsi="Times New Roman" w:cs="Times New Roman"/>
        </w:rPr>
        <w:t xml:space="preserve"> </w:t>
      </w:r>
      <w:proofErr w:type="spellStart"/>
      <w:r w:rsidR="00B00C3E" w:rsidRPr="00F7034B">
        <w:rPr>
          <w:rFonts w:ascii="Times New Roman" w:hAnsi="Times New Roman" w:cs="Times New Roman"/>
        </w:rPr>
        <w:t>dengan</w:t>
      </w:r>
      <w:proofErr w:type="spellEnd"/>
      <w:r w:rsidR="00B00C3E" w:rsidRPr="00F7034B">
        <w:rPr>
          <w:rFonts w:ascii="Times New Roman" w:hAnsi="Times New Roman" w:cs="Times New Roman"/>
        </w:rPr>
        <w:t xml:space="preserve"> </w:t>
      </w:r>
      <w:proofErr w:type="spellStart"/>
      <w:r w:rsidR="00B00C3E" w:rsidRPr="00F7034B">
        <w:rPr>
          <w:rFonts w:ascii="Times New Roman" w:hAnsi="Times New Roman" w:cs="Times New Roman"/>
        </w:rPr>
        <w:t>harapan</w:t>
      </w:r>
      <w:proofErr w:type="spellEnd"/>
      <w:r w:rsidR="00B00C3E" w:rsidRPr="00F7034B">
        <w:rPr>
          <w:rFonts w:ascii="Times New Roman" w:hAnsi="Times New Roman" w:cs="Times New Roman"/>
        </w:rPr>
        <w:t xml:space="preserve"> </w:t>
      </w:r>
      <w:proofErr w:type="spellStart"/>
      <w:r w:rsidR="00B00C3E" w:rsidRPr="00F7034B">
        <w:rPr>
          <w:rFonts w:ascii="Times New Roman" w:hAnsi="Times New Roman" w:cs="Times New Roman"/>
        </w:rPr>
        <w:t>pemiliknya</w:t>
      </w:r>
      <w:proofErr w:type="spellEnd"/>
      <w:r w:rsidR="00B00C3E" w:rsidRPr="00F7034B">
        <w:rPr>
          <w:rFonts w:ascii="Times New Roman" w:hAnsi="Times New Roman" w:cs="Times New Roman"/>
        </w:rPr>
        <w:t xml:space="preserve">. Perusahaan yang </w:t>
      </w:r>
      <w:proofErr w:type="spellStart"/>
      <w:r w:rsidR="00B00C3E" w:rsidRPr="00F7034B">
        <w:rPr>
          <w:rFonts w:ascii="Times New Roman" w:hAnsi="Times New Roman" w:cs="Times New Roman"/>
        </w:rPr>
        <w:t>memperoleh</w:t>
      </w:r>
      <w:proofErr w:type="spellEnd"/>
      <w:r w:rsidR="00B00C3E" w:rsidRPr="00F7034B">
        <w:rPr>
          <w:rFonts w:ascii="Times New Roman" w:hAnsi="Times New Roman" w:cs="Times New Roman"/>
        </w:rPr>
        <w:t xml:space="preserve"> </w:t>
      </w:r>
      <w:proofErr w:type="spellStart"/>
      <w:r w:rsidR="00B00C3E" w:rsidRPr="00F7034B">
        <w:rPr>
          <w:rFonts w:ascii="Times New Roman" w:hAnsi="Times New Roman" w:cs="Times New Roman"/>
        </w:rPr>
        <w:t>keuntungan</w:t>
      </w:r>
      <w:proofErr w:type="spellEnd"/>
      <w:r w:rsidR="00B00C3E" w:rsidRPr="00F7034B">
        <w:rPr>
          <w:rFonts w:ascii="Times New Roman" w:hAnsi="Times New Roman" w:cs="Times New Roman"/>
        </w:rPr>
        <w:t xml:space="preserve"> </w:t>
      </w:r>
      <w:proofErr w:type="spellStart"/>
      <w:r w:rsidR="00B00C3E" w:rsidRPr="00F7034B">
        <w:rPr>
          <w:rFonts w:ascii="Times New Roman" w:hAnsi="Times New Roman" w:cs="Times New Roman"/>
        </w:rPr>
        <w:t>besar</w:t>
      </w:r>
      <w:proofErr w:type="spellEnd"/>
      <w:r w:rsidR="00B00C3E" w:rsidRPr="00F7034B">
        <w:rPr>
          <w:rFonts w:ascii="Times New Roman" w:hAnsi="Times New Roman" w:cs="Times New Roman"/>
        </w:rPr>
        <w:t xml:space="preserve"> juga </w:t>
      </w:r>
      <w:proofErr w:type="spellStart"/>
      <w:r w:rsidR="00B00C3E" w:rsidRPr="00F7034B">
        <w:rPr>
          <w:rFonts w:ascii="Times New Roman" w:hAnsi="Times New Roman" w:cs="Times New Roman"/>
        </w:rPr>
        <w:t>harus</w:t>
      </w:r>
      <w:proofErr w:type="spellEnd"/>
      <w:r w:rsidR="00B00C3E" w:rsidRPr="00F7034B">
        <w:rPr>
          <w:rFonts w:ascii="Times New Roman" w:hAnsi="Times New Roman" w:cs="Times New Roman"/>
        </w:rPr>
        <w:t xml:space="preserve"> </w:t>
      </w:r>
      <w:proofErr w:type="spellStart"/>
      <w:r w:rsidR="00B00C3E" w:rsidRPr="00F7034B">
        <w:rPr>
          <w:rFonts w:ascii="Times New Roman" w:hAnsi="Times New Roman" w:cs="Times New Roman"/>
        </w:rPr>
        <w:t>bersiap</w:t>
      </w:r>
      <w:proofErr w:type="spellEnd"/>
      <w:r w:rsidR="00B00C3E" w:rsidRPr="00F7034B">
        <w:rPr>
          <w:rFonts w:ascii="Times New Roman" w:hAnsi="Times New Roman" w:cs="Times New Roman"/>
        </w:rPr>
        <w:t xml:space="preserve"> </w:t>
      </w:r>
      <w:proofErr w:type="spellStart"/>
      <w:r w:rsidR="00B00C3E" w:rsidRPr="00F7034B">
        <w:rPr>
          <w:rFonts w:ascii="Times New Roman" w:hAnsi="Times New Roman" w:cs="Times New Roman"/>
        </w:rPr>
        <w:t>untuk</w:t>
      </w:r>
      <w:proofErr w:type="spellEnd"/>
      <w:r w:rsidR="00B00C3E" w:rsidRPr="00F7034B">
        <w:rPr>
          <w:rFonts w:ascii="Times New Roman" w:hAnsi="Times New Roman" w:cs="Times New Roman"/>
        </w:rPr>
        <w:t xml:space="preserve"> </w:t>
      </w:r>
      <w:proofErr w:type="spellStart"/>
      <w:r w:rsidR="00B00C3E" w:rsidRPr="00F7034B">
        <w:rPr>
          <w:rFonts w:ascii="Times New Roman" w:hAnsi="Times New Roman" w:cs="Times New Roman"/>
        </w:rPr>
        <w:t>membayar</w:t>
      </w:r>
      <w:proofErr w:type="spellEnd"/>
      <w:r w:rsidR="00B00C3E" w:rsidRPr="00F7034B">
        <w:rPr>
          <w:rFonts w:ascii="Times New Roman" w:hAnsi="Times New Roman" w:cs="Times New Roman"/>
        </w:rPr>
        <w:t xml:space="preserve"> </w:t>
      </w:r>
      <w:proofErr w:type="spellStart"/>
      <w:r w:rsidR="00B00C3E" w:rsidRPr="00F7034B">
        <w:rPr>
          <w:rFonts w:ascii="Times New Roman" w:hAnsi="Times New Roman" w:cs="Times New Roman"/>
        </w:rPr>
        <w:t>pajak</w:t>
      </w:r>
      <w:proofErr w:type="spellEnd"/>
      <w:r w:rsidR="00B00C3E" w:rsidRPr="00F7034B">
        <w:rPr>
          <w:rFonts w:ascii="Times New Roman" w:hAnsi="Times New Roman" w:cs="Times New Roman"/>
        </w:rPr>
        <w:t xml:space="preserve"> </w:t>
      </w:r>
      <w:proofErr w:type="spellStart"/>
      <w:r w:rsidR="00B00C3E" w:rsidRPr="00F7034B">
        <w:rPr>
          <w:rFonts w:ascii="Times New Roman" w:hAnsi="Times New Roman" w:cs="Times New Roman"/>
        </w:rPr>
        <w:t>sesuai</w:t>
      </w:r>
      <w:proofErr w:type="spellEnd"/>
      <w:r w:rsidR="00B00C3E" w:rsidRPr="00F7034B">
        <w:rPr>
          <w:rFonts w:ascii="Times New Roman" w:hAnsi="Times New Roman" w:cs="Times New Roman"/>
        </w:rPr>
        <w:t xml:space="preserve"> </w:t>
      </w:r>
      <w:proofErr w:type="spellStart"/>
      <w:r w:rsidR="00B00C3E" w:rsidRPr="00F7034B">
        <w:rPr>
          <w:rFonts w:ascii="Times New Roman" w:hAnsi="Times New Roman" w:cs="Times New Roman"/>
        </w:rPr>
        <w:t>dengan</w:t>
      </w:r>
      <w:proofErr w:type="spellEnd"/>
      <w:r w:rsidR="00B00C3E" w:rsidRPr="00F7034B">
        <w:rPr>
          <w:rFonts w:ascii="Times New Roman" w:hAnsi="Times New Roman" w:cs="Times New Roman"/>
        </w:rPr>
        <w:t xml:space="preserve"> </w:t>
      </w:r>
      <w:proofErr w:type="spellStart"/>
      <w:r w:rsidR="00B00C3E" w:rsidRPr="00F7034B">
        <w:rPr>
          <w:rFonts w:ascii="Times New Roman" w:hAnsi="Times New Roman" w:cs="Times New Roman"/>
        </w:rPr>
        <w:t>tanggung</w:t>
      </w:r>
      <w:proofErr w:type="spellEnd"/>
      <w:r w:rsidR="00B00C3E" w:rsidRPr="00F7034B">
        <w:rPr>
          <w:rFonts w:ascii="Times New Roman" w:hAnsi="Times New Roman" w:cs="Times New Roman"/>
        </w:rPr>
        <w:t xml:space="preserve"> </w:t>
      </w:r>
      <w:proofErr w:type="spellStart"/>
      <w:r w:rsidR="00B00C3E" w:rsidRPr="00F7034B">
        <w:rPr>
          <w:rFonts w:ascii="Times New Roman" w:hAnsi="Times New Roman" w:cs="Times New Roman"/>
        </w:rPr>
        <w:t>jawabnya</w:t>
      </w:r>
      <w:proofErr w:type="spellEnd"/>
      <w:r w:rsidR="00186EAB" w:rsidRPr="00F7034B">
        <w:rPr>
          <w:rFonts w:ascii="Times New Roman" w:hAnsi="Times New Roman" w:cs="Times New Roman"/>
        </w:rPr>
        <w:t xml:space="preserve"> </w:t>
      </w:r>
      <w:r w:rsidR="00186EAB" w:rsidRPr="00F7034B">
        <w:rPr>
          <w:rFonts w:ascii="Times New Roman" w:hAnsi="Times New Roman" w:cs="Times New Roman"/>
        </w:rPr>
        <w:fldChar w:fldCharType="begin" w:fldLock="1"/>
      </w:r>
      <w:r w:rsidR="00977300" w:rsidRPr="00F7034B">
        <w:rPr>
          <w:rFonts w:ascii="Times New Roman" w:hAnsi="Times New Roman" w:cs="Times New Roman"/>
        </w:rPr>
        <w:instrText>ADDIN CSL_CITATION {"citationItems":[{"id":"ITEM-1","itemData":{"abstract":"Tax is a very important element for a country. This is because most of the state's revenue comes from the tax sector. This study aims to reexamine the effect of profitability, liquidity, and leverage variables on tax aggressiveness. The sample in this study was 128 manufacturing companies listed on the Indonesia Stock Exchange for the 2016-2018 period. The independent variables in this study are profitability, liquidity, and leverage, while the dependent variable in this study is tax aggressiveness. Determination of the sample using purposive sampling method. Data analysis used descriptive statistical tests, classic assumption tests, multiple regression analysis and Goodness of Fit testing using the SPSS program. The results of this study indicate that the profitability and leverage variables negatively affect tax aggressiveness, variable liquidity has a positive effect on tax aggressiveness.","author":[{"dropping-particle":"","family":"Dinar","given":"Mariana","non-dropping-particle":"","parse-names":false,"suffix":""},{"dropping-particle":"","family":"Yyuesti","given":"Anik","non-dropping-particle":"","parse-names":false,"suffix":""},{"dropping-particle":"","family":"Shinta Dewi","given":"Ni Putu","non-dropping-particle":"","parse-names":false,"suffix":""}],"container-title":"JURNAL KHARISMA","id":"ITEM-1","issued":{"date-parts":[["2020","2"]]},"page":"66-76","title":"Pengaruh Profitabilitas,Likuiditas dan Leverage Terhadap Agresivitas Pajak Pada Perusahaan Manufaktur yang Terdaftar Di BEI","type":"article-journal","volume":"Vol 2 No 1"},"uris":["http://www.mendeley.com/documents/?uuid=76c0d4d9-59ec-359e-9749-9101d42cd618"]}],"mendeley":{"formattedCitation":"(Dinar et al., 2020)","plainTextFormattedCitation":"(Dinar et al., 2020)","previouslyFormattedCitation":"(Dinar et al., 2020)"},"properties":{"noteIndex":0},"schema":"https://github.com/citation-style-language/schema/raw/master/csl-citation.json"}</w:instrText>
      </w:r>
      <w:r w:rsidR="00186EAB" w:rsidRPr="00F7034B">
        <w:rPr>
          <w:rFonts w:ascii="Times New Roman" w:hAnsi="Times New Roman" w:cs="Times New Roman"/>
        </w:rPr>
        <w:fldChar w:fldCharType="separate"/>
      </w:r>
      <w:r w:rsidR="00186EAB" w:rsidRPr="00F7034B">
        <w:rPr>
          <w:rFonts w:ascii="Times New Roman" w:hAnsi="Times New Roman" w:cs="Times New Roman"/>
          <w:noProof/>
        </w:rPr>
        <w:t xml:space="preserve">(Dinar </w:t>
      </w:r>
      <w:r w:rsidR="00186EAB" w:rsidRPr="00F7034B">
        <w:rPr>
          <w:rFonts w:ascii="Times New Roman" w:hAnsi="Times New Roman" w:cs="Times New Roman"/>
          <w:i/>
          <w:iCs/>
          <w:noProof/>
        </w:rPr>
        <w:t>et al</w:t>
      </w:r>
      <w:r w:rsidR="00186EAB" w:rsidRPr="00F7034B">
        <w:rPr>
          <w:rFonts w:ascii="Times New Roman" w:hAnsi="Times New Roman" w:cs="Times New Roman"/>
          <w:noProof/>
        </w:rPr>
        <w:t>., 2020)</w:t>
      </w:r>
      <w:r w:rsidR="00186EAB" w:rsidRPr="00F7034B">
        <w:rPr>
          <w:rFonts w:ascii="Times New Roman" w:hAnsi="Times New Roman" w:cs="Times New Roman"/>
        </w:rPr>
        <w:fldChar w:fldCharType="end"/>
      </w:r>
      <w:r w:rsidR="00186EAB" w:rsidRPr="00F7034B">
        <w:rPr>
          <w:rFonts w:ascii="Times New Roman" w:hAnsi="Times New Roman" w:cs="Times New Roman"/>
          <w:color w:val="000000"/>
        </w:rPr>
        <w:t>.</w:t>
      </w:r>
      <w:r w:rsidR="009C5E7E">
        <w:rPr>
          <w:rFonts w:ascii="Times New Roman" w:hAnsi="Times New Roman" w:cs="Times New Roman"/>
          <w:color w:val="000000"/>
        </w:rPr>
        <w:t xml:space="preserve"> </w:t>
      </w:r>
    </w:p>
    <w:p w14:paraId="6AC60305" w14:textId="79BCD2D2" w:rsidR="006C4A6B" w:rsidRDefault="006C4A6B" w:rsidP="002322E3">
      <w:pPr>
        <w:spacing w:line="480" w:lineRule="auto"/>
        <w:jc w:val="both"/>
        <w:rPr>
          <w:rFonts w:ascii="Times New Roman" w:eastAsiaTheme="minorEastAsia" w:hAnsi="Times New Roman" w:cs="Times New Roman"/>
          <w:lang w:val="sv-SE"/>
        </w:rPr>
      </w:pPr>
      <w:r w:rsidRPr="00F7034B">
        <w:rPr>
          <w:rFonts w:ascii="Times New Roman" w:eastAsiaTheme="minorEastAsia" w:hAnsi="Times New Roman" w:cs="Times New Roman"/>
        </w:rPr>
        <w:tab/>
      </w:r>
      <w:r w:rsidR="00BB7CD5" w:rsidRPr="00F7034B">
        <w:rPr>
          <w:rFonts w:ascii="Times New Roman" w:eastAsiaTheme="minorEastAsia" w:hAnsi="Times New Roman" w:cs="Times New Roman"/>
          <w:i/>
          <w:iCs/>
        </w:rPr>
        <w:t>Return on Asset</w:t>
      </w:r>
      <w:r w:rsidR="00BB7CD5" w:rsidRPr="00F7034B">
        <w:rPr>
          <w:rFonts w:ascii="Times New Roman" w:eastAsiaTheme="minorEastAsia" w:hAnsi="Times New Roman" w:cs="Times New Roman"/>
        </w:rPr>
        <w:t xml:space="preserve"> </w:t>
      </w:r>
      <w:proofErr w:type="spellStart"/>
      <w:r w:rsidR="002322E3" w:rsidRPr="00F7034B">
        <w:rPr>
          <w:rFonts w:ascii="Times New Roman" w:eastAsiaTheme="minorEastAsia" w:hAnsi="Times New Roman" w:cs="Times New Roman"/>
        </w:rPr>
        <w:t>digunakan</w:t>
      </w:r>
      <w:proofErr w:type="spellEnd"/>
      <w:r w:rsidR="002322E3" w:rsidRPr="00F7034B">
        <w:rPr>
          <w:rFonts w:ascii="Times New Roman" w:eastAsiaTheme="minorEastAsia" w:hAnsi="Times New Roman" w:cs="Times New Roman"/>
        </w:rPr>
        <w:t xml:space="preserve"> </w:t>
      </w:r>
      <w:proofErr w:type="spellStart"/>
      <w:r w:rsidR="002322E3" w:rsidRPr="00F7034B">
        <w:rPr>
          <w:rFonts w:ascii="Times New Roman" w:eastAsiaTheme="minorEastAsia" w:hAnsi="Times New Roman" w:cs="Times New Roman"/>
        </w:rPr>
        <w:t>untuk</w:t>
      </w:r>
      <w:proofErr w:type="spellEnd"/>
      <w:r w:rsidR="002322E3" w:rsidRPr="00F7034B">
        <w:rPr>
          <w:rFonts w:ascii="Times New Roman" w:eastAsiaTheme="minorEastAsia" w:hAnsi="Times New Roman" w:cs="Times New Roman"/>
        </w:rPr>
        <w:t xml:space="preserve"> </w:t>
      </w:r>
      <w:proofErr w:type="spellStart"/>
      <w:r w:rsidR="002322E3" w:rsidRPr="00F7034B">
        <w:rPr>
          <w:rFonts w:ascii="Times New Roman" w:eastAsiaTheme="minorEastAsia" w:hAnsi="Times New Roman" w:cs="Times New Roman"/>
        </w:rPr>
        <w:t>mengukur</w:t>
      </w:r>
      <w:proofErr w:type="spellEnd"/>
      <w:r w:rsidR="002322E3" w:rsidRPr="00F7034B">
        <w:rPr>
          <w:rFonts w:ascii="Times New Roman" w:eastAsiaTheme="minorEastAsia" w:hAnsi="Times New Roman" w:cs="Times New Roman"/>
        </w:rPr>
        <w:t xml:space="preserve"> </w:t>
      </w:r>
      <w:proofErr w:type="spellStart"/>
      <w:r w:rsidR="002322E3" w:rsidRPr="00F7034B">
        <w:rPr>
          <w:rFonts w:ascii="Times New Roman" w:eastAsiaTheme="minorEastAsia" w:hAnsi="Times New Roman" w:cs="Times New Roman"/>
        </w:rPr>
        <w:t>rasio</w:t>
      </w:r>
      <w:proofErr w:type="spellEnd"/>
      <w:r w:rsidR="002322E3" w:rsidRPr="00F7034B">
        <w:rPr>
          <w:rFonts w:ascii="Times New Roman" w:eastAsiaTheme="minorEastAsia" w:hAnsi="Times New Roman" w:cs="Times New Roman"/>
        </w:rPr>
        <w:t xml:space="preserve"> </w:t>
      </w:r>
      <w:proofErr w:type="spellStart"/>
      <w:r w:rsidR="00233465">
        <w:rPr>
          <w:rFonts w:ascii="Times New Roman" w:hAnsi="Times New Roman" w:cs="Times New Roman"/>
        </w:rPr>
        <w:t>profitabilitas</w:t>
      </w:r>
      <w:proofErr w:type="spellEnd"/>
      <w:r w:rsidR="00233465" w:rsidRPr="00F7034B">
        <w:rPr>
          <w:rFonts w:ascii="Times New Roman" w:eastAsiaTheme="minorEastAsia" w:hAnsi="Times New Roman" w:cs="Times New Roman"/>
        </w:rPr>
        <w:t xml:space="preserve"> </w:t>
      </w:r>
      <w:proofErr w:type="spellStart"/>
      <w:r w:rsidR="002322E3" w:rsidRPr="00F7034B">
        <w:rPr>
          <w:rFonts w:ascii="Times New Roman" w:eastAsiaTheme="minorEastAsia" w:hAnsi="Times New Roman" w:cs="Times New Roman"/>
        </w:rPr>
        <w:t>perusahaan</w:t>
      </w:r>
      <w:proofErr w:type="spellEnd"/>
      <w:r w:rsidR="002322E3" w:rsidRPr="00F7034B">
        <w:rPr>
          <w:rFonts w:ascii="Times New Roman" w:eastAsiaTheme="minorEastAsia" w:hAnsi="Times New Roman" w:cs="Times New Roman"/>
        </w:rPr>
        <w:t xml:space="preserve"> </w:t>
      </w:r>
      <w:proofErr w:type="spellStart"/>
      <w:r w:rsidR="002322E3" w:rsidRPr="00F7034B">
        <w:rPr>
          <w:rFonts w:ascii="Times New Roman" w:eastAsiaTheme="minorEastAsia" w:hAnsi="Times New Roman" w:cs="Times New Roman"/>
        </w:rPr>
        <w:t>dengan</w:t>
      </w:r>
      <w:proofErr w:type="spellEnd"/>
      <w:r w:rsidR="002322E3" w:rsidRPr="00F7034B">
        <w:rPr>
          <w:rFonts w:ascii="Times New Roman" w:eastAsiaTheme="minorEastAsia" w:hAnsi="Times New Roman" w:cs="Times New Roman"/>
        </w:rPr>
        <w:t xml:space="preserve"> </w:t>
      </w:r>
      <w:proofErr w:type="spellStart"/>
      <w:r w:rsidR="002322E3" w:rsidRPr="00F7034B">
        <w:rPr>
          <w:rFonts w:ascii="Times New Roman" w:eastAsiaTheme="minorEastAsia" w:hAnsi="Times New Roman" w:cs="Times New Roman"/>
        </w:rPr>
        <w:t>membandingkan</w:t>
      </w:r>
      <w:proofErr w:type="spellEnd"/>
      <w:r w:rsidR="002322E3" w:rsidRPr="00F7034B">
        <w:rPr>
          <w:rFonts w:ascii="Times New Roman" w:eastAsiaTheme="minorEastAsia" w:hAnsi="Times New Roman" w:cs="Times New Roman"/>
        </w:rPr>
        <w:t xml:space="preserve"> </w:t>
      </w:r>
      <w:proofErr w:type="spellStart"/>
      <w:r w:rsidR="002322E3" w:rsidRPr="00F7034B">
        <w:rPr>
          <w:rFonts w:ascii="Times New Roman" w:eastAsiaTheme="minorEastAsia" w:hAnsi="Times New Roman" w:cs="Times New Roman"/>
        </w:rPr>
        <w:t>laba</w:t>
      </w:r>
      <w:proofErr w:type="spellEnd"/>
      <w:r w:rsidR="002322E3" w:rsidRPr="00F7034B">
        <w:rPr>
          <w:rFonts w:ascii="Times New Roman" w:eastAsiaTheme="minorEastAsia" w:hAnsi="Times New Roman" w:cs="Times New Roman"/>
        </w:rPr>
        <w:t xml:space="preserve"> </w:t>
      </w:r>
      <w:proofErr w:type="spellStart"/>
      <w:r w:rsidR="002322E3" w:rsidRPr="00F7034B">
        <w:rPr>
          <w:rFonts w:ascii="Times New Roman" w:eastAsiaTheme="minorEastAsia" w:hAnsi="Times New Roman" w:cs="Times New Roman"/>
        </w:rPr>
        <w:t>setelah</w:t>
      </w:r>
      <w:proofErr w:type="spellEnd"/>
      <w:r w:rsidR="002322E3" w:rsidRPr="00F7034B">
        <w:rPr>
          <w:rFonts w:ascii="Times New Roman" w:eastAsiaTheme="minorEastAsia" w:hAnsi="Times New Roman" w:cs="Times New Roman"/>
        </w:rPr>
        <w:t xml:space="preserve"> </w:t>
      </w:r>
      <w:proofErr w:type="spellStart"/>
      <w:r w:rsidR="002322E3" w:rsidRPr="00F7034B">
        <w:rPr>
          <w:rFonts w:ascii="Times New Roman" w:eastAsiaTheme="minorEastAsia" w:hAnsi="Times New Roman" w:cs="Times New Roman"/>
        </w:rPr>
        <w:t>pajak</w:t>
      </w:r>
      <w:proofErr w:type="spellEnd"/>
      <w:r w:rsidR="002322E3" w:rsidRPr="00F7034B">
        <w:rPr>
          <w:rFonts w:ascii="Times New Roman" w:eastAsiaTheme="minorEastAsia" w:hAnsi="Times New Roman" w:cs="Times New Roman"/>
        </w:rPr>
        <w:t xml:space="preserve"> </w:t>
      </w:r>
      <w:r w:rsidR="0090619F">
        <w:rPr>
          <w:rFonts w:ascii="Times New Roman" w:eastAsiaTheme="minorEastAsia" w:hAnsi="Times New Roman" w:cs="Times New Roman"/>
        </w:rPr>
        <w:t xml:space="preserve">dan </w:t>
      </w:r>
      <w:r w:rsidR="002322E3" w:rsidRPr="00F7034B">
        <w:rPr>
          <w:rFonts w:ascii="Times New Roman" w:eastAsiaTheme="minorEastAsia" w:hAnsi="Times New Roman" w:cs="Times New Roman"/>
        </w:rPr>
        <w:t xml:space="preserve">total </w:t>
      </w:r>
      <w:proofErr w:type="spellStart"/>
      <w:r w:rsidR="002322E3" w:rsidRPr="00F7034B">
        <w:rPr>
          <w:rFonts w:ascii="Times New Roman" w:eastAsiaTheme="minorEastAsia" w:hAnsi="Times New Roman" w:cs="Times New Roman"/>
        </w:rPr>
        <w:t>aset</w:t>
      </w:r>
      <w:proofErr w:type="spellEnd"/>
      <w:r w:rsidR="002322E3" w:rsidRPr="00F7034B">
        <w:rPr>
          <w:rFonts w:ascii="Times New Roman" w:eastAsiaTheme="minorEastAsia" w:hAnsi="Times New Roman" w:cs="Times New Roman"/>
        </w:rPr>
        <w:t xml:space="preserve"> </w:t>
      </w:r>
      <w:proofErr w:type="spellStart"/>
      <w:r w:rsidR="002322E3" w:rsidRPr="00F7034B">
        <w:rPr>
          <w:rFonts w:ascii="Times New Roman" w:eastAsiaTheme="minorEastAsia" w:hAnsi="Times New Roman" w:cs="Times New Roman"/>
        </w:rPr>
        <w:t>perusahaan</w:t>
      </w:r>
      <w:proofErr w:type="spellEnd"/>
      <w:r w:rsidR="002322E3" w:rsidRPr="00F7034B">
        <w:rPr>
          <w:rFonts w:ascii="Times New Roman" w:eastAsiaTheme="minorEastAsia" w:hAnsi="Times New Roman" w:cs="Times New Roman"/>
        </w:rPr>
        <w:t xml:space="preserve">. </w:t>
      </w:r>
      <w:r w:rsidR="002322E3" w:rsidRPr="005E32EB">
        <w:rPr>
          <w:rFonts w:ascii="Times New Roman" w:eastAsiaTheme="minorEastAsia" w:hAnsi="Times New Roman" w:cs="Times New Roman"/>
          <w:lang w:val="sv-SE"/>
        </w:rPr>
        <w:t xml:space="preserve">Perusahaan </w:t>
      </w:r>
      <w:r w:rsidR="0007751C" w:rsidRPr="005E32EB">
        <w:rPr>
          <w:rFonts w:ascii="Times New Roman" w:eastAsiaTheme="minorEastAsia" w:hAnsi="Times New Roman" w:cs="Times New Roman"/>
          <w:lang w:val="sv-SE"/>
        </w:rPr>
        <w:t xml:space="preserve">dengan </w:t>
      </w:r>
      <w:r w:rsidR="0091690C">
        <w:rPr>
          <w:rFonts w:ascii="Times New Roman" w:eastAsiaTheme="minorEastAsia" w:hAnsi="Times New Roman" w:cs="Times New Roman"/>
          <w:lang w:val="sv-SE"/>
        </w:rPr>
        <w:t xml:space="preserve">tingkat </w:t>
      </w:r>
      <w:r w:rsidR="004649D7" w:rsidRPr="005E32EB">
        <w:rPr>
          <w:rFonts w:ascii="Times New Roman" w:hAnsi="Times New Roman" w:cs="Times New Roman"/>
          <w:lang w:val="sv-SE"/>
        </w:rPr>
        <w:t>profitabilitas</w:t>
      </w:r>
      <w:r w:rsidR="004649D7" w:rsidRPr="005E32EB">
        <w:rPr>
          <w:rFonts w:ascii="Times New Roman" w:eastAsiaTheme="minorEastAsia" w:hAnsi="Times New Roman" w:cs="Times New Roman"/>
          <w:lang w:val="sv-SE"/>
        </w:rPr>
        <w:t xml:space="preserve"> </w:t>
      </w:r>
      <w:r w:rsidR="002322E3" w:rsidRPr="005E32EB">
        <w:rPr>
          <w:rFonts w:ascii="Times New Roman" w:eastAsiaTheme="minorEastAsia" w:hAnsi="Times New Roman" w:cs="Times New Roman"/>
          <w:lang w:val="sv-SE"/>
        </w:rPr>
        <w:t>yang rendah</w:t>
      </w:r>
      <w:r w:rsidR="003B50B1" w:rsidRPr="005E32EB">
        <w:rPr>
          <w:rFonts w:ascii="Times New Roman" w:eastAsiaTheme="minorEastAsia" w:hAnsi="Times New Roman" w:cs="Times New Roman"/>
          <w:lang w:val="sv-SE"/>
        </w:rPr>
        <w:t>,</w:t>
      </w:r>
      <w:r w:rsidR="002322E3" w:rsidRPr="005E32EB">
        <w:rPr>
          <w:rFonts w:ascii="Times New Roman" w:eastAsiaTheme="minorEastAsia" w:hAnsi="Times New Roman" w:cs="Times New Roman"/>
          <w:lang w:val="sv-SE"/>
        </w:rPr>
        <w:t xml:space="preserve"> maka</w:t>
      </w:r>
      <w:r w:rsidR="00B962C3" w:rsidRPr="005E32EB">
        <w:rPr>
          <w:rFonts w:ascii="Times New Roman" w:eastAsiaTheme="minorEastAsia" w:hAnsi="Times New Roman" w:cs="Times New Roman"/>
          <w:lang w:val="sv-SE"/>
        </w:rPr>
        <w:t xml:space="preserve"> </w:t>
      </w:r>
      <w:r w:rsidR="002F7DA6">
        <w:rPr>
          <w:rFonts w:ascii="Times New Roman" w:eastAsiaTheme="minorEastAsia" w:hAnsi="Times New Roman" w:cs="Times New Roman"/>
          <w:lang w:val="sv-SE"/>
        </w:rPr>
        <w:t xml:space="preserve">akan </w:t>
      </w:r>
      <w:r w:rsidR="00B962C3" w:rsidRPr="005E32EB">
        <w:rPr>
          <w:rFonts w:ascii="Times New Roman" w:eastAsiaTheme="minorEastAsia" w:hAnsi="Times New Roman" w:cs="Times New Roman"/>
          <w:lang w:val="sv-SE"/>
        </w:rPr>
        <w:t>dikenakan</w:t>
      </w:r>
      <w:r w:rsidR="002322E3" w:rsidRPr="005E32EB">
        <w:rPr>
          <w:rFonts w:ascii="Times New Roman" w:eastAsiaTheme="minorEastAsia" w:hAnsi="Times New Roman" w:cs="Times New Roman"/>
          <w:lang w:val="sv-SE"/>
        </w:rPr>
        <w:t xml:space="preserve"> beban pajak lebih rendah. </w:t>
      </w:r>
      <w:r w:rsidR="00B0706A" w:rsidRPr="005E32EB">
        <w:rPr>
          <w:rFonts w:ascii="Times New Roman" w:eastAsiaTheme="minorEastAsia" w:hAnsi="Times New Roman" w:cs="Times New Roman"/>
          <w:lang w:val="sv-SE"/>
        </w:rPr>
        <w:t>Adapun r</w:t>
      </w:r>
      <w:r w:rsidR="002322E3" w:rsidRPr="005E32EB">
        <w:rPr>
          <w:rFonts w:ascii="Times New Roman" w:eastAsiaTheme="minorEastAsia" w:hAnsi="Times New Roman" w:cs="Times New Roman"/>
          <w:lang w:val="sv-SE"/>
        </w:rPr>
        <w:t>umus perhitungan</w:t>
      </w:r>
      <w:r w:rsidR="00B0706A" w:rsidRPr="005E32EB">
        <w:rPr>
          <w:rFonts w:ascii="Times New Roman" w:eastAsiaTheme="minorEastAsia" w:hAnsi="Times New Roman" w:cs="Times New Roman"/>
          <w:lang w:val="sv-SE"/>
        </w:rPr>
        <w:t xml:space="preserve"> </w:t>
      </w:r>
      <w:r w:rsidR="00B0706A" w:rsidRPr="005E32EB">
        <w:rPr>
          <w:rFonts w:ascii="Times New Roman" w:hAnsi="Times New Roman" w:cs="Times New Roman"/>
          <w:lang w:val="sv-SE"/>
        </w:rPr>
        <w:t>profitabilitas</w:t>
      </w:r>
      <w:r w:rsidR="002322E3" w:rsidRPr="005E32EB">
        <w:rPr>
          <w:rFonts w:ascii="Times New Roman" w:eastAsiaTheme="minorEastAsia" w:hAnsi="Times New Roman" w:cs="Times New Roman"/>
          <w:lang w:val="sv-SE"/>
        </w:rPr>
        <w:t xml:space="preserve"> menggunakan </w:t>
      </w:r>
      <w:r w:rsidR="002322E3" w:rsidRPr="005E32EB">
        <w:rPr>
          <w:rFonts w:ascii="Times New Roman" w:eastAsiaTheme="minorEastAsia" w:hAnsi="Times New Roman" w:cs="Times New Roman"/>
          <w:i/>
          <w:iCs/>
          <w:lang w:val="sv-SE"/>
        </w:rPr>
        <w:t>Return on Asset</w:t>
      </w:r>
      <w:r w:rsidR="002322E3" w:rsidRPr="005E32EB">
        <w:rPr>
          <w:rFonts w:ascii="Times New Roman" w:eastAsiaTheme="minorEastAsia" w:hAnsi="Times New Roman" w:cs="Times New Roman"/>
          <w:lang w:val="sv-SE"/>
        </w:rPr>
        <w:t xml:space="preserve"> ialah sebagai berikut:</w:t>
      </w:r>
      <w:r w:rsidR="002B1D3A">
        <w:rPr>
          <w:rFonts w:ascii="Times New Roman" w:eastAsiaTheme="minorEastAsia" w:hAnsi="Times New Roman" w:cs="Times New Roman"/>
          <w:lang w:val="sv-SE"/>
        </w:rPr>
        <w:t xml:space="preserve"> </w:t>
      </w:r>
    </w:p>
    <w:tbl>
      <w:tblPr>
        <w:tblStyle w:val="TableGrid"/>
        <w:tblW w:w="0" w:type="auto"/>
        <w:tblInd w:w="2420" w:type="dxa"/>
        <w:tblLook w:val="04A0" w:firstRow="1" w:lastRow="0" w:firstColumn="1" w:lastColumn="0" w:noHBand="0" w:noVBand="1"/>
      </w:tblPr>
      <w:tblGrid>
        <w:gridCol w:w="3428"/>
      </w:tblGrid>
      <w:tr w:rsidR="0006142B" w14:paraId="06A7D8F7" w14:textId="77777777" w:rsidTr="00765D7E">
        <w:trPr>
          <w:trHeight w:val="907"/>
        </w:trPr>
        <w:tc>
          <w:tcPr>
            <w:tcW w:w="3428" w:type="dxa"/>
            <w:vAlign w:val="center"/>
          </w:tcPr>
          <w:p w14:paraId="06B2710E" w14:textId="366251E4" w:rsidR="0006142B" w:rsidRPr="0006142B" w:rsidRDefault="0006142B" w:rsidP="00765D7E">
            <w:pPr>
              <w:jc w:val="center"/>
              <w:rPr>
                <w:rFonts w:ascii="Times New Roman" w:eastAsiaTheme="minorEastAsia" w:hAnsi="Times New Roman" w:cs="Times New Roman"/>
                <w:lang w:val="sv-SE"/>
              </w:rPr>
            </w:pPr>
            <m:oMathPara>
              <m:oMath>
                <m:r>
                  <m:rPr>
                    <m:sty m:val="p"/>
                  </m:rPr>
                  <w:rPr>
                    <w:rFonts w:ascii="Cambria Math" w:hAnsi="Cambria Math" w:cs="Times New Roman"/>
                  </w:rPr>
                  <m:t>ROA=</m:t>
                </m:r>
                <m:f>
                  <m:fPr>
                    <m:ctrlPr>
                      <w:rPr>
                        <w:rFonts w:ascii="Cambria Math" w:hAnsi="Cambria Math" w:cs="Times New Roman"/>
                      </w:rPr>
                    </m:ctrlPr>
                  </m:fPr>
                  <m:num>
                    <m:r>
                      <m:rPr>
                        <m:sty m:val="p"/>
                      </m:rPr>
                      <w:rPr>
                        <w:rFonts w:ascii="Cambria Math" w:hAnsi="Cambria Math" w:cs="Times New Roman"/>
                      </w:rPr>
                      <m:t>Laba setelah pajak</m:t>
                    </m:r>
                  </m:num>
                  <m:den>
                    <m:r>
                      <m:rPr>
                        <m:sty m:val="p"/>
                      </m:rPr>
                      <w:rPr>
                        <w:rFonts w:ascii="Cambria Math" w:hAnsi="Cambria Math" w:cs="Times New Roman"/>
                      </w:rPr>
                      <m:t>Total aset</m:t>
                    </m:r>
                  </m:den>
                </m:f>
              </m:oMath>
            </m:oMathPara>
          </w:p>
        </w:tc>
      </w:tr>
    </w:tbl>
    <w:p w14:paraId="39A3AA5D" w14:textId="101812B2" w:rsidR="00C76401" w:rsidRPr="00F7034B" w:rsidRDefault="00C76401" w:rsidP="00C76401">
      <w:pPr>
        <w:pStyle w:val="Heading2"/>
        <w:spacing w:line="480" w:lineRule="auto"/>
        <w:rPr>
          <w:rFonts w:ascii="Times New Roman" w:hAnsi="Times New Roman" w:cs="Times New Roman"/>
          <w:b/>
          <w:bCs/>
          <w:color w:val="auto"/>
          <w:sz w:val="24"/>
          <w:szCs w:val="24"/>
        </w:rPr>
      </w:pPr>
      <w:r w:rsidRPr="00F7034B">
        <w:rPr>
          <w:rFonts w:ascii="Times New Roman" w:hAnsi="Times New Roman" w:cs="Times New Roman"/>
          <w:b/>
          <w:bCs/>
          <w:color w:val="auto"/>
          <w:sz w:val="24"/>
          <w:szCs w:val="24"/>
        </w:rPr>
        <w:br/>
      </w:r>
      <w:bookmarkStart w:id="102" w:name="_Toc200387189"/>
      <w:bookmarkStart w:id="103" w:name="_Toc200389139"/>
      <w:bookmarkStart w:id="104" w:name="_Toc200389208"/>
      <w:bookmarkStart w:id="105" w:name="_Toc200389809"/>
      <w:bookmarkStart w:id="106" w:name="_Toc200819982"/>
      <w:bookmarkStart w:id="107" w:name="_Toc209357393"/>
      <w:bookmarkStart w:id="108" w:name="_Toc209357581"/>
      <w:bookmarkStart w:id="109" w:name="_Toc209357757"/>
      <w:bookmarkStart w:id="110" w:name="_Toc209357989"/>
      <w:bookmarkStart w:id="111" w:name="_Toc217068588"/>
      <w:r w:rsidR="00C9099A" w:rsidRPr="00F7034B">
        <w:rPr>
          <w:rFonts w:ascii="Times New Roman" w:hAnsi="Times New Roman" w:cs="Times New Roman"/>
          <w:b/>
          <w:bCs/>
          <w:color w:val="auto"/>
          <w:sz w:val="24"/>
          <w:szCs w:val="24"/>
        </w:rPr>
        <w:t>2.2</w:t>
      </w:r>
      <w:r w:rsidR="00BD720D" w:rsidRPr="00F7034B">
        <w:rPr>
          <w:rFonts w:ascii="Times New Roman" w:hAnsi="Times New Roman" w:cs="Times New Roman"/>
          <w:b/>
          <w:bCs/>
          <w:color w:val="auto"/>
          <w:sz w:val="24"/>
          <w:szCs w:val="24"/>
        </w:rPr>
        <w:t xml:space="preserve"> </w:t>
      </w:r>
      <w:proofErr w:type="spellStart"/>
      <w:r w:rsidR="00BD720D" w:rsidRPr="00F7034B">
        <w:rPr>
          <w:rFonts w:ascii="Times New Roman" w:hAnsi="Times New Roman" w:cs="Times New Roman"/>
          <w:b/>
          <w:bCs/>
          <w:color w:val="auto"/>
          <w:sz w:val="24"/>
          <w:szCs w:val="24"/>
        </w:rPr>
        <w:t>Penelitian</w:t>
      </w:r>
      <w:proofErr w:type="spellEnd"/>
      <w:r w:rsidR="00BD720D" w:rsidRPr="00F7034B">
        <w:rPr>
          <w:rFonts w:ascii="Times New Roman" w:hAnsi="Times New Roman" w:cs="Times New Roman"/>
          <w:b/>
          <w:bCs/>
          <w:color w:val="auto"/>
          <w:sz w:val="24"/>
          <w:szCs w:val="24"/>
        </w:rPr>
        <w:t xml:space="preserve"> </w:t>
      </w:r>
      <w:proofErr w:type="spellStart"/>
      <w:r w:rsidR="00BD720D" w:rsidRPr="00F7034B">
        <w:rPr>
          <w:rFonts w:ascii="Times New Roman" w:hAnsi="Times New Roman" w:cs="Times New Roman"/>
          <w:b/>
          <w:bCs/>
          <w:color w:val="auto"/>
          <w:sz w:val="24"/>
          <w:szCs w:val="24"/>
        </w:rPr>
        <w:t>Terdahulu</w:t>
      </w:r>
      <w:bookmarkEnd w:id="102"/>
      <w:bookmarkEnd w:id="103"/>
      <w:bookmarkEnd w:id="104"/>
      <w:bookmarkEnd w:id="105"/>
      <w:bookmarkEnd w:id="106"/>
      <w:bookmarkEnd w:id="107"/>
      <w:bookmarkEnd w:id="108"/>
      <w:bookmarkEnd w:id="109"/>
      <w:bookmarkEnd w:id="110"/>
      <w:bookmarkEnd w:id="111"/>
      <w:proofErr w:type="spellEnd"/>
    </w:p>
    <w:p w14:paraId="26621075" w14:textId="399BB680" w:rsidR="00127518" w:rsidRDefault="006F248B" w:rsidP="00FB65CF">
      <w:pPr>
        <w:spacing w:line="480" w:lineRule="auto"/>
        <w:ind w:firstLine="720"/>
        <w:jc w:val="both"/>
        <w:rPr>
          <w:rFonts w:ascii="Times New Roman" w:hAnsi="Times New Roman" w:cs="Times New Roman"/>
        </w:rPr>
      </w:pPr>
      <w:proofErr w:type="spellStart"/>
      <w:r w:rsidRPr="00F7034B">
        <w:rPr>
          <w:rFonts w:ascii="Times New Roman" w:hAnsi="Times New Roman" w:cs="Times New Roman"/>
        </w:rPr>
        <w:t>Sebelum</w:t>
      </w:r>
      <w:proofErr w:type="spellEnd"/>
      <w:r w:rsidRPr="00F7034B">
        <w:rPr>
          <w:rFonts w:ascii="Times New Roman" w:hAnsi="Times New Roman" w:cs="Times New Roman"/>
        </w:rPr>
        <w:t xml:space="preserve"> </w:t>
      </w:r>
      <w:proofErr w:type="spellStart"/>
      <w:r w:rsidRPr="00F7034B">
        <w:rPr>
          <w:rFonts w:ascii="Times New Roman" w:hAnsi="Times New Roman" w:cs="Times New Roman"/>
        </w:rPr>
        <w:t>dilakuka</w:t>
      </w:r>
      <w:r w:rsidR="00B0706A">
        <w:rPr>
          <w:rFonts w:ascii="Times New Roman" w:hAnsi="Times New Roman" w:cs="Times New Roman"/>
        </w:rPr>
        <w:t>n</w:t>
      </w:r>
      <w:proofErr w:type="spellEnd"/>
      <w:r w:rsidRPr="00F7034B">
        <w:rPr>
          <w:rFonts w:ascii="Times New Roman" w:hAnsi="Times New Roman" w:cs="Times New Roman"/>
        </w:rPr>
        <w:t xml:space="preserve"> </w:t>
      </w:r>
      <w:proofErr w:type="spellStart"/>
      <w:r w:rsidRPr="00F7034B">
        <w:rPr>
          <w:rFonts w:ascii="Times New Roman" w:hAnsi="Times New Roman" w:cs="Times New Roman"/>
        </w:rPr>
        <w:t>penelitian</w:t>
      </w:r>
      <w:proofErr w:type="spellEnd"/>
      <w:r w:rsidRPr="00F7034B">
        <w:rPr>
          <w:rFonts w:ascii="Times New Roman" w:hAnsi="Times New Roman" w:cs="Times New Roman"/>
        </w:rPr>
        <w:t xml:space="preserve"> </w:t>
      </w:r>
      <w:proofErr w:type="spellStart"/>
      <w:r w:rsidRPr="00F7034B">
        <w:rPr>
          <w:rFonts w:ascii="Times New Roman" w:hAnsi="Times New Roman" w:cs="Times New Roman"/>
        </w:rPr>
        <w:t>ini</w:t>
      </w:r>
      <w:proofErr w:type="spellEnd"/>
      <w:r w:rsidRPr="00F7034B">
        <w:rPr>
          <w:rFonts w:ascii="Times New Roman" w:hAnsi="Times New Roman" w:cs="Times New Roman"/>
        </w:rPr>
        <w:t xml:space="preserve"> </w:t>
      </w:r>
      <w:proofErr w:type="spellStart"/>
      <w:r w:rsidRPr="00F7034B">
        <w:rPr>
          <w:rFonts w:ascii="Times New Roman" w:hAnsi="Times New Roman" w:cs="Times New Roman"/>
        </w:rPr>
        <w:t>terdapat</w:t>
      </w:r>
      <w:proofErr w:type="spellEnd"/>
      <w:r w:rsidRPr="00F7034B">
        <w:rPr>
          <w:rFonts w:ascii="Times New Roman" w:hAnsi="Times New Roman" w:cs="Times New Roman"/>
        </w:rPr>
        <w:t xml:space="preserve"> </w:t>
      </w:r>
      <w:proofErr w:type="spellStart"/>
      <w:r w:rsidRPr="00F7034B">
        <w:rPr>
          <w:rFonts w:ascii="Times New Roman" w:hAnsi="Times New Roman" w:cs="Times New Roman"/>
        </w:rPr>
        <w:t>beberapa</w:t>
      </w:r>
      <w:proofErr w:type="spellEnd"/>
      <w:r w:rsidRPr="00F7034B">
        <w:rPr>
          <w:rFonts w:ascii="Times New Roman" w:hAnsi="Times New Roman" w:cs="Times New Roman"/>
        </w:rPr>
        <w:t xml:space="preserve"> </w:t>
      </w:r>
      <w:proofErr w:type="spellStart"/>
      <w:r w:rsidRPr="00F7034B">
        <w:rPr>
          <w:rFonts w:ascii="Times New Roman" w:hAnsi="Times New Roman" w:cs="Times New Roman"/>
        </w:rPr>
        <w:t>penelitian</w:t>
      </w:r>
      <w:proofErr w:type="spellEnd"/>
      <w:r w:rsidRPr="00F7034B">
        <w:rPr>
          <w:rFonts w:ascii="Times New Roman" w:hAnsi="Times New Roman" w:cs="Times New Roman"/>
        </w:rPr>
        <w:t xml:space="preserve"> – </w:t>
      </w:r>
      <w:proofErr w:type="spellStart"/>
      <w:r w:rsidRPr="00F7034B">
        <w:rPr>
          <w:rFonts w:ascii="Times New Roman" w:hAnsi="Times New Roman" w:cs="Times New Roman"/>
        </w:rPr>
        <w:t>penelitian</w:t>
      </w:r>
      <w:proofErr w:type="spellEnd"/>
      <w:r w:rsidRPr="00F7034B">
        <w:rPr>
          <w:rFonts w:ascii="Times New Roman" w:hAnsi="Times New Roman" w:cs="Times New Roman"/>
        </w:rPr>
        <w:t xml:space="preserve"> </w:t>
      </w:r>
      <w:proofErr w:type="spellStart"/>
      <w:r w:rsidRPr="00F7034B">
        <w:rPr>
          <w:rFonts w:ascii="Times New Roman" w:hAnsi="Times New Roman" w:cs="Times New Roman"/>
        </w:rPr>
        <w:t>terdahulu</w:t>
      </w:r>
      <w:proofErr w:type="spellEnd"/>
      <w:r w:rsidRPr="00F7034B">
        <w:rPr>
          <w:rFonts w:ascii="Times New Roman" w:hAnsi="Times New Roman" w:cs="Times New Roman"/>
        </w:rPr>
        <w:t xml:space="preserve"> </w:t>
      </w:r>
      <w:proofErr w:type="spellStart"/>
      <w:r w:rsidRPr="00F7034B">
        <w:rPr>
          <w:rFonts w:ascii="Times New Roman" w:hAnsi="Times New Roman" w:cs="Times New Roman"/>
        </w:rPr>
        <w:t>sebagai</w:t>
      </w:r>
      <w:proofErr w:type="spellEnd"/>
      <w:r w:rsidRPr="00F7034B">
        <w:rPr>
          <w:rFonts w:ascii="Times New Roman" w:hAnsi="Times New Roman" w:cs="Times New Roman"/>
        </w:rPr>
        <w:t xml:space="preserve"> </w:t>
      </w:r>
      <w:proofErr w:type="spellStart"/>
      <w:r w:rsidR="004E5F1D">
        <w:rPr>
          <w:rFonts w:ascii="Times New Roman" w:hAnsi="Times New Roman" w:cs="Times New Roman"/>
        </w:rPr>
        <w:t>sumber</w:t>
      </w:r>
      <w:proofErr w:type="spellEnd"/>
      <w:r w:rsidR="004E5F1D">
        <w:rPr>
          <w:rFonts w:ascii="Times New Roman" w:hAnsi="Times New Roman" w:cs="Times New Roman"/>
        </w:rPr>
        <w:t xml:space="preserve"> </w:t>
      </w:r>
      <w:proofErr w:type="spellStart"/>
      <w:r w:rsidR="004E5F1D">
        <w:rPr>
          <w:rFonts w:ascii="Times New Roman" w:hAnsi="Times New Roman" w:cs="Times New Roman"/>
        </w:rPr>
        <w:t>acuan</w:t>
      </w:r>
      <w:proofErr w:type="spellEnd"/>
      <w:r w:rsidR="004E5F1D">
        <w:rPr>
          <w:rFonts w:ascii="Times New Roman" w:hAnsi="Times New Roman" w:cs="Times New Roman"/>
        </w:rPr>
        <w:t xml:space="preserve"> </w:t>
      </w:r>
      <w:proofErr w:type="spellStart"/>
      <w:r w:rsidRPr="00F7034B">
        <w:rPr>
          <w:rFonts w:ascii="Times New Roman" w:hAnsi="Times New Roman" w:cs="Times New Roman"/>
        </w:rPr>
        <w:t>dalam</w:t>
      </w:r>
      <w:proofErr w:type="spellEnd"/>
      <w:r w:rsidRPr="00F7034B">
        <w:rPr>
          <w:rFonts w:ascii="Times New Roman" w:hAnsi="Times New Roman" w:cs="Times New Roman"/>
        </w:rPr>
        <w:t xml:space="preserve"> </w:t>
      </w:r>
      <w:proofErr w:type="spellStart"/>
      <w:r w:rsidRPr="00F7034B">
        <w:rPr>
          <w:rFonts w:ascii="Times New Roman" w:hAnsi="Times New Roman" w:cs="Times New Roman"/>
        </w:rPr>
        <w:t>penelitian</w:t>
      </w:r>
      <w:proofErr w:type="spellEnd"/>
      <w:r w:rsidRPr="00F7034B">
        <w:rPr>
          <w:rFonts w:ascii="Times New Roman" w:hAnsi="Times New Roman" w:cs="Times New Roman"/>
        </w:rPr>
        <w:t xml:space="preserve"> </w:t>
      </w:r>
      <w:proofErr w:type="spellStart"/>
      <w:r w:rsidRPr="00F7034B">
        <w:rPr>
          <w:rFonts w:ascii="Times New Roman" w:hAnsi="Times New Roman" w:cs="Times New Roman"/>
        </w:rPr>
        <w:t>ini</w:t>
      </w:r>
      <w:proofErr w:type="spellEnd"/>
      <w:r w:rsidRPr="00F7034B">
        <w:rPr>
          <w:rFonts w:ascii="Times New Roman" w:hAnsi="Times New Roman" w:cs="Times New Roman"/>
        </w:rPr>
        <w:t xml:space="preserve"> </w:t>
      </w:r>
      <w:proofErr w:type="spellStart"/>
      <w:r w:rsidRPr="00F7034B">
        <w:rPr>
          <w:rFonts w:ascii="Times New Roman" w:hAnsi="Times New Roman" w:cs="Times New Roman"/>
        </w:rPr>
        <w:t>untuk</w:t>
      </w:r>
      <w:proofErr w:type="spellEnd"/>
      <w:r w:rsidRPr="00F7034B">
        <w:rPr>
          <w:rFonts w:ascii="Times New Roman" w:hAnsi="Times New Roman" w:cs="Times New Roman"/>
        </w:rPr>
        <w:t xml:space="preserve"> </w:t>
      </w:r>
      <w:proofErr w:type="spellStart"/>
      <w:r w:rsidRPr="00F7034B">
        <w:rPr>
          <w:rFonts w:ascii="Times New Roman" w:hAnsi="Times New Roman" w:cs="Times New Roman"/>
        </w:rPr>
        <w:t>meneliti</w:t>
      </w:r>
      <w:proofErr w:type="spellEnd"/>
      <w:r w:rsidRPr="00F7034B">
        <w:rPr>
          <w:rFonts w:ascii="Times New Roman" w:hAnsi="Times New Roman" w:cs="Times New Roman"/>
        </w:rPr>
        <w:t xml:space="preserve"> </w:t>
      </w:r>
      <w:proofErr w:type="spellStart"/>
      <w:r w:rsidR="00B0706A" w:rsidRPr="005E32EB">
        <w:rPr>
          <w:rFonts w:ascii="Times New Roman" w:hAnsi="Times New Roman" w:cs="Times New Roman"/>
        </w:rPr>
        <w:t>Pengaruh</w:t>
      </w:r>
      <w:proofErr w:type="spellEnd"/>
      <w:r w:rsidR="00B0706A" w:rsidRPr="005E32EB">
        <w:rPr>
          <w:rFonts w:ascii="Times New Roman" w:hAnsi="Times New Roman" w:cs="Times New Roman"/>
        </w:rPr>
        <w:t xml:space="preserve"> </w:t>
      </w:r>
      <w:proofErr w:type="spellStart"/>
      <w:r w:rsidR="00B0706A" w:rsidRPr="005E32EB">
        <w:rPr>
          <w:rFonts w:ascii="Times New Roman" w:hAnsi="Times New Roman" w:cs="Times New Roman"/>
        </w:rPr>
        <w:t>Likuiditas</w:t>
      </w:r>
      <w:proofErr w:type="spellEnd"/>
      <w:r w:rsidR="00B0706A" w:rsidRPr="005E32EB">
        <w:rPr>
          <w:rFonts w:ascii="Times New Roman" w:hAnsi="Times New Roman" w:cs="Times New Roman"/>
        </w:rPr>
        <w:t>,</w:t>
      </w:r>
      <w:r w:rsidR="00B0706A" w:rsidRPr="005E32EB">
        <w:rPr>
          <w:rFonts w:ascii="Times New Roman" w:hAnsi="Times New Roman" w:cs="Times New Roman"/>
          <w:i/>
          <w:iCs/>
        </w:rPr>
        <w:t xml:space="preserve"> </w:t>
      </w:r>
      <w:r w:rsidR="00AB329E" w:rsidRPr="005E32EB">
        <w:rPr>
          <w:rFonts w:ascii="Times New Roman" w:hAnsi="Times New Roman" w:cs="Times New Roman"/>
          <w:i/>
          <w:iCs/>
        </w:rPr>
        <w:t>Leverage</w:t>
      </w:r>
      <w:r w:rsidR="00B0706A" w:rsidRPr="005E32EB">
        <w:rPr>
          <w:rFonts w:ascii="Times New Roman" w:hAnsi="Times New Roman" w:cs="Times New Roman"/>
        </w:rPr>
        <w:t xml:space="preserve">, dan </w:t>
      </w:r>
      <w:proofErr w:type="spellStart"/>
      <w:r w:rsidR="00B0706A" w:rsidRPr="005E32EB">
        <w:rPr>
          <w:rFonts w:ascii="Times New Roman" w:hAnsi="Times New Roman" w:cs="Times New Roman"/>
        </w:rPr>
        <w:t>Intensitas</w:t>
      </w:r>
      <w:proofErr w:type="spellEnd"/>
      <w:r w:rsidR="00B0706A" w:rsidRPr="005E32EB">
        <w:rPr>
          <w:rFonts w:ascii="Times New Roman" w:hAnsi="Times New Roman" w:cs="Times New Roman"/>
        </w:rPr>
        <w:t xml:space="preserve"> </w:t>
      </w:r>
      <w:proofErr w:type="spellStart"/>
      <w:r w:rsidR="00B0706A" w:rsidRPr="005E32EB">
        <w:rPr>
          <w:rFonts w:ascii="Times New Roman" w:hAnsi="Times New Roman" w:cs="Times New Roman"/>
        </w:rPr>
        <w:t>Persediaan</w:t>
      </w:r>
      <w:proofErr w:type="spellEnd"/>
      <w:r w:rsidR="00B0706A" w:rsidRPr="005E32EB">
        <w:rPr>
          <w:rFonts w:ascii="Times New Roman" w:hAnsi="Times New Roman" w:cs="Times New Roman"/>
        </w:rPr>
        <w:t xml:space="preserve"> </w:t>
      </w:r>
      <w:proofErr w:type="spellStart"/>
      <w:r w:rsidR="00B0706A" w:rsidRPr="005E32EB">
        <w:rPr>
          <w:rFonts w:ascii="Times New Roman" w:hAnsi="Times New Roman" w:cs="Times New Roman"/>
        </w:rPr>
        <w:t>terhadap</w:t>
      </w:r>
      <w:proofErr w:type="spellEnd"/>
      <w:r w:rsidR="00B0706A" w:rsidRPr="005E32EB">
        <w:rPr>
          <w:rFonts w:ascii="Times New Roman" w:hAnsi="Times New Roman" w:cs="Times New Roman"/>
        </w:rPr>
        <w:t xml:space="preserve"> </w:t>
      </w:r>
      <w:proofErr w:type="spellStart"/>
      <w:r w:rsidR="00B0706A" w:rsidRPr="005E32EB">
        <w:rPr>
          <w:rFonts w:ascii="Times New Roman" w:hAnsi="Times New Roman" w:cs="Times New Roman"/>
        </w:rPr>
        <w:t>Agresivitas</w:t>
      </w:r>
      <w:proofErr w:type="spellEnd"/>
      <w:r w:rsidR="00B0706A" w:rsidRPr="005E32EB">
        <w:rPr>
          <w:rFonts w:ascii="Times New Roman" w:hAnsi="Times New Roman" w:cs="Times New Roman"/>
        </w:rPr>
        <w:t xml:space="preserve"> Pajak </w:t>
      </w:r>
      <w:proofErr w:type="spellStart"/>
      <w:r w:rsidR="00B0706A" w:rsidRPr="005E32EB">
        <w:rPr>
          <w:rFonts w:ascii="Times New Roman" w:hAnsi="Times New Roman" w:cs="Times New Roman"/>
        </w:rPr>
        <w:t>dengan</w:t>
      </w:r>
      <w:proofErr w:type="spellEnd"/>
      <w:r w:rsidR="00B0706A" w:rsidRPr="005E32EB">
        <w:rPr>
          <w:rFonts w:ascii="Times New Roman" w:hAnsi="Times New Roman" w:cs="Times New Roman"/>
        </w:rPr>
        <w:t xml:space="preserve"> </w:t>
      </w:r>
      <w:proofErr w:type="spellStart"/>
      <w:r w:rsidR="00B0706A" w:rsidRPr="005E32EB">
        <w:rPr>
          <w:rFonts w:ascii="Times New Roman" w:hAnsi="Times New Roman" w:cs="Times New Roman"/>
        </w:rPr>
        <w:t>Profitabilitas</w:t>
      </w:r>
      <w:proofErr w:type="spellEnd"/>
      <w:r w:rsidR="00B0706A" w:rsidRPr="005E32EB">
        <w:rPr>
          <w:rFonts w:ascii="Times New Roman" w:hAnsi="Times New Roman" w:cs="Times New Roman"/>
        </w:rPr>
        <w:t xml:space="preserve"> </w:t>
      </w:r>
      <w:proofErr w:type="spellStart"/>
      <w:r w:rsidR="00B0706A" w:rsidRPr="005E32EB">
        <w:rPr>
          <w:rFonts w:ascii="Times New Roman" w:hAnsi="Times New Roman" w:cs="Times New Roman"/>
        </w:rPr>
        <w:t>sebagai</w:t>
      </w:r>
      <w:proofErr w:type="spellEnd"/>
      <w:r w:rsidR="00B0706A" w:rsidRPr="005E32EB">
        <w:rPr>
          <w:rFonts w:ascii="Times New Roman" w:hAnsi="Times New Roman" w:cs="Times New Roman"/>
        </w:rPr>
        <w:t xml:space="preserve"> </w:t>
      </w:r>
      <w:proofErr w:type="spellStart"/>
      <w:r w:rsidR="00B0706A" w:rsidRPr="005E32EB">
        <w:rPr>
          <w:rFonts w:ascii="Times New Roman" w:hAnsi="Times New Roman" w:cs="Times New Roman"/>
        </w:rPr>
        <w:t>variabel</w:t>
      </w:r>
      <w:proofErr w:type="spellEnd"/>
      <w:r w:rsidR="00B0706A" w:rsidRPr="005E32EB">
        <w:rPr>
          <w:rFonts w:ascii="Times New Roman" w:hAnsi="Times New Roman" w:cs="Times New Roman"/>
        </w:rPr>
        <w:t xml:space="preserve"> </w:t>
      </w:r>
      <w:proofErr w:type="spellStart"/>
      <w:r w:rsidR="00B0706A" w:rsidRPr="005E32EB">
        <w:rPr>
          <w:rFonts w:ascii="Times New Roman" w:hAnsi="Times New Roman" w:cs="Times New Roman"/>
        </w:rPr>
        <w:t>moderasi</w:t>
      </w:r>
      <w:proofErr w:type="spellEnd"/>
      <w:r w:rsidR="00B0706A" w:rsidRPr="005E32EB">
        <w:rPr>
          <w:rFonts w:ascii="Times New Roman" w:hAnsi="Times New Roman" w:cs="Times New Roman"/>
        </w:rPr>
        <w:t xml:space="preserve"> pada Perusahaan </w:t>
      </w:r>
      <w:proofErr w:type="spellStart"/>
      <w:r w:rsidR="00B0706A" w:rsidRPr="005E32EB">
        <w:rPr>
          <w:rFonts w:ascii="Times New Roman" w:hAnsi="Times New Roman" w:cs="Times New Roman"/>
        </w:rPr>
        <w:t>Makanan</w:t>
      </w:r>
      <w:proofErr w:type="spellEnd"/>
      <w:r w:rsidR="00B0706A" w:rsidRPr="005E32EB">
        <w:rPr>
          <w:rFonts w:ascii="Times New Roman" w:hAnsi="Times New Roman" w:cs="Times New Roman"/>
        </w:rPr>
        <w:t xml:space="preserve"> dan </w:t>
      </w:r>
      <w:proofErr w:type="spellStart"/>
      <w:r w:rsidR="00B0706A" w:rsidRPr="005E32EB">
        <w:rPr>
          <w:rFonts w:ascii="Times New Roman" w:hAnsi="Times New Roman" w:cs="Times New Roman"/>
        </w:rPr>
        <w:t>Minuman</w:t>
      </w:r>
      <w:proofErr w:type="spellEnd"/>
      <w:r w:rsidR="00B0706A" w:rsidRPr="005E32EB">
        <w:rPr>
          <w:rFonts w:ascii="Times New Roman" w:hAnsi="Times New Roman" w:cs="Times New Roman"/>
        </w:rPr>
        <w:t xml:space="preserve"> yang </w:t>
      </w:r>
      <w:proofErr w:type="spellStart"/>
      <w:r w:rsidR="00B0706A" w:rsidRPr="005E32EB">
        <w:rPr>
          <w:rFonts w:ascii="Times New Roman" w:hAnsi="Times New Roman" w:cs="Times New Roman"/>
        </w:rPr>
        <w:t>terdaftar</w:t>
      </w:r>
      <w:proofErr w:type="spellEnd"/>
      <w:r w:rsidR="00B0706A" w:rsidRPr="005E32EB">
        <w:rPr>
          <w:rFonts w:ascii="Times New Roman" w:hAnsi="Times New Roman" w:cs="Times New Roman"/>
        </w:rPr>
        <w:t xml:space="preserve"> di BEI </w:t>
      </w:r>
      <w:proofErr w:type="spellStart"/>
      <w:r w:rsidR="00B0706A" w:rsidRPr="005E32EB">
        <w:rPr>
          <w:rFonts w:ascii="Times New Roman" w:hAnsi="Times New Roman" w:cs="Times New Roman"/>
        </w:rPr>
        <w:t>tahun</w:t>
      </w:r>
      <w:proofErr w:type="spellEnd"/>
      <w:r w:rsidR="00B0706A" w:rsidRPr="005E32EB">
        <w:rPr>
          <w:rFonts w:ascii="Times New Roman" w:hAnsi="Times New Roman" w:cs="Times New Roman"/>
        </w:rPr>
        <w:t xml:space="preserve"> 2021-2024 </w:t>
      </w:r>
      <w:proofErr w:type="spellStart"/>
      <w:r w:rsidRPr="00F7034B">
        <w:rPr>
          <w:rFonts w:ascii="Times New Roman" w:hAnsi="Times New Roman" w:cs="Times New Roman"/>
        </w:rPr>
        <w:t>diantaranya</w:t>
      </w:r>
      <w:proofErr w:type="spellEnd"/>
      <w:r w:rsidRPr="00F7034B">
        <w:rPr>
          <w:rFonts w:ascii="Times New Roman" w:hAnsi="Times New Roman" w:cs="Times New Roman"/>
        </w:rPr>
        <w:t xml:space="preserve"> </w:t>
      </w:r>
      <w:proofErr w:type="spellStart"/>
      <w:r w:rsidRPr="00F7034B">
        <w:rPr>
          <w:rFonts w:ascii="Times New Roman" w:hAnsi="Times New Roman" w:cs="Times New Roman"/>
        </w:rPr>
        <w:t>ialah</w:t>
      </w:r>
      <w:proofErr w:type="spellEnd"/>
      <w:r w:rsidRPr="00F7034B">
        <w:rPr>
          <w:rFonts w:ascii="Times New Roman" w:hAnsi="Times New Roman" w:cs="Times New Roman"/>
        </w:rPr>
        <w:t xml:space="preserve"> </w:t>
      </w:r>
      <w:proofErr w:type="spellStart"/>
      <w:r w:rsidRPr="00F7034B">
        <w:rPr>
          <w:rFonts w:ascii="Times New Roman" w:hAnsi="Times New Roman" w:cs="Times New Roman"/>
        </w:rPr>
        <w:t>sebagai</w:t>
      </w:r>
      <w:proofErr w:type="spellEnd"/>
      <w:r w:rsidRPr="00F7034B">
        <w:rPr>
          <w:rFonts w:ascii="Times New Roman" w:hAnsi="Times New Roman" w:cs="Times New Roman"/>
        </w:rPr>
        <w:t xml:space="preserve"> </w:t>
      </w:r>
      <w:proofErr w:type="spellStart"/>
      <w:r w:rsidRPr="00F7034B">
        <w:rPr>
          <w:rFonts w:ascii="Times New Roman" w:hAnsi="Times New Roman" w:cs="Times New Roman"/>
        </w:rPr>
        <w:t>berikut</w:t>
      </w:r>
      <w:proofErr w:type="spellEnd"/>
      <w:r w:rsidRPr="00F7034B">
        <w:rPr>
          <w:rFonts w:ascii="Times New Roman" w:hAnsi="Times New Roman" w:cs="Times New Roman"/>
        </w:rPr>
        <w:t>:</w:t>
      </w:r>
    </w:p>
    <w:p w14:paraId="0C52868C" w14:textId="636E30A3" w:rsidR="006F248B" w:rsidRPr="00F7034B" w:rsidRDefault="000B4FD7" w:rsidP="00337058">
      <w:pPr>
        <w:pStyle w:val="Caption"/>
        <w:ind w:left="-709"/>
        <w:rPr>
          <w:rFonts w:ascii="Times New Roman" w:hAnsi="Times New Roman" w:cs="Times New Roman"/>
          <w:b/>
          <w:bCs/>
          <w:i w:val="0"/>
          <w:iCs w:val="0"/>
          <w:color w:val="000000" w:themeColor="text1"/>
          <w:sz w:val="24"/>
          <w:szCs w:val="24"/>
        </w:rPr>
      </w:pPr>
      <w:bookmarkStart w:id="112" w:name="_Toc215410444"/>
      <w:bookmarkStart w:id="113" w:name="_Toc215410636"/>
      <w:r w:rsidRPr="000069D0">
        <w:rPr>
          <w:rFonts w:ascii="Times New Roman" w:hAnsi="Times New Roman" w:cs="Times New Roman"/>
          <w:b/>
          <w:bCs/>
          <w:i w:val="0"/>
          <w:iCs w:val="0"/>
          <w:color w:val="auto"/>
          <w:sz w:val="24"/>
          <w:szCs w:val="24"/>
        </w:rPr>
        <w:lastRenderedPageBreak/>
        <w:t>Tabel 2.</w:t>
      </w:r>
      <w:r w:rsidRPr="000069D0">
        <w:rPr>
          <w:rFonts w:ascii="Times New Roman" w:hAnsi="Times New Roman" w:cs="Times New Roman"/>
          <w:b/>
          <w:bCs/>
          <w:i w:val="0"/>
          <w:iCs w:val="0"/>
          <w:color w:val="auto"/>
          <w:sz w:val="24"/>
          <w:szCs w:val="24"/>
        </w:rPr>
        <w:fldChar w:fldCharType="begin"/>
      </w:r>
      <w:r w:rsidRPr="000069D0">
        <w:rPr>
          <w:rFonts w:ascii="Times New Roman" w:hAnsi="Times New Roman" w:cs="Times New Roman"/>
          <w:b/>
          <w:bCs/>
          <w:i w:val="0"/>
          <w:iCs w:val="0"/>
          <w:color w:val="auto"/>
          <w:sz w:val="24"/>
          <w:szCs w:val="24"/>
        </w:rPr>
        <w:instrText xml:space="preserve"> SEQ Tabel_2. \* ARABIC </w:instrText>
      </w:r>
      <w:r w:rsidRPr="000069D0">
        <w:rPr>
          <w:rFonts w:ascii="Times New Roman" w:hAnsi="Times New Roman" w:cs="Times New Roman"/>
          <w:b/>
          <w:bCs/>
          <w:i w:val="0"/>
          <w:iCs w:val="0"/>
          <w:color w:val="auto"/>
          <w:sz w:val="24"/>
          <w:szCs w:val="24"/>
        </w:rPr>
        <w:fldChar w:fldCharType="separate"/>
      </w:r>
      <w:r w:rsidR="005E5D0A">
        <w:rPr>
          <w:rFonts w:ascii="Times New Roman" w:hAnsi="Times New Roman" w:cs="Times New Roman"/>
          <w:b/>
          <w:bCs/>
          <w:i w:val="0"/>
          <w:iCs w:val="0"/>
          <w:noProof/>
          <w:color w:val="auto"/>
          <w:sz w:val="24"/>
          <w:szCs w:val="24"/>
        </w:rPr>
        <w:t>1</w:t>
      </w:r>
      <w:r w:rsidRPr="000069D0">
        <w:rPr>
          <w:rFonts w:ascii="Times New Roman" w:hAnsi="Times New Roman" w:cs="Times New Roman"/>
          <w:b/>
          <w:bCs/>
          <w:i w:val="0"/>
          <w:iCs w:val="0"/>
          <w:color w:val="auto"/>
          <w:sz w:val="24"/>
          <w:szCs w:val="24"/>
        </w:rPr>
        <w:fldChar w:fldCharType="end"/>
      </w:r>
      <w:r w:rsidR="00BE60D2" w:rsidRPr="000069D0">
        <w:rPr>
          <w:rFonts w:ascii="Times New Roman" w:hAnsi="Times New Roman" w:cs="Times New Roman"/>
          <w:b/>
          <w:bCs/>
          <w:i w:val="0"/>
          <w:iCs w:val="0"/>
          <w:color w:val="auto"/>
          <w:sz w:val="24"/>
          <w:szCs w:val="24"/>
        </w:rPr>
        <w:t xml:space="preserve">Penelitian </w:t>
      </w:r>
      <w:proofErr w:type="spellStart"/>
      <w:r w:rsidR="00BE60D2" w:rsidRPr="00F7034B">
        <w:rPr>
          <w:rFonts w:ascii="Times New Roman" w:hAnsi="Times New Roman" w:cs="Times New Roman"/>
          <w:b/>
          <w:bCs/>
          <w:i w:val="0"/>
          <w:iCs w:val="0"/>
          <w:color w:val="000000" w:themeColor="text1"/>
          <w:sz w:val="24"/>
          <w:szCs w:val="24"/>
        </w:rPr>
        <w:t>Terdahulu</w:t>
      </w:r>
      <w:bookmarkEnd w:id="112"/>
      <w:bookmarkEnd w:id="113"/>
      <w:proofErr w:type="spellEnd"/>
    </w:p>
    <w:tbl>
      <w:tblPr>
        <w:tblStyle w:val="TableGrid"/>
        <w:tblW w:w="8789" w:type="dxa"/>
        <w:tblInd w:w="-714" w:type="dxa"/>
        <w:tblLook w:val="04A0" w:firstRow="1" w:lastRow="0" w:firstColumn="1" w:lastColumn="0" w:noHBand="0" w:noVBand="1"/>
      </w:tblPr>
      <w:tblGrid>
        <w:gridCol w:w="567"/>
        <w:gridCol w:w="2127"/>
        <w:gridCol w:w="2268"/>
        <w:gridCol w:w="1134"/>
        <w:gridCol w:w="2693"/>
      </w:tblGrid>
      <w:tr w:rsidR="00104BEF" w:rsidRPr="008149B5" w14:paraId="1C90ECCA" w14:textId="77777777" w:rsidTr="00EC6C3E">
        <w:trPr>
          <w:trHeight w:val="416"/>
        </w:trPr>
        <w:tc>
          <w:tcPr>
            <w:tcW w:w="567" w:type="dxa"/>
            <w:vAlign w:val="center"/>
          </w:tcPr>
          <w:p w14:paraId="5500513F" w14:textId="77777777" w:rsidR="00104BEF" w:rsidRPr="00C81B4B" w:rsidRDefault="00104BEF" w:rsidP="00765D7E">
            <w:pPr>
              <w:jc w:val="center"/>
              <w:rPr>
                <w:rFonts w:ascii="Times New Roman" w:hAnsi="Times New Roman" w:cs="Times New Roman"/>
                <w:b/>
                <w:bCs/>
                <w:sz w:val="22"/>
                <w:szCs w:val="22"/>
              </w:rPr>
            </w:pPr>
            <w:r w:rsidRPr="00C81B4B">
              <w:rPr>
                <w:rFonts w:ascii="Times New Roman" w:hAnsi="Times New Roman" w:cs="Times New Roman"/>
                <w:b/>
                <w:bCs/>
                <w:sz w:val="22"/>
                <w:szCs w:val="22"/>
              </w:rPr>
              <w:t>No</w:t>
            </w:r>
          </w:p>
        </w:tc>
        <w:tc>
          <w:tcPr>
            <w:tcW w:w="2127" w:type="dxa"/>
            <w:vAlign w:val="center"/>
          </w:tcPr>
          <w:p w14:paraId="0839B40F" w14:textId="77777777" w:rsidR="00104BEF" w:rsidRPr="00C81B4B" w:rsidRDefault="00104BEF" w:rsidP="00765D7E">
            <w:pPr>
              <w:jc w:val="center"/>
              <w:rPr>
                <w:rFonts w:ascii="Times New Roman" w:hAnsi="Times New Roman" w:cs="Times New Roman"/>
                <w:b/>
                <w:bCs/>
                <w:sz w:val="22"/>
                <w:szCs w:val="22"/>
              </w:rPr>
            </w:pPr>
            <w:r w:rsidRPr="00C81B4B">
              <w:rPr>
                <w:rFonts w:ascii="Times New Roman" w:hAnsi="Times New Roman" w:cs="Times New Roman"/>
                <w:b/>
                <w:bCs/>
                <w:sz w:val="22"/>
                <w:szCs w:val="22"/>
              </w:rPr>
              <w:t xml:space="preserve">Nama </w:t>
            </w:r>
            <w:proofErr w:type="spellStart"/>
            <w:r w:rsidRPr="00C81B4B">
              <w:rPr>
                <w:rFonts w:ascii="Times New Roman" w:hAnsi="Times New Roman" w:cs="Times New Roman"/>
                <w:b/>
                <w:bCs/>
                <w:sz w:val="22"/>
                <w:szCs w:val="22"/>
              </w:rPr>
              <w:t>Peneliti</w:t>
            </w:r>
            <w:proofErr w:type="spellEnd"/>
          </w:p>
        </w:tc>
        <w:tc>
          <w:tcPr>
            <w:tcW w:w="2268" w:type="dxa"/>
            <w:vAlign w:val="center"/>
          </w:tcPr>
          <w:p w14:paraId="0215DB46" w14:textId="77777777" w:rsidR="00104BEF" w:rsidRPr="00C81B4B" w:rsidRDefault="00104BEF" w:rsidP="00765D7E">
            <w:pPr>
              <w:jc w:val="center"/>
              <w:rPr>
                <w:rFonts w:ascii="Times New Roman" w:hAnsi="Times New Roman" w:cs="Times New Roman"/>
                <w:b/>
                <w:bCs/>
                <w:sz w:val="22"/>
                <w:szCs w:val="22"/>
              </w:rPr>
            </w:pPr>
            <w:proofErr w:type="spellStart"/>
            <w:r w:rsidRPr="00C81B4B">
              <w:rPr>
                <w:rFonts w:ascii="Times New Roman" w:hAnsi="Times New Roman" w:cs="Times New Roman"/>
                <w:b/>
                <w:bCs/>
                <w:sz w:val="22"/>
                <w:szCs w:val="22"/>
              </w:rPr>
              <w:t>Variabel</w:t>
            </w:r>
            <w:proofErr w:type="spellEnd"/>
          </w:p>
        </w:tc>
        <w:tc>
          <w:tcPr>
            <w:tcW w:w="1134" w:type="dxa"/>
            <w:vAlign w:val="center"/>
          </w:tcPr>
          <w:p w14:paraId="1B89C84D" w14:textId="77777777" w:rsidR="00104BEF" w:rsidRPr="00C81B4B" w:rsidRDefault="00104BEF" w:rsidP="00765D7E">
            <w:pPr>
              <w:jc w:val="center"/>
              <w:rPr>
                <w:rFonts w:ascii="Times New Roman" w:hAnsi="Times New Roman" w:cs="Times New Roman"/>
                <w:b/>
                <w:bCs/>
                <w:sz w:val="22"/>
                <w:szCs w:val="22"/>
              </w:rPr>
            </w:pPr>
            <w:r w:rsidRPr="00C81B4B">
              <w:rPr>
                <w:rFonts w:ascii="Times New Roman" w:hAnsi="Times New Roman" w:cs="Times New Roman"/>
                <w:b/>
                <w:bCs/>
                <w:sz w:val="22"/>
                <w:szCs w:val="22"/>
              </w:rPr>
              <w:t xml:space="preserve">Alat </w:t>
            </w:r>
            <w:proofErr w:type="spellStart"/>
            <w:r w:rsidRPr="00C81B4B">
              <w:rPr>
                <w:rFonts w:ascii="Times New Roman" w:hAnsi="Times New Roman" w:cs="Times New Roman"/>
                <w:b/>
                <w:bCs/>
                <w:sz w:val="22"/>
                <w:szCs w:val="22"/>
              </w:rPr>
              <w:t>Analisis</w:t>
            </w:r>
            <w:proofErr w:type="spellEnd"/>
          </w:p>
        </w:tc>
        <w:tc>
          <w:tcPr>
            <w:tcW w:w="2693" w:type="dxa"/>
            <w:vAlign w:val="center"/>
          </w:tcPr>
          <w:p w14:paraId="0FD5EA79" w14:textId="77777777" w:rsidR="00104BEF" w:rsidRPr="00C81B4B" w:rsidRDefault="00104BEF" w:rsidP="00765D7E">
            <w:pPr>
              <w:jc w:val="center"/>
              <w:rPr>
                <w:rFonts w:ascii="Times New Roman" w:hAnsi="Times New Roman" w:cs="Times New Roman"/>
                <w:b/>
                <w:bCs/>
                <w:sz w:val="22"/>
                <w:szCs w:val="22"/>
              </w:rPr>
            </w:pPr>
            <w:r w:rsidRPr="00C81B4B">
              <w:rPr>
                <w:rFonts w:ascii="Times New Roman" w:hAnsi="Times New Roman" w:cs="Times New Roman"/>
                <w:b/>
                <w:bCs/>
                <w:sz w:val="22"/>
                <w:szCs w:val="22"/>
              </w:rPr>
              <w:t xml:space="preserve">Hasil </w:t>
            </w:r>
            <w:proofErr w:type="spellStart"/>
            <w:r w:rsidRPr="00C81B4B">
              <w:rPr>
                <w:rFonts w:ascii="Times New Roman" w:hAnsi="Times New Roman" w:cs="Times New Roman"/>
                <w:b/>
                <w:bCs/>
                <w:sz w:val="22"/>
                <w:szCs w:val="22"/>
              </w:rPr>
              <w:t>Penelitian</w:t>
            </w:r>
            <w:proofErr w:type="spellEnd"/>
          </w:p>
        </w:tc>
      </w:tr>
      <w:tr w:rsidR="00104BEF" w:rsidRPr="00AC5E34" w14:paraId="2BAC725E" w14:textId="77777777" w:rsidTr="00AC5E34">
        <w:tc>
          <w:tcPr>
            <w:tcW w:w="567" w:type="dxa"/>
          </w:tcPr>
          <w:p w14:paraId="7ED8CA22" w14:textId="3091155A" w:rsidR="00104BEF" w:rsidRPr="00AC5E34" w:rsidRDefault="00104BEF" w:rsidP="00AC5E34">
            <w:pPr>
              <w:jc w:val="center"/>
              <w:rPr>
                <w:rFonts w:ascii="Times New Roman" w:hAnsi="Times New Roman" w:cs="Times New Roman"/>
                <w:sz w:val="20"/>
                <w:szCs w:val="20"/>
              </w:rPr>
            </w:pPr>
            <w:r w:rsidRPr="00AC5E34">
              <w:rPr>
                <w:rFonts w:ascii="Times New Roman" w:hAnsi="Times New Roman" w:cs="Times New Roman"/>
                <w:sz w:val="20"/>
                <w:szCs w:val="20"/>
              </w:rPr>
              <w:t>1.</w:t>
            </w:r>
          </w:p>
        </w:tc>
        <w:tc>
          <w:tcPr>
            <w:tcW w:w="2127" w:type="dxa"/>
          </w:tcPr>
          <w:p w14:paraId="5DCF88DD" w14:textId="77777777" w:rsidR="00104BEF" w:rsidRPr="00AC5E34" w:rsidRDefault="00104BEF" w:rsidP="00AC5E34">
            <w:pPr>
              <w:jc w:val="center"/>
              <w:rPr>
                <w:rFonts w:ascii="Times New Roman" w:hAnsi="Times New Roman" w:cs="Times New Roman"/>
                <w:sz w:val="20"/>
                <w:szCs w:val="20"/>
                <w:lang w:val="sv-SE"/>
              </w:rPr>
            </w:pPr>
            <w:r w:rsidRPr="00AC5E34">
              <w:rPr>
                <w:rFonts w:ascii="Times New Roman" w:hAnsi="Times New Roman" w:cs="Times New Roman"/>
                <w:sz w:val="20"/>
                <w:szCs w:val="20"/>
                <w:lang w:val="sv-SE"/>
              </w:rPr>
              <w:t>Cindy Dhinar Safira dan Sartika Wulandari (2024)</w:t>
            </w:r>
          </w:p>
        </w:tc>
        <w:tc>
          <w:tcPr>
            <w:tcW w:w="2268" w:type="dxa"/>
            <w:vAlign w:val="center"/>
          </w:tcPr>
          <w:p w14:paraId="27B75D3A" w14:textId="77777777" w:rsidR="00104BEF" w:rsidRPr="00AC5E34" w:rsidRDefault="00104BEF" w:rsidP="00A27B45">
            <w:pPr>
              <w:jc w:val="center"/>
              <w:rPr>
                <w:rFonts w:ascii="Times New Roman" w:hAnsi="Times New Roman" w:cs="Times New Roman"/>
                <w:sz w:val="20"/>
                <w:szCs w:val="20"/>
                <w:lang w:val="sv-SE"/>
              </w:rPr>
            </w:pPr>
            <w:r w:rsidRPr="00AC5E34">
              <w:rPr>
                <w:rFonts w:ascii="Times New Roman" w:hAnsi="Times New Roman" w:cs="Times New Roman"/>
                <w:sz w:val="20"/>
                <w:szCs w:val="20"/>
                <w:lang w:val="sv-SE"/>
              </w:rPr>
              <w:t>Variabel Dependen:</w:t>
            </w:r>
          </w:p>
          <w:p w14:paraId="40803B09" w14:textId="77777777" w:rsidR="00104BEF" w:rsidRPr="00AC5E34" w:rsidRDefault="00104BEF" w:rsidP="00A27B45">
            <w:pPr>
              <w:jc w:val="center"/>
              <w:rPr>
                <w:rFonts w:ascii="Times New Roman" w:hAnsi="Times New Roman" w:cs="Times New Roman"/>
                <w:sz w:val="20"/>
                <w:szCs w:val="20"/>
                <w:lang w:val="sv-SE"/>
              </w:rPr>
            </w:pPr>
            <w:r w:rsidRPr="00AC5E34">
              <w:rPr>
                <w:rFonts w:ascii="Times New Roman" w:hAnsi="Times New Roman" w:cs="Times New Roman"/>
                <w:sz w:val="20"/>
                <w:szCs w:val="20"/>
                <w:lang w:val="sv-SE"/>
              </w:rPr>
              <w:t>Agresivitas Pajak</w:t>
            </w:r>
          </w:p>
          <w:p w14:paraId="12658E41" w14:textId="77777777" w:rsidR="00104BEF" w:rsidRPr="00AC5E34" w:rsidRDefault="00104BEF" w:rsidP="00A27B45">
            <w:pPr>
              <w:jc w:val="center"/>
              <w:rPr>
                <w:rFonts w:ascii="Times New Roman" w:hAnsi="Times New Roman" w:cs="Times New Roman"/>
                <w:sz w:val="20"/>
                <w:szCs w:val="20"/>
                <w:lang w:val="sv-SE"/>
              </w:rPr>
            </w:pPr>
          </w:p>
          <w:p w14:paraId="5D0F201D" w14:textId="77777777" w:rsidR="00104BEF" w:rsidRPr="00AC5E34" w:rsidRDefault="00104BEF" w:rsidP="00A27B45">
            <w:pPr>
              <w:jc w:val="center"/>
              <w:rPr>
                <w:rFonts w:ascii="Times New Roman" w:hAnsi="Times New Roman" w:cs="Times New Roman"/>
                <w:sz w:val="20"/>
                <w:szCs w:val="20"/>
                <w:lang w:val="sv-SE"/>
              </w:rPr>
            </w:pPr>
            <w:r w:rsidRPr="00AC5E34">
              <w:rPr>
                <w:rFonts w:ascii="Times New Roman" w:hAnsi="Times New Roman" w:cs="Times New Roman"/>
                <w:sz w:val="20"/>
                <w:szCs w:val="20"/>
                <w:lang w:val="sv-SE"/>
              </w:rPr>
              <w:t>Variabel Independen:</w:t>
            </w:r>
          </w:p>
          <w:p w14:paraId="284FE3D6" w14:textId="55DA310D" w:rsidR="00104BEF" w:rsidRPr="00AC5E34" w:rsidRDefault="00104BEF" w:rsidP="00A27B45">
            <w:pPr>
              <w:jc w:val="center"/>
              <w:rPr>
                <w:rFonts w:ascii="Times New Roman" w:hAnsi="Times New Roman" w:cs="Times New Roman"/>
                <w:i/>
                <w:iCs/>
                <w:sz w:val="20"/>
                <w:szCs w:val="20"/>
              </w:rPr>
            </w:pPr>
            <w:r w:rsidRPr="00AC5E34">
              <w:rPr>
                <w:rFonts w:ascii="Times New Roman" w:hAnsi="Times New Roman" w:cs="Times New Roman"/>
                <w:i/>
                <w:iCs/>
                <w:sz w:val="20"/>
                <w:szCs w:val="20"/>
              </w:rPr>
              <w:t xml:space="preserve">Leverage, Capital Intensity, </w:t>
            </w:r>
            <w:proofErr w:type="spellStart"/>
            <w:r w:rsidRPr="00AC5E34">
              <w:rPr>
                <w:rFonts w:ascii="Times New Roman" w:hAnsi="Times New Roman" w:cs="Times New Roman"/>
                <w:sz w:val="20"/>
                <w:szCs w:val="20"/>
              </w:rPr>
              <w:t>Intensitas</w:t>
            </w:r>
            <w:proofErr w:type="spellEnd"/>
            <w:r w:rsidRPr="00AC5E34">
              <w:rPr>
                <w:rFonts w:ascii="Times New Roman" w:hAnsi="Times New Roman" w:cs="Times New Roman"/>
                <w:sz w:val="20"/>
                <w:szCs w:val="20"/>
              </w:rPr>
              <w:t xml:space="preserve"> </w:t>
            </w:r>
            <w:proofErr w:type="spellStart"/>
            <w:r w:rsidRPr="00AC5E34">
              <w:rPr>
                <w:rFonts w:ascii="Times New Roman" w:hAnsi="Times New Roman" w:cs="Times New Roman"/>
                <w:sz w:val="20"/>
                <w:szCs w:val="20"/>
              </w:rPr>
              <w:t>persediaan</w:t>
            </w:r>
            <w:proofErr w:type="spellEnd"/>
            <w:r w:rsidRPr="00AC5E34">
              <w:rPr>
                <w:rFonts w:ascii="Times New Roman" w:hAnsi="Times New Roman" w:cs="Times New Roman"/>
                <w:i/>
                <w:iCs/>
                <w:sz w:val="20"/>
                <w:szCs w:val="20"/>
              </w:rPr>
              <w:t xml:space="preserve">, </w:t>
            </w:r>
            <w:proofErr w:type="spellStart"/>
            <w:r w:rsidRPr="00AC5E34">
              <w:rPr>
                <w:rFonts w:ascii="Times New Roman" w:hAnsi="Times New Roman" w:cs="Times New Roman"/>
                <w:sz w:val="20"/>
                <w:szCs w:val="20"/>
              </w:rPr>
              <w:t>Profitabilitas</w:t>
            </w:r>
            <w:proofErr w:type="spellEnd"/>
          </w:p>
          <w:p w14:paraId="1BE4406B" w14:textId="77777777" w:rsidR="00104BEF" w:rsidRPr="00AC5E34" w:rsidRDefault="00104BEF" w:rsidP="00A27B45">
            <w:pPr>
              <w:jc w:val="center"/>
              <w:rPr>
                <w:rFonts w:ascii="Times New Roman" w:hAnsi="Times New Roman" w:cs="Times New Roman"/>
                <w:i/>
                <w:iCs/>
                <w:sz w:val="20"/>
                <w:szCs w:val="20"/>
              </w:rPr>
            </w:pPr>
          </w:p>
          <w:p w14:paraId="1E87FAC7" w14:textId="77777777" w:rsidR="00104BEF" w:rsidRPr="00AC5E34" w:rsidRDefault="00104BEF" w:rsidP="00A27B45">
            <w:pPr>
              <w:jc w:val="center"/>
              <w:rPr>
                <w:rFonts w:ascii="Times New Roman" w:hAnsi="Times New Roman" w:cs="Times New Roman"/>
                <w:sz w:val="20"/>
                <w:szCs w:val="20"/>
              </w:rPr>
            </w:pPr>
            <w:proofErr w:type="spellStart"/>
            <w:r w:rsidRPr="00AC5E34">
              <w:rPr>
                <w:rFonts w:ascii="Times New Roman" w:hAnsi="Times New Roman" w:cs="Times New Roman"/>
                <w:sz w:val="20"/>
                <w:szCs w:val="20"/>
              </w:rPr>
              <w:t>Variabel</w:t>
            </w:r>
            <w:proofErr w:type="spellEnd"/>
            <w:r w:rsidRPr="00AC5E34">
              <w:rPr>
                <w:rFonts w:ascii="Times New Roman" w:hAnsi="Times New Roman" w:cs="Times New Roman"/>
                <w:sz w:val="20"/>
                <w:szCs w:val="20"/>
              </w:rPr>
              <w:t xml:space="preserve"> Moderasi:</w:t>
            </w:r>
          </w:p>
          <w:p w14:paraId="61AC56B8" w14:textId="19E69EE5" w:rsidR="00104BEF" w:rsidRPr="00AC5E34" w:rsidRDefault="00104BEF" w:rsidP="00A27B45">
            <w:pPr>
              <w:jc w:val="center"/>
              <w:rPr>
                <w:rFonts w:ascii="Times New Roman" w:hAnsi="Times New Roman" w:cs="Times New Roman"/>
                <w:i/>
                <w:iCs/>
                <w:sz w:val="20"/>
                <w:szCs w:val="20"/>
              </w:rPr>
            </w:pPr>
            <w:proofErr w:type="spellStart"/>
            <w:r w:rsidRPr="00AC5E34">
              <w:rPr>
                <w:rFonts w:ascii="Times New Roman" w:hAnsi="Times New Roman" w:cs="Times New Roman"/>
                <w:sz w:val="20"/>
                <w:szCs w:val="20"/>
              </w:rPr>
              <w:t>Profitabilitas</w:t>
            </w:r>
            <w:proofErr w:type="spellEnd"/>
          </w:p>
        </w:tc>
        <w:tc>
          <w:tcPr>
            <w:tcW w:w="1134" w:type="dxa"/>
          </w:tcPr>
          <w:p w14:paraId="2B87B40D" w14:textId="6414F59D" w:rsidR="00104BEF" w:rsidRPr="00AC5E34" w:rsidRDefault="00104BEF" w:rsidP="00AC5E34">
            <w:pPr>
              <w:jc w:val="center"/>
              <w:rPr>
                <w:rFonts w:ascii="Times New Roman" w:hAnsi="Times New Roman" w:cs="Times New Roman"/>
                <w:i/>
                <w:iCs/>
                <w:sz w:val="20"/>
                <w:szCs w:val="20"/>
              </w:rPr>
            </w:pPr>
            <w:r w:rsidRPr="00AC5E34">
              <w:rPr>
                <w:rFonts w:ascii="Times New Roman" w:hAnsi="Times New Roman" w:cs="Times New Roman"/>
                <w:i/>
                <w:iCs/>
                <w:sz w:val="20"/>
                <w:szCs w:val="20"/>
              </w:rPr>
              <w:t>SPSS 23</w:t>
            </w:r>
          </w:p>
        </w:tc>
        <w:tc>
          <w:tcPr>
            <w:tcW w:w="2693" w:type="dxa"/>
          </w:tcPr>
          <w:p w14:paraId="10131D15" w14:textId="2DFA89FD" w:rsidR="00104BEF" w:rsidRPr="00AC5E34" w:rsidRDefault="00104BEF" w:rsidP="00417AF5">
            <w:pPr>
              <w:jc w:val="both"/>
              <w:rPr>
                <w:rFonts w:ascii="Times New Roman" w:hAnsi="Times New Roman" w:cs="Times New Roman"/>
                <w:sz w:val="20"/>
                <w:szCs w:val="20"/>
              </w:rPr>
            </w:pPr>
            <w:r w:rsidRPr="00AC5E34">
              <w:rPr>
                <w:rFonts w:ascii="Times New Roman" w:hAnsi="Times New Roman" w:cs="Times New Roman"/>
                <w:i/>
                <w:iCs/>
                <w:sz w:val="20"/>
                <w:szCs w:val="20"/>
              </w:rPr>
              <w:t>- Leverage</w:t>
            </w:r>
            <w:r w:rsidRPr="00AC5E34">
              <w:rPr>
                <w:rFonts w:ascii="Times New Roman" w:hAnsi="Times New Roman" w:cs="Times New Roman"/>
                <w:sz w:val="20"/>
                <w:szCs w:val="20"/>
              </w:rPr>
              <w:t>: (+)</w:t>
            </w:r>
          </w:p>
          <w:p w14:paraId="484F779C" w14:textId="21C7C2F9" w:rsidR="00104BEF" w:rsidRPr="00AC5E34" w:rsidRDefault="00104BEF" w:rsidP="00417AF5">
            <w:pPr>
              <w:rPr>
                <w:rFonts w:ascii="Times New Roman" w:hAnsi="Times New Roman" w:cs="Times New Roman"/>
                <w:sz w:val="20"/>
                <w:szCs w:val="20"/>
              </w:rPr>
            </w:pPr>
            <w:r w:rsidRPr="00AC5E34">
              <w:rPr>
                <w:rFonts w:ascii="Times New Roman" w:hAnsi="Times New Roman" w:cs="Times New Roman"/>
                <w:i/>
                <w:iCs/>
                <w:sz w:val="20"/>
                <w:szCs w:val="20"/>
              </w:rPr>
              <w:t xml:space="preserve">- Capital Intensity, </w:t>
            </w:r>
            <w:r w:rsidR="00F227A4" w:rsidRPr="00AC5E34">
              <w:rPr>
                <w:rFonts w:ascii="Times New Roman" w:hAnsi="Times New Roman" w:cs="Times New Roman"/>
                <w:i/>
                <w:iCs/>
                <w:sz w:val="20"/>
                <w:szCs w:val="20"/>
              </w:rPr>
              <w:t xml:space="preserve">- </w:t>
            </w:r>
            <w:proofErr w:type="spellStart"/>
            <w:r w:rsidRPr="00AC5E34">
              <w:rPr>
                <w:rFonts w:ascii="Times New Roman" w:hAnsi="Times New Roman" w:cs="Times New Roman"/>
                <w:sz w:val="20"/>
                <w:szCs w:val="20"/>
              </w:rPr>
              <w:t>Intensitas</w:t>
            </w:r>
            <w:proofErr w:type="spellEnd"/>
            <w:r w:rsidRPr="00AC5E34">
              <w:rPr>
                <w:rFonts w:ascii="Times New Roman" w:hAnsi="Times New Roman" w:cs="Times New Roman"/>
                <w:sz w:val="20"/>
                <w:szCs w:val="20"/>
              </w:rPr>
              <w:t xml:space="preserve"> </w:t>
            </w:r>
            <w:proofErr w:type="spellStart"/>
            <w:r w:rsidRPr="00AC5E34">
              <w:rPr>
                <w:rFonts w:ascii="Times New Roman" w:hAnsi="Times New Roman" w:cs="Times New Roman"/>
                <w:sz w:val="20"/>
                <w:szCs w:val="20"/>
              </w:rPr>
              <w:t>persediaan</w:t>
            </w:r>
            <w:proofErr w:type="spellEnd"/>
            <w:r w:rsidRPr="00AC5E34">
              <w:rPr>
                <w:rFonts w:ascii="Times New Roman" w:hAnsi="Times New Roman" w:cs="Times New Roman"/>
                <w:i/>
                <w:iCs/>
                <w:sz w:val="20"/>
                <w:szCs w:val="20"/>
              </w:rPr>
              <w:t xml:space="preserve"> &amp; </w:t>
            </w:r>
            <w:proofErr w:type="spellStart"/>
            <w:r w:rsidRPr="00AC5E34">
              <w:rPr>
                <w:rFonts w:ascii="Times New Roman" w:hAnsi="Times New Roman" w:cs="Times New Roman"/>
                <w:sz w:val="20"/>
                <w:szCs w:val="20"/>
              </w:rPr>
              <w:t>Profitabilitas</w:t>
            </w:r>
            <w:proofErr w:type="spellEnd"/>
            <w:r w:rsidRPr="00AC5E34">
              <w:rPr>
                <w:rFonts w:ascii="Times New Roman" w:hAnsi="Times New Roman" w:cs="Times New Roman"/>
                <w:i/>
                <w:iCs/>
                <w:sz w:val="20"/>
                <w:szCs w:val="20"/>
              </w:rPr>
              <w:t xml:space="preserve">: </w:t>
            </w:r>
            <w:r w:rsidRPr="00AC5E34">
              <w:rPr>
                <w:rFonts w:ascii="Times New Roman" w:hAnsi="Times New Roman" w:cs="Times New Roman"/>
                <w:sz w:val="20"/>
                <w:szCs w:val="20"/>
              </w:rPr>
              <w:t>(-)</w:t>
            </w:r>
          </w:p>
        </w:tc>
      </w:tr>
      <w:tr w:rsidR="00104BEF" w:rsidRPr="00AC5E34" w14:paraId="65DAF804" w14:textId="77777777" w:rsidTr="00AC5E34">
        <w:tc>
          <w:tcPr>
            <w:tcW w:w="567" w:type="dxa"/>
          </w:tcPr>
          <w:p w14:paraId="11AC39B2" w14:textId="48ECE94C" w:rsidR="00104BEF" w:rsidRPr="00AC5E34" w:rsidRDefault="00104BEF" w:rsidP="00AC5E34">
            <w:pPr>
              <w:jc w:val="center"/>
              <w:rPr>
                <w:rFonts w:ascii="Times New Roman" w:hAnsi="Times New Roman" w:cs="Times New Roman"/>
                <w:sz w:val="20"/>
                <w:szCs w:val="20"/>
              </w:rPr>
            </w:pPr>
            <w:r w:rsidRPr="00AC5E34">
              <w:rPr>
                <w:rFonts w:ascii="Times New Roman" w:hAnsi="Times New Roman" w:cs="Times New Roman"/>
                <w:sz w:val="20"/>
                <w:szCs w:val="20"/>
              </w:rPr>
              <w:t>2.</w:t>
            </w:r>
          </w:p>
        </w:tc>
        <w:tc>
          <w:tcPr>
            <w:tcW w:w="2127" w:type="dxa"/>
          </w:tcPr>
          <w:p w14:paraId="172E2853" w14:textId="77777777" w:rsidR="00104BEF" w:rsidRPr="00AC5E34" w:rsidRDefault="00104BEF" w:rsidP="00AC5E34">
            <w:pPr>
              <w:jc w:val="center"/>
              <w:rPr>
                <w:rFonts w:ascii="Times New Roman" w:hAnsi="Times New Roman" w:cs="Times New Roman"/>
                <w:sz w:val="20"/>
                <w:szCs w:val="20"/>
              </w:rPr>
            </w:pPr>
            <w:r w:rsidRPr="00AC5E34">
              <w:rPr>
                <w:rFonts w:ascii="Times New Roman" w:hAnsi="Times New Roman" w:cs="Times New Roman"/>
                <w:sz w:val="20"/>
                <w:szCs w:val="20"/>
              </w:rPr>
              <w:t xml:space="preserve">Monica </w:t>
            </w:r>
            <w:proofErr w:type="spellStart"/>
            <w:r w:rsidRPr="00AC5E34">
              <w:rPr>
                <w:rFonts w:ascii="Times New Roman" w:hAnsi="Times New Roman" w:cs="Times New Roman"/>
                <w:sz w:val="20"/>
                <w:szCs w:val="20"/>
              </w:rPr>
              <w:t>Sihol</w:t>
            </w:r>
            <w:proofErr w:type="spellEnd"/>
            <w:r w:rsidRPr="00AC5E34">
              <w:rPr>
                <w:rFonts w:ascii="Times New Roman" w:hAnsi="Times New Roman" w:cs="Times New Roman"/>
                <w:sz w:val="20"/>
                <w:szCs w:val="20"/>
              </w:rPr>
              <w:t xml:space="preserve"> Marito Boru Malau (2021)</w:t>
            </w:r>
          </w:p>
        </w:tc>
        <w:tc>
          <w:tcPr>
            <w:tcW w:w="2268" w:type="dxa"/>
            <w:vAlign w:val="center"/>
          </w:tcPr>
          <w:p w14:paraId="4EE49E26" w14:textId="77777777" w:rsidR="00104BEF" w:rsidRPr="00AC5E34" w:rsidRDefault="00104BEF" w:rsidP="00364173">
            <w:pPr>
              <w:jc w:val="center"/>
              <w:rPr>
                <w:rFonts w:ascii="Times New Roman" w:hAnsi="Times New Roman" w:cs="Times New Roman"/>
                <w:sz w:val="20"/>
                <w:szCs w:val="20"/>
                <w:lang w:val="sv-SE"/>
              </w:rPr>
            </w:pPr>
            <w:r w:rsidRPr="00AC5E34">
              <w:rPr>
                <w:rFonts w:ascii="Times New Roman" w:hAnsi="Times New Roman" w:cs="Times New Roman"/>
                <w:sz w:val="20"/>
                <w:szCs w:val="20"/>
                <w:lang w:val="sv-SE"/>
              </w:rPr>
              <w:t>Variabel Dependen:</w:t>
            </w:r>
          </w:p>
          <w:p w14:paraId="3393F936" w14:textId="77777777" w:rsidR="00104BEF" w:rsidRPr="00AC5E34" w:rsidRDefault="00104BEF" w:rsidP="00364173">
            <w:pPr>
              <w:jc w:val="center"/>
              <w:rPr>
                <w:rFonts w:ascii="Times New Roman" w:hAnsi="Times New Roman" w:cs="Times New Roman"/>
                <w:sz w:val="20"/>
                <w:szCs w:val="20"/>
                <w:lang w:val="sv-SE"/>
              </w:rPr>
            </w:pPr>
            <w:r w:rsidRPr="00AC5E34">
              <w:rPr>
                <w:rFonts w:ascii="Times New Roman" w:hAnsi="Times New Roman" w:cs="Times New Roman"/>
                <w:sz w:val="20"/>
                <w:szCs w:val="20"/>
                <w:lang w:val="sv-SE"/>
              </w:rPr>
              <w:t>ETR</w:t>
            </w:r>
          </w:p>
          <w:p w14:paraId="4ECC6B8D" w14:textId="77777777" w:rsidR="00104BEF" w:rsidRPr="00AC5E34" w:rsidRDefault="00104BEF" w:rsidP="00364173">
            <w:pPr>
              <w:jc w:val="center"/>
              <w:rPr>
                <w:rFonts w:ascii="Times New Roman" w:hAnsi="Times New Roman" w:cs="Times New Roman"/>
                <w:sz w:val="20"/>
                <w:szCs w:val="20"/>
                <w:lang w:val="sv-SE"/>
              </w:rPr>
            </w:pPr>
          </w:p>
          <w:p w14:paraId="1346DF62" w14:textId="77777777" w:rsidR="00104BEF" w:rsidRPr="00AC5E34" w:rsidRDefault="00104BEF" w:rsidP="00364173">
            <w:pPr>
              <w:jc w:val="center"/>
              <w:rPr>
                <w:rFonts w:ascii="Times New Roman" w:hAnsi="Times New Roman" w:cs="Times New Roman"/>
                <w:sz w:val="20"/>
                <w:szCs w:val="20"/>
                <w:lang w:val="sv-SE"/>
              </w:rPr>
            </w:pPr>
            <w:r w:rsidRPr="00AC5E34">
              <w:rPr>
                <w:rFonts w:ascii="Times New Roman" w:hAnsi="Times New Roman" w:cs="Times New Roman"/>
                <w:sz w:val="20"/>
                <w:szCs w:val="20"/>
                <w:lang w:val="sv-SE"/>
              </w:rPr>
              <w:t>Variabel Independen:</w:t>
            </w:r>
          </w:p>
          <w:p w14:paraId="20F4804E" w14:textId="32F18E2C" w:rsidR="00104BEF" w:rsidRPr="00AC5E34" w:rsidRDefault="00104BEF" w:rsidP="00364173">
            <w:pPr>
              <w:jc w:val="center"/>
              <w:rPr>
                <w:rFonts w:ascii="Times New Roman" w:hAnsi="Times New Roman" w:cs="Times New Roman"/>
                <w:i/>
                <w:iCs/>
                <w:sz w:val="20"/>
                <w:szCs w:val="20"/>
                <w:lang w:val="sv-SE"/>
              </w:rPr>
            </w:pPr>
            <w:r w:rsidRPr="00AC5E34">
              <w:rPr>
                <w:rFonts w:ascii="Times New Roman" w:hAnsi="Times New Roman" w:cs="Times New Roman"/>
                <w:sz w:val="20"/>
                <w:szCs w:val="20"/>
                <w:lang w:val="sv-SE"/>
              </w:rPr>
              <w:t xml:space="preserve">Ukuran Perusahaan, Likuiditas, </w:t>
            </w:r>
            <w:r w:rsidRPr="00AC5E34">
              <w:rPr>
                <w:rFonts w:ascii="Times New Roman" w:hAnsi="Times New Roman" w:cs="Times New Roman"/>
                <w:i/>
                <w:iCs/>
                <w:sz w:val="20"/>
                <w:szCs w:val="20"/>
                <w:lang w:val="sv-SE"/>
              </w:rPr>
              <w:t>Leverage</w:t>
            </w:r>
          </w:p>
          <w:p w14:paraId="5EEAF1AC" w14:textId="77777777" w:rsidR="00104BEF" w:rsidRPr="00AC5E34" w:rsidRDefault="00104BEF" w:rsidP="00364173">
            <w:pPr>
              <w:jc w:val="center"/>
              <w:rPr>
                <w:rFonts w:ascii="Times New Roman" w:hAnsi="Times New Roman" w:cs="Times New Roman"/>
                <w:sz w:val="20"/>
                <w:szCs w:val="20"/>
                <w:lang w:val="sv-SE"/>
              </w:rPr>
            </w:pPr>
          </w:p>
          <w:p w14:paraId="76463C4E" w14:textId="77777777" w:rsidR="00104BEF" w:rsidRPr="00AC5E34" w:rsidRDefault="00104BEF" w:rsidP="00364173">
            <w:pPr>
              <w:jc w:val="center"/>
              <w:rPr>
                <w:rFonts w:ascii="Times New Roman" w:hAnsi="Times New Roman" w:cs="Times New Roman"/>
                <w:sz w:val="20"/>
                <w:szCs w:val="20"/>
                <w:lang w:val="sv-SE"/>
              </w:rPr>
            </w:pPr>
            <w:r w:rsidRPr="00AC5E34">
              <w:rPr>
                <w:rFonts w:ascii="Times New Roman" w:hAnsi="Times New Roman" w:cs="Times New Roman"/>
                <w:sz w:val="20"/>
                <w:szCs w:val="20"/>
                <w:lang w:val="sv-SE"/>
              </w:rPr>
              <w:t>Variabel Moderasi:</w:t>
            </w:r>
          </w:p>
          <w:p w14:paraId="7F8480F5" w14:textId="7E6925E6" w:rsidR="00104BEF" w:rsidRPr="00AC5E34" w:rsidRDefault="00104BEF" w:rsidP="00364173">
            <w:pPr>
              <w:jc w:val="center"/>
              <w:rPr>
                <w:rFonts w:ascii="Times New Roman" w:hAnsi="Times New Roman" w:cs="Times New Roman"/>
                <w:sz w:val="20"/>
                <w:szCs w:val="20"/>
                <w:lang w:val="sv-SE"/>
              </w:rPr>
            </w:pPr>
            <w:r w:rsidRPr="00AC5E34">
              <w:rPr>
                <w:rFonts w:ascii="Times New Roman" w:hAnsi="Times New Roman" w:cs="Times New Roman"/>
                <w:sz w:val="20"/>
                <w:szCs w:val="20"/>
                <w:lang w:val="sv-SE"/>
              </w:rPr>
              <w:t>Profitabilitas</w:t>
            </w:r>
          </w:p>
        </w:tc>
        <w:tc>
          <w:tcPr>
            <w:tcW w:w="1134" w:type="dxa"/>
          </w:tcPr>
          <w:p w14:paraId="19542454" w14:textId="28340429" w:rsidR="00104BEF" w:rsidRPr="00AC5E34" w:rsidRDefault="00160867" w:rsidP="00AC5E34">
            <w:pPr>
              <w:jc w:val="center"/>
              <w:rPr>
                <w:rFonts w:ascii="Times New Roman" w:hAnsi="Times New Roman" w:cs="Times New Roman"/>
                <w:sz w:val="20"/>
                <w:szCs w:val="20"/>
              </w:rPr>
            </w:pPr>
            <w:r w:rsidRPr="00AC5E34">
              <w:rPr>
                <w:rFonts w:ascii="Times New Roman" w:hAnsi="Times New Roman" w:cs="Times New Roman"/>
                <w:sz w:val="20"/>
                <w:szCs w:val="20"/>
              </w:rPr>
              <w:t>SPSS</w:t>
            </w:r>
          </w:p>
        </w:tc>
        <w:tc>
          <w:tcPr>
            <w:tcW w:w="2693" w:type="dxa"/>
          </w:tcPr>
          <w:p w14:paraId="4C025E97" w14:textId="18BDDB24" w:rsidR="00104BEF" w:rsidRPr="00AC5E34" w:rsidRDefault="00104BEF" w:rsidP="004A042E">
            <w:pPr>
              <w:rPr>
                <w:rFonts w:ascii="Times New Roman" w:hAnsi="Times New Roman" w:cs="Times New Roman"/>
                <w:sz w:val="20"/>
                <w:szCs w:val="20"/>
                <w:lang w:val="fi-FI"/>
              </w:rPr>
            </w:pPr>
            <w:r w:rsidRPr="00AC5E34">
              <w:rPr>
                <w:rFonts w:ascii="Times New Roman" w:hAnsi="Times New Roman" w:cs="Times New Roman"/>
                <w:sz w:val="20"/>
                <w:szCs w:val="20"/>
                <w:lang w:val="fi-FI"/>
              </w:rPr>
              <w:t xml:space="preserve">- Ukuran Perusahaan &amp; </w:t>
            </w:r>
            <w:r w:rsidRPr="00AC5E34">
              <w:rPr>
                <w:rFonts w:ascii="Times New Roman" w:hAnsi="Times New Roman" w:cs="Times New Roman"/>
                <w:i/>
                <w:iCs/>
                <w:sz w:val="20"/>
                <w:szCs w:val="20"/>
                <w:lang w:val="fi-FI"/>
              </w:rPr>
              <w:t>Leverage</w:t>
            </w:r>
            <w:r w:rsidRPr="00AC5E34">
              <w:rPr>
                <w:rFonts w:ascii="Times New Roman" w:hAnsi="Times New Roman" w:cs="Times New Roman"/>
                <w:sz w:val="20"/>
                <w:szCs w:val="20"/>
                <w:lang w:val="fi-FI"/>
              </w:rPr>
              <w:t>: (-)</w:t>
            </w:r>
          </w:p>
          <w:p w14:paraId="11F3A9EA" w14:textId="77777777" w:rsidR="00104BEF" w:rsidRPr="00AC5E34" w:rsidRDefault="00104BEF" w:rsidP="004A042E">
            <w:pPr>
              <w:rPr>
                <w:rFonts w:ascii="Times New Roman" w:hAnsi="Times New Roman" w:cs="Times New Roman"/>
                <w:sz w:val="20"/>
                <w:szCs w:val="20"/>
                <w:lang w:val="fi-FI"/>
              </w:rPr>
            </w:pPr>
            <w:r w:rsidRPr="00AC5E34">
              <w:rPr>
                <w:rFonts w:ascii="Times New Roman" w:hAnsi="Times New Roman" w:cs="Times New Roman"/>
                <w:sz w:val="20"/>
                <w:szCs w:val="20"/>
                <w:lang w:val="fi-FI"/>
              </w:rPr>
              <w:t>- Likuiditas: (+)</w:t>
            </w:r>
          </w:p>
          <w:p w14:paraId="4BCA2E6E" w14:textId="77777777" w:rsidR="00104BEF" w:rsidRPr="00AC5E34" w:rsidRDefault="00104BEF" w:rsidP="004A042E">
            <w:pPr>
              <w:rPr>
                <w:rFonts w:ascii="Times New Roman" w:hAnsi="Times New Roman" w:cs="Times New Roman"/>
                <w:sz w:val="20"/>
                <w:szCs w:val="20"/>
                <w:lang w:val="fi-FI"/>
              </w:rPr>
            </w:pPr>
            <w:r w:rsidRPr="00AC5E34">
              <w:rPr>
                <w:rFonts w:ascii="Times New Roman" w:hAnsi="Times New Roman" w:cs="Times New Roman"/>
                <w:sz w:val="20"/>
                <w:szCs w:val="20"/>
                <w:lang w:val="fi-FI"/>
              </w:rPr>
              <w:t>- Profitabilitas memoderasi ukuran perusahaan: (+)</w:t>
            </w:r>
          </w:p>
          <w:p w14:paraId="2664032F" w14:textId="1F6628D8" w:rsidR="00104BEF" w:rsidRPr="00AC5E34" w:rsidRDefault="00104BEF" w:rsidP="004A042E">
            <w:pPr>
              <w:rPr>
                <w:rFonts w:ascii="Times New Roman" w:hAnsi="Times New Roman" w:cs="Times New Roman"/>
                <w:sz w:val="20"/>
                <w:szCs w:val="20"/>
                <w:lang w:val="sv-SE"/>
              </w:rPr>
            </w:pPr>
            <w:r w:rsidRPr="00AC5E34">
              <w:rPr>
                <w:rFonts w:ascii="Times New Roman" w:hAnsi="Times New Roman" w:cs="Times New Roman"/>
                <w:sz w:val="20"/>
                <w:szCs w:val="20"/>
                <w:lang w:val="sv-SE"/>
              </w:rPr>
              <w:t xml:space="preserve">- Profitabilitas memoderasi Likuiditas dan </w:t>
            </w:r>
            <w:r w:rsidRPr="00AC5E34">
              <w:rPr>
                <w:rFonts w:ascii="Times New Roman" w:hAnsi="Times New Roman" w:cs="Times New Roman"/>
                <w:i/>
                <w:iCs/>
                <w:sz w:val="20"/>
                <w:szCs w:val="20"/>
                <w:lang w:val="sv-SE"/>
              </w:rPr>
              <w:t>Leverage</w:t>
            </w:r>
            <w:r w:rsidRPr="00AC5E34">
              <w:rPr>
                <w:rFonts w:ascii="Times New Roman" w:hAnsi="Times New Roman" w:cs="Times New Roman"/>
                <w:sz w:val="20"/>
                <w:szCs w:val="20"/>
                <w:lang w:val="sv-SE"/>
              </w:rPr>
              <w:t>: (-)</w:t>
            </w:r>
          </w:p>
        </w:tc>
      </w:tr>
      <w:tr w:rsidR="00104BEF" w:rsidRPr="00AC5E34" w14:paraId="3C05C7F6" w14:textId="77777777" w:rsidTr="00AC5E34">
        <w:tc>
          <w:tcPr>
            <w:tcW w:w="567" w:type="dxa"/>
          </w:tcPr>
          <w:p w14:paraId="1C699868" w14:textId="43BEED03" w:rsidR="00104BEF" w:rsidRPr="00AC5E34" w:rsidRDefault="00104BEF" w:rsidP="00AC5E34">
            <w:pPr>
              <w:jc w:val="center"/>
              <w:rPr>
                <w:rFonts w:ascii="Times New Roman" w:hAnsi="Times New Roman" w:cs="Times New Roman"/>
                <w:sz w:val="20"/>
                <w:szCs w:val="20"/>
              </w:rPr>
            </w:pPr>
            <w:r w:rsidRPr="00AC5E34">
              <w:rPr>
                <w:rFonts w:ascii="Times New Roman" w:hAnsi="Times New Roman" w:cs="Times New Roman"/>
                <w:sz w:val="20"/>
                <w:szCs w:val="20"/>
              </w:rPr>
              <w:t>3.</w:t>
            </w:r>
          </w:p>
        </w:tc>
        <w:tc>
          <w:tcPr>
            <w:tcW w:w="2127" w:type="dxa"/>
          </w:tcPr>
          <w:p w14:paraId="1A08974A" w14:textId="77777777" w:rsidR="00104BEF" w:rsidRPr="00AC5E34" w:rsidRDefault="00104BEF" w:rsidP="00AC5E34">
            <w:pPr>
              <w:jc w:val="center"/>
              <w:rPr>
                <w:rFonts w:ascii="Times New Roman" w:hAnsi="Times New Roman" w:cs="Times New Roman"/>
                <w:sz w:val="20"/>
                <w:szCs w:val="20"/>
              </w:rPr>
            </w:pPr>
            <w:r w:rsidRPr="00AC5E34">
              <w:rPr>
                <w:rFonts w:ascii="Times New Roman" w:hAnsi="Times New Roman" w:cs="Times New Roman"/>
                <w:sz w:val="20"/>
                <w:szCs w:val="20"/>
              </w:rPr>
              <w:t>Annisa Kusumawati &amp; Andi Kartika (2023)</w:t>
            </w:r>
          </w:p>
        </w:tc>
        <w:tc>
          <w:tcPr>
            <w:tcW w:w="2268" w:type="dxa"/>
            <w:vAlign w:val="center"/>
          </w:tcPr>
          <w:p w14:paraId="6D0B5F8C" w14:textId="77777777" w:rsidR="00104BEF" w:rsidRPr="00AC5E34" w:rsidRDefault="00104BEF" w:rsidP="00364173">
            <w:pPr>
              <w:jc w:val="center"/>
              <w:rPr>
                <w:rFonts w:ascii="Times New Roman" w:hAnsi="Times New Roman" w:cs="Times New Roman"/>
                <w:sz w:val="20"/>
                <w:szCs w:val="20"/>
                <w:lang w:val="sv-SE"/>
              </w:rPr>
            </w:pPr>
            <w:r w:rsidRPr="00AC5E34">
              <w:rPr>
                <w:rFonts w:ascii="Times New Roman" w:hAnsi="Times New Roman" w:cs="Times New Roman"/>
                <w:sz w:val="20"/>
                <w:szCs w:val="20"/>
                <w:lang w:val="sv-SE"/>
              </w:rPr>
              <w:t>Variabel Dependen:</w:t>
            </w:r>
          </w:p>
          <w:p w14:paraId="685D6D80" w14:textId="77777777" w:rsidR="00104BEF" w:rsidRPr="00AC5E34" w:rsidRDefault="00104BEF" w:rsidP="00364173">
            <w:pPr>
              <w:jc w:val="center"/>
              <w:rPr>
                <w:rFonts w:ascii="Times New Roman" w:hAnsi="Times New Roman" w:cs="Times New Roman"/>
                <w:sz w:val="20"/>
                <w:szCs w:val="20"/>
                <w:lang w:val="sv-SE"/>
              </w:rPr>
            </w:pPr>
            <w:r w:rsidRPr="00AC5E34">
              <w:rPr>
                <w:rFonts w:ascii="Times New Roman" w:hAnsi="Times New Roman" w:cs="Times New Roman"/>
                <w:sz w:val="20"/>
                <w:szCs w:val="20"/>
                <w:lang w:val="sv-SE"/>
              </w:rPr>
              <w:t>ETR</w:t>
            </w:r>
          </w:p>
          <w:p w14:paraId="633EBA37" w14:textId="77777777" w:rsidR="00104BEF" w:rsidRPr="00AC5E34" w:rsidRDefault="00104BEF" w:rsidP="00364173">
            <w:pPr>
              <w:jc w:val="center"/>
              <w:rPr>
                <w:rFonts w:ascii="Times New Roman" w:hAnsi="Times New Roman" w:cs="Times New Roman"/>
                <w:sz w:val="20"/>
                <w:szCs w:val="20"/>
                <w:lang w:val="sv-SE"/>
              </w:rPr>
            </w:pPr>
          </w:p>
          <w:p w14:paraId="787AAD57" w14:textId="77777777" w:rsidR="00104BEF" w:rsidRPr="00AC5E34" w:rsidRDefault="00104BEF" w:rsidP="00364173">
            <w:pPr>
              <w:jc w:val="center"/>
              <w:rPr>
                <w:rFonts w:ascii="Times New Roman" w:hAnsi="Times New Roman" w:cs="Times New Roman"/>
                <w:sz w:val="20"/>
                <w:szCs w:val="20"/>
                <w:lang w:val="sv-SE"/>
              </w:rPr>
            </w:pPr>
            <w:r w:rsidRPr="00AC5E34">
              <w:rPr>
                <w:rFonts w:ascii="Times New Roman" w:hAnsi="Times New Roman" w:cs="Times New Roman"/>
                <w:sz w:val="20"/>
                <w:szCs w:val="20"/>
                <w:lang w:val="sv-SE"/>
              </w:rPr>
              <w:t>Variabel Independen:</w:t>
            </w:r>
          </w:p>
          <w:p w14:paraId="1558C8E3" w14:textId="5DD2C3A1" w:rsidR="00104BEF" w:rsidRPr="00AC5E34" w:rsidRDefault="00104BEF" w:rsidP="00364173">
            <w:pPr>
              <w:jc w:val="center"/>
              <w:rPr>
                <w:rFonts w:ascii="Times New Roman" w:hAnsi="Times New Roman" w:cs="Times New Roman"/>
                <w:i/>
                <w:iCs/>
                <w:sz w:val="20"/>
                <w:szCs w:val="20"/>
              </w:rPr>
            </w:pPr>
            <w:r w:rsidRPr="00AC5E34">
              <w:rPr>
                <w:rFonts w:ascii="Times New Roman" w:hAnsi="Times New Roman" w:cs="Times New Roman"/>
                <w:i/>
                <w:iCs/>
                <w:sz w:val="20"/>
                <w:szCs w:val="20"/>
              </w:rPr>
              <w:t>Leverage</w:t>
            </w:r>
            <w:r w:rsidRPr="00AC5E34">
              <w:rPr>
                <w:rFonts w:ascii="Times New Roman" w:hAnsi="Times New Roman" w:cs="Times New Roman"/>
                <w:sz w:val="20"/>
                <w:szCs w:val="20"/>
              </w:rPr>
              <w:t xml:space="preserve"> dan </w:t>
            </w:r>
            <w:r w:rsidRPr="00AC5E34">
              <w:rPr>
                <w:rFonts w:ascii="Times New Roman" w:hAnsi="Times New Roman" w:cs="Times New Roman"/>
                <w:i/>
                <w:iCs/>
                <w:sz w:val="20"/>
                <w:szCs w:val="20"/>
              </w:rPr>
              <w:t>Capital Intensity</w:t>
            </w:r>
          </w:p>
          <w:p w14:paraId="0A1F5DB2" w14:textId="77777777" w:rsidR="00104BEF" w:rsidRPr="00AC5E34" w:rsidRDefault="00104BEF" w:rsidP="00364173">
            <w:pPr>
              <w:jc w:val="center"/>
              <w:rPr>
                <w:rFonts w:ascii="Times New Roman" w:hAnsi="Times New Roman" w:cs="Times New Roman"/>
                <w:sz w:val="20"/>
                <w:szCs w:val="20"/>
              </w:rPr>
            </w:pPr>
          </w:p>
          <w:p w14:paraId="705A361A" w14:textId="77777777" w:rsidR="00104BEF" w:rsidRPr="00AC5E34" w:rsidRDefault="00104BEF" w:rsidP="00364173">
            <w:pPr>
              <w:jc w:val="center"/>
              <w:rPr>
                <w:rFonts w:ascii="Times New Roman" w:hAnsi="Times New Roman" w:cs="Times New Roman"/>
                <w:sz w:val="20"/>
                <w:szCs w:val="20"/>
              </w:rPr>
            </w:pPr>
            <w:proofErr w:type="spellStart"/>
            <w:r w:rsidRPr="00AC5E34">
              <w:rPr>
                <w:rFonts w:ascii="Times New Roman" w:hAnsi="Times New Roman" w:cs="Times New Roman"/>
                <w:sz w:val="20"/>
                <w:szCs w:val="20"/>
              </w:rPr>
              <w:t>Variabel</w:t>
            </w:r>
            <w:proofErr w:type="spellEnd"/>
            <w:r w:rsidRPr="00AC5E34">
              <w:rPr>
                <w:rFonts w:ascii="Times New Roman" w:hAnsi="Times New Roman" w:cs="Times New Roman"/>
                <w:sz w:val="20"/>
                <w:szCs w:val="20"/>
              </w:rPr>
              <w:t xml:space="preserve"> Moderasi:</w:t>
            </w:r>
          </w:p>
          <w:p w14:paraId="4FDA6560" w14:textId="0144DF92" w:rsidR="00104BEF" w:rsidRPr="00AC5E34" w:rsidRDefault="00104BEF" w:rsidP="00364173">
            <w:pPr>
              <w:jc w:val="center"/>
              <w:rPr>
                <w:rFonts w:ascii="Times New Roman" w:hAnsi="Times New Roman" w:cs="Times New Roman"/>
                <w:sz w:val="20"/>
                <w:szCs w:val="20"/>
              </w:rPr>
            </w:pPr>
            <w:proofErr w:type="spellStart"/>
            <w:r w:rsidRPr="00AC5E34">
              <w:rPr>
                <w:rFonts w:ascii="Times New Roman" w:hAnsi="Times New Roman" w:cs="Times New Roman"/>
                <w:sz w:val="20"/>
                <w:szCs w:val="20"/>
              </w:rPr>
              <w:t>Profitabilitas</w:t>
            </w:r>
            <w:proofErr w:type="spellEnd"/>
          </w:p>
          <w:p w14:paraId="086FFD4E" w14:textId="77777777" w:rsidR="00104BEF" w:rsidRPr="00AC5E34" w:rsidRDefault="00104BEF" w:rsidP="00364173">
            <w:pPr>
              <w:jc w:val="center"/>
              <w:rPr>
                <w:rFonts w:ascii="Times New Roman" w:hAnsi="Times New Roman" w:cs="Times New Roman"/>
                <w:sz w:val="20"/>
                <w:szCs w:val="20"/>
              </w:rPr>
            </w:pPr>
          </w:p>
        </w:tc>
        <w:tc>
          <w:tcPr>
            <w:tcW w:w="1134" w:type="dxa"/>
          </w:tcPr>
          <w:p w14:paraId="4B553C41" w14:textId="77777777" w:rsidR="00104BEF" w:rsidRPr="00AC5E34" w:rsidRDefault="00104BEF" w:rsidP="00AC5E34">
            <w:pPr>
              <w:jc w:val="center"/>
              <w:rPr>
                <w:rFonts w:ascii="Times New Roman" w:hAnsi="Times New Roman" w:cs="Times New Roman"/>
                <w:i/>
                <w:iCs/>
                <w:sz w:val="20"/>
                <w:szCs w:val="20"/>
              </w:rPr>
            </w:pPr>
            <w:r w:rsidRPr="00AC5E34">
              <w:rPr>
                <w:rFonts w:ascii="Times New Roman" w:hAnsi="Times New Roman" w:cs="Times New Roman"/>
                <w:i/>
                <w:iCs/>
                <w:sz w:val="20"/>
                <w:szCs w:val="20"/>
              </w:rPr>
              <w:t>SPSS Statistic 26</w:t>
            </w:r>
          </w:p>
        </w:tc>
        <w:tc>
          <w:tcPr>
            <w:tcW w:w="2693" w:type="dxa"/>
          </w:tcPr>
          <w:p w14:paraId="1FF555D1" w14:textId="77777777" w:rsidR="00104BEF" w:rsidRPr="00AC5E34" w:rsidRDefault="00104BEF" w:rsidP="004A042E">
            <w:pPr>
              <w:rPr>
                <w:rFonts w:ascii="Times New Roman" w:hAnsi="Times New Roman" w:cs="Times New Roman"/>
                <w:sz w:val="20"/>
                <w:szCs w:val="20"/>
                <w:lang w:val="sv-SE"/>
              </w:rPr>
            </w:pPr>
            <w:r w:rsidRPr="00AC5E34">
              <w:rPr>
                <w:rFonts w:ascii="Times New Roman" w:hAnsi="Times New Roman" w:cs="Times New Roman"/>
                <w:sz w:val="20"/>
                <w:szCs w:val="20"/>
                <w:lang w:val="sv-SE"/>
              </w:rPr>
              <w:t>- DAR: (-)</w:t>
            </w:r>
          </w:p>
          <w:p w14:paraId="21EA025A" w14:textId="77777777" w:rsidR="00104BEF" w:rsidRPr="00AC5E34" w:rsidRDefault="00104BEF" w:rsidP="004A042E">
            <w:pPr>
              <w:rPr>
                <w:rFonts w:ascii="Times New Roman" w:hAnsi="Times New Roman" w:cs="Times New Roman"/>
                <w:sz w:val="20"/>
                <w:szCs w:val="20"/>
                <w:lang w:val="sv-SE"/>
              </w:rPr>
            </w:pPr>
            <w:r w:rsidRPr="00AC5E34">
              <w:rPr>
                <w:rFonts w:ascii="Times New Roman" w:hAnsi="Times New Roman" w:cs="Times New Roman"/>
                <w:sz w:val="20"/>
                <w:szCs w:val="20"/>
                <w:lang w:val="sv-SE"/>
              </w:rPr>
              <w:t>- CAPINT: Tidak Berpengaruh</w:t>
            </w:r>
          </w:p>
          <w:p w14:paraId="2968FEDA" w14:textId="77777777" w:rsidR="00104BEF" w:rsidRPr="00AC5E34" w:rsidRDefault="00104BEF" w:rsidP="004A042E">
            <w:pPr>
              <w:rPr>
                <w:rFonts w:ascii="Times New Roman" w:hAnsi="Times New Roman" w:cs="Times New Roman"/>
                <w:sz w:val="20"/>
                <w:szCs w:val="20"/>
                <w:lang w:val="sv-SE"/>
              </w:rPr>
            </w:pPr>
            <w:r w:rsidRPr="00AC5E34">
              <w:rPr>
                <w:rFonts w:ascii="Times New Roman" w:hAnsi="Times New Roman" w:cs="Times New Roman"/>
                <w:sz w:val="20"/>
                <w:szCs w:val="20"/>
                <w:lang w:val="sv-SE"/>
              </w:rPr>
              <w:t>- ROA memoderasi DAR &amp; CAPINT: (+)</w:t>
            </w:r>
          </w:p>
        </w:tc>
      </w:tr>
      <w:tr w:rsidR="00104BEF" w:rsidRPr="00AC5E34" w14:paraId="4187209C" w14:textId="77777777" w:rsidTr="00AC5E34">
        <w:tc>
          <w:tcPr>
            <w:tcW w:w="567" w:type="dxa"/>
          </w:tcPr>
          <w:p w14:paraId="44D50F3E" w14:textId="0E977538" w:rsidR="00104BEF" w:rsidRPr="00AC5E34" w:rsidRDefault="00104BEF" w:rsidP="00AC5E34">
            <w:pPr>
              <w:jc w:val="center"/>
              <w:rPr>
                <w:rFonts w:ascii="Times New Roman" w:hAnsi="Times New Roman" w:cs="Times New Roman"/>
                <w:sz w:val="20"/>
                <w:szCs w:val="20"/>
              </w:rPr>
            </w:pPr>
            <w:r w:rsidRPr="00AC5E34">
              <w:rPr>
                <w:rFonts w:ascii="Times New Roman" w:hAnsi="Times New Roman" w:cs="Times New Roman"/>
                <w:sz w:val="20"/>
                <w:szCs w:val="20"/>
              </w:rPr>
              <w:t>3.</w:t>
            </w:r>
          </w:p>
        </w:tc>
        <w:tc>
          <w:tcPr>
            <w:tcW w:w="2127" w:type="dxa"/>
          </w:tcPr>
          <w:p w14:paraId="3CB6A66C" w14:textId="77777777" w:rsidR="00104BEF" w:rsidRPr="00AC5E34" w:rsidRDefault="00104BEF" w:rsidP="00AC5E34">
            <w:pPr>
              <w:jc w:val="center"/>
              <w:rPr>
                <w:rFonts w:ascii="Times New Roman" w:hAnsi="Times New Roman" w:cs="Times New Roman"/>
                <w:sz w:val="20"/>
                <w:szCs w:val="20"/>
                <w:lang w:val="sv-SE"/>
              </w:rPr>
            </w:pPr>
            <w:r w:rsidRPr="00AC5E34">
              <w:rPr>
                <w:rFonts w:ascii="Times New Roman" w:hAnsi="Times New Roman" w:cs="Times New Roman"/>
                <w:sz w:val="20"/>
                <w:szCs w:val="20"/>
                <w:lang w:val="sv-SE"/>
              </w:rPr>
              <w:t>Sunita Nurfalah, Tresno Eka Jaya R, Rida Prihatni</w:t>
            </w:r>
          </w:p>
          <w:p w14:paraId="461B6276" w14:textId="77777777" w:rsidR="00104BEF" w:rsidRPr="00AC5E34" w:rsidRDefault="00104BEF" w:rsidP="00AC5E34">
            <w:pPr>
              <w:jc w:val="center"/>
              <w:rPr>
                <w:rFonts w:ascii="Times New Roman" w:hAnsi="Times New Roman" w:cs="Times New Roman"/>
                <w:sz w:val="20"/>
                <w:szCs w:val="20"/>
              </w:rPr>
            </w:pPr>
            <w:r w:rsidRPr="00AC5E34">
              <w:rPr>
                <w:rFonts w:ascii="Times New Roman" w:hAnsi="Times New Roman" w:cs="Times New Roman"/>
                <w:sz w:val="20"/>
                <w:szCs w:val="20"/>
              </w:rPr>
              <w:t>(2023)</w:t>
            </w:r>
          </w:p>
        </w:tc>
        <w:tc>
          <w:tcPr>
            <w:tcW w:w="2268" w:type="dxa"/>
          </w:tcPr>
          <w:p w14:paraId="6090D12C" w14:textId="77777777" w:rsidR="00104BEF" w:rsidRPr="00AC5E34" w:rsidRDefault="00104BEF" w:rsidP="004A042E">
            <w:pPr>
              <w:jc w:val="center"/>
              <w:rPr>
                <w:rFonts w:ascii="Times New Roman" w:hAnsi="Times New Roman" w:cs="Times New Roman"/>
                <w:sz w:val="20"/>
                <w:szCs w:val="20"/>
                <w:lang w:val="sv-SE"/>
              </w:rPr>
            </w:pPr>
            <w:r w:rsidRPr="00AC5E34">
              <w:rPr>
                <w:rFonts w:ascii="Times New Roman" w:hAnsi="Times New Roman" w:cs="Times New Roman"/>
                <w:sz w:val="20"/>
                <w:szCs w:val="20"/>
                <w:lang w:val="sv-SE"/>
              </w:rPr>
              <w:t>Variabel Dependen:</w:t>
            </w:r>
          </w:p>
          <w:p w14:paraId="2EB565CB" w14:textId="77777777" w:rsidR="00104BEF" w:rsidRPr="00AC5E34" w:rsidRDefault="00104BEF" w:rsidP="004A042E">
            <w:pPr>
              <w:jc w:val="center"/>
              <w:rPr>
                <w:rFonts w:ascii="Times New Roman" w:hAnsi="Times New Roman" w:cs="Times New Roman"/>
                <w:sz w:val="20"/>
                <w:szCs w:val="20"/>
                <w:lang w:val="sv-SE"/>
              </w:rPr>
            </w:pPr>
            <w:r w:rsidRPr="00AC5E34">
              <w:rPr>
                <w:rFonts w:ascii="Times New Roman" w:hAnsi="Times New Roman" w:cs="Times New Roman"/>
                <w:sz w:val="20"/>
                <w:szCs w:val="20"/>
                <w:lang w:val="sv-SE"/>
              </w:rPr>
              <w:t>ETR</w:t>
            </w:r>
          </w:p>
          <w:p w14:paraId="000EEA4D" w14:textId="77777777" w:rsidR="00104BEF" w:rsidRPr="00AC5E34" w:rsidRDefault="00104BEF" w:rsidP="004A042E">
            <w:pPr>
              <w:jc w:val="center"/>
              <w:rPr>
                <w:rFonts w:ascii="Times New Roman" w:hAnsi="Times New Roman" w:cs="Times New Roman"/>
                <w:sz w:val="20"/>
                <w:szCs w:val="20"/>
                <w:lang w:val="sv-SE"/>
              </w:rPr>
            </w:pPr>
          </w:p>
          <w:p w14:paraId="573F3F5F" w14:textId="77777777" w:rsidR="00104BEF" w:rsidRPr="00AC5E34" w:rsidRDefault="00104BEF" w:rsidP="004A042E">
            <w:pPr>
              <w:jc w:val="center"/>
              <w:rPr>
                <w:rFonts w:ascii="Times New Roman" w:hAnsi="Times New Roman" w:cs="Times New Roman"/>
                <w:sz w:val="20"/>
                <w:szCs w:val="20"/>
                <w:lang w:val="sv-SE"/>
              </w:rPr>
            </w:pPr>
            <w:r w:rsidRPr="00AC5E34">
              <w:rPr>
                <w:rFonts w:ascii="Times New Roman" w:hAnsi="Times New Roman" w:cs="Times New Roman"/>
                <w:sz w:val="20"/>
                <w:szCs w:val="20"/>
                <w:lang w:val="sv-SE"/>
              </w:rPr>
              <w:t>Variabel Independen:</w:t>
            </w:r>
          </w:p>
          <w:p w14:paraId="306F1095" w14:textId="77777777" w:rsidR="00104BEF" w:rsidRPr="00AC5E34" w:rsidRDefault="00104BEF" w:rsidP="004A042E">
            <w:pPr>
              <w:jc w:val="center"/>
              <w:rPr>
                <w:rFonts w:ascii="Times New Roman" w:hAnsi="Times New Roman" w:cs="Times New Roman"/>
                <w:sz w:val="20"/>
                <w:szCs w:val="20"/>
              </w:rPr>
            </w:pPr>
            <w:r w:rsidRPr="00AC5E34">
              <w:rPr>
                <w:rFonts w:ascii="Times New Roman" w:hAnsi="Times New Roman" w:cs="Times New Roman"/>
                <w:sz w:val="20"/>
                <w:szCs w:val="20"/>
              </w:rPr>
              <w:t xml:space="preserve">CR &amp; </w:t>
            </w:r>
            <w:proofErr w:type="spellStart"/>
            <w:r w:rsidRPr="00AC5E34">
              <w:rPr>
                <w:rFonts w:ascii="Times New Roman" w:hAnsi="Times New Roman" w:cs="Times New Roman"/>
                <w:sz w:val="20"/>
                <w:szCs w:val="20"/>
              </w:rPr>
              <w:t>Ukuran</w:t>
            </w:r>
            <w:proofErr w:type="spellEnd"/>
            <w:r w:rsidRPr="00AC5E34">
              <w:rPr>
                <w:rFonts w:ascii="Times New Roman" w:hAnsi="Times New Roman" w:cs="Times New Roman"/>
                <w:sz w:val="20"/>
                <w:szCs w:val="20"/>
              </w:rPr>
              <w:t xml:space="preserve"> Perusahaan </w:t>
            </w:r>
          </w:p>
          <w:p w14:paraId="2FDBE8EA" w14:textId="77777777" w:rsidR="00104BEF" w:rsidRPr="00AC5E34" w:rsidRDefault="00104BEF" w:rsidP="004A042E">
            <w:pPr>
              <w:rPr>
                <w:rFonts w:ascii="Times New Roman" w:hAnsi="Times New Roman" w:cs="Times New Roman"/>
                <w:sz w:val="20"/>
                <w:szCs w:val="20"/>
              </w:rPr>
            </w:pPr>
          </w:p>
          <w:p w14:paraId="2283291C" w14:textId="77777777" w:rsidR="00104BEF" w:rsidRPr="00AC5E34" w:rsidRDefault="00104BEF" w:rsidP="004A042E">
            <w:pPr>
              <w:jc w:val="center"/>
              <w:rPr>
                <w:rFonts w:ascii="Times New Roman" w:hAnsi="Times New Roman" w:cs="Times New Roman"/>
                <w:sz w:val="20"/>
                <w:szCs w:val="20"/>
              </w:rPr>
            </w:pPr>
            <w:proofErr w:type="spellStart"/>
            <w:r w:rsidRPr="00AC5E34">
              <w:rPr>
                <w:rFonts w:ascii="Times New Roman" w:hAnsi="Times New Roman" w:cs="Times New Roman"/>
                <w:sz w:val="20"/>
                <w:szCs w:val="20"/>
              </w:rPr>
              <w:t>Variabel</w:t>
            </w:r>
            <w:proofErr w:type="spellEnd"/>
            <w:r w:rsidRPr="00AC5E34">
              <w:rPr>
                <w:rFonts w:ascii="Times New Roman" w:hAnsi="Times New Roman" w:cs="Times New Roman"/>
                <w:sz w:val="20"/>
                <w:szCs w:val="20"/>
              </w:rPr>
              <w:t xml:space="preserve"> Moderasi:</w:t>
            </w:r>
          </w:p>
          <w:p w14:paraId="1CCCD152" w14:textId="77777777" w:rsidR="00104BEF" w:rsidRPr="00AC5E34" w:rsidRDefault="00104BEF" w:rsidP="004A042E">
            <w:pPr>
              <w:jc w:val="center"/>
              <w:rPr>
                <w:rFonts w:ascii="Times New Roman" w:hAnsi="Times New Roman" w:cs="Times New Roman"/>
                <w:sz w:val="20"/>
                <w:szCs w:val="20"/>
              </w:rPr>
            </w:pPr>
            <w:proofErr w:type="spellStart"/>
            <w:r w:rsidRPr="00AC5E34">
              <w:rPr>
                <w:rFonts w:ascii="Times New Roman" w:hAnsi="Times New Roman" w:cs="Times New Roman"/>
                <w:sz w:val="20"/>
                <w:szCs w:val="20"/>
              </w:rPr>
              <w:t>Profitabilitas</w:t>
            </w:r>
            <w:proofErr w:type="spellEnd"/>
          </w:p>
          <w:p w14:paraId="7886E877" w14:textId="77777777" w:rsidR="00104BEF" w:rsidRPr="00AC5E34" w:rsidRDefault="00104BEF" w:rsidP="004A042E">
            <w:pPr>
              <w:jc w:val="center"/>
              <w:rPr>
                <w:rFonts w:ascii="Times New Roman" w:hAnsi="Times New Roman" w:cs="Times New Roman"/>
                <w:sz w:val="20"/>
                <w:szCs w:val="20"/>
              </w:rPr>
            </w:pPr>
          </w:p>
        </w:tc>
        <w:tc>
          <w:tcPr>
            <w:tcW w:w="1134" w:type="dxa"/>
          </w:tcPr>
          <w:p w14:paraId="6A91077A" w14:textId="131F7F8D" w:rsidR="00104BEF" w:rsidRPr="00AC5E34" w:rsidRDefault="00104BEF" w:rsidP="00AC5E34">
            <w:pPr>
              <w:jc w:val="center"/>
              <w:rPr>
                <w:rFonts w:ascii="Times New Roman" w:hAnsi="Times New Roman" w:cs="Times New Roman"/>
                <w:i/>
                <w:iCs/>
                <w:sz w:val="20"/>
                <w:szCs w:val="20"/>
              </w:rPr>
            </w:pPr>
            <w:r w:rsidRPr="00AC5E34">
              <w:rPr>
                <w:rFonts w:ascii="Times New Roman" w:hAnsi="Times New Roman" w:cs="Times New Roman"/>
                <w:i/>
                <w:iCs/>
                <w:sz w:val="20"/>
                <w:szCs w:val="20"/>
              </w:rPr>
              <w:t>SPSS</w:t>
            </w:r>
          </w:p>
        </w:tc>
        <w:tc>
          <w:tcPr>
            <w:tcW w:w="2693" w:type="dxa"/>
          </w:tcPr>
          <w:p w14:paraId="58D8C30A" w14:textId="77777777" w:rsidR="00104BEF" w:rsidRPr="00AC5E34" w:rsidRDefault="00104BEF" w:rsidP="004A042E">
            <w:pPr>
              <w:rPr>
                <w:rFonts w:ascii="Times New Roman" w:hAnsi="Times New Roman" w:cs="Times New Roman"/>
                <w:sz w:val="20"/>
                <w:szCs w:val="20"/>
              </w:rPr>
            </w:pPr>
            <w:r w:rsidRPr="00AC5E34">
              <w:rPr>
                <w:rFonts w:ascii="Times New Roman" w:hAnsi="Times New Roman" w:cs="Times New Roman"/>
                <w:sz w:val="20"/>
                <w:szCs w:val="20"/>
              </w:rPr>
              <w:t>- CR: (+)</w:t>
            </w:r>
          </w:p>
          <w:p w14:paraId="0EBF29CE" w14:textId="77777777" w:rsidR="00104BEF" w:rsidRPr="00AC5E34" w:rsidRDefault="00104BEF" w:rsidP="004A042E">
            <w:pPr>
              <w:rPr>
                <w:rFonts w:ascii="Times New Roman" w:hAnsi="Times New Roman" w:cs="Times New Roman"/>
                <w:sz w:val="20"/>
                <w:szCs w:val="20"/>
              </w:rPr>
            </w:pPr>
            <w:r w:rsidRPr="00AC5E34">
              <w:rPr>
                <w:rFonts w:ascii="Times New Roman" w:hAnsi="Times New Roman" w:cs="Times New Roman"/>
                <w:sz w:val="20"/>
                <w:szCs w:val="20"/>
              </w:rPr>
              <w:t xml:space="preserve">- </w:t>
            </w:r>
            <w:proofErr w:type="spellStart"/>
            <w:r w:rsidRPr="00AC5E34">
              <w:rPr>
                <w:rFonts w:ascii="Times New Roman" w:hAnsi="Times New Roman" w:cs="Times New Roman"/>
                <w:sz w:val="20"/>
                <w:szCs w:val="20"/>
              </w:rPr>
              <w:t>Ukuran</w:t>
            </w:r>
            <w:proofErr w:type="spellEnd"/>
            <w:r w:rsidRPr="00AC5E34">
              <w:rPr>
                <w:rFonts w:ascii="Times New Roman" w:hAnsi="Times New Roman" w:cs="Times New Roman"/>
                <w:sz w:val="20"/>
                <w:szCs w:val="20"/>
              </w:rPr>
              <w:t xml:space="preserve"> Perusahaan: Tidak </w:t>
            </w:r>
            <w:proofErr w:type="spellStart"/>
            <w:r w:rsidRPr="00AC5E34">
              <w:rPr>
                <w:rFonts w:ascii="Times New Roman" w:hAnsi="Times New Roman" w:cs="Times New Roman"/>
                <w:sz w:val="20"/>
                <w:szCs w:val="20"/>
              </w:rPr>
              <w:t>Berpengaruh</w:t>
            </w:r>
            <w:proofErr w:type="spellEnd"/>
          </w:p>
          <w:p w14:paraId="56B38F23" w14:textId="77777777" w:rsidR="00104BEF" w:rsidRPr="00AC5E34" w:rsidRDefault="00104BEF" w:rsidP="004A042E">
            <w:pPr>
              <w:rPr>
                <w:rFonts w:ascii="Times New Roman" w:hAnsi="Times New Roman" w:cs="Times New Roman"/>
                <w:sz w:val="20"/>
                <w:szCs w:val="20"/>
              </w:rPr>
            </w:pPr>
            <w:r w:rsidRPr="00AC5E34">
              <w:rPr>
                <w:rFonts w:ascii="Times New Roman" w:hAnsi="Times New Roman" w:cs="Times New Roman"/>
                <w:sz w:val="20"/>
                <w:szCs w:val="20"/>
              </w:rPr>
              <w:t xml:space="preserve">- </w:t>
            </w:r>
            <w:proofErr w:type="spellStart"/>
            <w:r w:rsidRPr="00AC5E34">
              <w:rPr>
                <w:rFonts w:ascii="Times New Roman" w:hAnsi="Times New Roman" w:cs="Times New Roman"/>
                <w:sz w:val="20"/>
                <w:szCs w:val="20"/>
              </w:rPr>
              <w:t>Profitabilitas</w:t>
            </w:r>
            <w:proofErr w:type="spellEnd"/>
            <w:r w:rsidRPr="00AC5E34">
              <w:rPr>
                <w:rFonts w:ascii="Times New Roman" w:hAnsi="Times New Roman" w:cs="Times New Roman"/>
                <w:sz w:val="20"/>
                <w:szCs w:val="20"/>
              </w:rPr>
              <w:t xml:space="preserve"> </w:t>
            </w:r>
            <w:proofErr w:type="spellStart"/>
            <w:r w:rsidRPr="00AC5E34">
              <w:rPr>
                <w:rFonts w:ascii="Times New Roman" w:hAnsi="Times New Roman" w:cs="Times New Roman"/>
                <w:sz w:val="20"/>
                <w:szCs w:val="20"/>
              </w:rPr>
              <w:t>memoderasi</w:t>
            </w:r>
            <w:proofErr w:type="spellEnd"/>
            <w:r w:rsidRPr="00AC5E34">
              <w:rPr>
                <w:rFonts w:ascii="Times New Roman" w:hAnsi="Times New Roman" w:cs="Times New Roman"/>
                <w:sz w:val="20"/>
                <w:szCs w:val="20"/>
              </w:rPr>
              <w:t xml:space="preserve"> CR &amp; </w:t>
            </w:r>
            <w:proofErr w:type="spellStart"/>
            <w:r w:rsidRPr="00AC5E34">
              <w:rPr>
                <w:rFonts w:ascii="Times New Roman" w:hAnsi="Times New Roman" w:cs="Times New Roman"/>
                <w:sz w:val="20"/>
                <w:szCs w:val="20"/>
              </w:rPr>
              <w:t>Ukuran</w:t>
            </w:r>
            <w:proofErr w:type="spellEnd"/>
            <w:r w:rsidRPr="00AC5E34">
              <w:rPr>
                <w:rFonts w:ascii="Times New Roman" w:hAnsi="Times New Roman" w:cs="Times New Roman"/>
                <w:sz w:val="20"/>
                <w:szCs w:val="20"/>
              </w:rPr>
              <w:t xml:space="preserve"> Perusahaan: (-) </w:t>
            </w:r>
          </w:p>
        </w:tc>
      </w:tr>
      <w:tr w:rsidR="00104BEF" w:rsidRPr="00AC5E34" w14:paraId="2E8BC9C8" w14:textId="77777777" w:rsidTr="00AC5E34">
        <w:tc>
          <w:tcPr>
            <w:tcW w:w="567" w:type="dxa"/>
          </w:tcPr>
          <w:p w14:paraId="77FAD3EA" w14:textId="637892C0" w:rsidR="00104BEF" w:rsidRPr="00AC5E34" w:rsidRDefault="00104BEF" w:rsidP="00AC5E34">
            <w:pPr>
              <w:jc w:val="center"/>
              <w:rPr>
                <w:rFonts w:ascii="Times New Roman" w:hAnsi="Times New Roman" w:cs="Times New Roman"/>
                <w:sz w:val="20"/>
                <w:szCs w:val="20"/>
              </w:rPr>
            </w:pPr>
            <w:r w:rsidRPr="00AC5E34">
              <w:rPr>
                <w:rFonts w:ascii="Times New Roman" w:hAnsi="Times New Roman" w:cs="Times New Roman"/>
                <w:sz w:val="20"/>
                <w:szCs w:val="20"/>
              </w:rPr>
              <w:t>4.</w:t>
            </w:r>
          </w:p>
        </w:tc>
        <w:tc>
          <w:tcPr>
            <w:tcW w:w="2127" w:type="dxa"/>
          </w:tcPr>
          <w:p w14:paraId="6CA0B0A4" w14:textId="77777777" w:rsidR="00104BEF" w:rsidRPr="00AC5E34" w:rsidRDefault="00104BEF" w:rsidP="00AC5E34">
            <w:pPr>
              <w:jc w:val="center"/>
              <w:rPr>
                <w:rFonts w:ascii="Times New Roman" w:hAnsi="Times New Roman" w:cs="Times New Roman"/>
                <w:sz w:val="20"/>
                <w:szCs w:val="20"/>
              </w:rPr>
            </w:pPr>
            <w:proofErr w:type="spellStart"/>
            <w:r w:rsidRPr="00AC5E34">
              <w:rPr>
                <w:rFonts w:ascii="Times New Roman" w:hAnsi="Times New Roman" w:cs="Times New Roman"/>
                <w:sz w:val="20"/>
                <w:szCs w:val="20"/>
              </w:rPr>
              <w:t>Diasya</w:t>
            </w:r>
            <w:proofErr w:type="spellEnd"/>
            <w:r w:rsidRPr="00AC5E34">
              <w:rPr>
                <w:rFonts w:ascii="Times New Roman" w:hAnsi="Times New Roman" w:cs="Times New Roman"/>
                <w:sz w:val="20"/>
                <w:szCs w:val="20"/>
              </w:rPr>
              <w:t xml:space="preserve"> Zulfa </w:t>
            </w:r>
            <w:proofErr w:type="spellStart"/>
            <w:r w:rsidRPr="00AC5E34">
              <w:rPr>
                <w:rFonts w:ascii="Times New Roman" w:hAnsi="Times New Roman" w:cs="Times New Roman"/>
                <w:sz w:val="20"/>
                <w:szCs w:val="20"/>
              </w:rPr>
              <w:t>Ramdhania</w:t>
            </w:r>
            <w:proofErr w:type="spellEnd"/>
            <w:r w:rsidRPr="00AC5E34">
              <w:rPr>
                <w:rFonts w:ascii="Times New Roman" w:hAnsi="Times New Roman" w:cs="Times New Roman"/>
                <w:sz w:val="20"/>
                <w:szCs w:val="20"/>
              </w:rPr>
              <w:t xml:space="preserve"> &amp; Hayu Wikan </w:t>
            </w:r>
            <w:proofErr w:type="spellStart"/>
            <w:r w:rsidRPr="00AC5E34">
              <w:rPr>
                <w:rFonts w:ascii="Times New Roman" w:hAnsi="Times New Roman" w:cs="Times New Roman"/>
                <w:sz w:val="20"/>
                <w:szCs w:val="20"/>
              </w:rPr>
              <w:t>Kinasih</w:t>
            </w:r>
            <w:proofErr w:type="spellEnd"/>
          </w:p>
          <w:p w14:paraId="6BA56E80" w14:textId="77777777" w:rsidR="00104BEF" w:rsidRPr="00AC5E34" w:rsidRDefault="00104BEF" w:rsidP="00AC5E34">
            <w:pPr>
              <w:jc w:val="center"/>
              <w:rPr>
                <w:rFonts w:ascii="Times New Roman" w:hAnsi="Times New Roman" w:cs="Times New Roman"/>
                <w:sz w:val="20"/>
                <w:szCs w:val="20"/>
              </w:rPr>
            </w:pPr>
            <w:r w:rsidRPr="00AC5E34">
              <w:rPr>
                <w:rFonts w:ascii="Times New Roman" w:hAnsi="Times New Roman" w:cs="Times New Roman"/>
                <w:sz w:val="20"/>
                <w:szCs w:val="20"/>
              </w:rPr>
              <w:t>(2021)</w:t>
            </w:r>
          </w:p>
        </w:tc>
        <w:tc>
          <w:tcPr>
            <w:tcW w:w="2268" w:type="dxa"/>
          </w:tcPr>
          <w:p w14:paraId="713113E6" w14:textId="77777777" w:rsidR="00104BEF" w:rsidRPr="00AC5E34" w:rsidRDefault="00104BEF" w:rsidP="004A042E">
            <w:pPr>
              <w:jc w:val="center"/>
              <w:rPr>
                <w:rFonts w:ascii="Times New Roman" w:hAnsi="Times New Roman" w:cs="Times New Roman"/>
                <w:sz w:val="20"/>
                <w:szCs w:val="20"/>
                <w:lang w:val="sv-SE"/>
              </w:rPr>
            </w:pPr>
            <w:r w:rsidRPr="00AC5E34">
              <w:rPr>
                <w:rFonts w:ascii="Times New Roman" w:hAnsi="Times New Roman" w:cs="Times New Roman"/>
                <w:sz w:val="20"/>
                <w:szCs w:val="20"/>
                <w:lang w:val="sv-SE"/>
              </w:rPr>
              <w:t>Variabel Dependen:</w:t>
            </w:r>
          </w:p>
          <w:p w14:paraId="02D55EB0" w14:textId="77777777" w:rsidR="00104BEF" w:rsidRPr="00AC5E34" w:rsidRDefault="00104BEF" w:rsidP="004A042E">
            <w:pPr>
              <w:jc w:val="center"/>
              <w:rPr>
                <w:rFonts w:ascii="Times New Roman" w:hAnsi="Times New Roman" w:cs="Times New Roman"/>
                <w:sz w:val="20"/>
                <w:szCs w:val="20"/>
                <w:lang w:val="sv-SE"/>
              </w:rPr>
            </w:pPr>
            <w:r w:rsidRPr="00AC5E34">
              <w:rPr>
                <w:rFonts w:ascii="Times New Roman" w:hAnsi="Times New Roman" w:cs="Times New Roman"/>
                <w:sz w:val="20"/>
                <w:szCs w:val="20"/>
                <w:lang w:val="sv-SE"/>
              </w:rPr>
              <w:t>ETR</w:t>
            </w:r>
          </w:p>
          <w:p w14:paraId="4E9E2A6D" w14:textId="77777777" w:rsidR="00104BEF" w:rsidRPr="00AC5E34" w:rsidRDefault="00104BEF" w:rsidP="004A042E">
            <w:pPr>
              <w:jc w:val="center"/>
              <w:rPr>
                <w:rFonts w:ascii="Times New Roman" w:hAnsi="Times New Roman" w:cs="Times New Roman"/>
                <w:sz w:val="20"/>
                <w:szCs w:val="20"/>
                <w:lang w:val="sv-SE"/>
              </w:rPr>
            </w:pPr>
          </w:p>
          <w:p w14:paraId="24CE830D" w14:textId="77777777" w:rsidR="00104BEF" w:rsidRPr="00AC5E34" w:rsidRDefault="00104BEF" w:rsidP="004A042E">
            <w:pPr>
              <w:jc w:val="center"/>
              <w:rPr>
                <w:rFonts w:ascii="Times New Roman" w:hAnsi="Times New Roman" w:cs="Times New Roman"/>
                <w:sz w:val="20"/>
                <w:szCs w:val="20"/>
                <w:lang w:val="sv-SE"/>
              </w:rPr>
            </w:pPr>
            <w:r w:rsidRPr="00AC5E34">
              <w:rPr>
                <w:rFonts w:ascii="Times New Roman" w:hAnsi="Times New Roman" w:cs="Times New Roman"/>
                <w:sz w:val="20"/>
                <w:szCs w:val="20"/>
                <w:lang w:val="sv-SE"/>
              </w:rPr>
              <w:t>Variabel Independen:</w:t>
            </w:r>
          </w:p>
          <w:p w14:paraId="21863FF9" w14:textId="77777777" w:rsidR="00104BEF" w:rsidRPr="00AC5E34" w:rsidRDefault="00104BEF" w:rsidP="004A042E">
            <w:pPr>
              <w:jc w:val="center"/>
              <w:rPr>
                <w:rFonts w:ascii="Times New Roman" w:hAnsi="Times New Roman" w:cs="Times New Roman"/>
                <w:sz w:val="20"/>
                <w:szCs w:val="20"/>
                <w:lang w:val="sv-SE"/>
              </w:rPr>
            </w:pPr>
            <w:r w:rsidRPr="00AC5E34">
              <w:rPr>
                <w:rFonts w:ascii="Times New Roman" w:hAnsi="Times New Roman" w:cs="Times New Roman"/>
                <w:sz w:val="20"/>
                <w:szCs w:val="20"/>
                <w:lang w:val="sv-SE"/>
              </w:rPr>
              <w:t>LD, LV, IM</w:t>
            </w:r>
          </w:p>
          <w:p w14:paraId="3650FA6A" w14:textId="77777777" w:rsidR="00104BEF" w:rsidRPr="00AC5E34" w:rsidRDefault="00104BEF" w:rsidP="004A042E">
            <w:pPr>
              <w:jc w:val="center"/>
              <w:rPr>
                <w:rFonts w:ascii="Times New Roman" w:hAnsi="Times New Roman" w:cs="Times New Roman"/>
                <w:sz w:val="20"/>
                <w:szCs w:val="20"/>
                <w:lang w:val="sv-SE"/>
              </w:rPr>
            </w:pPr>
          </w:p>
          <w:p w14:paraId="5BA38EDF" w14:textId="77777777" w:rsidR="00104BEF" w:rsidRPr="00AC5E34" w:rsidRDefault="00104BEF" w:rsidP="004A042E">
            <w:pPr>
              <w:jc w:val="center"/>
              <w:rPr>
                <w:rFonts w:ascii="Times New Roman" w:hAnsi="Times New Roman" w:cs="Times New Roman"/>
                <w:sz w:val="20"/>
                <w:szCs w:val="20"/>
                <w:lang w:val="sv-SE"/>
              </w:rPr>
            </w:pPr>
            <w:r w:rsidRPr="00AC5E34">
              <w:rPr>
                <w:rFonts w:ascii="Times New Roman" w:hAnsi="Times New Roman" w:cs="Times New Roman"/>
                <w:sz w:val="20"/>
                <w:szCs w:val="20"/>
                <w:lang w:val="sv-SE"/>
              </w:rPr>
              <w:t>Variabel Moderasi:</w:t>
            </w:r>
          </w:p>
          <w:p w14:paraId="2CACDD1A" w14:textId="77777777" w:rsidR="00104BEF" w:rsidRPr="00AC5E34" w:rsidRDefault="00104BEF" w:rsidP="004A042E">
            <w:pPr>
              <w:jc w:val="center"/>
              <w:rPr>
                <w:rFonts w:ascii="Times New Roman" w:hAnsi="Times New Roman" w:cs="Times New Roman"/>
                <w:sz w:val="20"/>
                <w:szCs w:val="20"/>
              </w:rPr>
            </w:pPr>
            <w:r w:rsidRPr="00AC5E34">
              <w:rPr>
                <w:rFonts w:ascii="Times New Roman" w:hAnsi="Times New Roman" w:cs="Times New Roman"/>
                <w:sz w:val="20"/>
                <w:szCs w:val="20"/>
              </w:rPr>
              <w:t>UP</w:t>
            </w:r>
          </w:p>
        </w:tc>
        <w:tc>
          <w:tcPr>
            <w:tcW w:w="1134" w:type="dxa"/>
          </w:tcPr>
          <w:p w14:paraId="7EAAEAFC" w14:textId="265D3ED4" w:rsidR="00104BEF" w:rsidRPr="00AC5E34" w:rsidRDefault="00F23F3D" w:rsidP="00AC5E34">
            <w:pPr>
              <w:jc w:val="center"/>
              <w:rPr>
                <w:rFonts w:ascii="Times New Roman" w:hAnsi="Times New Roman" w:cs="Times New Roman"/>
                <w:sz w:val="20"/>
                <w:szCs w:val="20"/>
                <w:lang w:val="sv-SE"/>
              </w:rPr>
            </w:pPr>
            <w:r w:rsidRPr="00AC5E34">
              <w:rPr>
                <w:rFonts w:ascii="Times New Roman" w:hAnsi="Times New Roman" w:cs="Times New Roman"/>
                <w:sz w:val="20"/>
                <w:szCs w:val="20"/>
                <w:lang w:val="sv-SE"/>
              </w:rPr>
              <w:t>SPSS</w:t>
            </w:r>
          </w:p>
        </w:tc>
        <w:tc>
          <w:tcPr>
            <w:tcW w:w="2693" w:type="dxa"/>
          </w:tcPr>
          <w:p w14:paraId="7E05BCC1" w14:textId="77777777" w:rsidR="00104BEF" w:rsidRPr="00AC5E34" w:rsidRDefault="00104BEF" w:rsidP="004A042E">
            <w:pPr>
              <w:rPr>
                <w:rFonts w:ascii="Times New Roman" w:hAnsi="Times New Roman" w:cs="Times New Roman"/>
                <w:sz w:val="20"/>
                <w:szCs w:val="20"/>
                <w:lang w:val="sv-SE"/>
              </w:rPr>
            </w:pPr>
            <w:r w:rsidRPr="00AC5E34">
              <w:rPr>
                <w:rFonts w:ascii="Times New Roman" w:hAnsi="Times New Roman" w:cs="Times New Roman"/>
                <w:sz w:val="20"/>
                <w:szCs w:val="20"/>
                <w:lang w:val="sv-SE"/>
              </w:rPr>
              <w:t>- LV: (+)</w:t>
            </w:r>
          </w:p>
          <w:p w14:paraId="3D273804" w14:textId="77777777" w:rsidR="00104BEF" w:rsidRPr="00AC5E34" w:rsidRDefault="00104BEF" w:rsidP="004A042E">
            <w:pPr>
              <w:rPr>
                <w:rFonts w:ascii="Times New Roman" w:hAnsi="Times New Roman" w:cs="Times New Roman"/>
                <w:sz w:val="20"/>
                <w:szCs w:val="20"/>
                <w:lang w:val="sv-SE"/>
              </w:rPr>
            </w:pPr>
            <w:r w:rsidRPr="00AC5E34">
              <w:rPr>
                <w:rFonts w:ascii="Times New Roman" w:hAnsi="Times New Roman" w:cs="Times New Roman"/>
                <w:sz w:val="20"/>
                <w:szCs w:val="20"/>
                <w:lang w:val="sv-SE"/>
              </w:rPr>
              <w:t>- LD dan IM: Tidak Berpengaruh</w:t>
            </w:r>
          </w:p>
          <w:p w14:paraId="249CCDB1" w14:textId="77777777" w:rsidR="00104BEF" w:rsidRPr="00AC5E34" w:rsidRDefault="00104BEF" w:rsidP="004A042E">
            <w:pPr>
              <w:rPr>
                <w:rFonts w:ascii="Times New Roman" w:hAnsi="Times New Roman" w:cs="Times New Roman"/>
                <w:sz w:val="20"/>
                <w:szCs w:val="20"/>
              </w:rPr>
            </w:pPr>
            <w:r w:rsidRPr="00AC5E34">
              <w:rPr>
                <w:rFonts w:ascii="Times New Roman" w:hAnsi="Times New Roman" w:cs="Times New Roman"/>
                <w:sz w:val="20"/>
                <w:szCs w:val="20"/>
              </w:rPr>
              <w:t xml:space="preserve">- UP </w:t>
            </w:r>
            <w:proofErr w:type="spellStart"/>
            <w:r w:rsidRPr="00AC5E34">
              <w:rPr>
                <w:rFonts w:ascii="Times New Roman" w:hAnsi="Times New Roman" w:cs="Times New Roman"/>
                <w:sz w:val="20"/>
                <w:szCs w:val="20"/>
              </w:rPr>
              <w:t>Memoderasi</w:t>
            </w:r>
            <w:proofErr w:type="spellEnd"/>
            <w:r w:rsidRPr="00AC5E34">
              <w:rPr>
                <w:rFonts w:ascii="Times New Roman" w:hAnsi="Times New Roman" w:cs="Times New Roman"/>
                <w:sz w:val="20"/>
                <w:szCs w:val="20"/>
              </w:rPr>
              <w:t xml:space="preserve">: Tidak </w:t>
            </w:r>
            <w:proofErr w:type="spellStart"/>
            <w:r w:rsidRPr="00AC5E34">
              <w:rPr>
                <w:rFonts w:ascii="Times New Roman" w:hAnsi="Times New Roman" w:cs="Times New Roman"/>
                <w:sz w:val="20"/>
                <w:szCs w:val="20"/>
              </w:rPr>
              <w:t>Berpengaruh</w:t>
            </w:r>
            <w:proofErr w:type="spellEnd"/>
          </w:p>
        </w:tc>
      </w:tr>
    </w:tbl>
    <w:p w14:paraId="05360585" w14:textId="40DEE864" w:rsidR="006F248B" w:rsidRDefault="00AC5E34" w:rsidP="009531E0">
      <w:pPr>
        <w:ind w:left="-709"/>
        <w:rPr>
          <w:rFonts w:ascii="Times New Roman" w:hAnsi="Times New Roman" w:cs="Times New Roman"/>
          <w:i/>
          <w:iCs/>
          <w:sz w:val="20"/>
          <w:szCs w:val="20"/>
          <w:lang w:val="sv-SE"/>
        </w:rPr>
      </w:pPr>
      <w:r>
        <w:rPr>
          <w:rFonts w:ascii="Times New Roman" w:hAnsi="Times New Roman" w:cs="Times New Roman"/>
          <w:i/>
          <w:iCs/>
          <w:sz w:val="20"/>
          <w:szCs w:val="20"/>
          <w:lang w:val="sv-SE"/>
        </w:rPr>
        <w:t>Disambung ke halaman berikutnya</w:t>
      </w:r>
    </w:p>
    <w:p w14:paraId="527DCB80" w14:textId="77777777" w:rsidR="0056503F" w:rsidRDefault="0056503F" w:rsidP="009531E0">
      <w:pPr>
        <w:ind w:left="-709"/>
        <w:rPr>
          <w:rFonts w:ascii="Times New Roman" w:hAnsi="Times New Roman" w:cs="Times New Roman"/>
          <w:i/>
          <w:iCs/>
          <w:sz w:val="20"/>
          <w:szCs w:val="20"/>
          <w:lang w:val="sv-SE"/>
        </w:rPr>
      </w:pPr>
    </w:p>
    <w:p w14:paraId="59FB99FF" w14:textId="0DE81266" w:rsidR="0056503F" w:rsidRDefault="0056503F" w:rsidP="00337058">
      <w:pPr>
        <w:ind w:left="-709"/>
        <w:rPr>
          <w:rFonts w:ascii="Times New Roman" w:hAnsi="Times New Roman" w:cs="Times New Roman"/>
          <w:b/>
          <w:bCs/>
          <w:lang w:val="sv-SE"/>
        </w:rPr>
      </w:pPr>
      <w:r w:rsidRPr="0056503F">
        <w:rPr>
          <w:rFonts w:ascii="Times New Roman" w:hAnsi="Times New Roman" w:cs="Times New Roman"/>
          <w:b/>
          <w:bCs/>
          <w:lang w:val="sv-SE"/>
        </w:rPr>
        <w:lastRenderedPageBreak/>
        <w:t xml:space="preserve">Tabel 2.1 </w:t>
      </w:r>
      <w:r>
        <w:rPr>
          <w:rFonts w:ascii="Times New Roman" w:hAnsi="Times New Roman" w:cs="Times New Roman"/>
          <w:b/>
          <w:bCs/>
          <w:lang w:val="sv-SE"/>
        </w:rPr>
        <w:t>Sambungan</w:t>
      </w:r>
    </w:p>
    <w:tbl>
      <w:tblPr>
        <w:tblStyle w:val="TableGrid"/>
        <w:tblW w:w="8789" w:type="dxa"/>
        <w:tblInd w:w="-714" w:type="dxa"/>
        <w:tblLook w:val="04A0" w:firstRow="1" w:lastRow="0" w:firstColumn="1" w:lastColumn="0" w:noHBand="0" w:noVBand="1"/>
      </w:tblPr>
      <w:tblGrid>
        <w:gridCol w:w="567"/>
        <w:gridCol w:w="2127"/>
        <w:gridCol w:w="2268"/>
        <w:gridCol w:w="1134"/>
        <w:gridCol w:w="2693"/>
      </w:tblGrid>
      <w:tr w:rsidR="0056503F" w:rsidRPr="00AC5E34" w14:paraId="1EE05E58" w14:textId="77777777" w:rsidTr="007C2C2D">
        <w:tc>
          <w:tcPr>
            <w:tcW w:w="567" w:type="dxa"/>
          </w:tcPr>
          <w:p w14:paraId="54AAD471" w14:textId="77777777" w:rsidR="0056503F" w:rsidRPr="00AC5E34" w:rsidRDefault="0056503F" w:rsidP="007C2C2D">
            <w:pPr>
              <w:jc w:val="center"/>
              <w:rPr>
                <w:rFonts w:ascii="Times New Roman" w:hAnsi="Times New Roman" w:cs="Times New Roman"/>
                <w:sz w:val="20"/>
                <w:szCs w:val="20"/>
              </w:rPr>
            </w:pPr>
            <w:r w:rsidRPr="00AC5E34">
              <w:rPr>
                <w:rFonts w:ascii="Times New Roman" w:hAnsi="Times New Roman" w:cs="Times New Roman"/>
                <w:sz w:val="20"/>
                <w:szCs w:val="20"/>
              </w:rPr>
              <w:t>5.</w:t>
            </w:r>
          </w:p>
        </w:tc>
        <w:tc>
          <w:tcPr>
            <w:tcW w:w="2127" w:type="dxa"/>
          </w:tcPr>
          <w:p w14:paraId="38A4E398" w14:textId="77777777" w:rsidR="0056503F" w:rsidRPr="00AC5E34" w:rsidRDefault="0056503F" w:rsidP="007C2C2D">
            <w:pPr>
              <w:jc w:val="center"/>
              <w:rPr>
                <w:rFonts w:ascii="Times New Roman" w:hAnsi="Times New Roman" w:cs="Times New Roman"/>
                <w:sz w:val="20"/>
                <w:szCs w:val="20"/>
                <w:lang w:val="fi-FI"/>
              </w:rPr>
            </w:pPr>
            <w:r w:rsidRPr="00AC5E34">
              <w:rPr>
                <w:rFonts w:ascii="Times New Roman" w:hAnsi="Times New Roman" w:cs="Times New Roman"/>
                <w:sz w:val="20"/>
                <w:szCs w:val="20"/>
                <w:lang w:val="fi-FI"/>
              </w:rPr>
              <w:t>Siska Dewi Novitasari, Eko Madyo Sutanto &amp; Faiz Rahman Siddiq</w:t>
            </w:r>
          </w:p>
          <w:p w14:paraId="28BC1151" w14:textId="77777777" w:rsidR="0056503F" w:rsidRPr="00AC5E34" w:rsidRDefault="0056503F" w:rsidP="007C2C2D">
            <w:pPr>
              <w:jc w:val="center"/>
              <w:rPr>
                <w:rFonts w:ascii="Times New Roman" w:hAnsi="Times New Roman" w:cs="Times New Roman"/>
                <w:sz w:val="20"/>
                <w:szCs w:val="20"/>
              </w:rPr>
            </w:pPr>
            <w:r w:rsidRPr="00AC5E34">
              <w:rPr>
                <w:rFonts w:ascii="Times New Roman" w:hAnsi="Times New Roman" w:cs="Times New Roman"/>
                <w:sz w:val="20"/>
                <w:szCs w:val="20"/>
              </w:rPr>
              <w:t>(2022)</w:t>
            </w:r>
          </w:p>
        </w:tc>
        <w:tc>
          <w:tcPr>
            <w:tcW w:w="2268" w:type="dxa"/>
          </w:tcPr>
          <w:p w14:paraId="51F114C2" w14:textId="77777777" w:rsidR="0056503F" w:rsidRPr="00AC5E34" w:rsidRDefault="0056503F" w:rsidP="007C2C2D">
            <w:pPr>
              <w:jc w:val="center"/>
              <w:rPr>
                <w:rFonts w:ascii="Times New Roman" w:hAnsi="Times New Roman" w:cs="Times New Roman"/>
                <w:sz w:val="20"/>
                <w:szCs w:val="20"/>
                <w:lang w:val="sv-SE"/>
              </w:rPr>
            </w:pPr>
            <w:r w:rsidRPr="00AC5E34">
              <w:rPr>
                <w:rFonts w:ascii="Times New Roman" w:hAnsi="Times New Roman" w:cs="Times New Roman"/>
                <w:sz w:val="20"/>
                <w:szCs w:val="20"/>
                <w:lang w:val="sv-SE"/>
              </w:rPr>
              <w:t>Variabel Dependen:</w:t>
            </w:r>
          </w:p>
          <w:p w14:paraId="28B6497E" w14:textId="77777777" w:rsidR="0056503F" w:rsidRPr="00AC5E34" w:rsidRDefault="0056503F" w:rsidP="007C2C2D">
            <w:pPr>
              <w:jc w:val="center"/>
              <w:rPr>
                <w:rFonts w:ascii="Times New Roman" w:hAnsi="Times New Roman" w:cs="Times New Roman"/>
                <w:sz w:val="20"/>
                <w:szCs w:val="20"/>
                <w:lang w:val="sv-SE"/>
              </w:rPr>
            </w:pPr>
            <w:r w:rsidRPr="00AC5E34">
              <w:rPr>
                <w:rFonts w:ascii="Times New Roman" w:hAnsi="Times New Roman" w:cs="Times New Roman"/>
                <w:sz w:val="20"/>
                <w:szCs w:val="20"/>
                <w:lang w:val="sv-SE"/>
              </w:rPr>
              <w:t>ETR</w:t>
            </w:r>
          </w:p>
          <w:p w14:paraId="742E39A4" w14:textId="77777777" w:rsidR="0056503F" w:rsidRPr="00AC5E34" w:rsidRDefault="0056503F" w:rsidP="007C2C2D">
            <w:pPr>
              <w:jc w:val="center"/>
              <w:rPr>
                <w:rFonts w:ascii="Times New Roman" w:hAnsi="Times New Roman" w:cs="Times New Roman"/>
                <w:sz w:val="20"/>
                <w:szCs w:val="20"/>
                <w:lang w:val="sv-SE"/>
              </w:rPr>
            </w:pPr>
          </w:p>
          <w:p w14:paraId="2C6644BC" w14:textId="77777777" w:rsidR="0056503F" w:rsidRPr="00AC5E34" w:rsidRDefault="0056503F" w:rsidP="007C2C2D">
            <w:pPr>
              <w:jc w:val="center"/>
              <w:rPr>
                <w:rFonts w:ascii="Times New Roman" w:hAnsi="Times New Roman" w:cs="Times New Roman"/>
                <w:sz w:val="20"/>
                <w:szCs w:val="20"/>
                <w:lang w:val="sv-SE"/>
              </w:rPr>
            </w:pPr>
            <w:r w:rsidRPr="00AC5E34">
              <w:rPr>
                <w:rFonts w:ascii="Times New Roman" w:hAnsi="Times New Roman" w:cs="Times New Roman"/>
                <w:sz w:val="20"/>
                <w:szCs w:val="20"/>
                <w:lang w:val="sv-SE"/>
              </w:rPr>
              <w:t>Variabel Independen:</w:t>
            </w:r>
          </w:p>
          <w:p w14:paraId="6A67B962" w14:textId="77777777" w:rsidR="0056503F" w:rsidRPr="00AC5E34" w:rsidRDefault="0056503F" w:rsidP="007C2C2D">
            <w:pPr>
              <w:jc w:val="center"/>
              <w:rPr>
                <w:rFonts w:ascii="Times New Roman" w:hAnsi="Times New Roman" w:cs="Times New Roman"/>
                <w:sz w:val="20"/>
                <w:szCs w:val="20"/>
              </w:rPr>
            </w:pPr>
            <w:proofErr w:type="spellStart"/>
            <w:r w:rsidRPr="00AC5E34">
              <w:rPr>
                <w:rFonts w:ascii="Times New Roman" w:hAnsi="Times New Roman" w:cs="Times New Roman"/>
                <w:sz w:val="20"/>
                <w:szCs w:val="20"/>
              </w:rPr>
              <w:t>Likuiditas</w:t>
            </w:r>
            <w:proofErr w:type="spellEnd"/>
            <w:r w:rsidRPr="00AC5E34">
              <w:rPr>
                <w:rFonts w:ascii="Times New Roman" w:hAnsi="Times New Roman" w:cs="Times New Roman"/>
                <w:sz w:val="20"/>
                <w:szCs w:val="20"/>
              </w:rPr>
              <w:t xml:space="preserve">, </w:t>
            </w:r>
            <w:r w:rsidRPr="00AC5E34">
              <w:rPr>
                <w:rFonts w:ascii="Times New Roman" w:hAnsi="Times New Roman" w:cs="Times New Roman"/>
                <w:i/>
                <w:iCs/>
                <w:sz w:val="20"/>
                <w:szCs w:val="20"/>
              </w:rPr>
              <w:t>Leverage</w:t>
            </w:r>
            <w:r w:rsidRPr="00AC5E34">
              <w:rPr>
                <w:rFonts w:ascii="Times New Roman" w:hAnsi="Times New Roman" w:cs="Times New Roman"/>
                <w:sz w:val="20"/>
                <w:szCs w:val="20"/>
              </w:rPr>
              <w:t>, CAPT &amp; ROA</w:t>
            </w:r>
          </w:p>
        </w:tc>
        <w:tc>
          <w:tcPr>
            <w:tcW w:w="1134" w:type="dxa"/>
          </w:tcPr>
          <w:p w14:paraId="283FE3AF" w14:textId="77777777" w:rsidR="0056503F" w:rsidRPr="00AC5E34" w:rsidRDefault="0056503F" w:rsidP="007C2C2D">
            <w:pPr>
              <w:jc w:val="center"/>
              <w:rPr>
                <w:rFonts w:ascii="Times New Roman" w:hAnsi="Times New Roman" w:cs="Times New Roman"/>
                <w:sz w:val="20"/>
                <w:szCs w:val="20"/>
              </w:rPr>
            </w:pPr>
            <w:r w:rsidRPr="00AC5E34">
              <w:rPr>
                <w:rFonts w:ascii="Times New Roman" w:hAnsi="Times New Roman" w:cs="Times New Roman"/>
                <w:sz w:val="20"/>
                <w:szCs w:val="20"/>
              </w:rPr>
              <w:t>SPSS 21</w:t>
            </w:r>
          </w:p>
        </w:tc>
        <w:tc>
          <w:tcPr>
            <w:tcW w:w="2693" w:type="dxa"/>
          </w:tcPr>
          <w:p w14:paraId="360E6673" w14:textId="77777777" w:rsidR="0056503F" w:rsidRPr="00AC5E34" w:rsidRDefault="0056503F" w:rsidP="007C2C2D">
            <w:pPr>
              <w:rPr>
                <w:rFonts w:ascii="Times New Roman" w:hAnsi="Times New Roman" w:cs="Times New Roman"/>
                <w:sz w:val="20"/>
                <w:szCs w:val="20"/>
                <w:lang w:val="sv-SE"/>
              </w:rPr>
            </w:pPr>
            <w:r w:rsidRPr="00AC5E34">
              <w:rPr>
                <w:rFonts w:ascii="Times New Roman" w:hAnsi="Times New Roman" w:cs="Times New Roman"/>
                <w:sz w:val="20"/>
                <w:szCs w:val="20"/>
                <w:lang w:val="sv-SE"/>
              </w:rPr>
              <w:t xml:space="preserve">- Likuiditas &amp; </w:t>
            </w:r>
            <w:r w:rsidRPr="00AC5E34">
              <w:rPr>
                <w:rFonts w:ascii="Times New Roman" w:hAnsi="Times New Roman" w:cs="Times New Roman"/>
                <w:i/>
                <w:iCs/>
                <w:sz w:val="20"/>
                <w:szCs w:val="20"/>
                <w:lang w:val="sv-SE"/>
              </w:rPr>
              <w:t>Leverage</w:t>
            </w:r>
            <w:r w:rsidRPr="00AC5E34">
              <w:rPr>
                <w:rFonts w:ascii="Times New Roman" w:hAnsi="Times New Roman" w:cs="Times New Roman"/>
                <w:sz w:val="20"/>
                <w:szCs w:val="20"/>
                <w:lang w:val="sv-SE"/>
              </w:rPr>
              <w:t xml:space="preserve">: Tidak Berpengaruh </w:t>
            </w:r>
          </w:p>
          <w:p w14:paraId="617D1441" w14:textId="77777777" w:rsidR="0056503F" w:rsidRPr="00AC5E34" w:rsidRDefault="0056503F" w:rsidP="007C2C2D">
            <w:pPr>
              <w:rPr>
                <w:rFonts w:ascii="Times New Roman" w:hAnsi="Times New Roman" w:cs="Times New Roman"/>
                <w:sz w:val="20"/>
                <w:szCs w:val="20"/>
                <w:lang w:val="sv-SE"/>
              </w:rPr>
            </w:pPr>
            <w:r w:rsidRPr="00AC5E34">
              <w:rPr>
                <w:rFonts w:ascii="Times New Roman" w:hAnsi="Times New Roman" w:cs="Times New Roman"/>
                <w:sz w:val="20"/>
                <w:szCs w:val="20"/>
                <w:lang w:val="sv-SE"/>
              </w:rPr>
              <w:t>- CAPT: (+)</w:t>
            </w:r>
          </w:p>
          <w:p w14:paraId="167EF096" w14:textId="77777777" w:rsidR="0056503F" w:rsidRPr="00AC5E34" w:rsidRDefault="0056503F" w:rsidP="007C2C2D">
            <w:pPr>
              <w:rPr>
                <w:rFonts w:ascii="Times New Roman" w:hAnsi="Times New Roman" w:cs="Times New Roman"/>
                <w:sz w:val="20"/>
                <w:szCs w:val="20"/>
              </w:rPr>
            </w:pPr>
            <w:r w:rsidRPr="00AC5E34">
              <w:rPr>
                <w:rFonts w:ascii="Times New Roman" w:hAnsi="Times New Roman" w:cs="Times New Roman"/>
                <w:sz w:val="20"/>
                <w:szCs w:val="20"/>
              </w:rPr>
              <w:t>- ROA: (-)</w:t>
            </w:r>
          </w:p>
        </w:tc>
      </w:tr>
      <w:tr w:rsidR="0056503F" w:rsidRPr="00AC5E34" w14:paraId="16972197" w14:textId="77777777" w:rsidTr="007C2C2D">
        <w:tc>
          <w:tcPr>
            <w:tcW w:w="567" w:type="dxa"/>
          </w:tcPr>
          <w:p w14:paraId="2090241F" w14:textId="77777777" w:rsidR="0056503F" w:rsidRPr="00AC5E34" w:rsidRDefault="0056503F" w:rsidP="007C2C2D">
            <w:pPr>
              <w:jc w:val="center"/>
              <w:rPr>
                <w:rFonts w:ascii="Times New Roman" w:hAnsi="Times New Roman" w:cs="Times New Roman"/>
                <w:sz w:val="20"/>
                <w:szCs w:val="20"/>
              </w:rPr>
            </w:pPr>
            <w:r w:rsidRPr="00AC5E34">
              <w:rPr>
                <w:rFonts w:ascii="Times New Roman" w:hAnsi="Times New Roman" w:cs="Times New Roman"/>
                <w:sz w:val="20"/>
                <w:szCs w:val="20"/>
              </w:rPr>
              <w:t>6.</w:t>
            </w:r>
          </w:p>
        </w:tc>
        <w:tc>
          <w:tcPr>
            <w:tcW w:w="2127" w:type="dxa"/>
          </w:tcPr>
          <w:p w14:paraId="54C67E0C" w14:textId="77777777" w:rsidR="0056503F" w:rsidRPr="00AC5E34" w:rsidRDefault="0056503F" w:rsidP="007C2C2D">
            <w:pPr>
              <w:jc w:val="center"/>
              <w:rPr>
                <w:rFonts w:ascii="Times New Roman" w:hAnsi="Times New Roman" w:cs="Times New Roman"/>
                <w:sz w:val="20"/>
                <w:szCs w:val="20"/>
              </w:rPr>
            </w:pPr>
            <w:r w:rsidRPr="00AC5E34">
              <w:rPr>
                <w:rFonts w:ascii="Times New Roman" w:hAnsi="Times New Roman" w:cs="Times New Roman"/>
                <w:sz w:val="20"/>
                <w:szCs w:val="20"/>
              </w:rPr>
              <w:t xml:space="preserve">Adibah Yahya, Eva Gandawati Agustin &amp; </w:t>
            </w:r>
            <w:proofErr w:type="spellStart"/>
            <w:r w:rsidRPr="00AC5E34">
              <w:rPr>
                <w:rFonts w:ascii="Times New Roman" w:hAnsi="Times New Roman" w:cs="Times New Roman"/>
                <w:sz w:val="20"/>
                <w:szCs w:val="20"/>
              </w:rPr>
              <w:t>Preatmi</w:t>
            </w:r>
            <w:proofErr w:type="spellEnd"/>
            <w:r w:rsidRPr="00AC5E34">
              <w:rPr>
                <w:rFonts w:ascii="Times New Roman" w:hAnsi="Times New Roman" w:cs="Times New Roman"/>
                <w:sz w:val="20"/>
                <w:szCs w:val="20"/>
              </w:rPr>
              <w:t xml:space="preserve"> </w:t>
            </w:r>
            <w:proofErr w:type="spellStart"/>
            <w:r w:rsidRPr="00AC5E34">
              <w:rPr>
                <w:rFonts w:ascii="Times New Roman" w:hAnsi="Times New Roman" w:cs="Times New Roman"/>
                <w:sz w:val="20"/>
                <w:szCs w:val="20"/>
              </w:rPr>
              <w:t>Nurastuti</w:t>
            </w:r>
            <w:proofErr w:type="spellEnd"/>
          </w:p>
          <w:p w14:paraId="5DDE6275" w14:textId="77777777" w:rsidR="0056503F" w:rsidRPr="00AC5E34" w:rsidRDefault="0056503F" w:rsidP="007C2C2D">
            <w:pPr>
              <w:jc w:val="center"/>
              <w:rPr>
                <w:rFonts w:ascii="Times New Roman" w:hAnsi="Times New Roman" w:cs="Times New Roman"/>
                <w:sz w:val="20"/>
                <w:szCs w:val="20"/>
              </w:rPr>
            </w:pPr>
            <w:r w:rsidRPr="00AC5E34">
              <w:rPr>
                <w:rFonts w:ascii="Times New Roman" w:hAnsi="Times New Roman" w:cs="Times New Roman"/>
                <w:sz w:val="20"/>
                <w:szCs w:val="20"/>
              </w:rPr>
              <w:t>(2022)</w:t>
            </w:r>
          </w:p>
        </w:tc>
        <w:tc>
          <w:tcPr>
            <w:tcW w:w="2268" w:type="dxa"/>
          </w:tcPr>
          <w:p w14:paraId="37740303" w14:textId="77777777" w:rsidR="0056503F" w:rsidRPr="00AC5E34" w:rsidRDefault="0056503F" w:rsidP="007C2C2D">
            <w:pPr>
              <w:jc w:val="center"/>
              <w:rPr>
                <w:rFonts w:ascii="Times New Roman" w:hAnsi="Times New Roman" w:cs="Times New Roman"/>
                <w:sz w:val="20"/>
                <w:szCs w:val="20"/>
                <w:lang w:val="sv-SE"/>
              </w:rPr>
            </w:pPr>
            <w:r w:rsidRPr="00AC5E34">
              <w:rPr>
                <w:rFonts w:ascii="Times New Roman" w:hAnsi="Times New Roman" w:cs="Times New Roman"/>
                <w:sz w:val="20"/>
                <w:szCs w:val="20"/>
                <w:lang w:val="sv-SE"/>
              </w:rPr>
              <w:t>Variabel Dependen:</w:t>
            </w:r>
          </w:p>
          <w:p w14:paraId="78A46221" w14:textId="77777777" w:rsidR="0056503F" w:rsidRPr="00AC5E34" w:rsidRDefault="0056503F" w:rsidP="007C2C2D">
            <w:pPr>
              <w:jc w:val="center"/>
              <w:rPr>
                <w:rFonts w:ascii="Times New Roman" w:hAnsi="Times New Roman" w:cs="Times New Roman"/>
                <w:sz w:val="20"/>
                <w:szCs w:val="20"/>
                <w:lang w:val="sv-SE"/>
              </w:rPr>
            </w:pPr>
            <w:r w:rsidRPr="00AC5E34">
              <w:rPr>
                <w:rFonts w:ascii="Times New Roman" w:hAnsi="Times New Roman" w:cs="Times New Roman"/>
                <w:sz w:val="20"/>
                <w:szCs w:val="20"/>
                <w:lang w:val="sv-SE"/>
              </w:rPr>
              <w:t>ETR</w:t>
            </w:r>
          </w:p>
          <w:p w14:paraId="5555763C" w14:textId="77777777" w:rsidR="0056503F" w:rsidRPr="00AC5E34" w:rsidRDefault="0056503F" w:rsidP="007C2C2D">
            <w:pPr>
              <w:jc w:val="center"/>
              <w:rPr>
                <w:rFonts w:ascii="Times New Roman" w:hAnsi="Times New Roman" w:cs="Times New Roman"/>
                <w:sz w:val="20"/>
                <w:szCs w:val="20"/>
                <w:lang w:val="sv-SE"/>
              </w:rPr>
            </w:pPr>
          </w:p>
          <w:p w14:paraId="4AA5CB84" w14:textId="77777777" w:rsidR="0056503F" w:rsidRPr="00AC5E34" w:rsidRDefault="0056503F" w:rsidP="007C2C2D">
            <w:pPr>
              <w:jc w:val="center"/>
              <w:rPr>
                <w:rFonts w:ascii="Times New Roman" w:hAnsi="Times New Roman" w:cs="Times New Roman"/>
                <w:sz w:val="20"/>
                <w:szCs w:val="20"/>
                <w:lang w:val="sv-SE"/>
              </w:rPr>
            </w:pPr>
            <w:r w:rsidRPr="00AC5E34">
              <w:rPr>
                <w:rFonts w:ascii="Times New Roman" w:hAnsi="Times New Roman" w:cs="Times New Roman"/>
                <w:sz w:val="20"/>
                <w:szCs w:val="20"/>
                <w:lang w:val="sv-SE"/>
              </w:rPr>
              <w:t>Variabel Independen:</w:t>
            </w:r>
          </w:p>
          <w:p w14:paraId="557D5A1F" w14:textId="77777777" w:rsidR="0056503F" w:rsidRPr="00AC5E34" w:rsidRDefault="0056503F" w:rsidP="007C2C2D">
            <w:pPr>
              <w:jc w:val="center"/>
              <w:rPr>
                <w:rFonts w:ascii="Times New Roman" w:hAnsi="Times New Roman" w:cs="Times New Roman"/>
                <w:sz w:val="20"/>
                <w:szCs w:val="20"/>
              </w:rPr>
            </w:pPr>
            <w:r w:rsidRPr="00AC5E34">
              <w:rPr>
                <w:rFonts w:ascii="Times New Roman" w:hAnsi="Times New Roman" w:cs="Times New Roman"/>
                <w:sz w:val="20"/>
                <w:szCs w:val="20"/>
              </w:rPr>
              <w:t xml:space="preserve">SZ, CIR &amp; INV </w:t>
            </w:r>
          </w:p>
        </w:tc>
        <w:tc>
          <w:tcPr>
            <w:tcW w:w="1134" w:type="dxa"/>
          </w:tcPr>
          <w:p w14:paraId="44F748EE" w14:textId="77777777" w:rsidR="0056503F" w:rsidRPr="00AC5E34" w:rsidRDefault="0056503F" w:rsidP="007C2C2D">
            <w:pPr>
              <w:jc w:val="center"/>
              <w:rPr>
                <w:rFonts w:ascii="Times New Roman" w:hAnsi="Times New Roman" w:cs="Times New Roman"/>
                <w:sz w:val="20"/>
                <w:szCs w:val="20"/>
              </w:rPr>
            </w:pPr>
            <w:r w:rsidRPr="00AC5E34">
              <w:rPr>
                <w:rFonts w:ascii="Times New Roman" w:hAnsi="Times New Roman" w:cs="Times New Roman"/>
                <w:sz w:val="20"/>
                <w:szCs w:val="20"/>
              </w:rPr>
              <w:t>SPSS 23</w:t>
            </w:r>
          </w:p>
        </w:tc>
        <w:tc>
          <w:tcPr>
            <w:tcW w:w="2693" w:type="dxa"/>
          </w:tcPr>
          <w:p w14:paraId="5DB59AFD" w14:textId="77777777" w:rsidR="0056503F" w:rsidRPr="00AC5E34" w:rsidRDefault="0056503F" w:rsidP="007C2C2D">
            <w:pPr>
              <w:rPr>
                <w:rFonts w:ascii="Times New Roman" w:hAnsi="Times New Roman" w:cs="Times New Roman"/>
                <w:sz w:val="20"/>
                <w:szCs w:val="20"/>
              </w:rPr>
            </w:pPr>
            <w:r w:rsidRPr="00AC5E34">
              <w:rPr>
                <w:rFonts w:ascii="Times New Roman" w:hAnsi="Times New Roman" w:cs="Times New Roman"/>
                <w:sz w:val="20"/>
                <w:szCs w:val="20"/>
              </w:rPr>
              <w:t>- INV: (+)</w:t>
            </w:r>
          </w:p>
          <w:p w14:paraId="1B07D585" w14:textId="77777777" w:rsidR="0056503F" w:rsidRPr="00AC5E34" w:rsidRDefault="0056503F" w:rsidP="007C2C2D">
            <w:pPr>
              <w:rPr>
                <w:rFonts w:ascii="Times New Roman" w:hAnsi="Times New Roman" w:cs="Times New Roman"/>
                <w:sz w:val="20"/>
                <w:szCs w:val="20"/>
              </w:rPr>
            </w:pPr>
            <w:r w:rsidRPr="00AC5E34">
              <w:rPr>
                <w:rFonts w:ascii="Times New Roman" w:hAnsi="Times New Roman" w:cs="Times New Roman"/>
                <w:sz w:val="20"/>
                <w:szCs w:val="20"/>
              </w:rPr>
              <w:t xml:space="preserve">- SZ &amp; CIR: (-) </w:t>
            </w:r>
          </w:p>
        </w:tc>
      </w:tr>
      <w:tr w:rsidR="0056503F" w:rsidRPr="00AC5E34" w14:paraId="33DE1F42" w14:textId="77777777" w:rsidTr="007C2C2D">
        <w:tc>
          <w:tcPr>
            <w:tcW w:w="567" w:type="dxa"/>
          </w:tcPr>
          <w:p w14:paraId="3EF06244" w14:textId="77777777" w:rsidR="0056503F" w:rsidRPr="00AC5E34" w:rsidRDefault="0056503F" w:rsidP="007C2C2D">
            <w:pPr>
              <w:jc w:val="center"/>
              <w:rPr>
                <w:rFonts w:ascii="Times New Roman" w:hAnsi="Times New Roman" w:cs="Times New Roman"/>
                <w:sz w:val="20"/>
                <w:szCs w:val="20"/>
              </w:rPr>
            </w:pPr>
            <w:r w:rsidRPr="00AC5E34">
              <w:rPr>
                <w:rFonts w:ascii="Times New Roman" w:hAnsi="Times New Roman" w:cs="Times New Roman"/>
                <w:sz w:val="20"/>
                <w:szCs w:val="20"/>
              </w:rPr>
              <w:t>7.</w:t>
            </w:r>
          </w:p>
        </w:tc>
        <w:tc>
          <w:tcPr>
            <w:tcW w:w="2127" w:type="dxa"/>
          </w:tcPr>
          <w:p w14:paraId="26F69E53" w14:textId="77777777" w:rsidR="0056503F" w:rsidRPr="00AC5E34" w:rsidRDefault="0056503F" w:rsidP="007C2C2D">
            <w:pPr>
              <w:jc w:val="center"/>
              <w:rPr>
                <w:rFonts w:ascii="Times New Roman" w:hAnsi="Times New Roman" w:cs="Times New Roman"/>
                <w:sz w:val="20"/>
                <w:szCs w:val="20"/>
                <w:lang w:val="sv-SE"/>
              </w:rPr>
            </w:pPr>
            <w:r w:rsidRPr="00AC5E34">
              <w:rPr>
                <w:rFonts w:ascii="Times New Roman" w:hAnsi="Times New Roman" w:cs="Times New Roman"/>
                <w:sz w:val="20"/>
                <w:szCs w:val="20"/>
                <w:lang w:val="sv-SE"/>
              </w:rPr>
              <w:t>Suci Dewi Pinareswati &amp; Titik Mildawati</w:t>
            </w:r>
          </w:p>
          <w:p w14:paraId="5E24A4E7" w14:textId="77777777" w:rsidR="0056503F" w:rsidRPr="00AC5E34" w:rsidRDefault="0056503F" w:rsidP="007C2C2D">
            <w:pPr>
              <w:jc w:val="center"/>
              <w:rPr>
                <w:rFonts w:ascii="Times New Roman" w:hAnsi="Times New Roman" w:cs="Times New Roman"/>
                <w:sz w:val="20"/>
                <w:szCs w:val="20"/>
                <w:lang w:val="sv-SE"/>
              </w:rPr>
            </w:pPr>
            <w:r w:rsidRPr="00AC5E34">
              <w:rPr>
                <w:rFonts w:ascii="Times New Roman" w:hAnsi="Times New Roman" w:cs="Times New Roman"/>
                <w:sz w:val="20"/>
                <w:szCs w:val="20"/>
                <w:lang w:val="sv-SE"/>
              </w:rPr>
              <w:t>(2021)</w:t>
            </w:r>
          </w:p>
        </w:tc>
        <w:tc>
          <w:tcPr>
            <w:tcW w:w="2268" w:type="dxa"/>
          </w:tcPr>
          <w:p w14:paraId="3ED70816" w14:textId="77777777" w:rsidR="0056503F" w:rsidRPr="00AC5E34" w:rsidRDefault="0056503F" w:rsidP="007C2C2D">
            <w:pPr>
              <w:jc w:val="center"/>
              <w:rPr>
                <w:rFonts w:ascii="Times New Roman" w:hAnsi="Times New Roman" w:cs="Times New Roman"/>
                <w:sz w:val="20"/>
                <w:szCs w:val="20"/>
                <w:lang w:val="sv-SE"/>
              </w:rPr>
            </w:pPr>
            <w:r w:rsidRPr="00AC5E34">
              <w:rPr>
                <w:rFonts w:ascii="Times New Roman" w:hAnsi="Times New Roman" w:cs="Times New Roman"/>
                <w:sz w:val="20"/>
                <w:szCs w:val="20"/>
                <w:lang w:val="sv-SE"/>
              </w:rPr>
              <w:t>Variabel Dependen:</w:t>
            </w:r>
          </w:p>
          <w:p w14:paraId="5A5E097C" w14:textId="77777777" w:rsidR="0056503F" w:rsidRPr="00AC5E34" w:rsidRDefault="0056503F" w:rsidP="007C2C2D">
            <w:pPr>
              <w:jc w:val="center"/>
              <w:rPr>
                <w:rFonts w:ascii="Times New Roman" w:hAnsi="Times New Roman" w:cs="Times New Roman"/>
                <w:sz w:val="20"/>
                <w:szCs w:val="20"/>
                <w:lang w:val="sv-SE"/>
              </w:rPr>
            </w:pPr>
            <w:r w:rsidRPr="00AC5E34">
              <w:rPr>
                <w:rFonts w:ascii="Times New Roman" w:hAnsi="Times New Roman" w:cs="Times New Roman"/>
                <w:sz w:val="20"/>
                <w:szCs w:val="20"/>
                <w:lang w:val="sv-SE"/>
              </w:rPr>
              <w:t>ETR</w:t>
            </w:r>
          </w:p>
          <w:p w14:paraId="649EBD8D" w14:textId="77777777" w:rsidR="0056503F" w:rsidRPr="00AC5E34" w:rsidRDefault="0056503F" w:rsidP="007C2C2D">
            <w:pPr>
              <w:jc w:val="center"/>
              <w:rPr>
                <w:rFonts w:ascii="Times New Roman" w:hAnsi="Times New Roman" w:cs="Times New Roman"/>
                <w:sz w:val="20"/>
                <w:szCs w:val="20"/>
                <w:lang w:val="sv-SE"/>
              </w:rPr>
            </w:pPr>
          </w:p>
          <w:p w14:paraId="38DAAC74" w14:textId="77777777" w:rsidR="0056503F" w:rsidRPr="00AC5E34" w:rsidRDefault="0056503F" w:rsidP="007C2C2D">
            <w:pPr>
              <w:jc w:val="center"/>
              <w:rPr>
                <w:rFonts w:ascii="Times New Roman" w:hAnsi="Times New Roman" w:cs="Times New Roman"/>
                <w:sz w:val="20"/>
                <w:szCs w:val="20"/>
                <w:lang w:val="sv-SE"/>
              </w:rPr>
            </w:pPr>
            <w:r w:rsidRPr="00AC5E34">
              <w:rPr>
                <w:rFonts w:ascii="Times New Roman" w:hAnsi="Times New Roman" w:cs="Times New Roman"/>
                <w:sz w:val="20"/>
                <w:szCs w:val="20"/>
                <w:lang w:val="sv-SE"/>
              </w:rPr>
              <w:t>Variabel Independen:</w:t>
            </w:r>
          </w:p>
          <w:p w14:paraId="3816BD00" w14:textId="77777777" w:rsidR="0056503F" w:rsidRPr="00AC5E34" w:rsidRDefault="0056503F" w:rsidP="007C2C2D">
            <w:pPr>
              <w:jc w:val="center"/>
              <w:rPr>
                <w:rFonts w:ascii="Times New Roman" w:hAnsi="Times New Roman" w:cs="Times New Roman"/>
                <w:sz w:val="20"/>
                <w:szCs w:val="20"/>
                <w:lang w:val="sv-SE"/>
              </w:rPr>
            </w:pPr>
            <w:r w:rsidRPr="00AC5E34">
              <w:rPr>
                <w:rFonts w:ascii="Times New Roman" w:hAnsi="Times New Roman" w:cs="Times New Roman"/>
                <w:sz w:val="20"/>
                <w:szCs w:val="20"/>
                <w:lang w:val="sv-SE"/>
              </w:rPr>
              <w:t>CSR, CINT, LEV, ROA, INVNT</w:t>
            </w:r>
          </w:p>
        </w:tc>
        <w:tc>
          <w:tcPr>
            <w:tcW w:w="1134" w:type="dxa"/>
          </w:tcPr>
          <w:p w14:paraId="5B5D8130" w14:textId="77777777" w:rsidR="0056503F" w:rsidRPr="00AC5E34" w:rsidRDefault="0056503F" w:rsidP="007C2C2D">
            <w:pPr>
              <w:jc w:val="center"/>
              <w:rPr>
                <w:rFonts w:ascii="Times New Roman" w:hAnsi="Times New Roman" w:cs="Times New Roman"/>
                <w:sz w:val="20"/>
                <w:szCs w:val="20"/>
              </w:rPr>
            </w:pPr>
            <w:r w:rsidRPr="00AC5E34">
              <w:rPr>
                <w:rFonts w:ascii="Times New Roman" w:hAnsi="Times New Roman" w:cs="Times New Roman"/>
                <w:sz w:val="20"/>
                <w:szCs w:val="20"/>
              </w:rPr>
              <w:t>SPSS</w:t>
            </w:r>
          </w:p>
        </w:tc>
        <w:tc>
          <w:tcPr>
            <w:tcW w:w="2693" w:type="dxa"/>
          </w:tcPr>
          <w:p w14:paraId="2D3206A0" w14:textId="77777777" w:rsidR="0056503F" w:rsidRPr="00AC5E34" w:rsidRDefault="0056503F" w:rsidP="007C2C2D">
            <w:pPr>
              <w:rPr>
                <w:rFonts w:ascii="Times New Roman" w:hAnsi="Times New Roman" w:cs="Times New Roman"/>
                <w:sz w:val="20"/>
                <w:szCs w:val="20"/>
                <w:lang w:val="sv-SE"/>
              </w:rPr>
            </w:pPr>
            <w:r w:rsidRPr="00AC5E34">
              <w:rPr>
                <w:rFonts w:ascii="Times New Roman" w:hAnsi="Times New Roman" w:cs="Times New Roman"/>
                <w:sz w:val="20"/>
                <w:szCs w:val="20"/>
                <w:lang w:val="sv-SE"/>
              </w:rPr>
              <w:t>- CSR, CINT, ROA &amp; INVNT: Tidak Berpengaruh</w:t>
            </w:r>
          </w:p>
          <w:p w14:paraId="7334E916" w14:textId="77777777" w:rsidR="0056503F" w:rsidRPr="00AC5E34" w:rsidRDefault="0056503F" w:rsidP="007C2C2D">
            <w:pPr>
              <w:rPr>
                <w:rFonts w:ascii="Times New Roman" w:hAnsi="Times New Roman" w:cs="Times New Roman"/>
                <w:sz w:val="20"/>
                <w:szCs w:val="20"/>
              </w:rPr>
            </w:pPr>
            <w:r w:rsidRPr="00AC5E34">
              <w:rPr>
                <w:rFonts w:ascii="Times New Roman" w:hAnsi="Times New Roman" w:cs="Times New Roman"/>
                <w:sz w:val="20"/>
                <w:szCs w:val="20"/>
              </w:rPr>
              <w:t>- LEV: (+)</w:t>
            </w:r>
          </w:p>
          <w:p w14:paraId="4FDEDD56" w14:textId="77777777" w:rsidR="0056503F" w:rsidRPr="00AC5E34" w:rsidRDefault="0056503F" w:rsidP="007C2C2D">
            <w:pPr>
              <w:rPr>
                <w:rFonts w:ascii="Times New Roman" w:hAnsi="Times New Roman" w:cs="Times New Roman"/>
                <w:sz w:val="20"/>
                <w:szCs w:val="20"/>
              </w:rPr>
            </w:pPr>
          </w:p>
        </w:tc>
      </w:tr>
      <w:tr w:rsidR="0056503F" w:rsidRPr="00AC5E34" w14:paraId="59052115" w14:textId="77777777" w:rsidTr="007C2C2D">
        <w:tc>
          <w:tcPr>
            <w:tcW w:w="567" w:type="dxa"/>
          </w:tcPr>
          <w:p w14:paraId="6B61F9D8" w14:textId="77777777" w:rsidR="0056503F" w:rsidRPr="00AC5E34" w:rsidRDefault="0056503F" w:rsidP="007C2C2D">
            <w:pPr>
              <w:jc w:val="center"/>
              <w:rPr>
                <w:rFonts w:ascii="Times New Roman" w:hAnsi="Times New Roman" w:cs="Times New Roman"/>
                <w:sz w:val="20"/>
                <w:szCs w:val="20"/>
              </w:rPr>
            </w:pPr>
            <w:r w:rsidRPr="00AC5E34">
              <w:rPr>
                <w:rFonts w:ascii="Times New Roman" w:hAnsi="Times New Roman" w:cs="Times New Roman"/>
                <w:sz w:val="20"/>
                <w:szCs w:val="20"/>
              </w:rPr>
              <w:t>8.</w:t>
            </w:r>
          </w:p>
        </w:tc>
        <w:tc>
          <w:tcPr>
            <w:tcW w:w="2127" w:type="dxa"/>
          </w:tcPr>
          <w:p w14:paraId="28BACFA0" w14:textId="77777777" w:rsidR="0056503F" w:rsidRPr="00AC5E34" w:rsidRDefault="0056503F" w:rsidP="007C2C2D">
            <w:pPr>
              <w:jc w:val="center"/>
              <w:rPr>
                <w:rFonts w:ascii="Times New Roman" w:hAnsi="Times New Roman" w:cs="Times New Roman"/>
                <w:sz w:val="20"/>
                <w:szCs w:val="20"/>
              </w:rPr>
            </w:pPr>
            <w:r w:rsidRPr="00AC5E34">
              <w:rPr>
                <w:rFonts w:ascii="Times New Roman" w:hAnsi="Times New Roman" w:cs="Times New Roman"/>
                <w:sz w:val="20"/>
                <w:szCs w:val="20"/>
              </w:rPr>
              <w:t xml:space="preserve">Mariana Dinar, Anik </w:t>
            </w:r>
            <w:proofErr w:type="spellStart"/>
            <w:r w:rsidRPr="00AC5E34">
              <w:rPr>
                <w:rFonts w:ascii="Times New Roman" w:hAnsi="Times New Roman" w:cs="Times New Roman"/>
                <w:sz w:val="20"/>
                <w:szCs w:val="20"/>
              </w:rPr>
              <w:t>Yuesti</w:t>
            </w:r>
            <w:proofErr w:type="spellEnd"/>
            <w:r w:rsidRPr="00AC5E34">
              <w:rPr>
                <w:rFonts w:ascii="Times New Roman" w:hAnsi="Times New Roman" w:cs="Times New Roman"/>
                <w:sz w:val="20"/>
                <w:szCs w:val="20"/>
              </w:rPr>
              <w:t xml:space="preserve"> &amp; Ni Putu Shinta Dewi</w:t>
            </w:r>
          </w:p>
          <w:p w14:paraId="21BC0638" w14:textId="77777777" w:rsidR="0056503F" w:rsidRPr="00AC5E34" w:rsidRDefault="0056503F" w:rsidP="007C2C2D">
            <w:pPr>
              <w:jc w:val="center"/>
              <w:rPr>
                <w:rFonts w:ascii="Times New Roman" w:hAnsi="Times New Roman" w:cs="Times New Roman"/>
                <w:sz w:val="20"/>
                <w:szCs w:val="20"/>
              </w:rPr>
            </w:pPr>
            <w:r w:rsidRPr="00AC5E34">
              <w:rPr>
                <w:rFonts w:ascii="Times New Roman" w:hAnsi="Times New Roman" w:cs="Times New Roman"/>
                <w:sz w:val="20"/>
                <w:szCs w:val="20"/>
              </w:rPr>
              <w:t>(2020)</w:t>
            </w:r>
          </w:p>
        </w:tc>
        <w:tc>
          <w:tcPr>
            <w:tcW w:w="2268" w:type="dxa"/>
          </w:tcPr>
          <w:p w14:paraId="454744B2" w14:textId="77777777" w:rsidR="0056503F" w:rsidRPr="00AC5E34" w:rsidRDefault="0056503F" w:rsidP="007C2C2D">
            <w:pPr>
              <w:jc w:val="center"/>
              <w:rPr>
                <w:rFonts w:ascii="Times New Roman" w:hAnsi="Times New Roman" w:cs="Times New Roman"/>
                <w:sz w:val="20"/>
                <w:szCs w:val="20"/>
                <w:lang w:val="sv-SE"/>
              </w:rPr>
            </w:pPr>
            <w:r w:rsidRPr="00AC5E34">
              <w:rPr>
                <w:rFonts w:ascii="Times New Roman" w:hAnsi="Times New Roman" w:cs="Times New Roman"/>
                <w:sz w:val="20"/>
                <w:szCs w:val="20"/>
                <w:lang w:val="sv-SE"/>
              </w:rPr>
              <w:t>Variabel Dependen:</w:t>
            </w:r>
          </w:p>
          <w:p w14:paraId="5A233CE6" w14:textId="77777777" w:rsidR="0056503F" w:rsidRPr="00AC5E34" w:rsidRDefault="0056503F" w:rsidP="007C2C2D">
            <w:pPr>
              <w:jc w:val="center"/>
              <w:rPr>
                <w:rFonts w:ascii="Times New Roman" w:hAnsi="Times New Roman" w:cs="Times New Roman"/>
                <w:sz w:val="20"/>
                <w:szCs w:val="20"/>
                <w:lang w:val="sv-SE"/>
              </w:rPr>
            </w:pPr>
            <w:r w:rsidRPr="00AC5E34">
              <w:rPr>
                <w:rFonts w:ascii="Times New Roman" w:hAnsi="Times New Roman" w:cs="Times New Roman"/>
                <w:sz w:val="20"/>
                <w:szCs w:val="20"/>
                <w:lang w:val="sv-SE"/>
              </w:rPr>
              <w:t>ETR</w:t>
            </w:r>
          </w:p>
          <w:p w14:paraId="14E43466" w14:textId="77777777" w:rsidR="0056503F" w:rsidRPr="00AC5E34" w:rsidRDefault="0056503F" w:rsidP="007C2C2D">
            <w:pPr>
              <w:jc w:val="center"/>
              <w:rPr>
                <w:rFonts w:ascii="Times New Roman" w:hAnsi="Times New Roman" w:cs="Times New Roman"/>
                <w:sz w:val="20"/>
                <w:szCs w:val="20"/>
                <w:lang w:val="sv-SE"/>
              </w:rPr>
            </w:pPr>
          </w:p>
          <w:p w14:paraId="11BAF5AA" w14:textId="77777777" w:rsidR="0056503F" w:rsidRPr="00AC5E34" w:rsidRDefault="0056503F" w:rsidP="007C2C2D">
            <w:pPr>
              <w:jc w:val="center"/>
              <w:rPr>
                <w:rFonts w:ascii="Times New Roman" w:hAnsi="Times New Roman" w:cs="Times New Roman"/>
                <w:sz w:val="20"/>
                <w:szCs w:val="20"/>
                <w:lang w:val="sv-SE"/>
              </w:rPr>
            </w:pPr>
            <w:r w:rsidRPr="00AC5E34">
              <w:rPr>
                <w:rFonts w:ascii="Times New Roman" w:hAnsi="Times New Roman" w:cs="Times New Roman"/>
                <w:sz w:val="20"/>
                <w:szCs w:val="20"/>
                <w:lang w:val="sv-SE"/>
              </w:rPr>
              <w:t>Variabel Independen:</w:t>
            </w:r>
          </w:p>
          <w:p w14:paraId="4C6F2E9C" w14:textId="77777777" w:rsidR="0056503F" w:rsidRPr="00AC5E34" w:rsidRDefault="0056503F" w:rsidP="007C2C2D">
            <w:pPr>
              <w:jc w:val="center"/>
              <w:rPr>
                <w:rFonts w:ascii="Times New Roman" w:hAnsi="Times New Roman" w:cs="Times New Roman"/>
                <w:sz w:val="20"/>
                <w:szCs w:val="20"/>
              </w:rPr>
            </w:pPr>
            <w:r w:rsidRPr="00AC5E34">
              <w:rPr>
                <w:rFonts w:ascii="Times New Roman" w:hAnsi="Times New Roman" w:cs="Times New Roman"/>
                <w:sz w:val="20"/>
                <w:szCs w:val="20"/>
              </w:rPr>
              <w:t>LIQ, ROA &amp; LEV</w:t>
            </w:r>
          </w:p>
        </w:tc>
        <w:tc>
          <w:tcPr>
            <w:tcW w:w="1134" w:type="dxa"/>
          </w:tcPr>
          <w:p w14:paraId="605BE4D2" w14:textId="77777777" w:rsidR="0056503F" w:rsidRPr="00AC5E34" w:rsidRDefault="0056503F" w:rsidP="007C2C2D">
            <w:pPr>
              <w:jc w:val="center"/>
              <w:rPr>
                <w:rFonts w:ascii="Times New Roman" w:hAnsi="Times New Roman" w:cs="Times New Roman"/>
                <w:sz w:val="20"/>
                <w:szCs w:val="20"/>
              </w:rPr>
            </w:pPr>
            <w:r w:rsidRPr="00AC5E34">
              <w:rPr>
                <w:rFonts w:ascii="Times New Roman" w:hAnsi="Times New Roman" w:cs="Times New Roman"/>
                <w:sz w:val="20"/>
                <w:szCs w:val="20"/>
              </w:rPr>
              <w:t>SPSS</w:t>
            </w:r>
          </w:p>
        </w:tc>
        <w:tc>
          <w:tcPr>
            <w:tcW w:w="2693" w:type="dxa"/>
          </w:tcPr>
          <w:p w14:paraId="40663770" w14:textId="77777777" w:rsidR="0056503F" w:rsidRPr="00AC5E34" w:rsidRDefault="0056503F" w:rsidP="007C2C2D">
            <w:pPr>
              <w:rPr>
                <w:rFonts w:ascii="Times New Roman" w:hAnsi="Times New Roman" w:cs="Times New Roman"/>
                <w:sz w:val="20"/>
                <w:szCs w:val="20"/>
              </w:rPr>
            </w:pPr>
            <w:r w:rsidRPr="00AC5E34">
              <w:rPr>
                <w:rFonts w:ascii="Times New Roman" w:hAnsi="Times New Roman" w:cs="Times New Roman"/>
                <w:sz w:val="20"/>
                <w:szCs w:val="20"/>
              </w:rPr>
              <w:t>- ROA &amp; LEV: (-)</w:t>
            </w:r>
          </w:p>
          <w:p w14:paraId="2C6993CA" w14:textId="77777777" w:rsidR="0056503F" w:rsidRPr="00AC5E34" w:rsidRDefault="0056503F" w:rsidP="007C2C2D">
            <w:pPr>
              <w:rPr>
                <w:rFonts w:ascii="Times New Roman" w:hAnsi="Times New Roman" w:cs="Times New Roman"/>
                <w:sz w:val="20"/>
                <w:szCs w:val="20"/>
              </w:rPr>
            </w:pPr>
            <w:r w:rsidRPr="00AC5E34">
              <w:rPr>
                <w:rFonts w:ascii="Times New Roman" w:hAnsi="Times New Roman" w:cs="Times New Roman"/>
                <w:sz w:val="20"/>
                <w:szCs w:val="20"/>
              </w:rPr>
              <w:t>- LIQ: (+)</w:t>
            </w:r>
          </w:p>
          <w:p w14:paraId="69576686" w14:textId="77777777" w:rsidR="0056503F" w:rsidRPr="00AC5E34" w:rsidRDefault="0056503F" w:rsidP="007C2C2D">
            <w:pPr>
              <w:rPr>
                <w:rFonts w:ascii="Times New Roman" w:hAnsi="Times New Roman" w:cs="Times New Roman"/>
                <w:sz w:val="20"/>
                <w:szCs w:val="20"/>
              </w:rPr>
            </w:pPr>
          </w:p>
        </w:tc>
      </w:tr>
      <w:tr w:rsidR="0056503F" w:rsidRPr="00AC5E34" w14:paraId="1F0781B7" w14:textId="77777777" w:rsidTr="007C2C2D">
        <w:tc>
          <w:tcPr>
            <w:tcW w:w="567" w:type="dxa"/>
          </w:tcPr>
          <w:p w14:paraId="34D30CE1" w14:textId="77777777" w:rsidR="0056503F" w:rsidRPr="00AC5E34" w:rsidRDefault="0056503F" w:rsidP="007C2C2D">
            <w:pPr>
              <w:jc w:val="center"/>
              <w:rPr>
                <w:rFonts w:ascii="Times New Roman" w:hAnsi="Times New Roman" w:cs="Times New Roman"/>
                <w:sz w:val="20"/>
                <w:szCs w:val="20"/>
              </w:rPr>
            </w:pPr>
            <w:r w:rsidRPr="00AC5E34">
              <w:rPr>
                <w:rFonts w:ascii="Times New Roman" w:hAnsi="Times New Roman" w:cs="Times New Roman"/>
                <w:sz w:val="20"/>
                <w:szCs w:val="20"/>
              </w:rPr>
              <w:t>9.</w:t>
            </w:r>
          </w:p>
        </w:tc>
        <w:tc>
          <w:tcPr>
            <w:tcW w:w="2127" w:type="dxa"/>
          </w:tcPr>
          <w:p w14:paraId="1FA1DCF2" w14:textId="77777777" w:rsidR="0056503F" w:rsidRPr="00AC5E34" w:rsidRDefault="0056503F" w:rsidP="007C2C2D">
            <w:pPr>
              <w:jc w:val="center"/>
              <w:rPr>
                <w:rFonts w:ascii="Times New Roman" w:hAnsi="Times New Roman" w:cs="Times New Roman"/>
                <w:sz w:val="20"/>
                <w:szCs w:val="20"/>
              </w:rPr>
            </w:pPr>
            <w:r w:rsidRPr="00AC5E34">
              <w:rPr>
                <w:rFonts w:ascii="Times New Roman" w:hAnsi="Times New Roman" w:cs="Times New Roman"/>
                <w:sz w:val="20"/>
                <w:szCs w:val="20"/>
              </w:rPr>
              <w:t>Dewi Susanti &amp; Made Dudy Satyawan</w:t>
            </w:r>
          </w:p>
          <w:p w14:paraId="1FA5F526" w14:textId="77777777" w:rsidR="0056503F" w:rsidRPr="00AC5E34" w:rsidRDefault="0056503F" w:rsidP="007C2C2D">
            <w:pPr>
              <w:jc w:val="center"/>
              <w:rPr>
                <w:rFonts w:ascii="Times New Roman" w:hAnsi="Times New Roman" w:cs="Times New Roman"/>
                <w:sz w:val="20"/>
                <w:szCs w:val="20"/>
              </w:rPr>
            </w:pPr>
            <w:r w:rsidRPr="00AC5E34">
              <w:rPr>
                <w:rFonts w:ascii="Times New Roman" w:hAnsi="Times New Roman" w:cs="Times New Roman"/>
                <w:sz w:val="20"/>
                <w:szCs w:val="20"/>
              </w:rPr>
              <w:t>(2020)</w:t>
            </w:r>
          </w:p>
        </w:tc>
        <w:tc>
          <w:tcPr>
            <w:tcW w:w="2268" w:type="dxa"/>
          </w:tcPr>
          <w:p w14:paraId="3CBA865A" w14:textId="77777777" w:rsidR="0056503F" w:rsidRPr="00AC5E34" w:rsidRDefault="0056503F" w:rsidP="007C2C2D">
            <w:pPr>
              <w:jc w:val="center"/>
              <w:rPr>
                <w:rFonts w:ascii="Times New Roman" w:hAnsi="Times New Roman" w:cs="Times New Roman"/>
                <w:sz w:val="20"/>
                <w:szCs w:val="20"/>
                <w:lang w:val="sv-SE"/>
              </w:rPr>
            </w:pPr>
            <w:r w:rsidRPr="00AC5E34">
              <w:rPr>
                <w:rFonts w:ascii="Times New Roman" w:hAnsi="Times New Roman" w:cs="Times New Roman"/>
                <w:sz w:val="20"/>
                <w:szCs w:val="20"/>
                <w:lang w:val="sv-SE"/>
              </w:rPr>
              <w:t>Variabel Dependen:</w:t>
            </w:r>
          </w:p>
          <w:p w14:paraId="5AC0F27A" w14:textId="77777777" w:rsidR="0056503F" w:rsidRPr="00AC5E34" w:rsidRDefault="0056503F" w:rsidP="007C2C2D">
            <w:pPr>
              <w:jc w:val="center"/>
              <w:rPr>
                <w:rFonts w:ascii="Times New Roman" w:hAnsi="Times New Roman" w:cs="Times New Roman"/>
                <w:sz w:val="20"/>
                <w:szCs w:val="20"/>
                <w:lang w:val="sv-SE"/>
              </w:rPr>
            </w:pPr>
            <w:r w:rsidRPr="00AC5E34">
              <w:rPr>
                <w:rFonts w:ascii="Times New Roman" w:hAnsi="Times New Roman" w:cs="Times New Roman"/>
                <w:sz w:val="20"/>
                <w:szCs w:val="20"/>
                <w:lang w:val="sv-SE"/>
              </w:rPr>
              <w:t>ETR</w:t>
            </w:r>
          </w:p>
          <w:p w14:paraId="37230C9C" w14:textId="77777777" w:rsidR="0056503F" w:rsidRPr="00AC5E34" w:rsidRDefault="0056503F" w:rsidP="007C2C2D">
            <w:pPr>
              <w:jc w:val="center"/>
              <w:rPr>
                <w:rFonts w:ascii="Times New Roman" w:hAnsi="Times New Roman" w:cs="Times New Roman"/>
                <w:sz w:val="20"/>
                <w:szCs w:val="20"/>
                <w:lang w:val="sv-SE"/>
              </w:rPr>
            </w:pPr>
          </w:p>
          <w:p w14:paraId="56A791CA" w14:textId="77777777" w:rsidR="0056503F" w:rsidRPr="00AC5E34" w:rsidRDefault="0056503F" w:rsidP="007C2C2D">
            <w:pPr>
              <w:jc w:val="center"/>
              <w:rPr>
                <w:rFonts w:ascii="Times New Roman" w:hAnsi="Times New Roman" w:cs="Times New Roman"/>
                <w:sz w:val="20"/>
                <w:szCs w:val="20"/>
                <w:lang w:val="sv-SE"/>
              </w:rPr>
            </w:pPr>
            <w:r w:rsidRPr="00AC5E34">
              <w:rPr>
                <w:rFonts w:ascii="Times New Roman" w:hAnsi="Times New Roman" w:cs="Times New Roman"/>
                <w:sz w:val="20"/>
                <w:szCs w:val="20"/>
                <w:lang w:val="sv-SE"/>
              </w:rPr>
              <w:t>Variabel Independen:</w:t>
            </w:r>
          </w:p>
          <w:p w14:paraId="7590D968" w14:textId="77777777" w:rsidR="0056503F" w:rsidRPr="00AC5E34" w:rsidRDefault="0056503F" w:rsidP="007C2C2D">
            <w:pPr>
              <w:jc w:val="center"/>
              <w:rPr>
                <w:rFonts w:ascii="Times New Roman" w:hAnsi="Times New Roman" w:cs="Times New Roman"/>
                <w:sz w:val="20"/>
                <w:szCs w:val="20"/>
              </w:rPr>
            </w:pPr>
            <w:r w:rsidRPr="00AC5E34">
              <w:rPr>
                <w:rFonts w:ascii="Times New Roman" w:hAnsi="Times New Roman" w:cs="Times New Roman"/>
                <w:sz w:val="20"/>
                <w:szCs w:val="20"/>
              </w:rPr>
              <w:t xml:space="preserve">AI, IP &amp; SG </w:t>
            </w:r>
          </w:p>
        </w:tc>
        <w:tc>
          <w:tcPr>
            <w:tcW w:w="1134" w:type="dxa"/>
          </w:tcPr>
          <w:p w14:paraId="50F1619E" w14:textId="77777777" w:rsidR="0056503F" w:rsidRPr="00AC5E34" w:rsidRDefault="0056503F" w:rsidP="007C2C2D">
            <w:pPr>
              <w:jc w:val="center"/>
              <w:rPr>
                <w:rFonts w:ascii="Times New Roman" w:hAnsi="Times New Roman" w:cs="Times New Roman"/>
                <w:sz w:val="20"/>
                <w:szCs w:val="20"/>
              </w:rPr>
            </w:pPr>
            <w:r w:rsidRPr="00AC5E34">
              <w:rPr>
                <w:rFonts w:ascii="Times New Roman" w:hAnsi="Times New Roman" w:cs="Times New Roman"/>
                <w:sz w:val="20"/>
                <w:szCs w:val="20"/>
              </w:rPr>
              <w:t>IBM SPSS 26</w:t>
            </w:r>
          </w:p>
        </w:tc>
        <w:tc>
          <w:tcPr>
            <w:tcW w:w="2693" w:type="dxa"/>
          </w:tcPr>
          <w:p w14:paraId="573AC789" w14:textId="77777777" w:rsidR="0056503F" w:rsidRPr="00AC5E34" w:rsidRDefault="0056503F" w:rsidP="007C2C2D">
            <w:pPr>
              <w:rPr>
                <w:rFonts w:ascii="Times New Roman" w:hAnsi="Times New Roman" w:cs="Times New Roman"/>
                <w:sz w:val="20"/>
                <w:szCs w:val="20"/>
              </w:rPr>
            </w:pPr>
            <w:r w:rsidRPr="00AC5E34">
              <w:rPr>
                <w:rFonts w:ascii="Times New Roman" w:hAnsi="Times New Roman" w:cs="Times New Roman"/>
                <w:sz w:val="20"/>
                <w:szCs w:val="20"/>
              </w:rPr>
              <w:t>- AI &amp; SG: (-)</w:t>
            </w:r>
          </w:p>
          <w:p w14:paraId="0505A425" w14:textId="77777777" w:rsidR="0056503F" w:rsidRPr="00AC5E34" w:rsidRDefault="0056503F" w:rsidP="007C2C2D">
            <w:pPr>
              <w:rPr>
                <w:rFonts w:ascii="Times New Roman" w:hAnsi="Times New Roman" w:cs="Times New Roman"/>
                <w:sz w:val="20"/>
                <w:szCs w:val="20"/>
              </w:rPr>
            </w:pPr>
            <w:r w:rsidRPr="00AC5E34">
              <w:rPr>
                <w:rFonts w:ascii="Times New Roman" w:hAnsi="Times New Roman" w:cs="Times New Roman"/>
                <w:sz w:val="20"/>
                <w:szCs w:val="20"/>
              </w:rPr>
              <w:t xml:space="preserve">- IP: Tidak </w:t>
            </w:r>
            <w:proofErr w:type="spellStart"/>
            <w:r w:rsidRPr="00AC5E34">
              <w:rPr>
                <w:rFonts w:ascii="Times New Roman" w:hAnsi="Times New Roman" w:cs="Times New Roman"/>
                <w:sz w:val="20"/>
                <w:szCs w:val="20"/>
              </w:rPr>
              <w:t>berpengaruh</w:t>
            </w:r>
            <w:proofErr w:type="spellEnd"/>
          </w:p>
          <w:p w14:paraId="4476DCF5" w14:textId="77777777" w:rsidR="0056503F" w:rsidRPr="00AC5E34" w:rsidRDefault="0056503F" w:rsidP="007C2C2D">
            <w:pPr>
              <w:rPr>
                <w:rFonts w:ascii="Times New Roman" w:hAnsi="Times New Roman" w:cs="Times New Roman"/>
                <w:sz w:val="20"/>
                <w:szCs w:val="20"/>
              </w:rPr>
            </w:pPr>
            <w:r w:rsidRPr="00AC5E34">
              <w:rPr>
                <w:rFonts w:ascii="Times New Roman" w:hAnsi="Times New Roman" w:cs="Times New Roman"/>
                <w:sz w:val="20"/>
                <w:szCs w:val="20"/>
              </w:rPr>
              <w:t xml:space="preserve"> </w:t>
            </w:r>
          </w:p>
        </w:tc>
      </w:tr>
      <w:tr w:rsidR="0056503F" w:rsidRPr="00AC5E34" w14:paraId="7D6968F9" w14:textId="77777777" w:rsidTr="007C2C2D">
        <w:tc>
          <w:tcPr>
            <w:tcW w:w="567" w:type="dxa"/>
          </w:tcPr>
          <w:p w14:paraId="7E0813BB" w14:textId="77777777" w:rsidR="0056503F" w:rsidRPr="00AC5E34" w:rsidRDefault="0056503F" w:rsidP="007C2C2D">
            <w:pPr>
              <w:jc w:val="center"/>
              <w:rPr>
                <w:rFonts w:ascii="Times New Roman" w:hAnsi="Times New Roman" w:cs="Times New Roman"/>
                <w:sz w:val="20"/>
                <w:szCs w:val="20"/>
              </w:rPr>
            </w:pPr>
            <w:r w:rsidRPr="00AC5E34">
              <w:rPr>
                <w:rFonts w:ascii="Times New Roman" w:hAnsi="Times New Roman" w:cs="Times New Roman"/>
                <w:sz w:val="20"/>
                <w:szCs w:val="20"/>
              </w:rPr>
              <w:t>10.</w:t>
            </w:r>
          </w:p>
        </w:tc>
        <w:tc>
          <w:tcPr>
            <w:tcW w:w="2127" w:type="dxa"/>
          </w:tcPr>
          <w:p w14:paraId="16E9ED5D" w14:textId="77777777" w:rsidR="0056503F" w:rsidRPr="00AC5E34" w:rsidRDefault="0056503F" w:rsidP="007C2C2D">
            <w:pPr>
              <w:jc w:val="center"/>
              <w:rPr>
                <w:rFonts w:ascii="Times New Roman" w:hAnsi="Times New Roman" w:cs="Times New Roman"/>
                <w:sz w:val="20"/>
                <w:szCs w:val="20"/>
              </w:rPr>
            </w:pPr>
            <w:r w:rsidRPr="00AC5E34">
              <w:rPr>
                <w:rFonts w:ascii="Times New Roman" w:hAnsi="Times New Roman" w:cs="Times New Roman"/>
                <w:sz w:val="20"/>
                <w:szCs w:val="20"/>
              </w:rPr>
              <w:t xml:space="preserve">Ayu Rida </w:t>
            </w:r>
            <w:proofErr w:type="spellStart"/>
            <w:r w:rsidRPr="00AC5E34">
              <w:rPr>
                <w:rFonts w:ascii="Times New Roman" w:hAnsi="Times New Roman" w:cs="Times New Roman"/>
                <w:sz w:val="20"/>
                <w:szCs w:val="20"/>
              </w:rPr>
              <w:t>Siciliya</w:t>
            </w:r>
            <w:proofErr w:type="spellEnd"/>
          </w:p>
          <w:p w14:paraId="2743C927" w14:textId="77777777" w:rsidR="0056503F" w:rsidRPr="00AC5E34" w:rsidRDefault="0056503F" w:rsidP="007C2C2D">
            <w:pPr>
              <w:jc w:val="center"/>
              <w:rPr>
                <w:rFonts w:ascii="Times New Roman" w:hAnsi="Times New Roman" w:cs="Times New Roman"/>
                <w:sz w:val="20"/>
                <w:szCs w:val="20"/>
              </w:rPr>
            </w:pPr>
            <w:r w:rsidRPr="00AC5E34">
              <w:rPr>
                <w:rFonts w:ascii="Times New Roman" w:hAnsi="Times New Roman" w:cs="Times New Roman"/>
                <w:sz w:val="20"/>
                <w:szCs w:val="20"/>
              </w:rPr>
              <w:t>(2021)</w:t>
            </w:r>
          </w:p>
        </w:tc>
        <w:tc>
          <w:tcPr>
            <w:tcW w:w="2268" w:type="dxa"/>
          </w:tcPr>
          <w:p w14:paraId="6E8891C4" w14:textId="77777777" w:rsidR="0056503F" w:rsidRPr="00AC5E34" w:rsidRDefault="0056503F" w:rsidP="007C2C2D">
            <w:pPr>
              <w:jc w:val="center"/>
              <w:rPr>
                <w:rFonts w:ascii="Times New Roman" w:hAnsi="Times New Roman" w:cs="Times New Roman"/>
                <w:sz w:val="20"/>
                <w:szCs w:val="20"/>
                <w:lang w:val="sv-SE"/>
              </w:rPr>
            </w:pPr>
            <w:r w:rsidRPr="00AC5E34">
              <w:rPr>
                <w:rFonts w:ascii="Times New Roman" w:hAnsi="Times New Roman" w:cs="Times New Roman"/>
                <w:sz w:val="20"/>
                <w:szCs w:val="20"/>
                <w:lang w:val="sv-SE"/>
              </w:rPr>
              <w:t>Variabel Dependen:</w:t>
            </w:r>
          </w:p>
          <w:p w14:paraId="084CF9AD" w14:textId="77777777" w:rsidR="0056503F" w:rsidRPr="00AC5E34" w:rsidRDefault="0056503F" w:rsidP="007C2C2D">
            <w:pPr>
              <w:jc w:val="center"/>
              <w:rPr>
                <w:rFonts w:ascii="Times New Roman" w:hAnsi="Times New Roman" w:cs="Times New Roman"/>
                <w:sz w:val="20"/>
                <w:szCs w:val="20"/>
                <w:lang w:val="sv-SE"/>
              </w:rPr>
            </w:pPr>
            <w:r w:rsidRPr="00AC5E34">
              <w:rPr>
                <w:rFonts w:ascii="Times New Roman" w:hAnsi="Times New Roman" w:cs="Times New Roman"/>
                <w:sz w:val="20"/>
                <w:szCs w:val="20"/>
                <w:lang w:val="sv-SE"/>
              </w:rPr>
              <w:t>ETR</w:t>
            </w:r>
          </w:p>
          <w:p w14:paraId="0C1323DD" w14:textId="77777777" w:rsidR="0056503F" w:rsidRPr="00AC5E34" w:rsidRDefault="0056503F" w:rsidP="007C2C2D">
            <w:pPr>
              <w:jc w:val="center"/>
              <w:rPr>
                <w:rFonts w:ascii="Times New Roman" w:hAnsi="Times New Roman" w:cs="Times New Roman"/>
                <w:sz w:val="20"/>
                <w:szCs w:val="20"/>
                <w:lang w:val="sv-SE"/>
              </w:rPr>
            </w:pPr>
          </w:p>
          <w:p w14:paraId="555389BC" w14:textId="77777777" w:rsidR="0056503F" w:rsidRPr="00AC5E34" w:rsidRDefault="0056503F" w:rsidP="007C2C2D">
            <w:pPr>
              <w:jc w:val="center"/>
              <w:rPr>
                <w:rFonts w:ascii="Times New Roman" w:hAnsi="Times New Roman" w:cs="Times New Roman"/>
                <w:sz w:val="20"/>
                <w:szCs w:val="20"/>
                <w:lang w:val="sv-SE"/>
              </w:rPr>
            </w:pPr>
            <w:r w:rsidRPr="00AC5E34">
              <w:rPr>
                <w:rFonts w:ascii="Times New Roman" w:hAnsi="Times New Roman" w:cs="Times New Roman"/>
                <w:sz w:val="20"/>
                <w:szCs w:val="20"/>
                <w:lang w:val="sv-SE"/>
              </w:rPr>
              <w:t>Variabel Independen:</w:t>
            </w:r>
          </w:p>
          <w:p w14:paraId="00D7D0D6" w14:textId="77777777" w:rsidR="0056503F" w:rsidRPr="00AC5E34" w:rsidRDefault="0056503F" w:rsidP="007C2C2D">
            <w:pPr>
              <w:jc w:val="center"/>
              <w:rPr>
                <w:rFonts w:ascii="Times New Roman" w:hAnsi="Times New Roman" w:cs="Times New Roman"/>
                <w:sz w:val="20"/>
                <w:szCs w:val="20"/>
                <w:lang w:val="fi-FI"/>
              </w:rPr>
            </w:pPr>
            <w:r w:rsidRPr="00AC5E34">
              <w:rPr>
                <w:rFonts w:ascii="Times New Roman" w:hAnsi="Times New Roman" w:cs="Times New Roman"/>
                <w:sz w:val="20"/>
                <w:szCs w:val="20"/>
                <w:lang w:val="fi-FI"/>
              </w:rPr>
              <w:t>Intensitas Persediaan &amp; Ukuran Perusahaan</w:t>
            </w:r>
          </w:p>
          <w:p w14:paraId="7273458E" w14:textId="77777777" w:rsidR="0056503F" w:rsidRPr="00AC5E34" w:rsidRDefault="0056503F" w:rsidP="007C2C2D">
            <w:pPr>
              <w:jc w:val="center"/>
              <w:rPr>
                <w:rFonts w:ascii="Times New Roman" w:hAnsi="Times New Roman" w:cs="Times New Roman"/>
                <w:sz w:val="20"/>
                <w:szCs w:val="20"/>
                <w:lang w:val="fi-FI"/>
              </w:rPr>
            </w:pPr>
          </w:p>
          <w:p w14:paraId="4B40520C" w14:textId="77777777" w:rsidR="0056503F" w:rsidRPr="00AC5E34" w:rsidRDefault="0056503F" w:rsidP="007C2C2D">
            <w:pPr>
              <w:jc w:val="center"/>
              <w:rPr>
                <w:rFonts w:ascii="Times New Roman" w:hAnsi="Times New Roman" w:cs="Times New Roman"/>
                <w:sz w:val="20"/>
                <w:szCs w:val="20"/>
                <w:lang w:val="fi-FI"/>
              </w:rPr>
            </w:pPr>
            <w:r w:rsidRPr="00AC5E34">
              <w:rPr>
                <w:rFonts w:ascii="Times New Roman" w:hAnsi="Times New Roman" w:cs="Times New Roman"/>
                <w:sz w:val="20"/>
                <w:szCs w:val="20"/>
                <w:lang w:val="fi-FI"/>
              </w:rPr>
              <w:t>Variabel Moderasi:</w:t>
            </w:r>
          </w:p>
          <w:p w14:paraId="7D98664E" w14:textId="77777777" w:rsidR="0056503F" w:rsidRPr="00AC5E34" w:rsidRDefault="0056503F" w:rsidP="007C2C2D">
            <w:pPr>
              <w:jc w:val="center"/>
              <w:rPr>
                <w:rFonts w:ascii="Times New Roman" w:hAnsi="Times New Roman" w:cs="Times New Roman"/>
                <w:sz w:val="20"/>
                <w:szCs w:val="20"/>
                <w:lang w:val="fi-FI"/>
              </w:rPr>
            </w:pPr>
            <w:r w:rsidRPr="00AC5E34">
              <w:rPr>
                <w:rFonts w:ascii="Times New Roman" w:hAnsi="Times New Roman" w:cs="Times New Roman"/>
                <w:sz w:val="20"/>
                <w:szCs w:val="20"/>
                <w:lang w:val="fi-FI"/>
              </w:rPr>
              <w:t xml:space="preserve">Koneksi Politik </w:t>
            </w:r>
          </w:p>
        </w:tc>
        <w:tc>
          <w:tcPr>
            <w:tcW w:w="1134" w:type="dxa"/>
          </w:tcPr>
          <w:p w14:paraId="5A99B745" w14:textId="77777777" w:rsidR="0056503F" w:rsidRPr="00AC5E34" w:rsidRDefault="0056503F" w:rsidP="007C2C2D">
            <w:pPr>
              <w:jc w:val="center"/>
              <w:rPr>
                <w:rFonts w:ascii="Times New Roman" w:hAnsi="Times New Roman" w:cs="Times New Roman"/>
                <w:sz w:val="20"/>
                <w:szCs w:val="20"/>
              </w:rPr>
            </w:pPr>
            <w:r w:rsidRPr="00AC5E34">
              <w:rPr>
                <w:rFonts w:ascii="Times New Roman" w:hAnsi="Times New Roman" w:cs="Times New Roman"/>
                <w:sz w:val="20"/>
                <w:szCs w:val="20"/>
              </w:rPr>
              <w:t>SPSS</w:t>
            </w:r>
          </w:p>
        </w:tc>
        <w:tc>
          <w:tcPr>
            <w:tcW w:w="2693" w:type="dxa"/>
          </w:tcPr>
          <w:p w14:paraId="5618B280" w14:textId="77777777" w:rsidR="0056503F" w:rsidRPr="00AC5E34" w:rsidRDefault="0056503F" w:rsidP="007C2C2D">
            <w:pPr>
              <w:rPr>
                <w:rFonts w:ascii="Times New Roman" w:hAnsi="Times New Roman" w:cs="Times New Roman"/>
                <w:sz w:val="20"/>
                <w:szCs w:val="20"/>
                <w:lang w:val="fi-FI"/>
              </w:rPr>
            </w:pPr>
            <w:r w:rsidRPr="00AC5E34">
              <w:rPr>
                <w:rFonts w:ascii="Times New Roman" w:hAnsi="Times New Roman" w:cs="Times New Roman"/>
                <w:sz w:val="20"/>
                <w:szCs w:val="20"/>
                <w:lang w:val="fi-FI"/>
              </w:rPr>
              <w:t>- Intensitas Persediaan: (-)</w:t>
            </w:r>
          </w:p>
          <w:p w14:paraId="0C84A993" w14:textId="77777777" w:rsidR="0056503F" w:rsidRPr="00AC5E34" w:rsidRDefault="0056503F" w:rsidP="007C2C2D">
            <w:pPr>
              <w:rPr>
                <w:rFonts w:ascii="Times New Roman" w:hAnsi="Times New Roman" w:cs="Times New Roman"/>
                <w:sz w:val="20"/>
                <w:szCs w:val="20"/>
                <w:lang w:val="fi-FI"/>
              </w:rPr>
            </w:pPr>
            <w:r w:rsidRPr="00AC5E34">
              <w:rPr>
                <w:rFonts w:ascii="Times New Roman" w:hAnsi="Times New Roman" w:cs="Times New Roman"/>
                <w:sz w:val="20"/>
                <w:szCs w:val="20"/>
                <w:lang w:val="fi-FI"/>
              </w:rPr>
              <w:t>- Ukuran Perusahaan: (+)</w:t>
            </w:r>
          </w:p>
          <w:p w14:paraId="586A3468" w14:textId="77777777" w:rsidR="0056503F" w:rsidRPr="00AC5E34" w:rsidRDefault="0056503F" w:rsidP="007C2C2D">
            <w:pPr>
              <w:rPr>
                <w:rFonts w:ascii="Times New Roman" w:hAnsi="Times New Roman" w:cs="Times New Roman"/>
                <w:sz w:val="20"/>
                <w:szCs w:val="20"/>
                <w:lang w:val="fi-FI"/>
              </w:rPr>
            </w:pPr>
            <w:r w:rsidRPr="00AC5E34">
              <w:rPr>
                <w:rFonts w:ascii="Times New Roman" w:hAnsi="Times New Roman" w:cs="Times New Roman"/>
                <w:sz w:val="20"/>
                <w:szCs w:val="20"/>
                <w:lang w:val="fi-FI"/>
              </w:rPr>
              <w:t xml:space="preserve">- Koneksi Politik memoderasi: (-) </w:t>
            </w:r>
          </w:p>
        </w:tc>
      </w:tr>
      <w:tr w:rsidR="0056503F" w:rsidRPr="00AC5E34" w14:paraId="41694B72" w14:textId="77777777" w:rsidTr="007C2C2D">
        <w:tc>
          <w:tcPr>
            <w:tcW w:w="567" w:type="dxa"/>
          </w:tcPr>
          <w:p w14:paraId="4FED0793" w14:textId="77777777" w:rsidR="0056503F" w:rsidRPr="00AC5E34" w:rsidRDefault="0056503F" w:rsidP="007C2C2D">
            <w:pPr>
              <w:jc w:val="center"/>
              <w:rPr>
                <w:rFonts w:ascii="Times New Roman" w:hAnsi="Times New Roman" w:cs="Times New Roman"/>
                <w:sz w:val="20"/>
                <w:szCs w:val="20"/>
              </w:rPr>
            </w:pPr>
            <w:r w:rsidRPr="00AC5E34">
              <w:rPr>
                <w:rFonts w:ascii="Times New Roman" w:hAnsi="Times New Roman" w:cs="Times New Roman"/>
                <w:sz w:val="20"/>
                <w:szCs w:val="20"/>
              </w:rPr>
              <w:t>11.</w:t>
            </w:r>
          </w:p>
        </w:tc>
        <w:tc>
          <w:tcPr>
            <w:tcW w:w="2127" w:type="dxa"/>
          </w:tcPr>
          <w:p w14:paraId="53487AA0" w14:textId="77777777" w:rsidR="0056503F" w:rsidRPr="00AC5E34" w:rsidRDefault="0056503F" w:rsidP="007C2C2D">
            <w:pPr>
              <w:jc w:val="center"/>
              <w:rPr>
                <w:rFonts w:ascii="Times New Roman" w:hAnsi="Times New Roman" w:cs="Times New Roman"/>
                <w:sz w:val="20"/>
                <w:szCs w:val="20"/>
                <w:lang w:val="sv-SE"/>
              </w:rPr>
            </w:pPr>
            <w:r w:rsidRPr="00AC5E34">
              <w:rPr>
                <w:rFonts w:ascii="Times New Roman" w:hAnsi="Times New Roman" w:cs="Times New Roman"/>
                <w:sz w:val="20"/>
                <w:szCs w:val="20"/>
                <w:lang w:val="sv-SE"/>
              </w:rPr>
              <w:t>Agus Taufik Hidayat &amp; Eta Febrina Fitria</w:t>
            </w:r>
          </w:p>
          <w:p w14:paraId="1E953F5E" w14:textId="77777777" w:rsidR="0056503F" w:rsidRPr="00AC5E34" w:rsidRDefault="0056503F" w:rsidP="007C2C2D">
            <w:pPr>
              <w:jc w:val="center"/>
              <w:rPr>
                <w:rFonts w:ascii="Times New Roman" w:hAnsi="Times New Roman" w:cs="Times New Roman"/>
                <w:sz w:val="20"/>
                <w:szCs w:val="20"/>
              </w:rPr>
            </w:pPr>
            <w:r w:rsidRPr="00AC5E34">
              <w:rPr>
                <w:rFonts w:ascii="Times New Roman" w:hAnsi="Times New Roman" w:cs="Times New Roman"/>
                <w:sz w:val="20"/>
                <w:szCs w:val="20"/>
              </w:rPr>
              <w:t>(2018)</w:t>
            </w:r>
          </w:p>
        </w:tc>
        <w:tc>
          <w:tcPr>
            <w:tcW w:w="2268" w:type="dxa"/>
          </w:tcPr>
          <w:p w14:paraId="5EACBA8F" w14:textId="77777777" w:rsidR="0056503F" w:rsidRPr="00AC5E34" w:rsidRDefault="0056503F" w:rsidP="007C2C2D">
            <w:pPr>
              <w:jc w:val="center"/>
              <w:rPr>
                <w:rFonts w:ascii="Times New Roman" w:hAnsi="Times New Roman" w:cs="Times New Roman"/>
                <w:sz w:val="20"/>
                <w:szCs w:val="20"/>
                <w:lang w:val="sv-SE"/>
              </w:rPr>
            </w:pPr>
            <w:r w:rsidRPr="00AC5E34">
              <w:rPr>
                <w:rFonts w:ascii="Times New Roman" w:hAnsi="Times New Roman" w:cs="Times New Roman"/>
                <w:sz w:val="20"/>
                <w:szCs w:val="20"/>
                <w:lang w:val="sv-SE"/>
              </w:rPr>
              <w:t>Variabel Dependen:</w:t>
            </w:r>
          </w:p>
          <w:p w14:paraId="237DEFBF" w14:textId="77777777" w:rsidR="0056503F" w:rsidRPr="00AC5E34" w:rsidRDefault="0056503F" w:rsidP="007C2C2D">
            <w:pPr>
              <w:jc w:val="center"/>
              <w:rPr>
                <w:rFonts w:ascii="Times New Roman" w:hAnsi="Times New Roman" w:cs="Times New Roman"/>
                <w:sz w:val="20"/>
                <w:szCs w:val="20"/>
                <w:lang w:val="sv-SE"/>
              </w:rPr>
            </w:pPr>
            <w:r w:rsidRPr="00AC5E34">
              <w:rPr>
                <w:rFonts w:ascii="Times New Roman" w:hAnsi="Times New Roman" w:cs="Times New Roman"/>
                <w:sz w:val="20"/>
                <w:szCs w:val="20"/>
                <w:lang w:val="sv-SE"/>
              </w:rPr>
              <w:t>ETR</w:t>
            </w:r>
          </w:p>
          <w:p w14:paraId="3163262A" w14:textId="77777777" w:rsidR="0056503F" w:rsidRPr="00AC5E34" w:rsidRDefault="0056503F" w:rsidP="007C2C2D">
            <w:pPr>
              <w:jc w:val="center"/>
              <w:rPr>
                <w:rFonts w:ascii="Times New Roman" w:hAnsi="Times New Roman" w:cs="Times New Roman"/>
                <w:sz w:val="20"/>
                <w:szCs w:val="20"/>
                <w:lang w:val="sv-SE"/>
              </w:rPr>
            </w:pPr>
          </w:p>
          <w:p w14:paraId="43BBE071" w14:textId="77777777" w:rsidR="0056503F" w:rsidRPr="00AC5E34" w:rsidRDefault="0056503F" w:rsidP="007C2C2D">
            <w:pPr>
              <w:jc w:val="center"/>
              <w:rPr>
                <w:rFonts w:ascii="Times New Roman" w:hAnsi="Times New Roman" w:cs="Times New Roman"/>
                <w:sz w:val="20"/>
                <w:szCs w:val="20"/>
                <w:lang w:val="sv-SE"/>
              </w:rPr>
            </w:pPr>
            <w:r w:rsidRPr="00AC5E34">
              <w:rPr>
                <w:rFonts w:ascii="Times New Roman" w:hAnsi="Times New Roman" w:cs="Times New Roman"/>
                <w:sz w:val="20"/>
                <w:szCs w:val="20"/>
                <w:lang w:val="sv-SE"/>
              </w:rPr>
              <w:t>Variabel Independen:</w:t>
            </w:r>
          </w:p>
          <w:p w14:paraId="199E17F5" w14:textId="77777777" w:rsidR="0056503F" w:rsidRPr="00AC5E34" w:rsidRDefault="0056503F" w:rsidP="007C2C2D">
            <w:pPr>
              <w:jc w:val="center"/>
              <w:rPr>
                <w:rFonts w:ascii="Times New Roman" w:hAnsi="Times New Roman" w:cs="Times New Roman"/>
                <w:sz w:val="20"/>
                <w:szCs w:val="20"/>
              </w:rPr>
            </w:pPr>
            <w:r w:rsidRPr="00AC5E34">
              <w:rPr>
                <w:rFonts w:ascii="Times New Roman" w:hAnsi="Times New Roman" w:cs="Times New Roman"/>
                <w:i/>
                <w:iCs/>
                <w:sz w:val="20"/>
                <w:szCs w:val="20"/>
              </w:rPr>
              <w:t xml:space="preserve">Capital Intensity, </w:t>
            </w:r>
            <w:proofErr w:type="spellStart"/>
            <w:r w:rsidRPr="00AC5E34">
              <w:rPr>
                <w:rFonts w:ascii="Times New Roman" w:hAnsi="Times New Roman" w:cs="Times New Roman"/>
                <w:sz w:val="20"/>
                <w:szCs w:val="20"/>
              </w:rPr>
              <w:t>Intensitas</w:t>
            </w:r>
            <w:proofErr w:type="spellEnd"/>
            <w:r w:rsidRPr="00AC5E34">
              <w:rPr>
                <w:rFonts w:ascii="Times New Roman" w:hAnsi="Times New Roman" w:cs="Times New Roman"/>
                <w:sz w:val="20"/>
                <w:szCs w:val="20"/>
              </w:rPr>
              <w:t xml:space="preserve"> </w:t>
            </w:r>
            <w:proofErr w:type="spellStart"/>
            <w:proofErr w:type="gramStart"/>
            <w:r w:rsidRPr="00AC5E34">
              <w:rPr>
                <w:rFonts w:ascii="Times New Roman" w:hAnsi="Times New Roman" w:cs="Times New Roman"/>
                <w:sz w:val="20"/>
                <w:szCs w:val="20"/>
              </w:rPr>
              <w:t>persediaan,ROA</w:t>
            </w:r>
            <w:proofErr w:type="spellEnd"/>
            <w:proofErr w:type="gramEnd"/>
            <w:r w:rsidRPr="00AC5E34">
              <w:rPr>
                <w:rFonts w:ascii="Times New Roman" w:hAnsi="Times New Roman" w:cs="Times New Roman"/>
                <w:sz w:val="20"/>
                <w:szCs w:val="20"/>
              </w:rPr>
              <w:t>, &amp; DAR</w:t>
            </w:r>
          </w:p>
        </w:tc>
        <w:tc>
          <w:tcPr>
            <w:tcW w:w="1134" w:type="dxa"/>
          </w:tcPr>
          <w:p w14:paraId="6109E1BA" w14:textId="77777777" w:rsidR="0056503F" w:rsidRPr="00AC5E34" w:rsidRDefault="0056503F" w:rsidP="007C2C2D">
            <w:pPr>
              <w:jc w:val="center"/>
              <w:rPr>
                <w:rFonts w:ascii="Times New Roman" w:hAnsi="Times New Roman" w:cs="Times New Roman"/>
                <w:sz w:val="20"/>
                <w:szCs w:val="20"/>
              </w:rPr>
            </w:pPr>
            <w:r w:rsidRPr="00AC5E34">
              <w:rPr>
                <w:rFonts w:ascii="Times New Roman" w:hAnsi="Times New Roman" w:cs="Times New Roman"/>
                <w:sz w:val="20"/>
                <w:szCs w:val="20"/>
              </w:rPr>
              <w:t>SPSS</w:t>
            </w:r>
          </w:p>
        </w:tc>
        <w:tc>
          <w:tcPr>
            <w:tcW w:w="2693" w:type="dxa"/>
          </w:tcPr>
          <w:p w14:paraId="53258099" w14:textId="77777777" w:rsidR="0056503F" w:rsidRPr="00AC5E34" w:rsidRDefault="0056503F" w:rsidP="007C2C2D">
            <w:pPr>
              <w:rPr>
                <w:rFonts w:ascii="Times New Roman" w:hAnsi="Times New Roman" w:cs="Times New Roman"/>
                <w:i/>
                <w:iCs/>
                <w:sz w:val="20"/>
                <w:szCs w:val="20"/>
              </w:rPr>
            </w:pPr>
            <w:r w:rsidRPr="00AC5E34">
              <w:rPr>
                <w:rFonts w:ascii="Times New Roman" w:hAnsi="Times New Roman" w:cs="Times New Roman"/>
                <w:sz w:val="20"/>
                <w:szCs w:val="20"/>
              </w:rPr>
              <w:t xml:space="preserve">- </w:t>
            </w:r>
            <w:r w:rsidRPr="00AC5E34">
              <w:rPr>
                <w:rFonts w:ascii="Times New Roman" w:hAnsi="Times New Roman" w:cs="Times New Roman"/>
                <w:i/>
                <w:iCs/>
                <w:sz w:val="20"/>
                <w:szCs w:val="20"/>
              </w:rPr>
              <w:t xml:space="preserve">Capital Intensity &amp; </w:t>
            </w:r>
            <w:r w:rsidRPr="00AC5E34">
              <w:rPr>
                <w:rFonts w:ascii="Times New Roman" w:hAnsi="Times New Roman" w:cs="Times New Roman"/>
                <w:sz w:val="20"/>
                <w:szCs w:val="20"/>
              </w:rPr>
              <w:t>DAR:</w:t>
            </w:r>
            <w:r w:rsidRPr="00AC5E34">
              <w:rPr>
                <w:rFonts w:ascii="Times New Roman" w:hAnsi="Times New Roman" w:cs="Times New Roman"/>
                <w:i/>
                <w:iCs/>
                <w:sz w:val="20"/>
                <w:szCs w:val="20"/>
              </w:rPr>
              <w:t xml:space="preserve"> </w:t>
            </w:r>
            <w:proofErr w:type="spellStart"/>
            <w:r w:rsidRPr="00AC5E34">
              <w:rPr>
                <w:rFonts w:ascii="Times New Roman" w:hAnsi="Times New Roman" w:cs="Times New Roman"/>
                <w:sz w:val="20"/>
                <w:szCs w:val="20"/>
              </w:rPr>
              <w:t>Berpengaruh</w:t>
            </w:r>
            <w:proofErr w:type="spellEnd"/>
          </w:p>
          <w:p w14:paraId="60C35A3A" w14:textId="77777777" w:rsidR="0056503F" w:rsidRPr="00AC5E34" w:rsidRDefault="0056503F" w:rsidP="007C2C2D">
            <w:pPr>
              <w:rPr>
                <w:rFonts w:ascii="Times New Roman" w:hAnsi="Times New Roman" w:cs="Times New Roman"/>
                <w:sz w:val="20"/>
                <w:szCs w:val="20"/>
              </w:rPr>
            </w:pPr>
            <w:r w:rsidRPr="00AC5E34">
              <w:rPr>
                <w:rFonts w:ascii="Times New Roman" w:hAnsi="Times New Roman" w:cs="Times New Roman"/>
                <w:sz w:val="20"/>
                <w:szCs w:val="20"/>
              </w:rPr>
              <w:t xml:space="preserve">- </w:t>
            </w:r>
            <w:r w:rsidRPr="00AC5E34">
              <w:rPr>
                <w:rFonts w:ascii="Times New Roman" w:hAnsi="Times New Roman" w:cs="Times New Roman"/>
                <w:i/>
                <w:iCs/>
                <w:sz w:val="20"/>
                <w:szCs w:val="20"/>
              </w:rPr>
              <w:t>Inventory Intensity</w:t>
            </w:r>
            <w:r w:rsidRPr="00AC5E34">
              <w:rPr>
                <w:rFonts w:ascii="Times New Roman" w:hAnsi="Times New Roman" w:cs="Times New Roman"/>
                <w:sz w:val="20"/>
                <w:szCs w:val="20"/>
              </w:rPr>
              <w:t xml:space="preserve"> &amp; ROA: Tidak </w:t>
            </w:r>
            <w:proofErr w:type="spellStart"/>
            <w:r w:rsidRPr="00AC5E34">
              <w:rPr>
                <w:rFonts w:ascii="Times New Roman" w:hAnsi="Times New Roman" w:cs="Times New Roman"/>
                <w:sz w:val="20"/>
                <w:szCs w:val="20"/>
              </w:rPr>
              <w:t>berpengaruh</w:t>
            </w:r>
            <w:proofErr w:type="spellEnd"/>
          </w:p>
        </w:tc>
      </w:tr>
      <w:tr w:rsidR="0056503F" w:rsidRPr="00AC5E34" w14:paraId="3B470611" w14:textId="77777777" w:rsidTr="007C2C2D">
        <w:tc>
          <w:tcPr>
            <w:tcW w:w="567" w:type="dxa"/>
          </w:tcPr>
          <w:p w14:paraId="7F802F39" w14:textId="77777777" w:rsidR="0056503F" w:rsidRPr="00AC5E34" w:rsidRDefault="0056503F" w:rsidP="007C2C2D">
            <w:pPr>
              <w:jc w:val="center"/>
              <w:rPr>
                <w:rFonts w:ascii="Times New Roman" w:hAnsi="Times New Roman" w:cs="Times New Roman"/>
                <w:sz w:val="20"/>
                <w:szCs w:val="20"/>
              </w:rPr>
            </w:pPr>
            <w:r w:rsidRPr="00AC5E34">
              <w:rPr>
                <w:rFonts w:ascii="Times New Roman" w:hAnsi="Times New Roman" w:cs="Times New Roman"/>
                <w:sz w:val="20"/>
                <w:szCs w:val="20"/>
              </w:rPr>
              <w:t>12.</w:t>
            </w:r>
          </w:p>
        </w:tc>
        <w:tc>
          <w:tcPr>
            <w:tcW w:w="2127" w:type="dxa"/>
          </w:tcPr>
          <w:p w14:paraId="2226D33E" w14:textId="77777777" w:rsidR="0056503F" w:rsidRDefault="0056503F" w:rsidP="007C2C2D">
            <w:pPr>
              <w:jc w:val="center"/>
              <w:rPr>
                <w:rFonts w:ascii="Times New Roman" w:hAnsi="Times New Roman" w:cs="Times New Roman"/>
                <w:sz w:val="20"/>
                <w:szCs w:val="20"/>
                <w:lang w:val="fi-FI"/>
              </w:rPr>
            </w:pPr>
            <w:r w:rsidRPr="00AC5E34">
              <w:rPr>
                <w:rFonts w:ascii="Times New Roman" w:hAnsi="Times New Roman" w:cs="Times New Roman"/>
                <w:sz w:val="20"/>
                <w:szCs w:val="20"/>
                <w:lang w:val="fi-FI"/>
              </w:rPr>
              <w:t>Ciesha Delvira Sari &amp; Yuliastuti Rahayu</w:t>
            </w:r>
          </w:p>
          <w:p w14:paraId="73A0A39A" w14:textId="2CE1D807" w:rsidR="005F0353" w:rsidRPr="00AC5E34" w:rsidRDefault="005F0353" w:rsidP="007C2C2D">
            <w:pPr>
              <w:jc w:val="center"/>
              <w:rPr>
                <w:rFonts w:ascii="Times New Roman" w:hAnsi="Times New Roman" w:cs="Times New Roman"/>
                <w:sz w:val="20"/>
                <w:szCs w:val="20"/>
                <w:lang w:val="fi-FI"/>
              </w:rPr>
            </w:pPr>
            <w:r>
              <w:rPr>
                <w:rFonts w:ascii="Times New Roman" w:hAnsi="Times New Roman" w:cs="Times New Roman"/>
                <w:sz w:val="20"/>
                <w:szCs w:val="20"/>
                <w:lang w:val="fi-FI"/>
              </w:rPr>
              <w:t>(2020)</w:t>
            </w:r>
          </w:p>
        </w:tc>
        <w:tc>
          <w:tcPr>
            <w:tcW w:w="2268" w:type="dxa"/>
          </w:tcPr>
          <w:p w14:paraId="74B13B8F" w14:textId="77777777" w:rsidR="0056503F" w:rsidRPr="00AC5E34" w:rsidRDefault="0056503F" w:rsidP="007C2C2D">
            <w:pPr>
              <w:jc w:val="center"/>
              <w:rPr>
                <w:rFonts w:ascii="Times New Roman" w:hAnsi="Times New Roman" w:cs="Times New Roman"/>
                <w:sz w:val="20"/>
                <w:szCs w:val="20"/>
                <w:lang w:val="sv-SE"/>
              </w:rPr>
            </w:pPr>
            <w:r w:rsidRPr="00AC5E34">
              <w:rPr>
                <w:rFonts w:ascii="Times New Roman" w:hAnsi="Times New Roman" w:cs="Times New Roman"/>
                <w:sz w:val="20"/>
                <w:szCs w:val="20"/>
                <w:lang w:val="sv-SE"/>
              </w:rPr>
              <w:t>Variabel Dependen:</w:t>
            </w:r>
          </w:p>
          <w:p w14:paraId="4E46DD73" w14:textId="77777777" w:rsidR="0056503F" w:rsidRPr="00AC5E34" w:rsidRDefault="0056503F" w:rsidP="007C2C2D">
            <w:pPr>
              <w:jc w:val="center"/>
              <w:rPr>
                <w:rFonts w:ascii="Times New Roman" w:hAnsi="Times New Roman" w:cs="Times New Roman"/>
                <w:sz w:val="20"/>
                <w:szCs w:val="20"/>
                <w:lang w:val="sv-SE"/>
              </w:rPr>
            </w:pPr>
            <w:r w:rsidRPr="00AC5E34">
              <w:rPr>
                <w:rFonts w:ascii="Times New Roman" w:hAnsi="Times New Roman" w:cs="Times New Roman"/>
                <w:sz w:val="20"/>
                <w:szCs w:val="20"/>
                <w:lang w:val="sv-SE"/>
              </w:rPr>
              <w:t>ETR</w:t>
            </w:r>
          </w:p>
          <w:p w14:paraId="0FAA7267" w14:textId="77777777" w:rsidR="0056503F" w:rsidRPr="00AC5E34" w:rsidRDefault="0056503F" w:rsidP="007C2C2D">
            <w:pPr>
              <w:jc w:val="center"/>
              <w:rPr>
                <w:rFonts w:ascii="Times New Roman" w:hAnsi="Times New Roman" w:cs="Times New Roman"/>
                <w:sz w:val="20"/>
                <w:szCs w:val="20"/>
                <w:lang w:val="sv-SE"/>
              </w:rPr>
            </w:pPr>
          </w:p>
          <w:p w14:paraId="18F382EE" w14:textId="77777777" w:rsidR="0056503F" w:rsidRPr="00AC5E34" w:rsidRDefault="0056503F" w:rsidP="007C2C2D">
            <w:pPr>
              <w:jc w:val="center"/>
              <w:rPr>
                <w:rFonts w:ascii="Times New Roman" w:hAnsi="Times New Roman" w:cs="Times New Roman"/>
                <w:sz w:val="20"/>
                <w:szCs w:val="20"/>
                <w:lang w:val="sv-SE"/>
              </w:rPr>
            </w:pPr>
            <w:r w:rsidRPr="00AC5E34">
              <w:rPr>
                <w:rFonts w:ascii="Times New Roman" w:hAnsi="Times New Roman" w:cs="Times New Roman"/>
                <w:sz w:val="20"/>
                <w:szCs w:val="20"/>
                <w:lang w:val="sv-SE"/>
              </w:rPr>
              <w:t>Variabel Independen:</w:t>
            </w:r>
          </w:p>
          <w:p w14:paraId="50F2B010" w14:textId="77777777" w:rsidR="0056503F" w:rsidRPr="00AC5E34" w:rsidRDefault="0056503F" w:rsidP="007C2C2D">
            <w:pPr>
              <w:jc w:val="center"/>
              <w:rPr>
                <w:rFonts w:ascii="Times New Roman" w:hAnsi="Times New Roman" w:cs="Times New Roman"/>
                <w:sz w:val="20"/>
                <w:szCs w:val="20"/>
              </w:rPr>
            </w:pPr>
            <w:proofErr w:type="spellStart"/>
            <w:r w:rsidRPr="00AC5E34">
              <w:rPr>
                <w:rFonts w:ascii="Times New Roman" w:hAnsi="Times New Roman" w:cs="Times New Roman"/>
                <w:sz w:val="20"/>
                <w:szCs w:val="20"/>
              </w:rPr>
              <w:t>Liq</w:t>
            </w:r>
            <w:proofErr w:type="spellEnd"/>
            <w:r w:rsidRPr="00AC5E34">
              <w:rPr>
                <w:rFonts w:ascii="Times New Roman" w:hAnsi="Times New Roman" w:cs="Times New Roman"/>
                <w:sz w:val="20"/>
                <w:szCs w:val="20"/>
              </w:rPr>
              <w:t xml:space="preserve">, </w:t>
            </w:r>
            <w:r w:rsidRPr="00AC5E34">
              <w:rPr>
                <w:rFonts w:ascii="Times New Roman" w:hAnsi="Times New Roman" w:cs="Times New Roman"/>
                <w:i/>
                <w:iCs/>
                <w:sz w:val="20"/>
                <w:szCs w:val="20"/>
              </w:rPr>
              <w:t>Leverage</w:t>
            </w:r>
            <w:r w:rsidRPr="00AC5E34">
              <w:rPr>
                <w:rFonts w:ascii="Times New Roman" w:hAnsi="Times New Roman" w:cs="Times New Roman"/>
                <w:sz w:val="20"/>
                <w:szCs w:val="20"/>
              </w:rPr>
              <w:t xml:space="preserve">, Size &amp; </w:t>
            </w:r>
            <w:proofErr w:type="spellStart"/>
            <w:r w:rsidRPr="00AC5E34">
              <w:rPr>
                <w:rFonts w:ascii="Times New Roman" w:hAnsi="Times New Roman" w:cs="Times New Roman"/>
                <w:sz w:val="20"/>
                <w:szCs w:val="20"/>
              </w:rPr>
              <w:t>Komisaris</w:t>
            </w:r>
            <w:proofErr w:type="spellEnd"/>
            <w:r w:rsidRPr="00AC5E34">
              <w:rPr>
                <w:rFonts w:ascii="Times New Roman" w:hAnsi="Times New Roman" w:cs="Times New Roman"/>
                <w:sz w:val="20"/>
                <w:szCs w:val="20"/>
              </w:rPr>
              <w:t xml:space="preserve"> </w:t>
            </w:r>
            <w:proofErr w:type="spellStart"/>
            <w:r w:rsidRPr="00AC5E34">
              <w:rPr>
                <w:rFonts w:ascii="Times New Roman" w:hAnsi="Times New Roman" w:cs="Times New Roman"/>
                <w:sz w:val="20"/>
                <w:szCs w:val="20"/>
              </w:rPr>
              <w:t>Independen</w:t>
            </w:r>
            <w:proofErr w:type="spellEnd"/>
          </w:p>
        </w:tc>
        <w:tc>
          <w:tcPr>
            <w:tcW w:w="1134" w:type="dxa"/>
          </w:tcPr>
          <w:p w14:paraId="09593A38" w14:textId="77777777" w:rsidR="0056503F" w:rsidRPr="00AC5E34" w:rsidRDefault="0056503F" w:rsidP="007C2C2D">
            <w:pPr>
              <w:jc w:val="center"/>
              <w:rPr>
                <w:rFonts w:ascii="Times New Roman" w:hAnsi="Times New Roman" w:cs="Times New Roman"/>
                <w:sz w:val="20"/>
                <w:szCs w:val="20"/>
              </w:rPr>
            </w:pPr>
            <w:r w:rsidRPr="00AC5E34">
              <w:rPr>
                <w:rFonts w:ascii="Times New Roman" w:hAnsi="Times New Roman" w:cs="Times New Roman"/>
                <w:sz w:val="20"/>
                <w:szCs w:val="20"/>
              </w:rPr>
              <w:t>SPSS 23</w:t>
            </w:r>
          </w:p>
        </w:tc>
        <w:tc>
          <w:tcPr>
            <w:tcW w:w="2693" w:type="dxa"/>
          </w:tcPr>
          <w:p w14:paraId="3F1B391B" w14:textId="77777777" w:rsidR="0056503F" w:rsidRPr="00AC5E34" w:rsidRDefault="0056503F" w:rsidP="007C2C2D">
            <w:pPr>
              <w:rPr>
                <w:rFonts w:ascii="Times New Roman" w:hAnsi="Times New Roman" w:cs="Times New Roman"/>
                <w:sz w:val="20"/>
                <w:szCs w:val="20"/>
                <w:lang w:val="sv-SE"/>
              </w:rPr>
            </w:pPr>
            <w:r w:rsidRPr="00AC5E34">
              <w:rPr>
                <w:rFonts w:ascii="Times New Roman" w:hAnsi="Times New Roman" w:cs="Times New Roman"/>
                <w:sz w:val="20"/>
                <w:szCs w:val="20"/>
                <w:lang w:val="sv-SE"/>
              </w:rPr>
              <w:t>- LIQ: (+)</w:t>
            </w:r>
          </w:p>
          <w:p w14:paraId="126A9495" w14:textId="77777777" w:rsidR="0056503F" w:rsidRPr="00AC5E34" w:rsidRDefault="0056503F" w:rsidP="007C2C2D">
            <w:pPr>
              <w:rPr>
                <w:rFonts w:ascii="Times New Roman" w:hAnsi="Times New Roman" w:cs="Times New Roman"/>
                <w:sz w:val="20"/>
                <w:szCs w:val="20"/>
                <w:lang w:val="sv-SE"/>
              </w:rPr>
            </w:pPr>
            <w:r w:rsidRPr="00AC5E34">
              <w:rPr>
                <w:rFonts w:ascii="Times New Roman" w:hAnsi="Times New Roman" w:cs="Times New Roman"/>
                <w:sz w:val="20"/>
                <w:szCs w:val="20"/>
                <w:lang w:val="sv-SE"/>
              </w:rPr>
              <w:t>- LEV: Tidak berpengaruh</w:t>
            </w:r>
          </w:p>
          <w:p w14:paraId="1DD2CE74" w14:textId="77777777" w:rsidR="0056503F" w:rsidRPr="00AC5E34" w:rsidRDefault="0056503F" w:rsidP="007C2C2D">
            <w:pPr>
              <w:rPr>
                <w:rFonts w:ascii="Times New Roman" w:hAnsi="Times New Roman" w:cs="Times New Roman"/>
                <w:sz w:val="20"/>
                <w:szCs w:val="20"/>
                <w:lang w:val="sv-SE"/>
              </w:rPr>
            </w:pPr>
            <w:r w:rsidRPr="00AC5E34">
              <w:rPr>
                <w:rFonts w:ascii="Times New Roman" w:hAnsi="Times New Roman" w:cs="Times New Roman"/>
                <w:sz w:val="20"/>
                <w:szCs w:val="20"/>
                <w:lang w:val="sv-SE"/>
              </w:rPr>
              <w:t xml:space="preserve">- SIZE &amp; Komisaris Independen: (-) </w:t>
            </w:r>
          </w:p>
        </w:tc>
      </w:tr>
    </w:tbl>
    <w:p w14:paraId="4C6187FD" w14:textId="0670EB38" w:rsidR="0056503F" w:rsidRPr="0056503F" w:rsidRDefault="0056503F" w:rsidP="0056503F">
      <w:pPr>
        <w:ind w:left="-709"/>
        <w:rPr>
          <w:rFonts w:ascii="Times New Roman" w:hAnsi="Times New Roman" w:cs="Times New Roman"/>
          <w:i/>
          <w:iCs/>
          <w:sz w:val="20"/>
          <w:szCs w:val="20"/>
          <w:lang w:val="sv-SE"/>
        </w:rPr>
      </w:pPr>
      <w:r>
        <w:rPr>
          <w:rFonts w:ascii="Times New Roman" w:hAnsi="Times New Roman" w:cs="Times New Roman"/>
          <w:i/>
          <w:iCs/>
          <w:sz w:val="20"/>
          <w:szCs w:val="20"/>
          <w:lang w:val="sv-SE"/>
        </w:rPr>
        <w:t>Sumber : Diolah Peneliti, 2025</w:t>
      </w:r>
    </w:p>
    <w:p w14:paraId="53337C60" w14:textId="77777777" w:rsidR="0056503F" w:rsidRPr="00AC5E34" w:rsidRDefault="0056503F" w:rsidP="009531E0">
      <w:pPr>
        <w:ind w:left="-709"/>
        <w:rPr>
          <w:rFonts w:ascii="Times New Roman" w:hAnsi="Times New Roman" w:cs="Times New Roman"/>
          <w:i/>
          <w:iCs/>
          <w:sz w:val="20"/>
          <w:szCs w:val="20"/>
          <w:lang w:val="sv-SE"/>
        </w:rPr>
      </w:pPr>
    </w:p>
    <w:p w14:paraId="7FC69273" w14:textId="77777777" w:rsidR="00765D7E" w:rsidRPr="009531E0" w:rsidRDefault="00765D7E" w:rsidP="008057B2">
      <w:pPr>
        <w:rPr>
          <w:rFonts w:ascii="Times New Roman" w:hAnsi="Times New Roman" w:cs="Times New Roman"/>
          <w:i/>
          <w:iCs/>
          <w:lang w:val="sv-SE"/>
        </w:rPr>
      </w:pPr>
    </w:p>
    <w:p w14:paraId="047E6875" w14:textId="77C14EEE" w:rsidR="00BD720D" w:rsidRPr="00F7034B" w:rsidRDefault="00BD720D" w:rsidP="00BD720D">
      <w:pPr>
        <w:pStyle w:val="Heading2"/>
        <w:spacing w:line="480" w:lineRule="auto"/>
        <w:rPr>
          <w:rFonts w:ascii="Times New Roman" w:hAnsi="Times New Roman" w:cs="Times New Roman"/>
          <w:b/>
          <w:bCs/>
          <w:color w:val="auto"/>
          <w:sz w:val="24"/>
          <w:szCs w:val="24"/>
          <w:lang w:val="sv-SE"/>
        </w:rPr>
      </w:pPr>
      <w:bookmarkStart w:id="114" w:name="_Toc200387190"/>
      <w:bookmarkStart w:id="115" w:name="_Toc200389140"/>
      <w:bookmarkStart w:id="116" w:name="_Toc200389209"/>
      <w:bookmarkStart w:id="117" w:name="_Toc200389810"/>
      <w:bookmarkStart w:id="118" w:name="_Toc200819983"/>
      <w:bookmarkStart w:id="119" w:name="_Toc209357394"/>
      <w:bookmarkStart w:id="120" w:name="_Toc209357582"/>
      <w:bookmarkStart w:id="121" w:name="_Toc209357758"/>
      <w:bookmarkStart w:id="122" w:name="_Toc209357990"/>
      <w:bookmarkStart w:id="123" w:name="_Toc217068589"/>
      <w:r w:rsidRPr="00F7034B">
        <w:rPr>
          <w:rFonts w:ascii="Times New Roman" w:hAnsi="Times New Roman" w:cs="Times New Roman"/>
          <w:b/>
          <w:bCs/>
          <w:color w:val="auto"/>
          <w:sz w:val="24"/>
          <w:szCs w:val="24"/>
          <w:lang w:val="sv-SE"/>
        </w:rPr>
        <w:t>2.3 Kerangka Konsep</w:t>
      </w:r>
      <w:bookmarkEnd w:id="114"/>
      <w:bookmarkEnd w:id="115"/>
      <w:bookmarkEnd w:id="116"/>
      <w:bookmarkEnd w:id="117"/>
      <w:bookmarkEnd w:id="118"/>
      <w:bookmarkEnd w:id="119"/>
      <w:bookmarkEnd w:id="120"/>
      <w:bookmarkEnd w:id="121"/>
      <w:bookmarkEnd w:id="122"/>
      <w:r w:rsidR="00367348">
        <w:rPr>
          <w:rFonts w:ascii="Times New Roman" w:hAnsi="Times New Roman" w:cs="Times New Roman"/>
          <w:b/>
          <w:bCs/>
          <w:color w:val="auto"/>
          <w:sz w:val="24"/>
          <w:szCs w:val="24"/>
          <w:lang w:val="sv-SE"/>
        </w:rPr>
        <w:t xml:space="preserve"> Penelitian</w:t>
      </w:r>
      <w:bookmarkEnd w:id="123"/>
    </w:p>
    <w:p w14:paraId="2BA300F4" w14:textId="17E83782" w:rsidR="00E93120" w:rsidRDefault="00AD7C51" w:rsidP="00E93120">
      <w:pPr>
        <w:spacing w:line="480" w:lineRule="auto"/>
        <w:ind w:firstLine="720"/>
        <w:jc w:val="both"/>
        <w:rPr>
          <w:rFonts w:ascii="Times New Roman" w:hAnsi="Times New Roman" w:cs="Times New Roman"/>
          <w:lang w:val="sv-SE"/>
        </w:rPr>
      </w:pPr>
      <w:r w:rsidRPr="00F7034B">
        <w:rPr>
          <w:rFonts w:ascii="Times New Roman" w:hAnsi="Times New Roman" w:cs="Times New Roman"/>
          <w:lang w:val="sv-SE"/>
        </w:rPr>
        <w:t>Berdasarkan</w:t>
      </w:r>
      <w:r w:rsidR="00FB65CF">
        <w:rPr>
          <w:rFonts w:ascii="Times New Roman" w:hAnsi="Times New Roman" w:cs="Times New Roman"/>
          <w:lang w:val="sv-SE"/>
        </w:rPr>
        <w:t xml:space="preserve"> </w:t>
      </w:r>
      <w:r w:rsidRPr="00F7034B">
        <w:rPr>
          <w:rFonts w:ascii="Times New Roman" w:hAnsi="Times New Roman" w:cs="Times New Roman"/>
          <w:lang w:val="sv-SE"/>
        </w:rPr>
        <w:t xml:space="preserve">landasan teori dan hasil penelitian terdahulu maka kerangka konseptual </w:t>
      </w:r>
      <w:r w:rsidR="00540261">
        <w:rPr>
          <w:rFonts w:ascii="Times New Roman" w:hAnsi="Times New Roman" w:cs="Times New Roman"/>
          <w:lang w:val="sv-SE"/>
        </w:rPr>
        <w:t xml:space="preserve">yang digunakan dalam </w:t>
      </w:r>
      <w:r w:rsidRPr="00F7034B">
        <w:rPr>
          <w:rFonts w:ascii="Times New Roman" w:hAnsi="Times New Roman" w:cs="Times New Roman"/>
          <w:lang w:val="sv-SE"/>
        </w:rPr>
        <w:t>penelitian</w:t>
      </w:r>
      <w:r w:rsidR="00367348">
        <w:rPr>
          <w:rFonts w:ascii="Times New Roman" w:hAnsi="Times New Roman" w:cs="Times New Roman"/>
          <w:lang w:val="sv-SE"/>
        </w:rPr>
        <w:t xml:space="preserve"> Likuiditas, </w:t>
      </w:r>
      <w:r w:rsidR="00AB329E" w:rsidRPr="00AB329E">
        <w:rPr>
          <w:rFonts w:ascii="Times New Roman" w:hAnsi="Times New Roman" w:cs="Times New Roman"/>
          <w:i/>
          <w:iCs/>
          <w:lang w:val="sv-SE"/>
        </w:rPr>
        <w:t>Leverage</w:t>
      </w:r>
      <w:r w:rsidR="00367348" w:rsidRPr="00367348">
        <w:rPr>
          <w:rFonts w:ascii="Times New Roman" w:hAnsi="Times New Roman" w:cs="Times New Roman"/>
          <w:i/>
          <w:iCs/>
          <w:lang w:val="sv-SE"/>
        </w:rPr>
        <w:t xml:space="preserve"> </w:t>
      </w:r>
      <w:r w:rsidR="00367348">
        <w:rPr>
          <w:rFonts w:ascii="Times New Roman" w:hAnsi="Times New Roman" w:cs="Times New Roman"/>
          <w:lang w:val="sv-SE"/>
        </w:rPr>
        <w:t>dan Intensitas persediaan</w:t>
      </w:r>
      <w:r w:rsidRPr="00F7034B">
        <w:rPr>
          <w:rFonts w:ascii="Times New Roman" w:hAnsi="Times New Roman" w:cs="Times New Roman"/>
          <w:i/>
          <w:iCs/>
          <w:lang w:val="sv-SE"/>
        </w:rPr>
        <w:t xml:space="preserve"> </w:t>
      </w:r>
      <w:r w:rsidRPr="00F7034B">
        <w:rPr>
          <w:rFonts w:ascii="Times New Roman" w:hAnsi="Times New Roman" w:cs="Times New Roman"/>
          <w:lang w:val="sv-SE"/>
        </w:rPr>
        <w:t>dengan</w:t>
      </w:r>
      <w:r w:rsidR="00C21071" w:rsidRPr="00F7034B">
        <w:rPr>
          <w:rFonts w:ascii="Times New Roman" w:hAnsi="Times New Roman" w:cs="Times New Roman"/>
          <w:lang w:val="sv-SE"/>
        </w:rPr>
        <w:t xml:space="preserve"> </w:t>
      </w:r>
      <w:r w:rsidR="00C71787" w:rsidRPr="00C71787">
        <w:rPr>
          <w:rFonts w:ascii="Times New Roman" w:hAnsi="Times New Roman" w:cs="Times New Roman"/>
          <w:lang w:val="sv-SE"/>
        </w:rPr>
        <w:t>profitabilitas</w:t>
      </w:r>
      <w:r w:rsidRPr="00F7034B">
        <w:rPr>
          <w:rFonts w:ascii="Times New Roman" w:hAnsi="Times New Roman" w:cs="Times New Roman"/>
          <w:lang w:val="sv-SE"/>
        </w:rPr>
        <w:t xml:space="preserve"> sebagai </w:t>
      </w:r>
      <w:r w:rsidR="009C201E" w:rsidRPr="00F7034B">
        <w:rPr>
          <w:rFonts w:ascii="Times New Roman" w:hAnsi="Times New Roman" w:cs="Times New Roman"/>
          <w:lang w:val="sv-SE"/>
        </w:rPr>
        <w:t>moderasi pada perusahaan makanan &amp; minuman yang terdaftar pada BEI tahun 2021-202</w:t>
      </w:r>
      <w:r w:rsidR="00367348">
        <w:rPr>
          <w:rFonts w:ascii="Times New Roman" w:hAnsi="Times New Roman" w:cs="Times New Roman"/>
          <w:lang w:val="sv-SE"/>
        </w:rPr>
        <w:t>4</w:t>
      </w:r>
      <w:r w:rsidR="009C201E" w:rsidRPr="00F7034B">
        <w:rPr>
          <w:rFonts w:ascii="Times New Roman" w:hAnsi="Times New Roman" w:cs="Times New Roman"/>
          <w:lang w:val="sv-SE"/>
        </w:rPr>
        <w:t xml:space="preserve"> </w:t>
      </w:r>
      <w:r w:rsidR="00540261">
        <w:rPr>
          <w:rFonts w:ascii="Times New Roman" w:hAnsi="Times New Roman" w:cs="Times New Roman"/>
          <w:lang w:val="sv-SE"/>
        </w:rPr>
        <w:t xml:space="preserve">ialah </w:t>
      </w:r>
      <w:r w:rsidR="009C201E" w:rsidRPr="00F7034B">
        <w:rPr>
          <w:rFonts w:ascii="Times New Roman" w:hAnsi="Times New Roman" w:cs="Times New Roman"/>
          <w:lang w:val="sv-SE"/>
        </w:rPr>
        <w:t>sebagai berikut</w:t>
      </w:r>
      <w:r w:rsidR="00E93120" w:rsidRPr="00F7034B">
        <w:rPr>
          <w:rFonts w:ascii="Times New Roman" w:hAnsi="Times New Roman" w:cs="Times New Roman"/>
          <w:lang w:val="sv-SE"/>
        </w:rPr>
        <w:t xml:space="preserve"> : </w:t>
      </w:r>
    </w:p>
    <w:tbl>
      <w:tblPr>
        <w:tblStyle w:val="TableGrid"/>
        <w:tblW w:w="0" w:type="auto"/>
        <w:tblInd w:w="513" w:type="dxa"/>
        <w:tblLook w:val="04A0" w:firstRow="1" w:lastRow="0" w:firstColumn="1" w:lastColumn="0" w:noHBand="0" w:noVBand="1"/>
      </w:tblPr>
      <w:tblGrid>
        <w:gridCol w:w="6335"/>
      </w:tblGrid>
      <w:tr w:rsidR="00335D2B" w14:paraId="19E86839" w14:textId="77777777" w:rsidTr="00337058">
        <w:trPr>
          <w:trHeight w:val="4535"/>
        </w:trPr>
        <w:tc>
          <w:tcPr>
            <w:tcW w:w="6335" w:type="dxa"/>
            <w:vAlign w:val="center"/>
          </w:tcPr>
          <w:p w14:paraId="0D9EA339" w14:textId="15711AB0" w:rsidR="00335D2B" w:rsidRDefault="00335D2B" w:rsidP="005F0353">
            <w:pPr>
              <w:jc w:val="center"/>
              <w:rPr>
                <w:rFonts w:ascii="Times New Roman" w:hAnsi="Times New Roman" w:cs="Times New Roman"/>
                <w:lang w:val="sv-SE"/>
              </w:rPr>
            </w:pPr>
            <w:r>
              <w:rPr>
                <w:rFonts w:ascii="Times New Roman" w:hAnsi="Times New Roman" w:cs="Times New Roman"/>
                <w:noProof/>
                <w:lang w:val="sv-SE"/>
              </w:rPr>
              <w:drawing>
                <wp:inline distT="0" distB="0" distL="0" distR="0" wp14:anchorId="2F1982A4" wp14:editId="2E3FF953">
                  <wp:extent cx="3258815" cy="2302213"/>
                  <wp:effectExtent l="0" t="0" r="0" b="3175"/>
                  <wp:docPr id="1004444814"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00143" name="Picture 1" descr="A diagram of a company&#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3302299" cy="2332933"/>
                          </a:xfrm>
                          <a:prstGeom prst="rect">
                            <a:avLst/>
                          </a:prstGeom>
                        </pic:spPr>
                      </pic:pic>
                    </a:graphicData>
                  </a:graphic>
                </wp:inline>
              </w:drawing>
            </w:r>
          </w:p>
        </w:tc>
      </w:tr>
    </w:tbl>
    <w:p w14:paraId="6E4B0A0F" w14:textId="4BBFCDF5" w:rsidR="00416E7D" w:rsidRDefault="00F22EAE" w:rsidP="005F0353">
      <w:pPr>
        <w:pStyle w:val="Caption"/>
        <w:ind w:left="567" w:hanging="851"/>
        <w:jc w:val="center"/>
        <w:rPr>
          <w:rFonts w:ascii="Times New Roman" w:hAnsi="Times New Roman" w:cs="Times New Roman"/>
          <w:b/>
          <w:bCs/>
          <w:i w:val="0"/>
          <w:iCs w:val="0"/>
          <w:color w:val="auto"/>
          <w:sz w:val="24"/>
          <w:szCs w:val="24"/>
          <w:lang w:val="sv-SE"/>
        </w:rPr>
      </w:pPr>
      <w:bookmarkStart w:id="124" w:name="_Toc215411410"/>
      <w:r w:rsidRPr="005E32EB">
        <w:rPr>
          <w:rFonts w:ascii="Times New Roman" w:hAnsi="Times New Roman" w:cs="Times New Roman"/>
          <w:b/>
          <w:bCs/>
          <w:i w:val="0"/>
          <w:iCs w:val="0"/>
          <w:color w:val="auto"/>
          <w:sz w:val="24"/>
          <w:szCs w:val="24"/>
          <w:lang w:val="sv-SE"/>
        </w:rPr>
        <w:t>Gambar 2.</w:t>
      </w:r>
      <w:r w:rsidRPr="00F22EAE">
        <w:rPr>
          <w:rFonts w:ascii="Times New Roman" w:hAnsi="Times New Roman" w:cs="Times New Roman"/>
          <w:b/>
          <w:bCs/>
          <w:i w:val="0"/>
          <w:iCs w:val="0"/>
          <w:color w:val="auto"/>
          <w:sz w:val="24"/>
          <w:szCs w:val="24"/>
        </w:rPr>
        <w:fldChar w:fldCharType="begin"/>
      </w:r>
      <w:r w:rsidRPr="005E32EB">
        <w:rPr>
          <w:rFonts w:ascii="Times New Roman" w:hAnsi="Times New Roman" w:cs="Times New Roman"/>
          <w:b/>
          <w:bCs/>
          <w:i w:val="0"/>
          <w:iCs w:val="0"/>
          <w:color w:val="auto"/>
          <w:sz w:val="24"/>
          <w:szCs w:val="24"/>
          <w:lang w:val="sv-SE"/>
        </w:rPr>
        <w:instrText xml:space="preserve"> SEQ Gambar_2. \* ARABIC </w:instrText>
      </w:r>
      <w:r w:rsidRPr="00F22EAE">
        <w:rPr>
          <w:rFonts w:ascii="Times New Roman" w:hAnsi="Times New Roman" w:cs="Times New Roman"/>
          <w:b/>
          <w:bCs/>
          <w:i w:val="0"/>
          <w:iCs w:val="0"/>
          <w:color w:val="auto"/>
          <w:sz w:val="24"/>
          <w:szCs w:val="24"/>
        </w:rPr>
        <w:fldChar w:fldCharType="separate"/>
      </w:r>
      <w:r w:rsidR="005E5D0A">
        <w:rPr>
          <w:rFonts w:ascii="Times New Roman" w:hAnsi="Times New Roman" w:cs="Times New Roman"/>
          <w:b/>
          <w:bCs/>
          <w:i w:val="0"/>
          <w:iCs w:val="0"/>
          <w:noProof/>
          <w:color w:val="auto"/>
          <w:sz w:val="24"/>
          <w:szCs w:val="24"/>
          <w:lang w:val="sv-SE"/>
        </w:rPr>
        <w:t>1</w:t>
      </w:r>
      <w:r w:rsidRPr="00F22EAE">
        <w:rPr>
          <w:rFonts w:ascii="Times New Roman" w:hAnsi="Times New Roman" w:cs="Times New Roman"/>
          <w:b/>
          <w:bCs/>
          <w:i w:val="0"/>
          <w:iCs w:val="0"/>
          <w:color w:val="auto"/>
          <w:sz w:val="24"/>
          <w:szCs w:val="24"/>
        </w:rPr>
        <w:fldChar w:fldCharType="end"/>
      </w:r>
      <w:r w:rsidRPr="005E32EB">
        <w:rPr>
          <w:rFonts w:ascii="Times New Roman" w:hAnsi="Times New Roman" w:cs="Times New Roman"/>
          <w:b/>
          <w:bCs/>
          <w:i w:val="0"/>
          <w:iCs w:val="0"/>
          <w:color w:val="auto"/>
          <w:sz w:val="24"/>
          <w:szCs w:val="24"/>
          <w:lang w:val="sv-SE"/>
        </w:rPr>
        <w:t xml:space="preserve"> </w:t>
      </w:r>
      <w:r w:rsidR="00DD1F4E" w:rsidRPr="00F22EAE">
        <w:rPr>
          <w:rFonts w:ascii="Times New Roman" w:hAnsi="Times New Roman" w:cs="Times New Roman"/>
          <w:b/>
          <w:bCs/>
          <w:i w:val="0"/>
          <w:iCs w:val="0"/>
          <w:color w:val="auto"/>
          <w:sz w:val="24"/>
          <w:szCs w:val="24"/>
          <w:lang w:val="sv-SE"/>
        </w:rPr>
        <w:t>Kerangka Konsep</w:t>
      </w:r>
      <w:r w:rsidR="00416E7D" w:rsidRPr="00F22EAE">
        <w:rPr>
          <w:rFonts w:ascii="Times New Roman" w:hAnsi="Times New Roman" w:cs="Times New Roman"/>
          <w:b/>
          <w:bCs/>
          <w:i w:val="0"/>
          <w:iCs w:val="0"/>
          <w:color w:val="auto"/>
          <w:sz w:val="24"/>
          <w:szCs w:val="24"/>
          <w:lang w:val="sv-SE"/>
        </w:rPr>
        <w:t xml:space="preserve"> Penelitian</w:t>
      </w:r>
      <w:bookmarkEnd w:id="124"/>
    </w:p>
    <w:p w14:paraId="639F8AE2" w14:textId="6F293D56" w:rsidR="009531E0" w:rsidRPr="005F0353" w:rsidRDefault="0056503F" w:rsidP="005F0353">
      <w:pPr>
        <w:spacing w:line="240" w:lineRule="auto"/>
        <w:ind w:hanging="142"/>
        <w:jc w:val="center"/>
        <w:rPr>
          <w:rFonts w:ascii="Times New Roman" w:hAnsi="Times New Roman" w:cs="Times New Roman"/>
          <w:i/>
          <w:iCs/>
          <w:lang w:val="sv-SE"/>
        </w:rPr>
      </w:pPr>
      <w:r w:rsidRPr="0056503F">
        <w:rPr>
          <w:rFonts w:ascii="Times New Roman" w:hAnsi="Times New Roman" w:cs="Times New Roman"/>
          <w:i/>
          <w:iCs/>
          <w:lang w:val="sv-SE"/>
        </w:rPr>
        <w:t>Sumber : Diolah Peneliti, 2025</w:t>
      </w:r>
    </w:p>
    <w:p w14:paraId="1E78310C" w14:textId="77777777" w:rsidR="00033349" w:rsidRDefault="00033349" w:rsidP="00033349">
      <w:pPr>
        <w:rPr>
          <w:lang w:val="sv-SE"/>
        </w:rPr>
      </w:pPr>
    </w:p>
    <w:p w14:paraId="2BB8E5C0" w14:textId="77777777" w:rsidR="00E17F88" w:rsidRPr="00033349" w:rsidRDefault="00E17F88" w:rsidP="00033349">
      <w:pPr>
        <w:rPr>
          <w:lang w:val="sv-SE"/>
        </w:rPr>
      </w:pPr>
    </w:p>
    <w:p w14:paraId="4FCDE207" w14:textId="77777777" w:rsidR="00BD720D" w:rsidRPr="00F7034B" w:rsidRDefault="00BD720D" w:rsidP="00033349">
      <w:pPr>
        <w:pStyle w:val="Heading2"/>
        <w:spacing w:line="480" w:lineRule="auto"/>
        <w:rPr>
          <w:rFonts w:ascii="Times New Roman" w:hAnsi="Times New Roman" w:cs="Times New Roman"/>
          <w:b/>
          <w:bCs/>
          <w:color w:val="auto"/>
          <w:sz w:val="24"/>
          <w:szCs w:val="24"/>
          <w:lang w:val="sv-SE"/>
        </w:rPr>
      </w:pPr>
      <w:bookmarkStart w:id="125" w:name="_Toc200387191"/>
      <w:bookmarkStart w:id="126" w:name="_Toc200389141"/>
      <w:bookmarkStart w:id="127" w:name="_Toc200389210"/>
      <w:bookmarkStart w:id="128" w:name="_Toc200389811"/>
      <w:bookmarkStart w:id="129" w:name="_Toc200819984"/>
      <w:bookmarkStart w:id="130" w:name="_Toc209357395"/>
      <w:bookmarkStart w:id="131" w:name="_Toc209357583"/>
      <w:bookmarkStart w:id="132" w:name="_Toc209357759"/>
      <w:bookmarkStart w:id="133" w:name="_Toc209357991"/>
      <w:bookmarkStart w:id="134" w:name="_Toc217068590"/>
      <w:r w:rsidRPr="00F7034B">
        <w:rPr>
          <w:rFonts w:ascii="Times New Roman" w:hAnsi="Times New Roman" w:cs="Times New Roman"/>
          <w:b/>
          <w:bCs/>
          <w:color w:val="auto"/>
          <w:sz w:val="24"/>
          <w:szCs w:val="24"/>
          <w:lang w:val="sv-SE"/>
        </w:rPr>
        <w:t>2.4 Pengembangan Hipotesis</w:t>
      </w:r>
      <w:bookmarkEnd w:id="125"/>
      <w:bookmarkEnd w:id="126"/>
      <w:bookmarkEnd w:id="127"/>
      <w:bookmarkEnd w:id="128"/>
      <w:bookmarkEnd w:id="129"/>
      <w:bookmarkEnd w:id="130"/>
      <w:bookmarkEnd w:id="131"/>
      <w:bookmarkEnd w:id="132"/>
      <w:bookmarkEnd w:id="133"/>
      <w:bookmarkEnd w:id="134"/>
    </w:p>
    <w:p w14:paraId="2864F4B2" w14:textId="422A1519" w:rsidR="007646C6" w:rsidRPr="00F7034B" w:rsidRDefault="00BD720D" w:rsidP="00617484">
      <w:pPr>
        <w:pStyle w:val="Heading3"/>
        <w:spacing w:line="480" w:lineRule="auto"/>
        <w:rPr>
          <w:rFonts w:ascii="Times New Roman" w:hAnsi="Times New Roman" w:cs="Times New Roman"/>
          <w:b/>
          <w:bCs/>
          <w:color w:val="auto"/>
          <w:sz w:val="24"/>
          <w:szCs w:val="24"/>
          <w:lang w:val="sv-SE"/>
        </w:rPr>
      </w:pPr>
      <w:bookmarkStart w:id="135" w:name="_Toc200387192"/>
      <w:bookmarkStart w:id="136" w:name="_Toc200389142"/>
      <w:bookmarkStart w:id="137" w:name="_Toc200389211"/>
      <w:bookmarkStart w:id="138" w:name="_Toc200389812"/>
      <w:bookmarkStart w:id="139" w:name="_Toc200819985"/>
      <w:bookmarkStart w:id="140" w:name="_Toc209357396"/>
      <w:bookmarkStart w:id="141" w:name="_Toc209357584"/>
      <w:bookmarkStart w:id="142" w:name="_Toc209357760"/>
      <w:bookmarkStart w:id="143" w:name="_Toc209357992"/>
      <w:bookmarkStart w:id="144" w:name="_Toc217068591"/>
      <w:r w:rsidRPr="00F7034B">
        <w:rPr>
          <w:rFonts w:ascii="Times New Roman" w:hAnsi="Times New Roman" w:cs="Times New Roman"/>
          <w:b/>
          <w:bCs/>
          <w:color w:val="auto"/>
          <w:sz w:val="24"/>
          <w:szCs w:val="24"/>
          <w:lang w:val="sv-SE"/>
        </w:rPr>
        <w:t xml:space="preserve">2.4.1 Pengaruh </w:t>
      </w:r>
      <w:r w:rsidR="00B0611B">
        <w:rPr>
          <w:rFonts w:ascii="Times New Roman" w:hAnsi="Times New Roman" w:cs="Times New Roman"/>
          <w:b/>
          <w:bCs/>
          <w:color w:val="auto"/>
          <w:sz w:val="24"/>
          <w:szCs w:val="24"/>
          <w:lang w:val="sv-SE"/>
        </w:rPr>
        <w:t>Likuiditas</w:t>
      </w:r>
      <w:r w:rsidRPr="00F7034B">
        <w:rPr>
          <w:rFonts w:ascii="Times New Roman" w:hAnsi="Times New Roman" w:cs="Times New Roman"/>
          <w:b/>
          <w:bCs/>
          <w:i/>
          <w:iCs/>
          <w:color w:val="auto"/>
          <w:sz w:val="24"/>
          <w:szCs w:val="24"/>
          <w:lang w:val="sv-SE"/>
        </w:rPr>
        <w:t xml:space="preserve"> </w:t>
      </w:r>
      <w:r w:rsidRPr="00F7034B">
        <w:rPr>
          <w:rFonts w:ascii="Times New Roman" w:hAnsi="Times New Roman" w:cs="Times New Roman"/>
          <w:b/>
          <w:bCs/>
          <w:color w:val="auto"/>
          <w:sz w:val="24"/>
          <w:szCs w:val="24"/>
          <w:lang w:val="sv-SE"/>
        </w:rPr>
        <w:t>terhadap Agre</w:t>
      </w:r>
      <w:r w:rsidR="00F36D80" w:rsidRPr="00F7034B">
        <w:rPr>
          <w:rFonts w:ascii="Times New Roman" w:hAnsi="Times New Roman" w:cs="Times New Roman"/>
          <w:b/>
          <w:bCs/>
          <w:color w:val="auto"/>
          <w:sz w:val="24"/>
          <w:szCs w:val="24"/>
          <w:lang w:val="sv-SE"/>
        </w:rPr>
        <w:t xml:space="preserve">sivitas </w:t>
      </w:r>
      <w:r w:rsidRPr="00F7034B">
        <w:rPr>
          <w:rFonts w:ascii="Times New Roman" w:hAnsi="Times New Roman" w:cs="Times New Roman"/>
          <w:b/>
          <w:bCs/>
          <w:color w:val="auto"/>
          <w:sz w:val="24"/>
          <w:szCs w:val="24"/>
          <w:lang w:val="sv-SE"/>
        </w:rPr>
        <w:t>Pajak</w:t>
      </w:r>
      <w:bookmarkEnd w:id="135"/>
      <w:bookmarkEnd w:id="136"/>
      <w:bookmarkEnd w:id="137"/>
      <w:bookmarkEnd w:id="138"/>
      <w:bookmarkEnd w:id="139"/>
      <w:bookmarkEnd w:id="140"/>
      <w:bookmarkEnd w:id="141"/>
      <w:bookmarkEnd w:id="142"/>
      <w:bookmarkEnd w:id="143"/>
      <w:bookmarkEnd w:id="144"/>
    </w:p>
    <w:p w14:paraId="04AA6757" w14:textId="14BF9E37" w:rsidR="00B84065" w:rsidRDefault="00F53DD2" w:rsidP="00F53DD2">
      <w:pPr>
        <w:spacing w:line="480" w:lineRule="auto"/>
        <w:ind w:firstLine="720"/>
        <w:jc w:val="both"/>
        <w:rPr>
          <w:rFonts w:ascii="Times New Roman" w:hAnsi="Times New Roman" w:cs="Times New Roman"/>
          <w:lang w:val="sv-SE"/>
        </w:rPr>
      </w:pPr>
      <w:r>
        <w:rPr>
          <w:rFonts w:ascii="Times New Roman" w:hAnsi="Times New Roman" w:cs="Times New Roman"/>
          <w:color w:val="000000" w:themeColor="text1"/>
          <w:lang w:val="sv-SE"/>
        </w:rPr>
        <w:t xml:space="preserve">Likuiditas </w:t>
      </w:r>
      <w:r w:rsidR="00680DCC" w:rsidRPr="00F7034B">
        <w:rPr>
          <w:rFonts w:ascii="Times New Roman" w:hAnsi="Times New Roman" w:cs="Times New Roman"/>
          <w:color w:val="000000" w:themeColor="text1"/>
          <w:lang w:val="sv-SE"/>
        </w:rPr>
        <w:t>merupakan</w:t>
      </w:r>
      <w:r w:rsidR="00AF2E5A" w:rsidRPr="00F7034B">
        <w:rPr>
          <w:rFonts w:ascii="Times New Roman" w:hAnsi="Times New Roman" w:cs="Times New Roman"/>
          <w:color w:val="000000" w:themeColor="text1"/>
          <w:lang w:val="sv-SE"/>
        </w:rPr>
        <w:t xml:space="preserve"> </w:t>
      </w:r>
      <w:r w:rsidR="00AF2E5A" w:rsidRPr="00F7034B">
        <w:rPr>
          <w:rFonts w:ascii="Times New Roman" w:hAnsi="Times New Roman" w:cs="Times New Roman"/>
          <w:lang w:val="sv-SE"/>
        </w:rPr>
        <w:t>kapasitas perusahaan dalam melunasi kewajiban jangka pendeknya. Rasio likuditas ya</w:t>
      </w:r>
      <w:r w:rsidR="002F01C5">
        <w:rPr>
          <w:rFonts w:ascii="Times New Roman" w:hAnsi="Times New Roman" w:cs="Times New Roman"/>
          <w:lang w:val="sv-SE"/>
        </w:rPr>
        <w:t>ng</w:t>
      </w:r>
      <w:r w:rsidR="00AF2E5A" w:rsidRPr="00F7034B">
        <w:rPr>
          <w:rFonts w:ascii="Times New Roman" w:hAnsi="Times New Roman" w:cs="Times New Roman"/>
          <w:lang w:val="sv-SE"/>
        </w:rPr>
        <w:t xml:space="preserve"> lebih tinggi menunjukkan bahwa bisnis  berjalan dengan baik</w:t>
      </w:r>
      <w:r w:rsidR="005269D4" w:rsidRPr="00F7034B">
        <w:rPr>
          <w:rFonts w:ascii="Times New Roman" w:hAnsi="Times New Roman" w:cs="Times New Roman"/>
          <w:lang w:val="sv-SE"/>
        </w:rPr>
        <w:t>.</w:t>
      </w:r>
      <w:r w:rsidR="004E3281" w:rsidRPr="00F7034B">
        <w:rPr>
          <w:rFonts w:ascii="Times New Roman" w:hAnsi="Times New Roman" w:cs="Times New Roman"/>
          <w:color w:val="000000" w:themeColor="text1"/>
          <w:lang w:val="sv-SE"/>
        </w:rPr>
        <w:t xml:space="preserve"> </w:t>
      </w:r>
      <w:r w:rsidR="004E3281" w:rsidRPr="00F7034B">
        <w:rPr>
          <w:rFonts w:ascii="Times New Roman" w:hAnsi="Times New Roman" w:cs="Times New Roman"/>
          <w:lang w:val="sv-SE"/>
        </w:rPr>
        <w:t xml:space="preserve">Perusahaan dengan tingkat likuiditas tinggi harusnya </w:t>
      </w:r>
      <w:r w:rsidR="004E3281" w:rsidRPr="00F7034B">
        <w:rPr>
          <w:rFonts w:ascii="Times New Roman" w:hAnsi="Times New Roman" w:cs="Times New Roman"/>
          <w:lang w:val="sv-SE"/>
        </w:rPr>
        <w:lastRenderedPageBreak/>
        <w:t xml:space="preserve">memiliki kemampuan </w:t>
      </w:r>
      <w:r w:rsidR="00E7542B">
        <w:rPr>
          <w:rFonts w:ascii="Times New Roman" w:hAnsi="Times New Roman" w:cs="Times New Roman"/>
          <w:lang w:val="sv-SE"/>
        </w:rPr>
        <w:t xml:space="preserve">dalam </w:t>
      </w:r>
      <w:r w:rsidR="004E3281" w:rsidRPr="00F7034B">
        <w:rPr>
          <w:rFonts w:ascii="Times New Roman" w:hAnsi="Times New Roman" w:cs="Times New Roman"/>
          <w:lang w:val="sv-SE"/>
        </w:rPr>
        <w:t>memenuhi kewajiban jangka pendek dengan lancar. Namun, perusahaan cenderung menginginkan pengurangan jumlah pembayaran</w:t>
      </w:r>
      <w:r w:rsidR="00E7542B">
        <w:rPr>
          <w:rFonts w:ascii="Times New Roman" w:hAnsi="Times New Roman" w:cs="Times New Roman"/>
          <w:lang w:val="sv-SE"/>
        </w:rPr>
        <w:t xml:space="preserve"> beban </w:t>
      </w:r>
      <w:r w:rsidR="004E3281" w:rsidRPr="00F7034B">
        <w:rPr>
          <w:rFonts w:ascii="Times New Roman" w:hAnsi="Times New Roman" w:cs="Times New Roman"/>
          <w:lang w:val="sv-SE"/>
        </w:rPr>
        <w:t xml:space="preserve">pajak sehingga </w:t>
      </w:r>
      <w:r w:rsidR="00E7542B">
        <w:rPr>
          <w:rFonts w:ascii="Times New Roman" w:hAnsi="Times New Roman" w:cs="Times New Roman"/>
          <w:lang w:val="sv-SE"/>
        </w:rPr>
        <w:t xml:space="preserve">agen terdorong untuk </w:t>
      </w:r>
      <w:r w:rsidR="004E3281" w:rsidRPr="00F7034B">
        <w:rPr>
          <w:rFonts w:ascii="Times New Roman" w:hAnsi="Times New Roman" w:cs="Times New Roman"/>
          <w:lang w:val="sv-SE"/>
        </w:rPr>
        <w:t xml:space="preserve">melakukan </w:t>
      </w:r>
      <w:r w:rsidR="00E7542B">
        <w:rPr>
          <w:rFonts w:ascii="Times New Roman" w:hAnsi="Times New Roman" w:cs="Times New Roman"/>
          <w:lang w:val="sv-SE"/>
        </w:rPr>
        <w:t xml:space="preserve">strategi </w:t>
      </w:r>
      <w:r w:rsidR="004E3281" w:rsidRPr="00F7034B">
        <w:rPr>
          <w:rFonts w:ascii="Times New Roman" w:hAnsi="Times New Roman" w:cs="Times New Roman"/>
          <w:lang w:val="sv-SE"/>
        </w:rPr>
        <w:t>agresivitas pajak</w:t>
      </w:r>
      <w:r w:rsidR="007F2369" w:rsidRPr="00F7034B">
        <w:rPr>
          <w:rFonts w:ascii="Times New Roman" w:hAnsi="Times New Roman" w:cs="Times New Roman"/>
          <w:lang w:val="sv-SE"/>
        </w:rPr>
        <w:t xml:space="preserve"> </w:t>
      </w:r>
      <w:r w:rsidR="00977300" w:rsidRPr="00F7034B">
        <w:rPr>
          <w:rFonts w:ascii="Times New Roman" w:hAnsi="Times New Roman" w:cs="Times New Roman"/>
        </w:rPr>
        <w:fldChar w:fldCharType="begin" w:fldLock="1"/>
      </w:r>
      <w:r w:rsidR="00977300" w:rsidRPr="00F7034B">
        <w:rPr>
          <w:rFonts w:ascii="Times New Roman" w:hAnsi="Times New Roman" w:cs="Times New Roman"/>
          <w:lang w:val="sv-SE"/>
        </w:rPr>
        <w:instrText>ADDIN CSL_CITATION {"citationItems":[{"id":"ITEM-1","itemData":{"DOI":"10.2307/20564812","ISSN":"20092415","author":[{"dropping-particle":"","family":"Apriliana","given":"Nesa","non-dropping-particle":"","parse-names":false,"suffix":""}],"container-title":"All Ireland Review","id":"ITEM-1","issue":"28","issued":{"date-parts":[["2022"]]},"page":"441","title":"Pengaruh likuiditas, profitabilitas dan leverage terhadap agresivitas pajak","type":"article-journal","volume":"vol 1"},"uris":["http://www.mendeley.com/documents/?uuid=e2b678f1-be59-46fe-bcd7-592183158584"]}],"mendeley":{"formattedCitation":"(Apriliana, 2022)","plainTextFormattedCitation":"(Apriliana, 2022)","previouslyFormattedCitation":"(Apriliana, 2022)"},"properties":{"noteIndex":0},"schema":"https://github.com/citation-style-language/schema/raw/master/csl-citation.json"}</w:instrText>
      </w:r>
      <w:r w:rsidR="00977300" w:rsidRPr="00F7034B">
        <w:rPr>
          <w:rFonts w:ascii="Times New Roman" w:hAnsi="Times New Roman" w:cs="Times New Roman"/>
        </w:rPr>
        <w:fldChar w:fldCharType="separate"/>
      </w:r>
      <w:r w:rsidR="00977300" w:rsidRPr="00F7034B">
        <w:rPr>
          <w:rFonts w:ascii="Times New Roman" w:hAnsi="Times New Roman" w:cs="Times New Roman"/>
          <w:noProof/>
          <w:lang w:val="sv-SE"/>
        </w:rPr>
        <w:t>(Apriliana, 2022)</w:t>
      </w:r>
      <w:r w:rsidR="00977300" w:rsidRPr="00F7034B">
        <w:rPr>
          <w:rFonts w:ascii="Times New Roman" w:hAnsi="Times New Roman" w:cs="Times New Roman"/>
        </w:rPr>
        <w:fldChar w:fldCharType="end"/>
      </w:r>
      <w:r w:rsidR="004E3281" w:rsidRPr="00F7034B">
        <w:rPr>
          <w:rFonts w:ascii="Times New Roman" w:hAnsi="Times New Roman" w:cs="Times New Roman"/>
          <w:lang w:val="sv-SE"/>
        </w:rPr>
        <w:t xml:space="preserve">. </w:t>
      </w:r>
      <w:r w:rsidR="004E3281" w:rsidRPr="00023824">
        <w:rPr>
          <w:rFonts w:ascii="Times New Roman" w:hAnsi="Times New Roman" w:cs="Times New Roman"/>
          <w:lang w:val="sv-SE"/>
        </w:rPr>
        <w:t xml:space="preserve">Hal ini </w:t>
      </w:r>
      <w:r w:rsidR="00E7542B">
        <w:rPr>
          <w:rFonts w:ascii="Times New Roman" w:hAnsi="Times New Roman" w:cs="Times New Roman"/>
          <w:lang w:val="sv-SE"/>
        </w:rPr>
        <w:t xml:space="preserve">dikarenakan </w:t>
      </w:r>
      <w:r w:rsidR="004E3281" w:rsidRPr="00023824">
        <w:rPr>
          <w:rFonts w:ascii="Times New Roman" w:hAnsi="Times New Roman" w:cs="Times New Roman"/>
          <w:lang w:val="sv-SE"/>
        </w:rPr>
        <w:t xml:space="preserve">rasio likuiditas tinggi menunjukkan kondisi keuangan perusahaan yang, seiring dengan peningkatan </w:t>
      </w:r>
      <w:r w:rsidR="00485394">
        <w:rPr>
          <w:rFonts w:ascii="Times New Roman" w:hAnsi="Times New Roman" w:cs="Times New Roman"/>
          <w:lang w:val="sv-SE"/>
        </w:rPr>
        <w:t>profitabilitas</w:t>
      </w:r>
      <w:r w:rsidR="004E3281" w:rsidRPr="00023824">
        <w:rPr>
          <w:rFonts w:ascii="Times New Roman" w:hAnsi="Times New Roman" w:cs="Times New Roman"/>
          <w:lang w:val="sv-SE"/>
        </w:rPr>
        <w:t xml:space="preserve">. Kenaikan </w:t>
      </w:r>
      <w:r w:rsidR="00DA2FA2">
        <w:rPr>
          <w:rFonts w:ascii="Times New Roman" w:hAnsi="Times New Roman" w:cs="Times New Roman"/>
          <w:lang w:val="sv-SE"/>
        </w:rPr>
        <w:t xml:space="preserve">profitabilitas </w:t>
      </w:r>
      <w:r w:rsidR="004E3281" w:rsidRPr="00023824">
        <w:rPr>
          <w:rFonts w:ascii="Times New Roman" w:hAnsi="Times New Roman" w:cs="Times New Roman"/>
          <w:lang w:val="sv-SE"/>
        </w:rPr>
        <w:t>juga berarti meningkatk</w:t>
      </w:r>
      <w:r w:rsidR="00DA2FA2">
        <w:rPr>
          <w:rFonts w:ascii="Times New Roman" w:hAnsi="Times New Roman" w:cs="Times New Roman"/>
          <w:lang w:val="sv-SE"/>
        </w:rPr>
        <w:t>an</w:t>
      </w:r>
      <w:r w:rsidR="004E3281" w:rsidRPr="00023824">
        <w:rPr>
          <w:rFonts w:ascii="Times New Roman" w:hAnsi="Times New Roman" w:cs="Times New Roman"/>
          <w:lang w:val="sv-SE"/>
        </w:rPr>
        <w:t xml:space="preserve"> beban pajak, sehingga perusahaan mungkin terdorong untuk melakukan agresivitas pajak guna mengurangi pembayaran</w:t>
      </w:r>
      <w:r w:rsidR="00DA2FA2">
        <w:rPr>
          <w:rFonts w:ascii="Times New Roman" w:hAnsi="Times New Roman" w:cs="Times New Roman"/>
          <w:lang w:val="sv-SE"/>
        </w:rPr>
        <w:t xml:space="preserve"> beban</w:t>
      </w:r>
      <w:r w:rsidR="004E3281" w:rsidRPr="00023824">
        <w:rPr>
          <w:rFonts w:ascii="Times New Roman" w:hAnsi="Times New Roman" w:cs="Times New Roman"/>
          <w:lang w:val="sv-SE"/>
        </w:rPr>
        <w:t xml:space="preserve"> pajak dan menjaga tingkat likuiditas</w:t>
      </w:r>
      <w:r w:rsidR="002F01C5">
        <w:rPr>
          <w:rFonts w:ascii="Times New Roman" w:hAnsi="Times New Roman" w:cs="Times New Roman"/>
          <w:lang w:val="sv-SE"/>
        </w:rPr>
        <w:t>nya</w:t>
      </w:r>
      <w:r w:rsidR="004E3281" w:rsidRPr="00023824">
        <w:rPr>
          <w:rFonts w:ascii="Times New Roman" w:hAnsi="Times New Roman" w:cs="Times New Roman"/>
          <w:lang w:val="sv-SE"/>
        </w:rPr>
        <w:t xml:space="preserve">. </w:t>
      </w:r>
      <w:r w:rsidR="00FB590F">
        <w:rPr>
          <w:rFonts w:ascii="Times New Roman" w:hAnsi="Times New Roman" w:cs="Times New Roman"/>
          <w:lang w:val="sv-SE"/>
        </w:rPr>
        <w:t xml:space="preserve"> </w:t>
      </w:r>
      <w:r w:rsidR="004E3281" w:rsidRPr="00023824">
        <w:rPr>
          <w:rFonts w:ascii="Times New Roman" w:hAnsi="Times New Roman" w:cs="Times New Roman"/>
          <w:lang w:val="sv-SE"/>
        </w:rPr>
        <w:t xml:space="preserve">Sedangkan perusahaan </w:t>
      </w:r>
      <w:r w:rsidR="00A552DA">
        <w:rPr>
          <w:rFonts w:ascii="Times New Roman" w:hAnsi="Times New Roman" w:cs="Times New Roman"/>
          <w:lang w:val="sv-SE"/>
        </w:rPr>
        <w:t xml:space="preserve">dengan </w:t>
      </w:r>
      <w:r w:rsidR="004E3281" w:rsidRPr="00023824">
        <w:rPr>
          <w:rFonts w:ascii="Times New Roman" w:hAnsi="Times New Roman" w:cs="Times New Roman"/>
          <w:lang w:val="sv-SE"/>
        </w:rPr>
        <w:t xml:space="preserve">kondisi likuiditas rendah lebih memilih mempertahankan arus kas guna melunasi utang jangka pendek daripada membayar </w:t>
      </w:r>
      <w:r w:rsidR="00A552DA">
        <w:rPr>
          <w:rFonts w:ascii="Times New Roman" w:hAnsi="Times New Roman" w:cs="Times New Roman"/>
          <w:lang w:val="sv-SE"/>
        </w:rPr>
        <w:t>beban pajak</w:t>
      </w:r>
      <w:r w:rsidR="00977300" w:rsidRPr="00023824">
        <w:rPr>
          <w:rFonts w:ascii="Times New Roman" w:hAnsi="Times New Roman" w:cs="Times New Roman"/>
          <w:lang w:val="sv-SE"/>
        </w:rPr>
        <w:t xml:space="preserve"> </w:t>
      </w:r>
      <w:r w:rsidR="00977300" w:rsidRPr="00023824">
        <w:rPr>
          <w:rFonts w:ascii="Times New Roman" w:hAnsi="Times New Roman" w:cs="Times New Roman"/>
        </w:rPr>
        <w:fldChar w:fldCharType="begin" w:fldLock="1"/>
      </w:r>
      <w:r w:rsidR="00977300" w:rsidRPr="00023824">
        <w:rPr>
          <w:rFonts w:ascii="Times New Roman" w:hAnsi="Times New Roman" w:cs="Times New Roman"/>
          <w:lang w:val="sv-SE"/>
        </w:rPr>
        <w:instrText>ADDIN CSL_CITATION {"citationItems":[{"id":"ITEM-1","itemData":{"abstract":"Penelitian ini bertujuan untuk menguji pengaruh dari agresivitas pajak. Terdapat empat variabel independen yang dihipotesiskan mempengaruhi agresivitas pajak meliputi: profitabilitas, likuiditas, leverage, dan ukuran perusahaan. Jenis penelitian ini adalah kuantitatif dengan menggunakan sumber data sekunder berupa laporan keuangan tahunan atau annual report melalui Bursa Efek Indonesia (BEI). Populasi yang digunakan dalam penelitian ini adalah perusahaan properti dan real estate yang terdaftar di Bursa Efek Indonesia (BEI) terhitung dari tahun 2016-2019. Teknik Pengambian sampel dalam penelitian ini menggunakan purposive sampling dengan 4 kriteria penelitian yang ditentukan sehingga memperoleh jumlah sampel sebanyak 28 perusahaan dengan data yang diperoleh sebanyak 112 data. Teknik analisis data yang digunakan dalam penelitian ini adalah analisis regresi linear berganda dengan menggunakan program aplikasi SPSS 23. Hasil analisis penelitian ini menyatakan bahwa profitabilitas berpengaruh positif terhadap agresivitas pajak, likuiditas berpengaruh negatif terhadap agresivitas pajak, leverage berpengaruh negatif terhadap agresivitas pajak, sedangkan ukuran perusahaan tidak memiliki pengaruh terhadap agresivitas pajak.","author":[{"dropping-particle":"","family":"Herlinda","given":"Annisa Rachma","non-dropping-particle":"","parse-names":false,"suffix":""},{"dropping-particle":"","family":"Rahmawati","given":"Mia Ika","non-dropping-particle":"","parse-names":false,"suffix":""}],"container-title":"Ilmu dan Riset Akuntansi","id":"ITEM-1","issued":{"date-parts":[["2021"]]},"page":"18","title":"Pengaruh Profitabilitas, Likuiditas, Leverage Dan Ukuran Perusahaan Terhadap Agresivitas Pajak","type":"article-journal","volume":"10"},"uris":["http://www.mendeley.com/documents/?uuid=95f40310-6766-455b-a44e-e8a902b6928b"]}],"mendeley":{"formattedCitation":"(Herlinda &amp; Rahmawati, 2021)","plainTextFormattedCitation":"(Herlinda &amp; Rahmawati, 2021)","previouslyFormattedCitation":"(Herlinda &amp; Rahmawati, 2021)"},"properties":{"noteIndex":0},"schema":"https://github.com/citation-style-language/schema/raw/master/csl-citation.json"}</w:instrText>
      </w:r>
      <w:r w:rsidR="00977300" w:rsidRPr="00023824">
        <w:rPr>
          <w:rFonts w:ascii="Times New Roman" w:hAnsi="Times New Roman" w:cs="Times New Roman"/>
        </w:rPr>
        <w:fldChar w:fldCharType="separate"/>
      </w:r>
      <w:r w:rsidR="00977300" w:rsidRPr="00023824">
        <w:rPr>
          <w:rFonts w:ascii="Times New Roman" w:hAnsi="Times New Roman" w:cs="Times New Roman"/>
          <w:noProof/>
          <w:lang w:val="sv-SE"/>
        </w:rPr>
        <w:t>(Herlinda &amp; Rahmawati, 2021)</w:t>
      </w:r>
      <w:r w:rsidR="00977300" w:rsidRPr="00023824">
        <w:rPr>
          <w:rFonts w:ascii="Times New Roman" w:hAnsi="Times New Roman" w:cs="Times New Roman"/>
        </w:rPr>
        <w:fldChar w:fldCharType="end"/>
      </w:r>
      <w:r w:rsidR="00977300" w:rsidRPr="00023824">
        <w:rPr>
          <w:rFonts w:ascii="Times New Roman" w:hAnsi="Times New Roman" w:cs="Times New Roman"/>
          <w:lang w:val="sv-SE"/>
        </w:rPr>
        <w:t>.</w:t>
      </w:r>
      <w:r w:rsidR="00977300" w:rsidRPr="00F7034B">
        <w:rPr>
          <w:rFonts w:ascii="Times New Roman" w:hAnsi="Times New Roman" w:cs="Times New Roman"/>
          <w:lang w:val="sv-SE"/>
        </w:rPr>
        <w:t xml:space="preserve"> </w:t>
      </w:r>
      <w:r w:rsidR="007D0BC2">
        <w:rPr>
          <w:rFonts w:ascii="Times New Roman" w:hAnsi="Times New Roman" w:cs="Times New Roman"/>
          <w:lang w:val="sv-SE"/>
        </w:rPr>
        <w:t xml:space="preserve">  </w:t>
      </w:r>
    </w:p>
    <w:p w14:paraId="440C1573" w14:textId="70489952" w:rsidR="006B45E9" w:rsidRPr="00B84065" w:rsidRDefault="002568CA" w:rsidP="00B84065">
      <w:pPr>
        <w:spacing w:line="480" w:lineRule="auto"/>
        <w:ind w:firstLine="720"/>
        <w:jc w:val="both"/>
        <w:rPr>
          <w:rFonts w:ascii="Times New Roman" w:hAnsi="Times New Roman" w:cs="Times New Roman"/>
          <w:lang w:val="sv-SE"/>
        </w:rPr>
      </w:pPr>
      <w:r>
        <w:rPr>
          <w:rFonts w:ascii="Times New Roman" w:hAnsi="Times New Roman" w:cs="Times New Roman"/>
          <w:lang w:val="sv-SE"/>
        </w:rPr>
        <w:t>Berdasarkan teori agensi</w:t>
      </w:r>
      <w:r w:rsidR="00030B8A">
        <w:rPr>
          <w:rFonts w:ascii="Times New Roman" w:hAnsi="Times New Roman" w:cs="Times New Roman"/>
          <w:lang w:val="sv-SE"/>
        </w:rPr>
        <w:t>,</w:t>
      </w:r>
      <w:r w:rsidR="00B31552" w:rsidRPr="00F7034B">
        <w:rPr>
          <w:rFonts w:ascii="Times New Roman" w:hAnsi="Times New Roman" w:cs="Times New Roman"/>
          <w:lang w:val="sv-SE"/>
        </w:rPr>
        <w:t xml:space="preserve"> </w:t>
      </w:r>
      <w:r w:rsidR="00CD4190">
        <w:rPr>
          <w:rFonts w:ascii="Times New Roman" w:hAnsi="Times New Roman" w:cs="Times New Roman"/>
          <w:lang w:val="sv-SE"/>
        </w:rPr>
        <w:t xml:space="preserve">prinsipal menginginkan </w:t>
      </w:r>
      <w:r w:rsidR="00D32A5A">
        <w:rPr>
          <w:rFonts w:ascii="Times New Roman" w:hAnsi="Times New Roman" w:cs="Times New Roman"/>
          <w:lang w:val="sv-SE"/>
        </w:rPr>
        <w:t>laba setelah pajak yang tinggi agar nilai perusahaan meningkat</w:t>
      </w:r>
      <w:r w:rsidR="001B23BD">
        <w:rPr>
          <w:rFonts w:ascii="Times New Roman" w:hAnsi="Times New Roman" w:cs="Times New Roman"/>
          <w:lang w:val="sv-SE"/>
        </w:rPr>
        <w:t>. Hal</w:t>
      </w:r>
      <w:r w:rsidR="00005BAE">
        <w:rPr>
          <w:rFonts w:ascii="Times New Roman" w:hAnsi="Times New Roman" w:cs="Times New Roman"/>
          <w:lang w:val="sv-SE"/>
        </w:rPr>
        <w:t xml:space="preserve"> ini </w:t>
      </w:r>
      <w:r w:rsidR="001B4341">
        <w:rPr>
          <w:rFonts w:ascii="Times New Roman" w:hAnsi="Times New Roman" w:cs="Times New Roman"/>
          <w:lang w:val="sv-SE"/>
        </w:rPr>
        <w:t>mengakibatkan agen berupaya</w:t>
      </w:r>
      <w:r w:rsidR="00030B8A">
        <w:rPr>
          <w:rFonts w:ascii="Times New Roman" w:hAnsi="Times New Roman" w:cs="Times New Roman"/>
          <w:lang w:val="sv-SE"/>
        </w:rPr>
        <w:t xml:space="preserve"> menentukan strategi </w:t>
      </w:r>
      <w:r w:rsidR="00F6256E">
        <w:rPr>
          <w:rFonts w:ascii="Times New Roman" w:hAnsi="Times New Roman" w:cs="Times New Roman"/>
          <w:lang w:val="sv-SE"/>
        </w:rPr>
        <w:t>dalam</w:t>
      </w:r>
      <w:r w:rsidR="00030B8A">
        <w:rPr>
          <w:rFonts w:ascii="Times New Roman" w:hAnsi="Times New Roman" w:cs="Times New Roman"/>
          <w:lang w:val="sv-SE"/>
        </w:rPr>
        <w:t xml:space="preserve"> menekan </w:t>
      </w:r>
      <w:r w:rsidR="00B661E0">
        <w:rPr>
          <w:rFonts w:ascii="Times New Roman" w:hAnsi="Times New Roman" w:cs="Times New Roman"/>
          <w:lang w:val="sv-SE"/>
        </w:rPr>
        <w:t xml:space="preserve">beban pajak melalui </w:t>
      </w:r>
      <w:r w:rsidR="00FB77BA">
        <w:rPr>
          <w:rFonts w:ascii="Times New Roman" w:hAnsi="Times New Roman" w:cs="Times New Roman"/>
          <w:lang w:val="sv-SE"/>
        </w:rPr>
        <w:t>agresivitas pajak. L</w:t>
      </w:r>
      <w:r w:rsidR="00B31552" w:rsidRPr="00F7034B">
        <w:rPr>
          <w:rFonts w:ascii="Times New Roman" w:hAnsi="Times New Roman" w:cs="Times New Roman"/>
          <w:lang w:val="sv-SE"/>
        </w:rPr>
        <w:t>ikuiditas dianggap mempengaruhi tingkat agresivitas pajak perusahaan dengan likuiditas yang tinggi biasanya</w:t>
      </w:r>
      <w:r w:rsidR="00A9223D">
        <w:rPr>
          <w:rFonts w:ascii="Times New Roman" w:hAnsi="Times New Roman" w:cs="Times New Roman"/>
          <w:lang w:val="sv-SE"/>
        </w:rPr>
        <w:t xml:space="preserve"> mendorong </w:t>
      </w:r>
      <w:r w:rsidR="00D01F2A">
        <w:rPr>
          <w:rFonts w:ascii="Times New Roman" w:hAnsi="Times New Roman" w:cs="Times New Roman"/>
          <w:lang w:val="sv-SE"/>
        </w:rPr>
        <w:t xml:space="preserve">agen </w:t>
      </w:r>
      <w:r w:rsidR="00A9223D">
        <w:rPr>
          <w:rFonts w:ascii="Times New Roman" w:hAnsi="Times New Roman" w:cs="Times New Roman"/>
          <w:lang w:val="sv-SE"/>
        </w:rPr>
        <w:t xml:space="preserve">untuk </w:t>
      </w:r>
      <w:r w:rsidR="00B31552" w:rsidRPr="00F7034B">
        <w:rPr>
          <w:rFonts w:ascii="Times New Roman" w:hAnsi="Times New Roman" w:cs="Times New Roman"/>
          <w:lang w:val="sv-SE"/>
        </w:rPr>
        <w:t>memanfaatkan laba ditahan untuk membiayai operas</w:t>
      </w:r>
      <w:r w:rsidR="00B17855">
        <w:rPr>
          <w:rFonts w:ascii="Times New Roman" w:hAnsi="Times New Roman" w:cs="Times New Roman"/>
          <w:lang w:val="sv-SE"/>
        </w:rPr>
        <w:t>ional perusahaan</w:t>
      </w:r>
      <w:r w:rsidR="00B31552" w:rsidRPr="00F7034B">
        <w:rPr>
          <w:rFonts w:ascii="Times New Roman" w:hAnsi="Times New Roman" w:cs="Times New Roman"/>
          <w:lang w:val="sv-SE"/>
        </w:rPr>
        <w:t xml:space="preserve">. </w:t>
      </w:r>
      <w:r w:rsidR="00B957BE">
        <w:rPr>
          <w:rFonts w:ascii="Times New Roman" w:hAnsi="Times New Roman" w:cs="Times New Roman"/>
          <w:lang w:val="sv-SE"/>
        </w:rPr>
        <w:t>Akibatnya,</w:t>
      </w:r>
      <w:r w:rsidR="0021612F">
        <w:rPr>
          <w:rFonts w:ascii="Times New Roman" w:hAnsi="Times New Roman" w:cs="Times New Roman"/>
          <w:lang w:val="sv-SE"/>
        </w:rPr>
        <w:t xml:space="preserve"> </w:t>
      </w:r>
      <w:r w:rsidR="00023D20">
        <w:rPr>
          <w:rFonts w:ascii="Times New Roman" w:hAnsi="Times New Roman" w:cs="Times New Roman"/>
          <w:lang w:val="sv-SE"/>
        </w:rPr>
        <w:t xml:space="preserve">laba sebelum pajak menurun dan </w:t>
      </w:r>
      <w:r w:rsidR="00B31552" w:rsidRPr="00F7034B">
        <w:rPr>
          <w:rFonts w:ascii="Times New Roman" w:hAnsi="Times New Roman" w:cs="Times New Roman"/>
          <w:lang w:val="sv-SE"/>
        </w:rPr>
        <w:t xml:space="preserve">mengurangi beban pajak perusahaan. </w:t>
      </w:r>
      <w:r w:rsidR="006B45E9" w:rsidRPr="00F7034B">
        <w:rPr>
          <w:rFonts w:ascii="Times New Roman" w:hAnsi="Times New Roman" w:cs="Times New Roman"/>
          <w:color w:val="000000" w:themeColor="text1"/>
          <w:lang w:val="sv-SE"/>
        </w:rPr>
        <w:t xml:space="preserve">Hal tersebut diperkuat </w:t>
      </w:r>
      <w:r w:rsidR="00003B1C">
        <w:rPr>
          <w:rFonts w:ascii="Times New Roman" w:hAnsi="Times New Roman" w:cs="Times New Roman"/>
          <w:color w:val="000000" w:themeColor="text1"/>
          <w:lang w:val="sv-SE"/>
        </w:rPr>
        <w:t xml:space="preserve">dengan </w:t>
      </w:r>
      <w:r w:rsidR="006B45E9" w:rsidRPr="00F7034B">
        <w:rPr>
          <w:rFonts w:ascii="Times New Roman" w:hAnsi="Times New Roman" w:cs="Times New Roman"/>
          <w:color w:val="000000" w:themeColor="text1"/>
          <w:lang w:val="sv-SE"/>
        </w:rPr>
        <w:t>peneliti</w:t>
      </w:r>
      <w:r w:rsidR="00767E27">
        <w:rPr>
          <w:rFonts w:ascii="Times New Roman" w:hAnsi="Times New Roman" w:cs="Times New Roman"/>
          <w:color w:val="000000" w:themeColor="text1"/>
          <w:lang w:val="sv-SE"/>
        </w:rPr>
        <w:t>an</w:t>
      </w:r>
      <w:r w:rsidR="006B45E9" w:rsidRPr="00F7034B">
        <w:rPr>
          <w:rFonts w:ascii="Times New Roman" w:hAnsi="Times New Roman" w:cs="Times New Roman"/>
          <w:color w:val="000000" w:themeColor="text1"/>
          <w:lang w:val="sv-SE"/>
        </w:rPr>
        <w:t xml:space="preserve"> </w:t>
      </w:r>
      <w:r w:rsidR="003E7EB5">
        <w:rPr>
          <w:rFonts w:ascii="Times New Roman" w:hAnsi="Times New Roman" w:cs="Times New Roman"/>
          <w:color w:val="000000" w:themeColor="text1"/>
          <w:lang w:val="sv-SE"/>
        </w:rPr>
        <w:t>terdahulu</w:t>
      </w:r>
      <w:r w:rsidR="006B45E9" w:rsidRPr="00F7034B">
        <w:rPr>
          <w:rFonts w:ascii="Times New Roman" w:hAnsi="Times New Roman" w:cs="Times New Roman"/>
          <w:color w:val="000000" w:themeColor="text1"/>
          <w:lang w:val="sv-SE"/>
        </w:rPr>
        <w:t xml:space="preserve"> oleh</w:t>
      </w:r>
      <w:r w:rsidR="00437528" w:rsidRPr="00F7034B">
        <w:rPr>
          <w:rFonts w:ascii="Times New Roman" w:hAnsi="Times New Roman" w:cs="Times New Roman"/>
          <w:color w:val="000000" w:themeColor="text1"/>
          <w:lang w:val="sv-SE"/>
        </w:rPr>
        <w:t xml:space="preserve"> </w:t>
      </w:r>
      <w:sdt>
        <w:sdtPr>
          <w:rPr>
            <w:rFonts w:ascii="Times New Roman" w:hAnsi="Times New Roman" w:cs="Times New Roman"/>
            <w:color w:val="000000"/>
          </w:rPr>
          <w:tag w:val="MENDELEY_CITATION_v3_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"/>
          <w:id w:val="-385337020"/>
          <w:placeholder>
            <w:docPart w:val="DefaultPlaceholder_-1854013440"/>
          </w:placeholder>
        </w:sdtPr>
        <w:sdtContent>
          <w:r w:rsidR="005F5C3E" w:rsidRPr="00F7034B">
            <w:rPr>
              <w:rFonts w:ascii="Times New Roman" w:hAnsi="Times New Roman" w:cs="Times New Roman"/>
              <w:color w:val="000000"/>
              <w:lang w:val="sv-SE"/>
            </w:rPr>
            <w:t xml:space="preserve">(Nurfalah </w:t>
          </w:r>
          <w:r w:rsidR="005F5C3E" w:rsidRPr="00F7034B">
            <w:rPr>
              <w:rFonts w:ascii="Times New Roman" w:hAnsi="Times New Roman" w:cs="Times New Roman"/>
              <w:i/>
              <w:iCs/>
              <w:color w:val="000000"/>
              <w:lang w:val="sv-SE"/>
            </w:rPr>
            <w:t>et al</w:t>
          </w:r>
          <w:r w:rsidR="005F5C3E" w:rsidRPr="00F7034B">
            <w:rPr>
              <w:rFonts w:ascii="Times New Roman" w:hAnsi="Times New Roman" w:cs="Times New Roman"/>
              <w:color w:val="000000"/>
              <w:lang w:val="sv-SE"/>
            </w:rPr>
            <w:t>., 2023)</w:t>
          </w:r>
        </w:sdtContent>
      </w:sdt>
      <w:r w:rsidR="00437528" w:rsidRPr="00F7034B">
        <w:rPr>
          <w:rFonts w:ascii="Times New Roman" w:hAnsi="Times New Roman" w:cs="Times New Roman"/>
          <w:color w:val="000000" w:themeColor="text1"/>
          <w:lang w:val="sv-SE"/>
        </w:rPr>
        <w:t xml:space="preserve"> </w:t>
      </w:r>
      <w:r w:rsidR="00517AC0" w:rsidRPr="00F7034B">
        <w:rPr>
          <w:rFonts w:ascii="Times New Roman" w:hAnsi="Times New Roman" w:cs="Times New Roman"/>
          <w:color w:val="000000" w:themeColor="text1"/>
          <w:lang w:val="sv-SE"/>
        </w:rPr>
        <w:t>dan</w:t>
      </w:r>
      <w:r w:rsidR="00977300" w:rsidRPr="00F7034B">
        <w:rPr>
          <w:rFonts w:ascii="Times New Roman" w:hAnsi="Times New Roman" w:cs="Times New Roman"/>
          <w:color w:val="000000" w:themeColor="text1"/>
          <w:lang w:val="sv-SE"/>
        </w:rPr>
        <w:t xml:space="preserve"> </w:t>
      </w:r>
      <w:r w:rsidR="00977300" w:rsidRPr="00F7034B">
        <w:rPr>
          <w:rFonts w:ascii="Times New Roman" w:hAnsi="Times New Roman" w:cs="Times New Roman"/>
          <w:color w:val="000000" w:themeColor="text1"/>
        </w:rPr>
        <w:fldChar w:fldCharType="begin" w:fldLock="1"/>
      </w:r>
      <w:r w:rsidR="00977300" w:rsidRPr="00F7034B">
        <w:rPr>
          <w:rFonts w:ascii="Times New Roman" w:hAnsi="Times New Roman" w:cs="Times New Roman"/>
          <w:color w:val="000000" w:themeColor="text1"/>
          <w:lang w:val="sv-SE"/>
        </w:rPr>
        <w:instrText>ADDIN CSL_CITATION {"citationItems":[{"id":"ITEM-1","itemData":{"abstract":"Tax is a very important element for a country. This is because most of the state's revenue comes from the tax sector. This study aims to reexamine the effect of profitability, liquidity, and leverage variables on tax aggressiveness. The sample in this study was 128 manufacturing companies listed on the Indonesia Stock Exchange for the 2016-2018 period. The independent variables in this study are profitability, liquidity, and leverage, while the dependent variable in this study is tax aggressiveness. Determination of the sample using purposive sampling method. Data analysis used descriptive statistical tests, classic assumption tests, multiple regression analysis and Goodness of Fit testing using the SPSS program. The results of this study indicate that the profitability and leverage variables negatively affect tax aggressiveness, variable liquidity has a positive effect on tax aggressiveness.","author":[{"dropping-particle":"","family":"Dinar","given":"Mariana","non-dropping-particle":"","parse-names":false,"suffix":""},{"dropping-particle":"","family":"Yyuesti","given":"Anik","non-dropping-particle":"","parse-names":false,"suffix":""},{"dropping-particle":"","family":"Shinta Dewi","given":"Ni Putu","non-dropping-particle":"","parse-names":false,"suffix":""}],"container-title":"JURNAL KHARISMA","id":"ITEM-1","issued":{"date-parts":[["2020","2"]]},"page":"66-76","title":"Pengaruh Profitabilitas,Likuiditas dan Leverage Terhadap Agresivitas Pajak Pada Perusahaan Manufaktur yang Terdaftar Di BEI","type":"article-journal","volume":"Vol 2 No 1"},"uris":["http://www.mendeley.com/documents/?uuid=76c0d4d9-59ec-359e-9749-9101d42cd618"]}],"mendeley":{"formattedCitation":"(Dinar et al., 2020)","plainTextFormattedCitation":"(Dinar et al., 2020)","previouslyFormattedCitation":"(Dinar et al., 2020)"},"properties":{"noteIndex":0},"schema":"https://github.com/citation-style-language/schema/raw/master/csl-citation.json"}</w:instrText>
      </w:r>
      <w:r w:rsidR="00977300" w:rsidRPr="00F7034B">
        <w:rPr>
          <w:rFonts w:ascii="Times New Roman" w:hAnsi="Times New Roman" w:cs="Times New Roman"/>
          <w:color w:val="000000" w:themeColor="text1"/>
        </w:rPr>
        <w:fldChar w:fldCharType="separate"/>
      </w:r>
      <w:r w:rsidR="00977300" w:rsidRPr="00F7034B">
        <w:rPr>
          <w:rFonts w:ascii="Times New Roman" w:hAnsi="Times New Roman" w:cs="Times New Roman"/>
          <w:noProof/>
          <w:color w:val="000000" w:themeColor="text1"/>
          <w:lang w:val="sv-SE"/>
        </w:rPr>
        <w:t>(Dinar</w:t>
      </w:r>
      <w:r w:rsidR="00977300" w:rsidRPr="00F7034B">
        <w:rPr>
          <w:rFonts w:ascii="Times New Roman" w:hAnsi="Times New Roman" w:cs="Times New Roman"/>
          <w:i/>
          <w:iCs/>
          <w:noProof/>
          <w:color w:val="000000" w:themeColor="text1"/>
          <w:lang w:val="sv-SE"/>
        </w:rPr>
        <w:t xml:space="preserve"> et al.</w:t>
      </w:r>
      <w:r w:rsidR="00977300" w:rsidRPr="00F7034B">
        <w:rPr>
          <w:rFonts w:ascii="Times New Roman" w:hAnsi="Times New Roman" w:cs="Times New Roman"/>
          <w:noProof/>
          <w:color w:val="000000" w:themeColor="text1"/>
          <w:lang w:val="sv-SE"/>
        </w:rPr>
        <w:t>, 2020)</w:t>
      </w:r>
      <w:r w:rsidR="00977300" w:rsidRPr="00F7034B">
        <w:rPr>
          <w:rFonts w:ascii="Times New Roman" w:hAnsi="Times New Roman" w:cs="Times New Roman"/>
          <w:color w:val="000000" w:themeColor="text1"/>
        </w:rPr>
        <w:fldChar w:fldCharType="end"/>
      </w:r>
      <w:r w:rsidR="00517AC0" w:rsidRPr="00F7034B">
        <w:rPr>
          <w:rFonts w:ascii="Times New Roman" w:hAnsi="Times New Roman" w:cs="Times New Roman"/>
          <w:color w:val="EE0000"/>
          <w:lang w:val="sv-SE"/>
        </w:rPr>
        <w:t xml:space="preserve"> </w:t>
      </w:r>
      <w:r w:rsidR="009645CF" w:rsidRPr="00F7034B">
        <w:rPr>
          <w:rFonts w:ascii="Times New Roman" w:hAnsi="Times New Roman" w:cs="Times New Roman"/>
          <w:color w:val="000000" w:themeColor="text1"/>
          <w:lang w:val="sv-SE"/>
        </w:rPr>
        <w:t xml:space="preserve">yang membuktikan bahwa </w:t>
      </w:r>
      <w:r w:rsidR="00FF3FB5" w:rsidRPr="00FF3FB5">
        <w:rPr>
          <w:rFonts w:ascii="Times New Roman" w:hAnsi="Times New Roman" w:cs="Times New Roman"/>
          <w:color w:val="000000" w:themeColor="text1"/>
          <w:lang w:val="sv-SE"/>
        </w:rPr>
        <w:t>likuiditas</w:t>
      </w:r>
      <w:r w:rsidR="009645CF" w:rsidRPr="00F7034B">
        <w:rPr>
          <w:rFonts w:ascii="Times New Roman" w:hAnsi="Times New Roman" w:cs="Times New Roman"/>
          <w:color w:val="000000" w:themeColor="text1"/>
          <w:lang w:val="sv-SE"/>
        </w:rPr>
        <w:t xml:space="preserve"> berpengaruh </w:t>
      </w:r>
      <w:r w:rsidR="005137AE" w:rsidRPr="00F7034B">
        <w:rPr>
          <w:rFonts w:ascii="Times New Roman" w:hAnsi="Times New Roman" w:cs="Times New Roman"/>
          <w:color w:val="000000" w:themeColor="text1"/>
          <w:lang w:val="sv-SE"/>
        </w:rPr>
        <w:t xml:space="preserve">positif </w:t>
      </w:r>
      <w:r w:rsidR="00B31552" w:rsidRPr="00F7034B">
        <w:rPr>
          <w:rFonts w:ascii="Times New Roman" w:hAnsi="Times New Roman" w:cs="Times New Roman"/>
          <w:color w:val="000000" w:themeColor="text1"/>
          <w:lang w:val="sv-SE"/>
        </w:rPr>
        <w:t>signifik</w:t>
      </w:r>
      <w:r w:rsidR="00517AC0" w:rsidRPr="00F7034B">
        <w:rPr>
          <w:rFonts w:ascii="Times New Roman" w:hAnsi="Times New Roman" w:cs="Times New Roman"/>
          <w:color w:val="000000" w:themeColor="text1"/>
          <w:lang w:val="sv-SE"/>
        </w:rPr>
        <w:t xml:space="preserve">an </w:t>
      </w:r>
      <w:r w:rsidR="009645CF" w:rsidRPr="00F7034B">
        <w:rPr>
          <w:rFonts w:ascii="Times New Roman" w:hAnsi="Times New Roman" w:cs="Times New Roman"/>
          <w:color w:val="000000" w:themeColor="text1"/>
          <w:lang w:val="sv-SE"/>
        </w:rPr>
        <w:t>terhadap agresivitas pajak.</w:t>
      </w:r>
      <w:r w:rsidR="00B84065">
        <w:rPr>
          <w:rFonts w:ascii="Times New Roman" w:hAnsi="Times New Roman" w:cs="Times New Roman"/>
          <w:color w:val="000000" w:themeColor="text1"/>
          <w:lang w:val="sv-SE"/>
        </w:rPr>
        <w:t xml:space="preserve"> </w:t>
      </w:r>
      <w:r w:rsidR="009645CF" w:rsidRPr="00F7034B">
        <w:rPr>
          <w:rFonts w:ascii="Times New Roman" w:hAnsi="Times New Roman" w:cs="Times New Roman"/>
          <w:color w:val="000000" w:themeColor="text1"/>
          <w:lang w:val="sv-SE"/>
        </w:rPr>
        <w:t xml:space="preserve">Maka hipotesis yang </w:t>
      </w:r>
      <w:r w:rsidR="00F72583" w:rsidRPr="00F7034B">
        <w:rPr>
          <w:rFonts w:ascii="Times New Roman" w:hAnsi="Times New Roman" w:cs="Times New Roman"/>
          <w:color w:val="000000" w:themeColor="text1"/>
          <w:lang w:val="sv-SE"/>
        </w:rPr>
        <w:t xml:space="preserve">diterapkan ialah: </w:t>
      </w:r>
      <w:r w:rsidR="002D1E31">
        <w:rPr>
          <w:rFonts w:ascii="Times New Roman" w:hAnsi="Times New Roman" w:cs="Times New Roman"/>
          <w:color w:val="000000" w:themeColor="text1"/>
          <w:lang w:val="sv-SE"/>
        </w:rPr>
        <w:tab/>
      </w:r>
      <w:r w:rsidR="002D1E31">
        <w:rPr>
          <w:rFonts w:ascii="Times New Roman" w:hAnsi="Times New Roman" w:cs="Times New Roman"/>
          <w:color w:val="000000" w:themeColor="text1"/>
          <w:lang w:val="sv-SE"/>
        </w:rPr>
        <w:tab/>
      </w:r>
      <w:r w:rsidR="002D1E31">
        <w:rPr>
          <w:rFonts w:ascii="Times New Roman" w:hAnsi="Times New Roman" w:cs="Times New Roman"/>
          <w:color w:val="000000" w:themeColor="text1"/>
          <w:lang w:val="sv-SE"/>
        </w:rPr>
        <w:tab/>
      </w:r>
      <w:r w:rsidR="00E725AC">
        <w:rPr>
          <w:rFonts w:ascii="Times New Roman" w:hAnsi="Times New Roman" w:cs="Times New Roman"/>
          <w:color w:val="000000" w:themeColor="text1"/>
          <w:lang w:val="sv-SE"/>
        </w:rPr>
        <w:tab/>
      </w:r>
      <w:r w:rsidR="00E725AC">
        <w:rPr>
          <w:rFonts w:ascii="Times New Roman" w:hAnsi="Times New Roman" w:cs="Times New Roman"/>
          <w:color w:val="000000" w:themeColor="text1"/>
          <w:lang w:val="sv-SE"/>
        </w:rPr>
        <w:tab/>
      </w:r>
      <w:r w:rsidR="00E725AC">
        <w:rPr>
          <w:rFonts w:ascii="Times New Roman" w:hAnsi="Times New Roman" w:cs="Times New Roman"/>
          <w:color w:val="000000" w:themeColor="text1"/>
          <w:lang w:val="sv-SE"/>
        </w:rPr>
        <w:tab/>
      </w:r>
      <w:r w:rsidR="00E725AC">
        <w:rPr>
          <w:rFonts w:ascii="Times New Roman" w:hAnsi="Times New Roman" w:cs="Times New Roman"/>
          <w:color w:val="000000" w:themeColor="text1"/>
          <w:lang w:val="sv-SE"/>
        </w:rPr>
        <w:tab/>
      </w:r>
    </w:p>
    <w:p w14:paraId="1E9FACE1" w14:textId="1D86A417" w:rsidR="00F72583" w:rsidRPr="00F7034B" w:rsidRDefault="00F72583" w:rsidP="00F72583">
      <w:pPr>
        <w:spacing w:line="480" w:lineRule="auto"/>
        <w:jc w:val="both"/>
        <w:rPr>
          <w:rFonts w:ascii="Times New Roman" w:hAnsi="Times New Roman" w:cs="Times New Roman"/>
          <w:color w:val="000000" w:themeColor="text1"/>
          <w:lang w:val="sv-SE"/>
        </w:rPr>
      </w:pPr>
      <w:r w:rsidRPr="00F7034B">
        <w:rPr>
          <w:rFonts w:ascii="Times New Roman" w:hAnsi="Times New Roman" w:cs="Times New Roman"/>
          <w:b/>
          <w:bCs/>
          <w:color w:val="000000" w:themeColor="text1"/>
          <w:lang w:val="sv-SE"/>
        </w:rPr>
        <w:t>H</w:t>
      </w:r>
      <w:r w:rsidR="00753F83">
        <w:rPr>
          <w:rFonts w:ascii="Times New Roman" w:hAnsi="Times New Roman" w:cs="Times New Roman"/>
          <w:b/>
          <w:bCs/>
          <w:color w:val="000000" w:themeColor="text1"/>
          <w:vertAlign w:val="subscript"/>
          <w:lang w:val="sv-SE"/>
        </w:rPr>
        <w:t>1</w:t>
      </w:r>
      <w:r w:rsidR="005131D1">
        <w:rPr>
          <w:rFonts w:ascii="Times New Roman" w:hAnsi="Times New Roman" w:cs="Times New Roman"/>
          <w:b/>
          <w:bCs/>
          <w:color w:val="000000" w:themeColor="text1"/>
          <w:vertAlign w:val="subscript"/>
          <w:lang w:val="sv-SE"/>
        </w:rPr>
        <w:t xml:space="preserve"> </w:t>
      </w:r>
      <w:r w:rsidRPr="00F7034B">
        <w:rPr>
          <w:rFonts w:ascii="Times New Roman" w:hAnsi="Times New Roman" w:cs="Times New Roman"/>
          <w:color w:val="000000" w:themeColor="text1"/>
          <w:lang w:val="sv-SE"/>
        </w:rPr>
        <w:t>:</w:t>
      </w:r>
      <w:r w:rsidR="00F53DD2">
        <w:rPr>
          <w:rFonts w:ascii="Times New Roman" w:hAnsi="Times New Roman" w:cs="Times New Roman"/>
          <w:color w:val="000000" w:themeColor="text1"/>
          <w:lang w:val="sv-SE"/>
        </w:rPr>
        <w:t xml:space="preserve"> Likuiditas </w:t>
      </w:r>
      <w:r w:rsidRPr="00F7034B">
        <w:rPr>
          <w:rFonts w:ascii="Times New Roman" w:hAnsi="Times New Roman" w:cs="Times New Roman"/>
          <w:color w:val="000000" w:themeColor="text1"/>
          <w:lang w:val="sv-SE"/>
        </w:rPr>
        <w:t xml:space="preserve">berpengaruh positif </w:t>
      </w:r>
      <w:r w:rsidR="00EC46AA" w:rsidRPr="00F7034B">
        <w:rPr>
          <w:rFonts w:ascii="Times New Roman" w:hAnsi="Times New Roman" w:cs="Times New Roman"/>
          <w:color w:val="000000" w:themeColor="text1"/>
          <w:lang w:val="sv-SE"/>
        </w:rPr>
        <w:t xml:space="preserve"> signifikan </w:t>
      </w:r>
      <w:r w:rsidRPr="00F7034B">
        <w:rPr>
          <w:rFonts w:ascii="Times New Roman" w:hAnsi="Times New Roman" w:cs="Times New Roman"/>
          <w:color w:val="000000" w:themeColor="text1"/>
          <w:lang w:val="sv-SE"/>
        </w:rPr>
        <w:t>terhadap agresivitas pajak.</w:t>
      </w:r>
      <w:r w:rsidR="00E725AC">
        <w:rPr>
          <w:rFonts w:ascii="Times New Roman" w:hAnsi="Times New Roman" w:cs="Times New Roman"/>
          <w:color w:val="000000" w:themeColor="text1"/>
          <w:lang w:val="sv-SE"/>
        </w:rPr>
        <w:tab/>
      </w:r>
      <w:r w:rsidR="00E725AC">
        <w:rPr>
          <w:rFonts w:ascii="Times New Roman" w:hAnsi="Times New Roman" w:cs="Times New Roman"/>
          <w:color w:val="000000" w:themeColor="text1"/>
          <w:lang w:val="sv-SE"/>
        </w:rPr>
        <w:tab/>
      </w:r>
    </w:p>
    <w:p w14:paraId="6EB7EDE1" w14:textId="346348D2" w:rsidR="00E34DB0" w:rsidRPr="00F7034B" w:rsidRDefault="00BD720D" w:rsidP="00D635EE">
      <w:pPr>
        <w:pStyle w:val="Heading3"/>
        <w:spacing w:line="480" w:lineRule="auto"/>
        <w:rPr>
          <w:rFonts w:ascii="Times New Roman" w:hAnsi="Times New Roman" w:cs="Times New Roman"/>
          <w:b/>
          <w:bCs/>
          <w:color w:val="auto"/>
          <w:sz w:val="24"/>
          <w:szCs w:val="24"/>
          <w:lang w:val="sv-SE"/>
        </w:rPr>
      </w:pPr>
      <w:bookmarkStart w:id="145" w:name="_Toc200387193"/>
      <w:bookmarkStart w:id="146" w:name="_Toc200389143"/>
      <w:bookmarkStart w:id="147" w:name="_Toc200389212"/>
      <w:bookmarkStart w:id="148" w:name="_Toc200389813"/>
      <w:bookmarkStart w:id="149" w:name="_Toc200819986"/>
      <w:bookmarkStart w:id="150" w:name="_Toc209357397"/>
      <w:bookmarkStart w:id="151" w:name="_Toc209357585"/>
      <w:bookmarkStart w:id="152" w:name="_Toc209357761"/>
      <w:bookmarkStart w:id="153" w:name="_Toc209357993"/>
      <w:bookmarkStart w:id="154" w:name="_Toc217068592"/>
      <w:r w:rsidRPr="00F7034B">
        <w:rPr>
          <w:rFonts w:ascii="Times New Roman" w:hAnsi="Times New Roman" w:cs="Times New Roman"/>
          <w:b/>
          <w:bCs/>
          <w:color w:val="auto"/>
          <w:sz w:val="24"/>
          <w:szCs w:val="24"/>
          <w:lang w:val="sv-SE"/>
        </w:rPr>
        <w:lastRenderedPageBreak/>
        <w:t>2.4.</w:t>
      </w:r>
      <w:r w:rsidR="00F72583" w:rsidRPr="00F7034B">
        <w:rPr>
          <w:rFonts w:ascii="Times New Roman" w:hAnsi="Times New Roman" w:cs="Times New Roman"/>
          <w:b/>
          <w:bCs/>
          <w:color w:val="auto"/>
          <w:sz w:val="24"/>
          <w:szCs w:val="24"/>
          <w:lang w:val="sv-SE"/>
        </w:rPr>
        <w:t>2</w:t>
      </w:r>
      <w:r w:rsidRPr="00F7034B">
        <w:rPr>
          <w:rFonts w:ascii="Times New Roman" w:hAnsi="Times New Roman" w:cs="Times New Roman"/>
          <w:b/>
          <w:bCs/>
          <w:color w:val="auto"/>
          <w:sz w:val="24"/>
          <w:szCs w:val="24"/>
          <w:lang w:val="sv-SE"/>
        </w:rPr>
        <w:t xml:space="preserve"> Pengaruh </w:t>
      </w:r>
      <w:r w:rsidR="00AB329E" w:rsidRPr="00AB329E">
        <w:rPr>
          <w:rFonts w:ascii="Times New Roman" w:hAnsi="Times New Roman" w:cs="Times New Roman"/>
          <w:b/>
          <w:bCs/>
          <w:i/>
          <w:iCs/>
          <w:color w:val="auto"/>
          <w:sz w:val="24"/>
          <w:szCs w:val="24"/>
          <w:lang w:val="sv-SE"/>
        </w:rPr>
        <w:t>Leverage</w:t>
      </w:r>
      <w:r w:rsidRPr="00F7034B">
        <w:rPr>
          <w:rFonts w:ascii="Times New Roman" w:hAnsi="Times New Roman" w:cs="Times New Roman"/>
          <w:b/>
          <w:bCs/>
          <w:color w:val="auto"/>
          <w:sz w:val="24"/>
          <w:szCs w:val="24"/>
          <w:lang w:val="sv-SE"/>
        </w:rPr>
        <w:t xml:space="preserve"> terhadap Agre</w:t>
      </w:r>
      <w:r w:rsidR="00F36D80" w:rsidRPr="00F7034B">
        <w:rPr>
          <w:rFonts w:ascii="Times New Roman" w:hAnsi="Times New Roman" w:cs="Times New Roman"/>
          <w:b/>
          <w:bCs/>
          <w:color w:val="auto"/>
          <w:sz w:val="24"/>
          <w:szCs w:val="24"/>
          <w:lang w:val="sv-SE"/>
        </w:rPr>
        <w:t>sivitas</w:t>
      </w:r>
      <w:r w:rsidRPr="00F7034B">
        <w:rPr>
          <w:rFonts w:ascii="Times New Roman" w:hAnsi="Times New Roman" w:cs="Times New Roman"/>
          <w:b/>
          <w:bCs/>
          <w:color w:val="auto"/>
          <w:sz w:val="24"/>
          <w:szCs w:val="24"/>
          <w:lang w:val="sv-SE"/>
        </w:rPr>
        <w:t xml:space="preserve"> Pajak</w:t>
      </w:r>
      <w:bookmarkEnd w:id="145"/>
      <w:bookmarkEnd w:id="146"/>
      <w:bookmarkEnd w:id="147"/>
      <w:bookmarkEnd w:id="148"/>
      <w:bookmarkEnd w:id="149"/>
      <w:bookmarkEnd w:id="150"/>
      <w:bookmarkEnd w:id="151"/>
      <w:bookmarkEnd w:id="152"/>
      <w:bookmarkEnd w:id="153"/>
      <w:bookmarkEnd w:id="154"/>
    </w:p>
    <w:p w14:paraId="1AF33CF0" w14:textId="6AD3D601" w:rsidR="00B84065" w:rsidRDefault="00AB329E" w:rsidP="00732E46">
      <w:pPr>
        <w:spacing w:line="480" w:lineRule="auto"/>
        <w:ind w:firstLine="720"/>
        <w:jc w:val="both"/>
        <w:rPr>
          <w:rFonts w:ascii="Times New Roman" w:eastAsia="Times New Roman" w:hAnsi="Times New Roman" w:cs="Times New Roman"/>
          <w:kern w:val="0"/>
          <w:lang w:val="sv-SE" w:eastAsia="en-ID"/>
          <w14:ligatures w14:val="none"/>
        </w:rPr>
      </w:pPr>
      <w:r w:rsidRPr="00AB329E">
        <w:rPr>
          <w:rFonts w:ascii="Times New Roman" w:hAnsi="Times New Roman" w:cs="Times New Roman"/>
          <w:i/>
          <w:iCs/>
          <w:lang w:val="sv-SE"/>
        </w:rPr>
        <w:t>Leverage</w:t>
      </w:r>
      <w:r w:rsidR="00BE22D0" w:rsidRPr="00F7034B">
        <w:rPr>
          <w:rFonts w:ascii="Times New Roman" w:hAnsi="Times New Roman" w:cs="Times New Roman"/>
          <w:lang w:val="sv-SE"/>
        </w:rPr>
        <w:t xml:space="preserve"> merupakan rasio besar</w:t>
      </w:r>
      <w:r w:rsidR="00325903">
        <w:rPr>
          <w:rFonts w:ascii="Times New Roman" w:hAnsi="Times New Roman" w:cs="Times New Roman"/>
          <w:lang w:val="sv-SE"/>
        </w:rPr>
        <w:t>nya</w:t>
      </w:r>
      <w:r w:rsidR="00BE22D0" w:rsidRPr="00F7034B">
        <w:rPr>
          <w:rFonts w:ascii="Times New Roman" w:hAnsi="Times New Roman" w:cs="Times New Roman"/>
          <w:lang w:val="sv-SE"/>
        </w:rPr>
        <w:t xml:space="preserve"> dana dari luar perusahaan digunakan untuk memenuhi kebutuhan operasional perusahaan</w:t>
      </w:r>
      <w:r w:rsidR="00335AF5" w:rsidRPr="00F7034B">
        <w:rPr>
          <w:rFonts w:ascii="Times New Roman" w:hAnsi="Times New Roman" w:cs="Times New Roman"/>
          <w:color w:val="EE0000"/>
          <w:lang w:val="sv-SE"/>
        </w:rPr>
        <w:t xml:space="preserve"> </w:t>
      </w:r>
      <w:sdt>
        <w:sdtPr>
          <w:rPr>
            <w:rFonts w:ascii="Times New Roman" w:hAnsi="Times New Roman" w:cs="Times New Roman"/>
            <w:color w:val="000000"/>
          </w:rPr>
          <w:tag w:val="MENDELEY_CITATION_v3_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"/>
          <w:id w:val="2072004939"/>
          <w:placeholder>
            <w:docPart w:val="DefaultPlaceholder_-1854013440"/>
          </w:placeholder>
        </w:sdtPr>
        <w:sdtContent>
          <w:r w:rsidR="005F5C3E" w:rsidRPr="00F7034B">
            <w:rPr>
              <w:rFonts w:ascii="Times New Roman" w:hAnsi="Times New Roman" w:cs="Times New Roman"/>
              <w:color w:val="000000"/>
              <w:lang w:val="sv-SE"/>
            </w:rPr>
            <w:t>(Puspa Mustika, 2024)</w:t>
          </w:r>
        </w:sdtContent>
      </w:sdt>
      <w:r w:rsidR="00BE22D0" w:rsidRPr="00F7034B">
        <w:rPr>
          <w:rFonts w:ascii="Times New Roman" w:hAnsi="Times New Roman" w:cs="Times New Roman"/>
          <w:lang w:val="sv-SE"/>
        </w:rPr>
        <w:t>.</w:t>
      </w:r>
      <w:r w:rsidR="00DD5D3D" w:rsidRPr="00F7034B">
        <w:rPr>
          <w:rFonts w:ascii="Times New Roman" w:hAnsi="Times New Roman" w:cs="Times New Roman"/>
          <w:color w:val="000000" w:themeColor="text1"/>
          <w:lang w:val="sv-SE"/>
        </w:rPr>
        <w:t xml:space="preserve"> </w:t>
      </w:r>
      <w:r w:rsidRPr="00AB329E">
        <w:rPr>
          <w:rFonts w:ascii="Times New Roman" w:eastAsia="Times New Roman" w:hAnsi="Times New Roman" w:cs="Times New Roman"/>
          <w:i/>
          <w:iCs/>
          <w:kern w:val="0"/>
          <w:lang w:val="sv-SE" w:eastAsia="en-ID"/>
          <w14:ligatures w14:val="none"/>
        </w:rPr>
        <w:t>Leverage</w:t>
      </w:r>
      <w:r w:rsidR="00DD5D3D" w:rsidRPr="00F7034B">
        <w:rPr>
          <w:rFonts w:ascii="Times New Roman" w:eastAsia="Times New Roman" w:hAnsi="Times New Roman" w:cs="Times New Roman"/>
          <w:kern w:val="0"/>
          <w:lang w:val="sv-SE" w:eastAsia="en-ID"/>
          <w14:ligatures w14:val="none"/>
        </w:rPr>
        <w:t xml:space="preserve"> dihitung dengan membagi total hutang jangka panjang dengan total aset,</w:t>
      </w:r>
      <w:r w:rsidR="00336BB8" w:rsidRPr="00F7034B">
        <w:rPr>
          <w:rFonts w:ascii="Times New Roman" w:eastAsia="Times New Roman" w:hAnsi="Times New Roman" w:cs="Times New Roman"/>
          <w:kern w:val="0"/>
          <w:lang w:val="sv-SE" w:eastAsia="en-ID"/>
          <w14:ligatures w14:val="none"/>
        </w:rPr>
        <w:t xml:space="preserve"> </w:t>
      </w:r>
      <w:r w:rsidR="00396CAC">
        <w:rPr>
          <w:rFonts w:ascii="Times New Roman" w:eastAsia="Times New Roman" w:hAnsi="Times New Roman" w:cs="Times New Roman"/>
          <w:kern w:val="0"/>
          <w:lang w:val="sv-SE" w:eastAsia="en-ID"/>
          <w14:ligatures w14:val="none"/>
        </w:rPr>
        <w:t xml:space="preserve">hal ini </w:t>
      </w:r>
      <w:r w:rsidR="00DD5D3D" w:rsidRPr="00F7034B">
        <w:rPr>
          <w:rFonts w:ascii="Times New Roman" w:eastAsia="Times New Roman" w:hAnsi="Times New Roman" w:cs="Times New Roman"/>
          <w:kern w:val="0"/>
          <w:lang w:val="sv-SE" w:eastAsia="en-ID"/>
          <w14:ligatures w14:val="none"/>
        </w:rPr>
        <w:t>menunjukkan keadaan perusahaan dalam memenuhi kewajiban jangka panjang</w:t>
      </w:r>
      <w:r w:rsidR="00396CAC">
        <w:rPr>
          <w:rFonts w:ascii="Times New Roman" w:eastAsia="Times New Roman" w:hAnsi="Times New Roman" w:cs="Times New Roman"/>
          <w:kern w:val="0"/>
          <w:lang w:val="sv-SE" w:eastAsia="en-ID"/>
          <w14:ligatures w14:val="none"/>
        </w:rPr>
        <w:t>.</w:t>
      </w:r>
      <w:r w:rsidR="00DD5D3D" w:rsidRPr="00F7034B">
        <w:rPr>
          <w:rFonts w:ascii="Times New Roman" w:eastAsia="Times New Roman" w:hAnsi="Times New Roman" w:cs="Times New Roman"/>
          <w:kern w:val="0"/>
          <w:lang w:val="sv-SE" w:eastAsia="en-ID"/>
          <w14:ligatures w14:val="none"/>
        </w:rPr>
        <w:t xml:space="preserve"> </w:t>
      </w:r>
      <w:r w:rsidR="00396CAC">
        <w:rPr>
          <w:rFonts w:ascii="Times New Roman" w:eastAsia="Times New Roman" w:hAnsi="Times New Roman" w:cs="Times New Roman"/>
          <w:kern w:val="0"/>
          <w:lang w:val="sv-SE" w:eastAsia="en-ID"/>
          <w14:ligatures w14:val="none"/>
        </w:rPr>
        <w:t>T</w:t>
      </w:r>
      <w:r w:rsidR="00DD5D3D" w:rsidRPr="00F7034B">
        <w:rPr>
          <w:rFonts w:ascii="Times New Roman" w:eastAsia="Times New Roman" w:hAnsi="Times New Roman" w:cs="Times New Roman"/>
          <w:kern w:val="0"/>
          <w:lang w:val="sv-SE" w:eastAsia="en-ID"/>
          <w14:ligatures w14:val="none"/>
        </w:rPr>
        <w:t>ujuannya adalah untuk menunjukkan struktur modal perusahaan dan me</w:t>
      </w:r>
      <w:r w:rsidR="00654661">
        <w:rPr>
          <w:rFonts w:ascii="Times New Roman" w:eastAsia="Times New Roman" w:hAnsi="Times New Roman" w:cs="Times New Roman"/>
          <w:kern w:val="0"/>
          <w:lang w:val="sv-SE" w:eastAsia="en-ID"/>
          <w14:ligatures w14:val="none"/>
        </w:rPr>
        <w:t>nentukan</w:t>
      </w:r>
      <w:r w:rsidR="00DD5D3D" w:rsidRPr="00F7034B">
        <w:rPr>
          <w:rFonts w:ascii="Times New Roman" w:eastAsia="Times New Roman" w:hAnsi="Times New Roman" w:cs="Times New Roman"/>
          <w:kern w:val="0"/>
          <w:lang w:val="sv-SE" w:eastAsia="en-ID"/>
          <w14:ligatures w14:val="none"/>
        </w:rPr>
        <w:t xml:space="preserve"> </w:t>
      </w:r>
      <w:r w:rsidR="009C487C">
        <w:rPr>
          <w:rFonts w:ascii="Times New Roman" w:eastAsia="Times New Roman" w:hAnsi="Times New Roman" w:cs="Times New Roman"/>
          <w:kern w:val="0"/>
          <w:lang w:val="sv-SE" w:eastAsia="en-ID"/>
          <w14:ligatures w14:val="none"/>
        </w:rPr>
        <w:t xml:space="preserve">strategi dalam </w:t>
      </w:r>
      <w:r w:rsidR="00DD5D3D" w:rsidRPr="00F7034B">
        <w:rPr>
          <w:rFonts w:ascii="Times New Roman" w:eastAsia="Times New Roman" w:hAnsi="Times New Roman" w:cs="Times New Roman"/>
          <w:kern w:val="0"/>
          <w:lang w:val="sv-SE" w:eastAsia="en-ID"/>
          <w14:ligatures w14:val="none"/>
        </w:rPr>
        <w:t>pembiayaan perusahaan</w:t>
      </w:r>
      <w:r w:rsidR="00BA73A0" w:rsidRPr="00F7034B">
        <w:rPr>
          <w:rFonts w:ascii="Times New Roman" w:eastAsia="Times New Roman" w:hAnsi="Times New Roman" w:cs="Times New Roman"/>
          <w:kern w:val="0"/>
          <w:lang w:val="sv-SE" w:eastAsia="en-ID"/>
          <w14:ligatures w14:val="none"/>
        </w:rPr>
        <w:t xml:space="preserve"> </w:t>
      </w:r>
      <w:sdt>
        <w:sdtPr>
          <w:rPr>
            <w:rFonts w:ascii="Times New Roman" w:eastAsia="Times New Roman" w:hAnsi="Times New Roman" w:cs="Times New Roman"/>
            <w:color w:val="000000"/>
            <w:kern w:val="0"/>
            <w:lang w:eastAsia="en-ID"/>
            <w14:ligatures w14:val="none"/>
          </w:rPr>
          <w:tag w:val="MENDELEY_CITATION_v3_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"/>
          <w:id w:val="-511536790"/>
          <w:placeholder>
            <w:docPart w:val="DefaultPlaceholder_-1854013440"/>
          </w:placeholder>
        </w:sdtPr>
        <w:sdtContent>
          <w:r w:rsidR="005F5C3E" w:rsidRPr="00F7034B">
            <w:rPr>
              <w:rFonts w:ascii="Times New Roman" w:eastAsia="Times New Roman" w:hAnsi="Times New Roman" w:cs="Times New Roman"/>
              <w:color w:val="000000"/>
              <w:kern w:val="0"/>
              <w:lang w:val="sv-SE" w:eastAsia="en-ID"/>
              <w14:ligatures w14:val="none"/>
            </w:rPr>
            <w:t xml:space="preserve">(Dinar </w:t>
          </w:r>
          <w:r w:rsidR="005F5C3E" w:rsidRPr="00F7034B">
            <w:rPr>
              <w:rFonts w:ascii="Times New Roman" w:eastAsia="Times New Roman" w:hAnsi="Times New Roman" w:cs="Times New Roman"/>
              <w:i/>
              <w:iCs/>
              <w:color w:val="000000"/>
              <w:kern w:val="0"/>
              <w:lang w:val="sv-SE" w:eastAsia="en-ID"/>
              <w14:ligatures w14:val="none"/>
            </w:rPr>
            <w:t>et al.,</w:t>
          </w:r>
          <w:r w:rsidR="005F5C3E" w:rsidRPr="00F7034B">
            <w:rPr>
              <w:rFonts w:ascii="Times New Roman" w:eastAsia="Times New Roman" w:hAnsi="Times New Roman" w:cs="Times New Roman"/>
              <w:color w:val="000000"/>
              <w:kern w:val="0"/>
              <w:lang w:val="sv-SE" w:eastAsia="en-ID"/>
              <w14:ligatures w14:val="none"/>
            </w:rPr>
            <w:t xml:space="preserve"> 2020)</w:t>
          </w:r>
        </w:sdtContent>
      </w:sdt>
      <w:r w:rsidR="00BA73A0" w:rsidRPr="00F7034B">
        <w:rPr>
          <w:rFonts w:ascii="Times New Roman" w:eastAsia="Times New Roman" w:hAnsi="Times New Roman" w:cs="Times New Roman"/>
          <w:kern w:val="0"/>
          <w:lang w:val="sv-SE" w:eastAsia="en-ID"/>
          <w14:ligatures w14:val="none"/>
        </w:rPr>
        <w:t xml:space="preserve">. </w:t>
      </w:r>
      <w:r w:rsidR="009678C7" w:rsidRPr="00023824">
        <w:rPr>
          <w:rFonts w:ascii="Times New Roman" w:eastAsia="Times New Roman" w:hAnsi="Times New Roman" w:cs="Times New Roman"/>
          <w:kern w:val="0"/>
          <w:lang w:val="sv-SE" w:eastAsia="en-ID"/>
          <w14:ligatures w14:val="none"/>
        </w:rPr>
        <w:t xml:space="preserve">Menurut </w:t>
      </w:r>
      <w:sdt>
        <w:sdtPr>
          <w:rPr>
            <w:rFonts w:ascii="Times New Roman" w:eastAsia="Times New Roman" w:hAnsi="Times New Roman" w:cs="Times New Roman"/>
            <w:color w:val="000000"/>
            <w:kern w:val="0"/>
            <w:lang w:eastAsia="en-ID"/>
            <w14:ligatures w14:val="none"/>
          </w:rPr>
          <w:tag w:val="MENDELEY_CITATION_v3_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"/>
          <w:id w:val="1489131470"/>
          <w:placeholder>
            <w:docPart w:val="DefaultPlaceholder_-1854013440"/>
          </w:placeholder>
        </w:sdtPr>
        <w:sdtContent>
          <w:r w:rsidR="005F5C3E" w:rsidRPr="00023824">
            <w:rPr>
              <w:rFonts w:ascii="Times New Roman" w:eastAsia="Times New Roman" w:hAnsi="Times New Roman" w:cs="Times New Roman"/>
              <w:color w:val="000000"/>
              <w:lang w:val="sv-SE"/>
            </w:rPr>
            <w:t>Muliasari &amp; Hidayat (2020)</w:t>
          </w:r>
        </w:sdtContent>
      </w:sdt>
      <w:r w:rsidR="00335AF5" w:rsidRPr="00023824">
        <w:rPr>
          <w:rFonts w:ascii="Times New Roman" w:eastAsia="Times New Roman" w:hAnsi="Times New Roman" w:cs="Times New Roman"/>
          <w:color w:val="000000"/>
          <w:lang w:val="sv-SE"/>
        </w:rPr>
        <w:t xml:space="preserve"> </w:t>
      </w:r>
      <w:r w:rsidR="00CF2D93">
        <w:rPr>
          <w:rFonts w:ascii="Times New Roman" w:eastAsia="Times New Roman" w:hAnsi="Times New Roman" w:cs="Times New Roman"/>
          <w:kern w:val="0"/>
          <w:lang w:val="sv-SE" w:eastAsia="en-ID"/>
          <w14:ligatures w14:val="none"/>
        </w:rPr>
        <w:t>p</w:t>
      </w:r>
      <w:r w:rsidR="00BA73A0" w:rsidRPr="00023824">
        <w:rPr>
          <w:rFonts w:ascii="Times New Roman" w:eastAsia="Times New Roman" w:hAnsi="Times New Roman" w:cs="Times New Roman"/>
          <w:kern w:val="0"/>
          <w:lang w:val="sv-SE" w:eastAsia="en-ID"/>
          <w14:ligatures w14:val="none"/>
        </w:rPr>
        <w:t xml:space="preserve">erusahaan dengan tingkat </w:t>
      </w:r>
      <w:r w:rsidRPr="00AB329E">
        <w:rPr>
          <w:rFonts w:ascii="Times New Roman" w:eastAsia="Times New Roman" w:hAnsi="Times New Roman" w:cs="Times New Roman"/>
          <w:i/>
          <w:iCs/>
          <w:kern w:val="0"/>
          <w:lang w:val="sv-SE" w:eastAsia="en-ID"/>
          <w14:ligatures w14:val="none"/>
        </w:rPr>
        <w:t>leverage</w:t>
      </w:r>
      <w:r w:rsidR="00BA73A0" w:rsidRPr="00023824">
        <w:rPr>
          <w:rFonts w:ascii="Times New Roman" w:eastAsia="Times New Roman" w:hAnsi="Times New Roman" w:cs="Times New Roman"/>
          <w:kern w:val="0"/>
          <w:lang w:val="sv-SE" w:eastAsia="en-ID"/>
          <w14:ligatures w14:val="none"/>
        </w:rPr>
        <w:t xml:space="preserve"> yang tinggi maka akan memiliki tingkat agresivitas pajak yang tinggi pula, hal ini disebabkan oleh kewajiban menghasilkan biaya bunga yang menyebabkan laba yang diperoleh perusahaan akan lebih kecil</w:t>
      </w:r>
      <w:r w:rsidR="00B84065">
        <w:rPr>
          <w:rFonts w:ascii="Times New Roman" w:eastAsia="Times New Roman" w:hAnsi="Times New Roman" w:cs="Times New Roman"/>
          <w:kern w:val="0"/>
          <w:lang w:val="sv-SE" w:eastAsia="en-ID"/>
          <w14:ligatures w14:val="none"/>
        </w:rPr>
        <w:t>.</w:t>
      </w:r>
      <w:r w:rsidR="00E371FD">
        <w:rPr>
          <w:rFonts w:ascii="Times New Roman" w:eastAsia="Times New Roman" w:hAnsi="Times New Roman" w:cs="Times New Roman"/>
          <w:kern w:val="0"/>
          <w:lang w:val="sv-SE" w:eastAsia="en-ID"/>
          <w14:ligatures w14:val="none"/>
        </w:rPr>
        <w:tab/>
      </w:r>
      <w:r w:rsidR="00E371FD">
        <w:rPr>
          <w:rFonts w:ascii="Times New Roman" w:eastAsia="Times New Roman" w:hAnsi="Times New Roman" w:cs="Times New Roman"/>
          <w:kern w:val="0"/>
          <w:lang w:val="sv-SE" w:eastAsia="en-ID"/>
          <w14:ligatures w14:val="none"/>
        </w:rPr>
        <w:tab/>
      </w:r>
      <w:r w:rsidR="00E371FD">
        <w:rPr>
          <w:rFonts w:ascii="Times New Roman" w:eastAsia="Times New Roman" w:hAnsi="Times New Roman" w:cs="Times New Roman"/>
          <w:kern w:val="0"/>
          <w:lang w:val="sv-SE" w:eastAsia="en-ID"/>
          <w14:ligatures w14:val="none"/>
        </w:rPr>
        <w:tab/>
      </w:r>
      <w:r w:rsidR="00E371FD">
        <w:rPr>
          <w:rFonts w:ascii="Times New Roman" w:eastAsia="Times New Roman" w:hAnsi="Times New Roman" w:cs="Times New Roman"/>
          <w:kern w:val="0"/>
          <w:lang w:val="sv-SE" w:eastAsia="en-ID"/>
          <w14:ligatures w14:val="none"/>
        </w:rPr>
        <w:tab/>
      </w:r>
    </w:p>
    <w:p w14:paraId="212DCF25" w14:textId="6BAA6463" w:rsidR="00336BB8" w:rsidRPr="00B84065" w:rsidRDefault="002568CA" w:rsidP="00B84065">
      <w:pPr>
        <w:spacing w:line="480" w:lineRule="auto"/>
        <w:ind w:firstLine="720"/>
        <w:jc w:val="both"/>
        <w:rPr>
          <w:rFonts w:ascii="Times New Roman" w:hAnsi="Times New Roman" w:cs="Times New Roman"/>
          <w:color w:val="000000"/>
          <w:lang w:val="sv-SE"/>
        </w:rPr>
      </w:pPr>
      <w:r>
        <w:rPr>
          <w:rFonts w:ascii="Times New Roman" w:hAnsi="Times New Roman" w:cs="Times New Roman"/>
          <w:lang w:val="sv-SE"/>
        </w:rPr>
        <w:t>Berdasarkan teori agensi</w:t>
      </w:r>
      <w:r w:rsidR="00FC67B0">
        <w:rPr>
          <w:rFonts w:ascii="Times New Roman" w:hAnsi="Times New Roman" w:cs="Times New Roman"/>
          <w:lang w:val="sv-SE"/>
        </w:rPr>
        <w:t>,</w:t>
      </w:r>
      <w:r w:rsidR="009678C7" w:rsidRPr="00023824">
        <w:rPr>
          <w:rFonts w:ascii="Times New Roman" w:hAnsi="Times New Roman" w:cs="Times New Roman"/>
          <w:lang w:val="sv-SE"/>
        </w:rPr>
        <w:t xml:space="preserve"> </w:t>
      </w:r>
      <w:r w:rsidR="00FC67B0">
        <w:rPr>
          <w:rFonts w:ascii="Times New Roman" w:hAnsi="Times New Roman" w:cs="Times New Roman"/>
          <w:lang w:val="sv-SE"/>
        </w:rPr>
        <w:t xml:space="preserve">agen </w:t>
      </w:r>
      <w:r w:rsidR="005F14D8">
        <w:rPr>
          <w:rFonts w:ascii="Times New Roman" w:hAnsi="Times New Roman" w:cs="Times New Roman"/>
          <w:lang w:val="sv-SE"/>
        </w:rPr>
        <w:t>memanfaatkan utang sebagai strategi untuk menekan beban pajak</w:t>
      </w:r>
      <w:r w:rsidR="008417D8">
        <w:rPr>
          <w:rFonts w:ascii="Times New Roman" w:hAnsi="Times New Roman" w:cs="Times New Roman"/>
          <w:lang w:val="sv-SE"/>
        </w:rPr>
        <w:t>, sehingga dapat memenuhi kepentingan prinsipal dalam meningkatkan laba set</w:t>
      </w:r>
      <w:r w:rsidR="00C61C27">
        <w:rPr>
          <w:rFonts w:ascii="Times New Roman" w:hAnsi="Times New Roman" w:cs="Times New Roman"/>
          <w:lang w:val="sv-SE"/>
        </w:rPr>
        <w:t xml:space="preserve">elah pajak. Agen </w:t>
      </w:r>
      <w:r w:rsidR="007D46E0">
        <w:rPr>
          <w:rFonts w:ascii="Times New Roman" w:hAnsi="Times New Roman" w:cs="Times New Roman"/>
          <w:lang w:val="sv-SE"/>
        </w:rPr>
        <w:t xml:space="preserve">memanfaatkan strategi dengan </w:t>
      </w:r>
      <w:r w:rsidR="009678C7" w:rsidRPr="00023824">
        <w:rPr>
          <w:rFonts w:ascii="Times New Roman" w:hAnsi="Times New Roman" w:cs="Times New Roman"/>
          <w:lang w:val="sv-SE"/>
        </w:rPr>
        <w:t xml:space="preserve">mengambil pinjaman dari eksternal </w:t>
      </w:r>
      <w:r w:rsidR="00812D47">
        <w:rPr>
          <w:rFonts w:ascii="Times New Roman" w:hAnsi="Times New Roman" w:cs="Times New Roman"/>
          <w:lang w:val="sv-SE"/>
        </w:rPr>
        <w:t xml:space="preserve">agar </w:t>
      </w:r>
      <w:r w:rsidR="009678C7" w:rsidRPr="00023824">
        <w:rPr>
          <w:rFonts w:ascii="Times New Roman" w:hAnsi="Times New Roman" w:cs="Times New Roman"/>
          <w:lang w:val="sv-SE"/>
        </w:rPr>
        <w:t xml:space="preserve">perusahaan menghasilkan biaya bunga </w:t>
      </w:r>
      <w:r w:rsidR="00911F83">
        <w:rPr>
          <w:rFonts w:ascii="Times New Roman" w:hAnsi="Times New Roman" w:cs="Times New Roman"/>
          <w:lang w:val="sv-SE"/>
        </w:rPr>
        <w:t xml:space="preserve">maka berakibat </w:t>
      </w:r>
      <w:r w:rsidR="007751C4">
        <w:rPr>
          <w:rFonts w:ascii="Times New Roman" w:hAnsi="Times New Roman" w:cs="Times New Roman"/>
          <w:lang w:val="sv-SE"/>
        </w:rPr>
        <w:t xml:space="preserve">turunnya </w:t>
      </w:r>
      <w:r w:rsidR="00812D47">
        <w:rPr>
          <w:rFonts w:ascii="Times New Roman" w:hAnsi="Times New Roman" w:cs="Times New Roman"/>
          <w:lang w:val="sv-SE"/>
        </w:rPr>
        <w:t xml:space="preserve">laba sebelum </w:t>
      </w:r>
      <w:r w:rsidR="007D46E0">
        <w:rPr>
          <w:rFonts w:ascii="Times New Roman" w:hAnsi="Times New Roman" w:cs="Times New Roman"/>
          <w:lang w:val="sv-SE"/>
        </w:rPr>
        <w:t>pajak</w:t>
      </w:r>
      <w:r w:rsidR="00DF7498">
        <w:rPr>
          <w:rFonts w:ascii="Times New Roman" w:hAnsi="Times New Roman" w:cs="Times New Roman"/>
          <w:lang w:val="sv-SE"/>
        </w:rPr>
        <w:t xml:space="preserve">, </w:t>
      </w:r>
      <w:r w:rsidR="00CB4236">
        <w:rPr>
          <w:rFonts w:ascii="Times New Roman" w:hAnsi="Times New Roman" w:cs="Times New Roman"/>
          <w:lang w:val="sv-SE"/>
        </w:rPr>
        <w:t xml:space="preserve">sehingga pajak yang dikenakan </w:t>
      </w:r>
      <w:r w:rsidR="009678C7" w:rsidRPr="00023824">
        <w:rPr>
          <w:rFonts w:ascii="Times New Roman" w:hAnsi="Times New Roman" w:cs="Times New Roman"/>
          <w:lang w:val="sv-SE"/>
        </w:rPr>
        <w:t>perusahaan menjadi</w:t>
      </w:r>
      <w:r w:rsidR="00336BB8" w:rsidRPr="00023824">
        <w:rPr>
          <w:rFonts w:ascii="Times New Roman" w:hAnsi="Times New Roman" w:cs="Times New Roman"/>
          <w:lang w:val="sv-SE"/>
        </w:rPr>
        <w:t xml:space="preserve"> lebih</w:t>
      </w:r>
      <w:r w:rsidR="009678C7" w:rsidRPr="00023824">
        <w:rPr>
          <w:rFonts w:ascii="Times New Roman" w:hAnsi="Times New Roman" w:cs="Times New Roman"/>
          <w:lang w:val="sv-SE"/>
        </w:rPr>
        <w:t xml:space="preserve"> rendah </w:t>
      </w:r>
      <w:sdt>
        <w:sdtPr>
          <w:rPr>
            <w:rFonts w:ascii="Times New Roman" w:hAnsi="Times New Roman" w:cs="Times New Roman"/>
            <w:color w:val="000000"/>
          </w:rPr>
          <w:tag w:val="MENDELEY_CITATION_v3_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"/>
          <w:id w:val="1508090464"/>
          <w:placeholder>
            <w:docPart w:val="DefaultPlaceholder_-1854013440"/>
          </w:placeholder>
        </w:sdtPr>
        <w:sdtContent>
          <w:r w:rsidR="005F5C3E" w:rsidRPr="00023824">
            <w:rPr>
              <w:rFonts w:ascii="Times New Roman" w:hAnsi="Times New Roman" w:cs="Times New Roman"/>
              <w:color w:val="000000"/>
              <w:lang w:val="sv-SE"/>
            </w:rPr>
            <w:t xml:space="preserve">(Kusumawati </w:t>
          </w:r>
          <w:r w:rsidR="005F5C3E" w:rsidRPr="00023824">
            <w:rPr>
              <w:rFonts w:ascii="Times New Roman" w:hAnsi="Times New Roman" w:cs="Times New Roman"/>
              <w:i/>
              <w:iCs/>
              <w:color w:val="000000"/>
              <w:lang w:val="sv-SE"/>
            </w:rPr>
            <w:t>et al</w:t>
          </w:r>
          <w:r w:rsidR="005F5C3E" w:rsidRPr="00023824">
            <w:rPr>
              <w:rFonts w:ascii="Times New Roman" w:hAnsi="Times New Roman" w:cs="Times New Roman"/>
              <w:color w:val="000000"/>
              <w:lang w:val="sv-SE"/>
            </w:rPr>
            <w:t>., 2023).</w:t>
          </w:r>
        </w:sdtContent>
      </w:sdt>
      <w:r w:rsidR="005877F8" w:rsidRPr="00F7034B">
        <w:rPr>
          <w:rFonts w:ascii="Times New Roman" w:hAnsi="Times New Roman" w:cs="Times New Roman"/>
          <w:color w:val="000000"/>
          <w:lang w:val="sv-SE"/>
        </w:rPr>
        <w:t xml:space="preserve"> </w:t>
      </w:r>
      <w:r w:rsidR="00B84065">
        <w:rPr>
          <w:rFonts w:ascii="Times New Roman" w:hAnsi="Times New Roman" w:cs="Times New Roman"/>
          <w:color w:val="000000"/>
          <w:lang w:val="sv-SE"/>
        </w:rPr>
        <w:t xml:space="preserve"> </w:t>
      </w:r>
      <w:r w:rsidR="00336BB8" w:rsidRPr="00F7034B">
        <w:rPr>
          <w:rFonts w:ascii="Times New Roman" w:eastAsia="Times New Roman" w:hAnsi="Times New Roman" w:cs="Times New Roman"/>
          <w:kern w:val="0"/>
          <w:lang w:val="sv-SE" w:eastAsia="en-ID"/>
          <w14:ligatures w14:val="none"/>
        </w:rPr>
        <w:t>Hal tersebut diperkuat dengan peneliti</w:t>
      </w:r>
      <w:r w:rsidR="00CE7D0E">
        <w:rPr>
          <w:rFonts w:ascii="Times New Roman" w:eastAsia="Times New Roman" w:hAnsi="Times New Roman" w:cs="Times New Roman"/>
          <w:kern w:val="0"/>
          <w:lang w:val="sv-SE" w:eastAsia="en-ID"/>
          <w14:ligatures w14:val="none"/>
        </w:rPr>
        <w:t xml:space="preserve">an terdahulu </w:t>
      </w:r>
      <w:r w:rsidR="00336BB8" w:rsidRPr="00F7034B">
        <w:rPr>
          <w:rFonts w:ascii="Times New Roman" w:eastAsia="Times New Roman" w:hAnsi="Times New Roman" w:cs="Times New Roman"/>
          <w:kern w:val="0"/>
          <w:lang w:val="sv-SE" w:eastAsia="en-ID"/>
          <w14:ligatures w14:val="none"/>
        </w:rPr>
        <w:t xml:space="preserve"> oleh </w:t>
      </w:r>
      <w:sdt>
        <w:sdtPr>
          <w:rPr>
            <w:rFonts w:ascii="Times New Roman" w:eastAsia="Times New Roman" w:hAnsi="Times New Roman" w:cs="Times New Roman"/>
            <w:color w:val="000000"/>
            <w:kern w:val="0"/>
            <w:lang w:eastAsia="en-ID"/>
            <w14:ligatures w14:val="none"/>
          </w:rPr>
          <w:tag w:val="MENDELEY_CITATION_v3_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"/>
          <w:id w:val="379057896"/>
          <w:placeholder>
            <w:docPart w:val="DefaultPlaceholder_-1854013440"/>
          </w:placeholder>
        </w:sdtPr>
        <w:sdtContent>
          <w:r w:rsidR="005F5C3E" w:rsidRPr="00F7034B">
            <w:rPr>
              <w:rFonts w:ascii="Times New Roman" w:eastAsia="Times New Roman" w:hAnsi="Times New Roman" w:cs="Times New Roman"/>
              <w:color w:val="000000"/>
              <w:lang w:val="sv-SE"/>
            </w:rPr>
            <w:t>(Pinareswati &amp; Mildawati, 2021)</w:t>
          </w:r>
        </w:sdtContent>
      </w:sdt>
      <w:r w:rsidR="005877F8" w:rsidRPr="00F7034B">
        <w:rPr>
          <w:rFonts w:ascii="Times New Roman" w:eastAsia="Times New Roman" w:hAnsi="Times New Roman" w:cs="Times New Roman"/>
          <w:kern w:val="0"/>
          <w:lang w:val="sv-SE" w:eastAsia="en-ID"/>
          <w14:ligatures w14:val="none"/>
        </w:rPr>
        <w:t xml:space="preserve"> </w:t>
      </w:r>
      <w:r w:rsidR="00336BB8" w:rsidRPr="00F7034B">
        <w:rPr>
          <w:rFonts w:ascii="Times New Roman" w:eastAsia="Times New Roman" w:hAnsi="Times New Roman" w:cs="Times New Roman"/>
          <w:kern w:val="0"/>
          <w:lang w:val="sv-SE" w:eastAsia="en-ID"/>
          <w14:ligatures w14:val="none"/>
        </w:rPr>
        <w:t>dan</w:t>
      </w:r>
      <w:r w:rsidR="005877F8" w:rsidRPr="00F7034B">
        <w:rPr>
          <w:rFonts w:ascii="Times New Roman" w:eastAsia="Times New Roman" w:hAnsi="Times New Roman" w:cs="Times New Roman"/>
          <w:kern w:val="0"/>
          <w:lang w:val="sv-SE" w:eastAsia="en-ID"/>
          <w14:ligatures w14:val="none"/>
        </w:rPr>
        <w:t xml:space="preserve"> </w:t>
      </w:r>
      <w:sdt>
        <w:sdtPr>
          <w:rPr>
            <w:rFonts w:ascii="Times New Roman" w:eastAsia="Times New Roman" w:hAnsi="Times New Roman" w:cs="Times New Roman"/>
            <w:color w:val="000000"/>
            <w:kern w:val="0"/>
            <w:lang w:eastAsia="en-ID"/>
            <w14:ligatures w14:val="none"/>
          </w:rPr>
          <w:tag w:val="MENDELEY_CITATION_v3_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"/>
          <w:id w:val="-1594235865"/>
          <w:placeholder>
            <w:docPart w:val="DefaultPlaceholder_-1854013440"/>
          </w:placeholder>
        </w:sdtPr>
        <w:sdtContent>
          <w:r w:rsidR="005F5C3E" w:rsidRPr="00F7034B">
            <w:rPr>
              <w:rFonts w:ascii="Times New Roman" w:eastAsia="Times New Roman" w:hAnsi="Times New Roman" w:cs="Times New Roman"/>
              <w:color w:val="000000"/>
              <w:lang w:val="sv-SE"/>
            </w:rPr>
            <w:t>(Safira &amp; Wulandari, 2024)</w:t>
          </w:r>
        </w:sdtContent>
      </w:sdt>
      <w:r w:rsidR="00336BB8" w:rsidRPr="00F7034B">
        <w:rPr>
          <w:rFonts w:ascii="Times New Roman" w:eastAsia="Times New Roman" w:hAnsi="Times New Roman" w:cs="Times New Roman"/>
          <w:kern w:val="0"/>
          <w:lang w:val="sv-SE" w:eastAsia="en-ID"/>
          <w14:ligatures w14:val="none"/>
        </w:rPr>
        <w:t xml:space="preserve"> </w:t>
      </w:r>
      <w:r w:rsidR="005877F8" w:rsidRPr="00F7034B">
        <w:rPr>
          <w:rFonts w:ascii="Times New Roman" w:eastAsia="Times New Roman" w:hAnsi="Times New Roman" w:cs="Times New Roman"/>
          <w:kern w:val="0"/>
          <w:lang w:val="sv-SE" w:eastAsia="en-ID"/>
          <w14:ligatures w14:val="none"/>
        </w:rPr>
        <w:t xml:space="preserve">yang membuktikan bahwa </w:t>
      </w:r>
      <w:r w:rsidR="00AB329E" w:rsidRPr="00AB329E">
        <w:rPr>
          <w:rFonts w:ascii="Times New Roman" w:eastAsia="Times New Roman" w:hAnsi="Times New Roman" w:cs="Times New Roman"/>
          <w:i/>
          <w:iCs/>
          <w:kern w:val="0"/>
          <w:lang w:val="sv-SE" w:eastAsia="en-ID"/>
          <w14:ligatures w14:val="none"/>
        </w:rPr>
        <w:t>leverage</w:t>
      </w:r>
      <w:r w:rsidR="005877F8" w:rsidRPr="00F7034B">
        <w:rPr>
          <w:rFonts w:ascii="Times New Roman" w:eastAsia="Times New Roman" w:hAnsi="Times New Roman" w:cs="Times New Roman"/>
          <w:kern w:val="0"/>
          <w:lang w:val="sv-SE" w:eastAsia="en-ID"/>
          <w14:ligatures w14:val="none"/>
        </w:rPr>
        <w:t xml:space="preserve"> berpengaruh</w:t>
      </w:r>
      <w:r w:rsidR="00DF3BB7" w:rsidRPr="00F7034B">
        <w:rPr>
          <w:rFonts w:ascii="Times New Roman" w:eastAsia="Times New Roman" w:hAnsi="Times New Roman" w:cs="Times New Roman"/>
          <w:kern w:val="0"/>
          <w:lang w:val="sv-SE" w:eastAsia="en-ID"/>
          <w14:ligatures w14:val="none"/>
        </w:rPr>
        <w:t xml:space="preserve"> positif</w:t>
      </w:r>
      <w:r w:rsidR="005877F8" w:rsidRPr="00F7034B">
        <w:rPr>
          <w:rFonts w:ascii="Times New Roman" w:eastAsia="Times New Roman" w:hAnsi="Times New Roman" w:cs="Times New Roman"/>
          <w:kern w:val="0"/>
          <w:lang w:val="sv-SE" w:eastAsia="en-ID"/>
          <w14:ligatures w14:val="none"/>
        </w:rPr>
        <w:t xml:space="preserve"> </w:t>
      </w:r>
      <w:r w:rsidR="00451324">
        <w:rPr>
          <w:rFonts w:ascii="Times New Roman" w:eastAsia="Times New Roman" w:hAnsi="Times New Roman" w:cs="Times New Roman"/>
          <w:kern w:val="0"/>
          <w:lang w:val="sv-SE" w:eastAsia="en-ID"/>
          <w14:ligatures w14:val="none"/>
        </w:rPr>
        <w:t xml:space="preserve">signifikan </w:t>
      </w:r>
      <w:r w:rsidR="005877F8" w:rsidRPr="00F7034B">
        <w:rPr>
          <w:rFonts w:ascii="Times New Roman" w:eastAsia="Times New Roman" w:hAnsi="Times New Roman" w:cs="Times New Roman"/>
          <w:kern w:val="0"/>
          <w:lang w:val="sv-SE" w:eastAsia="en-ID"/>
          <w14:ligatures w14:val="none"/>
        </w:rPr>
        <w:t>terhadap agresivitas pajak</w:t>
      </w:r>
      <w:r w:rsidR="00B84065">
        <w:rPr>
          <w:rFonts w:ascii="Times New Roman" w:eastAsia="Times New Roman" w:hAnsi="Times New Roman" w:cs="Times New Roman"/>
          <w:kern w:val="0"/>
          <w:lang w:val="sv-SE" w:eastAsia="en-ID"/>
          <w14:ligatures w14:val="none"/>
        </w:rPr>
        <w:t xml:space="preserve">. </w:t>
      </w:r>
      <w:r w:rsidR="005877F8" w:rsidRPr="00F7034B">
        <w:rPr>
          <w:rFonts w:ascii="Times New Roman" w:eastAsia="Times New Roman" w:hAnsi="Times New Roman" w:cs="Times New Roman"/>
          <w:kern w:val="0"/>
          <w:lang w:val="sv-SE" w:eastAsia="en-ID"/>
          <w14:ligatures w14:val="none"/>
        </w:rPr>
        <w:t xml:space="preserve">Maka hipotesis yang diterapkan ialah: </w:t>
      </w:r>
    </w:p>
    <w:p w14:paraId="75708266" w14:textId="4CC30AFD" w:rsidR="005877F8" w:rsidRPr="00F7034B" w:rsidRDefault="005877F8" w:rsidP="005877F8">
      <w:pPr>
        <w:spacing w:line="480" w:lineRule="auto"/>
        <w:jc w:val="both"/>
        <w:rPr>
          <w:rFonts w:ascii="Times New Roman" w:eastAsia="Times New Roman" w:hAnsi="Times New Roman" w:cs="Times New Roman"/>
          <w:kern w:val="0"/>
          <w:lang w:val="sv-SE" w:eastAsia="en-ID"/>
          <w14:ligatures w14:val="none"/>
        </w:rPr>
      </w:pPr>
      <w:r w:rsidRPr="00F7034B">
        <w:rPr>
          <w:rFonts w:ascii="Times New Roman" w:eastAsia="Times New Roman" w:hAnsi="Times New Roman" w:cs="Times New Roman"/>
          <w:b/>
          <w:bCs/>
          <w:kern w:val="0"/>
          <w:lang w:val="sv-SE" w:eastAsia="en-ID"/>
          <w14:ligatures w14:val="none"/>
        </w:rPr>
        <w:t>H</w:t>
      </w:r>
      <w:r w:rsidR="00753F83">
        <w:rPr>
          <w:rFonts w:ascii="Times New Roman" w:eastAsia="Times New Roman" w:hAnsi="Times New Roman" w:cs="Times New Roman"/>
          <w:b/>
          <w:bCs/>
          <w:kern w:val="0"/>
          <w:vertAlign w:val="subscript"/>
          <w:lang w:val="sv-SE" w:eastAsia="en-ID"/>
          <w14:ligatures w14:val="none"/>
        </w:rPr>
        <w:t>2</w:t>
      </w:r>
      <w:r w:rsidR="005131D1">
        <w:rPr>
          <w:rFonts w:ascii="Times New Roman" w:eastAsia="Times New Roman" w:hAnsi="Times New Roman" w:cs="Times New Roman"/>
          <w:b/>
          <w:bCs/>
          <w:kern w:val="0"/>
          <w:vertAlign w:val="subscript"/>
          <w:lang w:val="sv-SE" w:eastAsia="en-ID"/>
          <w14:ligatures w14:val="none"/>
        </w:rPr>
        <w:t xml:space="preserve"> </w:t>
      </w:r>
      <w:r w:rsidR="00886AAC" w:rsidRPr="00F7034B">
        <w:rPr>
          <w:rFonts w:ascii="Times New Roman" w:eastAsia="Times New Roman" w:hAnsi="Times New Roman" w:cs="Times New Roman"/>
          <w:kern w:val="0"/>
          <w:lang w:val="sv-SE" w:eastAsia="en-ID"/>
          <w14:ligatures w14:val="none"/>
        </w:rPr>
        <w:t>:</w:t>
      </w:r>
      <w:r w:rsidRPr="00F7034B">
        <w:rPr>
          <w:rFonts w:ascii="Times New Roman" w:eastAsia="Times New Roman" w:hAnsi="Times New Roman" w:cs="Times New Roman"/>
          <w:kern w:val="0"/>
          <w:lang w:val="sv-SE" w:eastAsia="en-ID"/>
          <w14:ligatures w14:val="none"/>
        </w:rPr>
        <w:t xml:space="preserve"> </w:t>
      </w:r>
      <w:r w:rsidR="00AB329E" w:rsidRPr="00AB329E">
        <w:rPr>
          <w:rFonts w:ascii="Times New Roman" w:eastAsia="Times New Roman" w:hAnsi="Times New Roman" w:cs="Times New Roman"/>
          <w:i/>
          <w:iCs/>
          <w:kern w:val="0"/>
          <w:lang w:val="sv-SE" w:eastAsia="en-ID"/>
          <w14:ligatures w14:val="none"/>
        </w:rPr>
        <w:t>Leverage</w:t>
      </w:r>
      <w:r w:rsidRPr="00F7034B">
        <w:rPr>
          <w:rFonts w:ascii="Times New Roman" w:eastAsia="Times New Roman" w:hAnsi="Times New Roman" w:cs="Times New Roman"/>
          <w:kern w:val="0"/>
          <w:lang w:val="sv-SE" w:eastAsia="en-ID"/>
          <w14:ligatures w14:val="none"/>
        </w:rPr>
        <w:t xml:space="preserve"> berpengaruh </w:t>
      </w:r>
      <w:r w:rsidR="00DF3BB7" w:rsidRPr="00CE6A76">
        <w:rPr>
          <w:rFonts w:ascii="Times New Roman" w:eastAsia="Times New Roman" w:hAnsi="Times New Roman" w:cs="Times New Roman"/>
          <w:kern w:val="0"/>
          <w:lang w:val="sv-SE" w:eastAsia="en-ID"/>
          <w14:ligatures w14:val="none"/>
        </w:rPr>
        <w:t>positif</w:t>
      </w:r>
      <w:r w:rsidRPr="00F7034B">
        <w:rPr>
          <w:rFonts w:ascii="Times New Roman" w:eastAsia="Times New Roman" w:hAnsi="Times New Roman" w:cs="Times New Roman"/>
          <w:kern w:val="0"/>
          <w:lang w:val="sv-SE" w:eastAsia="en-ID"/>
          <w14:ligatures w14:val="none"/>
        </w:rPr>
        <w:t xml:space="preserve"> </w:t>
      </w:r>
      <w:r w:rsidR="00EC46AA" w:rsidRPr="00F7034B">
        <w:rPr>
          <w:rFonts w:ascii="Times New Roman" w:eastAsia="Times New Roman" w:hAnsi="Times New Roman" w:cs="Times New Roman"/>
          <w:kern w:val="0"/>
          <w:lang w:val="sv-SE" w:eastAsia="en-ID"/>
          <w14:ligatures w14:val="none"/>
        </w:rPr>
        <w:t xml:space="preserve">signifikan </w:t>
      </w:r>
      <w:r w:rsidRPr="00F7034B">
        <w:rPr>
          <w:rFonts w:ascii="Times New Roman" w:eastAsia="Times New Roman" w:hAnsi="Times New Roman" w:cs="Times New Roman"/>
          <w:kern w:val="0"/>
          <w:lang w:val="sv-SE" w:eastAsia="en-ID"/>
          <w14:ligatures w14:val="none"/>
        </w:rPr>
        <w:t xml:space="preserve">terhadap agresivitas pajak </w:t>
      </w:r>
    </w:p>
    <w:p w14:paraId="78477997" w14:textId="73289E86" w:rsidR="005877F8" w:rsidRPr="005E32EB" w:rsidRDefault="00BD720D" w:rsidP="00D635EE">
      <w:pPr>
        <w:pStyle w:val="Heading3"/>
        <w:spacing w:line="480" w:lineRule="auto"/>
        <w:rPr>
          <w:rFonts w:ascii="Times New Roman" w:hAnsi="Times New Roman" w:cs="Times New Roman"/>
          <w:b/>
          <w:bCs/>
          <w:color w:val="auto"/>
          <w:sz w:val="24"/>
          <w:szCs w:val="24"/>
          <w:lang w:val="sv-SE"/>
        </w:rPr>
      </w:pPr>
      <w:bookmarkStart w:id="155" w:name="_Toc200387194"/>
      <w:bookmarkStart w:id="156" w:name="_Toc200389144"/>
      <w:bookmarkStart w:id="157" w:name="_Toc200389213"/>
      <w:bookmarkStart w:id="158" w:name="_Toc200389814"/>
      <w:bookmarkStart w:id="159" w:name="_Toc200819987"/>
      <w:bookmarkStart w:id="160" w:name="_Toc209357398"/>
      <w:bookmarkStart w:id="161" w:name="_Toc209357586"/>
      <w:bookmarkStart w:id="162" w:name="_Toc209357762"/>
      <w:bookmarkStart w:id="163" w:name="_Toc209357994"/>
      <w:bookmarkStart w:id="164" w:name="_Toc217068593"/>
      <w:r w:rsidRPr="005E32EB">
        <w:rPr>
          <w:rFonts w:ascii="Times New Roman" w:hAnsi="Times New Roman" w:cs="Times New Roman"/>
          <w:b/>
          <w:bCs/>
          <w:color w:val="auto"/>
          <w:sz w:val="24"/>
          <w:szCs w:val="24"/>
          <w:lang w:val="sv-SE"/>
        </w:rPr>
        <w:lastRenderedPageBreak/>
        <w:t>2.4.</w:t>
      </w:r>
      <w:r w:rsidR="00F72583" w:rsidRPr="005E32EB">
        <w:rPr>
          <w:rFonts w:ascii="Times New Roman" w:hAnsi="Times New Roman" w:cs="Times New Roman"/>
          <w:b/>
          <w:bCs/>
          <w:color w:val="auto"/>
          <w:sz w:val="24"/>
          <w:szCs w:val="24"/>
          <w:lang w:val="sv-SE"/>
        </w:rPr>
        <w:t>3</w:t>
      </w:r>
      <w:r w:rsidRPr="005E32EB">
        <w:rPr>
          <w:rFonts w:ascii="Times New Roman" w:hAnsi="Times New Roman" w:cs="Times New Roman"/>
          <w:b/>
          <w:bCs/>
          <w:color w:val="auto"/>
          <w:sz w:val="24"/>
          <w:szCs w:val="24"/>
          <w:lang w:val="sv-SE"/>
        </w:rPr>
        <w:t xml:space="preserve"> Pengaruh </w:t>
      </w:r>
      <w:r w:rsidR="00353187" w:rsidRPr="005E32EB">
        <w:rPr>
          <w:rFonts w:ascii="Times New Roman" w:hAnsi="Times New Roman" w:cs="Times New Roman"/>
          <w:b/>
          <w:bCs/>
          <w:color w:val="auto"/>
          <w:sz w:val="24"/>
          <w:szCs w:val="24"/>
          <w:lang w:val="sv-SE"/>
        </w:rPr>
        <w:t xml:space="preserve">Intensitas Persediaan </w:t>
      </w:r>
      <w:r w:rsidRPr="005E32EB">
        <w:rPr>
          <w:rFonts w:ascii="Times New Roman" w:hAnsi="Times New Roman" w:cs="Times New Roman"/>
          <w:b/>
          <w:bCs/>
          <w:color w:val="auto"/>
          <w:sz w:val="24"/>
          <w:szCs w:val="24"/>
          <w:lang w:val="sv-SE"/>
        </w:rPr>
        <w:t>terhadap Agre</w:t>
      </w:r>
      <w:r w:rsidR="00F36D80" w:rsidRPr="005E32EB">
        <w:rPr>
          <w:rFonts w:ascii="Times New Roman" w:hAnsi="Times New Roman" w:cs="Times New Roman"/>
          <w:b/>
          <w:bCs/>
          <w:color w:val="auto"/>
          <w:sz w:val="24"/>
          <w:szCs w:val="24"/>
          <w:lang w:val="sv-SE"/>
        </w:rPr>
        <w:t>sivitas</w:t>
      </w:r>
      <w:r w:rsidRPr="005E32EB">
        <w:rPr>
          <w:rFonts w:ascii="Times New Roman" w:hAnsi="Times New Roman" w:cs="Times New Roman"/>
          <w:b/>
          <w:bCs/>
          <w:color w:val="auto"/>
          <w:sz w:val="24"/>
          <w:szCs w:val="24"/>
          <w:lang w:val="sv-SE"/>
        </w:rPr>
        <w:t xml:space="preserve"> Pajak</w:t>
      </w:r>
      <w:bookmarkEnd w:id="155"/>
      <w:bookmarkEnd w:id="156"/>
      <w:bookmarkEnd w:id="157"/>
      <w:bookmarkEnd w:id="158"/>
      <w:bookmarkEnd w:id="159"/>
      <w:bookmarkEnd w:id="160"/>
      <w:bookmarkEnd w:id="161"/>
      <w:bookmarkEnd w:id="162"/>
      <w:bookmarkEnd w:id="163"/>
      <w:bookmarkEnd w:id="164"/>
      <w:r w:rsidRPr="005E32EB">
        <w:rPr>
          <w:rFonts w:ascii="Times New Roman" w:hAnsi="Times New Roman" w:cs="Times New Roman"/>
          <w:b/>
          <w:bCs/>
          <w:color w:val="auto"/>
          <w:sz w:val="24"/>
          <w:szCs w:val="24"/>
          <w:lang w:val="sv-SE"/>
        </w:rPr>
        <w:t xml:space="preserve"> </w:t>
      </w:r>
    </w:p>
    <w:p w14:paraId="1D67B6FE" w14:textId="1E287F80" w:rsidR="00F106C3" w:rsidRPr="00804559" w:rsidRDefault="00F53DD2" w:rsidP="005B0C56">
      <w:pPr>
        <w:spacing w:line="480" w:lineRule="auto"/>
        <w:ind w:firstLine="720"/>
        <w:jc w:val="both"/>
        <w:rPr>
          <w:rFonts w:ascii="Times New Roman" w:hAnsi="Times New Roman" w:cs="Times New Roman"/>
          <w:lang w:val="sv-SE"/>
        </w:rPr>
      </w:pPr>
      <w:r w:rsidRPr="005E32EB">
        <w:rPr>
          <w:rFonts w:ascii="Times New Roman" w:hAnsi="Times New Roman" w:cs="Times New Roman"/>
          <w:lang w:val="sv-SE"/>
        </w:rPr>
        <w:t xml:space="preserve">Intensitas persediaan </w:t>
      </w:r>
      <w:r w:rsidR="001F6BE0" w:rsidRPr="005E32EB">
        <w:rPr>
          <w:rFonts w:ascii="Times New Roman" w:hAnsi="Times New Roman" w:cs="Times New Roman"/>
          <w:lang w:val="sv-SE"/>
        </w:rPr>
        <w:t>merupakan</w:t>
      </w:r>
      <w:r w:rsidR="005B0C56">
        <w:rPr>
          <w:rFonts w:ascii="Times New Roman" w:hAnsi="Times New Roman" w:cs="Times New Roman"/>
          <w:lang w:val="sv-SE"/>
        </w:rPr>
        <w:t xml:space="preserve"> </w:t>
      </w:r>
      <w:r w:rsidR="000D6654" w:rsidRPr="00804559">
        <w:rPr>
          <w:rFonts w:ascii="Times New Roman" w:hAnsi="Times New Roman" w:cs="Times New Roman"/>
          <w:lang w:val="sv-SE"/>
        </w:rPr>
        <w:t xml:space="preserve">gambaran proporsi </w:t>
      </w:r>
      <w:r w:rsidR="006A7F19" w:rsidRPr="00804559">
        <w:rPr>
          <w:rFonts w:ascii="Times New Roman" w:hAnsi="Times New Roman" w:cs="Times New Roman"/>
          <w:lang w:val="sv-SE"/>
        </w:rPr>
        <w:t xml:space="preserve">persediaan </w:t>
      </w:r>
      <w:r w:rsidR="001D7493" w:rsidRPr="00804559">
        <w:rPr>
          <w:rFonts w:ascii="Times New Roman" w:hAnsi="Times New Roman" w:cs="Times New Roman"/>
          <w:lang w:val="sv-SE"/>
        </w:rPr>
        <w:t xml:space="preserve">perusahaan dalam menjalankan operasional bisnisnya </w:t>
      </w:r>
      <w:sdt>
        <w:sdtPr>
          <w:rPr>
            <w:rFonts w:ascii="Times New Roman" w:hAnsi="Times New Roman" w:cs="Times New Roman"/>
            <w:color w:val="000000"/>
          </w:rPr>
          <w:tag w:val="MENDELEY_CITATION_v3_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"/>
          <w:id w:val="-210734339"/>
          <w:placeholder>
            <w:docPart w:val="DefaultPlaceholder_-1854013440"/>
          </w:placeholder>
        </w:sdtPr>
        <w:sdtContent>
          <w:r w:rsidR="005F5C3E" w:rsidRPr="005E32EB">
            <w:rPr>
              <w:rFonts w:ascii="Times New Roman" w:eastAsia="Times New Roman" w:hAnsi="Times New Roman" w:cs="Times New Roman"/>
              <w:color w:val="000000"/>
              <w:lang w:val="sv-SE"/>
            </w:rPr>
            <w:t>(Pinareswati &amp; Mildawati, 2021).</w:t>
          </w:r>
        </w:sdtContent>
      </w:sdt>
      <w:r w:rsidR="00137AF6" w:rsidRPr="005E32EB">
        <w:rPr>
          <w:rFonts w:ascii="Times New Roman" w:hAnsi="Times New Roman" w:cs="Times New Roman"/>
          <w:lang w:val="sv-SE"/>
        </w:rPr>
        <w:t xml:space="preserve"> </w:t>
      </w:r>
      <w:r w:rsidR="00086B6A">
        <w:rPr>
          <w:rFonts w:ascii="Times New Roman" w:hAnsi="Times New Roman" w:cs="Times New Roman"/>
          <w:lang w:val="sv-SE"/>
        </w:rPr>
        <w:t>I</w:t>
      </w:r>
      <w:r w:rsidR="00965566" w:rsidRPr="005E32EB">
        <w:rPr>
          <w:rFonts w:ascii="Times New Roman" w:hAnsi="Times New Roman" w:cs="Times New Roman"/>
          <w:lang w:val="sv-SE"/>
        </w:rPr>
        <w:t>ntensitas persediaan</w:t>
      </w:r>
      <w:r w:rsidR="00C803EB" w:rsidRPr="005E32EB">
        <w:rPr>
          <w:rFonts w:ascii="Times New Roman" w:hAnsi="Times New Roman" w:cs="Times New Roman"/>
          <w:lang w:val="sv-SE"/>
        </w:rPr>
        <w:t xml:space="preserve"> perusahaan yang tinggi dapat menurunkan keuntungan perusahaan karena munculnya biaya tambahan terkait penyimpanan dan pengelolaan persediaan. </w:t>
      </w:r>
      <w:r w:rsidR="00C97B5C">
        <w:rPr>
          <w:rFonts w:ascii="Times New Roman" w:hAnsi="Times New Roman" w:cs="Times New Roman"/>
          <w:lang w:val="sv-SE"/>
        </w:rPr>
        <w:t>Selain itu, dalam undang – undang perpajakan tidak adanya pemberi</w:t>
      </w:r>
      <w:r w:rsidR="002846EB">
        <w:rPr>
          <w:rFonts w:ascii="Times New Roman" w:hAnsi="Times New Roman" w:cs="Times New Roman"/>
          <w:lang w:val="sv-SE"/>
        </w:rPr>
        <w:t xml:space="preserve">an </w:t>
      </w:r>
      <w:r w:rsidR="003731DA">
        <w:rPr>
          <w:rFonts w:ascii="Times New Roman" w:hAnsi="Times New Roman" w:cs="Times New Roman"/>
          <w:lang w:val="sv-SE"/>
        </w:rPr>
        <w:t>tunjangan pajak bagi perusahaan dengan intensitas persediaan yang tinggi</w:t>
      </w:r>
      <w:r w:rsidR="00D812C4">
        <w:rPr>
          <w:rFonts w:ascii="Times New Roman" w:hAnsi="Times New Roman" w:cs="Times New Roman"/>
          <w:lang w:val="sv-SE"/>
        </w:rPr>
        <w:t>. Hal ini menyebabkan meningkatnya intensitas persediaan tidak dapat dimanfaatkan perusahaan untuk menekan beban pajak</w:t>
      </w:r>
      <w:r w:rsidR="0042565D">
        <w:rPr>
          <w:rFonts w:ascii="Times New Roman" w:hAnsi="Times New Roman" w:cs="Times New Roman"/>
          <w:lang w:val="sv-SE"/>
        </w:rPr>
        <w:t xml:space="preserve"> </w:t>
      </w:r>
      <w:r w:rsidR="0042565D">
        <w:rPr>
          <w:rFonts w:ascii="Times New Roman" w:hAnsi="Times New Roman" w:cs="Times New Roman"/>
          <w:lang w:val="sv-SE"/>
        </w:rPr>
        <w:fldChar w:fldCharType="begin" w:fldLock="1"/>
      </w:r>
      <w:r w:rsidR="009C02B5">
        <w:rPr>
          <w:rFonts w:ascii="Times New Roman" w:hAnsi="Times New Roman" w:cs="Times New Roman"/>
          <w:lang w:val="sv-SE"/>
        </w:rPr>
        <w:instrText>ADDIN CSL_CITATION {"citationItems":[{"id":"ITEM-1","itemData":{"DOI":"10.29407/jae.v5i3.14065","abstract":"Every taxpayer is sure to crave the minimum tax payment, which is the reason why taxpayers commit tax aggressiveness. This research intends to know and analyze the influence of firm size, liquidity, profitability, and inventory intensity against tax aggressiveness. The manufacturing company of consumer goods industry registered in IDX 2016-2018 is the research population used and selected by 23 companies through purposive sampling. Multiple linear regression analyses are the analysis tools used in this study. This research shows that the results of a variable firm size and profitability have an influence on tax aggressiveness, while liquidity variables and inventory intensity have no influence on tax aggressiveness. It is hoped that this research could benefit investors in considering the decision to invest in tax aggressiveness","author":[{"dropping-particle":"","family":"Nurdiana","given":"Annissa Yuli","non-dropping-particle":"","parse-names":false,"suffix":""},{"dropping-particle":"","family":"Wahyuningsih","given":"Endang Masitoh","non-dropping-particle":"","parse-names":false,"suffix":""},{"dropping-particle":"","family":"Fajri","given":"Rosa Nikmatul","non-dropping-particle":"","parse-names":false,"suffix":""},{"dropping-particle":"","family":"Artikel","given":"Informasi","non-dropping-particle":"","parse-names":false,"suffix":""}],"container-title":"Jurnal Akuntansi dan Ekonomi","id":"ITEM-1","issued":{"date-parts":[["2018"]]},"page":"74-83","title":"Dimensi Agresivitas Pajak Dilihat Dari Firm Size, Likuiditas, Profitabilitas dan Inventory Intensity","type":"article-journal"},"uris":["http://www.mendeley.com/documents/?uuid=a21f60cd-6ccf-3e8d-9e13-0681a646ef27"]}],"mendeley":{"formattedCitation":"(Nurdiana et al., 2018)","plainTextFormattedCitation":"(Nurdiana et al., 2018)","previouslyFormattedCitation":"(Nurdiana et al., 2018)"},"properties":{"noteIndex":0},"schema":"https://github.com/citation-style-language/schema/raw/master/csl-citation.json"}</w:instrText>
      </w:r>
      <w:r w:rsidR="0042565D">
        <w:rPr>
          <w:rFonts w:ascii="Times New Roman" w:hAnsi="Times New Roman" w:cs="Times New Roman"/>
          <w:lang w:val="sv-SE"/>
        </w:rPr>
        <w:fldChar w:fldCharType="separate"/>
      </w:r>
      <w:r w:rsidR="0042565D" w:rsidRPr="0042565D">
        <w:rPr>
          <w:rFonts w:ascii="Times New Roman" w:hAnsi="Times New Roman" w:cs="Times New Roman"/>
          <w:noProof/>
          <w:lang w:val="sv-SE"/>
        </w:rPr>
        <w:t xml:space="preserve">(Nurdiana </w:t>
      </w:r>
      <w:r w:rsidR="0042565D" w:rsidRPr="0042565D">
        <w:rPr>
          <w:rFonts w:ascii="Times New Roman" w:hAnsi="Times New Roman" w:cs="Times New Roman"/>
          <w:i/>
          <w:iCs/>
          <w:noProof/>
          <w:lang w:val="sv-SE"/>
        </w:rPr>
        <w:t>et al</w:t>
      </w:r>
      <w:r w:rsidR="0042565D" w:rsidRPr="0042565D">
        <w:rPr>
          <w:rFonts w:ascii="Times New Roman" w:hAnsi="Times New Roman" w:cs="Times New Roman"/>
          <w:noProof/>
          <w:lang w:val="sv-SE"/>
        </w:rPr>
        <w:t>., 2018)</w:t>
      </w:r>
      <w:r w:rsidR="0042565D">
        <w:rPr>
          <w:rFonts w:ascii="Times New Roman" w:hAnsi="Times New Roman" w:cs="Times New Roman"/>
          <w:lang w:val="sv-SE"/>
        </w:rPr>
        <w:fldChar w:fldCharType="end"/>
      </w:r>
      <w:r w:rsidR="00D812C4">
        <w:rPr>
          <w:rFonts w:ascii="Times New Roman" w:hAnsi="Times New Roman" w:cs="Times New Roman"/>
          <w:lang w:val="sv-SE"/>
        </w:rPr>
        <w:t xml:space="preserve">. </w:t>
      </w:r>
    </w:p>
    <w:p w14:paraId="69107D7B" w14:textId="76822C93" w:rsidR="00886AAC" w:rsidRPr="005E32EB" w:rsidRDefault="005131D1" w:rsidP="00AF76CD">
      <w:pPr>
        <w:spacing w:line="480" w:lineRule="auto"/>
        <w:ind w:firstLine="720"/>
        <w:jc w:val="both"/>
        <w:rPr>
          <w:rFonts w:ascii="Times New Roman" w:hAnsi="Times New Roman" w:cs="Times New Roman"/>
          <w:lang w:val="sv-SE"/>
        </w:rPr>
      </w:pPr>
      <w:r>
        <w:rPr>
          <w:rFonts w:ascii="Times New Roman" w:hAnsi="Times New Roman" w:cs="Times New Roman"/>
          <w:lang w:val="sv-SE"/>
        </w:rPr>
        <w:t xml:space="preserve">Berdasarkan </w:t>
      </w:r>
      <w:r w:rsidR="00603F88">
        <w:rPr>
          <w:rFonts w:ascii="Times New Roman" w:hAnsi="Times New Roman" w:cs="Times New Roman"/>
          <w:lang w:val="sv-SE"/>
        </w:rPr>
        <w:t xml:space="preserve">teori agensi, agen </w:t>
      </w:r>
      <w:r w:rsidR="00875A66">
        <w:rPr>
          <w:rFonts w:ascii="Times New Roman" w:hAnsi="Times New Roman" w:cs="Times New Roman"/>
          <w:lang w:val="sv-SE"/>
        </w:rPr>
        <w:t xml:space="preserve">memiliki tanggung </w:t>
      </w:r>
      <w:r w:rsidR="00D93DD6">
        <w:rPr>
          <w:rFonts w:ascii="Times New Roman" w:hAnsi="Times New Roman" w:cs="Times New Roman"/>
          <w:lang w:val="sv-SE"/>
        </w:rPr>
        <w:t xml:space="preserve">jawab </w:t>
      </w:r>
      <w:r w:rsidR="009126F2">
        <w:rPr>
          <w:rFonts w:ascii="Times New Roman" w:hAnsi="Times New Roman" w:cs="Times New Roman"/>
          <w:lang w:val="sv-SE"/>
        </w:rPr>
        <w:t>untuk kepentingan prinsipal</w:t>
      </w:r>
      <w:r w:rsidR="00D93DD6">
        <w:rPr>
          <w:rFonts w:ascii="Times New Roman" w:hAnsi="Times New Roman" w:cs="Times New Roman"/>
          <w:lang w:val="sv-SE"/>
        </w:rPr>
        <w:t xml:space="preserve"> dalam mengelola sumber daya perusahaan secara efektif</w:t>
      </w:r>
      <w:r w:rsidR="009126F2">
        <w:rPr>
          <w:rFonts w:ascii="Times New Roman" w:hAnsi="Times New Roman" w:cs="Times New Roman"/>
          <w:lang w:val="sv-SE"/>
        </w:rPr>
        <w:t>.</w:t>
      </w:r>
      <w:r w:rsidR="00875A66">
        <w:rPr>
          <w:rFonts w:ascii="Times New Roman" w:hAnsi="Times New Roman" w:cs="Times New Roman"/>
          <w:lang w:val="sv-SE"/>
        </w:rPr>
        <w:t xml:space="preserve"> </w:t>
      </w:r>
      <w:r w:rsidR="00490BBA">
        <w:rPr>
          <w:rFonts w:ascii="Times New Roman" w:hAnsi="Times New Roman" w:cs="Times New Roman"/>
          <w:lang w:val="sv-SE"/>
        </w:rPr>
        <w:t xml:space="preserve">Apabila intensitas persediaan pada perusahaan </w:t>
      </w:r>
      <w:r w:rsidR="009B454F">
        <w:rPr>
          <w:rFonts w:ascii="Times New Roman" w:hAnsi="Times New Roman" w:cs="Times New Roman"/>
          <w:lang w:val="sv-SE"/>
        </w:rPr>
        <w:t xml:space="preserve">dinilai tinggi, agen cenderung </w:t>
      </w:r>
      <w:r w:rsidR="00A24857">
        <w:rPr>
          <w:rFonts w:ascii="Times New Roman" w:hAnsi="Times New Roman" w:cs="Times New Roman"/>
          <w:lang w:val="sv-SE"/>
        </w:rPr>
        <w:t xml:space="preserve">fokus dalam melakukan efesiensi operasional dan pengendalian biaya yang timbul akibat </w:t>
      </w:r>
      <w:r w:rsidR="00ED7ED8">
        <w:rPr>
          <w:rFonts w:ascii="Times New Roman" w:hAnsi="Times New Roman" w:cs="Times New Roman"/>
          <w:lang w:val="sv-SE"/>
        </w:rPr>
        <w:t xml:space="preserve">tingginya persediaan dibandingkan melakukan strategi agresivitas pajak. </w:t>
      </w:r>
      <w:r w:rsidR="00F43E05">
        <w:rPr>
          <w:rFonts w:ascii="Times New Roman" w:hAnsi="Times New Roman" w:cs="Times New Roman"/>
          <w:lang w:val="sv-SE"/>
        </w:rPr>
        <w:t xml:space="preserve">Hal tersebut diperkuat </w:t>
      </w:r>
      <w:r w:rsidR="00767E27">
        <w:rPr>
          <w:rFonts w:ascii="Times New Roman" w:hAnsi="Times New Roman" w:cs="Times New Roman"/>
          <w:lang w:val="sv-SE"/>
        </w:rPr>
        <w:t xml:space="preserve">dengan penelitian terdahulu oleh </w:t>
      </w:r>
      <w:r w:rsidR="00977300" w:rsidRPr="00F7034B">
        <w:rPr>
          <w:rFonts w:ascii="Times New Roman" w:hAnsi="Times New Roman" w:cs="Times New Roman"/>
        </w:rPr>
        <w:fldChar w:fldCharType="begin" w:fldLock="1"/>
      </w:r>
      <w:r w:rsidR="00977300" w:rsidRPr="005E32EB">
        <w:rPr>
          <w:rFonts w:ascii="Times New Roman" w:hAnsi="Times New Roman" w:cs="Times New Roman"/>
          <w:lang w:val="sv-SE"/>
        </w:rPr>
        <w:instrText>ADDIN CSL_CITATION {"citationItems":[{"id":"ITEM-1","itemData":{"DOI":"10.55587/jla.v1i1.9","abstract":"Tujuan: Penelitian ini untuk menguji intensitas persediaan, ukuran perusahaan, dan agresivitas pajak: koneksi politik sebagai variabel moderasi. Metode: Metode pada penelitian ini menggunakan purposive sampling method dan diperoleh 40 perusahaan dengan data yang diolah 176 laporan keuangan tahunan. Teknik penelitian menggunakan analisis linear berganda dan uji Moderated Regression Analysis.  Temuan: Temuan pada penelitian ini intensitas persediaan memiliki pengaruh negatif terhadap agresivitas pajak, dan ukuran perusahaan memiliki pengaruh positif terhadap agresivitas pajak. Koneksi Politik tidak dapat memoderasi pengaruh negatif intensitas persediaan terhadap agresivitas pajak dan koneksi politik memperlemah pengaruh positif ukuran perusahaan terhadap agresivitas pajak.  Pembaharuan: Perbedaan antara penelitian ini dan penelitian sebelumnya adalah pada penelitian ini mencoba mengintegrasikan beberapa topik mengenai variabel agresivitas pajak yang dipengaruhi oleh dua variabel yaitu intensitas persediaan, dan ukuran perusahaan, dengan menggunakan variabel moderasi koneksi politik. ","author":[{"dropping-particle":"","family":"Siciliya","given":"Ayu Rida","non-dropping-particle":"","parse-names":false,"suffix":""}],"container-title":"Jurnal Literasi Akuntansi","id":"ITEM-1","issue":"1","issued":{"date-parts":[["2021"]]},"page":"28-39","title":"Intensitas Persediaan, Ukuran Perusahaan, dan Agresivitas Pajak: Koneksi Politik sebagai Variabel Moderasi","type":"article-journal","volume":"1"},"uris":["http://www.mendeley.com/documents/?uuid=1dd0fd82-19da-4263-a8e7-01fdc941f41a"]}],"mendeley":{"formattedCitation":"(Siciliya, 2021)","plainTextFormattedCitation":"(Siciliya, 2021)","previouslyFormattedCitation":"(Siciliya, 2021)"},"properties":{"noteIndex":0},"schema":"https://github.com/citation-style-language/schema/raw/master/csl-citation.json"}</w:instrText>
      </w:r>
      <w:r w:rsidR="00977300" w:rsidRPr="00F7034B">
        <w:rPr>
          <w:rFonts w:ascii="Times New Roman" w:hAnsi="Times New Roman" w:cs="Times New Roman"/>
        </w:rPr>
        <w:fldChar w:fldCharType="separate"/>
      </w:r>
      <w:r w:rsidR="00977300" w:rsidRPr="005E32EB">
        <w:rPr>
          <w:rFonts w:ascii="Times New Roman" w:hAnsi="Times New Roman" w:cs="Times New Roman"/>
          <w:noProof/>
          <w:lang w:val="sv-SE"/>
        </w:rPr>
        <w:t>(Siciliya, 2021)</w:t>
      </w:r>
      <w:r w:rsidR="00977300" w:rsidRPr="00F7034B">
        <w:rPr>
          <w:rFonts w:ascii="Times New Roman" w:hAnsi="Times New Roman" w:cs="Times New Roman"/>
        </w:rPr>
        <w:fldChar w:fldCharType="end"/>
      </w:r>
      <w:r w:rsidR="00581D90" w:rsidRPr="005E32EB">
        <w:rPr>
          <w:rFonts w:ascii="Times New Roman" w:hAnsi="Times New Roman" w:cs="Times New Roman"/>
          <w:color w:val="EE0000"/>
          <w:lang w:val="sv-SE"/>
        </w:rPr>
        <w:t xml:space="preserve"> </w:t>
      </w:r>
      <w:r w:rsidR="003B5CDF" w:rsidRPr="005E32EB">
        <w:rPr>
          <w:rFonts w:ascii="Times New Roman" w:hAnsi="Times New Roman" w:cs="Times New Roman"/>
          <w:lang w:val="sv-SE"/>
        </w:rPr>
        <w:t xml:space="preserve">membuktikan bahwa </w:t>
      </w:r>
      <w:r w:rsidR="00965566" w:rsidRPr="005E32EB">
        <w:rPr>
          <w:rFonts w:ascii="Times New Roman" w:hAnsi="Times New Roman" w:cs="Times New Roman"/>
          <w:lang w:val="sv-SE"/>
        </w:rPr>
        <w:t>intensitas persediaan</w:t>
      </w:r>
      <w:r w:rsidR="003B5CDF" w:rsidRPr="005E32EB">
        <w:rPr>
          <w:rFonts w:ascii="Times New Roman" w:hAnsi="Times New Roman" w:cs="Times New Roman"/>
          <w:lang w:val="sv-SE"/>
        </w:rPr>
        <w:t xml:space="preserve"> berpengaruh negatif terhadap agresivitas pajak</w:t>
      </w:r>
      <w:r w:rsidR="00886AAC" w:rsidRPr="005E32EB">
        <w:rPr>
          <w:rFonts w:ascii="Times New Roman" w:hAnsi="Times New Roman" w:cs="Times New Roman"/>
          <w:lang w:val="sv-SE"/>
        </w:rPr>
        <w:t>. Maka hipotesis yang diterapkan ialah:</w:t>
      </w:r>
      <w:r w:rsidR="006D6048" w:rsidRPr="005E32EB">
        <w:rPr>
          <w:rFonts w:ascii="Times New Roman" w:hAnsi="Times New Roman" w:cs="Times New Roman"/>
          <w:lang w:val="sv-SE"/>
        </w:rPr>
        <w:t xml:space="preserve"> </w:t>
      </w:r>
    </w:p>
    <w:p w14:paraId="3CFCBD79" w14:textId="5311AEB2" w:rsidR="00B75E2B" w:rsidRDefault="00886AAC" w:rsidP="00886AAC">
      <w:pPr>
        <w:spacing w:line="480" w:lineRule="auto"/>
        <w:jc w:val="both"/>
        <w:rPr>
          <w:rFonts w:ascii="Times New Roman" w:hAnsi="Times New Roman" w:cs="Times New Roman"/>
          <w:lang w:val="sv-SE"/>
        </w:rPr>
      </w:pPr>
      <w:r w:rsidRPr="005E32EB">
        <w:rPr>
          <w:rFonts w:ascii="Times New Roman" w:hAnsi="Times New Roman" w:cs="Times New Roman"/>
          <w:b/>
          <w:bCs/>
          <w:lang w:val="sv-SE"/>
        </w:rPr>
        <w:t>H</w:t>
      </w:r>
      <w:r w:rsidR="00753F83" w:rsidRPr="005E32EB">
        <w:rPr>
          <w:rFonts w:ascii="Times New Roman" w:hAnsi="Times New Roman" w:cs="Times New Roman"/>
          <w:b/>
          <w:bCs/>
          <w:vertAlign w:val="subscript"/>
          <w:lang w:val="sv-SE"/>
        </w:rPr>
        <w:t>3</w:t>
      </w:r>
      <w:r w:rsidR="005131D1">
        <w:rPr>
          <w:rFonts w:ascii="Times New Roman" w:hAnsi="Times New Roman" w:cs="Times New Roman"/>
          <w:b/>
          <w:bCs/>
          <w:vertAlign w:val="subscript"/>
          <w:lang w:val="sv-SE"/>
        </w:rPr>
        <w:t xml:space="preserve"> </w:t>
      </w:r>
      <w:r w:rsidR="008A299A" w:rsidRPr="005E32EB">
        <w:rPr>
          <w:rFonts w:ascii="Times New Roman" w:hAnsi="Times New Roman" w:cs="Times New Roman"/>
          <w:lang w:val="sv-SE"/>
        </w:rPr>
        <w:t xml:space="preserve">: </w:t>
      </w:r>
      <w:r w:rsidR="00965566" w:rsidRPr="005E32EB">
        <w:rPr>
          <w:rFonts w:ascii="Times New Roman" w:hAnsi="Times New Roman" w:cs="Times New Roman"/>
          <w:lang w:val="sv-SE"/>
        </w:rPr>
        <w:t>Intensitas persediaan</w:t>
      </w:r>
      <w:r w:rsidR="008A299A" w:rsidRPr="005E32EB">
        <w:rPr>
          <w:rFonts w:ascii="Times New Roman" w:hAnsi="Times New Roman" w:cs="Times New Roman"/>
          <w:i/>
          <w:iCs/>
          <w:lang w:val="sv-SE"/>
        </w:rPr>
        <w:t xml:space="preserve"> </w:t>
      </w:r>
      <w:r w:rsidR="008A299A" w:rsidRPr="005E32EB">
        <w:rPr>
          <w:rFonts w:ascii="Times New Roman" w:hAnsi="Times New Roman" w:cs="Times New Roman"/>
          <w:lang w:val="sv-SE"/>
        </w:rPr>
        <w:t>berpengaruh</w:t>
      </w:r>
      <w:r w:rsidR="000B0664" w:rsidRPr="005E32EB">
        <w:rPr>
          <w:rFonts w:ascii="Times New Roman" w:hAnsi="Times New Roman" w:cs="Times New Roman"/>
          <w:lang w:val="sv-SE"/>
        </w:rPr>
        <w:t xml:space="preserve"> negatif s</w:t>
      </w:r>
      <w:r w:rsidR="005308B5" w:rsidRPr="005E32EB">
        <w:rPr>
          <w:rFonts w:ascii="Times New Roman" w:hAnsi="Times New Roman" w:cs="Times New Roman"/>
          <w:lang w:val="sv-SE"/>
        </w:rPr>
        <w:t xml:space="preserve">ignifikan </w:t>
      </w:r>
      <w:r w:rsidR="008A299A" w:rsidRPr="005E32EB">
        <w:rPr>
          <w:rFonts w:ascii="Times New Roman" w:hAnsi="Times New Roman" w:cs="Times New Roman"/>
          <w:lang w:val="sv-SE"/>
        </w:rPr>
        <w:t>terhadap agresivitas pajak</w:t>
      </w:r>
    </w:p>
    <w:p w14:paraId="44038B81" w14:textId="77777777" w:rsidR="00DC725A" w:rsidRDefault="00DC725A" w:rsidP="00886AAC">
      <w:pPr>
        <w:spacing w:line="480" w:lineRule="auto"/>
        <w:jc w:val="both"/>
        <w:rPr>
          <w:rFonts w:ascii="Times New Roman" w:hAnsi="Times New Roman" w:cs="Times New Roman"/>
          <w:lang w:val="sv-SE"/>
        </w:rPr>
      </w:pPr>
    </w:p>
    <w:p w14:paraId="089FA563" w14:textId="7CF807C1" w:rsidR="00886AAC" w:rsidRPr="005E32EB" w:rsidRDefault="00200040" w:rsidP="00D635EE">
      <w:pPr>
        <w:pStyle w:val="Heading3"/>
        <w:spacing w:line="480" w:lineRule="auto"/>
        <w:rPr>
          <w:rFonts w:ascii="Times New Roman" w:hAnsi="Times New Roman" w:cs="Times New Roman"/>
          <w:b/>
          <w:bCs/>
          <w:color w:val="auto"/>
          <w:sz w:val="24"/>
          <w:szCs w:val="24"/>
          <w:lang w:val="sv-SE"/>
        </w:rPr>
      </w:pPr>
      <w:bookmarkStart w:id="165" w:name="_Toc200387195"/>
      <w:bookmarkStart w:id="166" w:name="_Toc200389145"/>
      <w:bookmarkStart w:id="167" w:name="_Toc200389214"/>
      <w:bookmarkStart w:id="168" w:name="_Toc200389815"/>
      <w:bookmarkStart w:id="169" w:name="_Toc200819988"/>
      <w:bookmarkStart w:id="170" w:name="_Toc209357399"/>
      <w:bookmarkStart w:id="171" w:name="_Toc209357587"/>
      <w:bookmarkStart w:id="172" w:name="_Toc209357763"/>
      <w:bookmarkStart w:id="173" w:name="_Toc209357995"/>
      <w:bookmarkStart w:id="174" w:name="_Toc217068594"/>
      <w:r w:rsidRPr="005E32EB">
        <w:rPr>
          <w:rFonts w:ascii="Times New Roman" w:hAnsi="Times New Roman" w:cs="Times New Roman"/>
          <w:b/>
          <w:bCs/>
          <w:color w:val="auto"/>
          <w:sz w:val="24"/>
          <w:szCs w:val="24"/>
          <w:lang w:val="sv-SE"/>
        </w:rPr>
        <w:lastRenderedPageBreak/>
        <w:t>2.4.</w:t>
      </w:r>
      <w:r w:rsidR="00F72583" w:rsidRPr="005E32EB">
        <w:rPr>
          <w:rFonts w:ascii="Times New Roman" w:hAnsi="Times New Roman" w:cs="Times New Roman"/>
          <w:b/>
          <w:bCs/>
          <w:color w:val="auto"/>
          <w:sz w:val="24"/>
          <w:szCs w:val="24"/>
          <w:lang w:val="sv-SE"/>
        </w:rPr>
        <w:t>4</w:t>
      </w:r>
      <w:r w:rsidRPr="005E32EB">
        <w:rPr>
          <w:rFonts w:ascii="Times New Roman" w:hAnsi="Times New Roman" w:cs="Times New Roman"/>
          <w:b/>
          <w:bCs/>
          <w:color w:val="auto"/>
          <w:sz w:val="24"/>
          <w:szCs w:val="24"/>
          <w:lang w:val="sv-SE"/>
        </w:rPr>
        <w:t xml:space="preserve"> Pengaruh </w:t>
      </w:r>
      <w:r w:rsidR="00353187" w:rsidRPr="005E32EB">
        <w:rPr>
          <w:rFonts w:ascii="Times New Roman" w:hAnsi="Times New Roman" w:cs="Times New Roman"/>
          <w:b/>
          <w:bCs/>
          <w:color w:val="auto"/>
          <w:sz w:val="24"/>
          <w:szCs w:val="24"/>
          <w:lang w:val="sv-SE"/>
        </w:rPr>
        <w:t xml:space="preserve">Profitabilitas </w:t>
      </w:r>
      <w:r w:rsidRPr="005E32EB">
        <w:rPr>
          <w:rFonts w:ascii="Times New Roman" w:hAnsi="Times New Roman" w:cs="Times New Roman"/>
          <w:b/>
          <w:bCs/>
          <w:color w:val="auto"/>
          <w:sz w:val="24"/>
          <w:szCs w:val="24"/>
          <w:lang w:val="sv-SE"/>
        </w:rPr>
        <w:t xml:space="preserve">memoderasi </w:t>
      </w:r>
      <w:r w:rsidR="00353187" w:rsidRPr="005E32EB">
        <w:rPr>
          <w:rFonts w:ascii="Times New Roman" w:hAnsi="Times New Roman" w:cs="Times New Roman"/>
          <w:b/>
          <w:bCs/>
          <w:color w:val="auto"/>
          <w:sz w:val="24"/>
          <w:szCs w:val="24"/>
          <w:lang w:val="sv-SE"/>
        </w:rPr>
        <w:t>Likuiditas t</w:t>
      </w:r>
      <w:r w:rsidRPr="005E32EB">
        <w:rPr>
          <w:rFonts w:ascii="Times New Roman" w:hAnsi="Times New Roman" w:cs="Times New Roman"/>
          <w:b/>
          <w:bCs/>
          <w:color w:val="auto"/>
          <w:sz w:val="24"/>
          <w:szCs w:val="24"/>
          <w:lang w:val="sv-SE"/>
        </w:rPr>
        <w:t xml:space="preserve">erhadap </w:t>
      </w:r>
      <w:r w:rsidR="00F36D80" w:rsidRPr="005E32EB">
        <w:rPr>
          <w:rFonts w:ascii="Times New Roman" w:hAnsi="Times New Roman" w:cs="Times New Roman"/>
          <w:b/>
          <w:bCs/>
          <w:color w:val="auto"/>
          <w:sz w:val="24"/>
          <w:szCs w:val="24"/>
          <w:lang w:val="sv-SE"/>
        </w:rPr>
        <w:t>Agresivitas Pajak</w:t>
      </w:r>
      <w:bookmarkEnd w:id="165"/>
      <w:bookmarkEnd w:id="166"/>
      <w:bookmarkEnd w:id="167"/>
      <w:bookmarkEnd w:id="168"/>
      <w:bookmarkEnd w:id="169"/>
      <w:bookmarkEnd w:id="170"/>
      <w:bookmarkEnd w:id="171"/>
      <w:bookmarkEnd w:id="172"/>
      <w:bookmarkEnd w:id="173"/>
      <w:bookmarkEnd w:id="174"/>
    </w:p>
    <w:p w14:paraId="6F988946" w14:textId="3EB95222" w:rsidR="001B7EFC" w:rsidRPr="00F7034B" w:rsidRDefault="00C91972" w:rsidP="00AF76CD">
      <w:pPr>
        <w:spacing w:line="480" w:lineRule="auto"/>
        <w:ind w:firstLine="720"/>
        <w:jc w:val="both"/>
        <w:rPr>
          <w:rFonts w:ascii="Times New Roman" w:hAnsi="Times New Roman" w:cs="Times New Roman"/>
          <w:lang w:val="sv-SE"/>
        </w:rPr>
      </w:pPr>
      <w:r>
        <w:rPr>
          <w:rFonts w:ascii="Times New Roman" w:hAnsi="Times New Roman" w:cs="Times New Roman"/>
          <w:lang w:val="fi-FI"/>
        </w:rPr>
        <w:t xml:space="preserve">Likuiditas </w:t>
      </w:r>
      <w:r w:rsidR="00FD3A1E" w:rsidRPr="00F7034B">
        <w:rPr>
          <w:rFonts w:ascii="Times New Roman" w:hAnsi="Times New Roman" w:cs="Times New Roman"/>
          <w:lang w:val="fi-FI"/>
        </w:rPr>
        <w:t>menunjukkan kesehatan keuangan suatu perusahaan</w:t>
      </w:r>
      <w:r w:rsidR="00FD3A1E" w:rsidRPr="00023824">
        <w:rPr>
          <w:rFonts w:ascii="Times New Roman" w:hAnsi="Times New Roman" w:cs="Times New Roman"/>
          <w:lang w:val="fi-FI"/>
        </w:rPr>
        <w:t>. Manaj</w:t>
      </w:r>
      <w:r w:rsidR="000B7E0B" w:rsidRPr="00023824">
        <w:rPr>
          <w:rFonts w:ascii="Times New Roman" w:hAnsi="Times New Roman" w:cs="Times New Roman"/>
          <w:lang w:val="fi-FI"/>
        </w:rPr>
        <w:t xml:space="preserve">emen </w:t>
      </w:r>
      <w:r w:rsidR="00FD3A1E" w:rsidRPr="00023824">
        <w:rPr>
          <w:rFonts w:ascii="Times New Roman" w:hAnsi="Times New Roman" w:cs="Times New Roman"/>
          <w:lang w:val="fi-FI"/>
        </w:rPr>
        <w:t>mungkin menggunakan likuiditas ini sebagai cara untuk mengurangi beban pajak perusahaan. Menurunnya laba perusahaan mengarah pada penurunan beban pajak perusahaan</w:t>
      </w:r>
      <w:r w:rsidR="00335AF5" w:rsidRPr="00023824">
        <w:rPr>
          <w:rFonts w:ascii="Times New Roman" w:hAnsi="Times New Roman" w:cs="Times New Roman"/>
          <w:color w:val="EE0000"/>
          <w:lang w:val="fi-FI"/>
        </w:rPr>
        <w:t xml:space="preserve"> </w:t>
      </w:r>
      <w:sdt>
        <w:sdtPr>
          <w:rPr>
            <w:rFonts w:ascii="Times New Roman" w:hAnsi="Times New Roman" w:cs="Times New Roman"/>
            <w:color w:val="000000"/>
          </w:rPr>
          <w:tag w:val="MENDELEY_CITATION_v3_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"/>
          <w:id w:val="-1289655036"/>
          <w:placeholder>
            <w:docPart w:val="DefaultPlaceholder_-1854013440"/>
          </w:placeholder>
        </w:sdtPr>
        <w:sdtContent>
          <w:r w:rsidR="005F5C3E" w:rsidRPr="00023824">
            <w:rPr>
              <w:rFonts w:ascii="Times New Roman" w:hAnsi="Times New Roman" w:cs="Times New Roman"/>
              <w:color w:val="000000"/>
              <w:lang w:val="fi-FI"/>
            </w:rPr>
            <w:t>(Agustina, 2020)</w:t>
          </w:r>
        </w:sdtContent>
      </w:sdt>
      <w:r w:rsidR="006D6048" w:rsidRPr="00023824">
        <w:rPr>
          <w:rFonts w:ascii="Times New Roman" w:hAnsi="Times New Roman" w:cs="Times New Roman"/>
          <w:lang w:val="fi-FI"/>
        </w:rPr>
        <w:t>.</w:t>
      </w:r>
      <w:r w:rsidR="00043A45" w:rsidRPr="00804559">
        <w:rPr>
          <w:rFonts w:ascii="Times New Roman" w:hAnsi="Times New Roman" w:cs="Times New Roman"/>
          <w:lang w:val="fi-FI"/>
        </w:rPr>
        <w:t xml:space="preserve"> </w:t>
      </w:r>
      <w:r w:rsidR="00043A45">
        <w:rPr>
          <w:rFonts w:ascii="Times New Roman" w:hAnsi="Times New Roman" w:cs="Times New Roman"/>
          <w:lang w:val="sv-SE"/>
        </w:rPr>
        <w:t>Hal ini sejalan dengan teori agensi</w:t>
      </w:r>
      <w:r w:rsidR="00DA20AE" w:rsidRPr="00023824">
        <w:rPr>
          <w:rFonts w:ascii="Times New Roman" w:hAnsi="Times New Roman" w:cs="Times New Roman"/>
          <w:lang w:val="sv-SE"/>
        </w:rPr>
        <w:t xml:space="preserve">, </w:t>
      </w:r>
      <w:r w:rsidR="000F0D7F">
        <w:rPr>
          <w:rFonts w:ascii="Times New Roman" w:hAnsi="Times New Roman" w:cs="Times New Roman"/>
          <w:lang w:val="sv-SE"/>
        </w:rPr>
        <w:t xml:space="preserve">dimana </w:t>
      </w:r>
      <w:r w:rsidR="00DA20AE" w:rsidRPr="00023824">
        <w:rPr>
          <w:rFonts w:ascii="Times New Roman" w:hAnsi="Times New Roman" w:cs="Times New Roman"/>
          <w:lang w:val="sv-SE"/>
        </w:rPr>
        <w:t xml:space="preserve">hubungan antara </w:t>
      </w:r>
      <w:r w:rsidR="000F0D7F">
        <w:rPr>
          <w:rFonts w:ascii="Times New Roman" w:hAnsi="Times New Roman" w:cs="Times New Roman"/>
          <w:lang w:val="sv-SE"/>
        </w:rPr>
        <w:t xml:space="preserve">agen dan prinsipal </w:t>
      </w:r>
      <w:r w:rsidR="00DA20AE" w:rsidRPr="00023824">
        <w:rPr>
          <w:rFonts w:ascii="Times New Roman" w:hAnsi="Times New Roman" w:cs="Times New Roman"/>
          <w:lang w:val="sv-SE"/>
        </w:rPr>
        <w:t>bergantung pada keinginan p</w:t>
      </w:r>
      <w:r w:rsidR="000F0D7F">
        <w:rPr>
          <w:rFonts w:ascii="Times New Roman" w:hAnsi="Times New Roman" w:cs="Times New Roman"/>
          <w:lang w:val="sv-SE"/>
        </w:rPr>
        <w:t>rinsipal</w:t>
      </w:r>
      <w:r w:rsidR="00DA20AE" w:rsidRPr="00023824">
        <w:rPr>
          <w:rFonts w:ascii="Times New Roman" w:hAnsi="Times New Roman" w:cs="Times New Roman"/>
          <w:lang w:val="sv-SE"/>
        </w:rPr>
        <w:t xml:space="preserve"> atas kinerja yang dilakukan</w:t>
      </w:r>
      <w:r w:rsidR="000F0D7F">
        <w:rPr>
          <w:rFonts w:ascii="Times New Roman" w:hAnsi="Times New Roman" w:cs="Times New Roman"/>
          <w:lang w:val="sv-SE"/>
        </w:rPr>
        <w:t xml:space="preserve"> perusahaan</w:t>
      </w:r>
      <w:r w:rsidR="00DA20AE" w:rsidRPr="00023824">
        <w:rPr>
          <w:rFonts w:ascii="Times New Roman" w:hAnsi="Times New Roman" w:cs="Times New Roman"/>
          <w:lang w:val="sv-SE"/>
        </w:rPr>
        <w:t xml:space="preserve">. </w:t>
      </w:r>
      <w:r w:rsidR="000F0D7F">
        <w:rPr>
          <w:rFonts w:ascii="Times New Roman" w:hAnsi="Times New Roman" w:cs="Times New Roman"/>
          <w:lang w:val="sv-SE"/>
        </w:rPr>
        <w:t xml:space="preserve">Apabila perusahaan </w:t>
      </w:r>
      <w:r w:rsidR="00DA20AE" w:rsidRPr="00023824">
        <w:rPr>
          <w:rFonts w:ascii="Times New Roman" w:hAnsi="Times New Roman" w:cs="Times New Roman"/>
          <w:lang w:val="sv-SE"/>
        </w:rPr>
        <w:t xml:space="preserve">dapat mengendalikan likuiditas maka akan meningkatkan keyakinan kreditur untuk memberikan pinjaman. Rasio likuiditas memberikan gambaran bahwa perusahaan dianggap mampu memenuhi kewajiban jangka pendeknya </w:t>
      </w:r>
      <w:r w:rsidR="00977300" w:rsidRPr="00023824">
        <w:rPr>
          <w:rFonts w:ascii="Times New Roman" w:hAnsi="Times New Roman" w:cs="Times New Roman"/>
          <w:lang w:val="sv-SE"/>
        </w:rPr>
        <w:fldChar w:fldCharType="begin" w:fldLock="1"/>
      </w:r>
      <w:r w:rsidR="00E4556E" w:rsidRPr="00023824">
        <w:rPr>
          <w:rFonts w:ascii="Times New Roman" w:hAnsi="Times New Roman" w:cs="Times New Roman"/>
          <w:lang w:val="sv-SE"/>
        </w:rPr>
        <w:instrText>ADDIN CSL_CITATION {"citationItems":[{"id":"ITEM-1","itemData":{"abstract":"This research aimed to examine liquidity, leverage, firm size, and independent commissioner on the tax aggressiveness. While, its aggressiveness was measured by Effective Tax Rate, in which using comparison of tax income expense with tax before profit. Meanwhile, liquidity was measured by Current Ratio, leverage was measured by Total Debt Ratio, firm size was measured by natural logarithm from Total Asset, and independent commissioner was measured by proportion from independent commissioner. Moreover, there were two variables, namely independent variable (independent commissioner) and dependent variable (tax aggressiveness). The research was quantitative, Furthermore, the population was 25 banking companies, which were listed on Indonesia Stock Exchange 2015-2018. Additionally, the data collection technique used purposive sampling. In line with, there were 100 banking companies as sample/ in addition, the data analysis technique used multiple linear regression with SPSS (Statistical Package for the Social Sciences) 23. The research result concluded liquidity had positive and significant effect on the firm aggressiveness. Unlikely, I the firm size and independent commissioner had negative and significant effect on the firm aggressiveness. On the other hand, leverage had positive but significant effect on the tax aggressiveness.","author":[{"dropping-particle":"","family":"Delvira Sari","given":"Ciesha","non-dropping-particle":"","parse-names":false,"suffix":""},{"dropping-particle":"","family":"Rahayu","given":"Yuliastuti","non-dropping-particle":"","parse-names":false,"suffix":""}],"container-title":"Jurnal Ilmu dan Riset Akuntansi","id":"ITEM-1","issued":{"date-parts":[["2020"]]},"title":"Pengaruh Likuiditas,Leverage,Ukuran Perusahaan dan Komisaris Independen Terhadap Agresivitas Pajak","type":"article-journal"},"uris":["http://www.mendeley.com/documents/?uuid=b6bffa78-420c-3041-ad7f-b840636edc79"]}],"mendeley":{"formattedCitation":"(Delvira Sari &amp; Rahayu, 2020)","plainTextFormattedCitation":"(Delvira Sari &amp; Rahayu, 2020)","previouslyFormattedCitation":"(Delvira Sari &amp; Rahayu, 2020)"},"properties":{"noteIndex":0},"schema":"https://github.com/citation-style-language/schema/raw/master/csl-citation.json"}</w:instrText>
      </w:r>
      <w:r w:rsidR="00977300" w:rsidRPr="00023824">
        <w:rPr>
          <w:rFonts w:ascii="Times New Roman" w:hAnsi="Times New Roman" w:cs="Times New Roman"/>
          <w:lang w:val="sv-SE"/>
        </w:rPr>
        <w:fldChar w:fldCharType="separate"/>
      </w:r>
      <w:r w:rsidR="00977300" w:rsidRPr="00023824">
        <w:rPr>
          <w:rFonts w:ascii="Times New Roman" w:hAnsi="Times New Roman" w:cs="Times New Roman"/>
          <w:noProof/>
          <w:lang w:val="sv-SE"/>
        </w:rPr>
        <w:t>(Delvira Sari &amp; Rahayu, 2020)</w:t>
      </w:r>
      <w:r w:rsidR="00977300" w:rsidRPr="00023824">
        <w:rPr>
          <w:rFonts w:ascii="Times New Roman" w:hAnsi="Times New Roman" w:cs="Times New Roman"/>
          <w:lang w:val="sv-SE"/>
        </w:rPr>
        <w:fldChar w:fldCharType="end"/>
      </w:r>
      <w:r w:rsidR="002E6161">
        <w:rPr>
          <w:rFonts w:ascii="Times New Roman" w:hAnsi="Times New Roman" w:cs="Times New Roman"/>
          <w:lang w:val="sv-SE"/>
        </w:rPr>
        <w:t>.</w:t>
      </w:r>
      <w:r w:rsidR="00977300" w:rsidRPr="00023824">
        <w:rPr>
          <w:rFonts w:ascii="Times New Roman" w:eastAsia="Times New Roman" w:hAnsi="Times New Roman" w:cs="Times New Roman"/>
          <w:color w:val="000000"/>
          <w:lang w:val="sv-SE"/>
        </w:rPr>
        <w:t xml:space="preserve"> </w:t>
      </w:r>
      <w:r w:rsidR="00D0331F" w:rsidRPr="00023824">
        <w:rPr>
          <w:rFonts w:ascii="Times New Roman" w:hAnsi="Times New Roman" w:cs="Times New Roman"/>
          <w:lang w:val="sv-SE"/>
        </w:rPr>
        <w:t>Hubungan antara</w:t>
      </w:r>
      <w:r w:rsidR="00534E58">
        <w:rPr>
          <w:rFonts w:ascii="Times New Roman" w:hAnsi="Times New Roman" w:cs="Times New Roman"/>
          <w:lang w:val="sv-SE"/>
        </w:rPr>
        <w:t xml:space="preserve"> likuiditas</w:t>
      </w:r>
      <w:r w:rsidR="00802736">
        <w:rPr>
          <w:rFonts w:ascii="Times New Roman" w:hAnsi="Times New Roman" w:cs="Times New Roman"/>
          <w:lang w:val="sv-SE"/>
        </w:rPr>
        <w:t xml:space="preserve"> </w:t>
      </w:r>
      <w:r w:rsidR="00D0331F" w:rsidRPr="00023824">
        <w:rPr>
          <w:rFonts w:ascii="Times New Roman" w:hAnsi="Times New Roman" w:cs="Times New Roman"/>
          <w:lang w:val="sv-SE"/>
        </w:rPr>
        <w:t>terhadap agresivitas pajak diperkuat oleh</w:t>
      </w:r>
      <w:r w:rsidR="00534E58">
        <w:rPr>
          <w:rFonts w:ascii="Times New Roman" w:hAnsi="Times New Roman" w:cs="Times New Roman"/>
          <w:lang w:val="sv-SE"/>
        </w:rPr>
        <w:t xml:space="preserve"> profitabilitas</w:t>
      </w:r>
      <w:r w:rsidR="00D0331F" w:rsidRPr="00023824">
        <w:rPr>
          <w:rFonts w:ascii="Times New Roman" w:hAnsi="Times New Roman" w:cs="Times New Roman"/>
          <w:lang w:val="sv-SE"/>
        </w:rPr>
        <w:t>, hal ini dipengaruhi oleh perusahaan yang memiliki tingkat penjualan yang baik maka berdampak pada tingkat</w:t>
      </w:r>
      <w:r w:rsidR="00534E58">
        <w:rPr>
          <w:rFonts w:ascii="Times New Roman" w:hAnsi="Times New Roman" w:cs="Times New Roman"/>
          <w:lang w:val="sv-SE"/>
        </w:rPr>
        <w:t xml:space="preserve"> profitabilitas </w:t>
      </w:r>
      <w:r w:rsidR="00D0331F" w:rsidRPr="00023824">
        <w:rPr>
          <w:rFonts w:ascii="Times New Roman" w:hAnsi="Times New Roman" w:cs="Times New Roman"/>
          <w:lang w:val="sv-SE"/>
        </w:rPr>
        <w:t>perusahaan yang tinggi, perusahaan denga</w:t>
      </w:r>
      <w:r w:rsidR="00534E58">
        <w:rPr>
          <w:rFonts w:ascii="Times New Roman" w:hAnsi="Times New Roman" w:cs="Times New Roman"/>
          <w:lang w:val="sv-SE"/>
        </w:rPr>
        <w:t>n profitabilitas</w:t>
      </w:r>
      <w:r w:rsidR="00D0331F" w:rsidRPr="00023824">
        <w:rPr>
          <w:rFonts w:ascii="Times New Roman" w:hAnsi="Times New Roman" w:cs="Times New Roman"/>
          <w:lang w:val="sv-SE"/>
        </w:rPr>
        <w:t xml:space="preserve"> yang tinggi akan dianggap sebagai perusahaan besar karena dapat mencapai keuntungan.</w:t>
      </w:r>
      <w:r w:rsidR="00D0331F" w:rsidRPr="00023824">
        <w:rPr>
          <w:rFonts w:ascii="Times New Roman" w:eastAsia="Times New Roman" w:hAnsi="Times New Roman" w:cs="Times New Roman"/>
          <w:kern w:val="0"/>
          <w:lang w:val="sv-SE" w:eastAsia="en-ID"/>
          <w14:ligatures w14:val="none"/>
        </w:rPr>
        <w:t xml:space="preserve"> </w:t>
      </w:r>
      <w:r w:rsidR="00D0331F" w:rsidRPr="00023824">
        <w:rPr>
          <w:rFonts w:ascii="Times New Roman" w:hAnsi="Times New Roman" w:cs="Times New Roman"/>
          <w:lang w:val="sv-SE"/>
        </w:rPr>
        <w:t>Penjualan yang baik akan meningkatkan kas dan piutang, sehingga tingkat likuiditas perusahaan juga akan tinggi.</w:t>
      </w:r>
      <w:r w:rsidR="00D0331F" w:rsidRPr="00F7034B">
        <w:rPr>
          <w:rFonts w:ascii="Times New Roman" w:hAnsi="Times New Roman" w:cs="Times New Roman"/>
          <w:lang w:val="sv-SE"/>
        </w:rPr>
        <w:t xml:space="preserve"> </w:t>
      </w:r>
      <w:r w:rsidR="001B7EFC" w:rsidRPr="00F7034B">
        <w:rPr>
          <w:rFonts w:ascii="Times New Roman" w:hAnsi="Times New Roman" w:cs="Times New Roman"/>
          <w:lang w:val="sv-SE"/>
        </w:rPr>
        <w:t>Hal tersebut diperkuat oleh peneliti sebelumnya yang dilakukan oleh</w:t>
      </w:r>
      <w:r w:rsidR="00E4556E" w:rsidRPr="00F7034B">
        <w:rPr>
          <w:rFonts w:ascii="Times New Roman" w:hAnsi="Times New Roman" w:cs="Times New Roman"/>
          <w:color w:val="000000"/>
          <w:lang w:val="sv-SE"/>
        </w:rPr>
        <w:t xml:space="preserve"> </w:t>
      </w:r>
      <w:r w:rsidR="00E4556E" w:rsidRPr="00F7034B">
        <w:rPr>
          <w:rFonts w:ascii="Times New Roman" w:hAnsi="Times New Roman" w:cs="Times New Roman"/>
          <w:color w:val="000000"/>
          <w:lang w:val="sv-SE"/>
        </w:rPr>
        <w:fldChar w:fldCharType="begin" w:fldLock="1"/>
      </w:r>
      <w:r w:rsidR="00E4556E" w:rsidRPr="00F7034B">
        <w:rPr>
          <w:rFonts w:ascii="Times New Roman" w:hAnsi="Times New Roman" w:cs="Times New Roman"/>
          <w:color w:val="000000"/>
          <w:lang w:val="sv-SE"/>
        </w:rPr>
        <w:instrText>ADDIN CSL_CITATION {"citationItems":[{"id":"ITEM-1","itemData":{"ISSN":"2810-0921","abstract":"Purpose: This study aims to prove the effect of firm size, liquidity, leverage and tax aggressiveness: and the moderating role of profitability Method: the sample used in this study is a food and beverage sub-sector manufacturing company listed on the Indonesia Stock Exchange (IDX) in 2016-2019 and produces 56 sampel data. The testing of this research was conducted using regression analysis and the Moderated regression Analysis (MRA) test. Finding: The findings in this study that firm size has no effect on tax aggressiveness,the liquidity variable has a positive effect on tax aggressiveness, leverage v ariable has a negative effect on tax aggressiveness. In this study it was found that profitability can moderate firm size on tax aggressiveness, profitability cannot moderate the effect of liquidity on tax aggressiveness, and profitability cannot moderate the effect of leverage on tax aggressiveness. Novelty: the difference between this research and previous research is that this research tries to integrate several topics regarding the tax aggressiveness variable which is influenced by three variables, namely firm size, liquidity, leverage by using the moderating variable of profitability.","author":[{"dropping-particle":"","family":"Malau","given":"Monica Sihol Marito Boru","non-dropping-particle":"","parse-names":false,"suffix":""}],"container-title":"Jurnal Literasi Akuntansi","id":"ITEM-1","issued":{"date-parts":[["2021"]]},"page":"83-96","title":"Ukuran Perusahaan,Likuiditas,Leverage Terhadap Agresivitas Pajak:Profitabilitas Sebagai Moderasi","type":"article-journal"},"uris":["http://www.mendeley.com/documents/?uuid=2abec784-eaf8-3b0c-9bdd-a5833c1a5d43"]}],"mendeley":{"formattedCitation":"(Malau, 2021)","plainTextFormattedCitation":"(Malau, 2021)","previouslyFormattedCitation":"(Malau, 2021)"},"properties":{"noteIndex":0},"schema":"https://github.com/citation-style-language/schema/raw/master/csl-citation.json"}</w:instrText>
      </w:r>
      <w:r w:rsidR="00E4556E" w:rsidRPr="00F7034B">
        <w:rPr>
          <w:rFonts w:ascii="Times New Roman" w:hAnsi="Times New Roman" w:cs="Times New Roman"/>
          <w:color w:val="000000"/>
          <w:lang w:val="sv-SE"/>
        </w:rPr>
        <w:fldChar w:fldCharType="separate"/>
      </w:r>
      <w:r w:rsidR="00E4556E" w:rsidRPr="00F7034B">
        <w:rPr>
          <w:rFonts w:ascii="Times New Roman" w:hAnsi="Times New Roman" w:cs="Times New Roman"/>
          <w:noProof/>
          <w:color w:val="000000"/>
          <w:lang w:val="sv-SE"/>
        </w:rPr>
        <w:t>(Malau, 2021)</w:t>
      </w:r>
      <w:r w:rsidR="00E4556E" w:rsidRPr="00F7034B">
        <w:rPr>
          <w:rFonts w:ascii="Times New Roman" w:hAnsi="Times New Roman" w:cs="Times New Roman"/>
          <w:color w:val="000000"/>
          <w:lang w:val="sv-SE"/>
        </w:rPr>
        <w:fldChar w:fldCharType="end"/>
      </w:r>
      <w:r w:rsidR="006A224C" w:rsidRPr="00F7034B">
        <w:rPr>
          <w:rFonts w:ascii="Times New Roman" w:hAnsi="Times New Roman" w:cs="Times New Roman"/>
          <w:color w:val="EE0000"/>
          <w:lang w:val="sv-SE"/>
        </w:rPr>
        <w:t xml:space="preserve"> </w:t>
      </w:r>
      <w:r w:rsidR="001B7EFC" w:rsidRPr="00F7034B">
        <w:rPr>
          <w:rFonts w:ascii="Times New Roman" w:hAnsi="Times New Roman" w:cs="Times New Roman"/>
          <w:lang w:val="sv-SE"/>
        </w:rPr>
        <w:t>yang membuktikan bahwa</w:t>
      </w:r>
      <w:r w:rsidR="008F5ED4">
        <w:rPr>
          <w:rFonts w:ascii="Times New Roman" w:hAnsi="Times New Roman" w:cs="Times New Roman"/>
          <w:lang w:val="sv-SE"/>
        </w:rPr>
        <w:t xml:space="preserve"> profitabilitas </w:t>
      </w:r>
      <w:r w:rsidR="001B7EFC" w:rsidRPr="00F7034B">
        <w:rPr>
          <w:rFonts w:ascii="Times New Roman" w:hAnsi="Times New Roman" w:cs="Times New Roman"/>
          <w:lang w:val="sv-SE"/>
        </w:rPr>
        <w:t>mempengaruhi positif</w:t>
      </w:r>
      <w:r w:rsidR="008F5ED4">
        <w:rPr>
          <w:rFonts w:ascii="Times New Roman" w:hAnsi="Times New Roman" w:cs="Times New Roman"/>
          <w:lang w:val="sv-SE"/>
        </w:rPr>
        <w:t xml:space="preserve"> likuiditas</w:t>
      </w:r>
      <w:r w:rsidR="001B7EFC" w:rsidRPr="00F7034B">
        <w:rPr>
          <w:rFonts w:ascii="Times New Roman" w:hAnsi="Times New Roman" w:cs="Times New Roman"/>
          <w:i/>
          <w:iCs/>
          <w:lang w:val="sv-SE"/>
        </w:rPr>
        <w:t xml:space="preserve"> </w:t>
      </w:r>
      <w:r w:rsidR="001B7EFC" w:rsidRPr="00F7034B">
        <w:rPr>
          <w:rFonts w:ascii="Times New Roman" w:hAnsi="Times New Roman" w:cs="Times New Roman"/>
          <w:lang w:val="sv-SE"/>
        </w:rPr>
        <w:t>terh</w:t>
      </w:r>
      <w:r w:rsidR="009965FD" w:rsidRPr="00F7034B">
        <w:rPr>
          <w:rFonts w:ascii="Times New Roman" w:hAnsi="Times New Roman" w:cs="Times New Roman"/>
          <w:lang w:val="sv-SE"/>
        </w:rPr>
        <w:t>a</w:t>
      </w:r>
      <w:r w:rsidR="001B7EFC" w:rsidRPr="00F7034B">
        <w:rPr>
          <w:rFonts w:ascii="Times New Roman" w:hAnsi="Times New Roman" w:cs="Times New Roman"/>
          <w:lang w:val="sv-SE"/>
        </w:rPr>
        <w:t>dap agresivitas pajak</w:t>
      </w:r>
      <w:r w:rsidR="00834BFB" w:rsidRPr="00F7034B">
        <w:rPr>
          <w:rFonts w:ascii="Times New Roman" w:hAnsi="Times New Roman" w:cs="Times New Roman"/>
          <w:lang w:val="sv-SE"/>
        </w:rPr>
        <w:t>. Maka hipotesis yang diterapkan ialah:</w:t>
      </w:r>
      <w:r w:rsidR="00173718">
        <w:rPr>
          <w:rFonts w:ascii="Times New Roman" w:hAnsi="Times New Roman" w:cs="Times New Roman"/>
          <w:lang w:val="sv-SE"/>
        </w:rPr>
        <w:tab/>
      </w:r>
      <w:r w:rsidR="00173718">
        <w:rPr>
          <w:rFonts w:ascii="Times New Roman" w:hAnsi="Times New Roman" w:cs="Times New Roman"/>
          <w:lang w:val="sv-SE"/>
        </w:rPr>
        <w:tab/>
      </w:r>
      <w:r w:rsidR="00173718">
        <w:rPr>
          <w:rFonts w:ascii="Times New Roman" w:hAnsi="Times New Roman" w:cs="Times New Roman"/>
          <w:lang w:val="sv-SE"/>
        </w:rPr>
        <w:tab/>
      </w:r>
      <w:r w:rsidR="00173718">
        <w:rPr>
          <w:rFonts w:ascii="Times New Roman" w:hAnsi="Times New Roman" w:cs="Times New Roman"/>
          <w:lang w:val="sv-SE"/>
        </w:rPr>
        <w:tab/>
      </w:r>
    </w:p>
    <w:p w14:paraId="49D7391E" w14:textId="3EB87D76" w:rsidR="008A299A" w:rsidRPr="00F7034B" w:rsidRDefault="00834BFB" w:rsidP="000B7E0B">
      <w:pPr>
        <w:spacing w:line="480" w:lineRule="auto"/>
        <w:jc w:val="both"/>
        <w:rPr>
          <w:rFonts w:ascii="Times New Roman" w:hAnsi="Times New Roman" w:cs="Times New Roman"/>
          <w:lang w:val="sv-SE"/>
        </w:rPr>
      </w:pPr>
      <w:r w:rsidRPr="00F7034B">
        <w:rPr>
          <w:rFonts w:ascii="Times New Roman" w:hAnsi="Times New Roman" w:cs="Times New Roman"/>
          <w:b/>
          <w:bCs/>
          <w:lang w:val="sv-SE"/>
        </w:rPr>
        <w:t>H</w:t>
      </w:r>
      <w:r w:rsidR="00753F83">
        <w:rPr>
          <w:rFonts w:ascii="Times New Roman" w:hAnsi="Times New Roman" w:cs="Times New Roman"/>
          <w:b/>
          <w:bCs/>
          <w:vertAlign w:val="subscript"/>
          <w:lang w:val="sv-SE"/>
        </w:rPr>
        <w:t>4</w:t>
      </w:r>
      <w:r w:rsidR="005131D1">
        <w:rPr>
          <w:rFonts w:ascii="Times New Roman" w:hAnsi="Times New Roman" w:cs="Times New Roman"/>
          <w:b/>
          <w:bCs/>
          <w:vertAlign w:val="subscript"/>
          <w:lang w:val="sv-SE"/>
        </w:rPr>
        <w:t xml:space="preserve"> </w:t>
      </w:r>
      <w:r w:rsidRPr="00F7034B">
        <w:rPr>
          <w:rFonts w:ascii="Times New Roman" w:hAnsi="Times New Roman" w:cs="Times New Roman"/>
          <w:lang w:val="sv-SE"/>
        </w:rPr>
        <w:t xml:space="preserve">: </w:t>
      </w:r>
      <w:r w:rsidRPr="00353187">
        <w:rPr>
          <w:rFonts w:ascii="Times New Roman" w:hAnsi="Times New Roman" w:cs="Times New Roman"/>
          <w:lang w:val="sv-SE"/>
        </w:rPr>
        <w:t>Profita</w:t>
      </w:r>
      <w:r w:rsidR="00353187" w:rsidRPr="00353187">
        <w:rPr>
          <w:rFonts w:ascii="Times New Roman" w:hAnsi="Times New Roman" w:cs="Times New Roman"/>
          <w:lang w:val="sv-SE"/>
        </w:rPr>
        <w:t>bilitas</w:t>
      </w:r>
      <w:r w:rsidR="00C137DF" w:rsidRPr="00353187">
        <w:rPr>
          <w:rFonts w:ascii="Times New Roman" w:hAnsi="Times New Roman" w:cs="Times New Roman"/>
          <w:lang w:val="sv-SE"/>
        </w:rPr>
        <w:t xml:space="preserve"> memperkuat pengaruh positif</w:t>
      </w:r>
      <w:r w:rsidR="005308B5" w:rsidRPr="00353187">
        <w:rPr>
          <w:rFonts w:ascii="Times New Roman" w:hAnsi="Times New Roman" w:cs="Times New Roman"/>
          <w:lang w:val="sv-SE"/>
        </w:rPr>
        <w:t xml:space="preserve"> signifikan</w:t>
      </w:r>
      <w:r w:rsidR="00C137DF" w:rsidRPr="00353187">
        <w:rPr>
          <w:rFonts w:ascii="Times New Roman" w:hAnsi="Times New Roman" w:cs="Times New Roman"/>
          <w:lang w:val="sv-SE"/>
        </w:rPr>
        <w:t xml:space="preserve"> L</w:t>
      </w:r>
      <w:r w:rsidR="00353187" w:rsidRPr="00353187">
        <w:rPr>
          <w:rFonts w:ascii="Times New Roman" w:hAnsi="Times New Roman" w:cs="Times New Roman"/>
          <w:lang w:val="sv-SE"/>
        </w:rPr>
        <w:t>ikuiditas</w:t>
      </w:r>
      <w:r w:rsidR="00C137DF" w:rsidRPr="00F7034B">
        <w:rPr>
          <w:rFonts w:ascii="Times New Roman" w:hAnsi="Times New Roman" w:cs="Times New Roman"/>
          <w:lang w:val="sv-SE"/>
        </w:rPr>
        <w:t xml:space="preserve"> terhadap agresivitas pajak</w:t>
      </w:r>
    </w:p>
    <w:p w14:paraId="60B702F2" w14:textId="55386ACF" w:rsidR="00C137DF" w:rsidRPr="00F7034B" w:rsidRDefault="00F36D80" w:rsidP="00D635EE">
      <w:pPr>
        <w:pStyle w:val="Heading3"/>
        <w:spacing w:line="480" w:lineRule="auto"/>
        <w:rPr>
          <w:rFonts w:ascii="Times New Roman" w:hAnsi="Times New Roman" w:cs="Times New Roman"/>
          <w:b/>
          <w:bCs/>
          <w:color w:val="auto"/>
          <w:sz w:val="24"/>
          <w:szCs w:val="24"/>
          <w:lang w:val="sv-SE"/>
        </w:rPr>
      </w:pPr>
      <w:r w:rsidRPr="00F7034B">
        <w:rPr>
          <w:rFonts w:ascii="Times New Roman" w:hAnsi="Times New Roman" w:cs="Times New Roman"/>
          <w:b/>
          <w:bCs/>
          <w:color w:val="auto"/>
          <w:sz w:val="24"/>
          <w:szCs w:val="24"/>
          <w:lang w:val="sv-SE"/>
        </w:rPr>
        <w:lastRenderedPageBreak/>
        <w:br/>
      </w:r>
      <w:bookmarkStart w:id="175" w:name="_Toc200387196"/>
      <w:bookmarkStart w:id="176" w:name="_Toc200389146"/>
      <w:bookmarkStart w:id="177" w:name="_Toc200389215"/>
      <w:bookmarkStart w:id="178" w:name="_Toc200389816"/>
      <w:bookmarkStart w:id="179" w:name="_Toc200819989"/>
      <w:bookmarkStart w:id="180" w:name="_Toc209357400"/>
      <w:bookmarkStart w:id="181" w:name="_Toc209357588"/>
      <w:bookmarkStart w:id="182" w:name="_Toc209357764"/>
      <w:bookmarkStart w:id="183" w:name="_Toc209357996"/>
      <w:bookmarkStart w:id="184" w:name="_Toc217068595"/>
      <w:r w:rsidRPr="00F7034B">
        <w:rPr>
          <w:rFonts w:ascii="Times New Roman" w:hAnsi="Times New Roman" w:cs="Times New Roman"/>
          <w:b/>
          <w:bCs/>
          <w:color w:val="auto"/>
          <w:sz w:val="24"/>
          <w:szCs w:val="24"/>
          <w:lang w:val="sv-SE"/>
        </w:rPr>
        <w:t>2.4.</w:t>
      </w:r>
      <w:r w:rsidR="00F72583" w:rsidRPr="00F7034B">
        <w:rPr>
          <w:rFonts w:ascii="Times New Roman" w:hAnsi="Times New Roman" w:cs="Times New Roman"/>
          <w:b/>
          <w:bCs/>
          <w:color w:val="auto"/>
          <w:sz w:val="24"/>
          <w:szCs w:val="24"/>
          <w:lang w:val="sv-SE"/>
        </w:rPr>
        <w:t>5</w:t>
      </w:r>
      <w:r w:rsidRPr="00F7034B">
        <w:rPr>
          <w:rFonts w:ascii="Times New Roman" w:hAnsi="Times New Roman" w:cs="Times New Roman"/>
          <w:b/>
          <w:bCs/>
          <w:color w:val="auto"/>
          <w:sz w:val="24"/>
          <w:szCs w:val="24"/>
          <w:lang w:val="sv-SE"/>
        </w:rPr>
        <w:t xml:space="preserve"> Pengaruh</w:t>
      </w:r>
      <w:r w:rsidR="00353187">
        <w:rPr>
          <w:rFonts w:ascii="Times New Roman" w:hAnsi="Times New Roman" w:cs="Times New Roman"/>
          <w:b/>
          <w:bCs/>
          <w:color w:val="auto"/>
          <w:sz w:val="24"/>
          <w:szCs w:val="24"/>
          <w:lang w:val="sv-SE"/>
        </w:rPr>
        <w:t xml:space="preserve"> </w:t>
      </w:r>
      <w:r w:rsidR="00353187" w:rsidRPr="005E32EB">
        <w:rPr>
          <w:rFonts w:ascii="Times New Roman" w:hAnsi="Times New Roman" w:cs="Times New Roman"/>
          <w:b/>
          <w:bCs/>
          <w:color w:val="auto"/>
          <w:sz w:val="24"/>
          <w:szCs w:val="24"/>
          <w:lang w:val="sv-SE"/>
        </w:rPr>
        <w:t>Profitabilitas</w:t>
      </w:r>
      <w:r w:rsidRPr="00F7034B">
        <w:rPr>
          <w:rFonts w:ascii="Times New Roman" w:hAnsi="Times New Roman" w:cs="Times New Roman"/>
          <w:b/>
          <w:bCs/>
          <w:color w:val="auto"/>
          <w:sz w:val="24"/>
          <w:szCs w:val="24"/>
          <w:lang w:val="sv-SE"/>
        </w:rPr>
        <w:t xml:space="preserve"> memoderasi </w:t>
      </w:r>
      <w:r w:rsidR="00AB329E" w:rsidRPr="00AB329E">
        <w:rPr>
          <w:rFonts w:ascii="Times New Roman" w:hAnsi="Times New Roman" w:cs="Times New Roman"/>
          <w:b/>
          <w:bCs/>
          <w:i/>
          <w:iCs/>
          <w:color w:val="auto"/>
          <w:sz w:val="24"/>
          <w:szCs w:val="24"/>
          <w:lang w:val="sv-SE"/>
        </w:rPr>
        <w:t>Leverage</w:t>
      </w:r>
      <w:r w:rsidRPr="00F7034B">
        <w:rPr>
          <w:rFonts w:ascii="Times New Roman" w:hAnsi="Times New Roman" w:cs="Times New Roman"/>
          <w:b/>
          <w:bCs/>
          <w:color w:val="auto"/>
          <w:sz w:val="24"/>
          <w:szCs w:val="24"/>
          <w:lang w:val="sv-SE"/>
        </w:rPr>
        <w:t xml:space="preserve"> terhadap A</w:t>
      </w:r>
      <w:r w:rsidR="00C406AF">
        <w:rPr>
          <w:rFonts w:ascii="Times New Roman" w:hAnsi="Times New Roman" w:cs="Times New Roman"/>
          <w:b/>
          <w:bCs/>
          <w:color w:val="auto"/>
          <w:sz w:val="24"/>
          <w:szCs w:val="24"/>
          <w:lang w:val="sv-SE"/>
        </w:rPr>
        <w:t>gresivitas</w:t>
      </w:r>
      <w:r w:rsidRPr="00F7034B">
        <w:rPr>
          <w:rFonts w:ascii="Times New Roman" w:hAnsi="Times New Roman" w:cs="Times New Roman"/>
          <w:b/>
          <w:bCs/>
          <w:color w:val="auto"/>
          <w:sz w:val="24"/>
          <w:szCs w:val="24"/>
          <w:lang w:val="sv-SE"/>
        </w:rPr>
        <w:t xml:space="preserve"> Pajak</w:t>
      </w:r>
      <w:bookmarkEnd w:id="175"/>
      <w:bookmarkEnd w:id="176"/>
      <w:bookmarkEnd w:id="177"/>
      <w:bookmarkEnd w:id="178"/>
      <w:bookmarkEnd w:id="179"/>
      <w:bookmarkEnd w:id="180"/>
      <w:bookmarkEnd w:id="181"/>
      <w:bookmarkEnd w:id="182"/>
      <w:bookmarkEnd w:id="183"/>
      <w:bookmarkEnd w:id="184"/>
    </w:p>
    <w:p w14:paraId="24DAB681" w14:textId="0B034C66" w:rsidR="001A3A6E" w:rsidRPr="00F7034B" w:rsidRDefault="00AB329E" w:rsidP="006D6148">
      <w:pPr>
        <w:spacing w:line="480" w:lineRule="auto"/>
        <w:ind w:firstLine="720"/>
        <w:jc w:val="both"/>
        <w:rPr>
          <w:rFonts w:ascii="Times New Roman" w:hAnsi="Times New Roman" w:cs="Times New Roman"/>
          <w:color w:val="000000" w:themeColor="text1"/>
          <w:lang w:val="fi-FI"/>
        </w:rPr>
      </w:pPr>
      <w:r w:rsidRPr="00AB329E">
        <w:rPr>
          <w:rFonts w:ascii="Times New Roman" w:hAnsi="Times New Roman" w:cs="Times New Roman"/>
          <w:i/>
          <w:iCs/>
          <w:color w:val="000000" w:themeColor="text1"/>
          <w:lang w:val="sv-SE"/>
        </w:rPr>
        <w:t>Leverage</w:t>
      </w:r>
      <w:r w:rsidR="00BE22D0" w:rsidRPr="00F7034B">
        <w:rPr>
          <w:rFonts w:ascii="Times New Roman" w:hAnsi="Times New Roman" w:cs="Times New Roman"/>
          <w:color w:val="000000" w:themeColor="text1"/>
          <w:lang w:val="sv-SE"/>
        </w:rPr>
        <w:t xml:space="preserve"> merupakan rasio besa</w:t>
      </w:r>
      <w:r w:rsidR="007C1DF8">
        <w:rPr>
          <w:rFonts w:ascii="Times New Roman" w:hAnsi="Times New Roman" w:cs="Times New Roman"/>
          <w:color w:val="000000" w:themeColor="text1"/>
          <w:lang w:val="sv-SE"/>
        </w:rPr>
        <w:t>rnya</w:t>
      </w:r>
      <w:r w:rsidR="00BE22D0" w:rsidRPr="00F7034B">
        <w:rPr>
          <w:rFonts w:ascii="Times New Roman" w:hAnsi="Times New Roman" w:cs="Times New Roman"/>
          <w:color w:val="000000" w:themeColor="text1"/>
          <w:lang w:val="sv-SE"/>
        </w:rPr>
        <w:t xml:space="preserve"> dana dari luar perusahaan yang digunakan untuk memenuhi kebutuhan operasional perusahaan</w:t>
      </w:r>
      <w:r w:rsidR="009638D7" w:rsidRPr="00F7034B">
        <w:rPr>
          <w:rFonts w:ascii="Times New Roman" w:hAnsi="Times New Roman" w:cs="Times New Roman"/>
          <w:color w:val="000000" w:themeColor="text1"/>
          <w:lang w:val="sv-SE"/>
        </w:rPr>
        <w:t xml:space="preserve"> </w:t>
      </w:r>
      <w:sdt>
        <w:sdtPr>
          <w:rPr>
            <w:rFonts w:ascii="Times New Roman" w:hAnsi="Times New Roman" w:cs="Times New Roman"/>
            <w:color w:val="000000"/>
          </w:rPr>
          <w:tag w:val="MENDELEY_CITATION_v3_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"/>
          <w:id w:val="1244687156"/>
          <w:placeholder>
            <w:docPart w:val="DefaultPlaceholder_-1854013440"/>
          </w:placeholder>
        </w:sdtPr>
        <w:sdtContent>
          <w:r w:rsidR="005F5C3E" w:rsidRPr="00F7034B">
            <w:rPr>
              <w:rFonts w:ascii="Times New Roman" w:hAnsi="Times New Roman" w:cs="Times New Roman"/>
              <w:color w:val="000000"/>
              <w:lang w:val="sv-SE"/>
            </w:rPr>
            <w:t>(Puspa Mustika, 2024)</w:t>
          </w:r>
        </w:sdtContent>
      </w:sdt>
      <w:r w:rsidR="009638D7" w:rsidRPr="00F7034B">
        <w:rPr>
          <w:rFonts w:ascii="Times New Roman" w:hAnsi="Times New Roman" w:cs="Times New Roman"/>
          <w:color w:val="000000" w:themeColor="text1"/>
          <w:lang w:val="sv-SE"/>
        </w:rPr>
        <w:t xml:space="preserve">. </w:t>
      </w:r>
      <w:r w:rsidR="00512F64" w:rsidRPr="00F7034B">
        <w:rPr>
          <w:rFonts w:ascii="Times New Roman" w:hAnsi="Times New Roman" w:cs="Times New Roman"/>
          <w:color w:val="000000" w:themeColor="text1"/>
          <w:lang w:val="sv-SE"/>
        </w:rPr>
        <w:t>Perselisihan antara pemilik modal dan agen umumnya terjadi karena strategi keuangan perusahaan</w:t>
      </w:r>
      <w:r w:rsidR="00BE22D0" w:rsidRPr="00F7034B">
        <w:rPr>
          <w:rFonts w:ascii="Times New Roman" w:hAnsi="Times New Roman" w:cs="Times New Roman"/>
          <w:color w:val="000000" w:themeColor="text1"/>
          <w:lang w:val="sv-SE"/>
        </w:rPr>
        <w:t xml:space="preserve"> </w:t>
      </w:r>
      <w:r w:rsidR="00512F64" w:rsidRPr="00F7034B">
        <w:rPr>
          <w:rFonts w:ascii="Times New Roman" w:hAnsi="Times New Roman" w:cs="Times New Roman"/>
          <w:color w:val="000000" w:themeColor="text1"/>
          <w:lang w:val="sv-SE"/>
        </w:rPr>
        <w:t>pemilik modal mungkin menolak penambahan dana, dalam hal ini agen harus berusaha untuk melunasinya dalam bentuk utang</w:t>
      </w:r>
      <w:r w:rsidR="00D97B30" w:rsidRPr="00F7034B">
        <w:rPr>
          <w:rFonts w:ascii="Times New Roman" w:hAnsi="Times New Roman" w:cs="Times New Roman"/>
          <w:color w:val="000000" w:themeColor="text1"/>
          <w:lang w:val="sv-SE"/>
        </w:rPr>
        <w:t xml:space="preserve"> </w:t>
      </w:r>
      <w:r w:rsidR="009A7E53" w:rsidRPr="00F7034B">
        <w:rPr>
          <w:rFonts w:ascii="Times New Roman" w:hAnsi="Times New Roman" w:cs="Times New Roman"/>
          <w:color w:val="000000" w:themeColor="text1"/>
          <w:lang w:val="sv-SE"/>
        </w:rPr>
        <w:fldChar w:fldCharType="begin" w:fldLock="1"/>
      </w:r>
      <w:r w:rsidR="009A7E53" w:rsidRPr="00F7034B">
        <w:rPr>
          <w:rFonts w:ascii="Times New Roman" w:hAnsi="Times New Roman" w:cs="Times New Roman"/>
          <w:color w:val="000000" w:themeColor="text1"/>
          <w:lang w:val="sv-SE"/>
        </w:rPr>
        <w:instrText>ADDIN CSL_CITATION {"citationItems":[{"id":"ITEM-1","itemData":{"ISSN":"2810-0921","abstract":"Purpose: This study aims to prove the effect of firm size, liquidity, leverage and tax aggressiveness: and the moderating role of profitability Method: the sample used in this study is a food and beverage sub-sector manufacturing company listed on the Indonesia Stock Exchange (IDX) in 2016-2019 and produces 56 sampel data. The testing of this research was conducted using regression analysis and the Moderated regression Analysis (MRA) test. Finding: The findings in this study that firm size has no effect on tax aggressiveness,the liquidity variable has a positive effect on tax aggressiveness, leverage v ariable has a negative effect on tax aggressiveness. In this study it was found that profitability can moderate firm size on tax aggressiveness, profitability cannot moderate the effect of liquidity on tax aggressiveness, and profitability cannot moderate the effect of leverage on tax aggressiveness. Novelty: the difference between this research and previous research is that this research tries to integrate several topics regarding the tax aggressiveness variable which is influenced by three variables, namely firm size, liquidity, leverage by using the moderating variable of profitability.","author":[{"dropping-particle":"","family":"Malau","given":"Monica Sihol Marito Boru","non-dropping-particle":"","parse-names":false,"suffix":""}],"container-title":"Jurnal Literasi Akuntansi","id":"ITEM-1","issued":{"date-parts":[["2021"]]},"page":"83-96","title":"Ukuran Perusahaan,Likuiditas,Leverage Terhadap Agresivitas Pajak:Profitabilitas Sebagai Moderasi","type":"article-journal"},"uris":["http://www.mendeley.com/documents/?uuid=2abec784-eaf8-3b0c-9bdd-a5833c1a5d43"]}],"mendeley":{"formattedCitation":"(Malau, 2021)","plainTextFormattedCitation":"(Malau, 2021)","previouslyFormattedCitation":"(Malau, 2021)"},"properties":{"noteIndex":0},"schema":"https://github.com/citation-style-language/schema/raw/master/csl-citation.json"}</w:instrText>
      </w:r>
      <w:r w:rsidR="009A7E53" w:rsidRPr="00F7034B">
        <w:rPr>
          <w:rFonts w:ascii="Times New Roman" w:hAnsi="Times New Roman" w:cs="Times New Roman"/>
          <w:color w:val="000000" w:themeColor="text1"/>
          <w:lang w:val="sv-SE"/>
        </w:rPr>
        <w:fldChar w:fldCharType="separate"/>
      </w:r>
      <w:r w:rsidR="009A7E53" w:rsidRPr="00F7034B">
        <w:rPr>
          <w:rFonts w:ascii="Times New Roman" w:hAnsi="Times New Roman" w:cs="Times New Roman"/>
          <w:noProof/>
          <w:color w:val="000000" w:themeColor="text1"/>
          <w:lang w:val="sv-SE"/>
        </w:rPr>
        <w:t>(Malau, 2021)</w:t>
      </w:r>
      <w:r w:rsidR="009A7E53" w:rsidRPr="00F7034B">
        <w:rPr>
          <w:rFonts w:ascii="Times New Roman" w:hAnsi="Times New Roman" w:cs="Times New Roman"/>
          <w:color w:val="000000" w:themeColor="text1"/>
          <w:lang w:val="sv-SE"/>
        </w:rPr>
        <w:fldChar w:fldCharType="end"/>
      </w:r>
      <w:r w:rsidR="00BE22D0" w:rsidRPr="00F7034B">
        <w:rPr>
          <w:rFonts w:ascii="Times New Roman" w:hAnsi="Times New Roman" w:cs="Times New Roman"/>
          <w:color w:val="000000" w:themeColor="text1"/>
          <w:lang w:val="sv-SE"/>
        </w:rPr>
        <w:t>.</w:t>
      </w:r>
      <w:r w:rsidR="00D97B30" w:rsidRPr="00F7034B">
        <w:rPr>
          <w:rFonts w:ascii="Times New Roman" w:hAnsi="Times New Roman" w:cs="Times New Roman"/>
          <w:color w:val="000000" w:themeColor="text1"/>
          <w:lang w:val="sv-SE"/>
        </w:rPr>
        <w:t xml:space="preserve"> Dengan menggunakan utang</w:t>
      </w:r>
      <w:r w:rsidR="00FA2723" w:rsidRPr="00F7034B">
        <w:rPr>
          <w:rFonts w:ascii="Times New Roman" w:hAnsi="Times New Roman" w:cs="Times New Roman"/>
          <w:color w:val="000000" w:themeColor="text1"/>
          <w:lang w:val="sv-SE"/>
        </w:rPr>
        <w:t xml:space="preserve"> </w:t>
      </w:r>
      <w:r w:rsidR="00D97B30" w:rsidRPr="00F7034B">
        <w:rPr>
          <w:rFonts w:ascii="Times New Roman" w:hAnsi="Times New Roman" w:cs="Times New Roman"/>
          <w:color w:val="000000" w:themeColor="text1"/>
          <w:lang w:val="sv-SE"/>
        </w:rPr>
        <w:t>dalam operasional perusaaaan akan menimbulkan biaya tetap, seperti biaya bunga yang harus ditanggung oleh perusahaan. Dalam hal ini nilai rasio pajak efektif (ETR) perusahaan lebih kecil dari tarif yang ditetapkan perpajakan, maka biaya pembayaran bunga utang perusahaan dapat dikurangkan saat menghitung penghasilan kena paja</w:t>
      </w:r>
      <w:r w:rsidR="006D6148" w:rsidRPr="00F7034B">
        <w:rPr>
          <w:rFonts w:ascii="Times New Roman" w:hAnsi="Times New Roman" w:cs="Times New Roman"/>
          <w:color w:val="000000" w:themeColor="text1"/>
          <w:lang w:val="sv-SE"/>
        </w:rPr>
        <w:t xml:space="preserve">k </w:t>
      </w:r>
      <w:r w:rsidR="009A7E53" w:rsidRPr="00023824">
        <w:rPr>
          <w:rFonts w:ascii="Times New Roman" w:hAnsi="Times New Roman" w:cs="Times New Roman"/>
          <w:color w:val="000000" w:themeColor="text1"/>
          <w:lang w:val="sv-SE"/>
        </w:rPr>
        <w:fldChar w:fldCharType="begin" w:fldLock="1"/>
      </w:r>
      <w:r w:rsidR="00CF6B32" w:rsidRPr="00023824">
        <w:rPr>
          <w:rFonts w:ascii="Times New Roman" w:hAnsi="Times New Roman" w:cs="Times New Roman"/>
          <w:color w:val="000000" w:themeColor="text1"/>
          <w:lang w:val="sv-SE"/>
        </w:rPr>
        <w:instrText>ADDIN CSL_CITATION {"citationItems":[{"id":"ITEM-1","itemData":{"ISSN":"2686-2646","abstract":"Penelitian ini bertujuan untuk mengetahui dan memberikan bukti empiris mengenai Pengaruh Likuiditas, Leverage dan Komisaris Independen Terhadap Agresivitas Pajak Perusahaan pada perusahaan Jakarta Islamic Index tahun 2013 – 2017. Jumlah sampel dalam penelitian adalah 10 perusahaan yang diperoleh dengan menggunakan metode purposive sampling berdasarkan kriteria yang telah ditentukan. Data yang digunakan merupakan data sekunder yang berupa laporan keuangan tahunan yang tela</w:instrText>
      </w:r>
      <w:r w:rsidR="00CF6B32" w:rsidRPr="00804559">
        <w:rPr>
          <w:rFonts w:ascii="Times New Roman" w:hAnsi="Times New Roman" w:cs="Times New Roman"/>
          <w:color w:val="000000" w:themeColor="text1"/>
          <w:lang w:val="fi-FI"/>
        </w:rPr>
        <w:instrText>h diaudit pada periode 2013 - 2017 yang diambil dari situs www.idx.co.id dan www.idnfinancials.com. Teknik analisis data yang digunakan adalah statistik deskriptif, uji asumsik, uji analisis regresi linear berganda dan uji hipotesis. Penelitian ini menghasilkan temuan bahwa likuiditas yang menggunakan quick ratio tidak berpengaruh terhadap agresivitas pajak, lalu leverage berpengaruh terhadap agresivitas pajak dan untuk komisaris independen juga berpengaruh terhadap agresivitas pajak, leverage dan komisaris independen berpengaruh terhadap agresivitas pajak perusahaan secara simultan","author":[{"dropping-particle":"","family":"Muliasari","given":"Riri","non-dropping-particle":"","parse-names":false,"suffix":"</w:instrText>
      </w:r>
      <w:r w:rsidR="00CF6B32" w:rsidRPr="00023824">
        <w:rPr>
          <w:rFonts w:ascii="Times New Roman" w:hAnsi="Times New Roman" w:cs="Times New Roman"/>
          <w:color w:val="000000" w:themeColor="text1"/>
          <w:lang w:val="fi-FI"/>
        </w:rPr>
        <w:instrText>"},{"dropping-particle":"","family":"Hidayat","given":"Angga","non-dropping-particle":"","parse-names":false,"suffix":""}],"container-title":"Jurnal Manajemen dan Keuangan","id":"ITEM-1","issue":"1","issued":{"date-parts":[["2020"]]},"page":"28-36","title":"Pengaruh Likuiditas,Leverage dan Komisaris Independen Terhadap Agresivitas Pajak Perusahaan","type":"article-journal","volume":"8"},"uris":["http://www.mendeley.com/documents/?uuid=60b48a79-5aa7-36a4-8ef2-d47a4d7f0ee2"]}],"mendeley":{"formattedCitation":"(Muliasari &amp; Hidayat, 2020)","plainTextFormattedCitation":"(Muliasari &amp; Hidayat, 2020)","previouslyFormattedCitation":"(Muliasari &amp; Hidayat, 2020)"},"properties":{"noteIndex":0},"schema":"https://github.com/citation-style-language/schema/raw/master/csl-citation.json"}</w:instrText>
      </w:r>
      <w:r w:rsidR="009A7E53" w:rsidRPr="00023824">
        <w:rPr>
          <w:rFonts w:ascii="Times New Roman" w:hAnsi="Times New Roman" w:cs="Times New Roman"/>
          <w:color w:val="000000" w:themeColor="text1"/>
          <w:lang w:val="sv-SE"/>
        </w:rPr>
        <w:fldChar w:fldCharType="separate"/>
      </w:r>
      <w:r w:rsidR="009A7E53" w:rsidRPr="00023824">
        <w:rPr>
          <w:rFonts w:ascii="Times New Roman" w:hAnsi="Times New Roman" w:cs="Times New Roman"/>
          <w:noProof/>
          <w:color w:val="000000" w:themeColor="text1"/>
          <w:lang w:val="fi-FI"/>
        </w:rPr>
        <w:t>(Muliasari &amp; Hidayat, 2020)</w:t>
      </w:r>
      <w:r w:rsidR="009A7E53" w:rsidRPr="00023824">
        <w:rPr>
          <w:rFonts w:ascii="Times New Roman" w:hAnsi="Times New Roman" w:cs="Times New Roman"/>
          <w:color w:val="000000" w:themeColor="text1"/>
          <w:lang w:val="sv-SE"/>
        </w:rPr>
        <w:fldChar w:fldCharType="end"/>
      </w:r>
      <w:r w:rsidR="006D6148" w:rsidRPr="00023824">
        <w:rPr>
          <w:rFonts w:ascii="Times New Roman" w:hAnsi="Times New Roman" w:cs="Times New Roman"/>
          <w:color w:val="000000" w:themeColor="text1"/>
          <w:lang w:val="fi-FI"/>
        </w:rPr>
        <w:t xml:space="preserve">. Menurut </w:t>
      </w:r>
      <w:r w:rsidR="00CF6B32" w:rsidRPr="00023824">
        <w:rPr>
          <w:rFonts w:ascii="Times New Roman" w:hAnsi="Times New Roman" w:cs="Times New Roman"/>
          <w:color w:val="000000" w:themeColor="text1"/>
          <w:lang w:val="sv-SE"/>
        </w:rPr>
        <w:fldChar w:fldCharType="begin" w:fldLock="1"/>
      </w:r>
      <w:r w:rsidR="00CF6B32" w:rsidRPr="00023824">
        <w:rPr>
          <w:rFonts w:ascii="Times New Roman" w:hAnsi="Times New Roman" w:cs="Times New Roman"/>
          <w:color w:val="000000" w:themeColor="text1"/>
          <w:lang w:val="fi-FI"/>
        </w:rPr>
        <w:instrText>ADDIN CSL_CITATION {"citationItems":[{"id":"ITEM-1","itemData":{"abstract":"Abstrak Agresivitas pajak perusahaan adalah kegiatan rekayasa penghasilan kena pajak yang disusun dengan tindakan perencanaan pajak baik dilakukan menggunakan cara-cara legal yaitu penghindaran pajak atau cara-cara ilegal yaitu penggelapan pajak. Tujuan penelitian ini untuk menguji pengaruh leverage dan capital intensity dalam profitabilitas sebagai moderasi pada perusahaan industrials yang terdaftar di Bursa Efek Indonesia (BEI) tahun 2017-2021. Metode penelitian ini menggunakan penelitian kuantitatif dengan data sekunder berupa laporan keuangan perusahaan. Teknik pengambilan sampel pada penelitian ini menggunakan teknik purposive sampling. Metode analisis data yang digunakan adalah analisis regresi linier berganda dan moderated regression analysis dengan bantuan IBM SPSS Statistic 26. Hasil analisis data menunjukan bahwa leverage berpengaruh negatif signifikan terhadap agresivitas pajak, capital intensity tidak berpengaruh terhadap agresivitas pajak, profitabilitas berpengaruh positif signifikan terhadap agresivitas pajak, profitabilitas memperkuat pengaruh leverage terhadap agresivitas pajak dan profitabilitas memperkuat pengaruh capital intensity terhadap agresivitas pajak.","author":[{"dropping-particle":"","family":"Kusumawati","given":"Annisa","non-dropping-particle":"","parse-names":false,"suffix":""},{"dropping-particle":"","family":"Kartika","given":"Andi","non-dropping-particle":"","parse-names":false,"suffix":""}],"container-title":"Jurnal Ilmiah Mahasiswa Akuntansi ) Universitas Pendidikan Ganesha","id":"ITEM-1","issued":{"date-parts":[["2023"]]},"number-of-pages":"306-317","title":"Pengaruh Leverage dan Capital Intensity Terhadap Agresivitas Pajak Dalam Profitabilitas Sebagai Moderasi","type":"report","volume":"14"},"uris":["http://www.mendeley.com/documents/?uuid=40f35d82-7b07-337c-a8a7-cccce7497b50"]}],"mendeley":{"formattedCitation":"(Kusumawati &amp; Kartika, 2023)","plainTextFormattedCitation":"(Kusumawati &amp; Kartika, 2023)","previouslyFormattedCitation":"(Kusumawati &amp; Kartika, 2023)"},"properties":{"noteIndex":0},"schema":"https://github.com/citation-style-language/schema/raw/master/csl-citation.json"}</w:instrText>
      </w:r>
      <w:r w:rsidR="00CF6B32" w:rsidRPr="00023824">
        <w:rPr>
          <w:rFonts w:ascii="Times New Roman" w:hAnsi="Times New Roman" w:cs="Times New Roman"/>
          <w:color w:val="000000" w:themeColor="text1"/>
          <w:lang w:val="sv-SE"/>
        </w:rPr>
        <w:fldChar w:fldCharType="separate"/>
      </w:r>
      <w:r w:rsidR="00CF6B32" w:rsidRPr="00023824">
        <w:rPr>
          <w:rFonts w:ascii="Times New Roman" w:hAnsi="Times New Roman" w:cs="Times New Roman"/>
          <w:noProof/>
          <w:color w:val="000000" w:themeColor="text1"/>
          <w:lang w:val="fi-FI"/>
        </w:rPr>
        <w:t>(Kusumawati &amp; Kartika, 2023)</w:t>
      </w:r>
      <w:r w:rsidR="00CF6B32" w:rsidRPr="00023824">
        <w:rPr>
          <w:rFonts w:ascii="Times New Roman" w:hAnsi="Times New Roman" w:cs="Times New Roman"/>
          <w:color w:val="000000" w:themeColor="text1"/>
          <w:lang w:val="sv-SE"/>
        </w:rPr>
        <w:fldChar w:fldCharType="end"/>
      </w:r>
      <w:r w:rsidR="007A1ABE">
        <w:rPr>
          <w:rFonts w:ascii="Times New Roman" w:hAnsi="Times New Roman" w:cs="Times New Roman"/>
          <w:color w:val="000000" w:themeColor="text1"/>
          <w:lang w:val="fi-FI"/>
        </w:rPr>
        <w:t xml:space="preserve"> profitabilitas </w:t>
      </w:r>
      <w:r w:rsidR="006D6148" w:rsidRPr="00023824">
        <w:rPr>
          <w:rFonts w:ascii="Times New Roman" w:hAnsi="Times New Roman" w:cs="Times New Roman"/>
          <w:color w:val="000000" w:themeColor="text1"/>
          <w:lang w:val="fi-FI"/>
        </w:rPr>
        <w:t>perusahaan yang tinggi, ketika perusahaan menggunakan utang atau peminjaman untuk meningkatkan pembiayaan, maka perusahaan tidak khawatir dengan utang itu karena perusahaan merasa mampu untuk membayar bunga utang.</w:t>
      </w:r>
      <w:r w:rsidR="006D6148" w:rsidRPr="00F7034B">
        <w:rPr>
          <w:rFonts w:ascii="Times New Roman" w:hAnsi="Times New Roman" w:cs="Times New Roman"/>
          <w:color w:val="000000" w:themeColor="text1"/>
          <w:lang w:val="fi-FI"/>
        </w:rPr>
        <w:t xml:space="preserve"> </w:t>
      </w:r>
    </w:p>
    <w:p w14:paraId="67F8EFF4" w14:textId="63CC2E6C" w:rsidR="009553E7" w:rsidRPr="00F7034B" w:rsidRDefault="009553E7" w:rsidP="006D6148">
      <w:pPr>
        <w:spacing w:line="480" w:lineRule="auto"/>
        <w:ind w:firstLine="720"/>
        <w:jc w:val="both"/>
        <w:rPr>
          <w:rFonts w:ascii="Times New Roman" w:hAnsi="Times New Roman" w:cs="Times New Roman"/>
          <w:color w:val="000000" w:themeColor="text1"/>
          <w:lang w:val="sv-SE"/>
        </w:rPr>
      </w:pPr>
      <w:r w:rsidRPr="00F7034B">
        <w:rPr>
          <w:rFonts w:ascii="Times New Roman" w:hAnsi="Times New Roman" w:cs="Times New Roman"/>
          <w:color w:val="000000" w:themeColor="text1"/>
          <w:lang w:val="fi-FI"/>
        </w:rPr>
        <w:t xml:space="preserve">Hal tersebut diperkuat oleh peneliti sebelumnya yang dilakukan oleh </w:t>
      </w:r>
      <w:r w:rsidR="00CF6B32" w:rsidRPr="00F7034B">
        <w:rPr>
          <w:rFonts w:ascii="Times New Roman" w:hAnsi="Times New Roman" w:cs="Times New Roman"/>
          <w:color w:val="000000" w:themeColor="text1"/>
          <w:lang w:val="sv-SE"/>
        </w:rPr>
        <w:fldChar w:fldCharType="begin" w:fldLock="1"/>
      </w:r>
      <w:r w:rsidR="00445CB1" w:rsidRPr="00F7034B">
        <w:rPr>
          <w:rFonts w:ascii="Times New Roman" w:hAnsi="Times New Roman" w:cs="Times New Roman"/>
          <w:color w:val="000000" w:themeColor="text1"/>
          <w:lang w:val="fi-FI"/>
        </w:rPr>
        <w:instrText>ADDIN CSL_CITATION {"citationItems":[{"id":"ITEM-1","itemData":{"abstract":"Abstrak Agresivitas pajak perusahaan adalah kegiatan rekayasa penghasilan kena pajak yang disusun dengan tindakan perencanaan pajak baik dilakukan menggunakan cara-cara legal yaitu penghindaran pajak atau cara-cara ilegal yaitu penggelapan pajak. Tujuan penelitian ini untuk menguji pengaruh leverage dan capital intensity dalam profitabilitas sebagai moderasi pada perusahaan industrials yang terdaftar di Bursa Efek Indonesia (BEI) tahun 2017-2021. Metode penelitian ini menggunakan penelitian kuantitatif dengan data sekunder berupa laporan keuangan perusahaan. Teknik pengambilan sampel pada penelitian ini menggunakan teknik purposive sampling. Metode analisis data yang digunakan adalah analisis regresi linier berganda dan moderated regression analysis dengan bantuan IBM SPSS Statistic 26. Hasil analisis data menunjukan bahwa leverage berpengaruh negatif signifikan terhadap agresivitas pajak, capital intensity tidak berpengaruh terhadap agresivitas pajak, profitabilitas berpengaruh positif signifikan terhadap agresivitas pajak, profitabilitas memperkuat pengaruh leverage terhadap agresivitas pajak dan profitabilitas memperkuat pengaruh capital intensity terhadap agresivitas pajak.","author":[{"dropping-particle":"","family":"Kusumawati","given":"Annisa","non-dropping-particle":"","parse-names":false,"suffix":""},{"dropping-particle":"","family":"Kartika","given":"Andi","non-dropping-particle":"","parse-names":false,"suffix":""}],"container-title":"Jurnal Ilmiah Mahasiswa Akuntansi ) Universitas Pendidikan Ganesha","id":"ITEM-1","issued":{"date-parts":[["2023"]]},"number-of-pages":"306-317","title":"Pengaruh Leverage dan Capital Intensity Terhadap Agresivitas Pajak Dalam Profitabilitas Sebagai Moderasi","type":"report","volume":"14"},"uris":["http://www.mendeley.com/documents/?uuid=40f35d82-7b07-337c-a8a7-cccce7497b50"]}],"mendeley":{"formattedCitation":"(Kusumawati &amp; Kartika, 2023)","plainTextFormattedCitation":"(Kusumawati &amp; Kartika, 2023)","previouslyFormattedCitation":"(Kusumawati &amp; Kartika, 2023)"},"properties":{"noteIndex":0},"schema":"https://github.com/citation-style-language/schema/raw/master/csl-citation.json"}</w:instrText>
      </w:r>
      <w:r w:rsidR="00CF6B32" w:rsidRPr="00F7034B">
        <w:rPr>
          <w:rFonts w:ascii="Times New Roman" w:hAnsi="Times New Roman" w:cs="Times New Roman"/>
          <w:color w:val="000000" w:themeColor="text1"/>
          <w:lang w:val="sv-SE"/>
        </w:rPr>
        <w:fldChar w:fldCharType="separate"/>
      </w:r>
      <w:r w:rsidR="00CF6B32" w:rsidRPr="00F7034B">
        <w:rPr>
          <w:rFonts w:ascii="Times New Roman" w:hAnsi="Times New Roman" w:cs="Times New Roman"/>
          <w:noProof/>
          <w:color w:val="000000" w:themeColor="text1"/>
          <w:lang w:val="fi-FI"/>
        </w:rPr>
        <w:t>(Kusumawati &amp; Kartika, 2023)</w:t>
      </w:r>
      <w:r w:rsidR="00CF6B32" w:rsidRPr="00F7034B">
        <w:rPr>
          <w:rFonts w:ascii="Times New Roman" w:hAnsi="Times New Roman" w:cs="Times New Roman"/>
          <w:color w:val="000000" w:themeColor="text1"/>
          <w:lang w:val="sv-SE"/>
        </w:rPr>
        <w:fldChar w:fldCharType="end"/>
      </w:r>
      <w:r w:rsidRPr="00F7034B">
        <w:rPr>
          <w:rFonts w:ascii="Times New Roman" w:hAnsi="Times New Roman" w:cs="Times New Roman"/>
          <w:color w:val="000000" w:themeColor="text1"/>
          <w:lang w:val="fi-FI"/>
        </w:rPr>
        <w:t xml:space="preserve"> membuktikan bahwa </w:t>
      </w:r>
      <w:r w:rsidR="00FB685D" w:rsidRPr="00292D03">
        <w:rPr>
          <w:rFonts w:ascii="Times New Roman" w:hAnsi="Times New Roman" w:cs="Times New Roman"/>
          <w:color w:val="000000" w:themeColor="text1"/>
          <w:lang w:val="fi-FI"/>
        </w:rPr>
        <w:t>Profitabilitas</w:t>
      </w:r>
      <w:r w:rsidRPr="00292D03">
        <w:rPr>
          <w:rFonts w:ascii="Times New Roman" w:hAnsi="Times New Roman" w:cs="Times New Roman"/>
          <w:color w:val="000000" w:themeColor="text1"/>
          <w:lang w:val="fi-FI"/>
        </w:rPr>
        <w:t xml:space="preserve"> </w:t>
      </w:r>
      <w:r w:rsidRPr="00F7034B">
        <w:rPr>
          <w:rFonts w:ascii="Times New Roman" w:hAnsi="Times New Roman" w:cs="Times New Roman"/>
          <w:color w:val="000000" w:themeColor="text1"/>
          <w:lang w:val="fi-FI"/>
        </w:rPr>
        <w:t>mempengaruhi positif</w:t>
      </w:r>
      <w:r w:rsidRPr="00F7034B">
        <w:rPr>
          <w:rFonts w:ascii="Times New Roman" w:hAnsi="Times New Roman" w:cs="Times New Roman"/>
          <w:i/>
          <w:iCs/>
          <w:color w:val="000000" w:themeColor="text1"/>
          <w:lang w:val="fi-FI"/>
        </w:rPr>
        <w:t xml:space="preserve"> </w:t>
      </w:r>
      <w:r w:rsidR="00AB329E" w:rsidRPr="00AB329E">
        <w:rPr>
          <w:rFonts w:ascii="Times New Roman" w:hAnsi="Times New Roman" w:cs="Times New Roman"/>
          <w:i/>
          <w:iCs/>
          <w:color w:val="000000" w:themeColor="text1"/>
          <w:lang w:val="fi-FI"/>
        </w:rPr>
        <w:t>leverage</w:t>
      </w:r>
      <w:r w:rsidRPr="00F7034B">
        <w:rPr>
          <w:rFonts w:ascii="Times New Roman" w:hAnsi="Times New Roman" w:cs="Times New Roman"/>
          <w:color w:val="000000" w:themeColor="text1"/>
          <w:lang w:val="fi-FI"/>
        </w:rPr>
        <w:t xml:space="preserve"> terhadap agresivitas pajak</w:t>
      </w:r>
      <w:r w:rsidR="00AE3600" w:rsidRPr="005E32EB">
        <w:rPr>
          <w:rFonts w:ascii="Times New Roman" w:hAnsi="Times New Roman" w:cs="Times New Roman"/>
          <w:color w:val="000000" w:themeColor="text1"/>
          <w:lang w:val="fi-FI"/>
        </w:rPr>
        <w:t xml:space="preserve">. </w:t>
      </w:r>
      <w:r w:rsidRPr="00F7034B">
        <w:rPr>
          <w:rFonts w:ascii="Times New Roman" w:hAnsi="Times New Roman" w:cs="Times New Roman"/>
          <w:color w:val="000000" w:themeColor="text1"/>
          <w:lang w:val="sv-SE"/>
        </w:rPr>
        <w:t>Maka hipotesis yang diterapkan ialah:</w:t>
      </w:r>
    </w:p>
    <w:p w14:paraId="10560B19" w14:textId="2597703D" w:rsidR="00BD720D" w:rsidRPr="003A3FC4" w:rsidRDefault="009553E7" w:rsidP="003A3FC4">
      <w:pPr>
        <w:spacing w:line="480" w:lineRule="auto"/>
        <w:jc w:val="both"/>
        <w:rPr>
          <w:rFonts w:ascii="Times New Roman" w:hAnsi="Times New Roman" w:cs="Times New Roman"/>
          <w:color w:val="000000" w:themeColor="text1"/>
          <w:lang w:val="sv-SE"/>
        </w:rPr>
      </w:pPr>
      <w:r w:rsidRPr="00F7034B">
        <w:rPr>
          <w:rFonts w:ascii="Times New Roman" w:hAnsi="Times New Roman" w:cs="Times New Roman"/>
          <w:b/>
          <w:bCs/>
          <w:color w:val="000000" w:themeColor="text1"/>
          <w:lang w:val="sv-SE"/>
        </w:rPr>
        <w:t>H</w:t>
      </w:r>
      <w:r w:rsidR="00753F83">
        <w:rPr>
          <w:rFonts w:ascii="Times New Roman" w:hAnsi="Times New Roman" w:cs="Times New Roman"/>
          <w:b/>
          <w:bCs/>
          <w:color w:val="000000" w:themeColor="text1"/>
          <w:vertAlign w:val="subscript"/>
          <w:lang w:val="sv-SE"/>
        </w:rPr>
        <w:t>5</w:t>
      </w:r>
      <w:r w:rsidR="00855766">
        <w:rPr>
          <w:rFonts w:ascii="Times New Roman" w:hAnsi="Times New Roman" w:cs="Times New Roman"/>
          <w:color w:val="000000" w:themeColor="text1"/>
          <w:lang w:val="sv-SE"/>
        </w:rPr>
        <w:t xml:space="preserve"> : </w:t>
      </w:r>
      <w:r w:rsidRPr="00353187">
        <w:rPr>
          <w:rFonts w:ascii="Times New Roman" w:hAnsi="Times New Roman" w:cs="Times New Roman"/>
          <w:color w:val="000000" w:themeColor="text1"/>
          <w:lang w:val="sv-SE"/>
        </w:rPr>
        <w:t>Profitab</w:t>
      </w:r>
      <w:r w:rsidR="00353187" w:rsidRPr="00353187">
        <w:rPr>
          <w:rFonts w:ascii="Times New Roman" w:hAnsi="Times New Roman" w:cs="Times New Roman"/>
          <w:color w:val="000000" w:themeColor="text1"/>
          <w:lang w:val="sv-SE"/>
        </w:rPr>
        <w:t>ilitas</w:t>
      </w:r>
      <w:r w:rsidRPr="00F7034B">
        <w:rPr>
          <w:rFonts w:ascii="Times New Roman" w:hAnsi="Times New Roman" w:cs="Times New Roman"/>
          <w:color w:val="000000" w:themeColor="text1"/>
          <w:lang w:val="sv-SE"/>
        </w:rPr>
        <w:t xml:space="preserve"> memperkuat</w:t>
      </w:r>
      <w:r w:rsidR="00084BEE" w:rsidRPr="00F7034B">
        <w:rPr>
          <w:rFonts w:ascii="Times New Roman" w:hAnsi="Times New Roman" w:cs="Times New Roman"/>
          <w:color w:val="000000" w:themeColor="text1"/>
          <w:lang w:val="sv-SE"/>
        </w:rPr>
        <w:t xml:space="preserve"> pengaruh</w:t>
      </w:r>
      <w:r w:rsidRPr="00F7034B">
        <w:rPr>
          <w:rFonts w:ascii="Times New Roman" w:hAnsi="Times New Roman" w:cs="Times New Roman"/>
          <w:color w:val="000000" w:themeColor="text1"/>
          <w:lang w:val="sv-SE"/>
        </w:rPr>
        <w:t xml:space="preserve"> positif</w:t>
      </w:r>
      <w:r w:rsidR="005308B5" w:rsidRPr="00F7034B">
        <w:rPr>
          <w:rFonts w:ascii="Times New Roman" w:hAnsi="Times New Roman" w:cs="Times New Roman"/>
          <w:color w:val="000000" w:themeColor="text1"/>
          <w:lang w:val="sv-SE"/>
        </w:rPr>
        <w:t xml:space="preserve"> signifikan </w:t>
      </w:r>
      <w:r w:rsidR="00AB329E" w:rsidRPr="00AB329E">
        <w:rPr>
          <w:rFonts w:ascii="Times New Roman" w:hAnsi="Times New Roman" w:cs="Times New Roman"/>
          <w:i/>
          <w:iCs/>
          <w:color w:val="000000" w:themeColor="text1"/>
          <w:lang w:val="sv-SE"/>
        </w:rPr>
        <w:t>leverage</w:t>
      </w:r>
      <w:r w:rsidRPr="00F7034B">
        <w:rPr>
          <w:rFonts w:ascii="Times New Roman" w:hAnsi="Times New Roman" w:cs="Times New Roman"/>
          <w:color w:val="000000" w:themeColor="text1"/>
          <w:lang w:val="sv-SE"/>
        </w:rPr>
        <w:t xml:space="preserve"> terhadap agresivitas</w:t>
      </w:r>
      <w:r w:rsidR="003A3FC4">
        <w:rPr>
          <w:rFonts w:ascii="Times New Roman" w:hAnsi="Times New Roman" w:cs="Times New Roman"/>
          <w:color w:val="000000" w:themeColor="text1"/>
          <w:lang w:val="sv-SE"/>
        </w:rPr>
        <w:t xml:space="preserve"> </w:t>
      </w:r>
      <w:r w:rsidRPr="00F7034B">
        <w:rPr>
          <w:rFonts w:ascii="Times New Roman" w:hAnsi="Times New Roman" w:cs="Times New Roman"/>
          <w:color w:val="000000" w:themeColor="text1"/>
          <w:lang w:val="sv-SE"/>
        </w:rPr>
        <w:t>pajak</w:t>
      </w:r>
      <w:r w:rsidR="00F36D80" w:rsidRPr="00F7034B">
        <w:rPr>
          <w:rFonts w:ascii="Times New Roman" w:hAnsi="Times New Roman" w:cs="Times New Roman"/>
          <w:b/>
          <w:bCs/>
          <w:lang w:val="sv-SE"/>
        </w:rPr>
        <w:br/>
      </w:r>
      <w:bookmarkStart w:id="185" w:name="_Toc200387197"/>
      <w:bookmarkStart w:id="186" w:name="_Toc200389147"/>
      <w:bookmarkStart w:id="187" w:name="_Toc200389216"/>
      <w:bookmarkStart w:id="188" w:name="_Toc200389817"/>
      <w:bookmarkStart w:id="189" w:name="_Toc200819990"/>
      <w:bookmarkStart w:id="190" w:name="_Toc209357401"/>
      <w:bookmarkStart w:id="191" w:name="_Toc209357589"/>
      <w:bookmarkStart w:id="192" w:name="_Toc209357765"/>
      <w:bookmarkStart w:id="193" w:name="_Toc209357997"/>
      <w:bookmarkStart w:id="194" w:name="_Toc217068596"/>
      <w:r w:rsidR="00F36D80" w:rsidRPr="00F7034B">
        <w:rPr>
          <w:rFonts w:ascii="Times New Roman" w:hAnsi="Times New Roman" w:cs="Times New Roman"/>
          <w:b/>
          <w:bCs/>
          <w:lang w:val="sv-SE"/>
        </w:rPr>
        <w:lastRenderedPageBreak/>
        <w:t>2.4.</w:t>
      </w:r>
      <w:r w:rsidR="00F72583" w:rsidRPr="00F7034B">
        <w:rPr>
          <w:rFonts w:ascii="Times New Roman" w:hAnsi="Times New Roman" w:cs="Times New Roman"/>
          <w:b/>
          <w:bCs/>
          <w:lang w:val="sv-SE"/>
        </w:rPr>
        <w:t>6</w:t>
      </w:r>
      <w:r w:rsidR="00F36D80" w:rsidRPr="00F7034B">
        <w:rPr>
          <w:rFonts w:ascii="Times New Roman" w:hAnsi="Times New Roman" w:cs="Times New Roman"/>
          <w:b/>
          <w:bCs/>
          <w:lang w:val="sv-SE"/>
        </w:rPr>
        <w:t xml:space="preserve"> Pengaruh</w:t>
      </w:r>
      <w:r w:rsidR="00F36D80" w:rsidRPr="007A1ABE">
        <w:rPr>
          <w:rFonts w:ascii="Times New Roman" w:hAnsi="Times New Roman" w:cs="Times New Roman"/>
          <w:b/>
          <w:bCs/>
          <w:lang w:val="sv-SE"/>
        </w:rPr>
        <w:t xml:space="preserve"> Profit</w:t>
      </w:r>
      <w:r w:rsidR="00353187" w:rsidRPr="007A1ABE">
        <w:rPr>
          <w:rFonts w:ascii="Times New Roman" w:hAnsi="Times New Roman" w:cs="Times New Roman"/>
          <w:b/>
          <w:bCs/>
          <w:lang w:val="sv-SE"/>
        </w:rPr>
        <w:t>abilitas</w:t>
      </w:r>
      <w:r w:rsidR="00F36D80" w:rsidRPr="00F7034B">
        <w:rPr>
          <w:rFonts w:ascii="Times New Roman" w:hAnsi="Times New Roman" w:cs="Times New Roman"/>
          <w:b/>
          <w:bCs/>
          <w:lang w:val="sv-SE"/>
        </w:rPr>
        <w:t xml:space="preserve"> memoderasi </w:t>
      </w:r>
      <w:r w:rsidR="00353187" w:rsidRPr="00353187">
        <w:rPr>
          <w:rFonts w:ascii="Times New Roman" w:hAnsi="Times New Roman" w:cs="Times New Roman"/>
          <w:b/>
          <w:bCs/>
          <w:lang w:val="sv-SE"/>
        </w:rPr>
        <w:t>Intensitas Persediaan</w:t>
      </w:r>
      <w:r w:rsidR="00353187">
        <w:rPr>
          <w:rFonts w:ascii="Times New Roman" w:hAnsi="Times New Roman" w:cs="Times New Roman"/>
          <w:b/>
          <w:bCs/>
          <w:i/>
          <w:iCs/>
          <w:lang w:val="sv-SE"/>
        </w:rPr>
        <w:t xml:space="preserve"> </w:t>
      </w:r>
      <w:r w:rsidR="00F36D80" w:rsidRPr="00F7034B">
        <w:rPr>
          <w:rFonts w:ascii="Times New Roman" w:hAnsi="Times New Roman" w:cs="Times New Roman"/>
          <w:b/>
          <w:bCs/>
          <w:lang w:val="sv-SE"/>
        </w:rPr>
        <w:t>terhadap Agresivitas Pajak</w:t>
      </w:r>
      <w:bookmarkEnd w:id="185"/>
      <w:bookmarkEnd w:id="186"/>
      <w:bookmarkEnd w:id="187"/>
      <w:bookmarkEnd w:id="188"/>
      <w:bookmarkEnd w:id="189"/>
      <w:bookmarkEnd w:id="190"/>
      <w:bookmarkEnd w:id="191"/>
      <w:bookmarkEnd w:id="192"/>
      <w:bookmarkEnd w:id="193"/>
      <w:bookmarkEnd w:id="194"/>
    </w:p>
    <w:p w14:paraId="69D29FF7" w14:textId="4096A082" w:rsidR="001A3A6E" w:rsidRPr="00F7034B" w:rsidRDefault="00FA2723" w:rsidP="001D3ABF">
      <w:pPr>
        <w:spacing w:line="480" w:lineRule="auto"/>
        <w:ind w:firstLine="720"/>
        <w:jc w:val="both"/>
        <w:rPr>
          <w:rFonts w:ascii="Times New Roman" w:hAnsi="Times New Roman" w:cs="Times New Roman"/>
          <w:lang w:val="sv-SE"/>
        </w:rPr>
      </w:pPr>
      <w:r w:rsidRPr="00F7034B">
        <w:rPr>
          <w:rFonts w:ascii="Times New Roman" w:hAnsi="Times New Roman" w:cs="Times New Roman"/>
          <w:lang w:val="sv-SE"/>
        </w:rPr>
        <w:t xml:space="preserve">Perusahaan </w:t>
      </w:r>
      <w:r w:rsidR="000F01E8" w:rsidRPr="00F7034B">
        <w:rPr>
          <w:rFonts w:ascii="Times New Roman" w:hAnsi="Times New Roman" w:cs="Times New Roman"/>
          <w:lang w:val="sv-SE"/>
        </w:rPr>
        <w:t xml:space="preserve">yang </w:t>
      </w:r>
      <w:r w:rsidRPr="00F7034B">
        <w:rPr>
          <w:rFonts w:ascii="Times New Roman" w:hAnsi="Times New Roman" w:cs="Times New Roman"/>
          <w:lang w:val="sv-SE"/>
        </w:rPr>
        <w:t>memiliki banyak persediaan ketika intensitas persediaannya cukup tinggi</w:t>
      </w:r>
      <w:r w:rsidR="00B3159A" w:rsidRPr="00F7034B">
        <w:rPr>
          <w:rFonts w:ascii="Times New Roman" w:hAnsi="Times New Roman" w:cs="Times New Roman"/>
          <w:lang w:val="sv-SE"/>
        </w:rPr>
        <w:t xml:space="preserve"> </w:t>
      </w:r>
      <w:r w:rsidR="005859BD" w:rsidRPr="00F7034B">
        <w:rPr>
          <w:rFonts w:ascii="Times New Roman" w:hAnsi="Times New Roman" w:cs="Times New Roman"/>
          <w:lang w:val="sv-SE"/>
        </w:rPr>
        <w:fldChar w:fldCharType="begin" w:fldLock="1"/>
      </w:r>
      <w:r w:rsidR="0042050D" w:rsidRPr="00F7034B">
        <w:rPr>
          <w:rFonts w:ascii="Times New Roman" w:hAnsi="Times New Roman" w:cs="Times New Roman"/>
          <w:lang w:val="sv-SE"/>
        </w:rPr>
        <w:instrText>ADDIN CSL_CITATION {"citationItems":[{"id":"ITEM-1","itemData":{"abstract":"The purpose of this study was to examine the effect of fixed asset intensity and inventory intensity on tax avoidance with sales growth as moderation variable in consumer good companies listed on the Indonesia Stock Exchange during the period of 2014-2018. This study uses profitability and leverage as control variable on relationship between independent variables and dependent variable. This study uses purposive sampling method to sort data. The sample being researched are 23 companies with 5 years observation. Data processing is done by using SPSS. The hypothesis are tested using multiple linear regression. The result showed that there is significant negative influence between Fixed Asset Intensity with tax avoidance, there is significant negative influence between inventory intensity with tax avoidance. In addition, sales growth did not effect the influence between fixed asset intensity tax avoidance, and unable to moderate the influence between inventory intensity with tax avoidance.","author":[{"dropping-particle":"","family":"Muhammad","given":"Kevin","non-dropping-particle":"","parse-names":false,"suffix":""},{"dropping-particle":"","family":"Nasution","given":"Pransilva","non-dropping-particle":"","parse-names":false,"suffix":""},{"dropping-particle":"","family":"Mulyani","given":"Susi Dwi","non-dropping-particle":"","parse-names":false,"suffix":""},{"dropping-particle":"","family":"Program","given":")","non-dropping-particle":"","parse-names":false,"suffix":""},{"dropping-particle":"","family":"Magister","given":"Studi","non-dropping-particle":"","parse-names":false,"suffix":""},{"dropping-particle":"","family":"Feb","given":"Akuntansi","non-dropping-particle":"","parse-names":false,"suffix":""},{"dropping-particle":"","family":"Trisakti","given":"Universitas","non-dropping-particle":"","parse-names":false,"suffix":""}],"id":"ITEM-1","issued":{"date-parts":[["2020"]]},"title":"Prosiding Seminar Nasional Pakar ke 3 Tahun 2020","type":"report"},"uris":["http://www.mendeley.com/documents/?uuid=922676d4-54e9-3910-86a1-5246a83312be"]}],"mendeley":{"formattedCitation":"(Muhammad et al., 2020)","plainTextFormattedCitation":"(Muhammad et al., 2020)","previouslyFormattedCitation":"(Muhammad et al., 2020)"},"properties":{"noteIndex":0},"schema":"https://github.com/citation-style-language/schema/raw/master/csl-citation.json"}</w:instrText>
      </w:r>
      <w:r w:rsidR="005859BD" w:rsidRPr="00F7034B">
        <w:rPr>
          <w:rFonts w:ascii="Times New Roman" w:hAnsi="Times New Roman" w:cs="Times New Roman"/>
          <w:lang w:val="sv-SE"/>
        </w:rPr>
        <w:fldChar w:fldCharType="separate"/>
      </w:r>
      <w:r w:rsidR="005859BD" w:rsidRPr="00F7034B">
        <w:rPr>
          <w:rFonts w:ascii="Times New Roman" w:hAnsi="Times New Roman" w:cs="Times New Roman"/>
          <w:noProof/>
          <w:lang w:val="sv-SE"/>
        </w:rPr>
        <w:t xml:space="preserve">(Muhammad </w:t>
      </w:r>
      <w:r w:rsidR="005859BD" w:rsidRPr="00F7034B">
        <w:rPr>
          <w:rFonts w:ascii="Times New Roman" w:hAnsi="Times New Roman" w:cs="Times New Roman"/>
          <w:i/>
          <w:iCs/>
          <w:noProof/>
          <w:lang w:val="sv-SE"/>
        </w:rPr>
        <w:t>et al.</w:t>
      </w:r>
      <w:r w:rsidR="005859BD" w:rsidRPr="00F7034B">
        <w:rPr>
          <w:rFonts w:ascii="Times New Roman" w:hAnsi="Times New Roman" w:cs="Times New Roman"/>
          <w:noProof/>
          <w:lang w:val="sv-SE"/>
        </w:rPr>
        <w:t>, 2020)</w:t>
      </w:r>
      <w:r w:rsidR="005859BD" w:rsidRPr="00F7034B">
        <w:rPr>
          <w:rFonts w:ascii="Times New Roman" w:hAnsi="Times New Roman" w:cs="Times New Roman"/>
          <w:lang w:val="sv-SE"/>
        </w:rPr>
        <w:fldChar w:fldCharType="end"/>
      </w:r>
      <w:r w:rsidRPr="00F7034B">
        <w:rPr>
          <w:rFonts w:ascii="Times New Roman" w:hAnsi="Times New Roman" w:cs="Times New Roman"/>
          <w:lang w:val="sv-SE"/>
        </w:rPr>
        <w:t>.</w:t>
      </w:r>
      <w:r w:rsidR="00A70FA9">
        <w:rPr>
          <w:rFonts w:ascii="Times New Roman" w:hAnsi="Times New Roman" w:cs="Times New Roman"/>
          <w:lang w:val="sv-SE"/>
        </w:rPr>
        <w:t xml:space="preserve"> </w:t>
      </w:r>
      <w:r w:rsidR="00A70FA9" w:rsidRPr="00804559">
        <w:rPr>
          <w:rFonts w:ascii="Times New Roman" w:hAnsi="Times New Roman" w:cs="Times New Roman"/>
          <w:lang w:val="sv-SE"/>
        </w:rPr>
        <w:t xml:space="preserve">Intensitas persediaan </w:t>
      </w:r>
      <w:r w:rsidR="00FC53EB" w:rsidRPr="00804559">
        <w:rPr>
          <w:rFonts w:ascii="Times New Roman" w:hAnsi="Times New Roman" w:cs="Times New Roman"/>
          <w:lang w:val="sv-SE"/>
        </w:rPr>
        <w:t xml:space="preserve">menunjukkan kebutuhan perusahaan akan persediaan </w:t>
      </w:r>
      <w:r w:rsidR="009B67CF" w:rsidRPr="00804559">
        <w:rPr>
          <w:rFonts w:ascii="Times New Roman" w:hAnsi="Times New Roman" w:cs="Times New Roman"/>
          <w:lang w:val="sv-SE"/>
        </w:rPr>
        <w:t xml:space="preserve">dalam </w:t>
      </w:r>
      <w:r w:rsidR="00FC53EB" w:rsidRPr="00804559">
        <w:rPr>
          <w:rFonts w:ascii="Times New Roman" w:hAnsi="Times New Roman" w:cs="Times New Roman"/>
          <w:lang w:val="sv-SE"/>
        </w:rPr>
        <w:t>mendukung operasional</w:t>
      </w:r>
      <w:r w:rsidR="009B67CF" w:rsidRPr="00804559">
        <w:rPr>
          <w:rFonts w:ascii="Times New Roman" w:hAnsi="Times New Roman" w:cs="Times New Roman"/>
          <w:lang w:val="sv-SE"/>
        </w:rPr>
        <w:t xml:space="preserve"> bisnis</w:t>
      </w:r>
      <w:r w:rsidR="00FC53EB" w:rsidRPr="00804559">
        <w:rPr>
          <w:rFonts w:ascii="Times New Roman" w:hAnsi="Times New Roman" w:cs="Times New Roman"/>
          <w:lang w:val="sv-SE"/>
        </w:rPr>
        <w:t xml:space="preserve">. </w:t>
      </w:r>
      <w:r w:rsidR="00FC53EB" w:rsidRPr="00F7034B">
        <w:rPr>
          <w:rFonts w:ascii="Times New Roman" w:hAnsi="Times New Roman" w:cs="Times New Roman"/>
          <w:lang w:val="sv-SE"/>
        </w:rPr>
        <w:t xml:space="preserve">Pengukurannya </w:t>
      </w:r>
      <w:r w:rsidR="00FC53EB" w:rsidRPr="00023824">
        <w:rPr>
          <w:rFonts w:ascii="Times New Roman" w:hAnsi="Times New Roman" w:cs="Times New Roman"/>
          <w:lang w:val="sv-SE"/>
        </w:rPr>
        <w:t>dilakukan dengan membandingkan nilai total persediaan terhadap total aset perusahaan. Semakin tinggi rasio</w:t>
      </w:r>
      <w:r w:rsidR="00557AC0">
        <w:rPr>
          <w:rFonts w:ascii="Times New Roman" w:hAnsi="Times New Roman" w:cs="Times New Roman"/>
          <w:i/>
          <w:iCs/>
          <w:lang w:val="sv-SE"/>
        </w:rPr>
        <w:t xml:space="preserve"> </w:t>
      </w:r>
      <w:r w:rsidR="00557AC0">
        <w:rPr>
          <w:rFonts w:ascii="Times New Roman" w:hAnsi="Times New Roman" w:cs="Times New Roman"/>
          <w:lang w:val="sv-SE"/>
        </w:rPr>
        <w:t>intensitas persediaan</w:t>
      </w:r>
      <w:r w:rsidR="00FC53EB" w:rsidRPr="00023824">
        <w:rPr>
          <w:rFonts w:ascii="Times New Roman" w:hAnsi="Times New Roman" w:cs="Times New Roman"/>
          <w:lang w:val="sv-SE"/>
        </w:rPr>
        <w:t xml:space="preserve">, </w:t>
      </w:r>
      <w:r w:rsidR="00924401">
        <w:rPr>
          <w:rFonts w:ascii="Times New Roman" w:hAnsi="Times New Roman" w:cs="Times New Roman"/>
          <w:lang w:val="sv-SE"/>
        </w:rPr>
        <w:t xml:space="preserve">maka </w:t>
      </w:r>
      <w:r w:rsidR="00FC53EB" w:rsidRPr="00023824">
        <w:rPr>
          <w:rFonts w:ascii="Times New Roman" w:hAnsi="Times New Roman" w:cs="Times New Roman"/>
          <w:lang w:val="sv-SE"/>
        </w:rPr>
        <w:t>semakin besar beban penyimpanan dan pengelolaannya. Dengan kata lain, persediaan yang besar dapat menurunkan jumlah pajak perusahaan</w:t>
      </w:r>
      <w:r w:rsidR="00863F15" w:rsidRPr="00023824">
        <w:rPr>
          <w:rFonts w:ascii="Times New Roman" w:hAnsi="Times New Roman" w:cs="Times New Roman"/>
          <w:lang w:val="sv-SE"/>
        </w:rPr>
        <w:t xml:space="preserve"> </w:t>
      </w:r>
      <w:r w:rsidR="00863F15" w:rsidRPr="00023824">
        <w:rPr>
          <w:rFonts w:ascii="Times New Roman" w:hAnsi="Times New Roman" w:cs="Times New Roman"/>
          <w:lang w:val="sv-SE"/>
        </w:rPr>
        <w:fldChar w:fldCharType="begin" w:fldLock="1"/>
      </w:r>
      <w:r w:rsidR="00863F15" w:rsidRPr="00023824">
        <w:rPr>
          <w:rFonts w:ascii="Times New Roman" w:hAnsi="Times New Roman" w:cs="Times New Roman"/>
          <w:lang w:val="sv-SE"/>
        </w:rPr>
        <w:instrText>ADDIN CSL_CITATION {"citationItems":[{"id":"ITEM-1","itemData":{"abstract":"The research intends to unveil the role of profitability as a moderator between leverage, capital intensity, and inventory intensity with tax aggressiveness. Independent variables encompass leverage, capital intensity, and inventory intensity, while tax aggressiveness is the dependent variable, and profitability iss the moderation variable. The research method involves collecting secondary data sources from annual reports of primary consumer goods sector companies listed on the Indonesia Stock Exchange for the 2020-2022 period, employing purposive sampling for 47 companies. The findings indicate that leverage significantly influences tax aggressiveness, however, no significant effects were observed for capital intensity, inventory intensity, and profitability on tax aggressiveness. Furthermorethe results also demonstrate that profitability does not moderate the relationships between leverage, capital intensity, and inventory intensity with tax aggressiveness.","author":[{"dropping-particle":"","family":"Safira","given":"Cindy Dhinar","non-dropping-particle":"","parse-names":false,"suffix":""},{"dropping-particle":"","family":"Wulandari","given":"Sartika","non-dropping-particle":"","parse-names":false,"suffix":""}],"container-title":"Jurnal Media Wahana Ekonomika","id":"ITEM-1","issued":{"date-parts":[["2024"]]},"page":"663-674","publisher-place":"Semarang","title":"Determinasi Agresivitas Pajak dengan Profitabilitas sebagai Variabel Moderasi","type":"article-journal"},"uris":["http://www.mendeley.com/documents/?uuid=205ff7e1-d920-3a3a-9ba8-29b628ecb8f8"]}],"mendeley":{"formattedCitation":"(Safira &amp; Wulandari, 2024)","plainTextFormattedCitation":"(Safira &amp; Wulandari, 2024)","previouslyFormattedCitation":"(Safira &amp; Wulandari, 2024)"},"properties":{"noteIndex":0},"schema":"https://github.com/citation-style-language/schema/raw/master/csl-citation.json"}</w:instrText>
      </w:r>
      <w:r w:rsidR="00863F15" w:rsidRPr="00023824">
        <w:rPr>
          <w:rFonts w:ascii="Times New Roman" w:hAnsi="Times New Roman" w:cs="Times New Roman"/>
          <w:lang w:val="sv-SE"/>
        </w:rPr>
        <w:fldChar w:fldCharType="separate"/>
      </w:r>
      <w:r w:rsidR="00863F15" w:rsidRPr="00023824">
        <w:rPr>
          <w:rFonts w:ascii="Times New Roman" w:hAnsi="Times New Roman" w:cs="Times New Roman"/>
          <w:noProof/>
          <w:lang w:val="sv-SE"/>
        </w:rPr>
        <w:t>(Safira &amp; Wulandari, 2024)</w:t>
      </w:r>
      <w:r w:rsidR="00863F15" w:rsidRPr="00023824">
        <w:rPr>
          <w:rFonts w:ascii="Times New Roman" w:hAnsi="Times New Roman" w:cs="Times New Roman"/>
          <w:lang w:val="sv-SE"/>
        </w:rPr>
        <w:fldChar w:fldCharType="end"/>
      </w:r>
      <w:r w:rsidR="00FC53EB" w:rsidRPr="00023824">
        <w:rPr>
          <w:rFonts w:ascii="Times New Roman" w:hAnsi="Times New Roman" w:cs="Times New Roman"/>
          <w:lang w:val="sv-SE"/>
        </w:rPr>
        <w:t xml:space="preserve">. </w:t>
      </w:r>
      <w:r w:rsidR="00F65359" w:rsidRPr="00023824">
        <w:rPr>
          <w:rFonts w:ascii="Times New Roman" w:hAnsi="Times New Roman" w:cs="Times New Roman"/>
          <w:lang w:val="sv-SE"/>
        </w:rPr>
        <w:t>Namun perusahaan dengan tingkat profitabilitas yang tinggi cenderung memiliki dorongan yang lebih rendah untuk melakukan agresivitas pajak, hal ini dikarenakan laba yang besar dapat menarik perhatian lebih besar dari otoritas pajak.</w:t>
      </w:r>
    </w:p>
    <w:p w14:paraId="4FF46BDD" w14:textId="79680BCA" w:rsidR="00BD720D" w:rsidRPr="00F7034B" w:rsidRDefault="00F65359" w:rsidP="001D3ABF">
      <w:pPr>
        <w:spacing w:line="480" w:lineRule="auto"/>
        <w:ind w:firstLine="720"/>
        <w:jc w:val="both"/>
        <w:rPr>
          <w:rFonts w:ascii="Times New Roman" w:hAnsi="Times New Roman" w:cs="Times New Roman"/>
          <w:color w:val="EE0000"/>
          <w:lang w:val="sv-SE"/>
        </w:rPr>
      </w:pPr>
      <w:r w:rsidRPr="00F7034B">
        <w:rPr>
          <w:rFonts w:ascii="Times New Roman" w:hAnsi="Times New Roman" w:cs="Times New Roman"/>
          <w:lang w:val="sv-SE"/>
        </w:rPr>
        <w:t xml:space="preserve"> Hal ini telah dibuktikan oleh peneliti sebelumnya yang dilakukan </w:t>
      </w:r>
      <w:r w:rsidR="00863F15" w:rsidRPr="00F7034B">
        <w:rPr>
          <w:rFonts w:ascii="Times New Roman" w:hAnsi="Times New Roman" w:cs="Times New Roman"/>
          <w:lang w:val="sv-SE"/>
        </w:rPr>
        <w:fldChar w:fldCharType="begin" w:fldLock="1"/>
      </w:r>
      <w:r w:rsidR="00863F15" w:rsidRPr="00F7034B">
        <w:rPr>
          <w:rFonts w:ascii="Times New Roman" w:hAnsi="Times New Roman" w:cs="Times New Roman"/>
          <w:lang w:val="sv-SE"/>
        </w:rPr>
        <w:instrText>ADDIN CSL_CITATION {"citationItems":[{"id":"ITEM-1","itemData":{"abstract":"The research intends to unveil the role of profitability as a moderator between leverage, capital intensity, and inventory intensity with tax aggressiveness. Independent variables encompass leverage, capital intensity, and inventory intensity, while tax aggressiveness is the dependent variable, and profitability iss the moderation variable. The research method involves collecting secondary data sources from annual reports of primary consumer goods sector companies listed on the Indonesia Stock Exchange for the 2020-2022 period, employing purposive sampling for 47 companies. The findings indicate that leverage significantly influences tax aggressiveness, however, no significant effects were observed for capital intensity, inventory intensity, and profitability on tax aggressiveness. Furthermorethe results also demonstrate that profitability does not moderate the relationships between leverage, capital intensity, and inventory intensity with tax aggressiveness.","author":[{"dropping-particle":"","family":"Safira","given":"Cindy Dhinar","non-dropping-particle":"","parse-names":false,"suffix":""},{"dropping-particle":"","family":"Wulandari","given":"Sartika","non-dropping-particle":"","parse-names":false,"suffix":""}],"container-title":"Jurnal Media Wahana Ekonomika","id":"ITEM-1","issued":{"date-parts":[["2024"]]},"page":"663-674","publisher-place":"Semarang","title":"Determinasi Agresivitas Pajak dengan Profitabilitas sebagai Variabel Moderasi","type":"article-journal"},"uris":["http://www.mendeley.com/documents/?uuid=205ff7e1-d920-3a3a-9ba8-29b628ecb8f8"]}],"mendeley":{"formattedCitation":"(Safira &amp; Wulandari, 2024)","plainTextFormattedCitation":"(Safira &amp; Wulandari, 2024)","previouslyFormattedCitation":"(Safira &amp; Wulandari, 2024)"},"properties":{"noteIndex":0},"schema":"https://github.com/citation-style-language/schema/raw/master/csl-citation.json"}</w:instrText>
      </w:r>
      <w:r w:rsidR="00863F15" w:rsidRPr="00F7034B">
        <w:rPr>
          <w:rFonts w:ascii="Times New Roman" w:hAnsi="Times New Roman" w:cs="Times New Roman"/>
          <w:lang w:val="sv-SE"/>
        </w:rPr>
        <w:fldChar w:fldCharType="separate"/>
      </w:r>
      <w:r w:rsidR="00863F15" w:rsidRPr="00F7034B">
        <w:rPr>
          <w:rFonts w:ascii="Times New Roman" w:hAnsi="Times New Roman" w:cs="Times New Roman"/>
          <w:noProof/>
          <w:lang w:val="sv-SE"/>
        </w:rPr>
        <w:t>(Safira &amp; Wulandari, 2024)</w:t>
      </w:r>
      <w:r w:rsidR="00863F15" w:rsidRPr="00F7034B">
        <w:rPr>
          <w:rFonts w:ascii="Times New Roman" w:hAnsi="Times New Roman" w:cs="Times New Roman"/>
          <w:lang w:val="sv-SE"/>
        </w:rPr>
        <w:fldChar w:fldCharType="end"/>
      </w:r>
      <w:r w:rsidR="00863F15" w:rsidRPr="00F7034B">
        <w:rPr>
          <w:rFonts w:ascii="Times New Roman" w:hAnsi="Times New Roman" w:cs="Times New Roman"/>
          <w:color w:val="EE0000"/>
          <w:lang w:val="sv-SE"/>
        </w:rPr>
        <w:t xml:space="preserve"> </w:t>
      </w:r>
      <w:r w:rsidR="001D3ABF" w:rsidRPr="00F7034B">
        <w:rPr>
          <w:rFonts w:ascii="Times New Roman" w:hAnsi="Times New Roman" w:cs="Times New Roman"/>
          <w:lang w:val="sv-SE"/>
        </w:rPr>
        <w:t xml:space="preserve">yang membuktikan bahwa </w:t>
      </w:r>
      <w:r w:rsidR="00C71787" w:rsidRPr="00C71787">
        <w:rPr>
          <w:rFonts w:ascii="Times New Roman" w:hAnsi="Times New Roman" w:cs="Times New Roman"/>
          <w:lang w:val="sv-SE"/>
        </w:rPr>
        <w:t>profitabilitas</w:t>
      </w:r>
      <w:r w:rsidR="001D3ABF" w:rsidRPr="00F7034B">
        <w:rPr>
          <w:rFonts w:ascii="Times New Roman" w:hAnsi="Times New Roman" w:cs="Times New Roman"/>
          <w:lang w:val="sv-SE"/>
        </w:rPr>
        <w:t xml:space="preserve"> memberikan pengaruh negatif </w:t>
      </w:r>
      <w:r w:rsidR="00965566" w:rsidRPr="00965566">
        <w:rPr>
          <w:rFonts w:ascii="Times New Roman" w:hAnsi="Times New Roman" w:cs="Times New Roman"/>
          <w:lang w:val="sv-SE"/>
        </w:rPr>
        <w:t>Intensitas persediaan</w:t>
      </w:r>
      <w:r w:rsidR="001D3ABF" w:rsidRPr="00F7034B">
        <w:rPr>
          <w:rFonts w:ascii="Times New Roman" w:hAnsi="Times New Roman" w:cs="Times New Roman"/>
          <w:lang w:val="sv-SE"/>
        </w:rPr>
        <w:t xml:space="preserve"> terhadap agresivitas pajak.</w:t>
      </w:r>
      <w:r w:rsidR="00F14781" w:rsidRPr="00F7034B">
        <w:rPr>
          <w:rFonts w:ascii="Times New Roman" w:hAnsi="Times New Roman" w:cs="Times New Roman"/>
          <w:lang w:val="sv-SE"/>
        </w:rPr>
        <w:t xml:space="preserve"> Maka hipotesis yang diterapkan ialah:</w:t>
      </w:r>
    </w:p>
    <w:p w14:paraId="6EDAD673" w14:textId="3D5F6E46" w:rsidR="00E34DB0" w:rsidRPr="00F7034B" w:rsidRDefault="00084BEE" w:rsidP="00F14781">
      <w:pPr>
        <w:spacing w:line="480" w:lineRule="auto"/>
        <w:jc w:val="both"/>
        <w:rPr>
          <w:rFonts w:ascii="Times New Roman" w:hAnsi="Times New Roman" w:cs="Times New Roman"/>
          <w:lang w:val="sv-SE"/>
        </w:rPr>
      </w:pPr>
      <w:r w:rsidRPr="00F7034B">
        <w:rPr>
          <w:rFonts w:ascii="Times New Roman" w:hAnsi="Times New Roman" w:cs="Times New Roman"/>
          <w:b/>
          <w:bCs/>
          <w:lang w:val="sv-SE"/>
        </w:rPr>
        <w:t>H</w:t>
      </w:r>
      <w:r w:rsidR="00753F83">
        <w:rPr>
          <w:rFonts w:ascii="Times New Roman" w:hAnsi="Times New Roman" w:cs="Times New Roman"/>
          <w:b/>
          <w:bCs/>
          <w:vertAlign w:val="subscript"/>
          <w:lang w:val="sv-SE"/>
        </w:rPr>
        <w:t>6</w:t>
      </w:r>
      <w:r w:rsidR="00157F99">
        <w:rPr>
          <w:rFonts w:ascii="Times New Roman" w:hAnsi="Times New Roman" w:cs="Times New Roman"/>
          <w:lang w:val="sv-SE"/>
        </w:rPr>
        <w:t xml:space="preserve"> </w:t>
      </w:r>
      <w:r w:rsidR="00855766">
        <w:rPr>
          <w:rFonts w:ascii="Times New Roman" w:hAnsi="Times New Roman" w:cs="Times New Roman"/>
          <w:lang w:val="sv-SE"/>
        </w:rPr>
        <w:t xml:space="preserve">: </w:t>
      </w:r>
      <w:r w:rsidRPr="00804008">
        <w:rPr>
          <w:rFonts w:ascii="Times New Roman" w:hAnsi="Times New Roman" w:cs="Times New Roman"/>
          <w:lang w:val="sv-SE"/>
        </w:rPr>
        <w:t>Profita</w:t>
      </w:r>
      <w:r w:rsidR="00804008" w:rsidRPr="00804008">
        <w:rPr>
          <w:rFonts w:ascii="Times New Roman" w:hAnsi="Times New Roman" w:cs="Times New Roman"/>
          <w:lang w:val="sv-SE"/>
        </w:rPr>
        <w:t>bilitas</w:t>
      </w:r>
      <w:r w:rsidRPr="00F7034B">
        <w:rPr>
          <w:rFonts w:ascii="Times New Roman" w:hAnsi="Times New Roman" w:cs="Times New Roman"/>
          <w:lang w:val="sv-SE"/>
        </w:rPr>
        <w:t xml:space="preserve"> memperkuat pengaruh negatif </w:t>
      </w:r>
      <w:r w:rsidR="005308B5" w:rsidRPr="00F7034B">
        <w:rPr>
          <w:rFonts w:ascii="Times New Roman" w:hAnsi="Times New Roman" w:cs="Times New Roman"/>
          <w:lang w:val="sv-SE"/>
        </w:rPr>
        <w:t xml:space="preserve">signifikan </w:t>
      </w:r>
      <w:r w:rsidR="00804008" w:rsidRPr="00804008">
        <w:rPr>
          <w:rFonts w:ascii="Times New Roman" w:hAnsi="Times New Roman" w:cs="Times New Roman"/>
          <w:lang w:val="sv-SE"/>
        </w:rPr>
        <w:t>Intensitas Persediaan</w:t>
      </w:r>
      <w:r w:rsidR="00804008">
        <w:rPr>
          <w:rFonts w:ascii="Times New Roman" w:hAnsi="Times New Roman" w:cs="Times New Roman"/>
          <w:b/>
          <w:bCs/>
          <w:i/>
          <w:iCs/>
          <w:lang w:val="sv-SE"/>
        </w:rPr>
        <w:t xml:space="preserve"> </w:t>
      </w:r>
      <w:r w:rsidRPr="00F7034B">
        <w:rPr>
          <w:rFonts w:ascii="Times New Roman" w:hAnsi="Times New Roman" w:cs="Times New Roman"/>
          <w:lang w:val="sv-SE"/>
        </w:rPr>
        <w:t>terhadap agresivitas pajak</w:t>
      </w:r>
    </w:p>
    <w:p w14:paraId="5C61D976" w14:textId="77777777" w:rsidR="00E34DB0" w:rsidRPr="00F7034B" w:rsidRDefault="00E34DB0" w:rsidP="00BD720D">
      <w:pPr>
        <w:rPr>
          <w:rFonts w:ascii="Times New Roman" w:hAnsi="Times New Roman" w:cs="Times New Roman"/>
          <w:lang w:val="sv-SE"/>
        </w:rPr>
      </w:pPr>
    </w:p>
    <w:p w14:paraId="30E05C0F" w14:textId="0B5A847A" w:rsidR="00EB34BD" w:rsidRDefault="00196E4F" w:rsidP="00B737BE">
      <w:pPr>
        <w:pStyle w:val="Heading2"/>
        <w:spacing w:line="480" w:lineRule="auto"/>
        <w:rPr>
          <w:rFonts w:ascii="Times New Roman" w:hAnsi="Times New Roman" w:cs="Times New Roman"/>
          <w:b/>
          <w:bCs/>
          <w:color w:val="000000" w:themeColor="text1"/>
          <w:sz w:val="24"/>
          <w:szCs w:val="24"/>
          <w:lang w:val="sv-SE"/>
        </w:rPr>
      </w:pPr>
      <w:bookmarkStart w:id="195" w:name="_Toc217068597"/>
      <w:r w:rsidRPr="00196E4F">
        <w:rPr>
          <w:rFonts w:ascii="Times New Roman" w:hAnsi="Times New Roman" w:cs="Times New Roman"/>
          <w:b/>
          <w:bCs/>
          <w:color w:val="000000" w:themeColor="text1"/>
          <w:sz w:val="24"/>
          <w:szCs w:val="24"/>
          <w:lang w:val="sv-SE"/>
        </w:rPr>
        <w:lastRenderedPageBreak/>
        <w:t>2.5 Model Penelitian</w:t>
      </w:r>
      <w:bookmarkEnd w:id="195"/>
    </w:p>
    <w:p w14:paraId="5C12A72B" w14:textId="3B42F41A" w:rsidR="00BD4774" w:rsidRDefault="00BD4774" w:rsidP="00B737BE">
      <w:pPr>
        <w:spacing w:line="480" w:lineRule="auto"/>
        <w:ind w:firstLine="720"/>
        <w:jc w:val="both"/>
        <w:rPr>
          <w:rFonts w:ascii="Times New Roman" w:hAnsi="Times New Roman" w:cs="Times New Roman"/>
          <w:lang w:val="sv-SE"/>
        </w:rPr>
      </w:pPr>
      <w:r w:rsidRPr="004632B8">
        <w:rPr>
          <w:rFonts w:ascii="Times New Roman" w:hAnsi="Times New Roman" w:cs="Times New Roman"/>
          <w:lang w:val="sv-SE"/>
        </w:rPr>
        <w:t xml:space="preserve">Model penelitian </w:t>
      </w:r>
      <w:r w:rsidR="00D20511" w:rsidRPr="004632B8">
        <w:rPr>
          <w:rFonts w:ascii="Times New Roman" w:hAnsi="Times New Roman" w:cs="Times New Roman"/>
          <w:lang w:val="sv-SE"/>
        </w:rPr>
        <w:t>yang diterapkan dalam penelitian ini dapat di</w:t>
      </w:r>
      <w:r w:rsidR="00396EF3">
        <w:rPr>
          <w:rFonts w:ascii="Times New Roman" w:hAnsi="Times New Roman" w:cs="Times New Roman"/>
          <w:lang w:val="sv-SE"/>
        </w:rPr>
        <w:t>gambarkan</w:t>
      </w:r>
      <w:r w:rsidR="00D20511" w:rsidRPr="004632B8">
        <w:rPr>
          <w:rFonts w:ascii="Times New Roman" w:hAnsi="Times New Roman" w:cs="Times New Roman"/>
          <w:lang w:val="sv-SE"/>
        </w:rPr>
        <w:t xml:space="preserve"> </w:t>
      </w:r>
      <w:r w:rsidR="00396EF3">
        <w:rPr>
          <w:rFonts w:ascii="Times New Roman" w:hAnsi="Times New Roman" w:cs="Times New Roman"/>
          <w:lang w:val="sv-SE"/>
        </w:rPr>
        <w:t>dengan</w:t>
      </w:r>
      <w:r w:rsidR="00D20511" w:rsidRPr="004632B8">
        <w:rPr>
          <w:rFonts w:ascii="Times New Roman" w:hAnsi="Times New Roman" w:cs="Times New Roman"/>
          <w:lang w:val="sv-SE"/>
        </w:rPr>
        <w:t xml:space="preserve"> gambar berikut : </w:t>
      </w:r>
    </w:p>
    <w:tbl>
      <w:tblPr>
        <w:tblStyle w:val="TableGrid"/>
        <w:tblW w:w="6791" w:type="dxa"/>
        <w:tblInd w:w="284" w:type="dxa"/>
        <w:tblLook w:val="04A0" w:firstRow="1" w:lastRow="0" w:firstColumn="1" w:lastColumn="0" w:noHBand="0" w:noVBand="1"/>
      </w:tblPr>
      <w:tblGrid>
        <w:gridCol w:w="6791"/>
      </w:tblGrid>
      <w:tr w:rsidR="00B737BE" w14:paraId="3DB4584B" w14:textId="77777777" w:rsidTr="00B737BE">
        <w:trPr>
          <w:trHeight w:val="3767"/>
        </w:trPr>
        <w:tc>
          <w:tcPr>
            <w:tcW w:w="6791" w:type="dxa"/>
            <w:vAlign w:val="center"/>
          </w:tcPr>
          <w:p w14:paraId="38054853" w14:textId="54243187" w:rsidR="00B737BE" w:rsidRDefault="00B737BE" w:rsidP="00B737BE">
            <w:pPr>
              <w:jc w:val="center"/>
              <w:rPr>
                <w:rFonts w:ascii="Times New Roman" w:hAnsi="Times New Roman" w:cs="Times New Roman"/>
                <w:lang w:val="sv-SE"/>
              </w:rPr>
            </w:pPr>
            <w:r>
              <w:rPr>
                <w:rFonts w:ascii="Times New Roman" w:hAnsi="Times New Roman" w:cs="Times New Roman"/>
                <w:noProof/>
                <w:lang w:val="sv-SE"/>
              </w:rPr>
              <w:drawing>
                <wp:inline distT="0" distB="0" distL="0" distR="0" wp14:anchorId="0B8CE93A" wp14:editId="37DC201A">
                  <wp:extent cx="3636000" cy="2111928"/>
                  <wp:effectExtent l="0" t="0" r="3175" b="3175"/>
                  <wp:docPr id="1562483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653973" name="Picture 471653973"/>
                          <pic:cNvPicPr/>
                        </pic:nvPicPr>
                        <pic:blipFill>
                          <a:blip r:embed="rId16">
                            <a:extLst>
                              <a:ext uri="{28A0092B-C50C-407E-A947-70E740481C1C}">
                                <a14:useLocalDpi xmlns:a14="http://schemas.microsoft.com/office/drawing/2010/main" val="0"/>
                              </a:ext>
                            </a:extLst>
                          </a:blip>
                          <a:stretch>
                            <a:fillRect/>
                          </a:stretch>
                        </pic:blipFill>
                        <pic:spPr>
                          <a:xfrm>
                            <a:off x="0" y="0"/>
                            <a:ext cx="3685946" cy="2140939"/>
                          </a:xfrm>
                          <a:prstGeom prst="rect">
                            <a:avLst/>
                          </a:prstGeom>
                        </pic:spPr>
                      </pic:pic>
                    </a:graphicData>
                  </a:graphic>
                </wp:inline>
              </w:drawing>
            </w:r>
          </w:p>
        </w:tc>
      </w:tr>
    </w:tbl>
    <w:p w14:paraId="1B67D017" w14:textId="300C8E83" w:rsidR="00157F99" w:rsidRDefault="00F22EAE" w:rsidP="0056503F">
      <w:pPr>
        <w:pStyle w:val="Caption"/>
        <w:jc w:val="center"/>
        <w:rPr>
          <w:rFonts w:ascii="Times New Roman" w:hAnsi="Times New Roman" w:cs="Times New Roman"/>
          <w:b/>
          <w:bCs/>
          <w:i w:val="0"/>
          <w:iCs w:val="0"/>
          <w:color w:val="auto"/>
          <w:sz w:val="24"/>
          <w:szCs w:val="24"/>
          <w:lang w:val="sv-SE"/>
        </w:rPr>
      </w:pPr>
      <w:bookmarkStart w:id="196" w:name="_Toc215411411"/>
      <w:r w:rsidRPr="005E32EB">
        <w:rPr>
          <w:rFonts w:ascii="Times New Roman" w:hAnsi="Times New Roman" w:cs="Times New Roman"/>
          <w:b/>
          <w:bCs/>
          <w:i w:val="0"/>
          <w:iCs w:val="0"/>
          <w:color w:val="auto"/>
          <w:sz w:val="24"/>
          <w:szCs w:val="24"/>
          <w:lang w:val="sv-SE"/>
        </w:rPr>
        <w:t>Gambar 2.</w:t>
      </w:r>
      <w:r w:rsidRPr="00F22EAE">
        <w:rPr>
          <w:rFonts w:ascii="Times New Roman" w:hAnsi="Times New Roman" w:cs="Times New Roman"/>
          <w:b/>
          <w:bCs/>
          <w:i w:val="0"/>
          <w:iCs w:val="0"/>
          <w:color w:val="auto"/>
          <w:sz w:val="24"/>
          <w:szCs w:val="24"/>
        </w:rPr>
        <w:fldChar w:fldCharType="begin"/>
      </w:r>
      <w:r w:rsidRPr="005E32EB">
        <w:rPr>
          <w:rFonts w:ascii="Times New Roman" w:hAnsi="Times New Roman" w:cs="Times New Roman"/>
          <w:b/>
          <w:bCs/>
          <w:i w:val="0"/>
          <w:iCs w:val="0"/>
          <w:color w:val="auto"/>
          <w:sz w:val="24"/>
          <w:szCs w:val="24"/>
          <w:lang w:val="sv-SE"/>
        </w:rPr>
        <w:instrText xml:space="preserve"> SEQ Gambar_2. \* ARABIC </w:instrText>
      </w:r>
      <w:r w:rsidRPr="00F22EAE">
        <w:rPr>
          <w:rFonts w:ascii="Times New Roman" w:hAnsi="Times New Roman" w:cs="Times New Roman"/>
          <w:b/>
          <w:bCs/>
          <w:i w:val="0"/>
          <w:iCs w:val="0"/>
          <w:color w:val="auto"/>
          <w:sz w:val="24"/>
          <w:szCs w:val="24"/>
        </w:rPr>
        <w:fldChar w:fldCharType="separate"/>
      </w:r>
      <w:r w:rsidR="005E5D0A">
        <w:rPr>
          <w:rFonts w:ascii="Times New Roman" w:hAnsi="Times New Roman" w:cs="Times New Roman"/>
          <w:b/>
          <w:bCs/>
          <w:i w:val="0"/>
          <w:iCs w:val="0"/>
          <w:noProof/>
          <w:color w:val="auto"/>
          <w:sz w:val="24"/>
          <w:szCs w:val="24"/>
          <w:lang w:val="sv-SE"/>
        </w:rPr>
        <w:t>2</w:t>
      </w:r>
      <w:r w:rsidRPr="00F22EAE">
        <w:rPr>
          <w:rFonts w:ascii="Times New Roman" w:hAnsi="Times New Roman" w:cs="Times New Roman"/>
          <w:b/>
          <w:bCs/>
          <w:i w:val="0"/>
          <w:iCs w:val="0"/>
          <w:color w:val="auto"/>
          <w:sz w:val="24"/>
          <w:szCs w:val="24"/>
        </w:rPr>
        <w:fldChar w:fldCharType="end"/>
      </w:r>
      <w:r w:rsidRPr="005E32EB">
        <w:rPr>
          <w:rFonts w:ascii="Times New Roman" w:hAnsi="Times New Roman" w:cs="Times New Roman"/>
          <w:b/>
          <w:bCs/>
          <w:i w:val="0"/>
          <w:iCs w:val="0"/>
          <w:color w:val="auto"/>
          <w:sz w:val="24"/>
          <w:szCs w:val="24"/>
          <w:lang w:val="sv-SE"/>
        </w:rPr>
        <w:t xml:space="preserve"> </w:t>
      </w:r>
      <w:r w:rsidR="00817325" w:rsidRPr="00F22EAE">
        <w:rPr>
          <w:rFonts w:ascii="Times New Roman" w:hAnsi="Times New Roman" w:cs="Times New Roman"/>
          <w:b/>
          <w:bCs/>
          <w:i w:val="0"/>
          <w:iCs w:val="0"/>
          <w:color w:val="auto"/>
          <w:sz w:val="24"/>
          <w:szCs w:val="24"/>
          <w:lang w:val="sv-SE"/>
        </w:rPr>
        <w:t>Model Peneliti</w:t>
      </w:r>
      <w:bookmarkStart w:id="197" w:name="_Toc200387198"/>
      <w:bookmarkStart w:id="198" w:name="_Toc200389148"/>
      <w:bookmarkStart w:id="199" w:name="_Toc200389217"/>
      <w:bookmarkStart w:id="200" w:name="_Toc200389818"/>
      <w:bookmarkStart w:id="201" w:name="_Toc200819991"/>
      <w:bookmarkStart w:id="202" w:name="_Toc209357402"/>
      <w:bookmarkStart w:id="203" w:name="_Toc209357590"/>
      <w:bookmarkStart w:id="204" w:name="_Toc209357766"/>
      <w:bookmarkStart w:id="205" w:name="_Toc209357998"/>
      <w:bookmarkEnd w:id="196"/>
      <w:r w:rsidR="00DE5ACE">
        <w:rPr>
          <w:rFonts w:ascii="Times New Roman" w:hAnsi="Times New Roman" w:cs="Times New Roman"/>
          <w:b/>
          <w:bCs/>
          <w:i w:val="0"/>
          <w:iCs w:val="0"/>
          <w:color w:val="auto"/>
          <w:sz w:val="24"/>
          <w:szCs w:val="24"/>
          <w:lang w:val="sv-SE"/>
        </w:rPr>
        <w:t>an</w:t>
      </w:r>
    </w:p>
    <w:p w14:paraId="6D0E7494" w14:textId="70C41A21" w:rsidR="0056503F" w:rsidRPr="0056503F" w:rsidRDefault="0056503F" w:rsidP="0056503F">
      <w:pPr>
        <w:spacing w:line="240" w:lineRule="auto"/>
        <w:jc w:val="center"/>
        <w:rPr>
          <w:rFonts w:ascii="Times New Roman" w:hAnsi="Times New Roman" w:cs="Times New Roman"/>
          <w:i/>
          <w:iCs/>
          <w:lang w:val="sv-SE"/>
        </w:rPr>
      </w:pPr>
      <w:r w:rsidRPr="0056503F">
        <w:rPr>
          <w:rFonts w:ascii="Times New Roman" w:hAnsi="Times New Roman" w:cs="Times New Roman"/>
          <w:i/>
          <w:iCs/>
          <w:lang w:val="sv-SE"/>
        </w:rPr>
        <w:t>Sumber : Diolah Peneliti, 2025</w:t>
      </w:r>
    </w:p>
    <w:p w14:paraId="17DF300D" w14:textId="77777777" w:rsidR="00B737BE" w:rsidRDefault="00B737BE" w:rsidP="00B737BE">
      <w:pPr>
        <w:rPr>
          <w:lang w:val="sv-SE"/>
        </w:rPr>
      </w:pPr>
    </w:p>
    <w:p w14:paraId="72442259" w14:textId="77777777" w:rsidR="00B737BE" w:rsidRDefault="00B737BE" w:rsidP="00B737BE">
      <w:pPr>
        <w:rPr>
          <w:lang w:val="sv-SE"/>
        </w:rPr>
      </w:pPr>
    </w:p>
    <w:p w14:paraId="345CBD8B" w14:textId="77777777" w:rsidR="00B737BE" w:rsidRDefault="00B737BE" w:rsidP="00B737BE">
      <w:pPr>
        <w:rPr>
          <w:lang w:val="sv-SE"/>
        </w:rPr>
      </w:pPr>
    </w:p>
    <w:p w14:paraId="48DA2F0A" w14:textId="77777777" w:rsidR="00B737BE" w:rsidRDefault="00B737BE" w:rsidP="00B737BE">
      <w:pPr>
        <w:rPr>
          <w:lang w:val="sv-SE"/>
        </w:rPr>
      </w:pPr>
    </w:p>
    <w:p w14:paraId="46998E70" w14:textId="77777777" w:rsidR="00B737BE" w:rsidRDefault="00B737BE" w:rsidP="00B737BE">
      <w:pPr>
        <w:rPr>
          <w:lang w:val="sv-SE"/>
        </w:rPr>
      </w:pPr>
    </w:p>
    <w:p w14:paraId="29F010DD" w14:textId="77777777" w:rsidR="00B737BE" w:rsidRDefault="00B737BE" w:rsidP="00B737BE">
      <w:pPr>
        <w:rPr>
          <w:lang w:val="sv-SE"/>
        </w:rPr>
      </w:pPr>
    </w:p>
    <w:p w14:paraId="23DBE04D" w14:textId="77777777" w:rsidR="00B737BE" w:rsidRDefault="00B737BE" w:rsidP="00B737BE">
      <w:pPr>
        <w:rPr>
          <w:lang w:val="sv-SE"/>
        </w:rPr>
      </w:pPr>
    </w:p>
    <w:p w14:paraId="266A9AA1" w14:textId="77777777" w:rsidR="00B737BE" w:rsidRDefault="00B737BE" w:rsidP="00B737BE">
      <w:pPr>
        <w:rPr>
          <w:lang w:val="sv-SE"/>
        </w:rPr>
      </w:pPr>
    </w:p>
    <w:p w14:paraId="55A0D1D4" w14:textId="77777777" w:rsidR="00B737BE" w:rsidRDefault="00B737BE" w:rsidP="00B737BE">
      <w:pPr>
        <w:rPr>
          <w:lang w:val="sv-SE"/>
        </w:rPr>
      </w:pPr>
    </w:p>
    <w:p w14:paraId="6D99E765" w14:textId="77777777" w:rsidR="00B737BE" w:rsidRDefault="00B737BE" w:rsidP="00B737BE">
      <w:pPr>
        <w:rPr>
          <w:lang w:val="sv-SE"/>
        </w:rPr>
      </w:pPr>
    </w:p>
    <w:p w14:paraId="6F4C908F" w14:textId="77777777" w:rsidR="00B737BE" w:rsidRDefault="00B737BE" w:rsidP="00B737BE">
      <w:pPr>
        <w:rPr>
          <w:lang w:val="sv-SE"/>
        </w:rPr>
      </w:pPr>
    </w:p>
    <w:p w14:paraId="5730BF4B" w14:textId="77777777" w:rsidR="00203CBB" w:rsidRDefault="00203CBB" w:rsidP="00B737BE">
      <w:pPr>
        <w:rPr>
          <w:lang w:val="sv-SE"/>
        </w:rPr>
      </w:pPr>
    </w:p>
    <w:p w14:paraId="036493AE" w14:textId="3B9E6452" w:rsidR="00D56AC2" w:rsidRPr="00F7034B" w:rsidRDefault="00D56AC2" w:rsidP="00D56AC2">
      <w:pPr>
        <w:pStyle w:val="Heading1"/>
        <w:jc w:val="center"/>
        <w:rPr>
          <w:rFonts w:ascii="Times New Roman" w:hAnsi="Times New Roman" w:cs="Times New Roman"/>
          <w:b/>
          <w:bCs/>
          <w:color w:val="auto"/>
          <w:sz w:val="24"/>
          <w:szCs w:val="24"/>
          <w:lang w:val="sv-SE"/>
        </w:rPr>
      </w:pPr>
      <w:bookmarkStart w:id="206" w:name="_Toc217068598"/>
      <w:r w:rsidRPr="00F7034B">
        <w:rPr>
          <w:rFonts w:ascii="Times New Roman" w:hAnsi="Times New Roman" w:cs="Times New Roman"/>
          <w:b/>
          <w:bCs/>
          <w:color w:val="auto"/>
          <w:sz w:val="24"/>
          <w:szCs w:val="24"/>
          <w:lang w:val="sv-SE"/>
        </w:rPr>
        <w:lastRenderedPageBreak/>
        <w:t xml:space="preserve">BAB III </w:t>
      </w:r>
      <w:r w:rsidRPr="00F7034B">
        <w:rPr>
          <w:rFonts w:ascii="Times New Roman" w:hAnsi="Times New Roman" w:cs="Times New Roman"/>
          <w:b/>
          <w:bCs/>
          <w:color w:val="auto"/>
          <w:sz w:val="24"/>
          <w:szCs w:val="24"/>
          <w:lang w:val="sv-SE"/>
        </w:rPr>
        <w:br/>
        <w:t>METODOLOGI PENELITIAN</w:t>
      </w:r>
      <w:bookmarkEnd w:id="197"/>
      <w:bookmarkEnd w:id="198"/>
      <w:bookmarkEnd w:id="199"/>
      <w:bookmarkEnd w:id="200"/>
      <w:bookmarkEnd w:id="201"/>
      <w:bookmarkEnd w:id="202"/>
      <w:bookmarkEnd w:id="203"/>
      <w:bookmarkEnd w:id="204"/>
      <w:bookmarkEnd w:id="205"/>
      <w:bookmarkEnd w:id="206"/>
    </w:p>
    <w:p w14:paraId="44822059" w14:textId="77777777" w:rsidR="00883F04" w:rsidRPr="00F7034B" w:rsidRDefault="00883F04" w:rsidP="00566527">
      <w:pPr>
        <w:spacing w:line="480" w:lineRule="auto"/>
        <w:rPr>
          <w:rFonts w:ascii="Times New Roman" w:hAnsi="Times New Roman" w:cs="Times New Roman"/>
          <w:lang w:val="sv-SE"/>
        </w:rPr>
      </w:pPr>
    </w:p>
    <w:p w14:paraId="4F1FE1A1" w14:textId="77777777" w:rsidR="00E34DB0" w:rsidRPr="00F7034B" w:rsidRDefault="00D56AC2" w:rsidP="00566527">
      <w:pPr>
        <w:pStyle w:val="Heading2"/>
        <w:spacing w:line="480" w:lineRule="auto"/>
        <w:rPr>
          <w:rFonts w:ascii="Times New Roman" w:hAnsi="Times New Roman" w:cs="Times New Roman"/>
          <w:b/>
          <w:bCs/>
          <w:color w:val="auto"/>
          <w:sz w:val="24"/>
          <w:szCs w:val="24"/>
          <w:lang w:val="sv-SE"/>
        </w:rPr>
      </w:pPr>
      <w:bookmarkStart w:id="207" w:name="_Toc200387199"/>
      <w:bookmarkStart w:id="208" w:name="_Toc200389149"/>
      <w:bookmarkStart w:id="209" w:name="_Toc200389218"/>
      <w:bookmarkStart w:id="210" w:name="_Toc200389819"/>
      <w:bookmarkStart w:id="211" w:name="_Toc200819992"/>
      <w:bookmarkStart w:id="212" w:name="_Toc209357403"/>
      <w:bookmarkStart w:id="213" w:name="_Toc209357591"/>
      <w:bookmarkStart w:id="214" w:name="_Toc209357767"/>
      <w:bookmarkStart w:id="215" w:name="_Toc209357999"/>
      <w:bookmarkStart w:id="216" w:name="_Toc217068599"/>
      <w:r w:rsidRPr="00F7034B">
        <w:rPr>
          <w:rFonts w:ascii="Times New Roman" w:hAnsi="Times New Roman" w:cs="Times New Roman"/>
          <w:b/>
          <w:bCs/>
          <w:color w:val="auto"/>
          <w:sz w:val="24"/>
          <w:szCs w:val="24"/>
          <w:lang w:val="sv-SE"/>
        </w:rPr>
        <w:t>3.1 Definisi Operasional dan Pengukuran Variabel</w:t>
      </w:r>
      <w:bookmarkEnd w:id="207"/>
      <w:bookmarkEnd w:id="208"/>
      <w:bookmarkEnd w:id="209"/>
      <w:bookmarkEnd w:id="210"/>
      <w:bookmarkEnd w:id="211"/>
      <w:bookmarkEnd w:id="212"/>
      <w:bookmarkEnd w:id="213"/>
      <w:bookmarkEnd w:id="214"/>
      <w:bookmarkEnd w:id="215"/>
      <w:bookmarkEnd w:id="216"/>
      <w:r w:rsidRPr="00F7034B">
        <w:rPr>
          <w:rFonts w:ascii="Times New Roman" w:hAnsi="Times New Roman" w:cs="Times New Roman"/>
          <w:b/>
          <w:bCs/>
          <w:color w:val="auto"/>
          <w:sz w:val="24"/>
          <w:szCs w:val="24"/>
          <w:lang w:val="sv-SE"/>
        </w:rPr>
        <w:t xml:space="preserve"> </w:t>
      </w:r>
    </w:p>
    <w:p w14:paraId="151FBB87" w14:textId="77777777" w:rsidR="00CB1068" w:rsidRPr="00F7034B" w:rsidRDefault="00D56AC2" w:rsidP="00566527">
      <w:pPr>
        <w:pStyle w:val="Heading3"/>
        <w:spacing w:line="480" w:lineRule="auto"/>
        <w:rPr>
          <w:rFonts w:ascii="Times New Roman" w:hAnsi="Times New Roman" w:cs="Times New Roman"/>
          <w:b/>
          <w:bCs/>
          <w:color w:val="auto"/>
          <w:sz w:val="24"/>
          <w:szCs w:val="24"/>
          <w:lang w:val="sv-SE"/>
        </w:rPr>
      </w:pPr>
      <w:bookmarkStart w:id="217" w:name="_Toc200387200"/>
      <w:bookmarkStart w:id="218" w:name="_Toc200389150"/>
      <w:bookmarkStart w:id="219" w:name="_Toc200389219"/>
      <w:bookmarkStart w:id="220" w:name="_Toc200389820"/>
      <w:bookmarkStart w:id="221" w:name="_Toc200819993"/>
      <w:bookmarkStart w:id="222" w:name="_Toc209357404"/>
      <w:bookmarkStart w:id="223" w:name="_Toc209357592"/>
      <w:bookmarkStart w:id="224" w:name="_Toc209357768"/>
      <w:bookmarkStart w:id="225" w:name="_Toc209358000"/>
      <w:bookmarkStart w:id="226" w:name="_Toc217068600"/>
      <w:r w:rsidRPr="00F7034B">
        <w:rPr>
          <w:rFonts w:ascii="Times New Roman" w:hAnsi="Times New Roman" w:cs="Times New Roman"/>
          <w:b/>
          <w:bCs/>
          <w:color w:val="auto"/>
          <w:sz w:val="24"/>
          <w:szCs w:val="24"/>
          <w:lang w:val="sv-SE"/>
        </w:rPr>
        <w:t>3.1.1 Agresivitas Pajak</w:t>
      </w:r>
      <w:bookmarkEnd w:id="217"/>
      <w:bookmarkEnd w:id="218"/>
      <w:bookmarkEnd w:id="219"/>
      <w:bookmarkEnd w:id="220"/>
      <w:bookmarkEnd w:id="221"/>
      <w:bookmarkEnd w:id="222"/>
      <w:bookmarkEnd w:id="223"/>
      <w:bookmarkEnd w:id="224"/>
      <w:bookmarkEnd w:id="225"/>
      <w:bookmarkEnd w:id="226"/>
      <w:r w:rsidRPr="00F7034B">
        <w:rPr>
          <w:rFonts w:ascii="Times New Roman" w:hAnsi="Times New Roman" w:cs="Times New Roman"/>
          <w:b/>
          <w:bCs/>
          <w:color w:val="auto"/>
          <w:sz w:val="24"/>
          <w:szCs w:val="24"/>
          <w:lang w:val="sv-SE"/>
        </w:rPr>
        <w:t xml:space="preserve"> </w:t>
      </w:r>
    </w:p>
    <w:p w14:paraId="0F921CA0" w14:textId="696E36A5" w:rsidR="00EC5893" w:rsidRPr="00804559" w:rsidRDefault="00552EF2" w:rsidP="00894802">
      <w:pPr>
        <w:spacing w:line="480" w:lineRule="auto"/>
        <w:ind w:firstLine="720"/>
        <w:jc w:val="both"/>
        <w:rPr>
          <w:rFonts w:ascii="Times New Roman" w:hAnsi="Times New Roman" w:cs="Times New Roman"/>
          <w:color w:val="0D0D0D"/>
          <w:shd w:val="clear" w:color="auto" w:fill="FFFFFF"/>
          <w:lang w:val="sv-SE"/>
        </w:rPr>
      </w:pPr>
      <w:r w:rsidRPr="00F7034B">
        <w:rPr>
          <w:rFonts w:ascii="Times New Roman" w:hAnsi="Times New Roman" w:cs="Times New Roman"/>
          <w:lang w:val="sv-SE"/>
        </w:rPr>
        <w:t xml:space="preserve">Agresivitas pajak adalah strategi perencanaan pajak </w:t>
      </w:r>
      <w:r w:rsidR="00D306AD">
        <w:rPr>
          <w:rFonts w:ascii="Times New Roman" w:hAnsi="Times New Roman" w:cs="Times New Roman"/>
          <w:lang w:val="sv-SE"/>
        </w:rPr>
        <w:t xml:space="preserve">dengan tujuan </w:t>
      </w:r>
      <w:r w:rsidR="00961807">
        <w:rPr>
          <w:rFonts w:ascii="Times New Roman" w:hAnsi="Times New Roman" w:cs="Times New Roman"/>
          <w:lang w:val="sv-SE"/>
        </w:rPr>
        <w:t xml:space="preserve">menekan beban </w:t>
      </w:r>
      <w:r w:rsidRPr="00F7034B">
        <w:rPr>
          <w:rFonts w:ascii="Times New Roman" w:hAnsi="Times New Roman" w:cs="Times New Roman"/>
          <w:lang w:val="sv-SE"/>
        </w:rPr>
        <w:t>pajak.</w:t>
      </w:r>
      <w:r w:rsidR="009A1B98">
        <w:rPr>
          <w:rFonts w:ascii="Times New Roman" w:hAnsi="Times New Roman" w:cs="Times New Roman"/>
          <w:lang w:val="sv-SE"/>
        </w:rPr>
        <w:t xml:space="preserve"> </w:t>
      </w:r>
      <w:r w:rsidRPr="00F7034B">
        <w:rPr>
          <w:rFonts w:ascii="Times New Roman" w:hAnsi="Times New Roman" w:cs="Times New Roman"/>
          <w:lang w:val="sv-SE"/>
        </w:rPr>
        <w:t xml:space="preserve">Agretivitas pajak dapat dilakukan secara legal dengan mematuhi </w:t>
      </w:r>
      <w:r w:rsidR="006E4F75">
        <w:rPr>
          <w:rFonts w:ascii="Times New Roman" w:hAnsi="Times New Roman" w:cs="Times New Roman"/>
          <w:lang w:val="sv-SE"/>
        </w:rPr>
        <w:t xml:space="preserve">Undang – Undang </w:t>
      </w:r>
      <w:r w:rsidRPr="00F7034B">
        <w:rPr>
          <w:rFonts w:ascii="Times New Roman" w:hAnsi="Times New Roman" w:cs="Times New Roman"/>
          <w:lang w:val="sv-SE"/>
        </w:rPr>
        <w:t xml:space="preserve">perpajakan atau </w:t>
      </w:r>
      <w:r w:rsidR="00961807">
        <w:rPr>
          <w:rFonts w:ascii="Times New Roman" w:hAnsi="Times New Roman" w:cs="Times New Roman"/>
          <w:lang w:val="sv-SE"/>
        </w:rPr>
        <w:t xml:space="preserve">secara ilegal dengan </w:t>
      </w:r>
      <w:r w:rsidRPr="00F7034B">
        <w:rPr>
          <w:rFonts w:ascii="Times New Roman" w:hAnsi="Times New Roman" w:cs="Times New Roman"/>
          <w:lang w:val="sv-SE"/>
        </w:rPr>
        <w:t>melanggar aturan perpajaka</w:t>
      </w:r>
      <w:r w:rsidR="008C4D1D">
        <w:rPr>
          <w:rFonts w:ascii="Times New Roman" w:hAnsi="Times New Roman" w:cs="Times New Roman"/>
          <w:lang w:val="sv-SE"/>
        </w:rPr>
        <w:t>n.</w:t>
      </w:r>
      <w:r w:rsidRPr="00F7034B">
        <w:rPr>
          <w:rFonts w:ascii="Times New Roman" w:hAnsi="Times New Roman" w:cs="Times New Roman"/>
          <w:lang w:val="sv-SE"/>
        </w:rPr>
        <w:t xml:space="preserve"> </w:t>
      </w:r>
      <w:r w:rsidR="00320DB3">
        <w:rPr>
          <w:rFonts w:ascii="Times New Roman" w:hAnsi="Times New Roman" w:cs="Times New Roman"/>
          <w:lang w:val="sv-SE"/>
        </w:rPr>
        <w:t xml:space="preserve">Meskipun </w:t>
      </w:r>
      <w:r w:rsidR="00436748">
        <w:rPr>
          <w:rFonts w:ascii="Times New Roman" w:hAnsi="Times New Roman" w:cs="Times New Roman"/>
          <w:lang w:val="sv-SE"/>
        </w:rPr>
        <w:t xml:space="preserve">dilakukan secara berbeda, kedua praktik tersebut </w:t>
      </w:r>
      <w:r w:rsidRPr="00F7034B">
        <w:rPr>
          <w:rFonts w:ascii="Times New Roman" w:hAnsi="Times New Roman" w:cs="Times New Roman"/>
          <w:lang w:val="sv-SE"/>
        </w:rPr>
        <w:t xml:space="preserve">sama – sama bertujuan untuk meminimalkan beban pajak perusahaan agar laba setelah pajak </w:t>
      </w:r>
      <w:r w:rsidR="009D6593">
        <w:rPr>
          <w:rFonts w:ascii="Times New Roman" w:hAnsi="Times New Roman" w:cs="Times New Roman"/>
          <w:lang w:val="sv-SE"/>
        </w:rPr>
        <w:t xml:space="preserve">perusahaan </w:t>
      </w:r>
      <w:r w:rsidR="00773BD1">
        <w:rPr>
          <w:rFonts w:ascii="Times New Roman" w:hAnsi="Times New Roman" w:cs="Times New Roman"/>
          <w:lang w:val="sv-SE"/>
        </w:rPr>
        <w:t xml:space="preserve">lebih </w:t>
      </w:r>
      <w:r w:rsidRPr="00F7034B">
        <w:rPr>
          <w:rFonts w:ascii="Times New Roman" w:hAnsi="Times New Roman" w:cs="Times New Roman"/>
          <w:lang w:val="sv-SE"/>
        </w:rPr>
        <w:t>optimal</w:t>
      </w:r>
      <w:r w:rsidR="00863F15" w:rsidRPr="00F7034B">
        <w:rPr>
          <w:rFonts w:ascii="Times New Roman" w:hAnsi="Times New Roman" w:cs="Times New Roman"/>
          <w:lang w:val="sv-SE"/>
        </w:rPr>
        <w:t xml:space="preserve"> </w:t>
      </w:r>
      <w:r w:rsidR="00863F15" w:rsidRPr="00F7034B">
        <w:rPr>
          <w:rFonts w:ascii="Times New Roman" w:hAnsi="Times New Roman" w:cs="Times New Roman"/>
          <w:lang w:val="sv-SE"/>
        </w:rPr>
        <w:fldChar w:fldCharType="begin" w:fldLock="1"/>
      </w:r>
      <w:r w:rsidR="00855D14" w:rsidRPr="00F7034B">
        <w:rPr>
          <w:rFonts w:ascii="Times New Roman" w:hAnsi="Times New Roman" w:cs="Times New Roman"/>
          <w:lang w:val="sv-SE"/>
        </w:rPr>
        <w:instrText>ADDIN CSL_CITATION {"citationItems":[{"id":"ITEM-1","itemData":{"DOI":"10.33369/j.akuntansi.10.3.261-274","ISSN":"2303-0356","abstract":"This research aims to prove that tax aggressiveness is influenced by executive compensation, political connections, sales growth, leverage, and profitability. The annual reports of BUMN &amp; BUMS companies in the non-financial sector are secondary data used in this study and by using the purposive sampling method in selecting the sample. The method of analysis used in this study is multiple linear regression. The result shows that the executive compensation variable has a positive effect on tax aggressiveness. Political connection variables, sales growth, and leverage have a negative effect on tax aggressiveness, while the profitability variable has no effect on tax aggressiveness. Keywords: Executive compensation, political connection, sales growth, leverage, profitability, tax aggressiveness","author":[{"dropping-particle":"","family":"Riswandari","given":"Ernie","non-dropping-particle":"","parse-names":false,"suffix":""},{"dropping-particle":"","family":"Bagaskara","given":"Kevin","non-dropping-particle":"","parse-names":false,"suffix":""}],"container-title":"Jurnal Akuntansi","id":"ITEM-1","issue":"3","issued":{"date-parts":[["2020","10","31"]]},"page":"261-274","publisher":"UNIB Press","title":"Agresivitas Pajak Yang Dipengaruhi Oleh Kompensasi Eksekutif,Koneksi Politik,Pertumbuhan Penjualan,Leverage dan Profitabilitas","type":"article-journal","volume":"10"},"uris":["http://www.mendeley.com/documents/?uuid=becc8b0b-519e-3c84-b198-99a0dd77cbe0"]}],"mendeley":{"formattedCitation":"(Riswandari &amp; Bagaskara, 2020)","plainTextFormattedCitation":"(Riswandari &amp; Bagaskara, 2020)","previouslyFormattedCitation":"(Riswandari &amp; Bagaskara, 2020)"},"properties":{"noteIndex":0},"schema":"https://github.com/citation-style-language/schema/raw/master/csl-citation.json"}</w:instrText>
      </w:r>
      <w:r w:rsidR="00863F15" w:rsidRPr="00F7034B">
        <w:rPr>
          <w:rFonts w:ascii="Times New Roman" w:hAnsi="Times New Roman" w:cs="Times New Roman"/>
          <w:lang w:val="sv-SE"/>
        </w:rPr>
        <w:fldChar w:fldCharType="separate"/>
      </w:r>
      <w:r w:rsidR="00863F15" w:rsidRPr="00F7034B">
        <w:rPr>
          <w:rFonts w:ascii="Times New Roman" w:hAnsi="Times New Roman" w:cs="Times New Roman"/>
          <w:noProof/>
          <w:lang w:val="sv-SE"/>
        </w:rPr>
        <w:t>(Riswandari &amp; Bagaskara, 2020)</w:t>
      </w:r>
      <w:r w:rsidR="00863F15" w:rsidRPr="00F7034B">
        <w:rPr>
          <w:rFonts w:ascii="Times New Roman" w:hAnsi="Times New Roman" w:cs="Times New Roman"/>
          <w:lang w:val="sv-SE"/>
        </w:rPr>
        <w:fldChar w:fldCharType="end"/>
      </w:r>
      <w:r w:rsidR="00863F15" w:rsidRPr="00F7034B">
        <w:rPr>
          <w:rFonts w:ascii="Times New Roman" w:hAnsi="Times New Roman" w:cs="Times New Roman"/>
          <w:lang w:val="sv-SE"/>
        </w:rPr>
        <w:t>.</w:t>
      </w:r>
      <w:r w:rsidR="00613788" w:rsidRPr="00F7034B">
        <w:rPr>
          <w:rFonts w:ascii="Times New Roman" w:hAnsi="Times New Roman" w:cs="Times New Roman"/>
          <w:lang w:val="sv-SE"/>
        </w:rPr>
        <w:t xml:space="preserve"> </w:t>
      </w:r>
      <w:r w:rsidR="00981871">
        <w:rPr>
          <w:rFonts w:ascii="Times New Roman" w:hAnsi="Times New Roman" w:cs="Times New Roman"/>
          <w:lang w:val="sv-SE"/>
        </w:rPr>
        <w:t xml:space="preserve">Agresivitas pajak pada perusahaan umumnya diukur menggunakan beberapa indikator yang telah digunakan oleh penelitian terdahulu. </w:t>
      </w:r>
      <w:proofErr w:type="spellStart"/>
      <w:r w:rsidR="00981871">
        <w:rPr>
          <w:rFonts w:ascii="Times New Roman" w:hAnsi="Times New Roman" w:cs="Times New Roman"/>
          <w:lang w:val="en-US"/>
        </w:rPr>
        <w:t>Indikator</w:t>
      </w:r>
      <w:proofErr w:type="spellEnd"/>
      <w:r w:rsidR="00981871">
        <w:rPr>
          <w:rFonts w:ascii="Times New Roman" w:hAnsi="Times New Roman" w:cs="Times New Roman"/>
          <w:lang w:val="en-US"/>
        </w:rPr>
        <w:t xml:space="preserve"> </w:t>
      </w:r>
      <w:r w:rsidR="00981871" w:rsidRPr="005E32EB">
        <w:rPr>
          <w:rFonts w:ascii="Times New Roman" w:hAnsi="Times New Roman" w:cs="Times New Roman"/>
          <w:lang w:val="en-US"/>
        </w:rPr>
        <w:t xml:space="preserve">paling </w:t>
      </w:r>
      <w:proofErr w:type="spellStart"/>
      <w:r w:rsidR="00981871" w:rsidRPr="005E32EB">
        <w:rPr>
          <w:rFonts w:ascii="Times New Roman" w:hAnsi="Times New Roman" w:cs="Times New Roman"/>
          <w:lang w:val="en-US"/>
        </w:rPr>
        <w:t>umum</w:t>
      </w:r>
      <w:proofErr w:type="spellEnd"/>
      <w:r w:rsidR="00981871" w:rsidRPr="005E32EB">
        <w:rPr>
          <w:rFonts w:ascii="Times New Roman" w:hAnsi="Times New Roman" w:cs="Times New Roman"/>
          <w:lang w:val="en-US"/>
        </w:rPr>
        <w:t xml:space="preserve"> </w:t>
      </w:r>
      <w:proofErr w:type="spellStart"/>
      <w:r w:rsidR="00981871" w:rsidRPr="005E32EB">
        <w:rPr>
          <w:rFonts w:ascii="Times New Roman" w:hAnsi="Times New Roman" w:cs="Times New Roman"/>
          <w:lang w:val="en-US"/>
        </w:rPr>
        <w:t>digunakan</w:t>
      </w:r>
      <w:proofErr w:type="spellEnd"/>
      <w:r w:rsidR="00981871">
        <w:rPr>
          <w:rFonts w:ascii="Times New Roman" w:hAnsi="Times New Roman" w:cs="Times New Roman"/>
          <w:lang w:val="en-US"/>
        </w:rPr>
        <w:t xml:space="preserve"> </w:t>
      </w:r>
      <w:proofErr w:type="spellStart"/>
      <w:r w:rsidR="00981871">
        <w:rPr>
          <w:rFonts w:ascii="Times New Roman" w:hAnsi="Times New Roman" w:cs="Times New Roman"/>
          <w:lang w:val="en-US"/>
        </w:rPr>
        <w:t>dalam</w:t>
      </w:r>
      <w:proofErr w:type="spellEnd"/>
      <w:r w:rsidR="00981871">
        <w:rPr>
          <w:rFonts w:ascii="Times New Roman" w:hAnsi="Times New Roman" w:cs="Times New Roman"/>
          <w:lang w:val="en-US"/>
        </w:rPr>
        <w:t xml:space="preserve"> </w:t>
      </w:r>
      <w:proofErr w:type="spellStart"/>
      <w:r w:rsidR="00981871">
        <w:rPr>
          <w:rFonts w:ascii="Times New Roman" w:hAnsi="Times New Roman" w:cs="Times New Roman"/>
          <w:lang w:val="en-US"/>
        </w:rPr>
        <w:t>mengukur</w:t>
      </w:r>
      <w:proofErr w:type="spellEnd"/>
      <w:r w:rsidR="00981871">
        <w:rPr>
          <w:rFonts w:ascii="Times New Roman" w:hAnsi="Times New Roman" w:cs="Times New Roman"/>
          <w:lang w:val="en-US"/>
        </w:rPr>
        <w:t xml:space="preserve"> </w:t>
      </w:r>
      <w:proofErr w:type="spellStart"/>
      <w:r w:rsidR="00981871">
        <w:rPr>
          <w:rFonts w:ascii="Times New Roman" w:hAnsi="Times New Roman" w:cs="Times New Roman"/>
          <w:lang w:val="en-US"/>
        </w:rPr>
        <w:t>agresivitas</w:t>
      </w:r>
      <w:proofErr w:type="spellEnd"/>
      <w:r w:rsidR="00981871">
        <w:rPr>
          <w:rFonts w:ascii="Times New Roman" w:hAnsi="Times New Roman" w:cs="Times New Roman"/>
          <w:lang w:val="en-US"/>
        </w:rPr>
        <w:t xml:space="preserve"> </w:t>
      </w:r>
      <w:proofErr w:type="spellStart"/>
      <w:r w:rsidR="00981871">
        <w:rPr>
          <w:rFonts w:ascii="Times New Roman" w:hAnsi="Times New Roman" w:cs="Times New Roman"/>
          <w:lang w:val="en-US"/>
        </w:rPr>
        <w:t>pajak</w:t>
      </w:r>
      <w:proofErr w:type="spellEnd"/>
      <w:r w:rsidR="00981871" w:rsidRPr="005E32EB">
        <w:rPr>
          <w:rFonts w:ascii="Times New Roman" w:hAnsi="Times New Roman" w:cs="Times New Roman"/>
          <w:lang w:val="en-US"/>
        </w:rPr>
        <w:t xml:space="preserve"> </w:t>
      </w:r>
      <w:proofErr w:type="spellStart"/>
      <w:r w:rsidR="003E725F">
        <w:rPr>
          <w:rFonts w:ascii="Times New Roman" w:hAnsi="Times New Roman" w:cs="Times New Roman"/>
          <w:lang w:val="en-US"/>
        </w:rPr>
        <w:t>adalah</w:t>
      </w:r>
      <w:proofErr w:type="spellEnd"/>
      <w:r w:rsidR="003E725F">
        <w:rPr>
          <w:rFonts w:ascii="Times New Roman" w:hAnsi="Times New Roman" w:cs="Times New Roman"/>
          <w:lang w:val="en-US"/>
        </w:rPr>
        <w:t xml:space="preserve"> </w:t>
      </w:r>
      <w:r w:rsidR="00981871" w:rsidRPr="005E32EB">
        <w:rPr>
          <w:rFonts w:ascii="Times New Roman" w:hAnsi="Times New Roman" w:cs="Times New Roman"/>
          <w:i/>
          <w:iCs/>
          <w:lang w:val="en-US"/>
        </w:rPr>
        <w:t>Effective Tax Rate</w:t>
      </w:r>
      <w:r w:rsidR="00981871" w:rsidRPr="005E32EB">
        <w:rPr>
          <w:rFonts w:ascii="Times New Roman" w:hAnsi="Times New Roman" w:cs="Times New Roman"/>
          <w:lang w:val="en-US"/>
        </w:rPr>
        <w:t xml:space="preserve"> (ETR), </w:t>
      </w:r>
      <w:r w:rsidR="00981871" w:rsidRPr="005E32EB">
        <w:rPr>
          <w:rFonts w:ascii="Times New Roman" w:hAnsi="Times New Roman" w:cs="Times New Roman"/>
          <w:i/>
          <w:iCs/>
          <w:lang w:val="en-US"/>
        </w:rPr>
        <w:t xml:space="preserve">Cash Effective Tax Rate </w:t>
      </w:r>
      <w:r w:rsidR="00981871" w:rsidRPr="005E32EB">
        <w:rPr>
          <w:rFonts w:ascii="Times New Roman" w:hAnsi="Times New Roman" w:cs="Times New Roman"/>
          <w:lang w:val="en-US"/>
        </w:rPr>
        <w:t xml:space="preserve">(CETR), </w:t>
      </w:r>
      <w:r w:rsidR="00981871" w:rsidRPr="005E32EB">
        <w:rPr>
          <w:rFonts w:ascii="Times New Roman" w:hAnsi="Times New Roman" w:cs="Times New Roman"/>
          <w:i/>
          <w:iCs/>
          <w:lang w:val="en-US"/>
        </w:rPr>
        <w:t>Book Tax Difference</w:t>
      </w:r>
      <w:r w:rsidR="00981871" w:rsidRPr="005E32EB">
        <w:rPr>
          <w:rFonts w:ascii="Times New Roman" w:hAnsi="Times New Roman" w:cs="Times New Roman"/>
          <w:lang w:val="en-US"/>
        </w:rPr>
        <w:t xml:space="preserve"> (BTD), dan </w:t>
      </w:r>
      <w:r w:rsidR="00981871" w:rsidRPr="00772F2B">
        <w:rPr>
          <w:rStyle w:val="Strong"/>
          <w:rFonts w:ascii="Times New Roman" w:hAnsi="Times New Roman" w:cs="Times New Roman"/>
          <w:b w:val="0"/>
          <w:bCs w:val="0"/>
          <w:i/>
          <w:iCs/>
          <w:color w:val="0D0D0D"/>
          <w:shd w:val="clear" w:color="auto" w:fill="FFFFFF"/>
        </w:rPr>
        <w:t>Discretionary Permanent Differences</w:t>
      </w:r>
      <w:r w:rsidR="00981871" w:rsidRPr="00FD74AD">
        <w:rPr>
          <w:rStyle w:val="Strong"/>
          <w:rFonts w:ascii="Times New Roman" w:hAnsi="Times New Roman" w:cs="Times New Roman"/>
          <w:b w:val="0"/>
          <w:bCs w:val="0"/>
          <w:color w:val="0D0D0D"/>
          <w:shd w:val="clear" w:color="auto" w:fill="FFFFFF"/>
        </w:rPr>
        <w:t xml:space="preserve"> (DTAX)</w:t>
      </w:r>
      <w:r w:rsidR="00981871" w:rsidRPr="00FD74AD">
        <w:rPr>
          <w:rFonts w:ascii="Times New Roman" w:hAnsi="Times New Roman" w:cs="Times New Roman"/>
          <w:b/>
          <w:bCs/>
          <w:color w:val="0D0D0D"/>
          <w:shd w:val="clear" w:color="auto" w:fill="FFFFFF"/>
        </w:rPr>
        <w:t>.</w:t>
      </w:r>
      <w:r w:rsidR="00981871">
        <w:rPr>
          <w:rFonts w:ascii="Times New Roman" w:hAnsi="Times New Roman" w:cs="Times New Roman"/>
          <w:color w:val="0D0D0D"/>
          <w:shd w:val="clear" w:color="auto" w:fill="FFFFFF"/>
        </w:rPr>
        <w:t xml:space="preserve"> </w:t>
      </w:r>
      <w:r w:rsidR="00981871" w:rsidRPr="00804559">
        <w:rPr>
          <w:rFonts w:ascii="Times New Roman" w:hAnsi="Times New Roman" w:cs="Times New Roman"/>
          <w:color w:val="0D0D0D"/>
          <w:shd w:val="clear" w:color="auto" w:fill="FFFFFF"/>
          <w:lang w:val="sv-SE"/>
        </w:rPr>
        <w:t xml:space="preserve">Indikator tersebut dirancang untuk menggambarkan tindakan perusahaan dalam menekan beban pajak dengan memanfaatkan strategi agresivitas pajak. </w:t>
      </w:r>
    </w:p>
    <w:p w14:paraId="6127ABB4" w14:textId="27827964" w:rsidR="00613788" w:rsidRPr="00F7034B" w:rsidRDefault="00552EF2" w:rsidP="00734A8F">
      <w:pPr>
        <w:spacing w:line="480" w:lineRule="auto"/>
        <w:ind w:firstLine="720"/>
        <w:jc w:val="both"/>
        <w:rPr>
          <w:rFonts w:ascii="Times New Roman" w:hAnsi="Times New Roman" w:cs="Times New Roman"/>
          <w:lang w:val="sv-SE"/>
        </w:rPr>
      </w:pPr>
      <w:r w:rsidRPr="00F7034B">
        <w:rPr>
          <w:rFonts w:ascii="Times New Roman" w:hAnsi="Times New Roman" w:cs="Times New Roman"/>
          <w:lang w:val="sv-SE"/>
        </w:rPr>
        <w:t xml:space="preserve">Agresivitas pajak diukur </w:t>
      </w:r>
      <w:r w:rsidR="00613788" w:rsidRPr="00F7034B">
        <w:rPr>
          <w:rFonts w:ascii="Times New Roman" w:hAnsi="Times New Roman" w:cs="Times New Roman"/>
          <w:lang w:val="sv-SE"/>
        </w:rPr>
        <w:t xml:space="preserve">menggunakan </w:t>
      </w:r>
      <w:r w:rsidR="00613788" w:rsidRPr="00F7034B">
        <w:rPr>
          <w:rFonts w:ascii="Times New Roman" w:hAnsi="Times New Roman" w:cs="Times New Roman"/>
          <w:i/>
          <w:iCs/>
          <w:lang w:val="sv-SE"/>
        </w:rPr>
        <w:t xml:space="preserve">Effective Tax Rate </w:t>
      </w:r>
      <w:r w:rsidR="00613788" w:rsidRPr="00F7034B">
        <w:rPr>
          <w:rFonts w:ascii="Times New Roman" w:hAnsi="Times New Roman" w:cs="Times New Roman"/>
          <w:lang w:val="sv-SE"/>
        </w:rPr>
        <w:t>(ETR)</w:t>
      </w:r>
      <w:r w:rsidR="00613788" w:rsidRPr="00F7034B">
        <w:rPr>
          <w:rFonts w:ascii="Times New Roman" w:hAnsi="Times New Roman" w:cs="Times New Roman"/>
          <w:i/>
          <w:iCs/>
          <w:lang w:val="sv-SE"/>
        </w:rPr>
        <w:t xml:space="preserve"> </w:t>
      </w:r>
      <w:r w:rsidR="00613788" w:rsidRPr="00F7034B">
        <w:rPr>
          <w:rFonts w:ascii="Times New Roman" w:hAnsi="Times New Roman" w:cs="Times New Roman"/>
          <w:lang w:val="sv-SE"/>
        </w:rPr>
        <w:t xml:space="preserve">dengan alasan peneliti sebelumnya telah membuktikan bahwa ETR dapat menyimpulkan praktik agresivitas pajak dan dikarenakan proksi ETR yang lebih sering digunakan pada peneliti – peneliti sebelumnya. Dalam penelitian ini, Agresivitas pajak pada </w:t>
      </w:r>
      <w:r w:rsidR="00613788" w:rsidRPr="00F7034B">
        <w:rPr>
          <w:rFonts w:ascii="Times New Roman" w:hAnsi="Times New Roman" w:cs="Times New Roman"/>
          <w:lang w:val="sv-SE"/>
        </w:rPr>
        <w:lastRenderedPageBreak/>
        <w:t>Perusahaan Sub Sektor Makanan dan Minuman yang terdaftar di Bursa Efek Indonesia (BEI) pada tahun 2021-202</w:t>
      </w:r>
      <w:r w:rsidR="00566527">
        <w:rPr>
          <w:rFonts w:ascii="Times New Roman" w:hAnsi="Times New Roman" w:cs="Times New Roman"/>
          <w:lang w:val="sv-SE"/>
        </w:rPr>
        <w:t>4</w:t>
      </w:r>
      <w:r w:rsidR="00613788" w:rsidRPr="00F7034B">
        <w:rPr>
          <w:rFonts w:ascii="Times New Roman" w:hAnsi="Times New Roman" w:cs="Times New Roman"/>
          <w:lang w:val="sv-SE"/>
        </w:rPr>
        <w:t xml:space="preserve"> rumus yang diterapkan ialah:</w:t>
      </w:r>
    </w:p>
    <w:tbl>
      <w:tblPr>
        <w:tblStyle w:val="TableGrid"/>
        <w:tblpPr w:leftFromText="180" w:rightFromText="180" w:vertAnchor="text" w:horzAnchor="page" w:tblpX="4589" w:tblpY="3901"/>
        <w:tblW w:w="0" w:type="auto"/>
        <w:tblLook w:val="04A0" w:firstRow="1" w:lastRow="0" w:firstColumn="1" w:lastColumn="0" w:noHBand="0" w:noVBand="1"/>
      </w:tblPr>
      <w:tblGrid>
        <w:gridCol w:w="3685"/>
      </w:tblGrid>
      <w:tr w:rsidR="00B6633A" w14:paraId="1A2EAF3F" w14:textId="77777777" w:rsidTr="00B6633A">
        <w:trPr>
          <w:trHeight w:val="1020"/>
        </w:trPr>
        <w:tc>
          <w:tcPr>
            <w:tcW w:w="3685" w:type="dxa"/>
            <w:vAlign w:val="center"/>
          </w:tcPr>
          <w:p w14:paraId="5A8E2502" w14:textId="77777777" w:rsidR="00B6633A" w:rsidRPr="003C2885" w:rsidRDefault="00B6633A" w:rsidP="00B6633A">
            <w:pPr>
              <w:spacing w:after="160"/>
              <w:jc w:val="center"/>
              <w:rPr>
                <w:rFonts w:ascii="Times New Roman" w:hAnsi="Times New Roman" w:cs="Times New Roman"/>
                <w:color w:val="000000" w:themeColor="text1"/>
                <w:lang w:val="id-ID"/>
              </w:rPr>
            </w:pPr>
            <m:oMathPara>
              <m:oMath>
                <m:r>
                  <m:rPr>
                    <m:sty m:val="p"/>
                  </m:rPr>
                  <w:rPr>
                    <w:rFonts w:ascii="Cambria Math" w:hAnsi="Cambria Math" w:cs="Times New Roman"/>
                  </w:rPr>
                  <m:t>ETR=</m:t>
                </m:r>
                <m:f>
                  <m:fPr>
                    <m:ctrlPr>
                      <w:rPr>
                        <w:rFonts w:ascii="Cambria Math" w:hAnsi="Cambria Math" w:cs="Times New Roman"/>
                        <w:iCs/>
                      </w:rPr>
                    </m:ctrlPr>
                  </m:fPr>
                  <m:num>
                    <m:r>
                      <m:rPr>
                        <m:sty m:val="p"/>
                      </m:rPr>
                      <w:rPr>
                        <w:rFonts w:ascii="Cambria Math" w:hAnsi="Cambria Math" w:cs="Times New Roman"/>
                      </w:rPr>
                      <m:t>Beban Pajak Penghasilan</m:t>
                    </m:r>
                  </m:num>
                  <m:den>
                    <m:r>
                      <m:rPr>
                        <m:sty m:val="p"/>
                      </m:rPr>
                      <w:rPr>
                        <w:rFonts w:ascii="Cambria Math" w:hAnsi="Cambria Math" w:cs="Times New Roman"/>
                      </w:rPr>
                      <m:t>Laba  sebelum pajak</m:t>
                    </m:r>
                  </m:den>
                </m:f>
              </m:oMath>
            </m:oMathPara>
          </w:p>
        </w:tc>
      </w:tr>
    </w:tbl>
    <w:p w14:paraId="3D6F1F31" w14:textId="01D18540" w:rsidR="00DD1F4E" w:rsidRPr="00804559" w:rsidRDefault="00280784" w:rsidP="00A3693E">
      <w:pPr>
        <w:spacing w:line="480" w:lineRule="auto"/>
        <w:ind w:firstLine="720"/>
        <w:jc w:val="both"/>
        <w:rPr>
          <w:rFonts w:ascii="Times New Roman" w:hAnsi="Times New Roman" w:cs="Times New Roman"/>
        </w:rPr>
      </w:pPr>
      <w:r w:rsidRPr="00804559">
        <w:rPr>
          <w:rFonts w:ascii="Times New Roman" w:hAnsi="Times New Roman" w:cs="Times New Roman"/>
          <w:i/>
          <w:iCs/>
        </w:rPr>
        <w:t xml:space="preserve">Effective Tax Rate </w:t>
      </w:r>
      <w:proofErr w:type="spellStart"/>
      <w:r w:rsidR="00DD1F4E" w:rsidRPr="00804559">
        <w:rPr>
          <w:rFonts w:ascii="Times New Roman" w:hAnsi="Times New Roman" w:cs="Times New Roman"/>
        </w:rPr>
        <w:t>merupakan</w:t>
      </w:r>
      <w:proofErr w:type="spellEnd"/>
      <w:r w:rsidR="00DD1F4E" w:rsidRPr="00804559">
        <w:rPr>
          <w:rFonts w:ascii="Times New Roman" w:hAnsi="Times New Roman" w:cs="Times New Roman"/>
        </w:rPr>
        <w:t xml:space="preserve"> </w:t>
      </w:r>
      <w:proofErr w:type="spellStart"/>
      <w:r w:rsidR="00DD1F4E" w:rsidRPr="00804559">
        <w:rPr>
          <w:rFonts w:ascii="Times New Roman" w:hAnsi="Times New Roman" w:cs="Times New Roman"/>
        </w:rPr>
        <w:t>rasio</w:t>
      </w:r>
      <w:proofErr w:type="spellEnd"/>
      <w:r w:rsidR="00DD1F4E" w:rsidRPr="00804559">
        <w:rPr>
          <w:rFonts w:ascii="Times New Roman" w:hAnsi="Times New Roman" w:cs="Times New Roman"/>
        </w:rPr>
        <w:t xml:space="preserve"> </w:t>
      </w:r>
      <w:proofErr w:type="spellStart"/>
      <w:r w:rsidR="00A33894" w:rsidRPr="00804559">
        <w:rPr>
          <w:rFonts w:ascii="Times New Roman" w:hAnsi="Times New Roman" w:cs="Times New Roman"/>
        </w:rPr>
        <w:t>dengan</w:t>
      </w:r>
      <w:proofErr w:type="spellEnd"/>
      <w:r w:rsidR="00A33894" w:rsidRPr="00804559">
        <w:rPr>
          <w:rFonts w:ascii="Times New Roman" w:hAnsi="Times New Roman" w:cs="Times New Roman"/>
        </w:rPr>
        <w:t xml:space="preserve"> </w:t>
      </w:r>
      <w:proofErr w:type="spellStart"/>
      <w:r w:rsidR="0045783D" w:rsidRPr="00804559">
        <w:rPr>
          <w:rFonts w:ascii="Times New Roman" w:hAnsi="Times New Roman" w:cs="Times New Roman"/>
        </w:rPr>
        <w:t>membandingkan</w:t>
      </w:r>
      <w:proofErr w:type="spellEnd"/>
      <w:r w:rsidR="0045783D" w:rsidRPr="00804559">
        <w:rPr>
          <w:rFonts w:ascii="Times New Roman" w:hAnsi="Times New Roman" w:cs="Times New Roman"/>
        </w:rPr>
        <w:t xml:space="preserve"> </w:t>
      </w:r>
      <w:proofErr w:type="spellStart"/>
      <w:r w:rsidR="00DD1F4E" w:rsidRPr="00804559">
        <w:rPr>
          <w:rFonts w:ascii="Times New Roman" w:hAnsi="Times New Roman" w:cs="Times New Roman"/>
        </w:rPr>
        <w:t>kewajiban</w:t>
      </w:r>
      <w:proofErr w:type="spellEnd"/>
      <w:r w:rsidR="00DD1F4E" w:rsidRPr="00804559">
        <w:rPr>
          <w:rFonts w:ascii="Times New Roman" w:hAnsi="Times New Roman" w:cs="Times New Roman"/>
        </w:rPr>
        <w:t xml:space="preserve"> </w:t>
      </w:r>
      <w:proofErr w:type="spellStart"/>
      <w:r w:rsidR="00DD1F4E" w:rsidRPr="00804559">
        <w:rPr>
          <w:rFonts w:ascii="Times New Roman" w:hAnsi="Times New Roman" w:cs="Times New Roman"/>
        </w:rPr>
        <w:t>pajak</w:t>
      </w:r>
      <w:proofErr w:type="spellEnd"/>
      <w:r w:rsidR="00DD1F4E" w:rsidRPr="00804559">
        <w:rPr>
          <w:rFonts w:ascii="Times New Roman" w:hAnsi="Times New Roman" w:cs="Times New Roman"/>
        </w:rPr>
        <w:t xml:space="preserve"> </w:t>
      </w:r>
      <w:proofErr w:type="spellStart"/>
      <w:r w:rsidR="00DD1F4E" w:rsidRPr="00804559">
        <w:rPr>
          <w:rFonts w:ascii="Times New Roman" w:hAnsi="Times New Roman" w:cs="Times New Roman"/>
        </w:rPr>
        <w:t>dari</w:t>
      </w:r>
      <w:proofErr w:type="spellEnd"/>
      <w:r w:rsidR="00DD1F4E" w:rsidRPr="00804559">
        <w:rPr>
          <w:rFonts w:ascii="Times New Roman" w:hAnsi="Times New Roman" w:cs="Times New Roman"/>
        </w:rPr>
        <w:t xml:space="preserve"> </w:t>
      </w:r>
      <w:proofErr w:type="spellStart"/>
      <w:r w:rsidR="00DD1F4E" w:rsidRPr="00804559">
        <w:rPr>
          <w:rFonts w:ascii="Times New Roman" w:hAnsi="Times New Roman" w:cs="Times New Roman"/>
        </w:rPr>
        <w:t>Penghasilan</w:t>
      </w:r>
      <w:proofErr w:type="spellEnd"/>
      <w:r w:rsidR="00DD1F4E" w:rsidRPr="00804559">
        <w:rPr>
          <w:rFonts w:ascii="Times New Roman" w:hAnsi="Times New Roman" w:cs="Times New Roman"/>
        </w:rPr>
        <w:t xml:space="preserve"> Kena Pajak (PKP) </w:t>
      </w:r>
      <w:proofErr w:type="spellStart"/>
      <w:r w:rsidR="00DD1F4E" w:rsidRPr="00804559">
        <w:rPr>
          <w:rFonts w:ascii="Times New Roman" w:hAnsi="Times New Roman" w:cs="Times New Roman"/>
        </w:rPr>
        <w:t>sesuai</w:t>
      </w:r>
      <w:proofErr w:type="spellEnd"/>
      <w:r w:rsidR="00DD1F4E" w:rsidRPr="00804559">
        <w:rPr>
          <w:rFonts w:ascii="Times New Roman" w:hAnsi="Times New Roman" w:cs="Times New Roman"/>
        </w:rPr>
        <w:t xml:space="preserve"> </w:t>
      </w:r>
      <w:proofErr w:type="spellStart"/>
      <w:r w:rsidR="00DD1F4E" w:rsidRPr="00804559">
        <w:rPr>
          <w:rFonts w:ascii="Times New Roman" w:hAnsi="Times New Roman" w:cs="Times New Roman"/>
        </w:rPr>
        <w:t>dengan</w:t>
      </w:r>
      <w:proofErr w:type="spellEnd"/>
      <w:r w:rsidR="00DD1F4E" w:rsidRPr="00804559">
        <w:rPr>
          <w:rFonts w:ascii="Times New Roman" w:hAnsi="Times New Roman" w:cs="Times New Roman"/>
        </w:rPr>
        <w:t xml:space="preserve"> </w:t>
      </w:r>
      <w:proofErr w:type="spellStart"/>
      <w:r w:rsidR="00DD1F4E" w:rsidRPr="00804559">
        <w:rPr>
          <w:rFonts w:ascii="Times New Roman" w:hAnsi="Times New Roman" w:cs="Times New Roman"/>
        </w:rPr>
        <w:t>peraturan</w:t>
      </w:r>
      <w:proofErr w:type="spellEnd"/>
      <w:r w:rsidR="00DD1F4E" w:rsidRPr="00804559">
        <w:rPr>
          <w:rFonts w:ascii="Times New Roman" w:hAnsi="Times New Roman" w:cs="Times New Roman"/>
        </w:rPr>
        <w:t xml:space="preserve"> </w:t>
      </w:r>
      <w:proofErr w:type="spellStart"/>
      <w:r w:rsidR="00DD1F4E" w:rsidRPr="00804559">
        <w:rPr>
          <w:rFonts w:ascii="Times New Roman" w:hAnsi="Times New Roman" w:cs="Times New Roman"/>
        </w:rPr>
        <w:t>perpajakan</w:t>
      </w:r>
      <w:proofErr w:type="spellEnd"/>
      <w:r w:rsidR="00DD1F4E" w:rsidRPr="00804559">
        <w:rPr>
          <w:rFonts w:ascii="Times New Roman" w:hAnsi="Times New Roman" w:cs="Times New Roman"/>
        </w:rPr>
        <w:t xml:space="preserve">. ETR </w:t>
      </w:r>
      <w:proofErr w:type="spellStart"/>
      <w:r w:rsidR="00DD1F4E" w:rsidRPr="00804559">
        <w:rPr>
          <w:rFonts w:ascii="Times New Roman" w:hAnsi="Times New Roman" w:cs="Times New Roman"/>
        </w:rPr>
        <w:t>dihitung</w:t>
      </w:r>
      <w:proofErr w:type="spellEnd"/>
      <w:r w:rsidR="00DD1F4E" w:rsidRPr="00804559">
        <w:rPr>
          <w:rFonts w:ascii="Times New Roman" w:hAnsi="Times New Roman" w:cs="Times New Roman"/>
        </w:rPr>
        <w:t xml:space="preserve"> </w:t>
      </w:r>
      <w:proofErr w:type="spellStart"/>
      <w:r w:rsidR="00DD1F4E" w:rsidRPr="00804559">
        <w:rPr>
          <w:rFonts w:ascii="Times New Roman" w:hAnsi="Times New Roman" w:cs="Times New Roman"/>
        </w:rPr>
        <w:t>dengan</w:t>
      </w:r>
      <w:proofErr w:type="spellEnd"/>
      <w:r w:rsidR="00DD1F4E" w:rsidRPr="00804559">
        <w:rPr>
          <w:rFonts w:ascii="Times New Roman" w:hAnsi="Times New Roman" w:cs="Times New Roman"/>
        </w:rPr>
        <w:t xml:space="preserve"> </w:t>
      </w:r>
      <w:proofErr w:type="spellStart"/>
      <w:r w:rsidR="00DD1F4E" w:rsidRPr="00804559">
        <w:rPr>
          <w:rFonts w:ascii="Times New Roman" w:hAnsi="Times New Roman" w:cs="Times New Roman"/>
        </w:rPr>
        <w:t>cara</w:t>
      </w:r>
      <w:proofErr w:type="spellEnd"/>
      <w:r w:rsidR="00DD1F4E" w:rsidRPr="00804559">
        <w:rPr>
          <w:rFonts w:ascii="Times New Roman" w:hAnsi="Times New Roman" w:cs="Times New Roman"/>
        </w:rPr>
        <w:t xml:space="preserve"> </w:t>
      </w:r>
      <w:proofErr w:type="spellStart"/>
      <w:r w:rsidR="00DD1F4E" w:rsidRPr="00804559">
        <w:rPr>
          <w:rFonts w:ascii="Times New Roman" w:hAnsi="Times New Roman" w:cs="Times New Roman"/>
        </w:rPr>
        <w:t>membagi</w:t>
      </w:r>
      <w:proofErr w:type="spellEnd"/>
      <w:r w:rsidR="00DD1F4E" w:rsidRPr="00804559">
        <w:rPr>
          <w:rFonts w:ascii="Times New Roman" w:hAnsi="Times New Roman" w:cs="Times New Roman"/>
        </w:rPr>
        <w:t xml:space="preserve"> </w:t>
      </w:r>
      <w:proofErr w:type="spellStart"/>
      <w:r w:rsidR="00DD1F4E" w:rsidRPr="00804559">
        <w:rPr>
          <w:rFonts w:ascii="Times New Roman" w:hAnsi="Times New Roman" w:cs="Times New Roman"/>
        </w:rPr>
        <w:t>beban</w:t>
      </w:r>
      <w:proofErr w:type="spellEnd"/>
      <w:r w:rsidR="00DD1F4E" w:rsidRPr="00804559">
        <w:rPr>
          <w:rFonts w:ascii="Times New Roman" w:hAnsi="Times New Roman" w:cs="Times New Roman"/>
        </w:rPr>
        <w:t xml:space="preserve"> </w:t>
      </w:r>
      <w:proofErr w:type="spellStart"/>
      <w:r w:rsidR="00DD1F4E" w:rsidRPr="00804559">
        <w:rPr>
          <w:rFonts w:ascii="Times New Roman" w:hAnsi="Times New Roman" w:cs="Times New Roman"/>
        </w:rPr>
        <w:t>pajak</w:t>
      </w:r>
      <w:proofErr w:type="spellEnd"/>
      <w:r w:rsidR="00DD1F4E" w:rsidRPr="00804559">
        <w:rPr>
          <w:rFonts w:ascii="Times New Roman" w:hAnsi="Times New Roman" w:cs="Times New Roman"/>
        </w:rPr>
        <w:t xml:space="preserve"> </w:t>
      </w:r>
      <w:proofErr w:type="spellStart"/>
      <w:proofErr w:type="gramStart"/>
      <w:r w:rsidR="005B1FC7" w:rsidRPr="00804559">
        <w:rPr>
          <w:rFonts w:ascii="Times New Roman" w:hAnsi="Times New Roman" w:cs="Times New Roman"/>
        </w:rPr>
        <w:t>p</w:t>
      </w:r>
      <w:r w:rsidR="00DD1F4E" w:rsidRPr="00804559">
        <w:rPr>
          <w:rFonts w:ascii="Times New Roman" w:hAnsi="Times New Roman" w:cs="Times New Roman"/>
        </w:rPr>
        <w:t>erusahaan</w:t>
      </w:r>
      <w:proofErr w:type="spellEnd"/>
      <w:r w:rsidR="005B1FC7" w:rsidRPr="00804559">
        <w:rPr>
          <w:rFonts w:ascii="Times New Roman" w:hAnsi="Times New Roman" w:cs="Times New Roman"/>
        </w:rPr>
        <w:t xml:space="preserve"> </w:t>
      </w:r>
      <w:r w:rsidR="00DD1F4E" w:rsidRPr="00804559">
        <w:rPr>
          <w:rFonts w:ascii="Times New Roman" w:hAnsi="Times New Roman" w:cs="Times New Roman"/>
        </w:rPr>
        <w:t xml:space="preserve"> </w:t>
      </w:r>
      <w:proofErr w:type="spellStart"/>
      <w:r w:rsidR="00DD1F4E" w:rsidRPr="00804559">
        <w:rPr>
          <w:rFonts w:ascii="Times New Roman" w:hAnsi="Times New Roman" w:cs="Times New Roman"/>
        </w:rPr>
        <w:t>dengan</w:t>
      </w:r>
      <w:proofErr w:type="spellEnd"/>
      <w:proofErr w:type="gramEnd"/>
      <w:r w:rsidR="00DD1F4E" w:rsidRPr="00804559">
        <w:rPr>
          <w:rFonts w:ascii="Times New Roman" w:hAnsi="Times New Roman" w:cs="Times New Roman"/>
        </w:rPr>
        <w:t xml:space="preserve"> </w:t>
      </w:r>
      <w:proofErr w:type="spellStart"/>
      <w:r w:rsidR="00DD1F4E" w:rsidRPr="00804559">
        <w:rPr>
          <w:rFonts w:ascii="Times New Roman" w:hAnsi="Times New Roman" w:cs="Times New Roman"/>
        </w:rPr>
        <w:t>laba</w:t>
      </w:r>
      <w:proofErr w:type="spellEnd"/>
      <w:r w:rsidR="00DD1F4E" w:rsidRPr="00804559">
        <w:rPr>
          <w:rFonts w:ascii="Times New Roman" w:hAnsi="Times New Roman" w:cs="Times New Roman"/>
        </w:rPr>
        <w:t xml:space="preserve"> </w:t>
      </w:r>
      <w:proofErr w:type="spellStart"/>
      <w:r w:rsidR="00DD1F4E" w:rsidRPr="00804559">
        <w:rPr>
          <w:rFonts w:ascii="Times New Roman" w:hAnsi="Times New Roman" w:cs="Times New Roman"/>
        </w:rPr>
        <w:t>se</w:t>
      </w:r>
      <w:r w:rsidR="006946E9" w:rsidRPr="00804559">
        <w:rPr>
          <w:rFonts w:ascii="Times New Roman" w:hAnsi="Times New Roman" w:cs="Times New Roman"/>
        </w:rPr>
        <w:t>telah</w:t>
      </w:r>
      <w:proofErr w:type="spellEnd"/>
      <w:r w:rsidR="00DD1F4E" w:rsidRPr="00804559">
        <w:rPr>
          <w:rFonts w:ascii="Times New Roman" w:hAnsi="Times New Roman" w:cs="Times New Roman"/>
        </w:rPr>
        <w:t xml:space="preserve"> </w:t>
      </w:r>
      <w:proofErr w:type="spellStart"/>
      <w:r w:rsidR="00DD1F4E" w:rsidRPr="00804559">
        <w:rPr>
          <w:rFonts w:ascii="Times New Roman" w:hAnsi="Times New Roman" w:cs="Times New Roman"/>
        </w:rPr>
        <w:t>pajak</w:t>
      </w:r>
      <w:proofErr w:type="spellEnd"/>
      <w:r w:rsidR="00A3693E" w:rsidRPr="00804559">
        <w:rPr>
          <w:rFonts w:ascii="Times New Roman" w:hAnsi="Times New Roman" w:cs="Times New Roman"/>
        </w:rPr>
        <w:t xml:space="preserve">. Beban </w:t>
      </w:r>
      <w:proofErr w:type="spellStart"/>
      <w:r w:rsidR="00A3693E" w:rsidRPr="00804559">
        <w:rPr>
          <w:rFonts w:ascii="Times New Roman" w:hAnsi="Times New Roman" w:cs="Times New Roman"/>
        </w:rPr>
        <w:t>pajak</w:t>
      </w:r>
      <w:proofErr w:type="spellEnd"/>
      <w:r w:rsidR="00A3693E" w:rsidRPr="00804559">
        <w:rPr>
          <w:rFonts w:ascii="Times New Roman" w:hAnsi="Times New Roman" w:cs="Times New Roman"/>
        </w:rPr>
        <w:t xml:space="preserve"> </w:t>
      </w:r>
      <w:proofErr w:type="spellStart"/>
      <w:r w:rsidR="00A3693E" w:rsidRPr="00804559">
        <w:rPr>
          <w:rFonts w:ascii="Times New Roman" w:hAnsi="Times New Roman" w:cs="Times New Roman"/>
        </w:rPr>
        <w:t>penghasilan</w:t>
      </w:r>
      <w:proofErr w:type="spellEnd"/>
      <w:r w:rsidR="00A3693E" w:rsidRPr="00804559">
        <w:rPr>
          <w:rFonts w:ascii="Times New Roman" w:hAnsi="Times New Roman" w:cs="Times New Roman"/>
        </w:rPr>
        <w:t xml:space="preserve"> </w:t>
      </w:r>
      <w:proofErr w:type="spellStart"/>
      <w:r w:rsidR="00A3693E" w:rsidRPr="00804559">
        <w:rPr>
          <w:rFonts w:ascii="Times New Roman" w:hAnsi="Times New Roman" w:cs="Times New Roman"/>
        </w:rPr>
        <w:t>merupakan</w:t>
      </w:r>
      <w:proofErr w:type="spellEnd"/>
      <w:r w:rsidR="00A3693E" w:rsidRPr="00804559">
        <w:rPr>
          <w:rFonts w:ascii="Times New Roman" w:hAnsi="Times New Roman" w:cs="Times New Roman"/>
        </w:rPr>
        <w:t xml:space="preserve"> </w:t>
      </w:r>
      <w:proofErr w:type="spellStart"/>
      <w:r w:rsidR="00A3693E" w:rsidRPr="00804559">
        <w:rPr>
          <w:rFonts w:ascii="Times New Roman" w:hAnsi="Times New Roman" w:cs="Times New Roman"/>
        </w:rPr>
        <w:t>besar</w:t>
      </w:r>
      <w:r w:rsidR="00884DD6" w:rsidRPr="00804559">
        <w:rPr>
          <w:rFonts w:ascii="Times New Roman" w:hAnsi="Times New Roman" w:cs="Times New Roman"/>
        </w:rPr>
        <w:t>nya</w:t>
      </w:r>
      <w:proofErr w:type="spellEnd"/>
      <w:r w:rsidR="00A3693E" w:rsidRPr="00804559">
        <w:rPr>
          <w:rFonts w:ascii="Times New Roman" w:hAnsi="Times New Roman" w:cs="Times New Roman"/>
        </w:rPr>
        <w:t xml:space="preserve"> </w:t>
      </w:r>
      <w:proofErr w:type="spellStart"/>
      <w:r w:rsidR="00A3693E" w:rsidRPr="00804559">
        <w:rPr>
          <w:rFonts w:ascii="Times New Roman" w:hAnsi="Times New Roman" w:cs="Times New Roman"/>
        </w:rPr>
        <w:t>pajak</w:t>
      </w:r>
      <w:proofErr w:type="spellEnd"/>
      <w:r w:rsidR="00A3693E" w:rsidRPr="00804559">
        <w:rPr>
          <w:rFonts w:ascii="Times New Roman" w:hAnsi="Times New Roman" w:cs="Times New Roman"/>
        </w:rPr>
        <w:t xml:space="preserve"> </w:t>
      </w:r>
      <w:r w:rsidR="001C59D3" w:rsidRPr="00804559">
        <w:rPr>
          <w:rFonts w:ascii="Times New Roman" w:hAnsi="Times New Roman" w:cs="Times New Roman"/>
        </w:rPr>
        <w:t xml:space="preserve">yang </w:t>
      </w:r>
      <w:proofErr w:type="spellStart"/>
      <w:r w:rsidR="001C59D3" w:rsidRPr="00804559">
        <w:rPr>
          <w:rFonts w:ascii="Times New Roman" w:hAnsi="Times New Roman" w:cs="Times New Roman"/>
        </w:rPr>
        <w:t>dikenakan</w:t>
      </w:r>
      <w:proofErr w:type="spellEnd"/>
      <w:r w:rsidR="001C59D3" w:rsidRPr="00804559">
        <w:rPr>
          <w:rFonts w:ascii="Times New Roman" w:hAnsi="Times New Roman" w:cs="Times New Roman"/>
        </w:rPr>
        <w:t xml:space="preserve"> </w:t>
      </w:r>
      <w:proofErr w:type="spellStart"/>
      <w:r w:rsidR="00A3693E" w:rsidRPr="00804559">
        <w:rPr>
          <w:rFonts w:ascii="Times New Roman" w:hAnsi="Times New Roman" w:cs="Times New Roman"/>
        </w:rPr>
        <w:t>atas</w:t>
      </w:r>
      <w:proofErr w:type="spellEnd"/>
      <w:r w:rsidR="00A3693E" w:rsidRPr="00804559">
        <w:rPr>
          <w:rFonts w:ascii="Times New Roman" w:hAnsi="Times New Roman" w:cs="Times New Roman"/>
        </w:rPr>
        <w:t xml:space="preserve"> </w:t>
      </w:r>
      <w:proofErr w:type="spellStart"/>
      <w:r w:rsidR="00A3693E" w:rsidRPr="00804559">
        <w:rPr>
          <w:rFonts w:ascii="Times New Roman" w:hAnsi="Times New Roman" w:cs="Times New Roman"/>
        </w:rPr>
        <w:t>keuntungan</w:t>
      </w:r>
      <w:proofErr w:type="spellEnd"/>
      <w:r w:rsidR="001C59D3" w:rsidRPr="00804559">
        <w:rPr>
          <w:rFonts w:ascii="Times New Roman" w:hAnsi="Times New Roman" w:cs="Times New Roman"/>
        </w:rPr>
        <w:t xml:space="preserve"> </w:t>
      </w:r>
      <w:proofErr w:type="spellStart"/>
      <w:r w:rsidR="001C59D3" w:rsidRPr="00804559">
        <w:rPr>
          <w:rFonts w:ascii="Times New Roman" w:hAnsi="Times New Roman" w:cs="Times New Roman"/>
        </w:rPr>
        <w:t>perusahaan</w:t>
      </w:r>
      <w:proofErr w:type="spellEnd"/>
      <w:r w:rsidR="00A3693E" w:rsidRPr="00804559">
        <w:rPr>
          <w:rFonts w:ascii="Times New Roman" w:hAnsi="Times New Roman" w:cs="Times New Roman"/>
        </w:rPr>
        <w:t xml:space="preserve"> </w:t>
      </w:r>
      <w:r w:rsidR="001C59D3" w:rsidRPr="00804559">
        <w:rPr>
          <w:rFonts w:ascii="Times New Roman" w:hAnsi="Times New Roman" w:cs="Times New Roman"/>
        </w:rPr>
        <w:t xml:space="preserve">pada </w:t>
      </w:r>
      <w:proofErr w:type="spellStart"/>
      <w:r w:rsidR="00A3693E" w:rsidRPr="00804559">
        <w:rPr>
          <w:rFonts w:ascii="Times New Roman" w:hAnsi="Times New Roman" w:cs="Times New Roman"/>
        </w:rPr>
        <w:t>s</w:t>
      </w:r>
      <w:r w:rsidR="004212C8" w:rsidRPr="00804559">
        <w:rPr>
          <w:rFonts w:ascii="Times New Roman" w:hAnsi="Times New Roman" w:cs="Times New Roman"/>
        </w:rPr>
        <w:t>atu</w:t>
      </w:r>
      <w:proofErr w:type="spellEnd"/>
      <w:r w:rsidR="00A3693E" w:rsidRPr="00804559">
        <w:rPr>
          <w:rFonts w:ascii="Times New Roman" w:hAnsi="Times New Roman" w:cs="Times New Roman"/>
        </w:rPr>
        <w:t xml:space="preserve"> </w:t>
      </w:r>
      <w:proofErr w:type="spellStart"/>
      <w:r w:rsidR="00A3693E" w:rsidRPr="00804559">
        <w:rPr>
          <w:rFonts w:ascii="Times New Roman" w:hAnsi="Times New Roman" w:cs="Times New Roman"/>
        </w:rPr>
        <w:t>periode</w:t>
      </w:r>
      <w:proofErr w:type="spellEnd"/>
      <w:r w:rsidR="00A3693E" w:rsidRPr="00804559">
        <w:rPr>
          <w:rFonts w:ascii="Times New Roman" w:hAnsi="Times New Roman" w:cs="Times New Roman"/>
        </w:rPr>
        <w:t>.</w:t>
      </w:r>
      <w:r w:rsidR="001D2C50" w:rsidRPr="00804559">
        <w:rPr>
          <w:rFonts w:ascii="Times New Roman" w:hAnsi="Times New Roman" w:cs="Times New Roman"/>
        </w:rPr>
        <w:t xml:space="preserve"> Dan</w:t>
      </w:r>
      <w:r w:rsidR="00A3693E" w:rsidRPr="00804559">
        <w:rPr>
          <w:rFonts w:ascii="Times New Roman" w:hAnsi="Times New Roman" w:cs="Times New Roman"/>
        </w:rPr>
        <w:t xml:space="preserve"> </w:t>
      </w:r>
      <w:proofErr w:type="spellStart"/>
      <w:r w:rsidR="001D2C50" w:rsidRPr="00804559">
        <w:rPr>
          <w:rFonts w:ascii="Times New Roman" w:hAnsi="Times New Roman" w:cs="Times New Roman"/>
        </w:rPr>
        <w:t>l</w:t>
      </w:r>
      <w:r w:rsidR="00A3693E" w:rsidRPr="00804559">
        <w:rPr>
          <w:rFonts w:ascii="Times New Roman" w:hAnsi="Times New Roman" w:cs="Times New Roman"/>
        </w:rPr>
        <w:t>aba</w:t>
      </w:r>
      <w:proofErr w:type="spellEnd"/>
      <w:r w:rsidR="00A3693E" w:rsidRPr="00804559">
        <w:rPr>
          <w:rFonts w:ascii="Times New Roman" w:hAnsi="Times New Roman" w:cs="Times New Roman"/>
        </w:rPr>
        <w:t xml:space="preserve"> </w:t>
      </w:r>
      <w:proofErr w:type="spellStart"/>
      <w:r w:rsidR="006946E9" w:rsidRPr="00804559">
        <w:rPr>
          <w:rFonts w:ascii="Times New Roman" w:hAnsi="Times New Roman" w:cs="Times New Roman"/>
        </w:rPr>
        <w:t>setelah</w:t>
      </w:r>
      <w:proofErr w:type="spellEnd"/>
      <w:r w:rsidR="006946E9" w:rsidRPr="00804559">
        <w:rPr>
          <w:rFonts w:ascii="Times New Roman" w:hAnsi="Times New Roman" w:cs="Times New Roman"/>
        </w:rPr>
        <w:t xml:space="preserve"> </w:t>
      </w:r>
      <w:proofErr w:type="spellStart"/>
      <w:r w:rsidR="00A3693E" w:rsidRPr="00804559">
        <w:rPr>
          <w:rFonts w:ascii="Times New Roman" w:hAnsi="Times New Roman" w:cs="Times New Roman"/>
        </w:rPr>
        <w:t>pajak</w:t>
      </w:r>
      <w:proofErr w:type="spellEnd"/>
      <w:r w:rsidR="00A3693E" w:rsidRPr="00804559">
        <w:rPr>
          <w:rFonts w:ascii="Times New Roman" w:hAnsi="Times New Roman" w:cs="Times New Roman"/>
        </w:rPr>
        <w:t xml:space="preserve"> </w:t>
      </w:r>
      <w:proofErr w:type="spellStart"/>
      <w:r w:rsidR="00A3693E" w:rsidRPr="00804559">
        <w:rPr>
          <w:rFonts w:ascii="Times New Roman" w:hAnsi="Times New Roman" w:cs="Times New Roman"/>
        </w:rPr>
        <w:t>merupakan</w:t>
      </w:r>
      <w:proofErr w:type="spellEnd"/>
      <w:r w:rsidR="00A3693E" w:rsidRPr="00804559">
        <w:rPr>
          <w:rFonts w:ascii="Times New Roman" w:hAnsi="Times New Roman" w:cs="Times New Roman"/>
        </w:rPr>
        <w:t xml:space="preserve"> </w:t>
      </w:r>
      <w:proofErr w:type="spellStart"/>
      <w:r w:rsidR="00A3693E" w:rsidRPr="00804559">
        <w:rPr>
          <w:rFonts w:ascii="Times New Roman" w:hAnsi="Times New Roman" w:cs="Times New Roman"/>
        </w:rPr>
        <w:t>laba</w:t>
      </w:r>
      <w:proofErr w:type="spellEnd"/>
      <w:r w:rsidR="00A3693E" w:rsidRPr="00804559">
        <w:rPr>
          <w:rFonts w:ascii="Times New Roman" w:hAnsi="Times New Roman" w:cs="Times New Roman"/>
        </w:rPr>
        <w:t xml:space="preserve"> yang </w:t>
      </w:r>
      <w:proofErr w:type="spellStart"/>
      <w:r w:rsidR="00A3693E" w:rsidRPr="00804559">
        <w:rPr>
          <w:rFonts w:ascii="Times New Roman" w:hAnsi="Times New Roman" w:cs="Times New Roman"/>
        </w:rPr>
        <w:t>dihasilkan</w:t>
      </w:r>
      <w:proofErr w:type="spellEnd"/>
      <w:r w:rsidR="00A3693E" w:rsidRPr="00804559">
        <w:rPr>
          <w:rFonts w:ascii="Times New Roman" w:hAnsi="Times New Roman" w:cs="Times New Roman"/>
        </w:rPr>
        <w:t xml:space="preserve"> </w:t>
      </w:r>
      <w:proofErr w:type="spellStart"/>
      <w:r w:rsidR="00A3693E" w:rsidRPr="00804559">
        <w:rPr>
          <w:rFonts w:ascii="Times New Roman" w:hAnsi="Times New Roman" w:cs="Times New Roman"/>
        </w:rPr>
        <w:t>perusahaan</w:t>
      </w:r>
      <w:proofErr w:type="spellEnd"/>
      <w:r w:rsidR="00A3693E" w:rsidRPr="00804559">
        <w:rPr>
          <w:rFonts w:ascii="Times New Roman" w:hAnsi="Times New Roman" w:cs="Times New Roman"/>
        </w:rPr>
        <w:t xml:space="preserve"> </w:t>
      </w:r>
      <w:proofErr w:type="spellStart"/>
      <w:r w:rsidR="006946E9" w:rsidRPr="00804559">
        <w:rPr>
          <w:rFonts w:ascii="Times New Roman" w:hAnsi="Times New Roman" w:cs="Times New Roman"/>
        </w:rPr>
        <w:t>setelah</w:t>
      </w:r>
      <w:proofErr w:type="spellEnd"/>
      <w:r w:rsidR="006946E9" w:rsidRPr="00804559">
        <w:rPr>
          <w:rFonts w:ascii="Times New Roman" w:hAnsi="Times New Roman" w:cs="Times New Roman"/>
        </w:rPr>
        <w:t xml:space="preserve"> </w:t>
      </w:r>
      <w:proofErr w:type="spellStart"/>
      <w:r w:rsidR="00A3693E" w:rsidRPr="00804559">
        <w:rPr>
          <w:rFonts w:ascii="Times New Roman" w:hAnsi="Times New Roman" w:cs="Times New Roman"/>
        </w:rPr>
        <w:t>dikurangi</w:t>
      </w:r>
      <w:proofErr w:type="spellEnd"/>
      <w:r w:rsidR="00A3693E" w:rsidRPr="00804559">
        <w:rPr>
          <w:rFonts w:ascii="Times New Roman" w:hAnsi="Times New Roman" w:cs="Times New Roman"/>
        </w:rPr>
        <w:t xml:space="preserve"> oleh </w:t>
      </w:r>
      <w:proofErr w:type="spellStart"/>
      <w:r w:rsidR="006946E9" w:rsidRPr="00804559">
        <w:rPr>
          <w:rFonts w:ascii="Times New Roman" w:hAnsi="Times New Roman" w:cs="Times New Roman"/>
        </w:rPr>
        <w:t>beban</w:t>
      </w:r>
      <w:proofErr w:type="spellEnd"/>
      <w:r w:rsidR="006946E9" w:rsidRPr="00804559">
        <w:rPr>
          <w:rFonts w:ascii="Times New Roman" w:hAnsi="Times New Roman" w:cs="Times New Roman"/>
        </w:rPr>
        <w:t xml:space="preserve"> </w:t>
      </w:r>
      <w:proofErr w:type="spellStart"/>
      <w:r w:rsidR="006946E9" w:rsidRPr="00804559">
        <w:rPr>
          <w:rFonts w:ascii="Times New Roman" w:hAnsi="Times New Roman" w:cs="Times New Roman"/>
        </w:rPr>
        <w:t>pajak</w:t>
      </w:r>
      <w:proofErr w:type="spellEnd"/>
      <w:r w:rsidR="006946E9" w:rsidRPr="00804559">
        <w:rPr>
          <w:rFonts w:ascii="Times New Roman" w:hAnsi="Times New Roman" w:cs="Times New Roman"/>
        </w:rPr>
        <w:t xml:space="preserve"> </w:t>
      </w:r>
      <w:proofErr w:type="spellStart"/>
      <w:r w:rsidR="006946E9" w:rsidRPr="00804559">
        <w:rPr>
          <w:rFonts w:ascii="Times New Roman" w:hAnsi="Times New Roman" w:cs="Times New Roman"/>
        </w:rPr>
        <w:t>penghasilan</w:t>
      </w:r>
      <w:proofErr w:type="spellEnd"/>
      <w:r w:rsidR="006946E9" w:rsidRPr="00804559">
        <w:rPr>
          <w:rFonts w:ascii="Times New Roman" w:hAnsi="Times New Roman" w:cs="Times New Roman"/>
        </w:rPr>
        <w:t xml:space="preserve">. </w:t>
      </w:r>
      <w:r w:rsidR="00855D14" w:rsidRPr="00F7034B">
        <w:rPr>
          <w:rFonts w:ascii="Times New Roman" w:hAnsi="Times New Roman" w:cs="Times New Roman"/>
        </w:rPr>
        <w:fldChar w:fldCharType="begin" w:fldLock="1"/>
      </w:r>
      <w:r w:rsidR="00855D14" w:rsidRPr="00804559">
        <w:rPr>
          <w:rFonts w:ascii="Times New Roman" w:hAnsi="Times New Roman" w:cs="Times New Roman"/>
        </w:rPr>
        <w:instrText>ADDIN CSL_CITATION {"citationItems":[{"id":"ITEM-1","itemData":{"DOI":"10.26487/akrual.v15i1.20491","ISSN":"1979-1712","abstract":"Penelitian ini bertujuan untuk mengetahui tingkat penghindaran pajak perusahaan di Indonesia. Data sekunder yang digunakan dalam penelitian ini adalah laporan keuangan perusahaan yang terdaftar di Bursa Efek Indonesia (BEI) pada periode tahun 2016-2020 dan dapat diakses dari www.idx.co.id atau dari situs resmi dari masing-masing perusahaan. Dalam penelitian ini terdapat dua variabel yaitu ETR sebagai variabel independen dan penghindaran pajak sebagai variabel dependen. Dalam proses mengukur tingkat penghindaran pajak, penelitian ini menggunakan ETR. Semakin kecil ETR suatu perusahaan maka semakin besar penghindaran pajaknya. Berdasarkan hasil penelitian sektor perusahaan yang memiliki nilai ETR paling minimum selama 5 tahun metode penelitian adalah sektor property dan real estate. Dengan demikian, sektor property dan real estate adalah sektor yang melakukan penghindaran pajak paling besar selama 5 tahun periode penelitian","author":[{"dropping-particle":"","family":"Awaliah","given":"Resky","non-dropping-particle":"","parse-names":false,"suffix":""},{"dropping-particle":"","family":"Ayu Damayanti","given":"Ratna","non-dropping-particle":"","parse-names":false,"suffix":""},{"dropping-particle":"","family":"Usman","given":"Asri","non-dropping-particle":"","parse-names":false,"suffix":""}],"container-title":"Akrual: Jurnal Bisnis dan Akuntansi Kontemporer","id":"ITEM-1","issue":"1","issued":{"date-parts":[["2022"]]},"page":"1-11","title":"Tren Penghindaran Pajak Perusahaan di Indonesia yang Terdaftar di BEI (Tahun 2016-2020) Melalui Analisis Tingkat Effective Tax Rate (ETR) Perusahaan","type":"article-journal","volume":"1"},"uris":["http://www.mendeley.com/documents/?uuid=bd5ac375-ad1b-48a5-bb5c-d3f73f1e00f1"]}],"mendeley":{"formattedCitation":"(Awaliah et al., 2022)","plainTextFormattedCitation":"(Awaliah et al., 2022)","previouslyFormattedCitation":"(Awaliah et al., 2022)"},"properties":{"noteIndex":0},"schema":"https://github.com/citation-style-language/schema/raw/master/csl-citation.json"}</w:instrText>
      </w:r>
      <w:r w:rsidR="00855D14" w:rsidRPr="00F7034B">
        <w:rPr>
          <w:rFonts w:ascii="Times New Roman" w:hAnsi="Times New Roman" w:cs="Times New Roman"/>
        </w:rPr>
        <w:fldChar w:fldCharType="separate"/>
      </w:r>
      <w:r w:rsidR="00855D14" w:rsidRPr="00804559">
        <w:rPr>
          <w:rFonts w:ascii="Times New Roman" w:hAnsi="Times New Roman" w:cs="Times New Roman"/>
          <w:noProof/>
        </w:rPr>
        <w:t xml:space="preserve">(Awaliah </w:t>
      </w:r>
      <w:r w:rsidR="00855D14" w:rsidRPr="00804559">
        <w:rPr>
          <w:rFonts w:ascii="Times New Roman" w:hAnsi="Times New Roman" w:cs="Times New Roman"/>
          <w:i/>
          <w:iCs/>
          <w:noProof/>
        </w:rPr>
        <w:t>et al.</w:t>
      </w:r>
      <w:r w:rsidR="00855D14" w:rsidRPr="00804559">
        <w:rPr>
          <w:rFonts w:ascii="Times New Roman" w:hAnsi="Times New Roman" w:cs="Times New Roman"/>
          <w:noProof/>
        </w:rPr>
        <w:t>, 2022)</w:t>
      </w:r>
      <w:r w:rsidR="00855D14" w:rsidRPr="00F7034B">
        <w:rPr>
          <w:rFonts w:ascii="Times New Roman" w:hAnsi="Times New Roman" w:cs="Times New Roman"/>
        </w:rPr>
        <w:fldChar w:fldCharType="end"/>
      </w:r>
      <w:r w:rsidR="00DD1F4E" w:rsidRPr="00804559">
        <w:rPr>
          <w:rFonts w:ascii="Times New Roman" w:hAnsi="Times New Roman" w:cs="Times New Roman"/>
        </w:rPr>
        <w:t>.</w:t>
      </w:r>
      <w:r w:rsidR="005B1FC7" w:rsidRPr="00804559">
        <w:rPr>
          <w:rFonts w:ascii="Times New Roman" w:hAnsi="Times New Roman" w:cs="Times New Roman"/>
        </w:rPr>
        <w:t xml:space="preserve"> </w:t>
      </w:r>
      <w:r w:rsidR="005513AE" w:rsidRPr="00804559">
        <w:rPr>
          <w:rFonts w:ascii="Times New Roman" w:hAnsi="Times New Roman" w:cs="Times New Roman"/>
        </w:rPr>
        <w:tab/>
      </w:r>
      <w:r w:rsidR="005513AE" w:rsidRPr="00804559">
        <w:rPr>
          <w:rFonts w:ascii="Times New Roman" w:hAnsi="Times New Roman" w:cs="Times New Roman"/>
        </w:rPr>
        <w:tab/>
      </w:r>
    </w:p>
    <w:p w14:paraId="0FC51691" w14:textId="77777777" w:rsidR="00A27B45" w:rsidRPr="00804559" w:rsidRDefault="00A27B45" w:rsidP="00A27B45">
      <w:pPr>
        <w:spacing w:line="480" w:lineRule="auto"/>
        <w:ind w:firstLine="720"/>
        <w:jc w:val="center"/>
        <w:rPr>
          <w:rFonts w:ascii="Times New Roman" w:hAnsi="Times New Roman" w:cs="Times New Roman"/>
        </w:rPr>
      </w:pPr>
    </w:p>
    <w:p w14:paraId="1CCEEC11" w14:textId="77777777" w:rsidR="00204749" w:rsidRDefault="00204749" w:rsidP="00804008">
      <w:pPr>
        <w:pStyle w:val="Heading3"/>
        <w:spacing w:line="480" w:lineRule="auto"/>
        <w:jc w:val="both"/>
        <w:rPr>
          <w:rFonts w:ascii="Times New Roman" w:hAnsi="Times New Roman" w:cs="Times New Roman"/>
          <w:b/>
          <w:bCs/>
          <w:color w:val="auto"/>
          <w:sz w:val="24"/>
          <w:szCs w:val="24"/>
        </w:rPr>
      </w:pPr>
    </w:p>
    <w:p w14:paraId="09ADC2D0" w14:textId="2AD086C5" w:rsidR="00073B3A" w:rsidRPr="00F7034B" w:rsidRDefault="00D56AC2" w:rsidP="00804008">
      <w:pPr>
        <w:pStyle w:val="Heading3"/>
        <w:spacing w:line="480" w:lineRule="auto"/>
        <w:jc w:val="both"/>
        <w:rPr>
          <w:rFonts w:ascii="Times New Roman" w:hAnsi="Times New Roman" w:cs="Times New Roman"/>
          <w:b/>
          <w:bCs/>
          <w:i/>
          <w:iCs/>
          <w:color w:val="auto"/>
          <w:sz w:val="24"/>
          <w:szCs w:val="24"/>
        </w:rPr>
      </w:pPr>
      <w:r w:rsidRPr="00F7034B">
        <w:rPr>
          <w:rFonts w:ascii="Times New Roman" w:hAnsi="Times New Roman" w:cs="Times New Roman"/>
          <w:b/>
          <w:bCs/>
          <w:color w:val="auto"/>
          <w:sz w:val="24"/>
          <w:szCs w:val="24"/>
        </w:rPr>
        <w:br/>
      </w:r>
      <w:bookmarkStart w:id="227" w:name="_Toc200387201"/>
      <w:bookmarkStart w:id="228" w:name="_Toc200389151"/>
      <w:bookmarkStart w:id="229" w:name="_Toc200389220"/>
      <w:bookmarkStart w:id="230" w:name="_Toc200389821"/>
      <w:bookmarkStart w:id="231" w:name="_Toc200819994"/>
      <w:bookmarkStart w:id="232" w:name="_Toc209357405"/>
      <w:bookmarkStart w:id="233" w:name="_Toc209357593"/>
      <w:bookmarkStart w:id="234" w:name="_Toc209357769"/>
      <w:bookmarkStart w:id="235" w:name="_Toc209358001"/>
      <w:bookmarkStart w:id="236" w:name="_Toc217068601"/>
      <w:r w:rsidR="00073B3A" w:rsidRPr="00F7034B">
        <w:rPr>
          <w:rFonts w:ascii="Times New Roman" w:hAnsi="Times New Roman" w:cs="Times New Roman"/>
          <w:b/>
          <w:bCs/>
          <w:color w:val="auto"/>
          <w:sz w:val="24"/>
          <w:szCs w:val="24"/>
        </w:rPr>
        <w:t xml:space="preserve">3.1.2 </w:t>
      </w:r>
      <w:proofErr w:type="spellStart"/>
      <w:r w:rsidR="00774E6F">
        <w:rPr>
          <w:rFonts w:ascii="Times New Roman" w:hAnsi="Times New Roman" w:cs="Times New Roman"/>
          <w:b/>
          <w:bCs/>
          <w:color w:val="auto"/>
          <w:sz w:val="24"/>
          <w:szCs w:val="24"/>
        </w:rPr>
        <w:t>Likuiditas</w:t>
      </w:r>
      <w:proofErr w:type="spellEnd"/>
      <w:r w:rsidR="00774E6F">
        <w:rPr>
          <w:rFonts w:ascii="Times New Roman" w:hAnsi="Times New Roman" w:cs="Times New Roman"/>
          <w:b/>
          <w:bCs/>
          <w:color w:val="auto"/>
          <w:sz w:val="24"/>
          <w:szCs w:val="24"/>
        </w:rPr>
        <w:t xml:space="preserve"> </w:t>
      </w:r>
      <w:proofErr w:type="spellStart"/>
      <w:r w:rsidR="00073B3A" w:rsidRPr="00F7034B">
        <w:rPr>
          <w:rFonts w:ascii="Times New Roman" w:hAnsi="Times New Roman" w:cs="Times New Roman"/>
          <w:b/>
          <w:bCs/>
          <w:color w:val="auto"/>
          <w:sz w:val="24"/>
          <w:szCs w:val="24"/>
        </w:rPr>
        <w:t>diukur</w:t>
      </w:r>
      <w:proofErr w:type="spellEnd"/>
      <w:r w:rsidR="00073B3A" w:rsidRPr="00F7034B">
        <w:rPr>
          <w:rFonts w:ascii="Times New Roman" w:hAnsi="Times New Roman" w:cs="Times New Roman"/>
          <w:b/>
          <w:bCs/>
          <w:color w:val="auto"/>
          <w:sz w:val="24"/>
          <w:szCs w:val="24"/>
        </w:rPr>
        <w:t xml:space="preserve"> </w:t>
      </w:r>
      <w:proofErr w:type="spellStart"/>
      <w:r w:rsidR="00073B3A" w:rsidRPr="00F7034B">
        <w:rPr>
          <w:rFonts w:ascii="Times New Roman" w:hAnsi="Times New Roman" w:cs="Times New Roman"/>
          <w:b/>
          <w:bCs/>
          <w:color w:val="auto"/>
          <w:sz w:val="24"/>
          <w:szCs w:val="24"/>
        </w:rPr>
        <w:t>dengan</w:t>
      </w:r>
      <w:proofErr w:type="spellEnd"/>
      <w:r w:rsidR="00073B3A" w:rsidRPr="00F7034B">
        <w:rPr>
          <w:rFonts w:ascii="Times New Roman" w:hAnsi="Times New Roman" w:cs="Times New Roman"/>
          <w:b/>
          <w:bCs/>
          <w:color w:val="auto"/>
          <w:sz w:val="24"/>
          <w:szCs w:val="24"/>
        </w:rPr>
        <w:t xml:space="preserve"> </w:t>
      </w:r>
      <w:r w:rsidR="00073B3A" w:rsidRPr="00F7034B">
        <w:rPr>
          <w:rFonts w:ascii="Times New Roman" w:hAnsi="Times New Roman" w:cs="Times New Roman"/>
          <w:b/>
          <w:bCs/>
          <w:i/>
          <w:iCs/>
          <w:color w:val="auto"/>
          <w:sz w:val="24"/>
          <w:szCs w:val="24"/>
        </w:rPr>
        <w:t>Current Ratio</w:t>
      </w:r>
      <w:bookmarkEnd w:id="227"/>
      <w:bookmarkEnd w:id="228"/>
      <w:bookmarkEnd w:id="229"/>
      <w:bookmarkEnd w:id="230"/>
      <w:bookmarkEnd w:id="231"/>
      <w:bookmarkEnd w:id="232"/>
      <w:bookmarkEnd w:id="233"/>
      <w:bookmarkEnd w:id="234"/>
      <w:bookmarkEnd w:id="235"/>
      <w:bookmarkEnd w:id="236"/>
    </w:p>
    <w:p w14:paraId="1F5A884E" w14:textId="45C4D2D5" w:rsidR="00867CB9" w:rsidRPr="00F7034B" w:rsidRDefault="00774E6F" w:rsidP="00456EC2">
      <w:pPr>
        <w:spacing w:line="480" w:lineRule="auto"/>
        <w:ind w:firstLine="720"/>
        <w:jc w:val="both"/>
        <w:rPr>
          <w:rFonts w:ascii="Times New Roman" w:hAnsi="Times New Roman" w:cs="Times New Roman"/>
          <w:color w:val="EE0000"/>
          <w:lang w:val="fi-FI"/>
        </w:rPr>
      </w:pPr>
      <w:proofErr w:type="spellStart"/>
      <w:r>
        <w:rPr>
          <w:rFonts w:ascii="Times New Roman" w:hAnsi="Times New Roman" w:cs="Times New Roman"/>
          <w:color w:val="000000" w:themeColor="text1"/>
        </w:rPr>
        <w:t>Likuiditas</w:t>
      </w:r>
      <w:proofErr w:type="spellEnd"/>
      <w:r>
        <w:rPr>
          <w:rFonts w:ascii="Times New Roman" w:hAnsi="Times New Roman" w:cs="Times New Roman"/>
          <w:color w:val="000000" w:themeColor="text1"/>
        </w:rPr>
        <w:t xml:space="preserve"> </w:t>
      </w:r>
      <w:proofErr w:type="spellStart"/>
      <w:r w:rsidR="00867CB9" w:rsidRPr="00F7034B">
        <w:rPr>
          <w:rFonts w:ascii="Times New Roman" w:hAnsi="Times New Roman" w:cs="Times New Roman"/>
          <w:color w:val="000000" w:themeColor="text1"/>
        </w:rPr>
        <w:t>adalah</w:t>
      </w:r>
      <w:proofErr w:type="spellEnd"/>
      <w:r w:rsidR="00867CB9" w:rsidRPr="00F7034B">
        <w:rPr>
          <w:rFonts w:ascii="Times New Roman" w:hAnsi="Times New Roman" w:cs="Times New Roman"/>
          <w:color w:val="000000" w:themeColor="text1"/>
        </w:rPr>
        <w:t xml:space="preserve"> </w:t>
      </w:r>
      <w:proofErr w:type="spellStart"/>
      <w:r w:rsidR="00867CB9" w:rsidRPr="00F7034B">
        <w:rPr>
          <w:rFonts w:ascii="Times New Roman" w:hAnsi="Times New Roman" w:cs="Times New Roman"/>
          <w:color w:val="000000" w:themeColor="text1"/>
        </w:rPr>
        <w:t>kesanggupan</w:t>
      </w:r>
      <w:proofErr w:type="spellEnd"/>
      <w:r w:rsidR="00867CB9" w:rsidRPr="00F7034B">
        <w:rPr>
          <w:rFonts w:ascii="Times New Roman" w:hAnsi="Times New Roman" w:cs="Times New Roman"/>
          <w:color w:val="000000" w:themeColor="text1"/>
        </w:rPr>
        <w:t xml:space="preserve"> </w:t>
      </w:r>
      <w:proofErr w:type="spellStart"/>
      <w:r w:rsidR="00456EC2">
        <w:rPr>
          <w:rFonts w:ascii="Times New Roman" w:hAnsi="Times New Roman" w:cs="Times New Roman"/>
          <w:color w:val="000000" w:themeColor="text1"/>
        </w:rPr>
        <w:t>dalam</w:t>
      </w:r>
      <w:proofErr w:type="spellEnd"/>
      <w:r w:rsidR="00456EC2">
        <w:rPr>
          <w:rFonts w:ascii="Times New Roman" w:hAnsi="Times New Roman" w:cs="Times New Roman"/>
          <w:color w:val="000000" w:themeColor="text1"/>
        </w:rPr>
        <w:t xml:space="preserve"> </w:t>
      </w:r>
      <w:proofErr w:type="spellStart"/>
      <w:r w:rsidR="00867CB9" w:rsidRPr="00F7034B">
        <w:rPr>
          <w:rFonts w:ascii="Times New Roman" w:hAnsi="Times New Roman" w:cs="Times New Roman"/>
          <w:color w:val="000000" w:themeColor="text1"/>
        </w:rPr>
        <w:t>menjual</w:t>
      </w:r>
      <w:proofErr w:type="spellEnd"/>
      <w:r w:rsidR="00867CB9" w:rsidRPr="00F7034B">
        <w:rPr>
          <w:rFonts w:ascii="Times New Roman" w:hAnsi="Times New Roman" w:cs="Times New Roman"/>
          <w:color w:val="000000" w:themeColor="text1"/>
        </w:rPr>
        <w:t xml:space="preserve"> </w:t>
      </w:r>
      <w:proofErr w:type="spellStart"/>
      <w:r w:rsidR="00867CB9" w:rsidRPr="00F7034B">
        <w:rPr>
          <w:rFonts w:ascii="Times New Roman" w:hAnsi="Times New Roman" w:cs="Times New Roman"/>
          <w:color w:val="000000" w:themeColor="text1"/>
        </w:rPr>
        <w:t>aset</w:t>
      </w:r>
      <w:proofErr w:type="spellEnd"/>
      <w:r w:rsidR="00867CB9" w:rsidRPr="00F7034B">
        <w:rPr>
          <w:rFonts w:ascii="Times New Roman" w:hAnsi="Times New Roman" w:cs="Times New Roman"/>
          <w:color w:val="000000" w:themeColor="text1"/>
        </w:rPr>
        <w:t xml:space="preserve"> </w:t>
      </w:r>
      <w:proofErr w:type="spellStart"/>
      <w:r w:rsidR="00867CB9" w:rsidRPr="00F7034B">
        <w:rPr>
          <w:rFonts w:ascii="Times New Roman" w:hAnsi="Times New Roman" w:cs="Times New Roman"/>
          <w:color w:val="000000" w:themeColor="text1"/>
        </w:rPr>
        <w:t>dengan</w:t>
      </w:r>
      <w:proofErr w:type="spellEnd"/>
      <w:r w:rsidR="00867CB9" w:rsidRPr="00F7034B">
        <w:rPr>
          <w:rFonts w:ascii="Times New Roman" w:hAnsi="Times New Roman" w:cs="Times New Roman"/>
          <w:color w:val="000000" w:themeColor="text1"/>
        </w:rPr>
        <w:t xml:space="preserve"> </w:t>
      </w:r>
      <w:proofErr w:type="spellStart"/>
      <w:r w:rsidR="00867CB9" w:rsidRPr="00F7034B">
        <w:rPr>
          <w:rFonts w:ascii="Times New Roman" w:hAnsi="Times New Roman" w:cs="Times New Roman"/>
          <w:color w:val="000000" w:themeColor="text1"/>
        </w:rPr>
        <w:t>mudah</w:t>
      </w:r>
      <w:proofErr w:type="spellEnd"/>
      <w:r w:rsidR="00867CB9" w:rsidRPr="00F7034B">
        <w:rPr>
          <w:rFonts w:ascii="Times New Roman" w:hAnsi="Times New Roman" w:cs="Times New Roman"/>
          <w:color w:val="000000" w:themeColor="text1"/>
        </w:rPr>
        <w:t xml:space="preserve">, dan </w:t>
      </w:r>
      <w:proofErr w:type="spellStart"/>
      <w:r w:rsidR="00867CB9" w:rsidRPr="00F7034B">
        <w:rPr>
          <w:rFonts w:ascii="Times New Roman" w:hAnsi="Times New Roman" w:cs="Times New Roman"/>
          <w:color w:val="000000" w:themeColor="text1"/>
        </w:rPr>
        <w:t>memiliki</w:t>
      </w:r>
      <w:proofErr w:type="spellEnd"/>
      <w:r w:rsidR="00867CB9" w:rsidRPr="00F7034B">
        <w:rPr>
          <w:rFonts w:ascii="Times New Roman" w:hAnsi="Times New Roman" w:cs="Times New Roman"/>
          <w:color w:val="000000" w:themeColor="text1"/>
        </w:rPr>
        <w:t xml:space="preserve"> uang </w:t>
      </w:r>
      <w:proofErr w:type="spellStart"/>
      <w:r w:rsidR="00867CB9" w:rsidRPr="00F7034B">
        <w:rPr>
          <w:rFonts w:ascii="Times New Roman" w:hAnsi="Times New Roman" w:cs="Times New Roman"/>
          <w:color w:val="000000" w:themeColor="text1"/>
        </w:rPr>
        <w:t>tunai</w:t>
      </w:r>
      <w:proofErr w:type="spellEnd"/>
      <w:r w:rsidR="00867CB9" w:rsidRPr="00F7034B">
        <w:rPr>
          <w:rFonts w:ascii="Times New Roman" w:hAnsi="Times New Roman" w:cs="Times New Roman"/>
          <w:color w:val="000000" w:themeColor="text1"/>
        </w:rPr>
        <w:t xml:space="preserve"> yang </w:t>
      </w:r>
      <w:proofErr w:type="spellStart"/>
      <w:r w:rsidR="00867CB9" w:rsidRPr="00F7034B">
        <w:rPr>
          <w:rFonts w:ascii="Times New Roman" w:hAnsi="Times New Roman" w:cs="Times New Roman"/>
          <w:color w:val="000000" w:themeColor="text1"/>
        </w:rPr>
        <w:t>cukup</w:t>
      </w:r>
      <w:proofErr w:type="spellEnd"/>
      <w:r w:rsidR="00867CB9" w:rsidRPr="00F7034B">
        <w:rPr>
          <w:rFonts w:ascii="Times New Roman" w:hAnsi="Times New Roman" w:cs="Times New Roman"/>
          <w:color w:val="000000" w:themeColor="text1"/>
        </w:rPr>
        <w:t xml:space="preserve"> </w:t>
      </w:r>
      <w:proofErr w:type="spellStart"/>
      <w:r w:rsidR="00771AB3">
        <w:rPr>
          <w:rFonts w:ascii="Times New Roman" w:hAnsi="Times New Roman" w:cs="Times New Roman"/>
          <w:color w:val="000000" w:themeColor="text1"/>
        </w:rPr>
        <w:t>dalam</w:t>
      </w:r>
      <w:proofErr w:type="spellEnd"/>
      <w:r w:rsidR="00771AB3">
        <w:rPr>
          <w:rFonts w:ascii="Times New Roman" w:hAnsi="Times New Roman" w:cs="Times New Roman"/>
          <w:color w:val="000000" w:themeColor="text1"/>
        </w:rPr>
        <w:t xml:space="preserve"> </w:t>
      </w:r>
      <w:proofErr w:type="spellStart"/>
      <w:r w:rsidR="00867CB9" w:rsidRPr="00F7034B">
        <w:rPr>
          <w:rFonts w:ascii="Times New Roman" w:hAnsi="Times New Roman" w:cs="Times New Roman"/>
          <w:color w:val="000000" w:themeColor="text1"/>
        </w:rPr>
        <w:t>memenuhi</w:t>
      </w:r>
      <w:proofErr w:type="spellEnd"/>
      <w:r w:rsidR="00867CB9" w:rsidRPr="00F7034B">
        <w:rPr>
          <w:rFonts w:ascii="Times New Roman" w:hAnsi="Times New Roman" w:cs="Times New Roman"/>
          <w:color w:val="000000" w:themeColor="text1"/>
        </w:rPr>
        <w:t xml:space="preserve"> </w:t>
      </w:r>
      <w:proofErr w:type="spellStart"/>
      <w:r w:rsidR="00867CB9" w:rsidRPr="00F7034B">
        <w:rPr>
          <w:rFonts w:ascii="Times New Roman" w:hAnsi="Times New Roman" w:cs="Times New Roman"/>
          <w:color w:val="000000" w:themeColor="text1"/>
        </w:rPr>
        <w:t>permintaan</w:t>
      </w:r>
      <w:proofErr w:type="spellEnd"/>
      <w:r w:rsidR="00867CB9" w:rsidRPr="00F7034B">
        <w:rPr>
          <w:rFonts w:ascii="Times New Roman" w:hAnsi="Times New Roman" w:cs="Times New Roman"/>
          <w:color w:val="000000" w:themeColor="text1"/>
        </w:rPr>
        <w:t xml:space="preserve"> di masa </w:t>
      </w:r>
      <w:proofErr w:type="spellStart"/>
      <w:r w:rsidR="00867CB9" w:rsidRPr="00F7034B">
        <w:rPr>
          <w:rFonts w:ascii="Times New Roman" w:hAnsi="Times New Roman" w:cs="Times New Roman"/>
          <w:color w:val="000000" w:themeColor="text1"/>
        </w:rPr>
        <w:t>depan</w:t>
      </w:r>
      <w:proofErr w:type="spellEnd"/>
      <w:r w:rsidR="00867CB9" w:rsidRPr="00F7034B">
        <w:rPr>
          <w:rFonts w:ascii="Times New Roman" w:hAnsi="Times New Roman" w:cs="Times New Roman"/>
          <w:color w:val="000000" w:themeColor="text1"/>
        </w:rPr>
        <w:t>.</w:t>
      </w:r>
      <w:r w:rsidR="00867CB9" w:rsidRPr="00F7034B">
        <w:rPr>
          <w:rFonts w:ascii="Times New Roman" w:hAnsi="Times New Roman" w:cs="Times New Roman"/>
        </w:rPr>
        <w:t xml:space="preserve"> </w:t>
      </w:r>
      <w:r w:rsidR="00867CB9" w:rsidRPr="00F7034B">
        <w:rPr>
          <w:rFonts w:ascii="Times New Roman" w:hAnsi="Times New Roman" w:cs="Times New Roman"/>
          <w:color w:val="000000" w:themeColor="text1"/>
          <w:lang w:val="fi-FI"/>
        </w:rPr>
        <w:t xml:space="preserve">Likuiditas menunjukkan </w:t>
      </w:r>
      <w:r w:rsidR="00CB62FA">
        <w:rPr>
          <w:rFonts w:ascii="Times New Roman" w:hAnsi="Times New Roman" w:cs="Times New Roman"/>
          <w:color w:val="000000" w:themeColor="text1"/>
          <w:lang w:val="fi-FI"/>
        </w:rPr>
        <w:t xml:space="preserve">rasio perusahaan dalam </w:t>
      </w:r>
      <w:r w:rsidR="00867CB9" w:rsidRPr="00F7034B">
        <w:rPr>
          <w:rFonts w:ascii="Times New Roman" w:hAnsi="Times New Roman" w:cs="Times New Roman"/>
          <w:color w:val="000000" w:themeColor="text1"/>
          <w:lang w:val="fi-FI"/>
        </w:rPr>
        <w:t>memenuhi komitmen keuangan jangka pendeknya. Perusahaan dengan likuiditas tinggi cenderung memiliki aset lancar yang baik, sedangkan</w:t>
      </w:r>
      <w:r w:rsidR="00813D06">
        <w:rPr>
          <w:rFonts w:ascii="Times New Roman" w:hAnsi="Times New Roman" w:cs="Times New Roman"/>
          <w:color w:val="000000" w:themeColor="text1"/>
          <w:lang w:val="fi-FI"/>
        </w:rPr>
        <w:t xml:space="preserve"> likuiditas</w:t>
      </w:r>
      <w:r w:rsidR="00867CB9" w:rsidRPr="00F7034B">
        <w:rPr>
          <w:rFonts w:ascii="Times New Roman" w:hAnsi="Times New Roman" w:cs="Times New Roman"/>
          <w:color w:val="000000" w:themeColor="text1"/>
          <w:lang w:val="fi-FI"/>
        </w:rPr>
        <w:t xml:space="preserve"> yang rendah menunjukkan kinerja yang buruk dalam memenuhi kewajiban</w:t>
      </w:r>
      <w:r w:rsidR="009638D7" w:rsidRPr="00F7034B">
        <w:rPr>
          <w:rFonts w:ascii="Times New Roman" w:hAnsi="Times New Roman" w:cs="Times New Roman"/>
          <w:color w:val="000000" w:themeColor="text1"/>
          <w:lang w:val="fi-FI"/>
        </w:rPr>
        <w:t xml:space="preserve"> </w:t>
      </w:r>
      <w:sdt>
        <w:sdtPr>
          <w:rPr>
            <w:rFonts w:ascii="Times New Roman" w:hAnsi="Times New Roman" w:cs="Times New Roman"/>
            <w:color w:val="000000"/>
          </w:rPr>
          <w:tag w:val="MENDELEY_CITATION_v3_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"/>
          <w:id w:val="-1549291069"/>
          <w:placeholder>
            <w:docPart w:val="DefaultPlaceholder_-1854013440"/>
          </w:placeholder>
        </w:sdtPr>
        <w:sdtContent>
          <w:r w:rsidR="005F5C3E" w:rsidRPr="00F7034B">
            <w:rPr>
              <w:rFonts w:ascii="Times New Roman" w:hAnsi="Times New Roman" w:cs="Times New Roman"/>
              <w:color w:val="000000"/>
              <w:lang w:val="fi-FI"/>
            </w:rPr>
            <w:t>(Puspa Mustika, 2024)</w:t>
          </w:r>
        </w:sdtContent>
      </w:sdt>
      <w:r w:rsidR="009638D7" w:rsidRPr="00F7034B">
        <w:rPr>
          <w:rFonts w:ascii="Times New Roman" w:hAnsi="Times New Roman" w:cs="Times New Roman"/>
          <w:color w:val="000000" w:themeColor="text1"/>
          <w:lang w:val="fi-FI"/>
        </w:rPr>
        <w:t xml:space="preserve">. </w:t>
      </w:r>
      <w:r w:rsidR="00867CB9" w:rsidRPr="00F7034B">
        <w:rPr>
          <w:rFonts w:ascii="Times New Roman" w:hAnsi="Times New Roman" w:cs="Times New Roman"/>
          <w:color w:val="000000" w:themeColor="text1"/>
          <w:lang w:val="fi-FI"/>
        </w:rPr>
        <w:t>Dalam penelitian ini,</w:t>
      </w:r>
      <w:r w:rsidR="00813D06">
        <w:rPr>
          <w:rFonts w:ascii="Times New Roman" w:hAnsi="Times New Roman" w:cs="Times New Roman"/>
          <w:color w:val="000000" w:themeColor="text1"/>
          <w:lang w:val="fi-FI"/>
        </w:rPr>
        <w:t xml:space="preserve"> likuiditas</w:t>
      </w:r>
      <w:r w:rsidR="00867CB9" w:rsidRPr="00F7034B">
        <w:rPr>
          <w:rFonts w:ascii="Times New Roman" w:hAnsi="Times New Roman" w:cs="Times New Roman"/>
          <w:color w:val="000000" w:themeColor="text1"/>
          <w:lang w:val="fi-FI"/>
        </w:rPr>
        <w:t xml:space="preserve"> pada Perusahaan Sub Sektor Makanan dan Minuman </w:t>
      </w:r>
      <w:r w:rsidR="00867CB9" w:rsidRPr="00F7034B">
        <w:rPr>
          <w:rFonts w:ascii="Times New Roman" w:hAnsi="Times New Roman" w:cs="Times New Roman"/>
          <w:lang w:val="fi-FI"/>
        </w:rPr>
        <w:t>yang terdaftar di Bursa Efek Indonesia (BEI) pada tahun 2021-202</w:t>
      </w:r>
      <w:r w:rsidR="00813D06">
        <w:rPr>
          <w:rFonts w:ascii="Times New Roman" w:hAnsi="Times New Roman" w:cs="Times New Roman"/>
          <w:lang w:val="fi-FI"/>
        </w:rPr>
        <w:t>4</w:t>
      </w:r>
      <w:r w:rsidR="00867CB9" w:rsidRPr="00F7034B">
        <w:rPr>
          <w:rFonts w:ascii="Times New Roman" w:hAnsi="Times New Roman" w:cs="Times New Roman"/>
          <w:lang w:val="fi-FI"/>
        </w:rPr>
        <w:t xml:space="preserve"> rumus yang diterapkan ialah:</w:t>
      </w:r>
    </w:p>
    <w:p w14:paraId="09D40EB3" w14:textId="5C322B87" w:rsidR="004F4DA8" w:rsidRDefault="004F4DA8" w:rsidP="00867CB9">
      <w:pPr>
        <w:spacing w:line="480" w:lineRule="auto"/>
        <w:ind w:firstLine="720"/>
        <w:jc w:val="both"/>
        <w:rPr>
          <w:rFonts w:ascii="Times New Roman" w:hAnsi="Times New Roman" w:cs="Times New Roman"/>
        </w:rPr>
      </w:pPr>
      <w:r w:rsidRPr="00F7034B">
        <w:rPr>
          <w:rFonts w:ascii="Times New Roman" w:hAnsi="Times New Roman" w:cs="Times New Roman"/>
          <w:i/>
          <w:iCs/>
          <w:lang w:val="fi-FI"/>
        </w:rPr>
        <w:lastRenderedPageBreak/>
        <w:t>Current Ratio</w:t>
      </w:r>
      <w:r w:rsidR="00921FE6" w:rsidRPr="00F7034B">
        <w:rPr>
          <w:rFonts w:ascii="Times New Roman" w:hAnsi="Times New Roman" w:cs="Times New Roman"/>
          <w:i/>
          <w:iCs/>
          <w:lang w:val="fi-FI"/>
        </w:rPr>
        <w:t xml:space="preserve"> </w:t>
      </w:r>
      <w:r w:rsidR="00921FE6" w:rsidRPr="00F7034B">
        <w:rPr>
          <w:rFonts w:ascii="Times New Roman" w:hAnsi="Times New Roman" w:cs="Times New Roman"/>
          <w:lang w:val="fi-FI"/>
        </w:rPr>
        <w:t>(CR)</w:t>
      </w:r>
      <w:r w:rsidR="00E130F2">
        <w:rPr>
          <w:rFonts w:ascii="Times New Roman" w:hAnsi="Times New Roman" w:cs="Times New Roman"/>
          <w:lang w:val="fi-FI"/>
        </w:rPr>
        <w:t xml:space="preserve"> </w:t>
      </w:r>
      <w:r w:rsidRPr="00F7034B">
        <w:rPr>
          <w:rFonts w:ascii="Times New Roman" w:hAnsi="Times New Roman" w:cs="Times New Roman"/>
          <w:lang w:val="fi-FI"/>
        </w:rPr>
        <w:t xml:space="preserve">merupakan rasio </w:t>
      </w:r>
      <w:r w:rsidR="004B31DA">
        <w:rPr>
          <w:rFonts w:ascii="Times New Roman" w:hAnsi="Times New Roman" w:cs="Times New Roman"/>
          <w:lang w:val="fi-FI"/>
        </w:rPr>
        <w:t xml:space="preserve">pengukuran dari </w:t>
      </w:r>
      <w:r w:rsidRPr="00F7034B">
        <w:rPr>
          <w:rFonts w:ascii="Times New Roman" w:hAnsi="Times New Roman" w:cs="Times New Roman"/>
          <w:lang w:val="fi-FI"/>
        </w:rPr>
        <w:t xml:space="preserve">kemampuan perusahaan </w:t>
      </w:r>
      <w:r w:rsidR="009B1EE8">
        <w:rPr>
          <w:rFonts w:ascii="Times New Roman" w:hAnsi="Times New Roman" w:cs="Times New Roman"/>
          <w:lang w:val="fi-FI"/>
        </w:rPr>
        <w:t xml:space="preserve">dalam </w:t>
      </w:r>
      <w:r w:rsidRPr="00F7034B">
        <w:rPr>
          <w:rFonts w:ascii="Times New Roman" w:hAnsi="Times New Roman" w:cs="Times New Roman"/>
          <w:lang w:val="fi-FI"/>
        </w:rPr>
        <w:t>memenuhi kewajiban jangka pendek</w:t>
      </w:r>
      <w:r w:rsidR="005D7B7F" w:rsidRPr="00F7034B">
        <w:rPr>
          <w:rFonts w:ascii="Times New Roman" w:hAnsi="Times New Roman" w:cs="Times New Roman"/>
          <w:lang w:val="fi-FI"/>
        </w:rPr>
        <w:t xml:space="preserve"> dengan </w:t>
      </w:r>
      <w:r w:rsidRPr="00F7034B">
        <w:rPr>
          <w:rFonts w:ascii="Times New Roman" w:hAnsi="Times New Roman" w:cs="Times New Roman"/>
          <w:lang w:val="fi-FI"/>
        </w:rPr>
        <w:t>aset lanca</w:t>
      </w:r>
      <w:r w:rsidR="005D7B7F" w:rsidRPr="00F7034B">
        <w:rPr>
          <w:rFonts w:ascii="Times New Roman" w:hAnsi="Times New Roman" w:cs="Times New Roman"/>
          <w:lang w:val="fi-FI"/>
        </w:rPr>
        <w:t xml:space="preserve">r yang dimanfaatkan dalam kurun waktu satu tahun seperti </w:t>
      </w:r>
      <w:r w:rsidRPr="00F7034B">
        <w:rPr>
          <w:rFonts w:ascii="Times New Roman" w:hAnsi="Times New Roman" w:cs="Times New Roman"/>
          <w:lang w:val="fi-FI"/>
        </w:rPr>
        <w:t xml:space="preserve">kas, piutang dan persedian.  </w:t>
      </w:r>
      <w:r w:rsidR="00014D4C">
        <w:rPr>
          <w:rFonts w:ascii="Times New Roman" w:hAnsi="Times New Roman" w:cs="Times New Roman"/>
          <w:lang w:val="fi-FI"/>
        </w:rPr>
        <w:t>U</w:t>
      </w:r>
      <w:r w:rsidR="005D7B7F" w:rsidRPr="00F7034B">
        <w:rPr>
          <w:rFonts w:ascii="Times New Roman" w:hAnsi="Times New Roman" w:cs="Times New Roman"/>
          <w:lang w:val="fi-FI"/>
        </w:rPr>
        <w:t xml:space="preserve">tang </w:t>
      </w:r>
      <w:r w:rsidRPr="00F7034B">
        <w:rPr>
          <w:rFonts w:ascii="Times New Roman" w:hAnsi="Times New Roman" w:cs="Times New Roman"/>
          <w:lang w:val="fi-FI"/>
        </w:rPr>
        <w:t xml:space="preserve">lancar </w:t>
      </w:r>
      <w:r w:rsidR="005D7B7F" w:rsidRPr="00F7034B">
        <w:rPr>
          <w:rFonts w:ascii="Times New Roman" w:hAnsi="Times New Roman" w:cs="Times New Roman"/>
          <w:lang w:val="fi-FI"/>
        </w:rPr>
        <w:t xml:space="preserve">merupakan </w:t>
      </w:r>
      <w:r w:rsidR="001D2C50" w:rsidRPr="00F7034B">
        <w:rPr>
          <w:rFonts w:ascii="Times New Roman" w:hAnsi="Times New Roman" w:cs="Times New Roman"/>
          <w:lang w:val="fi-FI"/>
        </w:rPr>
        <w:t xml:space="preserve">seluruh utang perusahaan yang wajib dilunasi dalam waktu satu tahun </w:t>
      </w:r>
      <w:r w:rsidRPr="00F7034B">
        <w:rPr>
          <w:rFonts w:ascii="Times New Roman" w:hAnsi="Times New Roman" w:cs="Times New Roman"/>
          <w:lang w:val="fi-FI"/>
        </w:rPr>
        <w:t xml:space="preserve">meliputi utang </w:t>
      </w:r>
      <w:r w:rsidR="001D2C50" w:rsidRPr="00F7034B">
        <w:rPr>
          <w:rFonts w:ascii="Times New Roman" w:hAnsi="Times New Roman" w:cs="Times New Roman"/>
          <w:lang w:val="fi-FI"/>
        </w:rPr>
        <w:t>gaji</w:t>
      </w:r>
      <w:r w:rsidRPr="00F7034B">
        <w:rPr>
          <w:rFonts w:ascii="Times New Roman" w:hAnsi="Times New Roman" w:cs="Times New Roman"/>
          <w:lang w:val="fi-FI"/>
        </w:rPr>
        <w:t>, utang jangka pendek, dan ke</w:t>
      </w:r>
      <w:r w:rsidR="005D7B7F" w:rsidRPr="00F7034B">
        <w:rPr>
          <w:rFonts w:ascii="Times New Roman" w:hAnsi="Times New Roman" w:cs="Times New Roman"/>
          <w:lang w:val="fi-FI"/>
        </w:rPr>
        <w:t>w</w:t>
      </w:r>
      <w:r w:rsidRPr="00F7034B">
        <w:rPr>
          <w:rFonts w:ascii="Times New Roman" w:hAnsi="Times New Roman" w:cs="Times New Roman"/>
          <w:lang w:val="fi-FI"/>
        </w:rPr>
        <w:t>ajiban lain</w:t>
      </w:r>
      <w:r w:rsidR="001F6BCC">
        <w:rPr>
          <w:rFonts w:ascii="Times New Roman" w:hAnsi="Times New Roman" w:cs="Times New Roman"/>
          <w:lang w:val="fi-FI"/>
        </w:rPr>
        <w:t xml:space="preserve">nya yang </w:t>
      </w:r>
      <w:r w:rsidRPr="00F7034B">
        <w:rPr>
          <w:rFonts w:ascii="Times New Roman" w:hAnsi="Times New Roman" w:cs="Times New Roman"/>
          <w:lang w:val="fi-FI"/>
        </w:rPr>
        <w:t xml:space="preserve">harus dibayar dalam </w:t>
      </w:r>
      <w:r w:rsidR="001D2C50" w:rsidRPr="00F7034B">
        <w:rPr>
          <w:rFonts w:ascii="Times New Roman" w:hAnsi="Times New Roman" w:cs="Times New Roman"/>
          <w:lang w:val="fi-FI"/>
        </w:rPr>
        <w:t xml:space="preserve">satu </w:t>
      </w:r>
      <w:r w:rsidRPr="00F7034B">
        <w:rPr>
          <w:rFonts w:ascii="Times New Roman" w:hAnsi="Times New Roman" w:cs="Times New Roman"/>
          <w:lang w:val="fi-FI"/>
        </w:rPr>
        <w:t xml:space="preserve">periode </w:t>
      </w:r>
      <w:r w:rsidR="00855D14" w:rsidRPr="00F7034B">
        <w:rPr>
          <w:rFonts w:ascii="Times New Roman" w:hAnsi="Times New Roman" w:cs="Times New Roman"/>
        </w:rPr>
        <w:fldChar w:fldCharType="begin" w:fldLock="1"/>
      </w:r>
      <w:r w:rsidR="00323D82" w:rsidRPr="00F7034B">
        <w:rPr>
          <w:rFonts w:ascii="Times New Roman" w:hAnsi="Times New Roman" w:cs="Times New Roman"/>
          <w:lang w:val="fi-FI"/>
        </w:rPr>
        <w:instrText>ADDIN CSL_CITATION {"citationItems":[{"id":"ITEM-1","itemData":{"DOI":"10.51244/ijrsi.2024.1106018","abstract":"The study examined the effect of liquidity management on the financial performance of Nigerian consumer goods manufacturing firms. The study adopted an ex-post facto research design. The study depends wholly on secondary data collected from the annual report of 10 listed consumer goods manufacturing firms on the Nigerian Exchange Group (NEG) from 2018 to 2022. The dependent variable for the study is financial performance which was proxies as return on asset while the independent variables are cash and cash equivalent, cash conversion cycle, quick ratio, current ratio and working capital were as the dependent variable. Panel analysis was used in the study. E-views 12 statistical package was used to analyze the data. The study discovered that cash and cash equivalents exert positive and significant impact on financial performance of consumer goods firms, that there is negative and significant relationship between cash conversion cycle and financial performance of consumer goods in Nigeria, that there is negative and no significant relationship between quick ratio and financial performance of consumer goods firms in Nigeria, that there is positive and significant impact of current ratio on financial performance of consumer goods firms in Nigeria, that there is positive and significant impact of working capital on financial performance of consumer goods firms in Nigeria. The study concluded that liquidity management significantly affects the financial performance of Nigerian consumer goods manufacturing firms. The study recommended that management reduce the magnitude at which they use up cash and its equivalent in settling their short-term obligations to improve their profitability.","author":[{"dropping-particle":"","family":"Bagana","given":"Talatu K.","non-dropping-particle":"","parse-names":false,"suffix":""},{"dropping-particle":"","family":"Lateef","given":"Dr. Saheed A.","non-dropping-particle":"","parse-names":false,"suffix":""},{"dropping-particle":"","family":"Ene","given":"Prof. Emeka E.","non-dropping-particle":"","parse-names":false,"suffix":""}],"container-title":"International Journal of Research and Scientific Innovation","id":"ITEM-1","issue":"VI","issued":{"date-parts":[["2024"]]},"page":"210-229","title":"Effect of Liquidity Management on Financial Performance of Nigerian Consumer Goods Manufacturing Firms","type":"article-journal","volume":"XI"},"uris":["http://www.mendeley.com/documents/?uuid=fd44401c-270e-4564-920b-e3e394b50500"]}],"mendeley":{"formattedCitati</w:instrText>
      </w:r>
      <w:r w:rsidR="00323D82" w:rsidRPr="00F7034B">
        <w:rPr>
          <w:rFonts w:ascii="Times New Roman" w:hAnsi="Times New Roman" w:cs="Times New Roman"/>
        </w:rPr>
        <w:instrText>on":"(Bagana et al., 2024)","plainTextFormattedCitation":"(Bagana et al., 2024)","previouslyFormattedCitation":"(Bagana et al., 2024)"},"properties":{"noteIndex":0},"schema":"https://github.com/citation-style-language/schema/raw/master/csl-citation.json"}</w:instrText>
      </w:r>
      <w:r w:rsidR="00855D14" w:rsidRPr="00F7034B">
        <w:rPr>
          <w:rFonts w:ascii="Times New Roman" w:hAnsi="Times New Roman" w:cs="Times New Roman"/>
        </w:rPr>
        <w:fldChar w:fldCharType="separate"/>
      </w:r>
      <w:r w:rsidR="00855D14" w:rsidRPr="00F7034B">
        <w:rPr>
          <w:rFonts w:ascii="Times New Roman" w:hAnsi="Times New Roman" w:cs="Times New Roman"/>
          <w:noProof/>
        </w:rPr>
        <w:t xml:space="preserve">(Bagana </w:t>
      </w:r>
      <w:r w:rsidR="00855D14" w:rsidRPr="00F7034B">
        <w:rPr>
          <w:rFonts w:ascii="Times New Roman" w:hAnsi="Times New Roman" w:cs="Times New Roman"/>
          <w:i/>
          <w:iCs/>
          <w:noProof/>
        </w:rPr>
        <w:t>et al.</w:t>
      </w:r>
      <w:r w:rsidR="00855D14" w:rsidRPr="00F7034B">
        <w:rPr>
          <w:rFonts w:ascii="Times New Roman" w:hAnsi="Times New Roman" w:cs="Times New Roman"/>
          <w:noProof/>
        </w:rPr>
        <w:t>, 2024)</w:t>
      </w:r>
      <w:r w:rsidR="00855D14" w:rsidRPr="00F7034B">
        <w:rPr>
          <w:rFonts w:ascii="Times New Roman" w:hAnsi="Times New Roman" w:cs="Times New Roman"/>
        </w:rPr>
        <w:fldChar w:fldCharType="end"/>
      </w:r>
      <w:r w:rsidR="00855D14" w:rsidRPr="00F7034B">
        <w:rPr>
          <w:rFonts w:ascii="Times New Roman" w:hAnsi="Times New Roman" w:cs="Times New Roman"/>
        </w:rPr>
        <w:t>.</w:t>
      </w:r>
      <w:r w:rsidR="00A3693E" w:rsidRPr="00F7034B">
        <w:rPr>
          <w:rFonts w:ascii="Times New Roman" w:hAnsi="Times New Roman" w:cs="Times New Roman"/>
        </w:rPr>
        <w:t xml:space="preserve"> </w:t>
      </w:r>
    </w:p>
    <w:tbl>
      <w:tblPr>
        <w:tblStyle w:val="TableGrid"/>
        <w:tblW w:w="2778" w:type="dxa"/>
        <w:tblInd w:w="2711" w:type="dxa"/>
        <w:tblLook w:val="04A0" w:firstRow="1" w:lastRow="0" w:firstColumn="1" w:lastColumn="0" w:noHBand="0" w:noVBand="1"/>
      </w:tblPr>
      <w:tblGrid>
        <w:gridCol w:w="2778"/>
      </w:tblGrid>
      <w:tr w:rsidR="000B7DFB" w14:paraId="46518B87" w14:textId="77777777" w:rsidTr="00B6633A">
        <w:trPr>
          <w:trHeight w:val="850"/>
        </w:trPr>
        <w:tc>
          <w:tcPr>
            <w:tcW w:w="2778" w:type="dxa"/>
            <w:vAlign w:val="center"/>
          </w:tcPr>
          <w:p w14:paraId="3F4B498D" w14:textId="2AD77C70" w:rsidR="000B7DFB" w:rsidRDefault="000B7DFB" w:rsidP="000B7DFB">
            <w:pPr>
              <w:jc w:val="center"/>
              <w:rPr>
                <w:rFonts w:ascii="Times New Roman" w:hAnsi="Times New Roman" w:cs="Times New Roman"/>
                <w:color w:val="EE0000"/>
                <w:lang w:val="fi-FI"/>
              </w:rPr>
            </w:pPr>
            <m:oMathPara>
              <m:oMath>
                <m:r>
                  <m:rPr>
                    <m:sty m:val="p"/>
                  </m:rPr>
                  <w:rPr>
                    <w:rFonts w:ascii="Cambria Math" w:hAnsi="Cambria Math" w:cs="Times New Roman"/>
                  </w:rPr>
                  <m:t>CR=</m:t>
                </m:r>
                <m:f>
                  <m:fPr>
                    <m:ctrlPr>
                      <w:rPr>
                        <w:rFonts w:ascii="Cambria Math" w:hAnsi="Cambria Math" w:cs="Times New Roman"/>
                        <w:iCs/>
                      </w:rPr>
                    </m:ctrlPr>
                  </m:fPr>
                  <m:num>
                    <m:r>
                      <m:rPr>
                        <m:sty m:val="p"/>
                      </m:rPr>
                      <w:rPr>
                        <w:rFonts w:ascii="Cambria Math" w:hAnsi="Cambria Math" w:cs="Times New Roman"/>
                      </w:rPr>
                      <m:t>Total Aset Lancar</m:t>
                    </m:r>
                  </m:num>
                  <m:den>
                    <m:r>
                      <m:rPr>
                        <m:sty m:val="p"/>
                      </m:rPr>
                      <w:rPr>
                        <w:rFonts w:ascii="Cambria Math" w:hAnsi="Cambria Math" w:cs="Times New Roman"/>
                      </w:rPr>
                      <m:t>Total Utang Lancar</m:t>
                    </m:r>
                  </m:den>
                </m:f>
              </m:oMath>
            </m:oMathPara>
          </w:p>
        </w:tc>
      </w:tr>
    </w:tbl>
    <w:p w14:paraId="7E9877D5" w14:textId="77777777" w:rsidR="00867CB9" w:rsidRPr="00F7034B" w:rsidRDefault="00867CB9" w:rsidP="00804008">
      <w:pPr>
        <w:spacing w:line="480" w:lineRule="auto"/>
        <w:ind w:firstLine="720"/>
        <w:jc w:val="both"/>
        <w:rPr>
          <w:rFonts w:ascii="Times New Roman" w:hAnsi="Times New Roman" w:cs="Times New Roman"/>
        </w:rPr>
      </w:pPr>
    </w:p>
    <w:p w14:paraId="3A3A3378" w14:textId="761E10DA" w:rsidR="00867CB9" w:rsidRPr="00F7034B" w:rsidRDefault="00073B3A" w:rsidP="00804008">
      <w:pPr>
        <w:pStyle w:val="Heading3"/>
        <w:spacing w:line="480" w:lineRule="auto"/>
        <w:rPr>
          <w:rFonts w:ascii="Times New Roman" w:hAnsi="Times New Roman" w:cs="Times New Roman"/>
          <w:b/>
          <w:bCs/>
          <w:i/>
          <w:iCs/>
          <w:color w:val="auto"/>
          <w:sz w:val="24"/>
          <w:szCs w:val="24"/>
        </w:rPr>
      </w:pPr>
      <w:bookmarkStart w:id="237" w:name="_Toc200387202"/>
      <w:bookmarkStart w:id="238" w:name="_Toc200389152"/>
      <w:bookmarkStart w:id="239" w:name="_Toc200389221"/>
      <w:bookmarkStart w:id="240" w:name="_Toc200389822"/>
      <w:bookmarkStart w:id="241" w:name="_Toc200819995"/>
      <w:bookmarkStart w:id="242" w:name="_Toc209357406"/>
      <w:bookmarkStart w:id="243" w:name="_Toc209357594"/>
      <w:bookmarkStart w:id="244" w:name="_Toc209357770"/>
      <w:bookmarkStart w:id="245" w:name="_Toc209358002"/>
      <w:bookmarkStart w:id="246" w:name="_Toc217068602"/>
      <w:r w:rsidRPr="00F7034B">
        <w:rPr>
          <w:rFonts w:ascii="Times New Roman" w:hAnsi="Times New Roman" w:cs="Times New Roman"/>
          <w:b/>
          <w:bCs/>
          <w:color w:val="auto"/>
          <w:sz w:val="24"/>
          <w:szCs w:val="24"/>
        </w:rPr>
        <w:t xml:space="preserve">3.1.3 </w:t>
      </w:r>
      <w:r w:rsidR="00AB329E" w:rsidRPr="00AB329E">
        <w:rPr>
          <w:rFonts w:ascii="Times New Roman" w:hAnsi="Times New Roman" w:cs="Times New Roman"/>
          <w:b/>
          <w:bCs/>
          <w:i/>
          <w:iCs/>
          <w:color w:val="auto"/>
          <w:sz w:val="24"/>
          <w:szCs w:val="24"/>
        </w:rPr>
        <w:t>Leverage</w:t>
      </w:r>
      <w:r w:rsidRPr="00F7034B">
        <w:rPr>
          <w:rFonts w:ascii="Times New Roman" w:hAnsi="Times New Roman" w:cs="Times New Roman"/>
          <w:b/>
          <w:bCs/>
          <w:color w:val="auto"/>
          <w:sz w:val="24"/>
          <w:szCs w:val="24"/>
        </w:rPr>
        <w:t xml:space="preserve"> </w:t>
      </w:r>
      <w:proofErr w:type="spellStart"/>
      <w:r w:rsidRPr="00F7034B">
        <w:rPr>
          <w:rFonts w:ascii="Times New Roman" w:hAnsi="Times New Roman" w:cs="Times New Roman"/>
          <w:b/>
          <w:bCs/>
          <w:color w:val="auto"/>
          <w:sz w:val="24"/>
          <w:szCs w:val="24"/>
        </w:rPr>
        <w:t>diukur</w:t>
      </w:r>
      <w:proofErr w:type="spellEnd"/>
      <w:r w:rsidRPr="00F7034B">
        <w:rPr>
          <w:rFonts w:ascii="Times New Roman" w:hAnsi="Times New Roman" w:cs="Times New Roman"/>
          <w:b/>
          <w:bCs/>
          <w:color w:val="auto"/>
          <w:sz w:val="24"/>
          <w:szCs w:val="24"/>
        </w:rPr>
        <w:t xml:space="preserve"> </w:t>
      </w:r>
      <w:proofErr w:type="spellStart"/>
      <w:r w:rsidRPr="00F7034B">
        <w:rPr>
          <w:rFonts w:ascii="Times New Roman" w:hAnsi="Times New Roman" w:cs="Times New Roman"/>
          <w:b/>
          <w:bCs/>
          <w:color w:val="auto"/>
          <w:sz w:val="24"/>
          <w:szCs w:val="24"/>
        </w:rPr>
        <w:t>dengan</w:t>
      </w:r>
      <w:proofErr w:type="spellEnd"/>
      <w:r w:rsidRPr="00F7034B">
        <w:rPr>
          <w:rFonts w:ascii="Times New Roman" w:hAnsi="Times New Roman" w:cs="Times New Roman"/>
          <w:b/>
          <w:bCs/>
          <w:color w:val="auto"/>
          <w:sz w:val="24"/>
          <w:szCs w:val="24"/>
        </w:rPr>
        <w:t xml:space="preserve"> </w:t>
      </w:r>
      <w:r w:rsidRPr="00F7034B">
        <w:rPr>
          <w:rFonts w:ascii="Times New Roman" w:hAnsi="Times New Roman" w:cs="Times New Roman"/>
          <w:b/>
          <w:bCs/>
          <w:i/>
          <w:iCs/>
          <w:color w:val="auto"/>
          <w:sz w:val="24"/>
          <w:szCs w:val="24"/>
        </w:rPr>
        <w:t xml:space="preserve">Debt to </w:t>
      </w:r>
      <w:r w:rsidR="00381FCB">
        <w:rPr>
          <w:rFonts w:ascii="Times New Roman" w:hAnsi="Times New Roman" w:cs="Times New Roman"/>
          <w:b/>
          <w:bCs/>
          <w:i/>
          <w:iCs/>
          <w:color w:val="auto"/>
          <w:sz w:val="24"/>
          <w:szCs w:val="24"/>
        </w:rPr>
        <w:t>Asset</w:t>
      </w:r>
      <w:r w:rsidRPr="00F7034B">
        <w:rPr>
          <w:rFonts w:ascii="Times New Roman" w:hAnsi="Times New Roman" w:cs="Times New Roman"/>
          <w:b/>
          <w:bCs/>
          <w:i/>
          <w:iCs/>
          <w:color w:val="auto"/>
          <w:sz w:val="24"/>
          <w:szCs w:val="24"/>
        </w:rPr>
        <w:t xml:space="preserve"> Ratio</w:t>
      </w:r>
      <w:bookmarkEnd w:id="237"/>
      <w:bookmarkEnd w:id="238"/>
      <w:bookmarkEnd w:id="239"/>
      <w:bookmarkEnd w:id="240"/>
      <w:bookmarkEnd w:id="241"/>
      <w:bookmarkEnd w:id="242"/>
      <w:bookmarkEnd w:id="243"/>
      <w:bookmarkEnd w:id="244"/>
      <w:bookmarkEnd w:id="245"/>
      <w:bookmarkEnd w:id="246"/>
    </w:p>
    <w:p w14:paraId="4575DDED" w14:textId="3E5CFFA2" w:rsidR="00184BCB" w:rsidRPr="00804559" w:rsidRDefault="00AB329E" w:rsidP="00921FE6">
      <w:pPr>
        <w:spacing w:line="480" w:lineRule="auto"/>
        <w:ind w:firstLine="720"/>
        <w:jc w:val="both"/>
        <w:rPr>
          <w:rFonts w:ascii="Times New Roman" w:hAnsi="Times New Roman" w:cs="Times New Roman"/>
          <w:color w:val="000000" w:themeColor="text1"/>
          <w:lang w:val="sv-SE"/>
        </w:rPr>
      </w:pPr>
      <w:r w:rsidRPr="00AB329E">
        <w:rPr>
          <w:rFonts w:ascii="Times New Roman" w:hAnsi="Times New Roman" w:cs="Times New Roman"/>
          <w:i/>
          <w:iCs/>
          <w:color w:val="000000" w:themeColor="text1"/>
        </w:rPr>
        <w:t>Leverage</w:t>
      </w:r>
      <w:r w:rsidR="00184BCB" w:rsidRPr="00F7034B">
        <w:rPr>
          <w:rFonts w:ascii="Times New Roman" w:hAnsi="Times New Roman" w:cs="Times New Roman"/>
          <w:color w:val="000000" w:themeColor="text1"/>
        </w:rPr>
        <w:t xml:space="preserve"> </w:t>
      </w:r>
      <w:proofErr w:type="spellStart"/>
      <w:r w:rsidR="00184BCB" w:rsidRPr="00F7034B">
        <w:rPr>
          <w:rFonts w:ascii="Times New Roman" w:hAnsi="Times New Roman" w:cs="Times New Roman"/>
          <w:color w:val="000000" w:themeColor="text1"/>
        </w:rPr>
        <w:t>adalah</w:t>
      </w:r>
      <w:proofErr w:type="spellEnd"/>
      <w:r w:rsidR="00184BCB" w:rsidRPr="00F7034B">
        <w:rPr>
          <w:rFonts w:ascii="Times New Roman" w:hAnsi="Times New Roman" w:cs="Times New Roman"/>
          <w:color w:val="000000" w:themeColor="text1"/>
        </w:rPr>
        <w:t xml:space="preserve"> </w:t>
      </w:r>
      <w:proofErr w:type="spellStart"/>
      <w:r w:rsidR="00A77B54">
        <w:rPr>
          <w:rFonts w:ascii="Times New Roman" w:hAnsi="Times New Roman" w:cs="Times New Roman"/>
          <w:color w:val="000000" w:themeColor="text1"/>
        </w:rPr>
        <w:t>rasio</w:t>
      </w:r>
      <w:proofErr w:type="spellEnd"/>
      <w:r w:rsidR="00A77B54">
        <w:rPr>
          <w:rFonts w:ascii="Times New Roman" w:hAnsi="Times New Roman" w:cs="Times New Roman"/>
          <w:color w:val="000000" w:themeColor="text1"/>
        </w:rPr>
        <w:t xml:space="preserve"> </w:t>
      </w:r>
      <w:proofErr w:type="spellStart"/>
      <w:r w:rsidR="00A77B54">
        <w:rPr>
          <w:rFonts w:ascii="Times New Roman" w:hAnsi="Times New Roman" w:cs="Times New Roman"/>
          <w:color w:val="000000" w:themeColor="text1"/>
        </w:rPr>
        <w:t>dari</w:t>
      </w:r>
      <w:proofErr w:type="spellEnd"/>
      <w:r w:rsidR="00A77B54">
        <w:rPr>
          <w:rFonts w:ascii="Times New Roman" w:hAnsi="Times New Roman" w:cs="Times New Roman"/>
          <w:color w:val="000000" w:themeColor="text1"/>
        </w:rPr>
        <w:t xml:space="preserve"> </w:t>
      </w:r>
      <w:proofErr w:type="spellStart"/>
      <w:r w:rsidR="00184BCB" w:rsidRPr="00F7034B">
        <w:rPr>
          <w:rFonts w:ascii="Times New Roman" w:hAnsi="Times New Roman" w:cs="Times New Roman"/>
          <w:color w:val="000000" w:themeColor="text1"/>
        </w:rPr>
        <w:t>pendanaan</w:t>
      </w:r>
      <w:proofErr w:type="spellEnd"/>
      <w:r w:rsidR="00184BCB" w:rsidRPr="00F7034B">
        <w:rPr>
          <w:rFonts w:ascii="Times New Roman" w:hAnsi="Times New Roman" w:cs="Times New Roman"/>
          <w:color w:val="000000" w:themeColor="text1"/>
        </w:rPr>
        <w:t xml:space="preserve"> </w:t>
      </w:r>
      <w:proofErr w:type="spellStart"/>
      <w:r w:rsidR="00184BCB" w:rsidRPr="00F7034B">
        <w:rPr>
          <w:rFonts w:ascii="Times New Roman" w:hAnsi="Times New Roman" w:cs="Times New Roman"/>
          <w:color w:val="000000" w:themeColor="text1"/>
        </w:rPr>
        <w:t>eksternal</w:t>
      </w:r>
      <w:proofErr w:type="spellEnd"/>
      <w:r w:rsidR="00184BCB" w:rsidRPr="00F7034B">
        <w:rPr>
          <w:rFonts w:ascii="Times New Roman" w:hAnsi="Times New Roman" w:cs="Times New Roman"/>
          <w:color w:val="000000" w:themeColor="text1"/>
        </w:rPr>
        <w:t xml:space="preserve"> </w:t>
      </w:r>
      <w:proofErr w:type="spellStart"/>
      <w:r w:rsidR="00184BCB" w:rsidRPr="00F7034B">
        <w:rPr>
          <w:rFonts w:ascii="Times New Roman" w:hAnsi="Times New Roman" w:cs="Times New Roman"/>
          <w:color w:val="000000" w:themeColor="text1"/>
        </w:rPr>
        <w:t>digunakan</w:t>
      </w:r>
      <w:proofErr w:type="spellEnd"/>
      <w:r w:rsidR="00184BCB" w:rsidRPr="00F7034B">
        <w:rPr>
          <w:rFonts w:ascii="Times New Roman" w:hAnsi="Times New Roman" w:cs="Times New Roman"/>
          <w:color w:val="000000" w:themeColor="text1"/>
        </w:rPr>
        <w:t xml:space="preserve"> </w:t>
      </w:r>
      <w:proofErr w:type="spellStart"/>
      <w:r w:rsidR="00184BCB" w:rsidRPr="00F7034B">
        <w:rPr>
          <w:rFonts w:ascii="Times New Roman" w:hAnsi="Times New Roman" w:cs="Times New Roman"/>
          <w:color w:val="000000" w:themeColor="text1"/>
        </w:rPr>
        <w:t>perusahaan</w:t>
      </w:r>
      <w:proofErr w:type="spellEnd"/>
      <w:r w:rsidR="00184BCB" w:rsidRPr="00F7034B">
        <w:rPr>
          <w:rFonts w:ascii="Times New Roman" w:hAnsi="Times New Roman" w:cs="Times New Roman"/>
          <w:color w:val="000000" w:themeColor="text1"/>
        </w:rPr>
        <w:t xml:space="preserve"> </w:t>
      </w:r>
      <w:proofErr w:type="spellStart"/>
      <w:r w:rsidR="00184BCB" w:rsidRPr="00F7034B">
        <w:rPr>
          <w:rFonts w:ascii="Times New Roman" w:hAnsi="Times New Roman" w:cs="Times New Roman"/>
          <w:color w:val="000000" w:themeColor="text1"/>
        </w:rPr>
        <w:t>untuk</w:t>
      </w:r>
      <w:proofErr w:type="spellEnd"/>
      <w:r w:rsidR="00184BCB" w:rsidRPr="00F7034B">
        <w:rPr>
          <w:rFonts w:ascii="Times New Roman" w:hAnsi="Times New Roman" w:cs="Times New Roman"/>
          <w:color w:val="000000" w:themeColor="text1"/>
        </w:rPr>
        <w:t xml:space="preserve"> </w:t>
      </w:r>
      <w:proofErr w:type="spellStart"/>
      <w:r w:rsidR="00184BCB" w:rsidRPr="00F7034B">
        <w:rPr>
          <w:rFonts w:ascii="Times New Roman" w:hAnsi="Times New Roman" w:cs="Times New Roman"/>
          <w:color w:val="000000" w:themeColor="text1"/>
        </w:rPr>
        <w:t>membiayai</w:t>
      </w:r>
      <w:proofErr w:type="spellEnd"/>
      <w:r w:rsidR="00184BCB" w:rsidRPr="00F7034B">
        <w:rPr>
          <w:rFonts w:ascii="Times New Roman" w:hAnsi="Times New Roman" w:cs="Times New Roman"/>
          <w:color w:val="000000" w:themeColor="text1"/>
        </w:rPr>
        <w:t xml:space="preserve"> </w:t>
      </w:r>
      <w:proofErr w:type="spellStart"/>
      <w:r w:rsidR="00184BCB" w:rsidRPr="00F7034B">
        <w:rPr>
          <w:rFonts w:ascii="Times New Roman" w:hAnsi="Times New Roman" w:cs="Times New Roman"/>
          <w:color w:val="000000" w:themeColor="text1"/>
        </w:rPr>
        <w:t>operasi</w:t>
      </w:r>
      <w:proofErr w:type="spellEnd"/>
      <w:r w:rsidR="00A77B54">
        <w:rPr>
          <w:rFonts w:ascii="Times New Roman" w:hAnsi="Times New Roman" w:cs="Times New Roman"/>
          <w:color w:val="000000" w:themeColor="text1"/>
        </w:rPr>
        <w:t xml:space="preserve"> </w:t>
      </w:r>
      <w:proofErr w:type="spellStart"/>
      <w:r w:rsidR="00A77B54">
        <w:rPr>
          <w:rFonts w:ascii="Times New Roman" w:hAnsi="Times New Roman" w:cs="Times New Roman"/>
          <w:color w:val="000000" w:themeColor="text1"/>
        </w:rPr>
        <w:t>perusahaan</w:t>
      </w:r>
      <w:proofErr w:type="spellEnd"/>
      <w:r w:rsidR="009B0D04">
        <w:rPr>
          <w:rFonts w:ascii="Times New Roman" w:hAnsi="Times New Roman" w:cs="Times New Roman"/>
          <w:color w:val="000000" w:themeColor="text1"/>
        </w:rPr>
        <w:t xml:space="preserve"> </w:t>
      </w:r>
      <w:sdt>
        <w:sdtPr>
          <w:rPr>
            <w:rFonts w:ascii="Times New Roman" w:hAnsi="Times New Roman" w:cs="Times New Roman"/>
            <w:color w:val="000000"/>
          </w:rPr>
          <w:tag w:val="MENDELEY_CITATION_v3_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"/>
          <w:id w:val="43179579"/>
          <w:placeholder>
            <w:docPart w:val="DefaultPlaceholder_-1854013440"/>
          </w:placeholder>
        </w:sdtPr>
        <w:sdtContent>
          <w:r w:rsidR="005F5C3E" w:rsidRPr="00F7034B">
            <w:rPr>
              <w:rFonts w:ascii="Times New Roman" w:hAnsi="Times New Roman" w:cs="Times New Roman"/>
              <w:color w:val="000000"/>
            </w:rPr>
            <w:t>(Puspa Mustika, 2024)</w:t>
          </w:r>
        </w:sdtContent>
      </w:sdt>
      <w:r w:rsidR="00184BCB" w:rsidRPr="00F7034B">
        <w:rPr>
          <w:rFonts w:ascii="Times New Roman" w:hAnsi="Times New Roman" w:cs="Times New Roman"/>
          <w:color w:val="000000" w:themeColor="text1"/>
        </w:rPr>
        <w:t xml:space="preserve">. </w:t>
      </w:r>
      <w:r w:rsidR="00184BCB" w:rsidRPr="00804559">
        <w:rPr>
          <w:rFonts w:ascii="Times New Roman" w:hAnsi="Times New Roman" w:cs="Times New Roman"/>
          <w:color w:val="000000" w:themeColor="text1"/>
          <w:lang w:val="sv-SE"/>
        </w:rPr>
        <w:t xml:space="preserve">Tingkat agresivitas perusahaan yang tinggi berhubungan </w:t>
      </w:r>
      <w:r w:rsidR="00A77B54" w:rsidRPr="00804559">
        <w:rPr>
          <w:rFonts w:ascii="Times New Roman" w:hAnsi="Times New Roman" w:cs="Times New Roman"/>
          <w:color w:val="000000" w:themeColor="text1"/>
          <w:lang w:val="sv-SE"/>
        </w:rPr>
        <w:t>pada</w:t>
      </w:r>
      <w:r w:rsidR="00184BCB" w:rsidRPr="00804559">
        <w:rPr>
          <w:rFonts w:ascii="Times New Roman" w:hAnsi="Times New Roman" w:cs="Times New Roman"/>
          <w:color w:val="000000" w:themeColor="text1"/>
          <w:lang w:val="sv-SE"/>
        </w:rPr>
        <w:t xml:space="preserve"> perusahaan </w:t>
      </w:r>
      <w:r w:rsidR="00A77B54" w:rsidRPr="00804559">
        <w:rPr>
          <w:rFonts w:ascii="Times New Roman" w:hAnsi="Times New Roman" w:cs="Times New Roman"/>
          <w:color w:val="000000" w:themeColor="text1"/>
          <w:lang w:val="sv-SE"/>
        </w:rPr>
        <w:t xml:space="preserve">dengan </w:t>
      </w:r>
      <w:r w:rsidR="00CF499B" w:rsidRPr="00804559">
        <w:rPr>
          <w:rFonts w:ascii="Times New Roman" w:hAnsi="Times New Roman" w:cs="Times New Roman"/>
          <w:color w:val="000000" w:themeColor="text1"/>
          <w:lang w:val="sv-SE"/>
        </w:rPr>
        <w:t xml:space="preserve">tingginya rasio </w:t>
      </w:r>
      <w:r w:rsidRPr="00804559">
        <w:rPr>
          <w:rFonts w:ascii="Times New Roman" w:hAnsi="Times New Roman" w:cs="Times New Roman"/>
          <w:i/>
          <w:iCs/>
          <w:color w:val="000000" w:themeColor="text1"/>
          <w:lang w:val="sv-SE"/>
        </w:rPr>
        <w:t>leverage</w:t>
      </w:r>
      <w:r w:rsidR="00184BCB" w:rsidRPr="00804559">
        <w:rPr>
          <w:rFonts w:ascii="Times New Roman" w:hAnsi="Times New Roman" w:cs="Times New Roman"/>
          <w:color w:val="000000" w:themeColor="text1"/>
          <w:lang w:val="sv-SE"/>
        </w:rPr>
        <w:t xml:space="preserve">. Hal ini disebabkan oleh adanya utang yang menghasilkan biaya bunga, </w:t>
      </w:r>
      <w:r w:rsidR="00683C55" w:rsidRPr="00804559">
        <w:rPr>
          <w:rFonts w:ascii="Times New Roman" w:hAnsi="Times New Roman" w:cs="Times New Roman"/>
          <w:color w:val="000000" w:themeColor="text1"/>
          <w:lang w:val="sv-SE"/>
        </w:rPr>
        <w:t>maka mengakibatkan</w:t>
      </w:r>
      <w:r w:rsidR="00184BCB" w:rsidRPr="00804559">
        <w:rPr>
          <w:rFonts w:ascii="Times New Roman" w:hAnsi="Times New Roman" w:cs="Times New Roman"/>
          <w:color w:val="000000" w:themeColor="text1"/>
          <w:lang w:val="sv-SE"/>
        </w:rPr>
        <w:t xml:space="preserve"> </w:t>
      </w:r>
      <w:r w:rsidR="00683C55" w:rsidRPr="00804559">
        <w:rPr>
          <w:rFonts w:ascii="Times New Roman" w:hAnsi="Times New Roman" w:cs="Times New Roman"/>
          <w:color w:val="000000" w:themeColor="text1"/>
          <w:lang w:val="sv-SE"/>
        </w:rPr>
        <w:t>penurunan</w:t>
      </w:r>
      <w:r w:rsidR="00184BCB" w:rsidRPr="00804559">
        <w:rPr>
          <w:rFonts w:ascii="Times New Roman" w:hAnsi="Times New Roman" w:cs="Times New Roman"/>
          <w:color w:val="000000" w:themeColor="text1"/>
          <w:lang w:val="sv-SE"/>
        </w:rPr>
        <w:t xml:space="preserve"> profitabilitas perusahaan </w:t>
      </w:r>
      <w:r w:rsidR="00323D82" w:rsidRPr="00F7034B">
        <w:rPr>
          <w:rFonts w:ascii="Times New Roman" w:hAnsi="Times New Roman" w:cs="Times New Roman"/>
          <w:color w:val="000000" w:themeColor="text1"/>
        </w:rPr>
        <w:fldChar w:fldCharType="begin" w:fldLock="1"/>
      </w:r>
      <w:r w:rsidR="00847486" w:rsidRPr="00804559">
        <w:rPr>
          <w:rFonts w:ascii="Times New Roman" w:hAnsi="Times New Roman" w:cs="Times New Roman"/>
          <w:color w:val="000000" w:themeColor="text1"/>
          <w:lang w:val="sv-SE"/>
        </w:rPr>
        <w:instrText>ADDIN CSL_CITATION {"citationItems":[{"id":"ITEM-1","itemData":{"ISSN":"2686-2646","abstract":"Penelitian ini bertujuan untuk mengetahui dan memberikan bukti empiris mengenai Pengaruh Likuiditas, Leverage dan Komisaris Independen Terhadap Agresivitas Pajak Perusahaan pada perusahaan Jakarta Islamic Index tahun 2013 – 2017. Jumlah sampel dalam penelitian adalah 10 perusahaan yang diperoleh dengan menggunakan metode purposive sampling berdasarkan kriteria yang telah ditentukan. Data yang digunakan merupakan data sekunder yang berupa laporan keuangan tahunan yang telah diaudit pada periode 2013 - 2017 yang diambil dari situs www.idx.co.id dan www.idnfinancials.com. Teknik analisis data yang digunakan adalah statistik deskriptif, uji asumsik, uji analisis regresi linear berganda dan uji hipotesis. Penelitian ini menghasilkan temuan bahwa likuiditas yang menggunakan quick ratio tidak berpengaruh terhadap agresivitas pajak, lalu leverage berpengaruh terhadap agresivitas pajak dan untuk komisaris independen juga berpengaruh terhadap agresivitas pajak, leverage dan komisaris independen berpengaruh terhadap agresivitas pajak perusahaan secara simultan","author":[{"dropping-particle":"","family":"Muliasari","given":"Riri","non-dropping-particle":"","parse-names":false,"suffix":""},{"dropping-particle":"","family":"Hidayat","given":"Angga","non-dropping-particle":"","parse-names":false,"suffix":""}],"container-title":"Jurnal Manajemen dan Keuangan","id":"ITEM-1","issue":"1","issued":{"date-parts":[["2020"]]},"page":"28-36","title":"Pengaruh Likuiditas,Leverage dan Komisaris Independen Terhadap Agresivitas Pajak Perusahaan","type":"article-journal","volume":"8"},"uris":["http://www.mendeley.com/documents/?uuid=60b48a79-5aa7-36a4-8ef2-d47a4d7f0ee2"]}],"mendeley":{"formattedCitation":"(Muliasari &amp; Hidayat, 2020)","plainTextFormattedCitation":"(Muliasari &amp; Hidayat, 2020)","previouslyFormattedCitation":"(Muliasari &amp; Hidayat, 2020)"},"properties":{"noteIndex":0},"schema":"https://github.com/citation-style-language/schema/raw/master/csl-citation.json"}</w:instrText>
      </w:r>
      <w:r w:rsidR="00323D82" w:rsidRPr="00F7034B">
        <w:rPr>
          <w:rFonts w:ascii="Times New Roman" w:hAnsi="Times New Roman" w:cs="Times New Roman"/>
          <w:color w:val="000000" w:themeColor="text1"/>
        </w:rPr>
        <w:fldChar w:fldCharType="separate"/>
      </w:r>
      <w:r w:rsidR="00323D82" w:rsidRPr="00804559">
        <w:rPr>
          <w:rFonts w:ascii="Times New Roman" w:hAnsi="Times New Roman" w:cs="Times New Roman"/>
          <w:noProof/>
          <w:color w:val="000000" w:themeColor="text1"/>
          <w:lang w:val="sv-SE"/>
        </w:rPr>
        <w:t>(Muliasari &amp; Hidayat, 2020)</w:t>
      </w:r>
      <w:r w:rsidR="00323D82" w:rsidRPr="00F7034B">
        <w:rPr>
          <w:rFonts w:ascii="Times New Roman" w:hAnsi="Times New Roman" w:cs="Times New Roman"/>
          <w:color w:val="000000" w:themeColor="text1"/>
        </w:rPr>
        <w:fldChar w:fldCharType="end"/>
      </w:r>
      <w:r w:rsidR="00184BCB" w:rsidRPr="00804559">
        <w:rPr>
          <w:rFonts w:ascii="Times New Roman" w:hAnsi="Times New Roman" w:cs="Times New Roman"/>
          <w:color w:val="000000" w:themeColor="text1"/>
          <w:lang w:val="sv-SE"/>
        </w:rPr>
        <w:t>.</w:t>
      </w:r>
      <w:r w:rsidR="00921FE6" w:rsidRPr="00804559">
        <w:rPr>
          <w:rFonts w:ascii="Times New Roman" w:hAnsi="Times New Roman" w:cs="Times New Roman"/>
          <w:color w:val="000000" w:themeColor="text1"/>
          <w:lang w:val="sv-SE"/>
        </w:rPr>
        <w:t xml:space="preserve"> </w:t>
      </w:r>
      <w:r w:rsidR="00184BCB" w:rsidRPr="00804559">
        <w:rPr>
          <w:rFonts w:ascii="Times New Roman" w:hAnsi="Times New Roman" w:cs="Times New Roman"/>
          <w:color w:val="000000" w:themeColor="text1"/>
          <w:lang w:val="sv-SE"/>
        </w:rPr>
        <w:t xml:space="preserve">Dalam penelitian ini, </w:t>
      </w:r>
      <w:r w:rsidRPr="00804559">
        <w:rPr>
          <w:rFonts w:ascii="Times New Roman" w:hAnsi="Times New Roman" w:cs="Times New Roman"/>
          <w:i/>
          <w:iCs/>
          <w:color w:val="000000" w:themeColor="text1"/>
          <w:lang w:val="sv-SE"/>
        </w:rPr>
        <w:t>Leverage</w:t>
      </w:r>
      <w:r w:rsidR="00184BCB" w:rsidRPr="00804559">
        <w:rPr>
          <w:rFonts w:ascii="Times New Roman" w:hAnsi="Times New Roman" w:cs="Times New Roman"/>
          <w:color w:val="000000" w:themeColor="text1"/>
          <w:lang w:val="sv-SE"/>
        </w:rPr>
        <w:t xml:space="preserve"> pada Perusahaan Sub Sektor Makanan dan Minuman </w:t>
      </w:r>
      <w:r w:rsidR="00184BCB" w:rsidRPr="00804559">
        <w:rPr>
          <w:rFonts w:ascii="Times New Roman" w:hAnsi="Times New Roman" w:cs="Times New Roman"/>
          <w:lang w:val="sv-SE"/>
        </w:rPr>
        <w:t>yang terdaftar di Bursa Efek Indonesia (BEI) pada tahun 2021-202</w:t>
      </w:r>
      <w:r w:rsidR="00605D85" w:rsidRPr="00804559">
        <w:rPr>
          <w:rFonts w:ascii="Times New Roman" w:hAnsi="Times New Roman" w:cs="Times New Roman"/>
          <w:lang w:val="sv-SE"/>
        </w:rPr>
        <w:t xml:space="preserve">4 </w:t>
      </w:r>
      <w:r w:rsidR="00184BCB" w:rsidRPr="00804559">
        <w:rPr>
          <w:rFonts w:ascii="Times New Roman" w:hAnsi="Times New Roman" w:cs="Times New Roman"/>
          <w:lang w:val="sv-SE"/>
        </w:rPr>
        <w:t>rumus yang diterapkan ialah:</w:t>
      </w:r>
    </w:p>
    <w:p w14:paraId="2EF2824C" w14:textId="593FF0A9" w:rsidR="00EA5E85" w:rsidRPr="00804559" w:rsidRDefault="00EA5E85" w:rsidP="00184BCB">
      <w:pPr>
        <w:spacing w:line="480" w:lineRule="auto"/>
        <w:ind w:firstLine="720"/>
        <w:jc w:val="both"/>
        <w:rPr>
          <w:rFonts w:ascii="Times New Roman" w:eastAsiaTheme="minorEastAsia" w:hAnsi="Times New Roman" w:cs="Times New Roman"/>
          <w:iCs/>
          <w:lang w:val="sv-SE"/>
        </w:rPr>
      </w:pPr>
      <w:r w:rsidRPr="00804559">
        <w:rPr>
          <w:rFonts w:ascii="Times New Roman" w:eastAsiaTheme="minorEastAsia" w:hAnsi="Times New Roman" w:cs="Times New Roman"/>
          <w:i/>
          <w:lang w:val="sv-SE"/>
        </w:rPr>
        <w:t>Debt to Asset Ratio</w:t>
      </w:r>
      <w:r w:rsidRPr="00804559">
        <w:rPr>
          <w:rFonts w:ascii="Times New Roman" w:eastAsiaTheme="minorEastAsia" w:hAnsi="Times New Roman" w:cs="Times New Roman"/>
          <w:iCs/>
          <w:lang w:val="sv-SE"/>
        </w:rPr>
        <w:t xml:space="preserve"> </w:t>
      </w:r>
      <w:r w:rsidR="00921FE6" w:rsidRPr="00804559">
        <w:rPr>
          <w:rFonts w:ascii="Times New Roman" w:eastAsiaTheme="minorEastAsia" w:hAnsi="Times New Roman" w:cs="Times New Roman"/>
          <w:iCs/>
          <w:lang w:val="sv-SE"/>
        </w:rPr>
        <w:t xml:space="preserve">(DAR) </w:t>
      </w:r>
      <w:r w:rsidRPr="00804559">
        <w:rPr>
          <w:rFonts w:ascii="Times New Roman" w:eastAsiaTheme="minorEastAsia" w:hAnsi="Times New Roman" w:cs="Times New Roman"/>
          <w:iCs/>
          <w:lang w:val="sv-SE"/>
        </w:rPr>
        <w:t>merupakan rasio</w:t>
      </w:r>
      <w:r w:rsidR="004B31DA" w:rsidRPr="00804559">
        <w:rPr>
          <w:rFonts w:ascii="Times New Roman" w:eastAsiaTheme="minorEastAsia" w:hAnsi="Times New Roman" w:cs="Times New Roman"/>
          <w:iCs/>
          <w:lang w:val="sv-SE"/>
        </w:rPr>
        <w:t xml:space="preserve"> pengukuran dari</w:t>
      </w:r>
      <w:r w:rsidR="00F613D1" w:rsidRPr="00804559">
        <w:rPr>
          <w:rFonts w:ascii="Times New Roman" w:eastAsiaTheme="minorEastAsia" w:hAnsi="Times New Roman" w:cs="Times New Roman"/>
          <w:iCs/>
          <w:lang w:val="sv-SE"/>
        </w:rPr>
        <w:t xml:space="preserve"> </w:t>
      </w:r>
      <w:r w:rsidRPr="00804559">
        <w:rPr>
          <w:rFonts w:ascii="Times New Roman" w:eastAsiaTheme="minorEastAsia" w:hAnsi="Times New Roman" w:cs="Times New Roman"/>
          <w:iCs/>
          <w:lang w:val="sv-SE"/>
        </w:rPr>
        <w:t>besarnya jumlah utang terhadap aset yang menggambarkan besarnya aset</w:t>
      </w:r>
      <w:r w:rsidR="00381FCB" w:rsidRPr="00804559">
        <w:rPr>
          <w:rFonts w:ascii="Times New Roman" w:eastAsiaTheme="minorEastAsia" w:hAnsi="Times New Roman" w:cs="Times New Roman"/>
          <w:iCs/>
          <w:lang w:val="sv-SE"/>
        </w:rPr>
        <w:t xml:space="preserve"> </w:t>
      </w:r>
      <w:r w:rsidRPr="00804559">
        <w:rPr>
          <w:rFonts w:ascii="Times New Roman" w:eastAsiaTheme="minorEastAsia" w:hAnsi="Times New Roman" w:cs="Times New Roman"/>
          <w:iCs/>
          <w:lang w:val="sv-SE"/>
        </w:rPr>
        <w:t>dibiayai oleh utang perusahaan</w:t>
      </w:r>
      <w:r w:rsidR="004A058E" w:rsidRPr="00804559">
        <w:rPr>
          <w:rFonts w:ascii="Times New Roman" w:eastAsiaTheme="minorEastAsia" w:hAnsi="Times New Roman" w:cs="Times New Roman"/>
          <w:iCs/>
          <w:lang w:val="sv-SE"/>
        </w:rPr>
        <w:t xml:space="preserve">. Total utang merupakan </w:t>
      </w:r>
      <w:r w:rsidR="00ED3879" w:rsidRPr="00804559">
        <w:rPr>
          <w:rFonts w:ascii="Times New Roman" w:eastAsiaTheme="minorEastAsia" w:hAnsi="Times New Roman" w:cs="Times New Roman"/>
          <w:iCs/>
          <w:lang w:val="sv-SE"/>
        </w:rPr>
        <w:t xml:space="preserve">jumlah </w:t>
      </w:r>
      <w:r w:rsidR="004A058E" w:rsidRPr="00804559">
        <w:rPr>
          <w:rFonts w:ascii="Times New Roman" w:eastAsiaTheme="minorEastAsia" w:hAnsi="Times New Roman" w:cs="Times New Roman"/>
          <w:iCs/>
          <w:lang w:val="sv-SE"/>
        </w:rPr>
        <w:t xml:space="preserve">utang perusahaan </w:t>
      </w:r>
      <w:r w:rsidR="007B4EBC" w:rsidRPr="00804559">
        <w:rPr>
          <w:rFonts w:ascii="Times New Roman" w:eastAsiaTheme="minorEastAsia" w:hAnsi="Times New Roman" w:cs="Times New Roman"/>
          <w:iCs/>
          <w:lang w:val="sv-SE"/>
        </w:rPr>
        <w:t xml:space="preserve">yang </w:t>
      </w:r>
      <w:r w:rsidR="004A058E" w:rsidRPr="00804559">
        <w:rPr>
          <w:rFonts w:ascii="Times New Roman" w:eastAsiaTheme="minorEastAsia" w:hAnsi="Times New Roman" w:cs="Times New Roman"/>
          <w:iCs/>
          <w:lang w:val="sv-SE"/>
        </w:rPr>
        <w:t>harus dilunasi dimasa depan</w:t>
      </w:r>
      <w:r w:rsidR="00571B2C" w:rsidRPr="00804559">
        <w:rPr>
          <w:rFonts w:ascii="Times New Roman" w:eastAsiaTheme="minorEastAsia" w:hAnsi="Times New Roman" w:cs="Times New Roman"/>
          <w:iCs/>
          <w:lang w:val="sv-SE"/>
        </w:rPr>
        <w:t>,</w:t>
      </w:r>
      <w:r w:rsidR="004A058E" w:rsidRPr="00804559">
        <w:rPr>
          <w:rFonts w:ascii="Times New Roman" w:eastAsiaTheme="minorEastAsia" w:hAnsi="Times New Roman" w:cs="Times New Roman"/>
          <w:iCs/>
          <w:lang w:val="sv-SE"/>
        </w:rPr>
        <w:t xml:space="preserve"> baik utang jangka pendek </w:t>
      </w:r>
      <w:r w:rsidR="00571B2C" w:rsidRPr="00804559">
        <w:rPr>
          <w:rFonts w:ascii="Times New Roman" w:eastAsiaTheme="minorEastAsia" w:hAnsi="Times New Roman" w:cs="Times New Roman"/>
          <w:iCs/>
          <w:lang w:val="sv-SE"/>
        </w:rPr>
        <w:t>maupun</w:t>
      </w:r>
      <w:r w:rsidR="004A058E" w:rsidRPr="00804559">
        <w:rPr>
          <w:rFonts w:ascii="Times New Roman" w:eastAsiaTheme="minorEastAsia" w:hAnsi="Times New Roman" w:cs="Times New Roman"/>
          <w:iCs/>
          <w:lang w:val="sv-SE"/>
        </w:rPr>
        <w:t xml:space="preserve"> utang jangka panjang. Dan total </w:t>
      </w:r>
      <w:r w:rsidR="004A058E" w:rsidRPr="00804559">
        <w:rPr>
          <w:rFonts w:ascii="Times New Roman" w:eastAsiaTheme="minorEastAsia" w:hAnsi="Times New Roman" w:cs="Times New Roman"/>
          <w:iCs/>
          <w:lang w:val="sv-SE"/>
        </w:rPr>
        <w:lastRenderedPageBreak/>
        <w:t xml:space="preserve">aset merupakan </w:t>
      </w:r>
      <w:r w:rsidR="00571B2C" w:rsidRPr="00804559">
        <w:rPr>
          <w:rFonts w:ascii="Times New Roman" w:eastAsiaTheme="minorEastAsia" w:hAnsi="Times New Roman" w:cs="Times New Roman"/>
          <w:iCs/>
          <w:lang w:val="sv-SE"/>
        </w:rPr>
        <w:t xml:space="preserve">seluruh </w:t>
      </w:r>
      <w:r w:rsidR="004A058E" w:rsidRPr="00804559">
        <w:rPr>
          <w:rFonts w:ascii="Times New Roman" w:eastAsiaTheme="minorEastAsia" w:hAnsi="Times New Roman" w:cs="Times New Roman"/>
          <w:iCs/>
          <w:lang w:val="sv-SE"/>
        </w:rPr>
        <w:t xml:space="preserve">aset </w:t>
      </w:r>
      <w:r w:rsidR="007B4EBC" w:rsidRPr="00804559">
        <w:rPr>
          <w:rFonts w:ascii="Times New Roman" w:eastAsiaTheme="minorEastAsia" w:hAnsi="Times New Roman" w:cs="Times New Roman"/>
          <w:iCs/>
          <w:lang w:val="sv-SE"/>
        </w:rPr>
        <w:t xml:space="preserve">pada </w:t>
      </w:r>
      <w:r w:rsidR="004A058E" w:rsidRPr="00804559">
        <w:rPr>
          <w:rFonts w:ascii="Times New Roman" w:eastAsiaTheme="minorEastAsia" w:hAnsi="Times New Roman" w:cs="Times New Roman"/>
          <w:iCs/>
          <w:lang w:val="sv-SE"/>
        </w:rPr>
        <w:t xml:space="preserve">perusahaan dan memiliki nilai ekonomis serta dapat memberikan manfaat dimasa mendatang.  </w:t>
      </w:r>
      <w:r w:rsidR="00323D82" w:rsidRPr="00F7034B">
        <w:rPr>
          <w:rFonts w:ascii="Times New Roman" w:eastAsiaTheme="minorEastAsia" w:hAnsi="Times New Roman" w:cs="Times New Roman"/>
          <w:iCs/>
        </w:rPr>
        <w:fldChar w:fldCharType="begin" w:fldLock="1"/>
      </w:r>
      <w:r w:rsidR="00323D82" w:rsidRPr="00804559">
        <w:rPr>
          <w:rFonts w:ascii="Times New Roman" w:eastAsiaTheme="minorEastAsia" w:hAnsi="Times New Roman" w:cs="Times New Roman"/>
          <w:iCs/>
          <w:lang w:val="sv-SE"/>
        </w:rPr>
        <w:instrText>ADDIN CSL_CITATION {"citationItems":[{"id":"ITEM-1","itemData":{"abstract":"Abstrak Agresivitas pajak perusahaan adalah kegiatan rekayasa penghasilan kena pajak yang disusun dengan tindakan perencanaan pajak baik dilakukan menggunakan cara-cara legal yaitu penghindaran pajak atau cara-cara ilegal yaitu penggelapan pajak. Tujuan penelitian ini untuk menguji pengaruh leverage dan capital intensity dalam profitabilitas sebagai moderasi pada perusahaan industrials yang terdaftar di Bursa Efek Indonesia (BEI) tahun 2017-2021. Metode penelitian ini menggunakan penelitian kuantitatif dengan data sekunder berupa laporan keuangan perusahaan. Teknik pengambilan sampel pada penelitian ini menggunakan teknik purposive sampling. Metode analisis data yang digunakan adalah analisis regresi linier berganda dan moderated regression analysis dengan bantuan IBM SPSS Statistic 26. Hasil analisis data menunjukan bahwa leverage berpengaruh negatif signifikan terhadap agresivitas pajak, capital intensity tidak berpengaruh terhadap agresivitas pajak, profitabilitas berpengaruh positif signifikan terhadap agresivitas pajak, profitabilitas memperkuat pengaruh leverage terhadap agresivitas pajak dan profitabilitas memperkuat pengaruh capital intensity terhadap agresivitas pajak.","author":[{"dropping-particle":"","family":"Kusumawati","given":"Annisa","non-dropping-particle":"","parse-names":false,"suffix":""},{"dropping-particle":"","family":"Kartika","given":"Andi","non-dropping-particle":"","parse-names":false,"suffix":""}],"container-title":"Jurnal Ilmiah Mahasiswa Akuntansi ) Universitas Pendidikan Ganesha","id":"ITEM-1","issued":{"date-parts":[["2023"]]},"number-of-pages":"306-317","title":"Pengaruh Leverage dan Capital Intensity Terhadap Agresivitas Pajak Dalam Profitabilitas Sebagai Moderasi","type":"report","volume":"14"},"uris":["http://www.mendeley.com/documents/?uuid=40f35d82-7b07-337c-a8a7-cccce7497b50"]}],"mendeley":{"formattedCitation":"(Kusumawati &amp; Kartika, 2023)","plainTextFormattedCitation":"(Kusumawati &amp; Kartika, 2023)","previouslyFormattedCitation":"(Kusumawati &amp; Kartika, 2023)"},"properties":{"noteIndex":0},"schema":"https://github.com/citation-style-language/schema/raw/master/csl-citation.json"}</w:instrText>
      </w:r>
      <w:r w:rsidR="00323D82" w:rsidRPr="00F7034B">
        <w:rPr>
          <w:rFonts w:ascii="Times New Roman" w:eastAsiaTheme="minorEastAsia" w:hAnsi="Times New Roman" w:cs="Times New Roman"/>
          <w:iCs/>
        </w:rPr>
        <w:fldChar w:fldCharType="separate"/>
      </w:r>
      <w:r w:rsidR="00323D82" w:rsidRPr="00804559">
        <w:rPr>
          <w:rFonts w:ascii="Times New Roman" w:eastAsiaTheme="minorEastAsia" w:hAnsi="Times New Roman" w:cs="Times New Roman"/>
          <w:iCs/>
          <w:noProof/>
          <w:lang w:val="sv-SE"/>
        </w:rPr>
        <w:t>(Kusumawati &amp; Kartika, 2023)</w:t>
      </w:r>
      <w:r w:rsidR="00323D82" w:rsidRPr="00F7034B">
        <w:rPr>
          <w:rFonts w:ascii="Times New Roman" w:eastAsiaTheme="minorEastAsia" w:hAnsi="Times New Roman" w:cs="Times New Roman"/>
          <w:iCs/>
        </w:rPr>
        <w:fldChar w:fldCharType="end"/>
      </w:r>
      <w:r w:rsidR="00085DA9" w:rsidRPr="00804559">
        <w:rPr>
          <w:rFonts w:ascii="Times New Roman" w:eastAsiaTheme="minorEastAsia" w:hAnsi="Times New Roman" w:cs="Times New Roman"/>
          <w:iCs/>
          <w:lang w:val="sv-SE"/>
        </w:rPr>
        <w:t>.</w:t>
      </w:r>
    </w:p>
    <w:tbl>
      <w:tblPr>
        <w:tblStyle w:val="TableGrid"/>
        <w:tblW w:w="0" w:type="auto"/>
        <w:tblInd w:w="2480" w:type="dxa"/>
        <w:tblLook w:val="04A0" w:firstRow="1" w:lastRow="0" w:firstColumn="1" w:lastColumn="0" w:noHBand="0" w:noVBand="1"/>
      </w:tblPr>
      <w:tblGrid>
        <w:gridCol w:w="2609"/>
      </w:tblGrid>
      <w:tr w:rsidR="00085DA9" w14:paraId="32C54068" w14:textId="77777777" w:rsidTr="005634D2">
        <w:trPr>
          <w:trHeight w:val="877"/>
        </w:trPr>
        <w:tc>
          <w:tcPr>
            <w:tcW w:w="2609" w:type="dxa"/>
            <w:vAlign w:val="center"/>
          </w:tcPr>
          <w:p w14:paraId="109EAFA6" w14:textId="36F8EA69" w:rsidR="00085DA9" w:rsidRDefault="00085DA9" w:rsidP="00085DA9">
            <w:pPr>
              <w:jc w:val="center"/>
              <w:rPr>
                <w:rFonts w:ascii="Times New Roman" w:hAnsi="Times New Roman" w:cs="Times New Roman"/>
                <w:color w:val="EE0000"/>
              </w:rPr>
            </w:pPr>
            <m:oMathPara>
              <m:oMath>
                <m:r>
                  <m:rPr>
                    <m:sty m:val="p"/>
                  </m:rPr>
                  <w:rPr>
                    <w:rFonts w:ascii="Cambria Math" w:hAnsi="Cambria Math" w:cs="Times New Roman"/>
                  </w:rPr>
                  <m:t xml:space="preserve">DAR= </m:t>
                </m:r>
                <m:f>
                  <m:fPr>
                    <m:ctrlPr>
                      <w:rPr>
                        <w:rFonts w:ascii="Cambria Math" w:hAnsi="Cambria Math" w:cs="Times New Roman"/>
                        <w:iCs/>
                      </w:rPr>
                    </m:ctrlPr>
                  </m:fPr>
                  <m:num>
                    <m:r>
                      <m:rPr>
                        <m:sty m:val="p"/>
                      </m:rPr>
                      <w:rPr>
                        <w:rFonts w:ascii="Cambria Math" w:hAnsi="Cambria Math" w:cs="Times New Roman"/>
                      </w:rPr>
                      <m:t>Total Utang</m:t>
                    </m:r>
                  </m:num>
                  <m:den>
                    <m:r>
                      <m:rPr>
                        <m:sty m:val="p"/>
                      </m:rPr>
                      <w:rPr>
                        <w:rFonts w:ascii="Cambria Math" w:hAnsi="Cambria Math" w:cs="Times New Roman"/>
                      </w:rPr>
                      <m:t xml:space="preserve">Total Aset </m:t>
                    </m:r>
                  </m:den>
                </m:f>
              </m:oMath>
            </m:oMathPara>
          </w:p>
        </w:tc>
      </w:tr>
    </w:tbl>
    <w:p w14:paraId="1BD0C504" w14:textId="03E70BFD" w:rsidR="00F431FD" w:rsidRPr="00804559" w:rsidRDefault="00073B3A" w:rsidP="00804008">
      <w:pPr>
        <w:pStyle w:val="Heading3"/>
        <w:spacing w:line="480" w:lineRule="auto"/>
        <w:rPr>
          <w:rFonts w:ascii="Times New Roman" w:hAnsi="Times New Roman" w:cs="Times New Roman"/>
          <w:b/>
          <w:bCs/>
          <w:i/>
          <w:iCs/>
          <w:color w:val="auto"/>
          <w:sz w:val="24"/>
          <w:szCs w:val="24"/>
        </w:rPr>
      </w:pPr>
      <w:r w:rsidRPr="00804559">
        <w:rPr>
          <w:rFonts w:ascii="Times New Roman" w:hAnsi="Times New Roman" w:cs="Times New Roman"/>
          <w:b/>
          <w:bCs/>
          <w:color w:val="auto"/>
          <w:sz w:val="24"/>
          <w:szCs w:val="24"/>
        </w:rPr>
        <w:br/>
      </w:r>
      <w:bookmarkStart w:id="247" w:name="_Toc200387203"/>
      <w:bookmarkStart w:id="248" w:name="_Toc200389153"/>
      <w:bookmarkStart w:id="249" w:name="_Toc200389222"/>
      <w:bookmarkStart w:id="250" w:name="_Toc200389823"/>
      <w:bookmarkStart w:id="251" w:name="_Toc200819996"/>
      <w:bookmarkStart w:id="252" w:name="_Toc209357407"/>
      <w:bookmarkStart w:id="253" w:name="_Toc209357595"/>
      <w:bookmarkStart w:id="254" w:name="_Toc209357771"/>
      <w:bookmarkStart w:id="255" w:name="_Toc209358003"/>
      <w:bookmarkStart w:id="256" w:name="_Toc217068603"/>
      <w:r w:rsidRPr="00804559">
        <w:rPr>
          <w:rFonts w:ascii="Times New Roman" w:hAnsi="Times New Roman" w:cs="Times New Roman"/>
          <w:b/>
          <w:bCs/>
          <w:color w:val="auto"/>
          <w:sz w:val="24"/>
          <w:szCs w:val="24"/>
        </w:rPr>
        <w:t xml:space="preserve">3.1.4 </w:t>
      </w:r>
      <w:proofErr w:type="spellStart"/>
      <w:r w:rsidR="007B4EBC" w:rsidRPr="00804559">
        <w:rPr>
          <w:rFonts w:ascii="Times New Roman" w:hAnsi="Times New Roman" w:cs="Times New Roman"/>
          <w:b/>
          <w:bCs/>
          <w:color w:val="auto"/>
          <w:sz w:val="24"/>
          <w:szCs w:val="24"/>
        </w:rPr>
        <w:t>Intensitas</w:t>
      </w:r>
      <w:proofErr w:type="spellEnd"/>
      <w:r w:rsidR="007B4EBC" w:rsidRPr="00804559">
        <w:rPr>
          <w:rFonts w:ascii="Times New Roman" w:hAnsi="Times New Roman" w:cs="Times New Roman"/>
          <w:b/>
          <w:bCs/>
          <w:color w:val="auto"/>
          <w:sz w:val="24"/>
          <w:szCs w:val="24"/>
        </w:rPr>
        <w:t xml:space="preserve"> </w:t>
      </w:r>
      <w:proofErr w:type="spellStart"/>
      <w:r w:rsidR="007B4EBC" w:rsidRPr="00804559">
        <w:rPr>
          <w:rFonts w:ascii="Times New Roman" w:hAnsi="Times New Roman" w:cs="Times New Roman"/>
          <w:b/>
          <w:bCs/>
          <w:color w:val="auto"/>
          <w:sz w:val="24"/>
          <w:szCs w:val="24"/>
        </w:rPr>
        <w:t>Persediaan</w:t>
      </w:r>
      <w:proofErr w:type="spellEnd"/>
      <w:r w:rsidR="007B4EBC" w:rsidRPr="00804559">
        <w:rPr>
          <w:rFonts w:ascii="Times New Roman" w:hAnsi="Times New Roman" w:cs="Times New Roman"/>
          <w:b/>
          <w:bCs/>
          <w:color w:val="auto"/>
          <w:sz w:val="24"/>
          <w:szCs w:val="24"/>
        </w:rPr>
        <w:t xml:space="preserve"> </w:t>
      </w:r>
      <w:proofErr w:type="spellStart"/>
      <w:r w:rsidRPr="00804559">
        <w:rPr>
          <w:rFonts w:ascii="Times New Roman" w:hAnsi="Times New Roman" w:cs="Times New Roman"/>
          <w:b/>
          <w:bCs/>
          <w:color w:val="auto"/>
          <w:sz w:val="24"/>
          <w:szCs w:val="24"/>
        </w:rPr>
        <w:t>diukur</w:t>
      </w:r>
      <w:proofErr w:type="spellEnd"/>
      <w:r w:rsidRPr="00804559">
        <w:rPr>
          <w:rFonts w:ascii="Times New Roman" w:hAnsi="Times New Roman" w:cs="Times New Roman"/>
          <w:b/>
          <w:bCs/>
          <w:color w:val="auto"/>
          <w:sz w:val="24"/>
          <w:szCs w:val="24"/>
        </w:rPr>
        <w:t xml:space="preserve"> </w:t>
      </w:r>
      <w:proofErr w:type="spellStart"/>
      <w:r w:rsidRPr="00804559">
        <w:rPr>
          <w:rFonts w:ascii="Times New Roman" w:hAnsi="Times New Roman" w:cs="Times New Roman"/>
          <w:b/>
          <w:bCs/>
          <w:color w:val="auto"/>
          <w:sz w:val="24"/>
          <w:szCs w:val="24"/>
        </w:rPr>
        <w:t>dengan</w:t>
      </w:r>
      <w:proofErr w:type="spellEnd"/>
      <w:r w:rsidRPr="00804559">
        <w:rPr>
          <w:rFonts w:ascii="Times New Roman" w:hAnsi="Times New Roman" w:cs="Times New Roman"/>
          <w:b/>
          <w:bCs/>
          <w:color w:val="auto"/>
          <w:sz w:val="24"/>
          <w:szCs w:val="24"/>
        </w:rPr>
        <w:t xml:space="preserve"> </w:t>
      </w:r>
      <w:r w:rsidR="00965566" w:rsidRPr="00804559">
        <w:rPr>
          <w:rFonts w:ascii="Times New Roman" w:hAnsi="Times New Roman" w:cs="Times New Roman"/>
          <w:b/>
          <w:bCs/>
          <w:i/>
          <w:iCs/>
          <w:color w:val="auto"/>
          <w:sz w:val="24"/>
          <w:szCs w:val="24"/>
        </w:rPr>
        <w:t>In</w:t>
      </w:r>
      <w:bookmarkEnd w:id="247"/>
      <w:bookmarkEnd w:id="248"/>
      <w:bookmarkEnd w:id="249"/>
      <w:bookmarkEnd w:id="250"/>
      <w:bookmarkEnd w:id="251"/>
      <w:bookmarkEnd w:id="252"/>
      <w:bookmarkEnd w:id="253"/>
      <w:bookmarkEnd w:id="254"/>
      <w:bookmarkEnd w:id="255"/>
      <w:bookmarkEnd w:id="256"/>
      <w:r w:rsidR="00060471" w:rsidRPr="00804559">
        <w:rPr>
          <w:rFonts w:ascii="Times New Roman" w:hAnsi="Times New Roman" w:cs="Times New Roman"/>
          <w:b/>
          <w:bCs/>
          <w:i/>
          <w:iCs/>
          <w:color w:val="auto"/>
          <w:sz w:val="24"/>
          <w:szCs w:val="24"/>
        </w:rPr>
        <w:t>ventory Intensity</w:t>
      </w:r>
    </w:p>
    <w:p w14:paraId="5C9A3A45" w14:textId="24915DE1" w:rsidR="00F431FD" w:rsidRPr="005E32EB" w:rsidRDefault="007B4EBC" w:rsidP="0070281E">
      <w:pPr>
        <w:spacing w:line="480" w:lineRule="auto"/>
        <w:ind w:firstLine="720"/>
        <w:jc w:val="both"/>
        <w:rPr>
          <w:rFonts w:ascii="Times New Roman" w:eastAsiaTheme="minorEastAsia" w:hAnsi="Times New Roman" w:cs="Times New Roman"/>
          <w:iCs/>
          <w:color w:val="000000" w:themeColor="text1"/>
          <w:lang w:val="sv-SE"/>
        </w:rPr>
      </w:pPr>
      <w:proofErr w:type="spellStart"/>
      <w:r w:rsidRPr="00804559">
        <w:rPr>
          <w:rFonts w:ascii="Times New Roman" w:hAnsi="Times New Roman" w:cs="Times New Roman"/>
        </w:rPr>
        <w:t>Intensitas</w:t>
      </w:r>
      <w:proofErr w:type="spellEnd"/>
      <w:r w:rsidRPr="00804559">
        <w:rPr>
          <w:rFonts w:ascii="Times New Roman" w:hAnsi="Times New Roman" w:cs="Times New Roman"/>
        </w:rPr>
        <w:t xml:space="preserve"> </w:t>
      </w:r>
      <w:proofErr w:type="spellStart"/>
      <w:r w:rsidRPr="00804559">
        <w:rPr>
          <w:rFonts w:ascii="Times New Roman" w:hAnsi="Times New Roman" w:cs="Times New Roman"/>
        </w:rPr>
        <w:t>persediaan</w:t>
      </w:r>
      <w:proofErr w:type="spellEnd"/>
      <w:r w:rsidR="00F431FD" w:rsidRPr="00804559">
        <w:rPr>
          <w:rFonts w:ascii="Times New Roman" w:hAnsi="Times New Roman" w:cs="Times New Roman"/>
        </w:rPr>
        <w:t xml:space="preserve"> </w:t>
      </w:r>
      <w:proofErr w:type="spellStart"/>
      <w:r w:rsidR="00F431FD" w:rsidRPr="00804559">
        <w:rPr>
          <w:rFonts w:ascii="Times New Roman" w:hAnsi="Times New Roman" w:cs="Times New Roman"/>
        </w:rPr>
        <w:t>adalah</w:t>
      </w:r>
      <w:proofErr w:type="spellEnd"/>
      <w:r w:rsidR="00F431FD" w:rsidRPr="00804559">
        <w:rPr>
          <w:rFonts w:ascii="Times New Roman" w:hAnsi="Times New Roman" w:cs="Times New Roman"/>
        </w:rPr>
        <w:t xml:space="preserve"> </w:t>
      </w:r>
      <w:proofErr w:type="spellStart"/>
      <w:r w:rsidR="00F431FD" w:rsidRPr="00804559">
        <w:rPr>
          <w:rFonts w:ascii="Times New Roman" w:hAnsi="Times New Roman" w:cs="Times New Roman"/>
        </w:rPr>
        <w:t>komponen</w:t>
      </w:r>
      <w:proofErr w:type="spellEnd"/>
      <w:r w:rsidR="00F431FD" w:rsidRPr="00804559">
        <w:rPr>
          <w:rFonts w:ascii="Times New Roman" w:hAnsi="Times New Roman" w:cs="Times New Roman"/>
        </w:rPr>
        <w:t xml:space="preserve"> yang </w:t>
      </w:r>
      <w:proofErr w:type="spellStart"/>
      <w:r w:rsidR="00F431FD" w:rsidRPr="00804559">
        <w:rPr>
          <w:rFonts w:ascii="Times New Roman" w:hAnsi="Times New Roman" w:cs="Times New Roman"/>
        </w:rPr>
        <w:t>membentuk</w:t>
      </w:r>
      <w:proofErr w:type="spellEnd"/>
      <w:r w:rsidR="00F431FD" w:rsidRPr="00804559">
        <w:rPr>
          <w:rFonts w:ascii="Times New Roman" w:hAnsi="Times New Roman" w:cs="Times New Roman"/>
        </w:rPr>
        <w:t xml:space="preserve"> </w:t>
      </w:r>
      <w:proofErr w:type="spellStart"/>
      <w:r w:rsidR="00F431FD" w:rsidRPr="00804559">
        <w:rPr>
          <w:rFonts w:ascii="Times New Roman" w:hAnsi="Times New Roman" w:cs="Times New Roman"/>
        </w:rPr>
        <w:t>komposisi</w:t>
      </w:r>
      <w:proofErr w:type="spellEnd"/>
      <w:r w:rsidR="00F431FD" w:rsidRPr="00804559">
        <w:rPr>
          <w:rFonts w:ascii="Times New Roman" w:hAnsi="Times New Roman" w:cs="Times New Roman"/>
        </w:rPr>
        <w:t xml:space="preserve"> </w:t>
      </w:r>
      <w:proofErr w:type="spellStart"/>
      <w:r w:rsidR="00395F63" w:rsidRPr="00804559">
        <w:rPr>
          <w:rFonts w:ascii="Times New Roman" w:hAnsi="Times New Roman" w:cs="Times New Roman"/>
        </w:rPr>
        <w:t>aset</w:t>
      </w:r>
      <w:proofErr w:type="spellEnd"/>
      <w:r w:rsidR="00F431FD" w:rsidRPr="00804559">
        <w:rPr>
          <w:rFonts w:ascii="Times New Roman" w:hAnsi="Times New Roman" w:cs="Times New Roman"/>
        </w:rPr>
        <w:t xml:space="preserve"> </w:t>
      </w:r>
      <w:proofErr w:type="spellStart"/>
      <w:r w:rsidR="00F431FD" w:rsidRPr="00804559">
        <w:rPr>
          <w:rFonts w:ascii="Times New Roman" w:hAnsi="Times New Roman" w:cs="Times New Roman"/>
        </w:rPr>
        <w:t>diukur</w:t>
      </w:r>
      <w:proofErr w:type="spellEnd"/>
      <w:r w:rsidR="00F431FD" w:rsidRPr="00804559">
        <w:rPr>
          <w:rFonts w:ascii="Times New Roman" w:hAnsi="Times New Roman" w:cs="Times New Roman"/>
        </w:rPr>
        <w:t xml:space="preserve"> </w:t>
      </w:r>
      <w:proofErr w:type="spellStart"/>
      <w:r w:rsidR="00F431FD" w:rsidRPr="00804559">
        <w:rPr>
          <w:rFonts w:ascii="Times New Roman" w:hAnsi="Times New Roman" w:cs="Times New Roman"/>
        </w:rPr>
        <w:t>dengan</w:t>
      </w:r>
      <w:proofErr w:type="spellEnd"/>
      <w:r w:rsidR="00F431FD" w:rsidRPr="00804559">
        <w:rPr>
          <w:rFonts w:ascii="Times New Roman" w:hAnsi="Times New Roman" w:cs="Times New Roman"/>
        </w:rPr>
        <w:t xml:space="preserve"> </w:t>
      </w:r>
      <w:proofErr w:type="spellStart"/>
      <w:r w:rsidR="00F431FD" w:rsidRPr="00804559">
        <w:rPr>
          <w:rFonts w:ascii="Times New Roman" w:hAnsi="Times New Roman" w:cs="Times New Roman"/>
        </w:rPr>
        <w:t>membandingkan</w:t>
      </w:r>
      <w:proofErr w:type="spellEnd"/>
      <w:r w:rsidR="00F431FD" w:rsidRPr="00804559">
        <w:rPr>
          <w:rFonts w:ascii="Times New Roman" w:hAnsi="Times New Roman" w:cs="Times New Roman"/>
        </w:rPr>
        <w:t xml:space="preserve"> total </w:t>
      </w:r>
      <w:proofErr w:type="spellStart"/>
      <w:r w:rsidR="00F431FD" w:rsidRPr="00804559">
        <w:rPr>
          <w:rFonts w:ascii="Times New Roman" w:hAnsi="Times New Roman" w:cs="Times New Roman"/>
        </w:rPr>
        <w:t>persediaan</w:t>
      </w:r>
      <w:proofErr w:type="spellEnd"/>
      <w:r w:rsidR="00F431FD" w:rsidRPr="00804559">
        <w:rPr>
          <w:rFonts w:ascii="Times New Roman" w:hAnsi="Times New Roman" w:cs="Times New Roman"/>
        </w:rPr>
        <w:t xml:space="preserve"> </w:t>
      </w:r>
      <w:proofErr w:type="spellStart"/>
      <w:r w:rsidR="00F431FD" w:rsidRPr="00804559">
        <w:rPr>
          <w:rFonts w:ascii="Times New Roman" w:hAnsi="Times New Roman" w:cs="Times New Roman"/>
        </w:rPr>
        <w:t>dengan</w:t>
      </w:r>
      <w:proofErr w:type="spellEnd"/>
      <w:r w:rsidR="00F431FD" w:rsidRPr="00804559">
        <w:rPr>
          <w:rFonts w:ascii="Times New Roman" w:hAnsi="Times New Roman" w:cs="Times New Roman"/>
        </w:rPr>
        <w:t xml:space="preserve"> total </w:t>
      </w:r>
      <w:proofErr w:type="spellStart"/>
      <w:r w:rsidR="004B00F7" w:rsidRPr="00804559">
        <w:rPr>
          <w:rFonts w:ascii="Times New Roman" w:hAnsi="Times New Roman" w:cs="Times New Roman"/>
        </w:rPr>
        <w:t>aset</w:t>
      </w:r>
      <w:proofErr w:type="spellEnd"/>
      <w:r w:rsidR="004B00F7" w:rsidRPr="00804559">
        <w:rPr>
          <w:rFonts w:ascii="Times New Roman" w:hAnsi="Times New Roman" w:cs="Times New Roman"/>
        </w:rPr>
        <w:t xml:space="preserve"> </w:t>
      </w:r>
      <w:proofErr w:type="spellStart"/>
      <w:r w:rsidR="00F431FD" w:rsidRPr="00804559">
        <w:rPr>
          <w:rFonts w:ascii="Times New Roman" w:hAnsi="Times New Roman" w:cs="Times New Roman"/>
        </w:rPr>
        <w:t>perusahaan</w:t>
      </w:r>
      <w:proofErr w:type="spellEnd"/>
      <w:r w:rsidR="00F431FD" w:rsidRPr="00804559">
        <w:rPr>
          <w:rFonts w:ascii="Times New Roman" w:hAnsi="Times New Roman" w:cs="Times New Roman"/>
        </w:rPr>
        <w:t xml:space="preserve">. </w:t>
      </w:r>
      <w:proofErr w:type="spellStart"/>
      <w:r w:rsidR="009913B4" w:rsidRPr="00804559">
        <w:rPr>
          <w:rFonts w:ascii="Times New Roman" w:hAnsi="Times New Roman" w:cs="Times New Roman"/>
        </w:rPr>
        <w:t>Tingginya</w:t>
      </w:r>
      <w:proofErr w:type="spellEnd"/>
      <w:r w:rsidR="009913B4" w:rsidRPr="00804559">
        <w:rPr>
          <w:rFonts w:ascii="Times New Roman" w:hAnsi="Times New Roman" w:cs="Times New Roman"/>
        </w:rPr>
        <w:t xml:space="preserve"> </w:t>
      </w:r>
      <w:proofErr w:type="spellStart"/>
      <w:r w:rsidR="009913B4" w:rsidRPr="00804559">
        <w:rPr>
          <w:rFonts w:ascii="Times New Roman" w:hAnsi="Times New Roman" w:cs="Times New Roman"/>
        </w:rPr>
        <w:t>int</w:t>
      </w:r>
      <w:r w:rsidR="000F208A" w:rsidRPr="00804559">
        <w:rPr>
          <w:rFonts w:ascii="Times New Roman" w:hAnsi="Times New Roman" w:cs="Times New Roman"/>
        </w:rPr>
        <w:t>ensitas</w:t>
      </w:r>
      <w:proofErr w:type="spellEnd"/>
      <w:r w:rsidR="000F208A" w:rsidRPr="00804559">
        <w:rPr>
          <w:rFonts w:ascii="Times New Roman" w:hAnsi="Times New Roman" w:cs="Times New Roman"/>
        </w:rPr>
        <w:t xml:space="preserve"> </w:t>
      </w:r>
      <w:proofErr w:type="spellStart"/>
      <w:r w:rsidR="000F208A" w:rsidRPr="00804559">
        <w:rPr>
          <w:rFonts w:ascii="Times New Roman" w:hAnsi="Times New Roman" w:cs="Times New Roman"/>
        </w:rPr>
        <w:t>persediaan</w:t>
      </w:r>
      <w:proofErr w:type="spellEnd"/>
      <w:r w:rsidR="000F208A" w:rsidRPr="00804559">
        <w:rPr>
          <w:rFonts w:ascii="Times New Roman" w:hAnsi="Times New Roman" w:cs="Times New Roman"/>
        </w:rPr>
        <w:t xml:space="preserve"> di </w:t>
      </w:r>
      <w:proofErr w:type="spellStart"/>
      <w:r w:rsidR="000F208A" w:rsidRPr="00804559">
        <w:rPr>
          <w:rFonts w:ascii="Times New Roman" w:hAnsi="Times New Roman" w:cs="Times New Roman"/>
        </w:rPr>
        <w:t>perusahaan</w:t>
      </w:r>
      <w:proofErr w:type="spellEnd"/>
      <w:r w:rsidR="000F208A" w:rsidRPr="00804559">
        <w:rPr>
          <w:rFonts w:ascii="Times New Roman" w:hAnsi="Times New Roman" w:cs="Times New Roman"/>
        </w:rPr>
        <w:t xml:space="preserve"> </w:t>
      </w:r>
      <w:proofErr w:type="spellStart"/>
      <w:r w:rsidR="000F208A" w:rsidRPr="00804559">
        <w:rPr>
          <w:rFonts w:ascii="Times New Roman" w:hAnsi="Times New Roman" w:cs="Times New Roman"/>
        </w:rPr>
        <w:t>menunjukkan</w:t>
      </w:r>
      <w:proofErr w:type="spellEnd"/>
      <w:r w:rsidR="000F208A" w:rsidRPr="00804559">
        <w:rPr>
          <w:rFonts w:ascii="Times New Roman" w:hAnsi="Times New Roman" w:cs="Times New Roman"/>
        </w:rPr>
        <w:t xml:space="preserve"> </w:t>
      </w:r>
      <w:proofErr w:type="spellStart"/>
      <w:r w:rsidR="000F208A" w:rsidRPr="00804559">
        <w:rPr>
          <w:rFonts w:ascii="Times New Roman" w:hAnsi="Times New Roman" w:cs="Times New Roman"/>
        </w:rPr>
        <w:t>bahwa</w:t>
      </w:r>
      <w:proofErr w:type="spellEnd"/>
      <w:r w:rsidR="000F208A" w:rsidRPr="00804559">
        <w:rPr>
          <w:rFonts w:ascii="Times New Roman" w:hAnsi="Times New Roman" w:cs="Times New Roman"/>
        </w:rPr>
        <w:t xml:space="preserve"> </w:t>
      </w:r>
      <w:proofErr w:type="spellStart"/>
      <w:r w:rsidR="000F208A" w:rsidRPr="00804559">
        <w:rPr>
          <w:rFonts w:ascii="Times New Roman" w:eastAsiaTheme="minorEastAsia" w:hAnsi="Times New Roman" w:cs="Times New Roman"/>
          <w:iCs/>
          <w:color w:val="000000" w:themeColor="text1"/>
        </w:rPr>
        <w:t>perusahaan</w:t>
      </w:r>
      <w:proofErr w:type="spellEnd"/>
      <w:r w:rsidR="000F208A" w:rsidRPr="00804559">
        <w:rPr>
          <w:rFonts w:ascii="Times New Roman" w:eastAsiaTheme="minorEastAsia" w:hAnsi="Times New Roman" w:cs="Times New Roman"/>
          <w:iCs/>
          <w:color w:val="000000" w:themeColor="text1"/>
        </w:rPr>
        <w:t xml:space="preserve"> </w:t>
      </w:r>
      <w:proofErr w:type="spellStart"/>
      <w:r w:rsidR="000F208A" w:rsidRPr="00804559">
        <w:rPr>
          <w:rFonts w:ascii="Times New Roman" w:eastAsiaTheme="minorEastAsia" w:hAnsi="Times New Roman" w:cs="Times New Roman"/>
          <w:iCs/>
          <w:color w:val="000000" w:themeColor="text1"/>
        </w:rPr>
        <w:t>tidak</w:t>
      </w:r>
      <w:proofErr w:type="spellEnd"/>
      <w:r w:rsidR="00F41D07" w:rsidRPr="00804559">
        <w:rPr>
          <w:rFonts w:ascii="Times New Roman" w:eastAsiaTheme="minorEastAsia" w:hAnsi="Times New Roman" w:cs="Times New Roman"/>
          <w:iCs/>
          <w:color w:val="000000" w:themeColor="text1"/>
        </w:rPr>
        <w:t xml:space="preserve"> </w:t>
      </w:r>
      <w:proofErr w:type="spellStart"/>
      <w:r w:rsidR="00F41D07" w:rsidRPr="00804559">
        <w:rPr>
          <w:rFonts w:ascii="Times New Roman" w:eastAsiaTheme="minorEastAsia" w:hAnsi="Times New Roman" w:cs="Times New Roman"/>
          <w:iCs/>
          <w:color w:val="000000" w:themeColor="text1"/>
        </w:rPr>
        <w:t>memanfaatkan</w:t>
      </w:r>
      <w:proofErr w:type="spellEnd"/>
      <w:r w:rsidR="00F41D07" w:rsidRPr="00804559">
        <w:rPr>
          <w:rFonts w:ascii="Times New Roman" w:eastAsiaTheme="minorEastAsia" w:hAnsi="Times New Roman" w:cs="Times New Roman"/>
          <w:iCs/>
          <w:color w:val="000000" w:themeColor="text1"/>
        </w:rPr>
        <w:t xml:space="preserve"> </w:t>
      </w:r>
      <w:r w:rsidR="000F208A" w:rsidRPr="00804559">
        <w:rPr>
          <w:rFonts w:ascii="Times New Roman" w:eastAsiaTheme="minorEastAsia" w:hAnsi="Times New Roman" w:cs="Times New Roman"/>
          <w:iCs/>
          <w:color w:val="000000" w:themeColor="text1"/>
        </w:rPr>
        <w:t xml:space="preserve">strategi </w:t>
      </w:r>
      <w:proofErr w:type="spellStart"/>
      <w:r w:rsidR="001F58CF" w:rsidRPr="00804559">
        <w:rPr>
          <w:rFonts w:ascii="Times New Roman" w:eastAsiaTheme="minorEastAsia" w:hAnsi="Times New Roman" w:cs="Times New Roman"/>
          <w:iCs/>
          <w:color w:val="000000" w:themeColor="text1"/>
        </w:rPr>
        <w:t>dalam</w:t>
      </w:r>
      <w:proofErr w:type="spellEnd"/>
      <w:r w:rsidR="001F58CF" w:rsidRPr="00804559">
        <w:rPr>
          <w:rFonts w:ascii="Times New Roman" w:eastAsiaTheme="minorEastAsia" w:hAnsi="Times New Roman" w:cs="Times New Roman"/>
          <w:iCs/>
          <w:color w:val="000000" w:themeColor="text1"/>
        </w:rPr>
        <w:t xml:space="preserve"> </w:t>
      </w:r>
      <w:proofErr w:type="spellStart"/>
      <w:r w:rsidR="000F208A" w:rsidRPr="00804559">
        <w:rPr>
          <w:rFonts w:ascii="Times New Roman" w:eastAsiaTheme="minorEastAsia" w:hAnsi="Times New Roman" w:cs="Times New Roman"/>
          <w:iCs/>
          <w:color w:val="000000" w:themeColor="text1"/>
        </w:rPr>
        <w:t>melakukan</w:t>
      </w:r>
      <w:proofErr w:type="spellEnd"/>
      <w:r w:rsidR="000F208A" w:rsidRPr="00804559">
        <w:rPr>
          <w:rFonts w:ascii="Times New Roman" w:eastAsiaTheme="minorEastAsia" w:hAnsi="Times New Roman" w:cs="Times New Roman"/>
          <w:iCs/>
          <w:color w:val="000000" w:themeColor="text1"/>
        </w:rPr>
        <w:t xml:space="preserve"> </w:t>
      </w:r>
      <w:proofErr w:type="spellStart"/>
      <w:r w:rsidR="000F208A" w:rsidRPr="00804559">
        <w:rPr>
          <w:rFonts w:ascii="Times New Roman" w:eastAsiaTheme="minorEastAsia" w:hAnsi="Times New Roman" w:cs="Times New Roman"/>
          <w:iCs/>
          <w:color w:val="000000" w:themeColor="text1"/>
        </w:rPr>
        <w:t>agresivitas</w:t>
      </w:r>
      <w:proofErr w:type="spellEnd"/>
      <w:r w:rsidR="000F208A" w:rsidRPr="00804559">
        <w:rPr>
          <w:rFonts w:ascii="Times New Roman" w:eastAsiaTheme="minorEastAsia" w:hAnsi="Times New Roman" w:cs="Times New Roman"/>
          <w:iCs/>
          <w:color w:val="000000" w:themeColor="text1"/>
        </w:rPr>
        <w:t xml:space="preserve"> </w:t>
      </w:r>
      <w:proofErr w:type="spellStart"/>
      <w:r w:rsidR="000F208A" w:rsidRPr="00804559">
        <w:rPr>
          <w:rFonts w:ascii="Times New Roman" w:eastAsiaTheme="minorEastAsia" w:hAnsi="Times New Roman" w:cs="Times New Roman"/>
          <w:iCs/>
          <w:color w:val="000000" w:themeColor="text1"/>
        </w:rPr>
        <w:t>pajak</w:t>
      </w:r>
      <w:proofErr w:type="spellEnd"/>
      <w:r w:rsidR="000F208A" w:rsidRPr="00804559">
        <w:rPr>
          <w:rFonts w:ascii="Times New Roman" w:eastAsiaTheme="minorEastAsia" w:hAnsi="Times New Roman" w:cs="Times New Roman"/>
          <w:iCs/>
          <w:color w:val="000000" w:themeColor="text1"/>
        </w:rPr>
        <w:t>.</w:t>
      </w:r>
      <w:r w:rsidR="001F58CF" w:rsidRPr="00804559">
        <w:rPr>
          <w:rFonts w:ascii="Times New Roman" w:eastAsiaTheme="minorEastAsia" w:hAnsi="Times New Roman" w:cs="Times New Roman"/>
          <w:iCs/>
          <w:color w:val="000000" w:themeColor="text1"/>
        </w:rPr>
        <w:t xml:space="preserve"> </w:t>
      </w:r>
      <w:r w:rsidR="001F58CF">
        <w:rPr>
          <w:rFonts w:ascii="Times New Roman" w:eastAsiaTheme="minorEastAsia" w:hAnsi="Times New Roman" w:cs="Times New Roman"/>
          <w:iCs/>
          <w:color w:val="000000" w:themeColor="text1"/>
          <w:lang w:val="sv-SE"/>
        </w:rPr>
        <w:t>Hal ini dikarenakan</w:t>
      </w:r>
      <w:r w:rsidR="000F208A">
        <w:rPr>
          <w:rFonts w:ascii="Times New Roman" w:eastAsiaTheme="minorEastAsia" w:hAnsi="Times New Roman" w:cs="Times New Roman"/>
          <w:iCs/>
          <w:color w:val="000000" w:themeColor="text1"/>
          <w:lang w:val="sv-SE"/>
        </w:rPr>
        <w:t xml:space="preserve"> dalam Undang – Undang Perpajakan tidak</w:t>
      </w:r>
      <w:r w:rsidR="007F0663">
        <w:rPr>
          <w:rFonts w:ascii="Times New Roman" w:eastAsiaTheme="minorEastAsia" w:hAnsi="Times New Roman" w:cs="Times New Roman"/>
          <w:iCs/>
          <w:color w:val="000000" w:themeColor="text1"/>
          <w:lang w:val="sv-SE"/>
        </w:rPr>
        <w:t xml:space="preserve"> ada</w:t>
      </w:r>
      <w:r w:rsidR="000F208A">
        <w:rPr>
          <w:rFonts w:ascii="Times New Roman" w:eastAsiaTheme="minorEastAsia" w:hAnsi="Times New Roman" w:cs="Times New Roman"/>
          <w:iCs/>
          <w:color w:val="000000" w:themeColor="text1"/>
          <w:lang w:val="sv-SE"/>
        </w:rPr>
        <w:t xml:space="preserve"> memberikan fasilitas pengurangan beban pajak kepada perusahaan dengan tingkat persediaan barang dagang yang besar</w:t>
      </w:r>
      <w:r w:rsidR="007F0663">
        <w:rPr>
          <w:rFonts w:ascii="Times New Roman" w:eastAsiaTheme="minorEastAsia" w:hAnsi="Times New Roman" w:cs="Times New Roman"/>
          <w:iCs/>
          <w:color w:val="000000" w:themeColor="text1"/>
          <w:lang w:val="sv-SE"/>
        </w:rPr>
        <w:t xml:space="preserve"> </w:t>
      </w:r>
      <w:r w:rsidR="007F0663">
        <w:rPr>
          <w:rFonts w:ascii="Times New Roman" w:eastAsiaTheme="minorEastAsia" w:hAnsi="Times New Roman" w:cs="Times New Roman"/>
          <w:iCs/>
          <w:color w:val="000000" w:themeColor="text1"/>
          <w:lang w:val="sv-SE"/>
        </w:rPr>
        <w:fldChar w:fldCharType="begin" w:fldLock="1"/>
      </w:r>
      <w:r w:rsidR="00C536E5">
        <w:rPr>
          <w:rFonts w:ascii="Times New Roman" w:eastAsiaTheme="minorEastAsia" w:hAnsi="Times New Roman" w:cs="Times New Roman"/>
          <w:iCs/>
          <w:color w:val="000000" w:themeColor="text1"/>
          <w:lang w:val="sv-SE"/>
        </w:rPr>
        <w:instrText>ADDIN CSL_CITATION {"citationItems":[{"id":"ITEM-1","itemData":{"abstract":"This research aimed to find out the effect of disclosure of CSR, capital intensity, leverage, profitability, and company inventory intensity as independent variables; on tax aggressiveness as dependent variable. While, the tax aggressiveness was measured by Effective Tax Rate (ETR).The research was quantitative. Moreover, the data were in form of annual report of 27 consumption goods manufacturing companies at Indonesia Stock Exchange 2014-2018. Furthermore, there were 135 samples. However, since there was 13 outlier data, the total sample became 122 samples. Additionally, the data analysis technique used multiple linear regression with SPSS. The research result concluded disclosure of CSR had insignificant effect on tax aggressiveness. Likewise, capital intensity had insignificant effect on tax aggressiveness. On the other hand, leverage had positive and significant effect on tax aggressiveness. In other words, the higher the leverage, the more aggressive the company on the tax. At this point, the company used profit from its debt in order to decrease the amount of tax. In contrast, profitability had insignificant effect on tax aggressiveness. Similarly, inventory intensity had insignificant effect on tax aggressiveness.","author":[{"dropping-particle":"","family":"Pinareswati","given":"Suci Dewi","non-dropping-particle":"","parse-names":false,"suffix":""},{"dropping-particle":"","family":"Mildawati","given":"Titik","non-dropping-particle":"","parse-names":false,"suffix":""}],"container-title":"Jurnal Ilmu dan Riset Akuntansi","id":"ITEM-1","issued":{"date-parts":[["2021"]]},"publisher-place":"Surabaya","title":"Pengaruh Pengungkapan CSR,Capital Intensity,Leverage,Profitabilitas dan Inventory Intensity Terhadap Agresivitas Pajak","type":"article-journal"},"uris":["http://www.mendeley.com/documents/?uuid=256eca14-2b70-310e-ac6f-165924d4730c"]}],"mendeley":{"formattedCitation":"(Pinareswati &amp; Mildawati, 2021)","plainTextFormattedCitation":"(Pinareswati &amp; Mildawati, 2021)","previouslyFormattedCitation":"(Pinareswati &amp; Mildawati, 2021)"},"properties":{"noteIndex":0},"schema":"https://github.com/citation-style-language/schema/raw/master/csl-citation.json"}</w:instrText>
      </w:r>
      <w:r w:rsidR="007F0663">
        <w:rPr>
          <w:rFonts w:ascii="Times New Roman" w:eastAsiaTheme="minorEastAsia" w:hAnsi="Times New Roman" w:cs="Times New Roman"/>
          <w:iCs/>
          <w:color w:val="000000" w:themeColor="text1"/>
          <w:lang w:val="sv-SE"/>
        </w:rPr>
        <w:fldChar w:fldCharType="separate"/>
      </w:r>
      <w:r w:rsidR="007F0663" w:rsidRPr="007F0663">
        <w:rPr>
          <w:rFonts w:ascii="Times New Roman" w:eastAsiaTheme="minorEastAsia" w:hAnsi="Times New Roman" w:cs="Times New Roman"/>
          <w:iCs/>
          <w:noProof/>
          <w:color w:val="000000" w:themeColor="text1"/>
          <w:lang w:val="sv-SE"/>
        </w:rPr>
        <w:t>(Pinareswati &amp; Mildawati, 2021)</w:t>
      </w:r>
      <w:r w:rsidR="007F0663">
        <w:rPr>
          <w:rFonts w:ascii="Times New Roman" w:eastAsiaTheme="minorEastAsia" w:hAnsi="Times New Roman" w:cs="Times New Roman"/>
          <w:iCs/>
          <w:color w:val="000000" w:themeColor="text1"/>
          <w:lang w:val="sv-SE"/>
        </w:rPr>
        <w:fldChar w:fldCharType="end"/>
      </w:r>
      <w:r w:rsidR="007F0663">
        <w:rPr>
          <w:rFonts w:ascii="Times New Roman" w:eastAsiaTheme="minorEastAsia" w:hAnsi="Times New Roman" w:cs="Times New Roman"/>
          <w:iCs/>
          <w:color w:val="000000" w:themeColor="text1"/>
          <w:lang w:val="sv-SE"/>
        </w:rPr>
        <w:t xml:space="preserve">. </w:t>
      </w:r>
      <w:r w:rsidR="00F431FD" w:rsidRPr="0006450E">
        <w:rPr>
          <w:rFonts w:ascii="Times New Roman" w:eastAsiaTheme="minorEastAsia" w:hAnsi="Times New Roman" w:cs="Times New Roman"/>
          <w:iCs/>
          <w:color w:val="000000" w:themeColor="text1"/>
          <w:lang w:val="sv-SE"/>
        </w:rPr>
        <w:t xml:space="preserve">Dalam penelitian ini, </w:t>
      </w:r>
      <w:r w:rsidR="005C6D0F" w:rsidRPr="0006450E">
        <w:rPr>
          <w:rFonts w:ascii="Times New Roman" w:eastAsiaTheme="minorEastAsia" w:hAnsi="Times New Roman" w:cs="Times New Roman"/>
          <w:iCs/>
          <w:color w:val="000000" w:themeColor="text1"/>
          <w:lang w:val="sv-SE"/>
        </w:rPr>
        <w:t xml:space="preserve">Intensitas persediaan </w:t>
      </w:r>
      <w:r w:rsidR="00F431FD" w:rsidRPr="0006450E">
        <w:rPr>
          <w:rFonts w:ascii="Times New Roman" w:hAnsi="Times New Roman" w:cs="Times New Roman"/>
          <w:color w:val="000000" w:themeColor="text1"/>
          <w:lang w:val="sv-SE"/>
        </w:rPr>
        <w:t xml:space="preserve">pada Perusahaan Sub Sektor Makanan dan Minuman </w:t>
      </w:r>
      <w:r w:rsidR="00F431FD" w:rsidRPr="0006450E">
        <w:rPr>
          <w:rFonts w:ascii="Times New Roman" w:hAnsi="Times New Roman" w:cs="Times New Roman"/>
          <w:lang w:val="sv-SE"/>
        </w:rPr>
        <w:t>yang terdaftar di Bursa Efek Indonesia (BEI) pada tahun 2021-202</w:t>
      </w:r>
      <w:r w:rsidR="005C6D0F" w:rsidRPr="0006450E">
        <w:rPr>
          <w:rFonts w:ascii="Times New Roman" w:hAnsi="Times New Roman" w:cs="Times New Roman"/>
          <w:lang w:val="sv-SE"/>
        </w:rPr>
        <w:t>4</w:t>
      </w:r>
      <w:r w:rsidR="00F431FD" w:rsidRPr="0006450E">
        <w:rPr>
          <w:rFonts w:ascii="Times New Roman" w:hAnsi="Times New Roman" w:cs="Times New Roman"/>
          <w:lang w:val="sv-SE"/>
        </w:rPr>
        <w:t xml:space="preserve"> rumus yang diterapkan ialah:</w:t>
      </w:r>
    </w:p>
    <w:p w14:paraId="791CD454" w14:textId="3A94D40A" w:rsidR="00EA5E85" w:rsidRPr="00804559" w:rsidRDefault="0087726E" w:rsidP="00F431FD">
      <w:pPr>
        <w:spacing w:line="480" w:lineRule="auto"/>
        <w:ind w:firstLine="720"/>
        <w:jc w:val="both"/>
        <w:rPr>
          <w:rFonts w:ascii="Times New Roman" w:eastAsiaTheme="minorEastAsia" w:hAnsi="Times New Roman" w:cs="Times New Roman"/>
          <w:iCs/>
          <w:lang w:val="fi-FI"/>
        </w:rPr>
      </w:pPr>
      <w:r w:rsidRPr="00804559">
        <w:rPr>
          <w:rFonts w:ascii="Times New Roman" w:eastAsiaTheme="minorEastAsia" w:hAnsi="Times New Roman" w:cs="Times New Roman"/>
          <w:i/>
          <w:iCs/>
          <w:lang w:val="fi-FI"/>
        </w:rPr>
        <w:t>Inventory Intensity</w:t>
      </w:r>
      <w:r w:rsidR="00C46D11" w:rsidRPr="00804559">
        <w:rPr>
          <w:rFonts w:ascii="Times New Roman" w:eastAsiaTheme="minorEastAsia" w:hAnsi="Times New Roman" w:cs="Times New Roman"/>
          <w:iCs/>
          <w:lang w:val="fi-FI"/>
        </w:rPr>
        <w:t xml:space="preserve"> </w:t>
      </w:r>
      <w:r w:rsidR="00921FE6" w:rsidRPr="00804559">
        <w:rPr>
          <w:rFonts w:ascii="Times New Roman" w:eastAsiaTheme="minorEastAsia" w:hAnsi="Times New Roman" w:cs="Times New Roman"/>
          <w:iCs/>
          <w:lang w:val="fi-FI"/>
        </w:rPr>
        <w:t xml:space="preserve">(INV) </w:t>
      </w:r>
      <w:r w:rsidR="00C46D11" w:rsidRPr="00804559">
        <w:rPr>
          <w:rFonts w:ascii="Times New Roman" w:eastAsiaTheme="minorEastAsia" w:hAnsi="Times New Roman" w:cs="Times New Roman"/>
          <w:iCs/>
          <w:lang w:val="fi-FI"/>
        </w:rPr>
        <w:t>merupakan</w:t>
      </w:r>
      <w:r w:rsidR="009937E8" w:rsidRPr="00804559">
        <w:rPr>
          <w:rFonts w:ascii="Times New Roman" w:eastAsiaTheme="minorEastAsia" w:hAnsi="Times New Roman" w:cs="Times New Roman"/>
          <w:iCs/>
          <w:lang w:val="fi-FI"/>
        </w:rPr>
        <w:t xml:space="preserve"> rasio </w:t>
      </w:r>
      <w:r w:rsidR="00AE372B" w:rsidRPr="00804559">
        <w:rPr>
          <w:rFonts w:ascii="Times New Roman" w:eastAsiaTheme="minorEastAsia" w:hAnsi="Times New Roman" w:cs="Times New Roman"/>
          <w:iCs/>
          <w:lang w:val="fi-FI"/>
        </w:rPr>
        <w:t xml:space="preserve">pengukuran dari </w:t>
      </w:r>
      <w:r w:rsidR="00C46D11" w:rsidRPr="00804559">
        <w:rPr>
          <w:rFonts w:ascii="Times New Roman" w:eastAsiaTheme="minorEastAsia" w:hAnsi="Times New Roman" w:cs="Times New Roman"/>
          <w:iCs/>
          <w:lang w:val="fi-FI"/>
        </w:rPr>
        <w:t>besar</w:t>
      </w:r>
      <w:r w:rsidR="00D94267" w:rsidRPr="00804559">
        <w:rPr>
          <w:rFonts w:ascii="Times New Roman" w:eastAsiaTheme="minorEastAsia" w:hAnsi="Times New Roman" w:cs="Times New Roman"/>
          <w:iCs/>
          <w:lang w:val="fi-FI"/>
        </w:rPr>
        <w:t xml:space="preserve"> </w:t>
      </w:r>
      <w:r w:rsidR="004232B1" w:rsidRPr="00804559">
        <w:rPr>
          <w:rFonts w:ascii="Times New Roman" w:eastAsiaTheme="minorEastAsia" w:hAnsi="Times New Roman" w:cs="Times New Roman"/>
          <w:iCs/>
          <w:lang w:val="fi-FI"/>
        </w:rPr>
        <w:t xml:space="preserve">aset perusahaan </w:t>
      </w:r>
      <w:r w:rsidR="00C46D11" w:rsidRPr="00804559">
        <w:rPr>
          <w:rFonts w:ascii="Times New Roman" w:eastAsiaTheme="minorEastAsia" w:hAnsi="Times New Roman" w:cs="Times New Roman"/>
          <w:iCs/>
          <w:lang w:val="fi-FI"/>
        </w:rPr>
        <w:t>di</w:t>
      </w:r>
      <w:r w:rsidR="004232B1" w:rsidRPr="00804559">
        <w:rPr>
          <w:rFonts w:ascii="Times New Roman" w:eastAsiaTheme="minorEastAsia" w:hAnsi="Times New Roman" w:cs="Times New Roman"/>
          <w:iCs/>
          <w:lang w:val="fi-FI"/>
        </w:rPr>
        <w:t xml:space="preserve">gunakan </w:t>
      </w:r>
      <w:r w:rsidR="00C46D11" w:rsidRPr="00804559">
        <w:rPr>
          <w:rFonts w:ascii="Times New Roman" w:eastAsiaTheme="minorEastAsia" w:hAnsi="Times New Roman" w:cs="Times New Roman"/>
          <w:iCs/>
          <w:lang w:val="fi-FI"/>
        </w:rPr>
        <w:t>untuk menyimpan persediaan pada suatu periode</w:t>
      </w:r>
      <w:r w:rsidR="005C7F08" w:rsidRPr="00804559">
        <w:rPr>
          <w:rFonts w:ascii="Times New Roman" w:eastAsiaTheme="minorEastAsia" w:hAnsi="Times New Roman" w:cs="Times New Roman"/>
          <w:iCs/>
          <w:lang w:val="fi-FI"/>
        </w:rPr>
        <w:t xml:space="preserve">. Rasio ini diukur </w:t>
      </w:r>
      <w:r w:rsidR="00D94267" w:rsidRPr="00804559">
        <w:rPr>
          <w:rFonts w:ascii="Times New Roman" w:eastAsiaTheme="minorEastAsia" w:hAnsi="Times New Roman" w:cs="Times New Roman"/>
          <w:iCs/>
          <w:lang w:val="fi-FI"/>
        </w:rPr>
        <w:t xml:space="preserve">dengan menghitung total persediaan terhadap total aset perusahaan. Total persediaan merupakan </w:t>
      </w:r>
      <w:r w:rsidR="00773BAF" w:rsidRPr="00804559">
        <w:rPr>
          <w:rFonts w:ascii="Times New Roman" w:eastAsiaTheme="minorEastAsia" w:hAnsi="Times New Roman" w:cs="Times New Roman"/>
          <w:iCs/>
          <w:lang w:val="fi-FI"/>
        </w:rPr>
        <w:t xml:space="preserve">jumlah dari </w:t>
      </w:r>
      <w:r w:rsidR="004232B1" w:rsidRPr="00804559">
        <w:rPr>
          <w:rFonts w:ascii="Times New Roman" w:eastAsiaTheme="minorEastAsia" w:hAnsi="Times New Roman" w:cs="Times New Roman"/>
          <w:iCs/>
          <w:lang w:val="fi-FI"/>
        </w:rPr>
        <w:t xml:space="preserve">seluruh persediaan </w:t>
      </w:r>
      <w:r w:rsidR="0006450E" w:rsidRPr="00804559">
        <w:rPr>
          <w:rFonts w:ascii="Times New Roman" w:eastAsiaTheme="minorEastAsia" w:hAnsi="Times New Roman" w:cs="Times New Roman"/>
          <w:iCs/>
          <w:lang w:val="fi-FI"/>
        </w:rPr>
        <w:t xml:space="preserve">pada </w:t>
      </w:r>
      <w:r w:rsidR="00D94267" w:rsidRPr="00804559">
        <w:rPr>
          <w:rFonts w:ascii="Times New Roman" w:eastAsiaTheme="minorEastAsia" w:hAnsi="Times New Roman" w:cs="Times New Roman"/>
          <w:iCs/>
          <w:lang w:val="fi-FI"/>
        </w:rPr>
        <w:t xml:space="preserve">perusahaan untuk dijual. </w:t>
      </w:r>
      <w:r w:rsidR="00263321" w:rsidRPr="00F7034B">
        <w:rPr>
          <w:rFonts w:ascii="Times New Roman" w:eastAsiaTheme="minorEastAsia" w:hAnsi="Times New Roman" w:cs="Times New Roman"/>
          <w:iCs/>
        </w:rPr>
        <w:fldChar w:fldCharType="begin" w:fldLock="1"/>
      </w:r>
      <w:r w:rsidR="0042565D" w:rsidRPr="00804559">
        <w:rPr>
          <w:rFonts w:ascii="Times New Roman" w:eastAsiaTheme="minorEastAsia" w:hAnsi="Times New Roman" w:cs="Times New Roman"/>
          <w:iCs/>
          <w:lang w:val="fi-FI"/>
        </w:rPr>
        <w:instrText>ADDIN CSL_CITATION {"citationItems":[{"id":"ITEM-1","itemData":{"abstract":"Penelitian ini bertujuan untuk menguji pengaruh likuiditas, leverage, intensitas modal terhadap agresivitas pajak dengan dimoderasi oleh ukuran perusahaan. Penelitian ini dilakukan pada perusahaan manufaktur yang terdaftar di BEI (Bursa Efek Indonesia) selama 2017-2019. Penelitian ini menggunakan 63 perusahaan manufaktur dan 181 observasi. Metode analisis yang digunakan dalam penelitian ini adalah regresi linier berganda dan MRA untik membuktikan peran variabel moderasi. Hasil penelitian menunjukkan bahwa variabel leverage berpengaruh terhadap agresivitas pajak, sedangkan likuiditas, intensitas modal, dan ukuran perusahaan tidak berpengaruh terhadap agresivitas pajak. Hasil penelitian ini membuktikan bahwa ukuran perusahaan terbukti memperlemah hubungan antara leverage terhadap agresivitas pajak, sedangkan ukuran perusahaan tidak terbukti sebagai variabel moderasi leverage dan intensitas modal terhadap agresivitas pajak.","author":[{"dropping-particle":"","family":"Hidayat","given":"Agus Taufik","non-dropping-particle":"","parse-names":false,"suffix":""},{"dropping-particle":"","family":"Fitria","given":"Eta Febrina","non-dropping-particle":"","parse-names":false,"suffix":""}],"container-title":"Dinamika Akuntansi, Keuangan dan Perbankan","id":"ITEM-1","issued":{"date-parts":[["2018","11"]]},"language":"Indonesia","page":"93-106","title":"Pengaruh Capital Intensity,Inventory Intensity,Profitabilitas dan Leverage Terhadap Agresivitas Pajak","translator":[{"dropping-particle":"","family":"-","given":"","non-dropping-particle":"","parse-names":false,"suffix":""}],"type":"article-journal","volume":"10"},"uris":["http://www.mendeley.com/documents/?uuid=d90b2084-be88-3887-ba83-57c74d2defd0"]}],"mendeley":{"formattedCitation":"(Hidayat &amp; Fitria, 2018)","manualFormatting":" Dan total aset merupakan seluruh aset pada perusahaan dan memiliki nilai ekonomis serta dapat memberikan manfaat dimasa mendatang (Hidayat &amp; Fitria, 2018)","plainTextFormattedCitation":"(Hidayat &amp; Fitria, 2018)","previouslyFormattedCitation":"(Hidayat &amp; Fitria, 2018)"},"properties":{"noteIndex":0},"schema":"https://github.com/citation-style-language/schema/raw/master/csl-citation.json"}</w:instrText>
      </w:r>
      <w:r w:rsidR="00263321" w:rsidRPr="00F7034B">
        <w:rPr>
          <w:rFonts w:ascii="Times New Roman" w:eastAsiaTheme="minorEastAsia" w:hAnsi="Times New Roman" w:cs="Times New Roman"/>
          <w:iCs/>
        </w:rPr>
        <w:fldChar w:fldCharType="separate"/>
      </w:r>
      <w:r w:rsidR="00B86CE8" w:rsidRPr="00804559">
        <w:rPr>
          <w:rFonts w:ascii="Times New Roman" w:eastAsiaTheme="minorEastAsia" w:hAnsi="Times New Roman" w:cs="Times New Roman"/>
          <w:iCs/>
          <w:noProof/>
          <w:lang w:val="fi-FI"/>
        </w:rPr>
        <w:t xml:space="preserve"> Dan total aset merupakan seluruh aset pada perusahaan dan memiliki nilai ekonomis serta dapat memberikan manfaat dimasa mendatang</w:t>
      </w:r>
      <w:r w:rsidR="005A5AEC" w:rsidRPr="00804559">
        <w:rPr>
          <w:rFonts w:ascii="Times New Roman" w:eastAsiaTheme="minorEastAsia" w:hAnsi="Times New Roman" w:cs="Times New Roman"/>
          <w:iCs/>
          <w:noProof/>
          <w:lang w:val="fi-FI"/>
        </w:rPr>
        <w:t xml:space="preserve"> </w:t>
      </w:r>
      <w:r w:rsidR="00263321" w:rsidRPr="00804559">
        <w:rPr>
          <w:rFonts w:ascii="Times New Roman" w:eastAsiaTheme="minorEastAsia" w:hAnsi="Times New Roman" w:cs="Times New Roman"/>
          <w:iCs/>
          <w:noProof/>
          <w:lang w:val="fi-FI"/>
        </w:rPr>
        <w:t>(Hidayat &amp; Fitria, 2018)</w:t>
      </w:r>
      <w:r w:rsidR="00263321" w:rsidRPr="00F7034B">
        <w:rPr>
          <w:rFonts w:ascii="Times New Roman" w:eastAsiaTheme="minorEastAsia" w:hAnsi="Times New Roman" w:cs="Times New Roman"/>
          <w:iCs/>
        </w:rPr>
        <w:fldChar w:fldCharType="end"/>
      </w:r>
      <w:r w:rsidR="00263321" w:rsidRPr="00804559">
        <w:rPr>
          <w:rFonts w:ascii="Times New Roman" w:eastAsiaTheme="minorEastAsia" w:hAnsi="Times New Roman" w:cs="Times New Roman"/>
          <w:iCs/>
          <w:lang w:val="fi-FI"/>
        </w:rPr>
        <w:t>.</w:t>
      </w:r>
    </w:p>
    <w:tbl>
      <w:tblPr>
        <w:tblStyle w:val="TableGrid"/>
        <w:tblW w:w="2770" w:type="dxa"/>
        <w:tblInd w:w="2295" w:type="dxa"/>
        <w:tblLook w:val="04A0" w:firstRow="1" w:lastRow="0" w:firstColumn="1" w:lastColumn="0" w:noHBand="0" w:noVBand="1"/>
      </w:tblPr>
      <w:tblGrid>
        <w:gridCol w:w="2770"/>
      </w:tblGrid>
      <w:tr w:rsidR="00B6633A" w14:paraId="7CE102C2" w14:textId="77777777" w:rsidTr="00B6633A">
        <w:trPr>
          <w:trHeight w:val="780"/>
        </w:trPr>
        <w:tc>
          <w:tcPr>
            <w:tcW w:w="0" w:type="auto"/>
            <w:vAlign w:val="center"/>
          </w:tcPr>
          <w:p w14:paraId="73E03F15" w14:textId="2C73B429" w:rsidR="00B6633A" w:rsidRDefault="00B6633A" w:rsidP="00B6633A">
            <w:pPr>
              <w:jc w:val="center"/>
              <w:rPr>
                <w:rFonts w:ascii="Times New Roman" w:hAnsi="Times New Roman" w:cs="Times New Roman"/>
                <w:color w:val="EE0000"/>
              </w:rPr>
            </w:pPr>
            <m:oMathPara>
              <m:oMath>
                <m:r>
                  <m:rPr>
                    <m:sty m:val="p"/>
                  </m:rPr>
                  <w:rPr>
                    <w:rFonts w:ascii="Cambria Math" w:hAnsi="Cambria Math" w:cs="Times New Roman"/>
                  </w:rPr>
                  <w:lastRenderedPageBreak/>
                  <m:t xml:space="preserve">INV = </m:t>
                </m:r>
                <m:f>
                  <m:fPr>
                    <m:ctrlPr>
                      <w:rPr>
                        <w:rFonts w:ascii="Cambria Math" w:hAnsi="Cambria Math" w:cs="Times New Roman"/>
                        <w:iCs/>
                      </w:rPr>
                    </m:ctrlPr>
                  </m:fPr>
                  <m:num>
                    <m:r>
                      <m:rPr>
                        <m:sty m:val="p"/>
                      </m:rPr>
                      <w:rPr>
                        <w:rFonts w:ascii="Cambria Math" w:hAnsi="Cambria Math" w:cs="Times New Roman"/>
                      </w:rPr>
                      <m:t>Total Persediaan</m:t>
                    </m:r>
                  </m:num>
                  <m:den>
                    <m:r>
                      <m:rPr>
                        <m:sty m:val="p"/>
                      </m:rPr>
                      <w:rPr>
                        <w:rFonts w:ascii="Cambria Math" w:hAnsi="Cambria Math" w:cs="Times New Roman"/>
                      </w:rPr>
                      <m:t>Total Aset</m:t>
                    </m:r>
                  </m:den>
                </m:f>
              </m:oMath>
            </m:oMathPara>
          </w:p>
        </w:tc>
      </w:tr>
    </w:tbl>
    <w:p w14:paraId="30ED8A3A" w14:textId="77777777" w:rsidR="00B6633A" w:rsidRDefault="00B6633A" w:rsidP="00B6633A">
      <w:pPr>
        <w:spacing w:line="240" w:lineRule="auto"/>
        <w:ind w:firstLine="720"/>
        <w:jc w:val="center"/>
        <w:rPr>
          <w:rFonts w:ascii="Times New Roman" w:hAnsi="Times New Roman" w:cs="Times New Roman"/>
          <w:color w:val="EE0000"/>
        </w:rPr>
      </w:pPr>
    </w:p>
    <w:p w14:paraId="52FA130C" w14:textId="77777777" w:rsidR="003315E2" w:rsidRPr="00F7034B" w:rsidRDefault="003315E2" w:rsidP="00B6633A">
      <w:pPr>
        <w:spacing w:line="240" w:lineRule="auto"/>
        <w:ind w:firstLine="720"/>
        <w:jc w:val="center"/>
        <w:rPr>
          <w:rFonts w:ascii="Times New Roman" w:hAnsi="Times New Roman" w:cs="Times New Roman"/>
          <w:color w:val="EE0000"/>
        </w:rPr>
      </w:pPr>
    </w:p>
    <w:p w14:paraId="3B71D248" w14:textId="7F3EBEFE" w:rsidR="00F431FD" w:rsidRPr="00F7034B" w:rsidRDefault="00472428" w:rsidP="00804008">
      <w:pPr>
        <w:pStyle w:val="Heading3"/>
        <w:spacing w:line="480" w:lineRule="auto"/>
        <w:rPr>
          <w:rFonts w:ascii="Times New Roman" w:hAnsi="Times New Roman" w:cs="Times New Roman"/>
          <w:b/>
          <w:bCs/>
          <w:i/>
          <w:iCs/>
          <w:color w:val="auto"/>
          <w:sz w:val="24"/>
          <w:szCs w:val="24"/>
        </w:rPr>
      </w:pPr>
      <w:bookmarkStart w:id="257" w:name="_Toc200387204"/>
      <w:bookmarkStart w:id="258" w:name="_Toc200389154"/>
      <w:bookmarkStart w:id="259" w:name="_Toc200389223"/>
      <w:bookmarkStart w:id="260" w:name="_Toc200389824"/>
      <w:bookmarkStart w:id="261" w:name="_Toc200819997"/>
      <w:bookmarkStart w:id="262" w:name="_Toc209357408"/>
      <w:bookmarkStart w:id="263" w:name="_Toc209357596"/>
      <w:bookmarkStart w:id="264" w:name="_Toc209357772"/>
      <w:bookmarkStart w:id="265" w:name="_Toc209358004"/>
      <w:bookmarkStart w:id="266" w:name="_Toc217068604"/>
      <w:r w:rsidRPr="00F7034B">
        <w:rPr>
          <w:rFonts w:ascii="Times New Roman" w:hAnsi="Times New Roman" w:cs="Times New Roman"/>
          <w:b/>
          <w:bCs/>
          <w:color w:val="auto"/>
          <w:sz w:val="24"/>
          <w:szCs w:val="24"/>
        </w:rPr>
        <w:t>3.1.5</w:t>
      </w:r>
      <w:r w:rsidR="00A505A2">
        <w:rPr>
          <w:rFonts w:ascii="Times New Roman" w:hAnsi="Times New Roman" w:cs="Times New Roman"/>
          <w:b/>
          <w:bCs/>
          <w:color w:val="auto"/>
          <w:sz w:val="24"/>
          <w:szCs w:val="24"/>
        </w:rPr>
        <w:t xml:space="preserve"> </w:t>
      </w:r>
      <w:proofErr w:type="spellStart"/>
      <w:r w:rsidR="00A505A2">
        <w:rPr>
          <w:rFonts w:ascii="Times New Roman" w:hAnsi="Times New Roman" w:cs="Times New Roman"/>
          <w:b/>
          <w:bCs/>
          <w:color w:val="auto"/>
          <w:sz w:val="24"/>
          <w:szCs w:val="24"/>
        </w:rPr>
        <w:t>Profitabilitas</w:t>
      </w:r>
      <w:proofErr w:type="spellEnd"/>
      <w:r w:rsidRPr="00F7034B">
        <w:rPr>
          <w:rFonts w:ascii="Times New Roman" w:hAnsi="Times New Roman" w:cs="Times New Roman"/>
          <w:b/>
          <w:bCs/>
          <w:i/>
          <w:iCs/>
          <w:color w:val="auto"/>
          <w:sz w:val="24"/>
          <w:szCs w:val="24"/>
        </w:rPr>
        <w:t xml:space="preserve"> </w:t>
      </w:r>
      <w:proofErr w:type="spellStart"/>
      <w:r w:rsidRPr="00F7034B">
        <w:rPr>
          <w:rFonts w:ascii="Times New Roman" w:hAnsi="Times New Roman" w:cs="Times New Roman"/>
          <w:b/>
          <w:bCs/>
          <w:color w:val="auto"/>
          <w:sz w:val="24"/>
          <w:szCs w:val="24"/>
        </w:rPr>
        <w:t>diukur</w:t>
      </w:r>
      <w:proofErr w:type="spellEnd"/>
      <w:r w:rsidRPr="00F7034B">
        <w:rPr>
          <w:rFonts w:ascii="Times New Roman" w:hAnsi="Times New Roman" w:cs="Times New Roman"/>
          <w:b/>
          <w:bCs/>
          <w:color w:val="auto"/>
          <w:sz w:val="24"/>
          <w:szCs w:val="24"/>
        </w:rPr>
        <w:t xml:space="preserve"> </w:t>
      </w:r>
      <w:proofErr w:type="spellStart"/>
      <w:r w:rsidRPr="00F7034B">
        <w:rPr>
          <w:rFonts w:ascii="Times New Roman" w:hAnsi="Times New Roman" w:cs="Times New Roman"/>
          <w:b/>
          <w:bCs/>
          <w:color w:val="auto"/>
          <w:sz w:val="24"/>
          <w:szCs w:val="24"/>
        </w:rPr>
        <w:t>dengan</w:t>
      </w:r>
      <w:proofErr w:type="spellEnd"/>
      <w:r w:rsidRPr="00F7034B">
        <w:rPr>
          <w:rFonts w:ascii="Times New Roman" w:hAnsi="Times New Roman" w:cs="Times New Roman"/>
          <w:b/>
          <w:bCs/>
          <w:color w:val="auto"/>
          <w:sz w:val="24"/>
          <w:szCs w:val="24"/>
        </w:rPr>
        <w:t xml:space="preserve"> </w:t>
      </w:r>
      <w:r w:rsidRPr="00F7034B">
        <w:rPr>
          <w:rFonts w:ascii="Times New Roman" w:hAnsi="Times New Roman" w:cs="Times New Roman"/>
          <w:b/>
          <w:bCs/>
          <w:i/>
          <w:iCs/>
          <w:color w:val="auto"/>
          <w:sz w:val="24"/>
          <w:szCs w:val="24"/>
        </w:rPr>
        <w:t>Return on Asset</w:t>
      </w:r>
      <w:bookmarkEnd w:id="257"/>
      <w:bookmarkEnd w:id="258"/>
      <w:bookmarkEnd w:id="259"/>
      <w:bookmarkEnd w:id="260"/>
      <w:bookmarkEnd w:id="261"/>
      <w:bookmarkEnd w:id="262"/>
      <w:bookmarkEnd w:id="263"/>
      <w:bookmarkEnd w:id="264"/>
      <w:bookmarkEnd w:id="265"/>
      <w:bookmarkEnd w:id="266"/>
    </w:p>
    <w:p w14:paraId="56F0267B" w14:textId="11B4E074" w:rsidR="00AC7C3C" w:rsidRPr="00F7034B" w:rsidRDefault="00A505A2" w:rsidP="0070281E">
      <w:pPr>
        <w:spacing w:line="480" w:lineRule="auto"/>
        <w:ind w:firstLine="720"/>
        <w:jc w:val="both"/>
        <w:rPr>
          <w:rFonts w:ascii="Times New Roman" w:hAnsi="Times New Roman" w:cs="Times New Roman"/>
        </w:rPr>
      </w:pPr>
      <w:proofErr w:type="spellStart"/>
      <w:r>
        <w:rPr>
          <w:rFonts w:ascii="Times New Roman" w:hAnsi="Times New Roman" w:cs="Times New Roman"/>
        </w:rPr>
        <w:t>Profitabilitas</w:t>
      </w:r>
      <w:proofErr w:type="spellEnd"/>
      <w:r>
        <w:rPr>
          <w:rFonts w:ascii="Times New Roman" w:hAnsi="Times New Roman" w:cs="Times New Roman"/>
        </w:rPr>
        <w:t xml:space="preserve"> </w:t>
      </w:r>
      <w:proofErr w:type="spellStart"/>
      <w:r w:rsidR="00830C3A">
        <w:rPr>
          <w:rFonts w:ascii="Times New Roman" w:hAnsi="Times New Roman" w:cs="Times New Roman"/>
        </w:rPr>
        <w:t>adalah</w:t>
      </w:r>
      <w:proofErr w:type="spellEnd"/>
      <w:r w:rsidR="00830C3A">
        <w:rPr>
          <w:rFonts w:ascii="Times New Roman" w:hAnsi="Times New Roman" w:cs="Times New Roman"/>
        </w:rPr>
        <w:t xml:space="preserve"> </w:t>
      </w:r>
      <w:proofErr w:type="spellStart"/>
      <w:r w:rsidR="00AC7C3C" w:rsidRPr="00F7034B">
        <w:rPr>
          <w:rFonts w:ascii="Times New Roman" w:hAnsi="Times New Roman" w:cs="Times New Roman"/>
        </w:rPr>
        <w:t>kemampuan</w:t>
      </w:r>
      <w:proofErr w:type="spellEnd"/>
      <w:r w:rsidR="00AC7C3C" w:rsidRPr="00F7034B">
        <w:rPr>
          <w:rFonts w:ascii="Times New Roman" w:hAnsi="Times New Roman" w:cs="Times New Roman"/>
        </w:rPr>
        <w:t xml:space="preserve"> </w:t>
      </w:r>
      <w:proofErr w:type="spellStart"/>
      <w:r w:rsidR="00AC7C3C" w:rsidRPr="00F7034B">
        <w:rPr>
          <w:rFonts w:ascii="Times New Roman" w:hAnsi="Times New Roman" w:cs="Times New Roman"/>
        </w:rPr>
        <w:t>perusahaan</w:t>
      </w:r>
      <w:proofErr w:type="spellEnd"/>
      <w:r w:rsidR="00AC7C3C" w:rsidRPr="00F7034B">
        <w:rPr>
          <w:rFonts w:ascii="Times New Roman" w:hAnsi="Times New Roman" w:cs="Times New Roman"/>
        </w:rPr>
        <w:t xml:space="preserve"> </w:t>
      </w:r>
      <w:proofErr w:type="spellStart"/>
      <w:r w:rsidR="00AC7C3C" w:rsidRPr="00F7034B">
        <w:rPr>
          <w:rFonts w:ascii="Times New Roman" w:hAnsi="Times New Roman" w:cs="Times New Roman"/>
        </w:rPr>
        <w:t>dalam</w:t>
      </w:r>
      <w:proofErr w:type="spellEnd"/>
      <w:r w:rsidR="00AC7C3C" w:rsidRPr="00F7034B">
        <w:rPr>
          <w:rFonts w:ascii="Times New Roman" w:hAnsi="Times New Roman" w:cs="Times New Roman"/>
        </w:rPr>
        <w:t xml:space="preserve"> </w:t>
      </w:r>
      <w:proofErr w:type="spellStart"/>
      <w:r w:rsidR="00AC7C3C" w:rsidRPr="00F7034B">
        <w:rPr>
          <w:rFonts w:ascii="Times New Roman" w:hAnsi="Times New Roman" w:cs="Times New Roman"/>
        </w:rPr>
        <w:t>mendapatkan</w:t>
      </w:r>
      <w:proofErr w:type="spellEnd"/>
      <w:r w:rsidR="00AC7C3C" w:rsidRPr="00F7034B">
        <w:rPr>
          <w:rFonts w:ascii="Times New Roman" w:hAnsi="Times New Roman" w:cs="Times New Roman"/>
        </w:rPr>
        <w:t xml:space="preserve"> </w:t>
      </w:r>
      <w:proofErr w:type="spellStart"/>
      <w:r w:rsidR="00AC7C3C" w:rsidRPr="00F7034B">
        <w:rPr>
          <w:rFonts w:ascii="Times New Roman" w:hAnsi="Times New Roman" w:cs="Times New Roman"/>
        </w:rPr>
        <w:t>keuntungan</w:t>
      </w:r>
      <w:proofErr w:type="spellEnd"/>
      <w:r w:rsidR="00AC7C3C" w:rsidRPr="00F7034B">
        <w:rPr>
          <w:rFonts w:ascii="Times New Roman" w:hAnsi="Times New Roman" w:cs="Times New Roman"/>
        </w:rPr>
        <w:t xml:space="preserve"> </w:t>
      </w:r>
      <w:proofErr w:type="spellStart"/>
      <w:r w:rsidR="00AC7C3C" w:rsidRPr="00F7034B">
        <w:rPr>
          <w:rFonts w:ascii="Times New Roman" w:hAnsi="Times New Roman" w:cs="Times New Roman"/>
        </w:rPr>
        <w:t>setelah</w:t>
      </w:r>
      <w:proofErr w:type="spellEnd"/>
      <w:r w:rsidR="00AC7C3C" w:rsidRPr="00F7034B">
        <w:rPr>
          <w:rFonts w:ascii="Times New Roman" w:hAnsi="Times New Roman" w:cs="Times New Roman"/>
        </w:rPr>
        <w:t xml:space="preserve"> </w:t>
      </w:r>
      <w:proofErr w:type="spellStart"/>
      <w:r w:rsidR="00AC7C3C" w:rsidRPr="00F7034B">
        <w:rPr>
          <w:rFonts w:ascii="Times New Roman" w:hAnsi="Times New Roman" w:cs="Times New Roman"/>
        </w:rPr>
        <w:t>menjalankan</w:t>
      </w:r>
      <w:proofErr w:type="spellEnd"/>
      <w:r w:rsidR="00AC7C3C" w:rsidRPr="00F7034B">
        <w:rPr>
          <w:rFonts w:ascii="Times New Roman" w:hAnsi="Times New Roman" w:cs="Times New Roman"/>
        </w:rPr>
        <w:t xml:space="preserve"> </w:t>
      </w:r>
      <w:proofErr w:type="spellStart"/>
      <w:r w:rsidR="00AC7C3C" w:rsidRPr="00F7034B">
        <w:rPr>
          <w:rFonts w:ascii="Times New Roman" w:hAnsi="Times New Roman" w:cs="Times New Roman"/>
        </w:rPr>
        <w:t>operasi</w:t>
      </w:r>
      <w:proofErr w:type="spellEnd"/>
      <w:r w:rsidR="00AC7C3C" w:rsidRPr="00F7034B">
        <w:rPr>
          <w:rFonts w:ascii="Times New Roman" w:hAnsi="Times New Roman" w:cs="Times New Roman"/>
        </w:rPr>
        <w:t xml:space="preserve"> </w:t>
      </w:r>
      <w:proofErr w:type="spellStart"/>
      <w:r w:rsidR="00AC7C3C" w:rsidRPr="00F7034B">
        <w:rPr>
          <w:rFonts w:ascii="Times New Roman" w:hAnsi="Times New Roman" w:cs="Times New Roman"/>
        </w:rPr>
        <w:t>bisnisnya</w:t>
      </w:r>
      <w:proofErr w:type="spellEnd"/>
      <w:r w:rsidR="00AC7C3C" w:rsidRPr="00F7034B">
        <w:rPr>
          <w:rFonts w:ascii="Times New Roman" w:hAnsi="Times New Roman" w:cs="Times New Roman"/>
        </w:rPr>
        <w:t xml:space="preserve">. </w:t>
      </w:r>
      <w:proofErr w:type="spellStart"/>
      <w:r w:rsidR="00AC7C3C" w:rsidRPr="00F7034B">
        <w:rPr>
          <w:rFonts w:ascii="Times New Roman" w:hAnsi="Times New Roman" w:cs="Times New Roman"/>
        </w:rPr>
        <w:t>Profitabilitas</w:t>
      </w:r>
      <w:proofErr w:type="spellEnd"/>
      <w:r w:rsidR="00AC7C3C" w:rsidRPr="00F7034B">
        <w:rPr>
          <w:rFonts w:ascii="Times New Roman" w:hAnsi="Times New Roman" w:cs="Times New Roman"/>
        </w:rPr>
        <w:t xml:space="preserve"> </w:t>
      </w:r>
      <w:proofErr w:type="spellStart"/>
      <w:r w:rsidR="00AC7C3C" w:rsidRPr="00F7034B">
        <w:rPr>
          <w:rFonts w:ascii="Times New Roman" w:hAnsi="Times New Roman" w:cs="Times New Roman"/>
        </w:rPr>
        <w:t>dapat</w:t>
      </w:r>
      <w:proofErr w:type="spellEnd"/>
      <w:r w:rsidR="00AC7C3C" w:rsidRPr="00F7034B">
        <w:rPr>
          <w:rFonts w:ascii="Times New Roman" w:hAnsi="Times New Roman" w:cs="Times New Roman"/>
        </w:rPr>
        <w:t xml:space="preserve"> </w:t>
      </w:r>
      <w:proofErr w:type="spellStart"/>
      <w:r w:rsidR="00AC7C3C" w:rsidRPr="00F7034B">
        <w:rPr>
          <w:rFonts w:ascii="Times New Roman" w:hAnsi="Times New Roman" w:cs="Times New Roman"/>
        </w:rPr>
        <w:t>memberikan</w:t>
      </w:r>
      <w:proofErr w:type="spellEnd"/>
      <w:r w:rsidR="00AC7C3C" w:rsidRPr="00F7034B">
        <w:rPr>
          <w:rFonts w:ascii="Times New Roman" w:hAnsi="Times New Roman" w:cs="Times New Roman"/>
        </w:rPr>
        <w:t xml:space="preserve"> </w:t>
      </w:r>
      <w:proofErr w:type="spellStart"/>
      <w:r w:rsidR="00AC7C3C" w:rsidRPr="00F7034B">
        <w:rPr>
          <w:rFonts w:ascii="Times New Roman" w:hAnsi="Times New Roman" w:cs="Times New Roman"/>
        </w:rPr>
        <w:t>informasi</w:t>
      </w:r>
      <w:proofErr w:type="spellEnd"/>
      <w:r w:rsidR="00AC7C3C" w:rsidRPr="00F7034B">
        <w:rPr>
          <w:rFonts w:ascii="Times New Roman" w:hAnsi="Times New Roman" w:cs="Times New Roman"/>
        </w:rPr>
        <w:t xml:space="preserve"> </w:t>
      </w:r>
      <w:proofErr w:type="spellStart"/>
      <w:r w:rsidR="00AC7C3C" w:rsidRPr="00F7034B">
        <w:rPr>
          <w:rFonts w:ascii="Times New Roman" w:hAnsi="Times New Roman" w:cs="Times New Roman"/>
        </w:rPr>
        <w:t>mengenai</w:t>
      </w:r>
      <w:proofErr w:type="spellEnd"/>
      <w:r w:rsidR="00AC7C3C" w:rsidRPr="00F7034B">
        <w:rPr>
          <w:rFonts w:ascii="Times New Roman" w:hAnsi="Times New Roman" w:cs="Times New Roman"/>
        </w:rPr>
        <w:t xml:space="preserve"> </w:t>
      </w:r>
      <w:proofErr w:type="spellStart"/>
      <w:r w:rsidR="00AC7C3C" w:rsidRPr="00F7034B">
        <w:rPr>
          <w:rFonts w:ascii="Times New Roman" w:hAnsi="Times New Roman" w:cs="Times New Roman"/>
        </w:rPr>
        <w:t>kemampuan</w:t>
      </w:r>
      <w:proofErr w:type="spellEnd"/>
      <w:r w:rsidR="00AC7C3C" w:rsidRPr="00F7034B">
        <w:rPr>
          <w:rFonts w:ascii="Times New Roman" w:hAnsi="Times New Roman" w:cs="Times New Roman"/>
        </w:rPr>
        <w:t xml:space="preserve"> </w:t>
      </w:r>
      <w:proofErr w:type="spellStart"/>
      <w:r w:rsidR="00AC7C3C" w:rsidRPr="00F7034B">
        <w:rPr>
          <w:rFonts w:ascii="Times New Roman" w:hAnsi="Times New Roman" w:cs="Times New Roman"/>
        </w:rPr>
        <w:t>perusahaan</w:t>
      </w:r>
      <w:proofErr w:type="spellEnd"/>
      <w:r w:rsidR="00AC7C3C" w:rsidRPr="00F7034B">
        <w:rPr>
          <w:rFonts w:ascii="Times New Roman" w:hAnsi="Times New Roman" w:cs="Times New Roman"/>
        </w:rPr>
        <w:t xml:space="preserve"> </w:t>
      </w:r>
      <w:proofErr w:type="spellStart"/>
      <w:r w:rsidR="00AC7C3C" w:rsidRPr="00F7034B">
        <w:rPr>
          <w:rFonts w:ascii="Times New Roman" w:hAnsi="Times New Roman" w:cs="Times New Roman"/>
        </w:rPr>
        <w:t>dalam</w:t>
      </w:r>
      <w:proofErr w:type="spellEnd"/>
      <w:r w:rsidR="00AC7C3C" w:rsidRPr="00F7034B">
        <w:rPr>
          <w:rFonts w:ascii="Times New Roman" w:hAnsi="Times New Roman" w:cs="Times New Roman"/>
        </w:rPr>
        <w:t xml:space="preserve"> </w:t>
      </w:r>
      <w:proofErr w:type="spellStart"/>
      <w:r w:rsidR="00AC7C3C" w:rsidRPr="00F7034B">
        <w:rPr>
          <w:rFonts w:ascii="Times New Roman" w:hAnsi="Times New Roman" w:cs="Times New Roman"/>
        </w:rPr>
        <w:t>menghasilkan</w:t>
      </w:r>
      <w:proofErr w:type="spellEnd"/>
      <w:r w:rsidR="00AC7C3C" w:rsidRPr="00F7034B">
        <w:rPr>
          <w:rFonts w:ascii="Times New Roman" w:hAnsi="Times New Roman" w:cs="Times New Roman"/>
        </w:rPr>
        <w:t xml:space="preserve"> </w:t>
      </w:r>
      <w:proofErr w:type="spellStart"/>
      <w:r w:rsidR="00AC7C3C" w:rsidRPr="00F7034B">
        <w:rPr>
          <w:rFonts w:ascii="Times New Roman" w:hAnsi="Times New Roman" w:cs="Times New Roman"/>
        </w:rPr>
        <w:t>laba</w:t>
      </w:r>
      <w:proofErr w:type="spellEnd"/>
      <w:r w:rsidR="00AC7C3C" w:rsidRPr="00F7034B">
        <w:rPr>
          <w:rFonts w:ascii="Times New Roman" w:hAnsi="Times New Roman" w:cs="Times New Roman"/>
        </w:rPr>
        <w:t xml:space="preserve">, </w:t>
      </w:r>
      <w:proofErr w:type="spellStart"/>
      <w:r w:rsidR="00AC7C3C" w:rsidRPr="00F7034B">
        <w:rPr>
          <w:rFonts w:ascii="Times New Roman" w:hAnsi="Times New Roman" w:cs="Times New Roman"/>
        </w:rPr>
        <w:t>dimana</w:t>
      </w:r>
      <w:proofErr w:type="spellEnd"/>
      <w:r w:rsidR="00AC7C3C" w:rsidRPr="00F7034B">
        <w:rPr>
          <w:rFonts w:ascii="Times New Roman" w:hAnsi="Times New Roman" w:cs="Times New Roman"/>
        </w:rPr>
        <w:t xml:space="preserve"> </w:t>
      </w:r>
      <w:proofErr w:type="spellStart"/>
      <w:r w:rsidR="00AC7C3C" w:rsidRPr="00F7034B">
        <w:rPr>
          <w:rFonts w:ascii="Times New Roman" w:hAnsi="Times New Roman" w:cs="Times New Roman"/>
        </w:rPr>
        <w:t>semakin</w:t>
      </w:r>
      <w:proofErr w:type="spellEnd"/>
      <w:r w:rsidR="00AC7C3C" w:rsidRPr="00F7034B">
        <w:rPr>
          <w:rFonts w:ascii="Times New Roman" w:hAnsi="Times New Roman" w:cs="Times New Roman"/>
        </w:rPr>
        <w:t xml:space="preserve"> </w:t>
      </w:r>
      <w:proofErr w:type="spellStart"/>
      <w:r w:rsidR="00AC7C3C" w:rsidRPr="00F7034B">
        <w:rPr>
          <w:rFonts w:ascii="Times New Roman" w:hAnsi="Times New Roman" w:cs="Times New Roman"/>
        </w:rPr>
        <w:t>tinggi</w:t>
      </w:r>
      <w:proofErr w:type="spellEnd"/>
      <w:r w:rsidR="00AC7C3C" w:rsidRPr="00F7034B">
        <w:rPr>
          <w:rFonts w:ascii="Times New Roman" w:hAnsi="Times New Roman" w:cs="Times New Roman"/>
        </w:rPr>
        <w:t xml:space="preserve"> </w:t>
      </w:r>
      <w:proofErr w:type="spellStart"/>
      <w:r w:rsidR="00AC7C3C" w:rsidRPr="00F7034B">
        <w:rPr>
          <w:rFonts w:ascii="Times New Roman" w:hAnsi="Times New Roman" w:cs="Times New Roman"/>
        </w:rPr>
        <w:t>laba</w:t>
      </w:r>
      <w:proofErr w:type="spellEnd"/>
      <w:r w:rsidR="00D86538">
        <w:rPr>
          <w:rFonts w:ascii="Times New Roman" w:hAnsi="Times New Roman" w:cs="Times New Roman"/>
        </w:rPr>
        <w:t xml:space="preserve"> </w:t>
      </w:r>
      <w:proofErr w:type="spellStart"/>
      <w:r w:rsidR="00AC7C3C" w:rsidRPr="00F7034B">
        <w:rPr>
          <w:rFonts w:ascii="Times New Roman" w:hAnsi="Times New Roman" w:cs="Times New Roman"/>
        </w:rPr>
        <w:t>perusahaan</w:t>
      </w:r>
      <w:proofErr w:type="spellEnd"/>
      <w:r w:rsidR="00D86538">
        <w:rPr>
          <w:rFonts w:ascii="Times New Roman" w:hAnsi="Times New Roman" w:cs="Times New Roman"/>
        </w:rPr>
        <w:t xml:space="preserve">, </w:t>
      </w:r>
      <w:proofErr w:type="spellStart"/>
      <w:r w:rsidR="00D86538">
        <w:rPr>
          <w:rFonts w:ascii="Times New Roman" w:hAnsi="Times New Roman" w:cs="Times New Roman"/>
        </w:rPr>
        <w:t>maka</w:t>
      </w:r>
      <w:proofErr w:type="spellEnd"/>
      <w:r w:rsidR="00D86538">
        <w:rPr>
          <w:rFonts w:ascii="Times New Roman" w:hAnsi="Times New Roman" w:cs="Times New Roman"/>
        </w:rPr>
        <w:t xml:space="preserve"> </w:t>
      </w:r>
      <w:proofErr w:type="spellStart"/>
      <w:r w:rsidR="00AC7C3C" w:rsidRPr="00F7034B">
        <w:rPr>
          <w:rFonts w:ascii="Times New Roman" w:hAnsi="Times New Roman" w:cs="Times New Roman"/>
        </w:rPr>
        <w:t>dapat</w:t>
      </w:r>
      <w:proofErr w:type="spellEnd"/>
      <w:r w:rsidR="00AC7C3C" w:rsidRPr="00F7034B">
        <w:rPr>
          <w:rFonts w:ascii="Times New Roman" w:hAnsi="Times New Roman" w:cs="Times New Roman"/>
        </w:rPr>
        <w:t xml:space="preserve"> </w:t>
      </w:r>
      <w:proofErr w:type="spellStart"/>
      <w:r w:rsidR="00AC7C3C" w:rsidRPr="00F7034B">
        <w:rPr>
          <w:rFonts w:ascii="Times New Roman" w:hAnsi="Times New Roman" w:cs="Times New Roman"/>
        </w:rPr>
        <w:t>meningkatkan</w:t>
      </w:r>
      <w:proofErr w:type="spellEnd"/>
      <w:r w:rsidR="00AC7C3C" w:rsidRPr="00F7034B">
        <w:rPr>
          <w:rFonts w:ascii="Times New Roman" w:hAnsi="Times New Roman" w:cs="Times New Roman"/>
        </w:rPr>
        <w:t xml:space="preserve"> </w:t>
      </w:r>
      <w:proofErr w:type="spellStart"/>
      <w:r w:rsidR="00AC7C3C" w:rsidRPr="00F7034B">
        <w:rPr>
          <w:rFonts w:ascii="Times New Roman" w:hAnsi="Times New Roman" w:cs="Times New Roman"/>
        </w:rPr>
        <w:t>tindakan</w:t>
      </w:r>
      <w:proofErr w:type="spellEnd"/>
      <w:r w:rsidR="00AC7C3C" w:rsidRPr="00F7034B">
        <w:rPr>
          <w:rFonts w:ascii="Times New Roman" w:hAnsi="Times New Roman" w:cs="Times New Roman"/>
        </w:rPr>
        <w:t xml:space="preserve"> </w:t>
      </w:r>
      <w:proofErr w:type="spellStart"/>
      <w:r w:rsidR="00AC7C3C" w:rsidRPr="00F7034B">
        <w:rPr>
          <w:rFonts w:ascii="Times New Roman" w:hAnsi="Times New Roman" w:cs="Times New Roman"/>
        </w:rPr>
        <w:t>agresivitas</w:t>
      </w:r>
      <w:proofErr w:type="spellEnd"/>
      <w:r w:rsidR="00AC7C3C" w:rsidRPr="00F7034B">
        <w:rPr>
          <w:rFonts w:ascii="Times New Roman" w:hAnsi="Times New Roman" w:cs="Times New Roman"/>
        </w:rPr>
        <w:t xml:space="preserve"> </w:t>
      </w:r>
      <w:proofErr w:type="spellStart"/>
      <w:r w:rsidR="00AC7C3C" w:rsidRPr="00F7034B">
        <w:rPr>
          <w:rFonts w:ascii="Times New Roman" w:hAnsi="Times New Roman" w:cs="Times New Roman"/>
        </w:rPr>
        <w:t>pajak</w:t>
      </w:r>
      <w:proofErr w:type="spellEnd"/>
      <w:r w:rsidR="00AC7C3C" w:rsidRPr="00F7034B">
        <w:rPr>
          <w:rFonts w:ascii="Times New Roman" w:hAnsi="Times New Roman" w:cs="Times New Roman"/>
        </w:rPr>
        <w:t xml:space="preserve"> yang </w:t>
      </w:r>
      <w:proofErr w:type="spellStart"/>
      <w:r w:rsidR="00AC7C3C" w:rsidRPr="00F7034B">
        <w:rPr>
          <w:rFonts w:ascii="Times New Roman" w:hAnsi="Times New Roman" w:cs="Times New Roman"/>
        </w:rPr>
        <w:t>dilakukan</w:t>
      </w:r>
      <w:proofErr w:type="spellEnd"/>
      <w:r w:rsidR="00AC7C3C" w:rsidRPr="00F7034B">
        <w:rPr>
          <w:rFonts w:ascii="Times New Roman" w:hAnsi="Times New Roman" w:cs="Times New Roman"/>
        </w:rPr>
        <w:t xml:space="preserve"> </w:t>
      </w:r>
      <w:proofErr w:type="spellStart"/>
      <w:r w:rsidR="00AC7C3C" w:rsidRPr="00F7034B">
        <w:rPr>
          <w:rFonts w:ascii="Times New Roman" w:hAnsi="Times New Roman" w:cs="Times New Roman"/>
        </w:rPr>
        <w:t>manajemen</w:t>
      </w:r>
      <w:proofErr w:type="spellEnd"/>
      <w:r w:rsidR="009638D7" w:rsidRPr="00F7034B">
        <w:rPr>
          <w:rFonts w:ascii="Times New Roman" w:hAnsi="Times New Roman" w:cs="Times New Roman"/>
        </w:rPr>
        <w:t xml:space="preserve"> </w:t>
      </w:r>
      <w:r w:rsidR="00263321" w:rsidRPr="00F7034B">
        <w:rPr>
          <w:rFonts w:ascii="Times New Roman" w:hAnsi="Times New Roman" w:cs="Times New Roman"/>
        </w:rPr>
        <w:fldChar w:fldCharType="begin" w:fldLock="1"/>
      </w:r>
      <w:r w:rsidR="00A87E4C" w:rsidRPr="00F7034B">
        <w:rPr>
          <w:rFonts w:ascii="Times New Roman" w:hAnsi="Times New Roman" w:cs="Times New Roman"/>
        </w:rPr>
        <w:instrText>ADDIN CSL_CITATION {"citationItems":[{"id":"ITEM-1","itemData":{"DOI":"10.15294/aaj.v9i3.41626","ISSN":"2502-6216","author":[{"dropping-particle":"","family":"Agustina","given":"Linda","non-dropping-particle":"","parse-names":false,"suffix":""}],"container-title":"Accounting Analysis Journal","id":"ITEM-1","issue":"3","issued":{"date-parts":[["2020"]]},"page":"166-172","title":"Accounting Analysis Journal The Effect of Profitability, Liquidity, and Leverage on Tax Agresiveness with Corporate Governance as Moderating Variable ARTICLE INFO ABSTRACT","type":"article-journal","volume":"9"},"uris":["http://www.mendeley.com/documents/?uuid=c6a9ad3c-3d6a-3529-ac67-08330ff7ff7e"]}],"mendeley":{"formattedCitation":"(Agustina, 2020)","plainTextFormattedCitation":"(Agustina, 2020)","previouslyFormattedCitation":"(Agustina, 2020)"},"properties":{"noteIndex":0},"schema":"https://github.com/citation-style-language/schema/raw/master/csl-citation.json"}</w:instrText>
      </w:r>
      <w:r w:rsidR="00263321" w:rsidRPr="00F7034B">
        <w:rPr>
          <w:rFonts w:ascii="Times New Roman" w:hAnsi="Times New Roman" w:cs="Times New Roman"/>
        </w:rPr>
        <w:fldChar w:fldCharType="separate"/>
      </w:r>
      <w:r w:rsidR="00263321" w:rsidRPr="00F7034B">
        <w:rPr>
          <w:rFonts w:ascii="Times New Roman" w:hAnsi="Times New Roman" w:cs="Times New Roman"/>
          <w:noProof/>
        </w:rPr>
        <w:t>(Agustina, 2020)</w:t>
      </w:r>
      <w:r w:rsidR="00263321" w:rsidRPr="00F7034B">
        <w:rPr>
          <w:rFonts w:ascii="Times New Roman" w:hAnsi="Times New Roman" w:cs="Times New Roman"/>
        </w:rPr>
        <w:fldChar w:fldCharType="end"/>
      </w:r>
      <w:r w:rsidR="00AC7C3C" w:rsidRPr="00F7034B">
        <w:rPr>
          <w:rFonts w:ascii="Times New Roman" w:hAnsi="Times New Roman" w:cs="Times New Roman"/>
        </w:rPr>
        <w:t>.</w:t>
      </w:r>
      <w:r w:rsidR="0070281E" w:rsidRPr="00F7034B">
        <w:rPr>
          <w:rFonts w:ascii="Times New Roman" w:hAnsi="Times New Roman" w:cs="Times New Roman"/>
        </w:rPr>
        <w:t xml:space="preserve"> </w:t>
      </w:r>
      <w:proofErr w:type="spellStart"/>
      <w:r w:rsidR="00AC7C3C" w:rsidRPr="00F7034B">
        <w:rPr>
          <w:rFonts w:ascii="Times New Roman" w:hAnsi="Times New Roman" w:cs="Times New Roman"/>
        </w:rPr>
        <w:t>Dalam</w:t>
      </w:r>
      <w:proofErr w:type="spellEnd"/>
      <w:r w:rsidR="00AC7C3C" w:rsidRPr="00F7034B">
        <w:rPr>
          <w:rFonts w:ascii="Times New Roman" w:hAnsi="Times New Roman" w:cs="Times New Roman"/>
        </w:rPr>
        <w:t xml:space="preserve"> </w:t>
      </w:r>
      <w:proofErr w:type="spellStart"/>
      <w:r w:rsidR="00AC7C3C" w:rsidRPr="00F7034B">
        <w:rPr>
          <w:rFonts w:ascii="Times New Roman" w:hAnsi="Times New Roman" w:cs="Times New Roman"/>
        </w:rPr>
        <w:t>penelitian</w:t>
      </w:r>
      <w:proofErr w:type="spellEnd"/>
      <w:r w:rsidR="00AC7C3C" w:rsidRPr="00F7034B">
        <w:rPr>
          <w:rFonts w:ascii="Times New Roman" w:hAnsi="Times New Roman" w:cs="Times New Roman"/>
        </w:rPr>
        <w:t xml:space="preserve"> </w:t>
      </w:r>
      <w:proofErr w:type="spellStart"/>
      <w:r w:rsidR="00AC7C3C" w:rsidRPr="00F7034B">
        <w:rPr>
          <w:rFonts w:ascii="Times New Roman" w:hAnsi="Times New Roman" w:cs="Times New Roman"/>
        </w:rPr>
        <w:t>ini</w:t>
      </w:r>
      <w:proofErr w:type="spellEnd"/>
      <w:r w:rsidR="00AC7C3C" w:rsidRPr="00F7034B">
        <w:rPr>
          <w:rFonts w:ascii="Times New Roman" w:hAnsi="Times New Roman" w:cs="Times New Roman"/>
        </w:rPr>
        <w:t xml:space="preserve">, </w:t>
      </w:r>
      <w:proofErr w:type="spellStart"/>
      <w:r w:rsidR="00D86538">
        <w:rPr>
          <w:rFonts w:ascii="Times New Roman" w:hAnsi="Times New Roman" w:cs="Times New Roman"/>
        </w:rPr>
        <w:t>profitabilitas</w:t>
      </w:r>
      <w:proofErr w:type="spellEnd"/>
      <w:r w:rsidR="00AC7C3C" w:rsidRPr="00F7034B">
        <w:rPr>
          <w:rFonts w:ascii="Times New Roman" w:hAnsi="Times New Roman" w:cs="Times New Roman"/>
        </w:rPr>
        <w:t xml:space="preserve"> </w:t>
      </w:r>
      <w:proofErr w:type="spellStart"/>
      <w:r w:rsidR="00AC7C3C" w:rsidRPr="00F7034B">
        <w:rPr>
          <w:rFonts w:ascii="Times New Roman" w:hAnsi="Times New Roman" w:cs="Times New Roman"/>
        </w:rPr>
        <w:t>sebagai</w:t>
      </w:r>
      <w:proofErr w:type="spellEnd"/>
      <w:r w:rsidR="00AC7C3C" w:rsidRPr="00F7034B">
        <w:rPr>
          <w:rFonts w:ascii="Times New Roman" w:hAnsi="Times New Roman" w:cs="Times New Roman"/>
        </w:rPr>
        <w:t xml:space="preserve"> </w:t>
      </w:r>
      <w:proofErr w:type="spellStart"/>
      <w:r w:rsidR="00AC7C3C" w:rsidRPr="00F7034B">
        <w:rPr>
          <w:rFonts w:ascii="Times New Roman" w:hAnsi="Times New Roman" w:cs="Times New Roman"/>
        </w:rPr>
        <w:t>variabel</w:t>
      </w:r>
      <w:proofErr w:type="spellEnd"/>
      <w:r w:rsidR="00AC7C3C" w:rsidRPr="00F7034B">
        <w:rPr>
          <w:rFonts w:ascii="Times New Roman" w:hAnsi="Times New Roman" w:cs="Times New Roman"/>
        </w:rPr>
        <w:t xml:space="preserve"> </w:t>
      </w:r>
      <w:proofErr w:type="spellStart"/>
      <w:r w:rsidR="00AC7C3C" w:rsidRPr="00F7034B">
        <w:rPr>
          <w:rFonts w:ascii="Times New Roman" w:hAnsi="Times New Roman" w:cs="Times New Roman"/>
        </w:rPr>
        <w:t>moderasi</w:t>
      </w:r>
      <w:proofErr w:type="spellEnd"/>
      <w:r w:rsidR="00AC7C3C" w:rsidRPr="00F7034B">
        <w:rPr>
          <w:rFonts w:ascii="Times New Roman" w:hAnsi="Times New Roman" w:cs="Times New Roman"/>
        </w:rPr>
        <w:t xml:space="preserve"> </w:t>
      </w:r>
      <w:r w:rsidR="00AC7C3C" w:rsidRPr="00F7034B">
        <w:rPr>
          <w:rFonts w:ascii="Times New Roman" w:hAnsi="Times New Roman" w:cs="Times New Roman"/>
          <w:color w:val="000000" w:themeColor="text1"/>
        </w:rPr>
        <w:t xml:space="preserve">pada Perusahaan Sub Sektor </w:t>
      </w:r>
      <w:proofErr w:type="spellStart"/>
      <w:r w:rsidR="00AC7C3C" w:rsidRPr="00F7034B">
        <w:rPr>
          <w:rFonts w:ascii="Times New Roman" w:hAnsi="Times New Roman" w:cs="Times New Roman"/>
          <w:color w:val="000000" w:themeColor="text1"/>
        </w:rPr>
        <w:t>Makanan</w:t>
      </w:r>
      <w:proofErr w:type="spellEnd"/>
      <w:r w:rsidR="00AC7C3C" w:rsidRPr="00F7034B">
        <w:rPr>
          <w:rFonts w:ascii="Times New Roman" w:hAnsi="Times New Roman" w:cs="Times New Roman"/>
          <w:color w:val="000000" w:themeColor="text1"/>
        </w:rPr>
        <w:t xml:space="preserve"> dan </w:t>
      </w:r>
      <w:proofErr w:type="spellStart"/>
      <w:r w:rsidR="00AC7C3C" w:rsidRPr="00F7034B">
        <w:rPr>
          <w:rFonts w:ascii="Times New Roman" w:hAnsi="Times New Roman" w:cs="Times New Roman"/>
          <w:color w:val="000000" w:themeColor="text1"/>
        </w:rPr>
        <w:t>Minuman</w:t>
      </w:r>
      <w:proofErr w:type="spellEnd"/>
      <w:r w:rsidR="00AC7C3C" w:rsidRPr="00F7034B">
        <w:rPr>
          <w:rFonts w:ascii="Times New Roman" w:hAnsi="Times New Roman" w:cs="Times New Roman"/>
          <w:color w:val="000000" w:themeColor="text1"/>
        </w:rPr>
        <w:t xml:space="preserve"> </w:t>
      </w:r>
      <w:r w:rsidR="00AC7C3C" w:rsidRPr="00F7034B">
        <w:rPr>
          <w:rFonts w:ascii="Times New Roman" w:hAnsi="Times New Roman" w:cs="Times New Roman"/>
        </w:rPr>
        <w:t xml:space="preserve">yang </w:t>
      </w:r>
      <w:proofErr w:type="spellStart"/>
      <w:r w:rsidR="00AC7C3C" w:rsidRPr="00F7034B">
        <w:rPr>
          <w:rFonts w:ascii="Times New Roman" w:hAnsi="Times New Roman" w:cs="Times New Roman"/>
        </w:rPr>
        <w:t>terdaftar</w:t>
      </w:r>
      <w:proofErr w:type="spellEnd"/>
      <w:r w:rsidR="00AC7C3C" w:rsidRPr="00F7034B">
        <w:rPr>
          <w:rFonts w:ascii="Times New Roman" w:hAnsi="Times New Roman" w:cs="Times New Roman"/>
        </w:rPr>
        <w:t xml:space="preserve"> di Bursa </w:t>
      </w:r>
      <w:proofErr w:type="spellStart"/>
      <w:r w:rsidR="00AC7C3C" w:rsidRPr="00F7034B">
        <w:rPr>
          <w:rFonts w:ascii="Times New Roman" w:hAnsi="Times New Roman" w:cs="Times New Roman"/>
        </w:rPr>
        <w:t>Efek</w:t>
      </w:r>
      <w:proofErr w:type="spellEnd"/>
      <w:r w:rsidR="00AC7C3C" w:rsidRPr="00F7034B">
        <w:rPr>
          <w:rFonts w:ascii="Times New Roman" w:hAnsi="Times New Roman" w:cs="Times New Roman"/>
        </w:rPr>
        <w:t xml:space="preserve"> Indonesia (BEI) pada </w:t>
      </w:r>
      <w:proofErr w:type="spellStart"/>
      <w:r w:rsidR="00AC7C3C" w:rsidRPr="00F7034B">
        <w:rPr>
          <w:rFonts w:ascii="Times New Roman" w:hAnsi="Times New Roman" w:cs="Times New Roman"/>
        </w:rPr>
        <w:t>tahun</w:t>
      </w:r>
      <w:proofErr w:type="spellEnd"/>
      <w:r w:rsidR="00AC7C3C" w:rsidRPr="00F7034B">
        <w:rPr>
          <w:rFonts w:ascii="Times New Roman" w:hAnsi="Times New Roman" w:cs="Times New Roman"/>
        </w:rPr>
        <w:t xml:space="preserve"> 2021-202</w:t>
      </w:r>
      <w:r w:rsidR="00D86538">
        <w:rPr>
          <w:rFonts w:ascii="Times New Roman" w:hAnsi="Times New Roman" w:cs="Times New Roman"/>
        </w:rPr>
        <w:t>4</w:t>
      </w:r>
      <w:r w:rsidR="00AC7C3C" w:rsidRPr="00F7034B">
        <w:rPr>
          <w:rFonts w:ascii="Times New Roman" w:hAnsi="Times New Roman" w:cs="Times New Roman"/>
        </w:rPr>
        <w:t xml:space="preserve"> </w:t>
      </w:r>
      <w:proofErr w:type="spellStart"/>
      <w:r w:rsidR="00AC7C3C" w:rsidRPr="00F7034B">
        <w:rPr>
          <w:rFonts w:ascii="Times New Roman" w:hAnsi="Times New Roman" w:cs="Times New Roman"/>
        </w:rPr>
        <w:t>rumus</w:t>
      </w:r>
      <w:proofErr w:type="spellEnd"/>
      <w:r w:rsidR="00AC7C3C" w:rsidRPr="00F7034B">
        <w:rPr>
          <w:rFonts w:ascii="Times New Roman" w:hAnsi="Times New Roman" w:cs="Times New Roman"/>
        </w:rPr>
        <w:t xml:space="preserve"> yang </w:t>
      </w:r>
      <w:proofErr w:type="spellStart"/>
      <w:r w:rsidR="00AC7C3C" w:rsidRPr="00F7034B">
        <w:rPr>
          <w:rFonts w:ascii="Times New Roman" w:hAnsi="Times New Roman" w:cs="Times New Roman"/>
        </w:rPr>
        <w:t>diterapkan</w:t>
      </w:r>
      <w:proofErr w:type="spellEnd"/>
      <w:r w:rsidR="00AC7C3C" w:rsidRPr="00F7034B">
        <w:rPr>
          <w:rFonts w:ascii="Times New Roman" w:hAnsi="Times New Roman" w:cs="Times New Roman"/>
        </w:rPr>
        <w:t xml:space="preserve"> </w:t>
      </w:r>
      <w:proofErr w:type="spellStart"/>
      <w:r w:rsidR="00AC7C3C" w:rsidRPr="00F7034B">
        <w:rPr>
          <w:rFonts w:ascii="Times New Roman" w:hAnsi="Times New Roman" w:cs="Times New Roman"/>
        </w:rPr>
        <w:t>ialah</w:t>
      </w:r>
      <w:proofErr w:type="spellEnd"/>
      <w:r w:rsidR="00AC7C3C" w:rsidRPr="00F7034B">
        <w:rPr>
          <w:rFonts w:ascii="Times New Roman" w:hAnsi="Times New Roman" w:cs="Times New Roman"/>
        </w:rPr>
        <w:t>:</w:t>
      </w:r>
    </w:p>
    <w:p w14:paraId="69779511" w14:textId="6CCBE9A8" w:rsidR="005A0195" w:rsidRDefault="005A0195" w:rsidP="005A0195">
      <w:pPr>
        <w:spacing w:line="480" w:lineRule="auto"/>
        <w:ind w:firstLine="720"/>
        <w:jc w:val="both"/>
        <w:rPr>
          <w:rFonts w:ascii="Times New Roman" w:eastAsiaTheme="minorEastAsia" w:hAnsi="Times New Roman" w:cs="Times New Roman"/>
          <w:iCs/>
          <w:lang w:val="sv-SE"/>
        </w:rPr>
      </w:pPr>
      <w:r w:rsidRPr="00F7034B">
        <w:rPr>
          <w:rFonts w:ascii="Times New Roman" w:eastAsiaTheme="minorEastAsia" w:hAnsi="Times New Roman" w:cs="Times New Roman"/>
          <w:i/>
        </w:rPr>
        <w:t>Return on Asset</w:t>
      </w:r>
      <w:r w:rsidRPr="00F7034B">
        <w:rPr>
          <w:rFonts w:ascii="Times New Roman" w:eastAsiaTheme="minorEastAsia" w:hAnsi="Times New Roman" w:cs="Times New Roman"/>
          <w:iCs/>
        </w:rPr>
        <w:t xml:space="preserve"> (ROA) </w:t>
      </w:r>
      <w:proofErr w:type="spellStart"/>
      <w:r w:rsidRPr="00F7034B">
        <w:rPr>
          <w:rFonts w:ascii="Times New Roman" w:eastAsiaTheme="minorEastAsia" w:hAnsi="Times New Roman" w:cs="Times New Roman"/>
          <w:iCs/>
        </w:rPr>
        <w:t>merupakan</w:t>
      </w:r>
      <w:proofErr w:type="spellEnd"/>
      <w:r w:rsidRPr="00F7034B">
        <w:rPr>
          <w:rFonts w:ascii="Times New Roman" w:eastAsiaTheme="minorEastAsia" w:hAnsi="Times New Roman" w:cs="Times New Roman"/>
          <w:iCs/>
        </w:rPr>
        <w:t xml:space="preserve"> </w:t>
      </w:r>
      <w:proofErr w:type="spellStart"/>
      <w:r w:rsidRPr="00F7034B">
        <w:rPr>
          <w:rFonts w:ascii="Times New Roman" w:eastAsiaTheme="minorEastAsia" w:hAnsi="Times New Roman" w:cs="Times New Roman"/>
          <w:iCs/>
        </w:rPr>
        <w:t>rasio</w:t>
      </w:r>
      <w:proofErr w:type="spellEnd"/>
      <w:r w:rsidRPr="00F7034B">
        <w:rPr>
          <w:rFonts w:ascii="Times New Roman" w:eastAsiaTheme="minorEastAsia" w:hAnsi="Times New Roman" w:cs="Times New Roman"/>
          <w:iCs/>
        </w:rPr>
        <w:t xml:space="preserve"> yang </w:t>
      </w:r>
      <w:proofErr w:type="spellStart"/>
      <w:r w:rsidRPr="00F7034B">
        <w:rPr>
          <w:rFonts w:ascii="Times New Roman" w:eastAsiaTheme="minorEastAsia" w:hAnsi="Times New Roman" w:cs="Times New Roman"/>
          <w:iCs/>
        </w:rPr>
        <w:t>menunjukkan</w:t>
      </w:r>
      <w:proofErr w:type="spellEnd"/>
      <w:r w:rsidRPr="00F7034B">
        <w:rPr>
          <w:rFonts w:ascii="Times New Roman" w:eastAsiaTheme="minorEastAsia" w:hAnsi="Times New Roman" w:cs="Times New Roman"/>
          <w:iCs/>
        </w:rPr>
        <w:t xml:space="preserve"> </w:t>
      </w:r>
      <w:proofErr w:type="spellStart"/>
      <w:r w:rsidRPr="00F7034B">
        <w:rPr>
          <w:rFonts w:ascii="Times New Roman" w:eastAsiaTheme="minorEastAsia" w:hAnsi="Times New Roman" w:cs="Times New Roman"/>
          <w:iCs/>
        </w:rPr>
        <w:t>seberapa</w:t>
      </w:r>
      <w:proofErr w:type="spellEnd"/>
      <w:r w:rsidRPr="00F7034B">
        <w:rPr>
          <w:rFonts w:ascii="Times New Roman" w:eastAsiaTheme="minorEastAsia" w:hAnsi="Times New Roman" w:cs="Times New Roman"/>
          <w:iCs/>
        </w:rPr>
        <w:t xml:space="preserve"> </w:t>
      </w:r>
      <w:proofErr w:type="spellStart"/>
      <w:r w:rsidRPr="00F7034B">
        <w:rPr>
          <w:rFonts w:ascii="Times New Roman" w:eastAsiaTheme="minorEastAsia" w:hAnsi="Times New Roman" w:cs="Times New Roman"/>
          <w:iCs/>
        </w:rPr>
        <w:t>efektif</w:t>
      </w:r>
      <w:proofErr w:type="spellEnd"/>
      <w:r w:rsidRPr="00F7034B">
        <w:rPr>
          <w:rFonts w:ascii="Times New Roman" w:eastAsiaTheme="minorEastAsia" w:hAnsi="Times New Roman" w:cs="Times New Roman"/>
          <w:iCs/>
        </w:rPr>
        <w:t xml:space="preserve"> </w:t>
      </w:r>
      <w:proofErr w:type="spellStart"/>
      <w:r w:rsidRPr="00F7034B">
        <w:rPr>
          <w:rFonts w:ascii="Times New Roman" w:eastAsiaTheme="minorEastAsia" w:hAnsi="Times New Roman" w:cs="Times New Roman"/>
          <w:iCs/>
        </w:rPr>
        <w:t>perusahaan</w:t>
      </w:r>
      <w:proofErr w:type="spellEnd"/>
      <w:r w:rsidRPr="00F7034B">
        <w:rPr>
          <w:rFonts w:ascii="Times New Roman" w:eastAsiaTheme="minorEastAsia" w:hAnsi="Times New Roman" w:cs="Times New Roman"/>
          <w:iCs/>
        </w:rPr>
        <w:t xml:space="preserve"> </w:t>
      </w:r>
      <w:proofErr w:type="spellStart"/>
      <w:r w:rsidRPr="00F7034B">
        <w:rPr>
          <w:rFonts w:ascii="Times New Roman" w:eastAsiaTheme="minorEastAsia" w:hAnsi="Times New Roman" w:cs="Times New Roman"/>
          <w:iCs/>
        </w:rPr>
        <w:t>dalam</w:t>
      </w:r>
      <w:proofErr w:type="spellEnd"/>
      <w:r w:rsidRPr="00F7034B">
        <w:rPr>
          <w:rFonts w:ascii="Times New Roman" w:eastAsiaTheme="minorEastAsia" w:hAnsi="Times New Roman" w:cs="Times New Roman"/>
          <w:iCs/>
        </w:rPr>
        <w:t xml:space="preserve"> </w:t>
      </w:r>
      <w:proofErr w:type="spellStart"/>
      <w:r w:rsidRPr="00F7034B">
        <w:rPr>
          <w:rFonts w:ascii="Times New Roman" w:eastAsiaTheme="minorEastAsia" w:hAnsi="Times New Roman" w:cs="Times New Roman"/>
          <w:iCs/>
        </w:rPr>
        <w:t>memanfaatkan</w:t>
      </w:r>
      <w:proofErr w:type="spellEnd"/>
      <w:r w:rsidRPr="00F7034B">
        <w:rPr>
          <w:rFonts w:ascii="Times New Roman" w:eastAsiaTheme="minorEastAsia" w:hAnsi="Times New Roman" w:cs="Times New Roman"/>
          <w:iCs/>
        </w:rPr>
        <w:t xml:space="preserve"> </w:t>
      </w:r>
      <w:proofErr w:type="spellStart"/>
      <w:r w:rsidRPr="00F7034B">
        <w:rPr>
          <w:rFonts w:ascii="Times New Roman" w:eastAsiaTheme="minorEastAsia" w:hAnsi="Times New Roman" w:cs="Times New Roman"/>
          <w:iCs/>
        </w:rPr>
        <w:t>seluruh</w:t>
      </w:r>
      <w:proofErr w:type="spellEnd"/>
      <w:r w:rsidRPr="00F7034B">
        <w:rPr>
          <w:rFonts w:ascii="Times New Roman" w:eastAsiaTheme="minorEastAsia" w:hAnsi="Times New Roman" w:cs="Times New Roman"/>
          <w:iCs/>
        </w:rPr>
        <w:t xml:space="preserve"> </w:t>
      </w:r>
      <w:proofErr w:type="spellStart"/>
      <w:r w:rsidRPr="00F7034B">
        <w:rPr>
          <w:rFonts w:ascii="Times New Roman" w:eastAsiaTheme="minorEastAsia" w:hAnsi="Times New Roman" w:cs="Times New Roman"/>
          <w:iCs/>
        </w:rPr>
        <w:t>aset</w:t>
      </w:r>
      <w:proofErr w:type="spellEnd"/>
      <w:r w:rsidRPr="00F7034B">
        <w:rPr>
          <w:rFonts w:ascii="Times New Roman" w:eastAsiaTheme="minorEastAsia" w:hAnsi="Times New Roman" w:cs="Times New Roman"/>
          <w:iCs/>
        </w:rPr>
        <w:t xml:space="preserve"> </w:t>
      </w:r>
      <w:proofErr w:type="spellStart"/>
      <w:r w:rsidRPr="00F7034B">
        <w:rPr>
          <w:rFonts w:ascii="Times New Roman" w:eastAsiaTheme="minorEastAsia" w:hAnsi="Times New Roman" w:cs="Times New Roman"/>
          <w:iCs/>
        </w:rPr>
        <w:t>untuk</w:t>
      </w:r>
      <w:proofErr w:type="spellEnd"/>
      <w:r w:rsidRPr="00F7034B">
        <w:rPr>
          <w:rFonts w:ascii="Times New Roman" w:eastAsiaTheme="minorEastAsia" w:hAnsi="Times New Roman" w:cs="Times New Roman"/>
          <w:iCs/>
        </w:rPr>
        <w:t xml:space="preserve"> </w:t>
      </w:r>
      <w:proofErr w:type="spellStart"/>
      <w:r w:rsidRPr="00F7034B">
        <w:rPr>
          <w:rFonts w:ascii="Times New Roman" w:eastAsiaTheme="minorEastAsia" w:hAnsi="Times New Roman" w:cs="Times New Roman"/>
          <w:iCs/>
        </w:rPr>
        <w:t>menghasilkan</w:t>
      </w:r>
      <w:proofErr w:type="spellEnd"/>
      <w:r w:rsidRPr="00F7034B">
        <w:rPr>
          <w:rFonts w:ascii="Times New Roman" w:eastAsiaTheme="minorEastAsia" w:hAnsi="Times New Roman" w:cs="Times New Roman"/>
          <w:iCs/>
        </w:rPr>
        <w:t xml:space="preserve"> </w:t>
      </w:r>
      <w:proofErr w:type="spellStart"/>
      <w:r w:rsidRPr="00F7034B">
        <w:rPr>
          <w:rFonts w:ascii="Times New Roman" w:eastAsiaTheme="minorEastAsia" w:hAnsi="Times New Roman" w:cs="Times New Roman"/>
          <w:iCs/>
        </w:rPr>
        <w:t>laba</w:t>
      </w:r>
      <w:proofErr w:type="spellEnd"/>
      <w:r w:rsidRPr="00F7034B">
        <w:rPr>
          <w:rFonts w:ascii="Times New Roman" w:eastAsiaTheme="minorEastAsia" w:hAnsi="Times New Roman" w:cs="Times New Roman"/>
          <w:iCs/>
        </w:rPr>
        <w:t xml:space="preserve"> </w:t>
      </w:r>
      <w:proofErr w:type="spellStart"/>
      <w:r w:rsidRPr="00F7034B">
        <w:rPr>
          <w:rFonts w:ascii="Times New Roman" w:eastAsiaTheme="minorEastAsia" w:hAnsi="Times New Roman" w:cs="Times New Roman"/>
          <w:iCs/>
        </w:rPr>
        <w:t>bersih</w:t>
      </w:r>
      <w:proofErr w:type="spellEnd"/>
      <w:r w:rsidR="00432C36" w:rsidRPr="00F7034B">
        <w:rPr>
          <w:rFonts w:ascii="Times New Roman" w:eastAsiaTheme="minorEastAsia" w:hAnsi="Times New Roman" w:cs="Times New Roman"/>
          <w:iCs/>
        </w:rPr>
        <w:t xml:space="preserve"> </w:t>
      </w:r>
      <w:r w:rsidR="00432C36" w:rsidRPr="00F7034B">
        <w:rPr>
          <w:rFonts w:ascii="Times New Roman" w:eastAsiaTheme="minorEastAsia" w:hAnsi="Times New Roman" w:cs="Times New Roman"/>
          <w:iCs/>
        </w:rPr>
        <w:fldChar w:fldCharType="begin" w:fldLock="1"/>
      </w:r>
      <w:r w:rsidR="00FF24CC">
        <w:rPr>
          <w:rFonts w:ascii="Times New Roman" w:eastAsiaTheme="minorEastAsia" w:hAnsi="Times New Roman" w:cs="Times New Roman"/>
          <w:iCs/>
        </w:rPr>
        <w:instrText>ADDIN CSL_CITATION {"citationItems":[{"id":"ITEM-1","itemData":{"ISSN":"2686-2646","abstract":"Penelitian ini bertujuan untuk mengetahui dan memberikan bukti empiris mengenai Pengaruh Likuiditas, Leverage dan Komisaris Independen Terhadap Agresivitas Pajak Perusahaan pada perusahaan Jakarta Islamic Index tahun 2013 – 2017. Jumlah sampel dalam penelitian adalah 10 perusahaan yang diperoleh dengan menggunakan metode purposive sampling berdasarkan kriteria yang telah ditentukan. Data yang digunakan merupakan data sekunder yang berupa laporan keuangan tahunan yang telah diaudit pada periode 2013 - 2017 yang diambil dari situs www.idx.co.id dan www.idnfinancials.com. Teknik analisis data yang digunakan adalah statistik deskriptif, uji asumsik, uji analisis regresi linear berganda dan uji hipotesis. Penelitian ini menghasilkan temuan bahwa likuiditas yang menggunakan quick ratio tidak berpengaruh terhadap agresivitas pajak, lalu leverage berpengaruh terhadap agresivitas pajak dan untuk komisaris independen juga berpengaruh terhadap agresivitas pajak, leverage dan komisaris independen berpengaruh terhadap agresivitas pajak perusahaan secara simultan","author":[{"dropping-particle":"","family":"Muliasari","given":"Riri","non-dropping-particle":"","parse-names":false,"suffix":""},{"dropping-particle":"","family":"Hidayat","given":"Angga","non-dropping-particle":"","parse-names":false,"suffix":""}],"container-title":"Jurnal Manajemen dan Keuangan","id":"ITEM-1","issue":"1","issued":{"date-parts":[["2020"]]},"page":"28-36","title":"Pengaruh Likuiditas,Leverage dan Komisaris Independen Terhadap Agresivitas Pajak Perusahaan","type":"article-journal","volume":"8"},"uris":["http://www.mendeley.com/documents/?uuid=60b48a79-5aa7-36a4-8ef2-d47a4d7f0ee2"]}],"mendeley":{"formattedCitation":"(Muliasari &amp; Hidayat, 2020)","plainTextFormattedCitation":"(Muliasari &amp; Hidayat, 2020)","previouslyFormattedCitation":"(Muliasari &amp; Hidayat, 2020)"},"properties":{"noteIndex":0},"schema":"https://github.com/citation-style-language/schema/raw/master/csl-citation.json"}</w:instrText>
      </w:r>
      <w:r w:rsidR="00432C36" w:rsidRPr="00F7034B">
        <w:rPr>
          <w:rFonts w:ascii="Times New Roman" w:eastAsiaTheme="minorEastAsia" w:hAnsi="Times New Roman" w:cs="Times New Roman"/>
          <w:iCs/>
        </w:rPr>
        <w:fldChar w:fldCharType="separate"/>
      </w:r>
      <w:r w:rsidR="00432C36" w:rsidRPr="00F7034B">
        <w:rPr>
          <w:rFonts w:ascii="Times New Roman" w:eastAsiaTheme="minorEastAsia" w:hAnsi="Times New Roman" w:cs="Times New Roman"/>
          <w:iCs/>
          <w:noProof/>
        </w:rPr>
        <w:t>(Muliasari &amp; Hidayat, 2020)</w:t>
      </w:r>
      <w:r w:rsidR="00432C36" w:rsidRPr="00F7034B">
        <w:rPr>
          <w:rFonts w:ascii="Times New Roman" w:eastAsiaTheme="minorEastAsia" w:hAnsi="Times New Roman" w:cs="Times New Roman"/>
          <w:iCs/>
        </w:rPr>
        <w:fldChar w:fldCharType="end"/>
      </w:r>
      <w:r w:rsidRPr="00F7034B">
        <w:rPr>
          <w:rFonts w:ascii="Times New Roman" w:eastAsiaTheme="minorEastAsia" w:hAnsi="Times New Roman" w:cs="Times New Roman"/>
          <w:iCs/>
        </w:rPr>
        <w:t xml:space="preserve">. </w:t>
      </w:r>
      <w:r w:rsidR="00432C36" w:rsidRPr="00F7034B">
        <w:rPr>
          <w:rFonts w:ascii="Times New Roman" w:eastAsiaTheme="minorEastAsia" w:hAnsi="Times New Roman" w:cs="Times New Roman"/>
          <w:iCs/>
        </w:rPr>
        <w:t xml:space="preserve">Laba </w:t>
      </w:r>
      <w:proofErr w:type="spellStart"/>
      <w:r w:rsidR="00432C36" w:rsidRPr="00F7034B">
        <w:rPr>
          <w:rFonts w:ascii="Times New Roman" w:eastAsiaTheme="minorEastAsia" w:hAnsi="Times New Roman" w:cs="Times New Roman"/>
          <w:iCs/>
        </w:rPr>
        <w:t>sebelum</w:t>
      </w:r>
      <w:proofErr w:type="spellEnd"/>
      <w:r w:rsidR="00432C36" w:rsidRPr="00F7034B">
        <w:rPr>
          <w:rFonts w:ascii="Times New Roman" w:eastAsiaTheme="minorEastAsia" w:hAnsi="Times New Roman" w:cs="Times New Roman"/>
          <w:iCs/>
        </w:rPr>
        <w:t xml:space="preserve"> </w:t>
      </w:r>
      <w:proofErr w:type="spellStart"/>
      <w:r w:rsidR="00432C36" w:rsidRPr="00F7034B">
        <w:rPr>
          <w:rFonts w:ascii="Times New Roman" w:eastAsiaTheme="minorEastAsia" w:hAnsi="Times New Roman" w:cs="Times New Roman"/>
          <w:iCs/>
        </w:rPr>
        <w:t>pajak</w:t>
      </w:r>
      <w:proofErr w:type="spellEnd"/>
      <w:r w:rsidR="00432C36" w:rsidRPr="00F7034B">
        <w:rPr>
          <w:rFonts w:ascii="Times New Roman" w:eastAsiaTheme="minorEastAsia" w:hAnsi="Times New Roman" w:cs="Times New Roman"/>
          <w:iCs/>
        </w:rPr>
        <w:t xml:space="preserve"> </w:t>
      </w:r>
      <w:proofErr w:type="spellStart"/>
      <w:r w:rsidR="00432C36" w:rsidRPr="00F7034B">
        <w:rPr>
          <w:rFonts w:ascii="Times New Roman" w:eastAsiaTheme="minorEastAsia" w:hAnsi="Times New Roman" w:cs="Times New Roman"/>
          <w:iCs/>
        </w:rPr>
        <w:t>merupakan</w:t>
      </w:r>
      <w:proofErr w:type="spellEnd"/>
      <w:r w:rsidR="00432C36" w:rsidRPr="00F7034B">
        <w:rPr>
          <w:rFonts w:ascii="Times New Roman" w:eastAsiaTheme="minorEastAsia" w:hAnsi="Times New Roman" w:cs="Times New Roman"/>
          <w:iCs/>
        </w:rPr>
        <w:t xml:space="preserve"> </w:t>
      </w:r>
      <w:proofErr w:type="spellStart"/>
      <w:r w:rsidR="00432C36" w:rsidRPr="005E32EB">
        <w:rPr>
          <w:rFonts w:ascii="Times New Roman" w:hAnsi="Times New Roman" w:cs="Times New Roman"/>
        </w:rPr>
        <w:t>laba</w:t>
      </w:r>
      <w:proofErr w:type="spellEnd"/>
      <w:r w:rsidR="00432C36" w:rsidRPr="005E32EB">
        <w:rPr>
          <w:rFonts w:ascii="Times New Roman" w:hAnsi="Times New Roman" w:cs="Times New Roman"/>
        </w:rPr>
        <w:t xml:space="preserve"> </w:t>
      </w:r>
      <w:proofErr w:type="spellStart"/>
      <w:r w:rsidR="00432C36" w:rsidRPr="005E32EB">
        <w:rPr>
          <w:rFonts w:ascii="Times New Roman" w:hAnsi="Times New Roman" w:cs="Times New Roman"/>
        </w:rPr>
        <w:t>perusahaan</w:t>
      </w:r>
      <w:proofErr w:type="spellEnd"/>
      <w:r w:rsidR="00432C36" w:rsidRPr="005E32EB">
        <w:rPr>
          <w:rFonts w:ascii="Times New Roman" w:hAnsi="Times New Roman" w:cs="Times New Roman"/>
        </w:rPr>
        <w:t xml:space="preserve"> </w:t>
      </w:r>
      <w:proofErr w:type="spellStart"/>
      <w:r w:rsidR="00432C36" w:rsidRPr="005E32EB">
        <w:rPr>
          <w:rFonts w:ascii="Times New Roman" w:hAnsi="Times New Roman" w:cs="Times New Roman"/>
        </w:rPr>
        <w:t>sebelum</w:t>
      </w:r>
      <w:proofErr w:type="spellEnd"/>
      <w:r w:rsidR="00432C36" w:rsidRPr="005E32EB">
        <w:rPr>
          <w:rFonts w:ascii="Times New Roman" w:hAnsi="Times New Roman" w:cs="Times New Roman"/>
        </w:rPr>
        <w:t xml:space="preserve"> </w:t>
      </w:r>
      <w:proofErr w:type="spellStart"/>
      <w:r w:rsidR="00432C36" w:rsidRPr="005E32EB">
        <w:rPr>
          <w:rFonts w:ascii="Times New Roman" w:hAnsi="Times New Roman" w:cs="Times New Roman"/>
        </w:rPr>
        <w:t>dikurangi</w:t>
      </w:r>
      <w:proofErr w:type="spellEnd"/>
      <w:r w:rsidR="00432C36" w:rsidRPr="005E32EB">
        <w:rPr>
          <w:rFonts w:ascii="Times New Roman" w:hAnsi="Times New Roman" w:cs="Times New Roman"/>
        </w:rPr>
        <w:t xml:space="preserve"> oleh </w:t>
      </w:r>
      <w:proofErr w:type="spellStart"/>
      <w:r w:rsidR="00432C36" w:rsidRPr="005E32EB">
        <w:rPr>
          <w:rFonts w:ascii="Times New Roman" w:hAnsi="Times New Roman" w:cs="Times New Roman"/>
        </w:rPr>
        <w:t>pajak</w:t>
      </w:r>
      <w:proofErr w:type="spellEnd"/>
      <w:r w:rsidR="00FC6AA3" w:rsidRPr="005E32EB">
        <w:rPr>
          <w:rFonts w:ascii="Times New Roman" w:hAnsi="Times New Roman" w:cs="Times New Roman"/>
        </w:rPr>
        <w:t xml:space="preserve"> yang</w:t>
      </w:r>
      <w:r w:rsidR="00432C36" w:rsidRPr="005E32EB">
        <w:rPr>
          <w:rFonts w:ascii="Times New Roman" w:hAnsi="Times New Roman" w:cs="Times New Roman"/>
        </w:rPr>
        <w:t xml:space="preserve"> </w:t>
      </w:r>
      <w:proofErr w:type="spellStart"/>
      <w:r w:rsidR="00432C36" w:rsidRPr="005E32EB">
        <w:rPr>
          <w:rFonts w:ascii="Times New Roman" w:hAnsi="Times New Roman" w:cs="Times New Roman"/>
        </w:rPr>
        <w:t>harus</w:t>
      </w:r>
      <w:proofErr w:type="spellEnd"/>
      <w:r w:rsidR="00432C36" w:rsidRPr="005E32EB">
        <w:rPr>
          <w:rFonts w:ascii="Times New Roman" w:hAnsi="Times New Roman" w:cs="Times New Roman"/>
        </w:rPr>
        <w:t xml:space="preserve"> </w:t>
      </w:r>
      <w:proofErr w:type="spellStart"/>
      <w:r w:rsidR="00432C36" w:rsidRPr="005E32EB">
        <w:rPr>
          <w:rFonts w:ascii="Times New Roman" w:hAnsi="Times New Roman" w:cs="Times New Roman"/>
        </w:rPr>
        <w:t>dibayar</w:t>
      </w:r>
      <w:proofErr w:type="spellEnd"/>
      <w:r w:rsidR="00432C36" w:rsidRPr="005E32EB">
        <w:rPr>
          <w:rFonts w:ascii="Times New Roman" w:hAnsi="Times New Roman" w:cs="Times New Roman"/>
        </w:rPr>
        <w:t xml:space="preserve"> </w:t>
      </w:r>
      <w:proofErr w:type="spellStart"/>
      <w:r w:rsidR="00432C36" w:rsidRPr="005E32EB">
        <w:rPr>
          <w:rFonts w:ascii="Times New Roman" w:hAnsi="Times New Roman" w:cs="Times New Roman"/>
        </w:rPr>
        <w:t>perusahaan</w:t>
      </w:r>
      <w:proofErr w:type="spellEnd"/>
      <w:r w:rsidR="00D86538" w:rsidRPr="005E32EB">
        <w:rPr>
          <w:rFonts w:ascii="Times New Roman" w:hAnsi="Times New Roman" w:cs="Times New Roman"/>
        </w:rPr>
        <w:t xml:space="preserve"> pada </w:t>
      </w:r>
      <w:proofErr w:type="spellStart"/>
      <w:r w:rsidR="00D86538" w:rsidRPr="005E32EB">
        <w:rPr>
          <w:rFonts w:ascii="Times New Roman" w:hAnsi="Times New Roman" w:cs="Times New Roman"/>
        </w:rPr>
        <w:t>periode</w:t>
      </w:r>
      <w:proofErr w:type="spellEnd"/>
      <w:r w:rsidR="00D86538" w:rsidRPr="005E32EB">
        <w:rPr>
          <w:rFonts w:ascii="Times New Roman" w:hAnsi="Times New Roman" w:cs="Times New Roman"/>
        </w:rPr>
        <w:t xml:space="preserve"> </w:t>
      </w:r>
      <w:proofErr w:type="spellStart"/>
      <w:r w:rsidR="00D86538" w:rsidRPr="005E32EB">
        <w:rPr>
          <w:rFonts w:ascii="Times New Roman" w:hAnsi="Times New Roman" w:cs="Times New Roman"/>
        </w:rPr>
        <w:t>tersebut</w:t>
      </w:r>
      <w:proofErr w:type="spellEnd"/>
      <w:r w:rsidR="00432C36" w:rsidRPr="00F7034B">
        <w:rPr>
          <w:rFonts w:ascii="Times New Roman" w:eastAsiaTheme="minorEastAsia" w:hAnsi="Times New Roman" w:cs="Times New Roman"/>
          <w:iCs/>
        </w:rPr>
        <w:t xml:space="preserve">. Dan total </w:t>
      </w:r>
      <w:proofErr w:type="spellStart"/>
      <w:r w:rsidR="00432C36" w:rsidRPr="00F7034B">
        <w:rPr>
          <w:rFonts w:ascii="Times New Roman" w:eastAsiaTheme="minorEastAsia" w:hAnsi="Times New Roman" w:cs="Times New Roman"/>
          <w:iCs/>
        </w:rPr>
        <w:t>aset</w:t>
      </w:r>
      <w:proofErr w:type="spellEnd"/>
      <w:r w:rsidR="00432C36" w:rsidRPr="00F7034B">
        <w:rPr>
          <w:rFonts w:ascii="Times New Roman" w:eastAsiaTheme="minorEastAsia" w:hAnsi="Times New Roman" w:cs="Times New Roman"/>
          <w:iCs/>
        </w:rPr>
        <w:t xml:space="preserve"> </w:t>
      </w:r>
      <w:r w:rsidR="00432C36" w:rsidRPr="00F7034B">
        <w:rPr>
          <w:rFonts w:ascii="Times New Roman" w:eastAsiaTheme="minorEastAsia" w:hAnsi="Times New Roman" w:cs="Times New Roman"/>
          <w:iCs/>
          <w:noProof/>
        </w:rPr>
        <w:t xml:space="preserve">merupakan seluruh sumber daya yang dimiliki perusahaan, baik yang berwujud maupun tidak berwujud untuk memperoleh pendapatan. </w:t>
      </w:r>
      <w:r w:rsidRPr="00F7034B">
        <w:rPr>
          <w:rFonts w:ascii="Times New Roman" w:eastAsiaTheme="minorEastAsia" w:hAnsi="Times New Roman" w:cs="Times New Roman"/>
          <w:iCs/>
          <w:lang w:val="sv-SE"/>
        </w:rPr>
        <w:t xml:space="preserve">Dalam penelitian ini ROA menggambarkan pengaruhnya dalam memoderasi CR, DAR, dan INV pada ETR. </w:t>
      </w:r>
    </w:p>
    <w:tbl>
      <w:tblPr>
        <w:tblStyle w:val="TableGrid"/>
        <w:tblW w:w="3114" w:type="dxa"/>
        <w:tblInd w:w="2592" w:type="dxa"/>
        <w:tblLook w:val="04A0" w:firstRow="1" w:lastRow="0" w:firstColumn="1" w:lastColumn="0" w:noHBand="0" w:noVBand="1"/>
      </w:tblPr>
      <w:tblGrid>
        <w:gridCol w:w="3114"/>
      </w:tblGrid>
      <w:tr w:rsidR="00B6633A" w14:paraId="7DB8F23E" w14:textId="77777777" w:rsidTr="00B6633A">
        <w:trPr>
          <w:trHeight w:val="1060"/>
        </w:trPr>
        <w:tc>
          <w:tcPr>
            <w:tcW w:w="0" w:type="auto"/>
            <w:vAlign w:val="center"/>
          </w:tcPr>
          <w:p w14:paraId="40259B05" w14:textId="08023626" w:rsidR="00B6633A" w:rsidRDefault="00B6633A" w:rsidP="00B6633A">
            <w:pPr>
              <w:jc w:val="center"/>
              <w:rPr>
                <w:rFonts w:ascii="Times New Roman" w:eastAsiaTheme="minorEastAsia" w:hAnsi="Times New Roman" w:cs="Times New Roman"/>
                <w:iCs/>
                <w:lang w:val="sv-SE"/>
              </w:rPr>
            </w:pPr>
            <m:oMathPara>
              <m:oMath>
                <m:r>
                  <m:rPr>
                    <m:sty m:val="p"/>
                  </m:rPr>
                  <w:rPr>
                    <w:rFonts w:ascii="Cambria Math" w:hAnsi="Cambria Math" w:cs="Times New Roman"/>
                  </w:rPr>
                  <m:t>ROA=</m:t>
                </m:r>
                <m:f>
                  <m:fPr>
                    <m:ctrlPr>
                      <w:rPr>
                        <w:rFonts w:ascii="Cambria Math" w:hAnsi="Cambria Math" w:cs="Times New Roman"/>
                        <w:iCs/>
                      </w:rPr>
                    </m:ctrlPr>
                  </m:fPr>
                  <m:num>
                    <m:r>
                      <m:rPr>
                        <m:sty m:val="p"/>
                      </m:rPr>
                      <w:rPr>
                        <w:rFonts w:ascii="Cambria Math" w:hAnsi="Cambria Math" w:cs="Times New Roman"/>
                      </w:rPr>
                      <m:t xml:space="preserve">Laba Setelah Pajak </m:t>
                    </m:r>
                  </m:num>
                  <m:den>
                    <m:r>
                      <m:rPr>
                        <m:sty m:val="p"/>
                      </m:rPr>
                      <w:rPr>
                        <w:rFonts w:ascii="Cambria Math" w:hAnsi="Cambria Math" w:cs="Times New Roman"/>
                      </w:rPr>
                      <m:t>Total Aset</m:t>
                    </m:r>
                  </m:den>
                </m:f>
              </m:oMath>
            </m:oMathPara>
          </w:p>
        </w:tc>
      </w:tr>
    </w:tbl>
    <w:p w14:paraId="3DFA3C60" w14:textId="77777777" w:rsidR="00C81B4B" w:rsidRDefault="00C81B4B" w:rsidP="00C81B4B">
      <w:pPr>
        <w:tabs>
          <w:tab w:val="left" w:pos="1662"/>
        </w:tabs>
        <w:spacing w:line="480" w:lineRule="auto"/>
        <w:jc w:val="both"/>
        <w:rPr>
          <w:rFonts w:ascii="Times New Roman" w:hAnsi="Times New Roman" w:cs="Times New Roman"/>
          <w:b/>
          <w:bCs/>
          <w:i/>
          <w:iCs/>
          <w:lang w:val="sv-SE"/>
        </w:rPr>
      </w:pPr>
      <w:bookmarkStart w:id="267" w:name="_Toc200387205"/>
      <w:bookmarkStart w:id="268" w:name="_Toc200389155"/>
      <w:bookmarkStart w:id="269" w:name="_Toc200389224"/>
      <w:bookmarkStart w:id="270" w:name="_Toc200389825"/>
      <w:bookmarkStart w:id="271" w:name="_Toc200819998"/>
      <w:bookmarkStart w:id="272" w:name="_Toc209357409"/>
      <w:bookmarkStart w:id="273" w:name="_Toc209357597"/>
      <w:bookmarkStart w:id="274" w:name="_Toc209357773"/>
      <w:bookmarkStart w:id="275" w:name="_Toc209358005"/>
    </w:p>
    <w:p w14:paraId="046D9179" w14:textId="22A56401" w:rsidR="00073B3A" w:rsidRPr="00BB4C95" w:rsidRDefault="00472428" w:rsidP="00C81B4B">
      <w:pPr>
        <w:tabs>
          <w:tab w:val="left" w:pos="1662"/>
        </w:tabs>
        <w:spacing w:line="480" w:lineRule="auto"/>
        <w:jc w:val="both"/>
        <w:rPr>
          <w:rFonts w:ascii="Times New Roman" w:eastAsiaTheme="minorEastAsia" w:hAnsi="Times New Roman" w:cs="Times New Roman"/>
          <w:iCs/>
        </w:rPr>
      </w:pPr>
      <w:r w:rsidRPr="00F7034B">
        <w:rPr>
          <w:rFonts w:ascii="Times New Roman" w:hAnsi="Times New Roman" w:cs="Times New Roman"/>
          <w:b/>
          <w:bCs/>
          <w:lang w:val="sv-SE"/>
        </w:rPr>
        <w:lastRenderedPageBreak/>
        <w:t>3.1.6 Pengukuran Variab</w:t>
      </w:r>
      <w:bookmarkEnd w:id="267"/>
      <w:bookmarkEnd w:id="268"/>
      <w:bookmarkEnd w:id="269"/>
      <w:bookmarkEnd w:id="270"/>
      <w:bookmarkEnd w:id="271"/>
      <w:bookmarkEnd w:id="272"/>
      <w:bookmarkEnd w:id="273"/>
      <w:bookmarkEnd w:id="274"/>
      <w:bookmarkEnd w:id="275"/>
      <w:r w:rsidR="000220F8">
        <w:rPr>
          <w:rFonts w:ascii="Times New Roman" w:hAnsi="Times New Roman" w:cs="Times New Roman"/>
          <w:b/>
          <w:bCs/>
          <w:lang w:val="sv-SE"/>
        </w:rPr>
        <w:t>el</w:t>
      </w:r>
      <w:r w:rsidRPr="00F7034B">
        <w:rPr>
          <w:rFonts w:ascii="Times New Roman" w:hAnsi="Times New Roman" w:cs="Times New Roman"/>
          <w:b/>
          <w:bCs/>
          <w:lang w:val="sv-SE"/>
        </w:rPr>
        <w:t xml:space="preserve"> </w:t>
      </w:r>
    </w:p>
    <w:p w14:paraId="17C319D3" w14:textId="57990FF9" w:rsidR="00416E7D" w:rsidRPr="00F7034B" w:rsidRDefault="000069D0" w:rsidP="00337058">
      <w:pPr>
        <w:pStyle w:val="Caption"/>
        <w:rPr>
          <w:rFonts w:ascii="Times New Roman" w:hAnsi="Times New Roman" w:cs="Times New Roman"/>
          <w:b/>
          <w:bCs/>
          <w:i w:val="0"/>
          <w:iCs w:val="0"/>
          <w:color w:val="000000" w:themeColor="text1"/>
          <w:sz w:val="24"/>
          <w:szCs w:val="24"/>
          <w:lang w:val="sv-SE"/>
        </w:rPr>
      </w:pPr>
      <w:bookmarkStart w:id="276" w:name="_Toc215410454"/>
      <w:bookmarkStart w:id="277" w:name="_Toc215410646"/>
      <w:r w:rsidRPr="000069D0">
        <w:rPr>
          <w:rFonts w:ascii="Times New Roman" w:hAnsi="Times New Roman" w:cs="Times New Roman"/>
          <w:b/>
          <w:bCs/>
          <w:i w:val="0"/>
          <w:iCs w:val="0"/>
          <w:color w:val="auto"/>
          <w:sz w:val="24"/>
          <w:szCs w:val="24"/>
        </w:rPr>
        <w:t>Tabel 3.</w:t>
      </w:r>
      <w:r w:rsidRPr="000069D0">
        <w:rPr>
          <w:rFonts w:ascii="Times New Roman" w:hAnsi="Times New Roman" w:cs="Times New Roman"/>
          <w:b/>
          <w:bCs/>
          <w:i w:val="0"/>
          <w:iCs w:val="0"/>
          <w:color w:val="auto"/>
          <w:sz w:val="24"/>
          <w:szCs w:val="24"/>
        </w:rPr>
        <w:fldChar w:fldCharType="begin"/>
      </w:r>
      <w:r w:rsidRPr="000069D0">
        <w:rPr>
          <w:rFonts w:ascii="Times New Roman" w:hAnsi="Times New Roman" w:cs="Times New Roman"/>
          <w:b/>
          <w:bCs/>
          <w:i w:val="0"/>
          <w:iCs w:val="0"/>
          <w:color w:val="auto"/>
          <w:sz w:val="24"/>
          <w:szCs w:val="24"/>
        </w:rPr>
        <w:instrText xml:space="preserve"> SEQ Tabel_3. \* ARABIC </w:instrText>
      </w:r>
      <w:r w:rsidRPr="000069D0">
        <w:rPr>
          <w:rFonts w:ascii="Times New Roman" w:hAnsi="Times New Roman" w:cs="Times New Roman"/>
          <w:b/>
          <w:bCs/>
          <w:i w:val="0"/>
          <w:iCs w:val="0"/>
          <w:color w:val="auto"/>
          <w:sz w:val="24"/>
          <w:szCs w:val="24"/>
        </w:rPr>
        <w:fldChar w:fldCharType="separate"/>
      </w:r>
      <w:r w:rsidR="005E5D0A">
        <w:rPr>
          <w:rFonts w:ascii="Times New Roman" w:hAnsi="Times New Roman" w:cs="Times New Roman"/>
          <w:b/>
          <w:bCs/>
          <w:i w:val="0"/>
          <w:iCs w:val="0"/>
          <w:noProof/>
          <w:color w:val="auto"/>
          <w:sz w:val="24"/>
          <w:szCs w:val="24"/>
        </w:rPr>
        <w:t>1</w:t>
      </w:r>
      <w:r w:rsidRPr="000069D0">
        <w:rPr>
          <w:rFonts w:ascii="Times New Roman" w:hAnsi="Times New Roman" w:cs="Times New Roman"/>
          <w:b/>
          <w:bCs/>
          <w:i w:val="0"/>
          <w:iCs w:val="0"/>
          <w:color w:val="auto"/>
          <w:sz w:val="24"/>
          <w:szCs w:val="24"/>
        </w:rPr>
        <w:fldChar w:fldCharType="end"/>
      </w:r>
      <w:r w:rsidR="00384D35" w:rsidRPr="000069D0">
        <w:rPr>
          <w:rFonts w:ascii="Times New Roman" w:hAnsi="Times New Roman" w:cs="Times New Roman"/>
          <w:b/>
          <w:bCs/>
          <w:i w:val="0"/>
          <w:iCs w:val="0"/>
          <w:color w:val="auto"/>
          <w:sz w:val="24"/>
          <w:szCs w:val="24"/>
          <w:lang w:val="sv-SE"/>
        </w:rPr>
        <w:t xml:space="preserve">Pengukuran </w:t>
      </w:r>
      <w:r w:rsidR="00384D35" w:rsidRPr="00F7034B">
        <w:rPr>
          <w:rFonts w:ascii="Times New Roman" w:hAnsi="Times New Roman" w:cs="Times New Roman"/>
          <w:b/>
          <w:bCs/>
          <w:i w:val="0"/>
          <w:iCs w:val="0"/>
          <w:color w:val="000000" w:themeColor="text1"/>
          <w:sz w:val="24"/>
          <w:szCs w:val="24"/>
          <w:lang w:val="sv-SE"/>
        </w:rPr>
        <w:t>Variabel</w:t>
      </w:r>
      <w:bookmarkEnd w:id="276"/>
      <w:bookmarkEnd w:id="277"/>
    </w:p>
    <w:tbl>
      <w:tblPr>
        <w:tblStyle w:val="TableGrid"/>
        <w:tblW w:w="0" w:type="auto"/>
        <w:tblInd w:w="-856" w:type="dxa"/>
        <w:tblLook w:val="04A0" w:firstRow="1" w:lastRow="0" w:firstColumn="1" w:lastColumn="0" w:noHBand="0" w:noVBand="1"/>
      </w:tblPr>
      <w:tblGrid>
        <w:gridCol w:w="485"/>
        <w:gridCol w:w="1309"/>
        <w:gridCol w:w="2263"/>
        <w:gridCol w:w="2581"/>
        <w:gridCol w:w="1403"/>
        <w:gridCol w:w="742"/>
      </w:tblGrid>
      <w:tr w:rsidR="002453DA" w:rsidRPr="00C81B4B" w14:paraId="2678FD28" w14:textId="77777777" w:rsidTr="002C2889">
        <w:trPr>
          <w:trHeight w:val="405"/>
        </w:trPr>
        <w:tc>
          <w:tcPr>
            <w:tcW w:w="0" w:type="auto"/>
            <w:vAlign w:val="center"/>
          </w:tcPr>
          <w:p w14:paraId="32C2701F" w14:textId="77777777" w:rsidR="00906BC3" w:rsidRPr="00C81B4B" w:rsidRDefault="00906BC3" w:rsidP="000638F2">
            <w:pPr>
              <w:jc w:val="center"/>
              <w:rPr>
                <w:rFonts w:ascii="Times New Roman" w:hAnsi="Times New Roman" w:cs="Times New Roman"/>
                <w:b/>
                <w:bCs/>
                <w:sz w:val="22"/>
                <w:szCs w:val="22"/>
              </w:rPr>
            </w:pPr>
            <w:r w:rsidRPr="00C81B4B">
              <w:rPr>
                <w:rFonts w:ascii="Times New Roman" w:hAnsi="Times New Roman" w:cs="Times New Roman"/>
                <w:b/>
                <w:bCs/>
                <w:sz w:val="22"/>
                <w:szCs w:val="22"/>
              </w:rPr>
              <w:t>No</w:t>
            </w:r>
          </w:p>
        </w:tc>
        <w:tc>
          <w:tcPr>
            <w:tcW w:w="0" w:type="auto"/>
            <w:vAlign w:val="center"/>
          </w:tcPr>
          <w:p w14:paraId="68541F24" w14:textId="77777777" w:rsidR="00906BC3" w:rsidRPr="00C81B4B" w:rsidRDefault="00906BC3" w:rsidP="000638F2">
            <w:pPr>
              <w:jc w:val="center"/>
              <w:rPr>
                <w:rFonts w:ascii="Times New Roman" w:hAnsi="Times New Roman" w:cs="Times New Roman"/>
                <w:b/>
                <w:bCs/>
                <w:sz w:val="22"/>
                <w:szCs w:val="22"/>
              </w:rPr>
            </w:pPr>
            <w:proofErr w:type="spellStart"/>
            <w:r w:rsidRPr="00C81B4B">
              <w:rPr>
                <w:rFonts w:ascii="Times New Roman" w:hAnsi="Times New Roman" w:cs="Times New Roman"/>
                <w:b/>
                <w:bCs/>
                <w:sz w:val="22"/>
                <w:szCs w:val="22"/>
              </w:rPr>
              <w:t>Variabel</w:t>
            </w:r>
            <w:proofErr w:type="spellEnd"/>
          </w:p>
        </w:tc>
        <w:tc>
          <w:tcPr>
            <w:tcW w:w="0" w:type="auto"/>
            <w:vAlign w:val="center"/>
          </w:tcPr>
          <w:p w14:paraId="7E3B85A9" w14:textId="77777777" w:rsidR="00906BC3" w:rsidRPr="00C81B4B" w:rsidRDefault="00906BC3" w:rsidP="000638F2">
            <w:pPr>
              <w:jc w:val="center"/>
              <w:rPr>
                <w:rFonts w:ascii="Times New Roman" w:hAnsi="Times New Roman" w:cs="Times New Roman"/>
                <w:b/>
                <w:bCs/>
                <w:sz w:val="22"/>
                <w:szCs w:val="22"/>
              </w:rPr>
            </w:pPr>
            <w:proofErr w:type="spellStart"/>
            <w:r w:rsidRPr="00C81B4B">
              <w:rPr>
                <w:rFonts w:ascii="Times New Roman" w:hAnsi="Times New Roman" w:cs="Times New Roman"/>
                <w:b/>
                <w:bCs/>
                <w:sz w:val="22"/>
                <w:szCs w:val="22"/>
              </w:rPr>
              <w:t>Definisi</w:t>
            </w:r>
            <w:proofErr w:type="spellEnd"/>
          </w:p>
        </w:tc>
        <w:tc>
          <w:tcPr>
            <w:tcW w:w="0" w:type="auto"/>
            <w:vAlign w:val="center"/>
          </w:tcPr>
          <w:p w14:paraId="4C839F94" w14:textId="77777777" w:rsidR="00906BC3" w:rsidRPr="00C81B4B" w:rsidRDefault="00906BC3" w:rsidP="000638F2">
            <w:pPr>
              <w:jc w:val="center"/>
              <w:rPr>
                <w:rFonts w:ascii="Times New Roman" w:hAnsi="Times New Roman" w:cs="Times New Roman"/>
                <w:b/>
                <w:bCs/>
                <w:sz w:val="22"/>
                <w:szCs w:val="22"/>
              </w:rPr>
            </w:pPr>
            <w:proofErr w:type="spellStart"/>
            <w:r w:rsidRPr="00C81B4B">
              <w:rPr>
                <w:rFonts w:ascii="Times New Roman" w:hAnsi="Times New Roman" w:cs="Times New Roman"/>
                <w:b/>
                <w:bCs/>
                <w:sz w:val="22"/>
                <w:szCs w:val="22"/>
              </w:rPr>
              <w:t>Pengukuran</w:t>
            </w:r>
            <w:proofErr w:type="spellEnd"/>
          </w:p>
        </w:tc>
        <w:tc>
          <w:tcPr>
            <w:tcW w:w="0" w:type="auto"/>
            <w:vAlign w:val="center"/>
          </w:tcPr>
          <w:p w14:paraId="708DBBEB" w14:textId="77777777" w:rsidR="00906BC3" w:rsidRPr="00C81B4B" w:rsidRDefault="00906BC3" w:rsidP="000638F2">
            <w:pPr>
              <w:jc w:val="center"/>
              <w:rPr>
                <w:rFonts w:ascii="Times New Roman" w:hAnsi="Times New Roman" w:cs="Times New Roman"/>
                <w:b/>
                <w:bCs/>
                <w:sz w:val="22"/>
                <w:szCs w:val="22"/>
              </w:rPr>
            </w:pPr>
            <w:proofErr w:type="spellStart"/>
            <w:r w:rsidRPr="00C81B4B">
              <w:rPr>
                <w:rFonts w:ascii="Times New Roman" w:hAnsi="Times New Roman" w:cs="Times New Roman"/>
                <w:b/>
                <w:bCs/>
                <w:sz w:val="22"/>
                <w:szCs w:val="22"/>
              </w:rPr>
              <w:t>Sumber</w:t>
            </w:r>
            <w:proofErr w:type="spellEnd"/>
          </w:p>
        </w:tc>
        <w:tc>
          <w:tcPr>
            <w:tcW w:w="0" w:type="auto"/>
            <w:vAlign w:val="center"/>
          </w:tcPr>
          <w:p w14:paraId="086F0755" w14:textId="77777777" w:rsidR="00906BC3" w:rsidRPr="00C81B4B" w:rsidRDefault="00906BC3" w:rsidP="000638F2">
            <w:pPr>
              <w:jc w:val="center"/>
              <w:rPr>
                <w:rFonts w:ascii="Times New Roman" w:hAnsi="Times New Roman" w:cs="Times New Roman"/>
                <w:b/>
                <w:bCs/>
                <w:sz w:val="22"/>
                <w:szCs w:val="22"/>
              </w:rPr>
            </w:pPr>
            <w:r w:rsidRPr="00C81B4B">
              <w:rPr>
                <w:rFonts w:ascii="Times New Roman" w:hAnsi="Times New Roman" w:cs="Times New Roman"/>
                <w:b/>
                <w:bCs/>
                <w:sz w:val="22"/>
                <w:szCs w:val="22"/>
              </w:rPr>
              <w:t>Skala</w:t>
            </w:r>
          </w:p>
        </w:tc>
      </w:tr>
      <w:tr w:rsidR="002453DA" w:rsidRPr="0056503F" w14:paraId="3361DA01" w14:textId="77777777" w:rsidTr="007E57BA">
        <w:trPr>
          <w:trHeight w:val="1247"/>
        </w:trPr>
        <w:tc>
          <w:tcPr>
            <w:tcW w:w="0" w:type="auto"/>
          </w:tcPr>
          <w:p w14:paraId="0A94A0A1" w14:textId="77777777" w:rsidR="00906BC3" w:rsidRPr="0056503F" w:rsidRDefault="00906BC3" w:rsidP="007E57BA">
            <w:pPr>
              <w:jc w:val="center"/>
              <w:rPr>
                <w:rFonts w:ascii="Times New Roman" w:hAnsi="Times New Roman" w:cs="Times New Roman"/>
                <w:sz w:val="20"/>
                <w:szCs w:val="20"/>
              </w:rPr>
            </w:pPr>
            <w:r w:rsidRPr="0056503F">
              <w:rPr>
                <w:rFonts w:ascii="Times New Roman" w:hAnsi="Times New Roman" w:cs="Times New Roman"/>
                <w:sz w:val="20"/>
                <w:szCs w:val="20"/>
              </w:rPr>
              <w:t>1</w:t>
            </w:r>
            <w:r w:rsidR="00392FC2" w:rsidRPr="0056503F">
              <w:rPr>
                <w:rFonts w:ascii="Times New Roman" w:hAnsi="Times New Roman" w:cs="Times New Roman"/>
                <w:sz w:val="20"/>
                <w:szCs w:val="20"/>
              </w:rPr>
              <w:t>.</w:t>
            </w:r>
          </w:p>
        </w:tc>
        <w:tc>
          <w:tcPr>
            <w:tcW w:w="0" w:type="auto"/>
            <w:vAlign w:val="center"/>
          </w:tcPr>
          <w:p w14:paraId="02E303B4" w14:textId="2163ACA3" w:rsidR="00906BC3" w:rsidRPr="0056503F" w:rsidRDefault="00906BC3" w:rsidP="007E57BA">
            <w:pPr>
              <w:jc w:val="center"/>
              <w:rPr>
                <w:rFonts w:ascii="Times New Roman" w:hAnsi="Times New Roman" w:cs="Times New Roman"/>
                <w:sz w:val="20"/>
                <w:szCs w:val="20"/>
              </w:rPr>
            </w:pPr>
            <w:proofErr w:type="spellStart"/>
            <w:proofErr w:type="gramStart"/>
            <w:r w:rsidRPr="0056503F">
              <w:rPr>
                <w:rFonts w:ascii="Times New Roman" w:hAnsi="Times New Roman" w:cs="Times New Roman"/>
                <w:sz w:val="20"/>
                <w:szCs w:val="20"/>
              </w:rPr>
              <w:t>Dependen</w:t>
            </w:r>
            <w:proofErr w:type="spellEnd"/>
            <w:r w:rsidR="008935B4" w:rsidRPr="0056503F">
              <w:rPr>
                <w:rFonts w:ascii="Times New Roman" w:hAnsi="Times New Roman" w:cs="Times New Roman"/>
                <w:sz w:val="20"/>
                <w:szCs w:val="20"/>
              </w:rPr>
              <w:t xml:space="preserve"> :</w:t>
            </w:r>
            <w:proofErr w:type="gramEnd"/>
          </w:p>
          <w:p w14:paraId="5A11C13E" w14:textId="5CA5EFF6" w:rsidR="00906BC3" w:rsidRPr="0056503F" w:rsidRDefault="002A294D" w:rsidP="007E57BA">
            <w:pPr>
              <w:jc w:val="center"/>
              <w:rPr>
                <w:rFonts w:ascii="Times New Roman" w:hAnsi="Times New Roman" w:cs="Times New Roman"/>
                <w:sz w:val="20"/>
                <w:szCs w:val="20"/>
              </w:rPr>
            </w:pPr>
            <w:proofErr w:type="spellStart"/>
            <w:r w:rsidRPr="0056503F">
              <w:rPr>
                <w:rFonts w:ascii="Times New Roman" w:hAnsi="Times New Roman" w:cs="Times New Roman"/>
                <w:sz w:val="20"/>
                <w:szCs w:val="20"/>
              </w:rPr>
              <w:t>A</w:t>
            </w:r>
            <w:r w:rsidR="00906BC3" w:rsidRPr="0056503F">
              <w:rPr>
                <w:rFonts w:ascii="Times New Roman" w:hAnsi="Times New Roman" w:cs="Times New Roman"/>
                <w:sz w:val="20"/>
                <w:szCs w:val="20"/>
              </w:rPr>
              <w:t>gresivitas</w:t>
            </w:r>
            <w:proofErr w:type="spellEnd"/>
            <w:r w:rsidR="00ED376F" w:rsidRPr="0056503F">
              <w:rPr>
                <w:rFonts w:ascii="Times New Roman" w:hAnsi="Times New Roman" w:cs="Times New Roman"/>
                <w:sz w:val="20"/>
                <w:szCs w:val="20"/>
              </w:rPr>
              <w:t xml:space="preserve"> </w:t>
            </w:r>
            <w:r w:rsidR="00906BC3" w:rsidRPr="0056503F">
              <w:rPr>
                <w:rFonts w:ascii="Times New Roman" w:hAnsi="Times New Roman" w:cs="Times New Roman"/>
                <w:sz w:val="20"/>
                <w:szCs w:val="20"/>
              </w:rPr>
              <w:t>Pajak</w:t>
            </w:r>
          </w:p>
        </w:tc>
        <w:tc>
          <w:tcPr>
            <w:tcW w:w="0" w:type="auto"/>
          </w:tcPr>
          <w:p w14:paraId="762F51D9" w14:textId="3D9A6BDC" w:rsidR="00906BC3" w:rsidRPr="0056503F" w:rsidRDefault="00906BC3" w:rsidP="007E57BA">
            <w:pPr>
              <w:jc w:val="both"/>
              <w:rPr>
                <w:rFonts w:ascii="Times New Roman" w:hAnsi="Times New Roman" w:cs="Times New Roman"/>
                <w:sz w:val="20"/>
                <w:szCs w:val="20"/>
              </w:rPr>
            </w:pPr>
            <w:proofErr w:type="spellStart"/>
            <w:r w:rsidRPr="0056503F">
              <w:rPr>
                <w:rFonts w:ascii="Times New Roman" w:hAnsi="Times New Roman" w:cs="Times New Roman"/>
                <w:sz w:val="20"/>
                <w:szCs w:val="20"/>
              </w:rPr>
              <w:t>Agresivitas</w:t>
            </w:r>
            <w:proofErr w:type="spellEnd"/>
            <w:r w:rsidRPr="0056503F">
              <w:rPr>
                <w:rFonts w:ascii="Times New Roman" w:hAnsi="Times New Roman" w:cs="Times New Roman"/>
                <w:sz w:val="20"/>
                <w:szCs w:val="20"/>
              </w:rPr>
              <w:t xml:space="preserve"> </w:t>
            </w:r>
            <w:proofErr w:type="spellStart"/>
            <w:r w:rsidRPr="0056503F">
              <w:rPr>
                <w:rFonts w:ascii="Times New Roman" w:hAnsi="Times New Roman" w:cs="Times New Roman"/>
                <w:sz w:val="20"/>
                <w:szCs w:val="20"/>
              </w:rPr>
              <w:t>pajak</w:t>
            </w:r>
            <w:proofErr w:type="spellEnd"/>
            <w:r w:rsidRPr="0056503F">
              <w:rPr>
                <w:rFonts w:ascii="Times New Roman" w:hAnsi="Times New Roman" w:cs="Times New Roman"/>
                <w:sz w:val="20"/>
                <w:szCs w:val="20"/>
              </w:rPr>
              <w:t xml:space="preserve"> </w:t>
            </w:r>
            <w:proofErr w:type="spellStart"/>
            <w:r w:rsidR="00BB4C95" w:rsidRPr="0056503F">
              <w:rPr>
                <w:rFonts w:ascii="Times New Roman" w:hAnsi="Times New Roman" w:cs="Times New Roman"/>
                <w:sz w:val="20"/>
                <w:szCs w:val="20"/>
              </w:rPr>
              <w:t>a</w:t>
            </w:r>
            <w:r w:rsidR="00773BD1" w:rsidRPr="0056503F">
              <w:rPr>
                <w:rFonts w:ascii="Times New Roman" w:hAnsi="Times New Roman" w:cs="Times New Roman"/>
                <w:sz w:val="20"/>
                <w:szCs w:val="20"/>
              </w:rPr>
              <w:t>dalah</w:t>
            </w:r>
            <w:proofErr w:type="spellEnd"/>
            <w:r w:rsidR="00773BD1" w:rsidRPr="0056503F">
              <w:rPr>
                <w:rFonts w:ascii="Times New Roman" w:hAnsi="Times New Roman" w:cs="Times New Roman"/>
                <w:sz w:val="20"/>
                <w:szCs w:val="20"/>
              </w:rPr>
              <w:t xml:space="preserve"> </w:t>
            </w:r>
            <w:r w:rsidRPr="0056503F">
              <w:rPr>
                <w:rFonts w:ascii="Times New Roman" w:hAnsi="Times New Roman" w:cs="Times New Roman"/>
                <w:sz w:val="20"/>
                <w:szCs w:val="20"/>
              </w:rPr>
              <w:t xml:space="preserve">strategi </w:t>
            </w:r>
            <w:proofErr w:type="spellStart"/>
            <w:r w:rsidRPr="0056503F">
              <w:rPr>
                <w:rFonts w:ascii="Times New Roman" w:hAnsi="Times New Roman" w:cs="Times New Roman"/>
                <w:sz w:val="20"/>
                <w:szCs w:val="20"/>
              </w:rPr>
              <w:t>perencanaan</w:t>
            </w:r>
            <w:proofErr w:type="spellEnd"/>
            <w:r w:rsidRPr="0056503F">
              <w:rPr>
                <w:rFonts w:ascii="Times New Roman" w:hAnsi="Times New Roman" w:cs="Times New Roman"/>
                <w:sz w:val="20"/>
                <w:szCs w:val="20"/>
              </w:rPr>
              <w:t xml:space="preserve"> </w:t>
            </w:r>
            <w:proofErr w:type="spellStart"/>
            <w:r w:rsidRPr="0056503F">
              <w:rPr>
                <w:rFonts w:ascii="Times New Roman" w:hAnsi="Times New Roman" w:cs="Times New Roman"/>
                <w:sz w:val="20"/>
                <w:szCs w:val="20"/>
              </w:rPr>
              <w:t>pajak</w:t>
            </w:r>
            <w:proofErr w:type="spellEnd"/>
            <w:r w:rsidR="004A59EA" w:rsidRPr="0056503F">
              <w:rPr>
                <w:rFonts w:ascii="Times New Roman" w:hAnsi="Times New Roman" w:cs="Times New Roman"/>
                <w:sz w:val="20"/>
                <w:szCs w:val="20"/>
              </w:rPr>
              <w:t xml:space="preserve"> </w:t>
            </w:r>
            <w:proofErr w:type="spellStart"/>
            <w:r w:rsidR="004A59EA" w:rsidRPr="0056503F">
              <w:rPr>
                <w:rFonts w:ascii="Times New Roman" w:hAnsi="Times New Roman" w:cs="Times New Roman"/>
                <w:sz w:val="20"/>
                <w:szCs w:val="20"/>
              </w:rPr>
              <w:t>dengan</w:t>
            </w:r>
            <w:proofErr w:type="spellEnd"/>
            <w:r w:rsidR="004A59EA" w:rsidRPr="0056503F">
              <w:rPr>
                <w:rFonts w:ascii="Times New Roman" w:hAnsi="Times New Roman" w:cs="Times New Roman"/>
                <w:sz w:val="20"/>
                <w:szCs w:val="20"/>
              </w:rPr>
              <w:t xml:space="preserve"> </w:t>
            </w:r>
            <w:proofErr w:type="spellStart"/>
            <w:r w:rsidRPr="0056503F">
              <w:rPr>
                <w:rFonts w:ascii="Times New Roman" w:hAnsi="Times New Roman" w:cs="Times New Roman"/>
                <w:sz w:val="20"/>
                <w:szCs w:val="20"/>
              </w:rPr>
              <w:t>bertujuan</w:t>
            </w:r>
            <w:proofErr w:type="spellEnd"/>
            <w:r w:rsidRPr="0056503F">
              <w:rPr>
                <w:rFonts w:ascii="Times New Roman" w:hAnsi="Times New Roman" w:cs="Times New Roman"/>
                <w:sz w:val="20"/>
                <w:szCs w:val="20"/>
              </w:rPr>
              <w:t xml:space="preserve"> </w:t>
            </w:r>
            <w:proofErr w:type="spellStart"/>
            <w:r w:rsidRPr="0056503F">
              <w:rPr>
                <w:rFonts w:ascii="Times New Roman" w:hAnsi="Times New Roman" w:cs="Times New Roman"/>
                <w:sz w:val="20"/>
                <w:szCs w:val="20"/>
              </w:rPr>
              <w:t>menurunkan</w:t>
            </w:r>
            <w:proofErr w:type="spellEnd"/>
            <w:r w:rsidRPr="0056503F">
              <w:rPr>
                <w:rFonts w:ascii="Times New Roman" w:hAnsi="Times New Roman" w:cs="Times New Roman"/>
                <w:sz w:val="20"/>
                <w:szCs w:val="20"/>
              </w:rPr>
              <w:t xml:space="preserve"> </w:t>
            </w:r>
            <w:proofErr w:type="spellStart"/>
            <w:r w:rsidR="004A59EA" w:rsidRPr="0056503F">
              <w:rPr>
                <w:rFonts w:ascii="Times New Roman" w:hAnsi="Times New Roman" w:cs="Times New Roman"/>
                <w:sz w:val="20"/>
                <w:szCs w:val="20"/>
              </w:rPr>
              <w:t>beban</w:t>
            </w:r>
            <w:proofErr w:type="spellEnd"/>
            <w:r w:rsidR="004A59EA" w:rsidRPr="0056503F">
              <w:rPr>
                <w:rFonts w:ascii="Times New Roman" w:hAnsi="Times New Roman" w:cs="Times New Roman"/>
                <w:sz w:val="20"/>
                <w:szCs w:val="20"/>
              </w:rPr>
              <w:t xml:space="preserve"> </w:t>
            </w:r>
            <w:proofErr w:type="spellStart"/>
            <w:r w:rsidRPr="0056503F">
              <w:rPr>
                <w:rFonts w:ascii="Times New Roman" w:hAnsi="Times New Roman" w:cs="Times New Roman"/>
                <w:sz w:val="20"/>
                <w:szCs w:val="20"/>
              </w:rPr>
              <w:t>pajak</w:t>
            </w:r>
            <w:proofErr w:type="spellEnd"/>
            <w:r w:rsidR="004A59EA" w:rsidRPr="0056503F">
              <w:rPr>
                <w:rFonts w:ascii="Times New Roman" w:hAnsi="Times New Roman" w:cs="Times New Roman"/>
                <w:sz w:val="20"/>
                <w:szCs w:val="20"/>
              </w:rPr>
              <w:t>.</w:t>
            </w:r>
          </w:p>
        </w:tc>
        <w:tc>
          <w:tcPr>
            <w:tcW w:w="0" w:type="auto"/>
            <w:vAlign w:val="center"/>
          </w:tcPr>
          <w:p w14:paraId="3C01477B" w14:textId="77777777" w:rsidR="006048B7" w:rsidRPr="0056503F" w:rsidRDefault="006048B7" w:rsidP="007E57BA">
            <w:pPr>
              <w:jc w:val="center"/>
              <w:rPr>
                <w:rFonts w:ascii="Times New Roman" w:eastAsiaTheme="minorEastAsia" w:hAnsi="Times New Roman" w:cs="Times New Roman"/>
                <w:sz w:val="20"/>
                <w:szCs w:val="20"/>
              </w:rPr>
            </w:pPr>
          </w:p>
          <w:p w14:paraId="1063D903" w14:textId="0613ADDA" w:rsidR="00906BC3" w:rsidRPr="0056503F" w:rsidRDefault="000220F8" w:rsidP="007E57BA">
            <w:pPr>
              <w:jc w:val="center"/>
              <w:rPr>
                <w:rFonts w:ascii="Times New Roman" w:eastAsiaTheme="minorEastAsia" w:hAnsi="Times New Roman" w:cs="Times New Roman"/>
                <w:sz w:val="20"/>
                <w:szCs w:val="20"/>
              </w:rPr>
            </w:pPr>
            <m:oMathPara>
              <m:oMathParaPr>
                <m:jc m:val="center"/>
              </m:oMathParaPr>
              <m:oMath>
                <m:r>
                  <m:rPr>
                    <m:sty m:val="p"/>
                  </m:rPr>
                  <w:rPr>
                    <w:rFonts w:ascii="Cambria Math" w:hAnsi="Cambria Math" w:cs="Times New Roman"/>
                    <w:sz w:val="20"/>
                    <w:szCs w:val="20"/>
                  </w:rPr>
                  <m:t>ETR</m:t>
                </m:r>
                <m:r>
                  <w:rPr>
                    <w:rFonts w:ascii="Cambria Math" w:hAnsi="Cambria Math" w:cs="Times New Roman"/>
                    <w:sz w:val="20"/>
                    <w:szCs w:val="20"/>
                  </w:rPr>
                  <m:t>=</m:t>
                </m:r>
                <m:f>
                  <m:fPr>
                    <m:ctrlPr>
                      <w:rPr>
                        <w:rFonts w:ascii="Cambria Math" w:hAnsi="Cambria Math" w:cs="Times New Roman"/>
                        <w:iCs/>
                        <w:sz w:val="20"/>
                        <w:szCs w:val="20"/>
                      </w:rPr>
                    </m:ctrlPr>
                  </m:fPr>
                  <m:num>
                    <m:r>
                      <m:rPr>
                        <m:sty m:val="p"/>
                      </m:rPr>
                      <w:rPr>
                        <w:rFonts w:ascii="Cambria Math" w:hAnsi="Cambria Math" w:cs="Times New Roman"/>
                        <w:sz w:val="20"/>
                        <w:szCs w:val="20"/>
                      </w:rPr>
                      <m:t>Beban pajak penghasilan</m:t>
                    </m:r>
                  </m:num>
                  <m:den>
                    <m:r>
                      <m:rPr>
                        <m:sty m:val="p"/>
                      </m:rPr>
                      <w:rPr>
                        <w:rFonts w:ascii="Cambria Math" w:hAnsi="Cambria Math" w:cs="Times New Roman"/>
                        <w:sz w:val="20"/>
                        <w:szCs w:val="20"/>
                      </w:rPr>
                      <m:t>Laba Sebelum Pajak</m:t>
                    </m:r>
                  </m:den>
                </m:f>
              </m:oMath>
            </m:oMathPara>
          </w:p>
          <w:p w14:paraId="61890036" w14:textId="77777777" w:rsidR="00906BC3" w:rsidRPr="0056503F" w:rsidRDefault="00906BC3" w:rsidP="007E57BA">
            <w:pPr>
              <w:jc w:val="center"/>
              <w:rPr>
                <w:rFonts w:ascii="Times New Roman" w:eastAsiaTheme="minorEastAsia" w:hAnsi="Times New Roman" w:cs="Times New Roman"/>
                <w:sz w:val="20"/>
                <w:szCs w:val="20"/>
              </w:rPr>
            </w:pPr>
          </w:p>
        </w:tc>
        <w:sdt>
          <w:sdtPr>
            <w:rPr>
              <w:rFonts w:ascii="Times New Roman" w:hAnsi="Times New Roman" w:cs="Times New Roman"/>
              <w:color w:val="000000"/>
              <w:sz w:val="20"/>
              <w:szCs w:val="20"/>
            </w:rPr>
            <w:tag w:val="MENDELEY_CITATION_v3_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"/>
            <w:id w:val="-555933177"/>
            <w:placeholder>
              <w:docPart w:val="DefaultPlaceholder_-1854013440"/>
            </w:placeholder>
          </w:sdtPr>
          <w:sdtContent>
            <w:tc>
              <w:tcPr>
                <w:tcW w:w="0" w:type="auto"/>
                <w:vAlign w:val="center"/>
              </w:tcPr>
              <w:p w14:paraId="5FD9F354" w14:textId="18BE23CF" w:rsidR="00906BC3" w:rsidRPr="0056503F" w:rsidRDefault="005F5C3E" w:rsidP="007E57BA">
                <w:pPr>
                  <w:jc w:val="center"/>
                  <w:rPr>
                    <w:rFonts w:ascii="Times New Roman" w:hAnsi="Times New Roman" w:cs="Times New Roman"/>
                    <w:sz w:val="20"/>
                    <w:szCs w:val="20"/>
                  </w:rPr>
                </w:pPr>
                <w:r w:rsidRPr="0056503F">
                  <w:rPr>
                    <w:rFonts w:ascii="Times New Roman" w:hAnsi="Times New Roman" w:cs="Times New Roman"/>
                    <w:color w:val="000000"/>
                    <w:sz w:val="20"/>
                    <w:szCs w:val="20"/>
                  </w:rPr>
                  <w:t>(</w:t>
                </w:r>
                <w:proofErr w:type="spellStart"/>
                <w:r w:rsidRPr="0056503F">
                  <w:rPr>
                    <w:rFonts w:ascii="Times New Roman" w:hAnsi="Times New Roman" w:cs="Times New Roman"/>
                    <w:color w:val="000000"/>
                    <w:sz w:val="20"/>
                    <w:szCs w:val="20"/>
                  </w:rPr>
                  <w:t>Kusumawati</w:t>
                </w:r>
                <w:proofErr w:type="spellEnd"/>
                <w:r w:rsidRPr="0056503F">
                  <w:rPr>
                    <w:rFonts w:ascii="Times New Roman" w:hAnsi="Times New Roman" w:cs="Times New Roman"/>
                    <w:color w:val="000000"/>
                    <w:sz w:val="20"/>
                    <w:szCs w:val="20"/>
                  </w:rPr>
                  <w:t xml:space="preserve"> </w:t>
                </w:r>
                <w:r w:rsidRPr="0056503F">
                  <w:rPr>
                    <w:rFonts w:ascii="Times New Roman" w:hAnsi="Times New Roman" w:cs="Times New Roman"/>
                    <w:i/>
                    <w:iCs/>
                    <w:color w:val="000000"/>
                    <w:sz w:val="20"/>
                    <w:szCs w:val="20"/>
                  </w:rPr>
                  <w:t>et al</w:t>
                </w:r>
                <w:r w:rsidRPr="0056503F">
                  <w:rPr>
                    <w:rFonts w:ascii="Times New Roman" w:hAnsi="Times New Roman" w:cs="Times New Roman"/>
                    <w:color w:val="000000"/>
                    <w:sz w:val="20"/>
                    <w:szCs w:val="20"/>
                  </w:rPr>
                  <w:t>., 2023)</w:t>
                </w:r>
              </w:p>
            </w:tc>
          </w:sdtContent>
        </w:sdt>
        <w:tc>
          <w:tcPr>
            <w:tcW w:w="0" w:type="auto"/>
            <w:vAlign w:val="center"/>
          </w:tcPr>
          <w:p w14:paraId="4758C3F1" w14:textId="77777777" w:rsidR="00906BC3" w:rsidRPr="0056503F" w:rsidRDefault="00D34B13" w:rsidP="007E57BA">
            <w:pPr>
              <w:jc w:val="center"/>
              <w:rPr>
                <w:rFonts w:ascii="Times New Roman" w:hAnsi="Times New Roman" w:cs="Times New Roman"/>
                <w:sz w:val="20"/>
                <w:szCs w:val="20"/>
              </w:rPr>
            </w:pPr>
            <w:proofErr w:type="spellStart"/>
            <w:r w:rsidRPr="0056503F">
              <w:rPr>
                <w:rFonts w:ascii="Times New Roman" w:hAnsi="Times New Roman" w:cs="Times New Roman"/>
                <w:sz w:val="20"/>
                <w:szCs w:val="20"/>
              </w:rPr>
              <w:t>Rasio</w:t>
            </w:r>
            <w:proofErr w:type="spellEnd"/>
          </w:p>
        </w:tc>
      </w:tr>
      <w:tr w:rsidR="002453DA" w:rsidRPr="0056503F" w14:paraId="61B513FA" w14:textId="77777777" w:rsidTr="007E57BA">
        <w:tc>
          <w:tcPr>
            <w:tcW w:w="0" w:type="auto"/>
          </w:tcPr>
          <w:p w14:paraId="4BF52FF4" w14:textId="425DBE89" w:rsidR="00906BC3" w:rsidRPr="0056503F" w:rsidRDefault="00D34B13" w:rsidP="007E57BA">
            <w:pPr>
              <w:jc w:val="center"/>
              <w:rPr>
                <w:rFonts w:ascii="Times New Roman" w:hAnsi="Times New Roman" w:cs="Times New Roman"/>
                <w:sz w:val="20"/>
                <w:szCs w:val="20"/>
              </w:rPr>
            </w:pPr>
            <w:r w:rsidRPr="0056503F">
              <w:rPr>
                <w:rFonts w:ascii="Times New Roman" w:hAnsi="Times New Roman" w:cs="Times New Roman"/>
                <w:sz w:val="20"/>
                <w:szCs w:val="20"/>
              </w:rPr>
              <w:t>2.</w:t>
            </w:r>
          </w:p>
        </w:tc>
        <w:tc>
          <w:tcPr>
            <w:tcW w:w="0" w:type="auto"/>
            <w:vAlign w:val="center"/>
          </w:tcPr>
          <w:p w14:paraId="75F01153" w14:textId="35B6062C" w:rsidR="00AA090F" w:rsidRPr="0056503F" w:rsidRDefault="00D34B13" w:rsidP="007E57BA">
            <w:pPr>
              <w:jc w:val="center"/>
              <w:rPr>
                <w:rFonts w:ascii="Times New Roman" w:hAnsi="Times New Roman" w:cs="Times New Roman"/>
                <w:sz w:val="20"/>
                <w:szCs w:val="20"/>
              </w:rPr>
            </w:pPr>
            <w:proofErr w:type="spellStart"/>
            <w:proofErr w:type="gramStart"/>
            <w:r w:rsidRPr="0056503F">
              <w:rPr>
                <w:rFonts w:ascii="Times New Roman" w:hAnsi="Times New Roman" w:cs="Times New Roman"/>
                <w:sz w:val="20"/>
                <w:szCs w:val="20"/>
              </w:rPr>
              <w:t>Independen</w:t>
            </w:r>
            <w:proofErr w:type="spellEnd"/>
            <w:r w:rsidR="008935B4" w:rsidRPr="0056503F">
              <w:rPr>
                <w:rFonts w:ascii="Times New Roman" w:hAnsi="Times New Roman" w:cs="Times New Roman"/>
                <w:sz w:val="20"/>
                <w:szCs w:val="20"/>
              </w:rPr>
              <w:t xml:space="preserve"> :</w:t>
            </w:r>
            <w:proofErr w:type="gramEnd"/>
          </w:p>
          <w:p w14:paraId="0BF4F2FC" w14:textId="7F1F7C4A" w:rsidR="00D34B13" w:rsidRPr="0056503F" w:rsidRDefault="002E55D8" w:rsidP="007E57BA">
            <w:pPr>
              <w:jc w:val="center"/>
              <w:rPr>
                <w:rFonts w:ascii="Times New Roman" w:hAnsi="Times New Roman" w:cs="Times New Roman"/>
                <w:sz w:val="20"/>
                <w:szCs w:val="20"/>
              </w:rPr>
            </w:pPr>
            <w:proofErr w:type="spellStart"/>
            <w:r w:rsidRPr="0056503F">
              <w:rPr>
                <w:rFonts w:ascii="Times New Roman" w:hAnsi="Times New Roman" w:cs="Times New Roman"/>
                <w:sz w:val="20"/>
                <w:szCs w:val="20"/>
              </w:rPr>
              <w:t>Likuiditas</w:t>
            </w:r>
            <w:proofErr w:type="spellEnd"/>
          </w:p>
        </w:tc>
        <w:tc>
          <w:tcPr>
            <w:tcW w:w="0" w:type="auto"/>
          </w:tcPr>
          <w:p w14:paraId="4F1A7088" w14:textId="42DFF771" w:rsidR="00906BC3" w:rsidRPr="0056503F" w:rsidRDefault="002E55D8" w:rsidP="007E57BA">
            <w:pPr>
              <w:jc w:val="both"/>
              <w:rPr>
                <w:rFonts w:ascii="Times New Roman" w:hAnsi="Times New Roman" w:cs="Times New Roman"/>
                <w:sz w:val="20"/>
                <w:szCs w:val="20"/>
              </w:rPr>
            </w:pPr>
            <w:proofErr w:type="spellStart"/>
            <w:r w:rsidRPr="0056503F">
              <w:rPr>
                <w:rFonts w:ascii="Times New Roman" w:hAnsi="Times New Roman" w:cs="Times New Roman"/>
                <w:color w:val="000000" w:themeColor="text1"/>
                <w:sz w:val="20"/>
                <w:szCs w:val="20"/>
              </w:rPr>
              <w:t>Likuiditas</w:t>
            </w:r>
            <w:proofErr w:type="spellEnd"/>
            <w:r w:rsidRPr="0056503F">
              <w:rPr>
                <w:rFonts w:ascii="Times New Roman" w:hAnsi="Times New Roman" w:cs="Times New Roman"/>
                <w:color w:val="000000" w:themeColor="text1"/>
                <w:sz w:val="20"/>
                <w:szCs w:val="20"/>
              </w:rPr>
              <w:t xml:space="preserve"> </w:t>
            </w:r>
            <w:proofErr w:type="spellStart"/>
            <w:r w:rsidRPr="0056503F">
              <w:rPr>
                <w:rFonts w:ascii="Times New Roman" w:hAnsi="Times New Roman" w:cs="Times New Roman"/>
                <w:color w:val="000000" w:themeColor="text1"/>
                <w:sz w:val="20"/>
                <w:szCs w:val="20"/>
              </w:rPr>
              <w:t>adalah</w:t>
            </w:r>
            <w:proofErr w:type="spellEnd"/>
            <w:r w:rsidRPr="0056503F">
              <w:rPr>
                <w:rFonts w:ascii="Times New Roman" w:hAnsi="Times New Roman" w:cs="Times New Roman"/>
                <w:color w:val="000000" w:themeColor="text1"/>
                <w:sz w:val="20"/>
                <w:szCs w:val="20"/>
              </w:rPr>
              <w:t xml:space="preserve"> </w:t>
            </w:r>
            <w:proofErr w:type="spellStart"/>
            <w:r w:rsidRPr="0056503F">
              <w:rPr>
                <w:rFonts w:ascii="Times New Roman" w:hAnsi="Times New Roman" w:cs="Times New Roman"/>
                <w:color w:val="000000" w:themeColor="text1"/>
                <w:sz w:val="20"/>
                <w:szCs w:val="20"/>
              </w:rPr>
              <w:t>kemampuan</w:t>
            </w:r>
            <w:proofErr w:type="spellEnd"/>
            <w:r w:rsidRPr="0056503F">
              <w:rPr>
                <w:rFonts w:ascii="Times New Roman" w:hAnsi="Times New Roman" w:cs="Times New Roman"/>
                <w:color w:val="000000" w:themeColor="text1"/>
                <w:sz w:val="20"/>
                <w:szCs w:val="20"/>
              </w:rPr>
              <w:t xml:space="preserve"> </w:t>
            </w:r>
            <w:proofErr w:type="spellStart"/>
            <w:r w:rsidRPr="0056503F">
              <w:rPr>
                <w:rFonts w:ascii="Times New Roman" w:hAnsi="Times New Roman" w:cs="Times New Roman"/>
                <w:color w:val="000000" w:themeColor="text1"/>
                <w:sz w:val="20"/>
                <w:szCs w:val="20"/>
              </w:rPr>
              <w:t>perusahaan</w:t>
            </w:r>
            <w:proofErr w:type="spellEnd"/>
            <w:r w:rsidRPr="0056503F">
              <w:rPr>
                <w:rFonts w:ascii="Times New Roman" w:hAnsi="Times New Roman" w:cs="Times New Roman"/>
                <w:color w:val="000000" w:themeColor="text1"/>
                <w:sz w:val="20"/>
                <w:szCs w:val="20"/>
              </w:rPr>
              <w:t xml:space="preserve"> dan </w:t>
            </w:r>
            <w:proofErr w:type="spellStart"/>
            <w:r w:rsidRPr="0056503F">
              <w:rPr>
                <w:rFonts w:ascii="Times New Roman" w:hAnsi="Times New Roman" w:cs="Times New Roman"/>
                <w:color w:val="000000" w:themeColor="text1"/>
                <w:sz w:val="20"/>
                <w:szCs w:val="20"/>
              </w:rPr>
              <w:t>memenuhi</w:t>
            </w:r>
            <w:proofErr w:type="spellEnd"/>
            <w:r w:rsidRPr="0056503F">
              <w:rPr>
                <w:rFonts w:ascii="Times New Roman" w:hAnsi="Times New Roman" w:cs="Times New Roman"/>
                <w:color w:val="000000" w:themeColor="text1"/>
                <w:sz w:val="20"/>
                <w:szCs w:val="20"/>
              </w:rPr>
              <w:t xml:space="preserve"> </w:t>
            </w:r>
            <w:r w:rsidR="004A59EA" w:rsidRPr="0056503F">
              <w:rPr>
                <w:rFonts w:ascii="Times New Roman" w:hAnsi="Times New Roman" w:cs="Times New Roman"/>
                <w:color w:val="000000" w:themeColor="text1"/>
                <w:sz w:val="20"/>
                <w:szCs w:val="20"/>
              </w:rPr>
              <w:t xml:space="preserve">utang </w:t>
            </w:r>
            <w:proofErr w:type="spellStart"/>
            <w:r w:rsidRPr="0056503F">
              <w:rPr>
                <w:rFonts w:ascii="Times New Roman" w:hAnsi="Times New Roman" w:cs="Times New Roman"/>
                <w:color w:val="000000" w:themeColor="text1"/>
                <w:sz w:val="20"/>
                <w:szCs w:val="20"/>
              </w:rPr>
              <w:t>jangka</w:t>
            </w:r>
            <w:proofErr w:type="spellEnd"/>
            <w:r w:rsidRPr="0056503F">
              <w:rPr>
                <w:rFonts w:ascii="Times New Roman" w:hAnsi="Times New Roman" w:cs="Times New Roman"/>
                <w:color w:val="000000" w:themeColor="text1"/>
                <w:sz w:val="20"/>
                <w:szCs w:val="20"/>
              </w:rPr>
              <w:t xml:space="preserve"> </w:t>
            </w:r>
            <w:proofErr w:type="spellStart"/>
            <w:r w:rsidRPr="0056503F">
              <w:rPr>
                <w:rFonts w:ascii="Times New Roman" w:hAnsi="Times New Roman" w:cs="Times New Roman"/>
                <w:color w:val="000000" w:themeColor="text1"/>
                <w:sz w:val="20"/>
                <w:szCs w:val="20"/>
              </w:rPr>
              <w:t>pendek</w:t>
            </w:r>
            <w:proofErr w:type="spellEnd"/>
            <w:r w:rsidRPr="0056503F">
              <w:rPr>
                <w:rFonts w:ascii="Times New Roman" w:hAnsi="Times New Roman" w:cs="Times New Roman"/>
                <w:color w:val="000000" w:themeColor="text1"/>
                <w:sz w:val="20"/>
                <w:szCs w:val="20"/>
              </w:rPr>
              <w:t xml:space="preserve"> yang </w:t>
            </w:r>
            <w:proofErr w:type="spellStart"/>
            <w:r w:rsidRPr="0056503F">
              <w:rPr>
                <w:rFonts w:ascii="Times New Roman" w:hAnsi="Times New Roman" w:cs="Times New Roman"/>
                <w:color w:val="000000" w:themeColor="text1"/>
                <w:sz w:val="20"/>
                <w:szCs w:val="20"/>
              </w:rPr>
              <w:t>telah</w:t>
            </w:r>
            <w:proofErr w:type="spellEnd"/>
            <w:r w:rsidRPr="0056503F">
              <w:rPr>
                <w:rFonts w:ascii="Times New Roman" w:hAnsi="Times New Roman" w:cs="Times New Roman"/>
                <w:color w:val="000000" w:themeColor="text1"/>
                <w:sz w:val="20"/>
                <w:szCs w:val="20"/>
              </w:rPr>
              <w:t xml:space="preserve"> </w:t>
            </w:r>
            <w:proofErr w:type="spellStart"/>
            <w:r w:rsidRPr="0056503F">
              <w:rPr>
                <w:rFonts w:ascii="Times New Roman" w:hAnsi="Times New Roman" w:cs="Times New Roman"/>
                <w:color w:val="000000" w:themeColor="text1"/>
                <w:sz w:val="20"/>
                <w:szCs w:val="20"/>
              </w:rPr>
              <w:t>jatuh</w:t>
            </w:r>
            <w:proofErr w:type="spellEnd"/>
            <w:r w:rsidRPr="0056503F">
              <w:rPr>
                <w:rFonts w:ascii="Times New Roman" w:hAnsi="Times New Roman" w:cs="Times New Roman"/>
                <w:color w:val="000000" w:themeColor="text1"/>
                <w:sz w:val="20"/>
                <w:szCs w:val="20"/>
              </w:rPr>
              <w:t xml:space="preserve"> tempo.</w:t>
            </w:r>
          </w:p>
        </w:tc>
        <w:tc>
          <w:tcPr>
            <w:tcW w:w="0" w:type="auto"/>
            <w:vAlign w:val="center"/>
          </w:tcPr>
          <w:p w14:paraId="445BFA15" w14:textId="694CCDF0" w:rsidR="00906BC3" w:rsidRPr="0056503F" w:rsidRDefault="000220F8" w:rsidP="007E57BA">
            <w:pPr>
              <w:jc w:val="center"/>
              <w:rPr>
                <w:rFonts w:ascii="Times New Roman" w:hAnsi="Times New Roman" w:cs="Times New Roman"/>
                <w:sz w:val="20"/>
                <w:szCs w:val="20"/>
              </w:rPr>
            </w:pPr>
            <m:oMathPara>
              <m:oMathParaPr>
                <m:jc m:val="center"/>
              </m:oMathParaPr>
              <m:oMath>
                <m:r>
                  <m:rPr>
                    <m:sty m:val="p"/>
                  </m:rPr>
                  <w:rPr>
                    <w:rFonts w:ascii="Cambria Math" w:hAnsi="Cambria Math" w:cs="Times New Roman"/>
                    <w:sz w:val="20"/>
                    <w:szCs w:val="20"/>
                  </w:rPr>
                  <m:t xml:space="preserve">CR= </m:t>
                </m:r>
                <m:f>
                  <m:fPr>
                    <m:ctrlPr>
                      <w:rPr>
                        <w:rFonts w:ascii="Cambria Math" w:hAnsi="Cambria Math" w:cs="Times New Roman"/>
                        <w:iCs/>
                        <w:sz w:val="20"/>
                        <w:szCs w:val="20"/>
                      </w:rPr>
                    </m:ctrlPr>
                  </m:fPr>
                  <m:num>
                    <m:r>
                      <m:rPr>
                        <m:sty m:val="p"/>
                      </m:rPr>
                      <w:rPr>
                        <w:rFonts w:ascii="Cambria Math" w:hAnsi="Cambria Math" w:cs="Times New Roman"/>
                        <w:sz w:val="20"/>
                        <w:szCs w:val="20"/>
                      </w:rPr>
                      <m:t>Total Aset Lancar</m:t>
                    </m:r>
                  </m:num>
                  <m:den>
                    <m:r>
                      <m:rPr>
                        <m:sty m:val="p"/>
                      </m:rPr>
                      <w:rPr>
                        <w:rFonts w:ascii="Cambria Math" w:hAnsi="Cambria Math" w:cs="Times New Roman"/>
                        <w:sz w:val="20"/>
                        <w:szCs w:val="20"/>
                      </w:rPr>
                      <m:t xml:space="preserve">Total Utang Lancar </m:t>
                    </m:r>
                  </m:den>
                </m:f>
              </m:oMath>
            </m:oMathPara>
          </w:p>
        </w:tc>
        <w:sdt>
          <w:sdtPr>
            <w:rPr>
              <w:rFonts w:ascii="Times New Roman" w:hAnsi="Times New Roman" w:cs="Times New Roman"/>
              <w:color w:val="000000"/>
              <w:sz w:val="20"/>
              <w:szCs w:val="20"/>
            </w:rPr>
            <w:tag w:val="MENDELEY_CITATION_v3_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"/>
            <w:id w:val="94990707"/>
            <w:placeholder>
              <w:docPart w:val="DefaultPlaceholder_-1854013440"/>
            </w:placeholder>
          </w:sdtPr>
          <w:sdtContent>
            <w:tc>
              <w:tcPr>
                <w:tcW w:w="0" w:type="auto"/>
                <w:vAlign w:val="center"/>
              </w:tcPr>
              <w:p w14:paraId="1795C7F4" w14:textId="3A0E7FDB" w:rsidR="00906BC3" w:rsidRPr="0056503F" w:rsidRDefault="005F5C3E" w:rsidP="007E57BA">
                <w:pPr>
                  <w:jc w:val="center"/>
                  <w:rPr>
                    <w:rFonts w:ascii="Times New Roman" w:hAnsi="Times New Roman" w:cs="Times New Roman"/>
                    <w:sz w:val="20"/>
                    <w:szCs w:val="20"/>
                  </w:rPr>
                </w:pPr>
                <w:r w:rsidRPr="0056503F">
                  <w:rPr>
                    <w:rFonts w:ascii="Times New Roman" w:hAnsi="Times New Roman" w:cs="Times New Roman"/>
                    <w:color w:val="000000"/>
                    <w:sz w:val="20"/>
                    <w:szCs w:val="20"/>
                  </w:rPr>
                  <w:t>(</w:t>
                </w:r>
                <w:proofErr w:type="spellStart"/>
                <w:r w:rsidRPr="0056503F">
                  <w:rPr>
                    <w:rFonts w:ascii="Times New Roman" w:hAnsi="Times New Roman" w:cs="Times New Roman"/>
                    <w:color w:val="000000"/>
                    <w:sz w:val="20"/>
                    <w:szCs w:val="20"/>
                  </w:rPr>
                  <w:t>Supriyatno</w:t>
                </w:r>
                <w:proofErr w:type="spellEnd"/>
                <w:r w:rsidRPr="0056503F">
                  <w:rPr>
                    <w:rFonts w:ascii="Times New Roman" w:hAnsi="Times New Roman" w:cs="Times New Roman"/>
                    <w:color w:val="000000"/>
                    <w:sz w:val="20"/>
                    <w:szCs w:val="20"/>
                  </w:rPr>
                  <w:t xml:space="preserve"> </w:t>
                </w:r>
                <w:r w:rsidRPr="0056503F">
                  <w:rPr>
                    <w:rFonts w:ascii="Times New Roman" w:hAnsi="Times New Roman" w:cs="Times New Roman"/>
                    <w:i/>
                    <w:iCs/>
                    <w:color w:val="000000"/>
                    <w:sz w:val="20"/>
                    <w:szCs w:val="20"/>
                  </w:rPr>
                  <w:t>et al.,</w:t>
                </w:r>
                <w:r w:rsidRPr="0056503F">
                  <w:rPr>
                    <w:rFonts w:ascii="Times New Roman" w:hAnsi="Times New Roman" w:cs="Times New Roman"/>
                    <w:color w:val="000000"/>
                    <w:sz w:val="20"/>
                    <w:szCs w:val="20"/>
                  </w:rPr>
                  <w:t xml:space="preserve"> 2023)</w:t>
                </w:r>
              </w:p>
            </w:tc>
          </w:sdtContent>
        </w:sdt>
        <w:tc>
          <w:tcPr>
            <w:tcW w:w="0" w:type="auto"/>
            <w:vAlign w:val="center"/>
          </w:tcPr>
          <w:p w14:paraId="6824AAB0" w14:textId="77777777" w:rsidR="00906BC3" w:rsidRPr="0056503F" w:rsidRDefault="00D34B13" w:rsidP="007E57BA">
            <w:pPr>
              <w:jc w:val="center"/>
              <w:rPr>
                <w:rFonts w:ascii="Times New Roman" w:hAnsi="Times New Roman" w:cs="Times New Roman"/>
                <w:sz w:val="20"/>
                <w:szCs w:val="20"/>
              </w:rPr>
            </w:pPr>
            <w:proofErr w:type="spellStart"/>
            <w:r w:rsidRPr="0056503F">
              <w:rPr>
                <w:rFonts w:ascii="Times New Roman" w:hAnsi="Times New Roman" w:cs="Times New Roman"/>
                <w:sz w:val="20"/>
                <w:szCs w:val="20"/>
              </w:rPr>
              <w:t>Rasio</w:t>
            </w:r>
            <w:proofErr w:type="spellEnd"/>
          </w:p>
        </w:tc>
      </w:tr>
      <w:tr w:rsidR="002453DA" w:rsidRPr="0056503F" w14:paraId="73B1F559" w14:textId="77777777" w:rsidTr="007E57BA">
        <w:trPr>
          <w:trHeight w:val="1064"/>
        </w:trPr>
        <w:tc>
          <w:tcPr>
            <w:tcW w:w="0" w:type="auto"/>
          </w:tcPr>
          <w:p w14:paraId="7ACC4930" w14:textId="6EFE0588" w:rsidR="00906BC3" w:rsidRPr="0056503F" w:rsidRDefault="00D34B13" w:rsidP="007E57BA">
            <w:pPr>
              <w:jc w:val="center"/>
              <w:rPr>
                <w:rFonts w:ascii="Times New Roman" w:hAnsi="Times New Roman" w:cs="Times New Roman"/>
                <w:sz w:val="20"/>
                <w:szCs w:val="20"/>
              </w:rPr>
            </w:pPr>
            <w:r w:rsidRPr="0056503F">
              <w:rPr>
                <w:rFonts w:ascii="Times New Roman" w:hAnsi="Times New Roman" w:cs="Times New Roman"/>
                <w:sz w:val="20"/>
                <w:szCs w:val="20"/>
              </w:rPr>
              <w:t>3.</w:t>
            </w:r>
          </w:p>
        </w:tc>
        <w:tc>
          <w:tcPr>
            <w:tcW w:w="0" w:type="auto"/>
            <w:vAlign w:val="center"/>
          </w:tcPr>
          <w:p w14:paraId="57367580" w14:textId="5A7D9400" w:rsidR="00AA090F" w:rsidRPr="0056503F" w:rsidRDefault="00D34B13" w:rsidP="007E57BA">
            <w:pPr>
              <w:jc w:val="center"/>
              <w:rPr>
                <w:rFonts w:ascii="Times New Roman" w:hAnsi="Times New Roman" w:cs="Times New Roman"/>
                <w:sz w:val="20"/>
                <w:szCs w:val="20"/>
              </w:rPr>
            </w:pPr>
            <w:proofErr w:type="spellStart"/>
            <w:proofErr w:type="gramStart"/>
            <w:r w:rsidRPr="0056503F">
              <w:rPr>
                <w:rFonts w:ascii="Times New Roman" w:hAnsi="Times New Roman" w:cs="Times New Roman"/>
                <w:sz w:val="20"/>
                <w:szCs w:val="20"/>
              </w:rPr>
              <w:t>Independen</w:t>
            </w:r>
            <w:proofErr w:type="spellEnd"/>
            <w:r w:rsidR="002A294D" w:rsidRPr="0056503F">
              <w:rPr>
                <w:rFonts w:ascii="Times New Roman" w:hAnsi="Times New Roman" w:cs="Times New Roman"/>
                <w:sz w:val="20"/>
                <w:szCs w:val="20"/>
              </w:rPr>
              <w:t xml:space="preserve"> :</w:t>
            </w:r>
            <w:proofErr w:type="gramEnd"/>
          </w:p>
          <w:p w14:paraId="25B7CFFB" w14:textId="01528EA1" w:rsidR="00D34B13" w:rsidRPr="0056503F" w:rsidRDefault="00AB329E" w:rsidP="007E57BA">
            <w:pPr>
              <w:jc w:val="center"/>
              <w:rPr>
                <w:rFonts w:ascii="Times New Roman" w:hAnsi="Times New Roman" w:cs="Times New Roman"/>
                <w:sz w:val="20"/>
                <w:szCs w:val="20"/>
              </w:rPr>
            </w:pPr>
            <w:r w:rsidRPr="0056503F">
              <w:rPr>
                <w:rFonts w:ascii="Times New Roman" w:hAnsi="Times New Roman" w:cs="Times New Roman"/>
                <w:i/>
                <w:iCs/>
                <w:sz w:val="20"/>
                <w:szCs w:val="20"/>
              </w:rPr>
              <w:t>Leverage</w:t>
            </w:r>
          </w:p>
        </w:tc>
        <w:tc>
          <w:tcPr>
            <w:tcW w:w="0" w:type="auto"/>
          </w:tcPr>
          <w:p w14:paraId="17B2A95A" w14:textId="7E447E66" w:rsidR="00906BC3" w:rsidRPr="0056503F" w:rsidRDefault="00AB329E" w:rsidP="007E57BA">
            <w:pPr>
              <w:jc w:val="both"/>
              <w:rPr>
                <w:rFonts w:ascii="Times New Roman" w:hAnsi="Times New Roman" w:cs="Times New Roman"/>
                <w:sz w:val="20"/>
                <w:szCs w:val="20"/>
              </w:rPr>
            </w:pPr>
            <w:r w:rsidRPr="0056503F">
              <w:rPr>
                <w:rFonts w:ascii="Times New Roman" w:hAnsi="Times New Roman" w:cs="Times New Roman"/>
                <w:i/>
                <w:iCs/>
                <w:color w:val="000000" w:themeColor="text1"/>
                <w:sz w:val="20"/>
                <w:szCs w:val="20"/>
              </w:rPr>
              <w:t>Leverage</w:t>
            </w:r>
            <w:r w:rsidR="00D34B13" w:rsidRPr="0056503F">
              <w:rPr>
                <w:rFonts w:ascii="Times New Roman" w:hAnsi="Times New Roman" w:cs="Times New Roman"/>
                <w:color w:val="000000" w:themeColor="text1"/>
                <w:sz w:val="20"/>
                <w:szCs w:val="20"/>
              </w:rPr>
              <w:t xml:space="preserve"> </w:t>
            </w:r>
            <w:proofErr w:type="spellStart"/>
            <w:r w:rsidR="00773BD1" w:rsidRPr="0056503F">
              <w:rPr>
                <w:rFonts w:ascii="Times New Roman" w:hAnsi="Times New Roman" w:cs="Times New Roman"/>
                <w:color w:val="000000" w:themeColor="text1"/>
                <w:sz w:val="20"/>
                <w:szCs w:val="20"/>
              </w:rPr>
              <w:t>a</w:t>
            </w:r>
            <w:r w:rsidR="00BF11D8" w:rsidRPr="0056503F">
              <w:rPr>
                <w:rFonts w:ascii="Times New Roman" w:hAnsi="Times New Roman" w:cs="Times New Roman"/>
                <w:color w:val="000000" w:themeColor="text1"/>
                <w:sz w:val="20"/>
                <w:szCs w:val="20"/>
              </w:rPr>
              <w:t>dalah</w:t>
            </w:r>
            <w:proofErr w:type="spellEnd"/>
            <w:r w:rsidR="00BF11D8" w:rsidRPr="0056503F">
              <w:rPr>
                <w:rFonts w:ascii="Times New Roman" w:hAnsi="Times New Roman" w:cs="Times New Roman"/>
                <w:color w:val="000000" w:themeColor="text1"/>
                <w:sz w:val="20"/>
                <w:szCs w:val="20"/>
              </w:rPr>
              <w:t xml:space="preserve"> </w:t>
            </w:r>
            <w:proofErr w:type="spellStart"/>
            <w:r w:rsidR="00436499" w:rsidRPr="0056503F">
              <w:rPr>
                <w:rFonts w:ascii="Times New Roman" w:hAnsi="Times New Roman" w:cs="Times New Roman"/>
                <w:sz w:val="20"/>
                <w:szCs w:val="20"/>
              </w:rPr>
              <w:t>rasio</w:t>
            </w:r>
            <w:proofErr w:type="spellEnd"/>
            <w:r w:rsidR="00436499" w:rsidRPr="0056503F">
              <w:rPr>
                <w:rFonts w:ascii="Times New Roman" w:hAnsi="Times New Roman" w:cs="Times New Roman"/>
                <w:sz w:val="20"/>
                <w:szCs w:val="20"/>
              </w:rPr>
              <w:t xml:space="preserve"> yang </w:t>
            </w:r>
            <w:proofErr w:type="spellStart"/>
            <w:r w:rsidR="00436499" w:rsidRPr="0056503F">
              <w:rPr>
                <w:rFonts w:ascii="Times New Roman" w:hAnsi="Times New Roman" w:cs="Times New Roman"/>
                <w:sz w:val="20"/>
                <w:szCs w:val="20"/>
              </w:rPr>
              <w:t>menunjukkan</w:t>
            </w:r>
            <w:proofErr w:type="spellEnd"/>
            <w:r w:rsidR="00436499" w:rsidRPr="0056503F">
              <w:rPr>
                <w:rFonts w:ascii="Times New Roman" w:hAnsi="Times New Roman" w:cs="Times New Roman"/>
                <w:sz w:val="20"/>
                <w:szCs w:val="20"/>
              </w:rPr>
              <w:t xml:space="preserve"> </w:t>
            </w:r>
            <w:proofErr w:type="spellStart"/>
            <w:r w:rsidR="00436499" w:rsidRPr="0056503F">
              <w:rPr>
                <w:rFonts w:ascii="Times New Roman" w:hAnsi="Times New Roman" w:cs="Times New Roman"/>
                <w:sz w:val="20"/>
                <w:szCs w:val="20"/>
              </w:rPr>
              <w:t>besarnya</w:t>
            </w:r>
            <w:proofErr w:type="spellEnd"/>
            <w:r w:rsidR="00436499" w:rsidRPr="0056503F">
              <w:rPr>
                <w:rFonts w:ascii="Times New Roman" w:hAnsi="Times New Roman" w:cs="Times New Roman"/>
                <w:sz w:val="20"/>
                <w:szCs w:val="20"/>
              </w:rPr>
              <w:t xml:space="preserve"> utang </w:t>
            </w:r>
            <w:proofErr w:type="spellStart"/>
            <w:r w:rsidR="00436499" w:rsidRPr="0056503F">
              <w:rPr>
                <w:rFonts w:ascii="Times New Roman" w:hAnsi="Times New Roman" w:cs="Times New Roman"/>
                <w:sz w:val="20"/>
                <w:szCs w:val="20"/>
              </w:rPr>
              <w:t>perusahaan</w:t>
            </w:r>
            <w:proofErr w:type="spellEnd"/>
            <w:r w:rsidR="00A542FB" w:rsidRPr="0056503F">
              <w:rPr>
                <w:rFonts w:ascii="Times New Roman" w:hAnsi="Times New Roman" w:cs="Times New Roman"/>
                <w:sz w:val="20"/>
                <w:szCs w:val="20"/>
              </w:rPr>
              <w:t xml:space="preserve"> </w:t>
            </w:r>
            <w:proofErr w:type="spellStart"/>
            <w:r w:rsidR="00436499" w:rsidRPr="0056503F">
              <w:rPr>
                <w:rFonts w:ascii="Times New Roman" w:hAnsi="Times New Roman" w:cs="Times New Roman"/>
                <w:sz w:val="20"/>
                <w:szCs w:val="20"/>
              </w:rPr>
              <w:t>untuk</w:t>
            </w:r>
            <w:proofErr w:type="spellEnd"/>
            <w:r w:rsidR="00436499" w:rsidRPr="0056503F">
              <w:rPr>
                <w:rFonts w:ascii="Times New Roman" w:hAnsi="Times New Roman" w:cs="Times New Roman"/>
                <w:sz w:val="20"/>
                <w:szCs w:val="20"/>
              </w:rPr>
              <w:t xml:space="preserve"> </w:t>
            </w:r>
            <w:proofErr w:type="spellStart"/>
            <w:r w:rsidR="00436499" w:rsidRPr="0056503F">
              <w:rPr>
                <w:rFonts w:ascii="Times New Roman" w:hAnsi="Times New Roman" w:cs="Times New Roman"/>
                <w:sz w:val="20"/>
                <w:szCs w:val="20"/>
              </w:rPr>
              <w:t>menunjang</w:t>
            </w:r>
            <w:proofErr w:type="spellEnd"/>
            <w:r w:rsidR="00436499" w:rsidRPr="0056503F">
              <w:rPr>
                <w:rFonts w:ascii="Times New Roman" w:hAnsi="Times New Roman" w:cs="Times New Roman"/>
                <w:sz w:val="20"/>
                <w:szCs w:val="20"/>
              </w:rPr>
              <w:t xml:space="preserve"> proses </w:t>
            </w:r>
            <w:proofErr w:type="spellStart"/>
            <w:r w:rsidR="00436499" w:rsidRPr="0056503F">
              <w:rPr>
                <w:rFonts w:ascii="Times New Roman" w:hAnsi="Times New Roman" w:cs="Times New Roman"/>
                <w:sz w:val="20"/>
                <w:szCs w:val="20"/>
              </w:rPr>
              <w:t>operasi</w:t>
            </w:r>
            <w:proofErr w:type="spellEnd"/>
            <w:r w:rsidR="00436499" w:rsidRPr="0056503F">
              <w:rPr>
                <w:rFonts w:ascii="Times New Roman" w:hAnsi="Times New Roman" w:cs="Times New Roman"/>
                <w:color w:val="000000" w:themeColor="text1"/>
                <w:sz w:val="20"/>
                <w:szCs w:val="20"/>
              </w:rPr>
              <w:t>.</w:t>
            </w:r>
          </w:p>
        </w:tc>
        <w:tc>
          <w:tcPr>
            <w:tcW w:w="0" w:type="auto"/>
            <w:vAlign w:val="center"/>
          </w:tcPr>
          <w:p w14:paraId="3C179B04" w14:textId="207CBD6F" w:rsidR="00906BC3" w:rsidRPr="0056503F" w:rsidRDefault="0032038A" w:rsidP="007E57BA">
            <w:pPr>
              <w:jc w:val="center"/>
              <w:rPr>
                <w:rFonts w:ascii="Times New Roman" w:eastAsiaTheme="minorEastAsia" w:hAnsi="Times New Roman" w:cs="Times New Roman"/>
                <w:sz w:val="20"/>
                <w:szCs w:val="20"/>
              </w:rPr>
            </w:pPr>
            <m:oMathPara>
              <m:oMath>
                <m:r>
                  <m:rPr>
                    <m:sty m:val="p"/>
                  </m:rPr>
                  <w:rPr>
                    <w:rFonts w:ascii="Cambria Math" w:hAnsi="Cambria Math" w:cs="Times New Roman"/>
                    <w:sz w:val="20"/>
                    <w:szCs w:val="20"/>
                  </w:rPr>
                  <m:t>DAR</m:t>
                </m:r>
                <m:r>
                  <w:rPr>
                    <w:rFonts w:ascii="Cambria Math" w:hAnsi="Cambria Math" w:cs="Times New Roman"/>
                    <w:sz w:val="20"/>
                    <w:szCs w:val="20"/>
                  </w:rPr>
                  <m:t xml:space="preserve">= </m:t>
                </m:r>
                <m:f>
                  <m:fPr>
                    <m:ctrlPr>
                      <w:rPr>
                        <w:rFonts w:ascii="Cambria Math" w:hAnsi="Cambria Math" w:cs="Times New Roman"/>
                        <w:iCs/>
                        <w:sz w:val="20"/>
                        <w:szCs w:val="20"/>
                      </w:rPr>
                    </m:ctrlPr>
                  </m:fPr>
                  <m:num>
                    <m:r>
                      <m:rPr>
                        <m:sty m:val="p"/>
                      </m:rPr>
                      <w:rPr>
                        <w:rFonts w:ascii="Cambria Math" w:hAnsi="Cambria Math" w:cs="Times New Roman"/>
                        <w:sz w:val="20"/>
                        <w:szCs w:val="20"/>
                      </w:rPr>
                      <m:t>Total Utang</m:t>
                    </m:r>
                  </m:num>
                  <m:den>
                    <m:r>
                      <m:rPr>
                        <m:sty m:val="p"/>
                      </m:rPr>
                      <w:rPr>
                        <w:rFonts w:ascii="Cambria Math" w:hAnsi="Cambria Math" w:cs="Times New Roman"/>
                        <w:sz w:val="20"/>
                        <w:szCs w:val="20"/>
                      </w:rPr>
                      <m:t>Total Aset</m:t>
                    </m:r>
                  </m:den>
                </m:f>
              </m:oMath>
            </m:oMathPara>
          </w:p>
        </w:tc>
        <w:tc>
          <w:tcPr>
            <w:tcW w:w="0" w:type="auto"/>
            <w:vAlign w:val="center"/>
          </w:tcPr>
          <w:p w14:paraId="70A2C091" w14:textId="053A741B" w:rsidR="00906BC3" w:rsidRPr="0056503F" w:rsidRDefault="00A87E4C" w:rsidP="007E57BA">
            <w:pPr>
              <w:jc w:val="center"/>
              <w:rPr>
                <w:rFonts w:ascii="Times New Roman" w:hAnsi="Times New Roman" w:cs="Times New Roman"/>
                <w:sz w:val="20"/>
                <w:szCs w:val="20"/>
              </w:rPr>
            </w:pPr>
            <w:r w:rsidRPr="0056503F">
              <w:rPr>
                <w:rFonts w:ascii="Times New Roman" w:hAnsi="Times New Roman" w:cs="Times New Roman"/>
                <w:sz w:val="20"/>
                <w:szCs w:val="20"/>
              </w:rPr>
              <w:fldChar w:fldCharType="begin" w:fldLock="1"/>
            </w:r>
            <w:r w:rsidR="00BD5173" w:rsidRPr="0056503F">
              <w:rPr>
                <w:rFonts w:ascii="Times New Roman" w:hAnsi="Times New Roman" w:cs="Times New Roman"/>
                <w:sz w:val="20"/>
                <w:szCs w:val="20"/>
              </w:rPr>
              <w:instrText>ADDIN CSL_CITATION {"citationItems":[{"id":"ITEM-1","itemData":{"DOI":"10.31000/combis.v7i1.13219","ISSN":"2745-9632","abstract":"ABSTRAK Penelitian ini untuk mengetahui pengaruh Likuiditas,Leverage,Profitabilitas, terhadap Agresivitas Pajak dan Ukuran Perusahaan sebagai variabel moderasi. Penelitian ini menggunakan pendekatan kuantitatif, sampel penelitian berjumlah 19 perusahaan. Teknik pengambilan sampel yang digunakan adalah purposive sampling yaitu teknik penelitian sampel dengan pertimbangan tertentu menggunakan software Eviews 12. Metode penelitian yang dipakai dalam analisis ini adalah uji Chow, uji Hausman, Uji lagrange Multiplier dengan model yang terpilih yaitu Random effect model. Hasil penelitian hipotesis secara simultan menunjukkan bahwa variabel Laverage dan Profitabilitas berpengaruh signifikan terhadap Agresivitas Pajak (ETR). Hasil penelitian hipotesis secara parsial Leverage dan Profitabilitas tidak berpengaruh terhadap Agresivitas Pajak. Sedangkan Profitabilitas berpengaruh terhadap Agresivitas Pajak. Ukuran Perusahaan tidak memoderasi Likuiditas dan Leverage terhadap Agresivitas Pajak sedangkan Ukuran Perusahaan dapat memoderasi pengaruh Profitabilitas terhadap Agresivitas Pajak.","author":[{"dropping-particle":"","family":"Supriyatno","given":"Agus","non-dropping-particle":"","parse-names":false,"suffix":""},{"dropping-particle":"","family":"Kismanah","given":"Imas","non-dropping-particle":"","parse-names":false,"suffix":""},{"dropping-particle":"","family":"Pagandi","given":"Ahmad","non-dropping-particle":"","parse-names":false,"suffix":""}],"container-title":"Jurnal Comparative: Ekonomi dan Bisnis","id":"ITEM-1","issue":"1","issued":{"date-parts":[["2023"]]},"page":"130-145","title":"The Effect Of Liquidity,Leverage,Profitability On Tax Aggressiveness With Firm Size As Moderation","type":"article-journal","volume":"7"},"uris":["http://www.mendeley.com/documents/?uuid=80c84e1e-24d3-3fbe-bd31-c7150cd3b98b"]}],"mendeley":{"formattedCitation":"(Supriyatno et al., 2023)","plainTextFormattedCitation":"(Supriyatno et al., 2023)","previouslyFormattedCitation":"(Supriyatno et al., 2023)"},"properties":{"noteIndex":0},"schema":"https://github.com/citation-style-language/schema/raw/master/csl-citation.json"}</w:instrText>
            </w:r>
            <w:r w:rsidRPr="0056503F">
              <w:rPr>
                <w:rFonts w:ascii="Times New Roman" w:hAnsi="Times New Roman" w:cs="Times New Roman"/>
                <w:sz w:val="20"/>
                <w:szCs w:val="20"/>
              </w:rPr>
              <w:fldChar w:fldCharType="separate"/>
            </w:r>
            <w:r w:rsidRPr="0056503F">
              <w:rPr>
                <w:rFonts w:ascii="Times New Roman" w:hAnsi="Times New Roman" w:cs="Times New Roman"/>
                <w:noProof/>
                <w:sz w:val="20"/>
                <w:szCs w:val="20"/>
              </w:rPr>
              <w:t xml:space="preserve">(Supriyatno </w:t>
            </w:r>
            <w:r w:rsidRPr="0056503F">
              <w:rPr>
                <w:rFonts w:ascii="Times New Roman" w:hAnsi="Times New Roman" w:cs="Times New Roman"/>
                <w:i/>
                <w:iCs/>
                <w:noProof/>
                <w:sz w:val="20"/>
                <w:szCs w:val="20"/>
              </w:rPr>
              <w:t>et al.</w:t>
            </w:r>
            <w:r w:rsidRPr="0056503F">
              <w:rPr>
                <w:rFonts w:ascii="Times New Roman" w:hAnsi="Times New Roman" w:cs="Times New Roman"/>
                <w:noProof/>
                <w:sz w:val="20"/>
                <w:szCs w:val="20"/>
              </w:rPr>
              <w:t>, 2023)</w:t>
            </w:r>
            <w:r w:rsidRPr="0056503F">
              <w:rPr>
                <w:rFonts w:ascii="Times New Roman" w:hAnsi="Times New Roman" w:cs="Times New Roman"/>
                <w:sz w:val="20"/>
                <w:szCs w:val="20"/>
              </w:rPr>
              <w:fldChar w:fldCharType="end"/>
            </w:r>
          </w:p>
        </w:tc>
        <w:tc>
          <w:tcPr>
            <w:tcW w:w="0" w:type="auto"/>
            <w:vAlign w:val="center"/>
          </w:tcPr>
          <w:p w14:paraId="2EC26BE5" w14:textId="5002E83E" w:rsidR="00906BC3" w:rsidRPr="0056503F" w:rsidRDefault="00D34B13" w:rsidP="007E57BA">
            <w:pPr>
              <w:jc w:val="center"/>
              <w:rPr>
                <w:rFonts w:ascii="Times New Roman" w:hAnsi="Times New Roman" w:cs="Times New Roman"/>
                <w:sz w:val="20"/>
                <w:szCs w:val="20"/>
              </w:rPr>
            </w:pPr>
            <w:proofErr w:type="spellStart"/>
            <w:r w:rsidRPr="0056503F">
              <w:rPr>
                <w:rFonts w:ascii="Times New Roman" w:hAnsi="Times New Roman" w:cs="Times New Roman"/>
                <w:sz w:val="20"/>
                <w:szCs w:val="20"/>
              </w:rPr>
              <w:t>Rasio</w:t>
            </w:r>
            <w:proofErr w:type="spellEnd"/>
          </w:p>
        </w:tc>
      </w:tr>
      <w:tr w:rsidR="002453DA" w:rsidRPr="0056503F" w14:paraId="10439391" w14:textId="77777777" w:rsidTr="007E57BA">
        <w:trPr>
          <w:trHeight w:val="510"/>
        </w:trPr>
        <w:tc>
          <w:tcPr>
            <w:tcW w:w="0" w:type="auto"/>
          </w:tcPr>
          <w:p w14:paraId="0D1E4A47" w14:textId="222725B9" w:rsidR="00906BC3" w:rsidRPr="0056503F" w:rsidRDefault="00D34B13" w:rsidP="007E57BA">
            <w:pPr>
              <w:jc w:val="center"/>
              <w:rPr>
                <w:rFonts w:ascii="Times New Roman" w:hAnsi="Times New Roman" w:cs="Times New Roman"/>
                <w:sz w:val="20"/>
                <w:szCs w:val="20"/>
              </w:rPr>
            </w:pPr>
            <w:r w:rsidRPr="0056503F">
              <w:rPr>
                <w:rFonts w:ascii="Times New Roman" w:hAnsi="Times New Roman" w:cs="Times New Roman"/>
                <w:sz w:val="20"/>
                <w:szCs w:val="20"/>
              </w:rPr>
              <w:t>4.</w:t>
            </w:r>
          </w:p>
        </w:tc>
        <w:tc>
          <w:tcPr>
            <w:tcW w:w="0" w:type="auto"/>
            <w:vAlign w:val="center"/>
          </w:tcPr>
          <w:p w14:paraId="346DD96F" w14:textId="4C116F41" w:rsidR="00AA090F" w:rsidRPr="0056503F" w:rsidRDefault="00D34B13" w:rsidP="007E57BA">
            <w:pPr>
              <w:jc w:val="center"/>
              <w:rPr>
                <w:rFonts w:ascii="Times New Roman" w:hAnsi="Times New Roman" w:cs="Times New Roman"/>
                <w:sz w:val="20"/>
                <w:szCs w:val="20"/>
              </w:rPr>
            </w:pPr>
            <w:proofErr w:type="spellStart"/>
            <w:proofErr w:type="gramStart"/>
            <w:r w:rsidRPr="0056503F">
              <w:rPr>
                <w:rFonts w:ascii="Times New Roman" w:hAnsi="Times New Roman" w:cs="Times New Roman"/>
                <w:sz w:val="20"/>
                <w:szCs w:val="20"/>
              </w:rPr>
              <w:t>Independen</w:t>
            </w:r>
            <w:proofErr w:type="spellEnd"/>
            <w:r w:rsidR="008935B4" w:rsidRPr="0056503F">
              <w:rPr>
                <w:rFonts w:ascii="Times New Roman" w:hAnsi="Times New Roman" w:cs="Times New Roman"/>
                <w:sz w:val="20"/>
                <w:szCs w:val="20"/>
              </w:rPr>
              <w:t xml:space="preserve"> :</w:t>
            </w:r>
            <w:proofErr w:type="gramEnd"/>
          </w:p>
          <w:p w14:paraId="46D4F589" w14:textId="5F46A67C" w:rsidR="00773BD1" w:rsidRPr="0056503F" w:rsidRDefault="00BF11D8" w:rsidP="007E57BA">
            <w:pPr>
              <w:jc w:val="center"/>
              <w:rPr>
                <w:rFonts w:ascii="Times New Roman" w:hAnsi="Times New Roman" w:cs="Times New Roman"/>
                <w:sz w:val="20"/>
                <w:szCs w:val="20"/>
              </w:rPr>
            </w:pPr>
            <w:proofErr w:type="spellStart"/>
            <w:r w:rsidRPr="0056503F">
              <w:rPr>
                <w:rFonts w:ascii="Times New Roman" w:hAnsi="Times New Roman" w:cs="Times New Roman"/>
                <w:sz w:val="20"/>
                <w:szCs w:val="20"/>
              </w:rPr>
              <w:t>Intensitas</w:t>
            </w:r>
            <w:proofErr w:type="spellEnd"/>
            <w:r w:rsidRPr="0056503F">
              <w:rPr>
                <w:rFonts w:ascii="Times New Roman" w:hAnsi="Times New Roman" w:cs="Times New Roman"/>
                <w:sz w:val="20"/>
                <w:szCs w:val="20"/>
              </w:rPr>
              <w:t xml:space="preserve"> </w:t>
            </w:r>
            <w:proofErr w:type="spellStart"/>
            <w:r w:rsidRPr="0056503F">
              <w:rPr>
                <w:rFonts w:ascii="Times New Roman" w:hAnsi="Times New Roman" w:cs="Times New Roman"/>
                <w:sz w:val="20"/>
                <w:szCs w:val="20"/>
              </w:rPr>
              <w:t>Persediaan</w:t>
            </w:r>
            <w:proofErr w:type="spellEnd"/>
          </w:p>
        </w:tc>
        <w:tc>
          <w:tcPr>
            <w:tcW w:w="0" w:type="auto"/>
          </w:tcPr>
          <w:p w14:paraId="72DC592A" w14:textId="128E0D05" w:rsidR="00906BC3" w:rsidRPr="0056503F" w:rsidRDefault="00773BD1" w:rsidP="007E57BA">
            <w:pPr>
              <w:jc w:val="both"/>
              <w:rPr>
                <w:rFonts w:ascii="Times New Roman" w:hAnsi="Times New Roman" w:cs="Times New Roman"/>
                <w:sz w:val="20"/>
                <w:szCs w:val="20"/>
              </w:rPr>
            </w:pPr>
            <w:proofErr w:type="spellStart"/>
            <w:r w:rsidRPr="0056503F">
              <w:rPr>
                <w:rFonts w:ascii="Times New Roman" w:hAnsi="Times New Roman" w:cs="Times New Roman"/>
                <w:sz w:val="20"/>
                <w:szCs w:val="20"/>
              </w:rPr>
              <w:t>Intensitas</w:t>
            </w:r>
            <w:proofErr w:type="spellEnd"/>
            <w:r w:rsidRPr="0056503F">
              <w:rPr>
                <w:rFonts w:ascii="Times New Roman" w:hAnsi="Times New Roman" w:cs="Times New Roman"/>
                <w:sz w:val="20"/>
                <w:szCs w:val="20"/>
              </w:rPr>
              <w:t xml:space="preserve"> </w:t>
            </w:r>
            <w:proofErr w:type="spellStart"/>
            <w:r w:rsidRPr="0056503F">
              <w:rPr>
                <w:rFonts w:ascii="Times New Roman" w:hAnsi="Times New Roman" w:cs="Times New Roman"/>
                <w:sz w:val="20"/>
                <w:szCs w:val="20"/>
              </w:rPr>
              <w:t>persediaan</w:t>
            </w:r>
            <w:proofErr w:type="spellEnd"/>
            <w:r w:rsidRPr="0056503F">
              <w:rPr>
                <w:rFonts w:ascii="Times New Roman" w:hAnsi="Times New Roman" w:cs="Times New Roman"/>
                <w:sz w:val="20"/>
                <w:szCs w:val="20"/>
              </w:rPr>
              <w:t xml:space="preserve"> </w:t>
            </w:r>
            <w:proofErr w:type="spellStart"/>
            <w:r w:rsidR="008935B4" w:rsidRPr="0056503F">
              <w:rPr>
                <w:rFonts w:ascii="Times New Roman" w:hAnsi="Times New Roman" w:cs="Times New Roman"/>
                <w:sz w:val="20"/>
                <w:szCs w:val="20"/>
              </w:rPr>
              <w:t>adalah</w:t>
            </w:r>
            <w:proofErr w:type="spellEnd"/>
            <w:r w:rsidR="007E57BA">
              <w:rPr>
                <w:rFonts w:ascii="Times New Roman" w:hAnsi="Times New Roman" w:cs="Times New Roman"/>
                <w:sz w:val="20"/>
                <w:szCs w:val="20"/>
              </w:rPr>
              <w:t xml:space="preserve"> </w:t>
            </w:r>
            <w:proofErr w:type="spellStart"/>
            <w:r w:rsidR="007E57BA">
              <w:rPr>
                <w:rFonts w:ascii="Times New Roman" w:hAnsi="Times New Roman" w:cs="Times New Roman"/>
                <w:sz w:val="20"/>
                <w:szCs w:val="20"/>
              </w:rPr>
              <w:t>a</w:t>
            </w:r>
            <w:r w:rsidRPr="0056503F">
              <w:rPr>
                <w:rFonts w:ascii="Times New Roman" w:hAnsi="Times New Roman" w:cs="Times New Roman"/>
                <w:sz w:val="20"/>
                <w:szCs w:val="20"/>
              </w:rPr>
              <w:t>set</w:t>
            </w:r>
            <w:proofErr w:type="spellEnd"/>
            <w:r w:rsidRPr="0056503F">
              <w:rPr>
                <w:rFonts w:ascii="Times New Roman" w:hAnsi="Times New Roman" w:cs="Times New Roman"/>
                <w:sz w:val="20"/>
                <w:szCs w:val="20"/>
              </w:rPr>
              <w:t xml:space="preserve"> </w:t>
            </w:r>
            <w:proofErr w:type="spellStart"/>
            <w:r w:rsidRPr="0056503F">
              <w:rPr>
                <w:rFonts w:ascii="Times New Roman" w:hAnsi="Times New Roman" w:cs="Times New Roman"/>
                <w:sz w:val="20"/>
                <w:szCs w:val="20"/>
              </w:rPr>
              <w:t>lancar</w:t>
            </w:r>
            <w:proofErr w:type="spellEnd"/>
            <w:r w:rsidRPr="0056503F">
              <w:rPr>
                <w:rFonts w:ascii="Times New Roman" w:hAnsi="Times New Roman" w:cs="Times New Roman"/>
                <w:sz w:val="20"/>
                <w:szCs w:val="20"/>
              </w:rPr>
              <w:t xml:space="preserve"> </w:t>
            </w:r>
            <w:proofErr w:type="spellStart"/>
            <w:r w:rsidRPr="0056503F">
              <w:rPr>
                <w:rFonts w:ascii="Times New Roman" w:hAnsi="Times New Roman" w:cs="Times New Roman"/>
                <w:sz w:val="20"/>
                <w:szCs w:val="20"/>
              </w:rPr>
              <w:t>perusahaan</w:t>
            </w:r>
            <w:proofErr w:type="spellEnd"/>
            <w:r w:rsidR="007E57BA">
              <w:rPr>
                <w:rFonts w:ascii="Times New Roman" w:hAnsi="Times New Roman" w:cs="Times New Roman"/>
                <w:sz w:val="20"/>
                <w:szCs w:val="20"/>
              </w:rPr>
              <w:t xml:space="preserve"> </w:t>
            </w:r>
            <w:proofErr w:type="spellStart"/>
            <w:r w:rsidRPr="0056503F">
              <w:rPr>
                <w:rFonts w:ascii="Times New Roman" w:hAnsi="Times New Roman" w:cs="Times New Roman"/>
                <w:sz w:val="20"/>
                <w:szCs w:val="20"/>
              </w:rPr>
              <w:t>untuk</w:t>
            </w:r>
            <w:proofErr w:type="spellEnd"/>
            <w:r w:rsidRPr="0056503F">
              <w:rPr>
                <w:rFonts w:ascii="Times New Roman" w:hAnsi="Times New Roman" w:cs="Times New Roman"/>
                <w:sz w:val="20"/>
                <w:szCs w:val="20"/>
              </w:rPr>
              <w:t xml:space="preserve"> </w:t>
            </w:r>
            <w:proofErr w:type="spellStart"/>
            <w:r w:rsidRPr="0056503F">
              <w:rPr>
                <w:rFonts w:ascii="Times New Roman" w:hAnsi="Times New Roman" w:cs="Times New Roman"/>
                <w:sz w:val="20"/>
                <w:szCs w:val="20"/>
              </w:rPr>
              <w:t>menunjang</w:t>
            </w:r>
            <w:proofErr w:type="spellEnd"/>
            <w:r w:rsidRPr="0056503F">
              <w:rPr>
                <w:rFonts w:ascii="Times New Roman" w:hAnsi="Times New Roman" w:cs="Times New Roman"/>
                <w:sz w:val="20"/>
                <w:szCs w:val="20"/>
              </w:rPr>
              <w:t xml:space="preserve"> proses </w:t>
            </w:r>
            <w:proofErr w:type="spellStart"/>
            <w:r w:rsidRPr="0056503F">
              <w:rPr>
                <w:rFonts w:ascii="Times New Roman" w:hAnsi="Times New Roman" w:cs="Times New Roman"/>
                <w:sz w:val="20"/>
                <w:szCs w:val="20"/>
              </w:rPr>
              <w:t>produksi</w:t>
            </w:r>
            <w:proofErr w:type="spellEnd"/>
            <w:r w:rsidRPr="0056503F">
              <w:rPr>
                <w:rFonts w:ascii="Times New Roman" w:hAnsi="Times New Roman" w:cs="Times New Roman"/>
                <w:sz w:val="20"/>
                <w:szCs w:val="20"/>
              </w:rPr>
              <w:t xml:space="preserve"> </w:t>
            </w:r>
            <w:proofErr w:type="spellStart"/>
            <w:r w:rsidRPr="0056503F">
              <w:rPr>
                <w:rFonts w:ascii="Times New Roman" w:hAnsi="Times New Roman" w:cs="Times New Roman"/>
                <w:sz w:val="20"/>
                <w:szCs w:val="20"/>
              </w:rPr>
              <w:t>barang</w:t>
            </w:r>
            <w:proofErr w:type="spellEnd"/>
            <w:r w:rsidRPr="0056503F">
              <w:rPr>
                <w:rFonts w:ascii="Times New Roman" w:hAnsi="Times New Roman" w:cs="Times New Roman"/>
                <w:sz w:val="20"/>
                <w:szCs w:val="20"/>
              </w:rPr>
              <w:t xml:space="preserve"> dan </w:t>
            </w:r>
            <w:proofErr w:type="spellStart"/>
            <w:r w:rsidRPr="0056503F">
              <w:rPr>
                <w:rFonts w:ascii="Times New Roman" w:hAnsi="Times New Roman" w:cs="Times New Roman"/>
                <w:sz w:val="20"/>
                <w:szCs w:val="20"/>
              </w:rPr>
              <w:t>dipersiapkan</w:t>
            </w:r>
            <w:proofErr w:type="spellEnd"/>
            <w:r w:rsidRPr="0056503F">
              <w:rPr>
                <w:rFonts w:ascii="Times New Roman" w:hAnsi="Times New Roman" w:cs="Times New Roman"/>
                <w:sz w:val="20"/>
                <w:szCs w:val="20"/>
              </w:rPr>
              <w:t xml:space="preserve"> </w:t>
            </w:r>
            <w:proofErr w:type="spellStart"/>
            <w:r w:rsidRPr="0056503F">
              <w:rPr>
                <w:rFonts w:ascii="Times New Roman" w:hAnsi="Times New Roman" w:cs="Times New Roman"/>
                <w:sz w:val="20"/>
                <w:szCs w:val="20"/>
              </w:rPr>
              <w:t>untuk</w:t>
            </w:r>
            <w:proofErr w:type="spellEnd"/>
            <w:r w:rsidRPr="0056503F">
              <w:rPr>
                <w:rFonts w:ascii="Times New Roman" w:hAnsi="Times New Roman" w:cs="Times New Roman"/>
                <w:sz w:val="20"/>
                <w:szCs w:val="20"/>
              </w:rPr>
              <w:t xml:space="preserve"> </w:t>
            </w:r>
            <w:proofErr w:type="spellStart"/>
            <w:r w:rsidRPr="0056503F">
              <w:rPr>
                <w:rFonts w:ascii="Times New Roman" w:hAnsi="Times New Roman" w:cs="Times New Roman"/>
                <w:sz w:val="20"/>
                <w:szCs w:val="20"/>
              </w:rPr>
              <w:t>dijual</w:t>
            </w:r>
            <w:proofErr w:type="spellEnd"/>
            <w:r w:rsidRPr="0056503F">
              <w:rPr>
                <w:rFonts w:ascii="Times New Roman" w:hAnsi="Times New Roman" w:cs="Times New Roman"/>
                <w:sz w:val="20"/>
                <w:szCs w:val="20"/>
              </w:rPr>
              <w:t xml:space="preserve"> </w:t>
            </w:r>
            <w:proofErr w:type="spellStart"/>
            <w:r w:rsidRPr="0056503F">
              <w:rPr>
                <w:rFonts w:ascii="Times New Roman" w:hAnsi="Times New Roman" w:cs="Times New Roman"/>
                <w:sz w:val="20"/>
                <w:szCs w:val="20"/>
              </w:rPr>
              <w:t>diperiode</w:t>
            </w:r>
            <w:proofErr w:type="spellEnd"/>
            <w:r w:rsidRPr="0056503F">
              <w:rPr>
                <w:rFonts w:ascii="Times New Roman" w:hAnsi="Times New Roman" w:cs="Times New Roman"/>
                <w:sz w:val="20"/>
                <w:szCs w:val="20"/>
              </w:rPr>
              <w:t xml:space="preserve"> </w:t>
            </w:r>
            <w:proofErr w:type="spellStart"/>
            <w:r w:rsidRPr="0056503F">
              <w:rPr>
                <w:rFonts w:ascii="Times New Roman" w:hAnsi="Times New Roman" w:cs="Times New Roman"/>
                <w:sz w:val="20"/>
                <w:szCs w:val="20"/>
              </w:rPr>
              <w:t>selanjutnya</w:t>
            </w:r>
            <w:proofErr w:type="spellEnd"/>
            <w:r w:rsidR="00BB4C95" w:rsidRPr="0056503F">
              <w:rPr>
                <w:rFonts w:ascii="Times New Roman" w:hAnsi="Times New Roman" w:cs="Times New Roman"/>
                <w:sz w:val="20"/>
                <w:szCs w:val="20"/>
              </w:rPr>
              <w:t>.</w:t>
            </w:r>
          </w:p>
        </w:tc>
        <w:tc>
          <w:tcPr>
            <w:tcW w:w="0" w:type="auto"/>
            <w:vAlign w:val="center"/>
          </w:tcPr>
          <w:p w14:paraId="7CA8B989" w14:textId="77777777" w:rsidR="002759D0" w:rsidRPr="0056503F" w:rsidRDefault="002759D0" w:rsidP="007E57BA">
            <w:pPr>
              <w:rPr>
                <w:rFonts w:ascii="Times New Roman" w:eastAsiaTheme="minorEastAsia" w:hAnsi="Times New Roman" w:cs="Times New Roman"/>
                <w:sz w:val="20"/>
                <w:szCs w:val="20"/>
              </w:rPr>
            </w:pPr>
          </w:p>
          <w:p w14:paraId="0A559CA4" w14:textId="457D8D76" w:rsidR="00906BC3" w:rsidRPr="0056503F" w:rsidRDefault="000220F8" w:rsidP="007E57BA">
            <w:pPr>
              <w:jc w:val="center"/>
              <w:rPr>
                <w:rFonts w:ascii="Times New Roman" w:eastAsiaTheme="minorEastAsia" w:hAnsi="Times New Roman" w:cs="Times New Roman"/>
                <w:sz w:val="20"/>
                <w:szCs w:val="20"/>
              </w:rPr>
            </w:pPr>
            <m:oMathPara>
              <m:oMath>
                <m:r>
                  <m:rPr>
                    <m:sty m:val="p"/>
                  </m:rPr>
                  <w:rPr>
                    <w:rFonts w:ascii="Cambria Math" w:hAnsi="Cambria Math" w:cs="Times New Roman"/>
                    <w:sz w:val="20"/>
                    <w:szCs w:val="20"/>
                  </w:rPr>
                  <m:t>INV=</m:t>
                </m:r>
                <m:f>
                  <m:fPr>
                    <m:ctrlPr>
                      <w:rPr>
                        <w:rFonts w:ascii="Cambria Math" w:hAnsi="Cambria Math" w:cs="Times New Roman"/>
                        <w:iCs/>
                        <w:sz w:val="20"/>
                        <w:szCs w:val="20"/>
                      </w:rPr>
                    </m:ctrlPr>
                  </m:fPr>
                  <m:num>
                    <m:r>
                      <m:rPr>
                        <m:sty m:val="p"/>
                      </m:rPr>
                      <w:rPr>
                        <w:rFonts w:ascii="Cambria Math" w:hAnsi="Cambria Math" w:cs="Times New Roman"/>
                        <w:sz w:val="20"/>
                        <w:szCs w:val="20"/>
                      </w:rPr>
                      <m:t xml:space="preserve">Total persediaan </m:t>
                    </m:r>
                  </m:num>
                  <m:den>
                    <m:r>
                      <m:rPr>
                        <m:sty m:val="p"/>
                      </m:rPr>
                      <w:rPr>
                        <w:rFonts w:ascii="Cambria Math" w:hAnsi="Cambria Math" w:cs="Times New Roman"/>
                        <w:sz w:val="20"/>
                        <w:szCs w:val="20"/>
                      </w:rPr>
                      <m:t>Total Aset</m:t>
                    </m:r>
                  </m:den>
                </m:f>
              </m:oMath>
            </m:oMathPara>
          </w:p>
        </w:tc>
        <w:tc>
          <w:tcPr>
            <w:tcW w:w="0" w:type="auto"/>
            <w:vAlign w:val="center"/>
          </w:tcPr>
          <w:p w14:paraId="11670723" w14:textId="1B67A042" w:rsidR="00906BC3" w:rsidRPr="0056503F" w:rsidRDefault="00A87E4C" w:rsidP="007E57BA">
            <w:pPr>
              <w:jc w:val="center"/>
              <w:rPr>
                <w:rFonts w:ascii="Times New Roman" w:hAnsi="Times New Roman" w:cs="Times New Roman"/>
                <w:color w:val="EE0000"/>
                <w:sz w:val="20"/>
                <w:szCs w:val="20"/>
              </w:rPr>
            </w:pPr>
            <w:r w:rsidRPr="0056503F">
              <w:rPr>
                <w:rFonts w:ascii="Times New Roman" w:hAnsi="Times New Roman" w:cs="Times New Roman"/>
                <w:sz w:val="20"/>
                <w:szCs w:val="20"/>
              </w:rPr>
              <w:fldChar w:fldCharType="begin" w:fldLock="1"/>
            </w:r>
            <w:r w:rsidRPr="0056503F">
              <w:rPr>
                <w:rFonts w:ascii="Times New Roman" w:hAnsi="Times New Roman" w:cs="Times New Roman"/>
                <w:sz w:val="20"/>
                <w:szCs w:val="20"/>
              </w:rPr>
              <w:instrText>ADDIN CSL_CITATION {"citationItems":[{"id":"ITEM-1","itemData":{"abstract":"Tax aggressiveness is an action to manipulate the amount of taxable profit or to save tax costs that should be paid by the company. The factor that influences it is mainly cost, because the greater the company's costs through capital intensity and inventory intensity, it will reduce the tax burden. Aggressive actions tend to be carried out by large companies. The purpose of this study was to determine how much the impact of firm size, capital intensity and inventory intensity on tax aggressiveness. The research population is manufacturing companies listed on the Indonesia Stock Exchange in 2018-2020 with a total sample of 134 research data. The method of analysis used multiple linear analysis. The results showed that simultaneously firm size, capital intensity and inventory intensity had an effect on tax aggressiveness. While partially firm size, capital intensity has no effect on tax aggressiveness, and inventory intensity has a positive effect on tax aggressiveness.","author":[{"dropping-particle":"","family":"Yahya","given":"Adibah","non-dropping-particle":"","parse-names":false,"suffix":""},{"dropping-particle":"","family":"Gandawati Agustin","given":"Eva","non-dropping-particle":"","parse-names":false,"suffix":""},{"dropping-particle":"","family":"Nurastuti","given":"Preatmi","non-dropping-particle":"","parse-names":false,"suffix":""},{"dropping-particle":"","family":"Ekonomi","given":"Fakultas","non-dropping-particle":"","parse-names":false,"suffix":""},{"dropping-particle":"","family":"Bisnis","given":"Dan","non-dropping-particle":"","parse-names":false,"suffix":""},{"dropping-particle":"","family":"Pelita Bangsa","given":"Universitas","non-dropping-particle":"","parse-names":false,"suffix":""}],"container-title":"Jurnal Eksplorasi Akuntansi (JEA)","id":"ITEM-1","issue":"3","issued":{"date-parts":[["2022"]]},"publisher":"Online","title":"Firm Size, Capital Intensity dan Inventory Intensity terhadap Agresivitas Pajak","type":"report","volume":"4"},"uris":["http://www.mendeley.com/documents/?uuid=a7724957-701b-3b86-b7d5-0a37c84959f8"]}],"mendeley":{"formattedCitation":"(Yahya et al., 2022)","plainTextFormattedCitation":"(Yahya et al., 2022)","previouslyFormattedCitation":"(Yahya et al., 2022)"},"properties":{"noteIndex":0},"schema":"https://github.com/citation-style-language/schema/raw/master/csl-citation.json"}</w:instrText>
            </w:r>
            <w:r w:rsidRPr="0056503F">
              <w:rPr>
                <w:rFonts w:ascii="Times New Roman" w:hAnsi="Times New Roman" w:cs="Times New Roman"/>
                <w:sz w:val="20"/>
                <w:szCs w:val="20"/>
              </w:rPr>
              <w:fldChar w:fldCharType="separate"/>
            </w:r>
            <w:r w:rsidRPr="0056503F">
              <w:rPr>
                <w:rFonts w:ascii="Times New Roman" w:hAnsi="Times New Roman" w:cs="Times New Roman"/>
                <w:noProof/>
                <w:sz w:val="20"/>
                <w:szCs w:val="20"/>
              </w:rPr>
              <w:t xml:space="preserve">(Yahya </w:t>
            </w:r>
            <w:r w:rsidRPr="0056503F">
              <w:rPr>
                <w:rFonts w:ascii="Times New Roman" w:hAnsi="Times New Roman" w:cs="Times New Roman"/>
                <w:i/>
                <w:iCs/>
                <w:noProof/>
                <w:sz w:val="20"/>
                <w:szCs w:val="20"/>
              </w:rPr>
              <w:t>et al.</w:t>
            </w:r>
            <w:r w:rsidRPr="0056503F">
              <w:rPr>
                <w:rFonts w:ascii="Times New Roman" w:hAnsi="Times New Roman" w:cs="Times New Roman"/>
                <w:noProof/>
                <w:sz w:val="20"/>
                <w:szCs w:val="20"/>
              </w:rPr>
              <w:t>, 2022)</w:t>
            </w:r>
            <w:r w:rsidRPr="0056503F">
              <w:rPr>
                <w:rFonts w:ascii="Times New Roman" w:hAnsi="Times New Roman" w:cs="Times New Roman"/>
                <w:sz w:val="20"/>
                <w:szCs w:val="20"/>
              </w:rPr>
              <w:fldChar w:fldCharType="end"/>
            </w:r>
          </w:p>
        </w:tc>
        <w:tc>
          <w:tcPr>
            <w:tcW w:w="0" w:type="auto"/>
            <w:vAlign w:val="center"/>
          </w:tcPr>
          <w:p w14:paraId="38898F19" w14:textId="77777777" w:rsidR="00906BC3" w:rsidRPr="0056503F" w:rsidRDefault="00363867" w:rsidP="007E57BA">
            <w:pPr>
              <w:jc w:val="center"/>
              <w:rPr>
                <w:rFonts w:ascii="Times New Roman" w:hAnsi="Times New Roman" w:cs="Times New Roman"/>
                <w:sz w:val="20"/>
                <w:szCs w:val="20"/>
              </w:rPr>
            </w:pPr>
            <w:proofErr w:type="spellStart"/>
            <w:r w:rsidRPr="0056503F">
              <w:rPr>
                <w:rFonts w:ascii="Times New Roman" w:hAnsi="Times New Roman" w:cs="Times New Roman"/>
                <w:sz w:val="20"/>
                <w:szCs w:val="20"/>
              </w:rPr>
              <w:t>Rasio</w:t>
            </w:r>
            <w:proofErr w:type="spellEnd"/>
          </w:p>
        </w:tc>
      </w:tr>
      <w:tr w:rsidR="002453DA" w:rsidRPr="0056503F" w14:paraId="14A47361" w14:textId="77777777" w:rsidTr="007E57BA">
        <w:trPr>
          <w:trHeight w:val="867"/>
        </w:trPr>
        <w:tc>
          <w:tcPr>
            <w:tcW w:w="0" w:type="auto"/>
          </w:tcPr>
          <w:p w14:paraId="3AB606EF" w14:textId="77777777" w:rsidR="00363867" w:rsidRPr="0056503F" w:rsidRDefault="00363867" w:rsidP="007E57BA">
            <w:pPr>
              <w:jc w:val="center"/>
              <w:rPr>
                <w:rFonts w:ascii="Times New Roman" w:hAnsi="Times New Roman" w:cs="Times New Roman"/>
                <w:sz w:val="20"/>
                <w:szCs w:val="20"/>
              </w:rPr>
            </w:pPr>
            <w:r w:rsidRPr="0056503F">
              <w:rPr>
                <w:rFonts w:ascii="Times New Roman" w:hAnsi="Times New Roman" w:cs="Times New Roman"/>
                <w:sz w:val="20"/>
                <w:szCs w:val="20"/>
              </w:rPr>
              <w:t>5.</w:t>
            </w:r>
          </w:p>
          <w:p w14:paraId="3A6F1399" w14:textId="77777777" w:rsidR="003862C2" w:rsidRPr="0056503F" w:rsidRDefault="003862C2" w:rsidP="007E57BA">
            <w:pPr>
              <w:jc w:val="center"/>
              <w:rPr>
                <w:rFonts w:ascii="Times New Roman" w:hAnsi="Times New Roman" w:cs="Times New Roman"/>
                <w:sz w:val="20"/>
                <w:szCs w:val="20"/>
              </w:rPr>
            </w:pPr>
          </w:p>
          <w:p w14:paraId="573F0742" w14:textId="77777777" w:rsidR="003862C2" w:rsidRPr="0056503F" w:rsidRDefault="003862C2" w:rsidP="007E57BA">
            <w:pPr>
              <w:jc w:val="center"/>
              <w:rPr>
                <w:rFonts w:ascii="Times New Roman" w:hAnsi="Times New Roman" w:cs="Times New Roman"/>
                <w:sz w:val="20"/>
                <w:szCs w:val="20"/>
              </w:rPr>
            </w:pPr>
          </w:p>
          <w:p w14:paraId="1415EC3F" w14:textId="77777777" w:rsidR="003862C2" w:rsidRPr="0056503F" w:rsidRDefault="003862C2" w:rsidP="007E57BA">
            <w:pPr>
              <w:jc w:val="center"/>
              <w:rPr>
                <w:rFonts w:ascii="Times New Roman" w:hAnsi="Times New Roman" w:cs="Times New Roman"/>
                <w:sz w:val="20"/>
                <w:szCs w:val="20"/>
              </w:rPr>
            </w:pPr>
          </w:p>
          <w:p w14:paraId="46F55EAB" w14:textId="77777777" w:rsidR="003862C2" w:rsidRPr="0056503F" w:rsidRDefault="003862C2" w:rsidP="007E57BA">
            <w:pPr>
              <w:jc w:val="center"/>
              <w:rPr>
                <w:rFonts w:ascii="Times New Roman" w:hAnsi="Times New Roman" w:cs="Times New Roman"/>
                <w:sz w:val="20"/>
                <w:szCs w:val="20"/>
              </w:rPr>
            </w:pPr>
          </w:p>
          <w:p w14:paraId="2DB58BF6" w14:textId="77777777" w:rsidR="003862C2" w:rsidRPr="0056503F" w:rsidRDefault="003862C2" w:rsidP="007E57BA">
            <w:pPr>
              <w:jc w:val="center"/>
              <w:rPr>
                <w:rFonts w:ascii="Times New Roman" w:hAnsi="Times New Roman" w:cs="Times New Roman"/>
                <w:sz w:val="20"/>
                <w:szCs w:val="20"/>
              </w:rPr>
            </w:pPr>
          </w:p>
          <w:p w14:paraId="7D1E44EE" w14:textId="77777777" w:rsidR="003862C2" w:rsidRPr="0056503F" w:rsidRDefault="003862C2" w:rsidP="007E57BA">
            <w:pPr>
              <w:jc w:val="center"/>
              <w:rPr>
                <w:rFonts w:ascii="Times New Roman" w:hAnsi="Times New Roman" w:cs="Times New Roman"/>
                <w:sz w:val="20"/>
                <w:szCs w:val="20"/>
              </w:rPr>
            </w:pPr>
          </w:p>
          <w:p w14:paraId="0B80E138" w14:textId="52DEF2A9" w:rsidR="003862C2" w:rsidRPr="0056503F" w:rsidRDefault="003862C2" w:rsidP="007E57BA">
            <w:pPr>
              <w:jc w:val="center"/>
              <w:rPr>
                <w:rFonts w:ascii="Times New Roman" w:hAnsi="Times New Roman" w:cs="Times New Roman"/>
                <w:sz w:val="20"/>
                <w:szCs w:val="20"/>
              </w:rPr>
            </w:pPr>
          </w:p>
        </w:tc>
        <w:tc>
          <w:tcPr>
            <w:tcW w:w="0" w:type="auto"/>
            <w:vAlign w:val="center"/>
          </w:tcPr>
          <w:p w14:paraId="6A4CD604" w14:textId="7F9A0A72" w:rsidR="00363867" w:rsidRPr="0056503F" w:rsidRDefault="00363867" w:rsidP="007E57BA">
            <w:pPr>
              <w:jc w:val="center"/>
              <w:rPr>
                <w:rFonts w:ascii="Times New Roman" w:hAnsi="Times New Roman" w:cs="Times New Roman"/>
                <w:sz w:val="20"/>
                <w:szCs w:val="20"/>
              </w:rPr>
            </w:pPr>
            <w:proofErr w:type="spellStart"/>
            <w:proofErr w:type="gramStart"/>
            <w:r w:rsidRPr="0056503F">
              <w:rPr>
                <w:rFonts w:ascii="Times New Roman" w:hAnsi="Times New Roman" w:cs="Times New Roman"/>
                <w:sz w:val="20"/>
                <w:szCs w:val="20"/>
              </w:rPr>
              <w:t>Moderasi</w:t>
            </w:r>
            <w:proofErr w:type="spellEnd"/>
            <w:r w:rsidR="008935B4" w:rsidRPr="0056503F">
              <w:rPr>
                <w:rFonts w:ascii="Times New Roman" w:hAnsi="Times New Roman" w:cs="Times New Roman"/>
                <w:sz w:val="20"/>
                <w:szCs w:val="20"/>
              </w:rPr>
              <w:t xml:space="preserve"> :</w:t>
            </w:r>
            <w:proofErr w:type="gramEnd"/>
          </w:p>
          <w:p w14:paraId="20BB4BE5" w14:textId="553F63A8" w:rsidR="00363867" w:rsidRPr="0056503F" w:rsidRDefault="002C2889" w:rsidP="007E57BA">
            <w:pPr>
              <w:jc w:val="center"/>
              <w:rPr>
                <w:rFonts w:ascii="Times New Roman" w:hAnsi="Times New Roman" w:cs="Times New Roman"/>
                <w:sz w:val="20"/>
                <w:szCs w:val="20"/>
              </w:rPr>
            </w:pPr>
            <w:proofErr w:type="spellStart"/>
            <w:r w:rsidRPr="0056503F">
              <w:rPr>
                <w:rFonts w:ascii="Times New Roman" w:hAnsi="Times New Roman" w:cs="Times New Roman"/>
                <w:sz w:val="20"/>
                <w:szCs w:val="20"/>
              </w:rPr>
              <w:t>P</w:t>
            </w:r>
            <w:r w:rsidR="007D48D5" w:rsidRPr="0056503F">
              <w:rPr>
                <w:rFonts w:ascii="Times New Roman" w:hAnsi="Times New Roman" w:cs="Times New Roman"/>
                <w:sz w:val="20"/>
                <w:szCs w:val="20"/>
              </w:rPr>
              <w:t>rofitabilitas</w:t>
            </w:r>
            <w:proofErr w:type="spellEnd"/>
          </w:p>
        </w:tc>
        <w:tc>
          <w:tcPr>
            <w:tcW w:w="0" w:type="auto"/>
          </w:tcPr>
          <w:p w14:paraId="4C5B4E02" w14:textId="02B949AC" w:rsidR="00363867" w:rsidRPr="0056503F" w:rsidRDefault="007D48D5" w:rsidP="007E57BA">
            <w:pPr>
              <w:jc w:val="both"/>
              <w:rPr>
                <w:rFonts w:ascii="Times New Roman" w:hAnsi="Times New Roman" w:cs="Times New Roman"/>
                <w:sz w:val="20"/>
                <w:szCs w:val="20"/>
              </w:rPr>
            </w:pPr>
            <w:proofErr w:type="spellStart"/>
            <w:r w:rsidRPr="0056503F">
              <w:rPr>
                <w:rFonts w:ascii="Times New Roman" w:hAnsi="Times New Roman" w:cs="Times New Roman"/>
                <w:sz w:val="20"/>
                <w:szCs w:val="20"/>
              </w:rPr>
              <w:t>Profitabi</w:t>
            </w:r>
            <w:r w:rsidR="002453DA" w:rsidRPr="0056503F">
              <w:rPr>
                <w:rFonts w:ascii="Times New Roman" w:hAnsi="Times New Roman" w:cs="Times New Roman"/>
                <w:sz w:val="20"/>
                <w:szCs w:val="20"/>
              </w:rPr>
              <w:t>litas</w:t>
            </w:r>
            <w:proofErr w:type="spellEnd"/>
            <w:r w:rsidR="002453DA" w:rsidRPr="0056503F">
              <w:rPr>
                <w:rFonts w:ascii="Times New Roman" w:hAnsi="Times New Roman" w:cs="Times New Roman"/>
                <w:sz w:val="20"/>
                <w:szCs w:val="20"/>
              </w:rPr>
              <w:t xml:space="preserve"> </w:t>
            </w:r>
            <w:proofErr w:type="spellStart"/>
            <w:r w:rsidR="002453DA" w:rsidRPr="0056503F">
              <w:rPr>
                <w:rFonts w:ascii="Times New Roman" w:hAnsi="Times New Roman" w:cs="Times New Roman"/>
                <w:sz w:val="20"/>
                <w:szCs w:val="20"/>
              </w:rPr>
              <w:t>adalah</w:t>
            </w:r>
            <w:proofErr w:type="spellEnd"/>
            <w:r w:rsidR="002453DA" w:rsidRPr="0056503F">
              <w:rPr>
                <w:rFonts w:ascii="Times New Roman" w:hAnsi="Times New Roman" w:cs="Times New Roman"/>
                <w:sz w:val="20"/>
                <w:szCs w:val="20"/>
              </w:rPr>
              <w:t xml:space="preserve"> </w:t>
            </w:r>
            <w:proofErr w:type="spellStart"/>
            <w:r w:rsidR="002453DA" w:rsidRPr="0056503F">
              <w:rPr>
                <w:rFonts w:ascii="Times New Roman" w:hAnsi="Times New Roman" w:cs="Times New Roman"/>
                <w:sz w:val="20"/>
                <w:szCs w:val="20"/>
              </w:rPr>
              <w:t>kemampuan</w:t>
            </w:r>
            <w:proofErr w:type="spellEnd"/>
            <w:r w:rsidR="002453DA" w:rsidRPr="0056503F">
              <w:rPr>
                <w:rFonts w:ascii="Times New Roman" w:hAnsi="Times New Roman" w:cs="Times New Roman"/>
                <w:sz w:val="20"/>
                <w:szCs w:val="20"/>
              </w:rPr>
              <w:t xml:space="preserve"> </w:t>
            </w:r>
            <w:proofErr w:type="spellStart"/>
            <w:r w:rsidR="002453DA" w:rsidRPr="0056503F">
              <w:rPr>
                <w:rFonts w:ascii="Times New Roman" w:hAnsi="Times New Roman" w:cs="Times New Roman"/>
                <w:sz w:val="20"/>
                <w:szCs w:val="20"/>
              </w:rPr>
              <w:t>perusahaan</w:t>
            </w:r>
            <w:proofErr w:type="spellEnd"/>
            <w:r w:rsidR="002453DA" w:rsidRPr="0056503F">
              <w:rPr>
                <w:rFonts w:ascii="Times New Roman" w:hAnsi="Times New Roman" w:cs="Times New Roman"/>
                <w:sz w:val="20"/>
                <w:szCs w:val="20"/>
              </w:rPr>
              <w:t xml:space="preserve"> </w:t>
            </w:r>
            <w:proofErr w:type="spellStart"/>
            <w:r w:rsidR="002453DA" w:rsidRPr="0056503F">
              <w:rPr>
                <w:rFonts w:ascii="Times New Roman" w:hAnsi="Times New Roman" w:cs="Times New Roman"/>
                <w:sz w:val="20"/>
                <w:szCs w:val="20"/>
              </w:rPr>
              <w:t>dalam</w:t>
            </w:r>
            <w:proofErr w:type="spellEnd"/>
            <w:r w:rsidR="002453DA" w:rsidRPr="0056503F">
              <w:rPr>
                <w:rFonts w:ascii="Times New Roman" w:hAnsi="Times New Roman" w:cs="Times New Roman"/>
                <w:sz w:val="20"/>
                <w:szCs w:val="20"/>
              </w:rPr>
              <w:t xml:space="preserve"> </w:t>
            </w:r>
            <w:proofErr w:type="spellStart"/>
            <w:r w:rsidR="002453DA" w:rsidRPr="0056503F">
              <w:rPr>
                <w:rFonts w:ascii="Times New Roman" w:hAnsi="Times New Roman" w:cs="Times New Roman"/>
                <w:sz w:val="20"/>
                <w:szCs w:val="20"/>
              </w:rPr>
              <w:t>mendapatkan</w:t>
            </w:r>
            <w:proofErr w:type="spellEnd"/>
            <w:r w:rsidR="002453DA" w:rsidRPr="0056503F">
              <w:rPr>
                <w:rFonts w:ascii="Times New Roman" w:hAnsi="Times New Roman" w:cs="Times New Roman"/>
                <w:sz w:val="20"/>
                <w:szCs w:val="20"/>
              </w:rPr>
              <w:t xml:space="preserve"> </w:t>
            </w:r>
            <w:proofErr w:type="spellStart"/>
            <w:r w:rsidR="002453DA" w:rsidRPr="0056503F">
              <w:rPr>
                <w:rFonts w:ascii="Times New Roman" w:hAnsi="Times New Roman" w:cs="Times New Roman"/>
                <w:sz w:val="20"/>
                <w:szCs w:val="20"/>
              </w:rPr>
              <w:t>keuntungan</w:t>
            </w:r>
            <w:proofErr w:type="spellEnd"/>
            <w:r w:rsidR="002453DA" w:rsidRPr="0056503F">
              <w:rPr>
                <w:rFonts w:ascii="Times New Roman" w:hAnsi="Times New Roman" w:cs="Times New Roman"/>
                <w:sz w:val="20"/>
                <w:szCs w:val="20"/>
              </w:rPr>
              <w:t xml:space="preserve"> </w:t>
            </w:r>
            <w:proofErr w:type="spellStart"/>
            <w:r w:rsidR="002453DA" w:rsidRPr="0056503F">
              <w:rPr>
                <w:rFonts w:ascii="Times New Roman" w:hAnsi="Times New Roman" w:cs="Times New Roman"/>
                <w:sz w:val="20"/>
                <w:szCs w:val="20"/>
              </w:rPr>
              <w:t>setelah</w:t>
            </w:r>
            <w:proofErr w:type="spellEnd"/>
            <w:r w:rsidR="002453DA" w:rsidRPr="0056503F">
              <w:rPr>
                <w:rFonts w:ascii="Times New Roman" w:hAnsi="Times New Roman" w:cs="Times New Roman"/>
                <w:sz w:val="20"/>
                <w:szCs w:val="20"/>
              </w:rPr>
              <w:t xml:space="preserve"> </w:t>
            </w:r>
            <w:proofErr w:type="spellStart"/>
            <w:r w:rsidR="002453DA" w:rsidRPr="0056503F">
              <w:rPr>
                <w:rFonts w:ascii="Times New Roman" w:hAnsi="Times New Roman" w:cs="Times New Roman"/>
                <w:sz w:val="20"/>
                <w:szCs w:val="20"/>
              </w:rPr>
              <w:t>menjalankan</w:t>
            </w:r>
            <w:proofErr w:type="spellEnd"/>
            <w:r w:rsidR="002453DA" w:rsidRPr="0056503F">
              <w:rPr>
                <w:rFonts w:ascii="Times New Roman" w:hAnsi="Times New Roman" w:cs="Times New Roman"/>
                <w:sz w:val="20"/>
                <w:szCs w:val="20"/>
              </w:rPr>
              <w:t xml:space="preserve"> </w:t>
            </w:r>
            <w:proofErr w:type="spellStart"/>
            <w:r w:rsidR="002453DA" w:rsidRPr="0056503F">
              <w:rPr>
                <w:rFonts w:ascii="Times New Roman" w:hAnsi="Times New Roman" w:cs="Times New Roman"/>
                <w:sz w:val="20"/>
                <w:szCs w:val="20"/>
              </w:rPr>
              <w:t>operasi</w:t>
            </w:r>
            <w:proofErr w:type="spellEnd"/>
            <w:r w:rsidR="002453DA" w:rsidRPr="0056503F">
              <w:rPr>
                <w:rFonts w:ascii="Times New Roman" w:hAnsi="Times New Roman" w:cs="Times New Roman"/>
                <w:sz w:val="20"/>
                <w:szCs w:val="20"/>
              </w:rPr>
              <w:t xml:space="preserve"> </w:t>
            </w:r>
            <w:proofErr w:type="spellStart"/>
            <w:r w:rsidR="002453DA" w:rsidRPr="0056503F">
              <w:rPr>
                <w:rFonts w:ascii="Times New Roman" w:hAnsi="Times New Roman" w:cs="Times New Roman"/>
                <w:sz w:val="20"/>
                <w:szCs w:val="20"/>
              </w:rPr>
              <w:t>bisnisnya</w:t>
            </w:r>
            <w:proofErr w:type="spellEnd"/>
            <w:r w:rsidR="002453DA" w:rsidRPr="0056503F">
              <w:rPr>
                <w:rFonts w:ascii="Times New Roman" w:hAnsi="Times New Roman" w:cs="Times New Roman"/>
                <w:sz w:val="20"/>
                <w:szCs w:val="20"/>
              </w:rPr>
              <w:t>.</w:t>
            </w:r>
          </w:p>
        </w:tc>
        <w:tc>
          <w:tcPr>
            <w:tcW w:w="0" w:type="auto"/>
            <w:vAlign w:val="center"/>
          </w:tcPr>
          <w:p w14:paraId="65CC76F2" w14:textId="367A4917" w:rsidR="00363867" w:rsidRPr="0056503F" w:rsidRDefault="002759D0" w:rsidP="007E57BA">
            <w:pPr>
              <w:jc w:val="center"/>
              <w:rPr>
                <w:rFonts w:ascii="Times New Roman" w:eastAsia="Calibri" w:hAnsi="Times New Roman" w:cs="Times New Roman"/>
                <w:sz w:val="20"/>
                <w:szCs w:val="20"/>
              </w:rPr>
            </w:pPr>
            <m:oMathPara>
              <m:oMathParaPr>
                <m:jc m:val="center"/>
              </m:oMathParaPr>
              <m:oMath>
                <m:r>
                  <m:rPr>
                    <m:sty m:val="p"/>
                  </m:rPr>
                  <w:rPr>
                    <w:rFonts w:ascii="Cambria Math" w:eastAsia="Calibri" w:hAnsi="Cambria Math" w:cs="Times New Roman"/>
                    <w:sz w:val="20"/>
                    <w:szCs w:val="20"/>
                  </w:rPr>
                  <m:t>ROA</m:t>
                </m:r>
                <m:r>
                  <w:rPr>
                    <w:rFonts w:ascii="Cambria Math" w:eastAsia="Calibri" w:hAnsi="Cambria Math" w:cs="Times New Roman"/>
                    <w:sz w:val="20"/>
                    <w:szCs w:val="20"/>
                  </w:rPr>
                  <m:t xml:space="preserve"> =</m:t>
                </m:r>
                <m:f>
                  <m:fPr>
                    <m:ctrlPr>
                      <w:rPr>
                        <w:rFonts w:ascii="Cambria Math" w:eastAsia="Calibri" w:hAnsi="Cambria Math" w:cs="Times New Roman"/>
                        <w:iCs/>
                        <w:sz w:val="20"/>
                        <w:szCs w:val="20"/>
                      </w:rPr>
                    </m:ctrlPr>
                  </m:fPr>
                  <m:num>
                    <m:r>
                      <m:rPr>
                        <m:sty m:val="p"/>
                      </m:rPr>
                      <w:rPr>
                        <w:rFonts w:ascii="Cambria Math" w:eastAsia="Calibri" w:hAnsi="Cambria Math" w:cs="Times New Roman"/>
                        <w:sz w:val="20"/>
                        <w:szCs w:val="20"/>
                      </w:rPr>
                      <m:t>Laba Setelah Pajak</m:t>
                    </m:r>
                  </m:num>
                  <m:den>
                    <m:r>
                      <m:rPr>
                        <m:sty m:val="p"/>
                      </m:rPr>
                      <w:rPr>
                        <w:rFonts w:ascii="Cambria Math" w:eastAsia="Calibri" w:hAnsi="Cambria Math" w:cs="Times New Roman"/>
                        <w:sz w:val="20"/>
                        <w:szCs w:val="20"/>
                      </w:rPr>
                      <m:t>Total Aset</m:t>
                    </m:r>
                  </m:den>
                </m:f>
              </m:oMath>
            </m:oMathPara>
          </w:p>
        </w:tc>
        <w:sdt>
          <w:sdtPr>
            <w:rPr>
              <w:rFonts w:ascii="Times New Roman" w:hAnsi="Times New Roman" w:cs="Times New Roman"/>
              <w:color w:val="000000"/>
              <w:sz w:val="20"/>
              <w:szCs w:val="20"/>
            </w:rPr>
            <w:tag w:val="MENDELEY_CITATION_v3_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"/>
            <w:id w:val="-465583900"/>
            <w:placeholder>
              <w:docPart w:val="DefaultPlaceholder_-1854013440"/>
            </w:placeholder>
          </w:sdtPr>
          <w:sdtContent>
            <w:tc>
              <w:tcPr>
                <w:tcW w:w="0" w:type="auto"/>
                <w:vAlign w:val="center"/>
              </w:tcPr>
              <w:p w14:paraId="6FFC020B" w14:textId="77777777" w:rsidR="00363867" w:rsidRPr="0056503F" w:rsidRDefault="005F5C3E" w:rsidP="007E57BA">
                <w:pPr>
                  <w:jc w:val="center"/>
                  <w:rPr>
                    <w:rFonts w:ascii="Times New Roman" w:hAnsi="Times New Roman" w:cs="Times New Roman"/>
                    <w:sz w:val="20"/>
                    <w:szCs w:val="20"/>
                  </w:rPr>
                </w:pPr>
                <w:r w:rsidRPr="0056503F">
                  <w:rPr>
                    <w:rFonts w:ascii="Times New Roman" w:eastAsia="Times New Roman" w:hAnsi="Times New Roman" w:cs="Times New Roman"/>
                    <w:color w:val="000000"/>
                    <w:sz w:val="20"/>
                    <w:szCs w:val="20"/>
                  </w:rPr>
                  <w:t>(</w:t>
                </w:r>
                <w:proofErr w:type="spellStart"/>
                <w:r w:rsidRPr="0056503F">
                  <w:rPr>
                    <w:rFonts w:ascii="Times New Roman" w:eastAsia="Times New Roman" w:hAnsi="Times New Roman" w:cs="Times New Roman"/>
                    <w:color w:val="000000"/>
                    <w:sz w:val="20"/>
                    <w:szCs w:val="20"/>
                  </w:rPr>
                  <w:t>Muliasari</w:t>
                </w:r>
                <w:proofErr w:type="spellEnd"/>
                <w:r w:rsidRPr="0056503F">
                  <w:rPr>
                    <w:rFonts w:ascii="Times New Roman" w:eastAsia="Times New Roman" w:hAnsi="Times New Roman" w:cs="Times New Roman"/>
                    <w:color w:val="000000"/>
                    <w:sz w:val="20"/>
                    <w:szCs w:val="20"/>
                  </w:rPr>
                  <w:t xml:space="preserve"> &amp; Hidayat, 2020)</w:t>
                </w:r>
              </w:p>
            </w:tc>
          </w:sdtContent>
        </w:sdt>
        <w:tc>
          <w:tcPr>
            <w:tcW w:w="0" w:type="auto"/>
            <w:vAlign w:val="center"/>
          </w:tcPr>
          <w:p w14:paraId="31E761EC" w14:textId="77777777" w:rsidR="00363867" w:rsidRPr="0056503F" w:rsidRDefault="00363867" w:rsidP="007E57BA">
            <w:pPr>
              <w:jc w:val="center"/>
              <w:rPr>
                <w:rFonts w:ascii="Times New Roman" w:hAnsi="Times New Roman" w:cs="Times New Roman"/>
                <w:sz w:val="20"/>
                <w:szCs w:val="20"/>
              </w:rPr>
            </w:pPr>
            <w:proofErr w:type="spellStart"/>
            <w:r w:rsidRPr="0056503F">
              <w:rPr>
                <w:rFonts w:ascii="Times New Roman" w:hAnsi="Times New Roman" w:cs="Times New Roman"/>
                <w:sz w:val="20"/>
                <w:szCs w:val="20"/>
              </w:rPr>
              <w:t>Rasio</w:t>
            </w:r>
            <w:proofErr w:type="spellEnd"/>
          </w:p>
        </w:tc>
      </w:tr>
    </w:tbl>
    <w:p w14:paraId="03EAFF26" w14:textId="174C932E" w:rsidR="00906BC3" w:rsidRPr="0056503F" w:rsidRDefault="002A294D" w:rsidP="002A294D">
      <w:pPr>
        <w:ind w:left="-851"/>
        <w:rPr>
          <w:rFonts w:ascii="Times New Roman" w:hAnsi="Times New Roman" w:cs="Times New Roman"/>
          <w:i/>
          <w:iCs/>
          <w:sz w:val="20"/>
          <w:szCs w:val="20"/>
        </w:rPr>
      </w:pPr>
      <w:proofErr w:type="spellStart"/>
      <w:proofErr w:type="gramStart"/>
      <w:r w:rsidRPr="0056503F">
        <w:rPr>
          <w:rFonts w:ascii="Times New Roman" w:hAnsi="Times New Roman" w:cs="Times New Roman"/>
          <w:i/>
          <w:iCs/>
          <w:sz w:val="20"/>
          <w:szCs w:val="20"/>
        </w:rPr>
        <w:t>Sumber</w:t>
      </w:r>
      <w:proofErr w:type="spellEnd"/>
      <w:r w:rsidRPr="0056503F">
        <w:rPr>
          <w:rFonts w:ascii="Times New Roman" w:hAnsi="Times New Roman" w:cs="Times New Roman"/>
          <w:i/>
          <w:iCs/>
          <w:sz w:val="20"/>
          <w:szCs w:val="20"/>
        </w:rPr>
        <w:t xml:space="preserve"> :</w:t>
      </w:r>
      <w:proofErr w:type="gramEnd"/>
      <w:r w:rsidRPr="0056503F">
        <w:rPr>
          <w:rFonts w:ascii="Times New Roman" w:hAnsi="Times New Roman" w:cs="Times New Roman"/>
          <w:i/>
          <w:iCs/>
          <w:sz w:val="20"/>
          <w:szCs w:val="20"/>
        </w:rPr>
        <w:t xml:space="preserve"> </w:t>
      </w:r>
      <w:proofErr w:type="spellStart"/>
      <w:r w:rsidR="0056503F">
        <w:rPr>
          <w:rFonts w:ascii="Times New Roman" w:hAnsi="Times New Roman" w:cs="Times New Roman"/>
          <w:i/>
          <w:iCs/>
          <w:sz w:val="20"/>
          <w:szCs w:val="20"/>
        </w:rPr>
        <w:t>Diolah</w:t>
      </w:r>
      <w:proofErr w:type="spellEnd"/>
      <w:r w:rsidR="0056503F">
        <w:rPr>
          <w:rFonts w:ascii="Times New Roman" w:hAnsi="Times New Roman" w:cs="Times New Roman"/>
          <w:i/>
          <w:iCs/>
          <w:sz w:val="20"/>
          <w:szCs w:val="20"/>
        </w:rPr>
        <w:t xml:space="preserve"> Peneliti, 2025</w:t>
      </w:r>
    </w:p>
    <w:p w14:paraId="694AFD0A" w14:textId="77777777" w:rsidR="00906BC3" w:rsidRPr="0056503F" w:rsidRDefault="00906BC3" w:rsidP="00804008">
      <w:pPr>
        <w:spacing w:line="480" w:lineRule="auto"/>
        <w:rPr>
          <w:rFonts w:ascii="Times New Roman" w:hAnsi="Times New Roman" w:cs="Times New Roman"/>
          <w:sz w:val="20"/>
          <w:szCs w:val="20"/>
        </w:rPr>
      </w:pPr>
    </w:p>
    <w:p w14:paraId="7CDA5739" w14:textId="77777777" w:rsidR="00472428" w:rsidRPr="00F7034B" w:rsidRDefault="00472428" w:rsidP="002453DA">
      <w:pPr>
        <w:pStyle w:val="Heading2"/>
        <w:spacing w:line="480" w:lineRule="auto"/>
        <w:rPr>
          <w:rFonts w:ascii="Times New Roman" w:hAnsi="Times New Roman" w:cs="Times New Roman"/>
          <w:b/>
          <w:bCs/>
          <w:color w:val="auto"/>
          <w:sz w:val="24"/>
          <w:szCs w:val="24"/>
        </w:rPr>
      </w:pPr>
      <w:bookmarkStart w:id="278" w:name="_Toc200387206"/>
      <w:bookmarkStart w:id="279" w:name="_Toc200389156"/>
      <w:bookmarkStart w:id="280" w:name="_Toc200389225"/>
      <w:bookmarkStart w:id="281" w:name="_Toc200389826"/>
      <w:bookmarkStart w:id="282" w:name="_Toc200819999"/>
      <w:bookmarkStart w:id="283" w:name="_Toc209357410"/>
      <w:bookmarkStart w:id="284" w:name="_Toc209357598"/>
      <w:bookmarkStart w:id="285" w:name="_Toc209357774"/>
      <w:bookmarkStart w:id="286" w:name="_Toc209358006"/>
      <w:bookmarkStart w:id="287" w:name="_Toc217068605"/>
      <w:r w:rsidRPr="00F7034B">
        <w:rPr>
          <w:rFonts w:ascii="Times New Roman" w:hAnsi="Times New Roman" w:cs="Times New Roman"/>
          <w:b/>
          <w:bCs/>
          <w:color w:val="auto"/>
          <w:sz w:val="24"/>
          <w:szCs w:val="24"/>
        </w:rPr>
        <w:t xml:space="preserve">3.2 </w:t>
      </w:r>
      <w:proofErr w:type="spellStart"/>
      <w:r w:rsidRPr="00F7034B">
        <w:rPr>
          <w:rFonts w:ascii="Times New Roman" w:hAnsi="Times New Roman" w:cs="Times New Roman"/>
          <w:b/>
          <w:bCs/>
          <w:color w:val="auto"/>
          <w:sz w:val="24"/>
          <w:szCs w:val="24"/>
        </w:rPr>
        <w:t>Populasi</w:t>
      </w:r>
      <w:proofErr w:type="spellEnd"/>
      <w:r w:rsidRPr="00F7034B">
        <w:rPr>
          <w:rFonts w:ascii="Times New Roman" w:hAnsi="Times New Roman" w:cs="Times New Roman"/>
          <w:b/>
          <w:bCs/>
          <w:color w:val="auto"/>
          <w:sz w:val="24"/>
          <w:szCs w:val="24"/>
        </w:rPr>
        <w:t xml:space="preserve"> dan Sampel</w:t>
      </w:r>
      <w:bookmarkEnd w:id="278"/>
      <w:bookmarkEnd w:id="279"/>
      <w:bookmarkEnd w:id="280"/>
      <w:bookmarkEnd w:id="281"/>
      <w:bookmarkEnd w:id="282"/>
      <w:bookmarkEnd w:id="283"/>
      <w:bookmarkEnd w:id="284"/>
      <w:bookmarkEnd w:id="285"/>
      <w:bookmarkEnd w:id="286"/>
      <w:bookmarkEnd w:id="287"/>
      <w:r w:rsidRPr="00F7034B">
        <w:rPr>
          <w:rFonts w:ascii="Times New Roman" w:hAnsi="Times New Roman" w:cs="Times New Roman"/>
          <w:b/>
          <w:bCs/>
          <w:color w:val="auto"/>
          <w:sz w:val="24"/>
          <w:szCs w:val="24"/>
        </w:rPr>
        <w:t xml:space="preserve"> </w:t>
      </w:r>
    </w:p>
    <w:p w14:paraId="5F5129CE" w14:textId="77777777" w:rsidR="003D3946" w:rsidRPr="00F7034B" w:rsidRDefault="00472428" w:rsidP="002453DA">
      <w:pPr>
        <w:pStyle w:val="Heading3"/>
        <w:spacing w:line="480" w:lineRule="auto"/>
        <w:rPr>
          <w:rFonts w:ascii="Times New Roman" w:hAnsi="Times New Roman" w:cs="Times New Roman"/>
          <w:b/>
          <w:bCs/>
          <w:color w:val="auto"/>
          <w:sz w:val="24"/>
          <w:szCs w:val="24"/>
        </w:rPr>
      </w:pPr>
      <w:bookmarkStart w:id="288" w:name="_Toc200387207"/>
      <w:bookmarkStart w:id="289" w:name="_Toc200389157"/>
      <w:bookmarkStart w:id="290" w:name="_Toc200389226"/>
      <w:bookmarkStart w:id="291" w:name="_Toc200389827"/>
      <w:bookmarkStart w:id="292" w:name="_Toc200820000"/>
      <w:bookmarkStart w:id="293" w:name="_Toc209357411"/>
      <w:bookmarkStart w:id="294" w:name="_Toc209357599"/>
      <w:bookmarkStart w:id="295" w:name="_Toc209357775"/>
      <w:bookmarkStart w:id="296" w:name="_Toc209358007"/>
      <w:bookmarkStart w:id="297" w:name="_Toc217068606"/>
      <w:r w:rsidRPr="00F7034B">
        <w:rPr>
          <w:rFonts w:ascii="Times New Roman" w:hAnsi="Times New Roman" w:cs="Times New Roman"/>
          <w:b/>
          <w:bCs/>
          <w:color w:val="auto"/>
          <w:sz w:val="24"/>
          <w:szCs w:val="24"/>
        </w:rPr>
        <w:t xml:space="preserve">3.2.1 </w:t>
      </w:r>
      <w:proofErr w:type="spellStart"/>
      <w:r w:rsidRPr="00F7034B">
        <w:rPr>
          <w:rFonts w:ascii="Times New Roman" w:hAnsi="Times New Roman" w:cs="Times New Roman"/>
          <w:b/>
          <w:bCs/>
          <w:color w:val="auto"/>
          <w:sz w:val="24"/>
          <w:szCs w:val="24"/>
        </w:rPr>
        <w:t>Populasi</w:t>
      </w:r>
      <w:bookmarkEnd w:id="288"/>
      <w:bookmarkEnd w:id="289"/>
      <w:bookmarkEnd w:id="290"/>
      <w:bookmarkEnd w:id="291"/>
      <w:bookmarkEnd w:id="292"/>
      <w:bookmarkEnd w:id="293"/>
      <w:bookmarkEnd w:id="294"/>
      <w:bookmarkEnd w:id="295"/>
      <w:bookmarkEnd w:id="296"/>
      <w:bookmarkEnd w:id="297"/>
      <w:proofErr w:type="spellEnd"/>
    </w:p>
    <w:p w14:paraId="47BDA6AB" w14:textId="2775F6D0" w:rsidR="003D3946" w:rsidRPr="00F7034B" w:rsidRDefault="003D3946" w:rsidP="00804008">
      <w:pPr>
        <w:spacing w:line="480" w:lineRule="auto"/>
        <w:ind w:firstLine="720"/>
        <w:jc w:val="both"/>
        <w:rPr>
          <w:rFonts w:ascii="Times New Roman" w:hAnsi="Times New Roman" w:cs="Times New Roman"/>
        </w:rPr>
      </w:pPr>
      <w:proofErr w:type="spellStart"/>
      <w:r w:rsidRPr="00F7034B">
        <w:rPr>
          <w:rFonts w:ascii="Times New Roman" w:hAnsi="Times New Roman" w:cs="Times New Roman"/>
        </w:rPr>
        <w:t>Menurut</w:t>
      </w:r>
      <w:proofErr w:type="spellEnd"/>
      <w:r w:rsidR="00AA246E" w:rsidRPr="00F7034B">
        <w:rPr>
          <w:rFonts w:ascii="Times New Roman" w:hAnsi="Times New Roman" w:cs="Times New Roman"/>
        </w:rPr>
        <w:t xml:space="preserve"> </w:t>
      </w:r>
      <w:r w:rsidR="00BD5173" w:rsidRPr="00F7034B">
        <w:rPr>
          <w:rFonts w:ascii="Times New Roman" w:hAnsi="Times New Roman" w:cs="Times New Roman"/>
        </w:rPr>
        <w:fldChar w:fldCharType="begin" w:fldLock="1"/>
      </w:r>
      <w:r w:rsidR="00BD5173" w:rsidRPr="00F7034B">
        <w:rPr>
          <w:rFonts w:ascii="Times New Roman" w:hAnsi="Times New Roman" w:cs="Times New Roman"/>
        </w:rPr>
        <w:instrText>ADDIN CSL_CITATION {"citationItems":[{"id":"ITEM-1","itemData":{"author":[{"dropping-particle":"","family":"Sugiyono","given":"","non-dropping-particle":"","parse-names":false,"suffix":""}],"id":"ITEM-1","issued":{"date-parts":[["2019"]]},"language":"Alfabeta Bandung","title":"Metode Penelitian Kuantitatif Kualitatif dan R&amp;D","type":"article-journal"},"uris":["http://www.mendeley.com/documents/?uuid=72e51d83-1567-3bb6-9c58-5a5dd3648cc6"]}],"mendeley":{"formattedCitation":"(Sugiyono, 2019)","manualFormatting":"Sugiyono (2019:126)","plainTextFormattedCitation":"(Sugiyono, 2019)","previouslyFormattedCitation":"(Sugiyono, 2019)"},"properties":{"noteIndex":0},"schema":"https://github.com/citation-style-language/schema/raw/master/csl-citation.json"}</w:instrText>
      </w:r>
      <w:r w:rsidR="00BD5173" w:rsidRPr="00F7034B">
        <w:rPr>
          <w:rFonts w:ascii="Times New Roman" w:hAnsi="Times New Roman" w:cs="Times New Roman"/>
        </w:rPr>
        <w:fldChar w:fldCharType="separate"/>
      </w:r>
      <w:r w:rsidR="00BD5173" w:rsidRPr="00F7034B">
        <w:rPr>
          <w:rFonts w:ascii="Times New Roman" w:hAnsi="Times New Roman" w:cs="Times New Roman"/>
          <w:noProof/>
        </w:rPr>
        <w:t>Sugiyono (2019:126)</w:t>
      </w:r>
      <w:r w:rsidR="00BD5173" w:rsidRPr="00F7034B">
        <w:rPr>
          <w:rFonts w:ascii="Times New Roman" w:hAnsi="Times New Roman" w:cs="Times New Roman"/>
        </w:rPr>
        <w:fldChar w:fldCharType="end"/>
      </w:r>
      <w:r w:rsidR="00AA246E" w:rsidRPr="00F7034B">
        <w:rPr>
          <w:rFonts w:ascii="Times New Roman" w:hAnsi="Times New Roman" w:cs="Times New Roman"/>
        </w:rPr>
        <w:t xml:space="preserve"> </w:t>
      </w:r>
      <w:proofErr w:type="spellStart"/>
      <w:r w:rsidR="00AA246E" w:rsidRPr="00F7034B">
        <w:rPr>
          <w:rFonts w:ascii="Times New Roman" w:hAnsi="Times New Roman" w:cs="Times New Roman"/>
        </w:rPr>
        <w:t>Populasi</w:t>
      </w:r>
      <w:proofErr w:type="spellEnd"/>
      <w:r w:rsidR="00AA246E" w:rsidRPr="00F7034B">
        <w:rPr>
          <w:rFonts w:ascii="Times New Roman" w:hAnsi="Times New Roman" w:cs="Times New Roman"/>
        </w:rPr>
        <w:t xml:space="preserve"> </w:t>
      </w:r>
      <w:proofErr w:type="spellStart"/>
      <w:r w:rsidR="00AA246E" w:rsidRPr="00F7034B">
        <w:rPr>
          <w:rFonts w:ascii="Times New Roman" w:hAnsi="Times New Roman" w:cs="Times New Roman"/>
        </w:rPr>
        <w:t>adalah</w:t>
      </w:r>
      <w:proofErr w:type="spellEnd"/>
      <w:r w:rsidR="00AA246E" w:rsidRPr="00F7034B">
        <w:rPr>
          <w:rFonts w:ascii="Times New Roman" w:hAnsi="Times New Roman" w:cs="Times New Roman"/>
        </w:rPr>
        <w:t xml:space="preserve"> </w:t>
      </w:r>
      <w:proofErr w:type="spellStart"/>
      <w:r w:rsidR="00AA246E" w:rsidRPr="00F7034B">
        <w:rPr>
          <w:rFonts w:ascii="Times New Roman" w:hAnsi="Times New Roman" w:cs="Times New Roman"/>
        </w:rPr>
        <w:t>kategori</w:t>
      </w:r>
      <w:proofErr w:type="spellEnd"/>
      <w:r w:rsidR="00AA246E" w:rsidRPr="00F7034B">
        <w:rPr>
          <w:rFonts w:ascii="Times New Roman" w:hAnsi="Times New Roman" w:cs="Times New Roman"/>
        </w:rPr>
        <w:t xml:space="preserve"> </w:t>
      </w:r>
      <w:proofErr w:type="spellStart"/>
      <w:r w:rsidR="00AA246E" w:rsidRPr="00F7034B">
        <w:rPr>
          <w:rFonts w:ascii="Times New Roman" w:hAnsi="Times New Roman" w:cs="Times New Roman"/>
        </w:rPr>
        <w:t>untuk</w:t>
      </w:r>
      <w:proofErr w:type="spellEnd"/>
      <w:r w:rsidR="00AA246E" w:rsidRPr="00F7034B">
        <w:rPr>
          <w:rFonts w:ascii="Times New Roman" w:hAnsi="Times New Roman" w:cs="Times New Roman"/>
        </w:rPr>
        <w:t xml:space="preserve"> </w:t>
      </w:r>
      <w:proofErr w:type="spellStart"/>
      <w:r w:rsidR="00AA246E" w:rsidRPr="00F7034B">
        <w:rPr>
          <w:rFonts w:ascii="Times New Roman" w:hAnsi="Times New Roman" w:cs="Times New Roman"/>
        </w:rPr>
        <w:t>melakukan</w:t>
      </w:r>
      <w:proofErr w:type="spellEnd"/>
      <w:r w:rsidR="00AA246E" w:rsidRPr="00F7034B">
        <w:rPr>
          <w:rFonts w:ascii="Times New Roman" w:hAnsi="Times New Roman" w:cs="Times New Roman"/>
        </w:rPr>
        <w:t xml:space="preserve"> </w:t>
      </w:r>
      <w:proofErr w:type="spellStart"/>
      <w:r w:rsidR="00AA246E" w:rsidRPr="00F7034B">
        <w:rPr>
          <w:rFonts w:ascii="Times New Roman" w:hAnsi="Times New Roman" w:cs="Times New Roman"/>
        </w:rPr>
        <w:t>generalisasi</w:t>
      </w:r>
      <w:proofErr w:type="spellEnd"/>
      <w:r w:rsidR="00AA246E" w:rsidRPr="00F7034B">
        <w:rPr>
          <w:rFonts w:ascii="Times New Roman" w:hAnsi="Times New Roman" w:cs="Times New Roman"/>
        </w:rPr>
        <w:t xml:space="preserve"> yang </w:t>
      </w:r>
      <w:proofErr w:type="spellStart"/>
      <w:r w:rsidR="00AA246E" w:rsidRPr="00F7034B">
        <w:rPr>
          <w:rFonts w:ascii="Times New Roman" w:hAnsi="Times New Roman" w:cs="Times New Roman"/>
        </w:rPr>
        <w:t>terdiri</w:t>
      </w:r>
      <w:proofErr w:type="spellEnd"/>
      <w:r w:rsidR="00AA246E" w:rsidRPr="00F7034B">
        <w:rPr>
          <w:rFonts w:ascii="Times New Roman" w:hAnsi="Times New Roman" w:cs="Times New Roman"/>
        </w:rPr>
        <w:t xml:space="preserve"> </w:t>
      </w:r>
      <w:proofErr w:type="spellStart"/>
      <w:r w:rsidR="00AA246E" w:rsidRPr="00F7034B">
        <w:rPr>
          <w:rFonts w:ascii="Times New Roman" w:hAnsi="Times New Roman" w:cs="Times New Roman"/>
        </w:rPr>
        <w:t>atas</w:t>
      </w:r>
      <w:proofErr w:type="spellEnd"/>
      <w:r w:rsidR="00AA246E" w:rsidRPr="00F7034B">
        <w:rPr>
          <w:rFonts w:ascii="Times New Roman" w:hAnsi="Times New Roman" w:cs="Times New Roman"/>
        </w:rPr>
        <w:t xml:space="preserve"> </w:t>
      </w:r>
      <w:proofErr w:type="spellStart"/>
      <w:r w:rsidR="00AA246E" w:rsidRPr="00F7034B">
        <w:rPr>
          <w:rFonts w:ascii="Times New Roman" w:hAnsi="Times New Roman" w:cs="Times New Roman"/>
        </w:rPr>
        <w:t>barang</w:t>
      </w:r>
      <w:proofErr w:type="spellEnd"/>
      <w:r w:rsidR="00AA246E" w:rsidRPr="00F7034B">
        <w:rPr>
          <w:rFonts w:ascii="Times New Roman" w:hAnsi="Times New Roman" w:cs="Times New Roman"/>
        </w:rPr>
        <w:t xml:space="preserve"> </w:t>
      </w:r>
      <w:proofErr w:type="spellStart"/>
      <w:r w:rsidR="00AA246E" w:rsidRPr="00F7034B">
        <w:rPr>
          <w:rFonts w:ascii="Times New Roman" w:hAnsi="Times New Roman" w:cs="Times New Roman"/>
        </w:rPr>
        <w:t>atau</w:t>
      </w:r>
      <w:proofErr w:type="spellEnd"/>
      <w:r w:rsidR="00AA246E" w:rsidRPr="00F7034B">
        <w:rPr>
          <w:rFonts w:ascii="Times New Roman" w:hAnsi="Times New Roman" w:cs="Times New Roman"/>
        </w:rPr>
        <w:t xml:space="preserve"> orang </w:t>
      </w:r>
      <w:proofErr w:type="spellStart"/>
      <w:r w:rsidR="00AA246E" w:rsidRPr="00F7034B">
        <w:rPr>
          <w:rFonts w:ascii="Times New Roman" w:hAnsi="Times New Roman" w:cs="Times New Roman"/>
        </w:rPr>
        <w:t>dengan</w:t>
      </w:r>
      <w:proofErr w:type="spellEnd"/>
      <w:r w:rsidR="00AA246E" w:rsidRPr="00F7034B">
        <w:rPr>
          <w:rFonts w:ascii="Times New Roman" w:hAnsi="Times New Roman" w:cs="Times New Roman"/>
        </w:rPr>
        <w:t xml:space="preserve"> </w:t>
      </w:r>
      <w:proofErr w:type="spellStart"/>
      <w:r w:rsidR="00AA246E" w:rsidRPr="00F7034B">
        <w:rPr>
          <w:rFonts w:ascii="Times New Roman" w:hAnsi="Times New Roman" w:cs="Times New Roman"/>
        </w:rPr>
        <w:t>jumlah</w:t>
      </w:r>
      <w:proofErr w:type="spellEnd"/>
      <w:r w:rsidR="00AA246E" w:rsidRPr="00F7034B">
        <w:rPr>
          <w:rFonts w:ascii="Times New Roman" w:hAnsi="Times New Roman" w:cs="Times New Roman"/>
        </w:rPr>
        <w:t xml:space="preserve"> dan </w:t>
      </w:r>
      <w:proofErr w:type="spellStart"/>
      <w:r w:rsidR="00AA246E" w:rsidRPr="00F7034B">
        <w:rPr>
          <w:rFonts w:ascii="Times New Roman" w:hAnsi="Times New Roman" w:cs="Times New Roman"/>
        </w:rPr>
        <w:t>karakteristik</w:t>
      </w:r>
      <w:proofErr w:type="spellEnd"/>
      <w:r w:rsidR="00AA246E" w:rsidRPr="00F7034B">
        <w:rPr>
          <w:rFonts w:ascii="Times New Roman" w:hAnsi="Times New Roman" w:cs="Times New Roman"/>
        </w:rPr>
        <w:t xml:space="preserve"> yang </w:t>
      </w:r>
      <w:proofErr w:type="spellStart"/>
      <w:r w:rsidR="00AA246E" w:rsidRPr="00F7034B">
        <w:rPr>
          <w:rFonts w:ascii="Times New Roman" w:hAnsi="Times New Roman" w:cs="Times New Roman"/>
        </w:rPr>
        <w:t>spesifik</w:t>
      </w:r>
      <w:proofErr w:type="spellEnd"/>
      <w:r w:rsidR="00AA246E" w:rsidRPr="00F7034B">
        <w:rPr>
          <w:rFonts w:ascii="Times New Roman" w:hAnsi="Times New Roman" w:cs="Times New Roman"/>
        </w:rPr>
        <w:t xml:space="preserve"> yang </w:t>
      </w:r>
      <w:proofErr w:type="spellStart"/>
      <w:r w:rsidR="00AA246E" w:rsidRPr="00F7034B">
        <w:rPr>
          <w:rFonts w:ascii="Times New Roman" w:hAnsi="Times New Roman" w:cs="Times New Roman"/>
        </w:rPr>
        <w:t>dipilih</w:t>
      </w:r>
      <w:proofErr w:type="spellEnd"/>
      <w:r w:rsidR="00AA246E" w:rsidRPr="00F7034B">
        <w:rPr>
          <w:rFonts w:ascii="Times New Roman" w:hAnsi="Times New Roman" w:cs="Times New Roman"/>
        </w:rPr>
        <w:t xml:space="preserve"> oleh </w:t>
      </w:r>
      <w:proofErr w:type="spellStart"/>
      <w:r w:rsidR="00AA246E" w:rsidRPr="00F7034B">
        <w:rPr>
          <w:rFonts w:ascii="Times New Roman" w:hAnsi="Times New Roman" w:cs="Times New Roman"/>
        </w:rPr>
        <w:t>peneliti</w:t>
      </w:r>
      <w:proofErr w:type="spellEnd"/>
      <w:r w:rsidR="00AA246E" w:rsidRPr="00F7034B">
        <w:rPr>
          <w:rFonts w:ascii="Times New Roman" w:hAnsi="Times New Roman" w:cs="Times New Roman"/>
        </w:rPr>
        <w:t xml:space="preserve"> </w:t>
      </w:r>
      <w:proofErr w:type="spellStart"/>
      <w:r w:rsidR="00AA246E" w:rsidRPr="00F7034B">
        <w:rPr>
          <w:rFonts w:ascii="Times New Roman" w:hAnsi="Times New Roman" w:cs="Times New Roman"/>
        </w:rPr>
        <w:t>untuk</w:t>
      </w:r>
      <w:proofErr w:type="spellEnd"/>
      <w:r w:rsidR="00AA246E" w:rsidRPr="00F7034B">
        <w:rPr>
          <w:rFonts w:ascii="Times New Roman" w:hAnsi="Times New Roman" w:cs="Times New Roman"/>
        </w:rPr>
        <w:t xml:space="preserve"> </w:t>
      </w:r>
      <w:proofErr w:type="spellStart"/>
      <w:r w:rsidR="00AA246E" w:rsidRPr="00F7034B">
        <w:rPr>
          <w:rFonts w:ascii="Times New Roman" w:hAnsi="Times New Roman" w:cs="Times New Roman"/>
        </w:rPr>
        <w:t>dianalisa</w:t>
      </w:r>
      <w:proofErr w:type="spellEnd"/>
      <w:r w:rsidR="00AA246E" w:rsidRPr="00F7034B">
        <w:rPr>
          <w:rFonts w:ascii="Times New Roman" w:hAnsi="Times New Roman" w:cs="Times New Roman"/>
        </w:rPr>
        <w:t xml:space="preserve"> </w:t>
      </w:r>
      <w:proofErr w:type="spellStart"/>
      <w:r w:rsidR="00AA246E" w:rsidRPr="00F7034B">
        <w:rPr>
          <w:rFonts w:ascii="Times New Roman" w:hAnsi="Times New Roman" w:cs="Times New Roman"/>
        </w:rPr>
        <w:t>sebelum</w:t>
      </w:r>
      <w:proofErr w:type="spellEnd"/>
      <w:r w:rsidR="00AA246E" w:rsidRPr="00F7034B">
        <w:rPr>
          <w:rFonts w:ascii="Times New Roman" w:hAnsi="Times New Roman" w:cs="Times New Roman"/>
        </w:rPr>
        <w:t xml:space="preserve"> </w:t>
      </w:r>
      <w:proofErr w:type="spellStart"/>
      <w:r w:rsidR="00AA246E" w:rsidRPr="00F7034B">
        <w:rPr>
          <w:rFonts w:ascii="Times New Roman" w:hAnsi="Times New Roman" w:cs="Times New Roman"/>
        </w:rPr>
        <w:t>membuat</w:t>
      </w:r>
      <w:proofErr w:type="spellEnd"/>
      <w:r w:rsidR="00AA246E" w:rsidRPr="00F7034B">
        <w:rPr>
          <w:rFonts w:ascii="Times New Roman" w:hAnsi="Times New Roman" w:cs="Times New Roman"/>
        </w:rPr>
        <w:t xml:space="preserve"> </w:t>
      </w:r>
      <w:proofErr w:type="spellStart"/>
      <w:r w:rsidR="00AA246E" w:rsidRPr="00F7034B">
        <w:rPr>
          <w:rFonts w:ascii="Times New Roman" w:hAnsi="Times New Roman" w:cs="Times New Roman"/>
        </w:rPr>
        <w:lastRenderedPageBreak/>
        <w:t>kesimpulan</w:t>
      </w:r>
      <w:proofErr w:type="spellEnd"/>
      <w:r w:rsidR="00AA246E" w:rsidRPr="00F7034B">
        <w:rPr>
          <w:rFonts w:ascii="Times New Roman" w:hAnsi="Times New Roman" w:cs="Times New Roman"/>
        </w:rPr>
        <w:t xml:space="preserve">. Pada </w:t>
      </w:r>
      <w:proofErr w:type="spellStart"/>
      <w:r w:rsidR="00AA246E" w:rsidRPr="00F7034B">
        <w:rPr>
          <w:rFonts w:ascii="Times New Roman" w:hAnsi="Times New Roman" w:cs="Times New Roman"/>
        </w:rPr>
        <w:t>penelitian</w:t>
      </w:r>
      <w:proofErr w:type="spellEnd"/>
      <w:r w:rsidR="00AA246E" w:rsidRPr="00F7034B">
        <w:rPr>
          <w:rFonts w:ascii="Times New Roman" w:hAnsi="Times New Roman" w:cs="Times New Roman"/>
        </w:rPr>
        <w:t xml:space="preserve"> </w:t>
      </w:r>
      <w:proofErr w:type="spellStart"/>
      <w:r w:rsidR="00AA246E" w:rsidRPr="00F7034B">
        <w:rPr>
          <w:rFonts w:ascii="Times New Roman" w:hAnsi="Times New Roman" w:cs="Times New Roman"/>
        </w:rPr>
        <w:t>ini</w:t>
      </w:r>
      <w:proofErr w:type="spellEnd"/>
      <w:r w:rsidR="00AA246E" w:rsidRPr="00F7034B">
        <w:rPr>
          <w:rFonts w:ascii="Times New Roman" w:hAnsi="Times New Roman" w:cs="Times New Roman"/>
        </w:rPr>
        <w:t xml:space="preserve">, </w:t>
      </w:r>
      <w:proofErr w:type="spellStart"/>
      <w:r w:rsidR="00AA246E" w:rsidRPr="00F7034B">
        <w:rPr>
          <w:rFonts w:ascii="Times New Roman" w:hAnsi="Times New Roman" w:cs="Times New Roman"/>
        </w:rPr>
        <w:t>populasi</w:t>
      </w:r>
      <w:proofErr w:type="spellEnd"/>
      <w:r w:rsidR="00AA246E" w:rsidRPr="00F7034B">
        <w:rPr>
          <w:rFonts w:ascii="Times New Roman" w:hAnsi="Times New Roman" w:cs="Times New Roman"/>
        </w:rPr>
        <w:t xml:space="preserve"> yang </w:t>
      </w:r>
      <w:proofErr w:type="spellStart"/>
      <w:r w:rsidR="00AA246E" w:rsidRPr="00F7034B">
        <w:rPr>
          <w:rFonts w:ascii="Times New Roman" w:hAnsi="Times New Roman" w:cs="Times New Roman"/>
        </w:rPr>
        <w:t>digunakan</w:t>
      </w:r>
      <w:proofErr w:type="spellEnd"/>
      <w:r w:rsidR="00AA246E" w:rsidRPr="00F7034B">
        <w:rPr>
          <w:rFonts w:ascii="Times New Roman" w:hAnsi="Times New Roman" w:cs="Times New Roman"/>
        </w:rPr>
        <w:t xml:space="preserve"> </w:t>
      </w:r>
      <w:proofErr w:type="spellStart"/>
      <w:r w:rsidR="00AA246E" w:rsidRPr="00F7034B">
        <w:rPr>
          <w:rFonts w:ascii="Times New Roman" w:hAnsi="Times New Roman" w:cs="Times New Roman"/>
        </w:rPr>
        <w:t>adalah</w:t>
      </w:r>
      <w:proofErr w:type="spellEnd"/>
      <w:r w:rsidR="00AA246E" w:rsidRPr="00F7034B">
        <w:rPr>
          <w:rFonts w:ascii="Times New Roman" w:hAnsi="Times New Roman" w:cs="Times New Roman"/>
        </w:rPr>
        <w:t xml:space="preserve"> Perusahaan </w:t>
      </w:r>
      <w:proofErr w:type="spellStart"/>
      <w:r w:rsidR="00AA246E" w:rsidRPr="00F7034B">
        <w:rPr>
          <w:rFonts w:ascii="Times New Roman" w:hAnsi="Times New Roman" w:cs="Times New Roman"/>
        </w:rPr>
        <w:t>Manufaktur</w:t>
      </w:r>
      <w:proofErr w:type="spellEnd"/>
      <w:r w:rsidR="00AA246E" w:rsidRPr="00F7034B">
        <w:rPr>
          <w:rFonts w:ascii="Times New Roman" w:hAnsi="Times New Roman" w:cs="Times New Roman"/>
        </w:rPr>
        <w:t xml:space="preserve"> Sub Sektor </w:t>
      </w:r>
      <w:proofErr w:type="spellStart"/>
      <w:r w:rsidR="00AA246E" w:rsidRPr="00F7034B">
        <w:rPr>
          <w:rFonts w:ascii="Times New Roman" w:hAnsi="Times New Roman" w:cs="Times New Roman"/>
        </w:rPr>
        <w:t>Makanan</w:t>
      </w:r>
      <w:proofErr w:type="spellEnd"/>
      <w:r w:rsidR="00AA246E" w:rsidRPr="00F7034B">
        <w:rPr>
          <w:rFonts w:ascii="Times New Roman" w:hAnsi="Times New Roman" w:cs="Times New Roman"/>
        </w:rPr>
        <w:t xml:space="preserve"> dan </w:t>
      </w:r>
      <w:proofErr w:type="spellStart"/>
      <w:r w:rsidR="00AA246E" w:rsidRPr="00F7034B">
        <w:rPr>
          <w:rFonts w:ascii="Times New Roman" w:hAnsi="Times New Roman" w:cs="Times New Roman"/>
        </w:rPr>
        <w:t>Minuman</w:t>
      </w:r>
      <w:proofErr w:type="spellEnd"/>
      <w:r w:rsidR="00AA246E" w:rsidRPr="00F7034B">
        <w:rPr>
          <w:rFonts w:ascii="Times New Roman" w:hAnsi="Times New Roman" w:cs="Times New Roman"/>
        </w:rPr>
        <w:t xml:space="preserve"> yang </w:t>
      </w:r>
      <w:proofErr w:type="spellStart"/>
      <w:r w:rsidR="00AA246E" w:rsidRPr="00F7034B">
        <w:rPr>
          <w:rFonts w:ascii="Times New Roman" w:hAnsi="Times New Roman" w:cs="Times New Roman"/>
        </w:rPr>
        <w:t>terdaftar</w:t>
      </w:r>
      <w:proofErr w:type="spellEnd"/>
      <w:r w:rsidR="00AA246E" w:rsidRPr="00F7034B">
        <w:rPr>
          <w:rFonts w:ascii="Times New Roman" w:hAnsi="Times New Roman" w:cs="Times New Roman"/>
        </w:rPr>
        <w:t xml:space="preserve"> di Bursa </w:t>
      </w:r>
      <w:proofErr w:type="spellStart"/>
      <w:r w:rsidR="00AA246E" w:rsidRPr="00F7034B">
        <w:rPr>
          <w:rFonts w:ascii="Times New Roman" w:hAnsi="Times New Roman" w:cs="Times New Roman"/>
        </w:rPr>
        <w:t>Efek</w:t>
      </w:r>
      <w:proofErr w:type="spellEnd"/>
      <w:r w:rsidR="00AA246E" w:rsidRPr="00F7034B">
        <w:rPr>
          <w:rFonts w:ascii="Times New Roman" w:hAnsi="Times New Roman" w:cs="Times New Roman"/>
        </w:rPr>
        <w:t xml:space="preserve"> Indonesia (BEI) </w:t>
      </w:r>
      <w:proofErr w:type="spellStart"/>
      <w:r w:rsidR="00AA246E" w:rsidRPr="00F7034B">
        <w:rPr>
          <w:rFonts w:ascii="Times New Roman" w:hAnsi="Times New Roman" w:cs="Times New Roman"/>
        </w:rPr>
        <w:t>periode</w:t>
      </w:r>
      <w:proofErr w:type="spellEnd"/>
      <w:r w:rsidR="00AA246E" w:rsidRPr="00F7034B">
        <w:rPr>
          <w:rFonts w:ascii="Times New Roman" w:hAnsi="Times New Roman" w:cs="Times New Roman"/>
        </w:rPr>
        <w:t xml:space="preserve"> </w:t>
      </w:r>
      <w:proofErr w:type="spellStart"/>
      <w:r w:rsidR="00AA246E" w:rsidRPr="00F7034B">
        <w:rPr>
          <w:rFonts w:ascii="Times New Roman" w:hAnsi="Times New Roman" w:cs="Times New Roman"/>
        </w:rPr>
        <w:t>tahun</w:t>
      </w:r>
      <w:proofErr w:type="spellEnd"/>
      <w:r w:rsidR="00AA246E" w:rsidRPr="00F7034B">
        <w:rPr>
          <w:rFonts w:ascii="Times New Roman" w:hAnsi="Times New Roman" w:cs="Times New Roman"/>
        </w:rPr>
        <w:t xml:space="preserve"> 2021-202</w:t>
      </w:r>
      <w:r w:rsidR="002453DA">
        <w:rPr>
          <w:rFonts w:ascii="Times New Roman" w:hAnsi="Times New Roman" w:cs="Times New Roman"/>
        </w:rPr>
        <w:t>4</w:t>
      </w:r>
      <w:r w:rsidR="006B7910" w:rsidRPr="00F7034B">
        <w:rPr>
          <w:rFonts w:ascii="Times New Roman" w:hAnsi="Times New Roman" w:cs="Times New Roman"/>
        </w:rPr>
        <w:t xml:space="preserve"> yang </w:t>
      </w:r>
      <w:proofErr w:type="spellStart"/>
      <w:r w:rsidR="006B7910" w:rsidRPr="00F7034B">
        <w:rPr>
          <w:rFonts w:ascii="Times New Roman" w:hAnsi="Times New Roman" w:cs="Times New Roman"/>
        </w:rPr>
        <w:t>berjumlah</w:t>
      </w:r>
      <w:proofErr w:type="spellEnd"/>
      <w:r w:rsidR="003E4E79" w:rsidRPr="00F7034B">
        <w:rPr>
          <w:rFonts w:ascii="Times New Roman" w:hAnsi="Times New Roman" w:cs="Times New Roman"/>
        </w:rPr>
        <w:t xml:space="preserve"> 2</w:t>
      </w:r>
      <w:r w:rsidR="00F4019D">
        <w:rPr>
          <w:rFonts w:ascii="Times New Roman" w:hAnsi="Times New Roman" w:cs="Times New Roman"/>
        </w:rPr>
        <w:t xml:space="preserve">4 </w:t>
      </w:r>
      <w:proofErr w:type="spellStart"/>
      <w:r w:rsidR="003E4E79" w:rsidRPr="00F7034B">
        <w:rPr>
          <w:rFonts w:ascii="Times New Roman" w:hAnsi="Times New Roman" w:cs="Times New Roman"/>
        </w:rPr>
        <w:t>perusahaan</w:t>
      </w:r>
      <w:proofErr w:type="spellEnd"/>
      <w:r w:rsidR="003E4E79" w:rsidRPr="00F7034B">
        <w:rPr>
          <w:rFonts w:ascii="Times New Roman" w:hAnsi="Times New Roman" w:cs="Times New Roman"/>
        </w:rPr>
        <w:t xml:space="preserve">. </w:t>
      </w:r>
    </w:p>
    <w:p w14:paraId="51AFB800" w14:textId="77777777" w:rsidR="00472428" w:rsidRPr="00F7034B" w:rsidRDefault="00472428" w:rsidP="00804008">
      <w:pPr>
        <w:pStyle w:val="Heading3"/>
        <w:spacing w:line="480" w:lineRule="auto"/>
        <w:rPr>
          <w:rFonts w:ascii="Times New Roman" w:hAnsi="Times New Roman" w:cs="Times New Roman"/>
          <w:b/>
          <w:bCs/>
          <w:color w:val="auto"/>
          <w:sz w:val="24"/>
          <w:szCs w:val="24"/>
          <w:lang w:val="sv-SE"/>
        </w:rPr>
      </w:pPr>
      <w:r w:rsidRPr="00804559">
        <w:rPr>
          <w:rFonts w:ascii="Times New Roman" w:hAnsi="Times New Roman" w:cs="Times New Roman"/>
          <w:b/>
          <w:bCs/>
          <w:color w:val="auto"/>
          <w:sz w:val="24"/>
          <w:szCs w:val="24"/>
          <w:lang w:val="sv-SE"/>
        </w:rPr>
        <w:br/>
      </w:r>
      <w:bookmarkStart w:id="298" w:name="_Toc200387208"/>
      <w:bookmarkStart w:id="299" w:name="_Toc200389158"/>
      <w:bookmarkStart w:id="300" w:name="_Toc200389227"/>
      <w:bookmarkStart w:id="301" w:name="_Toc200389828"/>
      <w:bookmarkStart w:id="302" w:name="_Toc200820001"/>
      <w:bookmarkStart w:id="303" w:name="_Toc209357412"/>
      <w:bookmarkStart w:id="304" w:name="_Toc209357600"/>
      <w:bookmarkStart w:id="305" w:name="_Toc209357776"/>
      <w:bookmarkStart w:id="306" w:name="_Toc209358008"/>
      <w:bookmarkStart w:id="307" w:name="_Toc217068607"/>
      <w:r w:rsidRPr="00F7034B">
        <w:rPr>
          <w:rFonts w:ascii="Times New Roman" w:hAnsi="Times New Roman" w:cs="Times New Roman"/>
          <w:b/>
          <w:bCs/>
          <w:color w:val="auto"/>
          <w:sz w:val="24"/>
          <w:szCs w:val="24"/>
          <w:lang w:val="sv-SE"/>
        </w:rPr>
        <w:t>3.2.2 Sampel</w:t>
      </w:r>
      <w:bookmarkEnd w:id="298"/>
      <w:bookmarkEnd w:id="299"/>
      <w:bookmarkEnd w:id="300"/>
      <w:bookmarkEnd w:id="301"/>
      <w:bookmarkEnd w:id="302"/>
      <w:bookmarkEnd w:id="303"/>
      <w:bookmarkEnd w:id="304"/>
      <w:bookmarkEnd w:id="305"/>
      <w:bookmarkEnd w:id="306"/>
      <w:bookmarkEnd w:id="307"/>
    </w:p>
    <w:p w14:paraId="3959AA0F" w14:textId="01D1E5DB" w:rsidR="00032EAB" w:rsidRDefault="00AA246E" w:rsidP="00804008">
      <w:pPr>
        <w:spacing w:line="480" w:lineRule="auto"/>
        <w:jc w:val="both"/>
        <w:rPr>
          <w:rFonts w:ascii="Times New Roman" w:hAnsi="Times New Roman" w:cs="Times New Roman"/>
          <w:lang w:val="sv-SE"/>
        </w:rPr>
      </w:pPr>
      <w:r w:rsidRPr="00F7034B">
        <w:rPr>
          <w:rFonts w:ascii="Times New Roman" w:hAnsi="Times New Roman" w:cs="Times New Roman"/>
          <w:lang w:val="sv-SE"/>
        </w:rPr>
        <w:tab/>
        <w:t>Menurut</w:t>
      </w:r>
      <w:r w:rsidR="008D07E7" w:rsidRPr="00F7034B">
        <w:rPr>
          <w:rFonts w:ascii="Times New Roman" w:hAnsi="Times New Roman" w:cs="Times New Roman"/>
          <w:lang w:val="sv-SE"/>
        </w:rPr>
        <w:t xml:space="preserve"> </w:t>
      </w:r>
      <w:r w:rsidR="00BD5173" w:rsidRPr="00F7034B">
        <w:rPr>
          <w:rFonts w:ascii="Times New Roman" w:hAnsi="Times New Roman" w:cs="Times New Roman"/>
          <w:lang w:val="sv-SE"/>
        </w:rPr>
        <w:fldChar w:fldCharType="begin" w:fldLock="1"/>
      </w:r>
      <w:r w:rsidR="00BD5173" w:rsidRPr="00F7034B">
        <w:rPr>
          <w:rFonts w:ascii="Times New Roman" w:hAnsi="Times New Roman" w:cs="Times New Roman"/>
          <w:lang w:val="sv-SE"/>
        </w:rPr>
        <w:instrText>ADDIN CSL_CITATION {"citationItems":[{"id":"ITEM-1","itemData":{"author":[{"dropping-particle":"","family":"Sugiyono","given":"","non-dropping-particle":"","parse-names":false,"suffix":""}],"id":"ITEM-1","issued":{"date-parts":[["2019"]]},"language":"Alfabeta Bandung","title":"Metode Penelitian Kuantitatif Kualitatif dan R&amp;D","type":"article-journal"},"uris":["http://www.mendeley.com/documents/?uuid=72e51d83-1567-3bb6-9c58-5a5dd3648cc6"]}],"mendeley":{"formattedCitation":"(Sugiyono, 2019)","manualFormatting":"Sugiyono (2019:127)","plainTextFormattedCitation":"(Sugiyono, 2019)","previouslyFormattedCitation":"(Sugiyono, 2019)"},"properties":{"noteIndex":0},"schema":"https://github.com/citation-style-language/schema/raw/master/csl-citation.json"}</w:instrText>
      </w:r>
      <w:r w:rsidR="00BD5173" w:rsidRPr="00F7034B">
        <w:rPr>
          <w:rFonts w:ascii="Times New Roman" w:hAnsi="Times New Roman" w:cs="Times New Roman"/>
          <w:lang w:val="sv-SE"/>
        </w:rPr>
        <w:fldChar w:fldCharType="separate"/>
      </w:r>
      <w:r w:rsidR="00BD5173" w:rsidRPr="00F7034B">
        <w:rPr>
          <w:rFonts w:ascii="Times New Roman" w:hAnsi="Times New Roman" w:cs="Times New Roman"/>
          <w:noProof/>
          <w:lang w:val="sv-SE"/>
        </w:rPr>
        <w:t>Sugiyono (2019:127)</w:t>
      </w:r>
      <w:r w:rsidR="00BD5173" w:rsidRPr="00F7034B">
        <w:rPr>
          <w:rFonts w:ascii="Times New Roman" w:hAnsi="Times New Roman" w:cs="Times New Roman"/>
          <w:lang w:val="sv-SE"/>
        </w:rPr>
        <w:fldChar w:fldCharType="end"/>
      </w:r>
      <w:r w:rsidR="008D07E7" w:rsidRPr="00F7034B">
        <w:rPr>
          <w:rFonts w:ascii="Times New Roman" w:hAnsi="Times New Roman" w:cs="Times New Roman"/>
          <w:lang w:val="sv-SE"/>
        </w:rPr>
        <w:t xml:space="preserve"> </w:t>
      </w:r>
      <w:r w:rsidRPr="00F7034B">
        <w:rPr>
          <w:rFonts w:ascii="Times New Roman" w:hAnsi="Times New Roman" w:cs="Times New Roman"/>
          <w:lang w:val="sv-SE"/>
        </w:rPr>
        <w:t xml:space="preserve">Sampel adalah </w:t>
      </w:r>
      <w:r w:rsidR="008D07E7" w:rsidRPr="00F7034B">
        <w:rPr>
          <w:rFonts w:ascii="Times New Roman" w:hAnsi="Times New Roman" w:cs="Times New Roman"/>
          <w:lang w:val="sv-SE"/>
        </w:rPr>
        <w:t>gambaran presentase dari besarnya dan keadaan populasi. Peneliti dapat memanfaatkan sampel dan populasi yang besar jika tidak dapat memeriksa seluruh populasi misalnya karena kurangnya waktu, tenaga atau sumber daya.</w:t>
      </w:r>
      <w:r w:rsidR="004E717F">
        <w:rPr>
          <w:rFonts w:ascii="Times New Roman" w:hAnsi="Times New Roman" w:cs="Times New Roman"/>
          <w:lang w:val="sv-SE"/>
        </w:rPr>
        <w:t xml:space="preserve"> </w:t>
      </w:r>
      <w:r w:rsidR="008D07E7" w:rsidRPr="00F7034B">
        <w:rPr>
          <w:rFonts w:ascii="Times New Roman" w:hAnsi="Times New Roman" w:cs="Times New Roman"/>
          <w:lang w:val="sv-SE"/>
        </w:rPr>
        <w:t xml:space="preserve">Pada penelitian ini menggunakan metode </w:t>
      </w:r>
      <w:r w:rsidR="008D07E7" w:rsidRPr="00F7034B">
        <w:rPr>
          <w:rFonts w:ascii="Times New Roman" w:hAnsi="Times New Roman" w:cs="Times New Roman"/>
          <w:i/>
          <w:iCs/>
          <w:lang w:val="sv-SE"/>
        </w:rPr>
        <w:t>purposive sampling</w:t>
      </w:r>
      <w:r w:rsidR="00C45EF7" w:rsidRPr="00F7034B">
        <w:rPr>
          <w:rFonts w:ascii="Times New Roman" w:hAnsi="Times New Roman" w:cs="Times New Roman"/>
          <w:lang w:val="sv-SE"/>
        </w:rPr>
        <w:t xml:space="preserve"> yaitu dilakukan dengan cara menyeleksi sampel yang didasarkan atas beberapa kriteria</w:t>
      </w:r>
      <w:r w:rsidR="00456814" w:rsidRPr="00F7034B">
        <w:rPr>
          <w:rFonts w:ascii="Times New Roman" w:hAnsi="Times New Roman" w:cs="Times New Roman"/>
          <w:lang w:val="sv-SE"/>
        </w:rPr>
        <w:t xml:space="preserve"> </w:t>
      </w:r>
      <w:r w:rsidR="009453BB">
        <w:rPr>
          <w:rFonts w:ascii="Times New Roman" w:hAnsi="Times New Roman" w:cs="Times New Roman"/>
          <w:lang w:val="sv-SE"/>
        </w:rPr>
        <w:t xml:space="preserve">tertentu, </w:t>
      </w:r>
      <w:r w:rsidR="00C553E7">
        <w:rPr>
          <w:rFonts w:ascii="Times New Roman" w:hAnsi="Times New Roman" w:cs="Times New Roman"/>
          <w:lang w:val="sv-SE"/>
        </w:rPr>
        <w:t>se</w:t>
      </w:r>
      <w:r w:rsidR="008E0040">
        <w:rPr>
          <w:rFonts w:ascii="Times New Roman" w:hAnsi="Times New Roman" w:cs="Times New Roman"/>
          <w:lang w:val="sv-SE"/>
        </w:rPr>
        <w:t xml:space="preserve">perti dijelaskan dibawah ini : </w:t>
      </w:r>
    </w:p>
    <w:p w14:paraId="3B9721E4" w14:textId="44D4E913" w:rsidR="008E0040" w:rsidRPr="007E57BA" w:rsidRDefault="006C648F" w:rsidP="007E57BA">
      <w:pPr>
        <w:pStyle w:val="ListParagraph"/>
        <w:numPr>
          <w:ilvl w:val="0"/>
          <w:numId w:val="36"/>
        </w:numPr>
        <w:spacing w:line="480" w:lineRule="auto"/>
        <w:ind w:left="426" w:hanging="426"/>
        <w:jc w:val="both"/>
        <w:rPr>
          <w:rFonts w:ascii="Times New Roman" w:hAnsi="Times New Roman" w:cs="Times New Roman"/>
          <w:lang w:val="sv-SE"/>
        </w:rPr>
      </w:pPr>
      <w:r w:rsidRPr="007E57BA">
        <w:rPr>
          <w:rFonts w:ascii="Times New Roman" w:hAnsi="Times New Roman" w:cs="Times New Roman"/>
          <w:lang w:val="sv-SE"/>
        </w:rPr>
        <w:t xml:space="preserve">Perusahaan </w:t>
      </w:r>
      <w:r w:rsidR="00F64AD6" w:rsidRPr="007E57BA">
        <w:rPr>
          <w:rFonts w:ascii="Times New Roman" w:hAnsi="Times New Roman" w:cs="Times New Roman"/>
          <w:lang w:val="sv-SE"/>
        </w:rPr>
        <w:t>M</w:t>
      </w:r>
      <w:r w:rsidRPr="007E57BA">
        <w:rPr>
          <w:rFonts w:ascii="Times New Roman" w:hAnsi="Times New Roman" w:cs="Times New Roman"/>
          <w:lang w:val="sv-SE"/>
        </w:rPr>
        <w:t xml:space="preserve">anufaktur </w:t>
      </w:r>
      <w:r w:rsidR="00852441" w:rsidRPr="007E57BA">
        <w:rPr>
          <w:rFonts w:ascii="Times New Roman" w:hAnsi="Times New Roman" w:cs="Times New Roman"/>
          <w:lang w:val="sv-SE"/>
        </w:rPr>
        <w:t xml:space="preserve">pada </w:t>
      </w:r>
      <w:r w:rsidR="00251E07" w:rsidRPr="007E57BA">
        <w:rPr>
          <w:rFonts w:ascii="Times New Roman" w:hAnsi="Times New Roman" w:cs="Times New Roman"/>
          <w:lang w:val="sv-SE"/>
        </w:rPr>
        <w:t>s</w:t>
      </w:r>
      <w:r w:rsidRPr="007E57BA">
        <w:rPr>
          <w:rFonts w:ascii="Times New Roman" w:hAnsi="Times New Roman" w:cs="Times New Roman"/>
          <w:lang w:val="sv-SE"/>
        </w:rPr>
        <w:t xml:space="preserve">ektor </w:t>
      </w:r>
      <w:r w:rsidR="00C65C23" w:rsidRPr="007E57BA">
        <w:rPr>
          <w:rFonts w:ascii="Times New Roman" w:hAnsi="Times New Roman" w:cs="Times New Roman"/>
          <w:lang w:val="sv-SE"/>
        </w:rPr>
        <w:t>m</w:t>
      </w:r>
      <w:r w:rsidRPr="007E57BA">
        <w:rPr>
          <w:rFonts w:ascii="Times New Roman" w:hAnsi="Times New Roman" w:cs="Times New Roman"/>
          <w:lang w:val="sv-SE"/>
        </w:rPr>
        <w:t xml:space="preserve">akanan dan </w:t>
      </w:r>
      <w:r w:rsidR="00C65C23" w:rsidRPr="007E57BA">
        <w:rPr>
          <w:rFonts w:ascii="Times New Roman" w:hAnsi="Times New Roman" w:cs="Times New Roman"/>
          <w:lang w:val="sv-SE"/>
        </w:rPr>
        <w:t>m</w:t>
      </w:r>
      <w:r w:rsidRPr="007E57BA">
        <w:rPr>
          <w:rFonts w:ascii="Times New Roman" w:hAnsi="Times New Roman" w:cs="Times New Roman"/>
          <w:lang w:val="sv-SE"/>
        </w:rPr>
        <w:t xml:space="preserve">inuman yang terdaftar di BEI </w:t>
      </w:r>
      <w:r w:rsidR="00876C86" w:rsidRPr="007E57BA">
        <w:rPr>
          <w:rFonts w:ascii="Times New Roman" w:hAnsi="Times New Roman" w:cs="Times New Roman"/>
          <w:lang w:val="sv-SE"/>
        </w:rPr>
        <w:t xml:space="preserve">sejak </w:t>
      </w:r>
      <w:r w:rsidR="00763BDB" w:rsidRPr="007E57BA">
        <w:rPr>
          <w:rFonts w:ascii="Times New Roman" w:hAnsi="Times New Roman" w:cs="Times New Roman"/>
          <w:lang w:val="sv-SE"/>
        </w:rPr>
        <w:t xml:space="preserve">Januari </w:t>
      </w:r>
      <w:r w:rsidR="00876C86" w:rsidRPr="007E57BA">
        <w:rPr>
          <w:rFonts w:ascii="Times New Roman" w:hAnsi="Times New Roman" w:cs="Times New Roman"/>
          <w:lang w:val="sv-SE"/>
        </w:rPr>
        <w:t>202</w:t>
      </w:r>
      <w:r w:rsidR="00852441" w:rsidRPr="007E57BA">
        <w:rPr>
          <w:rFonts w:ascii="Times New Roman" w:hAnsi="Times New Roman" w:cs="Times New Roman"/>
          <w:lang w:val="sv-SE"/>
        </w:rPr>
        <w:t>1 hingga</w:t>
      </w:r>
      <w:r w:rsidR="00763BDB" w:rsidRPr="007E57BA">
        <w:rPr>
          <w:rFonts w:ascii="Times New Roman" w:hAnsi="Times New Roman" w:cs="Times New Roman"/>
          <w:lang w:val="sv-SE"/>
        </w:rPr>
        <w:t xml:space="preserve"> </w:t>
      </w:r>
      <w:r w:rsidR="005B0833" w:rsidRPr="007E57BA">
        <w:rPr>
          <w:rFonts w:ascii="Times New Roman" w:hAnsi="Times New Roman" w:cs="Times New Roman"/>
          <w:lang w:val="sv-SE"/>
        </w:rPr>
        <w:t xml:space="preserve">Desember </w:t>
      </w:r>
      <w:r w:rsidR="00876C86" w:rsidRPr="007E57BA">
        <w:rPr>
          <w:rFonts w:ascii="Times New Roman" w:hAnsi="Times New Roman" w:cs="Times New Roman"/>
          <w:lang w:val="sv-SE"/>
        </w:rPr>
        <w:t>2024</w:t>
      </w:r>
      <w:r w:rsidR="003B5CF4" w:rsidRPr="007E57BA">
        <w:rPr>
          <w:rFonts w:ascii="Times New Roman" w:hAnsi="Times New Roman" w:cs="Times New Roman"/>
          <w:lang w:val="sv-SE"/>
        </w:rPr>
        <w:t>.</w:t>
      </w:r>
    </w:p>
    <w:p w14:paraId="43023CA6" w14:textId="1A2EB6B4" w:rsidR="00876C86" w:rsidRPr="005E32EB" w:rsidRDefault="00D55B34" w:rsidP="007E57BA">
      <w:pPr>
        <w:pStyle w:val="ListParagraph"/>
        <w:numPr>
          <w:ilvl w:val="0"/>
          <w:numId w:val="36"/>
        </w:numPr>
        <w:spacing w:line="480" w:lineRule="auto"/>
        <w:ind w:left="426" w:hanging="426"/>
        <w:jc w:val="both"/>
        <w:rPr>
          <w:rFonts w:ascii="Times New Roman" w:hAnsi="Times New Roman" w:cs="Times New Roman"/>
          <w:lang w:val="fi-FI"/>
        </w:rPr>
      </w:pPr>
      <w:r w:rsidRPr="005E32EB">
        <w:rPr>
          <w:rFonts w:ascii="Times New Roman" w:hAnsi="Times New Roman" w:cs="Times New Roman"/>
          <w:lang w:val="fi-FI"/>
        </w:rPr>
        <w:t>Perusahaan m</w:t>
      </w:r>
      <w:r w:rsidR="00876C86" w:rsidRPr="005E32EB">
        <w:rPr>
          <w:rFonts w:ascii="Times New Roman" w:hAnsi="Times New Roman" w:cs="Times New Roman"/>
          <w:lang w:val="fi-FI"/>
        </w:rPr>
        <w:t xml:space="preserve">enerbitkan laporan keuangan tahunan secara lengkap </w:t>
      </w:r>
      <w:r w:rsidRPr="005E32EB">
        <w:rPr>
          <w:rFonts w:ascii="Times New Roman" w:hAnsi="Times New Roman" w:cs="Times New Roman"/>
          <w:lang w:val="fi-FI"/>
        </w:rPr>
        <w:t xml:space="preserve">untuk </w:t>
      </w:r>
      <w:r w:rsidR="00763BDB" w:rsidRPr="005E32EB">
        <w:rPr>
          <w:rFonts w:ascii="Times New Roman" w:hAnsi="Times New Roman" w:cs="Times New Roman"/>
          <w:lang w:val="fi-FI"/>
        </w:rPr>
        <w:t>periode pelaporan 2021</w:t>
      </w:r>
      <w:r w:rsidR="003B5CF4">
        <w:rPr>
          <w:rFonts w:ascii="Times New Roman" w:hAnsi="Times New Roman" w:cs="Times New Roman"/>
          <w:lang w:val="fi-FI"/>
        </w:rPr>
        <w:t xml:space="preserve"> hingga </w:t>
      </w:r>
      <w:r w:rsidR="00763BDB" w:rsidRPr="005E32EB">
        <w:rPr>
          <w:rFonts w:ascii="Times New Roman" w:hAnsi="Times New Roman" w:cs="Times New Roman"/>
          <w:lang w:val="fi-FI"/>
        </w:rPr>
        <w:t>2024</w:t>
      </w:r>
      <w:r w:rsidR="005B0833" w:rsidRPr="005E32EB">
        <w:rPr>
          <w:rFonts w:ascii="Times New Roman" w:hAnsi="Times New Roman" w:cs="Times New Roman"/>
          <w:lang w:val="fi-FI"/>
        </w:rPr>
        <w:t xml:space="preserve"> pada situs resmi </w:t>
      </w:r>
      <w:r w:rsidR="0091092C" w:rsidRPr="005E32EB">
        <w:rPr>
          <w:rFonts w:ascii="Times New Roman" w:hAnsi="Times New Roman" w:cs="Times New Roman"/>
          <w:lang w:val="fi-FI"/>
        </w:rPr>
        <w:t xml:space="preserve">IDX </w:t>
      </w:r>
      <w:r w:rsidRPr="005E32EB">
        <w:rPr>
          <w:rFonts w:ascii="Times New Roman" w:hAnsi="Times New Roman" w:cs="Times New Roman"/>
          <w:lang w:val="fi-FI"/>
        </w:rPr>
        <w:t>maupun</w:t>
      </w:r>
      <w:r w:rsidR="0091092C" w:rsidRPr="005E32EB">
        <w:rPr>
          <w:rFonts w:ascii="Times New Roman" w:hAnsi="Times New Roman" w:cs="Times New Roman"/>
          <w:lang w:val="fi-FI"/>
        </w:rPr>
        <w:t xml:space="preserve"> situs resmi perusahaan. </w:t>
      </w:r>
    </w:p>
    <w:p w14:paraId="7D6D104F" w14:textId="50ABD4D7" w:rsidR="00384D35" w:rsidRPr="004732E4" w:rsidRDefault="002914DE" w:rsidP="007E57BA">
      <w:pPr>
        <w:pStyle w:val="ListParagraph"/>
        <w:numPr>
          <w:ilvl w:val="0"/>
          <w:numId w:val="36"/>
        </w:numPr>
        <w:spacing w:line="480" w:lineRule="auto"/>
        <w:ind w:left="426" w:hanging="426"/>
        <w:jc w:val="both"/>
        <w:rPr>
          <w:rFonts w:ascii="Times New Roman" w:hAnsi="Times New Roman" w:cs="Times New Roman"/>
          <w:lang w:val="sv-SE"/>
        </w:rPr>
      </w:pPr>
      <w:r>
        <w:rPr>
          <w:rFonts w:ascii="Times New Roman" w:hAnsi="Times New Roman" w:cs="Times New Roman"/>
          <w:lang w:val="sv-SE"/>
        </w:rPr>
        <w:t xml:space="preserve">Perusahaan </w:t>
      </w:r>
      <w:r w:rsidR="00993F09">
        <w:rPr>
          <w:rFonts w:ascii="Times New Roman" w:hAnsi="Times New Roman" w:cs="Times New Roman"/>
          <w:lang w:val="sv-SE"/>
        </w:rPr>
        <w:t xml:space="preserve">pada </w:t>
      </w:r>
      <w:r w:rsidR="00C65C23">
        <w:rPr>
          <w:rFonts w:ascii="Times New Roman" w:hAnsi="Times New Roman" w:cs="Times New Roman"/>
          <w:lang w:val="sv-SE"/>
        </w:rPr>
        <w:t>s</w:t>
      </w:r>
      <w:r w:rsidR="00180D0F">
        <w:rPr>
          <w:rFonts w:ascii="Times New Roman" w:hAnsi="Times New Roman" w:cs="Times New Roman"/>
          <w:lang w:val="sv-SE"/>
        </w:rPr>
        <w:t xml:space="preserve">ektor </w:t>
      </w:r>
      <w:r w:rsidR="00C65C23">
        <w:rPr>
          <w:rFonts w:ascii="Times New Roman" w:hAnsi="Times New Roman" w:cs="Times New Roman"/>
          <w:lang w:val="sv-SE"/>
        </w:rPr>
        <w:t>m</w:t>
      </w:r>
      <w:r w:rsidR="00180D0F">
        <w:rPr>
          <w:rFonts w:ascii="Times New Roman" w:hAnsi="Times New Roman" w:cs="Times New Roman"/>
          <w:lang w:val="sv-SE"/>
        </w:rPr>
        <w:t xml:space="preserve">akanan dan </w:t>
      </w:r>
      <w:r w:rsidR="00C65C23">
        <w:rPr>
          <w:rFonts w:ascii="Times New Roman" w:hAnsi="Times New Roman" w:cs="Times New Roman"/>
          <w:lang w:val="sv-SE"/>
        </w:rPr>
        <w:t>m</w:t>
      </w:r>
      <w:r w:rsidR="00180D0F">
        <w:rPr>
          <w:rFonts w:ascii="Times New Roman" w:hAnsi="Times New Roman" w:cs="Times New Roman"/>
          <w:lang w:val="sv-SE"/>
        </w:rPr>
        <w:t xml:space="preserve">inuman </w:t>
      </w:r>
      <w:r w:rsidR="00993F09">
        <w:rPr>
          <w:rFonts w:ascii="Times New Roman" w:hAnsi="Times New Roman" w:cs="Times New Roman"/>
          <w:lang w:val="sv-SE"/>
        </w:rPr>
        <w:t xml:space="preserve">selama </w:t>
      </w:r>
      <w:r w:rsidR="00180D0F">
        <w:rPr>
          <w:rFonts w:ascii="Times New Roman" w:hAnsi="Times New Roman" w:cs="Times New Roman"/>
          <w:lang w:val="sv-SE"/>
        </w:rPr>
        <w:t>periode 202</w:t>
      </w:r>
      <w:r w:rsidR="00280A81">
        <w:rPr>
          <w:rFonts w:ascii="Times New Roman" w:hAnsi="Times New Roman" w:cs="Times New Roman"/>
          <w:lang w:val="sv-SE"/>
        </w:rPr>
        <w:t>1</w:t>
      </w:r>
      <w:r w:rsidR="003B5CF4">
        <w:rPr>
          <w:rFonts w:ascii="Times New Roman" w:hAnsi="Times New Roman" w:cs="Times New Roman"/>
          <w:lang w:val="sv-SE"/>
        </w:rPr>
        <w:t xml:space="preserve"> hingga </w:t>
      </w:r>
      <w:r w:rsidR="00280A81">
        <w:rPr>
          <w:rFonts w:ascii="Times New Roman" w:hAnsi="Times New Roman" w:cs="Times New Roman"/>
          <w:lang w:val="sv-SE"/>
        </w:rPr>
        <w:t xml:space="preserve">2024 </w:t>
      </w:r>
      <w:r w:rsidR="00993F09">
        <w:rPr>
          <w:rFonts w:ascii="Times New Roman" w:hAnsi="Times New Roman" w:cs="Times New Roman"/>
          <w:lang w:val="sv-SE"/>
        </w:rPr>
        <w:t xml:space="preserve">tidak mengalami kerugian berturut – turut. </w:t>
      </w:r>
    </w:p>
    <w:p w14:paraId="5C179837" w14:textId="3492CF0D" w:rsidR="00384D35" w:rsidRPr="005E32EB" w:rsidRDefault="000069D0" w:rsidP="00337058">
      <w:pPr>
        <w:pStyle w:val="Caption"/>
        <w:rPr>
          <w:rFonts w:ascii="Times New Roman" w:hAnsi="Times New Roman" w:cs="Times New Roman"/>
          <w:b/>
          <w:bCs/>
          <w:i w:val="0"/>
          <w:iCs w:val="0"/>
          <w:color w:val="auto"/>
          <w:sz w:val="24"/>
          <w:szCs w:val="24"/>
          <w:lang w:val="sv-SE"/>
        </w:rPr>
      </w:pPr>
      <w:bookmarkStart w:id="308" w:name="_Toc215410455"/>
      <w:bookmarkStart w:id="309" w:name="_Toc215410647"/>
      <w:r w:rsidRPr="005E32EB">
        <w:rPr>
          <w:rFonts w:ascii="Times New Roman" w:hAnsi="Times New Roman" w:cs="Times New Roman"/>
          <w:b/>
          <w:bCs/>
          <w:i w:val="0"/>
          <w:iCs w:val="0"/>
          <w:color w:val="auto"/>
          <w:sz w:val="24"/>
          <w:szCs w:val="24"/>
          <w:lang w:val="sv-SE"/>
        </w:rPr>
        <w:t>Tabel 3.</w:t>
      </w:r>
      <w:r w:rsidRPr="000069D0">
        <w:rPr>
          <w:rFonts w:ascii="Times New Roman" w:hAnsi="Times New Roman" w:cs="Times New Roman"/>
          <w:b/>
          <w:bCs/>
          <w:i w:val="0"/>
          <w:iCs w:val="0"/>
          <w:color w:val="auto"/>
          <w:sz w:val="24"/>
          <w:szCs w:val="24"/>
        </w:rPr>
        <w:fldChar w:fldCharType="begin"/>
      </w:r>
      <w:r w:rsidRPr="005E32EB">
        <w:rPr>
          <w:rFonts w:ascii="Times New Roman" w:hAnsi="Times New Roman" w:cs="Times New Roman"/>
          <w:b/>
          <w:bCs/>
          <w:i w:val="0"/>
          <w:iCs w:val="0"/>
          <w:color w:val="auto"/>
          <w:sz w:val="24"/>
          <w:szCs w:val="24"/>
          <w:lang w:val="sv-SE"/>
        </w:rPr>
        <w:instrText xml:space="preserve"> SEQ Tabel_3. \* ARABIC </w:instrText>
      </w:r>
      <w:r w:rsidRPr="000069D0">
        <w:rPr>
          <w:rFonts w:ascii="Times New Roman" w:hAnsi="Times New Roman" w:cs="Times New Roman"/>
          <w:b/>
          <w:bCs/>
          <w:i w:val="0"/>
          <w:iCs w:val="0"/>
          <w:color w:val="auto"/>
          <w:sz w:val="24"/>
          <w:szCs w:val="24"/>
        </w:rPr>
        <w:fldChar w:fldCharType="separate"/>
      </w:r>
      <w:r w:rsidR="005E5D0A">
        <w:rPr>
          <w:rFonts w:ascii="Times New Roman" w:hAnsi="Times New Roman" w:cs="Times New Roman"/>
          <w:b/>
          <w:bCs/>
          <w:i w:val="0"/>
          <w:iCs w:val="0"/>
          <w:noProof/>
          <w:color w:val="auto"/>
          <w:sz w:val="24"/>
          <w:szCs w:val="24"/>
          <w:lang w:val="sv-SE"/>
        </w:rPr>
        <w:t>2</w:t>
      </w:r>
      <w:r w:rsidRPr="000069D0">
        <w:rPr>
          <w:rFonts w:ascii="Times New Roman" w:hAnsi="Times New Roman" w:cs="Times New Roman"/>
          <w:b/>
          <w:bCs/>
          <w:i w:val="0"/>
          <w:iCs w:val="0"/>
          <w:color w:val="auto"/>
          <w:sz w:val="24"/>
          <w:szCs w:val="24"/>
        </w:rPr>
        <w:fldChar w:fldCharType="end"/>
      </w:r>
      <w:r w:rsidRPr="005E32EB">
        <w:rPr>
          <w:rFonts w:ascii="Times New Roman" w:hAnsi="Times New Roman" w:cs="Times New Roman"/>
          <w:b/>
          <w:bCs/>
          <w:i w:val="0"/>
          <w:iCs w:val="0"/>
          <w:color w:val="auto"/>
          <w:sz w:val="24"/>
          <w:szCs w:val="24"/>
          <w:lang w:val="sv-SE"/>
        </w:rPr>
        <w:t xml:space="preserve"> </w:t>
      </w:r>
      <w:bookmarkEnd w:id="308"/>
      <w:bookmarkEnd w:id="309"/>
      <w:r w:rsidR="006F4AF7">
        <w:rPr>
          <w:rFonts w:ascii="Times New Roman" w:hAnsi="Times New Roman" w:cs="Times New Roman"/>
          <w:b/>
          <w:bCs/>
          <w:i w:val="0"/>
          <w:iCs w:val="0"/>
          <w:color w:val="auto"/>
          <w:sz w:val="24"/>
          <w:szCs w:val="24"/>
          <w:lang w:val="sv-SE"/>
        </w:rPr>
        <w:t xml:space="preserve">Penyaringan Perusahaan </w:t>
      </w:r>
      <w:r w:rsidR="008F1FE9">
        <w:rPr>
          <w:rFonts w:ascii="Times New Roman" w:hAnsi="Times New Roman" w:cs="Times New Roman"/>
          <w:b/>
          <w:bCs/>
          <w:i w:val="0"/>
          <w:iCs w:val="0"/>
          <w:color w:val="auto"/>
          <w:sz w:val="24"/>
          <w:szCs w:val="24"/>
          <w:lang w:val="sv-SE"/>
        </w:rPr>
        <w:t>Berdasarkan Kriteria Sampel</w:t>
      </w:r>
    </w:p>
    <w:tbl>
      <w:tblPr>
        <w:tblStyle w:val="TableGrid"/>
        <w:tblW w:w="8080" w:type="dxa"/>
        <w:tblInd w:w="-5" w:type="dxa"/>
        <w:tblLook w:val="04A0" w:firstRow="1" w:lastRow="0" w:firstColumn="1" w:lastColumn="0" w:noHBand="0" w:noVBand="1"/>
      </w:tblPr>
      <w:tblGrid>
        <w:gridCol w:w="567"/>
        <w:gridCol w:w="6521"/>
        <w:gridCol w:w="992"/>
      </w:tblGrid>
      <w:tr w:rsidR="00622634" w:rsidRPr="00C81B4B" w14:paraId="3C51EE2B" w14:textId="77777777" w:rsidTr="007E57BA">
        <w:trPr>
          <w:trHeight w:val="217"/>
        </w:trPr>
        <w:tc>
          <w:tcPr>
            <w:tcW w:w="567" w:type="dxa"/>
          </w:tcPr>
          <w:p w14:paraId="10375704" w14:textId="235B3356" w:rsidR="00622634" w:rsidRPr="00C81B4B" w:rsidRDefault="002B6552" w:rsidP="007E57BA">
            <w:pPr>
              <w:jc w:val="center"/>
              <w:rPr>
                <w:rFonts w:ascii="Times New Roman" w:hAnsi="Times New Roman" w:cs="Times New Roman"/>
                <w:b/>
                <w:bCs/>
                <w:sz w:val="22"/>
                <w:szCs w:val="22"/>
              </w:rPr>
            </w:pPr>
            <w:r w:rsidRPr="00C81B4B">
              <w:rPr>
                <w:rFonts w:ascii="Times New Roman" w:hAnsi="Times New Roman" w:cs="Times New Roman"/>
                <w:b/>
                <w:bCs/>
                <w:sz w:val="22"/>
                <w:szCs w:val="22"/>
              </w:rPr>
              <w:t>No</w:t>
            </w:r>
            <w:r w:rsidR="0056503F">
              <w:rPr>
                <w:rFonts w:ascii="Times New Roman" w:hAnsi="Times New Roman" w:cs="Times New Roman"/>
                <w:b/>
                <w:bCs/>
                <w:sz w:val="22"/>
                <w:szCs w:val="22"/>
              </w:rPr>
              <w:t>.</w:t>
            </w:r>
          </w:p>
        </w:tc>
        <w:tc>
          <w:tcPr>
            <w:tcW w:w="6521" w:type="dxa"/>
          </w:tcPr>
          <w:p w14:paraId="3611F08C" w14:textId="6D7E5A4D" w:rsidR="00622634" w:rsidRPr="00C81B4B" w:rsidRDefault="0056503F" w:rsidP="007E57BA">
            <w:pPr>
              <w:jc w:val="center"/>
              <w:rPr>
                <w:rFonts w:ascii="Times New Roman" w:hAnsi="Times New Roman" w:cs="Times New Roman"/>
                <w:b/>
                <w:bCs/>
                <w:sz w:val="22"/>
                <w:szCs w:val="22"/>
              </w:rPr>
            </w:pPr>
            <w:proofErr w:type="spellStart"/>
            <w:r>
              <w:rPr>
                <w:rFonts w:ascii="Times New Roman" w:hAnsi="Times New Roman" w:cs="Times New Roman"/>
                <w:b/>
                <w:bCs/>
                <w:sz w:val="22"/>
                <w:szCs w:val="22"/>
              </w:rPr>
              <w:t>Kriteria</w:t>
            </w:r>
            <w:proofErr w:type="spellEnd"/>
          </w:p>
        </w:tc>
        <w:tc>
          <w:tcPr>
            <w:tcW w:w="992" w:type="dxa"/>
          </w:tcPr>
          <w:p w14:paraId="6945F842" w14:textId="11CF3687" w:rsidR="00622634" w:rsidRPr="00C81B4B" w:rsidRDefault="002B6552" w:rsidP="007E57BA">
            <w:pPr>
              <w:jc w:val="center"/>
              <w:rPr>
                <w:rFonts w:ascii="Times New Roman" w:hAnsi="Times New Roman" w:cs="Times New Roman"/>
                <w:b/>
                <w:bCs/>
                <w:sz w:val="22"/>
                <w:szCs w:val="22"/>
              </w:rPr>
            </w:pPr>
            <w:proofErr w:type="spellStart"/>
            <w:r w:rsidRPr="00C81B4B">
              <w:rPr>
                <w:rFonts w:ascii="Times New Roman" w:hAnsi="Times New Roman" w:cs="Times New Roman"/>
                <w:b/>
                <w:bCs/>
                <w:sz w:val="22"/>
                <w:szCs w:val="22"/>
              </w:rPr>
              <w:t>Jumlah</w:t>
            </w:r>
            <w:proofErr w:type="spellEnd"/>
          </w:p>
        </w:tc>
      </w:tr>
      <w:tr w:rsidR="00622634" w:rsidRPr="00C81B4B" w14:paraId="70FC603F" w14:textId="77777777" w:rsidTr="007E57BA">
        <w:tc>
          <w:tcPr>
            <w:tcW w:w="567" w:type="dxa"/>
          </w:tcPr>
          <w:p w14:paraId="2E2ABA91" w14:textId="6A6C7F6C" w:rsidR="00622634" w:rsidRPr="0056503F" w:rsidRDefault="0028111F" w:rsidP="007E57BA">
            <w:pPr>
              <w:jc w:val="center"/>
              <w:rPr>
                <w:rFonts w:ascii="Times New Roman" w:hAnsi="Times New Roman" w:cs="Times New Roman"/>
                <w:sz w:val="20"/>
                <w:szCs w:val="20"/>
              </w:rPr>
            </w:pPr>
            <w:r w:rsidRPr="0056503F">
              <w:rPr>
                <w:rFonts w:ascii="Times New Roman" w:hAnsi="Times New Roman" w:cs="Times New Roman"/>
                <w:sz w:val="20"/>
                <w:szCs w:val="20"/>
              </w:rPr>
              <w:t>1.</w:t>
            </w:r>
          </w:p>
        </w:tc>
        <w:tc>
          <w:tcPr>
            <w:tcW w:w="6521" w:type="dxa"/>
            <w:vAlign w:val="center"/>
          </w:tcPr>
          <w:p w14:paraId="38442970" w14:textId="344971F4" w:rsidR="00622634" w:rsidRPr="0056503F" w:rsidRDefault="00622634" w:rsidP="0056503F">
            <w:pPr>
              <w:rPr>
                <w:rFonts w:ascii="Times New Roman" w:hAnsi="Times New Roman" w:cs="Times New Roman"/>
                <w:sz w:val="20"/>
                <w:szCs w:val="20"/>
                <w:lang w:val="sv-SE"/>
              </w:rPr>
            </w:pPr>
            <w:r w:rsidRPr="0056503F">
              <w:rPr>
                <w:rFonts w:ascii="Times New Roman" w:hAnsi="Times New Roman" w:cs="Times New Roman"/>
                <w:sz w:val="20"/>
                <w:szCs w:val="20"/>
                <w:lang w:val="sv-SE"/>
              </w:rPr>
              <w:t>Perusahaan Sektor Makanan dan Minuman yang terdaftar di BEI</w:t>
            </w:r>
            <w:r w:rsidR="00141A1C" w:rsidRPr="0056503F">
              <w:rPr>
                <w:rFonts w:ascii="Times New Roman" w:hAnsi="Times New Roman" w:cs="Times New Roman"/>
                <w:sz w:val="20"/>
                <w:szCs w:val="20"/>
                <w:lang w:val="sv-SE"/>
              </w:rPr>
              <w:t xml:space="preserve"> per</w:t>
            </w:r>
            <w:r w:rsidR="000F77E3" w:rsidRPr="0056503F">
              <w:rPr>
                <w:rFonts w:ascii="Times New Roman" w:hAnsi="Times New Roman" w:cs="Times New Roman"/>
                <w:sz w:val="20"/>
                <w:szCs w:val="20"/>
                <w:lang w:val="sv-SE"/>
              </w:rPr>
              <w:t>iode 202</w:t>
            </w:r>
            <w:r w:rsidR="0056503F">
              <w:rPr>
                <w:rFonts w:ascii="Times New Roman" w:hAnsi="Times New Roman" w:cs="Times New Roman"/>
                <w:sz w:val="20"/>
                <w:szCs w:val="20"/>
                <w:lang w:val="sv-SE"/>
              </w:rPr>
              <w:t>1-</w:t>
            </w:r>
            <w:r w:rsidR="000F77E3" w:rsidRPr="0056503F">
              <w:rPr>
                <w:rFonts w:ascii="Times New Roman" w:hAnsi="Times New Roman" w:cs="Times New Roman"/>
                <w:sz w:val="20"/>
                <w:szCs w:val="20"/>
                <w:lang w:val="sv-SE"/>
              </w:rPr>
              <w:t>2024</w:t>
            </w:r>
          </w:p>
        </w:tc>
        <w:tc>
          <w:tcPr>
            <w:tcW w:w="992" w:type="dxa"/>
            <w:vAlign w:val="center"/>
          </w:tcPr>
          <w:p w14:paraId="29F68295" w14:textId="77777777" w:rsidR="00622634" w:rsidRPr="0056503F" w:rsidRDefault="00B619BA" w:rsidP="0056503F">
            <w:pPr>
              <w:jc w:val="center"/>
              <w:rPr>
                <w:rFonts w:ascii="Times New Roman" w:hAnsi="Times New Roman" w:cs="Times New Roman"/>
                <w:sz w:val="20"/>
                <w:szCs w:val="20"/>
              </w:rPr>
            </w:pPr>
            <w:r w:rsidRPr="0056503F">
              <w:rPr>
                <w:rFonts w:ascii="Times New Roman" w:hAnsi="Times New Roman" w:cs="Times New Roman"/>
                <w:sz w:val="20"/>
                <w:szCs w:val="20"/>
              </w:rPr>
              <w:t>24</w:t>
            </w:r>
          </w:p>
        </w:tc>
      </w:tr>
      <w:tr w:rsidR="00622634" w:rsidRPr="00C81B4B" w14:paraId="6AC9BB33" w14:textId="77777777" w:rsidTr="007E57BA">
        <w:tc>
          <w:tcPr>
            <w:tcW w:w="567" w:type="dxa"/>
          </w:tcPr>
          <w:p w14:paraId="1D055417" w14:textId="77777777" w:rsidR="00622634" w:rsidRPr="0056503F" w:rsidRDefault="00316A2B" w:rsidP="007E57BA">
            <w:pPr>
              <w:jc w:val="center"/>
              <w:rPr>
                <w:rFonts w:ascii="Times New Roman" w:hAnsi="Times New Roman" w:cs="Times New Roman"/>
                <w:sz w:val="20"/>
                <w:szCs w:val="20"/>
              </w:rPr>
            </w:pPr>
            <w:r w:rsidRPr="0056503F">
              <w:rPr>
                <w:rFonts w:ascii="Times New Roman" w:hAnsi="Times New Roman" w:cs="Times New Roman"/>
                <w:sz w:val="20"/>
                <w:szCs w:val="20"/>
              </w:rPr>
              <w:t>2.</w:t>
            </w:r>
          </w:p>
        </w:tc>
        <w:tc>
          <w:tcPr>
            <w:tcW w:w="6521" w:type="dxa"/>
          </w:tcPr>
          <w:p w14:paraId="7077ABED" w14:textId="304A81D9" w:rsidR="00622634" w:rsidRPr="0056503F" w:rsidRDefault="00622634" w:rsidP="0056503F">
            <w:pPr>
              <w:jc w:val="both"/>
              <w:rPr>
                <w:rFonts w:ascii="Times New Roman" w:hAnsi="Times New Roman" w:cs="Times New Roman"/>
                <w:sz w:val="20"/>
                <w:szCs w:val="20"/>
              </w:rPr>
            </w:pPr>
            <w:r w:rsidRPr="0056503F">
              <w:rPr>
                <w:rFonts w:ascii="Times New Roman" w:hAnsi="Times New Roman" w:cs="Times New Roman"/>
                <w:sz w:val="20"/>
                <w:szCs w:val="20"/>
              </w:rPr>
              <w:t xml:space="preserve">Perusahaan yang </w:t>
            </w:r>
            <w:proofErr w:type="spellStart"/>
            <w:r w:rsidRPr="0056503F">
              <w:rPr>
                <w:rFonts w:ascii="Times New Roman" w:hAnsi="Times New Roman" w:cs="Times New Roman"/>
                <w:sz w:val="20"/>
                <w:szCs w:val="20"/>
              </w:rPr>
              <w:t>tidak</w:t>
            </w:r>
            <w:proofErr w:type="spellEnd"/>
            <w:r w:rsidRPr="0056503F">
              <w:rPr>
                <w:rFonts w:ascii="Times New Roman" w:hAnsi="Times New Roman" w:cs="Times New Roman"/>
                <w:sz w:val="20"/>
                <w:szCs w:val="20"/>
              </w:rPr>
              <w:t xml:space="preserve"> </w:t>
            </w:r>
            <w:proofErr w:type="spellStart"/>
            <w:r w:rsidR="000F77E3" w:rsidRPr="0056503F">
              <w:rPr>
                <w:rFonts w:ascii="Times New Roman" w:hAnsi="Times New Roman" w:cs="Times New Roman"/>
                <w:sz w:val="20"/>
                <w:szCs w:val="20"/>
              </w:rPr>
              <w:t>menyampaikan</w:t>
            </w:r>
            <w:proofErr w:type="spellEnd"/>
            <w:r w:rsidR="000F77E3" w:rsidRPr="0056503F">
              <w:rPr>
                <w:rFonts w:ascii="Times New Roman" w:hAnsi="Times New Roman" w:cs="Times New Roman"/>
                <w:sz w:val="20"/>
                <w:szCs w:val="20"/>
              </w:rPr>
              <w:t xml:space="preserve"> </w:t>
            </w:r>
            <w:proofErr w:type="spellStart"/>
            <w:r w:rsidR="000F77E3" w:rsidRPr="0056503F">
              <w:rPr>
                <w:rFonts w:ascii="Times New Roman" w:hAnsi="Times New Roman" w:cs="Times New Roman"/>
                <w:sz w:val="20"/>
                <w:szCs w:val="20"/>
              </w:rPr>
              <w:t>laporan</w:t>
            </w:r>
            <w:proofErr w:type="spellEnd"/>
            <w:r w:rsidR="000F77E3" w:rsidRPr="0056503F">
              <w:rPr>
                <w:rFonts w:ascii="Times New Roman" w:hAnsi="Times New Roman" w:cs="Times New Roman"/>
                <w:sz w:val="20"/>
                <w:szCs w:val="20"/>
              </w:rPr>
              <w:t xml:space="preserve"> </w:t>
            </w:r>
            <w:proofErr w:type="spellStart"/>
            <w:r w:rsidR="000F77E3" w:rsidRPr="0056503F">
              <w:rPr>
                <w:rFonts w:ascii="Times New Roman" w:hAnsi="Times New Roman" w:cs="Times New Roman"/>
                <w:sz w:val="20"/>
                <w:szCs w:val="20"/>
              </w:rPr>
              <w:t>keuangan</w:t>
            </w:r>
            <w:proofErr w:type="spellEnd"/>
            <w:r w:rsidR="000F77E3" w:rsidRPr="0056503F">
              <w:rPr>
                <w:rFonts w:ascii="Times New Roman" w:hAnsi="Times New Roman" w:cs="Times New Roman"/>
                <w:sz w:val="20"/>
                <w:szCs w:val="20"/>
              </w:rPr>
              <w:t xml:space="preserve"> </w:t>
            </w:r>
            <w:proofErr w:type="spellStart"/>
            <w:r w:rsidR="000F77E3" w:rsidRPr="0056503F">
              <w:rPr>
                <w:rFonts w:ascii="Times New Roman" w:hAnsi="Times New Roman" w:cs="Times New Roman"/>
                <w:sz w:val="20"/>
                <w:szCs w:val="20"/>
              </w:rPr>
              <w:t>secara</w:t>
            </w:r>
            <w:proofErr w:type="spellEnd"/>
            <w:r w:rsidR="000F77E3" w:rsidRPr="0056503F">
              <w:rPr>
                <w:rFonts w:ascii="Times New Roman" w:hAnsi="Times New Roman" w:cs="Times New Roman"/>
                <w:sz w:val="20"/>
                <w:szCs w:val="20"/>
              </w:rPr>
              <w:t xml:space="preserve"> </w:t>
            </w:r>
            <w:proofErr w:type="spellStart"/>
            <w:r w:rsidR="000F77E3" w:rsidRPr="0056503F">
              <w:rPr>
                <w:rFonts w:ascii="Times New Roman" w:hAnsi="Times New Roman" w:cs="Times New Roman"/>
                <w:sz w:val="20"/>
                <w:szCs w:val="20"/>
              </w:rPr>
              <w:t>berturut</w:t>
            </w:r>
            <w:proofErr w:type="spellEnd"/>
            <w:r w:rsidR="000F77E3" w:rsidRPr="0056503F">
              <w:rPr>
                <w:rFonts w:ascii="Times New Roman" w:hAnsi="Times New Roman" w:cs="Times New Roman"/>
                <w:sz w:val="20"/>
                <w:szCs w:val="20"/>
              </w:rPr>
              <w:t xml:space="preserve"> – </w:t>
            </w:r>
            <w:proofErr w:type="spellStart"/>
            <w:r w:rsidR="000F77E3" w:rsidRPr="0056503F">
              <w:rPr>
                <w:rFonts w:ascii="Times New Roman" w:hAnsi="Times New Roman" w:cs="Times New Roman"/>
                <w:sz w:val="20"/>
                <w:szCs w:val="20"/>
              </w:rPr>
              <w:t>turut</w:t>
            </w:r>
            <w:proofErr w:type="spellEnd"/>
            <w:r w:rsidR="000F77E3" w:rsidRPr="0056503F">
              <w:rPr>
                <w:rFonts w:ascii="Times New Roman" w:hAnsi="Times New Roman" w:cs="Times New Roman"/>
                <w:sz w:val="20"/>
                <w:szCs w:val="20"/>
              </w:rPr>
              <w:t xml:space="preserve"> </w:t>
            </w:r>
            <w:proofErr w:type="spellStart"/>
            <w:r w:rsidR="000F77E3" w:rsidRPr="0056503F">
              <w:rPr>
                <w:rFonts w:ascii="Times New Roman" w:hAnsi="Times New Roman" w:cs="Times New Roman"/>
                <w:sz w:val="20"/>
                <w:szCs w:val="20"/>
              </w:rPr>
              <w:t>dari</w:t>
            </w:r>
            <w:proofErr w:type="spellEnd"/>
            <w:r w:rsidR="000F77E3" w:rsidRPr="0056503F">
              <w:rPr>
                <w:rFonts w:ascii="Times New Roman" w:hAnsi="Times New Roman" w:cs="Times New Roman"/>
                <w:sz w:val="20"/>
                <w:szCs w:val="20"/>
              </w:rPr>
              <w:t xml:space="preserve"> </w:t>
            </w:r>
            <w:proofErr w:type="spellStart"/>
            <w:r w:rsidR="000F77E3" w:rsidRPr="0056503F">
              <w:rPr>
                <w:rFonts w:ascii="Times New Roman" w:hAnsi="Times New Roman" w:cs="Times New Roman"/>
                <w:sz w:val="20"/>
                <w:szCs w:val="20"/>
              </w:rPr>
              <w:t>tahun</w:t>
            </w:r>
            <w:proofErr w:type="spellEnd"/>
            <w:r w:rsidR="000F77E3" w:rsidRPr="0056503F">
              <w:rPr>
                <w:rFonts w:ascii="Times New Roman" w:hAnsi="Times New Roman" w:cs="Times New Roman"/>
                <w:sz w:val="20"/>
                <w:szCs w:val="20"/>
              </w:rPr>
              <w:t xml:space="preserve"> 2021</w:t>
            </w:r>
            <w:r w:rsidR="004732E4" w:rsidRPr="0056503F">
              <w:rPr>
                <w:rFonts w:ascii="Times New Roman" w:hAnsi="Times New Roman" w:cs="Times New Roman"/>
                <w:sz w:val="20"/>
                <w:szCs w:val="20"/>
              </w:rPr>
              <w:t>-</w:t>
            </w:r>
            <w:r w:rsidR="000F77E3" w:rsidRPr="0056503F">
              <w:rPr>
                <w:rFonts w:ascii="Times New Roman" w:hAnsi="Times New Roman" w:cs="Times New Roman"/>
                <w:sz w:val="20"/>
                <w:szCs w:val="20"/>
              </w:rPr>
              <w:t>2024</w:t>
            </w:r>
          </w:p>
        </w:tc>
        <w:tc>
          <w:tcPr>
            <w:tcW w:w="992" w:type="dxa"/>
            <w:vAlign w:val="center"/>
          </w:tcPr>
          <w:p w14:paraId="3A0B9E6E" w14:textId="77777777" w:rsidR="00622634" w:rsidRPr="0056503F" w:rsidRDefault="00B619BA" w:rsidP="0056503F">
            <w:pPr>
              <w:jc w:val="center"/>
              <w:rPr>
                <w:rFonts w:ascii="Times New Roman" w:hAnsi="Times New Roman" w:cs="Times New Roman"/>
                <w:sz w:val="20"/>
                <w:szCs w:val="20"/>
              </w:rPr>
            </w:pPr>
            <w:r w:rsidRPr="0056503F">
              <w:rPr>
                <w:rFonts w:ascii="Times New Roman" w:hAnsi="Times New Roman" w:cs="Times New Roman"/>
                <w:sz w:val="20"/>
                <w:szCs w:val="20"/>
              </w:rPr>
              <w:t>(0)</w:t>
            </w:r>
          </w:p>
        </w:tc>
      </w:tr>
      <w:tr w:rsidR="00622634" w:rsidRPr="00C81B4B" w14:paraId="393C34E4" w14:textId="77777777" w:rsidTr="007E57BA">
        <w:trPr>
          <w:trHeight w:val="838"/>
        </w:trPr>
        <w:tc>
          <w:tcPr>
            <w:tcW w:w="567" w:type="dxa"/>
          </w:tcPr>
          <w:p w14:paraId="581F7A2E" w14:textId="5F613E94" w:rsidR="00622634" w:rsidRPr="0056503F" w:rsidRDefault="00316A2B" w:rsidP="007E57BA">
            <w:pPr>
              <w:jc w:val="center"/>
              <w:rPr>
                <w:rFonts w:ascii="Times New Roman" w:hAnsi="Times New Roman" w:cs="Times New Roman"/>
                <w:sz w:val="20"/>
                <w:szCs w:val="20"/>
              </w:rPr>
            </w:pPr>
            <w:r w:rsidRPr="0056503F">
              <w:rPr>
                <w:rFonts w:ascii="Times New Roman" w:hAnsi="Times New Roman" w:cs="Times New Roman"/>
                <w:sz w:val="20"/>
                <w:szCs w:val="20"/>
              </w:rPr>
              <w:lastRenderedPageBreak/>
              <w:t>3.</w:t>
            </w:r>
          </w:p>
        </w:tc>
        <w:tc>
          <w:tcPr>
            <w:tcW w:w="6521" w:type="dxa"/>
          </w:tcPr>
          <w:p w14:paraId="4A9F0ADB" w14:textId="3E6015FD" w:rsidR="00622634" w:rsidRPr="0056503F" w:rsidRDefault="00622634" w:rsidP="0056503F">
            <w:pPr>
              <w:jc w:val="both"/>
              <w:rPr>
                <w:rFonts w:ascii="Times New Roman" w:hAnsi="Times New Roman" w:cs="Times New Roman"/>
                <w:sz w:val="20"/>
                <w:szCs w:val="20"/>
              </w:rPr>
            </w:pPr>
            <w:r w:rsidRPr="0056503F">
              <w:rPr>
                <w:rFonts w:ascii="Times New Roman" w:hAnsi="Times New Roman" w:cs="Times New Roman"/>
                <w:sz w:val="20"/>
                <w:szCs w:val="20"/>
              </w:rPr>
              <w:t xml:space="preserve">Perusahaan </w:t>
            </w:r>
            <w:r w:rsidR="000F77E3" w:rsidRPr="0056503F">
              <w:rPr>
                <w:rFonts w:ascii="Times New Roman" w:hAnsi="Times New Roman" w:cs="Times New Roman"/>
                <w:sz w:val="20"/>
                <w:szCs w:val="20"/>
              </w:rPr>
              <w:t xml:space="preserve">pada </w:t>
            </w:r>
            <w:proofErr w:type="spellStart"/>
            <w:r w:rsidR="000F77E3" w:rsidRPr="0056503F">
              <w:rPr>
                <w:rFonts w:ascii="Times New Roman" w:hAnsi="Times New Roman" w:cs="Times New Roman"/>
                <w:sz w:val="20"/>
                <w:szCs w:val="20"/>
              </w:rPr>
              <w:t>sektor</w:t>
            </w:r>
            <w:proofErr w:type="spellEnd"/>
            <w:r w:rsidR="000F77E3" w:rsidRPr="0056503F">
              <w:rPr>
                <w:rFonts w:ascii="Times New Roman" w:hAnsi="Times New Roman" w:cs="Times New Roman"/>
                <w:sz w:val="20"/>
                <w:szCs w:val="20"/>
              </w:rPr>
              <w:t xml:space="preserve"> </w:t>
            </w:r>
            <w:proofErr w:type="spellStart"/>
            <w:r w:rsidR="000F77E3" w:rsidRPr="0056503F">
              <w:rPr>
                <w:rFonts w:ascii="Times New Roman" w:hAnsi="Times New Roman" w:cs="Times New Roman"/>
                <w:sz w:val="20"/>
                <w:szCs w:val="20"/>
              </w:rPr>
              <w:t>makanan</w:t>
            </w:r>
            <w:proofErr w:type="spellEnd"/>
            <w:r w:rsidR="000F77E3" w:rsidRPr="0056503F">
              <w:rPr>
                <w:rFonts w:ascii="Times New Roman" w:hAnsi="Times New Roman" w:cs="Times New Roman"/>
                <w:sz w:val="20"/>
                <w:szCs w:val="20"/>
              </w:rPr>
              <w:t xml:space="preserve"> dan </w:t>
            </w:r>
            <w:proofErr w:type="spellStart"/>
            <w:r w:rsidR="000F77E3" w:rsidRPr="0056503F">
              <w:rPr>
                <w:rFonts w:ascii="Times New Roman" w:hAnsi="Times New Roman" w:cs="Times New Roman"/>
                <w:sz w:val="20"/>
                <w:szCs w:val="20"/>
              </w:rPr>
              <w:t>minuman</w:t>
            </w:r>
            <w:proofErr w:type="spellEnd"/>
            <w:r w:rsidR="000F77E3" w:rsidRPr="0056503F">
              <w:rPr>
                <w:rFonts w:ascii="Times New Roman" w:hAnsi="Times New Roman" w:cs="Times New Roman"/>
                <w:sz w:val="20"/>
                <w:szCs w:val="20"/>
              </w:rPr>
              <w:t xml:space="preserve"> yang </w:t>
            </w:r>
            <w:proofErr w:type="spellStart"/>
            <w:r w:rsidR="000F77E3" w:rsidRPr="0056503F">
              <w:rPr>
                <w:rFonts w:ascii="Times New Roman" w:hAnsi="Times New Roman" w:cs="Times New Roman"/>
                <w:sz w:val="20"/>
                <w:szCs w:val="20"/>
              </w:rPr>
              <w:t>terdaftar</w:t>
            </w:r>
            <w:proofErr w:type="spellEnd"/>
            <w:r w:rsidR="000F77E3" w:rsidRPr="0056503F">
              <w:rPr>
                <w:rFonts w:ascii="Times New Roman" w:hAnsi="Times New Roman" w:cs="Times New Roman"/>
                <w:sz w:val="20"/>
                <w:szCs w:val="20"/>
              </w:rPr>
              <w:t xml:space="preserve"> di BEI dan </w:t>
            </w:r>
            <w:proofErr w:type="spellStart"/>
            <w:r w:rsidR="000F77E3" w:rsidRPr="0056503F">
              <w:rPr>
                <w:rFonts w:ascii="Times New Roman" w:hAnsi="Times New Roman" w:cs="Times New Roman"/>
                <w:sz w:val="20"/>
                <w:szCs w:val="20"/>
              </w:rPr>
              <w:t>meng</w:t>
            </w:r>
            <w:r w:rsidR="004732E4" w:rsidRPr="0056503F">
              <w:rPr>
                <w:rFonts w:ascii="Times New Roman" w:hAnsi="Times New Roman" w:cs="Times New Roman"/>
                <w:sz w:val="20"/>
                <w:szCs w:val="20"/>
              </w:rPr>
              <w:t>alami</w:t>
            </w:r>
            <w:proofErr w:type="spellEnd"/>
            <w:r w:rsidR="004732E4" w:rsidRPr="0056503F">
              <w:rPr>
                <w:rFonts w:ascii="Times New Roman" w:hAnsi="Times New Roman" w:cs="Times New Roman"/>
                <w:sz w:val="20"/>
                <w:szCs w:val="20"/>
              </w:rPr>
              <w:t xml:space="preserve"> </w:t>
            </w:r>
            <w:proofErr w:type="spellStart"/>
            <w:r w:rsidR="004732E4" w:rsidRPr="0056503F">
              <w:rPr>
                <w:rFonts w:ascii="Times New Roman" w:hAnsi="Times New Roman" w:cs="Times New Roman"/>
                <w:sz w:val="20"/>
                <w:szCs w:val="20"/>
              </w:rPr>
              <w:t>kerugian</w:t>
            </w:r>
            <w:proofErr w:type="spellEnd"/>
            <w:r w:rsidR="004732E4" w:rsidRPr="0056503F">
              <w:rPr>
                <w:rFonts w:ascii="Times New Roman" w:hAnsi="Times New Roman" w:cs="Times New Roman"/>
                <w:sz w:val="20"/>
                <w:szCs w:val="20"/>
              </w:rPr>
              <w:t xml:space="preserve"> </w:t>
            </w:r>
            <w:proofErr w:type="spellStart"/>
            <w:r w:rsidR="004732E4" w:rsidRPr="0056503F">
              <w:rPr>
                <w:rFonts w:ascii="Times New Roman" w:hAnsi="Times New Roman" w:cs="Times New Roman"/>
                <w:sz w:val="20"/>
                <w:szCs w:val="20"/>
              </w:rPr>
              <w:t>selama</w:t>
            </w:r>
            <w:proofErr w:type="spellEnd"/>
            <w:r w:rsidR="004732E4" w:rsidRPr="0056503F">
              <w:rPr>
                <w:rFonts w:ascii="Times New Roman" w:hAnsi="Times New Roman" w:cs="Times New Roman"/>
                <w:sz w:val="20"/>
                <w:szCs w:val="20"/>
              </w:rPr>
              <w:t xml:space="preserve"> </w:t>
            </w:r>
            <w:proofErr w:type="spellStart"/>
            <w:r w:rsidR="004732E4" w:rsidRPr="0056503F">
              <w:rPr>
                <w:rFonts w:ascii="Times New Roman" w:hAnsi="Times New Roman" w:cs="Times New Roman"/>
                <w:sz w:val="20"/>
                <w:szCs w:val="20"/>
              </w:rPr>
              <w:t>periode</w:t>
            </w:r>
            <w:proofErr w:type="spellEnd"/>
            <w:r w:rsidR="004732E4" w:rsidRPr="0056503F">
              <w:rPr>
                <w:rFonts w:ascii="Times New Roman" w:hAnsi="Times New Roman" w:cs="Times New Roman"/>
                <w:sz w:val="20"/>
                <w:szCs w:val="20"/>
              </w:rPr>
              <w:t xml:space="preserve"> 2021-2024</w:t>
            </w:r>
          </w:p>
        </w:tc>
        <w:tc>
          <w:tcPr>
            <w:tcW w:w="992" w:type="dxa"/>
            <w:vAlign w:val="center"/>
          </w:tcPr>
          <w:p w14:paraId="52704CB9" w14:textId="25B2D68C" w:rsidR="00622634" w:rsidRPr="0056503F" w:rsidRDefault="00B619BA" w:rsidP="0056503F">
            <w:pPr>
              <w:jc w:val="center"/>
              <w:rPr>
                <w:rFonts w:ascii="Times New Roman" w:hAnsi="Times New Roman" w:cs="Times New Roman"/>
                <w:sz w:val="20"/>
                <w:szCs w:val="20"/>
              </w:rPr>
            </w:pPr>
            <w:r w:rsidRPr="0056503F">
              <w:rPr>
                <w:rFonts w:ascii="Times New Roman" w:hAnsi="Times New Roman" w:cs="Times New Roman"/>
                <w:sz w:val="20"/>
                <w:szCs w:val="20"/>
              </w:rPr>
              <w:t>(</w:t>
            </w:r>
            <w:r w:rsidR="00343BAC" w:rsidRPr="0056503F">
              <w:rPr>
                <w:rFonts w:ascii="Times New Roman" w:hAnsi="Times New Roman" w:cs="Times New Roman"/>
                <w:sz w:val="20"/>
                <w:szCs w:val="20"/>
              </w:rPr>
              <w:t>2</w:t>
            </w:r>
            <w:r w:rsidRPr="0056503F">
              <w:rPr>
                <w:rFonts w:ascii="Times New Roman" w:hAnsi="Times New Roman" w:cs="Times New Roman"/>
                <w:sz w:val="20"/>
                <w:szCs w:val="20"/>
              </w:rPr>
              <w:t>)</w:t>
            </w:r>
          </w:p>
        </w:tc>
      </w:tr>
      <w:tr w:rsidR="00BA6B3B" w:rsidRPr="00C81B4B" w14:paraId="1DE62A47" w14:textId="77777777" w:rsidTr="007E57BA">
        <w:trPr>
          <w:trHeight w:val="57"/>
        </w:trPr>
        <w:tc>
          <w:tcPr>
            <w:tcW w:w="7088" w:type="dxa"/>
            <w:gridSpan w:val="2"/>
            <w:vAlign w:val="center"/>
          </w:tcPr>
          <w:p w14:paraId="24399CC5" w14:textId="7871167D" w:rsidR="00BA6B3B" w:rsidRPr="0056503F" w:rsidRDefault="00BA6B3B" w:rsidP="0056503F">
            <w:pPr>
              <w:jc w:val="center"/>
              <w:rPr>
                <w:rFonts w:ascii="Times New Roman" w:hAnsi="Times New Roman" w:cs="Times New Roman"/>
                <w:sz w:val="20"/>
                <w:szCs w:val="20"/>
              </w:rPr>
            </w:pPr>
            <w:r w:rsidRPr="0056503F">
              <w:rPr>
                <w:rFonts w:ascii="Times New Roman" w:hAnsi="Times New Roman" w:cs="Times New Roman"/>
                <w:sz w:val="20"/>
                <w:szCs w:val="20"/>
              </w:rPr>
              <w:t>Total Perusahaan</w:t>
            </w:r>
          </w:p>
        </w:tc>
        <w:tc>
          <w:tcPr>
            <w:tcW w:w="992" w:type="dxa"/>
            <w:vAlign w:val="bottom"/>
          </w:tcPr>
          <w:p w14:paraId="513FF6A6" w14:textId="43BF97D3" w:rsidR="00BA6B3B" w:rsidRPr="0056503F" w:rsidRDefault="00BA6B3B" w:rsidP="0056503F">
            <w:pPr>
              <w:jc w:val="center"/>
              <w:rPr>
                <w:rFonts w:ascii="Times New Roman" w:hAnsi="Times New Roman" w:cs="Times New Roman"/>
                <w:sz w:val="20"/>
                <w:szCs w:val="20"/>
              </w:rPr>
            </w:pPr>
            <w:r w:rsidRPr="0056503F">
              <w:rPr>
                <w:rFonts w:ascii="Times New Roman" w:hAnsi="Times New Roman" w:cs="Times New Roman"/>
                <w:sz w:val="20"/>
                <w:szCs w:val="20"/>
              </w:rPr>
              <w:t>22</w:t>
            </w:r>
          </w:p>
        </w:tc>
      </w:tr>
      <w:tr w:rsidR="00BA6B3B" w:rsidRPr="007E57BA" w14:paraId="169BECA9" w14:textId="77777777" w:rsidTr="007E57BA">
        <w:trPr>
          <w:trHeight w:val="57"/>
        </w:trPr>
        <w:tc>
          <w:tcPr>
            <w:tcW w:w="7088" w:type="dxa"/>
            <w:gridSpan w:val="2"/>
            <w:vAlign w:val="center"/>
          </w:tcPr>
          <w:p w14:paraId="0BAD8FA8" w14:textId="4DCB7898" w:rsidR="00BA6B3B" w:rsidRPr="007E57BA" w:rsidRDefault="00BA6B3B" w:rsidP="0056503F">
            <w:pPr>
              <w:jc w:val="center"/>
              <w:rPr>
                <w:rFonts w:ascii="Times New Roman" w:hAnsi="Times New Roman" w:cs="Times New Roman"/>
                <w:b/>
                <w:bCs/>
                <w:sz w:val="20"/>
                <w:szCs w:val="20"/>
              </w:rPr>
            </w:pPr>
            <w:proofErr w:type="spellStart"/>
            <w:r w:rsidRPr="007E57BA">
              <w:rPr>
                <w:rFonts w:ascii="Times New Roman" w:hAnsi="Times New Roman" w:cs="Times New Roman"/>
                <w:b/>
                <w:bCs/>
                <w:sz w:val="20"/>
                <w:szCs w:val="20"/>
              </w:rPr>
              <w:t>Jumlah</w:t>
            </w:r>
            <w:proofErr w:type="spellEnd"/>
            <w:r w:rsidRPr="007E57BA">
              <w:rPr>
                <w:rFonts w:ascii="Times New Roman" w:hAnsi="Times New Roman" w:cs="Times New Roman"/>
                <w:b/>
                <w:bCs/>
                <w:sz w:val="20"/>
                <w:szCs w:val="20"/>
              </w:rPr>
              <w:t xml:space="preserve"> </w:t>
            </w:r>
            <w:proofErr w:type="spellStart"/>
            <w:r w:rsidRPr="007E57BA">
              <w:rPr>
                <w:rFonts w:ascii="Times New Roman" w:hAnsi="Times New Roman" w:cs="Times New Roman"/>
                <w:b/>
                <w:bCs/>
                <w:sz w:val="20"/>
                <w:szCs w:val="20"/>
              </w:rPr>
              <w:t>sampel</w:t>
            </w:r>
            <w:proofErr w:type="spellEnd"/>
            <w:r w:rsidRPr="007E57BA">
              <w:rPr>
                <w:rFonts w:ascii="Times New Roman" w:hAnsi="Times New Roman" w:cs="Times New Roman"/>
                <w:b/>
                <w:bCs/>
                <w:sz w:val="20"/>
                <w:szCs w:val="20"/>
              </w:rPr>
              <w:t xml:space="preserve"> (22 x 4 </w:t>
            </w:r>
            <w:proofErr w:type="spellStart"/>
            <w:r w:rsidRPr="007E57BA">
              <w:rPr>
                <w:rFonts w:ascii="Times New Roman" w:hAnsi="Times New Roman" w:cs="Times New Roman"/>
                <w:b/>
                <w:bCs/>
                <w:sz w:val="20"/>
                <w:szCs w:val="20"/>
              </w:rPr>
              <w:t>tahun</w:t>
            </w:r>
            <w:proofErr w:type="spellEnd"/>
            <w:r w:rsidRPr="007E57BA">
              <w:rPr>
                <w:rFonts w:ascii="Times New Roman" w:hAnsi="Times New Roman" w:cs="Times New Roman"/>
                <w:b/>
                <w:bCs/>
                <w:sz w:val="20"/>
                <w:szCs w:val="20"/>
              </w:rPr>
              <w:t>)</w:t>
            </w:r>
          </w:p>
        </w:tc>
        <w:tc>
          <w:tcPr>
            <w:tcW w:w="992" w:type="dxa"/>
            <w:vAlign w:val="bottom"/>
          </w:tcPr>
          <w:p w14:paraId="1C6CD7B5" w14:textId="16CC7447" w:rsidR="00BA6B3B" w:rsidRPr="007E57BA" w:rsidRDefault="00BA6B3B" w:rsidP="0056503F">
            <w:pPr>
              <w:jc w:val="center"/>
              <w:rPr>
                <w:rFonts w:ascii="Times New Roman" w:hAnsi="Times New Roman" w:cs="Times New Roman"/>
                <w:b/>
                <w:bCs/>
                <w:sz w:val="20"/>
                <w:szCs w:val="20"/>
              </w:rPr>
            </w:pPr>
            <w:r w:rsidRPr="007E57BA">
              <w:rPr>
                <w:rFonts w:ascii="Times New Roman" w:hAnsi="Times New Roman" w:cs="Times New Roman"/>
                <w:b/>
                <w:bCs/>
                <w:sz w:val="20"/>
                <w:szCs w:val="20"/>
              </w:rPr>
              <w:t>88</w:t>
            </w:r>
          </w:p>
        </w:tc>
      </w:tr>
    </w:tbl>
    <w:p w14:paraId="21F0B5D2" w14:textId="77777777" w:rsidR="00A932A7" w:rsidRPr="007E57BA" w:rsidRDefault="00A932A7" w:rsidP="00456814">
      <w:pPr>
        <w:spacing w:line="480" w:lineRule="auto"/>
        <w:jc w:val="both"/>
        <w:rPr>
          <w:rFonts w:ascii="Times New Roman" w:hAnsi="Times New Roman" w:cs="Times New Roman"/>
          <w:b/>
          <w:bCs/>
        </w:rPr>
      </w:pPr>
    </w:p>
    <w:p w14:paraId="72DCDE4C" w14:textId="21F65E24" w:rsidR="00B202A7" w:rsidRPr="00F7034B" w:rsidRDefault="00636F7B" w:rsidP="006A42C6">
      <w:pPr>
        <w:spacing w:line="480" w:lineRule="auto"/>
        <w:ind w:firstLine="720"/>
        <w:jc w:val="both"/>
        <w:rPr>
          <w:rFonts w:ascii="Times New Roman" w:hAnsi="Times New Roman" w:cs="Times New Roman"/>
          <w:lang w:val="sv-SE"/>
        </w:rPr>
      </w:pPr>
      <w:proofErr w:type="spellStart"/>
      <w:r w:rsidRPr="00F7034B">
        <w:rPr>
          <w:rFonts w:ascii="Times New Roman" w:hAnsi="Times New Roman" w:cs="Times New Roman"/>
        </w:rPr>
        <w:t>Berdasarkan</w:t>
      </w:r>
      <w:proofErr w:type="spellEnd"/>
      <w:r w:rsidRPr="00F7034B">
        <w:rPr>
          <w:rFonts w:ascii="Times New Roman" w:hAnsi="Times New Roman" w:cs="Times New Roman"/>
        </w:rPr>
        <w:t xml:space="preserve"> </w:t>
      </w:r>
      <w:proofErr w:type="spellStart"/>
      <w:r w:rsidR="00A932A7" w:rsidRPr="00F7034B">
        <w:rPr>
          <w:rFonts w:ascii="Times New Roman" w:hAnsi="Times New Roman" w:cs="Times New Roman"/>
        </w:rPr>
        <w:t>hasil</w:t>
      </w:r>
      <w:proofErr w:type="spellEnd"/>
      <w:r w:rsidR="00A932A7" w:rsidRPr="00F7034B">
        <w:rPr>
          <w:rFonts w:ascii="Times New Roman" w:hAnsi="Times New Roman" w:cs="Times New Roman"/>
        </w:rPr>
        <w:t xml:space="preserve"> </w:t>
      </w:r>
      <w:proofErr w:type="spellStart"/>
      <w:r w:rsidR="00A932A7" w:rsidRPr="00F7034B">
        <w:rPr>
          <w:rFonts w:ascii="Times New Roman" w:hAnsi="Times New Roman" w:cs="Times New Roman"/>
        </w:rPr>
        <w:t>penyaringan</w:t>
      </w:r>
      <w:proofErr w:type="spellEnd"/>
      <w:r w:rsidR="00A932A7" w:rsidRPr="00F7034B">
        <w:rPr>
          <w:rFonts w:ascii="Times New Roman" w:hAnsi="Times New Roman" w:cs="Times New Roman"/>
        </w:rPr>
        <w:t xml:space="preserve"> </w:t>
      </w:r>
      <w:proofErr w:type="spellStart"/>
      <w:r w:rsidR="00A932A7" w:rsidRPr="00F7034B">
        <w:rPr>
          <w:rFonts w:ascii="Times New Roman" w:hAnsi="Times New Roman" w:cs="Times New Roman"/>
        </w:rPr>
        <w:t>sampel</w:t>
      </w:r>
      <w:proofErr w:type="spellEnd"/>
      <w:r w:rsidR="00A932A7" w:rsidRPr="00F7034B">
        <w:rPr>
          <w:rFonts w:ascii="Times New Roman" w:hAnsi="Times New Roman" w:cs="Times New Roman"/>
        </w:rPr>
        <w:t xml:space="preserve"> </w:t>
      </w:r>
      <w:proofErr w:type="spellStart"/>
      <w:r w:rsidR="00A932A7" w:rsidRPr="00F7034B">
        <w:rPr>
          <w:rFonts w:ascii="Times New Roman" w:hAnsi="Times New Roman" w:cs="Times New Roman"/>
        </w:rPr>
        <w:t>dengan</w:t>
      </w:r>
      <w:proofErr w:type="spellEnd"/>
      <w:r w:rsidR="00A932A7" w:rsidRPr="00F7034B">
        <w:rPr>
          <w:rFonts w:ascii="Times New Roman" w:hAnsi="Times New Roman" w:cs="Times New Roman"/>
        </w:rPr>
        <w:t xml:space="preserve"> </w:t>
      </w:r>
      <w:proofErr w:type="spellStart"/>
      <w:r w:rsidR="00A932A7" w:rsidRPr="00F7034B">
        <w:rPr>
          <w:rFonts w:ascii="Times New Roman" w:hAnsi="Times New Roman" w:cs="Times New Roman"/>
        </w:rPr>
        <w:t>menggunakan</w:t>
      </w:r>
      <w:proofErr w:type="spellEnd"/>
      <w:r w:rsidR="00A932A7" w:rsidRPr="00F7034B">
        <w:rPr>
          <w:rFonts w:ascii="Times New Roman" w:hAnsi="Times New Roman" w:cs="Times New Roman"/>
        </w:rPr>
        <w:t xml:space="preserve"> </w:t>
      </w:r>
      <w:proofErr w:type="spellStart"/>
      <w:r w:rsidR="00A932A7" w:rsidRPr="00F7034B">
        <w:rPr>
          <w:rFonts w:ascii="Times New Roman" w:hAnsi="Times New Roman" w:cs="Times New Roman"/>
        </w:rPr>
        <w:t>metode</w:t>
      </w:r>
      <w:proofErr w:type="spellEnd"/>
      <w:r w:rsidR="00A932A7" w:rsidRPr="00F7034B">
        <w:rPr>
          <w:rFonts w:ascii="Times New Roman" w:hAnsi="Times New Roman" w:cs="Times New Roman"/>
        </w:rPr>
        <w:t xml:space="preserve"> purposive sampling, </w:t>
      </w:r>
      <w:proofErr w:type="spellStart"/>
      <w:r w:rsidR="00A932A7" w:rsidRPr="00F7034B">
        <w:rPr>
          <w:rFonts w:ascii="Times New Roman" w:hAnsi="Times New Roman" w:cs="Times New Roman"/>
        </w:rPr>
        <w:t>ditemukan</w:t>
      </w:r>
      <w:proofErr w:type="spellEnd"/>
      <w:r w:rsidR="00A932A7" w:rsidRPr="00F7034B">
        <w:rPr>
          <w:rFonts w:ascii="Times New Roman" w:hAnsi="Times New Roman" w:cs="Times New Roman"/>
        </w:rPr>
        <w:t xml:space="preserve"> 2</w:t>
      </w:r>
      <w:r w:rsidR="00920DAD">
        <w:rPr>
          <w:rFonts w:ascii="Times New Roman" w:hAnsi="Times New Roman" w:cs="Times New Roman"/>
        </w:rPr>
        <w:t>2</w:t>
      </w:r>
      <w:r w:rsidR="00A932A7" w:rsidRPr="00F7034B">
        <w:rPr>
          <w:rFonts w:ascii="Times New Roman" w:hAnsi="Times New Roman" w:cs="Times New Roman"/>
        </w:rPr>
        <w:t xml:space="preserve"> </w:t>
      </w:r>
      <w:proofErr w:type="spellStart"/>
      <w:r w:rsidR="00A932A7" w:rsidRPr="00F7034B">
        <w:rPr>
          <w:rFonts w:ascii="Times New Roman" w:hAnsi="Times New Roman" w:cs="Times New Roman"/>
        </w:rPr>
        <w:t>perusahaan</w:t>
      </w:r>
      <w:proofErr w:type="spellEnd"/>
      <w:r w:rsidR="00A932A7" w:rsidRPr="00F7034B">
        <w:rPr>
          <w:rFonts w:ascii="Times New Roman" w:hAnsi="Times New Roman" w:cs="Times New Roman"/>
        </w:rPr>
        <w:t xml:space="preserve"> yang </w:t>
      </w:r>
      <w:proofErr w:type="spellStart"/>
      <w:r w:rsidR="00A932A7" w:rsidRPr="00F7034B">
        <w:rPr>
          <w:rFonts w:ascii="Times New Roman" w:hAnsi="Times New Roman" w:cs="Times New Roman"/>
        </w:rPr>
        <w:t>dinyatakan</w:t>
      </w:r>
      <w:proofErr w:type="spellEnd"/>
      <w:r w:rsidR="00A932A7" w:rsidRPr="00F7034B">
        <w:rPr>
          <w:rFonts w:ascii="Times New Roman" w:hAnsi="Times New Roman" w:cs="Times New Roman"/>
        </w:rPr>
        <w:t xml:space="preserve"> </w:t>
      </w:r>
      <w:proofErr w:type="spellStart"/>
      <w:r w:rsidR="00A932A7" w:rsidRPr="00F7034B">
        <w:rPr>
          <w:rFonts w:ascii="Times New Roman" w:hAnsi="Times New Roman" w:cs="Times New Roman"/>
        </w:rPr>
        <w:t>memenuhi</w:t>
      </w:r>
      <w:proofErr w:type="spellEnd"/>
      <w:r w:rsidR="00A932A7" w:rsidRPr="00F7034B">
        <w:rPr>
          <w:rFonts w:ascii="Times New Roman" w:hAnsi="Times New Roman" w:cs="Times New Roman"/>
        </w:rPr>
        <w:t xml:space="preserve"> </w:t>
      </w:r>
      <w:proofErr w:type="spellStart"/>
      <w:r w:rsidR="00A932A7" w:rsidRPr="00F7034B">
        <w:rPr>
          <w:rFonts w:ascii="Times New Roman" w:hAnsi="Times New Roman" w:cs="Times New Roman"/>
        </w:rPr>
        <w:t>kriteria</w:t>
      </w:r>
      <w:proofErr w:type="spellEnd"/>
      <w:r w:rsidR="00A932A7" w:rsidRPr="00F7034B">
        <w:rPr>
          <w:rFonts w:ascii="Times New Roman" w:hAnsi="Times New Roman" w:cs="Times New Roman"/>
        </w:rPr>
        <w:t xml:space="preserve"> yang </w:t>
      </w:r>
      <w:proofErr w:type="spellStart"/>
      <w:r w:rsidR="00A932A7" w:rsidRPr="00F7034B">
        <w:rPr>
          <w:rFonts w:ascii="Times New Roman" w:hAnsi="Times New Roman" w:cs="Times New Roman"/>
        </w:rPr>
        <w:t>telah</w:t>
      </w:r>
      <w:proofErr w:type="spellEnd"/>
      <w:r w:rsidR="00A932A7" w:rsidRPr="00F7034B">
        <w:rPr>
          <w:rFonts w:ascii="Times New Roman" w:hAnsi="Times New Roman" w:cs="Times New Roman"/>
        </w:rPr>
        <w:t xml:space="preserve"> </w:t>
      </w:r>
      <w:proofErr w:type="spellStart"/>
      <w:r w:rsidR="00A932A7" w:rsidRPr="00F7034B">
        <w:rPr>
          <w:rFonts w:ascii="Times New Roman" w:hAnsi="Times New Roman" w:cs="Times New Roman"/>
        </w:rPr>
        <w:t>ditentukan</w:t>
      </w:r>
      <w:proofErr w:type="spellEnd"/>
      <w:r w:rsidR="00A932A7" w:rsidRPr="00F7034B">
        <w:rPr>
          <w:rFonts w:ascii="Times New Roman" w:hAnsi="Times New Roman" w:cs="Times New Roman"/>
        </w:rPr>
        <w:t xml:space="preserve">. </w:t>
      </w:r>
      <w:r w:rsidR="00A932A7" w:rsidRPr="00F7034B">
        <w:rPr>
          <w:rFonts w:ascii="Times New Roman" w:hAnsi="Times New Roman" w:cs="Times New Roman"/>
          <w:lang w:val="sv-SE"/>
        </w:rPr>
        <w:t>Berikut ini adalah daftar 2</w:t>
      </w:r>
      <w:r w:rsidR="00920DAD">
        <w:rPr>
          <w:rFonts w:ascii="Times New Roman" w:hAnsi="Times New Roman" w:cs="Times New Roman"/>
          <w:lang w:val="sv-SE"/>
        </w:rPr>
        <w:t>2</w:t>
      </w:r>
      <w:r w:rsidR="00A932A7" w:rsidRPr="00F7034B">
        <w:rPr>
          <w:rFonts w:ascii="Times New Roman" w:hAnsi="Times New Roman" w:cs="Times New Roman"/>
          <w:lang w:val="sv-SE"/>
        </w:rPr>
        <w:t xml:space="preserve"> perusahaan yang menjadi sampel dalam penelitian ini:</w:t>
      </w:r>
    </w:p>
    <w:p w14:paraId="70107F33" w14:textId="0179A599" w:rsidR="00384D35" w:rsidRPr="00F7034B" w:rsidRDefault="008939D2" w:rsidP="00337058">
      <w:pPr>
        <w:pStyle w:val="Caption"/>
        <w:rPr>
          <w:rFonts w:ascii="Times New Roman" w:hAnsi="Times New Roman" w:cs="Times New Roman"/>
          <w:b/>
          <w:bCs/>
          <w:i w:val="0"/>
          <w:iCs w:val="0"/>
          <w:color w:val="000000" w:themeColor="text1"/>
          <w:sz w:val="24"/>
          <w:szCs w:val="24"/>
          <w:lang w:val="sv-SE"/>
        </w:rPr>
      </w:pPr>
      <w:bookmarkStart w:id="310" w:name="_Toc215410456"/>
      <w:bookmarkStart w:id="311" w:name="_Toc215410648"/>
      <w:r w:rsidRPr="005E32EB">
        <w:rPr>
          <w:rFonts w:ascii="Times New Roman" w:hAnsi="Times New Roman" w:cs="Times New Roman"/>
          <w:b/>
          <w:bCs/>
          <w:i w:val="0"/>
          <w:iCs w:val="0"/>
          <w:color w:val="auto"/>
          <w:sz w:val="24"/>
          <w:szCs w:val="24"/>
          <w:lang w:val="sv-SE"/>
        </w:rPr>
        <w:t>Tabel 3.</w:t>
      </w:r>
      <w:r w:rsidRPr="008939D2">
        <w:rPr>
          <w:rFonts w:ascii="Times New Roman" w:hAnsi="Times New Roman" w:cs="Times New Roman"/>
          <w:b/>
          <w:bCs/>
          <w:i w:val="0"/>
          <w:iCs w:val="0"/>
          <w:color w:val="auto"/>
          <w:sz w:val="24"/>
          <w:szCs w:val="24"/>
        </w:rPr>
        <w:fldChar w:fldCharType="begin"/>
      </w:r>
      <w:r w:rsidRPr="005E32EB">
        <w:rPr>
          <w:rFonts w:ascii="Times New Roman" w:hAnsi="Times New Roman" w:cs="Times New Roman"/>
          <w:b/>
          <w:bCs/>
          <w:i w:val="0"/>
          <w:iCs w:val="0"/>
          <w:color w:val="auto"/>
          <w:sz w:val="24"/>
          <w:szCs w:val="24"/>
          <w:lang w:val="sv-SE"/>
        </w:rPr>
        <w:instrText xml:space="preserve"> SEQ Tabel_3. \* ARABIC </w:instrText>
      </w:r>
      <w:r w:rsidRPr="008939D2">
        <w:rPr>
          <w:rFonts w:ascii="Times New Roman" w:hAnsi="Times New Roman" w:cs="Times New Roman"/>
          <w:b/>
          <w:bCs/>
          <w:i w:val="0"/>
          <w:iCs w:val="0"/>
          <w:color w:val="auto"/>
          <w:sz w:val="24"/>
          <w:szCs w:val="24"/>
        </w:rPr>
        <w:fldChar w:fldCharType="separate"/>
      </w:r>
      <w:r w:rsidR="005E5D0A">
        <w:rPr>
          <w:rFonts w:ascii="Times New Roman" w:hAnsi="Times New Roman" w:cs="Times New Roman"/>
          <w:b/>
          <w:bCs/>
          <w:i w:val="0"/>
          <w:iCs w:val="0"/>
          <w:noProof/>
          <w:color w:val="auto"/>
          <w:sz w:val="24"/>
          <w:szCs w:val="24"/>
          <w:lang w:val="sv-SE"/>
        </w:rPr>
        <w:t>3</w:t>
      </w:r>
      <w:r w:rsidRPr="008939D2">
        <w:rPr>
          <w:rFonts w:ascii="Times New Roman" w:hAnsi="Times New Roman" w:cs="Times New Roman"/>
          <w:b/>
          <w:bCs/>
          <w:i w:val="0"/>
          <w:iCs w:val="0"/>
          <w:color w:val="auto"/>
          <w:sz w:val="24"/>
          <w:szCs w:val="24"/>
        </w:rPr>
        <w:fldChar w:fldCharType="end"/>
      </w:r>
      <w:r w:rsidRPr="005E32EB">
        <w:rPr>
          <w:rFonts w:ascii="Times New Roman" w:hAnsi="Times New Roman" w:cs="Times New Roman"/>
          <w:b/>
          <w:bCs/>
          <w:i w:val="0"/>
          <w:iCs w:val="0"/>
          <w:color w:val="auto"/>
          <w:sz w:val="24"/>
          <w:szCs w:val="24"/>
          <w:lang w:val="sv-SE"/>
        </w:rPr>
        <w:t xml:space="preserve"> </w:t>
      </w:r>
      <w:r w:rsidR="00384D35" w:rsidRPr="008939D2">
        <w:rPr>
          <w:rFonts w:ascii="Times New Roman" w:hAnsi="Times New Roman" w:cs="Times New Roman"/>
          <w:b/>
          <w:bCs/>
          <w:i w:val="0"/>
          <w:iCs w:val="0"/>
          <w:color w:val="auto"/>
          <w:sz w:val="24"/>
          <w:szCs w:val="24"/>
          <w:lang w:val="sv-SE"/>
        </w:rPr>
        <w:t xml:space="preserve">Daftar </w:t>
      </w:r>
      <w:r w:rsidR="00384D35" w:rsidRPr="00F7034B">
        <w:rPr>
          <w:rFonts w:ascii="Times New Roman" w:hAnsi="Times New Roman" w:cs="Times New Roman"/>
          <w:b/>
          <w:bCs/>
          <w:i w:val="0"/>
          <w:iCs w:val="0"/>
          <w:color w:val="000000" w:themeColor="text1"/>
          <w:sz w:val="24"/>
          <w:szCs w:val="24"/>
          <w:lang w:val="sv-SE"/>
        </w:rPr>
        <w:t>Perusahaan yang Memenuhi Kriteria Menjadi Sampel</w:t>
      </w:r>
      <w:bookmarkEnd w:id="310"/>
      <w:bookmarkEnd w:id="311"/>
    </w:p>
    <w:tbl>
      <w:tblPr>
        <w:tblStyle w:val="TableGrid"/>
        <w:tblW w:w="8080" w:type="dxa"/>
        <w:tblInd w:w="-5" w:type="dxa"/>
        <w:tblLook w:val="04A0" w:firstRow="1" w:lastRow="0" w:firstColumn="1" w:lastColumn="0" w:noHBand="0" w:noVBand="1"/>
      </w:tblPr>
      <w:tblGrid>
        <w:gridCol w:w="567"/>
        <w:gridCol w:w="2835"/>
        <w:gridCol w:w="1560"/>
        <w:gridCol w:w="3118"/>
      </w:tblGrid>
      <w:tr w:rsidR="00297E5E" w:rsidRPr="00C81B4B" w14:paraId="2F778EC6" w14:textId="77777777" w:rsidTr="006D3954">
        <w:trPr>
          <w:trHeight w:val="454"/>
        </w:trPr>
        <w:tc>
          <w:tcPr>
            <w:tcW w:w="567" w:type="dxa"/>
            <w:vAlign w:val="bottom"/>
          </w:tcPr>
          <w:p w14:paraId="43ECBAB1" w14:textId="77777777" w:rsidR="00297E5E" w:rsidRPr="00C81B4B" w:rsidRDefault="00297E5E" w:rsidP="007E57BA">
            <w:pPr>
              <w:jc w:val="center"/>
              <w:rPr>
                <w:rFonts w:ascii="Times New Roman" w:hAnsi="Times New Roman" w:cs="Times New Roman"/>
                <w:b/>
                <w:bCs/>
                <w:sz w:val="22"/>
                <w:szCs w:val="22"/>
              </w:rPr>
            </w:pPr>
            <w:r w:rsidRPr="00C81B4B">
              <w:rPr>
                <w:rFonts w:ascii="Times New Roman" w:hAnsi="Times New Roman" w:cs="Times New Roman"/>
                <w:b/>
                <w:bCs/>
                <w:sz w:val="22"/>
                <w:szCs w:val="22"/>
              </w:rPr>
              <w:t>No</w:t>
            </w:r>
          </w:p>
        </w:tc>
        <w:tc>
          <w:tcPr>
            <w:tcW w:w="2835" w:type="dxa"/>
            <w:vAlign w:val="center"/>
          </w:tcPr>
          <w:p w14:paraId="6BC2F92E" w14:textId="77777777" w:rsidR="00297E5E" w:rsidRPr="00C81B4B" w:rsidRDefault="00297E5E" w:rsidP="007E57BA">
            <w:pPr>
              <w:jc w:val="center"/>
              <w:rPr>
                <w:rFonts w:ascii="Times New Roman" w:hAnsi="Times New Roman" w:cs="Times New Roman"/>
                <w:b/>
                <w:bCs/>
                <w:sz w:val="22"/>
                <w:szCs w:val="22"/>
              </w:rPr>
            </w:pPr>
            <w:r w:rsidRPr="00C81B4B">
              <w:rPr>
                <w:rFonts w:ascii="Times New Roman" w:hAnsi="Times New Roman" w:cs="Times New Roman"/>
                <w:b/>
                <w:bCs/>
                <w:sz w:val="22"/>
                <w:szCs w:val="22"/>
              </w:rPr>
              <w:t>Sub Sektor</w:t>
            </w:r>
          </w:p>
        </w:tc>
        <w:tc>
          <w:tcPr>
            <w:tcW w:w="1560" w:type="dxa"/>
            <w:vAlign w:val="center"/>
          </w:tcPr>
          <w:p w14:paraId="31DE5498" w14:textId="77777777" w:rsidR="00297E5E" w:rsidRPr="00C81B4B" w:rsidRDefault="00297E5E" w:rsidP="007E57BA">
            <w:pPr>
              <w:jc w:val="center"/>
              <w:rPr>
                <w:rFonts w:ascii="Times New Roman" w:hAnsi="Times New Roman" w:cs="Times New Roman"/>
                <w:b/>
                <w:bCs/>
                <w:sz w:val="22"/>
                <w:szCs w:val="22"/>
              </w:rPr>
            </w:pPr>
            <w:r w:rsidRPr="00C81B4B">
              <w:rPr>
                <w:rFonts w:ascii="Times New Roman" w:hAnsi="Times New Roman" w:cs="Times New Roman"/>
                <w:b/>
                <w:bCs/>
                <w:sz w:val="22"/>
                <w:szCs w:val="22"/>
              </w:rPr>
              <w:t>Kode Saham</w:t>
            </w:r>
          </w:p>
        </w:tc>
        <w:tc>
          <w:tcPr>
            <w:tcW w:w="3118" w:type="dxa"/>
            <w:vAlign w:val="center"/>
          </w:tcPr>
          <w:p w14:paraId="396020DD" w14:textId="5E330CBF" w:rsidR="00297E5E" w:rsidRPr="00C81B4B" w:rsidRDefault="00297E5E" w:rsidP="007E57BA">
            <w:pPr>
              <w:jc w:val="center"/>
              <w:rPr>
                <w:rFonts w:ascii="Times New Roman" w:hAnsi="Times New Roman" w:cs="Times New Roman"/>
                <w:b/>
                <w:bCs/>
                <w:sz w:val="22"/>
                <w:szCs w:val="22"/>
              </w:rPr>
            </w:pPr>
            <w:r w:rsidRPr="00C81B4B">
              <w:rPr>
                <w:rFonts w:ascii="Times New Roman" w:hAnsi="Times New Roman" w:cs="Times New Roman"/>
                <w:b/>
                <w:bCs/>
                <w:sz w:val="22"/>
                <w:szCs w:val="22"/>
              </w:rPr>
              <w:t xml:space="preserve">Nama </w:t>
            </w:r>
            <w:r w:rsidR="004918EC" w:rsidRPr="00C81B4B">
              <w:rPr>
                <w:rFonts w:ascii="Times New Roman" w:hAnsi="Times New Roman" w:cs="Times New Roman"/>
                <w:b/>
                <w:bCs/>
                <w:sz w:val="22"/>
                <w:szCs w:val="22"/>
              </w:rPr>
              <w:t>Perusahaan</w:t>
            </w:r>
          </w:p>
        </w:tc>
      </w:tr>
      <w:tr w:rsidR="00297E5E" w:rsidRPr="00C81B4B" w14:paraId="01AB762F" w14:textId="77777777" w:rsidTr="006D3954">
        <w:trPr>
          <w:trHeight w:val="20"/>
        </w:trPr>
        <w:tc>
          <w:tcPr>
            <w:tcW w:w="567" w:type="dxa"/>
            <w:vAlign w:val="center"/>
          </w:tcPr>
          <w:p w14:paraId="18AD218A" w14:textId="3238F50E"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1.</w:t>
            </w:r>
          </w:p>
        </w:tc>
        <w:tc>
          <w:tcPr>
            <w:tcW w:w="2835" w:type="dxa"/>
            <w:vAlign w:val="center"/>
          </w:tcPr>
          <w:p w14:paraId="44EC7C48" w14:textId="77777777" w:rsidR="00297E5E" w:rsidRPr="007E57BA" w:rsidRDefault="00297E5E" w:rsidP="007E57BA">
            <w:pPr>
              <w:jc w:val="center"/>
              <w:rPr>
                <w:rFonts w:ascii="Times New Roman" w:hAnsi="Times New Roman" w:cs="Times New Roman"/>
                <w:sz w:val="20"/>
                <w:szCs w:val="20"/>
              </w:rPr>
            </w:pPr>
            <w:proofErr w:type="spellStart"/>
            <w:r w:rsidRPr="007E57BA">
              <w:rPr>
                <w:rFonts w:ascii="Times New Roman" w:hAnsi="Times New Roman" w:cs="Times New Roman"/>
                <w:sz w:val="20"/>
                <w:szCs w:val="20"/>
              </w:rPr>
              <w:t>Makanan</w:t>
            </w:r>
            <w:proofErr w:type="spellEnd"/>
            <w:r w:rsidRPr="007E57BA">
              <w:rPr>
                <w:rFonts w:ascii="Times New Roman" w:hAnsi="Times New Roman" w:cs="Times New Roman"/>
                <w:sz w:val="20"/>
                <w:szCs w:val="20"/>
              </w:rPr>
              <w:t xml:space="preserve"> dan </w:t>
            </w:r>
            <w:proofErr w:type="spellStart"/>
            <w:r w:rsidRPr="007E57BA">
              <w:rPr>
                <w:rFonts w:ascii="Times New Roman" w:hAnsi="Times New Roman" w:cs="Times New Roman"/>
                <w:sz w:val="20"/>
                <w:szCs w:val="20"/>
              </w:rPr>
              <w:t>Minuman</w:t>
            </w:r>
            <w:proofErr w:type="spellEnd"/>
          </w:p>
        </w:tc>
        <w:tc>
          <w:tcPr>
            <w:tcW w:w="1560" w:type="dxa"/>
            <w:vAlign w:val="center"/>
          </w:tcPr>
          <w:p w14:paraId="3F68A522" w14:textId="77777777"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AALI</w:t>
            </w:r>
          </w:p>
        </w:tc>
        <w:tc>
          <w:tcPr>
            <w:tcW w:w="3118" w:type="dxa"/>
            <w:vAlign w:val="center"/>
          </w:tcPr>
          <w:p w14:paraId="2C93CE10" w14:textId="77777777"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 xml:space="preserve">Astra </w:t>
            </w:r>
            <w:proofErr w:type="spellStart"/>
            <w:r w:rsidRPr="007E57BA">
              <w:rPr>
                <w:rFonts w:ascii="Times New Roman" w:hAnsi="Times New Roman" w:cs="Times New Roman"/>
                <w:sz w:val="20"/>
                <w:szCs w:val="20"/>
              </w:rPr>
              <w:t>Agro</w:t>
            </w:r>
            <w:proofErr w:type="spellEnd"/>
            <w:r w:rsidRPr="007E57BA">
              <w:rPr>
                <w:rFonts w:ascii="Times New Roman" w:hAnsi="Times New Roman" w:cs="Times New Roman"/>
                <w:sz w:val="20"/>
                <w:szCs w:val="20"/>
              </w:rPr>
              <w:t xml:space="preserve"> Lestari </w:t>
            </w:r>
            <w:proofErr w:type="spellStart"/>
            <w:r w:rsidRPr="007E57BA">
              <w:rPr>
                <w:rFonts w:ascii="Times New Roman" w:hAnsi="Times New Roman" w:cs="Times New Roman"/>
                <w:sz w:val="20"/>
                <w:szCs w:val="20"/>
              </w:rPr>
              <w:t>Tbk</w:t>
            </w:r>
            <w:proofErr w:type="spellEnd"/>
          </w:p>
        </w:tc>
      </w:tr>
      <w:tr w:rsidR="00297E5E" w:rsidRPr="00C81B4B" w14:paraId="47F60981" w14:textId="77777777" w:rsidTr="006D3954">
        <w:trPr>
          <w:trHeight w:val="20"/>
        </w:trPr>
        <w:tc>
          <w:tcPr>
            <w:tcW w:w="567" w:type="dxa"/>
            <w:vAlign w:val="center"/>
          </w:tcPr>
          <w:p w14:paraId="29E19A61" w14:textId="4E1DED7B"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2.</w:t>
            </w:r>
          </w:p>
        </w:tc>
        <w:tc>
          <w:tcPr>
            <w:tcW w:w="2835" w:type="dxa"/>
            <w:vAlign w:val="center"/>
          </w:tcPr>
          <w:p w14:paraId="4EEC42A6" w14:textId="5D8A596C" w:rsidR="00297E5E" w:rsidRPr="007E57BA" w:rsidRDefault="00297E5E" w:rsidP="007E57BA">
            <w:pPr>
              <w:jc w:val="center"/>
              <w:rPr>
                <w:rFonts w:ascii="Times New Roman" w:hAnsi="Times New Roman" w:cs="Times New Roman"/>
                <w:sz w:val="20"/>
                <w:szCs w:val="20"/>
              </w:rPr>
            </w:pPr>
            <w:proofErr w:type="spellStart"/>
            <w:r w:rsidRPr="007E57BA">
              <w:rPr>
                <w:rFonts w:ascii="Times New Roman" w:hAnsi="Times New Roman" w:cs="Times New Roman"/>
                <w:sz w:val="20"/>
                <w:szCs w:val="20"/>
              </w:rPr>
              <w:t>Makanan</w:t>
            </w:r>
            <w:proofErr w:type="spellEnd"/>
            <w:r w:rsidRPr="007E57BA">
              <w:rPr>
                <w:rFonts w:ascii="Times New Roman" w:hAnsi="Times New Roman" w:cs="Times New Roman"/>
                <w:sz w:val="20"/>
                <w:szCs w:val="20"/>
              </w:rPr>
              <w:t xml:space="preserve"> dan </w:t>
            </w:r>
            <w:proofErr w:type="spellStart"/>
            <w:r w:rsidRPr="007E57BA">
              <w:rPr>
                <w:rFonts w:ascii="Times New Roman" w:hAnsi="Times New Roman" w:cs="Times New Roman"/>
                <w:sz w:val="20"/>
                <w:szCs w:val="20"/>
              </w:rPr>
              <w:t>Minuman</w:t>
            </w:r>
            <w:proofErr w:type="spellEnd"/>
          </w:p>
        </w:tc>
        <w:tc>
          <w:tcPr>
            <w:tcW w:w="1560" w:type="dxa"/>
            <w:vAlign w:val="center"/>
          </w:tcPr>
          <w:p w14:paraId="58C5A8C1" w14:textId="77777777"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BISI</w:t>
            </w:r>
          </w:p>
        </w:tc>
        <w:tc>
          <w:tcPr>
            <w:tcW w:w="3118" w:type="dxa"/>
            <w:vAlign w:val="center"/>
          </w:tcPr>
          <w:p w14:paraId="31E7D4C6" w14:textId="77777777"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 xml:space="preserve">Bisi International </w:t>
            </w:r>
            <w:proofErr w:type="spellStart"/>
            <w:r w:rsidRPr="007E57BA">
              <w:rPr>
                <w:rFonts w:ascii="Times New Roman" w:hAnsi="Times New Roman" w:cs="Times New Roman"/>
                <w:sz w:val="20"/>
                <w:szCs w:val="20"/>
              </w:rPr>
              <w:t>Tbk</w:t>
            </w:r>
            <w:proofErr w:type="spellEnd"/>
          </w:p>
        </w:tc>
      </w:tr>
      <w:tr w:rsidR="00297E5E" w:rsidRPr="00C81B4B" w14:paraId="3572DA7B" w14:textId="77777777" w:rsidTr="006D3954">
        <w:trPr>
          <w:trHeight w:val="20"/>
        </w:trPr>
        <w:tc>
          <w:tcPr>
            <w:tcW w:w="567" w:type="dxa"/>
            <w:vAlign w:val="center"/>
          </w:tcPr>
          <w:p w14:paraId="44D763D1" w14:textId="6D2C67E4"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3.</w:t>
            </w:r>
          </w:p>
        </w:tc>
        <w:tc>
          <w:tcPr>
            <w:tcW w:w="2835" w:type="dxa"/>
            <w:vAlign w:val="center"/>
          </w:tcPr>
          <w:p w14:paraId="161D2D7C" w14:textId="26B6B6A6" w:rsidR="00297E5E" w:rsidRPr="007E57BA" w:rsidRDefault="00297E5E" w:rsidP="007E57BA">
            <w:pPr>
              <w:jc w:val="center"/>
              <w:rPr>
                <w:rFonts w:ascii="Times New Roman" w:hAnsi="Times New Roman" w:cs="Times New Roman"/>
                <w:sz w:val="20"/>
                <w:szCs w:val="20"/>
              </w:rPr>
            </w:pPr>
            <w:proofErr w:type="spellStart"/>
            <w:r w:rsidRPr="007E57BA">
              <w:rPr>
                <w:rFonts w:ascii="Times New Roman" w:hAnsi="Times New Roman" w:cs="Times New Roman"/>
                <w:sz w:val="20"/>
                <w:szCs w:val="20"/>
              </w:rPr>
              <w:t>Makanan</w:t>
            </w:r>
            <w:proofErr w:type="spellEnd"/>
            <w:r w:rsidRPr="007E57BA">
              <w:rPr>
                <w:rFonts w:ascii="Times New Roman" w:hAnsi="Times New Roman" w:cs="Times New Roman"/>
                <w:sz w:val="20"/>
                <w:szCs w:val="20"/>
              </w:rPr>
              <w:t xml:space="preserve"> dan </w:t>
            </w:r>
            <w:proofErr w:type="spellStart"/>
            <w:r w:rsidRPr="007E57BA">
              <w:rPr>
                <w:rFonts w:ascii="Times New Roman" w:hAnsi="Times New Roman" w:cs="Times New Roman"/>
                <w:sz w:val="20"/>
                <w:szCs w:val="20"/>
              </w:rPr>
              <w:t>Minuman</w:t>
            </w:r>
            <w:proofErr w:type="spellEnd"/>
          </w:p>
        </w:tc>
        <w:tc>
          <w:tcPr>
            <w:tcW w:w="1560" w:type="dxa"/>
            <w:vAlign w:val="center"/>
          </w:tcPr>
          <w:p w14:paraId="78669861" w14:textId="77777777"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BUDI</w:t>
            </w:r>
          </w:p>
        </w:tc>
        <w:tc>
          <w:tcPr>
            <w:tcW w:w="3118" w:type="dxa"/>
            <w:vAlign w:val="center"/>
          </w:tcPr>
          <w:p w14:paraId="12F0B322" w14:textId="77777777"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 xml:space="preserve">Budi Strach &amp; Sweetener </w:t>
            </w:r>
            <w:proofErr w:type="spellStart"/>
            <w:r w:rsidRPr="007E57BA">
              <w:rPr>
                <w:rFonts w:ascii="Times New Roman" w:hAnsi="Times New Roman" w:cs="Times New Roman"/>
                <w:sz w:val="20"/>
                <w:szCs w:val="20"/>
              </w:rPr>
              <w:t>Tbk</w:t>
            </w:r>
            <w:proofErr w:type="spellEnd"/>
          </w:p>
        </w:tc>
      </w:tr>
      <w:tr w:rsidR="00297E5E" w:rsidRPr="00C81B4B" w14:paraId="7D9BA2AA" w14:textId="77777777" w:rsidTr="006D3954">
        <w:trPr>
          <w:trHeight w:val="20"/>
        </w:trPr>
        <w:tc>
          <w:tcPr>
            <w:tcW w:w="567" w:type="dxa"/>
            <w:vAlign w:val="center"/>
          </w:tcPr>
          <w:p w14:paraId="153A9B53" w14:textId="2E8626AD"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4.</w:t>
            </w:r>
          </w:p>
        </w:tc>
        <w:tc>
          <w:tcPr>
            <w:tcW w:w="2835" w:type="dxa"/>
            <w:vAlign w:val="center"/>
          </w:tcPr>
          <w:p w14:paraId="04656C0A" w14:textId="046714C7" w:rsidR="00297E5E" w:rsidRPr="007E57BA" w:rsidRDefault="00297E5E" w:rsidP="007E57BA">
            <w:pPr>
              <w:jc w:val="center"/>
              <w:rPr>
                <w:rFonts w:ascii="Times New Roman" w:hAnsi="Times New Roman" w:cs="Times New Roman"/>
                <w:sz w:val="20"/>
                <w:szCs w:val="20"/>
              </w:rPr>
            </w:pPr>
            <w:proofErr w:type="spellStart"/>
            <w:r w:rsidRPr="007E57BA">
              <w:rPr>
                <w:rFonts w:ascii="Times New Roman" w:hAnsi="Times New Roman" w:cs="Times New Roman"/>
                <w:sz w:val="20"/>
                <w:szCs w:val="20"/>
              </w:rPr>
              <w:t>Makanan</w:t>
            </w:r>
            <w:proofErr w:type="spellEnd"/>
            <w:r w:rsidRPr="007E57BA">
              <w:rPr>
                <w:rFonts w:ascii="Times New Roman" w:hAnsi="Times New Roman" w:cs="Times New Roman"/>
                <w:sz w:val="20"/>
                <w:szCs w:val="20"/>
              </w:rPr>
              <w:t xml:space="preserve"> dan </w:t>
            </w:r>
            <w:proofErr w:type="spellStart"/>
            <w:r w:rsidRPr="007E57BA">
              <w:rPr>
                <w:rFonts w:ascii="Times New Roman" w:hAnsi="Times New Roman" w:cs="Times New Roman"/>
                <w:sz w:val="20"/>
                <w:szCs w:val="20"/>
              </w:rPr>
              <w:t>Minuman</w:t>
            </w:r>
            <w:proofErr w:type="spellEnd"/>
          </w:p>
        </w:tc>
        <w:tc>
          <w:tcPr>
            <w:tcW w:w="1560" w:type="dxa"/>
            <w:vAlign w:val="center"/>
          </w:tcPr>
          <w:p w14:paraId="41EE678A" w14:textId="77777777"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CAMP</w:t>
            </w:r>
          </w:p>
        </w:tc>
        <w:tc>
          <w:tcPr>
            <w:tcW w:w="3118" w:type="dxa"/>
            <w:vAlign w:val="center"/>
          </w:tcPr>
          <w:p w14:paraId="720703E7" w14:textId="77777777"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 xml:space="preserve">Campina Ice Cream Industry </w:t>
            </w:r>
            <w:proofErr w:type="spellStart"/>
            <w:r w:rsidRPr="007E57BA">
              <w:rPr>
                <w:rFonts w:ascii="Times New Roman" w:hAnsi="Times New Roman" w:cs="Times New Roman"/>
                <w:sz w:val="20"/>
                <w:szCs w:val="20"/>
              </w:rPr>
              <w:t>Tbk</w:t>
            </w:r>
            <w:proofErr w:type="spellEnd"/>
          </w:p>
        </w:tc>
      </w:tr>
      <w:tr w:rsidR="00297E5E" w:rsidRPr="00C81B4B" w14:paraId="30413812" w14:textId="77777777" w:rsidTr="006D3954">
        <w:trPr>
          <w:trHeight w:val="20"/>
        </w:trPr>
        <w:tc>
          <w:tcPr>
            <w:tcW w:w="567" w:type="dxa"/>
            <w:vAlign w:val="center"/>
          </w:tcPr>
          <w:p w14:paraId="56BC504A" w14:textId="4D016637"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5</w:t>
            </w:r>
          </w:p>
        </w:tc>
        <w:tc>
          <w:tcPr>
            <w:tcW w:w="2835" w:type="dxa"/>
            <w:vAlign w:val="center"/>
          </w:tcPr>
          <w:p w14:paraId="1160FC87" w14:textId="6E72C226" w:rsidR="00297E5E" w:rsidRPr="007E57BA" w:rsidRDefault="00297E5E" w:rsidP="007E57BA">
            <w:pPr>
              <w:jc w:val="center"/>
              <w:rPr>
                <w:rFonts w:ascii="Times New Roman" w:hAnsi="Times New Roman" w:cs="Times New Roman"/>
                <w:sz w:val="20"/>
                <w:szCs w:val="20"/>
              </w:rPr>
            </w:pPr>
            <w:proofErr w:type="spellStart"/>
            <w:r w:rsidRPr="007E57BA">
              <w:rPr>
                <w:rFonts w:ascii="Times New Roman" w:hAnsi="Times New Roman" w:cs="Times New Roman"/>
                <w:sz w:val="20"/>
                <w:szCs w:val="20"/>
              </w:rPr>
              <w:t>Makanan</w:t>
            </w:r>
            <w:proofErr w:type="spellEnd"/>
            <w:r w:rsidRPr="007E57BA">
              <w:rPr>
                <w:rFonts w:ascii="Times New Roman" w:hAnsi="Times New Roman" w:cs="Times New Roman"/>
                <w:sz w:val="20"/>
                <w:szCs w:val="20"/>
              </w:rPr>
              <w:t xml:space="preserve"> dan </w:t>
            </w:r>
            <w:proofErr w:type="spellStart"/>
            <w:r w:rsidRPr="007E57BA">
              <w:rPr>
                <w:rFonts w:ascii="Times New Roman" w:hAnsi="Times New Roman" w:cs="Times New Roman"/>
                <w:sz w:val="20"/>
                <w:szCs w:val="20"/>
              </w:rPr>
              <w:t>Minuman</w:t>
            </w:r>
            <w:proofErr w:type="spellEnd"/>
          </w:p>
        </w:tc>
        <w:tc>
          <w:tcPr>
            <w:tcW w:w="1560" w:type="dxa"/>
            <w:vAlign w:val="center"/>
          </w:tcPr>
          <w:p w14:paraId="50C4921F" w14:textId="77777777"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CPIN</w:t>
            </w:r>
          </w:p>
        </w:tc>
        <w:tc>
          <w:tcPr>
            <w:tcW w:w="3118" w:type="dxa"/>
            <w:vAlign w:val="center"/>
          </w:tcPr>
          <w:p w14:paraId="20268941" w14:textId="77777777"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 xml:space="preserve">Charoen Pokphand Indonesia </w:t>
            </w:r>
            <w:proofErr w:type="spellStart"/>
            <w:r w:rsidRPr="007E57BA">
              <w:rPr>
                <w:rFonts w:ascii="Times New Roman" w:hAnsi="Times New Roman" w:cs="Times New Roman"/>
                <w:sz w:val="20"/>
                <w:szCs w:val="20"/>
              </w:rPr>
              <w:t>Tbk</w:t>
            </w:r>
            <w:proofErr w:type="spellEnd"/>
          </w:p>
        </w:tc>
      </w:tr>
      <w:tr w:rsidR="00297E5E" w:rsidRPr="00C81B4B" w14:paraId="65D0049D" w14:textId="77777777" w:rsidTr="006D3954">
        <w:trPr>
          <w:trHeight w:val="20"/>
        </w:trPr>
        <w:tc>
          <w:tcPr>
            <w:tcW w:w="567" w:type="dxa"/>
            <w:vAlign w:val="center"/>
          </w:tcPr>
          <w:p w14:paraId="5110D984" w14:textId="674FCF9E"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6.</w:t>
            </w:r>
          </w:p>
        </w:tc>
        <w:tc>
          <w:tcPr>
            <w:tcW w:w="2835" w:type="dxa"/>
            <w:vAlign w:val="center"/>
          </w:tcPr>
          <w:p w14:paraId="0E756D2B" w14:textId="47DED282" w:rsidR="00297E5E" w:rsidRPr="007E57BA" w:rsidRDefault="00297E5E" w:rsidP="007E57BA">
            <w:pPr>
              <w:jc w:val="center"/>
              <w:rPr>
                <w:rFonts w:ascii="Times New Roman" w:hAnsi="Times New Roman" w:cs="Times New Roman"/>
                <w:sz w:val="20"/>
                <w:szCs w:val="20"/>
              </w:rPr>
            </w:pPr>
            <w:proofErr w:type="spellStart"/>
            <w:r w:rsidRPr="007E57BA">
              <w:rPr>
                <w:rFonts w:ascii="Times New Roman" w:hAnsi="Times New Roman" w:cs="Times New Roman"/>
                <w:sz w:val="20"/>
                <w:szCs w:val="20"/>
              </w:rPr>
              <w:t>Makanan</w:t>
            </w:r>
            <w:proofErr w:type="spellEnd"/>
            <w:r w:rsidRPr="007E57BA">
              <w:rPr>
                <w:rFonts w:ascii="Times New Roman" w:hAnsi="Times New Roman" w:cs="Times New Roman"/>
                <w:sz w:val="20"/>
                <w:szCs w:val="20"/>
              </w:rPr>
              <w:t xml:space="preserve"> dan </w:t>
            </w:r>
            <w:proofErr w:type="spellStart"/>
            <w:r w:rsidRPr="007E57BA">
              <w:rPr>
                <w:rFonts w:ascii="Times New Roman" w:hAnsi="Times New Roman" w:cs="Times New Roman"/>
                <w:sz w:val="20"/>
                <w:szCs w:val="20"/>
              </w:rPr>
              <w:t>Minuman</w:t>
            </w:r>
            <w:proofErr w:type="spellEnd"/>
          </w:p>
        </w:tc>
        <w:tc>
          <w:tcPr>
            <w:tcW w:w="1560" w:type="dxa"/>
            <w:vAlign w:val="center"/>
          </w:tcPr>
          <w:p w14:paraId="49E9BC13" w14:textId="77777777"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DLTA</w:t>
            </w:r>
          </w:p>
        </w:tc>
        <w:tc>
          <w:tcPr>
            <w:tcW w:w="3118" w:type="dxa"/>
            <w:vAlign w:val="center"/>
          </w:tcPr>
          <w:p w14:paraId="26E0FA3F" w14:textId="77777777"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 xml:space="preserve">Delta Djakarta </w:t>
            </w:r>
            <w:proofErr w:type="spellStart"/>
            <w:r w:rsidRPr="007E57BA">
              <w:rPr>
                <w:rFonts w:ascii="Times New Roman" w:hAnsi="Times New Roman" w:cs="Times New Roman"/>
                <w:sz w:val="20"/>
                <w:szCs w:val="20"/>
              </w:rPr>
              <w:t>Tbk</w:t>
            </w:r>
            <w:proofErr w:type="spellEnd"/>
          </w:p>
        </w:tc>
      </w:tr>
      <w:tr w:rsidR="00297E5E" w:rsidRPr="00C81B4B" w14:paraId="180FD541" w14:textId="77777777" w:rsidTr="006D3954">
        <w:trPr>
          <w:trHeight w:val="340"/>
        </w:trPr>
        <w:tc>
          <w:tcPr>
            <w:tcW w:w="567" w:type="dxa"/>
            <w:vAlign w:val="bottom"/>
          </w:tcPr>
          <w:p w14:paraId="784DD924" w14:textId="7BDCDA9A"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7.</w:t>
            </w:r>
          </w:p>
        </w:tc>
        <w:tc>
          <w:tcPr>
            <w:tcW w:w="2835" w:type="dxa"/>
            <w:vAlign w:val="center"/>
          </w:tcPr>
          <w:p w14:paraId="5D903FAC" w14:textId="2340EB43" w:rsidR="00297E5E" w:rsidRPr="007E57BA" w:rsidRDefault="00297E5E" w:rsidP="007E57BA">
            <w:pPr>
              <w:jc w:val="center"/>
              <w:rPr>
                <w:rFonts w:ascii="Times New Roman" w:hAnsi="Times New Roman" w:cs="Times New Roman"/>
                <w:sz w:val="20"/>
                <w:szCs w:val="20"/>
              </w:rPr>
            </w:pPr>
            <w:proofErr w:type="spellStart"/>
            <w:r w:rsidRPr="007E57BA">
              <w:rPr>
                <w:rFonts w:ascii="Times New Roman" w:hAnsi="Times New Roman" w:cs="Times New Roman"/>
                <w:sz w:val="20"/>
                <w:szCs w:val="20"/>
              </w:rPr>
              <w:t>Makanan</w:t>
            </w:r>
            <w:proofErr w:type="spellEnd"/>
            <w:r w:rsidRPr="007E57BA">
              <w:rPr>
                <w:rFonts w:ascii="Times New Roman" w:hAnsi="Times New Roman" w:cs="Times New Roman"/>
                <w:sz w:val="20"/>
                <w:szCs w:val="20"/>
              </w:rPr>
              <w:t xml:space="preserve"> dan </w:t>
            </w:r>
            <w:proofErr w:type="spellStart"/>
            <w:r w:rsidRPr="007E57BA">
              <w:rPr>
                <w:rFonts w:ascii="Times New Roman" w:hAnsi="Times New Roman" w:cs="Times New Roman"/>
                <w:sz w:val="20"/>
                <w:szCs w:val="20"/>
              </w:rPr>
              <w:t>Minuman</w:t>
            </w:r>
            <w:proofErr w:type="spellEnd"/>
          </w:p>
        </w:tc>
        <w:tc>
          <w:tcPr>
            <w:tcW w:w="1560" w:type="dxa"/>
            <w:vAlign w:val="center"/>
          </w:tcPr>
          <w:p w14:paraId="01E7A498" w14:textId="77777777"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DSNG</w:t>
            </w:r>
          </w:p>
        </w:tc>
        <w:tc>
          <w:tcPr>
            <w:tcW w:w="3118" w:type="dxa"/>
            <w:vAlign w:val="center"/>
          </w:tcPr>
          <w:p w14:paraId="2EA21F68" w14:textId="77777777"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 xml:space="preserve">Dharma Satya Nusantara </w:t>
            </w:r>
            <w:proofErr w:type="spellStart"/>
            <w:r w:rsidRPr="007E57BA">
              <w:rPr>
                <w:rFonts w:ascii="Times New Roman" w:hAnsi="Times New Roman" w:cs="Times New Roman"/>
                <w:sz w:val="20"/>
                <w:szCs w:val="20"/>
              </w:rPr>
              <w:t>Tbk</w:t>
            </w:r>
            <w:proofErr w:type="spellEnd"/>
          </w:p>
        </w:tc>
      </w:tr>
      <w:tr w:rsidR="00297E5E" w:rsidRPr="00C81B4B" w14:paraId="7B0CCEB3" w14:textId="77777777" w:rsidTr="006D3954">
        <w:trPr>
          <w:trHeight w:val="340"/>
        </w:trPr>
        <w:tc>
          <w:tcPr>
            <w:tcW w:w="567" w:type="dxa"/>
            <w:vAlign w:val="bottom"/>
          </w:tcPr>
          <w:p w14:paraId="3274EA97" w14:textId="53B5ECDA"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8.</w:t>
            </w:r>
          </w:p>
        </w:tc>
        <w:tc>
          <w:tcPr>
            <w:tcW w:w="2835" w:type="dxa"/>
            <w:vAlign w:val="center"/>
          </w:tcPr>
          <w:p w14:paraId="4A5883BD" w14:textId="49AFE76B" w:rsidR="00297E5E" w:rsidRPr="007E57BA" w:rsidRDefault="00297E5E" w:rsidP="007E57BA">
            <w:pPr>
              <w:jc w:val="center"/>
              <w:rPr>
                <w:rFonts w:ascii="Times New Roman" w:hAnsi="Times New Roman" w:cs="Times New Roman"/>
                <w:sz w:val="20"/>
                <w:szCs w:val="20"/>
              </w:rPr>
            </w:pPr>
            <w:proofErr w:type="spellStart"/>
            <w:r w:rsidRPr="007E57BA">
              <w:rPr>
                <w:rFonts w:ascii="Times New Roman" w:hAnsi="Times New Roman" w:cs="Times New Roman"/>
                <w:sz w:val="20"/>
                <w:szCs w:val="20"/>
              </w:rPr>
              <w:t>Makanan</w:t>
            </w:r>
            <w:proofErr w:type="spellEnd"/>
            <w:r w:rsidRPr="007E57BA">
              <w:rPr>
                <w:rFonts w:ascii="Times New Roman" w:hAnsi="Times New Roman" w:cs="Times New Roman"/>
                <w:sz w:val="20"/>
                <w:szCs w:val="20"/>
              </w:rPr>
              <w:t xml:space="preserve"> dan </w:t>
            </w:r>
            <w:proofErr w:type="spellStart"/>
            <w:r w:rsidRPr="007E57BA">
              <w:rPr>
                <w:rFonts w:ascii="Times New Roman" w:hAnsi="Times New Roman" w:cs="Times New Roman"/>
                <w:sz w:val="20"/>
                <w:szCs w:val="20"/>
              </w:rPr>
              <w:t>Minuman</w:t>
            </w:r>
            <w:proofErr w:type="spellEnd"/>
          </w:p>
        </w:tc>
        <w:tc>
          <w:tcPr>
            <w:tcW w:w="1560" w:type="dxa"/>
            <w:vAlign w:val="center"/>
          </w:tcPr>
          <w:p w14:paraId="40C2BE2E" w14:textId="77777777"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FISH</w:t>
            </w:r>
          </w:p>
        </w:tc>
        <w:tc>
          <w:tcPr>
            <w:tcW w:w="3118" w:type="dxa"/>
            <w:vAlign w:val="center"/>
          </w:tcPr>
          <w:p w14:paraId="0A06C05C" w14:textId="77777777"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 xml:space="preserve">FKS Multi Argo </w:t>
            </w:r>
            <w:proofErr w:type="spellStart"/>
            <w:r w:rsidRPr="007E57BA">
              <w:rPr>
                <w:rFonts w:ascii="Times New Roman" w:hAnsi="Times New Roman" w:cs="Times New Roman"/>
                <w:sz w:val="20"/>
                <w:szCs w:val="20"/>
              </w:rPr>
              <w:t>Tbk</w:t>
            </w:r>
            <w:proofErr w:type="spellEnd"/>
          </w:p>
        </w:tc>
      </w:tr>
      <w:tr w:rsidR="00297E5E" w:rsidRPr="00C81B4B" w14:paraId="05D6146D" w14:textId="77777777" w:rsidTr="006D3954">
        <w:trPr>
          <w:trHeight w:val="340"/>
        </w:trPr>
        <w:tc>
          <w:tcPr>
            <w:tcW w:w="567" w:type="dxa"/>
            <w:vAlign w:val="bottom"/>
          </w:tcPr>
          <w:p w14:paraId="3562AF00" w14:textId="5C2DC7FF"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9.</w:t>
            </w:r>
          </w:p>
        </w:tc>
        <w:tc>
          <w:tcPr>
            <w:tcW w:w="2835" w:type="dxa"/>
            <w:vAlign w:val="center"/>
          </w:tcPr>
          <w:p w14:paraId="25E06426" w14:textId="38BDC23F" w:rsidR="00297E5E" w:rsidRPr="007E57BA" w:rsidRDefault="00297E5E" w:rsidP="007E57BA">
            <w:pPr>
              <w:jc w:val="center"/>
              <w:rPr>
                <w:rFonts w:ascii="Times New Roman" w:hAnsi="Times New Roman" w:cs="Times New Roman"/>
                <w:sz w:val="20"/>
                <w:szCs w:val="20"/>
              </w:rPr>
            </w:pPr>
            <w:proofErr w:type="spellStart"/>
            <w:r w:rsidRPr="007E57BA">
              <w:rPr>
                <w:rFonts w:ascii="Times New Roman" w:hAnsi="Times New Roman" w:cs="Times New Roman"/>
                <w:sz w:val="20"/>
                <w:szCs w:val="20"/>
              </w:rPr>
              <w:t>Makanan</w:t>
            </w:r>
            <w:proofErr w:type="spellEnd"/>
            <w:r w:rsidRPr="007E57BA">
              <w:rPr>
                <w:rFonts w:ascii="Times New Roman" w:hAnsi="Times New Roman" w:cs="Times New Roman"/>
                <w:sz w:val="20"/>
                <w:szCs w:val="20"/>
              </w:rPr>
              <w:t xml:space="preserve"> dan </w:t>
            </w:r>
            <w:proofErr w:type="spellStart"/>
            <w:r w:rsidRPr="007E57BA">
              <w:rPr>
                <w:rFonts w:ascii="Times New Roman" w:hAnsi="Times New Roman" w:cs="Times New Roman"/>
                <w:sz w:val="20"/>
                <w:szCs w:val="20"/>
              </w:rPr>
              <w:t>Minuman</w:t>
            </w:r>
            <w:proofErr w:type="spellEnd"/>
          </w:p>
        </w:tc>
        <w:tc>
          <w:tcPr>
            <w:tcW w:w="1560" w:type="dxa"/>
            <w:vAlign w:val="center"/>
          </w:tcPr>
          <w:p w14:paraId="2C6ED4C8" w14:textId="77777777"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GOOD</w:t>
            </w:r>
          </w:p>
        </w:tc>
        <w:tc>
          <w:tcPr>
            <w:tcW w:w="3118" w:type="dxa"/>
            <w:vAlign w:val="center"/>
          </w:tcPr>
          <w:p w14:paraId="32E5C15E" w14:textId="77777777" w:rsidR="00297E5E" w:rsidRPr="007E57BA" w:rsidRDefault="00297E5E" w:rsidP="007E57BA">
            <w:pPr>
              <w:jc w:val="center"/>
              <w:rPr>
                <w:rFonts w:ascii="Times New Roman" w:hAnsi="Times New Roman" w:cs="Times New Roman"/>
                <w:sz w:val="20"/>
                <w:szCs w:val="20"/>
                <w:lang w:val="sv-SE"/>
              </w:rPr>
            </w:pPr>
            <w:r w:rsidRPr="007E57BA">
              <w:rPr>
                <w:rFonts w:ascii="Times New Roman" w:hAnsi="Times New Roman" w:cs="Times New Roman"/>
                <w:sz w:val="20"/>
                <w:szCs w:val="20"/>
                <w:lang w:val="sv-SE"/>
              </w:rPr>
              <w:t>Garudafood Putra Putri Jaya Tbk</w:t>
            </w:r>
          </w:p>
        </w:tc>
      </w:tr>
      <w:tr w:rsidR="00297E5E" w:rsidRPr="00C81B4B" w14:paraId="6278F8A7" w14:textId="77777777" w:rsidTr="006D3954">
        <w:trPr>
          <w:trHeight w:val="340"/>
        </w:trPr>
        <w:tc>
          <w:tcPr>
            <w:tcW w:w="567" w:type="dxa"/>
            <w:vAlign w:val="bottom"/>
          </w:tcPr>
          <w:p w14:paraId="00DA4AE8" w14:textId="048FD231"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10.</w:t>
            </w:r>
          </w:p>
        </w:tc>
        <w:tc>
          <w:tcPr>
            <w:tcW w:w="2835" w:type="dxa"/>
            <w:vAlign w:val="center"/>
          </w:tcPr>
          <w:p w14:paraId="51784753" w14:textId="6CCE195B" w:rsidR="00297E5E" w:rsidRPr="007E57BA" w:rsidRDefault="00297E5E" w:rsidP="007E57BA">
            <w:pPr>
              <w:jc w:val="center"/>
              <w:rPr>
                <w:rFonts w:ascii="Times New Roman" w:hAnsi="Times New Roman" w:cs="Times New Roman"/>
                <w:sz w:val="20"/>
                <w:szCs w:val="20"/>
              </w:rPr>
            </w:pPr>
            <w:proofErr w:type="spellStart"/>
            <w:r w:rsidRPr="007E57BA">
              <w:rPr>
                <w:rFonts w:ascii="Times New Roman" w:hAnsi="Times New Roman" w:cs="Times New Roman"/>
                <w:sz w:val="20"/>
                <w:szCs w:val="20"/>
              </w:rPr>
              <w:t>Makanan</w:t>
            </w:r>
            <w:proofErr w:type="spellEnd"/>
            <w:r w:rsidRPr="007E57BA">
              <w:rPr>
                <w:rFonts w:ascii="Times New Roman" w:hAnsi="Times New Roman" w:cs="Times New Roman"/>
                <w:sz w:val="20"/>
                <w:szCs w:val="20"/>
              </w:rPr>
              <w:t xml:space="preserve"> dan </w:t>
            </w:r>
            <w:proofErr w:type="spellStart"/>
            <w:r w:rsidRPr="007E57BA">
              <w:rPr>
                <w:rFonts w:ascii="Times New Roman" w:hAnsi="Times New Roman" w:cs="Times New Roman"/>
                <w:sz w:val="20"/>
                <w:szCs w:val="20"/>
              </w:rPr>
              <w:t>Minuman</w:t>
            </w:r>
            <w:proofErr w:type="spellEnd"/>
          </w:p>
        </w:tc>
        <w:tc>
          <w:tcPr>
            <w:tcW w:w="1560" w:type="dxa"/>
            <w:vAlign w:val="center"/>
          </w:tcPr>
          <w:p w14:paraId="0E5518F8" w14:textId="77777777"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ICBP</w:t>
            </w:r>
          </w:p>
        </w:tc>
        <w:tc>
          <w:tcPr>
            <w:tcW w:w="3118" w:type="dxa"/>
            <w:vAlign w:val="center"/>
          </w:tcPr>
          <w:p w14:paraId="71AB8A8D" w14:textId="77777777"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 xml:space="preserve">Indofood CBP </w:t>
            </w:r>
            <w:proofErr w:type="spellStart"/>
            <w:r w:rsidRPr="007E57BA">
              <w:rPr>
                <w:rFonts w:ascii="Times New Roman" w:hAnsi="Times New Roman" w:cs="Times New Roman"/>
                <w:sz w:val="20"/>
                <w:szCs w:val="20"/>
              </w:rPr>
              <w:t>Sukses</w:t>
            </w:r>
            <w:proofErr w:type="spellEnd"/>
            <w:r w:rsidRPr="007E57BA">
              <w:rPr>
                <w:rFonts w:ascii="Times New Roman" w:hAnsi="Times New Roman" w:cs="Times New Roman"/>
                <w:sz w:val="20"/>
                <w:szCs w:val="20"/>
              </w:rPr>
              <w:t xml:space="preserve"> Makmur </w:t>
            </w:r>
            <w:proofErr w:type="spellStart"/>
            <w:r w:rsidRPr="007E57BA">
              <w:rPr>
                <w:rFonts w:ascii="Times New Roman" w:hAnsi="Times New Roman" w:cs="Times New Roman"/>
                <w:sz w:val="20"/>
                <w:szCs w:val="20"/>
              </w:rPr>
              <w:t>Tbk</w:t>
            </w:r>
            <w:proofErr w:type="spellEnd"/>
          </w:p>
        </w:tc>
      </w:tr>
      <w:tr w:rsidR="00297E5E" w:rsidRPr="00C81B4B" w14:paraId="5CA5D11E" w14:textId="77777777" w:rsidTr="006D3954">
        <w:trPr>
          <w:trHeight w:val="340"/>
        </w:trPr>
        <w:tc>
          <w:tcPr>
            <w:tcW w:w="567" w:type="dxa"/>
            <w:vAlign w:val="bottom"/>
          </w:tcPr>
          <w:p w14:paraId="55E80984" w14:textId="32E32227"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11.</w:t>
            </w:r>
          </w:p>
        </w:tc>
        <w:tc>
          <w:tcPr>
            <w:tcW w:w="2835" w:type="dxa"/>
            <w:vAlign w:val="center"/>
          </w:tcPr>
          <w:p w14:paraId="41C1E78B" w14:textId="07540C43" w:rsidR="00297E5E" w:rsidRPr="007E57BA" w:rsidRDefault="00297E5E" w:rsidP="007E57BA">
            <w:pPr>
              <w:jc w:val="center"/>
              <w:rPr>
                <w:rFonts w:ascii="Times New Roman" w:hAnsi="Times New Roman" w:cs="Times New Roman"/>
                <w:sz w:val="20"/>
                <w:szCs w:val="20"/>
              </w:rPr>
            </w:pPr>
            <w:proofErr w:type="spellStart"/>
            <w:r w:rsidRPr="007E57BA">
              <w:rPr>
                <w:rFonts w:ascii="Times New Roman" w:hAnsi="Times New Roman" w:cs="Times New Roman"/>
                <w:sz w:val="20"/>
                <w:szCs w:val="20"/>
              </w:rPr>
              <w:t>Makanan</w:t>
            </w:r>
            <w:proofErr w:type="spellEnd"/>
            <w:r w:rsidRPr="007E57BA">
              <w:rPr>
                <w:rFonts w:ascii="Times New Roman" w:hAnsi="Times New Roman" w:cs="Times New Roman"/>
                <w:sz w:val="20"/>
                <w:szCs w:val="20"/>
              </w:rPr>
              <w:t xml:space="preserve"> dan </w:t>
            </w:r>
            <w:proofErr w:type="spellStart"/>
            <w:r w:rsidRPr="007E57BA">
              <w:rPr>
                <w:rFonts w:ascii="Times New Roman" w:hAnsi="Times New Roman" w:cs="Times New Roman"/>
                <w:sz w:val="20"/>
                <w:szCs w:val="20"/>
              </w:rPr>
              <w:t>Minuman</w:t>
            </w:r>
            <w:proofErr w:type="spellEnd"/>
          </w:p>
        </w:tc>
        <w:tc>
          <w:tcPr>
            <w:tcW w:w="1560" w:type="dxa"/>
            <w:vAlign w:val="center"/>
          </w:tcPr>
          <w:p w14:paraId="46DC8A20" w14:textId="77777777"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INDF</w:t>
            </w:r>
          </w:p>
        </w:tc>
        <w:tc>
          <w:tcPr>
            <w:tcW w:w="3118" w:type="dxa"/>
            <w:vAlign w:val="center"/>
          </w:tcPr>
          <w:p w14:paraId="15ABC42C" w14:textId="77777777"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 xml:space="preserve">Indofood </w:t>
            </w:r>
            <w:proofErr w:type="spellStart"/>
            <w:r w:rsidRPr="007E57BA">
              <w:rPr>
                <w:rFonts w:ascii="Times New Roman" w:hAnsi="Times New Roman" w:cs="Times New Roman"/>
                <w:sz w:val="20"/>
                <w:szCs w:val="20"/>
              </w:rPr>
              <w:t>Sukses</w:t>
            </w:r>
            <w:proofErr w:type="spellEnd"/>
            <w:r w:rsidRPr="007E57BA">
              <w:rPr>
                <w:rFonts w:ascii="Times New Roman" w:hAnsi="Times New Roman" w:cs="Times New Roman"/>
                <w:sz w:val="20"/>
                <w:szCs w:val="20"/>
              </w:rPr>
              <w:t xml:space="preserve"> Makmur </w:t>
            </w:r>
            <w:proofErr w:type="spellStart"/>
            <w:r w:rsidRPr="007E57BA">
              <w:rPr>
                <w:rFonts w:ascii="Times New Roman" w:hAnsi="Times New Roman" w:cs="Times New Roman"/>
                <w:sz w:val="20"/>
                <w:szCs w:val="20"/>
              </w:rPr>
              <w:t>Tbk</w:t>
            </w:r>
            <w:proofErr w:type="spellEnd"/>
          </w:p>
        </w:tc>
      </w:tr>
      <w:tr w:rsidR="00297E5E" w:rsidRPr="00C81B4B" w14:paraId="592D6211" w14:textId="77777777" w:rsidTr="006D3954">
        <w:trPr>
          <w:trHeight w:val="340"/>
        </w:trPr>
        <w:tc>
          <w:tcPr>
            <w:tcW w:w="567" w:type="dxa"/>
            <w:vAlign w:val="bottom"/>
          </w:tcPr>
          <w:p w14:paraId="60545013" w14:textId="4988630B"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12.</w:t>
            </w:r>
          </w:p>
        </w:tc>
        <w:tc>
          <w:tcPr>
            <w:tcW w:w="2835" w:type="dxa"/>
            <w:vAlign w:val="center"/>
          </w:tcPr>
          <w:p w14:paraId="1D90E37D" w14:textId="27F3A73E" w:rsidR="00297E5E" w:rsidRPr="007E57BA" w:rsidRDefault="00297E5E" w:rsidP="007E57BA">
            <w:pPr>
              <w:jc w:val="center"/>
              <w:rPr>
                <w:rFonts w:ascii="Times New Roman" w:hAnsi="Times New Roman" w:cs="Times New Roman"/>
                <w:sz w:val="20"/>
                <w:szCs w:val="20"/>
              </w:rPr>
            </w:pPr>
            <w:proofErr w:type="spellStart"/>
            <w:r w:rsidRPr="007E57BA">
              <w:rPr>
                <w:rFonts w:ascii="Times New Roman" w:hAnsi="Times New Roman" w:cs="Times New Roman"/>
                <w:sz w:val="20"/>
                <w:szCs w:val="20"/>
              </w:rPr>
              <w:t>Makanan</w:t>
            </w:r>
            <w:proofErr w:type="spellEnd"/>
            <w:r w:rsidRPr="007E57BA">
              <w:rPr>
                <w:rFonts w:ascii="Times New Roman" w:hAnsi="Times New Roman" w:cs="Times New Roman"/>
                <w:sz w:val="20"/>
                <w:szCs w:val="20"/>
              </w:rPr>
              <w:t xml:space="preserve"> dan </w:t>
            </w:r>
            <w:proofErr w:type="spellStart"/>
            <w:r w:rsidRPr="007E57BA">
              <w:rPr>
                <w:rFonts w:ascii="Times New Roman" w:hAnsi="Times New Roman" w:cs="Times New Roman"/>
                <w:sz w:val="20"/>
                <w:szCs w:val="20"/>
              </w:rPr>
              <w:t>Minuman</w:t>
            </w:r>
            <w:proofErr w:type="spellEnd"/>
          </w:p>
        </w:tc>
        <w:tc>
          <w:tcPr>
            <w:tcW w:w="1560" w:type="dxa"/>
            <w:vAlign w:val="center"/>
          </w:tcPr>
          <w:p w14:paraId="5A73EC2E" w14:textId="77777777"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JAPFA</w:t>
            </w:r>
          </w:p>
        </w:tc>
        <w:tc>
          <w:tcPr>
            <w:tcW w:w="3118" w:type="dxa"/>
            <w:vAlign w:val="center"/>
          </w:tcPr>
          <w:p w14:paraId="2C387C46" w14:textId="77777777" w:rsidR="00297E5E" w:rsidRPr="007E57BA" w:rsidRDefault="00297E5E" w:rsidP="007E57BA">
            <w:pPr>
              <w:jc w:val="center"/>
              <w:rPr>
                <w:rFonts w:ascii="Times New Roman" w:hAnsi="Times New Roman" w:cs="Times New Roman"/>
                <w:sz w:val="20"/>
                <w:szCs w:val="20"/>
              </w:rPr>
            </w:pPr>
            <w:proofErr w:type="spellStart"/>
            <w:r w:rsidRPr="007E57BA">
              <w:rPr>
                <w:rFonts w:ascii="Times New Roman" w:hAnsi="Times New Roman" w:cs="Times New Roman"/>
                <w:sz w:val="20"/>
                <w:szCs w:val="20"/>
              </w:rPr>
              <w:t>Japfa</w:t>
            </w:r>
            <w:proofErr w:type="spellEnd"/>
            <w:r w:rsidRPr="007E57BA">
              <w:rPr>
                <w:rFonts w:ascii="Times New Roman" w:hAnsi="Times New Roman" w:cs="Times New Roman"/>
                <w:sz w:val="20"/>
                <w:szCs w:val="20"/>
              </w:rPr>
              <w:t xml:space="preserve"> </w:t>
            </w:r>
            <w:proofErr w:type="spellStart"/>
            <w:r w:rsidRPr="007E57BA">
              <w:rPr>
                <w:rFonts w:ascii="Times New Roman" w:hAnsi="Times New Roman" w:cs="Times New Roman"/>
                <w:sz w:val="20"/>
                <w:szCs w:val="20"/>
              </w:rPr>
              <w:t>Comfeed</w:t>
            </w:r>
            <w:proofErr w:type="spellEnd"/>
            <w:r w:rsidRPr="007E57BA">
              <w:rPr>
                <w:rFonts w:ascii="Times New Roman" w:hAnsi="Times New Roman" w:cs="Times New Roman"/>
                <w:sz w:val="20"/>
                <w:szCs w:val="20"/>
              </w:rPr>
              <w:t xml:space="preserve"> Indonesia </w:t>
            </w:r>
            <w:proofErr w:type="spellStart"/>
            <w:r w:rsidRPr="007E57BA">
              <w:rPr>
                <w:rFonts w:ascii="Times New Roman" w:hAnsi="Times New Roman" w:cs="Times New Roman"/>
                <w:sz w:val="20"/>
                <w:szCs w:val="20"/>
              </w:rPr>
              <w:t>Tbk</w:t>
            </w:r>
            <w:proofErr w:type="spellEnd"/>
          </w:p>
        </w:tc>
      </w:tr>
      <w:tr w:rsidR="00297E5E" w:rsidRPr="00C81B4B" w14:paraId="43547486" w14:textId="77777777" w:rsidTr="006D3954">
        <w:trPr>
          <w:trHeight w:val="340"/>
        </w:trPr>
        <w:tc>
          <w:tcPr>
            <w:tcW w:w="567" w:type="dxa"/>
            <w:vAlign w:val="bottom"/>
          </w:tcPr>
          <w:p w14:paraId="3D17FD05" w14:textId="33ADBCE8"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13.</w:t>
            </w:r>
          </w:p>
        </w:tc>
        <w:tc>
          <w:tcPr>
            <w:tcW w:w="2835" w:type="dxa"/>
            <w:vAlign w:val="center"/>
          </w:tcPr>
          <w:p w14:paraId="5C52704C" w14:textId="61B88B34" w:rsidR="00297E5E" w:rsidRPr="007E57BA" w:rsidRDefault="00297E5E" w:rsidP="007E57BA">
            <w:pPr>
              <w:jc w:val="center"/>
              <w:rPr>
                <w:rFonts w:ascii="Times New Roman" w:hAnsi="Times New Roman" w:cs="Times New Roman"/>
                <w:sz w:val="20"/>
                <w:szCs w:val="20"/>
              </w:rPr>
            </w:pPr>
            <w:proofErr w:type="spellStart"/>
            <w:r w:rsidRPr="007E57BA">
              <w:rPr>
                <w:rFonts w:ascii="Times New Roman" w:hAnsi="Times New Roman" w:cs="Times New Roman"/>
                <w:sz w:val="20"/>
                <w:szCs w:val="20"/>
              </w:rPr>
              <w:t>Makanan</w:t>
            </w:r>
            <w:proofErr w:type="spellEnd"/>
            <w:r w:rsidRPr="007E57BA">
              <w:rPr>
                <w:rFonts w:ascii="Times New Roman" w:hAnsi="Times New Roman" w:cs="Times New Roman"/>
                <w:sz w:val="20"/>
                <w:szCs w:val="20"/>
              </w:rPr>
              <w:t xml:space="preserve"> dan </w:t>
            </w:r>
            <w:proofErr w:type="spellStart"/>
            <w:r w:rsidRPr="007E57BA">
              <w:rPr>
                <w:rFonts w:ascii="Times New Roman" w:hAnsi="Times New Roman" w:cs="Times New Roman"/>
                <w:sz w:val="20"/>
                <w:szCs w:val="20"/>
              </w:rPr>
              <w:t>Minuman</w:t>
            </w:r>
            <w:proofErr w:type="spellEnd"/>
          </w:p>
        </w:tc>
        <w:tc>
          <w:tcPr>
            <w:tcW w:w="1560" w:type="dxa"/>
            <w:vAlign w:val="center"/>
          </w:tcPr>
          <w:p w14:paraId="61AAF863" w14:textId="77777777"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MYOR</w:t>
            </w:r>
          </w:p>
        </w:tc>
        <w:tc>
          <w:tcPr>
            <w:tcW w:w="3118" w:type="dxa"/>
            <w:vAlign w:val="center"/>
          </w:tcPr>
          <w:p w14:paraId="7707D391" w14:textId="77777777"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 xml:space="preserve">Mayora Indah </w:t>
            </w:r>
            <w:proofErr w:type="spellStart"/>
            <w:r w:rsidRPr="007E57BA">
              <w:rPr>
                <w:rFonts w:ascii="Times New Roman" w:hAnsi="Times New Roman" w:cs="Times New Roman"/>
                <w:sz w:val="20"/>
                <w:szCs w:val="20"/>
              </w:rPr>
              <w:t>Tbk</w:t>
            </w:r>
            <w:proofErr w:type="spellEnd"/>
          </w:p>
        </w:tc>
      </w:tr>
      <w:tr w:rsidR="00297E5E" w:rsidRPr="00C81B4B" w14:paraId="221331AD" w14:textId="77777777" w:rsidTr="006D3954">
        <w:trPr>
          <w:trHeight w:val="340"/>
        </w:trPr>
        <w:tc>
          <w:tcPr>
            <w:tcW w:w="567" w:type="dxa"/>
            <w:vAlign w:val="bottom"/>
          </w:tcPr>
          <w:p w14:paraId="1A072255" w14:textId="1D22092C"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14.</w:t>
            </w:r>
          </w:p>
        </w:tc>
        <w:tc>
          <w:tcPr>
            <w:tcW w:w="2835" w:type="dxa"/>
            <w:vAlign w:val="center"/>
          </w:tcPr>
          <w:p w14:paraId="1EBCE5B5" w14:textId="25A32853" w:rsidR="00297E5E" w:rsidRPr="007E57BA" w:rsidRDefault="00297E5E" w:rsidP="007E57BA">
            <w:pPr>
              <w:jc w:val="center"/>
              <w:rPr>
                <w:rFonts w:ascii="Times New Roman" w:hAnsi="Times New Roman" w:cs="Times New Roman"/>
                <w:sz w:val="20"/>
                <w:szCs w:val="20"/>
              </w:rPr>
            </w:pPr>
            <w:proofErr w:type="spellStart"/>
            <w:r w:rsidRPr="007E57BA">
              <w:rPr>
                <w:rFonts w:ascii="Times New Roman" w:hAnsi="Times New Roman" w:cs="Times New Roman"/>
                <w:sz w:val="20"/>
                <w:szCs w:val="20"/>
              </w:rPr>
              <w:t>Makanan</w:t>
            </w:r>
            <w:proofErr w:type="spellEnd"/>
            <w:r w:rsidRPr="007E57BA">
              <w:rPr>
                <w:rFonts w:ascii="Times New Roman" w:hAnsi="Times New Roman" w:cs="Times New Roman"/>
                <w:sz w:val="20"/>
                <w:szCs w:val="20"/>
              </w:rPr>
              <w:t xml:space="preserve"> dan </w:t>
            </w:r>
            <w:proofErr w:type="spellStart"/>
            <w:r w:rsidRPr="007E57BA">
              <w:rPr>
                <w:rFonts w:ascii="Times New Roman" w:hAnsi="Times New Roman" w:cs="Times New Roman"/>
                <w:sz w:val="20"/>
                <w:szCs w:val="20"/>
              </w:rPr>
              <w:t>Minuman</w:t>
            </w:r>
            <w:proofErr w:type="spellEnd"/>
          </w:p>
        </w:tc>
        <w:tc>
          <w:tcPr>
            <w:tcW w:w="1560" w:type="dxa"/>
            <w:vAlign w:val="center"/>
          </w:tcPr>
          <w:p w14:paraId="4FC50787" w14:textId="77777777"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KEJU</w:t>
            </w:r>
          </w:p>
        </w:tc>
        <w:tc>
          <w:tcPr>
            <w:tcW w:w="3118" w:type="dxa"/>
            <w:vAlign w:val="center"/>
          </w:tcPr>
          <w:p w14:paraId="54BE976A" w14:textId="77777777"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 xml:space="preserve">Mulia Boga Raya </w:t>
            </w:r>
            <w:proofErr w:type="spellStart"/>
            <w:r w:rsidRPr="007E57BA">
              <w:rPr>
                <w:rFonts w:ascii="Times New Roman" w:hAnsi="Times New Roman" w:cs="Times New Roman"/>
                <w:sz w:val="20"/>
                <w:szCs w:val="20"/>
              </w:rPr>
              <w:t>Tbk</w:t>
            </w:r>
            <w:proofErr w:type="spellEnd"/>
          </w:p>
        </w:tc>
      </w:tr>
      <w:tr w:rsidR="00297E5E" w:rsidRPr="00C81B4B" w14:paraId="43649267" w14:textId="77777777" w:rsidTr="006D3954">
        <w:trPr>
          <w:trHeight w:val="340"/>
        </w:trPr>
        <w:tc>
          <w:tcPr>
            <w:tcW w:w="567" w:type="dxa"/>
            <w:vAlign w:val="bottom"/>
          </w:tcPr>
          <w:p w14:paraId="5565841A" w14:textId="49B1DD41"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15.</w:t>
            </w:r>
          </w:p>
        </w:tc>
        <w:tc>
          <w:tcPr>
            <w:tcW w:w="2835" w:type="dxa"/>
            <w:vAlign w:val="center"/>
          </w:tcPr>
          <w:p w14:paraId="3289B383" w14:textId="6D227DCC" w:rsidR="00297E5E" w:rsidRPr="007E57BA" w:rsidRDefault="00297E5E" w:rsidP="007E57BA">
            <w:pPr>
              <w:jc w:val="center"/>
              <w:rPr>
                <w:rFonts w:ascii="Times New Roman" w:hAnsi="Times New Roman" w:cs="Times New Roman"/>
                <w:sz w:val="20"/>
                <w:szCs w:val="20"/>
              </w:rPr>
            </w:pPr>
            <w:proofErr w:type="spellStart"/>
            <w:r w:rsidRPr="007E57BA">
              <w:rPr>
                <w:rFonts w:ascii="Times New Roman" w:hAnsi="Times New Roman" w:cs="Times New Roman"/>
                <w:sz w:val="20"/>
                <w:szCs w:val="20"/>
              </w:rPr>
              <w:t>Makanan</w:t>
            </w:r>
            <w:proofErr w:type="spellEnd"/>
            <w:r w:rsidRPr="007E57BA">
              <w:rPr>
                <w:rFonts w:ascii="Times New Roman" w:hAnsi="Times New Roman" w:cs="Times New Roman"/>
                <w:sz w:val="20"/>
                <w:szCs w:val="20"/>
              </w:rPr>
              <w:t xml:space="preserve"> dan </w:t>
            </w:r>
            <w:proofErr w:type="spellStart"/>
            <w:r w:rsidRPr="007E57BA">
              <w:rPr>
                <w:rFonts w:ascii="Times New Roman" w:hAnsi="Times New Roman" w:cs="Times New Roman"/>
                <w:sz w:val="20"/>
                <w:szCs w:val="20"/>
              </w:rPr>
              <w:t>Minuman</w:t>
            </w:r>
            <w:proofErr w:type="spellEnd"/>
          </w:p>
        </w:tc>
        <w:tc>
          <w:tcPr>
            <w:tcW w:w="1560" w:type="dxa"/>
            <w:vAlign w:val="center"/>
          </w:tcPr>
          <w:p w14:paraId="67B868CD" w14:textId="77777777"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MLBI</w:t>
            </w:r>
          </w:p>
        </w:tc>
        <w:tc>
          <w:tcPr>
            <w:tcW w:w="3118" w:type="dxa"/>
            <w:vAlign w:val="center"/>
          </w:tcPr>
          <w:p w14:paraId="289973DD" w14:textId="77777777"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 xml:space="preserve">Multi Bintang Indonesia </w:t>
            </w:r>
            <w:proofErr w:type="spellStart"/>
            <w:r w:rsidRPr="007E57BA">
              <w:rPr>
                <w:rFonts w:ascii="Times New Roman" w:hAnsi="Times New Roman" w:cs="Times New Roman"/>
                <w:sz w:val="20"/>
                <w:szCs w:val="20"/>
              </w:rPr>
              <w:t>Tbk</w:t>
            </w:r>
            <w:proofErr w:type="spellEnd"/>
          </w:p>
        </w:tc>
      </w:tr>
      <w:tr w:rsidR="00297E5E" w:rsidRPr="00C81B4B" w14:paraId="643E29CB" w14:textId="77777777" w:rsidTr="006D3954">
        <w:trPr>
          <w:trHeight w:val="340"/>
        </w:trPr>
        <w:tc>
          <w:tcPr>
            <w:tcW w:w="567" w:type="dxa"/>
            <w:vAlign w:val="bottom"/>
          </w:tcPr>
          <w:p w14:paraId="0451544F" w14:textId="0249D381"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16.</w:t>
            </w:r>
          </w:p>
        </w:tc>
        <w:tc>
          <w:tcPr>
            <w:tcW w:w="2835" w:type="dxa"/>
            <w:vAlign w:val="center"/>
          </w:tcPr>
          <w:p w14:paraId="3F1C1AD7" w14:textId="1F1379EE" w:rsidR="00297E5E" w:rsidRPr="007E57BA" w:rsidRDefault="00297E5E" w:rsidP="007E57BA">
            <w:pPr>
              <w:jc w:val="center"/>
              <w:rPr>
                <w:rFonts w:ascii="Times New Roman" w:hAnsi="Times New Roman" w:cs="Times New Roman"/>
                <w:sz w:val="20"/>
                <w:szCs w:val="20"/>
              </w:rPr>
            </w:pPr>
            <w:proofErr w:type="spellStart"/>
            <w:r w:rsidRPr="007E57BA">
              <w:rPr>
                <w:rFonts w:ascii="Times New Roman" w:hAnsi="Times New Roman" w:cs="Times New Roman"/>
                <w:sz w:val="20"/>
                <w:szCs w:val="20"/>
              </w:rPr>
              <w:t>Makanan</w:t>
            </w:r>
            <w:proofErr w:type="spellEnd"/>
            <w:r w:rsidRPr="007E57BA">
              <w:rPr>
                <w:rFonts w:ascii="Times New Roman" w:hAnsi="Times New Roman" w:cs="Times New Roman"/>
                <w:sz w:val="20"/>
                <w:szCs w:val="20"/>
              </w:rPr>
              <w:t xml:space="preserve"> dan </w:t>
            </w:r>
            <w:proofErr w:type="spellStart"/>
            <w:r w:rsidRPr="007E57BA">
              <w:rPr>
                <w:rFonts w:ascii="Times New Roman" w:hAnsi="Times New Roman" w:cs="Times New Roman"/>
                <w:sz w:val="20"/>
                <w:szCs w:val="20"/>
              </w:rPr>
              <w:t>Minuman</w:t>
            </w:r>
            <w:proofErr w:type="spellEnd"/>
          </w:p>
        </w:tc>
        <w:tc>
          <w:tcPr>
            <w:tcW w:w="1560" w:type="dxa"/>
            <w:vAlign w:val="center"/>
          </w:tcPr>
          <w:p w14:paraId="343E702A" w14:textId="77777777"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ROTI</w:t>
            </w:r>
          </w:p>
        </w:tc>
        <w:tc>
          <w:tcPr>
            <w:tcW w:w="3118" w:type="dxa"/>
            <w:vAlign w:val="center"/>
          </w:tcPr>
          <w:p w14:paraId="5A61CEBA" w14:textId="77777777"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 xml:space="preserve">Nippon </w:t>
            </w:r>
            <w:proofErr w:type="spellStart"/>
            <w:r w:rsidRPr="007E57BA">
              <w:rPr>
                <w:rFonts w:ascii="Times New Roman" w:hAnsi="Times New Roman" w:cs="Times New Roman"/>
                <w:sz w:val="20"/>
                <w:szCs w:val="20"/>
              </w:rPr>
              <w:t>Indosari</w:t>
            </w:r>
            <w:proofErr w:type="spellEnd"/>
            <w:r w:rsidRPr="007E57BA">
              <w:rPr>
                <w:rFonts w:ascii="Times New Roman" w:hAnsi="Times New Roman" w:cs="Times New Roman"/>
                <w:sz w:val="20"/>
                <w:szCs w:val="20"/>
              </w:rPr>
              <w:t xml:space="preserve"> </w:t>
            </w:r>
            <w:proofErr w:type="spellStart"/>
            <w:r w:rsidRPr="007E57BA">
              <w:rPr>
                <w:rFonts w:ascii="Times New Roman" w:hAnsi="Times New Roman" w:cs="Times New Roman"/>
                <w:sz w:val="20"/>
                <w:szCs w:val="20"/>
              </w:rPr>
              <w:t>Corpindo</w:t>
            </w:r>
            <w:proofErr w:type="spellEnd"/>
            <w:r w:rsidRPr="007E57BA">
              <w:rPr>
                <w:rFonts w:ascii="Times New Roman" w:hAnsi="Times New Roman" w:cs="Times New Roman"/>
                <w:sz w:val="20"/>
                <w:szCs w:val="20"/>
              </w:rPr>
              <w:t xml:space="preserve"> </w:t>
            </w:r>
            <w:proofErr w:type="spellStart"/>
            <w:r w:rsidRPr="007E57BA">
              <w:rPr>
                <w:rFonts w:ascii="Times New Roman" w:hAnsi="Times New Roman" w:cs="Times New Roman"/>
                <w:sz w:val="20"/>
                <w:szCs w:val="20"/>
              </w:rPr>
              <w:t>Tbk</w:t>
            </w:r>
            <w:proofErr w:type="spellEnd"/>
          </w:p>
        </w:tc>
      </w:tr>
      <w:tr w:rsidR="00297E5E" w:rsidRPr="00C81B4B" w14:paraId="57379455" w14:textId="77777777" w:rsidTr="006D3954">
        <w:trPr>
          <w:trHeight w:val="340"/>
        </w:trPr>
        <w:tc>
          <w:tcPr>
            <w:tcW w:w="567" w:type="dxa"/>
            <w:vAlign w:val="bottom"/>
          </w:tcPr>
          <w:p w14:paraId="3FD64BDB" w14:textId="23D772E1"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17.</w:t>
            </w:r>
          </w:p>
        </w:tc>
        <w:tc>
          <w:tcPr>
            <w:tcW w:w="2835" w:type="dxa"/>
            <w:vAlign w:val="center"/>
          </w:tcPr>
          <w:p w14:paraId="1B28D4BF" w14:textId="4325F2A7" w:rsidR="00297E5E" w:rsidRPr="007E57BA" w:rsidRDefault="00297E5E" w:rsidP="007E57BA">
            <w:pPr>
              <w:jc w:val="center"/>
              <w:rPr>
                <w:rFonts w:ascii="Times New Roman" w:hAnsi="Times New Roman" w:cs="Times New Roman"/>
                <w:sz w:val="20"/>
                <w:szCs w:val="20"/>
              </w:rPr>
            </w:pPr>
            <w:proofErr w:type="spellStart"/>
            <w:r w:rsidRPr="007E57BA">
              <w:rPr>
                <w:rFonts w:ascii="Times New Roman" w:hAnsi="Times New Roman" w:cs="Times New Roman"/>
                <w:sz w:val="20"/>
                <w:szCs w:val="20"/>
              </w:rPr>
              <w:t>Makanan</w:t>
            </w:r>
            <w:proofErr w:type="spellEnd"/>
            <w:r w:rsidRPr="007E57BA">
              <w:rPr>
                <w:rFonts w:ascii="Times New Roman" w:hAnsi="Times New Roman" w:cs="Times New Roman"/>
                <w:sz w:val="20"/>
                <w:szCs w:val="20"/>
              </w:rPr>
              <w:t xml:space="preserve"> dan </w:t>
            </w:r>
            <w:proofErr w:type="spellStart"/>
            <w:r w:rsidRPr="007E57BA">
              <w:rPr>
                <w:rFonts w:ascii="Times New Roman" w:hAnsi="Times New Roman" w:cs="Times New Roman"/>
                <w:sz w:val="20"/>
                <w:szCs w:val="20"/>
              </w:rPr>
              <w:t>Minuman</w:t>
            </w:r>
            <w:proofErr w:type="spellEnd"/>
          </w:p>
        </w:tc>
        <w:tc>
          <w:tcPr>
            <w:tcW w:w="1560" w:type="dxa"/>
            <w:vAlign w:val="center"/>
          </w:tcPr>
          <w:p w14:paraId="0876621B" w14:textId="77777777"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LSIP</w:t>
            </w:r>
          </w:p>
        </w:tc>
        <w:tc>
          <w:tcPr>
            <w:tcW w:w="3118" w:type="dxa"/>
            <w:vAlign w:val="center"/>
          </w:tcPr>
          <w:p w14:paraId="409E5A8F" w14:textId="77777777"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 xml:space="preserve">PP London Sumatra Indonesia </w:t>
            </w:r>
            <w:proofErr w:type="spellStart"/>
            <w:r w:rsidRPr="007E57BA">
              <w:rPr>
                <w:rFonts w:ascii="Times New Roman" w:hAnsi="Times New Roman" w:cs="Times New Roman"/>
                <w:sz w:val="20"/>
                <w:szCs w:val="20"/>
              </w:rPr>
              <w:t>Tbk</w:t>
            </w:r>
            <w:proofErr w:type="spellEnd"/>
          </w:p>
        </w:tc>
      </w:tr>
      <w:tr w:rsidR="00297E5E" w:rsidRPr="00C81B4B" w14:paraId="2C82D15D" w14:textId="77777777" w:rsidTr="006D3954">
        <w:trPr>
          <w:trHeight w:val="340"/>
        </w:trPr>
        <w:tc>
          <w:tcPr>
            <w:tcW w:w="567" w:type="dxa"/>
            <w:vAlign w:val="bottom"/>
          </w:tcPr>
          <w:p w14:paraId="0A42557A" w14:textId="225BF1B3"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18.</w:t>
            </w:r>
          </w:p>
        </w:tc>
        <w:tc>
          <w:tcPr>
            <w:tcW w:w="2835" w:type="dxa"/>
            <w:vAlign w:val="center"/>
          </w:tcPr>
          <w:p w14:paraId="2DD5DF92" w14:textId="42FFFB2B" w:rsidR="00297E5E" w:rsidRPr="007E57BA" w:rsidRDefault="00297E5E" w:rsidP="007E57BA">
            <w:pPr>
              <w:jc w:val="center"/>
              <w:rPr>
                <w:rFonts w:ascii="Times New Roman" w:hAnsi="Times New Roman" w:cs="Times New Roman"/>
                <w:sz w:val="20"/>
                <w:szCs w:val="20"/>
              </w:rPr>
            </w:pPr>
            <w:proofErr w:type="spellStart"/>
            <w:r w:rsidRPr="007E57BA">
              <w:rPr>
                <w:rFonts w:ascii="Times New Roman" w:hAnsi="Times New Roman" w:cs="Times New Roman"/>
                <w:sz w:val="20"/>
                <w:szCs w:val="20"/>
              </w:rPr>
              <w:t>Makanan</w:t>
            </w:r>
            <w:proofErr w:type="spellEnd"/>
            <w:r w:rsidRPr="007E57BA">
              <w:rPr>
                <w:rFonts w:ascii="Times New Roman" w:hAnsi="Times New Roman" w:cs="Times New Roman"/>
                <w:sz w:val="20"/>
                <w:szCs w:val="20"/>
              </w:rPr>
              <w:t xml:space="preserve"> dan </w:t>
            </w:r>
            <w:proofErr w:type="spellStart"/>
            <w:r w:rsidRPr="007E57BA">
              <w:rPr>
                <w:rFonts w:ascii="Times New Roman" w:hAnsi="Times New Roman" w:cs="Times New Roman"/>
                <w:sz w:val="20"/>
                <w:szCs w:val="20"/>
              </w:rPr>
              <w:t>Minuman</w:t>
            </w:r>
            <w:proofErr w:type="spellEnd"/>
          </w:p>
        </w:tc>
        <w:tc>
          <w:tcPr>
            <w:tcW w:w="1560" w:type="dxa"/>
            <w:vAlign w:val="center"/>
          </w:tcPr>
          <w:p w14:paraId="00EEAB00" w14:textId="77777777"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SKLT</w:t>
            </w:r>
          </w:p>
        </w:tc>
        <w:tc>
          <w:tcPr>
            <w:tcW w:w="3118" w:type="dxa"/>
            <w:vAlign w:val="center"/>
          </w:tcPr>
          <w:p w14:paraId="5F22D300" w14:textId="77777777"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 xml:space="preserve">Sekar Laut </w:t>
            </w:r>
            <w:proofErr w:type="spellStart"/>
            <w:r w:rsidRPr="007E57BA">
              <w:rPr>
                <w:rFonts w:ascii="Times New Roman" w:hAnsi="Times New Roman" w:cs="Times New Roman"/>
                <w:sz w:val="20"/>
                <w:szCs w:val="20"/>
              </w:rPr>
              <w:t>Tbk</w:t>
            </w:r>
            <w:proofErr w:type="spellEnd"/>
          </w:p>
        </w:tc>
      </w:tr>
      <w:tr w:rsidR="00297E5E" w:rsidRPr="00C81B4B" w14:paraId="50E6133D" w14:textId="77777777" w:rsidTr="006D3954">
        <w:trPr>
          <w:trHeight w:val="340"/>
        </w:trPr>
        <w:tc>
          <w:tcPr>
            <w:tcW w:w="567" w:type="dxa"/>
            <w:vAlign w:val="bottom"/>
          </w:tcPr>
          <w:p w14:paraId="31A6A59E" w14:textId="247C8D41"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19.</w:t>
            </w:r>
          </w:p>
        </w:tc>
        <w:tc>
          <w:tcPr>
            <w:tcW w:w="2835" w:type="dxa"/>
            <w:vAlign w:val="center"/>
          </w:tcPr>
          <w:p w14:paraId="612C6727" w14:textId="115C9575" w:rsidR="00297E5E" w:rsidRPr="007E57BA" w:rsidRDefault="00297E5E" w:rsidP="007E57BA">
            <w:pPr>
              <w:jc w:val="center"/>
              <w:rPr>
                <w:rFonts w:ascii="Times New Roman" w:hAnsi="Times New Roman" w:cs="Times New Roman"/>
                <w:sz w:val="20"/>
                <w:szCs w:val="20"/>
              </w:rPr>
            </w:pPr>
            <w:proofErr w:type="spellStart"/>
            <w:r w:rsidRPr="007E57BA">
              <w:rPr>
                <w:rFonts w:ascii="Times New Roman" w:hAnsi="Times New Roman" w:cs="Times New Roman"/>
                <w:sz w:val="20"/>
                <w:szCs w:val="20"/>
              </w:rPr>
              <w:t>Makanan</w:t>
            </w:r>
            <w:proofErr w:type="spellEnd"/>
            <w:r w:rsidRPr="007E57BA">
              <w:rPr>
                <w:rFonts w:ascii="Times New Roman" w:hAnsi="Times New Roman" w:cs="Times New Roman"/>
                <w:sz w:val="20"/>
                <w:szCs w:val="20"/>
              </w:rPr>
              <w:t xml:space="preserve"> dan </w:t>
            </w:r>
            <w:proofErr w:type="spellStart"/>
            <w:r w:rsidRPr="007E57BA">
              <w:rPr>
                <w:rFonts w:ascii="Times New Roman" w:hAnsi="Times New Roman" w:cs="Times New Roman"/>
                <w:sz w:val="20"/>
                <w:szCs w:val="20"/>
              </w:rPr>
              <w:t>Minuman</w:t>
            </w:r>
            <w:proofErr w:type="spellEnd"/>
          </w:p>
        </w:tc>
        <w:tc>
          <w:tcPr>
            <w:tcW w:w="1560" w:type="dxa"/>
            <w:vAlign w:val="center"/>
          </w:tcPr>
          <w:p w14:paraId="7F7E2B51" w14:textId="77777777"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TGKA</w:t>
            </w:r>
          </w:p>
        </w:tc>
        <w:tc>
          <w:tcPr>
            <w:tcW w:w="3118" w:type="dxa"/>
            <w:vAlign w:val="center"/>
          </w:tcPr>
          <w:p w14:paraId="2650AEB3" w14:textId="77777777" w:rsidR="00297E5E" w:rsidRPr="007E57BA" w:rsidRDefault="00297E5E" w:rsidP="007E57BA">
            <w:pPr>
              <w:jc w:val="center"/>
              <w:rPr>
                <w:rFonts w:ascii="Times New Roman" w:hAnsi="Times New Roman" w:cs="Times New Roman"/>
                <w:sz w:val="20"/>
                <w:szCs w:val="20"/>
              </w:rPr>
            </w:pPr>
            <w:proofErr w:type="spellStart"/>
            <w:r w:rsidRPr="007E57BA">
              <w:rPr>
                <w:rFonts w:ascii="Times New Roman" w:hAnsi="Times New Roman" w:cs="Times New Roman"/>
                <w:sz w:val="20"/>
                <w:szCs w:val="20"/>
              </w:rPr>
              <w:t>Tigaraksa</w:t>
            </w:r>
            <w:proofErr w:type="spellEnd"/>
            <w:r w:rsidRPr="007E57BA">
              <w:rPr>
                <w:rFonts w:ascii="Times New Roman" w:hAnsi="Times New Roman" w:cs="Times New Roman"/>
                <w:sz w:val="20"/>
                <w:szCs w:val="20"/>
              </w:rPr>
              <w:t xml:space="preserve"> Satria </w:t>
            </w:r>
            <w:proofErr w:type="spellStart"/>
            <w:r w:rsidRPr="007E57BA">
              <w:rPr>
                <w:rFonts w:ascii="Times New Roman" w:hAnsi="Times New Roman" w:cs="Times New Roman"/>
                <w:sz w:val="20"/>
                <w:szCs w:val="20"/>
              </w:rPr>
              <w:t>Tbk</w:t>
            </w:r>
            <w:proofErr w:type="spellEnd"/>
          </w:p>
        </w:tc>
      </w:tr>
      <w:tr w:rsidR="00297E5E" w:rsidRPr="00C81B4B" w14:paraId="4730713A" w14:textId="77777777" w:rsidTr="006D3954">
        <w:trPr>
          <w:trHeight w:val="340"/>
        </w:trPr>
        <w:tc>
          <w:tcPr>
            <w:tcW w:w="567" w:type="dxa"/>
            <w:vAlign w:val="bottom"/>
          </w:tcPr>
          <w:p w14:paraId="257CE4B4" w14:textId="4B90DE4B"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20.</w:t>
            </w:r>
          </w:p>
        </w:tc>
        <w:tc>
          <w:tcPr>
            <w:tcW w:w="2835" w:type="dxa"/>
            <w:vAlign w:val="center"/>
          </w:tcPr>
          <w:p w14:paraId="435E9193" w14:textId="326E9181" w:rsidR="00297E5E" w:rsidRPr="007E57BA" w:rsidRDefault="00297E5E" w:rsidP="007E57BA">
            <w:pPr>
              <w:jc w:val="center"/>
              <w:rPr>
                <w:rFonts w:ascii="Times New Roman" w:hAnsi="Times New Roman" w:cs="Times New Roman"/>
                <w:sz w:val="20"/>
                <w:szCs w:val="20"/>
              </w:rPr>
            </w:pPr>
            <w:proofErr w:type="spellStart"/>
            <w:r w:rsidRPr="007E57BA">
              <w:rPr>
                <w:rFonts w:ascii="Times New Roman" w:hAnsi="Times New Roman" w:cs="Times New Roman"/>
                <w:sz w:val="20"/>
                <w:szCs w:val="20"/>
              </w:rPr>
              <w:t>Makanan</w:t>
            </w:r>
            <w:proofErr w:type="spellEnd"/>
            <w:r w:rsidRPr="007E57BA">
              <w:rPr>
                <w:rFonts w:ascii="Times New Roman" w:hAnsi="Times New Roman" w:cs="Times New Roman"/>
                <w:sz w:val="20"/>
                <w:szCs w:val="20"/>
              </w:rPr>
              <w:t xml:space="preserve"> dan </w:t>
            </w:r>
            <w:proofErr w:type="spellStart"/>
            <w:r w:rsidRPr="007E57BA">
              <w:rPr>
                <w:rFonts w:ascii="Times New Roman" w:hAnsi="Times New Roman" w:cs="Times New Roman"/>
                <w:sz w:val="20"/>
                <w:szCs w:val="20"/>
              </w:rPr>
              <w:t>Minuman</w:t>
            </w:r>
            <w:proofErr w:type="spellEnd"/>
          </w:p>
        </w:tc>
        <w:tc>
          <w:tcPr>
            <w:tcW w:w="1560" w:type="dxa"/>
            <w:vAlign w:val="center"/>
          </w:tcPr>
          <w:p w14:paraId="1E03997C" w14:textId="77777777"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TBLA</w:t>
            </w:r>
          </w:p>
        </w:tc>
        <w:tc>
          <w:tcPr>
            <w:tcW w:w="3118" w:type="dxa"/>
            <w:vAlign w:val="center"/>
          </w:tcPr>
          <w:p w14:paraId="0B23DECD" w14:textId="77777777"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 xml:space="preserve">Tunas Baru Lampung </w:t>
            </w:r>
            <w:proofErr w:type="spellStart"/>
            <w:r w:rsidRPr="007E57BA">
              <w:rPr>
                <w:rFonts w:ascii="Times New Roman" w:hAnsi="Times New Roman" w:cs="Times New Roman"/>
                <w:sz w:val="20"/>
                <w:szCs w:val="20"/>
              </w:rPr>
              <w:t>Tbk</w:t>
            </w:r>
            <w:proofErr w:type="spellEnd"/>
          </w:p>
        </w:tc>
      </w:tr>
      <w:tr w:rsidR="00297E5E" w:rsidRPr="00C81B4B" w14:paraId="1F0FEE27" w14:textId="77777777" w:rsidTr="006D3954">
        <w:trPr>
          <w:trHeight w:val="340"/>
        </w:trPr>
        <w:tc>
          <w:tcPr>
            <w:tcW w:w="567" w:type="dxa"/>
            <w:vAlign w:val="bottom"/>
          </w:tcPr>
          <w:p w14:paraId="287492D1" w14:textId="09E5F7D3"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21.</w:t>
            </w:r>
          </w:p>
        </w:tc>
        <w:tc>
          <w:tcPr>
            <w:tcW w:w="2835" w:type="dxa"/>
            <w:vAlign w:val="center"/>
          </w:tcPr>
          <w:p w14:paraId="1B31201D" w14:textId="06EE8677" w:rsidR="00297E5E" w:rsidRPr="007E57BA" w:rsidRDefault="00297E5E" w:rsidP="007E57BA">
            <w:pPr>
              <w:jc w:val="center"/>
              <w:rPr>
                <w:rFonts w:ascii="Times New Roman" w:hAnsi="Times New Roman" w:cs="Times New Roman"/>
                <w:sz w:val="20"/>
                <w:szCs w:val="20"/>
              </w:rPr>
            </w:pPr>
            <w:proofErr w:type="spellStart"/>
            <w:r w:rsidRPr="007E57BA">
              <w:rPr>
                <w:rFonts w:ascii="Times New Roman" w:hAnsi="Times New Roman" w:cs="Times New Roman"/>
                <w:sz w:val="20"/>
                <w:szCs w:val="20"/>
              </w:rPr>
              <w:t>Makanan</w:t>
            </w:r>
            <w:proofErr w:type="spellEnd"/>
            <w:r w:rsidRPr="007E57BA">
              <w:rPr>
                <w:rFonts w:ascii="Times New Roman" w:hAnsi="Times New Roman" w:cs="Times New Roman"/>
                <w:sz w:val="20"/>
                <w:szCs w:val="20"/>
              </w:rPr>
              <w:t xml:space="preserve"> dan </w:t>
            </w:r>
            <w:proofErr w:type="spellStart"/>
            <w:r w:rsidRPr="007E57BA">
              <w:rPr>
                <w:rFonts w:ascii="Times New Roman" w:hAnsi="Times New Roman" w:cs="Times New Roman"/>
                <w:sz w:val="20"/>
                <w:szCs w:val="20"/>
              </w:rPr>
              <w:t>Minuman</w:t>
            </w:r>
            <w:proofErr w:type="spellEnd"/>
          </w:p>
        </w:tc>
        <w:tc>
          <w:tcPr>
            <w:tcW w:w="1560" w:type="dxa"/>
            <w:vAlign w:val="center"/>
          </w:tcPr>
          <w:p w14:paraId="46A9B740" w14:textId="77777777"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ULTJ</w:t>
            </w:r>
          </w:p>
        </w:tc>
        <w:tc>
          <w:tcPr>
            <w:tcW w:w="3118" w:type="dxa"/>
            <w:vAlign w:val="center"/>
          </w:tcPr>
          <w:p w14:paraId="77E7ED5C" w14:textId="77777777" w:rsidR="00297E5E" w:rsidRPr="007E57BA" w:rsidRDefault="00297E5E" w:rsidP="007E57BA">
            <w:pPr>
              <w:jc w:val="center"/>
              <w:rPr>
                <w:rFonts w:ascii="Times New Roman" w:hAnsi="Times New Roman" w:cs="Times New Roman"/>
                <w:sz w:val="20"/>
                <w:szCs w:val="20"/>
              </w:rPr>
            </w:pPr>
            <w:proofErr w:type="spellStart"/>
            <w:r w:rsidRPr="007E57BA">
              <w:rPr>
                <w:rFonts w:ascii="Times New Roman" w:hAnsi="Times New Roman" w:cs="Times New Roman"/>
                <w:sz w:val="20"/>
                <w:szCs w:val="20"/>
              </w:rPr>
              <w:t>UltraJaya</w:t>
            </w:r>
            <w:proofErr w:type="spellEnd"/>
            <w:r w:rsidRPr="007E57BA">
              <w:rPr>
                <w:rFonts w:ascii="Times New Roman" w:hAnsi="Times New Roman" w:cs="Times New Roman"/>
                <w:sz w:val="20"/>
                <w:szCs w:val="20"/>
              </w:rPr>
              <w:t xml:space="preserve"> Milk Industry &amp; Trading Company </w:t>
            </w:r>
            <w:proofErr w:type="spellStart"/>
            <w:r w:rsidRPr="007E57BA">
              <w:rPr>
                <w:rFonts w:ascii="Times New Roman" w:hAnsi="Times New Roman" w:cs="Times New Roman"/>
                <w:sz w:val="20"/>
                <w:szCs w:val="20"/>
              </w:rPr>
              <w:t>Tbk</w:t>
            </w:r>
            <w:proofErr w:type="spellEnd"/>
          </w:p>
        </w:tc>
      </w:tr>
      <w:tr w:rsidR="00297E5E" w:rsidRPr="00C81B4B" w14:paraId="7C58A99B" w14:textId="77777777" w:rsidTr="006D3954">
        <w:trPr>
          <w:trHeight w:val="340"/>
        </w:trPr>
        <w:tc>
          <w:tcPr>
            <w:tcW w:w="567" w:type="dxa"/>
            <w:vAlign w:val="bottom"/>
          </w:tcPr>
          <w:p w14:paraId="4130035E" w14:textId="48DAAD1A"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22.</w:t>
            </w:r>
          </w:p>
        </w:tc>
        <w:tc>
          <w:tcPr>
            <w:tcW w:w="2835" w:type="dxa"/>
            <w:vAlign w:val="center"/>
          </w:tcPr>
          <w:p w14:paraId="69FE05A3" w14:textId="353E3A09" w:rsidR="00297E5E" w:rsidRPr="007E57BA" w:rsidRDefault="00297E5E" w:rsidP="007E57BA">
            <w:pPr>
              <w:jc w:val="center"/>
              <w:rPr>
                <w:rFonts w:ascii="Times New Roman" w:hAnsi="Times New Roman" w:cs="Times New Roman"/>
                <w:sz w:val="20"/>
                <w:szCs w:val="20"/>
              </w:rPr>
            </w:pPr>
            <w:proofErr w:type="spellStart"/>
            <w:r w:rsidRPr="007E57BA">
              <w:rPr>
                <w:rFonts w:ascii="Times New Roman" w:hAnsi="Times New Roman" w:cs="Times New Roman"/>
                <w:sz w:val="20"/>
                <w:szCs w:val="20"/>
              </w:rPr>
              <w:t>Makanan</w:t>
            </w:r>
            <w:proofErr w:type="spellEnd"/>
            <w:r w:rsidRPr="007E57BA">
              <w:rPr>
                <w:rFonts w:ascii="Times New Roman" w:hAnsi="Times New Roman" w:cs="Times New Roman"/>
                <w:sz w:val="20"/>
                <w:szCs w:val="20"/>
              </w:rPr>
              <w:t xml:space="preserve"> dan </w:t>
            </w:r>
            <w:proofErr w:type="spellStart"/>
            <w:r w:rsidRPr="007E57BA">
              <w:rPr>
                <w:rFonts w:ascii="Times New Roman" w:hAnsi="Times New Roman" w:cs="Times New Roman"/>
                <w:sz w:val="20"/>
                <w:szCs w:val="20"/>
              </w:rPr>
              <w:t>Minuman</w:t>
            </w:r>
            <w:proofErr w:type="spellEnd"/>
          </w:p>
        </w:tc>
        <w:tc>
          <w:tcPr>
            <w:tcW w:w="1560" w:type="dxa"/>
            <w:vAlign w:val="center"/>
          </w:tcPr>
          <w:p w14:paraId="512B2BE9" w14:textId="77777777"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CEKA</w:t>
            </w:r>
          </w:p>
        </w:tc>
        <w:tc>
          <w:tcPr>
            <w:tcW w:w="3118" w:type="dxa"/>
            <w:vAlign w:val="center"/>
          </w:tcPr>
          <w:p w14:paraId="0040607E" w14:textId="77777777" w:rsidR="00297E5E" w:rsidRPr="007E57BA" w:rsidRDefault="00297E5E" w:rsidP="007E57BA">
            <w:pPr>
              <w:jc w:val="center"/>
              <w:rPr>
                <w:rFonts w:ascii="Times New Roman" w:hAnsi="Times New Roman" w:cs="Times New Roman"/>
                <w:sz w:val="20"/>
                <w:szCs w:val="20"/>
              </w:rPr>
            </w:pPr>
            <w:r w:rsidRPr="007E57BA">
              <w:rPr>
                <w:rFonts w:ascii="Times New Roman" w:hAnsi="Times New Roman" w:cs="Times New Roman"/>
                <w:sz w:val="20"/>
                <w:szCs w:val="20"/>
              </w:rPr>
              <w:t xml:space="preserve">Wilmar Cahaya </w:t>
            </w:r>
            <w:proofErr w:type="spellStart"/>
            <w:r w:rsidRPr="007E57BA">
              <w:rPr>
                <w:rFonts w:ascii="Times New Roman" w:hAnsi="Times New Roman" w:cs="Times New Roman"/>
                <w:sz w:val="20"/>
                <w:szCs w:val="20"/>
              </w:rPr>
              <w:t>Indonesai</w:t>
            </w:r>
            <w:proofErr w:type="spellEnd"/>
            <w:r w:rsidRPr="007E57BA">
              <w:rPr>
                <w:rFonts w:ascii="Times New Roman" w:hAnsi="Times New Roman" w:cs="Times New Roman"/>
                <w:sz w:val="20"/>
                <w:szCs w:val="20"/>
              </w:rPr>
              <w:t xml:space="preserve"> </w:t>
            </w:r>
            <w:proofErr w:type="spellStart"/>
            <w:r w:rsidRPr="007E57BA">
              <w:rPr>
                <w:rFonts w:ascii="Times New Roman" w:hAnsi="Times New Roman" w:cs="Times New Roman"/>
                <w:sz w:val="20"/>
                <w:szCs w:val="20"/>
              </w:rPr>
              <w:t>Tbk</w:t>
            </w:r>
            <w:proofErr w:type="spellEnd"/>
          </w:p>
        </w:tc>
      </w:tr>
    </w:tbl>
    <w:p w14:paraId="1DF6D0DB" w14:textId="15A01B55" w:rsidR="002A5660" w:rsidRPr="003A3FC4" w:rsidRDefault="007F504D" w:rsidP="003A3FC4">
      <w:pPr>
        <w:spacing w:line="480" w:lineRule="auto"/>
        <w:ind w:left="-1276" w:firstLine="1276"/>
        <w:jc w:val="both"/>
        <w:rPr>
          <w:rFonts w:ascii="Times New Roman" w:hAnsi="Times New Roman" w:cs="Times New Roman"/>
          <w:sz w:val="20"/>
          <w:szCs w:val="20"/>
        </w:rPr>
      </w:pPr>
      <w:proofErr w:type="spellStart"/>
      <w:proofErr w:type="gramStart"/>
      <w:r w:rsidRPr="007E57BA">
        <w:rPr>
          <w:rFonts w:ascii="Times New Roman" w:hAnsi="Times New Roman" w:cs="Times New Roman"/>
          <w:i/>
          <w:iCs/>
          <w:sz w:val="20"/>
          <w:szCs w:val="20"/>
        </w:rPr>
        <w:t>Sumber</w:t>
      </w:r>
      <w:proofErr w:type="spellEnd"/>
      <w:r w:rsidRPr="007E57BA">
        <w:rPr>
          <w:rFonts w:ascii="Times New Roman" w:hAnsi="Times New Roman" w:cs="Times New Roman"/>
          <w:i/>
          <w:iCs/>
          <w:sz w:val="20"/>
          <w:szCs w:val="20"/>
        </w:rPr>
        <w:t xml:space="preserve"> :</w:t>
      </w:r>
      <w:proofErr w:type="gramEnd"/>
      <w:r w:rsidR="0085740C" w:rsidRPr="007E57BA">
        <w:rPr>
          <w:i/>
          <w:iCs/>
          <w:sz w:val="20"/>
          <w:szCs w:val="20"/>
        </w:rPr>
        <w:t xml:space="preserve"> </w:t>
      </w:r>
      <w:r w:rsidR="0085740C" w:rsidRPr="007E57BA">
        <w:rPr>
          <w:rFonts w:ascii="Times New Roman" w:hAnsi="Times New Roman" w:cs="Times New Roman"/>
          <w:i/>
          <w:iCs/>
          <w:sz w:val="20"/>
          <w:szCs w:val="20"/>
          <w:lang w:val="en-US"/>
        </w:rPr>
        <w:t xml:space="preserve">Data </w:t>
      </w:r>
      <w:proofErr w:type="spellStart"/>
      <w:r w:rsidR="0085740C" w:rsidRPr="007E57BA">
        <w:rPr>
          <w:rFonts w:ascii="Times New Roman" w:hAnsi="Times New Roman" w:cs="Times New Roman"/>
          <w:i/>
          <w:iCs/>
          <w:sz w:val="20"/>
          <w:szCs w:val="20"/>
          <w:lang w:val="en-US"/>
        </w:rPr>
        <w:t>diolah</w:t>
      </w:r>
      <w:proofErr w:type="spellEnd"/>
      <w:r w:rsidR="0085740C" w:rsidRPr="007E57BA">
        <w:rPr>
          <w:rFonts w:ascii="Times New Roman" w:hAnsi="Times New Roman" w:cs="Times New Roman"/>
          <w:i/>
          <w:iCs/>
          <w:sz w:val="20"/>
          <w:szCs w:val="20"/>
          <w:lang w:val="en-US"/>
        </w:rPr>
        <w:t xml:space="preserve"> </w:t>
      </w:r>
      <w:proofErr w:type="spellStart"/>
      <w:r w:rsidR="0085740C" w:rsidRPr="007E57BA">
        <w:rPr>
          <w:rFonts w:ascii="Times New Roman" w:hAnsi="Times New Roman" w:cs="Times New Roman"/>
          <w:i/>
          <w:iCs/>
          <w:sz w:val="20"/>
          <w:szCs w:val="20"/>
          <w:lang w:val="en-US"/>
        </w:rPr>
        <w:t>dari</w:t>
      </w:r>
      <w:proofErr w:type="spellEnd"/>
      <w:r w:rsidR="0085740C" w:rsidRPr="007E57BA">
        <w:rPr>
          <w:rFonts w:ascii="Times New Roman" w:hAnsi="Times New Roman" w:cs="Times New Roman"/>
          <w:i/>
          <w:iCs/>
          <w:sz w:val="20"/>
          <w:szCs w:val="20"/>
          <w:lang w:val="en-US"/>
        </w:rPr>
        <w:t xml:space="preserve"> </w:t>
      </w:r>
      <w:r w:rsidR="007E57BA">
        <w:rPr>
          <w:rFonts w:ascii="Times New Roman" w:hAnsi="Times New Roman" w:cs="Times New Roman"/>
          <w:i/>
          <w:iCs/>
          <w:sz w:val="20"/>
          <w:szCs w:val="20"/>
          <w:lang w:val="en-US"/>
        </w:rPr>
        <w:t>www.idx.id</w:t>
      </w:r>
      <w:r w:rsidR="0085740C" w:rsidRPr="007E57BA">
        <w:rPr>
          <w:rFonts w:ascii="Times New Roman" w:hAnsi="Times New Roman" w:cs="Times New Roman"/>
          <w:i/>
          <w:iCs/>
          <w:sz w:val="20"/>
          <w:szCs w:val="20"/>
          <w:lang w:val="en-US"/>
        </w:rPr>
        <w:t>, 2025</w:t>
      </w:r>
    </w:p>
    <w:p w14:paraId="0372AB59" w14:textId="77777777" w:rsidR="00472428" w:rsidRPr="00F7034B" w:rsidRDefault="00472428" w:rsidP="00804008">
      <w:pPr>
        <w:pStyle w:val="Heading2"/>
        <w:spacing w:line="480" w:lineRule="auto"/>
        <w:rPr>
          <w:rFonts w:ascii="Times New Roman" w:hAnsi="Times New Roman" w:cs="Times New Roman"/>
          <w:b/>
          <w:bCs/>
          <w:color w:val="auto"/>
          <w:sz w:val="24"/>
          <w:szCs w:val="24"/>
        </w:rPr>
      </w:pPr>
      <w:bookmarkStart w:id="312" w:name="_Toc200387209"/>
      <w:bookmarkStart w:id="313" w:name="_Toc200389159"/>
      <w:bookmarkStart w:id="314" w:name="_Toc200389228"/>
      <w:bookmarkStart w:id="315" w:name="_Toc200389829"/>
      <w:bookmarkStart w:id="316" w:name="_Toc200820002"/>
      <w:bookmarkStart w:id="317" w:name="_Toc209357413"/>
      <w:bookmarkStart w:id="318" w:name="_Toc209357601"/>
      <w:bookmarkStart w:id="319" w:name="_Toc209357777"/>
      <w:bookmarkStart w:id="320" w:name="_Toc209358009"/>
      <w:bookmarkStart w:id="321" w:name="_Toc217068608"/>
      <w:r w:rsidRPr="00F7034B">
        <w:rPr>
          <w:rFonts w:ascii="Times New Roman" w:hAnsi="Times New Roman" w:cs="Times New Roman"/>
          <w:b/>
          <w:bCs/>
          <w:color w:val="auto"/>
          <w:sz w:val="24"/>
          <w:szCs w:val="24"/>
        </w:rPr>
        <w:lastRenderedPageBreak/>
        <w:t xml:space="preserve">3.3 Jenis dan </w:t>
      </w:r>
      <w:proofErr w:type="spellStart"/>
      <w:r w:rsidRPr="00F7034B">
        <w:rPr>
          <w:rFonts w:ascii="Times New Roman" w:hAnsi="Times New Roman" w:cs="Times New Roman"/>
          <w:b/>
          <w:bCs/>
          <w:color w:val="auto"/>
          <w:sz w:val="24"/>
          <w:szCs w:val="24"/>
        </w:rPr>
        <w:t>Sumber</w:t>
      </w:r>
      <w:proofErr w:type="spellEnd"/>
      <w:r w:rsidRPr="00F7034B">
        <w:rPr>
          <w:rFonts w:ascii="Times New Roman" w:hAnsi="Times New Roman" w:cs="Times New Roman"/>
          <w:b/>
          <w:bCs/>
          <w:color w:val="auto"/>
          <w:sz w:val="24"/>
          <w:szCs w:val="24"/>
        </w:rPr>
        <w:t xml:space="preserve"> Data</w:t>
      </w:r>
      <w:bookmarkEnd w:id="312"/>
      <w:bookmarkEnd w:id="313"/>
      <w:bookmarkEnd w:id="314"/>
      <w:bookmarkEnd w:id="315"/>
      <w:bookmarkEnd w:id="316"/>
      <w:bookmarkEnd w:id="317"/>
      <w:bookmarkEnd w:id="318"/>
      <w:bookmarkEnd w:id="319"/>
      <w:bookmarkEnd w:id="320"/>
      <w:bookmarkEnd w:id="321"/>
    </w:p>
    <w:p w14:paraId="612415A0" w14:textId="77777777" w:rsidR="00677FA1" w:rsidRPr="00F7034B" w:rsidRDefault="00472428" w:rsidP="00804008">
      <w:pPr>
        <w:pStyle w:val="Heading3"/>
        <w:spacing w:line="480" w:lineRule="auto"/>
        <w:rPr>
          <w:rFonts w:ascii="Times New Roman" w:hAnsi="Times New Roman" w:cs="Times New Roman"/>
          <w:b/>
          <w:bCs/>
          <w:color w:val="auto"/>
          <w:sz w:val="24"/>
          <w:szCs w:val="24"/>
        </w:rPr>
      </w:pPr>
      <w:bookmarkStart w:id="322" w:name="_Toc200387210"/>
      <w:bookmarkStart w:id="323" w:name="_Toc200389160"/>
      <w:bookmarkStart w:id="324" w:name="_Toc200389229"/>
      <w:bookmarkStart w:id="325" w:name="_Toc200389830"/>
      <w:bookmarkStart w:id="326" w:name="_Toc200820003"/>
      <w:bookmarkStart w:id="327" w:name="_Toc209357414"/>
      <w:bookmarkStart w:id="328" w:name="_Toc209357602"/>
      <w:bookmarkStart w:id="329" w:name="_Toc209357778"/>
      <w:bookmarkStart w:id="330" w:name="_Toc209358010"/>
      <w:bookmarkStart w:id="331" w:name="_Toc217068609"/>
      <w:r w:rsidRPr="00F7034B">
        <w:rPr>
          <w:rFonts w:ascii="Times New Roman" w:hAnsi="Times New Roman" w:cs="Times New Roman"/>
          <w:b/>
          <w:bCs/>
          <w:color w:val="auto"/>
          <w:sz w:val="24"/>
          <w:szCs w:val="24"/>
        </w:rPr>
        <w:t>3.3.1 Jenis Data</w:t>
      </w:r>
      <w:bookmarkEnd w:id="322"/>
      <w:bookmarkEnd w:id="323"/>
      <w:bookmarkEnd w:id="324"/>
      <w:bookmarkEnd w:id="325"/>
      <w:bookmarkEnd w:id="326"/>
      <w:bookmarkEnd w:id="327"/>
      <w:bookmarkEnd w:id="328"/>
      <w:bookmarkEnd w:id="329"/>
      <w:bookmarkEnd w:id="330"/>
      <w:bookmarkEnd w:id="331"/>
    </w:p>
    <w:p w14:paraId="405E7FFB" w14:textId="342FD771" w:rsidR="00666C6B" w:rsidRDefault="00867E71" w:rsidP="00666C6B">
      <w:pPr>
        <w:spacing w:line="480" w:lineRule="auto"/>
        <w:ind w:firstLine="720"/>
        <w:jc w:val="both"/>
        <w:rPr>
          <w:rFonts w:ascii="Times New Roman" w:hAnsi="Times New Roman" w:cs="Times New Roman"/>
        </w:rPr>
      </w:pPr>
      <w:proofErr w:type="gramStart"/>
      <w:r w:rsidRPr="00F7034B">
        <w:rPr>
          <w:rFonts w:ascii="Times New Roman" w:hAnsi="Times New Roman" w:cs="Times New Roman"/>
        </w:rPr>
        <w:t>Jenis</w:t>
      </w:r>
      <w:proofErr w:type="gramEnd"/>
      <w:r w:rsidR="00871381" w:rsidRPr="00F7034B">
        <w:rPr>
          <w:rFonts w:ascii="Times New Roman" w:hAnsi="Times New Roman" w:cs="Times New Roman"/>
        </w:rPr>
        <w:t xml:space="preserve"> </w:t>
      </w:r>
      <w:r w:rsidR="00677FA1" w:rsidRPr="00F7034B">
        <w:rPr>
          <w:rFonts w:ascii="Times New Roman" w:hAnsi="Times New Roman" w:cs="Times New Roman"/>
        </w:rPr>
        <w:t xml:space="preserve">data yang </w:t>
      </w:r>
      <w:proofErr w:type="spellStart"/>
      <w:r w:rsidR="00677FA1" w:rsidRPr="00F7034B">
        <w:rPr>
          <w:rFonts w:ascii="Times New Roman" w:hAnsi="Times New Roman" w:cs="Times New Roman"/>
        </w:rPr>
        <w:t>diterapkan</w:t>
      </w:r>
      <w:proofErr w:type="spellEnd"/>
      <w:r w:rsidR="00677FA1" w:rsidRPr="00F7034B">
        <w:rPr>
          <w:rFonts w:ascii="Times New Roman" w:hAnsi="Times New Roman" w:cs="Times New Roman"/>
        </w:rPr>
        <w:t xml:space="preserve"> pada </w:t>
      </w:r>
      <w:proofErr w:type="spellStart"/>
      <w:r w:rsidR="00677FA1" w:rsidRPr="00F7034B">
        <w:rPr>
          <w:rFonts w:ascii="Times New Roman" w:hAnsi="Times New Roman" w:cs="Times New Roman"/>
        </w:rPr>
        <w:t>penelitian</w:t>
      </w:r>
      <w:proofErr w:type="spellEnd"/>
      <w:r w:rsidR="00677FA1" w:rsidRPr="00F7034B">
        <w:rPr>
          <w:rFonts w:ascii="Times New Roman" w:hAnsi="Times New Roman" w:cs="Times New Roman"/>
        </w:rPr>
        <w:t xml:space="preserve"> </w:t>
      </w:r>
      <w:proofErr w:type="spellStart"/>
      <w:r w:rsidR="00677FA1" w:rsidRPr="00F7034B">
        <w:rPr>
          <w:rFonts w:ascii="Times New Roman" w:hAnsi="Times New Roman" w:cs="Times New Roman"/>
        </w:rPr>
        <w:t>ini</w:t>
      </w:r>
      <w:proofErr w:type="spellEnd"/>
      <w:r w:rsidR="00677FA1" w:rsidRPr="00F7034B">
        <w:rPr>
          <w:rFonts w:ascii="Times New Roman" w:hAnsi="Times New Roman" w:cs="Times New Roman"/>
        </w:rPr>
        <w:t xml:space="preserve"> </w:t>
      </w:r>
      <w:proofErr w:type="spellStart"/>
      <w:r w:rsidR="00677FA1" w:rsidRPr="00F7034B">
        <w:rPr>
          <w:rFonts w:ascii="Times New Roman" w:hAnsi="Times New Roman" w:cs="Times New Roman"/>
        </w:rPr>
        <w:t>ialah</w:t>
      </w:r>
      <w:proofErr w:type="spellEnd"/>
      <w:r w:rsidR="00677FA1" w:rsidRPr="00F7034B">
        <w:rPr>
          <w:rFonts w:ascii="Times New Roman" w:hAnsi="Times New Roman" w:cs="Times New Roman"/>
        </w:rPr>
        <w:t xml:space="preserve"> data </w:t>
      </w:r>
      <w:proofErr w:type="spellStart"/>
      <w:r w:rsidR="00677FA1" w:rsidRPr="00F7034B">
        <w:rPr>
          <w:rFonts w:ascii="Times New Roman" w:hAnsi="Times New Roman" w:cs="Times New Roman"/>
        </w:rPr>
        <w:t>kuantitatif</w:t>
      </w:r>
      <w:proofErr w:type="spellEnd"/>
      <w:r w:rsidR="00677FA1" w:rsidRPr="00F7034B">
        <w:rPr>
          <w:rFonts w:ascii="Times New Roman" w:hAnsi="Times New Roman" w:cs="Times New Roman"/>
        </w:rPr>
        <w:t xml:space="preserve">. </w:t>
      </w:r>
      <w:proofErr w:type="spellStart"/>
      <w:r w:rsidR="00871381" w:rsidRPr="00F7034B">
        <w:rPr>
          <w:rFonts w:ascii="Times New Roman" w:hAnsi="Times New Roman" w:cs="Times New Roman"/>
        </w:rPr>
        <w:t>Menurut</w:t>
      </w:r>
      <w:proofErr w:type="spellEnd"/>
      <w:r w:rsidR="00BD5173" w:rsidRPr="00F7034B">
        <w:rPr>
          <w:rFonts w:ascii="Times New Roman" w:hAnsi="Times New Roman" w:cs="Times New Roman"/>
        </w:rPr>
        <w:t xml:space="preserve"> </w:t>
      </w:r>
      <w:r w:rsidR="00BD5173" w:rsidRPr="00F7034B">
        <w:rPr>
          <w:rFonts w:ascii="Times New Roman" w:hAnsi="Times New Roman" w:cs="Times New Roman"/>
        </w:rPr>
        <w:fldChar w:fldCharType="begin" w:fldLock="1"/>
      </w:r>
      <w:r w:rsidR="00BD5173" w:rsidRPr="00F7034B">
        <w:rPr>
          <w:rFonts w:ascii="Times New Roman" w:hAnsi="Times New Roman" w:cs="Times New Roman"/>
        </w:rPr>
        <w:instrText>ADDIN CSL_CITATION {"citationItems":[{"id":"ITEM-1","itemData":{"author":[{"dropping-particle":"","family":"Sugiyono","given":"","non-dropping-particle":"","parse-names":false,"suffix":""}],"id":"ITEM-1","issued":{"date-parts":[["2019"]]},"language":"Alfabeta Bandung","title":"Metode Penelitian Kuantitatif Kualitatif dan R&amp;D","type":"article-journal"},"uris":["http://www.mendeley.com/documents/?uuid=72e51d83-1567-3bb6-9c58-5a5dd3648cc6"]}],"mendeley":{"formattedCitation":"(Sugiyono, 2019)","manualFormatting":"Sugiyono (2019:16)","plainTextFormattedCitation":"(Sugiyono, 2019)","previouslyFormattedCitation":"(Sugiyono, 2019)"},"properties":{"noteIndex":0},"schema":"https://github.com/citation-style-language/schema/raw/master/csl-citation.json"}</w:instrText>
      </w:r>
      <w:r w:rsidR="00BD5173" w:rsidRPr="00F7034B">
        <w:rPr>
          <w:rFonts w:ascii="Times New Roman" w:hAnsi="Times New Roman" w:cs="Times New Roman"/>
        </w:rPr>
        <w:fldChar w:fldCharType="separate"/>
      </w:r>
      <w:r w:rsidR="00BD5173" w:rsidRPr="00F7034B">
        <w:rPr>
          <w:rFonts w:ascii="Times New Roman" w:hAnsi="Times New Roman" w:cs="Times New Roman"/>
          <w:noProof/>
        </w:rPr>
        <w:t>Sugiyono (2019:16)</w:t>
      </w:r>
      <w:r w:rsidR="00BD5173" w:rsidRPr="00F7034B">
        <w:rPr>
          <w:rFonts w:ascii="Times New Roman" w:hAnsi="Times New Roman" w:cs="Times New Roman"/>
        </w:rPr>
        <w:fldChar w:fldCharType="end"/>
      </w:r>
      <w:r w:rsidR="002376B1" w:rsidRPr="00F7034B">
        <w:rPr>
          <w:rFonts w:ascii="Times New Roman" w:hAnsi="Times New Roman" w:cs="Times New Roman"/>
        </w:rPr>
        <w:t xml:space="preserve"> </w:t>
      </w:r>
      <w:proofErr w:type="spellStart"/>
      <w:r w:rsidR="00871381" w:rsidRPr="00F7034B">
        <w:rPr>
          <w:rFonts w:ascii="Times New Roman" w:hAnsi="Times New Roman" w:cs="Times New Roman"/>
        </w:rPr>
        <w:t>k</w:t>
      </w:r>
      <w:r w:rsidR="00677FA1" w:rsidRPr="00F7034B">
        <w:rPr>
          <w:rFonts w:ascii="Times New Roman" w:hAnsi="Times New Roman" w:cs="Times New Roman"/>
        </w:rPr>
        <w:t>uantitatif</w:t>
      </w:r>
      <w:proofErr w:type="spellEnd"/>
      <w:r w:rsidR="00677FA1" w:rsidRPr="00F7034B">
        <w:rPr>
          <w:rFonts w:ascii="Times New Roman" w:hAnsi="Times New Roman" w:cs="Times New Roman"/>
        </w:rPr>
        <w:t xml:space="preserve"> </w:t>
      </w:r>
      <w:proofErr w:type="spellStart"/>
      <w:r w:rsidR="00677FA1" w:rsidRPr="00F7034B">
        <w:rPr>
          <w:rFonts w:ascii="Times New Roman" w:hAnsi="Times New Roman" w:cs="Times New Roman"/>
        </w:rPr>
        <w:t>adalah</w:t>
      </w:r>
      <w:proofErr w:type="spellEnd"/>
      <w:r w:rsidR="00677FA1" w:rsidRPr="00F7034B">
        <w:rPr>
          <w:rFonts w:ascii="Times New Roman" w:hAnsi="Times New Roman" w:cs="Times New Roman"/>
        </w:rPr>
        <w:t xml:space="preserve"> </w:t>
      </w:r>
      <w:proofErr w:type="spellStart"/>
      <w:r w:rsidR="00871381" w:rsidRPr="00F7034B">
        <w:rPr>
          <w:rFonts w:ascii="Times New Roman" w:hAnsi="Times New Roman" w:cs="Times New Roman"/>
        </w:rPr>
        <w:t>penelitian</w:t>
      </w:r>
      <w:proofErr w:type="spellEnd"/>
      <w:r w:rsidR="00871381" w:rsidRPr="00F7034B">
        <w:rPr>
          <w:rFonts w:ascii="Times New Roman" w:hAnsi="Times New Roman" w:cs="Times New Roman"/>
        </w:rPr>
        <w:t xml:space="preserve"> yang </w:t>
      </w:r>
      <w:proofErr w:type="spellStart"/>
      <w:r w:rsidR="00871381" w:rsidRPr="00F7034B">
        <w:rPr>
          <w:rFonts w:ascii="Times New Roman" w:hAnsi="Times New Roman" w:cs="Times New Roman"/>
        </w:rPr>
        <w:t>berbentuk</w:t>
      </w:r>
      <w:proofErr w:type="spellEnd"/>
      <w:r w:rsidR="00871381" w:rsidRPr="00F7034B">
        <w:rPr>
          <w:rFonts w:ascii="Times New Roman" w:hAnsi="Times New Roman" w:cs="Times New Roman"/>
        </w:rPr>
        <w:t xml:space="preserve"> </w:t>
      </w:r>
      <w:proofErr w:type="spellStart"/>
      <w:r w:rsidR="00871381" w:rsidRPr="00F7034B">
        <w:rPr>
          <w:rFonts w:ascii="Times New Roman" w:hAnsi="Times New Roman" w:cs="Times New Roman"/>
        </w:rPr>
        <w:t>angka-angka</w:t>
      </w:r>
      <w:proofErr w:type="spellEnd"/>
      <w:r w:rsidR="00871381" w:rsidRPr="00F7034B">
        <w:rPr>
          <w:rFonts w:ascii="Times New Roman" w:hAnsi="Times New Roman" w:cs="Times New Roman"/>
        </w:rPr>
        <w:t xml:space="preserve"> </w:t>
      </w:r>
      <w:proofErr w:type="spellStart"/>
      <w:r w:rsidR="00871381" w:rsidRPr="00F7034B">
        <w:rPr>
          <w:rFonts w:ascii="Times New Roman" w:hAnsi="Times New Roman" w:cs="Times New Roman"/>
        </w:rPr>
        <w:t>serta</w:t>
      </w:r>
      <w:proofErr w:type="spellEnd"/>
      <w:r w:rsidR="00871381" w:rsidRPr="00F7034B">
        <w:rPr>
          <w:rFonts w:ascii="Times New Roman" w:hAnsi="Times New Roman" w:cs="Times New Roman"/>
        </w:rPr>
        <w:t xml:space="preserve"> </w:t>
      </w:r>
      <w:proofErr w:type="spellStart"/>
      <w:r w:rsidR="00871381" w:rsidRPr="00F7034B">
        <w:rPr>
          <w:rFonts w:ascii="Times New Roman" w:hAnsi="Times New Roman" w:cs="Times New Roman"/>
        </w:rPr>
        <w:t>menganalisisnya</w:t>
      </w:r>
      <w:proofErr w:type="spellEnd"/>
      <w:r w:rsidR="00871381" w:rsidRPr="00F7034B">
        <w:rPr>
          <w:rFonts w:ascii="Times New Roman" w:hAnsi="Times New Roman" w:cs="Times New Roman"/>
        </w:rPr>
        <w:t xml:space="preserve"> </w:t>
      </w:r>
      <w:proofErr w:type="spellStart"/>
      <w:r w:rsidR="00871381" w:rsidRPr="00F7034B">
        <w:rPr>
          <w:rFonts w:ascii="Times New Roman" w:hAnsi="Times New Roman" w:cs="Times New Roman"/>
        </w:rPr>
        <w:t>dengan</w:t>
      </w:r>
      <w:proofErr w:type="spellEnd"/>
      <w:r w:rsidR="00871381" w:rsidRPr="00F7034B">
        <w:rPr>
          <w:rFonts w:ascii="Times New Roman" w:hAnsi="Times New Roman" w:cs="Times New Roman"/>
        </w:rPr>
        <w:t xml:space="preserve"> </w:t>
      </w:r>
      <w:proofErr w:type="spellStart"/>
      <w:r w:rsidR="00871381" w:rsidRPr="00F7034B">
        <w:rPr>
          <w:rFonts w:ascii="Times New Roman" w:hAnsi="Times New Roman" w:cs="Times New Roman"/>
        </w:rPr>
        <w:t>menggunakan</w:t>
      </w:r>
      <w:proofErr w:type="spellEnd"/>
      <w:r w:rsidR="00871381" w:rsidRPr="00F7034B">
        <w:rPr>
          <w:rFonts w:ascii="Times New Roman" w:hAnsi="Times New Roman" w:cs="Times New Roman"/>
        </w:rPr>
        <w:t xml:space="preserve"> </w:t>
      </w:r>
      <w:proofErr w:type="spellStart"/>
      <w:r w:rsidR="00871381" w:rsidRPr="00F7034B">
        <w:rPr>
          <w:rFonts w:ascii="Times New Roman" w:hAnsi="Times New Roman" w:cs="Times New Roman"/>
        </w:rPr>
        <w:t>statistik</w:t>
      </w:r>
      <w:proofErr w:type="spellEnd"/>
      <w:r w:rsidR="00871381" w:rsidRPr="00F7034B">
        <w:rPr>
          <w:rFonts w:ascii="Times New Roman" w:hAnsi="Times New Roman" w:cs="Times New Roman"/>
        </w:rPr>
        <w:t>.</w:t>
      </w:r>
    </w:p>
    <w:p w14:paraId="04608665" w14:textId="77777777" w:rsidR="00472428" w:rsidRPr="00F7034B" w:rsidRDefault="00472428" w:rsidP="000638F2">
      <w:pPr>
        <w:spacing w:line="480" w:lineRule="auto"/>
        <w:jc w:val="both"/>
        <w:rPr>
          <w:rFonts w:ascii="Times New Roman" w:hAnsi="Times New Roman" w:cs="Times New Roman"/>
        </w:rPr>
      </w:pPr>
      <w:r w:rsidRPr="00F7034B">
        <w:rPr>
          <w:rFonts w:ascii="Times New Roman" w:hAnsi="Times New Roman" w:cs="Times New Roman"/>
          <w:b/>
          <w:bCs/>
        </w:rPr>
        <w:br/>
        <w:t xml:space="preserve">3.3.2 </w:t>
      </w:r>
      <w:proofErr w:type="spellStart"/>
      <w:r w:rsidRPr="00F7034B">
        <w:rPr>
          <w:rFonts w:ascii="Times New Roman" w:hAnsi="Times New Roman" w:cs="Times New Roman"/>
          <w:b/>
          <w:bCs/>
        </w:rPr>
        <w:t>Sumber</w:t>
      </w:r>
      <w:proofErr w:type="spellEnd"/>
      <w:r w:rsidRPr="00F7034B">
        <w:rPr>
          <w:rFonts w:ascii="Times New Roman" w:hAnsi="Times New Roman" w:cs="Times New Roman"/>
          <w:b/>
          <w:bCs/>
        </w:rPr>
        <w:t xml:space="preserve"> Data</w:t>
      </w:r>
    </w:p>
    <w:p w14:paraId="43CD8A3B" w14:textId="35362F5F" w:rsidR="00666C6B" w:rsidRDefault="002376B1" w:rsidP="00677890">
      <w:pPr>
        <w:spacing w:line="480" w:lineRule="auto"/>
        <w:ind w:firstLine="720"/>
        <w:jc w:val="both"/>
        <w:rPr>
          <w:rFonts w:ascii="Times New Roman" w:hAnsi="Times New Roman" w:cs="Times New Roman"/>
          <w:lang w:val="sv-SE"/>
        </w:rPr>
      </w:pPr>
      <w:r w:rsidRPr="00F7034B">
        <w:rPr>
          <w:rFonts w:ascii="Times New Roman" w:hAnsi="Times New Roman" w:cs="Times New Roman"/>
        </w:rPr>
        <w:t xml:space="preserve">Pada </w:t>
      </w:r>
      <w:proofErr w:type="spellStart"/>
      <w:r w:rsidRPr="00F7034B">
        <w:rPr>
          <w:rFonts w:ascii="Times New Roman" w:hAnsi="Times New Roman" w:cs="Times New Roman"/>
        </w:rPr>
        <w:t>penelitian</w:t>
      </w:r>
      <w:proofErr w:type="spellEnd"/>
      <w:r w:rsidRPr="00F7034B">
        <w:rPr>
          <w:rFonts w:ascii="Times New Roman" w:hAnsi="Times New Roman" w:cs="Times New Roman"/>
        </w:rPr>
        <w:t xml:space="preserve"> </w:t>
      </w:r>
      <w:proofErr w:type="spellStart"/>
      <w:r w:rsidRPr="00F7034B">
        <w:rPr>
          <w:rFonts w:ascii="Times New Roman" w:hAnsi="Times New Roman" w:cs="Times New Roman"/>
        </w:rPr>
        <w:t>ini</w:t>
      </w:r>
      <w:proofErr w:type="spellEnd"/>
      <w:r w:rsidRPr="00F7034B">
        <w:rPr>
          <w:rFonts w:ascii="Times New Roman" w:hAnsi="Times New Roman" w:cs="Times New Roman"/>
        </w:rPr>
        <w:t xml:space="preserve"> </w:t>
      </w:r>
      <w:proofErr w:type="spellStart"/>
      <w:r w:rsidRPr="00F7034B">
        <w:rPr>
          <w:rFonts w:ascii="Times New Roman" w:hAnsi="Times New Roman" w:cs="Times New Roman"/>
        </w:rPr>
        <w:t>digunakan</w:t>
      </w:r>
      <w:proofErr w:type="spellEnd"/>
      <w:r w:rsidRPr="00F7034B">
        <w:rPr>
          <w:rFonts w:ascii="Times New Roman" w:hAnsi="Times New Roman" w:cs="Times New Roman"/>
        </w:rPr>
        <w:t xml:space="preserve"> </w:t>
      </w:r>
      <w:proofErr w:type="spellStart"/>
      <w:r w:rsidRPr="00F7034B">
        <w:rPr>
          <w:rFonts w:ascii="Times New Roman" w:hAnsi="Times New Roman" w:cs="Times New Roman"/>
        </w:rPr>
        <w:t>sumber</w:t>
      </w:r>
      <w:proofErr w:type="spellEnd"/>
      <w:r w:rsidRPr="00F7034B">
        <w:rPr>
          <w:rFonts w:ascii="Times New Roman" w:hAnsi="Times New Roman" w:cs="Times New Roman"/>
        </w:rPr>
        <w:t xml:space="preserve"> data </w:t>
      </w:r>
      <w:proofErr w:type="spellStart"/>
      <w:r w:rsidRPr="00F7034B">
        <w:rPr>
          <w:rFonts w:ascii="Times New Roman" w:hAnsi="Times New Roman" w:cs="Times New Roman"/>
        </w:rPr>
        <w:t>sekunder</w:t>
      </w:r>
      <w:proofErr w:type="spellEnd"/>
      <w:r w:rsidR="007F6218">
        <w:rPr>
          <w:rFonts w:ascii="Times New Roman" w:hAnsi="Times New Roman" w:cs="Times New Roman"/>
        </w:rPr>
        <w:t xml:space="preserve"> yang </w:t>
      </w:r>
      <w:proofErr w:type="spellStart"/>
      <w:r w:rsidR="007F6218">
        <w:rPr>
          <w:rFonts w:ascii="Times New Roman" w:hAnsi="Times New Roman" w:cs="Times New Roman"/>
        </w:rPr>
        <w:t>diperoleh</w:t>
      </w:r>
      <w:proofErr w:type="spellEnd"/>
      <w:r w:rsidR="007F6218">
        <w:rPr>
          <w:rFonts w:ascii="Times New Roman" w:hAnsi="Times New Roman" w:cs="Times New Roman"/>
        </w:rPr>
        <w:t xml:space="preserve"> </w:t>
      </w:r>
      <w:proofErr w:type="spellStart"/>
      <w:r w:rsidR="007F6218">
        <w:rPr>
          <w:rFonts w:ascii="Times New Roman" w:hAnsi="Times New Roman" w:cs="Times New Roman"/>
        </w:rPr>
        <w:t>dari</w:t>
      </w:r>
      <w:proofErr w:type="spellEnd"/>
      <w:r w:rsidR="007F6218">
        <w:rPr>
          <w:rFonts w:ascii="Times New Roman" w:hAnsi="Times New Roman" w:cs="Times New Roman"/>
        </w:rPr>
        <w:t xml:space="preserve"> Bursa </w:t>
      </w:r>
      <w:proofErr w:type="spellStart"/>
      <w:r w:rsidR="007F6218">
        <w:rPr>
          <w:rFonts w:ascii="Times New Roman" w:hAnsi="Times New Roman" w:cs="Times New Roman"/>
        </w:rPr>
        <w:t>Efek</w:t>
      </w:r>
      <w:proofErr w:type="spellEnd"/>
      <w:r w:rsidR="007F6218">
        <w:rPr>
          <w:rFonts w:ascii="Times New Roman" w:hAnsi="Times New Roman" w:cs="Times New Roman"/>
        </w:rPr>
        <w:t xml:space="preserve"> Indonesia</w:t>
      </w:r>
      <w:r w:rsidR="00A04C9A">
        <w:rPr>
          <w:rFonts w:ascii="Times New Roman" w:hAnsi="Times New Roman" w:cs="Times New Roman"/>
        </w:rPr>
        <w:t xml:space="preserve"> </w:t>
      </w:r>
      <w:proofErr w:type="spellStart"/>
      <w:r w:rsidR="00A04C9A">
        <w:rPr>
          <w:rFonts w:ascii="Times New Roman" w:hAnsi="Times New Roman" w:cs="Times New Roman"/>
        </w:rPr>
        <w:t>melalui</w:t>
      </w:r>
      <w:proofErr w:type="spellEnd"/>
      <w:r w:rsidRPr="00F7034B">
        <w:rPr>
          <w:rFonts w:ascii="Times New Roman" w:hAnsi="Times New Roman" w:cs="Times New Roman"/>
        </w:rPr>
        <w:t xml:space="preserve"> website </w:t>
      </w:r>
      <w:proofErr w:type="spellStart"/>
      <w:r w:rsidRPr="00F7034B">
        <w:rPr>
          <w:rFonts w:ascii="Times New Roman" w:hAnsi="Times New Roman" w:cs="Times New Roman"/>
        </w:rPr>
        <w:t>resmi</w:t>
      </w:r>
      <w:proofErr w:type="spellEnd"/>
      <w:r w:rsidRPr="00F7034B">
        <w:rPr>
          <w:rFonts w:ascii="Times New Roman" w:hAnsi="Times New Roman" w:cs="Times New Roman"/>
        </w:rPr>
        <w:t xml:space="preserve"> </w:t>
      </w:r>
      <w:hyperlink r:id="rId17" w:history="1">
        <w:r w:rsidR="00D16D14" w:rsidRPr="002520B6">
          <w:rPr>
            <w:rStyle w:val="Hyperlink"/>
            <w:rFonts w:ascii="Times New Roman" w:hAnsi="Times New Roman" w:cs="Times New Roman"/>
          </w:rPr>
          <w:t>https://www.idx.co.id</w:t>
        </w:r>
      </w:hyperlink>
      <w:r w:rsidR="00D16D14">
        <w:rPr>
          <w:rFonts w:ascii="Times New Roman" w:hAnsi="Times New Roman" w:cs="Times New Roman"/>
        </w:rPr>
        <w:t xml:space="preserve"> dan website </w:t>
      </w:r>
      <w:proofErr w:type="spellStart"/>
      <w:r w:rsidR="00D16D14">
        <w:rPr>
          <w:rFonts w:ascii="Times New Roman" w:hAnsi="Times New Roman" w:cs="Times New Roman"/>
        </w:rPr>
        <w:t>resmi</w:t>
      </w:r>
      <w:proofErr w:type="spellEnd"/>
      <w:r w:rsidR="00D16D14">
        <w:rPr>
          <w:rFonts w:ascii="Times New Roman" w:hAnsi="Times New Roman" w:cs="Times New Roman"/>
        </w:rPr>
        <w:t xml:space="preserve"> </w:t>
      </w:r>
      <w:proofErr w:type="spellStart"/>
      <w:r w:rsidR="00D16D14">
        <w:rPr>
          <w:rFonts w:ascii="Times New Roman" w:hAnsi="Times New Roman" w:cs="Times New Roman"/>
        </w:rPr>
        <w:t>perusahaan</w:t>
      </w:r>
      <w:proofErr w:type="spellEnd"/>
      <w:r w:rsidR="00D16D14">
        <w:rPr>
          <w:rFonts w:ascii="Times New Roman" w:hAnsi="Times New Roman" w:cs="Times New Roman"/>
        </w:rPr>
        <w:t xml:space="preserve"> </w:t>
      </w:r>
      <w:proofErr w:type="spellStart"/>
      <w:r w:rsidR="00D16D14">
        <w:rPr>
          <w:rFonts w:ascii="Times New Roman" w:hAnsi="Times New Roman" w:cs="Times New Roman"/>
        </w:rPr>
        <w:t>terkait</w:t>
      </w:r>
      <w:proofErr w:type="spellEnd"/>
      <w:r w:rsidR="00D16D14">
        <w:rPr>
          <w:rFonts w:ascii="Times New Roman" w:hAnsi="Times New Roman" w:cs="Times New Roman"/>
        </w:rPr>
        <w:t xml:space="preserve">. </w:t>
      </w:r>
      <w:r w:rsidR="009F3E5E" w:rsidRPr="005E32EB">
        <w:rPr>
          <w:rFonts w:ascii="Times New Roman" w:hAnsi="Times New Roman" w:cs="Times New Roman"/>
          <w:lang w:val="sv-SE"/>
        </w:rPr>
        <w:t xml:space="preserve">Data </w:t>
      </w:r>
      <w:r w:rsidR="00677890" w:rsidRPr="005E32EB">
        <w:rPr>
          <w:rFonts w:ascii="Times New Roman" w:hAnsi="Times New Roman" w:cs="Times New Roman"/>
          <w:lang w:val="sv-SE"/>
        </w:rPr>
        <w:t xml:space="preserve">tersebut mencakup laporan keuangan tahunan dari perusahaan manufaktur sektor makanan dan minuman selama periode 2021 hingga 2024. </w:t>
      </w:r>
    </w:p>
    <w:p w14:paraId="25374C41" w14:textId="77777777" w:rsidR="000638F2" w:rsidRPr="005E32EB" w:rsidRDefault="000638F2" w:rsidP="00677890">
      <w:pPr>
        <w:spacing w:line="480" w:lineRule="auto"/>
        <w:ind w:firstLine="720"/>
        <w:jc w:val="both"/>
        <w:rPr>
          <w:rFonts w:ascii="Times New Roman" w:hAnsi="Times New Roman" w:cs="Times New Roman"/>
          <w:lang w:val="sv-SE"/>
        </w:rPr>
      </w:pPr>
    </w:p>
    <w:p w14:paraId="3F3CD898" w14:textId="77777777" w:rsidR="00DA623E" w:rsidRPr="00F7034B" w:rsidRDefault="00472428" w:rsidP="00677890">
      <w:pPr>
        <w:pStyle w:val="Heading2"/>
        <w:spacing w:line="480" w:lineRule="auto"/>
        <w:rPr>
          <w:rFonts w:ascii="Times New Roman" w:hAnsi="Times New Roman" w:cs="Times New Roman"/>
          <w:b/>
          <w:bCs/>
          <w:color w:val="auto"/>
          <w:sz w:val="24"/>
          <w:szCs w:val="24"/>
          <w:lang w:val="sv-SE"/>
        </w:rPr>
      </w:pPr>
      <w:bookmarkStart w:id="332" w:name="_Toc200387211"/>
      <w:bookmarkStart w:id="333" w:name="_Toc200389161"/>
      <w:bookmarkStart w:id="334" w:name="_Toc200389230"/>
      <w:bookmarkStart w:id="335" w:name="_Toc200389831"/>
      <w:bookmarkStart w:id="336" w:name="_Toc200820004"/>
      <w:bookmarkStart w:id="337" w:name="_Toc209357415"/>
      <w:bookmarkStart w:id="338" w:name="_Toc209357603"/>
      <w:bookmarkStart w:id="339" w:name="_Toc209357779"/>
      <w:bookmarkStart w:id="340" w:name="_Toc209358011"/>
      <w:bookmarkStart w:id="341" w:name="_Toc217068610"/>
      <w:r w:rsidRPr="00F7034B">
        <w:rPr>
          <w:rFonts w:ascii="Times New Roman" w:hAnsi="Times New Roman" w:cs="Times New Roman"/>
          <w:b/>
          <w:bCs/>
          <w:color w:val="auto"/>
          <w:sz w:val="24"/>
          <w:szCs w:val="24"/>
          <w:lang w:val="sv-SE"/>
        </w:rPr>
        <w:t>3.4 Metode Pengumpulan Data</w:t>
      </w:r>
      <w:bookmarkEnd w:id="332"/>
      <w:bookmarkEnd w:id="333"/>
      <w:bookmarkEnd w:id="334"/>
      <w:bookmarkEnd w:id="335"/>
      <w:bookmarkEnd w:id="336"/>
      <w:bookmarkEnd w:id="337"/>
      <w:bookmarkEnd w:id="338"/>
      <w:bookmarkEnd w:id="339"/>
      <w:bookmarkEnd w:id="340"/>
      <w:bookmarkEnd w:id="341"/>
    </w:p>
    <w:p w14:paraId="1C4E0CEC" w14:textId="72055820" w:rsidR="00DA623E" w:rsidRPr="00F7034B" w:rsidRDefault="00DA623E" w:rsidP="00677890">
      <w:pPr>
        <w:spacing w:line="480" w:lineRule="auto"/>
        <w:ind w:firstLine="720"/>
        <w:jc w:val="both"/>
        <w:rPr>
          <w:rFonts w:ascii="Times New Roman" w:hAnsi="Times New Roman" w:cs="Times New Roman"/>
          <w:lang w:val="sv-SE"/>
        </w:rPr>
      </w:pPr>
      <w:r w:rsidRPr="00F7034B">
        <w:rPr>
          <w:rFonts w:ascii="Times New Roman" w:hAnsi="Times New Roman" w:cs="Times New Roman"/>
          <w:lang w:val="sv-SE"/>
        </w:rPr>
        <w:t xml:space="preserve">Metode studi pustaka dan data statistik merupakan metode yang diterapkan dalam penelitian ini untuk mengumpulkan data. </w:t>
      </w:r>
      <w:r w:rsidR="00443430" w:rsidRPr="00F7034B">
        <w:rPr>
          <w:rFonts w:ascii="Times New Roman" w:hAnsi="Times New Roman" w:cs="Times New Roman"/>
          <w:lang w:val="sv-SE"/>
        </w:rPr>
        <w:t xml:space="preserve">Menurut </w:t>
      </w:r>
      <w:r w:rsidR="00BD5173" w:rsidRPr="00F7034B">
        <w:rPr>
          <w:rFonts w:ascii="Times New Roman" w:hAnsi="Times New Roman" w:cs="Times New Roman"/>
          <w:lang w:val="sv-SE"/>
        </w:rPr>
        <w:fldChar w:fldCharType="begin" w:fldLock="1"/>
      </w:r>
      <w:r w:rsidR="00AE10B7" w:rsidRPr="00F7034B">
        <w:rPr>
          <w:rFonts w:ascii="Times New Roman" w:hAnsi="Times New Roman" w:cs="Times New Roman"/>
          <w:lang w:val="sv-SE"/>
        </w:rPr>
        <w:instrText>ADDIN CSL_CITATION {"citationItems":[{"id":"ITEM-1","itemData":{"author":[{"dropping-particle":"","family":"Sugiyono","given":"","non-dropping-particle":"","parse-names":false,"suffix":""}],"id":"ITEM-1","issued":{"date-parts":[["2019"]]},"language":"Alfabeta Bandung","title":"Metode Penelitian Kuantitatif Kualitatif dan R&amp;D","type":"article-journal"},"uris":["http://www.mendeley.com/documents/?uuid=72e51d83-1567-3bb6-9c58-5a5dd3648cc6"]}],"mendeley":{"formattedCitation":"(Sugiyono, 2019)","manualFormatting":"Sugiyono (2019:296)","plainTextFormattedCitation":"(Sugiyono, 2019)","previouslyFormattedCitation":"(Sugiyono, 2019)"},"properties":{"noteIndex":0},"schema":"https://github.com/citation-style-language/schema/raw/master/csl-citation.json"}</w:instrText>
      </w:r>
      <w:r w:rsidR="00BD5173" w:rsidRPr="00F7034B">
        <w:rPr>
          <w:rFonts w:ascii="Times New Roman" w:hAnsi="Times New Roman" w:cs="Times New Roman"/>
          <w:lang w:val="sv-SE"/>
        </w:rPr>
        <w:fldChar w:fldCharType="separate"/>
      </w:r>
      <w:r w:rsidR="00BD5173" w:rsidRPr="00F7034B">
        <w:rPr>
          <w:rFonts w:ascii="Times New Roman" w:hAnsi="Times New Roman" w:cs="Times New Roman"/>
          <w:noProof/>
          <w:lang w:val="sv-SE"/>
        </w:rPr>
        <w:t>Sugiyono (2019:296)</w:t>
      </w:r>
      <w:r w:rsidR="00BD5173" w:rsidRPr="00F7034B">
        <w:rPr>
          <w:rFonts w:ascii="Times New Roman" w:hAnsi="Times New Roman" w:cs="Times New Roman"/>
          <w:lang w:val="sv-SE"/>
        </w:rPr>
        <w:fldChar w:fldCharType="end"/>
      </w:r>
      <w:r w:rsidR="00443430" w:rsidRPr="00F7034B">
        <w:rPr>
          <w:rFonts w:ascii="Times New Roman" w:hAnsi="Times New Roman" w:cs="Times New Roman"/>
          <w:lang w:val="sv-SE"/>
        </w:rPr>
        <w:t xml:space="preserve"> metode pengumpulan data digunakan dengan tujuan untuk memperoleh data yang telah memenuhi kriteria data yang telah ditentukan. Metode pengumpulan data bisa dilakukan melalui beragam setting, beragam sumber, dan beragam cara. Dalam penelitian ini menggunakan data yang diperoleh dari laporan keuangan dan laporan tahunan</w:t>
      </w:r>
      <w:r w:rsidR="007555EA" w:rsidRPr="00F7034B">
        <w:rPr>
          <w:rFonts w:ascii="Times New Roman" w:hAnsi="Times New Roman" w:cs="Times New Roman"/>
          <w:lang w:val="sv-SE"/>
        </w:rPr>
        <w:t xml:space="preserve"> untuk semua perusahaan sektor Makanan dan Minuman yang terdaftar di Bursa Efek Indonesia dan sudah terpublikasi pada periode 2021 – 202</w:t>
      </w:r>
      <w:r w:rsidR="00BD3598">
        <w:rPr>
          <w:rFonts w:ascii="Times New Roman" w:hAnsi="Times New Roman" w:cs="Times New Roman"/>
          <w:lang w:val="sv-SE"/>
        </w:rPr>
        <w:t>4</w:t>
      </w:r>
      <w:r w:rsidR="007555EA" w:rsidRPr="00F7034B">
        <w:rPr>
          <w:rFonts w:ascii="Times New Roman" w:hAnsi="Times New Roman" w:cs="Times New Roman"/>
          <w:lang w:val="sv-SE"/>
        </w:rPr>
        <w:t>.</w:t>
      </w:r>
    </w:p>
    <w:p w14:paraId="79527B12" w14:textId="7778D00D" w:rsidR="009044D1" w:rsidRPr="00F7034B" w:rsidRDefault="00472428" w:rsidP="00804008">
      <w:pPr>
        <w:pStyle w:val="Heading2"/>
        <w:spacing w:line="480" w:lineRule="auto"/>
        <w:rPr>
          <w:rFonts w:ascii="Times New Roman" w:hAnsi="Times New Roman" w:cs="Times New Roman"/>
          <w:b/>
          <w:bCs/>
          <w:color w:val="auto"/>
          <w:sz w:val="24"/>
          <w:szCs w:val="24"/>
          <w:lang w:val="sv-SE"/>
        </w:rPr>
      </w:pPr>
      <w:bookmarkStart w:id="342" w:name="_Toc200387212"/>
      <w:bookmarkStart w:id="343" w:name="_Toc200389162"/>
      <w:bookmarkStart w:id="344" w:name="_Toc200389231"/>
      <w:bookmarkStart w:id="345" w:name="_Toc200389832"/>
      <w:bookmarkStart w:id="346" w:name="_Toc200820005"/>
      <w:bookmarkStart w:id="347" w:name="_Toc209357416"/>
      <w:bookmarkStart w:id="348" w:name="_Toc209357604"/>
      <w:bookmarkStart w:id="349" w:name="_Toc209357780"/>
      <w:bookmarkStart w:id="350" w:name="_Toc209358012"/>
      <w:bookmarkStart w:id="351" w:name="_Toc217068611"/>
      <w:r w:rsidRPr="00F7034B">
        <w:rPr>
          <w:rFonts w:ascii="Times New Roman" w:hAnsi="Times New Roman" w:cs="Times New Roman"/>
          <w:b/>
          <w:bCs/>
          <w:color w:val="auto"/>
          <w:sz w:val="24"/>
          <w:szCs w:val="24"/>
          <w:lang w:val="sv-SE"/>
        </w:rPr>
        <w:lastRenderedPageBreak/>
        <w:t>3.5 Alat Analisi</w:t>
      </w:r>
      <w:r w:rsidR="009044D1" w:rsidRPr="00F7034B">
        <w:rPr>
          <w:rFonts w:ascii="Times New Roman" w:hAnsi="Times New Roman" w:cs="Times New Roman"/>
          <w:b/>
          <w:bCs/>
          <w:color w:val="auto"/>
          <w:sz w:val="24"/>
          <w:szCs w:val="24"/>
          <w:lang w:val="sv-SE"/>
        </w:rPr>
        <w:t>s</w:t>
      </w:r>
      <w:bookmarkEnd w:id="342"/>
      <w:bookmarkEnd w:id="343"/>
      <w:bookmarkEnd w:id="344"/>
      <w:bookmarkEnd w:id="345"/>
      <w:bookmarkEnd w:id="346"/>
      <w:bookmarkEnd w:id="347"/>
      <w:bookmarkEnd w:id="348"/>
      <w:bookmarkEnd w:id="349"/>
      <w:bookmarkEnd w:id="350"/>
      <w:bookmarkEnd w:id="351"/>
    </w:p>
    <w:p w14:paraId="6C484A5D" w14:textId="77777777" w:rsidR="0028111F" w:rsidRPr="005E32EB" w:rsidRDefault="00CD4DCB" w:rsidP="0001374B">
      <w:pPr>
        <w:pStyle w:val="Heading3"/>
        <w:spacing w:line="480" w:lineRule="auto"/>
        <w:rPr>
          <w:rFonts w:ascii="Times New Roman" w:hAnsi="Times New Roman" w:cs="Times New Roman"/>
          <w:b/>
          <w:bCs/>
          <w:color w:val="auto"/>
          <w:sz w:val="24"/>
          <w:szCs w:val="24"/>
          <w:lang w:val="sv-SE"/>
        </w:rPr>
      </w:pPr>
      <w:bookmarkStart w:id="352" w:name="_Toc200387213"/>
      <w:bookmarkStart w:id="353" w:name="_Toc200389163"/>
      <w:bookmarkStart w:id="354" w:name="_Toc200389232"/>
      <w:bookmarkStart w:id="355" w:name="_Toc200389833"/>
      <w:bookmarkStart w:id="356" w:name="_Toc200820006"/>
      <w:bookmarkStart w:id="357" w:name="_Toc209357417"/>
      <w:bookmarkStart w:id="358" w:name="_Toc209357605"/>
      <w:bookmarkStart w:id="359" w:name="_Toc209357781"/>
      <w:bookmarkStart w:id="360" w:name="_Toc209358013"/>
      <w:bookmarkStart w:id="361" w:name="_Toc217068612"/>
      <w:r w:rsidRPr="005E32EB">
        <w:rPr>
          <w:rFonts w:ascii="Times New Roman" w:hAnsi="Times New Roman" w:cs="Times New Roman"/>
          <w:b/>
          <w:bCs/>
          <w:color w:val="auto"/>
          <w:sz w:val="24"/>
          <w:szCs w:val="24"/>
          <w:lang w:val="sv-SE"/>
        </w:rPr>
        <w:t>3.5.1 Analisis Statistik Deskriptif</w:t>
      </w:r>
      <w:bookmarkEnd w:id="352"/>
      <w:bookmarkEnd w:id="353"/>
      <w:bookmarkEnd w:id="354"/>
      <w:bookmarkEnd w:id="355"/>
      <w:bookmarkEnd w:id="356"/>
      <w:bookmarkEnd w:id="357"/>
      <w:bookmarkEnd w:id="358"/>
      <w:bookmarkEnd w:id="359"/>
      <w:bookmarkEnd w:id="360"/>
      <w:bookmarkEnd w:id="361"/>
    </w:p>
    <w:p w14:paraId="2C59B01F" w14:textId="103CA044" w:rsidR="00FC11BD" w:rsidRDefault="00316A2B" w:rsidP="0001374B">
      <w:pPr>
        <w:spacing w:line="480" w:lineRule="auto"/>
        <w:jc w:val="both"/>
        <w:rPr>
          <w:rFonts w:ascii="Times New Roman" w:hAnsi="Times New Roman" w:cs="Times New Roman"/>
          <w:lang w:val="sv-SE"/>
        </w:rPr>
      </w:pPr>
      <w:r w:rsidRPr="00F7034B">
        <w:rPr>
          <w:rFonts w:ascii="Times New Roman" w:hAnsi="Times New Roman" w:cs="Times New Roman"/>
          <w:lang w:val="sv-SE"/>
        </w:rPr>
        <w:tab/>
        <w:t xml:space="preserve">Analisis Statistik Deskriptif </w:t>
      </w:r>
      <w:r w:rsidR="00A00267" w:rsidRPr="00F7034B">
        <w:rPr>
          <w:rFonts w:ascii="Times New Roman" w:hAnsi="Times New Roman" w:cs="Times New Roman"/>
          <w:lang w:val="sv-SE"/>
        </w:rPr>
        <w:t xml:space="preserve">merupakan </w:t>
      </w:r>
      <w:r w:rsidR="00C8031D" w:rsidRPr="00F7034B">
        <w:rPr>
          <w:rFonts w:ascii="Times New Roman" w:hAnsi="Times New Roman" w:cs="Times New Roman"/>
          <w:lang w:val="sv-SE"/>
        </w:rPr>
        <w:t>statistik yang digunakan untuk melakukan analisa data melalui cara menguraikan data yang telah dikumpulkan atau memaparkan seperti apa adanya, tanpa ada maksud untuk mengambil kesimpulan yang pada umumnya berlaku</w:t>
      </w:r>
      <w:r w:rsidR="00670D1F" w:rsidRPr="00F7034B">
        <w:rPr>
          <w:rFonts w:ascii="Times New Roman" w:hAnsi="Times New Roman" w:cs="Times New Roman"/>
          <w:lang w:val="sv-SE"/>
        </w:rPr>
        <w:t xml:space="preserve"> </w:t>
      </w:r>
      <w:r w:rsidR="00AE10B7" w:rsidRPr="00F7034B">
        <w:rPr>
          <w:rFonts w:ascii="Times New Roman" w:hAnsi="Times New Roman" w:cs="Times New Roman"/>
          <w:lang w:val="sv-SE"/>
        </w:rPr>
        <w:fldChar w:fldCharType="begin" w:fldLock="1"/>
      </w:r>
      <w:r w:rsidR="00AE10B7" w:rsidRPr="00F7034B">
        <w:rPr>
          <w:rFonts w:ascii="Times New Roman" w:hAnsi="Times New Roman" w:cs="Times New Roman"/>
          <w:lang w:val="sv-SE"/>
        </w:rPr>
        <w:instrText>ADDIN CSL_CITATION {"citationItems":[{"id":"ITEM-1","itemData":{"author":[{"dropping-particle":"","family":"Sugiyono","given":"","non-dropping-particle":"","parse-names":false,"suffix":""}],"id":"ITEM-1","issued":{"date-parts":[["2019"]]},"language":"Alfabeta Bandung","title":"Metode Penelitian Kuantitatif Kualitatif dan R&amp;D","type":"article-journal"},"uris":["http://www.mendeley.com/documents/?uuid=72e51d83-1567-3bb6-9c58-5a5dd3648cc6"]}],"mendeley":{"formattedCitation":"(Sugiyono, 2019)","manualFormatting":"Sugiyono (2019:206)","plainTextFormattedCitation":"(Sugiyono, 2019)","previouslyFormattedCitation":"(Sugiyono, 2019)"},"properties":{"noteIndex":0},"schema":"https://github.com/citation-style-language/schema/raw/master/csl-citation.json"}</w:instrText>
      </w:r>
      <w:r w:rsidR="00AE10B7" w:rsidRPr="00F7034B">
        <w:rPr>
          <w:rFonts w:ascii="Times New Roman" w:hAnsi="Times New Roman" w:cs="Times New Roman"/>
          <w:lang w:val="sv-SE"/>
        </w:rPr>
        <w:fldChar w:fldCharType="separate"/>
      </w:r>
      <w:r w:rsidR="00AE10B7" w:rsidRPr="00F7034B">
        <w:rPr>
          <w:rFonts w:ascii="Times New Roman" w:hAnsi="Times New Roman" w:cs="Times New Roman"/>
          <w:noProof/>
          <w:lang w:val="sv-SE"/>
        </w:rPr>
        <w:t>Sugiyono (2019:206)</w:t>
      </w:r>
      <w:r w:rsidR="00AE10B7" w:rsidRPr="00F7034B">
        <w:rPr>
          <w:rFonts w:ascii="Times New Roman" w:hAnsi="Times New Roman" w:cs="Times New Roman"/>
          <w:lang w:val="sv-SE"/>
        </w:rPr>
        <w:fldChar w:fldCharType="end"/>
      </w:r>
      <w:r w:rsidR="00670D1F" w:rsidRPr="00F7034B">
        <w:rPr>
          <w:rFonts w:ascii="Times New Roman" w:hAnsi="Times New Roman" w:cs="Times New Roman"/>
          <w:lang w:val="sv-SE"/>
        </w:rPr>
        <w:t xml:space="preserve">. Dalam penelitian ini analisis deskriptif diaplikasikan untuk </w:t>
      </w:r>
      <w:r w:rsidR="006F6037" w:rsidRPr="00F7034B">
        <w:rPr>
          <w:rFonts w:ascii="Times New Roman" w:hAnsi="Times New Roman" w:cs="Times New Roman"/>
          <w:lang w:val="sv-SE"/>
        </w:rPr>
        <w:t>memberikan ringkasan mengenai faktor-faktor yang digunakan termasuk agresivitas pajak</w:t>
      </w:r>
      <w:r w:rsidR="00186B56">
        <w:rPr>
          <w:rFonts w:ascii="Times New Roman" w:hAnsi="Times New Roman" w:cs="Times New Roman"/>
          <w:lang w:val="sv-SE"/>
        </w:rPr>
        <w:t xml:space="preserve"> likuiditas, </w:t>
      </w:r>
      <w:r w:rsidR="00AB329E" w:rsidRPr="00AB329E">
        <w:rPr>
          <w:rFonts w:ascii="Times New Roman" w:hAnsi="Times New Roman" w:cs="Times New Roman"/>
          <w:i/>
          <w:iCs/>
          <w:lang w:val="sv-SE"/>
        </w:rPr>
        <w:t>leverage</w:t>
      </w:r>
      <w:r w:rsidR="00186B56">
        <w:rPr>
          <w:rFonts w:ascii="Times New Roman" w:hAnsi="Times New Roman" w:cs="Times New Roman"/>
          <w:lang w:val="sv-SE"/>
        </w:rPr>
        <w:t>, dan intensitas persediaan</w:t>
      </w:r>
      <w:r w:rsidR="006F6037" w:rsidRPr="00F7034B">
        <w:rPr>
          <w:rFonts w:ascii="Times New Roman" w:hAnsi="Times New Roman" w:cs="Times New Roman"/>
          <w:lang w:val="sv-SE"/>
        </w:rPr>
        <w:t>. Rata- rata (</w:t>
      </w:r>
      <w:r w:rsidR="006F6037" w:rsidRPr="00F7034B">
        <w:rPr>
          <w:rFonts w:ascii="Times New Roman" w:hAnsi="Times New Roman" w:cs="Times New Roman"/>
          <w:i/>
          <w:iCs/>
          <w:lang w:val="sv-SE"/>
        </w:rPr>
        <w:t>mean</w:t>
      </w:r>
      <w:r w:rsidR="006F6037" w:rsidRPr="00F7034B">
        <w:rPr>
          <w:rFonts w:ascii="Times New Roman" w:hAnsi="Times New Roman" w:cs="Times New Roman"/>
          <w:lang w:val="sv-SE"/>
        </w:rPr>
        <w:t xml:space="preserve">), standar deviasi, nilai terendah dan nilai </w:t>
      </w:r>
      <w:r w:rsidR="006F6037" w:rsidRPr="00036C37">
        <w:rPr>
          <w:rFonts w:ascii="Times New Roman" w:hAnsi="Times New Roman" w:cs="Times New Roman"/>
          <w:lang w:val="sv-SE"/>
        </w:rPr>
        <w:t>tertinggi adalah ukuran yang digunakan dalam penelitian ini.</w:t>
      </w:r>
    </w:p>
    <w:p w14:paraId="683EA38C" w14:textId="77777777" w:rsidR="00714749" w:rsidRPr="00036C37" w:rsidRDefault="00714749" w:rsidP="0001374B">
      <w:pPr>
        <w:spacing w:line="480" w:lineRule="auto"/>
        <w:jc w:val="both"/>
        <w:rPr>
          <w:rFonts w:ascii="Times New Roman" w:hAnsi="Times New Roman" w:cs="Times New Roman"/>
          <w:lang w:val="sv-SE"/>
        </w:rPr>
      </w:pPr>
    </w:p>
    <w:p w14:paraId="61F8711B" w14:textId="160EF013" w:rsidR="00004172" w:rsidRPr="005E32EB" w:rsidRDefault="00004172" w:rsidP="00036C37">
      <w:pPr>
        <w:pStyle w:val="Heading3"/>
        <w:spacing w:line="480" w:lineRule="auto"/>
        <w:rPr>
          <w:rFonts w:ascii="Times New Roman" w:hAnsi="Times New Roman" w:cs="Times New Roman"/>
          <w:b/>
          <w:bCs/>
          <w:sz w:val="24"/>
          <w:szCs w:val="24"/>
          <w:lang w:val="sv-SE"/>
        </w:rPr>
      </w:pPr>
      <w:bookmarkStart w:id="362" w:name="_Toc217068613"/>
      <w:r w:rsidRPr="005E32EB">
        <w:rPr>
          <w:rFonts w:ascii="Times New Roman" w:hAnsi="Times New Roman" w:cs="Times New Roman"/>
          <w:b/>
          <w:bCs/>
          <w:color w:val="auto"/>
          <w:sz w:val="24"/>
          <w:szCs w:val="24"/>
          <w:lang w:val="sv-SE"/>
        </w:rPr>
        <w:t>3</w:t>
      </w:r>
      <w:r w:rsidR="00036C37" w:rsidRPr="005E32EB">
        <w:rPr>
          <w:rFonts w:ascii="Times New Roman" w:hAnsi="Times New Roman" w:cs="Times New Roman"/>
          <w:b/>
          <w:bCs/>
          <w:color w:val="auto"/>
          <w:sz w:val="24"/>
          <w:szCs w:val="24"/>
          <w:lang w:val="sv-SE"/>
        </w:rPr>
        <w:t>.5.2 Uji Asumsi Klasik</w:t>
      </w:r>
      <w:bookmarkEnd w:id="362"/>
    </w:p>
    <w:p w14:paraId="5EA1FF10" w14:textId="0A07A2AD" w:rsidR="00194E05" w:rsidRDefault="00194E05" w:rsidP="00036C37">
      <w:pPr>
        <w:spacing w:line="480" w:lineRule="auto"/>
        <w:ind w:firstLine="720"/>
        <w:jc w:val="both"/>
        <w:rPr>
          <w:rFonts w:ascii="Times New Roman" w:eastAsiaTheme="majorEastAsia" w:hAnsi="Times New Roman" w:cs="Times New Roman"/>
          <w:color w:val="000000" w:themeColor="text1"/>
          <w:lang w:val="sv-SE"/>
        </w:rPr>
      </w:pPr>
      <w:r w:rsidRPr="005E32EB">
        <w:rPr>
          <w:rFonts w:ascii="Times New Roman" w:eastAsiaTheme="majorEastAsia" w:hAnsi="Times New Roman" w:cs="Times New Roman"/>
          <w:color w:val="000000" w:themeColor="text1"/>
          <w:lang w:val="sv-SE"/>
        </w:rPr>
        <w:t>Sebelum melaksanakan pengujian hipotesis, langkah pertama yang perlu dilakukan adalah pengujian asumsi klasik</w:t>
      </w:r>
      <w:r w:rsidR="0049018D" w:rsidRPr="005E32EB">
        <w:rPr>
          <w:rFonts w:ascii="Times New Roman" w:eastAsiaTheme="majorEastAsia" w:hAnsi="Times New Roman" w:cs="Times New Roman"/>
          <w:color w:val="000000" w:themeColor="text1"/>
          <w:lang w:val="sv-SE"/>
        </w:rPr>
        <w:t xml:space="preserve"> yang terdi</w:t>
      </w:r>
      <w:r w:rsidR="00742BDE" w:rsidRPr="005E32EB">
        <w:rPr>
          <w:rFonts w:ascii="Times New Roman" w:eastAsiaTheme="majorEastAsia" w:hAnsi="Times New Roman" w:cs="Times New Roman"/>
          <w:color w:val="000000" w:themeColor="text1"/>
          <w:lang w:val="sv-SE"/>
        </w:rPr>
        <w:t xml:space="preserve">ri dari uji normalitas, uji </w:t>
      </w:r>
      <w:r w:rsidR="00712601" w:rsidRPr="005E32EB">
        <w:rPr>
          <w:rFonts w:ascii="Times New Roman" w:eastAsiaTheme="majorEastAsia" w:hAnsi="Times New Roman" w:cs="Times New Roman"/>
          <w:color w:val="000000" w:themeColor="text1"/>
          <w:lang w:val="sv-SE"/>
        </w:rPr>
        <w:t>multikolonieritas</w:t>
      </w:r>
      <w:r w:rsidR="00742BDE" w:rsidRPr="005E32EB">
        <w:rPr>
          <w:rFonts w:ascii="Times New Roman" w:eastAsiaTheme="majorEastAsia" w:hAnsi="Times New Roman" w:cs="Times New Roman"/>
          <w:color w:val="000000" w:themeColor="text1"/>
          <w:lang w:val="sv-SE"/>
        </w:rPr>
        <w:t xml:space="preserve">, uji </w:t>
      </w:r>
      <w:r w:rsidR="001F3297" w:rsidRPr="005E32EB">
        <w:rPr>
          <w:rFonts w:ascii="Times New Roman" w:eastAsiaTheme="majorEastAsia" w:hAnsi="Times New Roman" w:cs="Times New Roman"/>
          <w:color w:val="000000" w:themeColor="text1"/>
          <w:lang w:val="sv-SE"/>
        </w:rPr>
        <w:t>heteroskedastisitas</w:t>
      </w:r>
      <w:r w:rsidR="00742BDE" w:rsidRPr="005E32EB">
        <w:rPr>
          <w:rFonts w:ascii="Times New Roman" w:eastAsiaTheme="majorEastAsia" w:hAnsi="Times New Roman" w:cs="Times New Roman"/>
          <w:color w:val="000000" w:themeColor="text1"/>
          <w:lang w:val="sv-SE"/>
        </w:rPr>
        <w:t xml:space="preserve"> dan uji autokorelasi</w:t>
      </w:r>
      <w:r w:rsidRPr="005E32EB">
        <w:rPr>
          <w:rFonts w:ascii="Times New Roman" w:eastAsiaTheme="majorEastAsia" w:hAnsi="Times New Roman" w:cs="Times New Roman"/>
          <w:color w:val="000000" w:themeColor="text1"/>
          <w:lang w:val="sv-SE"/>
        </w:rPr>
        <w:t xml:space="preserve">. </w:t>
      </w:r>
      <w:r w:rsidRPr="00F7034B">
        <w:rPr>
          <w:rFonts w:ascii="Times New Roman" w:eastAsiaTheme="majorEastAsia" w:hAnsi="Times New Roman" w:cs="Times New Roman"/>
          <w:color w:val="000000" w:themeColor="text1"/>
          <w:lang w:val="sv-SE"/>
        </w:rPr>
        <w:t>Berikut adalah langkah-langkah yang harus diambil untuk menganalisis data:</w:t>
      </w:r>
    </w:p>
    <w:p w14:paraId="350CABD4" w14:textId="643F49C7" w:rsidR="00FA7CB7" w:rsidRPr="00FA7CB7" w:rsidRDefault="00FA7CB7" w:rsidP="00860F55">
      <w:pPr>
        <w:pStyle w:val="Heading4"/>
        <w:spacing w:line="480" w:lineRule="auto"/>
        <w:rPr>
          <w:rFonts w:ascii="Times New Roman" w:hAnsi="Times New Roman" w:cs="Times New Roman"/>
          <w:b/>
          <w:bCs/>
          <w:i w:val="0"/>
          <w:iCs w:val="0"/>
          <w:color w:val="auto"/>
          <w:lang w:val="sv-SE"/>
        </w:rPr>
      </w:pPr>
      <w:r w:rsidRPr="00FA7CB7">
        <w:rPr>
          <w:rFonts w:ascii="Times New Roman" w:hAnsi="Times New Roman" w:cs="Times New Roman"/>
          <w:b/>
          <w:bCs/>
          <w:i w:val="0"/>
          <w:iCs w:val="0"/>
          <w:color w:val="auto"/>
          <w:lang w:val="sv-SE"/>
        </w:rPr>
        <w:t>3.5.3.1 Uji Normalitas</w:t>
      </w:r>
    </w:p>
    <w:p w14:paraId="293A5F2E" w14:textId="61A07D89" w:rsidR="00FA7CB7" w:rsidRDefault="002C20EB" w:rsidP="00712601">
      <w:pPr>
        <w:spacing w:line="480" w:lineRule="auto"/>
        <w:jc w:val="both"/>
        <w:rPr>
          <w:rFonts w:ascii="Times New Roman" w:eastAsiaTheme="majorEastAsia" w:hAnsi="Times New Roman" w:cs="Times New Roman"/>
          <w:color w:val="000000" w:themeColor="text1"/>
          <w:lang w:val="sv-SE"/>
        </w:rPr>
      </w:pPr>
      <w:r>
        <w:rPr>
          <w:rFonts w:ascii="Times New Roman" w:eastAsiaTheme="majorEastAsia" w:hAnsi="Times New Roman" w:cs="Times New Roman"/>
          <w:color w:val="000000" w:themeColor="text1"/>
          <w:lang w:val="sv-SE"/>
        </w:rPr>
        <w:tab/>
      </w:r>
      <w:r w:rsidR="00CA5D37">
        <w:rPr>
          <w:rFonts w:ascii="Times New Roman" w:eastAsiaTheme="majorEastAsia" w:hAnsi="Times New Roman" w:cs="Times New Roman"/>
          <w:color w:val="000000" w:themeColor="text1"/>
          <w:lang w:val="sv-SE"/>
        </w:rPr>
        <w:t>Menur</w:t>
      </w:r>
      <w:r w:rsidR="0082661C">
        <w:rPr>
          <w:rFonts w:ascii="Times New Roman" w:eastAsiaTheme="majorEastAsia" w:hAnsi="Times New Roman" w:cs="Times New Roman"/>
          <w:color w:val="000000" w:themeColor="text1"/>
          <w:lang w:val="sv-SE"/>
        </w:rPr>
        <w:t>ut</w:t>
      </w:r>
      <w:r w:rsidR="00B03A9A">
        <w:rPr>
          <w:rFonts w:ascii="Times New Roman" w:eastAsiaTheme="majorEastAsia" w:hAnsi="Times New Roman" w:cs="Times New Roman"/>
          <w:color w:val="000000" w:themeColor="text1"/>
          <w:lang w:val="sv-SE"/>
        </w:rPr>
        <w:t xml:space="preserve"> </w:t>
      </w:r>
      <w:r w:rsidR="001A7DB8">
        <w:rPr>
          <w:rFonts w:ascii="Times New Roman" w:eastAsiaTheme="majorEastAsia" w:hAnsi="Times New Roman" w:cs="Times New Roman"/>
          <w:color w:val="000000" w:themeColor="text1"/>
          <w:lang w:val="sv-SE"/>
        </w:rPr>
        <w:fldChar w:fldCharType="begin" w:fldLock="1"/>
      </w:r>
      <w:r w:rsidR="00D23D04">
        <w:rPr>
          <w:rFonts w:ascii="Times New Roman" w:eastAsiaTheme="majorEastAsia" w:hAnsi="Times New Roman" w:cs="Times New Roman"/>
          <w:color w:val="000000" w:themeColor="text1"/>
          <w:lang w:val="sv-SE"/>
        </w:rPr>
        <w:instrText>ADDIN CSL_CITATION {"citationItems":[{"id":"ITEM-1","itemData":{"ISBN":"9797040151","author":[{"dropping-particle":"","family":"Ghozali","given":"Imam","non-dropping-particle":"","parse-names":false,"suffix":""}],"id":"ITEM-1","issued":{"date-parts":[["2018"]]},"publisher":"Badan Penerbit Universitas Diponegoro","title":"APLIKASI ANALISIS MULTIVARIATE DENGAN PROGRAM IBM SPSS 26","type":"book"},"uris":["http://www.mendeley.com/documents/?uuid=f52ff20e-5308-4fcc-a843-a7a9f75ce12a"]}],"mendeley":{"formattedCitation":"(Ghozali, 2018)","manualFormatting":"Ghozali (2018:196)","plainTextFormattedCitation":"(Ghozali, 2018)","previouslyFormattedCitation":"(Ghozali, 2018)"},"properties":{"noteIndex":0},"schema":"https://github.com/citation-style-language/schema/raw/master/csl-citation.json"}</w:instrText>
      </w:r>
      <w:r w:rsidR="001A7DB8">
        <w:rPr>
          <w:rFonts w:ascii="Times New Roman" w:eastAsiaTheme="majorEastAsia" w:hAnsi="Times New Roman" w:cs="Times New Roman"/>
          <w:color w:val="000000" w:themeColor="text1"/>
          <w:lang w:val="sv-SE"/>
        </w:rPr>
        <w:fldChar w:fldCharType="separate"/>
      </w:r>
      <w:r w:rsidR="001A7DB8" w:rsidRPr="001A7DB8">
        <w:rPr>
          <w:rFonts w:ascii="Times New Roman" w:eastAsiaTheme="majorEastAsia" w:hAnsi="Times New Roman" w:cs="Times New Roman"/>
          <w:noProof/>
          <w:color w:val="000000" w:themeColor="text1"/>
          <w:lang w:val="sv-SE"/>
        </w:rPr>
        <w:t>Ghozali</w:t>
      </w:r>
      <w:r w:rsidR="001403E4">
        <w:rPr>
          <w:rFonts w:ascii="Times New Roman" w:eastAsiaTheme="majorEastAsia" w:hAnsi="Times New Roman" w:cs="Times New Roman"/>
          <w:noProof/>
          <w:color w:val="000000" w:themeColor="text1"/>
          <w:lang w:val="sv-SE"/>
        </w:rPr>
        <w:t xml:space="preserve"> (</w:t>
      </w:r>
      <w:r w:rsidR="001A7DB8" w:rsidRPr="001A7DB8">
        <w:rPr>
          <w:rFonts w:ascii="Times New Roman" w:eastAsiaTheme="majorEastAsia" w:hAnsi="Times New Roman" w:cs="Times New Roman"/>
          <w:noProof/>
          <w:color w:val="000000" w:themeColor="text1"/>
          <w:lang w:val="sv-SE"/>
        </w:rPr>
        <w:t>2018</w:t>
      </w:r>
      <w:r w:rsidR="001403E4">
        <w:rPr>
          <w:rFonts w:ascii="Times New Roman" w:eastAsiaTheme="majorEastAsia" w:hAnsi="Times New Roman" w:cs="Times New Roman"/>
          <w:noProof/>
          <w:color w:val="000000" w:themeColor="text1"/>
          <w:lang w:val="sv-SE"/>
        </w:rPr>
        <w:t>:</w:t>
      </w:r>
      <w:r w:rsidR="00CB520A">
        <w:rPr>
          <w:rFonts w:ascii="Times New Roman" w:eastAsiaTheme="majorEastAsia" w:hAnsi="Times New Roman" w:cs="Times New Roman"/>
          <w:noProof/>
          <w:color w:val="000000" w:themeColor="text1"/>
          <w:lang w:val="sv-SE"/>
        </w:rPr>
        <w:t>196</w:t>
      </w:r>
      <w:r w:rsidR="001A7DB8" w:rsidRPr="001A7DB8">
        <w:rPr>
          <w:rFonts w:ascii="Times New Roman" w:eastAsiaTheme="majorEastAsia" w:hAnsi="Times New Roman" w:cs="Times New Roman"/>
          <w:noProof/>
          <w:color w:val="000000" w:themeColor="text1"/>
          <w:lang w:val="sv-SE"/>
        </w:rPr>
        <w:t>)</w:t>
      </w:r>
      <w:r w:rsidR="001A7DB8">
        <w:rPr>
          <w:rFonts w:ascii="Times New Roman" w:eastAsiaTheme="majorEastAsia" w:hAnsi="Times New Roman" w:cs="Times New Roman"/>
          <w:color w:val="000000" w:themeColor="text1"/>
          <w:lang w:val="sv-SE"/>
        </w:rPr>
        <w:fldChar w:fldCharType="end"/>
      </w:r>
      <w:r w:rsidR="001A7DB8">
        <w:rPr>
          <w:rFonts w:ascii="Times New Roman" w:eastAsiaTheme="majorEastAsia" w:hAnsi="Times New Roman" w:cs="Times New Roman"/>
          <w:color w:val="000000" w:themeColor="text1"/>
          <w:lang w:val="sv-SE"/>
        </w:rPr>
        <w:t xml:space="preserve"> </w:t>
      </w:r>
      <w:r w:rsidR="000D2D54">
        <w:rPr>
          <w:rFonts w:ascii="Times New Roman" w:eastAsiaTheme="majorEastAsia" w:hAnsi="Times New Roman" w:cs="Times New Roman"/>
          <w:color w:val="000000" w:themeColor="text1"/>
          <w:lang w:val="sv-SE"/>
        </w:rPr>
        <w:t>t</w:t>
      </w:r>
      <w:r w:rsidR="0082661C">
        <w:rPr>
          <w:rFonts w:ascii="Times New Roman" w:eastAsiaTheme="majorEastAsia" w:hAnsi="Times New Roman" w:cs="Times New Roman"/>
          <w:color w:val="000000" w:themeColor="text1"/>
          <w:lang w:val="sv-SE"/>
        </w:rPr>
        <w:t xml:space="preserve">ujuan dari pengujian normalitas adalah untuk memastikan </w:t>
      </w:r>
      <w:r w:rsidR="005316D8">
        <w:rPr>
          <w:rFonts w:ascii="Times New Roman" w:eastAsiaTheme="majorEastAsia" w:hAnsi="Times New Roman" w:cs="Times New Roman"/>
          <w:color w:val="000000" w:themeColor="text1"/>
          <w:lang w:val="sv-SE"/>
        </w:rPr>
        <w:t>bahwa residual atau eror dalam model regresi berdistribusi dengan normal. Hal ini penting karena pengujian statistik seperti uji t dan uji f mensyaratkan bahwa nilai residual harus mengikuti distribusi normal agar hasil pengujiannya valid.</w:t>
      </w:r>
      <w:r w:rsidR="009B22DF">
        <w:rPr>
          <w:rFonts w:ascii="Times New Roman" w:eastAsiaTheme="majorEastAsia" w:hAnsi="Times New Roman" w:cs="Times New Roman"/>
          <w:color w:val="000000" w:themeColor="text1"/>
          <w:lang w:val="sv-SE"/>
        </w:rPr>
        <w:t xml:space="preserve"> Uji normalitas dapat dilihat dari sebaran titik pada grafik P – P </w:t>
      </w:r>
      <w:r w:rsidR="009B22DF">
        <w:rPr>
          <w:rFonts w:ascii="Times New Roman" w:eastAsiaTheme="majorEastAsia" w:hAnsi="Times New Roman" w:cs="Times New Roman"/>
          <w:color w:val="000000" w:themeColor="text1"/>
          <w:lang w:val="sv-SE"/>
        </w:rPr>
        <w:lastRenderedPageBreak/>
        <w:t xml:space="preserve">Plot </w:t>
      </w:r>
      <w:r w:rsidR="00B164D9">
        <w:rPr>
          <w:rFonts w:ascii="Times New Roman" w:eastAsiaTheme="majorEastAsia" w:hAnsi="Times New Roman" w:cs="Times New Roman"/>
          <w:color w:val="000000" w:themeColor="text1"/>
          <w:lang w:val="sv-SE"/>
        </w:rPr>
        <w:t>atau dari grafik histogram residual. Jika titik – titik berada di sekitar garis diagonal atau histogram menunjukkan pola</w:t>
      </w:r>
      <w:r w:rsidR="00A60F80">
        <w:rPr>
          <w:rFonts w:ascii="Times New Roman" w:eastAsiaTheme="majorEastAsia" w:hAnsi="Times New Roman" w:cs="Times New Roman"/>
          <w:color w:val="000000" w:themeColor="text1"/>
          <w:lang w:val="sv-SE"/>
        </w:rPr>
        <w:t xml:space="preserve"> menyerupai bentuk lonceng, berarti uji normalitas terpenuhi. Namun, jika titik menjauhi garis diagonal atau grafik histogram tidak membentk pola normal, maka uji normalitas tidak terpenuhi. </w:t>
      </w:r>
    </w:p>
    <w:p w14:paraId="626AD751" w14:textId="77777777" w:rsidR="00714749" w:rsidRPr="00F7034B" w:rsidRDefault="00714749" w:rsidP="00712601">
      <w:pPr>
        <w:spacing w:line="480" w:lineRule="auto"/>
        <w:jc w:val="both"/>
        <w:rPr>
          <w:rFonts w:ascii="Times New Roman" w:eastAsiaTheme="majorEastAsia" w:hAnsi="Times New Roman" w:cs="Times New Roman"/>
          <w:color w:val="000000" w:themeColor="text1"/>
          <w:lang w:val="sv-SE"/>
        </w:rPr>
      </w:pPr>
    </w:p>
    <w:p w14:paraId="07C2E102" w14:textId="3D855C92" w:rsidR="00867E71" w:rsidRPr="00F7034B" w:rsidRDefault="006C6D09" w:rsidP="00712601">
      <w:pPr>
        <w:pStyle w:val="Heading4"/>
        <w:spacing w:line="480" w:lineRule="auto"/>
        <w:rPr>
          <w:rFonts w:ascii="Times New Roman" w:hAnsi="Times New Roman" w:cs="Times New Roman"/>
          <w:b/>
          <w:bCs/>
          <w:i w:val="0"/>
          <w:iCs w:val="0"/>
          <w:color w:val="000000" w:themeColor="text1"/>
          <w:lang w:val="sv-SE"/>
        </w:rPr>
      </w:pPr>
      <w:r w:rsidRPr="00F7034B">
        <w:rPr>
          <w:rFonts w:ascii="Times New Roman" w:hAnsi="Times New Roman" w:cs="Times New Roman"/>
          <w:b/>
          <w:bCs/>
          <w:i w:val="0"/>
          <w:iCs w:val="0"/>
          <w:color w:val="000000" w:themeColor="text1"/>
          <w:lang w:val="sv-SE"/>
        </w:rPr>
        <w:t>3.</w:t>
      </w:r>
      <w:r w:rsidR="00894A96" w:rsidRPr="00F7034B">
        <w:rPr>
          <w:rFonts w:ascii="Times New Roman" w:hAnsi="Times New Roman" w:cs="Times New Roman"/>
          <w:b/>
          <w:bCs/>
          <w:i w:val="0"/>
          <w:iCs w:val="0"/>
          <w:color w:val="000000" w:themeColor="text1"/>
          <w:lang w:val="sv-SE"/>
        </w:rPr>
        <w:t>5</w:t>
      </w:r>
      <w:r w:rsidRPr="00F7034B">
        <w:rPr>
          <w:rFonts w:ascii="Times New Roman" w:hAnsi="Times New Roman" w:cs="Times New Roman"/>
          <w:b/>
          <w:bCs/>
          <w:i w:val="0"/>
          <w:iCs w:val="0"/>
          <w:color w:val="000000" w:themeColor="text1"/>
          <w:lang w:val="sv-SE"/>
        </w:rPr>
        <w:t>.</w:t>
      </w:r>
      <w:r w:rsidR="00894A96" w:rsidRPr="00F7034B">
        <w:rPr>
          <w:rFonts w:ascii="Times New Roman" w:hAnsi="Times New Roman" w:cs="Times New Roman"/>
          <w:b/>
          <w:bCs/>
          <w:i w:val="0"/>
          <w:iCs w:val="0"/>
          <w:color w:val="000000" w:themeColor="text1"/>
          <w:lang w:val="sv-SE"/>
        </w:rPr>
        <w:t>3</w:t>
      </w:r>
      <w:r w:rsidRPr="00F7034B">
        <w:rPr>
          <w:rFonts w:ascii="Times New Roman" w:hAnsi="Times New Roman" w:cs="Times New Roman"/>
          <w:b/>
          <w:bCs/>
          <w:i w:val="0"/>
          <w:iCs w:val="0"/>
          <w:color w:val="000000" w:themeColor="text1"/>
          <w:lang w:val="sv-SE"/>
        </w:rPr>
        <w:t>.</w:t>
      </w:r>
      <w:r w:rsidR="00FA7CB7">
        <w:rPr>
          <w:rFonts w:ascii="Times New Roman" w:hAnsi="Times New Roman" w:cs="Times New Roman"/>
          <w:b/>
          <w:bCs/>
          <w:i w:val="0"/>
          <w:iCs w:val="0"/>
          <w:color w:val="000000" w:themeColor="text1"/>
          <w:lang w:val="sv-SE"/>
        </w:rPr>
        <w:t>2</w:t>
      </w:r>
      <w:r w:rsidRPr="00F7034B">
        <w:rPr>
          <w:rFonts w:ascii="Times New Roman" w:hAnsi="Times New Roman" w:cs="Times New Roman"/>
          <w:b/>
          <w:bCs/>
          <w:i w:val="0"/>
          <w:iCs w:val="0"/>
          <w:color w:val="000000" w:themeColor="text1"/>
          <w:lang w:val="sv-SE"/>
        </w:rPr>
        <w:t xml:space="preserve"> Uji </w:t>
      </w:r>
      <w:r w:rsidR="00712601">
        <w:rPr>
          <w:rFonts w:ascii="Times New Roman" w:hAnsi="Times New Roman" w:cs="Times New Roman"/>
          <w:b/>
          <w:bCs/>
          <w:i w:val="0"/>
          <w:iCs w:val="0"/>
          <w:color w:val="000000" w:themeColor="text1"/>
          <w:lang w:val="sv-SE"/>
        </w:rPr>
        <w:t>Multikolonieritas</w:t>
      </w:r>
    </w:p>
    <w:p w14:paraId="7448B12B" w14:textId="77777777" w:rsidR="00A622E9" w:rsidRDefault="00373CB9" w:rsidP="00A622E9">
      <w:pPr>
        <w:spacing w:line="480" w:lineRule="auto"/>
        <w:ind w:firstLine="720"/>
        <w:jc w:val="both"/>
        <w:rPr>
          <w:rFonts w:ascii="Times New Roman" w:hAnsi="Times New Roman" w:cs="Times New Roman"/>
          <w:lang w:val="sv-SE"/>
        </w:rPr>
      </w:pPr>
      <w:r w:rsidRPr="00F7034B">
        <w:rPr>
          <w:rFonts w:ascii="Times New Roman" w:hAnsi="Times New Roman" w:cs="Times New Roman"/>
          <w:lang w:val="sv-SE"/>
        </w:rPr>
        <w:t>Menurut</w:t>
      </w:r>
      <w:r w:rsidR="002B0347" w:rsidRPr="00F7034B">
        <w:rPr>
          <w:rFonts w:ascii="Times New Roman" w:hAnsi="Times New Roman" w:cs="Times New Roman"/>
          <w:lang w:val="sv-SE"/>
        </w:rPr>
        <w:t xml:space="preserve"> </w:t>
      </w:r>
      <w:r w:rsidR="0088465B">
        <w:rPr>
          <w:rFonts w:ascii="Times New Roman" w:hAnsi="Times New Roman" w:cs="Times New Roman"/>
          <w:lang w:val="sv-SE"/>
        </w:rPr>
        <w:fldChar w:fldCharType="begin" w:fldLock="1"/>
      </w:r>
      <w:r w:rsidR="00951DB8">
        <w:rPr>
          <w:rFonts w:ascii="Times New Roman" w:hAnsi="Times New Roman" w:cs="Times New Roman"/>
          <w:lang w:val="sv-SE"/>
        </w:rPr>
        <w:instrText>ADDIN CSL_CITATION {"citationItems":[{"id":"ITEM-1","itemData":{"ISBN":"9797040151","author":[{"dropping-particle":"","family":"Ghozali","given":"Imam","non-dropping-particle":"","parse-names":false,"suffix":""}],"id":"ITEM-1","issued":{"date-parts":[["2018"]]},"publisher":"Badan Penerbit Universitas Diponegoro","title":"APLIKASI ANALISIS MULTIVARIATE DENGAN PROGRAM IBM SPSS 26","type":"book"},"uris":["http://www.mendeley.com/documents/?uuid=f52ff20e-5308-4fcc-a843-a7a9f75ce12a"]}],"mendeley":{"formattedCitation":"(Ghozali, 2018)","manualFormatting":"Ghozali (2018:157)","plainTextFormattedCitation":"(Ghozali, 2018)","previouslyFormattedCitation":"(Ghozali, 2018)"},"properties":{"noteIndex":0},"schema":"https://github.com/citation-style-language/schema/raw/master/csl-citation.json"}</w:instrText>
      </w:r>
      <w:r w:rsidR="0088465B">
        <w:rPr>
          <w:rFonts w:ascii="Times New Roman" w:hAnsi="Times New Roman" w:cs="Times New Roman"/>
          <w:lang w:val="sv-SE"/>
        </w:rPr>
        <w:fldChar w:fldCharType="separate"/>
      </w:r>
      <w:r w:rsidR="0088465B" w:rsidRPr="0088465B">
        <w:rPr>
          <w:rFonts w:ascii="Times New Roman" w:hAnsi="Times New Roman" w:cs="Times New Roman"/>
          <w:noProof/>
          <w:lang w:val="sv-SE"/>
        </w:rPr>
        <w:t>Ghozali</w:t>
      </w:r>
      <w:r w:rsidR="0088465B">
        <w:rPr>
          <w:rFonts w:ascii="Times New Roman" w:hAnsi="Times New Roman" w:cs="Times New Roman"/>
          <w:noProof/>
          <w:lang w:val="sv-SE"/>
        </w:rPr>
        <w:t xml:space="preserve"> (</w:t>
      </w:r>
      <w:r w:rsidR="0088465B" w:rsidRPr="0088465B">
        <w:rPr>
          <w:rFonts w:ascii="Times New Roman" w:hAnsi="Times New Roman" w:cs="Times New Roman"/>
          <w:noProof/>
          <w:lang w:val="sv-SE"/>
        </w:rPr>
        <w:t>2018</w:t>
      </w:r>
      <w:r w:rsidR="0088465B">
        <w:rPr>
          <w:rFonts w:ascii="Times New Roman" w:hAnsi="Times New Roman" w:cs="Times New Roman"/>
          <w:noProof/>
          <w:lang w:val="sv-SE"/>
        </w:rPr>
        <w:t>:157</w:t>
      </w:r>
      <w:r w:rsidR="0088465B" w:rsidRPr="0088465B">
        <w:rPr>
          <w:rFonts w:ascii="Times New Roman" w:hAnsi="Times New Roman" w:cs="Times New Roman"/>
          <w:noProof/>
          <w:lang w:val="sv-SE"/>
        </w:rPr>
        <w:t>)</w:t>
      </w:r>
      <w:r w:rsidR="0088465B">
        <w:rPr>
          <w:rFonts w:ascii="Times New Roman" w:hAnsi="Times New Roman" w:cs="Times New Roman"/>
          <w:lang w:val="sv-SE"/>
        </w:rPr>
        <w:fldChar w:fldCharType="end"/>
      </w:r>
      <w:r w:rsidR="0088465B">
        <w:rPr>
          <w:rFonts w:ascii="Times New Roman" w:hAnsi="Times New Roman" w:cs="Times New Roman"/>
          <w:lang w:val="sv-SE"/>
        </w:rPr>
        <w:t xml:space="preserve"> </w:t>
      </w:r>
      <w:r w:rsidR="000D2D54">
        <w:rPr>
          <w:rFonts w:ascii="Times New Roman" w:hAnsi="Times New Roman" w:cs="Times New Roman"/>
          <w:lang w:val="sv-SE"/>
        </w:rPr>
        <w:t>t</w:t>
      </w:r>
      <w:r w:rsidR="00A932A7" w:rsidRPr="00F7034B">
        <w:rPr>
          <w:rFonts w:ascii="Times New Roman" w:hAnsi="Times New Roman" w:cs="Times New Roman"/>
          <w:lang w:val="sv-SE"/>
        </w:rPr>
        <w:t>ujuan dari pengujian multikoliniearitas adalah untuk memastikan apakah model regresi dapat mengidentifikasi adanya hubungan antara variabel independen dan dependen. Multikolinearitas dapat menyebabkan variabel sampel memiliki nilai yang tinggi. Ketika koefisien d</w:t>
      </w:r>
      <w:r w:rsidR="000131B2">
        <w:rPr>
          <w:rFonts w:ascii="Times New Roman" w:hAnsi="Times New Roman" w:cs="Times New Roman"/>
          <w:lang w:val="sv-SE"/>
        </w:rPr>
        <w:t>i</w:t>
      </w:r>
      <w:r w:rsidR="00A932A7" w:rsidRPr="00F7034B">
        <w:rPr>
          <w:rFonts w:ascii="Times New Roman" w:hAnsi="Times New Roman" w:cs="Times New Roman"/>
          <w:lang w:val="sv-SE"/>
        </w:rPr>
        <w:t xml:space="preserve">uji, nilai t-hitung cenderung lebih kecil dibandingkan t-tabel karena tingginya kesalahan standar. Hal ini menunjukkan bahwa variabel dependen dan variabel independen yang terlibat tidak memiliki hubungan linear. </w:t>
      </w:r>
      <w:r w:rsidR="00EA249E">
        <w:rPr>
          <w:rFonts w:ascii="Times New Roman" w:hAnsi="Times New Roman" w:cs="Times New Roman"/>
          <w:lang w:val="sv-SE"/>
        </w:rPr>
        <w:t>Multikolonieritas dapat dilihat melalui nilai tole</w:t>
      </w:r>
      <w:r w:rsidR="00A5544D">
        <w:rPr>
          <w:rFonts w:ascii="Times New Roman" w:hAnsi="Times New Roman" w:cs="Times New Roman"/>
          <w:lang w:val="sv-SE"/>
        </w:rPr>
        <w:t xml:space="preserve">rance dan VIF. Umumnya, multikolonieritas dianggap bermasalah jika nilai tolerance </w:t>
      </w:r>
      <w:r w:rsidR="00525DE3">
        <w:rPr>
          <w:rFonts w:ascii="Times New Roman" w:hAnsi="Times New Roman" w:cs="Times New Roman"/>
          <w:lang w:val="sv-SE"/>
        </w:rPr>
        <w:t>&lt; 0,10 dan nilai VIF &gt; 10</w:t>
      </w:r>
      <w:r w:rsidR="0088465B">
        <w:rPr>
          <w:rFonts w:ascii="Times New Roman" w:hAnsi="Times New Roman" w:cs="Times New Roman"/>
          <w:lang w:val="sv-SE"/>
        </w:rPr>
        <w:t xml:space="preserve">. </w:t>
      </w:r>
      <w:r w:rsidR="007C7A99">
        <w:rPr>
          <w:rFonts w:ascii="Times New Roman" w:hAnsi="Times New Roman" w:cs="Times New Roman"/>
          <w:lang w:val="sv-SE"/>
        </w:rPr>
        <w:t xml:space="preserve">Sebaliknya jika nilai tolerance &gt; 0,10 dan nilai VIF &lt; 10 maka </w:t>
      </w:r>
      <w:r w:rsidR="00BF2D1E">
        <w:rPr>
          <w:rFonts w:ascii="Times New Roman" w:hAnsi="Times New Roman" w:cs="Times New Roman"/>
          <w:lang w:val="sv-SE"/>
        </w:rPr>
        <w:t>penelitian tersebut dianggap telah lolos dari uji multikolonieritas.</w:t>
      </w:r>
    </w:p>
    <w:p w14:paraId="5B0A5317" w14:textId="77777777" w:rsidR="00A622E9" w:rsidRDefault="00A622E9" w:rsidP="00A622E9">
      <w:pPr>
        <w:spacing w:line="480" w:lineRule="auto"/>
        <w:ind w:firstLine="720"/>
        <w:jc w:val="both"/>
        <w:rPr>
          <w:rFonts w:ascii="Times New Roman" w:hAnsi="Times New Roman" w:cs="Times New Roman"/>
          <w:lang w:val="sv-SE"/>
        </w:rPr>
      </w:pPr>
    </w:p>
    <w:p w14:paraId="6467A2CA" w14:textId="77777777" w:rsidR="00A622E9" w:rsidRDefault="00A622E9" w:rsidP="00A622E9">
      <w:pPr>
        <w:spacing w:line="480" w:lineRule="auto"/>
        <w:ind w:firstLine="720"/>
        <w:jc w:val="both"/>
        <w:rPr>
          <w:rFonts w:ascii="Times New Roman" w:hAnsi="Times New Roman" w:cs="Times New Roman"/>
          <w:lang w:val="sv-SE"/>
        </w:rPr>
      </w:pPr>
    </w:p>
    <w:p w14:paraId="32B9B367" w14:textId="36227ECF" w:rsidR="00252649" w:rsidRPr="00F7034B" w:rsidRDefault="006C6D09" w:rsidP="00A622E9">
      <w:pPr>
        <w:spacing w:line="480" w:lineRule="auto"/>
        <w:ind w:firstLine="720"/>
        <w:jc w:val="both"/>
        <w:rPr>
          <w:rFonts w:ascii="Times New Roman" w:hAnsi="Times New Roman" w:cs="Times New Roman"/>
          <w:b/>
          <w:bCs/>
          <w:i/>
          <w:iCs/>
          <w:color w:val="000000" w:themeColor="text1"/>
          <w:lang w:val="sv-SE"/>
        </w:rPr>
      </w:pPr>
      <w:r w:rsidRPr="00F7034B">
        <w:rPr>
          <w:rFonts w:ascii="Times New Roman" w:hAnsi="Times New Roman" w:cs="Times New Roman"/>
          <w:b/>
          <w:color w:val="000000" w:themeColor="text1"/>
          <w:lang w:val="sv-SE"/>
        </w:rPr>
        <w:br/>
        <w:t>3.</w:t>
      </w:r>
      <w:r w:rsidR="00894A96" w:rsidRPr="00F7034B">
        <w:rPr>
          <w:rFonts w:ascii="Times New Roman" w:hAnsi="Times New Roman" w:cs="Times New Roman"/>
          <w:b/>
          <w:bCs/>
          <w:color w:val="000000" w:themeColor="text1"/>
          <w:lang w:val="sv-SE"/>
        </w:rPr>
        <w:t>5</w:t>
      </w:r>
      <w:r w:rsidRPr="00F7034B">
        <w:rPr>
          <w:rFonts w:ascii="Times New Roman" w:hAnsi="Times New Roman" w:cs="Times New Roman"/>
          <w:b/>
          <w:bCs/>
          <w:color w:val="000000" w:themeColor="text1"/>
          <w:lang w:val="sv-SE"/>
        </w:rPr>
        <w:t>.</w:t>
      </w:r>
      <w:r w:rsidR="00894A96" w:rsidRPr="00F7034B">
        <w:rPr>
          <w:rFonts w:ascii="Times New Roman" w:hAnsi="Times New Roman" w:cs="Times New Roman"/>
          <w:b/>
          <w:bCs/>
          <w:color w:val="000000" w:themeColor="text1"/>
          <w:lang w:val="sv-SE"/>
        </w:rPr>
        <w:t>3</w:t>
      </w:r>
      <w:r w:rsidRPr="00F7034B">
        <w:rPr>
          <w:rFonts w:ascii="Times New Roman" w:hAnsi="Times New Roman" w:cs="Times New Roman"/>
          <w:b/>
          <w:bCs/>
          <w:color w:val="000000" w:themeColor="text1"/>
          <w:lang w:val="sv-SE"/>
        </w:rPr>
        <w:t>.</w:t>
      </w:r>
      <w:r w:rsidR="00FA7CB7">
        <w:rPr>
          <w:rFonts w:ascii="Times New Roman" w:hAnsi="Times New Roman" w:cs="Times New Roman"/>
          <w:b/>
          <w:bCs/>
          <w:color w:val="000000" w:themeColor="text1"/>
          <w:lang w:val="sv-SE"/>
        </w:rPr>
        <w:t>3</w:t>
      </w:r>
      <w:r w:rsidRPr="00F7034B">
        <w:rPr>
          <w:rFonts w:ascii="Times New Roman" w:hAnsi="Times New Roman" w:cs="Times New Roman"/>
          <w:b/>
          <w:bCs/>
          <w:color w:val="000000" w:themeColor="text1"/>
          <w:lang w:val="sv-SE"/>
        </w:rPr>
        <w:t xml:space="preserve"> Uji Heteroskadasistitas</w:t>
      </w:r>
    </w:p>
    <w:p w14:paraId="25D0182E" w14:textId="77777777" w:rsidR="00A73B0C" w:rsidRDefault="00644025" w:rsidP="00A73B0C">
      <w:pPr>
        <w:spacing w:line="480" w:lineRule="auto"/>
        <w:ind w:firstLine="720"/>
        <w:jc w:val="both"/>
        <w:rPr>
          <w:rFonts w:ascii="Times New Roman" w:hAnsi="Times New Roman" w:cs="Times New Roman"/>
          <w:lang w:val="sv-SE"/>
        </w:rPr>
      </w:pPr>
      <w:r w:rsidRPr="00F7034B">
        <w:rPr>
          <w:rFonts w:ascii="Times New Roman" w:hAnsi="Times New Roman" w:cs="Times New Roman"/>
          <w:lang w:val="sv-SE"/>
        </w:rPr>
        <w:t xml:space="preserve">Menurut </w:t>
      </w:r>
      <w:r w:rsidR="00951DB8">
        <w:rPr>
          <w:rFonts w:ascii="Times New Roman" w:hAnsi="Times New Roman" w:cs="Times New Roman"/>
          <w:lang w:val="sv-SE"/>
        </w:rPr>
        <w:fldChar w:fldCharType="begin" w:fldLock="1"/>
      </w:r>
      <w:r w:rsidR="004B72EC">
        <w:rPr>
          <w:rFonts w:ascii="Times New Roman" w:hAnsi="Times New Roman" w:cs="Times New Roman"/>
          <w:lang w:val="sv-SE"/>
        </w:rPr>
        <w:instrText>ADDIN CSL_CITATION {"citationItems":[{"id":"ITEM-1","itemData":{"ISBN":"9797040151","author":[{"dropping-particle":"","family":"Ghozali","given":"Imam","non-dropping-particle":"","parse-names":false,"suffix":""}],"id":"ITEM-1","issued":{"date-parts":[["2018"]]},"publisher":"Badan Penerbit Universitas Diponegoro","title":"APLIKASI ANALISIS MULTIVARIATE DENGAN PROGRAM IBM SPSS 26","type":"book"},"uris":["http://www.mendeley.com/documents/?uuid=f52ff20e-5308-4fcc-a843-a7a9f75ce12a"]}],"mendeley":{"formattedCitation":"(Ghozali, 2018)","manualFormatting":"Ghozali (2018:178)","plainTextFormattedCitation":"(Ghozali, 2018)","previouslyFormattedCitation":"(Ghozali, 2018)"},"properties":{"noteIndex":0},"schema":"https://github.com/citation-style-language/schema/raw/master/csl-citation.json"}</w:instrText>
      </w:r>
      <w:r w:rsidR="00951DB8">
        <w:rPr>
          <w:rFonts w:ascii="Times New Roman" w:hAnsi="Times New Roman" w:cs="Times New Roman"/>
          <w:lang w:val="sv-SE"/>
        </w:rPr>
        <w:fldChar w:fldCharType="separate"/>
      </w:r>
      <w:r w:rsidR="00951DB8" w:rsidRPr="00951DB8">
        <w:rPr>
          <w:rFonts w:ascii="Times New Roman" w:hAnsi="Times New Roman" w:cs="Times New Roman"/>
          <w:noProof/>
          <w:lang w:val="sv-SE"/>
        </w:rPr>
        <w:t>Ghozali</w:t>
      </w:r>
      <w:r w:rsidR="00951DB8">
        <w:rPr>
          <w:rFonts w:ascii="Times New Roman" w:hAnsi="Times New Roman" w:cs="Times New Roman"/>
          <w:noProof/>
          <w:lang w:val="sv-SE"/>
        </w:rPr>
        <w:t xml:space="preserve"> (</w:t>
      </w:r>
      <w:r w:rsidR="00951DB8" w:rsidRPr="00951DB8">
        <w:rPr>
          <w:rFonts w:ascii="Times New Roman" w:hAnsi="Times New Roman" w:cs="Times New Roman"/>
          <w:noProof/>
          <w:lang w:val="sv-SE"/>
        </w:rPr>
        <w:t>2018</w:t>
      </w:r>
      <w:r w:rsidR="00951DB8">
        <w:rPr>
          <w:rFonts w:ascii="Times New Roman" w:hAnsi="Times New Roman" w:cs="Times New Roman"/>
          <w:noProof/>
          <w:lang w:val="sv-SE"/>
        </w:rPr>
        <w:t>:178</w:t>
      </w:r>
      <w:r w:rsidR="00951DB8" w:rsidRPr="00951DB8">
        <w:rPr>
          <w:rFonts w:ascii="Times New Roman" w:hAnsi="Times New Roman" w:cs="Times New Roman"/>
          <w:noProof/>
          <w:lang w:val="sv-SE"/>
        </w:rPr>
        <w:t>)</w:t>
      </w:r>
      <w:r w:rsidR="00951DB8">
        <w:rPr>
          <w:rFonts w:ascii="Times New Roman" w:hAnsi="Times New Roman" w:cs="Times New Roman"/>
          <w:lang w:val="sv-SE"/>
        </w:rPr>
        <w:fldChar w:fldCharType="end"/>
      </w:r>
      <w:r w:rsidR="002B0347" w:rsidRPr="00F7034B">
        <w:rPr>
          <w:rFonts w:ascii="Times New Roman" w:hAnsi="Times New Roman" w:cs="Times New Roman"/>
          <w:lang w:val="sv-SE"/>
        </w:rPr>
        <w:t xml:space="preserve"> </w:t>
      </w:r>
      <w:r w:rsidR="000D2D54">
        <w:rPr>
          <w:rFonts w:ascii="Times New Roman" w:hAnsi="Times New Roman" w:cs="Times New Roman"/>
          <w:lang w:val="sv-SE"/>
        </w:rPr>
        <w:t>t</w:t>
      </w:r>
      <w:r w:rsidRPr="00F7034B">
        <w:rPr>
          <w:rFonts w:ascii="Times New Roman" w:hAnsi="Times New Roman" w:cs="Times New Roman"/>
          <w:lang w:val="sv-SE"/>
        </w:rPr>
        <w:t xml:space="preserve">ujuan dari </w:t>
      </w:r>
      <w:r w:rsidR="00D31BF7">
        <w:rPr>
          <w:rFonts w:ascii="Times New Roman" w:hAnsi="Times New Roman" w:cs="Times New Roman"/>
          <w:lang w:val="sv-SE"/>
        </w:rPr>
        <w:t>peng</w:t>
      </w:r>
      <w:r w:rsidRPr="00F7034B">
        <w:rPr>
          <w:rFonts w:ascii="Times New Roman" w:hAnsi="Times New Roman" w:cs="Times New Roman"/>
          <w:lang w:val="sv-SE"/>
        </w:rPr>
        <w:t>uji</w:t>
      </w:r>
      <w:r w:rsidR="00D31BF7">
        <w:rPr>
          <w:rFonts w:ascii="Times New Roman" w:hAnsi="Times New Roman" w:cs="Times New Roman"/>
          <w:lang w:val="sv-SE"/>
        </w:rPr>
        <w:t>an</w:t>
      </w:r>
      <w:r w:rsidRPr="00F7034B">
        <w:rPr>
          <w:rFonts w:ascii="Times New Roman" w:hAnsi="Times New Roman" w:cs="Times New Roman"/>
          <w:lang w:val="sv-SE"/>
        </w:rPr>
        <w:t xml:space="preserve"> ini adalah untuk menentukan apakah residual pada satu pengamatan berbeda secara tidak wajar </w:t>
      </w:r>
      <w:r w:rsidRPr="00F7034B">
        <w:rPr>
          <w:rFonts w:ascii="Times New Roman" w:hAnsi="Times New Roman" w:cs="Times New Roman"/>
          <w:lang w:val="sv-SE"/>
        </w:rPr>
        <w:lastRenderedPageBreak/>
        <w:t xml:space="preserve">dengan pengamatan lainnya dalam sebuah model regresi. Heteroskedastisitas adalah istilah yang digunakan untuk menggambarkan perbedaan varians. Uji </w:t>
      </w:r>
      <w:r w:rsidRPr="00F7034B">
        <w:rPr>
          <w:rFonts w:ascii="Times New Roman" w:hAnsi="Times New Roman" w:cs="Times New Roman"/>
          <w:i/>
          <w:iCs/>
          <w:lang w:val="sv-SE"/>
        </w:rPr>
        <w:t xml:space="preserve">Glesjer </w:t>
      </w:r>
      <w:r w:rsidRPr="00F7034B">
        <w:rPr>
          <w:rFonts w:ascii="Times New Roman" w:hAnsi="Times New Roman" w:cs="Times New Roman"/>
          <w:lang w:val="sv-SE"/>
        </w:rPr>
        <w:t>merupakan salah satu metode untuk mengetahui ada tidaknya heteroskedastisitas dalam model regresi linier berganda. Meregresikan variabel-variabel independen dengan menggunakan residual model regresi adalah cara pengujian ini dilakukan. Tidak ada masalah heteroskedastisitas pada model regresi jika nilai profitabilitas masing-masing variabel lebih tinggi dari 0,05.</w:t>
      </w:r>
      <w:r w:rsidR="001A61C9">
        <w:rPr>
          <w:rFonts w:ascii="Times New Roman" w:hAnsi="Times New Roman" w:cs="Times New Roman"/>
          <w:lang w:val="sv-SE"/>
        </w:rPr>
        <w:tab/>
      </w:r>
      <w:r w:rsidR="001A61C9">
        <w:rPr>
          <w:rFonts w:ascii="Times New Roman" w:hAnsi="Times New Roman" w:cs="Times New Roman"/>
          <w:lang w:val="sv-SE"/>
        </w:rPr>
        <w:tab/>
      </w:r>
    </w:p>
    <w:p w14:paraId="1E2E07EC" w14:textId="2C7BD611" w:rsidR="006C6D09" w:rsidRPr="002A5660" w:rsidRDefault="006C6D09" w:rsidP="00A73B0C">
      <w:pPr>
        <w:spacing w:line="480" w:lineRule="auto"/>
        <w:ind w:firstLine="720"/>
        <w:jc w:val="both"/>
        <w:rPr>
          <w:rFonts w:ascii="Times New Roman" w:hAnsi="Times New Roman" w:cs="Times New Roman"/>
          <w:lang w:val="sv-SE"/>
        </w:rPr>
      </w:pPr>
      <w:r w:rsidRPr="005E32EB">
        <w:rPr>
          <w:rFonts w:ascii="Times New Roman" w:hAnsi="Times New Roman" w:cs="Times New Roman"/>
          <w:b/>
          <w:bCs/>
          <w:color w:val="000000" w:themeColor="text1"/>
          <w:lang w:val="sv-SE"/>
        </w:rPr>
        <w:br/>
        <w:t>3.</w:t>
      </w:r>
      <w:r w:rsidR="00894A96" w:rsidRPr="005E32EB">
        <w:rPr>
          <w:rFonts w:ascii="Times New Roman" w:hAnsi="Times New Roman" w:cs="Times New Roman"/>
          <w:b/>
          <w:bCs/>
          <w:color w:val="000000" w:themeColor="text1"/>
          <w:lang w:val="sv-SE"/>
        </w:rPr>
        <w:t>5</w:t>
      </w:r>
      <w:r w:rsidRPr="005E32EB">
        <w:rPr>
          <w:rFonts w:ascii="Times New Roman" w:hAnsi="Times New Roman" w:cs="Times New Roman"/>
          <w:b/>
          <w:bCs/>
          <w:color w:val="000000" w:themeColor="text1"/>
          <w:lang w:val="sv-SE"/>
        </w:rPr>
        <w:t>.</w:t>
      </w:r>
      <w:r w:rsidR="00894A96" w:rsidRPr="005E32EB">
        <w:rPr>
          <w:rFonts w:ascii="Times New Roman" w:hAnsi="Times New Roman" w:cs="Times New Roman"/>
          <w:b/>
          <w:bCs/>
          <w:color w:val="000000" w:themeColor="text1"/>
          <w:lang w:val="sv-SE"/>
        </w:rPr>
        <w:t>3</w:t>
      </w:r>
      <w:r w:rsidRPr="005E32EB">
        <w:rPr>
          <w:rFonts w:ascii="Times New Roman" w:hAnsi="Times New Roman" w:cs="Times New Roman"/>
          <w:b/>
          <w:bCs/>
          <w:color w:val="000000" w:themeColor="text1"/>
          <w:lang w:val="sv-SE"/>
        </w:rPr>
        <w:t>.</w:t>
      </w:r>
      <w:r w:rsidR="00FA7CB7" w:rsidRPr="005E32EB">
        <w:rPr>
          <w:rFonts w:ascii="Times New Roman" w:hAnsi="Times New Roman" w:cs="Times New Roman"/>
          <w:b/>
          <w:bCs/>
          <w:color w:val="000000" w:themeColor="text1"/>
          <w:lang w:val="sv-SE"/>
        </w:rPr>
        <w:t>4</w:t>
      </w:r>
      <w:r w:rsidRPr="005E32EB">
        <w:rPr>
          <w:rFonts w:ascii="Times New Roman" w:hAnsi="Times New Roman" w:cs="Times New Roman"/>
          <w:b/>
          <w:bCs/>
          <w:color w:val="000000" w:themeColor="text1"/>
          <w:lang w:val="sv-SE"/>
        </w:rPr>
        <w:t xml:space="preserve"> Uji Autokorelasi</w:t>
      </w:r>
    </w:p>
    <w:p w14:paraId="505757EF" w14:textId="7BF7BDE4" w:rsidR="00B6633A" w:rsidRDefault="00903331" w:rsidP="002A5660">
      <w:pPr>
        <w:spacing w:line="480" w:lineRule="auto"/>
        <w:jc w:val="both"/>
        <w:rPr>
          <w:rFonts w:ascii="Times New Roman" w:hAnsi="Times New Roman" w:cs="Times New Roman"/>
          <w:lang w:val="sv-SE"/>
        </w:rPr>
      </w:pPr>
      <w:r w:rsidRPr="005E32EB">
        <w:rPr>
          <w:rFonts w:ascii="Times New Roman" w:hAnsi="Times New Roman" w:cs="Times New Roman"/>
          <w:lang w:val="sv-SE"/>
        </w:rPr>
        <w:tab/>
      </w:r>
      <w:r w:rsidR="00B154AC" w:rsidRPr="005E32EB">
        <w:rPr>
          <w:rFonts w:ascii="Times New Roman" w:hAnsi="Times New Roman" w:cs="Times New Roman"/>
          <w:lang w:val="sv-SE"/>
        </w:rPr>
        <w:t>Menurut</w:t>
      </w:r>
      <w:r w:rsidR="002B0347" w:rsidRPr="005E32EB">
        <w:rPr>
          <w:rFonts w:ascii="Times New Roman" w:hAnsi="Times New Roman" w:cs="Times New Roman"/>
          <w:lang w:val="sv-SE"/>
        </w:rPr>
        <w:t xml:space="preserve"> </w:t>
      </w:r>
      <w:r w:rsidR="00D23D04">
        <w:rPr>
          <w:rFonts w:ascii="Times New Roman" w:hAnsi="Times New Roman" w:cs="Times New Roman"/>
          <w:lang w:val="fi-FI"/>
        </w:rPr>
        <w:fldChar w:fldCharType="begin" w:fldLock="1"/>
      </w:r>
      <w:r w:rsidR="0088465B" w:rsidRPr="005E32EB">
        <w:rPr>
          <w:rFonts w:ascii="Times New Roman" w:hAnsi="Times New Roman" w:cs="Times New Roman"/>
          <w:lang w:val="sv-SE"/>
        </w:rPr>
        <w:instrText>ADDIN CSL_CITATION {"citationItems":[{"id":"ITEM-1","itemData":{"ISBN":"9797040151","author":[{"dropping-particle":"","family":"Ghozali","given":"Imam","non-dropping-particle":"","parse-names":false,"suffix":""}],"id":"ITEM-1","issued":{"date-parts":[["2018"]]},"publisher":"Badan Penerbit Universitas Diponegoro","title":"APLIKASI ANALISIS MULTIVARIATE DENGAN PROGRAM IBM SPSS 26","type":"book"},"uris":["http://www.mendeley.com/documents/?uuid=f52ff20e-5308-4fcc-a843-a7a9f75ce12a"]}],"mendeley":{"formattedCitation":"(Ghozali, 2018)","manualFormatting":"Ghozali (2018)","plainTextFormattedCitation":"(Ghozali, 2018)","previouslyFormattedCitation":"(Ghozali, 2018)"},"properties":{"noteIndex":0},"schema":"https://github.com/citation-style-language/schema/raw/master/csl-citation.json"}</w:instrText>
      </w:r>
      <w:r w:rsidR="00D23D04">
        <w:rPr>
          <w:rFonts w:ascii="Times New Roman" w:hAnsi="Times New Roman" w:cs="Times New Roman"/>
          <w:lang w:val="fi-FI"/>
        </w:rPr>
        <w:fldChar w:fldCharType="separate"/>
      </w:r>
      <w:r w:rsidR="00D23D04" w:rsidRPr="005E32EB">
        <w:rPr>
          <w:rFonts w:ascii="Times New Roman" w:hAnsi="Times New Roman" w:cs="Times New Roman"/>
          <w:noProof/>
          <w:lang w:val="sv-SE"/>
        </w:rPr>
        <w:t>Ghozali</w:t>
      </w:r>
      <w:r w:rsidR="00860F55" w:rsidRPr="005E32EB">
        <w:rPr>
          <w:rFonts w:ascii="Times New Roman" w:hAnsi="Times New Roman" w:cs="Times New Roman"/>
          <w:noProof/>
          <w:lang w:val="sv-SE"/>
        </w:rPr>
        <w:t xml:space="preserve"> (</w:t>
      </w:r>
      <w:r w:rsidR="00D23D04" w:rsidRPr="005E32EB">
        <w:rPr>
          <w:rFonts w:ascii="Times New Roman" w:hAnsi="Times New Roman" w:cs="Times New Roman"/>
          <w:noProof/>
          <w:lang w:val="sv-SE"/>
        </w:rPr>
        <w:t>2018)</w:t>
      </w:r>
      <w:r w:rsidR="00D23D04">
        <w:rPr>
          <w:rFonts w:ascii="Times New Roman" w:hAnsi="Times New Roman" w:cs="Times New Roman"/>
          <w:lang w:val="fi-FI"/>
        </w:rPr>
        <w:fldChar w:fldCharType="end"/>
      </w:r>
      <w:r w:rsidR="002B0347" w:rsidRPr="005E32EB">
        <w:rPr>
          <w:rFonts w:ascii="Times New Roman" w:hAnsi="Times New Roman" w:cs="Times New Roman"/>
          <w:lang w:val="sv-SE"/>
        </w:rPr>
        <w:t xml:space="preserve"> </w:t>
      </w:r>
      <w:r w:rsidR="000D2D54">
        <w:rPr>
          <w:rFonts w:ascii="Times New Roman" w:hAnsi="Times New Roman" w:cs="Times New Roman"/>
          <w:color w:val="000000"/>
          <w:lang w:val="sv-SE"/>
        </w:rPr>
        <w:t>t</w:t>
      </w:r>
      <w:r w:rsidR="00860F55" w:rsidRPr="005E32EB">
        <w:rPr>
          <w:rFonts w:ascii="Times New Roman" w:hAnsi="Times New Roman" w:cs="Times New Roman"/>
          <w:color w:val="000000"/>
          <w:lang w:val="sv-SE"/>
        </w:rPr>
        <w:t xml:space="preserve">ujuan pengujian ini adalah </w:t>
      </w:r>
      <w:r w:rsidR="00C256E5" w:rsidRPr="005E32EB">
        <w:rPr>
          <w:rFonts w:ascii="Times New Roman" w:hAnsi="Times New Roman" w:cs="Times New Roman"/>
          <w:color w:val="000000"/>
          <w:lang w:val="sv-SE"/>
        </w:rPr>
        <w:t>untuk menentukan apakah variabel dalam model prediksi memiliki hubungan yang berkorelasi dengan variasi waktu. Sebagai akibatnya, nilai gangguan (</w:t>
      </w:r>
      <w:r w:rsidR="00C256E5" w:rsidRPr="005E32EB">
        <w:rPr>
          <w:rFonts w:ascii="Times New Roman" w:hAnsi="Times New Roman" w:cs="Times New Roman"/>
          <w:i/>
          <w:iCs/>
          <w:color w:val="000000"/>
          <w:lang w:val="sv-SE"/>
        </w:rPr>
        <w:t>disturbance</w:t>
      </w:r>
      <w:r w:rsidR="00C256E5" w:rsidRPr="005E32EB">
        <w:rPr>
          <w:rFonts w:ascii="Times New Roman" w:hAnsi="Times New Roman" w:cs="Times New Roman"/>
          <w:color w:val="000000"/>
          <w:lang w:val="sv-SE"/>
        </w:rPr>
        <w:t xml:space="preserve">) akan terhubung secara autokorelasi, bukan secara independen, ketika asumsi autokorelasi diterapkan dalam model tersebut. Salah satu cara untuk mendeteksi autokorelasi adalah dengan menggunakan uji </w:t>
      </w:r>
      <w:r w:rsidR="00C256E5" w:rsidRPr="005E32EB">
        <w:rPr>
          <w:rFonts w:ascii="Times New Roman" w:hAnsi="Times New Roman" w:cs="Times New Roman"/>
          <w:i/>
          <w:iCs/>
          <w:color w:val="000000"/>
          <w:lang w:val="sv-SE"/>
        </w:rPr>
        <w:t>Durbin</w:t>
      </w:r>
      <w:r w:rsidR="00894A96" w:rsidRPr="005E32EB">
        <w:rPr>
          <w:rFonts w:ascii="Times New Roman" w:hAnsi="Times New Roman" w:cs="Times New Roman"/>
          <w:i/>
          <w:iCs/>
          <w:color w:val="000000"/>
          <w:lang w:val="sv-SE"/>
        </w:rPr>
        <w:t xml:space="preserve"> </w:t>
      </w:r>
      <w:r w:rsidR="00C256E5" w:rsidRPr="005E32EB">
        <w:rPr>
          <w:rFonts w:ascii="Times New Roman" w:hAnsi="Times New Roman" w:cs="Times New Roman"/>
          <w:i/>
          <w:iCs/>
          <w:color w:val="000000"/>
          <w:lang w:val="sv-SE"/>
        </w:rPr>
        <w:t>Watson</w:t>
      </w:r>
      <w:r w:rsidR="00C256E5" w:rsidRPr="005E32EB">
        <w:rPr>
          <w:rFonts w:ascii="Times New Roman" w:hAnsi="Times New Roman" w:cs="Times New Roman"/>
          <w:color w:val="000000"/>
          <w:lang w:val="sv-SE"/>
        </w:rPr>
        <w:t xml:space="preserve">. Nilai </w:t>
      </w:r>
      <w:r w:rsidR="00C256E5" w:rsidRPr="005E32EB">
        <w:rPr>
          <w:rFonts w:ascii="Times New Roman" w:hAnsi="Times New Roman" w:cs="Times New Roman"/>
          <w:i/>
          <w:iCs/>
          <w:color w:val="000000"/>
          <w:lang w:val="sv-SE"/>
        </w:rPr>
        <w:t>Durbi</w:t>
      </w:r>
      <w:r w:rsidR="00894A96" w:rsidRPr="005E32EB">
        <w:rPr>
          <w:rFonts w:ascii="Times New Roman" w:hAnsi="Times New Roman" w:cs="Times New Roman"/>
          <w:i/>
          <w:iCs/>
          <w:color w:val="000000"/>
          <w:lang w:val="sv-SE"/>
        </w:rPr>
        <w:t xml:space="preserve">n </w:t>
      </w:r>
      <w:r w:rsidR="00C256E5" w:rsidRPr="005E32EB">
        <w:rPr>
          <w:rFonts w:ascii="Times New Roman" w:hAnsi="Times New Roman" w:cs="Times New Roman"/>
          <w:i/>
          <w:iCs/>
          <w:color w:val="000000"/>
          <w:lang w:val="sv-SE"/>
        </w:rPr>
        <w:t>Watson</w:t>
      </w:r>
      <w:r w:rsidR="00C256E5" w:rsidRPr="005E32EB">
        <w:rPr>
          <w:rFonts w:ascii="Times New Roman" w:hAnsi="Times New Roman" w:cs="Times New Roman"/>
          <w:color w:val="000000"/>
          <w:lang w:val="sv-SE"/>
        </w:rPr>
        <w:t xml:space="preserve"> (DW) yang dihasilkan dari uji ini kemudian dibandingkan dengan dua nilai tabel </w:t>
      </w:r>
      <w:r w:rsidR="00C256E5" w:rsidRPr="005E32EB">
        <w:rPr>
          <w:rFonts w:ascii="Times New Roman" w:hAnsi="Times New Roman" w:cs="Times New Roman"/>
          <w:i/>
          <w:iCs/>
          <w:color w:val="000000"/>
          <w:lang w:val="sv-SE"/>
        </w:rPr>
        <w:t>Durbin</w:t>
      </w:r>
      <w:r w:rsidR="00894A96" w:rsidRPr="005E32EB">
        <w:rPr>
          <w:rFonts w:ascii="Times New Roman" w:hAnsi="Times New Roman" w:cs="Times New Roman"/>
          <w:i/>
          <w:iCs/>
          <w:color w:val="000000"/>
          <w:lang w:val="sv-SE"/>
        </w:rPr>
        <w:t xml:space="preserve"> </w:t>
      </w:r>
      <w:r w:rsidR="00C256E5" w:rsidRPr="005E32EB">
        <w:rPr>
          <w:rFonts w:ascii="Times New Roman" w:hAnsi="Times New Roman" w:cs="Times New Roman"/>
          <w:i/>
          <w:iCs/>
          <w:color w:val="000000"/>
          <w:lang w:val="sv-SE"/>
        </w:rPr>
        <w:t>Watson</w:t>
      </w:r>
      <w:r w:rsidR="00C256E5" w:rsidRPr="005E32EB">
        <w:rPr>
          <w:rFonts w:ascii="Times New Roman" w:hAnsi="Times New Roman" w:cs="Times New Roman"/>
          <w:color w:val="000000"/>
          <w:lang w:val="sv-SE"/>
        </w:rPr>
        <w:t xml:space="preserve">, yaitu </w:t>
      </w:r>
      <w:r w:rsidR="00C256E5" w:rsidRPr="005E32EB">
        <w:rPr>
          <w:rFonts w:ascii="Times New Roman" w:hAnsi="Times New Roman" w:cs="Times New Roman"/>
          <w:i/>
          <w:iCs/>
          <w:color w:val="000000"/>
          <w:lang w:val="sv-SE"/>
        </w:rPr>
        <w:t>Durbin Upper</w:t>
      </w:r>
      <w:r w:rsidR="00C256E5" w:rsidRPr="005E32EB">
        <w:rPr>
          <w:rFonts w:ascii="Times New Roman" w:hAnsi="Times New Roman" w:cs="Times New Roman"/>
          <w:color w:val="000000"/>
          <w:lang w:val="sv-SE"/>
        </w:rPr>
        <w:t xml:space="preserve"> (DU) dan </w:t>
      </w:r>
      <w:r w:rsidR="00C256E5" w:rsidRPr="005E32EB">
        <w:rPr>
          <w:rFonts w:ascii="Times New Roman" w:hAnsi="Times New Roman" w:cs="Times New Roman"/>
          <w:i/>
          <w:iCs/>
          <w:color w:val="000000"/>
          <w:lang w:val="sv-SE"/>
        </w:rPr>
        <w:t>Durbin Lower</w:t>
      </w:r>
      <w:r w:rsidR="00C256E5" w:rsidRPr="005E32EB">
        <w:rPr>
          <w:rFonts w:ascii="Times New Roman" w:hAnsi="Times New Roman" w:cs="Times New Roman"/>
          <w:color w:val="000000"/>
          <w:lang w:val="sv-SE"/>
        </w:rPr>
        <w:t xml:space="preserve"> (DL). Jika nilai DW lebih besar dari DU, atau jika (4 - DW) lebih besar dari DU, maka dapat disimpulkan bahwa tidak terdapat autokorelasi. Pernyataan ini juga dapat dituliskan sebagai:</w:t>
      </w:r>
      <w:r w:rsidR="00CA3D89" w:rsidRPr="005E32EB">
        <w:rPr>
          <w:rFonts w:ascii="Times New Roman" w:hAnsi="Times New Roman" w:cs="Times New Roman"/>
          <w:lang w:val="sv-SE"/>
        </w:rPr>
        <w:t xml:space="preserve"> </w:t>
      </w:r>
    </w:p>
    <w:tbl>
      <w:tblPr>
        <w:tblStyle w:val="TableGrid"/>
        <w:tblW w:w="0" w:type="auto"/>
        <w:tblInd w:w="2767" w:type="dxa"/>
        <w:tblLook w:val="04A0" w:firstRow="1" w:lastRow="0" w:firstColumn="1" w:lastColumn="0" w:noHBand="0" w:noVBand="1"/>
      </w:tblPr>
      <w:tblGrid>
        <w:gridCol w:w="2778"/>
      </w:tblGrid>
      <w:tr w:rsidR="00B6633A" w14:paraId="04AF8088" w14:textId="77777777" w:rsidTr="00C62FA8">
        <w:trPr>
          <w:trHeight w:val="737"/>
        </w:trPr>
        <w:tc>
          <w:tcPr>
            <w:tcW w:w="2778" w:type="dxa"/>
            <w:vAlign w:val="bottom"/>
          </w:tcPr>
          <w:p w14:paraId="0D4755B4" w14:textId="53385455" w:rsidR="00B6633A" w:rsidRPr="00B6633A" w:rsidRDefault="00B6633A" w:rsidP="00C62FA8">
            <w:pPr>
              <w:spacing w:line="480" w:lineRule="auto"/>
              <w:jc w:val="center"/>
              <w:rPr>
                <w:rFonts w:ascii="Times New Roman" w:hAnsi="Times New Roman" w:cs="Times New Roman"/>
                <w:color w:val="000000"/>
                <w:lang w:val="sv-SE"/>
              </w:rPr>
            </w:pPr>
            <m:oMathPara>
              <m:oMath>
                <m:r>
                  <m:rPr>
                    <m:sty m:val="p"/>
                  </m:rPr>
                  <w:rPr>
                    <w:rFonts w:ascii="Cambria Math" w:hAnsi="Cambria Math" w:cs="Times New Roman"/>
                    <w:lang w:val="sv-SE"/>
                  </w:rPr>
                  <m:t>DU&lt;DW&lt;(4-DU)</m:t>
                </m:r>
              </m:oMath>
            </m:oMathPara>
          </w:p>
        </w:tc>
      </w:tr>
    </w:tbl>
    <w:p w14:paraId="06FD5729" w14:textId="77777777" w:rsidR="00666C6B" w:rsidRPr="005E32EB" w:rsidRDefault="00666C6B" w:rsidP="00D8538C">
      <w:pPr>
        <w:spacing w:line="480" w:lineRule="auto"/>
        <w:jc w:val="both"/>
        <w:rPr>
          <w:rFonts w:ascii="Times New Roman" w:hAnsi="Times New Roman" w:cs="Times New Roman"/>
          <w:lang w:val="sv-SE"/>
        </w:rPr>
      </w:pPr>
    </w:p>
    <w:p w14:paraId="400571CC" w14:textId="77777777" w:rsidR="00ED5946" w:rsidRPr="00804559" w:rsidRDefault="00ED5946" w:rsidP="002A5660">
      <w:pPr>
        <w:pStyle w:val="Heading2"/>
        <w:spacing w:line="480" w:lineRule="auto"/>
        <w:rPr>
          <w:rFonts w:ascii="Times New Roman" w:hAnsi="Times New Roman" w:cs="Times New Roman"/>
          <w:b/>
          <w:bCs/>
          <w:color w:val="auto"/>
          <w:sz w:val="24"/>
          <w:szCs w:val="24"/>
          <w:lang w:val="fi-FI"/>
        </w:rPr>
      </w:pPr>
      <w:bookmarkStart w:id="363" w:name="_Toc200387216"/>
      <w:bookmarkStart w:id="364" w:name="_Toc200389166"/>
      <w:bookmarkStart w:id="365" w:name="_Toc200389235"/>
      <w:bookmarkStart w:id="366" w:name="_Toc200389836"/>
      <w:bookmarkStart w:id="367" w:name="_Toc200820009"/>
      <w:bookmarkStart w:id="368" w:name="_Toc209357420"/>
      <w:bookmarkStart w:id="369" w:name="_Toc209357608"/>
      <w:bookmarkStart w:id="370" w:name="_Toc209357784"/>
      <w:bookmarkStart w:id="371" w:name="_Toc209358016"/>
      <w:bookmarkStart w:id="372" w:name="_Toc217068614"/>
      <w:r w:rsidRPr="00804559">
        <w:rPr>
          <w:rFonts w:ascii="Times New Roman" w:hAnsi="Times New Roman" w:cs="Times New Roman"/>
          <w:b/>
          <w:bCs/>
          <w:color w:val="auto"/>
          <w:sz w:val="24"/>
          <w:szCs w:val="24"/>
          <w:lang w:val="fi-FI"/>
        </w:rPr>
        <w:lastRenderedPageBreak/>
        <w:t>3.</w:t>
      </w:r>
      <w:r w:rsidR="00894A96" w:rsidRPr="00804559">
        <w:rPr>
          <w:rFonts w:ascii="Times New Roman" w:hAnsi="Times New Roman" w:cs="Times New Roman"/>
          <w:b/>
          <w:bCs/>
          <w:color w:val="auto"/>
          <w:sz w:val="24"/>
          <w:szCs w:val="24"/>
          <w:lang w:val="fi-FI"/>
        </w:rPr>
        <w:t>6</w:t>
      </w:r>
      <w:r w:rsidR="00FC11BD" w:rsidRPr="00804559">
        <w:rPr>
          <w:rFonts w:ascii="Times New Roman" w:hAnsi="Times New Roman" w:cs="Times New Roman"/>
          <w:b/>
          <w:bCs/>
          <w:color w:val="auto"/>
          <w:sz w:val="24"/>
          <w:szCs w:val="24"/>
          <w:lang w:val="fi-FI"/>
        </w:rPr>
        <w:t xml:space="preserve"> </w:t>
      </w:r>
      <w:r w:rsidRPr="00804559">
        <w:rPr>
          <w:rFonts w:ascii="Times New Roman" w:hAnsi="Times New Roman" w:cs="Times New Roman"/>
          <w:b/>
          <w:bCs/>
          <w:color w:val="auto"/>
          <w:sz w:val="24"/>
          <w:szCs w:val="24"/>
          <w:lang w:val="fi-FI"/>
        </w:rPr>
        <w:t>Uji Hipotesis</w:t>
      </w:r>
      <w:bookmarkEnd w:id="363"/>
      <w:bookmarkEnd w:id="364"/>
      <w:bookmarkEnd w:id="365"/>
      <w:bookmarkEnd w:id="366"/>
      <w:bookmarkEnd w:id="367"/>
      <w:bookmarkEnd w:id="368"/>
      <w:bookmarkEnd w:id="369"/>
      <w:bookmarkEnd w:id="370"/>
      <w:bookmarkEnd w:id="371"/>
      <w:bookmarkEnd w:id="372"/>
    </w:p>
    <w:p w14:paraId="2BEB77E7" w14:textId="02996925" w:rsidR="00CA3D89" w:rsidRPr="00804559" w:rsidRDefault="00ED5946" w:rsidP="002A5660">
      <w:pPr>
        <w:pStyle w:val="Heading3"/>
        <w:spacing w:line="480" w:lineRule="auto"/>
        <w:rPr>
          <w:rFonts w:ascii="Times New Roman" w:hAnsi="Times New Roman" w:cs="Times New Roman"/>
          <w:b/>
          <w:bCs/>
          <w:color w:val="auto"/>
          <w:sz w:val="24"/>
          <w:szCs w:val="24"/>
          <w:lang w:val="fi-FI"/>
        </w:rPr>
      </w:pPr>
      <w:bookmarkStart w:id="373" w:name="_Toc200387217"/>
      <w:bookmarkStart w:id="374" w:name="_Toc200389167"/>
      <w:bookmarkStart w:id="375" w:name="_Toc200389236"/>
      <w:bookmarkStart w:id="376" w:name="_Toc200389837"/>
      <w:bookmarkStart w:id="377" w:name="_Toc200820010"/>
      <w:bookmarkStart w:id="378" w:name="_Toc209357421"/>
      <w:bookmarkStart w:id="379" w:name="_Toc209357609"/>
      <w:bookmarkStart w:id="380" w:name="_Toc209357785"/>
      <w:bookmarkStart w:id="381" w:name="_Toc209358017"/>
      <w:bookmarkStart w:id="382" w:name="_Toc217068615"/>
      <w:r w:rsidRPr="00804559">
        <w:rPr>
          <w:rFonts w:ascii="Times New Roman" w:hAnsi="Times New Roman" w:cs="Times New Roman"/>
          <w:b/>
          <w:bCs/>
          <w:color w:val="auto"/>
          <w:sz w:val="24"/>
          <w:szCs w:val="24"/>
          <w:lang w:val="fi-FI"/>
        </w:rPr>
        <w:t>3.</w:t>
      </w:r>
      <w:r w:rsidR="00894A96" w:rsidRPr="00804559">
        <w:rPr>
          <w:rFonts w:ascii="Times New Roman" w:hAnsi="Times New Roman" w:cs="Times New Roman"/>
          <w:b/>
          <w:bCs/>
          <w:color w:val="auto"/>
          <w:sz w:val="24"/>
          <w:szCs w:val="24"/>
          <w:lang w:val="fi-FI"/>
        </w:rPr>
        <w:t>6</w:t>
      </w:r>
      <w:r w:rsidRPr="00804559">
        <w:rPr>
          <w:rFonts w:ascii="Times New Roman" w:hAnsi="Times New Roman" w:cs="Times New Roman"/>
          <w:b/>
          <w:bCs/>
          <w:color w:val="auto"/>
          <w:sz w:val="24"/>
          <w:szCs w:val="24"/>
          <w:lang w:val="fi-FI"/>
        </w:rPr>
        <w:t xml:space="preserve">.1 Uji </w:t>
      </w:r>
      <w:bookmarkEnd w:id="373"/>
      <w:bookmarkEnd w:id="374"/>
      <w:bookmarkEnd w:id="375"/>
      <w:bookmarkEnd w:id="376"/>
      <w:bookmarkEnd w:id="377"/>
      <w:bookmarkEnd w:id="378"/>
      <w:bookmarkEnd w:id="379"/>
      <w:bookmarkEnd w:id="380"/>
      <w:bookmarkEnd w:id="381"/>
      <w:r w:rsidR="003B66ED" w:rsidRPr="00804559">
        <w:rPr>
          <w:rFonts w:ascii="Times New Roman" w:hAnsi="Times New Roman" w:cs="Times New Roman"/>
          <w:b/>
          <w:bCs/>
          <w:color w:val="auto"/>
          <w:sz w:val="24"/>
          <w:szCs w:val="24"/>
          <w:lang w:val="fi-FI"/>
        </w:rPr>
        <w:t>Kelayakan Model (Uji f)</w:t>
      </w:r>
      <w:bookmarkEnd w:id="382"/>
      <w:r w:rsidR="003B66ED" w:rsidRPr="00804559">
        <w:rPr>
          <w:rFonts w:ascii="Times New Roman" w:hAnsi="Times New Roman" w:cs="Times New Roman"/>
          <w:b/>
          <w:bCs/>
          <w:color w:val="auto"/>
          <w:sz w:val="24"/>
          <w:szCs w:val="24"/>
          <w:lang w:val="fi-FI"/>
        </w:rPr>
        <w:t xml:space="preserve"> </w:t>
      </w:r>
    </w:p>
    <w:p w14:paraId="1401ECE9" w14:textId="77777777" w:rsidR="00337058" w:rsidRDefault="00C256E5" w:rsidP="002A5660">
      <w:pPr>
        <w:spacing w:line="480" w:lineRule="auto"/>
        <w:jc w:val="both"/>
        <w:rPr>
          <w:rFonts w:ascii="Times New Roman" w:hAnsi="Times New Roman" w:cs="Times New Roman"/>
          <w:lang w:val="sv-SE"/>
        </w:rPr>
      </w:pPr>
      <w:r w:rsidRPr="00804559">
        <w:rPr>
          <w:rFonts w:ascii="Times New Roman" w:hAnsi="Times New Roman" w:cs="Times New Roman"/>
          <w:lang w:val="fi-FI"/>
        </w:rPr>
        <w:tab/>
      </w:r>
      <w:r w:rsidR="0085063C" w:rsidRPr="00804559">
        <w:rPr>
          <w:rFonts w:ascii="Times New Roman" w:hAnsi="Times New Roman" w:cs="Times New Roman"/>
          <w:lang w:val="fi-FI"/>
        </w:rPr>
        <w:t>Uji f bertujuan untuk menilai kesesuaian model regresi yang diterapkan. Pengujian dilakukan dengan memeriksa nilai signifikansi pada output hasil regresi sesuai dengan tingkat signifikansi yang telah ditentukan. Jika nilai probabilitas f hitung lebih kecil dari tingkat kesalahan (</w:t>
      </w:r>
      <w:r w:rsidR="0085063C" w:rsidRPr="00804559">
        <w:rPr>
          <w:rFonts w:ascii="Times New Roman" w:hAnsi="Times New Roman" w:cs="Times New Roman"/>
          <w:i/>
          <w:iCs/>
          <w:lang w:val="fi-FI"/>
        </w:rPr>
        <w:t>alpha</w:t>
      </w:r>
      <w:r w:rsidR="0085063C" w:rsidRPr="00804559">
        <w:rPr>
          <w:rFonts w:ascii="Times New Roman" w:hAnsi="Times New Roman" w:cs="Times New Roman"/>
          <w:lang w:val="fi-FI"/>
        </w:rPr>
        <w:t xml:space="preserve">) yang ditetapkan sebesar 0,05, maka model regresi dianggap sesuai. </w:t>
      </w:r>
      <w:r w:rsidR="0085063C" w:rsidRPr="00F7034B">
        <w:rPr>
          <w:rFonts w:ascii="Times New Roman" w:hAnsi="Times New Roman" w:cs="Times New Roman"/>
          <w:lang w:val="sv-SE"/>
        </w:rPr>
        <w:t xml:space="preserve">Sebaliknya, jika nilai probabilitas </w:t>
      </w:r>
      <w:r w:rsidR="00DE11BF">
        <w:rPr>
          <w:rFonts w:ascii="Times New Roman" w:hAnsi="Times New Roman" w:cs="Times New Roman"/>
          <w:lang w:val="sv-SE"/>
        </w:rPr>
        <w:t>f</w:t>
      </w:r>
      <w:r w:rsidR="0085063C" w:rsidRPr="00F7034B">
        <w:rPr>
          <w:rFonts w:ascii="Times New Roman" w:hAnsi="Times New Roman" w:cs="Times New Roman"/>
          <w:lang w:val="sv-SE"/>
        </w:rPr>
        <w:t xml:space="preserve"> hitung lebih besar dari 0,05, maka model regresi dinyatakan tidak sesuai.</w:t>
      </w:r>
      <w:r w:rsidR="003B66ED">
        <w:rPr>
          <w:rFonts w:ascii="Times New Roman" w:hAnsi="Times New Roman" w:cs="Times New Roman"/>
          <w:lang w:val="sv-SE"/>
        </w:rPr>
        <w:t xml:space="preserve"> </w:t>
      </w:r>
      <w:r w:rsidRPr="005E32EB">
        <w:rPr>
          <w:rFonts w:ascii="Times New Roman" w:hAnsi="Times New Roman" w:cs="Times New Roman"/>
          <w:lang w:val="sv-SE"/>
        </w:rPr>
        <w:t xml:space="preserve">Uji statistik </w:t>
      </w:r>
      <w:r w:rsidR="00DE11BF">
        <w:rPr>
          <w:rFonts w:ascii="Times New Roman" w:hAnsi="Times New Roman" w:cs="Times New Roman"/>
          <w:lang w:val="sv-SE"/>
        </w:rPr>
        <w:t>f</w:t>
      </w:r>
      <w:r w:rsidRPr="005E32EB">
        <w:rPr>
          <w:rFonts w:ascii="Times New Roman" w:hAnsi="Times New Roman" w:cs="Times New Roman"/>
          <w:lang w:val="sv-SE"/>
        </w:rPr>
        <w:t xml:space="preserve"> pada dasarnya bertujuan untuk menilai seberapa besar pengaruh satu variabel independen terhadap variabel dependen, dengan menganggap variabel independen lainnya tetap konstan. Jika nilai signifikansi berada di bawah 0,05 (atau &lt; 5%), maka hipotesis yang diajukan dianggap valid atau signifikan (H</w:t>
      </w:r>
      <w:r w:rsidR="00EE7AE7">
        <w:rPr>
          <w:rFonts w:ascii="Times New Roman" w:hAnsi="Times New Roman" w:cs="Times New Roman"/>
          <w:vertAlign w:val="subscript"/>
          <w:lang w:val="sv-SE"/>
        </w:rPr>
        <w:t>1</w:t>
      </w:r>
      <w:r w:rsidRPr="005E32EB">
        <w:rPr>
          <w:rFonts w:ascii="Times New Roman" w:hAnsi="Times New Roman" w:cs="Times New Roman"/>
          <w:lang w:val="sv-SE"/>
        </w:rPr>
        <w:t xml:space="preserve"> diterima dan H</w:t>
      </w:r>
      <w:r w:rsidR="00EE7AE7">
        <w:rPr>
          <w:rFonts w:ascii="Times New Roman" w:hAnsi="Times New Roman" w:cs="Times New Roman"/>
          <w:vertAlign w:val="subscript"/>
          <w:lang w:val="sv-SE"/>
        </w:rPr>
        <w:t>0</w:t>
      </w:r>
      <w:r w:rsidRPr="005E32EB">
        <w:rPr>
          <w:rFonts w:ascii="Times New Roman" w:hAnsi="Times New Roman" w:cs="Times New Roman"/>
          <w:lang w:val="sv-SE"/>
        </w:rPr>
        <w:t xml:space="preserve"> ditolak), yang menunjukkan bahwa variabel independen tersebut memiliki pengaruh signifikan terhadap variabel dependen secara parsial. Sebaliknya, jika nilai signifikansi di atas 0,05 (atau &gt; 5%), maka hipotesis tersebut dianggap tidak valid atau tidak signifikan (H</w:t>
      </w:r>
      <w:r w:rsidR="001E48CE">
        <w:rPr>
          <w:rFonts w:ascii="Times New Roman" w:hAnsi="Times New Roman" w:cs="Times New Roman"/>
          <w:vertAlign w:val="subscript"/>
          <w:lang w:val="sv-SE"/>
        </w:rPr>
        <w:t>1</w:t>
      </w:r>
      <w:r w:rsidRPr="005E32EB">
        <w:rPr>
          <w:rFonts w:ascii="Times New Roman" w:hAnsi="Times New Roman" w:cs="Times New Roman"/>
          <w:lang w:val="sv-SE"/>
        </w:rPr>
        <w:t xml:space="preserve"> ditolak dan H</w:t>
      </w:r>
      <w:r w:rsidR="001E48CE">
        <w:rPr>
          <w:rFonts w:ascii="Times New Roman" w:hAnsi="Times New Roman" w:cs="Times New Roman"/>
          <w:vertAlign w:val="subscript"/>
          <w:lang w:val="sv-SE"/>
        </w:rPr>
        <w:t>0</w:t>
      </w:r>
      <w:r w:rsidRPr="005E32EB">
        <w:rPr>
          <w:rFonts w:ascii="Times New Roman" w:hAnsi="Times New Roman" w:cs="Times New Roman"/>
          <w:lang w:val="sv-SE"/>
        </w:rPr>
        <w:t xml:space="preserve"> diterima).</w:t>
      </w:r>
      <w:r w:rsidR="001E48CE">
        <w:rPr>
          <w:rFonts w:ascii="Times New Roman" w:hAnsi="Times New Roman" w:cs="Times New Roman"/>
          <w:lang w:val="sv-SE"/>
        </w:rPr>
        <w:t xml:space="preserve">  </w:t>
      </w:r>
    </w:p>
    <w:p w14:paraId="036395C4" w14:textId="322A18B0" w:rsidR="00CA3D89" w:rsidRDefault="001E48CE" w:rsidP="002A5660">
      <w:pPr>
        <w:spacing w:line="480" w:lineRule="auto"/>
        <w:jc w:val="both"/>
        <w:rPr>
          <w:rFonts w:ascii="Times New Roman" w:hAnsi="Times New Roman" w:cs="Times New Roman"/>
          <w:lang w:val="sv-SE"/>
        </w:rPr>
      </w:pP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p>
    <w:p w14:paraId="4B1C731D" w14:textId="1BFC048E" w:rsidR="003B66ED" w:rsidRPr="005E32EB" w:rsidRDefault="003B66ED" w:rsidP="00BC7695">
      <w:pPr>
        <w:pStyle w:val="Heading3"/>
        <w:spacing w:line="480" w:lineRule="auto"/>
        <w:rPr>
          <w:rFonts w:ascii="Times New Roman" w:hAnsi="Times New Roman" w:cs="Times New Roman"/>
          <w:b/>
          <w:bCs/>
          <w:color w:val="000000" w:themeColor="text1"/>
          <w:sz w:val="24"/>
          <w:szCs w:val="24"/>
          <w:lang w:val="sv-SE"/>
        </w:rPr>
      </w:pPr>
      <w:bookmarkStart w:id="383" w:name="_Toc217068616"/>
      <w:r w:rsidRPr="005E32EB">
        <w:rPr>
          <w:rFonts w:ascii="Times New Roman" w:hAnsi="Times New Roman" w:cs="Times New Roman"/>
          <w:b/>
          <w:bCs/>
          <w:color w:val="000000" w:themeColor="text1"/>
          <w:sz w:val="24"/>
          <w:szCs w:val="24"/>
          <w:lang w:val="sv-SE"/>
        </w:rPr>
        <w:t xml:space="preserve">3.6.2 Uji Koefisien </w:t>
      </w:r>
      <w:r w:rsidR="000C42D2" w:rsidRPr="005E32EB">
        <w:rPr>
          <w:rFonts w:ascii="Times New Roman" w:hAnsi="Times New Roman" w:cs="Times New Roman"/>
          <w:b/>
          <w:bCs/>
          <w:color w:val="000000" w:themeColor="text1"/>
          <w:sz w:val="24"/>
          <w:szCs w:val="24"/>
          <w:lang w:val="sv-SE"/>
        </w:rPr>
        <w:t>Determinasi (R</w:t>
      </w:r>
      <w:r w:rsidR="000C42D2" w:rsidRPr="005E32EB">
        <w:rPr>
          <w:rFonts w:ascii="Times New Roman" w:hAnsi="Times New Roman" w:cs="Times New Roman"/>
          <w:b/>
          <w:bCs/>
          <w:color w:val="000000" w:themeColor="text1"/>
          <w:sz w:val="24"/>
          <w:szCs w:val="24"/>
          <w:vertAlign w:val="superscript"/>
          <w:lang w:val="sv-SE"/>
        </w:rPr>
        <w:t>2</w:t>
      </w:r>
      <w:r w:rsidR="000C42D2" w:rsidRPr="005E32EB">
        <w:rPr>
          <w:rFonts w:ascii="Times New Roman" w:hAnsi="Times New Roman" w:cs="Times New Roman"/>
          <w:b/>
          <w:bCs/>
          <w:color w:val="000000" w:themeColor="text1"/>
          <w:sz w:val="24"/>
          <w:szCs w:val="24"/>
          <w:lang w:val="sv-SE"/>
        </w:rPr>
        <w:t>)</w:t>
      </w:r>
      <w:bookmarkEnd w:id="383"/>
    </w:p>
    <w:p w14:paraId="2C830F1D" w14:textId="77777777" w:rsidR="00714749" w:rsidRDefault="000C42D2" w:rsidP="00505AB0">
      <w:pPr>
        <w:spacing w:line="480" w:lineRule="auto"/>
        <w:jc w:val="both"/>
        <w:rPr>
          <w:rFonts w:ascii="Times New Roman" w:hAnsi="Times New Roman" w:cs="Times New Roman"/>
          <w:lang w:val="sv-SE"/>
        </w:rPr>
      </w:pPr>
      <w:r w:rsidRPr="005E32EB">
        <w:rPr>
          <w:rFonts w:ascii="Times New Roman" w:hAnsi="Times New Roman" w:cs="Times New Roman"/>
          <w:lang w:val="sv-SE"/>
        </w:rPr>
        <w:tab/>
        <w:t xml:space="preserve">Uji </w:t>
      </w:r>
      <w:r w:rsidR="006E5CF9" w:rsidRPr="005E32EB">
        <w:rPr>
          <w:rFonts w:ascii="Times New Roman" w:hAnsi="Times New Roman" w:cs="Times New Roman"/>
          <w:color w:val="0D0D0D"/>
          <w:shd w:val="clear" w:color="auto" w:fill="FFFFFF"/>
          <w:lang w:val="sv-SE"/>
        </w:rPr>
        <w:t xml:space="preserve">koefisien determinasi digunakan untuk menilai tingkat kemampuan variabel independen dalam menerangkan </w:t>
      </w:r>
      <w:r w:rsidR="00A0614C" w:rsidRPr="005E32EB">
        <w:rPr>
          <w:rFonts w:ascii="Times New Roman" w:hAnsi="Times New Roman" w:cs="Times New Roman"/>
          <w:color w:val="0D0D0D"/>
          <w:shd w:val="clear" w:color="auto" w:fill="FFFFFF"/>
          <w:lang w:val="sv-SE"/>
        </w:rPr>
        <w:t>perubahan yang terjadi pada variabel dependen. Nilai R</w:t>
      </w:r>
      <w:r w:rsidR="00A0614C" w:rsidRPr="005E32EB">
        <w:rPr>
          <w:rFonts w:ascii="Times New Roman" w:hAnsi="Times New Roman" w:cs="Times New Roman"/>
          <w:color w:val="0D0D0D"/>
          <w:shd w:val="clear" w:color="auto" w:fill="FFFFFF"/>
          <w:vertAlign w:val="superscript"/>
          <w:lang w:val="sv-SE"/>
        </w:rPr>
        <w:t xml:space="preserve">2 </w:t>
      </w:r>
      <w:r w:rsidR="00A0614C" w:rsidRPr="005E32EB">
        <w:rPr>
          <w:rFonts w:ascii="Times New Roman" w:hAnsi="Times New Roman" w:cs="Times New Roman"/>
          <w:lang w:val="sv-SE"/>
        </w:rPr>
        <w:t xml:space="preserve">berada pada rentang 0 sampai </w:t>
      </w:r>
      <w:r w:rsidR="00F4019D">
        <w:rPr>
          <w:rFonts w:ascii="Times New Roman" w:hAnsi="Times New Roman" w:cs="Times New Roman"/>
          <w:lang w:val="sv-SE"/>
        </w:rPr>
        <w:t xml:space="preserve">dengan </w:t>
      </w:r>
      <w:r w:rsidR="00A0614C" w:rsidRPr="005E32EB">
        <w:rPr>
          <w:rFonts w:ascii="Times New Roman" w:hAnsi="Times New Roman" w:cs="Times New Roman"/>
          <w:lang w:val="sv-SE"/>
        </w:rPr>
        <w:t xml:space="preserve">1, dan semakin dekat </w:t>
      </w:r>
      <w:r w:rsidR="00A0614C" w:rsidRPr="005E32EB">
        <w:rPr>
          <w:rFonts w:ascii="Times New Roman" w:hAnsi="Times New Roman" w:cs="Times New Roman"/>
          <w:lang w:val="sv-SE"/>
        </w:rPr>
        <w:lastRenderedPageBreak/>
        <w:t>nilainya ke angka 1, maka semakin tinggi kekuatan variabel independen dalam mempengaruhi dan menjelaskan variabel dependen.</w:t>
      </w:r>
    </w:p>
    <w:p w14:paraId="08DDC390" w14:textId="70DB6A1F" w:rsidR="000C42D2" w:rsidRPr="005E32EB" w:rsidRDefault="00A0614C" w:rsidP="00505AB0">
      <w:pPr>
        <w:spacing w:line="480" w:lineRule="auto"/>
        <w:jc w:val="both"/>
        <w:rPr>
          <w:rFonts w:ascii="Times New Roman" w:hAnsi="Times New Roman" w:cs="Times New Roman"/>
          <w:lang w:val="sv-SE"/>
        </w:rPr>
      </w:pPr>
      <w:r w:rsidRPr="005E32EB">
        <w:rPr>
          <w:rFonts w:ascii="Times New Roman" w:hAnsi="Times New Roman" w:cs="Times New Roman"/>
          <w:lang w:val="sv-SE"/>
        </w:rPr>
        <w:t xml:space="preserve"> </w:t>
      </w:r>
    </w:p>
    <w:p w14:paraId="43F57DC7" w14:textId="20ACF197" w:rsidR="00A0614C" w:rsidRPr="005E32EB" w:rsidRDefault="004620F6" w:rsidP="00505AB0">
      <w:pPr>
        <w:pStyle w:val="Heading3"/>
        <w:spacing w:line="480" w:lineRule="auto"/>
        <w:rPr>
          <w:rFonts w:ascii="Times New Roman" w:hAnsi="Times New Roman" w:cs="Times New Roman"/>
          <w:b/>
          <w:bCs/>
          <w:color w:val="000000" w:themeColor="text1"/>
          <w:sz w:val="24"/>
          <w:szCs w:val="24"/>
          <w:lang w:val="sv-SE"/>
        </w:rPr>
      </w:pPr>
      <w:bookmarkStart w:id="384" w:name="_Toc217068617"/>
      <w:r w:rsidRPr="005E32EB">
        <w:rPr>
          <w:rFonts w:ascii="Times New Roman" w:hAnsi="Times New Roman" w:cs="Times New Roman"/>
          <w:b/>
          <w:bCs/>
          <w:color w:val="000000" w:themeColor="text1"/>
          <w:sz w:val="24"/>
          <w:szCs w:val="24"/>
          <w:lang w:val="sv-SE"/>
        </w:rPr>
        <w:t>3.6.3 Analisis Regresi Linear Berganda</w:t>
      </w:r>
      <w:bookmarkEnd w:id="384"/>
    </w:p>
    <w:p w14:paraId="457BBDCE" w14:textId="66A4E00B" w:rsidR="004620F6" w:rsidRDefault="004620F6" w:rsidP="00505AB0">
      <w:pPr>
        <w:spacing w:line="480" w:lineRule="auto"/>
        <w:jc w:val="both"/>
        <w:rPr>
          <w:rFonts w:ascii="Times New Roman" w:hAnsi="Times New Roman" w:cs="Times New Roman"/>
          <w:lang w:val="fi-FI"/>
        </w:rPr>
      </w:pPr>
      <w:r w:rsidRPr="005E32EB">
        <w:rPr>
          <w:lang w:val="sv-SE"/>
        </w:rPr>
        <w:tab/>
      </w:r>
      <w:r w:rsidR="00440CA4" w:rsidRPr="005E32EB">
        <w:rPr>
          <w:rFonts w:ascii="Times New Roman" w:hAnsi="Times New Roman" w:cs="Times New Roman"/>
          <w:lang w:val="sv-SE"/>
        </w:rPr>
        <w:t xml:space="preserve">Dalam penelitian ini digunakan metode analisis </w:t>
      </w:r>
      <w:r w:rsidR="00440CA4" w:rsidRPr="005E32EB">
        <w:rPr>
          <w:rFonts w:ascii="Times New Roman" w:hAnsi="Times New Roman" w:cs="Times New Roman"/>
          <w:i/>
          <w:iCs/>
          <w:lang w:val="sv-SE"/>
        </w:rPr>
        <w:t xml:space="preserve">Moderated Regression Analysis </w:t>
      </w:r>
      <w:r w:rsidR="00440CA4" w:rsidRPr="005E32EB">
        <w:rPr>
          <w:rFonts w:ascii="Times New Roman" w:hAnsi="Times New Roman" w:cs="Times New Roman"/>
          <w:lang w:val="sv-SE"/>
        </w:rPr>
        <w:t xml:space="preserve">(MRA). </w:t>
      </w:r>
      <w:r w:rsidR="00E451C3" w:rsidRPr="005E32EB">
        <w:rPr>
          <w:rFonts w:ascii="Times New Roman" w:hAnsi="Times New Roman" w:cs="Times New Roman"/>
          <w:lang w:val="sv-SE"/>
        </w:rPr>
        <w:t xml:space="preserve">Metode tersebut merupakan teknik regresi linear berganda </w:t>
      </w:r>
      <w:r w:rsidR="00E901F5" w:rsidRPr="005E32EB">
        <w:rPr>
          <w:rFonts w:ascii="Times New Roman" w:hAnsi="Times New Roman" w:cs="Times New Roman"/>
          <w:lang w:val="sv-SE"/>
        </w:rPr>
        <w:t xml:space="preserve">yang memasukkan unsur interaksi berupa perkalian antara dua atau lebih variabel independen. Penggunaanya bertujuan untuk menguji hipotesis yang telah dirumuskan dalam kerangka teori pada Bab 2. </w:t>
      </w:r>
      <w:r w:rsidR="00E901F5">
        <w:rPr>
          <w:rFonts w:ascii="Times New Roman" w:hAnsi="Times New Roman" w:cs="Times New Roman"/>
          <w:lang w:val="fi-FI"/>
        </w:rPr>
        <w:t>Dengan demikian, diperoleh bentuk persamaan sebagai berikut :</w:t>
      </w:r>
    </w:p>
    <w:p w14:paraId="0EA61133" w14:textId="32247255" w:rsidR="008670B9" w:rsidRDefault="008670B9" w:rsidP="00E901F5">
      <w:pPr>
        <w:spacing w:line="480" w:lineRule="auto"/>
        <w:jc w:val="both"/>
        <w:rPr>
          <w:rFonts w:ascii="Times New Roman" w:hAnsi="Times New Roman" w:cs="Times New Roman"/>
          <w:lang w:val="fi-FI"/>
        </w:rPr>
      </w:pPr>
      <w:r>
        <w:rPr>
          <w:rFonts w:ascii="Times New Roman" w:hAnsi="Times New Roman" w:cs="Times New Roman"/>
          <w:lang w:val="fi-FI"/>
        </w:rPr>
        <w:t xml:space="preserve">Model penelitian 1 </w:t>
      </w:r>
    </w:p>
    <w:tbl>
      <w:tblPr>
        <w:tblStyle w:val="TableGrid"/>
        <w:tblW w:w="4093" w:type="dxa"/>
        <w:tblLook w:val="04A0" w:firstRow="1" w:lastRow="0" w:firstColumn="1" w:lastColumn="0" w:noHBand="0" w:noVBand="1"/>
      </w:tblPr>
      <w:tblGrid>
        <w:gridCol w:w="4093"/>
      </w:tblGrid>
      <w:tr w:rsidR="001623ED" w14:paraId="1A27CBD4" w14:textId="77777777" w:rsidTr="002C4ED1">
        <w:trPr>
          <w:trHeight w:val="918"/>
        </w:trPr>
        <w:tc>
          <w:tcPr>
            <w:tcW w:w="0" w:type="auto"/>
            <w:vAlign w:val="center"/>
          </w:tcPr>
          <w:p w14:paraId="0F0DA962" w14:textId="563BF422" w:rsidR="001623ED" w:rsidRPr="001623ED" w:rsidRDefault="001623ED" w:rsidP="001623ED">
            <w:pPr>
              <w:jc w:val="center"/>
              <w:rPr>
                <w:rFonts w:ascii="Times New Roman" w:eastAsiaTheme="minorEastAsia" w:hAnsi="Times New Roman" w:cs="Times New Roman"/>
                <w:iCs/>
                <w:lang w:val="fi-FI"/>
              </w:rPr>
            </w:pPr>
            <m:oMathPara>
              <m:oMath>
                <m:r>
                  <m:rPr>
                    <m:sty m:val="p"/>
                  </m:rPr>
                  <w:rPr>
                    <w:rFonts w:ascii="Cambria Math" w:hAnsi="Cambria Math" w:cs="Times New Roman"/>
                    <w:lang w:val="fi-FI"/>
                  </w:rPr>
                  <m:t>Y= β0+ β1X1+ β2X2+ β3X3+ε</m:t>
                </m:r>
              </m:oMath>
            </m:oMathPara>
          </w:p>
        </w:tc>
      </w:tr>
    </w:tbl>
    <w:p w14:paraId="0A25E9F4" w14:textId="77777777" w:rsidR="00505AB0" w:rsidRDefault="00505AB0" w:rsidP="00E901F5">
      <w:pPr>
        <w:spacing w:line="480" w:lineRule="auto"/>
        <w:jc w:val="both"/>
        <w:rPr>
          <w:rFonts w:ascii="Times New Roman" w:hAnsi="Times New Roman" w:cs="Times New Roman"/>
          <w:lang w:val="fi-FI"/>
        </w:rPr>
      </w:pPr>
    </w:p>
    <w:p w14:paraId="2F77002E" w14:textId="5A7C7A7A" w:rsidR="00C91C2C" w:rsidRDefault="00C91C2C" w:rsidP="00E901F5">
      <w:pPr>
        <w:spacing w:line="480" w:lineRule="auto"/>
        <w:jc w:val="both"/>
        <w:rPr>
          <w:rFonts w:ascii="Times New Roman" w:eastAsiaTheme="minorEastAsia" w:hAnsi="Times New Roman" w:cs="Times New Roman"/>
          <w:iCs/>
          <w:lang w:val="fi-FI"/>
        </w:rPr>
      </w:pPr>
      <w:r>
        <w:rPr>
          <w:rFonts w:ascii="Times New Roman" w:eastAsiaTheme="minorEastAsia" w:hAnsi="Times New Roman" w:cs="Times New Roman"/>
          <w:iCs/>
          <w:lang w:val="fi-FI"/>
        </w:rPr>
        <w:t>Model penelitian 2</w:t>
      </w:r>
    </w:p>
    <w:tbl>
      <w:tblPr>
        <w:tblStyle w:val="TableGrid"/>
        <w:tblW w:w="0" w:type="auto"/>
        <w:tblLook w:val="04A0" w:firstRow="1" w:lastRow="0" w:firstColumn="1" w:lastColumn="0" w:noHBand="0" w:noVBand="1"/>
      </w:tblPr>
      <w:tblGrid>
        <w:gridCol w:w="7654"/>
      </w:tblGrid>
      <w:tr w:rsidR="00505AB0" w14:paraId="1DB2EC7A" w14:textId="77777777" w:rsidTr="00C62FA8">
        <w:trPr>
          <w:trHeight w:val="850"/>
        </w:trPr>
        <w:tc>
          <w:tcPr>
            <w:tcW w:w="7654" w:type="dxa"/>
            <w:vAlign w:val="bottom"/>
          </w:tcPr>
          <w:p w14:paraId="327716D0" w14:textId="2030F1C1" w:rsidR="00505AB0" w:rsidRPr="00505AB0" w:rsidRDefault="00505AB0" w:rsidP="00C62FA8">
            <w:pPr>
              <w:spacing w:line="480" w:lineRule="auto"/>
              <w:jc w:val="center"/>
              <w:rPr>
                <w:rFonts w:ascii="Times New Roman" w:eastAsiaTheme="minorEastAsia" w:hAnsi="Times New Roman" w:cs="Times New Roman"/>
                <w:lang w:val="fi-FI"/>
              </w:rPr>
            </w:pPr>
            <m:oMathPara>
              <m:oMath>
                <m:r>
                  <m:rPr>
                    <m:sty m:val="p"/>
                  </m:rPr>
                  <w:rPr>
                    <w:rFonts w:ascii="Cambria Math" w:hAnsi="Cambria Math" w:cs="Times New Roman"/>
                    <w:lang w:val="fi-FI"/>
                  </w:rPr>
                  <m:t>Y= β0+ β1X1+β2X2+ β3X3+ β4X1*Z+ β5X2*Z+ β6X3*Z+ε</m:t>
                </m:r>
              </m:oMath>
            </m:oMathPara>
          </w:p>
        </w:tc>
      </w:tr>
    </w:tbl>
    <w:p w14:paraId="2D6DCD0B" w14:textId="77777777" w:rsidR="00505AB0" w:rsidRDefault="00505AB0" w:rsidP="00505AB0">
      <w:pPr>
        <w:spacing w:line="480" w:lineRule="auto"/>
        <w:jc w:val="both"/>
        <w:rPr>
          <w:rFonts w:ascii="Times New Roman" w:eastAsiaTheme="minorEastAsia" w:hAnsi="Times New Roman" w:cs="Times New Roman"/>
          <w:iCs/>
          <w:lang w:val="sv-SE"/>
        </w:rPr>
      </w:pPr>
    </w:p>
    <w:p w14:paraId="2D50CFE5" w14:textId="1148B5A9" w:rsidR="00460C7B" w:rsidRPr="005E32EB" w:rsidRDefault="00460C7B" w:rsidP="00337058">
      <w:pPr>
        <w:spacing w:line="240" w:lineRule="auto"/>
        <w:jc w:val="both"/>
        <w:rPr>
          <w:rFonts w:ascii="Times New Roman" w:eastAsiaTheme="minorEastAsia" w:hAnsi="Times New Roman" w:cs="Times New Roman"/>
          <w:iCs/>
          <w:lang w:val="sv-SE"/>
        </w:rPr>
      </w:pPr>
      <w:r w:rsidRPr="005E32EB">
        <w:rPr>
          <w:rFonts w:ascii="Times New Roman" w:eastAsiaTheme="minorEastAsia" w:hAnsi="Times New Roman" w:cs="Times New Roman"/>
          <w:iCs/>
          <w:lang w:val="sv-SE"/>
        </w:rPr>
        <w:t xml:space="preserve">Keterangan : </w:t>
      </w:r>
    </w:p>
    <w:p w14:paraId="17C630F3" w14:textId="7434FD96" w:rsidR="00460C7B" w:rsidRPr="005E32EB" w:rsidRDefault="00460C7B" w:rsidP="00337058">
      <w:pPr>
        <w:spacing w:line="240" w:lineRule="auto"/>
        <w:jc w:val="both"/>
        <w:rPr>
          <w:rFonts w:ascii="Times New Roman" w:eastAsiaTheme="minorEastAsia" w:hAnsi="Times New Roman" w:cs="Times New Roman"/>
          <w:iCs/>
          <w:lang w:val="sv-SE"/>
        </w:rPr>
      </w:pPr>
      <w:r w:rsidRPr="005E32EB">
        <w:rPr>
          <w:rFonts w:ascii="Times New Roman" w:eastAsiaTheme="minorEastAsia" w:hAnsi="Times New Roman" w:cs="Times New Roman"/>
          <w:iCs/>
          <w:lang w:val="sv-SE"/>
        </w:rPr>
        <w:t>Y</w:t>
      </w:r>
      <w:r w:rsidR="001D118F" w:rsidRPr="005E32EB">
        <w:rPr>
          <w:rFonts w:ascii="Times New Roman" w:eastAsiaTheme="minorEastAsia" w:hAnsi="Times New Roman" w:cs="Times New Roman"/>
          <w:iCs/>
          <w:lang w:val="sv-SE"/>
        </w:rPr>
        <w:t xml:space="preserve"> : Agresivitas Pajak</w:t>
      </w:r>
    </w:p>
    <w:p w14:paraId="590C26AF" w14:textId="7DF03E7F" w:rsidR="001D118F" w:rsidRPr="005E32EB" w:rsidRDefault="001D118F" w:rsidP="00337058">
      <w:pPr>
        <w:spacing w:line="240" w:lineRule="auto"/>
        <w:jc w:val="both"/>
        <w:rPr>
          <w:rFonts w:ascii="Times New Roman" w:eastAsiaTheme="minorEastAsia" w:hAnsi="Times New Roman" w:cs="Times New Roman"/>
          <w:iCs/>
          <w:lang w:val="sv-SE"/>
        </w:rPr>
      </w:pPr>
      <w:r w:rsidRPr="005E32EB">
        <w:rPr>
          <w:rFonts w:ascii="Times New Roman" w:eastAsiaTheme="minorEastAsia" w:hAnsi="Times New Roman" w:cs="Times New Roman"/>
          <w:iCs/>
          <w:lang w:val="sv-SE"/>
        </w:rPr>
        <w:t>X1 : Likuiditas</w:t>
      </w:r>
    </w:p>
    <w:p w14:paraId="3611AB6C" w14:textId="3D0135B4" w:rsidR="001D118F" w:rsidRPr="005E32EB" w:rsidRDefault="001D118F" w:rsidP="00337058">
      <w:pPr>
        <w:spacing w:line="240" w:lineRule="auto"/>
        <w:jc w:val="both"/>
        <w:rPr>
          <w:rFonts w:ascii="Times New Roman" w:eastAsiaTheme="minorEastAsia" w:hAnsi="Times New Roman" w:cs="Times New Roman"/>
          <w:iCs/>
          <w:lang w:val="sv-SE"/>
        </w:rPr>
      </w:pPr>
      <w:r w:rsidRPr="005E32EB">
        <w:rPr>
          <w:rFonts w:ascii="Times New Roman" w:eastAsiaTheme="minorEastAsia" w:hAnsi="Times New Roman" w:cs="Times New Roman"/>
          <w:iCs/>
          <w:lang w:val="sv-SE"/>
        </w:rPr>
        <w:t>X</w:t>
      </w:r>
      <w:r w:rsidR="00BC7695" w:rsidRPr="005E32EB">
        <w:rPr>
          <w:rFonts w:ascii="Times New Roman" w:eastAsiaTheme="minorEastAsia" w:hAnsi="Times New Roman" w:cs="Times New Roman"/>
          <w:iCs/>
          <w:lang w:val="sv-SE"/>
        </w:rPr>
        <w:t>2</w:t>
      </w:r>
      <w:r w:rsidRPr="005E32EB">
        <w:rPr>
          <w:rFonts w:ascii="Times New Roman" w:eastAsiaTheme="minorEastAsia" w:hAnsi="Times New Roman" w:cs="Times New Roman"/>
          <w:iCs/>
          <w:lang w:val="sv-SE"/>
        </w:rPr>
        <w:t xml:space="preserve"> : </w:t>
      </w:r>
      <w:r w:rsidR="00AB329E" w:rsidRPr="005E32EB">
        <w:rPr>
          <w:rFonts w:ascii="Times New Roman" w:eastAsiaTheme="minorEastAsia" w:hAnsi="Times New Roman" w:cs="Times New Roman"/>
          <w:i/>
          <w:iCs/>
          <w:lang w:val="sv-SE"/>
        </w:rPr>
        <w:t>Leverage</w:t>
      </w:r>
    </w:p>
    <w:p w14:paraId="1C623580" w14:textId="3070404F" w:rsidR="00BC7695" w:rsidRPr="005E32EB" w:rsidRDefault="00BC7695" w:rsidP="00337058">
      <w:pPr>
        <w:spacing w:line="240" w:lineRule="auto"/>
        <w:jc w:val="both"/>
        <w:rPr>
          <w:rFonts w:ascii="Times New Roman" w:eastAsiaTheme="minorEastAsia" w:hAnsi="Times New Roman" w:cs="Times New Roman"/>
          <w:iCs/>
          <w:lang w:val="sv-SE"/>
        </w:rPr>
      </w:pPr>
      <w:r w:rsidRPr="005E32EB">
        <w:rPr>
          <w:rFonts w:ascii="Times New Roman" w:eastAsiaTheme="minorEastAsia" w:hAnsi="Times New Roman" w:cs="Times New Roman"/>
          <w:iCs/>
          <w:lang w:val="sv-SE"/>
        </w:rPr>
        <w:t xml:space="preserve">X3 : Intensitas Persediaan </w:t>
      </w:r>
    </w:p>
    <w:p w14:paraId="42CFC47F" w14:textId="390E9F9D" w:rsidR="00BC7695" w:rsidRPr="005E32EB" w:rsidRDefault="00BC7695" w:rsidP="00337058">
      <w:pPr>
        <w:spacing w:line="240" w:lineRule="auto"/>
        <w:jc w:val="both"/>
        <w:rPr>
          <w:rFonts w:ascii="Times New Roman" w:eastAsiaTheme="minorEastAsia" w:hAnsi="Times New Roman" w:cs="Times New Roman"/>
          <w:iCs/>
          <w:lang w:val="sv-SE"/>
        </w:rPr>
      </w:pPr>
      <w:r w:rsidRPr="005E32EB">
        <w:rPr>
          <w:rFonts w:ascii="Times New Roman" w:eastAsiaTheme="minorEastAsia" w:hAnsi="Times New Roman" w:cs="Times New Roman"/>
          <w:iCs/>
          <w:lang w:val="sv-SE"/>
        </w:rPr>
        <w:lastRenderedPageBreak/>
        <w:t>Z : Profitabilitas</w:t>
      </w:r>
    </w:p>
    <w:p w14:paraId="16523C40" w14:textId="4DBB18F8" w:rsidR="00BC7695" w:rsidRPr="005E32EB" w:rsidRDefault="00BC7695" w:rsidP="00337058">
      <w:pPr>
        <w:spacing w:line="240" w:lineRule="auto"/>
        <w:jc w:val="both"/>
        <w:rPr>
          <w:rFonts w:ascii="Times New Roman" w:eastAsiaTheme="minorEastAsia" w:hAnsi="Times New Roman" w:cs="Times New Roman"/>
          <w:iCs/>
          <w:lang w:val="sv-SE"/>
        </w:rPr>
      </w:pPr>
      <w:r>
        <w:rPr>
          <w:rFonts w:ascii="Times New Roman" w:eastAsiaTheme="minorEastAsia" w:hAnsi="Times New Roman" w:cs="Times New Roman"/>
          <w:iCs/>
          <w:lang w:val="fi-FI"/>
        </w:rPr>
        <w:t>β</w:t>
      </w:r>
      <w:r w:rsidRPr="005E32EB">
        <w:rPr>
          <w:rFonts w:ascii="Times New Roman" w:eastAsiaTheme="minorEastAsia" w:hAnsi="Times New Roman" w:cs="Times New Roman"/>
          <w:iCs/>
          <w:lang w:val="sv-SE"/>
        </w:rPr>
        <w:t>:  Koefisien Regresi</w:t>
      </w:r>
    </w:p>
    <w:p w14:paraId="51C5595F" w14:textId="276201F8" w:rsidR="00BC7695" w:rsidRDefault="00B6469F" w:rsidP="00337058">
      <w:pPr>
        <w:spacing w:line="240" w:lineRule="auto"/>
        <w:jc w:val="both"/>
        <w:rPr>
          <w:rFonts w:ascii="Times New Roman" w:eastAsiaTheme="minorEastAsia" w:hAnsi="Times New Roman" w:cs="Times New Roman"/>
          <w:iCs/>
          <w:lang w:val="sv-SE"/>
        </w:rPr>
      </w:pPr>
      <m:oMath>
        <m:r>
          <w:rPr>
            <w:rFonts w:ascii="Cambria Math" w:eastAsiaTheme="minorEastAsia" w:hAnsi="Cambria Math" w:cs="Times New Roman"/>
            <w:lang w:val="sv-SE"/>
          </w:rPr>
          <m:t>ε</m:t>
        </m:r>
      </m:oMath>
      <w:r w:rsidR="00BC7695" w:rsidRPr="005E32EB">
        <w:rPr>
          <w:rFonts w:ascii="Times New Roman" w:eastAsiaTheme="minorEastAsia" w:hAnsi="Times New Roman" w:cs="Times New Roman"/>
          <w:iCs/>
          <w:lang w:val="sv-SE"/>
        </w:rPr>
        <w:t xml:space="preserve"> : eror</w:t>
      </w:r>
    </w:p>
    <w:p w14:paraId="09138A8E" w14:textId="77777777" w:rsidR="004C4795" w:rsidRPr="005E32EB" w:rsidRDefault="004C4795" w:rsidP="00BC7695">
      <w:pPr>
        <w:spacing w:line="360" w:lineRule="auto"/>
        <w:jc w:val="both"/>
        <w:rPr>
          <w:rFonts w:ascii="Times New Roman" w:eastAsiaTheme="minorEastAsia" w:hAnsi="Times New Roman" w:cs="Times New Roman"/>
          <w:iCs/>
          <w:lang w:val="sv-SE"/>
        </w:rPr>
      </w:pPr>
    </w:p>
    <w:p w14:paraId="1E752033" w14:textId="7E95BECA" w:rsidR="00ED5946" w:rsidRPr="005E32EB" w:rsidRDefault="00ED5946" w:rsidP="002A5660">
      <w:pPr>
        <w:pStyle w:val="Heading3"/>
        <w:spacing w:line="480" w:lineRule="auto"/>
        <w:rPr>
          <w:rFonts w:ascii="Times New Roman" w:eastAsiaTheme="minorEastAsia" w:hAnsi="Times New Roman" w:cs="Times New Roman"/>
          <w:b/>
          <w:bCs/>
          <w:iCs/>
          <w:sz w:val="24"/>
          <w:szCs w:val="24"/>
          <w:lang w:val="sv-SE"/>
        </w:rPr>
      </w:pPr>
      <w:r w:rsidRPr="005E32EB">
        <w:rPr>
          <w:lang w:val="sv-SE"/>
        </w:rPr>
        <w:br/>
      </w:r>
      <w:bookmarkStart w:id="385" w:name="_Toc200387218"/>
      <w:bookmarkStart w:id="386" w:name="_Toc200389168"/>
      <w:bookmarkStart w:id="387" w:name="_Toc200389237"/>
      <w:bookmarkStart w:id="388" w:name="_Toc200389838"/>
      <w:bookmarkStart w:id="389" w:name="_Toc200820011"/>
      <w:bookmarkStart w:id="390" w:name="_Toc209357422"/>
      <w:bookmarkStart w:id="391" w:name="_Toc209357610"/>
      <w:bookmarkStart w:id="392" w:name="_Toc209357786"/>
      <w:bookmarkStart w:id="393" w:name="_Toc209358018"/>
      <w:bookmarkStart w:id="394" w:name="_Toc217068618"/>
      <w:r w:rsidRPr="005E32EB">
        <w:rPr>
          <w:rFonts w:ascii="Times New Roman" w:hAnsi="Times New Roman" w:cs="Times New Roman"/>
          <w:b/>
          <w:bCs/>
          <w:color w:val="auto"/>
          <w:sz w:val="24"/>
          <w:szCs w:val="24"/>
          <w:lang w:val="sv-SE"/>
        </w:rPr>
        <w:t>3.</w:t>
      </w:r>
      <w:r w:rsidR="00894A96" w:rsidRPr="005E32EB">
        <w:rPr>
          <w:rFonts w:ascii="Times New Roman" w:hAnsi="Times New Roman" w:cs="Times New Roman"/>
          <w:b/>
          <w:bCs/>
          <w:color w:val="auto"/>
          <w:sz w:val="24"/>
          <w:szCs w:val="24"/>
          <w:lang w:val="sv-SE"/>
        </w:rPr>
        <w:t>6</w:t>
      </w:r>
      <w:r w:rsidRPr="005E32EB">
        <w:rPr>
          <w:rFonts w:ascii="Times New Roman" w:hAnsi="Times New Roman" w:cs="Times New Roman"/>
          <w:b/>
          <w:bCs/>
          <w:color w:val="auto"/>
          <w:sz w:val="24"/>
          <w:szCs w:val="24"/>
          <w:lang w:val="sv-SE"/>
        </w:rPr>
        <w:t>.</w:t>
      </w:r>
      <w:r w:rsidR="000C42D2" w:rsidRPr="005E32EB">
        <w:rPr>
          <w:rFonts w:ascii="Times New Roman" w:hAnsi="Times New Roman" w:cs="Times New Roman"/>
          <w:b/>
          <w:bCs/>
          <w:color w:val="auto"/>
          <w:sz w:val="24"/>
          <w:szCs w:val="24"/>
          <w:lang w:val="sv-SE"/>
        </w:rPr>
        <w:t>4</w:t>
      </w:r>
      <w:r w:rsidRPr="005E32EB">
        <w:rPr>
          <w:rFonts w:ascii="Times New Roman" w:hAnsi="Times New Roman" w:cs="Times New Roman"/>
          <w:b/>
          <w:bCs/>
          <w:color w:val="auto"/>
          <w:sz w:val="24"/>
          <w:szCs w:val="24"/>
          <w:lang w:val="sv-SE"/>
        </w:rPr>
        <w:t xml:space="preserve"> Uji </w:t>
      </w:r>
      <w:bookmarkEnd w:id="385"/>
      <w:bookmarkEnd w:id="386"/>
      <w:bookmarkEnd w:id="387"/>
      <w:bookmarkEnd w:id="388"/>
      <w:bookmarkEnd w:id="389"/>
      <w:bookmarkEnd w:id="390"/>
      <w:bookmarkEnd w:id="391"/>
      <w:bookmarkEnd w:id="392"/>
      <w:bookmarkEnd w:id="393"/>
      <w:r w:rsidR="000C42D2" w:rsidRPr="005E32EB">
        <w:rPr>
          <w:rFonts w:ascii="Times New Roman" w:hAnsi="Times New Roman" w:cs="Times New Roman"/>
          <w:b/>
          <w:bCs/>
          <w:color w:val="auto"/>
          <w:sz w:val="24"/>
          <w:szCs w:val="24"/>
          <w:lang w:val="sv-SE"/>
        </w:rPr>
        <w:t>t</w:t>
      </w:r>
      <w:bookmarkEnd w:id="394"/>
    </w:p>
    <w:p w14:paraId="6AEFEBED" w14:textId="458EA380" w:rsidR="006F46F2" w:rsidRDefault="003B66ED" w:rsidP="002A5660">
      <w:pPr>
        <w:spacing w:line="480" w:lineRule="auto"/>
        <w:ind w:firstLine="720"/>
        <w:jc w:val="both"/>
        <w:rPr>
          <w:rFonts w:ascii="Times New Roman" w:hAnsi="Times New Roman" w:cs="Times New Roman"/>
          <w:lang w:val="sv-SE"/>
        </w:rPr>
      </w:pPr>
      <w:r w:rsidRPr="005E32EB">
        <w:rPr>
          <w:rFonts w:ascii="Times New Roman" w:hAnsi="Times New Roman" w:cs="Times New Roman"/>
          <w:lang w:val="sv-SE"/>
        </w:rPr>
        <w:t>Uji statistik t pada dasarnya bertujuan untuk menilai seberapa besar pengaruh satu variabel independen terhadap variabel dependen, dengan menganggap variabel independen lainnya tetap konstan. Jika nilai signifikansi berada di bawah 0,05 (atau &lt; 5%), maka hipotesis yang diajukan dianggap valid atau signifikan (H</w:t>
      </w:r>
      <w:r w:rsidR="0011010E" w:rsidRPr="005E32EB">
        <w:rPr>
          <w:rFonts w:ascii="Times New Roman" w:hAnsi="Times New Roman" w:cs="Times New Roman"/>
          <w:vertAlign w:val="subscript"/>
          <w:lang w:val="sv-SE"/>
        </w:rPr>
        <w:t>1</w:t>
      </w:r>
      <w:r w:rsidRPr="005E32EB">
        <w:rPr>
          <w:rFonts w:ascii="Times New Roman" w:hAnsi="Times New Roman" w:cs="Times New Roman"/>
          <w:lang w:val="sv-SE"/>
        </w:rPr>
        <w:t xml:space="preserve"> diterima dan H</w:t>
      </w:r>
      <w:r w:rsidR="0011010E" w:rsidRPr="005E32EB">
        <w:rPr>
          <w:rFonts w:ascii="Times New Roman" w:hAnsi="Times New Roman" w:cs="Times New Roman"/>
          <w:vertAlign w:val="subscript"/>
          <w:lang w:val="sv-SE"/>
        </w:rPr>
        <w:t>0</w:t>
      </w:r>
      <w:r w:rsidRPr="005E32EB">
        <w:rPr>
          <w:rFonts w:ascii="Times New Roman" w:hAnsi="Times New Roman" w:cs="Times New Roman"/>
          <w:lang w:val="sv-SE"/>
        </w:rPr>
        <w:t xml:space="preserve"> ditolak), yang menunjukkan bahwa variabel independen tersebut memiliki pengaruh signifikan terhadap variabel dependen secara parsial. Sebaliknya, jika nilai signifikansi di atas 0,05 (atau &gt; 5%), maka hipotesis tersebut dianggap tidak valid atau tidak signifikan (H</w:t>
      </w:r>
      <w:r w:rsidR="0011010E" w:rsidRPr="005E32EB">
        <w:rPr>
          <w:rFonts w:ascii="Times New Roman" w:hAnsi="Times New Roman" w:cs="Times New Roman"/>
          <w:vertAlign w:val="subscript"/>
          <w:lang w:val="sv-SE"/>
        </w:rPr>
        <w:t>1</w:t>
      </w:r>
      <w:r w:rsidRPr="005E32EB">
        <w:rPr>
          <w:rFonts w:ascii="Times New Roman" w:hAnsi="Times New Roman" w:cs="Times New Roman"/>
          <w:lang w:val="sv-SE"/>
        </w:rPr>
        <w:t xml:space="preserve"> ditolak dan H</w:t>
      </w:r>
      <w:r w:rsidR="0011010E" w:rsidRPr="005E32EB">
        <w:rPr>
          <w:rFonts w:ascii="Times New Roman" w:hAnsi="Times New Roman" w:cs="Times New Roman"/>
          <w:vertAlign w:val="subscript"/>
          <w:lang w:val="sv-SE"/>
        </w:rPr>
        <w:t>0</w:t>
      </w:r>
      <w:r w:rsidRPr="005E32EB">
        <w:rPr>
          <w:rFonts w:ascii="Times New Roman" w:hAnsi="Times New Roman" w:cs="Times New Roman"/>
          <w:lang w:val="sv-SE"/>
        </w:rPr>
        <w:t xml:space="preserve"> diterima).</w:t>
      </w:r>
    </w:p>
    <w:p w14:paraId="05333CDE" w14:textId="77777777" w:rsidR="004C4795" w:rsidRDefault="004C4795" w:rsidP="00505AB0">
      <w:pPr>
        <w:spacing w:line="480" w:lineRule="auto"/>
        <w:ind w:firstLine="720"/>
        <w:jc w:val="both"/>
        <w:rPr>
          <w:rFonts w:ascii="Times New Roman" w:hAnsi="Times New Roman" w:cs="Times New Roman"/>
          <w:lang w:val="sv-SE"/>
        </w:rPr>
      </w:pPr>
    </w:p>
    <w:p w14:paraId="79FE1296" w14:textId="77777777" w:rsidR="004C4795" w:rsidRDefault="004C4795" w:rsidP="00505AB0">
      <w:pPr>
        <w:spacing w:line="480" w:lineRule="auto"/>
        <w:ind w:firstLine="720"/>
        <w:jc w:val="both"/>
        <w:rPr>
          <w:rFonts w:ascii="Times New Roman" w:hAnsi="Times New Roman" w:cs="Times New Roman"/>
          <w:lang w:val="sv-SE"/>
        </w:rPr>
      </w:pPr>
    </w:p>
    <w:p w14:paraId="5440CF16" w14:textId="77777777" w:rsidR="003A3FC4" w:rsidRDefault="003A3FC4" w:rsidP="00505AB0">
      <w:pPr>
        <w:spacing w:line="480" w:lineRule="auto"/>
        <w:ind w:firstLine="720"/>
        <w:jc w:val="both"/>
        <w:rPr>
          <w:rFonts w:ascii="Times New Roman" w:hAnsi="Times New Roman" w:cs="Times New Roman"/>
          <w:lang w:val="sv-SE"/>
        </w:rPr>
      </w:pPr>
    </w:p>
    <w:p w14:paraId="01B85E3D" w14:textId="77777777" w:rsidR="003A3FC4" w:rsidRDefault="003A3FC4" w:rsidP="00505AB0">
      <w:pPr>
        <w:spacing w:line="480" w:lineRule="auto"/>
        <w:ind w:firstLine="720"/>
        <w:jc w:val="both"/>
        <w:rPr>
          <w:rFonts w:ascii="Times New Roman" w:hAnsi="Times New Roman" w:cs="Times New Roman"/>
          <w:lang w:val="sv-SE"/>
        </w:rPr>
      </w:pPr>
    </w:p>
    <w:p w14:paraId="077F6690" w14:textId="77777777" w:rsidR="004C4795" w:rsidRPr="00505AB0" w:rsidRDefault="004C4795" w:rsidP="007B18C3">
      <w:pPr>
        <w:spacing w:line="480" w:lineRule="auto"/>
        <w:jc w:val="both"/>
        <w:rPr>
          <w:rFonts w:ascii="Times New Roman" w:hAnsi="Times New Roman" w:cs="Times New Roman"/>
          <w:lang w:val="sv-SE"/>
        </w:rPr>
      </w:pPr>
    </w:p>
    <w:p w14:paraId="630822AA" w14:textId="2643F4E1" w:rsidR="005B3D03" w:rsidRDefault="00AE47F4" w:rsidP="00AE47F4">
      <w:pPr>
        <w:pStyle w:val="Heading1"/>
        <w:jc w:val="center"/>
        <w:rPr>
          <w:rFonts w:ascii="Times New Roman" w:hAnsi="Times New Roman" w:cs="Times New Roman"/>
          <w:b/>
          <w:bCs/>
          <w:color w:val="auto"/>
          <w:sz w:val="24"/>
          <w:szCs w:val="24"/>
          <w:lang w:val="sv-SE"/>
        </w:rPr>
      </w:pPr>
      <w:bookmarkStart w:id="395" w:name="_Toc217068619"/>
      <w:r>
        <w:rPr>
          <w:rFonts w:ascii="Times New Roman" w:hAnsi="Times New Roman" w:cs="Times New Roman"/>
          <w:b/>
          <w:bCs/>
          <w:color w:val="auto"/>
          <w:sz w:val="24"/>
          <w:szCs w:val="24"/>
          <w:lang w:val="sv-SE"/>
        </w:rPr>
        <w:lastRenderedPageBreak/>
        <w:t>BAB IV</w:t>
      </w:r>
      <w:r>
        <w:rPr>
          <w:rFonts w:ascii="Times New Roman" w:hAnsi="Times New Roman" w:cs="Times New Roman"/>
          <w:b/>
          <w:bCs/>
          <w:color w:val="auto"/>
          <w:sz w:val="24"/>
          <w:szCs w:val="24"/>
          <w:lang w:val="sv-SE"/>
        </w:rPr>
        <w:br/>
      </w:r>
      <w:r w:rsidR="005B3D03" w:rsidRPr="009928D3">
        <w:rPr>
          <w:rFonts w:ascii="Times New Roman" w:hAnsi="Times New Roman" w:cs="Times New Roman"/>
          <w:b/>
          <w:bCs/>
          <w:color w:val="auto"/>
          <w:sz w:val="24"/>
          <w:szCs w:val="24"/>
          <w:lang w:val="sv-SE"/>
        </w:rPr>
        <w:t>PEMBAHASAN</w:t>
      </w:r>
      <w:bookmarkEnd w:id="395"/>
    </w:p>
    <w:p w14:paraId="255D5419" w14:textId="77777777" w:rsidR="00AE47F4" w:rsidRPr="00AE47F4" w:rsidRDefault="00AE47F4" w:rsidP="00AE47F4">
      <w:pPr>
        <w:rPr>
          <w:lang w:val="sv-SE"/>
        </w:rPr>
      </w:pPr>
    </w:p>
    <w:p w14:paraId="4225686F" w14:textId="0FA1E6AD" w:rsidR="00413778" w:rsidRPr="006202BB" w:rsidRDefault="006202BB" w:rsidP="00122185">
      <w:pPr>
        <w:pStyle w:val="Heading2"/>
        <w:spacing w:line="480" w:lineRule="auto"/>
        <w:rPr>
          <w:rFonts w:ascii="Times New Roman" w:hAnsi="Times New Roman" w:cs="Times New Roman"/>
          <w:b/>
          <w:bCs/>
          <w:color w:val="auto"/>
          <w:sz w:val="24"/>
          <w:szCs w:val="24"/>
          <w:lang w:val="sv-SE"/>
        </w:rPr>
      </w:pPr>
      <w:bookmarkStart w:id="396" w:name="_Toc217068620"/>
      <w:r w:rsidRPr="006202BB">
        <w:rPr>
          <w:rFonts w:ascii="Times New Roman" w:hAnsi="Times New Roman" w:cs="Times New Roman"/>
          <w:b/>
          <w:bCs/>
          <w:color w:val="auto"/>
          <w:sz w:val="24"/>
          <w:szCs w:val="24"/>
          <w:lang w:val="sv-SE"/>
        </w:rPr>
        <w:t>4.1 Gambaran Objek Penelitian</w:t>
      </w:r>
      <w:bookmarkEnd w:id="396"/>
      <w:r w:rsidRPr="006202BB">
        <w:rPr>
          <w:rFonts w:ascii="Times New Roman" w:hAnsi="Times New Roman" w:cs="Times New Roman"/>
          <w:b/>
          <w:bCs/>
          <w:color w:val="auto"/>
          <w:sz w:val="24"/>
          <w:szCs w:val="24"/>
          <w:lang w:val="sv-SE"/>
        </w:rPr>
        <w:t xml:space="preserve"> </w:t>
      </w:r>
    </w:p>
    <w:p w14:paraId="1C6E78F4" w14:textId="18F8314F" w:rsidR="005B3D03" w:rsidRDefault="00016671" w:rsidP="00122185">
      <w:pPr>
        <w:spacing w:line="480" w:lineRule="auto"/>
        <w:jc w:val="both"/>
        <w:rPr>
          <w:rFonts w:ascii="Times New Roman" w:hAnsi="Times New Roman" w:cs="Times New Roman"/>
          <w:lang w:val="sv-SE"/>
        </w:rPr>
      </w:pPr>
      <w:r>
        <w:rPr>
          <w:rFonts w:ascii="Times New Roman" w:hAnsi="Times New Roman" w:cs="Times New Roman"/>
          <w:lang w:val="sv-SE"/>
        </w:rPr>
        <w:tab/>
        <w:t xml:space="preserve">Penelitian ini menetapkan perusahaan sektor industri Makanan dan Minuman </w:t>
      </w:r>
      <w:r w:rsidR="00D54741">
        <w:rPr>
          <w:rFonts w:ascii="Times New Roman" w:hAnsi="Times New Roman" w:cs="Times New Roman"/>
          <w:lang w:val="sv-SE"/>
        </w:rPr>
        <w:t xml:space="preserve">yang terdaftar di Bursa Efek Indonesia sebagai objek penelitian. </w:t>
      </w:r>
      <w:r w:rsidR="00A569D7" w:rsidRPr="005E32EB">
        <w:rPr>
          <w:rFonts w:ascii="Times New Roman" w:hAnsi="Times New Roman" w:cs="Times New Roman"/>
          <w:lang w:val="fi-FI"/>
        </w:rPr>
        <w:t xml:space="preserve">Data penelitian diperoleh dari laporan keuangan perusahaan yang telah dipublikasikan pada periode 2021-2024 melalui situs resmi </w:t>
      </w:r>
      <w:r w:rsidR="00AE097C" w:rsidRPr="005E32EB">
        <w:rPr>
          <w:rFonts w:ascii="Times New Roman" w:hAnsi="Times New Roman" w:cs="Times New Roman"/>
          <w:lang w:val="fi-FI"/>
        </w:rPr>
        <w:t xml:space="preserve">BEI. </w:t>
      </w:r>
      <w:r w:rsidR="00AE097C">
        <w:rPr>
          <w:rFonts w:ascii="Times New Roman" w:hAnsi="Times New Roman" w:cs="Times New Roman"/>
          <w:lang w:val="sv-SE"/>
        </w:rPr>
        <w:t xml:space="preserve">Pemilihan sampel dilakukan dengan menggunakan metode </w:t>
      </w:r>
      <w:r w:rsidR="00AE097C" w:rsidRPr="00910276">
        <w:rPr>
          <w:rFonts w:ascii="Times New Roman" w:hAnsi="Times New Roman" w:cs="Times New Roman"/>
          <w:i/>
          <w:iCs/>
          <w:lang w:val="sv-SE"/>
        </w:rPr>
        <w:t>purposive sampling,</w:t>
      </w:r>
      <w:r w:rsidR="00AE097C">
        <w:rPr>
          <w:rFonts w:ascii="Times New Roman" w:hAnsi="Times New Roman" w:cs="Times New Roman"/>
          <w:lang w:val="sv-SE"/>
        </w:rPr>
        <w:t xml:space="preserve"> yaitu </w:t>
      </w:r>
      <w:r w:rsidR="008C52E2">
        <w:rPr>
          <w:rFonts w:ascii="Times New Roman" w:hAnsi="Times New Roman" w:cs="Times New Roman"/>
          <w:lang w:val="sv-SE"/>
        </w:rPr>
        <w:t xml:space="preserve">berdasarkan kriteria tertentu yang telah ditetapkan peneliti. Adapun kriteria atau pertimbangan khusus yang digunakan dalam penentuan sampel </w:t>
      </w:r>
      <w:r w:rsidR="007521AB">
        <w:rPr>
          <w:rFonts w:ascii="Times New Roman" w:hAnsi="Times New Roman" w:cs="Times New Roman"/>
          <w:lang w:val="sv-SE"/>
        </w:rPr>
        <w:t xml:space="preserve">adalah sebagai berikut : </w:t>
      </w:r>
    </w:p>
    <w:p w14:paraId="0826C975" w14:textId="75C8734B" w:rsidR="00063F22" w:rsidRPr="009D2F5F" w:rsidRDefault="009D2F5F" w:rsidP="00337058">
      <w:pPr>
        <w:pStyle w:val="Caption"/>
        <w:rPr>
          <w:rFonts w:ascii="Times New Roman" w:hAnsi="Times New Roman" w:cs="Times New Roman"/>
          <w:b/>
          <w:bCs/>
          <w:i w:val="0"/>
          <w:iCs w:val="0"/>
          <w:color w:val="auto"/>
          <w:sz w:val="24"/>
          <w:szCs w:val="24"/>
          <w:lang w:val="sv-SE"/>
        </w:rPr>
      </w:pPr>
      <w:bookmarkStart w:id="397" w:name="_Toc215410460"/>
      <w:bookmarkStart w:id="398" w:name="_Toc215410660"/>
      <w:r w:rsidRPr="005E32EB">
        <w:rPr>
          <w:rFonts w:ascii="Times New Roman" w:hAnsi="Times New Roman" w:cs="Times New Roman"/>
          <w:b/>
          <w:bCs/>
          <w:i w:val="0"/>
          <w:iCs w:val="0"/>
          <w:color w:val="auto"/>
          <w:sz w:val="24"/>
          <w:szCs w:val="24"/>
          <w:lang w:val="sv-SE"/>
        </w:rPr>
        <w:t>Tabel 4.</w:t>
      </w:r>
      <w:r w:rsidRPr="009D2F5F">
        <w:rPr>
          <w:rFonts w:ascii="Times New Roman" w:hAnsi="Times New Roman" w:cs="Times New Roman"/>
          <w:b/>
          <w:bCs/>
          <w:i w:val="0"/>
          <w:iCs w:val="0"/>
          <w:color w:val="auto"/>
          <w:sz w:val="24"/>
          <w:szCs w:val="24"/>
        </w:rPr>
        <w:fldChar w:fldCharType="begin"/>
      </w:r>
      <w:r w:rsidRPr="005E32EB">
        <w:rPr>
          <w:rFonts w:ascii="Times New Roman" w:hAnsi="Times New Roman" w:cs="Times New Roman"/>
          <w:b/>
          <w:bCs/>
          <w:i w:val="0"/>
          <w:iCs w:val="0"/>
          <w:color w:val="auto"/>
          <w:sz w:val="24"/>
          <w:szCs w:val="24"/>
          <w:lang w:val="sv-SE"/>
        </w:rPr>
        <w:instrText xml:space="preserve"> SEQ Tabel_4. \* ARABIC </w:instrText>
      </w:r>
      <w:r w:rsidRPr="009D2F5F">
        <w:rPr>
          <w:rFonts w:ascii="Times New Roman" w:hAnsi="Times New Roman" w:cs="Times New Roman"/>
          <w:b/>
          <w:bCs/>
          <w:i w:val="0"/>
          <w:iCs w:val="0"/>
          <w:color w:val="auto"/>
          <w:sz w:val="24"/>
          <w:szCs w:val="24"/>
        </w:rPr>
        <w:fldChar w:fldCharType="separate"/>
      </w:r>
      <w:r w:rsidR="005E5D0A">
        <w:rPr>
          <w:rFonts w:ascii="Times New Roman" w:hAnsi="Times New Roman" w:cs="Times New Roman"/>
          <w:b/>
          <w:bCs/>
          <w:i w:val="0"/>
          <w:iCs w:val="0"/>
          <w:noProof/>
          <w:color w:val="auto"/>
          <w:sz w:val="24"/>
          <w:szCs w:val="24"/>
          <w:lang w:val="sv-SE"/>
        </w:rPr>
        <w:t>1</w:t>
      </w:r>
      <w:r w:rsidRPr="009D2F5F">
        <w:rPr>
          <w:rFonts w:ascii="Times New Roman" w:hAnsi="Times New Roman" w:cs="Times New Roman"/>
          <w:b/>
          <w:bCs/>
          <w:i w:val="0"/>
          <w:iCs w:val="0"/>
          <w:color w:val="auto"/>
          <w:sz w:val="24"/>
          <w:szCs w:val="24"/>
        </w:rPr>
        <w:fldChar w:fldCharType="end"/>
      </w:r>
      <w:r w:rsidRPr="009D2F5F">
        <w:rPr>
          <w:rFonts w:ascii="Times New Roman" w:hAnsi="Times New Roman" w:cs="Times New Roman"/>
          <w:b/>
          <w:bCs/>
          <w:i w:val="0"/>
          <w:iCs w:val="0"/>
          <w:color w:val="auto"/>
          <w:sz w:val="24"/>
          <w:szCs w:val="24"/>
          <w:lang w:val="sv-SE"/>
        </w:rPr>
        <w:t xml:space="preserve"> </w:t>
      </w:r>
      <w:bookmarkEnd w:id="397"/>
      <w:bookmarkEnd w:id="398"/>
      <w:r w:rsidR="00337058">
        <w:rPr>
          <w:rFonts w:ascii="Times New Roman" w:hAnsi="Times New Roman" w:cs="Times New Roman"/>
          <w:b/>
          <w:bCs/>
          <w:i w:val="0"/>
          <w:iCs w:val="0"/>
          <w:color w:val="auto"/>
          <w:sz w:val="24"/>
          <w:szCs w:val="24"/>
          <w:lang w:val="sv-SE"/>
        </w:rPr>
        <w:t>Penyaringan Perusahaan Berdasarkan Kriteria Sampel</w:t>
      </w:r>
    </w:p>
    <w:tbl>
      <w:tblPr>
        <w:tblStyle w:val="TableGrid"/>
        <w:tblW w:w="0" w:type="auto"/>
        <w:tblInd w:w="-5" w:type="dxa"/>
        <w:tblLook w:val="04A0" w:firstRow="1" w:lastRow="0" w:firstColumn="1" w:lastColumn="0" w:noHBand="0" w:noVBand="1"/>
      </w:tblPr>
      <w:tblGrid>
        <w:gridCol w:w="566"/>
        <w:gridCol w:w="6440"/>
        <w:gridCol w:w="926"/>
      </w:tblGrid>
      <w:tr w:rsidR="00122185" w:rsidRPr="00C81B4B" w14:paraId="27D56F1E" w14:textId="77777777" w:rsidTr="00AD3236">
        <w:trPr>
          <w:trHeight w:val="304"/>
        </w:trPr>
        <w:tc>
          <w:tcPr>
            <w:tcW w:w="567" w:type="dxa"/>
          </w:tcPr>
          <w:p w14:paraId="3ECB7CD9" w14:textId="77777777" w:rsidR="00122185" w:rsidRPr="00C81B4B" w:rsidRDefault="00122185" w:rsidP="00AD3236">
            <w:pPr>
              <w:jc w:val="center"/>
              <w:rPr>
                <w:rFonts w:ascii="Times New Roman" w:hAnsi="Times New Roman" w:cs="Times New Roman"/>
                <w:b/>
                <w:bCs/>
                <w:sz w:val="22"/>
                <w:szCs w:val="22"/>
              </w:rPr>
            </w:pPr>
            <w:r w:rsidRPr="00C81B4B">
              <w:rPr>
                <w:rFonts w:ascii="Times New Roman" w:hAnsi="Times New Roman" w:cs="Times New Roman"/>
                <w:b/>
                <w:bCs/>
                <w:sz w:val="22"/>
                <w:szCs w:val="22"/>
              </w:rPr>
              <w:t>No</w:t>
            </w:r>
          </w:p>
        </w:tc>
        <w:tc>
          <w:tcPr>
            <w:tcW w:w="6504" w:type="dxa"/>
          </w:tcPr>
          <w:p w14:paraId="1F817790" w14:textId="4A43ACFD" w:rsidR="00122185" w:rsidRPr="00C81B4B" w:rsidRDefault="00122185" w:rsidP="00AD3236">
            <w:pPr>
              <w:jc w:val="center"/>
              <w:rPr>
                <w:rFonts w:ascii="Times New Roman" w:hAnsi="Times New Roman" w:cs="Times New Roman"/>
                <w:b/>
                <w:bCs/>
                <w:sz w:val="22"/>
                <w:szCs w:val="22"/>
              </w:rPr>
            </w:pPr>
            <w:proofErr w:type="spellStart"/>
            <w:r w:rsidRPr="00C81B4B">
              <w:rPr>
                <w:rFonts w:ascii="Times New Roman" w:hAnsi="Times New Roman" w:cs="Times New Roman"/>
                <w:b/>
                <w:bCs/>
                <w:sz w:val="22"/>
                <w:szCs w:val="22"/>
              </w:rPr>
              <w:t>K</w:t>
            </w:r>
            <w:r w:rsidR="00337058">
              <w:rPr>
                <w:rFonts w:ascii="Times New Roman" w:hAnsi="Times New Roman" w:cs="Times New Roman"/>
                <w:b/>
                <w:bCs/>
                <w:sz w:val="22"/>
                <w:szCs w:val="22"/>
              </w:rPr>
              <w:t>riteria</w:t>
            </w:r>
            <w:proofErr w:type="spellEnd"/>
          </w:p>
        </w:tc>
        <w:tc>
          <w:tcPr>
            <w:tcW w:w="0" w:type="auto"/>
          </w:tcPr>
          <w:p w14:paraId="44D483EA" w14:textId="77777777" w:rsidR="00122185" w:rsidRPr="00C81B4B" w:rsidRDefault="00122185" w:rsidP="00AD3236">
            <w:pPr>
              <w:jc w:val="center"/>
              <w:rPr>
                <w:rFonts w:ascii="Times New Roman" w:hAnsi="Times New Roman" w:cs="Times New Roman"/>
                <w:b/>
                <w:bCs/>
                <w:sz w:val="22"/>
                <w:szCs w:val="22"/>
              </w:rPr>
            </w:pPr>
            <w:proofErr w:type="spellStart"/>
            <w:r w:rsidRPr="00C81B4B">
              <w:rPr>
                <w:rFonts w:ascii="Times New Roman" w:hAnsi="Times New Roman" w:cs="Times New Roman"/>
                <w:b/>
                <w:bCs/>
                <w:sz w:val="22"/>
                <w:szCs w:val="22"/>
              </w:rPr>
              <w:t>Jumlah</w:t>
            </w:r>
            <w:proofErr w:type="spellEnd"/>
          </w:p>
        </w:tc>
      </w:tr>
      <w:tr w:rsidR="00122185" w:rsidRPr="00C81B4B" w14:paraId="136F4D9D" w14:textId="77777777" w:rsidTr="006F2A5A">
        <w:tc>
          <w:tcPr>
            <w:tcW w:w="567" w:type="dxa"/>
            <w:vAlign w:val="center"/>
          </w:tcPr>
          <w:p w14:paraId="421493D6" w14:textId="05F8E20D" w:rsidR="00122185" w:rsidRPr="007E57BA" w:rsidRDefault="00122185" w:rsidP="00AD3236">
            <w:pPr>
              <w:jc w:val="center"/>
              <w:rPr>
                <w:rFonts w:ascii="Times New Roman" w:hAnsi="Times New Roman" w:cs="Times New Roman"/>
                <w:sz w:val="20"/>
                <w:szCs w:val="20"/>
              </w:rPr>
            </w:pPr>
            <w:r w:rsidRPr="007E57BA">
              <w:rPr>
                <w:rFonts w:ascii="Times New Roman" w:hAnsi="Times New Roman" w:cs="Times New Roman"/>
                <w:sz w:val="20"/>
                <w:szCs w:val="20"/>
              </w:rPr>
              <w:t>1.</w:t>
            </w:r>
          </w:p>
        </w:tc>
        <w:tc>
          <w:tcPr>
            <w:tcW w:w="6504" w:type="dxa"/>
            <w:vAlign w:val="center"/>
          </w:tcPr>
          <w:p w14:paraId="2A784C97" w14:textId="521358D3" w:rsidR="00122185" w:rsidRPr="007E57BA" w:rsidRDefault="00122185" w:rsidP="00AD3236">
            <w:pPr>
              <w:jc w:val="both"/>
              <w:rPr>
                <w:rFonts w:ascii="Times New Roman" w:hAnsi="Times New Roman" w:cs="Times New Roman"/>
                <w:sz w:val="20"/>
                <w:szCs w:val="20"/>
                <w:lang w:val="sv-SE"/>
              </w:rPr>
            </w:pPr>
            <w:r w:rsidRPr="007E57BA">
              <w:rPr>
                <w:rFonts w:ascii="Times New Roman" w:hAnsi="Times New Roman" w:cs="Times New Roman"/>
                <w:sz w:val="20"/>
                <w:szCs w:val="20"/>
                <w:lang w:val="sv-SE"/>
              </w:rPr>
              <w:t>Perusahaan Sektor Makanan dan Minuman yang terdaftar di BEI periode 2021</w:t>
            </w:r>
            <w:r w:rsidR="007E57BA" w:rsidRPr="007E57BA">
              <w:rPr>
                <w:rFonts w:ascii="Times New Roman" w:hAnsi="Times New Roman" w:cs="Times New Roman"/>
                <w:sz w:val="20"/>
                <w:szCs w:val="20"/>
                <w:lang w:val="sv-SE"/>
              </w:rPr>
              <w:t>-</w:t>
            </w:r>
            <w:r w:rsidRPr="007E57BA">
              <w:rPr>
                <w:rFonts w:ascii="Times New Roman" w:hAnsi="Times New Roman" w:cs="Times New Roman"/>
                <w:sz w:val="20"/>
                <w:szCs w:val="20"/>
                <w:lang w:val="sv-SE"/>
              </w:rPr>
              <w:t>2024</w:t>
            </w:r>
          </w:p>
        </w:tc>
        <w:tc>
          <w:tcPr>
            <w:tcW w:w="0" w:type="auto"/>
            <w:vAlign w:val="center"/>
          </w:tcPr>
          <w:p w14:paraId="641EFA25" w14:textId="77777777" w:rsidR="00122185" w:rsidRPr="007E57BA" w:rsidRDefault="00122185" w:rsidP="00AD3236">
            <w:pPr>
              <w:jc w:val="center"/>
              <w:rPr>
                <w:rFonts w:ascii="Times New Roman" w:hAnsi="Times New Roman" w:cs="Times New Roman"/>
                <w:sz w:val="20"/>
                <w:szCs w:val="20"/>
              </w:rPr>
            </w:pPr>
            <w:r w:rsidRPr="007E57BA">
              <w:rPr>
                <w:rFonts w:ascii="Times New Roman" w:hAnsi="Times New Roman" w:cs="Times New Roman"/>
                <w:sz w:val="20"/>
                <w:szCs w:val="20"/>
              </w:rPr>
              <w:t>24</w:t>
            </w:r>
          </w:p>
        </w:tc>
      </w:tr>
      <w:tr w:rsidR="00122185" w:rsidRPr="00C81B4B" w14:paraId="41991C71" w14:textId="77777777" w:rsidTr="006F2A5A">
        <w:tc>
          <w:tcPr>
            <w:tcW w:w="567" w:type="dxa"/>
            <w:vAlign w:val="center"/>
          </w:tcPr>
          <w:p w14:paraId="3001304A" w14:textId="77777777" w:rsidR="00122185" w:rsidRPr="007E57BA" w:rsidRDefault="00122185" w:rsidP="00AD3236">
            <w:pPr>
              <w:jc w:val="center"/>
              <w:rPr>
                <w:rFonts w:ascii="Times New Roman" w:hAnsi="Times New Roman" w:cs="Times New Roman"/>
                <w:sz w:val="20"/>
                <w:szCs w:val="20"/>
              </w:rPr>
            </w:pPr>
            <w:r w:rsidRPr="007E57BA">
              <w:rPr>
                <w:rFonts w:ascii="Times New Roman" w:hAnsi="Times New Roman" w:cs="Times New Roman"/>
                <w:sz w:val="20"/>
                <w:szCs w:val="20"/>
              </w:rPr>
              <w:t>2.</w:t>
            </w:r>
          </w:p>
        </w:tc>
        <w:tc>
          <w:tcPr>
            <w:tcW w:w="6504" w:type="dxa"/>
          </w:tcPr>
          <w:p w14:paraId="38A65FD3" w14:textId="77777777" w:rsidR="00122185" w:rsidRPr="007E57BA" w:rsidRDefault="00122185" w:rsidP="00AD3236">
            <w:pPr>
              <w:jc w:val="both"/>
              <w:rPr>
                <w:rFonts w:ascii="Times New Roman" w:hAnsi="Times New Roman" w:cs="Times New Roman"/>
                <w:sz w:val="20"/>
                <w:szCs w:val="20"/>
              </w:rPr>
            </w:pPr>
            <w:r w:rsidRPr="007E57BA">
              <w:rPr>
                <w:rFonts w:ascii="Times New Roman" w:hAnsi="Times New Roman" w:cs="Times New Roman"/>
                <w:sz w:val="20"/>
                <w:szCs w:val="20"/>
              </w:rPr>
              <w:t xml:space="preserve">Perusahaan yang </w:t>
            </w:r>
            <w:proofErr w:type="spellStart"/>
            <w:r w:rsidRPr="007E57BA">
              <w:rPr>
                <w:rFonts w:ascii="Times New Roman" w:hAnsi="Times New Roman" w:cs="Times New Roman"/>
                <w:sz w:val="20"/>
                <w:szCs w:val="20"/>
              </w:rPr>
              <w:t>tidak</w:t>
            </w:r>
            <w:proofErr w:type="spellEnd"/>
            <w:r w:rsidRPr="007E57BA">
              <w:rPr>
                <w:rFonts w:ascii="Times New Roman" w:hAnsi="Times New Roman" w:cs="Times New Roman"/>
                <w:sz w:val="20"/>
                <w:szCs w:val="20"/>
              </w:rPr>
              <w:t xml:space="preserve"> </w:t>
            </w:r>
            <w:proofErr w:type="spellStart"/>
            <w:r w:rsidRPr="007E57BA">
              <w:rPr>
                <w:rFonts w:ascii="Times New Roman" w:hAnsi="Times New Roman" w:cs="Times New Roman"/>
                <w:sz w:val="20"/>
                <w:szCs w:val="20"/>
              </w:rPr>
              <w:t>menyampaikan</w:t>
            </w:r>
            <w:proofErr w:type="spellEnd"/>
            <w:r w:rsidRPr="007E57BA">
              <w:rPr>
                <w:rFonts w:ascii="Times New Roman" w:hAnsi="Times New Roman" w:cs="Times New Roman"/>
                <w:sz w:val="20"/>
                <w:szCs w:val="20"/>
              </w:rPr>
              <w:t xml:space="preserve"> </w:t>
            </w:r>
            <w:proofErr w:type="spellStart"/>
            <w:r w:rsidRPr="007E57BA">
              <w:rPr>
                <w:rFonts w:ascii="Times New Roman" w:hAnsi="Times New Roman" w:cs="Times New Roman"/>
                <w:sz w:val="20"/>
                <w:szCs w:val="20"/>
              </w:rPr>
              <w:t>laporan</w:t>
            </w:r>
            <w:proofErr w:type="spellEnd"/>
            <w:r w:rsidRPr="007E57BA">
              <w:rPr>
                <w:rFonts w:ascii="Times New Roman" w:hAnsi="Times New Roman" w:cs="Times New Roman"/>
                <w:sz w:val="20"/>
                <w:szCs w:val="20"/>
              </w:rPr>
              <w:t xml:space="preserve"> </w:t>
            </w:r>
            <w:proofErr w:type="spellStart"/>
            <w:r w:rsidRPr="007E57BA">
              <w:rPr>
                <w:rFonts w:ascii="Times New Roman" w:hAnsi="Times New Roman" w:cs="Times New Roman"/>
                <w:sz w:val="20"/>
                <w:szCs w:val="20"/>
              </w:rPr>
              <w:t>keuangan</w:t>
            </w:r>
            <w:proofErr w:type="spellEnd"/>
            <w:r w:rsidRPr="007E57BA">
              <w:rPr>
                <w:rFonts w:ascii="Times New Roman" w:hAnsi="Times New Roman" w:cs="Times New Roman"/>
                <w:sz w:val="20"/>
                <w:szCs w:val="20"/>
              </w:rPr>
              <w:t xml:space="preserve"> </w:t>
            </w:r>
            <w:proofErr w:type="spellStart"/>
            <w:r w:rsidRPr="007E57BA">
              <w:rPr>
                <w:rFonts w:ascii="Times New Roman" w:hAnsi="Times New Roman" w:cs="Times New Roman"/>
                <w:sz w:val="20"/>
                <w:szCs w:val="20"/>
              </w:rPr>
              <w:t>secara</w:t>
            </w:r>
            <w:proofErr w:type="spellEnd"/>
            <w:r w:rsidRPr="007E57BA">
              <w:rPr>
                <w:rFonts w:ascii="Times New Roman" w:hAnsi="Times New Roman" w:cs="Times New Roman"/>
                <w:sz w:val="20"/>
                <w:szCs w:val="20"/>
              </w:rPr>
              <w:t xml:space="preserve"> </w:t>
            </w:r>
            <w:proofErr w:type="spellStart"/>
            <w:r w:rsidRPr="007E57BA">
              <w:rPr>
                <w:rFonts w:ascii="Times New Roman" w:hAnsi="Times New Roman" w:cs="Times New Roman"/>
                <w:sz w:val="20"/>
                <w:szCs w:val="20"/>
              </w:rPr>
              <w:t>berturut</w:t>
            </w:r>
            <w:proofErr w:type="spellEnd"/>
            <w:r w:rsidRPr="007E57BA">
              <w:rPr>
                <w:rFonts w:ascii="Times New Roman" w:hAnsi="Times New Roman" w:cs="Times New Roman"/>
                <w:sz w:val="20"/>
                <w:szCs w:val="20"/>
              </w:rPr>
              <w:t xml:space="preserve"> – </w:t>
            </w:r>
            <w:proofErr w:type="spellStart"/>
            <w:r w:rsidRPr="007E57BA">
              <w:rPr>
                <w:rFonts w:ascii="Times New Roman" w:hAnsi="Times New Roman" w:cs="Times New Roman"/>
                <w:sz w:val="20"/>
                <w:szCs w:val="20"/>
              </w:rPr>
              <w:t>turut</w:t>
            </w:r>
            <w:proofErr w:type="spellEnd"/>
            <w:r w:rsidRPr="007E57BA">
              <w:rPr>
                <w:rFonts w:ascii="Times New Roman" w:hAnsi="Times New Roman" w:cs="Times New Roman"/>
                <w:sz w:val="20"/>
                <w:szCs w:val="20"/>
              </w:rPr>
              <w:t xml:space="preserve"> </w:t>
            </w:r>
            <w:proofErr w:type="spellStart"/>
            <w:r w:rsidRPr="007E57BA">
              <w:rPr>
                <w:rFonts w:ascii="Times New Roman" w:hAnsi="Times New Roman" w:cs="Times New Roman"/>
                <w:sz w:val="20"/>
                <w:szCs w:val="20"/>
              </w:rPr>
              <w:t>dari</w:t>
            </w:r>
            <w:proofErr w:type="spellEnd"/>
            <w:r w:rsidRPr="007E57BA">
              <w:rPr>
                <w:rFonts w:ascii="Times New Roman" w:hAnsi="Times New Roman" w:cs="Times New Roman"/>
                <w:sz w:val="20"/>
                <w:szCs w:val="20"/>
              </w:rPr>
              <w:t xml:space="preserve"> </w:t>
            </w:r>
            <w:proofErr w:type="spellStart"/>
            <w:r w:rsidRPr="007E57BA">
              <w:rPr>
                <w:rFonts w:ascii="Times New Roman" w:hAnsi="Times New Roman" w:cs="Times New Roman"/>
                <w:sz w:val="20"/>
                <w:szCs w:val="20"/>
              </w:rPr>
              <w:t>tahun</w:t>
            </w:r>
            <w:proofErr w:type="spellEnd"/>
            <w:r w:rsidRPr="007E57BA">
              <w:rPr>
                <w:rFonts w:ascii="Times New Roman" w:hAnsi="Times New Roman" w:cs="Times New Roman"/>
                <w:sz w:val="20"/>
                <w:szCs w:val="20"/>
              </w:rPr>
              <w:t xml:space="preserve"> 2021-2024</w:t>
            </w:r>
          </w:p>
        </w:tc>
        <w:tc>
          <w:tcPr>
            <w:tcW w:w="0" w:type="auto"/>
            <w:vAlign w:val="center"/>
          </w:tcPr>
          <w:p w14:paraId="61B6EC6E" w14:textId="77777777" w:rsidR="00122185" w:rsidRPr="007E57BA" w:rsidRDefault="00122185" w:rsidP="00AD3236">
            <w:pPr>
              <w:jc w:val="center"/>
              <w:rPr>
                <w:rFonts w:ascii="Times New Roman" w:hAnsi="Times New Roman" w:cs="Times New Roman"/>
                <w:sz w:val="20"/>
                <w:szCs w:val="20"/>
              </w:rPr>
            </w:pPr>
            <w:r w:rsidRPr="007E57BA">
              <w:rPr>
                <w:rFonts w:ascii="Times New Roman" w:hAnsi="Times New Roman" w:cs="Times New Roman"/>
                <w:sz w:val="20"/>
                <w:szCs w:val="20"/>
              </w:rPr>
              <w:t>(0)</w:t>
            </w:r>
          </w:p>
        </w:tc>
      </w:tr>
      <w:tr w:rsidR="00122185" w:rsidRPr="00C81B4B" w14:paraId="49CCC875" w14:textId="77777777" w:rsidTr="0070623C">
        <w:trPr>
          <w:trHeight w:val="747"/>
        </w:trPr>
        <w:tc>
          <w:tcPr>
            <w:tcW w:w="567" w:type="dxa"/>
            <w:vAlign w:val="center"/>
          </w:tcPr>
          <w:p w14:paraId="29E4E4C8" w14:textId="3804B975" w:rsidR="00122185" w:rsidRPr="007E57BA" w:rsidRDefault="00122185" w:rsidP="00AD3236">
            <w:pPr>
              <w:jc w:val="center"/>
              <w:rPr>
                <w:rFonts w:ascii="Times New Roman" w:hAnsi="Times New Roman" w:cs="Times New Roman"/>
                <w:sz w:val="20"/>
                <w:szCs w:val="20"/>
              </w:rPr>
            </w:pPr>
            <w:r w:rsidRPr="007E57BA">
              <w:rPr>
                <w:rFonts w:ascii="Times New Roman" w:hAnsi="Times New Roman" w:cs="Times New Roman"/>
                <w:sz w:val="20"/>
                <w:szCs w:val="20"/>
              </w:rPr>
              <w:t>3.</w:t>
            </w:r>
          </w:p>
        </w:tc>
        <w:tc>
          <w:tcPr>
            <w:tcW w:w="6504" w:type="dxa"/>
          </w:tcPr>
          <w:p w14:paraId="4D299C4E" w14:textId="77777777" w:rsidR="00122185" w:rsidRPr="007E57BA" w:rsidRDefault="00122185" w:rsidP="00AD3236">
            <w:pPr>
              <w:jc w:val="both"/>
              <w:rPr>
                <w:rFonts w:ascii="Times New Roman" w:hAnsi="Times New Roman" w:cs="Times New Roman"/>
                <w:sz w:val="20"/>
                <w:szCs w:val="20"/>
              </w:rPr>
            </w:pPr>
            <w:r w:rsidRPr="007E57BA">
              <w:rPr>
                <w:rFonts w:ascii="Times New Roman" w:hAnsi="Times New Roman" w:cs="Times New Roman"/>
                <w:sz w:val="20"/>
                <w:szCs w:val="20"/>
              </w:rPr>
              <w:t xml:space="preserve">Perusahaan pada </w:t>
            </w:r>
            <w:proofErr w:type="spellStart"/>
            <w:r w:rsidRPr="007E57BA">
              <w:rPr>
                <w:rFonts w:ascii="Times New Roman" w:hAnsi="Times New Roman" w:cs="Times New Roman"/>
                <w:sz w:val="20"/>
                <w:szCs w:val="20"/>
              </w:rPr>
              <w:t>sektor</w:t>
            </w:r>
            <w:proofErr w:type="spellEnd"/>
            <w:r w:rsidRPr="007E57BA">
              <w:rPr>
                <w:rFonts w:ascii="Times New Roman" w:hAnsi="Times New Roman" w:cs="Times New Roman"/>
                <w:sz w:val="20"/>
                <w:szCs w:val="20"/>
              </w:rPr>
              <w:t xml:space="preserve"> </w:t>
            </w:r>
            <w:proofErr w:type="spellStart"/>
            <w:r w:rsidRPr="007E57BA">
              <w:rPr>
                <w:rFonts w:ascii="Times New Roman" w:hAnsi="Times New Roman" w:cs="Times New Roman"/>
                <w:sz w:val="20"/>
                <w:szCs w:val="20"/>
              </w:rPr>
              <w:t>makanan</w:t>
            </w:r>
            <w:proofErr w:type="spellEnd"/>
            <w:r w:rsidRPr="007E57BA">
              <w:rPr>
                <w:rFonts w:ascii="Times New Roman" w:hAnsi="Times New Roman" w:cs="Times New Roman"/>
                <w:sz w:val="20"/>
                <w:szCs w:val="20"/>
              </w:rPr>
              <w:t xml:space="preserve"> dan </w:t>
            </w:r>
            <w:proofErr w:type="spellStart"/>
            <w:r w:rsidRPr="007E57BA">
              <w:rPr>
                <w:rFonts w:ascii="Times New Roman" w:hAnsi="Times New Roman" w:cs="Times New Roman"/>
                <w:sz w:val="20"/>
                <w:szCs w:val="20"/>
              </w:rPr>
              <w:t>minuman</w:t>
            </w:r>
            <w:proofErr w:type="spellEnd"/>
            <w:r w:rsidRPr="007E57BA">
              <w:rPr>
                <w:rFonts w:ascii="Times New Roman" w:hAnsi="Times New Roman" w:cs="Times New Roman"/>
                <w:sz w:val="20"/>
                <w:szCs w:val="20"/>
              </w:rPr>
              <w:t xml:space="preserve"> yang </w:t>
            </w:r>
            <w:proofErr w:type="spellStart"/>
            <w:r w:rsidRPr="007E57BA">
              <w:rPr>
                <w:rFonts w:ascii="Times New Roman" w:hAnsi="Times New Roman" w:cs="Times New Roman"/>
                <w:sz w:val="20"/>
                <w:szCs w:val="20"/>
              </w:rPr>
              <w:t>terdaftar</w:t>
            </w:r>
            <w:proofErr w:type="spellEnd"/>
            <w:r w:rsidRPr="007E57BA">
              <w:rPr>
                <w:rFonts w:ascii="Times New Roman" w:hAnsi="Times New Roman" w:cs="Times New Roman"/>
                <w:sz w:val="20"/>
                <w:szCs w:val="20"/>
              </w:rPr>
              <w:t xml:space="preserve"> di BEI dan </w:t>
            </w:r>
            <w:proofErr w:type="spellStart"/>
            <w:r w:rsidRPr="007E57BA">
              <w:rPr>
                <w:rFonts w:ascii="Times New Roman" w:hAnsi="Times New Roman" w:cs="Times New Roman"/>
                <w:sz w:val="20"/>
                <w:szCs w:val="20"/>
              </w:rPr>
              <w:t>mengalami</w:t>
            </w:r>
            <w:proofErr w:type="spellEnd"/>
            <w:r w:rsidRPr="007E57BA">
              <w:rPr>
                <w:rFonts w:ascii="Times New Roman" w:hAnsi="Times New Roman" w:cs="Times New Roman"/>
                <w:sz w:val="20"/>
                <w:szCs w:val="20"/>
              </w:rPr>
              <w:t xml:space="preserve"> </w:t>
            </w:r>
            <w:proofErr w:type="spellStart"/>
            <w:r w:rsidRPr="007E57BA">
              <w:rPr>
                <w:rFonts w:ascii="Times New Roman" w:hAnsi="Times New Roman" w:cs="Times New Roman"/>
                <w:sz w:val="20"/>
                <w:szCs w:val="20"/>
              </w:rPr>
              <w:t>kerugian</w:t>
            </w:r>
            <w:proofErr w:type="spellEnd"/>
            <w:r w:rsidRPr="007E57BA">
              <w:rPr>
                <w:rFonts w:ascii="Times New Roman" w:hAnsi="Times New Roman" w:cs="Times New Roman"/>
                <w:sz w:val="20"/>
                <w:szCs w:val="20"/>
              </w:rPr>
              <w:t xml:space="preserve"> </w:t>
            </w:r>
            <w:proofErr w:type="spellStart"/>
            <w:r w:rsidRPr="007E57BA">
              <w:rPr>
                <w:rFonts w:ascii="Times New Roman" w:hAnsi="Times New Roman" w:cs="Times New Roman"/>
                <w:sz w:val="20"/>
                <w:szCs w:val="20"/>
              </w:rPr>
              <w:t>selama</w:t>
            </w:r>
            <w:proofErr w:type="spellEnd"/>
            <w:r w:rsidRPr="007E57BA">
              <w:rPr>
                <w:rFonts w:ascii="Times New Roman" w:hAnsi="Times New Roman" w:cs="Times New Roman"/>
                <w:sz w:val="20"/>
                <w:szCs w:val="20"/>
              </w:rPr>
              <w:t xml:space="preserve"> </w:t>
            </w:r>
            <w:proofErr w:type="spellStart"/>
            <w:r w:rsidRPr="007E57BA">
              <w:rPr>
                <w:rFonts w:ascii="Times New Roman" w:hAnsi="Times New Roman" w:cs="Times New Roman"/>
                <w:sz w:val="20"/>
                <w:szCs w:val="20"/>
              </w:rPr>
              <w:t>periode</w:t>
            </w:r>
            <w:proofErr w:type="spellEnd"/>
            <w:r w:rsidRPr="007E57BA">
              <w:rPr>
                <w:rFonts w:ascii="Times New Roman" w:hAnsi="Times New Roman" w:cs="Times New Roman"/>
                <w:sz w:val="20"/>
                <w:szCs w:val="20"/>
              </w:rPr>
              <w:t xml:space="preserve"> 2021-2024</w:t>
            </w:r>
          </w:p>
        </w:tc>
        <w:tc>
          <w:tcPr>
            <w:tcW w:w="0" w:type="auto"/>
            <w:vAlign w:val="center"/>
          </w:tcPr>
          <w:p w14:paraId="505E3965" w14:textId="77777777" w:rsidR="00122185" w:rsidRPr="007E57BA" w:rsidRDefault="00122185" w:rsidP="00AD3236">
            <w:pPr>
              <w:jc w:val="center"/>
              <w:rPr>
                <w:rFonts w:ascii="Times New Roman" w:hAnsi="Times New Roman" w:cs="Times New Roman"/>
                <w:sz w:val="20"/>
                <w:szCs w:val="20"/>
              </w:rPr>
            </w:pPr>
            <w:r w:rsidRPr="007E57BA">
              <w:rPr>
                <w:rFonts w:ascii="Times New Roman" w:hAnsi="Times New Roman" w:cs="Times New Roman"/>
                <w:sz w:val="20"/>
                <w:szCs w:val="20"/>
              </w:rPr>
              <w:t>(2)</w:t>
            </w:r>
          </w:p>
        </w:tc>
      </w:tr>
      <w:tr w:rsidR="00122185" w:rsidRPr="00C81B4B" w14:paraId="562ED14D" w14:textId="77777777" w:rsidTr="006F2A5A">
        <w:trPr>
          <w:trHeight w:val="57"/>
        </w:trPr>
        <w:tc>
          <w:tcPr>
            <w:tcW w:w="7071" w:type="dxa"/>
            <w:gridSpan w:val="2"/>
            <w:vAlign w:val="center"/>
          </w:tcPr>
          <w:p w14:paraId="50331881" w14:textId="77777777" w:rsidR="00122185" w:rsidRPr="007E57BA" w:rsidRDefault="00122185" w:rsidP="00AD3236">
            <w:pPr>
              <w:jc w:val="center"/>
              <w:rPr>
                <w:rFonts w:ascii="Times New Roman" w:hAnsi="Times New Roman" w:cs="Times New Roman"/>
                <w:sz w:val="20"/>
                <w:szCs w:val="20"/>
              </w:rPr>
            </w:pPr>
            <w:r w:rsidRPr="007E57BA">
              <w:rPr>
                <w:rFonts w:ascii="Times New Roman" w:hAnsi="Times New Roman" w:cs="Times New Roman"/>
                <w:sz w:val="20"/>
                <w:szCs w:val="20"/>
              </w:rPr>
              <w:t>Total Perusahaan</w:t>
            </w:r>
          </w:p>
        </w:tc>
        <w:tc>
          <w:tcPr>
            <w:tcW w:w="0" w:type="auto"/>
            <w:vAlign w:val="center"/>
          </w:tcPr>
          <w:p w14:paraId="533FEB32" w14:textId="77777777" w:rsidR="00122185" w:rsidRPr="007E57BA" w:rsidRDefault="00122185" w:rsidP="00AD3236">
            <w:pPr>
              <w:jc w:val="center"/>
              <w:rPr>
                <w:rFonts w:ascii="Times New Roman" w:hAnsi="Times New Roman" w:cs="Times New Roman"/>
                <w:sz w:val="20"/>
                <w:szCs w:val="20"/>
              </w:rPr>
            </w:pPr>
            <w:r w:rsidRPr="007E57BA">
              <w:rPr>
                <w:rFonts w:ascii="Times New Roman" w:hAnsi="Times New Roman" w:cs="Times New Roman"/>
                <w:sz w:val="20"/>
                <w:szCs w:val="20"/>
              </w:rPr>
              <w:t>22</w:t>
            </w:r>
          </w:p>
        </w:tc>
      </w:tr>
      <w:tr w:rsidR="00122185" w:rsidRPr="00C81B4B" w14:paraId="6B848DCA" w14:textId="77777777" w:rsidTr="006F2A5A">
        <w:trPr>
          <w:trHeight w:val="57"/>
        </w:trPr>
        <w:tc>
          <w:tcPr>
            <w:tcW w:w="7071" w:type="dxa"/>
            <w:gridSpan w:val="2"/>
            <w:vAlign w:val="center"/>
          </w:tcPr>
          <w:p w14:paraId="5D2065A4" w14:textId="77777777" w:rsidR="00122185" w:rsidRPr="007E57BA" w:rsidRDefault="00122185" w:rsidP="00AD3236">
            <w:pPr>
              <w:jc w:val="center"/>
              <w:rPr>
                <w:rFonts w:ascii="Times New Roman" w:hAnsi="Times New Roman" w:cs="Times New Roman"/>
                <w:b/>
                <w:bCs/>
                <w:sz w:val="20"/>
                <w:szCs w:val="20"/>
              </w:rPr>
            </w:pPr>
            <w:proofErr w:type="spellStart"/>
            <w:r w:rsidRPr="007E57BA">
              <w:rPr>
                <w:rFonts w:ascii="Times New Roman" w:hAnsi="Times New Roman" w:cs="Times New Roman"/>
                <w:b/>
                <w:bCs/>
                <w:sz w:val="20"/>
                <w:szCs w:val="20"/>
              </w:rPr>
              <w:t>Jumlah</w:t>
            </w:r>
            <w:proofErr w:type="spellEnd"/>
            <w:r w:rsidRPr="007E57BA">
              <w:rPr>
                <w:rFonts w:ascii="Times New Roman" w:hAnsi="Times New Roman" w:cs="Times New Roman"/>
                <w:b/>
                <w:bCs/>
                <w:sz w:val="20"/>
                <w:szCs w:val="20"/>
              </w:rPr>
              <w:t xml:space="preserve"> </w:t>
            </w:r>
            <w:proofErr w:type="spellStart"/>
            <w:r w:rsidRPr="007E57BA">
              <w:rPr>
                <w:rFonts w:ascii="Times New Roman" w:hAnsi="Times New Roman" w:cs="Times New Roman"/>
                <w:b/>
                <w:bCs/>
                <w:sz w:val="20"/>
                <w:szCs w:val="20"/>
              </w:rPr>
              <w:t>sampel</w:t>
            </w:r>
            <w:proofErr w:type="spellEnd"/>
            <w:r w:rsidRPr="007E57BA">
              <w:rPr>
                <w:rFonts w:ascii="Times New Roman" w:hAnsi="Times New Roman" w:cs="Times New Roman"/>
                <w:b/>
                <w:bCs/>
                <w:sz w:val="20"/>
                <w:szCs w:val="20"/>
              </w:rPr>
              <w:t xml:space="preserve"> (22 x 4 </w:t>
            </w:r>
            <w:proofErr w:type="spellStart"/>
            <w:r w:rsidRPr="007E57BA">
              <w:rPr>
                <w:rFonts w:ascii="Times New Roman" w:hAnsi="Times New Roman" w:cs="Times New Roman"/>
                <w:b/>
                <w:bCs/>
                <w:sz w:val="20"/>
                <w:szCs w:val="20"/>
              </w:rPr>
              <w:t>tahun</w:t>
            </w:r>
            <w:proofErr w:type="spellEnd"/>
            <w:r w:rsidRPr="007E57BA">
              <w:rPr>
                <w:rFonts w:ascii="Times New Roman" w:hAnsi="Times New Roman" w:cs="Times New Roman"/>
                <w:b/>
                <w:bCs/>
                <w:sz w:val="20"/>
                <w:szCs w:val="20"/>
              </w:rPr>
              <w:t>)</w:t>
            </w:r>
          </w:p>
        </w:tc>
        <w:tc>
          <w:tcPr>
            <w:tcW w:w="0" w:type="auto"/>
            <w:vAlign w:val="center"/>
          </w:tcPr>
          <w:p w14:paraId="3EE82948" w14:textId="77777777" w:rsidR="00122185" w:rsidRPr="007E57BA" w:rsidRDefault="00122185" w:rsidP="00AD3236">
            <w:pPr>
              <w:jc w:val="center"/>
              <w:rPr>
                <w:rFonts w:ascii="Times New Roman" w:hAnsi="Times New Roman" w:cs="Times New Roman"/>
                <w:b/>
                <w:bCs/>
                <w:sz w:val="20"/>
                <w:szCs w:val="20"/>
              </w:rPr>
            </w:pPr>
            <w:r w:rsidRPr="007E57BA">
              <w:rPr>
                <w:rFonts w:ascii="Times New Roman" w:hAnsi="Times New Roman" w:cs="Times New Roman"/>
                <w:b/>
                <w:bCs/>
                <w:sz w:val="20"/>
                <w:szCs w:val="20"/>
              </w:rPr>
              <w:t>88</w:t>
            </w:r>
          </w:p>
        </w:tc>
      </w:tr>
    </w:tbl>
    <w:p w14:paraId="0B364A84" w14:textId="18A7B393" w:rsidR="005B3D03" w:rsidRDefault="005B3D03" w:rsidP="005B3D03">
      <w:pPr>
        <w:rPr>
          <w:lang w:val="sv-SE"/>
        </w:rPr>
      </w:pPr>
    </w:p>
    <w:p w14:paraId="64D0E12C" w14:textId="380E809A" w:rsidR="00740C77" w:rsidRDefault="00740C77" w:rsidP="00BA6B3B">
      <w:pPr>
        <w:spacing w:line="480" w:lineRule="auto"/>
        <w:ind w:firstLine="720"/>
        <w:jc w:val="both"/>
        <w:rPr>
          <w:rFonts w:ascii="Times New Roman" w:hAnsi="Times New Roman" w:cs="Times New Roman"/>
          <w:lang w:val="sv-SE"/>
        </w:rPr>
      </w:pPr>
      <w:r w:rsidRPr="00022E80">
        <w:rPr>
          <w:rFonts w:ascii="Times New Roman" w:hAnsi="Times New Roman" w:cs="Times New Roman"/>
          <w:lang w:val="sv-SE"/>
        </w:rPr>
        <w:t xml:space="preserve">Setelah proses penyaringan data menggunakan teknik </w:t>
      </w:r>
      <w:r w:rsidRPr="00910276">
        <w:rPr>
          <w:rFonts w:ascii="Times New Roman" w:hAnsi="Times New Roman" w:cs="Times New Roman"/>
          <w:i/>
          <w:iCs/>
          <w:lang w:val="sv-SE"/>
        </w:rPr>
        <w:t>purposive sampling</w:t>
      </w:r>
      <w:r w:rsidRPr="00022E80">
        <w:rPr>
          <w:rFonts w:ascii="Times New Roman" w:hAnsi="Times New Roman" w:cs="Times New Roman"/>
          <w:lang w:val="sv-SE"/>
        </w:rPr>
        <w:t xml:space="preserve">, diperoleh </w:t>
      </w:r>
      <w:r w:rsidR="0061641A" w:rsidRPr="00022E80">
        <w:rPr>
          <w:rFonts w:ascii="Times New Roman" w:hAnsi="Times New Roman" w:cs="Times New Roman"/>
          <w:lang w:val="sv-SE"/>
        </w:rPr>
        <w:t xml:space="preserve">22 perusahaan yang memenuhi kriteria penelitian. Daftar berikut menyajikan </w:t>
      </w:r>
      <w:r w:rsidR="00022E80" w:rsidRPr="00022E80">
        <w:rPr>
          <w:rFonts w:ascii="Times New Roman" w:hAnsi="Times New Roman" w:cs="Times New Roman"/>
          <w:lang w:val="sv-SE"/>
        </w:rPr>
        <w:t xml:space="preserve">perusahaan Makanan dan Minuman yang terpilih sebagai sampel dalam studi ini </w:t>
      </w:r>
      <w:r w:rsidR="00022E80">
        <w:rPr>
          <w:rFonts w:ascii="Times New Roman" w:hAnsi="Times New Roman" w:cs="Times New Roman"/>
          <w:lang w:val="sv-SE"/>
        </w:rPr>
        <w:t>:</w:t>
      </w:r>
    </w:p>
    <w:p w14:paraId="0ED16490" w14:textId="77777777" w:rsidR="00337058" w:rsidRDefault="00337058" w:rsidP="00BA6B3B">
      <w:pPr>
        <w:spacing w:line="480" w:lineRule="auto"/>
        <w:ind w:firstLine="720"/>
        <w:jc w:val="both"/>
        <w:rPr>
          <w:rFonts w:ascii="Times New Roman" w:hAnsi="Times New Roman" w:cs="Times New Roman"/>
          <w:lang w:val="sv-SE"/>
        </w:rPr>
      </w:pPr>
    </w:p>
    <w:p w14:paraId="358517FB" w14:textId="77777777" w:rsidR="00AD3236" w:rsidRDefault="00AD3236" w:rsidP="00BA6B3B">
      <w:pPr>
        <w:spacing w:line="480" w:lineRule="auto"/>
        <w:ind w:firstLine="720"/>
        <w:jc w:val="both"/>
        <w:rPr>
          <w:rFonts w:ascii="Times New Roman" w:hAnsi="Times New Roman" w:cs="Times New Roman"/>
          <w:lang w:val="sv-SE"/>
        </w:rPr>
      </w:pPr>
    </w:p>
    <w:p w14:paraId="1663995A" w14:textId="61E5E940" w:rsidR="006A2D48" w:rsidRPr="00387D0B" w:rsidRDefault="00387D0B" w:rsidP="00813802">
      <w:pPr>
        <w:pStyle w:val="Caption"/>
        <w:rPr>
          <w:rFonts w:ascii="Times New Roman" w:hAnsi="Times New Roman" w:cs="Times New Roman"/>
          <w:b/>
          <w:bCs/>
          <w:i w:val="0"/>
          <w:iCs w:val="0"/>
          <w:color w:val="auto"/>
          <w:sz w:val="24"/>
          <w:szCs w:val="24"/>
          <w:lang w:val="sv-SE"/>
        </w:rPr>
      </w:pPr>
      <w:bookmarkStart w:id="399" w:name="_Toc215410461"/>
      <w:bookmarkStart w:id="400" w:name="_Toc215410661"/>
      <w:r w:rsidRPr="005E32EB">
        <w:rPr>
          <w:rFonts w:ascii="Times New Roman" w:hAnsi="Times New Roman" w:cs="Times New Roman"/>
          <w:b/>
          <w:bCs/>
          <w:i w:val="0"/>
          <w:iCs w:val="0"/>
          <w:color w:val="auto"/>
          <w:sz w:val="24"/>
          <w:szCs w:val="24"/>
          <w:lang w:val="sv-SE"/>
        </w:rPr>
        <w:lastRenderedPageBreak/>
        <w:t>Tabel 4.</w:t>
      </w:r>
      <w:r w:rsidRPr="00387D0B">
        <w:rPr>
          <w:rFonts w:ascii="Times New Roman" w:hAnsi="Times New Roman" w:cs="Times New Roman"/>
          <w:b/>
          <w:bCs/>
          <w:i w:val="0"/>
          <w:iCs w:val="0"/>
          <w:color w:val="auto"/>
          <w:sz w:val="24"/>
          <w:szCs w:val="24"/>
        </w:rPr>
        <w:fldChar w:fldCharType="begin"/>
      </w:r>
      <w:r w:rsidRPr="005E32EB">
        <w:rPr>
          <w:rFonts w:ascii="Times New Roman" w:hAnsi="Times New Roman" w:cs="Times New Roman"/>
          <w:b/>
          <w:bCs/>
          <w:i w:val="0"/>
          <w:iCs w:val="0"/>
          <w:color w:val="auto"/>
          <w:sz w:val="24"/>
          <w:szCs w:val="24"/>
          <w:lang w:val="sv-SE"/>
        </w:rPr>
        <w:instrText xml:space="preserve"> SEQ Tabel_4. \* ARABIC </w:instrText>
      </w:r>
      <w:r w:rsidRPr="00387D0B">
        <w:rPr>
          <w:rFonts w:ascii="Times New Roman" w:hAnsi="Times New Roman" w:cs="Times New Roman"/>
          <w:b/>
          <w:bCs/>
          <w:i w:val="0"/>
          <w:iCs w:val="0"/>
          <w:color w:val="auto"/>
          <w:sz w:val="24"/>
          <w:szCs w:val="24"/>
        </w:rPr>
        <w:fldChar w:fldCharType="separate"/>
      </w:r>
      <w:r w:rsidR="005E5D0A">
        <w:rPr>
          <w:rFonts w:ascii="Times New Roman" w:hAnsi="Times New Roman" w:cs="Times New Roman"/>
          <w:b/>
          <w:bCs/>
          <w:i w:val="0"/>
          <w:iCs w:val="0"/>
          <w:noProof/>
          <w:color w:val="auto"/>
          <w:sz w:val="24"/>
          <w:szCs w:val="24"/>
          <w:lang w:val="sv-SE"/>
        </w:rPr>
        <w:t>2</w:t>
      </w:r>
      <w:r w:rsidRPr="00387D0B">
        <w:rPr>
          <w:rFonts w:ascii="Times New Roman" w:hAnsi="Times New Roman" w:cs="Times New Roman"/>
          <w:b/>
          <w:bCs/>
          <w:i w:val="0"/>
          <w:iCs w:val="0"/>
          <w:color w:val="auto"/>
          <w:sz w:val="24"/>
          <w:szCs w:val="24"/>
        </w:rPr>
        <w:fldChar w:fldCharType="end"/>
      </w:r>
      <w:r w:rsidRPr="005E32EB">
        <w:rPr>
          <w:rFonts w:ascii="Times New Roman" w:hAnsi="Times New Roman" w:cs="Times New Roman"/>
          <w:b/>
          <w:bCs/>
          <w:i w:val="0"/>
          <w:iCs w:val="0"/>
          <w:color w:val="auto"/>
          <w:sz w:val="24"/>
          <w:szCs w:val="24"/>
          <w:lang w:val="sv-SE"/>
        </w:rPr>
        <w:t xml:space="preserve"> </w:t>
      </w:r>
      <w:r w:rsidR="006A2D48" w:rsidRPr="00387D0B">
        <w:rPr>
          <w:rFonts w:ascii="Times New Roman" w:hAnsi="Times New Roman" w:cs="Times New Roman"/>
          <w:b/>
          <w:bCs/>
          <w:i w:val="0"/>
          <w:iCs w:val="0"/>
          <w:color w:val="auto"/>
          <w:sz w:val="24"/>
          <w:szCs w:val="24"/>
          <w:lang w:val="sv-SE"/>
        </w:rPr>
        <w:t>Daftar Perusahaan yang Memenuhi Kriteria Menjadi Sampel</w:t>
      </w:r>
      <w:bookmarkEnd w:id="399"/>
      <w:bookmarkEnd w:id="400"/>
    </w:p>
    <w:tbl>
      <w:tblPr>
        <w:tblStyle w:val="TableGrid"/>
        <w:tblW w:w="8080" w:type="dxa"/>
        <w:tblInd w:w="-5" w:type="dxa"/>
        <w:tblLook w:val="04A0" w:firstRow="1" w:lastRow="0" w:firstColumn="1" w:lastColumn="0" w:noHBand="0" w:noVBand="1"/>
      </w:tblPr>
      <w:tblGrid>
        <w:gridCol w:w="567"/>
        <w:gridCol w:w="2835"/>
        <w:gridCol w:w="1560"/>
        <w:gridCol w:w="3118"/>
      </w:tblGrid>
      <w:tr w:rsidR="0070623C" w:rsidRPr="00C81B4B" w14:paraId="40662D59" w14:textId="77777777" w:rsidTr="00905EBC">
        <w:trPr>
          <w:trHeight w:val="454"/>
        </w:trPr>
        <w:tc>
          <w:tcPr>
            <w:tcW w:w="567" w:type="dxa"/>
            <w:vAlign w:val="bottom"/>
          </w:tcPr>
          <w:p w14:paraId="08111BB2" w14:textId="77777777" w:rsidR="0070623C" w:rsidRPr="00C81B4B" w:rsidRDefault="0070623C" w:rsidP="00905EBC">
            <w:pPr>
              <w:jc w:val="center"/>
              <w:rPr>
                <w:rFonts w:ascii="Times New Roman" w:hAnsi="Times New Roman" w:cs="Times New Roman"/>
                <w:b/>
                <w:bCs/>
                <w:sz w:val="22"/>
                <w:szCs w:val="22"/>
              </w:rPr>
            </w:pPr>
            <w:r w:rsidRPr="00C81B4B">
              <w:rPr>
                <w:rFonts w:ascii="Times New Roman" w:hAnsi="Times New Roman" w:cs="Times New Roman"/>
                <w:b/>
                <w:bCs/>
                <w:sz w:val="22"/>
                <w:szCs w:val="22"/>
              </w:rPr>
              <w:t>No</w:t>
            </w:r>
          </w:p>
        </w:tc>
        <w:tc>
          <w:tcPr>
            <w:tcW w:w="2835" w:type="dxa"/>
            <w:vAlign w:val="center"/>
          </w:tcPr>
          <w:p w14:paraId="1360258D" w14:textId="77777777" w:rsidR="0070623C" w:rsidRPr="00C81B4B" w:rsidRDefault="0070623C" w:rsidP="00905EBC">
            <w:pPr>
              <w:jc w:val="center"/>
              <w:rPr>
                <w:rFonts w:ascii="Times New Roman" w:hAnsi="Times New Roman" w:cs="Times New Roman"/>
                <w:b/>
                <w:bCs/>
                <w:sz w:val="22"/>
                <w:szCs w:val="22"/>
              </w:rPr>
            </w:pPr>
            <w:r w:rsidRPr="00C81B4B">
              <w:rPr>
                <w:rFonts w:ascii="Times New Roman" w:hAnsi="Times New Roman" w:cs="Times New Roman"/>
                <w:b/>
                <w:bCs/>
                <w:sz w:val="22"/>
                <w:szCs w:val="22"/>
              </w:rPr>
              <w:t>Sub Sektor</w:t>
            </w:r>
          </w:p>
        </w:tc>
        <w:tc>
          <w:tcPr>
            <w:tcW w:w="1560" w:type="dxa"/>
            <w:vAlign w:val="center"/>
          </w:tcPr>
          <w:p w14:paraId="6A8D5A4D" w14:textId="77777777" w:rsidR="0070623C" w:rsidRPr="00C81B4B" w:rsidRDefault="0070623C" w:rsidP="00905EBC">
            <w:pPr>
              <w:jc w:val="center"/>
              <w:rPr>
                <w:rFonts w:ascii="Times New Roman" w:hAnsi="Times New Roman" w:cs="Times New Roman"/>
                <w:b/>
                <w:bCs/>
                <w:sz w:val="22"/>
                <w:szCs w:val="22"/>
              </w:rPr>
            </w:pPr>
            <w:r w:rsidRPr="00C81B4B">
              <w:rPr>
                <w:rFonts w:ascii="Times New Roman" w:hAnsi="Times New Roman" w:cs="Times New Roman"/>
                <w:b/>
                <w:bCs/>
                <w:sz w:val="22"/>
                <w:szCs w:val="22"/>
              </w:rPr>
              <w:t>Kode Saham</w:t>
            </w:r>
          </w:p>
        </w:tc>
        <w:tc>
          <w:tcPr>
            <w:tcW w:w="3118" w:type="dxa"/>
            <w:vAlign w:val="center"/>
          </w:tcPr>
          <w:p w14:paraId="4BCE3222" w14:textId="77777777" w:rsidR="0070623C" w:rsidRPr="00C81B4B" w:rsidRDefault="0070623C" w:rsidP="00905EBC">
            <w:pPr>
              <w:jc w:val="center"/>
              <w:rPr>
                <w:rFonts w:ascii="Times New Roman" w:hAnsi="Times New Roman" w:cs="Times New Roman"/>
                <w:b/>
                <w:bCs/>
                <w:sz w:val="22"/>
                <w:szCs w:val="22"/>
              </w:rPr>
            </w:pPr>
            <w:r w:rsidRPr="00C81B4B">
              <w:rPr>
                <w:rFonts w:ascii="Times New Roman" w:hAnsi="Times New Roman" w:cs="Times New Roman"/>
                <w:b/>
                <w:bCs/>
                <w:sz w:val="22"/>
                <w:szCs w:val="22"/>
              </w:rPr>
              <w:t>Nama Perusahaan</w:t>
            </w:r>
          </w:p>
        </w:tc>
      </w:tr>
      <w:tr w:rsidR="0070623C" w:rsidRPr="00C81B4B" w14:paraId="5662C3D0" w14:textId="77777777" w:rsidTr="00905EBC">
        <w:trPr>
          <w:trHeight w:val="20"/>
        </w:trPr>
        <w:tc>
          <w:tcPr>
            <w:tcW w:w="567" w:type="dxa"/>
            <w:vAlign w:val="center"/>
          </w:tcPr>
          <w:p w14:paraId="2AE697DC"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1.</w:t>
            </w:r>
          </w:p>
        </w:tc>
        <w:tc>
          <w:tcPr>
            <w:tcW w:w="2835" w:type="dxa"/>
            <w:vAlign w:val="center"/>
          </w:tcPr>
          <w:p w14:paraId="6B5C954E" w14:textId="77777777" w:rsidR="0070623C" w:rsidRPr="007E57BA" w:rsidRDefault="0070623C" w:rsidP="00905EBC">
            <w:pPr>
              <w:jc w:val="center"/>
              <w:rPr>
                <w:rFonts w:ascii="Times New Roman" w:hAnsi="Times New Roman" w:cs="Times New Roman"/>
                <w:sz w:val="20"/>
                <w:szCs w:val="20"/>
              </w:rPr>
            </w:pPr>
            <w:proofErr w:type="spellStart"/>
            <w:r w:rsidRPr="007E57BA">
              <w:rPr>
                <w:rFonts w:ascii="Times New Roman" w:hAnsi="Times New Roman" w:cs="Times New Roman"/>
                <w:sz w:val="20"/>
                <w:szCs w:val="20"/>
              </w:rPr>
              <w:t>Makanan</w:t>
            </w:r>
            <w:proofErr w:type="spellEnd"/>
            <w:r w:rsidRPr="007E57BA">
              <w:rPr>
                <w:rFonts w:ascii="Times New Roman" w:hAnsi="Times New Roman" w:cs="Times New Roman"/>
                <w:sz w:val="20"/>
                <w:szCs w:val="20"/>
              </w:rPr>
              <w:t xml:space="preserve"> dan </w:t>
            </w:r>
            <w:proofErr w:type="spellStart"/>
            <w:r w:rsidRPr="007E57BA">
              <w:rPr>
                <w:rFonts w:ascii="Times New Roman" w:hAnsi="Times New Roman" w:cs="Times New Roman"/>
                <w:sz w:val="20"/>
                <w:szCs w:val="20"/>
              </w:rPr>
              <w:t>Minuman</w:t>
            </w:r>
            <w:proofErr w:type="spellEnd"/>
          </w:p>
        </w:tc>
        <w:tc>
          <w:tcPr>
            <w:tcW w:w="1560" w:type="dxa"/>
            <w:vAlign w:val="center"/>
          </w:tcPr>
          <w:p w14:paraId="59D8CEFD"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AALI</w:t>
            </w:r>
          </w:p>
        </w:tc>
        <w:tc>
          <w:tcPr>
            <w:tcW w:w="3118" w:type="dxa"/>
            <w:vAlign w:val="center"/>
          </w:tcPr>
          <w:p w14:paraId="6D89B146"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 xml:space="preserve">Astra </w:t>
            </w:r>
            <w:proofErr w:type="spellStart"/>
            <w:r w:rsidRPr="007E57BA">
              <w:rPr>
                <w:rFonts w:ascii="Times New Roman" w:hAnsi="Times New Roman" w:cs="Times New Roman"/>
                <w:sz w:val="20"/>
                <w:szCs w:val="20"/>
              </w:rPr>
              <w:t>Agro</w:t>
            </w:r>
            <w:proofErr w:type="spellEnd"/>
            <w:r w:rsidRPr="007E57BA">
              <w:rPr>
                <w:rFonts w:ascii="Times New Roman" w:hAnsi="Times New Roman" w:cs="Times New Roman"/>
                <w:sz w:val="20"/>
                <w:szCs w:val="20"/>
              </w:rPr>
              <w:t xml:space="preserve"> Lestari </w:t>
            </w:r>
            <w:proofErr w:type="spellStart"/>
            <w:r w:rsidRPr="007E57BA">
              <w:rPr>
                <w:rFonts w:ascii="Times New Roman" w:hAnsi="Times New Roman" w:cs="Times New Roman"/>
                <w:sz w:val="20"/>
                <w:szCs w:val="20"/>
              </w:rPr>
              <w:t>Tbk</w:t>
            </w:r>
            <w:proofErr w:type="spellEnd"/>
          </w:p>
        </w:tc>
      </w:tr>
      <w:tr w:rsidR="0070623C" w:rsidRPr="00C81B4B" w14:paraId="0362BC80" w14:textId="77777777" w:rsidTr="00905EBC">
        <w:trPr>
          <w:trHeight w:val="20"/>
        </w:trPr>
        <w:tc>
          <w:tcPr>
            <w:tcW w:w="567" w:type="dxa"/>
            <w:vAlign w:val="center"/>
          </w:tcPr>
          <w:p w14:paraId="25FEE64B"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2.</w:t>
            </w:r>
          </w:p>
        </w:tc>
        <w:tc>
          <w:tcPr>
            <w:tcW w:w="2835" w:type="dxa"/>
            <w:vAlign w:val="center"/>
          </w:tcPr>
          <w:p w14:paraId="3ED59C05" w14:textId="77777777" w:rsidR="0070623C" w:rsidRPr="007E57BA" w:rsidRDefault="0070623C" w:rsidP="00905EBC">
            <w:pPr>
              <w:jc w:val="center"/>
              <w:rPr>
                <w:rFonts w:ascii="Times New Roman" w:hAnsi="Times New Roman" w:cs="Times New Roman"/>
                <w:sz w:val="20"/>
                <w:szCs w:val="20"/>
              </w:rPr>
            </w:pPr>
            <w:proofErr w:type="spellStart"/>
            <w:r w:rsidRPr="007E57BA">
              <w:rPr>
                <w:rFonts w:ascii="Times New Roman" w:hAnsi="Times New Roman" w:cs="Times New Roman"/>
                <w:sz w:val="20"/>
                <w:szCs w:val="20"/>
              </w:rPr>
              <w:t>Makanan</w:t>
            </w:r>
            <w:proofErr w:type="spellEnd"/>
            <w:r w:rsidRPr="007E57BA">
              <w:rPr>
                <w:rFonts w:ascii="Times New Roman" w:hAnsi="Times New Roman" w:cs="Times New Roman"/>
                <w:sz w:val="20"/>
                <w:szCs w:val="20"/>
              </w:rPr>
              <w:t xml:space="preserve"> dan </w:t>
            </w:r>
            <w:proofErr w:type="spellStart"/>
            <w:r w:rsidRPr="007E57BA">
              <w:rPr>
                <w:rFonts w:ascii="Times New Roman" w:hAnsi="Times New Roman" w:cs="Times New Roman"/>
                <w:sz w:val="20"/>
                <w:szCs w:val="20"/>
              </w:rPr>
              <w:t>Minuman</w:t>
            </w:r>
            <w:proofErr w:type="spellEnd"/>
          </w:p>
        </w:tc>
        <w:tc>
          <w:tcPr>
            <w:tcW w:w="1560" w:type="dxa"/>
            <w:vAlign w:val="center"/>
          </w:tcPr>
          <w:p w14:paraId="23CF3E51"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BISI</w:t>
            </w:r>
          </w:p>
        </w:tc>
        <w:tc>
          <w:tcPr>
            <w:tcW w:w="3118" w:type="dxa"/>
            <w:vAlign w:val="center"/>
          </w:tcPr>
          <w:p w14:paraId="60965C60"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 xml:space="preserve">Bisi International </w:t>
            </w:r>
            <w:proofErr w:type="spellStart"/>
            <w:r w:rsidRPr="007E57BA">
              <w:rPr>
                <w:rFonts w:ascii="Times New Roman" w:hAnsi="Times New Roman" w:cs="Times New Roman"/>
                <w:sz w:val="20"/>
                <w:szCs w:val="20"/>
              </w:rPr>
              <w:t>Tbk</w:t>
            </w:r>
            <w:proofErr w:type="spellEnd"/>
          </w:p>
        </w:tc>
      </w:tr>
      <w:tr w:rsidR="0070623C" w:rsidRPr="00C81B4B" w14:paraId="2EB5FF1D" w14:textId="77777777" w:rsidTr="00905EBC">
        <w:trPr>
          <w:trHeight w:val="20"/>
        </w:trPr>
        <w:tc>
          <w:tcPr>
            <w:tcW w:w="567" w:type="dxa"/>
            <w:vAlign w:val="center"/>
          </w:tcPr>
          <w:p w14:paraId="7DE62402"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3.</w:t>
            </w:r>
          </w:p>
        </w:tc>
        <w:tc>
          <w:tcPr>
            <w:tcW w:w="2835" w:type="dxa"/>
            <w:vAlign w:val="center"/>
          </w:tcPr>
          <w:p w14:paraId="010052B2" w14:textId="77777777" w:rsidR="0070623C" w:rsidRPr="007E57BA" w:rsidRDefault="0070623C" w:rsidP="00905EBC">
            <w:pPr>
              <w:jc w:val="center"/>
              <w:rPr>
                <w:rFonts w:ascii="Times New Roman" w:hAnsi="Times New Roman" w:cs="Times New Roman"/>
                <w:sz w:val="20"/>
                <w:szCs w:val="20"/>
              </w:rPr>
            </w:pPr>
            <w:proofErr w:type="spellStart"/>
            <w:r w:rsidRPr="007E57BA">
              <w:rPr>
                <w:rFonts w:ascii="Times New Roman" w:hAnsi="Times New Roman" w:cs="Times New Roman"/>
                <w:sz w:val="20"/>
                <w:szCs w:val="20"/>
              </w:rPr>
              <w:t>Makanan</w:t>
            </w:r>
            <w:proofErr w:type="spellEnd"/>
            <w:r w:rsidRPr="007E57BA">
              <w:rPr>
                <w:rFonts w:ascii="Times New Roman" w:hAnsi="Times New Roman" w:cs="Times New Roman"/>
                <w:sz w:val="20"/>
                <w:szCs w:val="20"/>
              </w:rPr>
              <w:t xml:space="preserve"> dan </w:t>
            </w:r>
            <w:proofErr w:type="spellStart"/>
            <w:r w:rsidRPr="007E57BA">
              <w:rPr>
                <w:rFonts w:ascii="Times New Roman" w:hAnsi="Times New Roman" w:cs="Times New Roman"/>
                <w:sz w:val="20"/>
                <w:szCs w:val="20"/>
              </w:rPr>
              <w:t>Minuman</w:t>
            </w:r>
            <w:proofErr w:type="spellEnd"/>
          </w:p>
        </w:tc>
        <w:tc>
          <w:tcPr>
            <w:tcW w:w="1560" w:type="dxa"/>
            <w:vAlign w:val="center"/>
          </w:tcPr>
          <w:p w14:paraId="047134C9"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BUDI</w:t>
            </w:r>
          </w:p>
        </w:tc>
        <w:tc>
          <w:tcPr>
            <w:tcW w:w="3118" w:type="dxa"/>
            <w:vAlign w:val="center"/>
          </w:tcPr>
          <w:p w14:paraId="0602A664"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 xml:space="preserve">Budi Strach &amp; Sweetener </w:t>
            </w:r>
            <w:proofErr w:type="spellStart"/>
            <w:r w:rsidRPr="007E57BA">
              <w:rPr>
                <w:rFonts w:ascii="Times New Roman" w:hAnsi="Times New Roman" w:cs="Times New Roman"/>
                <w:sz w:val="20"/>
                <w:szCs w:val="20"/>
              </w:rPr>
              <w:t>Tbk</w:t>
            </w:r>
            <w:proofErr w:type="spellEnd"/>
          </w:p>
        </w:tc>
      </w:tr>
      <w:tr w:rsidR="0070623C" w:rsidRPr="00C81B4B" w14:paraId="18EB2869" w14:textId="77777777" w:rsidTr="00905EBC">
        <w:trPr>
          <w:trHeight w:val="20"/>
        </w:trPr>
        <w:tc>
          <w:tcPr>
            <w:tcW w:w="567" w:type="dxa"/>
            <w:vAlign w:val="center"/>
          </w:tcPr>
          <w:p w14:paraId="1708B941"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4.</w:t>
            </w:r>
          </w:p>
        </w:tc>
        <w:tc>
          <w:tcPr>
            <w:tcW w:w="2835" w:type="dxa"/>
            <w:vAlign w:val="center"/>
          </w:tcPr>
          <w:p w14:paraId="44B7C017" w14:textId="77777777" w:rsidR="0070623C" w:rsidRPr="007E57BA" w:rsidRDefault="0070623C" w:rsidP="00905EBC">
            <w:pPr>
              <w:jc w:val="center"/>
              <w:rPr>
                <w:rFonts w:ascii="Times New Roman" w:hAnsi="Times New Roman" w:cs="Times New Roman"/>
                <w:sz w:val="20"/>
                <w:szCs w:val="20"/>
              </w:rPr>
            </w:pPr>
            <w:proofErr w:type="spellStart"/>
            <w:r w:rsidRPr="007E57BA">
              <w:rPr>
                <w:rFonts w:ascii="Times New Roman" w:hAnsi="Times New Roman" w:cs="Times New Roman"/>
                <w:sz w:val="20"/>
                <w:szCs w:val="20"/>
              </w:rPr>
              <w:t>Makanan</w:t>
            </w:r>
            <w:proofErr w:type="spellEnd"/>
            <w:r w:rsidRPr="007E57BA">
              <w:rPr>
                <w:rFonts w:ascii="Times New Roman" w:hAnsi="Times New Roman" w:cs="Times New Roman"/>
                <w:sz w:val="20"/>
                <w:szCs w:val="20"/>
              </w:rPr>
              <w:t xml:space="preserve"> dan </w:t>
            </w:r>
            <w:proofErr w:type="spellStart"/>
            <w:r w:rsidRPr="007E57BA">
              <w:rPr>
                <w:rFonts w:ascii="Times New Roman" w:hAnsi="Times New Roman" w:cs="Times New Roman"/>
                <w:sz w:val="20"/>
                <w:szCs w:val="20"/>
              </w:rPr>
              <w:t>Minuman</w:t>
            </w:r>
            <w:proofErr w:type="spellEnd"/>
          </w:p>
        </w:tc>
        <w:tc>
          <w:tcPr>
            <w:tcW w:w="1560" w:type="dxa"/>
            <w:vAlign w:val="center"/>
          </w:tcPr>
          <w:p w14:paraId="58510526"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CAMP</w:t>
            </w:r>
          </w:p>
        </w:tc>
        <w:tc>
          <w:tcPr>
            <w:tcW w:w="3118" w:type="dxa"/>
            <w:vAlign w:val="center"/>
          </w:tcPr>
          <w:p w14:paraId="373F77FE"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 xml:space="preserve">Campina Ice Cream Industry </w:t>
            </w:r>
            <w:proofErr w:type="spellStart"/>
            <w:r w:rsidRPr="007E57BA">
              <w:rPr>
                <w:rFonts w:ascii="Times New Roman" w:hAnsi="Times New Roman" w:cs="Times New Roman"/>
                <w:sz w:val="20"/>
                <w:szCs w:val="20"/>
              </w:rPr>
              <w:t>Tbk</w:t>
            </w:r>
            <w:proofErr w:type="spellEnd"/>
          </w:p>
        </w:tc>
      </w:tr>
      <w:tr w:rsidR="0070623C" w:rsidRPr="00C81B4B" w14:paraId="26981CBD" w14:textId="77777777" w:rsidTr="00905EBC">
        <w:trPr>
          <w:trHeight w:val="20"/>
        </w:trPr>
        <w:tc>
          <w:tcPr>
            <w:tcW w:w="567" w:type="dxa"/>
            <w:vAlign w:val="center"/>
          </w:tcPr>
          <w:p w14:paraId="107A1585"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5</w:t>
            </w:r>
          </w:p>
        </w:tc>
        <w:tc>
          <w:tcPr>
            <w:tcW w:w="2835" w:type="dxa"/>
            <w:vAlign w:val="center"/>
          </w:tcPr>
          <w:p w14:paraId="36984CD5" w14:textId="77777777" w:rsidR="0070623C" w:rsidRPr="007E57BA" w:rsidRDefault="0070623C" w:rsidP="00905EBC">
            <w:pPr>
              <w:jc w:val="center"/>
              <w:rPr>
                <w:rFonts w:ascii="Times New Roman" w:hAnsi="Times New Roman" w:cs="Times New Roman"/>
                <w:sz w:val="20"/>
                <w:szCs w:val="20"/>
              </w:rPr>
            </w:pPr>
            <w:proofErr w:type="spellStart"/>
            <w:r w:rsidRPr="007E57BA">
              <w:rPr>
                <w:rFonts w:ascii="Times New Roman" w:hAnsi="Times New Roman" w:cs="Times New Roman"/>
                <w:sz w:val="20"/>
                <w:szCs w:val="20"/>
              </w:rPr>
              <w:t>Makanan</w:t>
            </w:r>
            <w:proofErr w:type="spellEnd"/>
            <w:r w:rsidRPr="007E57BA">
              <w:rPr>
                <w:rFonts w:ascii="Times New Roman" w:hAnsi="Times New Roman" w:cs="Times New Roman"/>
                <w:sz w:val="20"/>
                <w:szCs w:val="20"/>
              </w:rPr>
              <w:t xml:space="preserve"> dan </w:t>
            </w:r>
            <w:proofErr w:type="spellStart"/>
            <w:r w:rsidRPr="007E57BA">
              <w:rPr>
                <w:rFonts w:ascii="Times New Roman" w:hAnsi="Times New Roman" w:cs="Times New Roman"/>
                <w:sz w:val="20"/>
                <w:szCs w:val="20"/>
              </w:rPr>
              <w:t>Minuman</w:t>
            </w:r>
            <w:proofErr w:type="spellEnd"/>
          </w:p>
        </w:tc>
        <w:tc>
          <w:tcPr>
            <w:tcW w:w="1560" w:type="dxa"/>
            <w:vAlign w:val="center"/>
          </w:tcPr>
          <w:p w14:paraId="0BC86617"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CPIN</w:t>
            </w:r>
          </w:p>
        </w:tc>
        <w:tc>
          <w:tcPr>
            <w:tcW w:w="3118" w:type="dxa"/>
            <w:vAlign w:val="center"/>
          </w:tcPr>
          <w:p w14:paraId="22014A9D"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 xml:space="preserve">Charoen Pokphand Indonesia </w:t>
            </w:r>
            <w:proofErr w:type="spellStart"/>
            <w:r w:rsidRPr="007E57BA">
              <w:rPr>
                <w:rFonts w:ascii="Times New Roman" w:hAnsi="Times New Roman" w:cs="Times New Roman"/>
                <w:sz w:val="20"/>
                <w:szCs w:val="20"/>
              </w:rPr>
              <w:t>Tbk</w:t>
            </w:r>
            <w:proofErr w:type="spellEnd"/>
          </w:p>
        </w:tc>
      </w:tr>
      <w:tr w:rsidR="0070623C" w:rsidRPr="00C81B4B" w14:paraId="4A5B5700" w14:textId="77777777" w:rsidTr="00905EBC">
        <w:trPr>
          <w:trHeight w:val="20"/>
        </w:trPr>
        <w:tc>
          <w:tcPr>
            <w:tcW w:w="567" w:type="dxa"/>
            <w:vAlign w:val="center"/>
          </w:tcPr>
          <w:p w14:paraId="34933EE0"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6.</w:t>
            </w:r>
          </w:p>
        </w:tc>
        <w:tc>
          <w:tcPr>
            <w:tcW w:w="2835" w:type="dxa"/>
            <w:vAlign w:val="center"/>
          </w:tcPr>
          <w:p w14:paraId="0FDFE468" w14:textId="77777777" w:rsidR="0070623C" w:rsidRPr="007E57BA" w:rsidRDefault="0070623C" w:rsidP="00905EBC">
            <w:pPr>
              <w:jc w:val="center"/>
              <w:rPr>
                <w:rFonts w:ascii="Times New Roman" w:hAnsi="Times New Roman" w:cs="Times New Roman"/>
                <w:sz w:val="20"/>
                <w:szCs w:val="20"/>
              </w:rPr>
            </w:pPr>
            <w:proofErr w:type="spellStart"/>
            <w:r w:rsidRPr="007E57BA">
              <w:rPr>
                <w:rFonts w:ascii="Times New Roman" w:hAnsi="Times New Roman" w:cs="Times New Roman"/>
                <w:sz w:val="20"/>
                <w:szCs w:val="20"/>
              </w:rPr>
              <w:t>Makanan</w:t>
            </w:r>
            <w:proofErr w:type="spellEnd"/>
            <w:r w:rsidRPr="007E57BA">
              <w:rPr>
                <w:rFonts w:ascii="Times New Roman" w:hAnsi="Times New Roman" w:cs="Times New Roman"/>
                <w:sz w:val="20"/>
                <w:szCs w:val="20"/>
              </w:rPr>
              <w:t xml:space="preserve"> dan </w:t>
            </w:r>
            <w:proofErr w:type="spellStart"/>
            <w:r w:rsidRPr="007E57BA">
              <w:rPr>
                <w:rFonts w:ascii="Times New Roman" w:hAnsi="Times New Roman" w:cs="Times New Roman"/>
                <w:sz w:val="20"/>
                <w:szCs w:val="20"/>
              </w:rPr>
              <w:t>Minuman</w:t>
            </w:r>
            <w:proofErr w:type="spellEnd"/>
          </w:p>
        </w:tc>
        <w:tc>
          <w:tcPr>
            <w:tcW w:w="1560" w:type="dxa"/>
            <w:vAlign w:val="center"/>
          </w:tcPr>
          <w:p w14:paraId="1B4A12C5"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DLTA</w:t>
            </w:r>
          </w:p>
        </w:tc>
        <w:tc>
          <w:tcPr>
            <w:tcW w:w="3118" w:type="dxa"/>
            <w:vAlign w:val="center"/>
          </w:tcPr>
          <w:p w14:paraId="03BED0C2"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 xml:space="preserve">Delta Djakarta </w:t>
            </w:r>
            <w:proofErr w:type="spellStart"/>
            <w:r w:rsidRPr="007E57BA">
              <w:rPr>
                <w:rFonts w:ascii="Times New Roman" w:hAnsi="Times New Roman" w:cs="Times New Roman"/>
                <w:sz w:val="20"/>
                <w:szCs w:val="20"/>
              </w:rPr>
              <w:t>Tbk</w:t>
            </w:r>
            <w:proofErr w:type="spellEnd"/>
          </w:p>
        </w:tc>
      </w:tr>
      <w:tr w:rsidR="0070623C" w:rsidRPr="00C81B4B" w14:paraId="1C796097" w14:textId="77777777" w:rsidTr="00905EBC">
        <w:trPr>
          <w:trHeight w:val="340"/>
        </w:trPr>
        <w:tc>
          <w:tcPr>
            <w:tcW w:w="567" w:type="dxa"/>
            <w:vAlign w:val="bottom"/>
          </w:tcPr>
          <w:p w14:paraId="2D258181"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7.</w:t>
            </w:r>
          </w:p>
        </w:tc>
        <w:tc>
          <w:tcPr>
            <w:tcW w:w="2835" w:type="dxa"/>
            <w:vAlign w:val="center"/>
          </w:tcPr>
          <w:p w14:paraId="12E5F7ED" w14:textId="77777777" w:rsidR="0070623C" w:rsidRPr="007E57BA" w:rsidRDefault="0070623C" w:rsidP="00905EBC">
            <w:pPr>
              <w:jc w:val="center"/>
              <w:rPr>
                <w:rFonts w:ascii="Times New Roman" w:hAnsi="Times New Roman" w:cs="Times New Roman"/>
                <w:sz w:val="20"/>
                <w:szCs w:val="20"/>
              </w:rPr>
            </w:pPr>
            <w:proofErr w:type="spellStart"/>
            <w:r w:rsidRPr="007E57BA">
              <w:rPr>
                <w:rFonts w:ascii="Times New Roman" w:hAnsi="Times New Roman" w:cs="Times New Roman"/>
                <w:sz w:val="20"/>
                <w:szCs w:val="20"/>
              </w:rPr>
              <w:t>Makanan</w:t>
            </w:r>
            <w:proofErr w:type="spellEnd"/>
            <w:r w:rsidRPr="007E57BA">
              <w:rPr>
                <w:rFonts w:ascii="Times New Roman" w:hAnsi="Times New Roman" w:cs="Times New Roman"/>
                <w:sz w:val="20"/>
                <w:szCs w:val="20"/>
              </w:rPr>
              <w:t xml:space="preserve"> dan </w:t>
            </w:r>
            <w:proofErr w:type="spellStart"/>
            <w:r w:rsidRPr="007E57BA">
              <w:rPr>
                <w:rFonts w:ascii="Times New Roman" w:hAnsi="Times New Roman" w:cs="Times New Roman"/>
                <w:sz w:val="20"/>
                <w:szCs w:val="20"/>
              </w:rPr>
              <w:t>Minuman</w:t>
            </w:r>
            <w:proofErr w:type="spellEnd"/>
          </w:p>
        </w:tc>
        <w:tc>
          <w:tcPr>
            <w:tcW w:w="1560" w:type="dxa"/>
            <w:vAlign w:val="center"/>
          </w:tcPr>
          <w:p w14:paraId="1B64EC35"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DSNG</w:t>
            </w:r>
          </w:p>
        </w:tc>
        <w:tc>
          <w:tcPr>
            <w:tcW w:w="3118" w:type="dxa"/>
            <w:vAlign w:val="center"/>
          </w:tcPr>
          <w:p w14:paraId="09C66E12"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 xml:space="preserve">Dharma Satya Nusantara </w:t>
            </w:r>
            <w:proofErr w:type="spellStart"/>
            <w:r w:rsidRPr="007E57BA">
              <w:rPr>
                <w:rFonts w:ascii="Times New Roman" w:hAnsi="Times New Roman" w:cs="Times New Roman"/>
                <w:sz w:val="20"/>
                <w:szCs w:val="20"/>
              </w:rPr>
              <w:t>Tbk</w:t>
            </w:r>
            <w:proofErr w:type="spellEnd"/>
          </w:p>
        </w:tc>
      </w:tr>
      <w:tr w:rsidR="0070623C" w:rsidRPr="00C81B4B" w14:paraId="04EBD9C9" w14:textId="77777777" w:rsidTr="00905EBC">
        <w:trPr>
          <w:trHeight w:val="340"/>
        </w:trPr>
        <w:tc>
          <w:tcPr>
            <w:tcW w:w="567" w:type="dxa"/>
            <w:vAlign w:val="bottom"/>
          </w:tcPr>
          <w:p w14:paraId="777B2F3C"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8.</w:t>
            </w:r>
          </w:p>
        </w:tc>
        <w:tc>
          <w:tcPr>
            <w:tcW w:w="2835" w:type="dxa"/>
            <w:vAlign w:val="center"/>
          </w:tcPr>
          <w:p w14:paraId="4BCFFB58" w14:textId="77777777" w:rsidR="0070623C" w:rsidRPr="007E57BA" w:rsidRDefault="0070623C" w:rsidP="00905EBC">
            <w:pPr>
              <w:jc w:val="center"/>
              <w:rPr>
                <w:rFonts w:ascii="Times New Roman" w:hAnsi="Times New Roman" w:cs="Times New Roman"/>
                <w:sz w:val="20"/>
                <w:szCs w:val="20"/>
              </w:rPr>
            </w:pPr>
            <w:proofErr w:type="spellStart"/>
            <w:r w:rsidRPr="007E57BA">
              <w:rPr>
                <w:rFonts w:ascii="Times New Roman" w:hAnsi="Times New Roman" w:cs="Times New Roman"/>
                <w:sz w:val="20"/>
                <w:szCs w:val="20"/>
              </w:rPr>
              <w:t>Makanan</w:t>
            </w:r>
            <w:proofErr w:type="spellEnd"/>
            <w:r w:rsidRPr="007E57BA">
              <w:rPr>
                <w:rFonts w:ascii="Times New Roman" w:hAnsi="Times New Roman" w:cs="Times New Roman"/>
                <w:sz w:val="20"/>
                <w:szCs w:val="20"/>
              </w:rPr>
              <w:t xml:space="preserve"> dan </w:t>
            </w:r>
            <w:proofErr w:type="spellStart"/>
            <w:r w:rsidRPr="007E57BA">
              <w:rPr>
                <w:rFonts w:ascii="Times New Roman" w:hAnsi="Times New Roman" w:cs="Times New Roman"/>
                <w:sz w:val="20"/>
                <w:szCs w:val="20"/>
              </w:rPr>
              <w:t>Minuman</w:t>
            </w:r>
            <w:proofErr w:type="spellEnd"/>
          </w:p>
        </w:tc>
        <w:tc>
          <w:tcPr>
            <w:tcW w:w="1560" w:type="dxa"/>
            <w:vAlign w:val="center"/>
          </w:tcPr>
          <w:p w14:paraId="04EA4433"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FISH</w:t>
            </w:r>
          </w:p>
        </w:tc>
        <w:tc>
          <w:tcPr>
            <w:tcW w:w="3118" w:type="dxa"/>
            <w:vAlign w:val="center"/>
          </w:tcPr>
          <w:p w14:paraId="2A471B37"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 xml:space="preserve">FKS Multi Argo </w:t>
            </w:r>
            <w:proofErr w:type="spellStart"/>
            <w:r w:rsidRPr="007E57BA">
              <w:rPr>
                <w:rFonts w:ascii="Times New Roman" w:hAnsi="Times New Roman" w:cs="Times New Roman"/>
                <w:sz w:val="20"/>
                <w:szCs w:val="20"/>
              </w:rPr>
              <w:t>Tbk</w:t>
            </w:r>
            <w:proofErr w:type="spellEnd"/>
          </w:p>
        </w:tc>
      </w:tr>
      <w:tr w:rsidR="0070623C" w:rsidRPr="00C81B4B" w14:paraId="287D63B3" w14:textId="77777777" w:rsidTr="00905EBC">
        <w:trPr>
          <w:trHeight w:val="340"/>
        </w:trPr>
        <w:tc>
          <w:tcPr>
            <w:tcW w:w="567" w:type="dxa"/>
            <w:vAlign w:val="bottom"/>
          </w:tcPr>
          <w:p w14:paraId="670EAE76"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9.</w:t>
            </w:r>
          </w:p>
        </w:tc>
        <w:tc>
          <w:tcPr>
            <w:tcW w:w="2835" w:type="dxa"/>
            <w:vAlign w:val="center"/>
          </w:tcPr>
          <w:p w14:paraId="3947D8C8" w14:textId="77777777" w:rsidR="0070623C" w:rsidRPr="007E57BA" w:rsidRDefault="0070623C" w:rsidP="00905EBC">
            <w:pPr>
              <w:jc w:val="center"/>
              <w:rPr>
                <w:rFonts w:ascii="Times New Roman" w:hAnsi="Times New Roman" w:cs="Times New Roman"/>
                <w:sz w:val="20"/>
                <w:szCs w:val="20"/>
              </w:rPr>
            </w:pPr>
            <w:proofErr w:type="spellStart"/>
            <w:r w:rsidRPr="007E57BA">
              <w:rPr>
                <w:rFonts w:ascii="Times New Roman" w:hAnsi="Times New Roman" w:cs="Times New Roman"/>
                <w:sz w:val="20"/>
                <w:szCs w:val="20"/>
              </w:rPr>
              <w:t>Makanan</w:t>
            </w:r>
            <w:proofErr w:type="spellEnd"/>
            <w:r w:rsidRPr="007E57BA">
              <w:rPr>
                <w:rFonts w:ascii="Times New Roman" w:hAnsi="Times New Roman" w:cs="Times New Roman"/>
                <w:sz w:val="20"/>
                <w:szCs w:val="20"/>
              </w:rPr>
              <w:t xml:space="preserve"> dan </w:t>
            </w:r>
            <w:proofErr w:type="spellStart"/>
            <w:r w:rsidRPr="007E57BA">
              <w:rPr>
                <w:rFonts w:ascii="Times New Roman" w:hAnsi="Times New Roman" w:cs="Times New Roman"/>
                <w:sz w:val="20"/>
                <w:szCs w:val="20"/>
              </w:rPr>
              <w:t>Minuman</w:t>
            </w:r>
            <w:proofErr w:type="spellEnd"/>
          </w:p>
        </w:tc>
        <w:tc>
          <w:tcPr>
            <w:tcW w:w="1560" w:type="dxa"/>
            <w:vAlign w:val="center"/>
          </w:tcPr>
          <w:p w14:paraId="14544A6C"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GOOD</w:t>
            </w:r>
          </w:p>
        </w:tc>
        <w:tc>
          <w:tcPr>
            <w:tcW w:w="3118" w:type="dxa"/>
            <w:vAlign w:val="center"/>
          </w:tcPr>
          <w:p w14:paraId="00B7DBF1" w14:textId="77777777" w:rsidR="0070623C" w:rsidRPr="007E57BA" w:rsidRDefault="0070623C" w:rsidP="00905EBC">
            <w:pPr>
              <w:jc w:val="center"/>
              <w:rPr>
                <w:rFonts w:ascii="Times New Roman" w:hAnsi="Times New Roman" w:cs="Times New Roman"/>
                <w:sz w:val="20"/>
                <w:szCs w:val="20"/>
                <w:lang w:val="sv-SE"/>
              </w:rPr>
            </w:pPr>
            <w:r w:rsidRPr="007E57BA">
              <w:rPr>
                <w:rFonts w:ascii="Times New Roman" w:hAnsi="Times New Roman" w:cs="Times New Roman"/>
                <w:sz w:val="20"/>
                <w:szCs w:val="20"/>
                <w:lang w:val="sv-SE"/>
              </w:rPr>
              <w:t>Garudafood Putra Putri Jaya Tbk</w:t>
            </w:r>
          </w:p>
        </w:tc>
      </w:tr>
      <w:tr w:rsidR="0070623C" w:rsidRPr="00C81B4B" w14:paraId="44AD19F9" w14:textId="77777777" w:rsidTr="00905EBC">
        <w:trPr>
          <w:trHeight w:val="340"/>
        </w:trPr>
        <w:tc>
          <w:tcPr>
            <w:tcW w:w="567" w:type="dxa"/>
            <w:vAlign w:val="bottom"/>
          </w:tcPr>
          <w:p w14:paraId="6D6697E0"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10.</w:t>
            </w:r>
          </w:p>
        </w:tc>
        <w:tc>
          <w:tcPr>
            <w:tcW w:w="2835" w:type="dxa"/>
            <w:vAlign w:val="center"/>
          </w:tcPr>
          <w:p w14:paraId="13DD6D84" w14:textId="77777777" w:rsidR="0070623C" w:rsidRPr="007E57BA" w:rsidRDefault="0070623C" w:rsidP="00905EBC">
            <w:pPr>
              <w:jc w:val="center"/>
              <w:rPr>
                <w:rFonts w:ascii="Times New Roman" w:hAnsi="Times New Roman" w:cs="Times New Roman"/>
                <w:sz w:val="20"/>
                <w:szCs w:val="20"/>
              </w:rPr>
            </w:pPr>
            <w:proofErr w:type="spellStart"/>
            <w:r w:rsidRPr="007E57BA">
              <w:rPr>
                <w:rFonts w:ascii="Times New Roman" w:hAnsi="Times New Roman" w:cs="Times New Roman"/>
                <w:sz w:val="20"/>
                <w:szCs w:val="20"/>
              </w:rPr>
              <w:t>Makanan</w:t>
            </w:r>
            <w:proofErr w:type="spellEnd"/>
            <w:r w:rsidRPr="007E57BA">
              <w:rPr>
                <w:rFonts w:ascii="Times New Roman" w:hAnsi="Times New Roman" w:cs="Times New Roman"/>
                <w:sz w:val="20"/>
                <w:szCs w:val="20"/>
              </w:rPr>
              <w:t xml:space="preserve"> dan </w:t>
            </w:r>
            <w:proofErr w:type="spellStart"/>
            <w:r w:rsidRPr="007E57BA">
              <w:rPr>
                <w:rFonts w:ascii="Times New Roman" w:hAnsi="Times New Roman" w:cs="Times New Roman"/>
                <w:sz w:val="20"/>
                <w:szCs w:val="20"/>
              </w:rPr>
              <w:t>Minuman</w:t>
            </w:r>
            <w:proofErr w:type="spellEnd"/>
          </w:p>
        </w:tc>
        <w:tc>
          <w:tcPr>
            <w:tcW w:w="1560" w:type="dxa"/>
            <w:vAlign w:val="center"/>
          </w:tcPr>
          <w:p w14:paraId="30BF29DC"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ICBP</w:t>
            </w:r>
          </w:p>
        </w:tc>
        <w:tc>
          <w:tcPr>
            <w:tcW w:w="3118" w:type="dxa"/>
            <w:vAlign w:val="center"/>
          </w:tcPr>
          <w:p w14:paraId="30B5ACA6"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 xml:space="preserve">Indofood CBP </w:t>
            </w:r>
            <w:proofErr w:type="spellStart"/>
            <w:r w:rsidRPr="007E57BA">
              <w:rPr>
                <w:rFonts w:ascii="Times New Roman" w:hAnsi="Times New Roman" w:cs="Times New Roman"/>
                <w:sz w:val="20"/>
                <w:szCs w:val="20"/>
              </w:rPr>
              <w:t>Sukses</w:t>
            </w:r>
            <w:proofErr w:type="spellEnd"/>
            <w:r w:rsidRPr="007E57BA">
              <w:rPr>
                <w:rFonts w:ascii="Times New Roman" w:hAnsi="Times New Roman" w:cs="Times New Roman"/>
                <w:sz w:val="20"/>
                <w:szCs w:val="20"/>
              </w:rPr>
              <w:t xml:space="preserve"> Makmur </w:t>
            </w:r>
            <w:proofErr w:type="spellStart"/>
            <w:r w:rsidRPr="007E57BA">
              <w:rPr>
                <w:rFonts w:ascii="Times New Roman" w:hAnsi="Times New Roman" w:cs="Times New Roman"/>
                <w:sz w:val="20"/>
                <w:szCs w:val="20"/>
              </w:rPr>
              <w:t>Tbk</w:t>
            </w:r>
            <w:proofErr w:type="spellEnd"/>
          </w:p>
        </w:tc>
      </w:tr>
      <w:tr w:rsidR="0070623C" w:rsidRPr="00C81B4B" w14:paraId="016DFC71" w14:textId="77777777" w:rsidTr="00905EBC">
        <w:trPr>
          <w:trHeight w:val="340"/>
        </w:trPr>
        <w:tc>
          <w:tcPr>
            <w:tcW w:w="567" w:type="dxa"/>
            <w:vAlign w:val="bottom"/>
          </w:tcPr>
          <w:p w14:paraId="3FCA2BBD"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11.</w:t>
            </w:r>
          </w:p>
        </w:tc>
        <w:tc>
          <w:tcPr>
            <w:tcW w:w="2835" w:type="dxa"/>
            <w:vAlign w:val="center"/>
          </w:tcPr>
          <w:p w14:paraId="49FCDA09" w14:textId="77777777" w:rsidR="0070623C" w:rsidRPr="007E57BA" w:rsidRDefault="0070623C" w:rsidP="00905EBC">
            <w:pPr>
              <w:jc w:val="center"/>
              <w:rPr>
                <w:rFonts w:ascii="Times New Roman" w:hAnsi="Times New Roman" w:cs="Times New Roman"/>
                <w:sz w:val="20"/>
                <w:szCs w:val="20"/>
              </w:rPr>
            </w:pPr>
            <w:proofErr w:type="spellStart"/>
            <w:r w:rsidRPr="007E57BA">
              <w:rPr>
                <w:rFonts w:ascii="Times New Roman" w:hAnsi="Times New Roman" w:cs="Times New Roman"/>
                <w:sz w:val="20"/>
                <w:szCs w:val="20"/>
              </w:rPr>
              <w:t>Makanan</w:t>
            </w:r>
            <w:proofErr w:type="spellEnd"/>
            <w:r w:rsidRPr="007E57BA">
              <w:rPr>
                <w:rFonts w:ascii="Times New Roman" w:hAnsi="Times New Roman" w:cs="Times New Roman"/>
                <w:sz w:val="20"/>
                <w:szCs w:val="20"/>
              </w:rPr>
              <w:t xml:space="preserve"> dan </w:t>
            </w:r>
            <w:proofErr w:type="spellStart"/>
            <w:r w:rsidRPr="007E57BA">
              <w:rPr>
                <w:rFonts w:ascii="Times New Roman" w:hAnsi="Times New Roman" w:cs="Times New Roman"/>
                <w:sz w:val="20"/>
                <w:szCs w:val="20"/>
              </w:rPr>
              <w:t>Minuman</w:t>
            </w:r>
            <w:proofErr w:type="spellEnd"/>
          </w:p>
        </w:tc>
        <w:tc>
          <w:tcPr>
            <w:tcW w:w="1560" w:type="dxa"/>
            <w:vAlign w:val="center"/>
          </w:tcPr>
          <w:p w14:paraId="04456616"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INDF</w:t>
            </w:r>
          </w:p>
        </w:tc>
        <w:tc>
          <w:tcPr>
            <w:tcW w:w="3118" w:type="dxa"/>
            <w:vAlign w:val="center"/>
          </w:tcPr>
          <w:p w14:paraId="756A1329"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 xml:space="preserve">Indofood </w:t>
            </w:r>
            <w:proofErr w:type="spellStart"/>
            <w:r w:rsidRPr="007E57BA">
              <w:rPr>
                <w:rFonts w:ascii="Times New Roman" w:hAnsi="Times New Roman" w:cs="Times New Roman"/>
                <w:sz w:val="20"/>
                <w:szCs w:val="20"/>
              </w:rPr>
              <w:t>Sukses</w:t>
            </w:r>
            <w:proofErr w:type="spellEnd"/>
            <w:r w:rsidRPr="007E57BA">
              <w:rPr>
                <w:rFonts w:ascii="Times New Roman" w:hAnsi="Times New Roman" w:cs="Times New Roman"/>
                <w:sz w:val="20"/>
                <w:szCs w:val="20"/>
              </w:rPr>
              <w:t xml:space="preserve"> Makmur </w:t>
            </w:r>
            <w:proofErr w:type="spellStart"/>
            <w:r w:rsidRPr="007E57BA">
              <w:rPr>
                <w:rFonts w:ascii="Times New Roman" w:hAnsi="Times New Roman" w:cs="Times New Roman"/>
                <w:sz w:val="20"/>
                <w:szCs w:val="20"/>
              </w:rPr>
              <w:t>Tbk</w:t>
            </w:r>
            <w:proofErr w:type="spellEnd"/>
          </w:p>
        </w:tc>
      </w:tr>
      <w:tr w:rsidR="0070623C" w:rsidRPr="00C81B4B" w14:paraId="5B3E469A" w14:textId="77777777" w:rsidTr="00905EBC">
        <w:trPr>
          <w:trHeight w:val="340"/>
        </w:trPr>
        <w:tc>
          <w:tcPr>
            <w:tcW w:w="567" w:type="dxa"/>
            <w:vAlign w:val="bottom"/>
          </w:tcPr>
          <w:p w14:paraId="737A27EE"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12.</w:t>
            </w:r>
          </w:p>
        </w:tc>
        <w:tc>
          <w:tcPr>
            <w:tcW w:w="2835" w:type="dxa"/>
            <w:vAlign w:val="center"/>
          </w:tcPr>
          <w:p w14:paraId="305ACE19" w14:textId="77777777" w:rsidR="0070623C" w:rsidRPr="007E57BA" w:rsidRDefault="0070623C" w:rsidP="00905EBC">
            <w:pPr>
              <w:jc w:val="center"/>
              <w:rPr>
                <w:rFonts w:ascii="Times New Roman" w:hAnsi="Times New Roman" w:cs="Times New Roman"/>
                <w:sz w:val="20"/>
                <w:szCs w:val="20"/>
              </w:rPr>
            </w:pPr>
            <w:proofErr w:type="spellStart"/>
            <w:r w:rsidRPr="007E57BA">
              <w:rPr>
                <w:rFonts w:ascii="Times New Roman" w:hAnsi="Times New Roman" w:cs="Times New Roman"/>
                <w:sz w:val="20"/>
                <w:szCs w:val="20"/>
              </w:rPr>
              <w:t>Makanan</w:t>
            </w:r>
            <w:proofErr w:type="spellEnd"/>
            <w:r w:rsidRPr="007E57BA">
              <w:rPr>
                <w:rFonts w:ascii="Times New Roman" w:hAnsi="Times New Roman" w:cs="Times New Roman"/>
                <w:sz w:val="20"/>
                <w:szCs w:val="20"/>
              </w:rPr>
              <w:t xml:space="preserve"> dan </w:t>
            </w:r>
            <w:proofErr w:type="spellStart"/>
            <w:r w:rsidRPr="007E57BA">
              <w:rPr>
                <w:rFonts w:ascii="Times New Roman" w:hAnsi="Times New Roman" w:cs="Times New Roman"/>
                <w:sz w:val="20"/>
                <w:szCs w:val="20"/>
              </w:rPr>
              <w:t>Minuman</w:t>
            </w:r>
            <w:proofErr w:type="spellEnd"/>
          </w:p>
        </w:tc>
        <w:tc>
          <w:tcPr>
            <w:tcW w:w="1560" w:type="dxa"/>
            <w:vAlign w:val="center"/>
          </w:tcPr>
          <w:p w14:paraId="26A16508"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JAPFA</w:t>
            </w:r>
          </w:p>
        </w:tc>
        <w:tc>
          <w:tcPr>
            <w:tcW w:w="3118" w:type="dxa"/>
            <w:vAlign w:val="center"/>
          </w:tcPr>
          <w:p w14:paraId="18ADB67B" w14:textId="77777777" w:rsidR="0070623C" w:rsidRPr="007E57BA" w:rsidRDefault="0070623C" w:rsidP="00905EBC">
            <w:pPr>
              <w:jc w:val="center"/>
              <w:rPr>
                <w:rFonts w:ascii="Times New Roman" w:hAnsi="Times New Roman" w:cs="Times New Roman"/>
                <w:sz w:val="20"/>
                <w:szCs w:val="20"/>
              </w:rPr>
            </w:pPr>
            <w:proofErr w:type="spellStart"/>
            <w:r w:rsidRPr="007E57BA">
              <w:rPr>
                <w:rFonts w:ascii="Times New Roman" w:hAnsi="Times New Roman" w:cs="Times New Roman"/>
                <w:sz w:val="20"/>
                <w:szCs w:val="20"/>
              </w:rPr>
              <w:t>Japfa</w:t>
            </w:r>
            <w:proofErr w:type="spellEnd"/>
            <w:r w:rsidRPr="007E57BA">
              <w:rPr>
                <w:rFonts w:ascii="Times New Roman" w:hAnsi="Times New Roman" w:cs="Times New Roman"/>
                <w:sz w:val="20"/>
                <w:szCs w:val="20"/>
              </w:rPr>
              <w:t xml:space="preserve"> </w:t>
            </w:r>
            <w:proofErr w:type="spellStart"/>
            <w:r w:rsidRPr="007E57BA">
              <w:rPr>
                <w:rFonts w:ascii="Times New Roman" w:hAnsi="Times New Roman" w:cs="Times New Roman"/>
                <w:sz w:val="20"/>
                <w:szCs w:val="20"/>
              </w:rPr>
              <w:t>Comfeed</w:t>
            </w:r>
            <w:proofErr w:type="spellEnd"/>
            <w:r w:rsidRPr="007E57BA">
              <w:rPr>
                <w:rFonts w:ascii="Times New Roman" w:hAnsi="Times New Roman" w:cs="Times New Roman"/>
                <w:sz w:val="20"/>
                <w:szCs w:val="20"/>
              </w:rPr>
              <w:t xml:space="preserve"> Indonesia </w:t>
            </w:r>
            <w:proofErr w:type="spellStart"/>
            <w:r w:rsidRPr="007E57BA">
              <w:rPr>
                <w:rFonts w:ascii="Times New Roman" w:hAnsi="Times New Roman" w:cs="Times New Roman"/>
                <w:sz w:val="20"/>
                <w:szCs w:val="20"/>
              </w:rPr>
              <w:t>Tbk</w:t>
            </w:r>
            <w:proofErr w:type="spellEnd"/>
          </w:p>
        </w:tc>
      </w:tr>
      <w:tr w:rsidR="0070623C" w:rsidRPr="00C81B4B" w14:paraId="529A5ACE" w14:textId="77777777" w:rsidTr="00905EBC">
        <w:trPr>
          <w:trHeight w:val="340"/>
        </w:trPr>
        <w:tc>
          <w:tcPr>
            <w:tcW w:w="567" w:type="dxa"/>
            <w:vAlign w:val="bottom"/>
          </w:tcPr>
          <w:p w14:paraId="7F276B71"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13.</w:t>
            </w:r>
          </w:p>
        </w:tc>
        <w:tc>
          <w:tcPr>
            <w:tcW w:w="2835" w:type="dxa"/>
            <w:vAlign w:val="center"/>
          </w:tcPr>
          <w:p w14:paraId="2651C4AA" w14:textId="77777777" w:rsidR="0070623C" w:rsidRPr="007E57BA" w:rsidRDefault="0070623C" w:rsidP="00905EBC">
            <w:pPr>
              <w:jc w:val="center"/>
              <w:rPr>
                <w:rFonts w:ascii="Times New Roman" w:hAnsi="Times New Roman" w:cs="Times New Roman"/>
                <w:sz w:val="20"/>
                <w:szCs w:val="20"/>
              </w:rPr>
            </w:pPr>
            <w:proofErr w:type="spellStart"/>
            <w:r w:rsidRPr="007E57BA">
              <w:rPr>
                <w:rFonts w:ascii="Times New Roman" w:hAnsi="Times New Roman" w:cs="Times New Roman"/>
                <w:sz w:val="20"/>
                <w:szCs w:val="20"/>
              </w:rPr>
              <w:t>Makanan</w:t>
            </w:r>
            <w:proofErr w:type="spellEnd"/>
            <w:r w:rsidRPr="007E57BA">
              <w:rPr>
                <w:rFonts w:ascii="Times New Roman" w:hAnsi="Times New Roman" w:cs="Times New Roman"/>
                <w:sz w:val="20"/>
                <w:szCs w:val="20"/>
              </w:rPr>
              <w:t xml:space="preserve"> dan </w:t>
            </w:r>
            <w:proofErr w:type="spellStart"/>
            <w:r w:rsidRPr="007E57BA">
              <w:rPr>
                <w:rFonts w:ascii="Times New Roman" w:hAnsi="Times New Roman" w:cs="Times New Roman"/>
                <w:sz w:val="20"/>
                <w:szCs w:val="20"/>
              </w:rPr>
              <w:t>Minuman</w:t>
            </w:r>
            <w:proofErr w:type="spellEnd"/>
          </w:p>
        </w:tc>
        <w:tc>
          <w:tcPr>
            <w:tcW w:w="1560" w:type="dxa"/>
            <w:vAlign w:val="center"/>
          </w:tcPr>
          <w:p w14:paraId="29F275EA"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MYOR</w:t>
            </w:r>
          </w:p>
        </w:tc>
        <w:tc>
          <w:tcPr>
            <w:tcW w:w="3118" w:type="dxa"/>
            <w:vAlign w:val="center"/>
          </w:tcPr>
          <w:p w14:paraId="55A268C6"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 xml:space="preserve">Mayora Indah </w:t>
            </w:r>
            <w:proofErr w:type="spellStart"/>
            <w:r w:rsidRPr="007E57BA">
              <w:rPr>
                <w:rFonts w:ascii="Times New Roman" w:hAnsi="Times New Roman" w:cs="Times New Roman"/>
                <w:sz w:val="20"/>
                <w:szCs w:val="20"/>
              </w:rPr>
              <w:t>Tbk</w:t>
            </w:r>
            <w:proofErr w:type="spellEnd"/>
          </w:p>
        </w:tc>
      </w:tr>
      <w:tr w:rsidR="0070623C" w:rsidRPr="00C81B4B" w14:paraId="3DBFD9D9" w14:textId="77777777" w:rsidTr="00905EBC">
        <w:trPr>
          <w:trHeight w:val="340"/>
        </w:trPr>
        <w:tc>
          <w:tcPr>
            <w:tcW w:w="567" w:type="dxa"/>
            <w:vAlign w:val="bottom"/>
          </w:tcPr>
          <w:p w14:paraId="069A79BD"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14.</w:t>
            </w:r>
          </w:p>
        </w:tc>
        <w:tc>
          <w:tcPr>
            <w:tcW w:w="2835" w:type="dxa"/>
            <w:vAlign w:val="center"/>
          </w:tcPr>
          <w:p w14:paraId="6F3D0686" w14:textId="77777777" w:rsidR="0070623C" w:rsidRPr="007E57BA" w:rsidRDefault="0070623C" w:rsidP="00905EBC">
            <w:pPr>
              <w:jc w:val="center"/>
              <w:rPr>
                <w:rFonts w:ascii="Times New Roman" w:hAnsi="Times New Roman" w:cs="Times New Roman"/>
                <w:sz w:val="20"/>
                <w:szCs w:val="20"/>
              </w:rPr>
            </w:pPr>
            <w:proofErr w:type="spellStart"/>
            <w:r w:rsidRPr="007E57BA">
              <w:rPr>
                <w:rFonts w:ascii="Times New Roman" w:hAnsi="Times New Roman" w:cs="Times New Roman"/>
                <w:sz w:val="20"/>
                <w:szCs w:val="20"/>
              </w:rPr>
              <w:t>Makanan</w:t>
            </w:r>
            <w:proofErr w:type="spellEnd"/>
            <w:r w:rsidRPr="007E57BA">
              <w:rPr>
                <w:rFonts w:ascii="Times New Roman" w:hAnsi="Times New Roman" w:cs="Times New Roman"/>
                <w:sz w:val="20"/>
                <w:szCs w:val="20"/>
              </w:rPr>
              <w:t xml:space="preserve"> dan </w:t>
            </w:r>
            <w:proofErr w:type="spellStart"/>
            <w:r w:rsidRPr="007E57BA">
              <w:rPr>
                <w:rFonts w:ascii="Times New Roman" w:hAnsi="Times New Roman" w:cs="Times New Roman"/>
                <w:sz w:val="20"/>
                <w:szCs w:val="20"/>
              </w:rPr>
              <w:t>Minuman</w:t>
            </w:r>
            <w:proofErr w:type="spellEnd"/>
          </w:p>
        </w:tc>
        <w:tc>
          <w:tcPr>
            <w:tcW w:w="1560" w:type="dxa"/>
            <w:vAlign w:val="center"/>
          </w:tcPr>
          <w:p w14:paraId="13302BBB"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KEJU</w:t>
            </w:r>
          </w:p>
        </w:tc>
        <w:tc>
          <w:tcPr>
            <w:tcW w:w="3118" w:type="dxa"/>
            <w:vAlign w:val="center"/>
          </w:tcPr>
          <w:p w14:paraId="3A0A71E3"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 xml:space="preserve">Mulia Boga Raya </w:t>
            </w:r>
            <w:proofErr w:type="spellStart"/>
            <w:r w:rsidRPr="007E57BA">
              <w:rPr>
                <w:rFonts w:ascii="Times New Roman" w:hAnsi="Times New Roman" w:cs="Times New Roman"/>
                <w:sz w:val="20"/>
                <w:szCs w:val="20"/>
              </w:rPr>
              <w:t>Tbk</w:t>
            </w:r>
            <w:proofErr w:type="spellEnd"/>
          </w:p>
        </w:tc>
      </w:tr>
      <w:tr w:rsidR="0070623C" w:rsidRPr="00C81B4B" w14:paraId="50C72F04" w14:textId="77777777" w:rsidTr="00905EBC">
        <w:trPr>
          <w:trHeight w:val="340"/>
        </w:trPr>
        <w:tc>
          <w:tcPr>
            <w:tcW w:w="567" w:type="dxa"/>
            <w:vAlign w:val="bottom"/>
          </w:tcPr>
          <w:p w14:paraId="04151F25"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15.</w:t>
            </w:r>
          </w:p>
        </w:tc>
        <w:tc>
          <w:tcPr>
            <w:tcW w:w="2835" w:type="dxa"/>
            <w:vAlign w:val="center"/>
          </w:tcPr>
          <w:p w14:paraId="39588298" w14:textId="77777777" w:rsidR="0070623C" w:rsidRPr="007E57BA" w:rsidRDefault="0070623C" w:rsidP="00905EBC">
            <w:pPr>
              <w:jc w:val="center"/>
              <w:rPr>
                <w:rFonts w:ascii="Times New Roman" w:hAnsi="Times New Roman" w:cs="Times New Roman"/>
                <w:sz w:val="20"/>
                <w:szCs w:val="20"/>
              </w:rPr>
            </w:pPr>
            <w:proofErr w:type="spellStart"/>
            <w:r w:rsidRPr="007E57BA">
              <w:rPr>
                <w:rFonts w:ascii="Times New Roman" w:hAnsi="Times New Roman" w:cs="Times New Roman"/>
                <w:sz w:val="20"/>
                <w:szCs w:val="20"/>
              </w:rPr>
              <w:t>Makanan</w:t>
            </w:r>
            <w:proofErr w:type="spellEnd"/>
            <w:r w:rsidRPr="007E57BA">
              <w:rPr>
                <w:rFonts w:ascii="Times New Roman" w:hAnsi="Times New Roman" w:cs="Times New Roman"/>
                <w:sz w:val="20"/>
                <w:szCs w:val="20"/>
              </w:rPr>
              <w:t xml:space="preserve"> dan </w:t>
            </w:r>
            <w:proofErr w:type="spellStart"/>
            <w:r w:rsidRPr="007E57BA">
              <w:rPr>
                <w:rFonts w:ascii="Times New Roman" w:hAnsi="Times New Roman" w:cs="Times New Roman"/>
                <w:sz w:val="20"/>
                <w:szCs w:val="20"/>
              </w:rPr>
              <w:t>Minuman</w:t>
            </w:r>
            <w:proofErr w:type="spellEnd"/>
          </w:p>
        </w:tc>
        <w:tc>
          <w:tcPr>
            <w:tcW w:w="1560" w:type="dxa"/>
            <w:vAlign w:val="center"/>
          </w:tcPr>
          <w:p w14:paraId="1396C4E2"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MLBI</w:t>
            </w:r>
          </w:p>
        </w:tc>
        <w:tc>
          <w:tcPr>
            <w:tcW w:w="3118" w:type="dxa"/>
            <w:vAlign w:val="center"/>
          </w:tcPr>
          <w:p w14:paraId="1A0BC667"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 xml:space="preserve">Multi Bintang Indonesia </w:t>
            </w:r>
            <w:proofErr w:type="spellStart"/>
            <w:r w:rsidRPr="007E57BA">
              <w:rPr>
                <w:rFonts w:ascii="Times New Roman" w:hAnsi="Times New Roman" w:cs="Times New Roman"/>
                <w:sz w:val="20"/>
                <w:szCs w:val="20"/>
              </w:rPr>
              <w:t>Tbk</w:t>
            </w:r>
            <w:proofErr w:type="spellEnd"/>
          </w:p>
        </w:tc>
      </w:tr>
      <w:tr w:rsidR="0070623C" w:rsidRPr="00C81B4B" w14:paraId="274F9524" w14:textId="77777777" w:rsidTr="00905EBC">
        <w:trPr>
          <w:trHeight w:val="340"/>
        </w:trPr>
        <w:tc>
          <w:tcPr>
            <w:tcW w:w="567" w:type="dxa"/>
            <w:vAlign w:val="bottom"/>
          </w:tcPr>
          <w:p w14:paraId="04637EE1"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16.</w:t>
            </w:r>
          </w:p>
        </w:tc>
        <w:tc>
          <w:tcPr>
            <w:tcW w:w="2835" w:type="dxa"/>
            <w:vAlign w:val="center"/>
          </w:tcPr>
          <w:p w14:paraId="780729B8" w14:textId="77777777" w:rsidR="0070623C" w:rsidRPr="007E57BA" w:rsidRDefault="0070623C" w:rsidP="00905EBC">
            <w:pPr>
              <w:jc w:val="center"/>
              <w:rPr>
                <w:rFonts w:ascii="Times New Roman" w:hAnsi="Times New Roman" w:cs="Times New Roman"/>
                <w:sz w:val="20"/>
                <w:szCs w:val="20"/>
              </w:rPr>
            </w:pPr>
            <w:proofErr w:type="spellStart"/>
            <w:r w:rsidRPr="007E57BA">
              <w:rPr>
                <w:rFonts w:ascii="Times New Roman" w:hAnsi="Times New Roman" w:cs="Times New Roman"/>
                <w:sz w:val="20"/>
                <w:szCs w:val="20"/>
              </w:rPr>
              <w:t>Makanan</w:t>
            </w:r>
            <w:proofErr w:type="spellEnd"/>
            <w:r w:rsidRPr="007E57BA">
              <w:rPr>
                <w:rFonts w:ascii="Times New Roman" w:hAnsi="Times New Roman" w:cs="Times New Roman"/>
                <w:sz w:val="20"/>
                <w:szCs w:val="20"/>
              </w:rPr>
              <w:t xml:space="preserve"> dan </w:t>
            </w:r>
            <w:proofErr w:type="spellStart"/>
            <w:r w:rsidRPr="007E57BA">
              <w:rPr>
                <w:rFonts w:ascii="Times New Roman" w:hAnsi="Times New Roman" w:cs="Times New Roman"/>
                <w:sz w:val="20"/>
                <w:szCs w:val="20"/>
              </w:rPr>
              <w:t>Minuman</w:t>
            </w:r>
            <w:proofErr w:type="spellEnd"/>
          </w:p>
        </w:tc>
        <w:tc>
          <w:tcPr>
            <w:tcW w:w="1560" w:type="dxa"/>
            <w:vAlign w:val="center"/>
          </w:tcPr>
          <w:p w14:paraId="45D86996"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ROTI</w:t>
            </w:r>
          </w:p>
        </w:tc>
        <w:tc>
          <w:tcPr>
            <w:tcW w:w="3118" w:type="dxa"/>
            <w:vAlign w:val="center"/>
          </w:tcPr>
          <w:p w14:paraId="1A576F25"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 xml:space="preserve">Nippon </w:t>
            </w:r>
            <w:proofErr w:type="spellStart"/>
            <w:r w:rsidRPr="007E57BA">
              <w:rPr>
                <w:rFonts w:ascii="Times New Roman" w:hAnsi="Times New Roman" w:cs="Times New Roman"/>
                <w:sz w:val="20"/>
                <w:szCs w:val="20"/>
              </w:rPr>
              <w:t>Indosari</w:t>
            </w:r>
            <w:proofErr w:type="spellEnd"/>
            <w:r w:rsidRPr="007E57BA">
              <w:rPr>
                <w:rFonts w:ascii="Times New Roman" w:hAnsi="Times New Roman" w:cs="Times New Roman"/>
                <w:sz w:val="20"/>
                <w:szCs w:val="20"/>
              </w:rPr>
              <w:t xml:space="preserve"> </w:t>
            </w:r>
            <w:proofErr w:type="spellStart"/>
            <w:r w:rsidRPr="007E57BA">
              <w:rPr>
                <w:rFonts w:ascii="Times New Roman" w:hAnsi="Times New Roman" w:cs="Times New Roman"/>
                <w:sz w:val="20"/>
                <w:szCs w:val="20"/>
              </w:rPr>
              <w:t>Corpindo</w:t>
            </w:r>
            <w:proofErr w:type="spellEnd"/>
            <w:r w:rsidRPr="007E57BA">
              <w:rPr>
                <w:rFonts w:ascii="Times New Roman" w:hAnsi="Times New Roman" w:cs="Times New Roman"/>
                <w:sz w:val="20"/>
                <w:szCs w:val="20"/>
              </w:rPr>
              <w:t xml:space="preserve"> </w:t>
            </w:r>
            <w:proofErr w:type="spellStart"/>
            <w:r w:rsidRPr="007E57BA">
              <w:rPr>
                <w:rFonts w:ascii="Times New Roman" w:hAnsi="Times New Roman" w:cs="Times New Roman"/>
                <w:sz w:val="20"/>
                <w:szCs w:val="20"/>
              </w:rPr>
              <w:t>Tbk</w:t>
            </w:r>
            <w:proofErr w:type="spellEnd"/>
          </w:p>
        </w:tc>
      </w:tr>
      <w:tr w:rsidR="0070623C" w:rsidRPr="00C81B4B" w14:paraId="3318BC69" w14:textId="77777777" w:rsidTr="00905EBC">
        <w:trPr>
          <w:trHeight w:val="340"/>
        </w:trPr>
        <w:tc>
          <w:tcPr>
            <w:tcW w:w="567" w:type="dxa"/>
            <w:vAlign w:val="bottom"/>
          </w:tcPr>
          <w:p w14:paraId="3319507C"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17.</w:t>
            </w:r>
          </w:p>
        </w:tc>
        <w:tc>
          <w:tcPr>
            <w:tcW w:w="2835" w:type="dxa"/>
            <w:vAlign w:val="center"/>
          </w:tcPr>
          <w:p w14:paraId="6D3166AE" w14:textId="77777777" w:rsidR="0070623C" w:rsidRPr="007E57BA" w:rsidRDefault="0070623C" w:rsidP="00905EBC">
            <w:pPr>
              <w:jc w:val="center"/>
              <w:rPr>
                <w:rFonts w:ascii="Times New Roman" w:hAnsi="Times New Roman" w:cs="Times New Roman"/>
                <w:sz w:val="20"/>
                <w:szCs w:val="20"/>
              </w:rPr>
            </w:pPr>
            <w:proofErr w:type="spellStart"/>
            <w:r w:rsidRPr="007E57BA">
              <w:rPr>
                <w:rFonts w:ascii="Times New Roman" w:hAnsi="Times New Roman" w:cs="Times New Roman"/>
                <w:sz w:val="20"/>
                <w:szCs w:val="20"/>
              </w:rPr>
              <w:t>Makanan</w:t>
            </w:r>
            <w:proofErr w:type="spellEnd"/>
            <w:r w:rsidRPr="007E57BA">
              <w:rPr>
                <w:rFonts w:ascii="Times New Roman" w:hAnsi="Times New Roman" w:cs="Times New Roman"/>
                <w:sz w:val="20"/>
                <w:szCs w:val="20"/>
              </w:rPr>
              <w:t xml:space="preserve"> dan </w:t>
            </w:r>
            <w:proofErr w:type="spellStart"/>
            <w:r w:rsidRPr="007E57BA">
              <w:rPr>
                <w:rFonts w:ascii="Times New Roman" w:hAnsi="Times New Roman" w:cs="Times New Roman"/>
                <w:sz w:val="20"/>
                <w:szCs w:val="20"/>
              </w:rPr>
              <w:t>Minuman</w:t>
            </w:r>
            <w:proofErr w:type="spellEnd"/>
          </w:p>
        </w:tc>
        <w:tc>
          <w:tcPr>
            <w:tcW w:w="1560" w:type="dxa"/>
            <w:vAlign w:val="center"/>
          </w:tcPr>
          <w:p w14:paraId="1B3D25E9"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LSIP</w:t>
            </w:r>
          </w:p>
        </w:tc>
        <w:tc>
          <w:tcPr>
            <w:tcW w:w="3118" w:type="dxa"/>
            <w:vAlign w:val="center"/>
          </w:tcPr>
          <w:p w14:paraId="13E4297F"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 xml:space="preserve">PP London Sumatra Indonesia </w:t>
            </w:r>
            <w:proofErr w:type="spellStart"/>
            <w:r w:rsidRPr="007E57BA">
              <w:rPr>
                <w:rFonts w:ascii="Times New Roman" w:hAnsi="Times New Roman" w:cs="Times New Roman"/>
                <w:sz w:val="20"/>
                <w:szCs w:val="20"/>
              </w:rPr>
              <w:t>Tbk</w:t>
            </w:r>
            <w:proofErr w:type="spellEnd"/>
          </w:p>
        </w:tc>
      </w:tr>
      <w:tr w:rsidR="0070623C" w:rsidRPr="00C81B4B" w14:paraId="3504E8A5" w14:textId="77777777" w:rsidTr="00905EBC">
        <w:trPr>
          <w:trHeight w:val="340"/>
        </w:trPr>
        <w:tc>
          <w:tcPr>
            <w:tcW w:w="567" w:type="dxa"/>
            <w:vAlign w:val="bottom"/>
          </w:tcPr>
          <w:p w14:paraId="5700E8BA"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18.</w:t>
            </w:r>
          </w:p>
        </w:tc>
        <w:tc>
          <w:tcPr>
            <w:tcW w:w="2835" w:type="dxa"/>
            <w:vAlign w:val="center"/>
          </w:tcPr>
          <w:p w14:paraId="58ED0694" w14:textId="77777777" w:rsidR="0070623C" w:rsidRPr="007E57BA" w:rsidRDefault="0070623C" w:rsidP="00905EBC">
            <w:pPr>
              <w:jc w:val="center"/>
              <w:rPr>
                <w:rFonts w:ascii="Times New Roman" w:hAnsi="Times New Roman" w:cs="Times New Roman"/>
                <w:sz w:val="20"/>
                <w:szCs w:val="20"/>
              </w:rPr>
            </w:pPr>
            <w:proofErr w:type="spellStart"/>
            <w:r w:rsidRPr="007E57BA">
              <w:rPr>
                <w:rFonts w:ascii="Times New Roman" w:hAnsi="Times New Roman" w:cs="Times New Roman"/>
                <w:sz w:val="20"/>
                <w:szCs w:val="20"/>
              </w:rPr>
              <w:t>Makanan</w:t>
            </w:r>
            <w:proofErr w:type="spellEnd"/>
            <w:r w:rsidRPr="007E57BA">
              <w:rPr>
                <w:rFonts w:ascii="Times New Roman" w:hAnsi="Times New Roman" w:cs="Times New Roman"/>
                <w:sz w:val="20"/>
                <w:szCs w:val="20"/>
              </w:rPr>
              <w:t xml:space="preserve"> dan </w:t>
            </w:r>
            <w:proofErr w:type="spellStart"/>
            <w:r w:rsidRPr="007E57BA">
              <w:rPr>
                <w:rFonts w:ascii="Times New Roman" w:hAnsi="Times New Roman" w:cs="Times New Roman"/>
                <w:sz w:val="20"/>
                <w:szCs w:val="20"/>
              </w:rPr>
              <w:t>Minuman</w:t>
            </w:r>
            <w:proofErr w:type="spellEnd"/>
          </w:p>
        </w:tc>
        <w:tc>
          <w:tcPr>
            <w:tcW w:w="1560" w:type="dxa"/>
            <w:vAlign w:val="center"/>
          </w:tcPr>
          <w:p w14:paraId="182241E5"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SKLT</w:t>
            </w:r>
          </w:p>
        </w:tc>
        <w:tc>
          <w:tcPr>
            <w:tcW w:w="3118" w:type="dxa"/>
            <w:vAlign w:val="center"/>
          </w:tcPr>
          <w:p w14:paraId="7546B7C5"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 xml:space="preserve">Sekar Laut </w:t>
            </w:r>
            <w:proofErr w:type="spellStart"/>
            <w:r w:rsidRPr="007E57BA">
              <w:rPr>
                <w:rFonts w:ascii="Times New Roman" w:hAnsi="Times New Roman" w:cs="Times New Roman"/>
                <w:sz w:val="20"/>
                <w:szCs w:val="20"/>
              </w:rPr>
              <w:t>Tbk</w:t>
            </w:r>
            <w:proofErr w:type="spellEnd"/>
          </w:p>
        </w:tc>
      </w:tr>
      <w:tr w:rsidR="0070623C" w:rsidRPr="00C81B4B" w14:paraId="20750708" w14:textId="77777777" w:rsidTr="00905EBC">
        <w:trPr>
          <w:trHeight w:val="340"/>
        </w:trPr>
        <w:tc>
          <w:tcPr>
            <w:tcW w:w="567" w:type="dxa"/>
            <w:vAlign w:val="bottom"/>
          </w:tcPr>
          <w:p w14:paraId="185DC0F5"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19.</w:t>
            </w:r>
          </w:p>
        </w:tc>
        <w:tc>
          <w:tcPr>
            <w:tcW w:w="2835" w:type="dxa"/>
            <w:vAlign w:val="center"/>
          </w:tcPr>
          <w:p w14:paraId="5FC047A0" w14:textId="77777777" w:rsidR="0070623C" w:rsidRPr="007E57BA" w:rsidRDefault="0070623C" w:rsidP="00905EBC">
            <w:pPr>
              <w:jc w:val="center"/>
              <w:rPr>
                <w:rFonts w:ascii="Times New Roman" w:hAnsi="Times New Roman" w:cs="Times New Roman"/>
                <w:sz w:val="20"/>
                <w:szCs w:val="20"/>
              </w:rPr>
            </w:pPr>
            <w:proofErr w:type="spellStart"/>
            <w:r w:rsidRPr="007E57BA">
              <w:rPr>
                <w:rFonts w:ascii="Times New Roman" w:hAnsi="Times New Roman" w:cs="Times New Roman"/>
                <w:sz w:val="20"/>
                <w:szCs w:val="20"/>
              </w:rPr>
              <w:t>Makanan</w:t>
            </w:r>
            <w:proofErr w:type="spellEnd"/>
            <w:r w:rsidRPr="007E57BA">
              <w:rPr>
                <w:rFonts w:ascii="Times New Roman" w:hAnsi="Times New Roman" w:cs="Times New Roman"/>
                <w:sz w:val="20"/>
                <w:szCs w:val="20"/>
              </w:rPr>
              <w:t xml:space="preserve"> dan </w:t>
            </w:r>
            <w:proofErr w:type="spellStart"/>
            <w:r w:rsidRPr="007E57BA">
              <w:rPr>
                <w:rFonts w:ascii="Times New Roman" w:hAnsi="Times New Roman" w:cs="Times New Roman"/>
                <w:sz w:val="20"/>
                <w:szCs w:val="20"/>
              </w:rPr>
              <w:t>Minuman</w:t>
            </w:r>
            <w:proofErr w:type="spellEnd"/>
          </w:p>
        </w:tc>
        <w:tc>
          <w:tcPr>
            <w:tcW w:w="1560" w:type="dxa"/>
            <w:vAlign w:val="center"/>
          </w:tcPr>
          <w:p w14:paraId="6E88B00C"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TGKA</w:t>
            </w:r>
          </w:p>
        </w:tc>
        <w:tc>
          <w:tcPr>
            <w:tcW w:w="3118" w:type="dxa"/>
            <w:vAlign w:val="center"/>
          </w:tcPr>
          <w:p w14:paraId="0CD69DEB" w14:textId="77777777" w:rsidR="0070623C" w:rsidRPr="007E57BA" w:rsidRDefault="0070623C" w:rsidP="00905EBC">
            <w:pPr>
              <w:jc w:val="center"/>
              <w:rPr>
                <w:rFonts w:ascii="Times New Roman" w:hAnsi="Times New Roman" w:cs="Times New Roman"/>
                <w:sz w:val="20"/>
                <w:szCs w:val="20"/>
              </w:rPr>
            </w:pPr>
            <w:proofErr w:type="spellStart"/>
            <w:r w:rsidRPr="007E57BA">
              <w:rPr>
                <w:rFonts w:ascii="Times New Roman" w:hAnsi="Times New Roman" w:cs="Times New Roman"/>
                <w:sz w:val="20"/>
                <w:szCs w:val="20"/>
              </w:rPr>
              <w:t>Tigaraksa</w:t>
            </w:r>
            <w:proofErr w:type="spellEnd"/>
            <w:r w:rsidRPr="007E57BA">
              <w:rPr>
                <w:rFonts w:ascii="Times New Roman" w:hAnsi="Times New Roman" w:cs="Times New Roman"/>
                <w:sz w:val="20"/>
                <w:szCs w:val="20"/>
              </w:rPr>
              <w:t xml:space="preserve"> Satria </w:t>
            </w:r>
            <w:proofErr w:type="spellStart"/>
            <w:r w:rsidRPr="007E57BA">
              <w:rPr>
                <w:rFonts w:ascii="Times New Roman" w:hAnsi="Times New Roman" w:cs="Times New Roman"/>
                <w:sz w:val="20"/>
                <w:szCs w:val="20"/>
              </w:rPr>
              <w:t>Tbk</w:t>
            </w:r>
            <w:proofErr w:type="spellEnd"/>
          </w:p>
        </w:tc>
      </w:tr>
      <w:tr w:rsidR="0070623C" w:rsidRPr="00C81B4B" w14:paraId="0975F8F4" w14:textId="77777777" w:rsidTr="00905EBC">
        <w:trPr>
          <w:trHeight w:val="340"/>
        </w:trPr>
        <w:tc>
          <w:tcPr>
            <w:tcW w:w="567" w:type="dxa"/>
            <w:vAlign w:val="bottom"/>
          </w:tcPr>
          <w:p w14:paraId="449B7C66"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20.</w:t>
            </w:r>
          </w:p>
        </w:tc>
        <w:tc>
          <w:tcPr>
            <w:tcW w:w="2835" w:type="dxa"/>
            <w:vAlign w:val="center"/>
          </w:tcPr>
          <w:p w14:paraId="1C001B44" w14:textId="77777777" w:rsidR="0070623C" w:rsidRPr="007E57BA" w:rsidRDefault="0070623C" w:rsidP="00905EBC">
            <w:pPr>
              <w:jc w:val="center"/>
              <w:rPr>
                <w:rFonts w:ascii="Times New Roman" w:hAnsi="Times New Roman" w:cs="Times New Roman"/>
                <w:sz w:val="20"/>
                <w:szCs w:val="20"/>
              </w:rPr>
            </w:pPr>
            <w:proofErr w:type="spellStart"/>
            <w:r w:rsidRPr="007E57BA">
              <w:rPr>
                <w:rFonts w:ascii="Times New Roman" w:hAnsi="Times New Roman" w:cs="Times New Roman"/>
                <w:sz w:val="20"/>
                <w:szCs w:val="20"/>
              </w:rPr>
              <w:t>Makanan</w:t>
            </w:r>
            <w:proofErr w:type="spellEnd"/>
            <w:r w:rsidRPr="007E57BA">
              <w:rPr>
                <w:rFonts w:ascii="Times New Roman" w:hAnsi="Times New Roman" w:cs="Times New Roman"/>
                <w:sz w:val="20"/>
                <w:szCs w:val="20"/>
              </w:rPr>
              <w:t xml:space="preserve"> dan </w:t>
            </w:r>
            <w:proofErr w:type="spellStart"/>
            <w:r w:rsidRPr="007E57BA">
              <w:rPr>
                <w:rFonts w:ascii="Times New Roman" w:hAnsi="Times New Roman" w:cs="Times New Roman"/>
                <w:sz w:val="20"/>
                <w:szCs w:val="20"/>
              </w:rPr>
              <w:t>Minuman</w:t>
            </w:r>
            <w:proofErr w:type="spellEnd"/>
          </w:p>
        </w:tc>
        <w:tc>
          <w:tcPr>
            <w:tcW w:w="1560" w:type="dxa"/>
            <w:vAlign w:val="center"/>
          </w:tcPr>
          <w:p w14:paraId="4B22BABF"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TBLA</w:t>
            </w:r>
          </w:p>
        </w:tc>
        <w:tc>
          <w:tcPr>
            <w:tcW w:w="3118" w:type="dxa"/>
            <w:vAlign w:val="center"/>
          </w:tcPr>
          <w:p w14:paraId="0E631053"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 xml:space="preserve">Tunas Baru Lampung </w:t>
            </w:r>
            <w:proofErr w:type="spellStart"/>
            <w:r w:rsidRPr="007E57BA">
              <w:rPr>
                <w:rFonts w:ascii="Times New Roman" w:hAnsi="Times New Roman" w:cs="Times New Roman"/>
                <w:sz w:val="20"/>
                <w:szCs w:val="20"/>
              </w:rPr>
              <w:t>Tbk</w:t>
            </w:r>
            <w:proofErr w:type="spellEnd"/>
          </w:p>
        </w:tc>
      </w:tr>
      <w:tr w:rsidR="0070623C" w:rsidRPr="00C81B4B" w14:paraId="4B434B90" w14:textId="77777777" w:rsidTr="00905EBC">
        <w:trPr>
          <w:trHeight w:val="340"/>
        </w:trPr>
        <w:tc>
          <w:tcPr>
            <w:tcW w:w="567" w:type="dxa"/>
            <w:vAlign w:val="bottom"/>
          </w:tcPr>
          <w:p w14:paraId="0DDC4FFB"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21.</w:t>
            </w:r>
          </w:p>
        </w:tc>
        <w:tc>
          <w:tcPr>
            <w:tcW w:w="2835" w:type="dxa"/>
            <w:vAlign w:val="center"/>
          </w:tcPr>
          <w:p w14:paraId="57F51185" w14:textId="77777777" w:rsidR="0070623C" w:rsidRPr="007E57BA" w:rsidRDefault="0070623C" w:rsidP="00905EBC">
            <w:pPr>
              <w:jc w:val="center"/>
              <w:rPr>
                <w:rFonts w:ascii="Times New Roman" w:hAnsi="Times New Roman" w:cs="Times New Roman"/>
                <w:sz w:val="20"/>
                <w:szCs w:val="20"/>
              </w:rPr>
            </w:pPr>
            <w:proofErr w:type="spellStart"/>
            <w:r w:rsidRPr="007E57BA">
              <w:rPr>
                <w:rFonts w:ascii="Times New Roman" w:hAnsi="Times New Roman" w:cs="Times New Roman"/>
                <w:sz w:val="20"/>
                <w:szCs w:val="20"/>
              </w:rPr>
              <w:t>Makanan</w:t>
            </w:r>
            <w:proofErr w:type="spellEnd"/>
            <w:r w:rsidRPr="007E57BA">
              <w:rPr>
                <w:rFonts w:ascii="Times New Roman" w:hAnsi="Times New Roman" w:cs="Times New Roman"/>
                <w:sz w:val="20"/>
                <w:szCs w:val="20"/>
              </w:rPr>
              <w:t xml:space="preserve"> dan </w:t>
            </w:r>
            <w:proofErr w:type="spellStart"/>
            <w:r w:rsidRPr="007E57BA">
              <w:rPr>
                <w:rFonts w:ascii="Times New Roman" w:hAnsi="Times New Roman" w:cs="Times New Roman"/>
                <w:sz w:val="20"/>
                <w:szCs w:val="20"/>
              </w:rPr>
              <w:t>Minuman</w:t>
            </w:r>
            <w:proofErr w:type="spellEnd"/>
          </w:p>
        </w:tc>
        <w:tc>
          <w:tcPr>
            <w:tcW w:w="1560" w:type="dxa"/>
            <w:vAlign w:val="center"/>
          </w:tcPr>
          <w:p w14:paraId="6FAE0423"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ULTJ</w:t>
            </w:r>
          </w:p>
        </w:tc>
        <w:tc>
          <w:tcPr>
            <w:tcW w:w="3118" w:type="dxa"/>
            <w:vAlign w:val="center"/>
          </w:tcPr>
          <w:p w14:paraId="01E1B758" w14:textId="77777777" w:rsidR="0070623C" w:rsidRPr="007E57BA" w:rsidRDefault="0070623C" w:rsidP="00905EBC">
            <w:pPr>
              <w:jc w:val="center"/>
              <w:rPr>
                <w:rFonts w:ascii="Times New Roman" w:hAnsi="Times New Roman" w:cs="Times New Roman"/>
                <w:sz w:val="20"/>
                <w:szCs w:val="20"/>
              </w:rPr>
            </w:pPr>
            <w:proofErr w:type="spellStart"/>
            <w:r w:rsidRPr="007E57BA">
              <w:rPr>
                <w:rFonts w:ascii="Times New Roman" w:hAnsi="Times New Roman" w:cs="Times New Roman"/>
                <w:sz w:val="20"/>
                <w:szCs w:val="20"/>
              </w:rPr>
              <w:t>UltraJaya</w:t>
            </w:r>
            <w:proofErr w:type="spellEnd"/>
            <w:r w:rsidRPr="007E57BA">
              <w:rPr>
                <w:rFonts w:ascii="Times New Roman" w:hAnsi="Times New Roman" w:cs="Times New Roman"/>
                <w:sz w:val="20"/>
                <w:szCs w:val="20"/>
              </w:rPr>
              <w:t xml:space="preserve"> Milk Industry &amp; Trading Company </w:t>
            </w:r>
            <w:proofErr w:type="spellStart"/>
            <w:r w:rsidRPr="007E57BA">
              <w:rPr>
                <w:rFonts w:ascii="Times New Roman" w:hAnsi="Times New Roman" w:cs="Times New Roman"/>
                <w:sz w:val="20"/>
                <w:szCs w:val="20"/>
              </w:rPr>
              <w:t>Tbk</w:t>
            </w:r>
            <w:proofErr w:type="spellEnd"/>
          </w:p>
        </w:tc>
      </w:tr>
      <w:tr w:rsidR="0070623C" w:rsidRPr="00C81B4B" w14:paraId="576C6E5E" w14:textId="77777777" w:rsidTr="00905EBC">
        <w:trPr>
          <w:trHeight w:val="340"/>
        </w:trPr>
        <w:tc>
          <w:tcPr>
            <w:tcW w:w="567" w:type="dxa"/>
            <w:vAlign w:val="bottom"/>
          </w:tcPr>
          <w:p w14:paraId="6FB6ADAD"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22.</w:t>
            </w:r>
          </w:p>
        </w:tc>
        <w:tc>
          <w:tcPr>
            <w:tcW w:w="2835" w:type="dxa"/>
            <w:vAlign w:val="center"/>
          </w:tcPr>
          <w:p w14:paraId="4E31B8F0" w14:textId="77777777" w:rsidR="0070623C" w:rsidRPr="007E57BA" w:rsidRDefault="0070623C" w:rsidP="00905EBC">
            <w:pPr>
              <w:jc w:val="center"/>
              <w:rPr>
                <w:rFonts w:ascii="Times New Roman" w:hAnsi="Times New Roman" w:cs="Times New Roman"/>
                <w:sz w:val="20"/>
                <w:szCs w:val="20"/>
              </w:rPr>
            </w:pPr>
            <w:proofErr w:type="spellStart"/>
            <w:r w:rsidRPr="007E57BA">
              <w:rPr>
                <w:rFonts w:ascii="Times New Roman" w:hAnsi="Times New Roman" w:cs="Times New Roman"/>
                <w:sz w:val="20"/>
                <w:szCs w:val="20"/>
              </w:rPr>
              <w:t>Makanan</w:t>
            </w:r>
            <w:proofErr w:type="spellEnd"/>
            <w:r w:rsidRPr="007E57BA">
              <w:rPr>
                <w:rFonts w:ascii="Times New Roman" w:hAnsi="Times New Roman" w:cs="Times New Roman"/>
                <w:sz w:val="20"/>
                <w:szCs w:val="20"/>
              </w:rPr>
              <w:t xml:space="preserve"> dan </w:t>
            </w:r>
            <w:proofErr w:type="spellStart"/>
            <w:r w:rsidRPr="007E57BA">
              <w:rPr>
                <w:rFonts w:ascii="Times New Roman" w:hAnsi="Times New Roman" w:cs="Times New Roman"/>
                <w:sz w:val="20"/>
                <w:szCs w:val="20"/>
              </w:rPr>
              <w:t>Minuman</w:t>
            </w:r>
            <w:proofErr w:type="spellEnd"/>
          </w:p>
        </w:tc>
        <w:tc>
          <w:tcPr>
            <w:tcW w:w="1560" w:type="dxa"/>
            <w:vAlign w:val="center"/>
          </w:tcPr>
          <w:p w14:paraId="6490A906"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CEKA</w:t>
            </w:r>
          </w:p>
        </w:tc>
        <w:tc>
          <w:tcPr>
            <w:tcW w:w="3118" w:type="dxa"/>
            <w:vAlign w:val="center"/>
          </w:tcPr>
          <w:p w14:paraId="1CB14338" w14:textId="77777777" w:rsidR="0070623C" w:rsidRPr="007E57BA" w:rsidRDefault="0070623C" w:rsidP="00905EBC">
            <w:pPr>
              <w:jc w:val="center"/>
              <w:rPr>
                <w:rFonts w:ascii="Times New Roman" w:hAnsi="Times New Roman" w:cs="Times New Roman"/>
                <w:sz w:val="20"/>
                <w:szCs w:val="20"/>
              </w:rPr>
            </w:pPr>
            <w:r w:rsidRPr="007E57BA">
              <w:rPr>
                <w:rFonts w:ascii="Times New Roman" w:hAnsi="Times New Roman" w:cs="Times New Roman"/>
                <w:sz w:val="20"/>
                <w:szCs w:val="20"/>
              </w:rPr>
              <w:t xml:space="preserve">Wilmar Cahaya </w:t>
            </w:r>
            <w:proofErr w:type="spellStart"/>
            <w:r w:rsidRPr="007E57BA">
              <w:rPr>
                <w:rFonts w:ascii="Times New Roman" w:hAnsi="Times New Roman" w:cs="Times New Roman"/>
                <w:sz w:val="20"/>
                <w:szCs w:val="20"/>
              </w:rPr>
              <w:t>Indonesai</w:t>
            </w:r>
            <w:proofErr w:type="spellEnd"/>
            <w:r w:rsidRPr="007E57BA">
              <w:rPr>
                <w:rFonts w:ascii="Times New Roman" w:hAnsi="Times New Roman" w:cs="Times New Roman"/>
                <w:sz w:val="20"/>
                <w:szCs w:val="20"/>
              </w:rPr>
              <w:t xml:space="preserve"> </w:t>
            </w:r>
            <w:proofErr w:type="spellStart"/>
            <w:r w:rsidRPr="007E57BA">
              <w:rPr>
                <w:rFonts w:ascii="Times New Roman" w:hAnsi="Times New Roman" w:cs="Times New Roman"/>
                <w:sz w:val="20"/>
                <w:szCs w:val="20"/>
              </w:rPr>
              <w:t>Tbk</w:t>
            </w:r>
            <w:proofErr w:type="spellEnd"/>
          </w:p>
        </w:tc>
      </w:tr>
    </w:tbl>
    <w:p w14:paraId="5122A5A4" w14:textId="4063C92D" w:rsidR="005B3D03" w:rsidRPr="00AD3236" w:rsidRDefault="00B051A7" w:rsidP="00AD3236">
      <w:pPr>
        <w:spacing w:line="240" w:lineRule="auto"/>
        <w:rPr>
          <w:rFonts w:ascii="Times New Roman" w:hAnsi="Times New Roman" w:cs="Times New Roman"/>
          <w:i/>
          <w:iCs/>
          <w:sz w:val="20"/>
          <w:szCs w:val="20"/>
          <w:lang w:val="en-US"/>
        </w:rPr>
      </w:pPr>
      <w:proofErr w:type="spellStart"/>
      <w:proofErr w:type="gramStart"/>
      <w:r w:rsidRPr="00AD3236">
        <w:rPr>
          <w:rFonts w:ascii="Times New Roman" w:hAnsi="Times New Roman" w:cs="Times New Roman"/>
          <w:i/>
          <w:iCs/>
          <w:sz w:val="20"/>
          <w:szCs w:val="20"/>
          <w:lang w:val="en-US"/>
        </w:rPr>
        <w:t>Sumber</w:t>
      </w:r>
      <w:proofErr w:type="spellEnd"/>
      <w:r w:rsidRPr="00AD3236">
        <w:rPr>
          <w:rFonts w:ascii="Times New Roman" w:hAnsi="Times New Roman" w:cs="Times New Roman"/>
          <w:i/>
          <w:iCs/>
          <w:sz w:val="20"/>
          <w:szCs w:val="20"/>
          <w:lang w:val="en-US"/>
        </w:rPr>
        <w:t xml:space="preserve"> :</w:t>
      </w:r>
      <w:proofErr w:type="gramEnd"/>
      <w:r w:rsidRPr="00AD3236">
        <w:rPr>
          <w:rFonts w:ascii="Times New Roman" w:hAnsi="Times New Roman" w:cs="Times New Roman"/>
          <w:i/>
          <w:iCs/>
          <w:sz w:val="20"/>
          <w:szCs w:val="20"/>
          <w:lang w:val="en-US"/>
        </w:rPr>
        <w:t xml:space="preserve"> </w:t>
      </w:r>
      <w:r w:rsidR="00AD0022" w:rsidRPr="00AD3236">
        <w:rPr>
          <w:rFonts w:ascii="Times New Roman" w:hAnsi="Times New Roman" w:cs="Times New Roman"/>
          <w:i/>
          <w:iCs/>
          <w:sz w:val="20"/>
          <w:szCs w:val="20"/>
          <w:lang w:val="en-US"/>
        </w:rPr>
        <w:t xml:space="preserve">Data </w:t>
      </w:r>
      <w:proofErr w:type="spellStart"/>
      <w:r w:rsidR="00AD0022" w:rsidRPr="00AD3236">
        <w:rPr>
          <w:rFonts w:ascii="Times New Roman" w:hAnsi="Times New Roman" w:cs="Times New Roman"/>
          <w:i/>
          <w:iCs/>
          <w:sz w:val="20"/>
          <w:szCs w:val="20"/>
          <w:lang w:val="en-US"/>
        </w:rPr>
        <w:t>diolah</w:t>
      </w:r>
      <w:proofErr w:type="spellEnd"/>
      <w:r w:rsidR="00AD0022" w:rsidRPr="00AD3236">
        <w:rPr>
          <w:rFonts w:ascii="Times New Roman" w:hAnsi="Times New Roman" w:cs="Times New Roman"/>
          <w:i/>
          <w:iCs/>
          <w:sz w:val="20"/>
          <w:szCs w:val="20"/>
          <w:lang w:val="en-US"/>
        </w:rPr>
        <w:t xml:space="preserve"> </w:t>
      </w:r>
      <w:proofErr w:type="spellStart"/>
      <w:r w:rsidR="00AD0022" w:rsidRPr="00AD3236">
        <w:rPr>
          <w:rFonts w:ascii="Times New Roman" w:hAnsi="Times New Roman" w:cs="Times New Roman"/>
          <w:i/>
          <w:iCs/>
          <w:sz w:val="20"/>
          <w:szCs w:val="20"/>
          <w:lang w:val="en-US"/>
        </w:rPr>
        <w:t>dari</w:t>
      </w:r>
      <w:proofErr w:type="spellEnd"/>
      <w:r w:rsidR="006165E3" w:rsidRPr="00AD3236">
        <w:rPr>
          <w:rFonts w:ascii="Times New Roman" w:hAnsi="Times New Roman" w:cs="Times New Roman"/>
          <w:i/>
          <w:iCs/>
          <w:sz w:val="20"/>
          <w:szCs w:val="20"/>
          <w:lang w:val="en-US"/>
        </w:rPr>
        <w:t xml:space="preserve"> www.idx.id</w:t>
      </w:r>
      <w:r w:rsidR="0025443E" w:rsidRPr="00AD3236">
        <w:rPr>
          <w:rFonts w:ascii="Times New Roman" w:hAnsi="Times New Roman" w:cs="Times New Roman"/>
          <w:i/>
          <w:iCs/>
          <w:sz w:val="20"/>
          <w:szCs w:val="20"/>
          <w:lang w:val="en-US"/>
        </w:rPr>
        <w:t>, 2025</w:t>
      </w:r>
    </w:p>
    <w:p w14:paraId="085C3DBC" w14:textId="77777777" w:rsidR="007E57BA" w:rsidRPr="007E57BA" w:rsidRDefault="007E57BA" w:rsidP="00B051A7">
      <w:pPr>
        <w:spacing w:line="480" w:lineRule="auto"/>
        <w:rPr>
          <w:rFonts w:ascii="Times New Roman" w:hAnsi="Times New Roman" w:cs="Times New Roman"/>
          <w:i/>
          <w:iCs/>
          <w:sz w:val="20"/>
          <w:szCs w:val="20"/>
          <w:lang w:val="en-US"/>
        </w:rPr>
      </w:pPr>
    </w:p>
    <w:p w14:paraId="72D9FB4B" w14:textId="1CF8BEFE" w:rsidR="004677D4" w:rsidRDefault="002668D8" w:rsidP="004C4795">
      <w:pPr>
        <w:pStyle w:val="Heading2"/>
        <w:spacing w:line="480" w:lineRule="auto"/>
        <w:rPr>
          <w:rFonts w:ascii="Times New Roman" w:hAnsi="Times New Roman" w:cs="Times New Roman"/>
          <w:b/>
          <w:bCs/>
          <w:color w:val="auto"/>
          <w:sz w:val="24"/>
          <w:szCs w:val="24"/>
          <w:lang w:val="sv-SE"/>
        </w:rPr>
      </w:pPr>
      <w:bookmarkStart w:id="401" w:name="_Toc217068621"/>
      <w:r w:rsidRPr="002668D8">
        <w:rPr>
          <w:rFonts w:ascii="Times New Roman" w:hAnsi="Times New Roman" w:cs="Times New Roman"/>
          <w:b/>
          <w:bCs/>
          <w:color w:val="auto"/>
          <w:sz w:val="24"/>
          <w:szCs w:val="24"/>
          <w:lang w:val="sv-SE"/>
        </w:rPr>
        <w:t xml:space="preserve">4.2 Hasil </w:t>
      </w:r>
      <w:r w:rsidR="00424CC2">
        <w:rPr>
          <w:rFonts w:ascii="Times New Roman" w:hAnsi="Times New Roman" w:cs="Times New Roman"/>
          <w:b/>
          <w:bCs/>
          <w:color w:val="auto"/>
          <w:sz w:val="24"/>
          <w:szCs w:val="24"/>
          <w:lang w:val="sv-SE"/>
        </w:rPr>
        <w:t>Analisis Data</w:t>
      </w:r>
      <w:bookmarkEnd w:id="401"/>
    </w:p>
    <w:p w14:paraId="3677B33E" w14:textId="764BACB2" w:rsidR="00147F5A" w:rsidRDefault="004677D4" w:rsidP="004C4795">
      <w:pPr>
        <w:spacing w:line="480" w:lineRule="auto"/>
        <w:rPr>
          <w:b/>
          <w:bCs/>
          <w:lang w:val="sv-SE"/>
        </w:rPr>
      </w:pPr>
      <w:bookmarkStart w:id="402" w:name="_Toc217068622"/>
      <w:r w:rsidRPr="00804559">
        <w:rPr>
          <w:rStyle w:val="Heading3Char"/>
          <w:rFonts w:ascii="Times New Roman" w:hAnsi="Times New Roman" w:cs="Times New Roman"/>
          <w:b/>
          <w:bCs/>
          <w:color w:val="auto"/>
          <w:sz w:val="24"/>
          <w:szCs w:val="24"/>
          <w:lang w:val="sv-SE"/>
        </w:rPr>
        <w:t xml:space="preserve">4.2.1 </w:t>
      </w:r>
      <w:r w:rsidR="0049018D" w:rsidRPr="00804559">
        <w:rPr>
          <w:rStyle w:val="Heading3Char"/>
          <w:rFonts w:ascii="Times New Roman" w:hAnsi="Times New Roman" w:cs="Times New Roman"/>
          <w:b/>
          <w:bCs/>
          <w:color w:val="auto"/>
          <w:sz w:val="24"/>
          <w:szCs w:val="24"/>
          <w:lang w:val="sv-SE"/>
        </w:rPr>
        <w:t xml:space="preserve">Analisis </w:t>
      </w:r>
      <w:r w:rsidRPr="00804559">
        <w:rPr>
          <w:rStyle w:val="Heading3Char"/>
          <w:rFonts w:ascii="Times New Roman" w:hAnsi="Times New Roman" w:cs="Times New Roman"/>
          <w:b/>
          <w:bCs/>
          <w:color w:val="auto"/>
          <w:sz w:val="24"/>
          <w:szCs w:val="24"/>
          <w:lang w:val="sv-SE"/>
        </w:rPr>
        <w:t>Statistik Deskriptif</w:t>
      </w:r>
      <w:bookmarkEnd w:id="402"/>
    </w:p>
    <w:p w14:paraId="194F9148" w14:textId="74273CCA" w:rsidR="004C4795" w:rsidRDefault="007D4B0D" w:rsidP="004C4795">
      <w:pPr>
        <w:spacing w:line="480" w:lineRule="auto"/>
        <w:ind w:firstLine="720"/>
        <w:jc w:val="both"/>
        <w:rPr>
          <w:rFonts w:ascii="Times New Roman" w:hAnsi="Times New Roman" w:cs="Times New Roman"/>
          <w:lang w:val="sv-SE"/>
        </w:rPr>
      </w:pPr>
      <w:r w:rsidRPr="00147F5A">
        <w:rPr>
          <w:rFonts w:ascii="Times New Roman" w:hAnsi="Times New Roman" w:cs="Times New Roman"/>
          <w:lang w:val="sv-SE"/>
        </w:rPr>
        <w:t xml:space="preserve">Berikut </w:t>
      </w:r>
      <w:r w:rsidR="002A0B05" w:rsidRPr="00147F5A">
        <w:rPr>
          <w:rFonts w:ascii="Times New Roman" w:hAnsi="Times New Roman" w:cs="Times New Roman"/>
          <w:lang w:val="sv-SE"/>
        </w:rPr>
        <w:t xml:space="preserve">adalah deskripsi dari masing – masing variabel dengan hasil olahan data statistik deskriptif menggunakan </w:t>
      </w:r>
      <w:r w:rsidR="00451F75" w:rsidRPr="00147F5A">
        <w:rPr>
          <w:rFonts w:ascii="Times New Roman" w:hAnsi="Times New Roman" w:cs="Times New Roman"/>
          <w:lang w:val="sv-SE"/>
        </w:rPr>
        <w:t xml:space="preserve">IBM </w:t>
      </w:r>
      <w:r w:rsidR="00EE66A1" w:rsidRPr="00147F5A">
        <w:rPr>
          <w:rFonts w:ascii="Times New Roman" w:hAnsi="Times New Roman" w:cs="Times New Roman"/>
          <w:lang w:val="sv-SE"/>
        </w:rPr>
        <w:t>SPSS 23</w:t>
      </w:r>
      <w:r w:rsidR="002A0B05" w:rsidRPr="00147F5A">
        <w:rPr>
          <w:rFonts w:ascii="Times New Roman" w:hAnsi="Times New Roman" w:cs="Times New Roman"/>
          <w:lang w:val="sv-SE"/>
        </w:rPr>
        <w:t xml:space="preserve"> :</w:t>
      </w:r>
    </w:p>
    <w:p w14:paraId="48880F00" w14:textId="77777777" w:rsidR="003A3FC4" w:rsidRDefault="003A3FC4" w:rsidP="004C4795">
      <w:pPr>
        <w:spacing w:line="480" w:lineRule="auto"/>
        <w:ind w:firstLine="720"/>
        <w:jc w:val="both"/>
        <w:rPr>
          <w:rFonts w:ascii="Times New Roman" w:hAnsi="Times New Roman" w:cs="Times New Roman"/>
          <w:lang w:val="sv-SE"/>
        </w:rPr>
      </w:pPr>
    </w:p>
    <w:p w14:paraId="70CEC4ED" w14:textId="77777777" w:rsidR="003A3FC4" w:rsidRPr="004C4795" w:rsidRDefault="003A3FC4" w:rsidP="004C4795">
      <w:pPr>
        <w:spacing w:line="480" w:lineRule="auto"/>
        <w:ind w:firstLine="720"/>
        <w:jc w:val="both"/>
        <w:rPr>
          <w:rFonts w:ascii="Times New Roman" w:hAnsi="Times New Roman" w:cs="Times New Roman"/>
          <w:lang w:val="sv-SE"/>
        </w:rPr>
      </w:pPr>
    </w:p>
    <w:p w14:paraId="107528E9" w14:textId="1E1DC1F9" w:rsidR="00C76806" w:rsidRPr="00387D0B" w:rsidRDefault="00387D0B" w:rsidP="00813802">
      <w:pPr>
        <w:pStyle w:val="Caption"/>
        <w:rPr>
          <w:rFonts w:ascii="Times New Roman" w:hAnsi="Times New Roman" w:cs="Times New Roman"/>
          <w:b/>
          <w:bCs/>
          <w:i w:val="0"/>
          <w:iCs w:val="0"/>
          <w:color w:val="auto"/>
          <w:sz w:val="24"/>
          <w:szCs w:val="24"/>
          <w:lang w:val="sv-SE"/>
        </w:rPr>
      </w:pPr>
      <w:bookmarkStart w:id="403" w:name="_Toc215410462"/>
      <w:bookmarkStart w:id="404" w:name="_Toc215410662"/>
      <w:r w:rsidRPr="00387D0B">
        <w:rPr>
          <w:rFonts w:ascii="Times New Roman" w:hAnsi="Times New Roman" w:cs="Times New Roman"/>
          <w:b/>
          <w:bCs/>
          <w:i w:val="0"/>
          <w:iCs w:val="0"/>
          <w:color w:val="auto"/>
          <w:sz w:val="24"/>
          <w:szCs w:val="24"/>
        </w:rPr>
        <w:lastRenderedPageBreak/>
        <w:t xml:space="preserve">Tabel 4. </w:t>
      </w:r>
      <w:r w:rsidRPr="00387D0B">
        <w:rPr>
          <w:rFonts w:ascii="Times New Roman" w:hAnsi="Times New Roman" w:cs="Times New Roman"/>
          <w:b/>
          <w:bCs/>
          <w:i w:val="0"/>
          <w:iCs w:val="0"/>
          <w:color w:val="auto"/>
          <w:sz w:val="24"/>
          <w:szCs w:val="24"/>
        </w:rPr>
        <w:fldChar w:fldCharType="begin"/>
      </w:r>
      <w:r w:rsidRPr="00387D0B">
        <w:rPr>
          <w:rFonts w:ascii="Times New Roman" w:hAnsi="Times New Roman" w:cs="Times New Roman"/>
          <w:b/>
          <w:bCs/>
          <w:i w:val="0"/>
          <w:iCs w:val="0"/>
          <w:color w:val="auto"/>
          <w:sz w:val="24"/>
          <w:szCs w:val="24"/>
        </w:rPr>
        <w:instrText xml:space="preserve"> SEQ Tabel_4. \* ARABIC </w:instrText>
      </w:r>
      <w:r w:rsidRPr="00387D0B">
        <w:rPr>
          <w:rFonts w:ascii="Times New Roman" w:hAnsi="Times New Roman" w:cs="Times New Roman"/>
          <w:b/>
          <w:bCs/>
          <w:i w:val="0"/>
          <w:iCs w:val="0"/>
          <w:color w:val="auto"/>
          <w:sz w:val="24"/>
          <w:szCs w:val="24"/>
        </w:rPr>
        <w:fldChar w:fldCharType="separate"/>
      </w:r>
      <w:r w:rsidR="005E5D0A">
        <w:rPr>
          <w:rFonts w:ascii="Times New Roman" w:hAnsi="Times New Roman" w:cs="Times New Roman"/>
          <w:b/>
          <w:bCs/>
          <w:i w:val="0"/>
          <w:iCs w:val="0"/>
          <w:noProof/>
          <w:color w:val="auto"/>
          <w:sz w:val="24"/>
          <w:szCs w:val="24"/>
        </w:rPr>
        <w:t>3</w:t>
      </w:r>
      <w:r w:rsidRPr="00387D0B">
        <w:rPr>
          <w:rFonts w:ascii="Times New Roman" w:hAnsi="Times New Roman" w:cs="Times New Roman"/>
          <w:b/>
          <w:bCs/>
          <w:i w:val="0"/>
          <w:iCs w:val="0"/>
          <w:color w:val="auto"/>
          <w:sz w:val="24"/>
          <w:szCs w:val="24"/>
        </w:rPr>
        <w:fldChar w:fldCharType="end"/>
      </w:r>
      <w:r w:rsidRPr="00387D0B">
        <w:rPr>
          <w:rFonts w:ascii="Times New Roman" w:hAnsi="Times New Roman" w:cs="Times New Roman"/>
          <w:b/>
          <w:bCs/>
          <w:i w:val="0"/>
          <w:iCs w:val="0"/>
          <w:color w:val="auto"/>
          <w:sz w:val="24"/>
          <w:szCs w:val="24"/>
          <w:lang w:val="sv-SE"/>
        </w:rPr>
        <w:t xml:space="preserve"> </w:t>
      </w:r>
      <w:r w:rsidR="00C76806" w:rsidRPr="00387D0B">
        <w:rPr>
          <w:rFonts w:ascii="Times New Roman" w:hAnsi="Times New Roman" w:cs="Times New Roman"/>
          <w:b/>
          <w:bCs/>
          <w:i w:val="0"/>
          <w:iCs w:val="0"/>
          <w:color w:val="auto"/>
          <w:sz w:val="24"/>
          <w:szCs w:val="24"/>
          <w:lang w:val="sv-SE"/>
        </w:rPr>
        <w:t>Hasil Uji Statistik Deskriptif</w:t>
      </w:r>
      <w:bookmarkEnd w:id="403"/>
      <w:bookmarkEnd w:id="404"/>
    </w:p>
    <w:tbl>
      <w:tblPr>
        <w:tblW w:w="66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6"/>
        <w:gridCol w:w="704"/>
        <w:gridCol w:w="1092"/>
        <w:gridCol w:w="993"/>
        <w:gridCol w:w="1180"/>
        <w:gridCol w:w="1418"/>
      </w:tblGrid>
      <w:tr w:rsidR="00451F75" w:rsidRPr="00C81B4B" w14:paraId="2D407731" w14:textId="77777777" w:rsidTr="00C81B4B">
        <w:trPr>
          <w:cantSplit/>
        </w:trPr>
        <w:tc>
          <w:tcPr>
            <w:tcW w:w="6663" w:type="dxa"/>
            <w:gridSpan w:val="6"/>
            <w:tcBorders>
              <w:top w:val="nil"/>
              <w:left w:val="nil"/>
              <w:bottom w:val="nil"/>
              <w:right w:val="nil"/>
            </w:tcBorders>
            <w:shd w:val="clear" w:color="auto" w:fill="FFFFFF"/>
            <w:vAlign w:val="center"/>
          </w:tcPr>
          <w:p w14:paraId="717193D0" w14:textId="77777777" w:rsidR="00451F75" w:rsidRPr="00C81B4B" w:rsidRDefault="00451F75" w:rsidP="006165E3">
            <w:pPr>
              <w:spacing w:line="240" w:lineRule="auto"/>
              <w:rPr>
                <w:rFonts w:ascii="Times New Roman" w:hAnsi="Times New Roman" w:cs="Times New Roman"/>
                <w:sz w:val="22"/>
                <w:szCs w:val="22"/>
              </w:rPr>
            </w:pPr>
            <w:r w:rsidRPr="00C81B4B">
              <w:rPr>
                <w:rFonts w:ascii="Times New Roman" w:hAnsi="Times New Roman" w:cs="Times New Roman"/>
                <w:b/>
                <w:bCs/>
                <w:sz w:val="22"/>
                <w:szCs w:val="22"/>
              </w:rPr>
              <w:t>Descriptive Statistics</w:t>
            </w:r>
          </w:p>
        </w:tc>
      </w:tr>
      <w:tr w:rsidR="00451F75" w:rsidRPr="00C81B4B" w14:paraId="5B85583B" w14:textId="77777777" w:rsidTr="00C81B4B">
        <w:trPr>
          <w:cantSplit/>
          <w:trHeight w:val="454"/>
        </w:trPr>
        <w:tc>
          <w:tcPr>
            <w:tcW w:w="1276"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1D296A8B" w14:textId="77777777" w:rsidR="00451F75" w:rsidRPr="00C81B4B" w:rsidRDefault="00451F75" w:rsidP="006165E3">
            <w:pPr>
              <w:spacing w:line="240" w:lineRule="auto"/>
              <w:jc w:val="center"/>
              <w:rPr>
                <w:rFonts w:ascii="Times New Roman" w:hAnsi="Times New Roman" w:cs="Times New Roman"/>
                <w:sz w:val="22"/>
                <w:szCs w:val="22"/>
              </w:rPr>
            </w:pPr>
          </w:p>
        </w:tc>
        <w:tc>
          <w:tcPr>
            <w:tcW w:w="704" w:type="dxa"/>
            <w:tcBorders>
              <w:top w:val="single" w:sz="16" w:space="0" w:color="000000"/>
              <w:left w:val="single" w:sz="16" w:space="0" w:color="000000"/>
              <w:bottom w:val="single" w:sz="16" w:space="0" w:color="000000"/>
            </w:tcBorders>
            <w:shd w:val="clear" w:color="auto" w:fill="FFFFFF"/>
            <w:vAlign w:val="center"/>
          </w:tcPr>
          <w:p w14:paraId="58E924DF" w14:textId="77777777" w:rsidR="00451F75" w:rsidRPr="00C81B4B" w:rsidRDefault="00451F75" w:rsidP="006165E3">
            <w:pPr>
              <w:spacing w:line="240" w:lineRule="auto"/>
              <w:jc w:val="center"/>
              <w:rPr>
                <w:rFonts w:ascii="Times New Roman" w:hAnsi="Times New Roman" w:cs="Times New Roman"/>
                <w:sz w:val="22"/>
                <w:szCs w:val="22"/>
              </w:rPr>
            </w:pPr>
            <w:r w:rsidRPr="00C81B4B">
              <w:rPr>
                <w:rFonts w:ascii="Times New Roman" w:hAnsi="Times New Roman" w:cs="Times New Roman"/>
                <w:sz w:val="22"/>
                <w:szCs w:val="22"/>
              </w:rPr>
              <w:t>N</w:t>
            </w:r>
          </w:p>
        </w:tc>
        <w:tc>
          <w:tcPr>
            <w:tcW w:w="1092" w:type="dxa"/>
            <w:tcBorders>
              <w:top w:val="single" w:sz="16" w:space="0" w:color="000000"/>
              <w:bottom w:val="single" w:sz="16" w:space="0" w:color="000000"/>
            </w:tcBorders>
            <w:shd w:val="clear" w:color="auto" w:fill="FFFFFF"/>
            <w:vAlign w:val="center"/>
          </w:tcPr>
          <w:p w14:paraId="033858B4" w14:textId="77777777" w:rsidR="00451F75" w:rsidRPr="00C81B4B" w:rsidRDefault="00451F75" w:rsidP="006165E3">
            <w:pPr>
              <w:spacing w:line="240" w:lineRule="auto"/>
              <w:jc w:val="center"/>
              <w:rPr>
                <w:rFonts w:ascii="Times New Roman" w:hAnsi="Times New Roman" w:cs="Times New Roman"/>
                <w:sz w:val="22"/>
                <w:szCs w:val="22"/>
              </w:rPr>
            </w:pPr>
            <w:r w:rsidRPr="00C81B4B">
              <w:rPr>
                <w:rFonts w:ascii="Times New Roman" w:hAnsi="Times New Roman" w:cs="Times New Roman"/>
                <w:sz w:val="22"/>
                <w:szCs w:val="22"/>
              </w:rPr>
              <w:t>Minimum</w:t>
            </w:r>
          </w:p>
        </w:tc>
        <w:tc>
          <w:tcPr>
            <w:tcW w:w="993" w:type="dxa"/>
            <w:tcBorders>
              <w:top w:val="single" w:sz="16" w:space="0" w:color="000000"/>
              <w:bottom w:val="single" w:sz="16" w:space="0" w:color="000000"/>
            </w:tcBorders>
            <w:shd w:val="clear" w:color="auto" w:fill="FFFFFF"/>
            <w:vAlign w:val="center"/>
          </w:tcPr>
          <w:p w14:paraId="23AFB521" w14:textId="77777777" w:rsidR="00451F75" w:rsidRPr="00C81B4B" w:rsidRDefault="00451F75" w:rsidP="006165E3">
            <w:pPr>
              <w:spacing w:line="240" w:lineRule="auto"/>
              <w:jc w:val="center"/>
              <w:rPr>
                <w:rFonts w:ascii="Times New Roman" w:hAnsi="Times New Roman" w:cs="Times New Roman"/>
                <w:sz w:val="22"/>
                <w:szCs w:val="22"/>
              </w:rPr>
            </w:pPr>
            <w:r w:rsidRPr="00C81B4B">
              <w:rPr>
                <w:rFonts w:ascii="Times New Roman" w:hAnsi="Times New Roman" w:cs="Times New Roman"/>
                <w:sz w:val="22"/>
                <w:szCs w:val="22"/>
              </w:rPr>
              <w:t>Maximum</w:t>
            </w:r>
          </w:p>
        </w:tc>
        <w:tc>
          <w:tcPr>
            <w:tcW w:w="1180" w:type="dxa"/>
            <w:tcBorders>
              <w:top w:val="single" w:sz="16" w:space="0" w:color="000000"/>
              <w:bottom w:val="single" w:sz="16" w:space="0" w:color="000000"/>
            </w:tcBorders>
            <w:shd w:val="clear" w:color="auto" w:fill="FFFFFF"/>
            <w:vAlign w:val="center"/>
          </w:tcPr>
          <w:p w14:paraId="26C46E43" w14:textId="77777777" w:rsidR="00451F75" w:rsidRPr="00C81B4B" w:rsidRDefault="00451F75" w:rsidP="006165E3">
            <w:pPr>
              <w:spacing w:line="240" w:lineRule="auto"/>
              <w:jc w:val="center"/>
              <w:rPr>
                <w:rFonts w:ascii="Times New Roman" w:hAnsi="Times New Roman" w:cs="Times New Roman"/>
                <w:sz w:val="22"/>
                <w:szCs w:val="22"/>
              </w:rPr>
            </w:pPr>
            <w:r w:rsidRPr="00C81B4B">
              <w:rPr>
                <w:rFonts w:ascii="Times New Roman" w:hAnsi="Times New Roman" w:cs="Times New Roman"/>
                <w:sz w:val="22"/>
                <w:szCs w:val="22"/>
              </w:rPr>
              <w:t>Mean</w:t>
            </w:r>
          </w:p>
        </w:tc>
        <w:tc>
          <w:tcPr>
            <w:tcW w:w="1418" w:type="dxa"/>
            <w:tcBorders>
              <w:top w:val="single" w:sz="16" w:space="0" w:color="000000"/>
              <w:bottom w:val="single" w:sz="16" w:space="0" w:color="000000"/>
              <w:right w:val="single" w:sz="16" w:space="0" w:color="000000"/>
            </w:tcBorders>
            <w:shd w:val="clear" w:color="auto" w:fill="FFFFFF"/>
            <w:vAlign w:val="center"/>
          </w:tcPr>
          <w:p w14:paraId="58C6BE74" w14:textId="77777777" w:rsidR="00451F75" w:rsidRPr="00C81B4B" w:rsidRDefault="00451F75" w:rsidP="006165E3">
            <w:pPr>
              <w:spacing w:line="240" w:lineRule="auto"/>
              <w:jc w:val="center"/>
              <w:rPr>
                <w:rFonts w:ascii="Times New Roman" w:hAnsi="Times New Roman" w:cs="Times New Roman"/>
                <w:sz w:val="22"/>
                <w:szCs w:val="22"/>
              </w:rPr>
            </w:pPr>
            <w:r w:rsidRPr="00C81B4B">
              <w:rPr>
                <w:rFonts w:ascii="Times New Roman" w:hAnsi="Times New Roman" w:cs="Times New Roman"/>
                <w:sz w:val="22"/>
                <w:szCs w:val="22"/>
              </w:rPr>
              <w:t>Std. Deviation</w:t>
            </w:r>
          </w:p>
        </w:tc>
      </w:tr>
      <w:tr w:rsidR="00451F75" w:rsidRPr="006165E3" w14:paraId="40ED8A07" w14:textId="77777777" w:rsidTr="00C81B4B">
        <w:trPr>
          <w:cantSplit/>
          <w:trHeight w:val="454"/>
        </w:trPr>
        <w:tc>
          <w:tcPr>
            <w:tcW w:w="1276" w:type="dxa"/>
            <w:tcBorders>
              <w:top w:val="single" w:sz="16" w:space="0" w:color="000000"/>
              <w:left w:val="single" w:sz="16" w:space="0" w:color="000000"/>
              <w:bottom w:val="nil"/>
              <w:right w:val="single" w:sz="16" w:space="0" w:color="000000"/>
            </w:tcBorders>
            <w:shd w:val="clear" w:color="auto" w:fill="FFFFFF"/>
            <w:vAlign w:val="center"/>
          </w:tcPr>
          <w:p w14:paraId="2596C573" w14:textId="6A41141E" w:rsidR="00451F75" w:rsidRPr="006165E3" w:rsidRDefault="00F20A68" w:rsidP="006165E3">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CR</w:t>
            </w:r>
          </w:p>
        </w:tc>
        <w:tc>
          <w:tcPr>
            <w:tcW w:w="704" w:type="dxa"/>
            <w:tcBorders>
              <w:top w:val="single" w:sz="16" w:space="0" w:color="000000"/>
              <w:left w:val="single" w:sz="16" w:space="0" w:color="000000"/>
              <w:bottom w:val="nil"/>
            </w:tcBorders>
            <w:shd w:val="clear" w:color="auto" w:fill="FFFFFF"/>
            <w:vAlign w:val="center"/>
          </w:tcPr>
          <w:p w14:paraId="2421837A" w14:textId="77777777" w:rsidR="00451F75" w:rsidRPr="006165E3" w:rsidRDefault="00451F75" w:rsidP="006165E3">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70</w:t>
            </w:r>
          </w:p>
        </w:tc>
        <w:tc>
          <w:tcPr>
            <w:tcW w:w="1092" w:type="dxa"/>
            <w:tcBorders>
              <w:top w:val="single" w:sz="16" w:space="0" w:color="000000"/>
              <w:bottom w:val="nil"/>
            </w:tcBorders>
            <w:shd w:val="clear" w:color="auto" w:fill="FFFFFF"/>
            <w:vAlign w:val="center"/>
          </w:tcPr>
          <w:p w14:paraId="34BDA9BA" w14:textId="77777777" w:rsidR="00451F75" w:rsidRPr="006165E3" w:rsidRDefault="00451F75" w:rsidP="006165E3">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10011.00</w:t>
            </w:r>
          </w:p>
        </w:tc>
        <w:tc>
          <w:tcPr>
            <w:tcW w:w="993" w:type="dxa"/>
            <w:tcBorders>
              <w:top w:val="single" w:sz="16" w:space="0" w:color="000000"/>
              <w:bottom w:val="nil"/>
            </w:tcBorders>
            <w:shd w:val="clear" w:color="auto" w:fill="FFFFFF"/>
            <w:vAlign w:val="center"/>
          </w:tcPr>
          <w:p w14:paraId="6B250635" w14:textId="77777777" w:rsidR="00451F75" w:rsidRPr="006165E3" w:rsidRDefault="00451F75" w:rsidP="006165E3">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73362.00</w:t>
            </w:r>
          </w:p>
        </w:tc>
        <w:tc>
          <w:tcPr>
            <w:tcW w:w="1180" w:type="dxa"/>
            <w:tcBorders>
              <w:top w:val="single" w:sz="16" w:space="0" w:color="000000"/>
              <w:bottom w:val="nil"/>
            </w:tcBorders>
            <w:shd w:val="clear" w:color="auto" w:fill="FFFFFF"/>
            <w:vAlign w:val="center"/>
          </w:tcPr>
          <w:p w14:paraId="066BFD98" w14:textId="77777777" w:rsidR="00451F75" w:rsidRPr="006165E3" w:rsidRDefault="00451F75" w:rsidP="006165E3">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27830.2714</w:t>
            </w:r>
          </w:p>
        </w:tc>
        <w:tc>
          <w:tcPr>
            <w:tcW w:w="1418" w:type="dxa"/>
            <w:tcBorders>
              <w:top w:val="single" w:sz="16" w:space="0" w:color="000000"/>
              <w:bottom w:val="nil"/>
              <w:right w:val="single" w:sz="16" w:space="0" w:color="000000"/>
            </w:tcBorders>
            <w:shd w:val="clear" w:color="auto" w:fill="FFFFFF"/>
            <w:vAlign w:val="center"/>
          </w:tcPr>
          <w:p w14:paraId="77EC57B4" w14:textId="77777777" w:rsidR="00451F75" w:rsidRPr="006165E3" w:rsidRDefault="00451F75" w:rsidP="006165E3">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17453.20664</w:t>
            </w:r>
          </w:p>
        </w:tc>
      </w:tr>
      <w:tr w:rsidR="00451F75" w:rsidRPr="006165E3" w14:paraId="4E1136C3" w14:textId="77777777" w:rsidTr="00C81B4B">
        <w:trPr>
          <w:cantSplit/>
          <w:trHeight w:val="454"/>
        </w:trPr>
        <w:tc>
          <w:tcPr>
            <w:tcW w:w="1276" w:type="dxa"/>
            <w:tcBorders>
              <w:top w:val="nil"/>
              <w:left w:val="single" w:sz="16" w:space="0" w:color="000000"/>
              <w:bottom w:val="nil"/>
              <w:right w:val="single" w:sz="16" w:space="0" w:color="000000"/>
            </w:tcBorders>
            <w:shd w:val="clear" w:color="auto" w:fill="FFFFFF"/>
            <w:vAlign w:val="center"/>
          </w:tcPr>
          <w:p w14:paraId="73D50F46" w14:textId="3C96404A" w:rsidR="00451F75" w:rsidRPr="006165E3" w:rsidRDefault="00F20A68" w:rsidP="006165E3">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DAR</w:t>
            </w:r>
          </w:p>
        </w:tc>
        <w:tc>
          <w:tcPr>
            <w:tcW w:w="704" w:type="dxa"/>
            <w:tcBorders>
              <w:top w:val="nil"/>
              <w:left w:val="single" w:sz="16" w:space="0" w:color="000000"/>
              <w:bottom w:val="nil"/>
            </w:tcBorders>
            <w:shd w:val="clear" w:color="auto" w:fill="FFFFFF"/>
            <w:vAlign w:val="center"/>
          </w:tcPr>
          <w:p w14:paraId="4FB7DD60" w14:textId="77777777" w:rsidR="00451F75" w:rsidRPr="006165E3" w:rsidRDefault="00451F75" w:rsidP="006165E3">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70</w:t>
            </w:r>
          </w:p>
        </w:tc>
        <w:tc>
          <w:tcPr>
            <w:tcW w:w="1092" w:type="dxa"/>
            <w:tcBorders>
              <w:top w:val="nil"/>
              <w:bottom w:val="nil"/>
            </w:tcBorders>
            <w:shd w:val="clear" w:color="auto" w:fill="FFFFFF"/>
            <w:vAlign w:val="center"/>
          </w:tcPr>
          <w:p w14:paraId="5BB489E9" w14:textId="77777777" w:rsidR="00451F75" w:rsidRPr="006165E3" w:rsidRDefault="00451F75" w:rsidP="006165E3">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1112.00</w:t>
            </w:r>
          </w:p>
        </w:tc>
        <w:tc>
          <w:tcPr>
            <w:tcW w:w="993" w:type="dxa"/>
            <w:tcBorders>
              <w:top w:val="nil"/>
              <w:bottom w:val="nil"/>
            </w:tcBorders>
            <w:shd w:val="clear" w:color="auto" w:fill="FFFFFF"/>
            <w:vAlign w:val="center"/>
          </w:tcPr>
          <w:p w14:paraId="381B87E9" w14:textId="77777777" w:rsidR="00451F75" w:rsidRPr="006165E3" w:rsidRDefault="00451F75" w:rsidP="006165E3">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7123.00</w:t>
            </w:r>
          </w:p>
        </w:tc>
        <w:tc>
          <w:tcPr>
            <w:tcW w:w="1180" w:type="dxa"/>
            <w:tcBorders>
              <w:top w:val="nil"/>
              <w:bottom w:val="nil"/>
            </w:tcBorders>
            <w:shd w:val="clear" w:color="auto" w:fill="FFFFFF"/>
            <w:vAlign w:val="center"/>
          </w:tcPr>
          <w:p w14:paraId="1339CE70" w14:textId="77777777" w:rsidR="00451F75" w:rsidRPr="006165E3" w:rsidRDefault="00451F75" w:rsidP="006165E3">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3991.4429</w:t>
            </w:r>
          </w:p>
        </w:tc>
        <w:tc>
          <w:tcPr>
            <w:tcW w:w="1418" w:type="dxa"/>
            <w:tcBorders>
              <w:top w:val="nil"/>
              <w:bottom w:val="nil"/>
              <w:right w:val="single" w:sz="16" w:space="0" w:color="000000"/>
            </w:tcBorders>
            <w:shd w:val="clear" w:color="auto" w:fill="FFFFFF"/>
            <w:vAlign w:val="center"/>
          </w:tcPr>
          <w:p w14:paraId="2BB15B88" w14:textId="77777777" w:rsidR="00451F75" w:rsidRPr="006165E3" w:rsidRDefault="00451F75" w:rsidP="006165E3">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1722.84236</w:t>
            </w:r>
          </w:p>
        </w:tc>
      </w:tr>
      <w:tr w:rsidR="00451F75" w:rsidRPr="006165E3" w14:paraId="11D91592" w14:textId="77777777" w:rsidTr="00C81B4B">
        <w:trPr>
          <w:cantSplit/>
          <w:trHeight w:val="454"/>
        </w:trPr>
        <w:tc>
          <w:tcPr>
            <w:tcW w:w="1276" w:type="dxa"/>
            <w:tcBorders>
              <w:top w:val="nil"/>
              <w:left w:val="single" w:sz="16" w:space="0" w:color="000000"/>
              <w:bottom w:val="nil"/>
              <w:right w:val="single" w:sz="16" w:space="0" w:color="000000"/>
            </w:tcBorders>
            <w:shd w:val="clear" w:color="auto" w:fill="FFFFFF"/>
            <w:vAlign w:val="center"/>
          </w:tcPr>
          <w:p w14:paraId="056EC630" w14:textId="582B1B0B" w:rsidR="00451F75" w:rsidRPr="006165E3" w:rsidRDefault="00F20A68" w:rsidP="006165E3">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INV</w:t>
            </w:r>
          </w:p>
        </w:tc>
        <w:tc>
          <w:tcPr>
            <w:tcW w:w="704" w:type="dxa"/>
            <w:tcBorders>
              <w:top w:val="nil"/>
              <w:left w:val="single" w:sz="16" w:space="0" w:color="000000"/>
              <w:bottom w:val="nil"/>
            </w:tcBorders>
            <w:shd w:val="clear" w:color="auto" w:fill="FFFFFF"/>
            <w:vAlign w:val="center"/>
          </w:tcPr>
          <w:p w14:paraId="05B5CFC5" w14:textId="77777777" w:rsidR="00451F75" w:rsidRPr="006165E3" w:rsidRDefault="00451F75" w:rsidP="006165E3">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70</w:t>
            </w:r>
          </w:p>
        </w:tc>
        <w:tc>
          <w:tcPr>
            <w:tcW w:w="1092" w:type="dxa"/>
            <w:tcBorders>
              <w:top w:val="nil"/>
              <w:bottom w:val="nil"/>
            </w:tcBorders>
            <w:shd w:val="clear" w:color="auto" w:fill="FFFFFF"/>
            <w:vAlign w:val="center"/>
          </w:tcPr>
          <w:p w14:paraId="2AF0721D" w14:textId="77777777" w:rsidR="00451F75" w:rsidRPr="006165E3" w:rsidRDefault="00451F75" w:rsidP="006165E3">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285.00</w:t>
            </w:r>
          </w:p>
        </w:tc>
        <w:tc>
          <w:tcPr>
            <w:tcW w:w="993" w:type="dxa"/>
            <w:tcBorders>
              <w:top w:val="nil"/>
              <w:bottom w:val="nil"/>
            </w:tcBorders>
            <w:shd w:val="clear" w:color="auto" w:fill="FFFFFF"/>
            <w:vAlign w:val="center"/>
          </w:tcPr>
          <w:p w14:paraId="65568931" w14:textId="77777777" w:rsidR="00451F75" w:rsidRPr="006165E3" w:rsidRDefault="00451F75" w:rsidP="006165E3">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4359.00</w:t>
            </w:r>
          </w:p>
        </w:tc>
        <w:tc>
          <w:tcPr>
            <w:tcW w:w="1180" w:type="dxa"/>
            <w:tcBorders>
              <w:top w:val="nil"/>
              <w:bottom w:val="nil"/>
            </w:tcBorders>
            <w:shd w:val="clear" w:color="auto" w:fill="FFFFFF"/>
            <w:vAlign w:val="center"/>
          </w:tcPr>
          <w:p w14:paraId="43DA01A8" w14:textId="77777777" w:rsidR="00451F75" w:rsidRPr="006165E3" w:rsidRDefault="00451F75" w:rsidP="006165E3">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1775.9000</w:t>
            </w:r>
          </w:p>
        </w:tc>
        <w:tc>
          <w:tcPr>
            <w:tcW w:w="1418" w:type="dxa"/>
            <w:tcBorders>
              <w:top w:val="nil"/>
              <w:bottom w:val="nil"/>
              <w:right w:val="single" w:sz="16" w:space="0" w:color="000000"/>
            </w:tcBorders>
            <w:shd w:val="clear" w:color="auto" w:fill="FFFFFF"/>
            <w:vAlign w:val="center"/>
          </w:tcPr>
          <w:p w14:paraId="1D7E503E" w14:textId="77777777" w:rsidR="00451F75" w:rsidRPr="006165E3" w:rsidRDefault="00451F75" w:rsidP="006165E3">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975.60458</w:t>
            </w:r>
          </w:p>
        </w:tc>
      </w:tr>
      <w:tr w:rsidR="00451F75" w:rsidRPr="006165E3" w14:paraId="693F8CA3" w14:textId="77777777" w:rsidTr="00C81B4B">
        <w:trPr>
          <w:cantSplit/>
          <w:trHeight w:val="454"/>
        </w:trPr>
        <w:tc>
          <w:tcPr>
            <w:tcW w:w="1276" w:type="dxa"/>
            <w:tcBorders>
              <w:top w:val="nil"/>
              <w:left w:val="single" w:sz="16" w:space="0" w:color="000000"/>
              <w:bottom w:val="nil"/>
              <w:right w:val="single" w:sz="16" w:space="0" w:color="000000"/>
            </w:tcBorders>
            <w:shd w:val="clear" w:color="auto" w:fill="FFFFFF"/>
            <w:vAlign w:val="center"/>
          </w:tcPr>
          <w:p w14:paraId="501D3A9C" w14:textId="59771639" w:rsidR="00451F75" w:rsidRPr="006165E3" w:rsidRDefault="00F20A68" w:rsidP="006165E3">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ETR</w:t>
            </w:r>
          </w:p>
        </w:tc>
        <w:tc>
          <w:tcPr>
            <w:tcW w:w="704" w:type="dxa"/>
            <w:tcBorders>
              <w:top w:val="nil"/>
              <w:left w:val="single" w:sz="16" w:space="0" w:color="000000"/>
              <w:bottom w:val="nil"/>
            </w:tcBorders>
            <w:shd w:val="clear" w:color="auto" w:fill="FFFFFF"/>
            <w:vAlign w:val="center"/>
          </w:tcPr>
          <w:p w14:paraId="0C5E51D6" w14:textId="77777777" w:rsidR="00451F75" w:rsidRPr="006165E3" w:rsidRDefault="00451F75" w:rsidP="006165E3">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70</w:t>
            </w:r>
          </w:p>
        </w:tc>
        <w:tc>
          <w:tcPr>
            <w:tcW w:w="1092" w:type="dxa"/>
            <w:tcBorders>
              <w:top w:val="nil"/>
              <w:bottom w:val="nil"/>
            </w:tcBorders>
            <w:shd w:val="clear" w:color="auto" w:fill="FFFFFF"/>
            <w:vAlign w:val="center"/>
          </w:tcPr>
          <w:p w14:paraId="19762615" w14:textId="77777777" w:rsidR="00451F75" w:rsidRPr="006165E3" w:rsidRDefault="00451F75" w:rsidP="006165E3">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2071.02</w:t>
            </w:r>
          </w:p>
        </w:tc>
        <w:tc>
          <w:tcPr>
            <w:tcW w:w="993" w:type="dxa"/>
            <w:tcBorders>
              <w:top w:val="nil"/>
              <w:bottom w:val="nil"/>
            </w:tcBorders>
            <w:shd w:val="clear" w:color="auto" w:fill="FFFFFF"/>
            <w:vAlign w:val="center"/>
          </w:tcPr>
          <w:p w14:paraId="649FB4F7" w14:textId="77777777" w:rsidR="00451F75" w:rsidRPr="006165E3" w:rsidRDefault="00451F75" w:rsidP="006165E3">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2641.07</w:t>
            </w:r>
          </w:p>
        </w:tc>
        <w:tc>
          <w:tcPr>
            <w:tcW w:w="1180" w:type="dxa"/>
            <w:tcBorders>
              <w:top w:val="nil"/>
              <w:bottom w:val="nil"/>
            </w:tcBorders>
            <w:shd w:val="clear" w:color="auto" w:fill="FFFFFF"/>
            <w:vAlign w:val="center"/>
          </w:tcPr>
          <w:p w14:paraId="5DEE508E" w14:textId="77777777" w:rsidR="00451F75" w:rsidRPr="006165E3" w:rsidRDefault="00451F75" w:rsidP="006165E3">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2349.3714</w:t>
            </w:r>
          </w:p>
        </w:tc>
        <w:tc>
          <w:tcPr>
            <w:tcW w:w="1418" w:type="dxa"/>
            <w:tcBorders>
              <w:top w:val="nil"/>
              <w:bottom w:val="nil"/>
              <w:right w:val="single" w:sz="16" w:space="0" w:color="000000"/>
            </w:tcBorders>
            <w:shd w:val="clear" w:color="auto" w:fill="FFFFFF"/>
            <w:vAlign w:val="center"/>
          </w:tcPr>
          <w:p w14:paraId="1A9535D9" w14:textId="77777777" w:rsidR="00451F75" w:rsidRPr="006165E3" w:rsidRDefault="00451F75" w:rsidP="006165E3">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137.82261</w:t>
            </w:r>
          </w:p>
        </w:tc>
      </w:tr>
      <w:tr w:rsidR="00451F75" w:rsidRPr="006165E3" w14:paraId="752A11CE" w14:textId="77777777" w:rsidTr="00C81B4B">
        <w:trPr>
          <w:cantSplit/>
          <w:trHeight w:val="454"/>
        </w:trPr>
        <w:tc>
          <w:tcPr>
            <w:tcW w:w="1276" w:type="dxa"/>
            <w:tcBorders>
              <w:top w:val="nil"/>
              <w:left w:val="single" w:sz="16" w:space="0" w:color="000000"/>
              <w:bottom w:val="nil"/>
              <w:right w:val="single" w:sz="16" w:space="0" w:color="000000"/>
            </w:tcBorders>
            <w:shd w:val="clear" w:color="auto" w:fill="FFFFFF"/>
            <w:vAlign w:val="center"/>
          </w:tcPr>
          <w:p w14:paraId="46033C01" w14:textId="0A7ABDA0" w:rsidR="00451F75" w:rsidRPr="006165E3" w:rsidRDefault="00F20A68" w:rsidP="006165E3">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ROA</w:t>
            </w:r>
          </w:p>
        </w:tc>
        <w:tc>
          <w:tcPr>
            <w:tcW w:w="704" w:type="dxa"/>
            <w:tcBorders>
              <w:top w:val="nil"/>
              <w:left w:val="single" w:sz="16" w:space="0" w:color="000000"/>
              <w:bottom w:val="nil"/>
            </w:tcBorders>
            <w:shd w:val="clear" w:color="auto" w:fill="FFFFFF"/>
            <w:vAlign w:val="center"/>
          </w:tcPr>
          <w:p w14:paraId="0521D6B2" w14:textId="77777777" w:rsidR="00451F75" w:rsidRPr="006165E3" w:rsidRDefault="00451F75" w:rsidP="006165E3">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70</w:t>
            </w:r>
          </w:p>
        </w:tc>
        <w:tc>
          <w:tcPr>
            <w:tcW w:w="1092" w:type="dxa"/>
            <w:tcBorders>
              <w:top w:val="nil"/>
              <w:bottom w:val="nil"/>
            </w:tcBorders>
            <w:shd w:val="clear" w:color="auto" w:fill="FFFFFF"/>
            <w:vAlign w:val="center"/>
          </w:tcPr>
          <w:p w14:paraId="7E362674" w14:textId="77777777" w:rsidR="00451F75" w:rsidRPr="006165E3" w:rsidRDefault="00451F75" w:rsidP="006165E3">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178.00</w:t>
            </w:r>
          </w:p>
        </w:tc>
        <w:tc>
          <w:tcPr>
            <w:tcW w:w="993" w:type="dxa"/>
            <w:tcBorders>
              <w:top w:val="nil"/>
              <w:bottom w:val="nil"/>
            </w:tcBorders>
            <w:shd w:val="clear" w:color="auto" w:fill="FFFFFF"/>
            <w:vAlign w:val="center"/>
          </w:tcPr>
          <w:p w14:paraId="7E6E2E64" w14:textId="77777777" w:rsidR="00451F75" w:rsidRPr="006165E3" w:rsidRDefault="00451F75" w:rsidP="006165E3">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1885.00</w:t>
            </w:r>
          </w:p>
        </w:tc>
        <w:tc>
          <w:tcPr>
            <w:tcW w:w="1180" w:type="dxa"/>
            <w:tcBorders>
              <w:top w:val="nil"/>
              <w:bottom w:val="nil"/>
            </w:tcBorders>
            <w:shd w:val="clear" w:color="auto" w:fill="FFFFFF"/>
            <w:vAlign w:val="center"/>
          </w:tcPr>
          <w:p w14:paraId="63F6B513" w14:textId="77777777" w:rsidR="00451F75" w:rsidRPr="006165E3" w:rsidRDefault="00451F75" w:rsidP="006165E3">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850.5714</w:t>
            </w:r>
          </w:p>
        </w:tc>
        <w:tc>
          <w:tcPr>
            <w:tcW w:w="1418" w:type="dxa"/>
            <w:tcBorders>
              <w:top w:val="nil"/>
              <w:bottom w:val="nil"/>
              <w:right w:val="single" w:sz="16" w:space="0" w:color="000000"/>
            </w:tcBorders>
            <w:shd w:val="clear" w:color="auto" w:fill="FFFFFF"/>
            <w:vAlign w:val="center"/>
          </w:tcPr>
          <w:p w14:paraId="0A8D98C2" w14:textId="77777777" w:rsidR="00451F75" w:rsidRPr="006165E3" w:rsidRDefault="00451F75" w:rsidP="006165E3">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404.30275</w:t>
            </w:r>
          </w:p>
        </w:tc>
      </w:tr>
      <w:tr w:rsidR="00451F75" w:rsidRPr="006165E3" w14:paraId="756091F3" w14:textId="77777777" w:rsidTr="00C81B4B">
        <w:trPr>
          <w:cantSplit/>
          <w:trHeight w:val="454"/>
        </w:trPr>
        <w:tc>
          <w:tcPr>
            <w:tcW w:w="1276" w:type="dxa"/>
            <w:tcBorders>
              <w:top w:val="nil"/>
              <w:left w:val="single" w:sz="16" w:space="0" w:color="000000"/>
              <w:bottom w:val="single" w:sz="16" w:space="0" w:color="000000"/>
              <w:right w:val="single" w:sz="16" w:space="0" w:color="000000"/>
            </w:tcBorders>
            <w:shd w:val="clear" w:color="auto" w:fill="FFFFFF"/>
            <w:vAlign w:val="center"/>
          </w:tcPr>
          <w:p w14:paraId="69FA090A" w14:textId="77777777" w:rsidR="00451F75" w:rsidRPr="006165E3" w:rsidRDefault="00451F75" w:rsidP="006165E3">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Valid N (listwise)</w:t>
            </w:r>
          </w:p>
        </w:tc>
        <w:tc>
          <w:tcPr>
            <w:tcW w:w="704" w:type="dxa"/>
            <w:tcBorders>
              <w:top w:val="nil"/>
              <w:left w:val="single" w:sz="16" w:space="0" w:color="000000"/>
              <w:bottom w:val="single" w:sz="16" w:space="0" w:color="000000"/>
            </w:tcBorders>
            <w:shd w:val="clear" w:color="auto" w:fill="FFFFFF"/>
            <w:vAlign w:val="center"/>
          </w:tcPr>
          <w:p w14:paraId="3839B28E" w14:textId="77777777" w:rsidR="00451F75" w:rsidRPr="006165E3" w:rsidRDefault="00451F75" w:rsidP="006165E3">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70</w:t>
            </w:r>
          </w:p>
        </w:tc>
        <w:tc>
          <w:tcPr>
            <w:tcW w:w="1092" w:type="dxa"/>
            <w:tcBorders>
              <w:top w:val="nil"/>
              <w:bottom w:val="single" w:sz="16" w:space="0" w:color="000000"/>
            </w:tcBorders>
            <w:shd w:val="clear" w:color="auto" w:fill="FFFFFF"/>
            <w:vAlign w:val="center"/>
          </w:tcPr>
          <w:p w14:paraId="1883B6F9" w14:textId="77777777" w:rsidR="00451F75" w:rsidRPr="006165E3" w:rsidRDefault="00451F75" w:rsidP="006165E3">
            <w:pPr>
              <w:spacing w:line="240" w:lineRule="auto"/>
              <w:jc w:val="center"/>
              <w:rPr>
                <w:rFonts w:ascii="Times New Roman" w:hAnsi="Times New Roman" w:cs="Times New Roman"/>
                <w:sz w:val="20"/>
                <w:szCs w:val="20"/>
              </w:rPr>
            </w:pPr>
          </w:p>
        </w:tc>
        <w:tc>
          <w:tcPr>
            <w:tcW w:w="993" w:type="dxa"/>
            <w:tcBorders>
              <w:top w:val="nil"/>
              <w:bottom w:val="single" w:sz="16" w:space="0" w:color="000000"/>
            </w:tcBorders>
            <w:shd w:val="clear" w:color="auto" w:fill="FFFFFF"/>
            <w:vAlign w:val="center"/>
          </w:tcPr>
          <w:p w14:paraId="100F2994" w14:textId="77777777" w:rsidR="00451F75" w:rsidRPr="006165E3" w:rsidRDefault="00451F75" w:rsidP="006165E3">
            <w:pPr>
              <w:spacing w:line="240" w:lineRule="auto"/>
              <w:jc w:val="center"/>
              <w:rPr>
                <w:rFonts w:ascii="Times New Roman" w:hAnsi="Times New Roman" w:cs="Times New Roman"/>
                <w:sz w:val="20"/>
                <w:szCs w:val="20"/>
              </w:rPr>
            </w:pPr>
          </w:p>
        </w:tc>
        <w:tc>
          <w:tcPr>
            <w:tcW w:w="1180" w:type="dxa"/>
            <w:tcBorders>
              <w:top w:val="nil"/>
              <w:bottom w:val="single" w:sz="16" w:space="0" w:color="000000"/>
            </w:tcBorders>
            <w:shd w:val="clear" w:color="auto" w:fill="FFFFFF"/>
            <w:vAlign w:val="center"/>
          </w:tcPr>
          <w:p w14:paraId="30BAD24E" w14:textId="77777777" w:rsidR="00451F75" w:rsidRPr="006165E3" w:rsidRDefault="00451F75" w:rsidP="006165E3">
            <w:pPr>
              <w:spacing w:line="240" w:lineRule="auto"/>
              <w:jc w:val="center"/>
              <w:rPr>
                <w:rFonts w:ascii="Times New Roman" w:hAnsi="Times New Roman" w:cs="Times New Roman"/>
                <w:sz w:val="20"/>
                <w:szCs w:val="20"/>
              </w:rPr>
            </w:pPr>
          </w:p>
        </w:tc>
        <w:tc>
          <w:tcPr>
            <w:tcW w:w="1418" w:type="dxa"/>
            <w:tcBorders>
              <w:top w:val="nil"/>
              <w:bottom w:val="single" w:sz="16" w:space="0" w:color="000000"/>
              <w:right w:val="single" w:sz="16" w:space="0" w:color="000000"/>
            </w:tcBorders>
            <w:shd w:val="clear" w:color="auto" w:fill="FFFFFF"/>
            <w:vAlign w:val="center"/>
          </w:tcPr>
          <w:p w14:paraId="0A22D561" w14:textId="77777777" w:rsidR="00451F75" w:rsidRPr="006165E3" w:rsidRDefault="00451F75" w:rsidP="006165E3">
            <w:pPr>
              <w:spacing w:line="240" w:lineRule="auto"/>
              <w:jc w:val="center"/>
              <w:rPr>
                <w:rFonts w:ascii="Times New Roman" w:hAnsi="Times New Roman" w:cs="Times New Roman"/>
                <w:sz w:val="20"/>
                <w:szCs w:val="20"/>
              </w:rPr>
            </w:pPr>
          </w:p>
        </w:tc>
      </w:tr>
    </w:tbl>
    <w:p w14:paraId="14CBFB76" w14:textId="6E887796" w:rsidR="00451F75" w:rsidRPr="006165E3" w:rsidRDefault="00C76806" w:rsidP="006165E3">
      <w:pPr>
        <w:spacing w:line="480" w:lineRule="auto"/>
        <w:rPr>
          <w:rFonts w:ascii="Times New Roman" w:hAnsi="Times New Roman" w:cs="Times New Roman"/>
          <w:i/>
          <w:iCs/>
          <w:sz w:val="20"/>
          <w:szCs w:val="20"/>
        </w:rPr>
      </w:pPr>
      <w:proofErr w:type="spellStart"/>
      <w:proofErr w:type="gramStart"/>
      <w:r w:rsidRPr="006165E3">
        <w:rPr>
          <w:rFonts w:ascii="Times New Roman" w:hAnsi="Times New Roman" w:cs="Times New Roman"/>
          <w:i/>
          <w:iCs/>
          <w:sz w:val="20"/>
          <w:szCs w:val="20"/>
        </w:rPr>
        <w:t>Sumber</w:t>
      </w:r>
      <w:proofErr w:type="spellEnd"/>
      <w:r w:rsidRPr="006165E3">
        <w:rPr>
          <w:rFonts w:ascii="Times New Roman" w:hAnsi="Times New Roman" w:cs="Times New Roman"/>
          <w:i/>
          <w:iCs/>
          <w:sz w:val="20"/>
          <w:szCs w:val="20"/>
        </w:rPr>
        <w:t xml:space="preserve"> :</w:t>
      </w:r>
      <w:proofErr w:type="gramEnd"/>
      <w:r w:rsidRPr="006165E3">
        <w:rPr>
          <w:rFonts w:ascii="Times New Roman" w:hAnsi="Times New Roman" w:cs="Times New Roman"/>
          <w:i/>
          <w:iCs/>
          <w:sz w:val="20"/>
          <w:szCs w:val="20"/>
        </w:rPr>
        <w:t xml:space="preserve"> Data </w:t>
      </w:r>
      <w:proofErr w:type="spellStart"/>
      <w:r w:rsidR="00DE0613" w:rsidRPr="006165E3">
        <w:rPr>
          <w:rFonts w:ascii="Times New Roman" w:hAnsi="Times New Roman" w:cs="Times New Roman"/>
          <w:i/>
          <w:iCs/>
          <w:sz w:val="20"/>
          <w:szCs w:val="20"/>
        </w:rPr>
        <w:t>diolah</w:t>
      </w:r>
      <w:proofErr w:type="spellEnd"/>
      <w:r w:rsidR="00DE0613" w:rsidRPr="006165E3">
        <w:rPr>
          <w:rFonts w:ascii="Times New Roman" w:hAnsi="Times New Roman" w:cs="Times New Roman"/>
          <w:i/>
          <w:iCs/>
          <w:sz w:val="20"/>
          <w:szCs w:val="20"/>
        </w:rPr>
        <w:t xml:space="preserve"> SPSS</w:t>
      </w:r>
      <w:r w:rsidRPr="006165E3">
        <w:rPr>
          <w:rFonts w:ascii="Times New Roman" w:hAnsi="Times New Roman" w:cs="Times New Roman"/>
          <w:i/>
          <w:iCs/>
          <w:sz w:val="20"/>
          <w:szCs w:val="20"/>
        </w:rPr>
        <w:t>,2025</w:t>
      </w:r>
    </w:p>
    <w:p w14:paraId="7ADDFD5C" w14:textId="3041C3D7" w:rsidR="00AF2CB7" w:rsidRPr="005E32EB" w:rsidRDefault="00570D56" w:rsidP="006165E3">
      <w:pPr>
        <w:spacing w:line="480" w:lineRule="auto"/>
        <w:ind w:firstLine="720"/>
        <w:jc w:val="both"/>
        <w:rPr>
          <w:rFonts w:ascii="Times New Roman" w:hAnsi="Times New Roman" w:cs="Times New Roman"/>
        </w:rPr>
      </w:pPr>
      <w:proofErr w:type="spellStart"/>
      <w:r w:rsidRPr="005E32EB">
        <w:rPr>
          <w:rFonts w:ascii="Times New Roman" w:hAnsi="Times New Roman" w:cs="Times New Roman"/>
        </w:rPr>
        <w:t>Berdasarkan</w:t>
      </w:r>
      <w:proofErr w:type="spellEnd"/>
      <w:r w:rsidRPr="005E32EB">
        <w:rPr>
          <w:rFonts w:ascii="Times New Roman" w:hAnsi="Times New Roman" w:cs="Times New Roman"/>
        </w:rPr>
        <w:t xml:space="preserve"> </w:t>
      </w:r>
      <w:proofErr w:type="spellStart"/>
      <w:r w:rsidR="00A50007" w:rsidRPr="005E32EB">
        <w:rPr>
          <w:rFonts w:ascii="Times New Roman" w:hAnsi="Times New Roman" w:cs="Times New Roman"/>
        </w:rPr>
        <w:t>tabel</w:t>
      </w:r>
      <w:proofErr w:type="spellEnd"/>
      <w:r w:rsidR="00A50007" w:rsidRPr="005E32EB">
        <w:rPr>
          <w:rFonts w:ascii="Times New Roman" w:hAnsi="Times New Roman" w:cs="Times New Roman"/>
        </w:rPr>
        <w:t xml:space="preserve"> 4.</w:t>
      </w:r>
      <w:r w:rsidR="009A4A16" w:rsidRPr="005E32EB">
        <w:rPr>
          <w:rFonts w:ascii="Times New Roman" w:hAnsi="Times New Roman" w:cs="Times New Roman"/>
        </w:rPr>
        <w:t>3</w:t>
      </w:r>
      <w:r w:rsidR="00A50007" w:rsidRPr="005E32EB">
        <w:rPr>
          <w:rFonts w:ascii="Times New Roman" w:hAnsi="Times New Roman" w:cs="Times New Roman"/>
        </w:rPr>
        <w:t xml:space="preserve">, </w:t>
      </w:r>
      <w:proofErr w:type="spellStart"/>
      <w:r w:rsidR="00A50007" w:rsidRPr="005E32EB">
        <w:rPr>
          <w:rFonts w:ascii="Times New Roman" w:hAnsi="Times New Roman" w:cs="Times New Roman"/>
        </w:rPr>
        <w:t>dapat</w:t>
      </w:r>
      <w:proofErr w:type="spellEnd"/>
      <w:r w:rsidR="00A50007" w:rsidRPr="005E32EB">
        <w:rPr>
          <w:rFonts w:ascii="Times New Roman" w:hAnsi="Times New Roman" w:cs="Times New Roman"/>
        </w:rPr>
        <w:t xml:space="preserve"> </w:t>
      </w:r>
      <w:proofErr w:type="spellStart"/>
      <w:r w:rsidR="00A50007" w:rsidRPr="005E32EB">
        <w:rPr>
          <w:rFonts w:ascii="Times New Roman" w:hAnsi="Times New Roman" w:cs="Times New Roman"/>
        </w:rPr>
        <w:t>diketahui</w:t>
      </w:r>
      <w:proofErr w:type="spellEnd"/>
      <w:r w:rsidR="00A50007" w:rsidRPr="005E32EB">
        <w:rPr>
          <w:rFonts w:ascii="Times New Roman" w:hAnsi="Times New Roman" w:cs="Times New Roman"/>
        </w:rPr>
        <w:t xml:space="preserve"> </w:t>
      </w:r>
      <w:proofErr w:type="spellStart"/>
      <w:r w:rsidR="00A50007" w:rsidRPr="005E32EB">
        <w:rPr>
          <w:rFonts w:ascii="Times New Roman" w:hAnsi="Times New Roman" w:cs="Times New Roman"/>
        </w:rPr>
        <w:t>bahwa</w:t>
      </w:r>
      <w:proofErr w:type="spellEnd"/>
      <w:r w:rsidR="00A50007" w:rsidRPr="005E32EB">
        <w:rPr>
          <w:rFonts w:ascii="Times New Roman" w:hAnsi="Times New Roman" w:cs="Times New Roman"/>
        </w:rPr>
        <w:t xml:space="preserve"> </w:t>
      </w:r>
      <w:proofErr w:type="spellStart"/>
      <w:r w:rsidR="00A50007" w:rsidRPr="005E32EB">
        <w:rPr>
          <w:rFonts w:ascii="Times New Roman" w:hAnsi="Times New Roman" w:cs="Times New Roman"/>
        </w:rPr>
        <w:t>jumlah</w:t>
      </w:r>
      <w:proofErr w:type="spellEnd"/>
      <w:r w:rsidR="00A50007" w:rsidRPr="005E32EB">
        <w:rPr>
          <w:rFonts w:ascii="Times New Roman" w:hAnsi="Times New Roman" w:cs="Times New Roman"/>
        </w:rPr>
        <w:t xml:space="preserve"> </w:t>
      </w:r>
      <w:proofErr w:type="spellStart"/>
      <w:r w:rsidR="004F46CB" w:rsidRPr="005E32EB">
        <w:rPr>
          <w:rFonts w:ascii="Times New Roman" w:hAnsi="Times New Roman" w:cs="Times New Roman"/>
        </w:rPr>
        <w:t>observasi</w:t>
      </w:r>
      <w:proofErr w:type="spellEnd"/>
      <w:r w:rsidR="004F46CB" w:rsidRPr="005E32EB">
        <w:rPr>
          <w:rFonts w:ascii="Times New Roman" w:hAnsi="Times New Roman" w:cs="Times New Roman"/>
        </w:rPr>
        <w:t xml:space="preserve"> data </w:t>
      </w:r>
      <w:proofErr w:type="spellStart"/>
      <w:r w:rsidR="004F46CB" w:rsidRPr="005E32EB">
        <w:rPr>
          <w:rFonts w:ascii="Times New Roman" w:hAnsi="Times New Roman" w:cs="Times New Roman"/>
        </w:rPr>
        <w:t>dalam</w:t>
      </w:r>
      <w:proofErr w:type="spellEnd"/>
      <w:r w:rsidR="004F46CB" w:rsidRPr="005E32EB">
        <w:rPr>
          <w:rFonts w:ascii="Times New Roman" w:hAnsi="Times New Roman" w:cs="Times New Roman"/>
        </w:rPr>
        <w:t xml:space="preserve"> </w:t>
      </w:r>
      <w:proofErr w:type="spellStart"/>
      <w:r w:rsidR="004F46CB" w:rsidRPr="005E32EB">
        <w:rPr>
          <w:rFonts w:ascii="Times New Roman" w:hAnsi="Times New Roman" w:cs="Times New Roman"/>
        </w:rPr>
        <w:t>penelitian</w:t>
      </w:r>
      <w:proofErr w:type="spellEnd"/>
      <w:r w:rsidR="004F46CB" w:rsidRPr="005E32EB">
        <w:rPr>
          <w:rFonts w:ascii="Times New Roman" w:hAnsi="Times New Roman" w:cs="Times New Roman"/>
        </w:rPr>
        <w:t xml:space="preserve"> </w:t>
      </w:r>
      <w:proofErr w:type="spellStart"/>
      <w:r w:rsidR="004F46CB" w:rsidRPr="005E32EB">
        <w:rPr>
          <w:rFonts w:ascii="Times New Roman" w:hAnsi="Times New Roman" w:cs="Times New Roman"/>
        </w:rPr>
        <w:t>ini</w:t>
      </w:r>
      <w:proofErr w:type="spellEnd"/>
      <w:r w:rsidR="004F46CB" w:rsidRPr="005E32EB">
        <w:rPr>
          <w:rFonts w:ascii="Times New Roman" w:hAnsi="Times New Roman" w:cs="Times New Roman"/>
        </w:rPr>
        <w:t xml:space="preserve"> </w:t>
      </w:r>
      <w:proofErr w:type="spellStart"/>
      <w:r w:rsidR="004F46CB" w:rsidRPr="005E32EB">
        <w:rPr>
          <w:rFonts w:ascii="Times New Roman" w:hAnsi="Times New Roman" w:cs="Times New Roman"/>
        </w:rPr>
        <w:t>adalah</w:t>
      </w:r>
      <w:proofErr w:type="spellEnd"/>
      <w:r w:rsidR="00AF18B1" w:rsidRPr="005E32EB">
        <w:rPr>
          <w:rFonts w:ascii="Times New Roman" w:hAnsi="Times New Roman" w:cs="Times New Roman"/>
        </w:rPr>
        <w:t xml:space="preserve"> </w:t>
      </w:r>
      <w:proofErr w:type="spellStart"/>
      <w:r w:rsidR="00AF18B1" w:rsidRPr="005E32EB">
        <w:rPr>
          <w:rFonts w:ascii="Times New Roman" w:hAnsi="Times New Roman" w:cs="Times New Roman"/>
        </w:rPr>
        <w:t>sebagai</w:t>
      </w:r>
      <w:proofErr w:type="spellEnd"/>
      <w:r w:rsidR="00AF18B1" w:rsidRPr="005E32EB">
        <w:rPr>
          <w:rFonts w:ascii="Times New Roman" w:hAnsi="Times New Roman" w:cs="Times New Roman"/>
        </w:rPr>
        <w:t xml:space="preserve"> </w:t>
      </w:r>
      <w:proofErr w:type="spellStart"/>
      <w:proofErr w:type="gramStart"/>
      <w:r w:rsidR="00AF18B1" w:rsidRPr="005E32EB">
        <w:rPr>
          <w:rFonts w:ascii="Times New Roman" w:hAnsi="Times New Roman" w:cs="Times New Roman"/>
        </w:rPr>
        <w:t>berikut</w:t>
      </w:r>
      <w:proofErr w:type="spellEnd"/>
      <w:r w:rsidR="00AF18B1" w:rsidRPr="005E32EB">
        <w:rPr>
          <w:rFonts w:ascii="Times New Roman" w:hAnsi="Times New Roman" w:cs="Times New Roman"/>
        </w:rPr>
        <w:t xml:space="preserve"> :</w:t>
      </w:r>
      <w:proofErr w:type="gramEnd"/>
    </w:p>
    <w:p w14:paraId="456B7D4E" w14:textId="77777777" w:rsidR="00F20A68" w:rsidRPr="00F20A68" w:rsidRDefault="00AF2CB7" w:rsidP="00F20A68">
      <w:pPr>
        <w:pStyle w:val="ListParagraph"/>
        <w:numPr>
          <w:ilvl w:val="0"/>
          <w:numId w:val="20"/>
        </w:numPr>
        <w:spacing w:line="480" w:lineRule="auto"/>
        <w:ind w:left="142" w:hanging="142"/>
        <w:jc w:val="both"/>
        <w:rPr>
          <w:rFonts w:ascii="Times New Roman" w:hAnsi="Times New Roman" w:cs="Times New Roman"/>
          <w:kern w:val="0"/>
        </w:rPr>
      </w:pPr>
      <w:r w:rsidRPr="00A61221">
        <w:rPr>
          <w:rFonts w:ascii="Times New Roman" w:hAnsi="Times New Roman" w:cs="Times New Roman"/>
          <w:lang w:val="sv-SE"/>
        </w:rPr>
        <w:t>Agresivitas Pajak</w:t>
      </w:r>
    </w:p>
    <w:p w14:paraId="57452586" w14:textId="2623D4BB" w:rsidR="00B82139" w:rsidRDefault="00934452" w:rsidP="00F20A68">
      <w:pPr>
        <w:pStyle w:val="ListParagraph"/>
        <w:spacing w:line="480" w:lineRule="auto"/>
        <w:ind w:left="142" w:firstLine="578"/>
        <w:jc w:val="both"/>
        <w:rPr>
          <w:rFonts w:ascii="Times New Roman" w:hAnsi="Times New Roman" w:cs="Times New Roman"/>
          <w:kern w:val="0"/>
        </w:rPr>
      </w:pPr>
      <w:r w:rsidRPr="005E32EB">
        <w:rPr>
          <w:rFonts w:ascii="Times New Roman" w:hAnsi="Times New Roman" w:cs="Times New Roman"/>
        </w:rPr>
        <w:t xml:space="preserve">Pada </w:t>
      </w:r>
      <w:proofErr w:type="spellStart"/>
      <w:r w:rsidRPr="005E32EB">
        <w:rPr>
          <w:rFonts w:ascii="Times New Roman" w:hAnsi="Times New Roman" w:cs="Times New Roman"/>
        </w:rPr>
        <w:t>variabel</w:t>
      </w:r>
      <w:proofErr w:type="spellEnd"/>
      <w:r w:rsidRPr="005E32EB">
        <w:rPr>
          <w:rFonts w:ascii="Times New Roman" w:hAnsi="Times New Roman" w:cs="Times New Roman"/>
        </w:rPr>
        <w:t xml:space="preserve"> </w:t>
      </w:r>
      <w:r w:rsidR="00A77D89" w:rsidRPr="005E32EB">
        <w:rPr>
          <w:rFonts w:ascii="Times New Roman" w:hAnsi="Times New Roman" w:cs="Times New Roman"/>
        </w:rPr>
        <w:t xml:space="preserve">ETR </w:t>
      </w:r>
      <w:r w:rsidRPr="005E32EB">
        <w:rPr>
          <w:rFonts w:ascii="Times New Roman" w:hAnsi="Times New Roman" w:cs="Times New Roman"/>
        </w:rPr>
        <w:t xml:space="preserve">yang </w:t>
      </w:r>
      <w:proofErr w:type="spellStart"/>
      <w:r w:rsidRPr="005E32EB">
        <w:rPr>
          <w:rFonts w:ascii="Times New Roman" w:hAnsi="Times New Roman" w:cs="Times New Roman"/>
        </w:rPr>
        <w:t>digunakan</w:t>
      </w:r>
      <w:proofErr w:type="spellEnd"/>
      <w:r w:rsidRPr="005E32EB">
        <w:rPr>
          <w:rFonts w:ascii="Times New Roman" w:hAnsi="Times New Roman" w:cs="Times New Roman"/>
        </w:rPr>
        <w:t xml:space="preserve"> </w:t>
      </w:r>
      <w:proofErr w:type="spellStart"/>
      <w:r w:rsidRPr="005E32EB">
        <w:rPr>
          <w:rFonts w:ascii="Times New Roman" w:hAnsi="Times New Roman" w:cs="Times New Roman"/>
        </w:rPr>
        <w:t>sebagai</w:t>
      </w:r>
      <w:proofErr w:type="spellEnd"/>
      <w:r w:rsidRPr="005E32EB">
        <w:rPr>
          <w:rFonts w:ascii="Times New Roman" w:hAnsi="Times New Roman" w:cs="Times New Roman"/>
        </w:rPr>
        <w:t xml:space="preserve"> </w:t>
      </w:r>
      <w:proofErr w:type="spellStart"/>
      <w:r w:rsidRPr="005E32EB">
        <w:rPr>
          <w:rFonts w:ascii="Times New Roman" w:hAnsi="Times New Roman" w:cs="Times New Roman"/>
        </w:rPr>
        <w:t>alat</w:t>
      </w:r>
      <w:proofErr w:type="spellEnd"/>
      <w:r w:rsidRPr="005E32EB">
        <w:rPr>
          <w:rFonts w:ascii="Times New Roman" w:hAnsi="Times New Roman" w:cs="Times New Roman"/>
        </w:rPr>
        <w:t xml:space="preserve"> </w:t>
      </w:r>
      <w:proofErr w:type="spellStart"/>
      <w:r w:rsidR="00A77D89" w:rsidRPr="005E32EB">
        <w:rPr>
          <w:rFonts w:ascii="Times New Roman" w:hAnsi="Times New Roman" w:cs="Times New Roman"/>
        </w:rPr>
        <w:t>ukur</w:t>
      </w:r>
      <w:proofErr w:type="spellEnd"/>
      <w:r w:rsidR="00A77D89" w:rsidRPr="005E32EB">
        <w:rPr>
          <w:rFonts w:ascii="Times New Roman" w:hAnsi="Times New Roman" w:cs="Times New Roman"/>
        </w:rPr>
        <w:t xml:space="preserve"> </w:t>
      </w:r>
      <w:proofErr w:type="spellStart"/>
      <w:r w:rsidR="00AF2CB7" w:rsidRPr="005E32EB">
        <w:rPr>
          <w:rFonts w:ascii="Times New Roman" w:hAnsi="Times New Roman" w:cs="Times New Roman"/>
        </w:rPr>
        <w:t>a</w:t>
      </w:r>
      <w:r w:rsidR="00A77D89" w:rsidRPr="005E32EB">
        <w:rPr>
          <w:rFonts w:ascii="Times New Roman" w:hAnsi="Times New Roman" w:cs="Times New Roman"/>
        </w:rPr>
        <w:t>gresivitas</w:t>
      </w:r>
      <w:proofErr w:type="spellEnd"/>
      <w:r w:rsidR="00A77D89" w:rsidRPr="005E32EB">
        <w:rPr>
          <w:rFonts w:ascii="Times New Roman" w:hAnsi="Times New Roman" w:cs="Times New Roman"/>
        </w:rPr>
        <w:t xml:space="preserve"> </w:t>
      </w:r>
      <w:proofErr w:type="spellStart"/>
      <w:r w:rsidR="00A77D89" w:rsidRPr="005E32EB">
        <w:rPr>
          <w:rFonts w:ascii="Times New Roman" w:hAnsi="Times New Roman" w:cs="Times New Roman"/>
        </w:rPr>
        <w:t>pajak</w:t>
      </w:r>
      <w:proofErr w:type="spellEnd"/>
      <w:r w:rsidR="00A77D89" w:rsidRPr="005E32EB">
        <w:rPr>
          <w:rFonts w:ascii="Times New Roman" w:hAnsi="Times New Roman" w:cs="Times New Roman"/>
        </w:rPr>
        <w:t xml:space="preserve"> (Y) </w:t>
      </w:r>
      <w:proofErr w:type="spellStart"/>
      <w:r w:rsidR="00A77D89" w:rsidRPr="005E32EB">
        <w:rPr>
          <w:rFonts w:ascii="Times New Roman" w:hAnsi="Times New Roman" w:cs="Times New Roman"/>
        </w:rPr>
        <w:t>dapat</w:t>
      </w:r>
      <w:proofErr w:type="spellEnd"/>
      <w:r w:rsidR="00A77D89" w:rsidRPr="005E32EB">
        <w:rPr>
          <w:rFonts w:ascii="Times New Roman" w:hAnsi="Times New Roman" w:cs="Times New Roman"/>
        </w:rPr>
        <w:t xml:space="preserve"> </w:t>
      </w:r>
      <w:proofErr w:type="spellStart"/>
      <w:r w:rsidR="00A77D89" w:rsidRPr="005E32EB">
        <w:rPr>
          <w:rFonts w:ascii="Times New Roman" w:hAnsi="Times New Roman" w:cs="Times New Roman"/>
        </w:rPr>
        <w:t>diketahui</w:t>
      </w:r>
      <w:proofErr w:type="spellEnd"/>
      <w:r w:rsidR="00A77D89" w:rsidRPr="005E32EB">
        <w:rPr>
          <w:rFonts w:ascii="Times New Roman" w:hAnsi="Times New Roman" w:cs="Times New Roman"/>
        </w:rPr>
        <w:t xml:space="preserve"> </w:t>
      </w:r>
      <w:proofErr w:type="spellStart"/>
      <w:r w:rsidR="007A3D28" w:rsidRPr="005E32EB">
        <w:rPr>
          <w:rFonts w:ascii="Times New Roman" w:hAnsi="Times New Roman" w:cs="Times New Roman"/>
        </w:rPr>
        <w:t>bahwa</w:t>
      </w:r>
      <w:proofErr w:type="spellEnd"/>
      <w:r w:rsidR="007A3D28" w:rsidRPr="005E32EB">
        <w:rPr>
          <w:rFonts w:ascii="Times New Roman" w:hAnsi="Times New Roman" w:cs="Times New Roman"/>
        </w:rPr>
        <w:t xml:space="preserve"> </w:t>
      </w:r>
      <w:proofErr w:type="spellStart"/>
      <w:r w:rsidR="007A3D28" w:rsidRPr="005E32EB">
        <w:rPr>
          <w:rFonts w:ascii="Times New Roman" w:hAnsi="Times New Roman" w:cs="Times New Roman"/>
        </w:rPr>
        <w:t>nilai</w:t>
      </w:r>
      <w:proofErr w:type="spellEnd"/>
      <w:r w:rsidR="007A3D28" w:rsidRPr="005E32EB">
        <w:rPr>
          <w:rFonts w:ascii="Times New Roman" w:hAnsi="Times New Roman" w:cs="Times New Roman"/>
        </w:rPr>
        <w:t xml:space="preserve"> </w:t>
      </w:r>
      <w:proofErr w:type="spellStart"/>
      <w:r w:rsidR="007A3D28" w:rsidRPr="005E32EB">
        <w:rPr>
          <w:rFonts w:ascii="Times New Roman" w:hAnsi="Times New Roman" w:cs="Times New Roman"/>
        </w:rPr>
        <w:t>terkecil</w:t>
      </w:r>
      <w:proofErr w:type="spellEnd"/>
      <w:r w:rsidR="007A3D28" w:rsidRPr="005E32EB">
        <w:rPr>
          <w:rFonts w:ascii="Times New Roman" w:hAnsi="Times New Roman" w:cs="Times New Roman"/>
        </w:rPr>
        <w:t xml:space="preserve"> </w:t>
      </w:r>
      <w:proofErr w:type="spellStart"/>
      <w:r w:rsidR="007A3D28" w:rsidRPr="005E32EB">
        <w:rPr>
          <w:rFonts w:ascii="Times New Roman" w:hAnsi="Times New Roman" w:cs="Times New Roman"/>
        </w:rPr>
        <w:t>adalah</w:t>
      </w:r>
      <w:proofErr w:type="spellEnd"/>
      <w:r w:rsidR="007A3D28" w:rsidRPr="005E32EB">
        <w:rPr>
          <w:rFonts w:ascii="Times New Roman" w:hAnsi="Times New Roman" w:cs="Times New Roman"/>
        </w:rPr>
        <w:t xml:space="preserve"> </w:t>
      </w:r>
      <w:r w:rsidR="008B1F25" w:rsidRPr="00F20A68">
        <w:rPr>
          <w:rFonts w:ascii="Times New Roman" w:hAnsi="Times New Roman" w:cs="Times New Roman"/>
          <w:kern w:val="0"/>
        </w:rPr>
        <w:t>2</w:t>
      </w:r>
      <w:r w:rsidR="00E069C1">
        <w:rPr>
          <w:rFonts w:ascii="Times New Roman" w:hAnsi="Times New Roman" w:cs="Times New Roman"/>
          <w:kern w:val="0"/>
        </w:rPr>
        <w:t>0,</w:t>
      </w:r>
      <w:r w:rsidR="008B1F25" w:rsidRPr="00F20A68">
        <w:rPr>
          <w:rFonts w:ascii="Times New Roman" w:hAnsi="Times New Roman" w:cs="Times New Roman"/>
          <w:kern w:val="0"/>
        </w:rPr>
        <w:t>7</w:t>
      </w:r>
      <w:r w:rsidR="00F93F4E" w:rsidRPr="00F20A68">
        <w:rPr>
          <w:rFonts w:ascii="Times New Roman" w:hAnsi="Times New Roman" w:cs="Times New Roman"/>
          <w:kern w:val="0"/>
        </w:rPr>
        <w:t xml:space="preserve"> </w:t>
      </w:r>
      <w:proofErr w:type="spellStart"/>
      <w:r w:rsidR="00F93F4E" w:rsidRPr="00F20A68">
        <w:rPr>
          <w:rFonts w:ascii="Times New Roman" w:hAnsi="Times New Roman" w:cs="Times New Roman"/>
          <w:kern w:val="0"/>
        </w:rPr>
        <w:t>persen</w:t>
      </w:r>
      <w:proofErr w:type="spellEnd"/>
      <w:r w:rsidR="000376E1">
        <w:rPr>
          <w:rFonts w:ascii="Times New Roman" w:hAnsi="Times New Roman" w:cs="Times New Roman"/>
          <w:kern w:val="0"/>
        </w:rPr>
        <w:t xml:space="preserve"> </w:t>
      </w:r>
      <w:r w:rsidR="00F93F4E" w:rsidRPr="00F20A68">
        <w:rPr>
          <w:rFonts w:ascii="Times New Roman" w:hAnsi="Times New Roman" w:cs="Times New Roman"/>
          <w:kern w:val="0"/>
        </w:rPr>
        <w:t xml:space="preserve">dan </w:t>
      </w:r>
      <w:proofErr w:type="spellStart"/>
      <w:r w:rsidR="00F93F4E" w:rsidRPr="00F20A68">
        <w:rPr>
          <w:rFonts w:ascii="Times New Roman" w:hAnsi="Times New Roman" w:cs="Times New Roman"/>
          <w:kern w:val="0"/>
        </w:rPr>
        <w:t>nilai</w:t>
      </w:r>
      <w:proofErr w:type="spellEnd"/>
      <w:r w:rsidR="00F93F4E" w:rsidRPr="00F20A68">
        <w:rPr>
          <w:rFonts w:ascii="Times New Roman" w:hAnsi="Times New Roman" w:cs="Times New Roman"/>
          <w:kern w:val="0"/>
        </w:rPr>
        <w:t xml:space="preserve"> </w:t>
      </w:r>
      <w:proofErr w:type="spellStart"/>
      <w:r w:rsidR="00F93F4E" w:rsidRPr="00F20A68">
        <w:rPr>
          <w:rFonts w:ascii="Times New Roman" w:hAnsi="Times New Roman" w:cs="Times New Roman"/>
          <w:kern w:val="0"/>
        </w:rPr>
        <w:t>terbesar</w:t>
      </w:r>
      <w:proofErr w:type="spellEnd"/>
      <w:r w:rsidR="00F93F4E" w:rsidRPr="00F20A68">
        <w:rPr>
          <w:rFonts w:ascii="Times New Roman" w:hAnsi="Times New Roman" w:cs="Times New Roman"/>
          <w:kern w:val="0"/>
        </w:rPr>
        <w:t xml:space="preserve"> </w:t>
      </w:r>
      <w:r w:rsidR="00634011" w:rsidRPr="00F20A68">
        <w:rPr>
          <w:rFonts w:ascii="Times New Roman" w:hAnsi="Times New Roman" w:cs="Times New Roman"/>
          <w:kern w:val="0"/>
        </w:rPr>
        <w:t>26</w:t>
      </w:r>
      <w:r w:rsidR="00E069C1">
        <w:rPr>
          <w:rFonts w:ascii="Times New Roman" w:hAnsi="Times New Roman" w:cs="Times New Roman"/>
          <w:kern w:val="0"/>
        </w:rPr>
        <w:t>,</w:t>
      </w:r>
      <w:r w:rsidR="00634011" w:rsidRPr="00F20A68">
        <w:rPr>
          <w:rFonts w:ascii="Times New Roman" w:hAnsi="Times New Roman" w:cs="Times New Roman"/>
          <w:kern w:val="0"/>
        </w:rPr>
        <w:t xml:space="preserve">4 </w:t>
      </w:r>
      <w:proofErr w:type="spellStart"/>
      <w:r w:rsidR="00F93F4E" w:rsidRPr="00F20A68">
        <w:rPr>
          <w:rFonts w:ascii="Times New Roman" w:hAnsi="Times New Roman" w:cs="Times New Roman"/>
          <w:kern w:val="0"/>
        </w:rPr>
        <w:t>persen</w:t>
      </w:r>
      <w:proofErr w:type="spellEnd"/>
      <w:r w:rsidR="00F514DD" w:rsidRPr="00F20A68">
        <w:rPr>
          <w:rFonts w:ascii="Times New Roman" w:hAnsi="Times New Roman" w:cs="Times New Roman"/>
          <w:kern w:val="0"/>
        </w:rPr>
        <w:t xml:space="preserve">, </w:t>
      </w:r>
      <w:proofErr w:type="spellStart"/>
      <w:r w:rsidR="00F514DD" w:rsidRPr="00F20A68">
        <w:rPr>
          <w:rFonts w:ascii="Times New Roman" w:hAnsi="Times New Roman" w:cs="Times New Roman"/>
          <w:kern w:val="0"/>
        </w:rPr>
        <w:t>Sedangkan</w:t>
      </w:r>
      <w:proofErr w:type="spellEnd"/>
      <w:r w:rsidR="00F514DD" w:rsidRPr="00F20A68">
        <w:rPr>
          <w:rFonts w:ascii="Times New Roman" w:hAnsi="Times New Roman" w:cs="Times New Roman"/>
          <w:kern w:val="0"/>
        </w:rPr>
        <w:t xml:space="preserve"> </w:t>
      </w:r>
      <w:proofErr w:type="spellStart"/>
      <w:r w:rsidR="00F514DD" w:rsidRPr="00F20A68">
        <w:rPr>
          <w:rFonts w:ascii="Times New Roman" w:hAnsi="Times New Roman" w:cs="Times New Roman"/>
          <w:kern w:val="0"/>
        </w:rPr>
        <w:t>nilai</w:t>
      </w:r>
      <w:proofErr w:type="spellEnd"/>
      <w:r w:rsidR="00F514DD" w:rsidRPr="00F20A68">
        <w:rPr>
          <w:rFonts w:ascii="Times New Roman" w:hAnsi="Times New Roman" w:cs="Times New Roman"/>
          <w:kern w:val="0"/>
        </w:rPr>
        <w:t xml:space="preserve"> rata – rata </w:t>
      </w:r>
      <w:r w:rsidR="00C0371B" w:rsidRPr="00F20A68">
        <w:rPr>
          <w:rFonts w:ascii="Times New Roman" w:hAnsi="Times New Roman" w:cs="Times New Roman"/>
          <w:kern w:val="0"/>
        </w:rPr>
        <w:t xml:space="preserve">dan </w:t>
      </w:r>
      <w:proofErr w:type="spellStart"/>
      <w:r w:rsidR="006952AB" w:rsidRPr="00F20A68">
        <w:rPr>
          <w:rFonts w:ascii="Times New Roman" w:hAnsi="Times New Roman" w:cs="Times New Roman"/>
          <w:kern w:val="0"/>
        </w:rPr>
        <w:t>t</w:t>
      </w:r>
      <w:r w:rsidR="00E4196B" w:rsidRPr="00F20A68">
        <w:rPr>
          <w:rFonts w:ascii="Times New Roman" w:hAnsi="Times New Roman" w:cs="Times New Roman"/>
          <w:kern w:val="0"/>
        </w:rPr>
        <w:t>ingkat</w:t>
      </w:r>
      <w:proofErr w:type="spellEnd"/>
      <w:r w:rsidR="00E4196B" w:rsidRPr="00F20A68">
        <w:rPr>
          <w:rFonts w:ascii="Times New Roman" w:hAnsi="Times New Roman" w:cs="Times New Roman"/>
          <w:kern w:val="0"/>
        </w:rPr>
        <w:t xml:space="preserve"> </w:t>
      </w:r>
      <w:proofErr w:type="spellStart"/>
      <w:r w:rsidR="00E4196B" w:rsidRPr="00F20A68">
        <w:rPr>
          <w:rFonts w:ascii="Times New Roman" w:hAnsi="Times New Roman" w:cs="Times New Roman"/>
          <w:kern w:val="0"/>
        </w:rPr>
        <w:t>penyimpangan</w:t>
      </w:r>
      <w:proofErr w:type="spellEnd"/>
      <w:r w:rsidR="00E4196B" w:rsidRPr="00F20A68">
        <w:rPr>
          <w:rFonts w:ascii="Times New Roman" w:hAnsi="Times New Roman" w:cs="Times New Roman"/>
          <w:kern w:val="0"/>
        </w:rPr>
        <w:t xml:space="preserve"> masing – masing </w:t>
      </w:r>
      <w:proofErr w:type="spellStart"/>
      <w:r w:rsidR="00E4196B" w:rsidRPr="00F20A68">
        <w:rPr>
          <w:rFonts w:ascii="Times New Roman" w:hAnsi="Times New Roman" w:cs="Times New Roman"/>
          <w:kern w:val="0"/>
        </w:rPr>
        <w:t>sebesar</w:t>
      </w:r>
      <w:proofErr w:type="spellEnd"/>
      <w:r w:rsidR="00E4196B" w:rsidRPr="00F20A68">
        <w:rPr>
          <w:rFonts w:ascii="Times New Roman" w:hAnsi="Times New Roman" w:cs="Times New Roman"/>
          <w:kern w:val="0"/>
        </w:rPr>
        <w:t xml:space="preserve"> </w:t>
      </w:r>
      <w:r w:rsidR="00634011" w:rsidRPr="00F20A68">
        <w:rPr>
          <w:rFonts w:ascii="Times New Roman" w:hAnsi="Times New Roman" w:cs="Times New Roman"/>
          <w:kern w:val="0"/>
        </w:rPr>
        <w:t>23</w:t>
      </w:r>
      <w:r w:rsidR="000D1F5C">
        <w:rPr>
          <w:rFonts w:ascii="Times New Roman" w:hAnsi="Times New Roman" w:cs="Times New Roman"/>
          <w:kern w:val="0"/>
        </w:rPr>
        <w:t>,</w:t>
      </w:r>
      <w:r w:rsidR="005353BE" w:rsidRPr="00F20A68">
        <w:rPr>
          <w:rFonts w:ascii="Times New Roman" w:hAnsi="Times New Roman" w:cs="Times New Roman"/>
          <w:kern w:val="0"/>
        </w:rPr>
        <w:t>5</w:t>
      </w:r>
      <w:r w:rsidR="00D414C7" w:rsidRPr="00F20A68">
        <w:rPr>
          <w:rFonts w:ascii="Times New Roman" w:hAnsi="Times New Roman" w:cs="Times New Roman"/>
          <w:kern w:val="0"/>
        </w:rPr>
        <w:t xml:space="preserve"> </w:t>
      </w:r>
      <w:proofErr w:type="spellStart"/>
      <w:r w:rsidR="00D414C7" w:rsidRPr="00F20A68">
        <w:rPr>
          <w:rFonts w:ascii="Times New Roman" w:hAnsi="Times New Roman" w:cs="Times New Roman"/>
          <w:kern w:val="0"/>
        </w:rPr>
        <w:t>persen</w:t>
      </w:r>
      <w:proofErr w:type="spellEnd"/>
      <w:r w:rsidR="00D414C7" w:rsidRPr="00F20A68">
        <w:rPr>
          <w:rFonts w:ascii="Times New Roman" w:hAnsi="Times New Roman" w:cs="Times New Roman"/>
          <w:kern w:val="0"/>
        </w:rPr>
        <w:t xml:space="preserve"> dan </w:t>
      </w:r>
      <w:r w:rsidR="003575F9" w:rsidRPr="00F20A68">
        <w:rPr>
          <w:rFonts w:ascii="Times New Roman" w:hAnsi="Times New Roman" w:cs="Times New Roman"/>
          <w:kern w:val="0"/>
        </w:rPr>
        <w:t>1</w:t>
      </w:r>
      <w:r w:rsidR="000D1F5C">
        <w:rPr>
          <w:rFonts w:ascii="Times New Roman" w:hAnsi="Times New Roman" w:cs="Times New Roman"/>
          <w:kern w:val="0"/>
        </w:rPr>
        <w:t>,</w:t>
      </w:r>
      <w:r w:rsidR="003575F9" w:rsidRPr="00F20A68">
        <w:rPr>
          <w:rFonts w:ascii="Times New Roman" w:hAnsi="Times New Roman" w:cs="Times New Roman"/>
          <w:kern w:val="0"/>
        </w:rPr>
        <w:t>3</w:t>
      </w:r>
      <w:r w:rsidR="004F3636" w:rsidRPr="00F20A68">
        <w:rPr>
          <w:rFonts w:ascii="Times New Roman" w:hAnsi="Times New Roman" w:cs="Times New Roman"/>
          <w:kern w:val="0"/>
        </w:rPr>
        <w:t>8</w:t>
      </w:r>
      <w:r w:rsidR="00D414C7" w:rsidRPr="00F20A68">
        <w:rPr>
          <w:rFonts w:ascii="Times New Roman" w:hAnsi="Times New Roman" w:cs="Times New Roman"/>
          <w:kern w:val="0"/>
        </w:rPr>
        <w:t xml:space="preserve"> </w:t>
      </w:r>
      <w:proofErr w:type="spellStart"/>
      <w:r w:rsidR="00D414C7" w:rsidRPr="00F20A68">
        <w:rPr>
          <w:rFonts w:ascii="Times New Roman" w:hAnsi="Times New Roman" w:cs="Times New Roman"/>
          <w:kern w:val="0"/>
        </w:rPr>
        <w:t>persen</w:t>
      </w:r>
      <w:proofErr w:type="spellEnd"/>
      <w:r w:rsidR="00D414C7" w:rsidRPr="00F20A68">
        <w:rPr>
          <w:rFonts w:ascii="Times New Roman" w:hAnsi="Times New Roman" w:cs="Times New Roman"/>
          <w:kern w:val="0"/>
        </w:rPr>
        <w:t>.</w:t>
      </w:r>
    </w:p>
    <w:p w14:paraId="7014EAB3" w14:textId="77777777" w:rsidR="006165E3" w:rsidRDefault="006165E3" w:rsidP="00F20A68">
      <w:pPr>
        <w:pStyle w:val="ListParagraph"/>
        <w:spacing w:line="480" w:lineRule="auto"/>
        <w:ind w:left="142" w:firstLine="578"/>
        <w:jc w:val="both"/>
        <w:rPr>
          <w:rFonts w:ascii="Times New Roman" w:hAnsi="Times New Roman" w:cs="Times New Roman"/>
          <w:kern w:val="0"/>
        </w:rPr>
      </w:pPr>
    </w:p>
    <w:p w14:paraId="7F0C1279" w14:textId="77777777" w:rsidR="00F20A68" w:rsidRPr="00F20A68" w:rsidRDefault="00F20A68" w:rsidP="00F20A68">
      <w:pPr>
        <w:pStyle w:val="ListParagraph"/>
        <w:spacing w:line="480" w:lineRule="auto"/>
        <w:ind w:left="142"/>
        <w:jc w:val="both"/>
        <w:rPr>
          <w:rFonts w:ascii="Times New Roman" w:hAnsi="Times New Roman" w:cs="Times New Roman"/>
          <w:kern w:val="0"/>
        </w:rPr>
      </w:pPr>
    </w:p>
    <w:p w14:paraId="373C7710" w14:textId="77777777" w:rsidR="00F20A68" w:rsidRDefault="00AF2CB7" w:rsidP="00F20A68">
      <w:pPr>
        <w:pStyle w:val="ListParagraph"/>
        <w:numPr>
          <w:ilvl w:val="0"/>
          <w:numId w:val="20"/>
        </w:numPr>
        <w:spacing w:line="480" w:lineRule="auto"/>
        <w:ind w:left="142" w:hanging="142"/>
        <w:jc w:val="both"/>
        <w:rPr>
          <w:rFonts w:ascii="Times New Roman" w:hAnsi="Times New Roman" w:cs="Times New Roman"/>
          <w:kern w:val="0"/>
        </w:rPr>
      </w:pPr>
      <w:proofErr w:type="spellStart"/>
      <w:r w:rsidRPr="00B82139">
        <w:rPr>
          <w:rFonts w:ascii="Times New Roman" w:hAnsi="Times New Roman" w:cs="Times New Roman"/>
          <w:kern w:val="0"/>
        </w:rPr>
        <w:t>Likuiditas</w:t>
      </w:r>
      <w:proofErr w:type="spellEnd"/>
    </w:p>
    <w:p w14:paraId="3A412923" w14:textId="19759BCE" w:rsidR="00B82139" w:rsidRDefault="00D414C7" w:rsidP="00F20A68">
      <w:pPr>
        <w:pStyle w:val="ListParagraph"/>
        <w:spacing w:line="480" w:lineRule="auto"/>
        <w:ind w:left="142" w:firstLine="567"/>
        <w:jc w:val="both"/>
        <w:rPr>
          <w:rFonts w:ascii="Times New Roman" w:hAnsi="Times New Roman" w:cs="Times New Roman"/>
          <w:kern w:val="0"/>
          <w:lang w:val="sv-SE"/>
        </w:rPr>
      </w:pPr>
      <w:r w:rsidRPr="005E32EB">
        <w:rPr>
          <w:rFonts w:ascii="Times New Roman" w:hAnsi="Times New Roman" w:cs="Times New Roman"/>
          <w:kern w:val="0"/>
          <w:lang w:val="sv-SE"/>
        </w:rPr>
        <w:t xml:space="preserve">Pada variabel </w:t>
      </w:r>
      <w:r w:rsidR="00523836" w:rsidRPr="005E32EB">
        <w:rPr>
          <w:rFonts w:ascii="Times New Roman" w:hAnsi="Times New Roman" w:cs="Times New Roman"/>
          <w:kern w:val="0"/>
          <w:lang w:val="sv-SE"/>
        </w:rPr>
        <w:t xml:space="preserve">CR diperoleh nilai terkecil sebesar </w:t>
      </w:r>
      <w:r w:rsidR="004F3636" w:rsidRPr="005E32EB">
        <w:rPr>
          <w:rFonts w:ascii="Times New Roman" w:hAnsi="Times New Roman" w:cs="Times New Roman"/>
          <w:kern w:val="0"/>
          <w:lang w:val="sv-SE"/>
        </w:rPr>
        <w:t>100</w:t>
      </w:r>
      <w:r w:rsidR="00C9635F">
        <w:rPr>
          <w:rFonts w:ascii="Times New Roman" w:hAnsi="Times New Roman" w:cs="Times New Roman"/>
          <w:kern w:val="0"/>
          <w:lang w:val="sv-SE"/>
        </w:rPr>
        <w:t>,</w:t>
      </w:r>
      <w:r w:rsidR="004F3636" w:rsidRPr="005E32EB">
        <w:rPr>
          <w:rFonts w:ascii="Times New Roman" w:hAnsi="Times New Roman" w:cs="Times New Roman"/>
          <w:kern w:val="0"/>
          <w:lang w:val="sv-SE"/>
        </w:rPr>
        <w:t>1</w:t>
      </w:r>
      <w:r w:rsidR="00425661" w:rsidRPr="005E32EB">
        <w:rPr>
          <w:rFonts w:ascii="Times New Roman" w:hAnsi="Times New Roman" w:cs="Times New Roman"/>
          <w:kern w:val="0"/>
          <w:lang w:val="sv-SE"/>
        </w:rPr>
        <w:t xml:space="preserve"> persen </w:t>
      </w:r>
      <w:r w:rsidR="00523836" w:rsidRPr="005E32EB">
        <w:rPr>
          <w:rFonts w:ascii="Times New Roman" w:hAnsi="Times New Roman" w:cs="Times New Roman"/>
          <w:kern w:val="0"/>
          <w:lang w:val="sv-SE"/>
        </w:rPr>
        <w:t xml:space="preserve">dan nilai terbesar </w:t>
      </w:r>
      <w:r w:rsidR="00425661" w:rsidRPr="005E32EB">
        <w:rPr>
          <w:rFonts w:ascii="Times New Roman" w:hAnsi="Times New Roman" w:cs="Times New Roman"/>
          <w:kern w:val="0"/>
          <w:lang w:val="sv-SE"/>
        </w:rPr>
        <w:t xml:space="preserve">sebesar </w:t>
      </w:r>
      <w:r w:rsidR="004F3636" w:rsidRPr="005E32EB">
        <w:rPr>
          <w:rFonts w:ascii="Times New Roman" w:hAnsi="Times New Roman" w:cs="Times New Roman"/>
          <w:kern w:val="0"/>
          <w:lang w:val="sv-SE"/>
        </w:rPr>
        <w:t>73</w:t>
      </w:r>
      <w:r w:rsidR="006D4DA3" w:rsidRPr="005E32EB">
        <w:rPr>
          <w:rFonts w:ascii="Times New Roman" w:hAnsi="Times New Roman" w:cs="Times New Roman"/>
          <w:kern w:val="0"/>
          <w:lang w:val="sv-SE"/>
        </w:rPr>
        <w:t>3</w:t>
      </w:r>
      <w:r w:rsidR="00C9635F">
        <w:rPr>
          <w:rFonts w:ascii="Times New Roman" w:hAnsi="Times New Roman" w:cs="Times New Roman"/>
          <w:kern w:val="0"/>
          <w:lang w:val="sv-SE"/>
        </w:rPr>
        <w:t>,</w:t>
      </w:r>
      <w:r w:rsidR="006D4DA3" w:rsidRPr="005E32EB">
        <w:rPr>
          <w:rFonts w:ascii="Times New Roman" w:hAnsi="Times New Roman" w:cs="Times New Roman"/>
          <w:kern w:val="0"/>
          <w:lang w:val="sv-SE"/>
        </w:rPr>
        <w:t>6</w:t>
      </w:r>
      <w:r w:rsidR="00425661" w:rsidRPr="005E32EB">
        <w:rPr>
          <w:rFonts w:ascii="Times New Roman" w:hAnsi="Times New Roman" w:cs="Times New Roman"/>
          <w:kern w:val="0"/>
          <w:lang w:val="sv-SE"/>
        </w:rPr>
        <w:t xml:space="preserve"> persen</w:t>
      </w:r>
      <w:r w:rsidR="00B41F78" w:rsidRPr="005E32EB">
        <w:rPr>
          <w:rFonts w:ascii="Times New Roman" w:hAnsi="Times New Roman" w:cs="Times New Roman"/>
          <w:kern w:val="0"/>
          <w:lang w:val="sv-SE"/>
        </w:rPr>
        <w:t>, sedangkan nilai rata</w:t>
      </w:r>
      <w:r w:rsidR="00C1043A">
        <w:rPr>
          <w:rFonts w:ascii="Times New Roman" w:hAnsi="Times New Roman" w:cs="Times New Roman"/>
          <w:kern w:val="0"/>
          <w:lang w:val="sv-SE"/>
        </w:rPr>
        <w:t xml:space="preserve"> </w:t>
      </w:r>
      <w:r w:rsidR="00B41F78" w:rsidRPr="005E32EB">
        <w:rPr>
          <w:rFonts w:ascii="Times New Roman" w:hAnsi="Times New Roman" w:cs="Times New Roman"/>
          <w:kern w:val="0"/>
          <w:lang w:val="sv-SE"/>
        </w:rPr>
        <w:t>-</w:t>
      </w:r>
      <w:r w:rsidR="00C1043A">
        <w:rPr>
          <w:rFonts w:ascii="Times New Roman" w:hAnsi="Times New Roman" w:cs="Times New Roman"/>
          <w:kern w:val="0"/>
          <w:lang w:val="sv-SE"/>
        </w:rPr>
        <w:t xml:space="preserve"> </w:t>
      </w:r>
      <w:r w:rsidR="00B41F78" w:rsidRPr="005E32EB">
        <w:rPr>
          <w:rFonts w:ascii="Times New Roman" w:hAnsi="Times New Roman" w:cs="Times New Roman"/>
          <w:kern w:val="0"/>
          <w:lang w:val="sv-SE"/>
        </w:rPr>
        <w:t xml:space="preserve">rata dan tingkat penyimpangan </w:t>
      </w:r>
      <w:r w:rsidR="0045781A" w:rsidRPr="005E32EB">
        <w:rPr>
          <w:rFonts w:ascii="Times New Roman" w:hAnsi="Times New Roman" w:cs="Times New Roman"/>
          <w:kern w:val="0"/>
          <w:lang w:val="sv-SE"/>
        </w:rPr>
        <w:t>masing</w:t>
      </w:r>
      <w:r w:rsidR="00910276" w:rsidRPr="005E32EB">
        <w:rPr>
          <w:rFonts w:ascii="Times New Roman" w:hAnsi="Times New Roman" w:cs="Times New Roman"/>
          <w:kern w:val="0"/>
          <w:lang w:val="sv-SE"/>
        </w:rPr>
        <w:t xml:space="preserve"> - </w:t>
      </w:r>
      <w:r w:rsidR="0045781A" w:rsidRPr="005E32EB">
        <w:rPr>
          <w:rFonts w:ascii="Times New Roman" w:hAnsi="Times New Roman" w:cs="Times New Roman"/>
          <w:kern w:val="0"/>
          <w:lang w:val="sv-SE"/>
        </w:rPr>
        <w:t xml:space="preserve">masing sebesar </w:t>
      </w:r>
      <w:r w:rsidR="006D4DA3" w:rsidRPr="005E32EB">
        <w:rPr>
          <w:rFonts w:ascii="Times New Roman" w:hAnsi="Times New Roman" w:cs="Times New Roman"/>
          <w:kern w:val="0"/>
          <w:lang w:val="sv-SE"/>
        </w:rPr>
        <w:t>278</w:t>
      </w:r>
      <w:r w:rsidR="00C9635F">
        <w:rPr>
          <w:rFonts w:ascii="Times New Roman" w:hAnsi="Times New Roman" w:cs="Times New Roman"/>
          <w:kern w:val="0"/>
          <w:lang w:val="sv-SE"/>
        </w:rPr>
        <w:t>,</w:t>
      </w:r>
      <w:r w:rsidR="006D4DA3" w:rsidRPr="005E32EB">
        <w:rPr>
          <w:rFonts w:ascii="Times New Roman" w:hAnsi="Times New Roman" w:cs="Times New Roman"/>
          <w:kern w:val="0"/>
          <w:lang w:val="sv-SE"/>
        </w:rPr>
        <w:t xml:space="preserve">3 </w:t>
      </w:r>
      <w:r w:rsidR="0045781A" w:rsidRPr="005E32EB">
        <w:rPr>
          <w:rFonts w:ascii="Times New Roman" w:hAnsi="Times New Roman" w:cs="Times New Roman"/>
          <w:kern w:val="0"/>
          <w:lang w:val="sv-SE"/>
        </w:rPr>
        <w:t>persen dan</w:t>
      </w:r>
      <w:r w:rsidR="009D6684" w:rsidRPr="005E32EB">
        <w:rPr>
          <w:rFonts w:ascii="Times New Roman" w:hAnsi="Times New Roman" w:cs="Times New Roman"/>
          <w:kern w:val="0"/>
          <w:lang w:val="sv-SE"/>
        </w:rPr>
        <w:t xml:space="preserve"> </w:t>
      </w:r>
      <w:r w:rsidR="006D4DA3" w:rsidRPr="005E32EB">
        <w:rPr>
          <w:rFonts w:ascii="Times New Roman" w:hAnsi="Times New Roman" w:cs="Times New Roman"/>
          <w:kern w:val="0"/>
          <w:lang w:val="sv-SE"/>
        </w:rPr>
        <w:t>174</w:t>
      </w:r>
      <w:r w:rsidR="00C9635F">
        <w:rPr>
          <w:rFonts w:ascii="Times New Roman" w:hAnsi="Times New Roman" w:cs="Times New Roman"/>
          <w:kern w:val="0"/>
          <w:lang w:val="sv-SE"/>
        </w:rPr>
        <w:t>,</w:t>
      </w:r>
      <w:r w:rsidR="006D4DA3" w:rsidRPr="005E32EB">
        <w:rPr>
          <w:rFonts w:ascii="Times New Roman" w:hAnsi="Times New Roman" w:cs="Times New Roman"/>
          <w:kern w:val="0"/>
          <w:lang w:val="sv-SE"/>
        </w:rPr>
        <w:t>5</w:t>
      </w:r>
      <w:r w:rsidR="0045781A" w:rsidRPr="005E32EB">
        <w:rPr>
          <w:rFonts w:ascii="Times New Roman" w:hAnsi="Times New Roman" w:cs="Times New Roman"/>
          <w:kern w:val="0"/>
          <w:lang w:val="sv-SE"/>
        </w:rPr>
        <w:t xml:space="preserve"> persen. </w:t>
      </w:r>
    </w:p>
    <w:p w14:paraId="3B184BD6" w14:textId="77777777" w:rsidR="00C9635F" w:rsidRPr="005E32EB" w:rsidRDefault="00C9635F" w:rsidP="00F20A68">
      <w:pPr>
        <w:pStyle w:val="ListParagraph"/>
        <w:spacing w:line="480" w:lineRule="auto"/>
        <w:ind w:left="142" w:firstLine="567"/>
        <w:jc w:val="both"/>
        <w:rPr>
          <w:rFonts w:ascii="Times New Roman" w:hAnsi="Times New Roman" w:cs="Times New Roman"/>
          <w:kern w:val="0"/>
          <w:lang w:val="sv-SE"/>
        </w:rPr>
      </w:pPr>
    </w:p>
    <w:p w14:paraId="5C8D7A1E" w14:textId="36B30377" w:rsidR="001C790C" w:rsidRPr="001C790C" w:rsidRDefault="00AB329E" w:rsidP="001C790C">
      <w:pPr>
        <w:pStyle w:val="ListParagraph"/>
        <w:numPr>
          <w:ilvl w:val="0"/>
          <w:numId w:val="20"/>
        </w:numPr>
        <w:spacing w:line="480" w:lineRule="auto"/>
        <w:ind w:left="709" w:hanging="720"/>
        <w:jc w:val="both"/>
        <w:rPr>
          <w:rFonts w:ascii="Times New Roman" w:hAnsi="Times New Roman" w:cs="Times New Roman"/>
          <w:i/>
          <w:iCs/>
          <w:kern w:val="0"/>
        </w:rPr>
      </w:pPr>
      <w:r w:rsidRPr="00AB329E">
        <w:rPr>
          <w:rFonts w:ascii="Times New Roman" w:hAnsi="Times New Roman" w:cs="Times New Roman"/>
          <w:i/>
          <w:iCs/>
          <w:kern w:val="0"/>
        </w:rPr>
        <w:lastRenderedPageBreak/>
        <w:t>Leverage</w:t>
      </w:r>
    </w:p>
    <w:p w14:paraId="05AB4CD4" w14:textId="5981459E" w:rsidR="00B82139" w:rsidRPr="005E32EB" w:rsidRDefault="00910276" w:rsidP="00D263DA">
      <w:pPr>
        <w:spacing w:line="480" w:lineRule="auto"/>
        <w:ind w:firstLine="720"/>
        <w:jc w:val="both"/>
        <w:rPr>
          <w:rFonts w:ascii="Times New Roman" w:hAnsi="Times New Roman" w:cs="Times New Roman"/>
          <w:kern w:val="0"/>
          <w:lang w:val="sv-SE"/>
        </w:rPr>
      </w:pPr>
      <w:r w:rsidRPr="005E32EB">
        <w:rPr>
          <w:rFonts w:ascii="Times New Roman" w:hAnsi="Times New Roman" w:cs="Times New Roman"/>
          <w:kern w:val="0"/>
          <w:lang w:val="sv-SE"/>
        </w:rPr>
        <w:t xml:space="preserve">Pada variabel DAR diperoleh nilai terkecil sebesar </w:t>
      </w:r>
      <w:r w:rsidR="0020661B" w:rsidRPr="005E32EB">
        <w:rPr>
          <w:rFonts w:ascii="Times New Roman" w:hAnsi="Times New Roman" w:cs="Times New Roman"/>
          <w:kern w:val="0"/>
          <w:lang w:val="sv-SE"/>
        </w:rPr>
        <w:t>1</w:t>
      </w:r>
      <w:r w:rsidR="00C9635F">
        <w:rPr>
          <w:rFonts w:ascii="Times New Roman" w:hAnsi="Times New Roman" w:cs="Times New Roman"/>
          <w:kern w:val="0"/>
          <w:lang w:val="sv-SE"/>
        </w:rPr>
        <w:t>1,</w:t>
      </w:r>
      <w:r w:rsidR="0020661B" w:rsidRPr="005E32EB">
        <w:rPr>
          <w:rFonts w:ascii="Times New Roman" w:hAnsi="Times New Roman" w:cs="Times New Roman"/>
          <w:kern w:val="0"/>
          <w:lang w:val="sv-SE"/>
        </w:rPr>
        <w:t>1</w:t>
      </w:r>
      <w:r w:rsidR="00BD3231">
        <w:rPr>
          <w:rFonts w:ascii="Times New Roman" w:hAnsi="Times New Roman" w:cs="Times New Roman"/>
          <w:kern w:val="0"/>
          <w:lang w:val="sv-SE"/>
        </w:rPr>
        <w:t>2</w:t>
      </w:r>
      <w:r w:rsidRPr="005E32EB">
        <w:rPr>
          <w:rFonts w:ascii="Times New Roman" w:hAnsi="Times New Roman" w:cs="Times New Roman"/>
          <w:kern w:val="0"/>
          <w:lang w:val="sv-SE"/>
        </w:rPr>
        <w:t xml:space="preserve"> persen dan nilai terbesar </w:t>
      </w:r>
      <w:r w:rsidR="00B53760" w:rsidRPr="005E32EB">
        <w:rPr>
          <w:rFonts w:ascii="Times New Roman" w:hAnsi="Times New Roman" w:cs="Times New Roman"/>
          <w:kern w:val="0"/>
          <w:lang w:val="sv-SE"/>
        </w:rPr>
        <w:t>7</w:t>
      </w:r>
      <w:r w:rsidR="00BD3231">
        <w:rPr>
          <w:rFonts w:ascii="Times New Roman" w:hAnsi="Times New Roman" w:cs="Times New Roman"/>
          <w:kern w:val="0"/>
          <w:lang w:val="sv-SE"/>
        </w:rPr>
        <w:t>1,</w:t>
      </w:r>
      <w:r w:rsidR="00B53760" w:rsidRPr="005E32EB">
        <w:rPr>
          <w:rFonts w:ascii="Times New Roman" w:hAnsi="Times New Roman" w:cs="Times New Roman"/>
          <w:kern w:val="0"/>
          <w:lang w:val="sv-SE"/>
        </w:rPr>
        <w:t>2</w:t>
      </w:r>
      <w:r w:rsidR="00BD3231">
        <w:rPr>
          <w:rFonts w:ascii="Times New Roman" w:hAnsi="Times New Roman" w:cs="Times New Roman"/>
          <w:kern w:val="0"/>
          <w:lang w:val="sv-SE"/>
        </w:rPr>
        <w:t>3</w:t>
      </w:r>
      <w:r w:rsidRPr="005E32EB">
        <w:rPr>
          <w:rFonts w:ascii="Times New Roman" w:hAnsi="Times New Roman" w:cs="Times New Roman"/>
          <w:kern w:val="0"/>
          <w:lang w:val="sv-SE"/>
        </w:rPr>
        <w:t xml:space="preserve"> sebesar persen, sedangkan nilai rata – rata dan tingkat penyimpangan masing – masing sebesar </w:t>
      </w:r>
      <w:r w:rsidR="00B53760" w:rsidRPr="005E32EB">
        <w:rPr>
          <w:rFonts w:ascii="Times New Roman" w:hAnsi="Times New Roman" w:cs="Times New Roman"/>
          <w:kern w:val="0"/>
          <w:lang w:val="sv-SE"/>
        </w:rPr>
        <w:t>3</w:t>
      </w:r>
      <w:r w:rsidR="00BD3231">
        <w:rPr>
          <w:rFonts w:ascii="Times New Roman" w:hAnsi="Times New Roman" w:cs="Times New Roman"/>
          <w:kern w:val="0"/>
          <w:lang w:val="sv-SE"/>
        </w:rPr>
        <w:t>9,</w:t>
      </w:r>
      <w:r w:rsidR="00B53760" w:rsidRPr="005E32EB">
        <w:rPr>
          <w:rFonts w:ascii="Times New Roman" w:hAnsi="Times New Roman" w:cs="Times New Roman"/>
          <w:kern w:val="0"/>
          <w:lang w:val="sv-SE"/>
        </w:rPr>
        <w:t>9</w:t>
      </w:r>
      <w:r w:rsidR="00D91DFB" w:rsidRPr="005E32EB">
        <w:rPr>
          <w:rFonts w:ascii="Times New Roman" w:hAnsi="Times New Roman" w:cs="Times New Roman"/>
          <w:kern w:val="0"/>
          <w:lang w:val="sv-SE"/>
        </w:rPr>
        <w:t xml:space="preserve"> </w:t>
      </w:r>
      <w:r w:rsidRPr="005E32EB">
        <w:rPr>
          <w:rFonts w:ascii="Times New Roman" w:hAnsi="Times New Roman" w:cs="Times New Roman"/>
          <w:kern w:val="0"/>
          <w:lang w:val="sv-SE"/>
        </w:rPr>
        <w:t xml:space="preserve">persen dan </w:t>
      </w:r>
      <w:r w:rsidR="00B53760" w:rsidRPr="005E32EB">
        <w:rPr>
          <w:rFonts w:ascii="Times New Roman" w:hAnsi="Times New Roman" w:cs="Times New Roman"/>
          <w:kern w:val="0"/>
          <w:lang w:val="sv-SE"/>
        </w:rPr>
        <w:t>1</w:t>
      </w:r>
      <w:r w:rsidR="005F0F2E">
        <w:rPr>
          <w:rFonts w:ascii="Times New Roman" w:hAnsi="Times New Roman" w:cs="Times New Roman"/>
          <w:kern w:val="0"/>
          <w:lang w:val="sv-SE"/>
        </w:rPr>
        <w:t>7,</w:t>
      </w:r>
      <w:r w:rsidR="00B53760" w:rsidRPr="005E32EB">
        <w:rPr>
          <w:rFonts w:ascii="Times New Roman" w:hAnsi="Times New Roman" w:cs="Times New Roman"/>
          <w:kern w:val="0"/>
          <w:lang w:val="sv-SE"/>
        </w:rPr>
        <w:t>2</w:t>
      </w:r>
      <w:r w:rsidR="00D91DFB" w:rsidRPr="005E32EB">
        <w:rPr>
          <w:rFonts w:ascii="Times New Roman" w:hAnsi="Times New Roman" w:cs="Times New Roman"/>
          <w:kern w:val="0"/>
          <w:lang w:val="sv-SE"/>
        </w:rPr>
        <w:t xml:space="preserve"> </w:t>
      </w:r>
      <w:r w:rsidRPr="005E32EB">
        <w:rPr>
          <w:rFonts w:ascii="Times New Roman" w:hAnsi="Times New Roman" w:cs="Times New Roman"/>
          <w:kern w:val="0"/>
          <w:lang w:val="sv-SE"/>
        </w:rPr>
        <w:t xml:space="preserve">persen. </w:t>
      </w:r>
    </w:p>
    <w:p w14:paraId="43FD4555" w14:textId="636C4A45" w:rsidR="001C790C" w:rsidRPr="001C790C" w:rsidRDefault="001C790C" w:rsidP="00D263DA">
      <w:pPr>
        <w:pStyle w:val="ListParagraph"/>
        <w:numPr>
          <w:ilvl w:val="0"/>
          <w:numId w:val="20"/>
        </w:numPr>
        <w:spacing w:line="480" w:lineRule="auto"/>
        <w:ind w:hanging="720"/>
        <w:jc w:val="both"/>
        <w:rPr>
          <w:rFonts w:ascii="Times New Roman" w:hAnsi="Times New Roman" w:cs="Times New Roman"/>
          <w:kern w:val="0"/>
        </w:rPr>
      </w:pPr>
      <w:proofErr w:type="spellStart"/>
      <w:r>
        <w:rPr>
          <w:rFonts w:ascii="Times New Roman" w:hAnsi="Times New Roman" w:cs="Times New Roman"/>
          <w:kern w:val="0"/>
        </w:rPr>
        <w:t>Intensitas</w:t>
      </w:r>
      <w:proofErr w:type="spellEnd"/>
      <w:r>
        <w:rPr>
          <w:rFonts w:ascii="Times New Roman" w:hAnsi="Times New Roman" w:cs="Times New Roman"/>
          <w:kern w:val="0"/>
        </w:rPr>
        <w:t xml:space="preserve"> </w:t>
      </w:r>
      <w:proofErr w:type="spellStart"/>
      <w:r>
        <w:rPr>
          <w:rFonts w:ascii="Times New Roman" w:hAnsi="Times New Roman" w:cs="Times New Roman"/>
          <w:kern w:val="0"/>
        </w:rPr>
        <w:t>persediaan</w:t>
      </w:r>
      <w:proofErr w:type="spellEnd"/>
    </w:p>
    <w:p w14:paraId="7614A210" w14:textId="0CFABD2B" w:rsidR="00B82139" w:rsidRPr="005E32EB" w:rsidRDefault="00D91DFB" w:rsidP="00D263DA">
      <w:pPr>
        <w:spacing w:line="480" w:lineRule="auto"/>
        <w:ind w:firstLine="720"/>
        <w:jc w:val="both"/>
        <w:rPr>
          <w:rFonts w:ascii="Times New Roman" w:hAnsi="Times New Roman" w:cs="Times New Roman"/>
          <w:kern w:val="0"/>
          <w:lang w:val="sv-SE"/>
        </w:rPr>
      </w:pPr>
      <w:r w:rsidRPr="005E32EB">
        <w:rPr>
          <w:rFonts w:ascii="Times New Roman" w:hAnsi="Times New Roman" w:cs="Times New Roman"/>
          <w:kern w:val="0"/>
          <w:lang w:val="sv-SE"/>
        </w:rPr>
        <w:t>Pada variabel INV diperoleh nilai terkecil sebesar</w:t>
      </w:r>
      <w:r w:rsidR="007212E2" w:rsidRPr="005E32EB">
        <w:rPr>
          <w:rFonts w:ascii="Times New Roman" w:hAnsi="Times New Roman" w:cs="Times New Roman"/>
          <w:kern w:val="0"/>
          <w:lang w:val="sv-SE"/>
        </w:rPr>
        <w:t xml:space="preserve"> </w:t>
      </w:r>
      <w:r w:rsidR="005F0F2E">
        <w:rPr>
          <w:rFonts w:ascii="Times New Roman" w:hAnsi="Times New Roman" w:cs="Times New Roman"/>
          <w:kern w:val="0"/>
          <w:lang w:val="sv-SE"/>
        </w:rPr>
        <w:t>2,85</w:t>
      </w:r>
      <w:r w:rsidRPr="005E32EB">
        <w:rPr>
          <w:rFonts w:ascii="Times New Roman" w:hAnsi="Times New Roman" w:cs="Times New Roman"/>
          <w:kern w:val="0"/>
          <w:lang w:val="sv-SE"/>
        </w:rPr>
        <w:t xml:space="preserve"> persen dan nilai </w:t>
      </w:r>
      <w:r w:rsidR="007212E2" w:rsidRPr="005E32EB">
        <w:rPr>
          <w:rFonts w:ascii="Times New Roman" w:hAnsi="Times New Roman" w:cs="Times New Roman"/>
          <w:kern w:val="0"/>
          <w:lang w:val="sv-SE"/>
        </w:rPr>
        <w:t xml:space="preserve">terbesar sebesar </w:t>
      </w:r>
      <w:r w:rsidR="00DC1760" w:rsidRPr="005E32EB">
        <w:rPr>
          <w:rFonts w:ascii="Times New Roman" w:hAnsi="Times New Roman" w:cs="Times New Roman"/>
          <w:kern w:val="0"/>
          <w:lang w:val="sv-SE"/>
        </w:rPr>
        <w:t>4</w:t>
      </w:r>
      <w:r w:rsidR="005F0F2E">
        <w:rPr>
          <w:rFonts w:ascii="Times New Roman" w:hAnsi="Times New Roman" w:cs="Times New Roman"/>
          <w:kern w:val="0"/>
          <w:lang w:val="sv-SE"/>
        </w:rPr>
        <w:t>3,</w:t>
      </w:r>
      <w:r w:rsidR="00CA6DDA">
        <w:rPr>
          <w:rFonts w:ascii="Times New Roman" w:hAnsi="Times New Roman" w:cs="Times New Roman"/>
          <w:kern w:val="0"/>
          <w:lang w:val="sv-SE"/>
        </w:rPr>
        <w:t>59</w:t>
      </w:r>
      <w:r w:rsidR="007212E2" w:rsidRPr="005E32EB">
        <w:rPr>
          <w:rFonts w:ascii="Times New Roman" w:hAnsi="Times New Roman" w:cs="Times New Roman"/>
          <w:kern w:val="0"/>
          <w:lang w:val="sv-SE"/>
        </w:rPr>
        <w:t xml:space="preserve"> persen, sedangkan nilai rata – rata dan tingkat penyampingan masing – masing sebesar </w:t>
      </w:r>
      <w:r w:rsidR="00C904E6" w:rsidRPr="005E32EB">
        <w:rPr>
          <w:rFonts w:ascii="Times New Roman" w:hAnsi="Times New Roman" w:cs="Times New Roman"/>
          <w:kern w:val="0"/>
          <w:lang w:val="sv-SE"/>
        </w:rPr>
        <w:t>1</w:t>
      </w:r>
      <w:r w:rsidR="00CA6DDA">
        <w:rPr>
          <w:rFonts w:ascii="Times New Roman" w:hAnsi="Times New Roman" w:cs="Times New Roman"/>
          <w:kern w:val="0"/>
          <w:lang w:val="sv-SE"/>
        </w:rPr>
        <w:t>7,76</w:t>
      </w:r>
      <w:r w:rsidR="00132E9F" w:rsidRPr="005E32EB">
        <w:rPr>
          <w:rFonts w:ascii="Times New Roman" w:hAnsi="Times New Roman" w:cs="Times New Roman"/>
          <w:kern w:val="0"/>
          <w:lang w:val="sv-SE"/>
        </w:rPr>
        <w:t xml:space="preserve"> </w:t>
      </w:r>
      <w:r w:rsidR="007212E2" w:rsidRPr="005E32EB">
        <w:rPr>
          <w:rFonts w:ascii="Times New Roman" w:hAnsi="Times New Roman" w:cs="Times New Roman"/>
          <w:kern w:val="0"/>
          <w:lang w:val="sv-SE"/>
        </w:rPr>
        <w:t xml:space="preserve">persen dan </w:t>
      </w:r>
      <w:r w:rsidR="00CA6DDA">
        <w:rPr>
          <w:rFonts w:ascii="Times New Roman" w:hAnsi="Times New Roman" w:cs="Times New Roman"/>
          <w:kern w:val="0"/>
          <w:lang w:val="sv-SE"/>
        </w:rPr>
        <w:t>9,76</w:t>
      </w:r>
      <w:r w:rsidR="00132E9F" w:rsidRPr="005E32EB">
        <w:rPr>
          <w:rFonts w:ascii="Times New Roman" w:hAnsi="Times New Roman" w:cs="Times New Roman"/>
          <w:kern w:val="0"/>
          <w:lang w:val="sv-SE"/>
        </w:rPr>
        <w:t xml:space="preserve"> </w:t>
      </w:r>
      <w:r w:rsidR="007212E2" w:rsidRPr="005E32EB">
        <w:rPr>
          <w:rFonts w:ascii="Times New Roman" w:hAnsi="Times New Roman" w:cs="Times New Roman"/>
          <w:kern w:val="0"/>
          <w:lang w:val="sv-SE"/>
        </w:rPr>
        <w:t xml:space="preserve">persen. </w:t>
      </w:r>
    </w:p>
    <w:p w14:paraId="7B143B06" w14:textId="3C1FEA23" w:rsidR="001C790C" w:rsidRPr="001C790C" w:rsidRDefault="001C790C" w:rsidP="001C790C">
      <w:pPr>
        <w:pStyle w:val="ListParagraph"/>
        <w:numPr>
          <w:ilvl w:val="0"/>
          <w:numId w:val="20"/>
        </w:numPr>
        <w:spacing w:line="480" w:lineRule="auto"/>
        <w:ind w:hanging="720"/>
        <w:jc w:val="both"/>
        <w:rPr>
          <w:rFonts w:ascii="Times New Roman" w:hAnsi="Times New Roman" w:cs="Times New Roman"/>
          <w:kern w:val="0"/>
        </w:rPr>
      </w:pPr>
      <w:proofErr w:type="spellStart"/>
      <w:r>
        <w:rPr>
          <w:rFonts w:ascii="Times New Roman" w:hAnsi="Times New Roman" w:cs="Times New Roman"/>
          <w:kern w:val="0"/>
        </w:rPr>
        <w:t>Profitabilitas</w:t>
      </w:r>
      <w:proofErr w:type="spellEnd"/>
    </w:p>
    <w:p w14:paraId="3F2DD977" w14:textId="0AAD15C7" w:rsidR="00D414C7" w:rsidRDefault="004E4EDD" w:rsidP="00B82139">
      <w:pPr>
        <w:spacing w:line="480" w:lineRule="auto"/>
        <w:ind w:firstLine="720"/>
        <w:jc w:val="both"/>
        <w:rPr>
          <w:rFonts w:ascii="Times New Roman" w:hAnsi="Times New Roman" w:cs="Times New Roman"/>
          <w:kern w:val="0"/>
          <w:lang w:val="sv-SE"/>
        </w:rPr>
      </w:pPr>
      <w:r w:rsidRPr="005E32EB">
        <w:rPr>
          <w:rFonts w:ascii="Times New Roman" w:hAnsi="Times New Roman" w:cs="Times New Roman"/>
          <w:kern w:val="0"/>
          <w:lang w:val="sv-SE"/>
        </w:rPr>
        <w:t xml:space="preserve">Pada variabel moderasi ROA </w:t>
      </w:r>
      <w:r w:rsidR="00BF1E6F" w:rsidRPr="005E32EB">
        <w:rPr>
          <w:rFonts w:ascii="Times New Roman" w:hAnsi="Times New Roman" w:cs="Times New Roman"/>
          <w:kern w:val="0"/>
          <w:lang w:val="sv-SE"/>
        </w:rPr>
        <w:t xml:space="preserve">diperoleh nilai terkecil sebesar </w:t>
      </w:r>
      <w:r w:rsidR="00CA6DDA">
        <w:rPr>
          <w:rFonts w:ascii="Times New Roman" w:hAnsi="Times New Roman" w:cs="Times New Roman"/>
          <w:kern w:val="0"/>
          <w:lang w:val="sv-SE"/>
        </w:rPr>
        <w:t>1,78</w:t>
      </w:r>
      <w:r w:rsidR="00BF1E6F" w:rsidRPr="005E32EB">
        <w:rPr>
          <w:rFonts w:ascii="Times New Roman" w:hAnsi="Times New Roman" w:cs="Times New Roman"/>
          <w:kern w:val="0"/>
          <w:lang w:val="sv-SE"/>
        </w:rPr>
        <w:t xml:space="preserve"> persen dan nilai terbesar sebesar </w:t>
      </w:r>
      <w:r w:rsidR="00084F3E" w:rsidRPr="005E32EB">
        <w:rPr>
          <w:rFonts w:ascii="Times New Roman" w:hAnsi="Times New Roman" w:cs="Times New Roman"/>
          <w:kern w:val="0"/>
          <w:lang w:val="sv-SE"/>
        </w:rPr>
        <w:t>1</w:t>
      </w:r>
      <w:r w:rsidR="000D5B38">
        <w:rPr>
          <w:rFonts w:ascii="Times New Roman" w:hAnsi="Times New Roman" w:cs="Times New Roman"/>
          <w:kern w:val="0"/>
          <w:lang w:val="sv-SE"/>
        </w:rPr>
        <w:t>8,85</w:t>
      </w:r>
      <w:r w:rsidR="00BF1E6F" w:rsidRPr="005E32EB">
        <w:rPr>
          <w:rFonts w:ascii="Times New Roman" w:hAnsi="Times New Roman" w:cs="Times New Roman"/>
          <w:kern w:val="0"/>
          <w:lang w:val="sv-SE"/>
        </w:rPr>
        <w:t xml:space="preserve"> persen, sedangkan nilai rata – rata dan tingkat penyimpangan masing masing sebesar </w:t>
      </w:r>
      <w:r w:rsidR="000D5B38">
        <w:rPr>
          <w:rFonts w:ascii="Times New Roman" w:hAnsi="Times New Roman" w:cs="Times New Roman"/>
          <w:kern w:val="0"/>
          <w:lang w:val="sv-SE"/>
        </w:rPr>
        <w:t>8,51</w:t>
      </w:r>
      <w:r w:rsidR="00BF1E6F" w:rsidRPr="005E32EB">
        <w:rPr>
          <w:rFonts w:ascii="Times New Roman" w:hAnsi="Times New Roman" w:cs="Times New Roman"/>
          <w:kern w:val="0"/>
          <w:lang w:val="sv-SE"/>
        </w:rPr>
        <w:t xml:space="preserve"> persen dan </w:t>
      </w:r>
      <w:r w:rsidR="006E6E8C" w:rsidRPr="005E32EB">
        <w:rPr>
          <w:rFonts w:ascii="Times New Roman" w:hAnsi="Times New Roman" w:cs="Times New Roman"/>
          <w:kern w:val="0"/>
          <w:lang w:val="sv-SE"/>
        </w:rPr>
        <w:t>4,04</w:t>
      </w:r>
      <w:r w:rsidR="00BF1E6F" w:rsidRPr="005E32EB">
        <w:rPr>
          <w:rFonts w:ascii="Times New Roman" w:hAnsi="Times New Roman" w:cs="Times New Roman"/>
          <w:kern w:val="0"/>
          <w:lang w:val="sv-SE"/>
        </w:rPr>
        <w:t xml:space="preserve"> persen. </w:t>
      </w:r>
    </w:p>
    <w:p w14:paraId="2DADA1AC" w14:textId="77777777" w:rsidR="004C4795" w:rsidRPr="005E32EB" w:rsidRDefault="004C4795" w:rsidP="00B82139">
      <w:pPr>
        <w:spacing w:line="480" w:lineRule="auto"/>
        <w:ind w:firstLine="720"/>
        <w:jc w:val="both"/>
        <w:rPr>
          <w:rFonts w:ascii="Times New Roman" w:hAnsi="Times New Roman" w:cs="Times New Roman"/>
          <w:kern w:val="0"/>
          <w:lang w:val="sv-SE"/>
        </w:rPr>
      </w:pPr>
    </w:p>
    <w:p w14:paraId="1CE42D97" w14:textId="4DDE5249" w:rsidR="002434CA" w:rsidRPr="00A63EA0" w:rsidRDefault="00060C93" w:rsidP="00A63EA0">
      <w:pPr>
        <w:pStyle w:val="Heading3"/>
        <w:spacing w:line="480" w:lineRule="auto"/>
        <w:rPr>
          <w:rFonts w:ascii="Times New Roman" w:hAnsi="Times New Roman" w:cs="Times New Roman"/>
          <w:b/>
          <w:bCs/>
          <w:color w:val="auto"/>
          <w:sz w:val="24"/>
          <w:szCs w:val="24"/>
          <w:lang w:val="sv-SE"/>
        </w:rPr>
      </w:pPr>
      <w:bookmarkStart w:id="405" w:name="_Toc217068623"/>
      <w:r w:rsidRPr="00060C93">
        <w:rPr>
          <w:rFonts w:ascii="Times New Roman" w:hAnsi="Times New Roman" w:cs="Times New Roman"/>
          <w:b/>
          <w:bCs/>
          <w:color w:val="auto"/>
          <w:sz w:val="24"/>
          <w:szCs w:val="24"/>
          <w:lang w:val="sv-SE"/>
        </w:rPr>
        <w:t>4.</w:t>
      </w:r>
      <w:r w:rsidR="0057619E">
        <w:rPr>
          <w:rFonts w:ascii="Times New Roman" w:hAnsi="Times New Roman" w:cs="Times New Roman"/>
          <w:b/>
          <w:bCs/>
          <w:color w:val="auto"/>
          <w:sz w:val="24"/>
          <w:szCs w:val="24"/>
          <w:lang w:val="sv-SE"/>
        </w:rPr>
        <w:t>2.2</w:t>
      </w:r>
      <w:r w:rsidRPr="00060C93">
        <w:rPr>
          <w:rFonts w:ascii="Times New Roman" w:hAnsi="Times New Roman" w:cs="Times New Roman"/>
          <w:b/>
          <w:bCs/>
          <w:color w:val="auto"/>
          <w:sz w:val="24"/>
          <w:szCs w:val="24"/>
          <w:lang w:val="sv-SE"/>
        </w:rPr>
        <w:t xml:space="preserve"> Uji Asumsi Klasik</w:t>
      </w:r>
      <w:bookmarkEnd w:id="405"/>
      <w:r w:rsidRPr="00060C93">
        <w:rPr>
          <w:rFonts w:ascii="Times New Roman" w:hAnsi="Times New Roman" w:cs="Times New Roman"/>
          <w:b/>
          <w:bCs/>
          <w:color w:val="auto"/>
          <w:sz w:val="24"/>
          <w:szCs w:val="24"/>
          <w:lang w:val="sv-SE"/>
        </w:rPr>
        <w:t xml:space="preserve"> </w:t>
      </w:r>
    </w:p>
    <w:p w14:paraId="2772F3A8" w14:textId="4732DEB1" w:rsidR="00F20A68" w:rsidRPr="00583A3A" w:rsidRDefault="00D52CBD" w:rsidP="00BA6381">
      <w:pPr>
        <w:spacing w:line="480" w:lineRule="auto"/>
        <w:ind w:firstLine="360"/>
        <w:jc w:val="both"/>
        <w:rPr>
          <w:rFonts w:ascii="Times New Roman" w:hAnsi="Times New Roman" w:cs="Times New Roman"/>
          <w:lang w:val="sv-SE"/>
        </w:rPr>
      </w:pPr>
      <w:r>
        <w:rPr>
          <w:rFonts w:ascii="Times New Roman" w:hAnsi="Times New Roman" w:cs="Times New Roman"/>
          <w:lang w:val="sv-SE"/>
        </w:rPr>
        <w:t>Dalam p</w:t>
      </w:r>
      <w:r w:rsidR="00B805BD" w:rsidRPr="00583A3A">
        <w:rPr>
          <w:rFonts w:ascii="Times New Roman" w:hAnsi="Times New Roman" w:cs="Times New Roman"/>
          <w:lang w:val="sv-SE"/>
        </w:rPr>
        <w:t>enelitian</w:t>
      </w:r>
      <w:r>
        <w:rPr>
          <w:rFonts w:ascii="Times New Roman" w:hAnsi="Times New Roman" w:cs="Times New Roman"/>
          <w:lang w:val="sv-SE"/>
        </w:rPr>
        <w:t xml:space="preserve"> ini </w:t>
      </w:r>
      <w:r w:rsidR="00B805BD" w:rsidRPr="00583A3A">
        <w:rPr>
          <w:rFonts w:ascii="Times New Roman" w:hAnsi="Times New Roman" w:cs="Times New Roman"/>
          <w:lang w:val="sv-SE"/>
        </w:rPr>
        <w:t>uji asumsi klasik yang digunakan yaitu</w:t>
      </w:r>
      <w:r w:rsidR="00583A3A" w:rsidRPr="00583A3A">
        <w:rPr>
          <w:rFonts w:ascii="Times New Roman" w:hAnsi="Times New Roman" w:cs="Times New Roman"/>
          <w:lang w:val="sv-SE"/>
        </w:rPr>
        <w:t xml:space="preserve"> uji normalitas,</w:t>
      </w:r>
      <w:r w:rsidR="00B805BD" w:rsidRPr="00583A3A">
        <w:rPr>
          <w:rFonts w:ascii="Times New Roman" w:hAnsi="Times New Roman" w:cs="Times New Roman"/>
          <w:lang w:val="sv-SE"/>
        </w:rPr>
        <w:t xml:space="preserve"> uji </w:t>
      </w:r>
      <w:r w:rsidR="00712601">
        <w:rPr>
          <w:rFonts w:ascii="Times New Roman" w:hAnsi="Times New Roman" w:cs="Times New Roman"/>
          <w:lang w:val="sv-SE"/>
        </w:rPr>
        <w:t>multikolonieritas</w:t>
      </w:r>
      <w:r w:rsidR="00B805BD" w:rsidRPr="00583A3A">
        <w:rPr>
          <w:rFonts w:ascii="Times New Roman" w:hAnsi="Times New Roman" w:cs="Times New Roman"/>
          <w:lang w:val="sv-SE"/>
        </w:rPr>
        <w:t>, uji heteroskedasti</w:t>
      </w:r>
      <w:r w:rsidR="00583A3A" w:rsidRPr="00583A3A">
        <w:rPr>
          <w:rFonts w:ascii="Times New Roman" w:hAnsi="Times New Roman" w:cs="Times New Roman"/>
          <w:lang w:val="sv-SE"/>
        </w:rPr>
        <w:t>sitas dan uji autokorelasi.</w:t>
      </w:r>
    </w:p>
    <w:p w14:paraId="0FB5367C" w14:textId="24D05284" w:rsidR="002434CA" w:rsidRPr="00375665" w:rsidRDefault="00966146" w:rsidP="00966146">
      <w:pPr>
        <w:pStyle w:val="ListParagraph"/>
        <w:numPr>
          <w:ilvl w:val="0"/>
          <w:numId w:val="18"/>
        </w:numPr>
        <w:rPr>
          <w:rFonts w:ascii="Times New Roman" w:hAnsi="Times New Roman" w:cs="Times New Roman"/>
          <w:lang w:val="sv-SE"/>
        </w:rPr>
      </w:pPr>
      <w:r w:rsidRPr="00375665">
        <w:rPr>
          <w:rFonts w:ascii="Times New Roman" w:hAnsi="Times New Roman" w:cs="Times New Roman"/>
          <w:lang w:val="sv-SE"/>
        </w:rPr>
        <w:t>Uji Normalitas</w:t>
      </w:r>
    </w:p>
    <w:p w14:paraId="5B5A8124" w14:textId="2E125465" w:rsidR="004C4795" w:rsidRDefault="00460466" w:rsidP="00C62FA8">
      <w:pPr>
        <w:spacing w:line="480" w:lineRule="auto"/>
        <w:ind w:firstLine="360"/>
        <w:jc w:val="both"/>
        <w:rPr>
          <w:rFonts w:ascii="Times New Roman" w:hAnsi="Times New Roman" w:cs="Times New Roman"/>
          <w:lang w:val="sv-SE"/>
        </w:rPr>
      </w:pPr>
      <w:r w:rsidRPr="00AC4A92">
        <w:rPr>
          <w:rFonts w:ascii="Times New Roman" w:hAnsi="Times New Roman" w:cs="Times New Roman"/>
          <w:lang w:val="sv-SE"/>
        </w:rPr>
        <w:t xml:space="preserve">Uji normalitas dilakukan untuk mengetahui apakah </w:t>
      </w:r>
      <w:r w:rsidR="00AC4A92">
        <w:rPr>
          <w:rFonts w:ascii="Times New Roman" w:hAnsi="Times New Roman" w:cs="Times New Roman"/>
          <w:lang w:val="sv-SE"/>
        </w:rPr>
        <w:t xml:space="preserve">seluruh </w:t>
      </w:r>
      <w:r w:rsidRPr="00AC4A92">
        <w:rPr>
          <w:rFonts w:ascii="Times New Roman" w:hAnsi="Times New Roman" w:cs="Times New Roman"/>
          <w:lang w:val="sv-SE"/>
        </w:rPr>
        <w:t xml:space="preserve">data berdistribusi normal, </w:t>
      </w:r>
      <w:r w:rsidR="006F5BA6" w:rsidRPr="00AC4A92">
        <w:rPr>
          <w:rFonts w:ascii="Times New Roman" w:hAnsi="Times New Roman" w:cs="Times New Roman"/>
          <w:lang w:val="sv-SE"/>
        </w:rPr>
        <w:t xml:space="preserve">hal ini ini merupakan salah satu asumsi dasar analisis parametrik. Pengujian dapat dilakukan dengan </w:t>
      </w:r>
      <w:r w:rsidR="006F5BA6" w:rsidRPr="00171984">
        <w:rPr>
          <w:rFonts w:ascii="Times New Roman" w:hAnsi="Times New Roman" w:cs="Times New Roman"/>
          <w:i/>
          <w:iCs/>
          <w:lang w:val="sv-SE"/>
        </w:rPr>
        <w:t>Kolmogorov</w:t>
      </w:r>
      <w:r w:rsidR="00014F0C" w:rsidRPr="00171984">
        <w:rPr>
          <w:rFonts w:ascii="Times New Roman" w:hAnsi="Times New Roman" w:cs="Times New Roman"/>
          <w:i/>
          <w:iCs/>
          <w:lang w:val="sv-SE"/>
        </w:rPr>
        <w:t>-Smirnov</w:t>
      </w:r>
      <w:r w:rsidR="00FD204A" w:rsidRPr="00171984">
        <w:rPr>
          <w:rFonts w:ascii="Times New Roman" w:hAnsi="Times New Roman" w:cs="Times New Roman"/>
          <w:i/>
          <w:iCs/>
          <w:lang w:val="sv-SE"/>
        </w:rPr>
        <w:t xml:space="preserve"> test</w:t>
      </w:r>
      <w:r w:rsidR="00014F0C" w:rsidRPr="00E94D52">
        <w:rPr>
          <w:rFonts w:ascii="Times New Roman" w:hAnsi="Times New Roman" w:cs="Times New Roman"/>
          <w:lang w:val="sv-SE"/>
        </w:rPr>
        <w:t xml:space="preserve">, </w:t>
      </w:r>
      <w:r w:rsidR="00FD204A" w:rsidRPr="00E94D52">
        <w:rPr>
          <w:rFonts w:ascii="Times New Roman" w:hAnsi="Times New Roman" w:cs="Times New Roman"/>
          <w:lang w:val="sv-SE"/>
        </w:rPr>
        <w:t xml:space="preserve">grafik histogram </w:t>
      </w:r>
      <w:r w:rsidR="00014F0C" w:rsidRPr="00E94D52">
        <w:rPr>
          <w:rFonts w:ascii="Times New Roman" w:hAnsi="Times New Roman" w:cs="Times New Roman"/>
          <w:lang w:val="sv-SE"/>
        </w:rPr>
        <w:t>atau melalui</w:t>
      </w:r>
      <w:r w:rsidR="00AC4A92" w:rsidRPr="00E94D52">
        <w:rPr>
          <w:rFonts w:ascii="Times New Roman" w:hAnsi="Times New Roman" w:cs="Times New Roman"/>
          <w:lang w:val="sv-SE"/>
        </w:rPr>
        <w:t xml:space="preserve"> grafik </w:t>
      </w:r>
      <w:r w:rsidR="00E94D52">
        <w:rPr>
          <w:rFonts w:ascii="Times New Roman" w:hAnsi="Times New Roman" w:cs="Times New Roman"/>
          <w:lang w:val="sv-SE"/>
        </w:rPr>
        <w:t>n</w:t>
      </w:r>
      <w:r w:rsidR="00AC4A92" w:rsidRPr="00E94D52">
        <w:rPr>
          <w:rFonts w:ascii="Times New Roman" w:hAnsi="Times New Roman" w:cs="Times New Roman"/>
          <w:lang w:val="sv-SE"/>
        </w:rPr>
        <w:t>ormal P-Plot</w:t>
      </w:r>
      <w:r w:rsidR="00014F0C" w:rsidRPr="00E94D52">
        <w:rPr>
          <w:rFonts w:ascii="Times New Roman" w:hAnsi="Times New Roman" w:cs="Times New Roman"/>
          <w:lang w:val="sv-SE"/>
        </w:rPr>
        <w:t xml:space="preserve">. </w:t>
      </w:r>
      <w:r w:rsidR="00AC4A92" w:rsidRPr="00E94D52">
        <w:rPr>
          <w:rFonts w:ascii="Times New Roman" w:hAnsi="Times New Roman" w:cs="Times New Roman"/>
          <w:lang w:val="sv-SE"/>
        </w:rPr>
        <w:t>Pada Kolmogorov-Smirnov test</w:t>
      </w:r>
      <w:r w:rsidR="00AC4A92" w:rsidRPr="00AC4A92">
        <w:rPr>
          <w:rFonts w:ascii="Times New Roman" w:hAnsi="Times New Roman" w:cs="Times New Roman"/>
          <w:lang w:val="sv-SE"/>
        </w:rPr>
        <w:t xml:space="preserve"> </w:t>
      </w:r>
      <w:r w:rsidR="00AC4A92">
        <w:rPr>
          <w:rFonts w:ascii="Times New Roman" w:hAnsi="Times New Roman" w:cs="Times New Roman"/>
          <w:lang w:val="sv-SE"/>
        </w:rPr>
        <w:t>d</w:t>
      </w:r>
      <w:r w:rsidR="00014F0C" w:rsidRPr="00AC4A92">
        <w:rPr>
          <w:rFonts w:ascii="Times New Roman" w:hAnsi="Times New Roman" w:cs="Times New Roman"/>
          <w:lang w:val="sv-SE"/>
        </w:rPr>
        <w:t xml:space="preserve">ata dikatakan normal jika </w:t>
      </w:r>
      <w:r w:rsidR="00AC4A92">
        <w:rPr>
          <w:rFonts w:ascii="Times New Roman" w:hAnsi="Times New Roman" w:cs="Times New Roman"/>
          <w:lang w:val="sv-SE"/>
        </w:rPr>
        <w:lastRenderedPageBreak/>
        <w:t xml:space="preserve">nilai </w:t>
      </w:r>
      <w:r w:rsidR="00694557">
        <w:rPr>
          <w:rFonts w:ascii="Times New Roman" w:hAnsi="Times New Roman" w:cs="Times New Roman"/>
          <w:lang w:val="sv-SE"/>
        </w:rPr>
        <w:t>As</w:t>
      </w:r>
      <w:r w:rsidR="00AC4A92">
        <w:rPr>
          <w:rFonts w:ascii="Times New Roman" w:hAnsi="Times New Roman" w:cs="Times New Roman"/>
          <w:lang w:val="sv-SE"/>
        </w:rPr>
        <w:t xml:space="preserve">ymp </w:t>
      </w:r>
      <w:r w:rsidR="00694557">
        <w:rPr>
          <w:rFonts w:ascii="Times New Roman" w:hAnsi="Times New Roman" w:cs="Times New Roman"/>
          <w:lang w:val="sv-SE"/>
        </w:rPr>
        <w:t>S</w:t>
      </w:r>
      <w:r w:rsidR="00AC4A92">
        <w:rPr>
          <w:rFonts w:ascii="Times New Roman" w:hAnsi="Times New Roman" w:cs="Times New Roman"/>
          <w:lang w:val="sv-SE"/>
        </w:rPr>
        <w:t>ig</w:t>
      </w:r>
      <w:r w:rsidR="00E94D52">
        <w:rPr>
          <w:rFonts w:ascii="Times New Roman" w:hAnsi="Times New Roman" w:cs="Times New Roman"/>
          <w:lang w:val="sv-SE"/>
        </w:rPr>
        <w:t>.</w:t>
      </w:r>
      <w:r w:rsidR="004E0745">
        <w:rPr>
          <w:rFonts w:ascii="Times New Roman" w:hAnsi="Times New Roman" w:cs="Times New Roman"/>
          <w:lang w:val="sv-SE"/>
        </w:rPr>
        <w:t xml:space="preserve"> (2</w:t>
      </w:r>
      <w:r w:rsidR="00694557">
        <w:rPr>
          <w:rFonts w:ascii="Times New Roman" w:hAnsi="Times New Roman" w:cs="Times New Roman"/>
          <w:lang w:val="sv-SE"/>
        </w:rPr>
        <w:t>-tailed)</w:t>
      </w:r>
      <w:r w:rsidR="00E94D52">
        <w:rPr>
          <w:rFonts w:ascii="Times New Roman" w:hAnsi="Times New Roman" w:cs="Times New Roman"/>
          <w:lang w:val="sv-SE"/>
        </w:rPr>
        <w:t xml:space="preserve"> </w:t>
      </w:r>
      <w:r w:rsidR="00872A73" w:rsidRPr="00AC4A92">
        <w:rPr>
          <w:rFonts w:ascii="Times New Roman" w:hAnsi="Times New Roman" w:cs="Times New Roman"/>
          <w:lang w:val="sv-SE"/>
        </w:rPr>
        <w:t>&gt; 0,05</w:t>
      </w:r>
      <w:r w:rsidR="00E94D52">
        <w:rPr>
          <w:rFonts w:ascii="Times New Roman" w:hAnsi="Times New Roman" w:cs="Times New Roman"/>
          <w:lang w:val="sv-SE"/>
        </w:rPr>
        <w:t xml:space="preserve"> </w:t>
      </w:r>
      <w:r w:rsidR="00872A73" w:rsidRPr="00AC4A92">
        <w:rPr>
          <w:rFonts w:ascii="Times New Roman" w:hAnsi="Times New Roman" w:cs="Times New Roman"/>
          <w:lang w:val="sv-SE"/>
        </w:rPr>
        <w:t>dan tidak normal jika profitabilitas &lt; 0,05. Hasil uji ini menjadi dasar pemilihan analisis statistik selanjutnya.</w:t>
      </w:r>
      <w:r w:rsidR="00872A73">
        <w:rPr>
          <w:rFonts w:ascii="Times New Roman" w:hAnsi="Times New Roman" w:cs="Times New Roman"/>
          <w:lang w:val="sv-SE"/>
        </w:rPr>
        <w:t xml:space="preserve"> </w:t>
      </w:r>
    </w:p>
    <w:p w14:paraId="0FFF78AA" w14:textId="437F3D5C" w:rsidR="00A34031" w:rsidRPr="00387D0B" w:rsidRDefault="00387D0B" w:rsidP="00813802">
      <w:pPr>
        <w:pStyle w:val="Caption"/>
        <w:rPr>
          <w:rFonts w:ascii="Times New Roman" w:hAnsi="Times New Roman" w:cs="Times New Roman"/>
          <w:b/>
          <w:bCs/>
          <w:i w:val="0"/>
          <w:iCs w:val="0"/>
          <w:color w:val="auto"/>
          <w:sz w:val="24"/>
          <w:szCs w:val="24"/>
        </w:rPr>
      </w:pPr>
      <w:bookmarkStart w:id="406" w:name="_Toc215410463"/>
      <w:bookmarkStart w:id="407" w:name="_Toc215410663"/>
      <w:r w:rsidRPr="00387D0B">
        <w:rPr>
          <w:rFonts w:ascii="Times New Roman" w:hAnsi="Times New Roman" w:cs="Times New Roman"/>
          <w:b/>
          <w:bCs/>
          <w:i w:val="0"/>
          <w:iCs w:val="0"/>
          <w:color w:val="auto"/>
          <w:sz w:val="24"/>
          <w:szCs w:val="24"/>
        </w:rPr>
        <w:t>Tabel 4.</w:t>
      </w:r>
      <w:r w:rsidRPr="00387D0B">
        <w:rPr>
          <w:rFonts w:ascii="Times New Roman" w:hAnsi="Times New Roman" w:cs="Times New Roman"/>
          <w:b/>
          <w:bCs/>
          <w:i w:val="0"/>
          <w:iCs w:val="0"/>
          <w:color w:val="auto"/>
          <w:sz w:val="24"/>
          <w:szCs w:val="24"/>
        </w:rPr>
        <w:fldChar w:fldCharType="begin"/>
      </w:r>
      <w:r w:rsidRPr="00387D0B">
        <w:rPr>
          <w:rFonts w:ascii="Times New Roman" w:hAnsi="Times New Roman" w:cs="Times New Roman"/>
          <w:b/>
          <w:bCs/>
          <w:i w:val="0"/>
          <w:iCs w:val="0"/>
          <w:color w:val="auto"/>
          <w:sz w:val="24"/>
          <w:szCs w:val="24"/>
        </w:rPr>
        <w:instrText xml:space="preserve"> SEQ Tabel_4. \* ARABIC </w:instrText>
      </w:r>
      <w:r w:rsidRPr="00387D0B">
        <w:rPr>
          <w:rFonts w:ascii="Times New Roman" w:hAnsi="Times New Roman" w:cs="Times New Roman"/>
          <w:b/>
          <w:bCs/>
          <w:i w:val="0"/>
          <w:iCs w:val="0"/>
          <w:color w:val="auto"/>
          <w:sz w:val="24"/>
          <w:szCs w:val="24"/>
        </w:rPr>
        <w:fldChar w:fldCharType="separate"/>
      </w:r>
      <w:r w:rsidR="005E5D0A">
        <w:rPr>
          <w:rFonts w:ascii="Times New Roman" w:hAnsi="Times New Roman" w:cs="Times New Roman"/>
          <w:b/>
          <w:bCs/>
          <w:i w:val="0"/>
          <w:iCs w:val="0"/>
          <w:noProof/>
          <w:color w:val="auto"/>
          <w:sz w:val="24"/>
          <w:szCs w:val="24"/>
        </w:rPr>
        <w:t>4</w:t>
      </w:r>
      <w:r w:rsidRPr="00387D0B">
        <w:rPr>
          <w:rFonts w:ascii="Times New Roman" w:hAnsi="Times New Roman" w:cs="Times New Roman"/>
          <w:b/>
          <w:bCs/>
          <w:i w:val="0"/>
          <w:iCs w:val="0"/>
          <w:color w:val="auto"/>
          <w:sz w:val="24"/>
          <w:szCs w:val="24"/>
        </w:rPr>
        <w:fldChar w:fldCharType="end"/>
      </w:r>
      <w:r w:rsidRPr="00387D0B">
        <w:rPr>
          <w:rFonts w:ascii="Times New Roman" w:hAnsi="Times New Roman" w:cs="Times New Roman"/>
          <w:b/>
          <w:bCs/>
          <w:i w:val="0"/>
          <w:iCs w:val="0"/>
          <w:color w:val="auto"/>
          <w:sz w:val="24"/>
          <w:szCs w:val="24"/>
          <w:lang w:val="sv-SE"/>
        </w:rPr>
        <w:t xml:space="preserve"> </w:t>
      </w:r>
      <w:r w:rsidR="00A65BC8" w:rsidRPr="00387D0B">
        <w:rPr>
          <w:rFonts w:ascii="Times New Roman" w:hAnsi="Times New Roman" w:cs="Times New Roman"/>
          <w:b/>
          <w:bCs/>
          <w:i w:val="0"/>
          <w:iCs w:val="0"/>
          <w:color w:val="auto"/>
          <w:sz w:val="24"/>
          <w:szCs w:val="24"/>
          <w:lang w:val="sv-SE"/>
        </w:rPr>
        <w:t xml:space="preserve">Hasil </w:t>
      </w:r>
      <w:r w:rsidR="00D20CC4" w:rsidRPr="00387D0B">
        <w:rPr>
          <w:rFonts w:ascii="Times New Roman" w:hAnsi="Times New Roman" w:cs="Times New Roman"/>
          <w:b/>
          <w:bCs/>
          <w:i w:val="0"/>
          <w:iCs w:val="0"/>
          <w:color w:val="auto"/>
          <w:sz w:val="24"/>
          <w:szCs w:val="24"/>
          <w:lang w:val="sv-SE"/>
        </w:rPr>
        <w:t>U</w:t>
      </w:r>
      <w:r w:rsidR="00A65BC8" w:rsidRPr="00387D0B">
        <w:rPr>
          <w:rFonts w:ascii="Times New Roman" w:hAnsi="Times New Roman" w:cs="Times New Roman"/>
          <w:b/>
          <w:bCs/>
          <w:i w:val="0"/>
          <w:iCs w:val="0"/>
          <w:color w:val="auto"/>
          <w:sz w:val="24"/>
          <w:szCs w:val="24"/>
          <w:lang w:val="sv-SE"/>
        </w:rPr>
        <w:t xml:space="preserve">ji </w:t>
      </w:r>
      <w:r w:rsidR="00D20CC4" w:rsidRPr="00387D0B">
        <w:rPr>
          <w:rFonts w:ascii="Times New Roman" w:hAnsi="Times New Roman" w:cs="Times New Roman"/>
          <w:b/>
          <w:bCs/>
          <w:i w:val="0"/>
          <w:iCs w:val="0"/>
          <w:color w:val="auto"/>
          <w:sz w:val="24"/>
          <w:szCs w:val="24"/>
          <w:lang w:val="sv-SE"/>
        </w:rPr>
        <w:t>N</w:t>
      </w:r>
      <w:r w:rsidR="00A65BC8" w:rsidRPr="00387D0B">
        <w:rPr>
          <w:rFonts w:ascii="Times New Roman" w:hAnsi="Times New Roman" w:cs="Times New Roman"/>
          <w:b/>
          <w:bCs/>
          <w:i w:val="0"/>
          <w:iCs w:val="0"/>
          <w:color w:val="auto"/>
          <w:sz w:val="24"/>
          <w:szCs w:val="24"/>
          <w:lang w:val="sv-SE"/>
        </w:rPr>
        <w:t>ormalita</w:t>
      </w:r>
      <w:r w:rsidR="00714315" w:rsidRPr="00387D0B">
        <w:rPr>
          <w:rFonts w:ascii="Times New Roman" w:hAnsi="Times New Roman" w:cs="Times New Roman"/>
          <w:b/>
          <w:bCs/>
          <w:i w:val="0"/>
          <w:iCs w:val="0"/>
          <w:color w:val="auto"/>
          <w:sz w:val="24"/>
          <w:szCs w:val="24"/>
          <w:lang w:val="sv-SE"/>
        </w:rPr>
        <w:t>s</w:t>
      </w:r>
      <w:bookmarkEnd w:id="406"/>
      <w:bookmarkEnd w:id="407"/>
    </w:p>
    <w:tbl>
      <w:tblPr>
        <w:tblW w:w="5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5"/>
        <w:gridCol w:w="1445"/>
        <w:gridCol w:w="1475"/>
      </w:tblGrid>
      <w:tr w:rsidR="0091297F" w:rsidRPr="00C81B4B" w14:paraId="63CBEADF" w14:textId="77777777" w:rsidTr="00FA1498">
        <w:trPr>
          <w:cantSplit/>
        </w:trPr>
        <w:tc>
          <w:tcPr>
            <w:tcW w:w="5364" w:type="dxa"/>
            <w:gridSpan w:val="3"/>
            <w:tcBorders>
              <w:top w:val="nil"/>
              <w:left w:val="nil"/>
              <w:bottom w:val="nil"/>
              <w:right w:val="nil"/>
            </w:tcBorders>
            <w:shd w:val="clear" w:color="auto" w:fill="FFFFFF"/>
            <w:vAlign w:val="center"/>
          </w:tcPr>
          <w:p w14:paraId="4D3E22DA" w14:textId="77777777" w:rsidR="0091297F" w:rsidRPr="00C81B4B" w:rsidRDefault="0091297F" w:rsidP="00813802">
            <w:pPr>
              <w:autoSpaceDE w:val="0"/>
              <w:autoSpaceDN w:val="0"/>
              <w:adjustRightInd w:val="0"/>
              <w:spacing w:after="0" w:line="240" w:lineRule="auto"/>
              <w:ind w:left="60" w:right="60"/>
              <w:rPr>
                <w:rFonts w:ascii="Times New Roman" w:hAnsi="Times New Roman" w:cs="Times New Roman"/>
                <w:color w:val="000000"/>
                <w:kern w:val="0"/>
                <w:sz w:val="22"/>
                <w:szCs w:val="22"/>
              </w:rPr>
            </w:pPr>
            <w:r w:rsidRPr="00C81B4B">
              <w:rPr>
                <w:rFonts w:ascii="Times New Roman" w:hAnsi="Times New Roman" w:cs="Times New Roman"/>
                <w:b/>
                <w:bCs/>
                <w:color w:val="000000"/>
                <w:kern w:val="0"/>
                <w:sz w:val="22"/>
                <w:szCs w:val="22"/>
              </w:rPr>
              <w:t>One-Sample Kolmogorov-Smirnov Test</w:t>
            </w:r>
          </w:p>
        </w:tc>
      </w:tr>
      <w:tr w:rsidR="0091297F" w:rsidRPr="00C81B4B" w14:paraId="58EC1ED0" w14:textId="77777777" w:rsidTr="00FA1498">
        <w:trPr>
          <w:cantSplit/>
        </w:trPr>
        <w:tc>
          <w:tcPr>
            <w:tcW w:w="3889" w:type="dxa"/>
            <w:gridSpan w:val="2"/>
            <w:tcBorders>
              <w:top w:val="single" w:sz="16" w:space="0" w:color="000000"/>
              <w:left w:val="single" w:sz="16" w:space="0" w:color="000000"/>
              <w:bottom w:val="single" w:sz="16" w:space="0" w:color="000000"/>
              <w:right w:val="nil"/>
            </w:tcBorders>
            <w:shd w:val="clear" w:color="auto" w:fill="FFFFFF"/>
            <w:vAlign w:val="bottom"/>
          </w:tcPr>
          <w:p w14:paraId="20FE5983" w14:textId="77777777" w:rsidR="0091297F" w:rsidRPr="00C81B4B" w:rsidRDefault="0091297F" w:rsidP="00FA1498">
            <w:pPr>
              <w:autoSpaceDE w:val="0"/>
              <w:autoSpaceDN w:val="0"/>
              <w:adjustRightInd w:val="0"/>
              <w:spacing w:after="0" w:line="240" w:lineRule="auto"/>
              <w:rPr>
                <w:rFonts w:ascii="Times New Roman" w:hAnsi="Times New Roman" w:cs="Times New Roman"/>
                <w:kern w:val="0"/>
                <w:sz w:val="22"/>
                <w:szCs w:val="22"/>
              </w:rPr>
            </w:pPr>
          </w:p>
        </w:tc>
        <w:tc>
          <w:tcPr>
            <w:tcW w:w="1475"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58BCAAAA" w14:textId="77777777" w:rsidR="0091297F" w:rsidRPr="00C81B4B" w:rsidRDefault="0091297F" w:rsidP="00FA1498">
            <w:pPr>
              <w:autoSpaceDE w:val="0"/>
              <w:autoSpaceDN w:val="0"/>
              <w:adjustRightInd w:val="0"/>
              <w:spacing w:after="0" w:line="320" w:lineRule="atLeast"/>
              <w:ind w:left="60" w:right="60"/>
              <w:jc w:val="center"/>
              <w:rPr>
                <w:rFonts w:ascii="Times New Roman" w:hAnsi="Times New Roman" w:cs="Times New Roman"/>
                <w:color w:val="000000"/>
                <w:kern w:val="0"/>
                <w:sz w:val="22"/>
                <w:szCs w:val="22"/>
              </w:rPr>
            </w:pPr>
            <w:r w:rsidRPr="00C81B4B">
              <w:rPr>
                <w:rFonts w:ascii="Times New Roman" w:hAnsi="Times New Roman" w:cs="Times New Roman"/>
                <w:color w:val="000000"/>
                <w:kern w:val="0"/>
                <w:sz w:val="22"/>
                <w:szCs w:val="22"/>
              </w:rPr>
              <w:t>Unstandardized Residual</w:t>
            </w:r>
          </w:p>
        </w:tc>
      </w:tr>
      <w:tr w:rsidR="0091297F" w:rsidRPr="006165E3" w14:paraId="126EB888" w14:textId="77777777" w:rsidTr="00FA1498">
        <w:trPr>
          <w:cantSplit/>
        </w:trPr>
        <w:tc>
          <w:tcPr>
            <w:tcW w:w="3889" w:type="dxa"/>
            <w:gridSpan w:val="2"/>
            <w:tcBorders>
              <w:top w:val="single" w:sz="16" w:space="0" w:color="000000"/>
              <w:left w:val="single" w:sz="16" w:space="0" w:color="000000"/>
              <w:bottom w:val="nil"/>
              <w:right w:val="nil"/>
            </w:tcBorders>
            <w:shd w:val="clear" w:color="auto" w:fill="FFFFFF"/>
          </w:tcPr>
          <w:p w14:paraId="7566F058" w14:textId="77777777" w:rsidR="0091297F" w:rsidRPr="006165E3" w:rsidRDefault="0091297F" w:rsidP="00FA1498">
            <w:pPr>
              <w:autoSpaceDE w:val="0"/>
              <w:autoSpaceDN w:val="0"/>
              <w:adjustRightInd w:val="0"/>
              <w:spacing w:after="0" w:line="320" w:lineRule="atLeast"/>
              <w:ind w:left="60" w:right="60"/>
              <w:rPr>
                <w:rFonts w:ascii="Times New Roman" w:hAnsi="Times New Roman" w:cs="Times New Roman"/>
                <w:color w:val="000000"/>
                <w:kern w:val="0"/>
                <w:sz w:val="20"/>
                <w:szCs w:val="20"/>
              </w:rPr>
            </w:pPr>
            <w:r w:rsidRPr="006165E3">
              <w:rPr>
                <w:rFonts w:ascii="Times New Roman" w:hAnsi="Times New Roman" w:cs="Times New Roman"/>
                <w:color w:val="000000"/>
                <w:kern w:val="0"/>
                <w:sz w:val="20"/>
                <w:szCs w:val="20"/>
              </w:rPr>
              <w:t>N</w:t>
            </w:r>
          </w:p>
        </w:tc>
        <w:tc>
          <w:tcPr>
            <w:tcW w:w="1475" w:type="dxa"/>
            <w:tcBorders>
              <w:top w:val="single" w:sz="16" w:space="0" w:color="000000"/>
              <w:left w:val="single" w:sz="16" w:space="0" w:color="000000"/>
              <w:bottom w:val="nil"/>
              <w:right w:val="single" w:sz="16" w:space="0" w:color="000000"/>
            </w:tcBorders>
            <w:shd w:val="clear" w:color="auto" w:fill="FFFFFF"/>
            <w:vAlign w:val="center"/>
          </w:tcPr>
          <w:p w14:paraId="091F578F" w14:textId="77777777" w:rsidR="0091297F" w:rsidRPr="006165E3" w:rsidRDefault="0091297F" w:rsidP="00FA1498">
            <w:pPr>
              <w:autoSpaceDE w:val="0"/>
              <w:autoSpaceDN w:val="0"/>
              <w:adjustRightInd w:val="0"/>
              <w:spacing w:after="0" w:line="320" w:lineRule="atLeast"/>
              <w:ind w:left="60" w:right="60"/>
              <w:jc w:val="right"/>
              <w:rPr>
                <w:rFonts w:ascii="Times New Roman" w:hAnsi="Times New Roman" w:cs="Times New Roman"/>
                <w:color w:val="000000"/>
                <w:kern w:val="0"/>
                <w:sz w:val="20"/>
                <w:szCs w:val="20"/>
              </w:rPr>
            </w:pPr>
            <w:r w:rsidRPr="006165E3">
              <w:rPr>
                <w:rFonts w:ascii="Times New Roman" w:hAnsi="Times New Roman" w:cs="Times New Roman"/>
                <w:color w:val="000000"/>
                <w:kern w:val="0"/>
                <w:sz w:val="20"/>
                <w:szCs w:val="20"/>
              </w:rPr>
              <w:t>70</w:t>
            </w:r>
          </w:p>
        </w:tc>
      </w:tr>
      <w:tr w:rsidR="0091297F" w:rsidRPr="006165E3" w14:paraId="5E003F7F" w14:textId="77777777" w:rsidTr="00FA1498">
        <w:trPr>
          <w:cantSplit/>
        </w:trPr>
        <w:tc>
          <w:tcPr>
            <w:tcW w:w="2444" w:type="dxa"/>
            <w:vMerge w:val="restart"/>
            <w:tcBorders>
              <w:top w:val="nil"/>
              <w:left w:val="single" w:sz="16" w:space="0" w:color="000000"/>
              <w:bottom w:val="nil"/>
              <w:right w:val="nil"/>
            </w:tcBorders>
            <w:shd w:val="clear" w:color="auto" w:fill="FFFFFF"/>
          </w:tcPr>
          <w:p w14:paraId="3CA9F9FF" w14:textId="77777777" w:rsidR="0091297F" w:rsidRPr="006165E3" w:rsidRDefault="0091297F" w:rsidP="00FA1498">
            <w:pPr>
              <w:autoSpaceDE w:val="0"/>
              <w:autoSpaceDN w:val="0"/>
              <w:adjustRightInd w:val="0"/>
              <w:spacing w:after="0" w:line="320" w:lineRule="atLeast"/>
              <w:ind w:left="60" w:right="60"/>
              <w:rPr>
                <w:rFonts w:ascii="Times New Roman" w:hAnsi="Times New Roman" w:cs="Times New Roman"/>
                <w:color w:val="000000"/>
                <w:kern w:val="0"/>
                <w:sz w:val="20"/>
                <w:szCs w:val="20"/>
              </w:rPr>
            </w:pPr>
            <w:r w:rsidRPr="006165E3">
              <w:rPr>
                <w:rFonts w:ascii="Times New Roman" w:hAnsi="Times New Roman" w:cs="Times New Roman"/>
                <w:color w:val="000000"/>
                <w:kern w:val="0"/>
                <w:sz w:val="20"/>
                <w:szCs w:val="20"/>
              </w:rPr>
              <w:t xml:space="preserve">Normal </w:t>
            </w:r>
            <w:proofErr w:type="spellStart"/>
            <w:proofErr w:type="gramStart"/>
            <w:r w:rsidRPr="006165E3">
              <w:rPr>
                <w:rFonts w:ascii="Times New Roman" w:hAnsi="Times New Roman" w:cs="Times New Roman"/>
                <w:color w:val="000000"/>
                <w:kern w:val="0"/>
                <w:sz w:val="20"/>
                <w:szCs w:val="20"/>
              </w:rPr>
              <w:t>Parameters</w:t>
            </w:r>
            <w:r w:rsidRPr="006165E3">
              <w:rPr>
                <w:rFonts w:ascii="Times New Roman" w:hAnsi="Times New Roman" w:cs="Times New Roman"/>
                <w:color w:val="000000"/>
                <w:kern w:val="0"/>
                <w:sz w:val="20"/>
                <w:szCs w:val="20"/>
                <w:vertAlign w:val="superscript"/>
              </w:rPr>
              <w:t>a,b</w:t>
            </w:r>
            <w:proofErr w:type="spellEnd"/>
            <w:proofErr w:type="gramEnd"/>
          </w:p>
        </w:tc>
        <w:tc>
          <w:tcPr>
            <w:tcW w:w="1445" w:type="dxa"/>
            <w:tcBorders>
              <w:top w:val="nil"/>
              <w:left w:val="nil"/>
              <w:bottom w:val="nil"/>
              <w:right w:val="single" w:sz="16" w:space="0" w:color="000000"/>
            </w:tcBorders>
            <w:shd w:val="clear" w:color="auto" w:fill="FFFFFF"/>
          </w:tcPr>
          <w:p w14:paraId="5FE87524" w14:textId="77777777" w:rsidR="0091297F" w:rsidRPr="006165E3" w:rsidRDefault="0091297F" w:rsidP="00FA1498">
            <w:pPr>
              <w:autoSpaceDE w:val="0"/>
              <w:autoSpaceDN w:val="0"/>
              <w:adjustRightInd w:val="0"/>
              <w:spacing w:after="0" w:line="320" w:lineRule="atLeast"/>
              <w:ind w:left="60" w:right="60"/>
              <w:rPr>
                <w:rFonts w:ascii="Times New Roman" w:hAnsi="Times New Roman" w:cs="Times New Roman"/>
                <w:color w:val="000000"/>
                <w:kern w:val="0"/>
                <w:sz w:val="20"/>
                <w:szCs w:val="20"/>
              </w:rPr>
            </w:pPr>
            <w:r w:rsidRPr="006165E3">
              <w:rPr>
                <w:rFonts w:ascii="Times New Roman" w:hAnsi="Times New Roman" w:cs="Times New Roman"/>
                <w:color w:val="000000"/>
                <w:kern w:val="0"/>
                <w:sz w:val="20"/>
                <w:szCs w:val="20"/>
              </w:rPr>
              <w:t>Mean</w:t>
            </w:r>
          </w:p>
        </w:tc>
        <w:tc>
          <w:tcPr>
            <w:tcW w:w="1475" w:type="dxa"/>
            <w:tcBorders>
              <w:top w:val="nil"/>
              <w:left w:val="single" w:sz="16" w:space="0" w:color="000000"/>
              <w:bottom w:val="nil"/>
              <w:right w:val="single" w:sz="16" w:space="0" w:color="000000"/>
            </w:tcBorders>
            <w:shd w:val="clear" w:color="auto" w:fill="FFFFFF"/>
            <w:vAlign w:val="center"/>
          </w:tcPr>
          <w:p w14:paraId="73E2C72F" w14:textId="77777777" w:rsidR="0091297F" w:rsidRPr="006165E3" w:rsidRDefault="0091297F" w:rsidP="00FA1498">
            <w:pPr>
              <w:autoSpaceDE w:val="0"/>
              <w:autoSpaceDN w:val="0"/>
              <w:adjustRightInd w:val="0"/>
              <w:spacing w:after="0" w:line="320" w:lineRule="atLeast"/>
              <w:ind w:left="60" w:right="60"/>
              <w:jc w:val="right"/>
              <w:rPr>
                <w:rFonts w:ascii="Times New Roman" w:hAnsi="Times New Roman" w:cs="Times New Roman"/>
                <w:color w:val="000000"/>
                <w:kern w:val="0"/>
                <w:sz w:val="20"/>
                <w:szCs w:val="20"/>
              </w:rPr>
            </w:pPr>
            <w:r w:rsidRPr="006165E3">
              <w:rPr>
                <w:rFonts w:ascii="Times New Roman" w:hAnsi="Times New Roman" w:cs="Times New Roman"/>
                <w:color w:val="000000"/>
                <w:kern w:val="0"/>
                <w:sz w:val="20"/>
                <w:szCs w:val="20"/>
              </w:rPr>
              <w:t>.0000000</w:t>
            </w:r>
          </w:p>
        </w:tc>
      </w:tr>
      <w:tr w:rsidR="0091297F" w:rsidRPr="006165E3" w14:paraId="39FDDFB1" w14:textId="77777777" w:rsidTr="00FA1498">
        <w:trPr>
          <w:cantSplit/>
        </w:trPr>
        <w:tc>
          <w:tcPr>
            <w:tcW w:w="2444" w:type="dxa"/>
            <w:vMerge/>
            <w:tcBorders>
              <w:top w:val="nil"/>
              <w:left w:val="single" w:sz="16" w:space="0" w:color="000000"/>
              <w:bottom w:val="nil"/>
              <w:right w:val="nil"/>
            </w:tcBorders>
            <w:shd w:val="clear" w:color="auto" w:fill="FFFFFF"/>
          </w:tcPr>
          <w:p w14:paraId="4A90DADB" w14:textId="77777777" w:rsidR="0091297F" w:rsidRPr="006165E3" w:rsidRDefault="0091297F" w:rsidP="00FA1498">
            <w:pPr>
              <w:autoSpaceDE w:val="0"/>
              <w:autoSpaceDN w:val="0"/>
              <w:adjustRightInd w:val="0"/>
              <w:spacing w:after="0" w:line="240" w:lineRule="auto"/>
              <w:rPr>
                <w:rFonts w:ascii="Times New Roman" w:hAnsi="Times New Roman" w:cs="Times New Roman"/>
                <w:color w:val="000000"/>
                <w:kern w:val="0"/>
                <w:sz w:val="20"/>
                <w:szCs w:val="20"/>
              </w:rPr>
            </w:pPr>
          </w:p>
        </w:tc>
        <w:tc>
          <w:tcPr>
            <w:tcW w:w="1445" w:type="dxa"/>
            <w:tcBorders>
              <w:top w:val="nil"/>
              <w:left w:val="nil"/>
              <w:bottom w:val="nil"/>
              <w:right w:val="single" w:sz="16" w:space="0" w:color="000000"/>
            </w:tcBorders>
            <w:shd w:val="clear" w:color="auto" w:fill="FFFFFF"/>
          </w:tcPr>
          <w:p w14:paraId="3228D6BB" w14:textId="77777777" w:rsidR="0091297F" w:rsidRPr="006165E3" w:rsidRDefault="0091297F" w:rsidP="00FA1498">
            <w:pPr>
              <w:autoSpaceDE w:val="0"/>
              <w:autoSpaceDN w:val="0"/>
              <w:adjustRightInd w:val="0"/>
              <w:spacing w:after="0" w:line="320" w:lineRule="atLeast"/>
              <w:ind w:left="60" w:right="60"/>
              <w:rPr>
                <w:rFonts w:ascii="Times New Roman" w:hAnsi="Times New Roman" w:cs="Times New Roman"/>
                <w:color w:val="000000"/>
                <w:kern w:val="0"/>
                <w:sz w:val="20"/>
                <w:szCs w:val="20"/>
              </w:rPr>
            </w:pPr>
            <w:r w:rsidRPr="006165E3">
              <w:rPr>
                <w:rFonts w:ascii="Times New Roman" w:hAnsi="Times New Roman" w:cs="Times New Roman"/>
                <w:color w:val="000000"/>
                <w:kern w:val="0"/>
                <w:sz w:val="20"/>
                <w:szCs w:val="20"/>
              </w:rPr>
              <w:t>Std. Deviation</w:t>
            </w:r>
          </w:p>
        </w:tc>
        <w:tc>
          <w:tcPr>
            <w:tcW w:w="1475" w:type="dxa"/>
            <w:tcBorders>
              <w:top w:val="nil"/>
              <w:left w:val="single" w:sz="16" w:space="0" w:color="000000"/>
              <w:bottom w:val="nil"/>
              <w:right w:val="single" w:sz="16" w:space="0" w:color="000000"/>
            </w:tcBorders>
            <w:shd w:val="clear" w:color="auto" w:fill="FFFFFF"/>
            <w:vAlign w:val="center"/>
          </w:tcPr>
          <w:p w14:paraId="63C28F3C" w14:textId="77777777" w:rsidR="0091297F" w:rsidRPr="006165E3" w:rsidRDefault="0091297F" w:rsidP="00FA1498">
            <w:pPr>
              <w:autoSpaceDE w:val="0"/>
              <w:autoSpaceDN w:val="0"/>
              <w:adjustRightInd w:val="0"/>
              <w:spacing w:after="0" w:line="320" w:lineRule="atLeast"/>
              <w:ind w:left="60" w:right="60"/>
              <w:jc w:val="right"/>
              <w:rPr>
                <w:rFonts w:ascii="Times New Roman" w:hAnsi="Times New Roman" w:cs="Times New Roman"/>
                <w:color w:val="000000"/>
                <w:kern w:val="0"/>
                <w:sz w:val="20"/>
                <w:szCs w:val="20"/>
              </w:rPr>
            </w:pPr>
            <w:r w:rsidRPr="006165E3">
              <w:rPr>
                <w:rFonts w:ascii="Times New Roman" w:hAnsi="Times New Roman" w:cs="Times New Roman"/>
                <w:color w:val="000000"/>
                <w:kern w:val="0"/>
                <w:sz w:val="20"/>
                <w:szCs w:val="20"/>
              </w:rPr>
              <w:t>102.27462573</w:t>
            </w:r>
          </w:p>
        </w:tc>
      </w:tr>
      <w:tr w:rsidR="0091297F" w:rsidRPr="006165E3" w14:paraId="497AB976" w14:textId="77777777" w:rsidTr="00FA1498">
        <w:trPr>
          <w:cantSplit/>
        </w:trPr>
        <w:tc>
          <w:tcPr>
            <w:tcW w:w="2444" w:type="dxa"/>
            <w:vMerge w:val="restart"/>
            <w:tcBorders>
              <w:top w:val="nil"/>
              <w:left w:val="single" w:sz="16" w:space="0" w:color="000000"/>
              <w:bottom w:val="nil"/>
              <w:right w:val="nil"/>
            </w:tcBorders>
            <w:shd w:val="clear" w:color="auto" w:fill="FFFFFF"/>
          </w:tcPr>
          <w:p w14:paraId="5B7B5C8B" w14:textId="77777777" w:rsidR="0091297F" w:rsidRPr="006165E3" w:rsidRDefault="0091297F" w:rsidP="00FA1498">
            <w:pPr>
              <w:autoSpaceDE w:val="0"/>
              <w:autoSpaceDN w:val="0"/>
              <w:adjustRightInd w:val="0"/>
              <w:spacing w:after="0" w:line="320" w:lineRule="atLeast"/>
              <w:ind w:left="60" w:right="60"/>
              <w:rPr>
                <w:rFonts w:ascii="Times New Roman" w:hAnsi="Times New Roman" w:cs="Times New Roman"/>
                <w:color w:val="000000"/>
                <w:kern w:val="0"/>
                <w:sz w:val="20"/>
                <w:szCs w:val="20"/>
              </w:rPr>
            </w:pPr>
            <w:r w:rsidRPr="006165E3">
              <w:rPr>
                <w:rFonts w:ascii="Times New Roman" w:hAnsi="Times New Roman" w:cs="Times New Roman"/>
                <w:color w:val="000000"/>
                <w:kern w:val="0"/>
                <w:sz w:val="20"/>
                <w:szCs w:val="20"/>
              </w:rPr>
              <w:t>Most Extreme Differences</w:t>
            </w:r>
          </w:p>
        </w:tc>
        <w:tc>
          <w:tcPr>
            <w:tcW w:w="1445" w:type="dxa"/>
            <w:tcBorders>
              <w:top w:val="nil"/>
              <w:left w:val="nil"/>
              <w:bottom w:val="nil"/>
              <w:right w:val="single" w:sz="16" w:space="0" w:color="000000"/>
            </w:tcBorders>
            <w:shd w:val="clear" w:color="auto" w:fill="FFFFFF"/>
          </w:tcPr>
          <w:p w14:paraId="269A3922" w14:textId="77777777" w:rsidR="0091297F" w:rsidRPr="006165E3" w:rsidRDefault="0091297F" w:rsidP="00FA1498">
            <w:pPr>
              <w:autoSpaceDE w:val="0"/>
              <w:autoSpaceDN w:val="0"/>
              <w:adjustRightInd w:val="0"/>
              <w:spacing w:after="0" w:line="320" w:lineRule="atLeast"/>
              <w:ind w:left="60" w:right="60"/>
              <w:rPr>
                <w:rFonts w:ascii="Times New Roman" w:hAnsi="Times New Roman" w:cs="Times New Roman"/>
                <w:color w:val="000000"/>
                <w:kern w:val="0"/>
                <w:sz w:val="20"/>
                <w:szCs w:val="20"/>
              </w:rPr>
            </w:pPr>
            <w:r w:rsidRPr="006165E3">
              <w:rPr>
                <w:rFonts w:ascii="Times New Roman" w:hAnsi="Times New Roman" w:cs="Times New Roman"/>
                <w:color w:val="000000"/>
                <w:kern w:val="0"/>
                <w:sz w:val="20"/>
                <w:szCs w:val="20"/>
              </w:rPr>
              <w:t>Absolute</w:t>
            </w:r>
          </w:p>
        </w:tc>
        <w:tc>
          <w:tcPr>
            <w:tcW w:w="1475" w:type="dxa"/>
            <w:tcBorders>
              <w:top w:val="nil"/>
              <w:left w:val="single" w:sz="16" w:space="0" w:color="000000"/>
              <w:bottom w:val="nil"/>
              <w:right w:val="single" w:sz="16" w:space="0" w:color="000000"/>
            </w:tcBorders>
            <w:shd w:val="clear" w:color="auto" w:fill="FFFFFF"/>
            <w:vAlign w:val="center"/>
          </w:tcPr>
          <w:p w14:paraId="058E91C4" w14:textId="77777777" w:rsidR="0091297F" w:rsidRPr="006165E3" w:rsidRDefault="0091297F" w:rsidP="00FA1498">
            <w:pPr>
              <w:autoSpaceDE w:val="0"/>
              <w:autoSpaceDN w:val="0"/>
              <w:adjustRightInd w:val="0"/>
              <w:spacing w:after="0" w:line="320" w:lineRule="atLeast"/>
              <w:ind w:left="60" w:right="60"/>
              <w:jc w:val="right"/>
              <w:rPr>
                <w:rFonts w:ascii="Times New Roman" w:hAnsi="Times New Roman" w:cs="Times New Roman"/>
                <w:color w:val="000000"/>
                <w:kern w:val="0"/>
                <w:sz w:val="20"/>
                <w:szCs w:val="20"/>
              </w:rPr>
            </w:pPr>
            <w:r w:rsidRPr="006165E3">
              <w:rPr>
                <w:rFonts w:ascii="Times New Roman" w:hAnsi="Times New Roman" w:cs="Times New Roman"/>
                <w:color w:val="000000"/>
                <w:kern w:val="0"/>
                <w:sz w:val="20"/>
                <w:szCs w:val="20"/>
              </w:rPr>
              <w:t>.072</w:t>
            </w:r>
          </w:p>
        </w:tc>
      </w:tr>
      <w:tr w:rsidR="0091297F" w:rsidRPr="006165E3" w14:paraId="7743FA1F" w14:textId="77777777" w:rsidTr="00FA1498">
        <w:trPr>
          <w:cantSplit/>
        </w:trPr>
        <w:tc>
          <w:tcPr>
            <w:tcW w:w="2444" w:type="dxa"/>
            <w:vMerge/>
            <w:tcBorders>
              <w:top w:val="nil"/>
              <w:left w:val="single" w:sz="16" w:space="0" w:color="000000"/>
              <w:bottom w:val="nil"/>
              <w:right w:val="nil"/>
            </w:tcBorders>
            <w:shd w:val="clear" w:color="auto" w:fill="FFFFFF"/>
          </w:tcPr>
          <w:p w14:paraId="0429B29F" w14:textId="77777777" w:rsidR="0091297F" w:rsidRPr="006165E3" w:rsidRDefault="0091297F" w:rsidP="00FA1498">
            <w:pPr>
              <w:autoSpaceDE w:val="0"/>
              <w:autoSpaceDN w:val="0"/>
              <w:adjustRightInd w:val="0"/>
              <w:spacing w:after="0" w:line="240" w:lineRule="auto"/>
              <w:rPr>
                <w:rFonts w:ascii="Times New Roman" w:hAnsi="Times New Roman" w:cs="Times New Roman"/>
                <w:color w:val="000000"/>
                <w:kern w:val="0"/>
                <w:sz w:val="20"/>
                <w:szCs w:val="20"/>
              </w:rPr>
            </w:pPr>
          </w:p>
        </w:tc>
        <w:tc>
          <w:tcPr>
            <w:tcW w:w="1445" w:type="dxa"/>
            <w:tcBorders>
              <w:top w:val="nil"/>
              <w:left w:val="nil"/>
              <w:bottom w:val="nil"/>
              <w:right w:val="single" w:sz="16" w:space="0" w:color="000000"/>
            </w:tcBorders>
            <w:shd w:val="clear" w:color="auto" w:fill="FFFFFF"/>
          </w:tcPr>
          <w:p w14:paraId="4EB62D91" w14:textId="77777777" w:rsidR="0091297F" w:rsidRPr="006165E3" w:rsidRDefault="0091297F" w:rsidP="00FA1498">
            <w:pPr>
              <w:autoSpaceDE w:val="0"/>
              <w:autoSpaceDN w:val="0"/>
              <w:adjustRightInd w:val="0"/>
              <w:spacing w:after="0" w:line="320" w:lineRule="atLeast"/>
              <w:ind w:left="60" w:right="60"/>
              <w:rPr>
                <w:rFonts w:ascii="Times New Roman" w:hAnsi="Times New Roman" w:cs="Times New Roman"/>
                <w:color w:val="000000"/>
                <w:kern w:val="0"/>
                <w:sz w:val="20"/>
                <w:szCs w:val="20"/>
              </w:rPr>
            </w:pPr>
            <w:r w:rsidRPr="006165E3">
              <w:rPr>
                <w:rFonts w:ascii="Times New Roman" w:hAnsi="Times New Roman" w:cs="Times New Roman"/>
                <w:color w:val="000000"/>
                <w:kern w:val="0"/>
                <w:sz w:val="20"/>
                <w:szCs w:val="20"/>
              </w:rPr>
              <w:t>Positive</w:t>
            </w:r>
          </w:p>
        </w:tc>
        <w:tc>
          <w:tcPr>
            <w:tcW w:w="1475" w:type="dxa"/>
            <w:tcBorders>
              <w:top w:val="nil"/>
              <w:left w:val="single" w:sz="16" w:space="0" w:color="000000"/>
              <w:bottom w:val="nil"/>
              <w:right w:val="single" w:sz="16" w:space="0" w:color="000000"/>
            </w:tcBorders>
            <w:shd w:val="clear" w:color="auto" w:fill="FFFFFF"/>
            <w:vAlign w:val="center"/>
          </w:tcPr>
          <w:p w14:paraId="3DFEE92B" w14:textId="77777777" w:rsidR="0091297F" w:rsidRPr="006165E3" w:rsidRDefault="0091297F" w:rsidP="00FA1498">
            <w:pPr>
              <w:autoSpaceDE w:val="0"/>
              <w:autoSpaceDN w:val="0"/>
              <w:adjustRightInd w:val="0"/>
              <w:spacing w:after="0" w:line="320" w:lineRule="atLeast"/>
              <w:ind w:left="60" w:right="60"/>
              <w:jc w:val="right"/>
              <w:rPr>
                <w:rFonts w:ascii="Times New Roman" w:hAnsi="Times New Roman" w:cs="Times New Roman"/>
                <w:color w:val="000000"/>
                <w:kern w:val="0"/>
                <w:sz w:val="20"/>
                <w:szCs w:val="20"/>
              </w:rPr>
            </w:pPr>
            <w:r w:rsidRPr="006165E3">
              <w:rPr>
                <w:rFonts w:ascii="Times New Roman" w:hAnsi="Times New Roman" w:cs="Times New Roman"/>
                <w:color w:val="000000"/>
                <w:kern w:val="0"/>
                <w:sz w:val="20"/>
                <w:szCs w:val="20"/>
              </w:rPr>
              <w:t>.071</w:t>
            </w:r>
          </w:p>
        </w:tc>
      </w:tr>
      <w:tr w:rsidR="0091297F" w:rsidRPr="006165E3" w14:paraId="739E0986" w14:textId="77777777" w:rsidTr="00FA1498">
        <w:trPr>
          <w:cantSplit/>
        </w:trPr>
        <w:tc>
          <w:tcPr>
            <w:tcW w:w="2444" w:type="dxa"/>
            <w:vMerge/>
            <w:tcBorders>
              <w:top w:val="nil"/>
              <w:left w:val="single" w:sz="16" w:space="0" w:color="000000"/>
              <w:bottom w:val="nil"/>
              <w:right w:val="nil"/>
            </w:tcBorders>
            <w:shd w:val="clear" w:color="auto" w:fill="FFFFFF"/>
          </w:tcPr>
          <w:p w14:paraId="05DF7FDC" w14:textId="77777777" w:rsidR="0091297F" w:rsidRPr="006165E3" w:rsidRDefault="0091297F" w:rsidP="00FA1498">
            <w:pPr>
              <w:autoSpaceDE w:val="0"/>
              <w:autoSpaceDN w:val="0"/>
              <w:adjustRightInd w:val="0"/>
              <w:spacing w:after="0" w:line="240" w:lineRule="auto"/>
              <w:rPr>
                <w:rFonts w:ascii="Times New Roman" w:hAnsi="Times New Roman" w:cs="Times New Roman"/>
                <w:color w:val="000000"/>
                <w:kern w:val="0"/>
                <w:sz w:val="20"/>
                <w:szCs w:val="20"/>
              </w:rPr>
            </w:pPr>
          </w:p>
        </w:tc>
        <w:tc>
          <w:tcPr>
            <w:tcW w:w="1445" w:type="dxa"/>
            <w:tcBorders>
              <w:top w:val="nil"/>
              <w:left w:val="nil"/>
              <w:bottom w:val="nil"/>
              <w:right w:val="single" w:sz="16" w:space="0" w:color="000000"/>
            </w:tcBorders>
            <w:shd w:val="clear" w:color="auto" w:fill="FFFFFF"/>
          </w:tcPr>
          <w:p w14:paraId="6A38D37E" w14:textId="1110F754" w:rsidR="0091297F" w:rsidRPr="006165E3" w:rsidRDefault="007E1832" w:rsidP="00FA1498">
            <w:pPr>
              <w:autoSpaceDE w:val="0"/>
              <w:autoSpaceDN w:val="0"/>
              <w:adjustRightInd w:val="0"/>
              <w:spacing w:after="0" w:line="320" w:lineRule="atLeast"/>
              <w:ind w:left="60" w:right="60"/>
              <w:rPr>
                <w:rFonts w:ascii="Times New Roman" w:hAnsi="Times New Roman" w:cs="Times New Roman"/>
                <w:color w:val="000000"/>
                <w:kern w:val="0"/>
                <w:sz w:val="20"/>
                <w:szCs w:val="20"/>
              </w:rPr>
            </w:pPr>
            <w:proofErr w:type="spellStart"/>
            <w:r w:rsidRPr="006165E3">
              <w:rPr>
                <w:rFonts w:ascii="Times New Roman" w:hAnsi="Times New Roman" w:cs="Times New Roman"/>
                <w:color w:val="000000"/>
                <w:kern w:val="0"/>
                <w:sz w:val="20"/>
                <w:szCs w:val="20"/>
              </w:rPr>
              <w:t>Negatif</w:t>
            </w:r>
            <w:proofErr w:type="spellEnd"/>
          </w:p>
        </w:tc>
        <w:tc>
          <w:tcPr>
            <w:tcW w:w="1475" w:type="dxa"/>
            <w:tcBorders>
              <w:top w:val="nil"/>
              <w:left w:val="single" w:sz="16" w:space="0" w:color="000000"/>
              <w:bottom w:val="nil"/>
              <w:right w:val="single" w:sz="16" w:space="0" w:color="000000"/>
            </w:tcBorders>
            <w:shd w:val="clear" w:color="auto" w:fill="FFFFFF"/>
            <w:vAlign w:val="center"/>
          </w:tcPr>
          <w:p w14:paraId="211667EF" w14:textId="77777777" w:rsidR="0091297F" w:rsidRPr="006165E3" w:rsidRDefault="0091297F" w:rsidP="00FA1498">
            <w:pPr>
              <w:autoSpaceDE w:val="0"/>
              <w:autoSpaceDN w:val="0"/>
              <w:adjustRightInd w:val="0"/>
              <w:spacing w:after="0" w:line="320" w:lineRule="atLeast"/>
              <w:ind w:left="60" w:right="60"/>
              <w:jc w:val="right"/>
              <w:rPr>
                <w:rFonts w:ascii="Times New Roman" w:hAnsi="Times New Roman" w:cs="Times New Roman"/>
                <w:color w:val="000000"/>
                <w:kern w:val="0"/>
                <w:sz w:val="20"/>
                <w:szCs w:val="20"/>
              </w:rPr>
            </w:pPr>
            <w:r w:rsidRPr="006165E3">
              <w:rPr>
                <w:rFonts w:ascii="Times New Roman" w:hAnsi="Times New Roman" w:cs="Times New Roman"/>
                <w:color w:val="000000"/>
                <w:kern w:val="0"/>
                <w:sz w:val="20"/>
                <w:szCs w:val="20"/>
              </w:rPr>
              <w:t>-.072</w:t>
            </w:r>
          </w:p>
        </w:tc>
      </w:tr>
      <w:tr w:rsidR="0091297F" w:rsidRPr="006165E3" w14:paraId="5603B712" w14:textId="77777777" w:rsidTr="00FA1498">
        <w:trPr>
          <w:cantSplit/>
        </w:trPr>
        <w:tc>
          <w:tcPr>
            <w:tcW w:w="3889" w:type="dxa"/>
            <w:gridSpan w:val="2"/>
            <w:tcBorders>
              <w:top w:val="nil"/>
              <w:left w:val="single" w:sz="16" w:space="0" w:color="000000"/>
              <w:bottom w:val="nil"/>
              <w:right w:val="nil"/>
            </w:tcBorders>
            <w:shd w:val="clear" w:color="auto" w:fill="FFFFFF"/>
          </w:tcPr>
          <w:p w14:paraId="10E04162" w14:textId="77777777" w:rsidR="0091297F" w:rsidRPr="006165E3" w:rsidRDefault="0091297F" w:rsidP="00FA1498">
            <w:pPr>
              <w:tabs>
                <w:tab w:val="center" w:pos="1925"/>
              </w:tabs>
              <w:autoSpaceDE w:val="0"/>
              <w:autoSpaceDN w:val="0"/>
              <w:adjustRightInd w:val="0"/>
              <w:spacing w:after="0" w:line="320" w:lineRule="atLeast"/>
              <w:ind w:left="60" w:right="60"/>
              <w:rPr>
                <w:rFonts w:ascii="Times New Roman" w:hAnsi="Times New Roman" w:cs="Times New Roman"/>
                <w:color w:val="000000"/>
                <w:kern w:val="0"/>
                <w:sz w:val="20"/>
                <w:szCs w:val="20"/>
              </w:rPr>
            </w:pPr>
            <w:r w:rsidRPr="006165E3">
              <w:rPr>
                <w:rFonts w:ascii="Times New Roman" w:hAnsi="Times New Roman" w:cs="Times New Roman"/>
                <w:color w:val="000000"/>
                <w:kern w:val="0"/>
                <w:sz w:val="20"/>
                <w:szCs w:val="20"/>
              </w:rPr>
              <w:t>Test Statistic</w:t>
            </w:r>
            <w:r w:rsidRPr="006165E3">
              <w:rPr>
                <w:rFonts w:ascii="Times New Roman" w:hAnsi="Times New Roman" w:cs="Times New Roman"/>
                <w:color w:val="000000"/>
                <w:kern w:val="0"/>
                <w:sz w:val="20"/>
                <w:szCs w:val="20"/>
              </w:rPr>
              <w:tab/>
            </w:r>
          </w:p>
        </w:tc>
        <w:tc>
          <w:tcPr>
            <w:tcW w:w="1475" w:type="dxa"/>
            <w:tcBorders>
              <w:top w:val="nil"/>
              <w:left w:val="single" w:sz="16" w:space="0" w:color="000000"/>
              <w:bottom w:val="nil"/>
              <w:right w:val="single" w:sz="16" w:space="0" w:color="000000"/>
            </w:tcBorders>
            <w:shd w:val="clear" w:color="auto" w:fill="FFFFFF"/>
            <w:vAlign w:val="center"/>
          </w:tcPr>
          <w:p w14:paraId="06390F11" w14:textId="77777777" w:rsidR="0091297F" w:rsidRPr="006165E3" w:rsidRDefault="0091297F" w:rsidP="00FA1498">
            <w:pPr>
              <w:autoSpaceDE w:val="0"/>
              <w:autoSpaceDN w:val="0"/>
              <w:adjustRightInd w:val="0"/>
              <w:spacing w:after="0" w:line="320" w:lineRule="atLeast"/>
              <w:ind w:left="60" w:right="60"/>
              <w:jc w:val="right"/>
              <w:rPr>
                <w:rFonts w:ascii="Times New Roman" w:hAnsi="Times New Roman" w:cs="Times New Roman"/>
                <w:color w:val="000000"/>
                <w:kern w:val="0"/>
                <w:sz w:val="20"/>
                <w:szCs w:val="20"/>
              </w:rPr>
            </w:pPr>
            <w:r w:rsidRPr="006165E3">
              <w:rPr>
                <w:rFonts w:ascii="Times New Roman" w:hAnsi="Times New Roman" w:cs="Times New Roman"/>
                <w:color w:val="000000"/>
                <w:kern w:val="0"/>
                <w:sz w:val="20"/>
                <w:szCs w:val="20"/>
              </w:rPr>
              <w:t>.072</w:t>
            </w:r>
          </w:p>
        </w:tc>
      </w:tr>
      <w:tr w:rsidR="0091297F" w:rsidRPr="006165E3" w14:paraId="3E0DACD3" w14:textId="77777777" w:rsidTr="00FA1498">
        <w:trPr>
          <w:cantSplit/>
        </w:trPr>
        <w:tc>
          <w:tcPr>
            <w:tcW w:w="3889" w:type="dxa"/>
            <w:gridSpan w:val="2"/>
            <w:tcBorders>
              <w:top w:val="nil"/>
              <w:left w:val="single" w:sz="16" w:space="0" w:color="000000"/>
              <w:bottom w:val="single" w:sz="16" w:space="0" w:color="000000"/>
              <w:right w:val="nil"/>
            </w:tcBorders>
            <w:shd w:val="clear" w:color="auto" w:fill="FFFFFF"/>
          </w:tcPr>
          <w:p w14:paraId="67931AB5" w14:textId="77777777" w:rsidR="0091297F" w:rsidRPr="006165E3" w:rsidRDefault="0091297F" w:rsidP="00FA1498">
            <w:pPr>
              <w:autoSpaceDE w:val="0"/>
              <w:autoSpaceDN w:val="0"/>
              <w:adjustRightInd w:val="0"/>
              <w:spacing w:after="0" w:line="320" w:lineRule="atLeast"/>
              <w:ind w:left="60" w:right="60"/>
              <w:rPr>
                <w:rFonts w:ascii="Times New Roman" w:hAnsi="Times New Roman" w:cs="Times New Roman"/>
                <w:color w:val="000000"/>
                <w:kern w:val="0"/>
                <w:sz w:val="20"/>
                <w:szCs w:val="20"/>
              </w:rPr>
            </w:pPr>
            <w:proofErr w:type="spellStart"/>
            <w:r w:rsidRPr="006165E3">
              <w:rPr>
                <w:rFonts w:ascii="Times New Roman" w:hAnsi="Times New Roman" w:cs="Times New Roman"/>
                <w:color w:val="000000"/>
                <w:kern w:val="0"/>
                <w:sz w:val="20"/>
                <w:szCs w:val="20"/>
              </w:rPr>
              <w:t>Asymp</w:t>
            </w:r>
            <w:proofErr w:type="spellEnd"/>
            <w:r w:rsidRPr="006165E3">
              <w:rPr>
                <w:rFonts w:ascii="Times New Roman" w:hAnsi="Times New Roman" w:cs="Times New Roman"/>
                <w:color w:val="000000"/>
                <w:kern w:val="0"/>
                <w:sz w:val="20"/>
                <w:szCs w:val="20"/>
              </w:rPr>
              <w:t>. Sig. (2-tailed)</w:t>
            </w:r>
          </w:p>
        </w:tc>
        <w:tc>
          <w:tcPr>
            <w:tcW w:w="1475" w:type="dxa"/>
            <w:tcBorders>
              <w:top w:val="nil"/>
              <w:left w:val="single" w:sz="16" w:space="0" w:color="000000"/>
              <w:bottom w:val="single" w:sz="16" w:space="0" w:color="000000"/>
              <w:right w:val="single" w:sz="16" w:space="0" w:color="000000"/>
            </w:tcBorders>
            <w:shd w:val="clear" w:color="auto" w:fill="FFFFFF"/>
            <w:vAlign w:val="center"/>
          </w:tcPr>
          <w:p w14:paraId="1174848C" w14:textId="77777777" w:rsidR="0091297F" w:rsidRPr="006165E3" w:rsidRDefault="0091297F" w:rsidP="00FA1498">
            <w:pPr>
              <w:autoSpaceDE w:val="0"/>
              <w:autoSpaceDN w:val="0"/>
              <w:adjustRightInd w:val="0"/>
              <w:spacing w:after="0" w:line="320" w:lineRule="atLeast"/>
              <w:ind w:left="60" w:right="60"/>
              <w:jc w:val="right"/>
              <w:rPr>
                <w:rFonts w:ascii="Times New Roman" w:hAnsi="Times New Roman" w:cs="Times New Roman"/>
                <w:color w:val="000000"/>
                <w:kern w:val="0"/>
                <w:sz w:val="20"/>
                <w:szCs w:val="20"/>
              </w:rPr>
            </w:pPr>
            <w:r w:rsidRPr="006165E3">
              <w:rPr>
                <w:rFonts w:ascii="Times New Roman" w:hAnsi="Times New Roman" w:cs="Times New Roman"/>
                <w:color w:val="000000"/>
                <w:kern w:val="0"/>
                <w:sz w:val="20"/>
                <w:szCs w:val="20"/>
              </w:rPr>
              <w:t>.200</w:t>
            </w:r>
            <w:proofErr w:type="gramStart"/>
            <w:r w:rsidRPr="006165E3">
              <w:rPr>
                <w:rFonts w:ascii="Times New Roman" w:hAnsi="Times New Roman" w:cs="Times New Roman"/>
                <w:color w:val="000000"/>
                <w:kern w:val="0"/>
                <w:sz w:val="20"/>
                <w:szCs w:val="20"/>
                <w:vertAlign w:val="superscript"/>
              </w:rPr>
              <w:t>c,d</w:t>
            </w:r>
            <w:proofErr w:type="gramEnd"/>
          </w:p>
        </w:tc>
      </w:tr>
    </w:tbl>
    <w:p w14:paraId="7260A8E4" w14:textId="373DA718" w:rsidR="00A34031" w:rsidRPr="006165E3" w:rsidRDefault="00301760" w:rsidP="00E803AA">
      <w:pPr>
        <w:spacing w:line="480" w:lineRule="auto"/>
        <w:rPr>
          <w:rFonts w:ascii="Times New Roman" w:hAnsi="Times New Roman" w:cs="Times New Roman"/>
          <w:i/>
          <w:iCs/>
          <w:sz w:val="20"/>
          <w:szCs w:val="20"/>
        </w:rPr>
      </w:pPr>
      <w:proofErr w:type="spellStart"/>
      <w:proofErr w:type="gramStart"/>
      <w:r w:rsidRPr="006165E3">
        <w:rPr>
          <w:rFonts w:ascii="Times New Roman" w:hAnsi="Times New Roman" w:cs="Times New Roman"/>
          <w:i/>
          <w:iCs/>
          <w:sz w:val="20"/>
          <w:szCs w:val="20"/>
        </w:rPr>
        <w:t>Sumber</w:t>
      </w:r>
      <w:proofErr w:type="spellEnd"/>
      <w:r w:rsidRPr="006165E3">
        <w:rPr>
          <w:rFonts w:ascii="Times New Roman" w:hAnsi="Times New Roman" w:cs="Times New Roman"/>
          <w:i/>
          <w:iCs/>
          <w:sz w:val="20"/>
          <w:szCs w:val="20"/>
        </w:rPr>
        <w:t xml:space="preserve"> :</w:t>
      </w:r>
      <w:proofErr w:type="gramEnd"/>
      <w:r w:rsidRPr="006165E3">
        <w:rPr>
          <w:rFonts w:ascii="Times New Roman" w:hAnsi="Times New Roman" w:cs="Times New Roman"/>
          <w:i/>
          <w:iCs/>
          <w:sz w:val="20"/>
          <w:szCs w:val="20"/>
        </w:rPr>
        <w:t xml:space="preserve"> </w:t>
      </w:r>
      <w:r w:rsidR="004969DC" w:rsidRPr="006165E3">
        <w:rPr>
          <w:rFonts w:ascii="Times New Roman" w:hAnsi="Times New Roman" w:cs="Times New Roman"/>
          <w:i/>
          <w:iCs/>
          <w:sz w:val="20"/>
          <w:szCs w:val="20"/>
        </w:rPr>
        <w:t xml:space="preserve">Data </w:t>
      </w:r>
      <w:proofErr w:type="spellStart"/>
      <w:r w:rsidR="004969DC" w:rsidRPr="006165E3">
        <w:rPr>
          <w:rFonts w:ascii="Times New Roman" w:hAnsi="Times New Roman" w:cs="Times New Roman"/>
          <w:i/>
          <w:iCs/>
          <w:sz w:val="20"/>
          <w:szCs w:val="20"/>
        </w:rPr>
        <w:t>diolah</w:t>
      </w:r>
      <w:proofErr w:type="spellEnd"/>
      <w:r w:rsidR="004969DC" w:rsidRPr="006165E3">
        <w:rPr>
          <w:rFonts w:ascii="Times New Roman" w:hAnsi="Times New Roman" w:cs="Times New Roman"/>
          <w:i/>
          <w:iCs/>
          <w:sz w:val="20"/>
          <w:szCs w:val="20"/>
        </w:rPr>
        <w:t xml:space="preserve"> SPSS, 2025</w:t>
      </w:r>
    </w:p>
    <w:p w14:paraId="0A760EF7" w14:textId="5B722C5B" w:rsidR="002434CA" w:rsidRDefault="00EA6861" w:rsidP="00250FEB">
      <w:pPr>
        <w:spacing w:line="480" w:lineRule="auto"/>
        <w:ind w:firstLine="360"/>
        <w:jc w:val="both"/>
        <w:rPr>
          <w:rFonts w:ascii="Times New Roman" w:hAnsi="Times New Roman" w:cs="Times New Roman"/>
          <w:lang w:val="sv-SE"/>
        </w:rPr>
      </w:pPr>
      <w:r>
        <w:rPr>
          <w:rFonts w:ascii="Times New Roman" w:hAnsi="Times New Roman" w:cs="Times New Roman"/>
          <w:lang w:val="sv-SE"/>
        </w:rPr>
        <w:t xml:space="preserve">Berdasarkan tabel 4.4 diatas, nilai </w:t>
      </w:r>
      <w:r w:rsidRPr="00171984">
        <w:rPr>
          <w:rFonts w:ascii="Times New Roman" w:hAnsi="Times New Roman" w:cs="Times New Roman"/>
          <w:i/>
          <w:iCs/>
          <w:lang w:val="sv-SE"/>
        </w:rPr>
        <w:t>Asym</w:t>
      </w:r>
      <w:r w:rsidR="002A6679" w:rsidRPr="00171984">
        <w:rPr>
          <w:rFonts w:ascii="Times New Roman" w:hAnsi="Times New Roman" w:cs="Times New Roman"/>
          <w:i/>
          <w:iCs/>
          <w:lang w:val="sv-SE"/>
        </w:rPr>
        <w:t>p Sig. (2-tailed)</w:t>
      </w:r>
      <w:r w:rsidR="002A6679">
        <w:rPr>
          <w:rFonts w:ascii="Times New Roman" w:hAnsi="Times New Roman" w:cs="Times New Roman"/>
          <w:lang w:val="sv-SE"/>
        </w:rPr>
        <w:t xml:space="preserve"> </w:t>
      </w:r>
      <w:r w:rsidR="00EC0367">
        <w:rPr>
          <w:rFonts w:ascii="Times New Roman" w:hAnsi="Times New Roman" w:cs="Times New Roman"/>
          <w:lang w:val="sv-SE"/>
        </w:rPr>
        <w:t>menunjukkan</w:t>
      </w:r>
      <w:r w:rsidR="00606560">
        <w:rPr>
          <w:rFonts w:ascii="Times New Roman" w:hAnsi="Times New Roman" w:cs="Times New Roman"/>
          <w:lang w:val="sv-SE"/>
        </w:rPr>
        <w:t xml:space="preserve"> angka</w:t>
      </w:r>
      <w:r w:rsidR="002A6679">
        <w:rPr>
          <w:rFonts w:ascii="Times New Roman" w:hAnsi="Times New Roman" w:cs="Times New Roman"/>
          <w:lang w:val="sv-SE"/>
        </w:rPr>
        <w:t xml:space="preserve"> 0,2 yang </w:t>
      </w:r>
      <w:r w:rsidR="00321170">
        <w:rPr>
          <w:rFonts w:ascii="Times New Roman" w:hAnsi="Times New Roman" w:cs="Times New Roman"/>
          <w:lang w:val="sv-SE"/>
        </w:rPr>
        <w:t xml:space="preserve">berarti lebih besar dari </w:t>
      </w:r>
      <w:r w:rsidR="00606560">
        <w:rPr>
          <w:rFonts w:ascii="Times New Roman" w:hAnsi="Times New Roman" w:cs="Times New Roman"/>
          <w:lang w:val="sv-SE"/>
        </w:rPr>
        <w:t xml:space="preserve">batas signifikansi </w:t>
      </w:r>
      <w:r w:rsidR="00321170">
        <w:rPr>
          <w:rFonts w:ascii="Times New Roman" w:hAnsi="Times New Roman" w:cs="Times New Roman"/>
          <w:lang w:val="sv-SE"/>
        </w:rPr>
        <w:t xml:space="preserve">0,05. </w:t>
      </w:r>
      <w:r w:rsidR="00606560">
        <w:rPr>
          <w:rFonts w:ascii="Times New Roman" w:hAnsi="Times New Roman" w:cs="Times New Roman"/>
          <w:lang w:val="sv-SE"/>
        </w:rPr>
        <w:t>Dengan demikian</w:t>
      </w:r>
      <w:r w:rsidR="00321170">
        <w:rPr>
          <w:rFonts w:ascii="Times New Roman" w:hAnsi="Times New Roman" w:cs="Times New Roman"/>
          <w:lang w:val="sv-SE"/>
        </w:rPr>
        <w:t>, dapat di</w:t>
      </w:r>
      <w:r w:rsidR="005E3756">
        <w:rPr>
          <w:rFonts w:ascii="Times New Roman" w:hAnsi="Times New Roman" w:cs="Times New Roman"/>
          <w:lang w:val="sv-SE"/>
        </w:rPr>
        <w:t>simpulkan</w:t>
      </w:r>
      <w:r w:rsidR="00321170">
        <w:rPr>
          <w:rFonts w:ascii="Times New Roman" w:hAnsi="Times New Roman" w:cs="Times New Roman"/>
          <w:lang w:val="sv-SE"/>
        </w:rPr>
        <w:t xml:space="preserve"> </w:t>
      </w:r>
      <w:r w:rsidR="00250FEB">
        <w:rPr>
          <w:rFonts w:ascii="Times New Roman" w:hAnsi="Times New Roman" w:cs="Times New Roman"/>
          <w:lang w:val="sv-SE"/>
        </w:rPr>
        <w:t xml:space="preserve">bahwa data dalam penelitian ini sudah berdistribusi normal atau </w:t>
      </w:r>
      <w:r w:rsidR="007A02F6">
        <w:rPr>
          <w:rFonts w:ascii="Times New Roman" w:hAnsi="Times New Roman" w:cs="Times New Roman"/>
          <w:lang w:val="sv-SE"/>
        </w:rPr>
        <w:t xml:space="preserve">memenuhi kriteria uji normalitas. </w:t>
      </w:r>
    </w:p>
    <w:p w14:paraId="472A0450" w14:textId="6E4D7825" w:rsidR="003A3FC4" w:rsidRDefault="007F7CE9" w:rsidP="003A3FC4">
      <w:pPr>
        <w:spacing w:line="480" w:lineRule="auto"/>
        <w:ind w:firstLine="360"/>
        <w:jc w:val="both"/>
        <w:rPr>
          <w:rFonts w:ascii="Times New Roman" w:hAnsi="Times New Roman" w:cs="Times New Roman"/>
          <w:lang w:val="sv-SE"/>
        </w:rPr>
      </w:pPr>
      <w:r>
        <w:rPr>
          <w:rFonts w:ascii="Times New Roman" w:hAnsi="Times New Roman" w:cs="Times New Roman"/>
          <w:lang w:val="sv-SE"/>
        </w:rPr>
        <w:t>Selanjutnya</w:t>
      </w:r>
      <w:r w:rsidR="007A02F6">
        <w:rPr>
          <w:rFonts w:ascii="Times New Roman" w:hAnsi="Times New Roman" w:cs="Times New Roman"/>
          <w:lang w:val="sv-SE"/>
        </w:rPr>
        <w:t xml:space="preserve">, hasil uji normalitas juga dapat </w:t>
      </w:r>
      <w:r w:rsidR="00960A32">
        <w:rPr>
          <w:rFonts w:ascii="Times New Roman" w:hAnsi="Times New Roman" w:cs="Times New Roman"/>
          <w:lang w:val="sv-SE"/>
        </w:rPr>
        <w:t>digambarkan melalui grafik histogram yang ditampilkan pada gambar berikut :</w:t>
      </w:r>
    </w:p>
    <w:p w14:paraId="248BCD0B" w14:textId="5C93B0CA" w:rsidR="00D71479" w:rsidRPr="00D71479" w:rsidRDefault="00D71479" w:rsidP="00DC725A">
      <w:pPr>
        <w:spacing w:line="240" w:lineRule="auto"/>
        <w:ind w:hanging="284"/>
        <w:rPr>
          <w:rFonts w:ascii="Times New Roman" w:hAnsi="Times New Roman" w:cs="Times New Roman"/>
          <w:b/>
          <w:bCs/>
        </w:rPr>
      </w:pPr>
      <w:r w:rsidRPr="00D71479">
        <w:rPr>
          <w:rFonts w:ascii="Times New Roman" w:hAnsi="Times New Roman" w:cs="Times New Roman"/>
          <w:b/>
          <w:bCs/>
          <w:noProof/>
        </w:rPr>
        <w:drawing>
          <wp:inline distT="0" distB="0" distL="0" distR="0" wp14:anchorId="362E2D47" wp14:editId="6ECFC85C">
            <wp:extent cx="2374900" cy="1423431"/>
            <wp:effectExtent l="0" t="0" r="6350" b="5715"/>
            <wp:docPr id="1587483084" name="Picture 4" descr="A graph of a normal distribu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483084" name="Picture 4" descr="A graph of a normal distribution&#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8724" cy="1491653"/>
                    </a:xfrm>
                    <a:prstGeom prst="rect">
                      <a:avLst/>
                    </a:prstGeom>
                    <a:noFill/>
                    <a:ln>
                      <a:noFill/>
                    </a:ln>
                  </pic:spPr>
                </pic:pic>
              </a:graphicData>
            </a:graphic>
          </wp:inline>
        </w:drawing>
      </w:r>
    </w:p>
    <w:p w14:paraId="6565E481" w14:textId="10018583" w:rsidR="005161BB" w:rsidRDefault="00F20A68" w:rsidP="006165E3">
      <w:pPr>
        <w:pStyle w:val="Caption"/>
        <w:rPr>
          <w:rFonts w:ascii="Times New Roman" w:hAnsi="Times New Roman" w:cs="Times New Roman"/>
          <w:b/>
          <w:bCs/>
          <w:i w:val="0"/>
          <w:iCs w:val="0"/>
          <w:color w:val="auto"/>
          <w:sz w:val="24"/>
          <w:szCs w:val="24"/>
        </w:rPr>
      </w:pPr>
      <w:bookmarkStart w:id="408" w:name="_Toc215411427"/>
      <w:r w:rsidRPr="00F20A68">
        <w:rPr>
          <w:rFonts w:ascii="Times New Roman" w:hAnsi="Times New Roman" w:cs="Times New Roman"/>
          <w:b/>
          <w:bCs/>
          <w:i w:val="0"/>
          <w:iCs w:val="0"/>
          <w:color w:val="auto"/>
          <w:sz w:val="24"/>
          <w:szCs w:val="24"/>
        </w:rPr>
        <w:t>Gambar 4.</w:t>
      </w:r>
      <w:r w:rsidR="009C2DD2">
        <w:rPr>
          <w:rFonts w:ascii="Times New Roman" w:hAnsi="Times New Roman" w:cs="Times New Roman"/>
          <w:b/>
          <w:bCs/>
          <w:i w:val="0"/>
          <w:iCs w:val="0"/>
          <w:color w:val="auto"/>
          <w:sz w:val="24"/>
          <w:szCs w:val="24"/>
        </w:rPr>
        <w:t>1</w:t>
      </w:r>
      <w:r w:rsidRPr="00F20A68">
        <w:rPr>
          <w:rFonts w:ascii="Times New Roman" w:hAnsi="Times New Roman" w:cs="Times New Roman"/>
          <w:b/>
          <w:bCs/>
          <w:i w:val="0"/>
          <w:iCs w:val="0"/>
          <w:color w:val="auto"/>
          <w:sz w:val="24"/>
          <w:szCs w:val="24"/>
        </w:rPr>
        <w:t xml:space="preserve"> </w:t>
      </w:r>
      <w:proofErr w:type="spellStart"/>
      <w:r w:rsidR="005161BB" w:rsidRPr="005E32EB">
        <w:rPr>
          <w:rFonts w:ascii="Times New Roman" w:hAnsi="Times New Roman" w:cs="Times New Roman"/>
          <w:b/>
          <w:bCs/>
          <w:i w:val="0"/>
          <w:iCs w:val="0"/>
          <w:color w:val="auto"/>
          <w:sz w:val="24"/>
          <w:szCs w:val="24"/>
        </w:rPr>
        <w:t>Grafik</w:t>
      </w:r>
      <w:proofErr w:type="spellEnd"/>
      <w:r w:rsidR="005161BB" w:rsidRPr="005E32EB">
        <w:rPr>
          <w:rFonts w:ascii="Times New Roman" w:hAnsi="Times New Roman" w:cs="Times New Roman"/>
          <w:b/>
          <w:bCs/>
          <w:i w:val="0"/>
          <w:iCs w:val="0"/>
          <w:color w:val="auto"/>
          <w:sz w:val="24"/>
          <w:szCs w:val="24"/>
        </w:rPr>
        <w:t xml:space="preserve"> Histogram</w:t>
      </w:r>
      <w:bookmarkEnd w:id="408"/>
    </w:p>
    <w:p w14:paraId="66A449A8" w14:textId="279B06F5" w:rsidR="006165E3" w:rsidRPr="006165E3" w:rsidRDefault="006165E3" w:rsidP="006165E3">
      <w:pPr>
        <w:spacing w:line="240" w:lineRule="auto"/>
        <w:rPr>
          <w:rFonts w:ascii="Times New Roman" w:hAnsi="Times New Roman" w:cs="Times New Roman"/>
          <w:i/>
          <w:iCs/>
        </w:rPr>
      </w:pPr>
      <w:proofErr w:type="spellStart"/>
      <w:proofErr w:type="gramStart"/>
      <w:r w:rsidRPr="006165E3">
        <w:rPr>
          <w:rFonts w:ascii="Times New Roman" w:hAnsi="Times New Roman" w:cs="Times New Roman"/>
          <w:i/>
          <w:iCs/>
        </w:rPr>
        <w:t>Sumber</w:t>
      </w:r>
      <w:proofErr w:type="spellEnd"/>
      <w:r w:rsidRPr="006165E3">
        <w:rPr>
          <w:rFonts w:ascii="Times New Roman" w:hAnsi="Times New Roman" w:cs="Times New Roman"/>
          <w:i/>
          <w:iCs/>
        </w:rPr>
        <w:t xml:space="preserve"> :</w:t>
      </w:r>
      <w:proofErr w:type="gramEnd"/>
      <w:r w:rsidRPr="006165E3">
        <w:rPr>
          <w:rFonts w:ascii="Times New Roman" w:hAnsi="Times New Roman" w:cs="Times New Roman"/>
          <w:i/>
          <w:iCs/>
        </w:rPr>
        <w:t xml:space="preserve"> D</w:t>
      </w:r>
      <w:r>
        <w:rPr>
          <w:rFonts w:ascii="Times New Roman" w:hAnsi="Times New Roman" w:cs="Times New Roman"/>
          <w:i/>
          <w:iCs/>
        </w:rPr>
        <w:t xml:space="preserve">ata </w:t>
      </w:r>
      <w:proofErr w:type="spellStart"/>
      <w:r>
        <w:rPr>
          <w:rFonts w:ascii="Times New Roman" w:hAnsi="Times New Roman" w:cs="Times New Roman"/>
          <w:i/>
          <w:iCs/>
        </w:rPr>
        <w:t>diolah</w:t>
      </w:r>
      <w:proofErr w:type="spellEnd"/>
      <w:r>
        <w:rPr>
          <w:rFonts w:ascii="Times New Roman" w:hAnsi="Times New Roman" w:cs="Times New Roman"/>
          <w:i/>
          <w:iCs/>
        </w:rPr>
        <w:t xml:space="preserve"> </w:t>
      </w:r>
      <w:r w:rsidRPr="006165E3">
        <w:rPr>
          <w:rFonts w:ascii="Times New Roman" w:hAnsi="Times New Roman" w:cs="Times New Roman"/>
          <w:i/>
          <w:iCs/>
        </w:rPr>
        <w:t>SPSS, 2025</w:t>
      </w:r>
    </w:p>
    <w:p w14:paraId="7819267D" w14:textId="31E073E1" w:rsidR="00881B1C" w:rsidRPr="005E32EB" w:rsidRDefault="00881B1C" w:rsidP="00F20A68">
      <w:pPr>
        <w:spacing w:line="480" w:lineRule="auto"/>
        <w:ind w:firstLine="360"/>
        <w:jc w:val="both"/>
        <w:rPr>
          <w:rFonts w:ascii="Times New Roman" w:hAnsi="Times New Roman" w:cs="Times New Roman"/>
        </w:rPr>
      </w:pPr>
      <w:proofErr w:type="spellStart"/>
      <w:r w:rsidRPr="005E32EB">
        <w:rPr>
          <w:rFonts w:ascii="Times New Roman" w:hAnsi="Times New Roman" w:cs="Times New Roman"/>
        </w:rPr>
        <w:lastRenderedPageBreak/>
        <w:t>Berdasarkan</w:t>
      </w:r>
      <w:proofErr w:type="spellEnd"/>
      <w:r w:rsidRPr="005E32EB">
        <w:rPr>
          <w:rFonts w:ascii="Times New Roman" w:hAnsi="Times New Roman" w:cs="Times New Roman"/>
        </w:rPr>
        <w:t xml:space="preserve"> </w:t>
      </w:r>
      <w:proofErr w:type="spellStart"/>
      <w:r w:rsidRPr="005E32EB">
        <w:rPr>
          <w:rFonts w:ascii="Times New Roman" w:hAnsi="Times New Roman" w:cs="Times New Roman"/>
        </w:rPr>
        <w:t>gambar</w:t>
      </w:r>
      <w:proofErr w:type="spellEnd"/>
      <w:r w:rsidRPr="005E32EB">
        <w:rPr>
          <w:rFonts w:ascii="Times New Roman" w:hAnsi="Times New Roman" w:cs="Times New Roman"/>
        </w:rPr>
        <w:t xml:space="preserve"> </w:t>
      </w:r>
      <w:proofErr w:type="spellStart"/>
      <w:r w:rsidRPr="005E32EB">
        <w:rPr>
          <w:rFonts w:ascii="Times New Roman" w:hAnsi="Times New Roman" w:cs="Times New Roman"/>
        </w:rPr>
        <w:t>grafik</w:t>
      </w:r>
      <w:proofErr w:type="spellEnd"/>
      <w:r w:rsidRPr="005E32EB">
        <w:rPr>
          <w:rFonts w:ascii="Times New Roman" w:hAnsi="Times New Roman" w:cs="Times New Roman"/>
        </w:rPr>
        <w:t xml:space="preserve"> histogram </w:t>
      </w:r>
      <w:proofErr w:type="spellStart"/>
      <w:r w:rsidRPr="005E32EB">
        <w:rPr>
          <w:rFonts w:ascii="Times New Roman" w:hAnsi="Times New Roman" w:cs="Times New Roman"/>
        </w:rPr>
        <w:t>diatas</w:t>
      </w:r>
      <w:proofErr w:type="spellEnd"/>
      <w:r w:rsidRPr="005E32EB">
        <w:rPr>
          <w:rFonts w:ascii="Times New Roman" w:hAnsi="Times New Roman" w:cs="Times New Roman"/>
        </w:rPr>
        <w:t xml:space="preserve"> </w:t>
      </w:r>
      <w:proofErr w:type="spellStart"/>
      <w:r w:rsidR="00E81F57" w:rsidRPr="005E32EB">
        <w:rPr>
          <w:rFonts w:ascii="Times New Roman" w:hAnsi="Times New Roman" w:cs="Times New Roman"/>
        </w:rPr>
        <w:t>memperlihatkan</w:t>
      </w:r>
      <w:proofErr w:type="spellEnd"/>
      <w:r w:rsidR="00E81F57" w:rsidRPr="005E32EB">
        <w:rPr>
          <w:rFonts w:ascii="Times New Roman" w:hAnsi="Times New Roman" w:cs="Times New Roman"/>
        </w:rPr>
        <w:t xml:space="preserve"> </w:t>
      </w:r>
      <w:proofErr w:type="spellStart"/>
      <w:r w:rsidR="00E81F57" w:rsidRPr="005E32EB">
        <w:rPr>
          <w:rFonts w:ascii="Times New Roman" w:hAnsi="Times New Roman" w:cs="Times New Roman"/>
        </w:rPr>
        <w:t>pola</w:t>
      </w:r>
      <w:proofErr w:type="spellEnd"/>
      <w:r w:rsidR="00E81F57" w:rsidRPr="005E32EB">
        <w:rPr>
          <w:rFonts w:ascii="Times New Roman" w:hAnsi="Times New Roman" w:cs="Times New Roman"/>
        </w:rPr>
        <w:t xml:space="preserve"> </w:t>
      </w:r>
      <w:proofErr w:type="spellStart"/>
      <w:r w:rsidR="00E81F57" w:rsidRPr="005E32EB">
        <w:rPr>
          <w:rFonts w:ascii="Times New Roman" w:hAnsi="Times New Roman" w:cs="Times New Roman"/>
        </w:rPr>
        <w:t>distribusi</w:t>
      </w:r>
      <w:proofErr w:type="spellEnd"/>
      <w:r w:rsidR="00E81F57" w:rsidRPr="005E32EB">
        <w:rPr>
          <w:rFonts w:ascii="Times New Roman" w:hAnsi="Times New Roman" w:cs="Times New Roman"/>
        </w:rPr>
        <w:t xml:space="preserve"> </w:t>
      </w:r>
      <w:proofErr w:type="spellStart"/>
      <w:r w:rsidR="008F1705" w:rsidRPr="005E32EB">
        <w:rPr>
          <w:rFonts w:ascii="Times New Roman" w:hAnsi="Times New Roman" w:cs="Times New Roman"/>
        </w:rPr>
        <w:t>menyerupai</w:t>
      </w:r>
      <w:proofErr w:type="spellEnd"/>
      <w:r w:rsidR="008F1705" w:rsidRPr="005E32EB">
        <w:rPr>
          <w:rFonts w:ascii="Times New Roman" w:hAnsi="Times New Roman" w:cs="Times New Roman"/>
        </w:rPr>
        <w:t xml:space="preserve"> </w:t>
      </w:r>
      <w:proofErr w:type="spellStart"/>
      <w:r w:rsidR="008F1705" w:rsidRPr="005E32EB">
        <w:rPr>
          <w:rFonts w:ascii="Times New Roman" w:hAnsi="Times New Roman" w:cs="Times New Roman"/>
        </w:rPr>
        <w:t>kurva</w:t>
      </w:r>
      <w:proofErr w:type="spellEnd"/>
      <w:r w:rsidR="008F1705" w:rsidRPr="005E32EB">
        <w:rPr>
          <w:rFonts w:ascii="Times New Roman" w:hAnsi="Times New Roman" w:cs="Times New Roman"/>
        </w:rPr>
        <w:t xml:space="preserve"> </w:t>
      </w:r>
      <w:proofErr w:type="spellStart"/>
      <w:r w:rsidR="008F1705" w:rsidRPr="005E32EB">
        <w:rPr>
          <w:rFonts w:ascii="Times New Roman" w:hAnsi="Times New Roman" w:cs="Times New Roman"/>
        </w:rPr>
        <w:t>lonceng</w:t>
      </w:r>
      <w:proofErr w:type="spellEnd"/>
      <w:r w:rsidR="008F1705" w:rsidRPr="005E32EB">
        <w:rPr>
          <w:rFonts w:ascii="Times New Roman" w:hAnsi="Times New Roman" w:cs="Times New Roman"/>
        </w:rPr>
        <w:t xml:space="preserve"> dan </w:t>
      </w:r>
      <w:proofErr w:type="spellStart"/>
      <w:r w:rsidR="008F1705" w:rsidRPr="005E32EB">
        <w:rPr>
          <w:rFonts w:ascii="Times New Roman" w:hAnsi="Times New Roman" w:cs="Times New Roman"/>
        </w:rPr>
        <w:t>tidak</w:t>
      </w:r>
      <w:proofErr w:type="spellEnd"/>
      <w:r w:rsidR="008F1705" w:rsidRPr="005E32EB">
        <w:rPr>
          <w:rFonts w:ascii="Times New Roman" w:hAnsi="Times New Roman" w:cs="Times New Roman"/>
        </w:rPr>
        <w:t xml:space="preserve"> </w:t>
      </w:r>
      <w:proofErr w:type="spellStart"/>
      <w:r w:rsidR="008F1705" w:rsidRPr="005E32EB">
        <w:rPr>
          <w:rFonts w:ascii="Times New Roman" w:hAnsi="Times New Roman" w:cs="Times New Roman"/>
        </w:rPr>
        <w:t>menunjukkan</w:t>
      </w:r>
      <w:proofErr w:type="spellEnd"/>
      <w:r w:rsidR="008F1705" w:rsidRPr="005E32EB">
        <w:rPr>
          <w:rFonts w:ascii="Times New Roman" w:hAnsi="Times New Roman" w:cs="Times New Roman"/>
        </w:rPr>
        <w:t xml:space="preserve"> </w:t>
      </w:r>
      <w:proofErr w:type="spellStart"/>
      <w:r w:rsidR="008254F1" w:rsidRPr="005E32EB">
        <w:rPr>
          <w:rFonts w:ascii="Times New Roman" w:hAnsi="Times New Roman" w:cs="Times New Roman"/>
        </w:rPr>
        <w:t>kemiringan</w:t>
      </w:r>
      <w:proofErr w:type="spellEnd"/>
      <w:r w:rsidR="008254F1" w:rsidRPr="005E32EB">
        <w:rPr>
          <w:rFonts w:ascii="Times New Roman" w:hAnsi="Times New Roman" w:cs="Times New Roman"/>
        </w:rPr>
        <w:t xml:space="preserve"> </w:t>
      </w:r>
      <w:proofErr w:type="spellStart"/>
      <w:r w:rsidR="008254F1" w:rsidRPr="005E32EB">
        <w:rPr>
          <w:rFonts w:ascii="Times New Roman" w:hAnsi="Times New Roman" w:cs="Times New Roman"/>
        </w:rPr>
        <w:t>ke</w:t>
      </w:r>
      <w:proofErr w:type="spellEnd"/>
      <w:r w:rsidR="008254F1" w:rsidRPr="005E32EB">
        <w:rPr>
          <w:rFonts w:ascii="Times New Roman" w:hAnsi="Times New Roman" w:cs="Times New Roman"/>
        </w:rPr>
        <w:t xml:space="preserve"> kiri </w:t>
      </w:r>
      <w:proofErr w:type="spellStart"/>
      <w:r w:rsidR="008254F1" w:rsidRPr="005E32EB">
        <w:rPr>
          <w:rFonts w:ascii="Times New Roman" w:hAnsi="Times New Roman" w:cs="Times New Roman"/>
        </w:rPr>
        <w:t>maupun</w:t>
      </w:r>
      <w:proofErr w:type="spellEnd"/>
      <w:r w:rsidR="008254F1" w:rsidRPr="005E32EB">
        <w:rPr>
          <w:rFonts w:ascii="Times New Roman" w:hAnsi="Times New Roman" w:cs="Times New Roman"/>
        </w:rPr>
        <w:t xml:space="preserve"> </w:t>
      </w:r>
      <w:proofErr w:type="spellStart"/>
      <w:r w:rsidR="008254F1" w:rsidRPr="005E32EB">
        <w:rPr>
          <w:rFonts w:ascii="Times New Roman" w:hAnsi="Times New Roman" w:cs="Times New Roman"/>
        </w:rPr>
        <w:t>kekanan</w:t>
      </w:r>
      <w:proofErr w:type="spellEnd"/>
      <w:r w:rsidR="008254F1" w:rsidRPr="005E32EB">
        <w:rPr>
          <w:rFonts w:ascii="Times New Roman" w:hAnsi="Times New Roman" w:cs="Times New Roman"/>
        </w:rPr>
        <w:t xml:space="preserve">. Oleh </w:t>
      </w:r>
      <w:proofErr w:type="spellStart"/>
      <w:r w:rsidR="008254F1" w:rsidRPr="005E32EB">
        <w:rPr>
          <w:rFonts w:ascii="Times New Roman" w:hAnsi="Times New Roman" w:cs="Times New Roman"/>
        </w:rPr>
        <w:t>karena</w:t>
      </w:r>
      <w:proofErr w:type="spellEnd"/>
      <w:r w:rsidR="008254F1" w:rsidRPr="005E32EB">
        <w:rPr>
          <w:rFonts w:ascii="Times New Roman" w:hAnsi="Times New Roman" w:cs="Times New Roman"/>
        </w:rPr>
        <w:t xml:space="preserve"> </w:t>
      </w:r>
      <w:proofErr w:type="spellStart"/>
      <w:r w:rsidR="008254F1" w:rsidRPr="005E32EB">
        <w:rPr>
          <w:rFonts w:ascii="Times New Roman" w:hAnsi="Times New Roman" w:cs="Times New Roman"/>
        </w:rPr>
        <w:t>itu</w:t>
      </w:r>
      <w:proofErr w:type="spellEnd"/>
      <w:r w:rsidR="008254F1" w:rsidRPr="005E32EB">
        <w:rPr>
          <w:rFonts w:ascii="Times New Roman" w:hAnsi="Times New Roman" w:cs="Times New Roman"/>
        </w:rPr>
        <w:t xml:space="preserve">, </w:t>
      </w:r>
      <w:proofErr w:type="spellStart"/>
      <w:r w:rsidR="008254F1" w:rsidRPr="005E32EB">
        <w:rPr>
          <w:rFonts w:ascii="Times New Roman" w:hAnsi="Times New Roman" w:cs="Times New Roman"/>
        </w:rPr>
        <w:t>dapat</w:t>
      </w:r>
      <w:proofErr w:type="spellEnd"/>
      <w:r w:rsidR="008254F1" w:rsidRPr="005E32EB">
        <w:rPr>
          <w:rFonts w:ascii="Times New Roman" w:hAnsi="Times New Roman" w:cs="Times New Roman"/>
        </w:rPr>
        <w:t xml:space="preserve"> </w:t>
      </w:r>
      <w:proofErr w:type="spellStart"/>
      <w:r w:rsidR="008254F1" w:rsidRPr="005E32EB">
        <w:rPr>
          <w:rFonts w:ascii="Times New Roman" w:hAnsi="Times New Roman" w:cs="Times New Roman"/>
        </w:rPr>
        <w:t>dinyatakan</w:t>
      </w:r>
      <w:proofErr w:type="spellEnd"/>
      <w:r w:rsidR="008254F1" w:rsidRPr="005E32EB">
        <w:rPr>
          <w:rFonts w:ascii="Times New Roman" w:hAnsi="Times New Roman" w:cs="Times New Roman"/>
        </w:rPr>
        <w:t xml:space="preserve"> </w:t>
      </w:r>
      <w:proofErr w:type="spellStart"/>
      <w:r w:rsidR="008254F1" w:rsidRPr="005E32EB">
        <w:rPr>
          <w:rFonts w:ascii="Times New Roman" w:hAnsi="Times New Roman" w:cs="Times New Roman"/>
        </w:rPr>
        <w:t>bahwa</w:t>
      </w:r>
      <w:proofErr w:type="spellEnd"/>
      <w:r w:rsidR="008254F1" w:rsidRPr="005E32EB">
        <w:rPr>
          <w:rFonts w:ascii="Times New Roman" w:hAnsi="Times New Roman" w:cs="Times New Roman"/>
        </w:rPr>
        <w:t xml:space="preserve"> data yang </w:t>
      </w:r>
      <w:proofErr w:type="spellStart"/>
      <w:r w:rsidR="008254F1" w:rsidRPr="005E32EB">
        <w:rPr>
          <w:rFonts w:ascii="Times New Roman" w:hAnsi="Times New Roman" w:cs="Times New Roman"/>
        </w:rPr>
        <w:t>digunakan</w:t>
      </w:r>
      <w:proofErr w:type="spellEnd"/>
      <w:r w:rsidR="008254F1" w:rsidRPr="005E32EB">
        <w:rPr>
          <w:rFonts w:ascii="Times New Roman" w:hAnsi="Times New Roman" w:cs="Times New Roman"/>
        </w:rPr>
        <w:t xml:space="preserve"> </w:t>
      </w:r>
      <w:proofErr w:type="spellStart"/>
      <w:r w:rsidR="008254F1" w:rsidRPr="005E32EB">
        <w:rPr>
          <w:rFonts w:ascii="Times New Roman" w:hAnsi="Times New Roman" w:cs="Times New Roman"/>
        </w:rPr>
        <w:t>telah</w:t>
      </w:r>
      <w:proofErr w:type="spellEnd"/>
      <w:r w:rsidR="008254F1" w:rsidRPr="005E32EB">
        <w:rPr>
          <w:rFonts w:ascii="Times New Roman" w:hAnsi="Times New Roman" w:cs="Times New Roman"/>
        </w:rPr>
        <w:t xml:space="preserve"> </w:t>
      </w:r>
      <w:proofErr w:type="spellStart"/>
      <w:r w:rsidR="008254F1" w:rsidRPr="005E32EB">
        <w:rPr>
          <w:rFonts w:ascii="Times New Roman" w:hAnsi="Times New Roman" w:cs="Times New Roman"/>
        </w:rPr>
        <w:t>berdistr</w:t>
      </w:r>
      <w:r w:rsidR="00A265D3" w:rsidRPr="005E32EB">
        <w:rPr>
          <w:rFonts w:ascii="Times New Roman" w:hAnsi="Times New Roman" w:cs="Times New Roman"/>
        </w:rPr>
        <w:t>ibusi</w:t>
      </w:r>
      <w:proofErr w:type="spellEnd"/>
      <w:r w:rsidR="00A265D3" w:rsidRPr="005E32EB">
        <w:rPr>
          <w:rFonts w:ascii="Times New Roman" w:hAnsi="Times New Roman" w:cs="Times New Roman"/>
        </w:rPr>
        <w:t xml:space="preserve"> </w:t>
      </w:r>
      <w:proofErr w:type="spellStart"/>
      <w:r w:rsidR="00A265D3" w:rsidRPr="005E32EB">
        <w:rPr>
          <w:rFonts w:ascii="Times New Roman" w:hAnsi="Times New Roman" w:cs="Times New Roman"/>
        </w:rPr>
        <w:t>secara</w:t>
      </w:r>
      <w:proofErr w:type="spellEnd"/>
      <w:r w:rsidR="00A265D3" w:rsidRPr="005E32EB">
        <w:rPr>
          <w:rFonts w:ascii="Times New Roman" w:hAnsi="Times New Roman" w:cs="Times New Roman"/>
        </w:rPr>
        <w:t xml:space="preserve"> normal. </w:t>
      </w:r>
    </w:p>
    <w:p w14:paraId="0FBAB72F" w14:textId="65E1C71D" w:rsidR="00A265D3" w:rsidRDefault="00A265D3" w:rsidP="006A546D">
      <w:pPr>
        <w:spacing w:line="480" w:lineRule="auto"/>
        <w:ind w:firstLine="360"/>
        <w:jc w:val="both"/>
        <w:rPr>
          <w:rFonts w:ascii="Times New Roman" w:hAnsi="Times New Roman" w:cs="Times New Roman"/>
          <w:lang w:val="sv-SE"/>
        </w:rPr>
      </w:pPr>
      <w:r>
        <w:rPr>
          <w:rFonts w:ascii="Times New Roman" w:hAnsi="Times New Roman" w:cs="Times New Roman"/>
          <w:lang w:val="sv-SE"/>
        </w:rPr>
        <w:t xml:space="preserve">Selain itu, hasil uji normalitas juga dapat </w:t>
      </w:r>
      <w:r w:rsidR="00AD72C9">
        <w:rPr>
          <w:rFonts w:ascii="Times New Roman" w:hAnsi="Times New Roman" w:cs="Times New Roman"/>
          <w:lang w:val="sv-SE"/>
        </w:rPr>
        <w:t xml:space="preserve">diamati melalui grafik Normal P-Plot yang ditampilkan pada gambar berikut : </w:t>
      </w:r>
    </w:p>
    <w:p w14:paraId="6198D076" w14:textId="791FB579" w:rsidR="00636E28" w:rsidRPr="00636E28" w:rsidRDefault="00636E28" w:rsidP="003A3FC4">
      <w:pPr>
        <w:spacing w:line="240" w:lineRule="auto"/>
        <w:ind w:hanging="709"/>
        <w:rPr>
          <w:rFonts w:ascii="Times New Roman" w:hAnsi="Times New Roman" w:cs="Times New Roman"/>
        </w:rPr>
      </w:pPr>
      <w:r w:rsidRPr="00636E28">
        <w:rPr>
          <w:rFonts w:ascii="Times New Roman" w:hAnsi="Times New Roman" w:cs="Times New Roman"/>
          <w:noProof/>
        </w:rPr>
        <w:drawing>
          <wp:inline distT="0" distB="0" distL="0" distR="0" wp14:anchorId="4AEF839C" wp14:editId="4497EE57">
            <wp:extent cx="2418888" cy="1751428"/>
            <wp:effectExtent l="0" t="0" r="635" b="1270"/>
            <wp:docPr id="294853176" name="Picture 8" descr="A graph of a normal p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53176" name="Picture 8" descr="A graph of a normal plot&#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9196" cy="1795095"/>
                    </a:xfrm>
                    <a:prstGeom prst="rect">
                      <a:avLst/>
                    </a:prstGeom>
                    <a:noFill/>
                    <a:ln>
                      <a:noFill/>
                    </a:ln>
                  </pic:spPr>
                </pic:pic>
              </a:graphicData>
            </a:graphic>
          </wp:inline>
        </w:drawing>
      </w:r>
    </w:p>
    <w:p w14:paraId="1B6B066E" w14:textId="49305101" w:rsidR="006E6853" w:rsidRDefault="00F20A68" w:rsidP="003A3FC4">
      <w:pPr>
        <w:pStyle w:val="Caption"/>
        <w:ind w:firstLine="284"/>
        <w:rPr>
          <w:rFonts w:ascii="Times New Roman" w:hAnsi="Times New Roman" w:cs="Times New Roman"/>
          <w:b/>
          <w:bCs/>
          <w:i w:val="0"/>
          <w:iCs w:val="0"/>
          <w:color w:val="auto"/>
          <w:sz w:val="24"/>
          <w:szCs w:val="24"/>
          <w:lang w:val="sv-SE"/>
        </w:rPr>
      </w:pPr>
      <w:bookmarkStart w:id="409" w:name="_Toc215411428"/>
      <w:r w:rsidRPr="005E32EB">
        <w:rPr>
          <w:rFonts w:ascii="Times New Roman" w:hAnsi="Times New Roman" w:cs="Times New Roman"/>
          <w:b/>
          <w:bCs/>
          <w:i w:val="0"/>
          <w:iCs w:val="0"/>
          <w:color w:val="auto"/>
          <w:sz w:val="24"/>
          <w:szCs w:val="24"/>
          <w:lang w:val="sv-SE"/>
        </w:rPr>
        <w:t xml:space="preserve">Gambar 4. </w:t>
      </w:r>
      <w:r w:rsidR="009C2DD2" w:rsidRPr="00804559">
        <w:rPr>
          <w:rFonts w:ascii="Times New Roman" w:hAnsi="Times New Roman" w:cs="Times New Roman"/>
          <w:b/>
          <w:bCs/>
          <w:i w:val="0"/>
          <w:iCs w:val="0"/>
          <w:color w:val="auto"/>
          <w:sz w:val="24"/>
          <w:szCs w:val="24"/>
          <w:lang w:val="sv-SE"/>
        </w:rPr>
        <w:t xml:space="preserve">2 </w:t>
      </w:r>
      <w:r w:rsidR="00DC0E47" w:rsidRPr="005E32EB">
        <w:rPr>
          <w:rFonts w:ascii="Times New Roman" w:hAnsi="Times New Roman" w:cs="Times New Roman"/>
          <w:b/>
          <w:bCs/>
          <w:i w:val="0"/>
          <w:iCs w:val="0"/>
          <w:color w:val="auto"/>
          <w:sz w:val="24"/>
          <w:szCs w:val="24"/>
          <w:lang w:val="sv-SE"/>
        </w:rPr>
        <w:t xml:space="preserve">Grafik Normal P </w:t>
      </w:r>
      <w:r w:rsidR="006E6853" w:rsidRPr="005E32EB">
        <w:rPr>
          <w:rFonts w:ascii="Times New Roman" w:hAnsi="Times New Roman" w:cs="Times New Roman"/>
          <w:b/>
          <w:bCs/>
          <w:i w:val="0"/>
          <w:iCs w:val="0"/>
          <w:color w:val="auto"/>
          <w:sz w:val="24"/>
          <w:szCs w:val="24"/>
          <w:lang w:val="sv-SE"/>
        </w:rPr>
        <w:t>–</w:t>
      </w:r>
      <w:r w:rsidR="00DC0E47" w:rsidRPr="005E32EB">
        <w:rPr>
          <w:rFonts w:ascii="Times New Roman" w:hAnsi="Times New Roman" w:cs="Times New Roman"/>
          <w:b/>
          <w:bCs/>
          <w:i w:val="0"/>
          <w:iCs w:val="0"/>
          <w:color w:val="auto"/>
          <w:sz w:val="24"/>
          <w:szCs w:val="24"/>
          <w:lang w:val="sv-SE"/>
        </w:rPr>
        <w:t xml:space="preserve"> Plot</w:t>
      </w:r>
      <w:bookmarkEnd w:id="409"/>
    </w:p>
    <w:p w14:paraId="1B5ADFE4" w14:textId="4DE9F5E0" w:rsidR="006165E3" w:rsidRPr="006165E3" w:rsidRDefault="006165E3" w:rsidP="003A3FC4">
      <w:pPr>
        <w:spacing w:line="240" w:lineRule="auto"/>
        <w:ind w:left="284"/>
        <w:rPr>
          <w:rFonts w:ascii="Times New Roman" w:hAnsi="Times New Roman" w:cs="Times New Roman"/>
          <w:i/>
          <w:iCs/>
          <w:lang w:val="sv-SE"/>
        </w:rPr>
      </w:pPr>
      <w:r w:rsidRPr="006165E3">
        <w:rPr>
          <w:rFonts w:ascii="Times New Roman" w:hAnsi="Times New Roman" w:cs="Times New Roman"/>
          <w:i/>
          <w:iCs/>
          <w:lang w:val="sv-SE"/>
        </w:rPr>
        <w:t>Sumber : Data diolah SPSS, 2025</w:t>
      </w:r>
    </w:p>
    <w:p w14:paraId="1DF2BFA6" w14:textId="6CE96850" w:rsidR="005161BB" w:rsidRPr="005E32EB" w:rsidRDefault="006E6853" w:rsidP="00F20A68">
      <w:pPr>
        <w:spacing w:line="480" w:lineRule="auto"/>
        <w:ind w:firstLine="720"/>
        <w:jc w:val="both"/>
        <w:rPr>
          <w:rFonts w:ascii="Times New Roman" w:hAnsi="Times New Roman" w:cs="Times New Roman"/>
          <w:lang w:val="sv-SE"/>
        </w:rPr>
      </w:pPr>
      <w:r w:rsidRPr="005E32EB">
        <w:rPr>
          <w:rFonts w:ascii="Times New Roman" w:hAnsi="Times New Roman" w:cs="Times New Roman"/>
          <w:lang w:val="sv-SE"/>
        </w:rPr>
        <w:t xml:space="preserve">Berdasarkan gambar grafik </w:t>
      </w:r>
      <w:r w:rsidR="00135297" w:rsidRPr="005E32EB">
        <w:rPr>
          <w:rFonts w:ascii="Times New Roman" w:hAnsi="Times New Roman" w:cs="Times New Roman"/>
          <w:lang w:val="sv-SE"/>
        </w:rPr>
        <w:t>4.</w:t>
      </w:r>
      <w:r w:rsidR="009C2DD2">
        <w:rPr>
          <w:rFonts w:ascii="Times New Roman" w:hAnsi="Times New Roman" w:cs="Times New Roman"/>
          <w:lang w:val="sv-SE"/>
        </w:rPr>
        <w:t>2</w:t>
      </w:r>
      <w:r w:rsidR="00135297" w:rsidRPr="005E32EB">
        <w:rPr>
          <w:rFonts w:ascii="Times New Roman" w:hAnsi="Times New Roman" w:cs="Times New Roman"/>
          <w:lang w:val="sv-SE"/>
        </w:rPr>
        <w:t xml:space="preserve"> </w:t>
      </w:r>
      <w:r w:rsidR="00290487" w:rsidRPr="005E32EB">
        <w:rPr>
          <w:rFonts w:ascii="Times New Roman" w:hAnsi="Times New Roman" w:cs="Times New Roman"/>
          <w:lang w:val="sv-SE"/>
        </w:rPr>
        <w:t>diatas memperlihatkan bahwa</w:t>
      </w:r>
      <w:r w:rsidR="004704A8" w:rsidRPr="005E32EB">
        <w:rPr>
          <w:rFonts w:ascii="Times New Roman" w:hAnsi="Times New Roman" w:cs="Times New Roman"/>
          <w:lang w:val="sv-SE"/>
        </w:rPr>
        <w:t xml:space="preserve"> seluruh</w:t>
      </w:r>
      <w:r w:rsidR="00290487" w:rsidRPr="005E32EB">
        <w:rPr>
          <w:rFonts w:ascii="Times New Roman" w:hAnsi="Times New Roman" w:cs="Times New Roman"/>
          <w:lang w:val="sv-SE"/>
        </w:rPr>
        <w:t xml:space="preserve"> data tersebar meng</w:t>
      </w:r>
      <w:r w:rsidR="00007287" w:rsidRPr="005E32EB">
        <w:rPr>
          <w:rFonts w:ascii="Times New Roman" w:hAnsi="Times New Roman" w:cs="Times New Roman"/>
          <w:lang w:val="sv-SE"/>
        </w:rPr>
        <w:t xml:space="preserve">ikuti </w:t>
      </w:r>
      <w:r w:rsidR="00C52784" w:rsidRPr="005E32EB">
        <w:rPr>
          <w:rFonts w:ascii="Times New Roman" w:hAnsi="Times New Roman" w:cs="Times New Roman"/>
          <w:lang w:val="sv-SE"/>
        </w:rPr>
        <w:t xml:space="preserve">arah garis diagonal. Oleh karena itu, </w:t>
      </w:r>
      <w:r w:rsidR="00EC5C38" w:rsidRPr="005E32EB">
        <w:rPr>
          <w:rFonts w:ascii="Times New Roman" w:hAnsi="Times New Roman" w:cs="Times New Roman"/>
          <w:lang w:val="sv-SE"/>
        </w:rPr>
        <w:t xml:space="preserve">dapat dinyatakan bahwa data pada penelitian ini </w:t>
      </w:r>
      <w:r w:rsidR="00E670BE" w:rsidRPr="005E32EB">
        <w:rPr>
          <w:rFonts w:ascii="Times New Roman" w:hAnsi="Times New Roman" w:cs="Times New Roman"/>
          <w:lang w:val="sv-SE"/>
        </w:rPr>
        <w:t xml:space="preserve">telah </w:t>
      </w:r>
      <w:r w:rsidR="00F2023D" w:rsidRPr="005E32EB">
        <w:rPr>
          <w:rFonts w:ascii="Times New Roman" w:hAnsi="Times New Roman" w:cs="Times New Roman"/>
          <w:lang w:val="sv-SE"/>
        </w:rPr>
        <w:t>ber</w:t>
      </w:r>
      <w:r w:rsidR="00EC5C38" w:rsidRPr="005E32EB">
        <w:rPr>
          <w:rFonts w:ascii="Times New Roman" w:hAnsi="Times New Roman" w:cs="Times New Roman"/>
          <w:lang w:val="sv-SE"/>
        </w:rPr>
        <w:t xml:space="preserve">distribusi </w:t>
      </w:r>
      <w:r w:rsidR="00F2023D" w:rsidRPr="005E32EB">
        <w:rPr>
          <w:rFonts w:ascii="Times New Roman" w:hAnsi="Times New Roman" w:cs="Times New Roman"/>
          <w:lang w:val="sv-SE"/>
        </w:rPr>
        <w:t xml:space="preserve">dengan </w:t>
      </w:r>
      <w:r w:rsidR="00EC5C38" w:rsidRPr="005E32EB">
        <w:rPr>
          <w:rFonts w:ascii="Times New Roman" w:hAnsi="Times New Roman" w:cs="Times New Roman"/>
          <w:lang w:val="sv-SE"/>
        </w:rPr>
        <w:t xml:space="preserve">normal. </w:t>
      </w:r>
    </w:p>
    <w:p w14:paraId="4CF60EF2" w14:textId="24368C2C" w:rsidR="001C1238" w:rsidRPr="00375665" w:rsidRDefault="001C1238" w:rsidP="001C1238">
      <w:pPr>
        <w:pStyle w:val="ListParagraph"/>
        <w:numPr>
          <w:ilvl w:val="0"/>
          <w:numId w:val="18"/>
        </w:numPr>
        <w:spacing w:line="480" w:lineRule="auto"/>
        <w:rPr>
          <w:rFonts w:ascii="Times New Roman" w:hAnsi="Times New Roman" w:cs="Times New Roman"/>
          <w:lang w:val="sv-SE"/>
        </w:rPr>
      </w:pPr>
      <w:r w:rsidRPr="00375665">
        <w:rPr>
          <w:rFonts w:ascii="Times New Roman" w:hAnsi="Times New Roman" w:cs="Times New Roman"/>
          <w:lang w:val="sv-SE"/>
        </w:rPr>
        <w:t xml:space="preserve">Uji </w:t>
      </w:r>
      <w:r w:rsidR="00712601">
        <w:rPr>
          <w:rFonts w:ascii="Times New Roman" w:hAnsi="Times New Roman" w:cs="Times New Roman"/>
          <w:lang w:val="sv-SE"/>
        </w:rPr>
        <w:t>Multikolonieritas</w:t>
      </w:r>
      <w:r w:rsidRPr="00375665">
        <w:rPr>
          <w:rFonts w:ascii="Times New Roman" w:hAnsi="Times New Roman" w:cs="Times New Roman"/>
          <w:lang w:val="sv-SE"/>
        </w:rPr>
        <w:t xml:space="preserve"> </w:t>
      </w:r>
    </w:p>
    <w:p w14:paraId="74085A2F" w14:textId="238A829F" w:rsidR="00C81B4B" w:rsidRDefault="00C4007C" w:rsidP="003A3FC4">
      <w:pPr>
        <w:spacing w:line="480" w:lineRule="auto"/>
        <w:ind w:firstLine="360"/>
        <w:jc w:val="both"/>
        <w:rPr>
          <w:rFonts w:ascii="Times New Roman" w:hAnsi="Times New Roman" w:cs="Times New Roman"/>
          <w:lang w:val="sv-SE"/>
        </w:rPr>
      </w:pPr>
      <w:r w:rsidRPr="0025072A">
        <w:rPr>
          <w:rFonts w:ascii="Times New Roman" w:hAnsi="Times New Roman" w:cs="Times New Roman"/>
          <w:lang w:val="sv-SE"/>
        </w:rPr>
        <w:t xml:space="preserve">Uji </w:t>
      </w:r>
      <w:r w:rsidR="00712601">
        <w:rPr>
          <w:rFonts w:ascii="Times New Roman" w:hAnsi="Times New Roman" w:cs="Times New Roman"/>
          <w:lang w:val="sv-SE"/>
        </w:rPr>
        <w:t>Multikolonieritas</w:t>
      </w:r>
      <w:r w:rsidRPr="0025072A">
        <w:rPr>
          <w:rFonts w:ascii="Times New Roman" w:hAnsi="Times New Roman" w:cs="Times New Roman"/>
          <w:lang w:val="sv-SE"/>
        </w:rPr>
        <w:t xml:space="preserve"> digunakan untuk mengetahui apakah </w:t>
      </w:r>
      <w:r w:rsidR="00BB388A" w:rsidRPr="0025072A">
        <w:rPr>
          <w:rFonts w:ascii="Times New Roman" w:hAnsi="Times New Roman" w:cs="Times New Roman"/>
          <w:lang w:val="sv-SE"/>
        </w:rPr>
        <w:t>ditemukan adanya korelasi antar variabel</w:t>
      </w:r>
      <w:r w:rsidR="00B87597" w:rsidRPr="0025072A">
        <w:rPr>
          <w:rFonts w:ascii="Times New Roman" w:hAnsi="Times New Roman" w:cs="Times New Roman"/>
          <w:lang w:val="sv-SE"/>
        </w:rPr>
        <w:t xml:space="preserve"> independen dan moderasi</w:t>
      </w:r>
      <w:r w:rsidR="00BB388A" w:rsidRPr="0025072A">
        <w:rPr>
          <w:rFonts w:ascii="Times New Roman" w:hAnsi="Times New Roman" w:cs="Times New Roman"/>
          <w:lang w:val="sv-SE"/>
        </w:rPr>
        <w:t xml:space="preserve"> pada </w:t>
      </w:r>
      <w:r w:rsidR="00B87597" w:rsidRPr="0025072A">
        <w:rPr>
          <w:rFonts w:ascii="Times New Roman" w:hAnsi="Times New Roman" w:cs="Times New Roman"/>
          <w:lang w:val="sv-SE"/>
        </w:rPr>
        <w:t>model regresi. Mo</w:t>
      </w:r>
      <w:r w:rsidR="00B55564" w:rsidRPr="0025072A">
        <w:rPr>
          <w:rFonts w:ascii="Times New Roman" w:hAnsi="Times New Roman" w:cs="Times New Roman"/>
          <w:lang w:val="sv-SE"/>
        </w:rPr>
        <w:t xml:space="preserve">del regresi yang baik sebaiknya tidak terjadi korelasi diantara variabel – variabel independen. </w:t>
      </w:r>
      <w:r w:rsidR="00712601">
        <w:rPr>
          <w:rFonts w:ascii="Times New Roman" w:hAnsi="Times New Roman" w:cs="Times New Roman"/>
          <w:lang w:val="sv-SE"/>
        </w:rPr>
        <w:t>Multikolonieritas</w:t>
      </w:r>
      <w:r w:rsidR="003358AE">
        <w:rPr>
          <w:rFonts w:ascii="Times New Roman" w:hAnsi="Times New Roman" w:cs="Times New Roman"/>
          <w:lang w:val="sv-SE"/>
        </w:rPr>
        <w:t xml:space="preserve"> dapat </w:t>
      </w:r>
      <w:r w:rsidR="002C5BB1">
        <w:rPr>
          <w:rFonts w:ascii="Times New Roman" w:hAnsi="Times New Roman" w:cs="Times New Roman"/>
          <w:lang w:val="sv-SE"/>
        </w:rPr>
        <w:t>ditentukan dengan meliha</w:t>
      </w:r>
      <w:r w:rsidR="000F317A">
        <w:rPr>
          <w:rFonts w:ascii="Times New Roman" w:hAnsi="Times New Roman" w:cs="Times New Roman"/>
          <w:lang w:val="sv-SE"/>
        </w:rPr>
        <w:t xml:space="preserve">t batas signifikansi pada </w:t>
      </w:r>
      <w:r w:rsidR="003358AE">
        <w:rPr>
          <w:rFonts w:ascii="Times New Roman" w:hAnsi="Times New Roman" w:cs="Times New Roman"/>
          <w:lang w:val="sv-SE"/>
        </w:rPr>
        <w:t>tolerance</w:t>
      </w:r>
      <w:r w:rsidR="00546FDC">
        <w:rPr>
          <w:rFonts w:ascii="Times New Roman" w:hAnsi="Times New Roman" w:cs="Times New Roman"/>
          <w:lang w:val="sv-SE"/>
        </w:rPr>
        <w:t xml:space="preserve"> </w:t>
      </w:r>
      <w:r w:rsidR="004F29C0">
        <w:rPr>
          <w:rFonts w:ascii="Times New Roman" w:hAnsi="Times New Roman" w:cs="Times New Roman"/>
          <w:lang w:val="sv-SE"/>
        </w:rPr>
        <w:t xml:space="preserve">&gt; </w:t>
      </w:r>
      <w:r w:rsidR="00D3047F">
        <w:rPr>
          <w:rFonts w:ascii="Times New Roman" w:hAnsi="Times New Roman" w:cs="Times New Roman"/>
          <w:lang w:val="sv-SE"/>
        </w:rPr>
        <w:t>0,1</w:t>
      </w:r>
      <w:r w:rsidR="00BF744B">
        <w:rPr>
          <w:rFonts w:ascii="Times New Roman" w:hAnsi="Times New Roman" w:cs="Times New Roman"/>
          <w:lang w:val="sv-SE"/>
        </w:rPr>
        <w:t>0</w:t>
      </w:r>
      <w:r w:rsidR="00546FDC">
        <w:rPr>
          <w:rFonts w:ascii="Times New Roman" w:hAnsi="Times New Roman" w:cs="Times New Roman"/>
          <w:lang w:val="sv-SE"/>
        </w:rPr>
        <w:t xml:space="preserve"> </w:t>
      </w:r>
      <w:r w:rsidR="003358AE">
        <w:rPr>
          <w:rFonts w:ascii="Times New Roman" w:hAnsi="Times New Roman" w:cs="Times New Roman"/>
          <w:lang w:val="sv-SE"/>
        </w:rPr>
        <w:t xml:space="preserve"> dan </w:t>
      </w:r>
      <w:r w:rsidR="00702C5B">
        <w:rPr>
          <w:rFonts w:ascii="Times New Roman" w:hAnsi="Times New Roman" w:cs="Times New Roman"/>
          <w:lang w:val="sv-SE"/>
        </w:rPr>
        <w:t>variance inflation factor (VIF)</w:t>
      </w:r>
      <w:r w:rsidR="00BF744B">
        <w:rPr>
          <w:rFonts w:ascii="Times New Roman" w:hAnsi="Times New Roman" w:cs="Times New Roman"/>
          <w:lang w:val="sv-SE"/>
        </w:rPr>
        <w:t xml:space="preserve"> </w:t>
      </w:r>
      <w:r w:rsidR="004F29C0">
        <w:rPr>
          <w:rFonts w:ascii="Times New Roman" w:hAnsi="Times New Roman" w:cs="Times New Roman"/>
          <w:lang w:val="sv-SE"/>
        </w:rPr>
        <w:t>&lt;</w:t>
      </w:r>
      <w:r w:rsidR="00BF744B">
        <w:rPr>
          <w:rFonts w:ascii="Times New Roman" w:hAnsi="Times New Roman" w:cs="Times New Roman"/>
          <w:lang w:val="sv-SE"/>
        </w:rPr>
        <w:t xml:space="preserve"> 10</w:t>
      </w:r>
    </w:p>
    <w:p w14:paraId="584EFE0A" w14:textId="3352EE71" w:rsidR="0025626E" w:rsidRPr="00D11B4A" w:rsidRDefault="00D11B4A" w:rsidP="00D11B4A">
      <w:pPr>
        <w:pStyle w:val="Caption"/>
        <w:rPr>
          <w:rFonts w:ascii="Times New Roman" w:hAnsi="Times New Roman" w:cs="Times New Roman"/>
          <w:b/>
          <w:bCs/>
          <w:i w:val="0"/>
          <w:iCs w:val="0"/>
          <w:color w:val="auto"/>
          <w:sz w:val="24"/>
          <w:szCs w:val="24"/>
          <w:lang w:val="sv-SE"/>
        </w:rPr>
      </w:pPr>
      <w:bookmarkStart w:id="410" w:name="_Toc215410464"/>
      <w:bookmarkStart w:id="411" w:name="_Toc215410664"/>
      <w:r w:rsidRPr="00D11B4A">
        <w:rPr>
          <w:rFonts w:ascii="Times New Roman" w:hAnsi="Times New Roman" w:cs="Times New Roman"/>
          <w:b/>
          <w:bCs/>
          <w:i w:val="0"/>
          <w:iCs w:val="0"/>
          <w:color w:val="auto"/>
          <w:sz w:val="24"/>
          <w:szCs w:val="24"/>
        </w:rPr>
        <w:lastRenderedPageBreak/>
        <w:t>Tabel 4.</w:t>
      </w:r>
      <w:r w:rsidRPr="00D11B4A">
        <w:rPr>
          <w:rFonts w:ascii="Times New Roman" w:hAnsi="Times New Roman" w:cs="Times New Roman"/>
          <w:b/>
          <w:bCs/>
          <w:i w:val="0"/>
          <w:iCs w:val="0"/>
          <w:color w:val="auto"/>
          <w:sz w:val="24"/>
          <w:szCs w:val="24"/>
        </w:rPr>
        <w:fldChar w:fldCharType="begin"/>
      </w:r>
      <w:r w:rsidRPr="00D11B4A">
        <w:rPr>
          <w:rFonts w:ascii="Times New Roman" w:hAnsi="Times New Roman" w:cs="Times New Roman"/>
          <w:b/>
          <w:bCs/>
          <w:i w:val="0"/>
          <w:iCs w:val="0"/>
          <w:color w:val="auto"/>
          <w:sz w:val="24"/>
          <w:szCs w:val="24"/>
        </w:rPr>
        <w:instrText xml:space="preserve"> SEQ Tabel_4. \* ARABIC </w:instrText>
      </w:r>
      <w:r w:rsidRPr="00D11B4A">
        <w:rPr>
          <w:rFonts w:ascii="Times New Roman" w:hAnsi="Times New Roman" w:cs="Times New Roman"/>
          <w:b/>
          <w:bCs/>
          <w:i w:val="0"/>
          <w:iCs w:val="0"/>
          <w:color w:val="auto"/>
          <w:sz w:val="24"/>
          <w:szCs w:val="24"/>
        </w:rPr>
        <w:fldChar w:fldCharType="separate"/>
      </w:r>
      <w:r w:rsidR="005E5D0A">
        <w:rPr>
          <w:rFonts w:ascii="Times New Roman" w:hAnsi="Times New Roman" w:cs="Times New Roman"/>
          <w:b/>
          <w:bCs/>
          <w:i w:val="0"/>
          <w:iCs w:val="0"/>
          <w:noProof/>
          <w:color w:val="auto"/>
          <w:sz w:val="24"/>
          <w:szCs w:val="24"/>
        </w:rPr>
        <w:t>5</w:t>
      </w:r>
      <w:r w:rsidRPr="00D11B4A">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sidR="00564384" w:rsidRPr="00D11B4A">
        <w:rPr>
          <w:rFonts w:ascii="Times New Roman" w:hAnsi="Times New Roman" w:cs="Times New Roman"/>
          <w:b/>
          <w:bCs/>
          <w:i w:val="0"/>
          <w:iCs w:val="0"/>
          <w:color w:val="auto"/>
          <w:sz w:val="24"/>
          <w:szCs w:val="24"/>
          <w:lang w:val="sv-SE"/>
        </w:rPr>
        <w:t xml:space="preserve">Hasil </w:t>
      </w:r>
      <w:r w:rsidR="00706B61" w:rsidRPr="00D11B4A">
        <w:rPr>
          <w:rFonts w:ascii="Times New Roman" w:hAnsi="Times New Roman" w:cs="Times New Roman"/>
          <w:b/>
          <w:bCs/>
          <w:i w:val="0"/>
          <w:iCs w:val="0"/>
          <w:color w:val="auto"/>
          <w:sz w:val="24"/>
          <w:szCs w:val="24"/>
          <w:lang w:val="sv-SE"/>
        </w:rPr>
        <w:t>U</w:t>
      </w:r>
      <w:r w:rsidR="007A625D" w:rsidRPr="00D11B4A">
        <w:rPr>
          <w:rFonts w:ascii="Times New Roman" w:hAnsi="Times New Roman" w:cs="Times New Roman"/>
          <w:b/>
          <w:bCs/>
          <w:i w:val="0"/>
          <w:iCs w:val="0"/>
          <w:color w:val="auto"/>
          <w:sz w:val="24"/>
          <w:szCs w:val="24"/>
          <w:lang w:val="sv-SE"/>
        </w:rPr>
        <w:t>j</w:t>
      </w:r>
      <w:r w:rsidR="00564384" w:rsidRPr="00D11B4A">
        <w:rPr>
          <w:rFonts w:ascii="Times New Roman" w:hAnsi="Times New Roman" w:cs="Times New Roman"/>
          <w:b/>
          <w:bCs/>
          <w:i w:val="0"/>
          <w:iCs w:val="0"/>
          <w:color w:val="auto"/>
          <w:sz w:val="24"/>
          <w:szCs w:val="24"/>
          <w:lang w:val="sv-SE"/>
        </w:rPr>
        <w:t xml:space="preserve">i </w:t>
      </w:r>
      <w:r w:rsidR="00D20CC4" w:rsidRPr="00D11B4A">
        <w:rPr>
          <w:rFonts w:ascii="Times New Roman" w:hAnsi="Times New Roman" w:cs="Times New Roman"/>
          <w:b/>
          <w:bCs/>
          <w:i w:val="0"/>
          <w:iCs w:val="0"/>
          <w:color w:val="auto"/>
          <w:sz w:val="24"/>
          <w:szCs w:val="24"/>
          <w:lang w:val="sv-SE"/>
        </w:rPr>
        <w:t>M</w:t>
      </w:r>
      <w:r w:rsidR="00564384" w:rsidRPr="00D11B4A">
        <w:rPr>
          <w:rFonts w:ascii="Times New Roman" w:hAnsi="Times New Roman" w:cs="Times New Roman"/>
          <w:b/>
          <w:bCs/>
          <w:i w:val="0"/>
          <w:iCs w:val="0"/>
          <w:color w:val="auto"/>
          <w:sz w:val="24"/>
          <w:szCs w:val="24"/>
          <w:lang w:val="sv-SE"/>
        </w:rPr>
        <w:t>ultikolieritas</w:t>
      </w:r>
      <w:bookmarkEnd w:id="410"/>
      <w:bookmarkEnd w:id="411"/>
    </w:p>
    <w:tbl>
      <w:tblPr>
        <w:tblW w:w="77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7"/>
        <w:gridCol w:w="1087"/>
        <w:gridCol w:w="1134"/>
        <w:gridCol w:w="1418"/>
        <w:gridCol w:w="4113"/>
      </w:tblGrid>
      <w:tr w:rsidR="007A625D" w:rsidRPr="00C81B4B" w14:paraId="63CC059F" w14:textId="77777777" w:rsidTr="00E70900">
        <w:trPr>
          <w:cantSplit/>
        </w:trPr>
        <w:tc>
          <w:tcPr>
            <w:tcW w:w="7799" w:type="dxa"/>
            <w:gridSpan w:val="5"/>
            <w:tcBorders>
              <w:top w:val="nil"/>
              <w:left w:val="nil"/>
              <w:bottom w:val="nil"/>
              <w:right w:val="nil"/>
            </w:tcBorders>
            <w:shd w:val="clear" w:color="auto" w:fill="FFFFFF"/>
            <w:vAlign w:val="center"/>
          </w:tcPr>
          <w:p w14:paraId="680004FB" w14:textId="77777777" w:rsidR="007A625D" w:rsidRPr="00C81B4B" w:rsidRDefault="007A625D" w:rsidP="00D11B4A">
            <w:pPr>
              <w:autoSpaceDE w:val="0"/>
              <w:autoSpaceDN w:val="0"/>
              <w:adjustRightInd w:val="0"/>
              <w:spacing w:after="0" w:line="240" w:lineRule="auto"/>
              <w:ind w:right="60"/>
              <w:rPr>
                <w:rFonts w:ascii="Times New Roman" w:hAnsi="Times New Roman" w:cs="Times New Roman"/>
                <w:color w:val="000000"/>
                <w:kern w:val="0"/>
                <w:sz w:val="22"/>
                <w:szCs w:val="22"/>
              </w:rPr>
            </w:pPr>
            <w:proofErr w:type="spellStart"/>
            <w:r w:rsidRPr="00C81B4B">
              <w:rPr>
                <w:rFonts w:ascii="Times New Roman" w:hAnsi="Times New Roman" w:cs="Times New Roman"/>
                <w:b/>
                <w:bCs/>
                <w:color w:val="000000"/>
                <w:kern w:val="0"/>
                <w:sz w:val="22"/>
                <w:szCs w:val="22"/>
              </w:rPr>
              <w:t>Coefficients</w:t>
            </w:r>
            <w:r w:rsidRPr="00C81B4B">
              <w:rPr>
                <w:rFonts w:ascii="Times New Roman" w:hAnsi="Times New Roman" w:cs="Times New Roman"/>
                <w:b/>
                <w:bCs/>
                <w:color w:val="000000"/>
                <w:kern w:val="0"/>
                <w:sz w:val="22"/>
                <w:szCs w:val="22"/>
                <w:vertAlign w:val="superscript"/>
              </w:rPr>
              <w:t>a</w:t>
            </w:r>
            <w:proofErr w:type="spellEnd"/>
          </w:p>
        </w:tc>
      </w:tr>
      <w:tr w:rsidR="000247EC" w:rsidRPr="00C81B4B" w14:paraId="06EE1A9A" w14:textId="77777777" w:rsidTr="006165E3">
        <w:trPr>
          <w:gridAfter w:val="1"/>
          <w:wAfter w:w="4113" w:type="dxa"/>
          <w:cantSplit/>
        </w:trPr>
        <w:tc>
          <w:tcPr>
            <w:tcW w:w="1134" w:type="dxa"/>
            <w:gridSpan w:val="2"/>
            <w:vMerge w:val="restart"/>
            <w:tcBorders>
              <w:top w:val="single" w:sz="16" w:space="0" w:color="000000"/>
              <w:left w:val="single" w:sz="16" w:space="0" w:color="000000"/>
              <w:bottom w:val="nil"/>
              <w:right w:val="nil"/>
            </w:tcBorders>
            <w:shd w:val="clear" w:color="auto" w:fill="FFFFFF"/>
            <w:vAlign w:val="bottom"/>
          </w:tcPr>
          <w:p w14:paraId="250088F1" w14:textId="77777777" w:rsidR="000247EC" w:rsidRPr="00C81B4B" w:rsidRDefault="000247EC" w:rsidP="007A625D">
            <w:pPr>
              <w:autoSpaceDE w:val="0"/>
              <w:autoSpaceDN w:val="0"/>
              <w:adjustRightInd w:val="0"/>
              <w:spacing w:after="0" w:line="320" w:lineRule="atLeast"/>
              <w:ind w:right="60"/>
              <w:jc w:val="center"/>
              <w:rPr>
                <w:rFonts w:ascii="Times New Roman" w:hAnsi="Times New Roman" w:cs="Times New Roman"/>
                <w:color w:val="000000"/>
                <w:kern w:val="0"/>
                <w:sz w:val="22"/>
                <w:szCs w:val="22"/>
              </w:rPr>
            </w:pPr>
            <w:r w:rsidRPr="00C81B4B">
              <w:rPr>
                <w:rFonts w:ascii="Times New Roman" w:hAnsi="Times New Roman" w:cs="Times New Roman"/>
                <w:color w:val="000000"/>
                <w:kern w:val="0"/>
                <w:sz w:val="22"/>
                <w:szCs w:val="22"/>
              </w:rPr>
              <w:t>Model</w:t>
            </w:r>
          </w:p>
        </w:tc>
        <w:tc>
          <w:tcPr>
            <w:tcW w:w="2552" w:type="dxa"/>
            <w:gridSpan w:val="2"/>
            <w:tcBorders>
              <w:top w:val="single" w:sz="16" w:space="0" w:color="000000"/>
              <w:right w:val="single" w:sz="16" w:space="0" w:color="000000"/>
            </w:tcBorders>
            <w:shd w:val="clear" w:color="auto" w:fill="FFFFFF"/>
            <w:vAlign w:val="bottom"/>
          </w:tcPr>
          <w:p w14:paraId="299652AA" w14:textId="77777777" w:rsidR="000247EC" w:rsidRPr="00C81B4B" w:rsidRDefault="000247EC" w:rsidP="007A625D">
            <w:pPr>
              <w:autoSpaceDE w:val="0"/>
              <w:autoSpaceDN w:val="0"/>
              <w:adjustRightInd w:val="0"/>
              <w:spacing w:after="0" w:line="320" w:lineRule="atLeast"/>
              <w:ind w:right="60"/>
              <w:jc w:val="center"/>
              <w:rPr>
                <w:rFonts w:ascii="Times New Roman" w:hAnsi="Times New Roman" w:cs="Times New Roman"/>
                <w:color w:val="000000"/>
                <w:kern w:val="0"/>
                <w:sz w:val="22"/>
                <w:szCs w:val="22"/>
              </w:rPr>
            </w:pPr>
            <w:r w:rsidRPr="00C81B4B">
              <w:rPr>
                <w:rFonts w:ascii="Times New Roman" w:hAnsi="Times New Roman" w:cs="Times New Roman"/>
                <w:color w:val="000000"/>
                <w:kern w:val="0"/>
                <w:sz w:val="22"/>
                <w:szCs w:val="22"/>
              </w:rPr>
              <w:t>Collinearity Statistics</w:t>
            </w:r>
          </w:p>
        </w:tc>
      </w:tr>
      <w:tr w:rsidR="000247EC" w:rsidRPr="00C81B4B" w14:paraId="5C056D85" w14:textId="77777777" w:rsidTr="006165E3">
        <w:trPr>
          <w:gridAfter w:val="1"/>
          <w:wAfter w:w="4113" w:type="dxa"/>
          <w:cantSplit/>
        </w:trPr>
        <w:tc>
          <w:tcPr>
            <w:tcW w:w="1134" w:type="dxa"/>
            <w:gridSpan w:val="2"/>
            <w:vMerge/>
            <w:tcBorders>
              <w:top w:val="single" w:sz="16" w:space="0" w:color="000000"/>
              <w:left w:val="single" w:sz="16" w:space="0" w:color="000000"/>
              <w:bottom w:val="nil"/>
              <w:right w:val="nil"/>
            </w:tcBorders>
            <w:shd w:val="clear" w:color="auto" w:fill="FFFFFF"/>
            <w:vAlign w:val="bottom"/>
          </w:tcPr>
          <w:p w14:paraId="777F4D6D" w14:textId="77777777" w:rsidR="000247EC" w:rsidRPr="00C81B4B" w:rsidRDefault="000247EC" w:rsidP="007A625D">
            <w:pPr>
              <w:autoSpaceDE w:val="0"/>
              <w:autoSpaceDN w:val="0"/>
              <w:adjustRightInd w:val="0"/>
              <w:spacing w:after="0" w:line="320" w:lineRule="atLeast"/>
              <w:ind w:right="60"/>
              <w:jc w:val="center"/>
              <w:rPr>
                <w:rFonts w:ascii="Times New Roman" w:hAnsi="Times New Roman" w:cs="Times New Roman"/>
                <w:color w:val="000000"/>
                <w:kern w:val="0"/>
                <w:sz w:val="22"/>
                <w:szCs w:val="22"/>
              </w:rPr>
            </w:pPr>
          </w:p>
        </w:tc>
        <w:tc>
          <w:tcPr>
            <w:tcW w:w="1134" w:type="dxa"/>
            <w:tcBorders>
              <w:bottom w:val="single" w:sz="16" w:space="0" w:color="000000"/>
            </w:tcBorders>
            <w:shd w:val="clear" w:color="auto" w:fill="FFFFFF"/>
            <w:vAlign w:val="bottom"/>
          </w:tcPr>
          <w:p w14:paraId="0048A468" w14:textId="77777777" w:rsidR="000247EC" w:rsidRPr="00C81B4B" w:rsidRDefault="000247EC" w:rsidP="007A625D">
            <w:pPr>
              <w:autoSpaceDE w:val="0"/>
              <w:autoSpaceDN w:val="0"/>
              <w:adjustRightInd w:val="0"/>
              <w:spacing w:after="0" w:line="320" w:lineRule="atLeast"/>
              <w:ind w:right="60"/>
              <w:jc w:val="center"/>
              <w:rPr>
                <w:rFonts w:ascii="Times New Roman" w:hAnsi="Times New Roman" w:cs="Times New Roman"/>
                <w:color w:val="000000"/>
                <w:kern w:val="0"/>
                <w:sz w:val="22"/>
                <w:szCs w:val="22"/>
              </w:rPr>
            </w:pPr>
            <w:r w:rsidRPr="00C81B4B">
              <w:rPr>
                <w:rFonts w:ascii="Times New Roman" w:hAnsi="Times New Roman" w:cs="Times New Roman"/>
                <w:color w:val="000000"/>
                <w:kern w:val="0"/>
                <w:sz w:val="22"/>
                <w:szCs w:val="22"/>
              </w:rPr>
              <w:t>Tolerance</w:t>
            </w:r>
          </w:p>
        </w:tc>
        <w:tc>
          <w:tcPr>
            <w:tcW w:w="1418" w:type="dxa"/>
            <w:tcBorders>
              <w:bottom w:val="single" w:sz="16" w:space="0" w:color="000000"/>
              <w:right w:val="single" w:sz="16" w:space="0" w:color="000000"/>
            </w:tcBorders>
            <w:shd w:val="clear" w:color="auto" w:fill="FFFFFF"/>
            <w:vAlign w:val="bottom"/>
          </w:tcPr>
          <w:p w14:paraId="7DD7D4A3" w14:textId="77777777" w:rsidR="000247EC" w:rsidRPr="00C81B4B" w:rsidRDefault="000247EC" w:rsidP="007A625D">
            <w:pPr>
              <w:autoSpaceDE w:val="0"/>
              <w:autoSpaceDN w:val="0"/>
              <w:adjustRightInd w:val="0"/>
              <w:spacing w:after="0" w:line="320" w:lineRule="atLeast"/>
              <w:ind w:right="60"/>
              <w:jc w:val="center"/>
              <w:rPr>
                <w:rFonts w:ascii="Times New Roman" w:hAnsi="Times New Roman" w:cs="Times New Roman"/>
                <w:color w:val="000000"/>
                <w:kern w:val="0"/>
                <w:sz w:val="22"/>
                <w:szCs w:val="22"/>
              </w:rPr>
            </w:pPr>
            <w:r w:rsidRPr="00C81B4B">
              <w:rPr>
                <w:rFonts w:ascii="Times New Roman" w:hAnsi="Times New Roman" w:cs="Times New Roman"/>
                <w:color w:val="000000"/>
                <w:kern w:val="0"/>
                <w:sz w:val="22"/>
                <w:szCs w:val="22"/>
              </w:rPr>
              <w:t>VIF</w:t>
            </w:r>
          </w:p>
        </w:tc>
      </w:tr>
      <w:tr w:rsidR="000247EC" w:rsidRPr="00C81B4B" w14:paraId="1B6BA17C" w14:textId="77777777" w:rsidTr="006165E3">
        <w:trPr>
          <w:gridAfter w:val="1"/>
          <w:wAfter w:w="4113" w:type="dxa"/>
          <w:cantSplit/>
        </w:trPr>
        <w:tc>
          <w:tcPr>
            <w:tcW w:w="47" w:type="dxa"/>
            <w:vMerge w:val="restart"/>
            <w:tcBorders>
              <w:top w:val="single" w:sz="16" w:space="0" w:color="000000"/>
              <w:left w:val="single" w:sz="16" w:space="0" w:color="000000"/>
              <w:bottom w:val="single" w:sz="16" w:space="0" w:color="000000"/>
              <w:right w:val="nil"/>
            </w:tcBorders>
            <w:shd w:val="clear" w:color="auto" w:fill="FFFFFF"/>
          </w:tcPr>
          <w:p w14:paraId="57477CBA" w14:textId="77777777" w:rsidR="000247EC" w:rsidRPr="00C81B4B" w:rsidRDefault="000247EC" w:rsidP="007A625D">
            <w:pPr>
              <w:autoSpaceDE w:val="0"/>
              <w:autoSpaceDN w:val="0"/>
              <w:adjustRightInd w:val="0"/>
              <w:spacing w:after="0" w:line="320" w:lineRule="atLeast"/>
              <w:ind w:right="60"/>
              <w:jc w:val="center"/>
              <w:rPr>
                <w:rFonts w:ascii="Times New Roman" w:hAnsi="Times New Roman" w:cs="Times New Roman"/>
                <w:color w:val="000000"/>
                <w:kern w:val="0"/>
                <w:sz w:val="22"/>
                <w:szCs w:val="22"/>
              </w:rPr>
            </w:pPr>
            <w:r w:rsidRPr="00C81B4B">
              <w:rPr>
                <w:rFonts w:ascii="Times New Roman" w:hAnsi="Times New Roman" w:cs="Times New Roman"/>
                <w:color w:val="000000"/>
                <w:kern w:val="0"/>
                <w:sz w:val="22"/>
                <w:szCs w:val="22"/>
              </w:rPr>
              <w:t>1</w:t>
            </w:r>
          </w:p>
        </w:tc>
        <w:tc>
          <w:tcPr>
            <w:tcW w:w="1087" w:type="dxa"/>
            <w:tcBorders>
              <w:top w:val="single" w:sz="16" w:space="0" w:color="000000"/>
              <w:left w:val="nil"/>
              <w:bottom w:val="nil"/>
              <w:right w:val="single" w:sz="16" w:space="0" w:color="000000"/>
            </w:tcBorders>
            <w:shd w:val="clear" w:color="auto" w:fill="FFFFFF"/>
          </w:tcPr>
          <w:p w14:paraId="6C88DD9C" w14:textId="77777777" w:rsidR="000247EC" w:rsidRPr="006165E3" w:rsidRDefault="000247EC" w:rsidP="00E70900">
            <w:pPr>
              <w:autoSpaceDE w:val="0"/>
              <w:autoSpaceDN w:val="0"/>
              <w:adjustRightInd w:val="0"/>
              <w:spacing w:after="0" w:line="240" w:lineRule="auto"/>
              <w:ind w:right="60"/>
              <w:jc w:val="center"/>
              <w:rPr>
                <w:rFonts w:ascii="Times New Roman" w:hAnsi="Times New Roman" w:cs="Times New Roman"/>
                <w:color w:val="000000"/>
                <w:kern w:val="0"/>
                <w:sz w:val="20"/>
                <w:szCs w:val="20"/>
              </w:rPr>
            </w:pPr>
            <w:r w:rsidRPr="006165E3">
              <w:rPr>
                <w:rFonts w:ascii="Times New Roman" w:hAnsi="Times New Roman" w:cs="Times New Roman"/>
                <w:color w:val="000000"/>
                <w:kern w:val="0"/>
                <w:sz w:val="20"/>
                <w:szCs w:val="20"/>
              </w:rPr>
              <w:t>(Constant)</w:t>
            </w:r>
          </w:p>
        </w:tc>
        <w:tc>
          <w:tcPr>
            <w:tcW w:w="1134" w:type="dxa"/>
            <w:tcBorders>
              <w:top w:val="single" w:sz="16" w:space="0" w:color="000000"/>
              <w:bottom w:val="nil"/>
            </w:tcBorders>
            <w:shd w:val="clear" w:color="auto" w:fill="FFFFFF"/>
            <w:vAlign w:val="center"/>
          </w:tcPr>
          <w:p w14:paraId="751717FA" w14:textId="77777777" w:rsidR="000247EC" w:rsidRPr="006165E3" w:rsidRDefault="000247EC" w:rsidP="00E70900">
            <w:pPr>
              <w:autoSpaceDE w:val="0"/>
              <w:autoSpaceDN w:val="0"/>
              <w:adjustRightInd w:val="0"/>
              <w:spacing w:after="0" w:line="240" w:lineRule="auto"/>
              <w:ind w:right="60"/>
              <w:jc w:val="center"/>
              <w:rPr>
                <w:rFonts w:ascii="Times New Roman" w:hAnsi="Times New Roman" w:cs="Times New Roman"/>
                <w:color w:val="000000"/>
                <w:kern w:val="0"/>
                <w:sz w:val="20"/>
                <w:szCs w:val="20"/>
              </w:rPr>
            </w:pPr>
          </w:p>
        </w:tc>
        <w:tc>
          <w:tcPr>
            <w:tcW w:w="1418" w:type="dxa"/>
            <w:tcBorders>
              <w:top w:val="single" w:sz="16" w:space="0" w:color="000000"/>
              <w:bottom w:val="nil"/>
              <w:right w:val="single" w:sz="16" w:space="0" w:color="000000"/>
            </w:tcBorders>
            <w:shd w:val="clear" w:color="auto" w:fill="FFFFFF"/>
            <w:vAlign w:val="center"/>
          </w:tcPr>
          <w:p w14:paraId="11FFBFBE" w14:textId="77777777" w:rsidR="000247EC" w:rsidRPr="006165E3" w:rsidRDefault="000247EC" w:rsidP="00E70900">
            <w:pPr>
              <w:autoSpaceDE w:val="0"/>
              <w:autoSpaceDN w:val="0"/>
              <w:adjustRightInd w:val="0"/>
              <w:spacing w:after="0" w:line="240" w:lineRule="auto"/>
              <w:ind w:right="60"/>
              <w:jc w:val="center"/>
              <w:rPr>
                <w:rFonts w:ascii="Times New Roman" w:hAnsi="Times New Roman" w:cs="Times New Roman"/>
                <w:color w:val="000000"/>
                <w:kern w:val="0"/>
                <w:sz w:val="20"/>
                <w:szCs w:val="20"/>
              </w:rPr>
            </w:pPr>
          </w:p>
        </w:tc>
      </w:tr>
      <w:tr w:rsidR="000247EC" w:rsidRPr="00C81B4B" w14:paraId="291B17D0" w14:textId="77777777" w:rsidTr="006165E3">
        <w:trPr>
          <w:gridAfter w:val="1"/>
          <w:wAfter w:w="4113" w:type="dxa"/>
          <w:cantSplit/>
        </w:trPr>
        <w:tc>
          <w:tcPr>
            <w:tcW w:w="47" w:type="dxa"/>
            <w:vMerge/>
            <w:tcBorders>
              <w:top w:val="single" w:sz="16" w:space="0" w:color="000000"/>
              <w:left w:val="single" w:sz="16" w:space="0" w:color="000000"/>
              <w:bottom w:val="single" w:sz="16" w:space="0" w:color="000000"/>
              <w:right w:val="nil"/>
            </w:tcBorders>
            <w:shd w:val="clear" w:color="auto" w:fill="FFFFFF"/>
          </w:tcPr>
          <w:p w14:paraId="0B1ED423" w14:textId="77777777" w:rsidR="000247EC" w:rsidRPr="00C81B4B" w:rsidRDefault="000247EC" w:rsidP="007A625D">
            <w:pPr>
              <w:autoSpaceDE w:val="0"/>
              <w:autoSpaceDN w:val="0"/>
              <w:adjustRightInd w:val="0"/>
              <w:spacing w:after="0" w:line="320" w:lineRule="atLeast"/>
              <w:ind w:right="60"/>
              <w:jc w:val="center"/>
              <w:rPr>
                <w:rFonts w:ascii="Times New Roman" w:hAnsi="Times New Roman" w:cs="Times New Roman"/>
                <w:color w:val="000000"/>
                <w:kern w:val="0"/>
                <w:sz w:val="22"/>
                <w:szCs w:val="22"/>
              </w:rPr>
            </w:pPr>
          </w:p>
        </w:tc>
        <w:tc>
          <w:tcPr>
            <w:tcW w:w="1087" w:type="dxa"/>
            <w:tcBorders>
              <w:top w:val="nil"/>
              <w:left w:val="nil"/>
              <w:bottom w:val="nil"/>
              <w:right w:val="single" w:sz="16" w:space="0" w:color="000000"/>
            </w:tcBorders>
            <w:shd w:val="clear" w:color="auto" w:fill="FFFFFF"/>
          </w:tcPr>
          <w:p w14:paraId="38BCFE22" w14:textId="241F7280" w:rsidR="000247EC" w:rsidRPr="006165E3" w:rsidRDefault="000247EC" w:rsidP="00E70900">
            <w:pPr>
              <w:autoSpaceDE w:val="0"/>
              <w:autoSpaceDN w:val="0"/>
              <w:adjustRightInd w:val="0"/>
              <w:spacing w:after="0" w:line="240" w:lineRule="auto"/>
              <w:ind w:right="60"/>
              <w:jc w:val="center"/>
              <w:rPr>
                <w:rFonts w:ascii="Times New Roman" w:hAnsi="Times New Roman" w:cs="Times New Roman"/>
                <w:color w:val="000000"/>
                <w:kern w:val="0"/>
                <w:sz w:val="20"/>
                <w:szCs w:val="20"/>
              </w:rPr>
            </w:pPr>
            <w:r w:rsidRPr="006165E3">
              <w:rPr>
                <w:rFonts w:ascii="Times New Roman" w:hAnsi="Times New Roman" w:cs="Times New Roman"/>
                <w:color w:val="000000"/>
                <w:kern w:val="0"/>
                <w:sz w:val="20"/>
                <w:szCs w:val="20"/>
              </w:rPr>
              <w:t>CR</w:t>
            </w:r>
          </w:p>
        </w:tc>
        <w:tc>
          <w:tcPr>
            <w:tcW w:w="1134" w:type="dxa"/>
            <w:tcBorders>
              <w:top w:val="nil"/>
              <w:bottom w:val="nil"/>
            </w:tcBorders>
            <w:shd w:val="clear" w:color="auto" w:fill="FFFFFF"/>
            <w:vAlign w:val="center"/>
          </w:tcPr>
          <w:p w14:paraId="285B7368" w14:textId="77777777" w:rsidR="000247EC" w:rsidRPr="006165E3" w:rsidRDefault="000247EC" w:rsidP="00E70900">
            <w:pPr>
              <w:autoSpaceDE w:val="0"/>
              <w:autoSpaceDN w:val="0"/>
              <w:adjustRightInd w:val="0"/>
              <w:spacing w:after="0" w:line="240" w:lineRule="auto"/>
              <w:ind w:right="60"/>
              <w:jc w:val="center"/>
              <w:rPr>
                <w:rFonts w:ascii="Times New Roman" w:hAnsi="Times New Roman" w:cs="Times New Roman"/>
                <w:color w:val="000000"/>
                <w:kern w:val="0"/>
                <w:sz w:val="20"/>
                <w:szCs w:val="20"/>
              </w:rPr>
            </w:pPr>
            <w:r w:rsidRPr="006165E3">
              <w:rPr>
                <w:rFonts w:ascii="Times New Roman" w:hAnsi="Times New Roman" w:cs="Times New Roman"/>
                <w:color w:val="000000"/>
                <w:kern w:val="0"/>
                <w:sz w:val="20"/>
                <w:szCs w:val="20"/>
              </w:rPr>
              <w:t>.350</w:t>
            </w:r>
          </w:p>
        </w:tc>
        <w:tc>
          <w:tcPr>
            <w:tcW w:w="1418" w:type="dxa"/>
            <w:tcBorders>
              <w:top w:val="nil"/>
              <w:bottom w:val="nil"/>
              <w:right w:val="single" w:sz="16" w:space="0" w:color="000000"/>
            </w:tcBorders>
            <w:shd w:val="clear" w:color="auto" w:fill="FFFFFF"/>
            <w:vAlign w:val="center"/>
          </w:tcPr>
          <w:p w14:paraId="57671846" w14:textId="77777777" w:rsidR="000247EC" w:rsidRPr="006165E3" w:rsidRDefault="000247EC" w:rsidP="00E70900">
            <w:pPr>
              <w:autoSpaceDE w:val="0"/>
              <w:autoSpaceDN w:val="0"/>
              <w:adjustRightInd w:val="0"/>
              <w:spacing w:after="0" w:line="240" w:lineRule="auto"/>
              <w:ind w:right="60"/>
              <w:jc w:val="center"/>
              <w:rPr>
                <w:rFonts w:ascii="Times New Roman" w:hAnsi="Times New Roman" w:cs="Times New Roman"/>
                <w:color w:val="000000"/>
                <w:kern w:val="0"/>
                <w:sz w:val="20"/>
                <w:szCs w:val="20"/>
              </w:rPr>
            </w:pPr>
            <w:r w:rsidRPr="006165E3">
              <w:rPr>
                <w:rFonts w:ascii="Times New Roman" w:hAnsi="Times New Roman" w:cs="Times New Roman"/>
                <w:color w:val="000000"/>
                <w:kern w:val="0"/>
                <w:sz w:val="20"/>
                <w:szCs w:val="20"/>
              </w:rPr>
              <w:t>2.859</w:t>
            </w:r>
          </w:p>
        </w:tc>
      </w:tr>
      <w:tr w:rsidR="000247EC" w:rsidRPr="00C81B4B" w14:paraId="3A86805A" w14:textId="77777777" w:rsidTr="006165E3">
        <w:trPr>
          <w:gridAfter w:val="1"/>
          <w:wAfter w:w="4113" w:type="dxa"/>
          <w:cantSplit/>
        </w:trPr>
        <w:tc>
          <w:tcPr>
            <w:tcW w:w="47" w:type="dxa"/>
            <w:vMerge/>
            <w:tcBorders>
              <w:top w:val="single" w:sz="16" w:space="0" w:color="000000"/>
              <w:left w:val="single" w:sz="16" w:space="0" w:color="000000"/>
              <w:bottom w:val="single" w:sz="16" w:space="0" w:color="000000"/>
              <w:right w:val="nil"/>
            </w:tcBorders>
            <w:shd w:val="clear" w:color="auto" w:fill="FFFFFF"/>
          </w:tcPr>
          <w:p w14:paraId="0F6D4D00" w14:textId="77777777" w:rsidR="000247EC" w:rsidRPr="00C81B4B" w:rsidRDefault="000247EC" w:rsidP="007A625D">
            <w:pPr>
              <w:autoSpaceDE w:val="0"/>
              <w:autoSpaceDN w:val="0"/>
              <w:adjustRightInd w:val="0"/>
              <w:spacing w:after="0" w:line="320" w:lineRule="atLeast"/>
              <w:ind w:right="60"/>
              <w:jc w:val="center"/>
              <w:rPr>
                <w:rFonts w:ascii="Times New Roman" w:hAnsi="Times New Roman" w:cs="Times New Roman"/>
                <w:color w:val="000000"/>
                <w:kern w:val="0"/>
                <w:sz w:val="22"/>
                <w:szCs w:val="22"/>
              </w:rPr>
            </w:pPr>
          </w:p>
        </w:tc>
        <w:tc>
          <w:tcPr>
            <w:tcW w:w="1087" w:type="dxa"/>
            <w:tcBorders>
              <w:top w:val="nil"/>
              <w:left w:val="nil"/>
              <w:bottom w:val="nil"/>
              <w:right w:val="single" w:sz="16" w:space="0" w:color="000000"/>
            </w:tcBorders>
            <w:shd w:val="clear" w:color="auto" w:fill="FFFFFF"/>
          </w:tcPr>
          <w:p w14:paraId="6F2FA295" w14:textId="5EAF3D4E" w:rsidR="000247EC" w:rsidRPr="006165E3" w:rsidRDefault="000247EC" w:rsidP="00E70900">
            <w:pPr>
              <w:autoSpaceDE w:val="0"/>
              <w:autoSpaceDN w:val="0"/>
              <w:adjustRightInd w:val="0"/>
              <w:spacing w:after="0" w:line="240" w:lineRule="auto"/>
              <w:ind w:right="60"/>
              <w:jc w:val="center"/>
              <w:rPr>
                <w:rFonts w:ascii="Times New Roman" w:hAnsi="Times New Roman" w:cs="Times New Roman"/>
                <w:color w:val="000000"/>
                <w:kern w:val="0"/>
                <w:sz w:val="20"/>
                <w:szCs w:val="20"/>
              </w:rPr>
            </w:pPr>
            <w:r w:rsidRPr="006165E3">
              <w:rPr>
                <w:rFonts w:ascii="Times New Roman" w:hAnsi="Times New Roman" w:cs="Times New Roman"/>
                <w:color w:val="000000"/>
                <w:kern w:val="0"/>
                <w:sz w:val="20"/>
                <w:szCs w:val="20"/>
              </w:rPr>
              <w:t>DAR</w:t>
            </w:r>
          </w:p>
        </w:tc>
        <w:tc>
          <w:tcPr>
            <w:tcW w:w="1134" w:type="dxa"/>
            <w:tcBorders>
              <w:top w:val="nil"/>
              <w:bottom w:val="nil"/>
            </w:tcBorders>
            <w:shd w:val="clear" w:color="auto" w:fill="FFFFFF"/>
            <w:vAlign w:val="center"/>
          </w:tcPr>
          <w:p w14:paraId="2D917A62" w14:textId="77777777" w:rsidR="000247EC" w:rsidRPr="006165E3" w:rsidRDefault="000247EC" w:rsidP="00E70900">
            <w:pPr>
              <w:autoSpaceDE w:val="0"/>
              <w:autoSpaceDN w:val="0"/>
              <w:adjustRightInd w:val="0"/>
              <w:spacing w:after="0" w:line="240" w:lineRule="auto"/>
              <w:ind w:right="60"/>
              <w:jc w:val="center"/>
              <w:rPr>
                <w:rFonts w:ascii="Times New Roman" w:hAnsi="Times New Roman" w:cs="Times New Roman"/>
                <w:color w:val="000000"/>
                <w:kern w:val="0"/>
                <w:sz w:val="20"/>
                <w:szCs w:val="20"/>
              </w:rPr>
            </w:pPr>
            <w:r w:rsidRPr="006165E3">
              <w:rPr>
                <w:rFonts w:ascii="Times New Roman" w:hAnsi="Times New Roman" w:cs="Times New Roman"/>
                <w:color w:val="000000"/>
                <w:kern w:val="0"/>
                <w:sz w:val="20"/>
                <w:szCs w:val="20"/>
              </w:rPr>
              <w:t>.270</w:t>
            </w:r>
          </w:p>
        </w:tc>
        <w:tc>
          <w:tcPr>
            <w:tcW w:w="1418" w:type="dxa"/>
            <w:tcBorders>
              <w:top w:val="nil"/>
              <w:bottom w:val="nil"/>
              <w:right w:val="single" w:sz="16" w:space="0" w:color="000000"/>
            </w:tcBorders>
            <w:shd w:val="clear" w:color="auto" w:fill="FFFFFF"/>
            <w:vAlign w:val="center"/>
          </w:tcPr>
          <w:p w14:paraId="4110BF45" w14:textId="77777777" w:rsidR="000247EC" w:rsidRPr="006165E3" w:rsidRDefault="000247EC" w:rsidP="00E70900">
            <w:pPr>
              <w:autoSpaceDE w:val="0"/>
              <w:autoSpaceDN w:val="0"/>
              <w:adjustRightInd w:val="0"/>
              <w:spacing w:after="0" w:line="240" w:lineRule="auto"/>
              <w:ind w:right="60"/>
              <w:jc w:val="center"/>
              <w:rPr>
                <w:rFonts w:ascii="Times New Roman" w:hAnsi="Times New Roman" w:cs="Times New Roman"/>
                <w:color w:val="000000"/>
                <w:kern w:val="0"/>
                <w:sz w:val="20"/>
                <w:szCs w:val="20"/>
              </w:rPr>
            </w:pPr>
            <w:r w:rsidRPr="006165E3">
              <w:rPr>
                <w:rFonts w:ascii="Times New Roman" w:hAnsi="Times New Roman" w:cs="Times New Roman"/>
                <w:color w:val="000000"/>
                <w:kern w:val="0"/>
                <w:sz w:val="20"/>
                <w:szCs w:val="20"/>
              </w:rPr>
              <w:t>3.708</w:t>
            </w:r>
          </w:p>
        </w:tc>
      </w:tr>
      <w:tr w:rsidR="000247EC" w:rsidRPr="00C81B4B" w14:paraId="46D4FFDA" w14:textId="77777777" w:rsidTr="006165E3">
        <w:trPr>
          <w:gridAfter w:val="1"/>
          <w:wAfter w:w="4113" w:type="dxa"/>
          <w:cantSplit/>
        </w:trPr>
        <w:tc>
          <w:tcPr>
            <w:tcW w:w="47" w:type="dxa"/>
            <w:vMerge/>
            <w:tcBorders>
              <w:top w:val="single" w:sz="16" w:space="0" w:color="000000"/>
              <w:left w:val="single" w:sz="16" w:space="0" w:color="000000"/>
              <w:bottom w:val="single" w:sz="16" w:space="0" w:color="000000"/>
              <w:right w:val="nil"/>
            </w:tcBorders>
            <w:shd w:val="clear" w:color="auto" w:fill="FFFFFF"/>
          </w:tcPr>
          <w:p w14:paraId="54F6BEB5" w14:textId="77777777" w:rsidR="000247EC" w:rsidRPr="00C81B4B" w:rsidRDefault="000247EC" w:rsidP="007A625D">
            <w:pPr>
              <w:autoSpaceDE w:val="0"/>
              <w:autoSpaceDN w:val="0"/>
              <w:adjustRightInd w:val="0"/>
              <w:spacing w:after="0" w:line="320" w:lineRule="atLeast"/>
              <w:ind w:right="60"/>
              <w:jc w:val="center"/>
              <w:rPr>
                <w:rFonts w:ascii="Times New Roman" w:hAnsi="Times New Roman" w:cs="Times New Roman"/>
                <w:color w:val="000000"/>
                <w:kern w:val="0"/>
                <w:sz w:val="22"/>
                <w:szCs w:val="22"/>
              </w:rPr>
            </w:pPr>
          </w:p>
        </w:tc>
        <w:tc>
          <w:tcPr>
            <w:tcW w:w="1087" w:type="dxa"/>
            <w:tcBorders>
              <w:top w:val="nil"/>
              <w:left w:val="nil"/>
              <w:bottom w:val="nil"/>
              <w:right w:val="single" w:sz="16" w:space="0" w:color="000000"/>
            </w:tcBorders>
            <w:shd w:val="clear" w:color="auto" w:fill="FFFFFF"/>
          </w:tcPr>
          <w:p w14:paraId="18FF0092" w14:textId="1B9596C0" w:rsidR="000247EC" w:rsidRPr="006165E3" w:rsidRDefault="000247EC" w:rsidP="00E70900">
            <w:pPr>
              <w:autoSpaceDE w:val="0"/>
              <w:autoSpaceDN w:val="0"/>
              <w:adjustRightInd w:val="0"/>
              <w:spacing w:after="0" w:line="240" w:lineRule="auto"/>
              <w:ind w:right="60"/>
              <w:jc w:val="center"/>
              <w:rPr>
                <w:rFonts w:ascii="Times New Roman" w:hAnsi="Times New Roman" w:cs="Times New Roman"/>
                <w:color w:val="000000"/>
                <w:kern w:val="0"/>
                <w:sz w:val="20"/>
                <w:szCs w:val="20"/>
              </w:rPr>
            </w:pPr>
            <w:r w:rsidRPr="006165E3">
              <w:rPr>
                <w:rFonts w:ascii="Times New Roman" w:hAnsi="Times New Roman" w:cs="Times New Roman"/>
                <w:color w:val="000000"/>
                <w:kern w:val="0"/>
                <w:sz w:val="20"/>
                <w:szCs w:val="20"/>
              </w:rPr>
              <w:t>INV</w:t>
            </w:r>
          </w:p>
        </w:tc>
        <w:tc>
          <w:tcPr>
            <w:tcW w:w="1134" w:type="dxa"/>
            <w:tcBorders>
              <w:top w:val="nil"/>
              <w:bottom w:val="nil"/>
            </w:tcBorders>
            <w:shd w:val="clear" w:color="auto" w:fill="FFFFFF"/>
            <w:vAlign w:val="center"/>
          </w:tcPr>
          <w:p w14:paraId="64B489EE" w14:textId="77777777" w:rsidR="000247EC" w:rsidRPr="006165E3" w:rsidRDefault="000247EC" w:rsidP="00E70900">
            <w:pPr>
              <w:autoSpaceDE w:val="0"/>
              <w:autoSpaceDN w:val="0"/>
              <w:adjustRightInd w:val="0"/>
              <w:spacing w:after="0" w:line="240" w:lineRule="auto"/>
              <w:ind w:right="60"/>
              <w:jc w:val="center"/>
              <w:rPr>
                <w:rFonts w:ascii="Times New Roman" w:hAnsi="Times New Roman" w:cs="Times New Roman"/>
                <w:color w:val="000000"/>
                <w:kern w:val="0"/>
                <w:sz w:val="20"/>
                <w:szCs w:val="20"/>
              </w:rPr>
            </w:pPr>
            <w:r w:rsidRPr="006165E3">
              <w:rPr>
                <w:rFonts w:ascii="Times New Roman" w:hAnsi="Times New Roman" w:cs="Times New Roman"/>
                <w:color w:val="000000"/>
                <w:kern w:val="0"/>
                <w:sz w:val="20"/>
                <w:szCs w:val="20"/>
              </w:rPr>
              <w:t>.864</w:t>
            </w:r>
          </w:p>
        </w:tc>
        <w:tc>
          <w:tcPr>
            <w:tcW w:w="1418" w:type="dxa"/>
            <w:tcBorders>
              <w:top w:val="nil"/>
              <w:bottom w:val="nil"/>
              <w:right w:val="single" w:sz="16" w:space="0" w:color="000000"/>
            </w:tcBorders>
            <w:shd w:val="clear" w:color="auto" w:fill="FFFFFF"/>
            <w:vAlign w:val="center"/>
          </w:tcPr>
          <w:p w14:paraId="7D1C6ED6" w14:textId="77777777" w:rsidR="000247EC" w:rsidRPr="006165E3" w:rsidRDefault="000247EC" w:rsidP="00E70900">
            <w:pPr>
              <w:autoSpaceDE w:val="0"/>
              <w:autoSpaceDN w:val="0"/>
              <w:adjustRightInd w:val="0"/>
              <w:spacing w:after="0" w:line="240" w:lineRule="auto"/>
              <w:ind w:right="60"/>
              <w:jc w:val="center"/>
              <w:rPr>
                <w:rFonts w:ascii="Times New Roman" w:hAnsi="Times New Roman" w:cs="Times New Roman"/>
                <w:color w:val="000000"/>
                <w:kern w:val="0"/>
                <w:sz w:val="20"/>
                <w:szCs w:val="20"/>
              </w:rPr>
            </w:pPr>
            <w:r w:rsidRPr="006165E3">
              <w:rPr>
                <w:rFonts w:ascii="Times New Roman" w:hAnsi="Times New Roman" w:cs="Times New Roman"/>
                <w:color w:val="000000"/>
                <w:kern w:val="0"/>
                <w:sz w:val="20"/>
                <w:szCs w:val="20"/>
              </w:rPr>
              <w:t>1.157</w:t>
            </w:r>
          </w:p>
        </w:tc>
      </w:tr>
      <w:tr w:rsidR="000247EC" w:rsidRPr="00C81B4B" w14:paraId="06959C7F" w14:textId="77777777" w:rsidTr="006165E3">
        <w:trPr>
          <w:gridAfter w:val="1"/>
          <w:wAfter w:w="4113" w:type="dxa"/>
          <w:cantSplit/>
        </w:trPr>
        <w:tc>
          <w:tcPr>
            <w:tcW w:w="47" w:type="dxa"/>
            <w:vMerge/>
            <w:tcBorders>
              <w:top w:val="single" w:sz="16" w:space="0" w:color="000000"/>
              <w:left w:val="single" w:sz="16" w:space="0" w:color="000000"/>
              <w:bottom w:val="single" w:sz="16" w:space="0" w:color="000000"/>
              <w:right w:val="nil"/>
            </w:tcBorders>
            <w:shd w:val="clear" w:color="auto" w:fill="FFFFFF"/>
          </w:tcPr>
          <w:p w14:paraId="74682EA0" w14:textId="77777777" w:rsidR="000247EC" w:rsidRPr="00C81B4B" w:rsidRDefault="000247EC" w:rsidP="007A625D">
            <w:pPr>
              <w:autoSpaceDE w:val="0"/>
              <w:autoSpaceDN w:val="0"/>
              <w:adjustRightInd w:val="0"/>
              <w:spacing w:after="0" w:line="320" w:lineRule="atLeast"/>
              <w:ind w:right="60"/>
              <w:jc w:val="center"/>
              <w:rPr>
                <w:rFonts w:ascii="Times New Roman" w:hAnsi="Times New Roman" w:cs="Times New Roman"/>
                <w:color w:val="000000"/>
                <w:kern w:val="0"/>
                <w:sz w:val="22"/>
                <w:szCs w:val="22"/>
              </w:rPr>
            </w:pPr>
          </w:p>
        </w:tc>
        <w:tc>
          <w:tcPr>
            <w:tcW w:w="1087" w:type="dxa"/>
            <w:tcBorders>
              <w:top w:val="nil"/>
              <w:left w:val="nil"/>
              <w:bottom w:val="single" w:sz="16" w:space="0" w:color="000000"/>
              <w:right w:val="single" w:sz="16" w:space="0" w:color="000000"/>
            </w:tcBorders>
            <w:shd w:val="clear" w:color="auto" w:fill="FFFFFF"/>
          </w:tcPr>
          <w:p w14:paraId="5BD1A78F" w14:textId="730F9126" w:rsidR="000247EC" w:rsidRPr="006165E3" w:rsidRDefault="000247EC" w:rsidP="00E70900">
            <w:pPr>
              <w:autoSpaceDE w:val="0"/>
              <w:autoSpaceDN w:val="0"/>
              <w:adjustRightInd w:val="0"/>
              <w:spacing w:after="0" w:line="240" w:lineRule="auto"/>
              <w:ind w:right="60"/>
              <w:jc w:val="center"/>
              <w:rPr>
                <w:rFonts w:ascii="Times New Roman" w:hAnsi="Times New Roman" w:cs="Times New Roman"/>
                <w:color w:val="000000"/>
                <w:kern w:val="0"/>
                <w:sz w:val="20"/>
                <w:szCs w:val="20"/>
              </w:rPr>
            </w:pPr>
            <w:r w:rsidRPr="006165E3">
              <w:rPr>
                <w:rFonts w:ascii="Times New Roman" w:hAnsi="Times New Roman" w:cs="Times New Roman"/>
                <w:color w:val="000000"/>
                <w:kern w:val="0"/>
                <w:sz w:val="20"/>
                <w:szCs w:val="20"/>
              </w:rPr>
              <w:t>ROA</w:t>
            </w:r>
          </w:p>
        </w:tc>
        <w:tc>
          <w:tcPr>
            <w:tcW w:w="1134" w:type="dxa"/>
            <w:tcBorders>
              <w:top w:val="nil"/>
              <w:bottom w:val="single" w:sz="16" w:space="0" w:color="000000"/>
            </w:tcBorders>
            <w:shd w:val="clear" w:color="auto" w:fill="FFFFFF"/>
            <w:vAlign w:val="center"/>
          </w:tcPr>
          <w:p w14:paraId="5E863430" w14:textId="77777777" w:rsidR="000247EC" w:rsidRPr="006165E3" w:rsidRDefault="000247EC" w:rsidP="00E70900">
            <w:pPr>
              <w:autoSpaceDE w:val="0"/>
              <w:autoSpaceDN w:val="0"/>
              <w:adjustRightInd w:val="0"/>
              <w:spacing w:after="0" w:line="240" w:lineRule="auto"/>
              <w:ind w:right="60"/>
              <w:jc w:val="center"/>
              <w:rPr>
                <w:rFonts w:ascii="Times New Roman" w:hAnsi="Times New Roman" w:cs="Times New Roman"/>
                <w:color w:val="000000"/>
                <w:kern w:val="0"/>
                <w:sz w:val="20"/>
                <w:szCs w:val="20"/>
              </w:rPr>
            </w:pPr>
            <w:r w:rsidRPr="006165E3">
              <w:rPr>
                <w:rFonts w:ascii="Times New Roman" w:hAnsi="Times New Roman" w:cs="Times New Roman"/>
                <w:color w:val="000000"/>
                <w:kern w:val="0"/>
                <w:sz w:val="20"/>
                <w:szCs w:val="20"/>
              </w:rPr>
              <w:t>.519</w:t>
            </w:r>
          </w:p>
        </w:tc>
        <w:tc>
          <w:tcPr>
            <w:tcW w:w="1418" w:type="dxa"/>
            <w:tcBorders>
              <w:top w:val="nil"/>
              <w:bottom w:val="single" w:sz="16" w:space="0" w:color="000000"/>
              <w:right w:val="single" w:sz="16" w:space="0" w:color="000000"/>
            </w:tcBorders>
            <w:shd w:val="clear" w:color="auto" w:fill="FFFFFF"/>
            <w:vAlign w:val="center"/>
          </w:tcPr>
          <w:p w14:paraId="5D8D08C0" w14:textId="77777777" w:rsidR="000247EC" w:rsidRPr="006165E3" w:rsidRDefault="000247EC" w:rsidP="00E70900">
            <w:pPr>
              <w:autoSpaceDE w:val="0"/>
              <w:autoSpaceDN w:val="0"/>
              <w:adjustRightInd w:val="0"/>
              <w:spacing w:after="0" w:line="240" w:lineRule="auto"/>
              <w:ind w:right="60"/>
              <w:jc w:val="center"/>
              <w:rPr>
                <w:rFonts w:ascii="Times New Roman" w:hAnsi="Times New Roman" w:cs="Times New Roman"/>
                <w:color w:val="000000"/>
                <w:kern w:val="0"/>
                <w:sz w:val="20"/>
                <w:szCs w:val="20"/>
              </w:rPr>
            </w:pPr>
            <w:r w:rsidRPr="006165E3">
              <w:rPr>
                <w:rFonts w:ascii="Times New Roman" w:hAnsi="Times New Roman" w:cs="Times New Roman"/>
                <w:color w:val="000000"/>
                <w:kern w:val="0"/>
                <w:sz w:val="20"/>
                <w:szCs w:val="20"/>
              </w:rPr>
              <w:t>1.927</w:t>
            </w:r>
          </w:p>
        </w:tc>
      </w:tr>
      <w:tr w:rsidR="007A625D" w:rsidRPr="00C81B4B" w14:paraId="31BCE4EE" w14:textId="77777777" w:rsidTr="00E70900">
        <w:trPr>
          <w:cantSplit/>
        </w:trPr>
        <w:tc>
          <w:tcPr>
            <w:tcW w:w="7799" w:type="dxa"/>
            <w:gridSpan w:val="5"/>
            <w:tcBorders>
              <w:top w:val="nil"/>
              <w:left w:val="nil"/>
              <w:bottom w:val="nil"/>
              <w:right w:val="nil"/>
            </w:tcBorders>
            <w:shd w:val="clear" w:color="auto" w:fill="FFFFFF"/>
          </w:tcPr>
          <w:p w14:paraId="34A17972" w14:textId="5B4DE48E" w:rsidR="007A625D" w:rsidRPr="006165E3" w:rsidRDefault="0003297A" w:rsidP="00FA1498">
            <w:pPr>
              <w:autoSpaceDE w:val="0"/>
              <w:autoSpaceDN w:val="0"/>
              <w:adjustRightInd w:val="0"/>
              <w:spacing w:after="0" w:line="320" w:lineRule="atLeast"/>
              <w:ind w:right="60"/>
              <w:rPr>
                <w:rFonts w:ascii="Times New Roman" w:hAnsi="Times New Roman" w:cs="Times New Roman"/>
                <w:i/>
                <w:iCs/>
                <w:color w:val="000000"/>
                <w:kern w:val="0"/>
                <w:sz w:val="20"/>
                <w:szCs w:val="20"/>
              </w:rPr>
            </w:pPr>
            <w:proofErr w:type="spellStart"/>
            <w:proofErr w:type="gramStart"/>
            <w:r w:rsidRPr="006165E3">
              <w:rPr>
                <w:rFonts w:ascii="Times New Roman" w:hAnsi="Times New Roman" w:cs="Times New Roman"/>
                <w:i/>
                <w:iCs/>
                <w:color w:val="000000"/>
                <w:kern w:val="0"/>
                <w:sz w:val="20"/>
                <w:szCs w:val="20"/>
              </w:rPr>
              <w:t>Sumber</w:t>
            </w:r>
            <w:proofErr w:type="spellEnd"/>
            <w:r w:rsidRPr="006165E3">
              <w:rPr>
                <w:rFonts w:ascii="Times New Roman" w:hAnsi="Times New Roman" w:cs="Times New Roman"/>
                <w:i/>
                <w:iCs/>
                <w:color w:val="000000"/>
                <w:kern w:val="0"/>
                <w:sz w:val="20"/>
                <w:szCs w:val="20"/>
              </w:rPr>
              <w:t xml:space="preserve"> :</w:t>
            </w:r>
            <w:proofErr w:type="gramEnd"/>
            <w:r w:rsidRPr="006165E3">
              <w:rPr>
                <w:rFonts w:ascii="Times New Roman" w:hAnsi="Times New Roman" w:cs="Times New Roman"/>
                <w:i/>
                <w:iCs/>
                <w:color w:val="000000"/>
                <w:kern w:val="0"/>
                <w:sz w:val="20"/>
                <w:szCs w:val="20"/>
              </w:rPr>
              <w:t xml:space="preserve"> </w:t>
            </w:r>
            <w:r w:rsidR="004969DC" w:rsidRPr="006165E3">
              <w:rPr>
                <w:rFonts w:ascii="Times New Roman" w:hAnsi="Times New Roman" w:cs="Times New Roman"/>
                <w:i/>
                <w:iCs/>
                <w:color w:val="000000"/>
                <w:kern w:val="0"/>
                <w:sz w:val="20"/>
                <w:szCs w:val="20"/>
              </w:rPr>
              <w:t xml:space="preserve">Data </w:t>
            </w:r>
            <w:proofErr w:type="spellStart"/>
            <w:r w:rsidR="004969DC" w:rsidRPr="006165E3">
              <w:rPr>
                <w:rFonts w:ascii="Times New Roman" w:hAnsi="Times New Roman" w:cs="Times New Roman"/>
                <w:i/>
                <w:iCs/>
                <w:color w:val="000000"/>
                <w:kern w:val="0"/>
                <w:sz w:val="20"/>
                <w:szCs w:val="20"/>
              </w:rPr>
              <w:t>diolah</w:t>
            </w:r>
            <w:proofErr w:type="spellEnd"/>
            <w:r w:rsidR="004969DC" w:rsidRPr="006165E3">
              <w:rPr>
                <w:rFonts w:ascii="Times New Roman" w:hAnsi="Times New Roman" w:cs="Times New Roman"/>
                <w:i/>
                <w:iCs/>
                <w:color w:val="000000"/>
                <w:kern w:val="0"/>
                <w:sz w:val="20"/>
                <w:szCs w:val="20"/>
              </w:rPr>
              <w:t xml:space="preserve"> SPSS, 2025</w:t>
            </w:r>
          </w:p>
        </w:tc>
      </w:tr>
      <w:tr w:rsidR="0003297A" w:rsidRPr="00C81B4B" w14:paraId="6E7D0364" w14:textId="77777777" w:rsidTr="00E70900">
        <w:trPr>
          <w:cantSplit/>
        </w:trPr>
        <w:tc>
          <w:tcPr>
            <w:tcW w:w="7799" w:type="dxa"/>
            <w:gridSpan w:val="5"/>
            <w:tcBorders>
              <w:top w:val="nil"/>
              <w:left w:val="nil"/>
              <w:bottom w:val="nil"/>
              <w:right w:val="nil"/>
            </w:tcBorders>
            <w:shd w:val="clear" w:color="auto" w:fill="FFFFFF"/>
          </w:tcPr>
          <w:p w14:paraId="537299A4" w14:textId="77777777" w:rsidR="0003297A" w:rsidRPr="00C81B4B" w:rsidRDefault="0003297A" w:rsidP="00FA1498">
            <w:pPr>
              <w:autoSpaceDE w:val="0"/>
              <w:autoSpaceDN w:val="0"/>
              <w:adjustRightInd w:val="0"/>
              <w:spacing w:after="0" w:line="320" w:lineRule="atLeast"/>
              <w:ind w:right="60"/>
              <w:rPr>
                <w:rFonts w:ascii="Times New Roman" w:hAnsi="Times New Roman" w:cs="Times New Roman"/>
                <w:i/>
                <w:iCs/>
                <w:color w:val="000000"/>
                <w:kern w:val="0"/>
                <w:sz w:val="22"/>
                <w:szCs w:val="22"/>
              </w:rPr>
            </w:pPr>
          </w:p>
        </w:tc>
      </w:tr>
    </w:tbl>
    <w:p w14:paraId="5D466914" w14:textId="17F89E16" w:rsidR="00C7116C" w:rsidRDefault="00B177D7" w:rsidP="00083B74">
      <w:pPr>
        <w:spacing w:line="480" w:lineRule="auto"/>
        <w:ind w:firstLine="720"/>
        <w:jc w:val="both"/>
        <w:rPr>
          <w:rFonts w:ascii="Times New Roman" w:hAnsi="Times New Roman" w:cs="Times New Roman"/>
          <w:lang w:val="sv-SE"/>
        </w:rPr>
      </w:pPr>
      <w:proofErr w:type="spellStart"/>
      <w:r w:rsidRPr="005E32EB">
        <w:rPr>
          <w:rFonts w:ascii="Times New Roman" w:hAnsi="Times New Roman" w:cs="Times New Roman"/>
        </w:rPr>
        <w:t>Berdasarkan</w:t>
      </w:r>
      <w:proofErr w:type="spellEnd"/>
      <w:r w:rsidRPr="005E32EB">
        <w:rPr>
          <w:rFonts w:ascii="Times New Roman" w:hAnsi="Times New Roman" w:cs="Times New Roman"/>
        </w:rPr>
        <w:t xml:space="preserve"> </w:t>
      </w:r>
      <w:proofErr w:type="spellStart"/>
      <w:r w:rsidRPr="005E32EB">
        <w:rPr>
          <w:rFonts w:ascii="Times New Roman" w:hAnsi="Times New Roman" w:cs="Times New Roman"/>
        </w:rPr>
        <w:t>hasil</w:t>
      </w:r>
      <w:proofErr w:type="spellEnd"/>
      <w:r w:rsidRPr="005E32EB">
        <w:rPr>
          <w:rFonts w:ascii="Times New Roman" w:hAnsi="Times New Roman" w:cs="Times New Roman"/>
        </w:rPr>
        <w:t xml:space="preserve"> uji </w:t>
      </w:r>
      <w:proofErr w:type="spellStart"/>
      <w:r w:rsidR="00712601" w:rsidRPr="005E32EB">
        <w:rPr>
          <w:rFonts w:ascii="Times New Roman" w:hAnsi="Times New Roman" w:cs="Times New Roman"/>
        </w:rPr>
        <w:t>multikolonieritas</w:t>
      </w:r>
      <w:proofErr w:type="spellEnd"/>
      <w:r w:rsidRPr="005E32EB">
        <w:rPr>
          <w:rFonts w:ascii="Times New Roman" w:hAnsi="Times New Roman" w:cs="Times New Roman"/>
        </w:rPr>
        <w:t xml:space="preserve"> pada Tabel 4.</w:t>
      </w:r>
      <w:r w:rsidR="009C2DD2">
        <w:rPr>
          <w:rFonts w:ascii="Times New Roman" w:hAnsi="Times New Roman" w:cs="Times New Roman"/>
        </w:rPr>
        <w:t>5</w:t>
      </w:r>
      <w:r w:rsidRPr="005E32EB">
        <w:rPr>
          <w:rFonts w:ascii="Times New Roman" w:hAnsi="Times New Roman" w:cs="Times New Roman"/>
        </w:rPr>
        <w:t xml:space="preserve"> </w:t>
      </w:r>
      <w:proofErr w:type="spellStart"/>
      <w:r w:rsidR="004731C1" w:rsidRPr="005E32EB">
        <w:rPr>
          <w:rFonts w:ascii="Times New Roman" w:hAnsi="Times New Roman" w:cs="Times New Roman"/>
        </w:rPr>
        <w:t>diatas</w:t>
      </w:r>
      <w:proofErr w:type="spellEnd"/>
      <w:r w:rsidR="004731C1" w:rsidRPr="005E32EB">
        <w:rPr>
          <w:rFonts w:ascii="Times New Roman" w:hAnsi="Times New Roman" w:cs="Times New Roman"/>
        </w:rPr>
        <w:t xml:space="preserve">, </w:t>
      </w:r>
      <w:proofErr w:type="spellStart"/>
      <w:r w:rsidR="004731C1" w:rsidRPr="005E32EB">
        <w:rPr>
          <w:rFonts w:ascii="Times New Roman" w:hAnsi="Times New Roman" w:cs="Times New Roman"/>
        </w:rPr>
        <w:t>nilai</w:t>
      </w:r>
      <w:proofErr w:type="spellEnd"/>
      <w:r w:rsidR="004731C1" w:rsidRPr="005E32EB">
        <w:rPr>
          <w:rFonts w:ascii="Times New Roman" w:hAnsi="Times New Roman" w:cs="Times New Roman"/>
        </w:rPr>
        <w:t xml:space="preserve"> tolerance </w:t>
      </w:r>
      <w:proofErr w:type="spellStart"/>
      <w:r w:rsidR="004731C1" w:rsidRPr="005E32EB">
        <w:rPr>
          <w:rFonts w:ascii="Times New Roman" w:hAnsi="Times New Roman" w:cs="Times New Roman"/>
        </w:rPr>
        <w:t>untuk</w:t>
      </w:r>
      <w:proofErr w:type="spellEnd"/>
      <w:r w:rsidR="004731C1" w:rsidRPr="005E32EB">
        <w:rPr>
          <w:rFonts w:ascii="Times New Roman" w:hAnsi="Times New Roman" w:cs="Times New Roman"/>
        </w:rPr>
        <w:t xml:space="preserve"> </w:t>
      </w:r>
      <w:proofErr w:type="spellStart"/>
      <w:r w:rsidR="004731C1" w:rsidRPr="005E32EB">
        <w:rPr>
          <w:rFonts w:ascii="Times New Roman" w:hAnsi="Times New Roman" w:cs="Times New Roman"/>
        </w:rPr>
        <w:t>variabel</w:t>
      </w:r>
      <w:proofErr w:type="spellEnd"/>
      <w:r w:rsidR="004731C1" w:rsidRPr="005E32EB">
        <w:rPr>
          <w:rFonts w:ascii="Times New Roman" w:hAnsi="Times New Roman" w:cs="Times New Roman"/>
        </w:rPr>
        <w:t xml:space="preserve"> </w:t>
      </w:r>
      <w:r w:rsidR="005A5585" w:rsidRPr="005E32EB">
        <w:rPr>
          <w:rFonts w:ascii="Times New Roman" w:hAnsi="Times New Roman" w:cs="Times New Roman"/>
        </w:rPr>
        <w:t xml:space="preserve">CR </w:t>
      </w:r>
      <w:proofErr w:type="spellStart"/>
      <w:r w:rsidR="00C61DD0" w:rsidRPr="005E32EB">
        <w:rPr>
          <w:rFonts w:ascii="Times New Roman" w:hAnsi="Times New Roman" w:cs="Times New Roman"/>
        </w:rPr>
        <w:t>sebesar</w:t>
      </w:r>
      <w:proofErr w:type="spellEnd"/>
      <w:r w:rsidR="00C61DD0" w:rsidRPr="005E32EB">
        <w:rPr>
          <w:rFonts w:ascii="Times New Roman" w:hAnsi="Times New Roman" w:cs="Times New Roman"/>
        </w:rPr>
        <w:t xml:space="preserve"> </w:t>
      </w:r>
      <w:r w:rsidR="005A5585" w:rsidRPr="005E32EB">
        <w:rPr>
          <w:rFonts w:ascii="Times New Roman" w:hAnsi="Times New Roman" w:cs="Times New Roman"/>
        </w:rPr>
        <w:t>0,35,</w:t>
      </w:r>
      <w:r w:rsidR="00C61DD0" w:rsidRPr="005E32EB">
        <w:rPr>
          <w:rFonts w:ascii="Times New Roman" w:hAnsi="Times New Roman" w:cs="Times New Roman"/>
        </w:rPr>
        <w:t xml:space="preserve"> DAR </w:t>
      </w:r>
      <w:proofErr w:type="spellStart"/>
      <w:r w:rsidR="00C61DD0" w:rsidRPr="005E32EB">
        <w:rPr>
          <w:rFonts w:ascii="Times New Roman" w:hAnsi="Times New Roman" w:cs="Times New Roman"/>
        </w:rPr>
        <w:t>sebesar</w:t>
      </w:r>
      <w:proofErr w:type="spellEnd"/>
      <w:r w:rsidR="00C61DD0" w:rsidRPr="005E32EB">
        <w:rPr>
          <w:rFonts w:ascii="Times New Roman" w:hAnsi="Times New Roman" w:cs="Times New Roman"/>
        </w:rPr>
        <w:t xml:space="preserve"> 0,27, </w:t>
      </w:r>
      <w:r w:rsidR="003F0345" w:rsidRPr="005E32EB">
        <w:rPr>
          <w:rFonts w:ascii="Times New Roman" w:hAnsi="Times New Roman" w:cs="Times New Roman"/>
        </w:rPr>
        <w:t xml:space="preserve">INV </w:t>
      </w:r>
      <w:proofErr w:type="spellStart"/>
      <w:r w:rsidR="003F0345" w:rsidRPr="005E32EB">
        <w:rPr>
          <w:rFonts w:ascii="Times New Roman" w:hAnsi="Times New Roman" w:cs="Times New Roman"/>
        </w:rPr>
        <w:t>sebesar</w:t>
      </w:r>
      <w:proofErr w:type="spellEnd"/>
      <w:r w:rsidR="003F0345" w:rsidRPr="005E32EB">
        <w:rPr>
          <w:rFonts w:ascii="Times New Roman" w:hAnsi="Times New Roman" w:cs="Times New Roman"/>
        </w:rPr>
        <w:t xml:space="preserve"> 0,86, dan ROA </w:t>
      </w:r>
      <w:proofErr w:type="spellStart"/>
      <w:r w:rsidR="003F0345" w:rsidRPr="005E32EB">
        <w:rPr>
          <w:rFonts w:ascii="Times New Roman" w:hAnsi="Times New Roman" w:cs="Times New Roman"/>
        </w:rPr>
        <w:t>sebesar</w:t>
      </w:r>
      <w:proofErr w:type="spellEnd"/>
      <w:r w:rsidR="003F0345" w:rsidRPr="005E32EB">
        <w:rPr>
          <w:rFonts w:ascii="Times New Roman" w:hAnsi="Times New Roman" w:cs="Times New Roman"/>
        </w:rPr>
        <w:t xml:space="preserve"> 0,52. Hal </w:t>
      </w:r>
      <w:proofErr w:type="spellStart"/>
      <w:r w:rsidR="003F0345" w:rsidRPr="005E32EB">
        <w:rPr>
          <w:rFonts w:ascii="Times New Roman" w:hAnsi="Times New Roman" w:cs="Times New Roman"/>
        </w:rPr>
        <w:t>ini</w:t>
      </w:r>
      <w:proofErr w:type="spellEnd"/>
      <w:r w:rsidR="003F0345" w:rsidRPr="005E32EB">
        <w:rPr>
          <w:rFonts w:ascii="Times New Roman" w:hAnsi="Times New Roman" w:cs="Times New Roman"/>
        </w:rPr>
        <w:t xml:space="preserve"> </w:t>
      </w:r>
      <w:proofErr w:type="spellStart"/>
      <w:r w:rsidR="003F0345" w:rsidRPr="005E32EB">
        <w:rPr>
          <w:rFonts w:ascii="Times New Roman" w:hAnsi="Times New Roman" w:cs="Times New Roman"/>
        </w:rPr>
        <w:t>me</w:t>
      </w:r>
      <w:r w:rsidR="00257571" w:rsidRPr="005E32EB">
        <w:rPr>
          <w:rFonts w:ascii="Times New Roman" w:hAnsi="Times New Roman" w:cs="Times New Roman"/>
        </w:rPr>
        <w:t>ngindikasikan</w:t>
      </w:r>
      <w:proofErr w:type="spellEnd"/>
      <w:r w:rsidR="00257571" w:rsidRPr="005E32EB">
        <w:rPr>
          <w:rFonts w:ascii="Times New Roman" w:hAnsi="Times New Roman" w:cs="Times New Roman"/>
        </w:rPr>
        <w:t xml:space="preserve"> </w:t>
      </w:r>
      <w:proofErr w:type="spellStart"/>
      <w:r w:rsidR="00257571" w:rsidRPr="005E32EB">
        <w:rPr>
          <w:rFonts w:ascii="Times New Roman" w:hAnsi="Times New Roman" w:cs="Times New Roman"/>
        </w:rPr>
        <w:t>bahwa</w:t>
      </w:r>
      <w:proofErr w:type="spellEnd"/>
      <w:r w:rsidR="00257571" w:rsidRPr="005E32EB">
        <w:rPr>
          <w:rFonts w:ascii="Times New Roman" w:hAnsi="Times New Roman" w:cs="Times New Roman"/>
        </w:rPr>
        <w:t xml:space="preserve"> </w:t>
      </w:r>
      <w:proofErr w:type="spellStart"/>
      <w:r w:rsidR="00257571" w:rsidRPr="005E32EB">
        <w:rPr>
          <w:rFonts w:ascii="Times New Roman" w:hAnsi="Times New Roman" w:cs="Times New Roman"/>
        </w:rPr>
        <w:t>nilai</w:t>
      </w:r>
      <w:proofErr w:type="spellEnd"/>
      <w:r w:rsidR="00257571" w:rsidRPr="005E32EB">
        <w:rPr>
          <w:rFonts w:ascii="Times New Roman" w:hAnsi="Times New Roman" w:cs="Times New Roman"/>
        </w:rPr>
        <w:t xml:space="preserve"> </w:t>
      </w:r>
      <w:proofErr w:type="spellStart"/>
      <w:r w:rsidR="00257571" w:rsidRPr="005E32EB">
        <w:rPr>
          <w:rFonts w:ascii="Times New Roman" w:hAnsi="Times New Roman" w:cs="Times New Roman"/>
        </w:rPr>
        <w:t>toleransi</w:t>
      </w:r>
      <w:proofErr w:type="spellEnd"/>
      <w:r w:rsidR="00257571" w:rsidRPr="005E32EB">
        <w:rPr>
          <w:rFonts w:ascii="Times New Roman" w:hAnsi="Times New Roman" w:cs="Times New Roman"/>
        </w:rPr>
        <w:t xml:space="preserve"> </w:t>
      </w:r>
      <w:proofErr w:type="spellStart"/>
      <w:r w:rsidR="00257571" w:rsidRPr="005E32EB">
        <w:rPr>
          <w:rFonts w:ascii="Times New Roman" w:hAnsi="Times New Roman" w:cs="Times New Roman"/>
        </w:rPr>
        <w:t>untuk</w:t>
      </w:r>
      <w:proofErr w:type="spellEnd"/>
      <w:r w:rsidR="00257571" w:rsidRPr="005E32EB">
        <w:rPr>
          <w:rFonts w:ascii="Times New Roman" w:hAnsi="Times New Roman" w:cs="Times New Roman"/>
        </w:rPr>
        <w:t xml:space="preserve"> </w:t>
      </w:r>
      <w:proofErr w:type="spellStart"/>
      <w:r w:rsidR="00FE7301" w:rsidRPr="005E32EB">
        <w:rPr>
          <w:rFonts w:ascii="Times New Roman" w:hAnsi="Times New Roman" w:cs="Times New Roman"/>
        </w:rPr>
        <w:t>seluruh</w:t>
      </w:r>
      <w:proofErr w:type="spellEnd"/>
      <w:r w:rsidR="00FE7301" w:rsidRPr="005E32EB">
        <w:rPr>
          <w:rFonts w:ascii="Times New Roman" w:hAnsi="Times New Roman" w:cs="Times New Roman"/>
        </w:rPr>
        <w:t xml:space="preserve"> </w:t>
      </w:r>
      <w:proofErr w:type="spellStart"/>
      <w:r w:rsidR="00257571" w:rsidRPr="005E32EB">
        <w:rPr>
          <w:rFonts w:ascii="Times New Roman" w:hAnsi="Times New Roman" w:cs="Times New Roman"/>
        </w:rPr>
        <w:t>variabel</w:t>
      </w:r>
      <w:proofErr w:type="spellEnd"/>
      <w:r w:rsidR="00257571" w:rsidRPr="005E32EB">
        <w:rPr>
          <w:rFonts w:ascii="Times New Roman" w:hAnsi="Times New Roman" w:cs="Times New Roman"/>
        </w:rPr>
        <w:t xml:space="preserve"> </w:t>
      </w:r>
      <w:r w:rsidR="00FE7301" w:rsidRPr="005E32EB">
        <w:rPr>
          <w:rFonts w:ascii="Times New Roman" w:hAnsi="Times New Roman" w:cs="Times New Roman"/>
        </w:rPr>
        <w:t xml:space="preserve">&gt; </w:t>
      </w:r>
      <w:r w:rsidR="00C544DC" w:rsidRPr="005E32EB">
        <w:rPr>
          <w:rFonts w:ascii="Times New Roman" w:hAnsi="Times New Roman" w:cs="Times New Roman"/>
        </w:rPr>
        <w:t xml:space="preserve">0,10. Adapun </w:t>
      </w:r>
      <w:proofErr w:type="spellStart"/>
      <w:r w:rsidR="00C544DC" w:rsidRPr="005E32EB">
        <w:rPr>
          <w:rFonts w:ascii="Times New Roman" w:hAnsi="Times New Roman" w:cs="Times New Roman"/>
        </w:rPr>
        <w:t>nilai</w:t>
      </w:r>
      <w:proofErr w:type="spellEnd"/>
      <w:r w:rsidR="00C544DC" w:rsidRPr="005E32EB">
        <w:rPr>
          <w:rFonts w:ascii="Times New Roman" w:hAnsi="Times New Roman" w:cs="Times New Roman"/>
        </w:rPr>
        <w:t xml:space="preserve"> VIF </w:t>
      </w:r>
      <w:proofErr w:type="spellStart"/>
      <w:r w:rsidR="00C544DC" w:rsidRPr="005E32EB">
        <w:rPr>
          <w:rFonts w:ascii="Times New Roman" w:hAnsi="Times New Roman" w:cs="Times New Roman"/>
        </w:rPr>
        <w:t>diperoleh</w:t>
      </w:r>
      <w:proofErr w:type="spellEnd"/>
      <w:r w:rsidR="00C544DC" w:rsidRPr="005E32EB">
        <w:rPr>
          <w:rFonts w:ascii="Times New Roman" w:hAnsi="Times New Roman" w:cs="Times New Roman"/>
        </w:rPr>
        <w:t xml:space="preserve"> </w:t>
      </w:r>
      <w:r w:rsidR="00926766" w:rsidRPr="005E32EB">
        <w:rPr>
          <w:rFonts w:ascii="Times New Roman" w:hAnsi="Times New Roman" w:cs="Times New Roman"/>
        </w:rPr>
        <w:t>pada</w:t>
      </w:r>
      <w:r w:rsidR="00C544DC" w:rsidRPr="005E32EB">
        <w:rPr>
          <w:rFonts w:ascii="Times New Roman" w:hAnsi="Times New Roman" w:cs="Times New Roman"/>
        </w:rPr>
        <w:t xml:space="preserve"> </w:t>
      </w:r>
      <w:proofErr w:type="spellStart"/>
      <w:r w:rsidR="00C544DC" w:rsidRPr="005E32EB">
        <w:rPr>
          <w:rFonts w:ascii="Times New Roman" w:hAnsi="Times New Roman" w:cs="Times New Roman"/>
        </w:rPr>
        <w:t>semua</w:t>
      </w:r>
      <w:proofErr w:type="spellEnd"/>
      <w:r w:rsidR="00C544DC" w:rsidRPr="005E32EB">
        <w:rPr>
          <w:rFonts w:ascii="Times New Roman" w:hAnsi="Times New Roman" w:cs="Times New Roman"/>
        </w:rPr>
        <w:t xml:space="preserve"> </w:t>
      </w:r>
      <w:proofErr w:type="spellStart"/>
      <w:r w:rsidR="00C544DC" w:rsidRPr="005E32EB">
        <w:rPr>
          <w:rFonts w:ascii="Times New Roman" w:hAnsi="Times New Roman" w:cs="Times New Roman"/>
        </w:rPr>
        <w:t>variabel</w:t>
      </w:r>
      <w:proofErr w:type="spellEnd"/>
      <w:r w:rsidR="00C544DC" w:rsidRPr="005E32EB">
        <w:rPr>
          <w:rFonts w:ascii="Times New Roman" w:hAnsi="Times New Roman" w:cs="Times New Roman"/>
        </w:rPr>
        <w:t xml:space="preserve"> </w:t>
      </w:r>
      <w:r w:rsidR="00FE7301" w:rsidRPr="005E32EB">
        <w:rPr>
          <w:rFonts w:ascii="Times New Roman" w:hAnsi="Times New Roman" w:cs="Times New Roman"/>
        </w:rPr>
        <w:t xml:space="preserve">&lt; </w:t>
      </w:r>
      <w:r w:rsidR="00926766" w:rsidRPr="005E32EB">
        <w:rPr>
          <w:rFonts w:ascii="Times New Roman" w:hAnsi="Times New Roman" w:cs="Times New Roman"/>
        </w:rPr>
        <w:t xml:space="preserve">10,00. </w:t>
      </w:r>
      <w:r w:rsidR="00926766">
        <w:rPr>
          <w:rFonts w:ascii="Times New Roman" w:hAnsi="Times New Roman" w:cs="Times New Roman"/>
          <w:lang w:val="sv-SE"/>
        </w:rPr>
        <w:t xml:space="preserve">Oleh karena itu, dapat dinyatakan bahwa </w:t>
      </w:r>
      <w:r w:rsidR="00883706">
        <w:rPr>
          <w:rFonts w:ascii="Times New Roman" w:hAnsi="Times New Roman" w:cs="Times New Roman"/>
          <w:lang w:val="sv-SE"/>
        </w:rPr>
        <w:t xml:space="preserve">tidak ditemukan masalah pada uji </w:t>
      </w:r>
      <w:r w:rsidR="00712601">
        <w:rPr>
          <w:rFonts w:ascii="Times New Roman" w:hAnsi="Times New Roman" w:cs="Times New Roman"/>
          <w:lang w:val="sv-SE"/>
        </w:rPr>
        <w:t>multikolonieritas</w:t>
      </w:r>
      <w:r w:rsidR="00883706">
        <w:rPr>
          <w:rFonts w:ascii="Times New Roman" w:hAnsi="Times New Roman" w:cs="Times New Roman"/>
          <w:lang w:val="sv-SE"/>
        </w:rPr>
        <w:t xml:space="preserve"> antar variabel independen. </w:t>
      </w:r>
    </w:p>
    <w:p w14:paraId="0BAECC5F" w14:textId="77777777" w:rsidR="003A3FC4" w:rsidRDefault="003A3FC4" w:rsidP="00083B74">
      <w:pPr>
        <w:spacing w:line="480" w:lineRule="auto"/>
        <w:ind w:firstLine="720"/>
        <w:jc w:val="both"/>
        <w:rPr>
          <w:rFonts w:ascii="Times New Roman" w:hAnsi="Times New Roman" w:cs="Times New Roman"/>
          <w:lang w:val="sv-SE"/>
        </w:rPr>
      </w:pPr>
    </w:p>
    <w:p w14:paraId="4656E88F" w14:textId="6CBB4933" w:rsidR="007249EC" w:rsidRPr="00375665" w:rsidRDefault="00E773C9" w:rsidP="009D5DE9">
      <w:pPr>
        <w:pStyle w:val="ListParagraph"/>
        <w:numPr>
          <w:ilvl w:val="0"/>
          <w:numId w:val="18"/>
        </w:numPr>
        <w:spacing w:line="480" w:lineRule="auto"/>
        <w:jc w:val="both"/>
        <w:rPr>
          <w:rFonts w:ascii="Times New Roman" w:hAnsi="Times New Roman" w:cs="Times New Roman"/>
          <w:lang w:val="sv-SE"/>
        </w:rPr>
      </w:pPr>
      <w:r w:rsidRPr="00375665">
        <w:rPr>
          <w:rFonts w:ascii="Times New Roman" w:hAnsi="Times New Roman" w:cs="Times New Roman"/>
          <w:lang w:val="sv-SE"/>
        </w:rPr>
        <w:t xml:space="preserve">Uji </w:t>
      </w:r>
      <w:r w:rsidR="001F3297">
        <w:rPr>
          <w:rFonts w:ascii="Times New Roman" w:hAnsi="Times New Roman" w:cs="Times New Roman"/>
          <w:lang w:val="sv-SE"/>
        </w:rPr>
        <w:t>Heteroskedastisitas</w:t>
      </w:r>
    </w:p>
    <w:p w14:paraId="47A99095" w14:textId="294AA5AE" w:rsidR="00CF52AE" w:rsidRDefault="00C20202" w:rsidP="003A3FC4">
      <w:pPr>
        <w:spacing w:line="480" w:lineRule="auto"/>
        <w:ind w:firstLine="360"/>
        <w:jc w:val="both"/>
        <w:rPr>
          <w:rFonts w:ascii="Times New Roman" w:hAnsi="Times New Roman" w:cs="Times New Roman"/>
          <w:lang w:val="sv-SE"/>
        </w:rPr>
      </w:pPr>
      <w:r w:rsidRPr="00C2091D">
        <w:rPr>
          <w:rFonts w:ascii="Times New Roman" w:hAnsi="Times New Roman" w:cs="Times New Roman"/>
          <w:lang w:val="sv-SE"/>
        </w:rPr>
        <w:t xml:space="preserve">Uji </w:t>
      </w:r>
      <w:r w:rsidR="001F3297">
        <w:rPr>
          <w:rFonts w:ascii="Times New Roman" w:hAnsi="Times New Roman" w:cs="Times New Roman"/>
          <w:lang w:val="sv-SE"/>
        </w:rPr>
        <w:t>heteroskedastisitas</w:t>
      </w:r>
      <w:r w:rsidRPr="00C2091D">
        <w:rPr>
          <w:rFonts w:ascii="Times New Roman" w:hAnsi="Times New Roman" w:cs="Times New Roman"/>
          <w:lang w:val="sv-SE"/>
        </w:rPr>
        <w:t xml:space="preserve"> digunakan untuk mengetahui apakah </w:t>
      </w:r>
      <w:r w:rsidR="00693837" w:rsidRPr="00C2091D">
        <w:rPr>
          <w:rFonts w:ascii="Times New Roman" w:hAnsi="Times New Roman" w:cs="Times New Roman"/>
          <w:lang w:val="sv-SE"/>
        </w:rPr>
        <w:t xml:space="preserve">model </w:t>
      </w:r>
      <w:r w:rsidR="0021410A">
        <w:rPr>
          <w:rFonts w:ascii="Times New Roman" w:hAnsi="Times New Roman" w:cs="Times New Roman"/>
          <w:lang w:val="sv-SE"/>
        </w:rPr>
        <w:t xml:space="preserve">regresi </w:t>
      </w:r>
      <w:r w:rsidR="00A11D29" w:rsidRPr="00C2091D">
        <w:rPr>
          <w:rFonts w:ascii="Times New Roman" w:hAnsi="Times New Roman" w:cs="Times New Roman"/>
          <w:lang w:val="sv-SE"/>
        </w:rPr>
        <w:t>mengalami</w:t>
      </w:r>
      <w:r w:rsidR="0021410A">
        <w:rPr>
          <w:rFonts w:ascii="Times New Roman" w:hAnsi="Times New Roman" w:cs="Times New Roman"/>
          <w:lang w:val="sv-SE"/>
        </w:rPr>
        <w:t xml:space="preserve"> ketidaksamaan </w:t>
      </w:r>
      <w:r w:rsidR="00C61A43">
        <w:rPr>
          <w:rFonts w:ascii="Times New Roman" w:hAnsi="Times New Roman" w:cs="Times New Roman"/>
          <w:lang w:val="sv-SE"/>
        </w:rPr>
        <w:t xml:space="preserve">variance dan residual satu pengamatan ke pengamatan yan lain. </w:t>
      </w:r>
      <w:r w:rsidR="00A11D29" w:rsidRPr="00C2091D">
        <w:rPr>
          <w:rFonts w:ascii="Times New Roman" w:hAnsi="Times New Roman" w:cs="Times New Roman"/>
          <w:lang w:val="sv-SE"/>
        </w:rPr>
        <w:t xml:space="preserve">Salah satu metode yang dapat digunakan untuk mendeteksi </w:t>
      </w:r>
      <w:r w:rsidR="001F3297">
        <w:rPr>
          <w:rFonts w:ascii="Times New Roman" w:hAnsi="Times New Roman" w:cs="Times New Roman"/>
          <w:lang w:val="sv-SE"/>
        </w:rPr>
        <w:t>heteroskedastisitas</w:t>
      </w:r>
      <w:r w:rsidR="001043C3" w:rsidRPr="00C2091D">
        <w:rPr>
          <w:rFonts w:ascii="Times New Roman" w:hAnsi="Times New Roman" w:cs="Times New Roman"/>
          <w:lang w:val="sv-SE"/>
        </w:rPr>
        <w:t xml:space="preserve"> adalah uji </w:t>
      </w:r>
      <w:r w:rsidR="00464716" w:rsidRPr="00D67772">
        <w:rPr>
          <w:rFonts w:ascii="Times New Roman" w:hAnsi="Times New Roman" w:cs="Times New Roman"/>
          <w:lang w:val="sv-SE"/>
        </w:rPr>
        <w:t>gl</w:t>
      </w:r>
      <w:r w:rsidR="00D67772" w:rsidRPr="00D67772">
        <w:rPr>
          <w:rFonts w:ascii="Times New Roman" w:hAnsi="Times New Roman" w:cs="Times New Roman"/>
          <w:lang w:val="sv-SE"/>
        </w:rPr>
        <w:t>ejser</w:t>
      </w:r>
      <w:r w:rsidR="001043C3" w:rsidRPr="00C2091D">
        <w:rPr>
          <w:rFonts w:ascii="Times New Roman" w:hAnsi="Times New Roman" w:cs="Times New Roman"/>
          <w:lang w:val="sv-SE"/>
        </w:rPr>
        <w:t xml:space="preserve">. </w:t>
      </w:r>
      <w:r w:rsidR="00D67772">
        <w:rPr>
          <w:rFonts w:ascii="Times New Roman" w:hAnsi="Times New Roman" w:cs="Times New Roman"/>
          <w:lang w:val="sv-SE"/>
        </w:rPr>
        <w:t xml:space="preserve">Hal ini dilihat dari nilai </w:t>
      </w:r>
      <w:r w:rsidR="00FF3B44">
        <w:rPr>
          <w:rFonts w:ascii="Times New Roman" w:hAnsi="Times New Roman" w:cs="Times New Roman"/>
          <w:lang w:val="sv-SE"/>
        </w:rPr>
        <w:t xml:space="preserve">profitabilitas </w:t>
      </w:r>
      <w:r w:rsidR="00D67772">
        <w:rPr>
          <w:rFonts w:ascii="Times New Roman" w:hAnsi="Times New Roman" w:cs="Times New Roman"/>
          <w:lang w:val="sv-SE"/>
        </w:rPr>
        <w:t>s</w:t>
      </w:r>
      <w:r w:rsidR="00FF3B44">
        <w:rPr>
          <w:rFonts w:ascii="Times New Roman" w:hAnsi="Times New Roman" w:cs="Times New Roman"/>
          <w:lang w:val="sv-SE"/>
        </w:rPr>
        <w:t xml:space="preserve">ignifikansi </w:t>
      </w:r>
      <w:r w:rsidR="00C6483F">
        <w:rPr>
          <w:rFonts w:ascii="Times New Roman" w:hAnsi="Times New Roman" w:cs="Times New Roman"/>
          <w:lang w:val="sv-SE"/>
        </w:rPr>
        <w:t xml:space="preserve">&gt; 0,05. </w:t>
      </w:r>
      <w:r w:rsidR="001043C3" w:rsidRPr="00C2091D">
        <w:rPr>
          <w:rFonts w:ascii="Times New Roman" w:hAnsi="Times New Roman" w:cs="Times New Roman"/>
          <w:lang w:val="sv-SE"/>
        </w:rPr>
        <w:t>Pengujian ini dilakukan dengan menetepkan hipotesis sebagai berikut :</w:t>
      </w:r>
    </w:p>
    <w:p w14:paraId="6073C34F" w14:textId="77777777" w:rsidR="00DC725A" w:rsidRDefault="00DC725A" w:rsidP="003A3FC4">
      <w:pPr>
        <w:spacing w:line="480" w:lineRule="auto"/>
        <w:ind w:firstLine="360"/>
        <w:jc w:val="both"/>
        <w:rPr>
          <w:rFonts w:ascii="Times New Roman" w:hAnsi="Times New Roman" w:cs="Times New Roman"/>
          <w:lang w:val="sv-SE"/>
        </w:rPr>
      </w:pPr>
    </w:p>
    <w:p w14:paraId="50337B57" w14:textId="77777777" w:rsidR="00DC725A" w:rsidRPr="00CF52AE" w:rsidRDefault="00DC725A" w:rsidP="003A3FC4">
      <w:pPr>
        <w:spacing w:line="480" w:lineRule="auto"/>
        <w:ind w:firstLine="360"/>
        <w:jc w:val="both"/>
        <w:rPr>
          <w:rFonts w:ascii="Times New Roman" w:hAnsi="Times New Roman" w:cs="Times New Roman"/>
          <w:lang w:val="sv-SE"/>
        </w:rPr>
      </w:pPr>
    </w:p>
    <w:p w14:paraId="67F1A9DA" w14:textId="0B99C3E3" w:rsidR="00664901" w:rsidRPr="002F6950" w:rsidRDefault="002F6950" w:rsidP="002F6950">
      <w:pPr>
        <w:pStyle w:val="Caption"/>
        <w:rPr>
          <w:rFonts w:ascii="Times New Roman" w:hAnsi="Times New Roman" w:cs="Times New Roman"/>
          <w:b/>
          <w:bCs/>
          <w:i w:val="0"/>
          <w:iCs w:val="0"/>
          <w:color w:val="auto"/>
          <w:sz w:val="24"/>
          <w:szCs w:val="24"/>
          <w:lang w:val="sv-SE"/>
        </w:rPr>
      </w:pPr>
      <w:bookmarkStart w:id="412" w:name="_Toc215410465"/>
      <w:bookmarkStart w:id="413" w:name="_Toc215410665"/>
      <w:r w:rsidRPr="002F6950">
        <w:rPr>
          <w:rFonts w:ascii="Times New Roman" w:hAnsi="Times New Roman" w:cs="Times New Roman"/>
          <w:b/>
          <w:bCs/>
          <w:i w:val="0"/>
          <w:iCs w:val="0"/>
          <w:color w:val="auto"/>
          <w:sz w:val="24"/>
          <w:szCs w:val="24"/>
        </w:rPr>
        <w:lastRenderedPageBreak/>
        <w:t>Tabel 4.</w:t>
      </w:r>
      <w:r w:rsidRPr="002F6950">
        <w:rPr>
          <w:rFonts w:ascii="Times New Roman" w:hAnsi="Times New Roman" w:cs="Times New Roman"/>
          <w:b/>
          <w:bCs/>
          <w:i w:val="0"/>
          <w:iCs w:val="0"/>
          <w:color w:val="auto"/>
          <w:sz w:val="24"/>
          <w:szCs w:val="24"/>
        </w:rPr>
        <w:fldChar w:fldCharType="begin"/>
      </w:r>
      <w:r w:rsidRPr="002F6950">
        <w:rPr>
          <w:rFonts w:ascii="Times New Roman" w:hAnsi="Times New Roman" w:cs="Times New Roman"/>
          <w:b/>
          <w:bCs/>
          <w:i w:val="0"/>
          <w:iCs w:val="0"/>
          <w:color w:val="auto"/>
          <w:sz w:val="24"/>
          <w:szCs w:val="24"/>
        </w:rPr>
        <w:instrText xml:space="preserve"> SEQ Tabel_4. \* ARABIC </w:instrText>
      </w:r>
      <w:r w:rsidRPr="002F6950">
        <w:rPr>
          <w:rFonts w:ascii="Times New Roman" w:hAnsi="Times New Roman" w:cs="Times New Roman"/>
          <w:b/>
          <w:bCs/>
          <w:i w:val="0"/>
          <w:iCs w:val="0"/>
          <w:color w:val="auto"/>
          <w:sz w:val="24"/>
          <w:szCs w:val="24"/>
        </w:rPr>
        <w:fldChar w:fldCharType="separate"/>
      </w:r>
      <w:r w:rsidR="005E5D0A">
        <w:rPr>
          <w:rFonts w:ascii="Times New Roman" w:hAnsi="Times New Roman" w:cs="Times New Roman"/>
          <w:b/>
          <w:bCs/>
          <w:i w:val="0"/>
          <w:iCs w:val="0"/>
          <w:noProof/>
          <w:color w:val="auto"/>
          <w:sz w:val="24"/>
          <w:szCs w:val="24"/>
        </w:rPr>
        <w:t>6</w:t>
      </w:r>
      <w:r w:rsidRPr="002F6950">
        <w:rPr>
          <w:rFonts w:ascii="Times New Roman" w:hAnsi="Times New Roman" w:cs="Times New Roman"/>
          <w:b/>
          <w:bCs/>
          <w:i w:val="0"/>
          <w:iCs w:val="0"/>
          <w:color w:val="auto"/>
          <w:sz w:val="24"/>
          <w:szCs w:val="24"/>
        </w:rPr>
        <w:fldChar w:fldCharType="end"/>
      </w:r>
      <w:r w:rsidRPr="002F6950">
        <w:rPr>
          <w:rFonts w:ascii="Times New Roman" w:hAnsi="Times New Roman" w:cs="Times New Roman"/>
          <w:b/>
          <w:bCs/>
          <w:i w:val="0"/>
          <w:iCs w:val="0"/>
          <w:color w:val="auto"/>
          <w:sz w:val="24"/>
          <w:szCs w:val="24"/>
        </w:rPr>
        <w:t xml:space="preserve"> </w:t>
      </w:r>
      <w:r w:rsidR="00F949EE" w:rsidRPr="002F6950">
        <w:rPr>
          <w:rFonts w:ascii="Times New Roman" w:hAnsi="Times New Roman" w:cs="Times New Roman"/>
          <w:b/>
          <w:bCs/>
          <w:i w:val="0"/>
          <w:iCs w:val="0"/>
          <w:color w:val="auto"/>
          <w:sz w:val="24"/>
          <w:szCs w:val="24"/>
          <w:lang w:val="sv-SE"/>
        </w:rPr>
        <w:t xml:space="preserve">Hasil </w:t>
      </w:r>
      <w:r w:rsidR="00D20CC4" w:rsidRPr="002F6950">
        <w:rPr>
          <w:rFonts w:ascii="Times New Roman" w:hAnsi="Times New Roman" w:cs="Times New Roman"/>
          <w:b/>
          <w:bCs/>
          <w:i w:val="0"/>
          <w:iCs w:val="0"/>
          <w:color w:val="auto"/>
          <w:sz w:val="24"/>
          <w:szCs w:val="24"/>
          <w:lang w:val="sv-SE"/>
        </w:rPr>
        <w:t>U</w:t>
      </w:r>
      <w:r w:rsidR="00F949EE" w:rsidRPr="002F6950">
        <w:rPr>
          <w:rFonts w:ascii="Times New Roman" w:hAnsi="Times New Roman" w:cs="Times New Roman"/>
          <w:b/>
          <w:bCs/>
          <w:i w:val="0"/>
          <w:iCs w:val="0"/>
          <w:color w:val="auto"/>
          <w:sz w:val="24"/>
          <w:szCs w:val="24"/>
          <w:lang w:val="sv-SE"/>
        </w:rPr>
        <w:t xml:space="preserve">ji </w:t>
      </w:r>
      <w:r w:rsidR="001F3297">
        <w:rPr>
          <w:rFonts w:ascii="Times New Roman" w:hAnsi="Times New Roman" w:cs="Times New Roman"/>
          <w:b/>
          <w:bCs/>
          <w:i w:val="0"/>
          <w:iCs w:val="0"/>
          <w:color w:val="auto"/>
          <w:sz w:val="24"/>
          <w:szCs w:val="24"/>
          <w:lang w:val="sv-SE"/>
        </w:rPr>
        <w:t>Heteroskedastisitas</w:t>
      </w:r>
      <w:bookmarkEnd w:id="412"/>
      <w:bookmarkEnd w:id="413"/>
    </w:p>
    <w:tbl>
      <w:tblPr>
        <w:tblW w:w="78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1134"/>
        <w:gridCol w:w="992"/>
        <w:gridCol w:w="993"/>
        <w:gridCol w:w="3989"/>
      </w:tblGrid>
      <w:tr w:rsidR="00526D96" w:rsidRPr="00C81B4B" w14:paraId="7C7E8989" w14:textId="77777777" w:rsidTr="00526D96">
        <w:trPr>
          <w:cantSplit/>
        </w:trPr>
        <w:tc>
          <w:tcPr>
            <w:tcW w:w="7817" w:type="dxa"/>
            <w:gridSpan w:val="5"/>
            <w:tcBorders>
              <w:top w:val="nil"/>
              <w:left w:val="nil"/>
              <w:bottom w:val="nil"/>
              <w:right w:val="nil"/>
            </w:tcBorders>
            <w:shd w:val="clear" w:color="auto" w:fill="FFFFFF"/>
            <w:vAlign w:val="center"/>
          </w:tcPr>
          <w:p w14:paraId="4EDFD86C" w14:textId="77777777" w:rsidR="00526D96" w:rsidRPr="00C81B4B" w:rsidRDefault="00526D96" w:rsidP="002F6950">
            <w:pPr>
              <w:autoSpaceDE w:val="0"/>
              <w:autoSpaceDN w:val="0"/>
              <w:adjustRightInd w:val="0"/>
              <w:spacing w:after="0" w:line="240" w:lineRule="auto"/>
              <w:rPr>
                <w:rFonts w:ascii="Times New Roman" w:hAnsi="Times New Roman" w:cs="Times New Roman"/>
                <w:kern w:val="0"/>
                <w:sz w:val="22"/>
                <w:szCs w:val="22"/>
              </w:rPr>
            </w:pPr>
            <w:proofErr w:type="spellStart"/>
            <w:r w:rsidRPr="00C81B4B">
              <w:rPr>
                <w:rFonts w:ascii="Times New Roman" w:hAnsi="Times New Roman" w:cs="Times New Roman"/>
                <w:b/>
                <w:bCs/>
                <w:kern w:val="0"/>
                <w:sz w:val="22"/>
                <w:szCs w:val="22"/>
              </w:rPr>
              <w:t>Coefficients</w:t>
            </w:r>
            <w:r w:rsidRPr="00C81B4B">
              <w:rPr>
                <w:rFonts w:ascii="Times New Roman" w:hAnsi="Times New Roman" w:cs="Times New Roman"/>
                <w:b/>
                <w:bCs/>
                <w:kern w:val="0"/>
                <w:sz w:val="22"/>
                <w:szCs w:val="22"/>
                <w:vertAlign w:val="superscript"/>
              </w:rPr>
              <w:t>a</w:t>
            </w:r>
            <w:proofErr w:type="spellEnd"/>
          </w:p>
        </w:tc>
      </w:tr>
      <w:tr w:rsidR="001849FD" w:rsidRPr="00C81B4B" w14:paraId="2AB5BBED" w14:textId="77777777" w:rsidTr="00194172">
        <w:trPr>
          <w:gridAfter w:val="1"/>
          <w:wAfter w:w="3989" w:type="dxa"/>
          <w:cantSplit/>
        </w:trPr>
        <w:tc>
          <w:tcPr>
            <w:tcW w:w="1843" w:type="dxa"/>
            <w:gridSpan w:val="2"/>
            <w:vMerge w:val="restart"/>
            <w:tcBorders>
              <w:top w:val="single" w:sz="16" w:space="0" w:color="000000"/>
              <w:left w:val="single" w:sz="16" w:space="0" w:color="000000"/>
              <w:bottom w:val="nil"/>
              <w:right w:val="nil"/>
            </w:tcBorders>
            <w:shd w:val="clear" w:color="auto" w:fill="FFFFFF"/>
            <w:vAlign w:val="center"/>
          </w:tcPr>
          <w:p w14:paraId="1D6F58F6" w14:textId="77777777" w:rsidR="001849FD" w:rsidRPr="00C81B4B" w:rsidRDefault="001849FD" w:rsidP="00194172">
            <w:pPr>
              <w:autoSpaceDE w:val="0"/>
              <w:autoSpaceDN w:val="0"/>
              <w:adjustRightInd w:val="0"/>
              <w:spacing w:after="0" w:line="240" w:lineRule="auto"/>
              <w:jc w:val="center"/>
              <w:rPr>
                <w:rFonts w:ascii="Times New Roman" w:hAnsi="Times New Roman" w:cs="Times New Roman"/>
                <w:kern w:val="0"/>
                <w:sz w:val="22"/>
                <w:szCs w:val="22"/>
              </w:rPr>
            </w:pPr>
            <w:r w:rsidRPr="00C81B4B">
              <w:rPr>
                <w:rFonts w:ascii="Times New Roman" w:hAnsi="Times New Roman" w:cs="Times New Roman"/>
                <w:kern w:val="0"/>
                <w:sz w:val="22"/>
                <w:szCs w:val="22"/>
              </w:rPr>
              <w:t>Model</w:t>
            </w:r>
          </w:p>
        </w:tc>
        <w:tc>
          <w:tcPr>
            <w:tcW w:w="992" w:type="dxa"/>
            <w:tcBorders>
              <w:top w:val="single" w:sz="16" w:space="0" w:color="000000"/>
            </w:tcBorders>
            <w:shd w:val="clear" w:color="auto" w:fill="FFFFFF"/>
            <w:vAlign w:val="center"/>
          </w:tcPr>
          <w:p w14:paraId="78AFCECB" w14:textId="77777777" w:rsidR="001849FD" w:rsidRPr="00C81B4B" w:rsidRDefault="001849FD" w:rsidP="00194172">
            <w:pPr>
              <w:autoSpaceDE w:val="0"/>
              <w:autoSpaceDN w:val="0"/>
              <w:adjustRightInd w:val="0"/>
              <w:spacing w:after="0" w:line="240" w:lineRule="auto"/>
              <w:jc w:val="center"/>
              <w:rPr>
                <w:rFonts w:ascii="Times New Roman" w:hAnsi="Times New Roman" w:cs="Times New Roman"/>
                <w:kern w:val="0"/>
                <w:sz w:val="22"/>
                <w:szCs w:val="22"/>
              </w:rPr>
            </w:pPr>
            <w:r w:rsidRPr="00C81B4B">
              <w:rPr>
                <w:rFonts w:ascii="Times New Roman" w:hAnsi="Times New Roman" w:cs="Times New Roman"/>
                <w:kern w:val="0"/>
                <w:sz w:val="22"/>
                <w:szCs w:val="22"/>
              </w:rPr>
              <w:t>t</w:t>
            </w:r>
          </w:p>
        </w:tc>
        <w:tc>
          <w:tcPr>
            <w:tcW w:w="993" w:type="dxa"/>
            <w:tcBorders>
              <w:top w:val="single" w:sz="16" w:space="0" w:color="000000"/>
              <w:right w:val="single" w:sz="16" w:space="0" w:color="000000"/>
            </w:tcBorders>
            <w:shd w:val="clear" w:color="auto" w:fill="FFFFFF"/>
            <w:vAlign w:val="center"/>
          </w:tcPr>
          <w:p w14:paraId="0B9D403B" w14:textId="77777777" w:rsidR="001849FD" w:rsidRPr="00C81B4B" w:rsidRDefault="001849FD" w:rsidP="00194172">
            <w:pPr>
              <w:autoSpaceDE w:val="0"/>
              <w:autoSpaceDN w:val="0"/>
              <w:adjustRightInd w:val="0"/>
              <w:spacing w:after="0" w:line="240" w:lineRule="auto"/>
              <w:jc w:val="center"/>
              <w:rPr>
                <w:rFonts w:ascii="Times New Roman" w:hAnsi="Times New Roman" w:cs="Times New Roman"/>
                <w:kern w:val="0"/>
                <w:sz w:val="22"/>
                <w:szCs w:val="22"/>
              </w:rPr>
            </w:pPr>
            <w:r w:rsidRPr="00C81B4B">
              <w:rPr>
                <w:rFonts w:ascii="Times New Roman" w:hAnsi="Times New Roman" w:cs="Times New Roman"/>
                <w:kern w:val="0"/>
                <w:sz w:val="22"/>
                <w:szCs w:val="22"/>
              </w:rPr>
              <w:t>Sig.</w:t>
            </w:r>
          </w:p>
        </w:tc>
      </w:tr>
      <w:tr w:rsidR="001849FD" w:rsidRPr="00C81B4B" w14:paraId="15B8A0FA" w14:textId="77777777" w:rsidTr="00194172">
        <w:trPr>
          <w:gridAfter w:val="1"/>
          <w:wAfter w:w="3989" w:type="dxa"/>
          <w:cantSplit/>
        </w:trPr>
        <w:tc>
          <w:tcPr>
            <w:tcW w:w="1843" w:type="dxa"/>
            <w:gridSpan w:val="2"/>
            <w:vMerge/>
            <w:tcBorders>
              <w:top w:val="single" w:sz="16" w:space="0" w:color="000000"/>
              <w:left w:val="single" w:sz="16" w:space="0" w:color="000000"/>
              <w:bottom w:val="nil"/>
              <w:right w:val="nil"/>
            </w:tcBorders>
            <w:shd w:val="clear" w:color="auto" w:fill="FFFFFF"/>
            <w:vAlign w:val="center"/>
          </w:tcPr>
          <w:p w14:paraId="18F7382F" w14:textId="77777777" w:rsidR="001849FD" w:rsidRPr="00C81B4B" w:rsidRDefault="001849FD" w:rsidP="00194172">
            <w:pPr>
              <w:autoSpaceDE w:val="0"/>
              <w:autoSpaceDN w:val="0"/>
              <w:adjustRightInd w:val="0"/>
              <w:spacing w:after="0" w:line="240" w:lineRule="auto"/>
              <w:jc w:val="center"/>
              <w:rPr>
                <w:rFonts w:ascii="Times New Roman" w:hAnsi="Times New Roman" w:cs="Times New Roman"/>
                <w:kern w:val="0"/>
                <w:sz w:val="22"/>
                <w:szCs w:val="22"/>
              </w:rPr>
            </w:pPr>
          </w:p>
        </w:tc>
        <w:tc>
          <w:tcPr>
            <w:tcW w:w="992" w:type="dxa"/>
            <w:tcBorders>
              <w:top w:val="single" w:sz="16" w:space="0" w:color="000000"/>
            </w:tcBorders>
            <w:shd w:val="clear" w:color="auto" w:fill="FFFFFF"/>
            <w:vAlign w:val="center"/>
          </w:tcPr>
          <w:p w14:paraId="6C25A56C" w14:textId="77777777" w:rsidR="001849FD" w:rsidRPr="00C81B4B" w:rsidRDefault="001849FD" w:rsidP="00194172">
            <w:pPr>
              <w:autoSpaceDE w:val="0"/>
              <w:autoSpaceDN w:val="0"/>
              <w:adjustRightInd w:val="0"/>
              <w:spacing w:after="0" w:line="240" w:lineRule="auto"/>
              <w:jc w:val="center"/>
              <w:rPr>
                <w:rFonts w:ascii="Times New Roman" w:hAnsi="Times New Roman" w:cs="Times New Roman"/>
                <w:kern w:val="0"/>
                <w:sz w:val="22"/>
                <w:szCs w:val="22"/>
              </w:rPr>
            </w:pPr>
          </w:p>
        </w:tc>
        <w:tc>
          <w:tcPr>
            <w:tcW w:w="993" w:type="dxa"/>
            <w:tcBorders>
              <w:top w:val="single" w:sz="16" w:space="0" w:color="000000"/>
              <w:right w:val="single" w:sz="16" w:space="0" w:color="000000"/>
            </w:tcBorders>
            <w:shd w:val="clear" w:color="auto" w:fill="FFFFFF"/>
            <w:vAlign w:val="center"/>
          </w:tcPr>
          <w:p w14:paraId="7B480A1B" w14:textId="77777777" w:rsidR="001849FD" w:rsidRPr="00C81B4B" w:rsidRDefault="001849FD" w:rsidP="00194172">
            <w:pPr>
              <w:autoSpaceDE w:val="0"/>
              <w:autoSpaceDN w:val="0"/>
              <w:adjustRightInd w:val="0"/>
              <w:spacing w:after="0" w:line="240" w:lineRule="auto"/>
              <w:jc w:val="center"/>
              <w:rPr>
                <w:rFonts w:ascii="Times New Roman" w:hAnsi="Times New Roman" w:cs="Times New Roman"/>
                <w:kern w:val="0"/>
                <w:sz w:val="22"/>
                <w:szCs w:val="22"/>
              </w:rPr>
            </w:pPr>
          </w:p>
        </w:tc>
      </w:tr>
      <w:tr w:rsidR="001849FD" w:rsidRPr="00C81B4B" w14:paraId="01F9386B" w14:textId="77777777" w:rsidTr="00AA6BD8">
        <w:trPr>
          <w:gridAfter w:val="1"/>
          <w:wAfter w:w="3989" w:type="dxa"/>
          <w:cantSplit/>
        </w:trPr>
        <w:tc>
          <w:tcPr>
            <w:tcW w:w="709" w:type="dxa"/>
            <w:vMerge w:val="restart"/>
            <w:tcBorders>
              <w:top w:val="single" w:sz="16" w:space="0" w:color="000000"/>
              <w:left w:val="single" w:sz="16" w:space="0" w:color="000000"/>
              <w:bottom w:val="single" w:sz="16" w:space="0" w:color="000000"/>
              <w:right w:val="nil"/>
            </w:tcBorders>
            <w:shd w:val="clear" w:color="auto" w:fill="FFFFFF"/>
          </w:tcPr>
          <w:p w14:paraId="67045156" w14:textId="6CC2CF1A" w:rsidR="001849FD" w:rsidRPr="00C81B4B" w:rsidRDefault="001849FD" w:rsidP="00C81B4B">
            <w:pPr>
              <w:autoSpaceDE w:val="0"/>
              <w:autoSpaceDN w:val="0"/>
              <w:adjustRightInd w:val="0"/>
              <w:spacing w:after="0" w:line="240" w:lineRule="auto"/>
              <w:rPr>
                <w:rFonts w:ascii="Times New Roman" w:hAnsi="Times New Roman" w:cs="Times New Roman"/>
                <w:kern w:val="0"/>
                <w:sz w:val="22"/>
                <w:szCs w:val="22"/>
              </w:rPr>
            </w:pPr>
          </w:p>
        </w:tc>
        <w:tc>
          <w:tcPr>
            <w:tcW w:w="1134" w:type="dxa"/>
            <w:tcBorders>
              <w:top w:val="single" w:sz="16" w:space="0" w:color="000000"/>
              <w:left w:val="nil"/>
              <w:bottom w:val="nil"/>
              <w:right w:val="single" w:sz="16" w:space="0" w:color="000000"/>
            </w:tcBorders>
            <w:shd w:val="clear" w:color="auto" w:fill="FFFFFF"/>
          </w:tcPr>
          <w:p w14:paraId="2BB14B20" w14:textId="77777777" w:rsidR="001849FD" w:rsidRPr="006165E3" w:rsidRDefault="001849FD" w:rsidP="00C81B4B">
            <w:pPr>
              <w:autoSpaceDE w:val="0"/>
              <w:autoSpaceDN w:val="0"/>
              <w:adjustRightInd w:val="0"/>
              <w:spacing w:after="0" w:line="240" w:lineRule="auto"/>
              <w:rPr>
                <w:rFonts w:ascii="Times New Roman" w:hAnsi="Times New Roman" w:cs="Times New Roman"/>
                <w:kern w:val="0"/>
                <w:sz w:val="20"/>
                <w:szCs w:val="20"/>
              </w:rPr>
            </w:pPr>
            <w:r w:rsidRPr="006165E3">
              <w:rPr>
                <w:rFonts w:ascii="Times New Roman" w:hAnsi="Times New Roman" w:cs="Times New Roman"/>
                <w:kern w:val="0"/>
                <w:sz w:val="20"/>
                <w:szCs w:val="20"/>
              </w:rPr>
              <w:t>(Constant)</w:t>
            </w:r>
          </w:p>
        </w:tc>
        <w:tc>
          <w:tcPr>
            <w:tcW w:w="992" w:type="dxa"/>
            <w:tcBorders>
              <w:top w:val="single" w:sz="16" w:space="0" w:color="000000"/>
              <w:bottom w:val="nil"/>
            </w:tcBorders>
            <w:shd w:val="clear" w:color="auto" w:fill="FFFFFF"/>
            <w:vAlign w:val="center"/>
          </w:tcPr>
          <w:p w14:paraId="44191E92" w14:textId="77777777" w:rsidR="001849FD" w:rsidRPr="006165E3" w:rsidRDefault="001849FD" w:rsidP="002F6950">
            <w:pPr>
              <w:autoSpaceDE w:val="0"/>
              <w:autoSpaceDN w:val="0"/>
              <w:adjustRightInd w:val="0"/>
              <w:spacing w:after="0" w:line="240" w:lineRule="auto"/>
              <w:jc w:val="center"/>
              <w:rPr>
                <w:rFonts w:ascii="Times New Roman" w:hAnsi="Times New Roman" w:cs="Times New Roman"/>
                <w:kern w:val="0"/>
                <w:sz w:val="20"/>
                <w:szCs w:val="20"/>
              </w:rPr>
            </w:pPr>
            <w:r w:rsidRPr="006165E3">
              <w:rPr>
                <w:rFonts w:ascii="Times New Roman" w:hAnsi="Times New Roman" w:cs="Times New Roman"/>
                <w:kern w:val="0"/>
                <w:sz w:val="20"/>
                <w:szCs w:val="20"/>
              </w:rPr>
              <w:t>2.050</w:t>
            </w:r>
          </w:p>
        </w:tc>
        <w:tc>
          <w:tcPr>
            <w:tcW w:w="993" w:type="dxa"/>
            <w:tcBorders>
              <w:top w:val="single" w:sz="16" w:space="0" w:color="000000"/>
              <w:bottom w:val="nil"/>
              <w:right w:val="single" w:sz="16" w:space="0" w:color="000000"/>
            </w:tcBorders>
            <w:shd w:val="clear" w:color="auto" w:fill="FFFFFF"/>
            <w:vAlign w:val="center"/>
          </w:tcPr>
          <w:p w14:paraId="12B69831" w14:textId="77777777" w:rsidR="001849FD" w:rsidRPr="006165E3" w:rsidRDefault="001849FD" w:rsidP="002F6950">
            <w:pPr>
              <w:autoSpaceDE w:val="0"/>
              <w:autoSpaceDN w:val="0"/>
              <w:adjustRightInd w:val="0"/>
              <w:spacing w:after="0" w:line="240" w:lineRule="auto"/>
              <w:jc w:val="center"/>
              <w:rPr>
                <w:rFonts w:ascii="Times New Roman" w:hAnsi="Times New Roman" w:cs="Times New Roman"/>
                <w:kern w:val="0"/>
                <w:sz w:val="20"/>
                <w:szCs w:val="20"/>
              </w:rPr>
            </w:pPr>
            <w:r w:rsidRPr="006165E3">
              <w:rPr>
                <w:rFonts w:ascii="Times New Roman" w:hAnsi="Times New Roman" w:cs="Times New Roman"/>
                <w:kern w:val="0"/>
                <w:sz w:val="20"/>
                <w:szCs w:val="20"/>
              </w:rPr>
              <w:t>.044</w:t>
            </w:r>
          </w:p>
        </w:tc>
      </w:tr>
      <w:tr w:rsidR="001849FD" w:rsidRPr="00C81B4B" w14:paraId="7F450FAA" w14:textId="77777777" w:rsidTr="00AA6BD8">
        <w:trPr>
          <w:gridAfter w:val="1"/>
          <w:wAfter w:w="3989" w:type="dxa"/>
          <w:cantSplit/>
        </w:trPr>
        <w:tc>
          <w:tcPr>
            <w:tcW w:w="709" w:type="dxa"/>
            <w:vMerge/>
            <w:tcBorders>
              <w:top w:val="single" w:sz="16" w:space="0" w:color="000000"/>
              <w:left w:val="single" w:sz="16" w:space="0" w:color="000000"/>
              <w:bottom w:val="single" w:sz="16" w:space="0" w:color="000000"/>
              <w:right w:val="nil"/>
            </w:tcBorders>
            <w:shd w:val="clear" w:color="auto" w:fill="FFFFFF"/>
          </w:tcPr>
          <w:p w14:paraId="50F5FF37" w14:textId="77777777" w:rsidR="001849FD" w:rsidRPr="00C81B4B" w:rsidRDefault="001849FD" w:rsidP="00C81B4B">
            <w:pPr>
              <w:autoSpaceDE w:val="0"/>
              <w:autoSpaceDN w:val="0"/>
              <w:adjustRightInd w:val="0"/>
              <w:spacing w:after="0" w:line="240" w:lineRule="auto"/>
              <w:rPr>
                <w:rFonts w:ascii="Times New Roman" w:hAnsi="Times New Roman" w:cs="Times New Roman"/>
                <w:kern w:val="0"/>
                <w:sz w:val="22"/>
                <w:szCs w:val="22"/>
              </w:rPr>
            </w:pPr>
          </w:p>
        </w:tc>
        <w:tc>
          <w:tcPr>
            <w:tcW w:w="1134" w:type="dxa"/>
            <w:tcBorders>
              <w:top w:val="nil"/>
              <w:left w:val="nil"/>
              <w:bottom w:val="nil"/>
              <w:right w:val="single" w:sz="16" w:space="0" w:color="000000"/>
            </w:tcBorders>
            <w:shd w:val="clear" w:color="auto" w:fill="FFFFFF"/>
          </w:tcPr>
          <w:p w14:paraId="084CD07B" w14:textId="78D425AD" w:rsidR="001849FD" w:rsidRPr="006165E3" w:rsidRDefault="001849FD" w:rsidP="00C81B4B">
            <w:pPr>
              <w:autoSpaceDE w:val="0"/>
              <w:autoSpaceDN w:val="0"/>
              <w:adjustRightInd w:val="0"/>
              <w:spacing w:after="0" w:line="240" w:lineRule="auto"/>
              <w:rPr>
                <w:rFonts w:ascii="Times New Roman" w:hAnsi="Times New Roman" w:cs="Times New Roman"/>
                <w:kern w:val="0"/>
                <w:sz w:val="20"/>
                <w:szCs w:val="20"/>
              </w:rPr>
            </w:pPr>
            <w:r w:rsidRPr="006165E3">
              <w:rPr>
                <w:rFonts w:ascii="Times New Roman" w:hAnsi="Times New Roman" w:cs="Times New Roman"/>
                <w:kern w:val="0"/>
                <w:sz w:val="20"/>
                <w:szCs w:val="20"/>
              </w:rPr>
              <w:t>CR</w:t>
            </w:r>
          </w:p>
        </w:tc>
        <w:tc>
          <w:tcPr>
            <w:tcW w:w="992" w:type="dxa"/>
            <w:tcBorders>
              <w:top w:val="nil"/>
              <w:bottom w:val="nil"/>
            </w:tcBorders>
            <w:shd w:val="clear" w:color="auto" w:fill="FFFFFF"/>
            <w:vAlign w:val="center"/>
          </w:tcPr>
          <w:p w14:paraId="297AA209" w14:textId="77777777" w:rsidR="001849FD" w:rsidRPr="006165E3" w:rsidRDefault="001849FD" w:rsidP="002F6950">
            <w:pPr>
              <w:autoSpaceDE w:val="0"/>
              <w:autoSpaceDN w:val="0"/>
              <w:adjustRightInd w:val="0"/>
              <w:spacing w:after="0" w:line="240" w:lineRule="auto"/>
              <w:jc w:val="center"/>
              <w:rPr>
                <w:rFonts w:ascii="Times New Roman" w:hAnsi="Times New Roman" w:cs="Times New Roman"/>
                <w:kern w:val="0"/>
                <w:sz w:val="20"/>
                <w:szCs w:val="20"/>
              </w:rPr>
            </w:pPr>
            <w:r w:rsidRPr="006165E3">
              <w:rPr>
                <w:rFonts w:ascii="Times New Roman" w:hAnsi="Times New Roman" w:cs="Times New Roman"/>
                <w:kern w:val="0"/>
                <w:sz w:val="20"/>
                <w:szCs w:val="20"/>
              </w:rPr>
              <w:t>-.675</w:t>
            </w:r>
          </w:p>
        </w:tc>
        <w:tc>
          <w:tcPr>
            <w:tcW w:w="993" w:type="dxa"/>
            <w:tcBorders>
              <w:top w:val="nil"/>
              <w:bottom w:val="nil"/>
              <w:right w:val="single" w:sz="16" w:space="0" w:color="000000"/>
            </w:tcBorders>
            <w:shd w:val="clear" w:color="auto" w:fill="FFFFFF"/>
            <w:vAlign w:val="center"/>
          </w:tcPr>
          <w:p w14:paraId="60A6EFA9" w14:textId="77777777" w:rsidR="001849FD" w:rsidRPr="006165E3" w:rsidRDefault="001849FD" w:rsidP="002F6950">
            <w:pPr>
              <w:autoSpaceDE w:val="0"/>
              <w:autoSpaceDN w:val="0"/>
              <w:adjustRightInd w:val="0"/>
              <w:spacing w:after="0" w:line="240" w:lineRule="auto"/>
              <w:jc w:val="center"/>
              <w:rPr>
                <w:rFonts w:ascii="Times New Roman" w:hAnsi="Times New Roman" w:cs="Times New Roman"/>
                <w:kern w:val="0"/>
                <w:sz w:val="20"/>
                <w:szCs w:val="20"/>
              </w:rPr>
            </w:pPr>
            <w:r w:rsidRPr="006165E3">
              <w:rPr>
                <w:rFonts w:ascii="Times New Roman" w:hAnsi="Times New Roman" w:cs="Times New Roman"/>
                <w:kern w:val="0"/>
                <w:sz w:val="20"/>
                <w:szCs w:val="20"/>
              </w:rPr>
              <w:t>.502</w:t>
            </w:r>
          </w:p>
        </w:tc>
      </w:tr>
      <w:tr w:rsidR="001849FD" w:rsidRPr="00C81B4B" w14:paraId="243F7483" w14:textId="77777777" w:rsidTr="00AA6BD8">
        <w:trPr>
          <w:gridAfter w:val="1"/>
          <w:wAfter w:w="3989" w:type="dxa"/>
          <w:cantSplit/>
        </w:trPr>
        <w:tc>
          <w:tcPr>
            <w:tcW w:w="709" w:type="dxa"/>
            <w:vMerge/>
            <w:tcBorders>
              <w:top w:val="single" w:sz="16" w:space="0" w:color="000000"/>
              <w:left w:val="single" w:sz="16" w:space="0" w:color="000000"/>
              <w:bottom w:val="single" w:sz="16" w:space="0" w:color="000000"/>
              <w:right w:val="nil"/>
            </w:tcBorders>
            <w:shd w:val="clear" w:color="auto" w:fill="FFFFFF"/>
          </w:tcPr>
          <w:p w14:paraId="1776F4D5" w14:textId="77777777" w:rsidR="001849FD" w:rsidRPr="00C81B4B" w:rsidRDefault="001849FD" w:rsidP="00C81B4B">
            <w:pPr>
              <w:autoSpaceDE w:val="0"/>
              <w:autoSpaceDN w:val="0"/>
              <w:adjustRightInd w:val="0"/>
              <w:spacing w:after="0" w:line="240" w:lineRule="auto"/>
              <w:rPr>
                <w:rFonts w:ascii="Times New Roman" w:hAnsi="Times New Roman" w:cs="Times New Roman"/>
                <w:kern w:val="0"/>
                <w:sz w:val="22"/>
                <w:szCs w:val="22"/>
              </w:rPr>
            </w:pPr>
          </w:p>
        </w:tc>
        <w:tc>
          <w:tcPr>
            <w:tcW w:w="1134" w:type="dxa"/>
            <w:tcBorders>
              <w:top w:val="nil"/>
              <w:left w:val="nil"/>
              <w:bottom w:val="nil"/>
              <w:right w:val="single" w:sz="16" w:space="0" w:color="000000"/>
            </w:tcBorders>
            <w:shd w:val="clear" w:color="auto" w:fill="FFFFFF"/>
          </w:tcPr>
          <w:p w14:paraId="499B3D76" w14:textId="5E49860D" w:rsidR="001849FD" w:rsidRPr="006165E3" w:rsidRDefault="001849FD" w:rsidP="00C81B4B">
            <w:pPr>
              <w:autoSpaceDE w:val="0"/>
              <w:autoSpaceDN w:val="0"/>
              <w:adjustRightInd w:val="0"/>
              <w:spacing w:after="0" w:line="240" w:lineRule="auto"/>
              <w:rPr>
                <w:rFonts w:ascii="Times New Roman" w:hAnsi="Times New Roman" w:cs="Times New Roman"/>
                <w:kern w:val="0"/>
                <w:sz w:val="20"/>
                <w:szCs w:val="20"/>
              </w:rPr>
            </w:pPr>
            <w:r w:rsidRPr="006165E3">
              <w:rPr>
                <w:rFonts w:ascii="Times New Roman" w:hAnsi="Times New Roman" w:cs="Times New Roman"/>
                <w:kern w:val="0"/>
                <w:sz w:val="20"/>
                <w:szCs w:val="20"/>
              </w:rPr>
              <w:t>DAR</w:t>
            </w:r>
          </w:p>
        </w:tc>
        <w:tc>
          <w:tcPr>
            <w:tcW w:w="992" w:type="dxa"/>
            <w:tcBorders>
              <w:top w:val="nil"/>
              <w:bottom w:val="nil"/>
            </w:tcBorders>
            <w:shd w:val="clear" w:color="auto" w:fill="FFFFFF"/>
            <w:vAlign w:val="center"/>
          </w:tcPr>
          <w:p w14:paraId="239F6DED" w14:textId="77777777" w:rsidR="001849FD" w:rsidRPr="006165E3" w:rsidRDefault="001849FD" w:rsidP="002F6950">
            <w:pPr>
              <w:autoSpaceDE w:val="0"/>
              <w:autoSpaceDN w:val="0"/>
              <w:adjustRightInd w:val="0"/>
              <w:spacing w:after="0" w:line="240" w:lineRule="auto"/>
              <w:jc w:val="center"/>
              <w:rPr>
                <w:rFonts w:ascii="Times New Roman" w:hAnsi="Times New Roman" w:cs="Times New Roman"/>
                <w:kern w:val="0"/>
                <w:sz w:val="20"/>
                <w:szCs w:val="20"/>
              </w:rPr>
            </w:pPr>
            <w:r w:rsidRPr="006165E3">
              <w:rPr>
                <w:rFonts w:ascii="Times New Roman" w:hAnsi="Times New Roman" w:cs="Times New Roman"/>
                <w:kern w:val="0"/>
                <w:sz w:val="20"/>
                <w:szCs w:val="20"/>
              </w:rPr>
              <w:t>-.480</w:t>
            </w:r>
          </w:p>
        </w:tc>
        <w:tc>
          <w:tcPr>
            <w:tcW w:w="993" w:type="dxa"/>
            <w:tcBorders>
              <w:top w:val="nil"/>
              <w:bottom w:val="nil"/>
              <w:right w:val="single" w:sz="16" w:space="0" w:color="000000"/>
            </w:tcBorders>
            <w:shd w:val="clear" w:color="auto" w:fill="FFFFFF"/>
            <w:vAlign w:val="center"/>
          </w:tcPr>
          <w:p w14:paraId="3648DC7D" w14:textId="77777777" w:rsidR="001849FD" w:rsidRPr="006165E3" w:rsidRDefault="001849FD" w:rsidP="002F6950">
            <w:pPr>
              <w:autoSpaceDE w:val="0"/>
              <w:autoSpaceDN w:val="0"/>
              <w:adjustRightInd w:val="0"/>
              <w:spacing w:after="0" w:line="240" w:lineRule="auto"/>
              <w:jc w:val="center"/>
              <w:rPr>
                <w:rFonts w:ascii="Times New Roman" w:hAnsi="Times New Roman" w:cs="Times New Roman"/>
                <w:kern w:val="0"/>
                <w:sz w:val="20"/>
                <w:szCs w:val="20"/>
              </w:rPr>
            </w:pPr>
            <w:r w:rsidRPr="006165E3">
              <w:rPr>
                <w:rFonts w:ascii="Times New Roman" w:hAnsi="Times New Roman" w:cs="Times New Roman"/>
                <w:kern w:val="0"/>
                <w:sz w:val="20"/>
                <w:szCs w:val="20"/>
              </w:rPr>
              <w:t>.633</w:t>
            </w:r>
          </w:p>
        </w:tc>
      </w:tr>
      <w:tr w:rsidR="001849FD" w:rsidRPr="00C81B4B" w14:paraId="53E4C43F" w14:textId="77777777" w:rsidTr="00AA6BD8">
        <w:trPr>
          <w:gridAfter w:val="1"/>
          <w:wAfter w:w="3989" w:type="dxa"/>
          <w:cantSplit/>
        </w:trPr>
        <w:tc>
          <w:tcPr>
            <w:tcW w:w="709" w:type="dxa"/>
            <w:vMerge/>
            <w:tcBorders>
              <w:top w:val="single" w:sz="16" w:space="0" w:color="000000"/>
              <w:left w:val="single" w:sz="16" w:space="0" w:color="000000"/>
              <w:bottom w:val="single" w:sz="16" w:space="0" w:color="000000"/>
              <w:right w:val="nil"/>
            </w:tcBorders>
            <w:shd w:val="clear" w:color="auto" w:fill="FFFFFF"/>
          </w:tcPr>
          <w:p w14:paraId="31659BE9" w14:textId="77777777" w:rsidR="001849FD" w:rsidRPr="00C81B4B" w:rsidRDefault="001849FD" w:rsidP="00C81B4B">
            <w:pPr>
              <w:autoSpaceDE w:val="0"/>
              <w:autoSpaceDN w:val="0"/>
              <w:adjustRightInd w:val="0"/>
              <w:spacing w:after="0" w:line="240" w:lineRule="auto"/>
              <w:rPr>
                <w:rFonts w:ascii="Times New Roman" w:hAnsi="Times New Roman" w:cs="Times New Roman"/>
                <w:kern w:val="0"/>
                <w:sz w:val="22"/>
                <w:szCs w:val="22"/>
              </w:rPr>
            </w:pPr>
          </w:p>
        </w:tc>
        <w:tc>
          <w:tcPr>
            <w:tcW w:w="1134" w:type="dxa"/>
            <w:tcBorders>
              <w:top w:val="nil"/>
              <w:left w:val="nil"/>
              <w:bottom w:val="nil"/>
              <w:right w:val="single" w:sz="16" w:space="0" w:color="000000"/>
            </w:tcBorders>
            <w:shd w:val="clear" w:color="auto" w:fill="FFFFFF"/>
          </w:tcPr>
          <w:p w14:paraId="221AF6B7" w14:textId="7CB68B9B" w:rsidR="001849FD" w:rsidRPr="006165E3" w:rsidRDefault="001849FD" w:rsidP="00C81B4B">
            <w:pPr>
              <w:autoSpaceDE w:val="0"/>
              <w:autoSpaceDN w:val="0"/>
              <w:adjustRightInd w:val="0"/>
              <w:spacing w:after="0" w:line="240" w:lineRule="auto"/>
              <w:rPr>
                <w:rFonts w:ascii="Times New Roman" w:hAnsi="Times New Roman" w:cs="Times New Roman"/>
                <w:kern w:val="0"/>
                <w:sz w:val="20"/>
                <w:szCs w:val="20"/>
              </w:rPr>
            </w:pPr>
            <w:r w:rsidRPr="006165E3">
              <w:rPr>
                <w:rFonts w:ascii="Times New Roman" w:hAnsi="Times New Roman" w:cs="Times New Roman"/>
                <w:kern w:val="0"/>
                <w:sz w:val="20"/>
                <w:szCs w:val="20"/>
              </w:rPr>
              <w:t>INV</w:t>
            </w:r>
          </w:p>
        </w:tc>
        <w:tc>
          <w:tcPr>
            <w:tcW w:w="992" w:type="dxa"/>
            <w:tcBorders>
              <w:top w:val="nil"/>
              <w:bottom w:val="nil"/>
            </w:tcBorders>
            <w:shd w:val="clear" w:color="auto" w:fill="FFFFFF"/>
            <w:vAlign w:val="center"/>
          </w:tcPr>
          <w:p w14:paraId="3985ED1C" w14:textId="77777777" w:rsidR="001849FD" w:rsidRPr="006165E3" w:rsidRDefault="001849FD" w:rsidP="002F6950">
            <w:pPr>
              <w:autoSpaceDE w:val="0"/>
              <w:autoSpaceDN w:val="0"/>
              <w:adjustRightInd w:val="0"/>
              <w:spacing w:after="0" w:line="240" w:lineRule="auto"/>
              <w:jc w:val="center"/>
              <w:rPr>
                <w:rFonts w:ascii="Times New Roman" w:hAnsi="Times New Roman" w:cs="Times New Roman"/>
                <w:kern w:val="0"/>
                <w:sz w:val="20"/>
                <w:szCs w:val="20"/>
              </w:rPr>
            </w:pPr>
            <w:r w:rsidRPr="006165E3">
              <w:rPr>
                <w:rFonts w:ascii="Times New Roman" w:hAnsi="Times New Roman" w:cs="Times New Roman"/>
                <w:kern w:val="0"/>
                <w:sz w:val="20"/>
                <w:szCs w:val="20"/>
              </w:rPr>
              <w:t>-1.387</w:t>
            </w:r>
          </w:p>
        </w:tc>
        <w:tc>
          <w:tcPr>
            <w:tcW w:w="993" w:type="dxa"/>
            <w:tcBorders>
              <w:top w:val="nil"/>
              <w:bottom w:val="nil"/>
              <w:right w:val="single" w:sz="16" w:space="0" w:color="000000"/>
            </w:tcBorders>
            <w:shd w:val="clear" w:color="auto" w:fill="FFFFFF"/>
            <w:vAlign w:val="center"/>
          </w:tcPr>
          <w:p w14:paraId="61E61C9E" w14:textId="77777777" w:rsidR="001849FD" w:rsidRPr="006165E3" w:rsidRDefault="001849FD" w:rsidP="002F6950">
            <w:pPr>
              <w:autoSpaceDE w:val="0"/>
              <w:autoSpaceDN w:val="0"/>
              <w:adjustRightInd w:val="0"/>
              <w:spacing w:after="0" w:line="240" w:lineRule="auto"/>
              <w:jc w:val="center"/>
              <w:rPr>
                <w:rFonts w:ascii="Times New Roman" w:hAnsi="Times New Roman" w:cs="Times New Roman"/>
                <w:kern w:val="0"/>
                <w:sz w:val="20"/>
                <w:szCs w:val="20"/>
              </w:rPr>
            </w:pPr>
            <w:r w:rsidRPr="006165E3">
              <w:rPr>
                <w:rFonts w:ascii="Times New Roman" w:hAnsi="Times New Roman" w:cs="Times New Roman"/>
                <w:kern w:val="0"/>
                <w:sz w:val="20"/>
                <w:szCs w:val="20"/>
              </w:rPr>
              <w:t>.170</w:t>
            </w:r>
          </w:p>
        </w:tc>
      </w:tr>
      <w:tr w:rsidR="001849FD" w:rsidRPr="00C81B4B" w14:paraId="75AFB9E4" w14:textId="77777777" w:rsidTr="00AA6BD8">
        <w:trPr>
          <w:gridAfter w:val="1"/>
          <w:wAfter w:w="3989" w:type="dxa"/>
          <w:cantSplit/>
        </w:trPr>
        <w:tc>
          <w:tcPr>
            <w:tcW w:w="709" w:type="dxa"/>
            <w:vMerge/>
            <w:tcBorders>
              <w:top w:val="single" w:sz="16" w:space="0" w:color="000000"/>
              <w:left w:val="single" w:sz="16" w:space="0" w:color="000000"/>
              <w:bottom w:val="single" w:sz="16" w:space="0" w:color="000000"/>
              <w:right w:val="nil"/>
            </w:tcBorders>
            <w:shd w:val="clear" w:color="auto" w:fill="FFFFFF"/>
          </w:tcPr>
          <w:p w14:paraId="0A497F7B" w14:textId="77777777" w:rsidR="001849FD" w:rsidRPr="00C81B4B" w:rsidRDefault="001849FD" w:rsidP="00C81B4B">
            <w:pPr>
              <w:autoSpaceDE w:val="0"/>
              <w:autoSpaceDN w:val="0"/>
              <w:adjustRightInd w:val="0"/>
              <w:spacing w:after="0" w:line="240" w:lineRule="auto"/>
              <w:rPr>
                <w:rFonts w:ascii="Times New Roman" w:hAnsi="Times New Roman" w:cs="Times New Roman"/>
                <w:kern w:val="0"/>
                <w:sz w:val="22"/>
                <w:szCs w:val="22"/>
              </w:rPr>
            </w:pPr>
          </w:p>
        </w:tc>
        <w:tc>
          <w:tcPr>
            <w:tcW w:w="1134" w:type="dxa"/>
            <w:tcBorders>
              <w:top w:val="nil"/>
              <w:left w:val="nil"/>
              <w:bottom w:val="single" w:sz="16" w:space="0" w:color="000000"/>
              <w:right w:val="single" w:sz="16" w:space="0" w:color="000000"/>
            </w:tcBorders>
            <w:shd w:val="clear" w:color="auto" w:fill="FFFFFF"/>
          </w:tcPr>
          <w:p w14:paraId="40AC35F3" w14:textId="0899B3FB" w:rsidR="001849FD" w:rsidRPr="006165E3" w:rsidRDefault="001849FD" w:rsidP="00C81B4B">
            <w:pPr>
              <w:autoSpaceDE w:val="0"/>
              <w:autoSpaceDN w:val="0"/>
              <w:adjustRightInd w:val="0"/>
              <w:spacing w:after="0" w:line="240" w:lineRule="auto"/>
              <w:rPr>
                <w:rFonts w:ascii="Times New Roman" w:hAnsi="Times New Roman" w:cs="Times New Roman"/>
                <w:kern w:val="0"/>
                <w:sz w:val="20"/>
                <w:szCs w:val="20"/>
              </w:rPr>
            </w:pPr>
            <w:r w:rsidRPr="006165E3">
              <w:rPr>
                <w:rFonts w:ascii="Times New Roman" w:hAnsi="Times New Roman" w:cs="Times New Roman"/>
                <w:kern w:val="0"/>
                <w:sz w:val="20"/>
                <w:szCs w:val="20"/>
              </w:rPr>
              <w:t>ROA</w:t>
            </w:r>
          </w:p>
        </w:tc>
        <w:tc>
          <w:tcPr>
            <w:tcW w:w="992" w:type="dxa"/>
            <w:tcBorders>
              <w:top w:val="nil"/>
              <w:bottom w:val="single" w:sz="16" w:space="0" w:color="000000"/>
            </w:tcBorders>
            <w:shd w:val="clear" w:color="auto" w:fill="FFFFFF"/>
            <w:vAlign w:val="center"/>
          </w:tcPr>
          <w:p w14:paraId="0CE17C45" w14:textId="77777777" w:rsidR="001849FD" w:rsidRPr="006165E3" w:rsidRDefault="001849FD" w:rsidP="002F6950">
            <w:pPr>
              <w:autoSpaceDE w:val="0"/>
              <w:autoSpaceDN w:val="0"/>
              <w:adjustRightInd w:val="0"/>
              <w:spacing w:after="0" w:line="240" w:lineRule="auto"/>
              <w:jc w:val="center"/>
              <w:rPr>
                <w:rFonts w:ascii="Times New Roman" w:hAnsi="Times New Roman" w:cs="Times New Roman"/>
                <w:kern w:val="0"/>
                <w:sz w:val="20"/>
                <w:szCs w:val="20"/>
              </w:rPr>
            </w:pPr>
            <w:r w:rsidRPr="006165E3">
              <w:rPr>
                <w:rFonts w:ascii="Times New Roman" w:hAnsi="Times New Roman" w:cs="Times New Roman"/>
                <w:kern w:val="0"/>
                <w:sz w:val="20"/>
                <w:szCs w:val="20"/>
              </w:rPr>
              <w:t>.434</w:t>
            </w:r>
          </w:p>
        </w:tc>
        <w:tc>
          <w:tcPr>
            <w:tcW w:w="993" w:type="dxa"/>
            <w:tcBorders>
              <w:top w:val="nil"/>
              <w:bottom w:val="single" w:sz="16" w:space="0" w:color="000000"/>
              <w:right w:val="single" w:sz="16" w:space="0" w:color="000000"/>
            </w:tcBorders>
            <w:shd w:val="clear" w:color="auto" w:fill="FFFFFF"/>
            <w:vAlign w:val="center"/>
          </w:tcPr>
          <w:p w14:paraId="416909F4" w14:textId="77777777" w:rsidR="001849FD" w:rsidRPr="006165E3" w:rsidRDefault="001849FD" w:rsidP="002F6950">
            <w:pPr>
              <w:autoSpaceDE w:val="0"/>
              <w:autoSpaceDN w:val="0"/>
              <w:adjustRightInd w:val="0"/>
              <w:spacing w:after="0" w:line="240" w:lineRule="auto"/>
              <w:jc w:val="center"/>
              <w:rPr>
                <w:rFonts w:ascii="Times New Roman" w:hAnsi="Times New Roman" w:cs="Times New Roman"/>
                <w:kern w:val="0"/>
                <w:sz w:val="20"/>
                <w:szCs w:val="20"/>
              </w:rPr>
            </w:pPr>
            <w:r w:rsidRPr="006165E3">
              <w:rPr>
                <w:rFonts w:ascii="Times New Roman" w:hAnsi="Times New Roman" w:cs="Times New Roman"/>
                <w:kern w:val="0"/>
                <w:sz w:val="20"/>
                <w:szCs w:val="20"/>
              </w:rPr>
              <w:t>.666</w:t>
            </w:r>
          </w:p>
        </w:tc>
      </w:tr>
      <w:tr w:rsidR="00526D96" w:rsidRPr="00C81B4B" w14:paraId="2553A254" w14:textId="77777777" w:rsidTr="00526D96">
        <w:trPr>
          <w:cantSplit/>
          <w:trHeight w:val="476"/>
        </w:trPr>
        <w:tc>
          <w:tcPr>
            <w:tcW w:w="7817" w:type="dxa"/>
            <w:gridSpan w:val="5"/>
            <w:tcBorders>
              <w:top w:val="nil"/>
              <w:left w:val="nil"/>
              <w:bottom w:val="nil"/>
              <w:right w:val="nil"/>
            </w:tcBorders>
            <w:shd w:val="clear" w:color="auto" w:fill="FFFFFF"/>
          </w:tcPr>
          <w:p w14:paraId="717B6160" w14:textId="55FEDB98" w:rsidR="00526D96" w:rsidRPr="006165E3" w:rsidRDefault="00526D96" w:rsidP="00083B74">
            <w:pPr>
              <w:autoSpaceDE w:val="0"/>
              <w:autoSpaceDN w:val="0"/>
              <w:adjustRightInd w:val="0"/>
              <w:spacing w:after="0" w:line="480" w:lineRule="auto"/>
              <w:rPr>
                <w:rFonts w:ascii="Times New Roman" w:hAnsi="Times New Roman" w:cs="Times New Roman"/>
                <w:i/>
                <w:iCs/>
                <w:kern w:val="0"/>
                <w:sz w:val="20"/>
                <w:szCs w:val="20"/>
              </w:rPr>
            </w:pPr>
            <w:proofErr w:type="spellStart"/>
            <w:proofErr w:type="gramStart"/>
            <w:r w:rsidRPr="006165E3">
              <w:rPr>
                <w:rFonts w:ascii="Times New Roman" w:hAnsi="Times New Roman" w:cs="Times New Roman"/>
                <w:i/>
                <w:iCs/>
                <w:kern w:val="0"/>
                <w:sz w:val="20"/>
                <w:szCs w:val="20"/>
              </w:rPr>
              <w:t>Sumber</w:t>
            </w:r>
            <w:proofErr w:type="spellEnd"/>
            <w:r w:rsidRPr="006165E3">
              <w:rPr>
                <w:rFonts w:ascii="Times New Roman" w:hAnsi="Times New Roman" w:cs="Times New Roman"/>
                <w:i/>
                <w:iCs/>
                <w:kern w:val="0"/>
                <w:sz w:val="20"/>
                <w:szCs w:val="20"/>
              </w:rPr>
              <w:t xml:space="preserve"> :</w:t>
            </w:r>
            <w:proofErr w:type="gramEnd"/>
            <w:r w:rsidRPr="006165E3">
              <w:rPr>
                <w:rFonts w:ascii="Times New Roman" w:hAnsi="Times New Roman" w:cs="Times New Roman"/>
                <w:i/>
                <w:iCs/>
                <w:kern w:val="0"/>
                <w:sz w:val="20"/>
                <w:szCs w:val="20"/>
              </w:rPr>
              <w:t xml:space="preserve"> </w:t>
            </w:r>
            <w:r w:rsidR="004969DC" w:rsidRPr="006165E3">
              <w:rPr>
                <w:rFonts w:ascii="Times New Roman" w:hAnsi="Times New Roman" w:cs="Times New Roman"/>
                <w:i/>
                <w:iCs/>
                <w:kern w:val="0"/>
                <w:sz w:val="20"/>
                <w:szCs w:val="20"/>
              </w:rPr>
              <w:t xml:space="preserve">Data </w:t>
            </w:r>
            <w:proofErr w:type="spellStart"/>
            <w:r w:rsidR="004969DC" w:rsidRPr="006165E3">
              <w:rPr>
                <w:rFonts w:ascii="Times New Roman" w:hAnsi="Times New Roman" w:cs="Times New Roman"/>
                <w:i/>
                <w:iCs/>
                <w:kern w:val="0"/>
                <w:sz w:val="20"/>
                <w:szCs w:val="20"/>
              </w:rPr>
              <w:t>diolah</w:t>
            </w:r>
            <w:proofErr w:type="spellEnd"/>
            <w:r w:rsidR="004969DC" w:rsidRPr="006165E3">
              <w:rPr>
                <w:rFonts w:ascii="Times New Roman" w:hAnsi="Times New Roman" w:cs="Times New Roman"/>
                <w:i/>
                <w:iCs/>
                <w:kern w:val="0"/>
                <w:sz w:val="20"/>
                <w:szCs w:val="20"/>
              </w:rPr>
              <w:t xml:space="preserve"> SPSS, 2025</w:t>
            </w:r>
          </w:p>
        </w:tc>
      </w:tr>
    </w:tbl>
    <w:p w14:paraId="51CFA99B" w14:textId="13429038" w:rsidR="00664901" w:rsidRPr="00795876" w:rsidRDefault="00F949EE" w:rsidP="00083B74">
      <w:pPr>
        <w:spacing w:line="480" w:lineRule="auto"/>
        <w:ind w:firstLine="360"/>
        <w:jc w:val="both"/>
        <w:rPr>
          <w:rFonts w:ascii="Times New Roman" w:hAnsi="Times New Roman" w:cs="Times New Roman"/>
        </w:rPr>
      </w:pPr>
      <w:proofErr w:type="spellStart"/>
      <w:r w:rsidRPr="00795876">
        <w:rPr>
          <w:rFonts w:ascii="Times New Roman" w:hAnsi="Times New Roman" w:cs="Times New Roman"/>
        </w:rPr>
        <w:t>Berdasarkan</w:t>
      </w:r>
      <w:proofErr w:type="spellEnd"/>
      <w:r w:rsidRPr="00795876">
        <w:rPr>
          <w:rFonts w:ascii="Times New Roman" w:hAnsi="Times New Roman" w:cs="Times New Roman"/>
        </w:rPr>
        <w:t xml:space="preserve"> </w:t>
      </w:r>
      <w:proofErr w:type="spellStart"/>
      <w:r w:rsidR="00F571C3">
        <w:rPr>
          <w:rFonts w:ascii="Times New Roman" w:hAnsi="Times New Roman" w:cs="Times New Roman"/>
        </w:rPr>
        <w:t>hasil</w:t>
      </w:r>
      <w:proofErr w:type="spellEnd"/>
      <w:r w:rsidR="00F571C3">
        <w:rPr>
          <w:rFonts w:ascii="Times New Roman" w:hAnsi="Times New Roman" w:cs="Times New Roman"/>
        </w:rPr>
        <w:t xml:space="preserve"> uji pada </w:t>
      </w:r>
      <w:proofErr w:type="spellStart"/>
      <w:r w:rsidR="00F571C3">
        <w:rPr>
          <w:rFonts w:ascii="Times New Roman" w:hAnsi="Times New Roman" w:cs="Times New Roman"/>
        </w:rPr>
        <w:t>tabel</w:t>
      </w:r>
      <w:proofErr w:type="spellEnd"/>
      <w:r w:rsidR="00F571C3">
        <w:rPr>
          <w:rFonts w:ascii="Times New Roman" w:hAnsi="Times New Roman" w:cs="Times New Roman"/>
        </w:rPr>
        <w:t xml:space="preserve"> 4.</w:t>
      </w:r>
      <w:r w:rsidR="009C2DD2">
        <w:rPr>
          <w:rFonts w:ascii="Times New Roman" w:hAnsi="Times New Roman" w:cs="Times New Roman"/>
        </w:rPr>
        <w:t>6</w:t>
      </w:r>
      <w:r w:rsidR="00F571C3">
        <w:rPr>
          <w:rFonts w:ascii="Times New Roman" w:hAnsi="Times New Roman" w:cs="Times New Roman"/>
        </w:rPr>
        <w:t xml:space="preserve"> </w:t>
      </w:r>
      <w:proofErr w:type="spellStart"/>
      <w:r w:rsidR="00683160" w:rsidRPr="00795876">
        <w:rPr>
          <w:rFonts w:ascii="Times New Roman" w:hAnsi="Times New Roman" w:cs="Times New Roman"/>
        </w:rPr>
        <w:t>dapat</w:t>
      </w:r>
      <w:proofErr w:type="spellEnd"/>
      <w:r w:rsidR="00683160" w:rsidRPr="00795876">
        <w:rPr>
          <w:rFonts w:ascii="Times New Roman" w:hAnsi="Times New Roman" w:cs="Times New Roman"/>
        </w:rPr>
        <w:t xml:space="preserve"> </w:t>
      </w:r>
      <w:proofErr w:type="spellStart"/>
      <w:r w:rsidR="00683160" w:rsidRPr="00795876">
        <w:rPr>
          <w:rFonts w:ascii="Times New Roman" w:hAnsi="Times New Roman" w:cs="Times New Roman"/>
        </w:rPr>
        <w:t>dilihat</w:t>
      </w:r>
      <w:proofErr w:type="spellEnd"/>
      <w:r w:rsidR="00725E9B">
        <w:rPr>
          <w:rFonts w:ascii="Times New Roman" w:hAnsi="Times New Roman" w:cs="Times New Roman"/>
        </w:rPr>
        <w:t xml:space="preserve"> </w:t>
      </w:r>
      <w:proofErr w:type="spellStart"/>
      <w:r w:rsidR="00725E9B">
        <w:rPr>
          <w:rFonts w:ascii="Times New Roman" w:hAnsi="Times New Roman" w:cs="Times New Roman"/>
        </w:rPr>
        <w:t>b</w:t>
      </w:r>
      <w:r w:rsidR="00920FE3" w:rsidRPr="00795876">
        <w:rPr>
          <w:rFonts w:ascii="Times New Roman" w:hAnsi="Times New Roman" w:cs="Times New Roman"/>
        </w:rPr>
        <w:t>ahwa</w:t>
      </w:r>
      <w:proofErr w:type="spellEnd"/>
      <w:r w:rsidR="00725E9B">
        <w:rPr>
          <w:rFonts w:ascii="Times New Roman" w:hAnsi="Times New Roman" w:cs="Times New Roman"/>
        </w:rPr>
        <w:t xml:space="preserve"> </w:t>
      </w:r>
      <w:proofErr w:type="spellStart"/>
      <w:r w:rsidR="00725E9B">
        <w:rPr>
          <w:rFonts w:ascii="Times New Roman" w:hAnsi="Times New Roman" w:cs="Times New Roman"/>
        </w:rPr>
        <w:t>seluruh</w:t>
      </w:r>
      <w:proofErr w:type="spellEnd"/>
      <w:r w:rsidR="00725E9B">
        <w:rPr>
          <w:rFonts w:ascii="Times New Roman" w:hAnsi="Times New Roman" w:cs="Times New Roman"/>
        </w:rPr>
        <w:t xml:space="preserve"> </w:t>
      </w:r>
      <w:proofErr w:type="spellStart"/>
      <w:r w:rsidR="00725E9B">
        <w:rPr>
          <w:rFonts w:ascii="Times New Roman" w:hAnsi="Times New Roman" w:cs="Times New Roman"/>
        </w:rPr>
        <w:t>variabel</w:t>
      </w:r>
      <w:proofErr w:type="spellEnd"/>
      <w:r w:rsidR="00725E9B">
        <w:rPr>
          <w:rFonts w:ascii="Times New Roman" w:hAnsi="Times New Roman" w:cs="Times New Roman"/>
        </w:rPr>
        <w:t xml:space="preserve"> </w:t>
      </w:r>
      <w:proofErr w:type="spellStart"/>
      <w:r w:rsidR="00725E9B">
        <w:rPr>
          <w:rFonts w:ascii="Times New Roman" w:hAnsi="Times New Roman" w:cs="Times New Roman"/>
        </w:rPr>
        <w:t>memperoleh</w:t>
      </w:r>
      <w:proofErr w:type="spellEnd"/>
      <w:r w:rsidR="00920FE3" w:rsidRPr="00795876">
        <w:rPr>
          <w:rFonts w:ascii="Times New Roman" w:hAnsi="Times New Roman" w:cs="Times New Roman"/>
        </w:rPr>
        <w:t xml:space="preserve"> </w:t>
      </w:r>
      <w:proofErr w:type="spellStart"/>
      <w:r w:rsidR="00920FE3" w:rsidRPr="00795876">
        <w:rPr>
          <w:rFonts w:ascii="Times New Roman" w:hAnsi="Times New Roman" w:cs="Times New Roman"/>
        </w:rPr>
        <w:t>nilai</w:t>
      </w:r>
      <w:proofErr w:type="spellEnd"/>
      <w:r w:rsidR="00920FE3" w:rsidRPr="00795876">
        <w:rPr>
          <w:rFonts w:ascii="Times New Roman" w:hAnsi="Times New Roman" w:cs="Times New Roman"/>
        </w:rPr>
        <w:t xml:space="preserve"> </w:t>
      </w:r>
      <w:proofErr w:type="spellStart"/>
      <w:r w:rsidR="00F571C3">
        <w:rPr>
          <w:rFonts w:ascii="Times New Roman" w:hAnsi="Times New Roman" w:cs="Times New Roman"/>
        </w:rPr>
        <w:t>signifikansi</w:t>
      </w:r>
      <w:proofErr w:type="spellEnd"/>
      <w:r w:rsidR="00F571C3">
        <w:rPr>
          <w:rFonts w:ascii="Times New Roman" w:hAnsi="Times New Roman" w:cs="Times New Roman"/>
        </w:rPr>
        <w:t xml:space="preserve"> </w:t>
      </w:r>
      <w:proofErr w:type="spellStart"/>
      <w:r w:rsidR="00F571C3">
        <w:rPr>
          <w:rFonts w:ascii="Times New Roman" w:hAnsi="Times New Roman" w:cs="Times New Roman"/>
        </w:rPr>
        <w:t>berada</w:t>
      </w:r>
      <w:proofErr w:type="spellEnd"/>
      <w:r w:rsidR="00F571C3">
        <w:rPr>
          <w:rFonts w:ascii="Times New Roman" w:hAnsi="Times New Roman" w:cs="Times New Roman"/>
        </w:rPr>
        <w:t xml:space="preserve"> </w:t>
      </w:r>
      <w:r w:rsidR="00725E9B">
        <w:rPr>
          <w:rFonts w:ascii="Times New Roman" w:hAnsi="Times New Roman" w:cs="Times New Roman"/>
        </w:rPr>
        <w:t xml:space="preserve">pada &gt; 0,05. Oleh </w:t>
      </w:r>
      <w:proofErr w:type="spellStart"/>
      <w:r w:rsidR="00725E9B">
        <w:rPr>
          <w:rFonts w:ascii="Times New Roman" w:hAnsi="Times New Roman" w:cs="Times New Roman"/>
        </w:rPr>
        <w:t>karena</w:t>
      </w:r>
      <w:proofErr w:type="spellEnd"/>
      <w:r w:rsidR="00725E9B">
        <w:rPr>
          <w:rFonts w:ascii="Times New Roman" w:hAnsi="Times New Roman" w:cs="Times New Roman"/>
        </w:rPr>
        <w:t xml:space="preserve"> </w:t>
      </w:r>
      <w:proofErr w:type="spellStart"/>
      <w:r w:rsidR="00725E9B">
        <w:rPr>
          <w:rFonts w:ascii="Times New Roman" w:hAnsi="Times New Roman" w:cs="Times New Roman"/>
        </w:rPr>
        <w:t>itu</w:t>
      </w:r>
      <w:proofErr w:type="spellEnd"/>
      <w:r w:rsidR="00725E9B">
        <w:rPr>
          <w:rFonts w:ascii="Times New Roman" w:hAnsi="Times New Roman" w:cs="Times New Roman"/>
        </w:rPr>
        <w:t xml:space="preserve"> </w:t>
      </w:r>
      <w:proofErr w:type="spellStart"/>
      <w:r w:rsidR="00725E9B">
        <w:rPr>
          <w:rFonts w:ascii="Times New Roman" w:hAnsi="Times New Roman" w:cs="Times New Roman"/>
        </w:rPr>
        <w:t>dapat</w:t>
      </w:r>
      <w:proofErr w:type="spellEnd"/>
      <w:r w:rsidR="00725E9B">
        <w:rPr>
          <w:rFonts w:ascii="Times New Roman" w:hAnsi="Times New Roman" w:cs="Times New Roman"/>
        </w:rPr>
        <w:t xml:space="preserve"> </w:t>
      </w:r>
      <w:proofErr w:type="spellStart"/>
      <w:r w:rsidR="00725E9B">
        <w:rPr>
          <w:rFonts w:ascii="Times New Roman" w:hAnsi="Times New Roman" w:cs="Times New Roman"/>
        </w:rPr>
        <w:t>diartikan</w:t>
      </w:r>
      <w:proofErr w:type="spellEnd"/>
      <w:r w:rsidR="00725E9B">
        <w:rPr>
          <w:rFonts w:ascii="Times New Roman" w:hAnsi="Times New Roman" w:cs="Times New Roman"/>
        </w:rPr>
        <w:t xml:space="preserve"> </w:t>
      </w:r>
      <w:proofErr w:type="spellStart"/>
      <w:r w:rsidR="00725E9B">
        <w:rPr>
          <w:rFonts w:ascii="Times New Roman" w:hAnsi="Times New Roman" w:cs="Times New Roman"/>
        </w:rPr>
        <w:t>bahwa</w:t>
      </w:r>
      <w:proofErr w:type="spellEnd"/>
      <w:r w:rsidR="00725E9B">
        <w:rPr>
          <w:rFonts w:ascii="Times New Roman" w:hAnsi="Times New Roman" w:cs="Times New Roman"/>
        </w:rPr>
        <w:t xml:space="preserve"> </w:t>
      </w:r>
      <w:proofErr w:type="spellStart"/>
      <w:r w:rsidR="00725E9B">
        <w:rPr>
          <w:rFonts w:ascii="Times New Roman" w:hAnsi="Times New Roman" w:cs="Times New Roman"/>
        </w:rPr>
        <w:t>penelitian</w:t>
      </w:r>
      <w:proofErr w:type="spellEnd"/>
      <w:r w:rsidR="00725E9B">
        <w:rPr>
          <w:rFonts w:ascii="Times New Roman" w:hAnsi="Times New Roman" w:cs="Times New Roman"/>
        </w:rPr>
        <w:t xml:space="preserve"> </w:t>
      </w:r>
      <w:proofErr w:type="spellStart"/>
      <w:r w:rsidR="00725E9B">
        <w:rPr>
          <w:rFonts w:ascii="Times New Roman" w:hAnsi="Times New Roman" w:cs="Times New Roman"/>
        </w:rPr>
        <w:t>ini</w:t>
      </w:r>
      <w:proofErr w:type="spellEnd"/>
      <w:r w:rsidR="00725E9B">
        <w:rPr>
          <w:rFonts w:ascii="Times New Roman" w:hAnsi="Times New Roman" w:cs="Times New Roman"/>
        </w:rPr>
        <w:t xml:space="preserve"> </w:t>
      </w:r>
      <w:proofErr w:type="spellStart"/>
      <w:r w:rsidR="006D4631" w:rsidRPr="00795876">
        <w:rPr>
          <w:rFonts w:ascii="Times New Roman" w:hAnsi="Times New Roman" w:cs="Times New Roman"/>
        </w:rPr>
        <w:t>tidak</w:t>
      </w:r>
      <w:proofErr w:type="spellEnd"/>
      <w:r w:rsidR="006D4631" w:rsidRPr="00795876">
        <w:rPr>
          <w:rFonts w:ascii="Times New Roman" w:hAnsi="Times New Roman" w:cs="Times New Roman"/>
        </w:rPr>
        <w:t xml:space="preserve"> </w:t>
      </w:r>
      <w:proofErr w:type="spellStart"/>
      <w:r w:rsidR="00725E9B">
        <w:rPr>
          <w:rFonts w:ascii="Times New Roman" w:hAnsi="Times New Roman" w:cs="Times New Roman"/>
        </w:rPr>
        <w:t>adanya</w:t>
      </w:r>
      <w:proofErr w:type="spellEnd"/>
      <w:r w:rsidR="00725E9B">
        <w:rPr>
          <w:rFonts w:ascii="Times New Roman" w:hAnsi="Times New Roman" w:cs="Times New Roman"/>
        </w:rPr>
        <w:t xml:space="preserve"> </w:t>
      </w:r>
      <w:proofErr w:type="spellStart"/>
      <w:r w:rsidR="006D4631" w:rsidRPr="00795876">
        <w:rPr>
          <w:rFonts w:ascii="Times New Roman" w:hAnsi="Times New Roman" w:cs="Times New Roman"/>
        </w:rPr>
        <w:t>gejala</w:t>
      </w:r>
      <w:proofErr w:type="spellEnd"/>
      <w:r w:rsidR="006D4631" w:rsidRPr="00795876">
        <w:rPr>
          <w:rFonts w:ascii="Times New Roman" w:hAnsi="Times New Roman" w:cs="Times New Roman"/>
        </w:rPr>
        <w:t xml:space="preserve"> </w:t>
      </w:r>
      <w:proofErr w:type="spellStart"/>
      <w:r w:rsidR="001F3297">
        <w:rPr>
          <w:rFonts w:ascii="Times New Roman" w:hAnsi="Times New Roman" w:cs="Times New Roman"/>
        </w:rPr>
        <w:t>heteroskedastisitas</w:t>
      </w:r>
      <w:proofErr w:type="spellEnd"/>
      <w:r w:rsidR="006D4631" w:rsidRPr="00795876">
        <w:rPr>
          <w:rFonts w:ascii="Times New Roman" w:hAnsi="Times New Roman" w:cs="Times New Roman"/>
        </w:rPr>
        <w:t xml:space="preserve"> </w:t>
      </w:r>
      <w:proofErr w:type="spellStart"/>
      <w:r w:rsidR="006D4631" w:rsidRPr="00795876">
        <w:rPr>
          <w:rFonts w:ascii="Times New Roman" w:hAnsi="Times New Roman" w:cs="Times New Roman"/>
        </w:rPr>
        <w:t>atau</w:t>
      </w:r>
      <w:proofErr w:type="spellEnd"/>
      <w:r w:rsidR="006D4631" w:rsidRPr="00795876">
        <w:rPr>
          <w:rFonts w:ascii="Times New Roman" w:hAnsi="Times New Roman" w:cs="Times New Roman"/>
        </w:rPr>
        <w:t xml:space="preserve"> lolos uji </w:t>
      </w:r>
      <w:proofErr w:type="spellStart"/>
      <w:r w:rsidR="001F3297">
        <w:rPr>
          <w:rFonts w:ascii="Times New Roman" w:hAnsi="Times New Roman" w:cs="Times New Roman"/>
        </w:rPr>
        <w:t>heteroskedastisitas</w:t>
      </w:r>
      <w:proofErr w:type="spellEnd"/>
      <w:r w:rsidR="006D4631" w:rsidRPr="00795876">
        <w:rPr>
          <w:rFonts w:ascii="Times New Roman" w:hAnsi="Times New Roman" w:cs="Times New Roman"/>
        </w:rPr>
        <w:t xml:space="preserve">. </w:t>
      </w:r>
    </w:p>
    <w:p w14:paraId="48B578F9" w14:textId="5531DEB3" w:rsidR="00795876" w:rsidRPr="00375665" w:rsidRDefault="00795876" w:rsidP="00795876">
      <w:pPr>
        <w:pStyle w:val="ListParagraph"/>
        <w:numPr>
          <w:ilvl w:val="0"/>
          <w:numId w:val="18"/>
        </w:numPr>
        <w:spacing w:line="480" w:lineRule="auto"/>
        <w:rPr>
          <w:rFonts w:ascii="Times New Roman" w:hAnsi="Times New Roman" w:cs="Times New Roman"/>
        </w:rPr>
      </w:pPr>
      <w:r w:rsidRPr="00375665">
        <w:rPr>
          <w:rFonts w:ascii="Times New Roman" w:hAnsi="Times New Roman" w:cs="Times New Roman"/>
        </w:rPr>
        <w:t xml:space="preserve">Uji </w:t>
      </w:r>
      <w:proofErr w:type="spellStart"/>
      <w:r w:rsidRPr="00375665">
        <w:rPr>
          <w:rFonts w:ascii="Times New Roman" w:hAnsi="Times New Roman" w:cs="Times New Roman"/>
        </w:rPr>
        <w:t>Autokorelasi</w:t>
      </w:r>
      <w:proofErr w:type="spellEnd"/>
      <w:r w:rsidRPr="00375665">
        <w:rPr>
          <w:rFonts w:ascii="Times New Roman" w:hAnsi="Times New Roman" w:cs="Times New Roman"/>
        </w:rPr>
        <w:t xml:space="preserve"> </w:t>
      </w:r>
    </w:p>
    <w:p w14:paraId="4606B6C0" w14:textId="73EB9BE1" w:rsidR="0048188C" w:rsidRPr="005E32EB" w:rsidRDefault="00B22080" w:rsidP="00C81B4B">
      <w:pPr>
        <w:spacing w:line="480" w:lineRule="auto"/>
        <w:ind w:firstLine="360"/>
        <w:jc w:val="both"/>
        <w:rPr>
          <w:rFonts w:ascii="Times New Roman" w:hAnsi="Times New Roman" w:cs="Times New Roman"/>
          <w:lang w:val="fi-FI"/>
        </w:rPr>
      </w:pPr>
      <w:proofErr w:type="spellStart"/>
      <w:r w:rsidRPr="00970764">
        <w:rPr>
          <w:rFonts w:ascii="Times New Roman" w:hAnsi="Times New Roman" w:cs="Times New Roman"/>
        </w:rPr>
        <w:t>Autokorelasi</w:t>
      </w:r>
      <w:proofErr w:type="spellEnd"/>
      <w:r w:rsidRPr="00970764">
        <w:rPr>
          <w:rFonts w:ascii="Times New Roman" w:hAnsi="Times New Roman" w:cs="Times New Roman"/>
        </w:rPr>
        <w:t xml:space="preserve"> </w:t>
      </w:r>
      <w:proofErr w:type="spellStart"/>
      <w:r w:rsidRPr="00970764">
        <w:rPr>
          <w:rFonts w:ascii="Times New Roman" w:hAnsi="Times New Roman" w:cs="Times New Roman"/>
        </w:rPr>
        <w:t>merupakan</w:t>
      </w:r>
      <w:proofErr w:type="spellEnd"/>
      <w:r w:rsidRPr="00970764">
        <w:rPr>
          <w:rFonts w:ascii="Times New Roman" w:hAnsi="Times New Roman" w:cs="Times New Roman"/>
        </w:rPr>
        <w:t xml:space="preserve"> </w:t>
      </w:r>
      <w:proofErr w:type="spellStart"/>
      <w:r w:rsidRPr="00970764">
        <w:rPr>
          <w:rFonts w:ascii="Times New Roman" w:hAnsi="Times New Roman" w:cs="Times New Roman"/>
        </w:rPr>
        <w:t>hubungan</w:t>
      </w:r>
      <w:proofErr w:type="spellEnd"/>
      <w:r w:rsidRPr="00970764">
        <w:rPr>
          <w:rFonts w:ascii="Times New Roman" w:hAnsi="Times New Roman" w:cs="Times New Roman"/>
        </w:rPr>
        <w:t xml:space="preserve"> </w:t>
      </w:r>
      <w:proofErr w:type="spellStart"/>
      <w:r w:rsidRPr="00970764">
        <w:rPr>
          <w:rFonts w:ascii="Times New Roman" w:hAnsi="Times New Roman" w:cs="Times New Roman"/>
        </w:rPr>
        <w:t>atau</w:t>
      </w:r>
      <w:proofErr w:type="spellEnd"/>
      <w:r w:rsidRPr="00970764">
        <w:rPr>
          <w:rFonts w:ascii="Times New Roman" w:hAnsi="Times New Roman" w:cs="Times New Roman"/>
        </w:rPr>
        <w:t xml:space="preserve"> </w:t>
      </w:r>
      <w:proofErr w:type="spellStart"/>
      <w:r w:rsidRPr="00970764">
        <w:rPr>
          <w:rFonts w:ascii="Times New Roman" w:hAnsi="Times New Roman" w:cs="Times New Roman"/>
        </w:rPr>
        <w:t>korelasi</w:t>
      </w:r>
      <w:proofErr w:type="spellEnd"/>
      <w:r w:rsidRPr="00970764">
        <w:rPr>
          <w:rFonts w:ascii="Times New Roman" w:hAnsi="Times New Roman" w:cs="Times New Roman"/>
        </w:rPr>
        <w:t xml:space="preserve"> yang </w:t>
      </w:r>
      <w:proofErr w:type="spellStart"/>
      <w:r w:rsidRPr="00970764">
        <w:rPr>
          <w:rFonts w:ascii="Times New Roman" w:hAnsi="Times New Roman" w:cs="Times New Roman"/>
        </w:rPr>
        <w:t>muncul</w:t>
      </w:r>
      <w:proofErr w:type="spellEnd"/>
      <w:r w:rsidRPr="00970764">
        <w:rPr>
          <w:rFonts w:ascii="Times New Roman" w:hAnsi="Times New Roman" w:cs="Times New Roman"/>
        </w:rPr>
        <w:t xml:space="preserve"> </w:t>
      </w:r>
      <w:proofErr w:type="spellStart"/>
      <w:r w:rsidRPr="00970764">
        <w:rPr>
          <w:rFonts w:ascii="Times New Roman" w:hAnsi="Times New Roman" w:cs="Times New Roman"/>
        </w:rPr>
        <w:t>antara</w:t>
      </w:r>
      <w:proofErr w:type="spellEnd"/>
      <w:r w:rsidRPr="00970764">
        <w:rPr>
          <w:rFonts w:ascii="Times New Roman" w:hAnsi="Times New Roman" w:cs="Times New Roman"/>
        </w:rPr>
        <w:t xml:space="preserve"> </w:t>
      </w:r>
      <w:proofErr w:type="spellStart"/>
      <w:r w:rsidRPr="00970764">
        <w:rPr>
          <w:rFonts w:ascii="Times New Roman" w:hAnsi="Times New Roman" w:cs="Times New Roman"/>
        </w:rPr>
        <w:t>nilai</w:t>
      </w:r>
      <w:proofErr w:type="spellEnd"/>
      <w:r w:rsidRPr="00970764">
        <w:rPr>
          <w:rFonts w:ascii="Times New Roman" w:hAnsi="Times New Roman" w:cs="Times New Roman"/>
        </w:rPr>
        <w:t xml:space="preserve"> – </w:t>
      </w:r>
      <w:proofErr w:type="spellStart"/>
      <w:r w:rsidRPr="00970764">
        <w:rPr>
          <w:rFonts w:ascii="Times New Roman" w:hAnsi="Times New Roman" w:cs="Times New Roman"/>
        </w:rPr>
        <w:t>nilai</w:t>
      </w:r>
      <w:proofErr w:type="spellEnd"/>
      <w:r w:rsidRPr="00970764">
        <w:rPr>
          <w:rFonts w:ascii="Times New Roman" w:hAnsi="Times New Roman" w:cs="Times New Roman"/>
        </w:rPr>
        <w:t xml:space="preserve"> </w:t>
      </w:r>
      <w:proofErr w:type="spellStart"/>
      <w:r w:rsidR="0066660C" w:rsidRPr="00970764">
        <w:rPr>
          <w:rFonts w:ascii="Times New Roman" w:hAnsi="Times New Roman" w:cs="Times New Roman"/>
        </w:rPr>
        <w:t>dalam</w:t>
      </w:r>
      <w:proofErr w:type="spellEnd"/>
      <w:r w:rsidR="0066660C" w:rsidRPr="00970764">
        <w:rPr>
          <w:rFonts w:ascii="Times New Roman" w:hAnsi="Times New Roman" w:cs="Times New Roman"/>
        </w:rPr>
        <w:t xml:space="preserve"> </w:t>
      </w:r>
      <w:proofErr w:type="spellStart"/>
      <w:r w:rsidR="0066660C" w:rsidRPr="00970764">
        <w:rPr>
          <w:rFonts w:ascii="Times New Roman" w:hAnsi="Times New Roman" w:cs="Times New Roman"/>
        </w:rPr>
        <w:t>suatu</w:t>
      </w:r>
      <w:proofErr w:type="spellEnd"/>
      <w:r w:rsidR="0066660C" w:rsidRPr="00970764">
        <w:rPr>
          <w:rFonts w:ascii="Times New Roman" w:hAnsi="Times New Roman" w:cs="Times New Roman"/>
        </w:rPr>
        <w:t xml:space="preserve"> </w:t>
      </w:r>
      <w:proofErr w:type="spellStart"/>
      <w:r w:rsidR="0066660C" w:rsidRPr="00970764">
        <w:rPr>
          <w:rFonts w:ascii="Times New Roman" w:hAnsi="Times New Roman" w:cs="Times New Roman"/>
        </w:rPr>
        <w:t>rangkaian</w:t>
      </w:r>
      <w:proofErr w:type="spellEnd"/>
      <w:r w:rsidR="0066660C" w:rsidRPr="00970764">
        <w:rPr>
          <w:rFonts w:ascii="Times New Roman" w:hAnsi="Times New Roman" w:cs="Times New Roman"/>
        </w:rPr>
        <w:t xml:space="preserve"> data yang </w:t>
      </w:r>
      <w:proofErr w:type="spellStart"/>
      <w:r w:rsidR="0066660C" w:rsidRPr="00970764">
        <w:rPr>
          <w:rFonts w:ascii="Times New Roman" w:hAnsi="Times New Roman" w:cs="Times New Roman"/>
        </w:rPr>
        <w:t>tersusun</w:t>
      </w:r>
      <w:proofErr w:type="spellEnd"/>
      <w:r w:rsidR="0066660C" w:rsidRPr="00970764">
        <w:rPr>
          <w:rFonts w:ascii="Times New Roman" w:hAnsi="Times New Roman" w:cs="Times New Roman"/>
        </w:rPr>
        <w:t xml:space="preserve"> </w:t>
      </w:r>
      <w:proofErr w:type="spellStart"/>
      <w:r w:rsidR="0066660C" w:rsidRPr="00970764">
        <w:rPr>
          <w:rFonts w:ascii="Times New Roman" w:hAnsi="Times New Roman" w:cs="Times New Roman"/>
        </w:rPr>
        <w:t>berdasarkan</w:t>
      </w:r>
      <w:proofErr w:type="spellEnd"/>
      <w:r w:rsidR="0066660C" w:rsidRPr="00970764">
        <w:rPr>
          <w:rFonts w:ascii="Times New Roman" w:hAnsi="Times New Roman" w:cs="Times New Roman"/>
        </w:rPr>
        <w:t xml:space="preserve"> </w:t>
      </w:r>
      <w:proofErr w:type="spellStart"/>
      <w:r w:rsidR="0066660C" w:rsidRPr="00970764">
        <w:rPr>
          <w:rFonts w:ascii="Times New Roman" w:hAnsi="Times New Roman" w:cs="Times New Roman"/>
        </w:rPr>
        <w:t>urutan</w:t>
      </w:r>
      <w:proofErr w:type="spellEnd"/>
      <w:r w:rsidR="0066660C" w:rsidRPr="00970764">
        <w:rPr>
          <w:rFonts w:ascii="Times New Roman" w:hAnsi="Times New Roman" w:cs="Times New Roman"/>
        </w:rPr>
        <w:t xml:space="preserve"> </w:t>
      </w:r>
      <w:proofErr w:type="spellStart"/>
      <w:r w:rsidR="0066660C" w:rsidRPr="00970764">
        <w:rPr>
          <w:rFonts w:ascii="Times New Roman" w:hAnsi="Times New Roman" w:cs="Times New Roman"/>
        </w:rPr>
        <w:t>waktu</w:t>
      </w:r>
      <w:proofErr w:type="spellEnd"/>
      <w:r w:rsidR="000E2CD7">
        <w:rPr>
          <w:rFonts w:ascii="Times New Roman" w:hAnsi="Times New Roman" w:cs="Times New Roman"/>
        </w:rPr>
        <w:t xml:space="preserve">. </w:t>
      </w:r>
      <w:proofErr w:type="spellStart"/>
      <w:r w:rsidR="000E2CD7">
        <w:rPr>
          <w:rFonts w:ascii="Times New Roman" w:hAnsi="Times New Roman" w:cs="Times New Roman"/>
        </w:rPr>
        <w:t>Dalam</w:t>
      </w:r>
      <w:proofErr w:type="spellEnd"/>
      <w:r w:rsidR="000E2CD7">
        <w:rPr>
          <w:rFonts w:ascii="Times New Roman" w:hAnsi="Times New Roman" w:cs="Times New Roman"/>
        </w:rPr>
        <w:t xml:space="preserve"> </w:t>
      </w:r>
      <w:proofErr w:type="spellStart"/>
      <w:r w:rsidR="00000532">
        <w:rPr>
          <w:rFonts w:ascii="Times New Roman" w:hAnsi="Times New Roman" w:cs="Times New Roman"/>
        </w:rPr>
        <w:t>penelitian</w:t>
      </w:r>
      <w:proofErr w:type="spellEnd"/>
      <w:r w:rsidR="00000532">
        <w:rPr>
          <w:rFonts w:ascii="Times New Roman" w:hAnsi="Times New Roman" w:cs="Times New Roman"/>
        </w:rPr>
        <w:t xml:space="preserve"> </w:t>
      </w:r>
      <w:proofErr w:type="spellStart"/>
      <w:r w:rsidR="00000532">
        <w:rPr>
          <w:rFonts w:ascii="Times New Roman" w:hAnsi="Times New Roman" w:cs="Times New Roman"/>
        </w:rPr>
        <w:t>ini</w:t>
      </w:r>
      <w:proofErr w:type="spellEnd"/>
      <w:r w:rsidR="00000532">
        <w:rPr>
          <w:rFonts w:ascii="Times New Roman" w:hAnsi="Times New Roman" w:cs="Times New Roman"/>
        </w:rPr>
        <w:t xml:space="preserve">, </w:t>
      </w:r>
      <w:proofErr w:type="spellStart"/>
      <w:r w:rsidR="000E2CD7">
        <w:rPr>
          <w:rFonts w:ascii="Times New Roman" w:hAnsi="Times New Roman" w:cs="Times New Roman"/>
        </w:rPr>
        <w:t>p</w:t>
      </w:r>
      <w:r w:rsidR="00000532">
        <w:rPr>
          <w:rFonts w:ascii="Times New Roman" w:hAnsi="Times New Roman" w:cs="Times New Roman"/>
        </w:rPr>
        <w:t>engujian</w:t>
      </w:r>
      <w:proofErr w:type="spellEnd"/>
      <w:r w:rsidR="00000532">
        <w:rPr>
          <w:rFonts w:ascii="Times New Roman" w:hAnsi="Times New Roman" w:cs="Times New Roman"/>
        </w:rPr>
        <w:t xml:space="preserve"> </w:t>
      </w:r>
      <w:proofErr w:type="spellStart"/>
      <w:r w:rsidR="00000532">
        <w:rPr>
          <w:rFonts w:ascii="Times New Roman" w:hAnsi="Times New Roman" w:cs="Times New Roman"/>
        </w:rPr>
        <w:t>autokorelasi</w:t>
      </w:r>
      <w:proofErr w:type="spellEnd"/>
      <w:r w:rsidR="00000532">
        <w:rPr>
          <w:rFonts w:ascii="Times New Roman" w:hAnsi="Times New Roman" w:cs="Times New Roman"/>
        </w:rPr>
        <w:t xml:space="preserve"> </w:t>
      </w:r>
      <w:proofErr w:type="spellStart"/>
      <w:r w:rsidR="00000532">
        <w:rPr>
          <w:rFonts w:ascii="Times New Roman" w:hAnsi="Times New Roman" w:cs="Times New Roman"/>
        </w:rPr>
        <w:t>menggunakan</w:t>
      </w:r>
      <w:proofErr w:type="spellEnd"/>
      <w:r w:rsidR="00000532">
        <w:rPr>
          <w:rFonts w:ascii="Times New Roman" w:hAnsi="Times New Roman" w:cs="Times New Roman"/>
        </w:rPr>
        <w:t xml:space="preserve"> </w:t>
      </w:r>
      <w:proofErr w:type="spellStart"/>
      <w:r w:rsidR="00A35916">
        <w:rPr>
          <w:rFonts w:ascii="Times New Roman" w:hAnsi="Times New Roman" w:cs="Times New Roman"/>
        </w:rPr>
        <w:t>metode</w:t>
      </w:r>
      <w:proofErr w:type="spellEnd"/>
      <w:r w:rsidR="00A35916">
        <w:rPr>
          <w:rFonts w:ascii="Times New Roman" w:hAnsi="Times New Roman" w:cs="Times New Roman"/>
        </w:rPr>
        <w:t xml:space="preserve"> </w:t>
      </w:r>
      <w:r w:rsidR="00A35916" w:rsidRPr="00F04B6E">
        <w:rPr>
          <w:rFonts w:ascii="Times New Roman" w:hAnsi="Times New Roman" w:cs="Times New Roman"/>
          <w:i/>
          <w:iCs/>
        </w:rPr>
        <w:t>D</w:t>
      </w:r>
      <w:r w:rsidR="003C5EA7" w:rsidRPr="00F04B6E">
        <w:rPr>
          <w:rFonts w:ascii="Times New Roman" w:hAnsi="Times New Roman" w:cs="Times New Roman"/>
          <w:i/>
          <w:iCs/>
        </w:rPr>
        <w:t>urbin-Watson</w:t>
      </w:r>
      <w:r w:rsidR="003C5EA7">
        <w:rPr>
          <w:rFonts w:ascii="Times New Roman" w:hAnsi="Times New Roman" w:cs="Times New Roman"/>
        </w:rPr>
        <w:t xml:space="preserve"> (DW)</w:t>
      </w:r>
      <w:r w:rsidR="00D633E8">
        <w:rPr>
          <w:rFonts w:ascii="Times New Roman" w:hAnsi="Times New Roman" w:cs="Times New Roman"/>
        </w:rPr>
        <w:t xml:space="preserve">, </w:t>
      </w:r>
      <w:r w:rsidR="00F12E50">
        <w:rPr>
          <w:rFonts w:ascii="Times New Roman" w:hAnsi="Times New Roman" w:cs="Times New Roman"/>
        </w:rPr>
        <w:t xml:space="preserve">Hal </w:t>
      </w:r>
      <w:proofErr w:type="spellStart"/>
      <w:r w:rsidR="00F12E50">
        <w:rPr>
          <w:rFonts w:ascii="Times New Roman" w:hAnsi="Times New Roman" w:cs="Times New Roman"/>
        </w:rPr>
        <w:t>ini</w:t>
      </w:r>
      <w:proofErr w:type="spellEnd"/>
      <w:r w:rsidR="00F12E50">
        <w:rPr>
          <w:rFonts w:ascii="Times New Roman" w:hAnsi="Times New Roman" w:cs="Times New Roman"/>
        </w:rPr>
        <w:t xml:space="preserve"> </w:t>
      </w:r>
      <w:proofErr w:type="spellStart"/>
      <w:r w:rsidR="00F12E50">
        <w:rPr>
          <w:rFonts w:ascii="Times New Roman" w:hAnsi="Times New Roman" w:cs="Times New Roman"/>
        </w:rPr>
        <w:t>dapat</w:t>
      </w:r>
      <w:proofErr w:type="spellEnd"/>
      <w:r w:rsidR="00F12E50">
        <w:rPr>
          <w:rFonts w:ascii="Times New Roman" w:hAnsi="Times New Roman" w:cs="Times New Roman"/>
        </w:rPr>
        <w:t xml:space="preserve"> </w:t>
      </w:r>
      <w:proofErr w:type="spellStart"/>
      <w:r w:rsidR="00F12E50">
        <w:rPr>
          <w:rFonts w:ascii="Times New Roman" w:hAnsi="Times New Roman" w:cs="Times New Roman"/>
        </w:rPr>
        <w:t>diliat</w:t>
      </w:r>
      <w:proofErr w:type="spellEnd"/>
      <w:r w:rsidR="00F12E50">
        <w:rPr>
          <w:rFonts w:ascii="Times New Roman" w:hAnsi="Times New Roman" w:cs="Times New Roman"/>
        </w:rPr>
        <w:t xml:space="preserve"> </w:t>
      </w:r>
      <w:proofErr w:type="spellStart"/>
      <w:r w:rsidR="00F12E50">
        <w:rPr>
          <w:rFonts w:ascii="Times New Roman" w:hAnsi="Times New Roman" w:cs="Times New Roman"/>
        </w:rPr>
        <w:t>dari</w:t>
      </w:r>
      <w:proofErr w:type="spellEnd"/>
      <w:r w:rsidR="00247CB3">
        <w:rPr>
          <w:rFonts w:ascii="Times New Roman" w:hAnsi="Times New Roman" w:cs="Times New Roman"/>
        </w:rPr>
        <w:t xml:space="preserve"> </w:t>
      </w:r>
      <m:oMath>
        <m:r>
          <w:rPr>
            <w:rFonts w:ascii="Cambria Math" w:hAnsi="Cambria Math" w:cs="Times New Roman"/>
          </w:rPr>
          <m:t>dU&lt;DW&lt;4-dU</m:t>
        </m:r>
      </m:oMath>
      <w:r w:rsidR="00A26015">
        <w:rPr>
          <w:rFonts w:ascii="Times New Roman" w:hAnsi="Times New Roman" w:cs="Times New Roman"/>
        </w:rPr>
        <w:t xml:space="preserve">. </w:t>
      </w:r>
      <w:r w:rsidR="00A26015" w:rsidRPr="005E32EB">
        <w:rPr>
          <w:rFonts w:ascii="Times New Roman" w:hAnsi="Times New Roman" w:cs="Times New Roman"/>
          <w:lang w:val="fi-FI"/>
        </w:rPr>
        <w:t xml:space="preserve">Apabila hasil dari data penelitian sesuai dengan rumus tersebut maka </w:t>
      </w:r>
      <w:r w:rsidR="003C5228" w:rsidRPr="005E32EB">
        <w:rPr>
          <w:rFonts w:ascii="Times New Roman" w:hAnsi="Times New Roman" w:cs="Times New Roman"/>
          <w:lang w:val="fi-FI"/>
        </w:rPr>
        <w:t xml:space="preserve">telah lolos dari uji autokorelasi. </w:t>
      </w:r>
    </w:p>
    <w:p w14:paraId="73400A17" w14:textId="0AB7C0D2" w:rsidR="001263EC" w:rsidRPr="002F6950" w:rsidRDefault="002F6950" w:rsidP="002F6950">
      <w:pPr>
        <w:pStyle w:val="Caption"/>
        <w:rPr>
          <w:rFonts w:ascii="Times New Roman" w:hAnsi="Times New Roman" w:cs="Times New Roman"/>
          <w:b/>
          <w:bCs/>
          <w:i w:val="0"/>
          <w:iCs w:val="0"/>
          <w:color w:val="auto"/>
          <w:sz w:val="24"/>
          <w:szCs w:val="24"/>
        </w:rPr>
      </w:pPr>
      <w:bookmarkStart w:id="414" w:name="_Toc215410466"/>
      <w:bookmarkStart w:id="415" w:name="_Toc215410666"/>
      <w:r w:rsidRPr="002F6950">
        <w:rPr>
          <w:rFonts w:ascii="Times New Roman" w:hAnsi="Times New Roman" w:cs="Times New Roman"/>
          <w:b/>
          <w:bCs/>
          <w:i w:val="0"/>
          <w:iCs w:val="0"/>
          <w:color w:val="auto"/>
          <w:sz w:val="24"/>
          <w:szCs w:val="24"/>
        </w:rPr>
        <w:t xml:space="preserve">Tabel 4. </w:t>
      </w:r>
      <w:r w:rsidRPr="002F6950">
        <w:rPr>
          <w:rFonts w:ascii="Times New Roman" w:hAnsi="Times New Roman" w:cs="Times New Roman"/>
          <w:b/>
          <w:bCs/>
          <w:i w:val="0"/>
          <w:iCs w:val="0"/>
          <w:color w:val="auto"/>
          <w:sz w:val="24"/>
          <w:szCs w:val="24"/>
        </w:rPr>
        <w:fldChar w:fldCharType="begin"/>
      </w:r>
      <w:r w:rsidRPr="002F6950">
        <w:rPr>
          <w:rFonts w:ascii="Times New Roman" w:hAnsi="Times New Roman" w:cs="Times New Roman"/>
          <w:b/>
          <w:bCs/>
          <w:i w:val="0"/>
          <w:iCs w:val="0"/>
          <w:color w:val="auto"/>
          <w:sz w:val="24"/>
          <w:szCs w:val="24"/>
        </w:rPr>
        <w:instrText xml:space="preserve"> SEQ Tabel_4. \* ARABIC </w:instrText>
      </w:r>
      <w:r w:rsidRPr="002F6950">
        <w:rPr>
          <w:rFonts w:ascii="Times New Roman" w:hAnsi="Times New Roman" w:cs="Times New Roman"/>
          <w:b/>
          <w:bCs/>
          <w:i w:val="0"/>
          <w:iCs w:val="0"/>
          <w:color w:val="auto"/>
          <w:sz w:val="24"/>
          <w:szCs w:val="24"/>
        </w:rPr>
        <w:fldChar w:fldCharType="separate"/>
      </w:r>
      <w:r w:rsidR="005E5D0A">
        <w:rPr>
          <w:rFonts w:ascii="Times New Roman" w:hAnsi="Times New Roman" w:cs="Times New Roman"/>
          <w:b/>
          <w:bCs/>
          <w:i w:val="0"/>
          <w:iCs w:val="0"/>
          <w:noProof/>
          <w:color w:val="auto"/>
          <w:sz w:val="24"/>
          <w:szCs w:val="24"/>
        </w:rPr>
        <w:t>7</w:t>
      </w:r>
      <w:r w:rsidRPr="002F6950">
        <w:rPr>
          <w:rFonts w:ascii="Times New Roman" w:hAnsi="Times New Roman" w:cs="Times New Roman"/>
          <w:b/>
          <w:bCs/>
          <w:i w:val="0"/>
          <w:iCs w:val="0"/>
          <w:color w:val="auto"/>
          <w:sz w:val="24"/>
          <w:szCs w:val="24"/>
        </w:rPr>
        <w:fldChar w:fldCharType="end"/>
      </w:r>
      <w:r w:rsidRPr="002F6950">
        <w:rPr>
          <w:rFonts w:ascii="Times New Roman" w:hAnsi="Times New Roman" w:cs="Times New Roman"/>
          <w:b/>
          <w:bCs/>
          <w:i w:val="0"/>
          <w:iCs w:val="0"/>
          <w:color w:val="auto"/>
          <w:sz w:val="24"/>
          <w:szCs w:val="24"/>
        </w:rPr>
        <w:t xml:space="preserve"> </w:t>
      </w:r>
      <w:r w:rsidR="00E22FC1" w:rsidRPr="002F6950">
        <w:rPr>
          <w:rFonts w:ascii="Times New Roman" w:hAnsi="Times New Roman" w:cs="Times New Roman"/>
          <w:b/>
          <w:bCs/>
          <w:i w:val="0"/>
          <w:iCs w:val="0"/>
          <w:color w:val="auto"/>
          <w:sz w:val="24"/>
          <w:szCs w:val="24"/>
        </w:rPr>
        <w:t xml:space="preserve">Hasil </w:t>
      </w:r>
      <w:r w:rsidR="00D20CC4" w:rsidRPr="002F6950">
        <w:rPr>
          <w:rFonts w:ascii="Times New Roman" w:hAnsi="Times New Roman" w:cs="Times New Roman"/>
          <w:b/>
          <w:bCs/>
          <w:i w:val="0"/>
          <w:iCs w:val="0"/>
          <w:color w:val="auto"/>
          <w:sz w:val="24"/>
          <w:szCs w:val="24"/>
        </w:rPr>
        <w:t>U</w:t>
      </w:r>
      <w:r w:rsidR="00E22FC1" w:rsidRPr="002F6950">
        <w:rPr>
          <w:rFonts w:ascii="Times New Roman" w:hAnsi="Times New Roman" w:cs="Times New Roman"/>
          <w:b/>
          <w:bCs/>
          <w:i w:val="0"/>
          <w:iCs w:val="0"/>
          <w:color w:val="auto"/>
          <w:sz w:val="24"/>
          <w:szCs w:val="24"/>
        </w:rPr>
        <w:t xml:space="preserve">ji </w:t>
      </w:r>
      <w:proofErr w:type="spellStart"/>
      <w:r w:rsidR="00D20CC4" w:rsidRPr="002F6950">
        <w:rPr>
          <w:rFonts w:ascii="Times New Roman" w:hAnsi="Times New Roman" w:cs="Times New Roman"/>
          <w:b/>
          <w:bCs/>
          <w:i w:val="0"/>
          <w:iCs w:val="0"/>
          <w:color w:val="auto"/>
          <w:sz w:val="24"/>
          <w:szCs w:val="24"/>
        </w:rPr>
        <w:t>A</w:t>
      </w:r>
      <w:r w:rsidR="00E22FC1" w:rsidRPr="002F6950">
        <w:rPr>
          <w:rFonts w:ascii="Times New Roman" w:hAnsi="Times New Roman" w:cs="Times New Roman"/>
          <w:b/>
          <w:bCs/>
          <w:i w:val="0"/>
          <w:iCs w:val="0"/>
          <w:color w:val="auto"/>
          <w:sz w:val="24"/>
          <w:szCs w:val="24"/>
        </w:rPr>
        <w:t>utokorelasi</w:t>
      </w:r>
      <w:bookmarkEnd w:id="414"/>
      <w:bookmarkEnd w:id="415"/>
      <w:proofErr w:type="spellEnd"/>
    </w:p>
    <w:tbl>
      <w:tblPr>
        <w:tblW w:w="7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29"/>
        <w:gridCol w:w="1092"/>
        <w:gridCol w:w="1476"/>
        <w:gridCol w:w="1476"/>
        <w:gridCol w:w="1476"/>
        <w:gridCol w:w="799"/>
      </w:tblGrid>
      <w:tr w:rsidR="007833D4" w:rsidRPr="00C81B4B" w14:paraId="6F51D6F0" w14:textId="77777777" w:rsidTr="00FA1498">
        <w:trPr>
          <w:cantSplit/>
        </w:trPr>
        <w:tc>
          <w:tcPr>
            <w:tcW w:w="7344" w:type="dxa"/>
            <w:gridSpan w:val="6"/>
            <w:tcBorders>
              <w:top w:val="nil"/>
              <w:left w:val="nil"/>
              <w:bottom w:val="nil"/>
              <w:right w:val="nil"/>
            </w:tcBorders>
            <w:shd w:val="clear" w:color="auto" w:fill="FFFFFF"/>
            <w:vAlign w:val="center"/>
          </w:tcPr>
          <w:p w14:paraId="3F0CF64E" w14:textId="77777777" w:rsidR="007833D4" w:rsidRPr="00C81B4B" w:rsidRDefault="007833D4" w:rsidP="002F6950">
            <w:pPr>
              <w:autoSpaceDE w:val="0"/>
              <w:autoSpaceDN w:val="0"/>
              <w:adjustRightInd w:val="0"/>
              <w:spacing w:after="0" w:line="240" w:lineRule="auto"/>
              <w:rPr>
                <w:rFonts w:ascii="Times New Roman" w:hAnsi="Times New Roman" w:cs="Times New Roman"/>
                <w:kern w:val="0"/>
                <w:sz w:val="22"/>
                <w:szCs w:val="22"/>
              </w:rPr>
            </w:pPr>
            <w:r w:rsidRPr="00C81B4B">
              <w:rPr>
                <w:rFonts w:ascii="Times New Roman" w:hAnsi="Times New Roman" w:cs="Times New Roman"/>
                <w:b/>
                <w:bCs/>
                <w:kern w:val="0"/>
                <w:sz w:val="22"/>
                <w:szCs w:val="22"/>
              </w:rPr>
              <w:t xml:space="preserve">Model </w:t>
            </w:r>
            <w:proofErr w:type="spellStart"/>
            <w:r w:rsidRPr="00C81B4B">
              <w:rPr>
                <w:rFonts w:ascii="Times New Roman" w:hAnsi="Times New Roman" w:cs="Times New Roman"/>
                <w:b/>
                <w:bCs/>
                <w:kern w:val="0"/>
                <w:sz w:val="22"/>
                <w:szCs w:val="22"/>
              </w:rPr>
              <w:t>Summary</w:t>
            </w:r>
            <w:r w:rsidRPr="00C81B4B">
              <w:rPr>
                <w:rFonts w:ascii="Times New Roman" w:hAnsi="Times New Roman" w:cs="Times New Roman"/>
                <w:b/>
                <w:bCs/>
                <w:kern w:val="0"/>
                <w:sz w:val="22"/>
                <w:szCs w:val="22"/>
                <w:vertAlign w:val="superscript"/>
              </w:rPr>
              <w:t>b</w:t>
            </w:r>
            <w:proofErr w:type="spellEnd"/>
          </w:p>
        </w:tc>
      </w:tr>
      <w:tr w:rsidR="007833D4" w:rsidRPr="00C81B4B" w14:paraId="7E33B81D" w14:textId="77777777" w:rsidTr="00194172">
        <w:trPr>
          <w:gridAfter w:val="1"/>
          <w:wAfter w:w="798" w:type="dxa"/>
          <w:cantSplit/>
        </w:trPr>
        <w:tc>
          <w:tcPr>
            <w:tcW w:w="1029" w:type="dxa"/>
            <w:tcBorders>
              <w:top w:val="single" w:sz="16" w:space="0" w:color="000000"/>
              <w:left w:val="single" w:sz="16" w:space="0" w:color="000000"/>
              <w:bottom w:val="single" w:sz="16" w:space="0" w:color="000000"/>
            </w:tcBorders>
            <w:shd w:val="clear" w:color="auto" w:fill="FFFFFF"/>
            <w:vAlign w:val="center"/>
          </w:tcPr>
          <w:p w14:paraId="31AFB5C4" w14:textId="77777777" w:rsidR="007833D4" w:rsidRPr="00C81B4B" w:rsidRDefault="007833D4" w:rsidP="00194172">
            <w:pPr>
              <w:autoSpaceDE w:val="0"/>
              <w:autoSpaceDN w:val="0"/>
              <w:adjustRightInd w:val="0"/>
              <w:spacing w:after="0" w:line="240" w:lineRule="auto"/>
              <w:jc w:val="center"/>
              <w:rPr>
                <w:rFonts w:ascii="Times New Roman" w:hAnsi="Times New Roman" w:cs="Times New Roman"/>
                <w:kern w:val="0"/>
                <w:sz w:val="22"/>
                <w:szCs w:val="22"/>
              </w:rPr>
            </w:pPr>
            <w:r w:rsidRPr="00C81B4B">
              <w:rPr>
                <w:rFonts w:ascii="Times New Roman" w:hAnsi="Times New Roman" w:cs="Times New Roman"/>
                <w:kern w:val="0"/>
                <w:sz w:val="22"/>
                <w:szCs w:val="22"/>
              </w:rPr>
              <w:t>R</w:t>
            </w:r>
          </w:p>
        </w:tc>
        <w:tc>
          <w:tcPr>
            <w:tcW w:w="1091" w:type="dxa"/>
            <w:tcBorders>
              <w:top w:val="single" w:sz="16" w:space="0" w:color="000000"/>
              <w:bottom w:val="single" w:sz="16" w:space="0" w:color="000000"/>
            </w:tcBorders>
            <w:shd w:val="clear" w:color="auto" w:fill="FFFFFF"/>
            <w:vAlign w:val="center"/>
          </w:tcPr>
          <w:p w14:paraId="3CDCEE5B" w14:textId="77777777" w:rsidR="007833D4" w:rsidRPr="00C81B4B" w:rsidRDefault="007833D4" w:rsidP="00194172">
            <w:pPr>
              <w:autoSpaceDE w:val="0"/>
              <w:autoSpaceDN w:val="0"/>
              <w:adjustRightInd w:val="0"/>
              <w:spacing w:after="0" w:line="240" w:lineRule="auto"/>
              <w:jc w:val="center"/>
              <w:rPr>
                <w:rFonts w:ascii="Times New Roman" w:hAnsi="Times New Roman" w:cs="Times New Roman"/>
                <w:kern w:val="0"/>
                <w:sz w:val="22"/>
                <w:szCs w:val="22"/>
              </w:rPr>
            </w:pPr>
            <w:r w:rsidRPr="00C81B4B">
              <w:rPr>
                <w:rFonts w:ascii="Times New Roman" w:hAnsi="Times New Roman" w:cs="Times New Roman"/>
                <w:kern w:val="0"/>
                <w:sz w:val="22"/>
                <w:szCs w:val="22"/>
              </w:rPr>
              <w:t>R Square</w:t>
            </w:r>
          </w:p>
        </w:tc>
        <w:tc>
          <w:tcPr>
            <w:tcW w:w="1475" w:type="dxa"/>
            <w:tcBorders>
              <w:top w:val="single" w:sz="16" w:space="0" w:color="000000"/>
              <w:bottom w:val="single" w:sz="16" w:space="0" w:color="000000"/>
            </w:tcBorders>
            <w:shd w:val="clear" w:color="auto" w:fill="FFFFFF"/>
            <w:vAlign w:val="center"/>
          </w:tcPr>
          <w:p w14:paraId="02B0DDD9" w14:textId="77777777" w:rsidR="007833D4" w:rsidRPr="00C81B4B" w:rsidRDefault="007833D4" w:rsidP="00194172">
            <w:pPr>
              <w:autoSpaceDE w:val="0"/>
              <w:autoSpaceDN w:val="0"/>
              <w:adjustRightInd w:val="0"/>
              <w:spacing w:after="0" w:line="240" w:lineRule="auto"/>
              <w:jc w:val="center"/>
              <w:rPr>
                <w:rFonts w:ascii="Times New Roman" w:hAnsi="Times New Roman" w:cs="Times New Roman"/>
                <w:kern w:val="0"/>
                <w:sz w:val="22"/>
                <w:szCs w:val="22"/>
              </w:rPr>
            </w:pPr>
            <w:r w:rsidRPr="00C81B4B">
              <w:rPr>
                <w:rFonts w:ascii="Times New Roman" w:hAnsi="Times New Roman" w:cs="Times New Roman"/>
                <w:kern w:val="0"/>
                <w:sz w:val="22"/>
                <w:szCs w:val="22"/>
              </w:rPr>
              <w:t>Adjusted R Square</w:t>
            </w:r>
          </w:p>
        </w:tc>
        <w:tc>
          <w:tcPr>
            <w:tcW w:w="1475" w:type="dxa"/>
            <w:tcBorders>
              <w:top w:val="single" w:sz="16" w:space="0" w:color="000000"/>
              <w:bottom w:val="single" w:sz="16" w:space="0" w:color="000000"/>
            </w:tcBorders>
            <w:shd w:val="clear" w:color="auto" w:fill="FFFFFF"/>
            <w:vAlign w:val="center"/>
          </w:tcPr>
          <w:p w14:paraId="563B7791" w14:textId="77777777" w:rsidR="007833D4" w:rsidRPr="00C81B4B" w:rsidRDefault="007833D4" w:rsidP="00194172">
            <w:pPr>
              <w:autoSpaceDE w:val="0"/>
              <w:autoSpaceDN w:val="0"/>
              <w:adjustRightInd w:val="0"/>
              <w:spacing w:after="0" w:line="240" w:lineRule="auto"/>
              <w:jc w:val="center"/>
              <w:rPr>
                <w:rFonts w:ascii="Times New Roman" w:hAnsi="Times New Roman" w:cs="Times New Roman"/>
                <w:kern w:val="0"/>
                <w:sz w:val="22"/>
                <w:szCs w:val="22"/>
              </w:rPr>
            </w:pPr>
            <w:r w:rsidRPr="00C81B4B">
              <w:rPr>
                <w:rFonts w:ascii="Times New Roman" w:hAnsi="Times New Roman" w:cs="Times New Roman"/>
                <w:kern w:val="0"/>
                <w:sz w:val="22"/>
                <w:szCs w:val="22"/>
              </w:rPr>
              <w:t>Std. Error of the Estimate</w:t>
            </w:r>
          </w:p>
        </w:tc>
        <w:tc>
          <w:tcPr>
            <w:tcW w:w="1475" w:type="dxa"/>
            <w:tcBorders>
              <w:top w:val="single" w:sz="16" w:space="0" w:color="000000"/>
              <w:bottom w:val="single" w:sz="16" w:space="0" w:color="000000"/>
              <w:right w:val="single" w:sz="16" w:space="0" w:color="000000"/>
            </w:tcBorders>
            <w:shd w:val="clear" w:color="auto" w:fill="FFFFFF"/>
            <w:vAlign w:val="center"/>
          </w:tcPr>
          <w:p w14:paraId="4266D630" w14:textId="77777777" w:rsidR="007833D4" w:rsidRPr="00C81B4B" w:rsidRDefault="007833D4" w:rsidP="00194172">
            <w:pPr>
              <w:autoSpaceDE w:val="0"/>
              <w:autoSpaceDN w:val="0"/>
              <w:adjustRightInd w:val="0"/>
              <w:spacing w:after="0" w:line="240" w:lineRule="auto"/>
              <w:jc w:val="center"/>
              <w:rPr>
                <w:rFonts w:ascii="Times New Roman" w:hAnsi="Times New Roman" w:cs="Times New Roman"/>
                <w:kern w:val="0"/>
                <w:sz w:val="22"/>
                <w:szCs w:val="22"/>
              </w:rPr>
            </w:pPr>
            <w:r w:rsidRPr="00C81B4B">
              <w:rPr>
                <w:rFonts w:ascii="Times New Roman" w:hAnsi="Times New Roman" w:cs="Times New Roman"/>
                <w:kern w:val="0"/>
                <w:sz w:val="22"/>
                <w:szCs w:val="22"/>
              </w:rPr>
              <w:t>Durbin-Watson</w:t>
            </w:r>
          </w:p>
        </w:tc>
      </w:tr>
      <w:tr w:rsidR="007833D4" w:rsidRPr="00C81B4B" w14:paraId="255F5454" w14:textId="77777777" w:rsidTr="00FA1498">
        <w:trPr>
          <w:gridAfter w:val="1"/>
          <w:wAfter w:w="798" w:type="dxa"/>
          <w:cantSplit/>
        </w:trPr>
        <w:tc>
          <w:tcPr>
            <w:tcW w:w="1029" w:type="dxa"/>
            <w:tcBorders>
              <w:top w:val="single" w:sz="16" w:space="0" w:color="000000"/>
              <w:left w:val="single" w:sz="16" w:space="0" w:color="000000"/>
              <w:bottom w:val="single" w:sz="16" w:space="0" w:color="000000"/>
            </w:tcBorders>
            <w:shd w:val="clear" w:color="auto" w:fill="FFFFFF"/>
            <w:vAlign w:val="center"/>
          </w:tcPr>
          <w:p w14:paraId="212B3815" w14:textId="77777777" w:rsidR="007833D4" w:rsidRPr="006165E3" w:rsidRDefault="007833D4" w:rsidP="00A40886">
            <w:pPr>
              <w:autoSpaceDE w:val="0"/>
              <w:autoSpaceDN w:val="0"/>
              <w:adjustRightInd w:val="0"/>
              <w:spacing w:after="0" w:line="240" w:lineRule="auto"/>
              <w:jc w:val="center"/>
              <w:rPr>
                <w:rFonts w:ascii="Times New Roman" w:hAnsi="Times New Roman" w:cs="Times New Roman"/>
                <w:kern w:val="0"/>
                <w:sz w:val="20"/>
                <w:szCs w:val="20"/>
              </w:rPr>
            </w:pPr>
            <w:r w:rsidRPr="006165E3">
              <w:rPr>
                <w:rFonts w:ascii="Times New Roman" w:hAnsi="Times New Roman" w:cs="Times New Roman"/>
                <w:kern w:val="0"/>
                <w:sz w:val="20"/>
                <w:szCs w:val="20"/>
              </w:rPr>
              <w:t>.670</w:t>
            </w:r>
            <w:r w:rsidRPr="006165E3">
              <w:rPr>
                <w:rFonts w:ascii="Times New Roman" w:hAnsi="Times New Roman" w:cs="Times New Roman"/>
                <w:kern w:val="0"/>
                <w:sz w:val="20"/>
                <w:szCs w:val="20"/>
                <w:vertAlign w:val="superscript"/>
              </w:rPr>
              <w:t>a</w:t>
            </w:r>
          </w:p>
        </w:tc>
        <w:tc>
          <w:tcPr>
            <w:tcW w:w="1091" w:type="dxa"/>
            <w:tcBorders>
              <w:top w:val="single" w:sz="16" w:space="0" w:color="000000"/>
              <w:bottom w:val="single" w:sz="16" w:space="0" w:color="000000"/>
            </w:tcBorders>
            <w:shd w:val="clear" w:color="auto" w:fill="FFFFFF"/>
            <w:vAlign w:val="center"/>
          </w:tcPr>
          <w:p w14:paraId="121347BC" w14:textId="77777777" w:rsidR="007833D4" w:rsidRPr="006165E3" w:rsidRDefault="007833D4" w:rsidP="00A40886">
            <w:pPr>
              <w:autoSpaceDE w:val="0"/>
              <w:autoSpaceDN w:val="0"/>
              <w:adjustRightInd w:val="0"/>
              <w:spacing w:after="0" w:line="240" w:lineRule="auto"/>
              <w:jc w:val="center"/>
              <w:rPr>
                <w:rFonts w:ascii="Times New Roman" w:hAnsi="Times New Roman" w:cs="Times New Roman"/>
                <w:kern w:val="0"/>
                <w:sz w:val="20"/>
                <w:szCs w:val="20"/>
              </w:rPr>
            </w:pPr>
            <w:r w:rsidRPr="006165E3">
              <w:rPr>
                <w:rFonts w:ascii="Times New Roman" w:hAnsi="Times New Roman" w:cs="Times New Roman"/>
                <w:kern w:val="0"/>
                <w:sz w:val="20"/>
                <w:szCs w:val="20"/>
              </w:rPr>
              <w:t>.449</w:t>
            </w:r>
          </w:p>
        </w:tc>
        <w:tc>
          <w:tcPr>
            <w:tcW w:w="1475" w:type="dxa"/>
            <w:tcBorders>
              <w:top w:val="single" w:sz="16" w:space="0" w:color="000000"/>
              <w:bottom w:val="single" w:sz="16" w:space="0" w:color="000000"/>
            </w:tcBorders>
            <w:shd w:val="clear" w:color="auto" w:fill="FFFFFF"/>
            <w:vAlign w:val="center"/>
          </w:tcPr>
          <w:p w14:paraId="08B3C36D" w14:textId="77777777" w:rsidR="007833D4" w:rsidRPr="006165E3" w:rsidRDefault="007833D4" w:rsidP="00A40886">
            <w:pPr>
              <w:autoSpaceDE w:val="0"/>
              <w:autoSpaceDN w:val="0"/>
              <w:adjustRightInd w:val="0"/>
              <w:spacing w:after="0" w:line="240" w:lineRule="auto"/>
              <w:jc w:val="center"/>
              <w:rPr>
                <w:rFonts w:ascii="Times New Roman" w:hAnsi="Times New Roman" w:cs="Times New Roman"/>
                <w:kern w:val="0"/>
                <w:sz w:val="20"/>
                <w:szCs w:val="20"/>
              </w:rPr>
            </w:pPr>
            <w:r w:rsidRPr="006165E3">
              <w:rPr>
                <w:rFonts w:ascii="Times New Roman" w:hAnsi="Times New Roman" w:cs="Times New Roman"/>
                <w:kern w:val="0"/>
                <w:sz w:val="20"/>
                <w:szCs w:val="20"/>
              </w:rPr>
              <w:t>.415</w:t>
            </w:r>
          </w:p>
        </w:tc>
        <w:tc>
          <w:tcPr>
            <w:tcW w:w="1475" w:type="dxa"/>
            <w:tcBorders>
              <w:top w:val="single" w:sz="16" w:space="0" w:color="000000"/>
              <w:bottom w:val="single" w:sz="16" w:space="0" w:color="000000"/>
            </w:tcBorders>
            <w:shd w:val="clear" w:color="auto" w:fill="FFFFFF"/>
            <w:vAlign w:val="center"/>
          </w:tcPr>
          <w:p w14:paraId="735CF50D" w14:textId="77777777" w:rsidR="007833D4" w:rsidRPr="006165E3" w:rsidRDefault="007833D4" w:rsidP="00A40886">
            <w:pPr>
              <w:autoSpaceDE w:val="0"/>
              <w:autoSpaceDN w:val="0"/>
              <w:adjustRightInd w:val="0"/>
              <w:spacing w:after="0" w:line="240" w:lineRule="auto"/>
              <w:jc w:val="center"/>
              <w:rPr>
                <w:rFonts w:ascii="Times New Roman" w:hAnsi="Times New Roman" w:cs="Times New Roman"/>
                <w:kern w:val="0"/>
                <w:sz w:val="20"/>
                <w:szCs w:val="20"/>
              </w:rPr>
            </w:pPr>
            <w:r w:rsidRPr="006165E3">
              <w:rPr>
                <w:rFonts w:ascii="Times New Roman" w:hAnsi="Times New Roman" w:cs="Times New Roman"/>
                <w:kern w:val="0"/>
                <w:sz w:val="20"/>
                <w:szCs w:val="20"/>
              </w:rPr>
              <w:t>105.37456</w:t>
            </w:r>
          </w:p>
        </w:tc>
        <w:tc>
          <w:tcPr>
            <w:tcW w:w="1475" w:type="dxa"/>
            <w:tcBorders>
              <w:top w:val="single" w:sz="16" w:space="0" w:color="000000"/>
              <w:bottom w:val="single" w:sz="16" w:space="0" w:color="000000"/>
              <w:right w:val="single" w:sz="16" w:space="0" w:color="000000"/>
            </w:tcBorders>
            <w:shd w:val="clear" w:color="auto" w:fill="FFFFFF"/>
            <w:vAlign w:val="center"/>
          </w:tcPr>
          <w:p w14:paraId="5031E65D" w14:textId="77777777" w:rsidR="007833D4" w:rsidRPr="006165E3" w:rsidRDefault="007833D4" w:rsidP="00A40886">
            <w:pPr>
              <w:autoSpaceDE w:val="0"/>
              <w:autoSpaceDN w:val="0"/>
              <w:adjustRightInd w:val="0"/>
              <w:spacing w:after="0" w:line="240" w:lineRule="auto"/>
              <w:jc w:val="center"/>
              <w:rPr>
                <w:rFonts w:ascii="Times New Roman" w:hAnsi="Times New Roman" w:cs="Times New Roman"/>
                <w:kern w:val="0"/>
                <w:sz w:val="20"/>
                <w:szCs w:val="20"/>
              </w:rPr>
            </w:pPr>
            <w:r w:rsidRPr="006165E3">
              <w:rPr>
                <w:rFonts w:ascii="Times New Roman" w:hAnsi="Times New Roman" w:cs="Times New Roman"/>
                <w:kern w:val="0"/>
                <w:sz w:val="20"/>
                <w:szCs w:val="20"/>
              </w:rPr>
              <w:t>1.998</w:t>
            </w:r>
          </w:p>
        </w:tc>
      </w:tr>
    </w:tbl>
    <w:p w14:paraId="077217F0" w14:textId="3E87A732" w:rsidR="007833D4" w:rsidRPr="006165E3" w:rsidRDefault="00641FFD" w:rsidP="00641FFD">
      <w:pPr>
        <w:spacing w:line="480" w:lineRule="auto"/>
        <w:rPr>
          <w:rFonts w:ascii="Times New Roman" w:hAnsi="Times New Roman" w:cs="Times New Roman"/>
          <w:i/>
          <w:iCs/>
          <w:sz w:val="20"/>
          <w:szCs w:val="20"/>
        </w:rPr>
      </w:pPr>
      <w:proofErr w:type="spellStart"/>
      <w:proofErr w:type="gramStart"/>
      <w:r w:rsidRPr="006165E3">
        <w:rPr>
          <w:rFonts w:ascii="Times New Roman" w:hAnsi="Times New Roman" w:cs="Times New Roman"/>
          <w:i/>
          <w:iCs/>
          <w:sz w:val="20"/>
          <w:szCs w:val="20"/>
        </w:rPr>
        <w:t>Sumber</w:t>
      </w:r>
      <w:proofErr w:type="spellEnd"/>
      <w:r w:rsidRPr="006165E3">
        <w:rPr>
          <w:rFonts w:ascii="Times New Roman" w:hAnsi="Times New Roman" w:cs="Times New Roman"/>
          <w:i/>
          <w:iCs/>
          <w:sz w:val="20"/>
          <w:szCs w:val="20"/>
        </w:rPr>
        <w:t xml:space="preserve"> :</w:t>
      </w:r>
      <w:proofErr w:type="gramEnd"/>
      <w:r w:rsidRPr="006165E3">
        <w:rPr>
          <w:rFonts w:ascii="Times New Roman" w:hAnsi="Times New Roman" w:cs="Times New Roman"/>
          <w:i/>
          <w:iCs/>
          <w:sz w:val="20"/>
          <w:szCs w:val="20"/>
        </w:rPr>
        <w:t xml:space="preserve"> Data </w:t>
      </w:r>
      <w:proofErr w:type="spellStart"/>
      <w:r w:rsidR="00401513" w:rsidRPr="006165E3">
        <w:rPr>
          <w:rFonts w:ascii="Times New Roman" w:hAnsi="Times New Roman" w:cs="Times New Roman"/>
          <w:i/>
          <w:iCs/>
          <w:sz w:val="20"/>
          <w:szCs w:val="20"/>
        </w:rPr>
        <w:t>diolah</w:t>
      </w:r>
      <w:proofErr w:type="spellEnd"/>
      <w:r w:rsidR="00401513" w:rsidRPr="006165E3">
        <w:rPr>
          <w:rFonts w:ascii="Times New Roman" w:hAnsi="Times New Roman" w:cs="Times New Roman"/>
          <w:i/>
          <w:iCs/>
          <w:sz w:val="20"/>
          <w:szCs w:val="20"/>
        </w:rPr>
        <w:t xml:space="preserve"> SPSS</w:t>
      </w:r>
      <w:r w:rsidRPr="006165E3">
        <w:rPr>
          <w:rFonts w:ascii="Times New Roman" w:hAnsi="Times New Roman" w:cs="Times New Roman"/>
          <w:i/>
          <w:iCs/>
          <w:sz w:val="20"/>
          <w:szCs w:val="20"/>
        </w:rPr>
        <w:t>, 2025</w:t>
      </w:r>
    </w:p>
    <w:p w14:paraId="3613E016" w14:textId="3E2B6122" w:rsidR="008A00A0" w:rsidRPr="00804559" w:rsidRDefault="00FA08E3" w:rsidP="007833D4">
      <w:pPr>
        <w:spacing w:line="480" w:lineRule="auto"/>
        <w:jc w:val="both"/>
        <w:rPr>
          <w:rFonts w:ascii="Times New Roman" w:eastAsiaTheme="minorEastAsia" w:hAnsi="Times New Roman" w:cs="Times New Roman"/>
        </w:rPr>
      </w:pPr>
      <w:r w:rsidRPr="00804559">
        <w:rPr>
          <w:rFonts w:ascii="Times New Roman" w:hAnsi="Times New Roman" w:cs="Times New Roman"/>
        </w:rPr>
        <w:tab/>
      </w:r>
      <w:proofErr w:type="spellStart"/>
      <w:r w:rsidRPr="00804559">
        <w:rPr>
          <w:rFonts w:ascii="Times New Roman" w:hAnsi="Times New Roman" w:cs="Times New Roman"/>
        </w:rPr>
        <w:t>Berdasarkan</w:t>
      </w:r>
      <w:proofErr w:type="spellEnd"/>
      <w:r w:rsidR="002E1825" w:rsidRPr="00804559">
        <w:rPr>
          <w:rFonts w:ascii="Times New Roman" w:hAnsi="Times New Roman" w:cs="Times New Roman"/>
        </w:rPr>
        <w:t xml:space="preserve"> </w:t>
      </w:r>
      <w:r w:rsidR="00006DED" w:rsidRPr="00804559">
        <w:rPr>
          <w:rFonts w:ascii="Times New Roman" w:hAnsi="Times New Roman" w:cs="Times New Roman"/>
        </w:rPr>
        <w:t xml:space="preserve">pada data </w:t>
      </w:r>
      <w:proofErr w:type="spellStart"/>
      <w:r w:rsidR="00E01DD8" w:rsidRPr="00804559">
        <w:rPr>
          <w:rFonts w:ascii="Times New Roman" w:hAnsi="Times New Roman" w:cs="Times New Roman"/>
        </w:rPr>
        <w:t>tabel</w:t>
      </w:r>
      <w:proofErr w:type="spellEnd"/>
      <w:r w:rsidR="00E01DD8" w:rsidRPr="00804559">
        <w:rPr>
          <w:rFonts w:ascii="Times New Roman" w:hAnsi="Times New Roman" w:cs="Times New Roman"/>
        </w:rPr>
        <w:t xml:space="preserve"> </w:t>
      </w:r>
      <w:r w:rsidR="009C2DD2" w:rsidRPr="00804559">
        <w:rPr>
          <w:rFonts w:ascii="Times New Roman" w:hAnsi="Times New Roman" w:cs="Times New Roman"/>
        </w:rPr>
        <w:t xml:space="preserve">4.7 </w:t>
      </w:r>
      <w:proofErr w:type="spellStart"/>
      <w:r w:rsidR="009C2DD2" w:rsidRPr="00804559">
        <w:rPr>
          <w:rFonts w:ascii="Times New Roman" w:hAnsi="Times New Roman" w:cs="Times New Roman"/>
        </w:rPr>
        <w:t>diatas</w:t>
      </w:r>
      <w:proofErr w:type="spellEnd"/>
      <w:r w:rsidR="009C2DD2" w:rsidRPr="00804559">
        <w:rPr>
          <w:rFonts w:ascii="Times New Roman" w:hAnsi="Times New Roman" w:cs="Times New Roman"/>
        </w:rPr>
        <w:t xml:space="preserve">, </w:t>
      </w:r>
      <w:r w:rsidR="00E01DD8" w:rsidRPr="00804559">
        <w:rPr>
          <w:rFonts w:ascii="Times New Roman" w:hAnsi="Times New Roman" w:cs="Times New Roman"/>
          <w:i/>
          <w:iCs/>
        </w:rPr>
        <w:t>Durbin-</w:t>
      </w:r>
      <w:r w:rsidR="002E1825" w:rsidRPr="00804559">
        <w:rPr>
          <w:rFonts w:ascii="Times New Roman" w:hAnsi="Times New Roman" w:cs="Times New Roman"/>
          <w:i/>
          <w:iCs/>
        </w:rPr>
        <w:t>W</w:t>
      </w:r>
      <w:r w:rsidR="00E01DD8" w:rsidRPr="00804559">
        <w:rPr>
          <w:rFonts w:ascii="Times New Roman" w:hAnsi="Times New Roman" w:cs="Times New Roman"/>
          <w:i/>
          <w:iCs/>
        </w:rPr>
        <w:t>atson</w:t>
      </w:r>
      <w:r w:rsidR="001604A4" w:rsidRPr="00804559">
        <w:rPr>
          <w:rFonts w:ascii="Times New Roman" w:hAnsi="Times New Roman" w:cs="Times New Roman"/>
        </w:rPr>
        <w:t>,</w:t>
      </w:r>
      <w:r w:rsidR="00B012F3" w:rsidRPr="00804559">
        <w:rPr>
          <w:rFonts w:ascii="Times New Roman" w:hAnsi="Times New Roman" w:cs="Times New Roman"/>
        </w:rPr>
        <w:t xml:space="preserve"> </w:t>
      </w:r>
      <w:r w:rsidR="00B012F3">
        <w:rPr>
          <w:rFonts w:ascii="Times New Roman" w:hAnsi="Times New Roman" w:cs="Times New Roman"/>
        </w:rPr>
        <w:t>α</w:t>
      </w:r>
      <w:r w:rsidR="00B012F3" w:rsidRPr="00804559">
        <w:rPr>
          <w:rFonts w:ascii="Times New Roman" w:hAnsi="Times New Roman" w:cs="Times New Roman"/>
        </w:rPr>
        <w:t xml:space="preserve"> = 5%</w:t>
      </w:r>
      <w:r w:rsidR="00E01DD8" w:rsidRPr="00804559">
        <w:rPr>
          <w:rFonts w:ascii="Times New Roman" w:hAnsi="Times New Roman" w:cs="Times New Roman"/>
        </w:rPr>
        <w:t xml:space="preserve"> </w:t>
      </w:r>
      <w:proofErr w:type="spellStart"/>
      <w:r w:rsidR="00E01DD8" w:rsidRPr="00804559">
        <w:rPr>
          <w:rFonts w:ascii="Times New Roman" w:hAnsi="Times New Roman" w:cs="Times New Roman"/>
        </w:rPr>
        <w:t>untu</w:t>
      </w:r>
      <w:r w:rsidR="005428C8" w:rsidRPr="00804559">
        <w:rPr>
          <w:rFonts w:ascii="Times New Roman" w:hAnsi="Times New Roman" w:cs="Times New Roman"/>
        </w:rPr>
        <w:t>k</w:t>
      </w:r>
      <w:proofErr w:type="spellEnd"/>
      <w:r w:rsidR="005428C8" w:rsidRPr="00804559">
        <w:rPr>
          <w:rFonts w:ascii="Times New Roman" w:hAnsi="Times New Roman" w:cs="Times New Roman"/>
        </w:rPr>
        <w:t xml:space="preserve"> </w:t>
      </w:r>
      <w:proofErr w:type="spellStart"/>
      <w:r w:rsidR="005428C8" w:rsidRPr="00804559">
        <w:rPr>
          <w:rFonts w:ascii="Times New Roman" w:hAnsi="Times New Roman" w:cs="Times New Roman"/>
        </w:rPr>
        <w:t>empat</w:t>
      </w:r>
      <w:proofErr w:type="spellEnd"/>
      <w:r w:rsidR="005428C8" w:rsidRPr="00804559">
        <w:rPr>
          <w:rFonts w:ascii="Times New Roman" w:hAnsi="Times New Roman" w:cs="Times New Roman"/>
        </w:rPr>
        <w:t xml:space="preserve"> </w:t>
      </w:r>
      <w:proofErr w:type="spellStart"/>
      <w:r w:rsidR="005428C8" w:rsidRPr="00804559">
        <w:rPr>
          <w:rFonts w:ascii="Times New Roman" w:hAnsi="Times New Roman" w:cs="Times New Roman"/>
        </w:rPr>
        <w:t>variabel</w:t>
      </w:r>
      <w:proofErr w:type="spellEnd"/>
      <w:r w:rsidR="005428C8" w:rsidRPr="00804559">
        <w:rPr>
          <w:rFonts w:ascii="Times New Roman" w:hAnsi="Times New Roman" w:cs="Times New Roman"/>
        </w:rPr>
        <w:t xml:space="preserve"> </w:t>
      </w:r>
      <w:proofErr w:type="spellStart"/>
      <w:r w:rsidR="005428C8" w:rsidRPr="00804559">
        <w:rPr>
          <w:rFonts w:ascii="Times New Roman" w:hAnsi="Times New Roman" w:cs="Times New Roman"/>
        </w:rPr>
        <w:t>independen</w:t>
      </w:r>
      <w:proofErr w:type="spellEnd"/>
      <w:r w:rsidR="00B012F3" w:rsidRPr="00804559">
        <w:rPr>
          <w:rFonts w:ascii="Times New Roman" w:hAnsi="Times New Roman" w:cs="Times New Roman"/>
        </w:rPr>
        <w:t xml:space="preserve"> </w:t>
      </w:r>
      <w:proofErr w:type="spellStart"/>
      <w:r w:rsidR="00B012F3" w:rsidRPr="00804559">
        <w:rPr>
          <w:rFonts w:ascii="Times New Roman" w:hAnsi="Times New Roman" w:cs="Times New Roman"/>
        </w:rPr>
        <w:t>maka</w:t>
      </w:r>
      <w:proofErr w:type="spellEnd"/>
      <w:r w:rsidR="00B012F3" w:rsidRPr="00804559">
        <w:rPr>
          <w:rFonts w:ascii="Times New Roman" w:hAnsi="Times New Roman" w:cs="Times New Roman"/>
        </w:rPr>
        <w:t xml:space="preserve"> </w:t>
      </w:r>
      <w:proofErr w:type="spellStart"/>
      <w:r w:rsidR="00B012F3" w:rsidRPr="00804559">
        <w:rPr>
          <w:rFonts w:ascii="Times New Roman" w:hAnsi="Times New Roman" w:cs="Times New Roman"/>
        </w:rPr>
        <w:t>diperoleh</w:t>
      </w:r>
      <w:proofErr w:type="spellEnd"/>
      <w:r w:rsidR="00B012F3" w:rsidRPr="00804559">
        <w:rPr>
          <w:rFonts w:ascii="Times New Roman" w:hAnsi="Times New Roman" w:cs="Times New Roman"/>
        </w:rPr>
        <w:t xml:space="preserve"> </w:t>
      </w:r>
      <w:proofErr w:type="spellStart"/>
      <w:r w:rsidR="00B012F3" w:rsidRPr="00804559">
        <w:rPr>
          <w:rFonts w:ascii="Times New Roman" w:hAnsi="Times New Roman" w:cs="Times New Roman"/>
        </w:rPr>
        <w:t>nilai</w:t>
      </w:r>
      <w:proofErr w:type="spellEnd"/>
      <w:r w:rsidR="00B012F3" w:rsidRPr="00804559">
        <w:rPr>
          <w:rFonts w:ascii="Times New Roman" w:hAnsi="Times New Roman" w:cs="Times New Roman"/>
        </w:rPr>
        <w:t xml:space="preserve"> </w:t>
      </w:r>
      <w:proofErr w:type="spellStart"/>
      <w:r w:rsidR="005428C8" w:rsidRPr="00804559">
        <w:rPr>
          <w:rFonts w:ascii="Times New Roman" w:hAnsi="Times New Roman" w:cs="Times New Roman"/>
        </w:rPr>
        <w:t>dU</w:t>
      </w:r>
      <w:proofErr w:type="spellEnd"/>
      <w:r w:rsidR="005428C8" w:rsidRPr="00804559">
        <w:rPr>
          <w:rFonts w:ascii="Times New Roman" w:hAnsi="Times New Roman" w:cs="Times New Roman"/>
        </w:rPr>
        <w:t xml:space="preserve"> </w:t>
      </w:r>
      <w:proofErr w:type="spellStart"/>
      <w:r w:rsidR="002E1825" w:rsidRPr="00804559">
        <w:rPr>
          <w:rFonts w:ascii="Times New Roman" w:hAnsi="Times New Roman" w:cs="Times New Roman"/>
        </w:rPr>
        <w:t>sebesar</w:t>
      </w:r>
      <w:proofErr w:type="spellEnd"/>
      <w:r w:rsidR="002E1825" w:rsidRPr="00804559">
        <w:rPr>
          <w:rFonts w:ascii="Times New Roman" w:hAnsi="Times New Roman" w:cs="Times New Roman"/>
        </w:rPr>
        <w:t xml:space="preserve"> 1,7351</w:t>
      </w:r>
      <w:r w:rsidR="00006DED" w:rsidRPr="00804559">
        <w:rPr>
          <w:rFonts w:ascii="Times New Roman" w:hAnsi="Times New Roman" w:cs="Times New Roman"/>
        </w:rPr>
        <w:t xml:space="preserve">. </w:t>
      </w:r>
      <w:proofErr w:type="spellStart"/>
      <w:r w:rsidR="003F0E29" w:rsidRPr="00804559">
        <w:rPr>
          <w:rFonts w:ascii="Times New Roman" w:hAnsi="Times New Roman" w:cs="Times New Roman"/>
        </w:rPr>
        <w:t>Diperoleh</w:t>
      </w:r>
      <w:proofErr w:type="spellEnd"/>
      <w:r w:rsidR="003F0E29" w:rsidRPr="00804559">
        <w:rPr>
          <w:rFonts w:ascii="Times New Roman" w:hAnsi="Times New Roman" w:cs="Times New Roman"/>
        </w:rPr>
        <w:t xml:space="preserve"> juga </w:t>
      </w:r>
      <w:proofErr w:type="spellStart"/>
      <w:r w:rsidR="003F0E29" w:rsidRPr="00804559">
        <w:rPr>
          <w:rFonts w:ascii="Times New Roman" w:hAnsi="Times New Roman" w:cs="Times New Roman"/>
        </w:rPr>
        <w:t>nilai</w:t>
      </w:r>
      <w:proofErr w:type="spellEnd"/>
      <w:r w:rsidR="003F0E29" w:rsidRPr="00804559">
        <w:rPr>
          <w:rFonts w:ascii="Times New Roman" w:hAnsi="Times New Roman" w:cs="Times New Roman"/>
        </w:rPr>
        <w:t xml:space="preserve"> </w:t>
      </w:r>
      <w:r w:rsidR="003F0E29" w:rsidRPr="00804559">
        <w:rPr>
          <w:rFonts w:ascii="Times New Roman" w:hAnsi="Times New Roman" w:cs="Times New Roman"/>
          <w:i/>
          <w:iCs/>
        </w:rPr>
        <w:t>Durbin-Watson</w:t>
      </w:r>
      <w:r w:rsidR="003F0E29" w:rsidRPr="00804559">
        <w:rPr>
          <w:rFonts w:ascii="Times New Roman" w:hAnsi="Times New Roman" w:cs="Times New Roman"/>
        </w:rPr>
        <w:t xml:space="preserve"> (DW) </w:t>
      </w:r>
      <w:r w:rsidR="00875B36" w:rsidRPr="00804559">
        <w:rPr>
          <w:rFonts w:ascii="Times New Roman" w:hAnsi="Times New Roman" w:cs="Times New Roman"/>
        </w:rPr>
        <w:t xml:space="preserve">pada </w:t>
      </w:r>
      <w:proofErr w:type="spellStart"/>
      <w:r w:rsidR="00875B36" w:rsidRPr="00804559">
        <w:rPr>
          <w:rFonts w:ascii="Times New Roman" w:hAnsi="Times New Roman" w:cs="Times New Roman"/>
        </w:rPr>
        <w:t>penelitian</w:t>
      </w:r>
      <w:proofErr w:type="spellEnd"/>
      <w:r w:rsidR="00875B36" w:rsidRPr="00804559">
        <w:rPr>
          <w:rFonts w:ascii="Times New Roman" w:hAnsi="Times New Roman" w:cs="Times New Roman"/>
        </w:rPr>
        <w:t xml:space="preserve"> </w:t>
      </w:r>
      <w:proofErr w:type="spellStart"/>
      <w:r w:rsidR="00875B36" w:rsidRPr="00804559">
        <w:rPr>
          <w:rFonts w:ascii="Times New Roman" w:hAnsi="Times New Roman" w:cs="Times New Roman"/>
        </w:rPr>
        <w:t>ini</w:t>
      </w:r>
      <w:proofErr w:type="spellEnd"/>
      <w:r w:rsidR="00875B36" w:rsidRPr="00804559">
        <w:rPr>
          <w:rFonts w:ascii="Times New Roman" w:hAnsi="Times New Roman" w:cs="Times New Roman"/>
        </w:rPr>
        <w:t xml:space="preserve"> </w:t>
      </w:r>
      <w:proofErr w:type="spellStart"/>
      <w:r w:rsidR="00875B36" w:rsidRPr="00804559">
        <w:rPr>
          <w:rFonts w:ascii="Times New Roman" w:hAnsi="Times New Roman" w:cs="Times New Roman"/>
        </w:rPr>
        <w:t>sebesar</w:t>
      </w:r>
      <w:proofErr w:type="spellEnd"/>
      <w:r w:rsidR="00875B36" w:rsidRPr="00804559">
        <w:rPr>
          <w:rFonts w:ascii="Times New Roman" w:hAnsi="Times New Roman" w:cs="Times New Roman"/>
        </w:rPr>
        <w:t xml:space="preserve"> 1,998. Maka </w:t>
      </w:r>
      <w:proofErr w:type="spellStart"/>
      <w:r w:rsidR="00875B36" w:rsidRPr="00804559">
        <w:rPr>
          <w:rFonts w:ascii="Times New Roman" w:hAnsi="Times New Roman" w:cs="Times New Roman"/>
        </w:rPr>
        <w:t>jika</w:t>
      </w:r>
      <w:proofErr w:type="spellEnd"/>
      <w:r w:rsidR="00875B36" w:rsidRPr="00804559">
        <w:rPr>
          <w:rFonts w:ascii="Times New Roman" w:hAnsi="Times New Roman" w:cs="Times New Roman"/>
        </w:rPr>
        <w:t xml:space="preserve"> </w:t>
      </w:r>
      <w:proofErr w:type="spellStart"/>
      <w:r w:rsidR="00875B36" w:rsidRPr="00804559">
        <w:rPr>
          <w:rFonts w:ascii="Times New Roman" w:hAnsi="Times New Roman" w:cs="Times New Roman"/>
        </w:rPr>
        <w:t>digunakan</w:t>
      </w:r>
      <w:proofErr w:type="spellEnd"/>
      <w:r w:rsidR="00875B36" w:rsidRPr="00804559">
        <w:rPr>
          <w:rFonts w:ascii="Times New Roman" w:hAnsi="Times New Roman" w:cs="Times New Roman"/>
        </w:rPr>
        <w:t xml:space="preserve"> </w:t>
      </w:r>
      <w:proofErr w:type="spellStart"/>
      <w:r w:rsidR="00875B36" w:rsidRPr="00804559">
        <w:rPr>
          <w:rFonts w:ascii="Times New Roman" w:hAnsi="Times New Roman" w:cs="Times New Roman"/>
        </w:rPr>
        <w:lastRenderedPageBreak/>
        <w:t>rumus</w:t>
      </w:r>
      <w:proofErr w:type="spellEnd"/>
      <w:r w:rsidR="00875B36" w:rsidRPr="00804559">
        <w:rPr>
          <w:rFonts w:ascii="Times New Roman" w:hAnsi="Times New Roman" w:cs="Times New Roman"/>
        </w:rPr>
        <w:t xml:space="preserve"> </w:t>
      </w:r>
      <w:proofErr w:type="spellStart"/>
      <w:r w:rsidR="00875B36" w:rsidRPr="00804559">
        <w:rPr>
          <w:rFonts w:ascii="Times New Roman" w:hAnsi="Times New Roman" w:cs="Times New Roman"/>
        </w:rPr>
        <w:t>diatas</w:t>
      </w:r>
      <w:proofErr w:type="spellEnd"/>
      <w:r w:rsidR="00875B36" w:rsidRPr="00804559">
        <w:rPr>
          <w:rFonts w:ascii="Times New Roman" w:hAnsi="Times New Roman" w:cs="Times New Roman"/>
        </w:rPr>
        <w:t xml:space="preserve"> </w:t>
      </w:r>
      <w:proofErr w:type="spellStart"/>
      <w:r w:rsidR="00875B36" w:rsidRPr="00804559">
        <w:rPr>
          <w:rFonts w:ascii="Times New Roman" w:hAnsi="Times New Roman" w:cs="Times New Roman"/>
        </w:rPr>
        <w:t>dapat</w:t>
      </w:r>
      <w:proofErr w:type="spellEnd"/>
      <w:r w:rsidR="00875B36" w:rsidRPr="00804559">
        <w:rPr>
          <w:rFonts w:ascii="Times New Roman" w:hAnsi="Times New Roman" w:cs="Times New Roman"/>
        </w:rPr>
        <w:t xml:space="preserve"> </w:t>
      </w:r>
      <w:proofErr w:type="spellStart"/>
      <w:r w:rsidR="00875B36" w:rsidRPr="00804559">
        <w:rPr>
          <w:rFonts w:ascii="Times New Roman" w:hAnsi="Times New Roman" w:cs="Times New Roman"/>
        </w:rPr>
        <w:t>disimpulkan</w:t>
      </w:r>
      <w:proofErr w:type="spellEnd"/>
      <w:r w:rsidR="00875B36" w:rsidRPr="00804559">
        <w:rPr>
          <w:rFonts w:ascii="Times New Roman" w:hAnsi="Times New Roman" w:cs="Times New Roman"/>
        </w:rPr>
        <w:t xml:space="preserve"> </w:t>
      </w:r>
      <w:proofErr w:type="spellStart"/>
      <w:r w:rsidR="00875B36" w:rsidRPr="00804559">
        <w:rPr>
          <w:rFonts w:ascii="Times New Roman" w:hAnsi="Times New Roman" w:cs="Times New Roman"/>
        </w:rPr>
        <w:t>dengan</w:t>
      </w:r>
      <w:proofErr w:type="spellEnd"/>
      <w:r w:rsidR="00875B36" w:rsidRPr="00804559">
        <w:rPr>
          <w:rFonts w:ascii="Times New Roman" w:hAnsi="Times New Roman" w:cs="Times New Roman"/>
        </w:rPr>
        <w:t xml:space="preserve"> </w:t>
      </w:r>
      <m:oMath>
        <m:r>
          <w:rPr>
            <w:rFonts w:ascii="Cambria Math" w:hAnsi="Cambria Math" w:cs="Times New Roman"/>
          </w:rPr>
          <m:t>1,7351&lt;1,998&lt;2,2649</m:t>
        </m:r>
      </m:oMath>
      <w:r w:rsidR="00247CB3" w:rsidRPr="00804559">
        <w:rPr>
          <w:rFonts w:ascii="Times New Roman" w:eastAsiaTheme="minorEastAsia" w:hAnsi="Times New Roman" w:cs="Times New Roman"/>
        </w:rPr>
        <w:t xml:space="preserve">. </w:t>
      </w:r>
      <w:r w:rsidR="00FF5AFD" w:rsidRPr="00804559">
        <w:rPr>
          <w:rFonts w:ascii="Times New Roman" w:eastAsiaTheme="minorEastAsia" w:hAnsi="Times New Roman" w:cs="Times New Roman"/>
        </w:rPr>
        <w:t xml:space="preserve">Hasil </w:t>
      </w:r>
      <w:proofErr w:type="spellStart"/>
      <w:r w:rsidR="00FF5AFD" w:rsidRPr="00804559">
        <w:rPr>
          <w:rFonts w:ascii="Times New Roman" w:eastAsiaTheme="minorEastAsia" w:hAnsi="Times New Roman" w:cs="Times New Roman"/>
        </w:rPr>
        <w:t>dari</w:t>
      </w:r>
      <w:proofErr w:type="spellEnd"/>
      <w:r w:rsidR="00FF5AFD" w:rsidRPr="00804559">
        <w:rPr>
          <w:rFonts w:ascii="Times New Roman" w:eastAsiaTheme="minorEastAsia" w:hAnsi="Times New Roman" w:cs="Times New Roman"/>
        </w:rPr>
        <w:t xml:space="preserve"> </w:t>
      </w:r>
      <w:proofErr w:type="spellStart"/>
      <w:r w:rsidR="00FF5AFD" w:rsidRPr="00804559">
        <w:rPr>
          <w:rFonts w:ascii="Times New Roman" w:eastAsiaTheme="minorEastAsia" w:hAnsi="Times New Roman" w:cs="Times New Roman"/>
        </w:rPr>
        <w:t>pengujian</w:t>
      </w:r>
      <w:proofErr w:type="spellEnd"/>
      <w:r w:rsidR="00FF5AFD" w:rsidRPr="00804559">
        <w:rPr>
          <w:rFonts w:ascii="Times New Roman" w:eastAsiaTheme="minorEastAsia" w:hAnsi="Times New Roman" w:cs="Times New Roman"/>
        </w:rPr>
        <w:t xml:space="preserve"> </w:t>
      </w:r>
      <w:proofErr w:type="spellStart"/>
      <w:r w:rsidR="00FF5AFD" w:rsidRPr="00804559">
        <w:rPr>
          <w:rFonts w:ascii="Times New Roman" w:eastAsiaTheme="minorEastAsia" w:hAnsi="Times New Roman" w:cs="Times New Roman"/>
        </w:rPr>
        <w:t>autokorelasi</w:t>
      </w:r>
      <w:proofErr w:type="spellEnd"/>
      <w:r w:rsidR="00FF5AFD" w:rsidRPr="00804559">
        <w:rPr>
          <w:rFonts w:ascii="Times New Roman" w:eastAsiaTheme="minorEastAsia" w:hAnsi="Times New Roman" w:cs="Times New Roman"/>
        </w:rPr>
        <w:t xml:space="preserve"> </w:t>
      </w:r>
      <w:proofErr w:type="spellStart"/>
      <w:r w:rsidR="00FF5AFD" w:rsidRPr="00804559">
        <w:rPr>
          <w:rFonts w:ascii="Times New Roman" w:eastAsiaTheme="minorEastAsia" w:hAnsi="Times New Roman" w:cs="Times New Roman"/>
        </w:rPr>
        <w:t>sesuai</w:t>
      </w:r>
      <w:proofErr w:type="spellEnd"/>
      <w:r w:rsidR="00FF5AFD" w:rsidRPr="00804559">
        <w:rPr>
          <w:rFonts w:ascii="Times New Roman" w:eastAsiaTheme="minorEastAsia" w:hAnsi="Times New Roman" w:cs="Times New Roman"/>
        </w:rPr>
        <w:t xml:space="preserve"> </w:t>
      </w:r>
      <w:proofErr w:type="spellStart"/>
      <w:r w:rsidR="00FF5AFD" w:rsidRPr="00804559">
        <w:rPr>
          <w:rFonts w:ascii="Times New Roman" w:eastAsiaTheme="minorEastAsia" w:hAnsi="Times New Roman" w:cs="Times New Roman"/>
        </w:rPr>
        <w:t>berdasarkan</w:t>
      </w:r>
      <w:proofErr w:type="spellEnd"/>
      <w:r w:rsidR="00FF5AFD" w:rsidRPr="00804559">
        <w:rPr>
          <w:rFonts w:ascii="Times New Roman" w:eastAsiaTheme="minorEastAsia" w:hAnsi="Times New Roman" w:cs="Times New Roman"/>
        </w:rPr>
        <w:t xml:space="preserve"> </w:t>
      </w:r>
      <w:proofErr w:type="spellStart"/>
      <w:r w:rsidR="00FF5AFD" w:rsidRPr="00804559">
        <w:rPr>
          <w:rFonts w:ascii="Times New Roman" w:eastAsiaTheme="minorEastAsia" w:hAnsi="Times New Roman" w:cs="Times New Roman"/>
        </w:rPr>
        <w:t>rumus</w:t>
      </w:r>
      <w:proofErr w:type="spellEnd"/>
      <w:r w:rsidR="00FF5AFD" w:rsidRPr="00804559">
        <w:rPr>
          <w:rFonts w:ascii="Times New Roman" w:eastAsiaTheme="minorEastAsia" w:hAnsi="Times New Roman" w:cs="Times New Roman"/>
        </w:rPr>
        <w:t xml:space="preserve"> </w:t>
      </w:r>
      <w:proofErr w:type="spellStart"/>
      <w:r w:rsidR="00FF5AFD" w:rsidRPr="00804559">
        <w:rPr>
          <w:rFonts w:ascii="Times New Roman" w:eastAsiaTheme="minorEastAsia" w:hAnsi="Times New Roman" w:cs="Times New Roman"/>
        </w:rPr>
        <w:t>acuan</w:t>
      </w:r>
      <w:proofErr w:type="spellEnd"/>
      <w:r w:rsidR="00FF5AFD" w:rsidRPr="00804559">
        <w:rPr>
          <w:rFonts w:ascii="Times New Roman" w:eastAsiaTheme="minorEastAsia" w:hAnsi="Times New Roman" w:cs="Times New Roman"/>
        </w:rPr>
        <w:t xml:space="preserve"> </w:t>
      </w:r>
      <w:proofErr w:type="spellStart"/>
      <w:r w:rsidR="00FF5AFD" w:rsidRPr="00804559">
        <w:rPr>
          <w:rFonts w:ascii="Times New Roman" w:eastAsiaTheme="minorEastAsia" w:hAnsi="Times New Roman" w:cs="Times New Roman"/>
        </w:rPr>
        <w:t>diatas</w:t>
      </w:r>
      <w:proofErr w:type="spellEnd"/>
      <w:r w:rsidR="00803F55" w:rsidRPr="00804559">
        <w:rPr>
          <w:rFonts w:ascii="Times New Roman" w:eastAsiaTheme="minorEastAsia" w:hAnsi="Times New Roman" w:cs="Times New Roman"/>
        </w:rPr>
        <w:t xml:space="preserve">, oleh </w:t>
      </w:r>
      <w:proofErr w:type="spellStart"/>
      <w:r w:rsidR="00803F55" w:rsidRPr="00804559">
        <w:rPr>
          <w:rFonts w:ascii="Times New Roman" w:eastAsiaTheme="minorEastAsia" w:hAnsi="Times New Roman" w:cs="Times New Roman"/>
        </w:rPr>
        <w:t>karena</w:t>
      </w:r>
      <w:proofErr w:type="spellEnd"/>
      <w:r w:rsidR="00803F55" w:rsidRPr="00804559">
        <w:rPr>
          <w:rFonts w:ascii="Times New Roman" w:eastAsiaTheme="minorEastAsia" w:hAnsi="Times New Roman" w:cs="Times New Roman"/>
        </w:rPr>
        <w:t xml:space="preserve"> </w:t>
      </w:r>
      <w:proofErr w:type="spellStart"/>
      <w:r w:rsidR="00803F55" w:rsidRPr="00804559">
        <w:rPr>
          <w:rFonts w:ascii="Times New Roman" w:eastAsiaTheme="minorEastAsia" w:hAnsi="Times New Roman" w:cs="Times New Roman"/>
        </w:rPr>
        <w:t>itu</w:t>
      </w:r>
      <w:proofErr w:type="spellEnd"/>
      <w:r w:rsidR="00803F55" w:rsidRPr="00804559">
        <w:rPr>
          <w:rFonts w:ascii="Times New Roman" w:eastAsiaTheme="minorEastAsia" w:hAnsi="Times New Roman" w:cs="Times New Roman"/>
        </w:rPr>
        <w:t xml:space="preserve"> </w:t>
      </w:r>
      <w:proofErr w:type="spellStart"/>
      <w:r w:rsidR="00803F55" w:rsidRPr="00804559">
        <w:rPr>
          <w:rFonts w:ascii="Times New Roman" w:eastAsiaTheme="minorEastAsia" w:hAnsi="Times New Roman" w:cs="Times New Roman"/>
        </w:rPr>
        <w:t>dapat</w:t>
      </w:r>
      <w:proofErr w:type="spellEnd"/>
      <w:r w:rsidR="00803F55" w:rsidRPr="00804559">
        <w:rPr>
          <w:rFonts w:ascii="Times New Roman" w:eastAsiaTheme="minorEastAsia" w:hAnsi="Times New Roman" w:cs="Times New Roman"/>
        </w:rPr>
        <w:t xml:space="preserve"> </w:t>
      </w:r>
      <w:proofErr w:type="spellStart"/>
      <w:r w:rsidR="00803F55" w:rsidRPr="00804559">
        <w:rPr>
          <w:rFonts w:ascii="Times New Roman" w:eastAsiaTheme="minorEastAsia" w:hAnsi="Times New Roman" w:cs="Times New Roman"/>
        </w:rPr>
        <w:t>disimpulkan</w:t>
      </w:r>
      <w:proofErr w:type="spellEnd"/>
      <w:r w:rsidR="00803F55" w:rsidRPr="00804559">
        <w:rPr>
          <w:rFonts w:ascii="Times New Roman" w:eastAsiaTheme="minorEastAsia" w:hAnsi="Times New Roman" w:cs="Times New Roman"/>
        </w:rPr>
        <w:t xml:space="preserve"> </w:t>
      </w:r>
      <w:proofErr w:type="spellStart"/>
      <w:r w:rsidR="00803F55" w:rsidRPr="00804559">
        <w:rPr>
          <w:rFonts w:ascii="Times New Roman" w:eastAsiaTheme="minorEastAsia" w:hAnsi="Times New Roman" w:cs="Times New Roman"/>
        </w:rPr>
        <w:t>bahwa</w:t>
      </w:r>
      <w:proofErr w:type="spellEnd"/>
      <w:r w:rsidR="00803F55" w:rsidRPr="00804559">
        <w:rPr>
          <w:rFonts w:ascii="Times New Roman" w:eastAsiaTheme="minorEastAsia" w:hAnsi="Times New Roman" w:cs="Times New Roman"/>
        </w:rPr>
        <w:t xml:space="preserve"> </w:t>
      </w:r>
      <w:proofErr w:type="spellStart"/>
      <w:r w:rsidR="00803F55" w:rsidRPr="00804559">
        <w:rPr>
          <w:rFonts w:ascii="Times New Roman" w:eastAsiaTheme="minorEastAsia" w:hAnsi="Times New Roman" w:cs="Times New Roman"/>
        </w:rPr>
        <w:t>penelitian</w:t>
      </w:r>
      <w:proofErr w:type="spellEnd"/>
      <w:r w:rsidR="00803F55" w:rsidRPr="00804559">
        <w:rPr>
          <w:rFonts w:ascii="Times New Roman" w:eastAsiaTheme="minorEastAsia" w:hAnsi="Times New Roman" w:cs="Times New Roman"/>
        </w:rPr>
        <w:t xml:space="preserve"> </w:t>
      </w:r>
      <w:proofErr w:type="spellStart"/>
      <w:r w:rsidR="00803F55" w:rsidRPr="00804559">
        <w:rPr>
          <w:rFonts w:ascii="Times New Roman" w:eastAsiaTheme="minorEastAsia" w:hAnsi="Times New Roman" w:cs="Times New Roman"/>
        </w:rPr>
        <w:t>ini</w:t>
      </w:r>
      <w:proofErr w:type="spellEnd"/>
      <w:r w:rsidR="00803F55" w:rsidRPr="00804559">
        <w:rPr>
          <w:rFonts w:ascii="Times New Roman" w:eastAsiaTheme="minorEastAsia" w:hAnsi="Times New Roman" w:cs="Times New Roman"/>
        </w:rPr>
        <w:t xml:space="preserve"> </w:t>
      </w:r>
      <w:proofErr w:type="spellStart"/>
      <w:r w:rsidR="009D6AA1" w:rsidRPr="00804559">
        <w:rPr>
          <w:rFonts w:ascii="Times New Roman" w:eastAsiaTheme="minorEastAsia" w:hAnsi="Times New Roman" w:cs="Times New Roman"/>
        </w:rPr>
        <w:t>tidak</w:t>
      </w:r>
      <w:proofErr w:type="spellEnd"/>
      <w:r w:rsidR="009D6AA1" w:rsidRPr="00804559">
        <w:rPr>
          <w:rFonts w:ascii="Times New Roman" w:eastAsiaTheme="minorEastAsia" w:hAnsi="Times New Roman" w:cs="Times New Roman"/>
        </w:rPr>
        <w:t xml:space="preserve"> </w:t>
      </w:r>
      <w:proofErr w:type="spellStart"/>
      <w:r w:rsidR="009D6AA1" w:rsidRPr="00804559">
        <w:rPr>
          <w:rFonts w:ascii="Times New Roman" w:eastAsiaTheme="minorEastAsia" w:hAnsi="Times New Roman" w:cs="Times New Roman"/>
        </w:rPr>
        <w:t>adanya</w:t>
      </w:r>
      <w:proofErr w:type="spellEnd"/>
      <w:r w:rsidR="009D6AA1" w:rsidRPr="00804559">
        <w:rPr>
          <w:rFonts w:ascii="Times New Roman" w:eastAsiaTheme="minorEastAsia" w:hAnsi="Times New Roman" w:cs="Times New Roman"/>
        </w:rPr>
        <w:t xml:space="preserve"> </w:t>
      </w:r>
      <w:proofErr w:type="spellStart"/>
      <w:r w:rsidR="009D6AA1" w:rsidRPr="00804559">
        <w:rPr>
          <w:rFonts w:ascii="Times New Roman" w:eastAsiaTheme="minorEastAsia" w:hAnsi="Times New Roman" w:cs="Times New Roman"/>
        </w:rPr>
        <w:t>gejala</w:t>
      </w:r>
      <w:proofErr w:type="spellEnd"/>
      <w:r w:rsidR="009D6AA1" w:rsidRPr="00804559">
        <w:rPr>
          <w:rFonts w:ascii="Times New Roman" w:eastAsiaTheme="minorEastAsia" w:hAnsi="Times New Roman" w:cs="Times New Roman"/>
        </w:rPr>
        <w:t xml:space="preserve"> </w:t>
      </w:r>
      <w:proofErr w:type="spellStart"/>
      <w:r w:rsidR="009D6AA1" w:rsidRPr="00804559">
        <w:rPr>
          <w:rFonts w:ascii="Times New Roman" w:eastAsiaTheme="minorEastAsia" w:hAnsi="Times New Roman" w:cs="Times New Roman"/>
        </w:rPr>
        <w:t>dari</w:t>
      </w:r>
      <w:proofErr w:type="spellEnd"/>
      <w:r w:rsidR="009D6AA1" w:rsidRPr="00804559">
        <w:rPr>
          <w:rFonts w:ascii="Times New Roman" w:eastAsiaTheme="minorEastAsia" w:hAnsi="Times New Roman" w:cs="Times New Roman"/>
        </w:rPr>
        <w:t xml:space="preserve"> </w:t>
      </w:r>
      <w:proofErr w:type="spellStart"/>
      <w:r w:rsidR="009D6AA1" w:rsidRPr="00804559">
        <w:rPr>
          <w:rFonts w:ascii="Times New Roman" w:eastAsiaTheme="minorEastAsia" w:hAnsi="Times New Roman" w:cs="Times New Roman"/>
        </w:rPr>
        <w:t>autokorelasi</w:t>
      </w:r>
      <w:proofErr w:type="spellEnd"/>
      <w:r w:rsidR="009D6AA1" w:rsidRPr="00804559">
        <w:rPr>
          <w:rFonts w:ascii="Times New Roman" w:eastAsiaTheme="minorEastAsia" w:hAnsi="Times New Roman" w:cs="Times New Roman"/>
        </w:rPr>
        <w:t xml:space="preserve">. </w:t>
      </w:r>
    </w:p>
    <w:p w14:paraId="120AB24E" w14:textId="77777777" w:rsidR="002F6950" w:rsidRPr="00804559" w:rsidRDefault="002F6950" w:rsidP="007833D4">
      <w:pPr>
        <w:spacing w:line="480" w:lineRule="auto"/>
        <w:jc w:val="both"/>
        <w:rPr>
          <w:rFonts w:ascii="Times New Roman" w:eastAsiaTheme="minorEastAsia" w:hAnsi="Times New Roman" w:cs="Times New Roman"/>
        </w:rPr>
      </w:pPr>
    </w:p>
    <w:p w14:paraId="0FF66BA1" w14:textId="38C4F174" w:rsidR="00447316" w:rsidRPr="005E32EB" w:rsidRDefault="00447316" w:rsidP="008A00A0">
      <w:pPr>
        <w:pStyle w:val="Heading3"/>
        <w:spacing w:line="480" w:lineRule="auto"/>
        <w:rPr>
          <w:rFonts w:ascii="Times New Roman" w:hAnsi="Times New Roman" w:cs="Times New Roman"/>
          <w:b/>
          <w:bCs/>
          <w:color w:val="auto"/>
          <w:sz w:val="24"/>
          <w:szCs w:val="24"/>
          <w:lang w:val="fi-FI"/>
        </w:rPr>
      </w:pPr>
      <w:bookmarkStart w:id="416" w:name="_Toc217068624"/>
      <w:r w:rsidRPr="005E32EB">
        <w:rPr>
          <w:rFonts w:ascii="Times New Roman" w:hAnsi="Times New Roman" w:cs="Times New Roman"/>
          <w:b/>
          <w:bCs/>
          <w:color w:val="auto"/>
          <w:sz w:val="24"/>
          <w:szCs w:val="24"/>
          <w:lang w:val="fi-FI"/>
        </w:rPr>
        <w:t>4.</w:t>
      </w:r>
      <w:r w:rsidR="0057619E" w:rsidRPr="005E32EB">
        <w:rPr>
          <w:rFonts w:ascii="Times New Roman" w:hAnsi="Times New Roman" w:cs="Times New Roman"/>
          <w:b/>
          <w:bCs/>
          <w:color w:val="auto"/>
          <w:sz w:val="24"/>
          <w:szCs w:val="24"/>
          <w:lang w:val="fi-FI"/>
        </w:rPr>
        <w:t>2</w:t>
      </w:r>
      <w:r w:rsidR="0092420D" w:rsidRPr="005E32EB">
        <w:rPr>
          <w:rFonts w:ascii="Times New Roman" w:hAnsi="Times New Roman" w:cs="Times New Roman"/>
          <w:b/>
          <w:bCs/>
          <w:color w:val="auto"/>
          <w:sz w:val="24"/>
          <w:szCs w:val="24"/>
          <w:lang w:val="fi-FI"/>
        </w:rPr>
        <w:t>.</w:t>
      </w:r>
      <w:r w:rsidR="00B403A4" w:rsidRPr="005E32EB">
        <w:rPr>
          <w:rFonts w:ascii="Times New Roman" w:hAnsi="Times New Roman" w:cs="Times New Roman"/>
          <w:b/>
          <w:bCs/>
          <w:color w:val="auto"/>
          <w:sz w:val="24"/>
          <w:szCs w:val="24"/>
          <w:lang w:val="fi-FI"/>
        </w:rPr>
        <w:t xml:space="preserve">3 </w:t>
      </w:r>
      <w:r w:rsidR="00992118" w:rsidRPr="005E32EB">
        <w:rPr>
          <w:rFonts w:ascii="Times New Roman" w:hAnsi="Times New Roman" w:cs="Times New Roman"/>
          <w:b/>
          <w:bCs/>
          <w:color w:val="auto"/>
          <w:sz w:val="24"/>
          <w:szCs w:val="24"/>
          <w:lang w:val="fi-FI"/>
        </w:rPr>
        <w:t>U</w:t>
      </w:r>
      <w:r w:rsidR="00FC2D1C" w:rsidRPr="005E32EB">
        <w:rPr>
          <w:rFonts w:ascii="Times New Roman" w:hAnsi="Times New Roman" w:cs="Times New Roman"/>
          <w:b/>
          <w:bCs/>
          <w:color w:val="auto"/>
          <w:sz w:val="24"/>
          <w:szCs w:val="24"/>
          <w:lang w:val="fi-FI"/>
        </w:rPr>
        <w:t>ji Kelayakan Model (Uji f)</w:t>
      </w:r>
      <w:bookmarkEnd w:id="416"/>
      <w:r w:rsidR="005C7454" w:rsidRPr="005E32EB">
        <w:rPr>
          <w:rFonts w:ascii="Times New Roman" w:hAnsi="Times New Roman" w:cs="Times New Roman"/>
          <w:b/>
          <w:bCs/>
          <w:color w:val="auto"/>
          <w:sz w:val="24"/>
          <w:szCs w:val="24"/>
          <w:lang w:val="fi-FI"/>
        </w:rPr>
        <w:t xml:space="preserve"> </w:t>
      </w:r>
    </w:p>
    <w:p w14:paraId="7EEDD963" w14:textId="76F0A15E" w:rsidR="004C4795" w:rsidRPr="005E32EB" w:rsidRDefault="009C0FD0" w:rsidP="00992118">
      <w:pPr>
        <w:spacing w:line="480" w:lineRule="auto"/>
        <w:jc w:val="both"/>
        <w:rPr>
          <w:rFonts w:ascii="Times New Roman" w:hAnsi="Times New Roman" w:cs="Times New Roman"/>
          <w:lang w:val="fi-FI"/>
        </w:rPr>
      </w:pPr>
      <w:r w:rsidRPr="005E32EB">
        <w:rPr>
          <w:rFonts w:ascii="Times New Roman" w:hAnsi="Times New Roman" w:cs="Times New Roman"/>
          <w:lang w:val="fi-FI"/>
        </w:rPr>
        <w:tab/>
        <w:t>Pada uji f</w:t>
      </w:r>
      <w:r w:rsidR="009B20FE" w:rsidRPr="005E32EB">
        <w:rPr>
          <w:rFonts w:ascii="Times New Roman" w:hAnsi="Times New Roman" w:cs="Times New Roman"/>
          <w:lang w:val="fi-FI"/>
        </w:rPr>
        <w:t xml:space="preserve"> bertujuan</w:t>
      </w:r>
      <w:r w:rsidRPr="005E32EB">
        <w:rPr>
          <w:rFonts w:ascii="Times New Roman" w:hAnsi="Times New Roman" w:cs="Times New Roman"/>
          <w:lang w:val="fi-FI"/>
        </w:rPr>
        <w:t xml:space="preserve"> untuk menilai seberapa signifikansi </w:t>
      </w:r>
      <w:r w:rsidR="007E3E4F" w:rsidRPr="005E32EB">
        <w:rPr>
          <w:rFonts w:ascii="Times New Roman" w:hAnsi="Times New Roman" w:cs="Times New Roman"/>
          <w:lang w:val="fi-FI"/>
        </w:rPr>
        <w:t xml:space="preserve">model regresi yang dibangun serta menilai apakah model tersebut sudah sesuai dalam menggambarkan hubungan antara </w:t>
      </w:r>
      <w:r w:rsidR="002D4888" w:rsidRPr="005E32EB">
        <w:rPr>
          <w:rFonts w:ascii="Times New Roman" w:hAnsi="Times New Roman" w:cs="Times New Roman"/>
          <w:lang w:val="fi-FI"/>
        </w:rPr>
        <w:t xml:space="preserve">variabel dependen dengan seluruh variabel independen </w:t>
      </w:r>
      <w:r w:rsidR="00864CDD" w:rsidRPr="005E32EB">
        <w:rPr>
          <w:rFonts w:ascii="Times New Roman" w:hAnsi="Times New Roman" w:cs="Times New Roman"/>
          <w:lang w:val="fi-FI"/>
        </w:rPr>
        <w:t xml:space="preserve">yang digunakan secara </w:t>
      </w:r>
      <w:r w:rsidR="003B1AF6" w:rsidRPr="005E32EB">
        <w:rPr>
          <w:rFonts w:ascii="Times New Roman" w:hAnsi="Times New Roman" w:cs="Times New Roman"/>
          <w:lang w:val="fi-FI"/>
        </w:rPr>
        <w:t xml:space="preserve">bersama - </w:t>
      </w:r>
      <w:r w:rsidR="00864CDD" w:rsidRPr="005E32EB">
        <w:rPr>
          <w:rFonts w:ascii="Times New Roman" w:hAnsi="Times New Roman" w:cs="Times New Roman"/>
          <w:lang w:val="fi-FI"/>
        </w:rPr>
        <w:t xml:space="preserve">sama. </w:t>
      </w:r>
    </w:p>
    <w:p w14:paraId="7E789F23" w14:textId="765A24AB" w:rsidR="004943C8" w:rsidRPr="002F6950" w:rsidRDefault="002F6950" w:rsidP="002F6950">
      <w:pPr>
        <w:pStyle w:val="Caption"/>
        <w:rPr>
          <w:rFonts w:ascii="Times New Roman" w:hAnsi="Times New Roman" w:cs="Times New Roman"/>
          <w:b/>
          <w:bCs/>
          <w:i w:val="0"/>
          <w:iCs w:val="0"/>
          <w:color w:val="auto"/>
          <w:sz w:val="24"/>
          <w:szCs w:val="24"/>
        </w:rPr>
      </w:pPr>
      <w:bookmarkStart w:id="417" w:name="_Toc215410467"/>
      <w:bookmarkStart w:id="418" w:name="_Toc215410667"/>
      <w:r w:rsidRPr="002F6950">
        <w:rPr>
          <w:rFonts w:ascii="Times New Roman" w:hAnsi="Times New Roman" w:cs="Times New Roman"/>
          <w:b/>
          <w:bCs/>
          <w:i w:val="0"/>
          <w:iCs w:val="0"/>
          <w:color w:val="auto"/>
          <w:sz w:val="24"/>
          <w:szCs w:val="24"/>
        </w:rPr>
        <w:t>Tabel 4.</w:t>
      </w:r>
      <w:r w:rsidRPr="002F6950">
        <w:rPr>
          <w:rFonts w:ascii="Times New Roman" w:hAnsi="Times New Roman" w:cs="Times New Roman"/>
          <w:b/>
          <w:bCs/>
          <w:i w:val="0"/>
          <w:iCs w:val="0"/>
          <w:color w:val="auto"/>
          <w:sz w:val="24"/>
          <w:szCs w:val="24"/>
        </w:rPr>
        <w:fldChar w:fldCharType="begin"/>
      </w:r>
      <w:r w:rsidRPr="002F6950">
        <w:rPr>
          <w:rFonts w:ascii="Times New Roman" w:hAnsi="Times New Roman" w:cs="Times New Roman"/>
          <w:b/>
          <w:bCs/>
          <w:i w:val="0"/>
          <w:iCs w:val="0"/>
          <w:color w:val="auto"/>
          <w:sz w:val="24"/>
          <w:szCs w:val="24"/>
        </w:rPr>
        <w:instrText xml:space="preserve"> SEQ Tabel_4. \* ARABIC </w:instrText>
      </w:r>
      <w:r w:rsidRPr="002F6950">
        <w:rPr>
          <w:rFonts w:ascii="Times New Roman" w:hAnsi="Times New Roman" w:cs="Times New Roman"/>
          <w:b/>
          <w:bCs/>
          <w:i w:val="0"/>
          <w:iCs w:val="0"/>
          <w:color w:val="auto"/>
          <w:sz w:val="24"/>
          <w:szCs w:val="24"/>
        </w:rPr>
        <w:fldChar w:fldCharType="separate"/>
      </w:r>
      <w:r w:rsidR="005E5D0A">
        <w:rPr>
          <w:rFonts w:ascii="Times New Roman" w:hAnsi="Times New Roman" w:cs="Times New Roman"/>
          <w:b/>
          <w:bCs/>
          <w:i w:val="0"/>
          <w:iCs w:val="0"/>
          <w:noProof/>
          <w:color w:val="auto"/>
          <w:sz w:val="24"/>
          <w:szCs w:val="24"/>
        </w:rPr>
        <w:t>8</w:t>
      </w:r>
      <w:r w:rsidRPr="002F6950">
        <w:rPr>
          <w:rFonts w:ascii="Times New Roman" w:hAnsi="Times New Roman" w:cs="Times New Roman"/>
          <w:b/>
          <w:bCs/>
          <w:i w:val="0"/>
          <w:iCs w:val="0"/>
          <w:color w:val="auto"/>
          <w:sz w:val="24"/>
          <w:szCs w:val="24"/>
        </w:rPr>
        <w:fldChar w:fldCharType="end"/>
      </w:r>
      <w:r w:rsidRPr="002F6950">
        <w:rPr>
          <w:rFonts w:ascii="Times New Roman" w:hAnsi="Times New Roman" w:cs="Times New Roman"/>
          <w:b/>
          <w:bCs/>
          <w:i w:val="0"/>
          <w:iCs w:val="0"/>
          <w:color w:val="auto"/>
          <w:sz w:val="24"/>
          <w:szCs w:val="24"/>
        </w:rPr>
        <w:t xml:space="preserve"> </w:t>
      </w:r>
      <w:r w:rsidR="00603EC1" w:rsidRPr="002F6950">
        <w:rPr>
          <w:rFonts w:ascii="Times New Roman" w:hAnsi="Times New Roman" w:cs="Times New Roman"/>
          <w:b/>
          <w:bCs/>
          <w:i w:val="0"/>
          <w:iCs w:val="0"/>
          <w:color w:val="auto"/>
          <w:sz w:val="24"/>
          <w:szCs w:val="24"/>
        </w:rPr>
        <w:t xml:space="preserve">Hasil </w:t>
      </w:r>
      <w:r w:rsidRPr="002F6950">
        <w:rPr>
          <w:rFonts w:ascii="Times New Roman" w:hAnsi="Times New Roman" w:cs="Times New Roman"/>
          <w:b/>
          <w:bCs/>
          <w:i w:val="0"/>
          <w:iCs w:val="0"/>
          <w:color w:val="auto"/>
          <w:sz w:val="24"/>
          <w:szCs w:val="24"/>
        </w:rPr>
        <w:t>U</w:t>
      </w:r>
      <w:r w:rsidR="00603EC1" w:rsidRPr="002F6950">
        <w:rPr>
          <w:rFonts w:ascii="Times New Roman" w:hAnsi="Times New Roman" w:cs="Times New Roman"/>
          <w:b/>
          <w:bCs/>
          <w:i w:val="0"/>
          <w:iCs w:val="0"/>
          <w:color w:val="auto"/>
          <w:sz w:val="24"/>
          <w:szCs w:val="24"/>
        </w:rPr>
        <w:t>ji f</w:t>
      </w:r>
      <w:bookmarkEnd w:id="417"/>
      <w:bookmarkEnd w:id="418"/>
    </w:p>
    <w:tbl>
      <w:tblPr>
        <w:tblW w:w="63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107"/>
        <w:gridCol w:w="1476"/>
        <w:gridCol w:w="465"/>
        <w:gridCol w:w="1319"/>
        <w:gridCol w:w="666"/>
        <w:gridCol w:w="567"/>
      </w:tblGrid>
      <w:tr w:rsidR="004943C8" w:rsidRPr="00C81B4B" w14:paraId="1E3F7290" w14:textId="77777777" w:rsidTr="005F5CAE">
        <w:trPr>
          <w:cantSplit/>
        </w:trPr>
        <w:tc>
          <w:tcPr>
            <w:tcW w:w="6336" w:type="dxa"/>
            <w:gridSpan w:val="7"/>
            <w:tcBorders>
              <w:top w:val="nil"/>
              <w:left w:val="nil"/>
              <w:bottom w:val="nil"/>
              <w:right w:val="nil"/>
            </w:tcBorders>
            <w:shd w:val="clear" w:color="auto" w:fill="FFFFFF"/>
            <w:vAlign w:val="center"/>
          </w:tcPr>
          <w:p w14:paraId="747DEECF" w14:textId="77777777" w:rsidR="004943C8" w:rsidRPr="00C81B4B" w:rsidRDefault="004943C8" w:rsidP="00D810DB">
            <w:pPr>
              <w:spacing w:line="240" w:lineRule="auto"/>
              <w:rPr>
                <w:rFonts w:ascii="Times New Roman" w:hAnsi="Times New Roman" w:cs="Times New Roman"/>
                <w:sz w:val="22"/>
                <w:szCs w:val="22"/>
              </w:rPr>
            </w:pPr>
            <w:proofErr w:type="spellStart"/>
            <w:r w:rsidRPr="00C81B4B">
              <w:rPr>
                <w:rFonts w:ascii="Times New Roman" w:hAnsi="Times New Roman" w:cs="Times New Roman"/>
                <w:b/>
                <w:bCs/>
                <w:sz w:val="22"/>
                <w:szCs w:val="22"/>
              </w:rPr>
              <w:t>ANOVA</w:t>
            </w:r>
            <w:r w:rsidRPr="00C81B4B">
              <w:rPr>
                <w:rFonts w:ascii="Times New Roman" w:hAnsi="Times New Roman" w:cs="Times New Roman"/>
                <w:b/>
                <w:bCs/>
                <w:sz w:val="22"/>
                <w:szCs w:val="22"/>
                <w:vertAlign w:val="superscript"/>
              </w:rPr>
              <w:t>a</w:t>
            </w:r>
            <w:proofErr w:type="spellEnd"/>
          </w:p>
        </w:tc>
      </w:tr>
      <w:tr w:rsidR="004943C8" w:rsidRPr="00C81B4B" w14:paraId="635FB939" w14:textId="77777777" w:rsidTr="006165E3">
        <w:trPr>
          <w:cantSplit/>
        </w:trPr>
        <w:tc>
          <w:tcPr>
            <w:tcW w:w="1843" w:type="dxa"/>
            <w:gridSpan w:val="2"/>
            <w:tcBorders>
              <w:top w:val="single" w:sz="16" w:space="0" w:color="000000"/>
              <w:left w:val="single" w:sz="16" w:space="0" w:color="000000"/>
              <w:bottom w:val="single" w:sz="16" w:space="0" w:color="000000"/>
              <w:right w:val="nil"/>
            </w:tcBorders>
            <w:shd w:val="clear" w:color="auto" w:fill="FFFFFF"/>
            <w:vAlign w:val="center"/>
          </w:tcPr>
          <w:p w14:paraId="031ABF6E" w14:textId="77777777" w:rsidR="004943C8" w:rsidRPr="00C81B4B" w:rsidRDefault="004943C8" w:rsidP="00B6469F">
            <w:pPr>
              <w:spacing w:line="240" w:lineRule="auto"/>
              <w:jc w:val="center"/>
              <w:rPr>
                <w:rFonts w:ascii="Times New Roman" w:hAnsi="Times New Roman" w:cs="Times New Roman"/>
                <w:sz w:val="22"/>
                <w:szCs w:val="22"/>
              </w:rPr>
            </w:pPr>
            <w:r w:rsidRPr="00C81B4B">
              <w:rPr>
                <w:rFonts w:ascii="Times New Roman" w:hAnsi="Times New Roman" w:cs="Times New Roman"/>
                <w:sz w:val="22"/>
                <w:szCs w:val="22"/>
              </w:rPr>
              <w:t>Model</w:t>
            </w:r>
          </w:p>
        </w:tc>
        <w:tc>
          <w:tcPr>
            <w:tcW w:w="1476" w:type="dxa"/>
            <w:tcBorders>
              <w:top w:val="single" w:sz="16" w:space="0" w:color="000000"/>
              <w:left w:val="single" w:sz="16" w:space="0" w:color="000000"/>
              <w:bottom w:val="single" w:sz="16" w:space="0" w:color="000000"/>
            </w:tcBorders>
            <w:shd w:val="clear" w:color="auto" w:fill="FFFFFF"/>
            <w:vAlign w:val="center"/>
          </w:tcPr>
          <w:p w14:paraId="342E8C85" w14:textId="77777777" w:rsidR="004943C8" w:rsidRPr="00C81B4B" w:rsidRDefault="004943C8" w:rsidP="00B6469F">
            <w:pPr>
              <w:spacing w:line="240" w:lineRule="auto"/>
              <w:jc w:val="center"/>
              <w:rPr>
                <w:rFonts w:ascii="Times New Roman" w:hAnsi="Times New Roman" w:cs="Times New Roman"/>
                <w:sz w:val="22"/>
                <w:szCs w:val="22"/>
              </w:rPr>
            </w:pPr>
            <w:r w:rsidRPr="00C81B4B">
              <w:rPr>
                <w:rFonts w:ascii="Times New Roman" w:hAnsi="Times New Roman" w:cs="Times New Roman"/>
                <w:sz w:val="22"/>
                <w:szCs w:val="22"/>
              </w:rPr>
              <w:t>Sum of Squares</w:t>
            </w:r>
          </w:p>
        </w:tc>
        <w:tc>
          <w:tcPr>
            <w:tcW w:w="465" w:type="dxa"/>
            <w:tcBorders>
              <w:top w:val="single" w:sz="16" w:space="0" w:color="000000"/>
              <w:bottom w:val="single" w:sz="16" w:space="0" w:color="000000"/>
            </w:tcBorders>
            <w:shd w:val="clear" w:color="auto" w:fill="FFFFFF"/>
            <w:vAlign w:val="center"/>
          </w:tcPr>
          <w:p w14:paraId="78D18E93" w14:textId="77777777" w:rsidR="004943C8" w:rsidRPr="00C81B4B" w:rsidRDefault="004943C8" w:rsidP="00B6469F">
            <w:pPr>
              <w:spacing w:line="240" w:lineRule="auto"/>
              <w:jc w:val="center"/>
              <w:rPr>
                <w:rFonts w:ascii="Times New Roman" w:hAnsi="Times New Roman" w:cs="Times New Roman"/>
                <w:sz w:val="22"/>
                <w:szCs w:val="22"/>
              </w:rPr>
            </w:pPr>
            <w:proofErr w:type="spellStart"/>
            <w:r w:rsidRPr="00C81B4B">
              <w:rPr>
                <w:rFonts w:ascii="Times New Roman" w:hAnsi="Times New Roman" w:cs="Times New Roman"/>
                <w:sz w:val="22"/>
                <w:szCs w:val="22"/>
              </w:rPr>
              <w:t>df</w:t>
            </w:r>
            <w:proofErr w:type="spellEnd"/>
          </w:p>
        </w:tc>
        <w:tc>
          <w:tcPr>
            <w:tcW w:w="1319" w:type="dxa"/>
            <w:tcBorders>
              <w:top w:val="single" w:sz="16" w:space="0" w:color="000000"/>
              <w:bottom w:val="single" w:sz="16" w:space="0" w:color="000000"/>
            </w:tcBorders>
            <w:shd w:val="clear" w:color="auto" w:fill="FFFFFF"/>
            <w:vAlign w:val="center"/>
          </w:tcPr>
          <w:p w14:paraId="1A57A074" w14:textId="77777777" w:rsidR="004943C8" w:rsidRPr="00C81B4B" w:rsidRDefault="004943C8" w:rsidP="00B6469F">
            <w:pPr>
              <w:spacing w:line="240" w:lineRule="auto"/>
              <w:jc w:val="center"/>
              <w:rPr>
                <w:rFonts w:ascii="Times New Roman" w:hAnsi="Times New Roman" w:cs="Times New Roman"/>
                <w:sz w:val="22"/>
                <w:szCs w:val="22"/>
              </w:rPr>
            </w:pPr>
            <w:r w:rsidRPr="00C81B4B">
              <w:rPr>
                <w:rFonts w:ascii="Times New Roman" w:hAnsi="Times New Roman" w:cs="Times New Roman"/>
                <w:sz w:val="22"/>
                <w:szCs w:val="22"/>
              </w:rPr>
              <w:t>Mean Square</w:t>
            </w:r>
          </w:p>
        </w:tc>
        <w:tc>
          <w:tcPr>
            <w:tcW w:w="666" w:type="dxa"/>
            <w:tcBorders>
              <w:top w:val="single" w:sz="16" w:space="0" w:color="000000"/>
              <w:bottom w:val="single" w:sz="16" w:space="0" w:color="000000"/>
            </w:tcBorders>
            <w:shd w:val="clear" w:color="auto" w:fill="FFFFFF"/>
            <w:vAlign w:val="center"/>
          </w:tcPr>
          <w:p w14:paraId="2EB35024" w14:textId="77777777" w:rsidR="004943C8" w:rsidRPr="00C81B4B" w:rsidRDefault="004943C8" w:rsidP="00B6469F">
            <w:pPr>
              <w:spacing w:line="240" w:lineRule="auto"/>
              <w:jc w:val="center"/>
              <w:rPr>
                <w:rFonts w:ascii="Times New Roman" w:hAnsi="Times New Roman" w:cs="Times New Roman"/>
                <w:sz w:val="22"/>
                <w:szCs w:val="22"/>
              </w:rPr>
            </w:pPr>
            <w:r w:rsidRPr="00C81B4B">
              <w:rPr>
                <w:rFonts w:ascii="Times New Roman" w:hAnsi="Times New Roman" w:cs="Times New Roman"/>
                <w:sz w:val="22"/>
                <w:szCs w:val="22"/>
              </w:rPr>
              <w:t>F</w:t>
            </w:r>
          </w:p>
        </w:tc>
        <w:tc>
          <w:tcPr>
            <w:tcW w:w="567" w:type="dxa"/>
            <w:tcBorders>
              <w:top w:val="single" w:sz="16" w:space="0" w:color="000000"/>
              <w:bottom w:val="single" w:sz="16" w:space="0" w:color="000000"/>
              <w:right w:val="single" w:sz="16" w:space="0" w:color="000000"/>
            </w:tcBorders>
            <w:shd w:val="clear" w:color="auto" w:fill="FFFFFF"/>
            <w:vAlign w:val="center"/>
          </w:tcPr>
          <w:p w14:paraId="3016524A" w14:textId="77777777" w:rsidR="004943C8" w:rsidRPr="00C81B4B" w:rsidRDefault="004943C8" w:rsidP="00B6469F">
            <w:pPr>
              <w:spacing w:line="240" w:lineRule="auto"/>
              <w:jc w:val="center"/>
              <w:rPr>
                <w:rFonts w:ascii="Times New Roman" w:hAnsi="Times New Roman" w:cs="Times New Roman"/>
                <w:sz w:val="22"/>
                <w:szCs w:val="22"/>
              </w:rPr>
            </w:pPr>
            <w:r w:rsidRPr="00C81B4B">
              <w:rPr>
                <w:rFonts w:ascii="Times New Roman" w:hAnsi="Times New Roman" w:cs="Times New Roman"/>
                <w:sz w:val="22"/>
                <w:szCs w:val="22"/>
              </w:rPr>
              <w:t>Sig.</w:t>
            </w:r>
          </w:p>
        </w:tc>
      </w:tr>
      <w:tr w:rsidR="004943C8" w:rsidRPr="00C81B4B" w14:paraId="1CDA56D1" w14:textId="77777777" w:rsidTr="006165E3">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14:paraId="6778ABBF" w14:textId="77777777" w:rsidR="004943C8" w:rsidRPr="006165E3" w:rsidRDefault="004943C8" w:rsidP="005F5CAE">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1</w:t>
            </w:r>
          </w:p>
          <w:p w14:paraId="0D9A9265" w14:textId="77777777" w:rsidR="00AD5C43" w:rsidRPr="006165E3" w:rsidRDefault="00AD5C43" w:rsidP="005F5CAE">
            <w:pPr>
              <w:spacing w:line="240" w:lineRule="auto"/>
              <w:rPr>
                <w:rFonts w:ascii="Times New Roman" w:hAnsi="Times New Roman" w:cs="Times New Roman"/>
                <w:sz w:val="20"/>
                <w:szCs w:val="20"/>
              </w:rPr>
            </w:pPr>
          </w:p>
          <w:p w14:paraId="6A519F77" w14:textId="77777777" w:rsidR="00AD5C43" w:rsidRPr="006165E3" w:rsidRDefault="00AD5C43" w:rsidP="005F5CAE">
            <w:pPr>
              <w:spacing w:line="240" w:lineRule="auto"/>
              <w:rPr>
                <w:rFonts w:ascii="Times New Roman" w:hAnsi="Times New Roman" w:cs="Times New Roman"/>
                <w:sz w:val="20"/>
                <w:szCs w:val="20"/>
              </w:rPr>
            </w:pPr>
          </w:p>
        </w:tc>
        <w:tc>
          <w:tcPr>
            <w:tcW w:w="1107" w:type="dxa"/>
            <w:tcBorders>
              <w:top w:val="single" w:sz="16" w:space="0" w:color="000000"/>
              <w:left w:val="nil"/>
              <w:bottom w:val="nil"/>
              <w:right w:val="single" w:sz="16" w:space="0" w:color="000000"/>
            </w:tcBorders>
            <w:shd w:val="clear" w:color="auto" w:fill="FFFFFF"/>
          </w:tcPr>
          <w:p w14:paraId="585F7750" w14:textId="77777777" w:rsidR="004943C8" w:rsidRPr="006165E3" w:rsidRDefault="004943C8" w:rsidP="005F5CAE">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Regression</w:t>
            </w:r>
          </w:p>
        </w:tc>
        <w:tc>
          <w:tcPr>
            <w:tcW w:w="1476" w:type="dxa"/>
            <w:tcBorders>
              <w:top w:val="single" w:sz="16" w:space="0" w:color="000000"/>
              <w:left w:val="single" w:sz="16" w:space="0" w:color="000000"/>
              <w:bottom w:val="nil"/>
            </w:tcBorders>
            <w:shd w:val="clear" w:color="auto" w:fill="FFFFFF"/>
            <w:vAlign w:val="center"/>
          </w:tcPr>
          <w:p w14:paraId="61712528" w14:textId="77777777" w:rsidR="004943C8" w:rsidRPr="006165E3" w:rsidRDefault="004943C8" w:rsidP="005F5CAE">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585804.490</w:t>
            </w:r>
          </w:p>
        </w:tc>
        <w:tc>
          <w:tcPr>
            <w:tcW w:w="465" w:type="dxa"/>
            <w:tcBorders>
              <w:top w:val="single" w:sz="16" w:space="0" w:color="000000"/>
              <w:bottom w:val="nil"/>
            </w:tcBorders>
            <w:shd w:val="clear" w:color="auto" w:fill="FFFFFF"/>
            <w:vAlign w:val="center"/>
          </w:tcPr>
          <w:p w14:paraId="4CAB5B5A" w14:textId="77777777" w:rsidR="004943C8" w:rsidRPr="006165E3" w:rsidRDefault="004943C8" w:rsidP="005F5CAE">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3</w:t>
            </w:r>
          </w:p>
        </w:tc>
        <w:tc>
          <w:tcPr>
            <w:tcW w:w="1319" w:type="dxa"/>
            <w:tcBorders>
              <w:top w:val="single" w:sz="16" w:space="0" w:color="000000"/>
              <w:bottom w:val="nil"/>
            </w:tcBorders>
            <w:shd w:val="clear" w:color="auto" w:fill="FFFFFF"/>
            <w:vAlign w:val="center"/>
          </w:tcPr>
          <w:p w14:paraId="64DC7425" w14:textId="77777777" w:rsidR="004943C8" w:rsidRPr="006165E3" w:rsidRDefault="004943C8" w:rsidP="005F5CAE">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195268.163</w:t>
            </w:r>
          </w:p>
        </w:tc>
        <w:tc>
          <w:tcPr>
            <w:tcW w:w="666" w:type="dxa"/>
            <w:tcBorders>
              <w:top w:val="single" w:sz="16" w:space="0" w:color="000000"/>
              <w:bottom w:val="nil"/>
            </w:tcBorders>
            <w:shd w:val="clear" w:color="auto" w:fill="FFFFFF"/>
            <w:vAlign w:val="center"/>
          </w:tcPr>
          <w:p w14:paraId="78609138" w14:textId="77777777" w:rsidR="004943C8" w:rsidRPr="006165E3" w:rsidRDefault="004943C8" w:rsidP="005F5CAE">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17.780</w:t>
            </w:r>
          </w:p>
        </w:tc>
        <w:tc>
          <w:tcPr>
            <w:tcW w:w="567" w:type="dxa"/>
            <w:tcBorders>
              <w:top w:val="single" w:sz="16" w:space="0" w:color="000000"/>
              <w:bottom w:val="nil"/>
              <w:right w:val="single" w:sz="16" w:space="0" w:color="000000"/>
            </w:tcBorders>
            <w:shd w:val="clear" w:color="auto" w:fill="FFFFFF"/>
            <w:vAlign w:val="center"/>
          </w:tcPr>
          <w:p w14:paraId="2BB0131F" w14:textId="77777777" w:rsidR="004943C8" w:rsidRPr="006165E3" w:rsidRDefault="004943C8" w:rsidP="005F5CAE">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.000</w:t>
            </w:r>
            <w:r w:rsidRPr="006165E3">
              <w:rPr>
                <w:rFonts w:ascii="Times New Roman" w:hAnsi="Times New Roman" w:cs="Times New Roman"/>
                <w:sz w:val="20"/>
                <w:szCs w:val="20"/>
                <w:vertAlign w:val="superscript"/>
              </w:rPr>
              <w:t>b</w:t>
            </w:r>
          </w:p>
        </w:tc>
      </w:tr>
      <w:tr w:rsidR="004943C8" w:rsidRPr="00C81B4B" w14:paraId="5CF40EEC" w14:textId="77777777" w:rsidTr="006165E3">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7F415F7F" w14:textId="77777777" w:rsidR="004943C8" w:rsidRPr="006165E3" w:rsidRDefault="004943C8" w:rsidP="005F5CAE">
            <w:pPr>
              <w:spacing w:line="240" w:lineRule="auto"/>
              <w:jc w:val="center"/>
              <w:rPr>
                <w:rFonts w:ascii="Times New Roman" w:hAnsi="Times New Roman" w:cs="Times New Roman"/>
                <w:sz w:val="20"/>
                <w:szCs w:val="20"/>
              </w:rPr>
            </w:pPr>
          </w:p>
        </w:tc>
        <w:tc>
          <w:tcPr>
            <w:tcW w:w="1107" w:type="dxa"/>
            <w:tcBorders>
              <w:top w:val="nil"/>
              <w:left w:val="nil"/>
              <w:bottom w:val="nil"/>
              <w:right w:val="single" w:sz="16" w:space="0" w:color="000000"/>
            </w:tcBorders>
            <w:shd w:val="clear" w:color="auto" w:fill="FFFFFF"/>
          </w:tcPr>
          <w:p w14:paraId="09F98799" w14:textId="77777777" w:rsidR="004943C8" w:rsidRPr="006165E3" w:rsidRDefault="004943C8" w:rsidP="005F5CAE">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Residual</w:t>
            </w:r>
          </w:p>
        </w:tc>
        <w:tc>
          <w:tcPr>
            <w:tcW w:w="1476" w:type="dxa"/>
            <w:tcBorders>
              <w:top w:val="nil"/>
              <w:left w:val="single" w:sz="16" w:space="0" w:color="000000"/>
              <w:bottom w:val="nil"/>
            </w:tcBorders>
            <w:shd w:val="clear" w:color="auto" w:fill="FFFFFF"/>
            <w:vAlign w:val="center"/>
          </w:tcPr>
          <w:p w14:paraId="44D3A0D2" w14:textId="77777777" w:rsidR="004943C8" w:rsidRPr="006165E3" w:rsidRDefault="004943C8" w:rsidP="005F5CAE">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724855.487</w:t>
            </w:r>
          </w:p>
        </w:tc>
        <w:tc>
          <w:tcPr>
            <w:tcW w:w="465" w:type="dxa"/>
            <w:tcBorders>
              <w:top w:val="nil"/>
              <w:bottom w:val="nil"/>
            </w:tcBorders>
            <w:shd w:val="clear" w:color="auto" w:fill="FFFFFF"/>
            <w:vAlign w:val="center"/>
          </w:tcPr>
          <w:p w14:paraId="05CD6086" w14:textId="77777777" w:rsidR="004943C8" w:rsidRPr="006165E3" w:rsidRDefault="004943C8" w:rsidP="005F5CAE">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66</w:t>
            </w:r>
          </w:p>
        </w:tc>
        <w:tc>
          <w:tcPr>
            <w:tcW w:w="1319" w:type="dxa"/>
            <w:tcBorders>
              <w:top w:val="nil"/>
              <w:bottom w:val="nil"/>
            </w:tcBorders>
            <w:shd w:val="clear" w:color="auto" w:fill="FFFFFF"/>
            <w:vAlign w:val="center"/>
          </w:tcPr>
          <w:p w14:paraId="32FCAC0E" w14:textId="77777777" w:rsidR="004943C8" w:rsidRPr="006165E3" w:rsidRDefault="004943C8" w:rsidP="005F5CAE">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10982.659</w:t>
            </w:r>
          </w:p>
        </w:tc>
        <w:tc>
          <w:tcPr>
            <w:tcW w:w="666" w:type="dxa"/>
            <w:tcBorders>
              <w:top w:val="nil"/>
              <w:bottom w:val="nil"/>
            </w:tcBorders>
            <w:shd w:val="clear" w:color="auto" w:fill="FFFFFF"/>
            <w:vAlign w:val="center"/>
          </w:tcPr>
          <w:p w14:paraId="2261517B" w14:textId="77777777" w:rsidR="004943C8" w:rsidRPr="006165E3" w:rsidRDefault="004943C8" w:rsidP="005F5CAE">
            <w:pPr>
              <w:spacing w:line="240" w:lineRule="auto"/>
              <w:jc w:val="center"/>
              <w:rPr>
                <w:rFonts w:ascii="Times New Roman" w:hAnsi="Times New Roman" w:cs="Times New Roman"/>
                <w:sz w:val="20"/>
                <w:szCs w:val="20"/>
              </w:rPr>
            </w:pPr>
          </w:p>
        </w:tc>
        <w:tc>
          <w:tcPr>
            <w:tcW w:w="567" w:type="dxa"/>
            <w:tcBorders>
              <w:top w:val="nil"/>
              <w:bottom w:val="nil"/>
              <w:right w:val="single" w:sz="16" w:space="0" w:color="000000"/>
            </w:tcBorders>
            <w:shd w:val="clear" w:color="auto" w:fill="FFFFFF"/>
            <w:vAlign w:val="center"/>
          </w:tcPr>
          <w:p w14:paraId="0A7F9E99" w14:textId="77777777" w:rsidR="004943C8" w:rsidRPr="006165E3" w:rsidRDefault="004943C8" w:rsidP="005F5CAE">
            <w:pPr>
              <w:spacing w:line="240" w:lineRule="auto"/>
              <w:jc w:val="center"/>
              <w:rPr>
                <w:rFonts w:ascii="Times New Roman" w:hAnsi="Times New Roman" w:cs="Times New Roman"/>
                <w:sz w:val="20"/>
                <w:szCs w:val="20"/>
              </w:rPr>
            </w:pPr>
          </w:p>
        </w:tc>
      </w:tr>
      <w:tr w:rsidR="004943C8" w:rsidRPr="00C81B4B" w14:paraId="0CCEDD60" w14:textId="77777777" w:rsidTr="006165E3">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19ED6E8B" w14:textId="77777777" w:rsidR="004943C8" w:rsidRPr="006165E3" w:rsidRDefault="004943C8" w:rsidP="005F5CAE">
            <w:pPr>
              <w:spacing w:line="240" w:lineRule="auto"/>
              <w:jc w:val="center"/>
              <w:rPr>
                <w:rFonts w:ascii="Times New Roman" w:hAnsi="Times New Roman" w:cs="Times New Roman"/>
                <w:sz w:val="20"/>
                <w:szCs w:val="20"/>
              </w:rPr>
            </w:pPr>
          </w:p>
        </w:tc>
        <w:tc>
          <w:tcPr>
            <w:tcW w:w="1107" w:type="dxa"/>
            <w:tcBorders>
              <w:top w:val="nil"/>
              <w:left w:val="nil"/>
              <w:bottom w:val="single" w:sz="16" w:space="0" w:color="000000"/>
              <w:right w:val="single" w:sz="16" w:space="0" w:color="000000"/>
            </w:tcBorders>
            <w:shd w:val="clear" w:color="auto" w:fill="FFFFFF"/>
          </w:tcPr>
          <w:p w14:paraId="44B6992C" w14:textId="77777777" w:rsidR="004943C8" w:rsidRPr="006165E3" w:rsidRDefault="004943C8" w:rsidP="005F5CAE">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Total</w:t>
            </w:r>
          </w:p>
        </w:tc>
        <w:tc>
          <w:tcPr>
            <w:tcW w:w="1476" w:type="dxa"/>
            <w:tcBorders>
              <w:top w:val="nil"/>
              <w:left w:val="single" w:sz="16" w:space="0" w:color="000000"/>
              <w:bottom w:val="single" w:sz="16" w:space="0" w:color="000000"/>
            </w:tcBorders>
            <w:shd w:val="clear" w:color="auto" w:fill="FFFFFF"/>
            <w:vAlign w:val="center"/>
          </w:tcPr>
          <w:p w14:paraId="2C1EFC2F" w14:textId="77777777" w:rsidR="004943C8" w:rsidRPr="006165E3" w:rsidRDefault="004943C8" w:rsidP="005F5CAE">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1310659.977</w:t>
            </w:r>
          </w:p>
        </w:tc>
        <w:tc>
          <w:tcPr>
            <w:tcW w:w="465" w:type="dxa"/>
            <w:tcBorders>
              <w:top w:val="nil"/>
              <w:bottom w:val="single" w:sz="16" w:space="0" w:color="000000"/>
            </w:tcBorders>
            <w:shd w:val="clear" w:color="auto" w:fill="FFFFFF"/>
            <w:vAlign w:val="center"/>
          </w:tcPr>
          <w:p w14:paraId="3BBD70B0" w14:textId="77777777" w:rsidR="004943C8" w:rsidRPr="006165E3" w:rsidRDefault="004943C8" w:rsidP="005F5CAE">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69</w:t>
            </w:r>
          </w:p>
        </w:tc>
        <w:tc>
          <w:tcPr>
            <w:tcW w:w="1319" w:type="dxa"/>
            <w:tcBorders>
              <w:top w:val="nil"/>
              <w:bottom w:val="single" w:sz="16" w:space="0" w:color="000000"/>
            </w:tcBorders>
            <w:shd w:val="clear" w:color="auto" w:fill="FFFFFF"/>
            <w:vAlign w:val="center"/>
          </w:tcPr>
          <w:p w14:paraId="6D98F311" w14:textId="77777777" w:rsidR="004943C8" w:rsidRPr="006165E3" w:rsidRDefault="004943C8" w:rsidP="005F5CAE">
            <w:pPr>
              <w:spacing w:line="240" w:lineRule="auto"/>
              <w:jc w:val="center"/>
              <w:rPr>
                <w:rFonts w:ascii="Times New Roman" w:hAnsi="Times New Roman" w:cs="Times New Roman"/>
                <w:sz w:val="20"/>
                <w:szCs w:val="20"/>
              </w:rPr>
            </w:pPr>
          </w:p>
        </w:tc>
        <w:tc>
          <w:tcPr>
            <w:tcW w:w="666" w:type="dxa"/>
            <w:tcBorders>
              <w:top w:val="nil"/>
              <w:bottom w:val="single" w:sz="16" w:space="0" w:color="000000"/>
            </w:tcBorders>
            <w:shd w:val="clear" w:color="auto" w:fill="FFFFFF"/>
            <w:vAlign w:val="center"/>
          </w:tcPr>
          <w:p w14:paraId="1FB1B8EE" w14:textId="77777777" w:rsidR="004943C8" w:rsidRPr="006165E3" w:rsidRDefault="004943C8" w:rsidP="005F5CAE">
            <w:pPr>
              <w:spacing w:line="240" w:lineRule="auto"/>
              <w:jc w:val="center"/>
              <w:rPr>
                <w:rFonts w:ascii="Times New Roman" w:hAnsi="Times New Roman" w:cs="Times New Roman"/>
                <w:sz w:val="20"/>
                <w:szCs w:val="20"/>
              </w:rPr>
            </w:pPr>
          </w:p>
        </w:tc>
        <w:tc>
          <w:tcPr>
            <w:tcW w:w="567" w:type="dxa"/>
            <w:tcBorders>
              <w:top w:val="nil"/>
              <w:bottom w:val="single" w:sz="16" w:space="0" w:color="000000"/>
              <w:right w:val="single" w:sz="16" w:space="0" w:color="000000"/>
            </w:tcBorders>
            <w:shd w:val="clear" w:color="auto" w:fill="FFFFFF"/>
            <w:vAlign w:val="center"/>
          </w:tcPr>
          <w:p w14:paraId="00104FB7" w14:textId="77777777" w:rsidR="004943C8" w:rsidRPr="006165E3" w:rsidRDefault="004943C8" w:rsidP="005F5CAE">
            <w:pPr>
              <w:spacing w:line="240" w:lineRule="auto"/>
              <w:jc w:val="center"/>
              <w:rPr>
                <w:rFonts w:ascii="Times New Roman" w:hAnsi="Times New Roman" w:cs="Times New Roman"/>
                <w:sz w:val="20"/>
                <w:szCs w:val="20"/>
              </w:rPr>
            </w:pPr>
          </w:p>
        </w:tc>
      </w:tr>
    </w:tbl>
    <w:p w14:paraId="7AAB10D9" w14:textId="695C5E15" w:rsidR="002F6950" w:rsidRPr="002F6950" w:rsidRDefault="002F6950" w:rsidP="000B6CF0">
      <w:pPr>
        <w:spacing w:line="480" w:lineRule="auto"/>
        <w:jc w:val="both"/>
        <w:rPr>
          <w:rFonts w:ascii="Times New Roman" w:hAnsi="Times New Roman" w:cs="Times New Roman"/>
          <w:i/>
          <w:iCs/>
        </w:rPr>
      </w:pPr>
      <w:proofErr w:type="spellStart"/>
      <w:proofErr w:type="gramStart"/>
      <w:r w:rsidRPr="002F6950">
        <w:rPr>
          <w:rFonts w:ascii="Times New Roman" w:hAnsi="Times New Roman" w:cs="Times New Roman"/>
          <w:i/>
          <w:iCs/>
        </w:rPr>
        <w:t>Sumber</w:t>
      </w:r>
      <w:proofErr w:type="spellEnd"/>
      <w:r w:rsidRPr="002F6950">
        <w:rPr>
          <w:rFonts w:ascii="Times New Roman" w:hAnsi="Times New Roman" w:cs="Times New Roman"/>
          <w:i/>
          <w:iCs/>
        </w:rPr>
        <w:t xml:space="preserve"> :</w:t>
      </w:r>
      <w:proofErr w:type="gramEnd"/>
      <w:r w:rsidRPr="002F6950">
        <w:rPr>
          <w:rFonts w:ascii="Times New Roman" w:hAnsi="Times New Roman" w:cs="Times New Roman"/>
          <w:i/>
          <w:iCs/>
        </w:rPr>
        <w:t xml:space="preserve"> Data </w:t>
      </w:r>
      <w:proofErr w:type="spellStart"/>
      <w:r w:rsidRPr="002F6950">
        <w:rPr>
          <w:rFonts w:ascii="Times New Roman" w:hAnsi="Times New Roman" w:cs="Times New Roman"/>
          <w:i/>
          <w:iCs/>
        </w:rPr>
        <w:t>diolah</w:t>
      </w:r>
      <w:proofErr w:type="spellEnd"/>
      <w:r w:rsidRPr="002F6950">
        <w:rPr>
          <w:rFonts w:ascii="Times New Roman" w:hAnsi="Times New Roman" w:cs="Times New Roman"/>
          <w:i/>
          <w:iCs/>
        </w:rPr>
        <w:t>, 2025</w:t>
      </w:r>
      <w:r w:rsidR="00C823B2" w:rsidRPr="002F6950">
        <w:rPr>
          <w:rFonts w:ascii="Times New Roman" w:hAnsi="Times New Roman" w:cs="Times New Roman"/>
          <w:i/>
          <w:iCs/>
        </w:rPr>
        <w:tab/>
      </w:r>
    </w:p>
    <w:p w14:paraId="547F2D33" w14:textId="4E00B5B1" w:rsidR="000B6CF0" w:rsidRDefault="00C823B2" w:rsidP="002F6950">
      <w:pPr>
        <w:spacing w:line="480" w:lineRule="auto"/>
        <w:ind w:firstLine="720"/>
        <w:jc w:val="both"/>
        <w:rPr>
          <w:rFonts w:ascii="Times New Roman" w:hAnsi="Times New Roman" w:cs="Times New Roman"/>
        </w:rPr>
      </w:pPr>
      <w:proofErr w:type="spellStart"/>
      <w:r>
        <w:rPr>
          <w:rFonts w:ascii="Times New Roman" w:hAnsi="Times New Roman" w:cs="Times New Roman"/>
        </w:rPr>
        <w:t>Berdasarkan</w:t>
      </w:r>
      <w:proofErr w:type="spellEnd"/>
      <w:r>
        <w:rPr>
          <w:rFonts w:ascii="Times New Roman" w:hAnsi="Times New Roman" w:cs="Times New Roman"/>
        </w:rPr>
        <w:t xml:space="preserve"> </w:t>
      </w:r>
      <w:proofErr w:type="spellStart"/>
      <w:r w:rsidR="00CA0014">
        <w:rPr>
          <w:rFonts w:ascii="Times New Roman" w:hAnsi="Times New Roman" w:cs="Times New Roman"/>
        </w:rPr>
        <w:t>hasil</w:t>
      </w:r>
      <w:proofErr w:type="spellEnd"/>
      <w:r w:rsidR="00CA0014">
        <w:rPr>
          <w:rFonts w:ascii="Times New Roman" w:hAnsi="Times New Roman" w:cs="Times New Roman"/>
        </w:rPr>
        <w:t xml:space="preserve"> </w:t>
      </w:r>
      <w:proofErr w:type="spellStart"/>
      <w:r w:rsidR="00CA0014">
        <w:rPr>
          <w:rFonts w:ascii="Times New Roman" w:hAnsi="Times New Roman" w:cs="Times New Roman"/>
        </w:rPr>
        <w:t>dari</w:t>
      </w:r>
      <w:proofErr w:type="spellEnd"/>
      <w:r w:rsidR="00CA0014">
        <w:rPr>
          <w:rFonts w:ascii="Times New Roman" w:hAnsi="Times New Roman" w:cs="Times New Roman"/>
        </w:rPr>
        <w:t xml:space="preserve"> uji f pada </w:t>
      </w:r>
      <w:proofErr w:type="spellStart"/>
      <w:r w:rsidR="00CA0014">
        <w:rPr>
          <w:rFonts w:ascii="Times New Roman" w:hAnsi="Times New Roman" w:cs="Times New Roman"/>
        </w:rPr>
        <w:t>tabel</w:t>
      </w:r>
      <w:proofErr w:type="spellEnd"/>
      <w:r w:rsidR="00CA0014">
        <w:rPr>
          <w:rFonts w:ascii="Times New Roman" w:hAnsi="Times New Roman" w:cs="Times New Roman"/>
        </w:rPr>
        <w:t xml:space="preserve"> 4.</w:t>
      </w:r>
      <w:r w:rsidR="009C2DD2">
        <w:rPr>
          <w:rFonts w:ascii="Times New Roman" w:hAnsi="Times New Roman" w:cs="Times New Roman"/>
        </w:rPr>
        <w:t>8</w:t>
      </w:r>
      <w:r w:rsidR="00CA0014">
        <w:rPr>
          <w:rFonts w:ascii="Times New Roman" w:hAnsi="Times New Roman" w:cs="Times New Roman"/>
        </w:rPr>
        <w:t xml:space="preserve"> </w:t>
      </w:r>
      <w:proofErr w:type="spellStart"/>
      <w:r w:rsidR="00CA0014">
        <w:rPr>
          <w:rFonts w:ascii="Times New Roman" w:hAnsi="Times New Roman" w:cs="Times New Roman"/>
        </w:rPr>
        <w:t>diatas</w:t>
      </w:r>
      <w:proofErr w:type="spellEnd"/>
      <w:r w:rsidR="00CA0014">
        <w:rPr>
          <w:rFonts w:ascii="Times New Roman" w:hAnsi="Times New Roman" w:cs="Times New Roman"/>
        </w:rPr>
        <w:t xml:space="preserve">, </w:t>
      </w:r>
      <w:proofErr w:type="spellStart"/>
      <w:r w:rsidR="00CA0014">
        <w:rPr>
          <w:rFonts w:ascii="Times New Roman" w:hAnsi="Times New Roman" w:cs="Times New Roman"/>
        </w:rPr>
        <w:t>nilai</w:t>
      </w:r>
      <w:proofErr w:type="spellEnd"/>
      <w:r w:rsidR="00CA0014">
        <w:rPr>
          <w:rFonts w:ascii="Times New Roman" w:hAnsi="Times New Roman" w:cs="Times New Roman"/>
        </w:rPr>
        <w:t xml:space="preserve"> f-</w:t>
      </w:r>
      <w:proofErr w:type="spellStart"/>
      <w:r w:rsidR="00CA0014">
        <w:rPr>
          <w:rFonts w:ascii="Times New Roman" w:hAnsi="Times New Roman" w:cs="Times New Roman"/>
        </w:rPr>
        <w:t>hitung</w:t>
      </w:r>
      <w:proofErr w:type="spellEnd"/>
      <w:r w:rsidR="00CA0014">
        <w:rPr>
          <w:rFonts w:ascii="Times New Roman" w:hAnsi="Times New Roman" w:cs="Times New Roman"/>
        </w:rPr>
        <w:t xml:space="preserve"> </w:t>
      </w:r>
      <w:proofErr w:type="spellStart"/>
      <w:r w:rsidR="00CA0014">
        <w:rPr>
          <w:rFonts w:ascii="Times New Roman" w:hAnsi="Times New Roman" w:cs="Times New Roman"/>
        </w:rPr>
        <w:t>sebesar</w:t>
      </w:r>
      <w:proofErr w:type="spellEnd"/>
      <w:r w:rsidR="00CA0014">
        <w:rPr>
          <w:rFonts w:ascii="Times New Roman" w:hAnsi="Times New Roman" w:cs="Times New Roman"/>
        </w:rPr>
        <w:t xml:space="preserve"> 17</w:t>
      </w:r>
      <w:r w:rsidR="0004398E">
        <w:rPr>
          <w:rFonts w:ascii="Times New Roman" w:hAnsi="Times New Roman" w:cs="Times New Roman"/>
        </w:rPr>
        <w:t xml:space="preserve">.780 &gt; 2,75 </w:t>
      </w:r>
      <w:proofErr w:type="spellStart"/>
      <w:r w:rsidR="0004398E">
        <w:rPr>
          <w:rFonts w:ascii="Times New Roman" w:hAnsi="Times New Roman" w:cs="Times New Roman"/>
        </w:rPr>
        <w:t>dari</w:t>
      </w:r>
      <w:proofErr w:type="spellEnd"/>
      <w:r w:rsidR="0004398E">
        <w:rPr>
          <w:rFonts w:ascii="Times New Roman" w:hAnsi="Times New Roman" w:cs="Times New Roman"/>
        </w:rPr>
        <w:t xml:space="preserve"> </w:t>
      </w:r>
      <w:proofErr w:type="spellStart"/>
      <w:r w:rsidR="0004398E">
        <w:rPr>
          <w:rFonts w:ascii="Times New Roman" w:hAnsi="Times New Roman" w:cs="Times New Roman"/>
        </w:rPr>
        <w:t>nilai</w:t>
      </w:r>
      <w:proofErr w:type="spellEnd"/>
      <w:r w:rsidR="0004398E">
        <w:rPr>
          <w:rFonts w:ascii="Times New Roman" w:hAnsi="Times New Roman" w:cs="Times New Roman"/>
        </w:rPr>
        <w:t xml:space="preserve"> f-</w:t>
      </w:r>
      <w:proofErr w:type="spellStart"/>
      <w:r w:rsidR="0004398E">
        <w:rPr>
          <w:rFonts w:ascii="Times New Roman" w:hAnsi="Times New Roman" w:cs="Times New Roman"/>
        </w:rPr>
        <w:t>tabel</w:t>
      </w:r>
      <w:proofErr w:type="spellEnd"/>
      <w:r w:rsidR="0004398E">
        <w:rPr>
          <w:rFonts w:ascii="Times New Roman" w:hAnsi="Times New Roman" w:cs="Times New Roman"/>
        </w:rPr>
        <w:t xml:space="preserve"> </w:t>
      </w:r>
      <w:proofErr w:type="spellStart"/>
      <w:r w:rsidR="0004398E">
        <w:rPr>
          <w:rFonts w:ascii="Times New Roman" w:hAnsi="Times New Roman" w:cs="Times New Roman"/>
        </w:rPr>
        <w:t>dengan</w:t>
      </w:r>
      <w:proofErr w:type="spellEnd"/>
      <w:r w:rsidR="0004398E">
        <w:rPr>
          <w:rFonts w:ascii="Times New Roman" w:hAnsi="Times New Roman" w:cs="Times New Roman"/>
        </w:rPr>
        <w:t xml:space="preserve"> </w:t>
      </w:r>
      <w:proofErr w:type="spellStart"/>
      <w:r w:rsidR="0004398E">
        <w:rPr>
          <w:rFonts w:ascii="Times New Roman" w:hAnsi="Times New Roman" w:cs="Times New Roman"/>
        </w:rPr>
        <w:t>tingkat</w:t>
      </w:r>
      <w:proofErr w:type="spellEnd"/>
      <w:r w:rsidR="0004398E">
        <w:rPr>
          <w:rFonts w:ascii="Times New Roman" w:hAnsi="Times New Roman" w:cs="Times New Roman"/>
        </w:rPr>
        <w:t xml:space="preserve"> </w:t>
      </w:r>
      <w:proofErr w:type="spellStart"/>
      <w:r w:rsidR="0004398E">
        <w:rPr>
          <w:rFonts w:ascii="Times New Roman" w:hAnsi="Times New Roman" w:cs="Times New Roman"/>
        </w:rPr>
        <w:t>signifikansi</w:t>
      </w:r>
      <w:proofErr w:type="spellEnd"/>
      <w:r w:rsidR="0004398E">
        <w:rPr>
          <w:rFonts w:ascii="Times New Roman" w:hAnsi="Times New Roman" w:cs="Times New Roman"/>
        </w:rPr>
        <w:t xml:space="preserve"> </w:t>
      </w:r>
      <w:proofErr w:type="spellStart"/>
      <w:r w:rsidR="0004398E">
        <w:rPr>
          <w:rFonts w:ascii="Times New Roman" w:hAnsi="Times New Roman" w:cs="Times New Roman"/>
        </w:rPr>
        <w:t>sebesar</w:t>
      </w:r>
      <w:proofErr w:type="spellEnd"/>
      <w:r w:rsidR="0004398E">
        <w:rPr>
          <w:rFonts w:ascii="Times New Roman" w:hAnsi="Times New Roman" w:cs="Times New Roman"/>
        </w:rPr>
        <w:t xml:space="preserve"> 0,000 &lt; </w:t>
      </w:r>
      <w:r w:rsidR="00D57245">
        <w:rPr>
          <w:rFonts w:ascii="Times New Roman" w:hAnsi="Times New Roman" w:cs="Times New Roman"/>
        </w:rPr>
        <w:t xml:space="preserve">0,005. Oleh </w:t>
      </w:r>
      <w:proofErr w:type="spellStart"/>
      <w:r w:rsidR="00D57245">
        <w:rPr>
          <w:rFonts w:ascii="Times New Roman" w:hAnsi="Times New Roman" w:cs="Times New Roman"/>
        </w:rPr>
        <w:t>karena</w:t>
      </w:r>
      <w:proofErr w:type="spellEnd"/>
      <w:r w:rsidR="00D57245">
        <w:rPr>
          <w:rFonts w:ascii="Times New Roman" w:hAnsi="Times New Roman" w:cs="Times New Roman"/>
        </w:rPr>
        <w:t xml:space="preserve"> </w:t>
      </w:r>
      <w:proofErr w:type="spellStart"/>
      <w:r w:rsidR="00D57245">
        <w:rPr>
          <w:rFonts w:ascii="Times New Roman" w:hAnsi="Times New Roman" w:cs="Times New Roman"/>
        </w:rPr>
        <w:t>itu</w:t>
      </w:r>
      <w:proofErr w:type="spellEnd"/>
      <w:r w:rsidR="00D57245">
        <w:rPr>
          <w:rFonts w:ascii="Times New Roman" w:hAnsi="Times New Roman" w:cs="Times New Roman"/>
        </w:rPr>
        <w:t xml:space="preserve">, </w:t>
      </w:r>
      <w:proofErr w:type="spellStart"/>
      <w:r w:rsidR="00D57245">
        <w:rPr>
          <w:rFonts w:ascii="Times New Roman" w:hAnsi="Times New Roman" w:cs="Times New Roman"/>
        </w:rPr>
        <w:t>dapat</w:t>
      </w:r>
      <w:proofErr w:type="spellEnd"/>
      <w:r w:rsidR="00D57245">
        <w:rPr>
          <w:rFonts w:ascii="Times New Roman" w:hAnsi="Times New Roman" w:cs="Times New Roman"/>
        </w:rPr>
        <w:t xml:space="preserve"> </w:t>
      </w:r>
      <w:proofErr w:type="spellStart"/>
      <w:r w:rsidR="00D57245">
        <w:rPr>
          <w:rFonts w:ascii="Times New Roman" w:hAnsi="Times New Roman" w:cs="Times New Roman"/>
        </w:rPr>
        <w:t>disimpulkan</w:t>
      </w:r>
      <w:proofErr w:type="spellEnd"/>
      <w:r w:rsidR="00D57245">
        <w:rPr>
          <w:rFonts w:ascii="Times New Roman" w:hAnsi="Times New Roman" w:cs="Times New Roman"/>
        </w:rPr>
        <w:t xml:space="preserve"> </w:t>
      </w:r>
      <w:proofErr w:type="spellStart"/>
      <w:r w:rsidR="00D57245">
        <w:rPr>
          <w:rFonts w:ascii="Times New Roman" w:hAnsi="Times New Roman" w:cs="Times New Roman"/>
        </w:rPr>
        <w:t>bahwa</w:t>
      </w:r>
      <w:proofErr w:type="spellEnd"/>
      <w:r w:rsidR="00D57245">
        <w:rPr>
          <w:rFonts w:ascii="Times New Roman" w:hAnsi="Times New Roman" w:cs="Times New Roman"/>
        </w:rPr>
        <w:t xml:space="preserve"> model </w:t>
      </w:r>
      <w:proofErr w:type="spellStart"/>
      <w:r w:rsidR="00D57245">
        <w:rPr>
          <w:rFonts w:ascii="Times New Roman" w:hAnsi="Times New Roman" w:cs="Times New Roman"/>
        </w:rPr>
        <w:t>regresi</w:t>
      </w:r>
      <w:proofErr w:type="spellEnd"/>
      <w:r w:rsidR="00D57245">
        <w:rPr>
          <w:rFonts w:ascii="Times New Roman" w:hAnsi="Times New Roman" w:cs="Times New Roman"/>
        </w:rPr>
        <w:t xml:space="preserve"> </w:t>
      </w:r>
      <w:proofErr w:type="spellStart"/>
      <w:r w:rsidR="00D57245">
        <w:rPr>
          <w:rFonts w:ascii="Times New Roman" w:hAnsi="Times New Roman" w:cs="Times New Roman"/>
        </w:rPr>
        <w:t>antara</w:t>
      </w:r>
      <w:proofErr w:type="spellEnd"/>
      <w:r w:rsidR="00D57245">
        <w:rPr>
          <w:rFonts w:ascii="Times New Roman" w:hAnsi="Times New Roman" w:cs="Times New Roman"/>
        </w:rPr>
        <w:t xml:space="preserve"> </w:t>
      </w:r>
      <w:proofErr w:type="spellStart"/>
      <w:r w:rsidR="00D57245">
        <w:rPr>
          <w:rFonts w:ascii="Times New Roman" w:hAnsi="Times New Roman" w:cs="Times New Roman"/>
        </w:rPr>
        <w:t>variabel</w:t>
      </w:r>
      <w:proofErr w:type="spellEnd"/>
      <w:r w:rsidR="00D57245">
        <w:rPr>
          <w:rFonts w:ascii="Times New Roman" w:hAnsi="Times New Roman" w:cs="Times New Roman"/>
        </w:rPr>
        <w:t xml:space="preserve"> </w:t>
      </w:r>
      <w:proofErr w:type="spellStart"/>
      <w:r w:rsidR="00D57245">
        <w:rPr>
          <w:rFonts w:ascii="Times New Roman" w:hAnsi="Times New Roman" w:cs="Times New Roman"/>
        </w:rPr>
        <w:t>independen</w:t>
      </w:r>
      <w:proofErr w:type="spellEnd"/>
      <w:r w:rsidR="00BA0273">
        <w:rPr>
          <w:rFonts w:ascii="Times New Roman" w:hAnsi="Times New Roman" w:cs="Times New Roman"/>
        </w:rPr>
        <w:t xml:space="preserve"> </w:t>
      </w:r>
      <w:proofErr w:type="spellStart"/>
      <w:r w:rsidR="00D57245">
        <w:rPr>
          <w:rFonts w:ascii="Times New Roman" w:hAnsi="Times New Roman" w:cs="Times New Roman"/>
        </w:rPr>
        <w:t>yaitu</w:t>
      </w:r>
      <w:proofErr w:type="spellEnd"/>
      <w:r w:rsidR="00D57245">
        <w:rPr>
          <w:rFonts w:ascii="Times New Roman" w:hAnsi="Times New Roman" w:cs="Times New Roman"/>
        </w:rPr>
        <w:t xml:space="preserve"> X1, X2, </w:t>
      </w:r>
      <w:r w:rsidR="00BA0273">
        <w:rPr>
          <w:rFonts w:ascii="Times New Roman" w:hAnsi="Times New Roman" w:cs="Times New Roman"/>
        </w:rPr>
        <w:t xml:space="preserve">dan X3 </w:t>
      </w:r>
      <w:proofErr w:type="spellStart"/>
      <w:r w:rsidR="00BA0273">
        <w:rPr>
          <w:rFonts w:ascii="Times New Roman" w:hAnsi="Times New Roman" w:cs="Times New Roman"/>
        </w:rPr>
        <w:t>terhadap</w:t>
      </w:r>
      <w:proofErr w:type="spellEnd"/>
      <w:r w:rsidR="00BA0273">
        <w:rPr>
          <w:rFonts w:ascii="Times New Roman" w:hAnsi="Times New Roman" w:cs="Times New Roman"/>
        </w:rPr>
        <w:t xml:space="preserve"> </w:t>
      </w:r>
      <w:proofErr w:type="spellStart"/>
      <w:r w:rsidR="00BA0273">
        <w:rPr>
          <w:rFonts w:ascii="Times New Roman" w:hAnsi="Times New Roman" w:cs="Times New Roman"/>
        </w:rPr>
        <w:t>variabel</w:t>
      </w:r>
      <w:proofErr w:type="spellEnd"/>
      <w:r w:rsidR="00BA0273">
        <w:rPr>
          <w:rFonts w:ascii="Times New Roman" w:hAnsi="Times New Roman" w:cs="Times New Roman"/>
        </w:rPr>
        <w:t xml:space="preserve"> </w:t>
      </w:r>
      <w:proofErr w:type="spellStart"/>
      <w:r w:rsidR="00BA0273">
        <w:rPr>
          <w:rFonts w:ascii="Times New Roman" w:hAnsi="Times New Roman" w:cs="Times New Roman"/>
        </w:rPr>
        <w:t>dependen</w:t>
      </w:r>
      <w:proofErr w:type="spellEnd"/>
      <w:r w:rsidR="00BA0273">
        <w:rPr>
          <w:rFonts w:ascii="Times New Roman" w:hAnsi="Times New Roman" w:cs="Times New Roman"/>
        </w:rPr>
        <w:t xml:space="preserve"> </w:t>
      </w:r>
      <w:proofErr w:type="spellStart"/>
      <w:r w:rsidR="00BA0273">
        <w:rPr>
          <w:rFonts w:ascii="Times New Roman" w:hAnsi="Times New Roman" w:cs="Times New Roman"/>
        </w:rPr>
        <w:t>yaitu</w:t>
      </w:r>
      <w:proofErr w:type="spellEnd"/>
      <w:r w:rsidR="00BA0273">
        <w:rPr>
          <w:rFonts w:ascii="Times New Roman" w:hAnsi="Times New Roman" w:cs="Times New Roman"/>
        </w:rPr>
        <w:t xml:space="preserve"> Y, </w:t>
      </w:r>
      <w:proofErr w:type="spellStart"/>
      <w:r w:rsidR="00BA0273">
        <w:rPr>
          <w:rFonts w:ascii="Times New Roman" w:hAnsi="Times New Roman" w:cs="Times New Roman"/>
        </w:rPr>
        <w:t>dapat</w:t>
      </w:r>
      <w:proofErr w:type="spellEnd"/>
      <w:r w:rsidR="00BA0273">
        <w:rPr>
          <w:rFonts w:ascii="Times New Roman" w:hAnsi="Times New Roman" w:cs="Times New Roman"/>
        </w:rPr>
        <w:t xml:space="preserve"> </w:t>
      </w:r>
      <w:proofErr w:type="spellStart"/>
      <w:r w:rsidR="00BA0273">
        <w:rPr>
          <w:rFonts w:ascii="Times New Roman" w:hAnsi="Times New Roman" w:cs="Times New Roman"/>
        </w:rPr>
        <w:t>dinyatakan</w:t>
      </w:r>
      <w:proofErr w:type="spellEnd"/>
      <w:r w:rsidR="00BA0273">
        <w:rPr>
          <w:rFonts w:ascii="Times New Roman" w:hAnsi="Times New Roman" w:cs="Times New Roman"/>
        </w:rPr>
        <w:t xml:space="preserve"> </w:t>
      </w:r>
      <w:proofErr w:type="spellStart"/>
      <w:r w:rsidR="00BA0273">
        <w:rPr>
          <w:rFonts w:ascii="Times New Roman" w:hAnsi="Times New Roman" w:cs="Times New Roman"/>
        </w:rPr>
        <w:t>layak</w:t>
      </w:r>
      <w:proofErr w:type="spellEnd"/>
      <w:r w:rsidR="00BA0273">
        <w:rPr>
          <w:rFonts w:ascii="Times New Roman" w:hAnsi="Times New Roman" w:cs="Times New Roman"/>
        </w:rPr>
        <w:t xml:space="preserve"> </w:t>
      </w:r>
      <w:proofErr w:type="spellStart"/>
      <w:r w:rsidR="00BA0273">
        <w:rPr>
          <w:rFonts w:ascii="Times New Roman" w:hAnsi="Times New Roman" w:cs="Times New Roman"/>
        </w:rPr>
        <w:t>untuk</w:t>
      </w:r>
      <w:proofErr w:type="spellEnd"/>
      <w:r w:rsidR="00BA0273">
        <w:rPr>
          <w:rFonts w:ascii="Times New Roman" w:hAnsi="Times New Roman" w:cs="Times New Roman"/>
        </w:rPr>
        <w:t xml:space="preserve"> </w:t>
      </w:r>
      <w:proofErr w:type="spellStart"/>
      <w:r w:rsidR="00BA0273">
        <w:rPr>
          <w:rFonts w:ascii="Times New Roman" w:hAnsi="Times New Roman" w:cs="Times New Roman"/>
        </w:rPr>
        <w:t>digunakan</w:t>
      </w:r>
      <w:proofErr w:type="spellEnd"/>
      <w:r w:rsidR="00B31CF2">
        <w:rPr>
          <w:rFonts w:ascii="Times New Roman" w:hAnsi="Times New Roman" w:cs="Times New Roman"/>
        </w:rPr>
        <w:t xml:space="preserve"> dan </w:t>
      </w:r>
      <w:proofErr w:type="spellStart"/>
      <w:r w:rsidR="00B31CF2">
        <w:rPr>
          <w:rFonts w:ascii="Times New Roman" w:hAnsi="Times New Roman" w:cs="Times New Roman"/>
        </w:rPr>
        <w:t>dapat</w:t>
      </w:r>
      <w:proofErr w:type="spellEnd"/>
      <w:r w:rsidR="00B31CF2">
        <w:rPr>
          <w:rFonts w:ascii="Times New Roman" w:hAnsi="Times New Roman" w:cs="Times New Roman"/>
        </w:rPr>
        <w:t xml:space="preserve"> </w:t>
      </w:r>
      <w:proofErr w:type="spellStart"/>
      <w:r w:rsidR="00B31CF2">
        <w:rPr>
          <w:rFonts w:ascii="Times New Roman" w:hAnsi="Times New Roman" w:cs="Times New Roman"/>
        </w:rPr>
        <w:t>dilanjutkan</w:t>
      </w:r>
      <w:proofErr w:type="spellEnd"/>
      <w:r w:rsidR="00B31CF2">
        <w:rPr>
          <w:rFonts w:ascii="Times New Roman" w:hAnsi="Times New Roman" w:cs="Times New Roman"/>
        </w:rPr>
        <w:t xml:space="preserve"> </w:t>
      </w:r>
      <w:proofErr w:type="spellStart"/>
      <w:r w:rsidR="00B31CF2">
        <w:rPr>
          <w:rFonts w:ascii="Times New Roman" w:hAnsi="Times New Roman" w:cs="Times New Roman"/>
        </w:rPr>
        <w:t>dengan</w:t>
      </w:r>
      <w:proofErr w:type="spellEnd"/>
      <w:r w:rsidR="00B31CF2">
        <w:rPr>
          <w:rFonts w:ascii="Times New Roman" w:hAnsi="Times New Roman" w:cs="Times New Roman"/>
        </w:rPr>
        <w:t xml:space="preserve"> uji – uji </w:t>
      </w:r>
      <w:proofErr w:type="spellStart"/>
      <w:r w:rsidR="00B31CF2">
        <w:rPr>
          <w:rFonts w:ascii="Times New Roman" w:hAnsi="Times New Roman" w:cs="Times New Roman"/>
        </w:rPr>
        <w:t>berikutnya</w:t>
      </w:r>
      <w:proofErr w:type="spellEnd"/>
      <w:r w:rsidR="00B31CF2">
        <w:rPr>
          <w:rFonts w:ascii="Times New Roman" w:hAnsi="Times New Roman" w:cs="Times New Roman"/>
        </w:rPr>
        <w:t xml:space="preserve">. </w:t>
      </w:r>
    </w:p>
    <w:p w14:paraId="4D288DBD" w14:textId="77777777" w:rsidR="000B6CF0" w:rsidRPr="00AD5C43" w:rsidRDefault="000B6CF0" w:rsidP="000B6CF0">
      <w:pPr>
        <w:spacing w:line="480" w:lineRule="auto"/>
        <w:jc w:val="both"/>
        <w:rPr>
          <w:rFonts w:ascii="Times New Roman" w:hAnsi="Times New Roman" w:cs="Times New Roman"/>
          <w:i/>
          <w:iCs/>
        </w:rPr>
      </w:pPr>
    </w:p>
    <w:p w14:paraId="4EEF7C59" w14:textId="751DB88A" w:rsidR="00203366" w:rsidRPr="003B5DD7" w:rsidRDefault="003B5DD7" w:rsidP="000B6CF0">
      <w:pPr>
        <w:pStyle w:val="Heading3"/>
        <w:rPr>
          <w:rFonts w:ascii="Times New Roman" w:hAnsi="Times New Roman" w:cs="Times New Roman"/>
          <w:b/>
          <w:bCs/>
          <w:color w:val="auto"/>
          <w:sz w:val="24"/>
          <w:szCs w:val="24"/>
        </w:rPr>
      </w:pPr>
      <w:bookmarkStart w:id="419" w:name="_Toc217068625"/>
      <w:r w:rsidRPr="003B5DD7">
        <w:rPr>
          <w:rFonts w:ascii="Times New Roman" w:hAnsi="Times New Roman" w:cs="Times New Roman"/>
          <w:b/>
          <w:bCs/>
          <w:color w:val="auto"/>
          <w:sz w:val="24"/>
          <w:szCs w:val="24"/>
        </w:rPr>
        <w:lastRenderedPageBreak/>
        <w:t>4.</w:t>
      </w:r>
      <w:r w:rsidR="0092420D">
        <w:rPr>
          <w:rFonts w:ascii="Times New Roman" w:hAnsi="Times New Roman" w:cs="Times New Roman"/>
          <w:b/>
          <w:bCs/>
          <w:color w:val="auto"/>
          <w:sz w:val="24"/>
          <w:szCs w:val="24"/>
        </w:rPr>
        <w:t>2.</w:t>
      </w:r>
      <w:r w:rsidR="00B55598">
        <w:rPr>
          <w:rFonts w:ascii="Times New Roman" w:hAnsi="Times New Roman" w:cs="Times New Roman"/>
          <w:b/>
          <w:bCs/>
          <w:color w:val="auto"/>
          <w:sz w:val="24"/>
          <w:szCs w:val="24"/>
        </w:rPr>
        <w:t>4</w:t>
      </w:r>
      <w:r w:rsidR="0092420D">
        <w:rPr>
          <w:rFonts w:ascii="Times New Roman" w:hAnsi="Times New Roman" w:cs="Times New Roman"/>
          <w:b/>
          <w:bCs/>
          <w:color w:val="auto"/>
          <w:sz w:val="24"/>
          <w:szCs w:val="24"/>
        </w:rPr>
        <w:t xml:space="preserve"> </w:t>
      </w:r>
      <w:r w:rsidRPr="003B5DD7">
        <w:rPr>
          <w:rFonts w:ascii="Times New Roman" w:hAnsi="Times New Roman" w:cs="Times New Roman"/>
          <w:b/>
          <w:bCs/>
          <w:color w:val="auto"/>
          <w:sz w:val="24"/>
          <w:szCs w:val="24"/>
        </w:rPr>
        <w:t xml:space="preserve">Uji </w:t>
      </w:r>
      <w:proofErr w:type="spellStart"/>
      <w:r w:rsidRPr="003B5DD7">
        <w:rPr>
          <w:rFonts w:ascii="Times New Roman" w:hAnsi="Times New Roman" w:cs="Times New Roman"/>
          <w:b/>
          <w:bCs/>
          <w:color w:val="auto"/>
          <w:sz w:val="24"/>
          <w:szCs w:val="24"/>
        </w:rPr>
        <w:t>Koefisien</w:t>
      </w:r>
      <w:proofErr w:type="spellEnd"/>
      <w:r w:rsidRPr="003B5DD7">
        <w:rPr>
          <w:rFonts w:ascii="Times New Roman" w:hAnsi="Times New Roman" w:cs="Times New Roman"/>
          <w:b/>
          <w:bCs/>
          <w:color w:val="auto"/>
          <w:sz w:val="24"/>
          <w:szCs w:val="24"/>
        </w:rPr>
        <w:t xml:space="preserve"> </w:t>
      </w:r>
      <w:proofErr w:type="spellStart"/>
      <w:r w:rsidRPr="003B5DD7">
        <w:rPr>
          <w:rFonts w:ascii="Times New Roman" w:hAnsi="Times New Roman" w:cs="Times New Roman"/>
          <w:b/>
          <w:bCs/>
          <w:color w:val="auto"/>
          <w:sz w:val="24"/>
          <w:szCs w:val="24"/>
        </w:rPr>
        <w:t>Determinasi</w:t>
      </w:r>
      <w:proofErr w:type="spellEnd"/>
      <w:r w:rsidRPr="003B5DD7">
        <w:rPr>
          <w:rFonts w:ascii="Times New Roman" w:hAnsi="Times New Roman" w:cs="Times New Roman"/>
          <w:b/>
          <w:bCs/>
          <w:color w:val="auto"/>
          <w:sz w:val="24"/>
          <w:szCs w:val="24"/>
        </w:rPr>
        <w:t xml:space="preserve"> (R</w:t>
      </w:r>
      <w:r w:rsidRPr="003B5DD7">
        <w:rPr>
          <w:rFonts w:ascii="Times New Roman" w:hAnsi="Times New Roman" w:cs="Times New Roman"/>
          <w:b/>
          <w:bCs/>
          <w:color w:val="auto"/>
          <w:sz w:val="24"/>
          <w:szCs w:val="24"/>
          <w:vertAlign w:val="superscript"/>
        </w:rPr>
        <w:t>2</w:t>
      </w:r>
      <w:r w:rsidRPr="003B5DD7">
        <w:rPr>
          <w:rFonts w:ascii="Times New Roman" w:hAnsi="Times New Roman" w:cs="Times New Roman"/>
          <w:b/>
          <w:bCs/>
          <w:color w:val="auto"/>
          <w:sz w:val="24"/>
          <w:szCs w:val="24"/>
        </w:rPr>
        <w:t>)</w:t>
      </w:r>
      <w:bookmarkEnd w:id="419"/>
      <w:r w:rsidR="005C7454" w:rsidRPr="003B5DD7">
        <w:rPr>
          <w:rFonts w:ascii="Times New Roman" w:hAnsi="Times New Roman" w:cs="Times New Roman"/>
          <w:b/>
          <w:bCs/>
          <w:sz w:val="24"/>
          <w:szCs w:val="24"/>
        </w:rPr>
        <w:br/>
      </w:r>
    </w:p>
    <w:p w14:paraId="2A9F8650" w14:textId="54B7DE34" w:rsidR="000F26A4" w:rsidRPr="005E32EB" w:rsidRDefault="00E14E2B" w:rsidP="000F26A4">
      <w:pPr>
        <w:spacing w:line="480" w:lineRule="auto"/>
        <w:ind w:left="360" w:firstLine="360"/>
        <w:jc w:val="both"/>
        <w:rPr>
          <w:rFonts w:ascii="Times New Roman" w:hAnsi="Times New Roman" w:cs="Times New Roman"/>
        </w:rPr>
      </w:pPr>
      <w:proofErr w:type="spellStart"/>
      <w:r w:rsidRPr="005E32EB">
        <w:rPr>
          <w:rFonts w:ascii="Times New Roman" w:hAnsi="Times New Roman" w:cs="Times New Roman"/>
        </w:rPr>
        <w:t>Koefisien</w:t>
      </w:r>
      <w:proofErr w:type="spellEnd"/>
      <w:r w:rsidRPr="005E32EB">
        <w:rPr>
          <w:rFonts w:ascii="Times New Roman" w:hAnsi="Times New Roman" w:cs="Times New Roman"/>
        </w:rPr>
        <w:t xml:space="preserve"> </w:t>
      </w:r>
      <w:proofErr w:type="spellStart"/>
      <w:r w:rsidRPr="005E32EB">
        <w:rPr>
          <w:rFonts w:ascii="Times New Roman" w:hAnsi="Times New Roman" w:cs="Times New Roman"/>
        </w:rPr>
        <w:t>determinasi</w:t>
      </w:r>
      <w:proofErr w:type="spellEnd"/>
      <w:r w:rsidR="009B20FE" w:rsidRPr="005E32EB">
        <w:rPr>
          <w:rFonts w:ascii="Times New Roman" w:hAnsi="Times New Roman" w:cs="Times New Roman"/>
        </w:rPr>
        <w:t xml:space="preserve"> </w:t>
      </w:r>
      <w:proofErr w:type="spellStart"/>
      <w:r w:rsidR="009B20FE" w:rsidRPr="005E32EB">
        <w:rPr>
          <w:rFonts w:ascii="Times New Roman" w:hAnsi="Times New Roman" w:cs="Times New Roman"/>
        </w:rPr>
        <w:t>bertujuan</w:t>
      </w:r>
      <w:proofErr w:type="spellEnd"/>
      <w:r w:rsidR="009B20FE" w:rsidRPr="005E32EB">
        <w:rPr>
          <w:rFonts w:ascii="Times New Roman" w:hAnsi="Times New Roman" w:cs="Times New Roman"/>
        </w:rPr>
        <w:t xml:space="preserve"> </w:t>
      </w:r>
      <w:proofErr w:type="spellStart"/>
      <w:r w:rsidR="00F53C27" w:rsidRPr="005E32EB">
        <w:rPr>
          <w:rFonts w:ascii="Times New Roman" w:hAnsi="Times New Roman" w:cs="Times New Roman"/>
        </w:rPr>
        <w:t>untuk</w:t>
      </w:r>
      <w:proofErr w:type="spellEnd"/>
      <w:r w:rsidR="00F53C27" w:rsidRPr="005E32EB">
        <w:rPr>
          <w:rFonts w:ascii="Times New Roman" w:hAnsi="Times New Roman" w:cs="Times New Roman"/>
        </w:rPr>
        <w:t xml:space="preserve"> </w:t>
      </w:r>
      <w:proofErr w:type="spellStart"/>
      <w:r w:rsidR="009B20FE" w:rsidRPr="005E32EB">
        <w:rPr>
          <w:rFonts w:ascii="Times New Roman" w:hAnsi="Times New Roman" w:cs="Times New Roman"/>
        </w:rPr>
        <w:t>mengukur</w:t>
      </w:r>
      <w:proofErr w:type="spellEnd"/>
      <w:r w:rsidR="009B20FE" w:rsidRPr="005E32EB">
        <w:rPr>
          <w:rFonts w:ascii="Times New Roman" w:hAnsi="Times New Roman" w:cs="Times New Roman"/>
        </w:rPr>
        <w:t xml:space="preserve"> </w:t>
      </w:r>
      <w:proofErr w:type="spellStart"/>
      <w:r w:rsidR="009B20FE" w:rsidRPr="005E32EB">
        <w:rPr>
          <w:rFonts w:ascii="Times New Roman" w:hAnsi="Times New Roman" w:cs="Times New Roman"/>
        </w:rPr>
        <w:t>seberapa</w:t>
      </w:r>
      <w:proofErr w:type="spellEnd"/>
      <w:r w:rsidR="009B20FE" w:rsidRPr="005E32EB">
        <w:rPr>
          <w:rFonts w:ascii="Times New Roman" w:hAnsi="Times New Roman" w:cs="Times New Roman"/>
        </w:rPr>
        <w:t xml:space="preserve"> </w:t>
      </w:r>
      <w:proofErr w:type="spellStart"/>
      <w:r w:rsidR="009B20FE" w:rsidRPr="005E32EB">
        <w:rPr>
          <w:rFonts w:ascii="Times New Roman" w:hAnsi="Times New Roman" w:cs="Times New Roman"/>
        </w:rPr>
        <w:t>besar</w:t>
      </w:r>
      <w:proofErr w:type="spellEnd"/>
      <w:r w:rsidR="009B20FE" w:rsidRPr="005E32EB">
        <w:rPr>
          <w:rFonts w:ascii="Times New Roman" w:hAnsi="Times New Roman" w:cs="Times New Roman"/>
        </w:rPr>
        <w:t xml:space="preserve"> </w:t>
      </w:r>
      <w:proofErr w:type="spellStart"/>
      <w:r w:rsidR="009B20FE" w:rsidRPr="005E32EB">
        <w:rPr>
          <w:rFonts w:ascii="Times New Roman" w:hAnsi="Times New Roman" w:cs="Times New Roman"/>
        </w:rPr>
        <w:t>kemampuan</w:t>
      </w:r>
      <w:proofErr w:type="spellEnd"/>
      <w:r w:rsidR="009B20FE" w:rsidRPr="005E32EB">
        <w:rPr>
          <w:rFonts w:ascii="Times New Roman" w:hAnsi="Times New Roman" w:cs="Times New Roman"/>
        </w:rPr>
        <w:t xml:space="preserve"> </w:t>
      </w:r>
      <w:proofErr w:type="spellStart"/>
      <w:r w:rsidR="009B20FE" w:rsidRPr="005E32EB">
        <w:rPr>
          <w:rFonts w:ascii="Times New Roman" w:hAnsi="Times New Roman" w:cs="Times New Roman"/>
        </w:rPr>
        <w:t>variabel</w:t>
      </w:r>
      <w:proofErr w:type="spellEnd"/>
      <w:r w:rsidR="009B20FE" w:rsidRPr="005E32EB">
        <w:rPr>
          <w:rFonts w:ascii="Times New Roman" w:hAnsi="Times New Roman" w:cs="Times New Roman"/>
        </w:rPr>
        <w:t xml:space="preserve"> </w:t>
      </w:r>
      <w:proofErr w:type="spellStart"/>
      <w:r w:rsidR="009B20FE" w:rsidRPr="005E32EB">
        <w:rPr>
          <w:rFonts w:ascii="Times New Roman" w:hAnsi="Times New Roman" w:cs="Times New Roman"/>
        </w:rPr>
        <w:t>independen</w:t>
      </w:r>
      <w:proofErr w:type="spellEnd"/>
      <w:r w:rsidR="009B20FE" w:rsidRPr="005E32EB">
        <w:rPr>
          <w:rFonts w:ascii="Times New Roman" w:hAnsi="Times New Roman" w:cs="Times New Roman"/>
        </w:rPr>
        <w:t xml:space="preserve"> </w:t>
      </w:r>
      <w:proofErr w:type="spellStart"/>
      <w:r w:rsidR="009B20FE" w:rsidRPr="005E32EB">
        <w:rPr>
          <w:rFonts w:ascii="Times New Roman" w:hAnsi="Times New Roman" w:cs="Times New Roman"/>
        </w:rPr>
        <w:t>dalam</w:t>
      </w:r>
      <w:proofErr w:type="spellEnd"/>
      <w:r w:rsidR="009B20FE" w:rsidRPr="005E32EB">
        <w:rPr>
          <w:rFonts w:ascii="Times New Roman" w:hAnsi="Times New Roman" w:cs="Times New Roman"/>
        </w:rPr>
        <w:t xml:space="preserve"> </w:t>
      </w:r>
      <w:proofErr w:type="spellStart"/>
      <w:r w:rsidR="009B20FE" w:rsidRPr="005E32EB">
        <w:rPr>
          <w:rFonts w:ascii="Times New Roman" w:hAnsi="Times New Roman" w:cs="Times New Roman"/>
        </w:rPr>
        <w:t>menjelaskan</w:t>
      </w:r>
      <w:proofErr w:type="spellEnd"/>
      <w:r w:rsidR="009B20FE" w:rsidRPr="005E32EB">
        <w:rPr>
          <w:rFonts w:ascii="Times New Roman" w:hAnsi="Times New Roman" w:cs="Times New Roman"/>
        </w:rPr>
        <w:t xml:space="preserve"> </w:t>
      </w:r>
      <w:proofErr w:type="spellStart"/>
      <w:r w:rsidR="00BD0C0E" w:rsidRPr="005E32EB">
        <w:rPr>
          <w:rFonts w:ascii="Times New Roman" w:hAnsi="Times New Roman" w:cs="Times New Roman"/>
        </w:rPr>
        <w:t>variasi</w:t>
      </w:r>
      <w:proofErr w:type="spellEnd"/>
      <w:r w:rsidR="00BD0C0E" w:rsidRPr="005E32EB">
        <w:rPr>
          <w:rFonts w:ascii="Times New Roman" w:hAnsi="Times New Roman" w:cs="Times New Roman"/>
        </w:rPr>
        <w:t xml:space="preserve"> yang </w:t>
      </w:r>
      <w:proofErr w:type="spellStart"/>
      <w:r w:rsidR="00BD0C0E" w:rsidRPr="005E32EB">
        <w:rPr>
          <w:rFonts w:ascii="Times New Roman" w:hAnsi="Times New Roman" w:cs="Times New Roman"/>
        </w:rPr>
        <w:t>terjadi</w:t>
      </w:r>
      <w:proofErr w:type="spellEnd"/>
      <w:r w:rsidR="00BD0C0E" w:rsidRPr="005E32EB">
        <w:rPr>
          <w:rFonts w:ascii="Times New Roman" w:hAnsi="Times New Roman" w:cs="Times New Roman"/>
        </w:rPr>
        <w:t xml:space="preserve"> pada </w:t>
      </w:r>
      <w:proofErr w:type="spellStart"/>
      <w:r w:rsidR="00BD0C0E" w:rsidRPr="005E32EB">
        <w:rPr>
          <w:rFonts w:ascii="Times New Roman" w:hAnsi="Times New Roman" w:cs="Times New Roman"/>
        </w:rPr>
        <w:t>variabel</w:t>
      </w:r>
      <w:proofErr w:type="spellEnd"/>
      <w:r w:rsidR="00BD0C0E" w:rsidRPr="005E32EB">
        <w:rPr>
          <w:rFonts w:ascii="Times New Roman" w:hAnsi="Times New Roman" w:cs="Times New Roman"/>
        </w:rPr>
        <w:t xml:space="preserve"> </w:t>
      </w:r>
      <w:proofErr w:type="spellStart"/>
      <w:r w:rsidR="00BD0C0E" w:rsidRPr="005E32EB">
        <w:rPr>
          <w:rFonts w:ascii="Times New Roman" w:hAnsi="Times New Roman" w:cs="Times New Roman"/>
        </w:rPr>
        <w:t>dependen</w:t>
      </w:r>
      <w:proofErr w:type="spellEnd"/>
      <w:r w:rsidR="00BD0C0E" w:rsidRPr="005E32EB">
        <w:rPr>
          <w:rFonts w:ascii="Times New Roman" w:hAnsi="Times New Roman" w:cs="Times New Roman"/>
        </w:rPr>
        <w:t xml:space="preserve">. </w:t>
      </w:r>
    </w:p>
    <w:p w14:paraId="5E4C6BE6" w14:textId="079FDD6C" w:rsidR="002F6950" w:rsidRPr="009E678E" w:rsidRDefault="009E678E" w:rsidP="009E678E">
      <w:pPr>
        <w:pStyle w:val="Caption"/>
        <w:rPr>
          <w:rFonts w:ascii="Times New Roman" w:hAnsi="Times New Roman" w:cs="Times New Roman"/>
          <w:b/>
          <w:bCs/>
          <w:i w:val="0"/>
          <w:iCs w:val="0"/>
          <w:color w:val="auto"/>
          <w:sz w:val="24"/>
          <w:szCs w:val="24"/>
          <w:vertAlign w:val="superscript"/>
          <w:lang w:val="sv-SE"/>
        </w:rPr>
      </w:pPr>
      <w:bookmarkStart w:id="420" w:name="_Toc215410468"/>
      <w:bookmarkStart w:id="421" w:name="_Toc215410668"/>
      <w:r w:rsidRPr="009E678E">
        <w:rPr>
          <w:rFonts w:ascii="Times New Roman" w:hAnsi="Times New Roman" w:cs="Times New Roman"/>
          <w:b/>
          <w:bCs/>
          <w:i w:val="0"/>
          <w:iCs w:val="0"/>
          <w:color w:val="auto"/>
          <w:sz w:val="24"/>
          <w:szCs w:val="24"/>
        </w:rPr>
        <w:t>Tabel 4.</w:t>
      </w:r>
      <w:r w:rsidRPr="009E678E">
        <w:rPr>
          <w:rFonts w:ascii="Times New Roman" w:hAnsi="Times New Roman" w:cs="Times New Roman"/>
          <w:b/>
          <w:bCs/>
          <w:i w:val="0"/>
          <w:iCs w:val="0"/>
          <w:color w:val="auto"/>
          <w:sz w:val="24"/>
          <w:szCs w:val="24"/>
        </w:rPr>
        <w:fldChar w:fldCharType="begin"/>
      </w:r>
      <w:r w:rsidRPr="009E678E">
        <w:rPr>
          <w:rFonts w:ascii="Times New Roman" w:hAnsi="Times New Roman" w:cs="Times New Roman"/>
          <w:b/>
          <w:bCs/>
          <w:i w:val="0"/>
          <w:iCs w:val="0"/>
          <w:color w:val="auto"/>
          <w:sz w:val="24"/>
          <w:szCs w:val="24"/>
        </w:rPr>
        <w:instrText xml:space="preserve"> SEQ Tabel_4. \* ARABIC </w:instrText>
      </w:r>
      <w:r w:rsidRPr="009E678E">
        <w:rPr>
          <w:rFonts w:ascii="Times New Roman" w:hAnsi="Times New Roman" w:cs="Times New Roman"/>
          <w:b/>
          <w:bCs/>
          <w:i w:val="0"/>
          <w:iCs w:val="0"/>
          <w:color w:val="auto"/>
          <w:sz w:val="24"/>
          <w:szCs w:val="24"/>
        </w:rPr>
        <w:fldChar w:fldCharType="separate"/>
      </w:r>
      <w:r w:rsidR="005E5D0A">
        <w:rPr>
          <w:rFonts w:ascii="Times New Roman" w:hAnsi="Times New Roman" w:cs="Times New Roman"/>
          <w:b/>
          <w:bCs/>
          <w:i w:val="0"/>
          <w:iCs w:val="0"/>
          <w:noProof/>
          <w:color w:val="auto"/>
          <w:sz w:val="24"/>
          <w:szCs w:val="24"/>
        </w:rPr>
        <w:t>9</w:t>
      </w:r>
      <w:r w:rsidRPr="009E678E">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sidRPr="009E678E">
        <w:rPr>
          <w:rFonts w:ascii="Times New Roman" w:hAnsi="Times New Roman" w:cs="Times New Roman"/>
          <w:b/>
          <w:bCs/>
          <w:i w:val="0"/>
          <w:iCs w:val="0"/>
          <w:color w:val="auto"/>
          <w:sz w:val="24"/>
          <w:szCs w:val="24"/>
          <w:lang w:val="sv-SE"/>
        </w:rPr>
        <w:t>Hasil Uji R</w:t>
      </w:r>
      <w:r w:rsidRPr="009E678E">
        <w:rPr>
          <w:rFonts w:ascii="Times New Roman" w:hAnsi="Times New Roman" w:cs="Times New Roman"/>
          <w:b/>
          <w:bCs/>
          <w:i w:val="0"/>
          <w:iCs w:val="0"/>
          <w:color w:val="auto"/>
          <w:sz w:val="24"/>
          <w:szCs w:val="24"/>
          <w:vertAlign w:val="superscript"/>
          <w:lang w:val="sv-SE"/>
        </w:rPr>
        <w:t>2</w:t>
      </w:r>
      <w:bookmarkEnd w:id="420"/>
      <w:bookmarkEnd w:id="421"/>
    </w:p>
    <w:tbl>
      <w:tblPr>
        <w:tblW w:w="49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620"/>
        <w:gridCol w:w="992"/>
        <w:gridCol w:w="992"/>
        <w:gridCol w:w="1560"/>
      </w:tblGrid>
      <w:tr w:rsidR="000F26A4" w:rsidRPr="00C81B4B" w14:paraId="55DA751F" w14:textId="77777777" w:rsidTr="003862C2">
        <w:trPr>
          <w:cantSplit/>
        </w:trPr>
        <w:tc>
          <w:tcPr>
            <w:tcW w:w="4962" w:type="dxa"/>
            <w:gridSpan w:val="5"/>
            <w:tcBorders>
              <w:top w:val="nil"/>
              <w:left w:val="nil"/>
              <w:bottom w:val="nil"/>
              <w:right w:val="nil"/>
            </w:tcBorders>
            <w:shd w:val="clear" w:color="auto" w:fill="FFFFFF"/>
            <w:vAlign w:val="center"/>
          </w:tcPr>
          <w:p w14:paraId="44F06834" w14:textId="77777777" w:rsidR="000F26A4" w:rsidRPr="00C81B4B" w:rsidRDefault="000F26A4" w:rsidP="009E678E">
            <w:pPr>
              <w:spacing w:line="240" w:lineRule="auto"/>
              <w:rPr>
                <w:rFonts w:ascii="Times New Roman" w:hAnsi="Times New Roman" w:cs="Times New Roman"/>
                <w:sz w:val="22"/>
                <w:szCs w:val="22"/>
              </w:rPr>
            </w:pPr>
            <w:r w:rsidRPr="00C81B4B">
              <w:rPr>
                <w:rFonts w:ascii="Times New Roman" w:hAnsi="Times New Roman" w:cs="Times New Roman"/>
                <w:b/>
                <w:bCs/>
                <w:sz w:val="22"/>
                <w:szCs w:val="22"/>
              </w:rPr>
              <w:t>Model Summary</w:t>
            </w:r>
          </w:p>
        </w:tc>
      </w:tr>
      <w:tr w:rsidR="000F26A4" w:rsidRPr="00C81B4B" w14:paraId="60BD87C0" w14:textId="77777777" w:rsidTr="006165E3">
        <w:trPr>
          <w:cantSplit/>
        </w:trPr>
        <w:tc>
          <w:tcPr>
            <w:tcW w:w="798"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38CC051F" w14:textId="77777777" w:rsidR="000F26A4" w:rsidRPr="00C81B4B" w:rsidRDefault="000F26A4" w:rsidP="003862C2">
            <w:pPr>
              <w:spacing w:line="240" w:lineRule="auto"/>
              <w:jc w:val="center"/>
              <w:rPr>
                <w:rFonts w:ascii="Times New Roman" w:hAnsi="Times New Roman" w:cs="Times New Roman"/>
                <w:sz w:val="22"/>
                <w:szCs w:val="22"/>
              </w:rPr>
            </w:pPr>
            <w:r w:rsidRPr="00C81B4B">
              <w:rPr>
                <w:rFonts w:ascii="Times New Roman" w:hAnsi="Times New Roman" w:cs="Times New Roman"/>
                <w:sz w:val="22"/>
                <w:szCs w:val="22"/>
              </w:rPr>
              <w:t>Model</w:t>
            </w:r>
          </w:p>
        </w:tc>
        <w:tc>
          <w:tcPr>
            <w:tcW w:w="620" w:type="dxa"/>
            <w:tcBorders>
              <w:top w:val="single" w:sz="16" w:space="0" w:color="000000"/>
              <w:left w:val="single" w:sz="16" w:space="0" w:color="000000"/>
              <w:bottom w:val="single" w:sz="16" w:space="0" w:color="000000"/>
            </w:tcBorders>
            <w:shd w:val="clear" w:color="auto" w:fill="FFFFFF"/>
            <w:vAlign w:val="center"/>
          </w:tcPr>
          <w:p w14:paraId="05ED4E75" w14:textId="77777777" w:rsidR="000F26A4" w:rsidRPr="00C81B4B" w:rsidRDefault="000F26A4" w:rsidP="003862C2">
            <w:pPr>
              <w:spacing w:line="240" w:lineRule="auto"/>
              <w:jc w:val="center"/>
              <w:rPr>
                <w:rFonts w:ascii="Times New Roman" w:hAnsi="Times New Roman" w:cs="Times New Roman"/>
                <w:sz w:val="22"/>
                <w:szCs w:val="22"/>
              </w:rPr>
            </w:pPr>
            <w:r w:rsidRPr="00C81B4B">
              <w:rPr>
                <w:rFonts w:ascii="Times New Roman" w:hAnsi="Times New Roman" w:cs="Times New Roman"/>
                <w:sz w:val="22"/>
                <w:szCs w:val="22"/>
              </w:rPr>
              <w:t>R</w:t>
            </w:r>
          </w:p>
        </w:tc>
        <w:tc>
          <w:tcPr>
            <w:tcW w:w="992" w:type="dxa"/>
            <w:tcBorders>
              <w:top w:val="single" w:sz="16" w:space="0" w:color="000000"/>
              <w:bottom w:val="single" w:sz="16" w:space="0" w:color="000000"/>
            </w:tcBorders>
            <w:shd w:val="clear" w:color="auto" w:fill="FFFFFF"/>
            <w:vAlign w:val="center"/>
          </w:tcPr>
          <w:p w14:paraId="7BE789F6" w14:textId="77777777" w:rsidR="000F26A4" w:rsidRPr="00C81B4B" w:rsidRDefault="000F26A4" w:rsidP="003862C2">
            <w:pPr>
              <w:spacing w:line="240" w:lineRule="auto"/>
              <w:jc w:val="center"/>
              <w:rPr>
                <w:rFonts w:ascii="Times New Roman" w:hAnsi="Times New Roman" w:cs="Times New Roman"/>
                <w:sz w:val="22"/>
                <w:szCs w:val="22"/>
              </w:rPr>
            </w:pPr>
            <w:r w:rsidRPr="00C81B4B">
              <w:rPr>
                <w:rFonts w:ascii="Times New Roman" w:hAnsi="Times New Roman" w:cs="Times New Roman"/>
                <w:sz w:val="22"/>
                <w:szCs w:val="22"/>
              </w:rPr>
              <w:t>R Square</w:t>
            </w:r>
          </w:p>
        </w:tc>
        <w:tc>
          <w:tcPr>
            <w:tcW w:w="992" w:type="dxa"/>
            <w:tcBorders>
              <w:top w:val="single" w:sz="16" w:space="0" w:color="000000"/>
              <w:bottom w:val="single" w:sz="16" w:space="0" w:color="000000"/>
            </w:tcBorders>
            <w:shd w:val="clear" w:color="auto" w:fill="FFFFFF"/>
            <w:vAlign w:val="center"/>
          </w:tcPr>
          <w:p w14:paraId="7CA489B1" w14:textId="77777777" w:rsidR="000F26A4" w:rsidRPr="00C81B4B" w:rsidRDefault="000F26A4" w:rsidP="003862C2">
            <w:pPr>
              <w:spacing w:line="240" w:lineRule="auto"/>
              <w:jc w:val="center"/>
              <w:rPr>
                <w:rFonts w:ascii="Times New Roman" w:hAnsi="Times New Roman" w:cs="Times New Roman"/>
                <w:sz w:val="22"/>
                <w:szCs w:val="22"/>
              </w:rPr>
            </w:pPr>
            <w:r w:rsidRPr="00C81B4B">
              <w:rPr>
                <w:rFonts w:ascii="Times New Roman" w:hAnsi="Times New Roman" w:cs="Times New Roman"/>
                <w:sz w:val="22"/>
                <w:szCs w:val="22"/>
              </w:rPr>
              <w:t>Adjusted R Square</w:t>
            </w:r>
          </w:p>
        </w:tc>
        <w:tc>
          <w:tcPr>
            <w:tcW w:w="1560" w:type="dxa"/>
            <w:tcBorders>
              <w:top w:val="single" w:sz="16" w:space="0" w:color="000000"/>
              <w:bottom w:val="single" w:sz="16" w:space="0" w:color="000000"/>
              <w:right w:val="single" w:sz="16" w:space="0" w:color="000000"/>
            </w:tcBorders>
            <w:shd w:val="clear" w:color="auto" w:fill="FFFFFF"/>
            <w:vAlign w:val="center"/>
          </w:tcPr>
          <w:p w14:paraId="4F4337B9" w14:textId="77777777" w:rsidR="000F26A4" w:rsidRPr="00C81B4B" w:rsidRDefault="000F26A4" w:rsidP="003862C2">
            <w:pPr>
              <w:spacing w:line="240" w:lineRule="auto"/>
              <w:jc w:val="center"/>
              <w:rPr>
                <w:rFonts w:ascii="Times New Roman" w:hAnsi="Times New Roman" w:cs="Times New Roman"/>
                <w:sz w:val="22"/>
                <w:szCs w:val="22"/>
              </w:rPr>
            </w:pPr>
            <w:r w:rsidRPr="00C81B4B">
              <w:rPr>
                <w:rFonts w:ascii="Times New Roman" w:hAnsi="Times New Roman" w:cs="Times New Roman"/>
                <w:sz w:val="22"/>
                <w:szCs w:val="22"/>
              </w:rPr>
              <w:t>Std. Error of the Estimate</w:t>
            </w:r>
          </w:p>
        </w:tc>
      </w:tr>
      <w:tr w:rsidR="000F26A4" w:rsidRPr="00C81B4B" w14:paraId="1B2C9A72" w14:textId="77777777" w:rsidTr="006165E3">
        <w:trPr>
          <w:cantSplit/>
        </w:trPr>
        <w:tc>
          <w:tcPr>
            <w:tcW w:w="798"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620DBEE5" w14:textId="77777777" w:rsidR="000F26A4" w:rsidRPr="006165E3" w:rsidRDefault="000F26A4" w:rsidP="003862C2">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1</w:t>
            </w:r>
          </w:p>
        </w:tc>
        <w:tc>
          <w:tcPr>
            <w:tcW w:w="620" w:type="dxa"/>
            <w:tcBorders>
              <w:top w:val="single" w:sz="16" w:space="0" w:color="000000"/>
              <w:left w:val="single" w:sz="16" w:space="0" w:color="000000"/>
              <w:bottom w:val="single" w:sz="16" w:space="0" w:color="000000"/>
            </w:tcBorders>
            <w:shd w:val="clear" w:color="auto" w:fill="FFFFFF"/>
            <w:vAlign w:val="center"/>
          </w:tcPr>
          <w:p w14:paraId="4461317B" w14:textId="77777777" w:rsidR="000F26A4" w:rsidRPr="006165E3" w:rsidRDefault="000F26A4" w:rsidP="003862C2">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.669</w:t>
            </w:r>
            <w:r w:rsidRPr="006165E3">
              <w:rPr>
                <w:rFonts w:ascii="Times New Roman" w:hAnsi="Times New Roman" w:cs="Times New Roman"/>
                <w:sz w:val="20"/>
                <w:szCs w:val="20"/>
                <w:vertAlign w:val="superscript"/>
              </w:rPr>
              <w:t>a</w:t>
            </w:r>
          </w:p>
        </w:tc>
        <w:tc>
          <w:tcPr>
            <w:tcW w:w="992" w:type="dxa"/>
            <w:tcBorders>
              <w:top w:val="single" w:sz="16" w:space="0" w:color="000000"/>
              <w:bottom w:val="single" w:sz="16" w:space="0" w:color="000000"/>
            </w:tcBorders>
            <w:shd w:val="clear" w:color="auto" w:fill="FFFFFF"/>
            <w:vAlign w:val="center"/>
          </w:tcPr>
          <w:p w14:paraId="5FB410CD" w14:textId="77777777" w:rsidR="000F26A4" w:rsidRPr="006165E3" w:rsidRDefault="000F26A4" w:rsidP="003862C2">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.447</w:t>
            </w:r>
          </w:p>
        </w:tc>
        <w:tc>
          <w:tcPr>
            <w:tcW w:w="992" w:type="dxa"/>
            <w:tcBorders>
              <w:top w:val="single" w:sz="16" w:space="0" w:color="000000"/>
              <w:bottom w:val="single" w:sz="16" w:space="0" w:color="000000"/>
            </w:tcBorders>
            <w:shd w:val="clear" w:color="auto" w:fill="FFFFFF"/>
            <w:vAlign w:val="center"/>
          </w:tcPr>
          <w:p w14:paraId="19F56F80" w14:textId="77777777" w:rsidR="000F26A4" w:rsidRPr="006165E3" w:rsidRDefault="000F26A4" w:rsidP="003862C2">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.422</w:t>
            </w:r>
          </w:p>
        </w:tc>
        <w:tc>
          <w:tcPr>
            <w:tcW w:w="1560" w:type="dxa"/>
            <w:tcBorders>
              <w:top w:val="single" w:sz="16" w:space="0" w:color="000000"/>
              <w:bottom w:val="single" w:sz="16" w:space="0" w:color="000000"/>
              <w:right w:val="single" w:sz="16" w:space="0" w:color="000000"/>
            </w:tcBorders>
            <w:shd w:val="clear" w:color="auto" w:fill="FFFFFF"/>
            <w:vAlign w:val="center"/>
          </w:tcPr>
          <w:p w14:paraId="77C351F8" w14:textId="77777777" w:rsidR="000F26A4" w:rsidRPr="006165E3" w:rsidRDefault="000F26A4" w:rsidP="003862C2">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104.79818</w:t>
            </w:r>
          </w:p>
        </w:tc>
      </w:tr>
      <w:tr w:rsidR="000F26A4" w:rsidRPr="00C81B4B" w14:paraId="0CCEB2D4" w14:textId="77777777" w:rsidTr="003862C2">
        <w:trPr>
          <w:cantSplit/>
        </w:trPr>
        <w:tc>
          <w:tcPr>
            <w:tcW w:w="4962" w:type="dxa"/>
            <w:gridSpan w:val="5"/>
            <w:tcBorders>
              <w:top w:val="nil"/>
              <w:left w:val="nil"/>
              <w:bottom w:val="nil"/>
              <w:right w:val="nil"/>
            </w:tcBorders>
            <w:shd w:val="clear" w:color="auto" w:fill="FFFFFF"/>
          </w:tcPr>
          <w:p w14:paraId="192DCAED" w14:textId="272CAAC5" w:rsidR="000F26A4" w:rsidRPr="006165E3" w:rsidRDefault="00AD5C43" w:rsidP="000F26A4">
            <w:pPr>
              <w:spacing w:line="480" w:lineRule="auto"/>
              <w:rPr>
                <w:rFonts w:ascii="Times New Roman" w:hAnsi="Times New Roman" w:cs="Times New Roman"/>
                <w:i/>
                <w:iCs/>
                <w:sz w:val="20"/>
                <w:szCs w:val="20"/>
              </w:rPr>
            </w:pPr>
            <w:proofErr w:type="spellStart"/>
            <w:proofErr w:type="gramStart"/>
            <w:r w:rsidRPr="006165E3">
              <w:rPr>
                <w:rFonts w:ascii="Times New Roman" w:hAnsi="Times New Roman" w:cs="Times New Roman"/>
                <w:i/>
                <w:iCs/>
                <w:sz w:val="20"/>
                <w:szCs w:val="20"/>
              </w:rPr>
              <w:t>Sumber</w:t>
            </w:r>
            <w:proofErr w:type="spellEnd"/>
            <w:r w:rsidRPr="006165E3">
              <w:rPr>
                <w:rFonts w:ascii="Times New Roman" w:hAnsi="Times New Roman" w:cs="Times New Roman"/>
                <w:i/>
                <w:iCs/>
                <w:sz w:val="20"/>
                <w:szCs w:val="20"/>
              </w:rPr>
              <w:t xml:space="preserve"> :</w:t>
            </w:r>
            <w:proofErr w:type="gramEnd"/>
            <w:r w:rsidRPr="006165E3">
              <w:rPr>
                <w:rFonts w:ascii="Times New Roman" w:hAnsi="Times New Roman" w:cs="Times New Roman"/>
                <w:i/>
                <w:iCs/>
                <w:sz w:val="20"/>
                <w:szCs w:val="20"/>
              </w:rPr>
              <w:t xml:space="preserve"> Data </w:t>
            </w:r>
            <w:proofErr w:type="spellStart"/>
            <w:r w:rsidRPr="006165E3">
              <w:rPr>
                <w:rFonts w:ascii="Times New Roman" w:hAnsi="Times New Roman" w:cs="Times New Roman"/>
                <w:i/>
                <w:iCs/>
                <w:sz w:val="20"/>
                <w:szCs w:val="20"/>
              </w:rPr>
              <w:t>diolah</w:t>
            </w:r>
            <w:proofErr w:type="spellEnd"/>
            <w:r w:rsidRPr="006165E3">
              <w:rPr>
                <w:rFonts w:ascii="Times New Roman" w:hAnsi="Times New Roman" w:cs="Times New Roman"/>
                <w:i/>
                <w:iCs/>
                <w:sz w:val="20"/>
                <w:szCs w:val="20"/>
              </w:rPr>
              <w:t xml:space="preserve"> SPSS, 2025</w:t>
            </w:r>
          </w:p>
        </w:tc>
      </w:tr>
    </w:tbl>
    <w:p w14:paraId="0E9EC49D" w14:textId="33ED7FC0" w:rsidR="0068634D" w:rsidRDefault="0083585F" w:rsidP="000F26A4">
      <w:pPr>
        <w:spacing w:line="480" w:lineRule="auto"/>
        <w:jc w:val="both"/>
        <w:rPr>
          <w:rFonts w:ascii="Times New Roman" w:hAnsi="Times New Roman" w:cs="Times New Roman"/>
          <w:lang w:val="sv-SE"/>
        </w:rPr>
      </w:pPr>
      <w:r w:rsidRPr="005E32EB">
        <w:rPr>
          <w:rFonts w:ascii="Times New Roman" w:hAnsi="Times New Roman" w:cs="Times New Roman"/>
        </w:rPr>
        <w:tab/>
      </w:r>
      <w:proofErr w:type="spellStart"/>
      <w:r w:rsidRPr="005E32EB">
        <w:rPr>
          <w:rFonts w:ascii="Times New Roman" w:hAnsi="Times New Roman" w:cs="Times New Roman"/>
        </w:rPr>
        <w:t>Berdasarkan</w:t>
      </w:r>
      <w:proofErr w:type="spellEnd"/>
      <w:r w:rsidRPr="005E32EB">
        <w:rPr>
          <w:rFonts w:ascii="Times New Roman" w:hAnsi="Times New Roman" w:cs="Times New Roman"/>
        </w:rPr>
        <w:t xml:space="preserve"> </w:t>
      </w:r>
      <w:proofErr w:type="spellStart"/>
      <w:r w:rsidRPr="005E32EB">
        <w:rPr>
          <w:rFonts w:ascii="Times New Roman" w:hAnsi="Times New Roman" w:cs="Times New Roman"/>
        </w:rPr>
        <w:t>hasil</w:t>
      </w:r>
      <w:proofErr w:type="spellEnd"/>
      <w:r w:rsidRPr="005E32EB">
        <w:rPr>
          <w:rFonts w:ascii="Times New Roman" w:hAnsi="Times New Roman" w:cs="Times New Roman"/>
        </w:rPr>
        <w:t xml:space="preserve"> uji </w:t>
      </w:r>
      <w:proofErr w:type="spellStart"/>
      <w:r w:rsidR="00EA4C57" w:rsidRPr="005E32EB">
        <w:rPr>
          <w:rFonts w:ascii="Times New Roman" w:hAnsi="Times New Roman" w:cs="Times New Roman"/>
        </w:rPr>
        <w:t>koefisien</w:t>
      </w:r>
      <w:proofErr w:type="spellEnd"/>
      <w:r w:rsidR="00EA4C57" w:rsidRPr="005E32EB">
        <w:rPr>
          <w:rFonts w:ascii="Times New Roman" w:hAnsi="Times New Roman" w:cs="Times New Roman"/>
        </w:rPr>
        <w:t xml:space="preserve"> </w:t>
      </w:r>
      <w:proofErr w:type="spellStart"/>
      <w:r w:rsidR="00EA4C57" w:rsidRPr="005E32EB">
        <w:rPr>
          <w:rFonts w:ascii="Times New Roman" w:hAnsi="Times New Roman" w:cs="Times New Roman"/>
        </w:rPr>
        <w:t>determinasi</w:t>
      </w:r>
      <w:proofErr w:type="spellEnd"/>
      <w:r w:rsidR="00EA4C57" w:rsidRPr="005E32EB">
        <w:rPr>
          <w:rFonts w:ascii="Times New Roman" w:hAnsi="Times New Roman" w:cs="Times New Roman"/>
        </w:rPr>
        <w:t xml:space="preserve"> pada </w:t>
      </w:r>
      <w:proofErr w:type="spellStart"/>
      <w:r w:rsidR="00EA4C57" w:rsidRPr="005E32EB">
        <w:rPr>
          <w:rFonts w:ascii="Times New Roman" w:hAnsi="Times New Roman" w:cs="Times New Roman"/>
        </w:rPr>
        <w:t>tabel</w:t>
      </w:r>
      <w:proofErr w:type="spellEnd"/>
      <w:r w:rsidR="00EA4C57" w:rsidRPr="005E32EB">
        <w:rPr>
          <w:rFonts w:ascii="Times New Roman" w:hAnsi="Times New Roman" w:cs="Times New Roman"/>
        </w:rPr>
        <w:t xml:space="preserve"> 4.</w:t>
      </w:r>
      <w:r w:rsidR="009C2DD2">
        <w:rPr>
          <w:rFonts w:ascii="Times New Roman" w:hAnsi="Times New Roman" w:cs="Times New Roman"/>
        </w:rPr>
        <w:t>9</w:t>
      </w:r>
      <w:r w:rsidR="00EA4C57" w:rsidRPr="005E32EB">
        <w:rPr>
          <w:rFonts w:ascii="Times New Roman" w:hAnsi="Times New Roman" w:cs="Times New Roman"/>
        </w:rPr>
        <w:t xml:space="preserve"> </w:t>
      </w:r>
      <w:proofErr w:type="spellStart"/>
      <w:r w:rsidR="00EA4C57" w:rsidRPr="005E32EB">
        <w:rPr>
          <w:rFonts w:ascii="Times New Roman" w:hAnsi="Times New Roman" w:cs="Times New Roman"/>
        </w:rPr>
        <w:t>diatas</w:t>
      </w:r>
      <w:proofErr w:type="spellEnd"/>
      <w:r w:rsidR="00EA4C57" w:rsidRPr="005E32EB">
        <w:rPr>
          <w:rFonts w:ascii="Times New Roman" w:hAnsi="Times New Roman" w:cs="Times New Roman"/>
        </w:rPr>
        <w:t xml:space="preserve">, </w:t>
      </w:r>
      <w:proofErr w:type="spellStart"/>
      <w:r w:rsidR="00EA4C57" w:rsidRPr="005E32EB">
        <w:rPr>
          <w:rFonts w:ascii="Times New Roman" w:hAnsi="Times New Roman" w:cs="Times New Roman"/>
        </w:rPr>
        <w:t>diperoleh</w:t>
      </w:r>
      <w:proofErr w:type="spellEnd"/>
      <w:r w:rsidR="00EA4C57" w:rsidRPr="005E32EB">
        <w:rPr>
          <w:rFonts w:ascii="Times New Roman" w:hAnsi="Times New Roman" w:cs="Times New Roman"/>
        </w:rPr>
        <w:t xml:space="preserve"> </w:t>
      </w:r>
      <w:proofErr w:type="spellStart"/>
      <w:r w:rsidR="00374F8D" w:rsidRPr="005E32EB">
        <w:rPr>
          <w:rFonts w:ascii="Times New Roman" w:hAnsi="Times New Roman" w:cs="Times New Roman"/>
        </w:rPr>
        <w:t>nilai</w:t>
      </w:r>
      <w:proofErr w:type="spellEnd"/>
      <w:r w:rsidR="00374F8D" w:rsidRPr="005E32EB">
        <w:rPr>
          <w:rFonts w:ascii="Times New Roman" w:hAnsi="Times New Roman" w:cs="Times New Roman"/>
        </w:rPr>
        <w:t xml:space="preserve"> R Square </w:t>
      </w:r>
      <w:proofErr w:type="spellStart"/>
      <w:r w:rsidR="00374F8D" w:rsidRPr="005E32EB">
        <w:rPr>
          <w:rFonts w:ascii="Times New Roman" w:hAnsi="Times New Roman" w:cs="Times New Roman"/>
        </w:rPr>
        <w:t>sebesar</w:t>
      </w:r>
      <w:proofErr w:type="spellEnd"/>
      <w:r w:rsidR="00374F8D" w:rsidRPr="005E32EB">
        <w:rPr>
          <w:rFonts w:ascii="Times New Roman" w:hAnsi="Times New Roman" w:cs="Times New Roman"/>
        </w:rPr>
        <w:t xml:space="preserve"> 0,447 </w:t>
      </w:r>
      <w:proofErr w:type="spellStart"/>
      <w:r w:rsidR="00374F8D" w:rsidRPr="005E32EB">
        <w:rPr>
          <w:rFonts w:ascii="Times New Roman" w:hAnsi="Times New Roman" w:cs="Times New Roman"/>
        </w:rPr>
        <w:t>atau</w:t>
      </w:r>
      <w:proofErr w:type="spellEnd"/>
      <w:r w:rsidR="00374F8D" w:rsidRPr="005E32EB">
        <w:rPr>
          <w:rFonts w:ascii="Times New Roman" w:hAnsi="Times New Roman" w:cs="Times New Roman"/>
        </w:rPr>
        <w:t xml:space="preserve"> </w:t>
      </w:r>
      <w:proofErr w:type="spellStart"/>
      <w:r w:rsidR="00374F8D" w:rsidRPr="005E32EB">
        <w:rPr>
          <w:rFonts w:ascii="Times New Roman" w:hAnsi="Times New Roman" w:cs="Times New Roman"/>
        </w:rPr>
        <w:t>setara</w:t>
      </w:r>
      <w:proofErr w:type="spellEnd"/>
      <w:r w:rsidR="00374F8D" w:rsidRPr="005E32EB">
        <w:rPr>
          <w:rFonts w:ascii="Times New Roman" w:hAnsi="Times New Roman" w:cs="Times New Roman"/>
        </w:rPr>
        <w:t xml:space="preserve"> </w:t>
      </w:r>
      <w:proofErr w:type="spellStart"/>
      <w:r w:rsidR="004A1550" w:rsidRPr="005E32EB">
        <w:rPr>
          <w:rFonts w:ascii="Times New Roman" w:hAnsi="Times New Roman" w:cs="Times New Roman"/>
        </w:rPr>
        <w:t>dengan</w:t>
      </w:r>
      <w:proofErr w:type="spellEnd"/>
      <w:r w:rsidR="004A1550" w:rsidRPr="005E32EB">
        <w:rPr>
          <w:rFonts w:ascii="Times New Roman" w:hAnsi="Times New Roman" w:cs="Times New Roman"/>
        </w:rPr>
        <w:t xml:space="preserve"> 44,7%. Angka </w:t>
      </w:r>
      <w:proofErr w:type="spellStart"/>
      <w:r w:rsidR="004A1550" w:rsidRPr="005E32EB">
        <w:rPr>
          <w:rFonts w:ascii="Times New Roman" w:hAnsi="Times New Roman" w:cs="Times New Roman"/>
        </w:rPr>
        <w:t>ini</w:t>
      </w:r>
      <w:proofErr w:type="spellEnd"/>
      <w:r w:rsidR="004A1550" w:rsidRPr="005E32EB">
        <w:rPr>
          <w:rFonts w:ascii="Times New Roman" w:hAnsi="Times New Roman" w:cs="Times New Roman"/>
        </w:rPr>
        <w:t xml:space="preserve"> </w:t>
      </w:r>
      <w:proofErr w:type="spellStart"/>
      <w:r w:rsidR="004A1550" w:rsidRPr="005E32EB">
        <w:rPr>
          <w:rFonts w:ascii="Times New Roman" w:hAnsi="Times New Roman" w:cs="Times New Roman"/>
        </w:rPr>
        <w:t>menunjukkan</w:t>
      </w:r>
      <w:proofErr w:type="spellEnd"/>
      <w:r w:rsidR="004A1550" w:rsidRPr="005E32EB">
        <w:rPr>
          <w:rFonts w:ascii="Times New Roman" w:hAnsi="Times New Roman" w:cs="Times New Roman"/>
        </w:rPr>
        <w:t xml:space="preserve"> </w:t>
      </w:r>
      <w:proofErr w:type="spellStart"/>
      <w:r w:rsidR="004A1550" w:rsidRPr="005E32EB">
        <w:rPr>
          <w:rFonts w:ascii="Times New Roman" w:hAnsi="Times New Roman" w:cs="Times New Roman"/>
        </w:rPr>
        <w:t>bahwa</w:t>
      </w:r>
      <w:proofErr w:type="spellEnd"/>
      <w:r w:rsidR="004A1550" w:rsidRPr="005E32EB">
        <w:rPr>
          <w:rFonts w:ascii="Times New Roman" w:hAnsi="Times New Roman" w:cs="Times New Roman"/>
        </w:rPr>
        <w:t xml:space="preserve"> </w:t>
      </w:r>
      <w:proofErr w:type="spellStart"/>
      <w:r w:rsidR="004A1550" w:rsidRPr="005E32EB">
        <w:rPr>
          <w:rFonts w:ascii="Times New Roman" w:hAnsi="Times New Roman" w:cs="Times New Roman"/>
        </w:rPr>
        <w:t>kontibusi</w:t>
      </w:r>
      <w:proofErr w:type="spellEnd"/>
      <w:r w:rsidR="004A1550" w:rsidRPr="005E32EB">
        <w:rPr>
          <w:rFonts w:ascii="Times New Roman" w:hAnsi="Times New Roman" w:cs="Times New Roman"/>
        </w:rPr>
        <w:t xml:space="preserve"> </w:t>
      </w:r>
      <w:proofErr w:type="spellStart"/>
      <w:r w:rsidR="004A1550" w:rsidRPr="005E32EB">
        <w:rPr>
          <w:rFonts w:ascii="Times New Roman" w:hAnsi="Times New Roman" w:cs="Times New Roman"/>
        </w:rPr>
        <w:t>variabel</w:t>
      </w:r>
      <w:proofErr w:type="spellEnd"/>
      <w:r w:rsidR="004A1550" w:rsidRPr="005E32EB">
        <w:rPr>
          <w:rFonts w:ascii="Times New Roman" w:hAnsi="Times New Roman" w:cs="Times New Roman"/>
        </w:rPr>
        <w:t xml:space="preserve"> </w:t>
      </w:r>
      <w:proofErr w:type="spellStart"/>
      <w:r w:rsidR="004A1550" w:rsidRPr="005E32EB">
        <w:rPr>
          <w:rFonts w:ascii="Times New Roman" w:hAnsi="Times New Roman" w:cs="Times New Roman"/>
        </w:rPr>
        <w:t>independen</w:t>
      </w:r>
      <w:proofErr w:type="spellEnd"/>
      <w:r w:rsidR="004A1550" w:rsidRPr="005E32EB">
        <w:rPr>
          <w:rFonts w:ascii="Times New Roman" w:hAnsi="Times New Roman" w:cs="Times New Roman"/>
        </w:rPr>
        <w:t xml:space="preserve"> </w:t>
      </w:r>
      <w:r w:rsidR="009516D1" w:rsidRPr="005E32EB">
        <w:rPr>
          <w:rFonts w:ascii="Times New Roman" w:hAnsi="Times New Roman" w:cs="Times New Roman"/>
        </w:rPr>
        <w:t xml:space="preserve">yang </w:t>
      </w:r>
      <w:proofErr w:type="spellStart"/>
      <w:r w:rsidR="009516D1" w:rsidRPr="005E32EB">
        <w:rPr>
          <w:rFonts w:ascii="Times New Roman" w:hAnsi="Times New Roman" w:cs="Times New Roman"/>
        </w:rPr>
        <w:t>terdiri</w:t>
      </w:r>
      <w:proofErr w:type="spellEnd"/>
      <w:r w:rsidR="009516D1" w:rsidRPr="005E32EB">
        <w:rPr>
          <w:rFonts w:ascii="Times New Roman" w:hAnsi="Times New Roman" w:cs="Times New Roman"/>
        </w:rPr>
        <w:t xml:space="preserve"> </w:t>
      </w:r>
      <w:proofErr w:type="spellStart"/>
      <w:r w:rsidR="009516D1" w:rsidRPr="005E32EB">
        <w:rPr>
          <w:rFonts w:ascii="Times New Roman" w:hAnsi="Times New Roman" w:cs="Times New Roman"/>
        </w:rPr>
        <w:t>dari</w:t>
      </w:r>
      <w:proofErr w:type="spellEnd"/>
      <w:r w:rsidR="009516D1" w:rsidRPr="005E32EB">
        <w:rPr>
          <w:rFonts w:ascii="Times New Roman" w:hAnsi="Times New Roman" w:cs="Times New Roman"/>
        </w:rPr>
        <w:t xml:space="preserve"> </w:t>
      </w:r>
      <w:proofErr w:type="spellStart"/>
      <w:r w:rsidR="009516D1" w:rsidRPr="005E32EB">
        <w:rPr>
          <w:rFonts w:ascii="Times New Roman" w:hAnsi="Times New Roman" w:cs="Times New Roman"/>
        </w:rPr>
        <w:t>likuiditas</w:t>
      </w:r>
      <w:proofErr w:type="spellEnd"/>
      <w:r w:rsidR="009516D1" w:rsidRPr="005E32EB">
        <w:rPr>
          <w:rFonts w:ascii="Times New Roman" w:hAnsi="Times New Roman" w:cs="Times New Roman"/>
        </w:rPr>
        <w:t xml:space="preserve">, </w:t>
      </w:r>
      <w:r w:rsidR="00AB329E" w:rsidRPr="005E32EB">
        <w:rPr>
          <w:rFonts w:ascii="Times New Roman" w:hAnsi="Times New Roman" w:cs="Times New Roman"/>
          <w:i/>
          <w:iCs/>
        </w:rPr>
        <w:t>leverage</w:t>
      </w:r>
      <w:r w:rsidR="009516D1" w:rsidRPr="005E32EB">
        <w:rPr>
          <w:rFonts w:ascii="Times New Roman" w:hAnsi="Times New Roman" w:cs="Times New Roman"/>
        </w:rPr>
        <w:t xml:space="preserve">, dan </w:t>
      </w:r>
      <w:proofErr w:type="spellStart"/>
      <w:r w:rsidR="009516D1" w:rsidRPr="005E32EB">
        <w:rPr>
          <w:rFonts w:ascii="Times New Roman" w:hAnsi="Times New Roman" w:cs="Times New Roman"/>
        </w:rPr>
        <w:t>intensitas</w:t>
      </w:r>
      <w:proofErr w:type="spellEnd"/>
      <w:r w:rsidR="009516D1" w:rsidRPr="005E32EB">
        <w:rPr>
          <w:rFonts w:ascii="Times New Roman" w:hAnsi="Times New Roman" w:cs="Times New Roman"/>
        </w:rPr>
        <w:t xml:space="preserve"> </w:t>
      </w:r>
      <w:proofErr w:type="spellStart"/>
      <w:r w:rsidR="009516D1" w:rsidRPr="005E32EB">
        <w:rPr>
          <w:rFonts w:ascii="Times New Roman" w:hAnsi="Times New Roman" w:cs="Times New Roman"/>
        </w:rPr>
        <w:t>persediaan</w:t>
      </w:r>
      <w:proofErr w:type="spellEnd"/>
      <w:r w:rsidR="009516D1" w:rsidRPr="005E32EB">
        <w:rPr>
          <w:rFonts w:ascii="Times New Roman" w:hAnsi="Times New Roman" w:cs="Times New Roman"/>
        </w:rPr>
        <w:t xml:space="preserve"> </w:t>
      </w:r>
      <w:proofErr w:type="spellStart"/>
      <w:r w:rsidR="009516D1" w:rsidRPr="005E32EB">
        <w:rPr>
          <w:rFonts w:ascii="Times New Roman" w:hAnsi="Times New Roman" w:cs="Times New Roman"/>
        </w:rPr>
        <w:t>dalam</w:t>
      </w:r>
      <w:proofErr w:type="spellEnd"/>
      <w:r w:rsidR="009516D1" w:rsidRPr="005E32EB">
        <w:rPr>
          <w:rFonts w:ascii="Times New Roman" w:hAnsi="Times New Roman" w:cs="Times New Roman"/>
        </w:rPr>
        <w:t xml:space="preserve"> </w:t>
      </w:r>
      <w:proofErr w:type="spellStart"/>
      <w:r w:rsidR="009516D1" w:rsidRPr="005E32EB">
        <w:rPr>
          <w:rFonts w:ascii="Times New Roman" w:hAnsi="Times New Roman" w:cs="Times New Roman"/>
        </w:rPr>
        <w:t>menjelaskan</w:t>
      </w:r>
      <w:proofErr w:type="spellEnd"/>
      <w:r w:rsidR="009516D1" w:rsidRPr="005E32EB">
        <w:rPr>
          <w:rFonts w:ascii="Times New Roman" w:hAnsi="Times New Roman" w:cs="Times New Roman"/>
        </w:rPr>
        <w:t xml:space="preserve"> </w:t>
      </w:r>
      <w:proofErr w:type="spellStart"/>
      <w:r w:rsidR="009516D1" w:rsidRPr="005E32EB">
        <w:rPr>
          <w:rFonts w:ascii="Times New Roman" w:hAnsi="Times New Roman" w:cs="Times New Roman"/>
        </w:rPr>
        <w:t>variasi</w:t>
      </w:r>
      <w:proofErr w:type="spellEnd"/>
      <w:r w:rsidR="009516D1" w:rsidRPr="005E32EB">
        <w:rPr>
          <w:rFonts w:ascii="Times New Roman" w:hAnsi="Times New Roman" w:cs="Times New Roman"/>
        </w:rPr>
        <w:t xml:space="preserve"> </w:t>
      </w:r>
      <w:proofErr w:type="spellStart"/>
      <w:r w:rsidR="009516D1" w:rsidRPr="005E32EB">
        <w:rPr>
          <w:rFonts w:ascii="Times New Roman" w:hAnsi="Times New Roman" w:cs="Times New Roman"/>
        </w:rPr>
        <w:t>variabel</w:t>
      </w:r>
      <w:proofErr w:type="spellEnd"/>
      <w:r w:rsidR="009516D1" w:rsidRPr="005E32EB">
        <w:rPr>
          <w:rFonts w:ascii="Times New Roman" w:hAnsi="Times New Roman" w:cs="Times New Roman"/>
        </w:rPr>
        <w:t xml:space="preserve"> </w:t>
      </w:r>
      <w:proofErr w:type="spellStart"/>
      <w:r w:rsidR="009516D1" w:rsidRPr="005E32EB">
        <w:rPr>
          <w:rFonts w:ascii="Times New Roman" w:hAnsi="Times New Roman" w:cs="Times New Roman"/>
        </w:rPr>
        <w:t>dependen</w:t>
      </w:r>
      <w:proofErr w:type="spellEnd"/>
      <w:r w:rsidR="009516D1" w:rsidRPr="005E32EB">
        <w:rPr>
          <w:rFonts w:ascii="Times New Roman" w:hAnsi="Times New Roman" w:cs="Times New Roman"/>
        </w:rPr>
        <w:t xml:space="preserve"> </w:t>
      </w:r>
      <w:proofErr w:type="spellStart"/>
      <w:r w:rsidR="009516D1" w:rsidRPr="005E32EB">
        <w:rPr>
          <w:rFonts w:ascii="Times New Roman" w:hAnsi="Times New Roman" w:cs="Times New Roman"/>
        </w:rPr>
        <w:t>yaitu</w:t>
      </w:r>
      <w:proofErr w:type="spellEnd"/>
      <w:r w:rsidR="009516D1" w:rsidRPr="005E32EB">
        <w:rPr>
          <w:rFonts w:ascii="Times New Roman" w:hAnsi="Times New Roman" w:cs="Times New Roman"/>
        </w:rPr>
        <w:t xml:space="preserve"> </w:t>
      </w:r>
      <w:proofErr w:type="spellStart"/>
      <w:r w:rsidR="009516D1" w:rsidRPr="005E32EB">
        <w:rPr>
          <w:rFonts w:ascii="Times New Roman" w:hAnsi="Times New Roman" w:cs="Times New Roman"/>
        </w:rPr>
        <w:t>agresivitas</w:t>
      </w:r>
      <w:proofErr w:type="spellEnd"/>
      <w:r w:rsidR="009516D1" w:rsidRPr="005E32EB">
        <w:rPr>
          <w:rFonts w:ascii="Times New Roman" w:hAnsi="Times New Roman" w:cs="Times New Roman"/>
        </w:rPr>
        <w:t xml:space="preserve"> </w:t>
      </w:r>
      <w:proofErr w:type="spellStart"/>
      <w:r w:rsidR="009516D1" w:rsidRPr="005E32EB">
        <w:rPr>
          <w:rFonts w:ascii="Times New Roman" w:hAnsi="Times New Roman" w:cs="Times New Roman"/>
        </w:rPr>
        <w:t>pajak</w:t>
      </w:r>
      <w:proofErr w:type="spellEnd"/>
      <w:r w:rsidR="00280144" w:rsidRPr="005E32EB">
        <w:rPr>
          <w:rFonts w:ascii="Times New Roman" w:hAnsi="Times New Roman" w:cs="Times New Roman"/>
        </w:rPr>
        <w:t xml:space="preserve"> </w:t>
      </w:r>
      <w:proofErr w:type="spellStart"/>
      <w:r w:rsidR="00280144" w:rsidRPr="005E32EB">
        <w:rPr>
          <w:rFonts w:ascii="Times New Roman" w:hAnsi="Times New Roman" w:cs="Times New Roman"/>
        </w:rPr>
        <w:t>sebesar</w:t>
      </w:r>
      <w:proofErr w:type="spellEnd"/>
      <w:r w:rsidR="00280144" w:rsidRPr="005E32EB">
        <w:rPr>
          <w:rFonts w:ascii="Times New Roman" w:hAnsi="Times New Roman" w:cs="Times New Roman"/>
        </w:rPr>
        <w:t xml:space="preserve"> 44,7%. </w:t>
      </w:r>
      <w:r w:rsidR="00280144">
        <w:rPr>
          <w:rFonts w:ascii="Times New Roman" w:hAnsi="Times New Roman" w:cs="Times New Roman"/>
          <w:lang w:val="sv-SE"/>
        </w:rPr>
        <w:t xml:space="preserve">Sementara itu, sebesar </w:t>
      </w:r>
      <w:r w:rsidR="005F4826">
        <w:rPr>
          <w:rFonts w:ascii="Times New Roman" w:hAnsi="Times New Roman" w:cs="Times New Roman"/>
          <w:lang w:val="sv-SE"/>
        </w:rPr>
        <w:t xml:space="preserve">55,3% sisanya dijelaskan oleh faktor – faktor lain yang tidak diikutsertakan dalam model penelitian ini. </w:t>
      </w:r>
    </w:p>
    <w:p w14:paraId="33B44568" w14:textId="77777777" w:rsidR="006E748E" w:rsidRDefault="006E748E" w:rsidP="000F26A4">
      <w:pPr>
        <w:spacing w:line="480" w:lineRule="auto"/>
        <w:jc w:val="both"/>
        <w:rPr>
          <w:rFonts w:ascii="Times New Roman" w:hAnsi="Times New Roman" w:cs="Times New Roman"/>
          <w:lang w:val="sv-SE"/>
        </w:rPr>
      </w:pPr>
    </w:p>
    <w:p w14:paraId="5634D387" w14:textId="1F639084" w:rsidR="006E748E" w:rsidRDefault="00A5108E" w:rsidP="00ED1A66">
      <w:pPr>
        <w:pStyle w:val="Heading3"/>
        <w:spacing w:line="480" w:lineRule="auto"/>
        <w:rPr>
          <w:rFonts w:ascii="Times New Roman" w:hAnsi="Times New Roman" w:cs="Times New Roman"/>
          <w:b/>
          <w:bCs/>
          <w:color w:val="auto"/>
          <w:sz w:val="24"/>
          <w:szCs w:val="24"/>
          <w:lang w:val="sv-SE"/>
        </w:rPr>
      </w:pPr>
      <w:bookmarkStart w:id="422" w:name="_Toc217068626"/>
      <w:r w:rsidRPr="00A5108E">
        <w:rPr>
          <w:rFonts w:ascii="Times New Roman" w:hAnsi="Times New Roman" w:cs="Times New Roman"/>
          <w:b/>
          <w:bCs/>
          <w:color w:val="auto"/>
          <w:sz w:val="24"/>
          <w:szCs w:val="24"/>
          <w:lang w:val="sv-SE"/>
        </w:rPr>
        <w:t>4.</w:t>
      </w:r>
      <w:r w:rsidR="0092420D">
        <w:rPr>
          <w:rFonts w:ascii="Times New Roman" w:hAnsi="Times New Roman" w:cs="Times New Roman"/>
          <w:b/>
          <w:bCs/>
          <w:color w:val="auto"/>
          <w:sz w:val="24"/>
          <w:szCs w:val="24"/>
          <w:lang w:val="sv-SE"/>
        </w:rPr>
        <w:t>2.</w:t>
      </w:r>
      <w:r w:rsidR="00B55598">
        <w:rPr>
          <w:rFonts w:ascii="Times New Roman" w:hAnsi="Times New Roman" w:cs="Times New Roman"/>
          <w:b/>
          <w:bCs/>
          <w:color w:val="auto"/>
          <w:sz w:val="24"/>
          <w:szCs w:val="24"/>
          <w:lang w:val="sv-SE"/>
        </w:rPr>
        <w:t>5</w:t>
      </w:r>
      <w:r w:rsidR="00F1057E">
        <w:rPr>
          <w:rFonts w:ascii="Times New Roman" w:hAnsi="Times New Roman" w:cs="Times New Roman"/>
          <w:b/>
          <w:bCs/>
          <w:color w:val="auto"/>
          <w:sz w:val="24"/>
          <w:szCs w:val="24"/>
          <w:lang w:val="sv-SE"/>
        </w:rPr>
        <w:t xml:space="preserve"> </w:t>
      </w:r>
      <w:r w:rsidRPr="00A5108E">
        <w:rPr>
          <w:rFonts w:ascii="Times New Roman" w:hAnsi="Times New Roman" w:cs="Times New Roman"/>
          <w:b/>
          <w:bCs/>
          <w:color w:val="auto"/>
          <w:sz w:val="24"/>
          <w:szCs w:val="24"/>
          <w:lang w:val="sv-SE"/>
        </w:rPr>
        <w:t>Analisis Regresi Linear Berganda</w:t>
      </w:r>
      <w:bookmarkEnd w:id="422"/>
    </w:p>
    <w:p w14:paraId="7640D482" w14:textId="77777777" w:rsidR="008C2C62" w:rsidRDefault="008D5D2F" w:rsidP="00AD5C43">
      <w:pPr>
        <w:spacing w:line="480" w:lineRule="auto"/>
        <w:jc w:val="both"/>
        <w:rPr>
          <w:rFonts w:ascii="Times New Roman" w:hAnsi="Times New Roman" w:cs="Times New Roman"/>
          <w:lang w:val="sv-SE"/>
        </w:rPr>
      </w:pPr>
      <w:r>
        <w:rPr>
          <w:rFonts w:ascii="Times New Roman" w:hAnsi="Times New Roman" w:cs="Times New Roman"/>
          <w:lang w:val="sv-SE"/>
        </w:rPr>
        <w:tab/>
      </w:r>
      <w:r w:rsidR="00EA7A10">
        <w:rPr>
          <w:rFonts w:ascii="Times New Roman" w:hAnsi="Times New Roman" w:cs="Times New Roman"/>
          <w:lang w:val="sv-SE"/>
        </w:rPr>
        <w:t xml:space="preserve">Metode analisis yang digunakan dalam penelitian ini adalah </w:t>
      </w:r>
      <w:r w:rsidR="002B5904">
        <w:rPr>
          <w:rFonts w:ascii="Times New Roman" w:hAnsi="Times New Roman" w:cs="Times New Roman"/>
          <w:lang w:val="sv-SE"/>
        </w:rPr>
        <w:t xml:space="preserve">regresi linear berganda dengan teknik </w:t>
      </w:r>
      <w:r w:rsidR="002B5904" w:rsidRPr="00ED1A66">
        <w:rPr>
          <w:rFonts w:ascii="Times New Roman" w:hAnsi="Times New Roman" w:cs="Times New Roman"/>
          <w:i/>
          <w:iCs/>
          <w:lang w:val="sv-SE"/>
        </w:rPr>
        <w:t>Moderated Regression Analysis</w:t>
      </w:r>
      <w:r w:rsidR="002B5904">
        <w:rPr>
          <w:rFonts w:ascii="Times New Roman" w:hAnsi="Times New Roman" w:cs="Times New Roman"/>
          <w:lang w:val="sv-SE"/>
        </w:rPr>
        <w:t xml:space="preserve"> (MRA). Pengujian ini dilakukan </w:t>
      </w:r>
      <w:r w:rsidR="00ED1A66">
        <w:rPr>
          <w:rFonts w:ascii="Times New Roman" w:hAnsi="Times New Roman" w:cs="Times New Roman"/>
          <w:lang w:val="sv-SE"/>
        </w:rPr>
        <w:t>untuk menguji ada tidaknya hubungan korelasi antara variabel independen terhadap variabel dependen serta mengidentifikasi ada tidaknya pengaruh dari variabel moderasi.</w:t>
      </w:r>
    </w:p>
    <w:p w14:paraId="79AA5F1E" w14:textId="2CB2191C" w:rsidR="00AD5C43" w:rsidRPr="008C2C62" w:rsidRDefault="008C2C62" w:rsidP="008C2C62">
      <w:pPr>
        <w:pStyle w:val="Caption"/>
        <w:rPr>
          <w:rFonts w:ascii="Times New Roman" w:hAnsi="Times New Roman" w:cs="Times New Roman"/>
          <w:b/>
          <w:bCs/>
          <w:i w:val="0"/>
          <w:iCs w:val="0"/>
          <w:color w:val="auto"/>
          <w:sz w:val="24"/>
          <w:szCs w:val="24"/>
          <w:lang w:val="sv-SE"/>
        </w:rPr>
      </w:pPr>
      <w:bookmarkStart w:id="423" w:name="_Toc215410469"/>
      <w:bookmarkStart w:id="424" w:name="_Toc215410669"/>
      <w:r w:rsidRPr="008C2C62">
        <w:rPr>
          <w:rFonts w:ascii="Times New Roman" w:hAnsi="Times New Roman" w:cs="Times New Roman"/>
          <w:b/>
          <w:bCs/>
          <w:i w:val="0"/>
          <w:iCs w:val="0"/>
          <w:color w:val="auto"/>
          <w:sz w:val="24"/>
          <w:szCs w:val="24"/>
        </w:rPr>
        <w:lastRenderedPageBreak/>
        <w:t xml:space="preserve">Tabel 4. </w:t>
      </w:r>
      <w:r w:rsidRPr="008C2C62">
        <w:rPr>
          <w:rFonts w:ascii="Times New Roman" w:hAnsi="Times New Roman" w:cs="Times New Roman"/>
          <w:b/>
          <w:bCs/>
          <w:i w:val="0"/>
          <w:iCs w:val="0"/>
          <w:color w:val="auto"/>
          <w:sz w:val="24"/>
          <w:szCs w:val="24"/>
        </w:rPr>
        <w:fldChar w:fldCharType="begin"/>
      </w:r>
      <w:r w:rsidRPr="008C2C62">
        <w:rPr>
          <w:rFonts w:ascii="Times New Roman" w:hAnsi="Times New Roman" w:cs="Times New Roman"/>
          <w:b/>
          <w:bCs/>
          <w:i w:val="0"/>
          <w:iCs w:val="0"/>
          <w:color w:val="auto"/>
          <w:sz w:val="24"/>
          <w:szCs w:val="24"/>
        </w:rPr>
        <w:instrText xml:space="preserve"> SEQ Tabel_4. \* ARABIC </w:instrText>
      </w:r>
      <w:r w:rsidRPr="008C2C62">
        <w:rPr>
          <w:rFonts w:ascii="Times New Roman" w:hAnsi="Times New Roman" w:cs="Times New Roman"/>
          <w:b/>
          <w:bCs/>
          <w:i w:val="0"/>
          <w:iCs w:val="0"/>
          <w:color w:val="auto"/>
          <w:sz w:val="24"/>
          <w:szCs w:val="24"/>
        </w:rPr>
        <w:fldChar w:fldCharType="separate"/>
      </w:r>
      <w:r w:rsidR="005E5D0A">
        <w:rPr>
          <w:rFonts w:ascii="Times New Roman" w:hAnsi="Times New Roman" w:cs="Times New Roman"/>
          <w:b/>
          <w:bCs/>
          <w:i w:val="0"/>
          <w:iCs w:val="0"/>
          <w:noProof/>
          <w:color w:val="auto"/>
          <w:sz w:val="24"/>
          <w:szCs w:val="24"/>
        </w:rPr>
        <w:t>10</w:t>
      </w:r>
      <w:r w:rsidRPr="008C2C62">
        <w:rPr>
          <w:rFonts w:ascii="Times New Roman" w:hAnsi="Times New Roman" w:cs="Times New Roman"/>
          <w:b/>
          <w:bCs/>
          <w:i w:val="0"/>
          <w:iCs w:val="0"/>
          <w:color w:val="auto"/>
          <w:sz w:val="24"/>
          <w:szCs w:val="24"/>
        </w:rPr>
        <w:fldChar w:fldCharType="end"/>
      </w:r>
      <w:r w:rsidRPr="008C2C62">
        <w:rPr>
          <w:rFonts w:ascii="Times New Roman" w:hAnsi="Times New Roman" w:cs="Times New Roman"/>
          <w:b/>
          <w:bCs/>
          <w:i w:val="0"/>
          <w:iCs w:val="0"/>
          <w:color w:val="auto"/>
          <w:sz w:val="24"/>
          <w:szCs w:val="24"/>
        </w:rPr>
        <w:t xml:space="preserve"> </w:t>
      </w:r>
      <w:r w:rsidRPr="008C2C62">
        <w:rPr>
          <w:rFonts w:ascii="Times New Roman" w:hAnsi="Times New Roman" w:cs="Times New Roman"/>
          <w:b/>
          <w:bCs/>
          <w:i w:val="0"/>
          <w:iCs w:val="0"/>
          <w:color w:val="auto"/>
          <w:sz w:val="24"/>
          <w:szCs w:val="24"/>
          <w:lang w:val="sv-SE"/>
        </w:rPr>
        <w:t>Hasil Uji Analisis Regresi Linear Berganda</w:t>
      </w:r>
      <w:bookmarkEnd w:id="423"/>
      <w:bookmarkEnd w:id="424"/>
      <w:r w:rsidR="00ED1A66" w:rsidRPr="008C2C62">
        <w:rPr>
          <w:rFonts w:ascii="Times New Roman" w:hAnsi="Times New Roman" w:cs="Times New Roman"/>
          <w:b/>
          <w:bCs/>
          <w:i w:val="0"/>
          <w:iCs w:val="0"/>
          <w:color w:val="auto"/>
          <w:sz w:val="24"/>
          <w:szCs w:val="24"/>
          <w:lang w:val="sv-SE"/>
        </w:rPr>
        <w:t xml:space="preserve"> </w:t>
      </w:r>
    </w:p>
    <w:tbl>
      <w:tblPr>
        <w:tblW w:w="7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106"/>
        <w:gridCol w:w="1135"/>
        <w:gridCol w:w="1843"/>
        <w:gridCol w:w="2693"/>
      </w:tblGrid>
      <w:tr w:rsidR="00AD5C43" w:rsidRPr="003862C2" w14:paraId="3A8C216A" w14:textId="77777777" w:rsidTr="000B63E5">
        <w:trPr>
          <w:cantSplit/>
        </w:trPr>
        <w:tc>
          <w:tcPr>
            <w:tcW w:w="7513" w:type="dxa"/>
            <w:gridSpan w:val="5"/>
            <w:tcBorders>
              <w:top w:val="nil"/>
              <w:left w:val="nil"/>
              <w:bottom w:val="nil"/>
              <w:right w:val="nil"/>
            </w:tcBorders>
            <w:shd w:val="clear" w:color="auto" w:fill="FFFFFF"/>
            <w:vAlign w:val="center"/>
          </w:tcPr>
          <w:p w14:paraId="18100B3F" w14:textId="26F6A4A8" w:rsidR="00AD5C43" w:rsidRPr="003862C2" w:rsidRDefault="00AD5C43" w:rsidP="008C2C62">
            <w:pPr>
              <w:spacing w:line="240" w:lineRule="auto"/>
              <w:rPr>
                <w:rFonts w:ascii="Times New Roman" w:hAnsi="Times New Roman" w:cs="Times New Roman"/>
                <w:sz w:val="22"/>
                <w:szCs w:val="22"/>
              </w:rPr>
            </w:pPr>
            <w:proofErr w:type="spellStart"/>
            <w:r w:rsidRPr="003862C2">
              <w:rPr>
                <w:rFonts w:ascii="Times New Roman" w:hAnsi="Times New Roman" w:cs="Times New Roman"/>
                <w:b/>
                <w:bCs/>
                <w:sz w:val="22"/>
                <w:szCs w:val="22"/>
              </w:rPr>
              <w:t>Coefficients</w:t>
            </w:r>
            <w:r w:rsidRPr="003862C2">
              <w:rPr>
                <w:rFonts w:ascii="Times New Roman" w:hAnsi="Times New Roman" w:cs="Times New Roman"/>
                <w:b/>
                <w:bCs/>
                <w:sz w:val="22"/>
                <w:szCs w:val="22"/>
                <w:vertAlign w:val="superscript"/>
              </w:rPr>
              <w:t>a</w:t>
            </w:r>
            <w:proofErr w:type="spellEnd"/>
          </w:p>
        </w:tc>
      </w:tr>
      <w:tr w:rsidR="00AD5C43" w:rsidRPr="003862C2" w14:paraId="3B738850" w14:textId="77777777" w:rsidTr="006165E3">
        <w:trPr>
          <w:gridAfter w:val="1"/>
          <w:wAfter w:w="2693" w:type="dxa"/>
          <w:cantSplit/>
          <w:trHeight w:val="170"/>
        </w:trPr>
        <w:tc>
          <w:tcPr>
            <w:tcW w:w="1842" w:type="dxa"/>
            <w:gridSpan w:val="2"/>
            <w:vMerge w:val="restart"/>
            <w:tcBorders>
              <w:top w:val="single" w:sz="16" w:space="0" w:color="000000"/>
              <w:left w:val="single" w:sz="16" w:space="0" w:color="000000"/>
              <w:bottom w:val="nil"/>
              <w:right w:val="nil"/>
            </w:tcBorders>
            <w:shd w:val="clear" w:color="auto" w:fill="FFFFFF"/>
            <w:vAlign w:val="center"/>
          </w:tcPr>
          <w:p w14:paraId="2CEABBD2" w14:textId="77777777" w:rsidR="00AD5C43" w:rsidRPr="003862C2" w:rsidRDefault="00AD5C43" w:rsidP="00D810DB">
            <w:pPr>
              <w:spacing w:line="240" w:lineRule="auto"/>
              <w:jc w:val="center"/>
              <w:rPr>
                <w:rFonts w:ascii="Times New Roman" w:hAnsi="Times New Roman" w:cs="Times New Roman"/>
                <w:sz w:val="22"/>
                <w:szCs w:val="22"/>
              </w:rPr>
            </w:pPr>
            <w:r w:rsidRPr="003862C2">
              <w:rPr>
                <w:rFonts w:ascii="Times New Roman" w:hAnsi="Times New Roman" w:cs="Times New Roman"/>
                <w:sz w:val="22"/>
                <w:szCs w:val="22"/>
              </w:rPr>
              <w:t>Model</w:t>
            </w:r>
          </w:p>
        </w:tc>
        <w:tc>
          <w:tcPr>
            <w:tcW w:w="2978" w:type="dxa"/>
            <w:gridSpan w:val="2"/>
            <w:tcBorders>
              <w:top w:val="single" w:sz="16" w:space="0" w:color="000000"/>
              <w:left w:val="single" w:sz="16" w:space="0" w:color="000000"/>
            </w:tcBorders>
            <w:shd w:val="clear" w:color="auto" w:fill="FFFFFF"/>
            <w:vAlign w:val="bottom"/>
          </w:tcPr>
          <w:p w14:paraId="443438BC" w14:textId="77777777" w:rsidR="00AD5C43" w:rsidRPr="003862C2" w:rsidRDefault="00AD5C43" w:rsidP="0082342E">
            <w:pPr>
              <w:spacing w:line="240" w:lineRule="auto"/>
              <w:jc w:val="center"/>
              <w:rPr>
                <w:rFonts w:ascii="Times New Roman" w:hAnsi="Times New Roman" w:cs="Times New Roman"/>
                <w:sz w:val="22"/>
                <w:szCs w:val="22"/>
              </w:rPr>
            </w:pPr>
            <w:r w:rsidRPr="003862C2">
              <w:rPr>
                <w:rFonts w:ascii="Times New Roman" w:hAnsi="Times New Roman" w:cs="Times New Roman"/>
                <w:sz w:val="22"/>
                <w:szCs w:val="22"/>
              </w:rPr>
              <w:t>Unstandardized Coefficients</w:t>
            </w:r>
          </w:p>
        </w:tc>
      </w:tr>
      <w:tr w:rsidR="00AD5C43" w:rsidRPr="003862C2" w14:paraId="45CE0C96" w14:textId="77777777" w:rsidTr="006165E3">
        <w:trPr>
          <w:gridAfter w:val="1"/>
          <w:wAfter w:w="2693" w:type="dxa"/>
          <w:cantSplit/>
          <w:trHeight w:val="170"/>
        </w:trPr>
        <w:tc>
          <w:tcPr>
            <w:tcW w:w="1842" w:type="dxa"/>
            <w:gridSpan w:val="2"/>
            <w:vMerge/>
            <w:tcBorders>
              <w:top w:val="single" w:sz="16" w:space="0" w:color="000000"/>
              <w:left w:val="single" w:sz="16" w:space="0" w:color="000000"/>
              <w:bottom w:val="nil"/>
              <w:right w:val="nil"/>
            </w:tcBorders>
            <w:shd w:val="clear" w:color="auto" w:fill="FFFFFF"/>
            <w:vAlign w:val="center"/>
          </w:tcPr>
          <w:p w14:paraId="5A413708" w14:textId="77777777" w:rsidR="00AD5C43" w:rsidRPr="003862C2" w:rsidRDefault="00AD5C43" w:rsidP="00D810DB">
            <w:pPr>
              <w:spacing w:line="240" w:lineRule="auto"/>
              <w:jc w:val="center"/>
              <w:rPr>
                <w:rFonts w:ascii="Times New Roman" w:hAnsi="Times New Roman" w:cs="Times New Roman"/>
                <w:sz w:val="22"/>
                <w:szCs w:val="22"/>
              </w:rPr>
            </w:pPr>
          </w:p>
        </w:tc>
        <w:tc>
          <w:tcPr>
            <w:tcW w:w="1135" w:type="dxa"/>
            <w:tcBorders>
              <w:left w:val="single" w:sz="16" w:space="0" w:color="000000"/>
              <w:bottom w:val="single" w:sz="16" w:space="0" w:color="000000"/>
            </w:tcBorders>
            <w:shd w:val="clear" w:color="auto" w:fill="FFFFFF"/>
            <w:vAlign w:val="bottom"/>
          </w:tcPr>
          <w:p w14:paraId="12E9232C" w14:textId="77777777" w:rsidR="00AD5C43" w:rsidRPr="003862C2" w:rsidRDefault="00AD5C43" w:rsidP="0082342E">
            <w:pPr>
              <w:spacing w:line="240" w:lineRule="auto"/>
              <w:jc w:val="center"/>
              <w:rPr>
                <w:rFonts w:ascii="Times New Roman" w:hAnsi="Times New Roman" w:cs="Times New Roman"/>
                <w:sz w:val="22"/>
                <w:szCs w:val="22"/>
              </w:rPr>
            </w:pPr>
            <w:r w:rsidRPr="003862C2">
              <w:rPr>
                <w:rFonts w:ascii="Times New Roman" w:hAnsi="Times New Roman" w:cs="Times New Roman"/>
                <w:sz w:val="22"/>
                <w:szCs w:val="22"/>
              </w:rPr>
              <w:t>B</w:t>
            </w:r>
          </w:p>
        </w:tc>
        <w:tc>
          <w:tcPr>
            <w:tcW w:w="1843" w:type="dxa"/>
            <w:tcBorders>
              <w:bottom w:val="single" w:sz="16" w:space="0" w:color="000000"/>
            </w:tcBorders>
            <w:shd w:val="clear" w:color="auto" w:fill="FFFFFF"/>
            <w:vAlign w:val="bottom"/>
          </w:tcPr>
          <w:p w14:paraId="14F70CBA" w14:textId="77777777" w:rsidR="00AD5C43" w:rsidRPr="003862C2" w:rsidRDefault="00AD5C43" w:rsidP="0082342E">
            <w:pPr>
              <w:spacing w:line="240" w:lineRule="auto"/>
              <w:jc w:val="center"/>
              <w:rPr>
                <w:rFonts w:ascii="Times New Roman" w:hAnsi="Times New Roman" w:cs="Times New Roman"/>
                <w:sz w:val="22"/>
                <w:szCs w:val="22"/>
              </w:rPr>
            </w:pPr>
            <w:r w:rsidRPr="003862C2">
              <w:rPr>
                <w:rFonts w:ascii="Times New Roman" w:hAnsi="Times New Roman" w:cs="Times New Roman"/>
                <w:sz w:val="22"/>
                <w:szCs w:val="22"/>
              </w:rPr>
              <w:t>Std. Error</w:t>
            </w:r>
          </w:p>
        </w:tc>
      </w:tr>
      <w:tr w:rsidR="00AD5C43" w:rsidRPr="003862C2" w14:paraId="64CE88F7" w14:textId="77777777" w:rsidTr="006165E3">
        <w:trPr>
          <w:gridAfter w:val="1"/>
          <w:wAfter w:w="2693" w:type="dxa"/>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14:paraId="0CC5B26F" w14:textId="77777777" w:rsidR="00AD5C43" w:rsidRPr="006165E3" w:rsidRDefault="00AD5C43" w:rsidP="00AD3236">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1</w:t>
            </w:r>
          </w:p>
        </w:tc>
        <w:tc>
          <w:tcPr>
            <w:tcW w:w="1106" w:type="dxa"/>
            <w:tcBorders>
              <w:top w:val="single" w:sz="16" w:space="0" w:color="000000"/>
              <w:left w:val="nil"/>
              <w:bottom w:val="nil"/>
              <w:right w:val="single" w:sz="16" w:space="0" w:color="000000"/>
            </w:tcBorders>
            <w:shd w:val="clear" w:color="auto" w:fill="FFFFFF"/>
          </w:tcPr>
          <w:p w14:paraId="175AFAEF" w14:textId="77777777" w:rsidR="00AD5C43" w:rsidRPr="006165E3" w:rsidRDefault="00AD5C43" w:rsidP="00AD3236">
            <w:pPr>
              <w:spacing w:line="240" w:lineRule="auto"/>
              <w:rPr>
                <w:rFonts w:ascii="Times New Roman" w:hAnsi="Times New Roman" w:cs="Times New Roman"/>
                <w:sz w:val="20"/>
                <w:szCs w:val="20"/>
              </w:rPr>
            </w:pPr>
            <w:r w:rsidRPr="006165E3">
              <w:rPr>
                <w:rFonts w:ascii="Times New Roman" w:hAnsi="Times New Roman" w:cs="Times New Roman"/>
                <w:sz w:val="20"/>
                <w:szCs w:val="20"/>
              </w:rPr>
              <w:t>(Constant)</w:t>
            </w:r>
          </w:p>
        </w:tc>
        <w:tc>
          <w:tcPr>
            <w:tcW w:w="1135" w:type="dxa"/>
            <w:tcBorders>
              <w:top w:val="single" w:sz="16" w:space="0" w:color="000000"/>
              <w:left w:val="single" w:sz="16" w:space="0" w:color="000000"/>
              <w:bottom w:val="nil"/>
            </w:tcBorders>
            <w:shd w:val="clear" w:color="auto" w:fill="FFFFFF"/>
            <w:vAlign w:val="center"/>
          </w:tcPr>
          <w:p w14:paraId="1859558E" w14:textId="77777777" w:rsidR="00AD5C43" w:rsidRPr="006165E3" w:rsidRDefault="00AD5C43" w:rsidP="00AD3236">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2742.690</w:t>
            </w:r>
          </w:p>
        </w:tc>
        <w:tc>
          <w:tcPr>
            <w:tcW w:w="1843" w:type="dxa"/>
            <w:tcBorders>
              <w:top w:val="single" w:sz="16" w:space="0" w:color="000000"/>
              <w:bottom w:val="nil"/>
            </w:tcBorders>
            <w:shd w:val="clear" w:color="auto" w:fill="FFFFFF"/>
            <w:vAlign w:val="center"/>
          </w:tcPr>
          <w:p w14:paraId="3633DAF0" w14:textId="77777777" w:rsidR="00AD5C43" w:rsidRPr="006165E3" w:rsidRDefault="00AD5C43" w:rsidP="00AD3236">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89.543</w:t>
            </w:r>
          </w:p>
        </w:tc>
      </w:tr>
      <w:tr w:rsidR="00AD5C43" w:rsidRPr="003862C2" w14:paraId="3BBBF2D6" w14:textId="77777777" w:rsidTr="006165E3">
        <w:trPr>
          <w:gridAfter w:val="1"/>
          <w:wAfter w:w="2693" w:type="dxa"/>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62695800" w14:textId="77777777" w:rsidR="00AD5C43" w:rsidRPr="006165E3" w:rsidRDefault="00AD5C43" w:rsidP="00AD3236">
            <w:pPr>
              <w:spacing w:line="240" w:lineRule="auto"/>
              <w:jc w:val="center"/>
              <w:rPr>
                <w:rFonts w:ascii="Times New Roman" w:hAnsi="Times New Roman" w:cs="Times New Roman"/>
                <w:sz w:val="20"/>
                <w:szCs w:val="20"/>
              </w:rPr>
            </w:pPr>
          </w:p>
        </w:tc>
        <w:tc>
          <w:tcPr>
            <w:tcW w:w="1106" w:type="dxa"/>
            <w:tcBorders>
              <w:top w:val="nil"/>
              <w:left w:val="nil"/>
              <w:bottom w:val="nil"/>
              <w:right w:val="single" w:sz="16" w:space="0" w:color="000000"/>
            </w:tcBorders>
            <w:shd w:val="clear" w:color="auto" w:fill="FFFFFF"/>
          </w:tcPr>
          <w:p w14:paraId="7E61E3E5" w14:textId="074DE243" w:rsidR="00AD5C43" w:rsidRPr="006165E3" w:rsidRDefault="00157B7E" w:rsidP="00AD3236">
            <w:pPr>
              <w:spacing w:line="240" w:lineRule="auto"/>
              <w:rPr>
                <w:rFonts w:ascii="Times New Roman" w:hAnsi="Times New Roman" w:cs="Times New Roman"/>
                <w:sz w:val="20"/>
                <w:szCs w:val="20"/>
              </w:rPr>
            </w:pPr>
            <w:r w:rsidRPr="006165E3">
              <w:rPr>
                <w:rFonts w:ascii="Times New Roman" w:hAnsi="Times New Roman" w:cs="Times New Roman"/>
                <w:sz w:val="20"/>
                <w:szCs w:val="20"/>
              </w:rPr>
              <w:t>CR</w:t>
            </w:r>
          </w:p>
        </w:tc>
        <w:tc>
          <w:tcPr>
            <w:tcW w:w="1135" w:type="dxa"/>
            <w:tcBorders>
              <w:top w:val="nil"/>
              <w:left w:val="single" w:sz="16" w:space="0" w:color="000000"/>
              <w:bottom w:val="nil"/>
            </w:tcBorders>
            <w:shd w:val="clear" w:color="auto" w:fill="FFFFFF"/>
            <w:vAlign w:val="center"/>
          </w:tcPr>
          <w:p w14:paraId="0C70B79D" w14:textId="77777777" w:rsidR="00AD5C43" w:rsidRPr="006165E3" w:rsidRDefault="00AD5C43" w:rsidP="00AD3236">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-.004</w:t>
            </w:r>
          </w:p>
        </w:tc>
        <w:tc>
          <w:tcPr>
            <w:tcW w:w="1843" w:type="dxa"/>
            <w:tcBorders>
              <w:top w:val="nil"/>
              <w:bottom w:val="nil"/>
            </w:tcBorders>
            <w:shd w:val="clear" w:color="auto" w:fill="FFFFFF"/>
            <w:vAlign w:val="center"/>
          </w:tcPr>
          <w:p w14:paraId="5B40B968" w14:textId="77777777" w:rsidR="00AD5C43" w:rsidRPr="006165E3" w:rsidRDefault="00AD5C43" w:rsidP="00AD3236">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.003</w:t>
            </w:r>
          </w:p>
        </w:tc>
      </w:tr>
      <w:tr w:rsidR="00AD5C43" w:rsidRPr="003862C2" w14:paraId="30160816" w14:textId="77777777" w:rsidTr="006165E3">
        <w:trPr>
          <w:gridAfter w:val="1"/>
          <w:wAfter w:w="2693" w:type="dxa"/>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345FCA6B" w14:textId="77777777" w:rsidR="00AD5C43" w:rsidRPr="006165E3" w:rsidRDefault="00AD5C43" w:rsidP="00AD3236">
            <w:pPr>
              <w:spacing w:line="240" w:lineRule="auto"/>
              <w:jc w:val="center"/>
              <w:rPr>
                <w:rFonts w:ascii="Times New Roman" w:hAnsi="Times New Roman" w:cs="Times New Roman"/>
                <w:sz w:val="20"/>
                <w:szCs w:val="20"/>
              </w:rPr>
            </w:pPr>
          </w:p>
        </w:tc>
        <w:tc>
          <w:tcPr>
            <w:tcW w:w="1106" w:type="dxa"/>
            <w:tcBorders>
              <w:top w:val="nil"/>
              <w:left w:val="nil"/>
              <w:bottom w:val="nil"/>
              <w:right w:val="single" w:sz="16" w:space="0" w:color="000000"/>
            </w:tcBorders>
            <w:shd w:val="clear" w:color="auto" w:fill="FFFFFF"/>
          </w:tcPr>
          <w:p w14:paraId="59E53A12" w14:textId="60DD4A4D" w:rsidR="00AD5C43" w:rsidRPr="006165E3" w:rsidRDefault="00157B7E" w:rsidP="00AD3236">
            <w:pPr>
              <w:spacing w:line="240" w:lineRule="auto"/>
              <w:rPr>
                <w:rFonts w:ascii="Times New Roman" w:hAnsi="Times New Roman" w:cs="Times New Roman"/>
                <w:sz w:val="20"/>
                <w:szCs w:val="20"/>
              </w:rPr>
            </w:pPr>
            <w:r w:rsidRPr="006165E3">
              <w:rPr>
                <w:rFonts w:ascii="Times New Roman" w:hAnsi="Times New Roman" w:cs="Times New Roman"/>
                <w:sz w:val="20"/>
                <w:szCs w:val="20"/>
              </w:rPr>
              <w:t>DAR</w:t>
            </w:r>
          </w:p>
        </w:tc>
        <w:tc>
          <w:tcPr>
            <w:tcW w:w="1135" w:type="dxa"/>
            <w:tcBorders>
              <w:top w:val="nil"/>
              <w:left w:val="single" w:sz="16" w:space="0" w:color="000000"/>
              <w:bottom w:val="nil"/>
            </w:tcBorders>
            <w:shd w:val="clear" w:color="auto" w:fill="FFFFFF"/>
            <w:vAlign w:val="center"/>
          </w:tcPr>
          <w:p w14:paraId="49F19E27" w14:textId="77777777" w:rsidR="00AD5C43" w:rsidRPr="006165E3" w:rsidRDefault="00AD5C43" w:rsidP="00AD3236">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-.030</w:t>
            </w:r>
          </w:p>
        </w:tc>
        <w:tc>
          <w:tcPr>
            <w:tcW w:w="1843" w:type="dxa"/>
            <w:tcBorders>
              <w:top w:val="nil"/>
              <w:bottom w:val="nil"/>
            </w:tcBorders>
            <w:shd w:val="clear" w:color="auto" w:fill="FFFFFF"/>
            <w:vAlign w:val="center"/>
          </w:tcPr>
          <w:p w14:paraId="554D214C" w14:textId="77777777" w:rsidR="00AD5C43" w:rsidRPr="006165E3" w:rsidRDefault="00AD5C43" w:rsidP="00AD3236">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.018</w:t>
            </w:r>
          </w:p>
        </w:tc>
      </w:tr>
      <w:tr w:rsidR="00AD5C43" w:rsidRPr="003862C2" w14:paraId="4437C04A" w14:textId="77777777" w:rsidTr="006165E3">
        <w:trPr>
          <w:gridAfter w:val="1"/>
          <w:wAfter w:w="2693" w:type="dxa"/>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58410F41" w14:textId="77777777" w:rsidR="00AD5C43" w:rsidRPr="006165E3" w:rsidRDefault="00AD5C43" w:rsidP="00AD3236">
            <w:pPr>
              <w:spacing w:line="240" w:lineRule="auto"/>
              <w:jc w:val="center"/>
              <w:rPr>
                <w:rFonts w:ascii="Times New Roman" w:hAnsi="Times New Roman" w:cs="Times New Roman"/>
                <w:sz w:val="20"/>
                <w:szCs w:val="20"/>
              </w:rPr>
            </w:pPr>
          </w:p>
        </w:tc>
        <w:tc>
          <w:tcPr>
            <w:tcW w:w="1106" w:type="dxa"/>
            <w:tcBorders>
              <w:top w:val="nil"/>
              <w:left w:val="nil"/>
              <w:bottom w:val="nil"/>
              <w:right w:val="single" w:sz="16" w:space="0" w:color="000000"/>
            </w:tcBorders>
            <w:shd w:val="clear" w:color="auto" w:fill="FFFFFF"/>
          </w:tcPr>
          <w:p w14:paraId="52F31398" w14:textId="049E8B99" w:rsidR="00AD5C43" w:rsidRPr="006165E3" w:rsidRDefault="00157B7E" w:rsidP="00AD3236">
            <w:pPr>
              <w:spacing w:line="240" w:lineRule="auto"/>
              <w:rPr>
                <w:rFonts w:ascii="Times New Roman" w:hAnsi="Times New Roman" w:cs="Times New Roman"/>
                <w:sz w:val="20"/>
                <w:szCs w:val="20"/>
              </w:rPr>
            </w:pPr>
            <w:r w:rsidRPr="006165E3">
              <w:rPr>
                <w:rFonts w:ascii="Times New Roman" w:hAnsi="Times New Roman" w:cs="Times New Roman"/>
                <w:sz w:val="20"/>
                <w:szCs w:val="20"/>
              </w:rPr>
              <w:t>INV</w:t>
            </w:r>
          </w:p>
        </w:tc>
        <w:tc>
          <w:tcPr>
            <w:tcW w:w="1135" w:type="dxa"/>
            <w:tcBorders>
              <w:top w:val="nil"/>
              <w:left w:val="single" w:sz="16" w:space="0" w:color="000000"/>
              <w:bottom w:val="nil"/>
            </w:tcBorders>
            <w:shd w:val="clear" w:color="auto" w:fill="FFFFFF"/>
            <w:vAlign w:val="center"/>
          </w:tcPr>
          <w:p w14:paraId="52438609" w14:textId="77777777" w:rsidR="00AD5C43" w:rsidRPr="006165E3" w:rsidRDefault="00AD5C43" w:rsidP="00AD3236">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-.084</w:t>
            </w:r>
          </w:p>
        </w:tc>
        <w:tc>
          <w:tcPr>
            <w:tcW w:w="1843" w:type="dxa"/>
            <w:tcBorders>
              <w:top w:val="nil"/>
              <w:bottom w:val="nil"/>
            </w:tcBorders>
            <w:shd w:val="clear" w:color="auto" w:fill="FFFFFF"/>
            <w:vAlign w:val="center"/>
          </w:tcPr>
          <w:p w14:paraId="0379DC9E" w14:textId="77777777" w:rsidR="00AD5C43" w:rsidRPr="006165E3" w:rsidRDefault="00AD5C43" w:rsidP="00AD3236">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.037</w:t>
            </w:r>
          </w:p>
        </w:tc>
      </w:tr>
      <w:tr w:rsidR="00AD5C43" w:rsidRPr="003862C2" w14:paraId="4FC8D87C" w14:textId="77777777" w:rsidTr="006165E3">
        <w:trPr>
          <w:gridAfter w:val="1"/>
          <w:wAfter w:w="2693" w:type="dxa"/>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29D8A76F" w14:textId="77777777" w:rsidR="00AD5C43" w:rsidRPr="006165E3" w:rsidRDefault="00AD5C43" w:rsidP="00AD3236">
            <w:pPr>
              <w:spacing w:line="240" w:lineRule="auto"/>
              <w:jc w:val="center"/>
              <w:rPr>
                <w:rFonts w:ascii="Times New Roman" w:hAnsi="Times New Roman" w:cs="Times New Roman"/>
                <w:sz w:val="20"/>
                <w:szCs w:val="20"/>
              </w:rPr>
            </w:pPr>
          </w:p>
        </w:tc>
        <w:tc>
          <w:tcPr>
            <w:tcW w:w="1106" w:type="dxa"/>
            <w:tcBorders>
              <w:top w:val="nil"/>
              <w:left w:val="nil"/>
              <w:bottom w:val="nil"/>
              <w:right w:val="single" w:sz="16" w:space="0" w:color="000000"/>
            </w:tcBorders>
            <w:shd w:val="clear" w:color="auto" w:fill="FFFFFF"/>
          </w:tcPr>
          <w:p w14:paraId="779C0AEA" w14:textId="52AA1FEA" w:rsidR="00AD5C43" w:rsidRPr="006165E3" w:rsidRDefault="00157B7E" w:rsidP="00AD3236">
            <w:pPr>
              <w:spacing w:line="240" w:lineRule="auto"/>
              <w:rPr>
                <w:rFonts w:ascii="Times New Roman" w:hAnsi="Times New Roman" w:cs="Times New Roman"/>
                <w:sz w:val="20"/>
                <w:szCs w:val="20"/>
              </w:rPr>
            </w:pPr>
            <w:r w:rsidRPr="006165E3">
              <w:rPr>
                <w:rFonts w:ascii="Times New Roman" w:hAnsi="Times New Roman" w:cs="Times New Roman"/>
                <w:sz w:val="20"/>
                <w:szCs w:val="20"/>
              </w:rPr>
              <w:t>CR*</w:t>
            </w:r>
            <w:r w:rsidR="00FF3535" w:rsidRPr="006165E3">
              <w:rPr>
                <w:rFonts w:ascii="Times New Roman" w:hAnsi="Times New Roman" w:cs="Times New Roman"/>
                <w:sz w:val="20"/>
                <w:szCs w:val="20"/>
              </w:rPr>
              <w:t>ROA</w:t>
            </w:r>
          </w:p>
        </w:tc>
        <w:tc>
          <w:tcPr>
            <w:tcW w:w="1135" w:type="dxa"/>
            <w:tcBorders>
              <w:top w:val="nil"/>
              <w:left w:val="single" w:sz="16" w:space="0" w:color="000000"/>
              <w:bottom w:val="nil"/>
            </w:tcBorders>
            <w:shd w:val="clear" w:color="auto" w:fill="FFFFFF"/>
            <w:vAlign w:val="center"/>
          </w:tcPr>
          <w:p w14:paraId="385B98B0" w14:textId="77777777" w:rsidR="00AD5C43" w:rsidRPr="006165E3" w:rsidRDefault="00AD5C43" w:rsidP="00AD3236">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-1.886E-6</w:t>
            </w:r>
          </w:p>
        </w:tc>
        <w:tc>
          <w:tcPr>
            <w:tcW w:w="1843" w:type="dxa"/>
            <w:tcBorders>
              <w:top w:val="nil"/>
              <w:bottom w:val="nil"/>
            </w:tcBorders>
            <w:shd w:val="clear" w:color="auto" w:fill="FFFFFF"/>
            <w:vAlign w:val="center"/>
          </w:tcPr>
          <w:p w14:paraId="2CFD5E26" w14:textId="77777777" w:rsidR="00AD5C43" w:rsidRPr="006165E3" w:rsidRDefault="00AD5C43" w:rsidP="00AD3236">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.000</w:t>
            </w:r>
          </w:p>
        </w:tc>
      </w:tr>
      <w:tr w:rsidR="00AD5C43" w:rsidRPr="003862C2" w14:paraId="582FCEB9" w14:textId="77777777" w:rsidTr="006165E3">
        <w:trPr>
          <w:gridAfter w:val="1"/>
          <w:wAfter w:w="2693" w:type="dxa"/>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6725F4D2" w14:textId="77777777" w:rsidR="00AD5C43" w:rsidRPr="006165E3" w:rsidRDefault="00AD5C43" w:rsidP="00AD3236">
            <w:pPr>
              <w:spacing w:line="240" w:lineRule="auto"/>
              <w:jc w:val="center"/>
              <w:rPr>
                <w:rFonts w:ascii="Times New Roman" w:hAnsi="Times New Roman" w:cs="Times New Roman"/>
                <w:sz w:val="20"/>
                <w:szCs w:val="20"/>
              </w:rPr>
            </w:pPr>
          </w:p>
        </w:tc>
        <w:tc>
          <w:tcPr>
            <w:tcW w:w="1106" w:type="dxa"/>
            <w:tcBorders>
              <w:top w:val="nil"/>
              <w:left w:val="nil"/>
              <w:bottom w:val="nil"/>
              <w:right w:val="single" w:sz="16" w:space="0" w:color="000000"/>
            </w:tcBorders>
            <w:shd w:val="clear" w:color="auto" w:fill="FFFFFF"/>
          </w:tcPr>
          <w:p w14:paraId="362E0C15" w14:textId="04563185" w:rsidR="00AD5C43" w:rsidRPr="006165E3" w:rsidRDefault="00FF3535" w:rsidP="00AD3236">
            <w:pPr>
              <w:spacing w:line="240" w:lineRule="auto"/>
              <w:rPr>
                <w:rFonts w:ascii="Times New Roman" w:hAnsi="Times New Roman" w:cs="Times New Roman"/>
                <w:sz w:val="20"/>
                <w:szCs w:val="20"/>
              </w:rPr>
            </w:pPr>
            <w:r w:rsidRPr="006165E3">
              <w:rPr>
                <w:rFonts w:ascii="Times New Roman" w:hAnsi="Times New Roman" w:cs="Times New Roman"/>
                <w:sz w:val="20"/>
                <w:szCs w:val="20"/>
              </w:rPr>
              <w:t>CR*ROA</w:t>
            </w:r>
          </w:p>
        </w:tc>
        <w:tc>
          <w:tcPr>
            <w:tcW w:w="1135" w:type="dxa"/>
            <w:tcBorders>
              <w:top w:val="nil"/>
              <w:left w:val="single" w:sz="16" w:space="0" w:color="000000"/>
              <w:bottom w:val="nil"/>
            </w:tcBorders>
            <w:shd w:val="clear" w:color="auto" w:fill="FFFFFF"/>
            <w:vAlign w:val="center"/>
          </w:tcPr>
          <w:p w14:paraId="1F925BC5" w14:textId="77777777" w:rsidR="00AD5C43" w:rsidRPr="006165E3" w:rsidRDefault="00AD5C43" w:rsidP="00AD3236">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-3.081E-6</w:t>
            </w:r>
          </w:p>
        </w:tc>
        <w:tc>
          <w:tcPr>
            <w:tcW w:w="1843" w:type="dxa"/>
            <w:tcBorders>
              <w:top w:val="nil"/>
              <w:bottom w:val="nil"/>
            </w:tcBorders>
            <w:shd w:val="clear" w:color="auto" w:fill="FFFFFF"/>
            <w:vAlign w:val="center"/>
          </w:tcPr>
          <w:p w14:paraId="4CD75BBF" w14:textId="77777777" w:rsidR="00AD5C43" w:rsidRPr="006165E3" w:rsidRDefault="00AD5C43" w:rsidP="00AD3236">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.000</w:t>
            </w:r>
          </w:p>
        </w:tc>
      </w:tr>
      <w:tr w:rsidR="00AD5C43" w:rsidRPr="003862C2" w14:paraId="5E04EA9E" w14:textId="77777777" w:rsidTr="006165E3">
        <w:trPr>
          <w:gridAfter w:val="1"/>
          <w:wAfter w:w="2693" w:type="dxa"/>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3D1A7795" w14:textId="77777777" w:rsidR="00AD5C43" w:rsidRPr="006165E3" w:rsidRDefault="00AD5C43" w:rsidP="00AD3236">
            <w:pPr>
              <w:spacing w:line="240" w:lineRule="auto"/>
              <w:jc w:val="center"/>
              <w:rPr>
                <w:rFonts w:ascii="Times New Roman" w:hAnsi="Times New Roman" w:cs="Times New Roman"/>
                <w:sz w:val="20"/>
                <w:szCs w:val="20"/>
              </w:rPr>
            </w:pPr>
          </w:p>
        </w:tc>
        <w:tc>
          <w:tcPr>
            <w:tcW w:w="1106" w:type="dxa"/>
            <w:tcBorders>
              <w:top w:val="nil"/>
              <w:left w:val="nil"/>
              <w:bottom w:val="single" w:sz="16" w:space="0" w:color="000000"/>
              <w:right w:val="single" w:sz="16" w:space="0" w:color="000000"/>
            </w:tcBorders>
            <w:shd w:val="clear" w:color="auto" w:fill="FFFFFF"/>
          </w:tcPr>
          <w:p w14:paraId="3B6A69F1" w14:textId="2D745899" w:rsidR="00AD5C43" w:rsidRPr="006165E3" w:rsidRDefault="00FF3535" w:rsidP="00AD3236">
            <w:pPr>
              <w:spacing w:line="240" w:lineRule="auto"/>
              <w:rPr>
                <w:rFonts w:ascii="Times New Roman" w:hAnsi="Times New Roman" w:cs="Times New Roman"/>
                <w:sz w:val="20"/>
                <w:szCs w:val="20"/>
              </w:rPr>
            </w:pPr>
            <w:r w:rsidRPr="006165E3">
              <w:rPr>
                <w:rFonts w:ascii="Times New Roman" w:hAnsi="Times New Roman" w:cs="Times New Roman"/>
                <w:sz w:val="20"/>
                <w:szCs w:val="20"/>
              </w:rPr>
              <w:t>INV*ROA</w:t>
            </w:r>
          </w:p>
        </w:tc>
        <w:tc>
          <w:tcPr>
            <w:tcW w:w="1135" w:type="dxa"/>
            <w:tcBorders>
              <w:top w:val="nil"/>
              <w:left w:val="single" w:sz="16" w:space="0" w:color="000000"/>
              <w:bottom w:val="single" w:sz="16" w:space="0" w:color="000000"/>
            </w:tcBorders>
            <w:shd w:val="clear" w:color="auto" w:fill="FFFFFF"/>
            <w:vAlign w:val="center"/>
          </w:tcPr>
          <w:p w14:paraId="7C6F2215" w14:textId="77777777" w:rsidR="00AD5C43" w:rsidRPr="006165E3" w:rsidRDefault="00AD5C43" w:rsidP="00AD3236">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2.092E-5</w:t>
            </w:r>
          </w:p>
        </w:tc>
        <w:tc>
          <w:tcPr>
            <w:tcW w:w="1843" w:type="dxa"/>
            <w:tcBorders>
              <w:top w:val="nil"/>
              <w:bottom w:val="single" w:sz="16" w:space="0" w:color="000000"/>
            </w:tcBorders>
            <w:shd w:val="clear" w:color="auto" w:fill="FFFFFF"/>
            <w:vAlign w:val="center"/>
          </w:tcPr>
          <w:p w14:paraId="4E7B702C" w14:textId="77777777" w:rsidR="00AD5C43" w:rsidRPr="006165E3" w:rsidRDefault="00AD5C43" w:rsidP="00AD3236">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.000</w:t>
            </w:r>
          </w:p>
        </w:tc>
      </w:tr>
      <w:tr w:rsidR="00AD5C43" w:rsidRPr="003862C2" w14:paraId="6EDCD9FB" w14:textId="77777777" w:rsidTr="000B63E5">
        <w:trPr>
          <w:cantSplit/>
        </w:trPr>
        <w:tc>
          <w:tcPr>
            <w:tcW w:w="7513" w:type="dxa"/>
            <w:gridSpan w:val="5"/>
            <w:tcBorders>
              <w:top w:val="nil"/>
              <w:left w:val="nil"/>
              <w:bottom w:val="nil"/>
              <w:right w:val="nil"/>
            </w:tcBorders>
            <w:shd w:val="clear" w:color="auto" w:fill="FFFFFF"/>
          </w:tcPr>
          <w:p w14:paraId="7DA99C44" w14:textId="560A954A" w:rsidR="00AD5C43" w:rsidRPr="006165E3" w:rsidRDefault="0011220E" w:rsidP="00AD5C43">
            <w:pPr>
              <w:spacing w:line="480" w:lineRule="auto"/>
              <w:jc w:val="both"/>
              <w:rPr>
                <w:rFonts w:ascii="Times New Roman" w:hAnsi="Times New Roman" w:cs="Times New Roman"/>
                <w:i/>
                <w:iCs/>
                <w:sz w:val="20"/>
                <w:szCs w:val="20"/>
              </w:rPr>
            </w:pPr>
            <w:proofErr w:type="spellStart"/>
            <w:proofErr w:type="gramStart"/>
            <w:r w:rsidRPr="006165E3">
              <w:rPr>
                <w:rFonts w:ascii="Times New Roman" w:hAnsi="Times New Roman" w:cs="Times New Roman"/>
                <w:i/>
                <w:iCs/>
                <w:sz w:val="20"/>
                <w:szCs w:val="20"/>
              </w:rPr>
              <w:t>Sumber</w:t>
            </w:r>
            <w:proofErr w:type="spellEnd"/>
            <w:r w:rsidRPr="006165E3">
              <w:rPr>
                <w:rFonts w:ascii="Times New Roman" w:hAnsi="Times New Roman" w:cs="Times New Roman"/>
                <w:i/>
                <w:iCs/>
                <w:sz w:val="20"/>
                <w:szCs w:val="20"/>
              </w:rPr>
              <w:t xml:space="preserve"> :</w:t>
            </w:r>
            <w:proofErr w:type="gramEnd"/>
            <w:r w:rsidRPr="006165E3">
              <w:rPr>
                <w:rFonts w:ascii="Times New Roman" w:hAnsi="Times New Roman" w:cs="Times New Roman"/>
                <w:i/>
                <w:iCs/>
                <w:sz w:val="20"/>
                <w:szCs w:val="20"/>
              </w:rPr>
              <w:t xml:space="preserve"> Data </w:t>
            </w:r>
            <w:proofErr w:type="spellStart"/>
            <w:r w:rsidRPr="006165E3">
              <w:rPr>
                <w:rFonts w:ascii="Times New Roman" w:hAnsi="Times New Roman" w:cs="Times New Roman"/>
                <w:i/>
                <w:iCs/>
                <w:sz w:val="20"/>
                <w:szCs w:val="20"/>
              </w:rPr>
              <w:t>diolah</w:t>
            </w:r>
            <w:proofErr w:type="spellEnd"/>
            <w:r w:rsidRPr="006165E3">
              <w:rPr>
                <w:rFonts w:ascii="Times New Roman" w:hAnsi="Times New Roman" w:cs="Times New Roman"/>
                <w:i/>
                <w:iCs/>
                <w:sz w:val="20"/>
                <w:szCs w:val="20"/>
              </w:rPr>
              <w:t xml:space="preserve"> SPSS, 2025</w:t>
            </w:r>
          </w:p>
        </w:tc>
      </w:tr>
    </w:tbl>
    <w:p w14:paraId="29A36700" w14:textId="008015EA" w:rsidR="00AD5C43" w:rsidRDefault="001625CC" w:rsidP="00AD5C43">
      <w:pPr>
        <w:spacing w:line="480" w:lineRule="auto"/>
        <w:jc w:val="both"/>
        <w:rPr>
          <w:rFonts w:ascii="Times New Roman" w:hAnsi="Times New Roman" w:cs="Times New Roman"/>
        </w:rPr>
      </w:pPr>
      <w:r>
        <w:rPr>
          <w:rFonts w:ascii="Times New Roman" w:hAnsi="Times New Roman" w:cs="Times New Roman"/>
        </w:rPr>
        <w:tab/>
      </w:r>
      <w:proofErr w:type="spellStart"/>
      <w:r>
        <w:rPr>
          <w:rFonts w:ascii="Times New Roman" w:hAnsi="Times New Roman" w:cs="Times New Roman"/>
        </w:rPr>
        <w:t>Berdasarkan</w:t>
      </w:r>
      <w:proofErr w:type="spellEnd"/>
      <w:r>
        <w:rPr>
          <w:rFonts w:ascii="Times New Roman" w:hAnsi="Times New Roman" w:cs="Times New Roman"/>
        </w:rPr>
        <w:t xml:space="preserve"> </w:t>
      </w:r>
      <w:proofErr w:type="spellStart"/>
      <w:r>
        <w:rPr>
          <w:rFonts w:ascii="Times New Roman" w:hAnsi="Times New Roman" w:cs="Times New Roman"/>
        </w:rPr>
        <w:t>hasil</w:t>
      </w:r>
      <w:proofErr w:type="spellEnd"/>
      <w:r>
        <w:rPr>
          <w:rFonts w:ascii="Times New Roman" w:hAnsi="Times New Roman" w:cs="Times New Roman"/>
        </w:rPr>
        <w:t xml:space="preserve"> uji </w:t>
      </w:r>
      <w:proofErr w:type="spellStart"/>
      <w:r w:rsidR="006202AB">
        <w:rPr>
          <w:rFonts w:ascii="Times New Roman" w:hAnsi="Times New Roman" w:cs="Times New Roman"/>
        </w:rPr>
        <w:t>analisis</w:t>
      </w:r>
      <w:proofErr w:type="spellEnd"/>
      <w:r w:rsidR="006202AB">
        <w:rPr>
          <w:rFonts w:ascii="Times New Roman" w:hAnsi="Times New Roman" w:cs="Times New Roman"/>
        </w:rPr>
        <w:t xml:space="preserve"> </w:t>
      </w:r>
      <w:proofErr w:type="spellStart"/>
      <w:r w:rsidR="006202AB">
        <w:rPr>
          <w:rFonts w:ascii="Times New Roman" w:hAnsi="Times New Roman" w:cs="Times New Roman"/>
        </w:rPr>
        <w:t>regresi</w:t>
      </w:r>
      <w:proofErr w:type="spellEnd"/>
      <w:r w:rsidR="006202AB">
        <w:rPr>
          <w:rFonts w:ascii="Times New Roman" w:hAnsi="Times New Roman" w:cs="Times New Roman"/>
        </w:rPr>
        <w:t xml:space="preserve"> linear </w:t>
      </w:r>
      <w:proofErr w:type="spellStart"/>
      <w:r w:rsidR="006202AB">
        <w:rPr>
          <w:rFonts w:ascii="Times New Roman" w:hAnsi="Times New Roman" w:cs="Times New Roman"/>
        </w:rPr>
        <w:t>berganda</w:t>
      </w:r>
      <w:proofErr w:type="spellEnd"/>
      <w:r w:rsidR="006202AB">
        <w:rPr>
          <w:rFonts w:ascii="Times New Roman" w:hAnsi="Times New Roman" w:cs="Times New Roman"/>
        </w:rPr>
        <w:t xml:space="preserve"> pada </w:t>
      </w:r>
      <w:proofErr w:type="spellStart"/>
      <w:r w:rsidR="006202AB">
        <w:rPr>
          <w:rFonts w:ascii="Times New Roman" w:hAnsi="Times New Roman" w:cs="Times New Roman"/>
        </w:rPr>
        <w:t>tabel</w:t>
      </w:r>
      <w:proofErr w:type="spellEnd"/>
      <w:r w:rsidR="006202AB">
        <w:rPr>
          <w:rFonts w:ascii="Times New Roman" w:hAnsi="Times New Roman" w:cs="Times New Roman"/>
        </w:rPr>
        <w:t xml:space="preserve"> </w:t>
      </w:r>
      <w:r w:rsidR="00DD705E">
        <w:rPr>
          <w:rFonts w:ascii="Times New Roman" w:hAnsi="Times New Roman" w:cs="Times New Roman"/>
        </w:rPr>
        <w:t>4.1</w:t>
      </w:r>
      <w:r w:rsidR="009C2DD2">
        <w:rPr>
          <w:rFonts w:ascii="Times New Roman" w:hAnsi="Times New Roman" w:cs="Times New Roman"/>
        </w:rPr>
        <w:t>0</w:t>
      </w:r>
      <w:r w:rsidR="00DD705E">
        <w:rPr>
          <w:rFonts w:ascii="Times New Roman" w:hAnsi="Times New Roman" w:cs="Times New Roman"/>
        </w:rPr>
        <w:t xml:space="preserve"> </w:t>
      </w:r>
      <w:proofErr w:type="spellStart"/>
      <w:r w:rsidR="00DD705E">
        <w:rPr>
          <w:rFonts w:ascii="Times New Roman" w:hAnsi="Times New Roman" w:cs="Times New Roman"/>
        </w:rPr>
        <w:t>diatas</w:t>
      </w:r>
      <w:proofErr w:type="spellEnd"/>
      <w:r w:rsidR="00DD705E">
        <w:rPr>
          <w:rFonts w:ascii="Times New Roman" w:hAnsi="Times New Roman" w:cs="Times New Roman"/>
        </w:rPr>
        <w:t xml:space="preserve">, </w:t>
      </w:r>
      <w:proofErr w:type="spellStart"/>
      <w:r w:rsidR="00DD705E">
        <w:rPr>
          <w:rFonts w:ascii="Times New Roman" w:hAnsi="Times New Roman" w:cs="Times New Roman"/>
        </w:rPr>
        <w:t>nilai</w:t>
      </w:r>
      <w:proofErr w:type="spellEnd"/>
      <w:r w:rsidR="00DD705E">
        <w:rPr>
          <w:rFonts w:ascii="Times New Roman" w:hAnsi="Times New Roman" w:cs="Times New Roman"/>
        </w:rPr>
        <w:t xml:space="preserve"> </w:t>
      </w:r>
      <w:proofErr w:type="spellStart"/>
      <w:r w:rsidR="00DD705E">
        <w:rPr>
          <w:rFonts w:ascii="Times New Roman" w:hAnsi="Times New Roman" w:cs="Times New Roman"/>
        </w:rPr>
        <w:t>konstanta</w:t>
      </w:r>
      <w:proofErr w:type="spellEnd"/>
      <w:r w:rsidR="00DD705E">
        <w:rPr>
          <w:rFonts w:ascii="Times New Roman" w:hAnsi="Times New Roman" w:cs="Times New Roman"/>
        </w:rPr>
        <w:t xml:space="preserve"> </w:t>
      </w:r>
      <w:proofErr w:type="spellStart"/>
      <w:r w:rsidR="00DD705E">
        <w:rPr>
          <w:rFonts w:ascii="Times New Roman" w:hAnsi="Times New Roman" w:cs="Times New Roman"/>
        </w:rPr>
        <w:t>menunjukkan</w:t>
      </w:r>
      <w:proofErr w:type="spellEnd"/>
      <w:r w:rsidR="00DD705E">
        <w:rPr>
          <w:rFonts w:ascii="Times New Roman" w:hAnsi="Times New Roman" w:cs="Times New Roman"/>
        </w:rPr>
        <w:t xml:space="preserve"> parameter </w:t>
      </w:r>
      <w:proofErr w:type="spellStart"/>
      <w:r w:rsidR="00DD705E">
        <w:rPr>
          <w:rFonts w:ascii="Times New Roman" w:hAnsi="Times New Roman" w:cs="Times New Roman"/>
        </w:rPr>
        <w:t>positif</w:t>
      </w:r>
      <w:proofErr w:type="spellEnd"/>
      <w:r w:rsidR="00DD705E">
        <w:rPr>
          <w:rFonts w:ascii="Times New Roman" w:hAnsi="Times New Roman" w:cs="Times New Roman"/>
        </w:rPr>
        <w:t xml:space="preserve"> </w:t>
      </w:r>
      <w:proofErr w:type="spellStart"/>
      <w:r w:rsidR="00DD705E">
        <w:rPr>
          <w:rFonts w:ascii="Times New Roman" w:hAnsi="Times New Roman" w:cs="Times New Roman"/>
        </w:rPr>
        <w:t>sebesar</w:t>
      </w:r>
      <w:proofErr w:type="spellEnd"/>
      <w:r w:rsidR="00DD705E">
        <w:rPr>
          <w:rFonts w:ascii="Times New Roman" w:hAnsi="Times New Roman" w:cs="Times New Roman"/>
        </w:rPr>
        <w:t xml:space="preserve"> </w:t>
      </w:r>
      <w:r w:rsidR="00797B5B">
        <w:rPr>
          <w:rFonts w:ascii="Times New Roman" w:hAnsi="Times New Roman" w:cs="Times New Roman"/>
        </w:rPr>
        <w:t>2</w:t>
      </w:r>
      <w:r w:rsidR="000856E6">
        <w:rPr>
          <w:rFonts w:ascii="Times New Roman" w:hAnsi="Times New Roman" w:cs="Times New Roman"/>
        </w:rPr>
        <w:t>.</w:t>
      </w:r>
      <w:r w:rsidR="00731109">
        <w:rPr>
          <w:rFonts w:ascii="Times New Roman" w:hAnsi="Times New Roman" w:cs="Times New Roman"/>
        </w:rPr>
        <w:t xml:space="preserve">742 yang </w:t>
      </w:r>
      <w:proofErr w:type="spellStart"/>
      <w:r w:rsidR="00731109">
        <w:rPr>
          <w:rFonts w:ascii="Times New Roman" w:hAnsi="Times New Roman" w:cs="Times New Roman"/>
        </w:rPr>
        <w:t>dapat</w:t>
      </w:r>
      <w:proofErr w:type="spellEnd"/>
      <w:r w:rsidR="00731109">
        <w:rPr>
          <w:rFonts w:ascii="Times New Roman" w:hAnsi="Times New Roman" w:cs="Times New Roman"/>
        </w:rPr>
        <w:t xml:space="preserve"> </w:t>
      </w:r>
      <w:proofErr w:type="spellStart"/>
      <w:r w:rsidR="00731109">
        <w:rPr>
          <w:rFonts w:ascii="Times New Roman" w:hAnsi="Times New Roman" w:cs="Times New Roman"/>
        </w:rPr>
        <w:t>diartikan</w:t>
      </w:r>
      <w:proofErr w:type="spellEnd"/>
      <w:r w:rsidR="00731109">
        <w:rPr>
          <w:rFonts w:ascii="Times New Roman" w:hAnsi="Times New Roman" w:cs="Times New Roman"/>
        </w:rPr>
        <w:t xml:space="preserve"> </w:t>
      </w:r>
      <w:proofErr w:type="spellStart"/>
      <w:r w:rsidR="00731109">
        <w:rPr>
          <w:rFonts w:ascii="Times New Roman" w:hAnsi="Times New Roman" w:cs="Times New Roman"/>
        </w:rPr>
        <w:t>bahwa</w:t>
      </w:r>
      <w:proofErr w:type="spellEnd"/>
      <w:r w:rsidR="00731109">
        <w:rPr>
          <w:rFonts w:ascii="Times New Roman" w:hAnsi="Times New Roman" w:cs="Times New Roman"/>
        </w:rPr>
        <w:t xml:space="preserve"> </w:t>
      </w:r>
      <w:proofErr w:type="spellStart"/>
      <w:r w:rsidR="00731109">
        <w:rPr>
          <w:rFonts w:ascii="Times New Roman" w:hAnsi="Times New Roman" w:cs="Times New Roman"/>
        </w:rPr>
        <w:t>antar</w:t>
      </w:r>
      <w:proofErr w:type="spellEnd"/>
      <w:r w:rsidR="00731109">
        <w:rPr>
          <w:rFonts w:ascii="Times New Roman" w:hAnsi="Times New Roman" w:cs="Times New Roman"/>
        </w:rPr>
        <w:t xml:space="preserve"> </w:t>
      </w:r>
      <w:proofErr w:type="spellStart"/>
      <w:r w:rsidR="00731109">
        <w:rPr>
          <w:rFonts w:ascii="Times New Roman" w:hAnsi="Times New Roman" w:cs="Times New Roman"/>
        </w:rPr>
        <w:t>variabel</w:t>
      </w:r>
      <w:proofErr w:type="spellEnd"/>
      <w:r w:rsidR="00731109">
        <w:rPr>
          <w:rFonts w:ascii="Times New Roman" w:hAnsi="Times New Roman" w:cs="Times New Roman"/>
        </w:rPr>
        <w:t xml:space="preserve"> </w:t>
      </w:r>
      <w:proofErr w:type="spellStart"/>
      <w:r w:rsidR="00731109">
        <w:rPr>
          <w:rFonts w:ascii="Times New Roman" w:hAnsi="Times New Roman" w:cs="Times New Roman"/>
        </w:rPr>
        <w:t>memiliki</w:t>
      </w:r>
      <w:proofErr w:type="spellEnd"/>
      <w:r w:rsidR="00731109">
        <w:rPr>
          <w:rFonts w:ascii="Times New Roman" w:hAnsi="Times New Roman" w:cs="Times New Roman"/>
        </w:rPr>
        <w:t xml:space="preserve"> </w:t>
      </w:r>
      <w:proofErr w:type="spellStart"/>
      <w:r w:rsidR="00731109">
        <w:rPr>
          <w:rFonts w:ascii="Times New Roman" w:hAnsi="Times New Roman" w:cs="Times New Roman"/>
        </w:rPr>
        <w:t>pengaruh</w:t>
      </w:r>
      <w:proofErr w:type="spellEnd"/>
      <w:r w:rsidR="00731109">
        <w:rPr>
          <w:rFonts w:ascii="Times New Roman" w:hAnsi="Times New Roman" w:cs="Times New Roman"/>
        </w:rPr>
        <w:t xml:space="preserve"> yang </w:t>
      </w:r>
      <w:proofErr w:type="spellStart"/>
      <w:r w:rsidR="00731109">
        <w:rPr>
          <w:rFonts w:ascii="Times New Roman" w:hAnsi="Times New Roman" w:cs="Times New Roman"/>
        </w:rPr>
        <w:t>searah</w:t>
      </w:r>
      <w:proofErr w:type="spellEnd"/>
      <w:r w:rsidR="00731109">
        <w:rPr>
          <w:rFonts w:ascii="Times New Roman" w:hAnsi="Times New Roman" w:cs="Times New Roman"/>
        </w:rPr>
        <w:t xml:space="preserve">. </w:t>
      </w:r>
    </w:p>
    <w:p w14:paraId="05FCFCC0" w14:textId="2D235F6E" w:rsidR="00731109" w:rsidRDefault="00731109" w:rsidP="00A02EA2">
      <w:pPr>
        <w:pStyle w:val="ListParagraph"/>
        <w:numPr>
          <w:ilvl w:val="0"/>
          <w:numId w:val="25"/>
        </w:numPr>
        <w:spacing w:line="480" w:lineRule="auto"/>
        <w:ind w:left="426"/>
        <w:jc w:val="both"/>
        <w:rPr>
          <w:rFonts w:ascii="Times New Roman" w:hAnsi="Times New Roman" w:cs="Times New Roman"/>
        </w:rPr>
      </w:pPr>
      <w:proofErr w:type="spellStart"/>
      <w:r>
        <w:rPr>
          <w:rFonts w:ascii="Times New Roman" w:hAnsi="Times New Roman" w:cs="Times New Roman"/>
        </w:rPr>
        <w:t>Likuiditas</w:t>
      </w:r>
      <w:proofErr w:type="spellEnd"/>
      <w:r>
        <w:rPr>
          <w:rFonts w:ascii="Times New Roman" w:hAnsi="Times New Roman" w:cs="Times New Roman"/>
        </w:rPr>
        <w:t xml:space="preserve"> </w:t>
      </w:r>
      <w:proofErr w:type="spellStart"/>
      <w:r w:rsidR="004949AE">
        <w:rPr>
          <w:rFonts w:ascii="Times New Roman" w:hAnsi="Times New Roman" w:cs="Times New Roman"/>
        </w:rPr>
        <w:t>terhadap</w:t>
      </w:r>
      <w:proofErr w:type="spellEnd"/>
      <w:r w:rsidR="004949AE">
        <w:rPr>
          <w:rFonts w:ascii="Times New Roman" w:hAnsi="Times New Roman" w:cs="Times New Roman"/>
        </w:rPr>
        <w:t xml:space="preserve"> </w:t>
      </w:r>
      <w:proofErr w:type="spellStart"/>
      <w:r w:rsidR="004949AE">
        <w:rPr>
          <w:rFonts w:ascii="Times New Roman" w:hAnsi="Times New Roman" w:cs="Times New Roman"/>
        </w:rPr>
        <w:t>Agresivitas</w:t>
      </w:r>
      <w:proofErr w:type="spellEnd"/>
      <w:r w:rsidR="004949AE">
        <w:rPr>
          <w:rFonts w:ascii="Times New Roman" w:hAnsi="Times New Roman" w:cs="Times New Roman"/>
        </w:rPr>
        <w:t xml:space="preserve"> Pajak</w:t>
      </w:r>
    </w:p>
    <w:p w14:paraId="1346407F" w14:textId="6F0E09ED" w:rsidR="00894DB6" w:rsidRDefault="001E0E89" w:rsidP="006165E3">
      <w:pPr>
        <w:spacing w:line="480" w:lineRule="auto"/>
        <w:ind w:firstLine="360"/>
        <w:jc w:val="both"/>
        <w:rPr>
          <w:rFonts w:ascii="Times New Roman" w:hAnsi="Times New Roman" w:cs="Times New Roman"/>
        </w:rPr>
      </w:pPr>
      <w:proofErr w:type="spellStart"/>
      <w:r>
        <w:rPr>
          <w:rFonts w:ascii="Times New Roman" w:hAnsi="Times New Roman" w:cs="Times New Roman"/>
        </w:rPr>
        <w:t>Variabel</w:t>
      </w:r>
      <w:proofErr w:type="spellEnd"/>
      <w:r>
        <w:rPr>
          <w:rFonts w:ascii="Times New Roman" w:hAnsi="Times New Roman" w:cs="Times New Roman"/>
        </w:rPr>
        <w:t xml:space="preserve"> </w:t>
      </w:r>
      <w:proofErr w:type="spellStart"/>
      <w:r>
        <w:rPr>
          <w:rFonts w:ascii="Times New Roman" w:hAnsi="Times New Roman" w:cs="Times New Roman"/>
        </w:rPr>
        <w:t>likuiditas</w:t>
      </w:r>
      <w:proofErr w:type="spellEnd"/>
      <w:r>
        <w:rPr>
          <w:rFonts w:ascii="Times New Roman" w:hAnsi="Times New Roman" w:cs="Times New Roman"/>
        </w:rPr>
        <w:t xml:space="preserve"> </w:t>
      </w:r>
      <w:proofErr w:type="spellStart"/>
      <w:r>
        <w:rPr>
          <w:rFonts w:ascii="Times New Roman" w:hAnsi="Times New Roman" w:cs="Times New Roman"/>
        </w:rPr>
        <w:t>mempunyai</w:t>
      </w:r>
      <w:proofErr w:type="spellEnd"/>
      <w:r>
        <w:rPr>
          <w:rFonts w:ascii="Times New Roman" w:hAnsi="Times New Roman" w:cs="Times New Roman"/>
        </w:rPr>
        <w:t xml:space="preserve"> </w:t>
      </w:r>
      <w:proofErr w:type="spellStart"/>
      <w:r>
        <w:rPr>
          <w:rFonts w:ascii="Times New Roman" w:hAnsi="Times New Roman" w:cs="Times New Roman"/>
        </w:rPr>
        <w:t>nilai</w:t>
      </w:r>
      <w:proofErr w:type="spellEnd"/>
      <w:r>
        <w:rPr>
          <w:rFonts w:ascii="Times New Roman" w:hAnsi="Times New Roman" w:cs="Times New Roman"/>
        </w:rPr>
        <w:t xml:space="preserve"> </w:t>
      </w:r>
      <w:proofErr w:type="spellStart"/>
      <w:r>
        <w:rPr>
          <w:rFonts w:ascii="Times New Roman" w:hAnsi="Times New Roman" w:cs="Times New Roman"/>
        </w:rPr>
        <w:t>koefisien</w:t>
      </w:r>
      <w:proofErr w:type="spellEnd"/>
      <w:r>
        <w:rPr>
          <w:rFonts w:ascii="Times New Roman" w:hAnsi="Times New Roman" w:cs="Times New Roman"/>
        </w:rPr>
        <w:t xml:space="preserve"> </w:t>
      </w:r>
      <w:proofErr w:type="spellStart"/>
      <w:r>
        <w:rPr>
          <w:rFonts w:ascii="Times New Roman" w:hAnsi="Times New Roman" w:cs="Times New Roman"/>
        </w:rPr>
        <w:t>regresi</w:t>
      </w:r>
      <w:proofErr w:type="spellEnd"/>
      <w:r>
        <w:rPr>
          <w:rFonts w:ascii="Times New Roman" w:hAnsi="Times New Roman" w:cs="Times New Roman"/>
        </w:rPr>
        <w:t xml:space="preserve"> </w:t>
      </w:r>
      <w:proofErr w:type="spellStart"/>
      <w:r>
        <w:rPr>
          <w:rFonts w:ascii="Times New Roman" w:hAnsi="Times New Roman" w:cs="Times New Roman"/>
        </w:rPr>
        <w:t>bernilai</w:t>
      </w:r>
      <w:proofErr w:type="spellEnd"/>
      <w:r>
        <w:rPr>
          <w:rFonts w:ascii="Times New Roman" w:hAnsi="Times New Roman" w:cs="Times New Roman"/>
        </w:rPr>
        <w:t xml:space="preserve"> </w:t>
      </w:r>
      <w:proofErr w:type="spellStart"/>
      <w:r>
        <w:rPr>
          <w:rFonts w:ascii="Times New Roman" w:hAnsi="Times New Roman" w:cs="Times New Roman"/>
        </w:rPr>
        <w:t>negatif</w:t>
      </w:r>
      <w:proofErr w:type="spellEnd"/>
      <w:r w:rsidR="002D2B2B">
        <w:rPr>
          <w:rFonts w:ascii="Times New Roman" w:hAnsi="Times New Roman" w:cs="Times New Roman"/>
        </w:rPr>
        <w:t xml:space="preserve"> </w:t>
      </w:r>
      <w:proofErr w:type="spellStart"/>
      <w:r w:rsidR="002D2B2B">
        <w:rPr>
          <w:rFonts w:ascii="Times New Roman" w:hAnsi="Times New Roman" w:cs="Times New Roman"/>
        </w:rPr>
        <w:t>sebesar</w:t>
      </w:r>
      <w:proofErr w:type="spellEnd"/>
      <w:r w:rsidR="002D2B2B">
        <w:rPr>
          <w:rFonts w:ascii="Times New Roman" w:hAnsi="Times New Roman" w:cs="Times New Roman"/>
        </w:rPr>
        <w:t xml:space="preserve"> -0,00</w:t>
      </w:r>
      <w:r w:rsidR="00805B1F">
        <w:rPr>
          <w:rFonts w:ascii="Times New Roman" w:hAnsi="Times New Roman" w:cs="Times New Roman"/>
        </w:rPr>
        <w:t xml:space="preserve">4. Hal </w:t>
      </w:r>
      <w:proofErr w:type="spellStart"/>
      <w:r w:rsidR="00805B1F">
        <w:rPr>
          <w:rFonts w:ascii="Times New Roman" w:hAnsi="Times New Roman" w:cs="Times New Roman"/>
        </w:rPr>
        <w:t>ini</w:t>
      </w:r>
      <w:proofErr w:type="spellEnd"/>
      <w:r w:rsidR="00805B1F">
        <w:rPr>
          <w:rFonts w:ascii="Times New Roman" w:hAnsi="Times New Roman" w:cs="Times New Roman"/>
        </w:rPr>
        <w:t xml:space="preserve"> </w:t>
      </w:r>
      <w:proofErr w:type="spellStart"/>
      <w:r w:rsidR="00805B1F">
        <w:rPr>
          <w:rFonts w:ascii="Times New Roman" w:hAnsi="Times New Roman" w:cs="Times New Roman"/>
        </w:rPr>
        <w:t>menunjukkan</w:t>
      </w:r>
      <w:proofErr w:type="spellEnd"/>
      <w:r w:rsidR="00805B1F">
        <w:rPr>
          <w:rFonts w:ascii="Times New Roman" w:hAnsi="Times New Roman" w:cs="Times New Roman"/>
        </w:rPr>
        <w:t xml:space="preserve"> </w:t>
      </w:r>
      <w:proofErr w:type="spellStart"/>
      <w:r w:rsidR="00805B1F">
        <w:rPr>
          <w:rFonts w:ascii="Times New Roman" w:hAnsi="Times New Roman" w:cs="Times New Roman"/>
        </w:rPr>
        <w:t>bahwa</w:t>
      </w:r>
      <w:proofErr w:type="spellEnd"/>
      <w:r w:rsidR="00805B1F">
        <w:rPr>
          <w:rFonts w:ascii="Times New Roman" w:hAnsi="Times New Roman" w:cs="Times New Roman"/>
        </w:rPr>
        <w:t xml:space="preserve"> </w:t>
      </w:r>
      <w:proofErr w:type="spellStart"/>
      <w:r w:rsidR="00805B1F">
        <w:rPr>
          <w:rFonts w:ascii="Times New Roman" w:hAnsi="Times New Roman" w:cs="Times New Roman"/>
        </w:rPr>
        <w:t>peningkatan</w:t>
      </w:r>
      <w:proofErr w:type="spellEnd"/>
      <w:r w:rsidR="00805B1F">
        <w:rPr>
          <w:rFonts w:ascii="Times New Roman" w:hAnsi="Times New Roman" w:cs="Times New Roman"/>
        </w:rPr>
        <w:t xml:space="preserve"> 1% </w:t>
      </w:r>
      <w:proofErr w:type="spellStart"/>
      <w:r w:rsidR="00805B1F">
        <w:rPr>
          <w:rFonts w:ascii="Times New Roman" w:hAnsi="Times New Roman" w:cs="Times New Roman"/>
        </w:rPr>
        <w:t>dalam</w:t>
      </w:r>
      <w:proofErr w:type="spellEnd"/>
      <w:r w:rsidR="00805B1F">
        <w:rPr>
          <w:rFonts w:ascii="Times New Roman" w:hAnsi="Times New Roman" w:cs="Times New Roman"/>
        </w:rPr>
        <w:t xml:space="preserve"> </w:t>
      </w:r>
      <w:proofErr w:type="spellStart"/>
      <w:r w:rsidR="00805B1F">
        <w:rPr>
          <w:rFonts w:ascii="Times New Roman" w:hAnsi="Times New Roman" w:cs="Times New Roman"/>
        </w:rPr>
        <w:t>likuiditas</w:t>
      </w:r>
      <w:proofErr w:type="spellEnd"/>
      <w:r w:rsidR="00805B1F">
        <w:rPr>
          <w:rFonts w:ascii="Times New Roman" w:hAnsi="Times New Roman" w:cs="Times New Roman"/>
        </w:rPr>
        <w:t xml:space="preserve"> </w:t>
      </w:r>
      <w:proofErr w:type="spellStart"/>
      <w:r w:rsidR="00805B1F">
        <w:rPr>
          <w:rFonts w:ascii="Times New Roman" w:hAnsi="Times New Roman" w:cs="Times New Roman"/>
        </w:rPr>
        <w:t>akan</w:t>
      </w:r>
      <w:proofErr w:type="spellEnd"/>
      <w:r w:rsidR="00805B1F">
        <w:rPr>
          <w:rFonts w:ascii="Times New Roman" w:hAnsi="Times New Roman" w:cs="Times New Roman"/>
        </w:rPr>
        <w:t xml:space="preserve"> </w:t>
      </w:r>
      <w:proofErr w:type="spellStart"/>
      <w:r w:rsidR="00805B1F">
        <w:rPr>
          <w:rFonts w:ascii="Times New Roman" w:hAnsi="Times New Roman" w:cs="Times New Roman"/>
        </w:rPr>
        <w:t>menghasilkan</w:t>
      </w:r>
      <w:proofErr w:type="spellEnd"/>
      <w:r w:rsidR="00805B1F">
        <w:rPr>
          <w:rFonts w:ascii="Times New Roman" w:hAnsi="Times New Roman" w:cs="Times New Roman"/>
        </w:rPr>
        <w:t xml:space="preserve"> </w:t>
      </w:r>
      <w:proofErr w:type="spellStart"/>
      <w:r w:rsidR="00805B1F">
        <w:rPr>
          <w:rFonts w:ascii="Times New Roman" w:hAnsi="Times New Roman" w:cs="Times New Roman"/>
        </w:rPr>
        <w:t>penurunan</w:t>
      </w:r>
      <w:proofErr w:type="spellEnd"/>
      <w:r w:rsidR="00805B1F">
        <w:rPr>
          <w:rFonts w:ascii="Times New Roman" w:hAnsi="Times New Roman" w:cs="Times New Roman"/>
        </w:rPr>
        <w:t xml:space="preserve"> </w:t>
      </w:r>
      <w:proofErr w:type="spellStart"/>
      <w:r w:rsidR="00805B1F">
        <w:rPr>
          <w:rFonts w:ascii="Times New Roman" w:hAnsi="Times New Roman" w:cs="Times New Roman"/>
        </w:rPr>
        <w:t>agresivitas</w:t>
      </w:r>
      <w:proofErr w:type="spellEnd"/>
      <w:r w:rsidR="00805B1F">
        <w:rPr>
          <w:rFonts w:ascii="Times New Roman" w:hAnsi="Times New Roman" w:cs="Times New Roman"/>
        </w:rPr>
        <w:t xml:space="preserve"> </w:t>
      </w:r>
      <w:proofErr w:type="spellStart"/>
      <w:r w:rsidR="00805B1F">
        <w:rPr>
          <w:rFonts w:ascii="Times New Roman" w:hAnsi="Times New Roman" w:cs="Times New Roman"/>
        </w:rPr>
        <w:t>pajak</w:t>
      </w:r>
      <w:proofErr w:type="spellEnd"/>
      <w:r w:rsidR="005F5C4C">
        <w:rPr>
          <w:rFonts w:ascii="Times New Roman" w:hAnsi="Times New Roman" w:cs="Times New Roman"/>
        </w:rPr>
        <w:t xml:space="preserve"> </w:t>
      </w:r>
      <w:proofErr w:type="spellStart"/>
      <w:r w:rsidR="005F5C4C">
        <w:rPr>
          <w:rFonts w:ascii="Times New Roman" w:hAnsi="Times New Roman" w:cs="Times New Roman"/>
        </w:rPr>
        <w:t>sebesar</w:t>
      </w:r>
      <w:proofErr w:type="spellEnd"/>
      <w:r w:rsidR="005F5C4C">
        <w:rPr>
          <w:rFonts w:ascii="Times New Roman" w:hAnsi="Times New Roman" w:cs="Times New Roman"/>
        </w:rPr>
        <w:t xml:space="preserve"> 0,004, </w:t>
      </w:r>
      <w:proofErr w:type="spellStart"/>
      <w:r w:rsidR="005F5C4C">
        <w:rPr>
          <w:rFonts w:ascii="Times New Roman" w:hAnsi="Times New Roman" w:cs="Times New Roman"/>
        </w:rPr>
        <w:t>dengan</w:t>
      </w:r>
      <w:proofErr w:type="spellEnd"/>
      <w:r w:rsidR="005F5C4C">
        <w:rPr>
          <w:rFonts w:ascii="Times New Roman" w:hAnsi="Times New Roman" w:cs="Times New Roman"/>
        </w:rPr>
        <w:t xml:space="preserve"> </w:t>
      </w:r>
      <w:proofErr w:type="spellStart"/>
      <w:r w:rsidR="005F5C4C">
        <w:rPr>
          <w:rFonts w:ascii="Times New Roman" w:hAnsi="Times New Roman" w:cs="Times New Roman"/>
        </w:rPr>
        <w:t>asumsi</w:t>
      </w:r>
      <w:proofErr w:type="spellEnd"/>
      <w:r w:rsidR="005F5C4C">
        <w:rPr>
          <w:rFonts w:ascii="Times New Roman" w:hAnsi="Times New Roman" w:cs="Times New Roman"/>
        </w:rPr>
        <w:t xml:space="preserve"> </w:t>
      </w:r>
      <w:proofErr w:type="spellStart"/>
      <w:r w:rsidR="005F5C4C">
        <w:rPr>
          <w:rFonts w:ascii="Times New Roman" w:hAnsi="Times New Roman" w:cs="Times New Roman"/>
        </w:rPr>
        <w:t>variabel</w:t>
      </w:r>
      <w:proofErr w:type="spellEnd"/>
      <w:r w:rsidR="005F5C4C">
        <w:rPr>
          <w:rFonts w:ascii="Times New Roman" w:hAnsi="Times New Roman" w:cs="Times New Roman"/>
        </w:rPr>
        <w:t xml:space="preserve"> </w:t>
      </w:r>
      <w:proofErr w:type="spellStart"/>
      <w:r w:rsidR="005F5C4C">
        <w:rPr>
          <w:rFonts w:ascii="Times New Roman" w:hAnsi="Times New Roman" w:cs="Times New Roman"/>
        </w:rPr>
        <w:t>independen</w:t>
      </w:r>
      <w:proofErr w:type="spellEnd"/>
      <w:r w:rsidR="005F5C4C">
        <w:rPr>
          <w:rFonts w:ascii="Times New Roman" w:hAnsi="Times New Roman" w:cs="Times New Roman"/>
        </w:rPr>
        <w:t xml:space="preserve"> </w:t>
      </w:r>
      <w:proofErr w:type="spellStart"/>
      <w:r w:rsidR="005F5C4C">
        <w:rPr>
          <w:rFonts w:ascii="Times New Roman" w:hAnsi="Times New Roman" w:cs="Times New Roman"/>
        </w:rPr>
        <w:t>lainnya</w:t>
      </w:r>
      <w:proofErr w:type="spellEnd"/>
      <w:r w:rsidR="005F5C4C">
        <w:rPr>
          <w:rFonts w:ascii="Times New Roman" w:hAnsi="Times New Roman" w:cs="Times New Roman"/>
        </w:rPr>
        <w:t xml:space="preserve"> </w:t>
      </w:r>
      <w:proofErr w:type="spellStart"/>
      <w:r w:rsidR="005F5C4C">
        <w:rPr>
          <w:rFonts w:ascii="Times New Roman" w:hAnsi="Times New Roman" w:cs="Times New Roman"/>
        </w:rPr>
        <w:t>dianggap</w:t>
      </w:r>
      <w:proofErr w:type="spellEnd"/>
      <w:r w:rsidR="005F5C4C">
        <w:rPr>
          <w:rFonts w:ascii="Times New Roman" w:hAnsi="Times New Roman" w:cs="Times New Roman"/>
        </w:rPr>
        <w:t xml:space="preserve"> </w:t>
      </w:r>
      <w:proofErr w:type="spellStart"/>
      <w:r w:rsidR="005F5C4C">
        <w:rPr>
          <w:rFonts w:ascii="Times New Roman" w:hAnsi="Times New Roman" w:cs="Times New Roman"/>
        </w:rPr>
        <w:t>konstan</w:t>
      </w:r>
      <w:proofErr w:type="spellEnd"/>
      <w:r w:rsidR="005F5C4C">
        <w:rPr>
          <w:rFonts w:ascii="Times New Roman" w:hAnsi="Times New Roman" w:cs="Times New Roman"/>
        </w:rPr>
        <w:t xml:space="preserve">. </w:t>
      </w:r>
    </w:p>
    <w:p w14:paraId="614B5B1D" w14:textId="7A2040A9" w:rsidR="00F90EDB" w:rsidRPr="00F840F6" w:rsidRDefault="00AB329E" w:rsidP="00A02EA2">
      <w:pPr>
        <w:pStyle w:val="ListParagraph"/>
        <w:numPr>
          <w:ilvl w:val="0"/>
          <w:numId w:val="25"/>
        </w:numPr>
        <w:spacing w:line="480" w:lineRule="auto"/>
        <w:ind w:left="426" w:hanging="426"/>
        <w:jc w:val="both"/>
        <w:rPr>
          <w:rFonts w:ascii="Times New Roman" w:hAnsi="Times New Roman" w:cs="Times New Roman"/>
          <w:i/>
          <w:iCs/>
        </w:rPr>
      </w:pPr>
      <w:r w:rsidRPr="00AB329E">
        <w:rPr>
          <w:rFonts w:ascii="Times New Roman" w:hAnsi="Times New Roman" w:cs="Times New Roman"/>
          <w:i/>
          <w:iCs/>
        </w:rPr>
        <w:t>Leverage</w:t>
      </w:r>
      <w:r w:rsidR="004739C5">
        <w:rPr>
          <w:rFonts w:ascii="Times New Roman" w:hAnsi="Times New Roman" w:cs="Times New Roman"/>
          <w:i/>
          <w:iCs/>
        </w:rPr>
        <w:t xml:space="preserve"> </w:t>
      </w:r>
      <w:proofErr w:type="spellStart"/>
      <w:r w:rsidR="004949AE">
        <w:rPr>
          <w:rFonts w:ascii="Times New Roman" w:hAnsi="Times New Roman" w:cs="Times New Roman"/>
        </w:rPr>
        <w:t>terhadap</w:t>
      </w:r>
      <w:proofErr w:type="spellEnd"/>
      <w:r w:rsidR="004949AE">
        <w:rPr>
          <w:rFonts w:ascii="Times New Roman" w:hAnsi="Times New Roman" w:cs="Times New Roman"/>
        </w:rPr>
        <w:t xml:space="preserve"> </w:t>
      </w:r>
      <w:proofErr w:type="spellStart"/>
      <w:r w:rsidR="004949AE">
        <w:rPr>
          <w:rFonts w:ascii="Times New Roman" w:hAnsi="Times New Roman" w:cs="Times New Roman"/>
        </w:rPr>
        <w:t>Agresivitas</w:t>
      </w:r>
      <w:proofErr w:type="spellEnd"/>
      <w:r w:rsidR="004949AE">
        <w:rPr>
          <w:rFonts w:ascii="Times New Roman" w:hAnsi="Times New Roman" w:cs="Times New Roman"/>
        </w:rPr>
        <w:t xml:space="preserve"> Pajak </w:t>
      </w:r>
    </w:p>
    <w:p w14:paraId="023B9670" w14:textId="6D4F4B02" w:rsidR="00F90EDB" w:rsidRDefault="00F90EDB" w:rsidP="00A02EA2">
      <w:pPr>
        <w:spacing w:line="480" w:lineRule="auto"/>
        <w:ind w:firstLine="360"/>
        <w:jc w:val="both"/>
        <w:rPr>
          <w:rFonts w:ascii="Times New Roman" w:hAnsi="Times New Roman" w:cs="Times New Roman"/>
        </w:rPr>
      </w:pPr>
      <w:proofErr w:type="spellStart"/>
      <w:r>
        <w:rPr>
          <w:rFonts w:ascii="Times New Roman" w:hAnsi="Times New Roman" w:cs="Times New Roman"/>
        </w:rPr>
        <w:t>Variabel</w:t>
      </w:r>
      <w:proofErr w:type="spellEnd"/>
      <w:r w:rsidRPr="00F840F6">
        <w:rPr>
          <w:rFonts w:ascii="Times New Roman" w:hAnsi="Times New Roman" w:cs="Times New Roman"/>
          <w:i/>
          <w:iCs/>
        </w:rPr>
        <w:t xml:space="preserve"> </w:t>
      </w:r>
      <w:r w:rsidR="00AB329E" w:rsidRPr="00AB329E">
        <w:rPr>
          <w:rFonts w:ascii="Times New Roman" w:hAnsi="Times New Roman" w:cs="Times New Roman"/>
          <w:i/>
          <w:iCs/>
        </w:rPr>
        <w:t>leverage</w:t>
      </w:r>
      <w:r>
        <w:rPr>
          <w:rFonts w:ascii="Times New Roman" w:hAnsi="Times New Roman" w:cs="Times New Roman"/>
        </w:rPr>
        <w:t xml:space="preserve"> </w:t>
      </w:r>
      <w:proofErr w:type="spellStart"/>
      <w:r>
        <w:rPr>
          <w:rFonts w:ascii="Times New Roman" w:hAnsi="Times New Roman" w:cs="Times New Roman"/>
        </w:rPr>
        <w:t>mempunyai</w:t>
      </w:r>
      <w:proofErr w:type="spellEnd"/>
      <w:r>
        <w:rPr>
          <w:rFonts w:ascii="Times New Roman" w:hAnsi="Times New Roman" w:cs="Times New Roman"/>
        </w:rPr>
        <w:t xml:space="preserve"> </w:t>
      </w:r>
      <w:proofErr w:type="spellStart"/>
      <w:r>
        <w:rPr>
          <w:rFonts w:ascii="Times New Roman" w:hAnsi="Times New Roman" w:cs="Times New Roman"/>
        </w:rPr>
        <w:t>nilai</w:t>
      </w:r>
      <w:proofErr w:type="spellEnd"/>
      <w:r>
        <w:rPr>
          <w:rFonts w:ascii="Times New Roman" w:hAnsi="Times New Roman" w:cs="Times New Roman"/>
        </w:rPr>
        <w:t xml:space="preserve"> </w:t>
      </w:r>
      <w:proofErr w:type="spellStart"/>
      <w:r>
        <w:rPr>
          <w:rFonts w:ascii="Times New Roman" w:hAnsi="Times New Roman" w:cs="Times New Roman"/>
        </w:rPr>
        <w:t>koefisien</w:t>
      </w:r>
      <w:proofErr w:type="spellEnd"/>
      <w:r>
        <w:rPr>
          <w:rFonts w:ascii="Times New Roman" w:hAnsi="Times New Roman" w:cs="Times New Roman"/>
        </w:rPr>
        <w:t xml:space="preserve"> </w:t>
      </w:r>
      <w:proofErr w:type="spellStart"/>
      <w:r>
        <w:rPr>
          <w:rFonts w:ascii="Times New Roman" w:hAnsi="Times New Roman" w:cs="Times New Roman"/>
        </w:rPr>
        <w:t>regresi</w:t>
      </w:r>
      <w:proofErr w:type="spellEnd"/>
      <w:r>
        <w:rPr>
          <w:rFonts w:ascii="Times New Roman" w:hAnsi="Times New Roman" w:cs="Times New Roman"/>
        </w:rPr>
        <w:t xml:space="preserve"> </w:t>
      </w:r>
      <w:proofErr w:type="spellStart"/>
      <w:r>
        <w:rPr>
          <w:rFonts w:ascii="Times New Roman" w:hAnsi="Times New Roman" w:cs="Times New Roman"/>
        </w:rPr>
        <w:t>bernilai</w:t>
      </w:r>
      <w:proofErr w:type="spellEnd"/>
      <w:r>
        <w:rPr>
          <w:rFonts w:ascii="Times New Roman" w:hAnsi="Times New Roman" w:cs="Times New Roman"/>
        </w:rPr>
        <w:t xml:space="preserve"> </w:t>
      </w:r>
      <w:proofErr w:type="spellStart"/>
      <w:r w:rsidR="007E1832" w:rsidRPr="007E1832">
        <w:rPr>
          <w:rFonts w:ascii="Times New Roman" w:hAnsi="Times New Roman" w:cs="Times New Roman"/>
        </w:rPr>
        <w:t>negatif</w:t>
      </w:r>
      <w:proofErr w:type="spellEnd"/>
      <w:r>
        <w:rPr>
          <w:rFonts w:ascii="Times New Roman" w:hAnsi="Times New Roman" w:cs="Times New Roman"/>
        </w:rPr>
        <w:t xml:space="preserve"> </w:t>
      </w:r>
      <w:proofErr w:type="spellStart"/>
      <w:r>
        <w:rPr>
          <w:rFonts w:ascii="Times New Roman" w:hAnsi="Times New Roman" w:cs="Times New Roman"/>
        </w:rPr>
        <w:t>sebesar</w:t>
      </w:r>
      <w:proofErr w:type="spellEnd"/>
      <w:r>
        <w:rPr>
          <w:rFonts w:ascii="Times New Roman" w:hAnsi="Times New Roman" w:cs="Times New Roman"/>
        </w:rPr>
        <w:t xml:space="preserve"> </w:t>
      </w:r>
      <w:r w:rsidR="001B441D">
        <w:rPr>
          <w:rFonts w:ascii="Times New Roman" w:hAnsi="Times New Roman" w:cs="Times New Roman"/>
        </w:rPr>
        <w:t xml:space="preserve">-0,03. Hal </w:t>
      </w:r>
      <w:proofErr w:type="spellStart"/>
      <w:r w:rsidR="001B441D">
        <w:rPr>
          <w:rFonts w:ascii="Times New Roman" w:hAnsi="Times New Roman" w:cs="Times New Roman"/>
        </w:rPr>
        <w:t>ini</w:t>
      </w:r>
      <w:proofErr w:type="spellEnd"/>
      <w:r w:rsidR="001B441D">
        <w:rPr>
          <w:rFonts w:ascii="Times New Roman" w:hAnsi="Times New Roman" w:cs="Times New Roman"/>
        </w:rPr>
        <w:t xml:space="preserve"> </w:t>
      </w:r>
      <w:proofErr w:type="spellStart"/>
      <w:r w:rsidR="001B441D">
        <w:rPr>
          <w:rFonts w:ascii="Times New Roman" w:hAnsi="Times New Roman" w:cs="Times New Roman"/>
        </w:rPr>
        <w:t>menunjukkan</w:t>
      </w:r>
      <w:proofErr w:type="spellEnd"/>
      <w:r w:rsidR="001B441D">
        <w:rPr>
          <w:rFonts w:ascii="Times New Roman" w:hAnsi="Times New Roman" w:cs="Times New Roman"/>
        </w:rPr>
        <w:t xml:space="preserve"> </w:t>
      </w:r>
      <w:proofErr w:type="spellStart"/>
      <w:r w:rsidR="001B441D">
        <w:rPr>
          <w:rFonts w:ascii="Times New Roman" w:hAnsi="Times New Roman" w:cs="Times New Roman"/>
        </w:rPr>
        <w:t>bahwa</w:t>
      </w:r>
      <w:proofErr w:type="spellEnd"/>
      <w:r w:rsidR="001B441D">
        <w:rPr>
          <w:rFonts w:ascii="Times New Roman" w:hAnsi="Times New Roman" w:cs="Times New Roman"/>
        </w:rPr>
        <w:t xml:space="preserve"> </w:t>
      </w:r>
      <w:proofErr w:type="spellStart"/>
      <w:r w:rsidR="001B441D">
        <w:rPr>
          <w:rFonts w:ascii="Times New Roman" w:hAnsi="Times New Roman" w:cs="Times New Roman"/>
        </w:rPr>
        <w:t>peningkatan</w:t>
      </w:r>
      <w:proofErr w:type="spellEnd"/>
      <w:r w:rsidR="001B441D">
        <w:rPr>
          <w:rFonts w:ascii="Times New Roman" w:hAnsi="Times New Roman" w:cs="Times New Roman"/>
        </w:rPr>
        <w:t xml:space="preserve"> 1% </w:t>
      </w:r>
      <w:r w:rsidR="00AB329E" w:rsidRPr="00AB329E">
        <w:rPr>
          <w:rFonts w:ascii="Times New Roman" w:hAnsi="Times New Roman" w:cs="Times New Roman"/>
          <w:i/>
          <w:iCs/>
        </w:rPr>
        <w:t>leverage</w:t>
      </w:r>
      <w:r w:rsidR="00BD6367">
        <w:rPr>
          <w:rFonts w:ascii="Times New Roman" w:hAnsi="Times New Roman" w:cs="Times New Roman"/>
        </w:rPr>
        <w:t xml:space="preserve"> </w:t>
      </w:r>
      <w:proofErr w:type="spellStart"/>
      <w:r w:rsidR="00BD6367">
        <w:rPr>
          <w:rFonts w:ascii="Times New Roman" w:hAnsi="Times New Roman" w:cs="Times New Roman"/>
        </w:rPr>
        <w:t>akan</w:t>
      </w:r>
      <w:proofErr w:type="spellEnd"/>
      <w:r w:rsidR="00BD6367">
        <w:rPr>
          <w:rFonts w:ascii="Times New Roman" w:hAnsi="Times New Roman" w:cs="Times New Roman"/>
        </w:rPr>
        <w:t xml:space="preserve"> </w:t>
      </w:r>
      <w:proofErr w:type="spellStart"/>
      <w:r w:rsidR="00BD6367">
        <w:rPr>
          <w:rFonts w:ascii="Times New Roman" w:hAnsi="Times New Roman" w:cs="Times New Roman"/>
        </w:rPr>
        <w:t>menghasilkan</w:t>
      </w:r>
      <w:proofErr w:type="spellEnd"/>
      <w:r w:rsidR="00BD6367">
        <w:rPr>
          <w:rFonts w:ascii="Times New Roman" w:hAnsi="Times New Roman" w:cs="Times New Roman"/>
        </w:rPr>
        <w:t xml:space="preserve"> </w:t>
      </w:r>
      <w:proofErr w:type="spellStart"/>
      <w:r w:rsidR="00BD6367">
        <w:rPr>
          <w:rFonts w:ascii="Times New Roman" w:hAnsi="Times New Roman" w:cs="Times New Roman"/>
        </w:rPr>
        <w:lastRenderedPageBreak/>
        <w:t>penurunan</w:t>
      </w:r>
      <w:proofErr w:type="spellEnd"/>
      <w:r w:rsidR="00BD6367">
        <w:rPr>
          <w:rFonts w:ascii="Times New Roman" w:hAnsi="Times New Roman" w:cs="Times New Roman"/>
        </w:rPr>
        <w:t xml:space="preserve"> </w:t>
      </w:r>
      <w:proofErr w:type="spellStart"/>
      <w:r w:rsidR="00BD6367">
        <w:rPr>
          <w:rFonts w:ascii="Times New Roman" w:hAnsi="Times New Roman" w:cs="Times New Roman"/>
        </w:rPr>
        <w:t>agresivitas</w:t>
      </w:r>
      <w:proofErr w:type="spellEnd"/>
      <w:r w:rsidR="00BD6367">
        <w:rPr>
          <w:rFonts w:ascii="Times New Roman" w:hAnsi="Times New Roman" w:cs="Times New Roman"/>
        </w:rPr>
        <w:t xml:space="preserve"> </w:t>
      </w:r>
      <w:proofErr w:type="spellStart"/>
      <w:r w:rsidR="00BD6367">
        <w:rPr>
          <w:rFonts w:ascii="Times New Roman" w:hAnsi="Times New Roman" w:cs="Times New Roman"/>
        </w:rPr>
        <w:t>pajak</w:t>
      </w:r>
      <w:proofErr w:type="spellEnd"/>
      <w:r w:rsidR="00BD6367">
        <w:rPr>
          <w:rFonts w:ascii="Times New Roman" w:hAnsi="Times New Roman" w:cs="Times New Roman"/>
        </w:rPr>
        <w:t xml:space="preserve"> </w:t>
      </w:r>
      <w:proofErr w:type="spellStart"/>
      <w:r w:rsidR="00BD6367">
        <w:rPr>
          <w:rFonts w:ascii="Times New Roman" w:hAnsi="Times New Roman" w:cs="Times New Roman"/>
        </w:rPr>
        <w:t>sebesar</w:t>
      </w:r>
      <w:proofErr w:type="spellEnd"/>
      <w:r w:rsidR="00BD6367">
        <w:rPr>
          <w:rFonts w:ascii="Times New Roman" w:hAnsi="Times New Roman" w:cs="Times New Roman"/>
        </w:rPr>
        <w:t xml:space="preserve"> 0,0</w:t>
      </w:r>
      <w:r w:rsidR="00843359">
        <w:rPr>
          <w:rFonts w:ascii="Times New Roman" w:hAnsi="Times New Roman" w:cs="Times New Roman"/>
        </w:rPr>
        <w:t>0</w:t>
      </w:r>
      <w:r w:rsidR="00BD6367">
        <w:rPr>
          <w:rFonts w:ascii="Times New Roman" w:hAnsi="Times New Roman" w:cs="Times New Roman"/>
        </w:rPr>
        <w:t xml:space="preserve">3, </w:t>
      </w:r>
      <w:proofErr w:type="spellStart"/>
      <w:r w:rsidR="00BD6367">
        <w:rPr>
          <w:rFonts w:ascii="Times New Roman" w:hAnsi="Times New Roman" w:cs="Times New Roman"/>
        </w:rPr>
        <w:t>dengan</w:t>
      </w:r>
      <w:proofErr w:type="spellEnd"/>
      <w:r w:rsidR="00BD6367">
        <w:rPr>
          <w:rFonts w:ascii="Times New Roman" w:hAnsi="Times New Roman" w:cs="Times New Roman"/>
        </w:rPr>
        <w:t xml:space="preserve"> </w:t>
      </w:r>
      <w:proofErr w:type="spellStart"/>
      <w:r w:rsidR="00BD6367">
        <w:rPr>
          <w:rFonts w:ascii="Times New Roman" w:hAnsi="Times New Roman" w:cs="Times New Roman"/>
        </w:rPr>
        <w:t>asumsi</w:t>
      </w:r>
      <w:proofErr w:type="spellEnd"/>
      <w:r w:rsidR="00BD6367">
        <w:rPr>
          <w:rFonts w:ascii="Times New Roman" w:hAnsi="Times New Roman" w:cs="Times New Roman"/>
        </w:rPr>
        <w:t xml:space="preserve"> </w:t>
      </w:r>
      <w:proofErr w:type="spellStart"/>
      <w:r w:rsidR="00BD6367">
        <w:rPr>
          <w:rFonts w:ascii="Times New Roman" w:hAnsi="Times New Roman" w:cs="Times New Roman"/>
        </w:rPr>
        <w:t>variabel</w:t>
      </w:r>
      <w:proofErr w:type="spellEnd"/>
      <w:r w:rsidR="00BD6367">
        <w:rPr>
          <w:rFonts w:ascii="Times New Roman" w:hAnsi="Times New Roman" w:cs="Times New Roman"/>
        </w:rPr>
        <w:t xml:space="preserve"> </w:t>
      </w:r>
      <w:proofErr w:type="spellStart"/>
      <w:r w:rsidR="00BD6367">
        <w:rPr>
          <w:rFonts w:ascii="Times New Roman" w:hAnsi="Times New Roman" w:cs="Times New Roman"/>
        </w:rPr>
        <w:t>independen</w:t>
      </w:r>
      <w:proofErr w:type="spellEnd"/>
      <w:r w:rsidR="00BD6367">
        <w:rPr>
          <w:rFonts w:ascii="Times New Roman" w:hAnsi="Times New Roman" w:cs="Times New Roman"/>
        </w:rPr>
        <w:t xml:space="preserve"> </w:t>
      </w:r>
      <w:proofErr w:type="spellStart"/>
      <w:r w:rsidR="00BD6367">
        <w:rPr>
          <w:rFonts w:ascii="Times New Roman" w:hAnsi="Times New Roman" w:cs="Times New Roman"/>
        </w:rPr>
        <w:t>lainnya</w:t>
      </w:r>
      <w:proofErr w:type="spellEnd"/>
      <w:r w:rsidR="00BD6367">
        <w:rPr>
          <w:rFonts w:ascii="Times New Roman" w:hAnsi="Times New Roman" w:cs="Times New Roman"/>
        </w:rPr>
        <w:t xml:space="preserve"> </w:t>
      </w:r>
      <w:proofErr w:type="spellStart"/>
      <w:r w:rsidR="00BD6367">
        <w:rPr>
          <w:rFonts w:ascii="Times New Roman" w:hAnsi="Times New Roman" w:cs="Times New Roman"/>
        </w:rPr>
        <w:t>dianggap</w:t>
      </w:r>
      <w:proofErr w:type="spellEnd"/>
      <w:r w:rsidR="00BD6367">
        <w:rPr>
          <w:rFonts w:ascii="Times New Roman" w:hAnsi="Times New Roman" w:cs="Times New Roman"/>
        </w:rPr>
        <w:t xml:space="preserve"> </w:t>
      </w:r>
      <w:proofErr w:type="spellStart"/>
      <w:r w:rsidR="00BD6367">
        <w:rPr>
          <w:rFonts w:ascii="Times New Roman" w:hAnsi="Times New Roman" w:cs="Times New Roman"/>
        </w:rPr>
        <w:t>konstan</w:t>
      </w:r>
      <w:proofErr w:type="spellEnd"/>
      <w:r w:rsidR="00BD6367">
        <w:rPr>
          <w:rFonts w:ascii="Times New Roman" w:hAnsi="Times New Roman" w:cs="Times New Roman"/>
        </w:rPr>
        <w:t xml:space="preserve">. </w:t>
      </w:r>
    </w:p>
    <w:p w14:paraId="093C92C2" w14:textId="66011F80" w:rsidR="00F41EC5" w:rsidRDefault="00F41EC5" w:rsidP="00A02EA2">
      <w:pPr>
        <w:pStyle w:val="ListParagraph"/>
        <w:numPr>
          <w:ilvl w:val="0"/>
          <w:numId w:val="25"/>
        </w:numPr>
        <w:spacing w:line="480" w:lineRule="auto"/>
        <w:ind w:left="284"/>
        <w:jc w:val="both"/>
        <w:rPr>
          <w:rFonts w:ascii="Times New Roman" w:hAnsi="Times New Roman" w:cs="Times New Roman"/>
        </w:rPr>
      </w:pPr>
      <w:proofErr w:type="spellStart"/>
      <w:r>
        <w:rPr>
          <w:rFonts w:ascii="Times New Roman" w:hAnsi="Times New Roman" w:cs="Times New Roman"/>
        </w:rPr>
        <w:t>Intensitas</w:t>
      </w:r>
      <w:proofErr w:type="spellEnd"/>
      <w:r>
        <w:rPr>
          <w:rFonts w:ascii="Times New Roman" w:hAnsi="Times New Roman" w:cs="Times New Roman"/>
        </w:rPr>
        <w:t xml:space="preserve"> </w:t>
      </w:r>
      <w:proofErr w:type="spellStart"/>
      <w:r>
        <w:rPr>
          <w:rFonts w:ascii="Times New Roman" w:hAnsi="Times New Roman" w:cs="Times New Roman"/>
        </w:rPr>
        <w:t>Persediaan</w:t>
      </w:r>
      <w:proofErr w:type="spellEnd"/>
      <w:r w:rsidR="004739C5">
        <w:rPr>
          <w:rFonts w:ascii="Times New Roman" w:hAnsi="Times New Roman" w:cs="Times New Roman"/>
        </w:rPr>
        <w:t xml:space="preserve"> </w:t>
      </w:r>
      <w:proofErr w:type="spellStart"/>
      <w:r w:rsidR="004949AE">
        <w:rPr>
          <w:rFonts w:ascii="Times New Roman" w:hAnsi="Times New Roman" w:cs="Times New Roman"/>
        </w:rPr>
        <w:t>terhadap</w:t>
      </w:r>
      <w:proofErr w:type="spellEnd"/>
      <w:r w:rsidR="004949AE">
        <w:rPr>
          <w:rFonts w:ascii="Times New Roman" w:hAnsi="Times New Roman" w:cs="Times New Roman"/>
        </w:rPr>
        <w:t xml:space="preserve"> </w:t>
      </w:r>
      <w:proofErr w:type="spellStart"/>
      <w:r w:rsidR="004949AE">
        <w:rPr>
          <w:rFonts w:ascii="Times New Roman" w:hAnsi="Times New Roman" w:cs="Times New Roman"/>
        </w:rPr>
        <w:t>Agresivitas</w:t>
      </w:r>
      <w:proofErr w:type="spellEnd"/>
      <w:r w:rsidR="004949AE">
        <w:rPr>
          <w:rFonts w:ascii="Times New Roman" w:hAnsi="Times New Roman" w:cs="Times New Roman"/>
        </w:rPr>
        <w:t xml:space="preserve"> Pajak</w:t>
      </w:r>
    </w:p>
    <w:p w14:paraId="1EA11232" w14:textId="3AC5FEB2" w:rsidR="007B3CFD" w:rsidRDefault="00F41EC5" w:rsidP="00A02EA2">
      <w:pPr>
        <w:spacing w:line="480" w:lineRule="auto"/>
        <w:ind w:firstLine="360"/>
        <w:jc w:val="both"/>
        <w:rPr>
          <w:rFonts w:ascii="Times New Roman" w:hAnsi="Times New Roman" w:cs="Times New Roman"/>
        </w:rPr>
      </w:pPr>
      <w:proofErr w:type="spellStart"/>
      <w:r>
        <w:rPr>
          <w:rFonts w:ascii="Times New Roman" w:hAnsi="Times New Roman" w:cs="Times New Roman"/>
        </w:rPr>
        <w:t>Variabel</w:t>
      </w:r>
      <w:proofErr w:type="spellEnd"/>
      <w:r>
        <w:rPr>
          <w:rFonts w:ascii="Times New Roman" w:hAnsi="Times New Roman" w:cs="Times New Roman"/>
        </w:rPr>
        <w:t xml:space="preserve"> </w:t>
      </w:r>
      <w:proofErr w:type="spellStart"/>
      <w:r>
        <w:rPr>
          <w:rFonts w:ascii="Times New Roman" w:hAnsi="Times New Roman" w:cs="Times New Roman"/>
        </w:rPr>
        <w:t>intensitas</w:t>
      </w:r>
      <w:proofErr w:type="spellEnd"/>
      <w:r>
        <w:rPr>
          <w:rFonts w:ascii="Times New Roman" w:hAnsi="Times New Roman" w:cs="Times New Roman"/>
        </w:rPr>
        <w:t xml:space="preserve"> </w:t>
      </w:r>
      <w:proofErr w:type="spellStart"/>
      <w:r>
        <w:rPr>
          <w:rFonts w:ascii="Times New Roman" w:hAnsi="Times New Roman" w:cs="Times New Roman"/>
        </w:rPr>
        <w:t>persediaan</w:t>
      </w:r>
      <w:proofErr w:type="spellEnd"/>
      <w:r>
        <w:rPr>
          <w:rFonts w:ascii="Times New Roman" w:hAnsi="Times New Roman" w:cs="Times New Roman"/>
        </w:rPr>
        <w:t xml:space="preserve"> </w:t>
      </w:r>
      <w:proofErr w:type="spellStart"/>
      <w:r>
        <w:rPr>
          <w:rFonts w:ascii="Times New Roman" w:hAnsi="Times New Roman" w:cs="Times New Roman"/>
        </w:rPr>
        <w:t>mempunyai</w:t>
      </w:r>
      <w:proofErr w:type="spellEnd"/>
      <w:r>
        <w:rPr>
          <w:rFonts w:ascii="Times New Roman" w:hAnsi="Times New Roman" w:cs="Times New Roman"/>
        </w:rPr>
        <w:t xml:space="preserve"> </w:t>
      </w:r>
      <w:proofErr w:type="spellStart"/>
      <w:r>
        <w:rPr>
          <w:rFonts w:ascii="Times New Roman" w:hAnsi="Times New Roman" w:cs="Times New Roman"/>
        </w:rPr>
        <w:t>nilai</w:t>
      </w:r>
      <w:proofErr w:type="spellEnd"/>
      <w:r>
        <w:rPr>
          <w:rFonts w:ascii="Times New Roman" w:hAnsi="Times New Roman" w:cs="Times New Roman"/>
        </w:rPr>
        <w:t xml:space="preserve"> </w:t>
      </w:r>
      <w:proofErr w:type="spellStart"/>
      <w:r>
        <w:rPr>
          <w:rFonts w:ascii="Times New Roman" w:hAnsi="Times New Roman" w:cs="Times New Roman"/>
        </w:rPr>
        <w:t>koefisien</w:t>
      </w:r>
      <w:proofErr w:type="spellEnd"/>
      <w:r>
        <w:rPr>
          <w:rFonts w:ascii="Times New Roman" w:hAnsi="Times New Roman" w:cs="Times New Roman"/>
        </w:rPr>
        <w:t xml:space="preserve"> </w:t>
      </w:r>
      <w:proofErr w:type="spellStart"/>
      <w:r w:rsidR="00405BD9">
        <w:rPr>
          <w:rFonts w:ascii="Times New Roman" w:hAnsi="Times New Roman" w:cs="Times New Roman"/>
        </w:rPr>
        <w:t>regresi</w:t>
      </w:r>
      <w:proofErr w:type="spellEnd"/>
      <w:r w:rsidR="00405BD9">
        <w:rPr>
          <w:rFonts w:ascii="Times New Roman" w:hAnsi="Times New Roman" w:cs="Times New Roman"/>
        </w:rPr>
        <w:t xml:space="preserve"> </w:t>
      </w:r>
      <w:proofErr w:type="spellStart"/>
      <w:r w:rsidR="00405BD9">
        <w:rPr>
          <w:rFonts w:ascii="Times New Roman" w:hAnsi="Times New Roman" w:cs="Times New Roman"/>
        </w:rPr>
        <w:t>bernilai</w:t>
      </w:r>
      <w:proofErr w:type="spellEnd"/>
      <w:r w:rsidR="00405BD9">
        <w:rPr>
          <w:rFonts w:ascii="Times New Roman" w:hAnsi="Times New Roman" w:cs="Times New Roman"/>
        </w:rPr>
        <w:t xml:space="preserve"> </w:t>
      </w:r>
      <w:proofErr w:type="spellStart"/>
      <w:r w:rsidR="00405BD9">
        <w:rPr>
          <w:rFonts w:ascii="Times New Roman" w:hAnsi="Times New Roman" w:cs="Times New Roman"/>
        </w:rPr>
        <w:t>negstif</w:t>
      </w:r>
      <w:proofErr w:type="spellEnd"/>
      <w:r w:rsidR="00405BD9">
        <w:rPr>
          <w:rFonts w:ascii="Times New Roman" w:hAnsi="Times New Roman" w:cs="Times New Roman"/>
        </w:rPr>
        <w:t xml:space="preserve"> </w:t>
      </w:r>
      <w:proofErr w:type="spellStart"/>
      <w:r w:rsidR="00405BD9">
        <w:rPr>
          <w:rFonts w:ascii="Times New Roman" w:hAnsi="Times New Roman" w:cs="Times New Roman"/>
        </w:rPr>
        <w:t>sebesar</w:t>
      </w:r>
      <w:proofErr w:type="spellEnd"/>
      <w:r w:rsidR="00405BD9">
        <w:rPr>
          <w:rFonts w:ascii="Times New Roman" w:hAnsi="Times New Roman" w:cs="Times New Roman"/>
        </w:rPr>
        <w:t xml:space="preserve"> -0,084. Hal </w:t>
      </w:r>
      <w:proofErr w:type="spellStart"/>
      <w:r w:rsidR="00405BD9">
        <w:rPr>
          <w:rFonts w:ascii="Times New Roman" w:hAnsi="Times New Roman" w:cs="Times New Roman"/>
        </w:rPr>
        <w:t>ini</w:t>
      </w:r>
      <w:proofErr w:type="spellEnd"/>
      <w:r w:rsidR="00405BD9">
        <w:rPr>
          <w:rFonts w:ascii="Times New Roman" w:hAnsi="Times New Roman" w:cs="Times New Roman"/>
        </w:rPr>
        <w:t xml:space="preserve"> </w:t>
      </w:r>
      <w:proofErr w:type="spellStart"/>
      <w:r w:rsidR="00405BD9">
        <w:rPr>
          <w:rFonts w:ascii="Times New Roman" w:hAnsi="Times New Roman" w:cs="Times New Roman"/>
        </w:rPr>
        <w:t>menunjukkan</w:t>
      </w:r>
      <w:proofErr w:type="spellEnd"/>
      <w:r w:rsidR="00405BD9">
        <w:rPr>
          <w:rFonts w:ascii="Times New Roman" w:hAnsi="Times New Roman" w:cs="Times New Roman"/>
        </w:rPr>
        <w:t xml:space="preserve"> </w:t>
      </w:r>
      <w:proofErr w:type="spellStart"/>
      <w:r w:rsidR="00405BD9">
        <w:rPr>
          <w:rFonts w:ascii="Times New Roman" w:hAnsi="Times New Roman" w:cs="Times New Roman"/>
        </w:rPr>
        <w:t>bahwa</w:t>
      </w:r>
      <w:proofErr w:type="spellEnd"/>
      <w:r w:rsidR="00405BD9">
        <w:rPr>
          <w:rFonts w:ascii="Times New Roman" w:hAnsi="Times New Roman" w:cs="Times New Roman"/>
        </w:rPr>
        <w:t xml:space="preserve"> </w:t>
      </w:r>
      <w:proofErr w:type="spellStart"/>
      <w:r w:rsidR="00405BD9">
        <w:rPr>
          <w:rFonts w:ascii="Times New Roman" w:hAnsi="Times New Roman" w:cs="Times New Roman"/>
        </w:rPr>
        <w:t>peningkatan</w:t>
      </w:r>
      <w:proofErr w:type="spellEnd"/>
      <w:r w:rsidR="00405BD9">
        <w:rPr>
          <w:rFonts w:ascii="Times New Roman" w:hAnsi="Times New Roman" w:cs="Times New Roman"/>
        </w:rPr>
        <w:t xml:space="preserve"> 1% </w:t>
      </w:r>
      <w:proofErr w:type="spellStart"/>
      <w:r w:rsidR="00405BD9">
        <w:rPr>
          <w:rFonts w:ascii="Times New Roman" w:hAnsi="Times New Roman" w:cs="Times New Roman"/>
        </w:rPr>
        <w:t>intensitas</w:t>
      </w:r>
      <w:proofErr w:type="spellEnd"/>
      <w:r w:rsidR="00405BD9">
        <w:rPr>
          <w:rFonts w:ascii="Times New Roman" w:hAnsi="Times New Roman" w:cs="Times New Roman"/>
        </w:rPr>
        <w:t xml:space="preserve"> </w:t>
      </w:r>
      <w:proofErr w:type="spellStart"/>
      <w:r w:rsidR="00405BD9">
        <w:rPr>
          <w:rFonts w:ascii="Times New Roman" w:hAnsi="Times New Roman" w:cs="Times New Roman"/>
        </w:rPr>
        <w:t>persediaan</w:t>
      </w:r>
      <w:proofErr w:type="spellEnd"/>
      <w:r w:rsidR="00405BD9">
        <w:rPr>
          <w:rFonts w:ascii="Times New Roman" w:hAnsi="Times New Roman" w:cs="Times New Roman"/>
        </w:rPr>
        <w:t xml:space="preserve"> </w:t>
      </w:r>
      <w:proofErr w:type="spellStart"/>
      <w:r w:rsidR="00405BD9">
        <w:rPr>
          <w:rFonts w:ascii="Times New Roman" w:hAnsi="Times New Roman" w:cs="Times New Roman"/>
        </w:rPr>
        <w:t>akan</w:t>
      </w:r>
      <w:proofErr w:type="spellEnd"/>
      <w:r w:rsidR="00405BD9">
        <w:rPr>
          <w:rFonts w:ascii="Times New Roman" w:hAnsi="Times New Roman" w:cs="Times New Roman"/>
        </w:rPr>
        <w:t xml:space="preserve"> </w:t>
      </w:r>
      <w:proofErr w:type="spellStart"/>
      <w:r w:rsidR="00405BD9">
        <w:rPr>
          <w:rFonts w:ascii="Times New Roman" w:hAnsi="Times New Roman" w:cs="Times New Roman"/>
        </w:rPr>
        <w:t>menghasilkan</w:t>
      </w:r>
      <w:proofErr w:type="spellEnd"/>
      <w:r w:rsidR="00405BD9">
        <w:rPr>
          <w:rFonts w:ascii="Times New Roman" w:hAnsi="Times New Roman" w:cs="Times New Roman"/>
        </w:rPr>
        <w:t xml:space="preserve"> </w:t>
      </w:r>
      <w:proofErr w:type="spellStart"/>
      <w:r w:rsidR="00405BD9">
        <w:rPr>
          <w:rFonts w:ascii="Times New Roman" w:hAnsi="Times New Roman" w:cs="Times New Roman"/>
        </w:rPr>
        <w:t>penurunan</w:t>
      </w:r>
      <w:proofErr w:type="spellEnd"/>
      <w:r w:rsidR="00405BD9">
        <w:rPr>
          <w:rFonts w:ascii="Times New Roman" w:hAnsi="Times New Roman" w:cs="Times New Roman"/>
        </w:rPr>
        <w:t xml:space="preserve"> </w:t>
      </w:r>
      <w:proofErr w:type="spellStart"/>
      <w:r w:rsidR="00405BD9">
        <w:rPr>
          <w:rFonts w:ascii="Times New Roman" w:hAnsi="Times New Roman" w:cs="Times New Roman"/>
        </w:rPr>
        <w:t>agresivitas</w:t>
      </w:r>
      <w:proofErr w:type="spellEnd"/>
      <w:r w:rsidR="00405BD9">
        <w:rPr>
          <w:rFonts w:ascii="Times New Roman" w:hAnsi="Times New Roman" w:cs="Times New Roman"/>
        </w:rPr>
        <w:t xml:space="preserve"> </w:t>
      </w:r>
      <w:proofErr w:type="spellStart"/>
      <w:r w:rsidR="00405BD9">
        <w:rPr>
          <w:rFonts w:ascii="Times New Roman" w:hAnsi="Times New Roman" w:cs="Times New Roman"/>
        </w:rPr>
        <w:t>pajak</w:t>
      </w:r>
      <w:proofErr w:type="spellEnd"/>
      <w:r w:rsidR="00405BD9">
        <w:rPr>
          <w:rFonts w:ascii="Times New Roman" w:hAnsi="Times New Roman" w:cs="Times New Roman"/>
        </w:rPr>
        <w:t xml:space="preserve"> </w:t>
      </w:r>
      <w:proofErr w:type="spellStart"/>
      <w:r w:rsidR="00405BD9">
        <w:rPr>
          <w:rFonts w:ascii="Times New Roman" w:hAnsi="Times New Roman" w:cs="Times New Roman"/>
        </w:rPr>
        <w:t>sebesar</w:t>
      </w:r>
      <w:proofErr w:type="spellEnd"/>
      <w:r w:rsidR="00405BD9">
        <w:rPr>
          <w:rFonts w:ascii="Times New Roman" w:hAnsi="Times New Roman" w:cs="Times New Roman"/>
        </w:rPr>
        <w:t xml:space="preserve"> </w:t>
      </w:r>
      <w:r w:rsidR="007B3CFD">
        <w:rPr>
          <w:rFonts w:ascii="Times New Roman" w:hAnsi="Times New Roman" w:cs="Times New Roman"/>
        </w:rPr>
        <w:t xml:space="preserve">0,084, </w:t>
      </w:r>
      <w:proofErr w:type="spellStart"/>
      <w:r w:rsidR="007B3CFD">
        <w:rPr>
          <w:rFonts w:ascii="Times New Roman" w:hAnsi="Times New Roman" w:cs="Times New Roman"/>
        </w:rPr>
        <w:t>dengan</w:t>
      </w:r>
      <w:proofErr w:type="spellEnd"/>
      <w:r w:rsidR="007B3CFD">
        <w:rPr>
          <w:rFonts w:ascii="Times New Roman" w:hAnsi="Times New Roman" w:cs="Times New Roman"/>
        </w:rPr>
        <w:t xml:space="preserve"> </w:t>
      </w:r>
      <w:proofErr w:type="spellStart"/>
      <w:r w:rsidR="007B3CFD">
        <w:rPr>
          <w:rFonts w:ascii="Times New Roman" w:hAnsi="Times New Roman" w:cs="Times New Roman"/>
        </w:rPr>
        <w:t>asumsi</w:t>
      </w:r>
      <w:proofErr w:type="spellEnd"/>
      <w:r w:rsidR="007B3CFD">
        <w:rPr>
          <w:rFonts w:ascii="Times New Roman" w:hAnsi="Times New Roman" w:cs="Times New Roman"/>
        </w:rPr>
        <w:t xml:space="preserve"> </w:t>
      </w:r>
      <w:proofErr w:type="spellStart"/>
      <w:r w:rsidR="007B3CFD">
        <w:rPr>
          <w:rFonts w:ascii="Times New Roman" w:hAnsi="Times New Roman" w:cs="Times New Roman"/>
        </w:rPr>
        <w:t>variabel</w:t>
      </w:r>
      <w:proofErr w:type="spellEnd"/>
      <w:r w:rsidR="007B3CFD">
        <w:rPr>
          <w:rFonts w:ascii="Times New Roman" w:hAnsi="Times New Roman" w:cs="Times New Roman"/>
        </w:rPr>
        <w:t xml:space="preserve"> </w:t>
      </w:r>
      <w:proofErr w:type="spellStart"/>
      <w:r w:rsidR="007B3CFD">
        <w:rPr>
          <w:rFonts w:ascii="Times New Roman" w:hAnsi="Times New Roman" w:cs="Times New Roman"/>
        </w:rPr>
        <w:t>independen</w:t>
      </w:r>
      <w:proofErr w:type="spellEnd"/>
      <w:r w:rsidR="007B3CFD">
        <w:rPr>
          <w:rFonts w:ascii="Times New Roman" w:hAnsi="Times New Roman" w:cs="Times New Roman"/>
        </w:rPr>
        <w:t xml:space="preserve"> </w:t>
      </w:r>
      <w:proofErr w:type="spellStart"/>
      <w:r w:rsidR="007B3CFD">
        <w:rPr>
          <w:rFonts w:ascii="Times New Roman" w:hAnsi="Times New Roman" w:cs="Times New Roman"/>
        </w:rPr>
        <w:t>lainnya</w:t>
      </w:r>
      <w:proofErr w:type="spellEnd"/>
      <w:r w:rsidR="007B3CFD">
        <w:rPr>
          <w:rFonts w:ascii="Times New Roman" w:hAnsi="Times New Roman" w:cs="Times New Roman"/>
        </w:rPr>
        <w:t xml:space="preserve"> </w:t>
      </w:r>
      <w:proofErr w:type="spellStart"/>
      <w:r w:rsidR="007B3CFD">
        <w:rPr>
          <w:rFonts w:ascii="Times New Roman" w:hAnsi="Times New Roman" w:cs="Times New Roman"/>
        </w:rPr>
        <w:t>dianggap</w:t>
      </w:r>
      <w:proofErr w:type="spellEnd"/>
      <w:r w:rsidR="007B3CFD">
        <w:rPr>
          <w:rFonts w:ascii="Times New Roman" w:hAnsi="Times New Roman" w:cs="Times New Roman"/>
        </w:rPr>
        <w:t xml:space="preserve"> </w:t>
      </w:r>
      <w:proofErr w:type="spellStart"/>
      <w:r w:rsidR="007B3CFD">
        <w:rPr>
          <w:rFonts w:ascii="Times New Roman" w:hAnsi="Times New Roman" w:cs="Times New Roman"/>
        </w:rPr>
        <w:t>konstan</w:t>
      </w:r>
      <w:proofErr w:type="spellEnd"/>
      <w:r w:rsidR="007B3CFD">
        <w:rPr>
          <w:rFonts w:ascii="Times New Roman" w:hAnsi="Times New Roman" w:cs="Times New Roman"/>
        </w:rPr>
        <w:t xml:space="preserve">. </w:t>
      </w:r>
    </w:p>
    <w:p w14:paraId="274F4596" w14:textId="370070DB" w:rsidR="007B3CFD" w:rsidRPr="005E32EB" w:rsidRDefault="00193657" w:rsidP="00A02EA2">
      <w:pPr>
        <w:pStyle w:val="ListParagraph"/>
        <w:numPr>
          <w:ilvl w:val="0"/>
          <w:numId w:val="25"/>
        </w:numPr>
        <w:spacing w:line="480" w:lineRule="auto"/>
        <w:ind w:left="284"/>
        <w:jc w:val="both"/>
        <w:rPr>
          <w:rFonts w:ascii="Times New Roman" w:hAnsi="Times New Roman" w:cs="Times New Roman"/>
          <w:lang w:val="sv-SE"/>
        </w:rPr>
      </w:pPr>
      <w:r w:rsidRPr="005E32EB">
        <w:rPr>
          <w:rFonts w:ascii="Times New Roman" w:hAnsi="Times New Roman" w:cs="Times New Roman"/>
          <w:lang w:val="sv-SE"/>
        </w:rPr>
        <w:t xml:space="preserve">Profitabilitas dalam Memoderasi Likuiditas terhadap </w:t>
      </w:r>
      <w:r w:rsidR="00E81A24" w:rsidRPr="005E32EB">
        <w:rPr>
          <w:rFonts w:ascii="Times New Roman" w:hAnsi="Times New Roman" w:cs="Times New Roman"/>
          <w:lang w:val="sv-SE"/>
        </w:rPr>
        <w:t>Agresivitas Pajak</w:t>
      </w:r>
    </w:p>
    <w:p w14:paraId="1E08B178" w14:textId="1D41B056" w:rsidR="007E1832" w:rsidRPr="005E32EB" w:rsidRDefault="008A22ED" w:rsidP="00A02EA2">
      <w:pPr>
        <w:spacing w:line="480" w:lineRule="auto"/>
        <w:ind w:firstLine="360"/>
        <w:jc w:val="both"/>
        <w:rPr>
          <w:rFonts w:ascii="Times New Roman" w:hAnsi="Times New Roman" w:cs="Times New Roman"/>
          <w:lang w:val="sv-SE"/>
        </w:rPr>
      </w:pPr>
      <w:r w:rsidRPr="005E32EB">
        <w:rPr>
          <w:rFonts w:ascii="Times New Roman" w:hAnsi="Times New Roman" w:cs="Times New Roman"/>
          <w:lang w:val="sv-SE"/>
        </w:rPr>
        <w:t xml:space="preserve">Variabel interaksi antara </w:t>
      </w:r>
      <w:r w:rsidR="00E81A24" w:rsidRPr="005E32EB">
        <w:rPr>
          <w:rFonts w:ascii="Times New Roman" w:hAnsi="Times New Roman" w:cs="Times New Roman"/>
          <w:lang w:val="sv-SE"/>
        </w:rPr>
        <w:t xml:space="preserve">likuiditas </w:t>
      </w:r>
      <w:r w:rsidR="00582E35" w:rsidRPr="005E32EB">
        <w:rPr>
          <w:rFonts w:ascii="Times New Roman" w:hAnsi="Times New Roman" w:cs="Times New Roman"/>
          <w:lang w:val="sv-SE"/>
        </w:rPr>
        <w:t>dan profitabilitas</w:t>
      </w:r>
      <w:r w:rsidR="00F165B8" w:rsidRPr="005E32EB">
        <w:rPr>
          <w:rFonts w:ascii="Times New Roman" w:hAnsi="Times New Roman" w:cs="Times New Roman"/>
          <w:lang w:val="sv-SE"/>
        </w:rPr>
        <w:t xml:space="preserve"> mempunyai nilai koefisien </w:t>
      </w:r>
      <w:r w:rsidR="007E1832" w:rsidRPr="005E32EB">
        <w:rPr>
          <w:rFonts w:ascii="Times New Roman" w:hAnsi="Times New Roman" w:cs="Times New Roman"/>
          <w:lang w:val="sv-SE"/>
        </w:rPr>
        <w:t>negatif</w:t>
      </w:r>
      <w:r w:rsidR="0086450D" w:rsidRPr="005E32EB">
        <w:rPr>
          <w:rFonts w:ascii="Times New Roman" w:hAnsi="Times New Roman" w:cs="Times New Roman"/>
          <w:lang w:val="sv-SE"/>
        </w:rPr>
        <w:t xml:space="preserve"> sebesar 0,0000018</w:t>
      </w:r>
      <w:r w:rsidR="00502CAB" w:rsidRPr="005E32EB">
        <w:rPr>
          <w:rFonts w:ascii="Times New Roman" w:hAnsi="Times New Roman" w:cs="Times New Roman"/>
          <w:lang w:val="sv-SE"/>
        </w:rPr>
        <w:t xml:space="preserve">8. Nilai ini menunjukkan bahwa efek moderasi profitabilitas terhadap hubungan antara likuiditas dan agresivitas pajak </w:t>
      </w:r>
      <w:r w:rsidR="007E1832" w:rsidRPr="005E32EB">
        <w:rPr>
          <w:rFonts w:ascii="Times New Roman" w:hAnsi="Times New Roman" w:cs="Times New Roman"/>
          <w:lang w:val="sv-SE"/>
        </w:rPr>
        <w:t>sangat kecil dan bersifat negatif.</w:t>
      </w:r>
    </w:p>
    <w:p w14:paraId="2A71B069" w14:textId="53620814" w:rsidR="002C748B" w:rsidRDefault="002C748B" w:rsidP="00A02EA2">
      <w:pPr>
        <w:pStyle w:val="ListParagraph"/>
        <w:numPr>
          <w:ilvl w:val="0"/>
          <w:numId w:val="25"/>
        </w:numPr>
        <w:spacing w:line="480" w:lineRule="auto"/>
        <w:ind w:left="284"/>
        <w:jc w:val="both"/>
        <w:rPr>
          <w:rFonts w:ascii="Times New Roman" w:hAnsi="Times New Roman" w:cs="Times New Roman"/>
        </w:rPr>
      </w:pPr>
      <w:proofErr w:type="spellStart"/>
      <w:r>
        <w:rPr>
          <w:rFonts w:ascii="Times New Roman" w:hAnsi="Times New Roman" w:cs="Times New Roman"/>
        </w:rPr>
        <w:t>Profitabilitas</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Memoderasi</w:t>
      </w:r>
      <w:proofErr w:type="spellEnd"/>
      <w:r w:rsidRPr="008466A8">
        <w:rPr>
          <w:rFonts w:ascii="Times New Roman" w:hAnsi="Times New Roman" w:cs="Times New Roman"/>
          <w:i/>
          <w:iCs/>
        </w:rPr>
        <w:t xml:space="preserve"> </w:t>
      </w:r>
      <w:r w:rsidR="00AB329E" w:rsidRPr="00AB329E">
        <w:rPr>
          <w:rFonts w:ascii="Times New Roman" w:hAnsi="Times New Roman" w:cs="Times New Roman"/>
          <w:i/>
          <w:iCs/>
        </w:rPr>
        <w:t>Leverage</w:t>
      </w:r>
      <w:r>
        <w:rPr>
          <w:rFonts w:ascii="Times New Roman" w:hAnsi="Times New Roman" w:cs="Times New Roman"/>
        </w:rPr>
        <w:t xml:space="preserve"> </w:t>
      </w:r>
      <w:proofErr w:type="spellStart"/>
      <w:r>
        <w:rPr>
          <w:rFonts w:ascii="Times New Roman" w:hAnsi="Times New Roman" w:cs="Times New Roman"/>
        </w:rPr>
        <w:t>terhadap</w:t>
      </w:r>
      <w:proofErr w:type="spellEnd"/>
      <w:r>
        <w:rPr>
          <w:rFonts w:ascii="Times New Roman" w:hAnsi="Times New Roman" w:cs="Times New Roman"/>
        </w:rPr>
        <w:t xml:space="preserve"> </w:t>
      </w:r>
      <w:proofErr w:type="spellStart"/>
      <w:r>
        <w:rPr>
          <w:rFonts w:ascii="Times New Roman" w:hAnsi="Times New Roman" w:cs="Times New Roman"/>
        </w:rPr>
        <w:t>Agresivitas</w:t>
      </w:r>
      <w:proofErr w:type="spellEnd"/>
      <w:r>
        <w:rPr>
          <w:rFonts w:ascii="Times New Roman" w:hAnsi="Times New Roman" w:cs="Times New Roman"/>
        </w:rPr>
        <w:t xml:space="preserve"> Pajak </w:t>
      </w:r>
    </w:p>
    <w:p w14:paraId="0BACE699" w14:textId="5B67064A" w:rsidR="007118C3" w:rsidRPr="005E32EB" w:rsidRDefault="009C6C8C" w:rsidP="00A02EA2">
      <w:pPr>
        <w:spacing w:line="480" w:lineRule="auto"/>
        <w:ind w:firstLine="360"/>
        <w:jc w:val="both"/>
        <w:rPr>
          <w:rFonts w:ascii="Times New Roman" w:hAnsi="Times New Roman" w:cs="Times New Roman"/>
          <w:lang w:val="sv-SE"/>
        </w:rPr>
      </w:pPr>
      <w:r w:rsidRPr="005E32EB">
        <w:rPr>
          <w:rFonts w:ascii="Times New Roman" w:hAnsi="Times New Roman" w:cs="Times New Roman"/>
          <w:lang w:val="sv-SE"/>
        </w:rPr>
        <w:t xml:space="preserve">Variabel interaksi antara </w:t>
      </w:r>
      <w:r w:rsidR="00AB329E" w:rsidRPr="005E32EB">
        <w:rPr>
          <w:rFonts w:ascii="Times New Roman" w:hAnsi="Times New Roman" w:cs="Times New Roman"/>
          <w:i/>
          <w:iCs/>
          <w:lang w:val="sv-SE"/>
        </w:rPr>
        <w:t>leverage</w:t>
      </w:r>
      <w:r w:rsidR="00A72136" w:rsidRPr="005E32EB">
        <w:rPr>
          <w:rFonts w:ascii="Times New Roman" w:hAnsi="Times New Roman" w:cs="Times New Roman"/>
          <w:lang w:val="sv-SE"/>
        </w:rPr>
        <w:t xml:space="preserve"> </w:t>
      </w:r>
      <w:r w:rsidR="008A22ED" w:rsidRPr="005E32EB">
        <w:rPr>
          <w:rFonts w:ascii="Times New Roman" w:hAnsi="Times New Roman" w:cs="Times New Roman"/>
          <w:lang w:val="sv-SE"/>
        </w:rPr>
        <w:t>dan profitabilitas mempunyai nilai</w:t>
      </w:r>
      <w:r w:rsidR="00A72136" w:rsidRPr="005E32EB">
        <w:rPr>
          <w:rFonts w:ascii="Times New Roman" w:hAnsi="Times New Roman" w:cs="Times New Roman"/>
          <w:lang w:val="sv-SE"/>
        </w:rPr>
        <w:t xml:space="preserve"> </w:t>
      </w:r>
      <w:r w:rsidR="00F165B8" w:rsidRPr="005E32EB">
        <w:rPr>
          <w:rFonts w:ascii="Times New Roman" w:hAnsi="Times New Roman" w:cs="Times New Roman"/>
          <w:lang w:val="sv-SE"/>
        </w:rPr>
        <w:t xml:space="preserve">koefisien </w:t>
      </w:r>
      <w:r w:rsidR="00F921E5" w:rsidRPr="005E32EB">
        <w:rPr>
          <w:rFonts w:ascii="Times New Roman" w:hAnsi="Times New Roman" w:cs="Times New Roman"/>
          <w:lang w:val="sv-SE"/>
        </w:rPr>
        <w:t>negatif</w:t>
      </w:r>
      <w:r w:rsidR="00F165B8" w:rsidRPr="005E32EB">
        <w:rPr>
          <w:rFonts w:ascii="Times New Roman" w:hAnsi="Times New Roman" w:cs="Times New Roman"/>
          <w:lang w:val="sv-SE"/>
        </w:rPr>
        <w:t xml:space="preserve"> </w:t>
      </w:r>
      <w:r w:rsidR="00A72136" w:rsidRPr="005E32EB">
        <w:rPr>
          <w:rFonts w:ascii="Times New Roman" w:hAnsi="Times New Roman" w:cs="Times New Roman"/>
          <w:lang w:val="sv-SE"/>
        </w:rPr>
        <w:t xml:space="preserve">sebesar </w:t>
      </w:r>
      <w:r w:rsidR="009813E8" w:rsidRPr="005E32EB">
        <w:rPr>
          <w:rFonts w:ascii="Times New Roman" w:hAnsi="Times New Roman" w:cs="Times New Roman"/>
          <w:lang w:val="sv-SE"/>
        </w:rPr>
        <w:t xml:space="preserve">-0,000003. Nilai ini menunjukkan bahwa efek moderasi profitabilitas terhadap hubungan antara </w:t>
      </w:r>
      <w:r w:rsidR="00AB329E" w:rsidRPr="005E32EB">
        <w:rPr>
          <w:rFonts w:ascii="Times New Roman" w:hAnsi="Times New Roman" w:cs="Times New Roman"/>
          <w:i/>
          <w:iCs/>
          <w:lang w:val="sv-SE"/>
        </w:rPr>
        <w:t>leverage</w:t>
      </w:r>
      <w:r w:rsidR="009813E8" w:rsidRPr="005E32EB">
        <w:rPr>
          <w:rFonts w:ascii="Times New Roman" w:hAnsi="Times New Roman" w:cs="Times New Roman"/>
          <w:lang w:val="sv-SE"/>
        </w:rPr>
        <w:t xml:space="preserve"> dan agreisivitas pajak sangat kecil dan bersifat negatif. </w:t>
      </w:r>
      <w:r w:rsidR="007E1832" w:rsidRPr="005E32EB">
        <w:rPr>
          <w:rFonts w:ascii="Times New Roman" w:hAnsi="Times New Roman" w:cs="Times New Roman"/>
          <w:lang w:val="sv-SE"/>
        </w:rPr>
        <w:t xml:space="preserve"> </w:t>
      </w:r>
    </w:p>
    <w:p w14:paraId="6D3E15DF" w14:textId="29BDC9C5" w:rsidR="003677A0" w:rsidRPr="007118C3" w:rsidRDefault="0033059F" w:rsidP="00A02EA2">
      <w:pPr>
        <w:pStyle w:val="ListParagraph"/>
        <w:numPr>
          <w:ilvl w:val="0"/>
          <w:numId w:val="25"/>
        </w:numPr>
        <w:spacing w:line="480" w:lineRule="auto"/>
        <w:ind w:left="284"/>
        <w:jc w:val="both"/>
        <w:rPr>
          <w:rFonts w:ascii="Times New Roman" w:hAnsi="Times New Roman" w:cs="Times New Roman"/>
        </w:rPr>
      </w:pPr>
      <w:proofErr w:type="spellStart"/>
      <w:r w:rsidRPr="007118C3">
        <w:rPr>
          <w:rFonts w:ascii="Times New Roman" w:hAnsi="Times New Roman" w:cs="Times New Roman"/>
        </w:rPr>
        <w:t>Profitabilitas</w:t>
      </w:r>
      <w:proofErr w:type="spellEnd"/>
      <w:r w:rsidRPr="007118C3">
        <w:rPr>
          <w:rFonts w:ascii="Times New Roman" w:hAnsi="Times New Roman" w:cs="Times New Roman"/>
        </w:rPr>
        <w:t xml:space="preserve"> </w:t>
      </w:r>
      <w:proofErr w:type="spellStart"/>
      <w:r w:rsidRPr="007118C3">
        <w:rPr>
          <w:rFonts w:ascii="Times New Roman" w:hAnsi="Times New Roman" w:cs="Times New Roman"/>
        </w:rPr>
        <w:t>dalam</w:t>
      </w:r>
      <w:proofErr w:type="spellEnd"/>
      <w:r w:rsidRPr="007118C3">
        <w:rPr>
          <w:rFonts w:ascii="Times New Roman" w:hAnsi="Times New Roman" w:cs="Times New Roman"/>
        </w:rPr>
        <w:t xml:space="preserve"> </w:t>
      </w:r>
      <w:proofErr w:type="spellStart"/>
      <w:r w:rsidRPr="007118C3">
        <w:rPr>
          <w:rFonts w:ascii="Times New Roman" w:hAnsi="Times New Roman" w:cs="Times New Roman"/>
        </w:rPr>
        <w:t>Memoderasi</w:t>
      </w:r>
      <w:proofErr w:type="spellEnd"/>
      <w:r w:rsidRPr="007118C3">
        <w:rPr>
          <w:rFonts w:ascii="Times New Roman" w:hAnsi="Times New Roman" w:cs="Times New Roman"/>
        </w:rPr>
        <w:t xml:space="preserve"> </w:t>
      </w:r>
      <w:proofErr w:type="spellStart"/>
      <w:r w:rsidRPr="007118C3">
        <w:rPr>
          <w:rFonts w:ascii="Times New Roman" w:hAnsi="Times New Roman" w:cs="Times New Roman"/>
        </w:rPr>
        <w:t>Intensitas</w:t>
      </w:r>
      <w:proofErr w:type="spellEnd"/>
      <w:r w:rsidRPr="007118C3">
        <w:rPr>
          <w:rFonts w:ascii="Times New Roman" w:hAnsi="Times New Roman" w:cs="Times New Roman"/>
        </w:rPr>
        <w:t xml:space="preserve"> </w:t>
      </w:r>
      <w:proofErr w:type="spellStart"/>
      <w:r w:rsidRPr="007118C3">
        <w:rPr>
          <w:rFonts w:ascii="Times New Roman" w:hAnsi="Times New Roman" w:cs="Times New Roman"/>
        </w:rPr>
        <w:t>Persediaan</w:t>
      </w:r>
      <w:proofErr w:type="spellEnd"/>
      <w:r w:rsidRPr="007118C3">
        <w:rPr>
          <w:rFonts w:ascii="Times New Roman" w:hAnsi="Times New Roman" w:cs="Times New Roman"/>
        </w:rPr>
        <w:t xml:space="preserve"> </w:t>
      </w:r>
      <w:proofErr w:type="spellStart"/>
      <w:r w:rsidRPr="007118C3">
        <w:rPr>
          <w:rFonts w:ascii="Times New Roman" w:hAnsi="Times New Roman" w:cs="Times New Roman"/>
        </w:rPr>
        <w:t>terhadap</w:t>
      </w:r>
      <w:proofErr w:type="spellEnd"/>
      <w:r w:rsidRPr="007118C3">
        <w:rPr>
          <w:rFonts w:ascii="Times New Roman" w:hAnsi="Times New Roman" w:cs="Times New Roman"/>
        </w:rPr>
        <w:t xml:space="preserve"> </w:t>
      </w:r>
      <w:proofErr w:type="spellStart"/>
      <w:r w:rsidRPr="007118C3">
        <w:rPr>
          <w:rFonts w:ascii="Times New Roman" w:hAnsi="Times New Roman" w:cs="Times New Roman"/>
        </w:rPr>
        <w:t>Agresivitas</w:t>
      </w:r>
      <w:proofErr w:type="spellEnd"/>
      <w:r w:rsidRPr="007118C3">
        <w:rPr>
          <w:rFonts w:ascii="Times New Roman" w:hAnsi="Times New Roman" w:cs="Times New Roman"/>
        </w:rPr>
        <w:t xml:space="preserve"> </w:t>
      </w:r>
      <w:r w:rsidR="00582E35" w:rsidRPr="007118C3">
        <w:rPr>
          <w:rFonts w:ascii="Times New Roman" w:hAnsi="Times New Roman" w:cs="Times New Roman"/>
        </w:rPr>
        <w:t>Pajak</w:t>
      </w:r>
    </w:p>
    <w:p w14:paraId="1060294A" w14:textId="79D5B73E" w:rsidR="00582E35" w:rsidRDefault="00582E35" w:rsidP="00A02EA2">
      <w:pPr>
        <w:spacing w:line="480" w:lineRule="auto"/>
        <w:ind w:firstLine="360"/>
        <w:jc w:val="both"/>
        <w:rPr>
          <w:rFonts w:ascii="Times New Roman" w:hAnsi="Times New Roman" w:cs="Times New Roman"/>
        </w:rPr>
      </w:pPr>
      <w:proofErr w:type="spellStart"/>
      <w:r w:rsidRPr="007118C3">
        <w:rPr>
          <w:rFonts w:ascii="Times New Roman" w:hAnsi="Times New Roman" w:cs="Times New Roman"/>
        </w:rPr>
        <w:t>Variabel</w:t>
      </w:r>
      <w:proofErr w:type="spellEnd"/>
      <w:r w:rsidRPr="007118C3">
        <w:rPr>
          <w:rFonts w:ascii="Times New Roman" w:hAnsi="Times New Roman" w:cs="Times New Roman"/>
        </w:rPr>
        <w:t xml:space="preserve"> </w:t>
      </w:r>
      <w:proofErr w:type="spellStart"/>
      <w:r w:rsidRPr="007118C3">
        <w:rPr>
          <w:rFonts w:ascii="Times New Roman" w:hAnsi="Times New Roman" w:cs="Times New Roman"/>
        </w:rPr>
        <w:t>interaksi</w:t>
      </w:r>
      <w:proofErr w:type="spellEnd"/>
      <w:r w:rsidRPr="007118C3">
        <w:rPr>
          <w:rFonts w:ascii="Times New Roman" w:hAnsi="Times New Roman" w:cs="Times New Roman"/>
        </w:rPr>
        <w:t xml:space="preserve"> </w:t>
      </w:r>
      <w:proofErr w:type="spellStart"/>
      <w:r w:rsidRPr="007118C3">
        <w:rPr>
          <w:rFonts w:ascii="Times New Roman" w:hAnsi="Times New Roman" w:cs="Times New Roman"/>
        </w:rPr>
        <w:t>antara</w:t>
      </w:r>
      <w:proofErr w:type="spellEnd"/>
      <w:r w:rsidRPr="007118C3">
        <w:rPr>
          <w:rFonts w:ascii="Times New Roman" w:hAnsi="Times New Roman" w:cs="Times New Roman"/>
        </w:rPr>
        <w:t xml:space="preserve"> </w:t>
      </w:r>
      <w:proofErr w:type="spellStart"/>
      <w:r w:rsidRPr="007118C3">
        <w:rPr>
          <w:rFonts w:ascii="Times New Roman" w:hAnsi="Times New Roman" w:cs="Times New Roman"/>
        </w:rPr>
        <w:t>intensitas</w:t>
      </w:r>
      <w:proofErr w:type="spellEnd"/>
      <w:r w:rsidRPr="007118C3">
        <w:rPr>
          <w:rFonts w:ascii="Times New Roman" w:hAnsi="Times New Roman" w:cs="Times New Roman"/>
        </w:rPr>
        <w:t xml:space="preserve"> </w:t>
      </w:r>
      <w:proofErr w:type="spellStart"/>
      <w:r w:rsidRPr="007118C3">
        <w:rPr>
          <w:rFonts w:ascii="Times New Roman" w:hAnsi="Times New Roman" w:cs="Times New Roman"/>
        </w:rPr>
        <w:t>persediaan</w:t>
      </w:r>
      <w:proofErr w:type="spellEnd"/>
      <w:r w:rsidRPr="007118C3">
        <w:rPr>
          <w:rFonts w:ascii="Times New Roman" w:hAnsi="Times New Roman" w:cs="Times New Roman"/>
        </w:rPr>
        <w:t xml:space="preserve"> dan </w:t>
      </w:r>
      <w:proofErr w:type="spellStart"/>
      <w:r w:rsidRPr="007118C3">
        <w:rPr>
          <w:rFonts w:ascii="Times New Roman" w:hAnsi="Times New Roman" w:cs="Times New Roman"/>
        </w:rPr>
        <w:t>profitabilitas</w:t>
      </w:r>
      <w:proofErr w:type="spellEnd"/>
      <w:r w:rsidRPr="007118C3">
        <w:rPr>
          <w:rFonts w:ascii="Times New Roman" w:hAnsi="Times New Roman" w:cs="Times New Roman"/>
        </w:rPr>
        <w:t xml:space="preserve"> </w:t>
      </w:r>
      <w:proofErr w:type="spellStart"/>
      <w:r w:rsidR="00F165B8" w:rsidRPr="007118C3">
        <w:rPr>
          <w:rFonts w:ascii="Times New Roman" w:hAnsi="Times New Roman" w:cs="Times New Roman"/>
        </w:rPr>
        <w:t>mempunyai</w:t>
      </w:r>
      <w:proofErr w:type="spellEnd"/>
      <w:r w:rsidR="00F165B8" w:rsidRPr="007118C3">
        <w:rPr>
          <w:rFonts w:ascii="Times New Roman" w:hAnsi="Times New Roman" w:cs="Times New Roman"/>
        </w:rPr>
        <w:t xml:space="preserve"> </w:t>
      </w:r>
      <w:proofErr w:type="spellStart"/>
      <w:r w:rsidR="00F165B8" w:rsidRPr="007118C3">
        <w:rPr>
          <w:rFonts w:ascii="Times New Roman" w:hAnsi="Times New Roman" w:cs="Times New Roman"/>
        </w:rPr>
        <w:t>nilai</w:t>
      </w:r>
      <w:proofErr w:type="spellEnd"/>
      <w:r w:rsidR="00F165B8" w:rsidRPr="007118C3">
        <w:rPr>
          <w:rFonts w:ascii="Times New Roman" w:hAnsi="Times New Roman" w:cs="Times New Roman"/>
        </w:rPr>
        <w:t xml:space="preserve"> </w:t>
      </w:r>
      <w:proofErr w:type="spellStart"/>
      <w:r w:rsidR="00F165B8" w:rsidRPr="007118C3">
        <w:rPr>
          <w:rFonts w:ascii="Times New Roman" w:hAnsi="Times New Roman" w:cs="Times New Roman"/>
        </w:rPr>
        <w:t>koefisien</w:t>
      </w:r>
      <w:proofErr w:type="spellEnd"/>
      <w:r w:rsidR="00F165B8" w:rsidRPr="007118C3">
        <w:rPr>
          <w:rFonts w:ascii="Times New Roman" w:hAnsi="Times New Roman" w:cs="Times New Roman"/>
        </w:rPr>
        <w:t xml:space="preserve"> </w:t>
      </w:r>
      <w:proofErr w:type="spellStart"/>
      <w:r w:rsidR="00F165B8" w:rsidRPr="007118C3">
        <w:rPr>
          <w:rFonts w:ascii="Times New Roman" w:hAnsi="Times New Roman" w:cs="Times New Roman"/>
        </w:rPr>
        <w:t>positif</w:t>
      </w:r>
      <w:proofErr w:type="spellEnd"/>
      <w:r w:rsidR="00F165B8" w:rsidRPr="007118C3">
        <w:rPr>
          <w:rFonts w:ascii="Times New Roman" w:hAnsi="Times New Roman" w:cs="Times New Roman"/>
        </w:rPr>
        <w:t xml:space="preserve"> </w:t>
      </w:r>
      <w:proofErr w:type="spellStart"/>
      <w:r w:rsidR="00F165B8" w:rsidRPr="007118C3">
        <w:rPr>
          <w:rFonts w:ascii="Times New Roman" w:hAnsi="Times New Roman" w:cs="Times New Roman"/>
        </w:rPr>
        <w:t>sebesar</w:t>
      </w:r>
      <w:proofErr w:type="spellEnd"/>
      <w:r w:rsidR="00F165B8" w:rsidRPr="007118C3">
        <w:rPr>
          <w:rFonts w:ascii="Times New Roman" w:hAnsi="Times New Roman" w:cs="Times New Roman"/>
        </w:rPr>
        <w:t xml:space="preserve"> </w:t>
      </w:r>
      <w:r w:rsidR="00400042" w:rsidRPr="007118C3">
        <w:rPr>
          <w:rFonts w:ascii="Times New Roman" w:hAnsi="Times New Roman" w:cs="Times New Roman"/>
        </w:rPr>
        <w:t xml:space="preserve">0,000002. Nilai </w:t>
      </w:r>
      <w:proofErr w:type="spellStart"/>
      <w:r w:rsidR="00400042" w:rsidRPr="007118C3">
        <w:rPr>
          <w:rFonts w:ascii="Times New Roman" w:hAnsi="Times New Roman" w:cs="Times New Roman"/>
        </w:rPr>
        <w:t>ini</w:t>
      </w:r>
      <w:proofErr w:type="spellEnd"/>
      <w:r w:rsidR="00400042" w:rsidRPr="007118C3">
        <w:rPr>
          <w:rFonts w:ascii="Times New Roman" w:hAnsi="Times New Roman" w:cs="Times New Roman"/>
        </w:rPr>
        <w:t xml:space="preserve"> </w:t>
      </w:r>
      <w:proofErr w:type="spellStart"/>
      <w:r w:rsidR="00400042" w:rsidRPr="007118C3">
        <w:rPr>
          <w:rFonts w:ascii="Times New Roman" w:hAnsi="Times New Roman" w:cs="Times New Roman"/>
        </w:rPr>
        <w:t>menunjukkan</w:t>
      </w:r>
      <w:proofErr w:type="spellEnd"/>
      <w:r w:rsidR="00400042" w:rsidRPr="007118C3">
        <w:rPr>
          <w:rFonts w:ascii="Times New Roman" w:hAnsi="Times New Roman" w:cs="Times New Roman"/>
        </w:rPr>
        <w:t xml:space="preserve"> </w:t>
      </w:r>
      <w:proofErr w:type="spellStart"/>
      <w:r w:rsidR="00400042" w:rsidRPr="007118C3">
        <w:rPr>
          <w:rFonts w:ascii="Times New Roman" w:hAnsi="Times New Roman" w:cs="Times New Roman"/>
        </w:rPr>
        <w:t>bahwa</w:t>
      </w:r>
      <w:proofErr w:type="spellEnd"/>
      <w:r w:rsidR="00400042" w:rsidRPr="007118C3">
        <w:rPr>
          <w:rFonts w:ascii="Times New Roman" w:hAnsi="Times New Roman" w:cs="Times New Roman"/>
        </w:rPr>
        <w:t xml:space="preserve"> </w:t>
      </w:r>
      <w:proofErr w:type="spellStart"/>
      <w:r w:rsidR="00400042" w:rsidRPr="007118C3">
        <w:rPr>
          <w:rFonts w:ascii="Times New Roman" w:hAnsi="Times New Roman" w:cs="Times New Roman"/>
        </w:rPr>
        <w:t>efek</w:t>
      </w:r>
      <w:proofErr w:type="spellEnd"/>
      <w:r w:rsidR="00400042" w:rsidRPr="007118C3">
        <w:rPr>
          <w:rFonts w:ascii="Times New Roman" w:hAnsi="Times New Roman" w:cs="Times New Roman"/>
        </w:rPr>
        <w:t xml:space="preserve"> </w:t>
      </w:r>
      <w:proofErr w:type="spellStart"/>
      <w:r w:rsidR="00400042" w:rsidRPr="007118C3">
        <w:rPr>
          <w:rFonts w:ascii="Times New Roman" w:hAnsi="Times New Roman" w:cs="Times New Roman"/>
        </w:rPr>
        <w:lastRenderedPageBreak/>
        <w:t>moderasi</w:t>
      </w:r>
      <w:proofErr w:type="spellEnd"/>
      <w:r w:rsidR="00400042" w:rsidRPr="007118C3">
        <w:rPr>
          <w:rFonts w:ascii="Times New Roman" w:hAnsi="Times New Roman" w:cs="Times New Roman"/>
        </w:rPr>
        <w:t xml:space="preserve"> </w:t>
      </w:r>
      <w:proofErr w:type="spellStart"/>
      <w:r w:rsidR="008136DD" w:rsidRPr="007118C3">
        <w:rPr>
          <w:rFonts w:ascii="Times New Roman" w:hAnsi="Times New Roman" w:cs="Times New Roman"/>
        </w:rPr>
        <w:t>profitabilitas</w:t>
      </w:r>
      <w:proofErr w:type="spellEnd"/>
      <w:r w:rsidR="008136DD" w:rsidRPr="007118C3">
        <w:rPr>
          <w:rFonts w:ascii="Times New Roman" w:hAnsi="Times New Roman" w:cs="Times New Roman"/>
        </w:rPr>
        <w:t xml:space="preserve"> </w:t>
      </w:r>
      <w:proofErr w:type="spellStart"/>
      <w:r w:rsidR="008136DD" w:rsidRPr="007118C3">
        <w:rPr>
          <w:rFonts w:ascii="Times New Roman" w:hAnsi="Times New Roman" w:cs="Times New Roman"/>
        </w:rPr>
        <w:t>terhadap</w:t>
      </w:r>
      <w:proofErr w:type="spellEnd"/>
      <w:r w:rsidR="008136DD" w:rsidRPr="007118C3">
        <w:rPr>
          <w:rFonts w:ascii="Times New Roman" w:hAnsi="Times New Roman" w:cs="Times New Roman"/>
        </w:rPr>
        <w:t xml:space="preserve"> </w:t>
      </w:r>
      <w:proofErr w:type="spellStart"/>
      <w:r w:rsidR="00285AB7" w:rsidRPr="007118C3">
        <w:rPr>
          <w:rFonts w:ascii="Times New Roman" w:hAnsi="Times New Roman" w:cs="Times New Roman"/>
        </w:rPr>
        <w:t>hubungan</w:t>
      </w:r>
      <w:proofErr w:type="spellEnd"/>
      <w:r w:rsidR="00285AB7" w:rsidRPr="007118C3">
        <w:rPr>
          <w:rFonts w:ascii="Times New Roman" w:hAnsi="Times New Roman" w:cs="Times New Roman"/>
        </w:rPr>
        <w:t xml:space="preserve"> </w:t>
      </w:r>
      <w:proofErr w:type="spellStart"/>
      <w:r w:rsidR="00400042" w:rsidRPr="007118C3">
        <w:rPr>
          <w:rFonts w:ascii="Times New Roman" w:hAnsi="Times New Roman" w:cs="Times New Roman"/>
        </w:rPr>
        <w:t>intensitas</w:t>
      </w:r>
      <w:proofErr w:type="spellEnd"/>
      <w:r w:rsidR="008136DD" w:rsidRPr="007118C3">
        <w:rPr>
          <w:rFonts w:ascii="Times New Roman" w:hAnsi="Times New Roman" w:cs="Times New Roman"/>
        </w:rPr>
        <w:t xml:space="preserve"> </w:t>
      </w:r>
      <w:proofErr w:type="spellStart"/>
      <w:r w:rsidR="008136DD" w:rsidRPr="007118C3">
        <w:rPr>
          <w:rFonts w:ascii="Times New Roman" w:hAnsi="Times New Roman" w:cs="Times New Roman"/>
        </w:rPr>
        <w:t>persediaan</w:t>
      </w:r>
      <w:proofErr w:type="spellEnd"/>
      <w:r w:rsidR="008136DD" w:rsidRPr="007118C3">
        <w:rPr>
          <w:rFonts w:ascii="Times New Roman" w:hAnsi="Times New Roman" w:cs="Times New Roman"/>
        </w:rPr>
        <w:t xml:space="preserve"> dan </w:t>
      </w:r>
      <w:proofErr w:type="spellStart"/>
      <w:r w:rsidR="008136DD" w:rsidRPr="007118C3">
        <w:rPr>
          <w:rFonts w:ascii="Times New Roman" w:hAnsi="Times New Roman" w:cs="Times New Roman"/>
        </w:rPr>
        <w:t>agresivitas</w:t>
      </w:r>
      <w:proofErr w:type="spellEnd"/>
      <w:r w:rsidR="008136DD" w:rsidRPr="007118C3">
        <w:rPr>
          <w:rFonts w:ascii="Times New Roman" w:hAnsi="Times New Roman" w:cs="Times New Roman"/>
        </w:rPr>
        <w:t xml:space="preserve"> </w:t>
      </w:r>
      <w:proofErr w:type="spellStart"/>
      <w:r w:rsidR="008136DD" w:rsidRPr="007118C3">
        <w:rPr>
          <w:rFonts w:ascii="Times New Roman" w:hAnsi="Times New Roman" w:cs="Times New Roman"/>
        </w:rPr>
        <w:t>pajak</w:t>
      </w:r>
      <w:proofErr w:type="spellEnd"/>
      <w:r w:rsidR="008136DD" w:rsidRPr="007118C3">
        <w:rPr>
          <w:rFonts w:ascii="Times New Roman" w:hAnsi="Times New Roman" w:cs="Times New Roman"/>
        </w:rPr>
        <w:t xml:space="preserve"> </w:t>
      </w:r>
      <w:r w:rsidR="00285AB7" w:rsidRPr="007118C3">
        <w:rPr>
          <w:rFonts w:ascii="Times New Roman" w:hAnsi="Times New Roman" w:cs="Times New Roman"/>
        </w:rPr>
        <w:t xml:space="preserve">sangat </w:t>
      </w:r>
      <w:proofErr w:type="spellStart"/>
      <w:r w:rsidR="00285AB7" w:rsidRPr="007118C3">
        <w:rPr>
          <w:rFonts w:ascii="Times New Roman" w:hAnsi="Times New Roman" w:cs="Times New Roman"/>
        </w:rPr>
        <w:t>kecil</w:t>
      </w:r>
      <w:proofErr w:type="spellEnd"/>
      <w:r w:rsidR="00285AB7" w:rsidRPr="007118C3">
        <w:rPr>
          <w:rFonts w:ascii="Times New Roman" w:hAnsi="Times New Roman" w:cs="Times New Roman"/>
        </w:rPr>
        <w:t xml:space="preserve"> </w:t>
      </w:r>
      <w:proofErr w:type="spellStart"/>
      <w:r w:rsidR="00285AB7" w:rsidRPr="007118C3">
        <w:rPr>
          <w:rFonts w:ascii="Times New Roman" w:hAnsi="Times New Roman" w:cs="Times New Roman"/>
        </w:rPr>
        <w:t>namun</w:t>
      </w:r>
      <w:proofErr w:type="spellEnd"/>
      <w:r w:rsidR="00285AB7" w:rsidRPr="007118C3">
        <w:rPr>
          <w:rFonts w:ascii="Times New Roman" w:hAnsi="Times New Roman" w:cs="Times New Roman"/>
        </w:rPr>
        <w:t xml:space="preserve"> </w:t>
      </w:r>
      <w:proofErr w:type="spellStart"/>
      <w:r w:rsidR="00285AB7" w:rsidRPr="007118C3">
        <w:rPr>
          <w:rFonts w:ascii="Times New Roman" w:hAnsi="Times New Roman" w:cs="Times New Roman"/>
        </w:rPr>
        <w:t>bersifat</w:t>
      </w:r>
      <w:proofErr w:type="spellEnd"/>
      <w:r w:rsidR="00285AB7" w:rsidRPr="007118C3">
        <w:rPr>
          <w:rFonts w:ascii="Times New Roman" w:hAnsi="Times New Roman" w:cs="Times New Roman"/>
        </w:rPr>
        <w:t xml:space="preserve"> </w:t>
      </w:r>
      <w:proofErr w:type="spellStart"/>
      <w:r w:rsidR="00285AB7" w:rsidRPr="007118C3">
        <w:rPr>
          <w:rFonts w:ascii="Times New Roman" w:hAnsi="Times New Roman" w:cs="Times New Roman"/>
        </w:rPr>
        <w:t>positif</w:t>
      </w:r>
      <w:proofErr w:type="spellEnd"/>
      <w:r w:rsidR="00285AB7" w:rsidRPr="007118C3">
        <w:rPr>
          <w:rFonts w:ascii="Times New Roman" w:hAnsi="Times New Roman" w:cs="Times New Roman"/>
        </w:rPr>
        <w:t xml:space="preserve">. </w:t>
      </w:r>
    </w:p>
    <w:p w14:paraId="3C396134" w14:textId="77777777" w:rsidR="004C4795" w:rsidRPr="007118C3" w:rsidRDefault="004C4795" w:rsidP="00A02EA2">
      <w:pPr>
        <w:spacing w:line="480" w:lineRule="auto"/>
        <w:ind w:firstLine="360"/>
        <w:jc w:val="both"/>
        <w:rPr>
          <w:rFonts w:ascii="Times New Roman" w:hAnsi="Times New Roman" w:cs="Times New Roman"/>
        </w:rPr>
      </w:pPr>
    </w:p>
    <w:p w14:paraId="0E79CF69" w14:textId="5EB1DD50" w:rsidR="00AD5C43" w:rsidRDefault="00F87307" w:rsidP="00B55598">
      <w:pPr>
        <w:pStyle w:val="Heading3"/>
        <w:numPr>
          <w:ilvl w:val="2"/>
          <w:numId w:val="35"/>
        </w:numPr>
        <w:spacing w:line="480" w:lineRule="auto"/>
        <w:ind w:left="0" w:firstLine="0"/>
        <w:jc w:val="both"/>
        <w:rPr>
          <w:rFonts w:ascii="Times New Roman" w:hAnsi="Times New Roman" w:cs="Times New Roman"/>
          <w:b/>
          <w:bCs/>
          <w:color w:val="auto"/>
          <w:sz w:val="24"/>
          <w:szCs w:val="24"/>
          <w:lang w:val="sv-SE"/>
        </w:rPr>
      </w:pPr>
      <w:bookmarkStart w:id="425" w:name="_Toc217068627"/>
      <w:r w:rsidRPr="00F87307">
        <w:rPr>
          <w:rFonts w:ascii="Times New Roman" w:hAnsi="Times New Roman" w:cs="Times New Roman"/>
          <w:b/>
          <w:bCs/>
          <w:color w:val="auto"/>
          <w:sz w:val="24"/>
          <w:szCs w:val="24"/>
          <w:lang w:val="sv-SE"/>
        </w:rPr>
        <w:t xml:space="preserve">Uji Hipotesis (Uji </w:t>
      </w:r>
      <w:r w:rsidR="00C72F36">
        <w:rPr>
          <w:rFonts w:ascii="Times New Roman" w:hAnsi="Times New Roman" w:cs="Times New Roman"/>
          <w:b/>
          <w:bCs/>
          <w:color w:val="auto"/>
          <w:sz w:val="24"/>
          <w:szCs w:val="24"/>
          <w:lang w:val="sv-SE"/>
        </w:rPr>
        <w:t>t</w:t>
      </w:r>
      <w:r w:rsidR="00B77CB2">
        <w:rPr>
          <w:rFonts w:ascii="Times New Roman" w:hAnsi="Times New Roman" w:cs="Times New Roman"/>
          <w:b/>
          <w:bCs/>
          <w:color w:val="auto"/>
          <w:sz w:val="24"/>
          <w:szCs w:val="24"/>
          <w:lang w:val="sv-SE"/>
        </w:rPr>
        <w:t>)</w:t>
      </w:r>
      <w:bookmarkEnd w:id="425"/>
    </w:p>
    <w:p w14:paraId="1E16CF2E" w14:textId="7CC3A877" w:rsidR="00DA243C" w:rsidRDefault="0092420D" w:rsidP="00726840">
      <w:pPr>
        <w:spacing w:line="480" w:lineRule="auto"/>
        <w:jc w:val="both"/>
        <w:rPr>
          <w:rFonts w:ascii="Times New Roman" w:hAnsi="Times New Roman" w:cs="Times New Roman"/>
          <w:lang w:val="sv-SE"/>
        </w:rPr>
      </w:pPr>
      <w:r>
        <w:rPr>
          <w:rFonts w:ascii="Times New Roman" w:hAnsi="Times New Roman" w:cs="Times New Roman"/>
          <w:lang w:val="sv-SE"/>
        </w:rPr>
        <w:tab/>
      </w:r>
      <w:r w:rsidR="00B77CB2">
        <w:rPr>
          <w:rFonts w:ascii="Times New Roman" w:hAnsi="Times New Roman" w:cs="Times New Roman"/>
          <w:lang w:val="sv-SE"/>
        </w:rPr>
        <w:t xml:space="preserve">Pada uji </w:t>
      </w:r>
      <w:r w:rsidR="00C72F36">
        <w:rPr>
          <w:rFonts w:ascii="Times New Roman" w:hAnsi="Times New Roman" w:cs="Times New Roman"/>
          <w:lang w:val="sv-SE"/>
        </w:rPr>
        <w:t>t</w:t>
      </w:r>
      <w:r w:rsidR="00B77CB2">
        <w:rPr>
          <w:rFonts w:ascii="Times New Roman" w:hAnsi="Times New Roman" w:cs="Times New Roman"/>
          <w:lang w:val="sv-SE"/>
        </w:rPr>
        <w:t xml:space="preserve"> bertujuan untuk mengetahui pengaruh parsial dari variabel independen terhadap variabel depe</w:t>
      </w:r>
      <w:r w:rsidR="00830BA5">
        <w:rPr>
          <w:rFonts w:ascii="Times New Roman" w:hAnsi="Times New Roman" w:cs="Times New Roman"/>
          <w:lang w:val="sv-SE"/>
        </w:rPr>
        <w:t xml:space="preserve">nden. Terhadap 2 model atau persamaan dalam pengujian ini. </w:t>
      </w:r>
    </w:p>
    <w:p w14:paraId="1099529A" w14:textId="5B5AA30F" w:rsidR="00DA243C" w:rsidRPr="005E32EB" w:rsidRDefault="00DA243C" w:rsidP="00DD2763">
      <w:pPr>
        <w:pStyle w:val="ListParagraph"/>
        <w:numPr>
          <w:ilvl w:val="0"/>
          <w:numId w:val="29"/>
        </w:numPr>
        <w:spacing w:line="480" w:lineRule="auto"/>
        <w:ind w:left="284" w:hanging="284"/>
        <w:jc w:val="both"/>
        <w:rPr>
          <w:rFonts w:ascii="Times New Roman" w:hAnsi="Times New Roman" w:cs="Times New Roman"/>
          <w:lang w:val="en-US"/>
        </w:rPr>
      </w:pPr>
      <w:r w:rsidRPr="005E32EB">
        <w:rPr>
          <w:rFonts w:ascii="Times New Roman" w:hAnsi="Times New Roman" w:cs="Times New Roman"/>
          <w:lang w:val="en-US"/>
        </w:rPr>
        <w:t xml:space="preserve">Hasil Uji </w:t>
      </w:r>
      <w:proofErr w:type="spellStart"/>
      <w:r w:rsidRPr="005E32EB">
        <w:rPr>
          <w:rFonts w:ascii="Times New Roman" w:hAnsi="Times New Roman" w:cs="Times New Roman"/>
          <w:lang w:val="en-US"/>
        </w:rPr>
        <w:t>Hipotesis</w:t>
      </w:r>
      <w:proofErr w:type="spellEnd"/>
      <w:r w:rsidRPr="005E32EB">
        <w:rPr>
          <w:rFonts w:ascii="Times New Roman" w:hAnsi="Times New Roman" w:cs="Times New Roman"/>
          <w:lang w:val="en-US"/>
        </w:rPr>
        <w:t xml:space="preserve"> (Uji </w:t>
      </w:r>
      <w:r w:rsidR="00C72F36" w:rsidRPr="005E32EB">
        <w:rPr>
          <w:rFonts w:ascii="Times New Roman" w:hAnsi="Times New Roman" w:cs="Times New Roman"/>
          <w:lang w:val="en-US"/>
        </w:rPr>
        <w:t>t</w:t>
      </w:r>
      <w:r w:rsidRPr="005E32EB">
        <w:rPr>
          <w:rFonts w:ascii="Times New Roman" w:hAnsi="Times New Roman" w:cs="Times New Roman"/>
          <w:lang w:val="en-US"/>
        </w:rPr>
        <w:t>) model 1</w:t>
      </w:r>
    </w:p>
    <w:p w14:paraId="1F978FBF" w14:textId="06C7BF27" w:rsidR="00830BA5" w:rsidRPr="005E32EB" w:rsidRDefault="00C77FF5" w:rsidP="00DD2763">
      <w:pPr>
        <w:pStyle w:val="ListParagraph"/>
        <w:spacing w:line="480" w:lineRule="auto"/>
        <w:ind w:left="284"/>
        <w:rPr>
          <w:rFonts w:ascii="Times New Roman" w:hAnsi="Times New Roman" w:cs="Times New Roman"/>
          <w:lang w:val="fi-FI"/>
        </w:rPr>
      </w:pPr>
      <w:r w:rsidRPr="005E32EB">
        <w:rPr>
          <w:rFonts w:ascii="Times New Roman" w:hAnsi="Times New Roman" w:cs="Times New Roman"/>
          <w:lang w:val="fi-FI"/>
        </w:rPr>
        <w:t xml:space="preserve">Berikut adalah hasil uji </w:t>
      </w:r>
      <w:r w:rsidR="00C72F36" w:rsidRPr="005E32EB">
        <w:rPr>
          <w:rFonts w:ascii="Times New Roman" w:hAnsi="Times New Roman" w:cs="Times New Roman"/>
          <w:lang w:val="fi-FI"/>
        </w:rPr>
        <w:t>t</w:t>
      </w:r>
      <w:r w:rsidRPr="005E32EB">
        <w:rPr>
          <w:rFonts w:ascii="Times New Roman" w:hAnsi="Times New Roman" w:cs="Times New Roman"/>
          <w:lang w:val="fi-FI"/>
        </w:rPr>
        <w:t xml:space="preserve"> pada persamaan model 1</w:t>
      </w:r>
      <w:r w:rsidR="000101C2" w:rsidRPr="005E32EB">
        <w:rPr>
          <w:rFonts w:ascii="Times New Roman" w:hAnsi="Times New Roman" w:cs="Times New Roman"/>
          <w:lang w:val="fi-FI"/>
        </w:rPr>
        <w:t xml:space="preserve"> (satu) :</w:t>
      </w:r>
    </w:p>
    <w:p w14:paraId="25194BA8" w14:textId="125A1ABC" w:rsidR="008C2C62" w:rsidRPr="001F4A05" w:rsidRDefault="001F4A05" w:rsidP="001F4A05">
      <w:pPr>
        <w:pStyle w:val="Caption"/>
        <w:rPr>
          <w:rFonts w:ascii="Times New Roman" w:hAnsi="Times New Roman" w:cs="Times New Roman"/>
          <w:b/>
          <w:bCs/>
          <w:i w:val="0"/>
          <w:iCs w:val="0"/>
          <w:color w:val="auto"/>
          <w:sz w:val="24"/>
          <w:szCs w:val="24"/>
          <w:lang w:val="sv-SE"/>
        </w:rPr>
      </w:pPr>
      <w:bookmarkStart w:id="426" w:name="_Toc215410470"/>
      <w:bookmarkStart w:id="427" w:name="_Toc215410670"/>
      <w:r w:rsidRPr="001F4A05">
        <w:rPr>
          <w:rFonts w:ascii="Times New Roman" w:hAnsi="Times New Roman" w:cs="Times New Roman"/>
          <w:b/>
          <w:bCs/>
          <w:i w:val="0"/>
          <w:iCs w:val="0"/>
          <w:color w:val="auto"/>
          <w:sz w:val="24"/>
          <w:szCs w:val="24"/>
        </w:rPr>
        <w:t>Tabel 4.</w:t>
      </w:r>
      <w:r w:rsidRPr="001F4A05">
        <w:rPr>
          <w:rFonts w:ascii="Times New Roman" w:hAnsi="Times New Roman" w:cs="Times New Roman"/>
          <w:b/>
          <w:bCs/>
          <w:i w:val="0"/>
          <w:iCs w:val="0"/>
          <w:color w:val="auto"/>
          <w:sz w:val="24"/>
          <w:szCs w:val="24"/>
        </w:rPr>
        <w:fldChar w:fldCharType="begin"/>
      </w:r>
      <w:r w:rsidRPr="001F4A05">
        <w:rPr>
          <w:rFonts w:ascii="Times New Roman" w:hAnsi="Times New Roman" w:cs="Times New Roman"/>
          <w:b/>
          <w:bCs/>
          <w:i w:val="0"/>
          <w:iCs w:val="0"/>
          <w:color w:val="auto"/>
          <w:sz w:val="24"/>
          <w:szCs w:val="24"/>
        </w:rPr>
        <w:instrText xml:space="preserve"> SEQ Tabel_4. \* ARABIC </w:instrText>
      </w:r>
      <w:r w:rsidRPr="001F4A05">
        <w:rPr>
          <w:rFonts w:ascii="Times New Roman" w:hAnsi="Times New Roman" w:cs="Times New Roman"/>
          <w:b/>
          <w:bCs/>
          <w:i w:val="0"/>
          <w:iCs w:val="0"/>
          <w:color w:val="auto"/>
          <w:sz w:val="24"/>
          <w:szCs w:val="24"/>
        </w:rPr>
        <w:fldChar w:fldCharType="separate"/>
      </w:r>
      <w:r w:rsidR="005E5D0A">
        <w:rPr>
          <w:rFonts w:ascii="Times New Roman" w:hAnsi="Times New Roman" w:cs="Times New Roman"/>
          <w:b/>
          <w:bCs/>
          <w:i w:val="0"/>
          <w:iCs w:val="0"/>
          <w:noProof/>
          <w:color w:val="auto"/>
          <w:sz w:val="24"/>
          <w:szCs w:val="24"/>
        </w:rPr>
        <w:t>11</w:t>
      </w:r>
      <w:r w:rsidRPr="001F4A05">
        <w:rPr>
          <w:rFonts w:ascii="Times New Roman" w:hAnsi="Times New Roman" w:cs="Times New Roman"/>
          <w:b/>
          <w:bCs/>
          <w:i w:val="0"/>
          <w:iCs w:val="0"/>
          <w:color w:val="auto"/>
          <w:sz w:val="24"/>
          <w:szCs w:val="24"/>
        </w:rPr>
        <w:fldChar w:fldCharType="end"/>
      </w:r>
      <w:r w:rsidRPr="001F4A05">
        <w:rPr>
          <w:rFonts w:ascii="Times New Roman" w:hAnsi="Times New Roman" w:cs="Times New Roman"/>
          <w:b/>
          <w:bCs/>
          <w:i w:val="0"/>
          <w:iCs w:val="0"/>
          <w:color w:val="auto"/>
          <w:sz w:val="24"/>
          <w:szCs w:val="24"/>
        </w:rPr>
        <w:t xml:space="preserve"> </w:t>
      </w:r>
      <w:r w:rsidR="008C2C62" w:rsidRPr="001F4A05">
        <w:rPr>
          <w:rFonts w:ascii="Times New Roman" w:hAnsi="Times New Roman" w:cs="Times New Roman"/>
          <w:b/>
          <w:bCs/>
          <w:i w:val="0"/>
          <w:iCs w:val="0"/>
          <w:color w:val="auto"/>
          <w:sz w:val="24"/>
          <w:szCs w:val="24"/>
          <w:lang w:val="sv-SE"/>
        </w:rPr>
        <w:t xml:space="preserve">Hasil Uji t </w:t>
      </w:r>
      <w:r w:rsidRPr="001F4A05">
        <w:rPr>
          <w:rFonts w:ascii="Times New Roman" w:hAnsi="Times New Roman" w:cs="Times New Roman"/>
          <w:b/>
          <w:bCs/>
          <w:i w:val="0"/>
          <w:iCs w:val="0"/>
          <w:color w:val="auto"/>
          <w:sz w:val="24"/>
          <w:szCs w:val="24"/>
          <w:lang w:val="sv-SE"/>
        </w:rPr>
        <w:t>Model 1</w:t>
      </w:r>
      <w:bookmarkEnd w:id="426"/>
      <w:bookmarkEnd w:id="427"/>
    </w:p>
    <w:tbl>
      <w:tblPr>
        <w:tblW w:w="75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107"/>
        <w:gridCol w:w="1134"/>
        <w:gridCol w:w="1276"/>
        <w:gridCol w:w="1984"/>
        <w:gridCol w:w="709"/>
        <w:gridCol w:w="567"/>
        <w:gridCol w:w="84"/>
      </w:tblGrid>
      <w:tr w:rsidR="004D7213" w:rsidRPr="003862C2" w14:paraId="5BA76465" w14:textId="77777777" w:rsidTr="000B63E5">
        <w:trPr>
          <w:cantSplit/>
        </w:trPr>
        <w:tc>
          <w:tcPr>
            <w:tcW w:w="7597" w:type="dxa"/>
            <w:gridSpan w:val="8"/>
            <w:tcBorders>
              <w:top w:val="nil"/>
              <w:left w:val="nil"/>
              <w:bottom w:val="nil"/>
              <w:right w:val="nil"/>
            </w:tcBorders>
            <w:shd w:val="clear" w:color="auto" w:fill="FFFFFF"/>
            <w:vAlign w:val="center"/>
          </w:tcPr>
          <w:p w14:paraId="4EACF106" w14:textId="77777777" w:rsidR="004D7213" w:rsidRPr="003862C2" w:rsidRDefault="004D7213" w:rsidP="001F4A05">
            <w:pPr>
              <w:autoSpaceDE w:val="0"/>
              <w:autoSpaceDN w:val="0"/>
              <w:adjustRightInd w:val="0"/>
              <w:spacing w:after="0" w:line="240" w:lineRule="auto"/>
              <w:ind w:left="60" w:right="60"/>
              <w:rPr>
                <w:rFonts w:ascii="Times New Roman" w:hAnsi="Times New Roman" w:cs="Times New Roman"/>
                <w:color w:val="000000"/>
                <w:kern w:val="0"/>
                <w:sz w:val="22"/>
                <w:szCs w:val="22"/>
              </w:rPr>
            </w:pPr>
            <w:proofErr w:type="spellStart"/>
            <w:r w:rsidRPr="003862C2">
              <w:rPr>
                <w:rFonts w:ascii="Times New Roman" w:hAnsi="Times New Roman" w:cs="Times New Roman"/>
                <w:b/>
                <w:bCs/>
                <w:color w:val="000000"/>
                <w:kern w:val="0"/>
                <w:sz w:val="22"/>
                <w:szCs w:val="22"/>
              </w:rPr>
              <w:t>Coefficients</w:t>
            </w:r>
            <w:r w:rsidRPr="003862C2">
              <w:rPr>
                <w:rFonts w:ascii="Times New Roman" w:hAnsi="Times New Roman" w:cs="Times New Roman"/>
                <w:b/>
                <w:bCs/>
                <w:color w:val="000000"/>
                <w:kern w:val="0"/>
                <w:sz w:val="22"/>
                <w:szCs w:val="22"/>
                <w:vertAlign w:val="superscript"/>
              </w:rPr>
              <w:t>a</w:t>
            </w:r>
            <w:proofErr w:type="spellEnd"/>
          </w:p>
        </w:tc>
      </w:tr>
      <w:tr w:rsidR="004D7213" w:rsidRPr="003862C2" w14:paraId="0EA0CE14" w14:textId="77777777" w:rsidTr="00DD496E">
        <w:trPr>
          <w:gridAfter w:val="1"/>
          <w:wAfter w:w="84" w:type="dxa"/>
          <w:cantSplit/>
          <w:trHeight w:val="427"/>
        </w:trPr>
        <w:tc>
          <w:tcPr>
            <w:tcW w:w="1843" w:type="dxa"/>
            <w:gridSpan w:val="2"/>
            <w:vMerge w:val="restart"/>
            <w:tcBorders>
              <w:top w:val="single" w:sz="16" w:space="0" w:color="000000"/>
              <w:left w:val="single" w:sz="16" w:space="0" w:color="000000"/>
              <w:bottom w:val="nil"/>
              <w:right w:val="nil"/>
            </w:tcBorders>
            <w:shd w:val="clear" w:color="auto" w:fill="FFFFFF"/>
            <w:vAlign w:val="center"/>
          </w:tcPr>
          <w:p w14:paraId="3FC36224" w14:textId="77777777" w:rsidR="004D7213" w:rsidRPr="003862C2" w:rsidRDefault="004D7213" w:rsidP="00914246">
            <w:pPr>
              <w:autoSpaceDE w:val="0"/>
              <w:autoSpaceDN w:val="0"/>
              <w:adjustRightInd w:val="0"/>
              <w:spacing w:after="0" w:line="320" w:lineRule="atLeast"/>
              <w:ind w:left="60" w:right="60"/>
              <w:jc w:val="center"/>
              <w:rPr>
                <w:rFonts w:ascii="Times New Roman" w:hAnsi="Times New Roman" w:cs="Times New Roman"/>
                <w:color w:val="000000"/>
                <w:kern w:val="0"/>
                <w:sz w:val="22"/>
                <w:szCs w:val="22"/>
              </w:rPr>
            </w:pPr>
            <w:r w:rsidRPr="003862C2">
              <w:rPr>
                <w:rFonts w:ascii="Times New Roman" w:hAnsi="Times New Roman" w:cs="Times New Roman"/>
                <w:color w:val="000000"/>
                <w:kern w:val="0"/>
                <w:sz w:val="22"/>
                <w:szCs w:val="22"/>
              </w:rPr>
              <w:t>Model</w:t>
            </w:r>
          </w:p>
        </w:tc>
        <w:tc>
          <w:tcPr>
            <w:tcW w:w="2410" w:type="dxa"/>
            <w:gridSpan w:val="2"/>
            <w:tcBorders>
              <w:top w:val="single" w:sz="16" w:space="0" w:color="000000"/>
              <w:left w:val="single" w:sz="16" w:space="0" w:color="000000"/>
            </w:tcBorders>
            <w:shd w:val="clear" w:color="auto" w:fill="FFFFFF"/>
            <w:vAlign w:val="center"/>
          </w:tcPr>
          <w:p w14:paraId="4598C4B0" w14:textId="77777777" w:rsidR="004D7213" w:rsidRPr="003862C2" w:rsidRDefault="004D7213" w:rsidP="004E46D5">
            <w:pPr>
              <w:autoSpaceDE w:val="0"/>
              <w:autoSpaceDN w:val="0"/>
              <w:adjustRightInd w:val="0"/>
              <w:spacing w:after="0" w:line="240" w:lineRule="auto"/>
              <w:ind w:left="60" w:right="60"/>
              <w:jc w:val="center"/>
              <w:rPr>
                <w:rFonts w:ascii="Times New Roman" w:hAnsi="Times New Roman" w:cs="Times New Roman"/>
                <w:color w:val="000000"/>
                <w:kern w:val="0"/>
                <w:sz w:val="22"/>
                <w:szCs w:val="22"/>
              </w:rPr>
            </w:pPr>
            <w:r w:rsidRPr="003862C2">
              <w:rPr>
                <w:rFonts w:ascii="Times New Roman" w:hAnsi="Times New Roman" w:cs="Times New Roman"/>
                <w:color w:val="000000"/>
                <w:kern w:val="0"/>
                <w:sz w:val="22"/>
                <w:szCs w:val="22"/>
              </w:rPr>
              <w:t>Unstandardized Coefficients</w:t>
            </w:r>
          </w:p>
        </w:tc>
        <w:tc>
          <w:tcPr>
            <w:tcW w:w="1984" w:type="dxa"/>
            <w:tcBorders>
              <w:top w:val="single" w:sz="16" w:space="0" w:color="000000"/>
            </w:tcBorders>
            <w:shd w:val="clear" w:color="auto" w:fill="FFFFFF"/>
            <w:vAlign w:val="center"/>
          </w:tcPr>
          <w:p w14:paraId="10BE63F7" w14:textId="77777777" w:rsidR="004D7213" w:rsidRPr="003862C2" w:rsidRDefault="004D7213" w:rsidP="004E46D5">
            <w:pPr>
              <w:autoSpaceDE w:val="0"/>
              <w:autoSpaceDN w:val="0"/>
              <w:adjustRightInd w:val="0"/>
              <w:spacing w:after="0" w:line="240" w:lineRule="auto"/>
              <w:ind w:left="60" w:right="60"/>
              <w:jc w:val="center"/>
              <w:rPr>
                <w:rFonts w:ascii="Times New Roman" w:hAnsi="Times New Roman" w:cs="Times New Roman"/>
                <w:color w:val="000000"/>
                <w:kern w:val="0"/>
                <w:sz w:val="22"/>
                <w:szCs w:val="22"/>
              </w:rPr>
            </w:pPr>
            <w:r w:rsidRPr="003862C2">
              <w:rPr>
                <w:rFonts w:ascii="Times New Roman" w:hAnsi="Times New Roman" w:cs="Times New Roman"/>
                <w:color w:val="000000"/>
                <w:kern w:val="0"/>
                <w:sz w:val="22"/>
                <w:szCs w:val="22"/>
              </w:rPr>
              <w:t>Standardized Coefficients</w:t>
            </w:r>
          </w:p>
        </w:tc>
        <w:tc>
          <w:tcPr>
            <w:tcW w:w="709" w:type="dxa"/>
            <w:tcBorders>
              <w:top w:val="single" w:sz="16" w:space="0" w:color="000000"/>
            </w:tcBorders>
            <w:shd w:val="clear" w:color="auto" w:fill="FFFFFF"/>
            <w:vAlign w:val="center"/>
          </w:tcPr>
          <w:p w14:paraId="730DADE7" w14:textId="77777777" w:rsidR="004D7213" w:rsidRPr="003862C2" w:rsidRDefault="004D7213" w:rsidP="004E46D5">
            <w:pPr>
              <w:autoSpaceDE w:val="0"/>
              <w:autoSpaceDN w:val="0"/>
              <w:adjustRightInd w:val="0"/>
              <w:spacing w:after="0" w:line="320" w:lineRule="atLeast"/>
              <w:ind w:left="60" w:right="60"/>
              <w:jc w:val="center"/>
              <w:rPr>
                <w:rFonts w:ascii="Times New Roman" w:hAnsi="Times New Roman" w:cs="Times New Roman"/>
                <w:color w:val="000000"/>
                <w:kern w:val="0"/>
                <w:sz w:val="22"/>
                <w:szCs w:val="22"/>
              </w:rPr>
            </w:pPr>
            <w:r w:rsidRPr="003862C2">
              <w:rPr>
                <w:rFonts w:ascii="Times New Roman" w:hAnsi="Times New Roman" w:cs="Times New Roman"/>
                <w:color w:val="000000"/>
                <w:kern w:val="0"/>
                <w:sz w:val="22"/>
                <w:szCs w:val="22"/>
              </w:rPr>
              <w:t>t</w:t>
            </w:r>
          </w:p>
        </w:tc>
        <w:tc>
          <w:tcPr>
            <w:tcW w:w="567" w:type="dxa"/>
            <w:tcBorders>
              <w:top w:val="single" w:sz="16" w:space="0" w:color="000000"/>
              <w:right w:val="single" w:sz="16" w:space="0" w:color="000000"/>
            </w:tcBorders>
            <w:shd w:val="clear" w:color="auto" w:fill="FFFFFF"/>
            <w:vAlign w:val="center"/>
          </w:tcPr>
          <w:p w14:paraId="6ED57971" w14:textId="77777777" w:rsidR="004D7213" w:rsidRPr="003862C2" w:rsidRDefault="004D7213" w:rsidP="004E46D5">
            <w:pPr>
              <w:autoSpaceDE w:val="0"/>
              <w:autoSpaceDN w:val="0"/>
              <w:adjustRightInd w:val="0"/>
              <w:spacing w:after="0" w:line="320" w:lineRule="atLeast"/>
              <w:ind w:left="60" w:right="60"/>
              <w:jc w:val="center"/>
              <w:rPr>
                <w:rFonts w:ascii="Times New Roman" w:hAnsi="Times New Roman" w:cs="Times New Roman"/>
                <w:color w:val="000000"/>
                <w:kern w:val="0"/>
                <w:sz w:val="22"/>
                <w:szCs w:val="22"/>
              </w:rPr>
            </w:pPr>
            <w:r w:rsidRPr="003862C2">
              <w:rPr>
                <w:rFonts w:ascii="Times New Roman" w:hAnsi="Times New Roman" w:cs="Times New Roman"/>
                <w:color w:val="000000"/>
                <w:kern w:val="0"/>
                <w:sz w:val="22"/>
                <w:szCs w:val="22"/>
              </w:rPr>
              <w:t>Sig.</w:t>
            </w:r>
          </w:p>
        </w:tc>
      </w:tr>
      <w:tr w:rsidR="004D7213" w:rsidRPr="003862C2" w14:paraId="6E07C4A7" w14:textId="77777777" w:rsidTr="00DD496E">
        <w:trPr>
          <w:gridAfter w:val="1"/>
          <w:wAfter w:w="84" w:type="dxa"/>
          <w:cantSplit/>
        </w:trPr>
        <w:tc>
          <w:tcPr>
            <w:tcW w:w="1843" w:type="dxa"/>
            <w:gridSpan w:val="2"/>
            <w:vMerge/>
            <w:tcBorders>
              <w:top w:val="single" w:sz="16" w:space="0" w:color="000000"/>
              <w:left w:val="single" w:sz="16" w:space="0" w:color="000000"/>
              <w:bottom w:val="nil"/>
              <w:right w:val="nil"/>
            </w:tcBorders>
            <w:shd w:val="clear" w:color="auto" w:fill="FFFFFF"/>
            <w:vAlign w:val="bottom"/>
          </w:tcPr>
          <w:p w14:paraId="4A0E89A4" w14:textId="77777777" w:rsidR="004D7213" w:rsidRPr="003862C2" w:rsidRDefault="004D7213" w:rsidP="004D7213">
            <w:pPr>
              <w:autoSpaceDE w:val="0"/>
              <w:autoSpaceDN w:val="0"/>
              <w:adjustRightInd w:val="0"/>
              <w:spacing w:after="0" w:line="240" w:lineRule="auto"/>
              <w:jc w:val="center"/>
              <w:rPr>
                <w:rFonts w:ascii="Times New Roman" w:hAnsi="Times New Roman" w:cs="Times New Roman"/>
                <w:color w:val="000000"/>
                <w:kern w:val="0"/>
                <w:sz w:val="22"/>
                <w:szCs w:val="22"/>
              </w:rPr>
            </w:pPr>
          </w:p>
        </w:tc>
        <w:tc>
          <w:tcPr>
            <w:tcW w:w="1134" w:type="dxa"/>
            <w:tcBorders>
              <w:left w:val="single" w:sz="16" w:space="0" w:color="000000"/>
              <w:bottom w:val="single" w:sz="16" w:space="0" w:color="000000"/>
            </w:tcBorders>
            <w:shd w:val="clear" w:color="auto" w:fill="FFFFFF"/>
            <w:vAlign w:val="center"/>
          </w:tcPr>
          <w:p w14:paraId="2AC33125" w14:textId="77777777" w:rsidR="004D7213" w:rsidRPr="003862C2" w:rsidRDefault="004D7213" w:rsidP="004E46D5">
            <w:pPr>
              <w:autoSpaceDE w:val="0"/>
              <w:autoSpaceDN w:val="0"/>
              <w:adjustRightInd w:val="0"/>
              <w:spacing w:after="0" w:line="240" w:lineRule="auto"/>
              <w:ind w:left="60" w:right="60"/>
              <w:jc w:val="center"/>
              <w:rPr>
                <w:rFonts w:ascii="Times New Roman" w:hAnsi="Times New Roman" w:cs="Times New Roman"/>
                <w:color w:val="000000"/>
                <w:kern w:val="0"/>
                <w:sz w:val="22"/>
                <w:szCs w:val="22"/>
              </w:rPr>
            </w:pPr>
            <w:r w:rsidRPr="003862C2">
              <w:rPr>
                <w:rFonts w:ascii="Times New Roman" w:hAnsi="Times New Roman" w:cs="Times New Roman"/>
                <w:color w:val="000000"/>
                <w:kern w:val="0"/>
                <w:sz w:val="22"/>
                <w:szCs w:val="22"/>
              </w:rPr>
              <w:t>B</w:t>
            </w:r>
          </w:p>
        </w:tc>
        <w:tc>
          <w:tcPr>
            <w:tcW w:w="1276" w:type="dxa"/>
            <w:tcBorders>
              <w:bottom w:val="single" w:sz="16" w:space="0" w:color="000000"/>
            </w:tcBorders>
            <w:shd w:val="clear" w:color="auto" w:fill="FFFFFF"/>
            <w:vAlign w:val="center"/>
          </w:tcPr>
          <w:p w14:paraId="1D4126BE" w14:textId="77777777" w:rsidR="004D7213" w:rsidRPr="003862C2" w:rsidRDefault="004D7213" w:rsidP="004E46D5">
            <w:pPr>
              <w:autoSpaceDE w:val="0"/>
              <w:autoSpaceDN w:val="0"/>
              <w:adjustRightInd w:val="0"/>
              <w:spacing w:after="0" w:line="240" w:lineRule="auto"/>
              <w:ind w:left="60" w:right="60"/>
              <w:jc w:val="center"/>
              <w:rPr>
                <w:rFonts w:ascii="Times New Roman" w:hAnsi="Times New Roman" w:cs="Times New Roman"/>
                <w:color w:val="000000"/>
                <w:kern w:val="0"/>
                <w:sz w:val="22"/>
                <w:szCs w:val="22"/>
              </w:rPr>
            </w:pPr>
            <w:r w:rsidRPr="003862C2">
              <w:rPr>
                <w:rFonts w:ascii="Times New Roman" w:hAnsi="Times New Roman" w:cs="Times New Roman"/>
                <w:color w:val="000000"/>
                <w:kern w:val="0"/>
                <w:sz w:val="22"/>
                <w:szCs w:val="22"/>
              </w:rPr>
              <w:t>Std. Error</w:t>
            </w:r>
          </w:p>
        </w:tc>
        <w:tc>
          <w:tcPr>
            <w:tcW w:w="1984" w:type="dxa"/>
            <w:tcBorders>
              <w:bottom w:val="single" w:sz="16" w:space="0" w:color="000000"/>
            </w:tcBorders>
            <w:shd w:val="clear" w:color="auto" w:fill="FFFFFF"/>
            <w:vAlign w:val="center"/>
          </w:tcPr>
          <w:p w14:paraId="677819BE" w14:textId="77777777" w:rsidR="004D7213" w:rsidRPr="003862C2" w:rsidRDefault="004D7213" w:rsidP="004E46D5">
            <w:pPr>
              <w:autoSpaceDE w:val="0"/>
              <w:autoSpaceDN w:val="0"/>
              <w:adjustRightInd w:val="0"/>
              <w:spacing w:after="0" w:line="240" w:lineRule="auto"/>
              <w:ind w:left="60" w:right="60"/>
              <w:jc w:val="center"/>
              <w:rPr>
                <w:rFonts w:ascii="Times New Roman" w:hAnsi="Times New Roman" w:cs="Times New Roman"/>
                <w:color w:val="000000"/>
                <w:kern w:val="0"/>
                <w:sz w:val="22"/>
                <w:szCs w:val="22"/>
              </w:rPr>
            </w:pPr>
            <w:r w:rsidRPr="003862C2">
              <w:rPr>
                <w:rFonts w:ascii="Times New Roman" w:hAnsi="Times New Roman" w:cs="Times New Roman"/>
                <w:color w:val="000000"/>
                <w:kern w:val="0"/>
                <w:sz w:val="22"/>
                <w:szCs w:val="22"/>
              </w:rPr>
              <w:t>Beta</w:t>
            </w:r>
          </w:p>
        </w:tc>
        <w:tc>
          <w:tcPr>
            <w:tcW w:w="709" w:type="dxa"/>
            <w:tcBorders>
              <w:top w:val="single" w:sz="16" w:space="0" w:color="000000"/>
            </w:tcBorders>
            <w:shd w:val="clear" w:color="auto" w:fill="FFFFFF"/>
            <w:vAlign w:val="center"/>
          </w:tcPr>
          <w:p w14:paraId="05807C3F" w14:textId="77777777" w:rsidR="004D7213" w:rsidRPr="003862C2" w:rsidRDefault="004D7213" w:rsidP="004E46D5">
            <w:pPr>
              <w:autoSpaceDE w:val="0"/>
              <w:autoSpaceDN w:val="0"/>
              <w:adjustRightInd w:val="0"/>
              <w:spacing w:after="0" w:line="240" w:lineRule="auto"/>
              <w:jc w:val="center"/>
              <w:rPr>
                <w:rFonts w:ascii="Times New Roman" w:hAnsi="Times New Roman" w:cs="Times New Roman"/>
                <w:color w:val="000000"/>
                <w:kern w:val="0"/>
                <w:sz w:val="22"/>
                <w:szCs w:val="22"/>
              </w:rPr>
            </w:pPr>
          </w:p>
        </w:tc>
        <w:tc>
          <w:tcPr>
            <w:tcW w:w="567" w:type="dxa"/>
            <w:tcBorders>
              <w:top w:val="single" w:sz="16" w:space="0" w:color="000000"/>
              <w:right w:val="single" w:sz="16" w:space="0" w:color="000000"/>
            </w:tcBorders>
            <w:shd w:val="clear" w:color="auto" w:fill="FFFFFF"/>
            <w:vAlign w:val="center"/>
          </w:tcPr>
          <w:p w14:paraId="2D2B37C8" w14:textId="77777777" w:rsidR="004D7213" w:rsidRPr="003862C2" w:rsidRDefault="004D7213" w:rsidP="004E46D5">
            <w:pPr>
              <w:autoSpaceDE w:val="0"/>
              <w:autoSpaceDN w:val="0"/>
              <w:adjustRightInd w:val="0"/>
              <w:spacing w:after="0" w:line="240" w:lineRule="auto"/>
              <w:jc w:val="center"/>
              <w:rPr>
                <w:rFonts w:ascii="Times New Roman" w:hAnsi="Times New Roman" w:cs="Times New Roman"/>
                <w:color w:val="000000"/>
                <w:kern w:val="0"/>
                <w:sz w:val="22"/>
                <w:szCs w:val="22"/>
              </w:rPr>
            </w:pPr>
          </w:p>
        </w:tc>
      </w:tr>
      <w:tr w:rsidR="004D7213" w:rsidRPr="003862C2" w14:paraId="5AED02E4" w14:textId="77777777" w:rsidTr="00DD496E">
        <w:trPr>
          <w:gridAfter w:val="1"/>
          <w:wAfter w:w="84" w:type="dxa"/>
          <w:cantSplit/>
        </w:trPr>
        <w:tc>
          <w:tcPr>
            <w:tcW w:w="736" w:type="dxa"/>
            <w:vMerge w:val="restart"/>
            <w:tcBorders>
              <w:top w:val="single" w:sz="16" w:space="0" w:color="000000"/>
              <w:left w:val="single" w:sz="16" w:space="0" w:color="000000"/>
              <w:bottom w:val="single" w:sz="16" w:space="0" w:color="000000"/>
              <w:right w:val="nil"/>
            </w:tcBorders>
            <w:shd w:val="clear" w:color="auto" w:fill="FFFFFF"/>
            <w:vAlign w:val="center"/>
          </w:tcPr>
          <w:p w14:paraId="3B102212" w14:textId="77777777" w:rsidR="004D7213" w:rsidRPr="006165E3" w:rsidRDefault="004D7213" w:rsidP="004777C4">
            <w:pPr>
              <w:autoSpaceDE w:val="0"/>
              <w:autoSpaceDN w:val="0"/>
              <w:adjustRightInd w:val="0"/>
              <w:spacing w:after="0" w:line="320" w:lineRule="atLeast"/>
              <w:ind w:left="60" w:right="60"/>
              <w:jc w:val="center"/>
              <w:rPr>
                <w:rFonts w:ascii="Times New Roman" w:hAnsi="Times New Roman" w:cs="Times New Roman"/>
                <w:color w:val="000000"/>
                <w:kern w:val="0"/>
                <w:sz w:val="20"/>
                <w:szCs w:val="20"/>
              </w:rPr>
            </w:pPr>
            <w:r w:rsidRPr="006165E3">
              <w:rPr>
                <w:rFonts w:ascii="Times New Roman" w:hAnsi="Times New Roman" w:cs="Times New Roman"/>
                <w:color w:val="000000"/>
                <w:kern w:val="0"/>
                <w:sz w:val="20"/>
                <w:szCs w:val="20"/>
              </w:rPr>
              <w:t>1</w:t>
            </w:r>
          </w:p>
        </w:tc>
        <w:tc>
          <w:tcPr>
            <w:tcW w:w="1107" w:type="dxa"/>
            <w:tcBorders>
              <w:top w:val="single" w:sz="16" w:space="0" w:color="000000"/>
              <w:left w:val="nil"/>
              <w:bottom w:val="nil"/>
              <w:right w:val="single" w:sz="16" w:space="0" w:color="000000"/>
            </w:tcBorders>
            <w:shd w:val="clear" w:color="auto" w:fill="FFFFFF"/>
            <w:vAlign w:val="center"/>
          </w:tcPr>
          <w:p w14:paraId="74F7D97D" w14:textId="77777777" w:rsidR="004D7213" w:rsidRPr="006165E3" w:rsidRDefault="004D7213" w:rsidP="004777C4">
            <w:pPr>
              <w:autoSpaceDE w:val="0"/>
              <w:autoSpaceDN w:val="0"/>
              <w:adjustRightInd w:val="0"/>
              <w:spacing w:after="0" w:line="320" w:lineRule="atLeast"/>
              <w:ind w:left="60" w:right="60"/>
              <w:jc w:val="center"/>
              <w:rPr>
                <w:rFonts w:ascii="Times New Roman" w:hAnsi="Times New Roman" w:cs="Times New Roman"/>
                <w:color w:val="000000"/>
                <w:kern w:val="0"/>
                <w:sz w:val="20"/>
                <w:szCs w:val="20"/>
              </w:rPr>
            </w:pPr>
            <w:r w:rsidRPr="006165E3">
              <w:rPr>
                <w:rFonts w:ascii="Times New Roman" w:hAnsi="Times New Roman" w:cs="Times New Roman"/>
                <w:color w:val="000000"/>
                <w:kern w:val="0"/>
                <w:sz w:val="20"/>
                <w:szCs w:val="20"/>
              </w:rPr>
              <w:t>(Constant)</w:t>
            </w:r>
          </w:p>
        </w:tc>
        <w:tc>
          <w:tcPr>
            <w:tcW w:w="1134" w:type="dxa"/>
            <w:tcBorders>
              <w:top w:val="single" w:sz="16" w:space="0" w:color="000000"/>
              <w:left w:val="single" w:sz="16" w:space="0" w:color="000000"/>
              <w:bottom w:val="nil"/>
            </w:tcBorders>
            <w:shd w:val="clear" w:color="auto" w:fill="FFFFFF"/>
            <w:vAlign w:val="center"/>
          </w:tcPr>
          <w:p w14:paraId="635F7F27" w14:textId="77777777" w:rsidR="004D7213" w:rsidRPr="006165E3" w:rsidRDefault="004D7213" w:rsidP="004777C4">
            <w:pPr>
              <w:autoSpaceDE w:val="0"/>
              <w:autoSpaceDN w:val="0"/>
              <w:adjustRightInd w:val="0"/>
              <w:spacing w:after="0" w:line="320" w:lineRule="atLeast"/>
              <w:ind w:left="60" w:right="60"/>
              <w:jc w:val="center"/>
              <w:rPr>
                <w:rFonts w:ascii="Times New Roman" w:hAnsi="Times New Roman" w:cs="Times New Roman"/>
                <w:color w:val="000000"/>
                <w:kern w:val="0"/>
                <w:sz w:val="20"/>
                <w:szCs w:val="20"/>
              </w:rPr>
            </w:pPr>
            <w:r w:rsidRPr="006165E3">
              <w:rPr>
                <w:rFonts w:ascii="Times New Roman" w:hAnsi="Times New Roman" w:cs="Times New Roman"/>
                <w:color w:val="000000"/>
                <w:kern w:val="0"/>
                <w:sz w:val="20"/>
                <w:szCs w:val="20"/>
              </w:rPr>
              <w:t>2750.665</w:t>
            </w:r>
          </w:p>
        </w:tc>
        <w:tc>
          <w:tcPr>
            <w:tcW w:w="1276" w:type="dxa"/>
            <w:tcBorders>
              <w:top w:val="single" w:sz="16" w:space="0" w:color="000000"/>
              <w:bottom w:val="nil"/>
            </w:tcBorders>
            <w:shd w:val="clear" w:color="auto" w:fill="FFFFFF"/>
            <w:vAlign w:val="center"/>
          </w:tcPr>
          <w:p w14:paraId="619DE6FD" w14:textId="77777777" w:rsidR="004D7213" w:rsidRPr="006165E3" w:rsidRDefault="004D7213" w:rsidP="004777C4">
            <w:pPr>
              <w:autoSpaceDE w:val="0"/>
              <w:autoSpaceDN w:val="0"/>
              <w:adjustRightInd w:val="0"/>
              <w:spacing w:after="0" w:line="320" w:lineRule="atLeast"/>
              <w:ind w:left="60" w:right="60"/>
              <w:jc w:val="center"/>
              <w:rPr>
                <w:rFonts w:ascii="Times New Roman" w:hAnsi="Times New Roman" w:cs="Times New Roman"/>
                <w:color w:val="000000"/>
                <w:kern w:val="0"/>
                <w:sz w:val="20"/>
                <w:szCs w:val="20"/>
              </w:rPr>
            </w:pPr>
            <w:r w:rsidRPr="006165E3">
              <w:rPr>
                <w:rFonts w:ascii="Times New Roman" w:hAnsi="Times New Roman" w:cs="Times New Roman"/>
                <w:color w:val="000000"/>
                <w:kern w:val="0"/>
                <w:sz w:val="20"/>
                <w:szCs w:val="20"/>
              </w:rPr>
              <w:t>81.672</w:t>
            </w:r>
          </w:p>
        </w:tc>
        <w:tc>
          <w:tcPr>
            <w:tcW w:w="1984" w:type="dxa"/>
            <w:tcBorders>
              <w:top w:val="single" w:sz="16" w:space="0" w:color="000000"/>
              <w:bottom w:val="nil"/>
            </w:tcBorders>
            <w:shd w:val="clear" w:color="auto" w:fill="FFFFFF"/>
            <w:vAlign w:val="center"/>
          </w:tcPr>
          <w:p w14:paraId="01B3605D" w14:textId="77777777" w:rsidR="004D7213" w:rsidRPr="006165E3" w:rsidRDefault="004D7213" w:rsidP="004777C4">
            <w:pPr>
              <w:autoSpaceDE w:val="0"/>
              <w:autoSpaceDN w:val="0"/>
              <w:adjustRightInd w:val="0"/>
              <w:spacing w:after="0" w:line="240" w:lineRule="auto"/>
              <w:jc w:val="center"/>
              <w:rPr>
                <w:rFonts w:ascii="Times New Roman" w:hAnsi="Times New Roman" w:cs="Times New Roman"/>
                <w:kern w:val="0"/>
                <w:sz w:val="20"/>
                <w:szCs w:val="20"/>
              </w:rPr>
            </w:pPr>
          </w:p>
        </w:tc>
        <w:tc>
          <w:tcPr>
            <w:tcW w:w="709" w:type="dxa"/>
            <w:tcBorders>
              <w:top w:val="single" w:sz="16" w:space="0" w:color="000000"/>
              <w:bottom w:val="nil"/>
            </w:tcBorders>
            <w:shd w:val="clear" w:color="auto" w:fill="FFFFFF"/>
            <w:vAlign w:val="center"/>
          </w:tcPr>
          <w:p w14:paraId="59848B34" w14:textId="77777777" w:rsidR="004D7213" w:rsidRPr="006165E3" w:rsidRDefault="004D7213" w:rsidP="004777C4">
            <w:pPr>
              <w:autoSpaceDE w:val="0"/>
              <w:autoSpaceDN w:val="0"/>
              <w:adjustRightInd w:val="0"/>
              <w:spacing w:after="0" w:line="320" w:lineRule="atLeast"/>
              <w:ind w:left="60" w:right="60"/>
              <w:jc w:val="center"/>
              <w:rPr>
                <w:rFonts w:ascii="Times New Roman" w:hAnsi="Times New Roman" w:cs="Times New Roman"/>
                <w:color w:val="000000"/>
                <w:kern w:val="0"/>
                <w:sz w:val="20"/>
                <w:szCs w:val="20"/>
              </w:rPr>
            </w:pPr>
            <w:r w:rsidRPr="006165E3">
              <w:rPr>
                <w:rFonts w:ascii="Times New Roman" w:hAnsi="Times New Roman" w:cs="Times New Roman"/>
                <w:color w:val="000000"/>
                <w:kern w:val="0"/>
                <w:sz w:val="20"/>
                <w:szCs w:val="20"/>
              </w:rPr>
              <w:t>33.679</w:t>
            </w:r>
          </w:p>
        </w:tc>
        <w:tc>
          <w:tcPr>
            <w:tcW w:w="567" w:type="dxa"/>
            <w:tcBorders>
              <w:top w:val="single" w:sz="16" w:space="0" w:color="000000"/>
              <w:bottom w:val="nil"/>
              <w:right w:val="single" w:sz="16" w:space="0" w:color="000000"/>
            </w:tcBorders>
            <w:shd w:val="clear" w:color="auto" w:fill="FFFFFF"/>
            <w:vAlign w:val="center"/>
          </w:tcPr>
          <w:p w14:paraId="4CDD254E" w14:textId="77777777" w:rsidR="004D7213" w:rsidRPr="006165E3" w:rsidRDefault="004D7213" w:rsidP="004777C4">
            <w:pPr>
              <w:autoSpaceDE w:val="0"/>
              <w:autoSpaceDN w:val="0"/>
              <w:adjustRightInd w:val="0"/>
              <w:spacing w:after="0" w:line="320" w:lineRule="atLeast"/>
              <w:ind w:left="60" w:right="60"/>
              <w:jc w:val="center"/>
              <w:rPr>
                <w:rFonts w:ascii="Times New Roman" w:hAnsi="Times New Roman" w:cs="Times New Roman"/>
                <w:color w:val="000000"/>
                <w:kern w:val="0"/>
                <w:sz w:val="20"/>
                <w:szCs w:val="20"/>
              </w:rPr>
            </w:pPr>
            <w:r w:rsidRPr="006165E3">
              <w:rPr>
                <w:rFonts w:ascii="Times New Roman" w:hAnsi="Times New Roman" w:cs="Times New Roman"/>
                <w:color w:val="000000"/>
                <w:kern w:val="0"/>
                <w:sz w:val="20"/>
                <w:szCs w:val="20"/>
              </w:rPr>
              <w:t>.000</w:t>
            </w:r>
          </w:p>
        </w:tc>
      </w:tr>
      <w:tr w:rsidR="004D7213" w:rsidRPr="003862C2" w14:paraId="240828FA" w14:textId="77777777" w:rsidTr="00DD496E">
        <w:trPr>
          <w:gridAfter w:val="1"/>
          <w:wAfter w:w="84" w:type="dxa"/>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5194D1B3" w14:textId="77777777" w:rsidR="004D7213" w:rsidRPr="006165E3" w:rsidRDefault="004D7213" w:rsidP="004777C4">
            <w:pPr>
              <w:autoSpaceDE w:val="0"/>
              <w:autoSpaceDN w:val="0"/>
              <w:adjustRightInd w:val="0"/>
              <w:spacing w:after="0" w:line="240" w:lineRule="auto"/>
              <w:jc w:val="center"/>
              <w:rPr>
                <w:rFonts w:ascii="Times New Roman" w:hAnsi="Times New Roman" w:cs="Times New Roman"/>
                <w:color w:val="000000"/>
                <w:kern w:val="0"/>
                <w:sz w:val="20"/>
                <w:szCs w:val="20"/>
              </w:rPr>
            </w:pPr>
          </w:p>
        </w:tc>
        <w:tc>
          <w:tcPr>
            <w:tcW w:w="1107" w:type="dxa"/>
            <w:tcBorders>
              <w:top w:val="nil"/>
              <w:left w:val="nil"/>
              <w:bottom w:val="nil"/>
              <w:right w:val="single" w:sz="16" w:space="0" w:color="000000"/>
            </w:tcBorders>
            <w:shd w:val="clear" w:color="auto" w:fill="FFFFFF"/>
            <w:vAlign w:val="center"/>
          </w:tcPr>
          <w:p w14:paraId="553D96F1" w14:textId="75869F07" w:rsidR="004D7213" w:rsidRPr="006165E3" w:rsidRDefault="004D7213" w:rsidP="004777C4">
            <w:pPr>
              <w:autoSpaceDE w:val="0"/>
              <w:autoSpaceDN w:val="0"/>
              <w:adjustRightInd w:val="0"/>
              <w:spacing w:after="0" w:line="320" w:lineRule="atLeast"/>
              <w:ind w:left="60" w:right="60"/>
              <w:jc w:val="center"/>
              <w:rPr>
                <w:rFonts w:ascii="Times New Roman" w:hAnsi="Times New Roman" w:cs="Times New Roman"/>
                <w:color w:val="000000"/>
                <w:kern w:val="0"/>
                <w:sz w:val="20"/>
                <w:szCs w:val="20"/>
              </w:rPr>
            </w:pPr>
            <w:r w:rsidRPr="006165E3">
              <w:rPr>
                <w:rFonts w:ascii="Times New Roman" w:hAnsi="Times New Roman" w:cs="Times New Roman"/>
                <w:color w:val="000000"/>
                <w:kern w:val="0"/>
                <w:sz w:val="20"/>
                <w:szCs w:val="20"/>
              </w:rPr>
              <w:t>CR</w:t>
            </w:r>
          </w:p>
        </w:tc>
        <w:tc>
          <w:tcPr>
            <w:tcW w:w="1134" w:type="dxa"/>
            <w:tcBorders>
              <w:top w:val="nil"/>
              <w:left w:val="single" w:sz="16" w:space="0" w:color="000000"/>
              <w:bottom w:val="nil"/>
            </w:tcBorders>
            <w:shd w:val="clear" w:color="auto" w:fill="FFFFFF"/>
            <w:vAlign w:val="center"/>
          </w:tcPr>
          <w:p w14:paraId="36D4905D" w14:textId="77777777" w:rsidR="004D7213" w:rsidRPr="006165E3" w:rsidRDefault="004D7213" w:rsidP="004777C4">
            <w:pPr>
              <w:autoSpaceDE w:val="0"/>
              <w:autoSpaceDN w:val="0"/>
              <w:adjustRightInd w:val="0"/>
              <w:spacing w:after="0" w:line="320" w:lineRule="atLeast"/>
              <w:ind w:left="60" w:right="60"/>
              <w:jc w:val="center"/>
              <w:rPr>
                <w:rFonts w:ascii="Times New Roman" w:hAnsi="Times New Roman" w:cs="Times New Roman"/>
                <w:color w:val="000000"/>
                <w:kern w:val="0"/>
                <w:sz w:val="20"/>
                <w:szCs w:val="20"/>
              </w:rPr>
            </w:pPr>
            <w:r w:rsidRPr="006165E3">
              <w:rPr>
                <w:rFonts w:ascii="Times New Roman" w:hAnsi="Times New Roman" w:cs="Times New Roman"/>
                <w:color w:val="000000"/>
                <w:kern w:val="0"/>
                <w:sz w:val="20"/>
                <w:szCs w:val="20"/>
              </w:rPr>
              <w:t>-.006</w:t>
            </w:r>
          </w:p>
        </w:tc>
        <w:tc>
          <w:tcPr>
            <w:tcW w:w="1276" w:type="dxa"/>
            <w:tcBorders>
              <w:top w:val="nil"/>
              <w:bottom w:val="nil"/>
            </w:tcBorders>
            <w:shd w:val="clear" w:color="auto" w:fill="FFFFFF"/>
            <w:vAlign w:val="center"/>
          </w:tcPr>
          <w:p w14:paraId="13B32072" w14:textId="77777777" w:rsidR="004D7213" w:rsidRPr="006165E3" w:rsidRDefault="004D7213" w:rsidP="004777C4">
            <w:pPr>
              <w:autoSpaceDE w:val="0"/>
              <w:autoSpaceDN w:val="0"/>
              <w:adjustRightInd w:val="0"/>
              <w:spacing w:after="0" w:line="320" w:lineRule="atLeast"/>
              <w:ind w:left="60" w:right="60"/>
              <w:jc w:val="center"/>
              <w:rPr>
                <w:rFonts w:ascii="Times New Roman" w:hAnsi="Times New Roman" w:cs="Times New Roman"/>
                <w:color w:val="000000"/>
                <w:kern w:val="0"/>
                <w:sz w:val="20"/>
                <w:szCs w:val="20"/>
              </w:rPr>
            </w:pPr>
            <w:r w:rsidRPr="006165E3">
              <w:rPr>
                <w:rFonts w:ascii="Times New Roman" w:hAnsi="Times New Roman" w:cs="Times New Roman"/>
                <w:color w:val="000000"/>
                <w:kern w:val="0"/>
                <w:sz w:val="20"/>
                <w:szCs w:val="20"/>
              </w:rPr>
              <w:t>.001</w:t>
            </w:r>
          </w:p>
        </w:tc>
        <w:tc>
          <w:tcPr>
            <w:tcW w:w="1984" w:type="dxa"/>
            <w:tcBorders>
              <w:top w:val="nil"/>
              <w:bottom w:val="nil"/>
            </w:tcBorders>
            <w:shd w:val="clear" w:color="auto" w:fill="FFFFFF"/>
            <w:vAlign w:val="center"/>
          </w:tcPr>
          <w:p w14:paraId="59F07507" w14:textId="77777777" w:rsidR="004D7213" w:rsidRPr="006165E3" w:rsidRDefault="004D7213" w:rsidP="004777C4">
            <w:pPr>
              <w:autoSpaceDE w:val="0"/>
              <w:autoSpaceDN w:val="0"/>
              <w:adjustRightInd w:val="0"/>
              <w:spacing w:after="0" w:line="320" w:lineRule="atLeast"/>
              <w:ind w:left="60" w:right="60"/>
              <w:jc w:val="center"/>
              <w:rPr>
                <w:rFonts w:ascii="Times New Roman" w:hAnsi="Times New Roman" w:cs="Times New Roman"/>
                <w:color w:val="000000"/>
                <w:kern w:val="0"/>
                <w:sz w:val="20"/>
                <w:szCs w:val="20"/>
              </w:rPr>
            </w:pPr>
            <w:r w:rsidRPr="006165E3">
              <w:rPr>
                <w:rFonts w:ascii="Times New Roman" w:hAnsi="Times New Roman" w:cs="Times New Roman"/>
                <w:color w:val="000000"/>
                <w:kern w:val="0"/>
                <w:sz w:val="20"/>
                <w:szCs w:val="20"/>
              </w:rPr>
              <w:t>-.705</w:t>
            </w:r>
          </w:p>
        </w:tc>
        <w:tc>
          <w:tcPr>
            <w:tcW w:w="709" w:type="dxa"/>
            <w:tcBorders>
              <w:top w:val="nil"/>
              <w:bottom w:val="nil"/>
            </w:tcBorders>
            <w:shd w:val="clear" w:color="auto" w:fill="FFFFFF"/>
            <w:vAlign w:val="center"/>
          </w:tcPr>
          <w:p w14:paraId="78C66F8C" w14:textId="77777777" w:rsidR="004D7213" w:rsidRPr="006165E3" w:rsidRDefault="004D7213" w:rsidP="004777C4">
            <w:pPr>
              <w:autoSpaceDE w:val="0"/>
              <w:autoSpaceDN w:val="0"/>
              <w:adjustRightInd w:val="0"/>
              <w:spacing w:after="0" w:line="320" w:lineRule="atLeast"/>
              <w:ind w:left="60" w:right="60"/>
              <w:jc w:val="center"/>
              <w:rPr>
                <w:rFonts w:ascii="Times New Roman" w:hAnsi="Times New Roman" w:cs="Times New Roman"/>
                <w:color w:val="000000"/>
                <w:kern w:val="0"/>
                <w:sz w:val="20"/>
                <w:szCs w:val="20"/>
              </w:rPr>
            </w:pPr>
            <w:r w:rsidRPr="006165E3">
              <w:rPr>
                <w:rFonts w:ascii="Times New Roman" w:hAnsi="Times New Roman" w:cs="Times New Roman"/>
                <w:color w:val="000000"/>
                <w:kern w:val="0"/>
                <w:sz w:val="20"/>
                <w:szCs w:val="20"/>
              </w:rPr>
              <w:t>-4.560</w:t>
            </w:r>
          </w:p>
        </w:tc>
        <w:tc>
          <w:tcPr>
            <w:tcW w:w="567" w:type="dxa"/>
            <w:tcBorders>
              <w:top w:val="nil"/>
              <w:bottom w:val="nil"/>
              <w:right w:val="single" w:sz="16" w:space="0" w:color="000000"/>
            </w:tcBorders>
            <w:shd w:val="clear" w:color="auto" w:fill="FFFFFF"/>
            <w:vAlign w:val="center"/>
          </w:tcPr>
          <w:p w14:paraId="6FB23E2D" w14:textId="77777777" w:rsidR="004D7213" w:rsidRPr="006165E3" w:rsidRDefault="004D7213" w:rsidP="004777C4">
            <w:pPr>
              <w:autoSpaceDE w:val="0"/>
              <w:autoSpaceDN w:val="0"/>
              <w:adjustRightInd w:val="0"/>
              <w:spacing w:after="0" w:line="320" w:lineRule="atLeast"/>
              <w:ind w:left="60" w:right="60"/>
              <w:jc w:val="center"/>
              <w:rPr>
                <w:rFonts w:ascii="Times New Roman" w:hAnsi="Times New Roman" w:cs="Times New Roman"/>
                <w:color w:val="000000"/>
                <w:kern w:val="0"/>
                <w:sz w:val="20"/>
                <w:szCs w:val="20"/>
              </w:rPr>
            </w:pPr>
            <w:r w:rsidRPr="006165E3">
              <w:rPr>
                <w:rFonts w:ascii="Times New Roman" w:hAnsi="Times New Roman" w:cs="Times New Roman"/>
                <w:color w:val="000000"/>
                <w:kern w:val="0"/>
                <w:sz w:val="20"/>
                <w:szCs w:val="20"/>
              </w:rPr>
              <w:t>.000</w:t>
            </w:r>
          </w:p>
        </w:tc>
      </w:tr>
      <w:tr w:rsidR="004D7213" w:rsidRPr="003862C2" w14:paraId="2CE59A50" w14:textId="77777777" w:rsidTr="00DD496E">
        <w:trPr>
          <w:gridAfter w:val="1"/>
          <w:wAfter w:w="84" w:type="dxa"/>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6818D68F" w14:textId="77777777" w:rsidR="004D7213" w:rsidRPr="006165E3" w:rsidRDefault="004D7213" w:rsidP="004777C4">
            <w:pPr>
              <w:autoSpaceDE w:val="0"/>
              <w:autoSpaceDN w:val="0"/>
              <w:adjustRightInd w:val="0"/>
              <w:spacing w:after="0" w:line="240" w:lineRule="auto"/>
              <w:jc w:val="center"/>
              <w:rPr>
                <w:rFonts w:ascii="Times New Roman" w:hAnsi="Times New Roman" w:cs="Times New Roman"/>
                <w:color w:val="000000"/>
                <w:kern w:val="0"/>
                <w:sz w:val="20"/>
                <w:szCs w:val="20"/>
              </w:rPr>
            </w:pPr>
          </w:p>
        </w:tc>
        <w:tc>
          <w:tcPr>
            <w:tcW w:w="1107" w:type="dxa"/>
            <w:tcBorders>
              <w:top w:val="nil"/>
              <w:left w:val="nil"/>
              <w:bottom w:val="nil"/>
              <w:right w:val="single" w:sz="16" w:space="0" w:color="000000"/>
            </w:tcBorders>
            <w:shd w:val="clear" w:color="auto" w:fill="FFFFFF"/>
            <w:vAlign w:val="center"/>
          </w:tcPr>
          <w:p w14:paraId="1BEC20B1" w14:textId="670C88BC" w:rsidR="004D7213" w:rsidRPr="006165E3" w:rsidRDefault="004D7213" w:rsidP="004777C4">
            <w:pPr>
              <w:autoSpaceDE w:val="0"/>
              <w:autoSpaceDN w:val="0"/>
              <w:adjustRightInd w:val="0"/>
              <w:spacing w:after="0" w:line="320" w:lineRule="atLeast"/>
              <w:ind w:left="60" w:right="60"/>
              <w:jc w:val="center"/>
              <w:rPr>
                <w:rFonts w:ascii="Times New Roman" w:hAnsi="Times New Roman" w:cs="Times New Roman"/>
                <w:color w:val="000000"/>
                <w:kern w:val="0"/>
                <w:sz w:val="20"/>
                <w:szCs w:val="20"/>
              </w:rPr>
            </w:pPr>
            <w:r w:rsidRPr="006165E3">
              <w:rPr>
                <w:rFonts w:ascii="Times New Roman" w:hAnsi="Times New Roman" w:cs="Times New Roman"/>
                <w:color w:val="000000"/>
                <w:kern w:val="0"/>
                <w:sz w:val="20"/>
                <w:szCs w:val="20"/>
              </w:rPr>
              <w:t>DAR</w:t>
            </w:r>
          </w:p>
        </w:tc>
        <w:tc>
          <w:tcPr>
            <w:tcW w:w="1134" w:type="dxa"/>
            <w:tcBorders>
              <w:top w:val="nil"/>
              <w:left w:val="single" w:sz="16" w:space="0" w:color="000000"/>
              <w:bottom w:val="nil"/>
            </w:tcBorders>
            <w:shd w:val="clear" w:color="auto" w:fill="FFFFFF"/>
            <w:vAlign w:val="center"/>
          </w:tcPr>
          <w:p w14:paraId="4CAED9A0" w14:textId="77777777" w:rsidR="004D7213" w:rsidRPr="006165E3" w:rsidRDefault="004D7213" w:rsidP="004777C4">
            <w:pPr>
              <w:autoSpaceDE w:val="0"/>
              <w:autoSpaceDN w:val="0"/>
              <w:adjustRightInd w:val="0"/>
              <w:spacing w:after="0" w:line="320" w:lineRule="atLeast"/>
              <w:ind w:left="60" w:right="60"/>
              <w:jc w:val="center"/>
              <w:rPr>
                <w:rFonts w:ascii="Times New Roman" w:hAnsi="Times New Roman" w:cs="Times New Roman"/>
                <w:color w:val="000000"/>
                <w:kern w:val="0"/>
                <w:sz w:val="20"/>
                <w:szCs w:val="20"/>
              </w:rPr>
            </w:pPr>
            <w:r w:rsidRPr="006165E3">
              <w:rPr>
                <w:rFonts w:ascii="Times New Roman" w:hAnsi="Times New Roman" w:cs="Times New Roman"/>
                <w:color w:val="000000"/>
                <w:kern w:val="0"/>
                <w:sz w:val="20"/>
                <w:szCs w:val="20"/>
              </w:rPr>
              <w:t>-.030</w:t>
            </w:r>
          </w:p>
        </w:tc>
        <w:tc>
          <w:tcPr>
            <w:tcW w:w="1276" w:type="dxa"/>
            <w:tcBorders>
              <w:top w:val="nil"/>
              <w:bottom w:val="nil"/>
            </w:tcBorders>
            <w:shd w:val="clear" w:color="auto" w:fill="FFFFFF"/>
            <w:vAlign w:val="center"/>
          </w:tcPr>
          <w:p w14:paraId="6ADFB939" w14:textId="77777777" w:rsidR="004D7213" w:rsidRPr="006165E3" w:rsidRDefault="004D7213" w:rsidP="004777C4">
            <w:pPr>
              <w:autoSpaceDE w:val="0"/>
              <w:autoSpaceDN w:val="0"/>
              <w:adjustRightInd w:val="0"/>
              <w:spacing w:after="0" w:line="320" w:lineRule="atLeast"/>
              <w:ind w:left="60" w:right="60"/>
              <w:jc w:val="center"/>
              <w:rPr>
                <w:rFonts w:ascii="Times New Roman" w:hAnsi="Times New Roman" w:cs="Times New Roman"/>
                <w:color w:val="000000"/>
                <w:kern w:val="0"/>
                <w:sz w:val="20"/>
                <w:szCs w:val="20"/>
              </w:rPr>
            </w:pPr>
            <w:r w:rsidRPr="006165E3">
              <w:rPr>
                <w:rFonts w:ascii="Times New Roman" w:hAnsi="Times New Roman" w:cs="Times New Roman"/>
                <w:color w:val="000000"/>
                <w:kern w:val="0"/>
                <w:sz w:val="20"/>
                <w:szCs w:val="20"/>
              </w:rPr>
              <w:t>.012</w:t>
            </w:r>
          </w:p>
        </w:tc>
        <w:tc>
          <w:tcPr>
            <w:tcW w:w="1984" w:type="dxa"/>
            <w:tcBorders>
              <w:top w:val="nil"/>
              <w:bottom w:val="nil"/>
            </w:tcBorders>
            <w:shd w:val="clear" w:color="auto" w:fill="FFFFFF"/>
            <w:vAlign w:val="center"/>
          </w:tcPr>
          <w:p w14:paraId="23D1A157" w14:textId="77777777" w:rsidR="004D7213" w:rsidRPr="006165E3" w:rsidRDefault="004D7213" w:rsidP="004777C4">
            <w:pPr>
              <w:autoSpaceDE w:val="0"/>
              <w:autoSpaceDN w:val="0"/>
              <w:adjustRightInd w:val="0"/>
              <w:spacing w:after="0" w:line="320" w:lineRule="atLeast"/>
              <w:ind w:left="60" w:right="60"/>
              <w:jc w:val="center"/>
              <w:rPr>
                <w:rFonts w:ascii="Times New Roman" w:hAnsi="Times New Roman" w:cs="Times New Roman"/>
                <w:color w:val="000000"/>
                <w:kern w:val="0"/>
                <w:sz w:val="20"/>
                <w:szCs w:val="20"/>
              </w:rPr>
            </w:pPr>
            <w:r w:rsidRPr="006165E3">
              <w:rPr>
                <w:rFonts w:ascii="Times New Roman" w:hAnsi="Times New Roman" w:cs="Times New Roman"/>
                <w:color w:val="000000"/>
                <w:kern w:val="0"/>
                <w:sz w:val="20"/>
                <w:szCs w:val="20"/>
              </w:rPr>
              <w:t>-.377</w:t>
            </w:r>
          </w:p>
        </w:tc>
        <w:tc>
          <w:tcPr>
            <w:tcW w:w="709" w:type="dxa"/>
            <w:tcBorders>
              <w:top w:val="nil"/>
              <w:bottom w:val="nil"/>
            </w:tcBorders>
            <w:shd w:val="clear" w:color="auto" w:fill="FFFFFF"/>
            <w:vAlign w:val="center"/>
          </w:tcPr>
          <w:p w14:paraId="3C275428" w14:textId="77777777" w:rsidR="004D7213" w:rsidRPr="006165E3" w:rsidRDefault="004D7213" w:rsidP="004777C4">
            <w:pPr>
              <w:autoSpaceDE w:val="0"/>
              <w:autoSpaceDN w:val="0"/>
              <w:adjustRightInd w:val="0"/>
              <w:spacing w:after="0" w:line="320" w:lineRule="atLeast"/>
              <w:ind w:left="60" w:right="60"/>
              <w:jc w:val="center"/>
              <w:rPr>
                <w:rFonts w:ascii="Times New Roman" w:hAnsi="Times New Roman" w:cs="Times New Roman"/>
                <w:color w:val="000000"/>
                <w:kern w:val="0"/>
                <w:sz w:val="20"/>
                <w:szCs w:val="20"/>
              </w:rPr>
            </w:pPr>
            <w:r w:rsidRPr="006165E3">
              <w:rPr>
                <w:rFonts w:ascii="Times New Roman" w:hAnsi="Times New Roman" w:cs="Times New Roman"/>
                <w:color w:val="000000"/>
                <w:kern w:val="0"/>
                <w:sz w:val="20"/>
                <w:szCs w:val="20"/>
              </w:rPr>
              <w:t>-2.417</w:t>
            </w:r>
          </w:p>
        </w:tc>
        <w:tc>
          <w:tcPr>
            <w:tcW w:w="567" w:type="dxa"/>
            <w:tcBorders>
              <w:top w:val="nil"/>
              <w:bottom w:val="nil"/>
              <w:right w:val="single" w:sz="16" w:space="0" w:color="000000"/>
            </w:tcBorders>
            <w:shd w:val="clear" w:color="auto" w:fill="FFFFFF"/>
            <w:vAlign w:val="center"/>
          </w:tcPr>
          <w:p w14:paraId="4BD45C4C" w14:textId="77777777" w:rsidR="004D7213" w:rsidRPr="006165E3" w:rsidRDefault="004D7213" w:rsidP="004777C4">
            <w:pPr>
              <w:autoSpaceDE w:val="0"/>
              <w:autoSpaceDN w:val="0"/>
              <w:adjustRightInd w:val="0"/>
              <w:spacing w:after="0" w:line="320" w:lineRule="atLeast"/>
              <w:ind w:left="60" w:right="60"/>
              <w:jc w:val="center"/>
              <w:rPr>
                <w:rFonts w:ascii="Times New Roman" w:hAnsi="Times New Roman" w:cs="Times New Roman"/>
                <w:color w:val="000000"/>
                <w:kern w:val="0"/>
                <w:sz w:val="20"/>
                <w:szCs w:val="20"/>
              </w:rPr>
            </w:pPr>
            <w:r w:rsidRPr="006165E3">
              <w:rPr>
                <w:rFonts w:ascii="Times New Roman" w:hAnsi="Times New Roman" w:cs="Times New Roman"/>
                <w:color w:val="000000"/>
                <w:kern w:val="0"/>
                <w:sz w:val="20"/>
                <w:szCs w:val="20"/>
              </w:rPr>
              <w:t>.018</w:t>
            </w:r>
          </w:p>
        </w:tc>
      </w:tr>
      <w:tr w:rsidR="004D7213" w:rsidRPr="003862C2" w14:paraId="56874D7E" w14:textId="77777777" w:rsidTr="00DD496E">
        <w:trPr>
          <w:gridAfter w:val="1"/>
          <w:wAfter w:w="84" w:type="dxa"/>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7F5DCC92" w14:textId="77777777" w:rsidR="004D7213" w:rsidRPr="006165E3" w:rsidRDefault="004D7213" w:rsidP="004777C4">
            <w:pPr>
              <w:autoSpaceDE w:val="0"/>
              <w:autoSpaceDN w:val="0"/>
              <w:adjustRightInd w:val="0"/>
              <w:spacing w:after="0" w:line="240" w:lineRule="auto"/>
              <w:jc w:val="center"/>
              <w:rPr>
                <w:rFonts w:ascii="Times New Roman" w:hAnsi="Times New Roman" w:cs="Times New Roman"/>
                <w:color w:val="000000"/>
                <w:kern w:val="0"/>
                <w:sz w:val="20"/>
                <w:szCs w:val="20"/>
              </w:rPr>
            </w:pPr>
          </w:p>
        </w:tc>
        <w:tc>
          <w:tcPr>
            <w:tcW w:w="1107" w:type="dxa"/>
            <w:tcBorders>
              <w:top w:val="nil"/>
              <w:left w:val="nil"/>
              <w:bottom w:val="single" w:sz="16" w:space="0" w:color="000000"/>
              <w:right w:val="single" w:sz="16" w:space="0" w:color="000000"/>
            </w:tcBorders>
            <w:shd w:val="clear" w:color="auto" w:fill="FFFFFF"/>
            <w:vAlign w:val="center"/>
          </w:tcPr>
          <w:p w14:paraId="4C7DF141" w14:textId="193EDA58" w:rsidR="004D7213" w:rsidRPr="006165E3" w:rsidRDefault="004D7213" w:rsidP="004777C4">
            <w:pPr>
              <w:autoSpaceDE w:val="0"/>
              <w:autoSpaceDN w:val="0"/>
              <w:adjustRightInd w:val="0"/>
              <w:spacing w:after="0" w:line="320" w:lineRule="atLeast"/>
              <w:ind w:left="60" w:right="60"/>
              <w:jc w:val="center"/>
              <w:rPr>
                <w:rFonts w:ascii="Times New Roman" w:hAnsi="Times New Roman" w:cs="Times New Roman"/>
                <w:color w:val="000000"/>
                <w:kern w:val="0"/>
                <w:sz w:val="20"/>
                <w:szCs w:val="20"/>
              </w:rPr>
            </w:pPr>
            <w:r w:rsidRPr="006165E3">
              <w:rPr>
                <w:rFonts w:ascii="Times New Roman" w:hAnsi="Times New Roman" w:cs="Times New Roman"/>
                <w:color w:val="000000"/>
                <w:kern w:val="0"/>
                <w:sz w:val="20"/>
                <w:szCs w:val="20"/>
              </w:rPr>
              <w:t>INV</w:t>
            </w:r>
          </w:p>
        </w:tc>
        <w:tc>
          <w:tcPr>
            <w:tcW w:w="1134" w:type="dxa"/>
            <w:tcBorders>
              <w:top w:val="nil"/>
              <w:left w:val="single" w:sz="16" w:space="0" w:color="000000"/>
              <w:bottom w:val="single" w:sz="16" w:space="0" w:color="000000"/>
            </w:tcBorders>
            <w:shd w:val="clear" w:color="auto" w:fill="FFFFFF"/>
            <w:vAlign w:val="center"/>
          </w:tcPr>
          <w:p w14:paraId="169D19F7" w14:textId="77777777" w:rsidR="004D7213" w:rsidRPr="006165E3" w:rsidRDefault="004D7213" w:rsidP="004777C4">
            <w:pPr>
              <w:autoSpaceDE w:val="0"/>
              <w:autoSpaceDN w:val="0"/>
              <w:adjustRightInd w:val="0"/>
              <w:spacing w:after="0" w:line="320" w:lineRule="atLeast"/>
              <w:ind w:left="60" w:right="60"/>
              <w:jc w:val="center"/>
              <w:rPr>
                <w:rFonts w:ascii="Times New Roman" w:hAnsi="Times New Roman" w:cs="Times New Roman"/>
                <w:color w:val="000000"/>
                <w:kern w:val="0"/>
                <w:sz w:val="20"/>
                <w:szCs w:val="20"/>
              </w:rPr>
            </w:pPr>
            <w:r w:rsidRPr="006165E3">
              <w:rPr>
                <w:rFonts w:ascii="Times New Roman" w:hAnsi="Times New Roman" w:cs="Times New Roman"/>
                <w:color w:val="000000"/>
                <w:kern w:val="0"/>
                <w:sz w:val="20"/>
                <w:szCs w:val="20"/>
              </w:rPr>
              <w:t>-.071</w:t>
            </w:r>
          </w:p>
        </w:tc>
        <w:tc>
          <w:tcPr>
            <w:tcW w:w="1276" w:type="dxa"/>
            <w:tcBorders>
              <w:top w:val="nil"/>
              <w:bottom w:val="single" w:sz="16" w:space="0" w:color="000000"/>
            </w:tcBorders>
            <w:shd w:val="clear" w:color="auto" w:fill="FFFFFF"/>
            <w:vAlign w:val="center"/>
          </w:tcPr>
          <w:p w14:paraId="23F9D9EC" w14:textId="77777777" w:rsidR="004D7213" w:rsidRPr="006165E3" w:rsidRDefault="004D7213" w:rsidP="004777C4">
            <w:pPr>
              <w:autoSpaceDE w:val="0"/>
              <w:autoSpaceDN w:val="0"/>
              <w:adjustRightInd w:val="0"/>
              <w:spacing w:after="0" w:line="320" w:lineRule="atLeast"/>
              <w:ind w:left="60" w:right="60"/>
              <w:jc w:val="center"/>
              <w:rPr>
                <w:rFonts w:ascii="Times New Roman" w:hAnsi="Times New Roman" w:cs="Times New Roman"/>
                <w:color w:val="000000"/>
                <w:kern w:val="0"/>
                <w:sz w:val="20"/>
                <w:szCs w:val="20"/>
              </w:rPr>
            </w:pPr>
            <w:r w:rsidRPr="006165E3">
              <w:rPr>
                <w:rFonts w:ascii="Times New Roman" w:hAnsi="Times New Roman" w:cs="Times New Roman"/>
                <w:color w:val="000000"/>
                <w:kern w:val="0"/>
                <w:sz w:val="20"/>
                <w:szCs w:val="20"/>
              </w:rPr>
              <w:t>.013</w:t>
            </w:r>
          </w:p>
        </w:tc>
        <w:tc>
          <w:tcPr>
            <w:tcW w:w="1984" w:type="dxa"/>
            <w:tcBorders>
              <w:top w:val="nil"/>
              <w:bottom w:val="single" w:sz="16" w:space="0" w:color="000000"/>
            </w:tcBorders>
            <w:shd w:val="clear" w:color="auto" w:fill="FFFFFF"/>
            <w:vAlign w:val="center"/>
          </w:tcPr>
          <w:p w14:paraId="4329E742" w14:textId="77777777" w:rsidR="004D7213" w:rsidRPr="006165E3" w:rsidRDefault="004D7213" w:rsidP="004777C4">
            <w:pPr>
              <w:autoSpaceDE w:val="0"/>
              <w:autoSpaceDN w:val="0"/>
              <w:adjustRightInd w:val="0"/>
              <w:spacing w:after="0" w:line="320" w:lineRule="atLeast"/>
              <w:ind w:left="60" w:right="60"/>
              <w:jc w:val="center"/>
              <w:rPr>
                <w:rFonts w:ascii="Times New Roman" w:hAnsi="Times New Roman" w:cs="Times New Roman"/>
                <w:color w:val="000000"/>
                <w:kern w:val="0"/>
                <w:sz w:val="20"/>
                <w:szCs w:val="20"/>
              </w:rPr>
            </w:pPr>
            <w:r w:rsidRPr="006165E3">
              <w:rPr>
                <w:rFonts w:ascii="Times New Roman" w:hAnsi="Times New Roman" w:cs="Times New Roman"/>
                <w:color w:val="000000"/>
                <w:kern w:val="0"/>
                <w:sz w:val="20"/>
                <w:szCs w:val="20"/>
              </w:rPr>
              <w:t>-.502</w:t>
            </w:r>
          </w:p>
        </w:tc>
        <w:tc>
          <w:tcPr>
            <w:tcW w:w="709" w:type="dxa"/>
            <w:tcBorders>
              <w:top w:val="nil"/>
              <w:bottom w:val="single" w:sz="16" w:space="0" w:color="000000"/>
            </w:tcBorders>
            <w:shd w:val="clear" w:color="auto" w:fill="FFFFFF"/>
            <w:vAlign w:val="center"/>
          </w:tcPr>
          <w:p w14:paraId="3999B57B" w14:textId="77777777" w:rsidR="004D7213" w:rsidRPr="006165E3" w:rsidRDefault="004D7213" w:rsidP="004777C4">
            <w:pPr>
              <w:autoSpaceDE w:val="0"/>
              <w:autoSpaceDN w:val="0"/>
              <w:adjustRightInd w:val="0"/>
              <w:spacing w:after="0" w:line="320" w:lineRule="atLeast"/>
              <w:ind w:left="60" w:right="60"/>
              <w:jc w:val="center"/>
              <w:rPr>
                <w:rFonts w:ascii="Times New Roman" w:hAnsi="Times New Roman" w:cs="Times New Roman"/>
                <w:color w:val="000000"/>
                <w:kern w:val="0"/>
                <w:sz w:val="20"/>
                <w:szCs w:val="20"/>
              </w:rPr>
            </w:pPr>
            <w:r w:rsidRPr="006165E3">
              <w:rPr>
                <w:rFonts w:ascii="Times New Roman" w:hAnsi="Times New Roman" w:cs="Times New Roman"/>
                <w:color w:val="000000"/>
                <w:kern w:val="0"/>
                <w:sz w:val="20"/>
                <w:szCs w:val="20"/>
              </w:rPr>
              <w:t>-5.395</w:t>
            </w:r>
          </w:p>
        </w:tc>
        <w:tc>
          <w:tcPr>
            <w:tcW w:w="567" w:type="dxa"/>
            <w:tcBorders>
              <w:top w:val="nil"/>
              <w:bottom w:val="single" w:sz="16" w:space="0" w:color="000000"/>
              <w:right w:val="single" w:sz="16" w:space="0" w:color="000000"/>
            </w:tcBorders>
            <w:shd w:val="clear" w:color="auto" w:fill="FFFFFF"/>
            <w:vAlign w:val="center"/>
          </w:tcPr>
          <w:p w14:paraId="58D3F5BE" w14:textId="77777777" w:rsidR="004D7213" w:rsidRPr="006165E3" w:rsidRDefault="004D7213" w:rsidP="004777C4">
            <w:pPr>
              <w:autoSpaceDE w:val="0"/>
              <w:autoSpaceDN w:val="0"/>
              <w:adjustRightInd w:val="0"/>
              <w:spacing w:after="0" w:line="320" w:lineRule="atLeast"/>
              <w:ind w:left="60" w:right="60"/>
              <w:jc w:val="center"/>
              <w:rPr>
                <w:rFonts w:ascii="Times New Roman" w:hAnsi="Times New Roman" w:cs="Times New Roman"/>
                <w:color w:val="000000"/>
                <w:kern w:val="0"/>
                <w:sz w:val="20"/>
                <w:szCs w:val="20"/>
              </w:rPr>
            </w:pPr>
            <w:r w:rsidRPr="006165E3">
              <w:rPr>
                <w:rFonts w:ascii="Times New Roman" w:hAnsi="Times New Roman" w:cs="Times New Roman"/>
                <w:color w:val="000000"/>
                <w:kern w:val="0"/>
                <w:sz w:val="20"/>
                <w:szCs w:val="20"/>
              </w:rPr>
              <w:t>.000</w:t>
            </w:r>
          </w:p>
        </w:tc>
      </w:tr>
    </w:tbl>
    <w:p w14:paraId="4CD4AF30" w14:textId="099BDFE1" w:rsidR="006F685B" w:rsidRPr="006165E3" w:rsidRDefault="004D7213" w:rsidP="004D7213">
      <w:pPr>
        <w:spacing w:line="480" w:lineRule="auto"/>
        <w:jc w:val="both"/>
        <w:rPr>
          <w:rFonts w:ascii="Times New Roman" w:hAnsi="Times New Roman" w:cs="Times New Roman"/>
          <w:i/>
          <w:iCs/>
          <w:sz w:val="20"/>
          <w:szCs w:val="20"/>
          <w:lang w:val="sv-SE"/>
        </w:rPr>
      </w:pPr>
      <w:r w:rsidRPr="006165E3">
        <w:rPr>
          <w:rFonts w:ascii="Times New Roman" w:hAnsi="Times New Roman" w:cs="Times New Roman"/>
          <w:i/>
          <w:iCs/>
          <w:sz w:val="20"/>
          <w:szCs w:val="20"/>
          <w:lang w:val="sv-SE"/>
        </w:rPr>
        <w:t>Sumber : Data diolah SPSS, 2025</w:t>
      </w:r>
    </w:p>
    <w:p w14:paraId="5C5DC23B" w14:textId="5A7E7799" w:rsidR="004D7213" w:rsidRDefault="004D7213" w:rsidP="004D7213">
      <w:pPr>
        <w:spacing w:line="480" w:lineRule="auto"/>
        <w:jc w:val="both"/>
        <w:rPr>
          <w:rFonts w:ascii="Times New Roman" w:hAnsi="Times New Roman" w:cs="Times New Roman"/>
          <w:lang w:val="sv-SE"/>
        </w:rPr>
      </w:pPr>
      <w:r>
        <w:rPr>
          <w:rFonts w:ascii="Times New Roman" w:hAnsi="Times New Roman" w:cs="Times New Roman"/>
          <w:lang w:val="sv-SE"/>
        </w:rPr>
        <w:tab/>
      </w:r>
      <w:r w:rsidR="00BA5568">
        <w:rPr>
          <w:rFonts w:ascii="Times New Roman" w:hAnsi="Times New Roman" w:cs="Times New Roman"/>
          <w:lang w:val="sv-SE"/>
        </w:rPr>
        <w:t xml:space="preserve">Berdasarkan tabel 4.11 diatas, maka </w:t>
      </w:r>
      <w:r>
        <w:rPr>
          <w:rFonts w:ascii="Times New Roman" w:hAnsi="Times New Roman" w:cs="Times New Roman"/>
          <w:lang w:val="sv-SE"/>
        </w:rPr>
        <w:t xml:space="preserve">dapat disimpulkan dari persamaan model 1 setelah dilakukannya uji regresi linear berganda : </w:t>
      </w:r>
    </w:p>
    <w:p w14:paraId="03B47B32" w14:textId="1DC2AE87" w:rsidR="00C72F36" w:rsidRPr="00896487" w:rsidRDefault="00C72F36" w:rsidP="004D7213">
      <w:pPr>
        <w:spacing w:line="480" w:lineRule="auto"/>
        <w:jc w:val="both"/>
        <w:rPr>
          <w:rFonts w:ascii="Times New Roman" w:eastAsiaTheme="minorEastAsia" w:hAnsi="Times New Roman" w:cs="Times New Roman"/>
          <w:b/>
          <w:bCs/>
          <w:iCs/>
          <w:lang w:val="sv-SE"/>
        </w:rPr>
      </w:pPr>
      <m:oMathPara>
        <m:oMathParaPr>
          <m:jc m:val="left"/>
        </m:oMathParaPr>
        <m:oMath>
          <m:r>
            <m:rPr>
              <m:sty m:val="b"/>
            </m:rPr>
            <w:rPr>
              <w:rFonts w:ascii="Cambria Math" w:hAnsi="Cambria Math" w:cs="Times New Roman"/>
              <w:lang w:val="sv-SE"/>
            </w:rPr>
            <m:t>Model 1 Y=2.750,6-0,006X1-0,3X2-0,071X3+ ε</m:t>
          </m:r>
        </m:oMath>
      </m:oMathPara>
    </w:p>
    <w:p w14:paraId="6D508D43" w14:textId="6EE7B742" w:rsidR="00C72F36" w:rsidRDefault="00C72F36" w:rsidP="004D7213">
      <w:pPr>
        <w:spacing w:line="480" w:lineRule="auto"/>
        <w:jc w:val="both"/>
        <w:rPr>
          <w:rFonts w:ascii="Times New Roman" w:eastAsiaTheme="minorEastAsia" w:hAnsi="Times New Roman" w:cs="Times New Roman"/>
          <w:iCs/>
          <w:lang w:val="sv-SE"/>
        </w:rPr>
      </w:pPr>
      <w:r>
        <w:rPr>
          <w:rFonts w:ascii="Times New Roman" w:eastAsiaTheme="minorEastAsia" w:hAnsi="Times New Roman" w:cs="Times New Roman"/>
          <w:b/>
          <w:bCs/>
          <w:iCs/>
          <w:lang w:val="sv-SE"/>
        </w:rPr>
        <w:tab/>
      </w:r>
      <w:r>
        <w:rPr>
          <w:rFonts w:ascii="Times New Roman" w:eastAsiaTheme="minorEastAsia" w:hAnsi="Times New Roman" w:cs="Times New Roman"/>
          <w:iCs/>
          <w:lang w:val="sv-SE"/>
        </w:rPr>
        <w:t>Berdasarkan hasil uji t model 1 pada tabel 4.11 diatas, dapat dilihat bahwa :</w:t>
      </w:r>
    </w:p>
    <w:p w14:paraId="53CA601F" w14:textId="7954914B" w:rsidR="006F685B" w:rsidRPr="00896487" w:rsidRDefault="00C72F36" w:rsidP="00CB4473">
      <w:pPr>
        <w:pStyle w:val="ListParagraph"/>
        <w:numPr>
          <w:ilvl w:val="0"/>
          <w:numId w:val="30"/>
        </w:numPr>
        <w:spacing w:line="480" w:lineRule="auto"/>
        <w:ind w:left="0" w:firstLine="0"/>
        <w:jc w:val="both"/>
        <w:rPr>
          <w:lang w:val="sv-SE"/>
        </w:rPr>
      </w:pPr>
      <w:r w:rsidRPr="00896487">
        <w:rPr>
          <w:rFonts w:ascii="Times New Roman" w:eastAsiaTheme="minorEastAsia" w:hAnsi="Times New Roman" w:cs="Times New Roman"/>
          <w:iCs/>
          <w:lang w:val="sv-SE"/>
        </w:rPr>
        <w:lastRenderedPageBreak/>
        <w:t>Berdasarkan hasil penelitian menunjukkan bahwa, likuiditas memiliki pengaruh negatif dan signifikan terhadap agresivitas pajak. Hal tersebut dapat dilihat dari nilai t</w:t>
      </w:r>
      <w:r w:rsidR="004D016C" w:rsidRPr="00896487">
        <w:rPr>
          <w:rFonts w:ascii="Times New Roman" w:eastAsiaTheme="minorEastAsia" w:hAnsi="Times New Roman" w:cs="Times New Roman"/>
          <w:iCs/>
          <w:lang w:val="sv-SE"/>
        </w:rPr>
        <w:t xml:space="preserve"> - </w:t>
      </w:r>
      <w:r w:rsidRPr="00896487">
        <w:rPr>
          <w:rFonts w:ascii="Times New Roman" w:eastAsiaTheme="minorEastAsia" w:hAnsi="Times New Roman" w:cs="Times New Roman"/>
          <w:iCs/>
          <w:lang w:val="sv-SE"/>
        </w:rPr>
        <w:t>hitung pada hasil uji t model 1 sebesar -</w:t>
      </w:r>
      <w:r w:rsidR="004D016C" w:rsidRPr="00896487">
        <w:rPr>
          <w:rFonts w:ascii="Times New Roman" w:eastAsiaTheme="minorEastAsia" w:hAnsi="Times New Roman" w:cs="Times New Roman"/>
          <w:iCs/>
          <w:lang w:val="sv-SE"/>
        </w:rPr>
        <w:t xml:space="preserve">4,560 &gt; 1,99656 dari nilai t – tabel dengan nilai signifikansi 0,00 &lt; 0,05. </w:t>
      </w:r>
      <w:r w:rsidR="00A96B0A" w:rsidRPr="00896487">
        <w:rPr>
          <w:rFonts w:ascii="Times New Roman" w:eastAsiaTheme="minorEastAsia" w:hAnsi="Times New Roman" w:cs="Times New Roman"/>
          <w:iCs/>
          <w:lang w:val="sv-SE"/>
        </w:rPr>
        <w:t>Dengan demikian</w:t>
      </w:r>
      <w:r w:rsidR="00B509B2">
        <w:rPr>
          <w:rFonts w:ascii="Times New Roman" w:eastAsiaTheme="minorEastAsia" w:hAnsi="Times New Roman" w:cs="Times New Roman"/>
          <w:iCs/>
          <w:lang w:val="sv-SE"/>
        </w:rPr>
        <w:t xml:space="preserve">, </w:t>
      </w:r>
      <w:r w:rsidR="00A96B0A" w:rsidRPr="00896487">
        <w:rPr>
          <w:rFonts w:ascii="Times New Roman" w:eastAsiaTheme="minorEastAsia" w:hAnsi="Times New Roman" w:cs="Times New Roman"/>
          <w:iCs/>
          <w:lang w:val="sv-SE"/>
        </w:rPr>
        <w:t xml:space="preserve">secara parsial pengaruh </w:t>
      </w:r>
      <w:r w:rsidR="00B509B2" w:rsidRPr="00B6713A">
        <w:rPr>
          <w:rFonts w:ascii="Times New Roman" w:eastAsiaTheme="minorEastAsia" w:hAnsi="Times New Roman" w:cs="Times New Roman"/>
          <w:i/>
          <w:lang w:val="sv-SE"/>
        </w:rPr>
        <w:t>Current Ra</w:t>
      </w:r>
      <w:r w:rsidR="000B6BA2" w:rsidRPr="00B6713A">
        <w:rPr>
          <w:rFonts w:ascii="Times New Roman" w:eastAsiaTheme="minorEastAsia" w:hAnsi="Times New Roman" w:cs="Times New Roman"/>
          <w:i/>
          <w:lang w:val="sv-SE"/>
        </w:rPr>
        <w:t>tio</w:t>
      </w:r>
      <w:r w:rsidR="000B6BA2">
        <w:rPr>
          <w:rFonts w:ascii="Times New Roman" w:eastAsiaTheme="minorEastAsia" w:hAnsi="Times New Roman" w:cs="Times New Roman"/>
          <w:iCs/>
          <w:lang w:val="sv-SE"/>
        </w:rPr>
        <w:t xml:space="preserve"> (CR) terbukti</w:t>
      </w:r>
      <w:r w:rsidR="003B7AA2">
        <w:rPr>
          <w:rFonts w:ascii="Times New Roman" w:eastAsiaTheme="minorEastAsia" w:hAnsi="Times New Roman" w:cs="Times New Roman"/>
          <w:iCs/>
          <w:lang w:val="sv-SE"/>
        </w:rPr>
        <w:t xml:space="preserve"> berpengaruh</w:t>
      </w:r>
      <w:r w:rsidR="00A96B0A" w:rsidRPr="00896487">
        <w:rPr>
          <w:rFonts w:ascii="Times New Roman" w:eastAsiaTheme="minorEastAsia" w:hAnsi="Times New Roman" w:cs="Times New Roman"/>
          <w:iCs/>
          <w:lang w:val="sv-SE"/>
        </w:rPr>
        <w:t xml:space="preserve"> negatif dan signifikan terhadap</w:t>
      </w:r>
      <w:r w:rsidR="000B6BA2">
        <w:rPr>
          <w:rFonts w:ascii="Times New Roman" w:eastAsiaTheme="minorEastAsia" w:hAnsi="Times New Roman" w:cs="Times New Roman"/>
          <w:iCs/>
          <w:lang w:val="sv-SE"/>
        </w:rPr>
        <w:t xml:space="preserve"> </w:t>
      </w:r>
      <w:r w:rsidR="000B6BA2" w:rsidRPr="00713389">
        <w:rPr>
          <w:rFonts w:ascii="Times New Roman" w:eastAsiaTheme="minorEastAsia" w:hAnsi="Times New Roman" w:cs="Times New Roman"/>
          <w:i/>
          <w:lang w:val="sv-SE"/>
        </w:rPr>
        <w:t>Effective Tax Rate</w:t>
      </w:r>
      <w:r w:rsidR="000B6BA2">
        <w:rPr>
          <w:rFonts w:ascii="Times New Roman" w:eastAsiaTheme="minorEastAsia" w:hAnsi="Times New Roman" w:cs="Times New Roman"/>
          <w:iCs/>
          <w:lang w:val="sv-SE"/>
        </w:rPr>
        <w:t xml:space="preserve"> (</w:t>
      </w:r>
      <w:r w:rsidR="003B7AA2">
        <w:rPr>
          <w:rFonts w:ascii="Times New Roman" w:eastAsiaTheme="minorEastAsia" w:hAnsi="Times New Roman" w:cs="Times New Roman"/>
          <w:iCs/>
          <w:lang w:val="sv-SE"/>
        </w:rPr>
        <w:t>ETR</w:t>
      </w:r>
      <w:r w:rsidR="000B6BA2">
        <w:rPr>
          <w:rFonts w:ascii="Times New Roman" w:eastAsiaTheme="minorEastAsia" w:hAnsi="Times New Roman" w:cs="Times New Roman"/>
          <w:iCs/>
          <w:lang w:val="sv-SE"/>
        </w:rPr>
        <w:t>)</w:t>
      </w:r>
      <w:r w:rsidR="00713389">
        <w:rPr>
          <w:rFonts w:ascii="Times New Roman" w:eastAsiaTheme="minorEastAsia" w:hAnsi="Times New Roman" w:cs="Times New Roman"/>
          <w:iCs/>
          <w:lang w:val="sv-SE"/>
        </w:rPr>
        <w:t>. P</w:t>
      </w:r>
      <w:r w:rsidR="000B6BA2">
        <w:rPr>
          <w:rFonts w:ascii="Times New Roman" w:eastAsiaTheme="minorEastAsia" w:hAnsi="Times New Roman" w:cs="Times New Roman"/>
          <w:iCs/>
          <w:lang w:val="sv-SE"/>
        </w:rPr>
        <w:t xml:space="preserve">engaruh negatif tersebut </w:t>
      </w:r>
      <w:r w:rsidR="00716BAF">
        <w:rPr>
          <w:rFonts w:ascii="Times New Roman" w:eastAsiaTheme="minorEastAsia" w:hAnsi="Times New Roman" w:cs="Times New Roman"/>
          <w:iCs/>
          <w:lang w:val="sv-SE"/>
        </w:rPr>
        <w:t>menunjukkan bahwa peningkatan CR diikuti oleh penurunan nilai ETR</w:t>
      </w:r>
      <w:r w:rsidR="009E30DB">
        <w:rPr>
          <w:rFonts w:ascii="Times New Roman" w:eastAsiaTheme="minorEastAsia" w:hAnsi="Times New Roman" w:cs="Times New Roman"/>
          <w:iCs/>
          <w:lang w:val="sv-SE"/>
        </w:rPr>
        <w:t>.</w:t>
      </w:r>
      <w:r w:rsidR="00F65B63">
        <w:rPr>
          <w:rFonts w:ascii="Times New Roman" w:eastAsiaTheme="minorEastAsia" w:hAnsi="Times New Roman" w:cs="Times New Roman"/>
          <w:iCs/>
          <w:lang w:val="sv-SE"/>
        </w:rPr>
        <w:t xml:space="preserve"> Dikarenakan penurunan nilai ETR mencerminkan </w:t>
      </w:r>
      <w:r w:rsidR="004D7A22">
        <w:rPr>
          <w:rFonts w:ascii="Times New Roman" w:eastAsiaTheme="minorEastAsia" w:hAnsi="Times New Roman" w:cs="Times New Roman"/>
          <w:iCs/>
          <w:lang w:val="sv-SE"/>
        </w:rPr>
        <w:t>bahwa meningkatnya agresivitas pajak, m</w:t>
      </w:r>
      <w:r w:rsidR="00A96B0A" w:rsidRPr="00896487">
        <w:rPr>
          <w:rFonts w:ascii="Times New Roman" w:eastAsiaTheme="minorEastAsia" w:hAnsi="Times New Roman" w:cs="Times New Roman"/>
          <w:iCs/>
          <w:lang w:val="sv-SE"/>
        </w:rPr>
        <w:t xml:space="preserve">aka hipotesis 1 </w:t>
      </w:r>
      <w:r w:rsidR="007D51EE">
        <w:rPr>
          <w:rFonts w:ascii="Times New Roman" w:eastAsiaTheme="minorEastAsia" w:hAnsi="Times New Roman" w:cs="Times New Roman"/>
          <w:iCs/>
          <w:lang w:val="sv-SE"/>
        </w:rPr>
        <w:t>(H</w:t>
      </w:r>
      <w:r w:rsidR="007D51EE">
        <w:rPr>
          <w:rFonts w:ascii="Times New Roman" w:eastAsiaTheme="minorEastAsia" w:hAnsi="Times New Roman" w:cs="Times New Roman"/>
          <w:iCs/>
          <w:vertAlign w:val="subscript"/>
          <w:lang w:val="sv-SE"/>
        </w:rPr>
        <w:t>1</w:t>
      </w:r>
      <w:r w:rsidR="007D51EE">
        <w:rPr>
          <w:rFonts w:ascii="Times New Roman" w:eastAsiaTheme="minorEastAsia" w:hAnsi="Times New Roman" w:cs="Times New Roman"/>
          <w:iCs/>
          <w:lang w:val="sv-SE"/>
        </w:rPr>
        <w:t xml:space="preserve">) </w:t>
      </w:r>
      <w:r w:rsidR="00A96B0A" w:rsidRPr="00896487">
        <w:rPr>
          <w:rFonts w:ascii="Times New Roman" w:eastAsiaTheme="minorEastAsia" w:hAnsi="Times New Roman" w:cs="Times New Roman"/>
          <w:iCs/>
          <w:lang w:val="sv-SE"/>
        </w:rPr>
        <w:t xml:space="preserve">yang menyatakan bahwa likuiditas berpengaruh positif signifikan terhadap agresivitas pajak perusahaan sektor Makanan dan Minuman yang terdaftar di BEI </w:t>
      </w:r>
      <w:r w:rsidR="00A96B0A" w:rsidRPr="00896487">
        <w:rPr>
          <w:rFonts w:ascii="Times New Roman" w:eastAsiaTheme="minorEastAsia" w:hAnsi="Times New Roman" w:cs="Times New Roman"/>
          <w:b/>
          <w:bCs/>
          <w:iCs/>
          <w:lang w:val="sv-SE"/>
        </w:rPr>
        <w:t xml:space="preserve"> didukung.</w:t>
      </w:r>
      <w:r w:rsidR="00A96B0A" w:rsidRPr="00896487">
        <w:rPr>
          <w:rFonts w:ascii="Times New Roman" w:eastAsiaTheme="minorEastAsia" w:hAnsi="Times New Roman" w:cs="Times New Roman"/>
          <w:iCs/>
          <w:lang w:val="sv-SE"/>
        </w:rPr>
        <w:t xml:space="preserve"> </w:t>
      </w:r>
    </w:p>
    <w:p w14:paraId="7EC6401F" w14:textId="79A0BFE6" w:rsidR="00E47CFB" w:rsidRDefault="00E47CFB" w:rsidP="00CB4473">
      <w:pPr>
        <w:pStyle w:val="ListParagraph"/>
        <w:numPr>
          <w:ilvl w:val="0"/>
          <w:numId w:val="30"/>
        </w:numPr>
        <w:spacing w:line="480" w:lineRule="auto"/>
        <w:ind w:left="0" w:firstLine="0"/>
        <w:jc w:val="both"/>
        <w:rPr>
          <w:rFonts w:ascii="Times New Roman" w:hAnsi="Times New Roman" w:cs="Times New Roman"/>
          <w:lang w:val="sv-SE"/>
        </w:rPr>
      </w:pPr>
      <w:r>
        <w:rPr>
          <w:rFonts w:ascii="Times New Roman" w:hAnsi="Times New Roman" w:cs="Times New Roman"/>
          <w:lang w:val="sv-SE"/>
        </w:rPr>
        <w:t xml:space="preserve">Berdasarkan hasil penelitian menunjukkan bahwa, </w:t>
      </w:r>
      <w:r w:rsidR="00AB329E" w:rsidRPr="00AB329E">
        <w:rPr>
          <w:rFonts w:ascii="Times New Roman" w:hAnsi="Times New Roman" w:cs="Times New Roman"/>
          <w:i/>
          <w:iCs/>
          <w:lang w:val="sv-SE"/>
        </w:rPr>
        <w:t>leverage</w:t>
      </w:r>
      <w:r>
        <w:rPr>
          <w:rFonts w:ascii="Times New Roman" w:hAnsi="Times New Roman" w:cs="Times New Roman"/>
          <w:lang w:val="sv-SE"/>
        </w:rPr>
        <w:t xml:space="preserve"> memiliki pengaruh negatif dan signifikan terhadap agresivitas pajak. Hal tersebut dapat dilihat dari nilai t – hitung pada hasil uji t model 1 sebesar -2,417 </w:t>
      </w:r>
      <w:r w:rsidR="00896487">
        <w:rPr>
          <w:rFonts w:ascii="Times New Roman" w:hAnsi="Times New Roman" w:cs="Times New Roman"/>
          <w:lang w:val="sv-SE"/>
        </w:rPr>
        <w:t>&lt;</w:t>
      </w:r>
      <w:r>
        <w:rPr>
          <w:rFonts w:ascii="Times New Roman" w:hAnsi="Times New Roman" w:cs="Times New Roman"/>
          <w:lang w:val="sv-SE"/>
        </w:rPr>
        <w:t xml:space="preserve"> 1,99656 dari nilai t – tabel dengan nilai signifikan 0,01</w:t>
      </w:r>
      <w:r w:rsidR="00896487">
        <w:rPr>
          <w:rFonts w:ascii="Times New Roman" w:hAnsi="Times New Roman" w:cs="Times New Roman"/>
          <w:lang w:val="sv-SE"/>
        </w:rPr>
        <w:t>8</w:t>
      </w:r>
      <w:r>
        <w:rPr>
          <w:rFonts w:ascii="Times New Roman" w:hAnsi="Times New Roman" w:cs="Times New Roman"/>
          <w:lang w:val="sv-SE"/>
        </w:rPr>
        <w:t xml:space="preserve"> &lt; 0,05</w:t>
      </w:r>
      <w:r w:rsidR="00896487">
        <w:rPr>
          <w:rFonts w:ascii="Times New Roman" w:hAnsi="Times New Roman" w:cs="Times New Roman"/>
          <w:lang w:val="sv-SE"/>
        </w:rPr>
        <w:t xml:space="preserve">. Dengan demikian secara parsial pengaruh </w:t>
      </w:r>
      <w:r w:rsidR="004D7A22">
        <w:rPr>
          <w:rFonts w:ascii="Times New Roman" w:hAnsi="Times New Roman" w:cs="Times New Roman"/>
          <w:i/>
          <w:iCs/>
          <w:lang w:val="sv-SE"/>
        </w:rPr>
        <w:t xml:space="preserve">Debt to Asset Ratio </w:t>
      </w:r>
      <w:r w:rsidR="004D7A22">
        <w:rPr>
          <w:rFonts w:ascii="Times New Roman" w:hAnsi="Times New Roman" w:cs="Times New Roman"/>
          <w:lang w:val="sv-SE"/>
        </w:rPr>
        <w:t xml:space="preserve">(DAR) </w:t>
      </w:r>
      <w:r w:rsidR="00896487">
        <w:rPr>
          <w:rFonts w:ascii="Times New Roman" w:hAnsi="Times New Roman" w:cs="Times New Roman"/>
          <w:lang w:val="sv-SE"/>
        </w:rPr>
        <w:t>negatif dan signifikan terhadap</w:t>
      </w:r>
      <w:r w:rsidR="004D7A22">
        <w:rPr>
          <w:rFonts w:ascii="Times New Roman" w:hAnsi="Times New Roman" w:cs="Times New Roman"/>
          <w:lang w:val="sv-SE"/>
        </w:rPr>
        <w:t xml:space="preserve"> </w:t>
      </w:r>
      <w:r w:rsidR="004D7A22" w:rsidRPr="007D51EE">
        <w:rPr>
          <w:rFonts w:ascii="Times New Roman" w:hAnsi="Times New Roman" w:cs="Times New Roman"/>
          <w:i/>
          <w:iCs/>
          <w:lang w:val="sv-SE"/>
        </w:rPr>
        <w:t>Effective Tax Rate</w:t>
      </w:r>
      <w:r w:rsidR="004D7A22">
        <w:rPr>
          <w:rFonts w:ascii="Times New Roman" w:hAnsi="Times New Roman" w:cs="Times New Roman"/>
          <w:lang w:val="sv-SE"/>
        </w:rPr>
        <w:t xml:space="preserve"> (ETR)</w:t>
      </w:r>
      <w:r w:rsidR="00713389">
        <w:rPr>
          <w:rFonts w:ascii="Times New Roman" w:hAnsi="Times New Roman" w:cs="Times New Roman"/>
          <w:lang w:val="sv-SE"/>
        </w:rPr>
        <w:t>. Pengaruh negatif tersebut, menunjukkan bahwa peningkatan DAR diikuti oleh penurunan nilai ETR</w:t>
      </w:r>
      <w:r w:rsidR="004A44FF">
        <w:rPr>
          <w:rFonts w:ascii="Times New Roman" w:hAnsi="Times New Roman" w:cs="Times New Roman"/>
          <w:lang w:val="sv-SE"/>
        </w:rPr>
        <w:t>.</w:t>
      </w:r>
      <w:r w:rsidR="00713389">
        <w:rPr>
          <w:rFonts w:ascii="Times New Roman" w:hAnsi="Times New Roman" w:cs="Times New Roman"/>
          <w:lang w:val="sv-SE"/>
        </w:rPr>
        <w:t xml:space="preserve"> </w:t>
      </w:r>
      <w:r w:rsidR="004A44FF">
        <w:rPr>
          <w:rFonts w:ascii="Times New Roman" w:hAnsi="Times New Roman" w:cs="Times New Roman"/>
          <w:lang w:val="sv-SE"/>
        </w:rPr>
        <w:t xml:space="preserve">Dikarenakan penurunan nilai ETR mencerminkan bahwa meningkatnya </w:t>
      </w:r>
      <w:r w:rsidR="00A828DB">
        <w:rPr>
          <w:rFonts w:ascii="Times New Roman" w:hAnsi="Times New Roman" w:cs="Times New Roman"/>
          <w:lang w:val="sv-SE"/>
        </w:rPr>
        <w:t>agresivitas pajak,</w:t>
      </w:r>
      <w:r w:rsidR="00896487">
        <w:rPr>
          <w:rFonts w:ascii="Times New Roman" w:hAnsi="Times New Roman" w:cs="Times New Roman"/>
          <w:lang w:val="sv-SE"/>
        </w:rPr>
        <w:t xml:space="preserve"> </w:t>
      </w:r>
      <w:r w:rsidR="00A828DB">
        <w:rPr>
          <w:rFonts w:ascii="Times New Roman" w:hAnsi="Times New Roman" w:cs="Times New Roman"/>
          <w:lang w:val="sv-SE"/>
        </w:rPr>
        <w:t>m</w:t>
      </w:r>
      <w:r w:rsidR="00896487">
        <w:rPr>
          <w:rFonts w:ascii="Times New Roman" w:hAnsi="Times New Roman" w:cs="Times New Roman"/>
          <w:lang w:val="sv-SE"/>
        </w:rPr>
        <w:t xml:space="preserve">aka hipotesis 2 </w:t>
      </w:r>
      <w:r w:rsidR="00DF3561">
        <w:rPr>
          <w:rFonts w:ascii="Times New Roman" w:hAnsi="Times New Roman" w:cs="Times New Roman"/>
          <w:lang w:val="sv-SE"/>
        </w:rPr>
        <w:t>(H</w:t>
      </w:r>
      <w:r w:rsidR="00DF3561">
        <w:rPr>
          <w:rFonts w:ascii="Times New Roman" w:hAnsi="Times New Roman" w:cs="Times New Roman"/>
          <w:vertAlign w:val="subscript"/>
          <w:lang w:val="sv-SE"/>
        </w:rPr>
        <w:t>2</w:t>
      </w:r>
      <w:r w:rsidR="00DF3561">
        <w:rPr>
          <w:rFonts w:ascii="Times New Roman" w:hAnsi="Times New Roman" w:cs="Times New Roman"/>
          <w:lang w:val="sv-SE"/>
        </w:rPr>
        <w:t xml:space="preserve">) </w:t>
      </w:r>
      <w:r w:rsidR="00896487">
        <w:rPr>
          <w:rFonts w:ascii="Times New Roman" w:hAnsi="Times New Roman" w:cs="Times New Roman"/>
          <w:lang w:val="sv-SE"/>
        </w:rPr>
        <w:t xml:space="preserve">yang menyatakan bahwa </w:t>
      </w:r>
      <w:r w:rsidR="00AB329E" w:rsidRPr="00AB329E">
        <w:rPr>
          <w:rFonts w:ascii="Times New Roman" w:hAnsi="Times New Roman" w:cs="Times New Roman"/>
          <w:i/>
          <w:iCs/>
          <w:lang w:val="sv-SE"/>
        </w:rPr>
        <w:t>leverage</w:t>
      </w:r>
      <w:r w:rsidR="00896487">
        <w:rPr>
          <w:rFonts w:ascii="Times New Roman" w:hAnsi="Times New Roman" w:cs="Times New Roman"/>
          <w:lang w:val="sv-SE"/>
        </w:rPr>
        <w:t xml:space="preserve"> berpengaruh positif dan signifikan terhadap agresivitas pajak perusahaan sektor Makanan dan Minuman yang terdaftar di BEI </w:t>
      </w:r>
      <w:r w:rsidR="00896487" w:rsidRPr="00896487">
        <w:rPr>
          <w:rFonts w:ascii="Times New Roman" w:hAnsi="Times New Roman" w:cs="Times New Roman"/>
          <w:b/>
          <w:bCs/>
          <w:lang w:val="sv-SE"/>
        </w:rPr>
        <w:t>didukung.</w:t>
      </w:r>
      <w:r w:rsidR="00896487">
        <w:rPr>
          <w:rFonts w:ascii="Times New Roman" w:hAnsi="Times New Roman" w:cs="Times New Roman"/>
          <w:lang w:val="sv-SE"/>
        </w:rPr>
        <w:t xml:space="preserve"> </w:t>
      </w:r>
    </w:p>
    <w:p w14:paraId="591619A8" w14:textId="0E4703A1" w:rsidR="004949AE" w:rsidRDefault="00896487" w:rsidP="004949AE">
      <w:pPr>
        <w:pStyle w:val="ListParagraph"/>
        <w:numPr>
          <w:ilvl w:val="0"/>
          <w:numId w:val="30"/>
        </w:numPr>
        <w:spacing w:line="480" w:lineRule="auto"/>
        <w:ind w:left="0" w:firstLine="0"/>
        <w:jc w:val="both"/>
        <w:rPr>
          <w:rFonts w:ascii="Times New Roman" w:hAnsi="Times New Roman" w:cs="Times New Roman"/>
          <w:lang w:val="sv-SE"/>
        </w:rPr>
      </w:pPr>
      <w:r>
        <w:rPr>
          <w:rFonts w:ascii="Times New Roman" w:hAnsi="Times New Roman" w:cs="Times New Roman"/>
          <w:lang w:val="sv-SE"/>
        </w:rPr>
        <w:lastRenderedPageBreak/>
        <w:t xml:space="preserve">Berdasarkan hasil penelitian menunjukkan bahwa, intensitas persediaan memiliki pengaruh negatif dan signifikan terhadap agresivitas pajak. Hal tersebut dapat dilihat dari nilai t – hitung pada hasil uji t model 1 sebesar -5,395 &lt; 1,99656 dari nilai t – tabel </w:t>
      </w:r>
      <w:r w:rsidRPr="00BE0A35">
        <w:rPr>
          <w:rFonts w:ascii="Times New Roman" w:hAnsi="Times New Roman" w:cs="Times New Roman"/>
          <w:lang w:val="sv-SE"/>
        </w:rPr>
        <w:t>dengan nilai signifikan 0,00</w:t>
      </w:r>
      <w:r>
        <w:rPr>
          <w:rFonts w:ascii="Times New Roman" w:hAnsi="Times New Roman" w:cs="Times New Roman"/>
          <w:lang w:val="sv-SE"/>
        </w:rPr>
        <w:t xml:space="preserve"> &lt; 0,05. Dengan demikian secara parsial pengaruh </w:t>
      </w:r>
      <w:r w:rsidR="00272B5C" w:rsidRPr="00272B5C">
        <w:rPr>
          <w:rFonts w:ascii="Times New Roman" w:hAnsi="Times New Roman" w:cs="Times New Roman"/>
          <w:i/>
          <w:iCs/>
          <w:lang w:val="sv-SE"/>
        </w:rPr>
        <w:t>Inventory Intensity</w:t>
      </w:r>
      <w:r w:rsidR="00272B5C">
        <w:rPr>
          <w:rFonts w:ascii="Times New Roman" w:hAnsi="Times New Roman" w:cs="Times New Roman"/>
          <w:lang w:val="sv-SE"/>
        </w:rPr>
        <w:t xml:space="preserve"> (</w:t>
      </w:r>
      <w:r w:rsidR="008467C3">
        <w:rPr>
          <w:rFonts w:ascii="Times New Roman" w:hAnsi="Times New Roman" w:cs="Times New Roman"/>
          <w:lang w:val="sv-SE"/>
        </w:rPr>
        <w:t>INV</w:t>
      </w:r>
      <w:r w:rsidR="00272B5C">
        <w:rPr>
          <w:rFonts w:ascii="Times New Roman" w:hAnsi="Times New Roman" w:cs="Times New Roman"/>
          <w:lang w:val="sv-SE"/>
        </w:rPr>
        <w:t>)</w:t>
      </w:r>
      <w:r w:rsidR="008467C3">
        <w:rPr>
          <w:rFonts w:ascii="Times New Roman" w:hAnsi="Times New Roman" w:cs="Times New Roman"/>
          <w:lang w:val="sv-SE"/>
        </w:rPr>
        <w:t xml:space="preserve"> </w:t>
      </w:r>
      <w:r>
        <w:rPr>
          <w:rFonts w:ascii="Times New Roman" w:hAnsi="Times New Roman" w:cs="Times New Roman"/>
          <w:lang w:val="sv-SE"/>
        </w:rPr>
        <w:t>negatif dan signifikan terhadap</w:t>
      </w:r>
      <w:r w:rsidR="00272B5C">
        <w:rPr>
          <w:rFonts w:ascii="Times New Roman" w:hAnsi="Times New Roman" w:cs="Times New Roman"/>
          <w:lang w:val="sv-SE"/>
        </w:rPr>
        <w:t xml:space="preserve"> </w:t>
      </w:r>
      <w:r w:rsidR="00272B5C" w:rsidRPr="00272B5C">
        <w:rPr>
          <w:rFonts w:ascii="Times New Roman" w:hAnsi="Times New Roman" w:cs="Times New Roman"/>
          <w:i/>
          <w:iCs/>
          <w:lang w:val="sv-SE"/>
        </w:rPr>
        <w:t>Effective Tax Rate</w:t>
      </w:r>
      <w:r w:rsidR="00272B5C">
        <w:rPr>
          <w:rFonts w:ascii="Times New Roman" w:hAnsi="Times New Roman" w:cs="Times New Roman"/>
          <w:lang w:val="sv-SE"/>
        </w:rPr>
        <w:t xml:space="preserve"> (ETR)</w:t>
      </w:r>
      <w:r>
        <w:rPr>
          <w:rFonts w:ascii="Times New Roman" w:hAnsi="Times New Roman" w:cs="Times New Roman"/>
          <w:lang w:val="sv-SE"/>
        </w:rPr>
        <w:t xml:space="preserve">. </w:t>
      </w:r>
      <w:r w:rsidR="006558C5">
        <w:rPr>
          <w:rFonts w:ascii="Times New Roman" w:hAnsi="Times New Roman" w:cs="Times New Roman"/>
          <w:lang w:val="sv-SE"/>
        </w:rPr>
        <w:t>Pengaruh negatif tersebut, menunjukkan bahwa peningkatan INV diikuti oleh penurunan nilai ETR. Dikarenakan penurunan nilai ETR mencerminkan bahwa meningkatnya agresivitas pajak</w:t>
      </w:r>
      <w:r w:rsidR="00856136">
        <w:rPr>
          <w:rFonts w:ascii="Times New Roman" w:hAnsi="Times New Roman" w:cs="Times New Roman"/>
          <w:lang w:val="sv-SE"/>
        </w:rPr>
        <w:t>, m</w:t>
      </w:r>
      <w:r>
        <w:rPr>
          <w:rFonts w:ascii="Times New Roman" w:hAnsi="Times New Roman" w:cs="Times New Roman"/>
          <w:lang w:val="sv-SE"/>
        </w:rPr>
        <w:t>aka hipotesis 3</w:t>
      </w:r>
      <w:r w:rsidR="00856136">
        <w:rPr>
          <w:rFonts w:ascii="Times New Roman" w:hAnsi="Times New Roman" w:cs="Times New Roman"/>
          <w:lang w:val="sv-SE"/>
        </w:rPr>
        <w:t xml:space="preserve"> (H</w:t>
      </w:r>
      <w:r w:rsidR="00856136">
        <w:rPr>
          <w:rFonts w:ascii="Times New Roman" w:hAnsi="Times New Roman" w:cs="Times New Roman"/>
          <w:vertAlign w:val="subscript"/>
          <w:lang w:val="sv-SE"/>
        </w:rPr>
        <w:t>3</w:t>
      </w:r>
      <w:r w:rsidR="00856136">
        <w:rPr>
          <w:rFonts w:ascii="Times New Roman" w:hAnsi="Times New Roman" w:cs="Times New Roman"/>
          <w:lang w:val="sv-SE"/>
        </w:rPr>
        <w:t>)</w:t>
      </w:r>
      <w:r>
        <w:rPr>
          <w:rFonts w:ascii="Times New Roman" w:hAnsi="Times New Roman" w:cs="Times New Roman"/>
          <w:lang w:val="sv-SE"/>
        </w:rPr>
        <w:t xml:space="preserve"> yang menyatakan bahwa intensitas persediaan berpengaruh </w:t>
      </w:r>
      <w:r w:rsidR="004949AE">
        <w:rPr>
          <w:rFonts w:ascii="Times New Roman" w:hAnsi="Times New Roman" w:cs="Times New Roman"/>
          <w:lang w:val="sv-SE"/>
        </w:rPr>
        <w:t xml:space="preserve">negatif dan signifikan terhadap agresivitas pajak pada perusahaan sektor Makanan dan Minuman yang terdaftar di BEI </w:t>
      </w:r>
      <w:r w:rsidR="0059313B">
        <w:rPr>
          <w:rFonts w:ascii="Times New Roman" w:hAnsi="Times New Roman" w:cs="Times New Roman"/>
          <w:b/>
          <w:bCs/>
          <w:lang w:val="sv-SE"/>
        </w:rPr>
        <w:t>tidak di</w:t>
      </w:r>
      <w:r w:rsidR="004949AE" w:rsidRPr="004949AE">
        <w:rPr>
          <w:rFonts w:ascii="Times New Roman" w:hAnsi="Times New Roman" w:cs="Times New Roman"/>
          <w:b/>
          <w:bCs/>
          <w:lang w:val="sv-SE"/>
        </w:rPr>
        <w:t>dukung.</w:t>
      </w:r>
      <w:r w:rsidR="004949AE">
        <w:rPr>
          <w:rFonts w:ascii="Times New Roman" w:hAnsi="Times New Roman" w:cs="Times New Roman"/>
          <w:lang w:val="sv-SE"/>
        </w:rPr>
        <w:t xml:space="preserve"> </w:t>
      </w:r>
    </w:p>
    <w:p w14:paraId="5DDA157C" w14:textId="3C0F1204" w:rsidR="004949AE" w:rsidRDefault="004949AE" w:rsidP="004949AE">
      <w:pPr>
        <w:pStyle w:val="ListParagraph"/>
        <w:numPr>
          <w:ilvl w:val="0"/>
          <w:numId w:val="29"/>
        </w:numPr>
        <w:spacing w:line="480" w:lineRule="auto"/>
        <w:jc w:val="both"/>
        <w:rPr>
          <w:rFonts w:ascii="Times New Roman" w:hAnsi="Times New Roman" w:cs="Times New Roman"/>
          <w:lang w:val="sv-SE"/>
        </w:rPr>
      </w:pPr>
      <w:r>
        <w:rPr>
          <w:rFonts w:ascii="Times New Roman" w:hAnsi="Times New Roman" w:cs="Times New Roman"/>
          <w:lang w:val="sv-SE"/>
        </w:rPr>
        <w:t xml:space="preserve">Hasil Uji Hipotesis (Uji t) model 2 </w:t>
      </w:r>
      <w:r w:rsidRPr="004949AE">
        <w:rPr>
          <w:rFonts w:ascii="Times New Roman" w:hAnsi="Times New Roman" w:cs="Times New Roman"/>
          <w:i/>
          <w:iCs/>
          <w:lang w:val="sv-SE"/>
        </w:rPr>
        <w:t>Moderated Regression Analysis</w:t>
      </w:r>
      <w:r>
        <w:rPr>
          <w:rFonts w:ascii="Times New Roman" w:hAnsi="Times New Roman" w:cs="Times New Roman"/>
          <w:lang w:val="sv-SE"/>
        </w:rPr>
        <w:t xml:space="preserve"> (MRA)</w:t>
      </w:r>
    </w:p>
    <w:p w14:paraId="40BF4BE4" w14:textId="5228B9BE" w:rsidR="003862C2" w:rsidRDefault="004949AE" w:rsidP="00E4366F">
      <w:pPr>
        <w:pStyle w:val="ListParagraph"/>
        <w:spacing w:line="480" w:lineRule="auto"/>
        <w:jc w:val="both"/>
        <w:rPr>
          <w:rFonts w:ascii="Times New Roman" w:hAnsi="Times New Roman" w:cs="Times New Roman"/>
          <w:lang w:val="sv-SE"/>
        </w:rPr>
      </w:pPr>
      <w:r>
        <w:rPr>
          <w:rFonts w:ascii="Times New Roman" w:hAnsi="Times New Roman" w:cs="Times New Roman"/>
          <w:lang w:val="sv-SE"/>
        </w:rPr>
        <w:t xml:space="preserve">Berikut merupakan hasil uji t pada persamaan model 2 (dua) : </w:t>
      </w:r>
    </w:p>
    <w:p w14:paraId="7B701A54" w14:textId="77777777" w:rsidR="00DD496E" w:rsidRDefault="00DD496E" w:rsidP="00E4366F">
      <w:pPr>
        <w:pStyle w:val="ListParagraph"/>
        <w:spacing w:line="480" w:lineRule="auto"/>
        <w:jc w:val="both"/>
        <w:rPr>
          <w:rFonts w:ascii="Times New Roman" w:hAnsi="Times New Roman" w:cs="Times New Roman"/>
          <w:lang w:val="sv-SE"/>
        </w:rPr>
      </w:pPr>
    </w:p>
    <w:p w14:paraId="5597B973" w14:textId="77777777" w:rsidR="00DD496E" w:rsidRDefault="00DD496E" w:rsidP="00E4366F">
      <w:pPr>
        <w:pStyle w:val="ListParagraph"/>
        <w:spacing w:line="480" w:lineRule="auto"/>
        <w:jc w:val="both"/>
        <w:rPr>
          <w:rFonts w:ascii="Times New Roman" w:hAnsi="Times New Roman" w:cs="Times New Roman"/>
          <w:lang w:val="sv-SE"/>
        </w:rPr>
      </w:pPr>
    </w:p>
    <w:p w14:paraId="40A6C69C" w14:textId="77777777" w:rsidR="00DD496E" w:rsidRDefault="00DD496E" w:rsidP="00E4366F">
      <w:pPr>
        <w:pStyle w:val="ListParagraph"/>
        <w:spacing w:line="480" w:lineRule="auto"/>
        <w:jc w:val="both"/>
        <w:rPr>
          <w:rFonts w:ascii="Times New Roman" w:hAnsi="Times New Roman" w:cs="Times New Roman"/>
          <w:lang w:val="sv-SE"/>
        </w:rPr>
      </w:pPr>
    </w:p>
    <w:p w14:paraId="1429290D" w14:textId="77777777" w:rsidR="00DD496E" w:rsidRPr="00E4366F" w:rsidRDefault="00DD496E" w:rsidP="00E4366F">
      <w:pPr>
        <w:pStyle w:val="ListParagraph"/>
        <w:spacing w:line="480" w:lineRule="auto"/>
        <w:jc w:val="both"/>
        <w:rPr>
          <w:rFonts w:ascii="Times New Roman" w:hAnsi="Times New Roman" w:cs="Times New Roman"/>
          <w:lang w:val="sv-SE"/>
        </w:rPr>
      </w:pPr>
    </w:p>
    <w:p w14:paraId="7227290A" w14:textId="29652D95" w:rsidR="00D93BD2" w:rsidRPr="00D93BD2" w:rsidRDefault="00D93BD2" w:rsidP="00D93BD2">
      <w:pPr>
        <w:pStyle w:val="Caption"/>
        <w:rPr>
          <w:rFonts w:ascii="Times New Roman" w:hAnsi="Times New Roman" w:cs="Times New Roman"/>
          <w:b/>
          <w:bCs/>
          <w:i w:val="0"/>
          <w:iCs w:val="0"/>
          <w:color w:val="auto"/>
          <w:sz w:val="24"/>
          <w:szCs w:val="24"/>
          <w:lang w:val="sv-SE"/>
        </w:rPr>
      </w:pPr>
      <w:bookmarkStart w:id="428" w:name="_Toc215410471"/>
      <w:bookmarkStart w:id="429" w:name="_Toc215410671"/>
      <w:r w:rsidRPr="00D93BD2">
        <w:rPr>
          <w:rFonts w:ascii="Times New Roman" w:hAnsi="Times New Roman" w:cs="Times New Roman"/>
          <w:b/>
          <w:bCs/>
          <w:i w:val="0"/>
          <w:iCs w:val="0"/>
          <w:color w:val="auto"/>
          <w:sz w:val="24"/>
          <w:szCs w:val="24"/>
        </w:rPr>
        <w:t>Tabel 4.</w:t>
      </w:r>
      <w:r w:rsidRPr="00D93BD2">
        <w:rPr>
          <w:rFonts w:ascii="Times New Roman" w:hAnsi="Times New Roman" w:cs="Times New Roman"/>
          <w:b/>
          <w:bCs/>
          <w:i w:val="0"/>
          <w:iCs w:val="0"/>
          <w:color w:val="auto"/>
          <w:sz w:val="24"/>
          <w:szCs w:val="24"/>
        </w:rPr>
        <w:fldChar w:fldCharType="begin"/>
      </w:r>
      <w:r w:rsidRPr="00D93BD2">
        <w:rPr>
          <w:rFonts w:ascii="Times New Roman" w:hAnsi="Times New Roman" w:cs="Times New Roman"/>
          <w:b/>
          <w:bCs/>
          <w:i w:val="0"/>
          <w:iCs w:val="0"/>
          <w:color w:val="auto"/>
          <w:sz w:val="24"/>
          <w:szCs w:val="24"/>
        </w:rPr>
        <w:instrText xml:space="preserve"> SEQ Tabel_4. \* ARABIC </w:instrText>
      </w:r>
      <w:r w:rsidRPr="00D93BD2">
        <w:rPr>
          <w:rFonts w:ascii="Times New Roman" w:hAnsi="Times New Roman" w:cs="Times New Roman"/>
          <w:b/>
          <w:bCs/>
          <w:i w:val="0"/>
          <w:iCs w:val="0"/>
          <w:color w:val="auto"/>
          <w:sz w:val="24"/>
          <w:szCs w:val="24"/>
        </w:rPr>
        <w:fldChar w:fldCharType="separate"/>
      </w:r>
      <w:r w:rsidR="005E5D0A">
        <w:rPr>
          <w:rFonts w:ascii="Times New Roman" w:hAnsi="Times New Roman" w:cs="Times New Roman"/>
          <w:b/>
          <w:bCs/>
          <w:i w:val="0"/>
          <w:iCs w:val="0"/>
          <w:noProof/>
          <w:color w:val="auto"/>
          <w:sz w:val="24"/>
          <w:szCs w:val="24"/>
        </w:rPr>
        <w:t>12</w:t>
      </w:r>
      <w:r w:rsidRPr="00D93BD2">
        <w:rPr>
          <w:rFonts w:ascii="Times New Roman" w:hAnsi="Times New Roman" w:cs="Times New Roman"/>
          <w:b/>
          <w:bCs/>
          <w:i w:val="0"/>
          <w:iCs w:val="0"/>
          <w:color w:val="auto"/>
          <w:sz w:val="24"/>
          <w:szCs w:val="24"/>
        </w:rPr>
        <w:fldChar w:fldCharType="end"/>
      </w:r>
      <w:r w:rsidRPr="00D93BD2">
        <w:rPr>
          <w:rFonts w:ascii="Times New Roman" w:hAnsi="Times New Roman" w:cs="Times New Roman"/>
          <w:b/>
          <w:bCs/>
          <w:i w:val="0"/>
          <w:iCs w:val="0"/>
          <w:color w:val="auto"/>
          <w:sz w:val="24"/>
          <w:szCs w:val="24"/>
        </w:rPr>
        <w:t xml:space="preserve"> </w:t>
      </w:r>
      <w:r w:rsidRPr="00D93BD2">
        <w:rPr>
          <w:rFonts w:ascii="Times New Roman" w:hAnsi="Times New Roman" w:cs="Times New Roman"/>
          <w:b/>
          <w:bCs/>
          <w:i w:val="0"/>
          <w:iCs w:val="0"/>
          <w:color w:val="auto"/>
          <w:sz w:val="24"/>
          <w:szCs w:val="24"/>
          <w:lang w:val="sv-SE"/>
        </w:rPr>
        <w:t>Hasil Uji t Model 2</w:t>
      </w:r>
      <w:bookmarkEnd w:id="428"/>
      <w:bookmarkEnd w:id="429"/>
    </w:p>
    <w:tbl>
      <w:tblPr>
        <w:tblW w:w="76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391"/>
        <w:gridCol w:w="1131"/>
        <w:gridCol w:w="1137"/>
        <w:gridCol w:w="1842"/>
        <w:gridCol w:w="567"/>
        <w:gridCol w:w="792"/>
        <w:gridCol w:w="7"/>
      </w:tblGrid>
      <w:tr w:rsidR="00376BF6" w:rsidRPr="003862C2" w14:paraId="7C7D390E" w14:textId="77777777" w:rsidTr="0008772F">
        <w:trPr>
          <w:cantSplit/>
          <w:jc w:val="center"/>
        </w:trPr>
        <w:tc>
          <w:tcPr>
            <w:tcW w:w="7603" w:type="dxa"/>
            <w:gridSpan w:val="8"/>
            <w:tcBorders>
              <w:top w:val="nil"/>
              <w:left w:val="nil"/>
              <w:bottom w:val="nil"/>
              <w:right w:val="nil"/>
            </w:tcBorders>
            <w:shd w:val="clear" w:color="auto" w:fill="FFFFFF"/>
            <w:vAlign w:val="center"/>
          </w:tcPr>
          <w:p w14:paraId="70A81D69" w14:textId="77777777" w:rsidR="00376BF6" w:rsidRPr="003862C2" w:rsidRDefault="00376BF6" w:rsidP="006165E3">
            <w:pPr>
              <w:spacing w:line="240" w:lineRule="auto"/>
              <w:rPr>
                <w:rFonts w:ascii="Times New Roman" w:hAnsi="Times New Roman" w:cs="Times New Roman"/>
                <w:sz w:val="22"/>
                <w:szCs w:val="22"/>
              </w:rPr>
            </w:pPr>
            <w:proofErr w:type="spellStart"/>
            <w:r w:rsidRPr="003862C2">
              <w:rPr>
                <w:rFonts w:ascii="Times New Roman" w:hAnsi="Times New Roman" w:cs="Times New Roman"/>
                <w:b/>
                <w:bCs/>
                <w:sz w:val="22"/>
                <w:szCs w:val="22"/>
              </w:rPr>
              <w:t>Coefficients</w:t>
            </w:r>
            <w:r w:rsidRPr="003862C2">
              <w:rPr>
                <w:rFonts w:ascii="Times New Roman" w:hAnsi="Times New Roman" w:cs="Times New Roman"/>
                <w:b/>
                <w:bCs/>
                <w:sz w:val="22"/>
                <w:szCs w:val="22"/>
                <w:vertAlign w:val="superscript"/>
              </w:rPr>
              <w:t>a</w:t>
            </w:r>
            <w:proofErr w:type="spellEnd"/>
          </w:p>
        </w:tc>
      </w:tr>
      <w:tr w:rsidR="00376BF6" w:rsidRPr="003862C2" w14:paraId="08AC6F17" w14:textId="77777777" w:rsidTr="00DD496E">
        <w:trPr>
          <w:gridAfter w:val="1"/>
          <w:wAfter w:w="7" w:type="dxa"/>
          <w:cantSplit/>
          <w:jc w:val="center"/>
        </w:trPr>
        <w:tc>
          <w:tcPr>
            <w:tcW w:w="2127" w:type="dxa"/>
            <w:gridSpan w:val="2"/>
            <w:vMerge w:val="restart"/>
            <w:tcBorders>
              <w:top w:val="single" w:sz="16" w:space="0" w:color="000000"/>
              <w:left w:val="single" w:sz="16" w:space="0" w:color="000000"/>
              <w:bottom w:val="nil"/>
              <w:right w:val="nil"/>
            </w:tcBorders>
            <w:shd w:val="clear" w:color="auto" w:fill="FFFFFF"/>
            <w:vAlign w:val="center"/>
          </w:tcPr>
          <w:p w14:paraId="6B02CE49" w14:textId="77777777" w:rsidR="00376BF6" w:rsidRPr="003862C2" w:rsidRDefault="00376BF6" w:rsidP="006165E3">
            <w:pPr>
              <w:spacing w:line="240" w:lineRule="auto"/>
              <w:ind w:left="-162"/>
              <w:jc w:val="center"/>
              <w:rPr>
                <w:rFonts w:ascii="Times New Roman" w:hAnsi="Times New Roman" w:cs="Times New Roman"/>
                <w:sz w:val="22"/>
                <w:szCs w:val="22"/>
              </w:rPr>
            </w:pPr>
            <w:r w:rsidRPr="003862C2">
              <w:rPr>
                <w:rFonts w:ascii="Times New Roman" w:hAnsi="Times New Roman" w:cs="Times New Roman"/>
                <w:sz w:val="22"/>
                <w:szCs w:val="22"/>
              </w:rPr>
              <w:t>Model</w:t>
            </w:r>
          </w:p>
        </w:tc>
        <w:tc>
          <w:tcPr>
            <w:tcW w:w="2268" w:type="dxa"/>
            <w:gridSpan w:val="2"/>
            <w:tcBorders>
              <w:top w:val="single" w:sz="16" w:space="0" w:color="000000"/>
              <w:left w:val="single" w:sz="16" w:space="0" w:color="000000"/>
            </w:tcBorders>
            <w:shd w:val="clear" w:color="auto" w:fill="FFFFFF"/>
            <w:vAlign w:val="center"/>
          </w:tcPr>
          <w:p w14:paraId="65B0BEA1" w14:textId="77777777" w:rsidR="00376BF6" w:rsidRPr="003862C2" w:rsidRDefault="00376BF6" w:rsidP="006165E3">
            <w:pPr>
              <w:spacing w:line="240" w:lineRule="auto"/>
              <w:jc w:val="center"/>
              <w:rPr>
                <w:rFonts w:ascii="Times New Roman" w:hAnsi="Times New Roman" w:cs="Times New Roman"/>
                <w:sz w:val="22"/>
                <w:szCs w:val="22"/>
              </w:rPr>
            </w:pPr>
            <w:r w:rsidRPr="003862C2">
              <w:rPr>
                <w:rFonts w:ascii="Times New Roman" w:hAnsi="Times New Roman" w:cs="Times New Roman"/>
                <w:sz w:val="22"/>
                <w:szCs w:val="22"/>
              </w:rPr>
              <w:t>Unstandardized Coefficients</w:t>
            </w:r>
          </w:p>
        </w:tc>
        <w:tc>
          <w:tcPr>
            <w:tcW w:w="1842" w:type="dxa"/>
            <w:tcBorders>
              <w:top w:val="single" w:sz="16" w:space="0" w:color="000000"/>
            </w:tcBorders>
            <w:shd w:val="clear" w:color="auto" w:fill="FFFFFF"/>
            <w:vAlign w:val="center"/>
          </w:tcPr>
          <w:p w14:paraId="488E06EC" w14:textId="77777777" w:rsidR="00376BF6" w:rsidRPr="003862C2" w:rsidRDefault="00376BF6" w:rsidP="006165E3">
            <w:pPr>
              <w:spacing w:line="240" w:lineRule="auto"/>
              <w:jc w:val="center"/>
              <w:rPr>
                <w:rFonts w:ascii="Times New Roman" w:hAnsi="Times New Roman" w:cs="Times New Roman"/>
                <w:sz w:val="22"/>
                <w:szCs w:val="22"/>
              </w:rPr>
            </w:pPr>
            <w:r w:rsidRPr="003862C2">
              <w:rPr>
                <w:rFonts w:ascii="Times New Roman" w:hAnsi="Times New Roman" w:cs="Times New Roman"/>
                <w:sz w:val="22"/>
                <w:szCs w:val="22"/>
              </w:rPr>
              <w:t>Standardized Coefficients</w:t>
            </w:r>
          </w:p>
        </w:tc>
        <w:tc>
          <w:tcPr>
            <w:tcW w:w="567" w:type="dxa"/>
            <w:vMerge w:val="restart"/>
            <w:tcBorders>
              <w:top w:val="single" w:sz="16" w:space="0" w:color="000000"/>
            </w:tcBorders>
            <w:shd w:val="clear" w:color="auto" w:fill="FFFFFF"/>
            <w:vAlign w:val="center"/>
          </w:tcPr>
          <w:p w14:paraId="0BAC5CCF" w14:textId="77777777" w:rsidR="00376BF6" w:rsidRPr="003862C2" w:rsidRDefault="00376BF6" w:rsidP="006165E3">
            <w:pPr>
              <w:spacing w:line="240" w:lineRule="auto"/>
              <w:jc w:val="center"/>
              <w:rPr>
                <w:rFonts w:ascii="Times New Roman" w:hAnsi="Times New Roman" w:cs="Times New Roman"/>
                <w:sz w:val="22"/>
                <w:szCs w:val="22"/>
              </w:rPr>
            </w:pPr>
            <w:r w:rsidRPr="003862C2">
              <w:rPr>
                <w:rFonts w:ascii="Times New Roman" w:hAnsi="Times New Roman" w:cs="Times New Roman"/>
                <w:sz w:val="22"/>
                <w:szCs w:val="22"/>
              </w:rPr>
              <w:t>t</w:t>
            </w:r>
          </w:p>
        </w:tc>
        <w:tc>
          <w:tcPr>
            <w:tcW w:w="792" w:type="dxa"/>
            <w:vMerge w:val="restart"/>
            <w:tcBorders>
              <w:top w:val="single" w:sz="16" w:space="0" w:color="000000"/>
              <w:right w:val="single" w:sz="16" w:space="0" w:color="000000"/>
            </w:tcBorders>
            <w:shd w:val="clear" w:color="auto" w:fill="FFFFFF"/>
            <w:vAlign w:val="center"/>
          </w:tcPr>
          <w:p w14:paraId="6E713934" w14:textId="77777777" w:rsidR="00376BF6" w:rsidRPr="003862C2" w:rsidRDefault="00376BF6" w:rsidP="006165E3">
            <w:pPr>
              <w:spacing w:line="240" w:lineRule="auto"/>
              <w:jc w:val="center"/>
              <w:rPr>
                <w:rFonts w:ascii="Times New Roman" w:hAnsi="Times New Roman" w:cs="Times New Roman"/>
                <w:sz w:val="22"/>
                <w:szCs w:val="22"/>
              </w:rPr>
            </w:pPr>
            <w:r w:rsidRPr="003862C2">
              <w:rPr>
                <w:rFonts w:ascii="Times New Roman" w:hAnsi="Times New Roman" w:cs="Times New Roman"/>
                <w:sz w:val="22"/>
                <w:szCs w:val="22"/>
              </w:rPr>
              <w:t>Sig.</w:t>
            </w:r>
          </w:p>
        </w:tc>
      </w:tr>
      <w:tr w:rsidR="00376BF6" w:rsidRPr="003862C2" w14:paraId="20B7C1D5" w14:textId="77777777" w:rsidTr="00DD496E">
        <w:trPr>
          <w:gridAfter w:val="1"/>
          <w:wAfter w:w="7" w:type="dxa"/>
          <w:cantSplit/>
          <w:jc w:val="center"/>
        </w:trPr>
        <w:tc>
          <w:tcPr>
            <w:tcW w:w="2127" w:type="dxa"/>
            <w:gridSpan w:val="2"/>
            <w:vMerge/>
            <w:tcBorders>
              <w:top w:val="single" w:sz="16" w:space="0" w:color="000000"/>
              <w:left w:val="single" w:sz="16" w:space="0" w:color="000000"/>
              <w:bottom w:val="nil"/>
              <w:right w:val="nil"/>
            </w:tcBorders>
            <w:shd w:val="clear" w:color="auto" w:fill="FFFFFF"/>
            <w:vAlign w:val="bottom"/>
          </w:tcPr>
          <w:p w14:paraId="5A2E67BF" w14:textId="77777777" w:rsidR="00376BF6" w:rsidRPr="003862C2" w:rsidRDefault="00376BF6" w:rsidP="006165E3">
            <w:pPr>
              <w:spacing w:line="240" w:lineRule="auto"/>
              <w:jc w:val="both"/>
              <w:rPr>
                <w:rFonts w:ascii="Times New Roman" w:hAnsi="Times New Roman" w:cs="Times New Roman"/>
                <w:sz w:val="22"/>
                <w:szCs w:val="22"/>
              </w:rPr>
            </w:pPr>
          </w:p>
        </w:tc>
        <w:tc>
          <w:tcPr>
            <w:tcW w:w="1131" w:type="dxa"/>
            <w:tcBorders>
              <w:left w:val="single" w:sz="16" w:space="0" w:color="000000"/>
              <w:bottom w:val="single" w:sz="16" w:space="0" w:color="000000"/>
            </w:tcBorders>
            <w:shd w:val="clear" w:color="auto" w:fill="FFFFFF"/>
            <w:vAlign w:val="bottom"/>
          </w:tcPr>
          <w:p w14:paraId="414EF28A" w14:textId="77777777" w:rsidR="00376BF6" w:rsidRPr="003862C2" w:rsidRDefault="00376BF6" w:rsidP="006165E3">
            <w:pPr>
              <w:spacing w:line="240" w:lineRule="auto"/>
              <w:jc w:val="center"/>
              <w:rPr>
                <w:rFonts w:ascii="Times New Roman" w:hAnsi="Times New Roman" w:cs="Times New Roman"/>
                <w:sz w:val="22"/>
                <w:szCs w:val="22"/>
              </w:rPr>
            </w:pPr>
            <w:r w:rsidRPr="003862C2">
              <w:rPr>
                <w:rFonts w:ascii="Times New Roman" w:hAnsi="Times New Roman" w:cs="Times New Roman"/>
                <w:sz w:val="22"/>
                <w:szCs w:val="22"/>
              </w:rPr>
              <w:t>B</w:t>
            </w:r>
          </w:p>
        </w:tc>
        <w:tc>
          <w:tcPr>
            <w:tcW w:w="1137" w:type="dxa"/>
            <w:tcBorders>
              <w:bottom w:val="single" w:sz="16" w:space="0" w:color="000000"/>
            </w:tcBorders>
            <w:shd w:val="clear" w:color="auto" w:fill="FFFFFF"/>
            <w:vAlign w:val="bottom"/>
          </w:tcPr>
          <w:p w14:paraId="0CBB5E0B" w14:textId="77777777" w:rsidR="00376BF6" w:rsidRPr="003862C2" w:rsidRDefault="00376BF6" w:rsidP="006165E3">
            <w:pPr>
              <w:spacing w:line="240" w:lineRule="auto"/>
              <w:jc w:val="center"/>
              <w:rPr>
                <w:rFonts w:ascii="Times New Roman" w:hAnsi="Times New Roman" w:cs="Times New Roman"/>
                <w:sz w:val="22"/>
                <w:szCs w:val="22"/>
              </w:rPr>
            </w:pPr>
            <w:r w:rsidRPr="003862C2">
              <w:rPr>
                <w:rFonts w:ascii="Times New Roman" w:hAnsi="Times New Roman" w:cs="Times New Roman"/>
                <w:sz w:val="22"/>
                <w:szCs w:val="22"/>
              </w:rPr>
              <w:t>Std. Error</w:t>
            </w:r>
          </w:p>
        </w:tc>
        <w:tc>
          <w:tcPr>
            <w:tcW w:w="1842" w:type="dxa"/>
            <w:tcBorders>
              <w:bottom w:val="single" w:sz="16" w:space="0" w:color="000000"/>
            </w:tcBorders>
            <w:shd w:val="clear" w:color="auto" w:fill="FFFFFF"/>
            <w:vAlign w:val="bottom"/>
          </w:tcPr>
          <w:p w14:paraId="0B139188" w14:textId="77777777" w:rsidR="00376BF6" w:rsidRPr="003862C2" w:rsidRDefault="00376BF6" w:rsidP="006165E3">
            <w:pPr>
              <w:spacing w:line="240" w:lineRule="auto"/>
              <w:jc w:val="center"/>
              <w:rPr>
                <w:rFonts w:ascii="Times New Roman" w:hAnsi="Times New Roman" w:cs="Times New Roman"/>
                <w:sz w:val="22"/>
                <w:szCs w:val="22"/>
              </w:rPr>
            </w:pPr>
            <w:r w:rsidRPr="003862C2">
              <w:rPr>
                <w:rFonts w:ascii="Times New Roman" w:hAnsi="Times New Roman" w:cs="Times New Roman"/>
                <w:sz w:val="22"/>
                <w:szCs w:val="22"/>
              </w:rPr>
              <w:t>Beta</w:t>
            </w:r>
          </w:p>
        </w:tc>
        <w:tc>
          <w:tcPr>
            <w:tcW w:w="567" w:type="dxa"/>
            <w:vMerge/>
            <w:tcBorders>
              <w:top w:val="single" w:sz="16" w:space="0" w:color="000000"/>
            </w:tcBorders>
            <w:shd w:val="clear" w:color="auto" w:fill="FFFFFF"/>
            <w:vAlign w:val="bottom"/>
          </w:tcPr>
          <w:p w14:paraId="08C2D777" w14:textId="77777777" w:rsidR="00376BF6" w:rsidRPr="003862C2" w:rsidRDefault="00376BF6" w:rsidP="006165E3">
            <w:pPr>
              <w:spacing w:line="240" w:lineRule="auto"/>
              <w:jc w:val="both"/>
              <w:rPr>
                <w:rFonts w:ascii="Times New Roman" w:hAnsi="Times New Roman" w:cs="Times New Roman"/>
                <w:sz w:val="22"/>
                <w:szCs w:val="22"/>
              </w:rPr>
            </w:pPr>
          </w:p>
        </w:tc>
        <w:tc>
          <w:tcPr>
            <w:tcW w:w="792" w:type="dxa"/>
            <w:vMerge/>
            <w:tcBorders>
              <w:top w:val="single" w:sz="16" w:space="0" w:color="000000"/>
              <w:right w:val="single" w:sz="16" w:space="0" w:color="000000"/>
            </w:tcBorders>
            <w:shd w:val="clear" w:color="auto" w:fill="FFFFFF"/>
            <w:vAlign w:val="bottom"/>
          </w:tcPr>
          <w:p w14:paraId="35D0A787" w14:textId="77777777" w:rsidR="00376BF6" w:rsidRPr="003862C2" w:rsidRDefault="00376BF6" w:rsidP="006165E3">
            <w:pPr>
              <w:spacing w:line="240" w:lineRule="auto"/>
              <w:jc w:val="both"/>
              <w:rPr>
                <w:rFonts w:ascii="Times New Roman" w:hAnsi="Times New Roman" w:cs="Times New Roman"/>
                <w:sz w:val="22"/>
                <w:szCs w:val="22"/>
              </w:rPr>
            </w:pPr>
          </w:p>
        </w:tc>
      </w:tr>
      <w:tr w:rsidR="00376BF6" w:rsidRPr="006165E3" w14:paraId="25C4270A" w14:textId="77777777" w:rsidTr="00DD496E">
        <w:trPr>
          <w:gridAfter w:val="1"/>
          <w:wAfter w:w="7" w:type="dxa"/>
          <w:cantSplit/>
          <w:jc w:val="center"/>
        </w:trPr>
        <w:tc>
          <w:tcPr>
            <w:tcW w:w="736" w:type="dxa"/>
            <w:vMerge w:val="restart"/>
            <w:tcBorders>
              <w:top w:val="single" w:sz="16" w:space="0" w:color="000000"/>
              <w:left w:val="single" w:sz="16" w:space="0" w:color="000000"/>
              <w:bottom w:val="single" w:sz="16" w:space="0" w:color="000000"/>
              <w:right w:val="nil"/>
            </w:tcBorders>
            <w:shd w:val="clear" w:color="auto" w:fill="FFFFFF"/>
          </w:tcPr>
          <w:p w14:paraId="4493CF69" w14:textId="77777777" w:rsidR="00376BF6" w:rsidRPr="006165E3" w:rsidRDefault="00376BF6" w:rsidP="00AD3236">
            <w:pPr>
              <w:spacing w:line="240" w:lineRule="auto"/>
              <w:ind w:left="-162"/>
              <w:jc w:val="center"/>
              <w:rPr>
                <w:rFonts w:ascii="Times New Roman" w:hAnsi="Times New Roman" w:cs="Times New Roman"/>
                <w:sz w:val="20"/>
                <w:szCs w:val="20"/>
              </w:rPr>
            </w:pPr>
            <w:r w:rsidRPr="006165E3">
              <w:rPr>
                <w:rFonts w:ascii="Times New Roman" w:hAnsi="Times New Roman" w:cs="Times New Roman"/>
                <w:sz w:val="20"/>
                <w:szCs w:val="20"/>
              </w:rPr>
              <w:t>1</w:t>
            </w:r>
          </w:p>
        </w:tc>
        <w:tc>
          <w:tcPr>
            <w:tcW w:w="1391" w:type="dxa"/>
            <w:tcBorders>
              <w:top w:val="single" w:sz="16" w:space="0" w:color="000000"/>
              <w:left w:val="nil"/>
              <w:bottom w:val="nil"/>
              <w:right w:val="single" w:sz="16" w:space="0" w:color="000000"/>
            </w:tcBorders>
            <w:shd w:val="clear" w:color="auto" w:fill="FFFFFF"/>
          </w:tcPr>
          <w:p w14:paraId="7588D079" w14:textId="77777777" w:rsidR="00376BF6" w:rsidRPr="006165E3" w:rsidRDefault="00376BF6" w:rsidP="00AD3236">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(Constant)</w:t>
            </w:r>
          </w:p>
        </w:tc>
        <w:tc>
          <w:tcPr>
            <w:tcW w:w="1131" w:type="dxa"/>
            <w:tcBorders>
              <w:top w:val="single" w:sz="16" w:space="0" w:color="000000"/>
              <w:left w:val="single" w:sz="16" w:space="0" w:color="000000"/>
              <w:bottom w:val="nil"/>
            </w:tcBorders>
            <w:shd w:val="clear" w:color="auto" w:fill="FFFFFF"/>
            <w:vAlign w:val="center"/>
          </w:tcPr>
          <w:p w14:paraId="1CB2B04A" w14:textId="77777777" w:rsidR="00376BF6" w:rsidRPr="006165E3" w:rsidRDefault="00376BF6" w:rsidP="00AD3236">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2742.690</w:t>
            </w:r>
          </w:p>
        </w:tc>
        <w:tc>
          <w:tcPr>
            <w:tcW w:w="1137" w:type="dxa"/>
            <w:tcBorders>
              <w:top w:val="single" w:sz="16" w:space="0" w:color="000000"/>
              <w:bottom w:val="nil"/>
            </w:tcBorders>
            <w:shd w:val="clear" w:color="auto" w:fill="FFFFFF"/>
            <w:vAlign w:val="center"/>
          </w:tcPr>
          <w:p w14:paraId="0E21C3F4" w14:textId="77777777" w:rsidR="00376BF6" w:rsidRPr="006165E3" w:rsidRDefault="00376BF6" w:rsidP="00AD3236">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89.543</w:t>
            </w:r>
          </w:p>
        </w:tc>
        <w:tc>
          <w:tcPr>
            <w:tcW w:w="1842" w:type="dxa"/>
            <w:tcBorders>
              <w:top w:val="single" w:sz="16" w:space="0" w:color="000000"/>
              <w:bottom w:val="nil"/>
            </w:tcBorders>
            <w:shd w:val="clear" w:color="auto" w:fill="FFFFFF"/>
            <w:vAlign w:val="center"/>
          </w:tcPr>
          <w:p w14:paraId="40671C8A" w14:textId="77777777" w:rsidR="00376BF6" w:rsidRPr="006165E3" w:rsidRDefault="00376BF6" w:rsidP="00AD3236">
            <w:pPr>
              <w:spacing w:line="240" w:lineRule="auto"/>
              <w:jc w:val="center"/>
              <w:rPr>
                <w:rFonts w:ascii="Times New Roman" w:hAnsi="Times New Roman" w:cs="Times New Roman"/>
                <w:sz w:val="20"/>
                <w:szCs w:val="20"/>
              </w:rPr>
            </w:pPr>
          </w:p>
        </w:tc>
        <w:tc>
          <w:tcPr>
            <w:tcW w:w="567" w:type="dxa"/>
            <w:tcBorders>
              <w:top w:val="single" w:sz="16" w:space="0" w:color="000000"/>
              <w:bottom w:val="nil"/>
            </w:tcBorders>
            <w:shd w:val="clear" w:color="auto" w:fill="FFFFFF"/>
            <w:vAlign w:val="center"/>
          </w:tcPr>
          <w:p w14:paraId="4EBEBD1D" w14:textId="77777777" w:rsidR="00376BF6" w:rsidRPr="006165E3" w:rsidRDefault="00376BF6" w:rsidP="00AD3236">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30.630</w:t>
            </w:r>
          </w:p>
        </w:tc>
        <w:tc>
          <w:tcPr>
            <w:tcW w:w="792" w:type="dxa"/>
            <w:tcBorders>
              <w:top w:val="single" w:sz="16" w:space="0" w:color="000000"/>
              <w:bottom w:val="nil"/>
              <w:right w:val="single" w:sz="16" w:space="0" w:color="000000"/>
            </w:tcBorders>
            <w:shd w:val="clear" w:color="auto" w:fill="FFFFFF"/>
            <w:vAlign w:val="center"/>
          </w:tcPr>
          <w:p w14:paraId="0669D95B" w14:textId="77777777" w:rsidR="00376BF6" w:rsidRPr="006165E3" w:rsidRDefault="00376BF6" w:rsidP="00AD3236">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.000</w:t>
            </w:r>
          </w:p>
        </w:tc>
      </w:tr>
      <w:tr w:rsidR="00376BF6" w:rsidRPr="006165E3" w14:paraId="7F67249E" w14:textId="77777777" w:rsidTr="00DD496E">
        <w:trPr>
          <w:gridAfter w:val="1"/>
          <w:wAfter w:w="7" w:type="dxa"/>
          <w:cantSplit/>
          <w:jc w:val="center"/>
        </w:trPr>
        <w:tc>
          <w:tcPr>
            <w:tcW w:w="736" w:type="dxa"/>
            <w:vMerge/>
            <w:tcBorders>
              <w:top w:val="single" w:sz="16" w:space="0" w:color="000000"/>
              <w:left w:val="single" w:sz="16" w:space="0" w:color="000000"/>
              <w:bottom w:val="single" w:sz="16" w:space="0" w:color="000000"/>
              <w:right w:val="nil"/>
            </w:tcBorders>
            <w:shd w:val="clear" w:color="auto" w:fill="FFFFFF"/>
          </w:tcPr>
          <w:p w14:paraId="711A8033" w14:textId="77777777" w:rsidR="00376BF6" w:rsidRPr="006165E3" w:rsidRDefault="00376BF6" w:rsidP="00AD3236">
            <w:pPr>
              <w:spacing w:line="240" w:lineRule="auto"/>
              <w:jc w:val="center"/>
              <w:rPr>
                <w:rFonts w:ascii="Times New Roman" w:hAnsi="Times New Roman" w:cs="Times New Roman"/>
                <w:sz w:val="20"/>
                <w:szCs w:val="20"/>
              </w:rPr>
            </w:pPr>
          </w:p>
        </w:tc>
        <w:tc>
          <w:tcPr>
            <w:tcW w:w="1391" w:type="dxa"/>
            <w:tcBorders>
              <w:top w:val="nil"/>
              <w:left w:val="nil"/>
              <w:bottom w:val="nil"/>
              <w:right w:val="single" w:sz="16" w:space="0" w:color="000000"/>
            </w:tcBorders>
            <w:shd w:val="clear" w:color="auto" w:fill="FFFFFF"/>
          </w:tcPr>
          <w:p w14:paraId="20B50F01" w14:textId="2FE80E49" w:rsidR="00376BF6" w:rsidRPr="006165E3" w:rsidRDefault="0008772F" w:rsidP="00AD3236">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CR</w:t>
            </w:r>
          </w:p>
        </w:tc>
        <w:tc>
          <w:tcPr>
            <w:tcW w:w="1131" w:type="dxa"/>
            <w:tcBorders>
              <w:top w:val="nil"/>
              <w:left w:val="single" w:sz="16" w:space="0" w:color="000000"/>
              <w:bottom w:val="nil"/>
            </w:tcBorders>
            <w:shd w:val="clear" w:color="auto" w:fill="FFFFFF"/>
            <w:vAlign w:val="center"/>
          </w:tcPr>
          <w:p w14:paraId="5D0D512F" w14:textId="77777777" w:rsidR="00376BF6" w:rsidRPr="006165E3" w:rsidRDefault="00376BF6" w:rsidP="00AD3236">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-.004</w:t>
            </w:r>
          </w:p>
        </w:tc>
        <w:tc>
          <w:tcPr>
            <w:tcW w:w="1137" w:type="dxa"/>
            <w:tcBorders>
              <w:top w:val="nil"/>
              <w:bottom w:val="nil"/>
            </w:tcBorders>
            <w:shd w:val="clear" w:color="auto" w:fill="FFFFFF"/>
            <w:vAlign w:val="center"/>
          </w:tcPr>
          <w:p w14:paraId="62F05E46" w14:textId="77777777" w:rsidR="00376BF6" w:rsidRPr="006165E3" w:rsidRDefault="00376BF6" w:rsidP="00AD3236">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.003</w:t>
            </w:r>
          </w:p>
        </w:tc>
        <w:tc>
          <w:tcPr>
            <w:tcW w:w="1842" w:type="dxa"/>
            <w:tcBorders>
              <w:top w:val="nil"/>
              <w:bottom w:val="nil"/>
            </w:tcBorders>
            <w:shd w:val="clear" w:color="auto" w:fill="FFFFFF"/>
            <w:vAlign w:val="center"/>
          </w:tcPr>
          <w:p w14:paraId="3A5D9A57" w14:textId="77777777" w:rsidR="00376BF6" w:rsidRPr="006165E3" w:rsidRDefault="00376BF6" w:rsidP="00AD3236">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-.448</w:t>
            </w:r>
          </w:p>
        </w:tc>
        <w:tc>
          <w:tcPr>
            <w:tcW w:w="567" w:type="dxa"/>
            <w:tcBorders>
              <w:top w:val="nil"/>
              <w:bottom w:val="nil"/>
            </w:tcBorders>
            <w:shd w:val="clear" w:color="auto" w:fill="FFFFFF"/>
            <w:vAlign w:val="center"/>
          </w:tcPr>
          <w:p w14:paraId="33F6DF90" w14:textId="77777777" w:rsidR="00376BF6" w:rsidRPr="006165E3" w:rsidRDefault="00376BF6" w:rsidP="00AD3236">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-1.405</w:t>
            </w:r>
          </w:p>
        </w:tc>
        <w:tc>
          <w:tcPr>
            <w:tcW w:w="792" w:type="dxa"/>
            <w:tcBorders>
              <w:top w:val="nil"/>
              <w:bottom w:val="nil"/>
              <w:right w:val="single" w:sz="16" w:space="0" w:color="000000"/>
            </w:tcBorders>
            <w:shd w:val="clear" w:color="auto" w:fill="FFFFFF"/>
            <w:vAlign w:val="center"/>
          </w:tcPr>
          <w:p w14:paraId="20EB56A1" w14:textId="77777777" w:rsidR="00376BF6" w:rsidRPr="006165E3" w:rsidRDefault="00376BF6" w:rsidP="00AD3236">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.165</w:t>
            </w:r>
          </w:p>
        </w:tc>
      </w:tr>
      <w:tr w:rsidR="00376BF6" w:rsidRPr="006165E3" w14:paraId="6AE2BB84" w14:textId="77777777" w:rsidTr="00DD496E">
        <w:trPr>
          <w:gridAfter w:val="1"/>
          <w:wAfter w:w="7" w:type="dxa"/>
          <w:cantSplit/>
          <w:jc w:val="center"/>
        </w:trPr>
        <w:tc>
          <w:tcPr>
            <w:tcW w:w="736" w:type="dxa"/>
            <w:vMerge/>
            <w:tcBorders>
              <w:top w:val="single" w:sz="16" w:space="0" w:color="000000"/>
              <w:left w:val="single" w:sz="16" w:space="0" w:color="000000"/>
              <w:bottom w:val="single" w:sz="16" w:space="0" w:color="000000"/>
              <w:right w:val="nil"/>
            </w:tcBorders>
            <w:shd w:val="clear" w:color="auto" w:fill="FFFFFF"/>
          </w:tcPr>
          <w:p w14:paraId="32F4C234" w14:textId="77777777" w:rsidR="00376BF6" w:rsidRPr="006165E3" w:rsidRDefault="00376BF6" w:rsidP="00AD3236">
            <w:pPr>
              <w:spacing w:line="240" w:lineRule="auto"/>
              <w:jc w:val="center"/>
              <w:rPr>
                <w:rFonts w:ascii="Times New Roman" w:hAnsi="Times New Roman" w:cs="Times New Roman"/>
                <w:sz w:val="20"/>
                <w:szCs w:val="20"/>
              </w:rPr>
            </w:pPr>
          </w:p>
        </w:tc>
        <w:tc>
          <w:tcPr>
            <w:tcW w:w="1391" w:type="dxa"/>
            <w:tcBorders>
              <w:top w:val="nil"/>
              <w:left w:val="nil"/>
              <w:bottom w:val="nil"/>
              <w:right w:val="single" w:sz="16" w:space="0" w:color="000000"/>
            </w:tcBorders>
            <w:shd w:val="clear" w:color="auto" w:fill="FFFFFF"/>
          </w:tcPr>
          <w:p w14:paraId="72CB01A8" w14:textId="07E70572" w:rsidR="00376BF6" w:rsidRPr="006165E3" w:rsidRDefault="0008772F" w:rsidP="00AD3236">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DAR</w:t>
            </w:r>
          </w:p>
        </w:tc>
        <w:tc>
          <w:tcPr>
            <w:tcW w:w="1131" w:type="dxa"/>
            <w:tcBorders>
              <w:top w:val="nil"/>
              <w:left w:val="single" w:sz="16" w:space="0" w:color="000000"/>
              <w:bottom w:val="nil"/>
            </w:tcBorders>
            <w:shd w:val="clear" w:color="auto" w:fill="FFFFFF"/>
            <w:vAlign w:val="center"/>
          </w:tcPr>
          <w:p w14:paraId="710B6FC8" w14:textId="77777777" w:rsidR="00376BF6" w:rsidRPr="006165E3" w:rsidRDefault="00376BF6" w:rsidP="00AD3236">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-.030</w:t>
            </w:r>
          </w:p>
        </w:tc>
        <w:tc>
          <w:tcPr>
            <w:tcW w:w="1137" w:type="dxa"/>
            <w:tcBorders>
              <w:top w:val="nil"/>
              <w:bottom w:val="nil"/>
            </w:tcBorders>
            <w:shd w:val="clear" w:color="auto" w:fill="FFFFFF"/>
            <w:vAlign w:val="center"/>
          </w:tcPr>
          <w:p w14:paraId="5ECC3F45" w14:textId="77777777" w:rsidR="00376BF6" w:rsidRPr="006165E3" w:rsidRDefault="00376BF6" w:rsidP="00AD3236">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.018</w:t>
            </w:r>
          </w:p>
        </w:tc>
        <w:tc>
          <w:tcPr>
            <w:tcW w:w="1842" w:type="dxa"/>
            <w:tcBorders>
              <w:top w:val="nil"/>
              <w:bottom w:val="nil"/>
            </w:tcBorders>
            <w:shd w:val="clear" w:color="auto" w:fill="FFFFFF"/>
            <w:vAlign w:val="center"/>
          </w:tcPr>
          <w:p w14:paraId="5CA41E65" w14:textId="77777777" w:rsidR="00376BF6" w:rsidRPr="006165E3" w:rsidRDefault="00376BF6" w:rsidP="00AD3236">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-.369</w:t>
            </w:r>
          </w:p>
        </w:tc>
        <w:tc>
          <w:tcPr>
            <w:tcW w:w="567" w:type="dxa"/>
            <w:tcBorders>
              <w:top w:val="nil"/>
              <w:bottom w:val="nil"/>
            </w:tcBorders>
            <w:shd w:val="clear" w:color="auto" w:fill="FFFFFF"/>
            <w:vAlign w:val="center"/>
          </w:tcPr>
          <w:p w14:paraId="1F2EEADA" w14:textId="77777777" w:rsidR="00376BF6" w:rsidRPr="006165E3" w:rsidRDefault="00376BF6" w:rsidP="00AD3236">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-1.654</w:t>
            </w:r>
          </w:p>
        </w:tc>
        <w:tc>
          <w:tcPr>
            <w:tcW w:w="792" w:type="dxa"/>
            <w:tcBorders>
              <w:top w:val="nil"/>
              <w:bottom w:val="nil"/>
              <w:right w:val="single" w:sz="16" w:space="0" w:color="000000"/>
            </w:tcBorders>
            <w:shd w:val="clear" w:color="auto" w:fill="FFFFFF"/>
            <w:vAlign w:val="center"/>
          </w:tcPr>
          <w:p w14:paraId="65F45EB9" w14:textId="77777777" w:rsidR="00376BF6" w:rsidRPr="006165E3" w:rsidRDefault="00376BF6" w:rsidP="00AD3236">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.103</w:t>
            </w:r>
          </w:p>
        </w:tc>
      </w:tr>
      <w:tr w:rsidR="00376BF6" w:rsidRPr="006165E3" w14:paraId="5B008453" w14:textId="77777777" w:rsidTr="00DD496E">
        <w:trPr>
          <w:gridAfter w:val="1"/>
          <w:wAfter w:w="7" w:type="dxa"/>
          <w:cantSplit/>
          <w:jc w:val="center"/>
        </w:trPr>
        <w:tc>
          <w:tcPr>
            <w:tcW w:w="736" w:type="dxa"/>
            <w:vMerge/>
            <w:tcBorders>
              <w:top w:val="single" w:sz="16" w:space="0" w:color="000000"/>
              <w:left w:val="single" w:sz="16" w:space="0" w:color="000000"/>
              <w:bottom w:val="single" w:sz="16" w:space="0" w:color="000000"/>
              <w:right w:val="nil"/>
            </w:tcBorders>
            <w:shd w:val="clear" w:color="auto" w:fill="FFFFFF"/>
          </w:tcPr>
          <w:p w14:paraId="1740AEC4" w14:textId="77777777" w:rsidR="00376BF6" w:rsidRPr="006165E3" w:rsidRDefault="00376BF6" w:rsidP="00AD3236">
            <w:pPr>
              <w:spacing w:line="240" w:lineRule="auto"/>
              <w:jc w:val="center"/>
              <w:rPr>
                <w:rFonts w:ascii="Times New Roman" w:hAnsi="Times New Roman" w:cs="Times New Roman"/>
                <w:sz w:val="20"/>
                <w:szCs w:val="20"/>
              </w:rPr>
            </w:pPr>
          </w:p>
        </w:tc>
        <w:tc>
          <w:tcPr>
            <w:tcW w:w="1391" w:type="dxa"/>
            <w:tcBorders>
              <w:top w:val="nil"/>
              <w:left w:val="nil"/>
              <w:bottom w:val="nil"/>
              <w:right w:val="single" w:sz="16" w:space="0" w:color="000000"/>
            </w:tcBorders>
            <w:shd w:val="clear" w:color="auto" w:fill="FFFFFF"/>
          </w:tcPr>
          <w:p w14:paraId="277D59C4" w14:textId="4669128D" w:rsidR="00376BF6" w:rsidRPr="006165E3" w:rsidRDefault="0008772F" w:rsidP="00AD3236">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INV</w:t>
            </w:r>
          </w:p>
        </w:tc>
        <w:tc>
          <w:tcPr>
            <w:tcW w:w="1131" w:type="dxa"/>
            <w:tcBorders>
              <w:top w:val="nil"/>
              <w:left w:val="single" w:sz="16" w:space="0" w:color="000000"/>
              <w:bottom w:val="nil"/>
            </w:tcBorders>
            <w:shd w:val="clear" w:color="auto" w:fill="FFFFFF"/>
            <w:vAlign w:val="center"/>
          </w:tcPr>
          <w:p w14:paraId="0EE96F66" w14:textId="77777777" w:rsidR="00376BF6" w:rsidRPr="006165E3" w:rsidRDefault="00376BF6" w:rsidP="00AD3236">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-.084</w:t>
            </w:r>
          </w:p>
        </w:tc>
        <w:tc>
          <w:tcPr>
            <w:tcW w:w="1137" w:type="dxa"/>
            <w:tcBorders>
              <w:top w:val="nil"/>
              <w:bottom w:val="nil"/>
            </w:tcBorders>
            <w:shd w:val="clear" w:color="auto" w:fill="FFFFFF"/>
            <w:vAlign w:val="center"/>
          </w:tcPr>
          <w:p w14:paraId="2C636290" w14:textId="77777777" w:rsidR="00376BF6" w:rsidRPr="006165E3" w:rsidRDefault="00376BF6" w:rsidP="00AD3236">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.037</w:t>
            </w:r>
          </w:p>
        </w:tc>
        <w:tc>
          <w:tcPr>
            <w:tcW w:w="1842" w:type="dxa"/>
            <w:tcBorders>
              <w:top w:val="nil"/>
              <w:bottom w:val="nil"/>
            </w:tcBorders>
            <w:shd w:val="clear" w:color="auto" w:fill="FFFFFF"/>
            <w:vAlign w:val="center"/>
          </w:tcPr>
          <w:p w14:paraId="7BC9053A" w14:textId="77777777" w:rsidR="00376BF6" w:rsidRPr="006165E3" w:rsidRDefault="00376BF6" w:rsidP="00AD3236">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-.594</w:t>
            </w:r>
          </w:p>
        </w:tc>
        <w:tc>
          <w:tcPr>
            <w:tcW w:w="567" w:type="dxa"/>
            <w:tcBorders>
              <w:top w:val="nil"/>
              <w:bottom w:val="nil"/>
            </w:tcBorders>
            <w:shd w:val="clear" w:color="auto" w:fill="FFFFFF"/>
            <w:vAlign w:val="center"/>
          </w:tcPr>
          <w:p w14:paraId="69DA76E2" w14:textId="77777777" w:rsidR="00376BF6" w:rsidRPr="006165E3" w:rsidRDefault="00376BF6" w:rsidP="00AD3236">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-2.245</w:t>
            </w:r>
          </w:p>
        </w:tc>
        <w:tc>
          <w:tcPr>
            <w:tcW w:w="792" w:type="dxa"/>
            <w:tcBorders>
              <w:top w:val="nil"/>
              <w:bottom w:val="nil"/>
              <w:right w:val="single" w:sz="16" w:space="0" w:color="000000"/>
            </w:tcBorders>
            <w:shd w:val="clear" w:color="auto" w:fill="FFFFFF"/>
            <w:vAlign w:val="center"/>
          </w:tcPr>
          <w:p w14:paraId="7D0F9CD5" w14:textId="77777777" w:rsidR="00376BF6" w:rsidRPr="006165E3" w:rsidRDefault="00376BF6" w:rsidP="00AD3236">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.028</w:t>
            </w:r>
          </w:p>
        </w:tc>
      </w:tr>
      <w:tr w:rsidR="00376BF6" w:rsidRPr="006165E3" w14:paraId="07F978F0" w14:textId="77777777" w:rsidTr="00DD496E">
        <w:trPr>
          <w:gridAfter w:val="1"/>
          <w:wAfter w:w="7" w:type="dxa"/>
          <w:cantSplit/>
          <w:jc w:val="center"/>
        </w:trPr>
        <w:tc>
          <w:tcPr>
            <w:tcW w:w="736" w:type="dxa"/>
            <w:vMerge/>
            <w:tcBorders>
              <w:top w:val="single" w:sz="16" w:space="0" w:color="000000"/>
              <w:left w:val="single" w:sz="16" w:space="0" w:color="000000"/>
              <w:bottom w:val="single" w:sz="16" w:space="0" w:color="000000"/>
              <w:right w:val="nil"/>
            </w:tcBorders>
            <w:shd w:val="clear" w:color="auto" w:fill="FFFFFF"/>
          </w:tcPr>
          <w:p w14:paraId="3DE14230" w14:textId="77777777" w:rsidR="00376BF6" w:rsidRPr="006165E3" w:rsidRDefault="00376BF6" w:rsidP="00AD3236">
            <w:pPr>
              <w:spacing w:line="240" w:lineRule="auto"/>
              <w:jc w:val="center"/>
              <w:rPr>
                <w:rFonts w:ascii="Times New Roman" w:hAnsi="Times New Roman" w:cs="Times New Roman"/>
                <w:sz w:val="20"/>
                <w:szCs w:val="20"/>
              </w:rPr>
            </w:pPr>
          </w:p>
        </w:tc>
        <w:tc>
          <w:tcPr>
            <w:tcW w:w="1391" w:type="dxa"/>
            <w:tcBorders>
              <w:top w:val="nil"/>
              <w:left w:val="nil"/>
              <w:bottom w:val="nil"/>
              <w:right w:val="single" w:sz="16" w:space="0" w:color="000000"/>
            </w:tcBorders>
            <w:shd w:val="clear" w:color="auto" w:fill="FFFFFF"/>
          </w:tcPr>
          <w:p w14:paraId="05B503B5" w14:textId="76481468" w:rsidR="00376BF6" w:rsidRPr="006165E3" w:rsidRDefault="0008772F" w:rsidP="00AD3236">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CR*ROA</w:t>
            </w:r>
          </w:p>
        </w:tc>
        <w:tc>
          <w:tcPr>
            <w:tcW w:w="1131" w:type="dxa"/>
            <w:tcBorders>
              <w:top w:val="nil"/>
              <w:left w:val="single" w:sz="16" w:space="0" w:color="000000"/>
              <w:bottom w:val="nil"/>
            </w:tcBorders>
            <w:shd w:val="clear" w:color="auto" w:fill="FFFFFF"/>
            <w:vAlign w:val="center"/>
          </w:tcPr>
          <w:p w14:paraId="0C5BE92F" w14:textId="77777777" w:rsidR="00376BF6" w:rsidRPr="006165E3" w:rsidRDefault="00376BF6" w:rsidP="00AD3236">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-1.886E-6</w:t>
            </w:r>
          </w:p>
        </w:tc>
        <w:tc>
          <w:tcPr>
            <w:tcW w:w="1137" w:type="dxa"/>
            <w:tcBorders>
              <w:top w:val="nil"/>
              <w:bottom w:val="nil"/>
            </w:tcBorders>
            <w:shd w:val="clear" w:color="auto" w:fill="FFFFFF"/>
            <w:vAlign w:val="center"/>
          </w:tcPr>
          <w:p w14:paraId="3D0D6CEB" w14:textId="77777777" w:rsidR="00376BF6" w:rsidRPr="006165E3" w:rsidRDefault="00376BF6" w:rsidP="00AD3236">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.000</w:t>
            </w:r>
          </w:p>
        </w:tc>
        <w:tc>
          <w:tcPr>
            <w:tcW w:w="1842" w:type="dxa"/>
            <w:tcBorders>
              <w:top w:val="nil"/>
              <w:bottom w:val="nil"/>
            </w:tcBorders>
            <w:shd w:val="clear" w:color="auto" w:fill="FFFFFF"/>
            <w:vAlign w:val="center"/>
          </w:tcPr>
          <w:p w14:paraId="471839BB" w14:textId="77777777" w:rsidR="00376BF6" w:rsidRPr="006165E3" w:rsidRDefault="00376BF6" w:rsidP="00AD3236">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-.352</w:t>
            </w:r>
          </w:p>
        </w:tc>
        <w:tc>
          <w:tcPr>
            <w:tcW w:w="567" w:type="dxa"/>
            <w:tcBorders>
              <w:top w:val="nil"/>
              <w:bottom w:val="nil"/>
            </w:tcBorders>
            <w:shd w:val="clear" w:color="auto" w:fill="FFFFFF"/>
            <w:vAlign w:val="center"/>
          </w:tcPr>
          <w:p w14:paraId="076B83EB" w14:textId="77777777" w:rsidR="00376BF6" w:rsidRPr="006165E3" w:rsidRDefault="00376BF6" w:rsidP="00AD3236">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-.948</w:t>
            </w:r>
          </w:p>
        </w:tc>
        <w:tc>
          <w:tcPr>
            <w:tcW w:w="792" w:type="dxa"/>
            <w:tcBorders>
              <w:top w:val="nil"/>
              <w:bottom w:val="nil"/>
              <w:right w:val="single" w:sz="16" w:space="0" w:color="000000"/>
            </w:tcBorders>
            <w:shd w:val="clear" w:color="auto" w:fill="FFFFFF"/>
            <w:vAlign w:val="center"/>
          </w:tcPr>
          <w:p w14:paraId="42B07EB3" w14:textId="77777777" w:rsidR="00376BF6" w:rsidRPr="006165E3" w:rsidRDefault="00376BF6" w:rsidP="00AD3236">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.347</w:t>
            </w:r>
          </w:p>
        </w:tc>
      </w:tr>
      <w:tr w:rsidR="00376BF6" w:rsidRPr="006165E3" w14:paraId="716A07AA" w14:textId="77777777" w:rsidTr="00DD496E">
        <w:trPr>
          <w:gridAfter w:val="1"/>
          <w:wAfter w:w="7" w:type="dxa"/>
          <w:cantSplit/>
          <w:jc w:val="center"/>
        </w:trPr>
        <w:tc>
          <w:tcPr>
            <w:tcW w:w="736" w:type="dxa"/>
            <w:vMerge/>
            <w:tcBorders>
              <w:top w:val="single" w:sz="16" w:space="0" w:color="000000"/>
              <w:left w:val="single" w:sz="16" w:space="0" w:color="000000"/>
              <w:bottom w:val="single" w:sz="16" w:space="0" w:color="000000"/>
              <w:right w:val="nil"/>
            </w:tcBorders>
            <w:shd w:val="clear" w:color="auto" w:fill="FFFFFF"/>
          </w:tcPr>
          <w:p w14:paraId="08A155D9" w14:textId="77777777" w:rsidR="00376BF6" w:rsidRPr="006165E3" w:rsidRDefault="00376BF6" w:rsidP="00AD3236">
            <w:pPr>
              <w:spacing w:line="240" w:lineRule="auto"/>
              <w:jc w:val="center"/>
              <w:rPr>
                <w:rFonts w:ascii="Times New Roman" w:hAnsi="Times New Roman" w:cs="Times New Roman"/>
                <w:sz w:val="20"/>
                <w:szCs w:val="20"/>
              </w:rPr>
            </w:pPr>
          </w:p>
        </w:tc>
        <w:tc>
          <w:tcPr>
            <w:tcW w:w="1391" w:type="dxa"/>
            <w:tcBorders>
              <w:top w:val="nil"/>
              <w:left w:val="nil"/>
              <w:bottom w:val="nil"/>
              <w:right w:val="single" w:sz="16" w:space="0" w:color="000000"/>
            </w:tcBorders>
            <w:shd w:val="clear" w:color="auto" w:fill="FFFFFF"/>
          </w:tcPr>
          <w:p w14:paraId="30672453" w14:textId="7D407699" w:rsidR="00376BF6" w:rsidRPr="006165E3" w:rsidRDefault="0008772F" w:rsidP="00AD3236">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DAR*ROA</w:t>
            </w:r>
          </w:p>
        </w:tc>
        <w:tc>
          <w:tcPr>
            <w:tcW w:w="1131" w:type="dxa"/>
            <w:tcBorders>
              <w:top w:val="nil"/>
              <w:left w:val="single" w:sz="16" w:space="0" w:color="000000"/>
              <w:bottom w:val="nil"/>
            </w:tcBorders>
            <w:shd w:val="clear" w:color="auto" w:fill="FFFFFF"/>
            <w:vAlign w:val="center"/>
          </w:tcPr>
          <w:p w14:paraId="7FE94A5B" w14:textId="77777777" w:rsidR="00376BF6" w:rsidRPr="006165E3" w:rsidRDefault="00376BF6" w:rsidP="00AD3236">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-3.081E-6</w:t>
            </w:r>
          </w:p>
        </w:tc>
        <w:tc>
          <w:tcPr>
            <w:tcW w:w="1137" w:type="dxa"/>
            <w:tcBorders>
              <w:top w:val="nil"/>
              <w:bottom w:val="nil"/>
            </w:tcBorders>
            <w:shd w:val="clear" w:color="auto" w:fill="FFFFFF"/>
            <w:vAlign w:val="center"/>
          </w:tcPr>
          <w:p w14:paraId="33D68CD4" w14:textId="77777777" w:rsidR="00376BF6" w:rsidRPr="006165E3" w:rsidRDefault="00376BF6" w:rsidP="00AD3236">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.000</w:t>
            </w:r>
          </w:p>
        </w:tc>
        <w:tc>
          <w:tcPr>
            <w:tcW w:w="1842" w:type="dxa"/>
            <w:tcBorders>
              <w:top w:val="nil"/>
              <w:bottom w:val="nil"/>
            </w:tcBorders>
            <w:shd w:val="clear" w:color="auto" w:fill="FFFFFF"/>
            <w:vAlign w:val="center"/>
          </w:tcPr>
          <w:p w14:paraId="48E57FF3" w14:textId="77777777" w:rsidR="00376BF6" w:rsidRPr="006165E3" w:rsidRDefault="00376BF6" w:rsidP="00AD3236">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-.029</w:t>
            </w:r>
          </w:p>
        </w:tc>
        <w:tc>
          <w:tcPr>
            <w:tcW w:w="567" w:type="dxa"/>
            <w:tcBorders>
              <w:top w:val="nil"/>
              <w:bottom w:val="nil"/>
            </w:tcBorders>
            <w:shd w:val="clear" w:color="auto" w:fill="FFFFFF"/>
            <w:vAlign w:val="center"/>
          </w:tcPr>
          <w:p w14:paraId="276A6C70" w14:textId="77777777" w:rsidR="00376BF6" w:rsidRPr="006165E3" w:rsidRDefault="00376BF6" w:rsidP="00AD3236">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-.182</w:t>
            </w:r>
          </w:p>
        </w:tc>
        <w:tc>
          <w:tcPr>
            <w:tcW w:w="792" w:type="dxa"/>
            <w:tcBorders>
              <w:top w:val="nil"/>
              <w:bottom w:val="nil"/>
              <w:right w:val="single" w:sz="16" w:space="0" w:color="000000"/>
            </w:tcBorders>
            <w:shd w:val="clear" w:color="auto" w:fill="FFFFFF"/>
            <w:vAlign w:val="center"/>
          </w:tcPr>
          <w:p w14:paraId="38CED264" w14:textId="77777777" w:rsidR="00376BF6" w:rsidRPr="006165E3" w:rsidRDefault="00376BF6" w:rsidP="00AD3236">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.856</w:t>
            </w:r>
          </w:p>
        </w:tc>
      </w:tr>
      <w:tr w:rsidR="00376BF6" w:rsidRPr="006165E3" w14:paraId="0D4B7FBC" w14:textId="77777777" w:rsidTr="00DD496E">
        <w:trPr>
          <w:gridAfter w:val="1"/>
          <w:wAfter w:w="7" w:type="dxa"/>
          <w:cantSplit/>
          <w:jc w:val="center"/>
        </w:trPr>
        <w:tc>
          <w:tcPr>
            <w:tcW w:w="736" w:type="dxa"/>
            <w:vMerge/>
            <w:tcBorders>
              <w:top w:val="single" w:sz="16" w:space="0" w:color="000000"/>
              <w:left w:val="single" w:sz="16" w:space="0" w:color="000000"/>
              <w:bottom w:val="single" w:sz="16" w:space="0" w:color="000000"/>
              <w:right w:val="nil"/>
            </w:tcBorders>
            <w:shd w:val="clear" w:color="auto" w:fill="FFFFFF"/>
          </w:tcPr>
          <w:p w14:paraId="0BB4ED96" w14:textId="77777777" w:rsidR="00376BF6" w:rsidRPr="006165E3" w:rsidRDefault="00376BF6" w:rsidP="00AD3236">
            <w:pPr>
              <w:spacing w:line="240" w:lineRule="auto"/>
              <w:jc w:val="center"/>
              <w:rPr>
                <w:rFonts w:ascii="Times New Roman" w:hAnsi="Times New Roman" w:cs="Times New Roman"/>
                <w:sz w:val="20"/>
                <w:szCs w:val="20"/>
              </w:rPr>
            </w:pPr>
          </w:p>
        </w:tc>
        <w:tc>
          <w:tcPr>
            <w:tcW w:w="1391" w:type="dxa"/>
            <w:tcBorders>
              <w:top w:val="nil"/>
              <w:left w:val="nil"/>
              <w:bottom w:val="single" w:sz="16" w:space="0" w:color="000000"/>
              <w:right w:val="single" w:sz="16" w:space="0" w:color="000000"/>
            </w:tcBorders>
            <w:shd w:val="clear" w:color="auto" w:fill="FFFFFF"/>
          </w:tcPr>
          <w:p w14:paraId="370B4B77" w14:textId="28BEA22A" w:rsidR="00376BF6" w:rsidRPr="006165E3" w:rsidRDefault="0008772F" w:rsidP="00AD3236">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INV*ROA</w:t>
            </w:r>
          </w:p>
        </w:tc>
        <w:tc>
          <w:tcPr>
            <w:tcW w:w="1131" w:type="dxa"/>
            <w:tcBorders>
              <w:top w:val="nil"/>
              <w:left w:val="single" w:sz="16" w:space="0" w:color="000000"/>
              <w:bottom w:val="single" w:sz="16" w:space="0" w:color="000000"/>
            </w:tcBorders>
            <w:shd w:val="clear" w:color="auto" w:fill="FFFFFF"/>
            <w:vAlign w:val="center"/>
          </w:tcPr>
          <w:p w14:paraId="475AE202" w14:textId="77777777" w:rsidR="00376BF6" w:rsidRPr="006165E3" w:rsidRDefault="00376BF6" w:rsidP="00AD3236">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2.092E-5</w:t>
            </w:r>
          </w:p>
        </w:tc>
        <w:tc>
          <w:tcPr>
            <w:tcW w:w="1137" w:type="dxa"/>
            <w:tcBorders>
              <w:top w:val="nil"/>
              <w:bottom w:val="single" w:sz="16" w:space="0" w:color="000000"/>
            </w:tcBorders>
            <w:shd w:val="clear" w:color="auto" w:fill="FFFFFF"/>
            <w:vAlign w:val="center"/>
          </w:tcPr>
          <w:p w14:paraId="049D2F09" w14:textId="77777777" w:rsidR="00376BF6" w:rsidRPr="006165E3" w:rsidRDefault="00376BF6" w:rsidP="00AD3236">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.000</w:t>
            </w:r>
          </w:p>
        </w:tc>
        <w:tc>
          <w:tcPr>
            <w:tcW w:w="1842" w:type="dxa"/>
            <w:tcBorders>
              <w:top w:val="nil"/>
              <w:bottom w:val="single" w:sz="16" w:space="0" w:color="000000"/>
            </w:tcBorders>
            <w:shd w:val="clear" w:color="auto" w:fill="FFFFFF"/>
            <w:vAlign w:val="center"/>
          </w:tcPr>
          <w:p w14:paraId="1D222A9D" w14:textId="77777777" w:rsidR="00376BF6" w:rsidRPr="006165E3" w:rsidRDefault="00376BF6" w:rsidP="00AD3236">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.179</w:t>
            </w:r>
          </w:p>
        </w:tc>
        <w:tc>
          <w:tcPr>
            <w:tcW w:w="567" w:type="dxa"/>
            <w:tcBorders>
              <w:top w:val="nil"/>
              <w:bottom w:val="single" w:sz="16" w:space="0" w:color="000000"/>
            </w:tcBorders>
            <w:shd w:val="clear" w:color="auto" w:fill="FFFFFF"/>
            <w:vAlign w:val="center"/>
          </w:tcPr>
          <w:p w14:paraId="42C9814E" w14:textId="77777777" w:rsidR="00376BF6" w:rsidRPr="006165E3" w:rsidRDefault="00376BF6" w:rsidP="00AD3236">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.485</w:t>
            </w:r>
          </w:p>
        </w:tc>
        <w:tc>
          <w:tcPr>
            <w:tcW w:w="792" w:type="dxa"/>
            <w:tcBorders>
              <w:top w:val="nil"/>
              <w:bottom w:val="single" w:sz="16" w:space="0" w:color="000000"/>
              <w:right w:val="single" w:sz="16" w:space="0" w:color="000000"/>
            </w:tcBorders>
            <w:shd w:val="clear" w:color="auto" w:fill="FFFFFF"/>
            <w:vAlign w:val="center"/>
          </w:tcPr>
          <w:p w14:paraId="477276FC" w14:textId="77777777" w:rsidR="00376BF6" w:rsidRPr="006165E3" w:rsidRDefault="00376BF6" w:rsidP="00AD3236">
            <w:pPr>
              <w:spacing w:line="240" w:lineRule="auto"/>
              <w:jc w:val="center"/>
              <w:rPr>
                <w:rFonts w:ascii="Times New Roman" w:hAnsi="Times New Roman" w:cs="Times New Roman"/>
                <w:sz w:val="20"/>
                <w:szCs w:val="20"/>
              </w:rPr>
            </w:pPr>
            <w:r w:rsidRPr="006165E3">
              <w:rPr>
                <w:rFonts w:ascii="Times New Roman" w:hAnsi="Times New Roman" w:cs="Times New Roman"/>
                <w:sz w:val="20"/>
                <w:szCs w:val="20"/>
              </w:rPr>
              <w:t>.630</w:t>
            </w:r>
          </w:p>
        </w:tc>
      </w:tr>
      <w:tr w:rsidR="00376BF6" w:rsidRPr="003862C2" w14:paraId="7A018242" w14:textId="77777777" w:rsidTr="0008772F">
        <w:trPr>
          <w:cantSplit/>
          <w:jc w:val="center"/>
        </w:trPr>
        <w:tc>
          <w:tcPr>
            <w:tcW w:w="7603" w:type="dxa"/>
            <w:gridSpan w:val="8"/>
            <w:tcBorders>
              <w:top w:val="nil"/>
              <w:left w:val="nil"/>
              <w:bottom w:val="nil"/>
              <w:right w:val="nil"/>
            </w:tcBorders>
            <w:shd w:val="clear" w:color="auto" w:fill="FFFFFF"/>
          </w:tcPr>
          <w:p w14:paraId="24700F23" w14:textId="17D5F0BE" w:rsidR="00376BF6" w:rsidRPr="006165E3" w:rsidRDefault="00376BF6" w:rsidP="006165E3">
            <w:pPr>
              <w:spacing w:line="240" w:lineRule="auto"/>
              <w:jc w:val="both"/>
              <w:rPr>
                <w:rFonts w:ascii="Times New Roman" w:hAnsi="Times New Roman" w:cs="Times New Roman"/>
                <w:i/>
                <w:iCs/>
                <w:sz w:val="20"/>
                <w:szCs w:val="20"/>
              </w:rPr>
            </w:pPr>
            <w:proofErr w:type="spellStart"/>
            <w:proofErr w:type="gramStart"/>
            <w:r w:rsidRPr="006165E3">
              <w:rPr>
                <w:rFonts w:ascii="Times New Roman" w:hAnsi="Times New Roman" w:cs="Times New Roman"/>
                <w:i/>
                <w:iCs/>
                <w:sz w:val="20"/>
                <w:szCs w:val="20"/>
              </w:rPr>
              <w:t>Sumber</w:t>
            </w:r>
            <w:proofErr w:type="spellEnd"/>
            <w:r w:rsidRPr="006165E3">
              <w:rPr>
                <w:rFonts w:ascii="Times New Roman" w:hAnsi="Times New Roman" w:cs="Times New Roman"/>
                <w:i/>
                <w:iCs/>
                <w:sz w:val="20"/>
                <w:szCs w:val="20"/>
              </w:rPr>
              <w:t xml:space="preserve"> :</w:t>
            </w:r>
            <w:proofErr w:type="gramEnd"/>
            <w:r w:rsidRPr="006165E3">
              <w:rPr>
                <w:rFonts w:ascii="Times New Roman" w:hAnsi="Times New Roman" w:cs="Times New Roman"/>
                <w:i/>
                <w:iCs/>
                <w:sz w:val="20"/>
                <w:szCs w:val="20"/>
              </w:rPr>
              <w:t xml:space="preserve"> Data </w:t>
            </w:r>
            <w:proofErr w:type="spellStart"/>
            <w:r w:rsidRPr="006165E3">
              <w:rPr>
                <w:rFonts w:ascii="Times New Roman" w:hAnsi="Times New Roman" w:cs="Times New Roman"/>
                <w:i/>
                <w:iCs/>
                <w:sz w:val="20"/>
                <w:szCs w:val="20"/>
              </w:rPr>
              <w:t>diolah</w:t>
            </w:r>
            <w:proofErr w:type="spellEnd"/>
            <w:r w:rsidRPr="006165E3">
              <w:rPr>
                <w:rFonts w:ascii="Times New Roman" w:hAnsi="Times New Roman" w:cs="Times New Roman"/>
                <w:i/>
                <w:iCs/>
                <w:sz w:val="20"/>
                <w:szCs w:val="20"/>
              </w:rPr>
              <w:t>, 2025</w:t>
            </w:r>
          </w:p>
        </w:tc>
      </w:tr>
    </w:tbl>
    <w:p w14:paraId="5B3683B0" w14:textId="26522B01" w:rsidR="006F685B" w:rsidRPr="003438A1" w:rsidRDefault="00BB5B9D" w:rsidP="00832110">
      <w:pPr>
        <w:spacing w:line="480" w:lineRule="auto"/>
        <w:jc w:val="both"/>
        <w:rPr>
          <w:rFonts w:ascii="Times New Roman" w:hAnsi="Times New Roman" w:cs="Times New Roman"/>
          <w:lang w:val="sv-SE"/>
        </w:rPr>
      </w:pPr>
      <w:r>
        <w:rPr>
          <w:rFonts w:ascii="Times New Roman" w:hAnsi="Times New Roman" w:cs="Times New Roman"/>
          <w:lang w:val="sv-SE"/>
        </w:rPr>
        <w:tab/>
        <w:t xml:space="preserve">Pada persamaan model 2 ini didasarkan pada uji regresi linear berganda dengan menggunakan </w:t>
      </w:r>
      <w:r w:rsidRPr="003A5E2A">
        <w:rPr>
          <w:rFonts w:ascii="Times New Roman" w:hAnsi="Times New Roman" w:cs="Times New Roman"/>
          <w:i/>
          <w:iCs/>
          <w:lang w:val="sv-SE"/>
        </w:rPr>
        <w:t>Moderated Regression Analysis</w:t>
      </w:r>
      <w:r>
        <w:rPr>
          <w:rFonts w:ascii="Times New Roman" w:hAnsi="Times New Roman" w:cs="Times New Roman"/>
          <w:lang w:val="sv-SE"/>
        </w:rPr>
        <w:t xml:space="preserve"> (MRA) dalam pengujian variabel moderasi. Oleh karena itu, dapat diketahui dengan menggunakan persamaan model 2 sebagai berik</w:t>
      </w:r>
      <w:r w:rsidRPr="003438A1">
        <w:rPr>
          <w:rFonts w:ascii="Times New Roman" w:hAnsi="Times New Roman" w:cs="Times New Roman"/>
          <w:lang w:val="sv-SE"/>
        </w:rPr>
        <w:t>ut :</w:t>
      </w:r>
    </w:p>
    <w:p w14:paraId="3FC59A27" w14:textId="4B1D2097" w:rsidR="00BB5B9D" w:rsidRPr="0008772F" w:rsidRDefault="00376BF6" w:rsidP="00BB5B9D">
      <w:pPr>
        <w:spacing w:line="480" w:lineRule="auto"/>
        <w:jc w:val="both"/>
        <w:rPr>
          <w:rFonts w:ascii="Times New Roman" w:hAnsi="Times New Roman" w:cs="Times New Roman"/>
          <w:b/>
          <w:bCs/>
          <w:iCs/>
          <w:lang w:val="sv-SE"/>
        </w:rPr>
      </w:pPr>
      <m:oMathPara>
        <m:oMath>
          <m:r>
            <m:rPr>
              <m:sty m:val="b"/>
            </m:rPr>
            <w:rPr>
              <w:rFonts w:ascii="Cambria Math" w:hAnsi="Cambria Math" w:cs="Times New Roman"/>
              <w:lang w:val="sv-SE"/>
            </w:rPr>
            <m:t>Model 2 Y=2.742,6-0,004X1-0,03X2-0,084X3-0,000018X1*Z-0,000003X2*Z+0,000002X3*Z+ ε</m:t>
          </m:r>
        </m:oMath>
      </m:oMathPara>
    </w:p>
    <w:p w14:paraId="19E5DADC" w14:textId="6BD2AD38" w:rsidR="0008772F" w:rsidRDefault="0008772F" w:rsidP="00BB5B9D">
      <w:pPr>
        <w:spacing w:line="480" w:lineRule="auto"/>
        <w:jc w:val="both"/>
        <w:rPr>
          <w:rFonts w:ascii="Times New Roman" w:hAnsi="Times New Roman" w:cs="Times New Roman"/>
          <w:iCs/>
          <w:lang w:val="sv-SE"/>
        </w:rPr>
      </w:pPr>
      <w:r>
        <w:rPr>
          <w:rFonts w:ascii="Times New Roman" w:hAnsi="Times New Roman" w:cs="Times New Roman"/>
          <w:iCs/>
          <w:lang w:val="sv-SE"/>
        </w:rPr>
        <w:tab/>
        <w:t xml:space="preserve">Berdasarkan hasil uji t model 2 pada tabel 4.12 diatas, dapat dilihat bahwa : </w:t>
      </w:r>
    </w:p>
    <w:p w14:paraId="57D4E919" w14:textId="5E3BEAB0" w:rsidR="00D1590F" w:rsidRPr="00F4707C" w:rsidRDefault="0008772F" w:rsidP="00F4707C">
      <w:pPr>
        <w:pStyle w:val="ListParagraph"/>
        <w:numPr>
          <w:ilvl w:val="0"/>
          <w:numId w:val="33"/>
        </w:numPr>
        <w:tabs>
          <w:tab w:val="left" w:pos="567"/>
        </w:tabs>
        <w:spacing w:line="480" w:lineRule="auto"/>
        <w:ind w:left="0" w:firstLine="0"/>
        <w:jc w:val="both"/>
        <w:rPr>
          <w:lang w:val="sv-SE"/>
        </w:rPr>
      </w:pPr>
      <w:r w:rsidRPr="00F4707C">
        <w:rPr>
          <w:rFonts w:ascii="Times New Roman" w:hAnsi="Times New Roman" w:cs="Times New Roman"/>
          <w:iCs/>
          <w:lang w:val="sv-SE"/>
        </w:rPr>
        <w:t xml:space="preserve">Berdasarkan hasil penelitian menunjukkan bahwa, profitabilitas tidak dapat memoderasi likuiditas terhadap agresivitas pajak. Hal tersebut dapat dilihat dari nilai signifikansi 0,347 &gt; 0,05 yang artinya tidak signifikan. </w:t>
      </w:r>
      <w:r w:rsidR="00D1590F" w:rsidRPr="00F4707C">
        <w:rPr>
          <w:rFonts w:ascii="Times New Roman" w:eastAsiaTheme="minorEastAsia" w:hAnsi="Times New Roman" w:cs="Times New Roman"/>
          <w:iCs/>
          <w:lang w:val="sv-SE"/>
        </w:rPr>
        <w:t xml:space="preserve">Dengan demikian secara parsial pengaruh profitabilitas dalam memoderasi likuiditas negatif dan signifikan terhadap agresivitas pajak. Maka hipotesis </w:t>
      </w:r>
      <w:r w:rsidR="00F4707C" w:rsidRPr="00F4707C">
        <w:rPr>
          <w:rFonts w:ascii="Times New Roman" w:eastAsiaTheme="minorEastAsia" w:hAnsi="Times New Roman" w:cs="Times New Roman"/>
          <w:iCs/>
          <w:lang w:val="sv-SE"/>
        </w:rPr>
        <w:t>4</w:t>
      </w:r>
      <w:r w:rsidR="00A36452">
        <w:rPr>
          <w:rFonts w:ascii="Times New Roman" w:eastAsiaTheme="minorEastAsia" w:hAnsi="Times New Roman" w:cs="Times New Roman"/>
          <w:iCs/>
          <w:lang w:val="sv-SE"/>
        </w:rPr>
        <w:t xml:space="preserve"> (H</w:t>
      </w:r>
      <w:r w:rsidR="00A36452">
        <w:rPr>
          <w:rFonts w:ascii="Times New Roman" w:eastAsiaTheme="minorEastAsia" w:hAnsi="Times New Roman" w:cs="Times New Roman"/>
          <w:iCs/>
          <w:vertAlign w:val="subscript"/>
          <w:lang w:val="sv-SE"/>
        </w:rPr>
        <w:t>4</w:t>
      </w:r>
      <w:r w:rsidR="00A36452">
        <w:rPr>
          <w:rFonts w:ascii="Times New Roman" w:eastAsiaTheme="minorEastAsia" w:hAnsi="Times New Roman" w:cs="Times New Roman"/>
          <w:iCs/>
          <w:lang w:val="sv-SE"/>
        </w:rPr>
        <w:t>)</w:t>
      </w:r>
      <w:r w:rsidR="00F4707C" w:rsidRPr="00F4707C">
        <w:rPr>
          <w:rFonts w:ascii="Times New Roman" w:eastAsiaTheme="minorEastAsia" w:hAnsi="Times New Roman" w:cs="Times New Roman"/>
          <w:iCs/>
          <w:lang w:val="sv-SE"/>
        </w:rPr>
        <w:t xml:space="preserve"> </w:t>
      </w:r>
      <w:r w:rsidR="00D1590F" w:rsidRPr="00F4707C">
        <w:rPr>
          <w:rFonts w:ascii="Times New Roman" w:eastAsiaTheme="minorEastAsia" w:hAnsi="Times New Roman" w:cs="Times New Roman"/>
          <w:iCs/>
          <w:lang w:val="sv-SE"/>
        </w:rPr>
        <w:t>yang menyatakan bahwa</w:t>
      </w:r>
      <w:r w:rsidR="00F4707C" w:rsidRPr="00F4707C">
        <w:rPr>
          <w:rFonts w:ascii="Times New Roman" w:eastAsiaTheme="minorEastAsia" w:hAnsi="Times New Roman" w:cs="Times New Roman"/>
          <w:iCs/>
          <w:lang w:val="sv-SE"/>
        </w:rPr>
        <w:t xml:space="preserve"> profitabilitas memoderasi</w:t>
      </w:r>
      <w:r w:rsidR="00D1590F" w:rsidRPr="00F4707C">
        <w:rPr>
          <w:rFonts w:ascii="Times New Roman" w:eastAsiaTheme="minorEastAsia" w:hAnsi="Times New Roman" w:cs="Times New Roman"/>
          <w:iCs/>
          <w:lang w:val="sv-SE"/>
        </w:rPr>
        <w:t xml:space="preserve"> likuiditas berpengaruh positif signifikan terhadap agresivitas pajak perusahaan sektor Makanan dan Minuman yang terdaftar di BEI </w:t>
      </w:r>
      <w:r w:rsidR="00D1590F" w:rsidRPr="00F4707C">
        <w:rPr>
          <w:rFonts w:ascii="Times New Roman" w:eastAsiaTheme="minorEastAsia" w:hAnsi="Times New Roman" w:cs="Times New Roman"/>
          <w:b/>
          <w:bCs/>
          <w:iCs/>
          <w:lang w:val="sv-SE"/>
        </w:rPr>
        <w:t>tidak didukung.</w:t>
      </w:r>
      <w:r w:rsidR="00D1590F" w:rsidRPr="00F4707C">
        <w:rPr>
          <w:rFonts w:ascii="Times New Roman" w:eastAsiaTheme="minorEastAsia" w:hAnsi="Times New Roman" w:cs="Times New Roman"/>
          <w:iCs/>
          <w:lang w:val="sv-SE"/>
        </w:rPr>
        <w:t xml:space="preserve"> </w:t>
      </w:r>
    </w:p>
    <w:p w14:paraId="123E30DA" w14:textId="16379E21" w:rsidR="00BB5B9D" w:rsidRPr="0020552B" w:rsidRDefault="00234012" w:rsidP="00F4707C">
      <w:pPr>
        <w:pStyle w:val="ListParagraph"/>
        <w:numPr>
          <w:ilvl w:val="0"/>
          <w:numId w:val="33"/>
        </w:numPr>
        <w:spacing w:line="480" w:lineRule="auto"/>
        <w:ind w:left="0" w:firstLine="0"/>
        <w:jc w:val="both"/>
        <w:rPr>
          <w:lang w:val="sv-SE"/>
        </w:rPr>
      </w:pPr>
      <w:r>
        <w:rPr>
          <w:rFonts w:ascii="Times New Roman" w:hAnsi="Times New Roman" w:cs="Times New Roman"/>
          <w:lang w:val="sv-SE"/>
        </w:rPr>
        <w:t xml:space="preserve">Berdasarkan hasil penelitian </w:t>
      </w:r>
      <w:r w:rsidR="0057536D">
        <w:rPr>
          <w:rFonts w:ascii="Times New Roman" w:hAnsi="Times New Roman" w:cs="Times New Roman"/>
          <w:lang w:val="sv-SE"/>
        </w:rPr>
        <w:t xml:space="preserve">menunjukkan bahwa, </w:t>
      </w:r>
      <w:r w:rsidR="0011498E">
        <w:rPr>
          <w:rFonts w:ascii="Times New Roman" w:hAnsi="Times New Roman" w:cs="Times New Roman"/>
          <w:lang w:val="sv-SE"/>
        </w:rPr>
        <w:t xml:space="preserve">profitabilitas tidak dapat memoderasi </w:t>
      </w:r>
      <w:r w:rsidR="00AB329E" w:rsidRPr="00AB329E">
        <w:rPr>
          <w:rFonts w:ascii="Times New Roman" w:hAnsi="Times New Roman" w:cs="Times New Roman"/>
          <w:i/>
          <w:iCs/>
          <w:lang w:val="sv-SE"/>
        </w:rPr>
        <w:t>leverage</w:t>
      </w:r>
      <w:r w:rsidR="0011498E">
        <w:rPr>
          <w:rFonts w:ascii="Times New Roman" w:hAnsi="Times New Roman" w:cs="Times New Roman"/>
          <w:lang w:val="sv-SE"/>
        </w:rPr>
        <w:t xml:space="preserve"> terhadap agresivitas pajak. </w:t>
      </w:r>
      <w:r w:rsidR="00410CFB">
        <w:rPr>
          <w:rFonts w:ascii="Times New Roman" w:hAnsi="Times New Roman" w:cs="Times New Roman"/>
          <w:lang w:val="sv-SE"/>
        </w:rPr>
        <w:t xml:space="preserve">Hal tersebut dapat dilihat dari nilai signifikansi </w:t>
      </w:r>
      <w:r w:rsidR="00550632">
        <w:rPr>
          <w:rFonts w:ascii="Times New Roman" w:hAnsi="Times New Roman" w:cs="Times New Roman"/>
          <w:lang w:val="sv-SE"/>
        </w:rPr>
        <w:t xml:space="preserve">0,856 &gt; 0,05, yang artinya tidak signifikan. </w:t>
      </w:r>
      <w:r w:rsidR="00E71B07">
        <w:rPr>
          <w:rFonts w:ascii="Times New Roman" w:hAnsi="Times New Roman" w:cs="Times New Roman"/>
          <w:lang w:val="sv-SE"/>
        </w:rPr>
        <w:t xml:space="preserve">Dengan demikian secara </w:t>
      </w:r>
      <w:r w:rsidR="00E71B07">
        <w:rPr>
          <w:rFonts w:ascii="Times New Roman" w:hAnsi="Times New Roman" w:cs="Times New Roman"/>
          <w:lang w:val="sv-SE"/>
        </w:rPr>
        <w:lastRenderedPageBreak/>
        <w:t xml:space="preserve">parsial pengaruh profitabilitas dalam memoderasi </w:t>
      </w:r>
      <w:r w:rsidR="00AB329E" w:rsidRPr="00AB329E">
        <w:rPr>
          <w:rFonts w:ascii="Times New Roman" w:hAnsi="Times New Roman" w:cs="Times New Roman"/>
          <w:i/>
          <w:iCs/>
          <w:lang w:val="sv-SE"/>
        </w:rPr>
        <w:t>leverage</w:t>
      </w:r>
      <w:r w:rsidR="00E71B07">
        <w:rPr>
          <w:rFonts w:ascii="Times New Roman" w:hAnsi="Times New Roman" w:cs="Times New Roman"/>
          <w:lang w:val="sv-SE"/>
        </w:rPr>
        <w:t xml:space="preserve"> negatif dan signifikan terhadap </w:t>
      </w:r>
      <w:r w:rsidR="000B48DD">
        <w:rPr>
          <w:rFonts w:ascii="Times New Roman" w:hAnsi="Times New Roman" w:cs="Times New Roman"/>
          <w:lang w:val="sv-SE"/>
        </w:rPr>
        <w:t xml:space="preserve">agresivitas pajak. Maka hipotesis 5 </w:t>
      </w:r>
      <w:r w:rsidR="00A36452">
        <w:rPr>
          <w:rFonts w:ascii="Times New Roman" w:hAnsi="Times New Roman" w:cs="Times New Roman"/>
          <w:lang w:val="sv-SE"/>
        </w:rPr>
        <w:t>(H</w:t>
      </w:r>
      <w:r w:rsidR="00A36452">
        <w:rPr>
          <w:rFonts w:ascii="Times New Roman" w:hAnsi="Times New Roman" w:cs="Times New Roman"/>
          <w:vertAlign w:val="subscript"/>
          <w:lang w:val="sv-SE"/>
        </w:rPr>
        <w:t>5</w:t>
      </w:r>
      <w:r w:rsidR="00A36452">
        <w:rPr>
          <w:rFonts w:ascii="Times New Roman" w:hAnsi="Times New Roman" w:cs="Times New Roman"/>
          <w:lang w:val="sv-SE"/>
        </w:rPr>
        <w:t xml:space="preserve">) </w:t>
      </w:r>
      <w:r w:rsidR="000B48DD">
        <w:rPr>
          <w:rFonts w:ascii="Times New Roman" w:hAnsi="Times New Roman" w:cs="Times New Roman"/>
          <w:lang w:val="sv-SE"/>
        </w:rPr>
        <w:t xml:space="preserve">yang menyatakan bahwa profitabilitas memoderasi </w:t>
      </w:r>
      <w:r w:rsidR="00AB329E" w:rsidRPr="00AB329E">
        <w:rPr>
          <w:rFonts w:ascii="Times New Roman" w:hAnsi="Times New Roman" w:cs="Times New Roman"/>
          <w:i/>
          <w:iCs/>
          <w:lang w:val="sv-SE"/>
        </w:rPr>
        <w:t>leverage</w:t>
      </w:r>
      <w:r w:rsidR="000B48DD">
        <w:rPr>
          <w:rFonts w:ascii="Times New Roman" w:hAnsi="Times New Roman" w:cs="Times New Roman"/>
          <w:lang w:val="sv-SE"/>
        </w:rPr>
        <w:t xml:space="preserve"> </w:t>
      </w:r>
      <w:r w:rsidR="008E7C5D">
        <w:rPr>
          <w:rFonts w:ascii="Times New Roman" w:hAnsi="Times New Roman" w:cs="Times New Roman"/>
          <w:lang w:val="sv-SE"/>
        </w:rPr>
        <w:t xml:space="preserve">berpengaruh positif signifikan terhadap agresivitas pajak perusahaan sektor Makanan dan Minuman yang terdaftar di BEI </w:t>
      </w:r>
      <w:r w:rsidR="008E7C5D" w:rsidRPr="008E7C5D">
        <w:rPr>
          <w:rFonts w:ascii="Times New Roman" w:hAnsi="Times New Roman" w:cs="Times New Roman"/>
          <w:b/>
          <w:bCs/>
          <w:lang w:val="sv-SE"/>
        </w:rPr>
        <w:t>tidak didukung.</w:t>
      </w:r>
      <w:r w:rsidR="008E7C5D">
        <w:rPr>
          <w:rFonts w:ascii="Times New Roman" w:hAnsi="Times New Roman" w:cs="Times New Roman"/>
          <w:lang w:val="sv-SE"/>
        </w:rPr>
        <w:t xml:space="preserve"> </w:t>
      </w:r>
    </w:p>
    <w:p w14:paraId="4388F976" w14:textId="5584BB81" w:rsidR="0020552B" w:rsidRPr="00A36452" w:rsidRDefault="0020552B" w:rsidP="00052120">
      <w:pPr>
        <w:pStyle w:val="ListParagraph"/>
        <w:numPr>
          <w:ilvl w:val="0"/>
          <w:numId w:val="33"/>
        </w:numPr>
        <w:spacing w:line="480" w:lineRule="auto"/>
        <w:ind w:left="0" w:firstLine="0"/>
        <w:jc w:val="both"/>
        <w:rPr>
          <w:lang w:val="sv-SE"/>
        </w:rPr>
      </w:pPr>
      <w:r>
        <w:rPr>
          <w:rFonts w:ascii="Times New Roman" w:hAnsi="Times New Roman" w:cs="Times New Roman"/>
          <w:lang w:val="sv-SE"/>
        </w:rPr>
        <w:t>Berdasarkan hasil penelitian menunjukkan bahwa, profitabilitas tidak dapat memo</w:t>
      </w:r>
      <w:r w:rsidR="003E0CD6">
        <w:rPr>
          <w:rFonts w:ascii="Times New Roman" w:hAnsi="Times New Roman" w:cs="Times New Roman"/>
          <w:lang w:val="sv-SE"/>
        </w:rPr>
        <w:t xml:space="preserve">derasi </w:t>
      </w:r>
      <w:r w:rsidR="001369EF">
        <w:rPr>
          <w:rFonts w:ascii="Times New Roman" w:hAnsi="Times New Roman" w:cs="Times New Roman"/>
          <w:lang w:val="sv-SE"/>
        </w:rPr>
        <w:t xml:space="preserve">intensitas persediaan terhadap agresivitas pajak. Hal tersebut dapat dilihat dari nilai signifikansi 0,630 &gt; 0,05, yang artinya tidak signifikan. Dengan demikian secara parsial pengaruh </w:t>
      </w:r>
      <w:r w:rsidR="0016041F">
        <w:rPr>
          <w:rFonts w:ascii="Times New Roman" w:hAnsi="Times New Roman" w:cs="Times New Roman"/>
          <w:lang w:val="sv-SE"/>
        </w:rPr>
        <w:t xml:space="preserve">profitabilitas dalam memoderasi intensitas persediaan positif dan tidak signifikan terhadap agresivitas pajak. Maka hipotesis 6 </w:t>
      </w:r>
      <w:r w:rsidR="00A36452">
        <w:rPr>
          <w:rFonts w:ascii="Times New Roman" w:hAnsi="Times New Roman" w:cs="Times New Roman"/>
          <w:lang w:val="sv-SE"/>
        </w:rPr>
        <w:t>(H</w:t>
      </w:r>
      <w:r w:rsidR="00A36452">
        <w:rPr>
          <w:rFonts w:ascii="Times New Roman" w:hAnsi="Times New Roman" w:cs="Times New Roman"/>
          <w:vertAlign w:val="subscript"/>
          <w:lang w:val="sv-SE"/>
        </w:rPr>
        <w:t>6</w:t>
      </w:r>
      <w:r w:rsidR="00A36452">
        <w:rPr>
          <w:rFonts w:ascii="Times New Roman" w:hAnsi="Times New Roman" w:cs="Times New Roman"/>
          <w:lang w:val="sv-SE"/>
        </w:rPr>
        <w:t xml:space="preserve">) </w:t>
      </w:r>
      <w:r w:rsidR="0016041F" w:rsidRPr="00C2632D">
        <w:rPr>
          <w:rFonts w:ascii="Times New Roman" w:hAnsi="Times New Roman" w:cs="Times New Roman"/>
          <w:lang w:val="sv-SE"/>
        </w:rPr>
        <w:t>yan</w:t>
      </w:r>
      <w:r w:rsidR="00C2632D">
        <w:rPr>
          <w:rFonts w:ascii="Times New Roman" w:hAnsi="Times New Roman" w:cs="Times New Roman"/>
          <w:lang w:val="sv-SE"/>
        </w:rPr>
        <w:t>g</w:t>
      </w:r>
      <w:r w:rsidR="0016041F">
        <w:rPr>
          <w:rFonts w:ascii="Times New Roman" w:hAnsi="Times New Roman" w:cs="Times New Roman"/>
          <w:lang w:val="sv-SE"/>
        </w:rPr>
        <w:t xml:space="preserve"> menyatakan bahwa profitabilitas </w:t>
      </w:r>
      <w:r w:rsidR="009403C0">
        <w:rPr>
          <w:rFonts w:ascii="Times New Roman" w:hAnsi="Times New Roman" w:cs="Times New Roman"/>
          <w:lang w:val="sv-SE"/>
        </w:rPr>
        <w:t xml:space="preserve">memoderasi intensitas persediaan negatif signifikan terhadap agresivitas pajak perusahaan sektor Makanan dan Minuman </w:t>
      </w:r>
      <w:r w:rsidR="003F5C02">
        <w:rPr>
          <w:rFonts w:ascii="Times New Roman" w:hAnsi="Times New Roman" w:cs="Times New Roman"/>
          <w:lang w:val="sv-SE"/>
        </w:rPr>
        <w:t xml:space="preserve">yang terdaftar di BEI </w:t>
      </w:r>
      <w:r w:rsidR="003F5C02" w:rsidRPr="003F5C02">
        <w:rPr>
          <w:rFonts w:ascii="Times New Roman" w:hAnsi="Times New Roman" w:cs="Times New Roman"/>
          <w:b/>
          <w:bCs/>
          <w:lang w:val="sv-SE"/>
        </w:rPr>
        <w:t>tidak didukung.</w:t>
      </w:r>
      <w:r w:rsidR="003F5C02">
        <w:rPr>
          <w:rFonts w:ascii="Times New Roman" w:hAnsi="Times New Roman" w:cs="Times New Roman"/>
          <w:lang w:val="sv-SE"/>
        </w:rPr>
        <w:t xml:space="preserve"> </w:t>
      </w:r>
    </w:p>
    <w:p w14:paraId="64AD572A" w14:textId="77777777" w:rsidR="00A36452" w:rsidRPr="00D1590F" w:rsidRDefault="00A36452" w:rsidP="00A36452">
      <w:pPr>
        <w:pStyle w:val="ListParagraph"/>
        <w:spacing w:line="480" w:lineRule="auto"/>
        <w:ind w:left="0"/>
        <w:jc w:val="both"/>
        <w:rPr>
          <w:lang w:val="sv-SE"/>
        </w:rPr>
      </w:pPr>
    </w:p>
    <w:p w14:paraId="1E30B07B" w14:textId="030C961B" w:rsidR="007E3175" w:rsidRPr="00C2632D" w:rsidRDefault="00C2632D" w:rsidP="00E40739">
      <w:pPr>
        <w:pStyle w:val="Heading2"/>
        <w:spacing w:line="480" w:lineRule="auto"/>
        <w:rPr>
          <w:rFonts w:ascii="Times New Roman" w:hAnsi="Times New Roman" w:cs="Times New Roman"/>
          <w:b/>
          <w:bCs/>
          <w:color w:val="auto"/>
          <w:sz w:val="24"/>
          <w:szCs w:val="24"/>
          <w:lang w:val="sv-SE"/>
        </w:rPr>
      </w:pPr>
      <w:bookmarkStart w:id="430" w:name="_Toc217068628"/>
      <w:r w:rsidRPr="00C2632D">
        <w:rPr>
          <w:rFonts w:ascii="Times New Roman" w:hAnsi="Times New Roman" w:cs="Times New Roman"/>
          <w:b/>
          <w:bCs/>
          <w:color w:val="auto"/>
          <w:sz w:val="24"/>
          <w:szCs w:val="24"/>
          <w:lang w:val="sv-SE"/>
        </w:rPr>
        <w:t>4.3 Pembahasan</w:t>
      </w:r>
      <w:bookmarkEnd w:id="430"/>
    </w:p>
    <w:p w14:paraId="016E2F75" w14:textId="4EE57C22" w:rsidR="004C1D8D" w:rsidRPr="00052120" w:rsidRDefault="00052120" w:rsidP="00E40739">
      <w:pPr>
        <w:pStyle w:val="Heading3"/>
        <w:spacing w:line="480" w:lineRule="auto"/>
        <w:rPr>
          <w:rFonts w:ascii="Times New Roman" w:hAnsi="Times New Roman" w:cs="Times New Roman"/>
          <w:b/>
          <w:bCs/>
          <w:sz w:val="24"/>
          <w:szCs w:val="24"/>
          <w:lang w:val="sv-SE"/>
        </w:rPr>
      </w:pPr>
      <w:bookmarkStart w:id="431" w:name="_Toc217068629"/>
      <w:r w:rsidRPr="00052120">
        <w:rPr>
          <w:rFonts w:ascii="Times New Roman" w:hAnsi="Times New Roman" w:cs="Times New Roman"/>
          <w:b/>
          <w:bCs/>
          <w:color w:val="auto"/>
          <w:sz w:val="24"/>
          <w:szCs w:val="24"/>
          <w:lang w:val="sv-SE"/>
        </w:rPr>
        <w:t>4.3.1 Pengaruh Likuiditas terhadap Agresivitas Pajak</w:t>
      </w:r>
      <w:bookmarkEnd w:id="431"/>
    </w:p>
    <w:p w14:paraId="28A33C72" w14:textId="65C9720A" w:rsidR="004C1D8D" w:rsidRPr="0070623C" w:rsidRDefault="00240FC0" w:rsidP="00E40739">
      <w:pPr>
        <w:spacing w:line="480" w:lineRule="auto"/>
        <w:jc w:val="both"/>
        <w:rPr>
          <w:rFonts w:ascii="Times New Roman" w:eastAsiaTheme="minorEastAsia" w:hAnsi="Times New Roman" w:cs="Times New Roman"/>
          <w:iCs/>
          <w:lang w:val="sv-SE"/>
        </w:rPr>
      </w:pPr>
      <w:r>
        <w:rPr>
          <w:lang w:val="sv-SE"/>
        </w:rPr>
        <w:tab/>
      </w:r>
      <w:r w:rsidRPr="0070623C">
        <w:rPr>
          <w:rFonts w:ascii="Times New Roman" w:hAnsi="Times New Roman" w:cs="Times New Roman"/>
          <w:lang w:val="sv-SE"/>
        </w:rPr>
        <w:t>B</w:t>
      </w:r>
      <w:r w:rsidR="002A0E55" w:rsidRPr="0070623C">
        <w:rPr>
          <w:rFonts w:ascii="Times New Roman" w:hAnsi="Times New Roman" w:cs="Times New Roman"/>
          <w:lang w:val="sv-SE"/>
        </w:rPr>
        <w:t xml:space="preserve">erdasarkan hasil uji t pada tabel </w:t>
      </w:r>
      <w:r w:rsidR="00CA2E0D" w:rsidRPr="0070623C">
        <w:rPr>
          <w:rFonts w:ascii="Times New Roman" w:hAnsi="Times New Roman" w:cs="Times New Roman"/>
          <w:lang w:val="sv-SE"/>
        </w:rPr>
        <w:t>4.11</w:t>
      </w:r>
      <w:r w:rsidR="001D7C0E" w:rsidRPr="0070623C">
        <w:rPr>
          <w:rFonts w:ascii="Times New Roman" w:hAnsi="Times New Roman" w:cs="Times New Roman"/>
          <w:lang w:val="sv-SE"/>
        </w:rPr>
        <w:t xml:space="preserve">, nilai t hitung pada model 1 diatas </w:t>
      </w:r>
      <w:r w:rsidR="001D7C0E" w:rsidRPr="0070623C">
        <w:rPr>
          <w:rFonts w:ascii="Times New Roman" w:eastAsiaTheme="minorEastAsia" w:hAnsi="Times New Roman" w:cs="Times New Roman"/>
          <w:iCs/>
          <w:lang w:val="sv-SE"/>
        </w:rPr>
        <w:t>-4,560 &gt; 1,99656</w:t>
      </w:r>
      <w:r w:rsidR="00335495" w:rsidRPr="0070623C">
        <w:rPr>
          <w:rFonts w:ascii="Times New Roman" w:eastAsiaTheme="minorEastAsia" w:hAnsi="Times New Roman" w:cs="Times New Roman"/>
          <w:iCs/>
          <w:lang w:val="sv-SE"/>
        </w:rPr>
        <w:t xml:space="preserve"> </w:t>
      </w:r>
      <w:r w:rsidR="00B17172" w:rsidRPr="0070623C">
        <w:rPr>
          <w:rFonts w:ascii="Times New Roman" w:eastAsiaTheme="minorEastAsia" w:hAnsi="Times New Roman" w:cs="Times New Roman"/>
          <w:iCs/>
          <w:lang w:val="sv-SE"/>
        </w:rPr>
        <w:t>dan</w:t>
      </w:r>
      <w:r w:rsidR="00335495" w:rsidRPr="0070623C">
        <w:rPr>
          <w:rFonts w:ascii="Times New Roman" w:eastAsiaTheme="minorEastAsia" w:hAnsi="Times New Roman" w:cs="Times New Roman"/>
          <w:iCs/>
          <w:lang w:val="sv-SE"/>
        </w:rPr>
        <w:t xml:space="preserve"> nilai t – tabel dengan nilai signifikansi 0,00 </w:t>
      </w:r>
      <w:r w:rsidR="000634C3" w:rsidRPr="0070623C">
        <w:rPr>
          <w:rFonts w:ascii="Times New Roman" w:eastAsiaTheme="minorEastAsia" w:hAnsi="Times New Roman" w:cs="Times New Roman"/>
          <w:iCs/>
          <w:lang w:val="sv-SE"/>
        </w:rPr>
        <w:t>&lt; 0,05. Dalam hal ini maka dapat disimpulkan bahwa hipotesis 1 (H</w:t>
      </w:r>
      <w:r w:rsidR="000634C3" w:rsidRPr="0070623C">
        <w:rPr>
          <w:rFonts w:ascii="Times New Roman" w:eastAsiaTheme="minorEastAsia" w:hAnsi="Times New Roman" w:cs="Times New Roman"/>
          <w:iCs/>
          <w:vertAlign w:val="subscript"/>
          <w:lang w:val="sv-SE"/>
        </w:rPr>
        <w:t>1</w:t>
      </w:r>
      <w:r w:rsidR="000634C3" w:rsidRPr="0070623C">
        <w:rPr>
          <w:rFonts w:ascii="Times New Roman" w:eastAsiaTheme="minorEastAsia" w:hAnsi="Times New Roman" w:cs="Times New Roman"/>
          <w:iCs/>
          <w:lang w:val="sv-SE"/>
        </w:rPr>
        <w:t xml:space="preserve">) </w:t>
      </w:r>
      <w:r w:rsidR="00F23683" w:rsidRPr="0070623C">
        <w:rPr>
          <w:rFonts w:ascii="Times New Roman" w:eastAsiaTheme="minorEastAsia" w:hAnsi="Times New Roman" w:cs="Times New Roman"/>
          <w:iCs/>
          <w:lang w:val="sv-SE"/>
        </w:rPr>
        <w:t>diterima</w:t>
      </w:r>
      <w:r w:rsidR="000634C3" w:rsidRPr="0070623C">
        <w:rPr>
          <w:rFonts w:ascii="Times New Roman" w:eastAsiaTheme="minorEastAsia" w:hAnsi="Times New Roman" w:cs="Times New Roman"/>
          <w:iCs/>
          <w:lang w:val="sv-SE"/>
        </w:rPr>
        <w:t xml:space="preserve">. Hal ini menunjukkan bahwa </w:t>
      </w:r>
      <w:r w:rsidR="00D60E00" w:rsidRPr="0070623C">
        <w:rPr>
          <w:rFonts w:ascii="Times New Roman" w:eastAsiaTheme="minorEastAsia" w:hAnsi="Times New Roman" w:cs="Times New Roman"/>
          <w:iCs/>
          <w:lang w:val="sv-SE"/>
        </w:rPr>
        <w:t xml:space="preserve">likuiditas </w:t>
      </w:r>
      <w:r w:rsidR="001660B2" w:rsidRPr="0070623C">
        <w:rPr>
          <w:rFonts w:ascii="Times New Roman" w:eastAsiaTheme="minorEastAsia" w:hAnsi="Times New Roman" w:cs="Times New Roman"/>
          <w:iCs/>
          <w:lang w:val="sv-SE"/>
        </w:rPr>
        <w:t xml:space="preserve">memiliki pengaruh </w:t>
      </w:r>
      <w:r w:rsidR="00F23683" w:rsidRPr="0070623C">
        <w:rPr>
          <w:rFonts w:ascii="Times New Roman" w:eastAsiaTheme="minorEastAsia" w:hAnsi="Times New Roman" w:cs="Times New Roman"/>
          <w:iCs/>
          <w:lang w:val="sv-SE"/>
        </w:rPr>
        <w:t>positif</w:t>
      </w:r>
      <w:r w:rsidR="001660B2" w:rsidRPr="0070623C">
        <w:rPr>
          <w:rFonts w:ascii="Times New Roman" w:eastAsiaTheme="minorEastAsia" w:hAnsi="Times New Roman" w:cs="Times New Roman"/>
          <w:iCs/>
          <w:lang w:val="sv-SE"/>
        </w:rPr>
        <w:t xml:space="preserve"> dan signifikan terhadap agresivitas pajak</w:t>
      </w:r>
      <w:r w:rsidR="00BF6301" w:rsidRPr="0070623C">
        <w:rPr>
          <w:rFonts w:ascii="Times New Roman" w:eastAsiaTheme="minorEastAsia" w:hAnsi="Times New Roman" w:cs="Times New Roman"/>
          <w:iCs/>
          <w:lang w:val="sv-SE"/>
        </w:rPr>
        <w:t xml:space="preserve"> karena penurunan ETR mencerminkan meningkatnya agresivitas pajak</w:t>
      </w:r>
      <w:r w:rsidR="0095139A" w:rsidRPr="0070623C">
        <w:rPr>
          <w:rFonts w:ascii="Times New Roman" w:eastAsiaTheme="minorEastAsia" w:hAnsi="Times New Roman" w:cs="Times New Roman"/>
          <w:iCs/>
          <w:lang w:val="sv-SE"/>
        </w:rPr>
        <w:t xml:space="preserve">. </w:t>
      </w:r>
      <w:r w:rsidR="001660B2" w:rsidRPr="0070623C">
        <w:rPr>
          <w:rFonts w:ascii="Times New Roman" w:eastAsiaTheme="minorEastAsia" w:hAnsi="Times New Roman" w:cs="Times New Roman"/>
          <w:iCs/>
          <w:lang w:val="sv-SE"/>
        </w:rPr>
        <w:t>semakin tinggi tingkat likuiditas perusahaan</w:t>
      </w:r>
      <w:r w:rsidR="00366143" w:rsidRPr="0070623C">
        <w:rPr>
          <w:rFonts w:ascii="Times New Roman" w:eastAsiaTheme="minorEastAsia" w:hAnsi="Times New Roman" w:cs="Times New Roman"/>
          <w:iCs/>
          <w:lang w:val="sv-SE"/>
        </w:rPr>
        <w:t xml:space="preserve">, maka tingkat agresivitas pajak cenderung meningkat. </w:t>
      </w:r>
      <w:r w:rsidR="0095139A" w:rsidRPr="0070623C">
        <w:rPr>
          <w:rFonts w:ascii="Times New Roman" w:eastAsiaTheme="minorEastAsia" w:hAnsi="Times New Roman" w:cs="Times New Roman"/>
          <w:iCs/>
          <w:lang w:val="sv-SE"/>
        </w:rPr>
        <w:t xml:space="preserve">Hasil ini </w:t>
      </w:r>
      <w:r w:rsidR="00EF52A8" w:rsidRPr="0070623C">
        <w:rPr>
          <w:rFonts w:ascii="Times New Roman" w:eastAsiaTheme="minorEastAsia" w:hAnsi="Times New Roman" w:cs="Times New Roman"/>
          <w:iCs/>
          <w:lang w:val="sv-SE"/>
        </w:rPr>
        <w:t xml:space="preserve">menunjukkan bahwa perusahaan dengan </w:t>
      </w:r>
      <w:r w:rsidR="00CA5AE2" w:rsidRPr="0070623C">
        <w:rPr>
          <w:rFonts w:ascii="Times New Roman" w:eastAsiaTheme="minorEastAsia" w:hAnsi="Times New Roman" w:cs="Times New Roman"/>
          <w:iCs/>
          <w:lang w:val="sv-SE"/>
        </w:rPr>
        <w:t xml:space="preserve">likuiditas </w:t>
      </w:r>
      <w:r w:rsidR="00E63C10" w:rsidRPr="0070623C">
        <w:rPr>
          <w:rFonts w:ascii="Times New Roman" w:eastAsiaTheme="minorEastAsia" w:hAnsi="Times New Roman" w:cs="Times New Roman"/>
          <w:iCs/>
          <w:lang w:val="sv-SE"/>
        </w:rPr>
        <w:lastRenderedPageBreak/>
        <w:t>tinggi</w:t>
      </w:r>
      <w:r w:rsidR="00D2429B">
        <w:rPr>
          <w:rFonts w:ascii="Times New Roman" w:eastAsiaTheme="minorEastAsia" w:hAnsi="Times New Roman" w:cs="Times New Roman"/>
          <w:iCs/>
          <w:lang w:val="sv-SE"/>
        </w:rPr>
        <w:t xml:space="preserve"> cenderung lebih aktif dalam menerapkan agresivitas pajak. Likuiditas tinggi menunjukkan bahwa ketersedian kas memadai dan perusahaan mampu dalam memenuhi utang jangka pendeknya. Pada kondisi ini tidak menjadikan perusahaan menjadi pasif pada kewajiban pajaknya, akan tetapi mendorong </w:t>
      </w:r>
      <w:r w:rsidR="00C40C60">
        <w:rPr>
          <w:rFonts w:ascii="Times New Roman" w:eastAsiaTheme="minorEastAsia" w:hAnsi="Times New Roman" w:cs="Times New Roman"/>
          <w:iCs/>
          <w:lang w:val="sv-SE"/>
        </w:rPr>
        <w:t>perusahaan</w:t>
      </w:r>
      <w:r w:rsidR="00D2429B">
        <w:rPr>
          <w:rFonts w:ascii="Times New Roman" w:eastAsiaTheme="minorEastAsia" w:hAnsi="Times New Roman" w:cs="Times New Roman"/>
          <w:iCs/>
          <w:lang w:val="sv-SE"/>
        </w:rPr>
        <w:t xml:space="preserve"> agar tetap melindungi dan mempertahankan kas melalui pengendalian pengeluaran non operasional yaitu beban pajak.  Strategi ini dilakukan </w:t>
      </w:r>
      <w:r w:rsidR="00C40C60">
        <w:rPr>
          <w:rFonts w:ascii="Times New Roman" w:eastAsiaTheme="minorEastAsia" w:hAnsi="Times New Roman" w:cs="Times New Roman"/>
          <w:iCs/>
          <w:lang w:val="sv-SE"/>
        </w:rPr>
        <w:t>agar kas yang dimiliki dapat digunakan untuk investasi, operasional perusahaan dan ekspansi bisnis.</w:t>
      </w:r>
    </w:p>
    <w:p w14:paraId="631C74E9" w14:textId="0C78C489" w:rsidR="004A7507" w:rsidRPr="0070623C" w:rsidRDefault="004A7507" w:rsidP="00E40739">
      <w:pPr>
        <w:spacing w:line="480" w:lineRule="auto"/>
        <w:jc w:val="both"/>
        <w:rPr>
          <w:rFonts w:ascii="Times New Roman" w:eastAsiaTheme="minorEastAsia" w:hAnsi="Times New Roman" w:cs="Times New Roman"/>
          <w:iCs/>
          <w:lang w:val="sv-SE"/>
        </w:rPr>
      </w:pPr>
      <w:r w:rsidRPr="0070623C">
        <w:rPr>
          <w:rFonts w:ascii="Times New Roman" w:eastAsiaTheme="minorEastAsia" w:hAnsi="Times New Roman" w:cs="Times New Roman"/>
          <w:iCs/>
          <w:lang w:val="sv-SE"/>
        </w:rPr>
        <w:tab/>
        <w:t>Temuan ini sejalan dengan teori agensi, dimana agen memiliki keleluasaan dalam mengambil keputusan operasi</w:t>
      </w:r>
      <w:r w:rsidR="00C40C60">
        <w:rPr>
          <w:rFonts w:ascii="Times New Roman" w:eastAsiaTheme="minorEastAsia" w:hAnsi="Times New Roman" w:cs="Times New Roman"/>
          <w:iCs/>
          <w:lang w:val="sv-SE"/>
        </w:rPr>
        <w:t>onal</w:t>
      </w:r>
      <w:r w:rsidRPr="0070623C">
        <w:rPr>
          <w:rFonts w:ascii="Times New Roman" w:eastAsiaTheme="minorEastAsia" w:hAnsi="Times New Roman" w:cs="Times New Roman"/>
          <w:iCs/>
          <w:lang w:val="sv-SE"/>
        </w:rPr>
        <w:t xml:space="preserve"> perusahaan yang tidak sepenuhnya transparan bagi prinsipal, termasuk strate</w:t>
      </w:r>
      <w:r w:rsidR="00D96A40" w:rsidRPr="0070623C">
        <w:rPr>
          <w:rFonts w:ascii="Times New Roman" w:eastAsiaTheme="minorEastAsia" w:hAnsi="Times New Roman" w:cs="Times New Roman"/>
          <w:iCs/>
          <w:lang w:val="sv-SE"/>
        </w:rPr>
        <w:t xml:space="preserve">gi perpajakan. Ketika perusahaan memiliki likuiditas yang tinggi, agen memiliki kekuasaan yang lebih besar untuk memanfaatkan sumber daya </w:t>
      </w:r>
      <w:r w:rsidR="00C40C60">
        <w:rPr>
          <w:rFonts w:ascii="Times New Roman" w:eastAsiaTheme="minorEastAsia" w:hAnsi="Times New Roman" w:cs="Times New Roman"/>
          <w:iCs/>
          <w:lang w:val="sv-SE"/>
        </w:rPr>
        <w:t xml:space="preserve">keuangan secara strategis </w:t>
      </w:r>
      <w:r w:rsidR="00077956" w:rsidRPr="0070623C">
        <w:rPr>
          <w:rFonts w:ascii="Times New Roman" w:eastAsiaTheme="minorEastAsia" w:hAnsi="Times New Roman" w:cs="Times New Roman"/>
          <w:iCs/>
          <w:lang w:val="sv-SE"/>
        </w:rPr>
        <w:t xml:space="preserve">melalui agresivitas pajak. Kesenjangan </w:t>
      </w:r>
      <w:r w:rsidR="0077752A" w:rsidRPr="0070623C">
        <w:rPr>
          <w:rFonts w:ascii="Times New Roman" w:eastAsiaTheme="minorEastAsia" w:hAnsi="Times New Roman" w:cs="Times New Roman"/>
          <w:iCs/>
          <w:lang w:val="sv-SE"/>
        </w:rPr>
        <w:t>antara agen dan prinsipal memberi peluang bagi agen untuk me</w:t>
      </w:r>
      <w:r w:rsidR="00C40C60">
        <w:rPr>
          <w:rFonts w:ascii="Times New Roman" w:eastAsiaTheme="minorEastAsia" w:hAnsi="Times New Roman" w:cs="Times New Roman"/>
          <w:iCs/>
          <w:lang w:val="sv-SE"/>
        </w:rPr>
        <w:t xml:space="preserve">manfaatkan </w:t>
      </w:r>
      <w:r w:rsidR="0077752A" w:rsidRPr="0070623C">
        <w:rPr>
          <w:rFonts w:ascii="Times New Roman" w:eastAsiaTheme="minorEastAsia" w:hAnsi="Times New Roman" w:cs="Times New Roman"/>
          <w:iCs/>
          <w:lang w:val="sv-SE"/>
        </w:rPr>
        <w:t>likui</w:t>
      </w:r>
      <w:r w:rsidR="00F76BC1" w:rsidRPr="0070623C">
        <w:rPr>
          <w:rFonts w:ascii="Times New Roman" w:eastAsiaTheme="minorEastAsia" w:hAnsi="Times New Roman" w:cs="Times New Roman"/>
          <w:iCs/>
          <w:lang w:val="sv-SE"/>
        </w:rPr>
        <w:t>ditas</w:t>
      </w:r>
      <w:r w:rsidR="00C40C60">
        <w:rPr>
          <w:rFonts w:ascii="Times New Roman" w:eastAsiaTheme="minorEastAsia" w:hAnsi="Times New Roman" w:cs="Times New Roman"/>
          <w:iCs/>
          <w:lang w:val="sv-SE"/>
        </w:rPr>
        <w:t xml:space="preserve"> sebagai sarana dalam menjaga kondisi keuangan perusahaan, meningkatkan laba bersih dan mempertahankan kestabilan likuiditas</w:t>
      </w:r>
      <w:r w:rsidR="00F76BC1" w:rsidRPr="0070623C">
        <w:rPr>
          <w:rFonts w:ascii="Times New Roman" w:eastAsiaTheme="minorEastAsia" w:hAnsi="Times New Roman" w:cs="Times New Roman"/>
          <w:iCs/>
          <w:lang w:val="sv-SE"/>
        </w:rPr>
        <w:t xml:space="preserve">. </w:t>
      </w:r>
      <w:r w:rsidR="003255A6" w:rsidRPr="0070623C">
        <w:rPr>
          <w:rFonts w:ascii="Times New Roman" w:eastAsiaTheme="minorEastAsia" w:hAnsi="Times New Roman" w:cs="Times New Roman"/>
          <w:iCs/>
          <w:lang w:val="sv-SE"/>
        </w:rPr>
        <w:fldChar w:fldCharType="begin" w:fldLock="1"/>
      </w:r>
      <w:r w:rsidR="001D4A1A" w:rsidRPr="0070623C">
        <w:rPr>
          <w:rFonts w:ascii="Times New Roman" w:eastAsiaTheme="minorEastAsia" w:hAnsi="Times New Roman" w:cs="Times New Roman"/>
          <w:iCs/>
          <w:lang w:val="sv-SE"/>
        </w:rPr>
        <w:instrText>ADDIN CSL_CITATION {"citationItems":[{"id":"ITEM-1","itemData":{"abstract":"Tax is a very important element for a country. This is because most of the state's revenue comes from the tax sector. This study aims to reexamine the effect of profitability, liquidity, and leverage variables on tax aggressiveness. The sample in this study was 128 manufacturing companies listed on the Indonesia Stock Exchange for the 2016-2018 period. The independent variables in this study are profitability, liquidity, and leverage, while the dependent variable in this study is tax aggressiveness. Determination of the sample using purposive sampling method. Data analysis used descriptive statistical tests, classic assumption tests, multiple regression analysis and Goodness of Fit testing using the SPSS program. The results of this study indicate that the profitability and leverage variables negatively affect tax aggressiveness, variable liquidity has a positive effect on tax aggressiveness.","author":[{"dropping-particle":"","family":"Dinar","given":"Mariana","non-dropping-particle":"","parse-names":false,"suffix":""},{"dropping-particle":"","family":"Yyuesti","given":"Anik","non-dropping-particle":"","parse-names":false,"suffix":""},{"dropping-particle":"","family":"Shinta Dewi","given":"Ni Putu","non-dropping-particle":"","parse-names":false,"suffix":""}],"container-title":"JURNAL KHARISMA","id":"ITEM-1","issued":{"date-parts":[["2020","2"]]},"page":"66-76","title":"Pengaruh Profitabilitas,Likuiditas dan Leverage Terhadap Agresivitas Pajak Pada Perusahaan Manufaktur yang Terdaftar Di BEI","type":"article-journal","volume":"Vol 2 No 1"},"uris":["http://www.mendeley.com/documents/?uuid=76c0d4d9-59ec-359e-9749-9101d42cd618"]}],"mendeley":{"formattedCitation":"(Dinar et al., 2020)","manualFormatting":"Dinar et al. (2020)","plainTextFormattedCitation":"(Dinar et al., 2020)","previouslyFormattedCitation":"(Dinar et al., 2020)"},"properties":{"noteIndex":0},"schema":"https://github.com/citation-style-language/schema/raw/master/csl-citation.json"}</w:instrText>
      </w:r>
      <w:r w:rsidR="003255A6" w:rsidRPr="0070623C">
        <w:rPr>
          <w:rFonts w:ascii="Times New Roman" w:eastAsiaTheme="minorEastAsia" w:hAnsi="Times New Roman" w:cs="Times New Roman"/>
          <w:iCs/>
          <w:lang w:val="sv-SE"/>
        </w:rPr>
        <w:fldChar w:fldCharType="separate"/>
      </w:r>
      <w:r w:rsidR="003255A6" w:rsidRPr="0070623C">
        <w:rPr>
          <w:rFonts w:ascii="Times New Roman" w:eastAsiaTheme="minorEastAsia" w:hAnsi="Times New Roman" w:cs="Times New Roman"/>
          <w:iCs/>
          <w:noProof/>
          <w:lang w:val="sv-SE"/>
        </w:rPr>
        <w:t xml:space="preserve">Dinar </w:t>
      </w:r>
      <w:r w:rsidR="003255A6" w:rsidRPr="0070623C">
        <w:rPr>
          <w:rFonts w:ascii="Times New Roman" w:eastAsiaTheme="minorEastAsia" w:hAnsi="Times New Roman" w:cs="Times New Roman"/>
          <w:i/>
          <w:noProof/>
          <w:lang w:val="sv-SE"/>
        </w:rPr>
        <w:t>et al.</w:t>
      </w:r>
      <w:r w:rsidR="003255A6" w:rsidRPr="0070623C">
        <w:rPr>
          <w:rFonts w:ascii="Times New Roman" w:eastAsiaTheme="minorEastAsia" w:hAnsi="Times New Roman" w:cs="Times New Roman"/>
          <w:iCs/>
          <w:noProof/>
          <w:lang w:val="sv-SE"/>
        </w:rPr>
        <w:t xml:space="preserve"> (2020)</w:t>
      </w:r>
      <w:r w:rsidR="003255A6" w:rsidRPr="0070623C">
        <w:rPr>
          <w:rFonts w:ascii="Times New Roman" w:eastAsiaTheme="minorEastAsia" w:hAnsi="Times New Roman" w:cs="Times New Roman"/>
          <w:iCs/>
          <w:lang w:val="sv-SE"/>
        </w:rPr>
        <w:fldChar w:fldCharType="end"/>
      </w:r>
      <w:r w:rsidR="003255A6" w:rsidRPr="0070623C">
        <w:rPr>
          <w:rFonts w:ascii="Times New Roman" w:eastAsiaTheme="minorEastAsia" w:hAnsi="Times New Roman" w:cs="Times New Roman"/>
          <w:iCs/>
          <w:lang w:val="sv-SE"/>
        </w:rPr>
        <w:t xml:space="preserve"> dalam penelitiannya juga </w:t>
      </w:r>
      <w:r w:rsidR="000070A2" w:rsidRPr="0070623C">
        <w:rPr>
          <w:rFonts w:ascii="Times New Roman" w:eastAsiaTheme="minorEastAsia" w:hAnsi="Times New Roman" w:cs="Times New Roman"/>
          <w:iCs/>
          <w:lang w:val="sv-SE"/>
        </w:rPr>
        <w:t xml:space="preserve">menyatakan bahwa semakin tinggi tingkat likuiditas perusahaan maka semakin besar peluang perusahaan melakulan tindakan agresivitas pajak. Hal ini dikarenakan perusahaan dengan likuiditas tinggi </w:t>
      </w:r>
      <w:r w:rsidR="00FB79AF">
        <w:rPr>
          <w:rFonts w:ascii="Times New Roman" w:eastAsiaTheme="minorEastAsia" w:hAnsi="Times New Roman" w:cs="Times New Roman"/>
          <w:iCs/>
          <w:lang w:val="sv-SE"/>
        </w:rPr>
        <w:t xml:space="preserve">memiliki kemampuan cenderung besar dalam merencanakan strategi keuangan perusahaan termasuk strategi perpajakan, agar beban pajak dapat diminimalkan tanpa melanggar peraturan yang berlaku. </w:t>
      </w:r>
    </w:p>
    <w:p w14:paraId="7C0CB1CD" w14:textId="47B70431" w:rsidR="00BB27F2" w:rsidRDefault="00BB27F2" w:rsidP="00E40739">
      <w:pPr>
        <w:spacing w:line="480" w:lineRule="auto"/>
        <w:jc w:val="both"/>
        <w:rPr>
          <w:rFonts w:ascii="Times New Roman" w:eastAsiaTheme="minorEastAsia" w:hAnsi="Times New Roman" w:cs="Times New Roman"/>
          <w:iCs/>
          <w:lang w:val="sv-SE"/>
        </w:rPr>
      </w:pPr>
      <w:r w:rsidRPr="0070623C">
        <w:rPr>
          <w:rFonts w:ascii="Times New Roman" w:eastAsiaTheme="minorEastAsia" w:hAnsi="Times New Roman" w:cs="Times New Roman"/>
          <w:iCs/>
          <w:lang w:val="sv-SE"/>
        </w:rPr>
        <w:tab/>
        <w:t xml:space="preserve">Oleh karena itu, </w:t>
      </w:r>
      <w:r w:rsidR="00B23DF0" w:rsidRPr="0070623C">
        <w:rPr>
          <w:rFonts w:ascii="Times New Roman" w:eastAsiaTheme="minorEastAsia" w:hAnsi="Times New Roman" w:cs="Times New Roman"/>
          <w:iCs/>
          <w:lang w:val="sv-SE"/>
        </w:rPr>
        <w:t>berdasarkan hasil penelitian ini perusahaan dengan tingkat likuiditas tinggi</w:t>
      </w:r>
      <w:r w:rsidR="00FB79AF">
        <w:rPr>
          <w:rFonts w:ascii="Times New Roman" w:eastAsiaTheme="minorEastAsia" w:hAnsi="Times New Roman" w:cs="Times New Roman"/>
          <w:iCs/>
          <w:lang w:val="sv-SE"/>
        </w:rPr>
        <w:t xml:space="preserve"> mendorong perusahaan untuk melakukan agresivitas</w:t>
      </w:r>
      <w:r w:rsidR="00B23DF0" w:rsidRPr="0070623C">
        <w:rPr>
          <w:rFonts w:ascii="Times New Roman" w:eastAsiaTheme="minorEastAsia" w:hAnsi="Times New Roman" w:cs="Times New Roman"/>
          <w:iCs/>
          <w:lang w:val="sv-SE"/>
        </w:rPr>
        <w:t xml:space="preserve"> </w:t>
      </w:r>
      <w:r w:rsidR="001928C1" w:rsidRPr="0070623C">
        <w:rPr>
          <w:rFonts w:ascii="Times New Roman" w:eastAsiaTheme="minorEastAsia" w:hAnsi="Times New Roman" w:cs="Times New Roman"/>
          <w:iCs/>
          <w:lang w:val="sv-SE"/>
        </w:rPr>
        <w:t>pajak</w:t>
      </w:r>
      <w:r w:rsidR="00FB79AF">
        <w:rPr>
          <w:rFonts w:ascii="Times New Roman" w:eastAsiaTheme="minorEastAsia" w:hAnsi="Times New Roman" w:cs="Times New Roman"/>
          <w:iCs/>
          <w:lang w:val="sv-SE"/>
        </w:rPr>
        <w:t xml:space="preserve"> sebagai </w:t>
      </w:r>
      <w:r w:rsidR="00FB79AF">
        <w:rPr>
          <w:rFonts w:ascii="Times New Roman" w:eastAsiaTheme="minorEastAsia" w:hAnsi="Times New Roman" w:cs="Times New Roman"/>
          <w:iCs/>
          <w:lang w:val="sv-SE"/>
        </w:rPr>
        <w:lastRenderedPageBreak/>
        <w:t>strategi keuangan dan mengoptimalkan arus kas</w:t>
      </w:r>
      <w:r w:rsidR="004A26E0">
        <w:rPr>
          <w:rFonts w:ascii="Times New Roman" w:eastAsiaTheme="minorEastAsia" w:hAnsi="Times New Roman" w:cs="Times New Roman"/>
          <w:iCs/>
          <w:lang w:val="sv-SE"/>
        </w:rPr>
        <w:t>. P</w:t>
      </w:r>
      <w:r w:rsidR="00FB79AF">
        <w:rPr>
          <w:rFonts w:ascii="Times New Roman" w:eastAsiaTheme="minorEastAsia" w:hAnsi="Times New Roman" w:cs="Times New Roman"/>
          <w:iCs/>
          <w:lang w:val="sv-SE"/>
        </w:rPr>
        <w:t>erusahaan diharapkan untuk memanfaatkan tingkat likuiditas sec</w:t>
      </w:r>
      <w:r w:rsidR="004A26E0">
        <w:rPr>
          <w:rFonts w:ascii="Times New Roman" w:eastAsiaTheme="minorEastAsia" w:hAnsi="Times New Roman" w:cs="Times New Roman"/>
          <w:iCs/>
          <w:lang w:val="sv-SE"/>
        </w:rPr>
        <w:t>ara bijaksana dan tetap mematuhi ketentuan perpajakan yang telah berlaku.</w:t>
      </w:r>
    </w:p>
    <w:p w14:paraId="643F1056" w14:textId="6262AE93" w:rsidR="00776CC3" w:rsidRDefault="00776CC3" w:rsidP="00E40739">
      <w:pPr>
        <w:spacing w:line="480" w:lineRule="auto"/>
        <w:jc w:val="both"/>
        <w:rPr>
          <w:rFonts w:ascii="Times New Roman" w:eastAsiaTheme="minorEastAsia" w:hAnsi="Times New Roman" w:cs="Times New Roman"/>
          <w:iCs/>
          <w:lang w:val="sv-SE"/>
        </w:rPr>
      </w:pPr>
      <w:r>
        <w:rPr>
          <w:rFonts w:ascii="Times New Roman" w:eastAsiaTheme="minorEastAsia" w:hAnsi="Times New Roman" w:cs="Times New Roman"/>
          <w:iCs/>
          <w:lang w:val="sv-SE"/>
        </w:rPr>
        <w:tab/>
      </w:r>
    </w:p>
    <w:p w14:paraId="3358DDE5" w14:textId="59C6C018" w:rsidR="00B06CDA" w:rsidRDefault="00B06CDA" w:rsidP="00F4087A">
      <w:pPr>
        <w:pStyle w:val="Heading3"/>
        <w:spacing w:line="480" w:lineRule="auto"/>
        <w:jc w:val="both"/>
        <w:rPr>
          <w:rFonts w:ascii="Times New Roman" w:hAnsi="Times New Roman" w:cs="Times New Roman"/>
          <w:b/>
          <w:bCs/>
          <w:color w:val="auto"/>
          <w:sz w:val="24"/>
          <w:szCs w:val="24"/>
          <w:lang w:val="sv-SE"/>
        </w:rPr>
      </w:pPr>
      <w:bookmarkStart w:id="432" w:name="_Toc217068630"/>
      <w:r w:rsidRPr="006B1996">
        <w:rPr>
          <w:rFonts w:ascii="Times New Roman" w:hAnsi="Times New Roman" w:cs="Times New Roman"/>
          <w:b/>
          <w:bCs/>
          <w:color w:val="auto"/>
          <w:sz w:val="24"/>
          <w:szCs w:val="24"/>
          <w:lang w:val="sv-SE"/>
        </w:rPr>
        <w:t xml:space="preserve">4.3.2 Pengaruh </w:t>
      </w:r>
      <w:r w:rsidR="00AB329E" w:rsidRPr="00AB329E">
        <w:rPr>
          <w:rFonts w:ascii="Times New Roman" w:hAnsi="Times New Roman" w:cs="Times New Roman"/>
          <w:b/>
          <w:bCs/>
          <w:i/>
          <w:iCs/>
          <w:color w:val="auto"/>
          <w:sz w:val="24"/>
          <w:szCs w:val="24"/>
          <w:lang w:val="sv-SE"/>
        </w:rPr>
        <w:t>Leverage</w:t>
      </w:r>
      <w:r w:rsidRPr="006B1996">
        <w:rPr>
          <w:rFonts w:ascii="Times New Roman" w:hAnsi="Times New Roman" w:cs="Times New Roman"/>
          <w:b/>
          <w:bCs/>
          <w:color w:val="auto"/>
          <w:sz w:val="24"/>
          <w:szCs w:val="24"/>
          <w:lang w:val="sv-SE"/>
        </w:rPr>
        <w:t xml:space="preserve"> terhadap Agresivitas Pajak</w:t>
      </w:r>
      <w:bookmarkEnd w:id="432"/>
    </w:p>
    <w:p w14:paraId="1FE8146A" w14:textId="3B1CCED7" w:rsidR="003A635A" w:rsidRDefault="003A635A" w:rsidP="00FD2DD2">
      <w:pPr>
        <w:spacing w:line="480" w:lineRule="auto"/>
        <w:ind w:firstLine="720"/>
        <w:jc w:val="both"/>
        <w:rPr>
          <w:rFonts w:ascii="Times New Roman" w:eastAsiaTheme="minorEastAsia" w:hAnsi="Times New Roman" w:cs="Times New Roman"/>
          <w:iCs/>
          <w:lang w:val="sv-SE"/>
        </w:rPr>
      </w:pPr>
      <w:r>
        <w:rPr>
          <w:rFonts w:ascii="Times New Roman" w:hAnsi="Times New Roman" w:cs="Times New Roman"/>
          <w:lang w:val="sv-SE"/>
        </w:rPr>
        <w:t xml:space="preserve">Berdasarkan hasil uji t pada </w:t>
      </w:r>
      <w:r w:rsidR="004F35FB">
        <w:rPr>
          <w:rFonts w:ascii="Times New Roman" w:hAnsi="Times New Roman" w:cs="Times New Roman"/>
          <w:lang w:val="sv-SE"/>
        </w:rPr>
        <w:t xml:space="preserve">tabel 4.11 nilai t hitung pada model 1 diatas </w:t>
      </w:r>
      <w:r w:rsidR="00BB297E">
        <w:rPr>
          <w:rFonts w:ascii="Times New Roman" w:hAnsi="Times New Roman" w:cs="Times New Roman"/>
          <w:lang w:val="sv-SE"/>
        </w:rPr>
        <w:t xml:space="preserve">-2,417 &gt; </w:t>
      </w:r>
      <w:r w:rsidR="00BB297E" w:rsidRPr="00896487">
        <w:rPr>
          <w:rFonts w:ascii="Times New Roman" w:eastAsiaTheme="minorEastAsia" w:hAnsi="Times New Roman" w:cs="Times New Roman"/>
          <w:iCs/>
          <w:lang w:val="sv-SE"/>
        </w:rPr>
        <w:t>1</w:t>
      </w:r>
      <w:r w:rsidR="00BB297E">
        <w:rPr>
          <w:rFonts w:ascii="Times New Roman" w:eastAsiaTheme="minorEastAsia" w:hAnsi="Times New Roman" w:cs="Times New Roman"/>
          <w:iCs/>
          <w:lang w:val="sv-SE"/>
        </w:rPr>
        <w:t>,99</w:t>
      </w:r>
      <w:r w:rsidR="00B17172">
        <w:rPr>
          <w:rFonts w:ascii="Times New Roman" w:eastAsiaTheme="minorEastAsia" w:hAnsi="Times New Roman" w:cs="Times New Roman"/>
          <w:iCs/>
          <w:lang w:val="sv-SE"/>
        </w:rPr>
        <w:t xml:space="preserve">656 dan nilai t tabel dengan nilai signifikan 0,18 &lt; 0,05. Dalam hal ini, dapat disimpulkan bahwa </w:t>
      </w:r>
      <w:r w:rsidR="00F4087A">
        <w:rPr>
          <w:rFonts w:ascii="Times New Roman" w:eastAsiaTheme="minorEastAsia" w:hAnsi="Times New Roman" w:cs="Times New Roman"/>
          <w:iCs/>
          <w:lang w:val="sv-SE"/>
        </w:rPr>
        <w:t>hipotesis 2 (H</w:t>
      </w:r>
      <w:r w:rsidR="00F4087A">
        <w:rPr>
          <w:rFonts w:ascii="Times New Roman" w:eastAsiaTheme="minorEastAsia" w:hAnsi="Times New Roman" w:cs="Times New Roman"/>
          <w:iCs/>
          <w:vertAlign w:val="subscript"/>
          <w:lang w:val="sv-SE"/>
        </w:rPr>
        <w:t>2</w:t>
      </w:r>
      <w:r w:rsidR="00F4087A">
        <w:rPr>
          <w:rFonts w:ascii="Times New Roman" w:eastAsiaTheme="minorEastAsia" w:hAnsi="Times New Roman" w:cs="Times New Roman"/>
          <w:iCs/>
          <w:lang w:val="sv-SE"/>
        </w:rPr>
        <w:t xml:space="preserve">) diterima. Hal ini menunjukkan bahwa </w:t>
      </w:r>
      <w:r w:rsidR="00E02D48" w:rsidRPr="00E02D48">
        <w:rPr>
          <w:rFonts w:ascii="Times New Roman" w:eastAsiaTheme="minorEastAsia" w:hAnsi="Times New Roman" w:cs="Times New Roman"/>
          <w:i/>
          <w:iCs/>
          <w:lang w:val="sv-SE"/>
        </w:rPr>
        <w:t>leverage</w:t>
      </w:r>
      <w:r w:rsidR="00FD2DD2">
        <w:rPr>
          <w:rFonts w:ascii="Times New Roman" w:eastAsiaTheme="minorEastAsia" w:hAnsi="Times New Roman" w:cs="Times New Roman"/>
          <w:iCs/>
          <w:lang w:val="sv-SE"/>
        </w:rPr>
        <w:t xml:space="preserve"> memiliki pengaruh positif dan signifikan terhadap agresivitas pajak karena penurunan </w:t>
      </w:r>
      <w:r w:rsidR="00E10152">
        <w:rPr>
          <w:rFonts w:ascii="Times New Roman" w:eastAsiaTheme="minorEastAsia" w:hAnsi="Times New Roman" w:cs="Times New Roman"/>
          <w:iCs/>
          <w:lang w:val="sv-SE"/>
        </w:rPr>
        <w:t xml:space="preserve">nilai </w:t>
      </w:r>
      <w:r w:rsidR="00FD2DD2">
        <w:rPr>
          <w:rFonts w:ascii="Times New Roman" w:eastAsiaTheme="minorEastAsia" w:hAnsi="Times New Roman" w:cs="Times New Roman"/>
          <w:iCs/>
          <w:lang w:val="sv-SE"/>
        </w:rPr>
        <w:t>ETR mencerminkan kenaikan agresivitas pajak. Dengan kata lain, semakin tinggi</w:t>
      </w:r>
      <w:r w:rsidR="00C11E17">
        <w:rPr>
          <w:rFonts w:ascii="Times New Roman" w:eastAsiaTheme="minorEastAsia" w:hAnsi="Times New Roman" w:cs="Times New Roman"/>
          <w:iCs/>
          <w:lang w:val="sv-SE"/>
        </w:rPr>
        <w:t xml:space="preserve"> tingkat</w:t>
      </w:r>
      <w:r w:rsidR="00FD2DD2">
        <w:rPr>
          <w:rFonts w:ascii="Times New Roman" w:eastAsiaTheme="minorEastAsia" w:hAnsi="Times New Roman" w:cs="Times New Roman"/>
          <w:iCs/>
          <w:lang w:val="sv-SE"/>
        </w:rPr>
        <w:t xml:space="preserve"> </w:t>
      </w:r>
      <w:r w:rsidR="00FD2DD2" w:rsidRPr="00AD2FD9">
        <w:rPr>
          <w:rFonts w:ascii="Times New Roman" w:eastAsiaTheme="minorEastAsia" w:hAnsi="Times New Roman" w:cs="Times New Roman"/>
          <w:i/>
          <w:lang w:val="sv-SE"/>
        </w:rPr>
        <w:t>leverage</w:t>
      </w:r>
      <w:r w:rsidR="00FD2DD2">
        <w:rPr>
          <w:rFonts w:ascii="Times New Roman" w:eastAsiaTheme="minorEastAsia" w:hAnsi="Times New Roman" w:cs="Times New Roman"/>
          <w:iCs/>
          <w:lang w:val="sv-SE"/>
        </w:rPr>
        <w:t xml:space="preserve"> perusahaan, </w:t>
      </w:r>
      <w:r w:rsidR="00C11E17">
        <w:rPr>
          <w:rFonts w:ascii="Times New Roman" w:eastAsiaTheme="minorEastAsia" w:hAnsi="Times New Roman" w:cs="Times New Roman"/>
          <w:iCs/>
          <w:lang w:val="sv-SE"/>
        </w:rPr>
        <w:t xml:space="preserve">maka tingkat agresivitas pajak cenderung meningkat. </w:t>
      </w:r>
      <w:r w:rsidR="000304A3">
        <w:rPr>
          <w:rFonts w:ascii="Times New Roman" w:eastAsiaTheme="minorEastAsia" w:hAnsi="Times New Roman" w:cs="Times New Roman"/>
          <w:iCs/>
          <w:lang w:val="sv-SE"/>
        </w:rPr>
        <w:t>Hasil ini menunjukka</w:t>
      </w:r>
      <w:r w:rsidR="00310E01">
        <w:rPr>
          <w:rFonts w:ascii="Times New Roman" w:eastAsiaTheme="minorEastAsia" w:hAnsi="Times New Roman" w:cs="Times New Roman"/>
          <w:iCs/>
          <w:lang w:val="sv-SE"/>
        </w:rPr>
        <w:t>n</w:t>
      </w:r>
      <w:r w:rsidR="000304A3">
        <w:rPr>
          <w:rFonts w:ascii="Times New Roman" w:eastAsiaTheme="minorEastAsia" w:hAnsi="Times New Roman" w:cs="Times New Roman"/>
          <w:iCs/>
          <w:lang w:val="sv-SE"/>
        </w:rPr>
        <w:t xml:space="preserve"> bahwa perusahaan dengan tingat utang yang tinggi cenderung memanfaatkan beban bunga sebagai pengurang penghasilan kena pajak. </w:t>
      </w:r>
      <w:r w:rsidR="00A43AD4">
        <w:rPr>
          <w:rFonts w:ascii="Times New Roman" w:eastAsiaTheme="minorEastAsia" w:hAnsi="Times New Roman" w:cs="Times New Roman"/>
          <w:iCs/>
          <w:lang w:val="sv-SE"/>
        </w:rPr>
        <w:t xml:space="preserve">Beban bunga yang bersifat sebagai pengurang memberikan ruang bagi perusahaan untuk menekan beban pajak sehingga agresivitas pajak menjadi lebih </w:t>
      </w:r>
      <w:r w:rsidR="00107114">
        <w:rPr>
          <w:rFonts w:ascii="Times New Roman" w:eastAsiaTheme="minorEastAsia" w:hAnsi="Times New Roman" w:cs="Times New Roman"/>
          <w:iCs/>
          <w:lang w:val="sv-SE"/>
        </w:rPr>
        <w:t xml:space="preserve">mudah </w:t>
      </w:r>
      <w:r w:rsidR="00A43AD4">
        <w:rPr>
          <w:rFonts w:ascii="Times New Roman" w:eastAsiaTheme="minorEastAsia" w:hAnsi="Times New Roman" w:cs="Times New Roman"/>
          <w:iCs/>
          <w:lang w:val="sv-SE"/>
        </w:rPr>
        <w:t xml:space="preserve">untuk dilakukan. </w:t>
      </w:r>
      <w:r w:rsidR="007E3A9C">
        <w:rPr>
          <w:rFonts w:ascii="Times New Roman" w:eastAsiaTheme="minorEastAsia" w:hAnsi="Times New Roman" w:cs="Times New Roman"/>
          <w:iCs/>
          <w:lang w:val="sv-SE"/>
        </w:rPr>
        <w:t xml:space="preserve">Dengan tingginya rasio </w:t>
      </w:r>
      <w:r w:rsidR="007E3A9C" w:rsidRPr="00AD2FD9">
        <w:rPr>
          <w:rFonts w:ascii="Times New Roman" w:eastAsiaTheme="minorEastAsia" w:hAnsi="Times New Roman" w:cs="Times New Roman"/>
          <w:i/>
          <w:lang w:val="sv-SE"/>
        </w:rPr>
        <w:t>leverage</w:t>
      </w:r>
      <w:r w:rsidR="007E3A9C">
        <w:rPr>
          <w:rFonts w:ascii="Times New Roman" w:eastAsiaTheme="minorEastAsia" w:hAnsi="Times New Roman" w:cs="Times New Roman"/>
          <w:iCs/>
          <w:lang w:val="sv-SE"/>
        </w:rPr>
        <w:t xml:space="preserve">, perusahaan dapat mengoptimalkan struktur pendanaannya untuk mengurangi </w:t>
      </w:r>
      <w:r w:rsidR="00AB77AF">
        <w:rPr>
          <w:rFonts w:ascii="Times New Roman" w:eastAsiaTheme="minorEastAsia" w:hAnsi="Times New Roman" w:cs="Times New Roman"/>
          <w:iCs/>
          <w:lang w:val="sv-SE"/>
        </w:rPr>
        <w:t xml:space="preserve">penghasilan kena </w:t>
      </w:r>
      <w:r w:rsidR="007E3A9C">
        <w:rPr>
          <w:rFonts w:ascii="Times New Roman" w:eastAsiaTheme="minorEastAsia" w:hAnsi="Times New Roman" w:cs="Times New Roman"/>
          <w:iCs/>
          <w:lang w:val="sv-SE"/>
        </w:rPr>
        <w:t xml:space="preserve">pajak yang harus dibayar dan meningkatkan efesiensi keuangan perusahaan. </w:t>
      </w:r>
    </w:p>
    <w:p w14:paraId="2073AB6F" w14:textId="5BAD8653" w:rsidR="00AD2FD9" w:rsidRDefault="00AD2FD9" w:rsidP="00FD2DD2">
      <w:pPr>
        <w:spacing w:line="480" w:lineRule="auto"/>
        <w:ind w:firstLine="720"/>
        <w:jc w:val="both"/>
        <w:rPr>
          <w:rFonts w:ascii="Times New Roman" w:eastAsiaTheme="minorEastAsia" w:hAnsi="Times New Roman" w:cs="Times New Roman"/>
          <w:iCs/>
          <w:lang w:val="sv-SE"/>
        </w:rPr>
      </w:pPr>
      <w:r>
        <w:rPr>
          <w:rFonts w:ascii="Times New Roman" w:eastAsiaTheme="minorEastAsia" w:hAnsi="Times New Roman" w:cs="Times New Roman"/>
          <w:iCs/>
          <w:lang w:val="sv-SE"/>
        </w:rPr>
        <w:t xml:space="preserve">Temuan ini juga sejalan dengan teori agensi, dimana agen memiliki </w:t>
      </w:r>
      <w:r w:rsidR="001344D9">
        <w:rPr>
          <w:rFonts w:ascii="Times New Roman" w:eastAsiaTheme="minorEastAsia" w:hAnsi="Times New Roman" w:cs="Times New Roman"/>
          <w:iCs/>
          <w:lang w:val="sv-SE"/>
        </w:rPr>
        <w:t xml:space="preserve">kekuasaan dalam menentukan struktur </w:t>
      </w:r>
      <w:r w:rsidR="00F20B3A">
        <w:rPr>
          <w:rFonts w:ascii="Times New Roman" w:eastAsiaTheme="minorEastAsia" w:hAnsi="Times New Roman" w:cs="Times New Roman"/>
          <w:iCs/>
          <w:lang w:val="sv-SE"/>
        </w:rPr>
        <w:t xml:space="preserve">keuangan perusahaan yang tidak sepenuhnya dapat diketahui oleh prinsipal. Ketika </w:t>
      </w:r>
      <w:r w:rsidR="00E02D48" w:rsidRPr="00E02D48">
        <w:rPr>
          <w:rFonts w:ascii="Times New Roman" w:eastAsiaTheme="minorEastAsia" w:hAnsi="Times New Roman" w:cs="Times New Roman"/>
          <w:i/>
          <w:iCs/>
          <w:lang w:val="sv-SE"/>
        </w:rPr>
        <w:t>leverage</w:t>
      </w:r>
      <w:r w:rsidR="00F20B3A">
        <w:rPr>
          <w:rFonts w:ascii="Times New Roman" w:eastAsiaTheme="minorEastAsia" w:hAnsi="Times New Roman" w:cs="Times New Roman"/>
          <w:iCs/>
          <w:lang w:val="sv-SE"/>
        </w:rPr>
        <w:t xml:space="preserve"> perusahaan tinggi, agen </w:t>
      </w:r>
      <w:r w:rsidR="00F20B3A">
        <w:rPr>
          <w:rFonts w:ascii="Times New Roman" w:eastAsiaTheme="minorEastAsia" w:hAnsi="Times New Roman" w:cs="Times New Roman"/>
          <w:iCs/>
          <w:lang w:val="sv-SE"/>
        </w:rPr>
        <w:lastRenderedPageBreak/>
        <w:t>memiliki peluang lebih besar untuk memanfaatkan beban bunga sebagai stra</w:t>
      </w:r>
      <w:r w:rsidR="005646F6">
        <w:rPr>
          <w:rFonts w:ascii="Times New Roman" w:eastAsiaTheme="minorEastAsia" w:hAnsi="Times New Roman" w:cs="Times New Roman"/>
          <w:iCs/>
          <w:lang w:val="sv-SE"/>
        </w:rPr>
        <w:t xml:space="preserve">tegi dalam pengurangan pajak. </w:t>
      </w:r>
      <w:r w:rsidR="001D4A1A">
        <w:rPr>
          <w:rFonts w:ascii="Times New Roman" w:eastAsiaTheme="minorEastAsia" w:hAnsi="Times New Roman" w:cs="Times New Roman"/>
          <w:iCs/>
          <w:lang w:val="sv-SE"/>
        </w:rPr>
        <w:fldChar w:fldCharType="begin" w:fldLock="1"/>
      </w:r>
      <w:r w:rsidR="008748C3">
        <w:rPr>
          <w:rFonts w:ascii="Times New Roman" w:eastAsiaTheme="minorEastAsia" w:hAnsi="Times New Roman" w:cs="Times New Roman"/>
          <w:iCs/>
          <w:lang w:val="sv-SE"/>
        </w:rPr>
        <w:instrText>ADDIN CSL_CITATION {"citationItems":[{"id":"ITEM-1","itemData":{"abstract":"This research aimed to find out the effect of disclosure of CSR, capital intensity, leverage, profitability, and company inventory intensity as independent variables; on tax aggressiveness as dependent variable. While, the tax aggressiveness was measured by Effective Tax Rate (ETR).The research was quantitative. Moreover, the data were in form of annual report of 27 consumption goods manufacturing companies at Indonesia Stock Exchange 2014-2018. Furthermore, there were 135 samples. However, since there was 13 outlier data, the total sample became 122 samples. Additionally, the data analysis technique used multiple linear regression with SPSS. The research result concluded disclosure of CSR had insignificant effect on tax aggressiveness. Likewise, capital intensity had insignificant effect on tax aggressiveness. On the other hand, leverage had positive and significant effect on tax aggressiveness. In other words, the higher the leverage, the more aggressive the company on the tax. At this point, the company used profit from its debt in order to decrease the amount of tax. In contrast, profitability had insignificant effect on tax aggressiveness. Similarly, inventory intensity had insignificant effect on tax aggressiveness.","author":[{"dropping-particle":"","family":"Pinareswati","given":"Suci Dewi","non-dropping-particle":"","parse-names":false,"suffix":""},{"dropping-particle":"","family":"Mildawati","given":"Titik","non-dropping-particle":"","parse-names":false,"suffix":""}],"container-title":"Jurnal Ilmu dan Riset Akuntansi","id":"ITEM-1","issued":{"date-parts":[["2021"]]},"publisher-place":"Surabaya","title":"Pengaruh Pengungkapan CSR,Capital Intensity,Leverage,Profitabilitas dan Inventory Intensity Terhadap Agresivitas Pajak","type":"article-journal"},"uris":["http://www.mendeley.com/documents/?uuid=256eca14-2b70-310e-ac6f-165924d4730c"]}],"mendeley":{"formattedCitation":"(Pinareswati &amp; Mildawati, 2021)","plainTextFormattedCitation":"(Pinareswati &amp; Mildawati, 2021)","previouslyFormattedCitation":"(Pinareswati &amp; Mildawati, 2021)"},"properties":{"noteIndex":0},"schema":"https://github.com/citation-style-language/schema/raw/master/csl-citation.json"}</w:instrText>
      </w:r>
      <w:r w:rsidR="001D4A1A">
        <w:rPr>
          <w:rFonts w:ascii="Times New Roman" w:eastAsiaTheme="minorEastAsia" w:hAnsi="Times New Roman" w:cs="Times New Roman"/>
          <w:iCs/>
          <w:lang w:val="sv-SE"/>
        </w:rPr>
        <w:fldChar w:fldCharType="separate"/>
      </w:r>
      <w:r w:rsidR="001D4A1A" w:rsidRPr="001D4A1A">
        <w:rPr>
          <w:rFonts w:ascii="Times New Roman" w:eastAsiaTheme="minorEastAsia" w:hAnsi="Times New Roman" w:cs="Times New Roman"/>
          <w:iCs/>
          <w:noProof/>
          <w:lang w:val="sv-SE"/>
        </w:rPr>
        <w:t>(Pinareswati &amp; Mildawati, 2021)</w:t>
      </w:r>
      <w:r w:rsidR="001D4A1A">
        <w:rPr>
          <w:rFonts w:ascii="Times New Roman" w:eastAsiaTheme="minorEastAsia" w:hAnsi="Times New Roman" w:cs="Times New Roman"/>
          <w:iCs/>
          <w:lang w:val="sv-SE"/>
        </w:rPr>
        <w:fldChar w:fldCharType="end"/>
      </w:r>
      <w:r w:rsidR="001D4A1A">
        <w:rPr>
          <w:rFonts w:ascii="Times New Roman" w:eastAsiaTheme="minorEastAsia" w:hAnsi="Times New Roman" w:cs="Times New Roman"/>
          <w:iCs/>
          <w:lang w:val="sv-SE"/>
        </w:rPr>
        <w:t xml:space="preserve"> dalam penelitiannya juga menyatakan bahwa semakin tinggi </w:t>
      </w:r>
      <w:r w:rsidR="00956B46">
        <w:rPr>
          <w:rFonts w:ascii="Times New Roman" w:eastAsiaTheme="minorEastAsia" w:hAnsi="Times New Roman" w:cs="Times New Roman"/>
          <w:iCs/>
          <w:lang w:val="sv-SE"/>
        </w:rPr>
        <w:t xml:space="preserve">tingkat </w:t>
      </w:r>
      <w:r w:rsidR="00E02D48" w:rsidRPr="00E02D48">
        <w:rPr>
          <w:rFonts w:ascii="Times New Roman" w:eastAsiaTheme="minorEastAsia" w:hAnsi="Times New Roman" w:cs="Times New Roman"/>
          <w:i/>
          <w:iCs/>
          <w:lang w:val="sv-SE"/>
        </w:rPr>
        <w:t>leverage</w:t>
      </w:r>
      <w:r w:rsidR="00956B46">
        <w:rPr>
          <w:rFonts w:ascii="Times New Roman" w:eastAsiaTheme="minorEastAsia" w:hAnsi="Times New Roman" w:cs="Times New Roman"/>
          <w:iCs/>
          <w:lang w:val="sv-SE"/>
        </w:rPr>
        <w:t xml:space="preserve"> perusahaan maka semakin besar peluang perusahaan </w:t>
      </w:r>
      <w:r w:rsidR="006C6C5E">
        <w:rPr>
          <w:rFonts w:ascii="Times New Roman" w:eastAsiaTheme="minorEastAsia" w:hAnsi="Times New Roman" w:cs="Times New Roman"/>
          <w:iCs/>
          <w:lang w:val="sv-SE"/>
        </w:rPr>
        <w:t xml:space="preserve">untuk memanfaatkan beban bunga dari utang sebagai strategi untuk mengurangi jumlah pajak yang harus dikenakan. Hal ini memperkuat bukti bahwa penggunaan utang oleh perusahaan bukan hanya sebagai </w:t>
      </w:r>
      <w:r w:rsidR="00DE6DAF">
        <w:rPr>
          <w:rFonts w:ascii="Times New Roman" w:eastAsiaTheme="minorEastAsia" w:hAnsi="Times New Roman" w:cs="Times New Roman"/>
          <w:iCs/>
          <w:lang w:val="sv-SE"/>
        </w:rPr>
        <w:t xml:space="preserve">sumber pendanaan, tetapi juga sebagai sarana untuk meningkatkan efesiensi pajak melalui pengurangan penghasilan kena pajak. </w:t>
      </w:r>
    </w:p>
    <w:p w14:paraId="58BC991B" w14:textId="15CACF97" w:rsidR="00DE6DAF" w:rsidRPr="00F4087A" w:rsidRDefault="00DE6DAF" w:rsidP="00FD2DD2">
      <w:pPr>
        <w:spacing w:line="480" w:lineRule="auto"/>
        <w:ind w:firstLine="720"/>
        <w:jc w:val="both"/>
        <w:rPr>
          <w:rFonts w:ascii="Times New Roman" w:hAnsi="Times New Roman" w:cs="Times New Roman"/>
          <w:lang w:val="sv-SE"/>
        </w:rPr>
      </w:pPr>
      <w:r>
        <w:rPr>
          <w:rFonts w:ascii="Times New Roman" w:eastAsiaTheme="minorEastAsia" w:hAnsi="Times New Roman" w:cs="Times New Roman"/>
          <w:iCs/>
          <w:lang w:val="sv-SE"/>
        </w:rPr>
        <w:t xml:space="preserve">Oleh karena itu, berdasarkan hasil penelitian ini </w:t>
      </w:r>
      <w:r w:rsidR="00DD2B33">
        <w:rPr>
          <w:rFonts w:ascii="Times New Roman" w:eastAsiaTheme="minorEastAsia" w:hAnsi="Times New Roman" w:cs="Times New Roman"/>
          <w:iCs/>
          <w:lang w:val="sv-SE"/>
        </w:rPr>
        <w:t xml:space="preserve">menunjukkan bahwa perusahaan </w:t>
      </w:r>
      <w:r w:rsidR="00A13FCB">
        <w:rPr>
          <w:rFonts w:ascii="Times New Roman" w:eastAsiaTheme="minorEastAsia" w:hAnsi="Times New Roman" w:cs="Times New Roman"/>
          <w:iCs/>
          <w:lang w:val="sv-SE"/>
        </w:rPr>
        <w:t xml:space="preserve">dengan tingkat </w:t>
      </w:r>
      <w:r w:rsidR="00E02D48" w:rsidRPr="00E02D48">
        <w:rPr>
          <w:rFonts w:ascii="Times New Roman" w:eastAsiaTheme="minorEastAsia" w:hAnsi="Times New Roman" w:cs="Times New Roman"/>
          <w:i/>
          <w:iCs/>
          <w:lang w:val="sv-SE"/>
        </w:rPr>
        <w:t>leverage</w:t>
      </w:r>
      <w:r w:rsidR="00A13FCB">
        <w:rPr>
          <w:rFonts w:ascii="Times New Roman" w:eastAsiaTheme="minorEastAsia" w:hAnsi="Times New Roman" w:cs="Times New Roman"/>
          <w:iCs/>
          <w:lang w:val="sv-SE"/>
        </w:rPr>
        <w:t xml:space="preserve"> yang tinggi perlu mengelola struktur utangnya secara efektif agar pemanfaatan beban bunga sebagai pengurang pajak tetap berada dalam ketentuan perpajakan yang berlaku. Pengelolaan </w:t>
      </w:r>
      <w:r w:rsidR="00E02D48" w:rsidRPr="00E02D48">
        <w:rPr>
          <w:rFonts w:ascii="Times New Roman" w:eastAsiaTheme="minorEastAsia" w:hAnsi="Times New Roman" w:cs="Times New Roman"/>
          <w:i/>
          <w:iCs/>
          <w:lang w:val="sv-SE"/>
        </w:rPr>
        <w:t>leverage</w:t>
      </w:r>
      <w:r w:rsidR="00A13FCB">
        <w:rPr>
          <w:rFonts w:ascii="Times New Roman" w:eastAsiaTheme="minorEastAsia" w:hAnsi="Times New Roman" w:cs="Times New Roman"/>
          <w:iCs/>
          <w:lang w:val="sv-SE"/>
        </w:rPr>
        <w:t xml:space="preserve"> yang tepat dapat membantu perusahaan menekan beban pajak melalui potongan bunga, sehingga laba setelah pajak dapat meningkat dan kondisi keuangan perusahaan menjadi lebih stabil. </w:t>
      </w:r>
    </w:p>
    <w:p w14:paraId="0589A5B4" w14:textId="77777777" w:rsidR="006B1996" w:rsidRPr="006B1996" w:rsidRDefault="006B1996" w:rsidP="00310E01">
      <w:pPr>
        <w:spacing w:line="480" w:lineRule="auto"/>
        <w:jc w:val="both"/>
        <w:rPr>
          <w:lang w:val="sv-SE"/>
        </w:rPr>
      </w:pPr>
    </w:p>
    <w:p w14:paraId="4D2A2832" w14:textId="207DAA97" w:rsidR="00AD4CDC" w:rsidRDefault="00AD4CDC" w:rsidP="004C748B">
      <w:pPr>
        <w:pStyle w:val="Heading3"/>
        <w:spacing w:line="480" w:lineRule="auto"/>
        <w:jc w:val="both"/>
        <w:rPr>
          <w:rFonts w:ascii="Times New Roman" w:hAnsi="Times New Roman" w:cs="Times New Roman"/>
          <w:b/>
          <w:bCs/>
          <w:color w:val="auto"/>
          <w:sz w:val="24"/>
          <w:szCs w:val="24"/>
          <w:lang w:val="sv-SE"/>
        </w:rPr>
      </w:pPr>
      <w:bookmarkStart w:id="433" w:name="_Toc217068631"/>
      <w:r w:rsidRPr="006B1996">
        <w:rPr>
          <w:rFonts w:ascii="Times New Roman" w:hAnsi="Times New Roman" w:cs="Times New Roman"/>
          <w:b/>
          <w:bCs/>
          <w:color w:val="auto"/>
          <w:sz w:val="24"/>
          <w:szCs w:val="24"/>
          <w:lang w:val="sv-SE"/>
        </w:rPr>
        <w:t>4.3.3 Pengaruh Intensitas Persediaan terhadap Agresivitas Pajak</w:t>
      </w:r>
      <w:bookmarkEnd w:id="433"/>
      <w:r w:rsidRPr="006B1996">
        <w:rPr>
          <w:rFonts w:ascii="Times New Roman" w:hAnsi="Times New Roman" w:cs="Times New Roman"/>
          <w:b/>
          <w:bCs/>
          <w:color w:val="auto"/>
          <w:sz w:val="24"/>
          <w:szCs w:val="24"/>
          <w:lang w:val="sv-SE"/>
        </w:rPr>
        <w:t xml:space="preserve"> </w:t>
      </w:r>
    </w:p>
    <w:p w14:paraId="31716310" w14:textId="15E4B9A3" w:rsidR="00745166" w:rsidRDefault="00745166" w:rsidP="004C748B">
      <w:pPr>
        <w:spacing w:line="480" w:lineRule="auto"/>
        <w:jc w:val="both"/>
        <w:rPr>
          <w:rFonts w:ascii="Times New Roman" w:hAnsi="Times New Roman" w:cs="Times New Roman"/>
          <w:lang w:val="sv-SE"/>
        </w:rPr>
      </w:pPr>
      <w:r>
        <w:rPr>
          <w:rFonts w:ascii="Times New Roman" w:hAnsi="Times New Roman" w:cs="Times New Roman"/>
          <w:lang w:val="sv-SE"/>
        </w:rPr>
        <w:tab/>
        <w:t>Berdasarkan hasil uji t pada tabel 4.11 nilai t hitung pada model 1</w:t>
      </w:r>
      <w:r w:rsidR="00164103">
        <w:rPr>
          <w:rFonts w:ascii="Times New Roman" w:hAnsi="Times New Roman" w:cs="Times New Roman"/>
          <w:lang w:val="sv-SE"/>
        </w:rPr>
        <w:t xml:space="preserve">diatas -5395 &gt; </w:t>
      </w:r>
      <w:r w:rsidR="00590318">
        <w:rPr>
          <w:rFonts w:ascii="Times New Roman" w:hAnsi="Times New Roman" w:cs="Times New Roman"/>
          <w:lang w:val="sv-SE"/>
        </w:rPr>
        <w:t>1,99656 dan nilai t tabel dengan nilai signifikan 0,00 &lt; 0,05. Dalam hal ini, dapat disimpulkan bahwa hipotesis 3 (H</w:t>
      </w:r>
      <w:r w:rsidR="00590318">
        <w:rPr>
          <w:rFonts w:ascii="Times New Roman" w:hAnsi="Times New Roman" w:cs="Times New Roman"/>
          <w:vertAlign w:val="subscript"/>
          <w:lang w:val="sv-SE"/>
        </w:rPr>
        <w:t>3</w:t>
      </w:r>
      <w:r w:rsidR="00590318">
        <w:rPr>
          <w:rFonts w:ascii="Times New Roman" w:hAnsi="Times New Roman" w:cs="Times New Roman"/>
          <w:lang w:val="sv-SE"/>
        </w:rPr>
        <w:t xml:space="preserve">) ditolak. </w:t>
      </w:r>
      <w:r w:rsidR="00A84692">
        <w:rPr>
          <w:rFonts w:ascii="Times New Roman" w:hAnsi="Times New Roman" w:cs="Times New Roman"/>
          <w:lang w:val="sv-SE"/>
        </w:rPr>
        <w:t>Hal ini menunjukkan bahwa i</w:t>
      </w:r>
      <w:r w:rsidR="00E10152">
        <w:rPr>
          <w:rFonts w:ascii="Times New Roman" w:hAnsi="Times New Roman" w:cs="Times New Roman"/>
          <w:lang w:val="sv-SE"/>
        </w:rPr>
        <w:t xml:space="preserve">ntensitas persediaan memiliki pengaruh positif dan signifikan terhadap agresivitas pajak karena penurunan nilai ETR mencerminkan kenaikan agresivitas pajak. </w:t>
      </w:r>
      <w:r w:rsidR="00DF0AAB">
        <w:rPr>
          <w:rFonts w:ascii="Times New Roman" w:hAnsi="Times New Roman" w:cs="Times New Roman"/>
          <w:lang w:val="sv-SE"/>
        </w:rPr>
        <w:lastRenderedPageBreak/>
        <w:t>Dengan kata lain, semakin tinggi intensitas persediaan perusahaan, maka</w:t>
      </w:r>
      <w:r w:rsidR="00173A47">
        <w:rPr>
          <w:rFonts w:ascii="Times New Roman" w:hAnsi="Times New Roman" w:cs="Times New Roman"/>
          <w:lang w:val="sv-SE"/>
        </w:rPr>
        <w:t xml:space="preserve"> tingkat agresivitas pajak cenderung meningkat. </w:t>
      </w:r>
      <w:r w:rsidR="00F40F43">
        <w:rPr>
          <w:rFonts w:ascii="Times New Roman" w:hAnsi="Times New Roman" w:cs="Times New Roman"/>
          <w:lang w:val="sv-SE"/>
        </w:rPr>
        <w:t>Hasil penelitian ini menunjukka</w:t>
      </w:r>
      <w:r w:rsidR="00F313A8">
        <w:rPr>
          <w:rFonts w:ascii="Times New Roman" w:hAnsi="Times New Roman" w:cs="Times New Roman"/>
          <w:lang w:val="sv-SE"/>
        </w:rPr>
        <w:t>n</w:t>
      </w:r>
      <w:r w:rsidR="00F40F43">
        <w:rPr>
          <w:rFonts w:ascii="Times New Roman" w:hAnsi="Times New Roman" w:cs="Times New Roman"/>
          <w:lang w:val="sv-SE"/>
        </w:rPr>
        <w:t xml:space="preserve"> bahwa </w:t>
      </w:r>
      <w:r w:rsidR="00EC05C1">
        <w:rPr>
          <w:rFonts w:ascii="Times New Roman" w:hAnsi="Times New Roman" w:cs="Times New Roman"/>
          <w:lang w:val="sv-SE"/>
        </w:rPr>
        <w:t xml:space="preserve">perusahaan </w:t>
      </w:r>
      <w:r w:rsidR="0097129F">
        <w:rPr>
          <w:rFonts w:ascii="Times New Roman" w:hAnsi="Times New Roman" w:cs="Times New Roman"/>
          <w:lang w:val="sv-SE"/>
        </w:rPr>
        <w:t>dengan tingkat intensitas persediaan yang tinggi cenderung memiliki peluang lebih besar untuk melakukan praktik peng</w:t>
      </w:r>
      <w:r w:rsidR="00396668">
        <w:rPr>
          <w:rFonts w:ascii="Times New Roman" w:hAnsi="Times New Roman" w:cs="Times New Roman"/>
          <w:lang w:val="sv-SE"/>
        </w:rPr>
        <w:t>urangan</w:t>
      </w:r>
      <w:r w:rsidR="0097129F">
        <w:rPr>
          <w:rFonts w:ascii="Times New Roman" w:hAnsi="Times New Roman" w:cs="Times New Roman"/>
          <w:lang w:val="sv-SE"/>
        </w:rPr>
        <w:t xml:space="preserve"> beban pajak.</w:t>
      </w:r>
      <w:r w:rsidR="00396668">
        <w:rPr>
          <w:rFonts w:ascii="Times New Roman" w:hAnsi="Times New Roman" w:cs="Times New Roman"/>
          <w:lang w:val="sv-SE"/>
        </w:rPr>
        <w:t xml:space="preserve"> Hal ini diakibatkan karena persediaan adalah salah satu </w:t>
      </w:r>
      <w:r w:rsidR="005B2B4D">
        <w:rPr>
          <w:rFonts w:ascii="Times New Roman" w:hAnsi="Times New Roman" w:cs="Times New Roman"/>
          <w:lang w:val="sv-SE"/>
        </w:rPr>
        <w:t>komponen aset yang dapat menimbulkan biaya tambahan</w:t>
      </w:r>
      <w:r w:rsidR="00E66499">
        <w:rPr>
          <w:rFonts w:ascii="Times New Roman" w:hAnsi="Times New Roman" w:cs="Times New Roman"/>
          <w:lang w:val="sv-SE"/>
        </w:rPr>
        <w:t xml:space="preserve"> seperti biaya penyimpanan dan biaya penurunan nilai dari persediaan. </w:t>
      </w:r>
      <w:r w:rsidR="0012105B">
        <w:rPr>
          <w:rFonts w:ascii="Times New Roman" w:hAnsi="Times New Roman" w:cs="Times New Roman"/>
          <w:lang w:val="sv-SE"/>
        </w:rPr>
        <w:t xml:space="preserve">Biaya – biaya tersebut dapat mengurangi laba kena pajak sehingga mendorong perusahaan untuk lebih agresif dalam melakukan penghematan pajak. </w:t>
      </w:r>
    </w:p>
    <w:p w14:paraId="4A6D6EB1" w14:textId="36CE9114" w:rsidR="0012105B" w:rsidRDefault="0012105B" w:rsidP="00310E01">
      <w:pPr>
        <w:spacing w:line="480" w:lineRule="auto"/>
        <w:jc w:val="both"/>
        <w:rPr>
          <w:rFonts w:ascii="Times New Roman" w:eastAsiaTheme="minorEastAsia" w:hAnsi="Times New Roman" w:cs="Times New Roman"/>
          <w:iCs/>
          <w:lang w:val="sv-SE"/>
        </w:rPr>
      </w:pPr>
      <w:r>
        <w:rPr>
          <w:rFonts w:ascii="Times New Roman" w:hAnsi="Times New Roman" w:cs="Times New Roman"/>
          <w:lang w:val="sv-SE"/>
        </w:rPr>
        <w:tab/>
        <w:t xml:space="preserve">Temuan ini sejalan dengan teori agensi, dimana agen memiliki keleluasaan dalam menentukan kebijakan dalam operasi perusahaan, termasuk </w:t>
      </w:r>
      <w:r w:rsidR="005E690D">
        <w:rPr>
          <w:rFonts w:ascii="Times New Roman" w:hAnsi="Times New Roman" w:cs="Times New Roman"/>
          <w:lang w:val="sv-SE"/>
        </w:rPr>
        <w:t xml:space="preserve">pengelolaan persediaan, yang tidak sepenuhnya dapat diketahui oleh prinsipal. </w:t>
      </w:r>
      <w:r w:rsidR="00AD2DC0">
        <w:rPr>
          <w:rFonts w:ascii="Times New Roman" w:hAnsi="Times New Roman" w:cs="Times New Roman"/>
          <w:lang w:val="sv-SE"/>
        </w:rPr>
        <w:t xml:space="preserve">Dalam hal ini, </w:t>
      </w:r>
      <w:r w:rsidR="00A4212C">
        <w:rPr>
          <w:rFonts w:ascii="Times New Roman" w:hAnsi="Times New Roman" w:cs="Times New Roman"/>
          <w:lang w:val="sv-SE"/>
        </w:rPr>
        <w:t xml:space="preserve">intensitas persediaan memberikan peluang bagi perusahaan untuk melakukan pengelolaan </w:t>
      </w:r>
      <w:r w:rsidR="00302DEF">
        <w:rPr>
          <w:rFonts w:ascii="Times New Roman" w:hAnsi="Times New Roman" w:cs="Times New Roman"/>
          <w:lang w:val="sv-SE"/>
        </w:rPr>
        <w:t xml:space="preserve">tingkat persediaan guna menurunkan penghasilan kena pajak tanpa melanggar aturan pajak yang berlaku, sehingga praktik agresivitas pajak menjadi lebih memungkinkan. </w:t>
      </w:r>
      <w:r w:rsidR="008748C3">
        <w:rPr>
          <w:rFonts w:ascii="Times New Roman" w:hAnsi="Times New Roman" w:cs="Times New Roman"/>
          <w:lang w:val="sv-SE"/>
        </w:rPr>
        <w:fldChar w:fldCharType="begin" w:fldLock="1"/>
      </w:r>
      <w:r w:rsidR="0042565D">
        <w:rPr>
          <w:rFonts w:ascii="Times New Roman" w:hAnsi="Times New Roman" w:cs="Times New Roman"/>
          <w:lang w:val="sv-SE"/>
        </w:rPr>
        <w:instrText>ADDIN CSL_CITATION {"citationItems":[{"id":"ITEM-1","itemData":{"abstract":"Tax aggressiveness is an action to manipulate the amount of taxable profit or to save tax costs that should be paid by the company. The factor that influences it is mainly cost, because the greater the company's costs through capital intensity and inventory intensity, it will reduce the tax burden. Aggressive actions tend to be carried out by large companies. The purpose of this study was to determine how much the impact of firm size, capital intensity and inventory intensity on tax aggressiveness. The research population is manufacturing companies listed on the Indonesia Stock Exchange in 2018-2020 with a total sample of 134 research data. The method of analysis used multiple linear analysis. The results showed that simultaneously firm size, capital intensity and inventory intensity had an effect on tax aggressiveness. While partially firm size, capital intensity has no effect on tax aggressiveness, and inventory intensity has a positive effect on tax aggressiveness.","author":[{"dropping-particle":"","family":"Yahya","given":"Adibah","non-dropping-particle":"","parse-names":false,"suffix":""},{"dropping-particle":"","family":"Gandawati Agustin","given":"Eva","non-dropping-particle":"","parse-names":false,"suffix":""},{"dropping-particle":"","family":"Nurastuti","given":"Preatmi","non-dropping-particle":"","parse-names":false,"suffix":""},{"dropping-particle":"","family":"Ekonomi","given":"Fakultas","non-dropping-particle":"","parse-names":false,"suffix":""},{"dropping-particle":"","family":"Bisnis","given":"Dan","non-dropping-particle":"","parse-names":false,"suffix":""},{"dropping-particle":"","family":"Pelita Bangsa","given":"Universitas","non-dropping-particle":"","parse-names":false,"suffix":""}],"container-title":"Jurnal Eksplorasi Akuntansi (JEA)","id":"ITEM-1","issue":"3","issued":{"date-parts":[["2022"]]},"publisher":"Online","title":"Firm Size, Capital Intensity dan Inventory Intensity terhadap Agresivitas Pajak","type":"report","volume":"4"},"uris":["http://www.mendeley.com/documents/?uuid=a7724957-701b-3b86-b7d5-0a37c84959f8"]}],"mendeley":{"formattedCitation":"(Yahya et al., 2022)","manualFormatting":"Yahya et al. (2022)","plainTextFormattedCitation":"(Yahya et al., 2022)","previouslyFormattedCitation":"(Yahya et al., 2022)"},"properties":{"noteIndex":0},"schema":"https://github.com/citation-style-language/schema/raw/master/csl-citation.json"}</w:instrText>
      </w:r>
      <w:r w:rsidR="008748C3">
        <w:rPr>
          <w:rFonts w:ascii="Times New Roman" w:hAnsi="Times New Roman" w:cs="Times New Roman"/>
          <w:lang w:val="sv-SE"/>
        </w:rPr>
        <w:fldChar w:fldCharType="separate"/>
      </w:r>
      <w:r w:rsidR="008748C3" w:rsidRPr="008748C3">
        <w:rPr>
          <w:rFonts w:ascii="Times New Roman" w:hAnsi="Times New Roman" w:cs="Times New Roman"/>
          <w:noProof/>
          <w:lang w:val="sv-SE"/>
        </w:rPr>
        <w:t xml:space="preserve">Yahya </w:t>
      </w:r>
      <w:r w:rsidR="008748C3" w:rsidRPr="008748C3">
        <w:rPr>
          <w:rFonts w:ascii="Times New Roman" w:hAnsi="Times New Roman" w:cs="Times New Roman"/>
          <w:i/>
          <w:iCs/>
          <w:noProof/>
          <w:lang w:val="sv-SE"/>
        </w:rPr>
        <w:t>et al.</w:t>
      </w:r>
      <w:r w:rsidR="008748C3">
        <w:rPr>
          <w:rFonts w:ascii="Times New Roman" w:hAnsi="Times New Roman" w:cs="Times New Roman"/>
          <w:noProof/>
          <w:lang w:val="sv-SE"/>
        </w:rPr>
        <w:t xml:space="preserve"> (</w:t>
      </w:r>
      <w:r w:rsidR="008748C3" w:rsidRPr="008748C3">
        <w:rPr>
          <w:rFonts w:ascii="Times New Roman" w:hAnsi="Times New Roman" w:cs="Times New Roman"/>
          <w:noProof/>
          <w:lang w:val="sv-SE"/>
        </w:rPr>
        <w:t>2022)</w:t>
      </w:r>
      <w:r w:rsidR="008748C3">
        <w:rPr>
          <w:rFonts w:ascii="Times New Roman" w:hAnsi="Times New Roman" w:cs="Times New Roman"/>
          <w:lang w:val="sv-SE"/>
        </w:rPr>
        <w:fldChar w:fldCharType="end"/>
      </w:r>
      <w:r w:rsidR="008748C3">
        <w:rPr>
          <w:rFonts w:ascii="Times New Roman" w:hAnsi="Times New Roman" w:cs="Times New Roman"/>
          <w:lang w:val="sv-SE"/>
        </w:rPr>
        <w:t xml:space="preserve"> </w:t>
      </w:r>
      <w:r w:rsidR="00C10F9C">
        <w:rPr>
          <w:rFonts w:ascii="Times New Roman" w:hAnsi="Times New Roman" w:cs="Times New Roman"/>
          <w:lang w:val="sv-SE"/>
        </w:rPr>
        <w:t>dalam penelitiannya juga menyatakan bahwa semakin tinggi intensitas persediaan perusahaan maka</w:t>
      </w:r>
      <w:r w:rsidR="001E3A32">
        <w:rPr>
          <w:rFonts w:ascii="Times New Roman" w:hAnsi="Times New Roman" w:cs="Times New Roman"/>
          <w:lang w:val="sv-SE"/>
        </w:rPr>
        <w:t xml:space="preserve"> semakin besar peluang perusahaan dalam memanfaatkan biaya – biaya yang timbul akibat</w:t>
      </w:r>
      <w:r w:rsidR="00A702FB">
        <w:rPr>
          <w:rFonts w:ascii="Times New Roman" w:hAnsi="Times New Roman" w:cs="Times New Roman"/>
          <w:lang w:val="sv-SE"/>
        </w:rPr>
        <w:t xml:space="preserve"> tingginya intensitas persediaan </w:t>
      </w:r>
      <w:r w:rsidR="00116B33">
        <w:rPr>
          <w:rFonts w:ascii="Times New Roman" w:hAnsi="Times New Roman" w:cs="Times New Roman"/>
          <w:lang w:val="sv-SE"/>
        </w:rPr>
        <w:t xml:space="preserve">sebagai strategi </w:t>
      </w:r>
      <w:r w:rsidR="007E50A3">
        <w:rPr>
          <w:rFonts w:ascii="Times New Roman" w:eastAsiaTheme="minorEastAsia" w:hAnsi="Times New Roman" w:cs="Times New Roman"/>
          <w:iCs/>
          <w:lang w:val="sv-SE"/>
        </w:rPr>
        <w:t>untuk mengurangi jumlah pajak yang harus dikenakan</w:t>
      </w:r>
      <w:r w:rsidR="00FE4142">
        <w:rPr>
          <w:rFonts w:ascii="Times New Roman" w:eastAsiaTheme="minorEastAsia" w:hAnsi="Times New Roman" w:cs="Times New Roman"/>
          <w:iCs/>
          <w:lang w:val="sv-SE"/>
        </w:rPr>
        <w:t xml:space="preserve">. </w:t>
      </w:r>
      <w:r w:rsidR="00A60016">
        <w:rPr>
          <w:rFonts w:ascii="Times New Roman" w:eastAsiaTheme="minorEastAsia" w:hAnsi="Times New Roman" w:cs="Times New Roman"/>
          <w:iCs/>
          <w:lang w:val="sv-SE"/>
        </w:rPr>
        <w:t xml:space="preserve">Hal ini memperkuat bukti bahwa tingginya tingkat persediaan </w:t>
      </w:r>
      <w:r w:rsidR="008A64A8">
        <w:rPr>
          <w:rFonts w:ascii="Times New Roman" w:eastAsiaTheme="minorEastAsia" w:hAnsi="Times New Roman" w:cs="Times New Roman"/>
          <w:iCs/>
          <w:lang w:val="sv-SE"/>
        </w:rPr>
        <w:t xml:space="preserve">pada perusahaan </w:t>
      </w:r>
      <w:r w:rsidR="00B60FE9">
        <w:rPr>
          <w:rFonts w:ascii="Times New Roman" w:eastAsiaTheme="minorEastAsia" w:hAnsi="Times New Roman" w:cs="Times New Roman"/>
          <w:iCs/>
          <w:lang w:val="sv-SE"/>
        </w:rPr>
        <w:t xml:space="preserve">tidak hanya </w:t>
      </w:r>
      <w:r w:rsidR="00701232">
        <w:rPr>
          <w:rFonts w:ascii="Times New Roman" w:eastAsiaTheme="minorEastAsia" w:hAnsi="Times New Roman" w:cs="Times New Roman"/>
          <w:iCs/>
          <w:lang w:val="sv-SE"/>
        </w:rPr>
        <w:t xml:space="preserve">untuk penunjang kegiatan operasional, tetapi juga dimanfaatkan untuk </w:t>
      </w:r>
      <w:r w:rsidR="003051B0">
        <w:rPr>
          <w:rFonts w:ascii="Times New Roman" w:eastAsiaTheme="minorEastAsia" w:hAnsi="Times New Roman" w:cs="Times New Roman"/>
          <w:iCs/>
          <w:lang w:val="sv-SE"/>
        </w:rPr>
        <w:t xml:space="preserve">meningkatkan agresivitas pajak melalui pengakuan biaya terkait persediaan yang akhirnya mengurangi penghasilan kena pajak. </w:t>
      </w:r>
    </w:p>
    <w:p w14:paraId="609115A4" w14:textId="629690E0" w:rsidR="00B7675E" w:rsidRPr="00590318" w:rsidRDefault="00B7675E" w:rsidP="00310E01">
      <w:pPr>
        <w:spacing w:line="480" w:lineRule="auto"/>
        <w:jc w:val="both"/>
        <w:rPr>
          <w:rFonts w:ascii="Times New Roman" w:hAnsi="Times New Roman" w:cs="Times New Roman"/>
          <w:lang w:val="sv-SE"/>
        </w:rPr>
      </w:pPr>
      <w:r>
        <w:rPr>
          <w:rFonts w:ascii="Times New Roman" w:eastAsiaTheme="minorEastAsia" w:hAnsi="Times New Roman" w:cs="Times New Roman"/>
          <w:iCs/>
          <w:lang w:val="sv-SE"/>
        </w:rPr>
        <w:lastRenderedPageBreak/>
        <w:tab/>
        <w:t xml:space="preserve">Oleh karena itu, berdasarkan hasil penelitian ini </w:t>
      </w:r>
      <w:r w:rsidR="000B650A">
        <w:rPr>
          <w:rFonts w:ascii="Times New Roman" w:eastAsiaTheme="minorEastAsia" w:hAnsi="Times New Roman" w:cs="Times New Roman"/>
          <w:iCs/>
          <w:lang w:val="sv-SE"/>
        </w:rPr>
        <w:t xml:space="preserve">menunjukkan bahwa intensitas persediaan </w:t>
      </w:r>
      <w:r w:rsidR="00D65EAB">
        <w:rPr>
          <w:rFonts w:ascii="Times New Roman" w:eastAsiaTheme="minorEastAsia" w:hAnsi="Times New Roman" w:cs="Times New Roman"/>
          <w:iCs/>
          <w:lang w:val="sv-SE"/>
        </w:rPr>
        <w:t xml:space="preserve">yang tinggi perlu </w:t>
      </w:r>
      <w:r w:rsidR="009F7D47">
        <w:rPr>
          <w:rFonts w:ascii="Times New Roman" w:eastAsiaTheme="minorEastAsia" w:hAnsi="Times New Roman" w:cs="Times New Roman"/>
          <w:iCs/>
          <w:lang w:val="sv-SE"/>
        </w:rPr>
        <w:t xml:space="preserve">mengelola persediaannya secara </w:t>
      </w:r>
      <w:r w:rsidR="00EF332D">
        <w:rPr>
          <w:rFonts w:ascii="Times New Roman" w:eastAsiaTheme="minorEastAsia" w:hAnsi="Times New Roman" w:cs="Times New Roman"/>
          <w:iCs/>
          <w:lang w:val="sv-SE"/>
        </w:rPr>
        <w:t xml:space="preserve">optimal agar pemanfaatan kebijakan penilaian dan pengakuan beban persediaan tetap sesuai dengan ketentuan perpajakan. </w:t>
      </w:r>
      <w:r w:rsidR="00413AFA">
        <w:rPr>
          <w:rFonts w:ascii="Times New Roman" w:eastAsiaTheme="minorEastAsia" w:hAnsi="Times New Roman" w:cs="Times New Roman"/>
          <w:iCs/>
          <w:lang w:val="sv-SE"/>
        </w:rPr>
        <w:t>P</w:t>
      </w:r>
      <w:r w:rsidR="00EF332D">
        <w:rPr>
          <w:rFonts w:ascii="Times New Roman" w:eastAsiaTheme="minorEastAsia" w:hAnsi="Times New Roman" w:cs="Times New Roman"/>
          <w:iCs/>
          <w:lang w:val="sv-SE"/>
        </w:rPr>
        <w:t>eng</w:t>
      </w:r>
      <w:r w:rsidR="00413AFA">
        <w:rPr>
          <w:rFonts w:ascii="Times New Roman" w:eastAsiaTheme="minorEastAsia" w:hAnsi="Times New Roman" w:cs="Times New Roman"/>
          <w:iCs/>
          <w:lang w:val="sv-SE"/>
        </w:rPr>
        <w:t xml:space="preserve">elolaan persediaan yang optimal dapat membantu perusahaan menekan beban pajak melalui pengakuan beban </w:t>
      </w:r>
      <w:r w:rsidR="004C748B">
        <w:rPr>
          <w:rFonts w:ascii="Times New Roman" w:eastAsiaTheme="minorEastAsia" w:hAnsi="Times New Roman" w:cs="Times New Roman"/>
          <w:iCs/>
          <w:lang w:val="sv-SE"/>
        </w:rPr>
        <w:t xml:space="preserve">terkait persediaan, sehingga laba setelah pajak dapat meningkat. </w:t>
      </w:r>
    </w:p>
    <w:p w14:paraId="6DA18F3A" w14:textId="77777777" w:rsidR="006B1996" w:rsidRPr="006B1996" w:rsidRDefault="006B1996" w:rsidP="006B1996">
      <w:pPr>
        <w:rPr>
          <w:lang w:val="sv-SE"/>
        </w:rPr>
      </w:pPr>
    </w:p>
    <w:p w14:paraId="544BAFC8" w14:textId="1D0FCF31" w:rsidR="00AD4CDC" w:rsidRDefault="00AD4CDC" w:rsidP="00424447">
      <w:pPr>
        <w:pStyle w:val="Heading3"/>
        <w:spacing w:line="480" w:lineRule="auto"/>
        <w:jc w:val="both"/>
        <w:rPr>
          <w:rFonts w:ascii="Times New Roman" w:hAnsi="Times New Roman" w:cs="Times New Roman"/>
          <w:b/>
          <w:bCs/>
          <w:color w:val="auto"/>
          <w:sz w:val="24"/>
          <w:szCs w:val="24"/>
          <w:lang w:val="sv-SE"/>
        </w:rPr>
      </w:pPr>
      <w:bookmarkStart w:id="434" w:name="_Toc217068632"/>
      <w:r w:rsidRPr="006B1996">
        <w:rPr>
          <w:rFonts w:ascii="Times New Roman" w:hAnsi="Times New Roman" w:cs="Times New Roman"/>
          <w:b/>
          <w:bCs/>
          <w:color w:val="auto"/>
          <w:sz w:val="24"/>
          <w:szCs w:val="24"/>
          <w:lang w:val="sv-SE"/>
        </w:rPr>
        <w:t xml:space="preserve">4.3.4 Pengaruh </w:t>
      </w:r>
      <w:r w:rsidR="006522DE" w:rsidRPr="006B1996">
        <w:rPr>
          <w:rFonts w:ascii="Times New Roman" w:hAnsi="Times New Roman" w:cs="Times New Roman"/>
          <w:b/>
          <w:bCs/>
          <w:color w:val="auto"/>
          <w:sz w:val="24"/>
          <w:szCs w:val="24"/>
          <w:lang w:val="sv-SE"/>
        </w:rPr>
        <w:t>Profitabilitas Memoderasi Likuiditas terhadap Agresivitas Pajak</w:t>
      </w:r>
      <w:bookmarkEnd w:id="434"/>
      <w:r w:rsidR="006522DE" w:rsidRPr="006B1996">
        <w:rPr>
          <w:rFonts w:ascii="Times New Roman" w:hAnsi="Times New Roman" w:cs="Times New Roman"/>
          <w:b/>
          <w:bCs/>
          <w:color w:val="auto"/>
          <w:sz w:val="24"/>
          <w:szCs w:val="24"/>
          <w:lang w:val="sv-SE"/>
        </w:rPr>
        <w:t xml:space="preserve"> </w:t>
      </w:r>
    </w:p>
    <w:p w14:paraId="31133826" w14:textId="6340351E" w:rsidR="006B1996" w:rsidRDefault="00214666" w:rsidP="00424447">
      <w:pPr>
        <w:spacing w:line="480" w:lineRule="auto"/>
        <w:jc w:val="both"/>
        <w:rPr>
          <w:rFonts w:ascii="Times New Roman" w:hAnsi="Times New Roman" w:cs="Times New Roman"/>
          <w:lang w:val="sv-SE"/>
        </w:rPr>
      </w:pPr>
      <w:r>
        <w:rPr>
          <w:rFonts w:ascii="Times New Roman" w:hAnsi="Times New Roman" w:cs="Times New Roman"/>
          <w:lang w:val="sv-SE"/>
        </w:rPr>
        <w:tab/>
        <w:t>Berdasarkan hasil uji t pada tabel 4.12</w:t>
      </w:r>
      <w:r w:rsidR="00A91C00">
        <w:rPr>
          <w:rFonts w:ascii="Times New Roman" w:hAnsi="Times New Roman" w:cs="Times New Roman"/>
          <w:lang w:val="sv-SE"/>
        </w:rPr>
        <w:t xml:space="preserve">, dapat dilihat bahwa nilai signifikan sebesar </w:t>
      </w:r>
      <w:r w:rsidR="00B13232">
        <w:rPr>
          <w:rFonts w:ascii="Times New Roman" w:hAnsi="Times New Roman" w:cs="Times New Roman"/>
          <w:lang w:val="sv-SE"/>
        </w:rPr>
        <w:t>0,347 &gt; 0,05 yang artinya berpengaruh tidak signifikan</w:t>
      </w:r>
      <w:r w:rsidR="00DA02BA">
        <w:rPr>
          <w:rFonts w:ascii="Times New Roman" w:hAnsi="Times New Roman" w:cs="Times New Roman"/>
          <w:lang w:val="sv-SE"/>
        </w:rPr>
        <w:t xml:space="preserve">. Dalam hal ini maka dapat disimpulkan bahwa hipotesis </w:t>
      </w:r>
      <w:r w:rsidR="008C4ABE">
        <w:rPr>
          <w:rFonts w:ascii="Times New Roman" w:hAnsi="Times New Roman" w:cs="Times New Roman"/>
          <w:lang w:val="sv-SE"/>
        </w:rPr>
        <w:t>4</w:t>
      </w:r>
      <w:r w:rsidR="00DA02BA">
        <w:rPr>
          <w:rFonts w:ascii="Times New Roman" w:hAnsi="Times New Roman" w:cs="Times New Roman"/>
          <w:lang w:val="sv-SE"/>
        </w:rPr>
        <w:t xml:space="preserve"> (H</w:t>
      </w:r>
      <w:r w:rsidR="008C4ABE">
        <w:rPr>
          <w:rFonts w:ascii="Times New Roman" w:hAnsi="Times New Roman" w:cs="Times New Roman"/>
          <w:vertAlign w:val="subscript"/>
          <w:lang w:val="sv-SE"/>
        </w:rPr>
        <w:t>4</w:t>
      </w:r>
      <w:r w:rsidR="00DA02BA">
        <w:rPr>
          <w:rFonts w:ascii="Times New Roman" w:hAnsi="Times New Roman" w:cs="Times New Roman"/>
          <w:lang w:val="sv-SE"/>
        </w:rPr>
        <w:t xml:space="preserve">) ditolak. </w:t>
      </w:r>
      <w:r w:rsidR="009A31A3">
        <w:rPr>
          <w:rFonts w:ascii="Times New Roman" w:hAnsi="Times New Roman" w:cs="Times New Roman"/>
          <w:lang w:val="sv-SE"/>
        </w:rPr>
        <w:t>Profitabilitas tidak dapat memoderasi hubungan antara likuiditas dengan agresivitas pajak</w:t>
      </w:r>
      <w:r w:rsidR="00614848">
        <w:rPr>
          <w:rFonts w:ascii="Times New Roman" w:hAnsi="Times New Roman" w:cs="Times New Roman"/>
          <w:lang w:val="sv-SE"/>
        </w:rPr>
        <w:t xml:space="preserve">. </w:t>
      </w:r>
      <w:r w:rsidR="002E41E2">
        <w:rPr>
          <w:rFonts w:ascii="Times New Roman" w:hAnsi="Times New Roman" w:cs="Times New Roman"/>
          <w:lang w:val="sv-SE"/>
        </w:rPr>
        <w:t xml:space="preserve">Artinya semakin tinggi interaksi antara </w:t>
      </w:r>
      <w:r w:rsidR="00D05AA2">
        <w:rPr>
          <w:rFonts w:ascii="Times New Roman" w:hAnsi="Times New Roman" w:cs="Times New Roman"/>
          <w:lang w:val="sv-SE"/>
        </w:rPr>
        <w:t>likuiditas dan profitabilitas</w:t>
      </w:r>
      <w:r w:rsidR="00D55070">
        <w:rPr>
          <w:rFonts w:ascii="Times New Roman" w:hAnsi="Times New Roman" w:cs="Times New Roman"/>
          <w:lang w:val="sv-SE"/>
        </w:rPr>
        <w:t>, tidak</w:t>
      </w:r>
      <w:r w:rsidR="00C22FC2">
        <w:rPr>
          <w:rFonts w:ascii="Times New Roman" w:hAnsi="Times New Roman" w:cs="Times New Roman"/>
          <w:lang w:val="sv-SE"/>
        </w:rPr>
        <w:t xml:space="preserve"> secara la</w:t>
      </w:r>
      <w:r w:rsidR="00630B64">
        <w:rPr>
          <w:rFonts w:ascii="Times New Roman" w:hAnsi="Times New Roman" w:cs="Times New Roman"/>
          <w:lang w:val="sv-SE"/>
        </w:rPr>
        <w:t>n</w:t>
      </w:r>
      <w:r w:rsidR="00C22FC2">
        <w:rPr>
          <w:rFonts w:ascii="Times New Roman" w:hAnsi="Times New Roman" w:cs="Times New Roman"/>
          <w:lang w:val="sv-SE"/>
        </w:rPr>
        <w:t xml:space="preserve">gsung </w:t>
      </w:r>
      <w:r w:rsidR="00D55070">
        <w:rPr>
          <w:rFonts w:ascii="Times New Roman" w:hAnsi="Times New Roman" w:cs="Times New Roman"/>
          <w:lang w:val="sv-SE"/>
        </w:rPr>
        <w:t xml:space="preserve">membuat perusahaan menjadi lebih agresif </w:t>
      </w:r>
      <w:r w:rsidR="00F519C9">
        <w:rPr>
          <w:rFonts w:ascii="Times New Roman" w:hAnsi="Times New Roman" w:cs="Times New Roman"/>
          <w:lang w:val="sv-SE"/>
        </w:rPr>
        <w:t xml:space="preserve">maupun kurang agresif dalam melakukan pengelolaan beban pajaknya. Kondisi ini </w:t>
      </w:r>
      <w:r w:rsidR="00AF54B3">
        <w:rPr>
          <w:rFonts w:ascii="Times New Roman" w:hAnsi="Times New Roman" w:cs="Times New Roman"/>
          <w:lang w:val="sv-SE"/>
        </w:rPr>
        <w:t>terjadi karena tingkat profitabilitas</w:t>
      </w:r>
      <w:r w:rsidR="008047E9">
        <w:rPr>
          <w:rFonts w:ascii="Times New Roman" w:hAnsi="Times New Roman" w:cs="Times New Roman"/>
          <w:lang w:val="sv-SE"/>
        </w:rPr>
        <w:t xml:space="preserve"> pada dasarnya mencerminkan kinerja perusahaan dalam menghasilkan laba</w:t>
      </w:r>
      <w:r w:rsidR="001C0F09">
        <w:rPr>
          <w:rFonts w:ascii="Times New Roman" w:hAnsi="Times New Roman" w:cs="Times New Roman"/>
          <w:lang w:val="sv-SE"/>
        </w:rPr>
        <w:t>,</w:t>
      </w:r>
      <w:r w:rsidR="00E71672">
        <w:rPr>
          <w:rFonts w:ascii="Times New Roman" w:hAnsi="Times New Roman" w:cs="Times New Roman"/>
          <w:lang w:val="sv-SE"/>
        </w:rPr>
        <w:t xml:space="preserve"> </w:t>
      </w:r>
      <w:r w:rsidR="001C0F09">
        <w:rPr>
          <w:rFonts w:ascii="Times New Roman" w:hAnsi="Times New Roman" w:cs="Times New Roman"/>
          <w:lang w:val="sv-SE"/>
        </w:rPr>
        <w:t xml:space="preserve">namun tidak selalu berkaitan langsung dengan keputusan agen </w:t>
      </w:r>
      <w:r w:rsidR="00453F7A">
        <w:rPr>
          <w:rFonts w:ascii="Times New Roman" w:hAnsi="Times New Roman" w:cs="Times New Roman"/>
          <w:lang w:val="sv-SE"/>
        </w:rPr>
        <w:t xml:space="preserve">dalam </w:t>
      </w:r>
      <w:r w:rsidR="00132229">
        <w:rPr>
          <w:rFonts w:ascii="Times New Roman" w:hAnsi="Times New Roman" w:cs="Times New Roman"/>
          <w:lang w:val="sv-SE"/>
        </w:rPr>
        <w:t>me</w:t>
      </w:r>
      <w:r w:rsidR="006157D5">
        <w:rPr>
          <w:rFonts w:ascii="Times New Roman" w:hAnsi="Times New Roman" w:cs="Times New Roman"/>
          <w:lang w:val="sv-SE"/>
        </w:rPr>
        <w:t>lakukan penghematan pajak melalui strategi agresif</w:t>
      </w:r>
      <w:r w:rsidR="00132229">
        <w:rPr>
          <w:rFonts w:ascii="Times New Roman" w:hAnsi="Times New Roman" w:cs="Times New Roman"/>
          <w:lang w:val="sv-SE"/>
        </w:rPr>
        <w:t xml:space="preserve">, termasuk ketika perusahaan memiliki kemampuan likuiditas dengan baik. </w:t>
      </w:r>
    </w:p>
    <w:p w14:paraId="398269A9" w14:textId="62DB759A" w:rsidR="0081599F" w:rsidRDefault="000E4365" w:rsidP="009A31A3">
      <w:pPr>
        <w:spacing w:line="480" w:lineRule="auto"/>
        <w:jc w:val="both"/>
        <w:rPr>
          <w:rFonts w:ascii="Times New Roman" w:hAnsi="Times New Roman" w:cs="Times New Roman"/>
          <w:lang w:val="sv-SE"/>
        </w:rPr>
      </w:pPr>
      <w:r>
        <w:rPr>
          <w:rFonts w:ascii="Times New Roman" w:hAnsi="Times New Roman" w:cs="Times New Roman"/>
          <w:lang w:val="sv-SE"/>
        </w:rPr>
        <w:tab/>
        <w:t>Dengan demikian, hasil ini</w:t>
      </w:r>
      <w:r w:rsidR="00D04552">
        <w:rPr>
          <w:rFonts w:ascii="Times New Roman" w:hAnsi="Times New Roman" w:cs="Times New Roman"/>
          <w:lang w:val="sv-SE"/>
        </w:rPr>
        <w:t xml:space="preserve"> bertentangan dengan </w:t>
      </w:r>
      <w:r>
        <w:rPr>
          <w:rFonts w:ascii="Times New Roman" w:hAnsi="Times New Roman" w:cs="Times New Roman"/>
          <w:lang w:val="sv-SE"/>
        </w:rPr>
        <w:t>teori agensi</w:t>
      </w:r>
      <w:r w:rsidR="00FD661B">
        <w:rPr>
          <w:rFonts w:ascii="Times New Roman" w:hAnsi="Times New Roman" w:cs="Times New Roman"/>
          <w:lang w:val="sv-SE"/>
        </w:rPr>
        <w:t xml:space="preserve"> yang menjelaskan bahwa perusahaan </w:t>
      </w:r>
      <w:r w:rsidR="002A2063">
        <w:rPr>
          <w:rFonts w:ascii="Times New Roman" w:hAnsi="Times New Roman" w:cs="Times New Roman"/>
          <w:lang w:val="sv-SE"/>
        </w:rPr>
        <w:t xml:space="preserve">dengan tingkat profitabilitas dan likuiditas yang tinggi seharusnya </w:t>
      </w:r>
      <w:r w:rsidR="00151ED8">
        <w:rPr>
          <w:rFonts w:ascii="Times New Roman" w:hAnsi="Times New Roman" w:cs="Times New Roman"/>
          <w:lang w:val="sv-SE"/>
        </w:rPr>
        <w:t xml:space="preserve">berupaya untuk </w:t>
      </w:r>
      <w:r w:rsidR="000B3A10">
        <w:rPr>
          <w:rFonts w:ascii="Times New Roman" w:hAnsi="Times New Roman" w:cs="Times New Roman"/>
          <w:lang w:val="sv-SE"/>
        </w:rPr>
        <w:t xml:space="preserve">meningkatkan keuntungan bagi prinsipal, </w:t>
      </w:r>
      <w:r w:rsidR="00146333">
        <w:rPr>
          <w:rFonts w:ascii="Times New Roman" w:hAnsi="Times New Roman" w:cs="Times New Roman"/>
          <w:lang w:val="sv-SE"/>
        </w:rPr>
        <w:t xml:space="preserve">melalui </w:t>
      </w:r>
      <w:r w:rsidR="00146333">
        <w:rPr>
          <w:rFonts w:ascii="Times New Roman" w:hAnsi="Times New Roman" w:cs="Times New Roman"/>
          <w:lang w:val="sv-SE"/>
        </w:rPr>
        <w:lastRenderedPageBreak/>
        <w:t>strategi penghematan pajak, Namun,</w:t>
      </w:r>
      <w:r w:rsidR="005A28D0">
        <w:rPr>
          <w:rFonts w:ascii="Times New Roman" w:hAnsi="Times New Roman" w:cs="Times New Roman"/>
          <w:lang w:val="sv-SE"/>
        </w:rPr>
        <w:t xml:space="preserve"> hasil penelitian menunjukkan bahwa </w:t>
      </w:r>
      <w:r w:rsidR="00253217">
        <w:rPr>
          <w:rFonts w:ascii="Times New Roman" w:hAnsi="Times New Roman" w:cs="Times New Roman"/>
          <w:lang w:val="sv-SE"/>
        </w:rPr>
        <w:t xml:space="preserve">perusahaan </w:t>
      </w:r>
      <w:r w:rsidR="005A28D0">
        <w:rPr>
          <w:rFonts w:ascii="Times New Roman" w:hAnsi="Times New Roman" w:cs="Times New Roman"/>
          <w:lang w:val="sv-SE"/>
        </w:rPr>
        <w:t xml:space="preserve">dengan </w:t>
      </w:r>
      <w:r w:rsidR="00453779">
        <w:rPr>
          <w:rFonts w:ascii="Times New Roman" w:hAnsi="Times New Roman" w:cs="Times New Roman"/>
          <w:lang w:val="sv-SE"/>
        </w:rPr>
        <w:t xml:space="preserve">tingkat </w:t>
      </w:r>
      <w:r w:rsidR="00253217">
        <w:rPr>
          <w:rFonts w:ascii="Times New Roman" w:hAnsi="Times New Roman" w:cs="Times New Roman"/>
          <w:lang w:val="sv-SE"/>
        </w:rPr>
        <w:t>likuiditas tinggi dan memiliki tingkat</w:t>
      </w:r>
      <w:r w:rsidR="003312AE">
        <w:rPr>
          <w:rFonts w:ascii="Times New Roman" w:hAnsi="Times New Roman" w:cs="Times New Roman"/>
          <w:lang w:val="sv-SE"/>
        </w:rPr>
        <w:t xml:space="preserve"> profitabilitas tertentu, </w:t>
      </w:r>
      <w:r w:rsidR="00C23837">
        <w:rPr>
          <w:rFonts w:ascii="Times New Roman" w:hAnsi="Times New Roman" w:cs="Times New Roman"/>
          <w:lang w:val="sv-SE"/>
        </w:rPr>
        <w:t xml:space="preserve">agen </w:t>
      </w:r>
      <w:r w:rsidR="003312AE">
        <w:rPr>
          <w:rFonts w:ascii="Times New Roman" w:hAnsi="Times New Roman" w:cs="Times New Roman"/>
          <w:lang w:val="sv-SE"/>
        </w:rPr>
        <w:t xml:space="preserve">tidak </w:t>
      </w:r>
      <w:r w:rsidR="00453779">
        <w:rPr>
          <w:rFonts w:ascii="Times New Roman" w:hAnsi="Times New Roman" w:cs="Times New Roman"/>
          <w:lang w:val="sv-SE"/>
        </w:rPr>
        <w:t>melakukan tindakan penghematan</w:t>
      </w:r>
      <w:r w:rsidR="003312AE">
        <w:rPr>
          <w:rFonts w:ascii="Times New Roman" w:hAnsi="Times New Roman" w:cs="Times New Roman"/>
          <w:lang w:val="sv-SE"/>
        </w:rPr>
        <w:t xml:space="preserve"> pajak. </w:t>
      </w:r>
      <w:r w:rsidR="00C31874">
        <w:rPr>
          <w:rFonts w:ascii="Times New Roman" w:hAnsi="Times New Roman" w:cs="Times New Roman"/>
          <w:lang w:val="sv-SE"/>
        </w:rPr>
        <w:t xml:space="preserve">profitabilitas tidak dapat memberi peran </w:t>
      </w:r>
      <w:r w:rsidR="00F72277">
        <w:rPr>
          <w:rFonts w:ascii="Times New Roman" w:hAnsi="Times New Roman" w:cs="Times New Roman"/>
          <w:lang w:val="sv-SE"/>
        </w:rPr>
        <w:t xml:space="preserve">bagi likuiditas terhadap agresivitas pajak. </w:t>
      </w:r>
      <w:r w:rsidR="0081599F">
        <w:rPr>
          <w:rFonts w:ascii="Times New Roman" w:hAnsi="Times New Roman" w:cs="Times New Roman"/>
          <w:lang w:val="sv-SE"/>
        </w:rPr>
        <w:t xml:space="preserve">Hal ini dapat dijelaskan bahwa </w:t>
      </w:r>
      <w:r w:rsidR="00491662">
        <w:rPr>
          <w:rFonts w:ascii="Times New Roman" w:hAnsi="Times New Roman" w:cs="Times New Roman"/>
          <w:lang w:val="sv-SE"/>
        </w:rPr>
        <w:t>apabila</w:t>
      </w:r>
      <w:r w:rsidR="0081599F">
        <w:rPr>
          <w:rFonts w:ascii="Times New Roman" w:hAnsi="Times New Roman" w:cs="Times New Roman"/>
          <w:lang w:val="sv-SE"/>
        </w:rPr>
        <w:t xml:space="preserve"> perusahaan memiliki laba yang tinggi, agen tidak selalu </w:t>
      </w:r>
      <w:r w:rsidR="006E5331">
        <w:rPr>
          <w:rFonts w:ascii="Times New Roman" w:hAnsi="Times New Roman" w:cs="Times New Roman"/>
          <w:lang w:val="sv-SE"/>
        </w:rPr>
        <w:t xml:space="preserve">memilih untuk memanfaatkan </w:t>
      </w:r>
      <w:r w:rsidR="00CB4BE9">
        <w:rPr>
          <w:rFonts w:ascii="Times New Roman" w:hAnsi="Times New Roman" w:cs="Times New Roman"/>
          <w:lang w:val="sv-SE"/>
        </w:rPr>
        <w:t xml:space="preserve">likuiditas yang tersedia untuk tujuan penghematan pajak. Dalam beberapa kasus, profitabilitas justru mendorong perusahaan </w:t>
      </w:r>
      <w:r w:rsidR="00E46D1E">
        <w:rPr>
          <w:rFonts w:ascii="Times New Roman" w:hAnsi="Times New Roman" w:cs="Times New Roman"/>
          <w:lang w:val="sv-SE"/>
        </w:rPr>
        <w:t xml:space="preserve">untuk lebih berhati – hati karena perusahaan yang lebih menguntungkan sering berada dalam </w:t>
      </w:r>
      <w:r w:rsidR="00F0360B">
        <w:rPr>
          <w:rFonts w:ascii="Times New Roman" w:hAnsi="Times New Roman" w:cs="Times New Roman"/>
          <w:lang w:val="sv-SE"/>
        </w:rPr>
        <w:t xml:space="preserve">pengawasan lebih intens dari pemangku kepentingan, auditor, dan regulator. </w:t>
      </w:r>
      <w:r w:rsidR="001802A2">
        <w:rPr>
          <w:rFonts w:ascii="Times New Roman" w:hAnsi="Times New Roman" w:cs="Times New Roman"/>
          <w:lang w:val="sv-SE"/>
        </w:rPr>
        <w:t xml:space="preserve">Dengan demikian profitabilitas tidak memberikan pengaruh pada hubungan likuiditas terhadap agresivitas pajak. </w:t>
      </w:r>
      <w:r w:rsidR="00C86AC7">
        <w:rPr>
          <w:rFonts w:ascii="Times New Roman" w:hAnsi="Times New Roman" w:cs="Times New Roman"/>
          <w:lang w:val="sv-SE"/>
        </w:rPr>
        <w:fldChar w:fldCharType="begin" w:fldLock="1"/>
      </w:r>
      <w:r w:rsidR="00E409DF">
        <w:rPr>
          <w:rFonts w:ascii="Times New Roman" w:hAnsi="Times New Roman" w:cs="Times New Roman"/>
          <w:lang w:val="sv-SE"/>
        </w:rPr>
        <w:instrText>ADDIN CSL_CITATION {"citationItems":[{"id":"ITEM-1","itemData":{"ISSN":"2810-0921","abstract":"Purpose: This study aims to prove the effect of firm size, liquidity, leverage and tax aggressiveness: and the moderating role of profitability Method: the sample used in this study is a food and beverage sub-sector manufacturing company listed on the Indonesia Stock Exchange (IDX) in 2016-2019 and produces 56 sampel data. The testing of this research was conducted using regression analysis and the Moderated regression Analysis (MRA) test. Finding: The findings in this study that firm size has no effect on tax aggressiveness,the liquidity variable has a positive effect on tax aggressiveness, leverage v ariable has a negative effect on tax aggressiveness. In this study it was found that profitability can moderate firm size on tax aggressiveness, profitability cannot moderate the effect of liquidity on tax aggressiveness, and profitability cannot moderate the effect of leverage on tax aggressiveness. Novelty: the difference between this research and previous research is that this research tries to integrate several topics regarding the tax aggressiveness variable which is influenced by three variables, namely firm size, liquidity, leverage by using the moderating variable of profitability.","author":[{"dropping-particle":"","family":"Malau","given":"Monica Sihol Marito Boru","non-dropping-particle":"","parse-names":false,"suffix":""}],"container-title":"Jurnal Literasi Akuntansi","id":"ITEM-1","issued":{"date-parts":[["2021"]]},"page":"83-96","title":"Ukuran Perusahaan,Likuiditas,Leverage Terhadap Agresivitas Pajak:Profitabilitas Sebagai Moderasi","type":"article-journal"},"uris":["http://www.mendeley.com/documents/?uuid=2abec784-eaf8-3b0c-9bdd-a5833c1a5d43"]}],"mendeley":{"formattedCitation":"(Malau, 2021)","manualFormatting":"Malau (2021)","plainTextFormattedCitation":"(Malau, 2021)","previouslyFormattedCitation":"(Malau, 2021)"},"properties":{"noteIndex":0},"schema":"https://github.com/citation-style-language/schema/raw/master/csl-citation.json"}</w:instrText>
      </w:r>
      <w:r w:rsidR="00C86AC7">
        <w:rPr>
          <w:rFonts w:ascii="Times New Roman" w:hAnsi="Times New Roman" w:cs="Times New Roman"/>
          <w:lang w:val="sv-SE"/>
        </w:rPr>
        <w:fldChar w:fldCharType="separate"/>
      </w:r>
      <w:r w:rsidR="00C86AC7" w:rsidRPr="00C86AC7">
        <w:rPr>
          <w:rFonts w:ascii="Times New Roman" w:hAnsi="Times New Roman" w:cs="Times New Roman"/>
          <w:noProof/>
          <w:lang w:val="sv-SE"/>
        </w:rPr>
        <w:t>Malau</w:t>
      </w:r>
      <w:r w:rsidR="00C86AC7">
        <w:rPr>
          <w:rFonts w:ascii="Times New Roman" w:hAnsi="Times New Roman" w:cs="Times New Roman"/>
          <w:noProof/>
          <w:lang w:val="sv-SE"/>
        </w:rPr>
        <w:t xml:space="preserve"> (</w:t>
      </w:r>
      <w:r w:rsidR="00C86AC7" w:rsidRPr="00C86AC7">
        <w:rPr>
          <w:rFonts w:ascii="Times New Roman" w:hAnsi="Times New Roman" w:cs="Times New Roman"/>
          <w:noProof/>
          <w:lang w:val="sv-SE"/>
        </w:rPr>
        <w:t>202</w:t>
      </w:r>
      <w:r w:rsidR="006216FF">
        <w:rPr>
          <w:rFonts w:ascii="Times New Roman" w:hAnsi="Times New Roman" w:cs="Times New Roman"/>
          <w:noProof/>
          <w:lang w:val="sv-SE"/>
        </w:rPr>
        <w:t>1</w:t>
      </w:r>
      <w:r w:rsidR="00C86AC7" w:rsidRPr="00C86AC7">
        <w:rPr>
          <w:rFonts w:ascii="Times New Roman" w:hAnsi="Times New Roman" w:cs="Times New Roman"/>
          <w:noProof/>
          <w:lang w:val="sv-SE"/>
        </w:rPr>
        <w:t>)</w:t>
      </w:r>
      <w:r w:rsidR="00C86AC7">
        <w:rPr>
          <w:rFonts w:ascii="Times New Roman" w:hAnsi="Times New Roman" w:cs="Times New Roman"/>
          <w:lang w:val="sv-SE"/>
        </w:rPr>
        <w:fldChar w:fldCharType="end"/>
      </w:r>
      <w:r w:rsidR="00F41573">
        <w:rPr>
          <w:rFonts w:ascii="Times New Roman" w:hAnsi="Times New Roman" w:cs="Times New Roman"/>
          <w:lang w:val="sv-SE"/>
        </w:rPr>
        <w:t xml:space="preserve"> dalam penelitiannya juga menyebutkan bahwa profitabilitas bukanlah alat perusahaan untuk meningkatkan </w:t>
      </w:r>
      <w:r w:rsidR="00AE068B">
        <w:rPr>
          <w:rFonts w:ascii="Times New Roman" w:hAnsi="Times New Roman" w:cs="Times New Roman"/>
          <w:lang w:val="sv-SE"/>
        </w:rPr>
        <w:t xml:space="preserve">likuiditas dengan melakukan penghindaran pajak </w:t>
      </w:r>
      <w:r w:rsidR="00357FB7">
        <w:rPr>
          <w:rFonts w:ascii="Times New Roman" w:hAnsi="Times New Roman" w:cs="Times New Roman"/>
          <w:lang w:val="sv-SE"/>
        </w:rPr>
        <w:t xml:space="preserve">karena laba yang tinggi justru memperlihatkan kemampuan perusahaan dalam memenuhi </w:t>
      </w:r>
      <w:r w:rsidR="00313C7E">
        <w:rPr>
          <w:rFonts w:ascii="Times New Roman" w:hAnsi="Times New Roman" w:cs="Times New Roman"/>
          <w:lang w:val="sv-SE"/>
        </w:rPr>
        <w:t xml:space="preserve">kewajibannya tanpa harus menekan beban pajak. Dalam hal ini, likuiditas tidak dimanfaatkan sebagai alat untuk melakukan </w:t>
      </w:r>
      <w:r w:rsidR="006216FF">
        <w:rPr>
          <w:rFonts w:ascii="Times New Roman" w:hAnsi="Times New Roman" w:cs="Times New Roman"/>
          <w:lang w:val="sv-SE"/>
        </w:rPr>
        <w:t xml:space="preserve">agresivitas pajak, baik karena tidak diperlukan maupun karena agen memilih menjaga reputasi perusahaan. </w:t>
      </w:r>
    </w:p>
    <w:p w14:paraId="48492827" w14:textId="03720F31" w:rsidR="00214666" w:rsidRDefault="006216FF" w:rsidP="00424447">
      <w:pPr>
        <w:spacing w:line="480" w:lineRule="auto"/>
        <w:jc w:val="both"/>
        <w:rPr>
          <w:rFonts w:ascii="Times New Roman" w:hAnsi="Times New Roman" w:cs="Times New Roman"/>
          <w:lang w:val="sv-SE"/>
        </w:rPr>
      </w:pPr>
      <w:r>
        <w:rPr>
          <w:rFonts w:ascii="Times New Roman" w:hAnsi="Times New Roman" w:cs="Times New Roman"/>
          <w:lang w:val="sv-SE"/>
        </w:rPr>
        <w:tab/>
        <w:t xml:space="preserve">Oleh karena itu, berdasarkan hasil penelitian ini dapat disimpulkan bahwa profitabilitas tidak berperan sebagai variabel moderasi yang efektif. Profitabilitas tidak mampu mengubah arah atau kekuatan pengaruh likuiditas terhadap agresivitas pajak, sehingga hubungan tersebut tetap berjalan tanpa adanya pengaruh tambahan dari tingkat profitabilitas perusahaan. </w:t>
      </w:r>
    </w:p>
    <w:p w14:paraId="05463F9B" w14:textId="77777777" w:rsidR="00424447" w:rsidRPr="00214666" w:rsidRDefault="00424447" w:rsidP="00424447">
      <w:pPr>
        <w:spacing w:line="480" w:lineRule="auto"/>
        <w:jc w:val="both"/>
        <w:rPr>
          <w:rFonts w:ascii="Times New Roman" w:hAnsi="Times New Roman" w:cs="Times New Roman"/>
          <w:lang w:val="sv-SE"/>
        </w:rPr>
      </w:pPr>
    </w:p>
    <w:p w14:paraId="5A8E4C55" w14:textId="5B8F15B4" w:rsidR="006522DE" w:rsidRDefault="006522DE" w:rsidP="00D870AC">
      <w:pPr>
        <w:pStyle w:val="Heading3"/>
        <w:spacing w:line="480" w:lineRule="auto"/>
        <w:jc w:val="both"/>
        <w:rPr>
          <w:rFonts w:ascii="Times New Roman" w:hAnsi="Times New Roman" w:cs="Times New Roman"/>
          <w:b/>
          <w:bCs/>
          <w:color w:val="auto"/>
          <w:sz w:val="24"/>
          <w:szCs w:val="24"/>
          <w:lang w:val="sv-SE"/>
        </w:rPr>
      </w:pPr>
      <w:bookmarkStart w:id="435" w:name="_Toc217068633"/>
      <w:r w:rsidRPr="006B1996">
        <w:rPr>
          <w:rFonts w:ascii="Times New Roman" w:hAnsi="Times New Roman" w:cs="Times New Roman"/>
          <w:b/>
          <w:bCs/>
          <w:color w:val="auto"/>
          <w:sz w:val="24"/>
          <w:szCs w:val="24"/>
          <w:lang w:val="sv-SE"/>
        </w:rPr>
        <w:lastRenderedPageBreak/>
        <w:t xml:space="preserve">4.3.5 Pengaruh Profitabilitas Memoderasi </w:t>
      </w:r>
      <w:r w:rsidR="00AB329E" w:rsidRPr="00AB329E">
        <w:rPr>
          <w:rFonts w:ascii="Times New Roman" w:hAnsi="Times New Roman" w:cs="Times New Roman"/>
          <w:b/>
          <w:bCs/>
          <w:i/>
          <w:iCs/>
          <w:color w:val="auto"/>
          <w:sz w:val="24"/>
          <w:szCs w:val="24"/>
          <w:lang w:val="sv-SE"/>
        </w:rPr>
        <w:t>Leverage</w:t>
      </w:r>
      <w:r w:rsidRPr="006B1996">
        <w:rPr>
          <w:rFonts w:ascii="Times New Roman" w:hAnsi="Times New Roman" w:cs="Times New Roman"/>
          <w:b/>
          <w:bCs/>
          <w:color w:val="auto"/>
          <w:sz w:val="24"/>
          <w:szCs w:val="24"/>
          <w:lang w:val="sv-SE"/>
        </w:rPr>
        <w:t xml:space="preserve"> terhadap Agresivita</w:t>
      </w:r>
      <w:r w:rsidR="006B1996" w:rsidRPr="006B1996">
        <w:rPr>
          <w:rFonts w:ascii="Times New Roman" w:hAnsi="Times New Roman" w:cs="Times New Roman"/>
          <w:b/>
          <w:bCs/>
          <w:color w:val="auto"/>
          <w:sz w:val="24"/>
          <w:szCs w:val="24"/>
          <w:lang w:val="sv-SE"/>
        </w:rPr>
        <w:t>s Pajak</w:t>
      </w:r>
      <w:bookmarkEnd w:id="435"/>
    </w:p>
    <w:p w14:paraId="2DD9D1D2" w14:textId="648DEDB6" w:rsidR="006B1996" w:rsidRDefault="00D870AC" w:rsidP="007651B4">
      <w:pPr>
        <w:spacing w:line="480" w:lineRule="auto"/>
        <w:ind w:firstLine="720"/>
        <w:jc w:val="both"/>
        <w:rPr>
          <w:rFonts w:ascii="Times New Roman" w:hAnsi="Times New Roman" w:cs="Times New Roman"/>
          <w:lang w:val="sv-SE"/>
        </w:rPr>
      </w:pPr>
      <w:r>
        <w:rPr>
          <w:rFonts w:ascii="Times New Roman" w:hAnsi="Times New Roman" w:cs="Times New Roman"/>
          <w:lang w:val="sv-SE"/>
        </w:rPr>
        <w:t xml:space="preserve">Berdasarkan hasil uji t pada tabel 4.12, dapat dilihat bahwa nilai signifikan </w:t>
      </w:r>
      <w:r w:rsidR="00DF7C9D">
        <w:rPr>
          <w:rFonts w:ascii="Times New Roman" w:hAnsi="Times New Roman" w:cs="Times New Roman"/>
          <w:lang w:val="sv-SE"/>
        </w:rPr>
        <w:t xml:space="preserve">sebesar </w:t>
      </w:r>
      <w:r w:rsidR="00B42368">
        <w:rPr>
          <w:rFonts w:ascii="Times New Roman" w:hAnsi="Times New Roman" w:cs="Times New Roman"/>
          <w:lang w:val="sv-SE"/>
        </w:rPr>
        <w:t>0,856 &gt; 0,05  yang artinya berpengaruh tidak signifikan</w:t>
      </w:r>
      <w:r w:rsidR="00E05E4C">
        <w:rPr>
          <w:rFonts w:ascii="Times New Roman" w:hAnsi="Times New Roman" w:cs="Times New Roman"/>
          <w:lang w:val="sv-SE"/>
        </w:rPr>
        <w:t xml:space="preserve">. Dalam hal ini maka dapat disimpulkan bahwa hipotesis </w:t>
      </w:r>
      <w:r w:rsidR="008C4ABE">
        <w:rPr>
          <w:rFonts w:ascii="Times New Roman" w:hAnsi="Times New Roman" w:cs="Times New Roman"/>
          <w:lang w:val="sv-SE"/>
        </w:rPr>
        <w:t>5</w:t>
      </w:r>
      <w:r w:rsidR="00E05E4C">
        <w:rPr>
          <w:rFonts w:ascii="Times New Roman" w:hAnsi="Times New Roman" w:cs="Times New Roman"/>
          <w:lang w:val="sv-SE"/>
        </w:rPr>
        <w:t xml:space="preserve"> (H</w:t>
      </w:r>
      <w:r w:rsidR="008C4ABE">
        <w:rPr>
          <w:rFonts w:ascii="Times New Roman" w:hAnsi="Times New Roman" w:cs="Times New Roman"/>
          <w:vertAlign w:val="subscript"/>
          <w:lang w:val="sv-SE"/>
        </w:rPr>
        <w:t>5</w:t>
      </w:r>
      <w:r w:rsidR="00E05E4C">
        <w:rPr>
          <w:rFonts w:ascii="Times New Roman" w:hAnsi="Times New Roman" w:cs="Times New Roman"/>
          <w:lang w:val="sv-SE"/>
        </w:rPr>
        <w:t xml:space="preserve">) </w:t>
      </w:r>
      <w:r w:rsidR="007651B4">
        <w:rPr>
          <w:rFonts w:ascii="Times New Roman" w:hAnsi="Times New Roman" w:cs="Times New Roman"/>
          <w:lang w:val="sv-SE"/>
        </w:rPr>
        <w:t xml:space="preserve">ditolak. Profitabilitas tidak dapat memoderasi hubungan antara </w:t>
      </w:r>
      <w:r w:rsidR="00AB329E" w:rsidRPr="00AB329E">
        <w:rPr>
          <w:rFonts w:ascii="Times New Roman" w:hAnsi="Times New Roman" w:cs="Times New Roman"/>
          <w:i/>
          <w:iCs/>
          <w:lang w:val="sv-SE"/>
        </w:rPr>
        <w:t>leverage</w:t>
      </w:r>
      <w:r w:rsidR="007651B4">
        <w:rPr>
          <w:rFonts w:ascii="Times New Roman" w:hAnsi="Times New Roman" w:cs="Times New Roman"/>
          <w:lang w:val="sv-SE"/>
        </w:rPr>
        <w:t xml:space="preserve"> </w:t>
      </w:r>
      <w:r w:rsidR="000D7617">
        <w:rPr>
          <w:rFonts w:ascii="Times New Roman" w:hAnsi="Times New Roman" w:cs="Times New Roman"/>
          <w:lang w:val="sv-SE"/>
        </w:rPr>
        <w:t>dengan agresivitas pajak. Artinya</w:t>
      </w:r>
      <w:r w:rsidR="00AC0FF2">
        <w:rPr>
          <w:rFonts w:ascii="Times New Roman" w:hAnsi="Times New Roman" w:cs="Times New Roman"/>
          <w:lang w:val="sv-SE"/>
        </w:rPr>
        <w:t>, meskipun perusahaan memiliki tingkat utang tertentu dan mampu menghasilkan laba yang tinggi, kondisi tersebut tidak secara langsung mendorong perusahaan untuk meningkatkan atau menurunkan agresivitas pajak.</w:t>
      </w:r>
      <w:r w:rsidR="00D54655">
        <w:rPr>
          <w:rFonts w:ascii="Times New Roman" w:hAnsi="Times New Roman" w:cs="Times New Roman"/>
          <w:lang w:val="sv-SE"/>
        </w:rPr>
        <w:t xml:space="preserve"> </w:t>
      </w:r>
      <w:r w:rsidR="00AB329E" w:rsidRPr="00AB329E">
        <w:rPr>
          <w:rFonts w:ascii="Times New Roman" w:hAnsi="Times New Roman" w:cs="Times New Roman"/>
          <w:i/>
          <w:iCs/>
          <w:lang w:val="sv-SE"/>
        </w:rPr>
        <w:t>Leverage</w:t>
      </w:r>
      <w:r w:rsidR="00D54655">
        <w:rPr>
          <w:rFonts w:ascii="Times New Roman" w:hAnsi="Times New Roman" w:cs="Times New Roman"/>
          <w:lang w:val="sv-SE"/>
        </w:rPr>
        <w:t xml:space="preserve"> biasanya berkaitan dengan beban bunga yang dapat digunakan sebagai peng</w:t>
      </w:r>
      <w:r w:rsidR="006D7B2F">
        <w:rPr>
          <w:rFonts w:ascii="Times New Roman" w:hAnsi="Times New Roman" w:cs="Times New Roman"/>
          <w:lang w:val="sv-SE"/>
        </w:rPr>
        <w:t xml:space="preserve">urang beban pajak, sehingga perusahaan yang memiliki </w:t>
      </w:r>
      <w:r w:rsidR="00AB329E" w:rsidRPr="00AB329E">
        <w:rPr>
          <w:rFonts w:ascii="Times New Roman" w:hAnsi="Times New Roman" w:cs="Times New Roman"/>
          <w:i/>
          <w:iCs/>
          <w:lang w:val="sv-SE"/>
        </w:rPr>
        <w:t>leverage</w:t>
      </w:r>
      <w:r w:rsidR="006D7B2F">
        <w:rPr>
          <w:rFonts w:ascii="Times New Roman" w:hAnsi="Times New Roman" w:cs="Times New Roman"/>
          <w:lang w:val="sv-SE"/>
        </w:rPr>
        <w:t xml:space="preserve"> tinggi cenderung terdorong untuk melakukan </w:t>
      </w:r>
      <w:r w:rsidR="003E02F6">
        <w:rPr>
          <w:rFonts w:ascii="Times New Roman" w:hAnsi="Times New Roman" w:cs="Times New Roman"/>
          <w:lang w:val="sv-SE"/>
        </w:rPr>
        <w:t xml:space="preserve">upaya penghematan pajak. Namun, ketika profitabilitas mempengaruhi sebagai variabel moderasi, hasil penelitian ini menunjukkan bahwa profitabilitas tidak mampu memperkuat maupun memperlemah pengaruh </w:t>
      </w:r>
      <w:r w:rsidR="00AB329E" w:rsidRPr="00AB329E">
        <w:rPr>
          <w:rFonts w:ascii="Times New Roman" w:hAnsi="Times New Roman" w:cs="Times New Roman"/>
          <w:i/>
          <w:iCs/>
          <w:lang w:val="sv-SE"/>
        </w:rPr>
        <w:t>leverage</w:t>
      </w:r>
      <w:r w:rsidR="003E02F6">
        <w:rPr>
          <w:rFonts w:ascii="Times New Roman" w:hAnsi="Times New Roman" w:cs="Times New Roman"/>
          <w:lang w:val="sv-SE"/>
        </w:rPr>
        <w:t xml:space="preserve"> terhadap agresivitas pajak. </w:t>
      </w:r>
    </w:p>
    <w:p w14:paraId="728705FE" w14:textId="7518582A" w:rsidR="003E02F6" w:rsidRDefault="00B76A6D" w:rsidP="007651B4">
      <w:pPr>
        <w:spacing w:line="480" w:lineRule="auto"/>
        <w:ind w:firstLine="720"/>
        <w:jc w:val="both"/>
        <w:rPr>
          <w:rFonts w:ascii="Times New Roman" w:hAnsi="Times New Roman" w:cs="Times New Roman"/>
          <w:lang w:val="sv-SE"/>
        </w:rPr>
      </w:pPr>
      <w:r>
        <w:rPr>
          <w:rFonts w:ascii="Times New Roman" w:hAnsi="Times New Roman" w:cs="Times New Roman"/>
          <w:lang w:val="sv-SE"/>
        </w:rPr>
        <w:t xml:space="preserve">Dengan demikian, hasil </w:t>
      </w:r>
      <w:r w:rsidR="00047E32">
        <w:rPr>
          <w:rFonts w:ascii="Times New Roman" w:hAnsi="Times New Roman" w:cs="Times New Roman"/>
          <w:lang w:val="sv-SE"/>
        </w:rPr>
        <w:t xml:space="preserve">ini bertentangan dengan </w:t>
      </w:r>
      <w:r>
        <w:rPr>
          <w:rFonts w:ascii="Times New Roman" w:hAnsi="Times New Roman" w:cs="Times New Roman"/>
          <w:lang w:val="sv-SE"/>
        </w:rPr>
        <w:t xml:space="preserve">teori agensi, </w:t>
      </w:r>
      <w:r w:rsidR="00047E32">
        <w:rPr>
          <w:rFonts w:ascii="Times New Roman" w:hAnsi="Times New Roman" w:cs="Times New Roman"/>
          <w:lang w:val="sv-SE"/>
        </w:rPr>
        <w:t xml:space="preserve">yang menyatakan bahwa perusahaan dengan </w:t>
      </w:r>
      <w:r w:rsidR="00047E32" w:rsidRPr="00EF6860">
        <w:rPr>
          <w:rFonts w:ascii="Times New Roman" w:hAnsi="Times New Roman" w:cs="Times New Roman"/>
          <w:i/>
          <w:iCs/>
          <w:lang w:val="sv-SE"/>
        </w:rPr>
        <w:t xml:space="preserve">leverage </w:t>
      </w:r>
      <w:r w:rsidR="00047E32">
        <w:rPr>
          <w:rFonts w:ascii="Times New Roman" w:hAnsi="Times New Roman" w:cs="Times New Roman"/>
          <w:lang w:val="sv-SE"/>
        </w:rPr>
        <w:t>dan profitabilitas tinggi</w:t>
      </w:r>
      <w:r w:rsidR="00150F84">
        <w:rPr>
          <w:rFonts w:ascii="Times New Roman" w:hAnsi="Times New Roman" w:cs="Times New Roman"/>
          <w:lang w:val="sv-SE"/>
        </w:rPr>
        <w:t xml:space="preserve"> seharusnya memanfaatkan beban bunga sebagai sarana untuk menekan beban pajak agar keuntungan </w:t>
      </w:r>
      <w:r w:rsidR="00EC4CBF">
        <w:rPr>
          <w:rFonts w:ascii="Times New Roman" w:hAnsi="Times New Roman" w:cs="Times New Roman"/>
          <w:lang w:val="sv-SE"/>
        </w:rPr>
        <w:t>bagi prinsipal meningkat. Namun, dalam penelitian ini menunjukkan bahwa</w:t>
      </w:r>
      <w:r>
        <w:rPr>
          <w:rFonts w:ascii="Times New Roman" w:hAnsi="Times New Roman" w:cs="Times New Roman"/>
          <w:lang w:val="sv-SE"/>
        </w:rPr>
        <w:t xml:space="preserve"> agen tidak selalu bertindak sesuai dengan kepentingan prinsipal</w:t>
      </w:r>
      <w:r w:rsidR="00E55136">
        <w:rPr>
          <w:rFonts w:ascii="Times New Roman" w:hAnsi="Times New Roman" w:cs="Times New Roman"/>
          <w:lang w:val="sv-SE"/>
        </w:rPr>
        <w:t xml:space="preserve"> dalam memanfaatkan keuangan perusahaan untuk tujuan penghematan pajak. </w:t>
      </w:r>
      <w:r w:rsidR="0063194F">
        <w:rPr>
          <w:rFonts w:ascii="Times New Roman" w:hAnsi="Times New Roman" w:cs="Times New Roman"/>
          <w:lang w:val="sv-SE"/>
        </w:rPr>
        <w:t xml:space="preserve">Meskipun perusahaan memiliki profitabilitas yang tinggi, agen tidak selalu memanfaatkan </w:t>
      </w:r>
      <w:r w:rsidR="00AB329E" w:rsidRPr="00AB329E">
        <w:rPr>
          <w:rFonts w:ascii="Times New Roman" w:hAnsi="Times New Roman" w:cs="Times New Roman"/>
          <w:i/>
          <w:iCs/>
          <w:lang w:val="sv-SE"/>
        </w:rPr>
        <w:t>leverage</w:t>
      </w:r>
      <w:r w:rsidR="0063194F">
        <w:rPr>
          <w:rFonts w:ascii="Times New Roman" w:hAnsi="Times New Roman" w:cs="Times New Roman"/>
          <w:lang w:val="sv-SE"/>
        </w:rPr>
        <w:t xml:space="preserve"> sebagai salah satu </w:t>
      </w:r>
      <w:r w:rsidR="00C3177D">
        <w:rPr>
          <w:rFonts w:ascii="Times New Roman" w:hAnsi="Times New Roman" w:cs="Times New Roman"/>
          <w:lang w:val="sv-SE"/>
        </w:rPr>
        <w:t xml:space="preserve">cara untuk menekan beban pajak karena </w:t>
      </w:r>
      <w:r w:rsidR="00C3177D">
        <w:rPr>
          <w:rFonts w:ascii="Times New Roman" w:hAnsi="Times New Roman" w:cs="Times New Roman"/>
          <w:lang w:val="sv-SE"/>
        </w:rPr>
        <w:lastRenderedPageBreak/>
        <w:t>adanya pertimbangkan resiko yang besar</w:t>
      </w:r>
      <w:r w:rsidR="00116BC6">
        <w:rPr>
          <w:rFonts w:ascii="Times New Roman" w:hAnsi="Times New Roman" w:cs="Times New Roman"/>
          <w:lang w:val="sv-SE"/>
        </w:rPr>
        <w:t xml:space="preserve">. </w:t>
      </w:r>
      <w:r w:rsidR="00C2397A">
        <w:rPr>
          <w:rFonts w:ascii="Times New Roman" w:hAnsi="Times New Roman" w:cs="Times New Roman"/>
          <w:lang w:val="sv-SE"/>
        </w:rPr>
        <w:t>Selain itu profitabilitas yang tinggi pada dasarnya menggambarkan kemampuan perusahaan dalam menghasilkan laba tanpa harus be</w:t>
      </w:r>
      <w:r w:rsidR="0019413E">
        <w:rPr>
          <w:rFonts w:ascii="Times New Roman" w:hAnsi="Times New Roman" w:cs="Times New Roman"/>
          <w:lang w:val="sv-SE"/>
        </w:rPr>
        <w:t>r</w:t>
      </w:r>
      <w:r w:rsidR="00C2397A">
        <w:rPr>
          <w:rFonts w:ascii="Times New Roman" w:hAnsi="Times New Roman" w:cs="Times New Roman"/>
          <w:lang w:val="sv-SE"/>
        </w:rPr>
        <w:t xml:space="preserve">gantung pada utang yang tinggi. Hal ini menyebabkan perusahaan dengan laba besar cenderung lebih berhati – hati dalam memanfaatkan </w:t>
      </w:r>
      <w:r w:rsidR="00AB329E" w:rsidRPr="00AB329E">
        <w:rPr>
          <w:rFonts w:ascii="Times New Roman" w:hAnsi="Times New Roman" w:cs="Times New Roman"/>
          <w:i/>
          <w:iCs/>
          <w:lang w:val="sv-SE"/>
        </w:rPr>
        <w:t>leverage</w:t>
      </w:r>
      <w:r w:rsidR="006B7DF7">
        <w:rPr>
          <w:rFonts w:ascii="Times New Roman" w:hAnsi="Times New Roman" w:cs="Times New Roman"/>
          <w:lang w:val="sv-SE"/>
        </w:rPr>
        <w:t xml:space="preserve"> untuk melakukan strategi agresivitas pajak. </w:t>
      </w:r>
      <w:r w:rsidR="00E409DF">
        <w:rPr>
          <w:rFonts w:ascii="Times New Roman" w:hAnsi="Times New Roman" w:cs="Times New Roman"/>
          <w:lang w:val="sv-SE"/>
        </w:rPr>
        <w:fldChar w:fldCharType="begin" w:fldLock="1"/>
      </w:r>
      <w:r w:rsidR="008B610A">
        <w:rPr>
          <w:rFonts w:ascii="Times New Roman" w:hAnsi="Times New Roman" w:cs="Times New Roman"/>
          <w:lang w:val="sv-SE"/>
        </w:rPr>
        <w:instrText>ADDIN CSL_CITATION {"citationItems":[{"id":"ITEM-1","itemData":{"abstract":"The research intends to unveil the role of profitability as a moderator between leverage, capital intensity, and inventory intensity with tax aggressiveness. Independent variables encompass leverage, capital intensity, and inventory intensity, while tax aggressiveness is the dependent variable, and profitability iss the moderation variable. The research method involves collecting secondary data sources from annual reports of primary consumer goods sector companies listed on the Indonesia Stock Exchange for the 2020-2022 period, employing purposive sampling for 47 companies. The findings indicate that leverage significantly influences tax aggressiveness, however, no significant effects were observed for capital intensity, inventory intensity, and profitability on tax aggressiveness. Furthermorethe results also demonstrate that profitability does not moderate the relationships between leverage, capital intensity, and inventory intensity with tax aggressiveness.","author":[{"dropping-particle":"","family":"Safira","given":"Cindy Dhinar","non-dropping-particle":"","parse-names":false,"suffix":""},{"dropping-particle":"","family":"Wulandari","given":"Sartika","non-dropping-particle":"","parse-names":false,"suffix":""}],"container-title":"Jurnal Media Wahana Ekonomika","id":"ITEM-1","issued":{"date-parts":[["2024"]]},"page":"663-674","publisher-place":"Semarang","title":"Determinasi Agresivitas Pajak dengan Profitabilitas sebagai Variabel Moderasi","type":"article-journal"},"uris":["http://www.mendeley.com/documents/?uuid=205ff7e1-d920-3a3a-9ba8-29b628ecb8f8"]}],"mendeley":{"formattedCitation":"(Safira &amp; Wulandari, 2024)","manualFormatting":"Safira &amp; Wulandari (2024)","plainTextFormattedCitation":"(Safira &amp; Wulandari, 2024)","previouslyFormattedCitation":"(Safira &amp; Wulandari, 2024)"},"properties":{"noteIndex":0},"schema":"https://github.com/citation-style-language/schema/raw/master/csl-citation.json"}</w:instrText>
      </w:r>
      <w:r w:rsidR="00E409DF">
        <w:rPr>
          <w:rFonts w:ascii="Times New Roman" w:hAnsi="Times New Roman" w:cs="Times New Roman"/>
          <w:lang w:val="sv-SE"/>
        </w:rPr>
        <w:fldChar w:fldCharType="separate"/>
      </w:r>
      <w:r w:rsidR="00E409DF" w:rsidRPr="00E409DF">
        <w:rPr>
          <w:rFonts w:ascii="Times New Roman" w:hAnsi="Times New Roman" w:cs="Times New Roman"/>
          <w:noProof/>
          <w:lang w:val="sv-SE"/>
        </w:rPr>
        <w:t>Safira &amp; Wulandari</w:t>
      </w:r>
      <w:r w:rsidR="00E409DF">
        <w:rPr>
          <w:rFonts w:ascii="Times New Roman" w:hAnsi="Times New Roman" w:cs="Times New Roman"/>
          <w:noProof/>
          <w:lang w:val="sv-SE"/>
        </w:rPr>
        <w:t xml:space="preserve"> (</w:t>
      </w:r>
      <w:r w:rsidR="00E409DF" w:rsidRPr="00E409DF">
        <w:rPr>
          <w:rFonts w:ascii="Times New Roman" w:hAnsi="Times New Roman" w:cs="Times New Roman"/>
          <w:noProof/>
          <w:lang w:val="sv-SE"/>
        </w:rPr>
        <w:t>2024)</w:t>
      </w:r>
      <w:r w:rsidR="00E409DF">
        <w:rPr>
          <w:rFonts w:ascii="Times New Roman" w:hAnsi="Times New Roman" w:cs="Times New Roman"/>
          <w:lang w:val="sv-SE"/>
        </w:rPr>
        <w:fldChar w:fldCharType="end"/>
      </w:r>
      <w:r w:rsidR="0018612B">
        <w:rPr>
          <w:rFonts w:ascii="Times New Roman" w:hAnsi="Times New Roman" w:cs="Times New Roman"/>
          <w:lang w:val="sv-SE"/>
        </w:rPr>
        <w:t xml:space="preserve"> dalam penelitiannya juga </w:t>
      </w:r>
      <w:r w:rsidR="009A2C26">
        <w:rPr>
          <w:rFonts w:ascii="Times New Roman" w:hAnsi="Times New Roman" w:cs="Times New Roman"/>
          <w:lang w:val="sv-SE"/>
        </w:rPr>
        <w:t xml:space="preserve">menyebutkan bahwa profitabilitas bukan faktor yang mendorong perusahaan dalam memanfaatkan struktur pendanaan </w:t>
      </w:r>
      <w:r w:rsidR="00E54FD4">
        <w:rPr>
          <w:rFonts w:ascii="Times New Roman" w:hAnsi="Times New Roman" w:cs="Times New Roman"/>
          <w:lang w:val="sv-SE"/>
        </w:rPr>
        <w:t xml:space="preserve">sebagai sarana untuk melakukan penghindaran pajak. Perusahaan dengan profitabilitas tinggi justru menunjukkan kemampuan untuk memenuhi </w:t>
      </w:r>
      <w:r w:rsidR="00AB329E">
        <w:rPr>
          <w:rFonts w:ascii="Times New Roman" w:hAnsi="Times New Roman" w:cs="Times New Roman"/>
          <w:lang w:val="sv-SE"/>
        </w:rPr>
        <w:t xml:space="preserve">kewajiban finansial dan fiskalnya tanpa harus menekan beban pajak melalui pemanfaatan </w:t>
      </w:r>
      <w:r w:rsidR="00AB329E" w:rsidRPr="00AB329E">
        <w:rPr>
          <w:rFonts w:ascii="Times New Roman" w:hAnsi="Times New Roman" w:cs="Times New Roman"/>
          <w:i/>
          <w:iCs/>
          <w:lang w:val="sv-SE"/>
        </w:rPr>
        <w:t>leverage</w:t>
      </w:r>
      <w:r w:rsidR="00AB329E">
        <w:rPr>
          <w:rFonts w:ascii="Times New Roman" w:hAnsi="Times New Roman" w:cs="Times New Roman"/>
          <w:lang w:val="sv-SE"/>
        </w:rPr>
        <w:t xml:space="preserve">. </w:t>
      </w:r>
    </w:p>
    <w:p w14:paraId="3FD15E41" w14:textId="7BF30ECD" w:rsidR="00D300D3" w:rsidRDefault="00D300D3" w:rsidP="004E4593">
      <w:pPr>
        <w:spacing w:line="480" w:lineRule="auto"/>
        <w:ind w:firstLine="720"/>
        <w:jc w:val="both"/>
        <w:rPr>
          <w:rFonts w:ascii="Times New Roman" w:hAnsi="Times New Roman" w:cs="Times New Roman"/>
          <w:lang w:val="sv-SE"/>
        </w:rPr>
      </w:pPr>
      <w:r>
        <w:rPr>
          <w:rFonts w:ascii="Times New Roman" w:hAnsi="Times New Roman" w:cs="Times New Roman"/>
          <w:lang w:val="sv-SE"/>
        </w:rPr>
        <w:t xml:space="preserve">Oleh karena itu, berdasarkan hasil penelitian ini dapat disimpulkan bahwa profitabilitas tidak berperan </w:t>
      </w:r>
      <w:r w:rsidR="00CA3D23">
        <w:rPr>
          <w:rFonts w:ascii="Times New Roman" w:hAnsi="Times New Roman" w:cs="Times New Roman"/>
          <w:lang w:val="sv-SE"/>
        </w:rPr>
        <w:t xml:space="preserve">sebagai variabel moderasi yang efektif. Profitabilitas tidak mampu </w:t>
      </w:r>
      <w:r w:rsidR="007F4C05">
        <w:rPr>
          <w:rFonts w:ascii="Times New Roman" w:hAnsi="Times New Roman" w:cs="Times New Roman"/>
          <w:lang w:val="sv-SE"/>
        </w:rPr>
        <w:t>mengubah arah atau kekuatan pengaruh</w:t>
      </w:r>
      <w:r w:rsidR="007F4C05" w:rsidRPr="007F4C05">
        <w:rPr>
          <w:rFonts w:ascii="Times New Roman" w:hAnsi="Times New Roman" w:cs="Times New Roman"/>
          <w:i/>
          <w:iCs/>
          <w:lang w:val="sv-SE"/>
        </w:rPr>
        <w:t xml:space="preserve"> leverage</w:t>
      </w:r>
      <w:r w:rsidR="007F4C05">
        <w:rPr>
          <w:rFonts w:ascii="Times New Roman" w:hAnsi="Times New Roman" w:cs="Times New Roman"/>
          <w:lang w:val="sv-SE"/>
        </w:rPr>
        <w:t xml:space="preserve"> terhadap agresivitas pajak, sehingga hubungan tersebut tetap berjalan tanpa adanya pengaruh tambahan dari tingkat profitabilitas perusahaan. </w:t>
      </w:r>
    </w:p>
    <w:p w14:paraId="0C330729" w14:textId="77777777" w:rsidR="00147069" w:rsidRDefault="00147069" w:rsidP="004E4593">
      <w:pPr>
        <w:spacing w:line="480" w:lineRule="auto"/>
        <w:ind w:firstLine="720"/>
        <w:jc w:val="both"/>
        <w:rPr>
          <w:rFonts w:ascii="Times New Roman" w:hAnsi="Times New Roman" w:cs="Times New Roman"/>
          <w:lang w:val="sv-SE"/>
        </w:rPr>
      </w:pPr>
    </w:p>
    <w:p w14:paraId="526D5F4E" w14:textId="3B773310" w:rsidR="006B1996" w:rsidRDefault="006B1996" w:rsidP="00BD1FCC">
      <w:pPr>
        <w:pStyle w:val="Heading3"/>
        <w:spacing w:line="480" w:lineRule="auto"/>
        <w:jc w:val="both"/>
        <w:rPr>
          <w:rFonts w:ascii="Times New Roman" w:hAnsi="Times New Roman" w:cs="Times New Roman"/>
          <w:b/>
          <w:bCs/>
          <w:color w:val="auto"/>
          <w:sz w:val="24"/>
          <w:szCs w:val="24"/>
          <w:lang w:val="sv-SE"/>
        </w:rPr>
      </w:pPr>
      <w:bookmarkStart w:id="436" w:name="_Toc217068634"/>
      <w:r w:rsidRPr="006B1996">
        <w:rPr>
          <w:rFonts w:ascii="Times New Roman" w:hAnsi="Times New Roman" w:cs="Times New Roman"/>
          <w:b/>
          <w:bCs/>
          <w:color w:val="auto"/>
          <w:sz w:val="24"/>
          <w:szCs w:val="24"/>
          <w:lang w:val="sv-SE"/>
        </w:rPr>
        <w:t>4.3.6 Pengaruh Profitabilitas Memoderasi Intensitas Persediaan terhadap Agresivitas Pajak</w:t>
      </w:r>
      <w:bookmarkEnd w:id="436"/>
    </w:p>
    <w:p w14:paraId="21CD7BE9" w14:textId="7BBD5D62" w:rsidR="006B1996" w:rsidRDefault="004E4593" w:rsidP="00BD1FCC">
      <w:pPr>
        <w:spacing w:line="480" w:lineRule="auto"/>
        <w:jc w:val="both"/>
        <w:rPr>
          <w:rFonts w:ascii="Times New Roman" w:hAnsi="Times New Roman" w:cs="Times New Roman"/>
          <w:lang w:val="sv-SE"/>
        </w:rPr>
      </w:pPr>
      <w:r>
        <w:rPr>
          <w:lang w:val="sv-SE"/>
        </w:rPr>
        <w:tab/>
      </w:r>
      <w:r>
        <w:rPr>
          <w:rFonts w:ascii="Times New Roman" w:hAnsi="Times New Roman" w:cs="Times New Roman"/>
          <w:lang w:val="sv-SE"/>
        </w:rPr>
        <w:t xml:space="preserve">Berdasarkan hasil uji t pada tabel 4.12 dapat dilihat bahwa nilai signifikan sebesar 0,63 &gt; 0,05 yang </w:t>
      </w:r>
      <w:r w:rsidR="00391D88">
        <w:rPr>
          <w:rFonts w:ascii="Times New Roman" w:hAnsi="Times New Roman" w:cs="Times New Roman"/>
          <w:lang w:val="sv-SE"/>
        </w:rPr>
        <w:t xml:space="preserve">artinya </w:t>
      </w:r>
      <w:r>
        <w:rPr>
          <w:rFonts w:ascii="Times New Roman" w:hAnsi="Times New Roman" w:cs="Times New Roman"/>
          <w:lang w:val="sv-SE"/>
        </w:rPr>
        <w:t>berpengaruh tidak signifikan. Dalam hal ini maka</w:t>
      </w:r>
      <w:r w:rsidR="00D079F9">
        <w:rPr>
          <w:rFonts w:ascii="Times New Roman" w:hAnsi="Times New Roman" w:cs="Times New Roman"/>
          <w:lang w:val="sv-SE"/>
        </w:rPr>
        <w:t xml:space="preserve"> dapat disimpulkan bahwa hipotesis 6 (H</w:t>
      </w:r>
      <w:r w:rsidR="00D079F9">
        <w:rPr>
          <w:rFonts w:ascii="Times New Roman" w:hAnsi="Times New Roman" w:cs="Times New Roman"/>
          <w:vertAlign w:val="subscript"/>
          <w:lang w:val="sv-SE"/>
        </w:rPr>
        <w:t>6</w:t>
      </w:r>
      <w:r w:rsidR="00D079F9">
        <w:rPr>
          <w:rFonts w:ascii="Times New Roman" w:hAnsi="Times New Roman" w:cs="Times New Roman"/>
          <w:lang w:val="sv-SE"/>
        </w:rPr>
        <w:t xml:space="preserve">)  ditolak. </w:t>
      </w:r>
      <w:r w:rsidR="002A5983">
        <w:rPr>
          <w:rFonts w:ascii="Times New Roman" w:hAnsi="Times New Roman" w:cs="Times New Roman"/>
          <w:lang w:val="sv-SE"/>
        </w:rPr>
        <w:t>Profitabilitas tidak dapat memoderasi hubungan antara intensitas persediaan dengan agresivitas pajak</w:t>
      </w:r>
      <w:r w:rsidR="009D4758">
        <w:rPr>
          <w:rFonts w:ascii="Times New Roman" w:hAnsi="Times New Roman" w:cs="Times New Roman"/>
          <w:lang w:val="sv-SE"/>
        </w:rPr>
        <w:t xml:space="preserve">. </w:t>
      </w:r>
      <w:r w:rsidR="00AD7473">
        <w:rPr>
          <w:rFonts w:ascii="Times New Roman" w:hAnsi="Times New Roman" w:cs="Times New Roman"/>
          <w:lang w:val="sv-SE"/>
        </w:rPr>
        <w:lastRenderedPageBreak/>
        <w:t>Artinya</w:t>
      </w:r>
      <w:r w:rsidR="004201EC">
        <w:rPr>
          <w:rFonts w:ascii="Times New Roman" w:hAnsi="Times New Roman" w:cs="Times New Roman"/>
          <w:lang w:val="sv-SE"/>
        </w:rPr>
        <w:t xml:space="preserve">, meskipun perusahaan memiliki tingkat persediaan yang tinggi serta mampu menghasilkan laba yang besar, kondisi tersebut tidak </w:t>
      </w:r>
      <w:r w:rsidR="00023B81">
        <w:rPr>
          <w:rFonts w:ascii="Times New Roman" w:hAnsi="Times New Roman" w:cs="Times New Roman"/>
          <w:lang w:val="sv-SE"/>
        </w:rPr>
        <w:t xml:space="preserve">secara langsung mempengaruhi kecenderungan perusahaan untuk melakukan agresivitas pajak. </w:t>
      </w:r>
      <w:r w:rsidR="00E94FF3">
        <w:rPr>
          <w:rFonts w:ascii="Times New Roman" w:hAnsi="Times New Roman" w:cs="Times New Roman"/>
          <w:lang w:val="sv-SE"/>
        </w:rPr>
        <w:t>Tingkat i</w:t>
      </w:r>
      <w:r w:rsidR="00023B81">
        <w:rPr>
          <w:rFonts w:ascii="Times New Roman" w:hAnsi="Times New Roman" w:cs="Times New Roman"/>
          <w:lang w:val="sv-SE"/>
        </w:rPr>
        <w:t xml:space="preserve">ntensitas persediaan </w:t>
      </w:r>
      <w:r w:rsidR="00E94FF3">
        <w:rPr>
          <w:rFonts w:ascii="Times New Roman" w:hAnsi="Times New Roman" w:cs="Times New Roman"/>
          <w:lang w:val="sv-SE"/>
        </w:rPr>
        <w:t>yang tinggi menunjukkan bahwa perusahaan menempatkan sebagian besar asetnya dalam bentuk persediaan</w:t>
      </w:r>
      <w:r w:rsidR="00C925D9">
        <w:rPr>
          <w:rFonts w:ascii="Times New Roman" w:hAnsi="Times New Roman" w:cs="Times New Roman"/>
          <w:lang w:val="sv-SE"/>
        </w:rPr>
        <w:t xml:space="preserve">. </w:t>
      </w:r>
      <w:r w:rsidR="00F23683">
        <w:rPr>
          <w:rFonts w:ascii="Times New Roman" w:hAnsi="Times New Roman" w:cs="Times New Roman"/>
          <w:lang w:val="sv-SE"/>
        </w:rPr>
        <w:t xml:space="preserve">Secara umum </w:t>
      </w:r>
      <w:r w:rsidR="00373963">
        <w:rPr>
          <w:rFonts w:ascii="Times New Roman" w:hAnsi="Times New Roman" w:cs="Times New Roman"/>
          <w:lang w:val="sv-SE"/>
        </w:rPr>
        <w:t>digunakan untuk mendukung kegiatan operasional produksi dan penjualan. Namun, tingginya intensitas persediaan sering kali menimbulkan</w:t>
      </w:r>
      <w:r w:rsidR="00D604E6">
        <w:rPr>
          <w:rFonts w:ascii="Times New Roman" w:hAnsi="Times New Roman" w:cs="Times New Roman"/>
          <w:lang w:val="sv-SE"/>
        </w:rPr>
        <w:t xml:space="preserve"> tambahan biaya berupa biaya penyimpanan</w:t>
      </w:r>
      <w:r w:rsidR="00CA4CC5">
        <w:rPr>
          <w:rFonts w:ascii="Times New Roman" w:hAnsi="Times New Roman" w:cs="Times New Roman"/>
          <w:lang w:val="sv-SE"/>
        </w:rPr>
        <w:t>, biaya penggunaan serta potensi penurunan nilai persediaan</w:t>
      </w:r>
      <w:r w:rsidR="0079214B">
        <w:rPr>
          <w:rFonts w:ascii="Times New Roman" w:hAnsi="Times New Roman" w:cs="Times New Roman"/>
          <w:lang w:val="sv-SE"/>
        </w:rPr>
        <w:t xml:space="preserve"> yang mengakibatkan dapat mengurangi tingkat keuntungan perusahaan. </w:t>
      </w:r>
      <w:r w:rsidR="00AC6972">
        <w:rPr>
          <w:rFonts w:ascii="Times New Roman" w:hAnsi="Times New Roman" w:cs="Times New Roman"/>
          <w:lang w:val="sv-SE"/>
        </w:rPr>
        <w:t>Sedang</w:t>
      </w:r>
      <w:r w:rsidR="002744C8">
        <w:rPr>
          <w:rFonts w:ascii="Times New Roman" w:hAnsi="Times New Roman" w:cs="Times New Roman"/>
          <w:lang w:val="sv-SE"/>
        </w:rPr>
        <w:t xml:space="preserve">kan perusahaan dengan profitabilitas tinggi cenderung memiliki stabilitas keuangan yang baik sehingga tidak bergantung pada </w:t>
      </w:r>
      <w:r w:rsidR="00CD3CC7">
        <w:rPr>
          <w:rFonts w:ascii="Times New Roman" w:hAnsi="Times New Roman" w:cs="Times New Roman"/>
          <w:lang w:val="sv-SE"/>
        </w:rPr>
        <w:t xml:space="preserve">pengelolaan </w:t>
      </w:r>
      <w:r w:rsidR="00C46C1F">
        <w:rPr>
          <w:rFonts w:ascii="Times New Roman" w:hAnsi="Times New Roman" w:cs="Times New Roman"/>
          <w:lang w:val="sv-SE"/>
        </w:rPr>
        <w:t>intensitas persediaan untuk menekan beban pajak. Dengan kata lain, tingginya profitabilitas tidak mendorong perusahaan untuk memanfaatkan persediaan sebagai instrumen dalam praktik agre</w:t>
      </w:r>
      <w:r w:rsidR="008C0333">
        <w:rPr>
          <w:rFonts w:ascii="Times New Roman" w:hAnsi="Times New Roman" w:cs="Times New Roman"/>
          <w:lang w:val="sv-SE"/>
        </w:rPr>
        <w:t xml:space="preserve">sivitas pajak. </w:t>
      </w:r>
    </w:p>
    <w:p w14:paraId="638BEBE3" w14:textId="4ACABF76" w:rsidR="008C0333" w:rsidRDefault="008C0333" w:rsidP="002A5983">
      <w:pPr>
        <w:spacing w:line="480" w:lineRule="auto"/>
        <w:jc w:val="both"/>
        <w:rPr>
          <w:rFonts w:ascii="Times New Roman" w:hAnsi="Times New Roman" w:cs="Times New Roman"/>
          <w:lang w:val="sv-SE"/>
        </w:rPr>
      </w:pPr>
      <w:r>
        <w:rPr>
          <w:rFonts w:ascii="Times New Roman" w:hAnsi="Times New Roman" w:cs="Times New Roman"/>
          <w:lang w:val="sv-SE"/>
        </w:rPr>
        <w:tab/>
        <w:t>Dengan demikian,</w:t>
      </w:r>
      <w:r w:rsidR="005847B8">
        <w:rPr>
          <w:rFonts w:ascii="Times New Roman" w:hAnsi="Times New Roman" w:cs="Times New Roman"/>
          <w:lang w:val="sv-SE"/>
        </w:rPr>
        <w:t xml:space="preserve"> hasil ini bertentangan dengan teori agensi</w:t>
      </w:r>
      <w:r w:rsidR="00F66BA7">
        <w:rPr>
          <w:rFonts w:ascii="Times New Roman" w:hAnsi="Times New Roman" w:cs="Times New Roman"/>
          <w:lang w:val="sv-SE"/>
        </w:rPr>
        <w:t xml:space="preserve">, dimana agen dianggap memiliki kecenderungan untuk memaksimalkan kepentingan pribadi, termasuk melakukan strategi penghematan pajak ketika </w:t>
      </w:r>
      <w:r w:rsidR="007B4FB9">
        <w:rPr>
          <w:rFonts w:ascii="Times New Roman" w:hAnsi="Times New Roman" w:cs="Times New Roman"/>
          <w:lang w:val="sv-SE"/>
        </w:rPr>
        <w:t>perusahaan memiliki profita</w:t>
      </w:r>
      <w:r w:rsidR="000F3F87">
        <w:rPr>
          <w:rFonts w:ascii="Times New Roman" w:hAnsi="Times New Roman" w:cs="Times New Roman"/>
          <w:lang w:val="sv-SE"/>
        </w:rPr>
        <w:t>bilitas yang tinggi. Dengan profitabilitas</w:t>
      </w:r>
      <w:r w:rsidR="00012291">
        <w:rPr>
          <w:rFonts w:ascii="Times New Roman" w:hAnsi="Times New Roman" w:cs="Times New Roman"/>
          <w:lang w:val="sv-SE"/>
        </w:rPr>
        <w:t xml:space="preserve">, agen seharusnya memiliki kebebasan untuk mengelola intensitas persediaan untuk meminimalkan beban pajak </w:t>
      </w:r>
      <w:r w:rsidR="008C3AAC">
        <w:rPr>
          <w:rFonts w:ascii="Times New Roman" w:hAnsi="Times New Roman" w:cs="Times New Roman"/>
          <w:lang w:val="sv-SE"/>
        </w:rPr>
        <w:t>agar meningkatkan nilai perusahaan bagi prinsipal</w:t>
      </w:r>
      <w:r w:rsidR="003543A2">
        <w:rPr>
          <w:rFonts w:ascii="Times New Roman" w:hAnsi="Times New Roman" w:cs="Times New Roman"/>
          <w:lang w:val="sv-SE"/>
        </w:rPr>
        <w:t>. Namun, hasil penelitian ini menunjukkan kondisi sebaliknya</w:t>
      </w:r>
      <w:r w:rsidR="00C57547">
        <w:rPr>
          <w:rFonts w:ascii="Times New Roman" w:hAnsi="Times New Roman" w:cs="Times New Roman"/>
          <w:lang w:val="sv-SE"/>
        </w:rPr>
        <w:t xml:space="preserve">. Agen tidak memanfaatkan tingginya profitabilitas untuk memperkuat pengaruh intensitas persediaan terhadap agresivitas pajak. </w:t>
      </w:r>
      <w:r w:rsidR="00EE752B">
        <w:rPr>
          <w:rFonts w:ascii="Times New Roman" w:hAnsi="Times New Roman" w:cs="Times New Roman"/>
          <w:lang w:val="sv-SE"/>
        </w:rPr>
        <w:fldChar w:fldCharType="begin" w:fldLock="1"/>
      </w:r>
      <w:r w:rsidR="003255A6">
        <w:rPr>
          <w:rFonts w:ascii="Times New Roman" w:hAnsi="Times New Roman" w:cs="Times New Roman"/>
          <w:lang w:val="sv-SE"/>
        </w:rPr>
        <w:instrText>ADDIN CSL_CITATION {"citationItems":[{"id":"ITEM-1","itemData":{"abstract":"The research intends to unveil the role of profitability as a moderator between leverage, capital intensity, and inventory intensity with tax aggressiveness. Independent variables encompass leverage, capital intensity, and inventory intensity, while tax aggressiveness is the dependent variable, and profitability iss the moderation variable. The research method involves collecting secondary data sources from annual reports of primary consumer goods sector companies listed on the Indonesia Stock Exchange for the 2020-2022 period, employing purposive sampling for 47 companies. The findings indicate that leverage significantly influences tax aggressiveness, however, no significant effects were observed for capital intensity, inventory intensity, and profitability on tax aggressiveness. Furthermorethe results also demonstrate that profitability does not moderate the relationships between leverage, capital intensity, and inventory intensity with tax aggressiveness.","author":[{"dropping-particle":"","family":"Safira","given":"Cindy Dhinar","non-dropping-particle":"","parse-names":false,"suffix":""},{"dropping-particle":"","family":"Wulandari","given":"Sartika","non-dropping-particle":"","parse-names":false,"suffix":""}],"container-title":"Jurnal Media Wahana Ekonomika","id":"ITEM-1","issued":{"date-parts":[["2024"]]},"page":"663-674","publisher-place":"Semarang","title":"Determinasi Agresivitas Pajak dengan Profitabilitas sebagai Variabel Moderasi","type":"article-journal"},"uris":["http://www.mendeley.com/documents/?uuid=205ff7e1-d920-3a3a-9ba8-29b628ecb8f8"]}],"mendeley":{"formattedCitation":"(Safira &amp; Wulandari, 2024)","manualFormatting":"Safira &amp; Wulandari (2024)","plainTextFormattedCitation":"(Safira &amp; Wulandari, 2024)","previouslyFormattedCitation":"(Safira &amp; Wulandari, 2024)"},"properties":{"noteIndex":0},"schema":"https://github.com/citation-style-language/schema/raw/master/csl-citation.json"}</w:instrText>
      </w:r>
      <w:r w:rsidR="00EE752B">
        <w:rPr>
          <w:rFonts w:ascii="Times New Roman" w:hAnsi="Times New Roman" w:cs="Times New Roman"/>
          <w:lang w:val="sv-SE"/>
        </w:rPr>
        <w:fldChar w:fldCharType="separate"/>
      </w:r>
      <w:r w:rsidR="00EE752B" w:rsidRPr="00EE752B">
        <w:rPr>
          <w:rFonts w:ascii="Times New Roman" w:hAnsi="Times New Roman" w:cs="Times New Roman"/>
          <w:noProof/>
          <w:lang w:val="sv-SE"/>
        </w:rPr>
        <w:t>Safira &amp; Wulandari</w:t>
      </w:r>
      <w:r w:rsidR="00EE752B">
        <w:rPr>
          <w:rFonts w:ascii="Times New Roman" w:hAnsi="Times New Roman" w:cs="Times New Roman"/>
          <w:noProof/>
          <w:lang w:val="sv-SE"/>
        </w:rPr>
        <w:t xml:space="preserve"> (</w:t>
      </w:r>
      <w:r w:rsidR="00EE752B" w:rsidRPr="00EE752B">
        <w:rPr>
          <w:rFonts w:ascii="Times New Roman" w:hAnsi="Times New Roman" w:cs="Times New Roman"/>
          <w:noProof/>
          <w:lang w:val="sv-SE"/>
        </w:rPr>
        <w:t>2024)</w:t>
      </w:r>
      <w:r w:rsidR="00EE752B">
        <w:rPr>
          <w:rFonts w:ascii="Times New Roman" w:hAnsi="Times New Roman" w:cs="Times New Roman"/>
          <w:lang w:val="sv-SE"/>
        </w:rPr>
        <w:fldChar w:fldCharType="end"/>
      </w:r>
      <w:r w:rsidR="00EE752B">
        <w:rPr>
          <w:rFonts w:ascii="Times New Roman" w:hAnsi="Times New Roman" w:cs="Times New Roman"/>
          <w:lang w:val="sv-SE"/>
        </w:rPr>
        <w:t xml:space="preserve"> dalam penelitiannya juga </w:t>
      </w:r>
      <w:r w:rsidR="00EE752B">
        <w:rPr>
          <w:rFonts w:ascii="Times New Roman" w:hAnsi="Times New Roman" w:cs="Times New Roman"/>
          <w:lang w:val="sv-SE"/>
        </w:rPr>
        <w:lastRenderedPageBreak/>
        <w:t xml:space="preserve">menyebutkan bahwa profitabilitas </w:t>
      </w:r>
      <w:r w:rsidR="00AE60D2">
        <w:rPr>
          <w:rFonts w:ascii="Times New Roman" w:hAnsi="Times New Roman" w:cs="Times New Roman"/>
          <w:lang w:val="sv-SE"/>
        </w:rPr>
        <w:t xml:space="preserve">bukan faktor pendorong perusahaan untuk memanfaatkan intensitas persediaan sebagai sarana untuk melakukan penghematan pajak. </w:t>
      </w:r>
      <w:r w:rsidR="00D10FAD">
        <w:rPr>
          <w:rFonts w:ascii="Times New Roman" w:hAnsi="Times New Roman" w:cs="Times New Roman"/>
          <w:lang w:val="sv-SE"/>
        </w:rPr>
        <w:t xml:space="preserve">Perusahaan dengan profitabilitas tinggi justru memiliki kekampuan </w:t>
      </w:r>
      <w:r w:rsidR="00756DF2">
        <w:rPr>
          <w:rFonts w:ascii="Times New Roman" w:hAnsi="Times New Roman" w:cs="Times New Roman"/>
          <w:lang w:val="sv-SE"/>
        </w:rPr>
        <w:t xml:space="preserve">finansial </w:t>
      </w:r>
      <w:r w:rsidR="005524BB">
        <w:rPr>
          <w:rFonts w:ascii="Times New Roman" w:hAnsi="Times New Roman" w:cs="Times New Roman"/>
          <w:lang w:val="sv-SE"/>
        </w:rPr>
        <w:t xml:space="preserve">yang baik, sehingga tidak memerlukan </w:t>
      </w:r>
      <w:r w:rsidR="00491706">
        <w:rPr>
          <w:rFonts w:ascii="Times New Roman" w:hAnsi="Times New Roman" w:cs="Times New Roman"/>
          <w:lang w:val="sv-SE"/>
        </w:rPr>
        <w:t>pen</w:t>
      </w:r>
      <w:r w:rsidR="00CD3CC7">
        <w:rPr>
          <w:rFonts w:ascii="Times New Roman" w:hAnsi="Times New Roman" w:cs="Times New Roman"/>
          <w:lang w:val="sv-SE"/>
        </w:rPr>
        <w:t>gelolaan</w:t>
      </w:r>
      <w:r w:rsidR="00491706">
        <w:rPr>
          <w:rFonts w:ascii="Times New Roman" w:hAnsi="Times New Roman" w:cs="Times New Roman"/>
          <w:lang w:val="sv-SE"/>
        </w:rPr>
        <w:t xml:space="preserve"> persediaan sebagai strategi untuk menekan beban pajak. </w:t>
      </w:r>
    </w:p>
    <w:p w14:paraId="4E2EEAF0" w14:textId="7D8159AE" w:rsidR="00A07BE1" w:rsidRPr="00D079F9" w:rsidRDefault="00A07BE1" w:rsidP="002A5983">
      <w:pPr>
        <w:spacing w:line="480" w:lineRule="auto"/>
        <w:jc w:val="both"/>
        <w:rPr>
          <w:rFonts w:ascii="Times New Roman" w:hAnsi="Times New Roman" w:cs="Times New Roman"/>
          <w:lang w:val="sv-SE"/>
        </w:rPr>
      </w:pPr>
      <w:r>
        <w:rPr>
          <w:rFonts w:ascii="Times New Roman" w:hAnsi="Times New Roman" w:cs="Times New Roman"/>
          <w:lang w:val="sv-SE"/>
        </w:rPr>
        <w:tab/>
        <w:t>Oleh karena itu, berdasarkan hasil penelitian ini dapat disimpulkan bahwa profitabilitas tidak berperan sebagai variabel moderasi yang efektif. Profitabilitas tidak mampu mengubah arah atau kekuatan pengaruh</w:t>
      </w:r>
      <w:r>
        <w:rPr>
          <w:rFonts w:ascii="Times New Roman" w:hAnsi="Times New Roman" w:cs="Times New Roman"/>
          <w:i/>
          <w:iCs/>
          <w:lang w:val="sv-SE"/>
        </w:rPr>
        <w:t xml:space="preserve"> </w:t>
      </w:r>
      <w:r>
        <w:rPr>
          <w:rFonts w:ascii="Times New Roman" w:hAnsi="Times New Roman" w:cs="Times New Roman"/>
          <w:lang w:val="sv-SE"/>
        </w:rPr>
        <w:t>intensitas persediaan terhadap agresivitas pajak, sehingga hubungan tersebut tetap berjalan tanpa adanya pengaruh tambahan dari tingkat profitabilitas perusahaan.</w:t>
      </w:r>
      <w:r w:rsidR="001D4A1A">
        <w:rPr>
          <w:rFonts w:ascii="Times New Roman" w:hAnsi="Times New Roman" w:cs="Times New Roman"/>
          <w:lang w:val="sv-SE"/>
        </w:rPr>
        <w:t xml:space="preserve"> </w:t>
      </w:r>
    </w:p>
    <w:p w14:paraId="480C3BD0" w14:textId="77777777" w:rsidR="006B1996" w:rsidRPr="006B1996" w:rsidRDefault="006B1996" w:rsidP="006B1996">
      <w:pPr>
        <w:rPr>
          <w:lang w:val="sv-SE"/>
        </w:rPr>
      </w:pPr>
    </w:p>
    <w:p w14:paraId="4B020158" w14:textId="77777777" w:rsidR="004C1D8D" w:rsidRDefault="004C1D8D" w:rsidP="005B3D03">
      <w:pPr>
        <w:rPr>
          <w:lang w:val="sv-SE"/>
        </w:rPr>
      </w:pPr>
    </w:p>
    <w:p w14:paraId="2B2BFD61" w14:textId="77777777" w:rsidR="004C1D8D" w:rsidRDefault="004C1D8D" w:rsidP="005B3D03">
      <w:pPr>
        <w:rPr>
          <w:lang w:val="sv-SE"/>
        </w:rPr>
      </w:pPr>
    </w:p>
    <w:p w14:paraId="3AC1AEA7" w14:textId="77777777" w:rsidR="00F17ABF" w:rsidRDefault="00F17ABF" w:rsidP="005B3D03">
      <w:pPr>
        <w:rPr>
          <w:lang w:val="sv-SE"/>
        </w:rPr>
      </w:pPr>
    </w:p>
    <w:p w14:paraId="64E512B0" w14:textId="77777777" w:rsidR="00391D88" w:rsidRDefault="00391D88" w:rsidP="005B3D03">
      <w:pPr>
        <w:rPr>
          <w:lang w:val="sv-SE"/>
        </w:rPr>
      </w:pPr>
    </w:p>
    <w:p w14:paraId="608DAA21" w14:textId="77777777" w:rsidR="00391D88" w:rsidRDefault="00391D88" w:rsidP="005B3D03">
      <w:pPr>
        <w:rPr>
          <w:lang w:val="sv-SE"/>
        </w:rPr>
      </w:pPr>
    </w:p>
    <w:p w14:paraId="07283293" w14:textId="77777777" w:rsidR="00391D88" w:rsidRDefault="00391D88" w:rsidP="005B3D03">
      <w:pPr>
        <w:rPr>
          <w:lang w:val="sv-SE"/>
        </w:rPr>
      </w:pPr>
    </w:p>
    <w:p w14:paraId="3E71AD53" w14:textId="77777777" w:rsidR="00391D88" w:rsidRDefault="00391D88" w:rsidP="005B3D03">
      <w:pPr>
        <w:rPr>
          <w:lang w:val="sv-SE"/>
        </w:rPr>
      </w:pPr>
    </w:p>
    <w:p w14:paraId="0DB1F8B6" w14:textId="77777777" w:rsidR="00391D88" w:rsidRDefault="00391D88" w:rsidP="005B3D03">
      <w:pPr>
        <w:rPr>
          <w:lang w:val="sv-SE"/>
        </w:rPr>
      </w:pPr>
    </w:p>
    <w:p w14:paraId="6EE5A7EF" w14:textId="77777777" w:rsidR="00391D88" w:rsidRDefault="00391D88" w:rsidP="005B3D03">
      <w:pPr>
        <w:rPr>
          <w:lang w:val="sv-SE"/>
        </w:rPr>
      </w:pPr>
    </w:p>
    <w:p w14:paraId="0B713011" w14:textId="77777777" w:rsidR="00391D88" w:rsidRDefault="00391D88" w:rsidP="005B3D03">
      <w:pPr>
        <w:rPr>
          <w:lang w:val="sv-SE"/>
        </w:rPr>
      </w:pPr>
    </w:p>
    <w:p w14:paraId="7E5359ED" w14:textId="77777777" w:rsidR="00391D88" w:rsidRDefault="00391D88" w:rsidP="005B3D03">
      <w:pPr>
        <w:rPr>
          <w:lang w:val="sv-SE"/>
        </w:rPr>
      </w:pPr>
    </w:p>
    <w:p w14:paraId="1D5E409E" w14:textId="3EDB84C9" w:rsidR="00945EA3" w:rsidRPr="00A3088C" w:rsidRDefault="00945EA3" w:rsidP="00A3088C">
      <w:pPr>
        <w:pStyle w:val="Heading1"/>
        <w:jc w:val="center"/>
        <w:rPr>
          <w:rFonts w:ascii="Times New Roman" w:hAnsi="Times New Roman" w:cs="Times New Roman"/>
          <w:b/>
          <w:bCs/>
          <w:color w:val="auto"/>
          <w:sz w:val="28"/>
          <w:szCs w:val="28"/>
          <w:lang w:val="sv-SE"/>
        </w:rPr>
      </w:pPr>
      <w:bookmarkStart w:id="437" w:name="_Toc217068635"/>
      <w:r w:rsidRPr="00A3088C">
        <w:rPr>
          <w:rFonts w:ascii="Times New Roman" w:hAnsi="Times New Roman" w:cs="Times New Roman"/>
          <w:b/>
          <w:bCs/>
          <w:color w:val="auto"/>
          <w:sz w:val="28"/>
          <w:szCs w:val="28"/>
          <w:lang w:val="sv-SE"/>
        </w:rPr>
        <w:lastRenderedPageBreak/>
        <w:t>BAB V</w:t>
      </w:r>
      <w:r w:rsidR="00A3088C" w:rsidRPr="00A3088C">
        <w:rPr>
          <w:rFonts w:ascii="Times New Roman" w:hAnsi="Times New Roman" w:cs="Times New Roman"/>
          <w:b/>
          <w:bCs/>
          <w:color w:val="auto"/>
          <w:sz w:val="28"/>
          <w:szCs w:val="28"/>
          <w:lang w:val="sv-SE"/>
        </w:rPr>
        <w:br/>
      </w:r>
      <w:r w:rsidR="00635063">
        <w:rPr>
          <w:rFonts w:ascii="Times New Roman" w:hAnsi="Times New Roman" w:cs="Times New Roman"/>
          <w:b/>
          <w:bCs/>
          <w:color w:val="auto"/>
          <w:sz w:val="28"/>
          <w:szCs w:val="28"/>
          <w:lang w:val="sv-SE"/>
        </w:rPr>
        <w:t>PENUTUP</w:t>
      </w:r>
      <w:bookmarkEnd w:id="437"/>
    </w:p>
    <w:p w14:paraId="081AC99E" w14:textId="77777777" w:rsidR="00A3088C" w:rsidRPr="00A3088C" w:rsidRDefault="00A3088C" w:rsidP="00A3088C">
      <w:pPr>
        <w:rPr>
          <w:lang w:val="sv-SE"/>
        </w:rPr>
      </w:pPr>
    </w:p>
    <w:p w14:paraId="445546FC" w14:textId="0E59DA67" w:rsidR="00945EA3" w:rsidRPr="00843233" w:rsidRDefault="00843233" w:rsidP="00F4092A">
      <w:pPr>
        <w:pStyle w:val="Heading2"/>
        <w:spacing w:line="480" w:lineRule="auto"/>
        <w:rPr>
          <w:rFonts w:ascii="Times New Roman" w:hAnsi="Times New Roman" w:cs="Times New Roman"/>
          <w:b/>
          <w:bCs/>
          <w:color w:val="auto"/>
          <w:sz w:val="24"/>
          <w:szCs w:val="24"/>
          <w:lang w:val="sv-SE"/>
        </w:rPr>
      </w:pPr>
      <w:bookmarkStart w:id="438" w:name="_Toc217068636"/>
      <w:r w:rsidRPr="00843233">
        <w:rPr>
          <w:rFonts w:ascii="Times New Roman" w:hAnsi="Times New Roman" w:cs="Times New Roman"/>
          <w:b/>
          <w:bCs/>
          <w:color w:val="auto"/>
          <w:sz w:val="24"/>
          <w:szCs w:val="24"/>
          <w:lang w:val="sv-SE"/>
        </w:rPr>
        <w:t>5.1 Kesimpulan</w:t>
      </w:r>
      <w:bookmarkEnd w:id="438"/>
    </w:p>
    <w:p w14:paraId="6273010B" w14:textId="6E0723ED" w:rsidR="00843233" w:rsidRDefault="00E45191" w:rsidP="00F4092A">
      <w:pPr>
        <w:spacing w:line="480" w:lineRule="auto"/>
        <w:jc w:val="both"/>
        <w:rPr>
          <w:rFonts w:ascii="Times New Roman" w:hAnsi="Times New Roman" w:cs="Times New Roman"/>
          <w:lang w:val="sv-SE"/>
        </w:rPr>
      </w:pPr>
      <w:r>
        <w:rPr>
          <w:rFonts w:ascii="Times New Roman" w:hAnsi="Times New Roman" w:cs="Times New Roman"/>
          <w:b/>
          <w:bCs/>
          <w:lang w:val="sv-SE"/>
        </w:rPr>
        <w:tab/>
      </w:r>
      <w:r>
        <w:rPr>
          <w:rFonts w:ascii="Times New Roman" w:hAnsi="Times New Roman" w:cs="Times New Roman"/>
          <w:lang w:val="sv-SE"/>
        </w:rPr>
        <w:t>Berdasarkan</w:t>
      </w:r>
      <w:r w:rsidR="000C69D9">
        <w:rPr>
          <w:rFonts w:ascii="Times New Roman" w:hAnsi="Times New Roman" w:cs="Times New Roman"/>
          <w:lang w:val="sv-SE"/>
        </w:rPr>
        <w:t xml:space="preserve"> hasil penelitian</w:t>
      </w:r>
      <w:r>
        <w:rPr>
          <w:rFonts w:ascii="Times New Roman" w:hAnsi="Times New Roman" w:cs="Times New Roman"/>
          <w:lang w:val="sv-SE"/>
        </w:rPr>
        <w:t xml:space="preserve"> dan pembahasan </w:t>
      </w:r>
      <w:r w:rsidR="00F4092A">
        <w:rPr>
          <w:rFonts w:ascii="Times New Roman" w:hAnsi="Times New Roman" w:cs="Times New Roman"/>
          <w:lang w:val="sv-SE"/>
        </w:rPr>
        <w:t>pada bagian sebelumnya, dapat disimpulkan beberapa hal sebagai berikut :</w:t>
      </w:r>
    </w:p>
    <w:p w14:paraId="43EAF73F" w14:textId="31E5A231" w:rsidR="00974CB0" w:rsidRPr="00974CB0" w:rsidRDefault="00F32B4C" w:rsidP="00F32B4C">
      <w:pPr>
        <w:pStyle w:val="ListParagraph"/>
        <w:numPr>
          <w:ilvl w:val="0"/>
          <w:numId w:val="37"/>
        </w:numPr>
        <w:spacing w:line="480" w:lineRule="auto"/>
        <w:jc w:val="both"/>
        <w:rPr>
          <w:rFonts w:ascii="Times New Roman" w:hAnsi="Times New Roman" w:cs="Times New Roman"/>
          <w:lang w:val="sv-SE"/>
        </w:rPr>
      </w:pPr>
      <w:r>
        <w:rPr>
          <w:rFonts w:ascii="Times New Roman" w:hAnsi="Times New Roman" w:cs="Times New Roman"/>
          <w:lang w:val="sv-SE"/>
        </w:rPr>
        <w:t xml:space="preserve">Likuiditas berpengaruh positif signifikan terhadap agresivitas pajak pada sektor Makanan dan Minuman </w:t>
      </w:r>
      <w:r w:rsidR="00246BE4">
        <w:rPr>
          <w:rFonts w:ascii="Times New Roman" w:hAnsi="Times New Roman" w:cs="Times New Roman"/>
          <w:lang w:val="sv-SE"/>
        </w:rPr>
        <w:t xml:space="preserve"> yang terdaftar di </w:t>
      </w:r>
      <w:r w:rsidR="00246BE4" w:rsidRPr="00081508">
        <w:rPr>
          <w:rFonts w:ascii="Times New Roman" w:hAnsi="Times New Roman" w:cs="Times New Roman"/>
          <w:lang w:val="sv-SE"/>
        </w:rPr>
        <w:t>BEI  periode 2021-2024</w:t>
      </w:r>
      <w:r w:rsidR="00A50A99" w:rsidRPr="00081508">
        <w:rPr>
          <w:rFonts w:ascii="Times New Roman" w:hAnsi="Times New Roman" w:cs="Times New Roman"/>
          <w:lang w:val="sv-SE"/>
        </w:rPr>
        <w:t xml:space="preserve">, sehingga hipotesis </w:t>
      </w:r>
      <w:r w:rsidR="00B30B19" w:rsidRPr="00081508">
        <w:rPr>
          <w:rFonts w:ascii="Times New Roman" w:hAnsi="Times New Roman" w:cs="Times New Roman"/>
          <w:lang w:val="sv-SE"/>
        </w:rPr>
        <w:t xml:space="preserve">pada penelitian ini </w:t>
      </w:r>
      <w:r w:rsidR="00A50A99" w:rsidRPr="00081508">
        <w:rPr>
          <w:rFonts w:ascii="Times New Roman" w:hAnsi="Times New Roman" w:cs="Times New Roman"/>
          <w:lang w:val="sv-SE"/>
        </w:rPr>
        <w:t xml:space="preserve">diterima. </w:t>
      </w:r>
      <w:r w:rsidR="00140918" w:rsidRPr="00081508">
        <w:rPr>
          <w:rFonts w:ascii="Times New Roman" w:eastAsiaTheme="minorEastAsia" w:hAnsi="Times New Roman" w:cs="Times New Roman"/>
          <w:iCs/>
          <w:lang w:val="sv-SE"/>
        </w:rPr>
        <w:t>Tin</w:t>
      </w:r>
      <w:r w:rsidR="00140918">
        <w:rPr>
          <w:rFonts w:ascii="Times New Roman" w:eastAsiaTheme="minorEastAsia" w:hAnsi="Times New Roman" w:cs="Times New Roman"/>
          <w:iCs/>
          <w:lang w:val="sv-SE"/>
        </w:rPr>
        <w:t xml:space="preserve">gginya tingkat likuiditas </w:t>
      </w:r>
      <w:r w:rsidR="004A26E0">
        <w:rPr>
          <w:rFonts w:ascii="Times New Roman" w:eastAsiaTheme="minorEastAsia" w:hAnsi="Times New Roman" w:cs="Times New Roman"/>
          <w:iCs/>
          <w:lang w:val="sv-SE"/>
        </w:rPr>
        <w:t xml:space="preserve">mendorong perusahaan untuk melakukan pengelolaan arus kas secara efesien melalui agresivitas pajak. Upaya pengendalian pengeluaran non operasional, khususnya beban pajak dilakukan agar kas perusahaan tetap terjaga dan dapat dialokasikan untuk kegiatan operasional, investasi dan ekspansi bisnis, sehingga perusahaan cenderung semakin agresif dalam </w:t>
      </w:r>
      <w:r w:rsidR="006317D0">
        <w:rPr>
          <w:rFonts w:ascii="Times New Roman" w:eastAsiaTheme="minorEastAsia" w:hAnsi="Times New Roman" w:cs="Times New Roman"/>
          <w:iCs/>
          <w:lang w:val="sv-SE"/>
        </w:rPr>
        <w:t xml:space="preserve">penghematan pajak. </w:t>
      </w:r>
    </w:p>
    <w:p w14:paraId="2C61DA22" w14:textId="683A0EDC" w:rsidR="00F4092A" w:rsidRPr="00081508" w:rsidRDefault="00974CB0" w:rsidP="00F32B4C">
      <w:pPr>
        <w:pStyle w:val="ListParagraph"/>
        <w:numPr>
          <w:ilvl w:val="0"/>
          <w:numId w:val="37"/>
        </w:numPr>
        <w:spacing w:line="480" w:lineRule="auto"/>
        <w:jc w:val="both"/>
        <w:rPr>
          <w:rFonts w:ascii="Times New Roman" w:hAnsi="Times New Roman" w:cs="Times New Roman"/>
          <w:lang w:val="sv-SE"/>
        </w:rPr>
      </w:pPr>
      <w:r w:rsidRPr="00DF38B9">
        <w:rPr>
          <w:rFonts w:ascii="Times New Roman" w:hAnsi="Times New Roman" w:cs="Times New Roman"/>
          <w:i/>
          <w:iCs/>
          <w:lang w:val="sv-SE"/>
        </w:rPr>
        <w:t>Leverage</w:t>
      </w:r>
      <w:r>
        <w:rPr>
          <w:rFonts w:ascii="Times New Roman" w:hAnsi="Times New Roman" w:cs="Times New Roman"/>
          <w:lang w:val="sv-SE"/>
        </w:rPr>
        <w:t xml:space="preserve"> berpengaruh positif signifikan </w:t>
      </w:r>
      <w:r w:rsidRPr="00081508">
        <w:rPr>
          <w:rFonts w:ascii="Times New Roman" w:hAnsi="Times New Roman" w:cs="Times New Roman"/>
          <w:lang w:val="sv-SE"/>
        </w:rPr>
        <w:t>terhadap agresivitas pajak pada sektor Makanan dan Minuman yang terdaftar di BEI periode 2021-2024</w:t>
      </w:r>
      <w:r w:rsidR="001B3D61" w:rsidRPr="00081508">
        <w:rPr>
          <w:rFonts w:ascii="Times New Roman" w:hAnsi="Times New Roman" w:cs="Times New Roman"/>
          <w:lang w:val="sv-SE"/>
        </w:rPr>
        <w:t>, sehingga hipotesis pada penelitian ini diterima</w:t>
      </w:r>
      <w:r w:rsidR="00AF2FBA" w:rsidRPr="00081508">
        <w:rPr>
          <w:rFonts w:ascii="Times New Roman" w:hAnsi="Times New Roman" w:cs="Times New Roman"/>
          <w:lang w:val="sv-SE"/>
        </w:rPr>
        <w:t xml:space="preserve">. </w:t>
      </w:r>
      <w:r w:rsidR="00140918" w:rsidRPr="00081508">
        <w:rPr>
          <w:rFonts w:ascii="Times New Roman" w:hAnsi="Times New Roman" w:cs="Times New Roman"/>
          <w:lang w:val="sv-SE"/>
        </w:rPr>
        <w:t>Tingginya tingkat</w:t>
      </w:r>
      <w:r w:rsidR="004075CE" w:rsidRPr="00081508">
        <w:rPr>
          <w:rFonts w:ascii="Times New Roman" w:hAnsi="Times New Roman" w:cs="Times New Roman"/>
          <w:i/>
          <w:iCs/>
          <w:lang w:val="sv-SE"/>
        </w:rPr>
        <w:t xml:space="preserve"> leverage</w:t>
      </w:r>
      <w:r w:rsidR="004075CE" w:rsidRPr="00081508">
        <w:rPr>
          <w:rFonts w:ascii="Times New Roman" w:hAnsi="Times New Roman" w:cs="Times New Roman"/>
          <w:lang w:val="sv-SE"/>
        </w:rPr>
        <w:t xml:space="preserve"> memberikan pe</w:t>
      </w:r>
      <w:r w:rsidR="00AA2890">
        <w:rPr>
          <w:rFonts w:ascii="Times New Roman" w:hAnsi="Times New Roman" w:cs="Times New Roman"/>
          <w:lang w:val="sv-SE"/>
        </w:rPr>
        <w:t>l</w:t>
      </w:r>
      <w:r w:rsidR="004075CE" w:rsidRPr="00081508">
        <w:rPr>
          <w:rFonts w:ascii="Times New Roman" w:hAnsi="Times New Roman" w:cs="Times New Roman"/>
          <w:lang w:val="sv-SE"/>
        </w:rPr>
        <w:t>uang bagi perusahaan untuk memanfaatkan beban bunga sebagai pengurang penghasilan kena pajak, sehingga beban pajak dapat ditekan. Pemanfaatan beban bunga tersebut mendorong perusahaan untuk semakin agresif dalam melakukan pe</w:t>
      </w:r>
      <w:r w:rsidR="00AF0A82" w:rsidRPr="00081508">
        <w:rPr>
          <w:rFonts w:ascii="Times New Roman" w:hAnsi="Times New Roman" w:cs="Times New Roman"/>
          <w:lang w:val="sv-SE"/>
        </w:rPr>
        <w:t>nghematan</w:t>
      </w:r>
      <w:r w:rsidR="004075CE" w:rsidRPr="00081508">
        <w:rPr>
          <w:rFonts w:ascii="Times New Roman" w:hAnsi="Times New Roman" w:cs="Times New Roman"/>
          <w:lang w:val="sv-SE"/>
        </w:rPr>
        <w:t xml:space="preserve"> pajak. </w:t>
      </w:r>
    </w:p>
    <w:p w14:paraId="302DB6C0" w14:textId="7703E30A" w:rsidR="003C4113" w:rsidRPr="00081508" w:rsidRDefault="003C4113" w:rsidP="00F32B4C">
      <w:pPr>
        <w:pStyle w:val="ListParagraph"/>
        <w:numPr>
          <w:ilvl w:val="0"/>
          <w:numId w:val="37"/>
        </w:numPr>
        <w:spacing w:line="480" w:lineRule="auto"/>
        <w:jc w:val="both"/>
        <w:rPr>
          <w:rFonts w:ascii="Times New Roman" w:hAnsi="Times New Roman" w:cs="Times New Roman"/>
          <w:lang w:val="sv-SE"/>
        </w:rPr>
      </w:pPr>
      <w:r w:rsidRPr="00081508">
        <w:rPr>
          <w:rFonts w:ascii="Times New Roman" w:hAnsi="Times New Roman" w:cs="Times New Roman"/>
          <w:lang w:val="sv-SE"/>
        </w:rPr>
        <w:lastRenderedPageBreak/>
        <w:t>Intensitas persediaan berpengaruh positif signifikan terhadap agresivitas pajak pada sektor Makanan dan Minuman yang terdaftar di BEI periode 2021-2024</w:t>
      </w:r>
      <w:r w:rsidR="00065AC4" w:rsidRPr="00081508">
        <w:rPr>
          <w:rFonts w:ascii="Times New Roman" w:hAnsi="Times New Roman" w:cs="Times New Roman"/>
          <w:lang w:val="sv-SE"/>
        </w:rPr>
        <w:t xml:space="preserve">, </w:t>
      </w:r>
      <w:r w:rsidR="00C24CA7" w:rsidRPr="00081508">
        <w:rPr>
          <w:rFonts w:ascii="Times New Roman" w:hAnsi="Times New Roman" w:cs="Times New Roman"/>
          <w:lang w:val="sv-SE"/>
        </w:rPr>
        <w:t>sehingga hipotesis pada penelitian ini ditolak.</w:t>
      </w:r>
      <w:r w:rsidRPr="00081508">
        <w:rPr>
          <w:rFonts w:ascii="Times New Roman" w:hAnsi="Times New Roman" w:cs="Times New Roman"/>
          <w:lang w:val="sv-SE"/>
        </w:rPr>
        <w:t xml:space="preserve"> </w:t>
      </w:r>
      <w:r w:rsidR="006B6075" w:rsidRPr="00081508">
        <w:rPr>
          <w:rFonts w:ascii="Times New Roman" w:hAnsi="Times New Roman" w:cs="Times New Roman"/>
          <w:lang w:val="sv-SE"/>
        </w:rPr>
        <w:t xml:space="preserve">Tingginya intensitas persediaan </w:t>
      </w:r>
      <w:r w:rsidR="008A6A68" w:rsidRPr="00081508">
        <w:rPr>
          <w:rFonts w:ascii="Times New Roman" w:hAnsi="Times New Roman" w:cs="Times New Roman"/>
          <w:lang w:val="sv-SE"/>
        </w:rPr>
        <w:t xml:space="preserve">memberikan peluang bagi perusahaan untuk memanfaatkan berbagai biaya yang timbul akibat persediaan. </w:t>
      </w:r>
      <w:r w:rsidR="00DF38B9" w:rsidRPr="00081508">
        <w:rPr>
          <w:rFonts w:ascii="Times New Roman" w:hAnsi="Times New Roman" w:cs="Times New Roman"/>
          <w:lang w:val="sv-SE"/>
        </w:rPr>
        <w:t>Pemanfaatan biaya – biaya tersebut mendorong perusahaan untuk semakin agresif dalam melakukan pe</w:t>
      </w:r>
      <w:r w:rsidR="00AF0A82" w:rsidRPr="00081508">
        <w:rPr>
          <w:rFonts w:ascii="Times New Roman" w:hAnsi="Times New Roman" w:cs="Times New Roman"/>
          <w:lang w:val="sv-SE"/>
        </w:rPr>
        <w:t>nghematan</w:t>
      </w:r>
      <w:r w:rsidR="00DF38B9" w:rsidRPr="00081508">
        <w:rPr>
          <w:rFonts w:ascii="Times New Roman" w:hAnsi="Times New Roman" w:cs="Times New Roman"/>
          <w:lang w:val="sv-SE"/>
        </w:rPr>
        <w:t xml:space="preserve"> pajak guna menekan beban pajak yang harus dibayar. </w:t>
      </w:r>
    </w:p>
    <w:p w14:paraId="6581E746" w14:textId="0439D750" w:rsidR="00E45191" w:rsidRPr="00081508" w:rsidRDefault="00270607" w:rsidP="00E92422">
      <w:pPr>
        <w:pStyle w:val="ListParagraph"/>
        <w:numPr>
          <w:ilvl w:val="0"/>
          <w:numId w:val="37"/>
        </w:numPr>
        <w:spacing w:line="480" w:lineRule="auto"/>
        <w:jc w:val="both"/>
        <w:rPr>
          <w:rFonts w:ascii="Times New Roman" w:hAnsi="Times New Roman" w:cs="Times New Roman"/>
          <w:lang w:val="sv-SE"/>
        </w:rPr>
      </w:pPr>
      <w:r w:rsidRPr="00081508">
        <w:rPr>
          <w:rFonts w:ascii="Times New Roman" w:hAnsi="Times New Roman" w:cs="Times New Roman"/>
          <w:lang w:val="sv-SE"/>
        </w:rPr>
        <w:t>Profitabilitas me</w:t>
      </w:r>
      <w:r w:rsidR="007A6E35" w:rsidRPr="00081508">
        <w:rPr>
          <w:rFonts w:ascii="Times New Roman" w:hAnsi="Times New Roman" w:cs="Times New Roman"/>
          <w:lang w:val="sv-SE"/>
        </w:rPr>
        <w:t>mperlemah</w:t>
      </w:r>
      <w:r w:rsidRPr="00081508">
        <w:rPr>
          <w:rFonts w:ascii="Times New Roman" w:hAnsi="Times New Roman" w:cs="Times New Roman"/>
          <w:lang w:val="sv-SE"/>
        </w:rPr>
        <w:t xml:space="preserve"> hubungan antara likuiditas dengan agresivitas pajak pada sektor Makanan dan Minuman yang terdaftar di BEI periode 2021-2024</w:t>
      </w:r>
      <w:r w:rsidR="00C24CA7" w:rsidRPr="00081508">
        <w:rPr>
          <w:rFonts w:ascii="Times New Roman" w:hAnsi="Times New Roman" w:cs="Times New Roman"/>
          <w:lang w:val="sv-SE"/>
        </w:rPr>
        <w:t>, sehingga hipotesis pada penelitian ini ditolak.</w:t>
      </w:r>
      <w:r w:rsidRPr="00081508">
        <w:rPr>
          <w:rFonts w:ascii="Times New Roman" w:hAnsi="Times New Roman" w:cs="Times New Roman"/>
          <w:lang w:val="sv-SE"/>
        </w:rPr>
        <w:t xml:space="preserve"> </w:t>
      </w:r>
      <w:r w:rsidR="00431367" w:rsidRPr="00081508">
        <w:rPr>
          <w:rFonts w:ascii="Times New Roman" w:hAnsi="Times New Roman" w:cs="Times New Roman"/>
          <w:lang w:val="sv-SE"/>
        </w:rPr>
        <w:t>Peningkatan interaksi antara likuiditas dan profitabilitas tidak secara langsung mendorong perubahan tingkat agresivitas pajak, karena profitabilitas hanya mencerminkan kinerja laba dan tidak selalu mempengaruhi keputusan perusahaan dalam strategi pe</w:t>
      </w:r>
      <w:r w:rsidR="00AF0A82" w:rsidRPr="00081508">
        <w:rPr>
          <w:rFonts w:ascii="Times New Roman" w:hAnsi="Times New Roman" w:cs="Times New Roman"/>
          <w:lang w:val="sv-SE"/>
        </w:rPr>
        <w:t xml:space="preserve">nghematan pajak. </w:t>
      </w:r>
    </w:p>
    <w:p w14:paraId="53847AF1" w14:textId="7619D69B" w:rsidR="00AF0A82" w:rsidRPr="00081508" w:rsidRDefault="008933BA" w:rsidP="00E92422">
      <w:pPr>
        <w:pStyle w:val="ListParagraph"/>
        <w:numPr>
          <w:ilvl w:val="0"/>
          <w:numId w:val="37"/>
        </w:numPr>
        <w:spacing w:line="480" w:lineRule="auto"/>
        <w:jc w:val="both"/>
        <w:rPr>
          <w:rFonts w:ascii="Times New Roman" w:hAnsi="Times New Roman" w:cs="Times New Roman"/>
          <w:lang w:val="sv-SE"/>
        </w:rPr>
      </w:pPr>
      <w:r w:rsidRPr="00081508">
        <w:rPr>
          <w:rFonts w:ascii="Times New Roman" w:hAnsi="Times New Roman" w:cs="Times New Roman"/>
          <w:lang w:val="sv-SE"/>
        </w:rPr>
        <w:t xml:space="preserve">Profitabilitas </w:t>
      </w:r>
      <w:r w:rsidR="007A6E35" w:rsidRPr="00081508">
        <w:rPr>
          <w:rFonts w:ascii="Times New Roman" w:hAnsi="Times New Roman" w:cs="Times New Roman"/>
          <w:lang w:val="sv-SE"/>
        </w:rPr>
        <w:t xml:space="preserve">memperlemah </w:t>
      </w:r>
      <w:r w:rsidRPr="00081508">
        <w:rPr>
          <w:rFonts w:ascii="Times New Roman" w:hAnsi="Times New Roman" w:cs="Times New Roman"/>
          <w:lang w:val="sv-SE"/>
        </w:rPr>
        <w:t xml:space="preserve">hubungan antara </w:t>
      </w:r>
      <w:r w:rsidRPr="00081508">
        <w:rPr>
          <w:rFonts w:ascii="Times New Roman" w:hAnsi="Times New Roman" w:cs="Times New Roman"/>
          <w:i/>
          <w:iCs/>
          <w:lang w:val="sv-SE"/>
        </w:rPr>
        <w:t>leverage</w:t>
      </w:r>
      <w:r w:rsidRPr="00081508">
        <w:rPr>
          <w:rFonts w:ascii="Times New Roman" w:hAnsi="Times New Roman" w:cs="Times New Roman"/>
          <w:lang w:val="sv-SE"/>
        </w:rPr>
        <w:t xml:space="preserve"> dan agresivitas pajak</w:t>
      </w:r>
      <w:r w:rsidR="00156CDD" w:rsidRPr="00081508">
        <w:rPr>
          <w:rFonts w:ascii="Times New Roman" w:hAnsi="Times New Roman" w:cs="Times New Roman"/>
          <w:lang w:val="sv-SE"/>
        </w:rPr>
        <w:t xml:space="preserve"> pada sektor Makanan dan Minuman yang terdaftar di BEI peridoe 2021-2024</w:t>
      </w:r>
      <w:r w:rsidR="00C24CA7" w:rsidRPr="00081508">
        <w:rPr>
          <w:rFonts w:ascii="Times New Roman" w:hAnsi="Times New Roman" w:cs="Times New Roman"/>
          <w:lang w:val="sv-SE"/>
        </w:rPr>
        <w:t>, sehingga hipotesis pada penelitian ini ditolak.</w:t>
      </w:r>
      <w:r w:rsidR="00156CDD" w:rsidRPr="00081508">
        <w:rPr>
          <w:rFonts w:ascii="Times New Roman" w:hAnsi="Times New Roman" w:cs="Times New Roman"/>
          <w:lang w:val="sv-SE"/>
        </w:rPr>
        <w:t xml:space="preserve"> </w:t>
      </w:r>
      <w:r w:rsidR="00002199" w:rsidRPr="00081508">
        <w:rPr>
          <w:rFonts w:ascii="Times New Roman" w:hAnsi="Times New Roman" w:cs="Times New Roman"/>
          <w:lang w:val="sv-SE"/>
        </w:rPr>
        <w:t xml:space="preserve">Tingginya laba tidak dapat memperkuat maupun memperlemah pengaruh </w:t>
      </w:r>
      <w:r w:rsidR="00002199" w:rsidRPr="00081508">
        <w:rPr>
          <w:rFonts w:ascii="Times New Roman" w:hAnsi="Times New Roman" w:cs="Times New Roman"/>
          <w:i/>
          <w:iCs/>
          <w:lang w:val="sv-SE"/>
        </w:rPr>
        <w:t>leverage</w:t>
      </w:r>
      <w:r w:rsidR="00002199" w:rsidRPr="00081508">
        <w:rPr>
          <w:rFonts w:ascii="Times New Roman" w:hAnsi="Times New Roman" w:cs="Times New Roman"/>
          <w:lang w:val="sv-SE"/>
        </w:rPr>
        <w:t xml:space="preserve"> terhadap </w:t>
      </w:r>
      <w:r w:rsidR="0081726E" w:rsidRPr="00081508">
        <w:rPr>
          <w:rFonts w:ascii="Times New Roman" w:hAnsi="Times New Roman" w:cs="Times New Roman"/>
          <w:lang w:val="sv-SE"/>
        </w:rPr>
        <w:t xml:space="preserve">kecenderungan perusahaan dalam melakukan penghematan pajak, sehingga </w:t>
      </w:r>
      <w:r w:rsidR="0081726E" w:rsidRPr="00081508">
        <w:rPr>
          <w:rFonts w:ascii="Times New Roman" w:hAnsi="Times New Roman" w:cs="Times New Roman"/>
          <w:i/>
          <w:iCs/>
          <w:lang w:val="sv-SE"/>
        </w:rPr>
        <w:t>leverage</w:t>
      </w:r>
      <w:r w:rsidR="0081726E" w:rsidRPr="00081508">
        <w:rPr>
          <w:rFonts w:ascii="Times New Roman" w:hAnsi="Times New Roman" w:cs="Times New Roman"/>
          <w:lang w:val="sv-SE"/>
        </w:rPr>
        <w:t xml:space="preserve"> tetap menjadi faktor yang berdiri sendiri dalam mendorong agresivitas pajak.</w:t>
      </w:r>
    </w:p>
    <w:p w14:paraId="6A7A234C" w14:textId="1F8BC8EE" w:rsidR="0081726E" w:rsidRPr="00081508" w:rsidRDefault="0026776C" w:rsidP="00E92422">
      <w:pPr>
        <w:pStyle w:val="ListParagraph"/>
        <w:numPr>
          <w:ilvl w:val="0"/>
          <w:numId w:val="37"/>
        </w:numPr>
        <w:spacing w:line="480" w:lineRule="auto"/>
        <w:jc w:val="both"/>
        <w:rPr>
          <w:rFonts w:ascii="Times New Roman" w:hAnsi="Times New Roman" w:cs="Times New Roman"/>
          <w:lang w:val="sv-SE"/>
        </w:rPr>
      </w:pPr>
      <w:r w:rsidRPr="00081508">
        <w:rPr>
          <w:rFonts w:ascii="Times New Roman" w:hAnsi="Times New Roman" w:cs="Times New Roman"/>
          <w:lang w:val="sv-SE"/>
        </w:rPr>
        <w:lastRenderedPageBreak/>
        <w:t xml:space="preserve">Profitabilitas </w:t>
      </w:r>
      <w:r w:rsidR="007A6E35" w:rsidRPr="00081508">
        <w:rPr>
          <w:rFonts w:ascii="Times New Roman" w:hAnsi="Times New Roman" w:cs="Times New Roman"/>
          <w:lang w:val="sv-SE"/>
        </w:rPr>
        <w:t xml:space="preserve">memperlemah </w:t>
      </w:r>
      <w:r w:rsidRPr="00081508">
        <w:rPr>
          <w:rFonts w:ascii="Times New Roman" w:hAnsi="Times New Roman" w:cs="Times New Roman"/>
          <w:lang w:val="sv-SE"/>
        </w:rPr>
        <w:t>hubungan antara intensitas persediaan dan agresivitas pajak pada sektor Makanan dan Minuman yang terdaftar di BEI periode 2021-2024</w:t>
      </w:r>
      <w:r w:rsidR="00C24CA7" w:rsidRPr="00081508">
        <w:rPr>
          <w:rFonts w:ascii="Times New Roman" w:hAnsi="Times New Roman" w:cs="Times New Roman"/>
          <w:lang w:val="sv-SE"/>
        </w:rPr>
        <w:t xml:space="preserve">, </w:t>
      </w:r>
      <w:r w:rsidR="00816BC1" w:rsidRPr="00081508">
        <w:rPr>
          <w:rFonts w:ascii="Times New Roman" w:hAnsi="Times New Roman" w:cs="Times New Roman"/>
          <w:lang w:val="sv-SE"/>
        </w:rPr>
        <w:t>sehingga hipotesis pada penelitian ini ditolak</w:t>
      </w:r>
      <w:r w:rsidR="00D57FB2" w:rsidRPr="00081508">
        <w:rPr>
          <w:rFonts w:ascii="Times New Roman" w:hAnsi="Times New Roman" w:cs="Times New Roman"/>
          <w:lang w:val="sv-SE"/>
        </w:rPr>
        <w:t>.</w:t>
      </w:r>
      <w:r w:rsidRPr="00081508">
        <w:rPr>
          <w:rFonts w:ascii="Times New Roman" w:hAnsi="Times New Roman" w:cs="Times New Roman"/>
          <w:lang w:val="sv-SE"/>
        </w:rPr>
        <w:t xml:space="preserve"> </w:t>
      </w:r>
      <w:r w:rsidR="00BC1D99" w:rsidRPr="00081508">
        <w:rPr>
          <w:rFonts w:ascii="Times New Roman" w:hAnsi="Times New Roman" w:cs="Times New Roman"/>
          <w:lang w:val="sv-SE"/>
        </w:rPr>
        <w:t>Tingginya laba tidak mempengaruhi penggunaan persediaan sebagai strategi penghematan pajak, sehingga profitabilitas tidak mampu memperkuat maupun mempelemah pengaruh intensitas</w:t>
      </w:r>
      <w:r w:rsidR="00E91558" w:rsidRPr="00081508">
        <w:rPr>
          <w:rFonts w:ascii="Times New Roman" w:hAnsi="Times New Roman" w:cs="Times New Roman"/>
          <w:lang w:val="sv-SE"/>
        </w:rPr>
        <w:t xml:space="preserve"> persediaan terhadap agresivitas pajak. </w:t>
      </w:r>
    </w:p>
    <w:p w14:paraId="0A36E533" w14:textId="781A0928" w:rsidR="00843233" w:rsidRPr="00081508" w:rsidRDefault="00843233" w:rsidP="000C69D9">
      <w:pPr>
        <w:pStyle w:val="Heading2"/>
        <w:spacing w:line="480" w:lineRule="auto"/>
        <w:jc w:val="both"/>
        <w:rPr>
          <w:rFonts w:ascii="Times New Roman" w:hAnsi="Times New Roman" w:cs="Times New Roman"/>
          <w:b/>
          <w:bCs/>
          <w:color w:val="auto"/>
          <w:sz w:val="24"/>
          <w:szCs w:val="24"/>
          <w:lang w:val="sv-SE"/>
        </w:rPr>
      </w:pPr>
      <w:bookmarkStart w:id="439" w:name="_Toc217068637"/>
      <w:r w:rsidRPr="00081508">
        <w:rPr>
          <w:rFonts w:ascii="Times New Roman" w:hAnsi="Times New Roman" w:cs="Times New Roman"/>
          <w:b/>
          <w:bCs/>
          <w:color w:val="auto"/>
          <w:sz w:val="24"/>
          <w:szCs w:val="24"/>
          <w:lang w:val="sv-SE"/>
        </w:rPr>
        <w:t>5.2 Saran</w:t>
      </w:r>
      <w:bookmarkEnd w:id="439"/>
    </w:p>
    <w:p w14:paraId="1351EF76" w14:textId="1F642082" w:rsidR="00945EA3" w:rsidRPr="00081508" w:rsidRDefault="00A80ACA" w:rsidP="000C69D9">
      <w:pPr>
        <w:spacing w:line="480" w:lineRule="auto"/>
        <w:ind w:firstLine="720"/>
        <w:jc w:val="both"/>
        <w:rPr>
          <w:rFonts w:ascii="Times New Roman" w:hAnsi="Times New Roman" w:cs="Times New Roman"/>
          <w:lang w:val="sv-SE"/>
        </w:rPr>
      </w:pPr>
      <w:r w:rsidRPr="00081508">
        <w:rPr>
          <w:rFonts w:ascii="Times New Roman" w:hAnsi="Times New Roman" w:cs="Times New Roman"/>
          <w:lang w:val="sv-SE"/>
        </w:rPr>
        <w:t>Berdasarkan hasil penelitian,</w:t>
      </w:r>
      <w:r w:rsidR="005374B3" w:rsidRPr="00081508">
        <w:rPr>
          <w:rFonts w:ascii="Times New Roman" w:hAnsi="Times New Roman" w:cs="Times New Roman"/>
          <w:lang w:val="sv-SE"/>
        </w:rPr>
        <w:t xml:space="preserve"> adapun beberapa saran yang dapat dijadikan pertimbangan dalam pengambilan keputusan adalah sebagai berikut :</w:t>
      </w:r>
    </w:p>
    <w:p w14:paraId="728E588F" w14:textId="26377F08" w:rsidR="0002347E" w:rsidRDefault="00082812" w:rsidP="005374B3">
      <w:pPr>
        <w:pStyle w:val="ListParagraph"/>
        <w:numPr>
          <w:ilvl w:val="0"/>
          <w:numId w:val="38"/>
        </w:numPr>
        <w:spacing w:line="480" w:lineRule="auto"/>
        <w:jc w:val="both"/>
        <w:rPr>
          <w:rFonts w:ascii="Times New Roman" w:hAnsi="Times New Roman" w:cs="Times New Roman"/>
          <w:lang w:val="sv-SE"/>
        </w:rPr>
      </w:pPr>
      <w:r w:rsidRPr="00081508">
        <w:rPr>
          <w:rFonts w:ascii="Times New Roman" w:hAnsi="Times New Roman" w:cs="Times New Roman"/>
          <w:lang w:val="sv-SE"/>
        </w:rPr>
        <w:t>Bagi perusahaan, perus</w:t>
      </w:r>
      <w:r w:rsidR="00130739" w:rsidRPr="00081508">
        <w:rPr>
          <w:rFonts w:ascii="Times New Roman" w:hAnsi="Times New Roman" w:cs="Times New Roman"/>
          <w:lang w:val="sv-SE"/>
        </w:rPr>
        <w:t xml:space="preserve">ahaan perlu mengoptimalkan pengelolaan likuiditas, </w:t>
      </w:r>
      <w:r w:rsidR="002219D7" w:rsidRPr="00081508">
        <w:rPr>
          <w:rFonts w:ascii="Times New Roman" w:hAnsi="Times New Roman" w:cs="Times New Roman"/>
          <w:i/>
          <w:iCs/>
          <w:lang w:val="sv-SE"/>
        </w:rPr>
        <w:t>leverage</w:t>
      </w:r>
      <w:r w:rsidR="00130739" w:rsidRPr="00081508">
        <w:rPr>
          <w:rFonts w:ascii="Times New Roman" w:hAnsi="Times New Roman" w:cs="Times New Roman"/>
          <w:lang w:val="sv-SE"/>
        </w:rPr>
        <w:t>, dan intensitas persediaan agar agresivitas pajak tetap sesuai dengan ketentuan dan tidak menimbulkan risiko fiskal. Selain itu, profitabilitas tidak dapat</w:t>
      </w:r>
      <w:r w:rsidR="00083459">
        <w:rPr>
          <w:rFonts w:ascii="Times New Roman" w:hAnsi="Times New Roman" w:cs="Times New Roman"/>
          <w:lang w:val="sv-SE"/>
        </w:rPr>
        <w:t xml:space="preserve"> menjadi</w:t>
      </w:r>
      <w:r w:rsidR="00130739" w:rsidRPr="00081508">
        <w:rPr>
          <w:rFonts w:ascii="Times New Roman" w:hAnsi="Times New Roman" w:cs="Times New Roman"/>
          <w:lang w:val="sv-SE"/>
        </w:rPr>
        <w:t xml:space="preserve"> dasar utama dalam menentukan strategi agresivitas pajak karena </w:t>
      </w:r>
      <w:r w:rsidR="00DB7F50">
        <w:rPr>
          <w:rFonts w:ascii="Times New Roman" w:hAnsi="Times New Roman" w:cs="Times New Roman"/>
          <w:lang w:val="sv-SE"/>
        </w:rPr>
        <w:t xml:space="preserve">memperlemah </w:t>
      </w:r>
      <w:r w:rsidR="00130739" w:rsidRPr="00081508">
        <w:rPr>
          <w:rFonts w:ascii="Times New Roman" w:hAnsi="Times New Roman" w:cs="Times New Roman"/>
          <w:lang w:val="sv-SE"/>
        </w:rPr>
        <w:t>pengaruh</w:t>
      </w:r>
      <w:r w:rsidR="00130739">
        <w:rPr>
          <w:rFonts w:ascii="Times New Roman" w:hAnsi="Times New Roman" w:cs="Times New Roman"/>
          <w:lang w:val="sv-SE"/>
        </w:rPr>
        <w:t xml:space="preserve"> pada ketiga variabel</w:t>
      </w:r>
      <w:r w:rsidR="00F37CF6">
        <w:rPr>
          <w:rFonts w:ascii="Times New Roman" w:hAnsi="Times New Roman" w:cs="Times New Roman"/>
          <w:lang w:val="sv-SE"/>
        </w:rPr>
        <w:t xml:space="preserve"> tersebut.</w:t>
      </w:r>
    </w:p>
    <w:p w14:paraId="467AE411" w14:textId="5FDBD460" w:rsidR="00F37CF6" w:rsidRDefault="00F37CF6" w:rsidP="005374B3">
      <w:pPr>
        <w:pStyle w:val="ListParagraph"/>
        <w:numPr>
          <w:ilvl w:val="0"/>
          <w:numId w:val="38"/>
        </w:numPr>
        <w:spacing w:line="480" w:lineRule="auto"/>
        <w:jc w:val="both"/>
        <w:rPr>
          <w:rFonts w:ascii="Times New Roman" w:hAnsi="Times New Roman" w:cs="Times New Roman"/>
          <w:lang w:val="sv-SE"/>
        </w:rPr>
      </w:pPr>
      <w:r>
        <w:rPr>
          <w:rFonts w:ascii="Times New Roman" w:hAnsi="Times New Roman" w:cs="Times New Roman"/>
          <w:lang w:val="sv-SE"/>
        </w:rPr>
        <w:t>Bagi</w:t>
      </w:r>
      <w:r w:rsidR="00A56372">
        <w:rPr>
          <w:rFonts w:ascii="Times New Roman" w:hAnsi="Times New Roman" w:cs="Times New Roman"/>
          <w:lang w:val="sv-SE"/>
        </w:rPr>
        <w:t xml:space="preserve"> investor</w:t>
      </w:r>
      <w:r>
        <w:rPr>
          <w:rFonts w:ascii="Times New Roman" w:hAnsi="Times New Roman" w:cs="Times New Roman"/>
          <w:lang w:val="sv-SE"/>
        </w:rPr>
        <w:t xml:space="preserve">, </w:t>
      </w:r>
      <w:r w:rsidR="00A56372">
        <w:rPr>
          <w:rFonts w:ascii="Times New Roman" w:hAnsi="Times New Roman" w:cs="Times New Roman"/>
          <w:lang w:val="sv-SE"/>
        </w:rPr>
        <w:t xml:space="preserve">investor disarankan untuk memperhatikan tingkat likuiditas, </w:t>
      </w:r>
      <w:r w:rsidR="00233489" w:rsidRPr="00233489">
        <w:rPr>
          <w:rFonts w:ascii="Times New Roman" w:hAnsi="Times New Roman" w:cs="Times New Roman"/>
          <w:i/>
          <w:iCs/>
          <w:lang w:val="sv-SE"/>
        </w:rPr>
        <w:t>leverage</w:t>
      </w:r>
      <w:r w:rsidR="00666D17">
        <w:rPr>
          <w:rFonts w:ascii="Times New Roman" w:hAnsi="Times New Roman" w:cs="Times New Roman"/>
          <w:i/>
          <w:iCs/>
          <w:lang w:val="sv-SE"/>
        </w:rPr>
        <w:t xml:space="preserve"> </w:t>
      </w:r>
      <w:r w:rsidR="00A56372">
        <w:rPr>
          <w:rFonts w:ascii="Times New Roman" w:hAnsi="Times New Roman" w:cs="Times New Roman"/>
          <w:lang w:val="sv-SE"/>
        </w:rPr>
        <w:t xml:space="preserve">dan intensitas persediaan perusahaan karena ketiga faktor tersebut dapat </w:t>
      </w:r>
      <w:r w:rsidR="003915B1">
        <w:rPr>
          <w:rFonts w:ascii="Times New Roman" w:hAnsi="Times New Roman" w:cs="Times New Roman"/>
          <w:lang w:val="sv-SE"/>
        </w:rPr>
        <w:t xml:space="preserve">mempengaruhi tingkat agresivitas pajak. Pemahaman terhadap karakteristik tersebut dapat membantu investor menilai </w:t>
      </w:r>
      <w:r w:rsidR="005E2109">
        <w:rPr>
          <w:rFonts w:ascii="Times New Roman" w:hAnsi="Times New Roman" w:cs="Times New Roman"/>
          <w:lang w:val="sv-SE"/>
        </w:rPr>
        <w:t>risiko fiskal perusahaan, stabilitas kinerja perusahaan serta kualitas tata kelola</w:t>
      </w:r>
      <w:r w:rsidR="00B072BD">
        <w:rPr>
          <w:rFonts w:ascii="Times New Roman" w:hAnsi="Times New Roman" w:cs="Times New Roman"/>
          <w:lang w:val="sv-SE"/>
        </w:rPr>
        <w:t xml:space="preserve"> perusahaan</w:t>
      </w:r>
      <w:r w:rsidR="001406A3">
        <w:rPr>
          <w:rFonts w:ascii="Times New Roman" w:hAnsi="Times New Roman" w:cs="Times New Roman"/>
          <w:lang w:val="sv-SE"/>
        </w:rPr>
        <w:t xml:space="preserve"> sebelum memutuskan untuk investasi. </w:t>
      </w:r>
    </w:p>
    <w:p w14:paraId="272B5909" w14:textId="65CBA42C" w:rsidR="00AD3236" w:rsidRDefault="00F809ED" w:rsidP="00AD3236">
      <w:pPr>
        <w:pStyle w:val="ListParagraph"/>
        <w:numPr>
          <w:ilvl w:val="0"/>
          <w:numId w:val="38"/>
        </w:numPr>
        <w:spacing w:line="480" w:lineRule="auto"/>
        <w:jc w:val="both"/>
        <w:rPr>
          <w:rFonts w:ascii="Times New Roman" w:hAnsi="Times New Roman" w:cs="Times New Roman"/>
          <w:lang w:val="sv-SE"/>
        </w:rPr>
      </w:pPr>
      <w:r>
        <w:rPr>
          <w:rFonts w:ascii="Times New Roman" w:hAnsi="Times New Roman" w:cs="Times New Roman"/>
          <w:lang w:val="sv-SE"/>
        </w:rPr>
        <w:lastRenderedPageBreak/>
        <w:t>Bagi pen</w:t>
      </w:r>
      <w:r w:rsidR="000B6F96">
        <w:rPr>
          <w:rFonts w:ascii="Times New Roman" w:hAnsi="Times New Roman" w:cs="Times New Roman"/>
          <w:lang w:val="sv-SE"/>
        </w:rPr>
        <w:t>ulis selanjutnya, penelitian selanjutnya disarankan untuk menambah variabel dan memp</w:t>
      </w:r>
      <w:r w:rsidR="000F7660">
        <w:rPr>
          <w:rFonts w:ascii="Times New Roman" w:hAnsi="Times New Roman" w:cs="Times New Roman"/>
          <w:lang w:val="sv-SE"/>
        </w:rPr>
        <w:t>erluas periode penelitian serta</w:t>
      </w:r>
      <w:r w:rsidR="005A12D2">
        <w:rPr>
          <w:rFonts w:ascii="Times New Roman" w:hAnsi="Times New Roman" w:cs="Times New Roman"/>
          <w:lang w:val="sv-SE"/>
        </w:rPr>
        <w:t xml:space="preserve"> mempertimbangkan penggunaan variabel moderasi lain yang lebih relevan seperti</w:t>
      </w:r>
      <w:r w:rsidR="00FC09E4">
        <w:rPr>
          <w:rFonts w:ascii="Times New Roman" w:hAnsi="Times New Roman" w:cs="Times New Roman"/>
          <w:lang w:val="sv-SE"/>
        </w:rPr>
        <w:t>, struktur kepemilikan</w:t>
      </w:r>
      <w:r w:rsidR="00A56372">
        <w:rPr>
          <w:rFonts w:ascii="Times New Roman" w:hAnsi="Times New Roman" w:cs="Times New Roman"/>
          <w:lang w:val="sv-SE"/>
        </w:rPr>
        <w:t xml:space="preserve">, </w:t>
      </w:r>
      <w:r w:rsidR="00A56372" w:rsidRPr="00A56372">
        <w:rPr>
          <w:rFonts w:ascii="Times New Roman" w:hAnsi="Times New Roman" w:cs="Times New Roman"/>
          <w:i/>
          <w:iCs/>
          <w:lang w:val="sv-SE"/>
        </w:rPr>
        <w:t>good corporate governance</w:t>
      </w:r>
      <w:r w:rsidR="00A56372">
        <w:rPr>
          <w:rFonts w:ascii="Times New Roman" w:hAnsi="Times New Roman" w:cs="Times New Roman"/>
          <w:lang w:val="sv-SE"/>
        </w:rPr>
        <w:t xml:space="preserve">, ataupun kualitas audit. </w:t>
      </w:r>
    </w:p>
    <w:p w14:paraId="63C58A63" w14:textId="77777777" w:rsidR="00DD496E" w:rsidRDefault="00DD496E" w:rsidP="00DD496E">
      <w:pPr>
        <w:spacing w:line="480" w:lineRule="auto"/>
        <w:jc w:val="both"/>
        <w:rPr>
          <w:rFonts w:ascii="Times New Roman" w:hAnsi="Times New Roman" w:cs="Times New Roman"/>
          <w:lang w:val="sv-SE"/>
        </w:rPr>
      </w:pPr>
    </w:p>
    <w:p w14:paraId="40648FE7" w14:textId="77777777" w:rsidR="00DD496E" w:rsidRDefault="00DD496E" w:rsidP="00DD496E">
      <w:pPr>
        <w:spacing w:line="480" w:lineRule="auto"/>
        <w:jc w:val="both"/>
        <w:rPr>
          <w:rFonts w:ascii="Times New Roman" w:hAnsi="Times New Roman" w:cs="Times New Roman"/>
          <w:lang w:val="sv-SE"/>
        </w:rPr>
      </w:pPr>
    </w:p>
    <w:p w14:paraId="3F4801E7" w14:textId="77777777" w:rsidR="00DD496E" w:rsidRDefault="00DD496E" w:rsidP="00DD496E">
      <w:pPr>
        <w:spacing w:line="480" w:lineRule="auto"/>
        <w:jc w:val="both"/>
        <w:rPr>
          <w:rFonts w:ascii="Times New Roman" w:hAnsi="Times New Roman" w:cs="Times New Roman"/>
          <w:lang w:val="sv-SE"/>
        </w:rPr>
      </w:pPr>
    </w:p>
    <w:p w14:paraId="421A4ACC" w14:textId="77777777" w:rsidR="00DD496E" w:rsidRDefault="00DD496E" w:rsidP="00DD496E">
      <w:pPr>
        <w:spacing w:line="480" w:lineRule="auto"/>
        <w:jc w:val="both"/>
        <w:rPr>
          <w:rFonts w:ascii="Times New Roman" w:hAnsi="Times New Roman" w:cs="Times New Roman"/>
          <w:lang w:val="sv-SE"/>
        </w:rPr>
      </w:pPr>
    </w:p>
    <w:p w14:paraId="6C0C2D11" w14:textId="77777777" w:rsidR="00DD496E" w:rsidRDefault="00DD496E" w:rsidP="00DD496E">
      <w:pPr>
        <w:spacing w:line="480" w:lineRule="auto"/>
        <w:jc w:val="both"/>
        <w:rPr>
          <w:rFonts w:ascii="Times New Roman" w:hAnsi="Times New Roman" w:cs="Times New Roman"/>
          <w:lang w:val="sv-SE"/>
        </w:rPr>
      </w:pPr>
    </w:p>
    <w:p w14:paraId="246ECEBE" w14:textId="77777777" w:rsidR="00DD496E" w:rsidRDefault="00DD496E" w:rsidP="00DD496E">
      <w:pPr>
        <w:spacing w:line="480" w:lineRule="auto"/>
        <w:jc w:val="both"/>
        <w:rPr>
          <w:rFonts w:ascii="Times New Roman" w:hAnsi="Times New Roman" w:cs="Times New Roman"/>
          <w:lang w:val="sv-SE"/>
        </w:rPr>
      </w:pPr>
    </w:p>
    <w:p w14:paraId="6933E8AF" w14:textId="77777777" w:rsidR="00DD496E" w:rsidRDefault="00DD496E" w:rsidP="00DD496E">
      <w:pPr>
        <w:spacing w:line="480" w:lineRule="auto"/>
        <w:jc w:val="both"/>
        <w:rPr>
          <w:rFonts w:ascii="Times New Roman" w:hAnsi="Times New Roman" w:cs="Times New Roman"/>
          <w:lang w:val="sv-SE"/>
        </w:rPr>
      </w:pPr>
    </w:p>
    <w:p w14:paraId="001848DB" w14:textId="77777777" w:rsidR="00DD496E" w:rsidRDefault="00DD496E" w:rsidP="00DD496E">
      <w:pPr>
        <w:spacing w:line="480" w:lineRule="auto"/>
        <w:jc w:val="both"/>
        <w:rPr>
          <w:rFonts w:ascii="Times New Roman" w:hAnsi="Times New Roman" w:cs="Times New Roman"/>
          <w:lang w:val="sv-SE"/>
        </w:rPr>
      </w:pPr>
    </w:p>
    <w:p w14:paraId="11E7071A" w14:textId="77777777" w:rsidR="00DD496E" w:rsidRDefault="00DD496E" w:rsidP="00DD496E">
      <w:pPr>
        <w:spacing w:line="480" w:lineRule="auto"/>
        <w:jc w:val="both"/>
        <w:rPr>
          <w:rFonts w:ascii="Times New Roman" w:hAnsi="Times New Roman" w:cs="Times New Roman"/>
          <w:lang w:val="sv-SE"/>
        </w:rPr>
      </w:pPr>
    </w:p>
    <w:p w14:paraId="5E72A500" w14:textId="77777777" w:rsidR="00DD496E" w:rsidRDefault="00DD496E" w:rsidP="00DD496E">
      <w:pPr>
        <w:spacing w:line="480" w:lineRule="auto"/>
        <w:jc w:val="both"/>
        <w:rPr>
          <w:rFonts w:ascii="Times New Roman" w:hAnsi="Times New Roman" w:cs="Times New Roman"/>
          <w:lang w:val="sv-SE"/>
        </w:rPr>
      </w:pPr>
    </w:p>
    <w:p w14:paraId="53298D66" w14:textId="77777777" w:rsidR="00DD496E" w:rsidRDefault="00DD496E" w:rsidP="00DD496E">
      <w:pPr>
        <w:spacing w:line="480" w:lineRule="auto"/>
        <w:jc w:val="both"/>
        <w:rPr>
          <w:rFonts w:ascii="Times New Roman" w:hAnsi="Times New Roman" w:cs="Times New Roman"/>
          <w:lang w:val="sv-SE"/>
        </w:rPr>
      </w:pPr>
    </w:p>
    <w:p w14:paraId="45C8301F" w14:textId="77777777" w:rsidR="00DD496E" w:rsidRDefault="00DD496E" w:rsidP="00DD496E">
      <w:pPr>
        <w:spacing w:line="480" w:lineRule="auto"/>
        <w:jc w:val="both"/>
        <w:rPr>
          <w:rFonts w:ascii="Times New Roman" w:hAnsi="Times New Roman" w:cs="Times New Roman"/>
          <w:lang w:val="sv-SE"/>
        </w:rPr>
      </w:pPr>
    </w:p>
    <w:p w14:paraId="2D5294DA" w14:textId="77777777" w:rsidR="00DD496E" w:rsidRPr="00DD496E" w:rsidRDefault="00DD496E" w:rsidP="00DD496E">
      <w:pPr>
        <w:spacing w:line="480" w:lineRule="auto"/>
        <w:jc w:val="both"/>
        <w:rPr>
          <w:rFonts w:ascii="Times New Roman" w:hAnsi="Times New Roman" w:cs="Times New Roman"/>
          <w:lang w:val="sv-SE"/>
        </w:rPr>
      </w:pPr>
    </w:p>
    <w:p w14:paraId="66E3C482" w14:textId="1799759A" w:rsidR="00B70126" w:rsidRPr="00F7034B" w:rsidRDefault="00B70126" w:rsidP="0042050D">
      <w:pPr>
        <w:pStyle w:val="Heading1"/>
        <w:jc w:val="center"/>
        <w:rPr>
          <w:rFonts w:ascii="Times New Roman" w:hAnsi="Times New Roman" w:cs="Times New Roman"/>
          <w:b/>
          <w:bCs/>
          <w:color w:val="000000" w:themeColor="text1"/>
          <w:sz w:val="24"/>
          <w:szCs w:val="24"/>
        </w:rPr>
      </w:pPr>
      <w:bookmarkStart w:id="440" w:name="_Toc200387219"/>
      <w:bookmarkStart w:id="441" w:name="_Toc200389169"/>
      <w:bookmarkStart w:id="442" w:name="_Toc200389238"/>
      <w:bookmarkStart w:id="443" w:name="_Toc200389839"/>
      <w:bookmarkStart w:id="444" w:name="_Toc200820012"/>
      <w:bookmarkStart w:id="445" w:name="_Toc209357423"/>
      <w:bookmarkStart w:id="446" w:name="_Toc209357611"/>
      <w:bookmarkStart w:id="447" w:name="_Toc209357787"/>
      <w:bookmarkStart w:id="448" w:name="_Toc209358019"/>
      <w:bookmarkStart w:id="449" w:name="_Toc217068638"/>
      <w:r w:rsidRPr="00514E48">
        <w:rPr>
          <w:rFonts w:ascii="Times New Roman" w:hAnsi="Times New Roman" w:cs="Times New Roman"/>
          <w:b/>
          <w:bCs/>
          <w:color w:val="000000" w:themeColor="text1"/>
          <w:sz w:val="24"/>
          <w:szCs w:val="24"/>
        </w:rPr>
        <w:lastRenderedPageBreak/>
        <w:t>DAFTAR PUSTAKA</w:t>
      </w:r>
      <w:bookmarkEnd w:id="440"/>
      <w:bookmarkEnd w:id="441"/>
      <w:bookmarkEnd w:id="442"/>
      <w:bookmarkEnd w:id="443"/>
      <w:bookmarkEnd w:id="444"/>
      <w:bookmarkEnd w:id="445"/>
      <w:bookmarkEnd w:id="446"/>
      <w:bookmarkEnd w:id="447"/>
      <w:bookmarkEnd w:id="448"/>
      <w:bookmarkEnd w:id="449"/>
    </w:p>
    <w:p w14:paraId="09A38AD7" w14:textId="77777777" w:rsidR="0042050D" w:rsidRPr="00F7034B" w:rsidRDefault="0042050D" w:rsidP="003438A1">
      <w:pPr>
        <w:jc w:val="both"/>
        <w:rPr>
          <w:rFonts w:ascii="Times New Roman" w:hAnsi="Times New Roman" w:cs="Times New Roman"/>
          <w:color w:val="000000"/>
        </w:rPr>
      </w:pPr>
    </w:p>
    <w:p w14:paraId="082AD03B" w14:textId="5410CB13" w:rsidR="000E0D74" w:rsidRPr="000E0D74" w:rsidRDefault="0042050D" w:rsidP="000E0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F7034B">
        <w:rPr>
          <w:rFonts w:ascii="Times New Roman" w:hAnsi="Times New Roman" w:cs="Times New Roman"/>
        </w:rPr>
        <w:fldChar w:fldCharType="begin" w:fldLock="1"/>
      </w:r>
      <w:r w:rsidRPr="00F7034B">
        <w:rPr>
          <w:rFonts w:ascii="Times New Roman" w:hAnsi="Times New Roman" w:cs="Times New Roman"/>
        </w:rPr>
        <w:instrText xml:space="preserve">ADDIN Mendeley Bibliography CSL_BIBLIOGRAPHY </w:instrText>
      </w:r>
      <w:r w:rsidRPr="00F7034B">
        <w:rPr>
          <w:rFonts w:ascii="Times New Roman" w:hAnsi="Times New Roman" w:cs="Times New Roman"/>
        </w:rPr>
        <w:fldChar w:fldCharType="separate"/>
      </w:r>
      <w:r w:rsidR="000E0D74" w:rsidRPr="000E0D74">
        <w:rPr>
          <w:rFonts w:ascii="Times New Roman" w:hAnsi="Times New Roman" w:cs="Times New Roman"/>
          <w:noProof/>
          <w:kern w:val="0"/>
        </w:rPr>
        <w:t xml:space="preserve">Agustina, L. (2020). Accounting Analysis Journal The Effect of Profitability, Liquidity, and Leverage on Tax Agresiveness with Corporate Governance as Moderating Variable ARTICLE INFO ABSTRACT. </w:t>
      </w:r>
      <w:r w:rsidR="000E0D74" w:rsidRPr="000E0D74">
        <w:rPr>
          <w:rFonts w:ascii="Times New Roman" w:hAnsi="Times New Roman" w:cs="Times New Roman"/>
          <w:i/>
          <w:iCs/>
          <w:noProof/>
          <w:kern w:val="0"/>
        </w:rPr>
        <w:t>Accounting Analysis Journal</w:t>
      </w:r>
      <w:r w:rsidR="000E0D74" w:rsidRPr="000E0D74">
        <w:rPr>
          <w:rFonts w:ascii="Times New Roman" w:hAnsi="Times New Roman" w:cs="Times New Roman"/>
          <w:noProof/>
          <w:kern w:val="0"/>
        </w:rPr>
        <w:t xml:space="preserve">, </w:t>
      </w:r>
      <w:r w:rsidR="000E0D74" w:rsidRPr="000E0D74">
        <w:rPr>
          <w:rFonts w:ascii="Times New Roman" w:hAnsi="Times New Roman" w:cs="Times New Roman"/>
          <w:i/>
          <w:iCs/>
          <w:noProof/>
          <w:kern w:val="0"/>
        </w:rPr>
        <w:t>9</w:t>
      </w:r>
      <w:r w:rsidR="000E0D74" w:rsidRPr="000E0D74">
        <w:rPr>
          <w:rFonts w:ascii="Times New Roman" w:hAnsi="Times New Roman" w:cs="Times New Roman"/>
          <w:noProof/>
          <w:kern w:val="0"/>
        </w:rPr>
        <w:t>(3), 166–172. https://doi.org/10.15294/aaj.v9i3.41626</w:t>
      </w:r>
    </w:p>
    <w:p w14:paraId="6D832B64" w14:textId="77777777" w:rsidR="000E0D74" w:rsidRPr="000E0D74" w:rsidRDefault="000E0D74" w:rsidP="000E0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0E0D74">
        <w:rPr>
          <w:rFonts w:ascii="Times New Roman" w:hAnsi="Times New Roman" w:cs="Times New Roman"/>
          <w:noProof/>
          <w:kern w:val="0"/>
        </w:rPr>
        <w:t xml:space="preserve">Apriliana, N. (2022). Pengaruh likuiditas, profitabilitas dan leverage terhadap agresivitas pajak. </w:t>
      </w:r>
      <w:r w:rsidRPr="000E0D74">
        <w:rPr>
          <w:rFonts w:ascii="Times New Roman" w:hAnsi="Times New Roman" w:cs="Times New Roman"/>
          <w:i/>
          <w:iCs/>
          <w:noProof/>
          <w:kern w:val="0"/>
        </w:rPr>
        <w:t>All Ireland Review</w:t>
      </w:r>
      <w:r w:rsidRPr="000E0D74">
        <w:rPr>
          <w:rFonts w:ascii="Times New Roman" w:hAnsi="Times New Roman" w:cs="Times New Roman"/>
          <w:noProof/>
          <w:kern w:val="0"/>
        </w:rPr>
        <w:t xml:space="preserve">, </w:t>
      </w:r>
      <w:r w:rsidRPr="000E0D74">
        <w:rPr>
          <w:rFonts w:ascii="Times New Roman" w:hAnsi="Times New Roman" w:cs="Times New Roman"/>
          <w:i/>
          <w:iCs/>
          <w:noProof/>
          <w:kern w:val="0"/>
        </w:rPr>
        <w:t>vol 1</w:t>
      </w:r>
      <w:r w:rsidRPr="000E0D74">
        <w:rPr>
          <w:rFonts w:ascii="Times New Roman" w:hAnsi="Times New Roman" w:cs="Times New Roman"/>
          <w:noProof/>
          <w:kern w:val="0"/>
        </w:rPr>
        <w:t>(28), 441. https://doi.org/10.2307/20564812</w:t>
      </w:r>
    </w:p>
    <w:p w14:paraId="5C2491DD" w14:textId="77777777" w:rsidR="000E0D74" w:rsidRPr="000E0D74" w:rsidRDefault="000E0D74" w:rsidP="000E0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0E0D74">
        <w:rPr>
          <w:rFonts w:ascii="Times New Roman" w:hAnsi="Times New Roman" w:cs="Times New Roman"/>
          <w:noProof/>
          <w:kern w:val="0"/>
        </w:rPr>
        <w:t xml:space="preserve">Awaliah, R., Ayu Damayanti, R., &amp; Usman, A. (2022). Tren Penghindaran Pajak Perusahaan di Indonesia yang Terdaftar di BEI (Tahun 2016-2020) Melalui Analisis Tingkat Effective Tax Rate (ETR) Perusahaan. </w:t>
      </w:r>
      <w:r w:rsidRPr="000E0D74">
        <w:rPr>
          <w:rFonts w:ascii="Times New Roman" w:hAnsi="Times New Roman" w:cs="Times New Roman"/>
          <w:i/>
          <w:iCs/>
          <w:noProof/>
          <w:kern w:val="0"/>
        </w:rPr>
        <w:t>Akrual: Jurnal Bisnis dan Akuntansi Kontemporer</w:t>
      </w:r>
      <w:r w:rsidRPr="000E0D74">
        <w:rPr>
          <w:rFonts w:ascii="Times New Roman" w:hAnsi="Times New Roman" w:cs="Times New Roman"/>
          <w:noProof/>
          <w:kern w:val="0"/>
        </w:rPr>
        <w:t xml:space="preserve">, </w:t>
      </w:r>
      <w:r w:rsidRPr="000E0D74">
        <w:rPr>
          <w:rFonts w:ascii="Times New Roman" w:hAnsi="Times New Roman" w:cs="Times New Roman"/>
          <w:i/>
          <w:iCs/>
          <w:noProof/>
          <w:kern w:val="0"/>
        </w:rPr>
        <w:t>1</w:t>
      </w:r>
      <w:r w:rsidRPr="000E0D74">
        <w:rPr>
          <w:rFonts w:ascii="Times New Roman" w:hAnsi="Times New Roman" w:cs="Times New Roman"/>
          <w:noProof/>
          <w:kern w:val="0"/>
        </w:rPr>
        <w:t>(1), 1–11. https://doi.org/10.26487/akrual.v15i1.20491</w:t>
      </w:r>
    </w:p>
    <w:p w14:paraId="01FCB2EA" w14:textId="77777777" w:rsidR="000E0D74" w:rsidRPr="000E0D74" w:rsidRDefault="000E0D74" w:rsidP="000E0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0E0D74">
        <w:rPr>
          <w:rFonts w:ascii="Times New Roman" w:hAnsi="Times New Roman" w:cs="Times New Roman"/>
          <w:noProof/>
          <w:kern w:val="0"/>
        </w:rPr>
        <w:t xml:space="preserve">Bagana, T. K., Lateef, D. S. A., &amp; Ene, P. E. E. (2024). Effect of Liquidity Management on Financial Performance of Nigerian Consumer Goods Manufacturing Firms. </w:t>
      </w:r>
      <w:r w:rsidRPr="000E0D74">
        <w:rPr>
          <w:rFonts w:ascii="Times New Roman" w:hAnsi="Times New Roman" w:cs="Times New Roman"/>
          <w:i/>
          <w:iCs/>
          <w:noProof/>
          <w:kern w:val="0"/>
        </w:rPr>
        <w:t>International Journal of Research and Scientific Innovation</w:t>
      </w:r>
      <w:r w:rsidRPr="000E0D74">
        <w:rPr>
          <w:rFonts w:ascii="Times New Roman" w:hAnsi="Times New Roman" w:cs="Times New Roman"/>
          <w:noProof/>
          <w:kern w:val="0"/>
        </w:rPr>
        <w:t xml:space="preserve">, </w:t>
      </w:r>
      <w:r w:rsidRPr="000E0D74">
        <w:rPr>
          <w:rFonts w:ascii="Times New Roman" w:hAnsi="Times New Roman" w:cs="Times New Roman"/>
          <w:i/>
          <w:iCs/>
          <w:noProof/>
          <w:kern w:val="0"/>
        </w:rPr>
        <w:t>XI</w:t>
      </w:r>
      <w:r w:rsidRPr="000E0D74">
        <w:rPr>
          <w:rFonts w:ascii="Times New Roman" w:hAnsi="Times New Roman" w:cs="Times New Roman"/>
          <w:noProof/>
          <w:kern w:val="0"/>
        </w:rPr>
        <w:t>(VI), 210–229. https://doi.org/10.51244/ijrsi.2024.1106018</w:t>
      </w:r>
    </w:p>
    <w:p w14:paraId="56687680" w14:textId="77777777" w:rsidR="000E0D74" w:rsidRPr="000E0D74" w:rsidRDefault="000E0D74" w:rsidP="000E0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0E0D74">
        <w:rPr>
          <w:rFonts w:ascii="Times New Roman" w:hAnsi="Times New Roman" w:cs="Times New Roman"/>
          <w:noProof/>
          <w:kern w:val="0"/>
        </w:rPr>
        <w:t xml:space="preserve">Delvira Sari, C., &amp; Rahayu, Y. (2020). Pengaruh Likuiditas,Leverage,Ukuran Perusahaan dan Komisaris Independen Terhadap Agresivitas Pajak. </w:t>
      </w:r>
      <w:r w:rsidRPr="000E0D74">
        <w:rPr>
          <w:rFonts w:ascii="Times New Roman" w:hAnsi="Times New Roman" w:cs="Times New Roman"/>
          <w:i/>
          <w:iCs/>
          <w:noProof/>
          <w:kern w:val="0"/>
        </w:rPr>
        <w:t>Jurnal Ilmu dan Riset Akuntansi</w:t>
      </w:r>
      <w:r w:rsidRPr="000E0D74">
        <w:rPr>
          <w:rFonts w:ascii="Times New Roman" w:hAnsi="Times New Roman" w:cs="Times New Roman"/>
          <w:noProof/>
          <w:kern w:val="0"/>
        </w:rPr>
        <w:t>.</w:t>
      </w:r>
    </w:p>
    <w:p w14:paraId="0096EEE3" w14:textId="77777777" w:rsidR="000E0D74" w:rsidRPr="000E0D74" w:rsidRDefault="000E0D74" w:rsidP="000E0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0E0D74">
        <w:rPr>
          <w:rFonts w:ascii="Times New Roman" w:hAnsi="Times New Roman" w:cs="Times New Roman"/>
          <w:noProof/>
          <w:kern w:val="0"/>
        </w:rPr>
        <w:t xml:space="preserve">Dewi Novitasari, S., Eko Madyo Sutanto, &amp; Faiz Rahman Siddiq. (2022). The effect of liquidity, leverage, capital intencity and profitability toward tax aggresiveness. </w:t>
      </w:r>
      <w:r w:rsidRPr="000E0D74">
        <w:rPr>
          <w:rFonts w:ascii="Times New Roman" w:hAnsi="Times New Roman" w:cs="Times New Roman"/>
          <w:i/>
          <w:iCs/>
          <w:noProof/>
          <w:kern w:val="0"/>
        </w:rPr>
        <w:t>Accounting and Finance Studies</w:t>
      </w:r>
      <w:r w:rsidRPr="000E0D74">
        <w:rPr>
          <w:rFonts w:ascii="Times New Roman" w:hAnsi="Times New Roman" w:cs="Times New Roman"/>
          <w:noProof/>
          <w:kern w:val="0"/>
        </w:rPr>
        <w:t xml:space="preserve">, </w:t>
      </w:r>
      <w:r w:rsidRPr="000E0D74">
        <w:rPr>
          <w:rFonts w:ascii="Times New Roman" w:hAnsi="Times New Roman" w:cs="Times New Roman"/>
          <w:i/>
          <w:iCs/>
          <w:noProof/>
          <w:kern w:val="0"/>
        </w:rPr>
        <w:t>2</w:t>
      </w:r>
      <w:r w:rsidRPr="000E0D74">
        <w:rPr>
          <w:rFonts w:ascii="Times New Roman" w:hAnsi="Times New Roman" w:cs="Times New Roman"/>
          <w:noProof/>
          <w:kern w:val="0"/>
        </w:rPr>
        <w:t>(3), 114–130. https://doi.org/10.47153/afs23.4052022</w:t>
      </w:r>
    </w:p>
    <w:p w14:paraId="3957318A" w14:textId="77777777" w:rsidR="000E0D74" w:rsidRPr="000E0D74" w:rsidRDefault="000E0D74" w:rsidP="000E0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0E0D74">
        <w:rPr>
          <w:rFonts w:ascii="Times New Roman" w:hAnsi="Times New Roman" w:cs="Times New Roman"/>
          <w:noProof/>
          <w:kern w:val="0"/>
        </w:rPr>
        <w:t xml:space="preserve">Dinar, M., Yyuesti, A., &amp; Shinta Dewi, N. P. (2020). Pengaruh Profitabilitas,Likuiditas dan Leverage Terhadap Agresivitas Pajak Pada Perusahaan Manufaktur yang Terdaftar Di BEI. </w:t>
      </w:r>
      <w:r w:rsidRPr="000E0D74">
        <w:rPr>
          <w:rFonts w:ascii="Times New Roman" w:hAnsi="Times New Roman" w:cs="Times New Roman"/>
          <w:i/>
          <w:iCs/>
          <w:noProof/>
          <w:kern w:val="0"/>
        </w:rPr>
        <w:t>JURNAL KHARISMA</w:t>
      </w:r>
      <w:r w:rsidRPr="000E0D74">
        <w:rPr>
          <w:rFonts w:ascii="Times New Roman" w:hAnsi="Times New Roman" w:cs="Times New Roman"/>
          <w:noProof/>
          <w:kern w:val="0"/>
        </w:rPr>
        <w:t xml:space="preserve">, </w:t>
      </w:r>
      <w:r w:rsidRPr="000E0D74">
        <w:rPr>
          <w:rFonts w:ascii="Times New Roman" w:hAnsi="Times New Roman" w:cs="Times New Roman"/>
          <w:i/>
          <w:iCs/>
          <w:noProof/>
          <w:kern w:val="0"/>
        </w:rPr>
        <w:t>Vol 2 No 1</w:t>
      </w:r>
      <w:r w:rsidRPr="000E0D74">
        <w:rPr>
          <w:rFonts w:ascii="Times New Roman" w:hAnsi="Times New Roman" w:cs="Times New Roman"/>
          <w:noProof/>
          <w:kern w:val="0"/>
        </w:rPr>
        <w:t>, 66–76.</w:t>
      </w:r>
    </w:p>
    <w:p w14:paraId="61144204" w14:textId="77777777" w:rsidR="000E0D74" w:rsidRPr="000E0D74" w:rsidRDefault="000E0D74" w:rsidP="000E0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0E0D74">
        <w:rPr>
          <w:rFonts w:ascii="Times New Roman" w:hAnsi="Times New Roman" w:cs="Times New Roman"/>
          <w:noProof/>
          <w:kern w:val="0"/>
        </w:rPr>
        <w:t xml:space="preserve">Fahrani, M., Nurlaela, S., &amp; Chomsatu, Y. (2018). Pengaruh Kepemilikan Terkonsentrasi,Ukuran Perusahaan,Leverage,Capital Intensity dan Inventory Intensity Terhadap Agresivitas Pajak. </w:t>
      </w:r>
      <w:r w:rsidRPr="000E0D74">
        <w:rPr>
          <w:rFonts w:ascii="Times New Roman" w:hAnsi="Times New Roman" w:cs="Times New Roman"/>
          <w:i/>
          <w:iCs/>
          <w:noProof/>
          <w:kern w:val="0"/>
        </w:rPr>
        <w:t>Jurnal Ekonomi Paradigma</w:t>
      </w:r>
      <w:r w:rsidRPr="000E0D74">
        <w:rPr>
          <w:rFonts w:ascii="Times New Roman" w:hAnsi="Times New Roman" w:cs="Times New Roman"/>
          <w:noProof/>
          <w:kern w:val="0"/>
        </w:rPr>
        <w:t xml:space="preserve">, </w:t>
      </w:r>
      <w:r w:rsidRPr="000E0D74">
        <w:rPr>
          <w:rFonts w:ascii="Times New Roman" w:hAnsi="Times New Roman" w:cs="Times New Roman"/>
          <w:i/>
          <w:iCs/>
          <w:noProof/>
          <w:kern w:val="0"/>
        </w:rPr>
        <w:t>19 No 2</w:t>
      </w:r>
      <w:r w:rsidRPr="000E0D74">
        <w:rPr>
          <w:rFonts w:ascii="Times New Roman" w:hAnsi="Times New Roman" w:cs="Times New Roman"/>
          <w:noProof/>
          <w:kern w:val="0"/>
        </w:rPr>
        <w:t>, 52–60.</w:t>
      </w:r>
    </w:p>
    <w:p w14:paraId="61357250" w14:textId="77777777" w:rsidR="000E0D74" w:rsidRPr="000E0D74" w:rsidRDefault="000E0D74" w:rsidP="000E0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0E0D74">
        <w:rPr>
          <w:rFonts w:ascii="Times New Roman" w:hAnsi="Times New Roman" w:cs="Times New Roman"/>
          <w:noProof/>
          <w:kern w:val="0"/>
        </w:rPr>
        <w:t xml:space="preserve">Ghozali, I. (2018). </w:t>
      </w:r>
      <w:r w:rsidRPr="000E0D74">
        <w:rPr>
          <w:rFonts w:ascii="Times New Roman" w:hAnsi="Times New Roman" w:cs="Times New Roman"/>
          <w:i/>
          <w:iCs/>
          <w:noProof/>
          <w:kern w:val="0"/>
        </w:rPr>
        <w:t>APLIKASI ANALISIS MULTIVARIATE DENGAN PROGRAM IBM SPSS 26</w:t>
      </w:r>
      <w:r w:rsidRPr="000E0D74">
        <w:rPr>
          <w:rFonts w:ascii="Times New Roman" w:hAnsi="Times New Roman" w:cs="Times New Roman"/>
          <w:noProof/>
          <w:kern w:val="0"/>
        </w:rPr>
        <w:t>. Badan Penerbit Universitas Diponegoro.</w:t>
      </w:r>
    </w:p>
    <w:p w14:paraId="5A6F3F40" w14:textId="77777777" w:rsidR="000E0D74" w:rsidRPr="000E0D74" w:rsidRDefault="000E0D74" w:rsidP="000E0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0E0D74">
        <w:rPr>
          <w:rFonts w:ascii="Times New Roman" w:hAnsi="Times New Roman" w:cs="Times New Roman"/>
          <w:noProof/>
          <w:kern w:val="0"/>
        </w:rPr>
        <w:t xml:space="preserve">Herlinda, A. R., &amp; Rahmawati, M. I. (2021). Pengaruh Profitabilitas, Likuiditas, Leverage Dan Ukuran Perusahaan Terhadap Agresivitas Pajak. </w:t>
      </w:r>
      <w:r w:rsidRPr="000E0D74">
        <w:rPr>
          <w:rFonts w:ascii="Times New Roman" w:hAnsi="Times New Roman" w:cs="Times New Roman"/>
          <w:i/>
          <w:iCs/>
          <w:noProof/>
          <w:kern w:val="0"/>
        </w:rPr>
        <w:t>Ilmu dan Riset Akuntansi</w:t>
      </w:r>
      <w:r w:rsidRPr="000E0D74">
        <w:rPr>
          <w:rFonts w:ascii="Times New Roman" w:hAnsi="Times New Roman" w:cs="Times New Roman"/>
          <w:noProof/>
          <w:kern w:val="0"/>
        </w:rPr>
        <w:t xml:space="preserve">, </w:t>
      </w:r>
      <w:r w:rsidRPr="000E0D74">
        <w:rPr>
          <w:rFonts w:ascii="Times New Roman" w:hAnsi="Times New Roman" w:cs="Times New Roman"/>
          <w:i/>
          <w:iCs/>
          <w:noProof/>
          <w:kern w:val="0"/>
        </w:rPr>
        <w:t>10</w:t>
      </w:r>
      <w:r w:rsidRPr="000E0D74">
        <w:rPr>
          <w:rFonts w:ascii="Times New Roman" w:hAnsi="Times New Roman" w:cs="Times New Roman"/>
          <w:noProof/>
          <w:kern w:val="0"/>
        </w:rPr>
        <w:t>, 18.</w:t>
      </w:r>
    </w:p>
    <w:p w14:paraId="78DA726F" w14:textId="77777777" w:rsidR="000E0D74" w:rsidRPr="000E0D74" w:rsidRDefault="000E0D74" w:rsidP="000E0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0E0D74">
        <w:rPr>
          <w:rFonts w:ascii="Times New Roman" w:hAnsi="Times New Roman" w:cs="Times New Roman"/>
          <w:noProof/>
          <w:kern w:val="0"/>
        </w:rPr>
        <w:t xml:space="preserve">Hidayat, A. T., &amp; Fitria, E. F. (2018). Pengaruh Capital Intensity,Inventory </w:t>
      </w:r>
      <w:r w:rsidRPr="000E0D74">
        <w:rPr>
          <w:rFonts w:ascii="Times New Roman" w:hAnsi="Times New Roman" w:cs="Times New Roman"/>
          <w:noProof/>
          <w:kern w:val="0"/>
        </w:rPr>
        <w:lastRenderedPageBreak/>
        <w:t xml:space="preserve">Intensity,Profitabilitas dan Leverage Terhadap Agresivitas Pajak (-, Penerj.). </w:t>
      </w:r>
      <w:r w:rsidRPr="000E0D74">
        <w:rPr>
          <w:rFonts w:ascii="Times New Roman" w:hAnsi="Times New Roman" w:cs="Times New Roman"/>
          <w:i/>
          <w:iCs/>
          <w:noProof/>
          <w:kern w:val="0"/>
        </w:rPr>
        <w:t>Dinamika Akuntansi, Keuangan dan Perbankan</w:t>
      </w:r>
      <w:r w:rsidRPr="000E0D74">
        <w:rPr>
          <w:rFonts w:ascii="Times New Roman" w:hAnsi="Times New Roman" w:cs="Times New Roman"/>
          <w:noProof/>
          <w:kern w:val="0"/>
        </w:rPr>
        <w:t xml:space="preserve">, </w:t>
      </w:r>
      <w:r w:rsidRPr="000E0D74">
        <w:rPr>
          <w:rFonts w:ascii="Times New Roman" w:hAnsi="Times New Roman" w:cs="Times New Roman"/>
          <w:i/>
          <w:iCs/>
          <w:noProof/>
          <w:kern w:val="0"/>
        </w:rPr>
        <w:t>10</w:t>
      </w:r>
      <w:r w:rsidRPr="000E0D74">
        <w:rPr>
          <w:rFonts w:ascii="Times New Roman" w:hAnsi="Times New Roman" w:cs="Times New Roman"/>
          <w:noProof/>
          <w:kern w:val="0"/>
        </w:rPr>
        <w:t>, 93–106.</w:t>
      </w:r>
    </w:p>
    <w:p w14:paraId="6F64F3A6" w14:textId="77777777" w:rsidR="000E0D74" w:rsidRPr="000E0D74" w:rsidRDefault="000E0D74" w:rsidP="000E0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0E0D74">
        <w:rPr>
          <w:rFonts w:ascii="Times New Roman" w:hAnsi="Times New Roman" w:cs="Times New Roman"/>
          <w:noProof/>
          <w:kern w:val="0"/>
        </w:rPr>
        <w:t xml:space="preserve">Krisnugraha, B., Rahayu, T., &amp; Supardiyono, Y. (2022). Pengaruh Manajemen Laba, Ukuran Perusahaan, Likuiditas, dan Profitabilitas terhadap Agresivitas Pajak. </w:t>
      </w:r>
      <w:r w:rsidRPr="000E0D74">
        <w:rPr>
          <w:rFonts w:ascii="Times New Roman" w:hAnsi="Times New Roman" w:cs="Times New Roman"/>
          <w:i/>
          <w:iCs/>
          <w:noProof/>
          <w:kern w:val="0"/>
        </w:rPr>
        <w:t>EXERO : Journal of Research in Business and Economics</w:t>
      </w:r>
      <w:r w:rsidRPr="000E0D74">
        <w:rPr>
          <w:rFonts w:ascii="Times New Roman" w:hAnsi="Times New Roman" w:cs="Times New Roman"/>
          <w:noProof/>
          <w:kern w:val="0"/>
        </w:rPr>
        <w:t xml:space="preserve">, </w:t>
      </w:r>
      <w:r w:rsidRPr="000E0D74">
        <w:rPr>
          <w:rFonts w:ascii="Times New Roman" w:hAnsi="Times New Roman" w:cs="Times New Roman"/>
          <w:i/>
          <w:iCs/>
          <w:noProof/>
          <w:kern w:val="0"/>
        </w:rPr>
        <w:t>4</w:t>
      </w:r>
      <w:r w:rsidRPr="000E0D74">
        <w:rPr>
          <w:rFonts w:ascii="Times New Roman" w:hAnsi="Times New Roman" w:cs="Times New Roman"/>
          <w:noProof/>
          <w:kern w:val="0"/>
        </w:rPr>
        <w:t>(1), 127–153. https://doi.org/10.24071/exero.v4i1.5028</w:t>
      </w:r>
    </w:p>
    <w:p w14:paraId="0EE413BB" w14:textId="77777777" w:rsidR="000E0D74" w:rsidRPr="000E0D74" w:rsidRDefault="000E0D74" w:rsidP="000E0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0E0D74">
        <w:rPr>
          <w:rFonts w:ascii="Times New Roman" w:hAnsi="Times New Roman" w:cs="Times New Roman"/>
          <w:noProof/>
          <w:kern w:val="0"/>
        </w:rPr>
        <w:t xml:space="preserve">Kusumawati, A., &amp; Kartika, A. (2023). Pengaruh Leverage dan Capital Intensity Terhadap Agresivitas Pajak Dalam Profitabilitas Sebagai Moderasi. In </w:t>
      </w:r>
      <w:r w:rsidRPr="000E0D74">
        <w:rPr>
          <w:rFonts w:ascii="Times New Roman" w:hAnsi="Times New Roman" w:cs="Times New Roman"/>
          <w:i/>
          <w:iCs/>
          <w:noProof/>
          <w:kern w:val="0"/>
        </w:rPr>
        <w:t>Jurnal Ilmiah Mahasiswa Akuntansi ) Universitas Pendidikan Ganesha</w:t>
      </w:r>
      <w:r w:rsidRPr="000E0D74">
        <w:rPr>
          <w:rFonts w:ascii="Times New Roman" w:hAnsi="Times New Roman" w:cs="Times New Roman"/>
          <w:noProof/>
          <w:kern w:val="0"/>
        </w:rPr>
        <w:t xml:space="preserve"> (Vol. 14).</w:t>
      </w:r>
    </w:p>
    <w:p w14:paraId="5ED59A1D" w14:textId="77777777" w:rsidR="000E0D74" w:rsidRPr="000E0D74" w:rsidRDefault="000E0D74" w:rsidP="000E0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0E0D74">
        <w:rPr>
          <w:rFonts w:ascii="Times New Roman" w:hAnsi="Times New Roman" w:cs="Times New Roman"/>
          <w:noProof/>
          <w:kern w:val="0"/>
        </w:rPr>
        <w:t xml:space="preserve">Malau, M. S. M. B. (2021). Ukuran Perusahaan,Likuiditas,Leverage Terhadap Agresivitas Pajak:Profitabilitas Sebagai Moderasi. </w:t>
      </w:r>
      <w:r w:rsidRPr="000E0D74">
        <w:rPr>
          <w:rFonts w:ascii="Times New Roman" w:hAnsi="Times New Roman" w:cs="Times New Roman"/>
          <w:i/>
          <w:iCs/>
          <w:noProof/>
          <w:kern w:val="0"/>
        </w:rPr>
        <w:t>Jurnal Literasi Akuntansi</w:t>
      </w:r>
      <w:r w:rsidRPr="000E0D74">
        <w:rPr>
          <w:rFonts w:ascii="Times New Roman" w:hAnsi="Times New Roman" w:cs="Times New Roman"/>
          <w:noProof/>
          <w:kern w:val="0"/>
        </w:rPr>
        <w:t>, 83–96. https://kemenkeu.go.id.</w:t>
      </w:r>
    </w:p>
    <w:p w14:paraId="438638AE" w14:textId="77777777" w:rsidR="000E0D74" w:rsidRPr="000E0D74" w:rsidRDefault="000E0D74" w:rsidP="000E0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0E0D74">
        <w:rPr>
          <w:rFonts w:ascii="Times New Roman" w:hAnsi="Times New Roman" w:cs="Times New Roman"/>
          <w:noProof/>
          <w:kern w:val="0"/>
        </w:rPr>
        <w:t xml:space="preserve">Margie, L. A., &amp; Habibah. (2020). Pengaruh Likuiditas,Leverage,Struktur Kepemilikan dan Profitabilitas Terhadap Agresivitas Pajak. </w:t>
      </w:r>
      <w:r w:rsidRPr="000E0D74">
        <w:rPr>
          <w:rFonts w:ascii="Times New Roman" w:hAnsi="Times New Roman" w:cs="Times New Roman"/>
          <w:i/>
          <w:iCs/>
          <w:noProof/>
          <w:kern w:val="0"/>
        </w:rPr>
        <w:t>Economic, Accounting, Management and Business</w:t>
      </w:r>
      <w:r w:rsidRPr="000E0D74">
        <w:rPr>
          <w:rFonts w:ascii="Times New Roman" w:hAnsi="Times New Roman" w:cs="Times New Roman"/>
          <w:noProof/>
          <w:kern w:val="0"/>
        </w:rPr>
        <w:t xml:space="preserve">, </w:t>
      </w:r>
      <w:r w:rsidRPr="000E0D74">
        <w:rPr>
          <w:rFonts w:ascii="Times New Roman" w:hAnsi="Times New Roman" w:cs="Times New Roman"/>
          <w:i/>
          <w:iCs/>
          <w:noProof/>
          <w:kern w:val="0"/>
        </w:rPr>
        <w:t>4</w:t>
      </w:r>
      <w:r w:rsidRPr="000E0D74">
        <w:rPr>
          <w:rFonts w:ascii="Times New Roman" w:hAnsi="Times New Roman" w:cs="Times New Roman"/>
          <w:noProof/>
          <w:kern w:val="0"/>
        </w:rPr>
        <w:t>, 91–100.</w:t>
      </w:r>
    </w:p>
    <w:p w14:paraId="0F394581" w14:textId="77777777" w:rsidR="000E0D74" w:rsidRPr="000E0D74" w:rsidRDefault="000E0D74" w:rsidP="000E0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0E0D74">
        <w:rPr>
          <w:rFonts w:ascii="Times New Roman" w:hAnsi="Times New Roman" w:cs="Times New Roman"/>
          <w:noProof/>
          <w:kern w:val="0"/>
        </w:rPr>
        <w:t xml:space="preserve">Muhammad, K., Nasution, P., Mulyani, S. D., Program, ), Magister, S., Feb, A., &amp; Trisakti, U. (2020). </w:t>
      </w:r>
      <w:r w:rsidRPr="000E0D74">
        <w:rPr>
          <w:rFonts w:ascii="Times New Roman" w:hAnsi="Times New Roman" w:cs="Times New Roman"/>
          <w:i/>
          <w:iCs/>
          <w:noProof/>
          <w:kern w:val="0"/>
        </w:rPr>
        <w:t>Prosiding Seminar Nasional Pakar ke 3 Tahun 2020</w:t>
      </w:r>
      <w:r w:rsidRPr="000E0D74">
        <w:rPr>
          <w:rFonts w:ascii="Times New Roman" w:hAnsi="Times New Roman" w:cs="Times New Roman"/>
          <w:noProof/>
          <w:kern w:val="0"/>
        </w:rPr>
        <w:t>.</w:t>
      </w:r>
    </w:p>
    <w:p w14:paraId="232C149F" w14:textId="77777777" w:rsidR="000E0D74" w:rsidRPr="000E0D74" w:rsidRDefault="000E0D74" w:rsidP="000E0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0E0D74">
        <w:rPr>
          <w:rFonts w:ascii="Times New Roman" w:hAnsi="Times New Roman" w:cs="Times New Roman"/>
          <w:noProof/>
          <w:kern w:val="0"/>
        </w:rPr>
        <w:t xml:space="preserve">Muliasari, R., &amp; Hidayat, A. (2020). Pengaruh Likuiditas,Leverage dan Komisaris Independen Terhadap Agresivitas Pajak Perusahaan. </w:t>
      </w:r>
      <w:r w:rsidRPr="000E0D74">
        <w:rPr>
          <w:rFonts w:ascii="Times New Roman" w:hAnsi="Times New Roman" w:cs="Times New Roman"/>
          <w:i/>
          <w:iCs/>
          <w:noProof/>
          <w:kern w:val="0"/>
        </w:rPr>
        <w:t>Jurnal Manajemen dan Keuangan</w:t>
      </w:r>
      <w:r w:rsidRPr="000E0D74">
        <w:rPr>
          <w:rFonts w:ascii="Times New Roman" w:hAnsi="Times New Roman" w:cs="Times New Roman"/>
          <w:noProof/>
          <w:kern w:val="0"/>
        </w:rPr>
        <w:t xml:space="preserve">, </w:t>
      </w:r>
      <w:r w:rsidRPr="000E0D74">
        <w:rPr>
          <w:rFonts w:ascii="Times New Roman" w:hAnsi="Times New Roman" w:cs="Times New Roman"/>
          <w:i/>
          <w:iCs/>
          <w:noProof/>
          <w:kern w:val="0"/>
        </w:rPr>
        <w:t>8</w:t>
      </w:r>
      <w:r w:rsidRPr="000E0D74">
        <w:rPr>
          <w:rFonts w:ascii="Times New Roman" w:hAnsi="Times New Roman" w:cs="Times New Roman"/>
          <w:noProof/>
          <w:kern w:val="0"/>
        </w:rPr>
        <w:t>(1), 28–36. www.idx.co.id</w:t>
      </w:r>
    </w:p>
    <w:p w14:paraId="6D1FD86C" w14:textId="77777777" w:rsidR="000E0D74" w:rsidRPr="000E0D74" w:rsidRDefault="000E0D74" w:rsidP="000E0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0E0D74">
        <w:rPr>
          <w:rFonts w:ascii="Times New Roman" w:hAnsi="Times New Roman" w:cs="Times New Roman"/>
          <w:noProof/>
          <w:kern w:val="0"/>
        </w:rPr>
        <w:t xml:space="preserve">Nurdiana, A. Y., Wahyuningsih, E. M., Fajri, R. N., &amp; Artikel, I. (2018). Dimensi Agresivitas Pajak Dilihat Dari Firm Size, Likuiditas, Profitabilitas dan Inventory Intensity. </w:t>
      </w:r>
      <w:r w:rsidRPr="000E0D74">
        <w:rPr>
          <w:rFonts w:ascii="Times New Roman" w:hAnsi="Times New Roman" w:cs="Times New Roman"/>
          <w:i/>
          <w:iCs/>
          <w:noProof/>
          <w:kern w:val="0"/>
        </w:rPr>
        <w:t>Jurnal Akuntansi dan Ekonomi</w:t>
      </w:r>
      <w:r w:rsidRPr="000E0D74">
        <w:rPr>
          <w:rFonts w:ascii="Times New Roman" w:hAnsi="Times New Roman" w:cs="Times New Roman"/>
          <w:noProof/>
          <w:kern w:val="0"/>
        </w:rPr>
        <w:t>, 74–83. https://doi.org/10.29407/jae.v5i3.14065</w:t>
      </w:r>
    </w:p>
    <w:p w14:paraId="79BE9E11" w14:textId="77777777" w:rsidR="000E0D74" w:rsidRPr="000E0D74" w:rsidRDefault="000E0D74" w:rsidP="000E0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0E0D74">
        <w:rPr>
          <w:rFonts w:ascii="Times New Roman" w:hAnsi="Times New Roman" w:cs="Times New Roman"/>
          <w:noProof/>
          <w:kern w:val="0"/>
        </w:rPr>
        <w:t xml:space="preserve">Nurfalah, S., R. Jaya, T. E., &amp; Prihatni, R. (2023). Pengaruh Likuiditas dan Ukuran Perusahaan Terhadap Agresivitas Pajak Dengan Profitabilitas Sebagai Variabel Moderasi. </w:t>
      </w:r>
      <w:r w:rsidRPr="000E0D74">
        <w:rPr>
          <w:rFonts w:ascii="Times New Roman" w:hAnsi="Times New Roman" w:cs="Times New Roman"/>
          <w:i/>
          <w:iCs/>
          <w:noProof/>
          <w:kern w:val="0"/>
        </w:rPr>
        <w:t>Jurnal Akuntansi,Perpajakan dan Auditing</w:t>
      </w:r>
      <w:r w:rsidRPr="000E0D74">
        <w:rPr>
          <w:rFonts w:ascii="Times New Roman" w:hAnsi="Times New Roman" w:cs="Times New Roman"/>
          <w:noProof/>
          <w:kern w:val="0"/>
        </w:rPr>
        <w:t xml:space="preserve">, </w:t>
      </w:r>
      <w:r w:rsidRPr="000E0D74">
        <w:rPr>
          <w:rFonts w:ascii="Times New Roman" w:hAnsi="Times New Roman" w:cs="Times New Roman"/>
          <w:i/>
          <w:iCs/>
          <w:noProof/>
          <w:kern w:val="0"/>
        </w:rPr>
        <w:t>4</w:t>
      </w:r>
      <w:r w:rsidRPr="000E0D74">
        <w:rPr>
          <w:rFonts w:ascii="Times New Roman" w:hAnsi="Times New Roman" w:cs="Times New Roman"/>
          <w:noProof/>
          <w:kern w:val="0"/>
        </w:rPr>
        <w:t>(3), 770–784. https://journal.unj.ac.id/unj/index.php/japa</w:t>
      </w:r>
    </w:p>
    <w:p w14:paraId="20C2F5AD" w14:textId="77777777" w:rsidR="000E0D74" w:rsidRPr="000E0D74" w:rsidRDefault="000E0D74" w:rsidP="000E0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0E0D74">
        <w:rPr>
          <w:rFonts w:ascii="Times New Roman" w:hAnsi="Times New Roman" w:cs="Times New Roman"/>
          <w:noProof/>
          <w:kern w:val="0"/>
        </w:rPr>
        <w:t xml:space="preserve">Panjaitan, Pratama Icsan Ismail, M. (2021). The Effect Of Liquidity And Leverage On Tax Aggressivity In Food And Beverage Sector Companies Registered In Indonesia Stovk Exchange 2017-2019. </w:t>
      </w:r>
      <w:r w:rsidRPr="000E0D74">
        <w:rPr>
          <w:rFonts w:ascii="Times New Roman" w:hAnsi="Times New Roman" w:cs="Times New Roman"/>
          <w:i/>
          <w:iCs/>
          <w:noProof/>
          <w:kern w:val="0"/>
        </w:rPr>
        <w:t>Jurnal Economis</w:t>
      </w:r>
      <w:r w:rsidRPr="000E0D74">
        <w:rPr>
          <w:rFonts w:ascii="Times New Roman" w:hAnsi="Times New Roman" w:cs="Times New Roman"/>
          <w:noProof/>
          <w:kern w:val="0"/>
        </w:rPr>
        <w:t>, 59–69. www.idx.co.id.</w:t>
      </w:r>
    </w:p>
    <w:p w14:paraId="7257BF4B" w14:textId="77777777" w:rsidR="000E0D74" w:rsidRPr="000E0D74" w:rsidRDefault="000E0D74" w:rsidP="000E0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0E0D74">
        <w:rPr>
          <w:rFonts w:ascii="Times New Roman" w:hAnsi="Times New Roman" w:cs="Times New Roman"/>
          <w:noProof/>
          <w:kern w:val="0"/>
        </w:rPr>
        <w:t xml:space="preserve">Pinareswati, S. D., &amp; Mildawati, T. (2021). Pengaruh Pengungkapan CSR,Capital Intensity,Leverage,Profitabilitas dan Inventory Intensity Terhadap Agresivitas Pajak. </w:t>
      </w:r>
      <w:r w:rsidRPr="000E0D74">
        <w:rPr>
          <w:rFonts w:ascii="Times New Roman" w:hAnsi="Times New Roman" w:cs="Times New Roman"/>
          <w:i/>
          <w:iCs/>
          <w:noProof/>
          <w:kern w:val="0"/>
        </w:rPr>
        <w:t>Jurnal Ilmu dan Riset Akuntansi</w:t>
      </w:r>
      <w:r w:rsidRPr="000E0D74">
        <w:rPr>
          <w:rFonts w:ascii="Times New Roman" w:hAnsi="Times New Roman" w:cs="Times New Roman"/>
          <w:noProof/>
          <w:kern w:val="0"/>
        </w:rPr>
        <w:t>.</w:t>
      </w:r>
    </w:p>
    <w:p w14:paraId="2B528B18" w14:textId="77777777" w:rsidR="000E0D74" w:rsidRPr="000E0D74" w:rsidRDefault="000E0D74" w:rsidP="000E0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0E0D74">
        <w:rPr>
          <w:rFonts w:ascii="Times New Roman" w:hAnsi="Times New Roman" w:cs="Times New Roman"/>
          <w:noProof/>
          <w:kern w:val="0"/>
        </w:rPr>
        <w:t xml:space="preserve">Pressrelease.id. (2023). </w:t>
      </w:r>
      <w:r w:rsidRPr="000E0D74">
        <w:rPr>
          <w:rFonts w:ascii="Times New Roman" w:hAnsi="Times New Roman" w:cs="Times New Roman"/>
          <w:i/>
          <w:iCs/>
          <w:noProof/>
          <w:kern w:val="0"/>
        </w:rPr>
        <w:t>Siap Tampil di HM 2023, Industri Mamin Akan Pamerkan Teknologi Industri 4.0</w:t>
      </w:r>
      <w:r w:rsidRPr="000E0D74">
        <w:rPr>
          <w:rFonts w:ascii="Times New Roman" w:hAnsi="Times New Roman" w:cs="Times New Roman"/>
          <w:noProof/>
          <w:kern w:val="0"/>
        </w:rPr>
        <w:t>. https://pressrelease.kontan.co.id/news/siap-tampil-di-hm-2023-industri-mamin-akan-pamerkan-teknologi-industri-40 &lt; diakses 2 Mei 2025.</w:t>
      </w:r>
    </w:p>
    <w:p w14:paraId="18AEF276" w14:textId="77777777" w:rsidR="000E0D74" w:rsidRPr="000E0D74" w:rsidRDefault="000E0D74" w:rsidP="000E0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0E0D74">
        <w:rPr>
          <w:rFonts w:ascii="Times New Roman" w:hAnsi="Times New Roman" w:cs="Times New Roman"/>
          <w:noProof/>
          <w:kern w:val="0"/>
        </w:rPr>
        <w:lastRenderedPageBreak/>
        <w:t xml:space="preserve">Puspa Mustika, E., &amp; Nursiam. (2024). The Effect Of Profitability,Liquidity And Leverage On Tax Aggressiveness. </w:t>
      </w:r>
      <w:r w:rsidRPr="000E0D74">
        <w:rPr>
          <w:rFonts w:ascii="Times New Roman" w:hAnsi="Times New Roman" w:cs="Times New Roman"/>
          <w:i/>
          <w:iCs/>
          <w:noProof/>
          <w:kern w:val="0"/>
        </w:rPr>
        <w:t>Akuntansi,Bisnis dan Keuangan</w:t>
      </w:r>
      <w:r w:rsidRPr="000E0D74">
        <w:rPr>
          <w:rFonts w:ascii="Times New Roman" w:hAnsi="Times New Roman" w:cs="Times New Roman"/>
          <w:noProof/>
          <w:kern w:val="0"/>
        </w:rPr>
        <w:t xml:space="preserve">, </w:t>
      </w:r>
      <w:r w:rsidRPr="000E0D74">
        <w:rPr>
          <w:rFonts w:ascii="Times New Roman" w:hAnsi="Times New Roman" w:cs="Times New Roman"/>
          <w:i/>
          <w:iCs/>
          <w:noProof/>
          <w:kern w:val="0"/>
        </w:rPr>
        <w:t>4</w:t>
      </w:r>
      <w:r w:rsidRPr="000E0D74">
        <w:rPr>
          <w:rFonts w:ascii="Times New Roman" w:hAnsi="Times New Roman" w:cs="Times New Roman"/>
          <w:noProof/>
          <w:kern w:val="0"/>
        </w:rPr>
        <w:t>(5). https://transpublika.co.id/ojs/index.php/Transekonomika</w:t>
      </w:r>
    </w:p>
    <w:p w14:paraId="0A984B13" w14:textId="77777777" w:rsidR="000E0D74" w:rsidRPr="000E0D74" w:rsidRDefault="000E0D74" w:rsidP="000E0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0E0D74">
        <w:rPr>
          <w:rFonts w:ascii="Times New Roman" w:hAnsi="Times New Roman" w:cs="Times New Roman"/>
          <w:noProof/>
          <w:kern w:val="0"/>
        </w:rPr>
        <w:t xml:space="preserve">Riswandari, E., &amp; Bagaskara, K. (2020). Agresivitas Pajak Yang Dipengaruhi Oleh Kompensasi Eksekutif,Koneksi Politik,Pertumbuhan Penjualan,Leverage dan Profitabilitas. </w:t>
      </w:r>
      <w:r w:rsidRPr="000E0D74">
        <w:rPr>
          <w:rFonts w:ascii="Times New Roman" w:hAnsi="Times New Roman" w:cs="Times New Roman"/>
          <w:i/>
          <w:iCs/>
          <w:noProof/>
          <w:kern w:val="0"/>
        </w:rPr>
        <w:t>Jurnal Akuntansi</w:t>
      </w:r>
      <w:r w:rsidRPr="000E0D74">
        <w:rPr>
          <w:rFonts w:ascii="Times New Roman" w:hAnsi="Times New Roman" w:cs="Times New Roman"/>
          <w:noProof/>
          <w:kern w:val="0"/>
        </w:rPr>
        <w:t xml:space="preserve">, </w:t>
      </w:r>
      <w:r w:rsidRPr="000E0D74">
        <w:rPr>
          <w:rFonts w:ascii="Times New Roman" w:hAnsi="Times New Roman" w:cs="Times New Roman"/>
          <w:i/>
          <w:iCs/>
          <w:noProof/>
          <w:kern w:val="0"/>
        </w:rPr>
        <w:t>10</w:t>
      </w:r>
      <w:r w:rsidRPr="000E0D74">
        <w:rPr>
          <w:rFonts w:ascii="Times New Roman" w:hAnsi="Times New Roman" w:cs="Times New Roman"/>
          <w:noProof/>
          <w:kern w:val="0"/>
        </w:rPr>
        <w:t>(3), 261–274. https://doi.org/10.33369/j.akuntansi.10.3.261-274</w:t>
      </w:r>
    </w:p>
    <w:p w14:paraId="0F84BFD8" w14:textId="77777777" w:rsidR="000E0D74" w:rsidRPr="000E0D74" w:rsidRDefault="000E0D74" w:rsidP="000E0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0E0D74">
        <w:rPr>
          <w:rFonts w:ascii="Times New Roman" w:hAnsi="Times New Roman" w:cs="Times New Roman"/>
          <w:noProof/>
          <w:kern w:val="0"/>
        </w:rPr>
        <w:t xml:space="preserve">Safira, C. D., &amp; Wulandari, S. (2024). Determinasi Agresivitas Pajak dengan Profitabilitas sebagai Variabel Moderasi. </w:t>
      </w:r>
      <w:r w:rsidRPr="000E0D74">
        <w:rPr>
          <w:rFonts w:ascii="Times New Roman" w:hAnsi="Times New Roman" w:cs="Times New Roman"/>
          <w:i/>
          <w:iCs/>
          <w:noProof/>
          <w:kern w:val="0"/>
        </w:rPr>
        <w:t>Jurnal Media Wahana Ekonomika</w:t>
      </w:r>
      <w:r w:rsidRPr="000E0D74">
        <w:rPr>
          <w:rFonts w:ascii="Times New Roman" w:hAnsi="Times New Roman" w:cs="Times New Roman"/>
          <w:noProof/>
          <w:kern w:val="0"/>
        </w:rPr>
        <w:t>, 663–674. https://jurnal.univpgri-palembang.ac.id/index.php/Ekonomika/index</w:t>
      </w:r>
    </w:p>
    <w:p w14:paraId="72C06DD3" w14:textId="77777777" w:rsidR="000E0D74" w:rsidRPr="000E0D74" w:rsidRDefault="000E0D74" w:rsidP="000E0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0E0D74">
        <w:rPr>
          <w:rFonts w:ascii="Times New Roman" w:hAnsi="Times New Roman" w:cs="Times New Roman"/>
          <w:noProof/>
          <w:kern w:val="0"/>
        </w:rPr>
        <w:t xml:space="preserve">Setyoningrum, D., &amp; Zulaikha. (2019). Pengaruh Corporate Social Responsibility,Ukuran Perusahaan,Leverage, dan Struktur Kepemilikan Terhadap Agresivitas Pajak. </w:t>
      </w:r>
      <w:r w:rsidRPr="000E0D74">
        <w:rPr>
          <w:rFonts w:ascii="Times New Roman" w:hAnsi="Times New Roman" w:cs="Times New Roman"/>
          <w:i/>
          <w:iCs/>
          <w:noProof/>
          <w:kern w:val="0"/>
        </w:rPr>
        <w:t>Diponegoro Journal Of Accounting</w:t>
      </w:r>
      <w:r w:rsidRPr="000E0D74">
        <w:rPr>
          <w:rFonts w:ascii="Times New Roman" w:hAnsi="Times New Roman" w:cs="Times New Roman"/>
          <w:noProof/>
          <w:kern w:val="0"/>
        </w:rPr>
        <w:t xml:space="preserve">, </w:t>
      </w:r>
      <w:r w:rsidRPr="000E0D74">
        <w:rPr>
          <w:rFonts w:ascii="Times New Roman" w:hAnsi="Times New Roman" w:cs="Times New Roman"/>
          <w:i/>
          <w:iCs/>
          <w:noProof/>
          <w:kern w:val="0"/>
        </w:rPr>
        <w:t>8</w:t>
      </w:r>
      <w:r w:rsidRPr="000E0D74">
        <w:rPr>
          <w:rFonts w:ascii="Times New Roman" w:hAnsi="Times New Roman" w:cs="Times New Roman"/>
          <w:noProof/>
          <w:kern w:val="0"/>
        </w:rPr>
        <w:t>(3), 1–15. http://ejournal-s1.undip.ac.id/index.php/accounting</w:t>
      </w:r>
    </w:p>
    <w:p w14:paraId="5B4225DF" w14:textId="77777777" w:rsidR="000E0D74" w:rsidRPr="000E0D74" w:rsidRDefault="000E0D74" w:rsidP="000E0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0E0D74">
        <w:rPr>
          <w:rFonts w:ascii="Times New Roman" w:hAnsi="Times New Roman" w:cs="Times New Roman"/>
          <w:noProof/>
          <w:kern w:val="0"/>
        </w:rPr>
        <w:t xml:space="preserve">Siciliya, A. R. (2021). Intensitas Persediaan, Ukuran Perusahaan, dan Agresivitas Pajak: Koneksi Politik sebagai Variabel Moderasi. </w:t>
      </w:r>
      <w:r w:rsidRPr="000E0D74">
        <w:rPr>
          <w:rFonts w:ascii="Times New Roman" w:hAnsi="Times New Roman" w:cs="Times New Roman"/>
          <w:i/>
          <w:iCs/>
          <w:noProof/>
          <w:kern w:val="0"/>
        </w:rPr>
        <w:t>Jurnal Literasi Akuntansi</w:t>
      </w:r>
      <w:r w:rsidRPr="000E0D74">
        <w:rPr>
          <w:rFonts w:ascii="Times New Roman" w:hAnsi="Times New Roman" w:cs="Times New Roman"/>
          <w:noProof/>
          <w:kern w:val="0"/>
        </w:rPr>
        <w:t xml:space="preserve">, </w:t>
      </w:r>
      <w:r w:rsidRPr="000E0D74">
        <w:rPr>
          <w:rFonts w:ascii="Times New Roman" w:hAnsi="Times New Roman" w:cs="Times New Roman"/>
          <w:i/>
          <w:iCs/>
          <w:noProof/>
          <w:kern w:val="0"/>
        </w:rPr>
        <w:t>1</w:t>
      </w:r>
      <w:r w:rsidRPr="000E0D74">
        <w:rPr>
          <w:rFonts w:ascii="Times New Roman" w:hAnsi="Times New Roman" w:cs="Times New Roman"/>
          <w:noProof/>
          <w:kern w:val="0"/>
        </w:rPr>
        <w:t>(1), 28–39. https://doi.org/10.55587/jla.v1i1.9</w:t>
      </w:r>
    </w:p>
    <w:p w14:paraId="13B3BD59" w14:textId="77777777" w:rsidR="000E0D74" w:rsidRPr="000E0D74" w:rsidRDefault="000E0D74" w:rsidP="000E0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0E0D74">
        <w:rPr>
          <w:rFonts w:ascii="Times New Roman" w:hAnsi="Times New Roman" w:cs="Times New Roman"/>
          <w:noProof/>
          <w:kern w:val="0"/>
        </w:rPr>
        <w:t xml:space="preserve">Sugiyono. (2019). </w:t>
      </w:r>
      <w:r w:rsidRPr="000E0D74">
        <w:rPr>
          <w:rFonts w:ascii="Times New Roman" w:hAnsi="Times New Roman" w:cs="Times New Roman"/>
          <w:i/>
          <w:iCs/>
          <w:noProof/>
          <w:kern w:val="0"/>
        </w:rPr>
        <w:t>Metode Penelitian Kuantitatif Kualitatif dan R&amp;D</w:t>
      </w:r>
      <w:r w:rsidRPr="000E0D74">
        <w:rPr>
          <w:rFonts w:ascii="Times New Roman" w:hAnsi="Times New Roman" w:cs="Times New Roman"/>
          <w:noProof/>
          <w:kern w:val="0"/>
        </w:rPr>
        <w:t>.</w:t>
      </w:r>
    </w:p>
    <w:p w14:paraId="7173B0EF" w14:textId="77777777" w:rsidR="000E0D74" w:rsidRPr="000E0D74" w:rsidRDefault="000E0D74" w:rsidP="000E0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0E0D74">
        <w:rPr>
          <w:rFonts w:ascii="Times New Roman" w:hAnsi="Times New Roman" w:cs="Times New Roman"/>
          <w:noProof/>
          <w:kern w:val="0"/>
        </w:rPr>
        <w:t xml:space="preserve">Supriyatno, A., Kismanah, I., &amp; Pagandi, A. (2023). The Effect Of Liquidity,Leverage,Profitability On Tax Aggressiveness With Firm Size As Moderation. </w:t>
      </w:r>
      <w:r w:rsidRPr="000E0D74">
        <w:rPr>
          <w:rFonts w:ascii="Times New Roman" w:hAnsi="Times New Roman" w:cs="Times New Roman"/>
          <w:i/>
          <w:iCs/>
          <w:noProof/>
          <w:kern w:val="0"/>
        </w:rPr>
        <w:t>Jurnal Comparative: Ekonomi dan Bisnis</w:t>
      </w:r>
      <w:r w:rsidRPr="000E0D74">
        <w:rPr>
          <w:rFonts w:ascii="Times New Roman" w:hAnsi="Times New Roman" w:cs="Times New Roman"/>
          <w:noProof/>
          <w:kern w:val="0"/>
        </w:rPr>
        <w:t xml:space="preserve">, </w:t>
      </w:r>
      <w:r w:rsidRPr="000E0D74">
        <w:rPr>
          <w:rFonts w:ascii="Times New Roman" w:hAnsi="Times New Roman" w:cs="Times New Roman"/>
          <w:i/>
          <w:iCs/>
          <w:noProof/>
          <w:kern w:val="0"/>
        </w:rPr>
        <w:t>7</w:t>
      </w:r>
      <w:r w:rsidRPr="000E0D74">
        <w:rPr>
          <w:rFonts w:ascii="Times New Roman" w:hAnsi="Times New Roman" w:cs="Times New Roman"/>
          <w:noProof/>
          <w:kern w:val="0"/>
        </w:rPr>
        <w:t>(1), 130–145. https://doi.org/10.31000/combis.v7i1.13219</w:t>
      </w:r>
    </w:p>
    <w:p w14:paraId="7E57A41A" w14:textId="77777777" w:rsidR="000E0D74" w:rsidRPr="000E0D74" w:rsidRDefault="000E0D74" w:rsidP="000E0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0E0D74">
        <w:rPr>
          <w:rFonts w:ascii="Times New Roman" w:hAnsi="Times New Roman" w:cs="Times New Roman"/>
          <w:noProof/>
          <w:kern w:val="0"/>
        </w:rPr>
        <w:t xml:space="preserve">Swari Arizoni, S., Ratnawati, V., &amp; Andreas. (2020). The Effect Accrual Earnings Management,Real Earnings Management And Inventory Intensity Towards Aggressivity:The Moderating Role Of Foreign Operation. </w:t>
      </w:r>
      <w:r w:rsidRPr="000E0D74">
        <w:rPr>
          <w:rFonts w:ascii="Times New Roman" w:hAnsi="Times New Roman" w:cs="Times New Roman"/>
          <w:i/>
          <w:iCs/>
          <w:noProof/>
          <w:kern w:val="0"/>
        </w:rPr>
        <w:t>Jurnal Ilmiah Akuntansi</w:t>
      </w:r>
      <w:r w:rsidRPr="000E0D74">
        <w:rPr>
          <w:rFonts w:ascii="Times New Roman" w:hAnsi="Times New Roman" w:cs="Times New Roman"/>
          <w:noProof/>
          <w:kern w:val="0"/>
        </w:rPr>
        <w:t xml:space="preserve">, </w:t>
      </w:r>
      <w:r w:rsidRPr="000E0D74">
        <w:rPr>
          <w:rFonts w:ascii="Times New Roman" w:hAnsi="Times New Roman" w:cs="Times New Roman"/>
          <w:i/>
          <w:iCs/>
          <w:noProof/>
          <w:kern w:val="0"/>
        </w:rPr>
        <w:t>4</w:t>
      </w:r>
      <w:r w:rsidRPr="000E0D74">
        <w:rPr>
          <w:rFonts w:ascii="Times New Roman" w:hAnsi="Times New Roman" w:cs="Times New Roman"/>
          <w:noProof/>
          <w:kern w:val="0"/>
        </w:rPr>
        <w:t>(1), 35–47. http://www.ejournal.pelitaindonesia.ac.id/ojs32/index.php/BILANCIA/index</w:t>
      </w:r>
    </w:p>
    <w:p w14:paraId="033F6D37" w14:textId="77777777" w:rsidR="000E0D74" w:rsidRPr="000E0D74" w:rsidRDefault="000E0D74" w:rsidP="000E0D74">
      <w:pPr>
        <w:widowControl w:val="0"/>
        <w:autoSpaceDE w:val="0"/>
        <w:autoSpaceDN w:val="0"/>
        <w:adjustRightInd w:val="0"/>
        <w:spacing w:line="240" w:lineRule="auto"/>
        <w:ind w:left="480" w:hanging="480"/>
        <w:jc w:val="both"/>
        <w:rPr>
          <w:rFonts w:ascii="Times New Roman" w:hAnsi="Times New Roman" w:cs="Times New Roman"/>
          <w:noProof/>
        </w:rPr>
      </w:pPr>
      <w:r w:rsidRPr="000E0D74">
        <w:rPr>
          <w:rFonts w:ascii="Times New Roman" w:hAnsi="Times New Roman" w:cs="Times New Roman"/>
          <w:noProof/>
          <w:kern w:val="0"/>
        </w:rPr>
        <w:t xml:space="preserve">Yahya, A., Gandawati Agustin, E., Nurastuti, P., Ekonomi, F., Bisnis, D., &amp; Pelita Bangsa, U. (2022). Firm Size, Capital Intensity dan Inventory Intensity terhadap Agresivitas Pajak. In </w:t>
      </w:r>
      <w:r w:rsidRPr="000E0D74">
        <w:rPr>
          <w:rFonts w:ascii="Times New Roman" w:hAnsi="Times New Roman" w:cs="Times New Roman"/>
          <w:i/>
          <w:iCs/>
          <w:noProof/>
          <w:kern w:val="0"/>
        </w:rPr>
        <w:t>Jurnal Eksplorasi Akuntansi (JEA)</w:t>
      </w:r>
      <w:r w:rsidRPr="000E0D74">
        <w:rPr>
          <w:rFonts w:ascii="Times New Roman" w:hAnsi="Times New Roman" w:cs="Times New Roman"/>
          <w:noProof/>
          <w:kern w:val="0"/>
        </w:rPr>
        <w:t xml:space="preserve"> (Vol. 4, Nomor 3). Online. http://jea.ppj.unp.ac.id/index.php/jea/index</w:t>
      </w:r>
    </w:p>
    <w:p w14:paraId="1ADC2101" w14:textId="4A30926F" w:rsidR="0042050D" w:rsidRPr="005E32EB" w:rsidRDefault="0042050D" w:rsidP="000E0D74">
      <w:pPr>
        <w:jc w:val="both"/>
        <w:rPr>
          <w:rFonts w:ascii="Times New Roman" w:hAnsi="Times New Roman" w:cs="Times New Roman"/>
          <w:lang w:val="fi-FI"/>
        </w:rPr>
      </w:pPr>
      <w:r w:rsidRPr="00F7034B">
        <w:rPr>
          <w:rFonts w:ascii="Times New Roman" w:hAnsi="Times New Roman" w:cs="Times New Roman"/>
        </w:rPr>
        <w:fldChar w:fldCharType="end"/>
      </w:r>
    </w:p>
    <w:p w14:paraId="1C53415B" w14:textId="77777777" w:rsidR="00A31B3E" w:rsidRPr="005E32EB" w:rsidRDefault="00A31B3E" w:rsidP="000E0D74">
      <w:pPr>
        <w:jc w:val="both"/>
        <w:rPr>
          <w:rFonts w:ascii="Times New Roman" w:hAnsi="Times New Roman" w:cs="Times New Roman"/>
          <w:lang w:val="fi-FI"/>
        </w:rPr>
      </w:pPr>
    </w:p>
    <w:p w14:paraId="13C2930D" w14:textId="77777777" w:rsidR="00A31B3E" w:rsidRPr="005E32EB" w:rsidRDefault="00A31B3E" w:rsidP="001406A3">
      <w:pPr>
        <w:jc w:val="both"/>
        <w:rPr>
          <w:rFonts w:ascii="Times New Roman" w:hAnsi="Times New Roman" w:cs="Times New Roman"/>
          <w:lang w:val="fi-FI"/>
        </w:rPr>
      </w:pPr>
    </w:p>
    <w:p w14:paraId="74F7FC72" w14:textId="77777777" w:rsidR="00A31B3E" w:rsidRPr="005E32EB" w:rsidRDefault="00A31B3E" w:rsidP="001406A3">
      <w:pPr>
        <w:jc w:val="both"/>
        <w:rPr>
          <w:rFonts w:ascii="Times New Roman" w:hAnsi="Times New Roman" w:cs="Times New Roman"/>
          <w:lang w:val="fi-FI"/>
        </w:rPr>
      </w:pPr>
    </w:p>
    <w:p w14:paraId="588FC325" w14:textId="77777777" w:rsidR="00A31B3E" w:rsidRPr="005E32EB" w:rsidRDefault="00A31B3E" w:rsidP="001406A3">
      <w:pPr>
        <w:jc w:val="both"/>
        <w:rPr>
          <w:rFonts w:ascii="Times New Roman" w:hAnsi="Times New Roman" w:cs="Times New Roman"/>
          <w:lang w:val="fi-FI"/>
        </w:rPr>
      </w:pPr>
    </w:p>
    <w:p w14:paraId="588C5A6F" w14:textId="77777777" w:rsidR="00A31B3E" w:rsidRPr="005E32EB" w:rsidRDefault="00A31B3E" w:rsidP="001406A3">
      <w:pPr>
        <w:jc w:val="both"/>
        <w:rPr>
          <w:rFonts w:ascii="Times New Roman" w:hAnsi="Times New Roman" w:cs="Times New Roman"/>
          <w:lang w:val="fi-FI"/>
        </w:rPr>
      </w:pPr>
    </w:p>
    <w:p w14:paraId="2176A02E" w14:textId="77777777" w:rsidR="00A31B3E" w:rsidRPr="005E32EB" w:rsidRDefault="00A31B3E" w:rsidP="001406A3">
      <w:pPr>
        <w:jc w:val="both"/>
        <w:rPr>
          <w:rFonts w:ascii="Times New Roman" w:hAnsi="Times New Roman" w:cs="Times New Roman"/>
          <w:lang w:val="fi-FI"/>
        </w:rPr>
      </w:pPr>
    </w:p>
    <w:p w14:paraId="16645FD3" w14:textId="77777777" w:rsidR="00A31B3E" w:rsidRPr="005E32EB" w:rsidRDefault="00A31B3E" w:rsidP="001406A3">
      <w:pPr>
        <w:jc w:val="both"/>
        <w:rPr>
          <w:rFonts w:ascii="Times New Roman" w:hAnsi="Times New Roman" w:cs="Times New Roman"/>
          <w:lang w:val="fi-FI"/>
        </w:rPr>
      </w:pPr>
    </w:p>
    <w:p w14:paraId="20236F53" w14:textId="77777777" w:rsidR="00A31B3E" w:rsidRPr="005E32EB" w:rsidRDefault="00A31B3E" w:rsidP="001406A3">
      <w:pPr>
        <w:jc w:val="both"/>
        <w:rPr>
          <w:rFonts w:ascii="Times New Roman" w:hAnsi="Times New Roman" w:cs="Times New Roman"/>
          <w:lang w:val="fi-FI"/>
        </w:rPr>
      </w:pPr>
    </w:p>
    <w:p w14:paraId="65C1DEB3" w14:textId="77777777" w:rsidR="00A31B3E" w:rsidRPr="005E32EB" w:rsidRDefault="00A31B3E" w:rsidP="001406A3">
      <w:pPr>
        <w:jc w:val="both"/>
        <w:rPr>
          <w:rFonts w:ascii="Times New Roman" w:hAnsi="Times New Roman" w:cs="Times New Roman"/>
          <w:lang w:val="fi-FI"/>
        </w:rPr>
      </w:pPr>
    </w:p>
    <w:p w14:paraId="0708A01F" w14:textId="77777777" w:rsidR="00A31B3E" w:rsidRPr="005E32EB" w:rsidRDefault="00A31B3E" w:rsidP="001406A3">
      <w:pPr>
        <w:jc w:val="both"/>
        <w:rPr>
          <w:rFonts w:ascii="Times New Roman" w:hAnsi="Times New Roman" w:cs="Times New Roman"/>
          <w:lang w:val="fi-FI"/>
        </w:rPr>
      </w:pPr>
    </w:p>
    <w:p w14:paraId="7DF34849" w14:textId="77777777" w:rsidR="006C5D80" w:rsidRDefault="006C5D80" w:rsidP="006C5D80">
      <w:pPr>
        <w:pStyle w:val="Heading1"/>
        <w:jc w:val="center"/>
        <w:rPr>
          <w:rFonts w:ascii="Times New Roman" w:hAnsi="Times New Roman" w:cs="Times New Roman"/>
          <w:b/>
          <w:bCs/>
          <w:color w:val="000000" w:themeColor="text1"/>
          <w:lang w:val="fi-FI"/>
        </w:rPr>
      </w:pPr>
    </w:p>
    <w:p w14:paraId="38BA6220" w14:textId="77777777" w:rsidR="00DD496E" w:rsidRPr="00DD496E" w:rsidRDefault="00DD496E" w:rsidP="00DD496E">
      <w:pPr>
        <w:rPr>
          <w:lang w:val="fi-FI"/>
        </w:rPr>
      </w:pPr>
    </w:p>
    <w:p w14:paraId="08A78790" w14:textId="77777777" w:rsidR="006C5D80" w:rsidRPr="005E32EB" w:rsidRDefault="006C5D80" w:rsidP="007B3624">
      <w:pPr>
        <w:pStyle w:val="Heading1"/>
        <w:rPr>
          <w:rFonts w:ascii="Times New Roman" w:hAnsi="Times New Roman" w:cs="Times New Roman"/>
          <w:b/>
          <w:bCs/>
          <w:color w:val="000000" w:themeColor="text1"/>
          <w:lang w:val="fi-FI"/>
        </w:rPr>
      </w:pPr>
    </w:p>
    <w:p w14:paraId="36B6A81A" w14:textId="02B8DA9E" w:rsidR="00A31B3E" w:rsidRPr="005E32EB" w:rsidRDefault="006C5D80" w:rsidP="006C5D80">
      <w:pPr>
        <w:pStyle w:val="Heading1"/>
        <w:jc w:val="center"/>
        <w:rPr>
          <w:rFonts w:ascii="Times New Roman" w:hAnsi="Times New Roman" w:cs="Times New Roman"/>
          <w:b/>
          <w:bCs/>
          <w:color w:val="000000" w:themeColor="text1"/>
          <w:lang w:val="fi-FI"/>
        </w:rPr>
      </w:pPr>
      <w:bookmarkStart w:id="450" w:name="_Toc217068639"/>
      <w:r w:rsidRPr="00CB0221">
        <w:rPr>
          <w:rFonts w:ascii="Times New Roman" w:hAnsi="Times New Roman" w:cs="Times New Roman"/>
          <w:b/>
          <w:bCs/>
          <w:color w:val="000000" w:themeColor="text1"/>
          <w:sz w:val="96"/>
          <w:szCs w:val="96"/>
          <w:lang w:val="fi-FI"/>
        </w:rPr>
        <w:t>LAMPIRAN</w:t>
      </w:r>
      <w:bookmarkEnd w:id="450"/>
    </w:p>
    <w:p w14:paraId="426DE041" w14:textId="77777777" w:rsidR="006C5D80" w:rsidRPr="005E32EB" w:rsidRDefault="006C5D80" w:rsidP="006C5D80">
      <w:pPr>
        <w:rPr>
          <w:lang w:val="fi-FI"/>
        </w:rPr>
      </w:pPr>
    </w:p>
    <w:p w14:paraId="3104DA13" w14:textId="77777777" w:rsidR="006C5D80" w:rsidRPr="005E32EB" w:rsidRDefault="006C5D80" w:rsidP="006C5D80">
      <w:pPr>
        <w:rPr>
          <w:lang w:val="fi-FI"/>
        </w:rPr>
      </w:pPr>
    </w:p>
    <w:p w14:paraId="7A43F320" w14:textId="77777777" w:rsidR="006C5D80" w:rsidRPr="005E32EB" w:rsidRDefault="006C5D80" w:rsidP="006C5D80">
      <w:pPr>
        <w:rPr>
          <w:lang w:val="fi-FI"/>
        </w:rPr>
      </w:pPr>
    </w:p>
    <w:p w14:paraId="0B4CA35A" w14:textId="77777777" w:rsidR="006C5D80" w:rsidRPr="005E32EB" w:rsidRDefault="006C5D80" w:rsidP="006C5D80">
      <w:pPr>
        <w:rPr>
          <w:lang w:val="fi-FI"/>
        </w:rPr>
      </w:pPr>
    </w:p>
    <w:p w14:paraId="690E5F93" w14:textId="77777777" w:rsidR="006C5D80" w:rsidRPr="005E32EB" w:rsidRDefault="006C5D80" w:rsidP="006C5D80">
      <w:pPr>
        <w:rPr>
          <w:lang w:val="fi-FI"/>
        </w:rPr>
      </w:pPr>
    </w:p>
    <w:p w14:paraId="2053B083" w14:textId="77777777" w:rsidR="006C5D80" w:rsidRPr="005E32EB" w:rsidRDefault="006C5D80" w:rsidP="006C5D80">
      <w:pPr>
        <w:rPr>
          <w:lang w:val="fi-FI"/>
        </w:rPr>
      </w:pPr>
    </w:p>
    <w:p w14:paraId="40EB627D" w14:textId="77777777" w:rsidR="006C5D80" w:rsidRPr="005E32EB" w:rsidRDefault="006C5D80" w:rsidP="006C5D80">
      <w:pPr>
        <w:rPr>
          <w:lang w:val="fi-FI"/>
        </w:rPr>
      </w:pPr>
    </w:p>
    <w:p w14:paraId="04A9527C" w14:textId="77777777" w:rsidR="006C5D80" w:rsidRPr="005E32EB" w:rsidRDefault="006C5D80" w:rsidP="006C5D80">
      <w:pPr>
        <w:rPr>
          <w:rFonts w:ascii="Times New Roman" w:eastAsiaTheme="majorEastAsia" w:hAnsi="Times New Roman" w:cs="Times New Roman"/>
          <w:b/>
          <w:bCs/>
          <w:color w:val="000000" w:themeColor="text1"/>
          <w:sz w:val="40"/>
          <w:szCs w:val="40"/>
          <w:lang w:val="fi-FI"/>
        </w:rPr>
      </w:pPr>
    </w:p>
    <w:p w14:paraId="738106A6" w14:textId="37E90BF6" w:rsidR="006C5D80" w:rsidRDefault="006C5D80" w:rsidP="006C5D80">
      <w:pPr>
        <w:tabs>
          <w:tab w:val="left" w:pos="3031"/>
        </w:tabs>
        <w:rPr>
          <w:lang w:val="fi-FI"/>
        </w:rPr>
      </w:pPr>
      <w:r w:rsidRPr="005E32EB">
        <w:rPr>
          <w:lang w:val="fi-FI"/>
        </w:rPr>
        <w:tab/>
      </w:r>
    </w:p>
    <w:p w14:paraId="3161DB86" w14:textId="77777777" w:rsidR="00A66FD2" w:rsidRPr="005E32EB" w:rsidRDefault="00A66FD2" w:rsidP="006C5D80">
      <w:pPr>
        <w:tabs>
          <w:tab w:val="left" w:pos="3031"/>
        </w:tabs>
        <w:rPr>
          <w:lang w:val="fi-FI"/>
        </w:rPr>
      </w:pPr>
    </w:p>
    <w:p w14:paraId="032DBA89" w14:textId="77777777" w:rsidR="006C5D80" w:rsidRDefault="006C5D80" w:rsidP="006C5D80">
      <w:pPr>
        <w:tabs>
          <w:tab w:val="left" w:pos="3031"/>
        </w:tabs>
        <w:rPr>
          <w:lang w:val="fi-FI"/>
        </w:rPr>
      </w:pPr>
    </w:p>
    <w:p w14:paraId="07511228" w14:textId="77777777" w:rsidR="007B3624" w:rsidRDefault="007B3624" w:rsidP="006C5D80">
      <w:pPr>
        <w:tabs>
          <w:tab w:val="left" w:pos="3031"/>
        </w:tabs>
        <w:rPr>
          <w:lang w:val="fi-FI"/>
        </w:rPr>
      </w:pPr>
    </w:p>
    <w:p w14:paraId="1127893C" w14:textId="2E959726" w:rsidR="006C5D80" w:rsidRPr="005E32EB" w:rsidRDefault="006C5D80" w:rsidP="007B3624">
      <w:pPr>
        <w:tabs>
          <w:tab w:val="left" w:pos="3031"/>
        </w:tabs>
        <w:rPr>
          <w:lang w:val="fi-FI"/>
        </w:rPr>
      </w:pPr>
    </w:p>
    <w:p w14:paraId="681591FD" w14:textId="54E75DDD" w:rsidR="00C57615" w:rsidRDefault="00437F20" w:rsidP="007B3624">
      <w:pPr>
        <w:pStyle w:val="Caption"/>
        <w:rPr>
          <w:rFonts w:ascii="Times New Roman" w:hAnsi="Times New Roman" w:cs="Times New Roman"/>
          <w:b/>
          <w:bCs/>
          <w:i w:val="0"/>
          <w:iCs w:val="0"/>
          <w:color w:val="auto"/>
          <w:sz w:val="24"/>
          <w:szCs w:val="24"/>
          <w:lang w:val="sv-SE"/>
        </w:rPr>
      </w:pPr>
      <w:bookmarkStart w:id="451" w:name="_Toc215828105"/>
      <w:r w:rsidRPr="005E32EB">
        <w:rPr>
          <w:rFonts w:ascii="Times New Roman" w:hAnsi="Times New Roman" w:cs="Times New Roman"/>
          <w:b/>
          <w:bCs/>
          <w:i w:val="0"/>
          <w:iCs w:val="0"/>
          <w:color w:val="auto"/>
          <w:sz w:val="24"/>
          <w:szCs w:val="24"/>
          <w:lang w:val="fi-FI"/>
        </w:rPr>
        <w:t xml:space="preserve">Lampiran  </w:t>
      </w:r>
      <w:r w:rsidRPr="00437F20">
        <w:rPr>
          <w:rFonts w:ascii="Times New Roman" w:hAnsi="Times New Roman" w:cs="Times New Roman"/>
          <w:b/>
          <w:bCs/>
          <w:i w:val="0"/>
          <w:iCs w:val="0"/>
          <w:color w:val="auto"/>
          <w:sz w:val="24"/>
          <w:szCs w:val="24"/>
        </w:rPr>
        <w:fldChar w:fldCharType="begin"/>
      </w:r>
      <w:r w:rsidRPr="005E32EB">
        <w:rPr>
          <w:rFonts w:ascii="Times New Roman" w:hAnsi="Times New Roman" w:cs="Times New Roman"/>
          <w:b/>
          <w:bCs/>
          <w:i w:val="0"/>
          <w:iCs w:val="0"/>
          <w:color w:val="auto"/>
          <w:sz w:val="24"/>
          <w:szCs w:val="24"/>
          <w:lang w:val="fi-FI"/>
        </w:rPr>
        <w:instrText xml:space="preserve"> SEQ Lampiran_ \* ARABIC </w:instrText>
      </w:r>
      <w:r w:rsidRPr="00437F20">
        <w:rPr>
          <w:rFonts w:ascii="Times New Roman" w:hAnsi="Times New Roman" w:cs="Times New Roman"/>
          <w:b/>
          <w:bCs/>
          <w:i w:val="0"/>
          <w:iCs w:val="0"/>
          <w:color w:val="auto"/>
          <w:sz w:val="24"/>
          <w:szCs w:val="24"/>
        </w:rPr>
        <w:fldChar w:fldCharType="separate"/>
      </w:r>
      <w:r w:rsidR="005E5D0A">
        <w:rPr>
          <w:rFonts w:ascii="Times New Roman" w:hAnsi="Times New Roman" w:cs="Times New Roman"/>
          <w:b/>
          <w:bCs/>
          <w:i w:val="0"/>
          <w:iCs w:val="0"/>
          <w:noProof/>
          <w:color w:val="auto"/>
          <w:sz w:val="24"/>
          <w:szCs w:val="24"/>
          <w:lang w:val="fi-FI"/>
        </w:rPr>
        <w:t>1</w:t>
      </w:r>
      <w:r w:rsidRPr="00437F20">
        <w:rPr>
          <w:rFonts w:ascii="Times New Roman" w:hAnsi="Times New Roman" w:cs="Times New Roman"/>
          <w:b/>
          <w:bCs/>
          <w:i w:val="0"/>
          <w:iCs w:val="0"/>
          <w:color w:val="auto"/>
          <w:sz w:val="24"/>
          <w:szCs w:val="24"/>
        </w:rPr>
        <w:fldChar w:fldCharType="end"/>
      </w:r>
      <w:r w:rsidRPr="005E32EB">
        <w:rPr>
          <w:rFonts w:ascii="Times New Roman" w:hAnsi="Times New Roman" w:cs="Times New Roman"/>
          <w:b/>
          <w:bCs/>
          <w:i w:val="0"/>
          <w:iCs w:val="0"/>
          <w:color w:val="auto"/>
          <w:sz w:val="24"/>
          <w:szCs w:val="24"/>
          <w:lang w:val="fi-FI"/>
        </w:rPr>
        <w:t xml:space="preserve">. </w:t>
      </w:r>
      <w:r w:rsidR="001E6C2D" w:rsidRPr="005E32EB">
        <w:rPr>
          <w:rFonts w:ascii="Times New Roman" w:hAnsi="Times New Roman" w:cs="Times New Roman"/>
          <w:b/>
          <w:bCs/>
          <w:i w:val="0"/>
          <w:iCs w:val="0"/>
          <w:color w:val="auto"/>
          <w:sz w:val="24"/>
          <w:szCs w:val="24"/>
          <w:lang w:val="sv-SE"/>
        </w:rPr>
        <w:t xml:space="preserve">Daftar Nama Sampel Perusahaan Sektor Makanan dan Minuman yang Terdaftar di </w:t>
      </w:r>
      <w:r w:rsidR="00C57615" w:rsidRPr="005E32EB">
        <w:rPr>
          <w:rFonts w:ascii="Times New Roman" w:hAnsi="Times New Roman" w:cs="Times New Roman"/>
          <w:b/>
          <w:bCs/>
          <w:i w:val="0"/>
          <w:iCs w:val="0"/>
          <w:color w:val="auto"/>
          <w:sz w:val="24"/>
          <w:szCs w:val="24"/>
          <w:lang w:val="sv-SE"/>
        </w:rPr>
        <w:t>BEI Tahun 2021-2024</w:t>
      </w:r>
      <w:bookmarkEnd w:id="451"/>
    </w:p>
    <w:tbl>
      <w:tblPr>
        <w:tblStyle w:val="TableGrid"/>
        <w:tblW w:w="7938" w:type="dxa"/>
        <w:tblInd w:w="-5" w:type="dxa"/>
        <w:tblLook w:val="04A0" w:firstRow="1" w:lastRow="0" w:firstColumn="1" w:lastColumn="0" w:noHBand="0" w:noVBand="1"/>
      </w:tblPr>
      <w:tblGrid>
        <w:gridCol w:w="567"/>
        <w:gridCol w:w="2835"/>
        <w:gridCol w:w="1560"/>
        <w:gridCol w:w="2976"/>
      </w:tblGrid>
      <w:tr w:rsidR="007B3624" w:rsidRPr="003862C2" w14:paraId="568B5EE9" w14:textId="77777777" w:rsidTr="00FB01B8">
        <w:trPr>
          <w:trHeight w:val="454"/>
        </w:trPr>
        <w:tc>
          <w:tcPr>
            <w:tcW w:w="567" w:type="dxa"/>
            <w:vAlign w:val="bottom"/>
          </w:tcPr>
          <w:p w14:paraId="457CEFDC" w14:textId="77777777" w:rsidR="007B3624" w:rsidRPr="003862C2" w:rsidRDefault="007B3624" w:rsidP="00AD3236">
            <w:pPr>
              <w:jc w:val="center"/>
              <w:rPr>
                <w:rFonts w:ascii="Times New Roman" w:hAnsi="Times New Roman" w:cs="Times New Roman"/>
                <w:b/>
                <w:bCs/>
                <w:sz w:val="22"/>
                <w:szCs w:val="22"/>
              </w:rPr>
            </w:pPr>
            <w:r w:rsidRPr="003862C2">
              <w:rPr>
                <w:rFonts w:ascii="Times New Roman" w:hAnsi="Times New Roman" w:cs="Times New Roman"/>
                <w:b/>
                <w:bCs/>
                <w:sz w:val="22"/>
                <w:szCs w:val="22"/>
              </w:rPr>
              <w:t>No</w:t>
            </w:r>
          </w:p>
        </w:tc>
        <w:tc>
          <w:tcPr>
            <w:tcW w:w="2835" w:type="dxa"/>
            <w:vAlign w:val="center"/>
          </w:tcPr>
          <w:p w14:paraId="650AB7CA" w14:textId="77777777" w:rsidR="007B3624" w:rsidRPr="003862C2" w:rsidRDefault="007B3624" w:rsidP="00AD3236">
            <w:pPr>
              <w:jc w:val="center"/>
              <w:rPr>
                <w:rFonts w:ascii="Times New Roman" w:hAnsi="Times New Roman" w:cs="Times New Roman"/>
                <w:b/>
                <w:bCs/>
                <w:sz w:val="22"/>
                <w:szCs w:val="22"/>
              </w:rPr>
            </w:pPr>
            <w:r w:rsidRPr="003862C2">
              <w:rPr>
                <w:rFonts w:ascii="Times New Roman" w:hAnsi="Times New Roman" w:cs="Times New Roman"/>
                <w:b/>
                <w:bCs/>
                <w:sz w:val="22"/>
                <w:szCs w:val="22"/>
              </w:rPr>
              <w:t>Sub Sektor</w:t>
            </w:r>
          </w:p>
        </w:tc>
        <w:tc>
          <w:tcPr>
            <w:tcW w:w="1560" w:type="dxa"/>
            <w:vAlign w:val="center"/>
          </w:tcPr>
          <w:p w14:paraId="6739BDA9" w14:textId="77777777" w:rsidR="007B3624" w:rsidRPr="003862C2" w:rsidRDefault="007B3624" w:rsidP="00AD3236">
            <w:pPr>
              <w:jc w:val="center"/>
              <w:rPr>
                <w:rFonts w:ascii="Times New Roman" w:hAnsi="Times New Roman" w:cs="Times New Roman"/>
                <w:b/>
                <w:bCs/>
                <w:sz w:val="22"/>
                <w:szCs w:val="22"/>
              </w:rPr>
            </w:pPr>
            <w:r w:rsidRPr="003862C2">
              <w:rPr>
                <w:rFonts w:ascii="Times New Roman" w:hAnsi="Times New Roman" w:cs="Times New Roman"/>
                <w:b/>
                <w:bCs/>
                <w:sz w:val="22"/>
                <w:szCs w:val="22"/>
              </w:rPr>
              <w:t>Kode Saham</w:t>
            </w:r>
          </w:p>
        </w:tc>
        <w:tc>
          <w:tcPr>
            <w:tcW w:w="2976" w:type="dxa"/>
            <w:vAlign w:val="center"/>
          </w:tcPr>
          <w:p w14:paraId="2D2DF136" w14:textId="77777777" w:rsidR="007B3624" w:rsidRPr="003862C2" w:rsidRDefault="007B3624" w:rsidP="00AD3236">
            <w:pPr>
              <w:jc w:val="center"/>
              <w:rPr>
                <w:rFonts w:ascii="Times New Roman" w:hAnsi="Times New Roman" w:cs="Times New Roman"/>
                <w:b/>
                <w:bCs/>
                <w:sz w:val="22"/>
                <w:szCs w:val="22"/>
              </w:rPr>
            </w:pPr>
            <w:r w:rsidRPr="003862C2">
              <w:rPr>
                <w:rFonts w:ascii="Times New Roman" w:hAnsi="Times New Roman" w:cs="Times New Roman"/>
                <w:b/>
                <w:bCs/>
                <w:sz w:val="22"/>
                <w:szCs w:val="22"/>
              </w:rPr>
              <w:t>Nama Perusahaan</w:t>
            </w:r>
          </w:p>
        </w:tc>
      </w:tr>
      <w:tr w:rsidR="007B3624" w:rsidRPr="00AD3236" w14:paraId="05B7EBB7" w14:textId="77777777" w:rsidTr="00FB01B8">
        <w:trPr>
          <w:trHeight w:val="20"/>
        </w:trPr>
        <w:tc>
          <w:tcPr>
            <w:tcW w:w="567" w:type="dxa"/>
            <w:vAlign w:val="center"/>
          </w:tcPr>
          <w:p w14:paraId="3BC4F69F"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1.</w:t>
            </w:r>
          </w:p>
        </w:tc>
        <w:tc>
          <w:tcPr>
            <w:tcW w:w="2835" w:type="dxa"/>
            <w:vAlign w:val="center"/>
          </w:tcPr>
          <w:p w14:paraId="0E3613C5" w14:textId="77777777" w:rsidR="007B3624" w:rsidRPr="00AD3236" w:rsidRDefault="007B3624" w:rsidP="00AD3236">
            <w:pPr>
              <w:jc w:val="center"/>
              <w:rPr>
                <w:rFonts w:ascii="Times New Roman" w:hAnsi="Times New Roman" w:cs="Times New Roman"/>
                <w:sz w:val="20"/>
                <w:szCs w:val="20"/>
              </w:rPr>
            </w:pPr>
            <w:proofErr w:type="spellStart"/>
            <w:r w:rsidRPr="00AD3236">
              <w:rPr>
                <w:rFonts w:ascii="Times New Roman" w:hAnsi="Times New Roman" w:cs="Times New Roman"/>
                <w:sz w:val="20"/>
                <w:szCs w:val="20"/>
              </w:rPr>
              <w:t>Makanan</w:t>
            </w:r>
            <w:proofErr w:type="spellEnd"/>
            <w:r w:rsidRPr="00AD3236">
              <w:rPr>
                <w:rFonts w:ascii="Times New Roman" w:hAnsi="Times New Roman" w:cs="Times New Roman"/>
                <w:sz w:val="20"/>
                <w:szCs w:val="20"/>
              </w:rPr>
              <w:t xml:space="preserve"> dan </w:t>
            </w:r>
            <w:proofErr w:type="spellStart"/>
            <w:r w:rsidRPr="00AD3236">
              <w:rPr>
                <w:rFonts w:ascii="Times New Roman" w:hAnsi="Times New Roman" w:cs="Times New Roman"/>
                <w:sz w:val="20"/>
                <w:szCs w:val="20"/>
              </w:rPr>
              <w:t>Minuman</w:t>
            </w:r>
            <w:proofErr w:type="spellEnd"/>
          </w:p>
        </w:tc>
        <w:tc>
          <w:tcPr>
            <w:tcW w:w="1560" w:type="dxa"/>
            <w:vAlign w:val="center"/>
          </w:tcPr>
          <w:p w14:paraId="4BA13685"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AALI</w:t>
            </w:r>
          </w:p>
        </w:tc>
        <w:tc>
          <w:tcPr>
            <w:tcW w:w="2976" w:type="dxa"/>
            <w:vAlign w:val="center"/>
          </w:tcPr>
          <w:p w14:paraId="02B570E0"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 xml:space="preserve">Astra </w:t>
            </w:r>
            <w:proofErr w:type="spellStart"/>
            <w:r w:rsidRPr="00AD3236">
              <w:rPr>
                <w:rFonts w:ascii="Times New Roman" w:hAnsi="Times New Roman" w:cs="Times New Roman"/>
                <w:sz w:val="20"/>
                <w:szCs w:val="20"/>
              </w:rPr>
              <w:t>Agro</w:t>
            </w:r>
            <w:proofErr w:type="spellEnd"/>
            <w:r w:rsidRPr="00AD3236">
              <w:rPr>
                <w:rFonts w:ascii="Times New Roman" w:hAnsi="Times New Roman" w:cs="Times New Roman"/>
                <w:sz w:val="20"/>
                <w:szCs w:val="20"/>
              </w:rPr>
              <w:t xml:space="preserve"> Lestari </w:t>
            </w:r>
            <w:proofErr w:type="spellStart"/>
            <w:r w:rsidRPr="00AD3236">
              <w:rPr>
                <w:rFonts w:ascii="Times New Roman" w:hAnsi="Times New Roman" w:cs="Times New Roman"/>
                <w:sz w:val="20"/>
                <w:szCs w:val="20"/>
              </w:rPr>
              <w:t>Tbk</w:t>
            </w:r>
            <w:proofErr w:type="spellEnd"/>
          </w:p>
        </w:tc>
      </w:tr>
      <w:tr w:rsidR="007B3624" w:rsidRPr="00AD3236" w14:paraId="5D36E889" w14:textId="77777777" w:rsidTr="00FB01B8">
        <w:trPr>
          <w:trHeight w:val="20"/>
        </w:trPr>
        <w:tc>
          <w:tcPr>
            <w:tcW w:w="567" w:type="dxa"/>
            <w:vAlign w:val="center"/>
          </w:tcPr>
          <w:p w14:paraId="7BDA70A5"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2.</w:t>
            </w:r>
          </w:p>
        </w:tc>
        <w:tc>
          <w:tcPr>
            <w:tcW w:w="2835" w:type="dxa"/>
            <w:vAlign w:val="center"/>
          </w:tcPr>
          <w:p w14:paraId="06205E60" w14:textId="77777777" w:rsidR="007B3624" w:rsidRPr="00AD3236" w:rsidRDefault="007B3624" w:rsidP="00AD3236">
            <w:pPr>
              <w:jc w:val="center"/>
              <w:rPr>
                <w:rFonts w:ascii="Times New Roman" w:hAnsi="Times New Roman" w:cs="Times New Roman"/>
                <w:sz w:val="20"/>
                <w:szCs w:val="20"/>
              </w:rPr>
            </w:pPr>
            <w:proofErr w:type="spellStart"/>
            <w:r w:rsidRPr="00AD3236">
              <w:rPr>
                <w:rFonts w:ascii="Times New Roman" w:hAnsi="Times New Roman" w:cs="Times New Roman"/>
                <w:sz w:val="20"/>
                <w:szCs w:val="20"/>
              </w:rPr>
              <w:t>Makanan</w:t>
            </w:r>
            <w:proofErr w:type="spellEnd"/>
            <w:r w:rsidRPr="00AD3236">
              <w:rPr>
                <w:rFonts w:ascii="Times New Roman" w:hAnsi="Times New Roman" w:cs="Times New Roman"/>
                <w:sz w:val="20"/>
                <w:szCs w:val="20"/>
              </w:rPr>
              <w:t xml:space="preserve"> dan </w:t>
            </w:r>
            <w:proofErr w:type="spellStart"/>
            <w:r w:rsidRPr="00AD3236">
              <w:rPr>
                <w:rFonts w:ascii="Times New Roman" w:hAnsi="Times New Roman" w:cs="Times New Roman"/>
                <w:sz w:val="20"/>
                <w:szCs w:val="20"/>
              </w:rPr>
              <w:t>Minuman</w:t>
            </w:r>
            <w:proofErr w:type="spellEnd"/>
          </w:p>
        </w:tc>
        <w:tc>
          <w:tcPr>
            <w:tcW w:w="1560" w:type="dxa"/>
            <w:vAlign w:val="center"/>
          </w:tcPr>
          <w:p w14:paraId="22D1378F"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BISI</w:t>
            </w:r>
          </w:p>
        </w:tc>
        <w:tc>
          <w:tcPr>
            <w:tcW w:w="2976" w:type="dxa"/>
            <w:vAlign w:val="center"/>
          </w:tcPr>
          <w:p w14:paraId="4F4D22A5"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 xml:space="preserve">Bisi International </w:t>
            </w:r>
            <w:proofErr w:type="spellStart"/>
            <w:r w:rsidRPr="00AD3236">
              <w:rPr>
                <w:rFonts w:ascii="Times New Roman" w:hAnsi="Times New Roman" w:cs="Times New Roman"/>
                <w:sz w:val="20"/>
                <w:szCs w:val="20"/>
              </w:rPr>
              <w:t>Tbk</w:t>
            </w:r>
            <w:proofErr w:type="spellEnd"/>
          </w:p>
        </w:tc>
      </w:tr>
      <w:tr w:rsidR="007B3624" w:rsidRPr="00AD3236" w14:paraId="19CEABB6" w14:textId="77777777" w:rsidTr="00FB01B8">
        <w:trPr>
          <w:trHeight w:val="20"/>
        </w:trPr>
        <w:tc>
          <w:tcPr>
            <w:tcW w:w="567" w:type="dxa"/>
            <w:vAlign w:val="center"/>
          </w:tcPr>
          <w:p w14:paraId="1E83AC62"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3.</w:t>
            </w:r>
          </w:p>
        </w:tc>
        <w:tc>
          <w:tcPr>
            <w:tcW w:w="2835" w:type="dxa"/>
            <w:vAlign w:val="center"/>
          </w:tcPr>
          <w:p w14:paraId="3C78F28F" w14:textId="77777777" w:rsidR="007B3624" w:rsidRPr="00AD3236" w:rsidRDefault="007B3624" w:rsidP="00AD3236">
            <w:pPr>
              <w:jc w:val="center"/>
              <w:rPr>
                <w:rFonts w:ascii="Times New Roman" w:hAnsi="Times New Roman" w:cs="Times New Roman"/>
                <w:sz w:val="20"/>
                <w:szCs w:val="20"/>
              </w:rPr>
            </w:pPr>
            <w:proofErr w:type="spellStart"/>
            <w:r w:rsidRPr="00AD3236">
              <w:rPr>
                <w:rFonts w:ascii="Times New Roman" w:hAnsi="Times New Roman" w:cs="Times New Roman"/>
                <w:sz w:val="20"/>
                <w:szCs w:val="20"/>
              </w:rPr>
              <w:t>Makanan</w:t>
            </w:r>
            <w:proofErr w:type="spellEnd"/>
            <w:r w:rsidRPr="00AD3236">
              <w:rPr>
                <w:rFonts w:ascii="Times New Roman" w:hAnsi="Times New Roman" w:cs="Times New Roman"/>
                <w:sz w:val="20"/>
                <w:szCs w:val="20"/>
              </w:rPr>
              <w:t xml:space="preserve"> dan </w:t>
            </w:r>
            <w:proofErr w:type="spellStart"/>
            <w:r w:rsidRPr="00AD3236">
              <w:rPr>
                <w:rFonts w:ascii="Times New Roman" w:hAnsi="Times New Roman" w:cs="Times New Roman"/>
                <w:sz w:val="20"/>
                <w:szCs w:val="20"/>
              </w:rPr>
              <w:t>Minuman</w:t>
            </w:r>
            <w:proofErr w:type="spellEnd"/>
          </w:p>
        </w:tc>
        <w:tc>
          <w:tcPr>
            <w:tcW w:w="1560" w:type="dxa"/>
            <w:vAlign w:val="center"/>
          </w:tcPr>
          <w:p w14:paraId="06FE3251"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BUDI</w:t>
            </w:r>
          </w:p>
        </w:tc>
        <w:tc>
          <w:tcPr>
            <w:tcW w:w="2976" w:type="dxa"/>
            <w:vAlign w:val="center"/>
          </w:tcPr>
          <w:p w14:paraId="60DD0326"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 xml:space="preserve">Budi Strach &amp; Sweetener </w:t>
            </w:r>
            <w:proofErr w:type="spellStart"/>
            <w:r w:rsidRPr="00AD3236">
              <w:rPr>
                <w:rFonts w:ascii="Times New Roman" w:hAnsi="Times New Roman" w:cs="Times New Roman"/>
                <w:sz w:val="20"/>
                <w:szCs w:val="20"/>
              </w:rPr>
              <w:t>Tbk</w:t>
            </w:r>
            <w:proofErr w:type="spellEnd"/>
          </w:p>
        </w:tc>
      </w:tr>
      <w:tr w:rsidR="007B3624" w:rsidRPr="00AD3236" w14:paraId="2A955371" w14:textId="77777777" w:rsidTr="00FB01B8">
        <w:trPr>
          <w:trHeight w:val="20"/>
        </w:trPr>
        <w:tc>
          <w:tcPr>
            <w:tcW w:w="567" w:type="dxa"/>
            <w:vAlign w:val="center"/>
          </w:tcPr>
          <w:p w14:paraId="289E35F7"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4.</w:t>
            </w:r>
          </w:p>
        </w:tc>
        <w:tc>
          <w:tcPr>
            <w:tcW w:w="2835" w:type="dxa"/>
            <w:vAlign w:val="center"/>
          </w:tcPr>
          <w:p w14:paraId="58891E32" w14:textId="77777777" w:rsidR="007B3624" w:rsidRPr="00AD3236" w:rsidRDefault="007B3624" w:rsidP="00AD3236">
            <w:pPr>
              <w:jc w:val="center"/>
              <w:rPr>
                <w:rFonts w:ascii="Times New Roman" w:hAnsi="Times New Roman" w:cs="Times New Roman"/>
                <w:sz w:val="20"/>
                <w:szCs w:val="20"/>
              </w:rPr>
            </w:pPr>
            <w:proofErr w:type="spellStart"/>
            <w:r w:rsidRPr="00AD3236">
              <w:rPr>
                <w:rFonts w:ascii="Times New Roman" w:hAnsi="Times New Roman" w:cs="Times New Roman"/>
                <w:sz w:val="20"/>
                <w:szCs w:val="20"/>
              </w:rPr>
              <w:t>Makanan</w:t>
            </w:r>
            <w:proofErr w:type="spellEnd"/>
            <w:r w:rsidRPr="00AD3236">
              <w:rPr>
                <w:rFonts w:ascii="Times New Roman" w:hAnsi="Times New Roman" w:cs="Times New Roman"/>
                <w:sz w:val="20"/>
                <w:szCs w:val="20"/>
              </w:rPr>
              <w:t xml:space="preserve"> dan </w:t>
            </w:r>
            <w:proofErr w:type="spellStart"/>
            <w:r w:rsidRPr="00AD3236">
              <w:rPr>
                <w:rFonts w:ascii="Times New Roman" w:hAnsi="Times New Roman" w:cs="Times New Roman"/>
                <w:sz w:val="20"/>
                <w:szCs w:val="20"/>
              </w:rPr>
              <w:t>Minuman</w:t>
            </w:r>
            <w:proofErr w:type="spellEnd"/>
          </w:p>
        </w:tc>
        <w:tc>
          <w:tcPr>
            <w:tcW w:w="1560" w:type="dxa"/>
            <w:vAlign w:val="center"/>
          </w:tcPr>
          <w:p w14:paraId="1F58395C"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CAMP</w:t>
            </w:r>
          </w:p>
        </w:tc>
        <w:tc>
          <w:tcPr>
            <w:tcW w:w="2976" w:type="dxa"/>
            <w:vAlign w:val="center"/>
          </w:tcPr>
          <w:p w14:paraId="169D460E"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 xml:space="preserve">Campina Ice Cream Industry </w:t>
            </w:r>
            <w:proofErr w:type="spellStart"/>
            <w:r w:rsidRPr="00AD3236">
              <w:rPr>
                <w:rFonts w:ascii="Times New Roman" w:hAnsi="Times New Roman" w:cs="Times New Roman"/>
                <w:sz w:val="20"/>
                <w:szCs w:val="20"/>
              </w:rPr>
              <w:t>Tbk</w:t>
            </w:r>
            <w:proofErr w:type="spellEnd"/>
          </w:p>
        </w:tc>
      </w:tr>
      <w:tr w:rsidR="007B3624" w:rsidRPr="00AD3236" w14:paraId="2303B142" w14:textId="77777777" w:rsidTr="00FB01B8">
        <w:trPr>
          <w:trHeight w:val="20"/>
        </w:trPr>
        <w:tc>
          <w:tcPr>
            <w:tcW w:w="567" w:type="dxa"/>
            <w:vAlign w:val="center"/>
          </w:tcPr>
          <w:p w14:paraId="3DAECD0C"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5</w:t>
            </w:r>
          </w:p>
        </w:tc>
        <w:tc>
          <w:tcPr>
            <w:tcW w:w="2835" w:type="dxa"/>
            <w:vAlign w:val="center"/>
          </w:tcPr>
          <w:p w14:paraId="75FD2BA2" w14:textId="77777777" w:rsidR="007B3624" w:rsidRPr="00AD3236" w:rsidRDefault="007B3624" w:rsidP="00AD3236">
            <w:pPr>
              <w:jc w:val="center"/>
              <w:rPr>
                <w:rFonts w:ascii="Times New Roman" w:hAnsi="Times New Roman" w:cs="Times New Roman"/>
                <w:sz w:val="20"/>
                <w:szCs w:val="20"/>
              </w:rPr>
            </w:pPr>
            <w:proofErr w:type="spellStart"/>
            <w:r w:rsidRPr="00AD3236">
              <w:rPr>
                <w:rFonts w:ascii="Times New Roman" w:hAnsi="Times New Roman" w:cs="Times New Roman"/>
                <w:sz w:val="20"/>
                <w:szCs w:val="20"/>
              </w:rPr>
              <w:t>Makanan</w:t>
            </w:r>
            <w:proofErr w:type="spellEnd"/>
            <w:r w:rsidRPr="00AD3236">
              <w:rPr>
                <w:rFonts w:ascii="Times New Roman" w:hAnsi="Times New Roman" w:cs="Times New Roman"/>
                <w:sz w:val="20"/>
                <w:szCs w:val="20"/>
              </w:rPr>
              <w:t xml:space="preserve"> dan </w:t>
            </w:r>
            <w:proofErr w:type="spellStart"/>
            <w:r w:rsidRPr="00AD3236">
              <w:rPr>
                <w:rFonts w:ascii="Times New Roman" w:hAnsi="Times New Roman" w:cs="Times New Roman"/>
                <w:sz w:val="20"/>
                <w:szCs w:val="20"/>
              </w:rPr>
              <w:t>Minuman</w:t>
            </w:r>
            <w:proofErr w:type="spellEnd"/>
          </w:p>
        </w:tc>
        <w:tc>
          <w:tcPr>
            <w:tcW w:w="1560" w:type="dxa"/>
            <w:vAlign w:val="center"/>
          </w:tcPr>
          <w:p w14:paraId="0C7FE3BC"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CPIN</w:t>
            </w:r>
          </w:p>
        </w:tc>
        <w:tc>
          <w:tcPr>
            <w:tcW w:w="2976" w:type="dxa"/>
            <w:vAlign w:val="center"/>
          </w:tcPr>
          <w:p w14:paraId="21505CC5"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 xml:space="preserve">Charoen Pokphand Indonesia </w:t>
            </w:r>
            <w:proofErr w:type="spellStart"/>
            <w:r w:rsidRPr="00AD3236">
              <w:rPr>
                <w:rFonts w:ascii="Times New Roman" w:hAnsi="Times New Roman" w:cs="Times New Roman"/>
                <w:sz w:val="20"/>
                <w:szCs w:val="20"/>
              </w:rPr>
              <w:t>Tbk</w:t>
            </w:r>
            <w:proofErr w:type="spellEnd"/>
          </w:p>
        </w:tc>
      </w:tr>
      <w:tr w:rsidR="007B3624" w:rsidRPr="00AD3236" w14:paraId="06866DF1" w14:textId="77777777" w:rsidTr="00FB01B8">
        <w:trPr>
          <w:trHeight w:val="20"/>
        </w:trPr>
        <w:tc>
          <w:tcPr>
            <w:tcW w:w="567" w:type="dxa"/>
            <w:vAlign w:val="center"/>
          </w:tcPr>
          <w:p w14:paraId="5FB3F396"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6.</w:t>
            </w:r>
          </w:p>
        </w:tc>
        <w:tc>
          <w:tcPr>
            <w:tcW w:w="2835" w:type="dxa"/>
            <w:vAlign w:val="center"/>
          </w:tcPr>
          <w:p w14:paraId="1594ADB1" w14:textId="77777777" w:rsidR="007B3624" w:rsidRPr="00AD3236" w:rsidRDefault="007B3624" w:rsidP="00AD3236">
            <w:pPr>
              <w:jc w:val="center"/>
              <w:rPr>
                <w:rFonts w:ascii="Times New Roman" w:hAnsi="Times New Roman" w:cs="Times New Roman"/>
                <w:sz w:val="20"/>
                <w:szCs w:val="20"/>
              </w:rPr>
            </w:pPr>
            <w:proofErr w:type="spellStart"/>
            <w:r w:rsidRPr="00AD3236">
              <w:rPr>
                <w:rFonts w:ascii="Times New Roman" w:hAnsi="Times New Roman" w:cs="Times New Roman"/>
                <w:sz w:val="20"/>
                <w:szCs w:val="20"/>
              </w:rPr>
              <w:t>Makanan</w:t>
            </w:r>
            <w:proofErr w:type="spellEnd"/>
            <w:r w:rsidRPr="00AD3236">
              <w:rPr>
                <w:rFonts w:ascii="Times New Roman" w:hAnsi="Times New Roman" w:cs="Times New Roman"/>
                <w:sz w:val="20"/>
                <w:szCs w:val="20"/>
              </w:rPr>
              <w:t xml:space="preserve"> dan </w:t>
            </w:r>
            <w:proofErr w:type="spellStart"/>
            <w:r w:rsidRPr="00AD3236">
              <w:rPr>
                <w:rFonts w:ascii="Times New Roman" w:hAnsi="Times New Roman" w:cs="Times New Roman"/>
                <w:sz w:val="20"/>
                <w:szCs w:val="20"/>
              </w:rPr>
              <w:t>Minuman</w:t>
            </w:r>
            <w:proofErr w:type="spellEnd"/>
          </w:p>
        </w:tc>
        <w:tc>
          <w:tcPr>
            <w:tcW w:w="1560" w:type="dxa"/>
            <w:vAlign w:val="center"/>
          </w:tcPr>
          <w:p w14:paraId="03D81DDF"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DLTA</w:t>
            </w:r>
          </w:p>
        </w:tc>
        <w:tc>
          <w:tcPr>
            <w:tcW w:w="2976" w:type="dxa"/>
            <w:vAlign w:val="center"/>
          </w:tcPr>
          <w:p w14:paraId="14FE9AD4"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 xml:space="preserve">Delta Djakarta </w:t>
            </w:r>
            <w:proofErr w:type="spellStart"/>
            <w:r w:rsidRPr="00AD3236">
              <w:rPr>
                <w:rFonts w:ascii="Times New Roman" w:hAnsi="Times New Roman" w:cs="Times New Roman"/>
                <w:sz w:val="20"/>
                <w:szCs w:val="20"/>
              </w:rPr>
              <w:t>Tbk</w:t>
            </w:r>
            <w:proofErr w:type="spellEnd"/>
          </w:p>
        </w:tc>
      </w:tr>
      <w:tr w:rsidR="007B3624" w:rsidRPr="00AD3236" w14:paraId="6E4E631C" w14:textId="77777777" w:rsidTr="00FB01B8">
        <w:trPr>
          <w:trHeight w:val="20"/>
        </w:trPr>
        <w:tc>
          <w:tcPr>
            <w:tcW w:w="567" w:type="dxa"/>
            <w:vAlign w:val="center"/>
          </w:tcPr>
          <w:p w14:paraId="6E346F7E"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7.</w:t>
            </w:r>
          </w:p>
        </w:tc>
        <w:tc>
          <w:tcPr>
            <w:tcW w:w="2835" w:type="dxa"/>
            <w:vAlign w:val="center"/>
          </w:tcPr>
          <w:p w14:paraId="6CA636C6" w14:textId="77777777" w:rsidR="007B3624" w:rsidRPr="00AD3236" w:rsidRDefault="007B3624" w:rsidP="00AD3236">
            <w:pPr>
              <w:jc w:val="center"/>
              <w:rPr>
                <w:rFonts w:ascii="Times New Roman" w:hAnsi="Times New Roman" w:cs="Times New Roman"/>
                <w:sz w:val="20"/>
                <w:szCs w:val="20"/>
              </w:rPr>
            </w:pPr>
            <w:proofErr w:type="spellStart"/>
            <w:r w:rsidRPr="00AD3236">
              <w:rPr>
                <w:rFonts w:ascii="Times New Roman" w:hAnsi="Times New Roman" w:cs="Times New Roman"/>
                <w:sz w:val="20"/>
                <w:szCs w:val="20"/>
              </w:rPr>
              <w:t>Makanan</w:t>
            </w:r>
            <w:proofErr w:type="spellEnd"/>
            <w:r w:rsidRPr="00AD3236">
              <w:rPr>
                <w:rFonts w:ascii="Times New Roman" w:hAnsi="Times New Roman" w:cs="Times New Roman"/>
                <w:sz w:val="20"/>
                <w:szCs w:val="20"/>
              </w:rPr>
              <w:t xml:space="preserve"> dan </w:t>
            </w:r>
            <w:proofErr w:type="spellStart"/>
            <w:r w:rsidRPr="00AD3236">
              <w:rPr>
                <w:rFonts w:ascii="Times New Roman" w:hAnsi="Times New Roman" w:cs="Times New Roman"/>
                <w:sz w:val="20"/>
                <w:szCs w:val="20"/>
              </w:rPr>
              <w:t>Minuman</w:t>
            </w:r>
            <w:proofErr w:type="spellEnd"/>
          </w:p>
        </w:tc>
        <w:tc>
          <w:tcPr>
            <w:tcW w:w="1560" w:type="dxa"/>
            <w:vAlign w:val="center"/>
          </w:tcPr>
          <w:p w14:paraId="3F902977"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DSNG</w:t>
            </w:r>
          </w:p>
        </w:tc>
        <w:tc>
          <w:tcPr>
            <w:tcW w:w="2976" w:type="dxa"/>
            <w:vAlign w:val="center"/>
          </w:tcPr>
          <w:p w14:paraId="1893847D"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 xml:space="preserve">Dharma Satya Nusantara </w:t>
            </w:r>
            <w:proofErr w:type="spellStart"/>
            <w:r w:rsidRPr="00AD3236">
              <w:rPr>
                <w:rFonts w:ascii="Times New Roman" w:hAnsi="Times New Roman" w:cs="Times New Roman"/>
                <w:sz w:val="20"/>
                <w:szCs w:val="20"/>
              </w:rPr>
              <w:t>Tbk</w:t>
            </w:r>
            <w:proofErr w:type="spellEnd"/>
          </w:p>
        </w:tc>
      </w:tr>
      <w:tr w:rsidR="007B3624" w:rsidRPr="00AD3236" w14:paraId="42554E14" w14:textId="77777777" w:rsidTr="00FB01B8">
        <w:trPr>
          <w:trHeight w:val="20"/>
        </w:trPr>
        <w:tc>
          <w:tcPr>
            <w:tcW w:w="567" w:type="dxa"/>
            <w:vAlign w:val="center"/>
          </w:tcPr>
          <w:p w14:paraId="503D0FC0"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8.</w:t>
            </w:r>
          </w:p>
        </w:tc>
        <w:tc>
          <w:tcPr>
            <w:tcW w:w="2835" w:type="dxa"/>
            <w:vAlign w:val="center"/>
          </w:tcPr>
          <w:p w14:paraId="519205DA" w14:textId="77777777" w:rsidR="007B3624" w:rsidRPr="00AD3236" w:rsidRDefault="007B3624" w:rsidP="00AD3236">
            <w:pPr>
              <w:jc w:val="center"/>
              <w:rPr>
                <w:rFonts w:ascii="Times New Roman" w:hAnsi="Times New Roman" w:cs="Times New Roman"/>
                <w:sz w:val="20"/>
                <w:szCs w:val="20"/>
              </w:rPr>
            </w:pPr>
            <w:proofErr w:type="spellStart"/>
            <w:r w:rsidRPr="00AD3236">
              <w:rPr>
                <w:rFonts w:ascii="Times New Roman" w:hAnsi="Times New Roman" w:cs="Times New Roman"/>
                <w:sz w:val="20"/>
                <w:szCs w:val="20"/>
              </w:rPr>
              <w:t>Makanan</w:t>
            </w:r>
            <w:proofErr w:type="spellEnd"/>
            <w:r w:rsidRPr="00AD3236">
              <w:rPr>
                <w:rFonts w:ascii="Times New Roman" w:hAnsi="Times New Roman" w:cs="Times New Roman"/>
                <w:sz w:val="20"/>
                <w:szCs w:val="20"/>
              </w:rPr>
              <w:t xml:space="preserve"> dan </w:t>
            </w:r>
            <w:proofErr w:type="spellStart"/>
            <w:r w:rsidRPr="00AD3236">
              <w:rPr>
                <w:rFonts w:ascii="Times New Roman" w:hAnsi="Times New Roman" w:cs="Times New Roman"/>
                <w:sz w:val="20"/>
                <w:szCs w:val="20"/>
              </w:rPr>
              <w:t>Minuman</w:t>
            </w:r>
            <w:proofErr w:type="spellEnd"/>
          </w:p>
        </w:tc>
        <w:tc>
          <w:tcPr>
            <w:tcW w:w="1560" w:type="dxa"/>
            <w:vAlign w:val="center"/>
          </w:tcPr>
          <w:p w14:paraId="69F75283"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FISH</w:t>
            </w:r>
          </w:p>
        </w:tc>
        <w:tc>
          <w:tcPr>
            <w:tcW w:w="2976" w:type="dxa"/>
            <w:vAlign w:val="center"/>
          </w:tcPr>
          <w:p w14:paraId="50254F05"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 xml:space="preserve">FKS Multi Argo </w:t>
            </w:r>
            <w:proofErr w:type="spellStart"/>
            <w:r w:rsidRPr="00AD3236">
              <w:rPr>
                <w:rFonts w:ascii="Times New Roman" w:hAnsi="Times New Roman" w:cs="Times New Roman"/>
                <w:sz w:val="20"/>
                <w:szCs w:val="20"/>
              </w:rPr>
              <w:t>Tbk</w:t>
            </w:r>
            <w:proofErr w:type="spellEnd"/>
          </w:p>
        </w:tc>
      </w:tr>
      <w:tr w:rsidR="007B3624" w:rsidRPr="00AD3236" w14:paraId="0C6643C3" w14:textId="77777777" w:rsidTr="00FB01B8">
        <w:trPr>
          <w:trHeight w:val="20"/>
        </w:trPr>
        <w:tc>
          <w:tcPr>
            <w:tcW w:w="567" w:type="dxa"/>
            <w:vAlign w:val="center"/>
          </w:tcPr>
          <w:p w14:paraId="5DA1383F"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9.</w:t>
            </w:r>
          </w:p>
        </w:tc>
        <w:tc>
          <w:tcPr>
            <w:tcW w:w="2835" w:type="dxa"/>
            <w:vAlign w:val="center"/>
          </w:tcPr>
          <w:p w14:paraId="0CF7A0B5" w14:textId="77777777" w:rsidR="007B3624" w:rsidRPr="00AD3236" w:rsidRDefault="007B3624" w:rsidP="00AD3236">
            <w:pPr>
              <w:jc w:val="center"/>
              <w:rPr>
                <w:rFonts w:ascii="Times New Roman" w:hAnsi="Times New Roman" w:cs="Times New Roman"/>
                <w:sz w:val="20"/>
                <w:szCs w:val="20"/>
              </w:rPr>
            </w:pPr>
            <w:proofErr w:type="spellStart"/>
            <w:r w:rsidRPr="00AD3236">
              <w:rPr>
                <w:rFonts w:ascii="Times New Roman" w:hAnsi="Times New Roman" w:cs="Times New Roman"/>
                <w:sz w:val="20"/>
                <w:szCs w:val="20"/>
              </w:rPr>
              <w:t>Makanan</w:t>
            </w:r>
            <w:proofErr w:type="spellEnd"/>
            <w:r w:rsidRPr="00AD3236">
              <w:rPr>
                <w:rFonts w:ascii="Times New Roman" w:hAnsi="Times New Roman" w:cs="Times New Roman"/>
                <w:sz w:val="20"/>
                <w:szCs w:val="20"/>
              </w:rPr>
              <w:t xml:space="preserve"> dan </w:t>
            </w:r>
            <w:proofErr w:type="spellStart"/>
            <w:r w:rsidRPr="00AD3236">
              <w:rPr>
                <w:rFonts w:ascii="Times New Roman" w:hAnsi="Times New Roman" w:cs="Times New Roman"/>
                <w:sz w:val="20"/>
                <w:szCs w:val="20"/>
              </w:rPr>
              <w:t>Minuman</w:t>
            </w:r>
            <w:proofErr w:type="spellEnd"/>
          </w:p>
        </w:tc>
        <w:tc>
          <w:tcPr>
            <w:tcW w:w="1560" w:type="dxa"/>
            <w:vAlign w:val="center"/>
          </w:tcPr>
          <w:p w14:paraId="12DCEEBD"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GOOD</w:t>
            </w:r>
          </w:p>
        </w:tc>
        <w:tc>
          <w:tcPr>
            <w:tcW w:w="2976" w:type="dxa"/>
            <w:vAlign w:val="center"/>
          </w:tcPr>
          <w:p w14:paraId="40BF77DE" w14:textId="77777777" w:rsidR="007B3624" w:rsidRPr="00AD3236" w:rsidRDefault="007B3624" w:rsidP="00AD3236">
            <w:pPr>
              <w:jc w:val="center"/>
              <w:rPr>
                <w:rFonts w:ascii="Times New Roman" w:hAnsi="Times New Roman" w:cs="Times New Roman"/>
                <w:sz w:val="20"/>
                <w:szCs w:val="20"/>
                <w:lang w:val="sv-SE"/>
              </w:rPr>
            </w:pPr>
            <w:r w:rsidRPr="00AD3236">
              <w:rPr>
                <w:rFonts w:ascii="Times New Roman" w:hAnsi="Times New Roman" w:cs="Times New Roman"/>
                <w:sz w:val="20"/>
                <w:szCs w:val="20"/>
                <w:lang w:val="sv-SE"/>
              </w:rPr>
              <w:t>Garudafood Putra Putri Jaya Tbk</w:t>
            </w:r>
          </w:p>
        </w:tc>
      </w:tr>
      <w:tr w:rsidR="007B3624" w:rsidRPr="00AD3236" w14:paraId="0DF88EAE" w14:textId="77777777" w:rsidTr="00FB01B8">
        <w:trPr>
          <w:trHeight w:val="20"/>
        </w:trPr>
        <w:tc>
          <w:tcPr>
            <w:tcW w:w="567" w:type="dxa"/>
            <w:vAlign w:val="center"/>
          </w:tcPr>
          <w:p w14:paraId="4A424796"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10.</w:t>
            </w:r>
          </w:p>
        </w:tc>
        <w:tc>
          <w:tcPr>
            <w:tcW w:w="2835" w:type="dxa"/>
            <w:vAlign w:val="center"/>
          </w:tcPr>
          <w:p w14:paraId="6BC124B9" w14:textId="77777777" w:rsidR="007B3624" w:rsidRPr="00AD3236" w:rsidRDefault="007B3624" w:rsidP="00AD3236">
            <w:pPr>
              <w:jc w:val="center"/>
              <w:rPr>
                <w:rFonts w:ascii="Times New Roman" w:hAnsi="Times New Roman" w:cs="Times New Roman"/>
                <w:sz w:val="20"/>
                <w:szCs w:val="20"/>
              </w:rPr>
            </w:pPr>
            <w:proofErr w:type="spellStart"/>
            <w:r w:rsidRPr="00AD3236">
              <w:rPr>
                <w:rFonts w:ascii="Times New Roman" w:hAnsi="Times New Roman" w:cs="Times New Roman"/>
                <w:sz w:val="20"/>
                <w:szCs w:val="20"/>
              </w:rPr>
              <w:t>Makanan</w:t>
            </w:r>
            <w:proofErr w:type="spellEnd"/>
            <w:r w:rsidRPr="00AD3236">
              <w:rPr>
                <w:rFonts w:ascii="Times New Roman" w:hAnsi="Times New Roman" w:cs="Times New Roman"/>
                <w:sz w:val="20"/>
                <w:szCs w:val="20"/>
              </w:rPr>
              <w:t xml:space="preserve"> dan </w:t>
            </w:r>
            <w:proofErr w:type="spellStart"/>
            <w:r w:rsidRPr="00AD3236">
              <w:rPr>
                <w:rFonts w:ascii="Times New Roman" w:hAnsi="Times New Roman" w:cs="Times New Roman"/>
                <w:sz w:val="20"/>
                <w:szCs w:val="20"/>
              </w:rPr>
              <w:t>Minuman</w:t>
            </w:r>
            <w:proofErr w:type="spellEnd"/>
          </w:p>
        </w:tc>
        <w:tc>
          <w:tcPr>
            <w:tcW w:w="1560" w:type="dxa"/>
            <w:vAlign w:val="center"/>
          </w:tcPr>
          <w:p w14:paraId="6BAAC83D"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ICBP</w:t>
            </w:r>
          </w:p>
        </w:tc>
        <w:tc>
          <w:tcPr>
            <w:tcW w:w="2976" w:type="dxa"/>
            <w:vAlign w:val="center"/>
          </w:tcPr>
          <w:p w14:paraId="11D0AFE5"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 xml:space="preserve">Indofood CBP </w:t>
            </w:r>
            <w:proofErr w:type="spellStart"/>
            <w:r w:rsidRPr="00AD3236">
              <w:rPr>
                <w:rFonts w:ascii="Times New Roman" w:hAnsi="Times New Roman" w:cs="Times New Roman"/>
                <w:sz w:val="20"/>
                <w:szCs w:val="20"/>
              </w:rPr>
              <w:t>Sukses</w:t>
            </w:r>
            <w:proofErr w:type="spellEnd"/>
            <w:r w:rsidRPr="00AD3236">
              <w:rPr>
                <w:rFonts w:ascii="Times New Roman" w:hAnsi="Times New Roman" w:cs="Times New Roman"/>
                <w:sz w:val="20"/>
                <w:szCs w:val="20"/>
              </w:rPr>
              <w:t xml:space="preserve"> Makmur </w:t>
            </w:r>
            <w:proofErr w:type="spellStart"/>
            <w:r w:rsidRPr="00AD3236">
              <w:rPr>
                <w:rFonts w:ascii="Times New Roman" w:hAnsi="Times New Roman" w:cs="Times New Roman"/>
                <w:sz w:val="20"/>
                <w:szCs w:val="20"/>
              </w:rPr>
              <w:t>Tbk</w:t>
            </w:r>
            <w:proofErr w:type="spellEnd"/>
          </w:p>
        </w:tc>
      </w:tr>
      <w:tr w:rsidR="007B3624" w:rsidRPr="00AD3236" w14:paraId="6D2C958A" w14:textId="77777777" w:rsidTr="00FB01B8">
        <w:trPr>
          <w:trHeight w:val="20"/>
        </w:trPr>
        <w:tc>
          <w:tcPr>
            <w:tcW w:w="567" w:type="dxa"/>
            <w:vAlign w:val="center"/>
          </w:tcPr>
          <w:p w14:paraId="13865C51"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11.</w:t>
            </w:r>
          </w:p>
        </w:tc>
        <w:tc>
          <w:tcPr>
            <w:tcW w:w="2835" w:type="dxa"/>
            <w:vAlign w:val="center"/>
          </w:tcPr>
          <w:p w14:paraId="24903E42" w14:textId="77777777" w:rsidR="007B3624" w:rsidRPr="00AD3236" w:rsidRDefault="007B3624" w:rsidP="00AD3236">
            <w:pPr>
              <w:jc w:val="center"/>
              <w:rPr>
                <w:rFonts w:ascii="Times New Roman" w:hAnsi="Times New Roman" w:cs="Times New Roman"/>
                <w:sz w:val="20"/>
                <w:szCs w:val="20"/>
              </w:rPr>
            </w:pPr>
            <w:proofErr w:type="spellStart"/>
            <w:r w:rsidRPr="00AD3236">
              <w:rPr>
                <w:rFonts w:ascii="Times New Roman" w:hAnsi="Times New Roman" w:cs="Times New Roman"/>
                <w:sz w:val="20"/>
                <w:szCs w:val="20"/>
              </w:rPr>
              <w:t>Makanan</w:t>
            </w:r>
            <w:proofErr w:type="spellEnd"/>
            <w:r w:rsidRPr="00AD3236">
              <w:rPr>
                <w:rFonts w:ascii="Times New Roman" w:hAnsi="Times New Roman" w:cs="Times New Roman"/>
                <w:sz w:val="20"/>
                <w:szCs w:val="20"/>
              </w:rPr>
              <w:t xml:space="preserve"> dan </w:t>
            </w:r>
            <w:proofErr w:type="spellStart"/>
            <w:r w:rsidRPr="00AD3236">
              <w:rPr>
                <w:rFonts w:ascii="Times New Roman" w:hAnsi="Times New Roman" w:cs="Times New Roman"/>
                <w:sz w:val="20"/>
                <w:szCs w:val="20"/>
              </w:rPr>
              <w:t>Minuman</w:t>
            </w:r>
            <w:proofErr w:type="spellEnd"/>
          </w:p>
        </w:tc>
        <w:tc>
          <w:tcPr>
            <w:tcW w:w="1560" w:type="dxa"/>
            <w:vAlign w:val="center"/>
          </w:tcPr>
          <w:p w14:paraId="4CB1319C"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INDF</w:t>
            </w:r>
          </w:p>
        </w:tc>
        <w:tc>
          <w:tcPr>
            <w:tcW w:w="2976" w:type="dxa"/>
            <w:vAlign w:val="center"/>
          </w:tcPr>
          <w:p w14:paraId="44C8FA06"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 xml:space="preserve">Indofood </w:t>
            </w:r>
            <w:proofErr w:type="spellStart"/>
            <w:r w:rsidRPr="00AD3236">
              <w:rPr>
                <w:rFonts w:ascii="Times New Roman" w:hAnsi="Times New Roman" w:cs="Times New Roman"/>
                <w:sz w:val="20"/>
                <w:szCs w:val="20"/>
              </w:rPr>
              <w:t>Sukses</w:t>
            </w:r>
            <w:proofErr w:type="spellEnd"/>
            <w:r w:rsidRPr="00AD3236">
              <w:rPr>
                <w:rFonts w:ascii="Times New Roman" w:hAnsi="Times New Roman" w:cs="Times New Roman"/>
                <w:sz w:val="20"/>
                <w:szCs w:val="20"/>
              </w:rPr>
              <w:t xml:space="preserve"> Makmur </w:t>
            </w:r>
            <w:proofErr w:type="spellStart"/>
            <w:r w:rsidRPr="00AD3236">
              <w:rPr>
                <w:rFonts w:ascii="Times New Roman" w:hAnsi="Times New Roman" w:cs="Times New Roman"/>
                <w:sz w:val="20"/>
                <w:szCs w:val="20"/>
              </w:rPr>
              <w:t>Tbk</w:t>
            </w:r>
            <w:proofErr w:type="spellEnd"/>
          </w:p>
        </w:tc>
      </w:tr>
      <w:tr w:rsidR="007B3624" w:rsidRPr="00AD3236" w14:paraId="7D536883" w14:textId="77777777" w:rsidTr="00FB01B8">
        <w:trPr>
          <w:trHeight w:val="20"/>
        </w:trPr>
        <w:tc>
          <w:tcPr>
            <w:tcW w:w="567" w:type="dxa"/>
            <w:vAlign w:val="center"/>
          </w:tcPr>
          <w:p w14:paraId="6271B568"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12.</w:t>
            </w:r>
          </w:p>
        </w:tc>
        <w:tc>
          <w:tcPr>
            <w:tcW w:w="2835" w:type="dxa"/>
            <w:vAlign w:val="center"/>
          </w:tcPr>
          <w:p w14:paraId="3F4954BC" w14:textId="77777777" w:rsidR="007B3624" w:rsidRPr="00AD3236" w:rsidRDefault="007B3624" w:rsidP="00AD3236">
            <w:pPr>
              <w:jc w:val="center"/>
              <w:rPr>
                <w:rFonts w:ascii="Times New Roman" w:hAnsi="Times New Roman" w:cs="Times New Roman"/>
                <w:sz w:val="20"/>
                <w:szCs w:val="20"/>
              </w:rPr>
            </w:pPr>
            <w:proofErr w:type="spellStart"/>
            <w:r w:rsidRPr="00AD3236">
              <w:rPr>
                <w:rFonts w:ascii="Times New Roman" w:hAnsi="Times New Roman" w:cs="Times New Roman"/>
                <w:sz w:val="20"/>
                <w:szCs w:val="20"/>
              </w:rPr>
              <w:t>Makanan</w:t>
            </w:r>
            <w:proofErr w:type="spellEnd"/>
            <w:r w:rsidRPr="00AD3236">
              <w:rPr>
                <w:rFonts w:ascii="Times New Roman" w:hAnsi="Times New Roman" w:cs="Times New Roman"/>
                <w:sz w:val="20"/>
                <w:szCs w:val="20"/>
              </w:rPr>
              <w:t xml:space="preserve"> dan </w:t>
            </w:r>
            <w:proofErr w:type="spellStart"/>
            <w:r w:rsidRPr="00AD3236">
              <w:rPr>
                <w:rFonts w:ascii="Times New Roman" w:hAnsi="Times New Roman" w:cs="Times New Roman"/>
                <w:sz w:val="20"/>
                <w:szCs w:val="20"/>
              </w:rPr>
              <w:t>Minuman</w:t>
            </w:r>
            <w:proofErr w:type="spellEnd"/>
          </w:p>
        </w:tc>
        <w:tc>
          <w:tcPr>
            <w:tcW w:w="1560" w:type="dxa"/>
            <w:vAlign w:val="center"/>
          </w:tcPr>
          <w:p w14:paraId="7B449718"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JAPFA</w:t>
            </w:r>
          </w:p>
        </w:tc>
        <w:tc>
          <w:tcPr>
            <w:tcW w:w="2976" w:type="dxa"/>
            <w:vAlign w:val="center"/>
          </w:tcPr>
          <w:p w14:paraId="11657C04" w14:textId="77777777" w:rsidR="007B3624" w:rsidRPr="00AD3236" w:rsidRDefault="007B3624" w:rsidP="00AD3236">
            <w:pPr>
              <w:jc w:val="center"/>
              <w:rPr>
                <w:rFonts w:ascii="Times New Roman" w:hAnsi="Times New Roman" w:cs="Times New Roman"/>
                <w:sz w:val="20"/>
                <w:szCs w:val="20"/>
              </w:rPr>
            </w:pPr>
            <w:proofErr w:type="spellStart"/>
            <w:r w:rsidRPr="00AD3236">
              <w:rPr>
                <w:rFonts w:ascii="Times New Roman" w:hAnsi="Times New Roman" w:cs="Times New Roman"/>
                <w:sz w:val="20"/>
                <w:szCs w:val="20"/>
              </w:rPr>
              <w:t>Japfa</w:t>
            </w:r>
            <w:proofErr w:type="spellEnd"/>
            <w:r w:rsidRPr="00AD3236">
              <w:rPr>
                <w:rFonts w:ascii="Times New Roman" w:hAnsi="Times New Roman" w:cs="Times New Roman"/>
                <w:sz w:val="20"/>
                <w:szCs w:val="20"/>
              </w:rPr>
              <w:t xml:space="preserve"> </w:t>
            </w:r>
            <w:proofErr w:type="spellStart"/>
            <w:r w:rsidRPr="00AD3236">
              <w:rPr>
                <w:rFonts w:ascii="Times New Roman" w:hAnsi="Times New Roman" w:cs="Times New Roman"/>
                <w:sz w:val="20"/>
                <w:szCs w:val="20"/>
              </w:rPr>
              <w:t>Comfeed</w:t>
            </w:r>
            <w:proofErr w:type="spellEnd"/>
            <w:r w:rsidRPr="00AD3236">
              <w:rPr>
                <w:rFonts w:ascii="Times New Roman" w:hAnsi="Times New Roman" w:cs="Times New Roman"/>
                <w:sz w:val="20"/>
                <w:szCs w:val="20"/>
              </w:rPr>
              <w:t xml:space="preserve"> Indonesia </w:t>
            </w:r>
            <w:proofErr w:type="spellStart"/>
            <w:r w:rsidRPr="00AD3236">
              <w:rPr>
                <w:rFonts w:ascii="Times New Roman" w:hAnsi="Times New Roman" w:cs="Times New Roman"/>
                <w:sz w:val="20"/>
                <w:szCs w:val="20"/>
              </w:rPr>
              <w:t>Tbk</w:t>
            </w:r>
            <w:proofErr w:type="spellEnd"/>
          </w:p>
        </w:tc>
      </w:tr>
      <w:tr w:rsidR="007B3624" w:rsidRPr="00AD3236" w14:paraId="52470E49" w14:textId="77777777" w:rsidTr="00FB01B8">
        <w:trPr>
          <w:trHeight w:val="20"/>
        </w:trPr>
        <w:tc>
          <w:tcPr>
            <w:tcW w:w="567" w:type="dxa"/>
            <w:vAlign w:val="center"/>
          </w:tcPr>
          <w:p w14:paraId="03DD593D"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13.</w:t>
            </w:r>
          </w:p>
        </w:tc>
        <w:tc>
          <w:tcPr>
            <w:tcW w:w="2835" w:type="dxa"/>
            <w:vAlign w:val="center"/>
          </w:tcPr>
          <w:p w14:paraId="5DB51F26" w14:textId="77777777" w:rsidR="007B3624" w:rsidRPr="00AD3236" w:rsidRDefault="007B3624" w:rsidP="00AD3236">
            <w:pPr>
              <w:jc w:val="center"/>
              <w:rPr>
                <w:rFonts w:ascii="Times New Roman" w:hAnsi="Times New Roman" w:cs="Times New Roman"/>
                <w:sz w:val="20"/>
                <w:szCs w:val="20"/>
              </w:rPr>
            </w:pPr>
            <w:proofErr w:type="spellStart"/>
            <w:r w:rsidRPr="00AD3236">
              <w:rPr>
                <w:rFonts w:ascii="Times New Roman" w:hAnsi="Times New Roman" w:cs="Times New Roman"/>
                <w:sz w:val="20"/>
                <w:szCs w:val="20"/>
              </w:rPr>
              <w:t>Makanan</w:t>
            </w:r>
            <w:proofErr w:type="spellEnd"/>
            <w:r w:rsidRPr="00AD3236">
              <w:rPr>
                <w:rFonts w:ascii="Times New Roman" w:hAnsi="Times New Roman" w:cs="Times New Roman"/>
                <w:sz w:val="20"/>
                <w:szCs w:val="20"/>
              </w:rPr>
              <w:t xml:space="preserve"> dan </w:t>
            </w:r>
            <w:proofErr w:type="spellStart"/>
            <w:r w:rsidRPr="00AD3236">
              <w:rPr>
                <w:rFonts w:ascii="Times New Roman" w:hAnsi="Times New Roman" w:cs="Times New Roman"/>
                <w:sz w:val="20"/>
                <w:szCs w:val="20"/>
              </w:rPr>
              <w:t>Minuman</w:t>
            </w:r>
            <w:proofErr w:type="spellEnd"/>
          </w:p>
        </w:tc>
        <w:tc>
          <w:tcPr>
            <w:tcW w:w="1560" w:type="dxa"/>
            <w:vAlign w:val="center"/>
          </w:tcPr>
          <w:p w14:paraId="0878D22B"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MYOR</w:t>
            </w:r>
          </w:p>
        </w:tc>
        <w:tc>
          <w:tcPr>
            <w:tcW w:w="2976" w:type="dxa"/>
            <w:vAlign w:val="center"/>
          </w:tcPr>
          <w:p w14:paraId="1E237B8A"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 xml:space="preserve">Mayora Indah </w:t>
            </w:r>
            <w:proofErr w:type="spellStart"/>
            <w:r w:rsidRPr="00AD3236">
              <w:rPr>
                <w:rFonts w:ascii="Times New Roman" w:hAnsi="Times New Roman" w:cs="Times New Roman"/>
                <w:sz w:val="20"/>
                <w:szCs w:val="20"/>
              </w:rPr>
              <w:t>Tbk</w:t>
            </w:r>
            <w:proofErr w:type="spellEnd"/>
          </w:p>
        </w:tc>
      </w:tr>
      <w:tr w:rsidR="007B3624" w:rsidRPr="00AD3236" w14:paraId="5B01AB32" w14:textId="77777777" w:rsidTr="00FB01B8">
        <w:trPr>
          <w:trHeight w:val="20"/>
        </w:trPr>
        <w:tc>
          <w:tcPr>
            <w:tcW w:w="567" w:type="dxa"/>
            <w:vAlign w:val="center"/>
          </w:tcPr>
          <w:p w14:paraId="0AFBE65B"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14.</w:t>
            </w:r>
          </w:p>
        </w:tc>
        <w:tc>
          <w:tcPr>
            <w:tcW w:w="2835" w:type="dxa"/>
            <w:vAlign w:val="center"/>
          </w:tcPr>
          <w:p w14:paraId="7CC0F0BF" w14:textId="77777777" w:rsidR="007B3624" w:rsidRPr="00AD3236" w:rsidRDefault="007B3624" w:rsidP="00AD3236">
            <w:pPr>
              <w:jc w:val="center"/>
              <w:rPr>
                <w:rFonts w:ascii="Times New Roman" w:hAnsi="Times New Roman" w:cs="Times New Roman"/>
                <w:sz w:val="20"/>
                <w:szCs w:val="20"/>
              </w:rPr>
            </w:pPr>
            <w:proofErr w:type="spellStart"/>
            <w:r w:rsidRPr="00AD3236">
              <w:rPr>
                <w:rFonts w:ascii="Times New Roman" w:hAnsi="Times New Roman" w:cs="Times New Roman"/>
                <w:sz w:val="20"/>
                <w:szCs w:val="20"/>
              </w:rPr>
              <w:t>Makanan</w:t>
            </w:r>
            <w:proofErr w:type="spellEnd"/>
            <w:r w:rsidRPr="00AD3236">
              <w:rPr>
                <w:rFonts w:ascii="Times New Roman" w:hAnsi="Times New Roman" w:cs="Times New Roman"/>
                <w:sz w:val="20"/>
                <w:szCs w:val="20"/>
              </w:rPr>
              <w:t xml:space="preserve"> dan </w:t>
            </w:r>
            <w:proofErr w:type="spellStart"/>
            <w:r w:rsidRPr="00AD3236">
              <w:rPr>
                <w:rFonts w:ascii="Times New Roman" w:hAnsi="Times New Roman" w:cs="Times New Roman"/>
                <w:sz w:val="20"/>
                <w:szCs w:val="20"/>
              </w:rPr>
              <w:t>Minuman</w:t>
            </w:r>
            <w:proofErr w:type="spellEnd"/>
          </w:p>
        </w:tc>
        <w:tc>
          <w:tcPr>
            <w:tcW w:w="1560" w:type="dxa"/>
            <w:vAlign w:val="center"/>
          </w:tcPr>
          <w:p w14:paraId="10E0B85D"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KEJU</w:t>
            </w:r>
          </w:p>
        </w:tc>
        <w:tc>
          <w:tcPr>
            <w:tcW w:w="2976" w:type="dxa"/>
            <w:vAlign w:val="center"/>
          </w:tcPr>
          <w:p w14:paraId="180D8DB2"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 xml:space="preserve">Mulia Boga Raya </w:t>
            </w:r>
            <w:proofErr w:type="spellStart"/>
            <w:r w:rsidRPr="00AD3236">
              <w:rPr>
                <w:rFonts w:ascii="Times New Roman" w:hAnsi="Times New Roman" w:cs="Times New Roman"/>
                <w:sz w:val="20"/>
                <w:szCs w:val="20"/>
              </w:rPr>
              <w:t>Tbk</w:t>
            </w:r>
            <w:proofErr w:type="spellEnd"/>
          </w:p>
        </w:tc>
      </w:tr>
      <w:tr w:rsidR="007B3624" w:rsidRPr="00AD3236" w14:paraId="2D0A27C9" w14:textId="77777777" w:rsidTr="00FB01B8">
        <w:trPr>
          <w:trHeight w:val="20"/>
        </w:trPr>
        <w:tc>
          <w:tcPr>
            <w:tcW w:w="567" w:type="dxa"/>
            <w:vAlign w:val="center"/>
          </w:tcPr>
          <w:p w14:paraId="6A118C95"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15.</w:t>
            </w:r>
          </w:p>
        </w:tc>
        <w:tc>
          <w:tcPr>
            <w:tcW w:w="2835" w:type="dxa"/>
            <w:vAlign w:val="center"/>
          </w:tcPr>
          <w:p w14:paraId="3E4B0DCA" w14:textId="77777777" w:rsidR="007B3624" w:rsidRPr="00AD3236" w:rsidRDefault="007B3624" w:rsidP="00AD3236">
            <w:pPr>
              <w:jc w:val="center"/>
              <w:rPr>
                <w:rFonts w:ascii="Times New Roman" w:hAnsi="Times New Roman" w:cs="Times New Roman"/>
                <w:sz w:val="20"/>
                <w:szCs w:val="20"/>
              </w:rPr>
            </w:pPr>
            <w:proofErr w:type="spellStart"/>
            <w:r w:rsidRPr="00AD3236">
              <w:rPr>
                <w:rFonts w:ascii="Times New Roman" w:hAnsi="Times New Roman" w:cs="Times New Roman"/>
                <w:sz w:val="20"/>
                <w:szCs w:val="20"/>
              </w:rPr>
              <w:t>Makanan</w:t>
            </w:r>
            <w:proofErr w:type="spellEnd"/>
            <w:r w:rsidRPr="00AD3236">
              <w:rPr>
                <w:rFonts w:ascii="Times New Roman" w:hAnsi="Times New Roman" w:cs="Times New Roman"/>
                <w:sz w:val="20"/>
                <w:szCs w:val="20"/>
              </w:rPr>
              <w:t xml:space="preserve"> dan </w:t>
            </w:r>
            <w:proofErr w:type="spellStart"/>
            <w:r w:rsidRPr="00AD3236">
              <w:rPr>
                <w:rFonts w:ascii="Times New Roman" w:hAnsi="Times New Roman" w:cs="Times New Roman"/>
                <w:sz w:val="20"/>
                <w:szCs w:val="20"/>
              </w:rPr>
              <w:t>Minuman</w:t>
            </w:r>
            <w:proofErr w:type="spellEnd"/>
          </w:p>
        </w:tc>
        <w:tc>
          <w:tcPr>
            <w:tcW w:w="1560" w:type="dxa"/>
            <w:vAlign w:val="center"/>
          </w:tcPr>
          <w:p w14:paraId="605CDA2B"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MLBI</w:t>
            </w:r>
          </w:p>
        </w:tc>
        <w:tc>
          <w:tcPr>
            <w:tcW w:w="2976" w:type="dxa"/>
            <w:vAlign w:val="center"/>
          </w:tcPr>
          <w:p w14:paraId="652A9104"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 xml:space="preserve">Multi Bintang Indonesia </w:t>
            </w:r>
            <w:proofErr w:type="spellStart"/>
            <w:r w:rsidRPr="00AD3236">
              <w:rPr>
                <w:rFonts w:ascii="Times New Roman" w:hAnsi="Times New Roman" w:cs="Times New Roman"/>
                <w:sz w:val="20"/>
                <w:szCs w:val="20"/>
              </w:rPr>
              <w:t>Tbk</w:t>
            </w:r>
            <w:proofErr w:type="spellEnd"/>
          </w:p>
        </w:tc>
      </w:tr>
      <w:tr w:rsidR="007B3624" w:rsidRPr="00AD3236" w14:paraId="33A57AF9" w14:textId="77777777" w:rsidTr="00FB01B8">
        <w:trPr>
          <w:trHeight w:val="20"/>
        </w:trPr>
        <w:tc>
          <w:tcPr>
            <w:tcW w:w="567" w:type="dxa"/>
            <w:vAlign w:val="center"/>
          </w:tcPr>
          <w:p w14:paraId="79A521FB"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16.</w:t>
            </w:r>
          </w:p>
        </w:tc>
        <w:tc>
          <w:tcPr>
            <w:tcW w:w="2835" w:type="dxa"/>
            <w:vAlign w:val="center"/>
          </w:tcPr>
          <w:p w14:paraId="4F15A3D4" w14:textId="77777777" w:rsidR="007B3624" w:rsidRPr="00AD3236" w:rsidRDefault="007B3624" w:rsidP="00AD3236">
            <w:pPr>
              <w:jc w:val="center"/>
              <w:rPr>
                <w:rFonts w:ascii="Times New Roman" w:hAnsi="Times New Roman" w:cs="Times New Roman"/>
                <w:sz w:val="20"/>
                <w:szCs w:val="20"/>
              </w:rPr>
            </w:pPr>
            <w:proofErr w:type="spellStart"/>
            <w:r w:rsidRPr="00AD3236">
              <w:rPr>
                <w:rFonts w:ascii="Times New Roman" w:hAnsi="Times New Roman" w:cs="Times New Roman"/>
                <w:sz w:val="20"/>
                <w:szCs w:val="20"/>
              </w:rPr>
              <w:t>Makanan</w:t>
            </w:r>
            <w:proofErr w:type="spellEnd"/>
            <w:r w:rsidRPr="00AD3236">
              <w:rPr>
                <w:rFonts w:ascii="Times New Roman" w:hAnsi="Times New Roman" w:cs="Times New Roman"/>
                <w:sz w:val="20"/>
                <w:szCs w:val="20"/>
              </w:rPr>
              <w:t xml:space="preserve"> dan </w:t>
            </w:r>
            <w:proofErr w:type="spellStart"/>
            <w:r w:rsidRPr="00AD3236">
              <w:rPr>
                <w:rFonts w:ascii="Times New Roman" w:hAnsi="Times New Roman" w:cs="Times New Roman"/>
                <w:sz w:val="20"/>
                <w:szCs w:val="20"/>
              </w:rPr>
              <w:t>Minuman</w:t>
            </w:r>
            <w:proofErr w:type="spellEnd"/>
          </w:p>
        </w:tc>
        <w:tc>
          <w:tcPr>
            <w:tcW w:w="1560" w:type="dxa"/>
            <w:vAlign w:val="center"/>
          </w:tcPr>
          <w:p w14:paraId="0C3AC96C"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ROTI</w:t>
            </w:r>
          </w:p>
        </w:tc>
        <w:tc>
          <w:tcPr>
            <w:tcW w:w="2976" w:type="dxa"/>
            <w:vAlign w:val="center"/>
          </w:tcPr>
          <w:p w14:paraId="464DD9B3"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 xml:space="preserve">Nippon </w:t>
            </w:r>
            <w:proofErr w:type="spellStart"/>
            <w:r w:rsidRPr="00AD3236">
              <w:rPr>
                <w:rFonts w:ascii="Times New Roman" w:hAnsi="Times New Roman" w:cs="Times New Roman"/>
                <w:sz w:val="20"/>
                <w:szCs w:val="20"/>
              </w:rPr>
              <w:t>Indosari</w:t>
            </w:r>
            <w:proofErr w:type="spellEnd"/>
            <w:r w:rsidRPr="00AD3236">
              <w:rPr>
                <w:rFonts w:ascii="Times New Roman" w:hAnsi="Times New Roman" w:cs="Times New Roman"/>
                <w:sz w:val="20"/>
                <w:szCs w:val="20"/>
              </w:rPr>
              <w:t xml:space="preserve"> </w:t>
            </w:r>
            <w:proofErr w:type="spellStart"/>
            <w:r w:rsidRPr="00AD3236">
              <w:rPr>
                <w:rFonts w:ascii="Times New Roman" w:hAnsi="Times New Roman" w:cs="Times New Roman"/>
                <w:sz w:val="20"/>
                <w:szCs w:val="20"/>
              </w:rPr>
              <w:t>Corpindo</w:t>
            </w:r>
            <w:proofErr w:type="spellEnd"/>
            <w:r w:rsidRPr="00AD3236">
              <w:rPr>
                <w:rFonts w:ascii="Times New Roman" w:hAnsi="Times New Roman" w:cs="Times New Roman"/>
                <w:sz w:val="20"/>
                <w:szCs w:val="20"/>
              </w:rPr>
              <w:t xml:space="preserve"> </w:t>
            </w:r>
            <w:proofErr w:type="spellStart"/>
            <w:r w:rsidRPr="00AD3236">
              <w:rPr>
                <w:rFonts w:ascii="Times New Roman" w:hAnsi="Times New Roman" w:cs="Times New Roman"/>
                <w:sz w:val="20"/>
                <w:szCs w:val="20"/>
              </w:rPr>
              <w:t>Tbk</w:t>
            </w:r>
            <w:proofErr w:type="spellEnd"/>
          </w:p>
        </w:tc>
      </w:tr>
      <w:tr w:rsidR="007B3624" w:rsidRPr="00AD3236" w14:paraId="455E9607" w14:textId="77777777" w:rsidTr="00FB01B8">
        <w:trPr>
          <w:trHeight w:val="20"/>
        </w:trPr>
        <w:tc>
          <w:tcPr>
            <w:tcW w:w="567" w:type="dxa"/>
            <w:vAlign w:val="center"/>
          </w:tcPr>
          <w:p w14:paraId="6E6B7F37"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17.</w:t>
            </w:r>
          </w:p>
        </w:tc>
        <w:tc>
          <w:tcPr>
            <w:tcW w:w="2835" w:type="dxa"/>
            <w:vAlign w:val="center"/>
          </w:tcPr>
          <w:p w14:paraId="2CFC5C3D" w14:textId="77777777" w:rsidR="007B3624" w:rsidRPr="00AD3236" w:rsidRDefault="007B3624" w:rsidP="00AD3236">
            <w:pPr>
              <w:jc w:val="center"/>
              <w:rPr>
                <w:rFonts w:ascii="Times New Roman" w:hAnsi="Times New Roman" w:cs="Times New Roman"/>
                <w:sz w:val="20"/>
                <w:szCs w:val="20"/>
              </w:rPr>
            </w:pPr>
            <w:proofErr w:type="spellStart"/>
            <w:r w:rsidRPr="00AD3236">
              <w:rPr>
                <w:rFonts w:ascii="Times New Roman" w:hAnsi="Times New Roman" w:cs="Times New Roman"/>
                <w:sz w:val="20"/>
                <w:szCs w:val="20"/>
              </w:rPr>
              <w:t>Makanan</w:t>
            </w:r>
            <w:proofErr w:type="spellEnd"/>
            <w:r w:rsidRPr="00AD3236">
              <w:rPr>
                <w:rFonts w:ascii="Times New Roman" w:hAnsi="Times New Roman" w:cs="Times New Roman"/>
                <w:sz w:val="20"/>
                <w:szCs w:val="20"/>
              </w:rPr>
              <w:t xml:space="preserve"> dan </w:t>
            </w:r>
            <w:proofErr w:type="spellStart"/>
            <w:r w:rsidRPr="00AD3236">
              <w:rPr>
                <w:rFonts w:ascii="Times New Roman" w:hAnsi="Times New Roman" w:cs="Times New Roman"/>
                <w:sz w:val="20"/>
                <w:szCs w:val="20"/>
              </w:rPr>
              <w:t>Minuman</w:t>
            </w:r>
            <w:proofErr w:type="spellEnd"/>
          </w:p>
        </w:tc>
        <w:tc>
          <w:tcPr>
            <w:tcW w:w="1560" w:type="dxa"/>
            <w:vAlign w:val="center"/>
          </w:tcPr>
          <w:p w14:paraId="686B625B"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LSIP</w:t>
            </w:r>
          </w:p>
        </w:tc>
        <w:tc>
          <w:tcPr>
            <w:tcW w:w="2976" w:type="dxa"/>
            <w:vAlign w:val="center"/>
          </w:tcPr>
          <w:p w14:paraId="7AA920DC"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 xml:space="preserve">PP London Sumatra Indonesia </w:t>
            </w:r>
            <w:proofErr w:type="spellStart"/>
            <w:r w:rsidRPr="00AD3236">
              <w:rPr>
                <w:rFonts w:ascii="Times New Roman" w:hAnsi="Times New Roman" w:cs="Times New Roman"/>
                <w:sz w:val="20"/>
                <w:szCs w:val="20"/>
              </w:rPr>
              <w:t>Tbk</w:t>
            </w:r>
            <w:proofErr w:type="spellEnd"/>
          </w:p>
        </w:tc>
      </w:tr>
      <w:tr w:rsidR="007B3624" w:rsidRPr="00AD3236" w14:paraId="2ED7D09F" w14:textId="77777777" w:rsidTr="00FB01B8">
        <w:trPr>
          <w:trHeight w:val="20"/>
        </w:trPr>
        <w:tc>
          <w:tcPr>
            <w:tcW w:w="567" w:type="dxa"/>
            <w:vAlign w:val="center"/>
          </w:tcPr>
          <w:p w14:paraId="58AE58FE"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18.</w:t>
            </w:r>
          </w:p>
        </w:tc>
        <w:tc>
          <w:tcPr>
            <w:tcW w:w="2835" w:type="dxa"/>
            <w:vAlign w:val="center"/>
          </w:tcPr>
          <w:p w14:paraId="3398E8EF" w14:textId="77777777" w:rsidR="007B3624" w:rsidRPr="00AD3236" w:rsidRDefault="007B3624" w:rsidP="00AD3236">
            <w:pPr>
              <w:jc w:val="center"/>
              <w:rPr>
                <w:rFonts w:ascii="Times New Roman" w:hAnsi="Times New Roman" w:cs="Times New Roman"/>
                <w:sz w:val="20"/>
                <w:szCs w:val="20"/>
              </w:rPr>
            </w:pPr>
            <w:proofErr w:type="spellStart"/>
            <w:r w:rsidRPr="00AD3236">
              <w:rPr>
                <w:rFonts w:ascii="Times New Roman" w:hAnsi="Times New Roman" w:cs="Times New Roman"/>
                <w:sz w:val="20"/>
                <w:szCs w:val="20"/>
              </w:rPr>
              <w:t>Makanan</w:t>
            </w:r>
            <w:proofErr w:type="spellEnd"/>
            <w:r w:rsidRPr="00AD3236">
              <w:rPr>
                <w:rFonts w:ascii="Times New Roman" w:hAnsi="Times New Roman" w:cs="Times New Roman"/>
                <w:sz w:val="20"/>
                <w:szCs w:val="20"/>
              </w:rPr>
              <w:t xml:space="preserve"> dan </w:t>
            </w:r>
            <w:proofErr w:type="spellStart"/>
            <w:r w:rsidRPr="00AD3236">
              <w:rPr>
                <w:rFonts w:ascii="Times New Roman" w:hAnsi="Times New Roman" w:cs="Times New Roman"/>
                <w:sz w:val="20"/>
                <w:szCs w:val="20"/>
              </w:rPr>
              <w:t>Minuman</w:t>
            </w:r>
            <w:proofErr w:type="spellEnd"/>
          </w:p>
        </w:tc>
        <w:tc>
          <w:tcPr>
            <w:tcW w:w="1560" w:type="dxa"/>
            <w:vAlign w:val="center"/>
          </w:tcPr>
          <w:p w14:paraId="0C2CD871"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SKLT</w:t>
            </w:r>
          </w:p>
        </w:tc>
        <w:tc>
          <w:tcPr>
            <w:tcW w:w="2976" w:type="dxa"/>
            <w:vAlign w:val="center"/>
          </w:tcPr>
          <w:p w14:paraId="2F7822B2"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 xml:space="preserve">Sekar Laut </w:t>
            </w:r>
            <w:proofErr w:type="spellStart"/>
            <w:r w:rsidRPr="00AD3236">
              <w:rPr>
                <w:rFonts w:ascii="Times New Roman" w:hAnsi="Times New Roman" w:cs="Times New Roman"/>
                <w:sz w:val="20"/>
                <w:szCs w:val="20"/>
              </w:rPr>
              <w:t>Tbk</w:t>
            </w:r>
            <w:proofErr w:type="spellEnd"/>
          </w:p>
        </w:tc>
      </w:tr>
      <w:tr w:rsidR="007B3624" w:rsidRPr="00AD3236" w14:paraId="28142044" w14:textId="77777777" w:rsidTr="00FB01B8">
        <w:trPr>
          <w:trHeight w:val="20"/>
        </w:trPr>
        <w:tc>
          <w:tcPr>
            <w:tcW w:w="567" w:type="dxa"/>
            <w:vAlign w:val="center"/>
          </w:tcPr>
          <w:p w14:paraId="286B21F4"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19.</w:t>
            </w:r>
          </w:p>
        </w:tc>
        <w:tc>
          <w:tcPr>
            <w:tcW w:w="2835" w:type="dxa"/>
            <w:vAlign w:val="center"/>
          </w:tcPr>
          <w:p w14:paraId="31025E57" w14:textId="77777777" w:rsidR="007B3624" w:rsidRPr="00AD3236" w:rsidRDefault="007B3624" w:rsidP="00AD3236">
            <w:pPr>
              <w:jc w:val="center"/>
              <w:rPr>
                <w:rFonts w:ascii="Times New Roman" w:hAnsi="Times New Roman" w:cs="Times New Roman"/>
                <w:sz w:val="20"/>
                <w:szCs w:val="20"/>
              </w:rPr>
            </w:pPr>
            <w:proofErr w:type="spellStart"/>
            <w:r w:rsidRPr="00AD3236">
              <w:rPr>
                <w:rFonts w:ascii="Times New Roman" w:hAnsi="Times New Roman" w:cs="Times New Roman"/>
                <w:sz w:val="20"/>
                <w:szCs w:val="20"/>
              </w:rPr>
              <w:t>Makanan</w:t>
            </w:r>
            <w:proofErr w:type="spellEnd"/>
            <w:r w:rsidRPr="00AD3236">
              <w:rPr>
                <w:rFonts w:ascii="Times New Roman" w:hAnsi="Times New Roman" w:cs="Times New Roman"/>
                <w:sz w:val="20"/>
                <w:szCs w:val="20"/>
              </w:rPr>
              <w:t xml:space="preserve"> dan </w:t>
            </w:r>
            <w:proofErr w:type="spellStart"/>
            <w:r w:rsidRPr="00AD3236">
              <w:rPr>
                <w:rFonts w:ascii="Times New Roman" w:hAnsi="Times New Roman" w:cs="Times New Roman"/>
                <w:sz w:val="20"/>
                <w:szCs w:val="20"/>
              </w:rPr>
              <w:t>Minuman</w:t>
            </w:r>
            <w:proofErr w:type="spellEnd"/>
          </w:p>
        </w:tc>
        <w:tc>
          <w:tcPr>
            <w:tcW w:w="1560" w:type="dxa"/>
            <w:vAlign w:val="center"/>
          </w:tcPr>
          <w:p w14:paraId="42E9FB22"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TGKA</w:t>
            </w:r>
          </w:p>
        </w:tc>
        <w:tc>
          <w:tcPr>
            <w:tcW w:w="2976" w:type="dxa"/>
            <w:vAlign w:val="center"/>
          </w:tcPr>
          <w:p w14:paraId="255424CA" w14:textId="77777777" w:rsidR="007B3624" w:rsidRPr="00AD3236" w:rsidRDefault="007B3624" w:rsidP="00AD3236">
            <w:pPr>
              <w:jc w:val="center"/>
              <w:rPr>
                <w:rFonts w:ascii="Times New Roman" w:hAnsi="Times New Roman" w:cs="Times New Roman"/>
                <w:sz w:val="20"/>
                <w:szCs w:val="20"/>
              </w:rPr>
            </w:pPr>
            <w:proofErr w:type="spellStart"/>
            <w:r w:rsidRPr="00AD3236">
              <w:rPr>
                <w:rFonts w:ascii="Times New Roman" w:hAnsi="Times New Roman" w:cs="Times New Roman"/>
                <w:sz w:val="20"/>
                <w:szCs w:val="20"/>
              </w:rPr>
              <w:t>Tigaraksa</w:t>
            </w:r>
            <w:proofErr w:type="spellEnd"/>
            <w:r w:rsidRPr="00AD3236">
              <w:rPr>
                <w:rFonts w:ascii="Times New Roman" w:hAnsi="Times New Roman" w:cs="Times New Roman"/>
                <w:sz w:val="20"/>
                <w:szCs w:val="20"/>
              </w:rPr>
              <w:t xml:space="preserve"> Satria </w:t>
            </w:r>
            <w:proofErr w:type="spellStart"/>
            <w:r w:rsidRPr="00AD3236">
              <w:rPr>
                <w:rFonts w:ascii="Times New Roman" w:hAnsi="Times New Roman" w:cs="Times New Roman"/>
                <w:sz w:val="20"/>
                <w:szCs w:val="20"/>
              </w:rPr>
              <w:t>Tbk</w:t>
            </w:r>
            <w:proofErr w:type="spellEnd"/>
          </w:p>
        </w:tc>
      </w:tr>
      <w:tr w:rsidR="007B3624" w:rsidRPr="00AD3236" w14:paraId="0A5B1D73" w14:textId="77777777" w:rsidTr="00FB01B8">
        <w:trPr>
          <w:trHeight w:val="20"/>
        </w:trPr>
        <w:tc>
          <w:tcPr>
            <w:tcW w:w="567" w:type="dxa"/>
            <w:vAlign w:val="center"/>
          </w:tcPr>
          <w:p w14:paraId="2726A41A"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20.</w:t>
            </w:r>
          </w:p>
        </w:tc>
        <w:tc>
          <w:tcPr>
            <w:tcW w:w="2835" w:type="dxa"/>
            <w:vAlign w:val="center"/>
          </w:tcPr>
          <w:p w14:paraId="1072334B" w14:textId="77777777" w:rsidR="007B3624" w:rsidRPr="00AD3236" w:rsidRDefault="007B3624" w:rsidP="00AD3236">
            <w:pPr>
              <w:jc w:val="center"/>
              <w:rPr>
                <w:rFonts w:ascii="Times New Roman" w:hAnsi="Times New Roman" w:cs="Times New Roman"/>
                <w:sz w:val="20"/>
                <w:szCs w:val="20"/>
              </w:rPr>
            </w:pPr>
            <w:proofErr w:type="spellStart"/>
            <w:r w:rsidRPr="00AD3236">
              <w:rPr>
                <w:rFonts w:ascii="Times New Roman" w:hAnsi="Times New Roman" w:cs="Times New Roman"/>
                <w:sz w:val="20"/>
                <w:szCs w:val="20"/>
              </w:rPr>
              <w:t>Makanan</w:t>
            </w:r>
            <w:proofErr w:type="spellEnd"/>
            <w:r w:rsidRPr="00AD3236">
              <w:rPr>
                <w:rFonts w:ascii="Times New Roman" w:hAnsi="Times New Roman" w:cs="Times New Roman"/>
                <w:sz w:val="20"/>
                <w:szCs w:val="20"/>
              </w:rPr>
              <w:t xml:space="preserve"> dan </w:t>
            </w:r>
            <w:proofErr w:type="spellStart"/>
            <w:r w:rsidRPr="00AD3236">
              <w:rPr>
                <w:rFonts w:ascii="Times New Roman" w:hAnsi="Times New Roman" w:cs="Times New Roman"/>
                <w:sz w:val="20"/>
                <w:szCs w:val="20"/>
              </w:rPr>
              <w:t>Minuman</w:t>
            </w:r>
            <w:proofErr w:type="spellEnd"/>
          </w:p>
        </w:tc>
        <w:tc>
          <w:tcPr>
            <w:tcW w:w="1560" w:type="dxa"/>
            <w:vAlign w:val="center"/>
          </w:tcPr>
          <w:p w14:paraId="0826806B"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TBLA</w:t>
            </w:r>
          </w:p>
        </w:tc>
        <w:tc>
          <w:tcPr>
            <w:tcW w:w="2976" w:type="dxa"/>
            <w:vAlign w:val="center"/>
          </w:tcPr>
          <w:p w14:paraId="481936E0"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 xml:space="preserve">Tunas Baru Lampung </w:t>
            </w:r>
            <w:proofErr w:type="spellStart"/>
            <w:r w:rsidRPr="00AD3236">
              <w:rPr>
                <w:rFonts w:ascii="Times New Roman" w:hAnsi="Times New Roman" w:cs="Times New Roman"/>
                <w:sz w:val="20"/>
                <w:szCs w:val="20"/>
              </w:rPr>
              <w:t>Tbk</w:t>
            </w:r>
            <w:proofErr w:type="spellEnd"/>
          </w:p>
        </w:tc>
      </w:tr>
      <w:tr w:rsidR="007B3624" w:rsidRPr="00AD3236" w14:paraId="64AA3167" w14:textId="77777777" w:rsidTr="00FB01B8">
        <w:trPr>
          <w:trHeight w:val="20"/>
        </w:trPr>
        <w:tc>
          <w:tcPr>
            <w:tcW w:w="567" w:type="dxa"/>
            <w:vAlign w:val="center"/>
          </w:tcPr>
          <w:p w14:paraId="648571BB"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21.</w:t>
            </w:r>
          </w:p>
        </w:tc>
        <w:tc>
          <w:tcPr>
            <w:tcW w:w="2835" w:type="dxa"/>
            <w:vAlign w:val="center"/>
          </w:tcPr>
          <w:p w14:paraId="6E691289" w14:textId="77777777" w:rsidR="007B3624" w:rsidRPr="00AD3236" w:rsidRDefault="007B3624" w:rsidP="00AD3236">
            <w:pPr>
              <w:jc w:val="center"/>
              <w:rPr>
                <w:rFonts w:ascii="Times New Roman" w:hAnsi="Times New Roman" w:cs="Times New Roman"/>
                <w:sz w:val="20"/>
                <w:szCs w:val="20"/>
              </w:rPr>
            </w:pPr>
            <w:proofErr w:type="spellStart"/>
            <w:r w:rsidRPr="00AD3236">
              <w:rPr>
                <w:rFonts w:ascii="Times New Roman" w:hAnsi="Times New Roman" w:cs="Times New Roman"/>
                <w:sz w:val="20"/>
                <w:szCs w:val="20"/>
              </w:rPr>
              <w:t>Makanan</w:t>
            </w:r>
            <w:proofErr w:type="spellEnd"/>
            <w:r w:rsidRPr="00AD3236">
              <w:rPr>
                <w:rFonts w:ascii="Times New Roman" w:hAnsi="Times New Roman" w:cs="Times New Roman"/>
                <w:sz w:val="20"/>
                <w:szCs w:val="20"/>
              </w:rPr>
              <w:t xml:space="preserve"> dan </w:t>
            </w:r>
            <w:proofErr w:type="spellStart"/>
            <w:r w:rsidRPr="00AD3236">
              <w:rPr>
                <w:rFonts w:ascii="Times New Roman" w:hAnsi="Times New Roman" w:cs="Times New Roman"/>
                <w:sz w:val="20"/>
                <w:szCs w:val="20"/>
              </w:rPr>
              <w:t>Minuman</w:t>
            </w:r>
            <w:proofErr w:type="spellEnd"/>
          </w:p>
        </w:tc>
        <w:tc>
          <w:tcPr>
            <w:tcW w:w="1560" w:type="dxa"/>
            <w:vAlign w:val="center"/>
          </w:tcPr>
          <w:p w14:paraId="4FF8F86C"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ULTJ</w:t>
            </w:r>
          </w:p>
        </w:tc>
        <w:tc>
          <w:tcPr>
            <w:tcW w:w="2976" w:type="dxa"/>
            <w:vAlign w:val="center"/>
          </w:tcPr>
          <w:p w14:paraId="1D5F1B62" w14:textId="77777777" w:rsidR="007B3624" w:rsidRPr="00AD3236" w:rsidRDefault="007B3624" w:rsidP="00AD3236">
            <w:pPr>
              <w:jc w:val="center"/>
              <w:rPr>
                <w:rFonts w:ascii="Times New Roman" w:hAnsi="Times New Roman" w:cs="Times New Roman"/>
                <w:sz w:val="20"/>
                <w:szCs w:val="20"/>
              </w:rPr>
            </w:pPr>
            <w:proofErr w:type="spellStart"/>
            <w:r w:rsidRPr="00AD3236">
              <w:rPr>
                <w:rFonts w:ascii="Times New Roman" w:hAnsi="Times New Roman" w:cs="Times New Roman"/>
                <w:sz w:val="20"/>
                <w:szCs w:val="20"/>
              </w:rPr>
              <w:t>UltraJaya</w:t>
            </w:r>
            <w:proofErr w:type="spellEnd"/>
            <w:r w:rsidRPr="00AD3236">
              <w:rPr>
                <w:rFonts w:ascii="Times New Roman" w:hAnsi="Times New Roman" w:cs="Times New Roman"/>
                <w:sz w:val="20"/>
                <w:szCs w:val="20"/>
              </w:rPr>
              <w:t xml:space="preserve"> Milk Industry &amp; Trading Company </w:t>
            </w:r>
            <w:proofErr w:type="spellStart"/>
            <w:r w:rsidRPr="00AD3236">
              <w:rPr>
                <w:rFonts w:ascii="Times New Roman" w:hAnsi="Times New Roman" w:cs="Times New Roman"/>
                <w:sz w:val="20"/>
                <w:szCs w:val="20"/>
              </w:rPr>
              <w:t>Tbk</w:t>
            </w:r>
            <w:proofErr w:type="spellEnd"/>
          </w:p>
        </w:tc>
      </w:tr>
      <w:tr w:rsidR="007B3624" w:rsidRPr="00AD3236" w14:paraId="1DB2A75D" w14:textId="77777777" w:rsidTr="00FB01B8">
        <w:trPr>
          <w:trHeight w:val="20"/>
        </w:trPr>
        <w:tc>
          <w:tcPr>
            <w:tcW w:w="567" w:type="dxa"/>
            <w:vAlign w:val="center"/>
          </w:tcPr>
          <w:p w14:paraId="70361C19"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22.</w:t>
            </w:r>
          </w:p>
        </w:tc>
        <w:tc>
          <w:tcPr>
            <w:tcW w:w="2835" w:type="dxa"/>
            <w:vAlign w:val="center"/>
          </w:tcPr>
          <w:p w14:paraId="66E0E98F" w14:textId="77777777" w:rsidR="007B3624" w:rsidRPr="00AD3236" w:rsidRDefault="007B3624" w:rsidP="00AD3236">
            <w:pPr>
              <w:jc w:val="center"/>
              <w:rPr>
                <w:rFonts w:ascii="Times New Roman" w:hAnsi="Times New Roman" w:cs="Times New Roman"/>
                <w:sz w:val="20"/>
                <w:szCs w:val="20"/>
              </w:rPr>
            </w:pPr>
            <w:proofErr w:type="spellStart"/>
            <w:r w:rsidRPr="00AD3236">
              <w:rPr>
                <w:rFonts w:ascii="Times New Roman" w:hAnsi="Times New Roman" w:cs="Times New Roman"/>
                <w:sz w:val="20"/>
                <w:szCs w:val="20"/>
              </w:rPr>
              <w:t>Makanan</w:t>
            </w:r>
            <w:proofErr w:type="spellEnd"/>
            <w:r w:rsidRPr="00AD3236">
              <w:rPr>
                <w:rFonts w:ascii="Times New Roman" w:hAnsi="Times New Roman" w:cs="Times New Roman"/>
                <w:sz w:val="20"/>
                <w:szCs w:val="20"/>
              </w:rPr>
              <w:t xml:space="preserve"> dan </w:t>
            </w:r>
            <w:proofErr w:type="spellStart"/>
            <w:r w:rsidRPr="00AD3236">
              <w:rPr>
                <w:rFonts w:ascii="Times New Roman" w:hAnsi="Times New Roman" w:cs="Times New Roman"/>
                <w:sz w:val="20"/>
                <w:szCs w:val="20"/>
              </w:rPr>
              <w:t>Minuman</w:t>
            </w:r>
            <w:proofErr w:type="spellEnd"/>
          </w:p>
        </w:tc>
        <w:tc>
          <w:tcPr>
            <w:tcW w:w="1560" w:type="dxa"/>
            <w:vAlign w:val="center"/>
          </w:tcPr>
          <w:p w14:paraId="5D6D042A"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CEKA</w:t>
            </w:r>
          </w:p>
        </w:tc>
        <w:tc>
          <w:tcPr>
            <w:tcW w:w="2976" w:type="dxa"/>
            <w:vAlign w:val="center"/>
          </w:tcPr>
          <w:p w14:paraId="3A45AAB5" w14:textId="77777777" w:rsidR="007B3624" w:rsidRPr="00AD3236" w:rsidRDefault="007B3624" w:rsidP="00AD3236">
            <w:pPr>
              <w:jc w:val="center"/>
              <w:rPr>
                <w:rFonts w:ascii="Times New Roman" w:hAnsi="Times New Roman" w:cs="Times New Roman"/>
                <w:sz w:val="20"/>
                <w:szCs w:val="20"/>
              </w:rPr>
            </w:pPr>
            <w:r w:rsidRPr="00AD3236">
              <w:rPr>
                <w:rFonts w:ascii="Times New Roman" w:hAnsi="Times New Roman" w:cs="Times New Roman"/>
                <w:sz w:val="20"/>
                <w:szCs w:val="20"/>
              </w:rPr>
              <w:t xml:space="preserve">Wilmar Cahaya </w:t>
            </w:r>
            <w:proofErr w:type="spellStart"/>
            <w:r w:rsidRPr="00AD3236">
              <w:rPr>
                <w:rFonts w:ascii="Times New Roman" w:hAnsi="Times New Roman" w:cs="Times New Roman"/>
                <w:sz w:val="20"/>
                <w:szCs w:val="20"/>
              </w:rPr>
              <w:t>Indonesai</w:t>
            </w:r>
            <w:proofErr w:type="spellEnd"/>
            <w:r w:rsidRPr="00AD3236">
              <w:rPr>
                <w:rFonts w:ascii="Times New Roman" w:hAnsi="Times New Roman" w:cs="Times New Roman"/>
                <w:sz w:val="20"/>
                <w:szCs w:val="20"/>
              </w:rPr>
              <w:t xml:space="preserve"> </w:t>
            </w:r>
            <w:proofErr w:type="spellStart"/>
            <w:r w:rsidRPr="00AD3236">
              <w:rPr>
                <w:rFonts w:ascii="Times New Roman" w:hAnsi="Times New Roman" w:cs="Times New Roman"/>
                <w:sz w:val="20"/>
                <w:szCs w:val="20"/>
              </w:rPr>
              <w:t>Tbk</w:t>
            </w:r>
            <w:proofErr w:type="spellEnd"/>
          </w:p>
        </w:tc>
      </w:tr>
    </w:tbl>
    <w:p w14:paraId="262B9C04" w14:textId="77777777" w:rsidR="00224A66" w:rsidRPr="00AD3236" w:rsidRDefault="00224A66" w:rsidP="006C5D80">
      <w:pPr>
        <w:tabs>
          <w:tab w:val="left" w:pos="3031"/>
        </w:tabs>
        <w:rPr>
          <w:rFonts w:ascii="Times New Roman" w:hAnsi="Times New Roman" w:cs="Times New Roman"/>
          <w:sz w:val="20"/>
          <w:szCs w:val="20"/>
        </w:rPr>
      </w:pPr>
    </w:p>
    <w:p w14:paraId="099B747E" w14:textId="77777777" w:rsidR="00A66FD2" w:rsidRDefault="00A66FD2" w:rsidP="00437F20">
      <w:pPr>
        <w:pStyle w:val="Caption"/>
        <w:ind w:left="-1701"/>
        <w:jc w:val="both"/>
        <w:rPr>
          <w:rFonts w:ascii="Times New Roman" w:hAnsi="Times New Roman" w:cs="Times New Roman"/>
          <w:b/>
          <w:bCs/>
          <w:i w:val="0"/>
          <w:iCs w:val="0"/>
          <w:color w:val="auto"/>
          <w:sz w:val="24"/>
          <w:szCs w:val="24"/>
        </w:rPr>
      </w:pPr>
      <w:bookmarkStart w:id="452" w:name="_Toc215828106"/>
    </w:p>
    <w:p w14:paraId="5668F661" w14:textId="2DCCCD44" w:rsidR="00AF3E39" w:rsidRPr="003438A1" w:rsidRDefault="00437F20" w:rsidP="003438A1">
      <w:pPr>
        <w:pStyle w:val="Caption"/>
        <w:ind w:left="-284" w:hanging="1417"/>
        <w:jc w:val="both"/>
        <w:rPr>
          <w:rFonts w:ascii="Times New Roman" w:hAnsi="Times New Roman" w:cs="Times New Roman"/>
          <w:b/>
          <w:bCs/>
          <w:i w:val="0"/>
          <w:iCs w:val="0"/>
          <w:color w:val="auto"/>
          <w:sz w:val="24"/>
          <w:szCs w:val="24"/>
        </w:rPr>
      </w:pPr>
      <w:r w:rsidRPr="00437F20">
        <w:rPr>
          <w:rFonts w:ascii="Times New Roman" w:hAnsi="Times New Roman" w:cs="Times New Roman"/>
          <w:b/>
          <w:bCs/>
          <w:i w:val="0"/>
          <w:iCs w:val="0"/>
          <w:color w:val="auto"/>
          <w:sz w:val="24"/>
          <w:szCs w:val="24"/>
        </w:rPr>
        <w:t xml:space="preserve">Lampiran  </w:t>
      </w:r>
      <w:r w:rsidRPr="00437F20">
        <w:rPr>
          <w:rFonts w:ascii="Times New Roman" w:hAnsi="Times New Roman" w:cs="Times New Roman"/>
          <w:b/>
          <w:bCs/>
          <w:i w:val="0"/>
          <w:iCs w:val="0"/>
          <w:color w:val="auto"/>
          <w:sz w:val="24"/>
          <w:szCs w:val="24"/>
        </w:rPr>
        <w:fldChar w:fldCharType="begin"/>
      </w:r>
      <w:r w:rsidRPr="00437F20">
        <w:rPr>
          <w:rFonts w:ascii="Times New Roman" w:hAnsi="Times New Roman" w:cs="Times New Roman"/>
          <w:b/>
          <w:bCs/>
          <w:i w:val="0"/>
          <w:iCs w:val="0"/>
          <w:color w:val="auto"/>
          <w:sz w:val="24"/>
          <w:szCs w:val="24"/>
        </w:rPr>
        <w:instrText xml:space="preserve"> SEQ Lampiran_ \* ARABIC </w:instrText>
      </w:r>
      <w:r w:rsidRPr="00437F20">
        <w:rPr>
          <w:rFonts w:ascii="Times New Roman" w:hAnsi="Times New Roman" w:cs="Times New Roman"/>
          <w:b/>
          <w:bCs/>
          <w:i w:val="0"/>
          <w:iCs w:val="0"/>
          <w:color w:val="auto"/>
          <w:sz w:val="24"/>
          <w:szCs w:val="24"/>
        </w:rPr>
        <w:fldChar w:fldCharType="separate"/>
      </w:r>
      <w:r w:rsidR="005E5D0A">
        <w:rPr>
          <w:rFonts w:ascii="Times New Roman" w:hAnsi="Times New Roman" w:cs="Times New Roman"/>
          <w:b/>
          <w:bCs/>
          <w:i w:val="0"/>
          <w:iCs w:val="0"/>
          <w:noProof/>
          <w:color w:val="auto"/>
          <w:sz w:val="24"/>
          <w:szCs w:val="24"/>
        </w:rPr>
        <w:t>2</w:t>
      </w:r>
      <w:r w:rsidRPr="00437F20">
        <w:rPr>
          <w:rFonts w:ascii="Times New Roman" w:hAnsi="Times New Roman" w:cs="Times New Roman"/>
          <w:b/>
          <w:bCs/>
          <w:i w:val="0"/>
          <w:iCs w:val="0"/>
          <w:color w:val="auto"/>
          <w:sz w:val="24"/>
          <w:szCs w:val="24"/>
        </w:rPr>
        <w:fldChar w:fldCharType="end"/>
      </w:r>
      <w:r w:rsidRPr="00437F20">
        <w:rPr>
          <w:rFonts w:ascii="Times New Roman" w:hAnsi="Times New Roman" w:cs="Times New Roman"/>
          <w:b/>
          <w:bCs/>
          <w:i w:val="0"/>
          <w:iCs w:val="0"/>
          <w:color w:val="auto"/>
          <w:sz w:val="24"/>
          <w:szCs w:val="24"/>
        </w:rPr>
        <w:t xml:space="preserve">. </w:t>
      </w:r>
      <w:r w:rsidR="00E46346" w:rsidRPr="00437F20">
        <w:rPr>
          <w:rFonts w:ascii="Times New Roman" w:hAnsi="Times New Roman" w:cs="Times New Roman"/>
          <w:b/>
          <w:bCs/>
          <w:i w:val="0"/>
          <w:iCs w:val="0"/>
          <w:color w:val="auto"/>
          <w:sz w:val="24"/>
          <w:szCs w:val="24"/>
        </w:rPr>
        <w:t xml:space="preserve">Data </w:t>
      </w:r>
      <w:proofErr w:type="spellStart"/>
      <w:r w:rsidR="00E46346" w:rsidRPr="00437F20">
        <w:rPr>
          <w:rFonts w:ascii="Times New Roman" w:hAnsi="Times New Roman" w:cs="Times New Roman"/>
          <w:b/>
          <w:bCs/>
          <w:i w:val="0"/>
          <w:iCs w:val="0"/>
          <w:color w:val="auto"/>
          <w:sz w:val="24"/>
          <w:szCs w:val="24"/>
        </w:rPr>
        <w:t>Perhitungan</w:t>
      </w:r>
      <w:proofErr w:type="spellEnd"/>
      <w:r w:rsidR="00E46346" w:rsidRPr="00437F20">
        <w:rPr>
          <w:rFonts w:ascii="Times New Roman" w:hAnsi="Times New Roman" w:cs="Times New Roman"/>
          <w:b/>
          <w:bCs/>
          <w:i w:val="0"/>
          <w:iCs w:val="0"/>
          <w:color w:val="auto"/>
          <w:sz w:val="24"/>
          <w:szCs w:val="24"/>
        </w:rPr>
        <w:t xml:space="preserve"> </w:t>
      </w:r>
      <w:proofErr w:type="spellStart"/>
      <w:r w:rsidR="00E46346" w:rsidRPr="00437F20">
        <w:rPr>
          <w:rFonts w:ascii="Times New Roman" w:hAnsi="Times New Roman" w:cs="Times New Roman"/>
          <w:b/>
          <w:bCs/>
          <w:i w:val="0"/>
          <w:iCs w:val="0"/>
          <w:color w:val="auto"/>
          <w:sz w:val="24"/>
          <w:szCs w:val="24"/>
        </w:rPr>
        <w:t>Variabel</w:t>
      </w:r>
      <w:proofErr w:type="spellEnd"/>
      <w:r w:rsidR="00BD74FF" w:rsidRPr="00437F20">
        <w:rPr>
          <w:rFonts w:ascii="Times New Roman" w:hAnsi="Times New Roman" w:cs="Times New Roman"/>
          <w:b/>
          <w:bCs/>
          <w:i w:val="0"/>
          <w:iCs w:val="0"/>
          <w:color w:val="auto"/>
          <w:sz w:val="24"/>
          <w:szCs w:val="24"/>
        </w:rPr>
        <w:t xml:space="preserve"> </w:t>
      </w:r>
      <w:proofErr w:type="spellStart"/>
      <w:r w:rsidR="00BD74FF" w:rsidRPr="00437F20">
        <w:rPr>
          <w:rFonts w:ascii="Times New Roman" w:hAnsi="Times New Roman" w:cs="Times New Roman"/>
          <w:b/>
          <w:bCs/>
          <w:i w:val="0"/>
          <w:iCs w:val="0"/>
          <w:color w:val="auto"/>
          <w:sz w:val="24"/>
          <w:szCs w:val="24"/>
        </w:rPr>
        <w:t>Agresivitas</w:t>
      </w:r>
      <w:proofErr w:type="spellEnd"/>
      <w:r w:rsidR="00BD74FF" w:rsidRPr="00437F20">
        <w:rPr>
          <w:rFonts w:ascii="Times New Roman" w:hAnsi="Times New Roman" w:cs="Times New Roman"/>
          <w:b/>
          <w:bCs/>
          <w:i w:val="0"/>
          <w:iCs w:val="0"/>
          <w:color w:val="auto"/>
          <w:sz w:val="24"/>
          <w:szCs w:val="24"/>
        </w:rPr>
        <w:t xml:space="preserve"> Pajak (ETR), </w:t>
      </w:r>
      <w:proofErr w:type="spellStart"/>
      <w:r w:rsidR="00BD74FF" w:rsidRPr="00437F20">
        <w:rPr>
          <w:rFonts w:ascii="Times New Roman" w:hAnsi="Times New Roman" w:cs="Times New Roman"/>
          <w:b/>
          <w:bCs/>
          <w:i w:val="0"/>
          <w:iCs w:val="0"/>
          <w:color w:val="auto"/>
          <w:sz w:val="24"/>
          <w:szCs w:val="24"/>
        </w:rPr>
        <w:t>Likuiditas</w:t>
      </w:r>
      <w:proofErr w:type="spellEnd"/>
      <w:r w:rsidR="00BD74FF" w:rsidRPr="00437F20">
        <w:rPr>
          <w:rFonts w:ascii="Times New Roman" w:hAnsi="Times New Roman" w:cs="Times New Roman"/>
          <w:b/>
          <w:bCs/>
          <w:i w:val="0"/>
          <w:iCs w:val="0"/>
          <w:color w:val="auto"/>
          <w:sz w:val="24"/>
          <w:szCs w:val="24"/>
        </w:rPr>
        <w:t xml:space="preserve"> (CR), </w:t>
      </w:r>
      <w:r w:rsidR="002219D7" w:rsidRPr="002219D7">
        <w:rPr>
          <w:rFonts w:ascii="Times New Roman" w:hAnsi="Times New Roman" w:cs="Times New Roman"/>
          <w:b/>
          <w:bCs/>
          <w:color w:val="auto"/>
          <w:sz w:val="24"/>
          <w:szCs w:val="24"/>
        </w:rPr>
        <w:t>Leverage</w:t>
      </w:r>
      <w:r w:rsidR="00BD74FF" w:rsidRPr="00437F20">
        <w:rPr>
          <w:rFonts w:ascii="Times New Roman" w:hAnsi="Times New Roman" w:cs="Times New Roman"/>
          <w:b/>
          <w:bCs/>
          <w:i w:val="0"/>
          <w:iCs w:val="0"/>
          <w:color w:val="auto"/>
          <w:sz w:val="24"/>
          <w:szCs w:val="24"/>
        </w:rPr>
        <w:t xml:space="preserve"> (DAR), </w:t>
      </w:r>
      <w:proofErr w:type="spellStart"/>
      <w:r w:rsidR="00BD74FF" w:rsidRPr="00437F20">
        <w:rPr>
          <w:rFonts w:ascii="Times New Roman" w:hAnsi="Times New Roman" w:cs="Times New Roman"/>
          <w:b/>
          <w:bCs/>
          <w:i w:val="0"/>
          <w:iCs w:val="0"/>
          <w:color w:val="auto"/>
          <w:sz w:val="24"/>
          <w:szCs w:val="24"/>
        </w:rPr>
        <w:t>Intensitas</w:t>
      </w:r>
      <w:proofErr w:type="spellEnd"/>
      <w:r w:rsidR="00BD74FF" w:rsidRPr="00437F20">
        <w:rPr>
          <w:rFonts w:ascii="Times New Roman" w:hAnsi="Times New Roman" w:cs="Times New Roman"/>
          <w:b/>
          <w:bCs/>
          <w:i w:val="0"/>
          <w:iCs w:val="0"/>
          <w:color w:val="auto"/>
          <w:sz w:val="24"/>
          <w:szCs w:val="24"/>
        </w:rPr>
        <w:t xml:space="preserve"> </w:t>
      </w:r>
      <w:proofErr w:type="spellStart"/>
      <w:r w:rsidR="00BD74FF" w:rsidRPr="00437F20">
        <w:rPr>
          <w:rFonts w:ascii="Times New Roman" w:hAnsi="Times New Roman" w:cs="Times New Roman"/>
          <w:b/>
          <w:bCs/>
          <w:i w:val="0"/>
          <w:iCs w:val="0"/>
          <w:color w:val="auto"/>
          <w:sz w:val="24"/>
          <w:szCs w:val="24"/>
        </w:rPr>
        <w:t>Persediaan</w:t>
      </w:r>
      <w:proofErr w:type="spellEnd"/>
      <w:r w:rsidR="00BD74FF" w:rsidRPr="00437F20">
        <w:rPr>
          <w:rFonts w:ascii="Times New Roman" w:hAnsi="Times New Roman" w:cs="Times New Roman"/>
          <w:b/>
          <w:bCs/>
          <w:i w:val="0"/>
          <w:iCs w:val="0"/>
          <w:color w:val="auto"/>
          <w:sz w:val="24"/>
          <w:szCs w:val="24"/>
        </w:rPr>
        <w:t xml:space="preserve"> (INV), </w:t>
      </w:r>
      <w:proofErr w:type="spellStart"/>
      <w:r w:rsidR="00BD74FF" w:rsidRPr="00437F20">
        <w:rPr>
          <w:rFonts w:ascii="Times New Roman" w:hAnsi="Times New Roman" w:cs="Times New Roman"/>
          <w:b/>
          <w:bCs/>
          <w:i w:val="0"/>
          <w:iCs w:val="0"/>
          <w:color w:val="auto"/>
          <w:sz w:val="24"/>
          <w:szCs w:val="24"/>
        </w:rPr>
        <w:t>Profitabilitas</w:t>
      </w:r>
      <w:proofErr w:type="spellEnd"/>
      <w:r w:rsidR="00BD74FF" w:rsidRPr="00437F20">
        <w:rPr>
          <w:rFonts w:ascii="Times New Roman" w:hAnsi="Times New Roman" w:cs="Times New Roman"/>
          <w:b/>
          <w:bCs/>
          <w:i w:val="0"/>
          <w:iCs w:val="0"/>
          <w:color w:val="auto"/>
          <w:sz w:val="24"/>
          <w:szCs w:val="24"/>
        </w:rPr>
        <w:t xml:space="preserve"> (ROA) </w:t>
      </w:r>
      <w:proofErr w:type="spellStart"/>
      <w:r w:rsidR="00A3762F" w:rsidRPr="00437F20">
        <w:rPr>
          <w:rFonts w:ascii="Times New Roman" w:hAnsi="Times New Roman" w:cs="Times New Roman"/>
          <w:b/>
          <w:bCs/>
          <w:i w:val="0"/>
          <w:iCs w:val="0"/>
          <w:color w:val="auto"/>
          <w:sz w:val="24"/>
          <w:szCs w:val="24"/>
        </w:rPr>
        <w:t>Sebelum</w:t>
      </w:r>
      <w:proofErr w:type="spellEnd"/>
      <w:r w:rsidR="00A3762F" w:rsidRPr="00437F20">
        <w:rPr>
          <w:rFonts w:ascii="Times New Roman" w:hAnsi="Times New Roman" w:cs="Times New Roman"/>
          <w:b/>
          <w:bCs/>
          <w:i w:val="0"/>
          <w:iCs w:val="0"/>
          <w:color w:val="auto"/>
          <w:sz w:val="24"/>
          <w:szCs w:val="24"/>
        </w:rPr>
        <w:t xml:space="preserve"> </w:t>
      </w:r>
      <w:proofErr w:type="spellStart"/>
      <w:r w:rsidR="00A3762F" w:rsidRPr="00437F20">
        <w:rPr>
          <w:rFonts w:ascii="Times New Roman" w:hAnsi="Times New Roman" w:cs="Times New Roman"/>
          <w:b/>
          <w:bCs/>
          <w:i w:val="0"/>
          <w:iCs w:val="0"/>
          <w:color w:val="auto"/>
          <w:sz w:val="24"/>
          <w:szCs w:val="24"/>
        </w:rPr>
        <w:t>Dilakukan</w:t>
      </w:r>
      <w:proofErr w:type="spellEnd"/>
      <w:r w:rsidR="00A3762F" w:rsidRPr="00437F20">
        <w:rPr>
          <w:rFonts w:ascii="Times New Roman" w:hAnsi="Times New Roman" w:cs="Times New Roman"/>
          <w:b/>
          <w:bCs/>
          <w:i w:val="0"/>
          <w:iCs w:val="0"/>
          <w:color w:val="auto"/>
          <w:sz w:val="24"/>
          <w:szCs w:val="24"/>
        </w:rPr>
        <w:t xml:space="preserve"> Outlier</w:t>
      </w:r>
      <w:bookmarkEnd w:id="452"/>
    </w:p>
    <w:tbl>
      <w:tblPr>
        <w:tblW w:w="10127" w:type="dxa"/>
        <w:tblInd w:w="-1386" w:type="dxa"/>
        <w:tblLook w:val="04A0" w:firstRow="1" w:lastRow="0" w:firstColumn="1" w:lastColumn="0" w:noHBand="0" w:noVBand="1"/>
      </w:tblPr>
      <w:tblGrid>
        <w:gridCol w:w="540"/>
        <w:gridCol w:w="1443"/>
        <w:gridCol w:w="897"/>
        <w:gridCol w:w="866"/>
        <w:gridCol w:w="882"/>
        <w:gridCol w:w="709"/>
        <w:gridCol w:w="709"/>
        <w:gridCol w:w="709"/>
        <w:gridCol w:w="1133"/>
        <w:gridCol w:w="1292"/>
        <w:gridCol w:w="1219"/>
      </w:tblGrid>
      <w:tr w:rsidR="000C49C4" w:rsidRPr="00F16F2B" w14:paraId="5B51257A" w14:textId="77777777" w:rsidTr="00D52C9C">
        <w:trPr>
          <w:trHeight w:val="420"/>
        </w:trPr>
        <w:tc>
          <w:tcPr>
            <w:tcW w:w="540" w:type="dxa"/>
            <w:tcBorders>
              <w:top w:val="single" w:sz="4" w:space="0" w:color="auto"/>
              <w:left w:val="single" w:sz="4" w:space="0" w:color="auto"/>
              <w:bottom w:val="single" w:sz="4" w:space="0" w:color="auto"/>
              <w:right w:val="single" w:sz="4" w:space="0" w:color="auto"/>
            </w:tcBorders>
            <w:noWrap/>
            <w:vAlign w:val="center"/>
            <w:hideMark/>
          </w:tcPr>
          <w:p w14:paraId="01832418" w14:textId="77777777" w:rsidR="000C49C4" w:rsidRPr="003862C2" w:rsidRDefault="000C49C4" w:rsidP="00D52C9C">
            <w:pPr>
              <w:spacing w:after="0" w:line="240" w:lineRule="auto"/>
              <w:jc w:val="center"/>
              <w:rPr>
                <w:rFonts w:ascii="Times New Roman" w:eastAsia="Times New Roman" w:hAnsi="Times New Roman" w:cs="Times New Roman"/>
                <w:b/>
                <w:bCs/>
                <w:color w:val="000000"/>
                <w:kern w:val="0"/>
                <w:sz w:val="22"/>
                <w:szCs w:val="22"/>
                <w:lang w:eastAsia="en-ID"/>
                <w14:ligatures w14:val="none"/>
              </w:rPr>
            </w:pPr>
            <w:r w:rsidRPr="003862C2">
              <w:rPr>
                <w:rFonts w:ascii="Times New Roman" w:eastAsia="Times New Roman" w:hAnsi="Times New Roman" w:cs="Times New Roman"/>
                <w:b/>
                <w:bCs/>
                <w:color w:val="000000"/>
                <w:kern w:val="0"/>
                <w:sz w:val="22"/>
                <w:szCs w:val="22"/>
                <w:lang w:eastAsia="en-ID"/>
                <w14:ligatures w14:val="none"/>
              </w:rPr>
              <w:t>No</w:t>
            </w:r>
          </w:p>
        </w:tc>
        <w:tc>
          <w:tcPr>
            <w:tcW w:w="1443" w:type="dxa"/>
            <w:tcBorders>
              <w:top w:val="single" w:sz="4" w:space="0" w:color="auto"/>
              <w:left w:val="nil"/>
              <w:bottom w:val="single" w:sz="4" w:space="0" w:color="auto"/>
              <w:right w:val="single" w:sz="4" w:space="0" w:color="auto"/>
            </w:tcBorders>
            <w:noWrap/>
            <w:vAlign w:val="center"/>
            <w:hideMark/>
          </w:tcPr>
          <w:p w14:paraId="1F0C5C9A" w14:textId="77777777" w:rsidR="000C49C4" w:rsidRPr="003862C2" w:rsidRDefault="000C49C4" w:rsidP="00D52C9C">
            <w:pPr>
              <w:spacing w:after="0" w:line="240" w:lineRule="auto"/>
              <w:jc w:val="center"/>
              <w:rPr>
                <w:rFonts w:ascii="Times New Roman" w:eastAsia="Times New Roman" w:hAnsi="Times New Roman" w:cs="Times New Roman"/>
                <w:b/>
                <w:bCs/>
                <w:color w:val="000000"/>
                <w:kern w:val="0"/>
                <w:sz w:val="22"/>
                <w:szCs w:val="22"/>
                <w:lang w:eastAsia="en-ID"/>
                <w14:ligatures w14:val="none"/>
              </w:rPr>
            </w:pPr>
            <w:r w:rsidRPr="003862C2">
              <w:rPr>
                <w:rFonts w:ascii="Times New Roman" w:eastAsia="Times New Roman" w:hAnsi="Times New Roman" w:cs="Times New Roman"/>
                <w:b/>
                <w:bCs/>
                <w:color w:val="000000"/>
                <w:kern w:val="0"/>
                <w:sz w:val="22"/>
                <w:szCs w:val="22"/>
                <w:lang w:eastAsia="en-ID"/>
                <w14:ligatures w14:val="none"/>
              </w:rPr>
              <w:t>Perusahaan</w:t>
            </w:r>
          </w:p>
        </w:tc>
        <w:tc>
          <w:tcPr>
            <w:tcW w:w="897" w:type="dxa"/>
            <w:tcBorders>
              <w:top w:val="single" w:sz="4" w:space="0" w:color="auto"/>
              <w:left w:val="nil"/>
              <w:bottom w:val="single" w:sz="4" w:space="0" w:color="auto"/>
              <w:right w:val="single" w:sz="4" w:space="0" w:color="auto"/>
            </w:tcBorders>
            <w:noWrap/>
            <w:vAlign w:val="center"/>
            <w:hideMark/>
          </w:tcPr>
          <w:p w14:paraId="3849360C" w14:textId="77777777" w:rsidR="000C49C4" w:rsidRPr="003862C2" w:rsidRDefault="000C49C4" w:rsidP="00D52C9C">
            <w:pPr>
              <w:spacing w:after="0" w:line="240" w:lineRule="auto"/>
              <w:jc w:val="center"/>
              <w:rPr>
                <w:rFonts w:ascii="Times New Roman" w:eastAsia="Times New Roman" w:hAnsi="Times New Roman" w:cs="Times New Roman"/>
                <w:b/>
                <w:bCs/>
                <w:color w:val="000000"/>
                <w:kern w:val="0"/>
                <w:sz w:val="22"/>
                <w:szCs w:val="22"/>
                <w:lang w:eastAsia="en-ID"/>
                <w14:ligatures w14:val="none"/>
              </w:rPr>
            </w:pPr>
            <w:proofErr w:type="spellStart"/>
            <w:r w:rsidRPr="003862C2">
              <w:rPr>
                <w:rFonts w:ascii="Times New Roman" w:eastAsia="Times New Roman" w:hAnsi="Times New Roman" w:cs="Times New Roman"/>
                <w:b/>
                <w:bCs/>
                <w:color w:val="000000"/>
                <w:kern w:val="0"/>
                <w:sz w:val="22"/>
                <w:szCs w:val="22"/>
                <w:lang w:eastAsia="en-ID"/>
                <w14:ligatures w14:val="none"/>
              </w:rPr>
              <w:t>Tahun</w:t>
            </w:r>
            <w:proofErr w:type="spellEnd"/>
          </w:p>
        </w:tc>
        <w:tc>
          <w:tcPr>
            <w:tcW w:w="866" w:type="dxa"/>
            <w:tcBorders>
              <w:top w:val="single" w:sz="4" w:space="0" w:color="auto"/>
              <w:left w:val="nil"/>
              <w:bottom w:val="single" w:sz="4" w:space="0" w:color="auto"/>
              <w:right w:val="single" w:sz="4" w:space="0" w:color="auto"/>
            </w:tcBorders>
            <w:noWrap/>
            <w:vAlign w:val="center"/>
            <w:hideMark/>
          </w:tcPr>
          <w:p w14:paraId="6BAB2EE1" w14:textId="2DE1ACC3" w:rsidR="000C49C4" w:rsidRPr="003862C2" w:rsidRDefault="00077346" w:rsidP="00D52C9C">
            <w:pPr>
              <w:spacing w:after="0" w:line="240" w:lineRule="auto"/>
              <w:jc w:val="center"/>
              <w:rPr>
                <w:rFonts w:ascii="Times New Roman" w:eastAsia="Times New Roman" w:hAnsi="Times New Roman" w:cs="Times New Roman"/>
                <w:b/>
                <w:bCs/>
                <w:color w:val="000000"/>
                <w:kern w:val="0"/>
                <w:sz w:val="22"/>
                <w:szCs w:val="22"/>
                <w:lang w:eastAsia="en-ID"/>
                <w14:ligatures w14:val="none"/>
              </w:rPr>
            </w:pPr>
            <w:r w:rsidRPr="003862C2">
              <w:rPr>
                <w:rFonts w:ascii="Times New Roman" w:eastAsia="Times New Roman" w:hAnsi="Times New Roman" w:cs="Times New Roman"/>
                <w:b/>
                <w:bCs/>
                <w:color w:val="000000"/>
                <w:kern w:val="0"/>
                <w:sz w:val="22"/>
                <w:szCs w:val="22"/>
                <w:lang w:eastAsia="en-ID"/>
                <w14:ligatures w14:val="none"/>
              </w:rPr>
              <w:t>CR (</w:t>
            </w:r>
            <w:r w:rsidR="000C49C4" w:rsidRPr="003862C2">
              <w:rPr>
                <w:rFonts w:ascii="Times New Roman" w:eastAsia="Times New Roman" w:hAnsi="Times New Roman" w:cs="Times New Roman"/>
                <w:b/>
                <w:bCs/>
                <w:color w:val="000000"/>
                <w:kern w:val="0"/>
                <w:sz w:val="22"/>
                <w:szCs w:val="22"/>
                <w:lang w:eastAsia="en-ID"/>
                <w14:ligatures w14:val="none"/>
              </w:rPr>
              <w:t>X1</w:t>
            </w:r>
            <w:r w:rsidRPr="003862C2">
              <w:rPr>
                <w:rFonts w:ascii="Times New Roman" w:eastAsia="Times New Roman" w:hAnsi="Times New Roman" w:cs="Times New Roman"/>
                <w:b/>
                <w:bCs/>
                <w:color w:val="000000"/>
                <w:kern w:val="0"/>
                <w:sz w:val="22"/>
                <w:szCs w:val="22"/>
                <w:lang w:eastAsia="en-ID"/>
                <w14:ligatures w14:val="none"/>
              </w:rPr>
              <w:t>)</w:t>
            </w:r>
          </w:p>
        </w:tc>
        <w:tc>
          <w:tcPr>
            <w:tcW w:w="882" w:type="dxa"/>
            <w:tcBorders>
              <w:top w:val="single" w:sz="4" w:space="0" w:color="auto"/>
              <w:left w:val="nil"/>
              <w:bottom w:val="single" w:sz="4" w:space="0" w:color="auto"/>
              <w:right w:val="single" w:sz="4" w:space="0" w:color="auto"/>
            </w:tcBorders>
            <w:noWrap/>
            <w:vAlign w:val="center"/>
            <w:hideMark/>
          </w:tcPr>
          <w:p w14:paraId="21325F08" w14:textId="54A79698" w:rsidR="000C49C4" w:rsidRPr="003862C2" w:rsidRDefault="00077346" w:rsidP="00D52C9C">
            <w:pPr>
              <w:spacing w:after="0" w:line="240" w:lineRule="auto"/>
              <w:jc w:val="center"/>
              <w:rPr>
                <w:rFonts w:ascii="Times New Roman" w:eastAsia="Times New Roman" w:hAnsi="Times New Roman" w:cs="Times New Roman"/>
                <w:b/>
                <w:bCs/>
                <w:color w:val="000000"/>
                <w:kern w:val="0"/>
                <w:sz w:val="22"/>
                <w:szCs w:val="22"/>
                <w:lang w:eastAsia="en-ID"/>
                <w14:ligatures w14:val="none"/>
              </w:rPr>
            </w:pPr>
            <w:r w:rsidRPr="003862C2">
              <w:rPr>
                <w:rFonts w:ascii="Times New Roman" w:eastAsia="Times New Roman" w:hAnsi="Times New Roman" w:cs="Times New Roman"/>
                <w:b/>
                <w:bCs/>
                <w:color w:val="000000"/>
                <w:kern w:val="0"/>
                <w:sz w:val="22"/>
                <w:szCs w:val="22"/>
                <w:lang w:eastAsia="en-ID"/>
                <w14:ligatures w14:val="none"/>
              </w:rPr>
              <w:t>DAR</w:t>
            </w:r>
            <w:r w:rsidR="004E4EF8" w:rsidRPr="003862C2">
              <w:rPr>
                <w:rFonts w:ascii="Times New Roman" w:eastAsia="Times New Roman" w:hAnsi="Times New Roman" w:cs="Times New Roman"/>
                <w:b/>
                <w:bCs/>
                <w:color w:val="000000"/>
                <w:kern w:val="0"/>
                <w:sz w:val="22"/>
                <w:szCs w:val="22"/>
                <w:lang w:eastAsia="en-ID"/>
                <w14:ligatures w14:val="none"/>
              </w:rPr>
              <w:t xml:space="preserve"> (</w:t>
            </w:r>
            <w:r w:rsidR="000C49C4" w:rsidRPr="003862C2">
              <w:rPr>
                <w:rFonts w:ascii="Times New Roman" w:eastAsia="Times New Roman" w:hAnsi="Times New Roman" w:cs="Times New Roman"/>
                <w:b/>
                <w:bCs/>
                <w:color w:val="000000"/>
                <w:kern w:val="0"/>
                <w:sz w:val="22"/>
                <w:szCs w:val="22"/>
                <w:lang w:eastAsia="en-ID"/>
                <w14:ligatures w14:val="none"/>
              </w:rPr>
              <w:t>X2</w:t>
            </w:r>
            <w:r w:rsidR="004E4EF8" w:rsidRPr="003862C2">
              <w:rPr>
                <w:rFonts w:ascii="Times New Roman" w:eastAsia="Times New Roman" w:hAnsi="Times New Roman" w:cs="Times New Roman"/>
                <w:b/>
                <w:bCs/>
                <w:color w:val="000000"/>
                <w:kern w:val="0"/>
                <w:sz w:val="22"/>
                <w:szCs w:val="22"/>
                <w:lang w:eastAsia="en-ID"/>
                <w14:ligatures w14:val="none"/>
              </w:rPr>
              <w:t>)</w:t>
            </w:r>
          </w:p>
        </w:tc>
        <w:tc>
          <w:tcPr>
            <w:tcW w:w="709" w:type="dxa"/>
            <w:tcBorders>
              <w:top w:val="single" w:sz="4" w:space="0" w:color="auto"/>
              <w:left w:val="nil"/>
              <w:bottom w:val="single" w:sz="4" w:space="0" w:color="auto"/>
              <w:right w:val="single" w:sz="4" w:space="0" w:color="auto"/>
            </w:tcBorders>
            <w:noWrap/>
            <w:vAlign w:val="center"/>
            <w:hideMark/>
          </w:tcPr>
          <w:p w14:paraId="247481F6" w14:textId="480E35FE" w:rsidR="000C49C4" w:rsidRPr="003862C2" w:rsidRDefault="004E4EF8" w:rsidP="00D52C9C">
            <w:pPr>
              <w:spacing w:after="0" w:line="240" w:lineRule="auto"/>
              <w:jc w:val="center"/>
              <w:rPr>
                <w:rFonts w:ascii="Times New Roman" w:eastAsia="Times New Roman" w:hAnsi="Times New Roman" w:cs="Times New Roman"/>
                <w:b/>
                <w:bCs/>
                <w:color w:val="000000"/>
                <w:kern w:val="0"/>
                <w:sz w:val="22"/>
                <w:szCs w:val="22"/>
                <w:lang w:eastAsia="en-ID"/>
                <w14:ligatures w14:val="none"/>
              </w:rPr>
            </w:pPr>
            <w:r w:rsidRPr="003862C2">
              <w:rPr>
                <w:rFonts w:ascii="Times New Roman" w:eastAsia="Times New Roman" w:hAnsi="Times New Roman" w:cs="Times New Roman"/>
                <w:b/>
                <w:bCs/>
                <w:color w:val="000000"/>
                <w:kern w:val="0"/>
                <w:sz w:val="22"/>
                <w:szCs w:val="22"/>
                <w:lang w:eastAsia="en-ID"/>
                <w14:ligatures w14:val="none"/>
              </w:rPr>
              <w:t>INV</w:t>
            </w:r>
            <w:r w:rsidRPr="003862C2">
              <w:rPr>
                <w:rFonts w:ascii="Times New Roman" w:eastAsia="Times New Roman" w:hAnsi="Times New Roman" w:cs="Times New Roman"/>
                <w:b/>
                <w:bCs/>
                <w:color w:val="000000"/>
                <w:kern w:val="0"/>
                <w:sz w:val="22"/>
                <w:szCs w:val="22"/>
                <w:lang w:eastAsia="en-ID"/>
                <w14:ligatures w14:val="none"/>
              </w:rPr>
              <w:br/>
              <w:t>(</w:t>
            </w:r>
            <w:r w:rsidR="000C49C4" w:rsidRPr="003862C2">
              <w:rPr>
                <w:rFonts w:ascii="Times New Roman" w:eastAsia="Times New Roman" w:hAnsi="Times New Roman" w:cs="Times New Roman"/>
                <w:b/>
                <w:bCs/>
                <w:color w:val="000000"/>
                <w:kern w:val="0"/>
                <w:sz w:val="22"/>
                <w:szCs w:val="22"/>
                <w:lang w:eastAsia="en-ID"/>
                <w14:ligatures w14:val="none"/>
              </w:rPr>
              <w:t>X3</w:t>
            </w:r>
            <w:r w:rsidRPr="003862C2">
              <w:rPr>
                <w:rFonts w:ascii="Times New Roman" w:eastAsia="Times New Roman" w:hAnsi="Times New Roman" w:cs="Times New Roman"/>
                <w:b/>
                <w:bCs/>
                <w:color w:val="000000"/>
                <w:kern w:val="0"/>
                <w:sz w:val="22"/>
                <w:szCs w:val="22"/>
                <w:lang w:eastAsia="en-ID"/>
                <w14:ligatures w14:val="none"/>
              </w:rPr>
              <w:t>)</w:t>
            </w:r>
          </w:p>
        </w:tc>
        <w:tc>
          <w:tcPr>
            <w:tcW w:w="709" w:type="dxa"/>
            <w:tcBorders>
              <w:top w:val="single" w:sz="4" w:space="0" w:color="auto"/>
              <w:left w:val="nil"/>
              <w:bottom w:val="single" w:sz="4" w:space="0" w:color="auto"/>
              <w:right w:val="single" w:sz="4" w:space="0" w:color="auto"/>
            </w:tcBorders>
            <w:noWrap/>
            <w:vAlign w:val="center"/>
            <w:hideMark/>
          </w:tcPr>
          <w:p w14:paraId="24AA7BDB" w14:textId="72AC38DB" w:rsidR="000C49C4" w:rsidRPr="003862C2" w:rsidRDefault="004E4EF8" w:rsidP="00D52C9C">
            <w:pPr>
              <w:spacing w:after="0" w:line="240" w:lineRule="auto"/>
              <w:jc w:val="center"/>
              <w:rPr>
                <w:rFonts w:ascii="Times New Roman" w:eastAsia="Times New Roman" w:hAnsi="Times New Roman" w:cs="Times New Roman"/>
                <w:b/>
                <w:bCs/>
                <w:color w:val="000000"/>
                <w:kern w:val="0"/>
                <w:sz w:val="22"/>
                <w:szCs w:val="22"/>
                <w:lang w:eastAsia="en-ID"/>
                <w14:ligatures w14:val="none"/>
              </w:rPr>
            </w:pPr>
            <w:r w:rsidRPr="003862C2">
              <w:rPr>
                <w:rFonts w:ascii="Times New Roman" w:eastAsia="Times New Roman" w:hAnsi="Times New Roman" w:cs="Times New Roman"/>
                <w:b/>
                <w:bCs/>
                <w:color w:val="000000"/>
                <w:kern w:val="0"/>
                <w:sz w:val="22"/>
                <w:szCs w:val="22"/>
                <w:lang w:eastAsia="en-ID"/>
                <w14:ligatures w14:val="none"/>
              </w:rPr>
              <w:t>ETR</w:t>
            </w:r>
            <w:r w:rsidRPr="003862C2">
              <w:rPr>
                <w:rFonts w:ascii="Times New Roman" w:eastAsia="Times New Roman" w:hAnsi="Times New Roman" w:cs="Times New Roman"/>
                <w:b/>
                <w:bCs/>
                <w:color w:val="000000"/>
                <w:kern w:val="0"/>
                <w:sz w:val="22"/>
                <w:szCs w:val="22"/>
                <w:lang w:eastAsia="en-ID"/>
                <w14:ligatures w14:val="none"/>
              </w:rPr>
              <w:br/>
              <w:t>(</w:t>
            </w:r>
            <w:r w:rsidR="000C49C4" w:rsidRPr="003862C2">
              <w:rPr>
                <w:rFonts w:ascii="Times New Roman" w:eastAsia="Times New Roman" w:hAnsi="Times New Roman" w:cs="Times New Roman"/>
                <w:b/>
                <w:bCs/>
                <w:color w:val="000000"/>
                <w:kern w:val="0"/>
                <w:sz w:val="22"/>
                <w:szCs w:val="22"/>
                <w:lang w:eastAsia="en-ID"/>
                <w14:ligatures w14:val="none"/>
              </w:rPr>
              <w:t>Y</w:t>
            </w:r>
            <w:r w:rsidRPr="003862C2">
              <w:rPr>
                <w:rFonts w:ascii="Times New Roman" w:eastAsia="Times New Roman" w:hAnsi="Times New Roman" w:cs="Times New Roman"/>
                <w:b/>
                <w:bCs/>
                <w:color w:val="000000"/>
                <w:kern w:val="0"/>
                <w:sz w:val="22"/>
                <w:szCs w:val="22"/>
                <w:lang w:eastAsia="en-ID"/>
                <w14:ligatures w14:val="none"/>
              </w:rPr>
              <w:t>)</w:t>
            </w:r>
          </w:p>
        </w:tc>
        <w:tc>
          <w:tcPr>
            <w:tcW w:w="709" w:type="dxa"/>
            <w:tcBorders>
              <w:top w:val="single" w:sz="4" w:space="0" w:color="auto"/>
              <w:left w:val="nil"/>
              <w:bottom w:val="single" w:sz="4" w:space="0" w:color="auto"/>
              <w:right w:val="single" w:sz="4" w:space="0" w:color="auto"/>
            </w:tcBorders>
            <w:noWrap/>
            <w:vAlign w:val="center"/>
            <w:hideMark/>
          </w:tcPr>
          <w:p w14:paraId="3B5E50F5" w14:textId="3C68BE58" w:rsidR="000C49C4" w:rsidRPr="003862C2" w:rsidRDefault="000C49C4" w:rsidP="00D52C9C">
            <w:pPr>
              <w:spacing w:after="0" w:line="240" w:lineRule="auto"/>
              <w:jc w:val="center"/>
              <w:rPr>
                <w:rFonts w:ascii="Times New Roman" w:eastAsia="Times New Roman" w:hAnsi="Times New Roman" w:cs="Times New Roman"/>
                <w:b/>
                <w:bCs/>
                <w:color w:val="000000"/>
                <w:kern w:val="0"/>
                <w:sz w:val="22"/>
                <w:szCs w:val="22"/>
                <w:lang w:eastAsia="en-ID"/>
                <w14:ligatures w14:val="none"/>
              </w:rPr>
            </w:pPr>
            <w:r w:rsidRPr="003862C2">
              <w:rPr>
                <w:rFonts w:ascii="Times New Roman" w:eastAsia="Times New Roman" w:hAnsi="Times New Roman" w:cs="Times New Roman"/>
                <w:b/>
                <w:bCs/>
                <w:color w:val="000000"/>
                <w:kern w:val="0"/>
                <w:sz w:val="22"/>
                <w:szCs w:val="22"/>
                <w:lang w:eastAsia="en-ID"/>
                <w14:ligatures w14:val="none"/>
              </w:rPr>
              <w:t>ROA</w:t>
            </w:r>
            <w:r w:rsidR="004E4EF8" w:rsidRPr="003862C2">
              <w:rPr>
                <w:rFonts w:ascii="Times New Roman" w:eastAsia="Times New Roman" w:hAnsi="Times New Roman" w:cs="Times New Roman"/>
                <w:b/>
                <w:bCs/>
                <w:color w:val="000000"/>
                <w:kern w:val="0"/>
                <w:sz w:val="22"/>
                <w:szCs w:val="22"/>
                <w:lang w:eastAsia="en-ID"/>
                <w14:ligatures w14:val="none"/>
              </w:rPr>
              <w:br/>
              <w:t>(Z)</w:t>
            </w:r>
          </w:p>
        </w:tc>
        <w:tc>
          <w:tcPr>
            <w:tcW w:w="1050" w:type="dxa"/>
            <w:tcBorders>
              <w:top w:val="single" w:sz="4" w:space="0" w:color="auto"/>
              <w:left w:val="nil"/>
              <w:bottom w:val="single" w:sz="4" w:space="0" w:color="auto"/>
              <w:right w:val="single" w:sz="4" w:space="0" w:color="auto"/>
            </w:tcBorders>
            <w:noWrap/>
            <w:vAlign w:val="center"/>
            <w:hideMark/>
          </w:tcPr>
          <w:p w14:paraId="2C549D06" w14:textId="70A51A0C" w:rsidR="000C49C4" w:rsidRPr="003862C2" w:rsidRDefault="004E4EF8" w:rsidP="00D52C9C">
            <w:pPr>
              <w:spacing w:after="0" w:line="240" w:lineRule="auto"/>
              <w:jc w:val="center"/>
              <w:rPr>
                <w:rFonts w:ascii="Times New Roman" w:eastAsia="Times New Roman" w:hAnsi="Times New Roman" w:cs="Times New Roman"/>
                <w:b/>
                <w:bCs/>
                <w:color w:val="000000"/>
                <w:kern w:val="0"/>
                <w:sz w:val="22"/>
                <w:szCs w:val="22"/>
                <w:lang w:eastAsia="en-ID"/>
                <w14:ligatures w14:val="none"/>
              </w:rPr>
            </w:pPr>
            <w:r w:rsidRPr="003862C2">
              <w:rPr>
                <w:rFonts w:ascii="Times New Roman" w:eastAsia="Times New Roman" w:hAnsi="Times New Roman" w:cs="Times New Roman"/>
                <w:b/>
                <w:bCs/>
                <w:color w:val="000000"/>
                <w:kern w:val="0"/>
                <w:sz w:val="22"/>
                <w:szCs w:val="22"/>
                <w:lang w:eastAsia="en-ID"/>
                <w14:ligatures w14:val="none"/>
              </w:rPr>
              <w:t>CR</w:t>
            </w:r>
            <w:r w:rsidR="000C49C4" w:rsidRPr="003862C2">
              <w:rPr>
                <w:rFonts w:ascii="Times New Roman" w:eastAsia="Times New Roman" w:hAnsi="Times New Roman" w:cs="Times New Roman"/>
                <w:b/>
                <w:bCs/>
                <w:color w:val="000000"/>
                <w:kern w:val="0"/>
                <w:sz w:val="22"/>
                <w:szCs w:val="22"/>
                <w:lang w:eastAsia="en-ID"/>
                <w14:ligatures w14:val="none"/>
              </w:rPr>
              <w:t>*ROA</w:t>
            </w:r>
          </w:p>
        </w:tc>
        <w:tc>
          <w:tcPr>
            <w:tcW w:w="1194" w:type="dxa"/>
            <w:tcBorders>
              <w:top w:val="single" w:sz="4" w:space="0" w:color="auto"/>
              <w:left w:val="nil"/>
              <w:bottom w:val="single" w:sz="4" w:space="0" w:color="auto"/>
              <w:right w:val="single" w:sz="4" w:space="0" w:color="auto"/>
            </w:tcBorders>
            <w:noWrap/>
            <w:vAlign w:val="center"/>
            <w:hideMark/>
          </w:tcPr>
          <w:p w14:paraId="4518B6BC" w14:textId="47918CCB" w:rsidR="000C49C4" w:rsidRPr="003862C2" w:rsidRDefault="004E4EF8" w:rsidP="00D52C9C">
            <w:pPr>
              <w:spacing w:after="0" w:line="240" w:lineRule="auto"/>
              <w:jc w:val="center"/>
              <w:rPr>
                <w:rFonts w:ascii="Times New Roman" w:eastAsia="Times New Roman" w:hAnsi="Times New Roman" w:cs="Times New Roman"/>
                <w:b/>
                <w:bCs/>
                <w:color w:val="000000"/>
                <w:kern w:val="0"/>
                <w:sz w:val="22"/>
                <w:szCs w:val="22"/>
                <w:lang w:eastAsia="en-ID"/>
                <w14:ligatures w14:val="none"/>
              </w:rPr>
            </w:pPr>
            <w:r w:rsidRPr="003862C2">
              <w:rPr>
                <w:rFonts w:ascii="Times New Roman" w:eastAsia="Times New Roman" w:hAnsi="Times New Roman" w:cs="Times New Roman"/>
                <w:b/>
                <w:bCs/>
                <w:color w:val="000000"/>
                <w:kern w:val="0"/>
                <w:sz w:val="22"/>
                <w:szCs w:val="22"/>
                <w:lang w:eastAsia="en-ID"/>
                <w14:ligatures w14:val="none"/>
              </w:rPr>
              <w:t>DAR</w:t>
            </w:r>
            <w:r w:rsidR="000C49C4" w:rsidRPr="003862C2">
              <w:rPr>
                <w:rFonts w:ascii="Times New Roman" w:eastAsia="Times New Roman" w:hAnsi="Times New Roman" w:cs="Times New Roman"/>
                <w:b/>
                <w:bCs/>
                <w:color w:val="000000"/>
                <w:kern w:val="0"/>
                <w:sz w:val="22"/>
                <w:szCs w:val="22"/>
                <w:lang w:eastAsia="en-ID"/>
                <w14:ligatures w14:val="none"/>
              </w:rPr>
              <w:t>*ROA</w:t>
            </w:r>
          </w:p>
        </w:tc>
        <w:tc>
          <w:tcPr>
            <w:tcW w:w="1128" w:type="dxa"/>
            <w:tcBorders>
              <w:top w:val="single" w:sz="4" w:space="0" w:color="auto"/>
              <w:left w:val="nil"/>
              <w:bottom w:val="single" w:sz="4" w:space="0" w:color="auto"/>
              <w:right w:val="single" w:sz="4" w:space="0" w:color="auto"/>
            </w:tcBorders>
            <w:noWrap/>
            <w:vAlign w:val="center"/>
            <w:hideMark/>
          </w:tcPr>
          <w:p w14:paraId="6027360B" w14:textId="337ED890" w:rsidR="000C49C4" w:rsidRPr="003862C2" w:rsidRDefault="004E4EF8" w:rsidP="00D52C9C">
            <w:pPr>
              <w:spacing w:after="0" w:line="240" w:lineRule="auto"/>
              <w:jc w:val="center"/>
              <w:rPr>
                <w:rFonts w:ascii="Times New Roman" w:eastAsia="Times New Roman" w:hAnsi="Times New Roman" w:cs="Times New Roman"/>
                <w:b/>
                <w:bCs/>
                <w:color w:val="000000"/>
                <w:kern w:val="0"/>
                <w:sz w:val="22"/>
                <w:szCs w:val="22"/>
                <w:lang w:eastAsia="en-ID"/>
                <w14:ligatures w14:val="none"/>
              </w:rPr>
            </w:pPr>
            <w:r w:rsidRPr="003862C2">
              <w:rPr>
                <w:rFonts w:ascii="Times New Roman" w:eastAsia="Times New Roman" w:hAnsi="Times New Roman" w:cs="Times New Roman"/>
                <w:b/>
                <w:bCs/>
                <w:color w:val="000000"/>
                <w:kern w:val="0"/>
                <w:sz w:val="22"/>
                <w:szCs w:val="22"/>
                <w:lang w:eastAsia="en-ID"/>
                <w14:ligatures w14:val="none"/>
              </w:rPr>
              <w:t>INV</w:t>
            </w:r>
            <w:r w:rsidR="000C49C4" w:rsidRPr="003862C2">
              <w:rPr>
                <w:rFonts w:ascii="Times New Roman" w:eastAsia="Times New Roman" w:hAnsi="Times New Roman" w:cs="Times New Roman"/>
                <w:b/>
                <w:bCs/>
                <w:color w:val="000000"/>
                <w:kern w:val="0"/>
                <w:sz w:val="22"/>
                <w:szCs w:val="22"/>
                <w:lang w:eastAsia="en-ID"/>
                <w14:ligatures w14:val="none"/>
              </w:rPr>
              <w:t>*ROA</w:t>
            </w:r>
          </w:p>
        </w:tc>
      </w:tr>
      <w:tr w:rsidR="00923566" w:rsidRPr="00F16F2B" w14:paraId="2386A448"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53179F3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w:t>
            </w:r>
          </w:p>
        </w:tc>
        <w:tc>
          <w:tcPr>
            <w:tcW w:w="1443" w:type="dxa"/>
            <w:vMerge w:val="restart"/>
            <w:tcBorders>
              <w:top w:val="nil"/>
              <w:left w:val="single" w:sz="4" w:space="0" w:color="auto"/>
              <w:bottom w:val="single" w:sz="4" w:space="0" w:color="auto"/>
              <w:right w:val="single" w:sz="4" w:space="0" w:color="auto"/>
            </w:tcBorders>
            <w:vAlign w:val="center"/>
            <w:hideMark/>
          </w:tcPr>
          <w:p w14:paraId="4C4428B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 xml:space="preserve">Astra </w:t>
            </w:r>
            <w:proofErr w:type="spellStart"/>
            <w:r w:rsidRPr="00AD3236">
              <w:rPr>
                <w:rFonts w:ascii="Times New Roman" w:eastAsia="Times New Roman" w:hAnsi="Times New Roman" w:cs="Times New Roman"/>
                <w:color w:val="000000"/>
                <w:kern w:val="0"/>
                <w:sz w:val="20"/>
                <w:szCs w:val="20"/>
                <w:lang w:eastAsia="en-ID"/>
                <w14:ligatures w14:val="none"/>
              </w:rPr>
              <w:t>Agro</w:t>
            </w:r>
            <w:proofErr w:type="spellEnd"/>
            <w:r w:rsidRPr="00AD3236">
              <w:rPr>
                <w:rFonts w:ascii="Times New Roman" w:eastAsia="Times New Roman" w:hAnsi="Times New Roman" w:cs="Times New Roman"/>
                <w:color w:val="000000"/>
                <w:kern w:val="0"/>
                <w:sz w:val="20"/>
                <w:szCs w:val="20"/>
                <w:lang w:eastAsia="en-ID"/>
                <w14:ligatures w14:val="none"/>
              </w:rPr>
              <w:t xml:space="preserve"> Lestari </w:t>
            </w:r>
            <w:proofErr w:type="spellStart"/>
            <w:r w:rsidRPr="00AD3236">
              <w:rPr>
                <w:rFonts w:ascii="Times New Roman" w:eastAsia="Times New Roman" w:hAnsi="Times New Roman" w:cs="Times New Roman"/>
                <w:color w:val="000000"/>
                <w:kern w:val="0"/>
                <w:sz w:val="20"/>
                <w:szCs w:val="20"/>
                <w:lang w:eastAsia="en-ID"/>
                <w14:ligatures w14:val="none"/>
              </w:rPr>
              <w:t>Tbk</w:t>
            </w:r>
            <w:proofErr w:type="spellEnd"/>
          </w:p>
        </w:tc>
        <w:tc>
          <w:tcPr>
            <w:tcW w:w="897" w:type="dxa"/>
            <w:tcBorders>
              <w:top w:val="nil"/>
              <w:left w:val="nil"/>
              <w:bottom w:val="single" w:sz="4" w:space="0" w:color="auto"/>
              <w:right w:val="single" w:sz="4" w:space="0" w:color="auto"/>
            </w:tcBorders>
            <w:noWrap/>
            <w:vAlign w:val="center"/>
            <w:hideMark/>
          </w:tcPr>
          <w:p w14:paraId="6DDBF576"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2021</w:t>
            </w:r>
          </w:p>
        </w:tc>
        <w:tc>
          <w:tcPr>
            <w:tcW w:w="866" w:type="dxa"/>
            <w:tcBorders>
              <w:top w:val="nil"/>
              <w:left w:val="nil"/>
              <w:bottom w:val="single" w:sz="4" w:space="0" w:color="auto"/>
              <w:right w:val="single" w:sz="4" w:space="0" w:color="auto"/>
            </w:tcBorders>
            <w:noWrap/>
            <w:vAlign w:val="center"/>
            <w:hideMark/>
          </w:tcPr>
          <w:p w14:paraId="2A64940C"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157,95</w:t>
            </w:r>
          </w:p>
        </w:tc>
        <w:tc>
          <w:tcPr>
            <w:tcW w:w="882" w:type="dxa"/>
            <w:tcBorders>
              <w:top w:val="nil"/>
              <w:left w:val="nil"/>
              <w:bottom w:val="single" w:sz="4" w:space="0" w:color="auto"/>
              <w:right w:val="single" w:sz="4" w:space="0" w:color="auto"/>
            </w:tcBorders>
            <w:noWrap/>
            <w:vAlign w:val="center"/>
            <w:hideMark/>
          </w:tcPr>
          <w:p w14:paraId="6F9064A7"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30,36</w:t>
            </w:r>
          </w:p>
        </w:tc>
        <w:tc>
          <w:tcPr>
            <w:tcW w:w="709" w:type="dxa"/>
            <w:tcBorders>
              <w:top w:val="nil"/>
              <w:left w:val="nil"/>
              <w:bottom w:val="single" w:sz="4" w:space="0" w:color="auto"/>
              <w:right w:val="single" w:sz="4" w:space="0" w:color="auto"/>
            </w:tcBorders>
            <w:noWrap/>
            <w:vAlign w:val="center"/>
            <w:hideMark/>
          </w:tcPr>
          <w:p w14:paraId="117241C6"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9,95</w:t>
            </w:r>
          </w:p>
        </w:tc>
        <w:tc>
          <w:tcPr>
            <w:tcW w:w="709" w:type="dxa"/>
            <w:tcBorders>
              <w:top w:val="nil"/>
              <w:left w:val="nil"/>
              <w:bottom w:val="single" w:sz="4" w:space="0" w:color="auto"/>
              <w:right w:val="single" w:sz="4" w:space="0" w:color="auto"/>
            </w:tcBorders>
            <w:noWrap/>
            <w:vAlign w:val="center"/>
            <w:hideMark/>
          </w:tcPr>
          <w:p w14:paraId="6751FA01"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29,03</w:t>
            </w:r>
          </w:p>
        </w:tc>
        <w:tc>
          <w:tcPr>
            <w:tcW w:w="709" w:type="dxa"/>
            <w:tcBorders>
              <w:top w:val="nil"/>
              <w:left w:val="nil"/>
              <w:bottom w:val="single" w:sz="4" w:space="0" w:color="auto"/>
              <w:right w:val="single" w:sz="4" w:space="0" w:color="auto"/>
            </w:tcBorders>
            <w:noWrap/>
            <w:vAlign w:val="center"/>
            <w:hideMark/>
          </w:tcPr>
          <w:p w14:paraId="4EF0F797"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6,80</w:t>
            </w:r>
          </w:p>
        </w:tc>
        <w:tc>
          <w:tcPr>
            <w:tcW w:w="1050" w:type="dxa"/>
            <w:tcBorders>
              <w:top w:val="nil"/>
              <w:left w:val="nil"/>
              <w:bottom w:val="single" w:sz="4" w:space="0" w:color="auto"/>
              <w:right w:val="single" w:sz="4" w:space="0" w:color="auto"/>
            </w:tcBorders>
            <w:noWrap/>
            <w:vAlign w:val="center"/>
            <w:hideMark/>
          </w:tcPr>
          <w:p w14:paraId="0D57460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1074,12</w:t>
            </w:r>
          </w:p>
        </w:tc>
        <w:tc>
          <w:tcPr>
            <w:tcW w:w="1194" w:type="dxa"/>
            <w:tcBorders>
              <w:top w:val="nil"/>
              <w:left w:val="nil"/>
              <w:bottom w:val="single" w:sz="4" w:space="0" w:color="auto"/>
              <w:right w:val="single" w:sz="4" w:space="0" w:color="auto"/>
            </w:tcBorders>
            <w:noWrap/>
            <w:vAlign w:val="center"/>
            <w:hideMark/>
          </w:tcPr>
          <w:p w14:paraId="68266324"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206,45</w:t>
            </w:r>
          </w:p>
        </w:tc>
        <w:tc>
          <w:tcPr>
            <w:tcW w:w="1128" w:type="dxa"/>
            <w:tcBorders>
              <w:top w:val="nil"/>
              <w:left w:val="nil"/>
              <w:bottom w:val="single" w:sz="4" w:space="0" w:color="auto"/>
              <w:right w:val="single" w:sz="4" w:space="0" w:color="auto"/>
            </w:tcBorders>
            <w:noWrap/>
            <w:vAlign w:val="center"/>
            <w:hideMark/>
          </w:tcPr>
          <w:p w14:paraId="23B64BCC"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67,64</w:t>
            </w:r>
          </w:p>
        </w:tc>
      </w:tr>
      <w:tr w:rsidR="00923566" w:rsidRPr="00F16F2B" w14:paraId="1C6DC8A9"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7F59297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w:t>
            </w:r>
          </w:p>
        </w:tc>
        <w:tc>
          <w:tcPr>
            <w:tcW w:w="1443" w:type="dxa"/>
            <w:vMerge/>
            <w:tcBorders>
              <w:top w:val="nil"/>
              <w:left w:val="single" w:sz="4" w:space="0" w:color="auto"/>
              <w:bottom w:val="single" w:sz="4" w:space="0" w:color="auto"/>
              <w:right w:val="single" w:sz="4" w:space="0" w:color="auto"/>
            </w:tcBorders>
            <w:vAlign w:val="center"/>
            <w:hideMark/>
          </w:tcPr>
          <w:p w14:paraId="1A985C66"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621D884C"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2022</w:t>
            </w:r>
          </w:p>
        </w:tc>
        <w:tc>
          <w:tcPr>
            <w:tcW w:w="866" w:type="dxa"/>
            <w:tcBorders>
              <w:top w:val="nil"/>
              <w:left w:val="nil"/>
              <w:bottom w:val="single" w:sz="4" w:space="0" w:color="auto"/>
              <w:right w:val="single" w:sz="4" w:space="0" w:color="auto"/>
            </w:tcBorders>
            <w:noWrap/>
            <w:vAlign w:val="center"/>
            <w:hideMark/>
          </w:tcPr>
          <w:p w14:paraId="2202C43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360,00</w:t>
            </w:r>
          </w:p>
        </w:tc>
        <w:tc>
          <w:tcPr>
            <w:tcW w:w="882" w:type="dxa"/>
            <w:tcBorders>
              <w:top w:val="nil"/>
              <w:left w:val="nil"/>
              <w:bottom w:val="single" w:sz="4" w:space="0" w:color="auto"/>
              <w:right w:val="single" w:sz="4" w:space="0" w:color="auto"/>
            </w:tcBorders>
            <w:noWrap/>
            <w:vAlign w:val="center"/>
            <w:hideMark/>
          </w:tcPr>
          <w:p w14:paraId="5F2F694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23,95</w:t>
            </w:r>
          </w:p>
        </w:tc>
        <w:tc>
          <w:tcPr>
            <w:tcW w:w="709" w:type="dxa"/>
            <w:tcBorders>
              <w:top w:val="nil"/>
              <w:left w:val="nil"/>
              <w:bottom w:val="single" w:sz="4" w:space="0" w:color="auto"/>
              <w:right w:val="single" w:sz="4" w:space="0" w:color="auto"/>
            </w:tcBorders>
            <w:noWrap/>
            <w:vAlign w:val="center"/>
            <w:hideMark/>
          </w:tcPr>
          <w:p w14:paraId="38E75C3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11,19</w:t>
            </w:r>
          </w:p>
        </w:tc>
        <w:tc>
          <w:tcPr>
            <w:tcW w:w="709" w:type="dxa"/>
            <w:tcBorders>
              <w:top w:val="nil"/>
              <w:left w:val="nil"/>
              <w:bottom w:val="single" w:sz="4" w:space="0" w:color="auto"/>
              <w:right w:val="single" w:sz="4" w:space="0" w:color="auto"/>
            </w:tcBorders>
            <w:noWrap/>
            <w:vAlign w:val="center"/>
            <w:hideMark/>
          </w:tcPr>
          <w:p w14:paraId="1ECA1230"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26,23</w:t>
            </w:r>
          </w:p>
        </w:tc>
        <w:tc>
          <w:tcPr>
            <w:tcW w:w="709" w:type="dxa"/>
            <w:tcBorders>
              <w:top w:val="nil"/>
              <w:left w:val="nil"/>
              <w:bottom w:val="single" w:sz="4" w:space="0" w:color="auto"/>
              <w:right w:val="single" w:sz="4" w:space="0" w:color="auto"/>
            </w:tcBorders>
            <w:noWrap/>
            <w:vAlign w:val="center"/>
            <w:hideMark/>
          </w:tcPr>
          <w:p w14:paraId="49286B3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6,13</w:t>
            </w:r>
          </w:p>
        </w:tc>
        <w:tc>
          <w:tcPr>
            <w:tcW w:w="1050" w:type="dxa"/>
            <w:tcBorders>
              <w:top w:val="nil"/>
              <w:left w:val="nil"/>
              <w:bottom w:val="single" w:sz="4" w:space="0" w:color="auto"/>
              <w:right w:val="single" w:sz="4" w:space="0" w:color="auto"/>
            </w:tcBorders>
            <w:noWrap/>
            <w:vAlign w:val="center"/>
            <w:hideMark/>
          </w:tcPr>
          <w:p w14:paraId="2EA6FF0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2205,66</w:t>
            </w:r>
          </w:p>
        </w:tc>
        <w:tc>
          <w:tcPr>
            <w:tcW w:w="1194" w:type="dxa"/>
            <w:tcBorders>
              <w:top w:val="nil"/>
              <w:left w:val="nil"/>
              <w:bottom w:val="single" w:sz="4" w:space="0" w:color="auto"/>
              <w:right w:val="single" w:sz="4" w:space="0" w:color="auto"/>
            </w:tcBorders>
            <w:noWrap/>
            <w:vAlign w:val="center"/>
            <w:hideMark/>
          </w:tcPr>
          <w:p w14:paraId="57921FF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146,76</w:t>
            </w:r>
          </w:p>
        </w:tc>
        <w:tc>
          <w:tcPr>
            <w:tcW w:w="1128" w:type="dxa"/>
            <w:tcBorders>
              <w:top w:val="nil"/>
              <w:left w:val="nil"/>
              <w:bottom w:val="single" w:sz="4" w:space="0" w:color="auto"/>
              <w:right w:val="single" w:sz="4" w:space="0" w:color="auto"/>
            </w:tcBorders>
            <w:noWrap/>
            <w:vAlign w:val="center"/>
            <w:hideMark/>
          </w:tcPr>
          <w:p w14:paraId="1BE0DC3D"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68,57</w:t>
            </w:r>
          </w:p>
        </w:tc>
      </w:tr>
      <w:tr w:rsidR="00923566" w:rsidRPr="00F16F2B" w14:paraId="1917399B"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3AB7AD3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w:t>
            </w:r>
          </w:p>
        </w:tc>
        <w:tc>
          <w:tcPr>
            <w:tcW w:w="1443" w:type="dxa"/>
            <w:vMerge/>
            <w:tcBorders>
              <w:top w:val="nil"/>
              <w:left w:val="single" w:sz="4" w:space="0" w:color="auto"/>
              <w:bottom w:val="single" w:sz="4" w:space="0" w:color="auto"/>
              <w:right w:val="single" w:sz="4" w:space="0" w:color="auto"/>
            </w:tcBorders>
            <w:vAlign w:val="center"/>
            <w:hideMark/>
          </w:tcPr>
          <w:p w14:paraId="337D358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657B635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2023</w:t>
            </w:r>
          </w:p>
        </w:tc>
        <w:tc>
          <w:tcPr>
            <w:tcW w:w="866" w:type="dxa"/>
            <w:tcBorders>
              <w:top w:val="nil"/>
              <w:left w:val="nil"/>
              <w:bottom w:val="single" w:sz="4" w:space="0" w:color="auto"/>
              <w:right w:val="single" w:sz="4" w:space="0" w:color="auto"/>
            </w:tcBorders>
            <w:noWrap/>
            <w:vAlign w:val="center"/>
            <w:hideMark/>
          </w:tcPr>
          <w:p w14:paraId="499FF97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183,36</w:t>
            </w:r>
          </w:p>
        </w:tc>
        <w:tc>
          <w:tcPr>
            <w:tcW w:w="882" w:type="dxa"/>
            <w:tcBorders>
              <w:top w:val="nil"/>
              <w:left w:val="nil"/>
              <w:bottom w:val="single" w:sz="4" w:space="0" w:color="auto"/>
              <w:right w:val="single" w:sz="4" w:space="0" w:color="auto"/>
            </w:tcBorders>
            <w:noWrap/>
            <w:vAlign w:val="center"/>
            <w:hideMark/>
          </w:tcPr>
          <w:p w14:paraId="193349A4"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21,77</w:t>
            </w:r>
          </w:p>
        </w:tc>
        <w:tc>
          <w:tcPr>
            <w:tcW w:w="709" w:type="dxa"/>
            <w:tcBorders>
              <w:top w:val="nil"/>
              <w:left w:val="nil"/>
              <w:bottom w:val="single" w:sz="4" w:space="0" w:color="auto"/>
              <w:right w:val="single" w:sz="4" w:space="0" w:color="auto"/>
            </w:tcBorders>
            <w:noWrap/>
            <w:vAlign w:val="center"/>
            <w:hideMark/>
          </w:tcPr>
          <w:p w14:paraId="5F9CDD8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9,97</w:t>
            </w:r>
          </w:p>
        </w:tc>
        <w:tc>
          <w:tcPr>
            <w:tcW w:w="709" w:type="dxa"/>
            <w:tcBorders>
              <w:top w:val="nil"/>
              <w:left w:val="nil"/>
              <w:bottom w:val="single" w:sz="4" w:space="0" w:color="auto"/>
              <w:right w:val="single" w:sz="4" w:space="0" w:color="auto"/>
            </w:tcBorders>
            <w:noWrap/>
            <w:vAlign w:val="center"/>
            <w:hideMark/>
          </w:tcPr>
          <w:p w14:paraId="1FEAC8A1"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26,78</w:t>
            </w:r>
          </w:p>
        </w:tc>
        <w:tc>
          <w:tcPr>
            <w:tcW w:w="709" w:type="dxa"/>
            <w:tcBorders>
              <w:top w:val="nil"/>
              <w:left w:val="nil"/>
              <w:bottom w:val="single" w:sz="4" w:space="0" w:color="auto"/>
              <w:right w:val="single" w:sz="4" w:space="0" w:color="auto"/>
            </w:tcBorders>
            <w:noWrap/>
            <w:vAlign w:val="center"/>
            <w:hideMark/>
          </w:tcPr>
          <w:p w14:paraId="0D1F7A6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3,77</w:t>
            </w:r>
          </w:p>
        </w:tc>
        <w:tc>
          <w:tcPr>
            <w:tcW w:w="1050" w:type="dxa"/>
            <w:tcBorders>
              <w:top w:val="nil"/>
              <w:left w:val="nil"/>
              <w:bottom w:val="single" w:sz="4" w:space="0" w:color="auto"/>
              <w:right w:val="single" w:sz="4" w:space="0" w:color="auto"/>
            </w:tcBorders>
            <w:noWrap/>
            <w:vAlign w:val="center"/>
            <w:hideMark/>
          </w:tcPr>
          <w:p w14:paraId="0BA7271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691,68</w:t>
            </w:r>
          </w:p>
        </w:tc>
        <w:tc>
          <w:tcPr>
            <w:tcW w:w="1194" w:type="dxa"/>
            <w:tcBorders>
              <w:top w:val="nil"/>
              <w:left w:val="nil"/>
              <w:bottom w:val="single" w:sz="4" w:space="0" w:color="auto"/>
              <w:right w:val="single" w:sz="4" w:space="0" w:color="auto"/>
            </w:tcBorders>
            <w:noWrap/>
            <w:vAlign w:val="center"/>
            <w:hideMark/>
          </w:tcPr>
          <w:p w14:paraId="26948D1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82,13</w:t>
            </w:r>
          </w:p>
        </w:tc>
        <w:tc>
          <w:tcPr>
            <w:tcW w:w="1128" w:type="dxa"/>
            <w:tcBorders>
              <w:top w:val="nil"/>
              <w:left w:val="nil"/>
              <w:bottom w:val="single" w:sz="4" w:space="0" w:color="auto"/>
              <w:right w:val="single" w:sz="4" w:space="0" w:color="auto"/>
            </w:tcBorders>
            <w:noWrap/>
            <w:vAlign w:val="center"/>
            <w:hideMark/>
          </w:tcPr>
          <w:p w14:paraId="2BF60B2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37,61</w:t>
            </w:r>
          </w:p>
        </w:tc>
      </w:tr>
      <w:tr w:rsidR="00923566" w:rsidRPr="00F16F2B" w14:paraId="5E2FDE13"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2B099FA4"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w:t>
            </w:r>
          </w:p>
        </w:tc>
        <w:tc>
          <w:tcPr>
            <w:tcW w:w="1443" w:type="dxa"/>
            <w:vMerge/>
            <w:tcBorders>
              <w:top w:val="nil"/>
              <w:left w:val="single" w:sz="4" w:space="0" w:color="auto"/>
              <w:bottom w:val="single" w:sz="4" w:space="0" w:color="auto"/>
              <w:right w:val="single" w:sz="4" w:space="0" w:color="auto"/>
            </w:tcBorders>
            <w:vAlign w:val="center"/>
            <w:hideMark/>
          </w:tcPr>
          <w:p w14:paraId="2B3E1020"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06FD624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2024</w:t>
            </w:r>
          </w:p>
        </w:tc>
        <w:tc>
          <w:tcPr>
            <w:tcW w:w="866" w:type="dxa"/>
            <w:tcBorders>
              <w:top w:val="nil"/>
              <w:left w:val="nil"/>
              <w:bottom w:val="single" w:sz="4" w:space="0" w:color="auto"/>
              <w:right w:val="single" w:sz="4" w:space="0" w:color="auto"/>
            </w:tcBorders>
            <w:noWrap/>
            <w:vAlign w:val="center"/>
            <w:hideMark/>
          </w:tcPr>
          <w:p w14:paraId="41B0490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260,49</w:t>
            </w:r>
          </w:p>
        </w:tc>
        <w:tc>
          <w:tcPr>
            <w:tcW w:w="882" w:type="dxa"/>
            <w:tcBorders>
              <w:top w:val="nil"/>
              <w:left w:val="nil"/>
              <w:bottom w:val="single" w:sz="4" w:space="0" w:color="auto"/>
              <w:right w:val="single" w:sz="4" w:space="0" w:color="auto"/>
            </w:tcBorders>
            <w:noWrap/>
            <w:vAlign w:val="center"/>
            <w:hideMark/>
          </w:tcPr>
          <w:p w14:paraId="22EDBE4D"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19,42</w:t>
            </w:r>
          </w:p>
        </w:tc>
        <w:tc>
          <w:tcPr>
            <w:tcW w:w="709" w:type="dxa"/>
            <w:tcBorders>
              <w:top w:val="nil"/>
              <w:left w:val="nil"/>
              <w:bottom w:val="single" w:sz="4" w:space="0" w:color="auto"/>
              <w:right w:val="single" w:sz="4" w:space="0" w:color="auto"/>
            </w:tcBorders>
            <w:noWrap/>
            <w:vAlign w:val="center"/>
            <w:hideMark/>
          </w:tcPr>
          <w:p w14:paraId="15AA4B0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12,85</w:t>
            </w:r>
          </w:p>
        </w:tc>
        <w:tc>
          <w:tcPr>
            <w:tcW w:w="709" w:type="dxa"/>
            <w:tcBorders>
              <w:top w:val="nil"/>
              <w:left w:val="nil"/>
              <w:bottom w:val="single" w:sz="4" w:space="0" w:color="auto"/>
              <w:right w:val="single" w:sz="4" w:space="0" w:color="auto"/>
            </w:tcBorders>
            <w:noWrap/>
            <w:vAlign w:val="center"/>
            <w:hideMark/>
          </w:tcPr>
          <w:p w14:paraId="410CB76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43,84</w:t>
            </w:r>
          </w:p>
        </w:tc>
        <w:tc>
          <w:tcPr>
            <w:tcW w:w="709" w:type="dxa"/>
            <w:tcBorders>
              <w:top w:val="nil"/>
              <w:left w:val="nil"/>
              <w:bottom w:val="single" w:sz="4" w:space="0" w:color="auto"/>
              <w:right w:val="single" w:sz="4" w:space="0" w:color="auto"/>
            </w:tcBorders>
            <w:noWrap/>
            <w:vAlign w:val="center"/>
            <w:hideMark/>
          </w:tcPr>
          <w:p w14:paraId="1FE43020"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4,12</w:t>
            </w:r>
          </w:p>
        </w:tc>
        <w:tc>
          <w:tcPr>
            <w:tcW w:w="1050" w:type="dxa"/>
            <w:tcBorders>
              <w:top w:val="nil"/>
              <w:left w:val="nil"/>
              <w:bottom w:val="single" w:sz="4" w:space="0" w:color="auto"/>
              <w:right w:val="single" w:sz="4" w:space="0" w:color="auto"/>
            </w:tcBorders>
            <w:noWrap/>
            <w:vAlign w:val="center"/>
            <w:hideMark/>
          </w:tcPr>
          <w:p w14:paraId="10170954"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1073,66</w:t>
            </w:r>
          </w:p>
        </w:tc>
        <w:tc>
          <w:tcPr>
            <w:tcW w:w="1194" w:type="dxa"/>
            <w:tcBorders>
              <w:top w:val="nil"/>
              <w:left w:val="nil"/>
              <w:bottom w:val="single" w:sz="4" w:space="0" w:color="auto"/>
              <w:right w:val="single" w:sz="4" w:space="0" w:color="auto"/>
            </w:tcBorders>
            <w:noWrap/>
            <w:vAlign w:val="center"/>
            <w:hideMark/>
          </w:tcPr>
          <w:p w14:paraId="5ECD9CDA"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80,04</w:t>
            </w:r>
          </w:p>
        </w:tc>
        <w:tc>
          <w:tcPr>
            <w:tcW w:w="1128" w:type="dxa"/>
            <w:tcBorders>
              <w:top w:val="nil"/>
              <w:left w:val="nil"/>
              <w:bottom w:val="single" w:sz="4" w:space="0" w:color="auto"/>
              <w:right w:val="single" w:sz="4" w:space="0" w:color="auto"/>
            </w:tcBorders>
            <w:noWrap/>
            <w:vAlign w:val="center"/>
            <w:hideMark/>
          </w:tcPr>
          <w:p w14:paraId="11074006"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52,96</w:t>
            </w:r>
          </w:p>
        </w:tc>
      </w:tr>
      <w:tr w:rsidR="00923566" w:rsidRPr="00F16F2B" w14:paraId="04DD54AC"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6D676C12"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w:t>
            </w:r>
          </w:p>
        </w:tc>
        <w:tc>
          <w:tcPr>
            <w:tcW w:w="1443" w:type="dxa"/>
            <w:vMerge w:val="restart"/>
            <w:tcBorders>
              <w:top w:val="nil"/>
              <w:left w:val="single" w:sz="4" w:space="0" w:color="auto"/>
              <w:bottom w:val="single" w:sz="4" w:space="0" w:color="000000"/>
              <w:right w:val="single" w:sz="4" w:space="0" w:color="auto"/>
            </w:tcBorders>
            <w:vAlign w:val="center"/>
            <w:hideMark/>
          </w:tcPr>
          <w:p w14:paraId="33A9E15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 xml:space="preserve">Bisi International </w:t>
            </w:r>
            <w:proofErr w:type="spellStart"/>
            <w:r w:rsidRPr="00AD3236">
              <w:rPr>
                <w:rFonts w:ascii="Times New Roman" w:eastAsia="Times New Roman" w:hAnsi="Times New Roman" w:cs="Times New Roman"/>
                <w:color w:val="000000"/>
                <w:kern w:val="0"/>
                <w:sz w:val="20"/>
                <w:szCs w:val="20"/>
                <w:lang w:eastAsia="en-ID"/>
                <w14:ligatures w14:val="none"/>
              </w:rPr>
              <w:t>Tbk</w:t>
            </w:r>
            <w:proofErr w:type="spellEnd"/>
          </w:p>
        </w:tc>
        <w:tc>
          <w:tcPr>
            <w:tcW w:w="897" w:type="dxa"/>
            <w:tcBorders>
              <w:top w:val="nil"/>
              <w:left w:val="nil"/>
              <w:bottom w:val="single" w:sz="4" w:space="0" w:color="auto"/>
              <w:right w:val="single" w:sz="4" w:space="0" w:color="auto"/>
            </w:tcBorders>
            <w:noWrap/>
            <w:vAlign w:val="center"/>
            <w:hideMark/>
          </w:tcPr>
          <w:p w14:paraId="173637D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2021</w:t>
            </w:r>
          </w:p>
        </w:tc>
        <w:tc>
          <w:tcPr>
            <w:tcW w:w="866" w:type="dxa"/>
            <w:tcBorders>
              <w:top w:val="nil"/>
              <w:left w:val="nil"/>
              <w:bottom w:val="single" w:sz="4" w:space="0" w:color="auto"/>
              <w:right w:val="single" w:sz="4" w:space="0" w:color="auto"/>
            </w:tcBorders>
            <w:noWrap/>
            <w:vAlign w:val="center"/>
            <w:hideMark/>
          </w:tcPr>
          <w:p w14:paraId="16093BA1"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713,31</w:t>
            </w:r>
          </w:p>
        </w:tc>
        <w:tc>
          <w:tcPr>
            <w:tcW w:w="882" w:type="dxa"/>
            <w:tcBorders>
              <w:top w:val="nil"/>
              <w:left w:val="nil"/>
              <w:bottom w:val="single" w:sz="4" w:space="0" w:color="auto"/>
              <w:right w:val="single" w:sz="4" w:space="0" w:color="auto"/>
            </w:tcBorders>
            <w:noWrap/>
            <w:vAlign w:val="center"/>
            <w:hideMark/>
          </w:tcPr>
          <w:p w14:paraId="7B41410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12,90</w:t>
            </w:r>
          </w:p>
        </w:tc>
        <w:tc>
          <w:tcPr>
            <w:tcW w:w="709" w:type="dxa"/>
            <w:tcBorders>
              <w:top w:val="nil"/>
              <w:left w:val="nil"/>
              <w:bottom w:val="single" w:sz="4" w:space="0" w:color="auto"/>
              <w:right w:val="single" w:sz="4" w:space="0" w:color="auto"/>
            </w:tcBorders>
            <w:noWrap/>
            <w:vAlign w:val="center"/>
            <w:hideMark/>
          </w:tcPr>
          <w:p w14:paraId="116812C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25,17</w:t>
            </w:r>
          </w:p>
        </w:tc>
        <w:tc>
          <w:tcPr>
            <w:tcW w:w="709" w:type="dxa"/>
            <w:tcBorders>
              <w:top w:val="nil"/>
              <w:left w:val="nil"/>
              <w:bottom w:val="single" w:sz="4" w:space="0" w:color="auto"/>
              <w:right w:val="single" w:sz="4" w:space="0" w:color="auto"/>
            </w:tcBorders>
            <w:noWrap/>
            <w:vAlign w:val="center"/>
            <w:hideMark/>
          </w:tcPr>
          <w:p w14:paraId="60A4BAA6"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20,19</w:t>
            </w:r>
          </w:p>
        </w:tc>
        <w:tc>
          <w:tcPr>
            <w:tcW w:w="709" w:type="dxa"/>
            <w:tcBorders>
              <w:top w:val="nil"/>
              <w:left w:val="nil"/>
              <w:bottom w:val="single" w:sz="4" w:space="0" w:color="auto"/>
              <w:right w:val="single" w:sz="4" w:space="0" w:color="auto"/>
            </w:tcBorders>
            <w:noWrap/>
            <w:vAlign w:val="center"/>
            <w:hideMark/>
          </w:tcPr>
          <w:p w14:paraId="2A995D27"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12,16</w:t>
            </w:r>
          </w:p>
        </w:tc>
        <w:tc>
          <w:tcPr>
            <w:tcW w:w="1050" w:type="dxa"/>
            <w:tcBorders>
              <w:top w:val="nil"/>
              <w:left w:val="nil"/>
              <w:bottom w:val="single" w:sz="4" w:space="0" w:color="auto"/>
              <w:right w:val="single" w:sz="4" w:space="0" w:color="auto"/>
            </w:tcBorders>
            <w:noWrap/>
            <w:vAlign w:val="center"/>
            <w:hideMark/>
          </w:tcPr>
          <w:p w14:paraId="58977BC1"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8676,50</w:t>
            </w:r>
          </w:p>
        </w:tc>
        <w:tc>
          <w:tcPr>
            <w:tcW w:w="1194" w:type="dxa"/>
            <w:tcBorders>
              <w:top w:val="nil"/>
              <w:left w:val="nil"/>
              <w:bottom w:val="single" w:sz="4" w:space="0" w:color="auto"/>
              <w:right w:val="single" w:sz="4" w:space="0" w:color="auto"/>
            </w:tcBorders>
            <w:noWrap/>
            <w:vAlign w:val="center"/>
            <w:hideMark/>
          </w:tcPr>
          <w:p w14:paraId="46738C1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156,95</w:t>
            </w:r>
          </w:p>
        </w:tc>
        <w:tc>
          <w:tcPr>
            <w:tcW w:w="1128" w:type="dxa"/>
            <w:tcBorders>
              <w:top w:val="nil"/>
              <w:left w:val="nil"/>
              <w:bottom w:val="single" w:sz="4" w:space="0" w:color="auto"/>
              <w:right w:val="single" w:sz="4" w:space="0" w:color="auto"/>
            </w:tcBorders>
            <w:noWrap/>
            <w:vAlign w:val="center"/>
            <w:hideMark/>
          </w:tcPr>
          <w:p w14:paraId="59D2BE5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306,13</w:t>
            </w:r>
          </w:p>
        </w:tc>
      </w:tr>
      <w:tr w:rsidR="00923566" w:rsidRPr="00F16F2B" w14:paraId="1D9A29FE"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3A05F30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w:t>
            </w:r>
          </w:p>
        </w:tc>
        <w:tc>
          <w:tcPr>
            <w:tcW w:w="1443" w:type="dxa"/>
            <w:vMerge/>
            <w:tcBorders>
              <w:top w:val="nil"/>
              <w:left w:val="single" w:sz="4" w:space="0" w:color="auto"/>
              <w:bottom w:val="single" w:sz="4" w:space="0" w:color="000000"/>
              <w:right w:val="single" w:sz="4" w:space="0" w:color="auto"/>
            </w:tcBorders>
            <w:vAlign w:val="center"/>
            <w:hideMark/>
          </w:tcPr>
          <w:p w14:paraId="1148EAEC"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35692CFD"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2022</w:t>
            </w:r>
          </w:p>
        </w:tc>
        <w:tc>
          <w:tcPr>
            <w:tcW w:w="866" w:type="dxa"/>
            <w:tcBorders>
              <w:top w:val="nil"/>
              <w:left w:val="nil"/>
              <w:bottom w:val="single" w:sz="4" w:space="0" w:color="auto"/>
              <w:right w:val="single" w:sz="4" w:space="0" w:color="auto"/>
            </w:tcBorders>
            <w:noWrap/>
            <w:vAlign w:val="center"/>
            <w:hideMark/>
          </w:tcPr>
          <w:p w14:paraId="1EEFA3C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880,00</w:t>
            </w:r>
          </w:p>
        </w:tc>
        <w:tc>
          <w:tcPr>
            <w:tcW w:w="882" w:type="dxa"/>
            <w:tcBorders>
              <w:top w:val="nil"/>
              <w:left w:val="nil"/>
              <w:bottom w:val="single" w:sz="4" w:space="0" w:color="auto"/>
              <w:right w:val="single" w:sz="4" w:space="0" w:color="auto"/>
            </w:tcBorders>
            <w:noWrap/>
            <w:vAlign w:val="center"/>
            <w:hideMark/>
          </w:tcPr>
          <w:p w14:paraId="6A6BCAA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10,56</w:t>
            </w:r>
          </w:p>
        </w:tc>
        <w:tc>
          <w:tcPr>
            <w:tcW w:w="709" w:type="dxa"/>
            <w:tcBorders>
              <w:top w:val="nil"/>
              <w:left w:val="nil"/>
              <w:bottom w:val="single" w:sz="4" w:space="0" w:color="auto"/>
              <w:right w:val="single" w:sz="4" w:space="0" w:color="auto"/>
            </w:tcBorders>
            <w:noWrap/>
            <w:vAlign w:val="center"/>
            <w:hideMark/>
          </w:tcPr>
          <w:p w14:paraId="444A916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22,07</w:t>
            </w:r>
          </w:p>
        </w:tc>
        <w:tc>
          <w:tcPr>
            <w:tcW w:w="709" w:type="dxa"/>
            <w:tcBorders>
              <w:top w:val="nil"/>
              <w:left w:val="nil"/>
              <w:bottom w:val="single" w:sz="4" w:space="0" w:color="auto"/>
              <w:right w:val="single" w:sz="4" w:space="0" w:color="auto"/>
            </w:tcBorders>
            <w:noWrap/>
            <w:vAlign w:val="center"/>
            <w:hideMark/>
          </w:tcPr>
          <w:p w14:paraId="7BB91EB7"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18,86</w:t>
            </w:r>
          </w:p>
        </w:tc>
        <w:tc>
          <w:tcPr>
            <w:tcW w:w="709" w:type="dxa"/>
            <w:tcBorders>
              <w:top w:val="nil"/>
              <w:left w:val="nil"/>
              <w:bottom w:val="single" w:sz="4" w:space="0" w:color="auto"/>
              <w:right w:val="single" w:sz="4" w:space="0" w:color="auto"/>
            </w:tcBorders>
            <w:noWrap/>
            <w:vAlign w:val="center"/>
            <w:hideMark/>
          </w:tcPr>
          <w:p w14:paraId="07DC4DD1"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15,34</w:t>
            </w:r>
          </w:p>
        </w:tc>
        <w:tc>
          <w:tcPr>
            <w:tcW w:w="1050" w:type="dxa"/>
            <w:tcBorders>
              <w:top w:val="nil"/>
              <w:left w:val="nil"/>
              <w:bottom w:val="single" w:sz="4" w:space="0" w:color="auto"/>
              <w:right w:val="single" w:sz="4" w:space="0" w:color="auto"/>
            </w:tcBorders>
            <w:noWrap/>
            <w:vAlign w:val="center"/>
            <w:hideMark/>
          </w:tcPr>
          <w:p w14:paraId="29A1FDC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13501,04</w:t>
            </w:r>
          </w:p>
        </w:tc>
        <w:tc>
          <w:tcPr>
            <w:tcW w:w="1194" w:type="dxa"/>
            <w:tcBorders>
              <w:top w:val="nil"/>
              <w:left w:val="nil"/>
              <w:bottom w:val="single" w:sz="4" w:space="0" w:color="auto"/>
              <w:right w:val="single" w:sz="4" w:space="0" w:color="auto"/>
            </w:tcBorders>
            <w:noWrap/>
            <w:vAlign w:val="center"/>
            <w:hideMark/>
          </w:tcPr>
          <w:p w14:paraId="46928820"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162,05</w:t>
            </w:r>
          </w:p>
        </w:tc>
        <w:tc>
          <w:tcPr>
            <w:tcW w:w="1128" w:type="dxa"/>
            <w:tcBorders>
              <w:top w:val="nil"/>
              <w:left w:val="nil"/>
              <w:bottom w:val="single" w:sz="4" w:space="0" w:color="auto"/>
              <w:right w:val="single" w:sz="4" w:space="0" w:color="auto"/>
            </w:tcBorders>
            <w:noWrap/>
            <w:vAlign w:val="center"/>
            <w:hideMark/>
          </w:tcPr>
          <w:p w14:paraId="7E7D079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338,55</w:t>
            </w:r>
          </w:p>
        </w:tc>
      </w:tr>
      <w:tr w:rsidR="00923566" w:rsidRPr="00F16F2B" w14:paraId="6466FE52"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3E49B6D6"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7</w:t>
            </w:r>
          </w:p>
        </w:tc>
        <w:tc>
          <w:tcPr>
            <w:tcW w:w="1443" w:type="dxa"/>
            <w:vMerge/>
            <w:tcBorders>
              <w:top w:val="nil"/>
              <w:left w:val="single" w:sz="4" w:space="0" w:color="auto"/>
              <w:bottom w:val="single" w:sz="4" w:space="0" w:color="000000"/>
              <w:right w:val="single" w:sz="4" w:space="0" w:color="auto"/>
            </w:tcBorders>
            <w:vAlign w:val="center"/>
            <w:hideMark/>
          </w:tcPr>
          <w:p w14:paraId="2CF8071C"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42358F12"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2023</w:t>
            </w:r>
          </w:p>
        </w:tc>
        <w:tc>
          <w:tcPr>
            <w:tcW w:w="866" w:type="dxa"/>
            <w:tcBorders>
              <w:top w:val="nil"/>
              <w:left w:val="nil"/>
              <w:bottom w:val="single" w:sz="4" w:space="0" w:color="auto"/>
              <w:right w:val="single" w:sz="4" w:space="0" w:color="auto"/>
            </w:tcBorders>
            <w:noWrap/>
            <w:vAlign w:val="center"/>
            <w:hideMark/>
          </w:tcPr>
          <w:p w14:paraId="1BBE6D7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733,62</w:t>
            </w:r>
          </w:p>
        </w:tc>
        <w:tc>
          <w:tcPr>
            <w:tcW w:w="882" w:type="dxa"/>
            <w:tcBorders>
              <w:top w:val="nil"/>
              <w:left w:val="nil"/>
              <w:bottom w:val="single" w:sz="4" w:space="0" w:color="auto"/>
              <w:right w:val="single" w:sz="4" w:space="0" w:color="auto"/>
            </w:tcBorders>
            <w:noWrap/>
            <w:vAlign w:val="center"/>
            <w:hideMark/>
          </w:tcPr>
          <w:p w14:paraId="737A7CD1"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11,61</w:t>
            </w:r>
          </w:p>
        </w:tc>
        <w:tc>
          <w:tcPr>
            <w:tcW w:w="709" w:type="dxa"/>
            <w:tcBorders>
              <w:top w:val="nil"/>
              <w:left w:val="nil"/>
              <w:bottom w:val="single" w:sz="4" w:space="0" w:color="auto"/>
              <w:right w:val="single" w:sz="4" w:space="0" w:color="auto"/>
            </w:tcBorders>
            <w:noWrap/>
            <w:vAlign w:val="center"/>
            <w:hideMark/>
          </w:tcPr>
          <w:p w14:paraId="3D13512A"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21,87</w:t>
            </w:r>
          </w:p>
        </w:tc>
        <w:tc>
          <w:tcPr>
            <w:tcW w:w="709" w:type="dxa"/>
            <w:tcBorders>
              <w:top w:val="nil"/>
              <w:left w:val="nil"/>
              <w:bottom w:val="single" w:sz="4" w:space="0" w:color="auto"/>
              <w:right w:val="single" w:sz="4" w:space="0" w:color="auto"/>
            </w:tcBorders>
            <w:noWrap/>
            <w:vAlign w:val="center"/>
            <w:hideMark/>
          </w:tcPr>
          <w:p w14:paraId="291DA02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18,82</w:t>
            </w:r>
          </w:p>
        </w:tc>
        <w:tc>
          <w:tcPr>
            <w:tcW w:w="709" w:type="dxa"/>
            <w:tcBorders>
              <w:top w:val="nil"/>
              <w:left w:val="nil"/>
              <w:bottom w:val="single" w:sz="4" w:space="0" w:color="auto"/>
              <w:right w:val="single" w:sz="4" w:space="0" w:color="auto"/>
            </w:tcBorders>
            <w:noWrap/>
            <w:vAlign w:val="center"/>
            <w:hideMark/>
          </w:tcPr>
          <w:p w14:paraId="70970270"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15,19</w:t>
            </w:r>
          </w:p>
        </w:tc>
        <w:tc>
          <w:tcPr>
            <w:tcW w:w="1050" w:type="dxa"/>
            <w:tcBorders>
              <w:top w:val="nil"/>
              <w:left w:val="nil"/>
              <w:bottom w:val="single" w:sz="4" w:space="0" w:color="auto"/>
              <w:right w:val="single" w:sz="4" w:space="0" w:color="auto"/>
            </w:tcBorders>
            <w:noWrap/>
            <w:vAlign w:val="center"/>
            <w:hideMark/>
          </w:tcPr>
          <w:p w14:paraId="6C457AF2"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11146,82</w:t>
            </w:r>
          </w:p>
        </w:tc>
        <w:tc>
          <w:tcPr>
            <w:tcW w:w="1194" w:type="dxa"/>
            <w:tcBorders>
              <w:top w:val="nil"/>
              <w:left w:val="nil"/>
              <w:bottom w:val="single" w:sz="4" w:space="0" w:color="auto"/>
              <w:right w:val="single" w:sz="4" w:space="0" w:color="auto"/>
            </w:tcBorders>
            <w:noWrap/>
            <w:vAlign w:val="center"/>
            <w:hideMark/>
          </w:tcPr>
          <w:p w14:paraId="408A844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176,37</w:t>
            </w:r>
          </w:p>
        </w:tc>
        <w:tc>
          <w:tcPr>
            <w:tcW w:w="1128" w:type="dxa"/>
            <w:tcBorders>
              <w:top w:val="nil"/>
              <w:left w:val="nil"/>
              <w:bottom w:val="single" w:sz="4" w:space="0" w:color="auto"/>
              <w:right w:val="single" w:sz="4" w:space="0" w:color="auto"/>
            </w:tcBorders>
            <w:noWrap/>
            <w:vAlign w:val="center"/>
            <w:hideMark/>
          </w:tcPr>
          <w:p w14:paraId="1D01AD6D"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332,32</w:t>
            </w:r>
          </w:p>
        </w:tc>
      </w:tr>
      <w:tr w:rsidR="00923566" w:rsidRPr="00F16F2B" w14:paraId="4C209AE5"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5E3773D1"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8</w:t>
            </w:r>
          </w:p>
        </w:tc>
        <w:tc>
          <w:tcPr>
            <w:tcW w:w="1443" w:type="dxa"/>
            <w:vMerge/>
            <w:tcBorders>
              <w:top w:val="nil"/>
              <w:left w:val="single" w:sz="4" w:space="0" w:color="auto"/>
              <w:bottom w:val="single" w:sz="4" w:space="0" w:color="000000"/>
              <w:right w:val="single" w:sz="4" w:space="0" w:color="auto"/>
            </w:tcBorders>
            <w:vAlign w:val="center"/>
            <w:hideMark/>
          </w:tcPr>
          <w:p w14:paraId="1063059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41D99A6A"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2024</w:t>
            </w:r>
          </w:p>
        </w:tc>
        <w:tc>
          <w:tcPr>
            <w:tcW w:w="866" w:type="dxa"/>
            <w:tcBorders>
              <w:top w:val="nil"/>
              <w:left w:val="nil"/>
              <w:bottom w:val="single" w:sz="4" w:space="0" w:color="auto"/>
              <w:right w:val="single" w:sz="4" w:space="0" w:color="auto"/>
            </w:tcBorders>
            <w:noWrap/>
            <w:vAlign w:val="center"/>
            <w:hideMark/>
          </w:tcPr>
          <w:p w14:paraId="5405AF52"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1339,55</w:t>
            </w:r>
          </w:p>
        </w:tc>
        <w:tc>
          <w:tcPr>
            <w:tcW w:w="882" w:type="dxa"/>
            <w:tcBorders>
              <w:top w:val="nil"/>
              <w:left w:val="nil"/>
              <w:bottom w:val="single" w:sz="4" w:space="0" w:color="auto"/>
              <w:right w:val="single" w:sz="4" w:space="0" w:color="auto"/>
            </w:tcBorders>
            <w:noWrap/>
            <w:vAlign w:val="center"/>
            <w:hideMark/>
          </w:tcPr>
          <w:p w14:paraId="7923BC52"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6,72</w:t>
            </w:r>
          </w:p>
        </w:tc>
        <w:tc>
          <w:tcPr>
            <w:tcW w:w="709" w:type="dxa"/>
            <w:tcBorders>
              <w:top w:val="nil"/>
              <w:left w:val="nil"/>
              <w:bottom w:val="single" w:sz="4" w:space="0" w:color="auto"/>
              <w:right w:val="single" w:sz="4" w:space="0" w:color="auto"/>
            </w:tcBorders>
            <w:noWrap/>
            <w:vAlign w:val="center"/>
            <w:hideMark/>
          </w:tcPr>
          <w:p w14:paraId="6AFC8654"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40,55</w:t>
            </w:r>
          </w:p>
        </w:tc>
        <w:tc>
          <w:tcPr>
            <w:tcW w:w="709" w:type="dxa"/>
            <w:tcBorders>
              <w:top w:val="nil"/>
              <w:left w:val="nil"/>
              <w:bottom w:val="single" w:sz="4" w:space="0" w:color="auto"/>
              <w:right w:val="single" w:sz="4" w:space="0" w:color="auto"/>
            </w:tcBorders>
            <w:noWrap/>
            <w:vAlign w:val="center"/>
            <w:hideMark/>
          </w:tcPr>
          <w:p w14:paraId="74BA3E1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31,54</w:t>
            </w:r>
          </w:p>
        </w:tc>
        <w:tc>
          <w:tcPr>
            <w:tcW w:w="709" w:type="dxa"/>
            <w:tcBorders>
              <w:top w:val="nil"/>
              <w:left w:val="nil"/>
              <w:bottom w:val="single" w:sz="4" w:space="0" w:color="auto"/>
              <w:right w:val="single" w:sz="4" w:space="0" w:color="auto"/>
            </w:tcBorders>
            <w:noWrap/>
            <w:vAlign w:val="center"/>
            <w:hideMark/>
          </w:tcPr>
          <w:p w14:paraId="27EE23F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4,92</w:t>
            </w:r>
          </w:p>
        </w:tc>
        <w:tc>
          <w:tcPr>
            <w:tcW w:w="1050" w:type="dxa"/>
            <w:tcBorders>
              <w:top w:val="nil"/>
              <w:left w:val="nil"/>
              <w:bottom w:val="single" w:sz="4" w:space="0" w:color="auto"/>
              <w:right w:val="single" w:sz="4" w:space="0" w:color="auto"/>
            </w:tcBorders>
            <w:noWrap/>
            <w:vAlign w:val="center"/>
            <w:hideMark/>
          </w:tcPr>
          <w:p w14:paraId="75E6D2E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6584,00</w:t>
            </w:r>
          </w:p>
        </w:tc>
        <w:tc>
          <w:tcPr>
            <w:tcW w:w="1194" w:type="dxa"/>
            <w:tcBorders>
              <w:top w:val="nil"/>
              <w:left w:val="nil"/>
              <w:bottom w:val="single" w:sz="4" w:space="0" w:color="auto"/>
              <w:right w:val="single" w:sz="4" w:space="0" w:color="auto"/>
            </w:tcBorders>
            <w:noWrap/>
            <w:vAlign w:val="center"/>
            <w:hideMark/>
          </w:tcPr>
          <w:p w14:paraId="33360B1D"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33,01</w:t>
            </w:r>
          </w:p>
        </w:tc>
        <w:tc>
          <w:tcPr>
            <w:tcW w:w="1128" w:type="dxa"/>
            <w:tcBorders>
              <w:top w:val="nil"/>
              <w:left w:val="nil"/>
              <w:bottom w:val="single" w:sz="4" w:space="0" w:color="auto"/>
              <w:right w:val="single" w:sz="4" w:space="0" w:color="auto"/>
            </w:tcBorders>
            <w:noWrap/>
            <w:vAlign w:val="center"/>
            <w:hideMark/>
          </w:tcPr>
          <w:p w14:paraId="3B5522B0"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199,31</w:t>
            </w:r>
          </w:p>
        </w:tc>
      </w:tr>
      <w:tr w:rsidR="00923566" w:rsidRPr="00F16F2B" w14:paraId="413F9A7D" w14:textId="77777777" w:rsidTr="00A66FD2">
        <w:trPr>
          <w:trHeight w:val="360"/>
        </w:trPr>
        <w:tc>
          <w:tcPr>
            <w:tcW w:w="540" w:type="dxa"/>
            <w:tcBorders>
              <w:top w:val="nil"/>
              <w:left w:val="single" w:sz="4" w:space="0" w:color="auto"/>
              <w:bottom w:val="single" w:sz="4" w:space="0" w:color="auto"/>
              <w:right w:val="single" w:sz="4" w:space="0" w:color="auto"/>
            </w:tcBorders>
            <w:noWrap/>
            <w:vAlign w:val="center"/>
            <w:hideMark/>
          </w:tcPr>
          <w:p w14:paraId="19E31EA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lastRenderedPageBreak/>
              <w:t>9</w:t>
            </w:r>
          </w:p>
        </w:tc>
        <w:tc>
          <w:tcPr>
            <w:tcW w:w="1443" w:type="dxa"/>
            <w:vMerge w:val="restart"/>
            <w:tcBorders>
              <w:top w:val="nil"/>
              <w:left w:val="single" w:sz="4" w:space="0" w:color="auto"/>
              <w:bottom w:val="single" w:sz="4" w:space="0" w:color="000000"/>
              <w:right w:val="single" w:sz="4" w:space="0" w:color="auto"/>
            </w:tcBorders>
            <w:vAlign w:val="center"/>
            <w:hideMark/>
          </w:tcPr>
          <w:p w14:paraId="391CCABC"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 xml:space="preserve">Budi Strach &amp; Sweetener </w:t>
            </w:r>
            <w:proofErr w:type="spellStart"/>
            <w:r w:rsidRPr="00AD3236">
              <w:rPr>
                <w:rFonts w:ascii="Times New Roman" w:eastAsia="Times New Roman" w:hAnsi="Times New Roman" w:cs="Times New Roman"/>
                <w:color w:val="000000"/>
                <w:kern w:val="0"/>
                <w:sz w:val="20"/>
                <w:szCs w:val="20"/>
                <w:lang w:eastAsia="en-ID"/>
                <w14:ligatures w14:val="none"/>
              </w:rPr>
              <w:t>Tbk</w:t>
            </w:r>
            <w:proofErr w:type="spellEnd"/>
          </w:p>
        </w:tc>
        <w:tc>
          <w:tcPr>
            <w:tcW w:w="897" w:type="dxa"/>
            <w:tcBorders>
              <w:top w:val="nil"/>
              <w:left w:val="nil"/>
              <w:bottom w:val="single" w:sz="4" w:space="0" w:color="auto"/>
              <w:right w:val="single" w:sz="4" w:space="0" w:color="auto"/>
            </w:tcBorders>
            <w:noWrap/>
            <w:vAlign w:val="center"/>
            <w:hideMark/>
          </w:tcPr>
          <w:p w14:paraId="209A59C0"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2021</w:t>
            </w:r>
          </w:p>
        </w:tc>
        <w:tc>
          <w:tcPr>
            <w:tcW w:w="866" w:type="dxa"/>
            <w:tcBorders>
              <w:top w:val="nil"/>
              <w:left w:val="nil"/>
              <w:bottom w:val="single" w:sz="4" w:space="0" w:color="auto"/>
              <w:right w:val="single" w:sz="4" w:space="0" w:color="auto"/>
            </w:tcBorders>
            <w:noWrap/>
            <w:vAlign w:val="center"/>
            <w:hideMark/>
          </w:tcPr>
          <w:p w14:paraId="5C71F137"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116,66</w:t>
            </w:r>
          </w:p>
        </w:tc>
        <w:tc>
          <w:tcPr>
            <w:tcW w:w="882" w:type="dxa"/>
            <w:tcBorders>
              <w:top w:val="nil"/>
              <w:left w:val="nil"/>
              <w:bottom w:val="single" w:sz="4" w:space="0" w:color="auto"/>
              <w:right w:val="single" w:sz="4" w:space="0" w:color="auto"/>
            </w:tcBorders>
            <w:noWrap/>
            <w:vAlign w:val="center"/>
            <w:hideMark/>
          </w:tcPr>
          <w:p w14:paraId="1A3FBC5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53,64</w:t>
            </w:r>
          </w:p>
        </w:tc>
        <w:tc>
          <w:tcPr>
            <w:tcW w:w="709" w:type="dxa"/>
            <w:tcBorders>
              <w:top w:val="nil"/>
              <w:left w:val="nil"/>
              <w:bottom w:val="single" w:sz="4" w:space="0" w:color="auto"/>
              <w:right w:val="single" w:sz="4" w:space="0" w:color="auto"/>
            </w:tcBorders>
            <w:noWrap/>
            <w:vAlign w:val="center"/>
            <w:hideMark/>
          </w:tcPr>
          <w:p w14:paraId="1A29755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12,15</w:t>
            </w:r>
          </w:p>
        </w:tc>
        <w:tc>
          <w:tcPr>
            <w:tcW w:w="709" w:type="dxa"/>
            <w:tcBorders>
              <w:top w:val="nil"/>
              <w:left w:val="nil"/>
              <w:bottom w:val="single" w:sz="4" w:space="0" w:color="auto"/>
              <w:right w:val="single" w:sz="4" w:space="0" w:color="auto"/>
            </w:tcBorders>
            <w:noWrap/>
            <w:vAlign w:val="center"/>
            <w:hideMark/>
          </w:tcPr>
          <w:p w14:paraId="4387E16D"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19,52</w:t>
            </w:r>
          </w:p>
        </w:tc>
        <w:tc>
          <w:tcPr>
            <w:tcW w:w="709" w:type="dxa"/>
            <w:tcBorders>
              <w:top w:val="nil"/>
              <w:left w:val="nil"/>
              <w:bottom w:val="single" w:sz="4" w:space="0" w:color="auto"/>
              <w:right w:val="single" w:sz="4" w:space="0" w:color="auto"/>
            </w:tcBorders>
            <w:noWrap/>
            <w:vAlign w:val="center"/>
            <w:hideMark/>
          </w:tcPr>
          <w:p w14:paraId="4EDFE35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3,06</w:t>
            </w:r>
          </w:p>
        </w:tc>
        <w:tc>
          <w:tcPr>
            <w:tcW w:w="1050" w:type="dxa"/>
            <w:tcBorders>
              <w:top w:val="nil"/>
              <w:left w:val="nil"/>
              <w:bottom w:val="single" w:sz="4" w:space="0" w:color="auto"/>
              <w:right w:val="single" w:sz="4" w:space="0" w:color="auto"/>
            </w:tcBorders>
            <w:noWrap/>
            <w:vAlign w:val="center"/>
            <w:hideMark/>
          </w:tcPr>
          <w:p w14:paraId="7E228601"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357,50</w:t>
            </w:r>
          </w:p>
        </w:tc>
        <w:tc>
          <w:tcPr>
            <w:tcW w:w="1194" w:type="dxa"/>
            <w:tcBorders>
              <w:top w:val="nil"/>
              <w:left w:val="nil"/>
              <w:bottom w:val="single" w:sz="4" w:space="0" w:color="auto"/>
              <w:right w:val="single" w:sz="4" w:space="0" w:color="auto"/>
            </w:tcBorders>
            <w:noWrap/>
            <w:vAlign w:val="center"/>
            <w:hideMark/>
          </w:tcPr>
          <w:p w14:paraId="0D7BD40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164,37</w:t>
            </w:r>
          </w:p>
        </w:tc>
        <w:tc>
          <w:tcPr>
            <w:tcW w:w="1128" w:type="dxa"/>
            <w:tcBorders>
              <w:top w:val="nil"/>
              <w:left w:val="nil"/>
              <w:bottom w:val="single" w:sz="4" w:space="0" w:color="auto"/>
              <w:right w:val="single" w:sz="4" w:space="0" w:color="auto"/>
            </w:tcBorders>
            <w:noWrap/>
            <w:vAlign w:val="center"/>
            <w:hideMark/>
          </w:tcPr>
          <w:p w14:paraId="62827140"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37,23</w:t>
            </w:r>
          </w:p>
        </w:tc>
      </w:tr>
      <w:tr w:rsidR="00923566" w:rsidRPr="00F16F2B" w14:paraId="24604552"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4016790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10</w:t>
            </w:r>
          </w:p>
        </w:tc>
        <w:tc>
          <w:tcPr>
            <w:tcW w:w="1443" w:type="dxa"/>
            <w:vMerge/>
            <w:tcBorders>
              <w:top w:val="nil"/>
              <w:left w:val="single" w:sz="4" w:space="0" w:color="auto"/>
              <w:bottom w:val="single" w:sz="4" w:space="0" w:color="000000"/>
              <w:right w:val="single" w:sz="4" w:space="0" w:color="auto"/>
            </w:tcBorders>
            <w:vAlign w:val="center"/>
            <w:hideMark/>
          </w:tcPr>
          <w:p w14:paraId="392D4C7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19DC66E7"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2022</w:t>
            </w:r>
          </w:p>
        </w:tc>
        <w:tc>
          <w:tcPr>
            <w:tcW w:w="866" w:type="dxa"/>
            <w:tcBorders>
              <w:top w:val="nil"/>
              <w:left w:val="nil"/>
              <w:bottom w:val="single" w:sz="4" w:space="0" w:color="auto"/>
              <w:right w:val="single" w:sz="4" w:space="0" w:color="auto"/>
            </w:tcBorders>
            <w:noWrap/>
            <w:vAlign w:val="center"/>
            <w:hideMark/>
          </w:tcPr>
          <w:p w14:paraId="3764595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132,97</w:t>
            </w:r>
          </w:p>
        </w:tc>
        <w:tc>
          <w:tcPr>
            <w:tcW w:w="882" w:type="dxa"/>
            <w:tcBorders>
              <w:top w:val="nil"/>
              <w:left w:val="nil"/>
              <w:bottom w:val="single" w:sz="4" w:space="0" w:color="auto"/>
              <w:right w:val="single" w:sz="4" w:space="0" w:color="auto"/>
            </w:tcBorders>
            <w:noWrap/>
            <w:vAlign w:val="center"/>
            <w:hideMark/>
          </w:tcPr>
          <w:p w14:paraId="1FC3A1D7"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54,47</w:t>
            </w:r>
          </w:p>
        </w:tc>
        <w:tc>
          <w:tcPr>
            <w:tcW w:w="709" w:type="dxa"/>
            <w:tcBorders>
              <w:top w:val="nil"/>
              <w:left w:val="nil"/>
              <w:bottom w:val="single" w:sz="4" w:space="0" w:color="auto"/>
              <w:right w:val="single" w:sz="4" w:space="0" w:color="auto"/>
            </w:tcBorders>
            <w:noWrap/>
            <w:vAlign w:val="center"/>
            <w:hideMark/>
          </w:tcPr>
          <w:p w14:paraId="2F24830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19,50</w:t>
            </w:r>
          </w:p>
        </w:tc>
        <w:tc>
          <w:tcPr>
            <w:tcW w:w="709" w:type="dxa"/>
            <w:tcBorders>
              <w:top w:val="nil"/>
              <w:left w:val="nil"/>
              <w:bottom w:val="single" w:sz="4" w:space="0" w:color="auto"/>
              <w:right w:val="single" w:sz="4" w:space="0" w:color="auto"/>
            </w:tcBorders>
            <w:noWrap/>
            <w:vAlign w:val="center"/>
            <w:hideMark/>
          </w:tcPr>
          <w:p w14:paraId="26C3A027"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19,79</w:t>
            </w:r>
          </w:p>
        </w:tc>
        <w:tc>
          <w:tcPr>
            <w:tcW w:w="709" w:type="dxa"/>
            <w:tcBorders>
              <w:top w:val="nil"/>
              <w:left w:val="nil"/>
              <w:bottom w:val="single" w:sz="4" w:space="0" w:color="auto"/>
              <w:right w:val="single" w:sz="4" w:space="0" w:color="auto"/>
            </w:tcBorders>
            <w:noWrap/>
            <w:vAlign w:val="center"/>
            <w:hideMark/>
          </w:tcPr>
          <w:p w14:paraId="39E3AE44"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2,93</w:t>
            </w:r>
          </w:p>
        </w:tc>
        <w:tc>
          <w:tcPr>
            <w:tcW w:w="1050" w:type="dxa"/>
            <w:tcBorders>
              <w:top w:val="nil"/>
              <w:left w:val="nil"/>
              <w:bottom w:val="single" w:sz="4" w:space="0" w:color="auto"/>
              <w:right w:val="single" w:sz="4" w:space="0" w:color="auto"/>
            </w:tcBorders>
            <w:noWrap/>
            <w:vAlign w:val="center"/>
            <w:hideMark/>
          </w:tcPr>
          <w:p w14:paraId="6EA14616"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389,93</w:t>
            </w:r>
          </w:p>
        </w:tc>
        <w:tc>
          <w:tcPr>
            <w:tcW w:w="1194" w:type="dxa"/>
            <w:tcBorders>
              <w:top w:val="nil"/>
              <w:left w:val="nil"/>
              <w:bottom w:val="single" w:sz="4" w:space="0" w:color="auto"/>
              <w:right w:val="single" w:sz="4" w:space="0" w:color="auto"/>
            </w:tcBorders>
            <w:noWrap/>
            <w:vAlign w:val="center"/>
            <w:hideMark/>
          </w:tcPr>
          <w:p w14:paraId="3C0A9C9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159,72</w:t>
            </w:r>
          </w:p>
        </w:tc>
        <w:tc>
          <w:tcPr>
            <w:tcW w:w="1128" w:type="dxa"/>
            <w:tcBorders>
              <w:top w:val="nil"/>
              <w:left w:val="nil"/>
              <w:bottom w:val="single" w:sz="4" w:space="0" w:color="auto"/>
              <w:right w:val="single" w:sz="4" w:space="0" w:color="auto"/>
            </w:tcBorders>
            <w:noWrap/>
            <w:vAlign w:val="center"/>
            <w:hideMark/>
          </w:tcPr>
          <w:p w14:paraId="7E2674E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57,17</w:t>
            </w:r>
          </w:p>
        </w:tc>
      </w:tr>
      <w:tr w:rsidR="00923566" w:rsidRPr="00F16F2B" w14:paraId="5908AE1A"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1C502EA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11</w:t>
            </w:r>
          </w:p>
        </w:tc>
        <w:tc>
          <w:tcPr>
            <w:tcW w:w="1443" w:type="dxa"/>
            <w:vMerge/>
            <w:tcBorders>
              <w:top w:val="nil"/>
              <w:left w:val="single" w:sz="4" w:space="0" w:color="auto"/>
              <w:bottom w:val="single" w:sz="4" w:space="0" w:color="000000"/>
              <w:right w:val="single" w:sz="4" w:space="0" w:color="auto"/>
            </w:tcBorders>
            <w:vAlign w:val="center"/>
            <w:hideMark/>
          </w:tcPr>
          <w:p w14:paraId="4B19E081"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3AC6A50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2023</w:t>
            </w:r>
          </w:p>
        </w:tc>
        <w:tc>
          <w:tcPr>
            <w:tcW w:w="866" w:type="dxa"/>
            <w:tcBorders>
              <w:top w:val="nil"/>
              <w:left w:val="nil"/>
              <w:bottom w:val="single" w:sz="4" w:space="0" w:color="auto"/>
              <w:right w:val="single" w:sz="4" w:space="0" w:color="auto"/>
            </w:tcBorders>
            <w:noWrap/>
            <w:vAlign w:val="center"/>
            <w:hideMark/>
          </w:tcPr>
          <w:p w14:paraId="71B5FA8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136,47</w:t>
            </w:r>
          </w:p>
        </w:tc>
        <w:tc>
          <w:tcPr>
            <w:tcW w:w="882" w:type="dxa"/>
            <w:tcBorders>
              <w:top w:val="nil"/>
              <w:left w:val="nil"/>
              <w:bottom w:val="single" w:sz="4" w:space="0" w:color="auto"/>
              <w:right w:val="single" w:sz="4" w:space="0" w:color="auto"/>
            </w:tcBorders>
            <w:noWrap/>
            <w:vAlign w:val="center"/>
            <w:hideMark/>
          </w:tcPr>
          <w:p w14:paraId="6D58BF9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52,18</w:t>
            </w:r>
          </w:p>
        </w:tc>
        <w:tc>
          <w:tcPr>
            <w:tcW w:w="709" w:type="dxa"/>
            <w:tcBorders>
              <w:top w:val="nil"/>
              <w:left w:val="nil"/>
              <w:bottom w:val="single" w:sz="4" w:space="0" w:color="auto"/>
              <w:right w:val="single" w:sz="4" w:space="0" w:color="auto"/>
            </w:tcBorders>
            <w:noWrap/>
            <w:vAlign w:val="center"/>
            <w:hideMark/>
          </w:tcPr>
          <w:p w14:paraId="00BC019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11,40</w:t>
            </w:r>
          </w:p>
        </w:tc>
        <w:tc>
          <w:tcPr>
            <w:tcW w:w="709" w:type="dxa"/>
            <w:tcBorders>
              <w:top w:val="nil"/>
              <w:left w:val="nil"/>
              <w:bottom w:val="single" w:sz="4" w:space="0" w:color="auto"/>
              <w:right w:val="single" w:sz="4" w:space="0" w:color="auto"/>
            </w:tcBorders>
            <w:noWrap/>
            <w:vAlign w:val="center"/>
            <w:hideMark/>
          </w:tcPr>
          <w:p w14:paraId="4796CF8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19,46</w:t>
            </w:r>
          </w:p>
        </w:tc>
        <w:tc>
          <w:tcPr>
            <w:tcW w:w="709" w:type="dxa"/>
            <w:tcBorders>
              <w:top w:val="nil"/>
              <w:left w:val="nil"/>
              <w:bottom w:val="single" w:sz="4" w:space="0" w:color="auto"/>
              <w:right w:val="single" w:sz="4" w:space="0" w:color="auto"/>
            </w:tcBorders>
            <w:noWrap/>
            <w:vAlign w:val="center"/>
            <w:hideMark/>
          </w:tcPr>
          <w:p w14:paraId="7FA56D86"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3,08</w:t>
            </w:r>
          </w:p>
        </w:tc>
        <w:tc>
          <w:tcPr>
            <w:tcW w:w="1050" w:type="dxa"/>
            <w:tcBorders>
              <w:top w:val="nil"/>
              <w:left w:val="nil"/>
              <w:bottom w:val="single" w:sz="4" w:space="0" w:color="auto"/>
              <w:right w:val="single" w:sz="4" w:space="0" w:color="auto"/>
            </w:tcBorders>
            <w:noWrap/>
            <w:vAlign w:val="center"/>
            <w:hideMark/>
          </w:tcPr>
          <w:p w14:paraId="0867AB6A"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420,51</w:t>
            </w:r>
          </w:p>
        </w:tc>
        <w:tc>
          <w:tcPr>
            <w:tcW w:w="1194" w:type="dxa"/>
            <w:tcBorders>
              <w:top w:val="nil"/>
              <w:left w:val="nil"/>
              <w:bottom w:val="single" w:sz="4" w:space="0" w:color="auto"/>
              <w:right w:val="single" w:sz="4" w:space="0" w:color="auto"/>
            </w:tcBorders>
            <w:noWrap/>
            <w:vAlign w:val="center"/>
            <w:hideMark/>
          </w:tcPr>
          <w:p w14:paraId="0C27AD32"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160,79</w:t>
            </w:r>
          </w:p>
        </w:tc>
        <w:tc>
          <w:tcPr>
            <w:tcW w:w="1128" w:type="dxa"/>
            <w:tcBorders>
              <w:top w:val="nil"/>
              <w:left w:val="nil"/>
              <w:bottom w:val="single" w:sz="4" w:space="0" w:color="auto"/>
              <w:right w:val="single" w:sz="4" w:space="0" w:color="auto"/>
            </w:tcBorders>
            <w:noWrap/>
            <w:vAlign w:val="center"/>
            <w:hideMark/>
          </w:tcPr>
          <w:p w14:paraId="692C06A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35,12</w:t>
            </w:r>
          </w:p>
        </w:tc>
      </w:tr>
      <w:tr w:rsidR="00923566" w:rsidRPr="00F16F2B" w14:paraId="7B4C8088"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3D0C0F6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12</w:t>
            </w:r>
          </w:p>
        </w:tc>
        <w:tc>
          <w:tcPr>
            <w:tcW w:w="1443" w:type="dxa"/>
            <w:vMerge/>
            <w:tcBorders>
              <w:top w:val="nil"/>
              <w:left w:val="single" w:sz="4" w:space="0" w:color="auto"/>
              <w:bottom w:val="single" w:sz="4" w:space="0" w:color="000000"/>
              <w:right w:val="single" w:sz="4" w:space="0" w:color="auto"/>
            </w:tcBorders>
            <w:vAlign w:val="center"/>
            <w:hideMark/>
          </w:tcPr>
          <w:p w14:paraId="12B8F60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5CC4640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2024</w:t>
            </w:r>
          </w:p>
        </w:tc>
        <w:tc>
          <w:tcPr>
            <w:tcW w:w="866" w:type="dxa"/>
            <w:tcBorders>
              <w:top w:val="nil"/>
              <w:left w:val="nil"/>
              <w:bottom w:val="single" w:sz="4" w:space="0" w:color="auto"/>
              <w:right w:val="single" w:sz="4" w:space="0" w:color="auto"/>
            </w:tcBorders>
            <w:noWrap/>
            <w:vAlign w:val="center"/>
            <w:hideMark/>
          </w:tcPr>
          <w:p w14:paraId="753E64CA"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144,35</w:t>
            </w:r>
          </w:p>
        </w:tc>
        <w:tc>
          <w:tcPr>
            <w:tcW w:w="882" w:type="dxa"/>
            <w:tcBorders>
              <w:top w:val="nil"/>
              <w:left w:val="nil"/>
              <w:bottom w:val="single" w:sz="4" w:space="0" w:color="auto"/>
              <w:right w:val="single" w:sz="4" w:space="0" w:color="auto"/>
            </w:tcBorders>
            <w:noWrap/>
            <w:vAlign w:val="center"/>
            <w:hideMark/>
          </w:tcPr>
          <w:p w14:paraId="75AD8A12"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57,58</w:t>
            </w:r>
          </w:p>
        </w:tc>
        <w:tc>
          <w:tcPr>
            <w:tcW w:w="709" w:type="dxa"/>
            <w:tcBorders>
              <w:top w:val="nil"/>
              <w:left w:val="nil"/>
              <w:bottom w:val="single" w:sz="4" w:space="0" w:color="auto"/>
              <w:right w:val="single" w:sz="4" w:space="0" w:color="auto"/>
            </w:tcBorders>
            <w:noWrap/>
            <w:vAlign w:val="center"/>
            <w:hideMark/>
          </w:tcPr>
          <w:p w14:paraId="1D96DBF0"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13,79</w:t>
            </w:r>
          </w:p>
        </w:tc>
        <w:tc>
          <w:tcPr>
            <w:tcW w:w="709" w:type="dxa"/>
            <w:tcBorders>
              <w:top w:val="nil"/>
              <w:left w:val="nil"/>
              <w:bottom w:val="single" w:sz="4" w:space="0" w:color="auto"/>
              <w:right w:val="single" w:sz="4" w:space="0" w:color="auto"/>
            </w:tcBorders>
            <w:noWrap/>
            <w:vAlign w:val="center"/>
            <w:hideMark/>
          </w:tcPr>
          <w:p w14:paraId="3F80425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25,27</w:t>
            </w:r>
          </w:p>
        </w:tc>
        <w:tc>
          <w:tcPr>
            <w:tcW w:w="709" w:type="dxa"/>
            <w:tcBorders>
              <w:top w:val="nil"/>
              <w:left w:val="nil"/>
              <w:bottom w:val="single" w:sz="4" w:space="0" w:color="auto"/>
              <w:right w:val="single" w:sz="4" w:space="0" w:color="auto"/>
            </w:tcBorders>
            <w:noWrap/>
            <w:vAlign w:val="center"/>
            <w:hideMark/>
          </w:tcPr>
          <w:p w14:paraId="367E716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1,78</w:t>
            </w:r>
          </w:p>
        </w:tc>
        <w:tc>
          <w:tcPr>
            <w:tcW w:w="1050" w:type="dxa"/>
            <w:tcBorders>
              <w:top w:val="nil"/>
              <w:left w:val="nil"/>
              <w:bottom w:val="single" w:sz="4" w:space="0" w:color="auto"/>
              <w:right w:val="single" w:sz="4" w:space="0" w:color="auto"/>
            </w:tcBorders>
            <w:noWrap/>
            <w:vAlign w:val="center"/>
            <w:hideMark/>
          </w:tcPr>
          <w:p w14:paraId="2BD250A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256,59</w:t>
            </w:r>
          </w:p>
        </w:tc>
        <w:tc>
          <w:tcPr>
            <w:tcW w:w="1194" w:type="dxa"/>
            <w:tcBorders>
              <w:top w:val="nil"/>
              <w:left w:val="nil"/>
              <w:bottom w:val="single" w:sz="4" w:space="0" w:color="auto"/>
              <w:right w:val="single" w:sz="4" w:space="0" w:color="auto"/>
            </w:tcBorders>
            <w:noWrap/>
            <w:vAlign w:val="center"/>
            <w:hideMark/>
          </w:tcPr>
          <w:p w14:paraId="3E6D8371"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102,35</w:t>
            </w:r>
          </w:p>
        </w:tc>
        <w:tc>
          <w:tcPr>
            <w:tcW w:w="1128" w:type="dxa"/>
            <w:tcBorders>
              <w:top w:val="nil"/>
              <w:left w:val="nil"/>
              <w:bottom w:val="single" w:sz="4" w:space="0" w:color="auto"/>
              <w:right w:val="single" w:sz="4" w:space="0" w:color="auto"/>
            </w:tcBorders>
            <w:noWrap/>
            <w:vAlign w:val="center"/>
            <w:hideMark/>
          </w:tcPr>
          <w:p w14:paraId="0A585F4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24,51</w:t>
            </w:r>
          </w:p>
        </w:tc>
      </w:tr>
      <w:tr w:rsidR="00923566" w:rsidRPr="00F16F2B" w14:paraId="0AB2651B"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40EBDBC4"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13</w:t>
            </w:r>
          </w:p>
        </w:tc>
        <w:tc>
          <w:tcPr>
            <w:tcW w:w="1443" w:type="dxa"/>
            <w:vMerge w:val="restart"/>
            <w:tcBorders>
              <w:top w:val="nil"/>
              <w:left w:val="single" w:sz="4" w:space="0" w:color="auto"/>
              <w:bottom w:val="single" w:sz="4" w:space="0" w:color="000000"/>
              <w:right w:val="single" w:sz="4" w:space="0" w:color="auto"/>
            </w:tcBorders>
            <w:vAlign w:val="center"/>
            <w:hideMark/>
          </w:tcPr>
          <w:p w14:paraId="335AB982"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 xml:space="preserve">Campina Ice Cream Industry </w:t>
            </w:r>
            <w:proofErr w:type="spellStart"/>
            <w:r w:rsidRPr="00AD3236">
              <w:rPr>
                <w:rFonts w:ascii="Times New Roman" w:eastAsia="Times New Roman" w:hAnsi="Times New Roman" w:cs="Times New Roman"/>
                <w:color w:val="000000"/>
                <w:kern w:val="0"/>
                <w:sz w:val="20"/>
                <w:szCs w:val="20"/>
                <w:lang w:eastAsia="en-ID"/>
                <w14:ligatures w14:val="none"/>
              </w:rPr>
              <w:t>Tbk</w:t>
            </w:r>
            <w:proofErr w:type="spellEnd"/>
          </w:p>
        </w:tc>
        <w:tc>
          <w:tcPr>
            <w:tcW w:w="897" w:type="dxa"/>
            <w:tcBorders>
              <w:top w:val="nil"/>
              <w:left w:val="nil"/>
              <w:bottom w:val="single" w:sz="4" w:space="0" w:color="auto"/>
              <w:right w:val="single" w:sz="4" w:space="0" w:color="auto"/>
            </w:tcBorders>
            <w:noWrap/>
            <w:vAlign w:val="center"/>
            <w:hideMark/>
          </w:tcPr>
          <w:p w14:paraId="3A8B78C2"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2021</w:t>
            </w:r>
          </w:p>
        </w:tc>
        <w:tc>
          <w:tcPr>
            <w:tcW w:w="866" w:type="dxa"/>
            <w:tcBorders>
              <w:top w:val="nil"/>
              <w:left w:val="nil"/>
              <w:bottom w:val="single" w:sz="4" w:space="0" w:color="auto"/>
              <w:right w:val="single" w:sz="4" w:space="0" w:color="auto"/>
            </w:tcBorders>
            <w:noWrap/>
            <w:vAlign w:val="center"/>
            <w:hideMark/>
          </w:tcPr>
          <w:p w14:paraId="13A47DBA"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1330,91</w:t>
            </w:r>
          </w:p>
        </w:tc>
        <w:tc>
          <w:tcPr>
            <w:tcW w:w="882" w:type="dxa"/>
            <w:tcBorders>
              <w:top w:val="nil"/>
              <w:left w:val="nil"/>
              <w:bottom w:val="single" w:sz="4" w:space="0" w:color="auto"/>
              <w:right w:val="single" w:sz="4" w:space="0" w:color="auto"/>
            </w:tcBorders>
            <w:noWrap/>
            <w:vAlign w:val="center"/>
            <w:hideMark/>
          </w:tcPr>
          <w:p w14:paraId="2877F47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10,45</w:t>
            </w:r>
          </w:p>
        </w:tc>
        <w:tc>
          <w:tcPr>
            <w:tcW w:w="709" w:type="dxa"/>
            <w:tcBorders>
              <w:top w:val="nil"/>
              <w:left w:val="nil"/>
              <w:bottom w:val="single" w:sz="4" w:space="0" w:color="auto"/>
              <w:right w:val="single" w:sz="4" w:space="0" w:color="auto"/>
            </w:tcBorders>
            <w:noWrap/>
            <w:vAlign w:val="center"/>
            <w:hideMark/>
          </w:tcPr>
          <w:p w14:paraId="1CEAD71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10,55</w:t>
            </w:r>
          </w:p>
        </w:tc>
        <w:tc>
          <w:tcPr>
            <w:tcW w:w="709" w:type="dxa"/>
            <w:tcBorders>
              <w:top w:val="nil"/>
              <w:left w:val="nil"/>
              <w:bottom w:val="single" w:sz="4" w:space="0" w:color="auto"/>
              <w:right w:val="single" w:sz="4" w:space="0" w:color="auto"/>
            </w:tcBorders>
            <w:noWrap/>
            <w:vAlign w:val="center"/>
            <w:hideMark/>
          </w:tcPr>
          <w:p w14:paraId="784A8756"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20,67</w:t>
            </w:r>
          </w:p>
        </w:tc>
        <w:tc>
          <w:tcPr>
            <w:tcW w:w="709" w:type="dxa"/>
            <w:tcBorders>
              <w:top w:val="nil"/>
              <w:left w:val="nil"/>
              <w:bottom w:val="single" w:sz="4" w:space="0" w:color="auto"/>
              <w:right w:val="single" w:sz="4" w:space="0" w:color="auto"/>
            </w:tcBorders>
            <w:noWrap/>
            <w:vAlign w:val="center"/>
            <w:hideMark/>
          </w:tcPr>
          <w:p w14:paraId="5E36E35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8,66</w:t>
            </w:r>
          </w:p>
        </w:tc>
        <w:tc>
          <w:tcPr>
            <w:tcW w:w="1050" w:type="dxa"/>
            <w:tcBorders>
              <w:top w:val="nil"/>
              <w:left w:val="nil"/>
              <w:bottom w:val="single" w:sz="4" w:space="0" w:color="auto"/>
              <w:right w:val="single" w:sz="4" w:space="0" w:color="auto"/>
            </w:tcBorders>
            <w:noWrap/>
            <w:vAlign w:val="center"/>
            <w:hideMark/>
          </w:tcPr>
          <w:p w14:paraId="7ABCF04C"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11527,36</w:t>
            </w:r>
          </w:p>
        </w:tc>
        <w:tc>
          <w:tcPr>
            <w:tcW w:w="1194" w:type="dxa"/>
            <w:tcBorders>
              <w:top w:val="nil"/>
              <w:left w:val="nil"/>
              <w:bottom w:val="single" w:sz="4" w:space="0" w:color="auto"/>
              <w:right w:val="single" w:sz="4" w:space="0" w:color="auto"/>
            </w:tcBorders>
            <w:noWrap/>
            <w:vAlign w:val="center"/>
            <w:hideMark/>
          </w:tcPr>
          <w:p w14:paraId="3D5B966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90,51</w:t>
            </w:r>
          </w:p>
        </w:tc>
        <w:tc>
          <w:tcPr>
            <w:tcW w:w="1128" w:type="dxa"/>
            <w:tcBorders>
              <w:top w:val="nil"/>
              <w:left w:val="nil"/>
              <w:bottom w:val="single" w:sz="4" w:space="0" w:color="auto"/>
              <w:right w:val="single" w:sz="4" w:space="0" w:color="auto"/>
            </w:tcBorders>
            <w:noWrap/>
            <w:vAlign w:val="center"/>
            <w:hideMark/>
          </w:tcPr>
          <w:p w14:paraId="7DA6FFD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91,41</w:t>
            </w:r>
          </w:p>
        </w:tc>
      </w:tr>
      <w:tr w:rsidR="00923566" w:rsidRPr="00F16F2B" w14:paraId="3812071A"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78DD69B0"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14</w:t>
            </w:r>
          </w:p>
        </w:tc>
        <w:tc>
          <w:tcPr>
            <w:tcW w:w="1443" w:type="dxa"/>
            <w:vMerge/>
            <w:tcBorders>
              <w:top w:val="nil"/>
              <w:left w:val="single" w:sz="4" w:space="0" w:color="auto"/>
              <w:bottom w:val="single" w:sz="4" w:space="0" w:color="000000"/>
              <w:right w:val="single" w:sz="4" w:space="0" w:color="auto"/>
            </w:tcBorders>
            <w:vAlign w:val="center"/>
            <w:hideMark/>
          </w:tcPr>
          <w:p w14:paraId="612C7D92"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02DA34F7"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2022</w:t>
            </w:r>
          </w:p>
        </w:tc>
        <w:tc>
          <w:tcPr>
            <w:tcW w:w="866" w:type="dxa"/>
            <w:tcBorders>
              <w:top w:val="nil"/>
              <w:left w:val="nil"/>
              <w:bottom w:val="single" w:sz="4" w:space="0" w:color="auto"/>
              <w:right w:val="single" w:sz="4" w:space="0" w:color="auto"/>
            </w:tcBorders>
            <w:noWrap/>
            <w:vAlign w:val="center"/>
            <w:hideMark/>
          </w:tcPr>
          <w:p w14:paraId="082EA2ED"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1067,07</w:t>
            </w:r>
          </w:p>
        </w:tc>
        <w:tc>
          <w:tcPr>
            <w:tcW w:w="882" w:type="dxa"/>
            <w:tcBorders>
              <w:top w:val="nil"/>
              <w:left w:val="nil"/>
              <w:bottom w:val="single" w:sz="4" w:space="0" w:color="auto"/>
              <w:right w:val="single" w:sz="4" w:space="0" w:color="auto"/>
            </w:tcBorders>
            <w:noWrap/>
            <w:vAlign w:val="center"/>
            <w:hideMark/>
          </w:tcPr>
          <w:p w14:paraId="002D249D"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12,40</w:t>
            </w:r>
          </w:p>
        </w:tc>
        <w:tc>
          <w:tcPr>
            <w:tcW w:w="709" w:type="dxa"/>
            <w:tcBorders>
              <w:top w:val="nil"/>
              <w:left w:val="nil"/>
              <w:bottom w:val="single" w:sz="4" w:space="0" w:color="auto"/>
              <w:right w:val="single" w:sz="4" w:space="0" w:color="auto"/>
            </w:tcBorders>
            <w:noWrap/>
            <w:vAlign w:val="center"/>
            <w:hideMark/>
          </w:tcPr>
          <w:p w14:paraId="5EE23C3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11,67</w:t>
            </w:r>
          </w:p>
        </w:tc>
        <w:tc>
          <w:tcPr>
            <w:tcW w:w="709" w:type="dxa"/>
            <w:tcBorders>
              <w:top w:val="nil"/>
              <w:left w:val="nil"/>
              <w:bottom w:val="single" w:sz="4" w:space="0" w:color="auto"/>
              <w:right w:val="single" w:sz="4" w:space="0" w:color="auto"/>
            </w:tcBorders>
            <w:noWrap/>
            <w:vAlign w:val="center"/>
            <w:hideMark/>
          </w:tcPr>
          <w:p w14:paraId="282D0CD6"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21,22</w:t>
            </w:r>
          </w:p>
        </w:tc>
        <w:tc>
          <w:tcPr>
            <w:tcW w:w="709" w:type="dxa"/>
            <w:tcBorders>
              <w:top w:val="nil"/>
              <w:left w:val="nil"/>
              <w:bottom w:val="single" w:sz="4" w:space="0" w:color="auto"/>
              <w:right w:val="single" w:sz="4" w:space="0" w:color="auto"/>
            </w:tcBorders>
            <w:noWrap/>
            <w:vAlign w:val="center"/>
            <w:hideMark/>
          </w:tcPr>
          <w:p w14:paraId="63523C91"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11,28</w:t>
            </w:r>
          </w:p>
        </w:tc>
        <w:tc>
          <w:tcPr>
            <w:tcW w:w="1050" w:type="dxa"/>
            <w:tcBorders>
              <w:top w:val="nil"/>
              <w:left w:val="nil"/>
              <w:bottom w:val="single" w:sz="4" w:space="0" w:color="auto"/>
              <w:right w:val="single" w:sz="4" w:space="0" w:color="auto"/>
            </w:tcBorders>
            <w:noWrap/>
            <w:vAlign w:val="center"/>
            <w:hideMark/>
          </w:tcPr>
          <w:p w14:paraId="64EA63C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12038,80</w:t>
            </w:r>
          </w:p>
        </w:tc>
        <w:tc>
          <w:tcPr>
            <w:tcW w:w="1194" w:type="dxa"/>
            <w:tcBorders>
              <w:top w:val="nil"/>
              <w:left w:val="nil"/>
              <w:bottom w:val="single" w:sz="4" w:space="0" w:color="auto"/>
              <w:right w:val="single" w:sz="4" w:space="0" w:color="auto"/>
            </w:tcBorders>
            <w:noWrap/>
            <w:vAlign w:val="center"/>
            <w:hideMark/>
          </w:tcPr>
          <w:p w14:paraId="0F03F3F0"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139,95</w:t>
            </w:r>
          </w:p>
        </w:tc>
        <w:tc>
          <w:tcPr>
            <w:tcW w:w="1128" w:type="dxa"/>
            <w:tcBorders>
              <w:top w:val="nil"/>
              <w:left w:val="nil"/>
              <w:bottom w:val="single" w:sz="4" w:space="0" w:color="auto"/>
              <w:right w:val="single" w:sz="4" w:space="0" w:color="auto"/>
            </w:tcBorders>
            <w:noWrap/>
            <w:vAlign w:val="center"/>
            <w:hideMark/>
          </w:tcPr>
          <w:p w14:paraId="25B1FBB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131,70</w:t>
            </w:r>
          </w:p>
        </w:tc>
      </w:tr>
      <w:tr w:rsidR="00923566" w:rsidRPr="00F16F2B" w14:paraId="37AFEBA2"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26A73AB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15</w:t>
            </w:r>
          </w:p>
        </w:tc>
        <w:tc>
          <w:tcPr>
            <w:tcW w:w="1443" w:type="dxa"/>
            <w:vMerge/>
            <w:tcBorders>
              <w:top w:val="nil"/>
              <w:left w:val="single" w:sz="4" w:space="0" w:color="auto"/>
              <w:bottom w:val="single" w:sz="4" w:space="0" w:color="000000"/>
              <w:right w:val="single" w:sz="4" w:space="0" w:color="auto"/>
            </w:tcBorders>
            <w:vAlign w:val="center"/>
            <w:hideMark/>
          </w:tcPr>
          <w:p w14:paraId="7883BF17"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7146BBE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2023</w:t>
            </w:r>
          </w:p>
        </w:tc>
        <w:tc>
          <w:tcPr>
            <w:tcW w:w="866" w:type="dxa"/>
            <w:tcBorders>
              <w:top w:val="nil"/>
              <w:left w:val="nil"/>
              <w:bottom w:val="single" w:sz="4" w:space="0" w:color="auto"/>
              <w:right w:val="single" w:sz="4" w:space="0" w:color="auto"/>
            </w:tcBorders>
            <w:noWrap/>
            <w:vAlign w:val="center"/>
            <w:hideMark/>
          </w:tcPr>
          <w:p w14:paraId="41A48CED"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643,25</w:t>
            </w:r>
          </w:p>
        </w:tc>
        <w:tc>
          <w:tcPr>
            <w:tcW w:w="882" w:type="dxa"/>
            <w:tcBorders>
              <w:top w:val="nil"/>
              <w:left w:val="nil"/>
              <w:bottom w:val="single" w:sz="4" w:space="0" w:color="auto"/>
              <w:right w:val="single" w:sz="4" w:space="0" w:color="auto"/>
            </w:tcBorders>
            <w:noWrap/>
            <w:vAlign w:val="center"/>
            <w:hideMark/>
          </w:tcPr>
          <w:p w14:paraId="60BF367D"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12,50</w:t>
            </w:r>
          </w:p>
        </w:tc>
        <w:tc>
          <w:tcPr>
            <w:tcW w:w="709" w:type="dxa"/>
            <w:tcBorders>
              <w:top w:val="nil"/>
              <w:left w:val="nil"/>
              <w:bottom w:val="single" w:sz="4" w:space="0" w:color="auto"/>
              <w:right w:val="single" w:sz="4" w:space="0" w:color="auto"/>
            </w:tcBorders>
            <w:noWrap/>
            <w:vAlign w:val="center"/>
            <w:hideMark/>
          </w:tcPr>
          <w:p w14:paraId="229A43C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10,06</w:t>
            </w:r>
          </w:p>
        </w:tc>
        <w:tc>
          <w:tcPr>
            <w:tcW w:w="709" w:type="dxa"/>
            <w:tcBorders>
              <w:top w:val="nil"/>
              <w:left w:val="nil"/>
              <w:bottom w:val="single" w:sz="4" w:space="0" w:color="auto"/>
              <w:right w:val="single" w:sz="4" w:space="0" w:color="auto"/>
            </w:tcBorders>
            <w:noWrap/>
            <w:vAlign w:val="center"/>
            <w:hideMark/>
          </w:tcPr>
          <w:p w14:paraId="1328335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20,69</w:t>
            </w:r>
          </w:p>
        </w:tc>
        <w:tc>
          <w:tcPr>
            <w:tcW w:w="709" w:type="dxa"/>
            <w:tcBorders>
              <w:top w:val="nil"/>
              <w:left w:val="nil"/>
              <w:bottom w:val="single" w:sz="4" w:space="0" w:color="auto"/>
              <w:right w:val="single" w:sz="4" w:space="0" w:color="auto"/>
            </w:tcBorders>
            <w:noWrap/>
            <w:vAlign w:val="center"/>
            <w:hideMark/>
          </w:tcPr>
          <w:p w14:paraId="084673F7"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11,70</w:t>
            </w:r>
          </w:p>
        </w:tc>
        <w:tc>
          <w:tcPr>
            <w:tcW w:w="1050" w:type="dxa"/>
            <w:tcBorders>
              <w:top w:val="nil"/>
              <w:left w:val="nil"/>
              <w:bottom w:val="single" w:sz="4" w:space="0" w:color="auto"/>
              <w:right w:val="single" w:sz="4" w:space="0" w:color="auto"/>
            </w:tcBorders>
            <w:noWrap/>
            <w:vAlign w:val="center"/>
            <w:hideMark/>
          </w:tcPr>
          <w:p w14:paraId="11DB78AA"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7528,66</w:t>
            </w:r>
          </w:p>
        </w:tc>
        <w:tc>
          <w:tcPr>
            <w:tcW w:w="1194" w:type="dxa"/>
            <w:tcBorders>
              <w:top w:val="nil"/>
              <w:left w:val="nil"/>
              <w:bottom w:val="single" w:sz="4" w:space="0" w:color="auto"/>
              <w:right w:val="single" w:sz="4" w:space="0" w:color="auto"/>
            </w:tcBorders>
            <w:noWrap/>
            <w:vAlign w:val="center"/>
            <w:hideMark/>
          </w:tcPr>
          <w:p w14:paraId="2BB0D27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146,30</w:t>
            </w:r>
          </w:p>
        </w:tc>
        <w:tc>
          <w:tcPr>
            <w:tcW w:w="1128" w:type="dxa"/>
            <w:tcBorders>
              <w:top w:val="nil"/>
              <w:left w:val="nil"/>
              <w:bottom w:val="single" w:sz="4" w:space="0" w:color="auto"/>
              <w:right w:val="single" w:sz="4" w:space="0" w:color="auto"/>
            </w:tcBorders>
            <w:noWrap/>
            <w:vAlign w:val="center"/>
            <w:hideMark/>
          </w:tcPr>
          <w:p w14:paraId="39882994"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117,76</w:t>
            </w:r>
          </w:p>
        </w:tc>
      </w:tr>
      <w:tr w:rsidR="00923566" w:rsidRPr="00F16F2B" w14:paraId="246891A9"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72EF69A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16</w:t>
            </w:r>
          </w:p>
        </w:tc>
        <w:tc>
          <w:tcPr>
            <w:tcW w:w="1443" w:type="dxa"/>
            <w:vMerge/>
            <w:tcBorders>
              <w:top w:val="nil"/>
              <w:left w:val="single" w:sz="4" w:space="0" w:color="auto"/>
              <w:bottom w:val="single" w:sz="4" w:space="0" w:color="000000"/>
              <w:right w:val="single" w:sz="4" w:space="0" w:color="auto"/>
            </w:tcBorders>
            <w:vAlign w:val="center"/>
            <w:hideMark/>
          </w:tcPr>
          <w:p w14:paraId="65B560F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7A56DFFD"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2024</w:t>
            </w:r>
          </w:p>
        </w:tc>
        <w:tc>
          <w:tcPr>
            <w:tcW w:w="866" w:type="dxa"/>
            <w:tcBorders>
              <w:top w:val="nil"/>
              <w:left w:val="nil"/>
              <w:bottom w:val="single" w:sz="4" w:space="0" w:color="auto"/>
              <w:right w:val="single" w:sz="4" w:space="0" w:color="auto"/>
            </w:tcBorders>
            <w:noWrap/>
            <w:vAlign w:val="center"/>
            <w:hideMark/>
          </w:tcPr>
          <w:p w14:paraId="71DBE671"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504,84</w:t>
            </w:r>
          </w:p>
        </w:tc>
        <w:tc>
          <w:tcPr>
            <w:tcW w:w="882" w:type="dxa"/>
            <w:tcBorders>
              <w:top w:val="nil"/>
              <w:left w:val="nil"/>
              <w:bottom w:val="single" w:sz="4" w:space="0" w:color="auto"/>
              <w:right w:val="single" w:sz="4" w:space="0" w:color="auto"/>
            </w:tcBorders>
            <w:noWrap/>
            <w:vAlign w:val="center"/>
            <w:hideMark/>
          </w:tcPr>
          <w:p w14:paraId="1C246ED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13,68</w:t>
            </w:r>
          </w:p>
        </w:tc>
        <w:tc>
          <w:tcPr>
            <w:tcW w:w="709" w:type="dxa"/>
            <w:tcBorders>
              <w:top w:val="nil"/>
              <w:left w:val="nil"/>
              <w:bottom w:val="single" w:sz="4" w:space="0" w:color="auto"/>
              <w:right w:val="single" w:sz="4" w:space="0" w:color="auto"/>
            </w:tcBorders>
            <w:noWrap/>
            <w:vAlign w:val="center"/>
            <w:hideMark/>
          </w:tcPr>
          <w:p w14:paraId="3CBE1131"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11,80</w:t>
            </w:r>
          </w:p>
        </w:tc>
        <w:tc>
          <w:tcPr>
            <w:tcW w:w="709" w:type="dxa"/>
            <w:tcBorders>
              <w:top w:val="nil"/>
              <w:left w:val="nil"/>
              <w:bottom w:val="single" w:sz="4" w:space="0" w:color="auto"/>
              <w:right w:val="single" w:sz="4" w:space="0" w:color="auto"/>
            </w:tcBorders>
            <w:noWrap/>
            <w:vAlign w:val="center"/>
            <w:hideMark/>
          </w:tcPr>
          <w:p w14:paraId="62A656C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27,48</w:t>
            </w:r>
          </w:p>
        </w:tc>
        <w:tc>
          <w:tcPr>
            <w:tcW w:w="709" w:type="dxa"/>
            <w:tcBorders>
              <w:top w:val="nil"/>
              <w:left w:val="nil"/>
              <w:bottom w:val="single" w:sz="4" w:space="0" w:color="auto"/>
              <w:right w:val="single" w:sz="4" w:space="0" w:color="auto"/>
            </w:tcBorders>
            <w:noWrap/>
            <w:vAlign w:val="center"/>
            <w:hideMark/>
          </w:tcPr>
          <w:p w14:paraId="225BB8D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8,97</w:t>
            </w:r>
          </w:p>
        </w:tc>
        <w:tc>
          <w:tcPr>
            <w:tcW w:w="1050" w:type="dxa"/>
            <w:tcBorders>
              <w:top w:val="nil"/>
              <w:left w:val="nil"/>
              <w:bottom w:val="single" w:sz="4" w:space="0" w:color="auto"/>
              <w:right w:val="single" w:sz="4" w:space="0" w:color="auto"/>
            </w:tcBorders>
            <w:noWrap/>
            <w:vAlign w:val="center"/>
            <w:hideMark/>
          </w:tcPr>
          <w:p w14:paraId="33CE811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4526,04</w:t>
            </w:r>
          </w:p>
        </w:tc>
        <w:tc>
          <w:tcPr>
            <w:tcW w:w="1194" w:type="dxa"/>
            <w:tcBorders>
              <w:top w:val="nil"/>
              <w:left w:val="nil"/>
              <w:bottom w:val="single" w:sz="4" w:space="0" w:color="auto"/>
              <w:right w:val="single" w:sz="4" w:space="0" w:color="auto"/>
            </w:tcBorders>
            <w:noWrap/>
            <w:vAlign w:val="center"/>
            <w:hideMark/>
          </w:tcPr>
          <w:p w14:paraId="143C4F84"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122,66</w:t>
            </w:r>
          </w:p>
        </w:tc>
        <w:tc>
          <w:tcPr>
            <w:tcW w:w="1128" w:type="dxa"/>
            <w:tcBorders>
              <w:top w:val="nil"/>
              <w:left w:val="nil"/>
              <w:bottom w:val="single" w:sz="4" w:space="0" w:color="auto"/>
              <w:right w:val="single" w:sz="4" w:space="0" w:color="auto"/>
            </w:tcBorders>
            <w:noWrap/>
            <w:vAlign w:val="center"/>
            <w:hideMark/>
          </w:tcPr>
          <w:p w14:paraId="68C338D7"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105,82</w:t>
            </w:r>
          </w:p>
        </w:tc>
      </w:tr>
      <w:tr w:rsidR="00923566" w:rsidRPr="00F16F2B" w14:paraId="05D921F9"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5AA8B60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17</w:t>
            </w:r>
          </w:p>
        </w:tc>
        <w:tc>
          <w:tcPr>
            <w:tcW w:w="1443" w:type="dxa"/>
            <w:vMerge w:val="restart"/>
            <w:tcBorders>
              <w:top w:val="nil"/>
              <w:left w:val="single" w:sz="4" w:space="0" w:color="auto"/>
              <w:bottom w:val="single" w:sz="4" w:space="0" w:color="000000"/>
              <w:right w:val="single" w:sz="4" w:space="0" w:color="auto"/>
            </w:tcBorders>
            <w:vAlign w:val="center"/>
            <w:hideMark/>
          </w:tcPr>
          <w:p w14:paraId="155C9FF0"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 xml:space="preserve">Charoen Pokphand Indonesia </w:t>
            </w:r>
            <w:proofErr w:type="spellStart"/>
            <w:r w:rsidRPr="00AD3236">
              <w:rPr>
                <w:rFonts w:ascii="Times New Roman" w:eastAsia="Times New Roman" w:hAnsi="Times New Roman" w:cs="Times New Roman"/>
                <w:color w:val="000000"/>
                <w:kern w:val="0"/>
                <w:sz w:val="20"/>
                <w:szCs w:val="20"/>
                <w:lang w:eastAsia="en-ID"/>
                <w14:ligatures w14:val="none"/>
              </w:rPr>
              <w:t>Tbk</w:t>
            </w:r>
            <w:proofErr w:type="spellEnd"/>
          </w:p>
        </w:tc>
        <w:tc>
          <w:tcPr>
            <w:tcW w:w="897" w:type="dxa"/>
            <w:tcBorders>
              <w:top w:val="nil"/>
              <w:left w:val="nil"/>
              <w:bottom w:val="single" w:sz="4" w:space="0" w:color="auto"/>
              <w:right w:val="single" w:sz="4" w:space="0" w:color="auto"/>
            </w:tcBorders>
            <w:noWrap/>
            <w:vAlign w:val="center"/>
            <w:hideMark/>
          </w:tcPr>
          <w:p w14:paraId="1D7068CC"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2021</w:t>
            </w:r>
          </w:p>
        </w:tc>
        <w:tc>
          <w:tcPr>
            <w:tcW w:w="866" w:type="dxa"/>
            <w:tcBorders>
              <w:top w:val="nil"/>
              <w:left w:val="nil"/>
              <w:bottom w:val="single" w:sz="4" w:space="0" w:color="auto"/>
              <w:right w:val="single" w:sz="4" w:space="0" w:color="auto"/>
            </w:tcBorders>
            <w:noWrap/>
            <w:vAlign w:val="center"/>
            <w:hideMark/>
          </w:tcPr>
          <w:p w14:paraId="7C710CD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200,55</w:t>
            </w:r>
          </w:p>
        </w:tc>
        <w:tc>
          <w:tcPr>
            <w:tcW w:w="882" w:type="dxa"/>
            <w:tcBorders>
              <w:top w:val="nil"/>
              <w:left w:val="nil"/>
              <w:bottom w:val="single" w:sz="4" w:space="0" w:color="auto"/>
              <w:right w:val="single" w:sz="4" w:space="0" w:color="auto"/>
            </w:tcBorders>
            <w:noWrap/>
            <w:vAlign w:val="center"/>
            <w:hideMark/>
          </w:tcPr>
          <w:p w14:paraId="18064676"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29,05</w:t>
            </w:r>
          </w:p>
        </w:tc>
        <w:tc>
          <w:tcPr>
            <w:tcW w:w="709" w:type="dxa"/>
            <w:tcBorders>
              <w:top w:val="nil"/>
              <w:left w:val="nil"/>
              <w:bottom w:val="single" w:sz="4" w:space="0" w:color="auto"/>
              <w:right w:val="single" w:sz="4" w:space="0" w:color="auto"/>
            </w:tcBorders>
            <w:noWrap/>
            <w:vAlign w:val="center"/>
            <w:hideMark/>
          </w:tcPr>
          <w:p w14:paraId="43C9D2B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21,60</w:t>
            </w:r>
          </w:p>
        </w:tc>
        <w:tc>
          <w:tcPr>
            <w:tcW w:w="709" w:type="dxa"/>
            <w:tcBorders>
              <w:top w:val="nil"/>
              <w:left w:val="nil"/>
              <w:bottom w:val="single" w:sz="4" w:space="0" w:color="auto"/>
              <w:right w:val="single" w:sz="4" w:space="0" w:color="auto"/>
            </w:tcBorders>
            <w:noWrap/>
            <w:vAlign w:val="center"/>
            <w:hideMark/>
          </w:tcPr>
          <w:p w14:paraId="30A68D81"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21,90</w:t>
            </w:r>
          </w:p>
        </w:tc>
        <w:tc>
          <w:tcPr>
            <w:tcW w:w="709" w:type="dxa"/>
            <w:tcBorders>
              <w:top w:val="nil"/>
              <w:left w:val="nil"/>
              <w:bottom w:val="single" w:sz="4" w:space="0" w:color="auto"/>
              <w:right w:val="single" w:sz="4" w:space="0" w:color="auto"/>
            </w:tcBorders>
            <w:noWrap/>
            <w:vAlign w:val="center"/>
            <w:hideMark/>
          </w:tcPr>
          <w:p w14:paraId="008F567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10,21</w:t>
            </w:r>
          </w:p>
        </w:tc>
        <w:tc>
          <w:tcPr>
            <w:tcW w:w="1050" w:type="dxa"/>
            <w:tcBorders>
              <w:top w:val="nil"/>
              <w:left w:val="nil"/>
              <w:bottom w:val="single" w:sz="4" w:space="0" w:color="auto"/>
              <w:right w:val="single" w:sz="4" w:space="0" w:color="auto"/>
            </w:tcBorders>
            <w:noWrap/>
            <w:vAlign w:val="center"/>
            <w:hideMark/>
          </w:tcPr>
          <w:p w14:paraId="15F513C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2047,57</w:t>
            </w:r>
          </w:p>
        </w:tc>
        <w:tc>
          <w:tcPr>
            <w:tcW w:w="1194" w:type="dxa"/>
            <w:tcBorders>
              <w:top w:val="nil"/>
              <w:left w:val="nil"/>
              <w:bottom w:val="single" w:sz="4" w:space="0" w:color="auto"/>
              <w:right w:val="single" w:sz="4" w:space="0" w:color="auto"/>
            </w:tcBorders>
            <w:noWrap/>
            <w:vAlign w:val="center"/>
            <w:hideMark/>
          </w:tcPr>
          <w:p w14:paraId="7605BA5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296,57</w:t>
            </w:r>
          </w:p>
        </w:tc>
        <w:tc>
          <w:tcPr>
            <w:tcW w:w="1128" w:type="dxa"/>
            <w:tcBorders>
              <w:top w:val="nil"/>
              <w:left w:val="nil"/>
              <w:bottom w:val="single" w:sz="4" w:space="0" w:color="auto"/>
              <w:right w:val="single" w:sz="4" w:space="0" w:color="auto"/>
            </w:tcBorders>
            <w:noWrap/>
            <w:vAlign w:val="center"/>
            <w:hideMark/>
          </w:tcPr>
          <w:p w14:paraId="54CADEF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220,50</w:t>
            </w:r>
          </w:p>
        </w:tc>
      </w:tr>
      <w:tr w:rsidR="00923566" w:rsidRPr="00F16F2B" w14:paraId="5C592DAE"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75F8F850"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18</w:t>
            </w:r>
          </w:p>
        </w:tc>
        <w:tc>
          <w:tcPr>
            <w:tcW w:w="1443" w:type="dxa"/>
            <w:vMerge/>
            <w:tcBorders>
              <w:top w:val="nil"/>
              <w:left w:val="single" w:sz="4" w:space="0" w:color="auto"/>
              <w:bottom w:val="single" w:sz="4" w:space="0" w:color="000000"/>
              <w:right w:val="single" w:sz="4" w:space="0" w:color="auto"/>
            </w:tcBorders>
            <w:vAlign w:val="center"/>
            <w:hideMark/>
          </w:tcPr>
          <w:p w14:paraId="6B5B115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1FB62A2D"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2022</w:t>
            </w:r>
          </w:p>
        </w:tc>
        <w:tc>
          <w:tcPr>
            <w:tcW w:w="866" w:type="dxa"/>
            <w:tcBorders>
              <w:top w:val="nil"/>
              <w:left w:val="nil"/>
              <w:bottom w:val="single" w:sz="4" w:space="0" w:color="auto"/>
              <w:right w:val="single" w:sz="4" w:space="0" w:color="auto"/>
            </w:tcBorders>
            <w:noWrap/>
            <w:vAlign w:val="center"/>
            <w:hideMark/>
          </w:tcPr>
          <w:p w14:paraId="2A7CD0E6"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178,36</w:t>
            </w:r>
          </w:p>
        </w:tc>
        <w:tc>
          <w:tcPr>
            <w:tcW w:w="882" w:type="dxa"/>
            <w:tcBorders>
              <w:top w:val="nil"/>
              <w:left w:val="nil"/>
              <w:bottom w:val="single" w:sz="4" w:space="0" w:color="auto"/>
              <w:right w:val="single" w:sz="4" w:space="0" w:color="auto"/>
            </w:tcBorders>
            <w:noWrap/>
            <w:vAlign w:val="center"/>
            <w:hideMark/>
          </w:tcPr>
          <w:p w14:paraId="1166C526"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33,93</w:t>
            </w:r>
          </w:p>
        </w:tc>
        <w:tc>
          <w:tcPr>
            <w:tcW w:w="709" w:type="dxa"/>
            <w:tcBorders>
              <w:top w:val="nil"/>
              <w:left w:val="nil"/>
              <w:bottom w:val="single" w:sz="4" w:space="0" w:color="auto"/>
              <w:right w:val="single" w:sz="4" w:space="0" w:color="auto"/>
            </w:tcBorders>
            <w:noWrap/>
            <w:vAlign w:val="center"/>
            <w:hideMark/>
          </w:tcPr>
          <w:p w14:paraId="2EA6021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22,59</w:t>
            </w:r>
          </w:p>
        </w:tc>
        <w:tc>
          <w:tcPr>
            <w:tcW w:w="709" w:type="dxa"/>
            <w:tcBorders>
              <w:top w:val="nil"/>
              <w:left w:val="nil"/>
              <w:bottom w:val="single" w:sz="4" w:space="0" w:color="auto"/>
              <w:right w:val="single" w:sz="4" w:space="0" w:color="auto"/>
            </w:tcBorders>
            <w:noWrap/>
            <w:vAlign w:val="center"/>
            <w:hideMark/>
          </w:tcPr>
          <w:p w14:paraId="31AC256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17,16</w:t>
            </w:r>
          </w:p>
        </w:tc>
        <w:tc>
          <w:tcPr>
            <w:tcW w:w="709" w:type="dxa"/>
            <w:tcBorders>
              <w:top w:val="nil"/>
              <w:left w:val="nil"/>
              <w:bottom w:val="single" w:sz="4" w:space="0" w:color="auto"/>
              <w:right w:val="single" w:sz="4" w:space="0" w:color="auto"/>
            </w:tcBorders>
            <w:noWrap/>
            <w:vAlign w:val="center"/>
            <w:hideMark/>
          </w:tcPr>
          <w:p w14:paraId="34236E22"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7,35</w:t>
            </w:r>
          </w:p>
        </w:tc>
        <w:tc>
          <w:tcPr>
            <w:tcW w:w="1050" w:type="dxa"/>
            <w:tcBorders>
              <w:top w:val="nil"/>
              <w:left w:val="nil"/>
              <w:bottom w:val="single" w:sz="4" w:space="0" w:color="auto"/>
              <w:right w:val="single" w:sz="4" w:space="0" w:color="auto"/>
            </w:tcBorders>
            <w:noWrap/>
            <w:vAlign w:val="center"/>
            <w:hideMark/>
          </w:tcPr>
          <w:p w14:paraId="4E44CB0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1311,68</w:t>
            </w:r>
          </w:p>
        </w:tc>
        <w:tc>
          <w:tcPr>
            <w:tcW w:w="1194" w:type="dxa"/>
            <w:tcBorders>
              <w:top w:val="nil"/>
              <w:left w:val="nil"/>
              <w:bottom w:val="single" w:sz="4" w:space="0" w:color="auto"/>
              <w:right w:val="single" w:sz="4" w:space="0" w:color="auto"/>
            </w:tcBorders>
            <w:noWrap/>
            <w:vAlign w:val="center"/>
            <w:hideMark/>
          </w:tcPr>
          <w:p w14:paraId="402E43C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249,52</w:t>
            </w:r>
          </w:p>
        </w:tc>
        <w:tc>
          <w:tcPr>
            <w:tcW w:w="1128" w:type="dxa"/>
            <w:tcBorders>
              <w:top w:val="nil"/>
              <w:left w:val="nil"/>
              <w:bottom w:val="single" w:sz="4" w:space="0" w:color="auto"/>
              <w:right w:val="single" w:sz="4" w:space="0" w:color="auto"/>
            </w:tcBorders>
            <w:noWrap/>
            <w:vAlign w:val="center"/>
            <w:hideMark/>
          </w:tcPr>
          <w:p w14:paraId="49EB20E1"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166,09</w:t>
            </w:r>
          </w:p>
        </w:tc>
      </w:tr>
      <w:tr w:rsidR="00923566" w:rsidRPr="00F16F2B" w14:paraId="060A8AA1"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643A532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19</w:t>
            </w:r>
          </w:p>
        </w:tc>
        <w:tc>
          <w:tcPr>
            <w:tcW w:w="1443" w:type="dxa"/>
            <w:vMerge/>
            <w:tcBorders>
              <w:top w:val="nil"/>
              <w:left w:val="single" w:sz="4" w:space="0" w:color="auto"/>
              <w:bottom w:val="single" w:sz="4" w:space="0" w:color="000000"/>
              <w:right w:val="single" w:sz="4" w:space="0" w:color="auto"/>
            </w:tcBorders>
            <w:vAlign w:val="center"/>
            <w:hideMark/>
          </w:tcPr>
          <w:p w14:paraId="2C953BC4"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742288F2"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2023</w:t>
            </w:r>
          </w:p>
        </w:tc>
        <w:tc>
          <w:tcPr>
            <w:tcW w:w="866" w:type="dxa"/>
            <w:tcBorders>
              <w:top w:val="nil"/>
              <w:left w:val="nil"/>
              <w:bottom w:val="single" w:sz="4" w:space="0" w:color="auto"/>
              <w:right w:val="single" w:sz="4" w:space="0" w:color="auto"/>
            </w:tcBorders>
            <w:noWrap/>
            <w:vAlign w:val="center"/>
            <w:hideMark/>
          </w:tcPr>
          <w:p w14:paraId="6BEC9556"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164,73</w:t>
            </w:r>
          </w:p>
        </w:tc>
        <w:tc>
          <w:tcPr>
            <w:tcW w:w="882" w:type="dxa"/>
            <w:tcBorders>
              <w:top w:val="nil"/>
              <w:left w:val="nil"/>
              <w:bottom w:val="single" w:sz="4" w:space="0" w:color="auto"/>
              <w:right w:val="single" w:sz="4" w:space="0" w:color="auto"/>
            </w:tcBorders>
            <w:noWrap/>
            <w:vAlign w:val="center"/>
            <w:hideMark/>
          </w:tcPr>
          <w:p w14:paraId="6E29F3F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34,03</w:t>
            </w:r>
          </w:p>
        </w:tc>
        <w:tc>
          <w:tcPr>
            <w:tcW w:w="709" w:type="dxa"/>
            <w:tcBorders>
              <w:top w:val="nil"/>
              <w:left w:val="nil"/>
              <w:bottom w:val="single" w:sz="4" w:space="0" w:color="auto"/>
              <w:right w:val="single" w:sz="4" w:space="0" w:color="auto"/>
            </w:tcBorders>
            <w:noWrap/>
            <w:vAlign w:val="center"/>
            <w:hideMark/>
          </w:tcPr>
          <w:p w14:paraId="5A80F79C"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22,70</w:t>
            </w:r>
          </w:p>
        </w:tc>
        <w:tc>
          <w:tcPr>
            <w:tcW w:w="709" w:type="dxa"/>
            <w:tcBorders>
              <w:top w:val="nil"/>
              <w:left w:val="nil"/>
              <w:bottom w:val="single" w:sz="4" w:space="0" w:color="auto"/>
              <w:right w:val="single" w:sz="4" w:space="0" w:color="auto"/>
            </w:tcBorders>
            <w:noWrap/>
            <w:vAlign w:val="center"/>
            <w:hideMark/>
          </w:tcPr>
          <w:p w14:paraId="20A81462"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29,28</w:t>
            </w:r>
          </w:p>
        </w:tc>
        <w:tc>
          <w:tcPr>
            <w:tcW w:w="709" w:type="dxa"/>
            <w:tcBorders>
              <w:top w:val="nil"/>
              <w:left w:val="nil"/>
              <w:bottom w:val="single" w:sz="4" w:space="0" w:color="auto"/>
              <w:right w:val="single" w:sz="4" w:space="0" w:color="auto"/>
            </w:tcBorders>
            <w:noWrap/>
            <w:vAlign w:val="center"/>
            <w:hideMark/>
          </w:tcPr>
          <w:p w14:paraId="6B22BEFA"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5,66</w:t>
            </w:r>
          </w:p>
        </w:tc>
        <w:tc>
          <w:tcPr>
            <w:tcW w:w="1050" w:type="dxa"/>
            <w:tcBorders>
              <w:top w:val="nil"/>
              <w:left w:val="nil"/>
              <w:bottom w:val="single" w:sz="4" w:space="0" w:color="auto"/>
              <w:right w:val="single" w:sz="4" w:space="0" w:color="auto"/>
            </w:tcBorders>
            <w:noWrap/>
            <w:vAlign w:val="center"/>
            <w:hideMark/>
          </w:tcPr>
          <w:p w14:paraId="2F0572A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932,05</w:t>
            </w:r>
          </w:p>
        </w:tc>
        <w:tc>
          <w:tcPr>
            <w:tcW w:w="1194" w:type="dxa"/>
            <w:tcBorders>
              <w:top w:val="nil"/>
              <w:left w:val="nil"/>
              <w:bottom w:val="single" w:sz="4" w:space="0" w:color="auto"/>
              <w:right w:val="single" w:sz="4" w:space="0" w:color="auto"/>
            </w:tcBorders>
            <w:noWrap/>
            <w:vAlign w:val="center"/>
            <w:hideMark/>
          </w:tcPr>
          <w:p w14:paraId="7F0D72C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192,53</w:t>
            </w:r>
          </w:p>
        </w:tc>
        <w:tc>
          <w:tcPr>
            <w:tcW w:w="1128" w:type="dxa"/>
            <w:tcBorders>
              <w:top w:val="nil"/>
              <w:left w:val="nil"/>
              <w:bottom w:val="single" w:sz="4" w:space="0" w:color="auto"/>
              <w:right w:val="single" w:sz="4" w:space="0" w:color="auto"/>
            </w:tcBorders>
            <w:noWrap/>
            <w:vAlign w:val="center"/>
            <w:hideMark/>
          </w:tcPr>
          <w:p w14:paraId="41F8EF8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128,41</w:t>
            </w:r>
          </w:p>
        </w:tc>
      </w:tr>
      <w:tr w:rsidR="00923566" w:rsidRPr="00F16F2B" w14:paraId="4605C967"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5D7501E0"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w:t>
            </w:r>
          </w:p>
        </w:tc>
        <w:tc>
          <w:tcPr>
            <w:tcW w:w="1443" w:type="dxa"/>
            <w:vMerge/>
            <w:tcBorders>
              <w:top w:val="nil"/>
              <w:left w:val="single" w:sz="4" w:space="0" w:color="auto"/>
              <w:bottom w:val="single" w:sz="4" w:space="0" w:color="000000"/>
              <w:right w:val="single" w:sz="4" w:space="0" w:color="auto"/>
            </w:tcBorders>
            <w:vAlign w:val="center"/>
            <w:hideMark/>
          </w:tcPr>
          <w:p w14:paraId="6CD5E1D6"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6445CB6C"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2024</w:t>
            </w:r>
          </w:p>
        </w:tc>
        <w:tc>
          <w:tcPr>
            <w:tcW w:w="866" w:type="dxa"/>
            <w:tcBorders>
              <w:top w:val="nil"/>
              <w:left w:val="nil"/>
              <w:bottom w:val="single" w:sz="4" w:space="0" w:color="auto"/>
              <w:right w:val="single" w:sz="4" w:space="0" w:color="auto"/>
            </w:tcBorders>
            <w:noWrap/>
            <w:vAlign w:val="center"/>
            <w:hideMark/>
          </w:tcPr>
          <w:p w14:paraId="6499D1AA"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248,44</w:t>
            </w:r>
          </w:p>
        </w:tc>
        <w:tc>
          <w:tcPr>
            <w:tcW w:w="882" w:type="dxa"/>
            <w:tcBorders>
              <w:top w:val="nil"/>
              <w:left w:val="nil"/>
              <w:bottom w:val="single" w:sz="4" w:space="0" w:color="auto"/>
              <w:right w:val="single" w:sz="4" w:space="0" w:color="auto"/>
            </w:tcBorders>
            <w:noWrap/>
            <w:vAlign w:val="center"/>
            <w:hideMark/>
          </w:tcPr>
          <w:p w14:paraId="7C0D4204"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29,22</w:t>
            </w:r>
          </w:p>
        </w:tc>
        <w:tc>
          <w:tcPr>
            <w:tcW w:w="709" w:type="dxa"/>
            <w:tcBorders>
              <w:top w:val="nil"/>
              <w:left w:val="nil"/>
              <w:bottom w:val="single" w:sz="4" w:space="0" w:color="auto"/>
              <w:right w:val="single" w:sz="4" w:space="0" w:color="auto"/>
            </w:tcBorders>
            <w:noWrap/>
            <w:vAlign w:val="center"/>
            <w:hideMark/>
          </w:tcPr>
          <w:p w14:paraId="23AA9CCC"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21,91</w:t>
            </w:r>
          </w:p>
        </w:tc>
        <w:tc>
          <w:tcPr>
            <w:tcW w:w="709" w:type="dxa"/>
            <w:tcBorders>
              <w:top w:val="nil"/>
              <w:left w:val="nil"/>
              <w:bottom w:val="single" w:sz="4" w:space="0" w:color="auto"/>
              <w:right w:val="single" w:sz="4" w:space="0" w:color="auto"/>
            </w:tcBorders>
            <w:noWrap/>
            <w:vAlign w:val="center"/>
            <w:hideMark/>
          </w:tcPr>
          <w:p w14:paraId="634E1600"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41,62</w:t>
            </w:r>
          </w:p>
        </w:tc>
        <w:tc>
          <w:tcPr>
            <w:tcW w:w="709" w:type="dxa"/>
            <w:tcBorders>
              <w:top w:val="nil"/>
              <w:left w:val="nil"/>
              <w:bottom w:val="single" w:sz="4" w:space="0" w:color="auto"/>
              <w:right w:val="single" w:sz="4" w:space="0" w:color="auto"/>
            </w:tcBorders>
            <w:noWrap/>
            <w:vAlign w:val="center"/>
            <w:hideMark/>
          </w:tcPr>
          <w:p w14:paraId="45AEDA50"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8,67</w:t>
            </w:r>
          </w:p>
        </w:tc>
        <w:tc>
          <w:tcPr>
            <w:tcW w:w="1050" w:type="dxa"/>
            <w:tcBorders>
              <w:top w:val="nil"/>
              <w:left w:val="nil"/>
              <w:bottom w:val="single" w:sz="4" w:space="0" w:color="auto"/>
              <w:right w:val="single" w:sz="4" w:space="0" w:color="auto"/>
            </w:tcBorders>
            <w:noWrap/>
            <w:vAlign w:val="center"/>
            <w:hideMark/>
          </w:tcPr>
          <w:p w14:paraId="5FFA0082"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2154,89</w:t>
            </w:r>
          </w:p>
        </w:tc>
        <w:tc>
          <w:tcPr>
            <w:tcW w:w="1194" w:type="dxa"/>
            <w:tcBorders>
              <w:top w:val="nil"/>
              <w:left w:val="nil"/>
              <w:bottom w:val="single" w:sz="4" w:space="0" w:color="auto"/>
              <w:right w:val="single" w:sz="4" w:space="0" w:color="auto"/>
            </w:tcBorders>
            <w:noWrap/>
            <w:vAlign w:val="center"/>
            <w:hideMark/>
          </w:tcPr>
          <w:p w14:paraId="14F26614"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253,42</w:t>
            </w:r>
          </w:p>
        </w:tc>
        <w:tc>
          <w:tcPr>
            <w:tcW w:w="1128" w:type="dxa"/>
            <w:tcBorders>
              <w:top w:val="nil"/>
              <w:left w:val="nil"/>
              <w:bottom w:val="single" w:sz="4" w:space="0" w:color="auto"/>
              <w:right w:val="single" w:sz="4" w:space="0" w:color="auto"/>
            </w:tcBorders>
            <w:noWrap/>
            <w:vAlign w:val="center"/>
            <w:hideMark/>
          </w:tcPr>
          <w:p w14:paraId="3242C17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190,02</w:t>
            </w:r>
          </w:p>
        </w:tc>
      </w:tr>
      <w:tr w:rsidR="00923566" w:rsidRPr="00F16F2B" w14:paraId="4410AF3C"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670C4AF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21</w:t>
            </w:r>
          </w:p>
        </w:tc>
        <w:tc>
          <w:tcPr>
            <w:tcW w:w="1443" w:type="dxa"/>
            <w:vMerge w:val="restart"/>
            <w:tcBorders>
              <w:top w:val="nil"/>
              <w:left w:val="single" w:sz="4" w:space="0" w:color="auto"/>
              <w:bottom w:val="single" w:sz="4" w:space="0" w:color="000000"/>
              <w:right w:val="single" w:sz="4" w:space="0" w:color="auto"/>
            </w:tcBorders>
            <w:vAlign w:val="center"/>
            <w:hideMark/>
          </w:tcPr>
          <w:p w14:paraId="5DA49156"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 xml:space="preserve">Delta Djakarta </w:t>
            </w:r>
            <w:proofErr w:type="spellStart"/>
            <w:r w:rsidRPr="00AD3236">
              <w:rPr>
                <w:rFonts w:ascii="Times New Roman" w:eastAsia="Times New Roman" w:hAnsi="Times New Roman" w:cs="Times New Roman"/>
                <w:color w:val="000000"/>
                <w:kern w:val="0"/>
                <w:sz w:val="20"/>
                <w:szCs w:val="20"/>
                <w:lang w:eastAsia="en-ID"/>
                <w14:ligatures w14:val="none"/>
              </w:rPr>
              <w:t>Tbk</w:t>
            </w:r>
            <w:proofErr w:type="spellEnd"/>
          </w:p>
        </w:tc>
        <w:tc>
          <w:tcPr>
            <w:tcW w:w="897" w:type="dxa"/>
            <w:tcBorders>
              <w:top w:val="nil"/>
              <w:left w:val="nil"/>
              <w:bottom w:val="single" w:sz="4" w:space="0" w:color="auto"/>
              <w:right w:val="single" w:sz="4" w:space="0" w:color="auto"/>
            </w:tcBorders>
            <w:noWrap/>
            <w:vAlign w:val="center"/>
            <w:hideMark/>
          </w:tcPr>
          <w:p w14:paraId="0D688582"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2021</w:t>
            </w:r>
          </w:p>
        </w:tc>
        <w:tc>
          <w:tcPr>
            <w:tcW w:w="866" w:type="dxa"/>
            <w:tcBorders>
              <w:top w:val="nil"/>
              <w:left w:val="nil"/>
              <w:bottom w:val="single" w:sz="4" w:space="0" w:color="auto"/>
              <w:right w:val="single" w:sz="4" w:space="0" w:color="auto"/>
            </w:tcBorders>
            <w:noWrap/>
            <w:vAlign w:val="center"/>
            <w:hideMark/>
          </w:tcPr>
          <w:p w14:paraId="7DD689F7"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480,90</w:t>
            </w:r>
          </w:p>
        </w:tc>
        <w:tc>
          <w:tcPr>
            <w:tcW w:w="882" w:type="dxa"/>
            <w:tcBorders>
              <w:top w:val="nil"/>
              <w:left w:val="nil"/>
              <w:bottom w:val="single" w:sz="4" w:space="0" w:color="auto"/>
              <w:right w:val="single" w:sz="4" w:space="0" w:color="auto"/>
            </w:tcBorders>
            <w:noWrap/>
            <w:vAlign w:val="center"/>
            <w:hideMark/>
          </w:tcPr>
          <w:p w14:paraId="2A77BC5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22,81</w:t>
            </w:r>
          </w:p>
        </w:tc>
        <w:tc>
          <w:tcPr>
            <w:tcW w:w="709" w:type="dxa"/>
            <w:tcBorders>
              <w:top w:val="nil"/>
              <w:left w:val="nil"/>
              <w:bottom w:val="single" w:sz="4" w:space="0" w:color="auto"/>
              <w:right w:val="single" w:sz="4" w:space="0" w:color="auto"/>
            </w:tcBorders>
            <w:noWrap/>
            <w:vAlign w:val="center"/>
            <w:hideMark/>
          </w:tcPr>
          <w:p w14:paraId="4E81604C"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89,74</w:t>
            </w:r>
          </w:p>
        </w:tc>
        <w:tc>
          <w:tcPr>
            <w:tcW w:w="709" w:type="dxa"/>
            <w:tcBorders>
              <w:top w:val="nil"/>
              <w:left w:val="nil"/>
              <w:bottom w:val="single" w:sz="4" w:space="0" w:color="auto"/>
              <w:right w:val="single" w:sz="4" w:space="0" w:color="auto"/>
            </w:tcBorders>
            <w:noWrap/>
            <w:vAlign w:val="center"/>
            <w:hideMark/>
          </w:tcPr>
          <w:p w14:paraId="545825C4"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21,95</w:t>
            </w:r>
          </w:p>
        </w:tc>
        <w:tc>
          <w:tcPr>
            <w:tcW w:w="709" w:type="dxa"/>
            <w:tcBorders>
              <w:top w:val="nil"/>
              <w:left w:val="nil"/>
              <w:bottom w:val="single" w:sz="4" w:space="0" w:color="auto"/>
              <w:right w:val="single" w:sz="4" w:space="0" w:color="auto"/>
            </w:tcBorders>
            <w:noWrap/>
            <w:vAlign w:val="center"/>
            <w:hideMark/>
          </w:tcPr>
          <w:p w14:paraId="54ADA81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14,36</w:t>
            </w:r>
          </w:p>
        </w:tc>
        <w:tc>
          <w:tcPr>
            <w:tcW w:w="1050" w:type="dxa"/>
            <w:tcBorders>
              <w:top w:val="nil"/>
              <w:left w:val="nil"/>
              <w:bottom w:val="single" w:sz="4" w:space="0" w:color="auto"/>
              <w:right w:val="single" w:sz="4" w:space="0" w:color="auto"/>
            </w:tcBorders>
            <w:noWrap/>
            <w:vAlign w:val="center"/>
            <w:hideMark/>
          </w:tcPr>
          <w:p w14:paraId="25167D0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6907,96</w:t>
            </w:r>
          </w:p>
        </w:tc>
        <w:tc>
          <w:tcPr>
            <w:tcW w:w="1194" w:type="dxa"/>
            <w:tcBorders>
              <w:top w:val="nil"/>
              <w:left w:val="nil"/>
              <w:bottom w:val="single" w:sz="4" w:space="0" w:color="auto"/>
              <w:right w:val="single" w:sz="4" w:space="0" w:color="auto"/>
            </w:tcBorders>
            <w:noWrap/>
            <w:vAlign w:val="center"/>
            <w:hideMark/>
          </w:tcPr>
          <w:p w14:paraId="6AC76D5A"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327,69</w:t>
            </w:r>
          </w:p>
        </w:tc>
        <w:tc>
          <w:tcPr>
            <w:tcW w:w="1128" w:type="dxa"/>
            <w:tcBorders>
              <w:top w:val="nil"/>
              <w:left w:val="nil"/>
              <w:bottom w:val="single" w:sz="4" w:space="0" w:color="auto"/>
              <w:right w:val="single" w:sz="4" w:space="0" w:color="auto"/>
            </w:tcBorders>
            <w:noWrap/>
            <w:vAlign w:val="center"/>
            <w:hideMark/>
          </w:tcPr>
          <w:p w14:paraId="7FBB008A"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1289,02</w:t>
            </w:r>
          </w:p>
        </w:tc>
      </w:tr>
      <w:tr w:rsidR="00923566" w:rsidRPr="00F16F2B" w14:paraId="5762B9C2"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4F1F6970"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22</w:t>
            </w:r>
          </w:p>
        </w:tc>
        <w:tc>
          <w:tcPr>
            <w:tcW w:w="1443" w:type="dxa"/>
            <w:vMerge/>
            <w:tcBorders>
              <w:top w:val="nil"/>
              <w:left w:val="single" w:sz="4" w:space="0" w:color="auto"/>
              <w:bottom w:val="single" w:sz="4" w:space="0" w:color="000000"/>
              <w:right w:val="single" w:sz="4" w:space="0" w:color="auto"/>
            </w:tcBorders>
            <w:vAlign w:val="center"/>
            <w:hideMark/>
          </w:tcPr>
          <w:p w14:paraId="031CC2F6"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016FFF9C"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2022</w:t>
            </w:r>
          </w:p>
        </w:tc>
        <w:tc>
          <w:tcPr>
            <w:tcW w:w="866" w:type="dxa"/>
            <w:tcBorders>
              <w:top w:val="nil"/>
              <w:left w:val="nil"/>
              <w:bottom w:val="single" w:sz="4" w:space="0" w:color="auto"/>
              <w:right w:val="single" w:sz="4" w:space="0" w:color="auto"/>
            </w:tcBorders>
            <w:noWrap/>
            <w:vAlign w:val="center"/>
            <w:hideMark/>
          </w:tcPr>
          <w:p w14:paraId="40ADA58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456,39</w:t>
            </w:r>
          </w:p>
        </w:tc>
        <w:tc>
          <w:tcPr>
            <w:tcW w:w="882" w:type="dxa"/>
            <w:tcBorders>
              <w:top w:val="nil"/>
              <w:left w:val="nil"/>
              <w:bottom w:val="single" w:sz="4" w:space="0" w:color="auto"/>
              <w:right w:val="single" w:sz="4" w:space="0" w:color="auto"/>
            </w:tcBorders>
            <w:noWrap/>
            <w:vAlign w:val="center"/>
            <w:hideMark/>
          </w:tcPr>
          <w:p w14:paraId="60B493DD"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23,44</w:t>
            </w:r>
          </w:p>
        </w:tc>
        <w:tc>
          <w:tcPr>
            <w:tcW w:w="709" w:type="dxa"/>
            <w:tcBorders>
              <w:top w:val="nil"/>
              <w:left w:val="nil"/>
              <w:bottom w:val="single" w:sz="4" w:space="0" w:color="auto"/>
              <w:right w:val="single" w:sz="4" w:space="0" w:color="auto"/>
            </w:tcBorders>
            <w:noWrap/>
            <w:vAlign w:val="center"/>
            <w:hideMark/>
          </w:tcPr>
          <w:p w14:paraId="0A99723C"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89,15</w:t>
            </w:r>
          </w:p>
        </w:tc>
        <w:tc>
          <w:tcPr>
            <w:tcW w:w="709" w:type="dxa"/>
            <w:tcBorders>
              <w:top w:val="nil"/>
              <w:left w:val="nil"/>
              <w:bottom w:val="single" w:sz="4" w:space="0" w:color="auto"/>
              <w:right w:val="single" w:sz="4" w:space="0" w:color="auto"/>
            </w:tcBorders>
            <w:noWrap/>
            <w:vAlign w:val="center"/>
            <w:hideMark/>
          </w:tcPr>
          <w:p w14:paraId="3BC01F52"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21,80</w:t>
            </w:r>
          </w:p>
        </w:tc>
        <w:tc>
          <w:tcPr>
            <w:tcW w:w="709" w:type="dxa"/>
            <w:tcBorders>
              <w:top w:val="nil"/>
              <w:left w:val="nil"/>
              <w:bottom w:val="single" w:sz="4" w:space="0" w:color="auto"/>
              <w:right w:val="single" w:sz="4" w:space="0" w:color="auto"/>
            </w:tcBorders>
            <w:noWrap/>
            <w:vAlign w:val="center"/>
            <w:hideMark/>
          </w:tcPr>
          <w:p w14:paraId="547E571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17,60</w:t>
            </w:r>
          </w:p>
        </w:tc>
        <w:tc>
          <w:tcPr>
            <w:tcW w:w="1050" w:type="dxa"/>
            <w:tcBorders>
              <w:top w:val="nil"/>
              <w:left w:val="nil"/>
              <w:bottom w:val="single" w:sz="4" w:space="0" w:color="auto"/>
              <w:right w:val="single" w:sz="4" w:space="0" w:color="auto"/>
            </w:tcBorders>
            <w:noWrap/>
            <w:vAlign w:val="center"/>
            <w:hideMark/>
          </w:tcPr>
          <w:p w14:paraId="0DE0FAE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8032,51</w:t>
            </w:r>
          </w:p>
        </w:tc>
        <w:tc>
          <w:tcPr>
            <w:tcW w:w="1194" w:type="dxa"/>
            <w:tcBorders>
              <w:top w:val="nil"/>
              <w:left w:val="nil"/>
              <w:bottom w:val="single" w:sz="4" w:space="0" w:color="auto"/>
              <w:right w:val="single" w:sz="4" w:space="0" w:color="auto"/>
            </w:tcBorders>
            <w:noWrap/>
            <w:vAlign w:val="center"/>
            <w:hideMark/>
          </w:tcPr>
          <w:p w14:paraId="0B075EEC"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412,55</w:t>
            </w:r>
          </w:p>
        </w:tc>
        <w:tc>
          <w:tcPr>
            <w:tcW w:w="1128" w:type="dxa"/>
            <w:tcBorders>
              <w:top w:val="nil"/>
              <w:left w:val="nil"/>
              <w:bottom w:val="single" w:sz="4" w:space="0" w:color="auto"/>
              <w:right w:val="single" w:sz="4" w:space="0" w:color="auto"/>
            </w:tcBorders>
            <w:noWrap/>
            <w:vAlign w:val="center"/>
            <w:hideMark/>
          </w:tcPr>
          <w:p w14:paraId="34D12AC6"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1569,12</w:t>
            </w:r>
          </w:p>
        </w:tc>
      </w:tr>
      <w:tr w:rsidR="00923566" w:rsidRPr="00F16F2B" w14:paraId="4E2BB4F0"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017D1A6D"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23</w:t>
            </w:r>
          </w:p>
        </w:tc>
        <w:tc>
          <w:tcPr>
            <w:tcW w:w="1443" w:type="dxa"/>
            <w:vMerge/>
            <w:tcBorders>
              <w:top w:val="nil"/>
              <w:left w:val="single" w:sz="4" w:space="0" w:color="auto"/>
              <w:bottom w:val="single" w:sz="4" w:space="0" w:color="000000"/>
              <w:right w:val="single" w:sz="4" w:space="0" w:color="auto"/>
            </w:tcBorders>
            <w:vAlign w:val="center"/>
            <w:hideMark/>
          </w:tcPr>
          <w:p w14:paraId="376B7DF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31CD748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2023</w:t>
            </w:r>
          </w:p>
        </w:tc>
        <w:tc>
          <w:tcPr>
            <w:tcW w:w="866" w:type="dxa"/>
            <w:tcBorders>
              <w:top w:val="nil"/>
              <w:left w:val="nil"/>
              <w:bottom w:val="single" w:sz="4" w:space="0" w:color="auto"/>
              <w:right w:val="single" w:sz="4" w:space="0" w:color="auto"/>
            </w:tcBorders>
            <w:noWrap/>
            <w:vAlign w:val="center"/>
            <w:hideMark/>
          </w:tcPr>
          <w:p w14:paraId="31FC62F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489,19</w:t>
            </w:r>
          </w:p>
        </w:tc>
        <w:tc>
          <w:tcPr>
            <w:tcW w:w="882" w:type="dxa"/>
            <w:tcBorders>
              <w:top w:val="nil"/>
              <w:left w:val="nil"/>
              <w:bottom w:val="single" w:sz="4" w:space="0" w:color="auto"/>
              <w:right w:val="single" w:sz="4" w:space="0" w:color="auto"/>
            </w:tcBorders>
            <w:noWrap/>
            <w:vAlign w:val="center"/>
            <w:hideMark/>
          </w:tcPr>
          <w:p w14:paraId="3A6E7F1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22,65</w:t>
            </w:r>
          </w:p>
        </w:tc>
        <w:tc>
          <w:tcPr>
            <w:tcW w:w="709" w:type="dxa"/>
            <w:tcBorders>
              <w:top w:val="nil"/>
              <w:left w:val="nil"/>
              <w:bottom w:val="single" w:sz="4" w:space="0" w:color="auto"/>
              <w:right w:val="single" w:sz="4" w:space="0" w:color="auto"/>
            </w:tcBorders>
            <w:noWrap/>
            <w:vAlign w:val="center"/>
            <w:hideMark/>
          </w:tcPr>
          <w:p w14:paraId="3C0E86D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15,79</w:t>
            </w:r>
          </w:p>
        </w:tc>
        <w:tc>
          <w:tcPr>
            <w:tcW w:w="709" w:type="dxa"/>
            <w:tcBorders>
              <w:top w:val="nil"/>
              <w:left w:val="nil"/>
              <w:bottom w:val="single" w:sz="4" w:space="0" w:color="auto"/>
              <w:right w:val="single" w:sz="4" w:space="0" w:color="auto"/>
            </w:tcBorders>
            <w:noWrap/>
            <w:vAlign w:val="center"/>
            <w:hideMark/>
          </w:tcPr>
          <w:p w14:paraId="1458F9F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20,51</w:t>
            </w:r>
          </w:p>
        </w:tc>
        <w:tc>
          <w:tcPr>
            <w:tcW w:w="709" w:type="dxa"/>
            <w:tcBorders>
              <w:top w:val="nil"/>
              <w:left w:val="nil"/>
              <w:bottom w:val="single" w:sz="4" w:space="0" w:color="auto"/>
              <w:right w:val="single" w:sz="4" w:space="0" w:color="auto"/>
            </w:tcBorders>
            <w:noWrap/>
            <w:vAlign w:val="center"/>
            <w:hideMark/>
          </w:tcPr>
          <w:p w14:paraId="347A7A9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16,52</w:t>
            </w:r>
          </w:p>
        </w:tc>
        <w:tc>
          <w:tcPr>
            <w:tcW w:w="1050" w:type="dxa"/>
            <w:tcBorders>
              <w:top w:val="nil"/>
              <w:left w:val="nil"/>
              <w:bottom w:val="single" w:sz="4" w:space="0" w:color="auto"/>
              <w:right w:val="single" w:sz="4" w:space="0" w:color="auto"/>
            </w:tcBorders>
            <w:noWrap/>
            <w:vAlign w:val="center"/>
            <w:hideMark/>
          </w:tcPr>
          <w:p w14:paraId="59BD77A6"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8083,14</w:t>
            </w:r>
          </w:p>
        </w:tc>
        <w:tc>
          <w:tcPr>
            <w:tcW w:w="1194" w:type="dxa"/>
            <w:tcBorders>
              <w:top w:val="nil"/>
              <w:left w:val="nil"/>
              <w:bottom w:val="single" w:sz="4" w:space="0" w:color="auto"/>
              <w:right w:val="single" w:sz="4" w:space="0" w:color="auto"/>
            </w:tcBorders>
            <w:noWrap/>
            <w:vAlign w:val="center"/>
            <w:hideMark/>
          </w:tcPr>
          <w:p w14:paraId="54A40D1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374,27</w:t>
            </w:r>
          </w:p>
        </w:tc>
        <w:tc>
          <w:tcPr>
            <w:tcW w:w="1128" w:type="dxa"/>
            <w:tcBorders>
              <w:top w:val="nil"/>
              <w:left w:val="nil"/>
              <w:bottom w:val="single" w:sz="4" w:space="0" w:color="auto"/>
              <w:right w:val="single" w:sz="4" w:space="0" w:color="auto"/>
            </w:tcBorders>
            <w:noWrap/>
            <w:vAlign w:val="center"/>
            <w:hideMark/>
          </w:tcPr>
          <w:p w14:paraId="349834B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260,99</w:t>
            </w:r>
          </w:p>
        </w:tc>
      </w:tr>
      <w:tr w:rsidR="00923566" w:rsidRPr="00F16F2B" w14:paraId="416C20DB"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7DC92E34"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24</w:t>
            </w:r>
          </w:p>
        </w:tc>
        <w:tc>
          <w:tcPr>
            <w:tcW w:w="1443" w:type="dxa"/>
            <w:vMerge/>
            <w:tcBorders>
              <w:top w:val="nil"/>
              <w:left w:val="single" w:sz="4" w:space="0" w:color="auto"/>
              <w:bottom w:val="single" w:sz="4" w:space="0" w:color="000000"/>
              <w:right w:val="single" w:sz="4" w:space="0" w:color="auto"/>
            </w:tcBorders>
            <w:vAlign w:val="center"/>
            <w:hideMark/>
          </w:tcPr>
          <w:p w14:paraId="29FE8AFC"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2526B66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2024</w:t>
            </w:r>
          </w:p>
        </w:tc>
        <w:tc>
          <w:tcPr>
            <w:tcW w:w="866" w:type="dxa"/>
            <w:tcBorders>
              <w:top w:val="nil"/>
              <w:left w:val="nil"/>
              <w:bottom w:val="single" w:sz="4" w:space="0" w:color="auto"/>
              <w:right w:val="single" w:sz="4" w:space="0" w:color="auto"/>
            </w:tcBorders>
            <w:noWrap/>
            <w:vAlign w:val="center"/>
            <w:hideMark/>
          </w:tcPr>
          <w:p w14:paraId="59301A2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463,57</w:t>
            </w:r>
          </w:p>
        </w:tc>
        <w:tc>
          <w:tcPr>
            <w:tcW w:w="882" w:type="dxa"/>
            <w:tcBorders>
              <w:top w:val="nil"/>
              <w:left w:val="nil"/>
              <w:bottom w:val="single" w:sz="4" w:space="0" w:color="auto"/>
              <w:right w:val="single" w:sz="4" w:space="0" w:color="auto"/>
            </w:tcBorders>
            <w:noWrap/>
            <w:vAlign w:val="center"/>
            <w:hideMark/>
          </w:tcPr>
          <w:p w14:paraId="256845BA"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23,99</w:t>
            </w:r>
          </w:p>
        </w:tc>
        <w:tc>
          <w:tcPr>
            <w:tcW w:w="709" w:type="dxa"/>
            <w:tcBorders>
              <w:top w:val="nil"/>
              <w:left w:val="nil"/>
              <w:bottom w:val="single" w:sz="4" w:space="0" w:color="auto"/>
              <w:right w:val="single" w:sz="4" w:space="0" w:color="auto"/>
            </w:tcBorders>
            <w:noWrap/>
            <w:vAlign w:val="center"/>
            <w:hideMark/>
          </w:tcPr>
          <w:p w14:paraId="2C47B834"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15,21</w:t>
            </w:r>
          </w:p>
        </w:tc>
        <w:tc>
          <w:tcPr>
            <w:tcW w:w="709" w:type="dxa"/>
            <w:tcBorders>
              <w:top w:val="nil"/>
              <w:left w:val="nil"/>
              <w:bottom w:val="single" w:sz="4" w:space="0" w:color="auto"/>
              <w:right w:val="single" w:sz="4" w:space="0" w:color="auto"/>
            </w:tcBorders>
            <w:noWrap/>
            <w:vAlign w:val="center"/>
            <w:hideMark/>
          </w:tcPr>
          <w:p w14:paraId="56726F3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27,39</w:t>
            </w:r>
          </w:p>
        </w:tc>
        <w:tc>
          <w:tcPr>
            <w:tcW w:w="709" w:type="dxa"/>
            <w:tcBorders>
              <w:top w:val="nil"/>
              <w:left w:val="nil"/>
              <w:bottom w:val="single" w:sz="4" w:space="0" w:color="auto"/>
              <w:right w:val="single" w:sz="4" w:space="0" w:color="auto"/>
            </w:tcBorders>
            <w:noWrap/>
            <w:vAlign w:val="center"/>
            <w:hideMark/>
          </w:tcPr>
          <w:p w14:paraId="7F227AE1"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12,73</w:t>
            </w:r>
          </w:p>
        </w:tc>
        <w:tc>
          <w:tcPr>
            <w:tcW w:w="1050" w:type="dxa"/>
            <w:tcBorders>
              <w:top w:val="nil"/>
              <w:left w:val="nil"/>
              <w:bottom w:val="single" w:sz="4" w:space="0" w:color="auto"/>
              <w:right w:val="single" w:sz="4" w:space="0" w:color="auto"/>
            </w:tcBorders>
            <w:noWrap/>
            <w:vAlign w:val="center"/>
            <w:hideMark/>
          </w:tcPr>
          <w:p w14:paraId="68D11660"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5902,20</w:t>
            </w:r>
          </w:p>
        </w:tc>
        <w:tc>
          <w:tcPr>
            <w:tcW w:w="1194" w:type="dxa"/>
            <w:tcBorders>
              <w:top w:val="nil"/>
              <w:left w:val="nil"/>
              <w:bottom w:val="single" w:sz="4" w:space="0" w:color="auto"/>
              <w:right w:val="single" w:sz="4" w:space="0" w:color="auto"/>
            </w:tcBorders>
            <w:noWrap/>
            <w:vAlign w:val="center"/>
            <w:hideMark/>
          </w:tcPr>
          <w:p w14:paraId="38545ED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305,47</w:t>
            </w:r>
          </w:p>
        </w:tc>
        <w:tc>
          <w:tcPr>
            <w:tcW w:w="1128" w:type="dxa"/>
            <w:tcBorders>
              <w:top w:val="nil"/>
              <w:left w:val="nil"/>
              <w:bottom w:val="single" w:sz="4" w:space="0" w:color="auto"/>
              <w:right w:val="single" w:sz="4" w:space="0" w:color="auto"/>
            </w:tcBorders>
            <w:noWrap/>
            <w:vAlign w:val="center"/>
            <w:hideMark/>
          </w:tcPr>
          <w:p w14:paraId="17C6D1D2"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193,60</w:t>
            </w:r>
          </w:p>
        </w:tc>
      </w:tr>
      <w:tr w:rsidR="00923566" w:rsidRPr="00F16F2B" w14:paraId="0F013852"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6C355AE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25</w:t>
            </w:r>
          </w:p>
        </w:tc>
        <w:tc>
          <w:tcPr>
            <w:tcW w:w="1443" w:type="dxa"/>
            <w:vMerge w:val="restart"/>
            <w:tcBorders>
              <w:top w:val="nil"/>
              <w:left w:val="single" w:sz="4" w:space="0" w:color="auto"/>
              <w:bottom w:val="single" w:sz="4" w:space="0" w:color="000000"/>
              <w:right w:val="single" w:sz="4" w:space="0" w:color="auto"/>
            </w:tcBorders>
            <w:vAlign w:val="center"/>
            <w:hideMark/>
          </w:tcPr>
          <w:p w14:paraId="55ED5EF4"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 xml:space="preserve">Dharma Satya Nusantara </w:t>
            </w:r>
            <w:proofErr w:type="spellStart"/>
            <w:r w:rsidRPr="00AD3236">
              <w:rPr>
                <w:rFonts w:ascii="Times New Roman" w:eastAsia="Times New Roman" w:hAnsi="Times New Roman" w:cs="Times New Roman"/>
                <w:color w:val="000000"/>
                <w:kern w:val="0"/>
                <w:sz w:val="20"/>
                <w:szCs w:val="20"/>
                <w:lang w:eastAsia="en-ID"/>
                <w14:ligatures w14:val="none"/>
              </w:rPr>
              <w:t>Tbk</w:t>
            </w:r>
            <w:proofErr w:type="spellEnd"/>
          </w:p>
        </w:tc>
        <w:tc>
          <w:tcPr>
            <w:tcW w:w="897" w:type="dxa"/>
            <w:tcBorders>
              <w:top w:val="nil"/>
              <w:left w:val="nil"/>
              <w:bottom w:val="single" w:sz="4" w:space="0" w:color="auto"/>
              <w:right w:val="single" w:sz="4" w:space="0" w:color="auto"/>
            </w:tcBorders>
            <w:noWrap/>
            <w:vAlign w:val="center"/>
            <w:hideMark/>
          </w:tcPr>
          <w:p w14:paraId="0E60AD6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2021</w:t>
            </w:r>
          </w:p>
        </w:tc>
        <w:tc>
          <w:tcPr>
            <w:tcW w:w="866" w:type="dxa"/>
            <w:tcBorders>
              <w:top w:val="nil"/>
              <w:left w:val="nil"/>
              <w:bottom w:val="single" w:sz="4" w:space="0" w:color="auto"/>
              <w:right w:val="single" w:sz="4" w:space="0" w:color="auto"/>
            </w:tcBorders>
            <w:noWrap/>
            <w:vAlign w:val="center"/>
            <w:hideMark/>
          </w:tcPr>
          <w:p w14:paraId="2DE91E70"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125,08</w:t>
            </w:r>
          </w:p>
        </w:tc>
        <w:tc>
          <w:tcPr>
            <w:tcW w:w="882" w:type="dxa"/>
            <w:tcBorders>
              <w:top w:val="nil"/>
              <w:left w:val="nil"/>
              <w:bottom w:val="single" w:sz="4" w:space="0" w:color="auto"/>
              <w:right w:val="single" w:sz="4" w:space="0" w:color="auto"/>
            </w:tcBorders>
            <w:noWrap/>
            <w:vAlign w:val="center"/>
            <w:hideMark/>
          </w:tcPr>
          <w:p w14:paraId="6341763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48,76</w:t>
            </w:r>
          </w:p>
        </w:tc>
        <w:tc>
          <w:tcPr>
            <w:tcW w:w="709" w:type="dxa"/>
            <w:tcBorders>
              <w:top w:val="nil"/>
              <w:left w:val="nil"/>
              <w:bottom w:val="single" w:sz="4" w:space="0" w:color="auto"/>
              <w:right w:val="single" w:sz="4" w:space="0" w:color="auto"/>
            </w:tcBorders>
            <w:noWrap/>
            <w:vAlign w:val="center"/>
            <w:hideMark/>
          </w:tcPr>
          <w:p w14:paraId="6162144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5,64</w:t>
            </w:r>
          </w:p>
        </w:tc>
        <w:tc>
          <w:tcPr>
            <w:tcW w:w="709" w:type="dxa"/>
            <w:tcBorders>
              <w:top w:val="nil"/>
              <w:left w:val="nil"/>
              <w:bottom w:val="single" w:sz="4" w:space="0" w:color="auto"/>
              <w:right w:val="single" w:sz="4" w:space="0" w:color="auto"/>
            </w:tcBorders>
            <w:noWrap/>
            <w:vAlign w:val="center"/>
            <w:hideMark/>
          </w:tcPr>
          <w:p w14:paraId="0AB07C8D"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23,42</w:t>
            </w:r>
          </w:p>
        </w:tc>
        <w:tc>
          <w:tcPr>
            <w:tcW w:w="709" w:type="dxa"/>
            <w:tcBorders>
              <w:top w:val="nil"/>
              <w:left w:val="nil"/>
              <w:bottom w:val="single" w:sz="4" w:space="0" w:color="auto"/>
              <w:right w:val="single" w:sz="4" w:space="0" w:color="auto"/>
            </w:tcBorders>
            <w:noWrap/>
            <w:vAlign w:val="center"/>
            <w:hideMark/>
          </w:tcPr>
          <w:p w14:paraId="2FA6ECC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5,39</w:t>
            </w:r>
          </w:p>
        </w:tc>
        <w:tc>
          <w:tcPr>
            <w:tcW w:w="1050" w:type="dxa"/>
            <w:tcBorders>
              <w:top w:val="nil"/>
              <w:left w:val="nil"/>
              <w:bottom w:val="single" w:sz="4" w:space="0" w:color="auto"/>
              <w:right w:val="single" w:sz="4" w:space="0" w:color="auto"/>
            </w:tcBorders>
            <w:noWrap/>
            <w:vAlign w:val="center"/>
            <w:hideMark/>
          </w:tcPr>
          <w:p w14:paraId="31D5CFE1"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674,68</w:t>
            </w:r>
          </w:p>
        </w:tc>
        <w:tc>
          <w:tcPr>
            <w:tcW w:w="1194" w:type="dxa"/>
            <w:tcBorders>
              <w:top w:val="nil"/>
              <w:left w:val="nil"/>
              <w:bottom w:val="single" w:sz="4" w:space="0" w:color="auto"/>
              <w:right w:val="single" w:sz="4" w:space="0" w:color="auto"/>
            </w:tcBorders>
            <w:noWrap/>
            <w:vAlign w:val="center"/>
            <w:hideMark/>
          </w:tcPr>
          <w:p w14:paraId="7294B8D0"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263,04</w:t>
            </w:r>
          </w:p>
        </w:tc>
        <w:tc>
          <w:tcPr>
            <w:tcW w:w="1128" w:type="dxa"/>
            <w:tcBorders>
              <w:top w:val="nil"/>
              <w:left w:val="nil"/>
              <w:bottom w:val="single" w:sz="4" w:space="0" w:color="auto"/>
              <w:right w:val="single" w:sz="4" w:space="0" w:color="auto"/>
            </w:tcBorders>
            <w:noWrap/>
            <w:vAlign w:val="center"/>
            <w:hideMark/>
          </w:tcPr>
          <w:p w14:paraId="4E82E7B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30,41</w:t>
            </w:r>
          </w:p>
        </w:tc>
      </w:tr>
      <w:tr w:rsidR="00923566" w:rsidRPr="00F16F2B" w14:paraId="3B921842"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3CDA6287"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26</w:t>
            </w:r>
          </w:p>
        </w:tc>
        <w:tc>
          <w:tcPr>
            <w:tcW w:w="1443" w:type="dxa"/>
            <w:vMerge/>
            <w:tcBorders>
              <w:top w:val="nil"/>
              <w:left w:val="single" w:sz="4" w:space="0" w:color="auto"/>
              <w:bottom w:val="single" w:sz="4" w:space="0" w:color="000000"/>
              <w:right w:val="single" w:sz="4" w:space="0" w:color="auto"/>
            </w:tcBorders>
            <w:vAlign w:val="center"/>
            <w:hideMark/>
          </w:tcPr>
          <w:p w14:paraId="2102AC7D"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7E9FE9E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2022</w:t>
            </w:r>
          </w:p>
        </w:tc>
        <w:tc>
          <w:tcPr>
            <w:tcW w:w="866" w:type="dxa"/>
            <w:tcBorders>
              <w:top w:val="nil"/>
              <w:left w:val="nil"/>
              <w:bottom w:val="single" w:sz="4" w:space="0" w:color="auto"/>
              <w:right w:val="single" w:sz="4" w:space="0" w:color="auto"/>
            </w:tcBorders>
            <w:noWrap/>
            <w:vAlign w:val="center"/>
            <w:hideMark/>
          </w:tcPr>
          <w:p w14:paraId="57DD79D1"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106,86</w:t>
            </w:r>
          </w:p>
        </w:tc>
        <w:tc>
          <w:tcPr>
            <w:tcW w:w="882" w:type="dxa"/>
            <w:tcBorders>
              <w:top w:val="nil"/>
              <w:left w:val="nil"/>
              <w:bottom w:val="single" w:sz="4" w:space="0" w:color="auto"/>
              <w:right w:val="single" w:sz="4" w:space="0" w:color="auto"/>
            </w:tcBorders>
            <w:noWrap/>
            <w:vAlign w:val="center"/>
            <w:hideMark/>
          </w:tcPr>
          <w:p w14:paraId="66972F9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46,86</w:t>
            </w:r>
          </w:p>
        </w:tc>
        <w:tc>
          <w:tcPr>
            <w:tcW w:w="709" w:type="dxa"/>
            <w:tcBorders>
              <w:top w:val="nil"/>
              <w:left w:val="nil"/>
              <w:bottom w:val="single" w:sz="4" w:space="0" w:color="auto"/>
              <w:right w:val="single" w:sz="4" w:space="0" w:color="auto"/>
            </w:tcBorders>
            <w:noWrap/>
            <w:vAlign w:val="center"/>
            <w:hideMark/>
          </w:tcPr>
          <w:p w14:paraId="5109F74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8,41</w:t>
            </w:r>
          </w:p>
        </w:tc>
        <w:tc>
          <w:tcPr>
            <w:tcW w:w="709" w:type="dxa"/>
            <w:tcBorders>
              <w:top w:val="nil"/>
              <w:left w:val="nil"/>
              <w:bottom w:val="single" w:sz="4" w:space="0" w:color="auto"/>
              <w:right w:val="single" w:sz="4" w:space="0" w:color="auto"/>
            </w:tcBorders>
            <w:noWrap/>
            <w:vAlign w:val="center"/>
            <w:hideMark/>
          </w:tcPr>
          <w:p w14:paraId="065FE11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25,07</w:t>
            </w:r>
          </w:p>
        </w:tc>
        <w:tc>
          <w:tcPr>
            <w:tcW w:w="709" w:type="dxa"/>
            <w:tcBorders>
              <w:top w:val="nil"/>
              <w:left w:val="nil"/>
              <w:bottom w:val="single" w:sz="4" w:space="0" w:color="auto"/>
              <w:right w:val="single" w:sz="4" w:space="0" w:color="auto"/>
            </w:tcBorders>
            <w:noWrap/>
            <w:vAlign w:val="center"/>
            <w:hideMark/>
          </w:tcPr>
          <w:p w14:paraId="274C0794"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7,86</w:t>
            </w:r>
          </w:p>
        </w:tc>
        <w:tc>
          <w:tcPr>
            <w:tcW w:w="1050" w:type="dxa"/>
            <w:tcBorders>
              <w:top w:val="nil"/>
              <w:left w:val="nil"/>
              <w:bottom w:val="single" w:sz="4" w:space="0" w:color="auto"/>
              <w:right w:val="single" w:sz="4" w:space="0" w:color="auto"/>
            </w:tcBorders>
            <w:noWrap/>
            <w:vAlign w:val="center"/>
            <w:hideMark/>
          </w:tcPr>
          <w:p w14:paraId="2ACB7DC7"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839,60</w:t>
            </w:r>
          </w:p>
        </w:tc>
        <w:tc>
          <w:tcPr>
            <w:tcW w:w="1194" w:type="dxa"/>
            <w:tcBorders>
              <w:top w:val="nil"/>
              <w:left w:val="nil"/>
              <w:bottom w:val="single" w:sz="4" w:space="0" w:color="auto"/>
              <w:right w:val="single" w:sz="4" w:space="0" w:color="auto"/>
            </w:tcBorders>
            <w:noWrap/>
            <w:vAlign w:val="center"/>
            <w:hideMark/>
          </w:tcPr>
          <w:p w14:paraId="5BA4F9E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368,21</w:t>
            </w:r>
          </w:p>
        </w:tc>
        <w:tc>
          <w:tcPr>
            <w:tcW w:w="1128" w:type="dxa"/>
            <w:tcBorders>
              <w:top w:val="nil"/>
              <w:left w:val="nil"/>
              <w:bottom w:val="single" w:sz="4" w:space="0" w:color="auto"/>
              <w:right w:val="single" w:sz="4" w:space="0" w:color="auto"/>
            </w:tcBorders>
            <w:noWrap/>
            <w:vAlign w:val="center"/>
            <w:hideMark/>
          </w:tcPr>
          <w:p w14:paraId="631519F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66,05</w:t>
            </w:r>
          </w:p>
        </w:tc>
      </w:tr>
      <w:tr w:rsidR="00923566" w:rsidRPr="00F16F2B" w14:paraId="1E5D9E9A"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6EB97BA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27</w:t>
            </w:r>
          </w:p>
        </w:tc>
        <w:tc>
          <w:tcPr>
            <w:tcW w:w="1443" w:type="dxa"/>
            <w:vMerge/>
            <w:tcBorders>
              <w:top w:val="nil"/>
              <w:left w:val="single" w:sz="4" w:space="0" w:color="auto"/>
              <w:bottom w:val="single" w:sz="4" w:space="0" w:color="000000"/>
              <w:right w:val="single" w:sz="4" w:space="0" w:color="auto"/>
            </w:tcBorders>
            <w:vAlign w:val="center"/>
            <w:hideMark/>
          </w:tcPr>
          <w:p w14:paraId="5CC9DA82"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46D09E71"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2023</w:t>
            </w:r>
          </w:p>
        </w:tc>
        <w:tc>
          <w:tcPr>
            <w:tcW w:w="866" w:type="dxa"/>
            <w:tcBorders>
              <w:top w:val="nil"/>
              <w:left w:val="nil"/>
              <w:bottom w:val="single" w:sz="4" w:space="0" w:color="auto"/>
              <w:right w:val="single" w:sz="4" w:space="0" w:color="auto"/>
            </w:tcBorders>
            <w:noWrap/>
            <w:vAlign w:val="center"/>
            <w:hideMark/>
          </w:tcPr>
          <w:p w14:paraId="4C5B407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100,11</w:t>
            </w:r>
          </w:p>
        </w:tc>
        <w:tc>
          <w:tcPr>
            <w:tcW w:w="882" w:type="dxa"/>
            <w:tcBorders>
              <w:top w:val="nil"/>
              <w:left w:val="nil"/>
              <w:bottom w:val="single" w:sz="4" w:space="0" w:color="auto"/>
              <w:right w:val="single" w:sz="4" w:space="0" w:color="auto"/>
            </w:tcBorders>
            <w:noWrap/>
            <w:vAlign w:val="center"/>
            <w:hideMark/>
          </w:tcPr>
          <w:p w14:paraId="63C6341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45,05</w:t>
            </w:r>
          </w:p>
        </w:tc>
        <w:tc>
          <w:tcPr>
            <w:tcW w:w="709" w:type="dxa"/>
            <w:tcBorders>
              <w:top w:val="nil"/>
              <w:left w:val="nil"/>
              <w:bottom w:val="single" w:sz="4" w:space="0" w:color="auto"/>
              <w:right w:val="single" w:sz="4" w:space="0" w:color="auto"/>
            </w:tcBorders>
            <w:noWrap/>
            <w:vAlign w:val="center"/>
            <w:hideMark/>
          </w:tcPr>
          <w:p w14:paraId="45C9E632"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6,87</w:t>
            </w:r>
          </w:p>
        </w:tc>
        <w:tc>
          <w:tcPr>
            <w:tcW w:w="709" w:type="dxa"/>
            <w:tcBorders>
              <w:top w:val="nil"/>
              <w:left w:val="nil"/>
              <w:bottom w:val="single" w:sz="4" w:space="0" w:color="auto"/>
              <w:right w:val="single" w:sz="4" w:space="0" w:color="auto"/>
            </w:tcBorders>
            <w:noWrap/>
            <w:vAlign w:val="center"/>
            <w:hideMark/>
          </w:tcPr>
          <w:p w14:paraId="6D90E5B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26,21</w:t>
            </w:r>
          </w:p>
        </w:tc>
        <w:tc>
          <w:tcPr>
            <w:tcW w:w="709" w:type="dxa"/>
            <w:tcBorders>
              <w:top w:val="nil"/>
              <w:left w:val="nil"/>
              <w:bottom w:val="single" w:sz="4" w:space="0" w:color="auto"/>
              <w:right w:val="single" w:sz="4" w:space="0" w:color="auto"/>
            </w:tcBorders>
            <w:noWrap/>
            <w:vAlign w:val="center"/>
            <w:hideMark/>
          </w:tcPr>
          <w:p w14:paraId="6AC9068D"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5,20</w:t>
            </w:r>
          </w:p>
        </w:tc>
        <w:tc>
          <w:tcPr>
            <w:tcW w:w="1050" w:type="dxa"/>
            <w:tcBorders>
              <w:top w:val="nil"/>
              <w:left w:val="nil"/>
              <w:bottom w:val="single" w:sz="4" w:space="0" w:color="auto"/>
              <w:right w:val="single" w:sz="4" w:space="0" w:color="auto"/>
            </w:tcBorders>
            <w:noWrap/>
            <w:vAlign w:val="center"/>
            <w:hideMark/>
          </w:tcPr>
          <w:p w14:paraId="3D0D393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520,83</w:t>
            </w:r>
          </w:p>
        </w:tc>
        <w:tc>
          <w:tcPr>
            <w:tcW w:w="1194" w:type="dxa"/>
            <w:tcBorders>
              <w:top w:val="nil"/>
              <w:left w:val="nil"/>
              <w:bottom w:val="single" w:sz="4" w:space="0" w:color="auto"/>
              <w:right w:val="single" w:sz="4" w:space="0" w:color="auto"/>
            </w:tcBorders>
            <w:noWrap/>
            <w:vAlign w:val="center"/>
            <w:hideMark/>
          </w:tcPr>
          <w:p w14:paraId="3F5A00A0"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234,39</w:t>
            </w:r>
          </w:p>
        </w:tc>
        <w:tc>
          <w:tcPr>
            <w:tcW w:w="1128" w:type="dxa"/>
            <w:tcBorders>
              <w:top w:val="nil"/>
              <w:left w:val="nil"/>
              <w:bottom w:val="single" w:sz="4" w:space="0" w:color="auto"/>
              <w:right w:val="single" w:sz="4" w:space="0" w:color="auto"/>
            </w:tcBorders>
            <w:noWrap/>
            <w:vAlign w:val="center"/>
            <w:hideMark/>
          </w:tcPr>
          <w:p w14:paraId="7AD6D2B0"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35,73</w:t>
            </w:r>
          </w:p>
        </w:tc>
      </w:tr>
      <w:tr w:rsidR="00923566" w:rsidRPr="00F16F2B" w14:paraId="614A486C"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089A4CB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28</w:t>
            </w:r>
          </w:p>
        </w:tc>
        <w:tc>
          <w:tcPr>
            <w:tcW w:w="1443" w:type="dxa"/>
            <w:vMerge/>
            <w:tcBorders>
              <w:top w:val="nil"/>
              <w:left w:val="single" w:sz="4" w:space="0" w:color="auto"/>
              <w:bottom w:val="single" w:sz="4" w:space="0" w:color="000000"/>
              <w:right w:val="single" w:sz="4" w:space="0" w:color="auto"/>
            </w:tcBorders>
            <w:vAlign w:val="center"/>
            <w:hideMark/>
          </w:tcPr>
          <w:p w14:paraId="227EE3DA"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78F7D8F7"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2024</w:t>
            </w:r>
          </w:p>
        </w:tc>
        <w:tc>
          <w:tcPr>
            <w:tcW w:w="866" w:type="dxa"/>
            <w:tcBorders>
              <w:top w:val="nil"/>
              <w:left w:val="nil"/>
              <w:bottom w:val="single" w:sz="4" w:space="0" w:color="auto"/>
              <w:right w:val="single" w:sz="4" w:space="0" w:color="auto"/>
            </w:tcBorders>
            <w:noWrap/>
            <w:vAlign w:val="center"/>
            <w:hideMark/>
          </w:tcPr>
          <w:p w14:paraId="574B7377"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114,50</w:t>
            </w:r>
          </w:p>
        </w:tc>
        <w:tc>
          <w:tcPr>
            <w:tcW w:w="882" w:type="dxa"/>
            <w:tcBorders>
              <w:top w:val="nil"/>
              <w:left w:val="nil"/>
              <w:bottom w:val="single" w:sz="4" w:space="0" w:color="auto"/>
              <w:right w:val="single" w:sz="4" w:space="0" w:color="auto"/>
            </w:tcBorders>
            <w:noWrap/>
            <w:vAlign w:val="center"/>
            <w:hideMark/>
          </w:tcPr>
          <w:p w14:paraId="04998044"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43,16</w:t>
            </w:r>
          </w:p>
        </w:tc>
        <w:tc>
          <w:tcPr>
            <w:tcW w:w="709" w:type="dxa"/>
            <w:tcBorders>
              <w:top w:val="nil"/>
              <w:left w:val="nil"/>
              <w:bottom w:val="single" w:sz="4" w:space="0" w:color="auto"/>
              <w:right w:val="single" w:sz="4" w:space="0" w:color="auto"/>
            </w:tcBorders>
            <w:noWrap/>
            <w:vAlign w:val="center"/>
            <w:hideMark/>
          </w:tcPr>
          <w:p w14:paraId="0FDA50A0"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7,04</w:t>
            </w:r>
          </w:p>
        </w:tc>
        <w:tc>
          <w:tcPr>
            <w:tcW w:w="709" w:type="dxa"/>
            <w:tcBorders>
              <w:top w:val="nil"/>
              <w:left w:val="nil"/>
              <w:bottom w:val="single" w:sz="4" w:space="0" w:color="auto"/>
              <w:right w:val="single" w:sz="4" w:space="0" w:color="auto"/>
            </w:tcBorders>
            <w:noWrap/>
            <w:vAlign w:val="center"/>
            <w:hideMark/>
          </w:tcPr>
          <w:p w14:paraId="4553CC2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43,69</w:t>
            </w:r>
          </w:p>
        </w:tc>
        <w:tc>
          <w:tcPr>
            <w:tcW w:w="709" w:type="dxa"/>
            <w:tcBorders>
              <w:top w:val="nil"/>
              <w:left w:val="nil"/>
              <w:bottom w:val="single" w:sz="4" w:space="0" w:color="auto"/>
              <w:right w:val="single" w:sz="4" w:space="0" w:color="auto"/>
            </w:tcBorders>
            <w:noWrap/>
            <w:vAlign w:val="center"/>
            <w:hideMark/>
          </w:tcPr>
          <w:p w14:paraId="3ACB3587"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6,55</w:t>
            </w:r>
          </w:p>
        </w:tc>
        <w:tc>
          <w:tcPr>
            <w:tcW w:w="1050" w:type="dxa"/>
            <w:tcBorders>
              <w:top w:val="nil"/>
              <w:left w:val="nil"/>
              <w:bottom w:val="single" w:sz="4" w:space="0" w:color="auto"/>
              <w:right w:val="single" w:sz="4" w:space="0" w:color="auto"/>
            </w:tcBorders>
            <w:noWrap/>
            <w:vAlign w:val="center"/>
            <w:hideMark/>
          </w:tcPr>
          <w:p w14:paraId="20D15B94"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750,54</w:t>
            </w:r>
          </w:p>
        </w:tc>
        <w:tc>
          <w:tcPr>
            <w:tcW w:w="1194" w:type="dxa"/>
            <w:tcBorders>
              <w:top w:val="nil"/>
              <w:left w:val="nil"/>
              <w:bottom w:val="single" w:sz="4" w:space="0" w:color="auto"/>
              <w:right w:val="single" w:sz="4" w:space="0" w:color="auto"/>
            </w:tcBorders>
            <w:noWrap/>
            <w:vAlign w:val="center"/>
            <w:hideMark/>
          </w:tcPr>
          <w:p w14:paraId="1AB306F2"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282,91</w:t>
            </w:r>
          </w:p>
        </w:tc>
        <w:tc>
          <w:tcPr>
            <w:tcW w:w="1128" w:type="dxa"/>
            <w:tcBorders>
              <w:top w:val="nil"/>
              <w:left w:val="nil"/>
              <w:bottom w:val="single" w:sz="4" w:space="0" w:color="auto"/>
              <w:right w:val="single" w:sz="4" w:space="0" w:color="auto"/>
            </w:tcBorders>
            <w:noWrap/>
            <w:vAlign w:val="center"/>
            <w:hideMark/>
          </w:tcPr>
          <w:p w14:paraId="611E4502"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46,12</w:t>
            </w:r>
          </w:p>
        </w:tc>
      </w:tr>
      <w:tr w:rsidR="00923566" w:rsidRPr="00F16F2B" w14:paraId="50DE77A6"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79C94A3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29</w:t>
            </w:r>
          </w:p>
        </w:tc>
        <w:tc>
          <w:tcPr>
            <w:tcW w:w="1443" w:type="dxa"/>
            <w:vMerge w:val="restart"/>
            <w:tcBorders>
              <w:top w:val="nil"/>
              <w:left w:val="single" w:sz="4" w:space="0" w:color="auto"/>
              <w:bottom w:val="single" w:sz="4" w:space="0" w:color="000000"/>
              <w:right w:val="single" w:sz="4" w:space="0" w:color="auto"/>
            </w:tcBorders>
            <w:vAlign w:val="center"/>
            <w:hideMark/>
          </w:tcPr>
          <w:p w14:paraId="3A324C1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 xml:space="preserve">FKS Multi Argo </w:t>
            </w:r>
            <w:proofErr w:type="spellStart"/>
            <w:r w:rsidRPr="00AD3236">
              <w:rPr>
                <w:rFonts w:ascii="Times New Roman" w:eastAsia="Times New Roman" w:hAnsi="Times New Roman" w:cs="Times New Roman"/>
                <w:color w:val="000000"/>
                <w:kern w:val="0"/>
                <w:sz w:val="20"/>
                <w:szCs w:val="20"/>
                <w:lang w:eastAsia="en-ID"/>
                <w14:ligatures w14:val="none"/>
              </w:rPr>
              <w:t>Tbk</w:t>
            </w:r>
            <w:proofErr w:type="spellEnd"/>
          </w:p>
        </w:tc>
        <w:tc>
          <w:tcPr>
            <w:tcW w:w="897" w:type="dxa"/>
            <w:tcBorders>
              <w:top w:val="nil"/>
              <w:left w:val="nil"/>
              <w:bottom w:val="single" w:sz="4" w:space="0" w:color="auto"/>
              <w:right w:val="single" w:sz="4" w:space="0" w:color="auto"/>
            </w:tcBorders>
            <w:noWrap/>
            <w:vAlign w:val="center"/>
            <w:hideMark/>
          </w:tcPr>
          <w:p w14:paraId="369F173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2021</w:t>
            </w:r>
          </w:p>
        </w:tc>
        <w:tc>
          <w:tcPr>
            <w:tcW w:w="866" w:type="dxa"/>
            <w:tcBorders>
              <w:top w:val="nil"/>
              <w:left w:val="nil"/>
              <w:bottom w:val="single" w:sz="4" w:space="0" w:color="auto"/>
              <w:right w:val="single" w:sz="4" w:space="0" w:color="auto"/>
            </w:tcBorders>
            <w:noWrap/>
            <w:vAlign w:val="center"/>
            <w:hideMark/>
          </w:tcPr>
          <w:p w14:paraId="104A0CD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129,94</w:t>
            </w:r>
          </w:p>
        </w:tc>
        <w:tc>
          <w:tcPr>
            <w:tcW w:w="882" w:type="dxa"/>
            <w:tcBorders>
              <w:top w:val="nil"/>
              <w:left w:val="nil"/>
              <w:bottom w:val="single" w:sz="4" w:space="0" w:color="auto"/>
              <w:right w:val="single" w:sz="4" w:space="0" w:color="auto"/>
            </w:tcBorders>
            <w:noWrap/>
            <w:vAlign w:val="center"/>
            <w:hideMark/>
          </w:tcPr>
          <w:p w14:paraId="03DB83FA"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71,23</w:t>
            </w:r>
          </w:p>
        </w:tc>
        <w:tc>
          <w:tcPr>
            <w:tcW w:w="709" w:type="dxa"/>
            <w:tcBorders>
              <w:top w:val="nil"/>
              <w:left w:val="nil"/>
              <w:bottom w:val="single" w:sz="4" w:space="0" w:color="auto"/>
              <w:right w:val="single" w:sz="4" w:space="0" w:color="auto"/>
            </w:tcBorders>
            <w:noWrap/>
            <w:vAlign w:val="center"/>
            <w:hideMark/>
          </w:tcPr>
          <w:p w14:paraId="1762C891"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34,90</w:t>
            </w:r>
          </w:p>
        </w:tc>
        <w:tc>
          <w:tcPr>
            <w:tcW w:w="709" w:type="dxa"/>
            <w:tcBorders>
              <w:top w:val="nil"/>
              <w:left w:val="nil"/>
              <w:bottom w:val="single" w:sz="4" w:space="0" w:color="auto"/>
              <w:right w:val="single" w:sz="4" w:space="0" w:color="auto"/>
            </w:tcBorders>
            <w:noWrap/>
            <w:vAlign w:val="center"/>
            <w:hideMark/>
          </w:tcPr>
          <w:p w14:paraId="43B525BD"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19,28</w:t>
            </w:r>
          </w:p>
        </w:tc>
        <w:tc>
          <w:tcPr>
            <w:tcW w:w="709" w:type="dxa"/>
            <w:tcBorders>
              <w:top w:val="nil"/>
              <w:left w:val="nil"/>
              <w:bottom w:val="single" w:sz="4" w:space="0" w:color="auto"/>
              <w:right w:val="single" w:sz="4" w:space="0" w:color="auto"/>
            </w:tcBorders>
            <w:noWrap/>
            <w:vAlign w:val="center"/>
            <w:hideMark/>
          </w:tcPr>
          <w:p w14:paraId="17758CF1"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5,44</w:t>
            </w:r>
          </w:p>
        </w:tc>
        <w:tc>
          <w:tcPr>
            <w:tcW w:w="1050" w:type="dxa"/>
            <w:tcBorders>
              <w:top w:val="nil"/>
              <w:left w:val="nil"/>
              <w:bottom w:val="single" w:sz="4" w:space="0" w:color="auto"/>
              <w:right w:val="single" w:sz="4" w:space="0" w:color="auto"/>
            </w:tcBorders>
            <w:noWrap/>
            <w:vAlign w:val="center"/>
            <w:hideMark/>
          </w:tcPr>
          <w:p w14:paraId="13ACC5C2"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706,64</w:t>
            </w:r>
          </w:p>
        </w:tc>
        <w:tc>
          <w:tcPr>
            <w:tcW w:w="1194" w:type="dxa"/>
            <w:tcBorders>
              <w:top w:val="nil"/>
              <w:left w:val="nil"/>
              <w:bottom w:val="single" w:sz="4" w:space="0" w:color="auto"/>
              <w:right w:val="single" w:sz="4" w:space="0" w:color="auto"/>
            </w:tcBorders>
            <w:noWrap/>
            <w:vAlign w:val="center"/>
            <w:hideMark/>
          </w:tcPr>
          <w:p w14:paraId="662B4C8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387,35</w:t>
            </w:r>
          </w:p>
        </w:tc>
        <w:tc>
          <w:tcPr>
            <w:tcW w:w="1128" w:type="dxa"/>
            <w:tcBorders>
              <w:top w:val="nil"/>
              <w:left w:val="nil"/>
              <w:bottom w:val="single" w:sz="4" w:space="0" w:color="auto"/>
              <w:right w:val="single" w:sz="4" w:space="0" w:color="auto"/>
            </w:tcBorders>
            <w:noWrap/>
            <w:vAlign w:val="center"/>
            <w:hideMark/>
          </w:tcPr>
          <w:p w14:paraId="2624124A"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189,80</w:t>
            </w:r>
          </w:p>
        </w:tc>
      </w:tr>
      <w:tr w:rsidR="00923566" w:rsidRPr="00F16F2B" w14:paraId="73B2CD27"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01A1022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30</w:t>
            </w:r>
          </w:p>
        </w:tc>
        <w:tc>
          <w:tcPr>
            <w:tcW w:w="1443" w:type="dxa"/>
            <w:vMerge/>
            <w:tcBorders>
              <w:top w:val="nil"/>
              <w:left w:val="single" w:sz="4" w:space="0" w:color="auto"/>
              <w:bottom w:val="single" w:sz="4" w:space="0" w:color="000000"/>
              <w:right w:val="single" w:sz="4" w:space="0" w:color="auto"/>
            </w:tcBorders>
            <w:vAlign w:val="center"/>
            <w:hideMark/>
          </w:tcPr>
          <w:p w14:paraId="18DD879D"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05A850E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2022</w:t>
            </w:r>
          </w:p>
        </w:tc>
        <w:tc>
          <w:tcPr>
            <w:tcW w:w="866" w:type="dxa"/>
            <w:tcBorders>
              <w:top w:val="nil"/>
              <w:left w:val="nil"/>
              <w:bottom w:val="single" w:sz="4" w:space="0" w:color="auto"/>
              <w:right w:val="single" w:sz="4" w:space="0" w:color="auto"/>
            </w:tcBorders>
            <w:noWrap/>
            <w:vAlign w:val="center"/>
            <w:hideMark/>
          </w:tcPr>
          <w:p w14:paraId="25347C1C"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144,92</w:t>
            </w:r>
          </w:p>
        </w:tc>
        <w:tc>
          <w:tcPr>
            <w:tcW w:w="882" w:type="dxa"/>
            <w:tcBorders>
              <w:top w:val="nil"/>
              <w:left w:val="nil"/>
              <w:bottom w:val="single" w:sz="4" w:space="0" w:color="auto"/>
              <w:right w:val="single" w:sz="4" w:space="0" w:color="auto"/>
            </w:tcBorders>
            <w:noWrap/>
            <w:vAlign w:val="center"/>
            <w:hideMark/>
          </w:tcPr>
          <w:p w14:paraId="6989F342"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63,73</w:t>
            </w:r>
          </w:p>
        </w:tc>
        <w:tc>
          <w:tcPr>
            <w:tcW w:w="709" w:type="dxa"/>
            <w:tcBorders>
              <w:top w:val="nil"/>
              <w:left w:val="nil"/>
              <w:bottom w:val="single" w:sz="4" w:space="0" w:color="auto"/>
              <w:right w:val="single" w:sz="4" w:space="0" w:color="auto"/>
            </w:tcBorders>
            <w:noWrap/>
            <w:vAlign w:val="center"/>
            <w:hideMark/>
          </w:tcPr>
          <w:p w14:paraId="6C460C32"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41,30</w:t>
            </w:r>
          </w:p>
        </w:tc>
        <w:tc>
          <w:tcPr>
            <w:tcW w:w="709" w:type="dxa"/>
            <w:tcBorders>
              <w:top w:val="nil"/>
              <w:left w:val="nil"/>
              <w:bottom w:val="single" w:sz="4" w:space="0" w:color="auto"/>
              <w:right w:val="single" w:sz="4" w:space="0" w:color="auto"/>
            </w:tcBorders>
            <w:noWrap/>
            <w:vAlign w:val="center"/>
            <w:hideMark/>
          </w:tcPr>
          <w:p w14:paraId="564EBAD2"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22,24</w:t>
            </w:r>
          </w:p>
        </w:tc>
        <w:tc>
          <w:tcPr>
            <w:tcW w:w="709" w:type="dxa"/>
            <w:tcBorders>
              <w:top w:val="nil"/>
              <w:left w:val="nil"/>
              <w:bottom w:val="single" w:sz="4" w:space="0" w:color="auto"/>
              <w:right w:val="single" w:sz="4" w:space="0" w:color="auto"/>
            </w:tcBorders>
            <w:noWrap/>
            <w:vAlign w:val="center"/>
            <w:hideMark/>
          </w:tcPr>
          <w:p w14:paraId="2561F06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7,10</w:t>
            </w:r>
          </w:p>
        </w:tc>
        <w:tc>
          <w:tcPr>
            <w:tcW w:w="1050" w:type="dxa"/>
            <w:tcBorders>
              <w:top w:val="nil"/>
              <w:left w:val="nil"/>
              <w:bottom w:val="single" w:sz="4" w:space="0" w:color="auto"/>
              <w:right w:val="single" w:sz="4" w:space="0" w:color="auto"/>
            </w:tcBorders>
            <w:noWrap/>
            <w:vAlign w:val="center"/>
            <w:hideMark/>
          </w:tcPr>
          <w:p w14:paraId="39510274"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1028,73</w:t>
            </w:r>
          </w:p>
        </w:tc>
        <w:tc>
          <w:tcPr>
            <w:tcW w:w="1194" w:type="dxa"/>
            <w:tcBorders>
              <w:top w:val="nil"/>
              <w:left w:val="nil"/>
              <w:bottom w:val="single" w:sz="4" w:space="0" w:color="auto"/>
              <w:right w:val="single" w:sz="4" w:space="0" w:color="auto"/>
            </w:tcBorders>
            <w:noWrap/>
            <w:vAlign w:val="center"/>
            <w:hideMark/>
          </w:tcPr>
          <w:p w14:paraId="73D7DDDA"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452,35</w:t>
            </w:r>
          </w:p>
        </w:tc>
        <w:tc>
          <w:tcPr>
            <w:tcW w:w="1128" w:type="dxa"/>
            <w:tcBorders>
              <w:top w:val="nil"/>
              <w:left w:val="nil"/>
              <w:bottom w:val="single" w:sz="4" w:space="0" w:color="auto"/>
              <w:right w:val="single" w:sz="4" w:space="0" w:color="auto"/>
            </w:tcBorders>
            <w:noWrap/>
            <w:vAlign w:val="center"/>
            <w:hideMark/>
          </w:tcPr>
          <w:p w14:paraId="3B66D980"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293,16</w:t>
            </w:r>
          </w:p>
        </w:tc>
      </w:tr>
      <w:tr w:rsidR="00923566" w:rsidRPr="00F16F2B" w14:paraId="1DCC96A9"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2D754037"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31</w:t>
            </w:r>
          </w:p>
        </w:tc>
        <w:tc>
          <w:tcPr>
            <w:tcW w:w="1443" w:type="dxa"/>
            <w:vMerge/>
            <w:tcBorders>
              <w:top w:val="nil"/>
              <w:left w:val="single" w:sz="4" w:space="0" w:color="auto"/>
              <w:bottom w:val="single" w:sz="4" w:space="0" w:color="000000"/>
              <w:right w:val="single" w:sz="4" w:space="0" w:color="auto"/>
            </w:tcBorders>
            <w:vAlign w:val="center"/>
            <w:hideMark/>
          </w:tcPr>
          <w:p w14:paraId="062D38F4"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0FEE9A3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2023</w:t>
            </w:r>
          </w:p>
        </w:tc>
        <w:tc>
          <w:tcPr>
            <w:tcW w:w="866" w:type="dxa"/>
            <w:tcBorders>
              <w:top w:val="nil"/>
              <w:left w:val="nil"/>
              <w:bottom w:val="single" w:sz="4" w:space="0" w:color="auto"/>
              <w:right w:val="single" w:sz="4" w:space="0" w:color="auto"/>
            </w:tcBorders>
            <w:noWrap/>
            <w:vAlign w:val="center"/>
            <w:hideMark/>
          </w:tcPr>
          <w:p w14:paraId="4FA01FC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135,12</w:t>
            </w:r>
          </w:p>
        </w:tc>
        <w:tc>
          <w:tcPr>
            <w:tcW w:w="882" w:type="dxa"/>
            <w:tcBorders>
              <w:top w:val="nil"/>
              <w:left w:val="nil"/>
              <w:bottom w:val="single" w:sz="4" w:space="0" w:color="auto"/>
              <w:right w:val="single" w:sz="4" w:space="0" w:color="auto"/>
            </w:tcBorders>
            <w:noWrap/>
            <w:vAlign w:val="center"/>
            <w:hideMark/>
          </w:tcPr>
          <w:p w14:paraId="4CF0EF2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63,60</w:t>
            </w:r>
          </w:p>
        </w:tc>
        <w:tc>
          <w:tcPr>
            <w:tcW w:w="709" w:type="dxa"/>
            <w:tcBorders>
              <w:top w:val="nil"/>
              <w:left w:val="nil"/>
              <w:bottom w:val="single" w:sz="4" w:space="0" w:color="auto"/>
              <w:right w:val="single" w:sz="4" w:space="0" w:color="auto"/>
            </w:tcBorders>
            <w:noWrap/>
            <w:vAlign w:val="center"/>
            <w:hideMark/>
          </w:tcPr>
          <w:p w14:paraId="5213E31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31,92</w:t>
            </w:r>
          </w:p>
        </w:tc>
        <w:tc>
          <w:tcPr>
            <w:tcW w:w="709" w:type="dxa"/>
            <w:tcBorders>
              <w:top w:val="nil"/>
              <w:left w:val="nil"/>
              <w:bottom w:val="single" w:sz="4" w:space="0" w:color="auto"/>
              <w:right w:val="single" w:sz="4" w:space="0" w:color="auto"/>
            </w:tcBorders>
            <w:noWrap/>
            <w:vAlign w:val="center"/>
            <w:hideMark/>
          </w:tcPr>
          <w:p w14:paraId="5FFCCCF7"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23,92</w:t>
            </w:r>
          </w:p>
        </w:tc>
        <w:tc>
          <w:tcPr>
            <w:tcW w:w="709" w:type="dxa"/>
            <w:tcBorders>
              <w:top w:val="nil"/>
              <w:left w:val="nil"/>
              <w:bottom w:val="single" w:sz="4" w:space="0" w:color="auto"/>
              <w:right w:val="single" w:sz="4" w:space="0" w:color="auto"/>
            </w:tcBorders>
            <w:noWrap/>
            <w:vAlign w:val="center"/>
            <w:hideMark/>
          </w:tcPr>
          <w:p w14:paraId="004FFC1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5,04</w:t>
            </w:r>
          </w:p>
        </w:tc>
        <w:tc>
          <w:tcPr>
            <w:tcW w:w="1050" w:type="dxa"/>
            <w:tcBorders>
              <w:top w:val="nil"/>
              <w:left w:val="nil"/>
              <w:bottom w:val="single" w:sz="4" w:space="0" w:color="auto"/>
              <w:right w:val="single" w:sz="4" w:space="0" w:color="auto"/>
            </w:tcBorders>
            <w:noWrap/>
            <w:vAlign w:val="center"/>
            <w:hideMark/>
          </w:tcPr>
          <w:p w14:paraId="1787E351"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680,87</w:t>
            </w:r>
          </w:p>
        </w:tc>
        <w:tc>
          <w:tcPr>
            <w:tcW w:w="1194" w:type="dxa"/>
            <w:tcBorders>
              <w:top w:val="nil"/>
              <w:left w:val="nil"/>
              <w:bottom w:val="single" w:sz="4" w:space="0" w:color="auto"/>
              <w:right w:val="single" w:sz="4" w:space="0" w:color="auto"/>
            </w:tcBorders>
            <w:noWrap/>
            <w:vAlign w:val="center"/>
            <w:hideMark/>
          </w:tcPr>
          <w:p w14:paraId="53285ACA"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320,48</w:t>
            </w:r>
          </w:p>
        </w:tc>
        <w:tc>
          <w:tcPr>
            <w:tcW w:w="1128" w:type="dxa"/>
            <w:tcBorders>
              <w:top w:val="nil"/>
              <w:left w:val="nil"/>
              <w:bottom w:val="single" w:sz="4" w:space="0" w:color="auto"/>
              <w:right w:val="single" w:sz="4" w:space="0" w:color="auto"/>
            </w:tcBorders>
            <w:noWrap/>
            <w:vAlign w:val="center"/>
            <w:hideMark/>
          </w:tcPr>
          <w:p w14:paraId="4E2FE0B6"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160,84</w:t>
            </w:r>
          </w:p>
        </w:tc>
      </w:tr>
      <w:tr w:rsidR="00923566" w:rsidRPr="00F16F2B" w14:paraId="0EBD7B53"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4CBCA47D"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32</w:t>
            </w:r>
          </w:p>
        </w:tc>
        <w:tc>
          <w:tcPr>
            <w:tcW w:w="1443" w:type="dxa"/>
            <w:vMerge/>
            <w:tcBorders>
              <w:top w:val="nil"/>
              <w:left w:val="single" w:sz="4" w:space="0" w:color="auto"/>
              <w:bottom w:val="single" w:sz="4" w:space="0" w:color="000000"/>
              <w:right w:val="single" w:sz="4" w:space="0" w:color="auto"/>
            </w:tcBorders>
            <w:vAlign w:val="center"/>
            <w:hideMark/>
          </w:tcPr>
          <w:p w14:paraId="7BFF3A1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096510D4"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2024</w:t>
            </w:r>
          </w:p>
        </w:tc>
        <w:tc>
          <w:tcPr>
            <w:tcW w:w="866" w:type="dxa"/>
            <w:tcBorders>
              <w:top w:val="nil"/>
              <w:left w:val="nil"/>
              <w:bottom w:val="single" w:sz="4" w:space="0" w:color="auto"/>
              <w:right w:val="single" w:sz="4" w:space="0" w:color="auto"/>
            </w:tcBorders>
            <w:noWrap/>
            <w:vAlign w:val="center"/>
            <w:hideMark/>
          </w:tcPr>
          <w:p w14:paraId="0543419A"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129,64</w:t>
            </w:r>
          </w:p>
        </w:tc>
        <w:tc>
          <w:tcPr>
            <w:tcW w:w="882" w:type="dxa"/>
            <w:tcBorders>
              <w:top w:val="nil"/>
              <w:left w:val="nil"/>
              <w:bottom w:val="single" w:sz="4" w:space="0" w:color="auto"/>
              <w:right w:val="single" w:sz="4" w:space="0" w:color="auto"/>
            </w:tcBorders>
            <w:noWrap/>
            <w:vAlign w:val="center"/>
            <w:hideMark/>
          </w:tcPr>
          <w:p w14:paraId="0038675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66,49</w:t>
            </w:r>
          </w:p>
        </w:tc>
        <w:tc>
          <w:tcPr>
            <w:tcW w:w="709" w:type="dxa"/>
            <w:tcBorders>
              <w:top w:val="nil"/>
              <w:left w:val="nil"/>
              <w:bottom w:val="single" w:sz="4" w:space="0" w:color="auto"/>
              <w:right w:val="single" w:sz="4" w:space="0" w:color="auto"/>
            </w:tcBorders>
            <w:noWrap/>
            <w:vAlign w:val="center"/>
            <w:hideMark/>
          </w:tcPr>
          <w:p w14:paraId="0EE16FD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42,22</w:t>
            </w:r>
          </w:p>
        </w:tc>
        <w:tc>
          <w:tcPr>
            <w:tcW w:w="709" w:type="dxa"/>
            <w:tcBorders>
              <w:top w:val="nil"/>
              <w:left w:val="nil"/>
              <w:bottom w:val="single" w:sz="4" w:space="0" w:color="auto"/>
              <w:right w:val="single" w:sz="4" w:space="0" w:color="auto"/>
            </w:tcBorders>
            <w:noWrap/>
            <w:vAlign w:val="center"/>
            <w:hideMark/>
          </w:tcPr>
          <w:p w14:paraId="798D436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51,72</w:t>
            </w:r>
          </w:p>
        </w:tc>
        <w:tc>
          <w:tcPr>
            <w:tcW w:w="709" w:type="dxa"/>
            <w:tcBorders>
              <w:top w:val="nil"/>
              <w:left w:val="nil"/>
              <w:bottom w:val="single" w:sz="4" w:space="0" w:color="auto"/>
              <w:right w:val="single" w:sz="4" w:space="0" w:color="auto"/>
            </w:tcBorders>
            <w:noWrap/>
            <w:vAlign w:val="center"/>
            <w:hideMark/>
          </w:tcPr>
          <w:p w14:paraId="3B5FD7FC"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1,84</w:t>
            </w:r>
          </w:p>
        </w:tc>
        <w:tc>
          <w:tcPr>
            <w:tcW w:w="1050" w:type="dxa"/>
            <w:tcBorders>
              <w:top w:val="nil"/>
              <w:left w:val="nil"/>
              <w:bottom w:val="single" w:sz="4" w:space="0" w:color="auto"/>
              <w:right w:val="single" w:sz="4" w:space="0" w:color="auto"/>
            </w:tcBorders>
            <w:noWrap/>
            <w:vAlign w:val="center"/>
            <w:hideMark/>
          </w:tcPr>
          <w:p w14:paraId="66EDBD7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238,21</w:t>
            </w:r>
          </w:p>
        </w:tc>
        <w:tc>
          <w:tcPr>
            <w:tcW w:w="1194" w:type="dxa"/>
            <w:tcBorders>
              <w:top w:val="nil"/>
              <w:left w:val="nil"/>
              <w:bottom w:val="single" w:sz="4" w:space="0" w:color="auto"/>
              <w:right w:val="single" w:sz="4" w:space="0" w:color="auto"/>
            </w:tcBorders>
            <w:noWrap/>
            <w:vAlign w:val="center"/>
            <w:hideMark/>
          </w:tcPr>
          <w:p w14:paraId="498AF6D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122,18</w:t>
            </w:r>
          </w:p>
        </w:tc>
        <w:tc>
          <w:tcPr>
            <w:tcW w:w="1128" w:type="dxa"/>
            <w:tcBorders>
              <w:top w:val="nil"/>
              <w:left w:val="nil"/>
              <w:bottom w:val="single" w:sz="4" w:space="0" w:color="auto"/>
              <w:right w:val="single" w:sz="4" w:space="0" w:color="auto"/>
            </w:tcBorders>
            <w:noWrap/>
            <w:vAlign w:val="center"/>
            <w:hideMark/>
          </w:tcPr>
          <w:p w14:paraId="732C8A2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77,59</w:t>
            </w:r>
          </w:p>
        </w:tc>
      </w:tr>
      <w:tr w:rsidR="00923566" w:rsidRPr="00F16F2B" w14:paraId="0822D0FD"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1630E19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33</w:t>
            </w:r>
          </w:p>
        </w:tc>
        <w:tc>
          <w:tcPr>
            <w:tcW w:w="1443" w:type="dxa"/>
            <w:vMerge w:val="restart"/>
            <w:tcBorders>
              <w:top w:val="nil"/>
              <w:left w:val="single" w:sz="4" w:space="0" w:color="auto"/>
              <w:bottom w:val="single" w:sz="4" w:space="0" w:color="000000"/>
              <w:right w:val="single" w:sz="4" w:space="0" w:color="auto"/>
            </w:tcBorders>
            <w:vAlign w:val="center"/>
            <w:hideMark/>
          </w:tcPr>
          <w:p w14:paraId="6C4C224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val="sv-SE" w:eastAsia="en-ID"/>
                <w14:ligatures w14:val="none"/>
              </w:rPr>
            </w:pPr>
            <w:r w:rsidRPr="00AD3236">
              <w:rPr>
                <w:rFonts w:ascii="Times New Roman" w:eastAsia="Times New Roman" w:hAnsi="Times New Roman" w:cs="Times New Roman"/>
                <w:color w:val="000000"/>
                <w:kern w:val="0"/>
                <w:sz w:val="20"/>
                <w:szCs w:val="20"/>
                <w:lang w:val="sv-SE" w:eastAsia="en-ID"/>
                <w14:ligatures w14:val="none"/>
              </w:rPr>
              <w:t>Garudafood Putra Putri Jaya Tbk</w:t>
            </w:r>
          </w:p>
        </w:tc>
        <w:tc>
          <w:tcPr>
            <w:tcW w:w="897" w:type="dxa"/>
            <w:tcBorders>
              <w:top w:val="nil"/>
              <w:left w:val="nil"/>
              <w:bottom w:val="single" w:sz="4" w:space="0" w:color="auto"/>
              <w:right w:val="single" w:sz="4" w:space="0" w:color="auto"/>
            </w:tcBorders>
            <w:noWrap/>
            <w:vAlign w:val="center"/>
            <w:hideMark/>
          </w:tcPr>
          <w:p w14:paraId="3FCC846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2021</w:t>
            </w:r>
          </w:p>
        </w:tc>
        <w:tc>
          <w:tcPr>
            <w:tcW w:w="866" w:type="dxa"/>
            <w:tcBorders>
              <w:top w:val="nil"/>
              <w:left w:val="nil"/>
              <w:bottom w:val="single" w:sz="4" w:space="0" w:color="auto"/>
              <w:right w:val="single" w:sz="4" w:space="0" w:color="auto"/>
            </w:tcBorders>
            <w:noWrap/>
            <w:vAlign w:val="center"/>
            <w:hideMark/>
          </w:tcPr>
          <w:p w14:paraId="2400C960"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147,54</w:t>
            </w:r>
          </w:p>
        </w:tc>
        <w:tc>
          <w:tcPr>
            <w:tcW w:w="882" w:type="dxa"/>
            <w:tcBorders>
              <w:top w:val="nil"/>
              <w:left w:val="nil"/>
              <w:bottom w:val="single" w:sz="4" w:space="0" w:color="auto"/>
              <w:right w:val="single" w:sz="4" w:space="0" w:color="auto"/>
            </w:tcBorders>
            <w:noWrap/>
            <w:vAlign w:val="center"/>
            <w:hideMark/>
          </w:tcPr>
          <w:p w14:paraId="4D3A2CC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55,04</w:t>
            </w:r>
          </w:p>
        </w:tc>
        <w:tc>
          <w:tcPr>
            <w:tcW w:w="709" w:type="dxa"/>
            <w:tcBorders>
              <w:top w:val="nil"/>
              <w:left w:val="nil"/>
              <w:bottom w:val="single" w:sz="4" w:space="0" w:color="auto"/>
              <w:right w:val="single" w:sz="4" w:space="0" w:color="auto"/>
            </w:tcBorders>
            <w:noWrap/>
            <w:vAlign w:val="center"/>
            <w:hideMark/>
          </w:tcPr>
          <w:p w14:paraId="4BD5DF3C"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38,62</w:t>
            </w:r>
          </w:p>
        </w:tc>
        <w:tc>
          <w:tcPr>
            <w:tcW w:w="709" w:type="dxa"/>
            <w:tcBorders>
              <w:top w:val="nil"/>
              <w:left w:val="nil"/>
              <w:bottom w:val="single" w:sz="4" w:space="0" w:color="auto"/>
              <w:right w:val="single" w:sz="4" w:space="0" w:color="auto"/>
            </w:tcBorders>
            <w:noWrap/>
            <w:vAlign w:val="center"/>
            <w:hideMark/>
          </w:tcPr>
          <w:p w14:paraId="66E1D90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22,13</w:t>
            </w:r>
          </w:p>
        </w:tc>
        <w:tc>
          <w:tcPr>
            <w:tcW w:w="709" w:type="dxa"/>
            <w:tcBorders>
              <w:top w:val="nil"/>
              <w:left w:val="nil"/>
              <w:bottom w:val="single" w:sz="4" w:space="0" w:color="auto"/>
              <w:right w:val="single" w:sz="4" w:space="0" w:color="auto"/>
            </w:tcBorders>
            <w:noWrap/>
            <w:vAlign w:val="center"/>
            <w:hideMark/>
          </w:tcPr>
          <w:p w14:paraId="0151139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7,28</w:t>
            </w:r>
          </w:p>
        </w:tc>
        <w:tc>
          <w:tcPr>
            <w:tcW w:w="1050" w:type="dxa"/>
            <w:tcBorders>
              <w:top w:val="nil"/>
              <w:left w:val="nil"/>
              <w:bottom w:val="single" w:sz="4" w:space="0" w:color="auto"/>
              <w:right w:val="single" w:sz="4" w:space="0" w:color="auto"/>
            </w:tcBorders>
            <w:noWrap/>
            <w:vAlign w:val="center"/>
            <w:hideMark/>
          </w:tcPr>
          <w:p w14:paraId="1E69DE27"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1074,16</w:t>
            </w:r>
          </w:p>
        </w:tc>
        <w:tc>
          <w:tcPr>
            <w:tcW w:w="1194" w:type="dxa"/>
            <w:tcBorders>
              <w:top w:val="nil"/>
              <w:left w:val="nil"/>
              <w:bottom w:val="single" w:sz="4" w:space="0" w:color="auto"/>
              <w:right w:val="single" w:sz="4" w:space="0" w:color="auto"/>
            </w:tcBorders>
            <w:noWrap/>
            <w:vAlign w:val="center"/>
            <w:hideMark/>
          </w:tcPr>
          <w:p w14:paraId="5E7C4486"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400,72</w:t>
            </w:r>
          </w:p>
        </w:tc>
        <w:tc>
          <w:tcPr>
            <w:tcW w:w="1128" w:type="dxa"/>
            <w:tcBorders>
              <w:top w:val="nil"/>
              <w:left w:val="nil"/>
              <w:bottom w:val="single" w:sz="4" w:space="0" w:color="auto"/>
              <w:right w:val="single" w:sz="4" w:space="0" w:color="auto"/>
            </w:tcBorders>
            <w:noWrap/>
            <w:vAlign w:val="center"/>
            <w:hideMark/>
          </w:tcPr>
          <w:p w14:paraId="605DC386"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281,19</w:t>
            </w:r>
          </w:p>
        </w:tc>
      </w:tr>
      <w:tr w:rsidR="00923566" w:rsidRPr="00F16F2B" w14:paraId="4A8AAEF2"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3AB81D34"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34</w:t>
            </w:r>
          </w:p>
        </w:tc>
        <w:tc>
          <w:tcPr>
            <w:tcW w:w="1443" w:type="dxa"/>
            <w:vMerge/>
            <w:tcBorders>
              <w:top w:val="nil"/>
              <w:left w:val="single" w:sz="4" w:space="0" w:color="auto"/>
              <w:bottom w:val="single" w:sz="4" w:space="0" w:color="000000"/>
              <w:right w:val="single" w:sz="4" w:space="0" w:color="auto"/>
            </w:tcBorders>
            <w:vAlign w:val="center"/>
            <w:hideMark/>
          </w:tcPr>
          <w:p w14:paraId="44451C92"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2A65EE3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2022</w:t>
            </w:r>
          </w:p>
        </w:tc>
        <w:tc>
          <w:tcPr>
            <w:tcW w:w="866" w:type="dxa"/>
            <w:tcBorders>
              <w:top w:val="nil"/>
              <w:left w:val="nil"/>
              <w:bottom w:val="single" w:sz="4" w:space="0" w:color="auto"/>
              <w:right w:val="single" w:sz="4" w:space="0" w:color="auto"/>
            </w:tcBorders>
            <w:noWrap/>
            <w:vAlign w:val="center"/>
            <w:hideMark/>
          </w:tcPr>
          <w:p w14:paraId="2370CABD"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174,07</w:t>
            </w:r>
          </w:p>
        </w:tc>
        <w:tc>
          <w:tcPr>
            <w:tcW w:w="882" w:type="dxa"/>
            <w:tcBorders>
              <w:top w:val="nil"/>
              <w:left w:val="nil"/>
              <w:bottom w:val="single" w:sz="4" w:space="0" w:color="auto"/>
              <w:right w:val="single" w:sz="4" w:space="0" w:color="auto"/>
            </w:tcBorders>
            <w:noWrap/>
            <w:vAlign w:val="center"/>
            <w:hideMark/>
          </w:tcPr>
          <w:p w14:paraId="391E79D2"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54,26</w:t>
            </w:r>
          </w:p>
        </w:tc>
        <w:tc>
          <w:tcPr>
            <w:tcW w:w="709" w:type="dxa"/>
            <w:tcBorders>
              <w:top w:val="nil"/>
              <w:left w:val="nil"/>
              <w:bottom w:val="single" w:sz="4" w:space="0" w:color="auto"/>
              <w:right w:val="single" w:sz="4" w:space="0" w:color="auto"/>
            </w:tcBorders>
            <w:noWrap/>
            <w:vAlign w:val="center"/>
            <w:hideMark/>
          </w:tcPr>
          <w:p w14:paraId="613439DD"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43,59</w:t>
            </w:r>
          </w:p>
        </w:tc>
        <w:tc>
          <w:tcPr>
            <w:tcW w:w="709" w:type="dxa"/>
            <w:tcBorders>
              <w:top w:val="nil"/>
              <w:left w:val="nil"/>
              <w:bottom w:val="single" w:sz="4" w:space="0" w:color="auto"/>
              <w:right w:val="single" w:sz="4" w:space="0" w:color="auto"/>
            </w:tcBorders>
            <w:noWrap/>
            <w:vAlign w:val="center"/>
            <w:hideMark/>
          </w:tcPr>
          <w:p w14:paraId="2B9CC58D"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22,62</w:t>
            </w:r>
          </w:p>
        </w:tc>
        <w:tc>
          <w:tcPr>
            <w:tcW w:w="709" w:type="dxa"/>
            <w:tcBorders>
              <w:top w:val="nil"/>
              <w:left w:val="nil"/>
              <w:bottom w:val="single" w:sz="4" w:space="0" w:color="auto"/>
              <w:right w:val="single" w:sz="4" w:space="0" w:color="auto"/>
            </w:tcBorders>
            <w:noWrap/>
            <w:vAlign w:val="center"/>
            <w:hideMark/>
          </w:tcPr>
          <w:p w14:paraId="38538C2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7,12</w:t>
            </w:r>
          </w:p>
        </w:tc>
        <w:tc>
          <w:tcPr>
            <w:tcW w:w="1050" w:type="dxa"/>
            <w:tcBorders>
              <w:top w:val="nil"/>
              <w:left w:val="nil"/>
              <w:bottom w:val="single" w:sz="4" w:space="0" w:color="auto"/>
              <w:right w:val="single" w:sz="4" w:space="0" w:color="auto"/>
            </w:tcBorders>
            <w:noWrap/>
            <w:vAlign w:val="center"/>
            <w:hideMark/>
          </w:tcPr>
          <w:p w14:paraId="7833F35A"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1239,38</w:t>
            </w:r>
          </w:p>
        </w:tc>
        <w:tc>
          <w:tcPr>
            <w:tcW w:w="1194" w:type="dxa"/>
            <w:tcBorders>
              <w:top w:val="nil"/>
              <w:left w:val="nil"/>
              <w:bottom w:val="single" w:sz="4" w:space="0" w:color="auto"/>
              <w:right w:val="single" w:sz="4" w:space="0" w:color="auto"/>
            </w:tcBorders>
            <w:noWrap/>
            <w:vAlign w:val="center"/>
            <w:hideMark/>
          </w:tcPr>
          <w:p w14:paraId="7C0BBF5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386,34</w:t>
            </w:r>
          </w:p>
        </w:tc>
        <w:tc>
          <w:tcPr>
            <w:tcW w:w="1128" w:type="dxa"/>
            <w:tcBorders>
              <w:top w:val="nil"/>
              <w:left w:val="nil"/>
              <w:bottom w:val="single" w:sz="4" w:space="0" w:color="auto"/>
              <w:right w:val="single" w:sz="4" w:space="0" w:color="auto"/>
            </w:tcBorders>
            <w:noWrap/>
            <w:vAlign w:val="center"/>
            <w:hideMark/>
          </w:tcPr>
          <w:p w14:paraId="69B7C84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310,40</w:t>
            </w:r>
          </w:p>
        </w:tc>
      </w:tr>
      <w:tr w:rsidR="00923566" w:rsidRPr="00F16F2B" w14:paraId="19220F3A"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45665660"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35</w:t>
            </w:r>
          </w:p>
        </w:tc>
        <w:tc>
          <w:tcPr>
            <w:tcW w:w="1443" w:type="dxa"/>
            <w:vMerge/>
            <w:tcBorders>
              <w:top w:val="nil"/>
              <w:left w:val="single" w:sz="4" w:space="0" w:color="auto"/>
              <w:bottom w:val="single" w:sz="4" w:space="0" w:color="000000"/>
              <w:right w:val="single" w:sz="4" w:space="0" w:color="auto"/>
            </w:tcBorders>
            <w:vAlign w:val="center"/>
            <w:hideMark/>
          </w:tcPr>
          <w:p w14:paraId="020C804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34A1469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2023</w:t>
            </w:r>
          </w:p>
        </w:tc>
        <w:tc>
          <w:tcPr>
            <w:tcW w:w="866" w:type="dxa"/>
            <w:tcBorders>
              <w:top w:val="nil"/>
              <w:left w:val="nil"/>
              <w:bottom w:val="single" w:sz="4" w:space="0" w:color="auto"/>
              <w:right w:val="single" w:sz="4" w:space="0" w:color="auto"/>
            </w:tcBorders>
            <w:noWrap/>
            <w:vAlign w:val="center"/>
            <w:hideMark/>
          </w:tcPr>
          <w:p w14:paraId="2A1D9D7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177,58</w:t>
            </w:r>
          </w:p>
        </w:tc>
        <w:tc>
          <w:tcPr>
            <w:tcW w:w="882" w:type="dxa"/>
            <w:tcBorders>
              <w:top w:val="nil"/>
              <w:left w:val="nil"/>
              <w:bottom w:val="single" w:sz="4" w:space="0" w:color="auto"/>
              <w:right w:val="single" w:sz="4" w:space="0" w:color="auto"/>
            </w:tcBorders>
            <w:noWrap/>
            <w:vAlign w:val="center"/>
            <w:hideMark/>
          </w:tcPr>
          <w:p w14:paraId="4D2EDF2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47,37</w:t>
            </w:r>
          </w:p>
        </w:tc>
        <w:tc>
          <w:tcPr>
            <w:tcW w:w="709" w:type="dxa"/>
            <w:tcBorders>
              <w:top w:val="nil"/>
              <w:left w:val="nil"/>
              <w:bottom w:val="single" w:sz="4" w:space="0" w:color="auto"/>
              <w:right w:val="single" w:sz="4" w:space="0" w:color="auto"/>
            </w:tcBorders>
            <w:noWrap/>
            <w:vAlign w:val="center"/>
            <w:hideMark/>
          </w:tcPr>
          <w:p w14:paraId="1A34D8B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17,07</w:t>
            </w:r>
          </w:p>
        </w:tc>
        <w:tc>
          <w:tcPr>
            <w:tcW w:w="709" w:type="dxa"/>
            <w:tcBorders>
              <w:top w:val="nil"/>
              <w:left w:val="nil"/>
              <w:bottom w:val="single" w:sz="4" w:space="0" w:color="auto"/>
              <w:right w:val="single" w:sz="4" w:space="0" w:color="auto"/>
            </w:tcBorders>
            <w:noWrap/>
            <w:vAlign w:val="center"/>
            <w:hideMark/>
          </w:tcPr>
          <w:p w14:paraId="786A47E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23,19</w:t>
            </w:r>
          </w:p>
        </w:tc>
        <w:tc>
          <w:tcPr>
            <w:tcW w:w="709" w:type="dxa"/>
            <w:tcBorders>
              <w:top w:val="nil"/>
              <w:left w:val="nil"/>
              <w:bottom w:val="single" w:sz="4" w:space="0" w:color="auto"/>
              <w:right w:val="single" w:sz="4" w:space="0" w:color="auto"/>
            </w:tcBorders>
            <w:noWrap/>
            <w:vAlign w:val="center"/>
            <w:hideMark/>
          </w:tcPr>
          <w:p w14:paraId="20566DCC"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8,10</w:t>
            </w:r>
          </w:p>
        </w:tc>
        <w:tc>
          <w:tcPr>
            <w:tcW w:w="1050" w:type="dxa"/>
            <w:tcBorders>
              <w:top w:val="nil"/>
              <w:left w:val="nil"/>
              <w:bottom w:val="single" w:sz="4" w:space="0" w:color="auto"/>
              <w:right w:val="single" w:sz="4" w:space="0" w:color="auto"/>
            </w:tcBorders>
            <w:noWrap/>
            <w:vAlign w:val="center"/>
            <w:hideMark/>
          </w:tcPr>
          <w:p w14:paraId="2EBEFA2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1437,99</w:t>
            </w:r>
          </w:p>
        </w:tc>
        <w:tc>
          <w:tcPr>
            <w:tcW w:w="1194" w:type="dxa"/>
            <w:tcBorders>
              <w:top w:val="nil"/>
              <w:left w:val="nil"/>
              <w:bottom w:val="single" w:sz="4" w:space="0" w:color="auto"/>
              <w:right w:val="single" w:sz="4" w:space="0" w:color="auto"/>
            </w:tcBorders>
            <w:noWrap/>
            <w:vAlign w:val="center"/>
            <w:hideMark/>
          </w:tcPr>
          <w:p w14:paraId="6F8FC292"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383,58</w:t>
            </w:r>
          </w:p>
        </w:tc>
        <w:tc>
          <w:tcPr>
            <w:tcW w:w="1128" w:type="dxa"/>
            <w:tcBorders>
              <w:top w:val="nil"/>
              <w:left w:val="nil"/>
              <w:bottom w:val="single" w:sz="4" w:space="0" w:color="auto"/>
              <w:right w:val="single" w:sz="4" w:space="0" w:color="auto"/>
            </w:tcBorders>
            <w:noWrap/>
            <w:vAlign w:val="center"/>
            <w:hideMark/>
          </w:tcPr>
          <w:p w14:paraId="7928466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138,22</w:t>
            </w:r>
          </w:p>
        </w:tc>
      </w:tr>
      <w:tr w:rsidR="00923566" w:rsidRPr="00F16F2B" w14:paraId="0632D64D"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4AAED8E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36</w:t>
            </w:r>
          </w:p>
        </w:tc>
        <w:tc>
          <w:tcPr>
            <w:tcW w:w="1443" w:type="dxa"/>
            <w:vMerge/>
            <w:tcBorders>
              <w:top w:val="nil"/>
              <w:left w:val="single" w:sz="4" w:space="0" w:color="auto"/>
              <w:bottom w:val="single" w:sz="4" w:space="0" w:color="000000"/>
              <w:right w:val="single" w:sz="4" w:space="0" w:color="auto"/>
            </w:tcBorders>
            <w:vAlign w:val="center"/>
            <w:hideMark/>
          </w:tcPr>
          <w:p w14:paraId="30C3A534"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5CA597D4"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2024</w:t>
            </w:r>
          </w:p>
        </w:tc>
        <w:tc>
          <w:tcPr>
            <w:tcW w:w="866" w:type="dxa"/>
            <w:tcBorders>
              <w:top w:val="nil"/>
              <w:left w:val="nil"/>
              <w:bottom w:val="single" w:sz="4" w:space="0" w:color="auto"/>
              <w:right w:val="single" w:sz="4" w:space="0" w:color="auto"/>
            </w:tcBorders>
            <w:noWrap/>
            <w:vAlign w:val="center"/>
            <w:hideMark/>
          </w:tcPr>
          <w:p w14:paraId="57BE74FC"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136,87</w:t>
            </w:r>
          </w:p>
        </w:tc>
        <w:tc>
          <w:tcPr>
            <w:tcW w:w="882" w:type="dxa"/>
            <w:tcBorders>
              <w:top w:val="nil"/>
              <w:left w:val="nil"/>
              <w:bottom w:val="single" w:sz="4" w:space="0" w:color="auto"/>
              <w:right w:val="single" w:sz="4" w:space="0" w:color="auto"/>
            </w:tcBorders>
            <w:noWrap/>
            <w:vAlign w:val="center"/>
            <w:hideMark/>
          </w:tcPr>
          <w:p w14:paraId="409AC0A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52,49</w:t>
            </w:r>
          </w:p>
        </w:tc>
        <w:tc>
          <w:tcPr>
            <w:tcW w:w="709" w:type="dxa"/>
            <w:tcBorders>
              <w:top w:val="nil"/>
              <w:left w:val="nil"/>
              <w:bottom w:val="single" w:sz="4" w:space="0" w:color="auto"/>
              <w:right w:val="single" w:sz="4" w:space="0" w:color="auto"/>
            </w:tcBorders>
            <w:noWrap/>
            <w:vAlign w:val="center"/>
            <w:hideMark/>
          </w:tcPr>
          <w:p w14:paraId="0BDD05E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16,80</w:t>
            </w:r>
          </w:p>
        </w:tc>
        <w:tc>
          <w:tcPr>
            <w:tcW w:w="709" w:type="dxa"/>
            <w:tcBorders>
              <w:top w:val="nil"/>
              <w:left w:val="nil"/>
              <w:bottom w:val="single" w:sz="4" w:space="0" w:color="auto"/>
              <w:right w:val="single" w:sz="4" w:space="0" w:color="auto"/>
            </w:tcBorders>
            <w:noWrap/>
            <w:vAlign w:val="center"/>
            <w:hideMark/>
          </w:tcPr>
          <w:p w14:paraId="393957B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24,98</w:t>
            </w:r>
          </w:p>
        </w:tc>
        <w:tc>
          <w:tcPr>
            <w:tcW w:w="709" w:type="dxa"/>
            <w:tcBorders>
              <w:top w:val="nil"/>
              <w:left w:val="nil"/>
              <w:bottom w:val="single" w:sz="4" w:space="0" w:color="auto"/>
              <w:right w:val="single" w:sz="4" w:space="0" w:color="auto"/>
            </w:tcBorders>
            <w:noWrap/>
            <w:vAlign w:val="center"/>
            <w:hideMark/>
          </w:tcPr>
          <w:p w14:paraId="67E63881"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8,15</w:t>
            </w:r>
          </w:p>
        </w:tc>
        <w:tc>
          <w:tcPr>
            <w:tcW w:w="1050" w:type="dxa"/>
            <w:tcBorders>
              <w:top w:val="nil"/>
              <w:left w:val="nil"/>
              <w:bottom w:val="single" w:sz="4" w:space="0" w:color="auto"/>
              <w:right w:val="single" w:sz="4" w:space="0" w:color="auto"/>
            </w:tcBorders>
            <w:noWrap/>
            <w:vAlign w:val="center"/>
            <w:hideMark/>
          </w:tcPr>
          <w:p w14:paraId="06129BD6"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1115,47</w:t>
            </w:r>
          </w:p>
        </w:tc>
        <w:tc>
          <w:tcPr>
            <w:tcW w:w="1194" w:type="dxa"/>
            <w:tcBorders>
              <w:top w:val="nil"/>
              <w:left w:val="nil"/>
              <w:bottom w:val="single" w:sz="4" w:space="0" w:color="auto"/>
              <w:right w:val="single" w:sz="4" w:space="0" w:color="auto"/>
            </w:tcBorders>
            <w:noWrap/>
            <w:vAlign w:val="center"/>
            <w:hideMark/>
          </w:tcPr>
          <w:p w14:paraId="12F1149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427,81</w:t>
            </w:r>
          </w:p>
        </w:tc>
        <w:tc>
          <w:tcPr>
            <w:tcW w:w="1128" w:type="dxa"/>
            <w:tcBorders>
              <w:top w:val="nil"/>
              <w:left w:val="nil"/>
              <w:bottom w:val="single" w:sz="4" w:space="0" w:color="auto"/>
              <w:right w:val="single" w:sz="4" w:space="0" w:color="auto"/>
            </w:tcBorders>
            <w:noWrap/>
            <w:vAlign w:val="center"/>
            <w:hideMark/>
          </w:tcPr>
          <w:p w14:paraId="45AFD95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136,94</w:t>
            </w:r>
          </w:p>
        </w:tc>
      </w:tr>
      <w:tr w:rsidR="00923566" w:rsidRPr="00F16F2B" w14:paraId="651778E1"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6753F1B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37</w:t>
            </w:r>
          </w:p>
        </w:tc>
        <w:tc>
          <w:tcPr>
            <w:tcW w:w="1443" w:type="dxa"/>
            <w:vMerge w:val="restart"/>
            <w:tcBorders>
              <w:top w:val="nil"/>
              <w:left w:val="single" w:sz="4" w:space="0" w:color="auto"/>
              <w:bottom w:val="single" w:sz="4" w:space="0" w:color="000000"/>
              <w:right w:val="single" w:sz="4" w:space="0" w:color="auto"/>
            </w:tcBorders>
            <w:vAlign w:val="center"/>
            <w:hideMark/>
          </w:tcPr>
          <w:p w14:paraId="1A6C8D44"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 xml:space="preserve">Indofood CBP </w:t>
            </w:r>
            <w:proofErr w:type="spellStart"/>
            <w:r w:rsidRPr="00AD3236">
              <w:rPr>
                <w:rFonts w:ascii="Times New Roman" w:eastAsia="Times New Roman" w:hAnsi="Times New Roman" w:cs="Times New Roman"/>
                <w:color w:val="000000"/>
                <w:kern w:val="0"/>
                <w:sz w:val="20"/>
                <w:szCs w:val="20"/>
                <w:lang w:eastAsia="en-ID"/>
                <w14:ligatures w14:val="none"/>
              </w:rPr>
              <w:t>Sukses</w:t>
            </w:r>
            <w:proofErr w:type="spellEnd"/>
            <w:r w:rsidRPr="00AD3236">
              <w:rPr>
                <w:rFonts w:ascii="Times New Roman" w:eastAsia="Times New Roman" w:hAnsi="Times New Roman" w:cs="Times New Roman"/>
                <w:color w:val="000000"/>
                <w:kern w:val="0"/>
                <w:sz w:val="20"/>
                <w:szCs w:val="20"/>
                <w:lang w:eastAsia="en-ID"/>
                <w14:ligatures w14:val="none"/>
              </w:rPr>
              <w:t xml:space="preserve"> Makmur </w:t>
            </w:r>
            <w:proofErr w:type="spellStart"/>
            <w:r w:rsidRPr="00AD3236">
              <w:rPr>
                <w:rFonts w:ascii="Times New Roman" w:eastAsia="Times New Roman" w:hAnsi="Times New Roman" w:cs="Times New Roman"/>
                <w:color w:val="000000"/>
                <w:kern w:val="0"/>
                <w:sz w:val="20"/>
                <w:szCs w:val="20"/>
                <w:lang w:eastAsia="en-ID"/>
                <w14:ligatures w14:val="none"/>
              </w:rPr>
              <w:t>Tbk</w:t>
            </w:r>
            <w:proofErr w:type="spellEnd"/>
          </w:p>
        </w:tc>
        <w:tc>
          <w:tcPr>
            <w:tcW w:w="897" w:type="dxa"/>
            <w:tcBorders>
              <w:top w:val="nil"/>
              <w:left w:val="nil"/>
              <w:bottom w:val="single" w:sz="4" w:space="0" w:color="auto"/>
              <w:right w:val="single" w:sz="4" w:space="0" w:color="auto"/>
            </w:tcBorders>
            <w:noWrap/>
            <w:vAlign w:val="center"/>
            <w:hideMark/>
          </w:tcPr>
          <w:p w14:paraId="51741B61"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2021</w:t>
            </w:r>
          </w:p>
        </w:tc>
        <w:tc>
          <w:tcPr>
            <w:tcW w:w="866" w:type="dxa"/>
            <w:tcBorders>
              <w:top w:val="nil"/>
              <w:left w:val="nil"/>
              <w:bottom w:val="single" w:sz="4" w:space="0" w:color="auto"/>
              <w:right w:val="single" w:sz="4" w:space="0" w:color="auto"/>
            </w:tcBorders>
            <w:noWrap/>
            <w:vAlign w:val="center"/>
            <w:hideMark/>
          </w:tcPr>
          <w:p w14:paraId="6E4B427C"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179,92</w:t>
            </w:r>
          </w:p>
        </w:tc>
        <w:tc>
          <w:tcPr>
            <w:tcW w:w="882" w:type="dxa"/>
            <w:tcBorders>
              <w:top w:val="nil"/>
              <w:left w:val="nil"/>
              <w:bottom w:val="single" w:sz="4" w:space="0" w:color="auto"/>
              <w:right w:val="single" w:sz="4" w:space="0" w:color="auto"/>
            </w:tcBorders>
            <w:noWrap/>
            <w:vAlign w:val="center"/>
            <w:hideMark/>
          </w:tcPr>
          <w:p w14:paraId="58427E9D"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53,45</w:t>
            </w:r>
          </w:p>
        </w:tc>
        <w:tc>
          <w:tcPr>
            <w:tcW w:w="709" w:type="dxa"/>
            <w:tcBorders>
              <w:top w:val="nil"/>
              <w:left w:val="nil"/>
              <w:bottom w:val="single" w:sz="4" w:space="0" w:color="auto"/>
              <w:right w:val="single" w:sz="4" w:space="0" w:color="auto"/>
            </w:tcBorders>
            <w:noWrap/>
            <w:vAlign w:val="center"/>
            <w:hideMark/>
          </w:tcPr>
          <w:p w14:paraId="0A0038B6"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4,96</w:t>
            </w:r>
          </w:p>
        </w:tc>
        <w:tc>
          <w:tcPr>
            <w:tcW w:w="709" w:type="dxa"/>
            <w:tcBorders>
              <w:top w:val="nil"/>
              <w:left w:val="nil"/>
              <w:bottom w:val="single" w:sz="4" w:space="0" w:color="auto"/>
              <w:right w:val="single" w:sz="4" w:space="0" w:color="auto"/>
            </w:tcBorders>
            <w:noWrap/>
            <w:vAlign w:val="center"/>
            <w:hideMark/>
          </w:tcPr>
          <w:p w14:paraId="458C5244"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20,48</w:t>
            </w:r>
          </w:p>
        </w:tc>
        <w:tc>
          <w:tcPr>
            <w:tcW w:w="709" w:type="dxa"/>
            <w:tcBorders>
              <w:top w:val="nil"/>
              <w:left w:val="nil"/>
              <w:bottom w:val="single" w:sz="4" w:space="0" w:color="auto"/>
              <w:right w:val="single" w:sz="4" w:space="0" w:color="auto"/>
            </w:tcBorders>
            <w:noWrap/>
            <w:vAlign w:val="center"/>
            <w:hideMark/>
          </w:tcPr>
          <w:p w14:paraId="333CE4BA"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6,70</w:t>
            </w:r>
          </w:p>
        </w:tc>
        <w:tc>
          <w:tcPr>
            <w:tcW w:w="1050" w:type="dxa"/>
            <w:tcBorders>
              <w:top w:val="nil"/>
              <w:left w:val="nil"/>
              <w:bottom w:val="single" w:sz="4" w:space="0" w:color="auto"/>
              <w:right w:val="single" w:sz="4" w:space="0" w:color="auto"/>
            </w:tcBorders>
            <w:noWrap/>
            <w:vAlign w:val="center"/>
            <w:hideMark/>
          </w:tcPr>
          <w:p w14:paraId="421F8E3C"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1206,20</w:t>
            </w:r>
          </w:p>
        </w:tc>
        <w:tc>
          <w:tcPr>
            <w:tcW w:w="1194" w:type="dxa"/>
            <w:tcBorders>
              <w:top w:val="nil"/>
              <w:left w:val="nil"/>
              <w:bottom w:val="single" w:sz="4" w:space="0" w:color="auto"/>
              <w:right w:val="single" w:sz="4" w:space="0" w:color="auto"/>
            </w:tcBorders>
            <w:noWrap/>
            <w:vAlign w:val="center"/>
            <w:hideMark/>
          </w:tcPr>
          <w:p w14:paraId="4FA0656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358,31</w:t>
            </w:r>
          </w:p>
        </w:tc>
        <w:tc>
          <w:tcPr>
            <w:tcW w:w="1128" w:type="dxa"/>
            <w:tcBorders>
              <w:top w:val="nil"/>
              <w:left w:val="nil"/>
              <w:bottom w:val="single" w:sz="4" w:space="0" w:color="auto"/>
              <w:right w:val="single" w:sz="4" w:space="0" w:color="auto"/>
            </w:tcBorders>
            <w:noWrap/>
            <w:vAlign w:val="center"/>
            <w:hideMark/>
          </w:tcPr>
          <w:p w14:paraId="575EA61D"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33,27</w:t>
            </w:r>
          </w:p>
        </w:tc>
      </w:tr>
      <w:tr w:rsidR="00923566" w:rsidRPr="00F16F2B" w14:paraId="4B36A5F3"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5085417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38</w:t>
            </w:r>
          </w:p>
        </w:tc>
        <w:tc>
          <w:tcPr>
            <w:tcW w:w="1443" w:type="dxa"/>
            <w:vMerge/>
            <w:tcBorders>
              <w:top w:val="nil"/>
              <w:left w:val="single" w:sz="4" w:space="0" w:color="auto"/>
              <w:bottom w:val="single" w:sz="4" w:space="0" w:color="000000"/>
              <w:right w:val="single" w:sz="4" w:space="0" w:color="auto"/>
            </w:tcBorders>
            <w:vAlign w:val="center"/>
            <w:hideMark/>
          </w:tcPr>
          <w:p w14:paraId="232DDB2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313E693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2022</w:t>
            </w:r>
          </w:p>
        </w:tc>
        <w:tc>
          <w:tcPr>
            <w:tcW w:w="866" w:type="dxa"/>
            <w:tcBorders>
              <w:top w:val="nil"/>
              <w:left w:val="nil"/>
              <w:bottom w:val="single" w:sz="4" w:space="0" w:color="auto"/>
              <w:right w:val="single" w:sz="4" w:space="0" w:color="auto"/>
            </w:tcBorders>
            <w:noWrap/>
            <w:vAlign w:val="center"/>
            <w:hideMark/>
          </w:tcPr>
          <w:p w14:paraId="42569C2C"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309,65</w:t>
            </w:r>
          </w:p>
        </w:tc>
        <w:tc>
          <w:tcPr>
            <w:tcW w:w="882" w:type="dxa"/>
            <w:tcBorders>
              <w:top w:val="nil"/>
              <w:left w:val="nil"/>
              <w:bottom w:val="single" w:sz="4" w:space="0" w:color="auto"/>
              <w:right w:val="single" w:sz="4" w:space="0" w:color="auto"/>
            </w:tcBorders>
            <w:noWrap/>
            <w:vAlign w:val="center"/>
            <w:hideMark/>
          </w:tcPr>
          <w:p w14:paraId="0FB22B3D"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50,16</w:t>
            </w:r>
          </w:p>
        </w:tc>
        <w:tc>
          <w:tcPr>
            <w:tcW w:w="709" w:type="dxa"/>
            <w:tcBorders>
              <w:top w:val="nil"/>
              <w:left w:val="nil"/>
              <w:bottom w:val="single" w:sz="4" w:space="0" w:color="auto"/>
              <w:right w:val="single" w:sz="4" w:space="0" w:color="auto"/>
            </w:tcBorders>
            <w:noWrap/>
            <w:vAlign w:val="center"/>
            <w:hideMark/>
          </w:tcPr>
          <w:p w14:paraId="4131822D"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6,19</w:t>
            </w:r>
          </w:p>
        </w:tc>
        <w:tc>
          <w:tcPr>
            <w:tcW w:w="709" w:type="dxa"/>
            <w:tcBorders>
              <w:top w:val="nil"/>
              <w:left w:val="nil"/>
              <w:bottom w:val="single" w:sz="4" w:space="0" w:color="auto"/>
              <w:right w:val="single" w:sz="4" w:space="0" w:color="auto"/>
            </w:tcBorders>
            <w:noWrap/>
            <w:vAlign w:val="center"/>
            <w:hideMark/>
          </w:tcPr>
          <w:p w14:paraId="235BC8F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23,96</w:t>
            </w:r>
          </w:p>
        </w:tc>
        <w:tc>
          <w:tcPr>
            <w:tcW w:w="709" w:type="dxa"/>
            <w:tcBorders>
              <w:top w:val="nil"/>
              <w:left w:val="nil"/>
              <w:bottom w:val="single" w:sz="4" w:space="0" w:color="auto"/>
              <w:right w:val="single" w:sz="4" w:space="0" w:color="auto"/>
            </w:tcBorders>
            <w:noWrap/>
            <w:vAlign w:val="center"/>
            <w:hideMark/>
          </w:tcPr>
          <w:p w14:paraId="1339BD0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4,96</w:t>
            </w:r>
          </w:p>
        </w:tc>
        <w:tc>
          <w:tcPr>
            <w:tcW w:w="1050" w:type="dxa"/>
            <w:tcBorders>
              <w:top w:val="nil"/>
              <w:left w:val="nil"/>
              <w:bottom w:val="single" w:sz="4" w:space="0" w:color="auto"/>
              <w:right w:val="single" w:sz="4" w:space="0" w:color="auto"/>
            </w:tcBorders>
            <w:noWrap/>
            <w:vAlign w:val="center"/>
            <w:hideMark/>
          </w:tcPr>
          <w:p w14:paraId="2915240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1536,69</w:t>
            </w:r>
          </w:p>
        </w:tc>
        <w:tc>
          <w:tcPr>
            <w:tcW w:w="1194" w:type="dxa"/>
            <w:tcBorders>
              <w:top w:val="nil"/>
              <w:left w:val="nil"/>
              <w:bottom w:val="single" w:sz="4" w:space="0" w:color="auto"/>
              <w:right w:val="single" w:sz="4" w:space="0" w:color="auto"/>
            </w:tcBorders>
            <w:noWrap/>
            <w:vAlign w:val="center"/>
            <w:hideMark/>
          </w:tcPr>
          <w:p w14:paraId="2B134D9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248,91</w:t>
            </w:r>
          </w:p>
        </w:tc>
        <w:tc>
          <w:tcPr>
            <w:tcW w:w="1128" w:type="dxa"/>
            <w:tcBorders>
              <w:top w:val="nil"/>
              <w:left w:val="nil"/>
              <w:bottom w:val="single" w:sz="4" w:space="0" w:color="auto"/>
              <w:right w:val="single" w:sz="4" w:space="0" w:color="auto"/>
            </w:tcBorders>
            <w:noWrap/>
            <w:vAlign w:val="center"/>
            <w:hideMark/>
          </w:tcPr>
          <w:p w14:paraId="1E94BD80"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30,70</w:t>
            </w:r>
          </w:p>
        </w:tc>
      </w:tr>
      <w:tr w:rsidR="00923566" w:rsidRPr="00F16F2B" w14:paraId="09D9D2C4"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0A893BF0"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39</w:t>
            </w:r>
          </w:p>
        </w:tc>
        <w:tc>
          <w:tcPr>
            <w:tcW w:w="1443" w:type="dxa"/>
            <w:vMerge/>
            <w:tcBorders>
              <w:top w:val="nil"/>
              <w:left w:val="single" w:sz="4" w:space="0" w:color="auto"/>
              <w:bottom w:val="single" w:sz="4" w:space="0" w:color="000000"/>
              <w:right w:val="single" w:sz="4" w:space="0" w:color="auto"/>
            </w:tcBorders>
            <w:vAlign w:val="center"/>
            <w:hideMark/>
          </w:tcPr>
          <w:p w14:paraId="4DCD25CD"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52300B7A"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2023</w:t>
            </w:r>
          </w:p>
        </w:tc>
        <w:tc>
          <w:tcPr>
            <w:tcW w:w="866" w:type="dxa"/>
            <w:tcBorders>
              <w:top w:val="nil"/>
              <w:left w:val="nil"/>
              <w:bottom w:val="single" w:sz="4" w:space="0" w:color="auto"/>
              <w:right w:val="single" w:sz="4" w:space="0" w:color="auto"/>
            </w:tcBorders>
            <w:noWrap/>
            <w:vAlign w:val="center"/>
            <w:hideMark/>
          </w:tcPr>
          <w:p w14:paraId="183537A4"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351,42</w:t>
            </w:r>
          </w:p>
        </w:tc>
        <w:tc>
          <w:tcPr>
            <w:tcW w:w="882" w:type="dxa"/>
            <w:tcBorders>
              <w:top w:val="nil"/>
              <w:left w:val="nil"/>
              <w:bottom w:val="single" w:sz="4" w:space="0" w:color="auto"/>
              <w:right w:val="single" w:sz="4" w:space="0" w:color="auto"/>
            </w:tcBorders>
            <w:noWrap/>
            <w:vAlign w:val="center"/>
            <w:hideMark/>
          </w:tcPr>
          <w:p w14:paraId="4CA44CC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47,93</w:t>
            </w:r>
          </w:p>
        </w:tc>
        <w:tc>
          <w:tcPr>
            <w:tcW w:w="709" w:type="dxa"/>
            <w:tcBorders>
              <w:top w:val="nil"/>
              <w:left w:val="nil"/>
              <w:bottom w:val="single" w:sz="4" w:space="0" w:color="auto"/>
              <w:right w:val="single" w:sz="4" w:space="0" w:color="auto"/>
            </w:tcBorders>
            <w:noWrap/>
            <w:vAlign w:val="center"/>
            <w:hideMark/>
          </w:tcPr>
          <w:p w14:paraId="5621F24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5,31</w:t>
            </w:r>
          </w:p>
        </w:tc>
        <w:tc>
          <w:tcPr>
            <w:tcW w:w="709" w:type="dxa"/>
            <w:tcBorders>
              <w:top w:val="nil"/>
              <w:left w:val="nil"/>
              <w:bottom w:val="single" w:sz="4" w:space="0" w:color="auto"/>
              <w:right w:val="single" w:sz="4" w:space="0" w:color="auto"/>
            </w:tcBorders>
            <w:noWrap/>
            <w:vAlign w:val="center"/>
            <w:hideMark/>
          </w:tcPr>
          <w:p w14:paraId="6F57E63A"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26,03</w:t>
            </w:r>
          </w:p>
        </w:tc>
        <w:tc>
          <w:tcPr>
            <w:tcW w:w="709" w:type="dxa"/>
            <w:tcBorders>
              <w:top w:val="nil"/>
              <w:left w:val="nil"/>
              <w:bottom w:val="single" w:sz="4" w:space="0" w:color="auto"/>
              <w:right w:val="single" w:sz="4" w:space="0" w:color="auto"/>
            </w:tcBorders>
            <w:noWrap/>
            <w:vAlign w:val="center"/>
            <w:hideMark/>
          </w:tcPr>
          <w:p w14:paraId="1A2842D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7,10</w:t>
            </w:r>
          </w:p>
        </w:tc>
        <w:tc>
          <w:tcPr>
            <w:tcW w:w="1050" w:type="dxa"/>
            <w:tcBorders>
              <w:top w:val="nil"/>
              <w:left w:val="nil"/>
              <w:bottom w:val="single" w:sz="4" w:space="0" w:color="auto"/>
              <w:right w:val="single" w:sz="4" w:space="0" w:color="auto"/>
            </w:tcBorders>
            <w:noWrap/>
            <w:vAlign w:val="center"/>
            <w:hideMark/>
          </w:tcPr>
          <w:p w14:paraId="159A2BF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2494,25</w:t>
            </w:r>
          </w:p>
        </w:tc>
        <w:tc>
          <w:tcPr>
            <w:tcW w:w="1194" w:type="dxa"/>
            <w:tcBorders>
              <w:top w:val="nil"/>
              <w:left w:val="nil"/>
              <w:bottom w:val="single" w:sz="4" w:space="0" w:color="auto"/>
              <w:right w:val="single" w:sz="4" w:space="0" w:color="auto"/>
            </w:tcBorders>
            <w:noWrap/>
            <w:vAlign w:val="center"/>
            <w:hideMark/>
          </w:tcPr>
          <w:p w14:paraId="5695A37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340,18</w:t>
            </w:r>
          </w:p>
        </w:tc>
        <w:tc>
          <w:tcPr>
            <w:tcW w:w="1128" w:type="dxa"/>
            <w:tcBorders>
              <w:top w:val="nil"/>
              <w:left w:val="nil"/>
              <w:bottom w:val="single" w:sz="4" w:space="0" w:color="auto"/>
              <w:right w:val="single" w:sz="4" w:space="0" w:color="auto"/>
            </w:tcBorders>
            <w:noWrap/>
            <w:vAlign w:val="center"/>
            <w:hideMark/>
          </w:tcPr>
          <w:p w14:paraId="45AC9B97"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37,67</w:t>
            </w:r>
          </w:p>
        </w:tc>
      </w:tr>
      <w:tr w:rsidR="00923566" w:rsidRPr="00F16F2B" w14:paraId="28B44D22"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047753B1"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40</w:t>
            </w:r>
          </w:p>
        </w:tc>
        <w:tc>
          <w:tcPr>
            <w:tcW w:w="1443" w:type="dxa"/>
            <w:vMerge/>
            <w:tcBorders>
              <w:top w:val="nil"/>
              <w:left w:val="single" w:sz="4" w:space="0" w:color="auto"/>
              <w:bottom w:val="single" w:sz="4" w:space="0" w:color="000000"/>
              <w:right w:val="single" w:sz="4" w:space="0" w:color="auto"/>
            </w:tcBorders>
            <w:vAlign w:val="center"/>
            <w:hideMark/>
          </w:tcPr>
          <w:p w14:paraId="70D26066"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51C9249C"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2024</w:t>
            </w:r>
          </w:p>
        </w:tc>
        <w:tc>
          <w:tcPr>
            <w:tcW w:w="866" w:type="dxa"/>
            <w:tcBorders>
              <w:top w:val="nil"/>
              <w:left w:val="nil"/>
              <w:bottom w:val="single" w:sz="4" w:space="0" w:color="auto"/>
              <w:right w:val="single" w:sz="4" w:space="0" w:color="auto"/>
            </w:tcBorders>
            <w:noWrap/>
            <w:vAlign w:val="center"/>
            <w:hideMark/>
          </w:tcPr>
          <w:p w14:paraId="2C8E62B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408,86</w:t>
            </w:r>
          </w:p>
        </w:tc>
        <w:tc>
          <w:tcPr>
            <w:tcW w:w="882" w:type="dxa"/>
            <w:tcBorders>
              <w:top w:val="nil"/>
              <w:left w:val="nil"/>
              <w:bottom w:val="single" w:sz="4" w:space="0" w:color="auto"/>
              <w:right w:val="single" w:sz="4" w:space="0" w:color="auto"/>
            </w:tcBorders>
            <w:noWrap/>
            <w:vAlign w:val="center"/>
            <w:hideMark/>
          </w:tcPr>
          <w:p w14:paraId="6D6EE657"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46,81</w:t>
            </w:r>
          </w:p>
        </w:tc>
        <w:tc>
          <w:tcPr>
            <w:tcW w:w="709" w:type="dxa"/>
            <w:tcBorders>
              <w:top w:val="nil"/>
              <w:left w:val="nil"/>
              <w:bottom w:val="single" w:sz="4" w:space="0" w:color="auto"/>
              <w:right w:val="single" w:sz="4" w:space="0" w:color="auto"/>
            </w:tcBorders>
            <w:noWrap/>
            <w:vAlign w:val="center"/>
            <w:hideMark/>
          </w:tcPr>
          <w:p w14:paraId="5287973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5,60</w:t>
            </w:r>
          </w:p>
        </w:tc>
        <w:tc>
          <w:tcPr>
            <w:tcW w:w="709" w:type="dxa"/>
            <w:tcBorders>
              <w:top w:val="nil"/>
              <w:left w:val="nil"/>
              <w:bottom w:val="single" w:sz="4" w:space="0" w:color="auto"/>
              <w:right w:val="single" w:sz="4" w:space="0" w:color="auto"/>
            </w:tcBorders>
            <w:noWrap/>
            <w:vAlign w:val="center"/>
            <w:hideMark/>
          </w:tcPr>
          <w:p w14:paraId="36C0B2F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30,48</w:t>
            </w:r>
          </w:p>
        </w:tc>
        <w:tc>
          <w:tcPr>
            <w:tcW w:w="709" w:type="dxa"/>
            <w:tcBorders>
              <w:top w:val="nil"/>
              <w:left w:val="nil"/>
              <w:bottom w:val="single" w:sz="4" w:space="0" w:color="auto"/>
              <w:right w:val="single" w:sz="4" w:space="0" w:color="auto"/>
            </w:tcBorders>
            <w:noWrap/>
            <w:vAlign w:val="center"/>
            <w:hideMark/>
          </w:tcPr>
          <w:p w14:paraId="199F2226"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6,99</w:t>
            </w:r>
          </w:p>
        </w:tc>
        <w:tc>
          <w:tcPr>
            <w:tcW w:w="1050" w:type="dxa"/>
            <w:tcBorders>
              <w:top w:val="nil"/>
              <w:left w:val="nil"/>
              <w:bottom w:val="single" w:sz="4" w:space="0" w:color="auto"/>
              <w:right w:val="single" w:sz="4" w:space="0" w:color="auto"/>
            </w:tcBorders>
            <w:noWrap/>
            <w:vAlign w:val="center"/>
            <w:hideMark/>
          </w:tcPr>
          <w:p w14:paraId="08EDD2EA"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2858,98</w:t>
            </w:r>
          </w:p>
        </w:tc>
        <w:tc>
          <w:tcPr>
            <w:tcW w:w="1194" w:type="dxa"/>
            <w:tcBorders>
              <w:top w:val="nil"/>
              <w:left w:val="nil"/>
              <w:bottom w:val="single" w:sz="4" w:space="0" w:color="auto"/>
              <w:right w:val="single" w:sz="4" w:space="0" w:color="auto"/>
            </w:tcBorders>
            <w:noWrap/>
            <w:vAlign w:val="center"/>
            <w:hideMark/>
          </w:tcPr>
          <w:p w14:paraId="26C11CF2"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327,30</w:t>
            </w:r>
          </w:p>
        </w:tc>
        <w:tc>
          <w:tcPr>
            <w:tcW w:w="1128" w:type="dxa"/>
            <w:tcBorders>
              <w:top w:val="nil"/>
              <w:left w:val="nil"/>
              <w:bottom w:val="single" w:sz="4" w:space="0" w:color="auto"/>
              <w:right w:val="single" w:sz="4" w:space="0" w:color="auto"/>
            </w:tcBorders>
            <w:noWrap/>
            <w:vAlign w:val="center"/>
            <w:hideMark/>
          </w:tcPr>
          <w:p w14:paraId="598043C2"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39,17</w:t>
            </w:r>
          </w:p>
        </w:tc>
      </w:tr>
      <w:tr w:rsidR="00923566" w:rsidRPr="00F16F2B" w14:paraId="4548048A"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27FFDB2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41</w:t>
            </w:r>
          </w:p>
        </w:tc>
        <w:tc>
          <w:tcPr>
            <w:tcW w:w="1443" w:type="dxa"/>
            <w:vMerge w:val="restart"/>
            <w:tcBorders>
              <w:top w:val="nil"/>
              <w:left w:val="single" w:sz="4" w:space="0" w:color="auto"/>
              <w:bottom w:val="single" w:sz="4" w:space="0" w:color="000000"/>
              <w:right w:val="single" w:sz="4" w:space="0" w:color="auto"/>
            </w:tcBorders>
            <w:vAlign w:val="center"/>
            <w:hideMark/>
          </w:tcPr>
          <w:p w14:paraId="1D876427"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 xml:space="preserve">Indofood </w:t>
            </w:r>
            <w:proofErr w:type="spellStart"/>
            <w:r w:rsidRPr="00AD3236">
              <w:rPr>
                <w:rFonts w:ascii="Times New Roman" w:eastAsia="Times New Roman" w:hAnsi="Times New Roman" w:cs="Times New Roman"/>
                <w:color w:val="000000"/>
                <w:kern w:val="0"/>
                <w:sz w:val="20"/>
                <w:szCs w:val="20"/>
                <w:lang w:eastAsia="en-ID"/>
                <w14:ligatures w14:val="none"/>
              </w:rPr>
              <w:t>Sukses</w:t>
            </w:r>
            <w:proofErr w:type="spellEnd"/>
            <w:r w:rsidRPr="00AD3236">
              <w:rPr>
                <w:rFonts w:ascii="Times New Roman" w:eastAsia="Times New Roman" w:hAnsi="Times New Roman" w:cs="Times New Roman"/>
                <w:color w:val="000000"/>
                <w:kern w:val="0"/>
                <w:sz w:val="20"/>
                <w:szCs w:val="20"/>
                <w:lang w:eastAsia="en-ID"/>
                <w14:ligatures w14:val="none"/>
              </w:rPr>
              <w:t xml:space="preserve"> Makmur </w:t>
            </w:r>
            <w:proofErr w:type="spellStart"/>
            <w:r w:rsidRPr="00AD3236">
              <w:rPr>
                <w:rFonts w:ascii="Times New Roman" w:eastAsia="Times New Roman" w:hAnsi="Times New Roman" w:cs="Times New Roman"/>
                <w:color w:val="000000"/>
                <w:kern w:val="0"/>
                <w:sz w:val="20"/>
                <w:szCs w:val="20"/>
                <w:lang w:eastAsia="en-ID"/>
                <w14:ligatures w14:val="none"/>
              </w:rPr>
              <w:t>Tbk</w:t>
            </w:r>
            <w:proofErr w:type="spellEnd"/>
          </w:p>
        </w:tc>
        <w:tc>
          <w:tcPr>
            <w:tcW w:w="897" w:type="dxa"/>
            <w:tcBorders>
              <w:top w:val="nil"/>
              <w:left w:val="nil"/>
              <w:bottom w:val="single" w:sz="4" w:space="0" w:color="auto"/>
              <w:right w:val="single" w:sz="4" w:space="0" w:color="auto"/>
            </w:tcBorders>
            <w:noWrap/>
            <w:vAlign w:val="center"/>
            <w:hideMark/>
          </w:tcPr>
          <w:p w14:paraId="6E19DEB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2021</w:t>
            </w:r>
          </w:p>
        </w:tc>
        <w:tc>
          <w:tcPr>
            <w:tcW w:w="866" w:type="dxa"/>
            <w:tcBorders>
              <w:top w:val="nil"/>
              <w:left w:val="nil"/>
              <w:bottom w:val="single" w:sz="4" w:space="0" w:color="auto"/>
              <w:right w:val="single" w:sz="4" w:space="0" w:color="auto"/>
            </w:tcBorders>
            <w:noWrap/>
            <w:vAlign w:val="center"/>
            <w:hideMark/>
          </w:tcPr>
          <w:p w14:paraId="7183102A"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134,11</w:t>
            </w:r>
          </w:p>
        </w:tc>
        <w:tc>
          <w:tcPr>
            <w:tcW w:w="882" w:type="dxa"/>
            <w:tcBorders>
              <w:top w:val="nil"/>
              <w:left w:val="nil"/>
              <w:bottom w:val="single" w:sz="4" w:space="0" w:color="auto"/>
              <w:right w:val="single" w:sz="4" w:space="0" w:color="auto"/>
            </w:tcBorders>
            <w:noWrap/>
            <w:vAlign w:val="center"/>
            <w:hideMark/>
          </w:tcPr>
          <w:p w14:paraId="4C0FFFE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51,48</w:t>
            </w:r>
          </w:p>
        </w:tc>
        <w:tc>
          <w:tcPr>
            <w:tcW w:w="709" w:type="dxa"/>
            <w:tcBorders>
              <w:top w:val="nil"/>
              <w:left w:val="nil"/>
              <w:bottom w:val="single" w:sz="4" w:space="0" w:color="auto"/>
              <w:right w:val="single" w:sz="4" w:space="0" w:color="auto"/>
            </w:tcBorders>
            <w:noWrap/>
            <w:vAlign w:val="center"/>
            <w:hideMark/>
          </w:tcPr>
          <w:p w14:paraId="1CD87F3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7,08</w:t>
            </w:r>
          </w:p>
        </w:tc>
        <w:tc>
          <w:tcPr>
            <w:tcW w:w="709" w:type="dxa"/>
            <w:tcBorders>
              <w:top w:val="nil"/>
              <w:left w:val="nil"/>
              <w:bottom w:val="single" w:sz="4" w:space="0" w:color="auto"/>
              <w:right w:val="single" w:sz="4" w:space="0" w:color="auto"/>
            </w:tcBorders>
            <w:noWrap/>
            <w:vAlign w:val="center"/>
            <w:hideMark/>
          </w:tcPr>
          <w:p w14:paraId="3894E2A1"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22,49</w:t>
            </w:r>
          </w:p>
        </w:tc>
        <w:tc>
          <w:tcPr>
            <w:tcW w:w="709" w:type="dxa"/>
            <w:tcBorders>
              <w:top w:val="nil"/>
              <w:left w:val="nil"/>
              <w:bottom w:val="single" w:sz="4" w:space="0" w:color="auto"/>
              <w:right w:val="single" w:sz="4" w:space="0" w:color="auto"/>
            </w:tcBorders>
            <w:noWrap/>
            <w:vAlign w:val="center"/>
            <w:hideMark/>
          </w:tcPr>
          <w:p w14:paraId="42C7142D"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6,26</w:t>
            </w:r>
          </w:p>
        </w:tc>
        <w:tc>
          <w:tcPr>
            <w:tcW w:w="1050" w:type="dxa"/>
            <w:tcBorders>
              <w:top w:val="nil"/>
              <w:left w:val="nil"/>
              <w:bottom w:val="single" w:sz="4" w:space="0" w:color="auto"/>
              <w:right w:val="single" w:sz="4" w:space="0" w:color="auto"/>
            </w:tcBorders>
            <w:noWrap/>
            <w:vAlign w:val="center"/>
            <w:hideMark/>
          </w:tcPr>
          <w:p w14:paraId="6A5DEC72"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840,05</w:t>
            </w:r>
          </w:p>
        </w:tc>
        <w:tc>
          <w:tcPr>
            <w:tcW w:w="1194" w:type="dxa"/>
            <w:tcBorders>
              <w:top w:val="nil"/>
              <w:left w:val="nil"/>
              <w:bottom w:val="single" w:sz="4" w:space="0" w:color="auto"/>
              <w:right w:val="single" w:sz="4" w:space="0" w:color="auto"/>
            </w:tcBorders>
            <w:noWrap/>
            <w:vAlign w:val="center"/>
            <w:hideMark/>
          </w:tcPr>
          <w:p w14:paraId="3044B30C"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322,46</w:t>
            </w:r>
          </w:p>
        </w:tc>
        <w:tc>
          <w:tcPr>
            <w:tcW w:w="1128" w:type="dxa"/>
            <w:tcBorders>
              <w:top w:val="nil"/>
              <w:left w:val="nil"/>
              <w:bottom w:val="single" w:sz="4" w:space="0" w:color="auto"/>
              <w:right w:val="single" w:sz="4" w:space="0" w:color="auto"/>
            </w:tcBorders>
            <w:noWrap/>
            <w:vAlign w:val="center"/>
            <w:hideMark/>
          </w:tcPr>
          <w:p w14:paraId="5695A0D6"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44,32</w:t>
            </w:r>
          </w:p>
        </w:tc>
      </w:tr>
      <w:tr w:rsidR="00923566" w:rsidRPr="00F16F2B" w14:paraId="6E8E048E"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76E2F0F4"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42</w:t>
            </w:r>
          </w:p>
        </w:tc>
        <w:tc>
          <w:tcPr>
            <w:tcW w:w="1443" w:type="dxa"/>
            <w:vMerge/>
            <w:tcBorders>
              <w:top w:val="nil"/>
              <w:left w:val="single" w:sz="4" w:space="0" w:color="auto"/>
              <w:bottom w:val="single" w:sz="4" w:space="0" w:color="000000"/>
              <w:right w:val="single" w:sz="4" w:space="0" w:color="auto"/>
            </w:tcBorders>
            <w:vAlign w:val="center"/>
            <w:hideMark/>
          </w:tcPr>
          <w:p w14:paraId="7B42C42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4B6B6A86"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2022</w:t>
            </w:r>
          </w:p>
        </w:tc>
        <w:tc>
          <w:tcPr>
            <w:tcW w:w="866" w:type="dxa"/>
            <w:tcBorders>
              <w:top w:val="nil"/>
              <w:left w:val="nil"/>
              <w:bottom w:val="single" w:sz="4" w:space="0" w:color="auto"/>
              <w:right w:val="single" w:sz="4" w:space="0" w:color="auto"/>
            </w:tcBorders>
            <w:noWrap/>
            <w:vAlign w:val="center"/>
            <w:hideMark/>
          </w:tcPr>
          <w:p w14:paraId="72E2819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178,60</w:t>
            </w:r>
          </w:p>
        </w:tc>
        <w:tc>
          <w:tcPr>
            <w:tcW w:w="882" w:type="dxa"/>
            <w:tcBorders>
              <w:top w:val="nil"/>
              <w:left w:val="nil"/>
              <w:bottom w:val="single" w:sz="4" w:space="0" w:color="auto"/>
              <w:right w:val="single" w:sz="4" w:space="0" w:color="auto"/>
            </w:tcBorders>
            <w:noWrap/>
            <w:vAlign w:val="center"/>
            <w:hideMark/>
          </w:tcPr>
          <w:p w14:paraId="7692D280"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48,11</w:t>
            </w:r>
          </w:p>
        </w:tc>
        <w:tc>
          <w:tcPr>
            <w:tcW w:w="709" w:type="dxa"/>
            <w:tcBorders>
              <w:top w:val="nil"/>
              <w:left w:val="nil"/>
              <w:bottom w:val="single" w:sz="4" w:space="0" w:color="auto"/>
              <w:right w:val="single" w:sz="4" w:space="0" w:color="auto"/>
            </w:tcBorders>
            <w:noWrap/>
            <w:vAlign w:val="center"/>
            <w:hideMark/>
          </w:tcPr>
          <w:p w14:paraId="79A26584"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9,15</w:t>
            </w:r>
          </w:p>
        </w:tc>
        <w:tc>
          <w:tcPr>
            <w:tcW w:w="709" w:type="dxa"/>
            <w:tcBorders>
              <w:top w:val="nil"/>
              <w:left w:val="nil"/>
              <w:bottom w:val="single" w:sz="4" w:space="0" w:color="auto"/>
              <w:right w:val="single" w:sz="4" w:space="0" w:color="auto"/>
            </w:tcBorders>
            <w:noWrap/>
            <w:vAlign w:val="center"/>
            <w:hideMark/>
          </w:tcPr>
          <w:p w14:paraId="661D843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25,38</w:t>
            </w:r>
          </w:p>
        </w:tc>
        <w:tc>
          <w:tcPr>
            <w:tcW w:w="709" w:type="dxa"/>
            <w:tcBorders>
              <w:top w:val="nil"/>
              <w:left w:val="nil"/>
              <w:bottom w:val="single" w:sz="4" w:space="0" w:color="auto"/>
              <w:right w:val="single" w:sz="4" w:space="0" w:color="auto"/>
            </w:tcBorders>
            <w:noWrap/>
            <w:vAlign w:val="center"/>
            <w:hideMark/>
          </w:tcPr>
          <w:p w14:paraId="15673224"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5,09</w:t>
            </w:r>
          </w:p>
        </w:tc>
        <w:tc>
          <w:tcPr>
            <w:tcW w:w="1050" w:type="dxa"/>
            <w:tcBorders>
              <w:top w:val="nil"/>
              <w:left w:val="nil"/>
              <w:bottom w:val="single" w:sz="4" w:space="0" w:color="auto"/>
              <w:right w:val="single" w:sz="4" w:space="0" w:color="auto"/>
            </w:tcBorders>
            <w:noWrap/>
            <w:vAlign w:val="center"/>
            <w:hideMark/>
          </w:tcPr>
          <w:p w14:paraId="32FB4CF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909,92</w:t>
            </w:r>
          </w:p>
        </w:tc>
        <w:tc>
          <w:tcPr>
            <w:tcW w:w="1194" w:type="dxa"/>
            <w:tcBorders>
              <w:top w:val="nil"/>
              <w:left w:val="nil"/>
              <w:bottom w:val="single" w:sz="4" w:space="0" w:color="auto"/>
              <w:right w:val="single" w:sz="4" w:space="0" w:color="auto"/>
            </w:tcBorders>
            <w:noWrap/>
            <w:vAlign w:val="center"/>
            <w:hideMark/>
          </w:tcPr>
          <w:p w14:paraId="6DC4A147"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245,12</w:t>
            </w:r>
          </w:p>
        </w:tc>
        <w:tc>
          <w:tcPr>
            <w:tcW w:w="1128" w:type="dxa"/>
            <w:tcBorders>
              <w:top w:val="nil"/>
              <w:left w:val="nil"/>
              <w:bottom w:val="single" w:sz="4" w:space="0" w:color="auto"/>
              <w:right w:val="single" w:sz="4" w:space="0" w:color="auto"/>
            </w:tcBorders>
            <w:noWrap/>
            <w:vAlign w:val="center"/>
            <w:hideMark/>
          </w:tcPr>
          <w:p w14:paraId="2B6C232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46,64</w:t>
            </w:r>
          </w:p>
        </w:tc>
      </w:tr>
      <w:tr w:rsidR="00923566" w:rsidRPr="00F16F2B" w14:paraId="261721F0"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5951B6E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43</w:t>
            </w:r>
          </w:p>
        </w:tc>
        <w:tc>
          <w:tcPr>
            <w:tcW w:w="1443" w:type="dxa"/>
            <w:vMerge/>
            <w:tcBorders>
              <w:top w:val="nil"/>
              <w:left w:val="single" w:sz="4" w:space="0" w:color="auto"/>
              <w:bottom w:val="single" w:sz="4" w:space="0" w:color="000000"/>
              <w:right w:val="single" w:sz="4" w:space="0" w:color="auto"/>
            </w:tcBorders>
            <w:vAlign w:val="center"/>
            <w:hideMark/>
          </w:tcPr>
          <w:p w14:paraId="2EE32E9D"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5C7FFD52"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2023</w:t>
            </w:r>
          </w:p>
        </w:tc>
        <w:tc>
          <w:tcPr>
            <w:tcW w:w="866" w:type="dxa"/>
            <w:tcBorders>
              <w:top w:val="nil"/>
              <w:left w:val="nil"/>
              <w:bottom w:val="single" w:sz="4" w:space="0" w:color="auto"/>
              <w:right w:val="single" w:sz="4" w:space="0" w:color="auto"/>
            </w:tcBorders>
            <w:noWrap/>
            <w:vAlign w:val="center"/>
            <w:hideMark/>
          </w:tcPr>
          <w:p w14:paraId="35262D26"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191,71</w:t>
            </w:r>
          </w:p>
        </w:tc>
        <w:tc>
          <w:tcPr>
            <w:tcW w:w="882" w:type="dxa"/>
            <w:tcBorders>
              <w:top w:val="nil"/>
              <w:left w:val="nil"/>
              <w:bottom w:val="single" w:sz="4" w:space="0" w:color="auto"/>
              <w:right w:val="single" w:sz="4" w:space="0" w:color="auto"/>
            </w:tcBorders>
            <w:noWrap/>
            <w:vAlign w:val="center"/>
            <w:hideMark/>
          </w:tcPr>
          <w:p w14:paraId="149ED60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46,16</w:t>
            </w:r>
          </w:p>
        </w:tc>
        <w:tc>
          <w:tcPr>
            <w:tcW w:w="709" w:type="dxa"/>
            <w:tcBorders>
              <w:top w:val="nil"/>
              <w:left w:val="nil"/>
              <w:bottom w:val="single" w:sz="4" w:space="0" w:color="auto"/>
              <w:right w:val="single" w:sz="4" w:space="0" w:color="auto"/>
            </w:tcBorders>
            <w:noWrap/>
            <w:vAlign w:val="center"/>
            <w:hideMark/>
          </w:tcPr>
          <w:p w14:paraId="2C85D8D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8,15</w:t>
            </w:r>
          </w:p>
        </w:tc>
        <w:tc>
          <w:tcPr>
            <w:tcW w:w="709" w:type="dxa"/>
            <w:tcBorders>
              <w:top w:val="nil"/>
              <w:left w:val="nil"/>
              <w:bottom w:val="single" w:sz="4" w:space="0" w:color="auto"/>
              <w:right w:val="single" w:sz="4" w:space="0" w:color="auto"/>
            </w:tcBorders>
            <w:noWrap/>
            <w:vAlign w:val="center"/>
            <w:hideMark/>
          </w:tcPr>
          <w:p w14:paraId="25DC3AB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26,39</w:t>
            </w:r>
          </w:p>
        </w:tc>
        <w:tc>
          <w:tcPr>
            <w:tcW w:w="709" w:type="dxa"/>
            <w:tcBorders>
              <w:top w:val="nil"/>
              <w:left w:val="nil"/>
              <w:bottom w:val="single" w:sz="4" w:space="0" w:color="auto"/>
              <w:right w:val="single" w:sz="4" w:space="0" w:color="auto"/>
            </w:tcBorders>
            <w:noWrap/>
            <w:vAlign w:val="center"/>
            <w:hideMark/>
          </w:tcPr>
          <w:p w14:paraId="0CC6834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6,16</w:t>
            </w:r>
          </w:p>
        </w:tc>
        <w:tc>
          <w:tcPr>
            <w:tcW w:w="1050" w:type="dxa"/>
            <w:tcBorders>
              <w:top w:val="nil"/>
              <w:left w:val="nil"/>
              <w:bottom w:val="single" w:sz="4" w:space="0" w:color="auto"/>
              <w:right w:val="single" w:sz="4" w:space="0" w:color="auto"/>
            </w:tcBorders>
            <w:noWrap/>
            <w:vAlign w:val="center"/>
            <w:hideMark/>
          </w:tcPr>
          <w:p w14:paraId="36A74F74"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1180,95</w:t>
            </w:r>
          </w:p>
        </w:tc>
        <w:tc>
          <w:tcPr>
            <w:tcW w:w="1194" w:type="dxa"/>
            <w:tcBorders>
              <w:top w:val="nil"/>
              <w:left w:val="nil"/>
              <w:bottom w:val="single" w:sz="4" w:space="0" w:color="auto"/>
              <w:right w:val="single" w:sz="4" w:space="0" w:color="auto"/>
            </w:tcBorders>
            <w:noWrap/>
            <w:vAlign w:val="center"/>
            <w:hideMark/>
          </w:tcPr>
          <w:p w14:paraId="4B9FD701"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284,32</w:t>
            </w:r>
          </w:p>
        </w:tc>
        <w:tc>
          <w:tcPr>
            <w:tcW w:w="1128" w:type="dxa"/>
            <w:tcBorders>
              <w:top w:val="nil"/>
              <w:left w:val="nil"/>
              <w:bottom w:val="single" w:sz="4" w:space="0" w:color="auto"/>
              <w:right w:val="single" w:sz="4" w:space="0" w:color="auto"/>
            </w:tcBorders>
            <w:noWrap/>
            <w:vAlign w:val="center"/>
            <w:hideMark/>
          </w:tcPr>
          <w:p w14:paraId="4E080E3D"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50,23</w:t>
            </w:r>
          </w:p>
        </w:tc>
      </w:tr>
      <w:tr w:rsidR="00923566" w:rsidRPr="00F16F2B" w14:paraId="5619C31E"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607DBD9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44</w:t>
            </w:r>
          </w:p>
        </w:tc>
        <w:tc>
          <w:tcPr>
            <w:tcW w:w="1443" w:type="dxa"/>
            <w:vMerge/>
            <w:tcBorders>
              <w:top w:val="nil"/>
              <w:left w:val="single" w:sz="4" w:space="0" w:color="auto"/>
              <w:bottom w:val="single" w:sz="4" w:space="0" w:color="000000"/>
              <w:right w:val="single" w:sz="4" w:space="0" w:color="auto"/>
            </w:tcBorders>
            <w:vAlign w:val="center"/>
            <w:hideMark/>
          </w:tcPr>
          <w:p w14:paraId="52E0308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7DB2E550"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2024</w:t>
            </w:r>
          </w:p>
        </w:tc>
        <w:tc>
          <w:tcPr>
            <w:tcW w:w="866" w:type="dxa"/>
            <w:tcBorders>
              <w:top w:val="nil"/>
              <w:left w:val="nil"/>
              <w:bottom w:val="single" w:sz="4" w:space="0" w:color="auto"/>
              <w:right w:val="single" w:sz="4" w:space="0" w:color="auto"/>
            </w:tcBorders>
            <w:noWrap/>
            <w:vAlign w:val="center"/>
            <w:hideMark/>
          </w:tcPr>
          <w:p w14:paraId="53141D5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215,04</w:t>
            </w:r>
          </w:p>
        </w:tc>
        <w:tc>
          <w:tcPr>
            <w:tcW w:w="882" w:type="dxa"/>
            <w:tcBorders>
              <w:top w:val="nil"/>
              <w:left w:val="nil"/>
              <w:bottom w:val="single" w:sz="4" w:space="0" w:color="auto"/>
              <w:right w:val="single" w:sz="4" w:space="0" w:color="auto"/>
            </w:tcBorders>
            <w:noWrap/>
            <w:vAlign w:val="center"/>
            <w:hideMark/>
          </w:tcPr>
          <w:p w14:paraId="45B615AD"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45,97</w:t>
            </w:r>
          </w:p>
        </w:tc>
        <w:tc>
          <w:tcPr>
            <w:tcW w:w="709" w:type="dxa"/>
            <w:tcBorders>
              <w:top w:val="nil"/>
              <w:left w:val="nil"/>
              <w:bottom w:val="single" w:sz="4" w:space="0" w:color="auto"/>
              <w:right w:val="single" w:sz="4" w:space="0" w:color="auto"/>
            </w:tcBorders>
            <w:noWrap/>
            <w:vAlign w:val="center"/>
            <w:hideMark/>
          </w:tcPr>
          <w:p w14:paraId="756A78D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8,90</w:t>
            </w:r>
          </w:p>
        </w:tc>
        <w:tc>
          <w:tcPr>
            <w:tcW w:w="709" w:type="dxa"/>
            <w:tcBorders>
              <w:top w:val="nil"/>
              <w:left w:val="nil"/>
              <w:bottom w:val="single" w:sz="4" w:space="0" w:color="auto"/>
              <w:right w:val="single" w:sz="4" w:space="0" w:color="auto"/>
            </w:tcBorders>
            <w:noWrap/>
            <w:vAlign w:val="center"/>
            <w:hideMark/>
          </w:tcPr>
          <w:p w14:paraId="10AADEF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30,30</w:t>
            </w:r>
          </w:p>
        </w:tc>
        <w:tc>
          <w:tcPr>
            <w:tcW w:w="709" w:type="dxa"/>
            <w:tcBorders>
              <w:top w:val="nil"/>
              <w:left w:val="nil"/>
              <w:bottom w:val="single" w:sz="4" w:space="0" w:color="auto"/>
              <w:right w:val="single" w:sz="4" w:space="0" w:color="auto"/>
            </w:tcBorders>
            <w:noWrap/>
            <w:vAlign w:val="center"/>
            <w:hideMark/>
          </w:tcPr>
          <w:p w14:paraId="06399F1A"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6,48</w:t>
            </w:r>
          </w:p>
        </w:tc>
        <w:tc>
          <w:tcPr>
            <w:tcW w:w="1050" w:type="dxa"/>
            <w:tcBorders>
              <w:top w:val="nil"/>
              <w:left w:val="nil"/>
              <w:bottom w:val="single" w:sz="4" w:space="0" w:color="auto"/>
              <w:right w:val="single" w:sz="4" w:space="0" w:color="auto"/>
            </w:tcBorders>
            <w:noWrap/>
            <w:vAlign w:val="center"/>
            <w:hideMark/>
          </w:tcPr>
          <w:p w14:paraId="6B996057"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1394,12</w:t>
            </w:r>
          </w:p>
        </w:tc>
        <w:tc>
          <w:tcPr>
            <w:tcW w:w="1194" w:type="dxa"/>
            <w:tcBorders>
              <w:top w:val="nil"/>
              <w:left w:val="nil"/>
              <w:bottom w:val="single" w:sz="4" w:space="0" w:color="auto"/>
              <w:right w:val="single" w:sz="4" w:space="0" w:color="auto"/>
            </w:tcBorders>
            <w:noWrap/>
            <w:vAlign w:val="center"/>
            <w:hideMark/>
          </w:tcPr>
          <w:p w14:paraId="7611D6C6"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298,02</w:t>
            </w:r>
          </w:p>
        </w:tc>
        <w:tc>
          <w:tcPr>
            <w:tcW w:w="1128" w:type="dxa"/>
            <w:tcBorders>
              <w:top w:val="nil"/>
              <w:left w:val="nil"/>
              <w:bottom w:val="single" w:sz="4" w:space="0" w:color="auto"/>
              <w:right w:val="single" w:sz="4" w:space="0" w:color="auto"/>
            </w:tcBorders>
            <w:noWrap/>
            <w:vAlign w:val="center"/>
            <w:hideMark/>
          </w:tcPr>
          <w:p w14:paraId="25695CCC"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57,71</w:t>
            </w:r>
          </w:p>
        </w:tc>
      </w:tr>
      <w:tr w:rsidR="00923566" w:rsidRPr="00F16F2B" w14:paraId="7A13B419"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355F3AE7"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45</w:t>
            </w:r>
          </w:p>
        </w:tc>
        <w:tc>
          <w:tcPr>
            <w:tcW w:w="1443" w:type="dxa"/>
            <w:vMerge w:val="restart"/>
            <w:tcBorders>
              <w:top w:val="nil"/>
              <w:left w:val="single" w:sz="4" w:space="0" w:color="auto"/>
              <w:bottom w:val="single" w:sz="4" w:space="0" w:color="000000"/>
              <w:right w:val="single" w:sz="4" w:space="0" w:color="auto"/>
            </w:tcBorders>
            <w:vAlign w:val="center"/>
            <w:hideMark/>
          </w:tcPr>
          <w:p w14:paraId="21638411"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 xml:space="preserve">Nippon </w:t>
            </w:r>
            <w:proofErr w:type="spellStart"/>
            <w:r w:rsidRPr="00AD3236">
              <w:rPr>
                <w:rFonts w:ascii="Times New Roman" w:eastAsia="Times New Roman" w:hAnsi="Times New Roman" w:cs="Times New Roman"/>
                <w:color w:val="000000"/>
                <w:kern w:val="0"/>
                <w:sz w:val="20"/>
                <w:szCs w:val="20"/>
                <w:lang w:eastAsia="en-ID"/>
                <w14:ligatures w14:val="none"/>
              </w:rPr>
              <w:t>Indosari</w:t>
            </w:r>
            <w:proofErr w:type="spellEnd"/>
            <w:r w:rsidRPr="00AD3236">
              <w:rPr>
                <w:rFonts w:ascii="Times New Roman" w:eastAsia="Times New Roman" w:hAnsi="Times New Roman" w:cs="Times New Roman"/>
                <w:color w:val="000000"/>
                <w:kern w:val="0"/>
                <w:sz w:val="20"/>
                <w:szCs w:val="20"/>
                <w:lang w:eastAsia="en-ID"/>
                <w14:ligatures w14:val="none"/>
              </w:rPr>
              <w:t xml:space="preserve"> </w:t>
            </w:r>
            <w:proofErr w:type="spellStart"/>
            <w:r w:rsidRPr="00AD3236">
              <w:rPr>
                <w:rFonts w:ascii="Times New Roman" w:eastAsia="Times New Roman" w:hAnsi="Times New Roman" w:cs="Times New Roman"/>
                <w:color w:val="000000"/>
                <w:kern w:val="0"/>
                <w:sz w:val="20"/>
                <w:szCs w:val="20"/>
                <w:lang w:eastAsia="en-ID"/>
                <w14:ligatures w14:val="none"/>
              </w:rPr>
              <w:t>Corpindo</w:t>
            </w:r>
            <w:proofErr w:type="spellEnd"/>
            <w:r w:rsidRPr="00AD3236">
              <w:rPr>
                <w:rFonts w:ascii="Times New Roman" w:eastAsia="Times New Roman" w:hAnsi="Times New Roman" w:cs="Times New Roman"/>
                <w:color w:val="000000"/>
                <w:kern w:val="0"/>
                <w:sz w:val="20"/>
                <w:szCs w:val="20"/>
                <w:lang w:eastAsia="en-ID"/>
                <w14:ligatures w14:val="none"/>
              </w:rPr>
              <w:t xml:space="preserve"> </w:t>
            </w:r>
            <w:proofErr w:type="spellStart"/>
            <w:r w:rsidRPr="00AD3236">
              <w:rPr>
                <w:rFonts w:ascii="Times New Roman" w:eastAsia="Times New Roman" w:hAnsi="Times New Roman" w:cs="Times New Roman"/>
                <w:color w:val="000000"/>
                <w:kern w:val="0"/>
                <w:sz w:val="20"/>
                <w:szCs w:val="20"/>
                <w:lang w:eastAsia="en-ID"/>
                <w14:ligatures w14:val="none"/>
              </w:rPr>
              <w:t>Tbk</w:t>
            </w:r>
            <w:proofErr w:type="spellEnd"/>
          </w:p>
        </w:tc>
        <w:tc>
          <w:tcPr>
            <w:tcW w:w="897" w:type="dxa"/>
            <w:tcBorders>
              <w:top w:val="nil"/>
              <w:left w:val="nil"/>
              <w:bottom w:val="single" w:sz="4" w:space="0" w:color="auto"/>
              <w:right w:val="single" w:sz="4" w:space="0" w:color="auto"/>
            </w:tcBorders>
            <w:noWrap/>
            <w:vAlign w:val="center"/>
            <w:hideMark/>
          </w:tcPr>
          <w:p w14:paraId="01CE32F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2021</w:t>
            </w:r>
          </w:p>
        </w:tc>
        <w:tc>
          <w:tcPr>
            <w:tcW w:w="866" w:type="dxa"/>
            <w:tcBorders>
              <w:top w:val="nil"/>
              <w:left w:val="nil"/>
              <w:bottom w:val="single" w:sz="4" w:space="0" w:color="auto"/>
              <w:right w:val="single" w:sz="4" w:space="0" w:color="auto"/>
            </w:tcBorders>
            <w:noWrap/>
            <w:vAlign w:val="center"/>
            <w:hideMark/>
          </w:tcPr>
          <w:p w14:paraId="5E868081"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200,46</w:t>
            </w:r>
          </w:p>
        </w:tc>
        <w:tc>
          <w:tcPr>
            <w:tcW w:w="882" w:type="dxa"/>
            <w:tcBorders>
              <w:top w:val="nil"/>
              <w:left w:val="nil"/>
              <w:bottom w:val="single" w:sz="4" w:space="0" w:color="auto"/>
              <w:right w:val="single" w:sz="4" w:space="0" w:color="auto"/>
            </w:tcBorders>
            <w:noWrap/>
            <w:vAlign w:val="center"/>
            <w:hideMark/>
          </w:tcPr>
          <w:p w14:paraId="68FCACF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54,17</w:t>
            </w:r>
          </w:p>
        </w:tc>
        <w:tc>
          <w:tcPr>
            <w:tcW w:w="709" w:type="dxa"/>
            <w:tcBorders>
              <w:top w:val="nil"/>
              <w:left w:val="nil"/>
              <w:bottom w:val="single" w:sz="4" w:space="0" w:color="auto"/>
              <w:right w:val="single" w:sz="4" w:space="0" w:color="auto"/>
            </w:tcBorders>
            <w:noWrap/>
            <w:vAlign w:val="center"/>
            <w:hideMark/>
          </w:tcPr>
          <w:p w14:paraId="4084FB0A"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26,98</w:t>
            </w:r>
          </w:p>
        </w:tc>
        <w:tc>
          <w:tcPr>
            <w:tcW w:w="709" w:type="dxa"/>
            <w:tcBorders>
              <w:top w:val="nil"/>
              <w:left w:val="nil"/>
              <w:bottom w:val="single" w:sz="4" w:space="0" w:color="auto"/>
              <w:right w:val="single" w:sz="4" w:space="0" w:color="auto"/>
            </w:tcBorders>
            <w:noWrap/>
            <w:vAlign w:val="center"/>
            <w:hideMark/>
          </w:tcPr>
          <w:p w14:paraId="489F910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23,73</w:t>
            </w:r>
          </w:p>
        </w:tc>
        <w:tc>
          <w:tcPr>
            <w:tcW w:w="709" w:type="dxa"/>
            <w:tcBorders>
              <w:top w:val="nil"/>
              <w:left w:val="nil"/>
              <w:bottom w:val="single" w:sz="4" w:space="0" w:color="auto"/>
              <w:right w:val="single" w:sz="4" w:space="0" w:color="auto"/>
            </w:tcBorders>
            <w:noWrap/>
            <w:vAlign w:val="center"/>
            <w:hideMark/>
          </w:tcPr>
          <w:p w14:paraId="2C8B0CE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9,77</w:t>
            </w:r>
          </w:p>
        </w:tc>
        <w:tc>
          <w:tcPr>
            <w:tcW w:w="1050" w:type="dxa"/>
            <w:tcBorders>
              <w:top w:val="nil"/>
              <w:left w:val="nil"/>
              <w:bottom w:val="single" w:sz="4" w:space="0" w:color="auto"/>
              <w:right w:val="single" w:sz="4" w:space="0" w:color="auto"/>
            </w:tcBorders>
            <w:noWrap/>
            <w:vAlign w:val="center"/>
            <w:hideMark/>
          </w:tcPr>
          <w:p w14:paraId="6D7A306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1958,99</w:t>
            </w:r>
          </w:p>
        </w:tc>
        <w:tc>
          <w:tcPr>
            <w:tcW w:w="1194" w:type="dxa"/>
            <w:tcBorders>
              <w:top w:val="nil"/>
              <w:left w:val="nil"/>
              <w:bottom w:val="single" w:sz="4" w:space="0" w:color="auto"/>
              <w:right w:val="single" w:sz="4" w:space="0" w:color="auto"/>
            </w:tcBorders>
            <w:noWrap/>
            <w:vAlign w:val="center"/>
            <w:hideMark/>
          </w:tcPr>
          <w:p w14:paraId="03A0251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529,36</w:t>
            </w:r>
          </w:p>
        </w:tc>
        <w:tc>
          <w:tcPr>
            <w:tcW w:w="1128" w:type="dxa"/>
            <w:tcBorders>
              <w:top w:val="nil"/>
              <w:left w:val="nil"/>
              <w:bottom w:val="single" w:sz="4" w:space="0" w:color="auto"/>
              <w:right w:val="single" w:sz="4" w:space="0" w:color="auto"/>
            </w:tcBorders>
            <w:noWrap/>
            <w:vAlign w:val="center"/>
            <w:hideMark/>
          </w:tcPr>
          <w:p w14:paraId="31BB50B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263,64</w:t>
            </w:r>
          </w:p>
        </w:tc>
      </w:tr>
      <w:tr w:rsidR="00923566" w:rsidRPr="00F16F2B" w14:paraId="4C6E86A6"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60F1117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46</w:t>
            </w:r>
          </w:p>
        </w:tc>
        <w:tc>
          <w:tcPr>
            <w:tcW w:w="1443" w:type="dxa"/>
            <w:vMerge/>
            <w:tcBorders>
              <w:top w:val="nil"/>
              <w:left w:val="single" w:sz="4" w:space="0" w:color="auto"/>
              <w:bottom w:val="single" w:sz="4" w:space="0" w:color="000000"/>
              <w:right w:val="single" w:sz="4" w:space="0" w:color="auto"/>
            </w:tcBorders>
            <w:vAlign w:val="center"/>
            <w:hideMark/>
          </w:tcPr>
          <w:p w14:paraId="1B37580C"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35399416"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2022</w:t>
            </w:r>
          </w:p>
        </w:tc>
        <w:tc>
          <w:tcPr>
            <w:tcW w:w="866" w:type="dxa"/>
            <w:tcBorders>
              <w:top w:val="nil"/>
              <w:left w:val="nil"/>
              <w:bottom w:val="single" w:sz="4" w:space="0" w:color="auto"/>
              <w:right w:val="single" w:sz="4" w:space="0" w:color="auto"/>
            </w:tcBorders>
            <w:noWrap/>
            <w:vAlign w:val="center"/>
            <w:hideMark/>
          </w:tcPr>
          <w:p w14:paraId="7CF2CDA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180,63</w:t>
            </w:r>
          </w:p>
        </w:tc>
        <w:tc>
          <w:tcPr>
            <w:tcW w:w="882" w:type="dxa"/>
            <w:tcBorders>
              <w:top w:val="nil"/>
              <w:left w:val="nil"/>
              <w:bottom w:val="single" w:sz="4" w:space="0" w:color="auto"/>
              <w:right w:val="single" w:sz="4" w:space="0" w:color="auto"/>
            </w:tcBorders>
            <w:noWrap/>
            <w:vAlign w:val="center"/>
            <w:hideMark/>
          </w:tcPr>
          <w:p w14:paraId="09C892A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58,23</w:t>
            </w:r>
          </w:p>
        </w:tc>
        <w:tc>
          <w:tcPr>
            <w:tcW w:w="709" w:type="dxa"/>
            <w:tcBorders>
              <w:top w:val="nil"/>
              <w:left w:val="nil"/>
              <w:bottom w:val="single" w:sz="4" w:space="0" w:color="auto"/>
              <w:right w:val="single" w:sz="4" w:space="0" w:color="auto"/>
            </w:tcBorders>
            <w:noWrap/>
            <w:vAlign w:val="center"/>
            <w:hideMark/>
          </w:tcPr>
          <w:p w14:paraId="6EAFDF5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28,36</w:t>
            </w:r>
          </w:p>
        </w:tc>
        <w:tc>
          <w:tcPr>
            <w:tcW w:w="709" w:type="dxa"/>
            <w:tcBorders>
              <w:top w:val="nil"/>
              <w:left w:val="nil"/>
              <w:bottom w:val="single" w:sz="4" w:space="0" w:color="auto"/>
              <w:right w:val="single" w:sz="4" w:space="0" w:color="auto"/>
            </w:tcBorders>
            <w:noWrap/>
            <w:vAlign w:val="center"/>
            <w:hideMark/>
          </w:tcPr>
          <w:p w14:paraId="6C192842"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23,72</w:t>
            </w:r>
          </w:p>
        </w:tc>
        <w:tc>
          <w:tcPr>
            <w:tcW w:w="709" w:type="dxa"/>
            <w:tcBorders>
              <w:top w:val="nil"/>
              <w:left w:val="nil"/>
              <w:bottom w:val="single" w:sz="4" w:space="0" w:color="auto"/>
              <w:right w:val="single" w:sz="4" w:space="0" w:color="auto"/>
            </w:tcBorders>
            <w:noWrap/>
            <w:vAlign w:val="center"/>
            <w:hideMark/>
          </w:tcPr>
          <w:p w14:paraId="1C2A69C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5,98</w:t>
            </w:r>
          </w:p>
        </w:tc>
        <w:tc>
          <w:tcPr>
            <w:tcW w:w="1050" w:type="dxa"/>
            <w:tcBorders>
              <w:top w:val="nil"/>
              <w:left w:val="nil"/>
              <w:bottom w:val="single" w:sz="4" w:space="0" w:color="auto"/>
              <w:right w:val="single" w:sz="4" w:space="0" w:color="auto"/>
            </w:tcBorders>
            <w:noWrap/>
            <w:vAlign w:val="center"/>
            <w:hideMark/>
          </w:tcPr>
          <w:p w14:paraId="2228F69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1079,94</w:t>
            </w:r>
          </w:p>
        </w:tc>
        <w:tc>
          <w:tcPr>
            <w:tcW w:w="1194" w:type="dxa"/>
            <w:tcBorders>
              <w:top w:val="nil"/>
              <w:left w:val="nil"/>
              <w:bottom w:val="single" w:sz="4" w:space="0" w:color="auto"/>
              <w:right w:val="single" w:sz="4" w:space="0" w:color="auto"/>
            </w:tcBorders>
            <w:noWrap/>
            <w:vAlign w:val="center"/>
            <w:hideMark/>
          </w:tcPr>
          <w:p w14:paraId="1889165D"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348,15</w:t>
            </w:r>
          </w:p>
        </w:tc>
        <w:tc>
          <w:tcPr>
            <w:tcW w:w="1128" w:type="dxa"/>
            <w:tcBorders>
              <w:top w:val="nil"/>
              <w:left w:val="nil"/>
              <w:bottom w:val="single" w:sz="4" w:space="0" w:color="auto"/>
              <w:right w:val="single" w:sz="4" w:space="0" w:color="auto"/>
            </w:tcBorders>
            <w:noWrap/>
            <w:vAlign w:val="center"/>
            <w:hideMark/>
          </w:tcPr>
          <w:p w14:paraId="5E2BABE6"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169,58</w:t>
            </w:r>
          </w:p>
        </w:tc>
      </w:tr>
      <w:tr w:rsidR="00923566" w:rsidRPr="00F16F2B" w14:paraId="2CB71CA0"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47305DF4"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47</w:t>
            </w:r>
          </w:p>
        </w:tc>
        <w:tc>
          <w:tcPr>
            <w:tcW w:w="1443" w:type="dxa"/>
            <w:vMerge/>
            <w:tcBorders>
              <w:top w:val="nil"/>
              <w:left w:val="single" w:sz="4" w:space="0" w:color="auto"/>
              <w:bottom w:val="single" w:sz="4" w:space="0" w:color="000000"/>
              <w:right w:val="single" w:sz="4" w:space="0" w:color="auto"/>
            </w:tcBorders>
            <w:vAlign w:val="center"/>
            <w:hideMark/>
          </w:tcPr>
          <w:p w14:paraId="259136B4"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4EEC61C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2023</w:t>
            </w:r>
          </w:p>
        </w:tc>
        <w:tc>
          <w:tcPr>
            <w:tcW w:w="866" w:type="dxa"/>
            <w:tcBorders>
              <w:top w:val="nil"/>
              <w:left w:val="nil"/>
              <w:bottom w:val="single" w:sz="4" w:space="0" w:color="auto"/>
              <w:right w:val="single" w:sz="4" w:space="0" w:color="auto"/>
            </w:tcBorders>
            <w:noWrap/>
            <w:vAlign w:val="center"/>
            <w:hideMark/>
          </w:tcPr>
          <w:p w14:paraId="5D7090B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161,16</w:t>
            </w:r>
          </w:p>
        </w:tc>
        <w:tc>
          <w:tcPr>
            <w:tcW w:w="882" w:type="dxa"/>
            <w:tcBorders>
              <w:top w:val="nil"/>
              <w:left w:val="nil"/>
              <w:bottom w:val="single" w:sz="4" w:space="0" w:color="auto"/>
              <w:right w:val="single" w:sz="4" w:space="0" w:color="auto"/>
            </w:tcBorders>
            <w:noWrap/>
            <w:vAlign w:val="center"/>
            <w:hideMark/>
          </w:tcPr>
          <w:p w14:paraId="426DCDB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58,47</w:t>
            </w:r>
          </w:p>
        </w:tc>
        <w:tc>
          <w:tcPr>
            <w:tcW w:w="709" w:type="dxa"/>
            <w:tcBorders>
              <w:top w:val="nil"/>
              <w:left w:val="nil"/>
              <w:bottom w:val="single" w:sz="4" w:space="0" w:color="auto"/>
              <w:right w:val="single" w:sz="4" w:space="0" w:color="auto"/>
            </w:tcBorders>
            <w:noWrap/>
            <w:vAlign w:val="center"/>
            <w:hideMark/>
          </w:tcPr>
          <w:p w14:paraId="0979FFFC"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28,39</w:t>
            </w:r>
          </w:p>
        </w:tc>
        <w:tc>
          <w:tcPr>
            <w:tcW w:w="709" w:type="dxa"/>
            <w:tcBorders>
              <w:top w:val="nil"/>
              <w:left w:val="nil"/>
              <w:bottom w:val="single" w:sz="4" w:space="0" w:color="auto"/>
              <w:right w:val="single" w:sz="4" w:space="0" w:color="auto"/>
            </w:tcBorders>
            <w:noWrap/>
            <w:vAlign w:val="center"/>
            <w:hideMark/>
          </w:tcPr>
          <w:p w14:paraId="285E2ED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25,00</w:t>
            </w:r>
          </w:p>
        </w:tc>
        <w:tc>
          <w:tcPr>
            <w:tcW w:w="709" w:type="dxa"/>
            <w:tcBorders>
              <w:top w:val="nil"/>
              <w:left w:val="nil"/>
              <w:bottom w:val="single" w:sz="4" w:space="0" w:color="auto"/>
              <w:right w:val="single" w:sz="4" w:space="0" w:color="auto"/>
            </w:tcBorders>
            <w:noWrap/>
            <w:vAlign w:val="center"/>
            <w:hideMark/>
          </w:tcPr>
          <w:p w14:paraId="403845E6"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2,77</w:t>
            </w:r>
          </w:p>
        </w:tc>
        <w:tc>
          <w:tcPr>
            <w:tcW w:w="1050" w:type="dxa"/>
            <w:tcBorders>
              <w:top w:val="nil"/>
              <w:left w:val="nil"/>
              <w:bottom w:val="single" w:sz="4" w:space="0" w:color="auto"/>
              <w:right w:val="single" w:sz="4" w:space="0" w:color="auto"/>
            </w:tcBorders>
            <w:noWrap/>
            <w:vAlign w:val="center"/>
            <w:hideMark/>
          </w:tcPr>
          <w:p w14:paraId="49DE6730"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446,93</w:t>
            </w:r>
          </w:p>
        </w:tc>
        <w:tc>
          <w:tcPr>
            <w:tcW w:w="1194" w:type="dxa"/>
            <w:tcBorders>
              <w:top w:val="nil"/>
              <w:left w:val="nil"/>
              <w:bottom w:val="single" w:sz="4" w:space="0" w:color="auto"/>
              <w:right w:val="single" w:sz="4" w:space="0" w:color="auto"/>
            </w:tcBorders>
            <w:noWrap/>
            <w:vAlign w:val="center"/>
            <w:hideMark/>
          </w:tcPr>
          <w:p w14:paraId="7429861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162,14</w:t>
            </w:r>
          </w:p>
        </w:tc>
        <w:tc>
          <w:tcPr>
            <w:tcW w:w="1128" w:type="dxa"/>
            <w:tcBorders>
              <w:top w:val="nil"/>
              <w:left w:val="nil"/>
              <w:bottom w:val="single" w:sz="4" w:space="0" w:color="auto"/>
              <w:right w:val="single" w:sz="4" w:space="0" w:color="auto"/>
            </w:tcBorders>
            <w:noWrap/>
            <w:vAlign w:val="center"/>
            <w:hideMark/>
          </w:tcPr>
          <w:p w14:paraId="7809D82D"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78,73</w:t>
            </w:r>
          </w:p>
        </w:tc>
      </w:tr>
      <w:tr w:rsidR="00923566" w:rsidRPr="00F16F2B" w14:paraId="1F345004"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07D1FDB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48</w:t>
            </w:r>
          </w:p>
        </w:tc>
        <w:tc>
          <w:tcPr>
            <w:tcW w:w="1443" w:type="dxa"/>
            <w:vMerge/>
            <w:tcBorders>
              <w:top w:val="nil"/>
              <w:left w:val="single" w:sz="4" w:space="0" w:color="auto"/>
              <w:bottom w:val="single" w:sz="4" w:space="0" w:color="000000"/>
              <w:right w:val="single" w:sz="4" w:space="0" w:color="auto"/>
            </w:tcBorders>
            <w:vAlign w:val="center"/>
            <w:hideMark/>
          </w:tcPr>
          <w:p w14:paraId="1DFF3C4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63B87816"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2024</w:t>
            </w:r>
          </w:p>
        </w:tc>
        <w:tc>
          <w:tcPr>
            <w:tcW w:w="866" w:type="dxa"/>
            <w:tcBorders>
              <w:top w:val="nil"/>
              <w:left w:val="nil"/>
              <w:bottom w:val="single" w:sz="4" w:space="0" w:color="auto"/>
              <w:right w:val="single" w:sz="4" w:space="0" w:color="auto"/>
            </w:tcBorders>
            <w:noWrap/>
            <w:vAlign w:val="center"/>
            <w:hideMark/>
          </w:tcPr>
          <w:p w14:paraId="36E3CD5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184,70</w:t>
            </w:r>
          </w:p>
        </w:tc>
        <w:tc>
          <w:tcPr>
            <w:tcW w:w="882" w:type="dxa"/>
            <w:tcBorders>
              <w:top w:val="nil"/>
              <w:left w:val="nil"/>
              <w:bottom w:val="single" w:sz="4" w:space="0" w:color="auto"/>
              <w:right w:val="single" w:sz="4" w:space="0" w:color="auto"/>
            </w:tcBorders>
            <w:noWrap/>
            <w:vAlign w:val="center"/>
            <w:hideMark/>
          </w:tcPr>
          <w:p w14:paraId="5C496B47"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52,19</w:t>
            </w:r>
          </w:p>
        </w:tc>
        <w:tc>
          <w:tcPr>
            <w:tcW w:w="709" w:type="dxa"/>
            <w:tcBorders>
              <w:top w:val="nil"/>
              <w:left w:val="nil"/>
              <w:bottom w:val="single" w:sz="4" w:space="0" w:color="auto"/>
              <w:right w:val="single" w:sz="4" w:space="0" w:color="auto"/>
            </w:tcBorders>
            <w:noWrap/>
            <w:vAlign w:val="center"/>
            <w:hideMark/>
          </w:tcPr>
          <w:p w14:paraId="07A5797C"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26,86</w:t>
            </w:r>
          </w:p>
        </w:tc>
        <w:tc>
          <w:tcPr>
            <w:tcW w:w="709" w:type="dxa"/>
            <w:tcBorders>
              <w:top w:val="nil"/>
              <w:left w:val="nil"/>
              <w:bottom w:val="single" w:sz="4" w:space="0" w:color="auto"/>
              <w:right w:val="single" w:sz="4" w:space="0" w:color="auto"/>
            </w:tcBorders>
            <w:noWrap/>
            <w:vAlign w:val="center"/>
            <w:hideMark/>
          </w:tcPr>
          <w:p w14:paraId="723232B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32,04</w:t>
            </w:r>
          </w:p>
        </w:tc>
        <w:tc>
          <w:tcPr>
            <w:tcW w:w="709" w:type="dxa"/>
            <w:tcBorders>
              <w:top w:val="nil"/>
              <w:left w:val="nil"/>
              <w:bottom w:val="single" w:sz="4" w:space="0" w:color="auto"/>
              <w:right w:val="single" w:sz="4" w:space="0" w:color="auto"/>
            </w:tcBorders>
            <w:noWrap/>
            <w:vAlign w:val="center"/>
            <w:hideMark/>
          </w:tcPr>
          <w:p w14:paraId="0AD121FA"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9,27</w:t>
            </w:r>
          </w:p>
        </w:tc>
        <w:tc>
          <w:tcPr>
            <w:tcW w:w="1050" w:type="dxa"/>
            <w:tcBorders>
              <w:top w:val="nil"/>
              <w:left w:val="nil"/>
              <w:bottom w:val="single" w:sz="4" w:space="0" w:color="auto"/>
              <w:right w:val="single" w:sz="4" w:space="0" w:color="auto"/>
            </w:tcBorders>
            <w:noWrap/>
            <w:vAlign w:val="center"/>
            <w:hideMark/>
          </w:tcPr>
          <w:p w14:paraId="141138F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1711,55</w:t>
            </w:r>
          </w:p>
        </w:tc>
        <w:tc>
          <w:tcPr>
            <w:tcW w:w="1194" w:type="dxa"/>
            <w:tcBorders>
              <w:top w:val="nil"/>
              <w:left w:val="nil"/>
              <w:bottom w:val="single" w:sz="4" w:space="0" w:color="auto"/>
              <w:right w:val="single" w:sz="4" w:space="0" w:color="auto"/>
            </w:tcBorders>
            <w:noWrap/>
            <w:vAlign w:val="center"/>
            <w:hideMark/>
          </w:tcPr>
          <w:p w14:paraId="73C3C1C2"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483,65</w:t>
            </w:r>
          </w:p>
        </w:tc>
        <w:tc>
          <w:tcPr>
            <w:tcW w:w="1128" w:type="dxa"/>
            <w:tcBorders>
              <w:top w:val="nil"/>
              <w:left w:val="nil"/>
              <w:bottom w:val="single" w:sz="4" w:space="0" w:color="auto"/>
              <w:right w:val="single" w:sz="4" w:space="0" w:color="auto"/>
            </w:tcBorders>
            <w:noWrap/>
            <w:vAlign w:val="center"/>
            <w:hideMark/>
          </w:tcPr>
          <w:p w14:paraId="37ED21B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248,88</w:t>
            </w:r>
          </w:p>
        </w:tc>
      </w:tr>
      <w:tr w:rsidR="00923566" w:rsidRPr="00F16F2B" w14:paraId="54721161"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34EE62B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lastRenderedPageBreak/>
              <w:t>49</w:t>
            </w:r>
          </w:p>
        </w:tc>
        <w:tc>
          <w:tcPr>
            <w:tcW w:w="1443" w:type="dxa"/>
            <w:vMerge w:val="restart"/>
            <w:tcBorders>
              <w:top w:val="nil"/>
              <w:left w:val="single" w:sz="4" w:space="0" w:color="auto"/>
              <w:bottom w:val="single" w:sz="4" w:space="0" w:color="000000"/>
              <w:right w:val="single" w:sz="4" w:space="0" w:color="auto"/>
            </w:tcBorders>
            <w:vAlign w:val="center"/>
            <w:hideMark/>
          </w:tcPr>
          <w:p w14:paraId="384D3E2D"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 xml:space="preserve">Mayora Indah </w:t>
            </w:r>
            <w:proofErr w:type="spellStart"/>
            <w:r w:rsidRPr="00AD3236">
              <w:rPr>
                <w:rFonts w:ascii="Times New Roman" w:eastAsia="Times New Roman" w:hAnsi="Times New Roman" w:cs="Times New Roman"/>
                <w:color w:val="000000"/>
                <w:kern w:val="0"/>
                <w:sz w:val="20"/>
                <w:szCs w:val="20"/>
                <w:lang w:eastAsia="en-ID"/>
                <w14:ligatures w14:val="none"/>
              </w:rPr>
              <w:t>Tbk</w:t>
            </w:r>
            <w:proofErr w:type="spellEnd"/>
          </w:p>
        </w:tc>
        <w:tc>
          <w:tcPr>
            <w:tcW w:w="897" w:type="dxa"/>
            <w:tcBorders>
              <w:top w:val="nil"/>
              <w:left w:val="nil"/>
              <w:bottom w:val="single" w:sz="4" w:space="0" w:color="auto"/>
              <w:right w:val="single" w:sz="4" w:space="0" w:color="auto"/>
            </w:tcBorders>
            <w:noWrap/>
            <w:vAlign w:val="center"/>
            <w:hideMark/>
          </w:tcPr>
          <w:p w14:paraId="0657135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2021</w:t>
            </w:r>
          </w:p>
        </w:tc>
        <w:tc>
          <w:tcPr>
            <w:tcW w:w="866" w:type="dxa"/>
            <w:tcBorders>
              <w:top w:val="nil"/>
              <w:left w:val="nil"/>
              <w:bottom w:val="single" w:sz="4" w:space="0" w:color="auto"/>
              <w:right w:val="single" w:sz="4" w:space="0" w:color="auto"/>
            </w:tcBorders>
            <w:noWrap/>
            <w:vAlign w:val="center"/>
            <w:hideMark/>
          </w:tcPr>
          <w:p w14:paraId="558D1BDC"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232,82</w:t>
            </w:r>
          </w:p>
        </w:tc>
        <w:tc>
          <w:tcPr>
            <w:tcW w:w="882" w:type="dxa"/>
            <w:tcBorders>
              <w:top w:val="nil"/>
              <w:left w:val="nil"/>
              <w:bottom w:val="single" w:sz="4" w:space="0" w:color="auto"/>
              <w:right w:val="single" w:sz="4" w:space="0" w:color="auto"/>
            </w:tcBorders>
            <w:noWrap/>
            <w:vAlign w:val="center"/>
            <w:hideMark/>
          </w:tcPr>
          <w:p w14:paraId="2172B66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42,97</w:t>
            </w:r>
          </w:p>
        </w:tc>
        <w:tc>
          <w:tcPr>
            <w:tcW w:w="709" w:type="dxa"/>
            <w:tcBorders>
              <w:top w:val="nil"/>
              <w:left w:val="nil"/>
              <w:bottom w:val="single" w:sz="4" w:space="0" w:color="auto"/>
              <w:right w:val="single" w:sz="4" w:space="0" w:color="auto"/>
            </w:tcBorders>
            <w:noWrap/>
            <w:vAlign w:val="center"/>
            <w:hideMark/>
          </w:tcPr>
          <w:p w14:paraId="48CCE52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15,23</w:t>
            </w:r>
          </w:p>
        </w:tc>
        <w:tc>
          <w:tcPr>
            <w:tcW w:w="709" w:type="dxa"/>
            <w:tcBorders>
              <w:top w:val="nil"/>
              <w:left w:val="nil"/>
              <w:bottom w:val="single" w:sz="4" w:space="0" w:color="auto"/>
              <w:right w:val="single" w:sz="4" w:space="0" w:color="auto"/>
            </w:tcBorders>
            <w:noWrap/>
            <w:vAlign w:val="center"/>
            <w:hideMark/>
          </w:tcPr>
          <w:p w14:paraId="777F4761"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21,85</w:t>
            </w:r>
          </w:p>
        </w:tc>
        <w:tc>
          <w:tcPr>
            <w:tcW w:w="709" w:type="dxa"/>
            <w:tcBorders>
              <w:top w:val="nil"/>
              <w:left w:val="nil"/>
              <w:bottom w:val="single" w:sz="4" w:space="0" w:color="auto"/>
              <w:right w:val="single" w:sz="4" w:space="0" w:color="auto"/>
            </w:tcBorders>
            <w:noWrap/>
            <w:vAlign w:val="center"/>
            <w:hideMark/>
          </w:tcPr>
          <w:p w14:paraId="68E24202"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6,08</w:t>
            </w:r>
          </w:p>
        </w:tc>
        <w:tc>
          <w:tcPr>
            <w:tcW w:w="1050" w:type="dxa"/>
            <w:tcBorders>
              <w:top w:val="nil"/>
              <w:left w:val="nil"/>
              <w:bottom w:val="single" w:sz="4" w:space="0" w:color="auto"/>
              <w:right w:val="single" w:sz="4" w:space="0" w:color="auto"/>
            </w:tcBorders>
            <w:noWrap/>
            <w:vAlign w:val="center"/>
            <w:hideMark/>
          </w:tcPr>
          <w:p w14:paraId="4B0B249D"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1415,61</w:t>
            </w:r>
          </w:p>
        </w:tc>
        <w:tc>
          <w:tcPr>
            <w:tcW w:w="1194" w:type="dxa"/>
            <w:tcBorders>
              <w:top w:val="nil"/>
              <w:left w:val="nil"/>
              <w:bottom w:val="single" w:sz="4" w:space="0" w:color="auto"/>
              <w:right w:val="single" w:sz="4" w:space="0" w:color="auto"/>
            </w:tcBorders>
            <w:noWrap/>
            <w:vAlign w:val="center"/>
            <w:hideMark/>
          </w:tcPr>
          <w:p w14:paraId="0588655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261,24</w:t>
            </w:r>
          </w:p>
        </w:tc>
        <w:tc>
          <w:tcPr>
            <w:tcW w:w="1128" w:type="dxa"/>
            <w:tcBorders>
              <w:top w:val="nil"/>
              <w:left w:val="nil"/>
              <w:bottom w:val="single" w:sz="4" w:space="0" w:color="auto"/>
              <w:right w:val="single" w:sz="4" w:space="0" w:color="auto"/>
            </w:tcBorders>
            <w:noWrap/>
            <w:vAlign w:val="center"/>
            <w:hideMark/>
          </w:tcPr>
          <w:p w14:paraId="5CA581D1"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92,63</w:t>
            </w:r>
          </w:p>
        </w:tc>
      </w:tr>
      <w:tr w:rsidR="00923566" w:rsidRPr="00F16F2B" w14:paraId="6AEA7013"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3711AA01"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50</w:t>
            </w:r>
          </w:p>
        </w:tc>
        <w:tc>
          <w:tcPr>
            <w:tcW w:w="1443" w:type="dxa"/>
            <w:vMerge/>
            <w:tcBorders>
              <w:top w:val="nil"/>
              <w:left w:val="single" w:sz="4" w:space="0" w:color="auto"/>
              <w:bottom w:val="single" w:sz="4" w:space="0" w:color="000000"/>
              <w:right w:val="single" w:sz="4" w:space="0" w:color="auto"/>
            </w:tcBorders>
            <w:vAlign w:val="center"/>
            <w:hideMark/>
          </w:tcPr>
          <w:p w14:paraId="3BB3B431"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78148EB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2022</w:t>
            </w:r>
          </w:p>
        </w:tc>
        <w:tc>
          <w:tcPr>
            <w:tcW w:w="866" w:type="dxa"/>
            <w:tcBorders>
              <w:top w:val="nil"/>
              <w:left w:val="nil"/>
              <w:bottom w:val="single" w:sz="4" w:space="0" w:color="auto"/>
              <w:right w:val="single" w:sz="4" w:space="0" w:color="auto"/>
            </w:tcBorders>
            <w:noWrap/>
            <w:vAlign w:val="center"/>
            <w:hideMark/>
          </w:tcPr>
          <w:p w14:paraId="47B51226"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262,08</w:t>
            </w:r>
          </w:p>
        </w:tc>
        <w:tc>
          <w:tcPr>
            <w:tcW w:w="882" w:type="dxa"/>
            <w:tcBorders>
              <w:top w:val="nil"/>
              <w:left w:val="nil"/>
              <w:bottom w:val="single" w:sz="4" w:space="0" w:color="auto"/>
              <w:right w:val="single" w:sz="4" w:space="0" w:color="auto"/>
            </w:tcBorders>
            <w:noWrap/>
            <w:vAlign w:val="center"/>
            <w:hideMark/>
          </w:tcPr>
          <w:p w14:paraId="088610DA"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42,38</w:t>
            </w:r>
          </w:p>
        </w:tc>
        <w:tc>
          <w:tcPr>
            <w:tcW w:w="709" w:type="dxa"/>
            <w:tcBorders>
              <w:top w:val="nil"/>
              <w:left w:val="nil"/>
              <w:bottom w:val="single" w:sz="4" w:space="0" w:color="auto"/>
              <w:right w:val="single" w:sz="4" w:space="0" w:color="auto"/>
            </w:tcBorders>
            <w:noWrap/>
            <w:vAlign w:val="center"/>
            <w:hideMark/>
          </w:tcPr>
          <w:p w14:paraId="1A4134E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17,38</w:t>
            </w:r>
          </w:p>
        </w:tc>
        <w:tc>
          <w:tcPr>
            <w:tcW w:w="709" w:type="dxa"/>
            <w:tcBorders>
              <w:top w:val="nil"/>
              <w:left w:val="nil"/>
              <w:bottom w:val="single" w:sz="4" w:space="0" w:color="auto"/>
              <w:right w:val="single" w:sz="4" w:space="0" w:color="auto"/>
            </w:tcBorders>
            <w:noWrap/>
            <w:vAlign w:val="center"/>
            <w:hideMark/>
          </w:tcPr>
          <w:p w14:paraId="5296E36C"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21,39</w:t>
            </w:r>
          </w:p>
        </w:tc>
        <w:tc>
          <w:tcPr>
            <w:tcW w:w="709" w:type="dxa"/>
            <w:tcBorders>
              <w:top w:val="nil"/>
              <w:left w:val="nil"/>
              <w:bottom w:val="single" w:sz="4" w:space="0" w:color="auto"/>
              <w:right w:val="single" w:sz="4" w:space="0" w:color="auto"/>
            </w:tcBorders>
            <w:noWrap/>
            <w:vAlign w:val="center"/>
            <w:hideMark/>
          </w:tcPr>
          <w:p w14:paraId="019F82DA"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8,84</w:t>
            </w:r>
          </w:p>
        </w:tc>
        <w:tc>
          <w:tcPr>
            <w:tcW w:w="1050" w:type="dxa"/>
            <w:tcBorders>
              <w:top w:val="nil"/>
              <w:left w:val="nil"/>
              <w:bottom w:val="single" w:sz="4" w:space="0" w:color="auto"/>
              <w:right w:val="single" w:sz="4" w:space="0" w:color="auto"/>
            </w:tcBorders>
            <w:noWrap/>
            <w:vAlign w:val="center"/>
            <w:hideMark/>
          </w:tcPr>
          <w:p w14:paraId="5F6B85CA"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2317,81</w:t>
            </w:r>
          </w:p>
        </w:tc>
        <w:tc>
          <w:tcPr>
            <w:tcW w:w="1194" w:type="dxa"/>
            <w:tcBorders>
              <w:top w:val="nil"/>
              <w:left w:val="nil"/>
              <w:bottom w:val="single" w:sz="4" w:space="0" w:color="auto"/>
              <w:right w:val="single" w:sz="4" w:space="0" w:color="auto"/>
            </w:tcBorders>
            <w:noWrap/>
            <w:vAlign w:val="center"/>
            <w:hideMark/>
          </w:tcPr>
          <w:p w14:paraId="3AF870C0"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374,83</w:t>
            </w:r>
          </w:p>
        </w:tc>
        <w:tc>
          <w:tcPr>
            <w:tcW w:w="1128" w:type="dxa"/>
            <w:tcBorders>
              <w:top w:val="nil"/>
              <w:left w:val="nil"/>
              <w:bottom w:val="single" w:sz="4" w:space="0" w:color="auto"/>
              <w:right w:val="single" w:sz="4" w:space="0" w:color="auto"/>
            </w:tcBorders>
            <w:noWrap/>
            <w:vAlign w:val="center"/>
            <w:hideMark/>
          </w:tcPr>
          <w:p w14:paraId="680A36E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153,66</w:t>
            </w:r>
          </w:p>
        </w:tc>
      </w:tr>
      <w:tr w:rsidR="00923566" w:rsidRPr="00F16F2B" w14:paraId="4E94416E"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3EDA6F6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51</w:t>
            </w:r>
          </w:p>
        </w:tc>
        <w:tc>
          <w:tcPr>
            <w:tcW w:w="1443" w:type="dxa"/>
            <w:vMerge/>
            <w:tcBorders>
              <w:top w:val="nil"/>
              <w:left w:val="single" w:sz="4" w:space="0" w:color="auto"/>
              <w:bottom w:val="single" w:sz="4" w:space="0" w:color="000000"/>
              <w:right w:val="single" w:sz="4" w:space="0" w:color="auto"/>
            </w:tcBorders>
            <w:vAlign w:val="center"/>
            <w:hideMark/>
          </w:tcPr>
          <w:p w14:paraId="5CF0AED6"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18704194"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2023</w:t>
            </w:r>
          </w:p>
        </w:tc>
        <w:tc>
          <w:tcPr>
            <w:tcW w:w="866" w:type="dxa"/>
            <w:tcBorders>
              <w:top w:val="nil"/>
              <w:left w:val="nil"/>
              <w:bottom w:val="single" w:sz="4" w:space="0" w:color="auto"/>
              <w:right w:val="single" w:sz="4" w:space="0" w:color="auto"/>
            </w:tcBorders>
            <w:noWrap/>
            <w:vAlign w:val="center"/>
            <w:hideMark/>
          </w:tcPr>
          <w:p w14:paraId="25908B9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367,26</w:t>
            </w:r>
          </w:p>
        </w:tc>
        <w:tc>
          <w:tcPr>
            <w:tcW w:w="882" w:type="dxa"/>
            <w:tcBorders>
              <w:top w:val="nil"/>
              <w:left w:val="nil"/>
              <w:bottom w:val="single" w:sz="4" w:space="0" w:color="auto"/>
              <w:right w:val="single" w:sz="4" w:space="0" w:color="auto"/>
            </w:tcBorders>
            <w:noWrap/>
            <w:vAlign w:val="center"/>
            <w:hideMark/>
          </w:tcPr>
          <w:p w14:paraId="35478B2D"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35,98</w:t>
            </w:r>
          </w:p>
        </w:tc>
        <w:tc>
          <w:tcPr>
            <w:tcW w:w="709" w:type="dxa"/>
            <w:tcBorders>
              <w:top w:val="nil"/>
              <w:left w:val="nil"/>
              <w:bottom w:val="single" w:sz="4" w:space="0" w:color="auto"/>
              <w:right w:val="single" w:sz="4" w:space="0" w:color="auto"/>
            </w:tcBorders>
            <w:noWrap/>
            <w:vAlign w:val="center"/>
            <w:hideMark/>
          </w:tcPr>
          <w:p w14:paraId="14B3121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14,90</w:t>
            </w:r>
          </w:p>
        </w:tc>
        <w:tc>
          <w:tcPr>
            <w:tcW w:w="709" w:type="dxa"/>
            <w:tcBorders>
              <w:top w:val="nil"/>
              <w:left w:val="nil"/>
              <w:bottom w:val="single" w:sz="4" w:space="0" w:color="auto"/>
              <w:right w:val="single" w:sz="4" w:space="0" w:color="auto"/>
            </w:tcBorders>
            <w:noWrap/>
            <w:vAlign w:val="center"/>
            <w:hideMark/>
          </w:tcPr>
          <w:p w14:paraId="34C9E6E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20,74</w:t>
            </w:r>
          </w:p>
        </w:tc>
        <w:tc>
          <w:tcPr>
            <w:tcW w:w="709" w:type="dxa"/>
            <w:tcBorders>
              <w:top w:val="nil"/>
              <w:left w:val="nil"/>
              <w:bottom w:val="single" w:sz="4" w:space="0" w:color="auto"/>
              <w:right w:val="single" w:sz="4" w:space="0" w:color="auto"/>
            </w:tcBorders>
            <w:noWrap/>
            <w:vAlign w:val="center"/>
            <w:hideMark/>
          </w:tcPr>
          <w:p w14:paraId="40AC10F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13,59</w:t>
            </w:r>
          </w:p>
        </w:tc>
        <w:tc>
          <w:tcPr>
            <w:tcW w:w="1050" w:type="dxa"/>
            <w:tcBorders>
              <w:top w:val="nil"/>
              <w:left w:val="nil"/>
              <w:bottom w:val="single" w:sz="4" w:space="0" w:color="auto"/>
              <w:right w:val="single" w:sz="4" w:space="0" w:color="auto"/>
            </w:tcBorders>
            <w:noWrap/>
            <w:vAlign w:val="center"/>
            <w:hideMark/>
          </w:tcPr>
          <w:p w14:paraId="2414E1C0"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4992,44</w:t>
            </w:r>
          </w:p>
        </w:tc>
        <w:tc>
          <w:tcPr>
            <w:tcW w:w="1194" w:type="dxa"/>
            <w:tcBorders>
              <w:top w:val="nil"/>
              <w:left w:val="nil"/>
              <w:bottom w:val="single" w:sz="4" w:space="0" w:color="auto"/>
              <w:right w:val="single" w:sz="4" w:space="0" w:color="auto"/>
            </w:tcBorders>
            <w:noWrap/>
            <w:vAlign w:val="center"/>
            <w:hideMark/>
          </w:tcPr>
          <w:p w14:paraId="502557C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489,09</w:t>
            </w:r>
          </w:p>
        </w:tc>
        <w:tc>
          <w:tcPr>
            <w:tcW w:w="1128" w:type="dxa"/>
            <w:tcBorders>
              <w:top w:val="nil"/>
              <w:left w:val="nil"/>
              <w:bottom w:val="single" w:sz="4" w:space="0" w:color="auto"/>
              <w:right w:val="single" w:sz="4" w:space="0" w:color="auto"/>
            </w:tcBorders>
            <w:noWrap/>
            <w:vAlign w:val="center"/>
            <w:hideMark/>
          </w:tcPr>
          <w:p w14:paraId="43A5E6C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202,56</w:t>
            </w:r>
          </w:p>
        </w:tc>
      </w:tr>
      <w:tr w:rsidR="00923566" w:rsidRPr="00F16F2B" w14:paraId="58961E50"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289EF59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52</w:t>
            </w:r>
          </w:p>
        </w:tc>
        <w:tc>
          <w:tcPr>
            <w:tcW w:w="1443" w:type="dxa"/>
            <w:vMerge/>
            <w:tcBorders>
              <w:top w:val="nil"/>
              <w:left w:val="single" w:sz="4" w:space="0" w:color="auto"/>
              <w:bottom w:val="single" w:sz="4" w:space="0" w:color="000000"/>
              <w:right w:val="single" w:sz="4" w:space="0" w:color="auto"/>
            </w:tcBorders>
            <w:vAlign w:val="center"/>
            <w:hideMark/>
          </w:tcPr>
          <w:p w14:paraId="753FCF5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2C02D6C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2024</w:t>
            </w:r>
          </w:p>
        </w:tc>
        <w:tc>
          <w:tcPr>
            <w:tcW w:w="866" w:type="dxa"/>
            <w:tcBorders>
              <w:top w:val="nil"/>
              <w:left w:val="nil"/>
              <w:bottom w:val="single" w:sz="4" w:space="0" w:color="auto"/>
              <w:right w:val="single" w:sz="4" w:space="0" w:color="auto"/>
            </w:tcBorders>
            <w:noWrap/>
            <w:vAlign w:val="center"/>
            <w:hideMark/>
          </w:tcPr>
          <w:p w14:paraId="03F6B94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265,48</w:t>
            </w:r>
          </w:p>
        </w:tc>
        <w:tc>
          <w:tcPr>
            <w:tcW w:w="882" w:type="dxa"/>
            <w:tcBorders>
              <w:top w:val="nil"/>
              <w:left w:val="nil"/>
              <w:bottom w:val="single" w:sz="4" w:space="0" w:color="auto"/>
              <w:right w:val="single" w:sz="4" w:space="0" w:color="auto"/>
            </w:tcBorders>
            <w:noWrap/>
            <w:vAlign w:val="center"/>
            <w:hideMark/>
          </w:tcPr>
          <w:p w14:paraId="2B2DE37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42,47</w:t>
            </w:r>
          </w:p>
        </w:tc>
        <w:tc>
          <w:tcPr>
            <w:tcW w:w="709" w:type="dxa"/>
            <w:tcBorders>
              <w:top w:val="nil"/>
              <w:left w:val="nil"/>
              <w:bottom w:val="single" w:sz="4" w:space="0" w:color="auto"/>
              <w:right w:val="single" w:sz="4" w:space="0" w:color="auto"/>
            </w:tcBorders>
            <w:noWrap/>
            <w:vAlign w:val="center"/>
            <w:hideMark/>
          </w:tcPr>
          <w:p w14:paraId="1A7BC81D"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21,65</w:t>
            </w:r>
          </w:p>
        </w:tc>
        <w:tc>
          <w:tcPr>
            <w:tcW w:w="709" w:type="dxa"/>
            <w:tcBorders>
              <w:top w:val="nil"/>
              <w:left w:val="nil"/>
              <w:bottom w:val="single" w:sz="4" w:space="0" w:color="auto"/>
              <w:right w:val="single" w:sz="4" w:space="0" w:color="auto"/>
            </w:tcBorders>
            <w:noWrap/>
            <w:vAlign w:val="center"/>
            <w:hideMark/>
          </w:tcPr>
          <w:p w14:paraId="19B8B46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26,52</w:t>
            </w:r>
          </w:p>
        </w:tc>
        <w:tc>
          <w:tcPr>
            <w:tcW w:w="709" w:type="dxa"/>
            <w:tcBorders>
              <w:top w:val="nil"/>
              <w:left w:val="nil"/>
              <w:bottom w:val="single" w:sz="4" w:space="0" w:color="auto"/>
              <w:right w:val="single" w:sz="4" w:space="0" w:color="auto"/>
            </w:tcBorders>
            <w:noWrap/>
            <w:vAlign w:val="center"/>
            <w:hideMark/>
          </w:tcPr>
          <w:p w14:paraId="5DED081D"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10,32</w:t>
            </w:r>
          </w:p>
        </w:tc>
        <w:tc>
          <w:tcPr>
            <w:tcW w:w="1050" w:type="dxa"/>
            <w:tcBorders>
              <w:top w:val="nil"/>
              <w:left w:val="nil"/>
              <w:bottom w:val="single" w:sz="4" w:space="0" w:color="auto"/>
              <w:right w:val="single" w:sz="4" w:space="0" w:color="auto"/>
            </w:tcBorders>
            <w:noWrap/>
            <w:vAlign w:val="center"/>
            <w:hideMark/>
          </w:tcPr>
          <w:p w14:paraId="695D2BA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2739,48</w:t>
            </w:r>
          </w:p>
        </w:tc>
        <w:tc>
          <w:tcPr>
            <w:tcW w:w="1194" w:type="dxa"/>
            <w:tcBorders>
              <w:top w:val="nil"/>
              <w:left w:val="nil"/>
              <w:bottom w:val="single" w:sz="4" w:space="0" w:color="auto"/>
              <w:right w:val="single" w:sz="4" w:space="0" w:color="auto"/>
            </w:tcBorders>
            <w:noWrap/>
            <w:vAlign w:val="center"/>
            <w:hideMark/>
          </w:tcPr>
          <w:p w14:paraId="3661A8AC"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438,26</w:t>
            </w:r>
          </w:p>
        </w:tc>
        <w:tc>
          <w:tcPr>
            <w:tcW w:w="1128" w:type="dxa"/>
            <w:tcBorders>
              <w:top w:val="nil"/>
              <w:left w:val="nil"/>
              <w:bottom w:val="single" w:sz="4" w:space="0" w:color="auto"/>
              <w:right w:val="single" w:sz="4" w:space="0" w:color="auto"/>
            </w:tcBorders>
            <w:noWrap/>
            <w:vAlign w:val="center"/>
            <w:hideMark/>
          </w:tcPr>
          <w:p w14:paraId="5B90AEF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223,43</w:t>
            </w:r>
          </w:p>
        </w:tc>
      </w:tr>
      <w:tr w:rsidR="00923566" w:rsidRPr="00F16F2B" w14:paraId="31FF2638"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1215CD50"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53</w:t>
            </w:r>
          </w:p>
        </w:tc>
        <w:tc>
          <w:tcPr>
            <w:tcW w:w="1443" w:type="dxa"/>
            <w:vMerge w:val="restart"/>
            <w:tcBorders>
              <w:top w:val="nil"/>
              <w:left w:val="single" w:sz="4" w:space="0" w:color="auto"/>
              <w:bottom w:val="single" w:sz="4" w:space="0" w:color="000000"/>
              <w:right w:val="single" w:sz="4" w:space="0" w:color="auto"/>
            </w:tcBorders>
            <w:vAlign w:val="center"/>
            <w:hideMark/>
          </w:tcPr>
          <w:p w14:paraId="69723F44"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 xml:space="preserve">Mulia Boga Raya </w:t>
            </w:r>
            <w:proofErr w:type="spellStart"/>
            <w:r w:rsidRPr="00AD3236">
              <w:rPr>
                <w:rFonts w:ascii="Times New Roman" w:eastAsia="Times New Roman" w:hAnsi="Times New Roman" w:cs="Times New Roman"/>
                <w:color w:val="000000"/>
                <w:kern w:val="0"/>
                <w:sz w:val="20"/>
                <w:szCs w:val="20"/>
                <w:lang w:eastAsia="en-ID"/>
                <w14:ligatures w14:val="none"/>
              </w:rPr>
              <w:t>Tbk</w:t>
            </w:r>
            <w:proofErr w:type="spellEnd"/>
          </w:p>
        </w:tc>
        <w:tc>
          <w:tcPr>
            <w:tcW w:w="897" w:type="dxa"/>
            <w:tcBorders>
              <w:top w:val="nil"/>
              <w:left w:val="nil"/>
              <w:bottom w:val="single" w:sz="4" w:space="0" w:color="auto"/>
              <w:right w:val="single" w:sz="4" w:space="0" w:color="auto"/>
            </w:tcBorders>
            <w:noWrap/>
            <w:vAlign w:val="center"/>
            <w:hideMark/>
          </w:tcPr>
          <w:p w14:paraId="5EF1FF4C"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2021</w:t>
            </w:r>
          </w:p>
        </w:tc>
        <w:tc>
          <w:tcPr>
            <w:tcW w:w="866" w:type="dxa"/>
            <w:tcBorders>
              <w:top w:val="nil"/>
              <w:left w:val="nil"/>
              <w:bottom w:val="single" w:sz="4" w:space="0" w:color="auto"/>
              <w:right w:val="single" w:sz="4" w:space="0" w:color="auto"/>
            </w:tcBorders>
            <w:noWrap/>
            <w:vAlign w:val="center"/>
            <w:hideMark/>
          </w:tcPr>
          <w:p w14:paraId="04DC0086"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281,54</w:t>
            </w:r>
          </w:p>
        </w:tc>
        <w:tc>
          <w:tcPr>
            <w:tcW w:w="882" w:type="dxa"/>
            <w:tcBorders>
              <w:top w:val="nil"/>
              <w:left w:val="nil"/>
              <w:bottom w:val="single" w:sz="4" w:space="0" w:color="auto"/>
              <w:right w:val="single" w:sz="4" w:space="0" w:color="auto"/>
            </w:tcBorders>
            <w:noWrap/>
            <w:vAlign w:val="center"/>
            <w:hideMark/>
          </w:tcPr>
          <w:p w14:paraId="070CB61A"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23,69</w:t>
            </w:r>
          </w:p>
        </w:tc>
        <w:tc>
          <w:tcPr>
            <w:tcW w:w="709" w:type="dxa"/>
            <w:tcBorders>
              <w:top w:val="nil"/>
              <w:left w:val="nil"/>
              <w:bottom w:val="single" w:sz="4" w:space="0" w:color="auto"/>
              <w:right w:val="single" w:sz="4" w:space="0" w:color="auto"/>
            </w:tcBorders>
            <w:noWrap/>
            <w:vAlign w:val="center"/>
            <w:hideMark/>
          </w:tcPr>
          <w:p w14:paraId="0DB2B760"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25,38</w:t>
            </w:r>
          </w:p>
        </w:tc>
        <w:tc>
          <w:tcPr>
            <w:tcW w:w="709" w:type="dxa"/>
            <w:tcBorders>
              <w:top w:val="nil"/>
              <w:left w:val="nil"/>
              <w:bottom w:val="single" w:sz="4" w:space="0" w:color="auto"/>
              <w:right w:val="single" w:sz="4" w:space="0" w:color="auto"/>
            </w:tcBorders>
            <w:noWrap/>
            <w:vAlign w:val="center"/>
            <w:hideMark/>
          </w:tcPr>
          <w:p w14:paraId="1C318CA2"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21,00</w:t>
            </w:r>
          </w:p>
        </w:tc>
        <w:tc>
          <w:tcPr>
            <w:tcW w:w="709" w:type="dxa"/>
            <w:tcBorders>
              <w:top w:val="nil"/>
              <w:left w:val="nil"/>
              <w:bottom w:val="single" w:sz="4" w:space="0" w:color="auto"/>
              <w:right w:val="single" w:sz="4" w:space="0" w:color="auto"/>
            </w:tcBorders>
            <w:noWrap/>
            <w:vAlign w:val="center"/>
            <w:hideMark/>
          </w:tcPr>
          <w:p w14:paraId="33ECE384"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18,85</w:t>
            </w:r>
          </w:p>
        </w:tc>
        <w:tc>
          <w:tcPr>
            <w:tcW w:w="1050" w:type="dxa"/>
            <w:tcBorders>
              <w:top w:val="nil"/>
              <w:left w:val="nil"/>
              <w:bottom w:val="single" w:sz="4" w:space="0" w:color="auto"/>
              <w:right w:val="single" w:sz="4" w:space="0" w:color="auto"/>
            </w:tcBorders>
            <w:noWrap/>
            <w:vAlign w:val="center"/>
            <w:hideMark/>
          </w:tcPr>
          <w:p w14:paraId="21E10F6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5306,40</w:t>
            </w:r>
          </w:p>
        </w:tc>
        <w:tc>
          <w:tcPr>
            <w:tcW w:w="1194" w:type="dxa"/>
            <w:tcBorders>
              <w:top w:val="nil"/>
              <w:left w:val="nil"/>
              <w:bottom w:val="single" w:sz="4" w:space="0" w:color="auto"/>
              <w:right w:val="single" w:sz="4" w:space="0" w:color="auto"/>
            </w:tcBorders>
            <w:noWrap/>
            <w:vAlign w:val="center"/>
            <w:hideMark/>
          </w:tcPr>
          <w:p w14:paraId="5219A59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446,57</w:t>
            </w:r>
          </w:p>
        </w:tc>
        <w:tc>
          <w:tcPr>
            <w:tcW w:w="1128" w:type="dxa"/>
            <w:tcBorders>
              <w:top w:val="nil"/>
              <w:left w:val="nil"/>
              <w:bottom w:val="single" w:sz="4" w:space="0" w:color="auto"/>
              <w:right w:val="single" w:sz="4" w:space="0" w:color="auto"/>
            </w:tcBorders>
            <w:noWrap/>
            <w:vAlign w:val="center"/>
            <w:hideMark/>
          </w:tcPr>
          <w:p w14:paraId="3CF22EE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478,35</w:t>
            </w:r>
          </w:p>
        </w:tc>
      </w:tr>
      <w:tr w:rsidR="00923566" w:rsidRPr="00F16F2B" w14:paraId="03178E55"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246A104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54</w:t>
            </w:r>
          </w:p>
        </w:tc>
        <w:tc>
          <w:tcPr>
            <w:tcW w:w="1443" w:type="dxa"/>
            <w:vMerge/>
            <w:tcBorders>
              <w:top w:val="nil"/>
              <w:left w:val="single" w:sz="4" w:space="0" w:color="auto"/>
              <w:bottom w:val="single" w:sz="4" w:space="0" w:color="000000"/>
              <w:right w:val="single" w:sz="4" w:space="0" w:color="auto"/>
            </w:tcBorders>
            <w:vAlign w:val="center"/>
            <w:hideMark/>
          </w:tcPr>
          <w:p w14:paraId="140051A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6B4890C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2022</w:t>
            </w:r>
          </w:p>
        </w:tc>
        <w:tc>
          <w:tcPr>
            <w:tcW w:w="866" w:type="dxa"/>
            <w:tcBorders>
              <w:top w:val="nil"/>
              <w:left w:val="nil"/>
              <w:bottom w:val="single" w:sz="4" w:space="0" w:color="auto"/>
              <w:right w:val="single" w:sz="4" w:space="0" w:color="auto"/>
            </w:tcBorders>
            <w:noWrap/>
            <w:vAlign w:val="center"/>
            <w:hideMark/>
          </w:tcPr>
          <w:p w14:paraId="59E66BA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416,58</w:t>
            </w:r>
          </w:p>
        </w:tc>
        <w:tc>
          <w:tcPr>
            <w:tcW w:w="882" w:type="dxa"/>
            <w:tcBorders>
              <w:top w:val="nil"/>
              <w:left w:val="nil"/>
              <w:bottom w:val="single" w:sz="4" w:space="0" w:color="auto"/>
              <w:right w:val="single" w:sz="4" w:space="0" w:color="auto"/>
            </w:tcBorders>
            <w:noWrap/>
            <w:vAlign w:val="center"/>
            <w:hideMark/>
          </w:tcPr>
          <w:p w14:paraId="77BD6F6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18,21</w:t>
            </w:r>
          </w:p>
        </w:tc>
        <w:tc>
          <w:tcPr>
            <w:tcW w:w="709" w:type="dxa"/>
            <w:tcBorders>
              <w:top w:val="nil"/>
              <w:left w:val="nil"/>
              <w:bottom w:val="single" w:sz="4" w:space="0" w:color="auto"/>
              <w:right w:val="single" w:sz="4" w:space="0" w:color="auto"/>
            </w:tcBorders>
            <w:noWrap/>
            <w:vAlign w:val="center"/>
            <w:hideMark/>
          </w:tcPr>
          <w:p w14:paraId="3969003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31,21</w:t>
            </w:r>
          </w:p>
        </w:tc>
        <w:tc>
          <w:tcPr>
            <w:tcW w:w="709" w:type="dxa"/>
            <w:tcBorders>
              <w:top w:val="nil"/>
              <w:left w:val="nil"/>
              <w:bottom w:val="single" w:sz="4" w:space="0" w:color="auto"/>
              <w:right w:val="single" w:sz="4" w:space="0" w:color="auto"/>
            </w:tcBorders>
            <w:noWrap/>
            <w:vAlign w:val="center"/>
            <w:hideMark/>
          </w:tcPr>
          <w:p w14:paraId="0C3B1B60"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21,96</w:t>
            </w:r>
          </w:p>
        </w:tc>
        <w:tc>
          <w:tcPr>
            <w:tcW w:w="709" w:type="dxa"/>
            <w:tcBorders>
              <w:top w:val="nil"/>
              <w:left w:val="nil"/>
              <w:bottom w:val="single" w:sz="4" w:space="0" w:color="auto"/>
              <w:right w:val="single" w:sz="4" w:space="0" w:color="auto"/>
            </w:tcBorders>
            <w:noWrap/>
            <w:vAlign w:val="center"/>
            <w:hideMark/>
          </w:tcPr>
          <w:p w14:paraId="5295E4FA"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13,65</w:t>
            </w:r>
          </w:p>
        </w:tc>
        <w:tc>
          <w:tcPr>
            <w:tcW w:w="1050" w:type="dxa"/>
            <w:tcBorders>
              <w:top w:val="nil"/>
              <w:left w:val="nil"/>
              <w:bottom w:val="single" w:sz="4" w:space="0" w:color="auto"/>
              <w:right w:val="single" w:sz="4" w:space="0" w:color="auto"/>
            </w:tcBorders>
            <w:noWrap/>
            <w:vAlign w:val="center"/>
            <w:hideMark/>
          </w:tcPr>
          <w:p w14:paraId="5B7E200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5684,72</w:t>
            </w:r>
          </w:p>
        </w:tc>
        <w:tc>
          <w:tcPr>
            <w:tcW w:w="1194" w:type="dxa"/>
            <w:tcBorders>
              <w:top w:val="nil"/>
              <w:left w:val="nil"/>
              <w:bottom w:val="single" w:sz="4" w:space="0" w:color="auto"/>
              <w:right w:val="single" w:sz="4" w:space="0" w:color="auto"/>
            </w:tcBorders>
            <w:noWrap/>
            <w:vAlign w:val="center"/>
            <w:hideMark/>
          </w:tcPr>
          <w:p w14:paraId="109F0116"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248,45</w:t>
            </w:r>
          </w:p>
        </w:tc>
        <w:tc>
          <w:tcPr>
            <w:tcW w:w="1128" w:type="dxa"/>
            <w:tcBorders>
              <w:top w:val="nil"/>
              <w:left w:val="nil"/>
              <w:bottom w:val="single" w:sz="4" w:space="0" w:color="auto"/>
              <w:right w:val="single" w:sz="4" w:space="0" w:color="auto"/>
            </w:tcBorders>
            <w:noWrap/>
            <w:vAlign w:val="center"/>
            <w:hideMark/>
          </w:tcPr>
          <w:p w14:paraId="3EF9755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425,83</w:t>
            </w:r>
          </w:p>
        </w:tc>
      </w:tr>
      <w:tr w:rsidR="00923566" w:rsidRPr="00F16F2B" w14:paraId="0228CF95"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39BC12C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55</w:t>
            </w:r>
          </w:p>
        </w:tc>
        <w:tc>
          <w:tcPr>
            <w:tcW w:w="1443" w:type="dxa"/>
            <w:vMerge/>
            <w:tcBorders>
              <w:top w:val="nil"/>
              <w:left w:val="single" w:sz="4" w:space="0" w:color="auto"/>
              <w:bottom w:val="single" w:sz="4" w:space="0" w:color="000000"/>
              <w:right w:val="single" w:sz="4" w:space="0" w:color="auto"/>
            </w:tcBorders>
            <w:vAlign w:val="center"/>
            <w:hideMark/>
          </w:tcPr>
          <w:p w14:paraId="7F29CD4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01B47A2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2023</w:t>
            </w:r>
          </w:p>
        </w:tc>
        <w:tc>
          <w:tcPr>
            <w:tcW w:w="866" w:type="dxa"/>
            <w:tcBorders>
              <w:top w:val="nil"/>
              <w:left w:val="nil"/>
              <w:bottom w:val="single" w:sz="4" w:space="0" w:color="auto"/>
              <w:right w:val="single" w:sz="4" w:space="0" w:color="auto"/>
            </w:tcBorders>
            <w:noWrap/>
            <w:vAlign w:val="center"/>
            <w:hideMark/>
          </w:tcPr>
          <w:p w14:paraId="03BFED7D"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403,50</w:t>
            </w:r>
          </w:p>
        </w:tc>
        <w:tc>
          <w:tcPr>
            <w:tcW w:w="882" w:type="dxa"/>
            <w:tcBorders>
              <w:top w:val="nil"/>
              <w:left w:val="nil"/>
              <w:bottom w:val="single" w:sz="4" w:space="0" w:color="auto"/>
              <w:right w:val="single" w:sz="4" w:space="0" w:color="auto"/>
            </w:tcBorders>
            <w:noWrap/>
            <w:vAlign w:val="center"/>
            <w:hideMark/>
          </w:tcPr>
          <w:p w14:paraId="75067F6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19,03</w:t>
            </w:r>
          </w:p>
        </w:tc>
        <w:tc>
          <w:tcPr>
            <w:tcW w:w="709" w:type="dxa"/>
            <w:tcBorders>
              <w:top w:val="nil"/>
              <w:left w:val="nil"/>
              <w:bottom w:val="single" w:sz="4" w:space="0" w:color="auto"/>
              <w:right w:val="single" w:sz="4" w:space="0" w:color="auto"/>
            </w:tcBorders>
            <w:noWrap/>
            <w:vAlign w:val="center"/>
            <w:hideMark/>
          </w:tcPr>
          <w:p w14:paraId="155326B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39,92</w:t>
            </w:r>
          </w:p>
        </w:tc>
        <w:tc>
          <w:tcPr>
            <w:tcW w:w="709" w:type="dxa"/>
            <w:tcBorders>
              <w:top w:val="nil"/>
              <w:left w:val="nil"/>
              <w:bottom w:val="single" w:sz="4" w:space="0" w:color="auto"/>
              <w:right w:val="single" w:sz="4" w:space="0" w:color="auto"/>
            </w:tcBorders>
            <w:noWrap/>
            <w:vAlign w:val="center"/>
            <w:hideMark/>
          </w:tcPr>
          <w:p w14:paraId="320233E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21,98</w:t>
            </w:r>
          </w:p>
        </w:tc>
        <w:tc>
          <w:tcPr>
            <w:tcW w:w="709" w:type="dxa"/>
            <w:tcBorders>
              <w:top w:val="nil"/>
              <w:left w:val="nil"/>
              <w:bottom w:val="single" w:sz="4" w:space="0" w:color="auto"/>
              <w:right w:val="single" w:sz="4" w:space="0" w:color="auto"/>
            </w:tcBorders>
            <w:noWrap/>
            <w:vAlign w:val="center"/>
            <w:hideMark/>
          </w:tcPr>
          <w:p w14:paraId="198DAF1C"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9,70</w:t>
            </w:r>
          </w:p>
        </w:tc>
        <w:tc>
          <w:tcPr>
            <w:tcW w:w="1050" w:type="dxa"/>
            <w:tcBorders>
              <w:top w:val="nil"/>
              <w:left w:val="nil"/>
              <w:bottom w:val="single" w:sz="4" w:space="0" w:color="auto"/>
              <w:right w:val="single" w:sz="4" w:space="0" w:color="auto"/>
            </w:tcBorders>
            <w:noWrap/>
            <w:vAlign w:val="center"/>
            <w:hideMark/>
          </w:tcPr>
          <w:p w14:paraId="6B83939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3913,42</w:t>
            </w:r>
          </w:p>
        </w:tc>
        <w:tc>
          <w:tcPr>
            <w:tcW w:w="1194" w:type="dxa"/>
            <w:tcBorders>
              <w:top w:val="nil"/>
              <w:left w:val="nil"/>
              <w:bottom w:val="single" w:sz="4" w:space="0" w:color="auto"/>
              <w:right w:val="single" w:sz="4" w:space="0" w:color="auto"/>
            </w:tcBorders>
            <w:noWrap/>
            <w:vAlign w:val="center"/>
            <w:hideMark/>
          </w:tcPr>
          <w:p w14:paraId="31C31B6C"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184,53</w:t>
            </w:r>
          </w:p>
        </w:tc>
        <w:tc>
          <w:tcPr>
            <w:tcW w:w="1128" w:type="dxa"/>
            <w:tcBorders>
              <w:top w:val="nil"/>
              <w:left w:val="nil"/>
              <w:bottom w:val="single" w:sz="4" w:space="0" w:color="auto"/>
              <w:right w:val="single" w:sz="4" w:space="0" w:color="auto"/>
            </w:tcBorders>
            <w:noWrap/>
            <w:vAlign w:val="center"/>
            <w:hideMark/>
          </w:tcPr>
          <w:p w14:paraId="24FFBE00"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387,14</w:t>
            </w:r>
          </w:p>
        </w:tc>
      </w:tr>
      <w:tr w:rsidR="00923566" w:rsidRPr="00F16F2B" w14:paraId="4EA9DF42"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72B048D7"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56</w:t>
            </w:r>
          </w:p>
        </w:tc>
        <w:tc>
          <w:tcPr>
            <w:tcW w:w="1443" w:type="dxa"/>
            <w:vMerge/>
            <w:tcBorders>
              <w:top w:val="nil"/>
              <w:left w:val="single" w:sz="4" w:space="0" w:color="auto"/>
              <w:bottom w:val="single" w:sz="4" w:space="0" w:color="000000"/>
              <w:right w:val="single" w:sz="4" w:space="0" w:color="auto"/>
            </w:tcBorders>
            <w:vAlign w:val="center"/>
            <w:hideMark/>
          </w:tcPr>
          <w:p w14:paraId="6FE7456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165EADE1"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2024</w:t>
            </w:r>
          </w:p>
        </w:tc>
        <w:tc>
          <w:tcPr>
            <w:tcW w:w="866" w:type="dxa"/>
            <w:tcBorders>
              <w:top w:val="nil"/>
              <w:left w:val="nil"/>
              <w:bottom w:val="single" w:sz="4" w:space="0" w:color="auto"/>
              <w:right w:val="single" w:sz="4" w:space="0" w:color="auto"/>
            </w:tcBorders>
            <w:noWrap/>
            <w:vAlign w:val="center"/>
            <w:hideMark/>
          </w:tcPr>
          <w:p w14:paraId="4941576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292,38</w:t>
            </w:r>
          </w:p>
        </w:tc>
        <w:tc>
          <w:tcPr>
            <w:tcW w:w="882" w:type="dxa"/>
            <w:tcBorders>
              <w:top w:val="nil"/>
              <w:left w:val="nil"/>
              <w:bottom w:val="single" w:sz="4" w:space="0" w:color="auto"/>
              <w:right w:val="single" w:sz="4" w:space="0" w:color="auto"/>
            </w:tcBorders>
            <w:noWrap/>
            <w:vAlign w:val="center"/>
            <w:hideMark/>
          </w:tcPr>
          <w:p w14:paraId="6AC2A28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24,04</w:t>
            </w:r>
          </w:p>
        </w:tc>
        <w:tc>
          <w:tcPr>
            <w:tcW w:w="709" w:type="dxa"/>
            <w:tcBorders>
              <w:top w:val="nil"/>
              <w:left w:val="nil"/>
              <w:bottom w:val="single" w:sz="4" w:space="0" w:color="auto"/>
              <w:right w:val="single" w:sz="4" w:space="0" w:color="auto"/>
            </w:tcBorders>
            <w:noWrap/>
            <w:vAlign w:val="center"/>
            <w:hideMark/>
          </w:tcPr>
          <w:p w14:paraId="47E29B11"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24,43</w:t>
            </w:r>
          </w:p>
        </w:tc>
        <w:tc>
          <w:tcPr>
            <w:tcW w:w="709" w:type="dxa"/>
            <w:tcBorders>
              <w:top w:val="nil"/>
              <w:left w:val="nil"/>
              <w:bottom w:val="single" w:sz="4" w:space="0" w:color="auto"/>
              <w:right w:val="single" w:sz="4" w:space="0" w:color="auto"/>
            </w:tcBorders>
            <w:noWrap/>
            <w:vAlign w:val="center"/>
            <w:hideMark/>
          </w:tcPr>
          <w:p w14:paraId="5B63BC9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26,63</w:t>
            </w:r>
          </w:p>
        </w:tc>
        <w:tc>
          <w:tcPr>
            <w:tcW w:w="709" w:type="dxa"/>
            <w:tcBorders>
              <w:top w:val="nil"/>
              <w:left w:val="nil"/>
              <w:bottom w:val="single" w:sz="4" w:space="0" w:color="auto"/>
              <w:right w:val="single" w:sz="4" w:space="0" w:color="auto"/>
            </w:tcBorders>
            <w:noWrap/>
            <w:vAlign w:val="center"/>
            <w:hideMark/>
          </w:tcPr>
          <w:p w14:paraId="1C467F11"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15,08</w:t>
            </w:r>
          </w:p>
        </w:tc>
        <w:tc>
          <w:tcPr>
            <w:tcW w:w="1050" w:type="dxa"/>
            <w:tcBorders>
              <w:top w:val="nil"/>
              <w:left w:val="nil"/>
              <w:bottom w:val="single" w:sz="4" w:space="0" w:color="auto"/>
              <w:right w:val="single" w:sz="4" w:space="0" w:color="auto"/>
            </w:tcBorders>
            <w:noWrap/>
            <w:vAlign w:val="center"/>
            <w:hideMark/>
          </w:tcPr>
          <w:p w14:paraId="578567F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4408,81</w:t>
            </w:r>
          </w:p>
        </w:tc>
        <w:tc>
          <w:tcPr>
            <w:tcW w:w="1194" w:type="dxa"/>
            <w:tcBorders>
              <w:top w:val="nil"/>
              <w:left w:val="nil"/>
              <w:bottom w:val="single" w:sz="4" w:space="0" w:color="auto"/>
              <w:right w:val="single" w:sz="4" w:space="0" w:color="auto"/>
            </w:tcBorders>
            <w:noWrap/>
            <w:vAlign w:val="center"/>
            <w:hideMark/>
          </w:tcPr>
          <w:p w14:paraId="33F2892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362,55</w:t>
            </w:r>
          </w:p>
        </w:tc>
        <w:tc>
          <w:tcPr>
            <w:tcW w:w="1128" w:type="dxa"/>
            <w:tcBorders>
              <w:top w:val="nil"/>
              <w:left w:val="nil"/>
              <w:bottom w:val="single" w:sz="4" w:space="0" w:color="auto"/>
              <w:right w:val="single" w:sz="4" w:space="0" w:color="auto"/>
            </w:tcBorders>
            <w:noWrap/>
            <w:vAlign w:val="center"/>
            <w:hideMark/>
          </w:tcPr>
          <w:p w14:paraId="7A84AB3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368,34</w:t>
            </w:r>
          </w:p>
        </w:tc>
      </w:tr>
      <w:tr w:rsidR="00923566" w:rsidRPr="00F16F2B" w14:paraId="09573399"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65E6C54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57</w:t>
            </w:r>
          </w:p>
        </w:tc>
        <w:tc>
          <w:tcPr>
            <w:tcW w:w="1443" w:type="dxa"/>
            <w:vMerge w:val="restart"/>
            <w:tcBorders>
              <w:top w:val="nil"/>
              <w:left w:val="single" w:sz="4" w:space="0" w:color="auto"/>
              <w:bottom w:val="single" w:sz="4" w:space="0" w:color="000000"/>
              <w:right w:val="single" w:sz="4" w:space="0" w:color="auto"/>
            </w:tcBorders>
            <w:vAlign w:val="center"/>
            <w:hideMark/>
          </w:tcPr>
          <w:p w14:paraId="612C5BD6"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 xml:space="preserve">Multi Bintang Indonesia </w:t>
            </w:r>
            <w:proofErr w:type="spellStart"/>
            <w:r w:rsidRPr="00AD3236">
              <w:rPr>
                <w:rFonts w:ascii="Times New Roman" w:eastAsia="Times New Roman" w:hAnsi="Times New Roman" w:cs="Times New Roman"/>
                <w:color w:val="000000"/>
                <w:kern w:val="0"/>
                <w:sz w:val="20"/>
                <w:szCs w:val="20"/>
                <w:lang w:eastAsia="en-ID"/>
                <w14:ligatures w14:val="none"/>
              </w:rPr>
              <w:t>Tbk</w:t>
            </w:r>
            <w:proofErr w:type="spellEnd"/>
          </w:p>
        </w:tc>
        <w:tc>
          <w:tcPr>
            <w:tcW w:w="897" w:type="dxa"/>
            <w:tcBorders>
              <w:top w:val="nil"/>
              <w:left w:val="nil"/>
              <w:bottom w:val="single" w:sz="4" w:space="0" w:color="auto"/>
              <w:right w:val="single" w:sz="4" w:space="0" w:color="auto"/>
            </w:tcBorders>
            <w:noWrap/>
            <w:vAlign w:val="center"/>
            <w:hideMark/>
          </w:tcPr>
          <w:p w14:paraId="7DCC0F6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2021</w:t>
            </w:r>
          </w:p>
        </w:tc>
        <w:tc>
          <w:tcPr>
            <w:tcW w:w="866" w:type="dxa"/>
            <w:tcBorders>
              <w:top w:val="nil"/>
              <w:left w:val="nil"/>
              <w:bottom w:val="single" w:sz="4" w:space="0" w:color="auto"/>
              <w:right w:val="single" w:sz="4" w:space="0" w:color="auto"/>
            </w:tcBorders>
            <w:noWrap/>
            <w:vAlign w:val="center"/>
            <w:hideMark/>
          </w:tcPr>
          <w:p w14:paraId="187813DA"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73,76</w:t>
            </w:r>
          </w:p>
        </w:tc>
        <w:tc>
          <w:tcPr>
            <w:tcW w:w="882" w:type="dxa"/>
            <w:tcBorders>
              <w:top w:val="nil"/>
              <w:left w:val="nil"/>
              <w:bottom w:val="single" w:sz="4" w:space="0" w:color="auto"/>
              <w:right w:val="single" w:sz="4" w:space="0" w:color="auto"/>
            </w:tcBorders>
            <w:noWrap/>
            <w:vAlign w:val="center"/>
            <w:hideMark/>
          </w:tcPr>
          <w:p w14:paraId="519E4A77"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62,38</w:t>
            </w:r>
          </w:p>
        </w:tc>
        <w:tc>
          <w:tcPr>
            <w:tcW w:w="709" w:type="dxa"/>
            <w:tcBorders>
              <w:top w:val="nil"/>
              <w:left w:val="nil"/>
              <w:bottom w:val="single" w:sz="4" w:space="0" w:color="auto"/>
              <w:right w:val="single" w:sz="4" w:space="0" w:color="auto"/>
            </w:tcBorders>
            <w:noWrap/>
            <w:vAlign w:val="center"/>
            <w:hideMark/>
          </w:tcPr>
          <w:p w14:paraId="409BA0E1"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7,13</w:t>
            </w:r>
          </w:p>
        </w:tc>
        <w:tc>
          <w:tcPr>
            <w:tcW w:w="709" w:type="dxa"/>
            <w:tcBorders>
              <w:top w:val="nil"/>
              <w:left w:val="nil"/>
              <w:bottom w:val="single" w:sz="4" w:space="0" w:color="auto"/>
              <w:right w:val="single" w:sz="4" w:space="0" w:color="auto"/>
            </w:tcBorders>
            <w:noWrap/>
            <w:vAlign w:val="center"/>
            <w:hideMark/>
          </w:tcPr>
          <w:p w14:paraId="2D77B5ED"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24,14</w:t>
            </w:r>
          </w:p>
        </w:tc>
        <w:tc>
          <w:tcPr>
            <w:tcW w:w="709" w:type="dxa"/>
            <w:tcBorders>
              <w:top w:val="nil"/>
              <w:left w:val="nil"/>
              <w:bottom w:val="single" w:sz="4" w:space="0" w:color="auto"/>
              <w:right w:val="single" w:sz="4" w:space="0" w:color="auto"/>
            </w:tcBorders>
            <w:noWrap/>
            <w:vAlign w:val="center"/>
            <w:hideMark/>
          </w:tcPr>
          <w:p w14:paraId="648B04E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22,79</w:t>
            </w:r>
          </w:p>
        </w:tc>
        <w:tc>
          <w:tcPr>
            <w:tcW w:w="1050" w:type="dxa"/>
            <w:tcBorders>
              <w:top w:val="nil"/>
              <w:left w:val="nil"/>
              <w:bottom w:val="single" w:sz="4" w:space="0" w:color="auto"/>
              <w:right w:val="single" w:sz="4" w:space="0" w:color="auto"/>
            </w:tcBorders>
            <w:noWrap/>
            <w:vAlign w:val="center"/>
            <w:hideMark/>
          </w:tcPr>
          <w:p w14:paraId="44493BBC"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1680,73</w:t>
            </w:r>
          </w:p>
        </w:tc>
        <w:tc>
          <w:tcPr>
            <w:tcW w:w="1194" w:type="dxa"/>
            <w:tcBorders>
              <w:top w:val="nil"/>
              <w:left w:val="nil"/>
              <w:bottom w:val="single" w:sz="4" w:space="0" w:color="auto"/>
              <w:right w:val="single" w:sz="4" w:space="0" w:color="auto"/>
            </w:tcBorders>
            <w:noWrap/>
            <w:vAlign w:val="center"/>
            <w:hideMark/>
          </w:tcPr>
          <w:p w14:paraId="48857F40"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1421,56</w:t>
            </w:r>
          </w:p>
        </w:tc>
        <w:tc>
          <w:tcPr>
            <w:tcW w:w="1128" w:type="dxa"/>
            <w:tcBorders>
              <w:top w:val="nil"/>
              <w:left w:val="nil"/>
              <w:bottom w:val="single" w:sz="4" w:space="0" w:color="auto"/>
              <w:right w:val="single" w:sz="4" w:space="0" w:color="auto"/>
            </w:tcBorders>
            <w:noWrap/>
            <w:vAlign w:val="center"/>
            <w:hideMark/>
          </w:tcPr>
          <w:p w14:paraId="446F9FE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162,46</w:t>
            </w:r>
          </w:p>
        </w:tc>
      </w:tr>
      <w:tr w:rsidR="00923566" w:rsidRPr="00F16F2B" w14:paraId="19471595"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716328A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58</w:t>
            </w:r>
          </w:p>
        </w:tc>
        <w:tc>
          <w:tcPr>
            <w:tcW w:w="1443" w:type="dxa"/>
            <w:vMerge/>
            <w:tcBorders>
              <w:top w:val="nil"/>
              <w:left w:val="single" w:sz="4" w:space="0" w:color="auto"/>
              <w:bottom w:val="single" w:sz="4" w:space="0" w:color="000000"/>
              <w:right w:val="single" w:sz="4" w:space="0" w:color="auto"/>
            </w:tcBorders>
            <w:vAlign w:val="center"/>
            <w:hideMark/>
          </w:tcPr>
          <w:p w14:paraId="041B9817"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31A662ED"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2022</w:t>
            </w:r>
          </w:p>
        </w:tc>
        <w:tc>
          <w:tcPr>
            <w:tcW w:w="866" w:type="dxa"/>
            <w:tcBorders>
              <w:top w:val="nil"/>
              <w:left w:val="nil"/>
              <w:bottom w:val="single" w:sz="4" w:space="0" w:color="auto"/>
              <w:right w:val="single" w:sz="4" w:space="0" w:color="auto"/>
            </w:tcBorders>
            <w:noWrap/>
            <w:vAlign w:val="center"/>
            <w:hideMark/>
          </w:tcPr>
          <w:p w14:paraId="572DFD41"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76,54</w:t>
            </w:r>
          </w:p>
        </w:tc>
        <w:tc>
          <w:tcPr>
            <w:tcW w:w="882" w:type="dxa"/>
            <w:tcBorders>
              <w:top w:val="nil"/>
              <w:left w:val="nil"/>
              <w:bottom w:val="single" w:sz="4" w:space="0" w:color="auto"/>
              <w:right w:val="single" w:sz="4" w:space="0" w:color="auto"/>
            </w:tcBorders>
            <w:noWrap/>
            <w:vAlign w:val="center"/>
            <w:hideMark/>
          </w:tcPr>
          <w:p w14:paraId="1A599AA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68,19</w:t>
            </w:r>
          </w:p>
        </w:tc>
        <w:tc>
          <w:tcPr>
            <w:tcW w:w="709" w:type="dxa"/>
            <w:tcBorders>
              <w:top w:val="nil"/>
              <w:left w:val="nil"/>
              <w:bottom w:val="single" w:sz="4" w:space="0" w:color="auto"/>
              <w:right w:val="single" w:sz="4" w:space="0" w:color="auto"/>
            </w:tcBorders>
            <w:noWrap/>
            <w:vAlign w:val="center"/>
            <w:hideMark/>
          </w:tcPr>
          <w:p w14:paraId="7A8FC68C"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7,91</w:t>
            </w:r>
          </w:p>
        </w:tc>
        <w:tc>
          <w:tcPr>
            <w:tcW w:w="709" w:type="dxa"/>
            <w:tcBorders>
              <w:top w:val="nil"/>
              <w:left w:val="nil"/>
              <w:bottom w:val="single" w:sz="4" w:space="0" w:color="auto"/>
              <w:right w:val="single" w:sz="4" w:space="0" w:color="auto"/>
            </w:tcBorders>
            <w:noWrap/>
            <w:vAlign w:val="center"/>
            <w:hideMark/>
          </w:tcPr>
          <w:p w14:paraId="78C0D1A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25,80</w:t>
            </w:r>
          </w:p>
        </w:tc>
        <w:tc>
          <w:tcPr>
            <w:tcW w:w="709" w:type="dxa"/>
            <w:tcBorders>
              <w:top w:val="nil"/>
              <w:left w:val="nil"/>
              <w:bottom w:val="single" w:sz="4" w:space="0" w:color="auto"/>
              <w:right w:val="single" w:sz="4" w:space="0" w:color="auto"/>
            </w:tcBorders>
            <w:noWrap/>
            <w:vAlign w:val="center"/>
            <w:hideMark/>
          </w:tcPr>
          <w:p w14:paraId="183904E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27,41</w:t>
            </w:r>
          </w:p>
        </w:tc>
        <w:tc>
          <w:tcPr>
            <w:tcW w:w="1050" w:type="dxa"/>
            <w:tcBorders>
              <w:top w:val="nil"/>
              <w:left w:val="nil"/>
              <w:bottom w:val="single" w:sz="4" w:space="0" w:color="auto"/>
              <w:right w:val="single" w:sz="4" w:space="0" w:color="auto"/>
            </w:tcBorders>
            <w:noWrap/>
            <w:vAlign w:val="center"/>
            <w:hideMark/>
          </w:tcPr>
          <w:p w14:paraId="5E7E2C7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2097,85</w:t>
            </w:r>
          </w:p>
        </w:tc>
        <w:tc>
          <w:tcPr>
            <w:tcW w:w="1194" w:type="dxa"/>
            <w:tcBorders>
              <w:top w:val="nil"/>
              <w:left w:val="nil"/>
              <w:bottom w:val="single" w:sz="4" w:space="0" w:color="auto"/>
              <w:right w:val="single" w:sz="4" w:space="0" w:color="auto"/>
            </w:tcBorders>
            <w:noWrap/>
            <w:vAlign w:val="center"/>
            <w:hideMark/>
          </w:tcPr>
          <w:p w14:paraId="297DD36A"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1869,12</w:t>
            </w:r>
          </w:p>
        </w:tc>
        <w:tc>
          <w:tcPr>
            <w:tcW w:w="1128" w:type="dxa"/>
            <w:tcBorders>
              <w:top w:val="nil"/>
              <w:left w:val="nil"/>
              <w:bottom w:val="single" w:sz="4" w:space="0" w:color="auto"/>
              <w:right w:val="single" w:sz="4" w:space="0" w:color="auto"/>
            </w:tcBorders>
            <w:noWrap/>
            <w:vAlign w:val="center"/>
            <w:hideMark/>
          </w:tcPr>
          <w:p w14:paraId="5B2443BA"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216,88</w:t>
            </w:r>
          </w:p>
        </w:tc>
      </w:tr>
      <w:tr w:rsidR="00923566" w:rsidRPr="00F16F2B" w14:paraId="4C031AC9"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5713B4E4"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59</w:t>
            </w:r>
          </w:p>
        </w:tc>
        <w:tc>
          <w:tcPr>
            <w:tcW w:w="1443" w:type="dxa"/>
            <w:vMerge/>
            <w:tcBorders>
              <w:top w:val="nil"/>
              <w:left w:val="single" w:sz="4" w:space="0" w:color="auto"/>
              <w:bottom w:val="single" w:sz="4" w:space="0" w:color="000000"/>
              <w:right w:val="single" w:sz="4" w:space="0" w:color="auto"/>
            </w:tcBorders>
            <w:vAlign w:val="center"/>
            <w:hideMark/>
          </w:tcPr>
          <w:p w14:paraId="2A0F7EC6"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2F7F33A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2023</w:t>
            </w:r>
          </w:p>
        </w:tc>
        <w:tc>
          <w:tcPr>
            <w:tcW w:w="866" w:type="dxa"/>
            <w:tcBorders>
              <w:top w:val="nil"/>
              <w:left w:val="nil"/>
              <w:bottom w:val="single" w:sz="4" w:space="0" w:color="auto"/>
              <w:right w:val="single" w:sz="4" w:space="0" w:color="auto"/>
            </w:tcBorders>
            <w:noWrap/>
            <w:vAlign w:val="center"/>
            <w:hideMark/>
          </w:tcPr>
          <w:p w14:paraId="3DECFFE2"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92,66</w:t>
            </w:r>
          </w:p>
        </w:tc>
        <w:tc>
          <w:tcPr>
            <w:tcW w:w="882" w:type="dxa"/>
            <w:tcBorders>
              <w:top w:val="nil"/>
              <w:left w:val="nil"/>
              <w:bottom w:val="single" w:sz="4" w:space="0" w:color="auto"/>
              <w:right w:val="single" w:sz="4" w:space="0" w:color="auto"/>
            </w:tcBorders>
            <w:noWrap/>
            <w:vAlign w:val="center"/>
            <w:hideMark/>
          </w:tcPr>
          <w:p w14:paraId="48214AC2"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59,16</w:t>
            </w:r>
          </w:p>
        </w:tc>
        <w:tc>
          <w:tcPr>
            <w:tcW w:w="709" w:type="dxa"/>
            <w:tcBorders>
              <w:top w:val="nil"/>
              <w:left w:val="nil"/>
              <w:bottom w:val="single" w:sz="4" w:space="0" w:color="auto"/>
              <w:right w:val="single" w:sz="4" w:space="0" w:color="auto"/>
            </w:tcBorders>
            <w:noWrap/>
            <w:vAlign w:val="center"/>
            <w:hideMark/>
          </w:tcPr>
          <w:p w14:paraId="403DBD2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6,14</w:t>
            </w:r>
          </w:p>
        </w:tc>
        <w:tc>
          <w:tcPr>
            <w:tcW w:w="709" w:type="dxa"/>
            <w:tcBorders>
              <w:top w:val="nil"/>
              <w:left w:val="nil"/>
              <w:bottom w:val="single" w:sz="4" w:space="0" w:color="auto"/>
              <w:right w:val="single" w:sz="4" w:space="0" w:color="auto"/>
            </w:tcBorders>
            <w:noWrap/>
            <w:vAlign w:val="center"/>
            <w:hideMark/>
          </w:tcPr>
          <w:p w14:paraId="1B8E88B7"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23,70</w:t>
            </w:r>
          </w:p>
        </w:tc>
        <w:tc>
          <w:tcPr>
            <w:tcW w:w="709" w:type="dxa"/>
            <w:tcBorders>
              <w:top w:val="nil"/>
              <w:left w:val="nil"/>
              <w:bottom w:val="single" w:sz="4" w:space="0" w:color="auto"/>
              <w:right w:val="single" w:sz="4" w:space="0" w:color="auto"/>
            </w:tcBorders>
            <w:noWrap/>
            <w:vAlign w:val="center"/>
            <w:hideMark/>
          </w:tcPr>
          <w:p w14:paraId="461F9E82"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31,30</w:t>
            </w:r>
          </w:p>
        </w:tc>
        <w:tc>
          <w:tcPr>
            <w:tcW w:w="1050" w:type="dxa"/>
            <w:tcBorders>
              <w:top w:val="nil"/>
              <w:left w:val="nil"/>
              <w:bottom w:val="single" w:sz="4" w:space="0" w:color="auto"/>
              <w:right w:val="single" w:sz="4" w:space="0" w:color="auto"/>
            </w:tcBorders>
            <w:noWrap/>
            <w:vAlign w:val="center"/>
            <w:hideMark/>
          </w:tcPr>
          <w:p w14:paraId="4610CCC0"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2900,17</w:t>
            </w:r>
          </w:p>
        </w:tc>
        <w:tc>
          <w:tcPr>
            <w:tcW w:w="1194" w:type="dxa"/>
            <w:tcBorders>
              <w:top w:val="nil"/>
              <w:left w:val="nil"/>
              <w:bottom w:val="single" w:sz="4" w:space="0" w:color="auto"/>
              <w:right w:val="single" w:sz="4" w:space="0" w:color="auto"/>
            </w:tcBorders>
            <w:noWrap/>
            <w:vAlign w:val="center"/>
            <w:hideMark/>
          </w:tcPr>
          <w:p w14:paraId="0D8BAE5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1851,73</w:t>
            </w:r>
          </w:p>
        </w:tc>
        <w:tc>
          <w:tcPr>
            <w:tcW w:w="1128" w:type="dxa"/>
            <w:tcBorders>
              <w:top w:val="nil"/>
              <w:left w:val="nil"/>
              <w:bottom w:val="single" w:sz="4" w:space="0" w:color="auto"/>
              <w:right w:val="single" w:sz="4" w:space="0" w:color="auto"/>
            </w:tcBorders>
            <w:noWrap/>
            <w:vAlign w:val="center"/>
            <w:hideMark/>
          </w:tcPr>
          <w:p w14:paraId="42AB986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192,15</w:t>
            </w:r>
          </w:p>
        </w:tc>
      </w:tr>
      <w:tr w:rsidR="00923566" w:rsidRPr="00F16F2B" w14:paraId="412B92F7"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2E2769A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60</w:t>
            </w:r>
          </w:p>
        </w:tc>
        <w:tc>
          <w:tcPr>
            <w:tcW w:w="1443" w:type="dxa"/>
            <w:vMerge/>
            <w:tcBorders>
              <w:top w:val="nil"/>
              <w:left w:val="single" w:sz="4" w:space="0" w:color="auto"/>
              <w:bottom w:val="single" w:sz="4" w:space="0" w:color="000000"/>
              <w:right w:val="single" w:sz="4" w:space="0" w:color="auto"/>
            </w:tcBorders>
            <w:vAlign w:val="center"/>
            <w:hideMark/>
          </w:tcPr>
          <w:p w14:paraId="390D4DAA"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4E69415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2024</w:t>
            </w:r>
          </w:p>
        </w:tc>
        <w:tc>
          <w:tcPr>
            <w:tcW w:w="866" w:type="dxa"/>
            <w:tcBorders>
              <w:top w:val="nil"/>
              <w:left w:val="nil"/>
              <w:bottom w:val="single" w:sz="4" w:space="0" w:color="auto"/>
              <w:right w:val="single" w:sz="4" w:space="0" w:color="auto"/>
            </w:tcBorders>
            <w:noWrap/>
            <w:vAlign w:val="center"/>
            <w:hideMark/>
          </w:tcPr>
          <w:p w14:paraId="36FD2EA7"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90,20</w:t>
            </w:r>
          </w:p>
        </w:tc>
        <w:tc>
          <w:tcPr>
            <w:tcW w:w="882" w:type="dxa"/>
            <w:tcBorders>
              <w:top w:val="nil"/>
              <w:left w:val="nil"/>
              <w:bottom w:val="single" w:sz="4" w:space="0" w:color="auto"/>
              <w:right w:val="single" w:sz="4" w:space="0" w:color="auto"/>
            </w:tcBorders>
            <w:noWrap/>
            <w:vAlign w:val="center"/>
            <w:hideMark/>
          </w:tcPr>
          <w:p w14:paraId="29F39A6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61,73</w:t>
            </w:r>
          </w:p>
        </w:tc>
        <w:tc>
          <w:tcPr>
            <w:tcW w:w="709" w:type="dxa"/>
            <w:tcBorders>
              <w:top w:val="nil"/>
              <w:left w:val="nil"/>
              <w:bottom w:val="single" w:sz="4" w:space="0" w:color="auto"/>
              <w:right w:val="single" w:sz="4" w:space="0" w:color="auto"/>
            </w:tcBorders>
            <w:noWrap/>
            <w:vAlign w:val="center"/>
            <w:hideMark/>
          </w:tcPr>
          <w:p w14:paraId="0177442D"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7,41</w:t>
            </w:r>
          </w:p>
        </w:tc>
        <w:tc>
          <w:tcPr>
            <w:tcW w:w="709" w:type="dxa"/>
            <w:tcBorders>
              <w:top w:val="nil"/>
              <w:left w:val="nil"/>
              <w:bottom w:val="single" w:sz="4" w:space="0" w:color="auto"/>
              <w:right w:val="single" w:sz="4" w:space="0" w:color="auto"/>
            </w:tcBorders>
            <w:noWrap/>
            <w:vAlign w:val="center"/>
            <w:hideMark/>
          </w:tcPr>
          <w:p w14:paraId="577F3542"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26,76</w:t>
            </w:r>
          </w:p>
        </w:tc>
        <w:tc>
          <w:tcPr>
            <w:tcW w:w="709" w:type="dxa"/>
            <w:tcBorders>
              <w:top w:val="nil"/>
              <w:left w:val="nil"/>
              <w:bottom w:val="single" w:sz="4" w:space="0" w:color="auto"/>
              <w:right w:val="single" w:sz="4" w:space="0" w:color="auto"/>
            </w:tcBorders>
            <w:noWrap/>
            <w:vAlign w:val="center"/>
            <w:hideMark/>
          </w:tcPr>
          <w:p w14:paraId="462B06A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33,19</w:t>
            </w:r>
          </w:p>
        </w:tc>
        <w:tc>
          <w:tcPr>
            <w:tcW w:w="1050" w:type="dxa"/>
            <w:tcBorders>
              <w:top w:val="nil"/>
              <w:left w:val="nil"/>
              <w:bottom w:val="single" w:sz="4" w:space="0" w:color="auto"/>
              <w:right w:val="single" w:sz="4" w:space="0" w:color="auto"/>
            </w:tcBorders>
            <w:noWrap/>
            <w:vAlign w:val="center"/>
            <w:hideMark/>
          </w:tcPr>
          <w:p w14:paraId="7BAC477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2994,27</w:t>
            </w:r>
          </w:p>
        </w:tc>
        <w:tc>
          <w:tcPr>
            <w:tcW w:w="1194" w:type="dxa"/>
            <w:tcBorders>
              <w:top w:val="nil"/>
              <w:left w:val="nil"/>
              <w:bottom w:val="single" w:sz="4" w:space="0" w:color="auto"/>
              <w:right w:val="single" w:sz="4" w:space="0" w:color="auto"/>
            </w:tcBorders>
            <w:noWrap/>
            <w:vAlign w:val="center"/>
            <w:hideMark/>
          </w:tcPr>
          <w:p w14:paraId="1B3F26B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2049,10</w:t>
            </w:r>
          </w:p>
        </w:tc>
        <w:tc>
          <w:tcPr>
            <w:tcW w:w="1128" w:type="dxa"/>
            <w:tcBorders>
              <w:top w:val="nil"/>
              <w:left w:val="nil"/>
              <w:bottom w:val="single" w:sz="4" w:space="0" w:color="auto"/>
              <w:right w:val="single" w:sz="4" w:space="0" w:color="auto"/>
            </w:tcBorders>
            <w:noWrap/>
            <w:vAlign w:val="center"/>
            <w:hideMark/>
          </w:tcPr>
          <w:p w14:paraId="60BCAC51"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246,07</w:t>
            </w:r>
          </w:p>
        </w:tc>
      </w:tr>
      <w:tr w:rsidR="00923566" w:rsidRPr="00F16F2B" w14:paraId="2FDCF56B"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3FB1EB04"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61</w:t>
            </w:r>
          </w:p>
        </w:tc>
        <w:tc>
          <w:tcPr>
            <w:tcW w:w="1443" w:type="dxa"/>
            <w:vMerge w:val="restart"/>
            <w:tcBorders>
              <w:top w:val="nil"/>
              <w:left w:val="single" w:sz="4" w:space="0" w:color="auto"/>
              <w:bottom w:val="single" w:sz="4" w:space="0" w:color="000000"/>
              <w:right w:val="single" w:sz="4" w:space="0" w:color="auto"/>
            </w:tcBorders>
            <w:vAlign w:val="center"/>
            <w:hideMark/>
          </w:tcPr>
          <w:p w14:paraId="2791D7C4"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 xml:space="preserve">Nippon </w:t>
            </w:r>
            <w:proofErr w:type="spellStart"/>
            <w:r w:rsidRPr="00AD3236">
              <w:rPr>
                <w:rFonts w:ascii="Times New Roman" w:eastAsia="Times New Roman" w:hAnsi="Times New Roman" w:cs="Times New Roman"/>
                <w:color w:val="000000"/>
                <w:kern w:val="0"/>
                <w:sz w:val="20"/>
                <w:szCs w:val="20"/>
                <w:lang w:eastAsia="en-ID"/>
                <w14:ligatures w14:val="none"/>
              </w:rPr>
              <w:t>Indosari</w:t>
            </w:r>
            <w:proofErr w:type="spellEnd"/>
            <w:r w:rsidRPr="00AD3236">
              <w:rPr>
                <w:rFonts w:ascii="Times New Roman" w:eastAsia="Times New Roman" w:hAnsi="Times New Roman" w:cs="Times New Roman"/>
                <w:color w:val="000000"/>
                <w:kern w:val="0"/>
                <w:sz w:val="20"/>
                <w:szCs w:val="20"/>
                <w:lang w:eastAsia="en-ID"/>
                <w14:ligatures w14:val="none"/>
              </w:rPr>
              <w:t xml:space="preserve"> </w:t>
            </w:r>
            <w:proofErr w:type="spellStart"/>
            <w:r w:rsidRPr="00AD3236">
              <w:rPr>
                <w:rFonts w:ascii="Times New Roman" w:eastAsia="Times New Roman" w:hAnsi="Times New Roman" w:cs="Times New Roman"/>
                <w:color w:val="000000"/>
                <w:kern w:val="0"/>
                <w:sz w:val="20"/>
                <w:szCs w:val="20"/>
                <w:lang w:eastAsia="en-ID"/>
                <w14:ligatures w14:val="none"/>
              </w:rPr>
              <w:t>Corpindo</w:t>
            </w:r>
            <w:proofErr w:type="spellEnd"/>
            <w:r w:rsidRPr="00AD3236">
              <w:rPr>
                <w:rFonts w:ascii="Times New Roman" w:eastAsia="Times New Roman" w:hAnsi="Times New Roman" w:cs="Times New Roman"/>
                <w:color w:val="000000"/>
                <w:kern w:val="0"/>
                <w:sz w:val="20"/>
                <w:szCs w:val="20"/>
                <w:lang w:eastAsia="en-ID"/>
                <w14:ligatures w14:val="none"/>
              </w:rPr>
              <w:t xml:space="preserve"> </w:t>
            </w:r>
            <w:proofErr w:type="spellStart"/>
            <w:r w:rsidRPr="00AD3236">
              <w:rPr>
                <w:rFonts w:ascii="Times New Roman" w:eastAsia="Times New Roman" w:hAnsi="Times New Roman" w:cs="Times New Roman"/>
                <w:color w:val="000000"/>
                <w:kern w:val="0"/>
                <w:sz w:val="20"/>
                <w:szCs w:val="20"/>
                <w:lang w:eastAsia="en-ID"/>
                <w14:ligatures w14:val="none"/>
              </w:rPr>
              <w:t>Tbk</w:t>
            </w:r>
            <w:proofErr w:type="spellEnd"/>
          </w:p>
        </w:tc>
        <w:tc>
          <w:tcPr>
            <w:tcW w:w="897" w:type="dxa"/>
            <w:tcBorders>
              <w:top w:val="nil"/>
              <w:left w:val="nil"/>
              <w:bottom w:val="single" w:sz="4" w:space="0" w:color="auto"/>
              <w:right w:val="single" w:sz="4" w:space="0" w:color="auto"/>
            </w:tcBorders>
            <w:noWrap/>
            <w:vAlign w:val="center"/>
            <w:hideMark/>
          </w:tcPr>
          <w:p w14:paraId="210F2F7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2021</w:t>
            </w:r>
          </w:p>
        </w:tc>
        <w:tc>
          <w:tcPr>
            <w:tcW w:w="866" w:type="dxa"/>
            <w:tcBorders>
              <w:top w:val="nil"/>
              <w:left w:val="nil"/>
              <w:bottom w:val="single" w:sz="4" w:space="0" w:color="auto"/>
              <w:right w:val="single" w:sz="4" w:space="0" w:color="auto"/>
            </w:tcBorders>
            <w:noWrap/>
            <w:vAlign w:val="center"/>
            <w:hideMark/>
          </w:tcPr>
          <w:p w14:paraId="5E9D3AC7"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265,32</w:t>
            </w:r>
          </w:p>
        </w:tc>
        <w:tc>
          <w:tcPr>
            <w:tcW w:w="882" w:type="dxa"/>
            <w:tcBorders>
              <w:top w:val="nil"/>
              <w:left w:val="nil"/>
              <w:bottom w:val="single" w:sz="4" w:space="0" w:color="auto"/>
              <w:right w:val="single" w:sz="4" w:space="0" w:color="auto"/>
            </w:tcBorders>
            <w:noWrap/>
            <w:vAlign w:val="center"/>
            <w:hideMark/>
          </w:tcPr>
          <w:p w14:paraId="50E4CDD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31,53</w:t>
            </w:r>
          </w:p>
        </w:tc>
        <w:tc>
          <w:tcPr>
            <w:tcW w:w="709" w:type="dxa"/>
            <w:tcBorders>
              <w:top w:val="nil"/>
              <w:left w:val="nil"/>
              <w:bottom w:val="single" w:sz="4" w:space="0" w:color="auto"/>
              <w:right w:val="single" w:sz="4" w:space="0" w:color="auto"/>
            </w:tcBorders>
            <w:noWrap/>
            <w:vAlign w:val="center"/>
            <w:hideMark/>
          </w:tcPr>
          <w:p w14:paraId="74BA94DD"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2,85</w:t>
            </w:r>
          </w:p>
        </w:tc>
        <w:tc>
          <w:tcPr>
            <w:tcW w:w="709" w:type="dxa"/>
            <w:tcBorders>
              <w:top w:val="nil"/>
              <w:left w:val="nil"/>
              <w:bottom w:val="single" w:sz="4" w:space="0" w:color="auto"/>
              <w:right w:val="single" w:sz="4" w:space="0" w:color="auto"/>
            </w:tcBorders>
            <w:noWrap/>
            <w:vAlign w:val="center"/>
            <w:hideMark/>
          </w:tcPr>
          <w:p w14:paraId="34EDCC9C"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25,16</w:t>
            </w:r>
          </w:p>
        </w:tc>
        <w:tc>
          <w:tcPr>
            <w:tcW w:w="709" w:type="dxa"/>
            <w:tcBorders>
              <w:top w:val="nil"/>
              <w:left w:val="nil"/>
              <w:bottom w:val="single" w:sz="4" w:space="0" w:color="auto"/>
              <w:right w:val="single" w:sz="4" w:space="0" w:color="auto"/>
            </w:tcBorders>
            <w:noWrap/>
            <w:vAlign w:val="center"/>
            <w:hideMark/>
          </w:tcPr>
          <w:p w14:paraId="21CF4CEC"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6,77</w:t>
            </w:r>
          </w:p>
        </w:tc>
        <w:tc>
          <w:tcPr>
            <w:tcW w:w="1050" w:type="dxa"/>
            <w:tcBorders>
              <w:top w:val="nil"/>
              <w:left w:val="nil"/>
              <w:bottom w:val="single" w:sz="4" w:space="0" w:color="auto"/>
              <w:right w:val="single" w:sz="4" w:space="0" w:color="auto"/>
            </w:tcBorders>
            <w:noWrap/>
            <w:vAlign w:val="center"/>
            <w:hideMark/>
          </w:tcPr>
          <w:p w14:paraId="28C6C1D1"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1795,28</w:t>
            </w:r>
          </w:p>
        </w:tc>
        <w:tc>
          <w:tcPr>
            <w:tcW w:w="1194" w:type="dxa"/>
            <w:tcBorders>
              <w:top w:val="nil"/>
              <w:left w:val="nil"/>
              <w:bottom w:val="single" w:sz="4" w:space="0" w:color="auto"/>
              <w:right w:val="single" w:sz="4" w:space="0" w:color="auto"/>
            </w:tcBorders>
            <w:noWrap/>
            <w:vAlign w:val="center"/>
            <w:hideMark/>
          </w:tcPr>
          <w:p w14:paraId="6C063EB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213,38</w:t>
            </w:r>
          </w:p>
        </w:tc>
        <w:tc>
          <w:tcPr>
            <w:tcW w:w="1128" w:type="dxa"/>
            <w:tcBorders>
              <w:top w:val="nil"/>
              <w:left w:val="nil"/>
              <w:bottom w:val="single" w:sz="4" w:space="0" w:color="auto"/>
              <w:right w:val="single" w:sz="4" w:space="0" w:color="auto"/>
            </w:tcBorders>
            <w:noWrap/>
            <w:vAlign w:val="center"/>
            <w:hideMark/>
          </w:tcPr>
          <w:p w14:paraId="46A12A34"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19,31</w:t>
            </w:r>
          </w:p>
        </w:tc>
      </w:tr>
      <w:tr w:rsidR="00923566" w:rsidRPr="00F16F2B" w14:paraId="37140622"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4ABFCC42"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62</w:t>
            </w:r>
          </w:p>
        </w:tc>
        <w:tc>
          <w:tcPr>
            <w:tcW w:w="1443" w:type="dxa"/>
            <w:vMerge/>
            <w:tcBorders>
              <w:top w:val="nil"/>
              <w:left w:val="single" w:sz="4" w:space="0" w:color="auto"/>
              <w:bottom w:val="single" w:sz="4" w:space="0" w:color="000000"/>
              <w:right w:val="single" w:sz="4" w:space="0" w:color="auto"/>
            </w:tcBorders>
            <w:vAlign w:val="center"/>
            <w:hideMark/>
          </w:tcPr>
          <w:p w14:paraId="3B0BD74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504E3CF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2022</w:t>
            </w:r>
          </w:p>
        </w:tc>
        <w:tc>
          <w:tcPr>
            <w:tcW w:w="866" w:type="dxa"/>
            <w:tcBorders>
              <w:top w:val="nil"/>
              <w:left w:val="nil"/>
              <w:bottom w:val="single" w:sz="4" w:space="0" w:color="auto"/>
              <w:right w:val="single" w:sz="4" w:space="0" w:color="auto"/>
            </w:tcBorders>
            <w:noWrap/>
            <w:vAlign w:val="center"/>
            <w:hideMark/>
          </w:tcPr>
          <w:p w14:paraId="6486CEB0"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209,93</w:t>
            </w:r>
          </w:p>
        </w:tc>
        <w:tc>
          <w:tcPr>
            <w:tcW w:w="882" w:type="dxa"/>
            <w:tcBorders>
              <w:top w:val="nil"/>
              <w:left w:val="nil"/>
              <w:bottom w:val="single" w:sz="4" w:space="0" w:color="auto"/>
              <w:right w:val="single" w:sz="4" w:space="0" w:color="auto"/>
            </w:tcBorders>
            <w:noWrap/>
            <w:vAlign w:val="center"/>
            <w:hideMark/>
          </w:tcPr>
          <w:p w14:paraId="22B41DCA"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35,09</w:t>
            </w:r>
          </w:p>
        </w:tc>
        <w:tc>
          <w:tcPr>
            <w:tcW w:w="709" w:type="dxa"/>
            <w:tcBorders>
              <w:top w:val="nil"/>
              <w:left w:val="nil"/>
              <w:bottom w:val="single" w:sz="4" w:space="0" w:color="auto"/>
              <w:right w:val="single" w:sz="4" w:space="0" w:color="auto"/>
            </w:tcBorders>
            <w:noWrap/>
            <w:vAlign w:val="center"/>
            <w:hideMark/>
          </w:tcPr>
          <w:p w14:paraId="72E79EC7"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3,55</w:t>
            </w:r>
          </w:p>
        </w:tc>
        <w:tc>
          <w:tcPr>
            <w:tcW w:w="709" w:type="dxa"/>
            <w:tcBorders>
              <w:top w:val="nil"/>
              <w:left w:val="nil"/>
              <w:bottom w:val="single" w:sz="4" w:space="0" w:color="auto"/>
              <w:right w:val="single" w:sz="4" w:space="0" w:color="auto"/>
            </w:tcBorders>
            <w:noWrap/>
            <w:vAlign w:val="center"/>
            <w:hideMark/>
          </w:tcPr>
          <w:p w14:paraId="3AC334AD"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24,54</w:t>
            </w:r>
          </w:p>
        </w:tc>
        <w:tc>
          <w:tcPr>
            <w:tcW w:w="709" w:type="dxa"/>
            <w:tcBorders>
              <w:top w:val="nil"/>
              <w:left w:val="nil"/>
              <w:bottom w:val="single" w:sz="4" w:space="0" w:color="auto"/>
              <w:right w:val="single" w:sz="4" w:space="0" w:color="auto"/>
            </w:tcBorders>
            <w:noWrap/>
            <w:vAlign w:val="center"/>
            <w:hideMark/>
          </w:tcPr>
          <w:p w14:paraId="6DC89867"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10,47</w:t>
            </w:r>
          </w:p>
        </w:tc>
        <w:tc>
          <w:tcPr>
            <w:tcW w:w="1050" w:type="dxa"/>
            <w:tcBorders>
              <w:top w:val="nil"/>
              <w:left w:val="nil"/>
              <w:bottom w:val="single" w:sz="4" w:space="0" w:color="auto"/>
              <w:right w:val="single" w:sz="4" w:space="0" w:color="auto"/>
            </w:tcBorders>
            <w:noWrap/>
            <w:vAlign w:val="center"/>
            <w:hideMark/>
          </w:tcPr>
          <w:p w14:paraId="438B932A"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2197,01</w:t>
            </w:r>
          </w:p>
        </w:tc>
        <w:tc>
          <w:tcPr>
            <w:tcW w:w="1194" w:type="dxa"/>
            <w:tcBorders>
              <w:top w:val="nil"/>
              <w:left w:val="nil"/>
              <w:bottom w:val="single" w:sz="4" w:space="0" w:color="auto"/>
              <w:right w:val="single" w:sz="4" w:space="0" w:color="auto"/>
            </w:tcBorders>
            <w:noWrap/>
            <w:vAlign w:val="center"/>
            <w:hideMark/>
          </w:tcPr>
          <w:p w14:paraId="5C9993E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367,18</w:t>
            </w:r>
          </w:p>
        </w:tc>
        <w:tc>
          <w:tcPr>
            <w:tcW w:w="1128" w:type="dxa"/>
            <w:tcBorders>
              <w:top w:val="nil"/>
              <w:left w:val="nil"/>
              <w:bottom w:val="single" w:sz="4" w:space="0" w:color="auto"/>
              <w:right w:val="single" w:sz="4" w:space="0" w:color="auto"/>
            </w:tcBorders>
            <w:noWrap/>
            <w:vAlign w:val="center"/>
            <w:hideMark/>
          </w:tcPr>
          <w:p w14:paraId="0ACB5F4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37,15</w:t>
            </w:r>
          </w:p>
        </w:tc>
      </w:tr>
      <w:tr w:rsidR="00923566" w:rsidRPr="00F16F2B" w14:paraId="7F639BCA"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163C152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63</w:t>
            </w:r>
          </w:p>
        </w:tc>
        <w:tc>
          <w:tcPr>
            <w:tcW w:w="1443" w:type="dxa"/>
            <w:vMerge/>
            <w:tcBorders>
              <w:top w:val="nil"/>
              <w:left w:val="single" w:sz="4" w:space="0" w:color="auto"/>
              <w:bottom w:val="single" w:sz="4" w:space="0" w:color="000000"/>
              <w:right w:val="single" w:sz="4" w:space="0" w:color="auto"/>
            </w:tcBorders>
            <w:vAlign w:val="center"/>
            <w:hideMark/>
          </w:tcPr>
          <w:p w14:paraId="1A053C7C"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55EE326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2023</w:t>
            </w:r>
          </w:p>
        </w:tc>
        <w:tc>
          <w:tcPr>
            <w:tcW w:w="866" w:type="dxa"/>
            <w:tcBorders>
              <w:top w:val="nil"/>
              <w:left w:val="nil"/>
              <w:bottom w:val="single" w:sz="4" w:space="0" w:color="auto"/>
              <w:right w:val="single" w:sz="4" w:space="0" w:color="auto"/>
            </w:tcBorders>
            <w:noWrap/>
            <w:vAlign w:val="center"/>
            <w:hideMark/>
          </w:tcPr>
          <w:p w14:paraId="2E1116C0"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174,11</w:t>
            </w:r>
          </w:p>
        </w:tc>
        <w:tc>
          <w:tcPr>
            <w:tcW w:w="882" w:type="dxa"/>
            <w:tcBorders>
              <w:top w:val="nil"/>
              <w:left w:val="nil"/>
              <w:bottom w:val="single" w:sz="4" w:space="0" w:color="auto"/>
              <w:right w:val="single" w:sz="4" w:space="0" w:color="auto"/>
            </w:tcBorders>
            <w:noWrap/>
            <w:vAlign w:val="center"/>
            <w:hideMark/>
          </w:tcPr>
          <w:p w14:paraId="60A2A27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393,07</w:t>
            </w:r>
          </w:p>
        </w:tc>
        <w:tc>
          <w:tcPr>
            <w:tcW w:w="709" w:type="dxa"/>
            <w:tcBorders>
              <w:top w:val="nil"/>
              <w:left w:val="nil"/>
              <w:bottom w:val="single" w:sz="4" w:space="0" w:color="auto"/>
              <w:right w:val="single" w:sz="4" w:space="0" w:color="auto"/>
            </w:tcBorders>
            <w:noWrap/>
            <w:vAlign w:val="center"/>
            <w:hideMark/>
          </w:tcPr>
          <w:p w14:paraId="5A3F531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3,49</w:t>
            </w:r>
          </w:p>
        </w:tc>
        <w:tc>
          <w:tcPr>
            <w:tcW w:w="709" w:type="dxa"/>
            <w:tcBorders>
              <w:top w:val="nil"/>
              <w:left w:val="nil"/>
              <w:bottom w:val="single" w:sz="4" w:space="0" w:color="auto"/>
              <w:right w:val="single" w:sz="4" w:space="0" w:color="auto"/>
            </w:tcBorders>
            <w:noWrap/>
            <w:vAlign w:val="center"/>
            <w:hideMark/>
          </w:tcPr>
          <w:p w14:paraId="4A64A65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22,12</w:t>
            </w:r>
          </w:p>
        </w:tc>
        <w:tc>
          <w:tcPr>
            <w:tcW w:w="709" w:type="dxa"/>
            <w:tcBorders>
              <w:top w:val="nil"/>
              <w:left w:val="nil"/>
              <w:bottom w:val="single" w:sz="4" w:space="0" w:color="auto"/>
              <w:right w:val="single" w:sz="4" w:space="0" w:color="auto"/>
            </w:tcBorders>
            <w:noWrap/>
            <w:vAlign w:val="center"/>
            <w:hideMark/>
          </w:tcPr>
          <w:p w14:paraId="124DA4B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8,45</w:t>
            </w:r>
          </w:p>
        </w:tc>
        <w:tc>
          <w:tcPr>
            <w:tcW w:w="1050" w:type="dxa"/>
            <w:tcBorders>
              <w:top w:val="nil"/>
              <w:left w:val="nil"/>
              <w:bottom w:val="single" w:sz="4" w:space="0" w:color="auto"/>
              <w:right w:val="single" w:sz="4" w:space="0" w:color="auto"/>
            </w:tcBorders>
            <w:noWrap/>
            <w:vAlign w:val="center"/>
            <w:hideMark/>
          </w:tcPr>
          <w:p w14:paraId="47B566F6"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1471,53</w:t>
            </w:r>
          </w:p>
        </w:tc>
        <w:tc>
          <w:tcPr>
            <w:tcW w:w="1194" w:type="dxa"/>
            <w:tcBorders>
              <w:top w:val="nil"/>
              <w:left w:val="nil"/>
              <w:bottom w:val="single" w:sz="4" w:space="0" w:color="auto"/>
              <w:right w:val="single" w:sz="4" w:space="0" w:color="auto"/>
            </w:tcBorders>
            <w:noWrap/>
            <w:vAlign w:val="center"/>
            <w:hideMark/>
          </w:tcPr>
          <w:p w14:paraId="153BBAB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3322,19</w:t>
            </w:r>
          </w:p>
        </w:tc>
        <w:tc>
          <w:tcPr>
            <w:tcW w:w="1128" w:type="dxa"/>
            <w:tcBorders>
              <w:top w:val="nil"/>
              <w:left w:val="nil"/>
              <w:bottom w:val="single" w:sz="4" w:space="0" w:color="auto"/>
              <w:right w:val="single" w:sz="4" w:space="0" w:color="auto"/>
            </w:tcBorders>
            <w:noWrap/>
            <w:vAlign w:val="center"/>
            <w:hideMark/>
          </w:tcPr>
          <w:p w14:paraId="2F76E60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29,53</w:t>
            </w:r>
          </w:p>
        </w:tc>
      </w:tr>
      <w:tr w:rsidR="00923566" w:rsidRPr="00F16F2B" w14:paraId="3C2AFDA6"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2B5CA140"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64</w:t>
            </w:r>
          </w:p>
        </w:tc>
        <w:tc>
          <w:tcPr>
            <w:tcW w:w="1443" w:type="dxa"/>
            <w:vMerge/>
            <w:tcBorders>
              <w:top w:val="nil"/>
              <w:left w:val="single" w:sz="4" w:space="0" w:color="auto"/>
              <w:bottom w:val="single" w:sz="4" w:space="0" w:color="000000"/>
              <w:right w:val="single" w:sz="4" w:space="0" w:color="auto"/>
            </w:tcBorders>
            <w:vAlign w:val="center"/>
            <w:hideMark/>
          </w:tcPr>
          <w:p w14:paraId="1BA2DA4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519DDC2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2024</w:t>
            </w:r>
          </w:p>
        </w:tc>
        <w:tc>
          <w:tcPr>
            <w:tcW w:w="866" w:type="dxa"/>
            <w:tcBorders>
              <w:top w:val="nil"/>
              <w:left w:val="nil"/>
              <w:bottom w:val="single" w:sz="4" w:space="0" w:color="auto"/>
              <w:right w:val="single" w:sz="4" w:space="0" w:color="auto"/>
            </w:tcBorders>
            <w:noWrap/>
            <w:vAlign w:val="center"/>
            <w:hideMark/>
          </w:tcPr>
          <w:p w14:paraId="301444CC"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170,97</w:t>
            </w:r>
          </w:p>
        </w:tc>
        <w:tc>
          <w:tcPr>
            <w:tcW w:w="882" w:type="dxa"/>
            <w:tcBorders>
              <w:top w:val="nil"/>
              <w:left w:val="nil"/>
              <w:bottom w:val="single" w:sz="4" w:space="0" w:color="auto"/>
              <w:right w:val="single" w:sz="4" w:space="0" w:color="auto"/>
            </w:tcBorders>
            <w:noWrap/>
            <w:vAlign w:val="center"/>
            <w:hideMark/>
          </w:tcPr>
          <w:p w14:paraId="14A02486"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38,39</w:t>
            </w:r>
          </w:p>
        </w:tc>
        <w:tc>
          <w:tcPr>
            <w:tcW w:w="709" w:type="dxa"/>
            <w:tcBorders>
              <w:top w:val="nil"/>
              <w:left w:val="nil"/>
              <w:bottom w:val="single" w:sz="4" w:space="0" w:color="auto"/>
              <w:right w:val="single" w:sz="4" w:space="0" w:color="auto"/>
            </w:tcBorders>
            <w:noWrap/>
            <w:vAlign w:val="center"/>
            <w:hideMark/>
          </w:tcPr>
          <w:p w14:paraId="5EA5D70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4,19</w:t>
            </w:r>
          </w:p>
        </w:tc>
        <w:tc>
          <w:tcPr>
            <w:tcW w:w="709" w:type="dxa"/>
            <w:tcBorders>
              <w:top w:val="nil"/>
              <w:left w:val="nil"/>
              <w:bottom w:val="single" w:sz="4" w:space="0" w:color="auto"/>
              <w:right w:val="single" w:sz="4" w:space="0" w:color="auto"/>
            </w:tcBorders>
            <w:noWrap/>
            <w:vAlign w:val="center"/>
            <w:hideMark/>
          </w:tcPr>
          <w:p w14:paraId="1B384500"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29,47</w:t>
            </w:r>
          </w:p>
        </w:tc>
        <w:tc>
          <w:tcPr>
            <w:tcW w:w="709" w:type="dxa"/>
            <w:tcBorders>
              <w:top w:val="nil"/>
              <w:left w:val="nil"/>
              <w:bottom w:val="single" w:sz="4" w:space="0" w:color="auto"/>
              <w:right w:val="single" w:sz="4" w:space="0" w:color="auto"/>
            </w:tcBorders>
            <w:noWrap/>
            <w:vAlign w:val="center"/>
            <w:hideMark/>
          </w:tcPr>
          <w:p w14:paraId="58BBCFB7"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9,67</w:t>
            </w:r>
          </w:p>
        </w:tc>
        <w:tc>
          <w:tcPr>
            <w:tcW w:w="1050" w:type="dxa"/>
            <w:tcBorders>
              <w:top w:val="nil"/>
              <w:left w:val="nil"/>
              <w:bottom w:val="single" w:sz="4" w:space="0" w:color="auto"/>
              <w:right w:val="single" w:sz="4" w:space="0" w:color="auto"/>
            </w:tcBorders>
            <w:noWrap/>
            <w:vAlign w:val="center"/>
            <w:hideMark/>
          </w:tcPr>
          <w:p w14:paraId="381C7A9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1652,91</w:t>
            </w:r>
          </w:p>
        </w:tc>
        <w:tc>
          <w:tcPr>
            <w:tcW w:w="1194" w:type="dxa"/>
            <w:tcBorders>
              <w:top w:val="nil"/>
              <w:left w:val="nil"/>
              <w:bottom w:val="single" w:sz="4" w:space="0" w:color="auto"/>
              <w:right w:val="single" w:sz="4" w:space="0" w:color="auto"/>
            </w:tcBorders>
            <w:noWrap/>
            <w:vAlign w:val="center"/>
            <w:hideMark/>
          </w:tcPr>
          <w:p w14:paraId="3797EE4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371,15</w:t>
            </w:r>
          </w:p>
        </w:tc>
        <w:tc>
          <w:tcPr>
            <w:tcW w:w="1128" w:type="dxa"/>
            <w:tcBorders>
              <w:top w:val="nil"/>
              <w:left w:val="nil"/>
              <w:bottom w:val="single" w:sz="4" w:space="0" w:color="auto"/>
              <w:right w:val="single" w:sz="4" w:space="0" w:color="auto"/>
            </w:tcBorders>
            <w:noWrap/>
            <w:vAlign w:val="center"/>
            <w:hideMark/>
          </w:tcPr>
          <w:p w14:paraId="5A9C6066"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40,48</w:t>
            </w:r>
          </w:p>
        </w:tc>
      </w:tr>
      <w:tr w:rsidR="00923566" w:rsidRPr="00F16F2B" w14:paraId="1A5725D9"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5851A5EA"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65</w:t>
            </w:r>
          </w:p>
        </w:tc>
        <w:tc>
          <w:tcPr>
            <w:tcW w:w="1443" w:type="dxa"/>
            <w:vMerge w:val="restart"/>
            <w:tcBorders>
              <w:top w:val="nil"/>
              <w:left w:val="single" w:sz="4" w:space="0" w:color="auto"/>
              <w:bottom w:val="single" w:sz="4" w:space="0" w:color="000000"/>
              <w:right w:val="single" w:sz="4" w:space="0" w:color="auto"/>
            </w:tcBorders>
            <w:vAlign w:val="center"/>
            <w:hideMark/>
          </w:tcPr>
          <w:p w14:paraId="4F56EF54"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 xml:space="preserve">PP London Sumatra Indonesia </w:t>
            </w:r>
            <w:proofErr w:type="spellStart"/>
            <w:r w:rsidRPr="00AD3236">
              <w:rPr>
                <w:rFonts w:ascii="Times New Roman" w:eastAsia="Times New Roman" w:hAnsi="Times New Roman" w:cs="Times New Roman"/>
                <w:color w:val="000000"/>
                <w:kern w:val="0"/>
                <w:sz w:val="20"/>
                <w:szCs w:val="20"/>
                <w:lang w:eastAsia="en-ID"/>
                <w14:ligatures w14:val="none"/>
              </w:rPr>
              <w:t>Tbk</w:t>
            </w:r>
            <w:proofErr w:type="spellEnd"/>
          </w:p>
        </w:tc>
        <w:tc>
          <w:tcPr>
            <w:tcW w:w="897" w:type="dxa"/>
            <w:tcBorders>
              <w:top w:val="nil"/>
              <w:left w:val="nil"/>
              <w:bottom w:val="single" w:sz="4" w:space="0" w:color="auto"/>
              <w:right w:val="single" w:sz="4" w:space="0" w:color="auto"/>
            </w:tcBorders>
            <w:noWrap/>
            <w:vAlign w:val="center"/>
            <w:hideMark/>
          </w:tcPr>
          <w:p w14:paraId="552843E1"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2021</w:t>
            </w:r>
          </w:p>
        </w:tc>
        <w:tc>
          <w:tcPr>
            <w:tcW w:w="866" w:type="dxa"/>
            <w:tcBorders>
              <w:top w:val="nil"/>
              <w:left w:val="nil"/>
              <w:bottom w:val="single" w:sz="4" w:space="0" w:color="auto"/>
              <w:right w:val="single" w:sz="4" w:space="0" w:color="auto"/>
            </w:tcBorders>
            <w:noWrap/>
            <w:vAlign w:val="center"/>
            <w:hideMark/>
          </w:tcPr>
          <w:p w14:paraId="04C0EAD4"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618,44</w:t>
            </w:r>
          </w:p>
        </w:tc>
        <w:tc>
          <w:tcPr>
            <w:tcW w:w="882" w:type="dxa"/>
            <w:tcBorders>
              <w:top w:val="nil"/>
              <w:left w:val="nil"/>
              <w:bottom w:val="single" w:sz="4" w:space="0" w:color="auto"/>
              <w:right w:val="single" w:sz="4" w:space="0" w:color="auto"/>
            </w:tcBorders>
            <w:noWrap/>
            <w:vAlign w:val="center"/>
            <w:hideMark/>
          </w:tcPr>
          <w:p w14:paraId="77FD838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14,01</w:t>
            </w:r>
          </w:p>
        </w:tc>
        <w:tc>
          <w:tcPr>
            <w:tcW w:w="709" w:type="dxa"/>
            <w:tcBorders>
              <w:top w:val="nil"/>
              <w:left w:val="nil"/>
              <w:bottom w:val="single" w:sz="4" w:space="0" w:color="auto"/>
              <w:right w:val="single" w:sz="4" w:space="0" w:color="auto"/>
            </w:tcBorders>
            <w:noWrap/>
            <w:vAlign w:val="center"/>
            <w:hideMark/>
          </w:tcPr>
          <w:p w14:paraId="53ACD5CC"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3,10</w:t>
            </w:r>
          </w:p>
        </w:tc>
        <w:tc>
          <w:tcPr>
            <w:tcW w:w="709" w:type="dxa"/>
            <w:tcBorders>
              <w:top w:val="nil"/>
              <w:left w:val="nil"/>
              <w:bottom w:val="single" w:sz="4" w:space="0" w:color="auto"/>
              <w:right w:val="single" w:sz="4" w:space="0" w:color="auto"/>
            </w:tcBorders>
            <w:noWrap/>
            <w:vAlign w:val="center"/>
            <w:hideMark/>
          </w:tcPr>
          <w:p w14:paraId="2892CCA7"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20,57</w:t>
            </w:r>
          </w:p>
        </w:tc>
        <w:tc>
          <w:tcPr>
            <w:tcW w:w="709" w:type="dxa"/>
            <w:tcBorders>
              <w:top w:val="nil"/>
              <w:left w:val="nil"/>
              <w:bottom w:val="single" w:sz="4" w:space="0" w:color="auto"/>
              <w:right w:val="single" w:sz="4" w:space="0" w:color="auto"/>
            </w:tcBorders>
            <w:noWrap/>
            <w:vAlign w:val="center"/>
            <w:hideMark/>
          </w:tcPr>
          <w:p w14:paraId="22C1D87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8,37</w:t>
            </w:r>
          </w:p>
        </w:tc>
        <w:tc>
          <w:tcPr>
            <w:tcW w:w="1050" w:type="dxa"/>
            <w:tcBorders>
              <w:top w:val="nil"/>
              <w:left w:val="nil"/>
              <w:bottom w:val="single" w:sz="4" w:space="0" w:color="auto"/>
              <w:right w:val="single" w:sz="4" w:space="0" w:color="auto"/>
            </w:tcBorders>
            <w:noWrap/>
            <w:vAlign w:val="center"/>
            <w:hideMark/>
          </w:tcPr>
          <w:p w14:paraId="019A371C"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5174,66</w:t>
            </w:r>
          </w:p>
        </w:tc>
        <w:tc>
          <w:tcPr>
            <w:tcW w:w="1194" w:type="dxa"/>
            <w:tcBorders>
              <w:top w:val="nil"/>
              <w:left w:val="nil"/>
              <w:bottom w:val="single" w:sz="4" w:space="0" w:color="auto"/>
              <w:right w:val="single" w:sz="4" w:space="0" w:color="auto"/>
            </w:tcBorders>
            <w:noWrap/>
            <w:vAlign w:val="center"/>
            <w:hideMark/>
          </w:tcPr>
          <w:p w14:paraId="1440D38A"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117,19</w:t>
            </w:r>
          </w:p>
        </w:tc>
        <w:tc>
          <w:tcPr>
            <w:tcW w:w="1128" w:type="dxa"/>
            <w:tcBorders>
              <w:top w:val="nil"/>
              <w:left w:val="nil"/>
              <w:bottom w:val="single" w:sz="4" w:space="0" w:color="auto"/>
              <w:right w:val="single" w:sz="4" w:space="0" w:color="auto"/>
            </w:tcBorders>
            <w:noWrap/>
            <w:vAlign w:val="center"/>
            <w:hideMark/>
          </w:tcPr>
          <w:p w14:paraId="1600089D"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25,96</w:t>
            </w:r>
          </w:p>
        </w:tc>
      </w:tr>
      <w:tr w:rsidR="00923566" w:rsidRPr="00F16F2B" w14:paraId="5651749A"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1C53B782"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66</w:t>
            </w:r>
          </w:p>
        </w:tc>
        <w:tc>
          <w:tcPr>
            <w:tcW w:w="1443" w:type="dxa"/>
            <w:vMerge/>
            <w:tcBorders>
              <w:top w:val="nil"/>
              <w:left w:val="single" w:sz="4" w:space="0" w:color="auto"/>
              <w:bottom w:val="single" w:sz="4" w:space="0" w:color="000000"/>
              <w:right w:val="single" w:sz="4" w:space="0" w:color="auto"/>
            </w:tcBorders>
            <w:vAlign w:val="center"/>
            <w:hideMark/>
          </w:tcPr>
          <w:p w14:paraId="52B3C4DD"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5594312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2022</w:t>
            </w:r>
          </w:p>
        </w:tc>
        <w:tc>
          <w:tcPr>
            <w:tcW w:w="866" w:type="dxa"/>
            <w:tcBorders>
              <w:top w:val="nil"/>
              <w:left w:val="nil"/>
              <w:bottom w:val="single" w:sz="4" w:space="0" w:color="auto"/>
              <w:right w:val="single" w:sz="4" w:space="0" w:color="auto"/>
            </w:tcBorders>
            <w:noWrap/>
            <w:vAlign w:val="center"/>
            <w:hideMark/>
          </w:tcPr>
          <w:p w14:paraId="312FA09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719,74</w:t>
            </w:r>
          </w:p>
        </w:tc>
        <w:tc>
          <w:tcPr>
            <w:tcW w:w="882" w:type="dxa"/>
            <w:tcBorders>
              <w:top w:val="nil"/>
              <w:left w:val="nil"/>
              <w:bottom w:val="single" w:sz="4" w:space="0" w:color="auto"/>
              <w:right w:val="single" w:sz="4" w:space="0" w:color="auto"/>
            </w:tcBorders>
            <w:noWrap/>
            <w:vAlign w:val="center"/>
            <w:hideMark/>
          </w:tcPr>
          <w:p w14:paraId="0B312D8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11,93</w:t>
            </w:r>
          </w:p>
        </w:tc>
        <w:tc>
          <w:tcPr>
            <w:tcW w:w="709" w:type="dxa"/>
            <w:tcBorders>
              <w:top w:val="nil"/>
              <w:left w:val="nil"/>
              <w:bottom w:val="single" w:sz="4" w:space="0" w:color="auto"/>
              <w:right w:val="single" w:sz="4" w:space="0" w:color="auto"/>
            </w:tcBorders>
            <w:noWrap/>
            <w:vAlign w:val="center"/>
            <w:hideMark/>
          </w:tcPr>
          <w:p w14:paraId="78AD72D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5,26</w:t>
            </w:r>
          </w:p>
        </w:tc>
        <w:tc>
          <w:tcPr>
            <w:tcW w:w="709" w:type="dxa"/>
            <w:tcBorders>
              <w:top w:val="nil"/>
              <w:left w:val="nil"/>
              <w:bottom w:val="single" w:sz="4" w:space="0" w:color="auto"/>
              <w:right w:val="single" w:sz="4" w:space="0" w:color="auto"/>
            </w:tcBorders>
            <w:noWrap/>
            <w:vAlign w:val="center"/>
            <w:hideMark/>
          </w:tcPr>
          <w:p w14:paraId="311C265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19,34</w:t>
            </w:r>
          </w:p>
        </w:tc>
        <w:tc>
          <w:tcPr>
            <w:tcW w:w="709" w:type="dxa"/>
            <w:tcBorders>
              <w:top w:val="nil"/>
              <w:left w:val="nil"/>
              <w:bottom w:val="single" w:sz="4" w:space="0" w:color="auto"/>
              <w:right w:val="single" w:sz="4" w:space="0" w:color="auto"/>
            </w:tcBorders>
            <w:noWrap/>
            <w:vAlign w:val="center"/>
            <w:hideMark/>
          </w:tcPr>
          <w:p w14:paraId="1FF75E9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8,34</w:t>
            </w:r>
          </w:p>
        </w:tc>
        <w:tc>
          <w:tcPr>
            <w:tcW w:w="1050" w:type="dxa"/>
            <w:tcBorders>
              <w:top w:val="nil"/>
              <w:left w:val="nil"/>
              <w:bottom w:val="single" w:sz="4" w:space="0" w:color="auto"/>
              <w:right w:val="single" w:sz="4" w:space="0" w:color="auto"/>
            </w:tcBorders>
            <w:noWrap/>
            <w:vAlign w:val="center"/>
            <w:hideMark/>
          </w:tcPr>
          <w:p w14:paraId="6FF4031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6000,95</w:t>
            </w:r>
          </w:p>
        </w:tc>
        <w:tc>
          <w:tcPr>
            <w:tcW w:w="1194" w:type="dxa"/>
            <w:tcBorders>
              <w:top w:val="nil"/>
              <w:left w:val="nil"/>
              <w:bottom w:val="single" w:sz="4" w:space="0" w:color="auto"/>
              <w:right w:val="single" w:sz="4" w:space="0" w:color="auto"/>
            </w:tcBorders>
            <w:noWrap/>
            <w:vAlign w:val="center"/>
            <w:hideMark/>
          </w:tcPr>
          <w:p w14:paraId="7F288E4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99,47</w:t>
            </w:r>
          </w:p>
        </w:tc>
        <w:tc>
          <w:tcPr>
            <w:tcW w:w="1128" w:type="dxa"/>
            <w:tcBorders>
              <w:top w:val="nil"/>
              <w:left w:val="nil"/>
              <w:bottom w:val="single" w:sz="4" w:space="0" w:color="auto"/>
              <w:right w:val="single" w:sz="4" w:space="0" w:color="auto"/>
            </w:tcBorders>
            <w:noWrap/>
            <w:vAlign w:val="center"/>
            <w:hideMark/>
          </w:tcPr>
          <w:p w14:paraId="51E842A4"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43,83</w:t>
            </w:r>
          </w:p>
        </w:tc>
      </w:tr>
      <w:tr w:rsidR="00923566" w:rsidRPr="00F16F2B" w14:paraId="52BEEC5D"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0DF32EC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67</w:t>
            </w:r>
          </w:p>
        </w:tc>
        <w:tc>
          <w:tcPr>
            <w:tcW w:w="1443" w:type="dxa"/>
            <w:vMerge/>
            <w:tcBorders>
              <w:top w:val="nil"/>
              <w:left w:val="single" w:sz="4" w:space="0" w:color="auto"/>
              <w:bottom w:val="single" w:sz="4" w:space="0" w:color="000000"/>
              <w:right w:val="single" w:sz="4" w:space="0" w:color="auto"/>
            </w:tcBorders>
            <w:vAlign w:val="center"/>
            <w:hideMark/>
          </w:tcPr>
          <w:p w14:paraId="45568BA4"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2437FC61"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2023</w:t>
            </w:r>
          </w:p>
        </w:tc>
        <w:tc>
          <w:tcPr>
            <w:tcW w:w="866" w:type="dxa"/>
            <w:tcBorders>
              <w:top w:val="nil"/>
              <w:left w:val="nil"/>
              <w:bottom w:val="single" w:sz="4" w:space="0" w:color="auto"/>
              <w:right w:val="single" w:sz="4" w:space="0" w:color="auto"/>
            </w:tcBorders>
            <w:noWrap/>
            <w:vAlign w:val="center"/>
            <w:hideMark/>
          </w:tcPr>
          <w:p w14:paraId="12D9DB00"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952,50</w:t>
            </w:r>
          </w:p>
        </w:tc>
        <w:tc>
          <w:tcPr>
            <w:tcW w:w="882" w:type="dxa"/>
            <w:tcBorders>
              <w:top w:val="nil"/>
              <w:left w:val="nil"/>
              <w:bottom w:val="single" w:sz="4" w:space="0" w:color="auto"/>
              <w:right w:val="single" w:sz="4" w:space="0" w:color="auto"/>
            </w:tcBorders>
            <w:noWrap/>
            <w:vAlign w:val="center"/>
            <w:hideMark/>
          </w:tcPr>
          <w:p w14:paraId="4AB3469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9,32</w:t>
            </w:r>
          </w:p>
        </w:tc>
        <w:tc>
          <w:tcPr>
            <w:tcW w:w="709" w:type="dxa"/>
            <w:tcBorders>
              <w:top w:val="nil"/>
              <w:left w:val="nil"/>
              <w:bottom w:val="single" w:sz="4" w:space="0" w:color="auto"/>
              <w:right w:val="single" w:sz="4" w:space="0" w:color="auto"/>
            </w:tcBorders>
            <w:noWrap/>
            <w:vAlign w:val="center"/>
            <w:hideMark/>
          </w:tcPr>
          <w:p w14:paraId="5AA82CE1"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3,45</w:t>
            </w:r>
          </w:p>
        </w:tc>
        <w:tc>
          <w:tcPr>
            <w:tcW w:w="709" w:type="dxa"/>
            <w:tcBorders>
              <w:top w:val="nil"/>
              <w:left w:val="nil"/>
              <w:bottom w:val="single" w:sz="4" w:space="0" w:color="auto"/>
              <w:right w:val="single" w:sz="4" w:space="0" w:color="auto"/>
            </w:tcBorders>
            <w:noWrap/>
            <w:vAlign w:val="center"/>
            <w:hideMark/>
          </w:tcPr>
          <w:p w14:paraId="00CE90A7"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16,54</w:t>
            </w:r>
          </w:p>
        </w:tc>
        <w:tc>
          <w:tcPr>
            <w:tcW w:w="709" w:type="dxa"/>
            <w:tcBorders>
              <w:top w:val="nil"/>
              <w:left w:val="nil"/>
              <w:bottom w:val="single" w:sz="4" w:space="0" w:color="auto"/>
              <w:right w:val="single" w:sz="4" w:space="0" w:color="auto"/>
            </w:tcBorders>
            <w:noWrap/>
            <w:vAlign w:val="center"/>
            <w:hideMark/>
          </w:tcPr>
          <w:p w14:paraId="0F90132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6,08</w:t>
            </w:r>
          </w:p>
        </w:tc>
        <w:tc>
          <w:tcPr>
            <w:tcW w:w="1050" w:type="dxa"/>
            <w:tcBorders>
              <w:top w:val="nil"/>
              <w:left w:val="nil"/>
              <w:bottom w:val="single" w:sz="4" w:space="0" w:color="auto"/>
              <w:right w:val="single" w:sz="4" w:space="0" w:color="auto"/>
            </w:tcBorders>
            <w:noWrap/>
            <w:vAlign w:val="center"/>
            <w:hideMark/>
          </w:tcPr>
          <w:p w14:paraId="253AEF9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5789,76</w:t>
            </w:r>
          </w:p>
        </w:tc>
        <w:tc>
          <w:tcPr>
            <w:tcW w:w="1194" w:type="dxa"/>
            <w:tcBorders>
              <w:top w:val="nil"/>
              <w:left w:val="nil"/>
              <w:bottom w:val="single" w:sz="4" w:space="0" w:color="auto"/>
              <w:right w:val="single" w:sz="4" w:space="0" w:color="auto"/>
            </w:tcBorders>
            <w:noWrap/>
            <w:vAlign w:val="center"/>
            <w:hideMark/>
          </w:tcPr>
          <w:p w14:paraId="6106834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56,67</w:t>
            </w:r>
          </w:p>
        </w:tc>
        <w:tc>
          <w:tcPr>
            <w:tcW w:w="1128" w:type="dxa"/>
            <w:tcBorders>
              <w:top w:val="nil"/>
              <w:left w:val="nil"/>
              <w:bottom w:val="single" w:sz="4" w:space="0" w:color="auto"/>
              <w:right w:val="single" w:sz="4" w:space="0" w:color="auto"/>
            </w:tcBorders>
            <w:noWrap/>
            <w:vAlign w:val="center"/>
            <w:hideMark/>
          </w:tcPr>
          <w:p w14:paraId="51E82ACD"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20,96</w:t>
            </w:r>
          </w:p>
        </w:tc>
      </w:tr>
      <w:tr w:rsidR="00923566" w:rsidRPr="00F16F2B" w14:paraId="08CA946B"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017E893A"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68</w:t>
            </w:r>
          </w:p>
        </w:tc>
        <w:tc>
          <w:tcPr>
            <w:tcW w:w="1443" w:type="dxa"/>
            <w:vMerge/>
            <w:tcBorders>
              <w:top w:val="nil"/>
              <w:left w:val="single" w:sz="4" w:space="0" w:color="auto"/>
              <w:bottom w:val="single" w:sz="4" w:space="0" w:color="000000"/>
              <w:right w:val="single" w:sz="4" w:space="0" w:color="auto"/>
            </w:tcBorders>
            <w:vAlign w:val="center"/>
            <w:hideMark/>
          </w:tcPr>
          <w:p w14:paraId="6E631696"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6A667240"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2024</w:t>
            </w:r>
          </w:p>
        </w:tc>
        <w:tc>
          <w:tcPr>
            <w:tcW w:w="866" w:type="dxa"/>
            <w:tcBorders>
              <w:top w:val="nil"/>
              <w:left w:val="nil"/>
              <w:bottom w:val="single" w:sz="4" w:space="0" w:color="auto"/>
              <w:right w:val="single" w:sz="4" w:space="0" w:color="auto"/>
            </w:tcBorders>
            <w:noWrap/>
            <w:vAlign w:val="center"/>
            <w:hideMark/>
          </w:tcPr>
          <w:p w14:paraId="7739ED12"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1049,79</w:t>
            </w:r>
          </w:p>
        </w:tc>
        <w:tc>
          <w:tcPr>
            <w:tcW w:w="882" w:type="dxa"/>
            <w:tcBorders>
              <w:top w:val="nil"/>
              <w:left w:val="nil"/>
              <w:bottom w:val="single" w:sz="4" w:space="0" w:color="auto"/>
              <w:right w:val="single" w:sz="4" w:space="0" w:color="auto"/>
            </w:tcBorders>
            <w:noWrap/>
            <w:vAlign w:val="center"/>
            <w:hideMark/>
          </w:tcPr>
          <w:p w14:paraId="0448B3F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9,28</w:t>
            </w:r>
          </w:p>
        </w:tc>
        <w:tc>
          <w:tcPr>
            <w:tcW w:w="709" w:type="dxa"/>
            <w:tcBorders>
              <w:top w:val="nil"/>
              <w:left w:val="nil"/>
              <w:bottom w:val="single" w:sz="4" w:space="0" w:color="auto"/>
              <w:right w:val="single" w:sz="4" w:space="0" w:color="auto"/>
            </w:tcBorders>
            <w:noWrap/>
            <w:vAlign w:val="center"/>
            <w:hideMark/>
          </w:tcPr>
          <w:p w14:paraId="742DD2D7"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4,48</w:t>
            </w:r>
          </w:p>
        </w:tc>
        <w:tc>
          <w:tcPr>
            <w:tcW w:w="709" w:type="dxa"/>
            <w:tcBorders>
              <w:top w:val="nil"/>
              <w:left w:val="nil"/>
              <w:bottom w:val="single" w:sz="4" w:space="0" w:color="auto"/>
              <w:right w:val="single" w:sz="4" w:space="0" w:color="auto"/>
            </w:tcBorders>
            <w:noWrap/>
            <w:vAlign w:val="center"/>
            <w:hideMark/>
          </w:tcPr>
          <w:p w14:paraId="1CFE6B7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20,15</w:t>
            </w:r>
          </w:p>
        </w:tc>
        <w:tc>
          <w:tcPr>
            <w:tcW w:w="709" w:type="dxa"/>
            <w:tcBorders>
              <w:top w:val="nil"/>
              <w:left w:val="nil"/>
              <w:bottom w:val="single" w:sz="4" w:space="0" w:color="auto"/>
              <w:right w:val="single" w:sz="4" w:space="0" w:color="auto"/>
            </w:tcBorders>
            <w:noWrap/>
            <w:vAlign w:val="center"/>
            <w:hideMark/>
          </w:tcPr>
          <w:p w14:paraId="676D29F7"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10,66</w:t>
            </w:r>
          </w:p>
        </w:tc>
        <w:tc>
          <w:tcPr>
            <w:tcW w:w="1050" w:type="dxa"/>
            <w:tcBorders>
              <w:top w:val="nil"/>
              <w:left w:val="nil"/>
              <w:bottom w:val="single" w:sz="4" w:space="0" w:color="auto"/>
              <w:right w:val="single" w:sz="4" w:space="0" w:color="auto"/>
            </w:tcBorders>
            <w:noWrap/>
            <w:vAlign w:val="center"/>
            <w:hideMark/>
          </w:tcPr>
          <w:p w14:paraId="61EFC6FD"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11191,52</w:t>
            </w:r>
          </w:p>
        </w:tc>
        <w:tc>
          <w:tcPr>
            <w:tcW w:w="1194" w:type="dxa"/>
            <w:tcBorders>
              <w:top w:val="nil"/>
              <w:left w:val="nil"/>
              <w:bottom w:val="single" w:sz="4" w:space="0" w:color="auto"/>
              <w:right w:val="single" w:sz="4" w:space="0" w:color="auto"/>
            </w:tcBorders>
            <w:noWrap/>
            <w:vAlign w:val="center"/>
            <w:hideMark/>
          </w:tcPr>
          <w:p w14:paraId="46B1C51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98,98</w:t>
            </w:r>
          </w:p>
        </w:tc>
        <w:tc>
          <w:tcPr>
            <w:tcW w:w="1128" w:type="dxa"/>
            <w:tcBorders>
              <w:top w:val="nil"/>
              <w:left w:val="nil"/>
              <w:bottom w:val="single" w:sz="4" w:space="0" w:color="auto"/>
              <w:right w:val="single" w:sz="4" w:space="0" w:color="auto"/>
            </w:tcBorders>
            <w:noWrap/>
            <w:vAlign w:val="center"/>
            <w:hideMark/>
          </w:tcPr>
          <w:p w14:paraId="2CE2830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47,73</w:t>
            </w:r>
          </w:p>
        </w:tc>
      </w:tr>
      <w:tr w:rsidR="00923566" w:rsidRPr="00F16F2B" w14:paraId="2BE14D61"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5EAC88AA"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69</w:t>
            </w:r>
          </w:p>
        </w:tc>
        <w:tc>
          <w:tcPr>
            <w:tcW w:w="1443" w:type="dxa"/>
            <w:vMerge w:val="restart"/>
            <w:tcBorders>
              <w:top w:val="nil"/>
              <w:left w:val="single" w:sz="4" w:space="0" w:color="auto"/>
              <w:bottom w:val="single" w:sz="4" w:space="0" w:color="000000"/>
              <w:right w:val="single" w:sz="4" w:space="0" w:color="auto"/>
            </w:tcBorders>
            <w:vAlign w:val="center"/>
            <w:hideMark/>
          </w:tcPr>
          <w:p w14:paraId="1C03B9A7"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 xml:space="preserve">Sekar Laut </w:t>
            </w:r>
            <w:proofErr w:type="spellStart"/>
            <w:r w:rsidRPr="00AD3236">
              <w:rPr>
                <w:rFonts w:ascii="Times New Roman" w:eastAsia="Times New Roman" w:hAnsi="Times New Roman" w:cs="Times New Roman"/>
                <w:color w:val="000000"/>
                <w:kern w:val="0"/>
                <w:sz w:val="20"/>
                <w:szCs w:val="20"/>
                <w:lang w:eastAsia="en-ID"/>
                <w14:ligatures w14:val="none"/>
              </w:rPr>
              <w:t>Tbk</w:t>
            </w:r>
            <w:proofErr w:type="spellEnd"/>
          </w:p>
        </w:tc>
        <w:tc>
          <w:tcPr>
            <w:tcW w:w="897" w:type="dxa"/>
            <w:tcBorders>
              <w:top w:val="nil"/>
              <w:left w:val="nil"/>
              <w:bottom w:val="single" w:sz="4" w:space="0" w:color="auto"/>
              <w:right w:val="single" w:sz="4" w:space="0" w:color="auto"/>
            </w:tcBorders>
            <w:noWrap/>
            <w:vAlign w:val="center"/>
            <w:hideMark/>
          </w:tcPr>
          <w:p w14:paraId="55F5F19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2021</w:t>
            </w:r>
          </w:p>
        </w:tc>
        <w:tc>
          <w:tcPr>
            <w:tcW w:w="866" w:type="dxa"/>
            <w:tcBorders>
              <w:top w:val="nil"/>
              <w:left w:val="nil"/>
              <w:bottom w:val="single" w:sz="4" w:space="0" w:color="auto"/>
              <w:right w:val="single" w:sz="4" w:space="0" w:color="auto"/>
            </w:tcBorders>
            <w:noWrap/>
            <w:vAlign w:val="center"/>
            <w:hideMark/>
          </w:tcPr>
          <w:p w14:paraId="57430BD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179,33</w:t>
            </w:r>
          </w:p>
        </w:tc>
        <w:tc>
          <w:tcPr>
            <w:tcW w:w="882" w:type="dxa"/>
            <w:tcBorders>
              <w:top w:val="nil"/>
              <w:left w:val="nil"/>
              <w:bottom w:val="single" w:sz="4" w:space="0" w:color="auto"/>
              <w:right w:val="single" w:sz="4" w:space="0" w:color="auto"/>
            </w:tcBorders>
            <w:noWrap/>
            <w:vAlign w:val="center"/>
            <w:hideMark/>
          </w:tcPr>
          <w:p w14:paraId="422A4851"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39,06</w:t>
            </w:r>
          </w:p>
        </w:tc>
        <w:tc>
          <w:tcPr>
            <w:tcW w:w="709" w:type="dxa"/>
            <w:tcBorders>
              <w:top w:val="nil"/>
              <w:left w:val="nil"/>
              <w:bottom w:val="single" w:sz="4" w:space="0" w:color="auto"/>
              <w:right w:val="single" w:sz="4" w:space="0" w:color="auto"/>
            </w:tcBorders>
            <w:noWrap/>
            <w:vAlign w:val="center"/>
            <w:hideMark/>
          </w:tcPr>
          <w:p w14:paraId="6B25260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15,19</w:t>
            </w:r>
          </w:p>
        </w:tc>
        <w:tc>
          <w:tcPr>
            <w:tcW w:w="709" w:type="dxa"/>
            <w:tcBorders>
              <w:top w:val="nil"/>
              <w:left w:val="nil"/>
              <w:bottom w:val="single" w:sz="4" w:space="0" w:color="auto"/>
              <w:right w:val="single" w:sz="4" w:space="0" w:color="auto"/>
            </w:tcBorders>
            <w:noWrap/>
            <w:vAlign w:val="center"/>
            <w:hideMark/>
          </w:tcPr>
          <w:p w14:paraId="0B303216"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16,91</w:t>
            </w:r>
          </w:p>
        </w:tc>
        <w:tc>
          <w:tcPr>
            <w:tcW w:w="709" w:type="dxa"/>
            <w:tcBorders>
              <w:top w:val="nil"/>
              <w:left w:val="nil"/>
              <w:bottom w:val="single" w:sz="4" w:space="0" w:color="auto"/>
              <w:right w:val="single" w:sz="4" w:space="0" w:color="auto"/>
            </w:tcBorders>
            <w:noWrap/>
            <w:vAlign w:val="center"/>
            <w:hideMark/>
          </w:tcPr>
          <w:p w14:paraId="52FE262C"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9,51</w:t>
            </w:r>
          </w:p>
        </w:tc>
        <w:tc>
          <w:tcPr>
            <w:tcW w:w="1050" w:type="dxa"/>
            <w:tcBorders>
              <w:top w:val="nil"/>
              <w:left w:val="nil"/>
              <w:bottom w:val="single" w:sz="4" w:space="0" w:color="auto"/>
              <w:right w:val="single" w:sz="4" w:space="0" w:color="auto"/>
            </w:tcBorders>
            <w:noWrap/>
            <w:vAlign w:val="center"/>
            <w:hideMark/>
          </w:tcPr>
          <w:p w14:paraId="7B0B37F4"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1704,81</w:t>
            </w:r>
          </w:p>
        </w:tc>
        <w:tc>
          <w:tcPr>
            <w:tcW w:w="1194" w:type="dxa"/>
            <w:tcBorders>
              <w:top w:val="nil"/>
              <w:left w:val="nil"/>
              <w:bottom w:val="single" w:sz="4" w:space="0" w:color="auto"/>
              <w:right w:val="single" w:sz="4" w:space="0" w:color="auto"/>
            </w:tcBorders>
            <w:noWrap/>
            <w:vAlign w:val="center"/>
            <w:hideMark/>
          </w:tcPr>
          <w:p w14:paraId="786E80E6"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371,32</w:t>
            </w:r>
          </w:p>
        </w:tc>
        <w:tc>
          <w:tcPr>
            <w:tcW w:w="1128" w:type="dxa"/>
            <w:tcBorders>
              <w:top w:val="nil"/>
              <w:left w:val="nil"/>
              <w:bottom w:val="single" w:sz="4" w:space="0" w:color="auto"/>
              <w:right w:val="single" w:sz="4" w:space="0" w:color="auto"/>
            </w:tcBorders>
            <w:noWrap/>
            <w:vAlign w:val="center"/>
            <w:hideMark/>
          </w:tcPr>
          <w:p w14:paraId="4254021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144,40</w:t>
            </w:r>
          </w:p>
        </w:tc>
      </w:tr>
      <w:tr w:rsidR="00923566" w:rsidRPr="00F16F2B" w14:paraId="6199016E"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7D6242F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70</w:t>
            </w:r>
          </w:p>
        </w:tc>
        <w:tc>
          <w:tcPr>
            <w:tcW w:w="1443" w:type="dxa"/>
            <w:vMerge/>
            <w:tcBorders>
              <w:top w:val="nil"/>
              <w:left w:val="single" w:sz="4" w:space="0" w:color="auto"/>
              <w:bottom w:val="single" w:sz="4" w:space="0" w:color="000000"/>
              <w:right w:val="single" w:sz="4" w:space="0" w:color="auto"/>
            </w:tcBorders>
            <w:vAlign w:val="center"/>
            <w:hideMark/>
          </w:tcPr>
          <w:p w14:paraId="3DB0484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2ED10B4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2022</w:t>
            </w:r>
          </w:p>
        </w:tc>
        <w:tc>
          <w:tcPr>
            <w:tcW w:w="866" w:type="dxa"/>
            <w:tcBorders>
              <w:top w:val="nil"/>
              <w:left w:val="nil"/>
              <w:bottom w:val="single" w:sz="4" w:space="0" w:color="auto"/>
              <w:right w:val="single" w:sz="4" w:space="0" w:color="auto"/>
            </w:tcBorders>
            <w:noWrap/>
            <w:vAlign w:val="center"/>
            <w:hideMark/>
          </w:tcPr>
          <w:p w14:paraId="24AA93F0"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162,98</w:t>
            </w:r>
          </w:p>
        </w:tc>
        <w:tc>
          <w:tcPr>
            <w:tcW w:w="882" w:type="dxa"/>
            <w:tcBorders>
              <w:top w:val="nil"/>
              <w:left w:val="nil"/>
              <w:bottom w:val="single" w:sz="4" w:space="0" w:color="auto"/>
              <w:right w:val="single" w:sz="4" w:space="0" w:color="auto"/>
            </w:tcBorders>
            <w:noWrap/>
            <w:vAlign w:val="center"/>
            <w:hideMark/>
          </w:tcPr>
          <w:p w14:paraId="3EFA1C4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42,83</w:t>
            </w:r>
          </w:p>
        </w:tc>
        <w:tc>
          <w:tcPr>
            <w:tcW w:w="709" w:type="dxa"/>
            <w:tcBorders>
              <w:top w:val="nil"/>
              <w:left w:val="nil"/>
              <w:bottom w:val="single" w:sz="4" w:space="0" w:color="auto"/>
              <w:right w:val="single" w:sz="4" w:space="0" w:color="auto"/>
            </w:tcBorders>
            <w:noWrap/>
            <w:vAlign w:val="center"/>
            <w:hideMark/>
          </w:tcPr>
          <w:p w14:paraId="1C1CA611"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23,09</w:t>
            </w:r>
          </w:p>
        </w:tc>
        <w:tc>
          <w:tcPr>
            <w:tcW w:w="709" w:type="dxa"/>
            <w:tcBorders>
              <w:top w:val="nil"/>
              <w:left w:val="nil"/>
              <w:bottom w:val="single" w:sz="4" w:space="0" w:color="auto"/>
              <w:right w:val="single" w:sz="4" w:space="0" w:color="auto"/>
            </w:tcBorders>
            <w:noWrap/>
            <w:vAlign w:val="center"/>
            <w:hideMark/>
          </w:tcPr>
          <w:p w14:paraId="121BA9D4"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19,01</w:t>
            </w:r>
          </w:p>
        </w:tc>
        <w:tc>
          <w:tcPr>
            <w:tcW w:w="709" w:type="dxa"/>
            <w:tcBorders>
              <w:top w:val="nil"/>
              <w:left w:val="nil"/>
              <w:bottom w:val="single" w:sz="4" w:space="0" w:color="auto"/>
              <w:right w:val="single" w:sz="4" w:space="0" w:color="auto"/>
            </w:tcBorders>
            <w:noWrap/>
            <w:vAlign w:val="center"/>
            <w:hideMark/>
          </w:tcPr>
          <w:p w14:paraId="4A4EE0B7"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7,25</w:t>
            </w:r>
          </w:p>
        </w:tc>
        <w:tc>
          <w:tcPr>
            <w:tcW w:w="1050" w:type="dxa"/>
            <w:tcBorders>
              <w:top w:val="nil"/>
              <w:left w:val="nil"/>
              <w:bottom w:val="single" w:sz="4" w:space="0" w:color="auto"/>
              <w:right w:val="single" w:sz="4" w:space="0" w:color="auto"/>
            </w:tcBorders>
            <w:noWrap/>
            <w:vAlign w:val="center"/>
            <w:hideMark/>
          </w:tcPr>
          <w:p w14:paraId="4F0F96E2"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1180,81</w:t>
            </w:r>
          </w:p>
        </w:tc>
        <w:tc>
          <w:tcPr>
            <w:tcW w:w="1194" w:type="dxa"/>
            <w:tcBorders>
              <w:top w:val="nil"/>
              <w:left w:val="nil"/>
              <w:bottom w:val="single" w:sz="4" w:space="0" w:color="auto"/>
              <w:right w:val="single" w:sz="4" w:space="0" w:color="auto"/>
            </w:tcBorders>
            <w:noWrap/>
            <w:vAlign w:val="center"/>
            <w:hideMark/>
          </w:tcPr>
          <w:p w14:paraId="241C441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310,30</w:t>
            </w:r>
          </w:p>
        </w:tc>
        <w:tc>
          <w:tcPr>
            <w:tcW w:w="1128" w:type="dxa"/>
            <w:tcBorders>
              <w:top w:val="nil"/>
              <w:left w:val="nil"/>
              <w:bottom w:val="single" w:sz="4" w:space="0" w:color="auto"/>
              <w:right w:val="single" w:sz="4" w:space="0" w:color="auto"/>
            </w:tcBorders>
            <w:noWrap/>
            <w:vAlign w:val="center"/>
            <w:hideMark/>
          </w:tcPr>
          <w:p w14:paraId="6B6D77C7"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167,27</w:t>
            </w:r>
          </w:p>
        </w:tc>
      </w:tr>
      <w:tr w:rsidR="00923566" w:rsidRPr="00F16F2B" w14:paraId="3EB32A63"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45D8C7C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71</w:t>
            </w:r>
          </w:p>
        </w:tc>
        <w:tc>
          <w:tcPr>
            <w:tcW w:w="1443" w:type="dxa"/>
            <w:vMerge/>
            <w:tcBorders>
              <w:top w:val="nil"/>
              <w:left w:val="single" w:sz="4" w:space="0" w:color="auto"/>
              <w:bottom w:val="single" w:sz="4" w:space="0" w:color="000000"/>
              <w:right w:val="single" w:sz="4" w:space="0" w:color="auto"/>
            </w:tcBorders>
            <w:vAlign w:val="center"/>
            <w:hideMark/>
          </w:tcPr>
          <w:p w14:paraId="28750FE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2DF11A3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2023</w:t>
            </w:r>
          </w:p>
        </w:tc>
        <w:tc>
          <w:tcPr>
            <w:tcW w:w="866" w:type="dxa"/>
            <w:tcBorders>
              <w:top w:val="nil"/>
              <w:left w:val="nil"/>
              <w:bottom w:val="single" w:sz="4" w:space="0" w:color="auto"/>
              <w:right w:val="single" w:sz="4" w:space="0" w:color="auto"/>
            </w:tcBorders>
            <w:noWrap/>
            <w:vAlign w:val="center"/>
            <w:hideMark/>
          </w:tcPr>
          <w:p w14:paraId="15879A62"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210,72</w:t>
            </w:r>
          </w:p>
        </w:tc>
        <w:tc>
          <w:tcPr>
            <w:tcW w:w="882" w:type="dxa"/>
            <w:tcBorders>
              <w:top w:val="nil"/>
              <w:left w:val="nil"/>
              <w:bottom w:val="single" w:sz="4" w:space="0" w:color="auto"/>
              <w:right w:val="single" w:sz="4" w:space="0" w:color="auto"/>
            </w:tcBorders>
            <w:noWrap/>
            <w:vAlign w:val="center"/>
            <w:hideMark/>
          </w:tcPr>
          <w:p w14:paraId="0E3A5262"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36,31</w:t>
            </w:r>
          </w:p>
        </w:tc>
        <w:tc>
          <w:tcPr>
            <w:tcW w:w="709" w:type="dxa"/>
            <w:tcBorders>
              <w:top w:val="nil"/>
              <w:left w:val="nil"/>
              <w:bottom w:val="single" w:sz="4" w:space="0" w:color="auto"/>
              <w:right w:val="single" w:sz="4" w:space="0" w:color="auto"/>
            </w:tcBorders>
            <w:noWrap/>
            <w:vAlign w:val="center"/>
            <w:hideMark/>
          </w:tcPr>
          <w:p w14:paraId="6E773697"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21,80</w:t>
            </w:r>
          </w:p>
        </w:tc>
        <w:tc>
          <w:tcPr>
            <w:tcW w:w="709" w:type="dxa"/>
            <w:tcBorders>
              <w:top w:val="nil"/>
              <w:left w:val="nil"/>
              <w:bottom w:val="single" w:sz="4" w:space="0" w:color="auto"/>
              <w:right w:val="single" w:sz="4" w:space="0" w:color="auto"/>
            </w:tcBorders>
            <w:noWrap/>
            <w:vAlign w:val="center"/>
            <w:hideMark/>
          </w:tcPr>
          <w:p w14:paraId="6E76398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19,59</w:t>
            </w:r>
          </w:p>
        </w:tc>
        <w:tc>
          <w:tcPr>
            <w:tcW w:w="709" w:type="dxa"/>
            <w:tcBorders>
              <w:top w:val="nil"/>
              <w:left w:val="nil"/>
              <w:bottom w:val="single" w:sz="4" w:space="0" w:color="auto"/>
              <w:right w:val="single" w:sz="4" w:space="0" w:color="auto"/>
            </w:tcBorders>
            <w:noWrap/>
            <w:vAlign w:val="center"/>
            <w:hideMark/>
          </w:tcPr>
          <w:p w14:paraId="48893DC4"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6,09</w:t>
            </w:r>
          </w:p>
        </w:tc>
        <w:tc>
          <w:tcPr>
            <w:tcW w:w="1050" w:type="dxa"/>
            <w:tcBorders>
              <w:top w:val="nil"/>
              <w:left w:val="nil"/>
              <w:bottom w:val="single" w:sz="4" w:space="0" w:color="auto"/>
              <w:right w:val="single" w:sz="4" w:space="0" w:color="auto"/>
            </w:tcBorders>
            <w:noWrap/>
            <w:vAlign w:val="center"/>
            <w:hideMark/>
          </w:tcPr>
          <w:p w14:paraId="541366B0"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1282,82</w:t>
            </w:r>
          </w:p>
        </w:tc>
        <w:tc>
          <w:tcPr>
            <w:tcW w:w="1194" w:type="dxa"/>
            <w:tcBorders>
              <w:top w:val="nil"/>
              <w:left w:val="nil"/>
              <w:bottom w:val="single" w:sz="4" w:space="0" w:color="auto"/>
              <w:right w:val="single" w:sz="4" w:space="0" w:color="auto"/>
            </w:tcBorders>
            <w:noWrap/>
            <w:vAlign w:val="center"/>
            <w:hideMark/>
          </w:tcPr>
          <w:p w14:paraId="075749A7"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221,06</w:t>
            </w:r>
          </w:p>
        </w:tc>
        <w:tc>
          <w:tcPr>
            <w:tcW w:w="1128" w:type="dxa"/>
            <w:tcBorders>
              <w:top w:val="nil"/>
              <w:left w:val="nil"/>
              <w:bottom w:val="single" w:sz="4" w:space="0" w:color="auto"/>
              <w:right w:val="single" w:sz="4" w:space="0" w:color="auto"/>
            </w:tcBorders>
            <w:noWrap/>
            <w:vAlign w:val="center"/>
            <w:hideMark/>
          </w:tcPr>
          <w:p w14:paraId="3AB14BB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132,70</w:t>
            </w:r>
          </w:p>
        </w:tc>
      </w:tr>
      <w:tr w:rsidR="00923566" w:rsidRPr="00F16F2B" w14:paraId="3CBF927F"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7A6DEF8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72</w:t>
            </w:r>
          </w:p>
        </w:tc>
        <w:tc>
          <w:tcPr>
            <w:tcW w:w="1443" w:type="dxa"/>
            <w:vMerge/>
            <w:tcBorders>
              <w:top w:val="nil"/>
              <w:left w:val="single" w:sz="4" w:space="0" w:color="auto"/>
              <w:bottom w:val="single" w:sz="4" w:space="0" w:color="000000"/>
              <w:right w:val="single" w:sz="4" w:space="0" w:color="auto"/>
            </w:tcBorders>
            <w:vAlign w:val="center"/>
            <w:hideMark/>
          </w:tcPr>
          <w:p w14:paraId="668C016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241E14E6"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2024</w:t>
            </w:r>
          </w:p>
        </w:tc>
        <w:tc>
          <w:tcPr>
            <w:tcW w:w="866" w:type="dxa"/>
            <w:tcBorders>
              <w:top w:val="nil"/>
              <w:left w:val="nil"/>
              <w:bottom w:val="single" w:sz="4" w:space="0" w:color="auto"/>
              <w:right w:val="single" w:sz="4" w:space="0" w:color="auto"/>
            </w:tcBorders>
            <w:noWrap/>
            <w:vAlign w:val="center"/>
            <w:hideMark/>
          </w:tcPr>
          <w:p w14:paraId="31147E8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177,09</w:t>
            </w:r>
          </w:p>
        </w:tc>
        <w:tc>
          <w:tcPr>
            <w:tcW w:w="882" w:type="dxa"/>
            <w:tcBorders>
              <w:top w:val="nil"/>
              <w:left w:val="nil"/>
              <w:bottom w:val="single" w:sz="4" w:space="0" w:color="auto"/>
              <w:right w:val="single" w:sz="4" w:space="0" w:color="auto"/>
            </w:tcBorders>
            <w:noWrap/>
            <w:vAlign w:val="center"/>
            <w:hideMark/>
          </w:tcPr>
          <w:p w14:paraId="7A475CC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39,91</w:t>
            </w:r>
          </w:p>
        </w:tc>
        <w:tc>
          <w:tcPr>
            <w:tcW w:w="709" w:type="dxa"/>
            <w:tcBorders>
              <w:top w:val="nil"/>
              <w:left w:val="nil"/>
              <w:bottom w:val="single" w:sz="4" w:space="0" w:color="auto"/>
              <w:right w:val="single" w:sz="4" w:space="0" w:color="auto"/>
            </w:tcBorders>
            <w:noWrap/>
            <w:vAlign w:val="center"/>
            <w:hideMark/>
          </w:tcPr>
          <w:p w14:paraId="1EC04186"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23,95</w:t>
            </w:r>
          </w:p>
        </w:tc>
        <w:tc>
          <w:tcPr>
            <w:tcW w:w="709" w:type="dxa"/>
            <w:tcBorders>
              <w:top w:val="nil"/>
              <w:left w:val="nil"/>
              <w:bottom w:val="single" w:sz="4" w:space="0" w:color="auto"/>
              <w:right w:val="single" w:sz="4" w:space="0" w:color="auto"/>
            </w:tcBorders>
            <w:noWrap/>
            <w:vAlign w:val="center"/>
            <w:hideMark/>
          </w:tcPr>
          <w:p w14:paraId="509E80BA"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27,21</w:t>
            </w:r>
          </w:p>
        </w:tc>
        <w:tc>
          <w:tcPr>
            <w:tcW w:w="709" w:type="dxa"/>
            <w:tcBorders>
              <w:top w:val="nil"/>
              <w:left w:val="nil"/>
              <w:bottom w:val="single" w:sz="4" w:space="0" w:color="auto"/>
              <w:right w:val="single" w:sz="4" w:space="0" w:color="auto"/>
            </w:tcBorders>
            <w:noWrap/>
            <w:vAlign w:val="center"/>
            <w:hideMark/>
          </w:tcPr>
          <w:p w14:paraId="6BBD519C"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7,82</w:t>
            </w:r>
          </w:p>
        </w:tc>
        <w:tc>
          <w:tcPr>
            <w:tcW w:w="1050" w:type="dxa"/>
            <w:tcBorders>
              <w:top w:val="nil"/>
              <w:left w:val="nil"/>
              <w:bottom w:val="single" w:sz="4" w:space="0" w:color="auto"/>
              <w:right w:val="single" w:sz="4" w:space="0" w:color="auto"/>
            </w:tcBorders>
            <w:noWrap/>
            <w:vAlign w:val="center"/>
            <w:hideMark/>
          </w:tcPr>
          <w:p w14:paraId="58F0B90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1385,15</w:t>
            </w:r>
          </w:p>
        </w:tc>
        <w:tc>
          <w:tcPr>
            <w:tcW w:w="1194" w:type="dxa"/>
            <w:tcBorders>
              <w:top w:val="nil"/>
              <w:left w:val="nil"/>
              <w:bottom w:val="single" w:sz="4" w:space="0" w:color="auto"/>
              <w:right w:val="single" w:sz="4" w:space="0" w:color="auto"/>
            </w:tcBorders>
            <w:noWrap/>
            <w:vAlign w:val="center"/>
            <w:hideMark/>
          </w:tcPr>
          <w:p w14:paraId="25F7C014"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312,14</w:t>
            </w:r>
          </w:p>
        </w:tc>
        <w:tc>
          <w:tcPr>
            <w:tcW w:w="1128" w:type="dxa"/>
            <w:tcBorders>
              <w:top w:val="nil"/>
              <w:left w:val="nil"/>
              <w:bottom w:val="single" w:sz="4" w:space="0" w:color="auto"/>
              <w:right w:val="single" w:sz="4" w:space="0" w:color="auto"/>
            </w:tcBorders>
            <w:noWrap/>
            <w:vAlign w:val="center"/>
            <w:hideMark/>
          </w:tcPr>
          <w:p w14:paraId="2C907404"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187,34</w:t>
            </w:r>
          </w:p>
        </w:tc>
      </w:tr>
      <w:tr w:rsidR="00923566" w:rsidRPr="00F16F2B" w14:paraId="1159F9D2"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1C63F23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73</w:t>
            </w:r>
          </w:p>
        </w:tc>
        <w:tc>
          <w:tcPr>
            <w:tcW w:w="1443" w:type="dxa"/>
            <w:vMerge w:val="restart"/>
            <w:tcBorders>
              <w:top w:val="nil"/>
              <w:left w:val="single" w:sz="4" w:space="0" w:color="auto"/>
              <w:bottom w:val="single" w:sz="4" w:space="0" w:color="000000"/>
              <w:right w:val="single" w:sz="4" w:space="0" w:color="auto"/>
            </w:tcBorders>
            <w:vAlign w:val="center"/>
            <w:hideMark/>
          </w:tcPr>
          <w:p w14:paraId="414F3CC2"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roofErr w:type="spellStart"/>
            <w:r w:rsidRPr="00AD3236">
              <w:rPr>
                <w:rFonts w:ascii="Times New Roman" w:eastAsia="Times New Roman" w:hAnsi="Times New Roman" w:cs="Times New Roman"/>
                <w:color w:val="000000"/>
                <w:kern w:val="0"/>
                <w:sz w:val="20"/>
                <w:szCs w:val="20"/>
                <w:lang w:eastAsia="en-ID"/>
                <w14:ligatures w14:val="none"/>
              </w:rPr>
              <w:t>Tigaraksa</w:t>
            </w:r>
            <w:proofErr w:type="spellEnd"/>
            <w:r w:rsidRPr="00AD3236">
              <w:rPr>
                <w:rFonts w:ascii="Times New Roman" w:eastAsia="Times New Roman" w:hAnsi="Times New Roman" w:cs="Times New Roman"/>
                <w:color w:val="000000"/>
                <w:kern w:val="0"/>
                <w:sz w:val="20"/>
                <w:szCs w:val="20"/>
                <w:lang w:eastAsia="en-ID"/>
                <w14:ligatures w14:val="none"/>
              </w:rPr>
              <w:t xml:space="preserve"> Satria </w:t>
            </w:r>
            <w:proofErr w:type="spellStart"/>
            <w:r w:rsidRPr="00AD3236">
              <w:rPr>
                <w:rFonts w:ascii="Times New Roman" w:eastAsia="Times New Roman" w:hAnsi="Times New Roman" w:cs="Times New Roman"/>
                <w:color w:val="000000"/>
                <w:kern w:val="0"/>
                <w:sz w:val="20"/>
                <w:szCs w:val="20"/>
                <w:lang w:eastAsia="en-ID"/>
                <w14:ligatures w14:val="none"/>
              </w:rPr>
              <w:t>Tbk</w:t>
            </w:r>
            <w:proofErr w:type="spellEnd"/>
          </w:p>
        </w:tc>
        <w:tc>
          <w:tcPr>
            <w:tcW w:w="897" w:type="dxa"/>
            <w:tcBorders>
              <w:top w:val="nil"/>
              <w:left w:val="nil"/>
              <w:bottom w:val="single" w:sz="4" w:space="0" w:color="auto"/>
              <w:right w:val="single" w:sz="4" w:space="0" w:color="auto"/>
            </w:tcBorders>
            <w:noWrap/>
            <w:vAlign w:val="center"/>
            <w:hideMark/>
          </w:tcPr>
          <w:p w14:paraId="17DABB17"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2021</w:t>
            </w:r>
          </w:p>
        </w:tc>
        <w:tc>
          <w:tcPr>
            <w:tcW w:w="866" w:type="dxa"/>
            <w:tcBorders>
              <w:top w:val="nil"/>
              <w:left w:val="nil"/>
              <w:bottom w:val="single" w:sz="4" w:space="0" w:color="auto"/>
              <w:right w:val="single" w:sz="4" w:space="0" w:color="auto"/>
            </w:tcBorders>
            <w:noWrap/>
            <w:vAlign w:val="center"/>
            <w:hideMark/>
          </w:tcPr>
          <w:p w14:paraId="3D482850"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232,78</w:t>
            </w:r>
          </w:p>
        </w:tc>
        <w:tc>
          <w:tcPr>
            <w:tcW w:w="882" w:type="dxa"/>
            <w:tcBorders>
              <w:top w:val="nil"/>
              <w:left w:val="nil"/>
              <w:bottom w:val="single" w:sz="4" w:space="0" w:color="auto"/>
              <w:right w:val="single" w:sz="4" w:space="0" w:color="auto"/>
            </w:tcBorders>
            <w:noWrap/>
            <w:vAlign w:val="center"/>
            <w:hideMark/>
          </w:tcPr>
          <w:p w14:paraId="143F5F6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48,28</w:t>
            </w:r>
          </w:p>
        </w:tc>
        <w:tc>
          <w:tcPr>
            <w:tcW w:w="709" w:type="dxa"/>
            <w:tcBorders>
              <w:top w:val="nil"/>
              <w:left w:val="nil"/>
              <w:bottom w:val="single" w:sz="4" w:space="0" w:color="auto"/>
              <w:right w:val="single" w:sz="4" w:space="0" w:color="auto"/>
            </w:tcBorders>
            <w:noWrap/>
            <w:vAlign w:val="center"/>
            <w:hideMark/>
          </w:tcPr>
          <w:p w14:paraId="5E3CB4A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26,59</w:t>
            </w:r>
          </w:p>
        </w:tc>
        <w:tc>
          <w:tcPr>
            <w:tcW w:w="709" w:type="dxa"/>
            <w:tcBorders>
              <w:top w:val="nil"/>
              <w:left w:val="nil"/>
              <w:bottom w:val="single" w:sz="4" w:space="0" w:color="auto"/>
              <w:right w:val="single" w:sz="4" w:space="0" w:color="auto"/>
            </w:tcBorders>
            <w:noWrap/>
            <w:vAlign w:val="center"/>
            <w:hideMark/>
          </w:tcPr>
          <w:p w14:paraId="59EC807A"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20,89</w:t>
            </w:r>
          </w:p>
        </w:tc>
        <w:tc>
          <w:tcPr>
            <w:tcW w:w="709" w:type="dxa"/>
            <w:tcBorders>
              <w:top w:val="nil"/>
              <w:left w:val="nil"/>
              <w:bottom w:val="single" w:sz="4" w:space="0" w:color="auto"/>
              <w:right w:val="single" w:sz="4" w:space="0" w:color="auto"/>
            </w:tcBorders>
            <w:noWrap/>
            <w:vAlign w:val="center"/>
            <w:hideMark/>
          </w:tcPr>
          <w:p w14:paraId="6109BF8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14,13</w:t>
            </w:r>
          </w:p>
        </w:tc>
        <w:tc>
          <w:tcPr>
            <w:tcW w:w="1050" w:type="dxa"/>
            <w:tcBorders>
              <w:top w:val="nil"/>
              <w:left w:val="nil"/>
              <w:bottom w:val="single" w:sz="4" w:space="0" w:color="auto"/>
              <w:right w:val="single" w:sz="4" w:space="0" w:color="auto"/>
            </w:tcBorders>
            <w:noWrap/>
            <w:vAlign w:val="center"/>
            <w:hideMark/>
          </w:tcPr>
          <w:p w14:paraId="4E059DD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3290,04</w:t>
            </w:r>
          </w:p>
        </w:tc>
        <w:tc>
          <w:tcPr>
            <w:tcW w:w="1194" w:type="dxa"/>
            <w:tcBorders>
              <w:top w:val="nil"/>
              <w:left w:val="nil"/>
              <w:bottom w:val="single" w:sz="4" w:space="0" w:color="auto"/>
              <w:right w:val="single" w:sz="4" w:space="0" w:color="auto"/>
            </w:tcBorders>
            <w:noWrap/>
            <w:vAlign w:val="center"/>
            <w:hideMark/>
          </w:tcPr>
          <w:p w14:paraId="48864934"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682,35</w:t>
            </w:r>
          </w:p>
        </w:tc>
        <w:tc>
          <w:tcPr>
            <w:tcW w:w="1128" w:type="dxa"/>
            <w:tcBorders>
              <w:top w:val="nil"/>
              <w:left w:val="nil"/>
              <w:bottom w:val="single" w:sz="4" w:space="0" w:color="auto"/>
              <w:right w:val="single" w:sz="4" w:space="0" w:color="auto"/>
            </w:tcBorders>
            <w:noWrap/>
            <w:vAlign w:val="center"/>
            <w:hideMark/>
          </w:tcPr>
          <w:p w14:paraId="62B33DE2"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375,86</w:t>
            </w:r>
          </w:p>
        </w:tc>
      </w:tr>
      <w:tr w:rsidR="00923566" w:rsidRPr="00F16F2B" w14:paraId="31EB59DF"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43D1A44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74</w:t>
            </w:r>
          </w:p>
        </w:tc>
        <w:tc>
          <w:tcPr>
            <w:tcW w:w="1443" w:type="dxa"/>
            <w:vMerge/>
            <w:tcBorders>
              <w:top w:val="nil"/>
              <w:left w:val="single" w:sz="4" w:space="0" w:color="auto"/>
              <w:bottom w:val="single" w:sz="4" w:space="0" w:color="000000"/>
              <w:right w:val="single" w:sz="4" w:space="0" w:color="auto"/>
            </w:tcBorders>
            <w:vAlign w:val="center"/>
            <w:hideMark/>
          </w:tcPr>
          <w:p w14:paraId="5C986ACC"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5E45EBA0"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2022</w:t>
            </w:r>
          </w:p>
        </w:tc>
        <w:tc>
          <w:tcPr>
            <w:tcW w:w="866" w:type="dxa"/>
            <w:tcBorders>
              <w:top w:val="nil"/>
              <w:left w:val="nil"/>
              <w:bottom w:val="single" w:sz="4" w:space="0" w:color="auto"/>
              <w:right w:val="single" w:sz="4" w:space="0" w:color="auto"/>
            </w:tcBorders>
            <w:noWrap/>
            <w:vAlign w:val="center"/>
            <w:hideMark/>
          </w:tcPr>
          <w:p w14:paraId="3B6D38F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205,68</w:t>
            </w:r>
          </w:p>
        </w:tc>
        <w:tc>
          <w:tcPr>
            <w:tcW w:w="882" w:type="dxa"/>
            <w:tcBorders>
              <w:top w:val="nil"/>
              <w:left w:val="nil"/>
              <w:bottom w:val="single" w:sz="4" w:space="0" w:color="auto"/>
              <w:right w:val="single" w:sz="4" w:space="0" w:color="auto"/>
            </w:tcBorders>
            <w:noWrap/>
            <w:vAlign w:val="center"/>
            <w:hideMark/>
          </w:tcPr>
          <w:p w14:paraId="682EF50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51,09</w:t>
            </w:r>
          </w:p>
        </w:tc>
        <w:tc>
          <w:tcPr>
            <w:tcW w:w="709" w:type="dxa"/>
            <w:tcBorders>
              <w:top w:val="nil"/>
              <w:left w:val="nil"/>
              <w:bottom w:val="single" w:sz="4" w:space="0" w:color="auto"/>
              <w:right w:val="single" w:sz="4" w:space="0" w:color="auto"/>
            </w:tcBorders>
            <w:noWrap/>
            <w:vAlign w:val="center"/>
            <w:hideMark/>
          </w:tcPr>
          <w:p w14:paraId="6C7C030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24,17</w:t>
            </w:r>
          </w:p>
        </w:tc>
        <w:tc>
          <w:tcPr>
            <w:tcW w:w="709" w:type="dxa"/>
            <w:tcBorders>
              <w:top w:val="nil"/>
              <w:left w:val="nil"/>
              <w:bottom w:val="single" w:sz="4" w:space="0" w:color="auto"/>
              <w:right w:val="single" w:sz="4" w:space="0" w:color="auto"/>
            </w:tcBorders>
            <w:noWrap/>
            <w:vAlign w:val="center"/>
            <w:hideMark/>
          </w:tcPr>
          <w:p w14:paraId="6C8E42A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20,94</w:t>
            </w:r>
          </w:p>
        </w:tc>
        <w:tc>
          <w:tcPr>
            <w:tcW w:w="709" w:type="dxa"/>
            <w:tcBorders>
              <w:top w:val="nil"/>
              <w:left w:val="nil"/>
              <w:bottom w:val="single" w:sz="4" w:space="0" w:color="auto"/>
              <w:right w:val="single" w:sz="4" w:space="0" w:color="auto"/>
            </w:tcBorders>
            <w:noWrap/>
            <w:vAlign w:val="center"/>
            <w:hideMark/>
          </w:tcPr>
          <w:p w14:paraId="289F98D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11,44</w:t>
            </w:r>
          </w:p>
        </w:tc>
        <w:tc>
          <w:tcPr>
            <w:tcW w:w="1050" w:type="dxa"/>
            <w:tcBorders>
              <w:top w:val="nil"/>
              <w:left w:val="nil"/>
              <w:bottom w:val="single" w:sz="4" w:space="0" w:color="auto"/>
              <w:right w:val="single" w:sz="4" w:space="0" w:color="auto"/>
            </w:tcBorders>
            <w:noWrap/>
            <w:vAlign w:val="center"/>
            <w:hideMark/>
          </w:tcPr>
          <w:p w14:paraId="0DB87044"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2352,41</w:t>
            </w:r>
          </w:p>
        </w:tc>
        <w:tc>
          <w:tcPr>
            <w:tcW w:w="1194" w:type="dxa"/>
            <w:tcBorders>
              <w:top w:val="nil"/>
              <w:left w:val="nil"/>
              <w:bottom w:val="single" w:sz="4" w:space="0" w:color="auto"/>
              <w:right w:val="single" w:sz="4" w:space="0" w:color="auto"/>
            </w:tcBorders>
            <w:noWrap/>
            <w:vAlign w:val="center"/>
            <w:hideMark/>
          </w:tcPr>
          <w:p w14:paraId="77B79E97"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584,32</w:t>
            </w:r>
          </w:p>
        </w:tc>
        <w:tc>
          <w:tcPr>
            <w:tcW w:w="1128" w:type="dxa"/>
            <w:tcBorders>
              <w:top w:val="nil"/>
              <w:left w:val="nil"/>
              <w:bottom w:val="single" w:sz="4" w:space="0" w:color="auto"/>
              <w:right w:val="single" w:sz="4" w:space="0" w:color="auto"/>
            </w:tcBorders>
            <w:noWrap/>
            <w:vAlign w:val="center"/>
            <w:hideMark/>
          </w:tcPr>
          <w:p w14:paraId="5A4C086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276,38</w:t>
            </w:r>
          </w:p>
        </w:tc>
      </w:tr>
      <w:tr w:rsidR="00923566" w:rsidRPr="00F16F2B" w14:paraId="2658AAD0"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2CE37C8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75</w:t>
            </w:r>
          </w:p>
        </w:tc>
        <w:tc>
          <w:tcPr>
            <w:tcW w:w="1443" w:type="dxa"/>
            <w:vMerge/>
            <w:tcBorders>
              <w:top w:val="nil"/>
              <w:left w:val="single" w:sz="4" w:space="0" w:color="auto"/>
              <w:bottom w:val="single" w:sz="4" w:space="0" w:color="000000"/>
              <w:right w:val="single" w:sz="4" w:space="0" w:color="auto"/>
            </w:tcBorders>
            <w:vAlign w:val="center"/>
            <w:hideMark/>
          </w:tcPr>
          <w:p w14:paraId="2E2E246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3B388FCA"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2023</w:t>
            </w:r>
          </w:p>
        </w:tc>
        <w:tc>
          <w:tcPr>
            <w:tcW w:w="866" w:type="dxa"/>
            <w:tcBorders>
              <w:top w:val="nil"/>
              <w:left w:val="nil"/>
              <w:bottom w:val="single" w:sz="4" w:space="0" w:color="auto"/>
              <w:right w:val="single" w:sz="4" w:space="0" w:color="auto"/>
            </w:tcBorders>
            <w:noWrap/>
            <w:vAlign w:val="center"/>
            <w:hideMark/>
          </w:tcPr>
          <w:p w14:paraId="03F10D9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196,38</w:t>
            </w:r>
          </w:p>
        </w:tc>
        <w:tc>
          <w:tcPr>
            <w:tcW w:w="882" w:type="dxa"/>
            <w:tcBorders>
              <w:top w:val="nil"/>
              <w:left w:val="nil"/>
              <w:bottom w:val="single" w:sz="4" w:space="0" w:color="auto"/>
              <w:right w:val="single" w:sz="4" w:space="0" w:color="auto"/>
            </w:tcBorders>
            <w:noWrap/>
            <w:vAlign w:val="center"/>
            <w:hideMark/>
          </w:tcPr>
          <w:p w14:paraId="51A2AE6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51,81</w:t>
            </w:r>
          </w:p>
        </w:tc>
        <w:tc>
          <w:tcPr>
            <w:tcW w:w="709" w:type="dxa"/>
            <w:tcBorders>
              <w:top w:val="nil"/>
              <w:left w:val="nil"/>
              <w:bottom w:val="single" w:sz="4" w:space="0" w:color="auto"/>
              <w:right w:val="single" w:sz="4" w:space="0" w:color="auto"/>
            </w:tcBorders>
            <w:noWrap/>
            <w:vAlign w:val="center"/>
            <w:hideMark/>
          </w:tcPr>
          <w:p w14:paraId="69094B6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20,61</w:t>
            </w:r>
          </w:p>
        </w:tc>
        <w:tc>
          <w:tcPr>
            <w:tcW w:w="709" w:type="dxa"/>
            <w:tcBorders>
              <w:top w:val="nil"/>
              <w:left w:val="nil"/>
              <w:bottom w:val="single" w:sz="4" w:space="0" w:color="auto"/>
              <w:right w:val="single" w:sz="4" w:space="0" w:color="auto"/>
            </w:tcBorders>
            <w:noWrap/>
            <w:vAlign w:val="center"/>
            <w:hideMark/>
          </w:tcPr>
          <w:p w14:paraId="249EB22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24,92</w:t>
            </w:r>
          </w:p>
        </w:tc>
        <w:tc>
          <w:tcPr>
            <w:tcW w:w="709" w:type="dxa"/>
            <w:tcBorders>
              <w:top w:val="nil"/>
              <w:left w:val="nil"/>
              <w:bottom w:val="single" w:sz="4" w:space="0" w:color="auto"/>
              <w:right w:val="single" w:sz="4" w:space="0" w:color="auto"/>
            </w:tcBorders>
            <w:noWrap/>
            <w:vAlign w:val="center"/>
            <w:hideMark/>
          </w:tcPr>
          <w:p w14:paraId="7724F55A"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9,66</w:t>
            </w:r>
          </w:p>
        </w:tc>
        <w:tc>
          <w:tcPr>
            <w:tcW w:w="1050" w:type="dxa"/>
            <w:tcBorders>
              <w:top w:val="nil"/>
              <w:left w:val="nil"/>
              <w:bottom w:val="single" w:sz="4" w:space="0" w:color="auto"/>
              <w:right w:val="single" w:sz="4" w:space="0" w:color="auto"/>
            </w:tcBorders>
            <w:noWrap/>
            <w:vAlign w:val="center"/>
            <w:hideMark/>
          </w:tcPr>
          <w:p w14:paraId="5FE57B9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1896,75</w:t>
            </w:r>
          </w:p>
        </w:tc>
        <w:tc>
          <w:tcPr>
            <w:tcW w:w="1194" w:type="dxa"/>
            <w:tcBorders>
              <w:top w:val="nil"/>
              <w:left w:val="nil"/>
              <w:bottom w:val="single" w:sz="4" w:space="0" w:color="auto"/>
              <w:right w:val="single" w:sz="4" w:space="0" w:color="auto"/>
            </w:tcBorders>
            <w:noWrap/>
            <w:vAlign w:val="center"/>
            <w:hideMark/>
          </w:tcPr>
          <w:p w14:paraId="01C2963D"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500,41</w:t>
            </w:r>
          </w:p>
        </w:tc>
        <w:tc>
          <w:tcPr>
            <w:tcW w:w="1128" w:type="dxa"/>
            <w:tcBorders>
              <w:top w:val="nil"/>
              <w:left w:val="nil"/>
              <w:bottom w:val="single" w:sz="4" w:space="0" w:color="auto"/>
              <w:right w:val="single" w:sz="4" w:space="0" w:color="auto"/>
            </w:tcBorders>
            <w:noWrap/>
            <w:vAlign w:val="center"/>
            <w:hideMark/>
          </w:tcPr>
          <w:p w14:paraId="210A61DA"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199,10</w:t>
            </w:r>
          </w:p>
        </w:tc>
      </w:tr>
      <w:tr w:rsidR="00923566" w:rsidRPr="00F16F2B" w14:paraId="1FCBDC31"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329DA40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76</w:t>
            </w:r>
          </w:p>
        </w:tc>
        <w:tc>
          <w:tcPr>
            <w:tcW w:w="1443" w:type="dxa"/>
            <w:vMerge/>
            <w:tcBorders>
              <w:top w:val="nil"/>
              <w:left w:val="single" w:sz="4" w:space="0" w:color="auto"/>
              <w:bottom w:val="single" w:sz="4" w:space="0" w:color="000000"/>
              <w:right w:val="single" w:sz="4" w:space="0" w:color="auto"/>
            </w:tcBorders>
            <w:vAlign w:val="center"/>
            <w:hideMark/>
          </w:tcPr>
          <w:p w14:paraId="64AAC921"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06F2EB5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2024</w:t>
            </w:r>
          </w:p>
        </w:tc>
        <w:tc>
          <w:tcPr>
            <w:tcW w:w="866" w:type="dxa"/>
            <w:tcBorders>
              <w:top w:val="nil"/>
              <w:left w:val="nil"/>
              <w:bottom w:val="single" w:sz="4" w:space="0" w:color="auto"/>
              <w:right w:val="single" w:sz="4" w:space="0" w:color="auto"/>
            </w:tcBorders>
            <w:noWrap/>
            <w:vAlign w:val="center"/>
            <w:hideMark/>
          </w:tcPr>
          <w:p w14:paraId="303BB8E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205,73</w:t>
            </w:r>
          </w:p>
        </w:tc>
        <w:tc>
          <w:tcPr>
            <w:tcW w:w="882" w:type="dxa"/>
            <w:tcBorders>
              <w:top w:val="nil"/>
              <w:left w:val="nil"/>
              <w:bottom w:val="single" w:sz="4" w:space="0" w:color="auto"/>
              <w:right w:val="single" w:sz="4" w:space="0" w:color="auto"/>
            </w:tcBorders>
            <w:noWrap/>
            <w:vAlign w:val="center"/>
            <w:hideMark/>
          </w:tcPr>
          <w:p w14:paraId="7E31749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50,41</w:t>
            </w:r>
          </w:p>
        </w:tc>
        <w:tc>
          <w:tcPr>
            <w:tcW w:w="709" w:type="dxa"/>
            <w:tcBorders>
              <w:top w:val="nil"/>
              <w:left w:val="nil"/>
              <w:bottom w:val="single" w:sz="4" w:space="0" w:color="auto"/>
              <w:right w:val="single" w:sz="4" w:space="0" w:color="auto"/>
            </w:tcBorders>
            <w:noWrap/>
            <w:vAlign w:val="center"/>
            <w:hideMark/>
          </w:tcPr>
          <w:p w14:paraId="4A53D78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21,62</w:t>
            </w:r>
          </w:p>
        </w:tc>
        <w:tc>
          <w:tcPr>
            <w:tcW w:w="709" w:type="dxa"/>
            <w:tcBorders>
              <w:top w:val="nil"/>
              <w:left w:val="nil"/>
              <w:bottom w:val="single" w:sz="4" w:space="0" w:color="auto"/>
              <w:right w:val="single" w:sz="4" w:space="0" w:color="auto"/>
            </w:tcBorders>
            <w:noWrap/>
            <w:vAlign w:val="center"/>
            <w:hideMark/>
          </w:tcPr>
          <w:p w14:paraId="0D7FE88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22,66</w:t>
            </w:r>
          </w:p>
        </w:tc>
        <w:tc>
          <w:tcPr>
            <w:tcW w:w="709" w:type="dxa"/>
            <w:tcBorders>
              <w:top w:val="nil"/>
              <w:left w:val="nil"/>
              <w:bottom w:val="single" w:sz="4" w:space="0" w:color="auto"/>
              <w:right w:val="single" w:sz="4" w:space="0" w:color="auto"/>
            </w:tcBorders>
            <w:noWrap/>
            <w:vAlign w:val="center"/>
            <w:hideMark/>
          </w:tcPr>
          <w:p w14:paraId="7F093DE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8,61</w:t>
            </w:r>
          </w:p>
        </w:tc>
        <w:tc>
          <w:tcPr>
            <w:tcW w:w="1050" w:type="dxa"/>
            <w:tcBorders>
              <w:top w:val="nil"/>
              <w:left w:val="nil"/>
              <w:bottom w:val="single" w:sz="4" w:space="0" w:color="auto"/>
              <w:right w:val="single" w:sz="4" w:space="0" w:color="auto"/>
            </w:tcBorders>
            <w:noWrap/>
            <w:vAlign w:val="center"/>
            <w:hideMark/>
          </w:tcPr>
          <w:p w14:paraId="2098376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1770,41</w:t>
            </w:r>
          </w:p>
        </w:tc>
        <w:tc>
          <w:tcPr>
            <w:tcW w:w="1194" w:type="dxa"/>
            <w:tcBorders>
              <w:top w:val="nil"/>
              <w:left w:val="nil"/>
              <w:bottom w:val="single" w:sz="4" w:space="0" w:color="auto"/>
              <w:right w:val="single" w:sz="4" w:space="0" w:color="auto"/>
            </w:tcBorders>
            <w:noWrap/>
            <w:vAlign w:val="center"/>
            <w:hideMark/>
          </w:tcPr>
          <w:p w14:paraId="0A927A0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433,77</w:t>
            </w:r>
          </w:p>
        </w:tc>
        <w:tc>
          <w:tcPr>
            <w:tcW w:w="1128" w:type="dxa"/>
            <w:tcBorders>
              <w:top w:val="nil"/>
              <w:left w:val="nil"/>
              <w:bottom w:val="single" w:sz="4" w:space="0" w:color="auto"/>
              <w:right w:val="single" w:sz="4" w:space="0" w:color="auto"/>
            </w:tcBorders>
            <w:noWrap/>
            <w:vAlign w:val="center"/>
            <w:hideMark/>
          </w:tcPr>
          <w:p w14:paraId="30614CC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186,04</w:t>
            </w:r>
          </w:p>
        </w:tc>
      </w:tr>
      <w:tr w:rsidR="00923566" w:rsidRPr="00F16F2B" w14:paraId="2A8F3A31"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6ACB127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77</w:t>
            </w:r>
          </w:p>
        </w:tc>
        <w:tc>
          <w:tcPr>
            <w:tcW w:w="1443" w:type="dxa"/>
            <w:vMerge w:val="restart"/>
            <w:tcBorders>
              <w:top w:val="nil"/>
              <w:left w:val="single" w:sz="4" w:space="0" w:color="auto"/>
              <w:bottom w:val="single" w:sz="4" w:space="0" w:color="000000"/>
              <w:right w:val="single" w:sz="4" w:space="0" w:color="auto"/>
            </w:tcBorders>
            <w:vAlign w:val="center"/>
            <w:hideMark/>
          </w:tcPr>
          <w:p w14:paraId="0B90A186"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 xml:space="preserve">Tunas Baru Lampung </w:t>
            </w:r>
            <w:proofErr w:type="spellStart"/>
            <w:r w:rsidRPr="00AD3236">
              <w:rPr>
                <w:rFonts w:ascii="Times New Roman" w:eastAsia="Times New Roman" w:hAnsi="Times New Roman" w:cs="Times New Roman"/>
                <w:color w:val="000000"/>
                <w:kern w:val="0"/>
                <w:sz w:val="20"/>
                <w:szCs w:val="20"/>
                <w:lang w:eastAsia="en-ID"/>
                <w14:ligatures w14:val="none"/>
              </w:rPr>
              <w:t>Tbk</w:t>
            </w:r>
            <w:proofErr w:type="spellEnd"/>
          </w:p>
        </w:tc>
        <w:tc>
          <w:tcPr>
            <w:tcW w:w="897" w:type="dxa"/>
            <w:tcBorders>
              <w:top w:val="nil"/>
              <w:left w:val="nil"/>
              <w:bottom w:val="single" w:sz="4" w:space="0" w:color="auto"/>
              <w:right w:val="single" w:sz="4" w:space="0" w:color="auto"/>
            </w:tcBorders>
            <w:noWrap/>
            <w:vAlign w:val="center"/>
            <w:hideMark/>
          </w:tcPr>
          <w:p w14:paraId="46914501"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2021</w:t>
            </w:r>
          </w:p>
        </w:tc>
        <w:tc>
          <w:tcPr>
            <w:tcW w:w="866" w:type="dxa"/>
            <w:tcBorders>
              <w:top w:val="nil"/>
              <w:left w:val="nil"/>
              <w:bottom w:val="single" w:sz="4" w:space="0" w:color="auto"/>
              <w:right w:val="single" w:sz="4" w:space="0" w:color="auto"/>
            </w:tcBorders>
            <w:noWrap/>
            <w:vAlign w:val="center"/>
            <w:hideMark/>
          </w:tcPr>
          <w:p w14:paraId="4E112176"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149,70</w:t>
            </w:r>
          </w:p>
        </w:tc>
        <w:tc>
          <w:tcPr>
            <w:tcW w:w="882" w:type="dxa"/>
            <w:tcBorders>
              <w:top w:val="nil"/>
              <w:left w:val="nil"/>
              <w:bottom w:val="single" w:sz="4" w:space="0" w:color="auto"/>
              <w:right w:val="single" w:sz="4" w:space="0" w:color="auto"/>
            </w:tcBorders>
            <w:noWrap/>
            <w:vAlign w:val="center"/>
            <w:hideMark/>
          </w:tcPr>
          <w:p w14:paraId="023D8D81"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69,21</w:t>
            </w:r>
          </w:p>
        </w:tc>
        <w:tc>
          <w:tcPr>
            <w:tcW w:w="709" w:type="dxa"/>
            <w:tcBorders>
              <w:top w:val="nil"/>
              <w:left w:val="nil"/>
              <w:bottom w:val="single" w:sz="4" w:space="0" w:color="auto"/>
              <w:right w:val="single" w:sz="4" w:space="0" w:color="auto"/>
            </w:tcBorders>
            <w:noWrap/>
            <w:vAlign w:val="center"/>
            <w:hideMark/>
          </w:tcPr>
          <w:p w14:paraId="0E6A34F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12,18</w:t>
            </w:r>
          </w:p>
        </w:tc>
        <w:tc>
          <w:tcPr>
            <w:tcW w:w="709" w:type="dxa"/>
            <w:tcBorders>
              <w:top w:val="nil"/>
              <w:left w:val="nil"/>
              <w:bottom w:val="single" w:sz="4" w:space="0" w:color="auto"/>
              <w:right w:val="single" w:sz="4" w:space="0" w:color="auto"/>
            </w:tcBorders>
            <w:noWrap/>
            <w:vAlign w:val="center"/>
            <w:hideMark/>
          </w:tcPr>
          <w:p w14:paraId="1B7F2D9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22,58</w:t>
            </w:r>
          </w:p>
        </w:tc>
        <w:tc>
          <w:tcPr>
            <w:tcW w:w="709" w:type="dxa"/>
            <w:tcBorders>
              <w:top w:val="nil"/>
              <w:left w:val="nil"/>
              <w:bottom w:val="single" w:sz="4" w:space="0" w:color="auto"/>
              <w:right w:val="single" w:sz="4" w:space="0" w:color="auto"/>
            </w:tcBorders>
            <w:noWrap/>
            <w:vAlign w:val="center"/>
            <w:hideMark/>
          </w:tcPr>
          <w:p w14:paraId="7905EC3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3,76</w:t>
            </w:r>
          </w:p>
        </w:tc>
        <w:tc>
          <w:tcPr>
            <w:tcW w:w="1050" w:type="dxa"/>
            <w:tcBorders>
              <w:top w:val="nil"/>
              <w:left w:val="nil"/>
              <w:bottom w:val="single" w:sz="4" w:space="0" w:color="auto"/>
              <w:right w:val="single" w:sz="4" w:space="0" w:color="auto"/>
            </w:tcBorders>
            <w:noWrap/>
            <w:vAlign w:val="center"/>
            <w:hideMark/>
          </w:tcPr>
          <w:p w14:paraId="7344412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562,26</w:t>
            </w:r>
          </w:p>
        </w:tc>
        <w:tc>
          <w:tcPr>
            <w:tcW w:w="1194" w:type="dxa"/>
            <w:tcBorders>
              <w:top w:val="nil"/>
              <w:left w:val="nil"/>
              <w:bottom w:val="single" w:sz="4" w:space="0" w:color="auto"/>
              <w:right w:val="single" w:sz="4" w:space="0" w:color="auto"/>
            </w:tcBorders>
            <w:noWrap/>
            <w:vAlign w:val="center"/>
            <w:hideMark/>
          </w:tcPr>
          <w:p w14:paraId="1C83D46D"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259,94</w:t>
            </w:r>
          </w:p>
        </w:tc>
        <w:tc>
          <w:tcPr>
            <w:tcW w:w="1128" w:type="dxa"/>
            <w:tcBorders>
              <w:top w:val="nil"/>
              <w:left w:val="nil"/>
              <w:bottom w:val="single" w:sz="4" w:space="0" w:color="auto"/>
              <w:right w:val="single" w:sz="4" w:space="0" w:color="auto"/>
            </w:tcBorders>
            <w:noWrap/>
            <w:vAlign w:val="center"/>
            <w:hideMark/>
          </w:tcPr>
          <w:p w14:paraId="0879250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45,76</w:t>
            </w:r>
          </w:p>
        </w:tc>
      </w:tr>
      <w:tr w:rsidR="00923566" w:rsidRPr="00F16F2B" w14:paraId="64B07B27"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53B834C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78</w:t>
            </w:r>
          </w:p>
        </w:tc>
        <w:tc>
          <w:tcPr>
            <w:tcW w:w="1443" w:type="dxa"/>
            <w:vMerge/>
            <w:tcBorders>
              <w:top w:val="nil"/>
              <w:left w:val="single" w:sz="4" w:space="0" w:color="auto"/>
              <w:bottom w:val="single" w:sz="4" w:space="0" w:color="000000"/>
              <w:right w:val="single" w:sz="4" w:space="0" w:color="auto"/>
            </w:tcBorders>
            <w:vAlign w:val="center"/>
            <w:hideMark/>
          </w:tcPr>
          <w:p w14:paraId="5CCE95D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7C57D64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2022</w:t>
            </w:r>
          </w:p>
        </w:tc>
        <w:tc>
          <w:tcPr>
            <w:tcW w:w="866" w:type="dxa"/>
            <w:tcBorders>
              <w:top w:val="nil"/>
              <w:left w:val="nil"/>
              <w:bottom w:val="single" w:sz="4" w:space="0" w:color="auto"/>
              <w:right w:val="single" w:sz="4" w:space="0" w:color="auto"/>
            </w:tcBorders>
            <w:noWrap/>
            <w:vAlign w:val="center"/>
            <w:hideMark/>
          </w:tcPr>
          <w:p w14:paraId="50C4A5A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119,92</w:t>
            </w:r>
          </w:p>
        </w:tc>
        <w:tc>
          <w:tcPr>
            <w:tcW w:w="882" w:type="dxa"/>
            <w:tcBorders>
              <w:top w:val="nil"/>
              <w:left w:val="nil"/>
              <w:bottom w:val="single" w:sz="4" w:space="0" w:color="auto"/>
              <w:right w:val="single" w:sz="4" w:space="0" w:color="auto"/>
            </w:tcBorders>
            <w:noWrap/>
            <w:vAlign w:val="center"/>
            <w:hideMark/>
          </w:tcPr>
          <w:p w14:paraId="2313F0A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71,14</w:t>
            </w:r>
          </w:p>
        </w:tc>
        <w:tc>
          <w:tcPr>
            <w:tcW w:w="709" w:type="dxa"/>
            <w:tcBorders>
              <w:top w:val="nil"/>
              <w:left w:val="nil"/>
              <w:bottom w:val="single" w:sz="4" w:space="0" w:color="auto"/>
              <w:right w:val="single" w:sz="4" w:space="0" w:color="auto"/>
            </w:tcBorders>
            <w:noWrap/>
            <w:vAlign w:val="center"/>
            <w:hideMark/>
          </w:tcPr>
          <w:p w14:paraId="4F05041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20,37</w:t>
            </w:r>
          </w:p>
        </w:tc>
        <w:tc>
          <w:tcPr>
            <w:tcW w:w="709" w:type="dxa"/>
            <w:tcBorders>
              <w:top w:val="nil"/>
              <w:left w:val="nil"/>
              <w:bottom w:val="single" w:sz="4" w:space="0" w:color="auto"/>
              <w:right w:val="single" w:sz="4" w:space="0" w:color="auto"/>
            </w:tcBorders>
            <w:noWrap/>
            <w:vAlign w:val="center"/>
            <w:hideMark/>
          </w:tcPr>
          <w:p w14:paraId="0E7B1877"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21,45</w:t>
            </w:r>
          </w:p>
        </w:tc>
        <w:tc>
          <w:tcPr>
            <w:tcW w:w="709" w:type="dxa"/>
            <w:tcBorders>
              <w:top w:val="nil"/>
              <w:left w:val="nil"/>
              <w:bottom w:val="single" w:sz="4" w:space="0" w:color="auto"/>
              <w:right w:val="single" w:sz="4" w:space="0" w:color="auto"/>
            </w:tcBorders>
            <w:noWrap/>
            <w:vAlign w:val="center"/>
            <w:hideMark/>
          </w:tcPr>
          <w:p w14:paraId="2366377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3,39</w:t>
            </w:r>
          </w:p>
        </w:tc>
        <w:tc>
          <w:tcPr>
            <w:tcW w:w="1050" w:type="dxa"/>
            <w:tcBorders>
              <w:top w:val="nil"/>
              <w:left w:val="nil"/>
              <w:bottom w:val="single" w:sz="4" w:space="0" w:color="auto"/>
              <w:right w:val="single" w:sz="4" w:space="0" w:color="auto"/>
            </w:tcBorders>
            <w:noWrap/>
            <w:vAlign w:val="center"/>
            <w:hideMark/>
          </w:tcPr>
          <w:p w14:paraId="236BA156"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405,96</w:t>
            </w:r>
          </w:p>
        </w:tc>
        <w:tc>
          <w:tcPr>
            <w:tcW w:w="1194" w:type="dxa"/>
            <w:tcBorders>
              <w:top w:val="nil"/>
              <w:left w:val="nil"/>
              <w:bottom w:val="single" w:sz="4" w:space="0" w:color="auto"/>
              <w:right w:val="single" w:sz="4" w:space="0" w:color="auto"/>
            </w:tcBorders>
            <w:noWrap/>
            <w:vAlign w:val="center"/>
            <w:hideMark/>
          </w:tcPr>
          <w:p w14:paraId="73191B6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240,83</w:t>
            </w:r>
          </w:p>
        </w:tc>
        <w:tc>
          <w:tcPr>
            <w:tcW w:w="1128" w:type="dxa"/>
            <w:tcBorders>
              <w:top w:val="nil"/>
              <w:left w:val="nil"/>
              <w:bottom w:val="single" w:sz="4" w:space="0" w:color="auto"/>
              <w:right w:val="single" w:sz="4" w:space="0" w:color="auto"/>
            </w:tcBorders>
            <w:noWrap/>
            <w:vAlign w:val="center"/>
            <w:hideMark/>
          </w:tcPr>
          <w:p w14:paraId="253E5E32"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68,95</w:t>
            </w:r>
          </w:p>
        </w:tc>
      </w:tr>
      <w:tr w:rsidR="00923566" w:rsidRPr="00F16F2B" w14:paraId="7C79E33B"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617182F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79</w:t>
            </w:r>
          </w:p>
        </w:tc>
        <w:tc>
          <w:tcPr>
            <w:tcW w:w="1443" w:type="dxa"/>
            <w:vMerge/>
            <w:tcBorders>
              <w:top w:val="nil"/>
              <w:left w:val="single" w:sz="4" w:space="0" w:color="auto"/>
              <w:bottom w:val="single" w:sz="4" w:space="0" w:color="000000"/>
              <w:right w:val="single" w:sz="4" w:space="0" w:color="auto"/>
            </w:tcBorders>
            <w:vAlign w:val="center"/>
            <w:hideMark/>
          </w:tcPr>
          <w:p w14:paraId="5AB980D0"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198F91E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2023</w:t>
            </w:r>
          </w:p>
        </w:tc>
        <w:tc>
          <w:tcPr>
            <w:tcW w:w="866" w:type="dxa"/>
            <w:tcBorders>
              <w:top w:val="nil"/>
              <w:left w:val="nil"/>
              <w:bottom w:val="single" w:sz="4" w:space="0" w:color="auto"/>
              <w:right w:val="single" w:sz="4" w:space="0" w:color="auto"/>
            </w:tcBorders>
            <w:noWrap/>
            <w:vAlign w:val="center"/>
            <w:hideMark/>
          </w:tcPr>
          <w:p w14:paraId="33DD9C7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138,03</w:t>
            </w:r>
          </w:p>
        </w:tc>
        <w:tc>
          <w:tcPr>
            <w:tcW w:w="882" w:type="dxa"/>
            <w:tcBorders>
              <w:top w:val="nil"/>
              <w:left w:val="nil"/>
              <w:bottom w:val="single" w:sz="4" w:space="0" w:color="auto"/>
              <w:right w:val="single" w:sz="4" w:space="0" w:color="auto"/>
            </w:tcBorders>
            <w:noWrap/>
            <w:vAlign w:val="center"/>
            <w:hideMark/>
          </w:tcPr>
          <w:p w14:paraId="57C9697C"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68,31</w:t>
            </w:r>
          </w:p>
        </w:tc>
        <w:tc>
          <w:tcPr>
            <w:tcW w:w="709" w:type="dxa"/>
            <w:tcBorders>
              <w:top w:val="nil"/>
              <w:left w:val="nil"/>
              <w:bottom w:val="single" w:sz="4" w:space="0" w:color="auto"/>
              <w:right w:val="single" w:sz="4" w:space="0" w:color="auto"/>
            </w:tcBorders>
            <w:noWrap/>
            <w:vAlign w:val="center"/>
            <w:hideMark/>
          </w:tcPr>
          <w:p w14:paraId="64E0A07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19,81</w:t>
            </w:r>
          </w:p>
        </w:tc>
        <w:tc>
          <w:tcPr>
            <w:tcW w:w="709" w:type="dxa"/>
            <w:tcBorders>
              <w:top w:val="nil"/>
              <w:left w:val="nil"/>
              <w:bottom w:val="single" w:sz="4" w:space="0" w:color="auto"/>
              <w:right w:val="single" w:sz="4" w:space="0" w:color="auto"/>
            </w:tcBorders>
            <w:noWrap/>
            <w:vAlign w:val="center"/>
            <w:hideMark/>
          </w:tcPr>
          <w:p w14:paraId="1879276A"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22,10</w:t>
            </w:r>
          </w:p>
        </w:tc>
        <w:tc>
          <w:tcPr>
            <w:tcW w:w="709" w:type="dxa"/>
            <w:tcBorders>
              <w:top w:val="nil"/>
              <w:left w:val="nil"/>
              <w:bottom w:val="single" w:sz="4" w:space="0" w:color="auto"/>
              <w:right w:val="single" w:sz="4" w:space="0" w:color="auto"/>
            </w:tcBorders>
            <w:noWrap/>
            <w:vAlign w:val="center"/>
            <w:hideMark/>
          </w:tcPr>
          <w:p w14:paraId="7AE9BEBC"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2,37</w:t>
            </w:r>
          </w:p>
        </w:tc>
        <w:tc>
          <w:tcPr>
            <w:tcW w:w="1050" w:type="dxa"/>
            <w:tcBorders>
              <w:top w:val="nil"/>
              <w:left w:val="nil"/>
              <w:bottom w:val="single" w:sz="4" w:space="0" w:color="auto"/>
              <w:right w:val="single" w:sz="4" w:space="0" w:color="auto"/>
            </w:tcBorders>
            <w:noWrap/>
            <w:vAlign w:val="center"/>
            <w:hideMark/>
          </w:tcPr>
          <w:p w14:paraId="7447191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326,48</w:t>
            </w:r>
          </w:p>
        </w:tc>
        <w:tc>
          <w:tcPr>
            <w:tcW w:w="1194" w:type="dxa"/>
            <w:tcBorders>
              <w:top w:val="nil"/>
              <w:left w:val="nil"/>
              <w:bottom w:val="single" w:sz="4" w:space="0" w:color="auto"/>
              <w:right w:val="single" w:sz="4" w:space="0" w:color="auto"/>
            </w:tcBorders>
            <w:noWrap/>
            <w:vAlign w:val="center"/>
            <w:hideMark/>
          </w:tcPr>
          <w:p w14:paraId="669AB60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161,57</w:t>
            </w:r>
          </w:p>
        </w:tc>
        <w:tc>
          <w:tcPr>
            <w:tcW w:w="1128" w:type="dxa"/>
            <w:tcBorders>
              <w:top w:val="nil"/>
              <w:left w:val="nil"/>
              <w:bottom w:val="single" w:sz="4" w:space="0" w:color="auto"/>
              <w:right w:val="single" w:sz="4" w:space="0" w:color="auto"/>
            </w:tcBorders>
            <w:noWrap/>
            <w:vAlign w:val="center"/>
            <w:hideMark/>
          </w:tcPr>
          <w:p w14:paraId="58457A8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46,86</w:t>
            </w:r>
          </w:p>
        </w:tc>
      </w:tr>
      <w:tr w:rsidR="00923566" w:rsidRPr="00F16F2B" w14:paraId="0691AFCE"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6B0F40F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80</w:t>
            </w:r>
          </w:p>
        </w:tc>
        <w:tc>
          <w:tcPr>
            <w:tcW w:w="1443" w:type="dxa"/>
            <w:vMerge/>
            <w:tcBorders>
              <w:top w:val="nil"/>
              <w:left w:val="single" w:sz="4" w:space="0" w:color="auto"/>
              <w:bottom w:val="single" w:sz="4" w:space="0" w:color="000000"/>
              <w:right w:val="single" w:sz="4" w:space="0" w:color="auto"/>
            </w:tcBorders>
            <w:vAlign w:val="center"/>
            <w:hideMark/>
          </w:tcPr>
          <w:p w14:paraId="433D6C80"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267839B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2024</w:t>
            </w:r>
          </w:p>
        </w:tc>
        <w:tc>
          <w:tcPr>
            <w:tcW w:w="866" w:type="dxa"/>
            <w:tcBorders>
              <w:top w:val="nil"/>
              <w:left w:val="nil"/>
              <w:bottom w:val="single" w:sz="4" w:space="0" w:color="auto"/>
              <w:right w:val="single" w:sz="4" w:space="0" w:color="auto"/>
            </w:tcBorders>
            <w:noWrap/>
            <w:vAlign w:val="center"/>
            <w:hideMark/>
          </w:tcPr>
          <w:p w14:paraId="6D4A61A4"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130,28</w:t>
            </w:r>
          </w:p>
        </w:tc>
        <w:tc>
          <w:tcPr>
            <w:tcW w:w="882" w:type="dxa"/>
            <w:tcBorders>
              <w:top w:val="nil"/>
              <w:left w:val="nil"/>
              <w:bottom w:val="single" w:sz="4" w:space="0" w:color="auto"/>
              <w:right w:val="single" w:sz="4" w:space="0" w:color="auto"/>
            </w:tcBorders>
            <w:noWrap/>
            <w:vAlign w:val="center"/>
            <w:hideMark/>
          </w:tcPr>
          <w:p w14:paraId="5990B3B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69,57</w:t>
            </w:r>
          </w:p>
        </w:tc>
        <w:tc>
          <w:tcPr>
            <w:tcW w:w="709" w:type="dxa"/>
            <w:tcBorders>
              <w:top w:val="nil"/>
              <w:left w:val="nil"/>
              <w:bottom w:val="single" w:sz="4" w:space="0" w:color="auto"/>
              <w:right w:val="single" w:sz="4" w:space="0" w:color="auto"/>
            </w:tcBorders>
            <w:noWrap/>
            <w:vAlign w:val="center"/>
            <w:hideMark/>
          </w:tcPr>
          <w:p w14:paraId="1F4B0C9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17,53</w:t>
            </w:r>
          </w:p>
        </w:tc>
        <w:tc>
          <w:tcPr>
            <w:tcW w:w="709" w:type="dxa"/>
            <w:tcBorders>
              <w:top w:val="nil"/>
              <w:left w:val="nil"/>
              <w:bottom w:val="single" w:sz="4" w:space="0" w:color="auto"/>
              <w:right w:val="single" w:sz="4" w:space="0" w:color="auto"/>
            </w:tcBorders>
            <w:noWrap/>
            <w:vAlign w:val="center"/>
            <w:hideMark/>
          </w:tcPr>
          <w:p w14:paraId="1D2E843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28,95</w:t>
            </w:r>
          </w:p>
        </w:tc>
        <w:tc>
          <w:tcPr>
            <w:tcW w:w="709" w:type="dxa"/>
            <w:tcBorders>
              <w:top w:val="nil"/>
              <w:left w:val="nil"/>
              <w:bottom w:val="single" w:sz="4" w:space="0" w:color="auto"/>
              <w:right w:val="single" w:sz="4" w:space="0" w:color="auto"/>
            </w:tcBorders>
            <w:noWrap/>
            <w:vAlign w:val="center"/>
            <w:hideMark/>
          </w:tcPr>
          <w:p w14:paraId="1C926ABA"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2,52</w:t>
            </w:r>
          </w:p>
        </w:tc>
        <w:tc>
          <w:tcPr>
            <w:tcW w:w="1050" w:type="dxa"/>
            <w:tcBorders>
              <w:top w:val="nil"/>
              <w:left w:val="nil"/>
              <w:bottom w:val="single" w:sz="4" w:space="0" w:color="auto"/>
              <w:right w:val="single" w:sz="4" w:space="0" w:color="auto"/>
            </w:tcBorders>
            <w:noWrap/>
            <w:vAlign w:val="center"/>
            <w:hideMark/>
          </w:tcPr>
          <w:p w14:paraId="38151F0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328,95</w:t>
            </w:r>
          </w:p>
        </w:tc>
        <w:tc>
          <w:tcPr>
            <w:tcW w:w="1194" w:type="dxa"/>
            <w:tcBorders>
              <w:top w:val="nil"/>
              <w:left w:val="nil"/>
              <w:bottom w:val="single" w:sz="4" w:space="0" w:color="auto"/>
              <w:right w:val="single" w:sz="4" w:space="0" w:color="auto"/>
            </w:tcBorders>
            <w:noWrap/>
            <w:vAlign w:val="center"/>
            <w:hideMark/>
          </w:tcPr>
          <w:p w14:paraId="1D538DD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175,66</w:t>
            </w:r>
          </w:p>
        </w:tc>
        <w:tc>
          <w:tcPr>
            <w:tcW w:w="1128" w:type="dxa"/>
            <w:tcBorders>
              <w:top w:val="nil"/>
              <w:left w:val="nil"/>
              <w:bottom w:val="single" w:sz="4" w:space="0" w:color="auto"/>
              <w:right w:val="single" w:sz="4" w:space="0" w:color="auto"/>
            </w:tcBorders>
            <w:noWrap/>
            <w:vAlign w:val="center"/>
            <w:hideMark/>
          </w:tcPr>
          <w:p w14:paraId="2974F2C1"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44,26</w:t>
            </w:r>
          </w:p>
        </w:tc>
      </w:tr>
      <w:tr w:rsidR="00923566" w:rsidRPr="00F16F2B" w14:paraId="1B6CCE23"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1E12359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81</w:t>
            </w:r>
          </w:p>
        </w:tc>
        <w:tc>
          <w:tcPr>
            <w:tcW w:w="1443" w:type="dxa"/>
            <w:vMerge w:val="restart"/>
            <w:tcBorders>
              <w:top w:val="nil"/>
              <w:left w:val="single" w:sz="4" w:space="0" w:color="auto"/>
              <w:bottom w:val="single" w:sz="4" w:space="0" w:color="000000"/>
              <w:right w:val="single" w:sz="4" w:space="0" w:color="auto"/>
            </w:tcBorders>
            <w:vAlign w:val="center"/>
            <w:hideMark/>
          </w:tcPr>
          <w:p w14:paraId="3B9E03AC"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roofErr w:type="spellStart"/>
            <w:r w:rsidRPr="00AD3236">
              <w:rPr>
                <w:rFonts w:ascii="Times New Roman" w:eastAsia="Times New Roman" w:hAnsi="Times New Roman" w:cs="Times New Roman"/>
                <w:color w:val="000000"/>
                <w:kern w:val="0"/>
                <w:sz w:val="20"/>
                <w:szCs w:val="20"/>
                <w:lang w:eastAsia="en-ID"/>
                <w14:ligatures w14:val="none"/>
              </w:rPr>
              <w:t>UltraJaya</w:t>
            </w:r>
            <w:proofErr w:type="spellEnd"/>
            <w:r w:rsidRPr="00AD3236">
              <w:rPr>
                <w:rFonts w:ascii="Times New Roman" w:eastAsia="Times New Roman" w:hAnsi="Times New Roman" w:cs="Times New Roman"/>
                <w:color w:val="000000"/>
                <w:kern w:val="0"/>
                <w:sz w:val="20"/>
                <w:szCs w:val="20"/>
                <w:lang w:eastAsia="en-ID"/>
                <w14:ligatures w14:val="none"/>
              </w:rPr>
              <w:t xml:space="preserve"> Milk Industry &amp; Trading Company </w:t>
            </w:r>
            <w:proofErr w:type="spellStart"/>
            <w:r w:rsidRPr="00AD3236">
              <w:rPr>
                <w:rFonts w:ascii="Times New Roman" w:eastAsia="Times New Roman" w:hAnsi="Times New Roman" w:cs="Times New Roman"/>
                <w:color w:val="000000"/>
                <w:kern w:val="0"/>
                <w:sz w:val="20"/>
                <w:szCs w:val="20"/>
                <w:lang w:eastAsia="en-ID"/>
                <w14:ligatures w14:val="none"/>
              </w:rPr>
              <w:t>Tbk</w:t>
            </w:r>
            <w:proofErr w:type="spellEnd"/>
          </w:p>
        </w:tc>
        <w:tc>
          <w:tcPr>
            <w:tcW w:w="897" w:type="dxa"/>
            <w:tcBorders>
              <w:top w:val="nil"/>
              <w:left w:val="nil"/>
              <w:bottom w:val="single" w:sz="4" w:space="0" w:color="auto"/>
              <w:right w:val="single" w:sz="4" w:space="0" w:color="auto"/>
            </w:tcBorders>
            <w:noWrap/>
            <w:vAlign w:val="center"/>
            <w:hideMark/>
          </w:tcPr>
          <w:p w14:paraId="37FFAAF6"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2021</w:t>
            </w:r>
          </w:p>
        </w:tc>
        <w:tc>
          <w:tcPr>
            <w:tcW w:w="866" w:type="dxa"/>
            <w:tcBorders>
              <w:top w:val="nil"/>
              <w:left w:val="nil"/>
              <w:bottom w:val="single" w:sz="4" w:space="0" w:color="auto"/>
              <w:right w:val="single" w:sz="4" w:space="0" w:color="auto"/>
            </w:tcBorders>
            <w:noWrap/>
            <w:vAlign w:val="center"/>
            <w:hideMark/>
          </w:tcPr>
          <w:p w14:paraId="664E722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311,26</w:t>
            </w:r>
          </w:p>
        </w:tc>
        <w:tc>
          <w:tcPr>
            <w:tcW w:w="882" w:type="dxa"/>
            <w:tcBorders>
              <w:top w:val="nil"/>
              <w:left w:val="nil"/>
              <w:bottom w:val="single" w:sz="4" w:space="0" w:color="auto"/>
              <w:right w:val="single" w:sz="4" w:space="0" w:color="auto"/>
            </w:tcBorders>
            <w:noWrap/>
            <w:vAlign w:val="center"/>
            <w:hideMark/>
          </w:tcPr>
          <w:p w14:paraId="6A7E841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30,63</w:t>
            </w:r>
          </w:p>
        </w:tc>
        <w:tc>
          <w:tcPr>
            <w:tcW w:w="709" w:type="dxa"/>
            <w:tcBorders>
              <w:top w:val="nil"/>
              <w:left w:val="nil"/>
              <w:bottom w:val="single" w:sz="4" w:space="0" w:color="auto"/>
              <w:right w:val="single" w:sz="4" w:space="0" w:color="auto"/>
            </w:tcBorders>
            <w:noWrap/>
            <w:vAlign w:val="center"/>
            <w:hideMark/>
          </w:tcPr>
          <w:p w14:paraId="129DF6C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9,21</w:t>
            </w:r>
          </w:p>
        </w:tc>
        <w:tc>
          <w:tcPr>
            <w:tcW w:w="709" w:type="dxa"/>
            <w:tcBorders>
              <w:top w:val="nil"/>
              <w:left w:val="nil"/>
              <w:bottom w:val="single" w:sz="4" w:space="0" w:color="auto"/>
              <w:right w:val="single" w:sz="4" w:space="0" w:color="auto"/>
            </w:tcBorders>
            <w:noWrap/>
            <w:vAlign w:val="center"/>
            <w:hideMark/>
          </w:tcPr>
          <w:p w14:paraId="51108E9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17,20</w:t>
            </w:r>
          </w:p>
        </w:tc>
        <w:tc>
          <w:tcPr>
            <w:tcW w:w="709" w:type="dxa"/>
            <w:tcBorders>
              <w:top w:val="nil"/>
              <w:left w:val="nil"/>
              <w:bottom w:val="single" w:sz="4" w:space="0" w:color="auto"/>
              <w:right w:val="single" w:sz="4" w:space="0" w:color="auto"/>
            </w:tcBorders>
            <w:noWrap/>
            <w:vAlign w:val="center"/>
            <w:hideMark/>
          </w:tcPr>
          <w:p w14:paraId="033A814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17,24</w:t>
            </w:r>
          </w:p>
        </w:tc>
        <w:tc>
          <w:tcPr>
            <w:tcW w:w="1050" w:type="dxa"/>
            <w:tcBorders>
              <w:top w:val="nil"/>
              <w:left w:val="nil"/>
              <w:bottom w:val="single" w:sz="4" w:space="0" w:color="auto"/>
              <w:right w:val="single" w:sz="4" w:space="0" w:color="auto"/>
            </w:tcBorders>
            <w:noWrap/>
            <w:vAlign w:val="center"/>
            <w:hideMark/>
          </w:tcPr>
          <w:p w14:paraId="767E85DD"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5365,43</w:t>
            </w:r>
          </w:p>
        </w:tc>
        <w:tc>
          <w:tcPr>
            <w:tcW w:w="1194" w:type="dxa"/>
            <w:tcBorders>
              <w:top w:val="nil"/>
              <w:left w:val="nil"/>
              <w:bottom w:val="single" w:sz="4" w:space="0" w:color="auto"/>
              <w:right w:val="single" w:sz="4" w:space="0" w:color="auto"/>
            </w:tcBorders>
            <w:noWrap/>
            <w:vAlign w:val="center"/>
            <w:hideMark/>
          </w:tcPr>
          <w:p w14:paraId="6EE25FE7"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528,00</w:t>
            </w:r>
          </w:p>
        </w:tc>
        <w:tc>
          <w:tcPr>
            <w:tcW w:w="1128" w:type="dxa"/>
            <w:tcBorders>
              <w:top w:val="nil"/>
              <w:left w:val="nil"/>
              <w:bottom w:val="single" w:sz="4" w:space="0" w:color="auto"/>
              <w:right w:val="single" w:sz="4" w:space="0" w:color="auto"/>
            </w:tcBorders>
            <w:noWrap/>
            <w:vAlign w:val="center"/>
            <w:hideMark/>
          </w:tcPr>
          <w:p w14:paraId="7D8611F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158,72</w:t>
            </w:r>
          </w:p>
        </w:tc>
      </w:tr>
      <w:tr w:rsidR="00923566" w:rsidRPr="00F16F2B" w14:paraId="5E2124C6"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382CC33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82</w:t>
            </w:r>
          </w:p>
        </w:tc>
        <w:tc>
          <w:tcPr>
            <w:tcW w:w="1443" w:type="dxa"/>
            <w:vMerge/>
            <w:tcBorders>
              <w:top w:val="nil"/>
              <w:left w:val="single" w:sz="4" w:space="0" w:color="auto"/>
              <w:bottom w:val="single" w:sz="4" w:space="0" w:color="000000"/>
              <w:right w:val="single" w:sz="4" w:space="0" w:color="auto"/>
            </w:tcBorders>
            <w:vAlign w:val="center"/>
            <w:hideMark/>
          </w:tcPr>
          <w:p w14:paraId="284B1A0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64319B90"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2022</w:t>
            </w:r>
          </w:p>
        </w:tc>
        <w:tc>
          <w:tcPr>
            <w:tcW w:w="866" w:type="dxa"/>
            <w:tcBorders>
              <w:top w:val="nil"/>
              <w:left w:val="nil"/>
              <w:bottom w:val="single" w:sz="4" w:space="0" w:color="auto"/>
              <w:right w:val="single" w:sz="4" w:space="0" w:color="auto"/>
            </w:tcBorders>
            <w:noWrap/>
            <w:vAlign w:val="center"/>
            <w:hideMark/>
          </w:tcPr>
          <w:p w14:paraId="5E29BF2C"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317,00</w:t>
            </w:r>
          </w:p>
        </w:tc>
        <w:tc>
          <w:tcPr>
            <w:tcW w:w="882" w:type="dxa"/>
            <w:tcBorders>
              <w:top w:val="nil"/>
              <w:left w:val="nil"/>
              <w:bottom w:val="single" w:sz="4" w:space="0" w:color="auto"/>
              <w:right w:val="single" w:sz="4" w:space="0" w:color="auto"/>
            </w:tcBorders>
            <w:noWrap/>
            <w:vAlign w:val="center"/>
            <w:hideMark/>
          </w:tcPr>
          <w:p w14:paraId="0297EF5A"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21,06</w:t>
            </w:r>
          </w:p>
        </w:tc>
        <w:tc>
          <w:tcPr>
            <w:tcW w:w="709" w:type="dxa"/>
            <w:tcBorders>
              <w:top w:val="nil"/>
              <w:left w:val="nil"/>
              <w:bottom w:val="single" w:sz="4" w:space="0" w:color="auto"/>
              <w:right w:val="single" w:sz="4" w:space="0" w:color="auto"/>
            </w:tcBorders>
            <w:noWrap/>
            <w:vAlign w:val="center"/>
            <w:hideMark/>
          </w:tcPr>
          <w:p w14:paraId="19C6068C"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22,20</w:t>
            </w:r>
          </w:p>
        </w:tc>
        <w:tc>
          <w:tcPr>
            <w:tcW w:w="709" w:type="dxa"/>
            <w:tcBorders>
              <w:top w:val="nil"/>
              <w:left w:val="nil"/>
              <w:bottom w:val="single" w:sz="4" w:space="0" w:color="auto"/>
              <w:right w:val="single" w:sz="4" w:space="0" w:color="auto"/>
            </w:tcBorders>
            <w:noWrap/>
            <w:vAlign w:val="center"/>
            <w:hideMark/>
          </w:tcPr>
          <w:p w14:paraId="5CF5DAD6"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25,10</w:t>
            </w:r>
          </w:p>
        </w:tc>
        <w:tc>
          <w:tcPr>
            <w:tcW w:w="709" w:type="dxa"/>
            <w:tcBorders>
              <w:top w:val="nil"/>
              <w:left w:val="nil"/>
              <w:bottom w:val="single" w:sz="4" w:space="0" w:color="auto"/>
              <w:right w:val="single" w:sz="4" w:space="0" w:color="auto"/>
            </w:tcBorders>
            <w:noWrap/>
            <w:vAlign w:val="center"/>
            <w:hideMark/>
          </w:tcPr>
          <w:p w14:paraId="5ED93A81"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17,47</w:t>
            </w:r>
          </w:p>
        </w:tc>
        <w:tc>
          <w:tcPr>
            <w:tcW w:w="1050" w:type="dxa"/>
            <w:tcBorders>
              <w:top w:val="nil"/>
              <w:left w:val="nil"/>
              <w:bottom w:val="single" w:sz="4" w:space="0" w:color="auto"/>
              <w:right w:val="single" w:sz="4" w:space="0" w:color="auto"/>
            </w:tcBorders>
            <w:noWrap/>
            <w:vAlign w:val="center"/>
            <w:hideMark/>
          </w:tcPr>
          <w:p w14:paraId="4EA63CE1"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5539,50</w:t>
            </w:r>
          </w:p>
        </w:tc>
        <w:tc>
          <w:tcPr>
            <w:tcW w:w="1194" w:type="dxa"/>
            <w:tcBorders>
              <w:top w:val="nil"/>
              <w:left w:val="nil"/>
              <w:bottom w:val="single" w:sz="4" w:space="0" w:color="auto"/>
              <w:right w:val="single" w:sz="4" w:space="0" w:color="auto"/>
            </w:tcBorders>
            <w:noWrap/>
            <w:vAlign w:val="center"/>
            <w:hideMark/>
          </w:tcPr>
          <w:p w14:paraId="5A7A71A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368,07</w:t>
            </w:r>
          </w:p>
        </w:tc>
        <w:tc>
          <w:tcPr>
            <w:tcW w:w="1128" w:type="dxa"/>
            <w:tcBorders>
              <w:top w:val="nil"/>
              <w:left w:val="nil"/>
              <w:bottom w:val="single" w:sz="4" w:space="0" w:color="auto"/>
              <w:right w:val="single" w:sz="4" w:space="0" w:color="auto"/>
            </w:tcBorders>
            <w:noWrap/>
            <w:vAlign w:val="center"/>
            <w:hideMark/>
          </w:tcPr>
          <w:p w14:paraId="266725C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387,89</w:t>
            </w:r>
          </w:p>
        </w:tc>
      </w:tr>
      <w:tr w:rsidR="00923566" w:rsidRPr="00F16F2B" w14:paraId="6CFC6CD3"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388CA5D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83</w:t>
            </w:r>
          </w:p>
        </w:tc>
        <w:tc>
          <w:tcPr>
            <w:tcW w:w="1443" w:type="dxa"/>
            <w:vMerge/>
            <w:tcBorders>
              <w:top w:val="nil"/>
              <w:left w:val="single" w:sz="4" w:space="0" w:color="auto"/>
              <w:bottom w:val="single" w:sz="4" w:space="0" w:color="000000"/>
              <w:right w:val="single" w:sz="4" w:space="0" w:color="auto"/>
            </w:tcBorders>
            <w:vAlign w:val="center"/>
            <w:hideMark/>
          </w:tcPr>
          <w:p w14:paraId="06C2B76C"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770351F1"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2023</w:t>
            </w:r>
          </w:p>
        </w:tc>
        <w:tc>
          <w:tcPr>
            <w:tcW w:w="866" w:type="dxa"/>
            <w:tcBorders>
              <w:top w:val="nil"/>
              <w:left w:val="nil"/>
              <w:bottom w:val="single" w:sz="4" w:space="0" w:color="auto"/>
              <w:right w:val="single" w:sz="4" w:space="0" w:color="auto"/>
            </w:tcBorders>
            <w:noWrap/>
            <w:vAlign w:val="center"/>
            <w:hideMark/>
          </w:tcPr>
          <w:p w14:paraId="556B951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618,38</w:t>
            </w:r>
          </w:p>
        </w:tc>
        <w:tc>
          <w:tcPr>
            <w:tcW w:w="882" w:type="dxa"/>
            <w:tcBorders>
              <w:top w:val="nil"/>
              <w:left w:val="nil"/>
              <w:bottom w:val="single" w:sz="4" w:space="0" w:color="auto"/>
              <w:right w:val="single" w:sz="4" w:space="0" w:color="auto"/>
            </w:tcBorders>
            <w:noWrap/>
            <w:vAlign w:val="center"/>
            <w:hideMark/>
          </w:tcPr>
          <w:p w14:paraId="1B438E04"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11,12</w:t>
            </w:r>
          </w:p>
        </w:tc>
        <w:tc>
          <w:tcPr>
            <w:tcW w:w="709" w:type="dxa"/>
            <w:tcBorders>
              <w:top w:val="nil"/>
              <w:left w:val="nil"/>
              <w:bottom w:val="single" w:sz="4" w:space="0" w:color="auto"/>
              <w:right w:val="single" w:sz="4" w:space="0" w:color="auto"/>
            </w:tcBorders>
            <w:noWrap/>
            <w:vAlign w:val="center"/>
            <w:hideMark/>
          </w:tcPr>
          <w:p w14:paraId="09ABF032"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19,02</w:t>
            </w:r>
          </w:p>
        </w:tc>
        <w:tc>
          <w:tcPr>
            <w:tcW w:w="709" w:type="dxa"/>
            <w:tcBorders>
              <w:top w:val="nil"/>
              <w:left w:val="nil"/>
              <w:bottom w:val="single" w:sz="4" w:space="0" w:color="auto"/>
              <w:right w:val="single" w:sz="4" w:space="0" w:color="auto"/>
            </w:tcBorders>
            <w:noWrap/>
            <w:vAlign w:val="center"/>
            <w:hideMark/>
          </w:tcPr>
          <w:p w14:paraId="242A5F3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21,30</w:t>
            </w:r>
          </w:p>
        </w:tc>
        <w:tc>
          <w:tcPr>
            <w:tcW w:w="709" w:type="dxa"/>
            <w:tcBorders>
              <w:top w:val="nil"/>
              <w:left w:val="nil"/>
              <w:bottom w:val="single" w:sz="4" w:space="0" w:color="auto"/>
              <w:right w:val="single" w:sz="4" w:space="0" w:color="auto"/>
            </w:tcBorders>
            <w:noWrap/>
            <w:vAlign w:val="center"/>
            <w:hideMark/>
          </w:tcPr>
          <w:p w14:paraId="0894A664"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15,77</w:t>
            </w:r>
          </w:p>
        </w:tc>
        <w:tc>
          <w:tcPr>
            <w:tcW w:w="1050" w:type="dxa"/>
            <w:tcBorders>
              <w:top w:val="nil"/>
              <w:left w:val="nil"/>
              <w:bottom w:val="single" w:sz="4" w:space="0" w:color="auto"/>
              <w:right w:val="single" w:sz="4" w:space="0" w:color="auto"/>
            </w:tcBorders>
            <w:noWrap/>
            <w:vAlign w:val="center"/>
            <w:hideMark/>
          </w:tcPr>
          <w:p w14:paraId="49C00E2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9748,83</w:t>
            </w:r>
          </w:p>
        </w:tc>
        <w:tc>
          <w:tcPr>
            <w:tcW w:w="1194" w:type="dxa"/>
            <w:tcBorders>
              <w:top w:val="nil"/>
              <w:left w:val="nil"/>
              <w:bottom w:val="single" w:sz="4" w:space="0" w:color="auto"/>
              <w:right w:val="single" w:sz="4" w:space="0" w:color="auto"/>
            </w:tcBorders>
            <w:noWrap/>
            <w:vAlign w:val="center"/>
            <w:hideMark/>
          </w:tcPr>
          <w:p w14:paraId="67EB3D50"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175,38</w:t>
            </w:r>
          </w:p>
        </w:tc>
        <w:tc>
          <w:tcPr>
            <w:tcW w:w="1128" w:type="dxa"/>
            <w:tcBorders>
              <w:top w:val="nil"/>
              <w:left w:val="nil"/>
              <w:bottom w:val="single" w:sz="4" w:space="0" w:color="auto"/>
              <w:right w:val="single" w:sz="4" w:space="0" w:color="auto"/>
            </w:tcBorders>
            <w:noWrap/>
            <w:vAlign w:val="center"/>
            <w:hideMark/>
          </w:tcPr>
          <w:p w14:paraId="469C15C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299,89</w:t>
            </w:r>
          </w:p>
        </w:tc>
      </w:tr>
      <w:tr w:rsidR="00923566" w:rsidRPr="00F16F2B" w14:paraId="23714F68"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2AE7CC52"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84</w:t>
            </w:r>
          </w:p>
        </w:tc>
        <w:tc>
          <w:tcPr>
            <w:tcW w:w="1443" w:type="dxa"/>
            <w:vMerge/>
            <w:tcBorders>
              <w:top w:val="nil"/>
              <w:left w:val="single" w:sz="4" w:space="0" w:color="auto"/>
              <w:bottom w:val="single" w:sz="4" w:space="0" w:color="000000"/>
              <w:right w:val="single" w:sz="4" w:space="0" w:color="auto"/>
            </w:tcBorders>
            <w:vAlign w:val="center"/>
            <w:hideMark/>
          </w:tcPr>
          <w:p w14:paraId="19962E66"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317EB2E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2024</w:t>
            </w:r>
          </w:p>
        </w:tc>
        <w:tc>
          <w:tcPr>
            <w:tcW w:w="866" w:type="dxa"/>
            <w:tcBorders>
              <w:top w:val="nil"/>
              <w:left w:val="nil"/>
              <w:bottom w:val="single" w:sz="4" w:space="0" w:color="auto"/>
              <w:right w:val="single" w:sz="4" w:space="0" w:color="auto"/>
            </w:tcBorders>
            <w:noWrap/>
            <w:vAlign w:val="center"/>
            <w:hideMark/>
          </w:tcPr>
          <w:p w14:paraId="64A23C6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539,40</w:t>
            </w:r>
          </w:p>
        </w:tc>
        <w:tc>
          <w:tcPr>
            <w:tcW w:w="882" w:type="dxa"/>
            <w:tcBorders>
              <w:top w:val="nil"/>
              <w:left w:val="nil"/>
              <w:bottom w:val="single" w:sz="4" w:space="0" w:color="auto"/>
              <w:right w:val="single" w:sz="4" w:space="0" w:color="auto"/>
            </w:tcBorders>
            <w:noWrap/>
            <w:vAlign w:val="center"/>
            <w:hideMark/>
          </w:tcPr>
          <w:p w14:paraId="3EF5331C"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12,23</w:t>
            </w:r>
          </w:p>
        </w:tc>
        <w:tc>
          <w:tcPr>
            <w:tcW w:w="709" w:type="dxa"/>
            <w:tcBorders>
              <w:top w:val="nil"/>
              <w:left w:val="nil"/>
              <w:bottom w:val="single" w:sz="4" w:space="0" w:color="auto"/>
              <w:right w:val="single" w:sz="4" w:space="0" w:color="auto"/>
            </w:tcBorders>
            <w:noWrap/>
            <w:vAlign w:val="center"/>
            <w:hideMark/>
          </w:tcPr>
          <w:p w14:paraId="5FB6894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16,42</w:t>
            </w:r>
          </w:p>
        </w:tc>
        <w:tc>
          <w:tcPr>
            <w:tcW w:w="709" w:type="dxa"/>
            <w:tcBorders>
              <w:top w:val="nil"/>
              <w:left w:val="nil"/>
              <w:bottom w:val="single" w:sz="4" w:space="0" w:color="auto"/>
              <w:right w:val="single" w:sz="4" w:space="0" w:color="auto"/>
            </w:tcBorders>
            <w:noWrap/>
            <w:vAlign w:val="center"/>
            <w:hideMark/>
          </w:tcPr>
          <w:p w14:paraId="78BCFC92"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30,60</w:t>
            </w:r>
          </w:p>
        </w:tc>
        <w:tc>
          <w:tcPr>
            <w:tcW w:w="709" w:type="dxa"/>
            <w:tcBorders>
              <w:top w:val="nil"/>
              <w:left w:val="nil"/>
              <w:bottom w:val="single" w:sz="4" w:space="0" w:color="auto"/>
              <w:right w:val="single" w:sz="4" w:space="0" w:color="auto"/>
            </w:tcBorders>
            <w:noWrap/>
            <w:vAlign w:val="center"/>
            <w:hideMark/>
          </w:tcPr>
          <w:p w14:paraId="05326B72"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13,64</w:t>
            </w:r>
          </w:p>
        </w:tc>
        <w:tc>
          <w:tcPr>
            <w:tcW w:w="1050" w:type="dxa"/>
            <w:tcBorders>
              <w:top w:val="nil"/>
              <w:left w:val="nil"/>
              <w:bottom w:val="single" w:sz="4" w:space="0" w:color="auto"/>
              <w:right w:val="single" w:sz="4" w:space="0" w:color="auto"/>
            </w:tcBorders>
            <w:noWrap/>
            <w:vAlign w:val="center"/>
            <w:hideMark/>
          </w:tcPr>
          <w:p w14:paraId="7A50B85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7356,00</w:t>
            </w:r>
          </w:p>
        </w:tc>
        <w:tc>
          <w:tcPr>
            <w:tcW w:w="1194" w:type="dxa"/>
            <w:tcBorders>
              <w:top w:val="nil"/>
              <w:left w:val="nil"/>
              <w:bottom w:val="single" w:sz="4" w:space="0" w:color="auto"/>
              <w:right w:val="single" w:sz="4" w:space="0" w:color="auto"/>
            </w:tcBorders>
            <w:noWrap/>
            <w:vAlign w:val="center"/>
            <w:hideMark/>
          </w:tcPr>
          <w:p w14:paraId="05BE0B0D"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166,73</w:t>
            </w:r>
          </w:p>
        </w:tc>
        <w:tc>
          <w:tcPr>
            <w:tcW w:w="1128" w:type="dxa"/>
            <w:tcBorders>
              <w:top w:val="nil"/>
              <w:left w:val="nil"/>
              <w:bottom w:val="single" w:sz="4" w:space="0" w:color="auto"/>
              <w:right w:val="single" w:sz="4" w:space="0" w:color="auto"/>
            </w:tcBorders>
            <w:noWrap/>
            <w:vAlign w:val="center"/>
            <w:hideMark/>
          </w:tcPr>
          <w:p w14:paraId="66BAB2FC"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223,98</w:t>
            </w:r>
          </w:p>
        </w:tc>
      </w:tr>
      <w:tr w:rsidR="00923566" w:rsidRPr="00F16F2B" w14:paraId="2CFDC522"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4D0004CC"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85</w:t>
            </w:r>
          </w:p>
        </w:tc>
        <w:tc>
          <w:tcPr>
            <w:tcW w:w="1443" w:type="dxa"/>
            <w:vMerge w:val="restart"/>
            <w:tcBorders>
              <w:top w:val="nil"/>
              <w:left w:val="single" w:sz="4" w:space="0" w:color="auto"/>
              <w:bottom w:val="single" w:sz="4" w:space="0" w:color="000000"/>
              <w:right w:val="single" w:sz="4" w:space="0" w:color="auto"/>
            </w:tcBorders>
            <w:vAlign w:val="center"/>
            <w:hideMark/>
          </w:tcPr>
          <w:p w14:paraId="14C4F2E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 xml:space="preserve">Wilmar Cahaya </w:t>
            </w:r>
            <w:proofErr w:type="spellStart"/>
            <w:r w:rsidRPr="00AD3236">
              <w:rPr>
                <w:rFonts w:ascii="Times New Roman" w:eastAsia="Times New Roman" w:hAnsi="Times New Roman" w:cs="Times New Roman"/>
                <w:color w:val="000000"/>
                <w:kern w:val="0"/>
                <w:sz w:val="20"/>
                <w:szCs w:val="20"/>
                <w:lang w:eastAsia="en-ID"/>
                <w14:ligatures w14:val="none"/>
              </w:rPr>
              <w:t>Indonesai</w:t>
            </w:r>
            <w:proofErr w:type="spellEnd"/>
            <w:r w:rsidRPr="00AD3236">
              <w:rPr>
                <w:rFonts w:ascii="Times New Roman" w:eastAsia="Times New Roman" w:hAnsi="Times New Roman" w:cs="Times New Roman"/>
                <w:color w:val="000000"/>
                <w:kern w:val="0"/>
                <w:sz w:val="20"/>
                <w:szCs w:val="20"/>
                <w:lang w:eastAsia="en-ID"/>
                <w14:ligatures w14:val="none"/>
              </w:rPr>
              <w:t xml:space="preserve"> </w:t>
            </w:r>
            <w:proofErr w:type="spellStart"/>
            <w:r w:rsidRPr="00AD3236">
              <w:rPr>
                <w:rFonts w:ascii="Times New Roman" w:eastAsia="Times New Roman" w:hAnsi="Times New Roman" w:cs="Times New Roman"/>
                <w:color w:val="000000"/>
                <w:kern w:val="0"/>
                <w:sz w:val="20"/>
                <w:szCs w:val="20"/>
                <w:lang w:eastAsia="en-ID"/>
                <w14:ligatures w14:val="none"/>
              </w:rPr>
              <w:t>Tbk</w:t>
            </w:r>
            <w:proofErr w:type="spellEnd"/>
          </w:p>
        </w:tc>
        <w:tc>
          <w:tcPr>
            <w:tcW w:w="897" w:type="dxa"/>
            <w:tcBorders>
              <w:top w:val="nil"/>
              <w:left w:val="nil"/>
              <w:bottom w:val="single" w:sz="4" w:space="0" w:color="auto"/>
              <w:right w:val="single" w:sz="4" w:space="0" w:color="auto"/>
            </w:tcBorders>
            <w:noWrap/>
            <w:vAlign w:val="center"/>
            <w:hideMark/>
          </w:tcPr>
          <w:p w14:paraId="62A77E3A"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2021</w:t>
            </w:r>
          </w:p>
        </w:tc>
        <w:tc>
          <w:tcPr>
            <w:tcW w:w="866" w:type="dxa"/>
            <w:tcBorders>
              <w:top w:val="nil"/>
              <w:left w:val="nil"/>
              <w:bottom w:val="single" w:sz="4" w:space="0" w:color="auto"/>
              <w:right w:val="single" w:sz="4" w:space="0" w:color="auto"/>
            </w:tcBorders>
            <w:noWrap/>
            <w:vAlign w:val="center"/>
            <w:hideMark/>
          </w:tcPr>
          <w:p w14:paraId="4EA27001"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479,71</w:t>
            </w:r>
          </w:p>
        </w:tc>
        <w:tc>
          <w:tcPr>
            <w:tcW w:w="882" w:type="dxa"/>
            <w:tcBorders>
              <w:top w:val="nil"/>
              <w:left w:val="nil"/>
              <w:bottom w:val="single" w:sz="4" w:space="0" w:color="auto"/>
              <w:right w:val="single" w:sz="4" w:space="0" w:color="auto"/>
            </w:tcBorders>
            <w:noWrap/>
            <w:vAlign w:val="center"/>
            <w:hideMark/>
          </w:tcPr>
          <w:p w14:paraId="48AFB6A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18,26</w:t>
            </w:r>
          </w:p>
        </w:tc>
        <w:tc>
          <w:tcPr>
            <w:tcW w:w="709" w:type="dxa"/>
            <w:tcBorders>
              <w:top w:val="nil"/>
              <w:left w:val="nil"/>
              <w:bottom w:val="single" w:sz="4" w:space="0" w:color="auto"/>
              <w:right w:val="single" w:sz="4" w:space="0" w:color="auto"/>
            </w:tcBorders>
            <w:noWrap/>
            <w:vAlign w:val="center"/>
            <w:hideMark/>
          </w:tcPr>
          <w:p w14:paraId="17FEC171"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24,50</w:t>
            </w:r>
          </w:p>
        </w:tc>
        <w:tc>
          <w:tcPr>
            <w:tcW w:w="709" w:type="dxa"/>
            <w:tcBorders>
              <w:top w:val="nil"/>
              <w:left w:val="nil"/>
              <w:bottom w:val="single" w:sz="4" w:space="0" w:color="auto"/>
              <w:right w:val="single" w:sz="4" w:space="0" w:color="auto"/>
            </w:tcBorders>
            <w:noWrap/>
            <w:vAlign w:val="center"/>
            <w:hideMark/>
          </w:tcPr>
          <w:p w14:paraId="234FDC4D"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20,85</w:t>
            </w:r>
          </w:p>
        </w:tc>
        <w:tc>
          <w:tcPr>
            <w:tcW w:w="709" w:type="dxa"/>
            <w:tcBorders>
              <w:top w:val="nil"/>
              <w:left w:val="nil"/>
              <w:bottom w:val="single" w:sz="4" w:space="0" w:color="auto"/>
              <w:right w:val="single" w:sz="4" w:space="0" w:color="auto"/>
            </w:tcBorders>
            <w:noWrap/>
            <w:vAlign w:val="center"/>
            <w:hideMark/>
          </w:tcPr>
          <w:p w14:paraId="49C33E0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11,02</w:t>
            </w:r>
          </w:p>
        </w:tc>
        <w:tc>
          <w:tcPr>
            <w:tcW w:w="1050" w:type="dxa"/>
            <w:tcBorders>
              <w:top w:val="nil"/>
              <w:left w:val="nil"/>
              <w:bottom w:val="single" w:sz="4" w:space="0" w:color="auto"/>
              <w:right w:val="single" w:sz="4" w:space="0" w:color="auto"/>
            </w:tcBorders>
            <w:noWrap/>
            <w:vAlign w:val="center"/>
            <w:hideMark/>
          </w:tcPr>
          <w:p w14:paraId="62306EE2"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5286,84</w:t>
            </w:r>
          </w:p>
        </w:tc>
        <w:tc>
          <w:tcPr>
            <w:tcW w:w="1194" w:type="dxa"/>
            <w:tcBorders>
              <w:top w:val="nil"/>
              <w:left w:val="nil"/>
              <w:bottom w:val="single" w:sz="4" w:space="0" w:color="auto"/>
              <w:right w:val="single" w:sz="4" w:space="0" w:color="auto"/>
            </w:tcBorders>
            <w:noWrap/>
            <w:vAlign w:val="center"/>
            <w:hideMark/>
          </w:tcPr>
          <w:p w14:paraId="771ABF1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201,29</w:t>
            </w:r>
          </w:p>
        </w:tc>
        <w:tc>
          <w:tcPr>
            <w:tcW w:w="1128" w:type="dxa"/>
            <w:tcBorders>
              <w:top w:val="nil"/>
              <w:left w:val="nil"/>
              <w:bottom w:val="single" w:sz="4" w:space="0" w:color="auto"/>
              <w:right w:val="single" w:sz="4" w:space="0" w:color="auto"/>
            </w:tcBorders>
            <w:noWrap/>
            <w:vAlign w:val="center"/>
            <w:hideMark/>
          </w:tcPr>
          <w:p w14:paraId="58220A9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270,03</w:t>
            </w:r>
          </w:p>
        </w:tc>
      </w:tr>
      <w:tr w:rsidR="00923566" w:rsidRPr="00F16F2B" w14:paraId="0EB9DA28"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1E80879D"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86</w:t>
            </w:r>
          </w:p>
        </w:tc>
        <w:tc>
          <w:tcPr>
            <w:tcW w:w="1443" w:type="dxa"/>
            <w:vMerge/>
            <w:tcBorders>
              <w:top w:val="nil"/>
              <w:left w:val="single" w:sz="4" w:space="0" w:color="auto"/>
              <w:bottom w:val="single" w:sz="4" w:space="0" w:color="000000"/>
              <w:right w:val="single" w:sz="4" w:space="0" w:color="auto"/>
            </w:tcBorders>
            <w:vAlign w:val="center"/>
            <w:hideMark/>
          </w:tcPr>
          <w:p w14:paraId="43DF58D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6A6022E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2022</w:t>
            </w:r>
          </w:p>
        </w:tc>
        <w:tc>
          <w:tcPr>
            <w:tcW w:w="866" w:type="dxa"/>
            <w:tcBorders>
              <w:top w:val="nil"/>
              <w:left w:val="nil"/>
              <w:bottom w:val="single" w:sz="4" w:space="0" w:color="auto"/>
              <w:right w:val="single" w:sz="4" w:space="0" w:color="auto"/>
            </w:tcBorders>
            <w:noWrap/>
            <w:vAlign w:val="center"/>
            <w:hideMark/>
          </w:tcPr>
          <w:p w14:paraId="05278F86"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995,42</w:t>
            </w:r>
          </w:p>
        </w:tc>
        <w:tc>
          <w:tcPr>
            <w:tcW w:w="882" w:type="dxa"/>
            <w:tcBorders>
              <w:top w:val="nil"/>
              <w:left w:val="nil"/>
              <w:bottom w:val="single" w:sz="4" w:space="0" w:color="auto"/>
              <w:right w:val="single" w:sz="4" w:space="0" w:color="auto"/>
            </w:tcBorders>
            <w:noWrap/>
            <w:vAlign w:val="center"/>
            <w:hideMark/>
          </w:tcPr>
          <w:p w14:paraId="59B9C37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9,79</w:t>
            </w:r>
          </w:p>
        </w:tc>
        <w:tc>
          <w:tcPr>
            <w:tcW w:w="709" w:type="dxa"/>
            <w:tcBorders>
              <w:top w:val="nil"/>
              <w:left w:val="nil"/>
              <w:bottom w:val="single" w:sz="4" w:space="0" w:color="auto"/>
              <w:right w:val="single" w:sz="4" w:space="0" w:color="auto"/>
            </w:tcBorders>
            <w:noWrap/>
            <w:vAlign w:val="center"/>
            <w:hideMark/>
          </w:tcPr>
          <w:p w14:paraId="468CD0D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21,40</w:t>
            </w:r>
          </w:p>
        </w:tc>
        <w:tc>
          <w:tcPr>
            <w:tcW w:w="709" w:type="dxa"/>
            <w:tcBorders>
              <w:top w:val="nil"/>
              <w:left w:val="nil"/>
              <w:bottom w:val="single" w:sz="4" w:space="0" w:color="auto"/>
              <w:right w:val="single" w:sz="4" w:space="0" w:color="auto"/>
            </w:tcBorders>
            <w:noWrap/>
            <w:vAlign w:val="center"/>
            <w:hideMark/>
          </w:tcPr>
          <w:p w14:paraId="2334F12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22,05</w:t>
            </w:r>
          </w:p>
        </w:tc>
        <w:tc>
          <w:tcPr>
            <w:tcW w:w="709" w:type="dxa"/>
            <w:tcBorders>
              <w:top w:val="nil"/>
              <w:left w:val="nil"/>
              <w:bottom w:val="single" w:sz="4" w:space="0" w:color="auto"/>
              <w:right w:val="single" w:sz="4" w:space="0" w:color="auto"/>
            </w:tcBorders>
            <w:noWrap/>
            <w:vAlign w:val="center"/>
            <w:hideMark/>
          </w:tcPr>
          <w:p w14:paraId="4113E9E4"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12,84</w:t>
            </w:r>
          </w:p>
        </w:tc>
        <w:tc>
          <w:tcPr>
            <w:tcW w:w="1050" w:type="dxa"/>
            <w:tcBorders>
              <w:top w:val="nil"/>
              <w:left w:val="nil"/>
              <w:bottom w:val="single" w:sz="4" w:space="0" w:color="auto"/>
              <w:right w:val="single" w:sz="4" w:space="0" w:color="auto"/>
            </w:tcBorders>
            <w:noWrap/>
            <w:vAlign w:val="center"/>
            <w:hideMark/>
          </w:tcPr>
          <w:p w14:paraId="34009450"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12785,58</w:t>
            </w:r>
          </w:p>
        </w:tc>
        <w:tc>
          <w:tcPr>
            <w:tcW w:w="1194" w:type="dxa"/>
            <w:tcBorders>
              <w:top w:val="nil"/>
              <w:left w:val="nil"/>
              <w:bottom w:val="single" w:sz="4" w:space="0" w:color="auto"/>
              <w:right w:val="single" w:sz="4" w:space="0" w:color="auto"/>
            </w:tcBorders>
            <w:noWrap/>
            <w:vAlign w:val="center"/>
            <w:hideMark/>
          </w:tcPr>
          <w:p w14:paraId="15469BA7"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125,77</w:t>
            </w:r>
          </w:p>
        </w:tc>
        <w:tc>
          <w:tcPr>
            <w:tcW w:w="1128" w:type="dxa"/>
            <w:tcBorders>
              <w:top w:val="nil"/>
              <w:left w:val="nil"/>
              <w:bottom w:val="single" w:sz="4" w:space="0" w:color="auto"/>
              <w:right w:val="single" w:sz="4" w:space="0" w:color="auto"/>
            </w:tcBorders>
            <w:noWrap/>
            <w:vAlign w:val="center"/>
            <w:hideMark/>
          </w:tcPr>
          <w:p w14:paraId="50CE204C"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274,85</w:t>
            </w:r>
          </w:p>
        </w:tc>
      </w:tr>
      <w:tr w:rsidR="00923566" w:rsidRPr="00F16F2B" w14:paraId="21EEB3A3"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0AF2DC2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87</w:t>
            </w:r>
          </w:p>
        </w:tc>
        <w:tc>
          <w:tcPr>
            <w:tcW w:w="1443" w:type="dxa"/>
            <w:vMerge/>
            <w:tcBorders>
              <w:top w:val="nil"/>
              <w:left w:val="single" w:sz="4" w:space="0" w:color="auto"/>
              <w:bottom w:val="single" w:sz="4" w:space="0" w:color="000000"/>
              <w:right w:val="single" w:sz="4" w:space="0" w:color="auto"/>
            </w:tcBorders>
            <w:vAlign w:val="center"/>
            <w:hideMark/>
          </w:tcPr>
          <w:p w14:paraId="21F41FF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2D7B9DED"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2023</w:t>
            </w:r>
          </w:p>
        </w:tc>
        <w:tc>
          <w:tcPr>
            <w:tcW w:w="866" w:type="dxa"/>
            <w:tcBorders>
              <w:top w:val="nil"/>
              <w:left w:val="nil"/>
              <w:bottom w:val="single" w:sz="4" w:space="0" w:color="auto"/>
              <w:right w:val="single" w:sz="4" w:space="0" w:color="auto"/>
            </w:tcBorders>
            <w:noWrap/>
            <w:vAlign w:val="center"/>
            <w:hideMark/>
          </w:tcPr>
          <w:p w14:paraId="7A665A58"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728,79</w:t>
            </w:r>
          </w:p>
        </w:tc>
        <w:tc>
          <w:tcPr>
            <w:tcW w:w="882" w:type="dxa"/>
            <w:tcBorders>
              <w:top w:val="nil"/>
              <w:left w:val="nil"/>
              <w:bottom w:val="single" w:sz="4" w:space="0" w:color="auto"/>
              <w:right w:val="single" w:sz="4" w:space="0" w:color="auto"/>
            </w:tcBorders>
            <w:noWrap/>
            <w:vAlign w:val="center"/>
            <w:hideMark/>
          </w:tcPr>
          <w:p w14:paraId="43A4EC96"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13,27</w:t>
            </w:r>
          </w:p>
        </w:tc>
        <w:tc>
          <w:tcPr>
            <w:tcW w:w="709" w:type="dxa"/>
            <w:tcBorders>
              <w:top w:val="nil"/>
              <w:left w:val="nil"/>
              <w:bottom w:val="single" w:sz="4" w:space="0" w:color="auto"/>
              <w:right w:val="single" w:sz="4" w:space="0" w:color="auto"/>
            </w:tcBorders>
            <w:noWrap/>
            <w:vAlign w:val="center"/>
            <w:hideMark/>
          </w:tcPr>
          <w:p w14:paraId="291511D5"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15,12</w:t>
            </w:r>
          </w:p>
        </w:tc>
        <w:tc>
          <w:tcPr>
            <w:tcW w:w="709" w:type="dxa"/>
            <w:tcBorders>
              <w:top w:val="nil"/>
              <w:left w:val="nil"/>
              <w:bottom w:val="single" w:sz="4" w:space="0" w:color="auto"/>
              <w:right w:val="single" w:sz="4" w:space="0" w:color="auto"/>
            </w:tcBorders>
            <w:noWrap/>
            <w:vAlign w:val="center"/>
            <w:hideMark/>
          </w:tcPr>
          <w:p w14:paraId="2859DBF7"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21,57</w:t>
            </w:r>
          </w:p>
        </w:tc>
        <w:tc>
          <w:tcPr>
            <w:tcW w:w="709" w:type="dxa"/>
            <w:tcBorders>
              <w:top w:val="nil"/>
              <w:left w:val="nil"/>
              <w:bottom w:val="single" w:sz="4" w:space="0" w:color="auto"/>
              <w:right w:val="single" w:sz="4" w:space="0" w:color="auto"/>
            </w:tcBorders>
            <w:noWrap/>
            <w:vAlign w:val="center"/>
            <w:hideMark/>
          </w:tcPr>
          <w:p w14:paraId="1A58666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8,11</w:t>
            </w:r>
          </w:p>
        </w:tc>
        <w:tc>
          <w:tcPr>
            <w:tcW w:w="1050" w:type="dxa"/>
            <w:tcBorders>
              <w:top w:val="nil"/>
              <w:left w:val="nil"/>
              <w:bottom w:val="single" w:sz="4" w:space="0" w:color="auto"/>
              <w:right w:val="single" w:sz="4" w:space="0" w:color="auto"/>
            </w:tcBorders>
            <w:noWrap/>
            <w:vAlign w:val="center"/>
            <w:hideMark/>
          </w:tcPr>
          <w:p w14:paraId="4C5E3951"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5910,75</w:t>
            </w:r>
          </w:p>
        </w:tc>
        <w:tc>
          <w:tcPr>
            <w:tcW w:w="1194" w:type="dxa"/>
            <w:tcBorders>
              <w:top w:val="nil"/>
              <w:left w:val="nil"/>
              <w:bottom w:val="single" w:sz="4" w:space="0" w:color="auto"/>
              <w:right w:val="single" w:sz="4" w:space="0" w:color="auto"/>
            </w:tcBorders>
            <w:noWrap/>
            <w:vAlign w:val="center"/>
            <w:hideMark/>
          </w:tcPr>
          <w:p w14:paraId="55C9AA79"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107,62</w:t>
            </w:r>
          </w:p>
        </w:tc>
        <w:tc>
          <w:tcPr>
            <w:tcW w:w="1128" w:type="dxa"/>
            <w:tcBorders>
              <w:top w:val="nil"/>
              <w:left w:val="nil"/>
              <w:bottom w:val="single" w:sz="4" w:space="0" w:color="auto"/>
              <w:right w:val="single" w:sz="4" w:space="0" w:color="auto"/>
            </w:tcBorders>
            <w:noWrap/>
            <w:vAlign w:val="center"/>
            <w:hideMark/>
          </w:tcPr>
          <w:p w14:paraId="349DB9D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122,62</w:t>
            </w:r>
          </w:p>
        </w:tc>
      </w:tr>
      <w:tr w:rsidR="00923566" w:rsidRPr="00F16F2B" w14:paraId="4F0E6B95" w14:textId="77777777" w:rsidTr="00A66FD2">
        <w:trPr>
          <w:trHeight w:val="310"/>
        </w:trPr>
        <w:tc>
          <w:tcPr>
            <w:tcW w:w="540" w:type="dxa"/>
            <w:tcBorders>
              <w:top w:val="nil"/>
              <w:left w:val="single" w:sz="4" w:space="0" w:color="auto"/>
              <w:bottom w:val="single" w:sz="4" w:space="0" w:color="auto"/>
              <w:right w:val="single" w:sz="4" w:space="0" w:color="auto"/>
            </w:tcBorders>
            <w:noWrap/>
            <w:vAlign w:val="center"/>
            <w:hideMark/>
          </w:tcPr>
          <w:p w14:paraId="5D6E41D7"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88</w:t>
            </w:r>
          </w:p>
        </w:tc>
        <w:tc>
          <w:tcPr>
            <w:tcW w:w="1443" w:type="dxa"/>
            <w:vMerge/>
            <w:tcBorders>
              <w:top w:val="nil"/>
              <w:left w:val="single" w:sz="4" w:space="0" w:color="auto"/>
              <w:bottom w:val="single" w:sz="4" w:space="0" w:color="000000"/>
              <w:right w:val="single" w:sz="4" w:space="0" w:color="auto"/>
            </w:tcBorders>
            <w:vAlign w:val="center"/>
            <w:hideMark/>
          </w:tcPr>
          <w:p w14:paraId="69E0B5D6"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897" w:type="dxa"/>
            <w:tcBorders>
              <w:top w:val="nil"/>
              <w:left w:val="nil"/>
              <w:bottom w:val="single" w:sz="4" w:space="0" w:color="auto"/>
              <w:right w:val="single" w:sz="4" w:space="0" w:color="auto"/>
            </w:tcBorders>
            <w:noWrap/>
            <w:vAlign w:val="center"/>
            <w:hideMark/>
          </w:tcPr>
          <w:p w14:paraId="6CACBFA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2024</w:t>
            </w:r>
          </w:p>
        </w:tc>
        <w:tc>
          <w:tcPr>
            <w:tcW w:w="866" w:type="dxa"/>
            <w:tcBorders>
              <w:top w:val="nil"/>
              <w:left w:val="nil"/>
              <w:bottom w:val="single" w:sz="4" w:space="0" w:color="auto"/>
              <w:right w:val="single" w:sz="4" w:space="0" w:color="auto"/>
            </w:tcBorders>
            <w:noWrap/>
            <w:vAlign w:val="center"/>
            <w:hideMark/>
          </w:tcPr>
          <w:p w14:paraId="3A42A0D3"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474,46</w:t>
            </w:r>
          </w:p>
        </w:tc>
        <w:tc>
          <w:tcPr>
            <w:tcW w:w="882" w:type="dxa"/>
            <w:tcBorders>
              <w:top w:val="nil"/>
              <w:left w:val="nil"/>
              <w:bottom w:val="single" w:sz="4" w:space="0" w:color="auto"/>
              <w:right w:val="single" w:sz="4" w:space="0" w:color="auto"/>
            </w:tcBorders>
            <w:noWrap/>
            <w:vAlign w:val="center"/>
            <w:hideMark/>
          </w:tcPr>
          <w:p w14:paraId="2920890F"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19,98</w:t>
            </w:r>
          </w:p>
        </w:tc>
        <w:tc>
          <w:tcPr>
            <w:tcW w:w="709" w:type="dxa"/>
            <w:tcBorders>
              <w:top w:val="nil"/>
              <w:left w:val="nil"/>
              <w:bottom w:val="single" w:sz="4" w:space="0" w:color="auto"/>
              <w:right w:val="single" w:sz="4" w:space="0" w:color="auto"/>
            </w:tcBorders>
            <w:noWrap/>
            <w:vAlign w:val="center"/>
            <w:hideMark/>
          </w:tcPr>
          <w:p w14:paraId="6036C616"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14,91</w:t>
            </w:r>
          </w:p>
        </w:tc>
        <w:tc>
          <w:tcPr>
            <w:tcW w:w="709" w:type="dxa"/>
            <w:tcBorders>
              <w:top w:val="nil"/>
              <w:left w:val="nil"/>
              <w:bottom w:val="single" w:sz="4" w:space="0" w:color="auto"/>
              <w:right w:val="single" w:sz="4" w:space="0" w:color="auto"/>
            </w:tcBorders>
            <w:noWrap/>
            <w:vAlign w:val="center"/>
            <w:hideMark/>
          </w:tcPr>
          <w:p w14:paraId="305A1854"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27,02</w:t>
            </w:r>
          </w:p>
        </w:tc>
        <w:tc>
          <w:tcPr>
            <w:tcW w:w="709" w:type="dxa"/>
            <w:tcBorders>
              <w:top w:val="nil"/>
              <w:left w:val="nil"/>
              <w:bottom w:val="single" w:sz="4" w:space="0" w:color="auto"/>
              <w:right w:val="single" w:sz="4" w:space="0" w:color="auto"/>
            </w:tcBorders>
            <w:noWrap/>
            <w:vAlign w:val="center"/>
            <w:hideMark/>
          </w:tcPr>
          <w:p w14:paraId="0B641C4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13,62</w:t>
            </w:r>
          </w:p>
        </w:tc>
        <w:tc>
          <w:tcPr>
            <w:tcW w:w="1050" w:type="dxa"/>
            <w:tcBorders>
              <w:top w:val="nil"/>
              <w:left w:val="nil"/>
              <w:bottom w:val="single" w:sz="4" w:space="0" w:color="auto"/>
              <w:right w:val="single" w:sz="4" w:space="0" w:color="auto"/>
            </w:tcBorders>
            <w:noWrap/>
            <w:vAlign w:val="center"/>
            <w:hideMark/>
          </w:tcPr>
          <w:p w14:paraId="1A9E318E"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6463,44</w:t>
            </w:r>
          </w:p>
        </w:tc>
        <w:tc>
          <w:tcPr>
            <w:tcW w:w="1194" w:type="dxa"/>
            <w:tcBorders>
              <w:top w:val="nil"/>
              <w:left w:val="nil"/>
              <w:bottom w:val="single" w:sz="4" w:space="0" w:color="auto"/>
              <w:right w:val="single" w:sz="4" w:space="0" w:color="auto"/>
            </w:tcBorders>
            <w:noWrap/>
            <w:vAlign w:val="center"/>
            <w:hideMark/>
          </w:tcPr>
          <w:p w14:paraId="41DFD2ED"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272,13</w:t>
            </w:r>
          </w:p>
        </w:tc>
        <w:tc>
          <w:tcPr>
            <w:tcW w:w="1128" w:type="dxa"/>
            <w:tcBorders>
              <w:top w:val="nil"/>
              <w:left w:val="nil"/>
              <w:bottom w:val="single" w:sz="4" w:space="0" w:color="auto"/>
              <w:right w:val="single" w:sz="4" w:space="0" w:color="auto"/>
            </w:tcBorders>
            <w:noWrap/>
            <w:vAlign w:val="center"/>
            <w:hideMark/>
          </w:tcPr>
          <w:p w14:paraId="42ABACBB" w14:textId="77777777" w:rsidR="000C49C4" w:rsidRPr="00AD3236" w:rsidRDefault="000C49C4" w:rsidP="00F16F2B">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203,12</w:t>
            </w:r>
          </w:p>
        </w:tc>
      </w:tr>
    </w:tbl>
    <w:p w14:paraId="53D553FD" w14:textId="591AC3A3" w:rsidR="00E01650" w:rsidRPr="0070623C" w:rsidRDefault="00437F20" w:rsidP="0070623C">
      <w:pPr>
        <w:pStyle w:val="Caption"/>
        <w:ind w:left="-142" w:hanging="1276"/>
        <w:jc w:val="both"/>
        <w:rPr>
          <w:rFonts w:ascii="Times New Roman" w:hAnsi="Times New Roman" w:cs="Times New Roman"/>
          <w:b/>
          <w:bCs/>
          <w:i w:val="0"/>
          <w:iCs w:val="0"/>
          <w:color w:val="auto"/>
          <w:sz w:val="24"/>
          <w:szCs w:val="24"/>
        </w:rPr>
      </w:pPr>
      <w:bookmarkStart w:id="453" w:name="_Toc215828107"/>
      <w:r w:rsidRPr="00437F20">
        <w:rPr>
          <w:rFonts w:ascii="Times New Roman" w:hAnsi="Times New Roman" w:cs="Times New Roman"/>
          <w:b/>
          <w:bCs/>
          <w:i w:val="0"/>
          <w:iCs w:val="0"/>
          <w:color w:val="auto"/>
          <w:sz w:val="24"/>
          <w:szCs w:val="24"/>
        </w:rPr>
        <w:lastRenderedPageBreak/>
        <w:t xml:space="preserve">Lampiran  </w:t>
      </w:r>
      <w:r w:rsidRPr="00437F20">
        <w:rPr>
          <w:rFonts w:ascii="Times New Roman" w:hAnsi="Times New Roman" w:cs="Times New Roman"/>
          <w:b/>
          <w:bCs/>
          <w:i w:val="0"/>
          <w:iCs w:val="0"/>
          <w:color w:val="auto"/>
          <w:sz w:val="24"/>
          <w:szCs w:val="24"/>
        </w:rPr>
        <w:fldChar w:fldCharType="begin"/>
      </w:r>
      <w:r w:rsidRPr="00437F20">
        <w:rPr>
          <w:rFonts w:ascii="Times New Roman" w:hAnsi="Times New Roman" w:cs="Times New Roman"/>
          <w:b/>
          <w:bCs/>
          <w:i w:val="0"/>
          <w:iCs w:val="0"/>
          <w:color w:val="auto"/>
          <w:sz w:val="24"/>
          <w:szCs w:val="24"/>
        </w:rPr>
        <w:instrText xml:space="preserve"> SEQ Lampiran_ \* ARABIC </w:instrText>
      </w:r>
      <w:r w:rsidRPr="00437F20">
        <w:rPr>
          <w:rFonts w:ascii="Times New Roman" w:hAnsi="Times New Roman" w:cs="Times New Roman"/>
          <w:b/>
          <w:bCs/>
          <w:i w:val="0"/>
          <w:iCs w:val="0"/>
          <w:color w:val="auto"/>
          <w:sz w:val="24"/>
          <w:szCs w:val="24"/>
        </w:rPr>
        <w:fldChar w:fldCharType="separate"/>
      </w:r>
      <w:r w:rsidR="005E5D0A">
        <w:rPr>
          <w:rFonts w:ascii="Times New Roman" w:hAnsi="Times New Roman" w:cs="Times New Roman"/>
          <w:b/>
          <w:bCs/>
          <w:i w:val="0"/>
          <w:iCs w:val="0"/>
          <w:noProof/>
          <w:color w:val="auto"/>
          <w:sz w:val="24"/>
          <w:szCs w:val="24"/>
        </w:rPr>
        <w:t>3</w:t>
      </w:r>
      <w:r w:rsidRPr="00437F20">
        <w:rPr>
          <w:rFonts w:ascii="Times New Roman" w:hAnsi="Times New Roman" w:cs="Times New Roman"/>
          <w:b/>
          <w:bCs/>
          <w:i w:val="0"/>
          <w:iCs w:val="0"/>
          <w:color w:val="auto"/>
          <w:sz w:val="24"/>
          <w:szCs w:val="24"/>
        </w:rPr>
        <w:fldChar w:fldCharType="end"/>
      </w:r>
      <w:r w:rsidRPr="00437F20">
        <w:rPr>
          <w:rFonts w:ascii="Times New Roman" w:hAnsi="Times New Roman" w:cs="Times New Roman"/>
          <w:b/>
          <w:bCs/>
          <w:i w:val="0"/>
          <w:iCs w:val="0"/>
          <w:color w:val="auto"/>
          <w:sz w:val="24"/>
          <w:szCs w:val="24"/>
        </w:rPr>
        <w:t xml:space="preserve">. </w:t>
      </w:r>
      <w:r w:rsidR="007561D0" w:rsidRPr="00437F20">
        <w:rPr>
          <w:rFonts w:ascii="Times New Roman" w:hAnsi="Times New Roman" w:cs="Times New Roman"/>
          <w:b/>
          <w:bCs/>
          <w:i w:val="0"/>
          <w:iCs w:val="0"/>
          <w:color w:val="auto"/>
          <w:sz w:val="24"/>
          <w:szCs w:val="24"/>
        </w:rPr>
        <w:t xml:space="preserve">Data </w:t>
      </w:r>
      <w:proofErr w:type="spellStart"/>
      <w:r w:rsidR="007561D0" w:rsidRPr="00437F20">
        <w:rPr>
          <w:rFonts w:ascii="Times New Roman" w:hAnsi="Times New Roman" w:cs="Times New Roman"/>
          <w:b/>
          <w:bCs/>
          <w:i w:val="0"/>
          <w:iCs w:val="0"/>
          <w:color w:val="auto"/>
          <w:sz w:val="24"/>
          <w:szCs w:val="24"/>
        </w:rPr>
        <w:t>Perhitungan</w:t>
      </w:r>
      <w:proofErr w:type="spellEnd"/>
      <w:r w:rsidR="007561D0" w:rsidRPr="00437F20">
        <w:rPr>
          <w:rFonts w:ascii="Times New Roman" w:hAnsi="Times New Roman" w:cs="Times New Roman"/>
          <w:b/>
          <w:bCs/>
          <w:i w:val="0"/>
          <w:iCs w:val="0"/>
          <w:color w:val="auto"/>
          <w:sz w:val="24"/>
          <w:szCs w:val="24"/>
        </w:rPr>
        <w:t xml:space="preserve"> </w:t>
      </w:r>
      <w:proofErr w:type="spellStart"/>
      <w:r w:rsidR="007561D0" w:rsidRPr="00437F20">
        <w:rPr>
          <w:rFonts w:ascii="Times New Roman" w:hAnsi="Times New Roman" w:cs="Times New Roman"/>
          <w:b/>
          <w:bCs/>
          <w:i w:val="0"/>
          <w:iCs w:val="0"/>
          <w:color w:val="auto"/>
          <w:sz w:val="24"/>
          <w:szCs w:val="24"/>
        </w:rPr>
        <w:t>Variabel</w:t>
      </w:r>
      <w:proofErr w:type="spellEnd"/>
      <w:r w:rsidR="007561D0" w:rsidRPr="00437F20">
        <w:rPr>
          <w:rFonts w:ascii="Times New Roman" w:hAnsi="Times New Roman" w:cs="Times New Roman"/>
          <w:b/>
          <w:bCs/>
          <w:i w:val="0"/>
          <w:iCs w:val="0"/>
          <w:color w:val="auto"/>
          <w:sz w:val="24"/>
          <w:szCs w:val="24"/>
        </w:rPr>
        <w:t xml:space="preserve"> </w:t>
      </w:r>
      <w:proofErr w:type="spellStart"/>
      <w:r w:rsidR="007561D0" w:rsidRPr="00437F20">
        <w:rPr>
          <w:rFonts w:ascii="Times New Roman" w:hAnsi="Times New Roman" w:cs="Times New Roman"/>
          <w:b/>
          <w:bCs/>
          <w:i w:val="0"/>
          <w:iCs w:val="0"/>
          <w:color w:val="auto"/>
          <w:sz w:val="24"/>
          <w:szCs w:val="24"/>
        </w:rPr>
        <w:t>Agresivitas</w:t>
      </w:r>
      <w:proofErr w:type="spellEnd"/>
      <w:r w:rsidR="007561D0" w:rsidRPr="00437F20">
        <w:rPr>
          <w:rFonts w:ascii="Times New Roman" w:hAnsi="Times New Roman" w:cs="Times New Roman"/>
          <w:b/>
          <w:bCs/>
          <w:i w:val="0"/>
          <w:iCs w:val="0"/>
          <w:color w:val="auto"/>
          <w:sz w:val="24"/>
          <w:szCs w:val="24"/>
        </w:rPr>
        <w:t xml:space="preserve"> Pajak (ETR), </w:t>
      </w:r>
      <w:proofErr w:type="spellStart"/>
      <w:r w:rsidR="007561D0" w:rsidRPr="00437F20">
        <w:rPr>
          <w:rFonts w:ascii="Times New Roman" w:hAnsi="Times New Roman" w:cs="Times New Roman"/>
          <w:b/>
          <w:bCs/>
          <w:i w:val="0"/>
          <w:iCs w:val="0"/>
          <w:color w:val="auto"/>
          <w:sz w:val="24"/>
          <w:szCs w:val="24"/>
        </w:rPr>
        <w:t>Likuiditas</w:t>
      </w:r>
      <w:proofErr w:type="spellEnd"/>
      <w:r w:rsidR="007561D0" w:rsidRPr="00437F20">
        <w:rPr>
          <w:rFonts w:ascii="Times New Roman" w:hAnsi="Times New Roman" w:cs="Times New Roman"/>
          <w:b/>
          <w:bCs/>
          <w:i w:val="0"/>
          <w:iCs w:val="0"/>
          <w:color w:val="auto"/>
          <w:sz w:val="24"/>
          <w:szCs w:val="24"/>
        </w:rPr>
        <w:t xml:space="preserve"> (CR), </w:t>
      </w:r>
      <w:r w:rsidR="002219D7" w:rsidRPr="002219D7">
        <w:rPr>
          <w:rFonts w:ascii="Times New Roman" w:hAnsi="Times New Roman" w:cs="Times New Roman"/>
          <w:b/>
          <w:bCs/>
          <w:color w:val="auto"/>
          <w:sz w:val="24"/>
          <w:szCs w:val="24"/>
        </w:rPr>
        <w:t>Leverage</w:t>
      </w:r>
      <w:r w:rsidR="007561D0" w:rsidRPr="00437F20">
        <w:rPr>
          <w:rFonts w:ascii="Times New Roman" w:hAnsi="Times New Roman" w:cs="Times New Roman"/>
          <w:b/>
          <w:bCs/>
          <w:i w:val="0"/>
          <w:iCs w:val="0"/>
          <w:color w:val="auto"/>
          <w:sz w:val="24"/>
          <w:szCs w:val="24"/>
        </w:rPr>
        <w:t xml:space="preserve"> (DAR), </w:t>
      </w:r>
      <w:proofErr w:type="spellStart"/>
      <w:r w:rsidR="007561D0" w:rsidRPr="00437F20">
        <w:rPr>
          <w:rFonts w:ascii="Times New Roman" w:hAnsi="Times New Roman" w:cs="Times New Roman"/>
          <w:b/>
          <w:bCs/>
          <w:i w:val="0"/>
          <w:iCs w:val="0"/>
          <w:color w:val="auto"/>
          <w:sz w:val="24"/>
          <w:szCs w:val="24"/>
        </w:rPr>
        <w:t>Intensitas</w:t>
      </w:r>
      <w:proofErr w:type="spellEnd"/>
      <w:r w:rsidR="007561D0" w:rsidRPr="00437F20">
        <w:rPr>
          <w:rFonts w:ascii="Times New Roman" w:hAnsi="Times New Roman" w:cs="Times New Roman"/>
          <w:b/>
          <w:bCs/>
          <w:i w:val="0"/>
          <w:iCs w:val="0"/>
          <w:color w:val="auto"/>
          <w:sz w:val="24"/>
          <w:szCs w:val="24"/>
        </w:rPr>
        <w:t xml:space="preserve"> </w:t>
      </w:r>
      <w:proofErr w:type="spellStart"/>
      <w:r w:rsidR="007561D0" w:rsidRPr="00437F20">
        <w:rPr>
          <w:rFonts w:ascii="Times New Roman" w:hAnsi="Times New Roman" w:cs="Times New Roman"/>
          <w:b/>
          <w:bCs/>
          <w:i w:val="0"/>
          <w:iCs w:val="0"/>
          <w:color w:val="auto"/>
          <w:sz w:val="24"/>
          <w:szCs w:val="24"/>
        </w:rPr>
        <w:t>Persediaan</w:t>
      </w:r>
      <w:proofErr w:type="spellEnd"/>
      <w:r w:rsidR="007561D0" w:rsidRPr="00437F20">
        <w:rPr>
          <w:rFonts w:ascii="Times New Roman" w:hAnsi="Times New Roman" w:cs="Times New Roman"/>
          <w:b/>
          <w:bCs/>
          <w:i w:val="0"/>
          <w:iCs w:val="0"/>
          <w:color w:val="auto"/>
          <w:sz w:val="24"/>
          <w:szCs w:val="24"/>
        </w:rPr>
        <w:t xml:space="preserve"> (INV), </w:t>
      </w:r>
      <w:proofErr w:type="spellStart"/>
      <w:r w:rsidR="007561D0" w:rsidRPr="00437F20">
        <w:rPr>
          <w:rFonts w:ascii="Times New Roman" w:hAnsi="Times New Roman" w:cs="Times New Roman"/>
          <w:b/>
          <w:bCs/>
          <w:i w:val="0"/>
          <w:iCs w:val="0"/>
          <w:color w:val="auto"/>
          <w:sz w:val="24"/>
          <w:szCs w:val="24"/>
        </w:rPr>
        <w:t>Profitabilitas</w:t>
      </w:r>
      <w:proofErr w:type="spellEnd"/>
      <w:r w:rsidR="007561D0" w:rsidRPr="00437F20">
        <w:rPr>
          <w:rFonts w:ascii="Times New Roman" w:hAnsi="Times New Roman" w:cs="Times New Roman"/>
          <w:b/>
          <w:bCs/>
          <w:i w:val="0"/>
          <w:iCs w:val="0"/>
          <w:color w:val="auto"/>
          <w:sz w:val="24"/>
          <w:szCs w:val="24"/>
        </w:rPr>
        <w:t xml:space="preserve"> (ROA) </w:t>
      </w:r>
      <w:proofErr w:type="spellStart"/>
      <w:r w:rsidR="007561D0" w:rsidRPr="00437F20">
        <w:rPr>
          <w:rFonts w:ascii="Times New Roman" w:hAnsi="Times New Roman" w:cs="Times New Roman"/>
          <w:b/>
          <w:bCs/>
          <w:i w:val="0"/>
          <w:iCs w:val="0"/>
          <w:color w:val="auto"/>
          <w:sz w:val="24"/>
          <w:szCs w:val="24"/>
        </w:rPr>
        <w:t>Setelah</w:t>
      </w:r>
      <w:proofErr w:type="spellEnd"/>
      <w:r w:rsidR="007561D0" w:rsidRPr="00437F20">
        <w:rPr>
          <w:rFonts w:ascii="Times New Roman" w:hAnsi="Times New Roman" w:cs="Times New Roman"/>
          <w:b/>
          <w:bCs/>
          <w:i w:val="0"/>
          <w:iCs w:val="0"/>
          <w:color w:val="auto"/>
          <w:sz w:val="24"/>
          <w:szCs w:val="24"/>
        </w:rPr>
        <w:t xml:space="preserve"> </w:t>
      </w:r>
      <w:proofErr w:type="spellStart"/>
      <w:r w:rsidR="007561D0" w:rsidRPr="00437F20">
        <w:rPr>
          <w:rFonts w:ascii="Times New Roman" w:hAnsi="Times New Roman" w:cs="Times New Roman"/>
          <w:b/>
          <w:bCs/>
          <w:i w:val="0"/>
          <w:iCs w:val="0"/>
          <w:color w:val="auto"/>
          <w:sz w:val="24"/>
          <w:szCs w:val="24"/>
        </w:rPr>
        <w:t>Dilakukan</w:t>
      </w:r>
      <w:proofErr w:type="spellEnd"/>
      <w:r w:rsidR="007561D0" w:rsidRPr="00437F20">
        <w:rPr>
          <w:rFonts w:ascii="Times New Roman" w:hAnsi="Times New Roman" w:cs="Times New Roman"/>
          <w:b/>
          <w:bCs/>
          <w:i w:val="0"/>
          <w:iCs w:val="0"/>
          <w:color w:val="auto"/>
          <w:sz w:val="24"/>
          <w:szCs w:val="24"/>
        </w:rPr>
        <w:t xml:space="preserve"> Outlie</w:t>
      </w:r>
      <w:bookmarkEnd w:id="453"/>
    </w:p>
    <w:tbl>
      <w:tblPr>
        <w:tblW w:w="10057" w:type="dxa"/>
        <w:tblInd w:w="-1415" w:type="dxa"/>
        <w:tblLook w:val="04A0" w:firstRow="1" w:lastRow="0" w:firstColumn="1" w:lastColumn="0" w:noHBand="0" w:noVBand="1"/>
      </w:tblPr>
      <w:tblGrid>
        <w:gridCol w:w="540"/>
        <w:gridCol w:w="1480"/>
        <w:gridCol w:w="840"/>
        <w:gridCol w:w="876"/>
        <w:gridCol w:w="760"/>
        <w:gridCol w:w="760"/>
        <w:gridCol w:w="756"/>
        <w:gridCol w:w="780"/>
        <w:gridCol w:w="1137"/>
        <w:gridCol w:w="1292"/>
        <w:gridCol w:w="1219"/>
      </w:tblGrid>
      <w:tr w:rsidR="00C7612A" w:rsidRPr="00855766" w14:paraId="46C5040F" w14:textId="77777777" w:rsidTr="00C607D8">
        <w:trPr>
          <w:trHeight w:val="420"/>
        </w:trPr>
        <w:tc>
          <w:tcPr>
            <w:tcW w:w="540" w:type="dxa"/>
            <w:tcBorders>
              <w:top w:val="single" w:sz="4" w:space="0" w:color="auto"/>
              <w:left w:val="single" w:sz="4" w:space="0" w:color="auto"/>
              <w:bottom w:val="nil"/>
              <w:right w:val="single" w:sz="4" w:space="0" w:color="auto"/>
            </w:tcBorders>
            <w:noWrap/>
            <w:vAlign w:val="center"/>
            <w:hideMark/>
          </w:tcPr>
          <w:p w14:paraId="2F88D91A" w14:textId="77777777" w:rsidR="0033264A" w:rsidRPr="003862C2" w:rsidRDefault="0033264A" w:rsidP="00855766">
            <w:pPr>
              <w:spacing w:after="0" w:line="240" w:lineRule="auto"/>
              <w:jc w:val="center"/>
              <w:rPr>
                <w:rFonts w:ascii="Times New Roman" w:eastAsia="Times New Roman" w:hAnsi="Times New Roman" w:cs="Times New Roman"/>
                <w:b/>
                <w:bCs/>
                <w:color w:val="000000"/>
                <w:kern w:val="0"/>
                <w:sz w:val="22"/>
                <w:szCs w:val="22"/>
                <w:lang w:eastAsia="en-ID"/>
                <w14:ligatures w14:val="none"/>
              </w:rPr>
            </w:pPr>
            <w:r w:rsidRPr="003862C2">
              <w:rPr>
                <w:rFonts w:ascii="Times New Roman" w:eastAsia="Times New Roman" w:hAnsi="Times New Roman" w:cs="Times New Roman"/>
                <w:b/>
                <w:bCs/>
                <w:color w:val="000000"/>
                <w:kern w:val="0"/>
                <w:sz w:val="22"/>
                <w:szCs w:val="22"/>
                <w:lang w:eastAsia="en-ID"/>
                <w14:ligatures w14:val="none"/>
              </w:rPr>
              <w:t>No</w:t>
            </w:r>
          </w:p>
        </w:tc>
        <w:tc>
          <w:tcPr>
            <w:tcW w:w="1480" w:type="dxa"/>
            <w:tcBorders>
              <w:top w:val="single" w:sz="4" w:space="0" w:color="auto"/>
              <w:left w:val="nil"/>
              <w:bottom w:val="nil"/>
              <w:right w:val="single" w:sz="4" w:space="0" w:color="auto"/>
            </w:tcBorders>
            <w:noWrap/>
            <w:vAlign w:val="center"/>
            <w:hideMark/>
          </w:tcPr>
          <w:p w14:paraId="2FFD7650" w14:textId="77777777" w:rsidR="0033264A" w:rsidRPr="003862C2" w:rsidRDefault="0033264A" w:rsidP="00855766">
            <w:pPr>
              <w:spacing w:after="0" w:line="240" w:lineRule="auto"/>
              <w:jc w:val="center"/>
              <w:rPr>
                <w:rFonts w:ascii="Times New Roman" w:eastAsia="Times New Roman" w:hAnsi="Times New Roman" w:cs="Times New Roman"/>
                <w:b/>
                <w:bCs/>
                <w:color w:val="000000"/>
                <w:kern w:val="0"/>
                <w:sz w:val="22"/>
                <w:szCs w:val="22"/>
                <w:lang w:eastAsia="en-ID"/>
                <w14:ligatures w14:val="none"/>
              </w:rPr>
            </w:pPr>
            <w:r w:rsidRPr="003862C2">
              <w:rPr>
                <w:rFonts w:ascii="Times New Roman" w:eastAsia="Times New Roman" w:hAnsi="Times New Roman" w:cs="Times New Roman"/>
                <w:b/>
                <w:bCs/>
                <w:color w:val="000000"/>
                <w:kern w:val="0"/>
                <w:sz w:val="22"/>
                <w:szCs w:val="22"/>
                <w:lang w:eastAsia="en-ID"/>
                <w14:ligatures w14:val="none"/>
              </w:rPr>
              <w:t>Perusahaan</w:t>
            </w:r>
          </w:p>
        </w:tc>
        <w:tc>
          <w:tcPr>
            <w:tcW w:w="830" w:type="dxa"/>
            <w:tcBorders>
              <w:top w:val="single" w:sz="4" w:space="0" w:color="auto"/>
              <w:left w:val="nil"/>
              <w:bottom w:val="nil"/>
              <w:right w:val="single" w:sz="4" w:space="0" w:color="auto"/>
            </w:tcBorders>
            <w:noWrap/>
            <w:vAlign w:val="center"/>
            <w:hideMark/>
          </w:tcPr>
          <w:p w14:paraId="29B0B9EC" w14:textId="77777777" w:rsidR="0033264A" w:rsidRPr="003862C2" w:rsidRDefault="0033264A" w:rsidP="00855766">
            <w:pPr>
              <w:spacing w:after="0" w:line="240" w:lineRule="auto"/>
              <w:jc w:val="center"/>
              <w:rPr>
                <w:rFonts w:ascii="Times New Roman" w:eastAsia="Times New Roman" w:hAnsi="Times New Roman" w:cs="Times New Roman"/>
                <w:b/>
                <w:bCs/>
                <w:color w:val="000000"/>
                <w:kern w:val="0"/>
                <w:sz w:val="22"/>
                <w:szCs w:val="22"/>
                <w:lang w:eastAsia="en-ID"/>
                <w14:ligatures w14:val="none"/>
              </w:rPr>
            </w:pPr>
            <w:proofErr w:type="spellStart"/>
            <w:r w:rsidRPr="003862C2">
              <w:rPr>
                <w:rFonts w:ascii="Times New Roman" w:eastAsia="Times New Roman" w:hAnsi="Times New Roman" w:cs="Times New Roman"/>
                <w:b/>
                <w:bCs/>
                <w:color w:val="000000"/>
                <w:kern w:val="0"/>
                <w:sz w:val="22"/>
                <w:szCs w:val="22"/>
                <w:lang w:eastAsia="en-ID"/>
                <w14:ligatures w14:val="none"/>
              </w:rPr>
              <w:t>Tahun</w:t>
            </w:r>
            <w:proofErr w:type="spellEnd"/>
          </w:p>
        </w:tc>
        <w:tc>
          <w:tcPr>
            <w:tcW w:w="876" w:type="dxa"/>
            <w:tcBorders>
              <w:top w:val="single" w:sz="4" w:space="0" w:color="auto"/>
              <w:left w:val="nil"/>
              <w:bottom w:val="nil"/>
              <w:right w:val="single" w:sz="4" w:space="0" w:color="auto"/>
            </w:tcBorders>
            <w:noWrap/>
            <w:vAlign w:val="center"/>
            <w:hideMark/>
          </w:tcPr>
          <w:p w14:paraId="7BD96AEC" w14:textId="457AE56B" w:rsidR="0033264A" w:rsidRPr="003862C2" w:rsidRDefault="005D0F60" w:rsidP="00855766">
            <w:pPr>
              <w:spacing w:after="0" w:line="240" w:lineRule="auto"/>
              <w:jc w:val="center"/>
              <w:rPr>
                <w:rFonts w:ascii="Times New Roman" w:eastAsia="Times New Roman" w:hAnsi="Times New Roman" w:cs="Times New Roman"/>
                <w:b/>
                <w:bCs/>
                <w:color w:val="000000"/>
                <w:kern w:val="0"/>
                <w:sz w:val="22"/>
                <w:szCs w:val="22"/>
                <w:lang w:eastAsia="en-ID"/>
                <w14:ligatures w14:val="none"/>
              </w:rPr>
            </w:pPr>
            <w:r w:rsidRPr="003862C2">
              <w:rPr>
                <w:rFonts w:ascii="Times New Roman" w:eastAsia="Times New Roman" w:hAnsi="Times New Roman" w:cs="Times New Roman"/>
                <w:b/>
                <w:bCs/>
                <w:color w:val="000000"/>
                <w:kern w:val="0"/>
                <w:sz w:val="22"/>
                <w:szCs w:val="22"/>
                <w:lang w:eastAsia="en-ID"/>
                <w14:ligatures w14:val="none"/>
              </w:rPr>
              <w:t>CR</w:t>
            </w:r>
            <w:r w:rsidRPr="003862C2">
              <w:rPr>
                <w:rFonts w:ascii="Times New Roman" w:eastAsia="Times New Roman" w:hAnsi="Times New Roman" w:cs="Times New Roman"/>
                <w:b/>
                <w:bCs/>
                <w:color w:val="000000"/>
                <w:kern w:val="0"/>
                <w:sz w:val="22"/>
                <w:szCs w:val="22"/>
                <w:lang w:eastAsia="en-ID"/>
                <w14:ligatures w14:val="none"/>
              </w:rPr>
              <w:br/>
              <w:t>(</w:t>
            </w:r>
            <w:r w:rsidR="0033264A" w:rsidRPr="003862C2">
              <w:rPr>
                <w:rFonts w:ascii="Times New Roman" w:eastAsia="Times New Roman" w:hAnsi="Times New Roman" w:cs="Times New Roman"/>
                <w:b/>
                <w:bCs/>
                <w:color w:val="000000"/>
                <w:kern w:val="0"/>
                <w:sz w:val="22"/>
                <w:szCs w:val="22"/>
                <w:lang w:eastAsia="en-ID"/>
                <w14:ligatures w14:val="none"/>
              </w:rPr>
              <w:t>X1</w:t>
            </w:r>
            <w:r w:rsidRPr="003862C2">
              <w:rPr>
                <w:rFonts w:ascii="Times New Roman" w:eastAsia="Times New Roman" w:hAnsi="Times New Roman" w:cs="Times New Roman"/>
                <w:b/>
                <w:bCs/>
                <w:color w:val="000000"/>
                <w:kern w:val="0"/>
                <w:sz w:val="22"/>
                <w:szCs w:val="22"/>
                <w:lang w:eastAsia="en-ID"/>
                <w14:ligatures w14:val="none"/>
              </w:rPr>
              <w:t>)</w:t>
            </w:r>
          </w:p>
        </w:tc>
        <w:tc>
          <w:tcPr>
            <w:tcW w:w="760" w:type="dxa"/>
            <w:tcBorders>
              <w:top w:val="single" w:sz="4" w:space="0" w:color="auto"/>
              <w:left w:val="nil"/>
              <w:bottom w:val="nil"/>
              <w:right w:val="single" w:sz="4" w:space="0" w:color="auto"/>
            </w:tcBorders>
            <w:noWrap/>
            <w:vAlign w:val="center"/>
            <w:hideMark/>
          </w:tcPr>
          <w:p w14:paraId="5EE7D7EB" w14:textId="321C995C" w:rsidR="0033264A" w:rsidRPr="003862C2" w:rsidRDefault="005D0F60" w:rsidP="00855766">
            <w:pPr>
              <w:spacing w:after="0" w:line="240" w:lineRule="auto"/>
              <w:jc w:val="center"/>
              <w:rPr>
                <w:rFonts w:ascii="Times New Roman" w:eastAsia="Times New Roman" w:hAnsi="Times New Roman" w:cs="Times New Roman"/>
                <w:b/>
                <w:bCs/>
                <w:color w:val="000000"/>
                <w:kern w:val="0"/>
                <w:sz w:val="22"/>
                <w:szCs w:val="22"/>
                <w:lang w:eastAsia="en-ID"/>
                <w14:ligatures w14:val="none"/>
              </w:rPr>
            </w:pPr>
            <w:r w:rsidRPr="003862C2">
              <w:rPr>
                <w:rFonts w:ascii="Times New Roman" w:eastAsia="Times New Roman" w:hAnsi="Times New Roman" w:cs="Times New Roman"/>
                <w:b/>
                <w:bCs/>
                <w:color w:val="000000"/>
                <w:kern w:val="0"/>
                <w:sz w:val="22"/>
                <w:szCs w:val="22"/>
                <w:lang w:eastAsia="en-ID"/>
                <w14:ligatures w14:val="none"/>
              </w:rPr>
              <w:t>DAR</w:t>
            </w:r>
            <w:r w:rsidRPr="003862C2">
              <w:rPr>
                <w:rFonts w:ascii="Times New Roman" w:eastAsia="Times New Roman" w:hAnsi="Times New Roman" w:cs="Times New Roman"/>
                <w:b/>
                <w:bCs/>
                <w:color w:val="000000"/>
                <w:kern w:val="0"/>
                <w:sz w:val="22"/>
                <w:szCs w:val="22"/>
                <w:lang w:eastAsia="en-ID"/>
                <w14:ligatures w14:val="none"/>
              </w:rPr>
              <w:br/>
              <w:t>(</w:t>
            </w:r>
            <w:r w:rsidR="0033264A" w:rsidRPr="003862C2">
              <w:rPr>
                <w:rFonts w:ascii="Times New Roman" w:eastAsia="Times New Roman" w:hAnsi="Times New Roman" w:cs="Times New Roman"/>
                <w:b/>
                <w:bCs/>
                <w:color w:val="000000"/>
                <w:kern w:val="0"/>
                <w:sz w:val="22"/>
                <w:szCs w:val="22"/>
                <w:lang w:eastAsia="en-ID"/>
                <w14:ligatures w14:val="none"/>
              </w:rPr>
              <w:t>X2</w:t>
            </w:r>
            <w:r w:rsidRPr="003862C2">
              <w:rPr>
                <w:rFonts w:ascii="Times New Roman" w:eastAsia="Times New Roman" w:hAnsi="Times New Roman" w:cs="Times New Roman"/>
                <w:b/>
                <w:bCs/>
                <w:color w:val="000000"/>
                <w:kern w:val="0"/>
                <w:sz w:val="22"/>
                <w:szCs w:val="22"/>
                <w:lang w:eastAsia="en-ID"/>
                <w14:ligatures w14:val="none"/>
              </w:rPr>
              <w:t>)</w:t>
            </w:r>
          </w:p>
        </w:tc>
        <w:tc>
          <w:tcPr>
            <w:tcW w:w="760" w:type="dxa"/>
            <w:tcBorders>
              <w:top w:val="single" w:sz="4" w:space="0" w:color="auto"/>
              <w:left w:val="nil"/>
              <w:bottom w:val="nil"/>
              <w:right w:val="single" w:sz="4" w:space="0" w:color="auto"/>
            </w:tcBorders>
            <w:noWrap/>
            <w:vAlign w:val="center"/>
            <w:hideMark/>
          </w:tcPr>
          <w:p w14:paraId="7F5339B2" w14:textId="530EBD36" w:rsidR="0033264A" w:rsidRPr="003862C2" w:rsidRDefault="005D0F60" w:rsidP="00855766">
            <w:pPr>
              <w:spacing w:after="0" w:line="240" w:lineRule="auto"/>
              <w:jc w:val="center"/>
              <w:rPr>
                <w:rFonts w:ascii="Times New Roman" w:eastAsia="Times New Roman" w:hAnsi="Times New Roman" w:cs="Times New Roman"/>
                <w:b/>
                <w:bCs/>
                <w:color w:val="000000"/>
                <w:kern w:val="0"/>
                <w:sz w:val="22"/>
                <w:szCs w:val="22"/>
                <w:lang w:eastAsia="en-ID"/>
                <w14:ligatures w14:val="none"/>
              </w:rPr>
            </w:pPr>
            <w:r w:rsidRPr="003862C2">
              <w:rPr>
                <w:rFonts w:ascii="Times New Roman" w:eastAsia="Times New Roman" w:hAnsi="Times New Roman" w:cs="Times New Roman"/>
                <w:b/>
                <w:bCs/>
                <w:color w:val="000000"/>
                <w:kern w:val="0"/>
                <w:sz w:val="22"/>
                <w:szCs w:val="22"/>
                <w:lang w:eastAsia="en-ID"/>
                <w14:ligatures w14:val="none"/>
              </w:rPr>
              <w:t>INV</w:t>
            </w:r>
            <w:r w:rsidRPr="003862C2">
              <w:rPr>
                <w:rFonts w:ascii="Times New Roman" w:eastAsia="Times New Roman" w:hAnsi="Times New Roman" w:cs="Times New Roman"/>
                <w:b/>
                <w:bCs/>
                <w:color w:val="000000"/>
                <w:kern w:val="0"/>
                <w:sz w:val="22"/>
                <w:szCs w:val="22"/>
                <w:lang w:eastAsia="en-ID"/>
                <w14:ligatures w14:val="none"/>
              </w:rPr>
              <w:br/>
              <w:t>(</w:t>
            </w:r>
            <w:r w:rsidR="0033264A" w:rsidRPr="003862C2">
              <w:rPr>
                <w:rFonts w:ascii="Times New Roman" w:eastAsia="Times New Roman" w:hAnsi="Times New Roman" w:cs="Times New Roman"/>
                <w:b/>
                <w:bCs/>
                <w:color w:val="000000"/>
                <w:kern w:val="0"/>
                <w:sz w:val="22"/>
                <w:szCs w:val="22"/>
                <w:lang w:eastAsia="en-ID"/>
                <w14:ligatures w14:val="none"/>
              </w:rPr>
              <w:t>X3</w:t>
            </w:r>
            <w:r w:rsidRPr="003862C2">
              <w:rPr>
                <w:rFonts w:ascii="Times New Roman" w:eastAsia="Times New Roman" w:hAnsi="Times New Roman" w:cs="Times New Roman"/>
                <w:b/>
                <w:bCs/>
                <w:color w:val="000000"/>
                <w:kern w:val="0"/>
                <w:sz w:val="22"/>
                <w:szCs w:val="22"/>
                <w:lang w:eastAsia="en-ID"/>
                <w14:ligatures w14:val="none"/>
              </w:rPr>
              <w:t>)</w:t>
            </w:r>
          </w:p>
        </w:tc>
        <w:tc>
          <w:tcPr>
            <w:tcW w:w="756" w:type="dxa"/>
            <w:tcBorders>
              <w:top w:val="single" w:sz="4" w:space="0" w:color="auto"/>
              <w:left w:val="nil"/>
              <w:bottom w:val="nil"/>
              <w:right w:val="single" w:sz="4" w:space="0" w:color="auto"/>
            </w:tcBorders>
            <w:noWrap/>
            <w:vAlign w:val="center"/>
            <w:hideMark/>
          </w:tcPr>
          <w:p w14:paraId="36D94E03" w14:textId="5CE741CA" w:rsidR="0033264A" w:rsidRPr="003862C2" w:rsidRDefault="005D0F60" w:rsidP="00855766">
            <w:pPr>
              <w:spacing w:after="0" w:line="240" w:lineRule="auto"/>
              <w:jc w:val="center"/>
              <w:rPr>
                <w:rFonts w:ascii="Times New Roman" w:eastAsia="Times New Roman" w:hAnsi="Times New Roman" w:cs="Times New Roman"/>
                <w:b/>
                <w:bCs/>
                <w:color w:val="000000"/>
                <w:kern w:val="0"/>
                <w:sz w:val="22"/>
                <w:szCs w:val="22"/>
                <w:lang w:eastAsia="en-ID"/>
                <w14:ligatures w14:val="none"/>
              </w:rPr>
            </w:pPr>
            <w:r w:rsidRPr="003862C2">
              <w:rPr>
                <w:rFonts w:ascii="Times New Roman" w:eastAsia="Times New Roman" w:hAnsi="Times New Roman" w:cs="Times New Roman"/>
                <w:b/>
                <w:bCs/>
                <w:color w:val="000000"/>
                <w:kern w:val="0"/>
                <w:sz w:val="22"/>
                <w:szCs w:val="22"/>
                <w:lang w:eastAsia="en-ID"/>
                <w14:ligatures w14:val="none"/>
              </w:rPr>
              <w:t>ETR</w:t>
            </w:r>
            <w:r w:rsidRPr="003862C2">
              <w:rPr>
                <w:rFonts w:ascii="Times New Roman" w:eastAsia="Times New Roman" w:hAnsi="Times New Roman" w:cs="Times New Roman"/>
                <w:b/>
                <w:bCs/>
                <w:color w:val="000000"/>
                <w:kern w:val="0"/>
                <w:sz w:val="22"/>
                <w:szCs w:val="22"/>
                <w:lang w:eastAsia="en-ID"/>
                <w14:ligatures w14:val="none"/>
              </w:rPr>
              <w:br/>
              <w:t>(</w:t>
            </w:r>
            <w:r w:rsidR="0033264A" w:rsidRPr="003862C2">
              <w:rPr>
                <w:rFonts w:ascii="Times New Roman" w:eastAsia="Times New Roman" w:hAnsi="Times New Roman" w:cs="Times New Roman"/>
                <w:b/>
                <w:bCs/>
                <w:color w:val="000000"/>
                <w:kern w:val="0"/>
                <w:sz w:val="22"/>
                <w:szCs w:val="22"/>
                <w:lang w:eastAsia="en-ID"/>
                <w14:ligatures w14:val="none"/>
              </w:rPr>
              <w:t>Y</w:t>
            </w:r>
            <w:r w:rsidRPr="003862C2">
              <w:rPr>
                <w:rFonts w:ascii="Times New Roman" w:eastAsia="Times New Roman" w:hAnsi="Times New Roman" w:cs="Times New Roman"/>
                <w:b/>
                <w:bCs/>
                <w:color w:val="000000"/>
                <w:kern w:val="0"/>
                <w:sz w:val="22"/>
                <w:szCs w:val="22"/>
                <w:lang w:eastAsia="en-ID"/>
                <w14:ligatures w14:val="none"/>
              </w:rPr>
              <w:t>)</w:t>
            </w:r>
          </w:p>
        </w:tc>
        <w:tc>
          <w:tcPr>
            <w:tcW w:w="780" w:type="dxa"/>
            <w:tcBorders>
              <w:top w:val="single" w:sz="4" w:space="0" w:color="auto"/>
              <w:left w:val="nil"/>
              <w:bottom w:val="nil"/>
              <w:right w:val="single" w:sz="4" w:space="0" w:color="auto"/>
            </w:tcBorders>
            <w:noWrap/>
            <w:vAlign w:val="center"/>
            <w:hideMark/>
          </w:tcPr>
          <w:p w14:paraId="499295BE" w14:textId="6275CEB9" w:rsidR="0033264A" w:rsidRPr="003862C2" w:rsidRDefault="0033264A" w:rsidP="00855766">
            <w:pPr>
              <w:spacing w:after="0" w:line="240" w:lineRule="auto"/>
              <w:jc w:val="center"/>
              <w:rPr>
                <w:rFonts w:ascii="Times New Roman" w:eastAsia="Times New Roman" w:hAnsi="Times New Roman" w:cs="Times New Roman"/>
                <w:b/>
                <w:bCs/>
                <w:color w:val="000000"/>
                <w:kern w:val="0"/>
                <w:sz w:val="22"/>
                <w:szCs w:val="22"/>
                <w:lang w:eastAsia="en-ID"/>
                <w14:ligatures w14:val="none"/>
              </w:rPr>
            </w:pPr>
            <w:r w:rsidRPr="003862C2">
              <w:rPr>
                <w:rFonts w:ascii="Times New Roman" w:eastAsia="Times New Roman" w:hAnsi="Times New Roman" w:cs="Times New Roman"/>
                <w:b/>
                <w:bCs/>
                <w:color w:val="000000"/>
                <w:kern w:val="0"/>
                <w:sz w:val="22"/>
                <w:szCs w:val="22"/>
                <w:lang w:eastAsia="en-ID"/>
                <w14:ligatures w14:val="none"/>
              </w:rPr>
              <w:t>ROA</w:t>
            </w:r>
            <w:r w:rsidR="005D0F60" w:rsidRPr="003862C2">
              <w:rPr>
                <w:rFonts w:ascii="Times New Roman" w:eastAsia="Times New Roman" w:hAnsi="Times New Roman" w:cs="Times New Roman"/>
                <w:b/>
                <w:bCs/>
                <w:color w:val="000000"/>
                <w:kern w:val="0"/>
                <w:sz w:val="22"/>
                <w:szCs w:val="22"/>
                <w:lang w:eastAsia="en-ID"/>
                <w14:ligatures w14:val="none"/>
              </w:rPr>
              <w:br/>
              <w:t>(Z)</w:t>
            </w:r>
          </w:p>
        </w:tc>
        <w:tc>
          <w:tcPr>
            <w:tcW w:w="1137" w:type="dxa"/>
            <w:tcBorders>
              <w:top w:val="single" w:sz="4" w:space="0" w:color="auto"/>
              <w:left w:val="nil"/>
              <w:bottom w:val="nil"/>
              <w:right w:val="single" w:sz="4" w:space="0" w:color="auto"/>
            </w:tcBorders>
            <w:noWrap/>
            <w:vAlign w:val="center"/>
            <w:hideMark/>
          </w:tcPr>
          <w:p w14:paraId="17876CE6" w14:textId="2AF42DC7" w:rsidR="0033264A" w:rsidRPr="003862C2" w:rsidRDefault="005D0F60" w:rsidP="00855766">
            <w:pPr>
              <w:spacing w:after="0" w:line="240" w:lineRule="auto"/>
              <w:jc w:val="center"/>
              <w:rPr>
                <w:rFonts w:ascii="Times New Roman" w:eastAsia="Times New Roman" w:hAnsi="Times New Roman" w:cs="Times New Roman"/>
                <w:b/>
                <w:bCs/>
                <w:color w:val="000000"/>
                <w:kern w:val="0"/>
                <w:sz w:val="22"/>
                <w:szCs w:val="22"/>
                <w:lang w:eastAsia="en-ID"/>
                <w14:ligatures w14:val="none"/>
              </w:rPr>
            </w:pPr>
            <w:r w:rsidRPr="003862C2">
              <w:rPr>
                <w:rFonts w:ascii="Times New Roman" w:eastAsia="Times New Roman" w:hAnsi="Times New Roman" w:cs="Times New Roman"/>
                <w:b/>
                <w:bCs/>
                <w:color w:val="000000"/>
                <w:kern w:val="0"/>
                <w:sz w:val="22"/>
                <w:szCs w:val="22"/>
                <w:lang w:eastAsia="en-ID"/>
                <w14:ligatures w14:val="none"/>
              </w:rPr>
              <w:t>CR</w:t>
            </w:r>
            <w:r w:rsidR="0033264A" w:rsidRPr="003862C2">
              <w:rPr>
                <w:rFonts w:ascii="Times New Roman" w:eastAsia="Times New Roman" w:hAnsi="Times New Roman" w:cs="Times New Roman"/>
                <w:b/>
                <w:bCs/>
                <w:color w:val="000000"/>
                <w:kern w:val="0"/>
                <w:sz w:val="22"/>
                <w:szCs w:val="22"/>
                <w:lang w:eastAsia="en-ID"/>
                <w14:ligatures w14:val="none"/>
              </w:rPr>
              <w:t>*ROA</w:t>
            </w:r>
          </w:p>
        </w:tc>
        <w:tc>
          <w:tcPr>
            <w:tcW w:w="1194" w:type="dxa"/>
            <w:tcBorders>
              <w:top w:val="single" w:sz="4" w:space="0" w:color="auto"/>
              <w:left w:val="nil"/>
              <w:bottom w:val="nil"/>
              <w:right w:val="single" w:sz="4" w:space="0" w:color="auto"/>
            </w:tcBorders>
            <w:noWrap/>
            <w:vAlign w:val="center"/>
            <w:hideMark/>
          </w:tcPr>
          <w:p w14:paraId="416962FC" w14:textId="31052CEB" w:rsidR="0033264A" w:rsidRPr="003862C2" w:rsidRDefault="005D0F60" w:rsidP="00855766">
            <w:pPr>
              <w:spacing w:after="0" w:line="240" w:lineRule="auto"/>
              <w:jc w:val="center"/>
              <w:rPr>
                <w:rFonts w:ascii="Times New Roman" w:eastAsia="Times New Roman" w:hAnsi="Times New Roman" w:cs="Times New Roman"/>
                <w:b/>
                <w:bCs/>
                <w:color w:val="000000"/>
                <w:kern w:val="0"/>
                <w:sz w:val="22"/>
                <w:szCs w:val="22"/>
                <w:lang w:eastAsia="en-ID"/>
                <w14:ligatures w14:val="none"/>
              </w:rPr>
            </w:pPr>
            <w:r w:rsidRPr="003862C2">
              <w:rPr>
                <w:rFonts w:ascii="Times New Roman" w:eastAsia="Times New Roman" w:hAnsi="Times New Roman" w:cs="Times New Roman"/>
                <w:b/>
                <w:bCs/>
                <w:color w:val="000000"/>
                <w:kern w:val="0"/>
                <w:sz w:val="22"/>
                <w:szCs w:val="22"/>
                <w:lang w:eastAsia="en-ID"/>
                <w14:ligatures w14:val="none"/>
              </w:rPr>
              <w:t>DAR</w:t>
            </w:r>
            <w:r w:rsidR="0033264A" w:rsidRPr="003862C2">
              <w:rPr>
                <w:rFonts w:ascii="Times New Roman" w:eastAsia="Times New Roman" w:hAnsi="Times New Roman" w:cs="Times New Roman"/>
                <w:b/>
                <w:bCs/>
                <w:color w:val="000000"/>
                <w:kern w:val="0"/>
                <w:sz w:val="22"/>
                <w:szCs w:val="22"/>
                <w:lang w:eastAsia="en-ID"/>
                <w14:ligatures w14:val="none"/>
              </w:rPr>
              <w:t>*ROA</w:t>
            </w:r>
          </w:p>
        </w:tc>
        <w:tc>
          <w:tcPr>
            <w:tcW w:w="944" w:type="dxa"/>
            <w:tcBorders>
              <w:top w:val="single" w:sz="4" w:space="0" w:color="auto"/>
              <w:left w:val="nil"/>
              <w:bottom w:val="nil"/>
              <w:right w:val="single" w:sz="4" w:space="0" w:color="auto"/>
            </w:tcBorders>
            <w:noWrap/>
            <w:vAlign w:val="center"/>
            <w:hideMark/>
          </w:tcPr>
          <w:p w14:paraId="03073691" w14:textId="612FC098" w:rsidR="0033264A" w:rsidRPr="003862C2" w:rsidRDefault="005D0F60" w:rsidP="00855766">
            <w:pPr>
              <w:spacing w:after="0" w:line="240" w:lineRule="auto"/>
              <w:jc w:val="center"/>
              <w:rPr>
                <w:rFonts w:ascii="Times New Roman" w:eastAsia="Times New Roman" w:hAnsi="Times New Roman" w:cs="Times New Roman"/>
                <w:b/>
                <w:bCs/>
                <w:color w:val="000000"/>
                <w:kern w:val="0"/>
                <w:sz w:val="22"/>
                <w:szCs w:val="22"/>
                <w:lang w:eastAsia="en-ID"/>
                <w14:ligatures w14:val="none"/>
              </w:rPr>
            </w:pPr>
            <w:r w:rsidRPr="003862C2">
              <w:rPr>
                <w:rFonts w:ascii="Times New Roman" w:eastAsia="Times New Roman" w:hAnsi="Times New Roman" w:cs="Times New Roman"/>
                <w:b/>
                <w:bCs/>
                <w:color w:val="000000"/>
                <w:kern w:val="0"/>
                <w:sz w:val="22"/>
                <w:szCs w:val="22"/>
                <w:lang w:eastAsia="en-ID"/>
                <w14:ligatures w14:val="none"/>
              </w:rPr>
              <w:t>INV</w:t>
            </w:r>
            <w:r w:rsidR="0033264A" w:rsidRPr="003862C2">
              <w:rPr>
                <w:rFonts w:ascii="Times New Roman" w:eastAsia="Times New Roman" w:hAnsi="Times New Roman" w:cs="Times New Roman"/>
                <w:b/>
                <w:bCs/>
                <w:color w:val="000000"/>
                <w:kern w:val="0"/>
                <w:sz w:val="22"/>
                <w:szCs w:val="22"/>
                <w:lang w:eastAsia="en-ID"/>
                <w14:ligatures w14:val="none"/>
              </w:rPr>
              <w:t>*ROA</w:t>
            </w:r>
          </w:p>
        </w:tc>
      </w:tr>
      <w:tr w:rsidR="005D0F60" w:rsidRPr="00855766" w14:paraId="1FAA26B4" w14:textId="77777777" w:rsidTr="00C607D8">
        <w:trPr>
          <w:trHeight w:val="310"/>
        </w:trPr>
        <w:tc>
          <w:tcPr>
            <w:tcW w:w="540" w:type="dxa"/>
            <w:tcBorders>
              <w:top w:val="single" w:sz="4" w:space="0" w:color="auto"/>
              <w:left w:val="single" w:sz="4" w:space="0" w:color="auto"/>
              <w:bottom w:val="single" w:sz="4" w:space="0" w:color="auto"/>
              <w:right w:val="single" w:sz="4" w:space="0" w:color="auto"/>
            </w:tcBorders>
            <w:noWrap/>
            <w:vAlign w:val="bottom"/>
            <w:hideMark/>
          </w:tcPr>
          <w:p w14:paraId="0F3993D0"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w:t>
            </w:r>
          </w:p>
        </w:tc>
        <w:tc>
          <w:tcPr>
            <w:tcW w:w="1480" w:type="dxa"/>
            <w:vMerge w:val="restart"/>
            <w:tcBorders>
              <w:top w:val="single" w:sz="4" w:space="0" w:color="auto"/>
              <w:left w:val="single" w:sz="4" w:space="0" w:color="auto"/>
              <w:bottom w:val="single" w:sz="4" w:space="0" w:color="auto"/>
              <w:right w:val="single" w:sz="4" w:space="0" w:color="auto"/>
            </w:tcBorders>
            <w:vAlign w:val="center"/>
            <w:hideMark/>
          </w:tcPr>
          <w:p w14:paraId="2EE84D4F"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 xml:space="preserve">Astra </w:t>
            </w:r>
            <w:proofErr w:type="spellStart"/>
            <w:r w:rsidRPr="00AD3236">
              <w:rPr>
                <w:rFonts w:ascii="Times New Roman" w:eastAsia="Times New Roman" w:hAnsi="Times New Roman" w:cs="Times New Roman"/>
                <w:color w:val="000000"/>
                <w:kern w:val="0"/>
                <w:sz w:val="20"/>
                <w:szCs w:val="20"/>
                <w:lang w:eastAsia="en-ID"/>
                <w14:ligatures w14:val="none"/>
              </w:rPr>
              <w:t>Agro</w:t>
            </w:r>
            <w:proofErr w:type="spellEnd"/>
            <w:r w:rsidRPr="00AD3236">
              <w:rPr>
                <w:rFonts w:ascii="Times New Roman" w:eastAsia="Times New Roman" w:hAnsi="Times New Roman" w:cs="Times New Roman"/>
                <w:color w:val="000000"/>
                <w:kern w:val="0"/>
                <w:sz w:val="20"/>
                <w:szCs w:val="20"/>
                <w:lang w:eastAsia="en-ID"/>
                <w14:ligatures w14:val="none"/>
              </w:rPr>
              <w:t xml:space="preserve"> Lestari </w:t>
            </w:r>
            <w:proofErr w:type="spellStart"/>
            <w:r w:rsidRPr="00AD3236">
              <w:rPr>
                <w:rFonts w:ascii="Times New Roman" w:eastAsia="Times New Roman" w:hAnsi="Times New Roman" w:cs="Times New Roman"/>
                <w:color w:val="000000"/>
                <w:kern w:val="0"/>
                <w:sz w:val="20"/>
                <w:szCs w:val="20"/>
                <w:lang w:eastAsia="en-ID"/>
                <w14:ligatures w14:val="none"/>
              </w:rPr>
              <w:t>Tbk</w:t>
            </w:r>
            <w:proofErr w:type="spellEnd"/>
          </w:p>
        </w:tc>
        <w:tc>
          <w:tcPr>
            <w:tcW w:w="830" w:type="dxa"/>
            <w:tcBorders>
              <w:top w:val="single" w:sz="4" w:space="0" w:color="auto"/>
              <w:left w:val="nil"/>
              <w:bottom w:val="single" w:sz="4" w:space="0" w:color="auto"/>
              <w:right w:val="single" w:sz="4" w:space="0" w:color="auto"/>
            </w:tcBorders>
            <w:noWrap/>
            <w:vAlign w:val="bottom"/>
            <w:hideMark/>
          </w:tcPr>
          <w:p w14:paraId="20EA92C3"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2021</w:t>
            </w:r>
          </w:p>
        </w:tc>
        <w:tc>
          <w:tcPr>
            <w:tcW w:w="876" w:type="dxa"/>
            <w:tcBorders>
              <w:top w:val="single" w:sz="4" w:space="0" w:color="auto"/>
              <w:left w:val="nil"/>
              <w:bottom w:val="single" w:sz="4" w:space="0" w:color="auto"/>
              <w:right w:val="single" w:sz="4" w:space="0" w:color="auto"/>
            </w:tcBorders>
            <w:noWrap/>
            <w:vAlign w:val="bottom"/>
            <w:hideMark/>
          </w:tcPr>
          <w:p w14:paraId="620D0C1E"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157,95</w:t>
            </w:r>
          </w:p>
        </w:tc>
        <w:tc>
          <w:tcPr>
            <w:tcW w:w="760" w:type="dxa"/>
            <w:tcBorders>
              <w:top w:val="single" w:sz="4" w:space="0" w:color="auto"/>
              <w:left w:val="nil"/>
              <w:bottom w:val="single" w:sz="4" w:space="0" w:color="auto"/>
              <w:right w:val="single" w:sz="4" w:space="0" w:color="auto"/>
            </w:tcBorders>
            <w:noWrap/>
            <w:vAlign w:val="bottom"/>
            <w:hideMark/>
          </w:tcPr>
          <w:p w14:paraId="2996CD77"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30,36</w:t>
            </w:r>
          </w:p>
        </w:tc>
        <w:tc>
          <w:tcPr>
            <w:tcW w:w="760" w:type="dxa"/>
            <w:tcBorders>
              <w:top w:val="single" w:sz="4" w:space="0" w:color="auto"/>
              <w:left w:val="nil"/>
              <w:bottom w:val="single" w:sz="4" w:space="0" w:color="auto"/>
              <w:right w:val="single" w:sz="4" w:space="0" w:color="auto"/>
            </w:tcBorders>
            <w:noWrap/>
            <w:vAlign w:val="bottom"/>
            <w:hideMark/>
          </w:tcPr>
          <w:p w14:paraId="19551DA8"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9,95</w:t>
            </w:r>
          </w:p>
        </w:tc>
        <w:tc>
          <w:tcPr>
            <w:tcW w:w="756" w:type="dxa"/>
            <w:tcBorders>
              <w:top w:val="single" w:sz="4" w:space="0" w:color="auto"/>
              <w:left w:val="nil"/>
              <w:bottom w:val="single" w:sz="4" w:space="0" w:color="auto"/>
              <w:right w:val="single" w:sz="4" w:space="0" w:color="auto"/>
            </w:tcBorders>
            <w:noWrap/>
            <w:vAlign w:val="bottom"/>
            <w:hideMark/>
          </w:tcPr>
          <w:p w14:paraId="715F7E2F"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29,03</w:t>
            </w:r>
          </w:p>
        </w:tc>
        <w:tc>
          <w:tcPr>
            <w:tcW w:w="780" w:type="dxa"/>
            <w:tcBorders>
              <w:top w:val="single" w:sz="4" w:space="0" w:color="auto"/>
              <w:left w:val="nil"/>
              <w:bottom w:val="single" w:sz="4" w:space="0" w:color="auto"/>
              <w:right w:val="single" w:sz="4" w:space="0" w:color="auto"/>
            </w:tcBorders>
            <w:noWrap/>
            <w:vAlign w:val="bottom"/>
            <w:hideMark/>
          </w:tcPr>
          <w:p w14:paraId="7778CE34"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6,80</w:t>
            </w:r>
          </w:p>
        </w:tc>
        <w:tc>
          <w:tcPr>
            <w:tcW w:w="1137" w:type="dxa"/>
            <w:tcBorders>
              <w:top w:val="single" w:sz="4" w:space="0" w:color="auto"/>
              <w:left w:val="nil"/>
              <w:bottom w:val="single" w:sz="4" w:space="0" w:color="auto"/>
              <w:right w:val="single" w:sz="4" w:space="0" w:color="auto"/>
            </w:tcBorders>
            <w:noWrap/>
            <w:vAlign w:val="bottom"/>
            <w:hideMark/>
          </w:tcPr>
          <w:p w14:paraId="708B87EA"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1074,12</w:t>
            </w:r>
          </w:p>
        </w:tc>
        <w:tc>
          <w:tcPr>
            <w:tcW w:w="1194" w:type="dxa"/>
            <w:tcBorders>
              <w:top w:val="single" w:sz="4" w:space="0" w:color="auto"/>
              <w:left w:val="nil"/>
              <w:bottom w:val="single" w:sz="4" w:space="0" w:color="auto"/>
              <w:right w:val="single" w:sz="4" w:space="0" w:color="auto"/>
            </w:tcBorders>
            <w:noWrap/>
            <w:vAlign w:val="bottom"/>
            <w:hideMark/>
          </w:tcPr>
          <w:p w14:paraId="33EA12EC"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206,45</w:t>
            </w:r>
          </w:p>
        </w:tc>
        <w:tc>
          <w:tcPr>
            <w:tcW w:w="944" w:type="dxa"/>
            <w:tcBorders>
              <w:top w:val="single" w:sz="4" w:space="0" w:color="auto"/>
              <w:left w:val="nil"/>
              <w:bottom w:val="single" w:sz="4" w:space="0" w:color="auto"/>
              <w:right w:val="single" w:sz="4" w:space="0" w:color="auto"/>
            </w:tcBorders>
            <w:noWrap/>
            <w:vAlign w:val="bottom"/>
            <w:hideMark/>
          </w:tcPr>
          <w:p w14:paraId="35E4A567"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67,64</w:t>
            </w:r>
          </w:p>
        </w:tc>
      </w:tr>
      <w:tr w:rsidR="005D0F60" w:rsidRPr="00855766" w14:paraId="2249265C"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5D9B8967"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w:t>
            </w:r>
          </w:p>
        </w:tc>
        <w:tc>
          <w:tcPr>
            <w:tcW w:w="1480" w:type="dxa"/>
            <w:vMerge/>
            <w:tcBorders>
              <w:top w:val="single" w:sz="4" w:space="0" w:color="auto"/>
              <w:left w:val="single" w:sz="4" w:space="0" w:color="auto"/>
              <w:bottom w:val="single" w:sz="4" w:space="0" w:color="auto"/>
              <w:right w:val="single" w:sz="4" w:space="0" w:color="auto"/>
            </w:tcBorders>
            <w:vAlign w:val="center"/>
            <w:hideMark/>
          </w:tcPr>
          <w:p w14:paraId="32F30F3B" w14:textId="77777777" w:rsidR="0033264A" w:rsidRPr="00AD3236" w:rsidRDefault="0033264A" w:rsidP="0033264A">
            <w:pPr>
              <w:spacing w:after="0" w:line="240" w:lineRule="auto"/>
              <w:rPr>
                <w:rFonts w:ascii="Times New Roman" w:eastAsia="Times New Roman" w:hAnsi="Times New Roman" w:cs="Times New Roman"/>
                <w:color w:val="000000"/>
                <w:kern w:val="0"/>
                <w:sz w:val="20"/>
                <w:szCs w:val="20"/>
                <w:lang w:eastAsia="en-ID"/>
                <w14:ligatures w14:val="none"/>
              </w:rPr>
            </w:pPr>
          </w:p>
        </w:tc>
        <w:tc>
          <w:tcPr>
            <w:tcW w:w="830" w:type="dxa"/>
            <w:tcBorders>
              <w:top w:val="nil"/>
              <w:left w:val="nil"/>
              <w:bottom w:val="single" w:sz="4" w:space="0" w:color="auto"/>
              <w:right w:val="single" w:sz="4" w:space="0" w:color="auto"/>
            </w:tcBorders>
            <w:noWrap/>
            <w:vAlign w:val="bottom"/>
            <w:hideMark/>
          </w:tcPr>
          <w:p w14:paraId="319C29F8"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2022</w:t>
            </w:r>
          </w:p>
        </w:tc>
        <w:tc>
          <w:tcPr>
            <w:tcW w:w="876" w:type="dxa"/>
            <w:tcBorders>
              <w:top w:val="nil"/>
              <w:left w:val="nil"/>
              <w:bottom w:val="single" w:sz="4" w:space="0" w:color="auto"/>
              <w:right w:val="single" w:sz="4" w:space="0" w:color="auto"/>
            </w:tcBorders>
            <w:noWrap/>
            <w:vAlign w:val="bottom"/>
            <w:hideMark/>
          </w:tcPr>
          <w:p w14:paraId="4F02D946"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360,00</w:t>
            </w:r>
          </w:p>
        </w:tc>
        <w:tc>
          <w:tcPr>
            <w:tcW w:w="760" w:type="dxa"/>
            <w:tcBorders>
              <w:top w:val="nil"/>
              <w:left w:val="nil"/>
              <w:bottom w:val="single" w:sz="4" w:space="0" w:color="auto"/>
              <w:right w:val="single" w:sz="4" w:space="0" w:color="auto"/>
            </w:tcBorders>
            <w:noWrap/>
            <w:vAlign w:val="bottom"/>
            <w:hideMark/>
          </w:tcPr>
          <w:p w14:paraId="3B562587"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23,95</w:t>
            </w:r>
          </w:p>
        </w:tc>
        <w:tc>
          <w:tcPr>
            <w:tcW w:w="760" w:type="dxa"/>
            <w:tcBorders>
              <w:top w:val="nil"/>
              <w:left w:val="nil"/>
              <w:bottom w:val="single" w:sz="4" w:space="0" w:color="auto"/>
              <w:right w:val="single" w:sz="4" w:space="0" w:color="auto"/>
            </w:tcBorders>
            <w:noWrap/>
            <w:vAlign w:val="bottom"/>
            <w:hideMark/>
          </w:tcPr>
          <w:p w14:paraId="72EA7060"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11,19</w:t>
            </w:r>
          </w:p>
        </w:tc>
        <w:tc>
          <w:tcPr>
            <w:tcW w:w="756" w:type="dxa"/>
            <w:tcBorders>
              <w:top w:val="nil"/>
              <w:left w:val="nil"/>
              <w:bottom w:val="single" w:sz="4" w:space="0" w:color="auto"/>
              <w:right w:val="single" w:sz="4" w:space="0" w:color="auto"/>
            </w:tcBorders>
            <w:noWrap/>
            <w:vAlign w:val="bottom"/>
            <w:hideMark/>
          </w:tcPr>
          <w:p w14:paraId="26E605E4"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26,23</w:t>
            </w:r>
          </w:p>
        </w:tc>
        <w:tc>
          <w:tcPr>
            <w:tcW w:w="780" w:type="dxa"/>
            <w:tcBorders>
              <w:top w:val="nil"/>
              <w:left w:val="nil"/>
              <w:bottom w:val="single" w:sz="4" w:space="0" w:color="auto"/>
              <w:right w:val="single" w:sz="4" w:space="0" w:color="auto"/>
            </w:tcBorders>
            <w:noWrap/>
            <w:vAlign w:val="bottom"/>
            <w:hideMark/>
          </w:tcPr>
          <w:p w14:paraId="617CCEC6"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6,13</w:t>
            </w:r>
          </w:p>
        </w:tc>
        <w:tc>
          <w:tcPr>
            <w:tcW w:w="1137" w:type="dxa"/>
            <w:tcBorders>
              <w:top w:val="nil"/>
              <w:left w:val="nil"/>
              <w:bottom w:val="single" w:sz="4" w:space="0" w:color="auto"/>
              <w:right w:val="single" w:sz="4" w:space="0" w:color="auto"/>
            </w:tcBorders>
            <w:noWrap/>
            <w:vAlign w:val="bottom"/>
            <w:hideMark/>
          </w:tcPr>
          <w:p w14:paraId="0C155EB2"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2205,66</w:t>
            </w:r>
          </w:p>
        </w:tc>
        <w:tc>
          <w:tcPr>
            <w:tcW w:w="1194" w:type="dxa"/>
            <w:tcBorders>
              <w:top w:val="nil"/>
              <w:left w:val="nil"/>
              <w:bottom w:val="single" w:sz="4" w:space="0" w:color="auto"/>
              <w:right w:val="single" w:sz="4" w:space="0" w:color="auto"/>
            </w:tcBorders>
            <w:noWrap/>
            <w:vAlign w:val="bottom"/>
            <w:hideMark/>
          </w:tcPr>
          <w:p w14:paraId="2ADE8132"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146,76</w:t>
            </w:r>
          </w:p>
        </w:tc>
        <w:tc>
          <w:tcPr>
            <w:tcW w:w="944" w:type="dxa"/>
            <w:tcBorders>
              <w:top w:val="nil"/>
              <w:left w:val="nil"/>
              <w:bottom w:val="single" w:sz="4" w:space="0" w:color="auto"/>
              <w:right w:val="single" w:sz="4" w:space="0" w:color="auto"/>
            </w:tcBorders>
            <w:noWrap/>
            <w:vAlign w:val="bottom"/>
            <w:hideMark/>
          </w:tcPr>
          <w:p w14:paraId="350F2D49"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68,57</w:t>
            </w:r>
          </w:p>
        </w:tc>
      </w:tr>
      <w:tr w:rsidR="005D0F60" w:rsidRPr="00855766" w14:paraId="2E0DFE73"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6B514CEB"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w:t>
            </w:r>
          </w:p>
        </w:tc>
        <w:tc>
          <w:tcPr>
            <w:tcW w:w="1480" w:type="dxa"/>
            <w:vMerge/>
            <w:tcBorders>
              <w:top w:val="single" w:sz="4" w:space="0" w:color="auto"/>
              <w:left w:val="single" w:sz="4" w:space="0" w:color="auto"/>
              <w:bottom w:val="single" w:sz="4" w:space="0" w:color="auto"/>
              <w:right w:val="single" w:sz="4" w:space="0" w:color="auto"/>
            </w:tcBorders>
            <w:vAlign w:val="center"/>
            <w:hideMark/>
          </w:tcPr>
          <w:p w14:paraId="2900C7BD" w14:textId="77777777" w:rsidR="0033264A" w:rsidRPr="00AD3236" w:rsidRDefault="0033264A" w:rsidP="0033264A">
            <w:pPr>
              <w:spacing w:after="0" w:line="240" w:lineRule="auto"/>
              <w:rPr>
                <w:rFonts w:ascii="Times New Roman" w:eastAsia="Times New Roman" w:hAnsi="Times New Roman" w:cs="Times New Roman"/>
                <w:color w:val="000000"/>
                <w:kern w:val="0"/>
                <w:sz w:val="20"/>
                <w:szCs w:val="20"/>
                <w:lang w:eastAsia="en-ID"/>
                <w14:ligatures w14:val="none"/>
              </w:rPr>
            </w:pPr>
          </w:p>
        </w:tc>
        <w:tc>
          <w:tcPr>
            <w:tcW w:w="830" w:type="dxa"/>
            <w:tcBorders>
              <w:top w:val="nil"/>
              <w:left w:val="nil"/>
              <w:bottom w:val="single" w:sz="4" w:space="0" w:color="auto"/>
              <w:right w:val="single" w:sz="4" w:space="0" w:color="auto"/>
            </w:tcBorders>
            <w:noWrap/>
            <w:vAlign w:val="bottom"/>
            <w:hideMark/>
          </w:tcPr>
          <w:p w14:paraId="1DFB5496"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2023</w:t>
            </w:r>
          </w:p>
        </w:tc>
        <w:tc>
          <w:tcPr>
            <w:tcW w:w="876" w:type="dxa"/>
            <w:tcBorders>
              <w:top w:val="nil"/>
              <w:left w:val="nil"/>
              <w:bottom w:val="single" w:sz="4" w:space="0" w:color="auto"/>
              <w:right w:val="single" w:sz="4" w:space="0" w:color="auto"/>
            </w:tcBorders>
            <w:noWrap/>
            <w:vAlign w:val="bottom"/>
            <w:hideMark/>
          </w:tcPr>
          <w:p w14:paraId="4DE8B770"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183,36</w:t>
            </w:r>
          </w:p>
        </w:tc>
        <w:tc>
          <w:tcPr>
            <w:tcW w:w="760" w:type="dxa"/>
            <w:tcBorders>
              <w:top w:val="nil"/>
              <w:left w:val="nil"/>
              <w:bottom w:val="single" w:sz="4" w:space="0" w:color="auto"/>
              <w:right w:val="single" w:sz="4" w:space="0" w:color="auto"/>
            </w:tcBorders>
            <w:noWrap/>
            <w:vAlign w:val="bottom"/>
            <w:hideMark/>
          </w:tcPr>
          <w:p w14:paraId="73D21F52"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21,77</w:t>
            </w:r>
          </w:p>
        </w:tc>
        <w:tc>
          <w:tcPr>
            <w:tcW w:w="760" w:type="dxa"/>
            <w:tcBorders>
              <w:top w:val="nil"/>
              <w:left w:val="nil"/>
              <w:bottom w:val="single" w:sz="4" w:space="0" w:color="auto"/>
              <w:right w:val="single" w:sz="4" w:space="0" w:color="auto"/>
            </w:tcBorders>
            <w:noWrap/>
            <w:vAlign w:val="bottom"/>
            <w:hideMark/>
          </w:tcPr>
          <w:p w14:paraId="5F08929C"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9,97</w:t>
            </w:r>
          </w:p>
        </w:tc>
        <w:tc>
          <w:tcPr>
            <w:tcW w:w="756" w:type="dxa"/>
            <w:tcBorders>
              <w:top w:val="nil"/>
              <w:left w:val="nil"/>
              <w:bottom w:val="single" w:sz="4" w:space="0" w:color="auto"/>
              <w:right w:val="single" w:sz="4" w:space="0" w:color="auto"/>
            </w:tcBorders>
            <w:noWrap/>
            <w:vAlign w:val="bottom"/>
            <w:hideMark/>
          </w:tcPr>
          <w:p w14:paraId="66ED5465"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26,78</w:t>
            </w:r>
          </w:p>
        </w:tc>
        <w:tc>
          <w:tcPr>
            <w:tcW w:w="780" w:type="dxa"/>
            <w:tcBorders>
              <w:top w:val="nil"/>
              <w:left w:val="nil"/>
              <w:bottom w:val="single" w:sz="4" w:space="0" w:color="auto"/>
              <w:right w:val="single" w:sz="4" w:space="0" w:color="auto"/>
            </w:tcBorders>
            <w:noWrap/>
            <w:vAlign w:val="bottom"/>
            <w:hideMark/>
          </w:tcPr>
          <w:p w14:paraId="39CB8BD8"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3,77</w:t>
            </w:r>
          </w:p>
        </w:tc>
        <w:tc>
          <w:tcPr>
            <w:tcW w:w="1137" w:type="dxa"/>
            <w:tcBorders>
              <w:top w:val="nil"/>
              <w:left w:val="nil"/>
              <w:bottom w:val="single" w:sz="4" w:space="0" w:color="auto"/>
              <w:right w:val="single" w:sz="4" w:space="0" w:color="auto"/>
            </w:tcBorders>
            <w:noWrap/>
            <w:vAlign w:val="bottom"/>
            <w:hideMark/>
          </w:tcPr>
          <w:p w14:paraId="50C0BF8D"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691,68</w:t>
            </w:r>
          </w:p>
        </w:tc>
        <w:tc>
          <w:tcPr>
            <w:tcW w:w="1194" w:type="dxa"/>
            <w:tcBorders>
              <w:top w:val="nil"/>
              <w:left w:val="nil"/>
              <w:bottom w:val="single" w:sz="4" w:space="0" w:color="auto"/>
              <w:right w:val="single" w:sz="4" w:space="0" w:color="auto"/>
            </w:tcBorders>
            <w:noWrap/>
            <w:vAlign w:val="bottom"/>
            <w:hideMark/>
          </w:tcPr>
          <w:p w14:paraId="0D815526"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82,13</w:t>
            </w:r>
          </w:p>
        </w:tc>
        <w:tc>
          <w:tcPr>
            <w:tcW w:w="944" w:type="dxa"/>
            <w:tcBorders>
              <w:top w:val="nil"/>
              <w:left w:val="nil"/>
              <w:bottom w:val="single" w:sz="4" w:space="0" w:color="auto"/>
              <w:right w:val="single" w:sz="4" w:space="0" w:color="auto"/>
            </w:tcBorders>
            <w:noWrap/>
            <w:vAlign w:val="bottom"/>
            <w:hideMark/>
          </w:tcPr>
          <w:p w14:paraId="35AC4CE0"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37,61</w:t>
            </w:r>
          </w:p>
        </w:tc>
      </w:tr>
      <w:tr w:rsidR="005D0F60" w:rsidRPr="00855766" w14:paraId="427E5B80"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69E749C8"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w:t>
            </w:r>
          </w:p>
        </w:tc>
        <w:tc>
          <w:tcPr>
            <w:tcW w:w="1480" w:type="dxa"/>
            <w:vMerge w:val="restart"/>
            <w:tcBorders>
              <w:top w:val="nil"/>
              <w:left w:val="single" w:sz="4" w:space="0" w:color="auto"/>
              <w:bottom w:val="single" w:sz="4" w:space="0" w:color="auto"/>
              <w:right w:val="single" w:sz="4" w:space="0" w:color="auto"/>
            </w:tcBorders>
            <w:vAlign w:val="center"/>
            <w:hideMark/>
          </w:tcPr>
          <w:p w14:paraId="69066CD9"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 xml:space="preserve">Bisi International </w:t>
            </w:r>
            <w:proofErr w:type="spellStart"/>
            <w:r w:rsidRPr="00AD3236">
              <w:rPr>
                <w:rFonts w:ascii="Times New Roman" w:eastAsia="Times New Roman" w:hAnsi="Times New Roman" w:cs="Times New Roman"/>
                <w:color w:val="000000"/>
                <w:kern w:val="0"/>
                <w:sz w:val="20"/>
                <w:szCs w:val="20"/>
                <w:lang w:eastAsia="en-ID"/>
                <w14:ligatures w14:val="none"/>
              </w:rPr>
              <w:t>Tbk</w:t>
            </w:r>
            <w:proofErr w:type="spellEnd"/>
          </w:p>
        </w:tc>
        <w:tc>
          <w:tcPr>
            <w:tcW w:w="830" w:type="dxa"/>
            <w:tcBorders>
              <w:top w:val="nil"/>
              <w:left w:val="nil"/>
              <w:bottom w:val="single" w:sz="4" w:space="0" w:color="auto"/>
              <w:right w:val="single" w:sz="4" w:space="0" w:color="auto"/>
            </w:tcBorders>
            <w:noWrap/>
            <w:vAlign w:val="bottom"/>
            <w:hideMark/>
          </w:tcPr>
          <w:p w14:paraId="368AAFF4"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2021</w:t>
            </w:r>
          </w:p>
        </w:tc>
        <w:tc>
          <w:tcPr>
            <w:tcW w:w="876" w:type="dxa"/>
            <w:tcBorders>
              <w:top w:val="nil"/>
              <w:left w:val="nil"/>
              <w:bottom w:val="single" w:sz="4" w:space="0" w:color="auto"/>
              <w:right w:val="single" w:sz="4" w:space="0" w:color="auto"/>
            </w:tcBorders>
            <w:noWrap/>
            <w:vAlign w:val="bottom"/>
            <w:hideMark/>
          </w:tcPr>
          <w:p w14:paraId="018CE56F"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713,31</w:t>
            </w:r>
          </w:p>
        </w:tc>
        <w:tc>
          <w:tcPr>
            <w:tcW w:w="760" w:type="dxa"/>
            <w:tcBorders>
              <w:top w:val="nil"/>
              <w:left w:val="nil"/>
              <w:bottom w:val="single" w:sz="4" w:space="0" w:color="auto"/>
              <w:right w:val="single" w:sz="4" w:space="0" w:color="auto"/>
            </w:tcBorders>
            <w:noWrap/>
            <w:vAlign w:val="bottom"/>
            <w:hideMark/>
          </w:tcPr>
          <w:p w14:paraId="154A72DF"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12,90</w:t>
            </w:r>
          </w:p>
        </w:tc>
        <w:tc>
          <w:tcPr>
            <w:tcW w:w="760" w:type="dxa"/>
            <w:tcBorders>
              <w:top w:val="nil"/>
              <w:left w:val="nil"/>
              <w:bottom w:val="single" w:sz="4" w:space="0" w:color="auto"/>
              <w:right w:val="single" w:sz="4" w:space="0" w:color="auto"/>
            </w:tcBorders>
            <w:noWrap/>
            <w:vAlign w:val="bottom"/>
            <w:hideMark/>
          </w:tcPr>
          <w:p w14:paraId="64259A8B"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25,17</w:t>
            </w:r>
          </w:p>
        </w:tc>
        <w:tc>
          <w:tcPr>
            <w:tcW w:w="756" w:type="dxa"/>
            <w:tcBorders>
              <w:top w:val="nil"/>
              <w:left w:val="nil"/>
              <w:bottom w:val="single" w:sz="4" w:space="0" w:color="auto"/>
              <w:right w:val="single" w:sz="4" w:space="0" w:color="auto"/>
            </w:tcBorders>
            <w:noWrap/>
            <w:vAlign w:val="bottom"/>
            <w:hideMark/>
          </w:tcPr>
          <w:p w14:paraId="11A6C16B"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20,19</w:t>
            </w:r>
          </w:p>
        </w:tc>
        <w:tc>
          <w:tcPr>
            <w:tcW w:w="780" w:type="dxa"/>
            <w:tcBorders>
              <w:top w:val="nil"/>
              <w:left w:val="nil"/>
              <w:bottom w:val="single" w:sz="4" w:space="0" w:color="auto"/>
              <w:right w:val="single" w:sz="4" w:space="0" w:color="auto"/>
            </w:tcBorders>
            <w:noWrap/>
            <w:vAlign w:val="bottom"/>
            <w:hideMark/>
          </w:tcPr>
          <w:p w14:paraId="4556EBDB"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12,16</w:t>
            </w:r>
          </w:p>
        </w:tc>
        <w:tc>
          <w:tcPr>
            <w:tcW w:w="1137" w:type="dxa"/>
            <w:tcBorders>
              <w:top w:val="nil"/>
              <w:left w:val="nil"/>
              <w:bottom w:val="single" w:sz="4" w:space="0" w:color="auto"/>
              <w:right w:val="single" w:sz="4" w:space="0" w:color="auto"/>
            </w:tcBorders>
            <w:noWrap/>
            <w:vAlign w:val="bottom"/>
            <w:hideMark/>
          </w:tcPr>
          <w:p w14:paraId="32A2FD10"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8676,50</w:t>
            </w:r>
          </w:p>
        </w:tc>
        <w:tc>
          <w:tcPr>
            <w:tcW w:w="1194" w:type="dxa"/>
            <w:tcBorders>
              <w:top w:val="nil"/>
              <w:left w:val="nil"/>
              <w:bottom w:val="single" w:sz="4" w:space="0" w:color="auto"/>
              <w:right w:val="single" w:sz="4" w:space="0" w:color="auto"/>
            </w:tcBorders>
            <w:noWrap/>
            <w:vAlign w:val="bottom"/>
            <w:hideMark/>
          </w:tcPr>
          <w:p w14:paraId="31D313BF"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156,95</w:t>
            </w:r>
          </w:p>
        </w:tc>
        <w:tc>
          <w:tcPr>
            <w:tcW w:w="944" w:type="dxa"/>
            <w:tcBorders>
              <w:top w:val="nil"/>
              <w:left w:val="nil"/>
              <w:bottom w:val="single" w:sz="4" w:space="0" w:color="auto"/>
              <w:right w:val="single" w:sz="4" w:space="0" w:color="auto"/>
            </w:tcBorders>
            <w:noWrap/>
            <w:vAlign w:val="bottom"/>
            <w:hideMark/>
          </w:tcPr>
          <w:p w14:paraId="09A9646D"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306,13</w:t>
            </w:r>
          </w:p>
        </w:tc>
      </w:tr>
      <w:tr w:rsidR="005D0F60" w:rsidRPr="00855766" w14:paraId="12F1457C"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0489164B"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w:t>
            </w:r>
          </w:p>
        </w:tc>
        <w:tc>
          <w:tcPr>
            <w:tcW w:w="1480" w:type="dxa"/>
            <w:vMerge/>
            <w:tcBorders>
              <w:top w:val="nil"/>
              <w:left w:val="single" w:sz="4" w:space="0" w:color="auto"/>
              <w:bottom w:val="single" w:sz="4" w:space="0" w:color="auto"/>
              <w:right w:val="single" w:sz="4" w:space="0" w:color="auto"/>
            </w:tcBorders>
            <w:vAlign w:val="center"/>
            <w:hideMark/>
          </w:tcPr>
          <w:p w14:paraId="1A28F817" w14:textId="77777777" w:rsidR="0033264A" w:rsidRPr="00AD3236" w:rsidRDefault="0033264A" w:rsidP="0033264A">
            <w:pPr>
              <w:spacing w:after="0" w:line="240" w:lineRule="auto"/>
              <w:rPr>
                <w:rFonts w:ascii="Times New Roman" w:eastAsia="Times New Roman" w:hAnsi="Times New Roman" w:cs="Times New Roman"/>
                <w:color w:val="000000"/>
                <w:kern w:val="0"/>
                <w:sz w:val="20"/>
                <w:szCs w:val="20"/>
                <w:lang w:eastAsia="en-ID"/>
                <w14:ligatures w14:val="none"/>
              </w:rPr>
            </w:pPr>
          </w:p>
        </w:tc>
        <w:tc>
          <w:tcPr>
            <w:tcW w:w="830" w:type="dxa"/>
            <w:tcBorders>
              <w:top w:val="nil"/>
              <w:left w:val="nil"/>
              <w:bottom w:val="single" w:sz="4" w:space="0" w:color="auto"/>
              <w:right w:val="single" w:sz="4" w:space="0" w:color="auto"/>
            </w:tcBorders>
            <w:noWrap/>
            <w:vAlign w:val="bottom"/>
            <w:hideMark/>
          </w:tcPr>
          <w:p w14:paraId="30C250B7"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2023</w:t>
            </w:r>
          </w:p>
        </w:tc>
        <w:tc>
          <w:tcPr>
            <w:tcW w:w="876" w:type="dxa"/>
            <w:tcBorders>
              <w:top w:val="nil"/>
              <w:left w:val="nil"/>
              <w:bottom w:val="single" w:sz="4" w:space="0" w:color="auto"/>
              <w:right w:val="single" w:sz="4" w:space="0" w:color="auto"/>
            </w:tcBorders>
            <w:noWrap/>
            <w:vAlign w:val="bottom"/>
            <w:hideMark/>
          </w:tcPr>
          <w:p w14:paraId="299F4576"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733,62</w:t>
            </w:r>
          </w:p>
        </w:tc>
        <w:tc>
          <w:tcPr>
            <w:tcW w:w="760" w:type="dxa"/>
            <w:tcBorders>
              <w:top w:val="nil"/>
              <w:left w:val="nil"/>
              <w:bottom w:val="single" w:sz="4" w:space="0" w:color="auto"/>
              <w:right w:val="single" w:sz="4" w:space="0" w:color="auto"/>
            </w:tcBorders>
            <w:noWrap/>
            <w:vAlign w:val="bottom"/>
            <w:hideMark/>
          </w:tcPr>
          <w:p w14:paraId="5E38968F"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11,61</w:t>
            </w:r>
          </w:p>
        </w:tc>
        <w:tc>
          <w:tcPr>
            <w:tcW w:w="760" w:type="dxa"/>
            <w:tcBorders>
              <w:top w:val="nil"/>
              <w:left w:val="nil"/>
              <w:bottom w:val="single" w:sz="4" w:space="0" w:color="auto"/>
              <w:right w:val="single" w:sz="4" w:space="0" w:color="auto"/>
            </w:tcBorders>
            <w:noWrap/>
            <w:vAlign w:val="bottom"/>
            <w:hideMark/>
          </w:tcPr>
          <w:p w14:paraId="3BF4CBDC"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21,87</w:t>
            </w:r>
          </w:p>
        </w:tc>
        <w:tc>
          <w:tcPr>
            <w:tcW w:w="756" w:type="dxa"/>
            <w:tcBorders>
              <w:top w:val="nil"/>
              <w:left w:val="nil"/>
              <w:bottom w:val="single" w:sz="4" w:space="0" w:color="auto"/>
              <w:right w:val="single" w:sz="4" w:space="0" w:color="auto"/>
            </w:tcBorders>
            <w:noWrap/>
            <w:vAlign w:val="bottom"/>
            <w:hideMark/>
          </w:tcPr>
          <w:p w14:paraId="393D7D94"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18,82</w:t>
            </w:r>
          </w:p>
        </w:tc>
        <w:tc>
          <w:tcPr>
            <w:tcW w:w="780" w:type="dxa"/>
            <w:tcBorders>
              <w:top w:val="nil"/>
              <w:left w:val="nil"/>
              <w:bottom w:val="single" w:sz="4" w:space="0" w:color="auto"/>
              <w:right w:val="single" w:sz="4" w:space="0" w:color="auto"/>
            </w:tcBorders>
            <w:noWrap/>
            <w:vAlign w:val="bottom"/>
            <w:hideMark/>
          </w:tcPr>
          <w:p w14:paraId="07077B9F"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15,19</w:t>
            </w:r>
          </w:p>
        </w:tc>
        <w:tc>
          <w:tcPr>
            <w:tcW w:w="1137" w:type="dxa"/>
            <w:tcBorders>
              <w:top w:val="nil"/>
              <w:left w:val="nil"/>
              <w:bottom w:val="single" w:sz="4" w:space="0" w:color="auto"/>
              <w:right w:val="single" w:sz="4" w:space="0" w:color="auto"/>
            </w:tcBorders>
            <w:noWrap/>
            <w:vAlign w:val="bottom"/>
            <w:hideMark/>
          </w:tcPr>
          <w:p w14:paraId="451E48F8"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11146,82</w:t>
            </w:r>
          </w:p>
        </w:tc>
        <w:tc>
          <w:tcPr>
            <w:tcW w:w="1194" w:type="dxa"/>
            <w:tcBorders>
              <w:top w:val="nil"/>
              <w:left w:val="nil"/>
              <w:bottom w:val="single" w:sz="4" w:space="0" w:color="auto"/>
              <w:right w:val="single" w:sz="4" w:space="0" w:color="auto"/>
            </w:tcBorders>
            <w:noWrap/>
            <w:vAlign w:val="bottom"/>
            <w:hideMark/>
          </w:tcPr>
          <w:p w14:paraId="35E23380"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176,37</w:t>
            </w:r>
          </w:p>
        </w:tc>
        <w:tc>
          <w:tcPr>
            <w:tcW w:w="944" w:type="dxa"/>
            <w:tcBorders>
              <w:top w:val="nil"/>
              <w:left w:val="nil"/>
              <w:bottom w:val="single" w:sz="4" w:space="0" w:color="auto"/>
              <w:right w:val="single" w:sz="4" w:space="0" w:color="auto"/>
            </w:tcBorders>
            <w:noWrap/>
            <w:vAlign w:val="bottom"/>
            <w:hideMark/>
          </w:tcPr>
          <w:p w14:paraId="41DE946F"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332,32</w:t>
            </w:r>
          </w:p>
        </w:tc>
      </w:tr>
      <w:tr w:rsidR="005D0F60" w:rsidRPr="00855766" w14:paraId="72A8B9CA" w14:textId="77777777" w:rsidTr="00C607D8">
        <w:trPr>
          <w:trHeight w:val="360"/>
        </w:trPr>
        <w:tc>
          <w:tcPr>
            <w:tcW w:w="540" w:type="dxa"/>
            <w:tcBorders>
              <w:top w:val="nil"/>
              <w:left w:val="single" w:sz="4" w:space="0" w:color="auto"/>
              <w:bottom w:val="single" w:sz="4" w:space="0" w:color="auto"/>
              <w:right w:val="single" w:sz="4" w:space="0" w:color="auto"/>
            </w:tcBorders>
            <w:noWrap/>
            <w:vAlign w:val="bottom"/>
            <w:hideMark/>
          </w:tcPr>
          <w:p w14:paraId="4D0373BF"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w:t>
            </w:r>
          </w:p>
        </w:tc>
        <w:tc>
          <w:tcPr>
            <w:tcW w:w="1480" w:type="dxa"/>
            <w:vMerge w:val="restart"/>
            <w:tcBorders>
              <w:top w:val="nil"/>
              <w:left w:val="single" w:sz="4" w:space="0" w:color="auto"/>
              <w:bottom w:val="single" w:sz="4" w:space="0" w:color="auto"/>
              <w:right w:val="single" w:sz="4" w:space="0" w:color="auto"/>
            </w:tcBorders>
            <w:vAlign w:val="center"/>
            <w:hideMark/>
          </w:tcPr>
          <w:p w14:paraId="187C4E17"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 xml:space="preserve">Budi Strach &amp; Sweetener </w:t>
            </w:r>
            <w:proofErr w:type="spellStart"/>
            <w:r w:rsidRPr="00AD3236">
              <w:rPr>
                <w:rFonts w:ascii="Times New Roman" w:eastAsia="Times New Roman" w:hAnsi="Times New Roman" w:cs="Times New Roman"/>
                <w:color w:val="000000"/>
                <w:kern w:val="0"/>
                <w:sz w:val="20"/>
                <w:szCs w:val="20"/>
                <w:lang w:eastAsia="en-ID"/>
                <w14:ligatures w14:val="none"/>
              </w:rPr>
              <w:t>Tbk</w:t>
            </w:r>
            <w:proofErr w:type="spellEnd"/>
          </w:p>
        </w:tc>
        <w:tc>
          <w:tcPr>
            <w:tcW w:w="830" w:type="dxa"/>
            <w:tcBorders>
              <w:top w:val="nil"/>
              <w:left w:val="nil"/>
              <w:bottom w:val="single" w:sz="4" w:space="0" w:color="auto"/>
              <w:right w:val="single" w:sz="4" w:space="0" w:color="auto"/>
            </w:tcBorders>
            <w:noWrap/>
            <w:vAlign w:val="bottom"/>
            <w:hideMark/>
          </w:tcPr>
          <w:p w14:paraId="73CC8AD0"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2021</w:t>
            </w:r>
          </w:p>
        </w:tc>
        <w:tc>
          <w:tcPr>
            <w:tcW w:w="876" w:type="dxa"/>
            <w:tcBorders>
              <w:top w:val="nil"/>
              <w:left w:val="nil"/>
              <w:bottom w:val="single" w:sz="4" w:space="0" w:color="auto"/>
              <w:right w:val="single" w:sz="4" w:space="0" w:color="auto"/>
            </w:tcBorders>
            <w:noWrap/>
            <w:vAlign w:val="bottom"/>
            <w:hideMark/>
          </w:tcPr>
          <w:p w14:paraId="08F65230"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116,66</w:t>
            </w:r>
          </w:p>
        </w:tc>
        <w:tc>
          <w:tcPr>
            <w:tcW w:w="760" w:type="dxa"/>
            <w:tcBorders>
              <w:top w:val="nil"/>
              <w:left w:val="nil"/>
              <w:bottom w:val="single" w:sz="4" w:space="0" w:color="auto"/>
              <w:right w:val="single" w:sz="4" w:space="0" w:color="auto"/>
            </w:tcBorders>
            <w:noWrap/>
            <w:vAlign w:val="bottom"/>
            <w:hideMark/>
          </w:tcPr>
          <w:p w14:paraId="6CBBC264"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53,64</w:t>
            </w:r>
          </w:p>
        </w:tc>
        <w:tc>
          <w:tcPr>
            <w:tcW w:w="760" w:type="dxa"/>
            <w:tcBorders>
              <w:top w:val="nil"/>
              <w:left w:val="nil"/>
              <w:bottom w:val="single" w:sz="4" w:space="0" w:color="auto"/>
              <w:right w:val="single" w:sz="4" w:space="0" w:color="auto"/>
            </w:tcBorders>
            <w:noWrap/>
            <w:vAlign w:val="bottom"/>
            <w:hideMark/>
          </w:tcPr>
          <w:p w14:paraId="7A1D770D"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12,15</w:t>
            </w:r>
          </w:p>
        </w:tc>
        <w:tc>
          <w:tcPr>
            <w:tcW w:w="756" w:type="dxa"/>
            <w:tcBorders>
              <w:top w:val="nil"/>
              <w:left w:val="nil"/>
              <w:bottom w:val="single" w:sz="4" w:space="0" w:color="auto"/>
              <w:right w:val="single" w:sz="4" w:space="0" w:color="auto"/>
            </w:tcBorders>
            <w:noWrap/>
            <w:vAlign w:val="bottom"/>
            <w:hideMark/>
          </w:tcPr>
          <w:p w14:paraId="576D3052"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19,52</w:t>
            </w:r>
          </w:p>
        </w:tc>
        <w:tc>
          <w:tcPr>
            <w:tcW w:w="780" w:type="dxa"/>
            <w:tcBorders>
              <w:top w:val="nil"/>
              <w:left w:val="nil"/>
              <w:bottom w:val="single" w:sz="4" w:space="0" w:color="auto"/>
              <w:right w:val="single" w:sz="4" w:space="0" w:color="auto"/>
            </w:tcBorders>
            <w:noWrap/>
            <w:vAlign w:val="bottom"/>
            <w:hideMark/>
          </w:tcPr>
          <w:p w14:paraId="12E3AAB6"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3,06</w:t>
            </w:r>
          </w:p>
        </w:tc>
        <w:tc>
          <w:tcPr>
            <w:tcW w:w="1137" w:type="dxa"/>
            <w:tcBorders>
              <w:top w:val="nil"/>
              <w:left w:val="nil"/>
              <w:bottom w:val="single" w:sz="4" w:space="0" w:color="auto"/>
              <w:right w:val="single" w:sz="4" w:space="0" w:color="auto"/>
            </w:tcBorders>
            <w:noWrap/>
            <w:vAlign w:val="bottom"/>
            <w:hideMark/>
          </w:tcPr>
          <w:p w14:paraId="4318B154"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357,50</w:t>
            </w:r>
          </w:p>
        </w:tc>
        <w:tc>
          <w:tcPr>
            <w:tcW w:w="1194" w:type="dxa"/>
            <w:tcBorders>
              <w:top w:val="nil"/>
              <w:left w:val="nil"/>
              <w:bottom w:val="single" w:sz="4" w:space="0" w:color="auto"/>
              <w:right w:val="single" w:sz="4" w:space="0" w:color="auto"/>
            </w:tcBorders>
            <w:noWrap/>
            <w:vAlign w:val="bottom"/>
            <w:hideMark/>
          </w:tcPr>
          <w:p w14:paraId="2557B99C"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164,37</w:t>
            </w:r>
          </w:p>
        </w:tc>
        <w:tc>
          <w:tcPr>
            <w:tcW w:w="944" w:type="dxa"/>
            <w:tcBorders>
              <w:top w:val="nil"/>
              <w:left w:val="nil"/>
              <w:bottom w:val="single" w:sz="4" w:space="0" w:color="auto"/>
              <w:right w:val="single" w:sz="4" w:space="0" w:color="auto"/>
            </w:tcBorders>
            <w:noWrap/>
            <w:vAlign w:val="bottom"/>
            <w:hideMark/>
          </w:tcPr>
          <w:p w14:paraId="31786433"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37,23</w:t>
            </w:r>
          </w:p>
        </w:tc>
      </w:tr>
      <w:tr w:rsidR="005D0F60" w:rsidRPr="00855766" w14:paraId="5B6EE194"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4DEC5C3D"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7</w:t>
            </w:r>
          </w:p>
        </w:tc>
        <w:tc>
          <w:tcPr>
            <w:tcW w:w="1480" w:type="dxa"/>
            <w:vMerge/>
            <w:tcBorders>
              <w:top w:val="nil"/>
              <w:left w:val="single" w:sz="4" w:space="0" w:color="auto"/>
              <w:bottom w:val="single" w:sz="4" w:space="0" w:color="auto"/>
              <w:right w:val="single" w:sz="4" w:space="0" w:color="auto"/>
            </w:tcBorders>
            <w:vAlign w:val="center"/>
            <w:hideMark/>
          </w:tcPr>
          <w:p w14:paraId="7F9B72B0" w14:textId="77777777" w:rsidR="0033264A" w:rsidRPr="00AD3236" w:rsidRDefault="0033264A" w:rsidP="0033264A">
            <w:pPr>
              <w:spacing w:after="0" w:line="240" w:lineRule="auto"/>
              <w:rPr>
                <w:rFonts w:ascii="Times New Roman" w:eastAsia="Times New Roman" w:hAnsi="Times New Roman" w:cs="Times New Roman"/>
                <w:color w:val="000000"/>
                <w:kern w:val="0"/>
                <w:sz w:val="20"/>
                <w:szCs w:val="20"/>
                <w:lang w:eastAsia="en-ID"/>
                <w14:ligatures w14:val="none"/>
              </w:rPr>
            </w:pPr>
          </w:p>
        </w:tc>
        <w:tc>
          <w:tcPr>
            <w:tcW w:w="830" w:type="dxa"/>
            <w:tcBorders>
              <w:top w:val="nil"/>
              <w:left w:val="nil"/>
              <w:bottom w:val="single" w:sz="4" w:space="0" w:color="auto"/>
              <w:right w:val="single" w:sz="4" w:space="0" w:color="auto"/>
            </w:tcBorders>
            <w:noWrap/>
            <w:vAlign w:val="bottom"/>
            <w:hideMark/>
          </w:tcPr>
          <w:p w14:paraId="098BC4AC"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2022</w:t>
            </w:r>
          </w:p>
        </w:tc>
        <w:tc>
          <w:tcPr>
            <w:tcW w:w="876" w:type="dxa"/>
            <w:tcBorders>
              <w:top w:val="nil"/>
              <w:left w:val="nil"/>
              <w:bottom w:val="single" w:sz="4" w:space="0" w:color="auto"/>
              <w:right w:val="single" w:sz="4" w:space="0" w:color="auto"/>
            </w:tcBorders>
            <w:noWrap/>
            <w:vAlign w:val="bottom"/>
            <w:hideMark/>
          </w:tcPr>
          <w:p w14:paraId="5204C257"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132,97</w:t>
            </w:r>
          </w:p>
        </w:tc>
        <w:tc>
          <w:tcPr>
            <w:tcW w:w="760" w:type="dxa"/>
            <w:tcBorders>
              <w:top w:val="nil"/>
              <w:left w:val="nil"/>
              <w:bottom w:val="single" w:sz="4" w:space="0" w:color="auto"/>
              <w:right w:val="single" w:sz="4" w:space="0" w:color="auto"/>
            </w:tcBorders>
            <w:noWrap/>
            <w:vAlign w:val="bottom"/>
            <w:hideMark/>
          </w:tcPr>
          <w:p w14:paraId="1BA064DD"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54,47</w:t>
            </w:r>
          </w:p>
        </w:tc>
        <w:tc>
          <w:tcPr>
            <w:tcW w:w="760" w:type="dxa"/>
            <w:tcBorders>
              <w:top w:val="nil"/>
              <w:left w:val="nil"/>
              <w:bottom w:val="single" w:sz="4" w:space="0" w:color="auto"/>
              <w:right w:val="single" w:sz="4" w:space="0" w:color="auto"/>
            </w:tcBorders>
            <w:noWrap/>
            <w:vAlign w:val="bottom"/>
            <w:hideMark/>
          </w:tcPr>
          <w:p w14:paraId="734A4348"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19,50</w:t>
            </w:r>
          </w:p>
        </w:tc>
        <w:tc>
          <w:tcPr>
            <w:tcW w:w="756" w:type="dxa"/>
            <w:tcBorders>
              <w:top w:val="nil"/>
              <w:left w:val="nil"/>
              <w:bottom w:val="single" w:sz="4" w:space="0" w:color="auto"/>
              <w:right w:val="single" w:sz="4" w:space="0" w:color="auto"/>
            </w:tcBorders>
            <w:noWrap/>
            <w:vAlign w:val="bottom"/>
            <w:hideMark/>
          </w:tcPr>
          <w:p w14:paraId="03040890"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19,79</w:t>
            </w:r>
          </w:p>
        </w:tc>
        <w:tc>
          <w:tcPr>
            <w:tcW w:w="780" w:type="dxa"/>
            <w:tcBorders>
              <w:top w:val="nil"/>
              <w:left w:val="nil"/>
              <w:bottom w:val="single" w:sz="4" w:space="0" w:color="auto"/>
              <w:right w:val="single" w:sz="4" w:space="0" w:color="auto"/>
            </w:tcBorders>
            <w:noWrap/>
            <w:vAlign w:val="bottom"/>
            <w:hideMark/>
          </w:tcPr>
          <w:p w14:paraId="4CC922E6"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2,93</w:t>
            </w:r>
          </w:p>
        </w:tc>
        <w:tc>
          <w:tcPr>
            <w:tcW w:w="1137" w:type="dxa"/>
            <w:tcBorders>
              <w:top w:val="nil"/>
              <w:left w:val="nil"/>
              <w:bottom w:val="single" w:sz="4" w:space="0" w:color="auto"/>
              <w:right w:val="single" w:sz="4" w:space="0" w:color="auto"/>
            </w:tcBorders>
            <w:noWrap/>
            <w:vAlign w:val="bottom"/>
            <w:hideMark/>
          </w:tcPr>
          <w:p w14:paraId="5B4CC04D"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389,93</w:t>
            </w:r>
          </w:p>
        </w:tc>
        <w:tc>
          <w:tcPr>
            <w:tcW w:w="1194" w:type="dxa"/>
            <w:tcBorders>
              <w:top w:val="nil"/>
              <w:left w:val="nil"/>
              <w:bottom w:val="single" w:sz="4" w:space="0" w:color="auto"/>
              <w:right w:val="single" w:sz="4" w:space="0" w:color="auto"/>
            </w:tcBorders>
            <w:noWrap/>
            <w:vAlign w:val="bottom"/>
            <w:hideMark/>
          </w:tcPr>
          <w:p w14:paraId="2A7A2649"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159,72</w:t>
            </w:r>
          </w:p>
        </w:tc>
        <w:tc>
          <w:tcPr>
            <w:tcW w:w="944" w:type="dxa"/>
            <w:tcBorders>
              <w:top w:val="nil"/>
              <w:left w:val="nil"/>
              <w:bottom w:val="single" w:sz="4" w:space="0" w:color="auto"/>
              <w:right w:val="single" w:sz="4" w:space="0" w:color="auto"/>
            </w:tcBorders>
            <w:noWrap/>
            <w:vAlign w:val="bottom"/>
            <w:hideMark/>
          </w:tcPr>
          <w:p w14:paraId="2B1B8FF8"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57,17</w:t>
            </w:r>
          </w:p>
        </w:tc>
      </w:tr>
      <w:tr w:rsidR="005D0F60" w:rsidRPr="00855766" w14:paraId="7003934B"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47D0C55B"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8</w:t>
            </w:r>
          </w:p>
        </w:tc>
        <w:tc>
          <w:tcPr>
            <w:tcW w:w="1480" w:type="dxa"/>
            <w:vMerge/>
            <w:tcBorders>
              <w:top w:val="nil"/>
              <w:left w:val="single" w:sz="4" w:space="0" w:color="auto"/>
              <w:bottom w:val="single" w:sz="4" w:space="0" w:color="auto"/>
              <w:right w:val="single" w:sz="4" w:space="0" w:color="auto"/>
            </w:tcBorders>
            <w:vAlign w:val="center"/>
            <w:hideMark/>
          </w:tcPr>
          <w:p w14:paraId="2F2FFEB0" w14:textId="77777777" w:rsidR="0033264A" w:rsidRPr="00AD3236" w:rsidRDefault="0033264A" w:rsidP="0033264A">
            <w:pPr>
              <w:spacing w:after="0" w:line="240" w:lineRule="auto"/>
              <w:rPr>
                <w:rFonts w:ascii="Times New Roman" w:eastAsia="Times New Roman" w:hAnsi="Times New Roman" w:cs="Times New Roman"/>
                <w:color w:val="000000"/>
                <w:kern w:val="0"/>
                <w:sz w:val="20"/>
                <w:szCs w:val="20"/>
                <w:lang w:eastAsia="en-ID"/>
                <w14:ligatures w14:val="none"/>
              </w:rPr>
            </w:pPr>
          </w:p>
        </w:tc>
        <w:tc>
          <w:tcPr>
            <w:tcW w:w="830" w:type="dxa"/>
            <w:tcBorders>
              <w:top w:val="nil"/>
              <w:left w:val="nil"/>
              <w:bottom w:val="single" w:sz="4" w:space="0" w:color="auto"/>
              <w:right w:val="single" w:sz="4" w:space="0" w:color="auto"/>
            </w:tcBorders>
            <w:noWrap/>
            <w:vAlign w:val="bottom"/>
            <w:hideMark/>
          </w:tcPr>
          <w:p w14:paraId="5F4A7C7A"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2023</w:t>
            </w:r>
          </w:p>
        </w:tc>
        <w:tc>
          <w:tcPr>
            <w:tcW w:w="876" w:type="dxa"/>
            <w:tcBorders>
              <w:top w:val="nil"/>
              <w:left w:val="nil"/>
              <w:bottom w:val="single" w:sz="4" w:space="0" w:color="auto"/>
              <w:right w:val="single" w:sz="4" w:space="0" w:color="auto"/>
            </w:tcBorders>
            <w:noWrap/>
            <w:vAlign w:val="bottom"/>
            <w:hideMark/>
          </w:tcPr>
          <w:p w14:paraId="47964CA8"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136,47</w:t>
            </w:r>
          </w:p>
        </w:tc>
        <w:tc>
          <w:tcPr>
            <w:tcW w:w="760" w:type="dxa"/>
            <w:tcBorders>
              <w:top w:val="nil"/>
              <w:left w:val="nil"/>
              <w:bottom w:val="single" w:sz="4" w:space="0" w:color="auto"/>
              <w:right w:val="single" w:sz="4" w:space="0" w:color="auto"/>
            </w:tcBorders>
            <w:noWrap/>
            <w:vAlign w:val="bottom"/>
            <w:hideMark/>
          </w:tcPr>
          <w:p w14:paraId="6C0797EE"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52,18</w:t>
            </w:r>
          </w:p>
        </w:tc>
        <w:tc>
          <w:tcPr>
            <w:tcW w:w="760" w:type="dxa"/>
            <w:tcBorders>
              <w:top w:val="nil"/>
              <w:left w:val="nil"/>
              <w:bottom w:val="single" w:sz="4" w:space="0" w:color="auto"/>
              <w:right w:val="single" w:sz="4" w:space="0" w:color="auto"/>
            </w:tcBorders>
            <w:noWrap/>
            <w:vAlign w:val="bottom"/>
            <w:hideMark/>
          </w:tcPr>
          <w:p w14:paraId="7A5C6990"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11,40</w:t>
            </w:r>
          </w:p>
        </w:tc>
        <w:tc>
          <w:tcPr>
            <w:tcW w:w="756" w:type="dxa"/>
            <w:tcBorders>
              <w:top w:val="nil"/>
              <w:left w:val="nil"/>
              <w:bottom w:val="single" w:sz="4" w:space="0" w:color="auto"/>
              <w:right w:val="single" w:sz="4" w:space="0" w:color="auto"/>
            </w:tcBorders>
            <w:noWrap/>
            <w:vAlign w:val="bottom"/>
            <w:hideMark/>
          </w:tcPr>
          <w:p w14:paraId="464AACED"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19,46</w:t>
            </w:r>
          </w:p>
        </w:tc>
        <w:tc>
          <w:tcPr>
            <w:tcW w:w="780" w:type="dxa"/>
            <w:tcBorders>
              <w:top w:val="nil"/>
              <w:left w:val="nil"/>
              <w:bottom w:val="single" w:sz="4" w:space="0" w:color="auto"/>
              <w:right w:val="single" w:sz="4" w:space="0" w:color="auto"/>
            </w:tcBorders>
            <w:noWrap/>
            <w:vAlign w:val="bottom"/>
            <w:hideMark/>
          </w:tcPr>
          <w:p w14:paraId="39D8E46D"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3,08</w:t>
            </w:r>
          </w:p>
        </w:tc>
        <w:tc>
          <w:tcPr>
            <w:tcW w:w="1137" w:type="dxa"/>
            <w:tcBorders>
              <w:top w:val="nil"/>
              <w:left w:val="nil"/>
              <w:bottom w:val="single" w:sz="4" w:space="0" w:color="auto"/>
              <w:right w:val="single" w:sz="4" w:space="0" w:color="auto"/>
            </w:tcBorders>
            <w:noWrap/>
            <w:vAlign w:val="bottom"/>
            <w:hideMark/>
          </w:tcPr>
          <w:p w14:paraId="50C00BC1"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420,51</w:t>
            </w:r>
          </w:p>
        </w:tc>
        <w:tc>
          <w:tcPr>
            <w:tcW w:w="1194" w:type="dxa"/>
            <w:tcBorders>
              <w:top w:val="nil"/>
              <w:left w:val="nil"/>
              <w:bottom w:val="single" w:sz="4" w:space="0" w:color="auto"/>
              <w:right w:val="single" w:sz="4" w:space="0" w:color="auto"/>
            </w:tcBorders>
            <w:noWrap/>
            <w:vAlign w:val="bottom"/>
            <w:hideMark/>
          </w:tcPr>
          <w:p w14:paraId="728FC300"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160,79</w:t>
            </w:r>
          </w:p>
        </w:tc>
        <w:tc>
          <w:tcPr>
            <w:tcW w:w="944" w:type="dxa"/>
            <w:tcBorders>
              <w:top w:val="nil"/>
              <w:left w:val="nil"/>
              <w:bottom w:val="single" w:sz="4" w:space="0" w:color="auto"/>
              <w:right w:val="single" w:sz="4" w:space="0" w:color="auto"/>
            </w:tcBorders>
            <w:noWrap/>
            <w:vAlign w:val="bottom"/>
            <w:hideMark/>
          </w:tcPr>
          <w:p w14:paraId="1038D9AE"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35,12</w:t>
            </w:r>
          </w:p>
        </w:tc>
      </w:tr>
      <w:tr w:rsidR="005D0F60" w:rsidRPr="00855766" w14:paraId="300F887D"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54368F18"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9</w:t>
            </w:r>
          </w:p>
        </w:tc>
        <w:tc>
          <w:tcPr>
            <w:tcW w:w="1480" w:type="dxa"/>
            <w:vMerge/>
            <w:tcBorders>
              <w:top w:val="nil"/>
              <w:left w:val="single" w:sz="4" w:space="0" w:color="auto"/>
              <w:bottom w:val="single" w:sz="4" w:space="0" w:color="auto"/>
              <w:right w:val="single" w:sz="4" w:space="0" w:color="auto"/>
            </w:tcBorders>
            <w:vAlign w:val="center"/>
            <w:hideMark/>
          </w:tcPr>
          <w:p w14:paraId="4C1C6675" w14:textId="77777777" w:rsidR="0033264A" w:rsidRPr="00AD3236" w:rsidRDefault="0033264A" w:rsidP="0033264A">
            <w:pPr>
              <w:spacing w:after="0" w:line="240" w:lineRule="auto"/>
              <w:rPr>
                <w:rFonts w:ascii="Times New Roman" w:eastAsia="Times New Roman" w:hAnsi="Times New Roman" w:cs="Times New Roman"/>
                <w:color w:val="000000"/>
                <w:kern w:val="0"/>
                <w:sz w:val="20"/>
                <w:szCs w:val="20"/>
                <w:lang w:eastAsia="en-ID"/>
                <w14:ligatures w14:val="none"/>
              </w:rPr>
            </w:pPr>
          </w:p>
        </w:tc>
        <w:tc>
          <w:tcPr>
            <w:tcW w:w="830" w:type="dxa"/>
            <w:tcBorders>
              <w:top w:val="nil"/>
              <w:left w:val="nil"/>
              <w:bottom w:val="single" w:sz="4" w:space="0" w:color="auto"/>
              <w:right w:val="single" w:sz="4" w:space="0" w:color="auto"/>
            </w:tcBorders>
            <w:noWrap/>
            <w:vAlign w:val="bottom"/>
            <w:hideMark/>
          </w:tcPr>
          <w:p w14:paraId="78936F11"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2024</w:t>
            </w:r>
          </w:p>
        </w:tc>
        <w:tc>
          <w:tcPr>
            <w:tcW w:w="876" w:type="dxa"/>
            <w:tcBorders>
              <w:top w:val="nil"/>
              <w:left w:val="nil"/>
              <w:bottom w:val="single" w:sz="4" w:space="0" w:color="auto"/>
              <w:right w:val="single" w:sz="4" w:space="0" w:color="auto"/>
            </w:tcBorders>
            <w:noWrap/>
            <w:vAlign w:val="bottom"/>
            <w:hideMark/>
          </w:tcPr>
          <w:p w14:paraId="4B18D3D7"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144,35</w:t>
            </w:r>
          </w:p>
        </w:tc>
        <w:tc>
          <w:tcPr>
            <w:tcW w:w="760" w:type="dxa"/>
            <w:tcBorders>
              <w:top w:val="nil"/>
              <w:left w:val="nil"/>
              <w:bottom w:val="single" w:sz="4" w:space="0" w:color="auto"/>
              <w:right w:val="single" w:sz="4" w:space="0" w:color="auto"/>
            </w:tcBorders>
            <w:noWrap/>
            <w:vAlign w:val="bottom"/>
            <w:hideMark/>
          </w:tcPr>
          <w:p w14:paraId="1283B1E8"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57,58</w:t>
            </w:r>
          </w:p>
        </w:tc>
        <w:tc>
          <w:tcPr>
            <w:tcW w:w="760" w:type="dxa"/>
            <w:tcBorders>
              <w:top w:val="nil"/>
              <w:left w:val="nil"/>
              <w:bottom w:val="single" w:sz="4" w:space="0" w:color="auto"/>
              <w:right w:val="single" w:sz="4" w:space="0" w:color="auto"/>
            </w:tcBorders>
            <w:noWrap/>
            <w:vAlign w:val="bottom"/>
            <w:hideMark/>
          </w:tcPr>
          <w:p w14:paraId="614CB9BE"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13,79</w:t>
            </w:r>
          </w:p>
        </w:tc>
        <w:tc>
          <w:tcPr>
            <w:tcW w:w="756" w:type="dxa"/>
            <w:tcBorders>
              <w:top w:val="nil"/>
              <w:left w:val="nil"/>
              <w:bottom w:val="single" w:sz="4" w:space="0" w:color="auto"/>
              <w:right w:val="single" w:sz="4" w:space="0" w:color="auto"/>
            </w:tcBorders>
            <w:noWrap/>
            <w:vAlign w:val="bottom"/>
            <w:hideMark/>
          </w:tcPr>
          <w:p w14:paraId="577E8B28"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25,27</w:t>
            </w:r>
          </w:p>
        </w:tc>
        <w:tc>
          <w:tcPr>
            <w:tcW w:w="780" w:type="dxa"/>
            <w:tcBorders>
              <w:top w:val="nil"/>
              <w:left w:val="nil"/>
              <w:bottom w:val="single" w:sz="4" w:space="0" w:color="auto"/>
              <w:right w:val="single" w:sz="4" w:space="0" w:color="auto"/>
            </w:tcBorders>
            <w:noWrap/>
            <w:vAlign w:val="bottom"/>
            <w:hideMark/>
          </w:tcPr>
          <w:p w14:paraId="2CAD7545"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1,78</w:t>
            </w:r>
          </w:p>
        </w:tc>
        <w:tc>
          <w:tcPr>
            <w:tcW w:w="1137" w:type="dxa"/>
            <w:tcBorders>
              <w:top w:val="nil"/>
              <w:left w:val="nil"/>
              <w:bottom w:val="single" w:sz="4" w:space="0" w:color="auto"/>
              <w:right w:val="single" w:sz="4" w:space="0" w:color="auto"/>
            </w:tcBorders>
            <w:noWrap/>
            <w:vAlign w:val="bottom"/>
            <w:hideMark/>
          </w:tcPr>
          <w:p w14:paraId="15789596"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256,59</w:t>
            </w:r>
          </w:p>
        </w:tc>
        <w:tc>
          <w:tcPr>
            <w:tcW w:w="1194" w:type="dxa"/>
            <w:tcBorders>
              <w:top w:val="nil"/>
              <w:left w:val="nil"/>
              <w:bottom w:val="single" w:sz="4" w:space="0" w:color="auto"/>
              <w:right w:val="single" w:sz="4" w:space="0" w:color="auto"/>
            </w:tcBorders>
            <w:noWrap/>
            <w:vAlign w:val="bottom"/>
            <w:hideMark/>
          </w:tcPr>
          <w:p w14:paraId="4E0F53D6"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102,35</w:t>
            </w:r>
          </w:p>
        </w:tc>
        <w:tc>
          <w:tcPr>
            <w:tcW w:w="944" w:type="dxa"/>
            <w:tcBorders>
              <w:top w:val="nil"/>
              <w:left w:val="nil"/>
              <w:bottom w:val="single" w:sz="4" w:space="0" w:color="auto"/>
              <w:right w:val="single" w:sz="4" w:space="0" w:color="auto"/>
            </w:tcBorders>
            <w:noWrap/>
            <w:vAlign w:val="bottom"/>
            <w:hideMark/>
          </w:tcPr>
          <w:p w14:paraId="3D10295C"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24,51</w:t>
            </w:r>
          </w:p>
        </w:tc>
      </w:tr>
      <w:tr w:rsidR="005D0F60" w:rsidRPr="00855766" w14:paraId="1B360B19" w14:textId="77777777" w:rsidTr="00C607D8">
        <w:trPr>
          <w:trHeight w:val="410"/>
        </w:trPr>
        <w:tc>
          <w:tcPr>
            <w:tcW w:w="540" w:type="dxa"/>
            <w:tcBorders>
              <w:top w:val="nil"/>
              <w:left w:val="single" w:sz="4" w:space="0" w:color="auto"/>
              <w:bottom w:val="single" w:sz="4" w:space="0" w:color="auto"/>
              <w:right w:val="single" w:sz="4" w:space="0" w:color="auto"/>
            </w:tcBorders>
            <w:noWrap/>
            <w:vAlign w:val="bottom"/>
            <w:hideMark/>
          </w:tcPr>
          <w:p w14:paraId="5EF3E39F"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10</w:t>
            </w:r>
          </w:p>
        </w:tc>
        <w:tc>
          <w:tcPr>
            <w:tcW w:w="1480" w:type="dxa"/>
            <w:vMerge w:val="restart"/>
            <w:tcBorders>
              <w:top w:val="nil"/>
              <w:left w:val="single" w:sz="4" w:space="0" w:color="auto"/>
              <w:bottom w:val="single" w:sz="4" w:space="0" w:color="auto"/>
              <w:right w:val="single" w:sz="4" w:space="0" w:color="auto"/>
            </w:tcBorders>
            <w:vAlign w:val="center"/>
            <w:hideMark/>
          </w:tcPr>
          <w:p w14:paraId="4D703E27"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 xml:space="preserve">Campina Ice Cream Industry </w:t>
            </w:r>
            <w:proofErr w:type="spellStart"/>
            <w:r w:rsidRPr="00AD3236">
              <w:rPr>
                <w:rFonts w:ascii="Times New Roman" w:eastAsia="Times New Roman" w:hAnsi="Times New Roman" w:cs="Times New Roman"/>
                <w:color w:val="000000"/>
                <w:kern w:val="0"/>
                <w:sz w:val="20"/>
                <w:szCs w:val="20"/>
                <w:lang w:eastAsia="en-ID"/>
                <w14:ligatures w14:val="none"/>
              </w:rPr>
              <w:t>Tbk</w:t>
            </w:r>
            <w:proofErr w:type="spellEnd"/>
          </w:p>
        </w:tc>
        <w:tc>
          <w:tcPr>
            <w:tcW w:w="830" w:type="dxa"/>
            <w:tcBorders>
              <w:top w:val="nil"/>
              <w:left w:val="nil"/>
              <w:bottom w:val="single" w:sz="4" w:space="0" w:color="auto"/>
              <w:right w:val="single" w:sz="4" w:space="0" w:color="auto"/>
            </w:tcBorders>
            <w:noWrap/>
            <w:vAlign w:val="bottom"/>
            <w:hideMark/>
          </w:tcPr>
          <w:p w14:paraId="660D2D84"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2023</w:t>
            </w:r>
          </w:p>
        </w:tc>
        <w:tc>
          <w:tcPr>
            <w:tcW w:w="876" w:type="dxa"/>
            <w:tcBorders>
              <w:top w:val="nil"/>
              <w:left w:val="nil"/>
              <w:bottom w:val="single" w:sz="4" w:space="0" w:color="auto"/>
              <w:right w:val="single" w:sz="4" w:space="0" w:color="auto"/>
            </w:tcBorders>
            <w:noWrap/>
            <w:vAlign w:val="bottom"/>
            <w:hideMark/>
          </w:tcPr>
          <w:p w14:paraId="22980882"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643,25</w:t>
            </w:r>
          </w:p>
        </w:tc>
        <w:tc>
          <w:tcPr>
            <w:tcW w:w="760" w:type="dxa"/>
            <w:tcBorders>
              <w:top w:val="nil"/>
              <w:left w:val="nil"/>
              <w:bottom w:val="single" w:sz="4" w:space="0" w:color="auto"/>
              <w:right w:val="single" w:sz="4" w:space="0" w:color="auto"/>
            </w:tcBorders>
            <w:noWrap/>
            <w:vAlign w:val="bottom"/>
            <w:hideMark/>
          </w:tcPr>
          <w:p w14:paraId="3D8B17C0"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12,50</w:t>
            </w:r>
          </w:p>
        </w:tc>
        <w:tc>
          <w:tcPr>
            <w:tcW w:w="760" w:type="dxa"/>
            <w:tcBorders>
              <w:top w:val="nil"/>
              <w:left w:val="nil"/>
              <w:bottom w:val="single" w:sz="4" w:space="0" w:color="auto"/>
              <w:right w:val="single" w:sz="4" w:space="0" w:color="auto"/>
            </w:tcBorders>
            <w:noWrap/>
            <w:vAlign w:val="bottom"/>
            <w:hideMark/>
          </w:tcPr>
          <w:p w14:paraId="1C1B0741"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10,06</w:t>
            </w:r>
          </w:p>
        </w:tc>
        <w:tc>
          <w:tcPr>
            <w:tcW w:w="756" w:type="dxa"/>
            <w:tcBorders>
              <w:top w:val="nil"/>
              <w:left w:val="nil"/>
              <w:bottom w:val="single" w:sz="4" w:space="0" w:color="auto"/>
              <w:right w:val="single" w:sz="4" w:space="0" w:color="auto"/>
            </w:tcBorders>
            <w:noWrap/>
            <w:vAlign w:val="bottom"/>
            <w:hideMark/>
          </w:tcPr>
          <w:p w14:paraId="53F20EAC"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20,69</w:t>
            </w:r>
          </w:p>
        </w:tc>
        <w:tc>
          <w:tcPr>
            <w:tcW w:w="780" w:type="dxa"/>
            <w:tcBorders>
              <w:top w:val="nil"/>
              <w:left w:val="nil"/>
              <w:bottom w:val="single" w:sz="4" w:space="0" w:color="auto"/>
              <w:right w:val="single" w:sz="4" w:space="0" w:color="auto"/>
            </w:tcBorders>
            <w:noWrap/>
            <w:vAlign w:val="bottom"/>
            <w:hideMark/>
          </w:tcPr>
          <w:p w14:paraId="0829AFF5"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11,70</w:t>
            </w:r>
          </w:p>
        </w:tc>
        <w:tc>
          <w:tcPr>
            <w:tcW w:w="1137" w:type="dxa"/>
            <w:tcBorders>
              <w:top w:val="nil"/>
              <w:left w:val="nil"/>
              <w:bottom w:val="single" w:sz="4" w:space="0" w:color="auto"/>
              <w:right w:val="single" w:sz="4" w:space="0" w:color="auto"/>
            </w:tcBorders>
            <w:noWrap/>
            <w:vAlign w:val="bottom"/>
            <w:hideMark/>
          </w:tcPr>
          <w:p w14:paraId="42500AD1"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7528,66</w:t>
            </w:r>
          </w:p>
        </w:tc>
        <w:tc>
          <w:tcPr>
            <w:tcW w:w="1194" w:type="dxa"/>
            <w:tcBorders>
              <w:top w:val="nil"/>
              <w:left w:val="nil"/>
              <w:bottom w:val="single" w:sz="4" w:space="0" w:color="auto"/>
              <w:right w:val="single" w:sz="4" w:space="0" w:color="auto"/>
            </w:tcBorders>
            <w:noWrap/>
            <w:vAlign w:val="bottom"/>
            <w:hideMark/>
          </w:tcPr>
          <w:p w14:paraId="13BBD257"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146,30</w:t>
            </w:r>
          </w:p>
        </w:tc>
        <w:tc>
          <w:tcPr>
            <w:tcW w:w="944" w:type="dxa"/>
            <w:tcBorders>
              <w:top w:val="nil"/>
              <w:left w:val="nil"/>
              <w:bottom w:val="single" w:sz="4" w:space="0" w:color="auto"/>
              <w:right w:val="single" w:sz="4" w:space="0" w:color="auto"/>
            </w:tcBorders>
            <w:noWrap/>
            <w:vAlign w:val="bottom"/>
            <w:hideMark/>
          </w:tcPr>
          <w:p w14:paraId="278101FD"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117,76</w:t>
            </w:r>
          </w:p>
        </w:tc>
      </w:tr>
      <w:tr w:rsidR="005D0F60" w:rsidRPr="00855766" w14:paraId="53BC5077" w14:textId="77777777" w:rsidTr="00C607D8">
        <w:trPr>
          <w:trHeight w:val="470"/>
        </w:trPr>
        <w:tc>
          <w:tcPr>
            <w:tcW w:w="540" w:type="dxa"/>
            <w:tcBorders>
              <w:top w:val="nil"/>
              <w:left w:val="single" w:sz="4" w:space="0" w:color="auto"/>
              <w:bottom w:val="single" w:sz="4" w:space="0" w:color="auto"/>
              <w:right w:val="single" w:sz="4" w:space="0" w:color="auto"/>
            </w:tcBorders>
            <w:noWrap/>
            <w:vAlign w:val="bottom"/>
            <w:hideMark/>
          </w:tcPr>
          <w:p w14:paraId="03547CCD"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11</w:t>
            </w:r>
          </w:p>
        </w:tc>
        <w:tc>
          <w:tcPr>
            <w:tcW w:w="1480" w:type="dxa"/>
            <w:vMerge/>
            <w:tcBorders>
              <w:top w:val="nil"/>
              <w:left w:val="single" w:sz="4" w:space="0" w:color="auto"/>
              <w:bottom w:val="single" w:sz="4" w:space="0" w:color="auto"/>
              <w:right w:val="single" w:sz="4" w:space="0" w:color="auto"/>
            </w:tcBorders>
            <w:vAlign w:val="center"/>
            <w:hideMark/>
          </w:tcPr>
          <w:p w14:paraId="5B447939" w14:textId="77777777" w:rsidR="0033264A" w:rsidRPr="00AD3236" w:rsidRDefault="0033264A" w:rsidP="0033264A">
            <w:pPr>
              <w:spacing w:after="0" w:line="240" w:lineRule="auto"/>
              <w:rPr>
                <w:rFonts w:ascii="Times New Roman" w:eastAsia="Times New Roman" w:hAnsi="Times New Roman" w:cs="Times New Roman"/>
                <w:color w:val="000000"/>
                <w:kern w:val="0"/>
                <w:sz w:val="20"/>
                <w:szCs w:val="20"/>
                <w:lang w:eastAsia="en-ID"/>
                <w14:ligatures w14:val="none"/>
              </w:rPr>
            </w:pPr>
          </w:p>
        </w:tc>
        <w:tc>
          <w:tcPr>
            <w:tcW w:w="830" w:type="dxa"/>
            <w:tcBorders>
              <w:top w:val="nil"/>
              <w:left w:val="nil"/>
              <w:bottom w:val="single" w:sz="4" w:space="0" w:color="auto"/>
              <w:right w:val="single" w:sz="4" w:space="0" w:color="auto"/>
            </w:tcBorders>
            <w:noWrap/>
            <w:vAlign w:val="bottom"/>
            <w:hideMark/>
          </w:tcPr>
          <w:p w14:paraId="6CEB54C0"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2024</w:t>
            </w:r>
          </w:p>
        </w:tc>
        <w:tc>
          <w:tcPr>
            <w:tcW w:w="876" w:type="dxa"/>
            <w:tcBorders>
              <w:top w:val="nil"/>
              <w:left w:val="nil"/>
              <w:bottom w:val="single" w:sz="4" w:space="0" w:color="auto"/>
              <w:right w:val="single" w:sz="4" w:space="0" w:color="auto"/>
            </w:tcBorders>
            <w:noWrap/>
            <w:vAlign w:val="bottom"/>
            <w:hideMark/>
          </w:tcPr>
          <w:p w14:paraId="1B1F40D0"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504,84</w:t>
            </w:r>
          </w:p>
        </w:tc>
        <w:tc>
          <w:tcPr>
            <w:tcW w:w="760" w:type="dxa"/>
            <w:tcBorders>
              <w:top w:val="nil"/>
              <w:left w:val="nil"/>
              <w:bottom w:val="single" w:sz="4" w:space="0" w:color="auto"/>
              <w:right w:val="single" w:sz="4" w:space="0" w:color="auto"/>
            </w:tcBorders>
            <w:noWrap/>
            <w:vAlign w:val="bottom"/>
            <w:hideMark/>
          </w:tcPr>
          <w:p w14:paraId="1906372B"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13,68</w:t>
            </w:r>
          </w:p>
        </w:tc>
        <w:tc>
          <w:tcPr>
            <w:tcW w:w="760" w:type="dxa"/>
            <w:tcBorders>
              <w:top w:val="nil"/>
              <w:left w:val="nil"/>
              <w:bottom w:val="single" w:sz="4" w:space="0" w:color="auto"/>
              <w:right w:val="single" w:sz="4" w:space="0" w:color="auto"/>
            </w:tcBorders>
            <w:noWrap/>
            <w:vAlign w:val="bottom"/>
            <w:hideMark/>
          </w:tcPr>
          <w:p w14:paraId="1E7F2AAA"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11,80</w:t>
            </w:r>
          </w:p>
        </w:tc>
        <w:tc>
          <w:tcPr>
            <w:tcW w:w="756" w:type="dxa"/>
            <w:tcBorders>
              <w:top w:val="nil"/>
              <w:left w:val="nil"/>
              <w:bottom w:val="single" w:sz="4" w:space="0" w:color="auto"/>
              <w:right w:val="single" w:sz="4" w:space="0" w:color="auto"/>
            </w:tcBorders>
            <w:noWrap/>
            <w:vAlign w:val="bottom"/>
            <w:hideMark/>
          </w:tcPr>
          <w:p w14:paraId="0F947E86"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27,48</w:t>
            </w:r>
          </w:p>
        </w:tc>
        <w:tc>
          <w:tcPr>
            <w:tcW w:w="780" w:type="dxa"/>
            <w:tcBorders>
              <w:top w:val="nil"/>
              <w:left w:val="nil"/>
              <w:bottom w:val="single" w:sz="4" w:space="0" w:color="auto"/>
              <w:right w:val="single" w:sz="4" w:space="0" w:color="auto"/>
            </w:tcBorders>
            <w:noWrap/>
            <w:vAlign w:val="bottom"/>
            <w:hideMark/>
          </w:tcPr>
          <w:p w14:paraId="4EC68816"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8,97</w:t>
            </w:r>
          </w:p>
        </w:tc>
        <w:tc>
          <w:tcPr>
            <w:tcW w:w="1137" w:type="dxa"/>
            <w:tcBorders>
              <w:top w:val="nil"/>
              <w:left w:val="nil"/>
              <w:bottom w:val="single" w:sz="4" w:space="0" w:color="auto"/>
              <w:right w:val="single" w:sz="4" w:space="0" w:color="auto"/>
            </w:tcBorders>
            <w:noWrap/>
            <w:vAlign w:val="bottom"/>
            <w:hideMark/>
          </w:tcPr>
          <w:p w14:paraId="315F90AE"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4526,04</w:t>
            </w:r>
          </w:p>
        </w:tc>
        <w:tc>
          <w:tcPr>
            <w:tcW w:w="1194" w:type="dxa"/>
            <w:tcBorders>
              <w:top w:val="nil"/>
              <w:left w:val="nil"/>
              <w:bottom w:val="single" w:sz="4" w:space="0" w:color="auto"/>
              <w:right w:val="single" w:sz="4" w:space="0" w:color="auto"/>
            </w:tcBorders>
            <w:noWrap/>
            <w:vAlign w:val="bottom"/>
            <w:hideMark/>
          </w:tcPr>
          <w:p w14:paraId="3A3E3123"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122,66</w:t>
            </w:r>
          </w:p>
        </w:tc>
        <w:tc>
          <w:tcPr>
            <w:tcW w:w="944" w:type="dxa"/>
            <w:tcBorders>
              <w:top w:val="nil"/>
              <w:left w:val="nil"/>
              <w:bottom w:val="single" w:sz="4" w:space="0" w:color="auto"/>
              <w:right w:val="single" w:sz="4" w:space="0" w:color="auto"/>
            </w:tcBorders>
            <w:noWrap/>
            <w:vAlign w:val="bottom"/>
            <w:hideMark/>
          </w:tcPr>
          <w:p w14:paraId="7EEFE1F4"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105,82</w:t>
            </w:r>
          </w:p>
        </w:tc>
      </w:tr>
      <w:tr w:rsidR="005D0F60" w:rsidRPr="00855766" w14:paraId="601649D0"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7A67C4C3"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12</w:t>
            </w:r>
          </w:p>
        </w:tc>
        <w:tc>
          <w:tcPr>
            <w:tcW w:w="1480" w:type="dxa"/>
            <w:vMerge w:val="restart"/>
            <w:tcBorders>
              <w:top w:val="nil"/>
              <w:left w:val="single" w:sz="4" w:space="0" w:color="auto"/>
              <w:bottom w:val="single" w:sz="4" w:space="0" w:color="auto"/>
              <w:right w:val="single" w:sz="4" w:space="0" w:color="auto"/>
            </w:tcBorders>
            <w:vAlign w:val="center"/>
            <w:hideMark/>
          </w:tcPr>
          <w:p w14:paraId="79F45D61"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 xml:space="preserve">Charoen Pokphand Indonesia </w:t>
            </w:r>
            <w:proofErr w:type="spellStart"/>
            <w:r w:rsidRPr="00AD3236">
              <w:rPr>
                <w:rFonts w:ascii="Times New Roman" w:eastAsia="Times New Roman" w:hAnsi="Times New Roman" w:cs="Times New Roman"/>
                <w:color w:val="000000"/>
                <w:kern w:val="0"/>
                <w:sz w:val="20"/>
                <w:szCs w:val="20"/>
                <w:lang w:eastAsia="en-ID"/>
                <w14:ligatures w14:val="none"/>
              </w:rPr>
              <w:t>Tbk</w:t>
            </w:r>
            <w:proofErr w:type="spellEnd"/>
          </w:p>
        </w:tc>
        <w:tc>
          <w:tcPr>
            <w:tcW w:w="830" w:type="dxa"/>
            <w:tcBorders>
              <w:top w:val="nil"/>
              <w:left w:val="nil"/>
              <w:bottom w:val="single" w:sz="4" w:space="0" w:color="auto"/>
              <w:right w:val="single" w:sz="4" w:space="0" w:color="auto"/>
            </w:tcBorders>
            <w:noWrap/>
            <w:vAlign w:val="bottom"/>
            <w:hideMark/>
          </w:tcPr>
          <w:p w14:paraId="2EAF4BD9"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2021</w:t>
            </w:r>
          </w:p>
        </w:tc>
        <w:tc>
          <w:tcPr>
            <w:tcW w:w="876" w:type="dxa"/>
            <w:tcBorders>
              <w:top w:val="nil"/>
              <w:left w:val="nil"/>
              <w:bottom w:val="single" w:sz="4" w:space="0" w:color="auto"/>
              <w:right w:val="single" w:sz="4" w:space="0" w:color="auto"/>
            </w:tcBorders>
            <w:noWrap/>
            <w:vAlign w:val="bottom"/>
            <w:hideMark/>
          </w:tcPr>
          <w:p w14:paraId="15FD962E"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200,55</w:t>
            </w:r>
          </w:p>
        </w:tc>
        <w:tc>
          <w:tcPr>
            <w:tcW w:w="760" w:type="dxa"/>
            <w:tcBorders>
              <w:top w:val="nil"/>
              <w:left w:val="nil"/>
              <w:bottom w:val="single" w:sz="4" w:space="0" w:color="auto"/>
              <w:right w:val="single" w:sz="4" w:space="0" w:color="auto"/>
            </w:tcBorders>
            <w:noWrap/>
            <w:vAlign w:val="bottom"/>
            <w:hideMark/>
          </w:tcPr>
          <w:p w14:paraId="3C772E17"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29,05</w:t>
            </w:r>
          </w:p>
        </w:tc>
        <w:tc>
          <w:tcPr>
            <w:tcW w:w="760" w:type="dxa"/>
            <w:tcBorders>
              <w:top w:val="nil"/>
              <w:left w:val="nil"/>
              <w:bottom w:val="single" w:sz="4" w:space="0" w:color="auto"/>
              <w:right w:val="single" w:sz="4" w:space="0" w:color="auto"/>
            </w:tcBorders>
            <w:noWrap/>
            <w:vAlign w:val="bottom"/>
            <w:hideMark/>
          </w:tcPr>
          <w:p w14:paraId="432FF7DB"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21,60</w:t>
            </w:r>
          </w:p>
        </w:tc>
        <w:tc>
          <w:tcPr>
            <w:tcW w:w="756" w:type="dxa"/>
            <w:tcBorders>
              <w:top w:val="nil"/>
              <w:left w:val="nil"/>
              <w:bottom w:val="single" w:sz="4" w:space="0" w:color="auto"/>
              <w:right w:val="single" w:sz="4" w:space="0" w:color="auto"/>
            </w:tcBorders>
            <w:noWrap/>
            <w:vAlign w:val="bottom"/>
            <w:hideMark/>
          </w:tcPr>
          <w:p w14:paraId="22445BAF"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21,90</w:t>
            </w:r>
          </w:p>
        </w:tc>
        <w:tc>
          <w:tcPr>
            <w:tcW w:w="780" w:type="dxa"/>
            <w:tcBorders>
              <w:top w:val="nil"/>
              <w:left w:val="nil"/>
              <w:bottom w:val="single" w:sz="4" w:space="0" w:color="auto"/>
              <w:right w:val="single" w:sz="4" w:space="0" w:color="auto"/>
            </w:tcBorders>
            <w:noWrap/>
            <w:vAlign w:val="bottom"/>
            <w:hideMark/>
          </w:tcPr>
          <w:p w14:paraId="337E1B39"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10,21</w:t>
            </w:r>
          </w:p>
        </w:tc>
        <w:tc>
          <w:tcPr>
            <w:tcW w:w="1137" w:type="dxa"/>
            <w:tcBorders>
              <w:top w:val="nil"/>
              <w:left w:val="nil"/>
              <w:bottom w:val="single" w:sz="4" w:space="0" w:color="auto"/>
              <w:right w:val="single" w:sz="4" w:space="0" w:color="auto"/>
            </w:tcBorders>
            <w:noWrap/>
            <w:vAlign w:val="bottom"/>
            <w:hideMark/>
          </w:tcPr>
          <w:p w14:paraId="07E71A99"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2047,57</w:t>
            </w:r>
          </w:p>
        </w:tc>
        <w:tc>
          <w:tcPr>
            <w:tcW w:w="1194" w:type="dxa"/>
            <w:tcBorders>
              <w:top w:val="nil"/>
              <w:left w:val="nil"/>
              <w:bottom w:val="single" w:sz="4" w:space="0" w:color="auto"/>
              <w:right w:val="single" w:sz="4" w:space="0" w:color="auto"/>
            </w:tcBorders>
            <w:noWrap/>
            <w:vAlign w:val="bottom"/>
            <w:hideMark/>
          </w:tcPr>
          <w:p w14:paraId="47F41E99"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296,57</w:t>
            </w:r>
          </w:p>
        </w:tc>
        <w:tc>
          <w:tcPr>
            <w:tcW w:w="944" w:type="dxa"/>
            <w:tcBorders>
              <w:top w:val="nil"/>
              <w:left w:val="nil"/>
              <w:bottom w:val="single" w:sz="4" w:space="0" w:color="auto"/>
              <w:right w:val="single" w:sz="4" w:space="0" w:color="auto"/>
            </w:tcBorders>
            <w:noWrap/>
            <w:vAlign w:val="bottom"/>
            <w:hideMark/>
          </w:tcPr>
          <w:p w14:paraId="7B46A434"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220,50</w:t>
            </w:r>
          </w:p>
        </w:tc>
      </w:tr>
      <w:tr w:rsidR="005D0F60" w:rsidRPr="00855766" w14:paraId="141682EE"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521A9231"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13</w:t>
            </w:r>
          </w:p>
        </w:tc>
        <w:tc>
          <w:tcPr>
            <w:tcW w:w="1480" w:type="dxa"/>
            <w:vMerge/>
            <w:tcBorders>
              <w:top w:val="nil"/>
              <w:left w:val="single" w:sz="4" w:space="0" w:color="auto"/>
              <w:bottom w:val="single" w:sz="4" w:space="0" w:color="auto"/>
              <w:right w:val="single" w:sz="4" w:space="0" w:color="auto"/>
            </w:tcBorders>
            <w:vAlign w:val="center"/>
            <w:hideMark/>
          </w:tcPr>
          <w:p w14:paraId="606755A3" w14:textId="77777777" w:rsidR="0033264A" w:rsidRPr="00AD3236" w:rsidRDefault="0033264A" w:rsidP="0033264A">
            <w:pPr>
              <w:spacing w:after="0" w:line="240" w:lineRule="auto"/>
              <w:rPr>
                <w:rFonts w:ascii="Times New Roman" w:eastAsia="Times New Roman" w:hAnsi="Times New Roman" w:cs="Times New Roman"/>
                <w:color w:val="000000"/>
                <w:kern w:val="0"/>
                <w:sz w:val="20"/>
                <w:szCs w:val="20"/>
                <w:lang w:eastAsia="en-ID"/>
                <w14:ligatures w14:val="none"/>
              </w:rPr>
            </w:pPr>
          </w:p>
        </w:tc>
        <w:tc>
          <w:tcPr>
            <w:tcW w:w="830" w:type="dxa"/>
            <w:tcBorders>
              <w:top w:val="nil"/>
              <w:left w:val="nil"/>
              <w:bottom w:val="single" w:sz="4" w:space="0" w:color="auto"/>
              <w:right w:val="single" w:sz="4" w:space="0" w:color="auto"/>
            </w:tcBorders>
            <w:noWrap/>
            <w:vAlign w:val="bottom"/>
            <w:hideMark/>
          </w:tcPr>
          <w:p w14:paraId="774D475F"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2022</w:t>
            </w:r>
          </w:p>
        </w:tc>
        <w:tc>
          <w:tcPr>
            <w:tcW w:w="876" w:type="dxa"/>
            <w:tcBorders>
              <w:top w:val="nil"/>
              <w:left w:val="nil"/>
              <w:bottom w:val="single" w:sz="4" w:space="0" w:color="auto"/>
              <w:right w:val="single" w:sz="4" w:space="0" w:color="auto"/>
            </w:tcBorders>
            <w:noWrap/>
            <w:vAlign w:val="bottom"/>
            <w:hideMark/>
          </w:tcPr>
          <w:p w14:paraId="6AB7FCB3"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178,36</w:t>
            </w:r>
          </w:p>
        </w:tc>
        <w:tc>
          <w:tcPr>
            <w:tcW w:w="760" w:type="dxa"/>
            <w:tcBorders>
              <w:top w:val="nil"/>
              <w:left w:val="nil"/>
              <w:bottom w:val="single" w:sz="4" w:space="0" w:color="auto"/>
              <w:right w:val="single" w:sz="4" w:space="0" w:color="auto"/>
            </w:tcBorders>
            <w:noWrap/>
            <w:vAlign w:val="bottom"/>
            <w:hideMark/>
          </w:tcPr>
          <w:p w14:paraId="2F663C2A"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33,93</w:t>
            </w:r>
          </w:p>
        </w:tc>
        <w:tc>
          <w:tcPr>
            <w:tcW w:w="760" w:type="dxa"/>
            <w:tcBorders>
              <w:top w:val="nil"/>
              <w:left w:val="nil"/>
              <w:bottom w:val="single" w:sz="4" w:space="0" w:color="auto"/>
              <w:right w:val="single" w:sz="4" w:space="0" w:color="auto"/>
            </w:tcBorders>
            <w:noWrap/>
            <w:vAlign w:val="bottom"/>
            <w:hideMark/>
          </w:tcPr>
          <w:p w14:paraId="001EE8A2"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22,59</w:t>
            </w:r>
          </w:p>
        </w:tc>
        <w:tc>
          <w:tcPr>
            <w:tcW w:w="756" w:type="dxa"/>
            <w:tcBorders>
              <w:top w:val="nil"/>
              <w:left w:val="nil"/>
              <w:bottom w:val="single" w:sz="4" w:space="0" w:color="auto"/>
              <w:right w:val="single" w:sz="4" w:space="0" w:color="auto"/>
            </w:tcBorders>
            <w:noWrap/>
            <w:vAlign w:val="bottom"/>
            <w:hideMark/>
          </w:tcPr>
          <w:p w14:paraId="3CCF4C5E"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17,16</w:t>
            </w:r>
          </w:p>
        </w:tc>
        <w:tc>
          <w:tcPr>
            <w:tcW w:w="780" w:type="dxa"/>
            <w:tcBorders>
              <w:top w:val="nil"/>
              <w:left w:val="nil"/>
              <w:bottom w:val="single" w:sz="4" w:space="0" w:color="auto"/>
              <w:right w:val="single" w:sz="4" w:space="0" w:color="auto"/>
            </w:tcBorders>
            <w:noWrap/>
            <w:vAlign w:val="bottom"/>
            <w:hideMark/>
          </w:tcPr>
          <w:p w14:paraId="77B190DB"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7,35</w:t>
            </w:r>
          </w:p>
        </w:tc>
        <w:tc>
          <w:tcPr>
            <w:tcW w:w="1137" w:type="dxa"/>
            <w:tcBorders>
              <w:top w:val="nil"/>
              <w:left w:val="nil"/>
              <w:bottom w:val="single" w:sz="4" w:space="0" w:color="auto"/>
              <w:right w:val="single" w:sz="4" w:space="0" w:color="auto"/>
            </w:tcBorders>
            <w:noWrap/>
            <w:vAlign w:val="bottom"/>
            <w:hideMark/>
          </w:tcPr>
          <w:p w14:paraId="720F208F"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1311,68</w:t>
            </w:r>
          </w:p>
        </w:tc>
        <w:tc>
          <w:tcPr>
            <w:tcW w:w="1194" w:type="dxa"/>
            <w:tcBorders>
              <w:top w:val="nil"/>
              <w:left w:val="nil"/>
              <w:bottom w:val="single" w:sz="4" w:space="0" w:color="auto"/>
              <w:right w:val="single" w:sz="4" w:space="0" w:color="auto"/>
            </w:tcBorders>
            <w:noWrap/>
            <w:vAlign w:val="bottom"/>
            <w:hideMark/>
          </w:tcPr>
          <w:p w14:paraId="496109A8"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249,52</w:t>
            </w:r>
          </w:p>
        </w:tc>
        <w:tc>
          <w:tcPr>
            <w:tcW w:w="944" w:type="dxa"/>
            <w:tcBorders>
              <w:top w:val="nil"/>
              <w:left w:val="nil"/>
              <w:bottom w:val="single" w:sz="4" w:space="0" w:color="auto"/>
              <w:right w:val="single" w:sz="4" w:space="0" w:color="auto"/>
            </w:tcBorders>
            <w:noWrap/>
            <w:vAlign w:val="bottom"/>
            <w:hideMark/>
          </w:tcPr>
          <w:p w14:paraId="2ABC47AD"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166,09</w:t>
            </w:r>
          </w:p>
        </w:tc>
      </w:tr>
      <w:tr w:rsidR="005D0F60" w:rsidRPr="00855766" w14:paraId="0960D2AE"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3EA99816"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14</w:t>
            </w:r>
          </w:p>
        </w:tc>
        <w:tc>
          <w:tcPr>
            <w:tcW w:w="1480" w:type="dxa"/>
            <w:vMerge/>
            <w:tcBorders>
              <w:top w:val="nil"/>
              <w:left w:val="single" w:sz="4" w:space="0" w:color="auto"/>
              <w:bottom w:val="single" w:sz="4" w:space="0" w:color="auto"/>
              <w:right w:val="single" w:sz="4" w:space="0" w:color="auto"/>
            </w:tcBorders>
            <w:vAlign w:val="center"/>
            <w:hideMark/>
          </w:tcPr>
          <w:p w14:paraId="0B3C639B" w14:textId="77777777" w:rsidR="0033264A" w:rsidRPr="00AD3236" w:rsidRDefault="0033264A" w:rsidP="0033264A">
            <w:pPr>
              <w:spacing w:after="0" w:line="240" w:lineRule="auto"/>
              <w:rPr>
                <w:rFonts w:ascii="Times New Roman" w:eastAsia="Times New Roman" w:hAnsi="Times New Roman" w:cs="Times New Roman"/>
                <w:color w:val="000000"/>
                <w:kern w:val="0"/>
                <w:sz w:val="20"/>
                <w:szCs w:val="20"/>
                <w:lang w:eastAsia="en-ID"/>
                <w14:ligatures w14:val="none"/>
              </w:rPr>
            </w:pPr>
          </w:p>
        </w:tc>
        <w:tc>
          <w:tcPr>
            <w:tcW w:w="830" w:type="dxa"/>
            <w:tcBorders>
              <w:top w:val="nil"/>
              <w:left w:val="nil"/>
              <w:bottom w:val="single" w:sz="4" w:space="0" w:color="auto"/>
              <w:right w:val="single" w:sz="4" w:space="0" w:color="auto"/>
            </w:tcBorders>
            <w:noWrap/>
            <w:vAlign w:val="bottom"/>
            <w:hideMark/>
          </w:tcPr>
          <w:p w14:paraId="26C5DC18"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2023</w:t>
            </w:r>
          </w:p>
        </w:tc>
        <w:tc>
          <w:tcPr>
            <w:tcW w:w="876" w:type="dxa"/>
            <w:tcBorders>
              <w:top w:val="nil"/>
              <w:left w:val="nil"/>
              <w:bottom w:val="single" w:sz="4" w:space="0" w:color="auto"/>
              <w:right w:val="single" w:sz="4" w:space="0" w:color="auto"/>
            </w:tcBorders>
            <w:noWrap/>
            <w:vAlign w:val="bottom"/>
            <w:hideMark/>
          </w:tcPr>
          <w:p w14:paraId="0F9953B2"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164,73</w:t>
            </w:r>
          </w:p>
        </w:tc>
        <w:tc>
          <w:tcPr>
            <w:tcW w:w="760" w:type="dxa"/>
            <w:tcBorders>
              <w:top w:val="nil"/>
              <w:left w:val="nil"/>
              <w:bottom w:val="single" w:sz="4" w:space="0" w:color="auto"/>
              <w:right w:val="single" w:sz="4" w:space="0" w:color="auto"/>
            </w:tcBorders>
            <w:noWrap/>
            <w:vAlign w:val="bottom"/>
            <w:hideMark/>
          </w:tcPr>
          <w:p w14:paraId="082C9861"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34,03</w:t>
            </w:r>
          </w:p>
        </w:tc>
        <w:tc>
          <w:tcPr>
            <w:tcW w:w="760" w:type="dxa"/>
            <w:tcBorders>
              <w:top w:val="nil"/>
              <w:left w:val="nil"/>
              <w:bottom w:val="single" w:sz="4" w:space="0" w:color="auto"/>
              <w:right w:val="single" w:sz="4" w:space="0" w:color="auto"/>
            </w:tcBorders>
            <w:noWrap/>
            <w:vAlign w:val="bottom"/>
            <w:hideMark/>
          </w:tcPr>
          <w:p w14:paraId="31DE6402"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22,70</w:t>
            </w:r>
          </w:p>
        </w:tc>
        <w:tc>
          <w:tcPr>
            <w:tcW w:w="756" w:type="dxa"/>
            <w:tcBorders>
              <w:top w:val="nil"/>
              <w:left w:val="nil"/>
              <w:bottom w:val="single" w:sz="4" w:space="0" w:color="auto"/>
              <w:right w:val="single" w:sz="4" w:space="0" w:color="auto"/>
            </w:tcBorders>
            <w:noWrap/>
            <w:vAlign w:val="bottom"/>
            <w:hideMark/>
          </w:tcPr>
          <w:p w14:paraId="3BAF5EFE"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29,28</w:t>
            </w:r>
          </w:p>
        </w:tc>
        <w:tc>
          <w:tcPr>
            <w:tcW w:w="780" w:type="dxa"/>
            <w:tcBorders>
              <w:top w:val="nil"/>
              <w:left w:val="nil"/>
              <w:bottom w:val="single" w:sz="4" w:space="0" w:color="auto"/>
              <w:right w:val="single" w:sz="4" w:space="0" w:color="auto"/>
            </w:tcBorders>
            <w:noWrap/>
            <w:vAlign w:val="bottom"/>
            <w:hideMark/>
          </w:tcPr>
          <w:p w14:paraId="51DC0DF0"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5,66</w:t>
            </w:r>
          </w:p>
        </w:tc>
        <w:tc>
          <w:tcPr>
            <w:tcW w:w="1137" w:type="dxa"/>
            <w:tcBorders>
              <w:top w:val="nil"/>
              <w:left w:val="nil"/>
              <w:bottom w:val="single" w:sz="4" w:space="0" w:color="auto"/>
              <w:right w:val="single" w:sz="4" w:space="0" w:color="auto"/>
            </w:tcBorders>
            <w:noWrap/>
            <w:vAlign w:val="bottom"/>
            <w:hideMark/>
          </w:tcPr>
          <w:p w14:paraId="020F9DF6"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932,05</w:t>
            </w:r>
          </w:p>
        </w:tc>
        <w:tc>
          <w:tcPr>
            <w:tcW w:w="1194" w:type="dxa"/>
            <w:tcBorders>
              <w:top w:val="nil"/>
              <w:left w:val="nil"/>
              <w:bottom w:val="single" w:sz="4" w:space="0" w:color="auto"/>
              <w:right w:val="single" w:sz="4" w:space="0" w:color="auto"/>
            </w:tcBorders>
            <w:noWrap/>
            <w:vAlign w:val="bottom"/>
            <w:hideMark/>
          </w:tcPr>
          <w:p w14:paraId="2C2B9DD1"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192,53</w:t>
            </w:r>
          </w:p>
        </w:tc>
        <w:tc>
          <w:tcPr>
            <w:tcW w:w="944" w:type="dxa"/>
            <w:tcBorders>
              <w:top w:val="nil"/>
              <w:left w:val="nil"/>
              <w:bottom w:val="single" w:sz="4" w:space="0" w:color="auto"/>
              <w:right w:val="single" w:sz="4" w:space="0" w:color="auto"/>
            </w:tcBorders>
            <w:noWrap/>
            <w:vAlign w:val="bottom"/>
            <w:hideMark/>
          </w:tcPr>
          <w:p w14:paraId="20521E4A"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128,41</w:t>
            </w:r>
          </w:p>
        </w:tc>
      </w:tr>
      <w:tr w:rsidR="005D0F60" w:rsidRPr="00855766" w14:paraId="75E50E4C" w14:textId="77777777" w:rsidTr="00C607D8">
        <w:trPr>
          <w:trHeight w:val="420"/>
        </w:trPr>
        <w:tc>
          <w:tcPr>
            <w:tcW w:w="540" w:type="dxa"/>
            <w:tcBorders>
              <w:top w:val="nil"/>
              <w:left w:val="single" w:sz="4" w:space="0" w:color="auto"/>
              <w:bottom w:val="single" w:sz="4" w:space="0" w:color="auto"/>
              <w:right w:val="single" w:sz="4" w:space="0" w:color="auto"/>
            </w:tcBorders>
            <w:noWrap/>
            <w:vAlign w:val="bottom"/>
            <w:hideMark/>
          </w:tcPr>
          <w:p w14:paraId="627F0FDC"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15</w:t>
            </w:r>
          </w:p>
        </w:tc>
        <w:tc>
          <w:tcPr>
            <w:tcW w:w="1480" w:type="dxa"/>
            <w:vMerge w:val="restart"/>
            <w:tcBorders>
              <w:top w:val="nil"/>
              <w:left w:val="single" w:sz="4" w:space="0" w:color="auto"/>
              <w:bottom w:val="single" w:sz="4" w:space="0" w:color="auto"/>
              <w:right w:val="single" w:sz="4" w:space="0" w:color="auto"/>
            </w:tcBorders>
            <w:vAlign w:val="center"/>
            <w:hideMark/>
          </w:tcPr>
          <w:p w14:paraId="3F906308"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 xml:space="preserve">Delta Djakarta </w:t>
            </w:r>
            <w:proofErr w:type="spellStart"/>
            <w:r w:rsidRPr="00AD3236">
              <w:rPr>
                <w:rFonts w:ascii="Times New Roman" w:eastAsia="Times New Roman" w:hAnsi="Times New Roman" w:cs="Times New Roman"/>
                <w:color w:val="000000"/>
                <w:kern w:val="0"/>
                <w:sz w:val="20"/>
                <w:szCs w:val="20"/>
                <w:lang w:eastAsia="en-ID"/>
                <w14:ligatures w14:val="none"/>
              </w:rPr>
              <w:t>Tbk</w:t>
            </w:r>
            <w:proofErr w:type="spellEnd"/>
          </w:p>
        </w:tc>
        <w:tc>
          <w:tcPr>
            <w:tcW w:w="830" w:type="dxa"/>
            <w:tcBorders>
              <w:top w:val="nil"/>
              <w:left w:val="nil"/>
              <w:bottom w:val="single" w:sz="4" w:space="0" w:color="auto"/>
              <w:right w:val="single" w:sz="4" w:space="0" w:color="auto"/>
            </w:tcBorders>
            <w:noWrap/>
            <w:vAlign w:val="bottom"/>
            <w:hideMark/>
          </w:tcPr>
          <w:p w14:paraId="21340A44"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2023</w:t>
            </w:r>
          </w:p>
        </w:tc>
        <w:tc>
          <w:tcPr>
            <w:tcW w:w="876" w:type="dxa"/>
            <w:tcBorders>
              <w:top w:val="nil"/>
              <w:left w:val="nil"/>
              <w:bottom w:val="single" w:sz="4" w:space="0" w:color="auto"/>
              <w:right w:val="single" w:sz="4" w:space="0" w:color="auto"/>
            </w:tcBorders>
            <w:noWrap/>
            <w:vAlign w:val="bottom"/>
            <w:hideMark/>
          </w:tcPr>
          <w:p w14:paraId="647A9CCE"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489,19</w:t>
            </w:r>
          </w:p>
        </w:tc>
        <w:tc>
          <w:tcPr>
            <w:tcW w:w="760" w:type="dxa"/>
            <w:tcBorders>
              <w:top w:val="nil"/>
              <w:left w:val="nil"/>
              <w:bottom w:val="single" w:sz="4" w:space="0" w:color="auto"/>
              <w:right w:val="single" w:sz="4" w:space="0" w:color="auto"/>
            </w:tcBorders>
            <w:noWrap/>
            <w:vAlign w:val="bottom"/>
            <w:hideMark/>
          </w:tcPr>
          <w:p w14:paraId="4EDE7D53"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22,65</w:t>
            </w:r>
          </w:p>
        </w:tc>
        <w:tc>
          <w:tcPr>
            <w:tcW w:w="760" w:type="dxa"/>
            <w:tcBorders>
              <w:top w:val="nil"/>
              <w:left w:val="nil"/>
              <w:bottom w:val="single" w:sz="4" w:space="0" w:color="auto"/>
              <w:right w:val="single" w:sz="4" w:space="0" w:color="auto"/>
            </w:tcBorders>
            <w:noWrap/>
            <w:vAlign w:val="bottom"/>
            <w:hideMark/>
          </w:tcPr>
          <w:p w14:paraId="487AC7F9"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15,79</w:t>
            </w:r>
          </w:p>
        </w:tc>
        <w:tc>
          <w:tcPr>
            <w:tcW w:w="756" w:type="dxa"/>
            <w:tcBorders>
              <w:top w:val="nil"/>
              <w:left w:val="nil"/>
              <w:bottom w:val="single" w:sz="4" w:space="0" w:color="auto"/>
              <w:right w:val="single" w:sz="4" w:space="0" w:color="auto"/>
            </w:tcBorders>
            <w:noWrap/>
            <w:vAlign w:val="bottom"/>
            <w:hideMark/>
          </w:tcPr>
          <w:p w14:paraId="295667BC"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20,51</w:t>
            </w:r>
          </w:p>
        </w:tc>
        <w:tc>
          <w:tcPr>
            <w:tcW w:w="780" w:type="dxa"/>
            <w:tcBorders>
              <w:top w:val="nil"/>
              <w:left w:val="nil"/>
              <w:bottom w:val="single" w:sz="4" w:space="0" w:color="auto"/>
              <w:right w:val="single" w:sz="4" w:space="0" w:color="auto"/>
            </w:tcBorders>
            <w:noWrap/>
            <w:vAlign w:val="bottom"/>
            <w:hideMark/>
          </w:tcPr>
          <w:p w14:paraId="72D66DB0"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16,52</w:t>
            </w:r>
          </w:p>
        </w:tc>
        <w:tc>
          <w:tcPr>
            <w:tcW w:w="1137" w:type="dxa"/>
            <w:tcBorders>
              <w:top w:val="nil"/>
              <w:left w:val="nil"/>
              <w:bottom w:val="single" w:sz="4" w:space="0" w:color="auto"/>
              <w:right w:val="single" w:sz="4" w:space="0" w:color="auto"/>
            </w:tcBorders>
            <w:noWrap/>
            <w:vAlign w:val="bottom"/>
            <w:hideMark/>
          </w:tcPr>
          <w:p w14:paraId="273AE356"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8083,14</w:t>
            </w:r>
          </w:p>
        </w:tc>
        <w:tc>
          <w:tcPr>
            <w:tcW w:w="1194" w:type="dxa"/>
            <w:tcBorders>
              <w:top w:val="nil"/>
              <w:left w:val="nil"/>
              <w:bottom w:val="single" w:sz="4" w:space="0" w:color="auto"/>
              <w:right w:val="single" w:sz="4" w:space="0" w:color="auto"/>
            </w:tcBorders>
            <w:noWrap/>
            <w:vAlign w:val="bottom"/>
            <w:hideMark/>
          </w:tcPr>
          <w:p w14:paraId="19303163"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374,27</w:t>
            </w:r>
          </w:p>
        </w:tc>
        <w:tc>
          <w:tcPr>
            <w:tcW w:w="944" w:type="dxa"/>
            <w:tcBorders>
              <w:top w:val="nil"/>
              <w:left w:val="nil"/>
              <w:bottom w:val="single" w:sz="4" w:space="0" w:color="auto"/>
              <w:right w:val="single" w:sz="4" w:space="0" w:color="auto"/>
            </w:tcBorders>
            <w:noWrap/>
            <w:vAlign w:val="bottom"/>
            <w:hideMark/>
          </w:tcPr>
          <w:p w14:paraId="68E35FF4"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260,99</w:t>
            </w:r>
          </w:p>
        </w:tc>
      </w:tr>
      <w:tr w:rsidR="005D0F60" w:rsidRPr="00855766" w14:paraId="70AE819A"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6F6260B5"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16</w:t>
            </w:r>
          </w:p>
        </w:tc>
        <w:tc>
          <w:tcPr>
            <w:tcW w:w="1480" w:type="dxa"/>
            <w:vMerge/>
            <w:tcBorders>
              <w:top w:val="nil"/>
              <w:left w:val="single" w:sz="4" w:space="0" w:color="auto"/>
              <w:bottom w:val="single" w:sz="4" w:space="0" w:color="auto"/>
              <w:right w:val="single" w:sz="4" w:space="0" w:color="auto"/>
            </w:tcBorders>
            <w:vAlign w:val="center"/>
            <w:hideMark/>
          </w:tcPr>
          <w:p w14:paraId="2C24FD8F" w14:textId="77777777" w:rsidR="0033264A" w:rsidRPr="00AD3236" w:rsidRDefault="0033264A" w:rsidP="0033264A">
            <w:pPr>
              <w:spacing w:after="0" w:line="240" w:lineRule="auto"/>
              <w:rPr>
                <w:rFonts w:ascii="Times New Roman" w:eastAsia="Times New Roman" w:hAnsi="Times New Roman" w:cs="Times New Roman"/>
                <w:color w:val="000000"/>
                <w:kern w:val="0"/>
                <w:sz w:val="20"/>
                <w:szCs w:val="20"/>
                <w:lang w:eastAsia="en-ID"/>
                <w14:ligatures w14:val="none"/>
              </w:rPr>
            </w:pPr>
          </w:p>
        </w:tc>
        <w:tc>
          <w:tcPr>
            <w:tcW w:w="830" w:type="dxa"/>
            <w:tcBorders>
              <w:top w:val="nil"/>
              <w:left w:val="nil"/>
              <w:bottom w:val="single" w:sz="4" w:space="0" w:color="auto"/>
              <w:right w:val="single" w:sz="4" w:space="0" w:color="auto"/>
            </w:tcBorders>
            <w:noWrap/>
            <w:vAlign w:val="bottom"/>
            <w:hideMark/>
          </w:tcPr>
          <w:p w14:paraId="22202FE4"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2024</w:t>
            </w:r>
          </w:p>
        </w:tc>
        <w:tc>
          <w:tcPr>
            <w:tcW w:w="876" w:type="dxa"/>
            <w:tcBorders>
              <w:top w:val="nil"/>
              <w:left w:val="nil"/>
              <w:bottom w:val="single" w:sz="4" w:space="0" w:color="auto"/>
              <w:right w:val="single" w:sz="4" w:space="0" w:color="auto"/>
            </w:tcBorders>
            <w:noWrap/>
            <w:vAlign w:val="bottom"/>
            <w:hideMark/>
          </w:tcPr>
          <w:p w14:paraId="47DA089B"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463,57</w:t>
            </w:r>
          </w:p>
        </w:tc>
        <w:tc>
          <w:tcPr>
            <w:tcW w:w="760" w:type="dxa"/>
            <w:tcBorders>
              <w:top w:val="nil"/>
              <w:left w:val="nil"/>
              <w:bottom w:val="single" w:sz="4" w:space="0" w:color="auto"/>
              <w:right w:val="single" w:sz="4" w:space="0" w:color="auto"/>
            </w:tcBorders>
            <w:noWrap/>
            <w:vAlign w:val="bottom"/>
            <w:hideMark/>
          </w:tcPr>
          <w:p w14:paraId="128906CA"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23,99</w:t>
            </w:r>
          </w:p>
        </w:tc>
        <w:tc>
          <w:tcPr>
            <w:tcW w:w="760" w:type="dxa"/>
            <w:tcBorders>
              <w:top w:val="nil"/>
              <w:left w:val="nil"/>
              <w:bottom w:val="single" w:sz="4" w:space="0" w:color="auto"/>
              <w:right w:val="single" w:sz="4" w:space="0" w:color="auto"/>
            </w:tcBorders>
            <w:noWrap/>
            <w:vAlign w:val="bottom"/>
            <w:hideMark/>
          </w:tcPr>
          <w:p w14:paraId="2DD63D1D"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15,21</w:t>
            </w:r>
          </w:p>
        </w:tc>
        <w:tc>
          <w:tcPr>
            <w:tcW w:w="756" w:type="dxa"/>
            <w:tcBorders>
              <w:top w:val="nil"/>
              <w:left w:val="nil"/>
              <w:bottom w:val="single" w:sz="4" w:space="0" w:color="auto"/>
              <w:right w:val="single" w:sz="4" w:space="0" w:color="auto"/>
            </w:tcBorders>
            <w:noWrap/>
            <w:vAlign w:val="bottom"/>
            <w:hideMark/>
          </w:tcPr>
          <w:p w14:paraId="0EF35130"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27,39</w:t>
            </w:r>
          </w:p>
        </w:tc>
        <w:tc>
          <w:tcPr>
            <w:tcW w:w="780" w:type="dxa"/>
            <w:tcBorders>
              <w:top w:val="nil"/>
              <w:left w:val="nil"/>
              <w:bottom w:val="single" w:sz="4" w:space="0" w:color="auto"/>
              <w:right w:val="single" w:sz="4" w:space="0" w:color="auto"/>
            </w:tcBorders>
            <w:noWrap/>
            <w:vAlign w:val="bottom"/>
            <w:hideMark/>
          </w:tcPr>
          <w:p w14:paraId="277E5523"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12,73</w:t>
            </w:r>
          </w:p>
        </w:tc>
        <w:tc>
          <w:tcPr>
            <w:tcW w:w="1137" w:type="dxa"/>
            <w:tcBorders>
              <w:top w:val="nil"/>
              <w:left w:val="nil"/>
              <w:bottom w:val="single" w:sz="4" w:space="0" w:color="auto"/>
              <w:right w:val="single" w:sz="4" w:space="0" w:color="auto"/>
            </w:tcBorders>
            <w:noWrap/>
            <w:vAlign w:val="bottom"/>
            <w:hideMark/>
          </w:tcPr>
          <w:p w14:paraId="3494EA1F"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5902,20</w:t>
            </w:r>
          </w:p>
        </w:tc>
        <w:tc>
          <w:tcPr>
            <w:tcW w:w="1194" w:type="dxa"/>
            <w:tcBorders>
              <w:top w:val="nil"/>
              <w:left w:val="nil"/>
              <w:bottom w:val="single" w:sz="4" w:space="0" w:color="auto"/>
              <w:right w:val="single" w:sz="4" w:space="0" w:color="auto"/>
            </w:tcBorders>
            <w:noWrap/>
            <w:vAlign w:val="bottom"/>
            <w:hideMark/>
          </w:tcPr>
          <w:p w14:paraId="4FE668E6"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305,47</w:t>
            </w:r>
          </w:p>
        </w:tc>
        <w:tc>
          <w:tcPr>
            <w:tcW w:w="944" w:type="dxa"/>
            <w:tcBorders>
              <w:top w:val="nil"/>
              <w:left w:val="nil"/>
              <w:bottom w:val="single" w:sz="4" w:space="0" w:color="auto"/>
              <w:right w:val="single" w:sz="4" w:space="0" w:color="auto"/>
            </w:tcBorders>
            <w:noWrap/>
            <w:vAlign w:val="bottom"/>
            <w:hideMark/>
          </w:tcPr>
          <w:p w14:paraId="55531DE3"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193,60</w:t>
            </w:r>
          </w:p>
        </w:tc>
      </w:tr>
      <w:tr w:rsidR="005D0F60" w:rsidRPr="00855766" w14:paraId="2785A20C"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71AEDF9D"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17</w:t>
            </w:r>
          </w:p>
        </w:tc>
        <w:tc>
          <w:tcPr>
            <w:tcW w:w="1480" w:type="dxa"/>
            <w:vMerge w:val="restart"/>
            <w:tcBorders>
              <w:top w:val="nil"/>
              <w:left w:val="single" w:sz="4" w:space="0" w:color="auto"/>
              <w:bottom w:val="single" w:sz="4" w:space="0" w:color="auto"/>
              <w:right w:val="single" w:sz="4" w:space="0" w:color="auto"/>
            </w:tcBorders>
            <w:vAlign w:val="center"/>
            <w:hideMark/>
          </w:tcPr>
          <w:p w14:paraId="5CC56ED0"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 xml:space="preserve">Dharma Satya Nusantara </w:t>
            </w:r>
            <w:proofErr w:type="spellStart"/>
            <w:r w:rsidRPr="00AD3236">
              <w:rPr>
                <w:rFonts w:ascii="Times New Roman" w:eastAsia="Times New Roman" w:hAnsi="Times New Roman" w:cs="Times New Roman"/>
                <w:color w:val="000000"/>
                <w:kern w:val="0"/>
                <w:sz w:val="20"/>
                <w:szCs w:val="20"/>
                <w:lang w:eastAsia="en-ID"/>
                <w14:ligatures w14:val="none"/>
              </w:rPr>
              <w:t>Tbk</w:t>
            </w:r>
            <w:proofErr w:type="spellEnd"/>
          </w:p>
        </w:tc>
        <w:tc>
          <w:tcPr>
            <w:tcW w:w="830" w:type="dxa"/>
            <w:tcBorders>
              <w:top w:val="nil"/>
              <w:left w:val="nil"/>
              <w:bottom w:val="single" w:sz="4" w:space="0" w:color="auto"/>
              <w:right w:val="single" w:sz="4" w:space="0" w:color="auto"/>
            </w:tcBorders>
            <w:noWrap/>
            <w:vAlign w:val="bottom"/>
            <w:hideMark/>
          </w:tcPr>
          <w:p w14:paraId="1D39073E"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2021</w:t>
            </w:r>
          </w:p>
        </w:tc>
        <w:tc>
          <w:tcPr>
            <w:tcW w:w="876" w:type="dxa"/>
            <w:tcBorders>
              <w:top w:val="nil"/>
              <w:left w:val="nil"/>
              <w:bottom w:val="single" w:sz="4" w:space="0" w:color="auto"/>
              <w:right w:val="single" w:sz="4" w:space="0" w:color="auto"/>
            </w:tcBorders>
            <w:noWrap/>
            <w:vAlign w:val="bottom"/>
            <w:hideMark/>
          </w:tcPr>
          <w:p w14:paraId="2FD79BA8"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125,08</w:t>
            </w:r>
          </w:p>
        </w:tc>
        <w:tc>
          <w:tcPr>
            <w:tcW w:w="760" w:type="dxa"/>
            <w:tcBorders>
              <w:top w:val="nil"/>
              <w:left w:val="nil"/>
              <w:bottom w:val="single" w:sz="4" w:space="0" w:color="auto"/>
              <w:right w:val="single" w:sz="4" w:space="0" w:color="auto"/>
            </w:tcBorders>
            <w:noWrap/>
            <w:vAlign w:val="bottom"/>
            <w:hideMark/>
          </w:tcPr>
          <w:p w14:paraId="7D7B5677"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48,76</w:t>
            </w:r>
          </w:p>
        </w:tc>
        <w:tc>
          <w:tcPr>
            <w:tcW w:w="760" w:type="dxa"/>
            <w:tcBorders>
              <w:top w:val="nil"/>
              <w:left w:val="nil"/>
              <w:bottom w:val="single" w:sz="4" w:space="0" w:color="auto"/>
              <w:right w:val="single" w:sz="4" w:space="0" w:color="auto"/>
            </w:tcBorders>
            <w:noWrap/>
            <w:vAlign w:val="bottom"/>
            <w:hideMark/>
          </w:tcPr>
          <w:p w14:paraId="7FB11CA5"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5,64</w:t>
            </w:r>
          </w:p>
        </w:tc>
        <w:tc>
          <w:tcPr>
            <w:tcW w:w="756" w:type="dxa"/>
            <w:tcBorders>
              <w:top w:val="nil"/>
              <w:left w:val="nil"/>
              <w:bottom w:val="single" w:sz="4" w:space="0" w:color="auto"/>
              <w:right w:val="single" w:sz="4" w:space="0" w:color="auto"/>
            </w:tcBorders>
            <w:noWrap/>
            <w:vAlign w:val="bottom"/>
            <w:hideMark/>
          </w:tcPr>
          <w:p w14:paraId="48A4EB3D"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23,42</w:t>
            </w:r>
          </w:p>
        </w:tc>
        <w:tc>
          <w:tcPr>
            <w:tcW w:w="780" w:type="dxa"/>
            <w:tcBorders>
              <w:top w:val="nil"/>
              <w:left w:val="nil"/>
              <w:bottom w:val="single" w:sz="4" w:space="0" w:color="auto"/>
              <w:right w:val="single" w:sz="4" w:space="0" w:color="auto"/>
            </w:tcBorders>
            <w:noWrap/>
            <w:vAlign w:val="bottom"/>
            <w:hideMark/>
          </w:tcPr>
          <w:p w14:paraId="79E16264"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5,39</w:t>
            </w:r>
          </w:p>
        </w:tc>
        <w:tc>
          <w:tcPr>
            <w:tcW w:w="1137" w:type="dxa"/>
            <w:tcBorders>
              <w:top w:val="nil"/>
              <w:left w:val="nil"/>
              <w:bottom w:val="single" w:sz="4" w:space="0" w:color="auto"/>
              <w:right w:val="single" w:sz="4" w:space="0" w:color="auto"/>
            </w:tcBorders>
            <w:noWrap/>
            <w:vAlign w:val="bottom"/>
            <w:hideMark/>
          </w:tcPr>
          <w:p w14:paraId="5688915C"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674,68</w:t>
            </w:r>
          </w:p>
        </w:tc>
        <w:tc>
          <w:tcPr>
            <w:tcW w:w="1194" w:type="dxa"/>
            <w:tcBorders>
              <w:top w:val="nil"/>
              <w:left w:val="nil"/>
              <w:bottom w:val="single" w:sz="4" w:space="0" w:color="auto"/>
              <w:right w:val="single" w:sz="4" w:space="0" w:color="auto"/>
            </w:tcBorders>
            <w:noWrap/>
            <w:vAlign w:val="bottom"/>
            <w:hideMark/>
          </w:tcPr>
          <w:p w14:paraId="503D5A27"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263,04</w:t>
            </w:r>
          </w:p>
        </w:tc>
        <w:tc>
          <w:tcPr>
            <w:tcW w:w="944" w:type="dxa"/>
            <w:tcBorders>
              <w:top w:val="nil"/>
              <w:left w:val="nil"/>
              <w:bottom w:val="single" w:sz="4" w:space="0" w:color="auto"/>
              <w:right w:val="single" w:sz="4" w:space="0" w:color="auto"/>
            </w:tcBorders>
            <w:noWrap/>
            <w:vAlign w:val="bottom"/>
            <w:hideMark/>
          </w:tcPr>
          <w:p w14:paraId="5CB85AF0"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30,41</w:t>
            </w:r>
          </w:p>
        </w:tc>
      </w:tr>
      <w:tr w:rsidR="005D0F60" w:rsidRPr="00855766" w14:paraId="3AD93D69"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4CA67FAC"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18</w:t>
            </w:r>
          </w:p>
        </w:tc>
        <w:tc>
          <w:tcPr>
            <w:tcW w:w="1480" w:type="dxa"/>
            <w:vMerge/>
            <w:tcBorders>
              <w:top w:val="nil"/>
              <w:left w:val="single" w:sz="4" w:space="0" w:color="auto"/>
              <w:bottom w:val="single" w:sz="4" w:space="0" w:color="auto"/>
              <w:right w:val="single" w:sz="4" w:space="0" w:color="auto"/>
            </w:tcBorders>
            <w:vAlign w:val="center"/>
            <w:hideMark/>
          </w:tcPr>
          <w:p w14:paraId="2A7CD71B" w14:textId="77777777" w:rsidR="0033264A" w:rsidRPr="00AD3236" w:rsidRDefault="0033264A" w:rsidP="0033264A">
            <w:pPr>
              <w:spacing w:after="0" w:line="240" w:lineRule="auto"/>
              <w:rPr>
                <w:rFonts w:ascii="Times New Roman" w:eastAsia="Times New Roman" w:hAnsi="Times New Roman" w:cs="Times New Roman"/>
                <w:color w:val="000000"/>
                <w:kern w:val="0"/>
                <w:sz w:val="20"/>
                <w:szCs w:val="20"/>
                <w:lang w:eastAsia="en-ID"/>
                <w14:ligatures w14:val="none"/>
              </w:rPr>
            </w:pPr>
          </w:p>
        </w:tc>
        <w:tc>
          <w:tcPr>
            <w:tcW w:w="830" w:type="dxa"/>
            <w:tcBorders>
              <w:top w:val="nil"/>
              <w:left w:val="nil"/>
              <w:bottom w:val="single" w:sz="4" w:space="0" w:color="auto"/>
              <w:right w:val="single" w:sz="4" w:space="0" w:color="auto"/>
            </w:tcBorders>
            <w:noWrap/>
            <w:vAlign w:val="bottom"/>
            <w:hideMark/>
          </w:tcPr>
          <w:p w14:paraId="1254F6AF"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2022</w:t>
            </w:r>
          </w:p>
        </w:tc>
        <w:tc>
          <w:tcPr>
            <w:tcW w:w="876" w:type="dxa"/>
            <w:tcBorders>
              <w:top w:val="nil"/>
              <w:left w:val="nil"/>
              <w:bottom w:val="single" w:sz="4" w:space="0" w:color="auto"/>
              <w:right w:val="single" w:sz="4" w:space="0" w:color="auto"/>
            </w:tcBorders>
            <w:noWrap/>
            <w:vAlign w:val="bottom"/>
            <w:hideMark/>
          </w:tcPr>
          <w:p w14:paraId="6088632D"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106,86</w:t>
            </w:r>
          </w:p>
        </w:tc>
        <w:tc>
          <w:tcPr>
            <w:tcW w:w="760" w:type="dxa"/>
            <w:tcBorders>
              <w:top w:val="nil"/>
              <w:left w:val="nil"/>
              <w:bottom w:val="single" w:sz="4" w:space="0" w:color="auto"/>
              <w:right w:val="single" w:sz="4" w:space="0" w:color="auto"/>
            </w:tcBorders>
            <w:noWrap/>
            <w:vAlign w:val="bottom"/>
            <w:hideMark/>
          </w:tcPr>
          <w:p w14:paraId="6B5199C0"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46,86</w:t>
            </w:r>
          </w:p>
        </w:tc>
        <w:tc>
          <w:tcPr>
            <w:tcW w:w="760" w:type="dxa"/>
            <w:tcBorders>
              <w:top w:val="nil"/>
              <w:left w:val="nil"/>
              <w:bottom w:val="single" w:sz="4" w:space="0" w:color="auto"/>
              <w:right w:val="single" w:sz="4" w:space="0" w:color="auto"/>
            </w:tcBorders>
            <w:noWrap/>
            <w:vAlign w:val="bottom"/>
            <w:hideMark/>
          </w:tcPr>
          <w:p w14:paraId="348443E0"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8,41</w:t>
            </w:r>
          </w:p>
        </w:tc>
        <w:tc>
          <w:tcPr>
            <w:tcW w:w="756" w:type="dxa"/>
            <w:tcBorders>
              <w:top w:val="nil"/>
              <w:left w:val="nil"/>
              <w:bottom w:val="single" w:sz="4" w:space="0" w:color="auto"/>
              <w:right w:val="single" w:sz="4" w:space="0" w:color="auto"/>
            </w:tcBorders>
            <w:noWrap/>
            <w:vAlign w:val="bottom"/>
            <w:hideMark/>
          </w:tcPr>
          <w:p w14:paraId="512CBC38"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25,07</w:t>
            </w:r>
          </w:p>
        </w:tc>
        <w:tc>
          <w:tcPr>
            <w:tcW w:w="780" w:type="dxa"/>
            <w:tcBorders>
              <w:top w:val="nil"/>
              <w:left w:val="nil"/>
              <w:bottom w:val="single" w:sz="4" w:space="0" w:color="auto"/>
              <w:right w:val="single" w:sz="4" w:space="0" w:color="auto"/>
            </w:tcBorders>
            <w:noWrap/>
            <w:vAlign w:val="bottom"/>
            <w:hideMark/>
          </w:tcPr>
          <w:p w14:paraId="3C3D9400"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7,86</w:t>
            </w:r>
          </w:p>
        </w:tc>
        <w:tc>
          <w:tcPr>
            <w:tcW w:w="1137" w:type="dxa"/>
            <w:tcBorders>
              <w:top w:val="nil"/>
              <w:left w:val="nil"/>
              <w:bottom w:val="single" w:sz="4" w:space="0" w:color="auto"/>
              <w:right w:val="single" w:sz="4" w:space="0" w:color="auto"/>
            </w:tcBorders>
            <w:noWrap/>
            <w:vAlign w:val="bottom"/>
            <w:hideMark/>
          </w:tcPr>
          <w:p w14:paraId="21638DCE"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839,60</w:t>
            </w:r>
          </w:p>
        </w:tc>
        <w:tc>
          <w:tcPr>
            <w:tcW w:w="1194" w:type="dxa"/>
            <w:tcBorders>
              <w:top w:val="nil"/>
              <w:left w:val="nil"/>
              <w:bottom w:val="single" w:sz="4" w:space="0" w:color="auto"/>
              <w:right w:val="single" w:sz="4" w:space="0" w:color="auto"/>
            </w:tcBorders>
            <w:noWrap/>
            <w:vAlign w:val="bottom"/>
            <w:hideMark/>
          </w:tcPr>
          <w:p w14:paraId="0343EE75"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368,21</w:t>
            </w:r>
          </w:p>
        </w:tc>
        <w:tc>
          <w:tcPr>
            <w:tcW w:w="944" w:type="dxa"/>
            <w:tcBorders>
              <w:top w:val="nil"/>
              <w:left w:val="nil"/>
              <w:bottom w:val="single" w:sz="4" w:space="0" w:color="auto"/>
              <w:right w:val="single" w:sz="4" w:space="0" w:color="auto"/>
            </w:tcBorders>
            <w:noWrap/>
            <w:vAlign w:val="bottom"/>
            <w:hideMark/>
          </w:tcPr>
          <w:p w14:paraId="601FB114"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66,05</w:t>
            </w:r>
          </w:p>
        </w:tc>
      </w:tr>
      <w:tr w:rsidR="005D0F60" w:rsidRPr="00855766" w14:paraId="60780FF0"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3B15BA44"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19</w:t>
            </w:r>
          </w:p>
        </w:tc>
        <w:tc>
          <w:tcPr>
            <w:tcW w:w="1480" w:type="dxa"/>
            <w:vMerge/>
            <w:tcBorders>
              <w:top w:val="nil"/>
              <w:left w:val="single" w:sz="4" w:space="0" w:color="auto"/>
              <w:bottom w:val="single" w:sz="4" w:space="0" w:color="auto"/>
              <w:right w:val="single" w:sz="4" w:space="0" w:color="auto"/>
            </w:tcBorders>
            <w:vAlign w:val="center"/>
            <w:hideMark/>
          </w:tcPr>
          <w:p w14:paraId="4B97835E" w14:textId="77777777" w:rsidR="0033264A" w:rsidRPr="00AD3236" w:rsidRDefault="0033264A" w:rsidP="0033264A">
            <w:pPr>
              <w:spacing w:after="0" w:line="240" w:lineRule="auto"/>
              <w:rPr>
                <w:rFonts w:ascii="Times New Roman" w:eastAsia="Times New Roman" w:hAnsi="Times New Roman" w:cs="Times New Roman"/>
                <w:color w:val="000000"/>
                <w:kern w:val="0"/>
                <w:sz w:val="20"/>
                <w:szCs w:val="20"/>
                <w:lang w:eastAsia="en-ID"/>
                <w14:ligatures w14:val="none"/>
              </w:rPr>
            </w:pPr>
          </w:p>
        </w:tc>
        <w:tc>
          <w:tcPr>
            <w:tcW w:w="830" w:type="dxa"/>
            <w:tcBorders>
              <w:top w:val="nil"/>
              <w:left w:val="nil"/>
              <w:bottom w:val="single" w:sz="4" w:space="0" w:color="auto"/>
              <w:right w:val="single" w:sz="4" w:space="0" w:color="auto"/>
            </w:tcBorders>
            <w:noWrap/>
            <w:vAlign w:val="bottom"/>
            <w:hideMark/>
          </w:tcPr>
          <w:p w14:paraId="0E977DA0"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2023</w:t>
            </w:r>
          </w:p>
        </w:tc>
        <w:tc>
          <w:tcPr>
            <w:tcW w:w="876" w:type="dxa"/>
            <w:tcBorders>
              <w:top w:val="nil"/>
              <w:left w:val="nil"/>
              <w:bottom w:val="single" w:sz="4" w:space="0" w:color="auto"/>
              <w:right w:val="single" w:sz="4" w:space="0" w:color="auto"/>
            </w:tcBorders>
            <w:noWrap/>
            <w:vAlign w:val="bottom"/>
            <w:hideMark/>
          </w:tcPr>
          <w:p w14:paraId="64BB19BF"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100,11</w:t>
            </w:r>
          </w:p>
        </w:tc>
        <w:tc>
          <w:tcPr>
            <w:tcW w:w="760" w:type="dxa"/>
            <w:tcBorders>
              <w:top w:val="nil"/>
              <w:left w:val="nil"/>
              <w:bottom w:val="single" w:sz="4" w:space="0" w:color="auto"/>
              <w:right w:val="single" w:sz="4" w:space="0" w:color="auto"/>
            </w:tcBorders>
            <w:noWrap/>
            <w:vAlign w:val="bottom"/>
            <w:hideMark/>
          </w:tcPr>
          <w:p w14:paraId="78D79E2F"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45,05</w:t>
            </w:r>
          </w:p>
        </w:tc>
        <w:tc>
          <w:tcPr>
            <w:tcW w:w="760" w:type="dxa"/>
            <w:tcBorders>
              <w:top w:val="nil"/>
              <w:left w:val="nil"/>
              <w:bottom w:val="single" w:sz="4" w:space="0" w:color="auto"/>
              <w:right w:val="single" w:sz="4" w:space="0" w:color="auto"/>
            </w:tcBorders>
            <w:noWrap/>
            <w:vAlign w:val="bottom"/>
            <w:hideMark/>
          </w:tcPr>
          <w:p w14:paraId="02DC5D33"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6,87</w:t>
            </w:r>
          </w:p>
        </w:tc>
        <w:tc>
          <w:tcPr>
            <w:tcW w:w="756" w:type="dxa"/>
            <w:tcBorders>
              <w:top w:val="nil"/>
              <w:left w:val="nil"/>
              <w:bottom w:val="single" w:sz="4" w:space="0" w:color="auto"/>
              <w:right w:val="single" w:sz="4" w:space="0" w:color="auto"/>
            </w:tcBorders>
            <w:noWrap/>
            <w:vAlign w:val="bottom"/>
            <w:hideMark/>
          </w:tcPr>
          <w:p w14:paraId="5AF02533"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26,21</w:t>
            </w:r>
          </w:p>
        </w:tc>
        <w:tc>
          <w:tcPr>
            <w:tcW w:w="780" w:type="dxa"/>
            <w:tcBorders>
              <w:top w:val="nil"/>
              <w:left w:val="nil"/>
              <w:bottom w:val="single" w:sz="4" w:space="0" w:color="auto"/>
              <w:right w:val="single" w:sz="4" w:space="0" w:color="auto"/>
            </w:tcBorders>
            <w:noWrap/>
            <w:vAlign w:val="bottom"/>
            <w:hideMark/>
          </w:tcPr>
          <w:p w14:paraId="49CFEDCC"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5,20</w:t>
            </w:r>
          </w:p>
        </w:tc>
        <w:tc>
          <w:tcPr>
            <w:tcW w:w="1137" w:type="dxa"/>
            <w:tcBorders>
              <w:top w:val="nil"/>
              <w:left w:val="nil"/>
              <w:bottom w:val="single" w:sz="4" w:space="0" w:color="auto"/>
              <w:right w:val="single" w:sz="4" w:space="0" w:color="auto"/>
            </w:tcBorders>
            <w:noWrap/>
            <w:vAlign w:val="bottom"/>
            <w:hideMark/>
          </w:tcPr>
          <w:p w14:paraId="48E2748A"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520,83</w:t>
            </w:r>
          </w:p>
        </w:tc>
        <w:tc>
          <w:tcPr>
            <w:tcW w:w="1194" w:type="dxa"/>
            <w:tcBorders>
              <w:top w:val="nil"/>
              <w:left w:val="nil"/>
              <w:bottom w:val="single" w:sz="4" w:space="0" w:color="auto"/>
              <w:right w:val="single" w:sz="4" w:space="0" w:color="auto"/>
            </w:tcBorders>
            <w:noWrap/>
            <w:vAlign w:val="bottom"/>
            <w:hideMark/>
          </w:tcPr>
          <w:p w14:paraId="329DAC46"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234,39</w:t>
            </w:r>
          </w:p>
        </w:tc>
        <w:tc>
          <w:tcPr>
            <w:tcW w:w="944" w:type="dxa"/>
            <w:tcBorders>
              <w:top w:val="nil"/>
              <w:left w:val="nil"/>
              <w:bottom w:val="single" w:sz="4" w:space="0" w:color="auto"/>
              <w:right w:val="single" w:sz="4" w:space="0" w:color="auto"/>
            </w:tcBorders>
            <w:noWrap/>
            <w:vAlign w:val="bottom"/>
            <w:hideMark/>
          </w:tcPr>
          <w:p w14:paraId="65E6C09C"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35,73</w:t>
            </w:r>
          </w:p>
        </w:tc>
      </w:tr>
      <w:tr w:rsidR="005D0F60" w:rsidRPr="00855766" w14:paraId="137D8A73"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79086045"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w:t>
            </w:r>
          </w:p>
        </w:tc>
        <w:tc>
          <w:tcPr>
            <w:tcW w:w="1480" w:type="dxa"/>
            <w:vMerge w:val="restart"/>
            <w:tcBorders>
              <w:top w:val="nil"/>
              <w:left w:val="single" w:sz="4" w:space="0" w:color="auto"/>
              <w:bottom w:val="single" w:sz="4" w:space="0" w:color="auto"/>
              <w:right w:val="single" w:sz="4" w:space="0" w:color="auto"/>
            </w:tcBorders>
            <w:vAlign w:val="center"/>
            <w:hideMark/>
          </w:tcPr>
          <w:p w14:paraId="51624175"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 xml:space="preserve">FKS Multi Argo </w:t>
            </w:r>
            <w:proofErr w:type="spellStart"/>
            <w:r w:rsidRPr="00AD3236">
              <w:rPr>
                <w:rFonts w:ascii="Times New Roman" w:eastAsia="Times New Roman" w:hAnsi="Times New Roman" w:cs="Times New Roman"/>
                <w:color w:val="000000"/>
                <w:kern w:val="0"/>
                <w:sz w:val="20"/>
                <w:szCs w:val="20"/>
                <w:lang w:eastAsia="en-ID"/>
                <w14:ligatures w14:val="none"/>
              </w:rPr>
              <w:t>Tbk</w:t>
            </w:r>
            <w:proofErr w:type="spellEnd"/>
          </w:p>
        </w:tc>
        <w:tc>
          <w:tcPr>
            <w:tcW w:w="830" w:type="dxa"/>
            <w:tcBorders>
              <w:top w:val="nil"/>
              <w:left w:val="nil"/>
              <w:bottom w:val="single" w:sz="4" w:space="0" w:color="auto"/>
              <w:right w:val="single" w:sz="4" w:space="0" w:color="auto"/>
            </w:tcBorders>
            <w:noWrap/>
            <w:vAlign w:val="bottom"/>
            <w:hideMark/>
          </w:tcPr>
          <w:p w14:paraId="4176123A"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2021</w:t>
            </w:r>
          </w:p>
        </w:tc>
        <w:tc>
          <w:tcPr>
            <w:tcW w:w="876" w:type="dxa"/>
            <w:tcBorders>
              <w:top w:val="nil"/>
              <w:left w:val="nil"/>
              <w:bottom w:val="single" w:sz="4" w:space="0" w:color="auto"/>
              <w:right w:val="single" w:sz="4" w:space="0" w:color="auto"/>
            </w:tcBorders>
            <w:noWrap/>
            <w:vAlign w:val="bottom"/>
            <w:hideMark/>
          </w:tcPr>
          <w:p w14:paraId="69A6040C"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129,94</w:t>
            </w:r>
          </w:p>
        </w:tc>
        <w:tc>
          <w:tcPr>
            <w:tcW w:w="760" w:type="dxa"/>
            <w:tcBorders>
              <w:top w:val="nil"/>
              <w:left w:val="nil"/>
              <w:bottom w:val="single" w:sz="4" w:space="0" w:color="auto"/>
              <w:right w:val="single" w:sz="4" w:space="0" w:color="auto"/>
            </w:tcBorders>
            <w:noWrap/>
            <w:vAlign w:val="bottom"/>
            <w:hideMark/>
          </w:tcPr>
          <w:p w14:paraId="20F63D6B"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71,23</w:t>
            </w:r>
          </w:p>
        </w:tc>
        <w:tc>
          <w:tcPr>
            <w:tcW w:w="760" w:type="dxa"/>
            <w:tcBorders>
              <w:top w:val="nil"/>
              <w:left w:val="nil"/>
              <w:bottom w:val="single" w:sz="4" w:space="0" w:color="auto"/>
              <w:right w:val="single" w:sz="4" w:space="0" w:color="auto"/>
            </w:tcBorders>
            <w:noWrap/>
            <w:vAlign w:val="bottom"/>
            <w:hideMark/>
          </w:tcPr>
          <w:p w14:paraId="219EEB6B"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34,90</w:t>
            </w:r>
          </w:p>
        </w:tc>
        <w:tc>
          <w:tcPr>
            <w:tcW w:w="756" w:type="dxa"/>
            <w:tcBorders>
              <w:top w:val="nil"/>
              <w:left w:val="nil"/>
              <w:bottom w:val="single" w:sz="4" w:space="0" w:color="auto"/>
              <w:right w:val="single" w:sz="4" w:space="0" w:color="auto"/>
            </w:tcBorders>
            <w:noWrap/>
            <w:vAlign w:val="bottom"/>
            <w:hideMark/>
          </w:tcPr>
          <w:p w14:paraId="68BA2E87"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19,28</w:t>
            </w:r>
          </w:p>
        </w:tc>
        <w:tc>
          <w:tcPr>
            <w:tcW w:w="780" w:type="dxa"/>
            <w:tcBorders>
              <w:top w:val="nil"/>
              <w:left w:val="nil"/>
              <w:bottom w:val="single" w:sz="4" w:space="0" w:color="auto"/>
              <w:right w:val="single" w:sz="4" w:space="0" w:color="auto"/>
            </w:tcBorders>
            <w:noWrap/>
            <w:vAlign w:val="bottom"/>
            <w:hideMark/>
          </w:tcPr>
          <w:p w14:paraId="4997D5E5"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5,44</w:t>
            </w:r>
          </w:p>
        </w:tc>
        <w:tc>
          <w:tcPr>
            <w:tcW w:w="1137" w:type="dxa"/>
            <w:tcBorders>
              <w:top w:val="nil"/>
              <w:left w:val="nil"/>
              <w:bottom w:val="single" w:sz="4" w:space="0" w:color="auto"/>
              <w:right w:val="single" w:sz="4" w:space="0" w:color="auto"/>
            </w:tcBorders>
            <w:noWrap/>
            <w:vAlign w:val="bottom"/>
            <w:hideMark/>
          </w:tcPr>
          <w:p w14:paraId="60F59EC3"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706,64</w:t>
            </w:r>
          </w:p>
        </w:tc>
        <w:tc>
          <w:tcPr>
            <w:tcW w:w="1194" w:type="dxa"/>
            <w:tcBorders>
              <w:top w:val="nil"/>
              <w:left w:val="nil"/>
              <w:bottom w:val="single" w:sz="4" w:space="0" w:color="auto"/>
              <w:right w:val="single" w:sz="4" w:space="0" w:color="auto"/>
            </w:tcBorders>
            <w:noWrap/>
            <w:vAlign w:val="bottom"/>
            <w:hideMark/>
          </w:tcPr>
          <w:p w14:paraId="49D8803F"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387,35</w:t>
            </w:r>
          </w:p>
        </w:tc>
        <w:tc>
          <w:tcPr>
            <w:tcW w:w="944" w:type="dxa"/>
            <w:tcBorders>
              <w:top w:val="nil"/>
              <w:left w:val="nil"/>
              <w:bottom w:val="single" w:sz="4" w:space="0" w:color="auto"/>
              <w:right w:val="single" w:sz="4" w:space="0" w:color="auto"/>
            </w:tcBorders>
            <w:noWrap/>
            <w:vAlign w:val="bottom"/>
            <w:hideMark/>
          </w:tcPr>
          <w:p w14:paraId="11BCCFD3"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189,80</w:t>
            </w:r>
          </w:p>
        </w:tc>
      </w:tr>
      <w:tr w:rsidR="005D0F60" w:rsidRPr="00855766" w14:paraId="72981BA2"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52352B7A"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21</w:t>
            </w:r>
          </w:p>
        </w:tc>
        <w:tc>
          <w:tcPr>
            <w:tcW w:w="1480" w:type="dxa"/>
            <w:vMerge/>
            <w:tcBorders>
              <w:top w:val="nil"/>
              <w:left w:val="single" w:sz="4" w:space="0" w:color="auto"/>
              <w:bottom w:val="single" w:sz="4" w:space="0" w:color="auto"/>
              <w:right w:val="single" w:sz="4" w:space="0" w:color="auto"/>
            </w:tcBorders>
            <w:vAlign w:val="center"/>
            <w:hideMark/>
          </w:tcPr>
          <w:p w14:paraId="5CD1CF05" w14:textId="77777777" w:rsidR="0033264A" w:rsidRPr="00AD3236" w:rsidRDefault="0033264A" w:rsidP="0033264A">
            <w:pPr>
              <w:spacing w:after="0" w:line="240" w:lineRule="auto"/>
              <w:rPr>
                <w:rFonts w:ascii="Times New Roman" w:eastAsia="Times New Roman" w:hAnsi="Times New Roman" w:cs="Times New Roman"/>
                <w:color w:val="000000"/>
                <w:kern w:val="0"/>
                <w:sz w:val="20"/>
                <w:szCs w:val="20"/>
                <w:lang w:eastAsia="en-ID"/>
                <w14:ligatures w14:val="none"/>
              </w:rPr>
            </w:pPr>
          </w:p>
        </w:tc>
        <w:tc>
          <w:tcPr>
            <w:tcW w:w="830" w:type="dxa"/>
            <w:tcBorders>
              <w:top w:val="nil"/>
              <w:left w:val="nil"/>
              <w:bottom w:val="single" w:sz="4" w:space="0" w:color="auto"/>
              <w:right w:val="single" w:sz="4" w:space="0" w:color="auto"/>
            </w:tcBorders>
            <w:noWrap/>
            <w:vAlign w:val="bottom"/>
            <w:hideMark/>
          </w:tcPr>
          <w:p w14:paraId="77FFDBA3"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2022</w:t>
            </w:r>
          </w:p>
        </w:tc>
        <w:tc>
          <w:tcPr>
            <w:tcW w:w="876" w:type="dxa"/>
            <w:tcBorders>
              <w:top w:val="nil"/>
              <w:left w:val="nil"/>
              <w:bottom w:val="single" w:sz="4" w:space="0" w:color="auto"/>
              <w:right w:val="single" w:sz="4" w:space="0" w:color="auto"/>
            </w:tcBorders>
            <w:noWrap/>
            <w:vAlign w:val="bottom"/>
            <w:hideMark/>
          </w:tcPr>
          <w:p w14:paraId="2D9A00D7"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144,92</w:t>
            </w:r>
          </w:p>
        </w:tc>
        <w:tc>
          <w:tcPr>
            <w:tcW w:w="760" w:type="dxa"/>
            <w:tcBorders>
              <w:top w:val="nil"/>
              <w:left w:val="nil"/>
              <w:bottom w:val="single" w:sz="4" w:space="0" w:color="auto"/>
              <w:right w:val="single" w:sz="4" w:space="0" w:color="auto"/>
            </w:tcBorders>
            <w:noWrap/>
            <w:vAlign w:val="bottom"/>
            <w:hideMark/>
          </w:tcPr>
          <w:p w14:paraId="081EFF11"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63,73</w:t>
            </w:r>
          </w:p>
        </w:tc>
        <w:tc>
          <w:tcPr>
            <w:tcW w:w="760" w:type="dxa"/>
            <w:tcBorders>
              <w:top w:val="nil"/>
              <w:left w:val="nil"/>
              <w:bottom w:val="single" w:sz="4" w:space="0" w:color="auto"/>
              <w:right w:val="single" w:sz="4" w:space="0" w:color="auto"/>
            </w:tcBorders>
            <w:noWrap/>
            <w:vAlign w:val="bottom"/>
            <w:hideMark/>
          </w:tcPr>
          <w:p w14:paraId="282BE32E"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41,30</w:t>
            </w:r>
          </w:p>
        </w:tc>
        <w:tc>
          <w:tcPr>
            <w:tcW w:w="756" w:type="dxa"/>
            <w:tcBorders>
              <w:top w:val="nil"/>
              <w:left w:val="nil"/>
              <w:bottom w:val="single" w:sz="4" w:space="0" w:color="auto"/>
              <w:right w:val="single" w:sz="4" w:space="0" w:color="auto"/>
            </w:tcBorders>
            <w:noWrap/>
            <w:vAlign w:val="bottom"/>
            <w:hideMark/>
          </w:tcPr>
          <w:p w14:paraId="36B7116F"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22,24</w:t>
            </w:r>
          </w:p>
        </w:tc>
        <w:tc>
          <w:tcPr>
            <w:tcW w:w="780" w:type="dxa"/>
            <w:tcBorders>
              <w:top w:val="nil"/>
              <w:left w:val="nil"/>
              <w:bottom w:val="single" w:sz="4" w:space="0" w:color="auto"/>
              <w:right w:val="single" w:sz="4" w:space="0" w:color="auto"/>
            </w:tcBorders>
            <w:noWrap/>
            <w:vAlign w:val="bottom"/>
            <w:hideMark/>
          </w:tcPr>
          <w:p w14:paraId="2824B23B"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7,10</w:t>
            </w:r>
          </w:p>
        </w:tc>
        <w:tc>
          <w:tcPr>
            <w:tcW w:w="1137" w:type="dxa"/>
            <w:tcBorders>
              <w:top w:val="nil"/>
              <w:left w:val="nil"/>
              <w:bottom w:val="single" w:sz="4" w:space="0" w:color="auto"/>
              <w:right w:val="single" w:sz="4" w:space="0" w:color="auto"/>
            </w:tcBorders>
            <w:noWrap/>
            <w:vAlign w:val="bottom"/>
            <w:hideMark/>
          </w:tcPr>
          <w:p w14:paraId="22D65249"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1028,73</w:t>
            </w:r>
          </w:p>
        </w:tc>
        <w:tc>
          <w:tcPr>
            <w:tcW w:w="1194" w:type="dxa"/>
            <w:tcBorders>
              <w:top w:val="nil"/>
              <w:left w:val="nil"/>
              <w:bottom w:val="single" w:sz="4" w:space="0" w:color="auto"/>
              <w:right w:val="single" w:sz="4" w:space="0" w:color="auto"/>
            </w:tcBorders>
            <w:noWrap/>
            <w:vAlign w:val="bottom"/>
            <w:hideMark/>
          </w:tcPr>
          <w:p w14:paraId="131F6DA0"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452,35</w:t>
            </w:r>
          </w:p>
        </w:tc>
        <w:tc>
          <w:tcPr>
            <w:tcW w:w="944" w:type="dxa"/>
            <w:tcBorders>
              <w:top w:val="nil"/>
              <w:left w:val="nil"/>
              <w:bottom w:val="single" w:sz="4" w:space="0" w:color="auto"/>
              <w:right w:val="single" w:sz="4" w:space="0" w:color="auto"/>
            </w:tcBorders>
            <w:noWrap/>
            <w:vAlign w:val="bottom"/>
            <w:hideMark/>
          </w:tcPr>
          <w:p w14:paraId="37BD41F5"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293,16</w:t>
            </w:r>
          </w:p>
        </w:tc>
      </w:tr>
      <w:tr w:rsidR="005D0F60" w:rsidRPr="00855766" w14:paraId="5A29A4AA"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50690891"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22</w:t>
            </w:r>
          </w:p>
        </w:tc>
        <w:tc>
          <w:tcPr>
            <w:tcW w:w="1480" w:type="dxa"/>
            <w:vMerge/>
            <w:tcBorders>
              <w:top w:val="nil"/>
              <w:left w:val="single" w:sz="4" w:space="0" w:color="auto"/>
              <w:bottom w:val="single" w:sz="4" w:space="0" w:color="auto"/>
              <w:right w:val="single" w:sz="4" w:space="0" w:color="auto"/>
            </w:tcBorders>
            <w:vAlign w:val="center"/>
            <w:hideMark/>
          </w:tcPr>
          <w:p w14:paraId="687A801C" w14:textId="77777777" w:rsidR="0033264A" w:rsidRPr="00AD3236" w:rsidRDefault="0033264A" w:rsidP="0033264A">
            <w:pPr>
              <w:spacing w:after="0" w:line="240" w:lineRule="auto"/>
              <w:rPr>
                <w:rFonts w:ascii="Times New Roman" w:eastAsia="Times New Roman" w:hAnsi="Times New Roman" w:cs="Times New Roman"/>
                <w:color w:val="000000"/>
                <w:kern w:val="0"/>
                <w:sz w:val="20"/>
                <w:szCs w:val="20"/>
                <w:lang w:eastAsia="en-ID"/>
                <w14:ligatures w14:val="none"/>
              </w:rPr>
            </w:pPr>
          </w:p>
        </w:tc>
        <w:tc>
          <w:tcPr>
            <w:tcW w:w="830" w:type="dxa"/>
            <w:tcBorders>
              <w:top w:val="nil"/>
              <w:left w:val="nil"/>
              <w:bottom w:val="single" w:sz="4" w:space="0" w:color="auto"/>
              <w:right w:val="single" w:sz="4" w:space="0" w:color="auto"/>
            </w:tcBorders>
            <w:noWrap/>
            <w:vAlign w:val="bottom"/>
            <w:hideMark/>
          </w:tcPr>
          <w:p w14:paraId="3E919F6B"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2023</w:t>
            </w:r>
          </w:p>
        </w:tc>
        <w:tc>
          <w:tcPr>
            <w:tcW w:w="876" w:type="dxa"/>
            <w:tcBorders>
              <w:top w:val="nil"/>
              <w:left w:val="nil"/>
              <w:bottom w:val="single" w:sz="4" w:space="0" w:color="auto"/>
              <w:right w:val="single" w:sz="4" w:space="0" w:color="auto"/>
            </w:tcBorders>
            <w:noWrap/>
            <w:vAlign w:val="bottom"/>
            <w:hideMark/>
          </w:tcPr>
          <w:p w14:paraId="739D9F43"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135,12</w:t>
            </w:r>
          </w:p>
        </w:tc>
        <w:tc>
          <w:tcPr>
            <w:tcW w:w="760" w:type="dxa"/>
            <w:tcBorders>
              <w:top w:val="nil"/>
              <w:left w:val="nil"/>
              <w:bottom w:val="single" w:sz="4" w:space="0" w:color="auto"/>
              <w:right w:val="single" w:sz="4" w:space="0" w:color="auto"/>
            </w:tcBorders>
            <w:noWrap/>
            <w:vAlign w:val="bottom"/>
            <w:hideMark/>
          </w:tcPr>
          <w:p w14:paraId="00F3D3EA"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63,60</w:t>
            </w:r>
          </w:p>
        </w:tc>
        <w:tc>
          <w:tcPr>
            <w:tcW w:w="760" w:type="dxa"/>
            <w:tcBorders>
              <w:top w:val="nil"/>
              <w:left w:val="nil"/>
              <w:bottom w:val="single" w:sz="4" w:space="0" w:color="auto"/>
              <w:right w:val="single" w:sz="4" w:space="0" w:color="auto"/>
            </w:tcBorders>
            <w:noWrap/>
            <w:vAlign w:val="bottom"/>
            <w:hideMark/>
          </w:tcPr>
          <w:p w14:paraId="2515742D"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31,92</w:t>
            </w:r>
          </w:p>
        </w:tc>
        <w:tc>
          <w:tcPr>
            <w:tcW w:w="756" w:type="dxa"/>
            <w:tcBorders>
              <w:top w:val="nil"/>
              <w:left w:val="nil"/>
              <w:bottom w:val="single" w:sz="4" w:space="0" w:color="auto"/>
              <w:right w:val="single" w:sz="4" w:space="0" w:color="auto"/>
            </w:tcBorders>
            <w:noWrap/>
            <w:vAlign w:val="bottom"/>
            <w:hideMark/>
          </w:tcPr>
          <w:p w14:paraId="4316B6B8"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23,92</w:t>
            </w:r>
          </w:p>
        </w:tc>
        <w:tc>
          <w:tcPr>
            <w:tcW w:w="780" w:type="dxa"/>
            <w:tcBorders>
              <w:top w:val="nil"/>
              <w:left w:val="nil"/>
              <w:bottom w:val="single" w:sz="4" w:space="0" w:color="auto"/>
              <w:right w:val="single" w:sz="4" w:space="0" w:color="auto"/>
            </w:tcBorders>
            <w:noWrap/>
            <w:vAlign w:val="bottom"/>
            <w:hideMark/>
          </w:tcPr>
          <w:p w14:paraId="596C840D"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5,04</w:t>
            </w:r>
          </w:p>
        </w:tc>
        <w:tc>
          <w:tcPr>
            <w:tcW w:w="1137" w:type="dxa"/>
            <w:tcBorders>
              <w:top w:val="nil"/>
              <w:left w:val="nil"/>
              <w:bottom w:val="single" w:sz="4" w:space="0" w:color="auto"/>
              <w:right w:val="single" w:sz="4" w:space="0" w:color="auto"/>
            </w:tcBorders>
            <w:noWrap/>
            <w:vAlign w:val="bottom"/>
            <w:hideMark/>
          </w:tcPr>
          <w:p w14:paraId="3312C8BB"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680,87</w:t>
            </w:r>
          </w:p>
        </w:tc>
        <w:tc>
          <w:tcPr>
            <w:tcW w:w="1194" w:type="dxa"/>
            <w:tcBorders>
              <w:top w:val="nil"/>
              <w:left w:val="nil"/>
              <w:bottom w:val="single" w:sz="4" w:space="0" w:color="auto"/>
              <w:right w:val="single" w:sz="4" w:space="0" w:color="auto"/>
            </w:tcBorders>
            <w:noWrap/>
            <w:vAlign w:val="bottom"/>
            <w:hideMark/>
          </w:tcPr>
          <w:p w14:paraId="72AB77E3"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320,48</w:t>
            </w:r>
          </w:p>
        </w:tc>
        <w:tc>
          <w:tcPr>
            <w:tcW w:w="944" w:type="dxa"/>
            <w:tcBorders>
              <w:top w:val="nil"/>
              <w:left w:val="nil"/>
              <w:bottom w:val="single" w:sz="4" w:space="0" w:color="auto"/>
              <w:right w:val="single" w:sz="4" w:space="0" w:color="auto"/>
            </w:tcBorders>
            <w:noWrap/>
            <w:vAlign w:val="bottom"/>
            <w:hideMark/>
          </w:tcPr>
          <w:p w14:paraId="37232405"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160,84</w:t>
            </w:r>
          </w:p>
        </w:tc>
      </w:tr>
      <w:tr w:rsidR="005D0F60" w:rsidRPr="00855766" w14:paraId="133740E1"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0A9EE73A"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23</w:t>
            </w:r>
          </w:p>
        </w:tc>
        <w:tc>
          <w:tcPr>
            <w:tcW w:w="1480" w:type="dxa"/>
            <w:vMerge w:val="restart"/>
            <w:tcBorders>
              <w:top w:val="nil"/>
              <w:left w:val="single" w:sz="4" w:space="0" w:color="auto"/>
              <w:bottom w:val="single" w:sz="4" w:space="0" w:color="auto"/>
              <w:right w:val="single" w:sz="4" w:space="0" w:color="auto"/>
            </w:tcBorders>
            <w:vAlign w:val="center"/>
            <w:hideMark/>
          </w:tcPr>
          <w:p w14:paraId="0D194AE7"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val="sv-SE" w:eastAsia="en-ID"/>
                <w14:ligatures w14:val="none"/>
              </w:rPr>
            </w:pPr>
            <w:r w:rsidRPr="00AD3236">
              <w:rPr>
                <w:rFonts w:ascii="Times New Roman" w:eastAsia="Times New Roman" w:hAnsi="Times New Roman" w:cs="Times New Roman"/>
                <w:color w:val="000000"/>
                <w:kern w:val="0"/>
                <w:sz w:val="20"/>
                <w:szCs w:val="20"/>
                <w:lang w:val="sv-SE" w:eastAsia="en-ID"/>
                <w14:ligatures w14:val="none"/>
              </w:rPr>
              <w:t>Garudafood Putra Putri Jaya Tbk</w:t>
            </w:r>
          </w:p>
        </w:tc>
        <w:tc>
          <w:tcPr>
            <w:tcW w:w="830" w:type="dxa"/>
            <w:tcBorders>
              <w:top w:val="nil"/>
              <w:left w:val="nil"/>
              <w:bottom w:val="single" w:sz="4" w:space="0" w:color="auto"/>
              <w:right w:val="single" w:sz="4" w:space="0" w:color="auto"/>
            </w:tcBorders>
            <w:noWrap/>
            <w:vAlign w:val="bottom"/>
            <w:hideMark/>
          </w:tcPr>
          <w:p w14:paraId="1E5B478D"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2021</w:t>
            </w:r>
          </w:p>
        </w:tc>
        <w:tc>
          <w:tcPr>
            <w:tcW w:w="876" w:type="dxa"/>
            <w:tcBorders>
              <w:top w:val="nil"/>
              <w:left w:val="nil"/>
              <w:bottom w:val="single" w:sz="4" w:space="0" w:color="auto"/>
              <w:right w:val="single" w:sz="4" w:space="0" w:color="auto"/>
            </w:tcBorders>
            <w:noWrap/>
            <w:vAlign w:val="bottom"/>
            <w:hideMark/>
          </w:tcPr>
          <w:p w14:paraId="2ED4B893"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147,54</w:t>
            </w:r>
          </w:p>
        </w:tc>
        <w:tc>
          <w:tcPr>
            <w:tcW w:w="760" w:type="dxa"/>
            <w:tcBorders>
              <w:top w:val="nil"/>
              <w:left w:val="nil"/>
              <w:bottom w:val="single" w:sz="4" w:space="0" w:color="auto"/>
              <w:right w:val="single" w:sz="4" w:space="0" w:color="auto"/>
            </w:tcBorders>
            <w:noWrap/>
            <w:vAlign w:val="bottom"/>
            <w:hideMark/>
          </w:tcPr>
          <w:p w14:paraId="31B9BCC4"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55,04</w:t>
            </w:r>
          </w:p>
        </w:tc>
        <w:tc>
          <w:tcPr>
            <w:tcW w:w="760" w:type="dxa"/>
            <w:tcBorders>
              <w:top w:val="nil"/>
              <w:left w:val="nil"/>
              <w:bottom w:val="single" w:sz="4" w:space="0" w:color="auto"/>
              <w:right w:val="single" w:sz="4" w:space="0" w:color="auto"/>
            </w:tcBorders>
            <w:noWrap/>
            <w:vAlign w:val="bottom"/>
            <w:hideMark/>
          </w:tcPr>
          <w:p w14:paraId="3D8B6B1E"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38,62</w:t>
            </w:r>
          </w:p>
        </w:tc>
        <w:tc>
          <w:tcPr>
            <w:tcW w:w="756" w:type="dxa"/>
            <w:tcBorders>
              <w:top w:val="nil"/>
              <w:left w:val="nil"/>
              <w:bottom w:val="single" w:sz="4" w:space="0" w:color="auto"/>
              <w:right w:val="single" w:sz="4" w:space="0" w:color="auto"/>
            </w:tcBorders>
            <w:noWrap/>
            <w:vAlign w:val="bottom"/>
            <w:hideMark/>
          </w:tcPr>
          <w:p w14:paraId="2899356B"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22,13</w:t>
            </w:r>
          </w:p>
        </w:tc>
        <w:tc>
          <w:tcPr>
            <w:tcW w:w="780" w:type="dxa"/>
            <w:tcBorders>
              <w:top w:val="nil"/>
              <w:left w:val="nil"/>
              <w:bottom w:val="single" w:sz="4" w:space="0" w:color="auto"/>
              <w:right w:val="single" w:sz="4" w:space="0" w:color="auto"/>
            </w:tcBorders>
            <w:noWrap/>
            <w:vAlign w:val="bottom"/>
            <w:hideMark/>
          </w:tcPr>
          <w:p w14:paraId="18A30358"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7,28</w:t>
            </w:r>
          </w:p>
        </w:tc>
        <w:tc>
          <w:tcPr>
            <w:tcW w:w="1137" w:type="dxa"/>
            <w:tcBorders>
              <w:top w:val="nil"/>
              <w:left w:val="nil"/>
              <w:bottom w:val="single" w:sz="4" w:space="0" w:color="auto"/>
              <w:right w:val="single" w:sz="4" w:space="0" w:color="auto"/>
            </w:tcBorders>
            <w:noWrap/>
            <w:vAlign w:val="bottom"/>
            <w:hideMark/>
          </w:tcPr>
          <w:p w14:paraId="40C406A8"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1074,16</w:t>
            </w:r>
          </w:p>
        </w:tc>
        <w:tc>
          <w:tcPr>
            <w:tcW w:w="1194" w:type="dxa"/>
            <w:tcBorders>
              <w:top w:val="nil"/>
              <w:left w:val="nil"/>
              <w:bottom w:val="single" w:sz="4" w:space="0" w:color="auto"/>
              <w:right w:val="single" w:sz="4" w:space="0" w:color="auto"/>
            </w:tcBorders>
            <w:noWrap/>
            <w:vAlign w:val="bottom"/>
            <w:hideMark/>
          </w:tcPr>
          <w:p w14:paraId="3B404402"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400,72</w:t>
            </w:r>
          </w:p>
        </w:tc>
        <w:tc>
          <w:tcPr>
            <w:tcW w:w="944" w:type="dxa"/>
            <w:tcBorders>
              <w:top w:val="nil"/>
              <w:left w:val="nil"/>
              <w:bottom w:val="single" w:sz="4" w:space="0" w:color="auto"/>
              <w:right w:val="single" w:sz="4" w:space="0" w:color="auto"/>
            </w:tcBorders>
            <w:noWrap/>
            <w:vAlign w:val="bottom"/>
            <w:hideMark/>
          </w:tcPr>
          <w:p w14:paraId="2B7DC690"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281,19</w:t>
            </w:r>
          </w:p>
        </w:tc>
      </w:tr>
      <w:tr w:rsidR="005D0F60" w:rsidRPr="00855766" w14:paraId="57DE21E2"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49C0C4EA"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24</w:t>
            </w:r>
          </w:p>
        </w:tc>
        <w:tc>
          <w:tcPr>
            <w:tcW w:w="1480" w:type="dxa"/>
            <w:vMerge/>
            <w:tcBorders>
              <w:top w:val="nil"/>
              <w:left w:val="single" w:sz="4" w:space="0" w:color="auto"/>
              <w:bottom w:val="single" w:sz="4" w:space="0" w:color="auto"/>
              <w:right w:val="single" w:sz="4" w:space="0" w:color="auto"/>
            </w:tcBorders>
            <w:vAlign w:val="center"/>
            <w:hideMark/>
          </w:tcPr>
          <w:p w14:paraId="034F224C" w14:textId="77777777" w:rsidR="0033264A" w:rsidRPr="00AD3236" w:rsidRDefault="0033264A" w:rsidP="0033264A">
            <w:pPr>
              <w:spacing w:after="0" w:line="240" w:lineRule="auto"/>
              <w:rPr>
                <w:rFonts w:ascii="Times New Roman" w:eastAsia="Times New Roman" w:hAnsi="Times New Roman" w:cs="Times New Roman"/>
                <w:color w:val="000000"/>
                <w:kern w:val="0"/>
                <w:sz w:val="20"/>
                <w:szCs w:val="20"/>
                <w:lang w:eastAsia="en-ID"/>
                <w14:ligatures w14:val="none"/>
              </w:rPr>
            </w:pPr>
          </w:p>
        </w:tc>
        <w:tc>
          <w:tcPr>
            <w:tcW w:w="830" w:type="dxa"/>
            <w:tcBorders>
              <w:top w:val="nil"/>
              <w:left w:val="nil"/>
              <w:bottom w:val="single" w:sz="4" w:space="0" w:color="auto"/>
              <w:right w:val="single" w:sz="4" w:space="0" w:color="auto"/>
            </w:tcBorders>
            <w:noWrap/>
            <w:vAlign w:val="bottom"/>
            <w:hideMark/>
          </w:tcPr>
          <w:p w14:paraId="0DE3768F"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2022</w:t>
            </w:r>
          </w:p>
        </w:tc>
        <w:tc>
          <w:tcPr>
            <w:tcW w:w="876" w:type="dxa"/>
            <w:tcBorders>
              <w:top w:val="nil"/>
              <w:left w:val="nil"/>
              <w:bottom w:val="single" w:sz="4" w:space="0" w:color="auto"/>
              <w:right w:val="single" w:sz="4" w:space="0" w:color="auto"/>
            </w:tcBorders>
            <w:noWrap/>
            <w:vAlign w:val="bottom"/>
            <w:hideMark/>
          </w:tcPr>
          <w:p w14:paraId="6A480139"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174,07</w:t>
            </w:r>
          </w:p>
        </w:tc>
        <w:tc>
          <w:tcPr>
            <w:tcW w:w="760" w:type="dxa"/>
            <w:tcBorders>
              <w:top w:val="nil"/>
              <w:left w:val="nil"/>
              <w:bottom w:val="single" w:sz="4" w:space="0" w:color="auto"/>
              <w:right w:val="single" w:sz="4" w:space="0" w:color="auto"/>
            </w:tcBorders>
            <w:noWrap/>
            <w:vAlign w:val="bottom"/>
            <w:hideMark/>
          </w:tcPr>
          <w:p w14:paraId="6763DE2B"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54,26</w:t>
            </w:r>
          </w:p>
        </w:tc>
        <w:tc>
          <w:tcPr>
            <w:tcW w:w="760" w:type="dxa"/>
            <w:tcBorders>
              <w:top w:val="nil"/>
              <w:left w:val="nil"/>
              <w:bottom w:val="single" w:sz="4" w:space="0" w:color="auto"/>
              <w:right w:val="single" w:sz="4" w:space="0" w:color="auto"/>
            </w:tcBorders>
            <w:noWrap/>
            <w:vAlign w:val="bottom"/>
            <w:hideMark/>
          </w:tcPr>
          <w:p w14:paraId="7D4EF820"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43,59</w:t>
            </w:r>
          </w:p>
        </w:tc>
        <w:tc>
          <w:tcPr>
            <w:tcW w:w="756" w:type="dxa"/>
            <w:tcBorders>
              <w:top w:val="nil"/>
              <w:left w:val="nil"/>
              <w:bottom w:val="single" w:sz="4" w:space="0" w:color="auto"/>
              <w:right w:val="single" w:sz="4" w:space="0" w:color="auto"/>
            </w:tcBorders>
            <w:noWrap/>
            <w:vAlign w:val="bottom"/>
            <w:hideMark/>
          </w:tcPr>
          <w:p w14:paraId="5991E207"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22,62</w:t>
            </w:r>
          </w:p>
        </w:tc>
        <w:tc>
          <w:tcPr>
            <w:tcW w:w="780" w:type="dxa"/>
            <w:tcBorders>
              <w:top w:val="nil"/>
              <w:left w:val="nil"/>
              <w:bottom w:val="single" w:sz="4" w:space="0" w:color="auto"/>
              <w:right w:val="single" w:sz="4" w:space="0" w:color="auto"/>
            </w:tcBorders>
            <w:noWrap/>
            <w:vAlign w:val="bottom"/>
            <w:hideMark/>
          </w:tcPr>
          <w:p w14:paraId="4C9910DE"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7,12</w:t>
            </w:r>
          </w:p>
        </w:tc>
        <w:tc>
          <w:tcPr>
            <w:tcW w:w="1137" w:type="dxa"/>
            <w:tcBorders>
              <w:top w:val="nil"/>
              <w:left w:val="nil"/>
              <w:bottom w:val="single" w:sz="4" w:space="0" w:color="auto"/>
              <w:right w:val="single" w:sz="4" w:space="0" w:color="auto"/>
            </w:tcBorders>
            <w:noWrap/>
            <w:vAlign w:val="bottom"/>
            <w:hideMark/>
          </w:tcPr>
          <w:p w14:paraId="2728E4D3"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1239,38</w:t>
            </w:r>
          </w:p>
        </w:tc>
        <w:tc>
          <w:tcPr>
            <w:tcW w:w="1194" w:type="dxa"/>
            <w:tcBorders>
              <w:top w:val="nil"/>
              <w:left w:val="nil"/>
              <w:bottom w:val="single" w:sz="4" w:space="0" w:color="auto"/>
              <w:right w:val="single" w:sz="4" w:space="0" w:color="auto"/>
            </w:tcBorders>
            <w:noWrap/>
            <w:vAlign w:val="bottom"/>
            <w:hideMark/>
          </w:tcPr>
          <w:p w14:paraId="66DF33C3"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386,34</w:t>
            </w:r>
          </w:p>
        </w:tc>
        <w:tc>
          <w:tcPr>
            <w:tcW w:w="944" w:type="dxa"/>
            <w:tcBorders>
              <w:top w:val="nil"/>
              <w:left w:val="nil"/>
              <w:bottom w:val="single" w:sz="4" w:space="0" w:color="auto"/>
              <w:right w:val="single" w:sz="4" w:space="0" w:color="auto"/>
            </w:tcBorders>
            <w:noWrap/>
            <w:vAlign w:val="bottom"/>
            <w:hideMark/>
          </w:tcPr>
          <w:p w14:paraId="1BD1BA20"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310,40</w:t>
            </w:r>
          </w:p>
        </w:tc>
      </w:tr>
      <w:tr w:rsidR="005D0F60" w:rsidRPr="00855766" w14:paraId="30225DA2"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7FC6C725"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25</w:t>
            </w:r>
          </w:p>
        </w:tc>
        <w:tc>
          <w:tcPr>
            <w:tcW w:w="1480" w:type="dxa"/>
            <w:vMerge/>
            <w:tcBorders>
              <w:top w:val="nil"/>
              <w:left w:val="single" w:sz="4" w:space="0" w:color="auto"/>
              <w:bottom w:val="single" w:sz="4" w:space="0" w:color="auto"/>
              <w:right w:val="single" w:sz="4" w:space="0" w:color="auto"/>
            </w:tcBorders>
            <w:vAlign w:val="center"/>
            <w:hideMark/>
          </w:tcPr>
          <w:p w14:paraId="07D2D3CD" w14:textId="77777777" w:rsidR="0033264A" w:rsidRPr="00AD3236" w:rsidRDefault="0033264A" w:rsidP="0033264A">
            <w:pPr>
              <w:spacing w:after="0" w:line="240" w:lineRule="auto"/>
              <w:rPr>
                <w:rFonts w:ascii="Times New Roman" w:eastAsia="Times New Roman" w:hAnsi="Times New Roman" w:cs="Times New Roman"/>
                <w:color w:val="000000"/>
                <w:kern w:val="0"/>
                <w:sz w:val="20"/>
                <w:szCs w:val="20"/>
                <w:lang w:eastAsia="en-ID"/>
                <w14:ligatures w14:val="none"/>
              </w:rPr>
            </w:pPr>
          </w:p>
        </w:tc>
        <w:tc>
          <w:tcPr>
            <w:tcW w:w="830" w:type="dxa"/>
            <w:tcBorders>
              <w:top w:val="nil"/>
              <w:left w:val="nil"/>
              <w:bottom w:val="single" w:sz="4" w:space="0" w:color="auto"/>
              <w:right w:val="single" w:sz="4" w:space="0" w:color="auto"/>
            </w:tcBorders>
            <w:noWrap/>
            <w:vAlign w:val="bottom"/>
            <w:hideMark/>
          </w:tcPr>
          <w:p w14:paraId="3E140E9A"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2023</w:t>
            </w:r>
          </w:p>
        </w:tc>
        <w:tc>
          <w:tcPr>
            <w:tcW w:w="876" w:type="dxa"/>
            <w:tcBorders>
              <w:top w:val="nil"/>
              <w:left w:val="nil"/>
              <w:bottom w:val="single" w:sz="4" w:space="0" w:color="auto"/>
              <w:right w:val="single" w:sz="4" w:space="0" w:color="auto"/>
            </w:tcBorders>
            <w:noWrap/>
            <w:vAlign w:val="bottom"/>
            <w:hideMark/>
          </w:tcPr>
          <w:p w14:paraId="22810D74"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177,58</w:t>
            </w:r>
          </w:p>
        </w:tc>
        <w:tc>
          <w:tcPr>
            <w:tcW w:w="760" w:type="dxa"/>
            <w:tcBorders>
              <w:top w:val="nil"/>
              <w:left w:val="nil"/>
              <w:bottom w:val="single" w:sz="4" w:space="0" w:color="auto"/>
              <w:right w:val="single" w:sz="4" w:space="0" w:color="auto"/>
            </w:tcBorders>
            <w:noWrap/>
            <w:vAlign w:val="bottom"/>
            <w:hideMark/>
          </w:tcPr>
          <w:p w14:paraId="4BEDD702"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47,37</w:t>
            </w:r>
          </w:p>
        </w:tc>
        <w:tc>
          <w:tcPr>
            <w:tcW w:w="760" w:type="dxa"/>
            <w:tcBorders>
              <w:top w:val="nil"/>
              <w:left w:val="nil"/>
              <w:bottom w:val="single" w:sz="4" w:space="0" w:color="auto"/>
              <w:right w:val="single" w:sz="4" w:space="0" w:color="auto"/>
            </w:tcBorders>
            <w:noWrap/>
            <w:vAlign w:val="bottom"/>
            <w:hideMark/>
          </w:tcPr>
          <w:p w14:paraId="7E5E4695"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17,07</w:t>
            </w:r>
          </w:p>
        </w:tc>
        <w:tc>
          <w:tcPr>
            <w:tcW w:w="756" w:type="dxa"/>
            <w:tcBorders>
              <w:top w:val="nil"/>
              <w:left w:val="nil"/>
              <w:bottom w:val="single" w:sz="4" w:space="0" w:color="auto"/>
              <w:right w:val="single" w:sz="4" w:space="0" w:color="auto"/>
            </w:tcBorders>
            <w:noWrap/>
            <w:vAlign w:val="bottom"/>
            <w:hideMark/>
          </w:tcPr>
          <w:p w14:paraId="01C6C0B0"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23,19</w:t>
            </w:r>
          </w:p>
        </w:tc>
        <w:tc>
          <w:tcPr>
            <w:tcW w:w="780" w:type="dxa"/>
            <w:tcBorders>
              <w:top w:val="nil"/>
              <w:left w:val="nil"/>
              <w:bottom w:val="single" w:sz="4" w:space="0" w:color="auto"/>
              <w:right w:val="single" w:sz="4" w:space="0" w:color="auto"/>
            </w:tcBorders>
            <w:noWrap/>
            <w:vAlign w:val="bottom"/>
            <w:hideMark/>
          </w:tcPr>
          <w:p w14:paraId="40DACB79"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8,10</w:t>
            </w:r>
          </w:p>
        </w:tc>
        <w:tc>
          <w:tcPr>
            <w:tcW w:w="1137" w:type="dxa"/>
            <w:tcBorders>
              <w:top w:val="nil"/>
              <w:left w:val="nil"/>
              <w:bottom w:val="single" w:sz="4" w:space="0" w:color="auto"/>
              <w:right w:val="single" w:sz="4" w:space="0" w:color="auto"/>
            </w:tcBorders>
            <w:noWrap/>
            <w:vAlign w:val="bottom"/>
            <w:hideMark/>
          </w:tcPr>
          <w:p w14:paraId="24BCA8E4"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1437,99</w:t>
            </w:r>
          </w:p>
        </w:tc>
        <w:tc>
          <w:tcPr>
            <w:tcW w:w="1194" w:type="dxa"/>
            <w:tcBorders>
              <w:top w:val="nil"/>
              <w:left w:val="nil"/>
              <w:bottom w:val="single" w:sz="4" w:space="0" w:color="auto"/>
              <w:right w:val="single" w:sz="4" w:space="0" w:color="auto"/>
            </w:tcBorders>
            <w:noWrap/>
            <w:vAlign w:val="bottom"/>
            <w:hideMark/>
          </w:tcPr>
          <w:p w14:paraId="74A80BB1"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383,58</w:t>
            </w:r>
          </w:p>
        </w:tc>
        <w:tc>
          <w:tcPr>
            <w:tcW w:w="944" w:type="dxa"/>
            <w:tcBorders>
              <w:top w:val="nil"/>
              <w:left w:val="nil"/>
              <w:bottom w:val="single" w:sz="4" w:space="0" w:color="auto"/>
              <w:right w:val="single" w:sz="4" w:space="0" w:color="auto"/>
            </w:tcBorders>
            <w:noWrap/>
            <w:vAlign w:val="bottom"/>
            <w:hideMark/>
          </w:tcPr>
          <w:p w14:paraId="6DD56F79"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138,22</w:t>
            </w:r>
          </w:p>
        </w:tc>
      </w:tr>
      <w:tr w:rsidR="005D0F60" w:rsidRPr="00855766" w14:paraId="45DCC75D"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316EE040"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26</w:t>
            </w:r>
          </w:p>
        </w:tc>
        <w:tc>
          <w:tcPr>
            <w:tcW w:w="1480" w:type="dxa"/>
            <w:vMerge/>
            <w:tcBorders>
              <w:top w:val="nil"/>
              <w:left w:val="single" w:sz="4" w:space="0" w:color="auto"/>
              <w:bottom w:val="single" w:sz="4" w:space="0" w:color="auto"/>
              <w:right w:val="single" w:sz="4" w:space="0" w:color="auto"/>
            </w:tcBorders>
            <w:vAlign w:val="center"/>
            <w:hideMark/>
          </w:tcPr>
          <w:p w14:paraId="059DCD46" w14:textId="77777777" w:rsidR="0033264A" w:rsidRPr="00AD3236" w:rsidRDefault="0033264A" w:rsidP="0033264A">
            <w:pPr>
              <w:spacing w:after="0" w:line="240" w:lineRule="auto"/>
              <w:rPr>
                <w:rFonts w:ascii="Times New Roman" w:eastAsia="Times New Roman" w:hAnsi="Times New Roman" w:cs="Times New Roman"/>
                <w:color w:val="000000"/>
                <w:kern w:val="0"/>
                <w:sz w:val="20"/>
                <w:szCs w:val="20"/>
                <w:lang w:eastAsia="en-ID"/>
                <w14:ligatures w14:val="none"/>
              </w:rPr>
            </w:pPr>
          </w:p>
        </w:tc>
        <w:tc>
          <w:tcPr>
            <w:tcW w:w="830" w:type="dxa"/>
            <w:tcBorders>
              <w:top w:val="nil"/>
              <w:left w:val="nil"/>
              <w:bottom w:val="single" w:sz="4" w:space="0" w:color="auto"/>
              <w:right w:val="single" w:sz="4" w:space="0" w:color="auto"/>
            </w:tcBorders>
            <w:noWrap/>
            <w:vAlign w:val="bottom"/>
            <w:hideMark/>
          </w:tcPr>
          <w:p w14:paraId="11D897A0"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2024</w:t>
            </w:r>
          </w:p>
        </w:tc>
        <w:tc>
          <w:tcPr>
            <w:tcW w:w="876" w:type="dxa"/>
            <w:tcBorders>
              <w:top w:val="nil"/>
              <w:left w:val="nil"/>
              <w:bottom w:val="single" w:sz="4" w:space="0" w:color="auto"/>
              <w:right w:val="single" w:sz="4" w:space="0" w:color="auto"/>
            </w:tcBorders>
            <w:noWrap/>
            <w:vAlign w:val="bottom"/>
            <w:hideMark/>
          </w:tcPr>
          <w:p w14:paraId="3D3D9A82"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136,87</w:t>
            </w:r>
          </w:p>
        </w:tc>
        <w:tc>
          <w:tcPr>
            <w:tcW w:w="760" w:type="dxa"/>
            <w:tcBorders>
              <w:top w:val="nil"/>
              <w:left w:val="nil"/>
              <w:bottom w:val="single" w:sz="4" w:space="0" w:color="auto"/>
              <w:right w:val="single" w:sz="4" w:space="0" w:color="auto"/>
            </w:tcBorders>
            <w:noWrap/>
            <w:vAlign w:val="bottom"/>
            <w:hideMark/>
          </w:tcPr>
          <w:p w14:paraId="7F5D4EB4"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52,49</w:t>
            </w:r>
          </w:p>
        </w:tc>
        <w:tc>
          <w:tcPr>
            <w:tcW w:w="760" w:type="dxa"/>
            <w:tcBorders>
              <w:top w:val="nil"/>
              <w:left w:val="nil"/>
              <w:bottom w:val="single" w:sz="4" w:space="0" w:color="auto"/>
              <w:right w:val="single" w:sz="4" w:space="0" w:color="auto"/>
            </w:tcBorders>
            <w:noWrap/>
            <w:vAlign w:val="bottom"/>
            <w:hideMark/>
          </w:tcPr>
          <w:p w14:paraId="39A15BA8"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16,80</w:t>
            </w:r>
          </w:p>
        </w:tc>
        <w:tc>
          <w:tcPr>
            <w:tcW w:w="756" w:type="dxa"/>
            <w:tcBorders>
              <w:top w:val="nil"/>
              <w:left w:val="nil"/>
              <w:bottom w:val="single" w:sz="4" w:space="0" w:color="auto"/>
              <w:right w:val="single" w:sz="4" w:space="0" w:color="auto"/>
            </w:tcBorders>
            <w:noWrap/>
            <w:vAlign w:val="bottom"/>
            <w:hideMark/>
          </w:tcPr>
          <w:p w14:paraId="7E461711"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24,98</w:t>
            </w:r>
          </w:p>
        </w:tc>
        <w:tc>
          <w:tcPr>
            <w:tcW w:w="780" w:type="dxa"/>
            <w:tcBorders>
              <w:top w:val="nil"/>
              <w:left w:val="nil"/>
              <w:bottom w:val="single" w:sz="4" w:space="0" w:color="auto"/>
              <w:right w:val="single" w:sz="4" w:space="0" w:color="auto"/>
            </w:tcBorders>
            <w:noWrap/>
            <w:vAlign w:val="bottom"/>
            <w:hideMark/>
          </w:tcPr>
          <w:p w14:paraId="61EFDB9D"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8,15</w:t>
            </w:r>
          </w:p>
        </w:tc>
        <w:tc>
          <w:tcPr>
            <w:tcW w:w="1137" w:type="dxa"/>
            <w:tcBorders>
              <w:top w:val="nil"/>
              <w:left w:val="nil"/>
              <w:bottom w:val="single" w:sz="4" w:space="0" w:color="auto"/>
              <w:right w:val="single" w:sz="4" w:space="0" w:color="auto"/>
            </w:tcBorders>
            <w:noWrap/>
            <w:vAlign w:val="bottom"/>
            <w:hideMark/>
          </w:tcPr>
          <w:p w14:paraId="49C8FA5D"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1115,47</w:t>
            </w:r>
          </w:p>
        </w:tc>
        <w:tc>
          <w:tcPr>
            <w:tcW w:w="1194" w:type="dxa"/>
            <w:tcBorders>
              <w:top w:val="nil"/>
              <w:left w:val="nil"/>
              <w:bottom w:val="single" w:sz="4" w:space="0" w:color="auto"/>
              <w:right w:val="single" w:sz="4" w:space="0" w:color="auto"/>
            </w:tcBorders>
            <w:noWrap/>
            <w:vAlign w:val="bottom"/>
            <w:hideMark/>
          </w:tcPr>
          <w:p w14:paraId="3E39A3F1"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427,81</w:t>
            </w:r>
          </w:p>
        </w:tc>
        <w:tc>
          <w:tcPr>
            <w:tcW w:w="944" w:type="dxa"/>
            <w:tcBorders>
              <w:top w:val="nil"/>
              <w:left w:val="nil"/>
              <w:bottom w:val="single" w:sz="4" w:space="0" w:color="auto"/>
              <w:right w:val="single" w:sz="4" w:space="0" w:color="auto"/>
            </w:tcBorders>
            <w:noWrap/>
            <w:vAlign w:val="bottom"/>
            <w:hideMark/>
          </w:tcPr>
          <w:p w14:paraId="44532C71"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136,94</w:t>
            </w:r>
          </w:p>
        </w:tc>
      </w:tr>
      <w:tr w:rsidR="005D0F60" w:rsidRPr="00855766" w14:paraId="05691AF2"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41D90C3C"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27</w:t>
            </w:r>
          </w:p>
        </w:tc>
        <w:tc>
          <w:tcPr>
            <w:tcW w:w="1480" w:type="dxa"/>
            <w:vMerge w:val="restart"/>
            <w:tcBorders>
              <w:top w:val="nil"/>
              <w:left w:val="single" w:sz="4" w:space="0" w:color="auto"/>
              <w:bottom w:val="single" w:sz="4" w:space="0" w:color="auto"/>
              <w:right w:val="single" w:sz="4" w:space="0" w:color="auto"/>
            </w:tcBorders>
            <w:vAlign w:val="center"/>
            <w:hideMark/>
          </w:tcPr>
          <w:p w14:paraId="3EB71E48"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 xml:space="preserve">Indofood CBP </w:t>
            </w:r>
            <w:proofErr w:type="spellStart"/>
            <w:r w:rsidRPr="00AD3236">
              <w:rPr>
                <w:rFonts w:ascii="Times New Roman" w:eastAsia="Times New Roman" w:hAnsi="Times New Roman" w:cs="Times New Roman"/>
                <w:color w:val="000000"/>
                <w:kern w:val="0"/>
                <w:sz w:val="20"/>
                <w:szCs w:val="20"/>
                <w:lang w:eastAsia="en-ID"/>
                <w14:ligatures w14:val="none"/>
              </w:rPr>
              <w:t>Sukses</w:t>
            </w:r>
            <w:proofErr w:type="spellEnd"/>
            <w:r w:rsidRPr="00AD3236">
              <w:rPr>
                <w:rFonts w:ascii="Times New Roman" w:eastAsia="Times New Roman" w:hAnsi="Times New Roman" w:cs="Times New Roman"/>
                <w:color w:val="000000"/>
                <w:kern w:val="0"/>
                <w:sz w:val="20"/>
                <w:szCs w:val="20"/>
                <w:lang w:eastAsia="en-ID"/>
                <w14:ligatures w14:val="none"/>
              </w:rPr>
              <w:t xml:space="preserve"> Makmur </w:t>
            </w:r>
            <w:proofErr w:type="spellStart"/>
            <w:r w:rsidRPr="00AD3236">
              <w:rPr>
                <w:rFonts w:ascii="Times New Roman" w:eastAsia="Times New Roman" w:hAnsi="Times New Roman" w:cs="Times New Roman"/>
                <w:color w:val="000000"/>
                <w:kern w:val="0"/>
                <w:sz w:val="20"/>
                <w:szCs w:val="20"/>
                <w:lang w:eastAsia="en-ID"/>
                <w14:ligatures w14:val="none"/>
              </w:rPr>
              <w:t>Tbk</w:t>
            </w:r>
            <w:proofErr w:type="spellEnd"/>
          </w:p>
        </w:tc>
        <w:tc>
          <w:tcPr>
            <w:tcW w:w="830" w:type="dxa"/>
            <w:tcBorders>
              <w:top w:val="nil"/>
              <w:left w:val="nil"/>
              <w:bottom w:val="single" w:sz="4" w:space="0" w:color="auto"/>
              <w:right w:val="single" w:sz="4" w:space="0" w:color="auto"/>
            </w:tcBorders>
            <w:noWrap/>
            <w:vAlign w:val="bottom"/>
            <w:hideMark/>
          </w:tcPr>
          <w:p w14:paraId="12118ABF"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2021</w:t>
            </w:r>
          </w:p>
        </w:tc>
        <w:tc>
          <w:tcPr>
            <w:tcW w:w="876" w:type="dxa"/>
            <w:tcBorders>
              <w:top w:val="nil"/>
              <w:left w:val="nil"/>
              <w:bottom w:val="single" w:sz="4" w:space="0" w:color="auto"/>
              <w:right w:val="single" w:sz="4" w:space="0" w:color="auto"/>
            </w:tcBorders>
            <w:noWrap/>
            <w:vAlign w:val="bottom"/>
            <w:hideMark/>
          </w:tcPr>
          <w:p w14:paraId="46048C04"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179,92</w:t>
            </w:r>
          </w:p>
        </w:tc>
        <w:tc>
          <w:tcPr>
            <w:tcW w:w="760" w:type="dxa"/>
            <w:tcBorders>
              <w:top w:val="nil"/>
              <w:left w:val="nil"/>
              <w:bottom w:val="single" w:sz="4" w:space="0" w:color="auto"/>
              <w:right w:val="single" w:sz="4" w:space="0" w:color="auto"/>
            </w:tcBorders>
            <w:noWrap/>
            <w:vAlign w:val="bottom"/>
            <w:hideMark/>
          </w:tcPr>
          <w:p w14:paraId="377C4BFF"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53,45</w:t>
            </w:r>
          </w:p>
        </w:tc>
        <w:tc>
          <w:tcPr>
            <w:tcW w:w="760" w:type="dxa"/>
            <w:tcBorders>
              <w:top w:val="nil"/>
              <w:left w:val="nil"/>
              <w:bottom w:val="single" w:sz="4" w:space="0" w:color="auto"/>
              <w:right w:val="single" w:sz="4" w:space="0" w:color="auto"/>
            </w:tcBorders>
            <w:noWrap/>
            <w:vAlign w:val="bottom"/>
            <w:hideMark/>
          </w:tcPr>
          <w:p w14:paraId="367C479C"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4,96</w:t>
            </w:r>
          </w:p>
        </w:tc>
        <w:tc>
          <w:tcPr>
            <w:tcW w:w="756" w:type="dxa"/>
            <w:tcBorders>
              <w:top w:val="nil"/>
              <w:left w:val="nil"/>
              <w:bottom w:val="single" w:sz="4" w:space="0" w:color="auto"/>
              <w:right w:val="single" w:sz="4" w:space="0" w:color="auto"/>
            </w:tcBorders>
            <w:noWrap/>
            <w:vAlign w:val="bottom"/>
            <w:hideMark/>
          </w:tcPr>
          <w:p w14:paraId="58D3FA92"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20,48</w:t>
            </w:r>
          </w:p>
        </w:tc>
        <w:tc>
          <w:tcPr>
            <w:tcW w:w="780" w:type="dxa"/>
            <w:tcBorders>
              <w:top w:val="nil"/>
              <w:left w:val="nil"/>
              <w:bottom w:val="single" w:sz="4" w:space="0" w:color="auto"/>
              <w:right w:val="single" w:sz="4" w:space="0" w:color="auto"/>
            </w:tcBorders>
            <w:noWrap/>
            <w:vAlign w:val="bottom"/>
            <w:hideMark/>
          </w:tcPr>
          <w:p w14:paraId="57409724"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6,70</w:t>
            </w:r>
          </w:p>
        </w:tc>
        <w:tc>
          <w:tcPr>
            <w:tcW w:w="1137" w:type="dxa"/>
            <w:tcBorders>
              <w:top w:val="nil"/>
              <w:left w:val="nil"/>
              <w:bottom w:val="single" w:sz="4" w:space="0" w:color="auto"/>
              <w:right w:val="single" w:sz="4" w:space="0" w:color="auto"/>
            </w:tcBorders>
            <w:noWrap/>
            <w:vAlign w:val="bottom"/>
            <w:hideMark/>
          </w:tcPr>
          <w:p w14:paraId="63F333B1"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1206,20</w:t>
            </w:r>
          </w:p>
        </w:tc>
        <w:tc>
          <w:tcPr>
            <w:tcW w:w="1194" w:type="dxa"/>
            <w:tcBorders>
              <w:top w:val="nil"/>
              <w:left w:val="nil"/>
              <w:bottom w:val="single" w:sz="4" w:space="0" w:color="auto"/>
              <w:right w:val="single" w:sz="4" w:space="0" w:color="auto"/>
            </w:tcBorders>
            <w:noWrap/>
            <w:vAlign w:val="bottom"/>
            <w:hideMark/>
          </w:tcPr>
          <w:p w14:paraId="0412F18F"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358,31</w:t>
            </w:r>
          </w:p>
        </w:tc>
        <w:tc>
          <w:tcPr>
            <w:tcW w:w="944" w:type="dxa"/>
            <w:tcBorders>
              <w:top w:val="nil"/>
              <w:left w:val="nil"/>
              <w:bottom w:val="single" w:sz="4" w:space="0" w:color="auto"/>
              <w:right w:val="single" w:sz="4" w:space="0" w:color="auto"/>
            </w:tcBorders>
            <w:noWrap/>
            <w:vAlign w:val="bottom"/>
            <w:hideMark/>
          </w:tcPr>
          <w:p w14:paraId="65C9AFC6"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33,27</w:t>
            </w:r>
          </w:p>
        </w:tc>
      </w:tr>
      <w:tr w:rsidR="005D0F60" w:rsidRPr="00855766" w14:paraId="766E057B"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2C3B6B7D"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28</w:t>
            </w:r>
          </w:p>
        </w:tc>
        <w:tc>
          <w:tcPr>
            <w:tcW w:w="1480" w:type="dxa"/>
            <w:vMerge/>
            <w:tcBorders>
              <w:top w:val="nil"/>
              <w:left w:val="single" w:sz="4" w:space="0" w:color="auto"/>
              <w:bottom w:val="single" w:sz="4" w:space="0" w:color="auto"/>
              <w:right w:val="single" w:sz="4" w:space="0" w:color="auto"/>
            </w:tcBorders>
            <w:vAlign w:val="center"/>
            <w:hideMark/>
          </w:tcPr>
          <w:p w14:paraId="7E976F60" w14:textId="77777777" w:rsidR="0033264A" w:rsidRPr="00AD3236" w:rsidRDefault="0033264A" w:rsidP="0033264A">
            <w:pPr>
              <w:spacing w:after="0" w:line="240" w:lineRule="auto"/>
              <w:rPr>
                <w:rFonts w:ascii="Times New Roman" w:eastAsia="Times New Roman" w:hAnsi="Times New Roman" w:cs="Times New Roman"/>
                <w:color w:val="000000"/>
                <w:kern w:val="0"/>
                <w:sz w:val="20"/>
                <w:szCs w:val="20"/>
                <w:lang w:eastAsia="en-ID"/>
                <w14:ligatures w14:val="none"/>
              </w:rPr>
            </w:pPr>
          </w:p>
        </w:tc>
        <w:tc>
          <w:tcPr>
            <w:tcW w:w="830" w:type="dxa"/>
            <w:tcBorders>
              <w:top w:val="nil"/>
              <w:left w:val="nil"/>
              <w:bottom w:val="single" w:sz="4" w:space="0" w:color="auto"/>
              <w:right w:val="single" w:sz="4" w:space="0" w:color="auto"/>
            </w:tcBorders>
            <w:noWrap/>
            <w:vAlign w:val="bottom"/>
            <w:hideMark/>
          </w:tcPr>
          <w:p w14:paraId="1298B555"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2022</w:t>
            </w:r>
          </w:p>
        </w:tc>
        <w:tc>
          <w:tcPr>
            <w:tcW w:w="876" w:type="dxa"/>
            <w:tcBorders>
              <w:top w:val="nil"/>
              <w:left w:val="nil"/>
              <w:bottom w:val="single" w:sz="4" w:space="0" w:color="auto"/>
              <w:right w:val="single" w:sz="4" w:space="0" w:color="auto"/>
            </w:tcBorders>
            <w:noWrap/>
            <w:vAlign w:val="bottom"/>
            <w:hideMark/>
          </w:tcPr>
          <w:p w14:paraId="0771304F"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309,65</w:t>
            </w:r>
          </w:p>
        </w:tc>
        <w:tc>
          <w:tcPr>
            <w:tcW w:w="760" w:type="dxa"/>
            <w:tcBorders>
              <w:top w:val="nil"/>
              <w:left w:val="nil"/>
              <w:bottom w:val="single" w:sz="4" w:space="0" w:color="auto"/>
              <w:right w:val="single" w:sz="4" w:space="0" w:color="auto"/>
            </w:tcBorders>
            <w:noWrap/>
            <w:vAlign w:val="bottom"/>
            <w:hideMark/>
          </w:tcPr>
          <w:p w14:paraId="1C57038B"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50,16</w:t>
            </w:r>
          </w:p>
        </w:tc>
        <w:tc>
          <w:tcPr>
            <w:tcW w:w="760" w:type="dxa"/>
            <w:tcBorders>
              <w:top w:val="nil"/>
              <w:left w:val="nil"/>
              <w:bottom w:val="single" w:sz="4" w:space="0" w:color="auto"/>
              <w:right w:val="single" w:sz="4" w:space="0" w:color="auto"/>
            </w:tcBorders>
            <w:noWrap/>
            <w:vAlign w:val="bottom"/>
            <w:hideMark/>
          </w:tcPr>
          <w:p w14:paraId="512FB1DA"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6,19</w:t>
            </w:r>
          </w:p>
        </w:tc>
        <w:tc>
          <w:tcPr>
            <w:tcW w:w="756" w:type="dxa"/>
            <w:tcBorders>
              <w:top w:val="nil"/>
              <w:left w:val="nil"/>
              <w:bottom w:val="single" w:sz="4" w:space="0" w:color="auto"/>
              <w:right w:val="single" w:sz="4" w:space="0" w:color="auto"/>
            </w:tcBorders>
            <w:noWrap/>
            <w:vAlign w:val="bottom"/>
            <w:hideMark/>
          </w:tcPr>
          <w:p w14:paraId="2DC6E78A"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23,96</w:t>
            </w:r>
          </w:p>
        </w:tc>
        <w:tc>
          <w:tcPr>
            <w:tcW w:w="780" w:type="dxa"/>
            <w:tcBorders>
              <w:top w:val="nil"/>
              <w:left w:val="nil"/>
              <w:bottom w:val="single" w:sz="4" w:space="0" w:color="auto"/>
              <w:right w:val="single" w:sz="4" w:space="0" w:color="auto"/>
            </w:tcBorders>
            <w:noWrap/>
            <w:vAlign w:val="bottom"/>
            <w:hideMark/>
          </w:tcPr>
          <w:p w14:paraId="42AD6FD3"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4,96</w:t>
            </w:r>
          </w:p>
        </w:tc>
        <w:tc>
          <w:tcPr>
            <w:tcW w:w="1137" w:type="dxa"/>
            <w:tcBorders>
              <w:top w:val="nil"/>
              <w:left w:val="nil"/>
              <w:bottom w:val="single" w:sz="4" w:space="0" w:color="auto"/>
              <w:right w:val="single" w:sz="4" w:space="0" w:color="auto"/>
            </w:tcBorders>
            <w:noWrap/>
            <w:vAlign w:val="bottom"/>
            <w:hideMark/>
          </w:tcPr>
          <w:p w14:paraId="12A7D190"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1536,69</w:t>
            </w:r>
          </w:p>
        </w:tc>
        <w:tc>
          <w:tcPr>
            <w:tcW w:w="1194" w:type="dxa"/>
            <w:tcBorders>
              <w:top w:val="nil"/>
              <w:left w:val="nil"/>
              <w:bottom w:val="single" w:sz="4" w:space="0" w:color="auto"/>
              <w:right w:val="single" w:sz="4" w:space="0" w:color="auto"/>
            </w:tcBorders>
            <w:noWrap/>
            <w:vAlign w:val="bottom"/>
            <w:hideMark/>
          </w:tcPr>
          <w:p w14:paraId="4B1F47F8"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248,91</w:t>
            </w:r>
          </w:p>
        </w:tc>
        <w:tc>
          <w:tcPr>
            <w:tcW w:w="944" w:type="dxa"/>
            <w:tcBorders>
              <w:top w:val="nil"/>
              <w:left w:val="nil"/>
              <w:bottom w:val="single" w:sz="4" w:space="0" w:color="auto"/>
              <w:right w:val="single" w:sz="4" w:space="0" w:color="auto"/>
            </w:tcBorders>
            <w:noWrap/>
            <w:vAlign w:val="bottom"/>
            <w:hideMark/>
          </w:tcPr>
          <w:p w14:paraId="0A18D9F3"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30,70</w:t>
            </w:r>
          </w:p>
        </w:tc>
      </w:tr>
      <w:tr w:rsidR="005D0F60" w:rsidRPr="00855766" w14:paraId="2C28D9C1"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75D54773"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29</w:t>
            </w:r>
          </w:p>
        </w:tc>
        <w:tc>
          <w:tcPr>
            <w:tcW w:w="1480" w:type="dxa"/>
            <w:vMerge/>
            <w:tcBorders>
              <w:top w:val="nil"/>
              <w:left w:val="single" w:sz="4" w:space="0" w:color="auto"/>
              <w:bottom w:val="single" w:sz="4" w:space="0" w:color="auto"/>
              <w:right w:val="single" w:sz="4" w:space="0" w:color="auto"/>
            </w:tcBorders>
            <w:vAlign w:val="center"/>
            <w:hideMark/>
          </w:tcPr>
          <w:p w14:paraId="12230C14" w14:textId="77777777" w:rsidR="0033264A" w:rsidRPr="00AD3236" w:rsidRDefault="0033264A" w:rsidP="0033264A">
            <w:pPr>
              <w:spacing w:after="0" w:line="240" w:lineRule="auto"/>
              <w:rPr>
                <w:rFonts w:ascii="Times New Roman" w:eastAsia="Times New Roman" w:hAnsi="Times New Roman" w:cs="Times New Roman"/>
                <w:color w:val="000000"/>
                <w:kern w:val="0"/>
                <w:sz w:val="20"/>
                <w:szCs w:val="20"/>
                <w:lang w:eastAsia="en-ID"/>
                <w14:ligatures w14:val="none"/>
              </w:rPr>
            </w:pPr>
          </w:p>
        </w:tc>
        <w:tc>
          <w:tcPr>
            <w:tcW w:w="830" w:type="dxa"/>
            <w:tcBorders>
              <w:top w:val="nil"/>
              <w:left w:val="nil"/>
              <w:bottom w:val="single" w:sz="4" w:space="0" w:color="auto"/>
              <w:right w:val="single" w:sz="4" w:space="0" w:color="auto"/>
            </w:tcBorders>
            <w:noWrap/>
            <w:vAlign w:val="bottom"/>
            <w:hideMark/>
          </w:tcPr>
          <w:p w14:paraId="65931422"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2023</w:t>
            </w:r>
          </w:p>
        </w:tc>
        <w:tc>
          <w:tcPr>
            <w:tcW w:w="876" w:type="dxa"/>
            <w:tcBorders>
              <w:top w:val="nil"/>
              <w:left w:val="nil"/>
              <w:bottom w:val="single" w:sz="4" w:space="0" w:color="auto"/>
              <w:right w:val="single" w:sz="4" w:space="0" w:color="auto"/>
            </w:tcBorders>
            <w:noWrap/>
            <w:vAlign w:val="bottom"/>
            <w:hideMark/>
          </w:tcPr>
          <w:p w14:paraId="56785762"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351,42</w:t>
            </w:r>
          </w:p>
        </w:tc>
        <w:tc>
          <w:tcPr>
            <w:tcW w:w="760" w:type="dxa"/>
            <w:tcBorders>
              <w:top w:val="nil"/>
              <w:left w:val="nil"/>
              <w:bottom w:val="single" w:sz="4" w:space="0" w:color="auto"/>
              <w:right w:val="single" w:sz="4" w:space="0" w:color="auto"/>
            </w:tcBorders>
            <w:noWrap/>
            <w:vAlign w:val="bottom"/>
            <w:hideMark/>
          </w:tcPr>
          <w:p w14:paraId="61BD2E2E"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47,93</w:t>
            </w:r>
          </w:p>
        </w:tc>
        <w:tc>
          <w:tcPr>
            <w:tcW w:w="760" w:type="dxa"/>
            <w:tcBorders>
              <w:top w:val="nil"/>
              <w:left w:val="nil"/>
              <w:bottom w:val="single" w:sz="4" w:space="0" w:color="auto"/>
              <w:right w:val="single" w:sz="4" w:space="0" w:color="auto"/>
            </w:tcBorders>
            <w:noWrap/>
            <w:vAlign w:val="bottom"/>
            <w:hideMark/>
          </w:tcPr>
          <w:p w14:paraId="31A183E9"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5,31</w:t>
            </w:r>
          </w:p>
        </w:tc>
        <w:tc>
          <w:tcPr>
            <w:tcW w:w="756" w:type="dxa"/>
            <w:tcBorders>
              <w:top w:val="nil"/>
              <w:left w:val="nil"/>
              <w:bottom w:val="single" w:sz="4" w:space="0" w:color="auto"/>
              <w:right w:val="single" w:sz="4" w:space="0" w:color="auto"/>
            </w:tcBorders>
            <w:noWrap/>
            <w:vAlign w:val="bottom"/>
            <w:hideMark/>
          </w:tcPr>
          <w:p w14:paraId="1C4E5C63"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26,03</w:t>
            </w:r>
          </w:p>
        </w:tc>
        <w:tc>
          <w:tcPr>
            <w:tcW w:w="780" w:type="dxa"/>
            <w:tcBorders>
              <w:top w:val="nil"/>
              <w:left w:val="nil"/>
              <w:bottom w:val="single" w:sz="4" w:space="0" w:color="auto"/>
              <w:right w:val="single" w:sz="4" w:space="0" w:color="auto"/>
            </w:tcBorders>
            <w:noWrap/>
            <w:vAlign w:val="bottom"/>
            <w:hideMark/>
          </w:tcPr>
          <w:p w14:paraId="053AF42C"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7,10</w:t>
            </w:r>
          </w:p>
        </w:tc>
        <w:tc>
          <w:tcPr>
            <w:tcW w:w="1137" w:type="dxa"/>
            <w:tcBorders>
              <w:top w:val="nil"/>
              <w:left w:val="nil"/>
              <w:bottom w:val="single" w:sz="4" w:space="0" w:color="auto"/>
              <w:right w:val="single" w:sz="4" w:space="0" w:color="auto"/>
            </w:tcBorders>
            <w:noWrap/>
            <w:vAlign w:val="bottom"/>
            <w:hideMark/>
          </w:tcPr>
          <w:p w14:paraId="41B5E3EC"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2494,25</w:t>
            </w:r>
          </w:p>
        </w:tc>
        <w:tc>
          <w:tcPr>
            <w:tcW w:w="1194" w:type="dxa"/>
            <w:tcBorders>
              <w:top w:val="nil"/>
              <w:left w:val="nil"/>
              <w:bottom w:val="single" w:sz="4" w:space="0" w:color="auto"/>
              <w:right w:val="single" w:sz="4" w:space="0" w:color="auto"/>
            </w:tcBorders>
            <w:noWrap/>
            <w:vAlign w:val="bottom"/>
            <w:hideMark/>
          </w:tcPr>
          <w:p w14:paraId="79F5A774"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340,18</w:t>
            </w:r>
          </w:p>
        </w:tc>
        <w:tc>
          <w:tcPr>
            <w:tcW w:w="944" w:type="dxa"/>
            <w:tcBorders>
              <w:top w:val="nil"/>
              <w:left w:val="nil"/>
              <w:bottom w:val="single" w:sz="4" w:space="0" w:color="auto"/>
              <w:right w:val="single" w:sz="4" w:space="0" w:color="auto"/>
            </w:tcBorders>
            <w:noWrap/>
            <w:vAlign w:val="bottom"/>
            <w:hideMark/>
          </w:tcPr>
          <w:p w14:paraId="6025FB5C"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37,67</w:t>
            </w:r>
          </w:p>
        </w:tc>
      </w:tr>
      <w:tr w:rsidR="005D0F60" w:rsidRPr="00855766" w14:paraId="259B2698"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36369914"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30</w:t>
            </w:r>
          </w:p>
        </w:tc>
        <w:tc>
          <w:tcPr>
            <w:tcW w:w="1480" w:type="dxa"/>
            <w:vMerge/>
            <w:tcBorders>
              <w:top w:val="nil"/>
              <w:left w:val="single" w:sz="4" w:space="0" w:color="auto"/>
              <w:bottom w:val="single" w:sz="4" w:space="0" w:color="auto"/>
              <w:right w:val="single" w:sz="4" w:space="0" w:color="auto"/>
            </w:tcBorders>
            <w:vAlign w:val="center"/>
            <w:hideMark/>
          </w:tcPr>
          <w:p w14:paraId="679B778B" w14:textId="77777777" w:rsidR="0033264A" w:rsidRPr="00AD3236" w:rsidRDefault="0033264A" w:rsidP="0033264A">
            <w:pPr>
              <w:spacing w:after="0" w:line="240" w:lineRule="auto"/>
              <w:rPr>
                <w:rFonts w:ascii="Times New Roman" w:eastAsia="Times New Roman" w:hAnsi="Times New Roman" w:cs="Times New Roman"/>
                <w:color w:val="000000"/>
                <w:kern w:val="0"/>
                <w:sz w:val="20"/>
                <w:szCs w:val="20"/>
                <w:lang w:eastAsia="en-ID"/>
                <w14:ligatures w14:val="none"/>
              </w:rPr>
            </w:pPr>
          </w:p>
        </w:tc>
        <w:tc>
          <w:tcPr>
            <w:tcW w:w="830" w:type="dxa"/>
            <w:tcBorders>
              <w:top w:val="nil"/>
              <w:left w:val="nil"/>
              <w:bottom w:val="single" w:sz="4" w:space="0" w:color="auto"/>
              <w:right w:val="single" w:sz="4" w:space="0" w:color="auto"/>
            </w:tcBorders>
            <w:noWrap/>
            <w:vAlign w:val="bottom"/>
            <w:hideMark/>
          </w:tcPr>
          <w:p w14:paraId="5246032F"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2024</w:t>
            </w:r>
          </w:p>
        </w:tc>
        <w:tc>
          <w:tcPr>
            <w:tcW w:w="876" w:type="dxa"/>
            <w:tcBorders>
              <w:top w:val="nil"/>
              <w:left w:val="nil"/>
              <w:bottom w:val="single" w:sz="4" w:space="0" w:color="auto"/>
              <w:right w:val="single" w:sz="4" w:space="0" w:color="auto"/>
            </w:tcBorders>
            <w:noWrap/>
            <w:vAlign w:val="bottom"/>
            <w:hideMark/>
          </w:tcPr>
          <w:p w14:paraId="62F50D4B"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408,86</w:t>
            </w:r>
          </w:p>
        </w:tc>
        <w:tc>
          <w:tcPr>
            <w:tcW w:w="760" w:type="dxa"/>
            <w:tcBorders>
              <w:top w:val="nil"/>
              <w:left w:val="nil"/>
              <w:bottom w:val="single" w:sz="4" w:space="0" w:color="auto"/>
              <w:right w:val="single" w:sz="4" w:space="0" w:color="auto"/>
            </w:tcBorders>
            <w:noWrap/>
            <w:vAlign w:val="bottom"/>
            <w:hideMark/>
          </w:tcPr>
          <w:p w14:paraId="6E0BF3AC"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46,81</w:t>
            </w:r>
          </w:p>
        </w:tc>
        <w:tc>
          <w:tcPr>
            <w:tcW w:w="760" w:type="dxa"/>
            <w:tcBorders>
              <w:top w:val="nil"/>
              <w:left w:val="nil"/>
              <w:bottom w:val="single" w:sz="4" w:space="0" w:color="auto"/>
              <w:right w:val="single" w:sz="4" w:space="0" w:color="auto"/>
            </w:tcBorders>
            <w:noWrap/>
            <w:vAlign w:val="bottom"/>
            <w:hideMark/>
          </w:tcPr>
          <w:p w14:paraId="5B90103C"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5,60</w:t>
            </w:r>
          </w:p>
        </w:tc>
        <w:tc>
          <w:tcPr>
            <w:tcW w:w="756" w:type="dxa"/>
            <w:tcBorders>
              <w:top w:val="nil"/>
              <w:left w:val="nil"/>
              <w:bottom w:val="single" w:sz="4" w:space="0" w:color="auto"/>
              <w:right w:val="single" w:sz="4" w:space="0" w:color="auto"/>
            </w:tcBorders>
            <w:noWrap/>
            <w:vAlign w:val="bottom"/>
            <w:hideMark/>
          </w:tcPr>
          <w:p w14:paraId="40CBA64A"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30,48</w:t>
            </w:r>
          </w:p>
        </w:tc>
        <w:tc>
          <w:tcPr>
            <w:tcW w:w="780" w:type="dxa"/>
            <w:tcBorders>
              <w:top w:val="nil"/>
              <w:left w:val="nil"/>
              <w:bottom w:val="single" w:sz="4" w:space="0" w:color="auto"/>
              <w:right w:val="single" w:sz="4" w:space="0" w:color="auto"/>
            </w:tcBorders>
            <w:noWrap/>
            <w:vAlign w:val="bottom"/>
            <w:hideMark/>
          </w:tcPr>
          <w:p w14:paraId="5FB72C37"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6,99</w:t>
            </w:r>
          </w:p>
        </w:tc>
        <w:tc>
          <w:tcPr>
            <w:tcW w:w="1137" w:type="dxa"/>
            <w:tcBorders>
              <w:top w:val="nil"/>
              <w:left w:val="nil"/>
              <w:bottom w:val="single" w:sz="4" w:space="0" w:color="auto"/>
              <w:right w:val="single" w:sz="4" w:space="0" w:color="auto"/>
            </w:tcBorders>
            <w:noWrap/>
            <w:vAlign w:val="bottom"/>
            <w:hideMark/>
          </w:tcPr>
          <w:p w14:paraId="112810D3"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2858,98</w:t>
            </w:r>
          </w:p>
        </w:tc>
        <w:tc>
          <w:tcPr>
            <w:tcW w:w="1194" w:type="dxa"/>
            <w:tcBorders>
              <w:top w:val="nil"/>
              <w:left w:val="nil"/>
              <w:bottom w:val="single" w:sz="4" w:space="0" w:color="auto"/>
              <w:right w:val="single" w:sz="4" w:space="0" w:color="auto"/>
            </w:tcBorders>
            <w:noWrap/>
            <w:vAlign w:val="bottom"/>
            <w:hideMark/>
          </w:tcPr>
          <w:p w14:paraId="491A3622"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327,30</w:t>
            </w:r>
          </w:p>
        </w:tc>
        <w:tc>
          <w:tcPr>
            <w:tcW w:w="944" w:type="dxa"/>
            <w:tcBorders>
              <w:top w:val="nil"/>
              <w:left w:val="nil"/>
              <w:bottom w:val="single" w:sz="4" w:space="0" w:color="auto"/>
              <w:right w:val="single" w:sz="4" w:space="0" w:color="auto"/>
            </w:tcBorders>
            <w:noWrap/>
            <w:vAlign w:val="bottom"/>
            <w:hideMark/>
          </w:tcPr>
          <w:p w14:paraId="0D9B9B22"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39,17</w:t>
            </w:r>
          </w:p>
        </w:tc>
      </w:tr>
      <w:tr w:rsidR="005D0F60" w:rsidRPr="00855766" w14:paraId="7770B8B9"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4C245462"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31</w:t>
            </w:r>
          </w:p>
        </w:tc>
        <w:tc>
          <w:tcPr>
            <w:tcW w:w="1480" w:type="dxa"/>
            <w:vMerge w:val="restart"/>
            <w:tcBorders>
              <w:top w:val="nil"/>
              <w:left w:val="single" w:sz="4" w:space="0" w:color="auto"/>
              <w:bottom w:val="single" w:sz="4" w:space="0" w:color="auto"/>
              <w:right w:val="single" w:sz="4" w:space="0" w:color="auto"/>
            </w:tcBorders>
            <w:vAlign w:val="center"/>
            <w:hideMark/>
          </w:tcPr>
          <w:p w14:paraId="28C6122A"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 xml:space="preserve">Indofood </w:t>
            </w:r>
            <w:proofErr w:type="spellStart"/>
            <w:r w:rsidRPr="00AD3236">
              <w:rPr>
                <w:rFonts w:ascii="Times New Roman" w:eastAsia="Times New Roman" w:hAnsi="Times New Roman" w:cs="Times New Roman"/>
                <w:color w:val="000000"/>
                <w:kern w:val="0"/>
                <w:sz w:val="20"/>
                <w:szCs w:val="20"/>
                <w:lang w:eastAsia="en-ID"/>
                <w14:ligatures w14:val="none"/>
              </w:rPr>
              <w:t>Sukses</w:t>
            </w:r>
            <w:proofErr w:type="spellEnd"/>
            <w:r w:rsidRPr="00AD3236">
              <w:rPr>
                <w:rFonts w:ascii="Times New Roman" w:eastAsia="Times New Roman" w:hAnsi="Times New Roman" w:cs="Times New Roman"/>
                <w:color w:val="000000"/>
                <w:kern w:val="0"/>
                <w:sz w:val="20"/>
                <w:szCs w:val="20"/>
                <w:lang w:eastAsia="en-ID"/>
                <w14:ligatures w14:val="none"/>
              </w:rPr>
              <w:t xml:space="preserve"> Makmur </w:t>
            </w:r>
            <w:proofErr w:type="spellStart"/>
            <w:r w:rsidRPr="00AD3236">
              <w:rPr>
                <w:rFonts w:ascii="Times New Roman" w:eastAsia="Times New Roman" w:hAnsi="Times New Roman" w:cs="Times New Roman"/>
                <w:color w:val="000000"/>
                <w:kern w:val="0"/>
                <w:sz w:val="20"/>
                <w:szCs w:val="20"/>
                <w:lang w:eastAsia="en-ID"/>
                <w14:ligatures w14:val="none"/>
              </w:rPr>
              <w:t>Tbk</w:t>
            </w:r>
            <w:proofErr w:type="spellEnd"/>
          </w:p>
        </w:tc>
        <w:tc>
          <w:tcPr>
            <w:tcW w:w="830" w:type="dxa"/>
            <w:tcBorders>
              <w:top w:val="nil"/>
              <w:left w:val="nil"/>
              <w:bottom w:val="single" w:sz="4" w:space="0" w:color="auto"/>
              <w:right w:val="single" w:sz="4" w:space="0" w:color="auto"/>
            </w:tcBorders>
            <w:noWrap/>
            <w:vAlign w:val="bottom"/>
            <w:hideMark/>
          </w:tcPr>
          <w:p w14:paraId="51B39193"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2021</w:t>
            </w:r>
          </w:p>
        </w:tc>
        <w:tc>
          <w:tcPr>
            <w:tcW w:w="876" w:type="dxa"/>
            <w:tcBorders>
              <w:top w:val="nil"/>
              <w:left w:val="nil"/>
              <w:bottom w:val="single" w:sz="4" w:space="0" w:color="auto"/>
              <w:right w:val="single" w:sz="4" w:space="0" w:color="auto"/>
            </w:tcBorders>
            <w:noWrap/>
            <w:vAlign w:val="bottom"/>
            <w:hideMark/>
          </w:tcPr>
          <w:p w14:paraId="70E496B5"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134,11</w:t>
            </w:r>
          </w:p>
        </w:tc>
        <w:tc>
          <w:tcPr>
            <w:tcW w:w="760" w:type="dxa"/>
            <w:tcBorders>
              <w:top w:val="nil"/>
              <w:left w:val="nil"/>
              <w:bottom w:val="single" w:sz="4" w:space="0" w:color="auto"/>
              <w:right w:val="single" w:sz="4" w:space="0" w:color="auto"/>
            </w:tcBorders>
            <w:noWrap/>
            <w:vAlign w:val="bottom"/>
            <w:hideMark/>
          </w:tcPr>
          <w:p w14:paraId="0C768396"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51,48</w:t>
            </w:r>
          </w:p>
        </w:tc>
        <w:tc>
          <w:tcPr>
            <w:tcW w:w="760" w:type="dxa"/>
            <w:tcBorders>
              <w:top w:val="nil"/>
              <w:left w:val="nil"/>
              <w:bottom w:val="single" w:sz="4" w:space="0" w:color="auto"/>
              <w:right w:val="single" w:sz="4" w:space="0" w:color="auto"/>
            </w:tcBorders>
            <w:noWrap/>
            <w:vAlign w:val="bottom"/>
            <w:hideMark/>
          </w:tcPr>
          <w:p w14:paraId="39A2BF46"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7,08</w:t>
            </w:r>
          </w:p>
        </w:tc>
        <w:tc>
          <w:tcPr>
            <w:tcW w:w="756" w:type="dxa"/>
            <w:tcBorders>
              <w:top w:val="nil"/>
              <w:left w:val="nil"/>
              <w:bottom w:val="single" w:sz="4" w:space="0" w:color="auto"/>
              <w:right w:val="single" w:sz="4" w:space="0" w:color="auto"/>
            </w:tcBorders>
            <w:noWrap/>
            <w:vAlign w:val="bottom"/>
            <w:hideMark/>
          </w:tcPr>
          <w:p w14:paraId="3390B998"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22,49</w:t>
            </w:r>
          </w:p>
        </w:tc>
        <w:tc>
          <w:tcPr>
            <w:tcW w:w="780" w:type="dxa"/>
            <w:tcBorders>
              <w:top w:val="nil"/>
              <w:left w:val="nil"/>
              <w:bottom w:val="single" w:sz="4" w:space="0" w:color="auto"/>
              <w:right w:val="single" w:sz="4" w:space="0" w:color="auto"/>
            </w:tcBorders>
            <w:noWrap/>
            <w:vAlign w:val="bottom"/>
            <w:hideMark/>
          </w:tcPr>
          <w:p w14:paraId="522CDBE7"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6,26</w:t>
            </w:r>
          </w:p>
        </w:tc>
        <w:tc>
          <w:tcPr>
            <w:tcW w:w="1137" w:type="dxa"/>
            <w:tcBorders>
              <w:top w:val="nil"/>
              <w:left w:val="nil"/>
              <w:bottom w:val="single" w:sz="4" w:space="0" w:color="auto"/>
              <w:right w:val="single" w:sz="4" w:space="0" w:color="auto"/>
            </w:tcBorders>
            <w:noWrap/>
            <w:vAlign w:val="bottom"/>
            <w:hideMark/>
          </w:tcPr>
          <w:p w14:paraId="1DFD0509"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840,05</w:t>
            </w:r>
          </w:p>
        </w:tc>
        <w:tc>
          <w:tcPr>
            <w:tcW w:w="1194" w:type="dxa"/>
            <w:tcBorders>
              <w:top w:val="nil"/>
              <w:left w:val="nil"/>
              <w:bottom w:val="single" w:sz="4" w:space="0" w:color="auto"/>
              <w:right w:val="single" w:sz="4" w:space="0" w:color="auto"/>
            </w:tcBorders>
            <w:noWrap/>
            <w:vAlign w:val="bottom"/>
            <w:hideMark/>
          </w:tcPr>
          <w:p w14:paraId="0EB6F520"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322,46</w:t>
            </w:r>
          </w:p>
        </w:tc>
        <w:tc>
          <w:tcPr>
            <w:tcW w:w="944" w:type="dxa"/>
            <w:tcBorders>
              <w:top w:val="nil"/>
              <w:left w:val="nil"/>
              <w:bottom w:val="single" w:sz="4" w:space="0" w:color="auto"/>
              <w:right w:val="single" w:sz="4" w:space="0" w:color="auto"/>
            </w:tcBorders>
            <w:noWrap/>
            <w:vAlign w:val="bottom"/>
            <w:hideMark/>
          </w:tcPr>
          <w:p w14:paraId="1BE691B6"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44,32</w:t>
            </w:r>
          </w:p>
        </w:tc>
      </w:tr>
      <w:tr w:rsidR="005D0F60" w:rsidRPr="00855766" w14:paraId="2632F575"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3A6B8798"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32</w:t>
            </w:r>
          </w:p>
        </w:tc>
        <w:tc>
          <w:tcPr>
            <w:tcW w:w="1480" w:type="dxa"/>
            <w:vMerge/>
            <w:tcBorders>
              <w:top w:val="nil"/>
              <w:left w:val="single" w:sz="4" w:space="0" w:color="auto"/>
              <w:bottom w:val="single" w:sz="4" w:space="0" w:color="auto"/>
              <w:right w:val="single" w:sz="4" w:space="0" w:color="auto"/>
            </w:tcBorders>
            <w:vAlign w:val="center"/>
            <w:hideMark/>
          </w:tcPr>
          <w:p w14:paraId="4A3DABC2" w14:textId="77777777" w:rsidR="0033264A" w:rsidRPr="00AD3236" w:rsidRDefault="0033264A" w:rsidP="0033264A">
            <w:pPr>
              <w:spacing w:after="0" w:line="240" w:lineRule="auto"/>
              <w:rPr>
                <w:rFonts w:ascii="Times New Roman" w:eastAsia="Times New Roman" w:hAnsi="Times New Roman" w:cs="Times New Roman"/>
                <w:color w:val="000000"/>
                <w:kern w:val="0"/>
                <w:sz w:val="20"/>
                <w:szCs w:val="20"/>
                <w:lang w:eastAsia="en-ID"/>
                <w14:ligatures w14:val="none"/>
              </w:rPr>
            </w:pPr>
          </w:p>
        </w:tc>
        <w:tc>
          <w:tcPr>
            <w:tcW w:w="830" w:type="dxa"/>
            <w:tcBorders>
              <w:top w:val="nil"/>
              <w:left w:val="nil"/>
              <w:bottom w:val="single" w:sz="4" w:space="0" w:color="auto"/>
              <w:right w:val="single" w:sz="4" w:space="0" w:color="auto"/>
            </w:tcBorders>
            <w:noWrap/>
            <w:vAlign w:val="bottom"/>
            <w:hideMark/>
          </w:tcPr>
          <w:p w14:paraId="3AF30DA4"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2022</w:t>
            </w:r>
          </w:p>
        </w:tc>
        <w:tc>
          <w:tcPr>
            <w:tcW w:w="876" w:type="dxa"/>
            <w:tcBorders>
              <w:top w:val="nil"/>
              <w:left w:val="nil"/>
              <w:bottom w:val="single" w:sz="4" w:space="0" w:color="auto"/>
              <w:right w:val="single" w:sz="4" w:space="0" w:color="auto"/>
            </w:tcBorders>
            <w:noWrap/>
            <w:vAlign w:val="bottom"/>
            <w:hideMark/>
          </w:tcPr>
          <w:p w14:paraId="195F1017"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178,60</w:t>
            </w:r>
          </w:p>
        </w:tc>
        <w:tc>
          <w:tcPr>
            <w:tcW w:w="760" w:type="dxa"/>
            <w:tcBorders>
              <w:top w:val="nil"/>
              <w:left w:val="nil"/>
              <w:bottom w:val="single" w:sz="4" w:space="0" w:color="auto"/>
              <w:right w:val="single" w:sz="4" w:space="0" w:color="auto"/>
            </w:tcBorders>
            <w:noWrap/>
            <w:vAlign w:val="bottom"/>
            <w:hideMark/>
          </w:tcPr>
          <w:p w14:paraId="6EF90F14"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48,11</w:t>
            </w:r>
          </w:p>
        </w:tc>
        <w:tc>
          <w:tcPr>
            <w:tcW w:w="760" w:type="dxa"/>
            <w:tcBorders>
              <w:top w:val="nil"/>
              <w:left w:val="nil"/>
              <w:bottom w:val="single" w:sz="4" w:space="0" w:color="auto"/>
              <w:right w:val="single" w:sz="4" w:space="0" w:color="auto"/>
            </w:tcBorders>
            <w:noWrap/>
            <w:vAlign w:val="bottom"/>
            <w:hideMark/>
          </w:tcPr>
          <w:p w14:paraId="63C47277"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9,15</w:t>
            </w:r>
          </w:p>
        </w:tc>
        <w:tc>
          <w:tcPr>
            <w:tcW w:w="756" w:type="dxa"/>
            <w:tcBorders>
              <w:top w:val="nil"/>
              <w:left w:val="nil"/>
              <w:bottom w:val="single" w:sz="4" w:space="0" w:color="auto"/>
              <w:right w:val="single" w:sz="4" w:space="0" w:color="auto"/>
            </w:tcBorders>
            <w:noWrap/>
            <w:vAlign w:val="bottom"/>
            <w:hideMark/>
          </w:tcPr>
          <w:p w14:paraId="02683758"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25,38</w:t>
            </w:r>
          </w:p>
        </w:tc>
        <w:tc>
          <w:tcPr>
            <w:tcW w:w="780" w:type="dxa"/>
            <w:tcBorders>
              <w:top w:val="nil"/>
              <w:left w:val="nil"/>
              <w:bottom w:val="single" w:sz="4" w:space="0" w:color="auto"/>
              <w:right w:val="single" w:sz="4" w:space="0" w:color="auto"/>
            </w:tcBorders>
            <w:noWrap/>
            <w:vAlign w:val="bottom"/>
            <w:hideMark/>
          </w:tcPr>
          <w:p w14:paraId="731FE4F6"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5,09</w:t>
            </w:r>
          </w:p>
        </w:tc>
        <w:tc>
          <w:tcPr>
            <w:tcW w:w="1137" w:type="dxa"/>
            <w:tcBorders>
              <w:top w:val="nil"/>
              <w:left w:val="nil"/>
              <w:bottom w:val="single" w:sz="4" w:space="0" w:color="auto"/>
              <w:right w:val="single" w:sz="4" w:space="0" w:color="auto"/>
            </w:tcBorders>
            <w:noWrap/>
            <w:vAlign w:val="bottom"/>
            <w:hideMark/>
          </w:tcPr>
          <w:p w14:paraId="299FA1D7"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909,92</w:t>
            </w:r>
          </w:p>
        </w:tc>
        <w:tc>
          <w:tcPr>
            <w:tcW w:w="1194" w:type="dxa"/>
            <w:tcBorders>
              <w:top w:val="nil"/>
              <w:left w:val="nil"/>
              <w:bottom w:val="single" w:sz="4" w:space="0" w:color="auto"/>
              <w:right w:val="single" w:sz="4" w:space="0" w:color="auto"/>
            </w:tcBorders>
            <w:noWrap/>
            <w:vAlign w:val="bottom"/>
            <w:hideMark/>
          </w:tcPr>
          <w:p w14:paraId="6C1071DF"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245,12</w:t>
            </w:r>
          </w:p>
        </w:tc>
        <w:tc>
          <w:tcPr>
            <w:tcW w:w="944" w:type="dxa"/>
            <w:tcBorders>
              <w:top w:val="nil"/>
              <w:left w:val="nil"/>
              <w:bottom w:val="single" w:sz="4" w:space="0" w:color="auto"/>
              <w:right w:val="single" w:sz="4" w:space="0" w:color="auto"/>
            </w:tcBorders>
            <w:noWrap/>
            <w:vAlign w:val="bottom"/>
            <w:hideMark/>
          </w:tcPr>
          <w:p w14:paraId="4DED5DC4"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46,64</w:t>
            </w:r>
          </w:p>
        </w:tc>
      </w:tr>
      <w:tr w:rsidR="005D0F60" w:rsidRPr="00855766" w14:paraId="58F928A6"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0BFF4766"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33</w:t>
            </w:r>
          </w:p>
        </w:tc>
        <w:tc>
          <w:tcPr>
            <w:tcW w:w="1480" w:type="dxa"/>
            <w:vMerge/>
            <w:tcBorders>
              <w:top w:val="nil"/>
              <w:left w:val="single" w:sz="4" w:space="0" w:color="auto"/>
              <w:bottom w:val="single" w:sz="4" w:space="0" w:color="auto"/>
              <w:right w:val="single" w:sz="4" w:space="0" w:color="auto"/>
            </w:tcBorders>
            <w:vAlign w:val="center"/>
            <w:hideMark/>
          </w:tcPr>
          <w:p w14:paraId="5B62C8E1" w14:textId="77777777" w:rsidR="0033264A" w:rsidRPr="00AD3236" w:rsidRDefault="0033264A" w:rsidP="0033264A">
            <w:pPr>
              <w:spacing w:after="0" w:line="240" w:lineRule="auto"/>
              <w:rPr>
                <w:rFonts w:ascii="Times New Roman" w:eastAsia="Times New Roman" w:hAnsi="Times New Roman" w:cs="Times New Roman"/>
                <w:color w:val="000000"/>
                <w:kern w:val="0"/>
                <w:sz w:val="20"/>
                <w:szCs w:val="20"/>
                <w:lang w:eastAsia="en-ID"/>
                <w14:ligatures w14:val="none"/>
              </w:rPr>
            </w:pPr>
          </w:p>
        </w:tc>
        <w:tc>
          <w:tcPr>
            <w:tcW w:w="830" w:type="dxa"/>
            <w:tcBorders>
              <w:top w:val="nil"/>
              <w:left w:val="nil"/>
              <w:bottom w:val="single" w:sz="4" w:space="0" w:color="auto"/>
              <w:right w:val="single" w:sz="4" w:space="0" w:color="auto"/>
            </w:tcBorders>
            <w:noWrap/>
            <w:vAlign w:val="bottom"/>
            <w:hideMark/>
          </w:tcPr>
          <w:p w14:paraId="77C13BBF"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2023</w:t>
            </w:r>
          </w:p>
        </w:tc>
        <w:tc>
          <w:tcPr>
            <w:tcW w:w="876" w:type="dxa"/>
            <w:tcBorders>
              <w:top w:val="nil"/>
              <w:left w:val="nil"/>
              <w:bottom w:val="single" w:sz="4" w:space="0" w:color="auto"/>
              <w:right w:val="single" w:sz="4" w:space="0" w:color="auto"/>
            </w:tcBorders>
            <w:noWrap/>
            <w:vAlign w:val="bottom"/>
            <w:hideMark/>
          </w:tcPr>
          <w:p w14:paraId="4B1E10B0"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191,71</w:t>
            </w:r>
          </w:p>
        </w:tc>
        <w:tc>
          <w:tcPr>
            <w:tcW w:w="760" w:type="dxa"/>
            <w:tcBorders>
              <w:top w:val="nil"/>
              <w:left w:val="nil"/>
              <w:bottom w:val="single" w:sz="4" w:space="0" w:color="auto"/>
              <w:right w:val="single" w:sz="4" w:space="0" w:color="auto"/>
            </w:tcBorders>
            <w:noWrap/>
            <w:vAlign w:val="bottom"/>
            <w:hideMark/>
          </w:tcPr>
          <w:p w14:paraId="5B7304FB"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46,16</w:t>
            </w:r>
          </w:p>
        </w:tc>
        <w:tc>
          <w:tcPr>
            <w:tcW w:w="760" w:type="dxa"/>
            <w:tcBorders>
              <w:top w:val="nil"/>
              <w:left w:val="nil"/>
              <w:bottom w:val="single" w:sz="4" w:space="0" w:color="auto"/>
              <w:right w:val="single" w:sz="4" w:space="0" w:color="auto"/>
            </w:tcBorders>
            <w:noWrap/>
            <w:vAlign w:val="bottom"/>
            <w:hideMark/>
          </w:tcPr>
          <w:p w14:paraId="6692F13D"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8,15</w:t>
            </w:r>
          </w:p>
        </w:tc>
        <w:tc>
          <w:tcPr>
            <w:tcW w:w="756" w:type="dxa"/>
            <w:tcBorders>
              <w:top w:val="nil"/>
              <w:left w:val="nil"/>
              <w:bottom w:val="single" w:sz="4" w:space="0" w:color="auto"/>
              <w:right w:val="single" w:sz="4" w:space="0" w:color="auto"/>
            </w:tcBorders>
            <w:noWrap/>
            <w:vAlign w:val="bottom"/>
            <w:hideMark/>
          </w:tcPr>
          <w:p w14:paraId="2E3DAC1E"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26,39</w:t>
            </w:r>
          </w:p>
        </w:tc>
        <w:tc>
          <w:tcPr>
            <w:tcW w:w="780" w:type="dxa"/>
            <w:tcBorders>
              <w:top w:val="nil"/>
              <w:left w:val="nil"/>
              <w:bottom w:val="single" w:sz="4" w:space="0" w:color="auto"/>
              <w:right w:val="single" w:sz="4" w:space="0" w:color="auto"/>
            </w:tcBorders>
            <w:noWrap/>
            <w:vAlign w:val="bottom"/>
            <w:hideMark/>
          </w:tcPr>
          <w:p w14:paraId="0F00D783"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6,16</w:t>
            </w:r>
          </w:p>
        </w:tc>
        <w:tc>
          <w:tcPr>
            <w:tcW w:w="1137" w:type="dxa"/>
            <w:tcBorders>
              <w:top w:val="nil"/>
              <w:left w:val="nil"/>
              <w:bottom w:val="single" w:sz="4" w:space="0" w:color="auto"/>
              <w:right w:val="single" w:sz="4" w:space="0" w:color="auto"/>
            </w:tcBorders>
            <w:noWrap/>
            <w:vAlign w:val="bottom"/>
            <w:hideMark/>
          </w:tcPr>
          <w:p w14:paraId="2E58838C"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1180,95</w:t>
            </w:r>
          </w:p>
        </w:tc>
        <w:tc>
          <w:tcPr>
            <w:tcW w:w="1194" w:type="dxa"/>
            <w:tcBorders>
              <w:top w:val="nil"/>
              <w:left w:val="nil"/>
              <w:bottom w:val="single" w:sz="4" w:space="0" w:color="auto"/>
              <w:right w:val="single" w:sz="4" w:space="0" w:color="auto"/>
            </w:tcBorders>
            <w:noWrap/>
            <w:vAlign w:val="bottom"/>
            <w:hideMark/>
          </w:tcPr>
          <w:p w14:paraId="14BB6C3A"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284,32</w:t>
            </w:r>
          </w:p>
        </w:tc>
        <w:tc>
          <w:tcPr>
            <w:tcW w:w="944" w:type="dxa"/>
            <w:tcBorders>
              <w:top w:val="nil"/>
              <w:left w:val="nil"/>
              <w:bottom w:val="single" w:sz="4" w:space="0" w:color="auto"/>
              <w:right w:val="single" w:sz="4" w:space="0" w:color="auto"/>
            </w:tcBorders>
            <w:noWrap/>
            <w:vAlign w:val="bottom"/>
            <w:hideMark/>
          </w:tcPr>
          <w:p w14:paraId="7533A2CA"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50,23</w:t>
            </w:r>
          </w:p>
        </w:tc>
      </w:tr>
      <w:tr w:rsidR="005D0F60" w:rsidRPr="00855766" w14:paraId="40E35921"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69995F83"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lastRenderedPageBreak/>
              <w:t>34</w:t>
            </w:r>
          </w:p>
        </w:tc>
        <w:tc>
          <w:tcPr>
            <w:tcW w:w="1480" w:type="dxa"/>
            <w:vMerge/>
            <w:tcBorders>
              <w:top w:val="nil"/>
              <w:left w:val="single" w:sz="4" w:space="0" w:color="auto"/>
              <w:bottom w:val="single" w:sz="4" w:space="0" w:color="auto"/>
              <w:right w:val="single" w:sz="4" w:space="0" w:color="auto"/>
            </w:tcBorders>
            <w:vAlign w:val="center"/>
            <w:hideMark/>
          </w:tcPr>
          <w:p w14:paraId="3BF2246B" w14:textId="77777777" w:rsidR="0033264A" w:rsidRPr="00AD3236" w:rsidRDefault="0033264A" w:rsidP="0033264A">
            <w:pPr>
              <w:spacing w:after="0" w:line="240" w:lineRule="auto"/>
              <w:rPr>
                <w:rFonts w:ascii="Times New Roman" w:eastAsia="Times New Roman" w:hAnsi="Times New Roman" w:cs="Times New Roman"/>
                <w:color w:val="000000"/>
                <w:kern w:val="0"/>
                <w:sz w:val="20"/>
                <w:szCs w:val="20"/>
                <w:lang w:eastAsia="en-ID"/>
                <w14:ligatures w14:val="none"/>
              </w:rPr>
            </w:pPr>
          </w:p>
        </w:tc>
        <w:tc>
          <w:tcPr>
            <w:tcW w:w="830" w:type="dxa"/>
            <w:tcBorders>
              <w:top w:val="nil"/>
              <w:left w:val="nil"/>
              <w:bottom w:val="single" w:sz="4" w:space="0" w:color="auto"/>
              <w:right w:val="single" w:sz="4" w:space="0" w:color="auto"/>
            </w:tcBorders>
            <w:noWrap/>
            <w:vAlign w:val="bottom"/>
            <w:hideMark/>
          </w:tcPr>
          <w:p w14:paraId="536BF210"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2024</w:t>
            </w:r>
          </w:p>
        </w:tc>
        <w:tc>
          <w:tcPr>
            <w:tcW w:w="876" w:type="dxa"/>
            <w:tcBorders>
              <w:top w:val="nil"/>
              <w:left w:val="nil"/>
              <w:bottom w:val="single" w:sz="4" w:space="0" w:color="auto"/>
              <w:right w:val="single" w:sz="4" w:space="0" w:color="auto"/>
            </w:tcBorders>
            <w:noWrap/>
            <w:vAlign w:val="bottom"/>
            <w:hideMark/>
          </w:tcPr>
          <w:p w14:paraId="6F323DCE"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215,04</w:t>
            </w:r>
          </w:p>
        </w:tc>
        <w:tc>
          <w:tcPr>
            <w:tcW w:w="760" w:type="dxa"/>
            <w:tcBorders>
              <w:top w:val="nil"/>
              <w:left w:val="nil"/>
              <w:bottom w:val="single" w:sz="4" w:space="0" w:color="auto"/>
              <w:right w:val="single" w:sz="4" w:space="0" w:color="auto"/>
            </w:tcBorders>
            <w:noWrap/>
            <w:vAlign w:val="bottom"/>
            <w:hideMark/>
          </w:tcPr>
          <w:p w14:paraId="7579FA8C"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45,97</w:t>
            </w:r>
          </w:p>
        </w:tc>
        <w:tc>
          <w:tcPr>
            <w:tcW w:w="760" w:type="dxa"/>
            <w:tcBorders>
              <w:top w:val="nil"/>
              <w:left w:val="nil"/>
              <w:bottom w:val="single" w:sz="4" w:space="0" w:color="auto"/>
              <w:right w:val="single" w:sz="4" w:space="0" w:color="auto"/>
            </w:tcBorders>
            <w:noWrap/>
            <w:vAlign w:val="bottom"/>
            <w:hideMark/>
          </w:tcPr>
          <w:p w14:paraId="638DD0A8"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8,90</w:t>
            </w:r>
          </w:p>
        </w:tc>
        <w:tc>
          <w:tcPr>
            <w:tcW w:w="756" w:type="dxa"/>
            <w:tcBorders>
              <w:top w:val="nil"/>
              <w:left w:val="nil"/>
              <w:bottom w:val="single" w:sz="4" w:space="0" w:color="auto"/>
              <w:right w:val="single" w:sz="4" w:space="0" w:color="auto"/>
            </w:tcBorders>
            <w:noWrap/>
            <w:vAlign w:val="bottom"/>
            <w:hideMark/>
          </w:tcPr>
          <w:p w14:paraId="528AAA5A"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30,30</w:t>
            </w:r>
          </w:p>
        </w:tc>
        <w:tc>
          <w:tcPr>
            <w:tcW w:w="780" w:type="dxa"/>
            <w:tcBorders>
              <w:top w:val="nil"/>
              <w:left w:val="nil"/>
              <w:bottom w:val="single" w:sz="4" w:space="0" w:color="auto"/>
              <w:right w:val="single" w:sz="4" w:space="0" w:color="auto"/>
            </w:tcBorders>
            <w:noWrap/>
            <w:vAlign w:val="bottom"/>
            <w:hideMark/>
          </w:tcPr>
          <w:p w14:paraId="2CB6190F"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6,48</w:t>
            </w:r>
          </w:p>
        </w:tc>
        <w:tc>
          <w:tcPr>
            <w:tcW w:w="1137" w:type="dxa"/>
            <w:tcBorders>
              <w:top w:val="nil"/>
              <w:left w:val="nil"/>
              <w:bottom w:val="single" w:sz="4" w:space="0" w:color="auto"/>
              <w:right w:val="single" w:sz="4" w:space="0" w:color="auto"/>
            </w:tcBorders>
            <w:noWrap/>
            <w:vAlign w:val="bottom"/>
            <w:hideMark/>
          </w:tcPr>
          <w:p w14:paraId="60EC3089"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1394,12</w:t>
            </w:r>
          </w:p>
        </w:tc>
        <w:tc>
          <w:tcPr>
            <w:tcW w:w="1194" w:type="dxa"/>
            <w:tcBorders>
              <w:top w:val="nil"/>
              <w:left w:val="nil"/>
              <w:bottom w:val="single" w:sz="4" w:space="0" w:color="auto"/>
              <w:right w:val="single" w:sz="4" w:space="0" w:color="auto"/>
            </w:tcBorders>
            <w:noWrap/>
            <w:vAlign w:val="bottom"/>
            <w:hideMark/>
          </w:tcPr>
          <w:p w14:paraId="600EDAAC"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298,02</w:t>
            </w:r>
          </w:p>
        </w:tc>
        <w:tc>
          <w:tcPr>
            <w:tcW w:w="944" w:type="dxa"/>
            <w:tcBorders>
              <w:top w:val="nil"/>
              <w:left w:val="nil"/>
              <w:bottom w:val="single" w:sz="4" w:space="0" w:color="auto"/>
              <w:right w:val="single" w:sz="4" w:space="0" w:color="auto"/>
            </w:tcBorders>
            <w:noWrap/>
            <w:vAlign w:val="bottom"/>
            <w:hideMark/>
          </w:tcPr>
          <w:p w14:paraId="34E7EFB2"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57,71</w:t>
            </w:r>
          </w:p>
        </w:tc>
      </w:tr>
      <w:tr w:rsidR="005D0F60" w:rsidRPr="00855766" w14:paraId="380FF679"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6CDF1C2E"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35</w:t>
            </w:r>
          </w:p>
        </w:tc>
        <w:tc>
          <w:tcPr>
            <w:tcW w:w="1480" w:type="dxa"/>
            <w:vMerge w:val="restart"/>
            <w:tcBorders>
              <w:top w:val="nil"/>
              <w:left w:val="single" w:sz="4" w:space="0" w:color="auto"/>
              <w:bottom w:val="single" w:sz="4" w:space="0" w:color="auto"/>
              <w:right w:val="single" w:sz="4" w:space="0" w:color="auto"/>
            </w:tcBorders>
            <w:vAlign w:val="center"/>
            <w:hideMark/>
          </w:tcPr>
          <w:p w14:paraId="4648FEB5"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 xml:space="preserve">Nippon </w:t>
            </w:r>
            <w:proofErr w:type="spellStart"/>
            <w:r w:rsidRPr="00AD3236">
              <w:rPr>
                <w:rFonts w:ascii="Times New Roman" w:eastAsia="Times New Roman" w:hAnsi="Times New Roman" w:cs="Times New Roman"/>
                <w:color w:val="000000"/>
                <w:kern w:val="0"/>
                <w:sz w:val="20"/>
                <w:szCs w:val="20"/>
                <w:lang w:eastAsia="en-ID"/>
                <w14:ligatures w14:val="none"/>
              </w:rPr>
              <w:t>Indosari</w:t>
            </w:r>
            <w:proofErr w:type="spellEnd"/>
            <w:r w:rsidRPr="00AD3236">
              <w:rPr>
                <w:rFonts w:ascii="Times New Roman" w:eastAsia="Times New Roman" w:hAnsi="Times New Roman" w:cs="Times New Roman"/>
                <w:color w:val="000000"/>
                <w:kern w:val="0"/>
                <w:sz w:val="20"/>
                <w:szCs w:val="20"/>
                <w:lang w:eastAsia="en-ID"/>
                <w14:ligatures w14:val="none"/>
              </w:rPr>
              <w:t xml:space="preserve"> </w:t>
            </w:r>
            <w:proofErr w:type="spellStart"/>
            <w:r w:rsidRPr="00AD3236">
              <w:rPr>
                <w:rFonts w:ascii="Times New Roman" w:eastAsia="Times New Roman" w:hAnsi="Times New Roman" w:cs="Times New Roman"/>
                <w:color w:val="000000"/>
                <w:kern w:val="0"/>
                <w:sz w:val="20"/>
                <w:szCs w:val="20"/>
                <w:lang w:eastAsia="en-ID"/>
                <w14:ligatures w14:val="none"/>
              </w:rPr>
              <w:t>Corpindo</w:t>
            </w:r>
            <w:proofErr w:type="spellEnd"/>
            <w:r w:rsidRPr="00AD3236">
              <w:rPr>
                <w:rFonts w:ascii="Times New Roman" w:eastAsia="Times New Roman" w:hAnsi="Times New Roman" w:cs="Times New Roman"/>
                <w:color w:val="000000"/>
                <w:kern w:val="0"/>
                <w:sz w:val="20"/>
                <w:szCs w:val="20"/>
                <w:lang w:eastAsia="en-ID"/>
                <w14:ligatures w14:val="none"/>
              </w:rPr>
              <w:t xml:space="preserve"> </w:t>
            </w:r>
            <w:proofErr w:type="spellStart"/>
            <w:r w:rsidRPr="00AD3236">
              <w:rPr>
                <w:rFonts w:ascii="Times New Roman" w:eastAsia="Times New Roman" w:hAnsi="Times New Roman" w:cs="Times New Roman"/>
                <w:color w:val="000000"/>
                <w:kern w:val="0"/>
                <w:sz w:val="20"/>
                <w:szCs w:val="20"/>
                <w:lang w:eastAsia="en-ID"/>
                <w14:ligatures w14:val="none"/>
              </w:rPr>
              <w:t>Tbk</w:t>
            </w:r>
            <w:proofErr w:type="spellEnd"/>
          </w:p>
        </w:tc>
        <w:tc>
          <w:tcPr>
            <w:tcW w:w="830" w:type="dxa"/>
            <w:tcBorders>
              <w:top w:val="nil"/>
              <w:left w:val="nil"/>
              <w:bottom w:val="single" w:sz="4" w:space="0" w:color="auto"/>
              <w:right w:val="single" w:sz="4" w:space="0" w:color="auto"/>
            </w:tcBorders>
            <w:noWrap/>
            <w:vAlign w:val="bottom"/>
            <w:hideMark/>
          </w:tcPr>
          <w:p w14:paraId="7960321A"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2021</w:t>
            </w:r>
          </w:p>
        </w:tc>
        <w:tc>
          <w:tcPr>
            <w:tcW w:w="876" w:type="dxa"/>
            <w:tcBorders>
              <w:top w:val="nil"/>
              <w:left w:val="nil"/>
              <w:bottom w:val="single" w:sz="4" w:space="0" w:color="auto"/>
              <w:right w:val="single" w:sz="4" w:space="0" w:color="auto"/>
            </w:tcBorders>
            <w:noWrap/>
            <w:vAlign w:val="bottom"/>
            <w:hideMark/>
          </w:tcPr>
          <w:p w14:paraId="7A6F132B"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200,46</w:t>
            </w:r>
          </w:p>
        </w:tc>
        <w:tc>
          <w:tcPr>
            <w:tcW w:w="760" w:type="dxa"/>
            <w:tcBorders>
              <w:top w:val="nil"/>
              <w:left w:val="nil"/>
              <w:bottom w:val="single" w:sz="4" w:space="0" w:color="auto"/>
              <w:right w:val="single" w:sz="4" w:space="0" w:color="auto"/>
            </w:tcBorders>
            <w:noWrap/>
            <w:vAlign w:val="bottom"/>
            <w:hideMark/>
          </w:tcPr>
          <w:p w14:paraId="123F3F0D"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54,17</w:t>
            </w:r>
          </w:p>
        </w:tc>
        <w:tc>
          <w:tcPr>
            <w:tcW w:w="760" w:type="dxa"/>
            <w:tcBorders>
              <w:top w:val="nil"/>
              <w:left w:val="nil"/>
              <w:bottom w:val="single" w:sz="4" w:space="0" w:color="auto"/>
              <w:right w:val="single" w:sz="4" w:space="0" w:color="auto"/>
            </w:tcBorders>
            <w:noWrap/>
            <w:vAlign w:val="bottom"/>
            <w:hideMark/>
          </w:tcPr>
          <w:p w14:paraId="1F6294E4"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26,98</w:t>
            </w:r>
          </w:p>
        </w:tc>
        <w:tc>
          <w:tcPr>
            <w:tcW w:w="756" w:type="dxa"/>
            <w:tcBorders>
              <w:top w:val="nil"/>
              <w:left w:val="nil"/>
              <w:bottom w:val="single" w:sz="4" w:space="0" w:color="auto"/>
              <w:right w:val="single" w:sz="4" w:space="0" w:color="auto"/>
            </w:tcBorders>
            <w:noWrap/>
            <w:vAlign w:val="bottom"/>
            <w:hideMark/>
          </w:tcPr>
          <w:p w14:paraId="23F6A707"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23,73</w:t>
            </w:r>
          </w:p>
        </w:tc>
        <w:tc>
          <w:tcPr>
            <w:tcW w:w="780" w:type="dxa"/>
            <w:tcBorders>
              <w:top w:val="nil"/>
              <w:left w:val="nil"/>
              <w:bottom w:val="single" w:sz="4" w:space="0" w:color="auto"/>
              <w:right w:val="single" w:sz="4" w:space="0" w:color="auto"/>
            </w:tcBorders>
            <w:noWrap/>
            <w:vAlign w:val="bottom"/>
            <w:hideMark/>
          </w:tcPr>
          <w:p w14:paraId="487273DC"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9,77</w:t>
            </w:r>
          </w:p>
        </w:tc>
        <w:tc>
          <w:tcPr>
            <w:tcW w:w="1137" w:type="dxa"/>
            <w:tcBorders>
              <w:top w:val="nil"/>
              <w:left w:val="nil"/>
              <w:bottom w:val="single" w:sz="4" w:space="0" w:color="auto"/>
              <w:right w:val="single" w:sz="4" w:space="0" w:color="auto"/>
            </w:tcBorders>
            <w:noWrap/>
            <w:vAlign w:val="bottom"/>
            <w:hideMark/>
          </w:tcPr>
          <w:p w14:paraId="69D3A13A"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1958,99</w:t>
            </w:r>
          </w:p>
        </w:tc>
        <w:tc>
          <w:tcPr>
            <w:tcW w:w="1194" w:type="dxa"/>
            <w:tcBorders>
              <w:top w:val="nil"/>
              <w:left w:val="nil"/>
              <w:bottom w:val="single" w:sz="4" w:space="0" w:color="auto"/>
              <w:right w:val="single" w:sz="4" w:space="0" w:color="auto"/>
            </w:tcBorders>
            <w:noWrap/>
            <w:vAlign w:val="bottom"/>
            <w:hideMark/>
          </w:tcPr>
          <w:p w14:paraId="76DD13E5"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529,36</w:t>
            </w:r>
          </w:p>
        </w:tc>
        <w:tc>
          <w:tcPr>
            <w:tcW w:w="944" w:type="dxa"/>
            <w:tcBorders>
              <w:top w:val="nil"/>
              <w:left w:val="nil"/>
              <w:bottom w:val="single" w:sz="4" w:space="0" w:color="auto"/>
              <w:right w:val="single" w:sz="4" w:space="0" w:color="auto"/>
            </w:tcBorders>
            <w:noWrap/>
            <w:vAlign w:val="bottom"/>
            <w:hideMark/>
          </w:tcPr>
          <w:p w14:paraId="1A5132A0"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263,64</w:t>
            </w:r>
          </w:p>
        </w:tc>
      </w:tr>
      <w:tr w:rsidR="005D0F60" w:rsidRPr="00855766" w14:paraId="2570837A"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576F4B55"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36</w:t>
            </w:r>
          </w:p>
        </w:tc>
        <w:tc>
          <w:tcPr>
            <w:tcW w:w="1480" w:type="dxa"/>
            <w:vMerge/>
            <w:tcBorders>
              <w:top w:val="nil"/>
              <w:left w:val="single" w:sz="4" w:space="0" w:color="auto"/>
              <w:bottom w:val="single" w:sz="4" w:space="0" w:color="auto"/>
              <w:right w:val="single" w:sz="4" w:space="0" w:color="auto"/>
            </w:tcBorders>
            <w:vAlign w:val="center"/>
            <w:hideMark/>
          </w:tcPr>
          <w:p w14:paraId="63A9F1BD" w14:textId="77777777" w:rsidR="0033264A" w:rsidRPr="00AD3236" w:rsidRDefault="0033264A" w:rsidP="0033264A">
            <w:pPr>
              <w:spacing w:after="0" w:line="240" w:lineRule="auto"/>
              <w:rPr>
                <w:rFonts w:ascii="Times New Roman" w:eastAsia="Times New Roman" w:hAnsi="Times New Roman" w:cs="Times New Roman"/>
                <w:color w:val="000000"/>
                <w:kern w:val="0"/>
                <w:sz w:val="20"/>
                <w:szCs w:val="20"/>
                <w:lang w:eastAsia="en-ID"/>
                <w14:ligatures w14:val="none"/>
              </w:rPr>
            </w:pPr>
          </w:p>
        </w:tc>
        <w:tc>
          <w:tcPr>
            <w:tcW w:w="830" w:type="dxa"/>
            <w:tcBorders>
              <w:top w:val="nil"/>
              <w:left w:val="nil"/>
              <w:bottom w:val="single" w:sz="4" w:space="0" w:color="auto"/>
              <w:right w:val="single" w:sz="4" w:space="0" w:color="auto"/>
            </w:tcBorders>
            <w:noWrap/>
            <w:vAlign w:val="bottom"/>
            <w:hideMark/>
          </w:tcPr>
          <w:p w14:paraId="09ABD527"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2022</w:t>
            </w:r>
          </w:p>
        </w:tc>
        <w:tc>
          <w:tcPr>
            <w:tcW w:w="876" w:type="dxa"/>
            <w:tcBorders>
              <w:top w:val="nil"/>
              <w:left w:val="nil"/>
              <w:bottom w:val="single" w:sz="4" w:space="0" w:color="auto"/>
              <w:right w:val="single" w:sz="4" w:space="0" w:color="auto"/>
            </w:tcBorders>
            <w:noWrap/>
            <w:vAlign w:val="bottom"/>
            <w:hideMark/>
          </w:tcPr>
          <w:p w14:paraId="201CE574"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180,63</w:t>
            </w:r>
          </w:p>
        </w:tc>
        <w:tc>
          <w:tcPr>
            <w:tcW w:w="760" w:type="dxa"/>
            <w:tcBorders>
              <w:top w:val="nil"/>
              <w:left w:val="nil"/>
              <w:bottom w:val="single" w:sz="4" w:space="0" w:color="auto"/>
              <w:right w:val="single" w:sz="4" w:space="0" w:color="auto"/>
            </w:tcBorders>
            <w:noWrap/>
            <w:vAlign w:val="bottom"/>
            <w:hideMark/>
          </w:tcPr>
          <w:p w14:paraId="0F9B5408"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58,23</w:t>
            </w:r>
          </w:p>
        </w:tc>
        <w:tc>
          <w:tcPr>
            <w:tcW w:w="760" w:type="dxa"/>
            <w:tcBorders>
              <w:top w:val="nil"/>
              <w:left w:val="nil"/>
              <w:bottom w:val="single" w:sz="4" w:space="0" w:color="auto"/>
              <w:right w:val="single" w:sz="4" w:space="0" w:color="auto"/>
            </w:tcBorders>
            <w:noWrap/>
            <w:vAlign w:val="bottom"/>
            <w:hideMark/>
          </w:tcPr>
          <w:p w14:paraId="54F375EC"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28,36</w:t>
            </w:r>
          </w:p>
        </w:tc>
        <w:tc>
          <w:tcPr>
            <w:tcW w:w="756" w:type="dxa"/>
            <w:tcBorders>
              <w:top w:val="nil"/>
              <w:left w:val="nil"/>
              <w:bottom w:val="single" w:sz="4" w:space="0" w:color="auto"/>
              <w:right w:val="single" w:sz="4" w:space="0" w:color="auto"/>
            </w:tcBorders>
            <w:noWrap/>
            <w:vAlign w:val="bottom"/>
            <w:hideMark/>
          </w:tcPr>
          <w:p w14:paraId="1AFFAF5C"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23,72</w:t>
            </w:r>
          </w:p>
        </w:tc>
        <w:tc>
          <w:tcPr>
            <w:tcW w:w="780" w:type="dxa"/>
            <w:tcBorders>
              <w:top w:val="nil"/>
              <w:left w:val="nil"/>
              <w:bottom w:val="single" w:sz="4" w:space="0" w:color="auto"/>
              <w:right w:val="single" w:sz="4" w:space="0" w:color="auto"/>
            </w:tcBorders>
            <w:noWrap/>
            <w:vAlign w:val="bottom"/>
            <w:hideMark/>
          </w:tcPr>
          <w:p w14:paraId="5DF720FB"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5,98</w:t>
            </w:r>
          </w:p>
        </w:tc>
        <w:tc>
          <w:tcPr>
            <w:tcW w:w="1137" w:type="dxa"/>
            <w:tcBorders>
              <w:top w:val="nil"/>
              <w:left w:val="nil"/>
              <w:bottom w:val="single" w:sz="4" w:space="0" w:color="auto"/>
              <w:right w:val="single" w:sz="4" w:space="0" w:color="auto"/>
            </w:tcBorders>
            <w:noWrap/>
            <w:vAlign w:val="bottom"/>
            <w:hideMark/>
          </w:tcPr>
          <w:p w14:paraId="6CB91EBD"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1079,94</w:t>
            </w:r>
          </w:p>
        </w:tc>
        <w:tc>
          <w:tcPr>
            <w:tcW w:w="1194" w:type="dxa"/>
            <w:tcBorders>
              <w:top w:val="nil"/>
              <w:left w:val="nil"/>
              <w:bottom w:val="single" w:sz="4" w:space="0" w:color="auto"/>
              <w:right w:val="single" w:sz="4" w:space="0" w:color="auto"/>
            </w:tcBorders>
            <w:noWrap/>
            <w:vAlign w:val="bottom"/>
            <w:hideMark/>
          </w:tcPr>
          <w:p w14:paraId="14DD2589"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348,15</w:t>
            </w:r>
          </w:p>
        </w:tc>
        <w:tc>
          <w:tcPr>
            <w:tcW w:w="944" w:type="dxa"/>
            <w:tcBorders>
              <w:top w:val="nil"/>
              <w:left w:val="nil"/>
              <w:bottom w:val="single" w:sz="4" w:space="0" w:color="auto"/>
              <w:right w:val="single" w:sz="4" w:space="0" w:color="auto"/>
            </w:tcBorders>
            <w:noWrap/>
            <w:vAlign w:val="bottom"/>
            <w:hideMark/>
          </w:tcPr>
          <w:p w14:paraId="02F5A967"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169,58</w:t>
            </w:r>
          </w:p>
        </w:tc>
      </w:tr>
      <w:tr w:rsidR="005D0F60" w:rsidRPr="00855766" w14:paraId="3789A53F"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6870957E"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37</w:t>
            </w:r>
          </w:p>
        </w:tc>
        <w:tc>
          <w:tcPr>
            <w:tcW w:w="1480" w:type="dxa"/>
            <w:vMerge/>
            <w:tcBorders>
              <w:top w:val="nil"/>
              <w:left w:val="single" w:sz="4" w:space="0" w:color="auto"/>
              <w:bottom w:val="single" w:sz="4" w:space="0" w:color="auto"/>
              <w:right w:val="single" w:sz="4" w:space="0" w:color="auto"/>
            </w:tcBorders>
            <w:vAlign w:val="center"/>
            <w:hideMark/>
          </w:tcPr>
          <w:p w14:paraId="42240021" w14:textId="77777777" w:rsidR="0033264A" w:rsidRPr="00AD3236" w:rsidRDefault="0033264A" w:rsidP="0033264A">
            <w:pPr>
              <w:spacing w:after="0" w:line="240" w:lineRule="auto"/>
              <w:rPr>
                <w:rFonts w:ascii="Times New Roman" w:eastAsia="Times New Roman" w:hAnsi="Times New Roman" w:cs="Times New Roman"/>
                <w:color w:val="000000"/>
                <w:kern w:val="0"/>
                <w:sz w:val="20"/>
                <w:szCs w:val="20"/>
                <w:lang w:eastAsia="en-ID"/>
                <w14:ligatures w14:val="none"/>
              </w:rPr>
            </w:pPr>
          </w:p>
        </w:tc>
        <w:tc>
          <w:tcPr>
            <w:tcW w:w="830" w:type="dxa"/>
            <w:tcBorders>
              <w:top w:val="nil"/>
              <w:left w:val="nil"/>
              <w:bottom w:val="single" w:sz="4" w:space="0" w:color="auto"/>
              <w:right w:val="single" w:sz="4" w:space="0" w:color="auto"/>
            </w:tcBorders>
            <w:noWrap/>
            <w:vAlign w:val="bottom"/>
            <w:hideMark/>
          </w:tcPr>
          <w:p w14:paraId="7A25C767"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2023</w:t>
            </w:r>
          </w:p>
        </w:tc>
        <w:tc>
          <w:tcPr>
            <w:tcW w:w="876" w:type="dxa"/>
            <w:tcBorders>
              <w:top w:val="nil"/>
              <w:left w:val="nil"/>
              <w:bottom w:val="single" w:sz="4" w:space="0" w:color="auto"/>
              <w:right w:val="single" w:sz="4" w:space="0" w:color="auto"/>
            </w:tcBorders>
            <w:noWrap/>
            <w:vAlign w:val="bottom"/>
            <w:hideMark/>
          </w:tcPr>
          <w:p w14:paraId="165FBD52"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161,16</w:t>
            </w:r>
          </w:p>
        </w:tc>
        <w:tc>
          <w:tcPr>
            <w:tcW w:w="760" w:type="dxa"/>
            <w:tcBorders>
              <w:top w:val="nil"/>
              <w:left w:val="nil"/>
              <w:bottom w:val="single" w:sz="4" w:space="0" w:color="auto"/>
              <w:right w:val="single" w:sz="4" w:space="0" w:color="auto"/>
            </w:tcBorders>
            <w:noWrap/>
            <w:vAlign w:val="bottom"/>
            <w:hideMark/>
          </w:tcPr>
          <w:p w14:paraId="71EEB2DA"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58,47</w:t>
            </w:r>
          </w:p>
        </w:tc>
        <w:tc>
          <w:tcPr>
            <w:tcW w:w="760" w:type="dxa"/>
            <w:tcBorders>
              <w:top w:val="nil"/>
              <w:left w:val="nil"/>
              <w:bottom w:val="single" w:sz="4" w:space="0" w:color="auto"/>
              <w:right w:val="single" w:sz="4" w:space="0" w:color="auto"/>
            </w:tcBorders>
            <w:noWrap/>
            <w:vAlign w:val="bottom"/>
            <w:hideMark/>
          </w:tcPr>
          <w:p w14:paraId="6D503AA5"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28,39</w:t>
            </w:r>
          </w:p>
        </w:tc>
        <w:tc>
          <w:tcPr>
            <w:tcW w:w="756" w:type="dxa"/>
            <w:tcBorders>
              <w:top w:val="nil"/>
              <w:left w:val="nil"/>
              <w:bottom w:val="single" w:sz="4" w:space="0" w:color="auto"/>
              <w:right w:val="single" w:sz="4" w:space="0" w:color="auto"/>
            </w:tcBorders>
            <w:noWrap/>
            <w:vAlign w:val="bottom"/>
            <w:hideMark/>
          </w:tcPr>
          <w:p w14:paraId="39E6CA0C"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25,00</w:t>
            </w:r>
          </w:p>
        </w:tc>
        <w:tc>
          <w:tcPr>
            <w:tcW w:w="780" w:type="dxa"/>
            <w:tcBorders>
              <w:top w:val="nil"/>
              <w:left w:val="nil"/>
              <w:bottom w:val="single" w:sz="4" w:space="0" w:color="auto"/>
              <w:right w:val="single" w:sz="4" w:space="0" w:color="auto"/>
            </w:tcBorders>
            <w:noWrap/>
            <w:vAlign w:val="bottom"/>
            <w:hideMark/>
          </w:tcPr>
          <w:p w14:paraId="65E1FCCF"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2,77</w:t>
            </w:r>
          </w:p>
        </w:tc>
        <w:tc>
          <w:tcPr>
            <w:tcW w:w="1137" w:type="dxa"/>
            <w:tcBorders>
              <w:top w:val="nil"/>
              <w:left w:val="nil"/>
              <w:bottom w:val="single" w:sz="4" w:space="0" w:color="auto"/>
              <w:right w:val="single" w:sz="4" w:space="0" w:color="auto"/>
            </w:tcBorders>
            <w:noWrap/>
            <w:vAlign w:val="bottom"/>
            <w:hideMark/>
          </w:tcPr>
          <w:p w14:paraId="29AC71DC"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446,93</w:t>
            </w:r>
          </w:p>
        </w:tc>
        <w:tc>
          <w:tcPr>
            <w:tcW w:w="1194" w:type="dxa"/>
            <w:tcBorders>
              <w:top w:val="nil"/>
              <w:left w:val="nil"/>
              <w:bottom w:val="single" w:sz="4" w:space="0" w:color="auto"/>
              <w:right w:val="single" w:sz="4" w:space="0" w:color="auto"/>
            </w:tcBorders>
            <w:noWrap/>
            <w:vAlign w:val="bottom"/>
            <w:hideMark/>
          </w:tcPr>
          <w:p w14:paraId="5798C489"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162,14</w:t>
            </w:r>
          </w:p>
        </w:tc>
        <w:tc>
          <w:tcPr>
            <w:tcW w:w="944" w:type="dxa"/>
            <w:tcBorders>
              <w:top w:val="nil"/>
              <w:left w:val="nil"/>
              <w:bottom w:val="single" w:sz="4" w:space="0" w:color="auto"/>
              <w:right w:val="single" w:sz="4" w:space="0" w:color="auto"/>
            </w:tcBorders>
            <w:noWrap/>
            <w:vAlign w:val="bottom"/>
            <w:hideMark/>
          </w:tcPr>
          <w:p w14:paraId="1AB89DC7"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78,73</w:t>
            </w:r>
          </w:p>
        </w:tc>
      </w:tr>
      <w:tr w:rsidR="005D0F60" w:rsidRPr="00855766" w14:paraId="0264A363"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36954671"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38</w:t>
            </w:r>
          </w:p>
        </w:tc>
        <w:tc>
          <w:tcPr>
            <w:tcW w:w="1480" w:type="dxa"/>
            <w:vMerge/>
            <w:tcBorders>
              <w:top w:val="nil"/>
              <w:left w:val="single" w:sz="4" w:space="0" w:color="auto"/>
              <w:bottom w:val="single" w:sz="4" w:space="0" w:color="auto"/>
              <w:right w:val="single" w:sz="4" w:space="0" w:color="auto"/>
            </w:tcBorders>
            <w:vAlign w:val="center"/>
            <w:hideMark/>
          </w:tcPr>
          <w:p w14:paraId="17BC2DC0" w14:textId="77777777" w:rsidR="0033264A" w:rsidRPr="00AD3236" w:rsidRDefault="0033264A" w:rsidP="0033264A">
            <w:pPr>
              <w:spacing w:after="0" w:line="240" w:lineRule="auto"/>
              <w:rPr>
                <w:rFonts w:ascii="Times New Roman" w:eastAsia="Times New Roman" w:hAnsi="Times New Roman" w:cs="Times New Roman"/>
                <w:color w:val="000000"/>
                <w:kern w:val="0"/>
                <w:sz w:val="20"/>
                <w:szCs w:val="20"/>
                <w:lang w:eastAsia="en-ID"/>
                <w14:ligatures w14:val="none"/>
              </w:rPr>
            </w:pPr>
          </w:p>
        </w:tc>
        <w:tc>
          <w:tcPr>
            <w:tcW w:w="830" w:type="dxa"/>
            <w:tcBorders>
              <w:top w:val="nil"/>
              <w:left w:val="nil"/>
              <w:bottom w:val="single" w:sz="4" w:space="0" w:color="auto"/>
              <w:right w:val="single" w:sz="4" w:space="0" w:color="auto"/>
            </w:tcBorders>
            <w:noWrap/>
            <w:vAlign w:val="bottom"/>
            <w:hideMark/>
          </w:tcPr>
          <w:p w14:paraId="2933EA48"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2024</w:t>
            </w:r>
          </w:p>
        </w:tc>
        <w:tc>
          <w:tcPr>
            <w:tcW w:w="876" w:type="dxa"/>
            <w:tcBorders>
              <w:top w:val="nil"/>
              <w:left w:val="nil"/>
              <w:bottom w:val="single" w:sz="4" w:space="0" w:color="auto"/>
              <w:right w:val="single" w:sz="4" w:space="0" w:color="auto"/>
            </w:tcBorders>
            <w:noWrap/>
            <w:vAlign w:val="bottom"/>
            <w:hideMark/>
          </w:tcPr>
          <w:p w14:paraId="47AF833A"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184,70</w:t>
            </w:r>
          </w:p>
        </w:tc>
        <w:tc>
          <w:tcPr>
            <w:tcW w:w="760" w:type="dxa"/>
            <w:tcBorders>
              <w:top w:val="nil"/>
              <w:left w:val="nil"/>
              <w:bottom w:val="single" w:sz="4" w:space="0" w:color="auto"/>
              <w:right w:val="single" w:sz="4" w:space="0" w:color="auto"/>
            </w:tcBorders>
            <w:noWrap/>
            <w:vAlign w:val="bottom"/>
            <w:hideMark/>
          </w:tcPr>
          <w:p w14:paraId="334A3551"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52,19</w:t>
            </w:r>
          </w:p>
        </w:tc>
        <w:tc>
          <w:tcPr>
            <w:tcW w:w="760" w:type="dxa"/>
            <w:tcBorders>
              <w:top w:val="nil"/>
              <w:left w:val="nil"/>
              <w:bottom w:val="single" w:sz="4" w:space="0" w:color="auto"/>
              <w:right w:val="single" w:sz="4" w:space="0" w:color="auto"/>
            </w:tcBorders>
            <w:noWrap/>
            <w:vAlign w:val="bottom"/>
            <w:hideMark/>
          </w:tcPr>
          <w:p w14:paraId="40EC37D2"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26,86</w:t>
            </w:r>
          </w:p>
        </w:tc>
        <w:tc>
          <w:tcPr>
            <w:tcW w:w="756" w:type="dxa"/>
            <w:tcBorders>
              <w:top w:val="nil"/>
              <w:left w:val="nil"/>
              <w:bottom w:val="single" w:sz="4" w:space="0" w:color="auto"/>
              <w:right w:val="single" w:sz="4" w:space="0" w:color="auto"/>
            </w:tcBorders>
            <w:noWrap/>
            <w:vAlign w:val="bottom"/>
            <w:hideMark/>
          </w:tcPr>
          <w:p w14:paraId="4126537F"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32,04</w:t>
            </w:r>
          </w:p>
        </w:tc>
        <w:tc>
          <w:tcPr>
            <w:tcW w:w="780" w:type="dxa"/>
            <w:tcBorders>
              <w:top w:val="nil"/>
              <w:left w:val="nil"/>
              <w:bottom w:val="single" w:sz="4" w:space="0" w:color="auto"/>
              <w:right w:val="single" w:sz="4" w:space="0" w:color="auto"/>
            </w:tcBorders>
            <w:noWrap/>
            <w:vAlign w:val="bottom"/>
            <w:hideMark/>
          </w:tcPr>
          <w:p w14:paraId="765E11AA"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9,27</w:t>
            </w:r>
          </w:p>
        </w:tc>
        <w:tc>
          <w:tcPr>
            <w:tcW w:w="1137" w:type="dxa"/>
            <w:tcBorders>
              <w:top w:val="nil"/>
              <w:left w:val="nil"/>
              <w:bottom w:val="single" w:sz="4" w:space="0" w:color="auto"/>
              <w:right w:val="single" w:sz="4" w:space="0" w:color="auto"/>
            </w:tcBorders>
            <w:noWrap/>
            <w:vAlign w:val="bottom"/>
            <w:hideMark/>
          </w:tcPr>
          <w:p w14:paraId="11D8A17E"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1711,55</w:t>
            </w:r>
          </w:p>
        </w:tc>
        <w:tc>
          <w:tcPr>
            <w:tcW w:w="1194" w:type="dxa"/>
            <w:tcBorders>
              <w:top w:val="nil"/>
              <w:left w:val="nil"/>
              <w:bottom w:val="single" w:sz="4" w:space="0" w:color="auto"/>
              <w:right w:val="single" w:sz="4" w:space="0" w:color="auto"/>
            </w:tcBorders>
            <w:noWrap/>
            <w:vAlign w:val="bottom"/>
            <w:hideMark/>
          </w:tcPr>
          <w:p w14:paraId="3EB826A1"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483,65</w:t>
            </w:r>
          </w:p>
        </w:tc>
        <w:tc>
          <w:tcPr>
            <w:tcW w:w="944" w:type="dxa"/>
            <w:tcBorders>
              <w:top w:val="nil"/>
              <w:left w:val="nil"/>
              <w:bottom w:val="single" w:sz="4" w:space="0" w:color="auto"/>
              <w:right w:val="single" w:sz="4" w:space="0" w:color="auto"/>
            </w:tcBorders>
            <w:noWrap/>
            <w:vAlign w:val="bottom"/>
            <w:hideMark/>
          </w:tcPr>
          <w:p w14:paraId="39AECFBF"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248,88</w:t>
            </w:r>
          </w:p>
        </w:tc>
      </w:tr>
      <w:tr w:rsidR="005D0F60" w:rsidRPr="00855766" w14:paraId="6073EB0F"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69DCCE00"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39</w:t>
            </w:r>
          </w:p>
        </w:tc>
        <w:tc>
          <w:tcPr>
            <w:tcW w:w="1480" w:type="dxa"/>
            <w:vMerge w:val="restart"/>
            <w:tcBorders>
              <w:top w:val="nil"/>
              <w:left w:val="single" w:sz="4" w:space="0" w:color="auto"/>
              <w:bottom w:val="single" w:sz="4" w:space="0" w:color="auto"/>
              <w:right w:val="single" w:sz="4" w:space="0" w:color="auto"/>
            </w:tcBorders>
            <w:vAlign w:val="center"/>
            <w:hideMark/>
          </w:tcPr>
          <w:p w14:paraId="56D7C951"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 xml:space="preserve">Mayora Indah </w:t>
            </w:r>
            <w:proofErr w:type="spellStart"/>
            <w:r w:rsidRPr="00AD3236">
              <w:rPr>
                <w:rFonts w:ascii="Times New Roman" w:eastAsia="Times New Roman" w:hAnsi="Times New Roman" w:cs="Times New Roman"/>
                <w:color w:val="000000"/>
                <w:kern w:val="0"/>
                <w:sz w:val="20"/>
                <w:szCs w:val="20"/>
                <w:lang w:eastAsia="en-ID"/>
                <w14:ligatures w14:val="none"/>
              </w:rPr>
              <w:t>Tbk</w:t>
            </w:r>
            <w:proofErr w:type="spellEnd"/>
          </w:p>
        </w:tc>
        <w:tc>
          <w:tcPr>
            <w:tcW w:w="830" w:type="dxa"/>
            <w:tcBorders>
              <w:top w:val="nil"/>
              <w:left w:val="nil"/>
              <w:bottom w:val="single" w:sz="4" w:space="0" w:color="auto"/>
              <w:right w:val="single" w:sz="4" w:space="0" w:color="auto"/>
            </w:tcBorders>
            <w:noWrap/>
            <w:vAlign w:val="bottom"/>
            <w:hideMark/>
          </w:tcPr>
          <w:p w14:paraId="2F5307D0"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2021</w:t>
            </w:r>
          </w:p>
        </w:tc>
        <w:tc>
          <w:tcPr>
            <w:tcW w:w="876" w:type="dxa"/>
            <w:tcBorders>
              <w:top w:val="nil"/>
              <w:left w:val="nil"/>
              <w:bottom w:val="single" w:sz="4" w:space="0" w:color="auto"/>
              <w:right w:val="single" w:sz="4" w:space="0" w:color="auto"/>
            </w:tcBorders>
            <w:noWrap/>
            <w:vAlign w:val="bottom"/>
            <w:hideMark/>
          </w:tcPr>
          <w:p w14:paraId="1F5F72CF"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232,82</w:t>
            </w:r>
          </w:p>
        </w:tc>
        <w:tc>
          <w:tcPr>
            <w:tcW w:w="760" w:type="dxa"/>
            <w:tcBorders>
              <w:top w:val="nil"/>
              <w:left w:val="nil"/>
              <w:bottom w:val="single" w:sz="4" w:space="0" w:color="auto"/>
              <w:right w:val="single" w:sz="4" w:space="0" w:color="auto"/>
            </w:tcBorders>
            <w:noWrap/>
            <w:vAlign w:val="bottom"/>
            <w:hideMark/>
          </w:tcPr>
          <w:p w14:paraId="2BC4242D"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42,97</w:t>
            </w:r>
          </w:p>
        </w:tc>
        <w:tc>
          <w:tcPr>
            <w:tcW w:w="760" w:type="dxa"/>
            <w:tcBorders>
              <w:top w:val="nil"/>
              <w:left w:val="nil"/>
              <w:bottom w:val="single" w:sz="4" w:space="0" w:color="auto"/>
              <w:right w:val="single" w:sz="4" w:space="0" w:color="auto"/>
            </w:tcBorders>
            <w:noWrap/>
            <w:vAlign w:val="bottom"/>
            <w:hideMark/>
          </w:tcPr>
          <w:p w14:paraId="1EAC95EF"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15,23</w:t>
            </w:r>
          </w:p>
        </w:tc>
        <w:tc>
          <w:tcPr>
            <w:tcW w:w="756" w:type="dxa"/>
            <w:tcBorders>
              <w:top w:val="nil"/>
              <w:left w:val="nil"/>
              <w:bottom w:val="single" w:sz="4" w:space="0" w:color="auto"/>
              <w:right w:val="single" w:sz="4" w:space="0" w:color="auto"/>
            </w:tcBorders>
            <w:noWrap/>
            <w:vAlign w:val="bottom"/>
            <w:hideMark/>
          </w:tcPr>
          <w:p w14:paraId="5E00C585"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21,85</w:t>
            </w:r>
          </w:p>
        </w:tc>
        <w:tc>
          <w:tcPr>
            <w:tcW w:w="780" w:type="dxa"/>
            <w:tcBorders>
              <w:top w:val="nil"/>
              <w:left w:val="nil"/>
              <w:bottom w:val="single" w:sz="4" w:space="0" w:color="auto"/>
              <w:right w:val="single" w:sz="4" w:space="0" w:color="auto"/>
            </w:tcBorders>
            <w:noWrap/>
            <w:vAlign w:val="bottom"/>
            <w:hideMark/>
          </w:tcPr>
          <w:p w14:paraId="5EA65508"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6,08</w:t>
            </w:r>
          </w:p>
        </w:tc>
        <w:tc>
          <w:tcPr>
            <w:tcW w:w="1137" w:type="dxa"/>
            <w:tcBorders>
              <w:top w:val="nil"/>
              <w:left w:val="nil"/>
              <w:bottom w:val="single" w:sz="4" w:space="0" w:color="auto"/>
              <w:right w:val="single" w:sz="4" w:space="0" w:color="auto"/>
            </w:tcBorders>
            <w:noWrap/>
            <w:vAlign w:val="bottom"/>
            <w:hideMark/>
          </w:tcPr>
          <w:p w14:paraId="2E190C51"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1415,61</w:t>
            </w:r>
          </w:p>
        </w:tc>
        <w:tc>
          <w:tcPr>
            <w:tcW w:w="1194" w:type="dxa"/>
            <w:tcBorders>
              <w:top w:val="nil"/>
              <w:left w:val="nil"/>
              <w:bottom w:val="single" w:sz="4" w:space="0" w:color="auto"/>
              <w:right w:val="single" w:sz="4" w:space="0" w:color="auto"/>
            </w:tcBorders>
            <w:noWrap/>
            <w:vAlign w:val="bottom"/>
            <w:hideMark/>
          </w:tcPr>
          <w:p w14:paraId="11FA554C"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261,24</w:t>
            </w:r>
          </w:p>
        </w:tc>
        <w:tc>
          <w:tcPr>
            <w:tcW w:w="944" w:type="dxa"/>
            <w:tcBorders>
              <w:top w:val="nil"/>
              <w:left w:val="nil"/>
              <w:bottom w:val="single" w:sz="4" w:space="0" w:color="auto"/>
              <w:right w:val="single" w:sz="4" w:space="0" w:color="auto"/>
            </w:tcBorders>
            <w:noWrap/>
            <w:vAlign w:val="bottom"/>
            <w:hideMark/>
          </w:tcPr>
          <w:p w14:paraId="4BA6FE3B"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92,63</w:t>
            </w:r>
          </w:p>
        </w:tc>
      </w:tr>
      <w:tr w:rsidR="005D0F60" w:rsidRPr="00855766" w14:paraId="2601ED56"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5A0D7F2E"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40</w:t>
            </w:r>
          </w:p>
        </w:tc>
        <w:tc>
          <w:tcPr>
            <w:tcW w:w="1480" w:type="dxa"/>
            <w:vMerge/>
            <w:tcBorders>
              <w:top w:val="nil"/>
              <w:left w:val="single" w:sz="4" w:space="0" w:color="auto"/>
              <w:bottom w:val="single" w:sz="4" w:space="0" w:color="auto"/>
              <w:right w:val="single" w:sz="4" w:space="0" w:color="auto"/>
            </w:tcBorders>
            <w:vAlign w:val="center"/>
            <w:hideMark/>
          </w:tcPr>
          <w:p w14:paraId="52D4F4A8" w14:textId="77777777" w:rsidR="0033264A" w:rsidRPr="00AD3236" w:rsidRDefault="0033264A" w:rsidP="0033264A">
            <w:pPr>
              <w:spacing w:after="0" w:line="240" w:lineRule="auto"/>
              <w:rPr>
                <w:rFonts w:ascii="Times New Roman" w:eastAsia="Times New Roman" w:hAnsi="Times New Roman" w:cs="Times New Roman"/>
                <w:color w:val="000000"/>
                <w:kern w:val="0"/>
                <w:sz w:val="20"/>
                <w:szCs w:val="20"/>
                <w:lang w:eastAsia="en-ID"/>
                <w14:ligatures w14:val="none"/>
              </w:rPr>
            </w:pPr>
          </w:p>
        </w:tc>
        <w:tc>
          <w:tcPr>
            <w:tcW w:w="830" w:type="dxa"/>
            <w:tcBorders>
              <w:top w:val="nil"/>
              <w:left w:val="nil"/>
              <w:bottom w:val="single" w:sz="4" w:space="0" w:color="auto"/>
              <w:right w:val="single" w:sz="4" w:space="0" w:color="auto"/>
            </w:tcBorders>
            <w:noWrap/>
            <w:vAlign w:val="bottom"/>
            <w:hideMark/>
          </w:tcPr>
          <w:p w14:paraId="4EBAAEEA"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2022</w:t>
            </w:r>
          </w:p>
        </w:tc>
        <w:tc>
          <w:tcPr>
            <w:tcW w:w="876" w:type="dxa"/>
            <w:tcBorders>
              <w:top w:val="nil"/>
              <w:left w:val="nil"/>
              <w:bottom w:val="single" w:sz="4" w:space="0" w:color="auto"/>
              <w:right w:val="single" w:sz="4" w:space="0" w:color="auto"/>
            </w:tcBorders>
            <w:noWrap/>
            <w:vAlign w:val="bottom"/>
            <w:hideMark/>
          </w:tcPr>
          <w:p w14:paraId="6AD537B3"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262,08</w:t>
            </w:r>
          </w:p>
        </w:tc>
        <w:tc>
          <w:tcPr>
            <w:tcW w:w="760" w:type="dxa"/>
            <w:tcBorders>
              <w:top w:val="nil"/>
              <w:left w:val="nil"/>
              <w:bottom w:val="single" w:sz="4" w:space="0" w:color="auto"/>
              <w:right w:val="single" w:sz="4" w:space="0" w:color="auto"/>
            </w:tcBorders>
            <w:noWrap/>
            <w:vAlign w:val="bottom"/>
            <w:hideMark/>
          </w:tcPr>
          <w:p w14:paraId="10C6AF10"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42,38</w:t>
            </w:r>
          </w:p>
        </w:tc>
        <w:tc>
          <w:tcPr>
            <w:tcW w:w="760" w:type="dxa"/>
            <w:tcBorders>
              <w:top w:val="nil"/>
              <w:left w:val="nil"/>
              <w:bottom w:val="single" w:sz="4" w:space="0" w:color="auto"/>
              <w:right w:val="single" w:sz="4" w:space="0" w:color="auto"/>
            </w:tcBorders>
            <w:noWrap/>
            <w:vAlign w:val="bottom"/>
            <w:hideMark/>
          </w:tcPr>
          <w:p w14:paraId="3136B4FB"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17,38</w:t>
            </w:r>
          </w:p>
        </w:tc>
        <w:tc>
          <w:tcPr>
            <w:tcW w:w="756" w:type="dxa"/>
            <w:tcBorders>
              <w:top w:val="nil"/>
              <w:left w:val="nil"/>
              <w:bottom w:val="single" w:sz="4" w:space="0" w:color="auto"/>
              <w:right w:val="single" w:sz="4" w:space="0" w:color="auto"/>
            </w:tcBorders>
            <w:noWrap/>
            <w:vAlign w:val="bottom"/>
            <w:hideMark/>
          </w:tcPr>
          <w:p w14:paraId="1AC9D58E"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21,39</w:t>
            </w:r>
          </w:p>
        </w:tc>
        <w:tc>
          <w:tcPr>
            <w:tcW w:w="780" w:type="dxa"/>
            <w:tcBorders>
              <w:top w:val="nil"/>
              <w:left w:val="nil"/>
              <w:bottom w:val="single" w:sz="4" w:space="0" w:color="auto"/>
              <w:right w:val="single" w:sz="4" w:space="0" w:color="auto"/>
            </w:tcBorders>
            <w:noWrap/>
            <w:vAlign w:val="bottom"/>
            <w:hideMark/>
          </w:tcPr>
          <w:p w14:paraId="4C12704B"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8,84</w:t>
            </w:r>
          </w:p>
        </w:tc>
        <w:tc>
          <w:tcPr>
            <w:tcW w:w="1137" w:type="dxa"/>
            <w:tcBorders>
              <w:top w:val="nil"/>
              <w:left w:val="nil"/>
              <w:bottom w:val="single" w:sz="4" w:space="0" w:color="auto"/>
              <w:right w:val="single" w:sz="4" w:space="0" w:color="auto"/>
            </w:tcBorders>
            <w:noWrap/>
            <w:vAlign w:val="bottom"/>
            <w:hideMark/>
          </w:tcPr>
          <w:p w14:paraId="7A6AC090"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2317,81</w:t>
            </w:r>
          </w:p>
        </w:tc>
        <w:tc>
          <w:tcPr>
            <w:tcW w:w="1194" w:type="dxa"/>
            <w:tcBorders>
              <w:top w:val="nil"/>
              <w:left w:val="nil"/>
              <w:bottom w:val="single" w:sz="4" w:space="0" w:color="auto"/>
              <w:right w:val="single" w:sz="4" w:space="0" w:color="auto"/>
            </w:tcBorders>
            <w:noWrap/>
            <w:vAlign w:val="bottom"/>
            <w:hideMark/>
          </w:tcPr>
          <w:p w14:paraId="6C6A53EA"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374,83</w:t>
            </w:r>
          </w:p>
        </w:tc>
        <w:tc>
          <w:tcPr>
            <w:tcW w:w="944" w:type="dxa"/>
            <w:tcBorders>
              <w:top w:val="nil"/>
              <w:left w:val="nil"/>
              <w:bottom w:val="single" w:sz="4" w:space="0" w:color="auto"/>
              <w:right w:val="single" w:sz="4" w:space="0" w:color="auto"/>
            </w:tcBorders>
            <w:noWrap/>
            <w:vAlign w:val="bottom"/>
            <w:hideMark/>
          </w:tcPr>
          <w:p w14:paraId="46221EBC"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153,66</w:t>
            </w:r>
          </w:p>
        </w:tc>
      </w:tr>
      <w:tr w:rsidR="005D0F60" w:rsidRPr="00855766" w14:paraId="164234DB"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32FACA52"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41</w:t>
            </w:r>
          </w:p>
        </w:tc>
        <w:tc>
          <w:tcPr>
            <w:tcW w:w="1480" w:type="dxa"/>
            <w:vMerge/>
            <w:tcBorders>
              <w:top w:val="nil"/>
              <w:left w:val="single" w:sz="4" w:space="0" w:color="auto"/>
              <w:bottom w:val="single" w:sz="4" w:space="0" w:color="auto"/>
              <w:right w:val="single" w:sz="4" w:space="0" w:color="auto"/>
            </w:tcBorders>
            <w:vAlign w:val="center"/>
            <w:hideMark/>
          </w:tcPr>
          <w:p w14:paraId="5A30699B" w14:textId="77777777" w:rsidR="0033264A" w:rsidRPr="00AD3236" w:rsidRDefault="0033264A" w:rsidP="0033264A">
            <w:pPr>
              <w:spacing w:after="0" w:line="240" w:lineRule="auto"/>
              <w:rPr>
                <w:rFonts w:ascii="Times New Roman" w:eastAsia="Times New Roman" w:hAnsi="Times New Roman" w:cs="Times New Roman"/>
                <w:color w:val="000000"/>
                <w:kern w:val="0"/>
                <w:sz w:val="20"/>
                <w:szCs w:val="20"/>
                <w:lang w:eastAsia="en-ID"/>
                <w14:ligatures w14:val="none"/>
              </w:rPr>
            </w:pPr>
          </w:p>
        </w:tc>
        <w:tc>
          <w:tcPr>
            <w:tcW w:w="830" w:type="dxa"/>
            <w:tcBorders>
              <w:top w:val="nil"/>
              <w:left w:val="nil"/>
              <w:bottom w:val="single" w:sz="4" w:space="0" w:color="auto"/>
              <w:right w:val="single" w:sz="4" w:space="0" w:color="auto"/>
            </w:tcBorders>
            <w:noWrap/>
            <w:vAlign w:val="bottom"/>
            <w:hideMark/>
          </w:tcPr>
          <w:p w14:paraId="0E503388"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2023</w:t>
            </w:r>
          </w:p>
        </w:tc>
        <w:tc>
          <w:tcPr>
            <w:tcW w:w="876" w:type="dxa"/>
            <w:tcBorders>
              <w:top w:val="nil"/>
              <w:left w:val="nil"/>
              <w:bottom w:val="single" w:sz="4" w:space="0" w:color="auto"/>
              <w:right w:val="single" w:sz="4" w:space="0" w:color="auto"/>
            </w:tcBorders>
            <w:noWrap/>
            <w:vAlign w:val="bottom"/>
            <w:hideMark/>
          </w:tcPr>
          <w:p w14:paraId="35D5A22D"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367,26</w:t>
            </w:r>
          </w:p>
        </w:tc>
        <w:tc>
          <w:tcPr>
            <w:tcW w:w="760" w:type="dxa"/>
            <w:tcBorders>
              <w:top w:val="nil"/>
              <w:left w:val="nil"/>
              <w:bottom w:val="single" w:sz="4" w:space="0" w:color="auto"/>
              <w:right w:val="single" w:sz="4" w:space="0" w:color="auto"/>
            </w:tcBorders>
            <w:noWrap/>
            <w:vAlign w:val="bottom"/>
            <w:hideMark/>
          </w:tcPr>
          <w:p w14:paraId="5FBB73E9"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35,98</w:t>
            </w:r>
          </w:p>
        </w:tc>
        <w:tc>
          <w:tcPr>
            <w:tcW w:w="760" w:type="dxa"/>
            <w:tcBorders>
              <w:top w:val="nil"/>
              <w:left w:val="nil"/>
              <w:bottom w:val="single" w:sz="4" w:space="0" w:color="auto"/>
              <w:right w:val="single" w:sz="4" w:space="0" w:color="auto"/>
            </w:tcBorders>
            <w:noWrap/>
            <w:vAlign w:val="bottom"/>
            <w:hideMark/>
          </w:tcPr>
          <w:p w14:paraId="355A8A23"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14,90</w:t>
            </w:r>
          </w:p>
        </w:tc>
        <w:tc>
          <w:tcPr>
            <w:tcW w:w="756" w:type="dxa"/>
            <w:tcBorders>
              <w:top w:val="nil"/>
              <w:left w:val="nil"/>
              <w:bottom w:val="single" w:sz="4" w:space="0" w:color="auto"/>
              <w:right w:val="single" w:sz="4" w:space="0" w:color="auto"/>
            </w:tcBorders>
            <w:noWrap/>
            <w:vAlign w:val="bottom"/>
            <w:hideMark/>
          </w:tcPr>
          <w:p w14:paraId="6D72280B"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20,74</w:t>
            </w:r>
          </w:p>
        </w:tc>
        <w:tc>
          <w:tcPr>
            <w:tcW w:w="780" w:type="dxa"/>
            <w:tcBorders>
              <w:top w:val="nil"/>
              <w:left w:val="nil"/>
              <w:bottom w:val="single" w:sz="4" w:space="0" w:color="auto"/>
              <w:right w:val="single" w:sz="4" w:space="0" w:color="auto"/>
            </w:tcBorders>
            <w:noWrap/>
            <w:vAlign w:val="bottom"/>
            <w:hideMark/>
          </w:tcPr>
          <w:p w14:paraId="4F772B33"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13,59</w:t>
            </w:r>
          </w:p>
        </w:tc>
        <w:tc>
          <w:tcPr>
            <w:tcW w:w="1137" w:type="dxa"/>
            <w:tcBorders>
              <w:top w:val="nil"/>
              <w:left w:val="nil"/>
              <w:bottom w:val="single" w:sz="4" w:space="0" w:color="auto"/>
              <w:right w:val="single" w:sz="4" w:space="0" w:color="auto"/>
            </w:tcBorders>
            <w:noWrap/>
            <w:vAlign w:val="bottom"/>
            <w:hideMark/>
          </w:tcPr>
          <w:p w14:paraId="29C13173"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4992,44</w:t>
            </w:r>
          </w:p>
        </w:tc>
        <w:tc>
          <w:tcPr>
            <w:tcW w:w="1194" w:type="dxa"/>
            <w:tcBorders>
              <w:top w:val="nil"/>
              <w:left w:val="nil"/>
              <w:bottom w:val="single" w:sz="4" w:space="0" w:color="auto"/>
              <w:right w:val="single" w:sz="4" w:space="0" w:color="auto"/>
            </w:tcBorders>
            <w:noWrap/>
            <w:vAlign w:val="bottom"/>
            <w:hideMark/>
          </w:tcPr>
          <w:p w14:paraId="7392CE28"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489,09</w:t>
            </w:r>
          </w:p>
        </w:tc>
        <w:tc>
          <w:tcPr>
            <w:tcW w:w="944" w:type="dxa"/>
            <w:tcBorders>
              <w:top w:val="nil"/>
              <w:left w:val="nil"/>
              <w:bottom w:val="single" w:sz="4" w:space="0" w:color="auto"/>
              <w:right w:val="single" w:sz="4" w:space="0" w:color="auto"/>
            </w:tcBorders>
            <w:noWrap/>
            <w:vAlign w:val="bottom"/>
            <w:hideMark/>
          </w:tcPr>
          <w:p w14:paraId="61FBDC60"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202,56</w:t>
            </w:r>
          </w:p>
        </w:tc>
      </w:tr>
      <w:tr w:rsidR="005D0F60" w:rsidRPr="00855766" w14:paraId="2FDB19E3"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04F27135"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42</w:t>
            </w:r>
          </w:p>
        </w:tc>
        <w:tc>
          <w:tcPr>
            <w:tcW w:w="1480" w:type="dxa"/>
            <w:vMerge/>
            <w:tcBorders>
              <w:top w:val="nil"/>
              <w:left w:val="single" w:sz="4" w:space="0" w:color="auto"/>
              <w:bottom w:val="single" w:sz="4" w:space="0" w:color="auto"/>
              <w:right w:val="single" w:sz="4" w:space="0" w:color="auto"/>
            </w:tcBorders>
            <w:vAlign w:val="center"/>
            <w:hideMark/>
          </w:tcPr>
          <w:p w14:paraId="63EDA1D8" w14:textId="77777777" w:rsidR="0033264A" w:rsidRPr="00AD3236" w:rsidRDefault="0033264A" w:rsidP="0033264A">
            <w:pPr>
              <w:spacing w:after="0" w:line="240" w:lineRule="auto"/>
              <w:rPr>
                <w:rFonts w:ascii="Times New Roman" w:eastAsia="Times New Roman" w:hAnsi="Times New Roman" w:cs="Times New Roman"/>
                <w:color w:val="000000"/>
                <w:kern w:val="0"/>
                <w:sz w:val="20"/>
                <w:szCs w:val="20"/>
                <w:lang w:eastAsia="en-ID"/>
                <w14:ligatures w14:val="none"/>
              </w:rPr>
            </w:pPr>
          </w:p>
        </w:tc>
        <w:tc>
          <w:tcPr>
            <w:tcW w:w="830" w:type="dxa"/>
            <w:tcBorders>
              <w:top w:val="nil"/>
              <w:left w:val="nil"/>
              <w:bottom w:val="single" w:sz="4" w:space="0" w:color="auto"/>
              <w:right w:val="single" w:sz="4" w:space="0" w:color="auto"/>
            </w:tcBorders>
            <w:noWrap/>
            <w:vAlign w:val="bottom"/>
            <w:hideMark/>
          </w:tcPr>
          <w:p w14:paraId="2E66C006"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2024</w:t>
            </w:r>
          </w:p>
        </w:tc>
        <w:tc>
          <w:tcPr>
            <w:tcW w:w="876" w:type="dxa"/>
            <w:tcBorders>
              <w:top w:val="nil"/>
              <w:left w:val="nil"/>
              <w:bottom w:val="single" w:sz="4" w:space="0" w:color="auto"/>
              <w:right w:val="single" w:sz="4" w:space="0" w:color="auto"/>
            </w:tcBorders>
            <w:noWrap/>
            <w:vAlign w:val="bottom"/>
            <w:hideMark/>
          </w:tcPr>
          <w:p w14:paraId="36E176E1"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265,48</w:t>
            </w:r>
          </w:p>
        </w:tc>
        <w:tc>
          <w:tcPr>
            <w:tcW w:w="760" w:type="dxa"/>
            <w:tcBorders>
              <w:top w:val="nil"/>
              <w:left w:val="nil"/>
              <w:bottom w:val="single" w:sz="4" w:space="0" w:color="auto"/>
              <w:right w:val="single" w:sz="4" w:space="0" w:color="auto"/>
            </w:tcBorders>
            <w:noWrap/>
            <w:vAlign w:val="bottom"/>
            <w:hideMark/>
          </w:tcPr>
          <w:p w14:paraId="029A6145"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42,47</w:t>
            </w:r>
          </w:p>
        </w:tc>
        <w:tc>
          <w:tcPr>
            <w:tcW w:w="760" w:type="dxa"/>
            <w:tcBorders>
              <w:top w:val="nil"/>
              <w:left w:val="nil"/>
              <w:bottom w:val="single" w:sz="4" w:space="0" w:color="auto"/>
              <w:right w:val="single" w:sz="4" w:space="0" w:color="auto"/>
            </w:tcBorders>
            <w:noWrap/>
            <w:vAlign w:val="bottom"/>
            <w:hideMark/>
          </w:tcPr>
          <w:p w14:paraId="77924B23"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21,65</w:t>
            </w:r>
          </w:p>
        </w:tc>
        <w:tc>
          <w:tcPr>
            <w:tcW w:w="756" w:type="dxa"/>
            <w:tcBorders>
              <w:top w:val="nil"/>
              <w:left w:val="nil"/>
              <w:bottom w:val="single" w:sz="4" w:space="0" w:color="auto"/>
              <w:right w:val="single" w:sz="4" w:space="0" w:color="auto"/>
            </w:tcBorders>
            <w:noWrap/>
            <w:vAlign w:val="bottom"/>
            <w:hideMark/>
          </w:tcPr>
          <w:p w14:paraId="42596AF6"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26,52</w:t>
            </w:r>
          </w:p>
        </w:tc>
        <w:tc>
          <w:tcPr>
            <w:tcW w:w="780" w:type="dxa"/>
            <w:tcBorders>
              <w:top w:val="nil"/>
              <w:left w:val="nil"/>
              <w:bottom w:val="single" w:sz="4" w:space="0" w:color="auto"/>
              <w:right w:val="single" w:sz="4" w:space="0" w:color="auto"/>
            </w:tcBorders>
            <w:noWrap/>
            <w:vAlign w:val="bottom"/>
            <w:hideMark/>
          </w:tcPr>
          <w:p w14:paraId="7B6949D6"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10,32</w:t>
            </w:r>
          </w:p>
        </w:tc>
        <w:tc>
          <w:tcPr>
            <w:tcW w:w="1137" w:type="dxa"/>
            <w:tcBorders>
              <w:top w:val="nil"/>
              <w:left w:val="nil"/>
              <w:bottom w:val="single" w:sz="4" w:space="0" w:color="auto"/>
              <w:right w:val="single" w:sz="4" w:space="0" w:color="auto"/>
            </w:tcBorders>
            <w:noWrap/>
            <w:vAlign w:val="bottom"/>
            <w:hideMark/>
          </w:tcPr>
          <w:p w14:paraId="11429B38"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2739,48</w:t>
            </w:r>
          </w:p>
        </w:tc>
        <w:tc>
          <w:tcPr>
            <w:tcW w:w="1194" w:type="dxa"/>
            <w:tcBorders>
              <w:top w:val="nil"/>
              <w:left w:val="nil"/>
              <w:bottom w:val="single" w:sz="4" w:space="0" w:color="auto"/>
              <w:right w:val="single" w:sz="4" w:space="0" w:color="auto"/>
            </w:tcBorders>
            <w:noWrap/>
            <w:vAlign w:val="bottom"/>
            <w:hideMark/>
          </w:tcPr>
          <w:p w14:paraId="43496C37"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438,26</w:t>
            </w:r>
          </w:p>
        </w:tc>
        <w:tc>
          <w:tcPr>
            <w:tcW w:w="944" w:type="dxa"/>
            <w:tcBorders>
              <w:top w:val="nil"/>
              <w:left w:val="nil"/>
              <w:bottom w:val="single" w:sz="4" w:space="0" w:color="auto"/>
              <w:right w:val="single" w:sz="4" w:space="0" w:color="auto"/>
            </w:tcBorders>
            <w:noWrap/>
            <w:vAlign w:val="bottom"/>
            <w:hideMark/>
          </w:tcPr>
          <w:p w14:paraId="72C94EA6"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223,43</w:t>
            </w:r>
          </w:p>
        </w:tc>
      </w:tr>
      <w:tr w:rsidR="005D0F60" w:rsidRPr="00855766" w14:paraId="40BB1BEE"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037CDC61"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43</w:t>
            </w:r>
          </w:p>
        </w:tc>
        <w:tc>
          <w:tcPr>
            <w:tcW w:w="1480" w:type="dxa"/>
            <w:vMerge w:val="restart"/>
            <w:tcBorders>
              <w:top w:val="nil"/>
              <w:left w:val="single" w:sz="4" w:space="0" w:color="auto"/>
              <w:bottom w:val="single" w:sz="4" w:space="0" w:color="000000"/>
              <w:right w:val="single" w:sz="4" w:space="0" w:color="auto"/>
            </w:tcBorders>
            <w:vAlign w:val="center"/>
            <w:hideMark/>
          </w:tcPr>
          <w:p w14:paraId="681F3094"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 xml:space="preserve">Mulia Boga Raya </w:t>
            </w:r>
            <w:proofErr w:type="spellStart"/>
            <w:r w:rsidRPr="00AD3236">
              <w:rPr>
                <w:rFonts w:ascii="Times New Roman" w:eastAsia="Times New Roman" w:hAnsi="Times New Roman" w:cs="Times New Roman"/>
                <w:color w:val="000000"/>
                <w:kern w:val="0"/>
                <w:sz w:val="20"/>
                <w:szCs w:val="20"/>
                <w:lang w:eastAsia="en-ID"/>
                <w14:ligatures w14:val="none"/>
              </w:rPr>
              <w:t>Tbk</w:t>
            </w:r>
            <w:proofErr w:type="spellEnd"/>
          </w:p>
        </w:tc>
        <w:tc>
          <w:tcPr>
            <w:tcW w:w="830" w:type="dxa"/>
            <w:tcBorders>
              <w:top w:val="nil"/>
              <w:left w:val="nil"/>
              <w:bottom w:val="single" w:sz="4" w:space="0" w:color="auto"/>
              <w:right w:val="single" w:sz="4" w:space="0" w:color="auto"/>
            </w:tcBorders>
            <w:noWrap/>
            <w:vAlign w:val="bottom"/>
            <w:hideMark/>
          </w:tcPr>
          <w:p w14:paraId="0F979894"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2021</w:t>
            </w:r>
          </w:p>
        </w:tc>
        <w:tc>
          <w:tcPr>
            <w:tcW w:w="876" w:type="dxa"/>
            <w:tcBorders>
              <w:top w:val="nil"/>
              <w:left w:val="nil"/>
              <w:bottom w:val="single" w:sz="4" w:space="0" w:color="auto"/>
              <w:right w:val="single" w:sz="4" w:space="0" w:color="auto"/>
            </w:tcBorders>
            <w:noWrap/>
            <w:vAlign w:val="bottom"/>
            <w:hideMark/>
          </w:tcPr>
          <w:p w14:paraId="45C50E14"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281,54</w:t>
            </w:r>
          </w:p>
        </w:tc>
        <w:tc>
          <w:tcPr>
            <w:tcW w:w="760" w:type="dxa"/>
            <w:tcBorders>
              <w:top w:val="nil"/>
              <w:left w:val="nil"/>
              <w:bottom w:val="single" w:sz="4" w:space="0" w:color="auto"/>
              <w:right w:val="single" w:sz="4" w:space="0" w:color="auto"/>
            </w:tcBorders>
            <w:noWrap/>
            <w:vAlign w:val="bottom"/>
            <w:hideMark/>
          </w:tcPr>
          <w:p w14:paraId="33B9E477"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23,69</w:t>
            </w:r>
          </w:p>
        </w:tc>
        <w:tc>
          <w:tcPr>
            <w:tcW w:w="760" w:type="dxa"/>
            <w:tcBorders>
              <w:top w:val="nil"/>
              <w:left w:val="nil"/>
              <w:bottom w:val="single" w:sz="4" w:space="0" w:color="auto"/>
              <w:right w:val="single" w:sz="4" w:space="0" w:color="auto"/>
            </w:tcBorders>
            <w:noWrap/>
            <w:vAlign w:val="bottom"/>
            <w:hideMark/>
          </w:tcPr>
          <w:p w14:paraId="7D7E82D7"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25,38</w:t>
            </w:r>
          </w:p>
        </w:tc>
        <w:tc>
          <w:tcPr>
            <w:tcW w:w="756" w:type="dxa"/>
            <w:tcBorders>
              <w:top w:val="nil"/>
              <w:left w:val="nil"/>
              <w:bottom w:val="single" w:sz="4" w:space="0" w:color="auto"/>
              <w:right w:val="single" w:sz="4" w:space="0" w:color="auto"/>
            </w:tcBorders>
            <w:noWrap/>
            <w:vAlign w:val="bottom"/>
            <w:hideMark/>
          </w:tcPr>
          <w:p w14:paraId="796E7B99"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21,00</w:t>
            </w:r>
          </w:p>
        </w:tc>
        <w:tc>
          <w:tcPr>
            <w:tcW w:w="780" w:type="dxa"/>
            <w:tcBorders>
              <w:top w:val="nil"/>
              <w:left w:val="nil"/>
              <w:bottom w:val="single" w:sz="4" w:space="0" w:color="auto"/>
              <w:right w:val="single" w:sz="4" w:space="0" w:color="auto"/>
            </w:tcBorders>
            <w:noWrap/>
            <w:vAlign w:val="bottom"/>
            <w:hideMark/>
          </w:tcPr>
          <w:p w14:paraId="1E888269"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18,85</w:t>
            </w:r>
          </w:p>
        </w:tc>
        <w:tc>
          <w:tcPr>
            <w:tcW w:w="1137" w:type="dxa"/>
            <w:tcBorders>
              <w:top w:val="nil"/>
              <w:left w:val="nil"/>
              <w:bottom w:val="single" w:sz="4" w:space="0" w:color="auto"/>
              <w:right w:val="single" w:sz="4" w:space="0" w:color="auto"/>
            </w:tcBorders>
            <w:noWrap/>
            <w:vAlign w:val="bottom"/>
            <w:hideMark/>
          </w:tcPr>
          <w:p w14:paraId="75FFCA49"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5306,40</w:t>
            </w:r>
          </w:p>
        </w:tc>
        <w:tc>
          <w:tcPr>
            <w:tcW w:w="1194" w:type="dxa"/>
            <w:tcBorders>
              <w:top w:val="nil"/>
              <w:left w:val="nil"/>
              <w:bottom w:val="single" w:sz="4" w:space="0" w:color="auto"/>
              <w:right w:val="single" w:sz="4" w:space="0" w:color="auto"/>
            </w:tcBorders>
            <w:noWrap/>
            <w:vAlign w:val="bottom"/>
            <w:hideMark/>
          </w:tcPr>
          <w:p w14:paraId="7100520B"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446,57</w:t>
            </w:r>
          </w:p>
        </w:tc>
        <w:tc>
          <w:tcPr>
            <w:tcW w:w="944" w:type="dxa"/>
            <w:tcBorders>
              <w:top w:val="nil"/>
              <w:left w:val="nil"/>
              <w:bottom w:val="single" w:sz="4" w:space="0" w:color="auto"/>
              <w:right w:val="single" w:sz="4" w:space="0" w:color="auto"/>
            </w:tcBorders>
            <w:noWrap/>
            <w:vAlign w:val="bottom"/>
            <w:hideMark/>
          </w:tcPr>
          <w:p w14:paraId="34587632"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478,35</w:t>
            </w:r>
          </w:p>
        </w:tc>
      </w:tr>
      <w:tr w:rsidR="005D0F60" w:rsidRPr="00855766" w14:paraId="4D81438E"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652B430A"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44</w:t>
            </w:r>
          </w:p>
        </w:tc>
        <w:tc>
          <w:tcPr>
            <w:tcW w:w="1480" w:type="dxa"/>
            <w:vMerge/>
            <w:tcBorders>
              <w:top w:val="nil"/>
              <w:left w:val="single" w:sz="4" w:space="0" w:color="auto"/>
              <w:bottom w:val="single" w:sz="4" w:space="0" w:color="000000"/>
              <w:right w:val="single" w:sz="4" w:space="0" w:color="auto"/>
            </w:tcBorders>
            <w:vAlign w:val="center"/>
            <w:hideMark/>
          </w:tcPr>
          <w:p w14:paraId="47B7BEB5" w14:textId="77777777" w:rsidR="0033264A" w:rsidRPr="00AD3236" w:rsidRDefault="0033264A" w:rsidP="0033264A">
            <w:pPr>
              <w:spacing w:after="0" w:line="240" w:lineRule="auto"/>
              <w:rPr>
                <w:rFonts w:ascii="Times New Roman" w:eastAsia="Times New Roman" w:hAnsi="Times New Roman" w:cs="Times New Roman"/>
                <w:color w:val="000000"/>
                <w:kern w:val="0"/>
                <w:sz w:val="20"/>
                <w:szCs w:val="20"/>
                <w:lang w:eastAsia="en-ID"/>
                <w14:ligatures w14:val="none"/>
              </w:rPr>
            </w:pPr>
          </w:p>
        </w:tc>
        <w:tc>
          <w:tcPr>
            <w:tcW w:w="830" w:type="dxa"/>
            <w:tcBorders>
              <w:top w:val="nil"/>
              <w:left w:val="nil"/>
              <w:bottom w:val="single" w:sz="4" w:space="0" w:color="auto"/>
              <w:right w:val="single" w:sz="4" w:space="0" w:color="auto"/>
            </w:tcBorders>
            <w:noWrap/>
            <w:vAlign w:val="bottom"/>
            <w:hideMark/>
          </w:tcPr>
          <w:p w14:paraId="6F1C0B0E"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2022</w:t>
            </w:r>
          </w:p>
        </w:tc>
        <w:tc>
          <w:tcPr>
            <w:tcW w:w="876" w:type="dxa"/>
            <w:tcBorders>
              <w:top w:val="nil"/>
              <w:left w:val="nil"/>
              <w:bottom w:val="single" w:sz="4" w:space="0" w:color="auto"/>
              <w:right w:val="single" w:sz="4" w:space="0" w:color="auto"/>
            </w:tcBorders>
            <w:noWrap/>
            <w:vAlign w:val="bottom"/>
            <w:hideMark/>
          </w:tcPr>
          <w:p w14:paraId="21E1081B"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416,58</w:t>
            </w:r>
          </w:p>
        </w:tc>
        <w:tc>
          <w:tcPr>
            <w:tcW w:w="760" w:type="dxa"/>
            <w:tcBorders>
              <w:top w:val="nil"/>
              <w:left w:val="nil"/>
              <w:bottom w:val="single" w:sz="4" w:space="0" w:color="auto"/>
              <w:right w:val="single" w:sz="4" w:space="0" w:color="auto"/>
            </w:tcBorders>
            <w:noWrap/>
            <w:vAlign w:val="bottom"/>
            <w:hideMark/>
          </w:tcPr>
          <w:p w14:paraId="5100BC90"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18,21</w:t>
            </w:r>
          </w:p>
        </w:tc>
        <w:tc>
          <w:tcPr>
            <w:tcW w:w="760" w:type="dxa"/>
            <w:tcBorders>
              <w:top w:val="nil"/>
              <w:left w:val="nil"/>
              <w:bottom w:val="single" w:sz="4" w:space="0" w:color="auto"/>
              <w:right w:val="single" w:sz="4" w:space="0" w:color="auto"/>
            </w:tcBorders>
            <w:noWrap/>
            <w:vAlign w:val="bottom"/>
            <w:hideMark/>
          </w:tcPr>
          <w:p w14:paraId="244EC877"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31,21</w:t>
            </w:r>
          </w:p>
        </w:tc>
        <w:tc>
          <w:tcPr>
            <w:tcW w:w="756" w:type="dxa"/>
            <w:tcBorders>
              <w:top w:val="nil"/>
              <w:left w:val="nil"/>
              <w:bottom w:val="single" w:sz="4" w:space="0" w:color="auto"/>
              <w:right w:val="single" w:sz="4" w:space="0" w:color="auto"/>
            </w:tcBorders>
            <w:noWrap/>
            <w:vAlign w:val="bottom"/>
            <w:hideMark/>
          </w:tcPr>
          <w:p w14:paraId="7D6D4323"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21,96</w:t>
            </w:r>
          </w:p>
        </w:tc>
        <w:tc>
          <w:tcPr>
            <w:tcW w:w="780" w:type="dxa"/>
            <w:tcBorders>
              <w:top w:val="nil"/>
              <w:left w:val="nil"/>
              <w:bottom w:val="single" w:sz="4" w:space="0" w:color="auto"/>
              <w:right w:val="single" w:sz="4" w:space="0" w:color="auto"/>
            </w:tcBorders>
            <w:noWrap/>
            <w:vAlign w:val="bottom"/>
            <w:hideMark/>
          </w:tcPr>
          <w:p w14:paraId="63B5819C"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13,65</w:t>
            </w:r>
          </w:p>
        </w:tc>
        <w:tc>
          <w:tcPr>
            <w:tcW w:w="1137" w:type="dxa"/>
            <w:tcBorders>
              <w:top w:val="nil"/>
              <w:left w:val="nil"/>
              <w:bottom w:val="single" w:sz="4" w:space="0" w:color="auto"/>
              <w:right w:val="single" w:sz="4" w:space="0" w:color="auto"/>
            </w:tcBorders>
            <w:noWrap/>
            <w:vAlign w:val="bottom"/>
            <w:hideMark/>
          </w:tcPr>
          <w:p w14:paraId="453A2D17"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5684,72</w:t>
            </w:r>
          </w:p>
        </w:tc>
        <w:tc>
          <w:tcPr>
            <w:tcW w:w="1194" w:type="dxa"/>
            <w:tcBorders>
              <w:top w:val="nil"/>
              <w:left w:val="nil"/>
              <w:bottom w:val="single" w:sz="4" w:space="0" w:color="auto"/>
              <w:right w:val="single" w:sz="4" w:space="0" w:color="auto"/>
            </w:tcBorders>
            <w:noWrap/>
            <w:vAlign w:val="bottom"/>
            <w:hideMark/>
          </w:tcPr>
          <w:p w14:paraId="63E0A904"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248,45</w:t>
            </w:r>
          </w:p>
        </w:tc>
        <w:tc>
          <w:tcPr>
            <w:tcW w:w="944" w:type="dxa"/>
            <w:tcBorders>
              <w:top w:val="nil"/>
              <w:left w:val="nil"/>
              <w:bottom w:val="single" w:sz="4" w:space="0" w:color="auto"/>
              <w:right w:val="single" w:sz="4" w:space="0" w:color="auto"/>
            </w:tcBorders>
            <w:noWrap/>
            <w:vAlign w:val="bottom"/>
            <w:hideMark/>
          </w:tcPr>
          <w:p w14:paraId="3CC0DA3E"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425,83</w:t>
            </w:r>
          </w:p>
        </w:tc>
      </w:tr>
      <w:tr w:rsidR="005D0F60" w:rsidRPr="00855766" w14:paraId="7450DEC8"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73097FEA"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45</w:t>
            </w:r>
          </w:p>
        </w:tc>
        <w:tc>
          <w:tcPr>
            <w:tcW w:w="1480" w:type="dxa"/>
            <w:vMerge/>
            <w:tcBorders>
              <w:top w:val="nil"/>
              <w:left w:val="single" w:sz="4" w:space="0" w:color="auto"/>
              <w:bottom w:val="single" w:sz="4" w:space="0" w:color="000000"/>
              <w:right w:val="single" w:sz="4" w:space="0" w:color="auto"/>
            </w:tcBorders>
            <w:vAlign w:val="center"/>
            <w:hideMark/>
          </w:tcPr>
          <w:p w14:paraId="4E7D3256" w14:textId="77777777" w:rsidR="0033264A" w:rsidRPr="00AD3236" w:rsidRDefault="0033264A" w:rsidP="0033264A">
            <w:pPr>
              <w:spacing w:after="0" w:line="240" w:lineRule="auto"/>
              <w:rPr>
                <w:rFonts w:ascii="Times New Roman" w:eastAsia="Times New Roman" w:hAnsi="Times New Roman" w:cs="Times New Roman"/>
                <w:color w:val="000000"/>
                <w:kern w:val="0"/>
                <w:sz w:val="20"/>
                <w:szCs w:val="20"/>
                <w:lang w:eastAsia="en-ID"/>
                <w14:ligatures w14:val="none"/>
              </w:rPr>
            </w:pPr>
          </w:p>
        </w:tc>
        <w:tc>
          <w:tcPr>
            <w:tcW w:w="830" w:type="dxa"/>
            <w:tcBorders>
              <w:top w:val="nil"/>
              <w:left w:val="nil"/>
              <w:bottom w:val="single" w:sz="4" w:space="0" w:color="auto"/>
              <w:right w:val="single" w:sz="4" w:space="0" w:color="auto"/>
            </w:tcBorders>
            <w:noWrap/>
            <w:vAlign w:val="bottom"/>
            <w:hideMark/>
          </w:tcPr>
          <w:p w14:paraId="3400F0AC"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2023</w:t>
            </w:r>
          </w:p>
        </w:tc>
        <w:tc>
          <w:tcPr>
            <w:tcW w:w="876" w:type="dxa"/>
            <w:tcBorders>
              <w:top w:val="nil"/>
              <w:left w:val="nil"/>
              <w:bottom w:val="single" w:sz="4" w:space="0" w:color="auto"/>
              <w:right w:val="single" w:sz="4" w:space="0" w:color="auto"/>
            </w:tcBorders>
            <w:noWrap/>
            <w:vAlign w:val="bottom"/>
            <w:hideMark/>
          </w:tcPr>
          <w:p w14:paraId="231DD1C0"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403,50</w:t>
            </w:r>
          </w:p>
        </w:tc>
        <w:tc>
          <w:tcPr>
            <w:tcW w:w="760" w:type="dxa"/>
            <w:tcBorders>
              <w:top w:val="nil"/>
              <w:left w:val="nil"/>
              <w:bottom w:val="single" w:sz="4" w:space="0" w:color="auto"/>
              <w:right w:val="single" w:sz="4" w:space="0" w:color="auto"/>
            </w:tcBorders>
            <w:noWrap/>
            <w:vAlign w:val="bottom"/>
            <w:hideMark/>
          </w:tcPr>
          <w:p w14:paraId="4A046F5E"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19,03</w:t>
            </w:r>
          </w:p>
        </w:tc>
        <w:tc>
          <w:tcPr>
            <w:tcW w:w="760" w:type="dxa"/>
            <w:tcBorders>
              <w:top w:val="nil"/>
              <w:left w:val="nil"/>
              <w:bottom w:val="single" w:sz="4" w:space="0" w:color="auto"/>
              <w:right w:val="single" w:sz="4" w:space="0" w:color="auto"/>
            </w:tcBorders>
            <w:noWrap/>
            <w:vAlign w:val="bottom"/>
            <w:hideMark/>
          </w:tcPr>
          <w:p w14:paraId="273140F7"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39,92</w:t>
            </w:r>
          </w:p>
        </w:tc>
        <w:tc>
          <w:tcPr>
            <w:tcW w:w="756" w:type="dxa"/>
            <w:tcBorders>
              <w:top w:val="nil"/>
              <w:left w:val="nil"/>
              <w:bottom w:val="single" w:sz="4" w:space="0" w:color="auto"/>
              <w:right w:val="single" w:sz="4" w:space="0" w:color="auto"/>
            </w:tcBorders>
            <w:noWrap/>
            <w:vAlign w:val="bottom"/>
            <w:hideMark/>
          </w:tcPr>
          <w:p w14:paraId="27961913"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21,98</w:t>
            </w:r>
          </w:p>
        </w:tc>
        <w:tc>
          <w:tcPr>
            <w:tcW w:w="780" w:type="dxa"/>
            <w:tcBorders>
              <w:top w:val="nil"/>
              <w:left w:val="nil"/>
              <w:bottom w:val="single" w:sz="4" w:space="0" w:color="auto"/>
              <w:right w:val="single" w:sz="4" w:space="0" w:color="auto"/>
            </w:tcBorders>
            <w:noWrap/>
            <w:vAlign w:val="bottom"/>
            <w:hideMark/>
          </w:tcPr>
          <w:p w14:paraId="444CC378"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9,70</w:t>
            </w:r>
          </w:p>
        </w:tc>
        <w:tc>
          <w:tcPr>
            <w:tcW w:w="1137" w:type="dxa"/>
            <w:tcBorders>
              <w:top w:val="nil"/>
              <w:left w:val="nil"/>
              <w:bottom w:val="single" w:sz="4" w:space="0" w:color="auto"/>
              <w:right w:val="single" w:sz="4" w:space="0" w:color="auto"/>
            </w:tcBorders>
            <w:noWrap/>
            <w:vAlign w:val="bottom"/>
            <w:hideMark/>
          </w:tcPr>
          <w:p w14:paraId="4FF3BD11"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3913,42</w:t>
            </w:r>
          </w:p>
        </w:tc>
        <w:tc>
          <w:tcPr>
            <w:tcW w:w="1194" w:type="dxa"/>
            <w:tcBorders>
              <w:top w:val="nil"/>
              <w:left w:val="nil"/>
              <w:bottom w:val="single" w:sz="4" w:space="0" w:color="auto"/>
              <w:right w:val="single" w:sz="4" w:space="0" w:color="auto"/>
            </w:tcBorders>
            <w:noWrap/>
            <w:vAlign w:val="bottom"/>
            <w:hideMark/>
          </w:tcPr>
          <w:p w14:paraId="54A91349"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184,53</w:t>
            </w:r>
          </w:p>
        </w:tc>
        <w:tc>
          <w:tcPr>
            <w:tcW w:w="944" w:type="dxa"/>
            <w:tcBorders>
              <w:top w:val="nil"/>
              <w:left w:val="nil"/>
              <w:bottom w:val="single" w:sz="4" w:space="0" w:color="auto"/>
              <w:right w:val="single" w:sz="4" w:space="0" w:color="auto"/>
            </w:tcBorders>
            <w:noWrap/>
            <w:vAlign w:val="bottom"/>
            <w:hideMark/>
          </w:tcPr>
          <w:p w14:paraId="7555B6C0"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387,14</w:t>
            </w:r>
          </w:p>
        </w:tc>
      </w:tr>
      <w:tr w:rsidR="005D0F60" w:rsidRPr="00855766" w14:paraId="211CDD22"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5D7F8262"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46</w:t>
            </w:r>
          </w:p>
        </w:tc>
        <w:tc>
          <w:tcPr>
            <w:tcW w:w="1480" w:type="dxa"/>
            <w:vMerge/>
            <w:tcBorders>
              <w:top w:val="nil"/>
              <w:left w:val="single" w:sz="4" w:space="0" w:color="auto"/>
              <w:bottom w:val="single" w:sz="4" w:space="0" w:color="000000"/>
              <w:right w:val="single" w:sz="4" w:space="0" w:color="auto"/>
            </w:tcBorders>
            <w:vAlign w:val="center"/>
            <w:hideMark/>
          </w:tcPr>
          <w:p w14:paraId="7FB9E0CF" w14:textId="77777777" w:rsidR="0033264A" w:rsidRPr="00AD3236" w:rsidRDefault="0033264A" w:rsidP="0033264A">
            <w:pPr>
              <w:spacing w:after="0" w:line="240" w:lineRule="auto"/>
              <w:rPr>
                <w:rFonts w:ascii="Times New Roman" w:eastAsia="Times New Roman" w:hAnsi="Times New Roman" w:cs="Times New Roman"/>
                <w:color w:val="000000"/>
                <w:kern w:val="0"/>
                <w:sz w:val="20"/>
                <w:szCs w:val="20"/>
                <w:lang w:eastAsia="en-ID"/>
                <w14:ligatures w14:val="none"/>
              </w:rPr>
            </w:pPr>
          </w:p>
        </w:tc>
        <w:tc>
          <w:tcPr>
            <w:tcW w:w="830" w:type="dxa"/>
            <w:tcBorders>
              <w:top w:val="nil"/>
              <w:left w:val="nil"/>
              <w:bottom w:val="single" w:sz="4" w:space="0" w:color="auto"/>
              <w:right w:val="single" w:sz="4" w:space="0" w:color="auto"/>
            </w:tcBorders>
            <w:noWrap/>
            <w:vAlign w:val="bottom"/>
            <w:hideMark/>
          </w:tcPr>
          <w:p w14:paraId="18F26508"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2024</w:t>
            </w:r>
          </w:p>
        </w:tc>
        <w:tc>
          <w:tcPr>
            <w:tcW w:w="876" w:type="dxa"/>
            <w:tcBorders>
              <w:top w:val="nil"/>
              <w:left w:val="nil"/>
              <w:bottom w:val="single" w:sz="4" w:space="0" w:color="auto"/>
              <w:right w:val="single" w:sz="4" w:space="0" w:color="auto"/>
            </w:tcBorders>
            <w:noWrap/>
            <w:vAlign w:val="bottom"/>
            <w:hideMark/>
          </w:tcPr>
          <w:p w14:paraId="261A92E3"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292,38</w:t>
            </w:r>
          </w:p>
        </w:tc>
        <w:tc>
          <w:tcPr>
            <w:tcW w:w="760" w:type="dxa"/>
            <w:tcBorders>
              <w:top w:val="nil"/>
              <w:left w:val="nil"/>
              <w:bottom w:val="single" w:sz="4" w:space="0" w:color="auto"/>
              <w:right w:val="single" w:sz="4" w:space="0" w:color="auto"/>
            </w:tcBorders>
            <w:noWrap/>
            <w:vAlign w:val="bottom"/>
            <w:hideMark/>
          </w:tcPr>
          <w:p w14:paraId="6481E408"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24,04</w:t>
            </w:r>
          </w:p>
        </w:tc>
        <w:tc>
          <w:tcPr>
            <w:tcW w:w="760" w:type="dxa"/>
            <w:tcBorders>
              <w:top w:val="nil"/>
              <w:left w:val="nil"/>
              <w:bottom w:val="single" w:sz="4" w:space="0" w:color="auto"/>
              <w:right w:val="single" w:sz="4" w:space="0" w:color="auto"/>
            </w:tcBorders>
            <w:noWrap/>
            <w:vAlign w:val="bottom"/>
            <w:hideMark/>
          </w:tcPr>
          <w:p w14:paraId="6615F161"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24,43</w:t>
            </w:r>
          </w:p>
        </w:tc>
        <w:tc>
          <w:tcPr>
            <w:tcW w:w="756" w:type="dxa"/>
            <w:tcBorders>
              <w:top w:val="nil"/>
              <w:left w:val="nil"/>
              <w:bottom w:val="single" w:sz="4" w:space="0" w:color="auto"/>
              <w:right w:val="single" w:sz="4" w:space="0" w:color="auto"/>
            </w:tcBorders>
            <w:noWrap/>
            <w:vAlign w:val="bottom"/>
            <w:hideMark/>
          </w:tcPr>
          <w:p w14:paraId="72D9F458"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26,63</w:t>
            </w:r>
          </w:p>
        </w:tc>
        <w:tc>
          <w:tcPr>
            <w:tcW w:w="780" w:type="dxa"/>
            <w:tcBorders>
              <w:top w:val="nil"/>
              <w:left w:val="nil"/>
              <w:bottom w:val="single" w:sz="4" w:space="0" w:color="auto"/>
              <w:right w:val="single" w:sz="4" w:space="0" w:color="auto"/>
            </w:tcBorders>
            <w:noWrap/>
            <w:vAlign w:val="bottom"/>
            <w:hideMark/>
          </w:tcPr>
          <w:p w14:paraId="2E7FD991"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15,08</w:t>
            </w:r>
          </w:p>
        </w:tc>
        <w:tc>
          <w:tcPr>
            <w:tcW w:w="1137" w:type="dxa"/>
            <w:tcBorders>
              <w:top w:val="nil"/>
              <w:left w:val="nil"/>
              <w:bottom w:val="single" w:sz="4" w:space="0" w:color="auto"/>
              <w:right w:val="single" w:sz="4" w:space="0" w:color="auto"/>
            </w:tcBorders>
            <w:noWrap/>
            <w:vAlign w:val="bottom"/>
            <w:hideMark/>
          </w:tcPr>
          <w:p w14:paraId="79CA646B"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4408,81</w:t>
            </w:r>
          </w:p>
        </w:tc>
        <w:tc>
          <w:tcPr>
            <w:tcW w:w="1194" w:type="dxa"/>
            <w:tcBorders>
              <w:top w:val="nil"/>
              <w:left w:val="nil"/>
              <w:bottom w:val="single" w:sz="4" w:space="0" w:color="auto"/>
              <w:right w:val="single" w:sz="4" w:space="0" w:color="auto"/>
            </w:tcBorders>
            <w:noWrap/>
            <w:vAlign w:val="bottom"/>
            <w:hideMark/>
          </w:tcPr>
          <w:p w14:paraId="647B476B"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362,55</w:t>
            </w:r>
          </w:p>
        </w:tc>
        <w:tc>
          <w:tcPr>
            <w:tcW w:w="944" w:type="dxa"/>
            <w:tcBorders>
              <w:top w:val="nil"/>
              <w:left w:val="nil"/>
              <w:bottom w:val="single" w:sz="4" w:space="0" w:color="auto"/>
              <w:right w:val="single" w:sz="4" w:space="0" w:color="auto"/>
            </w:tcBorders>
            <w:noWrap/>
            <w:vAlign w:val="bottom"/>
            <w:hideMark/>
          </w:tcPr>
          <w:p w14:paraId="686FB919"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368,34</w:t>
            </w:r>
          </w:p>
        </w:tc>
      </w:tr>
      <w:tr w:rsidR="005D0F60" w:rsidRPr="00855766" w14:paraId="2E9B0699"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6B5C2E27"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47</w:t>
            </w:r>
          </w:p>
        </w:tc>
        <w:tc>
          <w:tcPr>
            <w:tcW w:w="1480" w:type="dxa"/>
            <w:vMerge w:val="restart"/>
            <w:tcBorders>
              <w:top w:val="nil"/>
              <w:left w:val="single" w:sz="4" w:space="0" w:color="auto"/>
              <w:bottom w:val="single" w:sz="4" w:space="0" w:color="000000"/>
              <w:right w:val="single" w:sz="4" w:space="0" w:color="auto"/>
            </w:tcBorders>
            <w:vAlign w:val="center"/>
            <w:hideMark/>
          </w:tcPr>
          <w:p w14:paraId="4A636EFA"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 xml:space="preserve">Nippon </w:t>
            </w:r>
            <w:proofErr w:type="spellStart"/>
            <w:r w:rsidRPr="00AD3236">
              <w:rPr>
                <w:rFonts w:ascii="Times New Roman" w:eastAsia="Times New Roman" w:hAnsi="Times New Roman" w:cs="Times New Roman"/>
                <w:color w:val="000000"/>
                <w:kern w:val="0"/>
                <w:sz w:val="20"/>
                <w:szCs w:val="20"/>
                <w:lang w:eastAsia="en-ID"/>
                <w14:ligatures w14:val="none"/>
              </w:rPr>
              <w:t>Indosari</w:t>
            </w:r>
            <w:proofErr w:type="spellEnd"/>
            <w:r w:rsidRPr="00AD3236">
              <w:rPr>
                <w:rFonts w:ascii="Times New Roman" w:eastAsia="Times New Roman" w:hAnsi="Times New Roman" w:cs="Times New Roman"/>
                <w:color w:val="000000"/>
                <w:kern w:val="0"/>
                <w:sz w:val="20"/>
                <w:szCs w:val="20"/>
                <w:lang w:eastAsia="en-ID"/>
                <w14:ligatures w14:val="none"/>
              </w:rPr>
              <w:t xml:space="preserve"> </w:t>
            </w:r>
            <w:proofErr w:type="spellStart"/>
            <w:r w:rsidRPr="00AD3236">
              <w:rPr>
                <w:rFonts w:ascii="Times New Roman" w:eastAsia="Times New Roman" w:hAnsi="Times New Roman" w:cs="Times New Roman"/>
                <w:color w:val="000000"/>
                <w:kern w:val="0"/>
                <w:sz w:val="20"/>
                <w:szCs w:val="20"/>
                <w:lang w:eastAsia="en-ID"/>
                <w14:ligatures w14:val="none"/>
              </w:rPr>
              <w:t>Corpindo</w:t>
            </w:r>
            <w:proofErr w:type="spellEnd"/>
            <w:r w:rsidRPr="00AD3236">
              <w:rPr>
                <w:rFonts w:ascii="Times New Roman" w:eastAsia="Times New Roman" w:hAnsi="Times New Roman" w:cs="Times New Roman"/>
                <w:color w:val="000000"/>
                <w:kern w:val="0"/>
                <w:sz w:val="20"/>
                <w:szCs w:val="20"/>
                <w:lang w:eastAsia="en-ID"/>
                <w14:ligatures w14:val="none"/>
              </w:rPr>
              <w:t xml:space="preserve"> </w:t>
            </w:r>
            <w:proofErr w:type="spellStart"/>
            <w:r w:rsidRPr="00AD3236">
              <w:rPr>
                <w:rFonts w:ascii="Times New Roman" w:eastAsia="Times New Roman" w:hAnsi="Times New Roman" w:cs="Times New Roman"/>
                <w:color w:val="000000"/>
                <w:kern w:val="0"/>
                <w:sz w:val="20"/>
                <w:szCs w:val="20"/>
                <w:lang w:eastAsia="en-ID"/>
                <w14:ligatures w14:val="none"/>
              </w:rPr>
              <w:t>Tbk</w:t>
            </w:r>
            <w:proofErr w:type="spellEnd"/>
          </w:p>
        </w:tc>
        <w:tc>
          <w:tcPr>
            <w:tcW w:w="830" w:type="dxa"/>
            <w:tcBorders>
              <w:top w:val="nil"/>
              <w:left w:val="nil"/>
              <w:bottom w:val="single" w:sz="4" w:space="0" w:color="auto"/>
              <w:right w:val="single" w:sz="4" w:space="0" w:color="auto"/>
            </w:tcBorders>
            <w:noWrap/>
            <w:vAlign w:val="bottom"/>
            <w:hideMark/>
          </w:tcPr>
          <w:p w14:paraId="63A53A5F"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2021</w:t>
            </w:r>
          </w:p>
        </w:tc>
        <w:tc>
          <w:tcPr>
            <w:tcW w:w="876" w:type="dxa"/>
            <w:tcBorders>
              <w:top w:val="nil"/>
              <w:left w:val="nil"/>
              <w:bottom w:val="single" w:sz="4" w:space="0" w:color="auto"/>
              <w:right w:val="single" w:sz="4" w:space="0" w:color="auto"/>
            </w:tcBorders>
            <w:noWrap/>
            <w:vAlign w:val="bottom"/>
            <w:hideMark/>
          </w:tcPr>
          <w:p w14:paraId="54BD2846"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265,32</w:t>
            </w:r>
          </w:p>
        </w:tc>
        <w:tc>
          <w:tcPr>
            <w:tcW w:w="760" w:type="dxa"/>
            <w:tcBorders>
              <w:top w:val="nil"/>
              <w:left w:val="nil"/>
              <w:bottom w:val="single" w:sz="4" w:space="0" w:color="auto"/>
              <w:right w:val="single" w:sz="4" w:space="0" w:color="auto"/>
            </w:tcBorders>
            <w:noWrap/>
            <w:vAlign w:val="bottom"/>
            <w:hideMark/>
          </w:tcPr>
          <w:p w14:paraId="77BEF67E"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31,53</w:t>
            </w:r>
          </w:p>
        </w:tc>
        <w:tc>
          <w:tcPr>
            <w:tcW w:w="760" w:type="dxa"/>
            <w:tcBorders>
              <w:top w:val="nil"/>
              <w:left w:val="nil"/>
              <w:bottom w:val="single" w:sz="4" w:space="0" w:color="auto"/>
              <w:right w:val="single" w:sz="4" w:space="0" w:color="auto"/>
            </w:tcBorders>
            <w:noWrap/>
            <w:vAlign w:val="bottom"/>
            <w:hideMark/>
          </w:tcPr>
          <w:p w14:paraId="740343A5"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2,85</w:t>
            </w:r>
          </w:p>
        </w:tc>
        <w:tc>
          <w:tcPr>
            <w:tcW w:w="756" w:type="dxa"/>
            <w:tcBorders>
              <w:top w:val="nil"/>
              <w:left w:val="nil"/>
              <w:bottom w:val="single" w:sz="4" w:space="0" w:color="auto"/>
              <w:right w:val="single" w:sz="4" w:space="0" w:color="auto"/>
            </w:tcBorders>
            <w:noWrap/>
            <w:vAlign w:val="bottom"/>
            <w:hideMark/>
          </w:tcPr>
          <w:p w14:paraId="3C470528"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25,16</w:t>
            </w:r>
          </w:p>
        </w:tc>
        <w:tc>
          <w:tcPr>
            <w:tcW w:w="780" w:type="dxa"/>
            <w:tcBorders>
              <w:top w:val="nil"/>
              <w:left w:val="nil"/>
              <w:bottom w:val="single" w:sz="4" w:space="0" w:color="auto"/>
              <w:right w:val="single" w:sz="4" w:space="0" w:color="auto"/>
            </w:tcBorders>
            <w:noWrap/>
            <w:vAlign w:val="bottom"/>
            <w:hideMark/>
          </w:tcPr>
          <w:p w14:paraId="0B9D9EE2"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6,77</w:t>
            </w:r>
          </w:p>
        </w:tc>
        <w:tc>
          <w:tcPr>
            <w:tcW w:w="1137" w:type="dxa"/>
            <w:tcBorders>
              <w:top w:val="nil"/>
              <w:left w:val="nil"/>
              <w:bottom w:val="single" w:sz="4" w:space="0" w:color="auto"/>
              <w:right w:val="single" w:sz="4" w:space="0" w:color="auto"/>
            </w:tcBorders>
            <w:noWrap/>
            <w:vAlign w:val="bottom"/>
            <w:hideMark/>
          </w:tcPr>
          <w:p w14:paraId="38E5054A"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1795,28</w:t>
            </w:r>
          </w:p>
        </w:tc>
        <w:tc>
          <w:tcPr>
            <w:tcW w:w="1194" w:type="dxa"/>
            <w:tcBorders>
              <w:top w:val="nil"/>
              <w:left w:val="nil"/>
              <w:bottom w:val="single" w:sz="4" w:space="0" w:color="auto"/>
              <w:right w:val="single" w:sz="4" w:space="0" w:color="auto"/>
            </w:tcBorders>
            <w:noWrap/>
            <w:vAlign w:val="bottom"/>
            <w:hideMark/>
          </w:tcPr>
          <w:p w14:paraId="4508C2C5"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213,38</w:t>
            </w:r>
          </w:p>
        </w:tc>
        <w:tc>
          <w:tcPr>
            <w:tcW w:w="944" w:type="dxa"/>
            <w:tcBorders>
              <w:top w:val="nil"/>
              <w:left w:val="nil"/>
              <w:bottom w:val="single" w:sz="4" w:space="0" w:color="auto"/>
              <w:right w:val="single" w:sz="4" w:space="0" w:color="auto"/>
            </w:tcBorders>
            <w:noWrap/>
            <w:vAlign w:val="bottom"/>
            <w:hideMark/>
          </w:tcPr>
          <w:p w14:paraId="7C24E611"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19,31</w:t>
            </w:r>
          </w:p>
        </w:tc>
      </w:tr>
      <w:tr w:rsidR="005D0F60" w:rsidRPr="00855766" w14:paraId="079AE163"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0C58EF21"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48</w:t>
            </w:r>
          </w:p>
        </w:tc>
        <w:tc>
          <w:tcPr>
            <w:tcW w:w="1480" w:type="dxa"/>
            <w:vMerge/>
            <w:tcBorders>
              <w:top w:val="nil"/>
              <w:left w:val="single" w:sz="4" w:space="0" w:color="auto"/>
              <w:bottom w:val="single" w:sz="4" w:space="0" w:color="000000"/>
              <w:right w:val="single" w:sz="4" w:space="0" w:color="auto"/>
            </w:tcBorders>
            <w:vAlign w:val="center"/>
            <w:hideMark/>
          </w:tcPr>
          <w:p w14:paraId="4ADA8CC5" w14:textId="77777777" w:rsidR="0033264A" w:rsidRPr="00AD3236" w:rsidRDefault="0033264A" w:rsidP="0033264A">
            <w:pPr>
              <w:spacing w:after="0" w:line="240" w:lineRule="auto"/>
              <w:rPr>
                <w:rFonts w:ascii="Times New Roman" w:eastAsia="Times New Roman" w:hAnsi="Times New Roman" w:cs="Times New Roman"/>
                <w:color w:val="000000"/>
                <w:kern w:val="0"/>
                <w:sz w:val="20"/>
                <w:szCs w:val="20"/>
                <w:lang w:eastAsia="en-ID"/>
                <w14:ligatures w14:val="none"/>
              </w:rPr>
            </w:pPr>
          </w:p>
        </w:tc>
        <w:tc>
          <w:tcPr>
            <w:tcW w:w="830" w:type="dxa"/>
            <w:tcBorders>
              <w:top w:val="nil"/>
              <w:left w:val="nil"/>
              <w:bottom w:val="single" w:sz="4" w:space="0" w:color="auto"/>
              <w:right w:val="single" w:sz="4" w:space="0" w:color="auto"/>
            </w:tcBorders>
            <w:noWrap/>
            <w:vAlign w:val="bottom"/>
            <w:hideMark/>
          </w:tcPr>
          <w:p w14:paraId="3D573BDB"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2022</w:t>
            </w:r>
          </w:p>
        </w:tc>
        <w:tc>
          <w:tcPr>
            <w:tcW w:w="876" w:type="dxa"/>
            <w:tcBorders>
              <w:top w:val="nil"/>
              <w:left w:val="nil"/>
              <w:bottom w:val="single" w:sz="4" w:space="0" w:color="auto"/>
              <w:right w:val="single" w:sz="4" w:space="0" w:color="auto"/>
            </w:tcBorders>
            <w:noWrap/>
            <w:vAlign w:val="bottom"/>
            <w:hideMark/>
          </w:tcPr>
          <w:p w14:paraId="56A015AD"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209,93</w:t>
            </w:r>
          </w:p>
        </w:tc>
        <w:tc>
          <w:tcPr>
            <w:tcW w:w="760" w:type="dxa"/>
            <w:tcBorders>
              <w:top w:val="nil"/>
              <w:left w:val="nil"/>
              <w:bottom w:val="single" w:sz="4" w:space="0" w:color="auto"/>
              <w:right w:val="single" w:sz="4" w:space="0" w:color="auto"/>
            </w:tcBorders>
            <w:noWrap/>
            <w:vAlign w:val="bottom"/>
            <w:hideMark/>
          </w:tcPr>
          <w:p w14:paraId="566C74DF"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35,09</w:t>
            </w:r>
          </w:p>
        </w:tc>
        <w:tc>
          <w:tcPr>
            <w:tcW w:w="760" w:type="dxa"/>
            <w:tcBorders>
              <w:top w:val="nil"/>
              <w:left w:val="nil"/>
              <w:bottom w:val="single" w:sz="4" w:space="0" w:color="auto"/>
              <w:right w:val="single" w:sz="4" w:space="0" w:color="auto"/>
            </w:tcBorders>
            <w:noWrap/>
            <w:vAlign w:val="bottom"/>
            <w:hideMark/>
          </w:tcPr>
          <w:p w14:paraId="19CC85DA"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3,55</w:t>
            </w:r>
          </w:p>
        </w:tc>
        <w:tc>
          <w:tcPr>
            <w:tcW w:w="756" w:type="dxa"/>
            <w:tcBorders>
              <w:top w:val="nil"/>
              <w:left w:val="nil"/>
              <w:bottom w:val="single" w:sz="4" w:space="0" w:color="auto"/>
              <w:right w:val="single" w:sz="4" w:space="0" w:color="auto"/>
            </w:tcBorders>
            <w:noWrap/>
            <w:vAlign w:val="bottom"/>
            <w:hideMark/>
          </w:tcPr>
          <w:p w14:paraId="5637B2D1"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24,54</w:t>
            </w:r>
          </w:p>
        </w:tc>
        <w:tc>
          <w:tcPr>
            <w:tcW w:w="780" w:type="dxa"/>
            <w:tcBorders>
              <w:top w:val="nil"/>
              <w:left w:val="nil"/>
              <w:bottom w:val="single" w:sz="4" w:space="0" w:color="auto"/>
              <w:right w:val="single" w:sz="4" w:space="0" w:color="auto"/>
            </w:tcBorders>
            <w:noWrap/>
            <w:vAlign w:val="bottom"/>
            <w:hideMark/>
          </w:tcPr>
          <w:p w14:paraId="31D3E5BA"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10,47</w:t>
            </w:r>
          </w:p>
        </w:tc>
        <w:tc>
          <w:tcPr>
            <w:tcW w:w="1137" w:type="dxa"/>
            <w:tcBorders>
              <w:top w:val="nil"/>
              <w:left w:val="nil"/>
              <w:bottom w:val="single" w:sz="4" w:space="0" w:color="auto"/>
              <w:right w:val="single" w:sz="4" w:space="0" w:color="auto"/>
            </w:tcBorders>
            <w:noWrap/>
            <w:vAlign w:val="bottom"/>
            <w:hideMark/>
          </w:tcPr>
          <w:p w14:paraId="2920D655"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2197,01</w:t>
            </w:r>
          </w:p>
        </w:tc>
        <w:tc>
          <w:tcPr>
            <w:tcW w:w="1194" w:type="dxa"/>
            <w:tcBorders>
              <w:top w:val="nil"/>
              <w:left w:val="nil"/>
              <w:bottom w:val="single" w:sz="4" w:space="0" w:color="auto"/>
              <w:right w:val="single" w:sz="4" w:space="0" w:color="auto"/>
            </w:tcBorders>
            <w:noWrap/>
            <w:vAlign w:val="bottom"/>
            <w:hideMark/>
          </w:tcPr>
          <w:p w14:paraId="6BCB3279"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367,18</w:t>
            </w:r>
          </w:p>
        </w:tc>
        <w:tc>
          <w:tcPr>
            <w:tcW w:w="944" w:type="dxa"/>
            <w:tcBorders>
              <w:top w:val="nil"/>
              <w:left w:val="nil"/>
              <w:bottom w:val="single" w:sz="4" w:space="0" w:color="auto"/>
              <w:right w:val="single" w:sz="4" w:space="0" w:color="auto"/>
            </w:tcBorders>
            <w:noWrap/>
            <w:vAlign w:val="bottom"/>
            <w:hideMark/>
          </w:tcPr>
          <w:p w14:paraId="6D5C439D"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37,15</w:t>
            </w:r>
          </w:p>
        </w:tc>
      </w:tr>
      <w:tr w:rsidR="005D0F60" w:rsidRPr="00855766" w14:paraId="4ABA286D"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5BC55679"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49</w:t>
            </w:r>
          </w:p>
        </w:tc>
        <w:tc>
          <w:tcPr>
            <w:tcW w:w="1480" w:type="dxa"/>
            <w:vMerge/>
            <w:tcBorders>
              <w:top w:val="nil"/>
              <w:left w:val="single" w:sz="4" w:space="0" w:color="auto"/>
              <w:bottom w:val="single" w:sz="4" w:space="0" w:color="000000"/>
              <w:right w:val="single" w:sz="4" w:space="0" w:color="auto"/>
            </w:tcBorders>
            <w:vAlign w:val="center"/>
            <w:hideMark/>
          </w:tcPr>
          <w:p w14:paraId="3C93530C" w14:textId="77777777" w:rsidR="0033264A" w:rsidRPr="00AD3236" w:rsidRDefault="0033264A" w:rsidP="0033264A">
            <w:pPr>
              <w:spacing w:after="0" w:line="240" w:lineRule="auto"/>
              <w:rPr>
                <w:rFonts w:ascii="Times New Roman" w:eastAsia="Times New Roman" w:hAnsi="Times New Roman" w:cs="Times New Roman"/>
                <w:color w:val="000000"/>
                <w:kern w:val="0"/>
                <w:sz w:val="20"/>
                <w:szCs w:val="20"/>
                <w:lang w:eastAsia="en-ID"/>
                <w14:ligatures w14:val="none"/>
              </w:rPr>
            </w:pPr>
          </w:p>
        </w:tc>
        <w:tc>
          <w:tcPr>
            <w:tcW w:w="830" w:type="dxa"/>
            <w:tcBorders>
              <w:top w:val="nil"/>
              <w:left w:val="nil"/>
              <w:bottom w:val="single" w:sz="4" w:space="0" w:color="auto"/>
              <w:right w:val="single" w:sz="4" w:space="0" w:color="auto"/>
            </w:tcBorders>
            <w:noWrap/>
            <w:vAlign w:val="bottom"/>
            <w:hideMark/>
          </w:tcPr>
          <w:p w14:paraId="7AE5CD32"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2024</w:t>
            </w:r>
          </w:p>
        </w:tc>
        <w:tc>
          <w:tcPr>
            <w:tcW w:w="876" w:type="dxa"/>
            <w:tcBorders>
              <w:top w:val="nil"/>
              <w:left w:val="nil"/>
              <w:bottom w:val="single" w:sz="4" w:space="0" w:color="auto"/>
              <w:right w:val="single" w:sz="4" w:space="0" w:color="auto"/>
            </w:tcBorders>
            <w:noWrap/>
            <w:vAlign w:val="bottom"/>
            <w:hideMark/>
          </w:tcPr>
          <w:p w14:paraId="5CFDEF33"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170,97</w:t>
            </w:r>
          </w:p>
        </w:tc>
        <w:tc>
          <w:tcPr>
            <w:tcW w:w="760" w:type="dxa"/>
            <w:tcBorders>
              <w:top w:val="nil"/>
              <w:left w:val="nil"/>
              <w:bottom w:val="single" w:sz="4" w:space="0" w:color="auto"/>
              <w:right w:val="single" w:sz="4" w:space="0" w:color="auto"/>
            </w:tcBorders>
            <w:noWrap/>
            <w:vAlign w:val="bottom"/>
            <w:hideMark/>
          </w:tcPr>
          <w:p w14:paraId="14CE5112"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38,39</w:t>
            </w:r>
          </w:p>
        </w:tc>
        <w:tc>
          <w:tcPr>
            <w:tcW w:w="760" w:type="dxa"/>
            <w:tcBorders>
              <w:top w:val="nil"/>
              <w:left w:val="nil"/>
              <w:bottom w:val="single" w:sz="4" w:space="0" w:color="auto"/>
              <w:right w:val="single" w:sz="4" w:space="0" w:color="auto"/>
            </w:tcBorders>
            <w:noWrap/>
            <w:vAlign w:val="bottom"/>
            <w:hideMark/>
          </w:tcPr>
          <w:p w14:paraId="4A08D556"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4,19</w:t>
            </w:r>
          </w:p>
        </w:tc>
        <w:tc>
          <w:tcPr>
            <w:tcW w:w="756" w:type="dxa"/>
            <w:tcBorders>
              <w:top w:val="nil"/>
              <w:left w:val="nil"/>
              <w:bottom w:val="single" w:sz="4" w:space="0" w:color="auto"/>
              <w:right w:val="single" w:sz="4" w:space="0" w:color="auto"/>
            </w:tcBorders>
            <w:noWrap/>
            <w:vAlign w:val="bottom"/>
            <w:hideMark/>
          </w:tcPr>
          <w:p w14:paraId="4FED2E1D"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29,47</w:t>
            </w:r>
          </w:p>
        </w:tc>
        <w:tc>
          <w:tcPr>
            <w:tcW w:w="780" w:type="dxa"/>
            <w:tcBorders>
              <w:top w:val="nil"/>
              <w:left w:val="nil"/>
              <w:bottom w:val="single" w:sz="4" w:space="0" w:color="auto"/>
              <w:right w:val="single" w:sz="4" w:space="0" w:color="auto"/>
            </w:tcBorders>
            <w:noWrap/>
            <w:vAlign w:val="bottom"/>
            <w:hideMark/>
          </w:tcPr>
          <w:p w14:paraId="590F01A0"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9,67</w:t>
            </w:r>
          </w:p>
        </w:tc>
        <w:tc>
          <w:tcPr>
            <w:tcW w:w="1137" w:type="dxa"/>
            <w:tcBorders>
              <w:top w:val="nil"/>
              <w:left w:val="nil"/>
              <w:bottom w:val="single" w:sz="4" w:space="0" w:color="auto"/>
              <w:right w:val="single" w:sz="4" w:space="0" w:color="auto"/>
            </w:tcBorders>
            <w:noWrap/>
            <w:vAlign w:val="bottom"/>
            <w:hideMark/>
          </w:tcPr>
          <w:p w14:paraId="2FBE30F7"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1652,91</w:t>
            </w:r>
          </w:p>
        </w:tc>
        <w:tc>
          <w:tcPr>
            <w:tcW w:w="1194" w:type="dxa"/>
            <w:tcBorders>
              <w:top w:val="nil"/>
              <w:left w:val="nil"/>
              <w:bottom w:val="single" w:sz="4" w:space="0" w:color="auto"/>
              <w:right w:val="single" w:sz="4" w:space="0" w:color="auto"/>
            </w:tcBorders>
            <w:noWrap/>
            <w:vAlign w:val="bottom"/>
            <w:hideMark/>
          </w:tcPr>
          <w:p w14:paraId="2E694567"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371,15</w:t>
            </w:r>
          </w:p>
        </w:tc>
        <w:tc>
          <w:tcPr>
            <w:tcW w:w="944" w:type="dxa"/>
            <w:tcBorders>
              <w:top w:val="nil"/>
              <w:left w:val="nil"/>
              <w:bottom w:val="single" w:sz="4" w:space="0" w:color="auto"/>
              <w:right w:val="single" w:sz="4" w:space="0" w:color="auto"/>
            </w:tcBorders>
            <w:noWrap/>
            <w:vAlign w:val="bottom"/>
            <w:hideMark/>
          </w:tcPr>
          <w:p w14:paraId="179859CF"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40,48</w:t>
            </w:r>
          </w:p>
        </w:tc>
      </w:tr>
      <w:tr w:rsidR="005D0F60" w:rsidRPr="00855766" w14:paraId="11981CEE" w14:textId="77777777" w:rsidTr="00C607D8">
        <w:trPr>
          <w:trHeight w:val="433"/>
        </w:trPr>
        <w:tc>
          <w:tcPr>
            <w:tcW w:w="540" w:type="dxa"/>
            <w:tcBorders>
              <w:top w:val="nil"/>
              <w:left w:val="single" w:sz="4" w:space="0" w:color="auto"/>
              <w:bottom w:val="single" w:sz="4" w:space="0" w:color="auto"/>
              <w:right w:val="single" w:sz="4" w:space="0" w:color="auto"/>
            </w:tcBorders>
            <w:noWrap/>
            <w:vAlign w:val="bottom"/>
            <w:hideMark/>
          </w:tcPr>
          <w:p w14:paraId="62ADA959"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50</w:t>
            </w:r>
          </w:p>
        </w:tc>
        <w:tc>
          <w:tcPr>
            <w:tcW w:w="1480" w:type="dxa"/>
            <w:vMerge w:val="restart"/>
            <w:tcBorders>
              <w:top w:val="nil"/>
              <w:left w:val="single" w:sz="4" w:space="0" w:color="auto"/>
              <w:bottom w:val="nil"/>
              <w:right w:val="single" w:sz="4" w:space="0" w:color="auto"/>
            </w:tcBorders>
            <w:vAlign w:val="center"/>
            <w:hideMark/>
          </w:tcPr>
          <w:p w14:paraId="3B46ADAC"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 xml:space="preserve">PP London Sumatra Indonesia </w:t>
            </w:r>
            <w:proofErr w:type="spellStart"/>
            <w:r w:rsidRPr="00AD3236">
              <w:rPr>
                <w:rFonts w:ascii="Times New Roman" w:eastAsia="Times New Roman" w:hAnsi="Times New Roman" w:cs="Times New Roman"/>
                <w:color w:val="000000"/>
                <w:kern w:val="0"/>
                <w:sz w:val="20"/>
                <w:szCs w:val="20"/>
                <w:lang w:eastAsia="en-ID"/>
                <w14:ligatures w14:val="none"/>
              </w:rPr>
              <w:t>Tbk</w:t>
            </w:r>
            <w:proofErr w:type="spellEnd"/>
          </w:p>
        </w:tc>
        <w:tc>
          <w:tcPr>
            <w:tcW w:w="830" w:type="dxa"/>
            <w:tcBorders>
              <w:top w:val="nil"/>
              <w:left w:val="nil"/>
              <w:bottom w:val="single" w:sz="4" w:space="0" w:color="auto"/>
              <w:right w:val="single" w:sz="4" w:space="0" w:color="auto"/>
            </w:tcBorders>
            <w:noWrap/>
            <w:vAlign w:val="bottom"/>
            <w:hideMark/>
          </w:tcPr>
          <w:p w14:paraId="2181805E"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2021</w:t>
            </w:r>
          </w:p>
        </w:tc>
        <w:tc>
          <w:tcPr>
            <w:tcW w:w="876" w:type="dxa"/>
            <w:tcBorders>
              <w:top w:val="nil"/>
              <w:left w:val="nil"/>
              <w:bottom w:val="single" w:sz="4" w:space="0" w:color="auto"/>
              <w:right w:val="single" w:sz="4" w:space="0" w:color="auto"/>
            </w:tcBorders>
            <w:noWrap/>
            <w:vAlign w:val="bottom"/>
            <w:hideMark/>
          </w:tcPr>
          <w:p w14:paraId="00266AAC"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618,44</w:t>
            </w:r>
          </w:p>
        </w:tc>
        <w:tc>
          <w:tcPr>
            <w:tcW w:w="760" w:type="dxa"/>
            <w:tcBorders>
              <w:top w:val="nil"/>
              <w:left w:val="nil"/>
              <w:bottom w:val="single" w:sz="4" w:space="0" w:color="auto"/>
              <w:right w:val="single" w:sz="4" w:space="0" w:color="auto"/>
            </w:tcBorders>
            <w:noWrap/>
            <w:vAlign w:val="bottom"/>
            <w:hideMark/>
          </w:tcPr>
          <w:p w14:paraId="5CD6F7C3"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14,01</w:t>
            </w:r>
          </w:p>
        </w:tc>
        <w:tc>
          <w:tcPr>
            <w:tcW w:w="760" w:type="dxa"/>
            <w:tcBorders>
              <w:top w:val="nil"/>
              <w:left w:val="nil"/>
              <w:bottom w:val="single" w:sz="4" w:space="0" w:color="auto"/>
              <w:right w:val="single" w:sz="4" w:space="0" w:color="auto"/>
            </w:tcBorders>
            <w:noWrap/>
            <w:vAlign w:val="bottom"/>
            <w:hideMark/>
          </w:tcPr>
          <w:p w14:paraId="3DEBE548"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3,10</w:t>
            </w:r>
          </w:p>
        </w:tc>
        <w:tc>
          <w:tcPr>
            <w:tcW w:w="756" w:type="dxa"/>
            <w:tcBorders>
              <w:top w:val="nil"/>
              <w:left w:val="nil"/>
              <w:bottom w:val="single" w:sz="4" w:space="0" w:color="auto"/>
              <w:right w:val="single" w:sz="4" w:space="0" w:color="auto"/>
            </w:tcBorders>
            <w:noWrap/>
            <w:vAlign w:val="bottom"/>
            <w:hideMark/>
          </w:tcPr>
          <w:p w14:paraId="1DC7E389"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20,57</w:t>
            </w:r>
          </w:p>
        </w:tc>
        <w:tc>
          <w:tcPr>
            <w:tcW w:w="780" w:type="dxa"/>
            <w:tcBorders>
              <w:top w:val="nil"/>
              <w:left w:val="nil"/>
              <w:bottom w:val="single" w:sz="4" w:space="0" w:color="auto"/>
              <w:right w:val="single" w:sz="4" w:space="0" w:color="auto"/>
            </w:tcBorders>
            <w:noWrap/>
            <w:vAlign w:val="bottom"/>
            <w:hideMark/>
          </w:tcPr>
          <w:p w14:paraId="1870B339"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8,37</w:t>
            </w:r>
          </w:p>
        </w:tc>
        <w:tc>
          <w:tcPr>
            <w:tcW w:w="1137" w:type="dxa"/>
            <w:tcBorders>
              <w:top w:val="nil"/>
              <w:left w:val="nil"/>
              <w:bottom w:val="single" w:sz="4" w:space="0" w:color="auto"/>
              <w:right w:val="single" w:sz="4" w:space="0" w:color="auto"/>
            </w:tcBorders>
            <w:noWrap/>
            <w:vAlign w:val="bottom"/>
            <w:hideMark/>
          </w:tcPr>
          <w:p w14:paraId="36984AE1"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5174,66</w:t>
            </w:r>
          </w:p>
        </w:tc>
        <w:tc>
          <w:tcPr>
            <w:tcW w:w="1194" w:type="dxa"/>
            <w:tcBorders>
              <w:top w:val="nil"/>
              <w:left w:val="nil"/>
              <w:bottom w:val="single" w:sz="4" w:space="0" w:color="auto"/>
              <w:right w:val="single" w:sz="4" w:space="0" w:color="auto"/>
            </w:tcBorders>
            <w:noWrap/>
            <w:vAlign w:val="bottom"/>
            <w:hideMark/>
          </w:tcPr>
          <w:p w14:paraId="0B7D63EC"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117,19</w:t>
            </w:r>
          </w:p>
        </w:tc>
        <w:tc>
          <w:tcPr>
            <w:tcW w:w="944" w:type="dxa"/>
            <w:tcBorders>
              <w:top w:val="nil"/>
              <w:left w:val="nil"/>
              <w:bottom w:val="single" w:sz="4" w:space="0" w:color="auto"/>
              <w:right w:val="single" w:sz="4" w:space="0" w:color="auto"/>
            </w:tcBorders>
            <w:noWrap/>
            <w:vAlign w:val="bottom"/>
            <w:hideMark/>
          </w:tcPr>
          <w:p w14:paraId="646F0177"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25,96</w:t>
            </w:r>
          </w:p>
        </w:tc>
      </w:tr>
      <w:tr w:rsidR="005D0F60" w:rsidRPr="00855766" w14:paraId="101D4DA5" w14:textId="77777777" w:rsidTr="00C607D8">
        <w:trPr>
          <w:trHeight w:val="411"/>
        </w:trPr>
        <w:tc>
          <w:tcPr>
            <w:tcW w:w="540" w:type="dxa"/>
            <w:tcBorders>
              <w:top w:val="nil"/>
              <w:left w:val="single" w:sz="4" w:space="0" w:color="auto"/>
              <w:bottom w:val="single" w:sz="4" w:space="0" w:color="auto"/>
              <w:right w:val="single" w:sz="4" w:space="0" w:color="auto"/>
            </w:tcBorders>
            <w:noWrap/>
            <w:vAlign w:val="bottom"/>
            <w:hideMark/>
          </w:tcPr>
          <w:p w14:paraId="139AA31E"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51</w:t>
            </w:r>
          </w:p>
        </w:tc>
        <w:tc>
          <w:tcPr>
            <w:tcW w:w="1480" w:type="dxa"/>
            <w:vMerge/>
            <w:tcBorders>
              <w:top w:val="nil"/>
              <w:left w:val="single" w:sz="4" w:space="0" w:color="auto"/>
              <w:bottom w:val="nil"/>
              <w:right w:val="single" w:sz="4" w:space="0" w:color="auto"/>
            </w:tcBorders>
            <w:vAlign w:val="center"/>
            <w:hideMark/>
          </w:tcPr>
          <w:p w14:paraId="2E706268" w14:textId="77777777" w:rsidR="0033264A" w:rsidRPr="00AD3236" w:rsidRDefault="0033264A" w:rsidP="0033264A">
            <w:pPr>
              <w:spacing w:after="0" w:line="240" w:lineRule="auto"/>
              <w:rPr>
                <w:rFonts w:ascii="Times New Roman" w:eastAsia="Times New Roman" w:hAnsi="Times New Roman" w:cs="Times New Roman"/>
                <w:color w:val="000000"/>
                <w:kern w:val="0"/>
                <w:sz w:val="20"/>
                <w:szCs w:val="20"/>
                <w:lang w:eastAsia="en-ID"/>
                <w14:ligatures w14:val="none"/>
              </w:rPr>
            </w:pPr>
          </w:p>
        </w:tc>
        <w:tc>
          <w:tcPr>
            <w:tcW w:w="830" w:type="dxa"/>
            <w:tcBorders>
              <w:top w:val="nil"/>
              <w:left w:val="nil"/>
              <w:bottom w:val="single" w:sz="4" w:space="0" w:color="auto"/>
              <w:right w:val="single" w:sz="4" w:space="0" w:color="auto"/>
            </w:tcBorders>
            <w:noWrap/>
            <w:vAlign w:val="bottom"/>
            <w:hideMark/>
          </w:tcPr>
          <w:p w14:paraId="287C0593"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2022</w:t>
            </w:r>
          </w:p>
        </w:tc>
        <w:tc>
          <w:tcPr>
            <w:tcW w:w="876" w:type="dxa"/>
            <w:tcBorders>
              <w:top w:val="nil"/>
              <w:left w:val="nil"/>
              <w:bottom w:val="single" w:sz="4" w:space="0" w:color="auto"/>
              <w:right w:val="single" w:sz="4" w:space="0" w:color="auto"/>
            </w:tcBorders>
            <w:noWrap/>
            <w:vAlign w:val="bottom"/>
            <w:hideMark/>
          </w:tcPr>
          <w:p w14:paraId="38EEB16B"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719,74</w:t>
            </w:r>
          </w:p>
        </w:tc>
        <w:tc>
          <w:tcPr>
            <w:tcW w:w="760" w:type="dxa"/>
            <w:tcBorders>
              <w:top w:val="nil"/>
              <w:left w:val="nil"/>
              <w:bottom w:val="single" w:sz="4" w:space="0" w:color="auto"/>
              <w:right w:val="single" w:sz="4" w:space="0" w:color="auto"/>
            </w:tcBorders>
            <w:noWrap/>
            <w:vAlign w:val="bottom"/>
            <w:hideMark/>
          </w:tcPr>
          <w:p w14:paraId="3819279E"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11,93</w:t>
            </w:r>
          </w:p>
        </w:tc>
        <w:tc>
          <w:tcPr>
            <w:tcW w:w="760" w:type="dxa"/>
            <w:tcBorders>
              <w:top w:val="nil"/>
              <w:left w:val="nil"/>
              <w:bottom w:val="single" w:sz="4" w:space="0" w:color="auto"/>
              <w:right w:val="single" w:sz="4" w:space="0" w:color="auto"/>
            </w:tcBorders>
            <w:noWrap/>
            <w:vAlign w:val="bottom"/>
            <w:hideMark/>
          </w:tcPr>
          <w:p w14:paraId="3811B8C2"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5,26</w:t>
            </w:r>
          </w:p>
        </w:tc>
        <w:tc>
          <w:tcPr>
            <w:tcW w:w="756" w:type="dxa"/>
            <w:tcBorders>
              <w:top w:val="nil"/>
              <w:left w:val="nil"/>
              <w:bottom w:val="single" w:sz="4" w:space="0" w:color="auto"/>
              <w:right w:val="single" w:sz="4" w:space="0" w:color="auto"/>
            </w:tcBorders>
            <w:noWrap/>
            <w:vAlign w:val="bottom"/>
            <w:hideMark/>
          </w:tcPr>
          <w:p w14:paraId="1AE9B495"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19,34</w:t>
            </w:r>
          </w:p>
        </w:tc>
        <w:tc>
          <w:tcPr>
            <w:tcW w:w="780" w:type="dxa"/>
            <w:tcBorders>
              <w:top w:val="nil"/>
              <w:left w:val="nil"/>
              <w:bottom w:val="single" w:sz="4" w:space="0" w:color="auto"/>
              <w:right w:val="single" w:sz="4" w:space="0" w:color="auto"/>
            </w:tcBorders>
            <w:noWrap/>
            <w:vAlign w:val="bottom"/>
            <w:hideMark/>
          </w:tcPr>
          <w:p w14:paraId="12C18442"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8,34</w:t>
            </w:r>
          </w:p>
        </w:tc>
        <w:tc>
          <w:tcPr>
            <w:tcW w:w="1137" w:type="dxa"/>
            <w:tcBorders>
              <w:top w:val="nil"/>
              <w:left w:val="nil"/>
              <w:bottom w:val="single" w:sz="4" w:space="0" w:color="auto"/>
              <w:right w:val="single" w:sz="4" w:space="0" w:color="auto"/>
            </w:tcBorders>
            <w:noWrap/>
            <w:vAlign w:val="bottom"/>
            <w:hideMark/>
          </w:tcPr>
          <w:p w14:paraId="24FBA06F"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6000,95</w:t>
            </w:r>
          </w:p>
        </w:tc>
        <w:tc>
          <w:tcPr>
            <w:tcW w:w="1194" w:type="dxa"/>
            <w:tcBorders>
              <w:top w:val="nil"/>
              <w:left w:val="nil"/>
              <w:bottom w:val="single" w:sz="4" w:space="0" w:color="auto"/>
              <w:right w:val="single" w:sz="4" w:space="0" w:color="auto"/>
            </w:tcBorders>
            <w:noWrap/>
            <w:vAlign w:val="bottom"/>
            <w:hideMark/>
          </w:tcPr>
          <w:p w14:paraId="64468E99"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99,47</w:t>
            </w:r>
          </w:p>
        </w:tc>
        <w:tc>
          <w:tcPr>
            <w:tcW w:w="944" w:type="dxa"/>
            <w:tcBorders>
              <w:top w:val="nil"/>
              <w:left w:val="nil"/>
              <w:bottom w:val="single" w:sz="4" w:space="0" w:color="auto"/>
              <w:right w:val="single" w:sz="4" w:space="0" w:color="auto"/>
            </w:tcBorders>
            <w:noWrap/>
            <w:vAlign w:val="bottom"/>
            <w:hideMark/>
          </w:tcPr>
          <w:p w14:paraId="01D98057"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43,83</w:t>
            </w:r>
          </w:p>
        </w:tc>
      </w:tr>
      <w:tr w:rsidR="005D0F60" w:rsidRPr="00855766" w14:paraId="67A90F26"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4F3863B9"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52</w:t>
            </w:r>
          </w:p>
        </w:tc>
        <w:tc>
          <w:tcPr>
            <w:tcW w:w="1480" w:type="dxa"/>
            <w:vMerge w:val="restart"/>
            <w:tcBorders>
              <w:top w:val="single" w:sz="4" w:space="0" w:color="auto"/>
              <w:left w:val="single" w:sz="4" w:space="0" w:color="auto"/>
              <w:bottom w:val="single" w:sz="4" w:space="0" w:color="000000"/>
              <w:right w:val="single" w:sz="4" w:space="0" w:color="auto"/>
            </w:tcBorders>
            <w:vAlign w:val="center"/>
            <w:hideMark/>
          </w:tcPr>
          <w:p w14:paraId="41568434"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 xml:space="preserve">Sekar Laut </w:t>
            </w:r>
            <w:proofErr w:type="spellStart"/>
            <w:r w:rsidRPr="00AD3236">
              <w:rPr>
                <w:rFonts w:ascii="Times New Roman" w:eastAsia="Times New Roman" w:hAnsi="Times New Roman" w:cs="Times New Roman"/>
                <w:color w:val="000000"/>
                <w:kern w:val="0"/>
                <w:sz w:val="20"/>
                <w:szCs w:val="20"/>
                <w:lang w:eastAsia="en-ID"/>
                <w14:ligatures w14:val="none"/>
              </w:rPr>
              <w:t>Tbk</w:t>
            </w:r>
            <w:proofErr w:type="spellEnd"/>
          </w:p>
        </w:tc>
        <w:tc>
          <w:tcPr>
            <w:tcW w:w="830" w:type="dxa"/>
            <w:tcBorders>
              <w:top w:val="nil"/>
              <w:left w:val="nil"/>
              <w:bottom w:val="single" w:sz="4" w:space="0" w:color="auto"/>
              <w:right w:val="single" w:sz="4" w:space="0" w:color="auto"/>
            </w:tcBorders>
            <w:noWrap/>
            <w:vAlign w:val="bottom"/>
            <w:hideMark/>
          </w:tcPr>
          <w:p w14:paraId="2F1A8A1F"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2021</w:t>
            </w:r>
          </w:p>
        </w:tc>
        <w:tc>
          <w:tcPr>
            <w:tcW w:w="876" w:type="dxa"/>
            <w:tcBorders>
              <w:top w:val="nil"/>
              <w:left w:val="nil"/>
              <w:bottom w:val="single" w:sz="4" w:space="0" w:color="auto"/>
              <w:right w:val="single" w:sz="4" w:space="0" w:color="auto"/>
            </w:tcBorders>
            <w:noWrap/>
            <w:vAlign w:val="bottom"/>
            <w:hideMark/>
          </w:tcPr>
          <w:p w14:paraId="283188D3"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179,33</w:t>
            </w:r>
          </w:p>
        </w:tc>
        <w:tc>
          <w:tcPr>
            <w:tcW w:w="760" w:type="dxa"/>
            <w:tcBorders>
              <w:top w:val="nil"/>
              <w:left w:val="nil"/>
              <w:bottom w:val="single" w:sz="4" w:space="0" w:color="auto"/>
              <w:right w:val="single" w:sz="4" w:space="0" w:color="auto"/>
            </w:tcBorders>
            <w:noWrap/>
            <w:vAlign w:val="bottom"/>
            <w:hideMark/>
          </w:tcPr>
          <w:p w14:paraId="0F5ADE06"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39,06</w:t>
            </w:r>
          </w:p>
        </w:tc>
        <w:tc>
          <w:tcPr>
            <w:tcW w:w="760" w:type="dxa"/>
            <w:tcBorders>
              <w:top w:val="nil"/>
              <w:left w:val="nil"/>
              <w:bottom w:val="single" w:sz="4" w:space="0" w:color="auto"/>
              <w:right w:val="single" w:sz="4" w:space="0" w:color="auto"/>
            </w:tcBorders>
            <w:noWrap/>
            <w:vAlign w:val="bottom"/>
            <w:hideMark/>
          </w:tcPr>
          <w:p w14:paraId="2C0437B7"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15,19</w:t>
            </w:r>
          </w:p>
        </w:tc>
        <w:tc>
          <w:tcPr>
            <w:tcW w:w="756" w:type="dxa"/>
            <w:tcBorders>
              <w:top w:val="nil"/>
              <w:left w:val="nil"/>
              <w:bottom w:val="single" w:sz="4" w:space="0" w:color="auto"/>
              <w:right w:val="single" w:sz="4" w:space="0" w:color="auto"/>
            </w:tcBorders>
            <w:noWrap/>
            <w:vAlign w:val="bottom"/>
            <w:hideMark/>
          </w:tcPr>
          <w:p w14:paraId="38DA2F6A"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16,91</w:t>
            </w:r>
          </w:p>
        </w:tc>
        <w:tc>
          <w:tcPr>
            <w:tcW w:w="780" w:type="dxa"/>
            <w:tcBorders>
              <w:top w:val="nil"/>
              <w:left w:val="nil"/>
              <w:bottom w:val="single" w:sz="4" w:space="0" w:color="auto"/>
              <w:right w:val="single" w:sz="4" w:space="0" w:color="auto"/>
            </w:tcBorders>
            <w:noWrap/>
            <w:vAlign w:val="bottom"/>
            <w:hideMark/>
          </w:tcPr>
          <w:p w14:paraId="2559B75F"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9,51</w:t>
            </w:r>
          </w:p>
        </w:tc>
        <w:tc>
          <w:tcPr>
            <w:tcW w:w="1137" w:type="dxa"/>
            <w:tcBorders>
              <w:top w:val="nil"/>
              <w:left w:val="nil"/>
              <w:bottom w:val="single" w:sz="4" w:space="0" w:color="auto"/>
              <w:right w:val="single" w:sz="4" w:space="0" w:color="auto"/>
            </w:tcBorders>
            <w:noWrap/>
            <w:vAlign w:val="bottom"/>
            <w:hideMark/>
          </w:tcPr>
          <w:p w14:paraId="7DDC8462"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1704,81</w:t>
            </w:r>
          </w:p>
        </w:tc>
        <w:tc>
          <w:tcPr>
            <w:tcW w:w="1194" w:type="dxa"/>
            <w:tcBorders>
              <w:top w:val="nil"/>
              <w:left w:val="nil"/>
              <w:bottom w:val="single" w:sz="4" w:space="0" w:color="auto"/>
              <w:right w:val="single" w:sz="4" w:space="0" w:color="auto"/>
            </w:tcBorders>
            <w:noWrap/>
            <w:vAlign w:val="bottom"/>
            <w:hideMark/>
          </w:tcPr>
          <w:p w14:paraId="0FCFB1BE"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371,32</w:t>
            </w:r>
          </w:p>
        </w:tc>
        <w:tc>
          <w:tcPr>
            <w:tcW w:w="944" w:type="dxa"/>
            <w:tcBorders>
              <w:top w:val="nil"/>
              <w:left w:val="nil"/>
              <w:bottom w:val="single" w:sz="4" w:space="0" w:color="auto"/>
              <w:right w:val="single" w:sz="4" w:space="0" w:color="auto"/>
            </w:tcBorders>
            <w:noWrap/>
            <w:vAlign w:val="bottom"/>
            <w:hideMark/>
          </w:tcPr>
          <w:p w14:paraId="2DE28F88"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144,40</w:t>
            </w:r>
          </w:p>
        </w:tc>
      </w:tr>
      <w:tr w:rsidR="005D0F60" w:rsidRPr="00855766" w14:paraId="2D4A7990"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5BB70E3A"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53</w:t>
            </w:r>
          </w:p>
        </w:tc>
        <w:tc>
          <w:tcPr>
            <w:tcW w:w="1480" w:type="dxa"/>
            <w:vMerge/>
            <w:tcBorders>
              <w:top w:val="single" w:sz="4" w:space="0" w:color="auto"/>
              <w:left w:val="single" w:sz="4" w:space="0" w:color="auto"/>
              <w:bottom w:val="single" w:sz="4" w:space="0" w:color="000000"/>
              <w:right w:val="single" w:sz="4" w:space="0" w:color="auto"/>
            </w:tcBorders>
            <w:vAlign w:val="center"/>
            <w:hideMark/>
          </w:tcPr>
          <w:p w14:paraId="18A9B6B7" w14:textId="77777777" w:rsidR="0033264A" w:rsidRPr="00AD3236" w:rsidRDefault="0033264A" w:rsidP="0033264A">
            <w:pPr>
              <w:spacing w:after="0" w:line="240" w:lineRule="auto"/>
              <w:rPr>
                <w:rFonts w:ascii="Times New Roman" w:eastAsia="Times New Roman" w:hAnsi="Times New Roman" w:cs="Times New Roman"/>
                <w:color w:val="000000"/>
                <w:kern w:val="0"/>
                <w:sz w:val="20"/>
                <w:szCs w:val="20"/>
                <w:lang w:eastAsia="en-ID"/>
                <w14:ligatures w14:val="none"/>
              </w:rPr>
            </w:pPr>
          </w:p>
        </w:tc>
        <w:tc>
          <w:tcPr>
            <w:tcW w:w="830" w:type="dxa"/>
            <w:tcBorders>
              <w:top w:val="nil"/>
              <w:left w:val="nil"/>
              <w:bottom w:val="single" w:sz="4" w:space="0" w:color="auto"/>
              <w:right w:val="single" w:sz="4" w:space="0" w:color="auto"/>
            </w:tcBorders>
            <w:noWrap/>
            <w:vAlign w:val="bottom"/>
            <w:hideMark/>
          </w:tcPr>
          <w:p w14:paraId="41D356AF"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2022</w:t>
            </w:r>
          </w:p>
        </w:tc>
        <w:tc>
          <w:tcPr>
            <w:tcW w:w="876" w:type="dxa"/>
            <w:tcBorders>
              <w:top w:val="nil"/>
              <w:left w:val="nil"/>
              <w:bottom w:val="single" w:sz="4" w:space="0" w:color="auto"/>
              <w:right w:val="single" w:sz="4" w:space="0" w:color="auto"/>
            </w:tcBorders>
            <w:noWrap/>
            <w:vAlign w:val="bottom"/>
            <w:hideMark/>
          </w:tcPr>
          <w:p w14:paraId="63B146FF"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162,98</w:t>
            </w:r>
          </w:p>
        </w:tc>
        <w:tc>
          <w:tcPr>
            <w:tcW w:w="760" w:type="dxa"/>
            <w:tcBorders>
              <w:top w:val="nil"/>
              <w:left w:val="nil"/>
              <w:bottom w:val="single" w:sz="4" w:space="0" w:color="auto"/>
              <w:right w:val="single" w:sz="4" w:space="0" w:color="auto"/>
            </w:tcBorders>
            <w:noWrap/>
            <w:vAlign w:val="bottom"/>
            <w:hideMark/>
          </w:tcPr>
          <w:p w14:paraId="22FD9328"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42,83</w:t>
            </w:r>
          </w:p>
        </w:tc>
        <w:tc>
          <w:tcPr>
            <w:tcW w:w="760" w:type="dxa"/>
            <w:tcBorders>
              <w:top w:val="nil"/>
              <w:left w:val="nil"/>
              <w:bottom w:val="single" w:sz="4" w:space="0" w:color="auto"/>
              <w:right w:val="single" w:sz="4" w:space="0" w:color="auto"/>
            </w:tcBorders>
            <w:noWrap/>
            <w:vAlign w:val="bottom"/>
            <w:hideMark/>
          </w:tcPr>
          <w:p w14:paraId="75033C4C"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23,09</w:t>
            </w:r>
          </w:p>
        </w:tc>
        <w:tc>
          <w:tcPr>
            <w:tcW w:w="756" w:type="dxa"/>
            <w:tcBorders>
              <w:top w:val="nil"/>
              <w:left w:val="nil"/>
              <w:bottom w:val="single" w:sz="4" w:space="0" w:color="auto"/>
              <w:right w:val="single" w:sz="4" w:space="0" w:color="auto"/>
            </w:tcBorders>
            <w:noWrap/>
            <w:vAlign w:val="bottom"/>
            <w:hideMark/>
          </w:tcPr>
          <w:p w14:paraId="182D167D"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19,01</w:t>
            </w:r>
          </w:p>
        </w:tc>
        <w:tc>
          <w:tcPr>
            <w:tcW w:w="780" w:type="dxa"/>
            <w:tcBorders>
              <w:top w:val="nil"/>
              <w:left w:val="nil"/>
              <w:bottom w:val="single" w:sz="4" w:space="0" w:color="auto"/>
              <w:right w:val="single" w:sz="4" w:space="0" w:color="auto"/>
            </w:tcBorders>
            <w:noWrap/>
            <w:vAlign w:val="bottom"/>
            <w:hideMark/>
          </w:tcPr>
          <w:p w14:paraId="14C47C06"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7,25</w:t>
            </w:r>
          </w:p>
        </w:tc>
        <w:tc>
          <w:tcPr>
            <w:tcW w:w="1137" w:type="dxa"/>
            <w:tcBorders>
              <w:top w:val="nil"/>
              <w:left w:val="nil"/>
              <w:bottom w:val="single" w:sz="4" w:space="0" w:color="auto"/>
              <w:right w:val="single" w:sz="4" w:space="0" w:color="auto"/>
            </w:tcBorders>
            <w:noWrap/>
            <w:vAlign w:val="bottom"/>
            <w:hideMark/>
          </w:tcPr>
          <w:p w14:paraId="50D6B803"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1180,81</w:t>
            </w:r>
          </w:p>
        </w:tc>
        <w:tc>
          <w:tcPr>
            <w:tcW w:w="1194" w:type="dxa"/>
            <w:tcBorders>
              <w:top w:val="nil"/>
              <w:left w:val="nil"/>
              <w:bottom w:val="single" w:sz="4" w:space="0" w:color="auto"/>
              <w:right w:val="single" w:sz="4" w:space="0" w:color="auto"/>
            </w:tcBorders>
            <w:noWrap/>
            <w:vAlign w:val="bottom"/>
            <w:hideMark/>
          </w:tcPr>
          <w:p w14:paraId="585E3004"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310,30</w:t>
            </w:r>
          </w:p>
        </w:tc>
        <w:tc>
          <w:tcPr>
            <w:tcW w:w="944" w:type="dxa"/>
            <w:tcBorders>
              <w:top w:val="nil"/>
              <w:left w:val="nil"/>
              <w:bottom w:val="single" w:sz="4" w:space="0" w:color="auto"/>
              <w:right w:val="single" w:sz="4" w:space="0" w:color="auto"/>
            </w:tcBorders>
            <w:noWrap/>
            <w:vAlign w:val="bottom"/>
            <w:hideMark/>
          </w:tcPr>
          <w:p w14:paraId="3064FCFE"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167,27</w:t>
            </w:r>
          </w:p>
        </w:tc>
      </w:tr>
      <w:tr w:rsidR="005D0F60" w:rsidRPr="00855766" w14:paraId="645A6AB4"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1D264243"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54</w:t>
            </w:r>
          </w:p>
        </w:tc>
        <w:tc>
          <w:tcPr>
            <w:tcW w:w="1480" w:type="dxa"/>
            <w:vMerge/>
            <w:tcBorders>
              <w:top w:val="single" w:sz="4" w:space="0" w:color="auto"/>
              <w:left w:val="single" w:sz="4" w:space="0" w:color="auto"/>
              <w:bottom w:val="single" w:sz="4" w:space="0" w:color="000000"/>
              <w:right w:val="single" w:sz="4" w:space="0" w:color="auto"/>
            </w:tcBorders>
            <w:vAlign w:val="center"/>
            <w:hideMark/>
          </w:tcPr>
          <w:p w14:paraId="5FC8B99D" w14:textId="77777777" w:rsidR="0033264A" w:rsidRPr="00AD3236" w:rsidRDefault="0033264A" w:rsidP="0033264A">
            <w:pPr>
              <w:spacing w:after="0" w:line="240" w:lineRule="auto"/>
              <w:rPr>
                <w:rFonts w:ascii="Times New Roman" w:eastAsia="Times New Roman" w:hAnsi="Times New Roman" w:cs="Times New Roman"/>
                <w:color w:val="000000"/>
                <w:kern w:val="0"/>
                <w:sz w:val="20"/>
                <w:szCs w:val="20"/>
                <w:lang w:eastAsia="en-ID"/>
                <w14:ligatures w14:val="none"/>
              </w:rPr>
            </w:pPr>
          </w:p>
        </w:tc>
        <w:tc>
          <w:tcPr>
            <w:tcW w:w="830" w:type="dxa"/>
            <w:tcBorders>
              <w:top w:val="nil"/>
              <w:left w:val="nil"/>
              <w:bottom w:val="single" w:sz="4" w:space="0" w:color="auto"/>
              <w:right w:val="single" w:sz="4" w:space="0" w:color="auto"/>
            </w:tcBorders>
            <w:noWrap/>
            <w:vAlign w:val="bottom"/>
            <w:hideMark/>
          </w:tcPr>
          <w:p w14:paraId="32859B7F"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2023</w:t>
            </w:r>
          </w:p>
        </w:tc>
        <w:tc>
          <w:tcPr>
            <w:tcW w:w="876" w:type="dxa"/>
            <w:tcBorders>
              <w:top w:val="nil"/>
              <w:left w:val="nil"/>
              <w:bottom w:val="single" w:sz="4" w:space="0" w:color="auto"/>
              <w:right w:val="single" w:sz="4" w:space="0" w:color="auto"/>
            </w:tcBorders>
            <w:noWrap/>
            <w:vAlign w:val="bottom"/>
            <w:hideMark/>
          </w:tcPr>
          <w:p w14:paraId="4AAB1A59"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210,72</w:t>
            </w:r>
          </w:p>
        </w:tc>
        <w:tc>
          <w:tcPr>
            <w:tcW w:w="760" w:type="dxa"/>
            <w:tcBorders>
              <w:top w:val="nil"/>
              <w:left w:val="nil"/>
              <w:bottom w:val="single" w:sz="4" w:space="0" w:color="auto"/>
              <w:right w:val="single" w:sz="4" w:space="0" w:color="auto"/>
            </w:tcBorders>
            <w:noWrap/>
            <w:vAlign w:val="bottom"/>
            <w:hideMark/>
          </w:tcPr>
          <w:p w14:paraId="211E9F8D"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36,31</w:t>
            </w:r>
          </w:p>
        </w:tc>
        <w:tc>
          <w:tcPr>
            <w:tcW w:w="760" w:type="dxa"/>
            <w:tcBorders>
              <w:top w:val="nil"/>
              <w:left w:val="nil"/>
              <w:bottom w:val="single" w:sz="4" w:space="0" w:color="auto"/>
              <w:right w:val="single" w:sz="4" w:space="0" w:color="auto"/>
            </w:tcBorders>
            <w:noWrap/>
            <w:vAlign w:val="bottom"/>
            <w:hideMark/>
          </w:tcPr>
          <w:p w14:paraId="2EDBA82F"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21,80</w:t>
            </w:r>
          </w:p>
        </w:tc>
        <w:tc>
          <w:tcPr>
            <w:tcW w:w="756" w:type="dxa"/>
            <w:tcBorders>
              <w:top w:val="nil"/>
              <w:left w:val="nil"/>
              <w:bottom w:val="single" w:sz="4" w:space="0" w:color="auto"/>
              <w:right w:val="single" w:sz="4" w:space="0" w:color="auto"/>
            </w:tcBorders>
            <w:noWrap/>
            <w:vAlign w:val="bottom"/>
            <w:hideMark/>
          </w:tcPr>
          <w:p w14:paraId="3BCFE340"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19,59</w:t>
            </w:r>
          </w:p>
        </w:tc>
        <w:tc>
          <w:tcPr>
            <w:tcW w:w="780" w:type="dxa"/>
            <w:tcBorders>
              <w:top w:val="nil"/>
              <w:left w:val="nil"/>
              <w:bottom w:val="single" w:sz="4" w:space="0" w:color="auto"/>
              <w:right w:val="single" w:sz="4" w:space="0" w:color="auto"/>
            </w:tcBorders>
            <w:noWrap/>
            <w:vAlign w:val="bottom"/>
            <w:hideMark/>
          </w:tcPr>
          <w:p w14:paraId="314DCF5D"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6,09</w:t>
            </w:r>
          </w:p>
        </w:tc>
        <w:tc>
          <w:tcPr>
            <w:tcW w:w="1137" w:type="dxa"/>
            <w:tcBorders>
              <w:top w:val="nil"/>
              <w:left w:val="nil"/>
              <w:bottom w:val="single" w:sz="4" w:space="0" w:color="auto"/>
              <w:right w:val="single" w:sz="4" w:space="0" w:color="auto"/>
            </w:tcBorders>
            <w:noWrap/>
            <w:vAlign w:val="bottom"/>
            <w:hideMark/>
          </w:tcPr>
          <w:p w14:paraId="1118F6B5"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1282,82</w:t>
            </w:r>
          </w:p>
        </w:tc>
        <w:tc>
          <w:tcPr>
            <w:tcW w:w="1194" w:type="dxa"/>
            <w:tcBorders>
              <w:top w:val="nil"/>
              <w:left w:val="nil"/>
              <w:bottom w:val="single" w:sz="4" w:space="0" w:color="auto"/>
              <w:right w:val="single" w:sz="4" w:space="0" w:color="auto"/>
            </w:tcBorders>
            <w:noWrap/>
            <w:vAlign w:val="bottom"/>
            <w:hideMark/>
          </w:tcPr>
          <w:p w14:paraId="05BD4204"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221,06</w:t>
            </w:r>
          </w:p>
        </w:tc>
        <w:tc>
          <w:tcPr>
            <w:tcW w:w="944" w:type="dxa"/>
            <w:tcBorders>
              <w:top w:val="nil"/>
              <w:left w:val="nil"/>
              <w:bottom w:val="single" w:sz="4" w:space="0" w:color="auto"/>
              <w:right w:val="single" w:sz="4" w:space="0" w:color="auto"/>
            </w:tcBorders>
            <w:noWrap/>
            <w:vAlign w:val="bottom"/>
            <w:hideMark/>
          </w:tcPr>
          <w:p w14:paraId="489A5923"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132,70</w:t>
            </w:r>
          </w:p>
        </w:tc>
      </w:tr>
      <w:tr w:rsidR="005D0F60" w:rsidRPr="00855766" w14:paraId="53A6C713"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7BBC772B"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55</w:t>
            </w:r>
          </w:p>
        </w:tc>
        <w:tc>
          <w:tcPr>
            <w:tcW w:w="1480" w:type="dxa"/>
            <w:vMerge/>
            <w:tcBorders>
              <w:top w:val="single" w:sz="4" w:space="0" w:color="auto"/>
              <w:left w:val="single" w:sz="4" w:space="0" w:color="auto"/>
              <w:bottom w:val="single" w:sz="4" w:space="0" w:color="000000"/>
              <w:right w:val="single" w:sz="4" w:space="0" w:color="auto"/>
            </w:tcBorders>
            <w:vAlign w:val="center"/>
            <w:hideMark/>
          </w:tcPr>
          <w:p w14:paraId="0834AF86" w14:textId="77777777" w:rsidR="0033264A" w:rsidRPr="00AD3236" w:rsidRDefault="0033264A" w:rsidP="0033264A">
            <w:pPr>
              <w:spacing w:after="0" w:line="240" w:lineRule="auto"/>
              <w:rPr>
                <w:rFonts w:ascii="Times New Roman" w:eastAsia="Times New Roman" w:hAnsi="Times New Roman" w:cs="Times New Roman"/>
                <w:color w:val="000000"/>
                <w:kern w:val="0"/>
                <w:sz w:val="20"/>
                <w:szCs w:val="20"/>
                <w:lang w:eastAsia="en-ID"/>
                <w14:ligatures w14:val="none"/>
              </w:rPr>
            </w:pPr>
          </w:p>
        </w:tc>
        <w:tc>
          <w:tcPr>
            <w:tcW w:w="830" w:type="dxa"/>
            <w:tcBorders>
              <w:top w:val="nil"/>
              <w:left w:val="nil"/>
              <w:bottom w:val="single" w:sz="4" w:space="0" w:color="auto"/>
              <w:right w:val="single" w:sz="4" w:space="0" w:color="auto"/>
            </w:tcBorders>
            <w:noWrap/>
            <w:vAlign w:val="bottom"/>
            <w:hideMark/>
          </w:tcPr>
          <w:p w14:paraId="683E67BE"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2024</w:t>
            </w:r>
          </w:p>
        </w:tc>
        <w:tc>
          <w:tcPr>
            <w:tcW w:w="876" w:type="dxa"/>
            <w:tcBorders>
              <w:top w:val="nil"/>
              <w:left w:val="nil"/>
              <w:bottom w:val="single" w:sz="4" w:space="0" w:color="auto"/>
              <w:right w:val="single" w:sz="4" w:space="0" w:color="auto"/>
            </w:tcBorders>
            <w:noWrap/>
            <w:vAlign w:val="bottom"/>
            <w:hideMark/>
          </w:tcPr>
          <w:p w14:paraId="3D1EC97A"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177,09</w:t>
            </w:r>
          </w:p>
        </w:tc>
        <w:tc>
          <w:tcPr>
            <w:tcW w:w="760" w:type="dxa"/>
            <w:tcBorders>
              <w:top w:val="nil"/>
              <w:left w:val="nil"/>
              <w:bottom w:val="single" w:sz="4" w:space="0" w:color="auto"/>
              <w:right w:val="single" w:sz="4" w:space="0" w:color="auto"/>
            </w:tcBorders>
            <w:noWrap/>
            <w:vAlign w:val="bottom"/>
            <w:hideMark/>
          </w:tcPr>
          <w:p w14:paraId="612424E9"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39,91</w:t>
            </w:r>
          </w:p>
        </w:tc>
        <w:tc>
          <w:tcPr>
            <w:tcW w:w="760" w:type="dxa"/>
            <w:tcBorders>
              <w:top w:val="nil"/>
              <w:left w:val="nil"/>
              <w:bottom w:val="single" w:sz="4" w:space="0" w:color="auto"/>
              <w:right w:val="single" w:sz="4" w:space="0" w:color="auto"/>
            </w:tcBorders>
            <w:noWrap/>
            <w:vAlign w:val="bottom"/>
            <w:hideMark/>
          </w:tcPr>
          <w:p w14:paraId="42A8E572"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23,95</w:t>
            </w:r>
          </w:p>
        </w:tc>
        <w:tc>
          <w:tcPr>
            <w:tcW w:w="756" w:type="dxa"/>
            <w:tcBorders>
              <w:top w:val="nil"/>
              <w:left w:val="nil"/>
              <w:bottom w:val="single" w:sz="4" w:space="0" w:color="auto"/>
              <w:right w:val="single" w:sz="4" w:space="0" w:color="auto"/>
            </w:tcBorders>
            <w:noWrap/>
            <w:vAlign w:val="bottom"/>
            <w:hideMark/>
          </w:tcPr>
          <w:p w14:paraId="64772858"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27,21</w:t>
            </w:r>
          </w:p>
        </w:tc>
        <w:tc>
          <w:tcPr>
            <w:tcW w:w="780" w:type="dxa"/>
            <w:tcBorders>
              <w:top w:val="nil"/>
              <w:left w:val="nil"/>
              <w:bottom w:val="single" w:sz="4" w:space="0" w:color="auto"/>
              <w:right w:val="single" w:sz="4" w:space="0" w:color="auto"/>
            </w:tcBorders>
            <w:noWrap/>
            <w:vAlign w:val="bottom"/>
            <w:hideMark/>
          </w:tcPr>
          <w:p w14:paraId="4A53A151"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7,82</w:t>
            </w:r>
          </w:p>
        </w:tc>
        <w:tc>
          <w:tcPr>
            <w:tcW w:w="1137" w:type="dxa"/>
            <w:tcBorders>
              <w:top w:val="nil"/>
              <w:left w:val="nil"/>
              <w:bottom w:val="single" w:sz="4" w:space="0" w:color="auto"/>
              <w:right w:val="single" w:sz="4" w:space="0" w:color="auto"/>
            </w:tcBorders>
            <w:noWrap/>
            <w:vAlign w:val="bottom"/>
            <w:hideMark/>
          </w:tcPr>
          <w:p w14:paraId="0560891B"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1385,15</w:t>
            </w:r>
          </w:p>
        </w:tc>
        <w:tc>
          <w:tcPr>
            <w:tcW w:w="1194" w:type="dxa"/>
            <w:tcBorders>
              <w:top w:val="nil"/>
              <w:left w:val="nil"/>
              <w:bottom w:val="single" w:sz="4" w:space="0" w:color="auto"/>
              <w:right w:val="single" w:sz="4" w:space="0" w:color="auto"/>
            </w:tcBorders>
            <w:noWrap/>
            <w:vAlign w:val="bottom"/>
            <w:hideMark/>
          </w:tcPr>
          <w:p w14:paraId="63787AC4"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312,14</w:t>
            </w:r>
          </w:p>
        </w:tc>
        <w:tc>
          <w:tcPr>
            <w:tcW w:w="944" w:type="dxa"/>
            <w:tcBorders>
              <w:top w:val="nil"/>
              <w:left w:val="nil"/>
              <w:bottom w:val="single" w:sz="4" w:space="0" w:color="auto"/>
              <w:right w:val="single" w:sz="4" w:space="0" w:color="auto"/>
            </w:tcBorders>
            <w:noWrap/>
            <w:vAlign w:val="bottom"/>
            <w:hideMark/>
          </w:tcPr>
          <w:p w14:paraId="200AA69E"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187,34</w:t>
            </w:r>
          </w:p>
        </w:tc>
      </w:tr>
      <w:tr w:rsidR="005D0F60" w:rsidRPr="00855766" w14:paraId="77C6BF44"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40300F46"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56</w:t>
            </w:r>
          </w:p>
        </w:tc>
        <w:tc>
          <w:tcPr>
            <w:tcW w:w="1480" w:type="dxa"/>
            <w:vMerge w:val="restart"/>
            <w:tcBorders>
              <w:top w:val="nil"/>
              <w:left w:val="single" w:sz="4" w:space="0" w:color="auto"/>
              <w:bottom w:val="single" w:sz="4" w:space="0" w:color="000000"/>
              <w:right w:val="single" w:sz="4" w:space="0" w:color="auto"/>
            </w:tcBorders>
            <w:vAlign w:val="center"/>
            <w:hideMark/>
          </w:tcPr>
          <w:p w14:paraId="0EC6D570"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proofErr w:type="spellStart"/>
            <w:r w:rsidRPr="00AD3236">
              <w:rPr>
                <w:rFonts w:ascii="Times New Roman" w:eastAsia="Times New Roman" w:hAnsi="Times New Roman" w:cs="Times New Roman"/>
                <w:color w:val="000000"/>
                <w:kern w:val="0"/>
                <w:sz w:val="20"/>
                <w:szCs w:val="20"/>
                <w:lang w:eastAsia="en-ID"/>
                <w14:ligatures w14:val="none"/>
              </w:rPr>
              <w:t>Tigaraksa</w:t>
            </w:r>
            <w:proofErr w:type="spellEnd"/>
            <w:r w:rsidRPr="00AD3236">
              <w:rPr>
                <w:rFonts w:ascii="Times New Roman" w:eastAsia="Times New Roman" w:hAnsi="Times New Roman" w:cs="Times New Roman"/>
                <w:color w:val="000000"/>
                <w:kern w:val="0"/>
                <w:sz w:val="20"/>
                <w:szCs w:val="20"/>
                <w:lang w:eastAsia="en-ID"/>
                <w14:ligatures w14:val="none"/>
              </w:rPr>
              <w:t xml:space="preserve"> Satria </w:t>
            </w:r>
            <w:proofErr w:type="spellStart"/>
            <w:r w:rsidRPr="00AD3236">
              <w:rPr>
                <w:rFonts w:ascii="Times New Roman" w:eastAsia="Times New Roman" w:hAnsi="Times New Roman" w:cs="Times New Roman"/>
                <w:color w:val="000000"/>
                <w:kern w:val="0"/>
                <w:sz w:val="20"/>
                <w:szCs w:val="20"/>
                <w:lang w:eastAsia="en-ID"/>
                <w14:ligatures w14:val="none"/>
              </w:rPr>
              <w:t>Tbk</w:t>
            </w:r>
            <w:proofErr w:type="spellEnd"/>
          </w:p>
        </w:tc>
        <w:tc>
          <w:tcPr>
            <w:tcW w:w="830" w:type="dxa"/>
            <w:tcBorders>
              <w:top w:val="nil"/>
              <w:left w:val="nil"/>
              <w:bottom w:val="single" w:sz="4" w:space="0" w:color="auto"/>
              <w:right w:val="single" w:sz="4" w:space="0" w:color="auto"/>
            </w:tcBorders>
            <w:noWrap/>
            <w:vAlign w:val="bottom"/>
            <w:hideMark/>
          </w:tcPr>
          <w:p w14:paraId="7CF6D777"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2021</w:t>
            </w:r>
          </w:p>
        </w:tc>
        <w:tc>
          <w:tcPr>
            <w:tcW w:w="876" w:type="dxa"/>
            <w:tcBorders>
              <w:top w:val="nil"/>
              <w:left w:val="nil"/>
              <w:bottom w:val="single" w:sz="4" w:space="0" w:color="auto"/>
              <w:right w:val="single" w:sz="4" w:space="0" w:color="auto"/>
            </w:tcBorders>
            <w:noWrap/>
            <w:vAlign w:val="bottom"/>
            <w:hideMark/>
          </w:tcPr>
          <w:p w14:paraId="24B4EFC3"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232,78</w:t>
            </w:r>
          </w:p>
        </w:tc>
        <w:tc>
          <w:tcPr>
            <w:tcW w:w="760" w:type="dxa"/>
            <w:tcBorders>
              <w:top w:val="nil"/>
              <w:left w:val="nil"/>
              <w:bottom w:val="single" w:sz="4" w:space="0" w:color="auto"/>
              <w:right w:val="single" w:sz="4" w:space="0" w:color="auto"/>
            </w:tcBorders>
            <w:noWrap/>
            <w:vAlign w:val="bottom"/>
            <w:hideMark/>
          </w:tcPr>
          <w:p w14:paraId="4C5EC54F"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48,28</w:t>
            </w:r>
          </w:p>
        </w:tc>
        <w:tc>
          <w:tcPr>
            <w:tcW w:w="760" w:type="dxa"/>
            <w:tcBorders>
              <w:top w:val="nil"/>
              <w:left w:val="nil"/>
              <w:bottom w:val="single" w:sz="4" w:space="0" w:color="auto"/>
              <w:right w:val="single" w:sz="4" w:space="0" w:color="auto"/>
            </w:tcBorders>
            <w:noWrap/>
            <w:vAlign w:val="bottom"/>
            <w:hideMark/>
          </w:tcPr>
          <w:p w14:paraId="6AC44DC0"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26,59</w:t>
            </w:r>
          </w:p>
        </w:tc>
        <w:tc>
          <w:tcPr>
            <w:tcW w:w="756" w:type="dxa"/>
            <w:tcBorders>
              <w:top w:val="nil"/>
              <w:left w:val="nil"/>
              <w:bottom w:val="single" w:sz="4" w:space="0" w:color="auto"/>
              <w:right w:val="single" w:sz="4" w:space="0" w:color="auto"/>
            </w:tcBorders>
            <w:noWrap/>
            <w:vAlign w:val="bottom"/>
            <w:hideMark/>
          </w:tcPr>
          <w:p w14:paraId="07E7A7BA"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20,89</w:t>
            </w:r>
          </w:p>
        </w:tc>
        <w:tc>
          <w:tcPr>
            <w:tcW w:w="780" w:type="dxa"/>
            <w:tcBorders>
              <w:top w:val="nil"/>
              <w:left w:val="nil"/>
              <w:bottom w:val="single" w:sz="4" w:space="0" w:color="auto"/>
              <w:right w:val="single" w:sz="4" w:space="0" w:color="auto"/>
            </w:tcBorders>
            <w:noWrap/>
            <w:vAlign w:val="bottom"/>
            <w:hideMark/>
          </w:tcPr>
          <w:p w14:paraId="5D1A507A"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14,13</w:t>
            </w:r>
          </w:p>
        </w:tc>
        <w:tc>
          <w:tcPr>
            <w:tcW w:w="1137" w:type="dxa"/>
            <w:tcBorders>
              <w:top w:val="nil"/>
              <w:left w:val="nil"/>
              <w:bottom w:val="single" w:sz="4" w:space="0" w:color="auto"/>
              <w:right w:val="single" w:sz="4" w:space="0" w:color="auto"/>
            </w:tcBorders>
            <w:noWrap/>
            <w:vAlign w:val="bottom"/>
            <w:hideMark/>
          </w:tcPr>
          <w:p w14:paraId="558E4437"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3290,04</w:t>
            </w:r>
          </w:p>
        </w:tc>
        <w:tc>
          <w:tcPr>
            <w:tcW w:w="1194" w:type="dxa"/>
            <w:tcBorders>
              <w:top w:val="nil"/>
              <w:left w:val="nil"/>
              <w:bottom w:val="single" w:sz="4" w:space="0" w:color="auto"/>
              <w:right w:val="single" w:sz="4" w:space="0" w:color="auto"/>
            </w:tcBorders>
            <w:noWrap/>
            <w:vAlign w:val="bottom"/>
            <w:hideMark/>
          </w:tcPr>
          <w:p w14:paraId="4DDBE166"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682,35</w:t>
            </w:r>
          </w:p>
        </w:tc>
        <w:tc>
          <w:tcPr>
            <w:tcW w:w="944" w:type="dxa"/>
            <w:tcBorders>
              <w:top w:val="nil"/>
              <w:left w:val="nil"/>
              <w:bottom w:val="single" w:sz="4" w:space="0" w:color="auto"/>
              <w:right w:val="single" w:sz="4" w:space="0" w:color="auto"/>
            </w:tcBorders>
            <w:noWrap/>
            <w:vAlign w:val="bottom"/>
            <w:hideMark/>
          </w:tcPr>
          <w:p w14:paraId="0762E3B8"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375,86</w:t>
            </w:r>
          </w:p>
        </w:tc>
      </w:tr>
      <w:tr w:rsidR="005D0F60" w:rsidRPr="00855766" w14:paraId="185EC174"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1EA4811A"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57</w:t>
            </w:r>
          </w:p>
        </w:tc>
        <w:tc>
          <w:tcPr>
            <w:tcW w:w="1480" w:type="dxa"/>
            <w:vMerge/>
            <w:tcBorders>
              <w:top w:val="nil"/>
              <w:left w:val="single" w:sz="4" w:space="0" w:color="auto"/>
              <w:bottom w:val="single" w:sz="4" w:space="0" w:color="000000"/>
              <w:right w:val="single" w:sz="4" w:space="0" w:color="auto"/>
            </w:tcBorders>
            <w:vAlign w:val="center"/>
            <w:hideMark/>
          </w:tcPr>
          <w:p w14:paraId="27F97D6A" w14:textId="77777777" w:rsidR="0033264A" w:rsidRPr="00AD3236" w:rsidRDefault="0033264A" w:rsidP="0033264A">
            <w:pPr>
              <w:spacing w:after="0" w:line="240" w:lineRule="auto"/>
              <w:rPr>
                <w:rFonts w:ascii="Times New Roman" w:eastAsia="Times New Roman" w:hAnsi="Times New Roman" w:cs="Times New Roman"/>
                <w:color w:val="000000"/>
                <w:kern w:val="0"/>
                <w:sz w:val="20"/>
                <w:szCs w:val="20"/>
                <w:lang w:eastAsia="en-ID"/>
                <w14:ligatures w14:val="none"/>
              </w:rPr>
            </w:pPr>
          </w:p>
        </w:tc>
        <w:tc>
          <w:tcPr>
            <w:tcW w:w="830" w:type="dxa"/>
            <w:tcBorders>
              <w:top w:val="nil"/>
              <w:left w:val="nil"/>
              <w:bottom w:val="single" w:sz="4" w:space="0" w:color="auto"/>
              <w:right w:val="single" w:sz="4" w:space="0" w:color="auto"/>
            </w:tcBorders>
            <w:noWrap/>
            <w:vAlign w:val="bottom"/>
            <w:hideMark/>
          </w:tcPr>
          <w:p w14:paraId="294D237A"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2022</w:t>
            </w:r>
          </w:p>
        </w:tc>
        <w:tc>
          <w:tcPr>
            <w:tcW w:w="876" w:type="dxa"/>
            <w:tcBorders>
              <w:top w:val="nil"/>
              <w:left w:val="nil"/>
              <w:bottom w:val="single" w:sz="4" w:space="0" w:color="auto"/>
              <w:right w:val="single" w:sz="4" w:space="0" w:color="auto"/>
            </w:tcBorders>
            <w:noWrap/>
            <w:vAlign w:val="bottom"/>
            <w:hideMark/>
          </w:tcPr>
          <w:p w14:paraId="0F56BC3E"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205,68</w:t>
            </w:r>
          </w:p>
        </w:tc>
        <w:tc>
          <w:tcPr>
            <w:tcW w:w="760" w:type="dxa"/>
            <w:tcBorders>
              <w:top w:val="nil"/>
              <w:left w:val="nil"/>
              <w:bottom w:val="single" w:sz="4" w:space="0" w:color="auto"/>
              <w:right w:val="single" w:sz="4" w:space="0" w:color="auto"/>
            </w:tcBorders>
            <w:noWrap/>
            <w:vAlign w:val="bottom"/>
            <w:hideMark/>
          </w:tcPr>
          <w:p w14:paraId="0D803D7D"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51,09</w:t>
            </w:r>
          </w:p>
        </w:tc>
        <w:tc>
          <w:tcPr>
            <w:tcW w:w="760" w:type="dxa"/>
            <w:tcBorders>
              <w:top w:val="nil"/>
              <w:left w:val="nil"/>
              <w:bottom w:val="single" w:sz="4" w:space="0" w:color="auto"/>
              <w:right w:val="single" w:sz="4" w:space="0" w:color="auto"/>
            </w:tcBorders>
            <w:noWrap/>
            <w:vAlign w:val="bottom"/>
            <w:hideMark/>
          </w:tcPr>
          <w:p w14:paraId="0BC3A946"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24,17</w:t>
            </w:r>
          </w:p>
        </w:tc>
        <w:tc>
          <w:tcPr>
            <w:tcW w:w="756" w:type="dxa"/>
            <w:tcBorders>
              <w:top w:val="nil"/>
              <w:left w:val="nil"/>
              <w:bottom w:val="single" w:sz="4" w:space="0" w:color="auto"/>
              <w:right w:val="single" w:sz="4" w:space="0" w:color="auto"/>
            </w:tcBorders>
            <w:noWrap/>
            <w:vAlign w:val="bottom"/>
            <w:hideMark/>
          </w:tcPr>
          <w:p w14:paraId="6C419321"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20,94</w:t>
            </w:r>
          </w:p>
        </w:tc>
        <w:tc>
          <w:tcPr>
            <w:tcW w:w="780" w:type="dxa"/>
            <w:tcBorders>
              <w:top w:val="nil"/>
              <w:left w:val="nil"/>
              <w:bottom w:val="single" w:sz="4" w:space="0" w:color="auto"/>
              <w:right w:val="single" w:sz="4" w:space="0" w:color="auto"/>
            </w:tcBorders>
            <w:noWrap/>
            <w:vAlign w:val="bottom"/>
            <w:hideMark/>
          </w:tcPr>
          <w:p w14:paraId="2AB65BBD"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11,44</w:t>
            </w:r>
          </w:p>
        </w:tc>
        <w:tc>
          <w:tcPr>
            <w:tcW w:w="1137" w:type="dxa"/>
            <w:tcBorders>
              <w:top w:val="nil"/>
              <w:left w:val="nil"/>
              <w:bottom w:val="single" w:sz="4" w:space="0" w:color="auto"/>
              <w:right w:val="single" w:sz="4" w:space="0" w:color="auto"/>
            </w:tcBorders>
            <w:noWrap/>
            <w:vAlign w:val="bottom"/>
            <w:hideMark/>
          </w:tcPr>
          <w:p w14:paraId="30EA3A27"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2352,41</w:t>
            </w:r>
          </w:p>
        </w:tc>
        <w:tc>
          <w:tcPr>
            <w:tcW w:w="1194" w:type="dxa"/>
            <w:tcBorders>
              <w:top w:val="nil"/>
              <w:left w:val="nil"/>
              <w:bottom w:val="single" w:sz="4" w:space="0" w:color="auto"/>
              <w:right w:val="single" w:sz="4" w:space="0" w:color="auto"/>
            </w:tcBorders>
            <w:noWrap/>
            <w:vAlign w:val="bottom"/>
            <w:hideMark/>
          </w:tcPr>
          <w:p w14:paraId="24C5B180"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584,32</w:t>
            </w:r>
          </w:p>
        </w:tc>
        <w:tc>
          <w:tcPr>
            <w:tcW w:w="944" w:type="dxa"/>
            <w:tcBorders>
              <w:top w:val="nil"/>
              <w:left w:val="nil"/>
              <w:bottom w:val="single" w:sz="4" w:space="0" w:color="auto"/>
              <w:right w:val="single" w:sz="4" w:space="0" w:color="auto"/>
            </w:tcBorders>
            <w:noWrap/>
            <w:vAlign w:val="bottom"/>
            <w:hideMark/>
          </w:tcPr>
          <w:p w14:paraId="4F375257"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276,38</w:t>
            </w:r>
          </w:p>
        </w:tc>
      </w:tr>
      <w:tr w:rsidR="005D0F60" w:rsidRPr="00855766" w14:paraId="1142DE83"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06303D8F"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58</w:t>
            </w:r>
          </w:p>
        </w:tc>
        <w:tc>
          <w:tcPr>
            <w:tcW w:w="1480" w:type="dxa"/>
            <w:vMerge/>
            <w:tcBorders>
              <w:top w:val="nil"/>
              <w:left w:val="single" w:sz="4" w:space="0" w:color="auto"/>
              <w:bottom w:val="single" w:sz="4" w:space="0" w:color="000000"/>
              <w:right w:val="single" w:sz="4" w:space="0" w:color="auto"/>
            </w:tcBorders>
            <w:vAlign w:val="center"/>
            <w:hideMark/>
          </w:tcPr>
          <w:p w14:paraId="03B65631" w14:textId="77777777" w:rsidR="0033264A" w:rsidRPr="00AD3236" w:rsidRDefault="0033264A" w:rsidP="0033264A">
            <w:pPr>
              <w:spacing w:after="0" w:line="240" w:lineRule="auto"/>
              <w:rPr>
                <w:rFonts w:ascii="Times New Roman" w:eastAsia="Times New Roman" w:hAnsi="Times New Roman" w:cs="Times New Roman"/>
                <w:color w:val="000000"/>
                <w:kern w:val="0"/>
                <w:sz w:val="20"/>
                <w:szCs w:val="20"/>
                <w:lang w:eastAsia="en-ID"/>
                <w14:ligatures w14:val="none"/>
              </w:rPr>
            </w:pPr>
          </w:p>
        </w:tc>
        <w:tc>
          <w:tcPr>
            <w:tcW w:w="830" w:type="dxa"/>
            <w:tcBorders>
              <w:top w:val="nil"/>
              <w:left w:val="nil"/>
              <w:bottom w:val="single" w:sz="4" w:space="0" w:color="auto"/>
              <w:right w:val="single" w:sz="4" w:space="0" w:color="auto"/>
            </w:tcBorders>
            <w:noWrap/>
            <w:vAlign w:val="bottom"/>
            <w:hideMark/>
          </w:tcPr>
          <w:p w14:paraId="051554F8"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2023</w:t>
            </w:r>
          </w:p>
        </w:tc>
        <w:tc>
          <w:tcPr>
            <w:tcW w:w="876" w:type="dxa"/>
            <w:tcBorders>
              <w:top w:val="nil"/>
              <w:left w:val="nil"/>
              <w:bottom w:val="single" w:sz="4" w:space="0" w:color="auto"/>
              <w:right w:val="single" w:sz="4" w:space="0" w:color="auto"/>
            </w:tcBorders>
            <w:noWrap/>
            <w:vAlign w:val="bottom"/>
            <w:hideMark/>
          </w:tcPr>
          <w:p w14:paraId="1E69664B"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196,38</w:t>
            </w:r>
          </w:p>
        </w:tc>
        <w:tc>
          <w:tcPr>
            <w:tcW w:w="760" w:type="dxa"/>
            <w:tcBorders>
              <w:top w:val="nil"/>
              <w:left w:val="nil"/>
              <w:bottom w:val="single" w:sz="4" w:space="0" w:color="auto"/>
              <w:right w:val="single" w:sz="4" w:space="0" w:color="auto"/>
            </w:tcBorders>
            <w:noWrap/>
            <w:vAlign w:val="bottom"/>
            <w:hideMark/>
          </w:tcPr>
          <w:p w14:paraId="4C860790"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51,81</w:t>
            </w:r>
          </w:p>
        </w:tc>
        <w:tc>
          <w:tcPr>
            <w:tcW w:w="760" w:type="dxa"/>
            <w:tcBorders>
              <w:top w:val="nil"/>
              <w:left w:val="nil"/>
              <w:bottom w:val="single" w:sz="4" w:space="0" w:color="auto"/>
              <w:right w:val="single" w:sz="4" w:space="0" w:color="auto"/>
            </w:tcBorders>
            <w:noWrap/>
            <w:vAlign w:val="bottom"/>
            <w:hideMark/>
          </w:tcPr>
          <w:p w14:paraId="4CDD019E"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20,61</w:t>
            </w:r>
          </w:p>
        </w:tc>
        <w:tc>
          <w:tcPr>
            <w:tcW w:w="756" w:type="dxa"/>
            <w:tcBorders>
              <w:top w:val="nil"/>
              <w:left w:val="nil"/>
              <w:bottom w:val="single" w:sz="4" w:space="0" w:color="auto"/>
              <w:right w:val="single" w:sz="4" w:space="0" w:color="auto"/>
            </w:tcBorders>
            <w:noWrap/>
            <w:vAlign w:val="bottom"/>
            <w:hideMark/>
          </w:tcPr>
          <w:p w14:paraId="5593F03A"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24,92</w:t>
            </w:r>
          </w:p>
        </w:tc>
        <w:tc>
          <w:tcPr>
            <w:tcW w:w="780" w:type="dxa"/>
            <w:tcBorders>
              <w:top w:val="nil"/>
              <w:left w:val="nil"/>
              <w:bottom w:val="single" w:sz="4" w:space="0" w:color="auto"/>
              <w:right w:val="single" w:sz="4" w:space="0" w:color="auto"/>
            </w:tcBorders>
            <w:noWrap/>
            <w:vAlign w:val="bottom"/>
            <w:hideMark/>
          </w:tcPr>
          <w:p w14:paraId="2773B524"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9,66</w:t>
            </w:r>
          </w:p>
        </w:tc>
        <w:tc>
          <w:tcPr>
            <w:tcW w:w="1137" w:type="dxa"/>
            <w:tcBorders>
              <w:top w:val="nil"/>
              <w:left w:val="nil"/>
              <w:bottom w:val="single" w:sz="4" w:space="0" w:color="auto"/>
              <w:right w:val="single" w:sz="4" w:space="0" w:color="auto"/>
            </w:tcBorders>
            <w:noWrap/>
            <w:vAlign w:val="bottom"/>
            <w:hideMark/>
          </w:tcPr>
          <w:p w14:paraId="1CF8F847"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1896,75</w:t>
            </w:r>
          </w:p>
        </w:tc>
        <w:tc>
          <w:tcPr>
            <w:tcW w:w="1194" w:type="dxa"/>
            <w:tcBorders>
              <w:top w:val="nil"/>
              <w:left w:val="nil"/>
              <w:bottom w:val="single" w:sz="4" w:space="0" w:color="auto"/>
              <w:right w:val="single" w:sz="4" w:space="0" w:color="auto"/>
            </w:tcBorders>
            <w:noWrap/>
            <w:vAlign w:val="bottom"/>
            <w:hideMark/>
          </w:tcPr>
          <w:p w14:paraId="1659793D"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500,41</w:t>
            </w:r>
          </w:p>
        </w:tc>
        <w:tc>
          <w:tcPr>
            <w:tcW w:w="944" w:type="dxa"/>
            <w:tcBorders>
              <w:top w:val="nil"/>
              <w:left w:val="nil"/>
              <w:bottom w:val="single" w:sz="4" w:space="0" w:color="auto"/>
              <w:right w:val="single" w:sz="4" w:space="0" w:color="auto"/>
            </w:tcBorders>
            <w:noWrap/>
            <w:vAlign w:val="bottom"/>
            <w:hideMark/>
          </w:tcPr>
          <w:p w14:paraId="018CCA8B"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199,10</w:t>
            </w:r>
          </w:p>
        </w:tc>
      </w:tr>
      <w:tr w:rsidR="005D0F60" w:rsidRPr="00855766" w14:paraId="27FFFD03"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4D5EFAEB"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59</w:t>
            </w:r>
          </w:p>
        </w:tc>
        <w:tc>
          <w:tcPr>
            <w:tcW w:w="1480" w:type="dxa"/>
            <w:vMerge/>
            <w:tcBorders>
              <w:top w:val="nil"/>
              <w:left w:val="single" w:sz="4" w:space="0" w:color="auto"/>
              <w:bottom w:val="single" w:sz="4" w:space="0" w:color="000000"/>
              <w:right w:val="single" w:sz="4" w:space="0" w:color="auto"/>
            </w:tcBorders>
            <w:vAlign w:val="center"/>
            <w:hideMark/>
          </w:tcPr>
          <w:p w14:paraId="4FCCD89B" w14:textId="77777777" w:rsidR="0033264A" w:rsidRPr="00AD3236" w:rsidRDefault="0033264A" w:rsidP="0033264A">
            <w:pPr>
              <w:spacing w:after="0" w:line="240" w:lineRule="auto"/>
              <w:rPr>
                <w:rFonts w:ascii="Times New Roman" w:eastAsia="Times New Roman" w:hAnsi="Times New Roman" w:cs="Times New Roman"/>
                <w:color w:val="000000"/>
                <w:kern w:val="0"/>
                <w:sz w:val="20"/>
                <w:szCs w:val="20"/>
                <w:lang w:eastAsia="en-ID"/>
                <w14:ligatures w14:val="none"/>
              </w:rPr>
            </w:pPr>
          </w:p>
        </w:tc>
        <w:tc>
          <w:tcPr>
            <w:tcW w:w="830" w:type="dxa"/>
            <w:tcBorders>
              <w:top w:val="nil"/>
              <w:left w:val="nil"/>
              <w:bottom w:val="single" w:sz="4" w:space="0" w:color="auto"/>
              <w:right w:val="single" w:sz="4" w:space="0" w:color="auto"/>
            </w:tcBorders>
            <w:noWrap/>
            <w:vAlign w:val="bottom"/>
            <w:hideMark/>
          </w:tcPr>
          <w:p w14:paraId="009EA28E"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2024</w:t>
            </w:r>
          </w:p>
        </w:tc>
        <w:tc>
          <w:tcPr>
            <w:tcW w:w="876" w:type="dxa"/>
            <w:tcBorders>
              <w:top w:val="nil"/>
              <w:left w:val="nil"/>
              <w:bottom w:val="single" w:sz="4" w:space="0" w:color="auto"/>
              <w:right w:val="single" w:sz="4" w:space="0" w:color="auto"/>
            </w:tcBorders>
            <w:noWrap/>
            <w:vAlign w:val="bottom"/>
            <w:hideMark/>
          </w:tcPr>
          <w:p w14:paraId="60CED8CE"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205,73</w:t>
            </w:r>
          </w:p>
        </w:tc>
        <w:tc>
          <w:tcPr>
            <w:tcW w:w="760" w:type="dxa"/>
            <w:tcBorders>
              <w:top w:val="nil"/>
              <w:left w:val="nil"/>
              <w:bottom w:val="single" w:sz="4" w:space="0" w:color="auto"/>
              <w:right w:val="single" w:sz="4" w:space="0" w:color="auto"/>
            </w:tcBorders>
            <w:noWrap/>
            <w:vAlign w:val="bottom"/>
            <w:hideMark/>
          </w:tcPr>
          <w:p w14:paraId="7A605204"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50,41</w:t>
            </w:r>
          </w:p>
        </w:tc>
        <w:tc>
          <w:tcPr>
            <w:tcW w:w="760" w:type="dxa"/>
            <w:tcBorders>
              <w:top w:val="nil"/>
              <w:left w:val="nil"/>
              <w:bottom w:val="single" w:sz="4" w:space="0" w:color="auto"/>
              <w:right w:val="single" w:sz="4" w:space="0" w:color="auto"/>
            </w:tcBorders>
            <w:noWrap/>
            <w:vAlign w:val="bottom"/>
            <w:hideMark/>
          </w:tcPr>
          <w:p w14:paraId="5C37606F"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21,62</w:t>
            </w:r>
          </w:p>
        </w:tc>
        <w:tc>
          <w:tcPr>
            <w:tcW w:w="756" w:type="dxa"/>
            <w:tcBorders>
              <w:top w:val="nil"/>
              <w:left w:val="nil"/>
              <w:bottom w:val="single" w:sz="4" w:space="0" w:color="auto"/>
              <w:right w:val="single" w:sz="4" w:space="0" w:color="auto"/>
            </w:tcBorders>
            <w:noWrap/>
            <w:vAlign w:val="bottom"/>
            <w:hideMark/>
          </w:tcPr>
          <w:p w14:paraId="537B5B43"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22,66</w:t>
            </w:r>
          </w:p>
        </w:tc>
        <w:tc>
          <w:tcPr>
            <w:tcW w:w="780" w:type="dxa"/>
            <w:tcBorders>
              <w:top w:val="nil"/>
              <w:left w:val="nil"/>
              <w:bottom w:val="single" w:sz="4" w:space="0" w:color="auto"/>
              <w:right w:val="single" w:sz="4" w:space="0" w:color="auto"/>
            </w:tcBorders>
            <w:noWrap/>
            <w:vAlign w:val="bottom"/>
            <w:hideMark/>
          </w:tcPr>
          <w:p w14:paraId="3E690A7B"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8,61</w:t>
            </w:r>
          </w:p>
        </w:tc>
        <w:tc>
          <w:tcPr>
            <w:tcW w:w="1137" w:type="dxa"/>
            <w:tcBorders>
              <w:top w:val="nil"/>
              <w:left w:val="nil"/>
              <w:bottom w:val="single" w:sz="4" w:space="0" w:color="auto"/>
              <w:right w:val="single" w:sz="4" w:space="0" w:color="auto"/>
            </w:tcBorders>
            <w:noWrap/>
            <w:vAlign w:val="bottom"/>
            <w:hideMark/>
          </w:tcPr>
          <w:p w14:paraId="5EC3F529"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1770,41</w:t>
            </w:r>
          </w:p>
        </w:tc>
        <w:tc>
          <w:tcPr>
            <w:tcW w:w="1194" w:type="dxa"/>
            <w:tcBorders>
              <w:top w:val="nil"/>
              <w:left w:val="nil"/>
              <w:bottom w:val="single" w:sz="4" w:space="0" w:color="auto"/>
              <w:right w:val="single" w:sz="4" w:space="0" w:color="auto"/>
            </w:tcBorders>
            <w:noWrap/>
            <w:vAlign w:val="bottom"/>
            <w:hideMark/>
          </w:tcPr>
          <w:p w14:paraId="1EA115FD"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433,77</w:t>
            </w:r>
          </w:p>
        </w:tc>
        <w:tc>
          <w:tcPr>
            <w:tcW w:w="944" w:type="dxa"/>
            <w:tcBorders>
              <w:top w:val="nil"/>
              <w:left w:val="nil"/>
              <w:bottom w:val="single" w:sz="4" w:space="0" w:color="auto"/>
              <w:right w:val="single" w:sz="4" w:space="0" w:color="auto"/>
            </w:tcBorders>
            <w:noWrap/>
            <w:vAlign w:val="bottom"/>
            <w:hideMark/>
          </w:tcPr>
          <w:p w14:paraId="24D55A90"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186,04</w:t>
            </w:r>
          </w:p>
        </w:tc>
      </w:tr>
      <w:tr w:rsidR="005D0F60" w:rsidRPr="00855766" w14:paraId="7DB5D045"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229A267F"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60</w:t>
            </w:r>
          </w:p>
        </w:tc>
        <w:tc>
          <w:tcPr>
            <w:tcW w:w="1480" w:type="dxa"/>
            <w:vMerge w:val="restart"/>
            <w:tcBorders>
              <w:top w:val="nil"/>
              <w:left w:val="single" w:sz="4" w:space="0" w:color="auto"/>
              <w:bottom w:val="single" w:sz="4" w:space="0" w:color="000000"/>
              <w:right w:val="single" w:sz="4" w:space="0" w:color="auto"/>
            </w:tcBorders>
            <w:vAlign w:val="center"/>
            <w:hideMark/>
          </w:tcPr>
          <w:p w14:paraId="0EC397C7"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 xml:space="preserve">Tunas Baru Lampung </w:t>
            </w:r>
            <w:proofErr w:type="spellStart"/>
            <w:r w:rsidRPr="00AD3236">
              <w:rPr>
                <w:rFonts w:ascii="Times New Roman" w:eastAsia="Times New Roman" w:hAnsi="Times New Roman" w:cs="Times New Roman"/>
                <w:color w:val="000000"/>
                <w:kern w:val="0"/>
                <w:sz w:val="20"/>
                <w:szCs w:val="20"/>
                <w:lang w:eastAsia="en-ID"/>
                <w14:ligatures w14:val="none"/>
              </w:rPr>
              <w:t>Tbk</w:t>
            </w:r>
            <w:proofErr w:type="spellEnd"/>
          </w:p>
        </w:tc>
        <w:tc>
          <w:tcPr>
            <w:tcW w:w="830" w:type="dxa"/>
            <w:tcBorders>
              <w:top w:val="nil"/>
              <w:left w:val="nil"/>
              <w:bottom w:val="single" w:sz="4" w:space="0" w:color="auto"/>
              <w:right w:val="single" w:sz="4" w:space="0" w:color="auto"/>
            </w:tcBorders>
            <w:noWrap/>
            <w:vAlign w:val="bottom"/>
            <w:hideMark/>
          </w:tcPr>
          <w:p w14:paraId="00A26545"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2021</w:t>
            </w:r>
          </w:p>
        </w:tc>
        <w:tc>
          <w:tcPr>
            <w:tcW w:w="876" w:type="dxa"/>
            <w:tcBorders>
              <w:top w:val="nil"/>
              <w:left w:val="nil"/>
              <w:bottom w:val="single" w:sz="4" w:space="0" w:color="auto"/>
              <w:right w:val="single" w:sz="4" w:space="0" w:color="auto"/>
            </w:tcBorders>
            <w:noWrap/>
            <w:vAlign w:val="bottom"/>
            <w:hideMark/>
          </w:tcPr>
          <w:p w14:paraId="7113AF7A"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149,70</w:t>
            </w:r>
          </w:p>
        </w:tc>
        <w:tc>
          <w:tcPr>
            <w:tcW w:w="760" w:type="dxa"/>
            <w:tcBorders>
              <w:top w:val="nil"/>
              <w:left w:val="nil"/>
              <w:bottom w:val="single" w:sz="4" w:space="0" w:color="auto"/>
              <w:right w:val="single" w:sz="4" w:space="0" w:color="auto"/>
            </w:tcBorders>
            <w:noWrap/>
            <w:vAlign w:val="bottom"/>
            <w:hideMark/>
          </w:tcPr>
          <w:p w14:paraId="1B3FC9FE"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69,21</w:t>
            </w:r>
          </w:p>
        </w:tc>
        <w:tc>
          <w:tcPr>
            <w:tcW w:w="760" w:type="dxa"/>
            <w:tcBorders>
              <w:top w:val="nil"/>
              <w:left w:val="nil"/>
              <w:bottom w:val="single" w:sz="4" w:space="0" w:color="auto"/>
              <w:right w:val="single" w:sz="4" w:space="0" w:color="auto"/>
            </w:tcBorders>
            <w:noWrap/>
            <w:vAlign w:val="bottom"/>
            <w:hideMark/>
          </w:tcPr>
          <w:p w14:paraId="7934DF39"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12,18</w:t>
            </w:r>
          </w:p>
        </w:tc>
        <w:tc>
          <w:tcPr>
            <w:tcW w:w="756" w:type="dxa"/>
            <w:tcBorders>
              <w:top w:val="nil"/>
              <w:left w:val="nil"/>
              <w:bottom w:val="single" w:sz="4" w:space="0" w:color="auto"/>
              <w:right w:val="single" w:sz="4" w:space="0" w:color="auto"/>
            </w:tcBorders>
            <w:noWrap/>
            <w:vAlign w:val="bottom"/>
            <w:hideMark/>
          </w:tcPr>
          <w:p w14:paraId="7C64989F"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22,58</w:t>
            </w:r>
          </w:p>
        </w:tc>
        <w:tc>
          <w:tcPr>
            <w:tcW w:w="780" w:type="dxa"/>
            <w:tcBorders>
              <w:top w:val="nil"/>
              <w:left w:val="nil"/>
              <w:bottom w:val="single" w:sz="4" w:space="0" w:color="auto"/>
              <w:right w:val="single" w:sz="4" w:space="0" w:color="auto"/>
            </w:tcBorders>
            <w:noWrap/>
            <w:vAlign w:val="bottom"/>
            <w:hideMark/>
          </w:tcPr>
          <w:p w14:paraId="3A4002F9"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3,76</w:t>
            </w:r>
          </w:p>
        </w:tc>
        <w:tc>
          <w:tcPr>
            <w:tcW w:w="1137" w:type="dxa"/>
            <w:tcBorders>
              <w:top w:val="nil"/>
              <w:left w:val="nil"/>
              <w:bottom w:val="single" w:sz="4" w:space="0" w:color="auto"/>
              <w:right w:val="single" w:sz="4" w:space="0" w:color="auto"/>
            </w:tcBorders>
            <w:noWrap/>
            <w:vAlign w:val="bottom"/>
            <w:hideMark/>
          </w:tcPr>
          <w:p w14:paraId="44BEE3FF"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562,26</w:t>
            </w:r>
          </w:p>
        </w:tc>
        <w:tc>
          <w:tcPr>
            <w:tcW w:w="1194" w:type="dxa"/>
            <w:tcBorders>
              <w:top w:val="nil"/>
              <w:left w:val="nil"/>
              <w:bottom w:val="single" w:sz="4" w:space="0" w:color="auto"/>
              <w:right w:val="single" w:sz="4" w:space="0" w:color="auto"/>
            </w:tcBorders>
            <w:noWrap/>
            <w:vAlign w:val="bottom"/>
            <w:hideMark/>
          </w:tcPr>
          <w:p w14:paraId="6A3D89CC"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259,94</w:t>
            </w:r>
          </w:p>
        </w:tc>
        <w:tc>
          <w:tcPr>
            <w:tcW w:w="944" w:type="dxa"/>
            <w:tcBorders>
              <w:top w:val="nil"/>
              <w:left w:val="nil"/>
              <w:bottom w:val="single" w:sz="4" w:space="0" w:color="auto"/>
              <w:right w:val="single" w:sz="4" w:space="0" w:color="auto"/>
            </w:tcBorders>
            <w:noWrap/>
            <w:vAlign w:val="bottom"/>
            <w:hideMark/>
          </w:tcPr>
          <w:p w14:paraId="55DC40FB"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45,76</w:t>
            </w:r>
          </w:p>
        </w:tc>
      </w:tr>
      <w:tr w:rsidR="005D0F60" w:rsidRPr="00855766" w14:paraId="6AD8D97C"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4303E745"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61</w:t>
            </w:r>
          </w:p>
        </w:tc>
        <w:tc>
          <w:tcPr>
            <w:tcW w:w="1480" w:type="dxa"/>
            <w:vMerge/>
            <w:tcBorders>
              <w:top w:val="nil"/>
              <w:left w:val="single" w:sz="4" w:space="0" w:color="auto"/>
              <w:bottom w:val="single" w:sz="4" w:space="0" w:color="000000"/>
              <w:right w:val="single" w:sz="4" w:space="0" w:color="auto"/>
            </w:tcBorders>
            <w:vAlign w:val="center"/>
            <w:hideMark/>
          </w:tcPr>
          <w:p w14:paraId="07CC13D1" w14:textId="77777777" w:rsidR="0033264A" w:rsidRPr="00AD3236" w:rsidRDefault="0033264A" w:rsidP="0033264A">
            <w:pPr>
              <w:spacing w:after="0" w:line="240" w:lineRule="auto"/>
              <w:rPr>
                <w:rFonts w:ascii="Times New Roman" w:eastAsia="Times New Roman" w:hAnsi="Times New Roman" w:cs="Times New Roman"/>
                <w:color w:val="000000"/>
                <w:kern w:val="0"/>
                <w:sz w:val="20"/>
                <w:szCs w:val="20"/>
                <w:lang w:eastAsia="en-ID"/>
                <w14:ligatures w14:val="none"/>
              </w:rPr>
            </w:pPr>
          </w:p>
        </w:tc>
        <w:tc>
          <w:tcPr>
            <w:tcW w:w="830" w:type="dxa"/>
            <w:tcBorders>
              <w:top w:val="nil"/>
              <w:left w:val="nil"/>
              <w:bottom w:val="single" w:sz="4" w:space="0" w:color="auto"/>
              <w:right w:val="single" w:sz="4" w:space="0" w:color="auto"/>
            </w:tcBorders>
            <w:noWrap/>
            <w:vAlign w:val="bottom"/>
            <w:hideMark/>
          </w:tcPr>
          <w:p w14:paraId="3B20F2EC"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2022</w:t>
            </w:r>
          </w:p>
        </w:tc>
        <w:tc>
          <w:tcPr>
            <w:tcW w:w="876" w:type="dxa"/>
            <w:tcBorders>
              <w:top w:val="nil"/>
              <w:left w:val="nil"/>
              <w:bottom w:val="single" w:sz="4" w:space="0" w:color="auto"/>
              <w:right w:val="single" w:sz="4" w:space="0" w:color="auto"/>
            </w:tcBorders>
            <w:noWrap/>
            <w:vAlign w:val="bottom"/>
            <w:hideMark/>
          </w:tcPr>
          <w:p w14:paraId="7A1411D6"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119,92</w:t>
            </w:r>
          </w:p>
        </w:tc>
        <w:tc>
          <w:tcPr>
            <w:tcW w:w="760" w:type="dxa"/>
            <w:tcBorders>
              <w:top w:val="nil"/>
              <w:left w:val="nil"/>
              <w:bottom w:val="single" w:sz="4" w:space="0" w:color="auto"/>
              <w:right w:val="single" w:sz="4" w:space="0" w:color="auto"/>
            </w:tcBorders>
            <w:noWrap/>
            <w:vAlign w:val="bottom"/>
            <w:hideMark/>
          </w:tcPr>
          <w:p w14:paraId="6EFD313B"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71,14</w:t>
            </w:r>
          </w:p>
        </w:tc>
        <w:tc>
          <w:tcPr>
            <w:tcW w:w="760" w:type="dxa"/>
            <w:tcBorders>
              <w:top w:val="nil"/>
              <w:left w:val="nil"/>
              <w:bottom w:val="single" w:sz="4" w:space="0" w:color="auto"/>
              <w:right w:val="single" w:sz="4" w:space="0" w:color="auto"/>
            </w:tcBorders>
            <w:noWrap/>
            <w:vAlign w:val="bottom"/>
            <w:hideMark/>
          </w:tcPr>
          <w:p w14:paraId="02569342"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20,37</w:t>
            </w:r>
          </w:p>
        </w:tc>
        <w:tc>
          <w:tcPr>
            <w:tcW w:w="756" w:type="dxa"/>
            <w:tcBorders>
              <w:top w:val="nil"/>
              <w:left w:val="nil"/>
              <w:bottom w:val="single" w:sz="4" w:space="0" w:color="auto"/>
              <w:right w:val="single" w:sz="4" w:space="0" w:color="auto"/>
            </w:tcBorders>
            <w:noWrap/>
            <w:vAlign w:val="bottom"/>
            <w:hideMark/>
          </w:tcPr>
          <w:p w14:paraId="4E5BF0F7"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21,45</w:t>
            </w:r>
          </w:p>
        </w:tc>
        <w:tc>
          <w:tcPr>
            <w:tcW w:w="780" w:type="dxa"/>
            <w:tcBorders>
              <w:top w:val="nil"/>
              <w:left w:val="nil"/>
              <w:bottom w:val="single" w:sz="4" w:space="0" w:color="auto"/>
              <w:right w:val="single" w:sz="4" w:space="0" w:color="auto"/>
            </w:tcBorders>
            <w:noWrap/>
            <w:vAlign w:val="bottom"/>
            <w:hideMark/>
          </w:tcPr>
          <w:p w14:paraId="38381118"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3,39</w:t>
            </w:r>
          </w:p>
        </w:tc>
        <w:tc>
          <w:tcPr>
            <w:tcW w:w="1137" w:type="dxa"/>
            <w:tcBorders>
              <w:top w:val="nil"/>
              <w:left w:val="nil"/>
              <w:bottom w:val="single" w:sz="4" w:space="0" w:color="auto"/>
              <w:right w:val="single" w:sz="4" w:space="0" w:color="auto"/>
            </w:tcBorders>
            <w:noWrap/>
            <w:vAlign w:val="bottom"/>
            <w:hideMark/>
          </w:tcPr>
          <w:p w14:paraId="59F49CA2"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405,96</w:t>
            </w:r>
          </w:p>
        </w:tc>
        <w:tc>
          <w:tcPr>
            <w:tcW w:w="1194" w:type="dxa"/>
            <w:tcBorders>
              <w:top w:val="nil"/>
              <w:left w:val="nil"/>
              <w:bottom w:val="single" w:sz="4" w:space="0" w:color="auto"/>
              <w:right w:val="single" w:sz="4" w:space="0" w:color="auto"/>
            </w:tcBorders>
            <w:noWrap/>
            <w:vAlign w:val="bottom"/>
            <w:hideMark/>
          </w:tcPr>
          <w:p w14:paraId="1829E7AB"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240,83</w:t>
            </w:r>
          </w:p>
        </w:tc>
        <w:tc>
          <w:tcPr>
            <w:tcW w:w="944" w:type="dxa"/>
            <w:tcBorders>
              <w:top w:val="nil"/>
              <w:left w:val="nil"/>
              <w:bottom w:val="single" w:sz="4" w:space="0" w:color="auto"/>
              <w:right w:val="single" w:sz="4" w:space="0" w:color="auto"/>
            </w:tcBorders>
            <w:noWrap/>
            <w:vAlign w:val="bottom"/>
            <w:hideMark/>
          </w:tcPr>
          <w:p w14:paraId="1AA9456B"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68,95</w:t>
            </w:r>
          </w:p>
        </w:tc>
      </w:tr>
      <w:tr w:rsidR="005D0F60" w:rsidRPr="00855766" w14:paraId="63880F0D"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1C1C4C0E"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62</w:t>
            </w:r>
          </w:p>
        </w:tc>
        <w:tc>
          <w:tcPr>
            <w:tcW w:w="1480" w:type="dxa"/>
            <w:vMerge/>
            <w:tcBorders>
              <w:top w:val="nil"/>
              <w:left w:val="single" w:sz="4" w:space="0" w:color="auto"/>
              <w:bottom w:val="single" w:sz="4" w:space="0" w:color="000000"/>
              <w:right w:val="single" w:sz="4" w:space="0" w:color="auto"/>
            </w:tcBorders>
            <w:vAlign w:val="center"/>
            <w:hideMark/>
          </w:tcPr>
          <w:p w14:paraId="049E7F0B" w14:textId="77777777" w:rsidR="0033264A" w:rsidRPr="00AD3236" w:rsidRDefault="0033264A" w:rsidP="0033264A">
            <w:pPr>
              <w:spacing w:after="0" w:line="240" w:lineRule="auto"/>
              <w:rPr>
                <w:rFonts w:ascii="Times New Roman" w:eastAsia="Times New Roman" w:hAnsi="Times New Roman" w:cs="Times New Roman"/>
                <w:color w:val="000000"/>
                <w:kern w:val="0"/>
                <w:sz w:val="20"/>
                <w:szCs w:val="20"/>
                <w:lang w:eastAsia="en-ID"/>
                <w14:ligatures w14:val="none"/>
              </w:rPr>
            </w:pPr>
          </w:p>
        </w:tc>
        <w:tc>
          <w:tcPr>
            <w:tcW w:w="830" w:type="dxa"/>
            <w:tcBorders>
              <w:top w:val="nil"/>
              <w:left w:val="nil"/>
              <w:bottom w:val="single" w:sz="4" w:space="0" w:color="auto"/>
              <w:right w:val="single" w:sz="4" w:space="0" w:color="auto"/>
            </w:tcBorders>
            <w:noWrap/>
            <w:vAlign w:val="bottom"/>
            <w:hideMark/>
          </w:tcPr>
          <w:p w14:paraId="4F7C8730"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2023</w:t>
            </w:r>
          </w:p>
        </w:tc>
        <w:tc>
          <w:tcPr>
            <w:tcW w:w="876" w:type="dxa"/>
            <w:tcBorders>
              <w:top w:val="nil"/>
              <w:left w:val="nil"/>
              <w:bottom w:val="single" w:sz="4" w:space="0" w:color="auto"/>
              <w:right w:val="single" w:sz="4" w:space="0" w:color="auto"/>
            </w:tcBorders>
            <w:noWrap/>
            <w:vAlign w:val="bottom"/>
            <w:hideMark/>
          </w:tcPr>
          <w:p w14:paraId="775B0D22"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138,03</w:t>
            </w:r>
          </w:p>
        </w:tc>
        <w:tc>
          <w:tcPr>
            <w:tcW w:w="760" w:type="dxa"/>
            <w:tcBorders>
              <w:top w:val="nil"/>
              <w:left w:val="nil"/>
              <w:bottom w:val="single" w:sz="4" w:space="0" w:color="auto"/>
              <w:right w:val="single" w:sz="4" w:space="0" w:color="auto"/>
            </w:tcBorders>
            <w:noWrap/>
            <w:vAlign w:val="bottom"/>
            <w:hideMark/>
          </w:tcPr>
          <w:p w14:paraId="7B13C33D"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68,31</w:t>
            </w:r>
          </w:p>
        </w:tc>
        <w:tc>
          <w:tcPr>
            <w:tcW w:w="760" w:type="dxa"/>
            <w:tcBorders>
              <w:top w:val="nil"/>
              <w:left w:val="nil"/>
              <w:bottom w:val="single" w:sz="4" w:space="0" w:color="auto"/>
              <w:right w:val="single" w:sz="4" w:space="0" w:color="auto"/>
            </w:tcBorders>
            <w:noWrap/>
            <w:vAlign w:val="bottom"/>
            <w:hideMark/>
          </w:tcPr>
          <w:p w14:paraId="4035FEF6"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19,81</w:t>
            </w:r>
          </w:p>
        </w:tc>
        <w:tc>
          <w:tcPr>
            <w:tcW w:w="756" w:type="dxa"/>
            <w:tcBorders>
              <w:top w:val="nil"/>
              <w:left w:val="nil"/>
              <w:bottom w:val="single" w:sz="4" w:space="0" w:color="auto"/>
              <w:right w:val="single" w:sz="4" w:space="0" w:color="auto"/>
            </w:tcBorders>
            <w:noWrap/>
            <w:vAlign w:val="bottom"/>
            <w:hideMark/>
          </w:tcPr>
          <w:p w14:paraId="7282EA52"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22,10</w:t>
            </w:r>
          </w:p>
        </w:tc>
        <w:tc>
          <w:tcPr>
            <w:tcW w:w="780" w:type="dxa"/>
            <w:tcBorders>
              <w:top w:val="nil"/>
              <w:left w:val="nil"/>
              <w:bottom w:val="single" w:sz="4" w:space="0" w:color="auto"/>
              <w:right w:val="single" w:sz="4" w:space="0" w:color="auto"/>
            </w:tcBorders>
            <w:noWrap/>
            <w:vAlign w:val="bottom"/>
            <w:hideMark/>
          </w:tcPr>
          <w:p w14:paraId="23644C85"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2,37</w:t>
            </w:r>
          </w:p>
        </w:tc>
        <w:tc>
          <w:tcPr>
            <w:tcW w:w="1137" w:type="dxa"/>
            <w:tcBorders>
              <w:top w:val="nil"/>
              <w:left w:val="nil"/>
              <w:bottom w:val="single" w:sz="4" w:space="0" w:color="auto"/>
              <w:right w:val="single" w:sz="4" w:space="0" w:color="auto"/>
            </w:tcBorders>
            <w:noWrap/>
            <w:vAlign w:val="bottom"/>
            <w:hideMark/>
          </w:tcPr>
          <w:p w14:paraId="59D84030"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326,48</w:t>
            </w:r>
          </w:p>
        </w:tc>
        <w:tc>
          <w:tcPr>
            <w:tcW w:w="1194" w:type="dxa"/>
            <w:tcBorders>
              <w:top w:val="nil"/>
              <w:left w:val="nil"/>
              <w:bottom w:val="single" w:sz="4" w:space="0" w:color="auto"/>
              <w:right w:val="single" w:sz="4" w:space="0" w:color="auto"/>
            </w:tcBorders>
            <w:noWrap/>
            <w:vAlign w:val="bottom"/>
            <w:hideMark/>
          </w:tcPr>
          <w:p w14:paraId="58236247"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161,57</w:t>
            </w:r>
          </w:p>
        </w:tc>
        <w:tc>
          <w:tcPr>
            <w:tcW w:w="944" w:type="dxa"/>
            <w:tcBorders>
              <w:top w:val="nil"/>
              <w:left w:val="nil"/>
              <w:bottom w:val="single" w:sz="4" w:space="0" w:color="auto"/>
              <w:right w:val="single" w:sz="4" w:space="0" w:color="auto"/>
            </w:tcBorders>
            <w:noWrap/>
            <w:vAlign w:val="bottom"/>
            <w:hideMark/>
          </w:tcPr>
          <w:p w14:paraId="607E2CC3"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46,86</w:t>
            </w:r>
          </w:p>
        </w:tc>
      </w:tr>
      <w:tr w:rsidR="005D0F60" w:rsidRPr="00855766" w14:paraId="3BE346DC"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75B65A3C"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63</w:t>
            </w:r>
          </w:p>
        </w:tc>
        <w:tc>
          <w:tcPr>
            <w:tcW w:w="1480" w:type="dxa"/>
            <w:vMerge/>
            <w:tcBorders>
              <w:top w:val="nil"/>
              <w:left w:val="single" w:sz="4" w:space="0" w:color="auto"/>
              <w:bottom w:val="single" w:sz="4" w:space="0" w:color="000000"/>
              <w:right w:val="single" w:sz="4" w:space="0" w:color="auto"/>
            </w:tcBorders>
            <w:vAlign w:val="center"/>
            <w:hideMark/>
          </w:tcPr>
          <w:p w14:paraId="6FB09AF1" w14:textId="77777777" w:rsidR="0033264A" w:rsidRPr="00AD3236" w:rsidRDefault="0033264A" w:rsidP="0033264A">
            <w:pPr>
              <w:spacing w:after="0" w:line="240" w:lineRule="auto"/>
              <w:rPr>
                <w:rFonts w:ascii="Times New Roman" w:eastAsia="Times New Roman" w:hAnsi="Times New Roman" w:cs="Times New Roman"/>
                <w:color w:val="000000"/>
                <w:kern w:val="0"/>
                <w:sz w:val="20"/>
                <w:szCs w:val="20"/>
                <w:lang w:eastAsia="en-ID"/>
                <w14:ligatures w14:val="none"/>
              </w:rPr>
            </w:pPr>
          </w:p>
        </w:tc>
        <w:tc>
          <w:tcPr>
            <w:tcW w:w="830" w:type="dxa"/>
            <w:tcBorders>
              <w:top w:val="nil"/>
              <w:left w:val="nil"/>
              <w:bottom w:val="single" w:sz="4" w:space="0" w:color="auto"/>
              <w:right w:val="single" w:sz="4" w:space="0" w:color="auto"/>
            </w:tcBorders>
            <w:noWrap/>
            <w:vAlign w:val="bottom"/>
            <w:hideMark/>
          </w:tcPr>
          <w:p w14:paraId="65350629"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2024</w:t>
            </w:r>
          </w:p>
        </w:tc>
        <w:tc>
          <w:tcPr>
            <w:tcW w:w="876" w:type="dxa"/>
            <w:tcBorders>
              <w:top w:val="nil"/>
              <w:left w:val="nil"/>
              <w:bottom w:val="single" w:sz="4" w:space="0" w:color="auto"/>
              <w:right w:val="single" w:sz="4" w:space="0" w:color="auto"/>
            </w:tcBorders>
            <w:noWrap/>
            <w:vAlign w:val="bottom"/>
            <w:hideMark/>
          </w:tcPr>
          <w:p w14:paraId="3E3A416A"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130,28</w:t>
            </w:r>
          </w:p>
        </w:tc>
        <w:tc>
          <w:tcPr>
            <w:tcW w:w="760" w:type="dxa"/>
            <w:tcBorders>
              <w:top w:val="nil"/>
              <w:left w:val="nil"/>
              <w:bottom w:val="single" w:sz="4" w:space="0" w:color="auto"/>
              <w:right w:val="single" w:sz="4" w:space="0" w:color="auto"/>
            </w:tcBorders>
            <w:noWrap/>
            <w:vAlign w:val="bottom"/>
            <w:hideMark/>
          </w:tcPr>
          <w:p w14:paraId="5BEC5646"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69,57</w:t>
            </w:r>
          </w:p>
        </w:tc>
        <w:tc>
          <w:tcPr>
            <w:tcW w:w="760" w:type="dxa"/>
            <w:tcBorders>
              <w:top w:val="nil"/>
              <w:left w:val="nil"/>
              <w:bottom w:val="single" w:sz="4" w:space="0" w:color="auto"/>
              <w:right w:val="single" w:sz="4" w:space="0" w:color="auto"/>
            </w:tcBorders>
            <w:noWrap/>
            <w:vAlign w:val="bottom"/>
            <w:hideMark/>
          </w:tcPr>
          <w:p w14:paraId="14B6A24F"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17,53</w:t>
            </w:r>
          </w:p>
        </w:tc>
        <w:tc>
          <w:tcPr>
            <w:tcW w:w="756" w:type="dxa"/>
            <w:tcBorders>
              <w:top w:val="nil"/>
              <w:left w:val="nil"/>
              <w:bottom w:val="single" w:sz="4" w:space="0" w:color="auto"/>
              <w:right w:val="single" w:sz="4" w:space="0" w:color="auto"/>
            </w:tcBorders>
            <w:noWrap/>
            <w:vAlign w:val="bottom"/>
            <w:hideMark/>
          </w:tcPr>
          <w:p w14:paraId="3D7D733C"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28,95</w:t>
            </w:r>
          </w:p>
        </w:tc>
        <w:tc>
          <w:tcPr>
            <w:tcW w:w="780" w:type="dxa"/>
            <w:tcBorders>
              <w:top w:val="nil"/>
              <w:left w:val="nil"/>
              <w:bottom w:val="single" w:sz="4" w:space="0" w:color="auto"/>
              <w:right w:val="single" w:sz="4" w:space="0" w:color="auto"/>
            </w:tcBorders>
            <w:noWrap/>
            <w:vAlign w:val="bottom"/>
            <w:hideMark/>
          </w:tcPr>
          <w:p w14:paraId="10BAAA07"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2,52</w:t>
            </w:r>
          </w:p>
        </w:tc>
        <w:tc>
          <w:tcPr>
            <w:tcW w:w="1137" w:type="dxa"/>
            <w:tcBorders>
              <w:top w:val="nil"/>
              <w:left w:val="nil"/>
              <w:bottom w:val="single" w:sz="4" w:space="0" w:color="auto"/>
              <w:right w:val="single" w:sz="4" w:space="0" w:color="auto"/>
            </w:tcBorders>
            <w:noWrap/>
            <w:vAlign w:val="bottom"/>
            <w:hideMark/>
          </w:tcPr>
          <w:p w14:paraId="6419913A"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328,95</w:t>
            </w:r>
          </w:p>
        </w:tc>
        <w:tc>
          <w:tcPr>
            <w:tcW w:w="1194" w:type="dxa"/>
            <w:tcBorders>
              <w:top w:val="nil"/>
              <w:left w:val="nil"/>
              <w:bottom w:val="single" w:sz="4" w:space="0" w:color="auto"/>
              <w:right w:val="single" w:sz="4" w:space="0" w:color="auto"/>
            </w:tcBorders>
            <w:noWrap/>
            <w:vAlign w:val="bottom"/>
            <w:hideMark/>
          </w:tcPr>
          <w:p w14:paraId="43E5513C"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175,66</w:t>
            </w:r>
          </w:p>
        </w:tc>
        <w:tc>
          <w:tcPr>
            <w:tcW w:w="944" w:type="dxa"/>
            <w:tcBorders>
              <w:top w:val="nil"/>
              <w:left w:val="nil"/>
              <w:bottom w:val="single" w:sz="4" w:space="0" w:color="auto"/>
              <w:right w:val="single" w:sz="4" w:space="0" w:color="auto"/>
            </w:tcBorders>
            <w:noWrap/>
            <w:vAlign w:val="bottom"/>
            <w:hideMark/>
          </w:tcPr>
          <w:p w14:paraId="4F6A4B9B"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44,26</w:t>
            </w:r>
          </w:p>
        </w:tc>
      </w:tr>
      <w:tr w:rsidR="005D0F60" w:rsidRPr="00855766" w14:paraId="3632126C"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19223FB0"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64</w:t>
            </w:r>
          </w:p>
        </w:tc>
        <w:tc>
          <w:tcPr>
            <w:tcW w:w="1480" w:type="dxa"/>
            <w:vMerge w:val="restart"/>
            <w:tcBorders>
              <w:top w:val="nil"/>
              <w:left w:val="single" w:sz="4" w:space="0" w:color="auto"/>
              <w:bottom w:val="single" w:sz="4" w:space="0" w:color="000000"/>
              <w:right w:val="single" w:sz="4" w:space="0" w:color="auto"/>
            </w:tcBorders>
            <w:vAlign w:val="center"/>
            <w:hideMark/>
          </w:tcPr>
          <w:p w14:paraId="51F20DA4"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proofErr w:type="spellStart"/>
            <w:r w:rsidRPr="00AD3236">
              <w:rPr>
                <w:rFonts w:ascii="Times New Roman" w:eastAsia="Times New Roman" w:hAnsi="Times New Roman" w:cs="Times New Roman"/>
                <w:color w:val="000000"/>
                <w:kern w:val="0"/>
                <w:sz w:val="20"/>
                <w:szCs w:val="20"/>
                <w:lang w:eastAsia="en-ID"/>
                <w14:ligatures w14:val="none"/>
              </w:rPr>
              <w:t>UltraJaya</w:t>
            </w:r>
            <w:proofErr w:type="spellEnd"/>
            <w:r w:rsidRPr="00AD3236">
              <w:rPr>
                <w:rFonts w:ascii="Times New Roman" w:eastAsia="Times New Roman" w:hAnsi="Times New Roman" w:cs="Times New Roman"/>
                <w:color w:val="000000"/>
                <w:kern w:val="0"/>
                <w:sz w:val="20"/>
                <w:szCs w:val="20"/>
                <w:lang w:eastAsia="en-ID"/>
                <w14:ligatures w14:val="none"/>
              </w:rPr>
              <w:t xml:space="preserve"> Milk Industry &amp; Trading Company </w:t>
            </w:r>
            <w:proofErr w:type="spellStart"/>
            <w:r w:rsidRPr="00AD3236">
              <w:rPr>
                <w:rFonts w:ascii="Times New Roman" w:eastAsia="Times New Roman" w:hAnsi="Times New Roman" w:cs="Times New Roman"/>
                <w:color w:val="000000"/>
                <w:kern w:val="0"/>
                <w:sz w:val="20"/>
                <w:szCs w:val="20"/>
                <w:lang w:eastAsia="en-ID"/>
                <w14:ligatures w14:val="none"/>
              </w:rPr>
              <w:t>Tbk</w:t>
            </w:r>
            <w:proofErr w:type="spellEnd"/>
          </w:p>
        </w:tc>
        <w:tc>
          <w:tcPr>
            <w:tcW w:w="830" w:type="dxa"/>
            <w:tcBorders>
              <w:top w:val="nil"/>
              <w:left w:val="nil"/>
              <w:bottom w:val="single" w:sz="4" w:space="0" w:color="auto"/>
              <w:right w:val="single" w:sz="4" w:space="0" w:color="auto"/>
            </w:tcBorders>
            <w:noWrap/>
            <w:vAlign w:val="bottom"/>
            <w:hideMark/>
          </w:tcPr>
          <w:p w14:paraId="4E022A17"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2021</w:t>
            </w:r>
          </w:p>
        </w:tc>
        <w:tc>
          <w:tcPr>
            <w:tcW w:w="876" w:type="dxa"/>
            <w:tcBorders>
              <w:top w:val="nil"/>
              <w:left w:val="nil"/>
              <w:bottom w:val="single" w:sz="4" w:space="0" w:color="auto"/>
              <w:right w:val="single" w:sz="4" w:space="0" w:color="auto"/>
            </w:tcBorders>
            <w:noWrap/>
            <w:vAlign w:val="bottom"/>
            <w:hideMark/>
          </w:tcPr>
          <w:p w14:paraId="44158235"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311,26</w:t>
            </w:r>
          </w:p>
        </w:tc>
        <w:tc>
          <w:tcPr>
            <w:tcW w:w="760" w:type="dxa"/>
            <w:tcBorders>
              <w:top w:val="nil"/>
              <w:left w:val="nil"/>
              <w:bottom w:val="single" w:sz="4" w:space="0" w:color="auto"/>
              <w:right w:val="single" w:sz="4" w:space="0" w:color="auto"/>
            </w:tcBorders>
            <w:noWrap/>
            <w:vAlign w:val="bottom"/>
            <w:hideMark/>
          </w:tcPr>
          <w:p w14:paraId="0830FA88"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30,63</w:t>
            </w:r>
          </w:p>
        </w:tc>
        <w:tc>
          <w:tcPr>
            <w:tcW w:w="760" w:type="dxa"/>
            <w:tcBorders>
              <w:top w:val="nil"/>
              <w:left w:val="nil"/>
              <w:bottom w:val="single" w:sz="4" w:space="0" w:color="auto"/>
              <w:right w:val="single" w:sz="4" w:space="0" w:color="auto"/>
            </w:tcBorders>
            <w:noWrap/>
            <w:vAlign w:val="bottom"/>
            <w:hideMark/>
          </w:tcPr>
          <w:p w14:paraId="5A07EDA0"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9,21</w:t>
            </w:r>
          </w:p>
        </w:tc>
        <w:tc>
          <w:tcPr>
            <w:tcW w:w="756" w:type="dxa"/>
            <w:tcBorders>
              <w:top w:val="nil"/>
              <w:left w:val="nil"/>
              <w:bottom w:val="single" w:sz="4" w:space="0" w:color="auto"/>
              <w:right w:val="single" w:sz="4" w:space="0" w:color="auto"/>
            </w:tcBorders>
            <w:noWrap/>
            <w:vAlign w:val="bottom"/>
            <w:hideMark/>
          </w:tcPr>
          <w:p w14:paraId="7D33F221"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17,20</w:t>
            </w:r>
          </w:p>
        </w:tc>
        <w:tc>
          <w:tcPr>
            <w:tcW w:w="780" w:type="dxa"/>
            <w:tcBorders>
              <w:top w:val="nil"/>
              <w:left w:val="nil"/>
              <w:bottom w:val="single" w:sz="4" w:space="0" w:color="auto"/>
              <w:right w:val="single" w:sz="4" w:space="0" w:color="auto"/>
            </w:tcBorders>
            <w:noWrap/>
            <w:vAlign w:val="bottom"/>
            <w:hideMark/>
          </w:tcPr>
          <w:p w14:paraId="4CDCE87A"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17,24</w:t>
            </w:r>
          </w:p>
        </w:tc>
        <w:tc>
          <w:tcPr>
            <w:tcW w:w="1137" w:type="dxa"/>
            <w:tcBorders>
              <w:top w:val="nil"/>
              <w:left w:val="nil"/>
              <w:bottom w:val="single" w:sz="4" w:space="0" w:color="auto"/>
              <w:right w:val="single" w:sz="4" w:space="0" w:color="auto"/>
            </w:tcBorders>
            <w:noWrap/>
            <w:vAlign w:val="bottom"/>
            <w:hideMark/>
          </w:tcPr>
          <w:p w14:paraId="51CF8056"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5365,43</w:t>
            </w:r>
          </w:p>
        </w:tc>
        <w:tc>
          <w:tcPr>
            <w:tcW w:w="1194" w:type="dxa"/>
            <w:tcBorders>
              <w:top w:val="nil"/>
              <w:left w:val="nil"/>
              <w:bottom w:val="single" w:sz="4" w:space="0" w:color="auto"/>
              <w:right w:val="single" w:sz="4" w:space="0" w:color="auto"/>
            </w:tcBorders>
            <w:noWrap/>
            <w:vAlign w:val="bottom"/>
            <w:hideMark/>
          </w:tcPr>
          <w:p w14:paraId="207B524A"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528,00</w:t>
            </w:r>
          </w:p>
        </w:tc>
        <w:tc>
          <w:tcPr>
            <w:tcW w:w="944" w:type="dxa"/>
            <w:tcBorders>
              <w:top w:val="nil"/>
              <w:left w:val="nil"/>
              <w:bottom w:val="single" w:sz="4" w:space="0" w:color="auto"/>
              <w:right w:val="single" w:sz="4" w:space="0" w:color="auto"/>
            </w:tcBorders>
            <w:noWrap/>
            <w:vAlign w:val="bottom"/>
            <w:hideMark/>
          </w:tcPr>
          <w:p w14:paraId="36109BB4"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158,72</w:t>
            </w:r>
          </w:p>
        </w:tc>
      </w:tr>
      <w:tr w:rsidR="005D0F60" w:rsidRPr="00855766" w14:paraId="17BE4246"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39F97E65"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65</w:t>
            </w:r>
          </w:p>
        </w:tc>
        <w:tc>
          <w:tcPr>
            <w:tcW w:w="1480" w:type="dxa"/>
            <w:vMerge/>
            <w:tcBorders>
              <w:top w:val="nil"/>
              <w:left w:val="single" w:sz="4" w:space="0" w:color="auto"/>
              <w:bottom w:val="single" w:sz="4" w:space="0" w:color="000000"/>
              <w:right w:val="single" w:sz="4" w:space="0" w:color="auto"/>
            </w:tcBorders>
            <w:vAlign w:val="center"/>
            <w:hideMark/>
          </w:tcPr>
          <w:p w14:paraId="3372B545" w14:textId="77777777" w:rsidR="0033264A" w:rsidRPr="00AD3236" w:rsidRDefault="0033264A" w:rsidP="0033264A">
            <w:pPr>
              <w:spacing w:after="0" w:line="240" w:lineRule="auto"/>
              <w:rPr>
                <w:rFonts w:ascii="Times New Roman" w:eastAsia="Times New Roman" w:hAnsi="Times New Roman" w:cs="Times New Roman"/>
                <w:color w:val="000000"/>
                <w:kern w:val="0"/>
                <w:sz w:val="20"/>
                <w:szCs w:val="20"/>
                <w:lang w:eastAsia="en-ID"/>
                <w14:ligatures w14:val="none"/>
              </w:rPr>
            </w:pPr>
          </w:p>
        </w:tc>
        <w:tc>
          <w:tcPr>
            <w:tcW w:w="830" w:type="dxa"/>
            <w:tcBorders>
              <w:top w:val="nil"/>
              <w:left w:val="nil"/>
              <w:bottom w:val="single" w:sz="4" w:space="0" w:color="auto"/>
              <w:right w:val="single" w:sz="4" w:space="0" w:color="auto"/>
            </w:tcBorders>
            <w:noWrap/>
            <w:vAlign w:val="bottom"/>
            <w:hideMark/>
          </w:tcPr>
          <w:p w14:paraId="52A0E3F8"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2022</w:t>
            </w:r>
          </w:p>
        </w:tc>
        <w:tc>
          <w:tcPr>
            <w:tcW w:w="876" w:type="dxa"/>
            <w:tcBorders>
              <w:top w:val="nil"/>
              <w:left w:val="nil"/>
              <w:bottom w:val="single" w:sz="4" w:space="0" w:color="auto"/>
              <w:right w:val="single" w:sz="4" w:space="0" w:color="auto"/>
            </w:tcBorders>
            <w:noWrap/>
            <w:vAlign w:val="bottom"/>
            <w:hideMark/>
          </w:tcPr>
          <w:p w14:paraId="01567B03"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317,00</w:t>
            </w:r>
          </w:p>
        </w:tc>
        <w:tc>
          <w:tcPr>
            <w:tcW w:w="760" w:type="dxa"/>
            <w:tcBorders>
              <w:top w:val="nil"/>
              <w:left w:val="nil"/>
              <w:bottom w:val="single" w:sz="4" w:space="0" w:color="auto"/>
              <w:right w:val="single" w:sz="4" w:space="0" w:color="auto"/>
            </w:tcBorders>
            <w:noWrap/>
            <w:vAlign w:val="bottom"/>
            <w:hideMark/>
          </w:tcPr>
          <w:p w14:paraId="6DB9D45D"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21,06</w:t>
            </w:r>
          </w:p>
        </w:tc>
        <w:tc>
          <w:tcPr>
            <w:tcW w:w="760" w:type="dxa"/>
            <w:tcBorders>
              <w:top w:val="nil"/>
              <w:left w:val="nil"/>
              <w:bottom w:val="single" w:sz="4" w:space="0" w:color="auto"/>
              <w:right w:val="single" w:sz="4" w:space="0" w:color="auto"/>
            </w:tcBorders>
            <w:noWrap/>
            <w:vAlign w:val="bottom"/>
            <w:hideMark/>
          </w:tcPr>
          <w:p w14:paraId="0D14EF6C"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22,20</w:t>
            </w:r>
          </w:p>
        </w:tc>
        <w:tc>
          <w:tcPr>
            <w:tcW w:w="756" w:type="dxa"/>
            <w:tcBorders>
              <w:top w:val="nil"/>
              <w:left w:val="nil"/>
              <w:bottom w:val="single" w:sz="4" w:space="0" w:color="auto"/>
              <w:right w:val="single" w:sz="4" w:space="0" w:color="auto"/>
            </w:tcBorders>
            <w:noWrap/>
            <w:vAlign w:val="bottom"/>
            <w:hideMark/>
          </w:tcPr>
          <w:p w14:paraId="7731B602"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25,10</w:t>
            </w:r>
          </w:p>
        </w:tc>
        <w:tc>
          <w:tcPr>
            <w:tcW w:w="780" w:type="dxa"/>
            <w:tcBorders>
              <w:top w:val="nil"/>
              <w:left w:val="nil"/>
              <w:bottom w:val="single" w:sz="4" w:space="0" w:color="auto"/>
              <w:right w:val="single" w:sz="4" w:space="0" w:color="auto"/>
            </w:tcBorders>
            <w:noWrap/>
            <w:vAlign w:val="bottom"/>
            <w:hideMark/>
          </w:tcPr>
          <w:p w14:paraId="49205846"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17,47</w:t>
            </w:r>
          </w:p>
        </w:tc>
        <w:tc>
          <w:tcPr>
            <w:tcW w:w="1137" w:type="dxa"/>
            <w:tcBorders>
              <w:top w:val="nil"/>
              <w:left w:val="nil"/>
              <w:bottom w:val="single" w:sz="4" w:space="0" w:color="auto"/>
              <w:right w:val="single" w:sz="4" w:space="0" w:color="auto"/>
            </w:tcBorders>
            <w:noWrap/>
            <w:vAlign w:val="bottom"/>
            <w:hideMark/>
          </w:tcPr>
          <w:p w14:paraId="78E73E7B"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5539,50</w:t>
            </w:r>
          </w:p>
        </w:tc>
        <w:tc>
          <w:tcPr>
            <w:tcW w:w="1194" w:type="dxa"/>
            <w:tcBorders>
              <w:top w:val="nil"/>
              <w:left w:val="nil"/>
              <w:bottom w:val="single" w:sz="4" w:space="0" w:color="auto"/>
              <w:right w:val="single" w:sz="4" w:space="0" w:color="auto"/>
            </w:tcBorders>
            <w:noWrap/>
            <w:vAlign w:val="bottom"/>
            <w:hideMark/>
          </w:tcPr>
          <w:p w14:paraId="5A54F8B5"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368,07</w:t>
            </w:r>
          </w:p>
        </w:tc>
        <w:tc>
          <w:tcPr>
            <w:tcW w:w="944" w:type="dxa"/>
            <w:tcBorders>
              <w:top w:val="nil"/>
              <w:left w:val="nil"/>
              <w:bottom w:val="single" w:sz="4" w:space="0" w:color="auto"/>
              <w:right w:val="single" w:sz="4" w:space="0" w:color="auto"/>
            </w:tcBorders>
            <w:noWrap/>
            <w:vAlign w:val="bottom"/>
            <w:hideMark/>
          </w:tcPr>
          <w:p w14:paraId="08D613B2"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387,89</w:t>
            </w:r>
          </w:p>
        </w:tc>
      </w:tr>
      <w:tr w:rsidR="005D0F60" w:rsidRPr="00855766" w14:paraId="418F42ED"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79012A27"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66</w:t>
            </w:r>
          </w:p>
        </w:tc>
        <w:tc>
          <w:tcPr>
            <w:tcW w:w="1480" w:type="dxa"/>
            <w:vMerge/>
            <w:tcBorders>
              <w:top w:val="nil"/>
              <w:left w:val="single" w:sz="4" w:space="0" w:color="auto"/>
              <w:bottom w:val="single" w:sz="4" w:space="0" w:color="000000"/>
              <w:right w:val="single" w:sz="4" w:space="0" w:color="auto"/>
            </w:tcBorders>
            <w:vAlign w:val="center"/>
            <w:hideMark/>
          </w:tcPr>
          <w:p w14:paraId="3CBB193F" w14:textId="77777777" w:rsidR="0033264A" w:rsidRPr="00AD3236" w:rsidRDefault="0033264A" w:rsidP="0033264A">
            <w:pPr>
              <w:spacing w:after="0" w:line="240" w:lineRule="auto"/>
              <w:rPr>
                <w:rFonts w:ascii="Times New Roman" w:eastAsia="Times New Roman" w:hAnsi="Times New Roman" w:cs="Times New Roman"/>
                <w:color w:val="000000"/>
                <w:kern w:val="0"/>
                <w:sz w:val="20"/>
                <w:szCs w:val="20"/>
                <w:lang w:eastAsia="en-ID"/>
                <w14:ligatures w14:val="none"/>
              </w:rPr>
            </w:pPr>
          </w:p>
        </w:tc>
        <w:tc>
          <w:tcPr>
            <w:tcW w:w="830" w:type="dxa"/>
            <w:tcBorders>
              <w:top w:val="nil"/>
              <w:left w:val="nil"/>
              <w:bottom w:val="single" w:sz="4" w:space="0" w:color="auto"/>
              <w:right w:val="single" w:sz="4" w:space="0" w:color="auto"/>
            </w:tcBorders>
            <w:noWrap/>
            <w:vAlign w:val="bottom"/>
            <w:hideMark/>
          </w:tcPr>
          <w:p w14:paraId="70C4621F"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2023</w:t>
            </w:r>
          </w:p>
        </w:tc>
        <w:tc>
          <w:tcPr>
            <w:tcW w:w="876" w:type="dxa"/>
            <w:tcBorders>
              <w:top w:val="nil"/>
              <w:left w:val="nil"/>
              <w:bottom w:val="single" w:sz="4" w:space="0" w:color="auto"/>
              <w:right w:val="single" w:sz="4" w:space="0" w:color="auto"/>
            </w:tcBorders>
            <w:noWrap/>
            <w:vAlign w:val="bottom"/>
            <w:hideMark/>
          </w:tcPr>
          <w:p w14:paraId="38F5301B"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618,38</w:t>
            </w:r>
          </w:p>
        </w:tc>
        <w:tc>
          <w:tcPr>
            <w:tcW w:w="760" w:type="dxa"/>
            <w:tcBorders>
              <w:top w:val="nil"/>
              <w:left w:val="nil"/>
              <w:bottom w:val="single" w:sz="4" w:space="0" w:color="auto"/>
              <w:right w:val="single" w:sz="4" w:space="0" w:color="auto"/>
            </w:tcBorders>
            <w:noWrap/>
            <w:vAlign w:val="bottom"/>
            <w:hideMark/>
          </w:tcPr>
          <w:p w14:paraId="31434491"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11,12</w:t>
            </w:r>
          </w:p>
        </w:tc>
        <w:tc>
          <w:tcPr>
            <w:tcW w:w="760" w:type="dxa"/>
            <w:tcBorders>
              <w:top w:val="nil"/>
              <w:left w:val="nil"/>
              <w:bottom w:val="single" w:sz="4" w:space="0" w:color="auto"/>
              <w:right w:val="single" w:sz="4" w:space="0" w:color="auto"/>
            </w:tcBorders>
            <w:noWrap/>
            <w:vAlign w:val="bottom"/>
            <w:hideMark/>
          </w:tcPr>
          <w:p w14:paraId="7CAA3076"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19,02</w:t>
            </w:r>
          </w:p>
        </w:tc>
        <w:tc>
          <w:tcPr>
            <w:tcW w:w="756" w:type="dxa"/>
            <w:tcBorders>
              <w:top w:val="nil"/>
              <w:left w:val="nil"/>
              <w:bottom w:val="single" w:sz="4" w:space="0" w:color="auto"/>
              <w:right w:val="single" w:sz="4" w:space="0" w:color="auto"/>
            </w:tcBorders>
            <w:noWrap/>
            <w:vAlign w:val="bottom"/>
            <w:hideMark/>
          </w:tcPr>
          <w:p w14:paraId="28120B24"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21,30</w:t>
            </w:r>
          </w:p>
        </w:tc>
        <w:tc>
          <w:tcPr>
            <w:tcW w:w="780" w:type="dxa"/>
            <w:tcBorders>
              <w:top w:val="nil"/>
              <w:left w:val="nil"/>
              <w:bottom w:val="single" w:sz="4" w:space="0" w:color="auto"/>
              <w:right w:val="single" w:sz="4" w:space="0" w:color="auto"/>
            </w:tcBorders>
            <w:noWrap/>
            <w:vAlign w:val="bottom"/>
            <w:hideMark/>
          </w:tcPr>
          <w:p w14:paraId="574229AF"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15,77</w:t>
            </w:r>
          </w:p>
        </w:tc>
        <w:tc>
          <w:tcPr>
            <w:tcW w:w="1137" w:type="dxa"/>
            <w:tcBorders>
              <w:top w:val="nil"/>
              <w:left w:val="nil"/>
              <w:bottom w:val="single" w:sz="4" w:space="0" w:color="auto"/>
              <w:right w:val="single" w:sz="4" w:space="0" w:color="auto"/>
            </w:tcBorders>
            <w:noWrap/>
            <w:vAlign w:val="bottom"/>
            <w:hideMark/>
          </w:tcPr>
          <w:p w14:paraId="204614F7"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9748,83</w:t>
            </w:r>
          </w:p>
        </w:tc>
        <w:tc>
          <w:tcPr>
            <w:tcW w:w="1194" w:type="dxa"/>
            <w:tcBorders>
              <w:top w:val="nil"/>
              <w:left w:val="nil"/>
              <w:bottom w:val="single" w:sz="4" w:space="0" w:color="auto"/>
              <w:right w:val="single" w:sz="4" w:space="0" w:color="auto"/>
            </w:tcBorders>
            <w:noWrap/>
            <w:vAlign w:val="bottom"/>
            <w:hideMark/>
          </w:tcPr>
          <w:p w14:paraId="3B9EFAE8"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175,38</w:t>
            </w:r>
          </w:p>
        </w:tc>
        <w:tc>
          <w:tcPr>
            <w:tcW w:w="944" w:type="dxa"/>
            <w:tcBorders>
              <w:top w:val="nil"/>
              <w:left w:val="nil"/>
              <w:bottom w:val="single" w:sz="4" w:space="0" w:color="auto"/>
              <w:right w:val="single" w:sz="4" w:space="0" w:color="auto"/>
            </w:tcBorders>
            <w:noWrap/>
            <w:vAlign w:val="bottom"/>
            <w:hideMark/>
          </w:tcPr>
          <w:p w14:paraId="5D0C7271"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299,89</w:t>
            </w:r>
          </w:p>
        </w:tc>
      </w:tr>
      <w:tr w:rsidR="005D0F60" w:rsidRPr="00855766" w14:paraId="5D3DB141"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30074AD3"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67</w:t>
            </w:r>
          </w:p>
        </w:tc>
        <w:tc>
          <w:tcPr>
            <w:tcW w:w="1480" w:type="dxa"/>
            <w:vMerge/>
            <w:tcBorders>
              <w:top w:val="nil"/>
              <w:left w:val="single" w:sz="4" w:space="0" w:color="auto"/>
              <w:bottom w:val="single" w:sz="4" w:space="0" w:color="000000"/>
              <w:right w:val="single" w:sz="4" w:space="0" w:color="auto"/>
            </w:tcBorders>
            <w:vAlign w:val="center"/>
            <w:hideMark/>
          </w:tcPr>
          <w:p w14:paraId="22CE5A7E" w14:textId="77777777" w:rsidR="0033264A" w:rsidRPr="00AD3236" w:rsidRDefault="0033264A" w:rsidP="0033264A">
            <w:pPr>
              <w:spacing w:after="0" w:line="240" w:lineRule="auto"/>
              <w:rPr>
                <w:rFonts w:ascii="Times New Roman" w:eastAsia="Times New Roman" w:hAnsi="Times New Roman" w:cs="Times New Roman"/>
                <w:color w:val="000000"/>
                <w:kern w:val="0"/>
                <w:sz w:val="20"/>
                <w:szCs w:val="20"/>
                <w:lang w:eastAsia="en-ID"/>
                <w14:ligatures w14:val="none"/>
              </w:rPr>
            </w:pPr>
          </w:p>
        </w:tc>
        <w:tc>
          <w:tcPr>
            <w:tcW w:w="830" w:type="dxa"/>
            <w:tcBorders>
              <w:top w:val="nil"/>
              <w:left w:val="nil"/>
              <w:bottom w:val="single" w:sz="4" w:space="0" w:color="auto"/>
              <w:right w:val="single" w:sz="4" w:space="0" w:color="auto"/>
            </w:tcBorders>
            <w:noWrap/>
            <w:vAlign w:val="bottom"/>
            <w:hideMark/>
          </w:tcPr>
          <w:p w14:paraId="61726572"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2024</w:t>
            </w:r>
          </w:p>
        </w:tc>
        <w:tc>
          <w:tcPr>
            <w:tcW w:w="876" w:type="dxa"/>
            <w:tcBorders>
              <w:top w:val="nil"/>
              <w:left w:val="nil"/>
              <w:bottom w:val="single" w:sz="4" w:space="0" w:color="auto"/>
              <w:right w:val="single" w:sz="4" w:space="0" w:color="auto"/>
            </w:tcBorders>
            <w:noWrap/>
            <w:vAlign w:val="bottom"/>
            <w:hideMark/>
          </w:tcPr>
          <w:p w14:paraId="7CAA9FCD"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539,40</w:t>
            </w:r>
          </w:p>
        </w:tc>
        <w:tc>
          <w:tcPr>
            <w:tcW w:w="760" w:type="dxa"/>
            <w:tcBorders>
              <w:top w:val="nil"/>
              <w:left w:val="nil"/>
              <w:bottom w:val="single" w:sz="4" w:space="0" w:color="auto"/>
              <w:right w:val="single" w:sz="4" w:space="0" w:color="auto"/>
            </w:tcBorders>
            <w:noWrap/>
            <w:vAlign w:val="bottom"/>
            <w:hideMark/>
          </w:tcPr>
          <w:p w14:paraId="38C17010"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12,23</w:t>
            </w:r>
          </w:p>
        </w:tc>
        <w:tc>
          <w:tcPr>
            <w:tcW w:w="760" w:type="dxa"/>
            <w:tcBorders>
              <w:top w:val="nil"/>
              <w:left w:val="nil"/>
              <w:bottom w:val="single" w:sz="4" w:space="0" w:color="auto"/>
              <w:right w:val="single" w:sz="4" w:space="0" w:color="auto"/>
            </w:tcBorders>
            <w:noWrap/>
            <w:vAlign w:val="bottom"/>
            <w:hideMark/>
          </w:tcPr>
          <w:p w14:paraId="6FF4E190"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16,42</w:t>
            </w:r>
          </w:p>
        </w:tc>
        <w:tc>
          <w:tcPr>
            <w:tcW w:w="756" w:type="dxa"/>
            <w:tcBorders>
              <w:top w:val="nil"/>
              <w:left w:val="nil"/>
              <w:bottom w:val="single" w:sz="4" w:space="0" w:color="auto"/>
              <w:right w:val="single" w:sz="4" w:space="0" w:color="auto"/>
            </w:tcBorders>
            <w:noWrap/>
            <w:vAlign w:val="bottom"/>
            <w:hideMark/>
          </w:tcPr>
          <w:p w14:paraId="207E43A8"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30,60</w:t>
            </w:r>
          </w:p>
        </w:tc>
        <w:tc>
          <w:tcPr>
            <w:tcW w:w="780" w:type="dxa"/>
            <w:tcBorders>
              <w:top w:val="nil"/>
              <w:left w:val="nil"/>
              <w:bottom w:val="single" w:sz="4" w:space="0" w:color="auto"/>
              <w:right w:val="single" w:sz="4" w:space="0" w:color="auto"/>
            </w:tcBorders>
            <w:noWrap/>
            <w:vAlign w:val="bottom"/>
            <w:hideMark/>
          </w:tcPr>
          <w:p w14:paraId="26F63EB4"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13,64</w:t>
            </w:r>
          </w:p>
        </w:tc>
        <w:tc>
          <w:tcPr>
            <w:tcW w:w="1137" w:type="dxa"/>
            <w:tcBorders>
              <w:top w:val="nil"/>
              <w:left w:val="nil"/>
              <w:bottom w:val="single" w:sz="4" w:space="0" w:color="auto"/>
              <w:right w:val="single" w:sz="4" w:space="0" w:color="auto"/>
            </w:tcBorders>
            <w:noWrap/>
            <w:vAlign w:val="bottom"/>
            <w:hideMark/>
          </w:tcPr>
          <w:p w14:paraId="4FD03B7C"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7356,00</w:t>
            </w:r>
          </w:p>
        </w:tc>
        <w:tc>
          <w:tcPr>
            <w:tcW w:w="1194" w:type="dxa"/>
            <w:tcBorders>
              <w:top w:val="nil"/>
              <w:left w:val="nil"/>
              <w:bottom w:val="single" w:sz="4" w:space="0" w:color="auto"/>
              <w:right w:val="single" w:sz="4" w:space="0" w:color="auto"/>
            </w:tcBorders>
            <w:noWrap/>
            <w:vAlign w:val="bottom"/>
            <w:hideMark/>
          </w:tcPr>
          <w:p w14:paraId="0286D174"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166,73</w:t>
            </w:r>
          </w:p>
        </w:tc>
        <w:tc>
          <w:tcPr>
            <w:tcW w:w="944" w:type="dxa"/>
            <w:tcBorders>
              <w:top w:val="nil"/>
              <w:left w:val="nil"/>
              <w:bottom w:val="single" w:sz="4" w:space="0" w:color="auto"/>
              <w:right w:val="single" w:sz="4" w:space="0" w:color="auto"/>
            </w:tcBorders>
            <w:noWrap/>
            <w:vAlign w:val="bottom"/>
            <w:hideMark/>
          </w:tcPr>
          <w:p w14:paraId="091DF49C"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223,98</w:t>
            </w:r>
          </w:p>
        </w:tc>
      </w:tr>
      <w:tr w:rsidR="005D0F60" w:rsidRPr="00855766" w14:paraId="087D8803"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22C5FE5F"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68</w:t>
            </w:r>
          </w:p>
        </w:tc>
        <w:tc>
          <w:tcPr>
            <w:tcW w:w="1480" w:type="dxa"/>
            <w:vMerge w:val="restart"/>
            <w:tcBorders>
              <w:top w:val="nil"/>
              <w:left w:val="single" w:sz="4" w:space="0" w:color="auto"/>
              <w:bottom w:val="single" w:sz="4" w:space="0" w:color="000000"/>
              <w:right w:val="single" w:sz="4" w:space="0" w:color="auto"/>
            </w:tcBorders>
            <w:vAlign w:val="center"/>
            <w:hideMark/>
          </w:tcPr>
          <w:p w14:paraId="20BC3F0E"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 xml:space="preserve">Wilmar Cahaya </w:t>
            </w:r>
            <w:proofErr w:type="spellStart"/>
            <w:r w:rsidRPr="00AD3236">
              <w:rPr>
                <w:rFonts w:ascii="Times New Roman" w:eastAsia="Times New Roman" w:hAnsi="Times New Roman" w:cs="Times New Roman"/>
                <w:color w:val="000000"/>
                <w:kern w:val="0"/>
                <w:sz w:val="20"/>
                <w:szCs w:val="20"/>
                <w:lang w:eastAsia="en-ID"/>
                <w14:ligatures w14:val="none"/>
              </w:rPr>
              <w:t>Indonesai</w:t>
            </w:r>
            <w:proofErr w:type="spellEnd"/>
            <w:r w:rsidRPr="00AD3236">
              <w:rPr>
                <w:rFonts w:ascii="Times New Roman" w:eastAsia="Times New Roman" w:hAnsi="Times New Roman" w:cs="Times New Roman"/>
                <w:color w:val="000000"/>
                <w:kern w:val="0"/>
                <w:sz w:val="20"/>
                <w:szCs w:val="20"/>
                <w:lang w:eastAsia="en-ID"/>
                <w14:ligatures w14:val="none"/>
              </w:rPr>
              <w:t xml:space="preserve"> </w:t>
            </w:r>
            <w:proofErr w:type="spellStart"/>
            <w:r w:rsidRPr="00AD3236">
              <w:rPr>
                <w:rFonts w:ascii="Times New Roman" w:eastAsia="Times New Roman" w:hAnsi="Times New Roman" w:cs="Times New Roman"/>
                <w:color w:val="000000"/>
                <w:kern w:val="0"/>
                <w:sz w:val="20"/>
                <w:szCs w:val="20"/>
                <w:lang w:eastAsia="en-ID"/>
                <w14:ligatures w14:val="none"/>
              </w:rPr>
              <w:t>Tbk</w:t>
            </w:r>
            <w:proofErr w:type="spellEnd"/>
          </w:p>
        </w:tc>
        <w:tc>
          <w:tcPr>
            <w:tcW w:w="830" w:type="dxa"/>
            <w:tcBorders>
              <w:top w:val="nil"/>
              <w:left w:val="nil"/>
              <w:bottom w:val="single" w:sz="4" w:space="0" w:color="auto"/>
              <w:right w:val="single" w:sz="4" w:space="0" w:color="auto"/>
            </w:tcBorders>
            <w:noWrap/>
            <w:vAlign w:val="bottom"/>
            <w:hideMark/>
          </w:tcPr>
          <w:p w14:paraId="70CBCCEE"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2021</w:t>
            </w:r>
          </w:p>
        </w:tc>
        <w:tc>
          <w:tcPr>
            <w:tcW w:w="876" w:type="dxa"/>
            <w:tcBorders>
              <w:top w:val="nil"/>
              <w:left w:val="nil"/>
              <w:bottom w:val="single" w:sz="4" w:space="0" w:color="auto"/>
              <w:right w:val="single" w:sz="4" w:space="0" w:color="auto"/>
            </w:tcBorders>
            <w:noWrap/>
            <w:vAlign w:val="bottom"/>
            <w:hideMark/>
          </w:tcPr>
          <w:p w14:paraId="5581C64A"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479,71</w:t>
            </w:r>
          </w:p>
        </w:tc>
        <w:tc>
          <w:tcPr>
            <w:tcW w:w="760" w:type="dxa"/>
            <w:tcBorders>
              <w:top w:val="nil"/>
              <w:left w:val="nil"/>
              <w:bottom w:val="single" w:sz="4" w:space="0" w:color="auto"/>
              <w:right w:val="single" w:sz="4" w:space="0" w:color="auto"/>
            </w:tcBorders>
            <w:noWrap/>
            <w:vAlign w:val="bottom"/>
            <w:hideMark/>
          </w:tcPr>
          <w:p w14:paraId="6EA0DA39"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18,26</w:t>
            </w:r>
          </w:p>
        </w:tc>
        <w:tc>
          <w:tcPr>
            <w:tcW w:w="760" w:type="dxa"/>
            <w:tcBorders>
              <w:top w:val="nil"/>
              <w:left w:val="nil"/>
              <w:bottom w:val="single" w:sz="4" w:space="0" w:color="auto"/>
              <w:right w:val="single" w:sz="4" w:space="0" w:color="auto"/>
            </w:tcBorders>
            <w:noWrap/>
            <w:vAlign w:val="bottom"/>
            <w:hideMark/>
          </w:tcPr>
          <w:p w14:paraId="2BE0B8A4"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24,50</w:t>
            </w:r>
          </w:p>
        </w:tc>
        <w:tc>
          <w:tcPr>
            <w:tcW w:w="756" w:type="dxa"/>
            <w:tcBorders>
              <w:top w:val="nil"/>
              <w:left w:val="nil"/>
              <w:bottom w:val="single" w:sz="4" w:space="0" w:color="auto"/>
              <w:right w:val="single" w:sz="4" w:space="0" w:color="auto"/>
            </w:tcBorders>
            <w:noWrap/>
            <w:vAlign w:val="bottom"/>
            <w:hideMark/>
          </w:tcPr>
          <w:p w14:paraId="67182FD6"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20,85</w:t>
            </w:r>
          </w:p>
        </w:tc>
        <w:tc>
          <w:tcPr>
            <w:tcW w:w="780" w:type="dxa"/>
            <w:tcBorders>
              <w:top w:val="nil"/>
              <w:left w:val="nil"/>
              <w:bottom w:val="single" w:sz="4" w:space="0" w:color="auto"/>
              <w:right w:val="single" w:sz="4" w:space="0" w:color="auto"/>
            </w:tcBorders>
            <w:noWrap/>
            <w:vAlign w:val="bottom"/>
            <w:hideMark/>
          </w:tcPr>
          <w:p w14:paraId="25F010CA"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11,02</w:t>
            </w:r>
          </w:p>
        </w:tc>
        <w:tc>
          <w:tcPr>
            <w:tcW w:w="1137" w:type="dxa"/>
            <w:tcBorders>
              <w:top w:val="nil"/>
              <w:left w:val="nil"/>
              <w:bottom w:val="single" w:sz="4" w:space="0" w:color="auto"/>
              <w:right w:val="single" w:sz="4" w:space="0" w:color="auto"/>
            </w:tcBorders>
            <w:noWrap/>
            <w:vAlign w:val="bottom"/>
            <w:hideMark/>
          </w:tcPr>
          <w:p w14:paraId="05C0EC61"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5286,84</w:t>
            </w:r>
          </w:p>
        </w:tc>
        <w:tc>
          <w:tcPr>
            <w:tcW w:w="1194" w:type="dxa"/>
            <w:tcBorders>
              <w:top w:val="nil"/>
              <w:left w:val="nil"/>
              <w:bottom w:val="single" w:sz="4" w:space="0" w:color="auto"/>
              <w:right w:val="single" w:sz="4" w:space="0" w:color="auto"/>
            </w:tcBorders>
            <w:noWrap/>
            <w:vAlign w:val="bottom"/>
            <w:hideMark/>
          </w:tcPr>
          <w:p w14:paraId="5538F44B"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201,29</w:t>
            </w:r>
          </w:p>
        </w:tc>
        <w:tc>
          <w:tcPr>
            <w:tcW w:w="944" w:type="dxa"/>
            <w:tcBorders>
              <w:top w:val="nil"/>
              <w:left w:val="nil"/>
              <w:bottom w:val="single" w:sz="4" w:space="0" w:color="auto"/>
              <w:right w:val="single" w:sz="4" w:space="0" w:color="auto"/>
            </w:tcBorders>
            <w:noWrap/>
            <w:vAlign w:val="bottom"/>
            <w:hideMark/>
          </w:tcPr>
          <w:p w14:paraId="0500BDC9"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270,03</w:t>
            </w:r>
          </w:p>
        </w:tc>
      </w:tr>
      <w:tr w:rsidR="005D0F60" w:rsidRPr="00855766" w14:paraId="75004CD9"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52D79336"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69</w:t>
            </w:r>
          </w:p>
        </w:tc>
        <w:tc>
          <w:tcPr>
            <w:tcW w:w="1480" w:type="dxa"/>
            <w:vMerge/>
            <w:tcBorders>
              <w:top w:val="nil"/>
              <w:left w:val="single" w:sz="4" w:space="0" w:color="auto"/>
              <w:bottom w:val="single" w:sz="4" w:space="0" w:color="000000"/>
              <w:right w:val="single" w:sz="4" w:space="0" w:color="auto"/>
            </w:tcBorders>
            <w:vAlign w:val="center"/>
            <w:hideMark/>
          </w:tcPr>
          <w:p w14:paraId="33375A55" w14:textId="77777777" w:rsidR="0033264A" w:rsidRPr="00AD3236" w:rsidRDefault="0033264A" w:rsidP="0033264A">
            <w:pPr>
              <w:spacing w:after="0" w:line="240" w:lineRule="auto"/>
              <w:rPr>
                <w:rFonts w:ascii="Times New Roman" w:eastAsia="Times New Roman" w:hAnsi="Times New Roman" w:cs="Times New Roman"/>
                <w:color w:val="000000"/>
                <w:kern w:val="0"/>
                <w:sz w:val="20"/>
                <w:szCs w:val="20"/>
                <w:lang w:eastAsia="en-ID"/>
                <w14:ligatures w14:val="none"/>
              </w:rPr>
            </w:pPr>
          </w:p>
        </w:tc>
        <w:tc>
          <w:tcPr>
            <w:tcW w:w="830" w:type="dxa"/>
            <w:tcBorders>
              <w:top w:val="nil"/>
              <w:left w:val="nil"/>
              <w:bottom w:val="single" w:sz="4" w:space="0" w:color="auto"/>
              <w:right w:val="single" w:sz="4" w:space="0" w:color="auto"/>
            </w:tcBorders>
            <w:noWrap/>
            <w:vAlign w:val="bottom"/>
            <w:hideMark/>
          </w:tcPr>
          <w:p w14:paraId="6D912EF1"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2023</w:t>
            </w:r>
          </w:p>
        </w:tc>
        <w:tc>
          <w:tcPr>
            <w:tcW w:w="876" w:type="dxa"/>
            <w:tcBorders>
              <w:top w:val="nil"/>
              <w:left w:val="nil"/>
              <w:bottom w:val="single" w:sz="4" w:space="0" w:color="auto"/>
              <w:right w:val="single" w:sz="4" w:space="0" w:color="auto"/>
            </w:tcBorders>
            <w:noWrap/>
            <w:vAlign w:val="bottom"/>
            <w:hideMark/>
          </w:tcPr>
          <w:p w14:paraId="75C2B900"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728,79</w:t>
            </w:r>
          </w:p>
        </w:tc>
        <w:tc>
          <w:tcPr>
            <w:tcW w:w="760" w:type="dxa"/>
            <w:tcBorders>
              <w:top w:val="nil"/>
              <w:left w:val="nil"/>
              <w:bottom w:val="single" w:sz="4" w:space="0" w:color="auto"/>
              <w:right w:val="single" w:sz="4" w:space="0" w:color="auto"/>
            </w:tcBorders>
            <w:noWrap/>
            <w:vAlign w:val="bottom"/>
            <w:hideMark/>
          </w:tcPr>
          <w:p w14:paraId="4A40331B"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13,27</w:t>
            </w:r>
          </w:p>
        </w:tc>
        <w:tc>
          <w:tcPr>
            <w:tcW w:w="760" w:type="dxa"/>
            <w:tcBorders>
              <w:top w:val="nil"/>
              <w:left w:val="nil"/>
              <w:bottom w:val="single" w:sz="4" w:space="0" w:color="auto"/>
              <w:right w:val="single" w:sz="4" w:space="0" w:color="auto"/>
            </w:tcBorders>
            <w:noWrap/>
            <w:vAlign w:val="bottom"/>
            <w:hideMark/>
          </w:tcPr>
          <w:p w14:paraId="1BF56143"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15,12</w:t>
            </w:r>
          </w:p>
        </w:tc>
        <w:tc>
          <w:tcPr>
            <w:tcW w:w="756" w:type="dxa"/>
            <w:tcBorders>
              <w:top w:val="nil"/>
              <w:left w:val="nil"/>
              <w:bottom w:val="single" w:sz="4" w:space="0" w:color="auto"/>
              <w:right w:val="single" w:sz="4" w:space="0" w:color="auto"/>
            </w:tcBorders>
            <w:noWrap/>
            <w:vAlign w:val="bottom"/>
            <w:hideMark/>
          </w:tcPr>
          <w:p w14:paraId="2FA101A3"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21,57</w:t>
            </w:r>
          </w:p>
        </w:tc>
        <w:tc>
          <w:tcPr>
            <w:tcW w:w="780" w:type="dxa"/>
            <w:tcBorders>
              <w:top w:val="nil"/>
              <w:left w:val="nil"/>
              <w:bottom w:val="single" w:sz="4" w:space="0" w:color="auto"/>
              <w:right w:val="single" w:sz="4" w:space="0" w:color="auto"/>
            </w:tcBorders>
            <w:noWrap/>
            <w:vAlign w:val="bottom"/>
            <w:hideMark/>
          </w:tcPr>
          <w:p w14:paraId="4EC889D4"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8,11</w:t>
            </w:r>
          </w:p>
        </w:tc>
        <w:tc>
          <w:tcPr>
            <w:tcW w:w="1137" w:type="dxa"/>
            <w:tcBorders>
              <w:top w:val="nil"/>
              <w:left w:val="nil"/>
              <w:bottom w:val="single" w:sz="4" w:space="0" w:color="auto"/>
              <w:right w:val="single" w:sz="4" w:space="0" w:color="auto"/>
            </w:tcBorders>
            <w:noWrap/>
            <w:vAlign w:val="bottom"/>
            <w:hideMark/>
          </w:tcPr>
          <w:p w14:paraId="7E5C6C05"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5910,75</w:t>
            </w:r>
          </w:p>
        </w:tc>
        <w:tc>
          <w:tcPr>
            <w:tcW w:w="1194" w:type="dxa"/>
            <w:tcBorders>
              <w:top w:val="nil"/>
              <w:left w:val="nil"/>
              <w:bottom w:val="single" w:sz="4" w:space="0" w:color="auto"/>
              <w:right w:val="single" w:sz="4" w:space="0" w:color="auto"/>
            </w:tcBorders>
            <w:noWrap/>
            <w:vAlign w:val="bottom"/>
            <w:hideMark/>
          </w:tcPr>
          <w:p w14:paraId="3AA8EC22"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107,62</w:t>
            </w:r>
          </w:p>
        </w:tc>
        <w:tc>
          <w:tcPr>
            <w:tcW w:w="944" w:type="dxa"/>
            <w:tcBorders>
              <w:top w:val="nil"/>
              <w:left w:val="nil"/>
              <w:bottom w:val="single" w:sz="4" w:space="0" w:color="auto"/>
              <w:right w:val="single" w:sz="4" w:space="0" w:color="auto"/>
            </w:tcBorders>
            <w:noWrap/>
            <w:vAlign w:val="bottom"/>
            <w:hideMark/>
          </w:tcPr>
          <w:p w14:paraId="7D77B8FA"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122,62</w:t>
            </w:r>
          </w:p>
        </w:tc>
      </w:tr>
      <w:tr w:rsidR="005D0F60" w:rsidRPr="00855766" w14:paraId="2E19005B" w14:textId="77777777" w:rsidTr="00C607D8">
        <w:trPr>
          <w:trHeight w:val="310"/>
        </w:trPr>
        <w:tc>
          <w:tcPr>
            <w:tcW w:w="540" w:type="dxa"/>
            <w:tcBorders>
              <w:top w:val="nil"/>
              <w:left w:val="single" w:sz="4" w:space="0" w:color="auto"/>
              <w:bottom w:val="single" w:sz="4" w:space="0" w:color="auto"/>
              <w:right w:val="single" w:sz="4" w:space="0" w:color="auto"/>
            </w:tcBorders>
            <w:noWrap/>
            <w:vAlign w:val="bottom"/>
            <w:hideMark/>
          </w:tcPr>
          <w:p w14:paraId="27910EC1"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70</w:t>
            </w:r>
          </w:p>
        </w:tc>
        <w:tc>
          <w:tcPr>
            <w:tcW w:w="1480" w:type="dxa"/>
            <w:vMerge/>
            <w:tcBorders>
              <w:top w:val="nil"/>
              <w:left w:val="single" w:sz="4" w:space="0" w:color="auto"/>
              <w:bottom w:val="single" w:sz="4" w:space="0" w:color="000000"/>
              <w:right w:val="single" w:sz="4" w:space="0" w:color="auto"/>
            </w:tcBorders>
            <w:vAlign w:val="center"/>
            <w:hideMark/>
          </w:tcPr>
          <w:p w14:paraId="02EFC793" w14:textId="77777777" w:rsidR="0033264A" w:rsidRPr="00AD3236" w:rsidRDefault="0033264A" w:rsidP="0033264A">
            <w:pPr>
              <w:spacing w:after="0" w:line="240" w:lineRule="auto"/>
              <w:rPr>
                <w:rFonts w:ascii="Times New Roman" w:eastAsia="Times New Roman" w:hAnsi="Times New Roman" w:cs="Times New Roman"/>
                <w:color w:val="000000"/>
                <w:kern w:val="0"/>
                <w:sz w:val="20"/>
                <w:szCs w:val="20"/>
                <w:lang w:eastAsia="en-ID"/>
                <w14:ligatures w14:val="none"/>
              </w:rPr>
            </w:pPr>
          </w:p>
        </w:tc>
        <w:tc>
          <w:tcPr>
            <w:tcW w:w="830" w:type="dxa"/>
            <w:tcBorders>
              <w:top w:val="nil"/>
              <w:left w:val="nil"/>
              <w:bottom w:val="single" w:sz="4" w:space="0" w:color="auto"/>
              <w:right w:val="single" w:sz="4" w:space="0" w:color="auto"/>
            </w:tcBorders>
            <w:noWrap/>
            <w:vAlign w:val="bottom"/>
            <w:hideMark/>
          </w:tcPr>
          <w:p w14:paraId="43C8147D"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2024</w:t>
            </w:r>
          </w:p>
        </w:tc>
        <w:tc>
          <w:tcPr>
            <w:tcW w:w="876" w:type="dxa"/>
            <w:tcBorders>
              <w:top w:val="nil"/>
              <w:left w:val="nil"/>
              <w:bottom w:val="single" w:sz="4" w:space="0" w:color="auto"/>
              <w:right w:val="single" w:sz="4" w:space="0" w:color="auto"/>
            </w:tcBorders>
            <w:noWrap/>
            <w:vAlign w:val="bottom"/>
            <w:hideMark/>
          </w:tcPr>
          <w:p w14:paraId="6DC6E131"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474,46</w:t>
            </w:r>
          </w:p>
        </w:tc>
        <w:tc>
          <w:tcPr>
            <w:tcW w:w="760" w:type="dxa"/>
            <w:tcBorders>
              <w:top w:val="nil"/>
              <w:left w:val="nil"/>
              <w:bottom w:val="single" w:sz="4" w:space="0" w:color="auto"/>
              <w:right w:val="single" w:sz="4" w:space="0" w:color="auto"/>
            </w:tcBorders>
            <w:noWrap/>
            <w:vAlign w:val="bottom"/>
            <w:hideMark/>
          </w:tcPr>
          <w:p w14:paraId="01BA0738"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19,98</w:t>
            </w:r>
          </w:p>
        </w:tc>
        <w:tc>
          <w:tcPr>
            <w:tcW w:w="760" w:type="dxa"/>
            <w:tcBorders>
              <w:top w:val="nil"/>
              <w:left w:val="nil"/>
              <w:bottom w:val="single" w:sz="4" w:space="0" w:color="auto"/>
              <w:right w:val="single" w:sz="4" w:space="0" w:color="auto"/>
            </w:tcBorders>
            <w:noWrap/>
            <w:vAlign w:val="bottom"/>
            <w:hideMark/>
          </w:tcPr>
          <w:p w14:paraId="58B3B0E8"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14,91</w:t>
            </w:r>
          </w:p>
        </w:tc>
        <w:tc>
          <w:tcPr>
            <w:tcW w:w="756" w:type="dxa"/>
            <w:tcBorders>
              <w:top w:val="nil"/>
              <w:left w:val="nil"/>
              <w:bottom w:val="single" w:sz="4" w:space="0" w:color="auto"/>
              <w:right w:val="single" w:sz="4" w:space="0" w:color="auto"/>
            </w:tcBorders>
            <w:noWrap/>
            <w:vAlign w:val="bottom"/>
            <w:hideMark/>
          </w:tcPr>
          <w:p w14:paraId="00968BA7"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27,02</w:t>
            </w:r>
          </w:p>
        </w:tc>
        <w:tc>
          <w:tcPr>
            <w:tcW w:w="780" w:type="dxa"/>
            <w:tcBorders>
              <w:top w:val="nil"/>
              <w:left w:val="nil"/>
              <w:bottom w:val="single" w:sz="4" w:space="0" w:color="auto"/>
              <w:right w:val="single" w:sz="4" w:space="0" w:color="auto"/>
            </w:tcBorders>
            <w:noWrap/>
            <w:vAlign w:val="bottom"/>
            <w:hideMark/>
          </w:tcPr>
          <w:p w14:paraId="2A784835"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13,62</w:t>
            </w:r>
          </w:p>
        </w:tc>
        <w:tc>
          <w:tcPr>
            <w:tcW w:w="1137" w:type="dxa"/>
            <w:tcBorders>
              <w:top w:val="nil"/>
              <w:left w:val="nil"/>
              <w:bottom w:val="single" w:sz="4" w:space="0" w:color="auto"/>
              <w:right w:val="single" w:sz="4" w:space="0" w:color="auto"/>
            </w:tcBorders>
            <w:noWrap/>
            <w:vAlign w:val="bottom"/>
            <w:hideMark/>
          </w:tcPr>
          <w:p w14:paraId="6376D81E"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6463,44</w:t>
            </w:r>
          </w:p>
        </w:tc>
        <w:tc>
          <w:tcPr>
            <w:tcW w:w="1194" w:type="dxa"/>
            <w:tcBorders>
              <w:top w:val="nil"/>
              <w:left w:val="nil"/>
              <w:bottom w:val="single" w:sz="4" w:space="0" w:color="auto"/>
              <w:right w:val="single" w:sz="4" w:space="0" w:color="auto"/>
            </w:tcBorders>
            <w:noWrap/>
            <w:vAlign w:val="bottom"/>
            <w:hideMark/>
          </w:tcPr>
          <w:p w14:paraId="614DEB73"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272,13</w:t>
            </w:r>
          </w:p>
        </w:tc>
        <w:tc>
          <w:tcPr>
            <w:tcW w:w="944" w:type="dxa"/>
            <w:tcBorders>
              <w:top w:val="nil"/>
              <w:left w:val="nil"/>
              <w:bottom w:val="single" w:sz="4" w:space="0" w:color="auto"/>
              <w:right w:val="single" w:sz="4" w:space="0" w:color="auto"/>
            </w:tcBorders>
            <w:noWrap/>
            <w:vAlign w:val="bottom"/>
            <w:hideMark/>
          </w:tcPr>
          <w:p w14:paraId="054E7632" w14:textId="77777777" w:rsidR="0033264A" w:rsidRPr="00AD3236" w:rsidRDefault="0033264A" w:rsidP="0033264A">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D3236">
              <w:rPr>
                <w:rFonts w:ascii="Times New Roman" w:eastAsia="Times New Roman" w:hAnsi="Times New Roman" w:cs="Times New Roman"/>
                <w:color w:val="000000"/>
                <w:kern w:val="0"/>
                <w:sz w:val="20"/>
                <w:szCs w:val="20"/>
                <w:lang w:eastAsia="en-ID"/>
                <w14:ligatures w14:val="none"/>
              </w:rPr>
              <w:t>203,12</w:t>
            </w:r>
          </w:p>
        </w:tc>
      </w:tr>
    </w:tbl>
    <w:p w14:paraId="41F00954" w14:textId="77777777" w:rsidR="00E01650" w:rsidRDefault="00E01650" w:rsidP="003862C2"/>
    <w:p w14:paraId="46F53B16" w14:textId="77777777" w:rsidR="00E01650" w:rsidRDefault="00E01650" w:rsidP="00855766"/>
    <w:p w14:paraId="7493B535" w14:textId="230173FF" w:rsidR="00797CCA" w:rsidRPr="00755623" w:rsidRDefault="00437F20" w:rsidP="00437F20">
      <w:pPr>
        <w:pStyle w:val="Caption"/>
        <w:rPr>
          <w:rFonts w:ascii="Times New Roman" w:hAnsi="Times New Roman" w:cs="Times New Roman"/>
          <w:b/>
          <w:bCs/>
          <w:i w:val="0"/>
          <w:iCs w:val="0"/>
          <w:color w:val="auto"/>
          <w:sz w:val="24"/>
          <w:szCs w:val="24"/>
          <w:lang w:val="sv-SE"/>
        </w:rPr>
      </w:pPr>
      <w:bookmarkStart w:id="454" w:name="_Toc215828108"/>
      <w:r w:rsidRPr="00755623">
        <w:rPr>
          <w:rFonts w:ascii="Times New Roman" w:hAnsi="Times New Roman" w:cs="Times New Roman"/>
          <w:b/>
          <w:bCs/>
          <w:i w:val="0"/>
          <w:iCs w:val="0"/>
          <w:color w:val="auto"/>
          <w:sz w:val="24"/>
          <w:szCs w:val="24"/>
          <w:lang w:val="sv-SE"/>
        </w:rPr>
        <w:lastRenderedPageBreak/>
        <w:t xml:space="preserve">Lampiran  </w:t>
      </w:r>
      <w:r w:rsidRPr="00437F20">
        <w:rPr>
          <w:rFonts w:ascii="Times New Roman" w:hAnsi="Times New Roman" w:cs="Times New Roman"/>
          <w:b/>
          <w:bCs/>
          <w:i w:val="0"/>
          <w:iCs w:val="0"/>
          <w:color w:val="auto"/>
          <w:sz w:val="24"/>
          <w:szCs w:val="24"/>
        </w:rPr>
        <w:fldChar w:fldCharType="begin"/>
      </w:r>
      <w:r w:rsidRPr="00755623">
        <w:rPr>
          <w:rFonts w:ascii="Times New Roman" w:hAnsi="Times New Roman" w:cs="Times New Roman"/>
          <w:b/>
          <w:bCs/>
          <w:i w:val="0"/>
          <w:iCs w:val="0"/>
          <w:color w:val="auto"/>
          <w:sz w:val="24"/>
          <w:szCs w:val="24"/>
          <w:lang w:val="sv-SE"/>
        </w:rPr>
        <w:instrText xml:space="preserve"> SEQ Lampiran_ \* ARABIC </w:instrText>
      </w:r>
      <w:r w:rsidRPr="00437F20">
        <w:rPr>
          <w:rFonts w:ascii="Times New Roman" w:hAnsi="Times New Roman" w:cs="Times New Roman"/>
          <w:b/>
          <w:bCs/>
          <w:i w:val="0"/>
          <w:iCs w:val="0"/>
          <w:color w:val="auto"/>
          <w:sz w:val="24"/>
          <w:szCs w:val="24"/>
        </w:rPr>
        <w:fldChar w:fldCharType="separate"/>
      </w:r>
      <w:r w:rsidR="005E5D0A">
        <w:rPr>
          <w:rFonts w:ascii="Times New Roman" w:hAnsi="Times New Roman" w:cs="Times New Roman"/>
          <w:b/>
          <w:bCs/>
          <w:i w:val="0"/>
          <w:iCs w:val="0"/>
          <w:noProof/>
          <w:color w:val="auto"/>
          <w:sz w:val="24"/>
          <w:szCs w:val="24"/>
          <w:lang w:val="sv-SE"/>
        </w:rPr>
        <w:t>4</w:t>
      </w:r>
      <w:r w:rsidRPr="00437F20">
        <w:rPr>
          <w:rFonts w:ascii="Times New Roman" w:hAnsi="Times New Roman" w:cs="Times New Roman"/>
          <w:b/>
          <w:bCs/>
          <w:i w:val="0"/>
          <w:iCs w:val="0"/>
          <w:color w:val="auto"/>
          <w:sz w:val="24"/>
          <w:szCs w:val="24"/>
        </w:rPr>
        <w:fldChar w:fldCharType="end"/>
      </w:r>
      <w:r w:rsidRPr="00755623">
        <w:rPr>
          <w:rFonts w:ascii="Times New Roman" w:hAnsi="Times New Roman" w:cs="Times New Roman"/>
          <w:b/>
          <w:bCs/>
          <w:i w:val="0"/>
          <w:iCs w:val="0"/>
          <w:color w:val="auto"/>
          <w:sz w:val="24"/>
          <w:szCs w:val="24"/>
          <w:lang w:val="sv-SE"/>
        </w:rPr>
        <w:t xml:space="preserve">. </w:t>
      </w:r>
      <w:r w:rsidR="00797CCA" w:rsidRPr="00755623">
        <w:rPr>
          <w:rFonts w:ascii="Times New Roman" w:hAnsi="Times New Roman" w:cs="Times New Roman"/>
          <w:b/>
          <w:bCs/>
          <w:i w:val="0"/>
          <w:iCs w:val="0"/>
          <w:color w:val="auto"/>
          <w:sz w:val="24"/>
          <w:szCs w:val="24"/>
          <w:lang w:val="sv-SE"/>
        </w:rPr>
        <w:t xml:space="preserve"> </w:t>
      </w:r>
      <w:r w:rsidR="00C92AC1" w:rsidRPr="00755623">
        <w:rPr>
          <w:rFonts w:ascii="Times New Roman" w:hAnsi="Times New Roman" w:cs="Times New Roman"/>
          <w:b/>
          <w:bCs/>
          <w:i w:val="0"/>
          <w:iCs w:val="0"/>
          <w:color w:val="auto"/>
          <w:sz w:val="24"/>
          <w:szCs w:val="24"/>
          <w:lang w:val="sv-SE"/>
        </w:rPr>
        <w:t>Hasil Uji Statistik Deskriptif</w:t>
      </w:r>
      <w:bookmarkEnd w:id="454"/>
      <w:r w:rsidR="000B7D60" w:rsidRPr="00755623">
        <w:rPr>
          <w:rFonts w:ascii="Times New Roman" w:hAnsi="Times New Roman" w:cs="Times New Roman"/>
          <w:b/>
          <w:bCs/>
          <w:i w:val="0"/>
          <w:iCs w:val="0"/>
          <w:color w:val="auto"/>
          <w:sz w:val="24"/>
          <w:szCs w:val="24"/>
          <w:lang w:val="sv-SE"/>
        </w:rPr>
        <w:t xml:space="preserve"> </w:t>
      </w:r>
    </w:p>
    <w:tbl>
      <w:tblPr>
        <w:tblW w:w="73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6"/>
        <w:gridCol w:w="704"/>
        <w:gridCol w:w="1281"/>
        <w:gridCol w:w="1417"/>
        <w:gridCol w:w="1276"/>
        <w:gridCol w:w="413"/>
        <w:gridCol w:w="1004"/>
      </w:tblGrid>
      <w:tr w:rsidR="00797CCA" w:rsidRPr="003862C2" w14:paraId="549948A4" w14:textId="77777777" w:rsidTr="00AC7473">
        <w:trPr>
          <w:gridAfter w:val="1"/>
          <w:wAfter w:w="1004" w:type="dxa"/>
          <w:cantSplit/>
        </w:trPr>
        <w:tc>
          <w:tcPr>
            <w:tcW w:w="6367" w:type="dxa"/>
            <w:gridSpan w:val="6"/>
            <w:tcBorders>
              <w:top w:val="nil"/>
              <w:left w:val="nil"/>
              <w:bottom w:val="nil"/>
              <w:right w:val="nil"/>
            </w:tcBorders>
            <w:shd w:val="clear" w:color="auto" w:fill="FFFFFF"/>
            <w:vAlign w:val="center"/>
          </w:tcPr>
          <w:p w14:paraId="672369A8" w14:textId="77777777" w:rsidR="00797CCA" w:rsidRPr="003862C2" w:rsidRDefault="00797CCA" w:rsidP="009A74D8">
            <w:pPr>
              <w:spacing w:line="240" w:lineRule="auto"/>
              <w:rPr>
                <w:rFonts w:ascii="Times New Roman" w:hAnsi="Times New Roman" w:cs="Times New Roman"/>
                <w:sz w:val="22"/>
                <w:szCs w:val="22"/>
              </w:rPr>
            </w:pPr>
            <w:r w:rsidRPr="003862C2">
              <w:rPr>
                <w:rFonts w:ascii="Times New Roman" w:hAnsi="Times New Roman" w:cs="Times New Roman"/>
                <w:b/>
                <w:bCs/>
                <w:sz w:val="22"/>
                <w:szCs w:val="22"/>
              </w:rPr>
              <w:t>Descriptive Statistics</w:t>
            </w:r>
          </w:p>
        </w:tc>
      </w:tr>
      <w:tr w:rsidR="00797CCA" w:rsidRPr="003862C2" w14:paraId="4D0DFA2C" w14:textId="77777777" w:rsidTr="007172A6">
        <w:trPr>
          <w:cantSplit/>
        </w:trPr>
        <w:tc>
          <w:tcPr>
            <w:tcW w:w="1276"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1784AA06" w14:textId="77777777" w:rsidR="00797CCA" w:rsidRPr="003862C2" w:rsidRDefault="00797CCA" w:rsidP="009A74D8">
            <w:pPr>
              <w:spacing w:line="240" w:lineRule="auto"/>
              <w:jc w:val="center"/>
              <w:rPr>
                <w:rFonts w:ascii="Times New Roman" w:hAnsi="Times New Roman" w:cs="Times New Roman"/>
                <w:sz w:val="22"/>
                <w:szCs w:val="22"/>
              </w:rPr>
            </w:pPr>
          </w:p>
        </w:tc>
        <w:tc>
          <w:tcPr>
            <w:tcW w:w="704" w:type="dxa"/>
            <w:tcBorders>
              <w:top w:val="single" w:sz="16" w:space="0" w:color="000000"/>
              <w:left w:val="single" w:sz="16" w:space="0" w:color="000000"/>
              <w:bottom w:val="single" w:sz="16" w:space="0" w:color="000000"/>
            </w:tcBorders>
            <w:shd w:val="clear" w:color="auto" w:fill="FFFFFF"/>
            <w:vAlign w:val="center"/>
          </w:tcPr>
          <w:p w14:paraId="577B77FA" w14:textId="77777777" w:rsidR="00797CCA" w:rsidRPr="003862C2" w:rsidRDefault="00797CCA" w:rsidP="007172A6">
            <w:pPr>
              <w:spacing w:line="240" w:lineRule="auto"/>
              <w:jc w:val="center"/>
              <w:rPr>
                <w:rFonts w:ascii="Times New Roman" w:hAnsi="Times New Roman" w:cs="Times New Roman"/>
                <w:sz w:val="22"/>
                <w:szCs w:val="22"/>
              </w:rPr>
            </w:pPr>
            <w:r w:rsidRPr="003862C2">
              <w:rPr>
                <w:rFonts w:ascii="Times New Roman" w:hAnsi="Times New Roman" w:cs="Times New Roman"/>
                <w:sz w:val="22"/>
                <w:szCs w:val="22"/>
              </w:rPr>
              <w:t>N</w:t>
            </w:r>
          </w:p>
        </w:tc>
        <w:tc>
          <w:tcPr>
            <w:tcW w:w="1281" w:type="dxa"/>
            <w:tcBorders>
              <w:top w:val="single" w:sz="16" w:space="0" w:color="000000"/>
              <w:bottom w:val="single" w:sz="16" w:space="0" w:color="000000"/>
            </w:tcBorders>
            <w:shd w:val="clear" w:color="auto" w:fill="FFFFFF"/>
            <w:vAlign w:val="center"/>
          </w:tcPr>
          <w:p w14:paraId="36B69CD2" w14:textId="77777777" w:rsidR="00797CCA" w:rsidRPr="003862C2" w:rsidRDefault="00797CCA" w:rsidP="007172A6">
            <w:pPr>
              <w:spacing w:line="240" w:lineRule="auto"/>
              <w:jc w:val="center"/>
              <w:rPr>
                <w:rFonts w:ascii="Times New Roman" w:hAnsi="Times New Roman" w:cs="Times New Roman"/>
                <w:sz w:val="22"/>
                <w:szCs w:val="22"/>
              </w:rPr>
            </w:pPr>
            <w:r w:rsidRPr="003862C2">
              <w:rPr>
                <w:rFonts w:ascii="Times New Roman" w:hAnsi="Times New Roman" w:cs="Times New Roman"/>
                <w:sz w:val="22"/>
                <w:szCs w:val="22"/>
              </w:rPr>
              <w:t>Minimum</w:t>
            </w:r>
          </w:p>
        </w:tc>
        <w:tc>
          <w:tcPr>
            <w:tcW w:w="1417" w:type="dxa"/>
            <w:tcBorders>
              <w:top w:val="single" w:sz="16" w:space="0" w:color="000000"/>
              <w:bottom w:val="single" w:sz="16" w:space="0" w:color="000000"/>
            </w:tcBorders>
            <w:shd w:val="clear" w:color="auto" w:fill="FFFFFF"/>
            <w:vAlign w:val="center"/>
          </w:tcPr>
          <w:p w14:paraId="16AAE674" w14:textId="77777777" w:rsidR="00797CCA" w:rsidRPr="003862C2" w:rsidRDefault="00797CCA" w:rsidP="007172A6">
            <w:pPr>
              <w:spacing w:line="240" w:lineRule="auto"/>
              <w:jc w:val="center"/>
              <w:rPr>
                <w:rFonts w:ascii="Times New Roman" w:hAnsi="Times New Roman" w:cs="Times New Roman"/>
                <w:sz w:val="22"/>
                <w:szCs w:val="22"/>
              </w:rPr>
            </w:pPr>
            <w:r w:rsidRPr="003862C2">
              <w:rPr>
                <w:rFonts w:ascii="Times New Roman" w:hAnsi="Times New Roman" w:cs="Times New Roman"/>
                <w:sz w:val="22"/>
                <w:szCs w:val="22"/>
              </w:rPr>
              <w:t>Maximum</w:t>
            </w:r>
          </w:p>
        </w:tc>
        <w:tc>
          <w:tcPr>
            <w:tcW w:w="1276" w:type="dxa"/>
            <w:tcBorders>
              <w:top w:val="single" w:sz="16" w:space="0" w:color="000000"/>
              <w:bottom w:val="single" w:sz="16" w:space="0" w:color="000000"/>
            </w:tcBorders>
            <w:shd w:val="clear" w:color="auto" w:fill="FFFFFF"/>
            <w:vAlign w:val="center"/>
          </w:tcPr>
          <w:p w14:paraId="3557B287" w14:textId="77777777" w:rsidR="00797CCA" w:rsidRPr="003862C2" w:rsidRDefault="00797CCA" w:rsidP="007172A6">
            <w:pPr>
              <w:spacing w:line="240" w:lineRule="auto"/>
              <w:jc w:val="center"/>
              <w:rPr>
                <w:rFonts w:ascii="Times New Roman" w:hAnsi="Times New Roman" w:cs="Times New Roman"/>
                <w:sz w:val="22"/>
                <w:szCs w:val="22"/>
              </w:rPr>
            </w:pPr>
            <w:r w:rsidRPr="003862C2">
              <w:rPr>
                <w:rFonts w:ascii="Times New Roman" w:hAnsi="Times New Roman" w:cs="Times New Roman"/>
                <w:sz w:val="22"/>
                <w:szCs w:val="22"/>
              </w:rPr>
              <w:t>Mean</w:t>
            </w:r>
          </w:p>
        </w:tc>
        <w:tc>
          <w:tcPr>
            <w:tcW w:w="1417" w:type="dxa"/>
            <w:gridSpan w:val="2"/>
            <w:tcBorders>
              <w:top w:val="single" w:sz="16" w:space="0" w:color="000000"/>
              <w:bottom w:val="single" w:sz="16" w:space="0" w:color="000000"/>
              <w:right w:val="single" w:sz="16" w:space="0" w:color="000000"/>
            </w:tcBorders>
            <w:shd w:val="clear" w:color="auto" w:fill="FFFFFF"/>
            <w:vAlign w:val="center"/>
          </w:tcPr>
          <w:p w14:paraId="0068BC57" w14:textId="77777777" w:rsidR="00797CCA" w:rsidRPr="003862C2" w:rsidRDefault="00797CCA" w:rsidP="007172A6">
            <w:pPr>
              <w:spacing w:line="240" w:lineRule="auto"/>
              <w:jc w:val="center"/>
              <w:rPr>
                <w:rFonts w:ascii="Times New Roman" w:hAnsi="Times New Roman" w:cs="Times New Roman"/>
                <w:sz w:val="22"/>
                <w:szCs w:val="22"/>
              </w:rPr>
            </w:pPr>
            <w:r w:rsidRPr="003862C2">
              <w:rPr>
                <w:rFonts w:ascii="Times New Roman" w:hAnsi="Times New Roman" w:cs="Times New Roman"/>
                <w:sz w:val="22"/>
                <w:szCs w:val="22"/>
              </w:rPr>
              <w:t>Std. Deviation</w:t>
            </w:r>
          </w:p>
        </w:tc>
      </w:tr>
      <w:tr w:rsidR="00797CCA" w:rsidRPr="00337058" w14:paraId="5BE72977" w14:textId="77777777" w:rsidTr="00AC7473">
        <w:trPr>
          <w:cantSplit/>
        </w:trPr>
        <w:tc>
          <w:tcPr>
            <w:tcW w:w="1276" w:type="dxa"/>
            <w:tcBorders>
              <w:top w:val="single" w:sz="16" w:space="0" w:color="000000"/>
              <w:left w:val="single" w:sz="16" w:space="0" w:color="000000"/>
              <w:bottom w:val="nil"/>
              <w:right w:val="single" w:sz="16" w:space="0" w:color="000000"/>
            </w:tcBorders>
            <w:shd w:val="clear" w:color="auto" w:fill="FFFFFF"/>
          </w:tcPr>
          <w:p w14:paraId="2C43360A" w14:textId="77777777" w:rsidR="00797CCA" w:rsidRPr="00337058" w:rsidRDefault="00797CCA" w:rsidP="009A74D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CR</w:t>
            </w:r>
          </w:p>
        </w:tc>
        <w:tc>
          <w:tcPr>
            <w:tcW w:w="704" w:type="dxa"/>
            <w:tcBorders>
              <w:top w:val="single" w:sz="16" w:space="0" w:color="000000"/>
              <w:left w:val="single" w:sz="16" w:space="0" w:color="000000"/>
              <w:bottom w:val="nil"/>
            </w:tcBorders>
            <w:shd w:val="clear" w:color="auto" w:fill="FFFFFF"/>
            <w:vAlign w:val="center"/>
          </w:tcPr>
          <w:p w14:paraId="297CED82" w14:textId="77777777" w:rsidR="00797CCA" w:rsidRPr="00337058" w:rsidRDefault="00797CCA" w:rsidP="009A74D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70</w:t>
            </w:r>
          </w:p>
        </w:tc>
        <w:tc>
          <w:tcPr>
            <w:tcW w:w="1281" w:type="dxa"/>
            <w:tcBorders>
              <w:top w:val="single" w:sz="16" w:space="0" w:color="000000"/>
              <w:bottom w:val="nil"/>
            </w:tcBorders>
            <w:shd w:val="clear" w:color="auto" w:fill="FFFFFF"/>
            <w:vAlign w:val="center"/>
          </w:tcPr>
          <w:p w14:paraId="38B05FD4" w14:textId="77777777" w:rsidR="00797CCA" w:rsidRPr="00337058" w:rsidRDefault="00797CCA" w:rsidP="009A74D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10011.00</w:t>
            </w:r>
          </w:p>
        </w:tc>
        <w:tc>
          <w:tcPr>
            <w:tcW w:w="1417" w:type="dxa"/>
            <w:tcBorders>
              <w:top w:val="single" w:sz="16" w:space="0" w:color="000000"/>
              <w:bottom w:val="nil"/>
            </w:tcBorders>
            <w:shd w:val="clear" w:color="auto" w:fill="FFFFFF"/>
            <w:vAlign w:val="center"/>
          </w:tcPr>
          <w:p w14:paraId="61592C6B" w14:textId="77777777" w:rsidR="00797CCA" w:rsidRPr="00337058" w:rsidRDefault="00797CCA" w:rsidP="009A74D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73362.00</w:t>
            </w:r>
          </w:p>
        </w:tc>
        <w:tc>
          <w:tcPr>
            <w:tcW w:w="1276" w:type="dxa"/>
            <w:tcBorders>
              <w:top w:val="single" w:sz="16" w:space="0" w:color="000000"/>
              <w:bottom w:val="nil"/>
            </w:tcBorders>
            <w:shd w:val="clear" w:color="auto" w:fill="FFFFFF"/>
            <w:vAlign w:val="center"/>
          </w:tcPr>
          <w:p w14:paraId="3509EDFF" w14:textId="77777777" w:rsidR="00797CCA" w:rsidRPr="00337058" w:rsidRDefault="00797CCA" w:rsidP="009A74D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27830.2714</w:t>
            </w:r>
          </w:p>
        </w:tc>
        <w:tc>
          <w:tcPr>
            <w:tcW w:w="1417" w:type="dxa"/>
            <w:gridSpan w:val="2"/>
            <w:tcBorders>
              <w:top w:val="single" w:sz="16" w:space="0" w:color="000000"/>
              <w:bottom w:val="nil"/>
              <w:right w:val="single" w:sz="16" w:space="0" w:color="000000"/>
            </w:tcBorders>
            <w:shd w:val="clear" w:color="auto" w:fill="FFFFFF"/>
            <w:vAlign w:val="center"/>
          </w:tcPr>
          <w:p w14:paraId="58FC2368" w14:textId="77777777" w:rsidR="00797CCA" w:rsidRPr="00337058" w:rsidRDefault="00797CCA" w:rsidP="009A74D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17453.20664</w:t>
            </w:r>
          </w:p>
        </w:tc>
      </w:tr>
      <w:tr w:rsidR="00797CCA" w:rsidRPr="00337058" w14:paraId="18841ED3" w14:textId="77777777" w:rsidTr="00AC7473">
        <w:trPr>
          <w:cantSplit/>
        </w:trPr>
        <w:tc>
          <w:tcPr>
            <w:tcW w:w="1276" w:type="dxa"/>
            <w:tcBorders>
              <w:top w:val="nil"/>
              <w:left w:val="single" w:sz="16" w:space="0" w:color="000000"/>
              <w:bottom w:val="nil"/>
              <w:right w:val="single" w:sz="16" w:space="0" w:color="000000"/>
            </w:tcBorders>
            <w:shd w:val="clear" w:color="auto" w:fill="FFFFFF"/>
          </w:tcPr>
          <w:p w14:paraId="4E2EAE85" w14:textId="77777777" w:rsidR="00797CCA" w:rsidRPr="00337058" w:rsidRDefault="00797CCA" w:rsidP="009A74D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DAR</w:t>
            </w:r>
          </w:p>
        </w:tc>
        <w:tc>
          <w:tcPr>
            <w:tcW w:w="704" w:type="dxa"/>
            <w:tcBorders>
              <w:top w:val="nil"/>
              <w:left w:val="single" w:sz="16" w:space="0" w:color="000000"/>
              <w:bottom w:val="nil"/>
            </w:tcBorders>
            <w:shd w:val="clear" w:color="auto" w:fill="FFFFFF"/>
            <w:vAlign w:val="center"/>
          </w:tcPr>
          <w:p w14:paraId="6FE9FA8E" w14:textId="77777777" w:rsidR="00797CCA" w:rsidRPr="00337058" w:rsidRDefault="00797CCA" w:rsidP="009A74D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70</w:t>
            </w:r>
          </w:p>
        </w:tc>
        <w:tc>
          <w:tcPr>
            <w:tcW w:w="1281" w:type="dxa"/>
            <w:tcBorders>
              <w:top w:val="nil"/>
              <w:bottom w:val="nil"/>
            </w:tcBorders>
            <w:shd w:val="clear" w:color="auto" w:fill="FFFFFF"/>
            <w:vAlign w:val="center"/>
          </w:tcPr>
          <w:p w14:paraId="7E3E1C68" w14:textId="77777777" w:rsidR="00797CCA" w:rsidRPr="00337058" w:rsidRDefault="00797CCA" w:rsidP="009A74D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1112.00</w:t>
            </w:r>
          </w:p>
        </w:tc>
        <w:tc>
          <w:tcPr>
            <w:tcW w:w="1417" w:type="dxa"/>
            <w:tcBorders>
              <w:top w:val="nil"/>
              <w:bottom w:val="nil"/>
            </w:tcBorders>
            <w:shd w:val="clear" w:color="auto" w:fill="FFFFFF"/>
            <w:vAlign w:val="center"/>
          </w:tcPr>
          <w:p w14:paraId="2FD4C7AE" w14:textId="77777777" w:rsidR="00797CCA" w:rsidRPr="00337058" w:rsidRDefault="00797CCA" w:rsidP="009A74D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7123.00</w:t>
            </w:r>
          </w:p>
        </w:tc>
        <w:tc>
          <w:tcPr>
            <w:tcW w:w="1276" w:type="dxa"/>
            <w:tcBorders>
              <w:top w:val="nil"/>
              <w:bottom w:val="nil"/>
            </w:tcBorders>
            <w:shd w:val="clear" w:color="auto" w:fill="FFFFFF"/>
            <w:vAlign w:val="center"/>
          </w:tcPr>
          <w:p w14:paraId="10FD2878" w14:textId="77777777" w:rsidR="00797CCA" w:rsidRPr="00337058" w:rsidRDefault="00797CCA" w:rsidP="009A74D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3991.4429</w:t>
            </w:r>
          </w:p>
        </w:tc>
        <w:tc>
          <w:tcPr>
            <w:tcW w:w="1417" w:type="dxa"/>
            <w:gridSpan w:val="2"/>
            <w:tcBorders>
              <w:top w:val="nil"/>
              <w:bottom w:val="nil"/>
              <w:right w:val="single" w:sz="16" w:space="0" w:color="000000"/>
            </w:tcBorders>
            <w:shd w:val="clear" w:color="auto" w:fill="FFFFFF"/>
            <w:vAlign w:val="center"/>
          </w:tcPr>
          <w:p w14:paraId="5B06374B" w14:textId="77777777" w:rsidR="00797CCA" w:rsidRPr="00337058" w:rsidRDefault="00797CCA" w:rsidP="009A74D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1722.84236</w:t>
            </w:r>
          </w:p>
        </w:tc>
      </w:tr>
      <w:tr w:rsidR="00797CCA" w:rsidRPr="00337058" w14:paraId="07C34825" w14:textId="77777777" w:rsidTr="00AC7473">
        <w:trPr>
          <w:cantSplit/>
        </w:trPr>
        <w:tc>
          <w:tcPr>
            <w:tcW w:w="1276" w:type="dxa"/>
            <w:tcBorders>
              <w:top w:val="nil"/>
              <w:left w:val="single" w:sz="16" w:space="0" w:color="000000"/>
              <w:bottom w:val="nil"/>
              <w:right w:val="single" w:sz="16" w:space="0" w:color="000000"/>
            </w:tcBorders>
            <w:shd w:val="clear" w:color="auto" w:fill="FFFFFF"/>
          </w:tcPr>
          <w:p w14:paraId="1F9F51AE" w14:textId="77777777" w:rsidR="00797CCA" w:rsidRPr="00337058" w:rsidRDefault="00797CCA" w:rsidP="009A74D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INV</w:t>
            </w:r>
          </w:p>
        </w:tc>
        <w:tc>
          <w:tcPr>
            <w:tcW w:w="704" w:type="dxa"/>
            <w:tcBorders>
              <w:top w:val="nil"/>
              <w:left w:val="single" w:sz="16" w:space="0" w:color="000000"/>
              <w:bottom w:val="nil"/>
            </w:tcBorders>
            <w:shd w:val="clear" w:color="auto" w:fill="FFFFFF"/>
            <w:vAlign w:val="center"/>
          </w:tcPr>
          <w:p w14:paraId="3E0D4F8F" w14:textId="77777777" w:rsidR="00797CCA" w:rsidRPr="00337058" w:rsidRDefault="00797CCA" w:rsidP="009A74D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70</w:t>
            </w:r>
          </w:p>
        </w:tc>
        <w:tc>
          <w:tcPr>
            <w:tcW w:w="1281" w:type="dxa"/>
            <w:tcBorders>
              <w:top w:val="nil"/>
              <w:bottom w:val="nil"/>
            </w:tcBorders>
            <w:shd w:val="clear" w:color="auto" w:fill="FFFFFF"/>
            <w:vAlign w:val="center"/>
          </w:tcPr>
          <w:p w14:paraId="1FB20881" w14:textId="77777777" w:rsidR="00797CCA" w:rsidRPr="00337058" w:rsidRDefault="00797CCA" w:rsidP="009A74D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285.00</w:t>
            </w:r>
          </w:p>
        </w:tc>
        <w:tc>
          <w:tcPr>
            <w:tcW w:w="1417" w:type="dxa"/>
            <w:tcBorders>
              <w:top w:val="nil"/>
              <w:bottom w:val="nil"/>
            </w:tcBorders>
            <w:shd w:val="clear" w:color="auto" w:fill="FFFFFF"/>
            <w:vAlign w:val="center"/>
          </w:tcPr>
          <w:p w14:paraId="0BFCF164" w14:textId="77777777" w:rsidR="00797CCA" w:rsidRPr="00337058" w:rsidRDefault="00797CCA" w:rsidP="009A74D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4359.00</w:t>
            </w:r>
          </w:p>
        </w:tc>
        <w:tc>
          <w:tcPr>
            <w:tcW w:w="1276" w:type="dxa"/>
            <w:tcBorders>
              <w:top w:val="nil"/>
              <w:bottom w:val="nil"/>
            </w:tcBorders>
            <w:shd w:val="clear" w:color="auto" w:fill="FFFFFF"/>
            <w:vAlign w:val="center"/>
          </w:tcPr>
          <w:p w14:paraId="01C54979" w14:textId="77777777" w:rsidR="00797CCA" w:rsidRPr="00337058" w:rsidRDefault="00797CCA" w:rsidP="009A74D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1775.9000</w:t>
            </w:r>
          </w:p>
        </w:tc>
        <w:tc>
          <w:tcPr>
            <w:tcW w:w="1417" w:type="dxa"/>
            <w:gridSpan w:val="2"/>
            <w:tcBorders>
              <w:top w:val="nil"/>
              <w:bottom w:val="nil"/>
              <w:right w:val="single" w:sz="16" w:space="0" w:color="000000"/>
            </w:tcBorders>
            <w:shd w:val="clear" w:color="auto" w:fill="FFFFFF"/>
            <w:vAlign w:val="center"/>
          </w:tcPr>
          <w:p w14:paraId="08A046A8" w14:textId="77777777" w:rsidR="00797CCA" w:rsidRPr="00337058" w:rsidRDefault="00797CCA" w:rsidP="009A74D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975.60458</w:t>
            </w:r>
          </w:p>
        </w:tc>
      </w:tr>
      <w:tr w:rsidR="00797CCA" w:rsidRPr="00337058" w14:paraId="144F4414" w14:textId="77777777" w:rsidTr="00AC7473">
        <w:trPr>
          <w:cantSplit/>
        </w:trPr>
        <w:tc>
          <w:tcPr>
            <w:tcW w:w="1276" w:type="dxa"/>
            <w:tcBorders>
              <w:top w:val="nil"/>
              <w:left w:val="single" w:sz="16" w:space="0" w:color="000000"/>
              <w:bottom w:val="nil"/>
              <w:right w:val="single" w:sz="16" w:space="0" w:color="000000"/>
            </w:tcBorders>
            <w:shd w:val="clear" w:color="auto" w:fill="FFFFFF"/>
          </w:tcPr>
          <w:p w14:paraId="69B364E2" w14:textId="77777777" w:rsidR="00797CCA" w:rsidRPr="00337058" w:rsidRDefault="00797CCA" w:rsidP="009A74D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ETR</w:t>
            </w:r>
          </w:p>
        </w:tc>
        <w:tc>
          <w:tcPr>
            <w:tcW w:w="704" w:type="dxa"/>
            <w:tcBorders>
              <w:top w:val="nil"/>
              <w:left w:val="single" w:sz="16" w:space="0" w:color="000000"/>
              <w:bottom w:val="nil"/>
            </w:tcBorders>
            <w:shd w:val="clear" w:color="auto" w:fill="FFFFFF"/>
            <w:vAlign w:val="center"/>
          </w:tcPr>
          <w:p w14:paraId="22321E8E" w14:textId="77777777" w:rsidR="00797CCA" w:rsidRPr="00337058" w:rsidRDefault="00797CCA" w:rsidP="009A74D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70</w:t>
            </w:r>
          </w:p>
        </w:tc>
        <w:tc>
          <w:tcPr>
            <w:tcW w:w="1281" w:type="dxa"/>
            <w:tcBorders>
              <w:top w:val="nil"/>
              <w:bottom w:val="nil"/>
            </w:tcBorders>
            <w:shd w:val="clear" w:color="auto" w:fill="FFFFFF"/>
            <w:vAlign w:val="center"/>
          </w:tcPr>
          <w:p w14:paraId="77CAE21C" w14:textId="77777777" w:rsidR="00797CCA" w:rsidRPr="00337058" w:rsidRDefault="00797CCA" w:rsidP="009A74D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2071.02</w:t>
            </w:r>
          </w:p>
        </w:tc>
        <w:tc>
          <w:tcPr>
            <w:tcW w:w="1417" w:type="dxa"/>
            <w:tcBorders>
              <w:top w:val="nil"/>
              <w:bottom w:val="nil"/>
            </w:tcBorders>
            <w:shd w:val="clear" w:color="auto" w:fill="FFFFFF"/>
            <w:vAlign w:val="center"/>
          </w:tcPr>
          <w:p w14:paraId="3D5132AD" w14:textId="77777777" w:rsidR="00797CCA" w:rsidRPr="00337058" w:rsidRDefault="00797CCA" w:rsidP="009A74D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2641.07</w:t>
            </w:r>
          </w:p>
        </w:tc>
        <w:tc>
          <w:tcPr>
            <w:tcW w:w="1276" w:type="dxa"/>
            <w:tcBorders>
              <w:top w:val="nil"/>
              <w:bottom w:val="nil"/>
            </w:tcBorders>
            <w:shd w:val="clear" w:color="auto" w:fill="FFFFFF"/>
            <w:vAlign w:val="center"/>
          </w:tcPr>
          <w:p w14:paraId="6F11DCE7" w14:textId="77777777" w:rsidR="00797CCA" w:rsidRPr="00337058" w:rsidRDefault="00797CCA" w:rsidP="009A74D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2349.3714</w:t>
            </w:r>
          </w:p>
        </w:tc>
        <w:tc>
          <w:tcPr>
            <w:tcW w:w="1417" w:type="dxa"/>
            <w:gridSpan w:val="2"/>
            <w:tcBorders>
              <w:top w:val="nil"/>
              <w:bottom w:val="nil"/>
              <w:right w:val="single" w:sz="16" w:space="0" w:color="000000"/>
            </w:tcBorders>
            <w:shd w:val="clear" w:color="auto" w:fill="FFFFFF"/>
            <w:vAlign w:val="center"/>
          </w:tcPr>
          <w:p w14:paraId="1B5483C1" w14:textId="77777777" w:rsidR="00797CCA" w:rsidRPr="00337058" w:rsidRDefault="00797CCA" w:rsidP="009A74D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137.82261</w:t>
            </w:r>
          </w:p>
        </w:tc>
      </w:tr>
      <w:tr w:rsidR="00797CCA" w:rsidRPr="00337058" w14:paraId="3B3FF346" w14:textId="77777777" w:rsidTr="00AC7473">
        <w:trPr>
          <w:cantSplit/>
        </w:trPr>
        <w:tc>
          <w:tcPr>
            <w:tcW w:w="1276" w:type="dxa"/>
            <w:tcBorders>
              <w:top w:val="nil"/>
              <w:left w:val="single" w:sz="16" w:space="0" w:color="000000"/>
              <w:bottom w:val="nil"/>
              <w:right w:val="single" w:sz="16" w:space="0" w:color="000000"/>
            </w:tcBorders>
            <w:shd w:val="clear" w:color="auto" w:fill="FFFFFF"/>
          </w:tcPr>
          <w:p w14:paraId="3FF37940" w14:textId="77777777" w:rsidR="00797CCA" w:rsidRPr="00337058" w:rsidRDefault="00797CCA" w:rsidP="009A74D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ROA</w:t>
            </w:r>
          </w:p>
        </w:tc>
        <w:tc>
          <w:tcPr>
            <w:tcW w:w="704" w:type="dxa"/>
            <w:tcBorders>
              <w:top w:val="nil"/>
              <w:left w:val="single" w:sz="16" w:space="0" w:color="000000"/>
              <w:bottom w:val="nil"/>
            </w:tcBorders>
            <w:shd w:val="clear" w:color="auto" w:fill="FFFFFF"/>
            <w:vAlign w:val="center"/>
          </w:tcPr>
          <w:p w14:paraId="7A7F58C0" w14:textId="77777777" w:rsidR="00797CCA" w:rsidRPr="00337058" w:rsidRDefault="00797CCA" w:rsidP="009A74D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70</w:t>
            </w:r>
          </w:p>
        </w:tc>
        <w:tc>
          <w:tcPr>
            <w:tcW w:w="1281" w:type="dxa"/>
            <w:tcBorders>
              <w:top w:val="nil"/>
              <w:bottom w:val="nil"/>
            </w:tcBorders>
            <w:shd w:val="clear" w:color="auto" w:fill="FFFFFF"/>
            <w:vAlign w:val="center"/>
          </w:tcPr>
          <w:p w14:paraId="027CA90D" w14:textId="77777777" w:rsidR="00797CCA" w:rsidRPr="00337058" w:rsidRDefault="00797CCA" w:rsidP="009A74D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178.00</w:t>
            </w:r>
          </w:p>
        </w:tc>
        <w:tc>
          <w:tcPr>
            <w:tcW w:w="1417" w:type="dxa"/>
            <w:tcBorders>
              <w:top w:val="nil"/>
              <w:bottom w:val="nil"/>
            </w:tcBorders>
            <w:shd w:val="clear" w:color="auto" w:fill="FFFFFF"/>
            <w:vAlign w:val="center"/>
          </w:tcPr>
          <w:p w14:paraId="036E0F66" w14:textId="77777777" w:rsidR="00797CCA" w:rsidRPr="00337058" w:rsidRDefault="00797CCA" w:rsidP="009A74D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1885.00</w:t>
            </w:r>
          </w:p>
        </w:tc>
        <w:tc>
          <w:tcPr>
            <w:tcW w:w="1276" w:type="dxa"/>
            <w:tcBorders>
              <w:top w:val="nil"/>
              <w:bottom w:val="nil"/>
            </w:tcBorders>
            <w:shd w:val="clear" w:color="auto" w:fill="FFFFFF"/>
            <w:vAlign w:val="center"/>
          </w:tcPr>
          <w:p w14:paraId="30516DF6" w14:textId="77777777" w:rsidR="00797CCA" w:rsidRPr="00337058" w:rsidRDefault="00797CCA" w:rsidP="009A74D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850.5714</w:t>
            </w:r>
          </w:p>
        </w:tc>
        <w:tc>
          <w:tcPr>
            <w:tcW w:w="1417" w:type="dxa"/>
            <w:gridSpan w:val="2"/>
            <w:tcBorders>
              <w:top w:val="nil"/>
              <w:bottom w:val="nil"/>
              <w:right w:val="single" w:sz="16" w:space="0" w:color="000000"/>
            </w:tcBorders>
            <w:shd w:val="clear" w:color="auto" w:fill="FFFFFF"/>
            <w:vAlign w:val="center"/>
          </w:tcPr>
          <w:p w14:paraId="3EF43FCA" w14:textId="77777777" w:rsidR="00797CCA" w:rsidRPr="00337058" w:rsidRDefault="00797CCA" w:rsidP="009A74D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404.30275</w:t>
            </w:r>
          </w:p>
        </w:tc>
      </w:tr>
      <w:tr w:rsidR="00797CCA" w:rsidRPr="00337058" w14:paraId="2CFD5B25" w14:textId="77777777" w:rsidTr="00AC7473">
        <w:trPr>
          <w:cantSplit/>
        </w:trPr>
        <w:tc>
          <w:tcPr>
            <w:tcW w:w="1276" w:type="dxa"/>
            <w:tcBorders>
              <w:top w:val="nil"/>
              <w:left w:val="single" w:sz="16" w:space="0" w:color="000000"/>
              <w:bottom w:val="single" w:sz="16" w:space="0" w:color="000000"/>
              <w:right w:val="single" w:sz="16" w:space="0" w:color="000000"/>
            </w:tcBorders>
            <w:shd w:val="clear" w:color="auto" w:fill="FFFFFF"/>
          </w:tcPr>
          <w:p w14:paraId="1F64A025" w14:textId="77777777" w:rsidR="00797CCA" w:rsidRPr="00337058" w:rsidRDefault="00797CCA" w:rsidP="009A74D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Valid N (listwise)</w:t>
            </w:r>
          </w:p>
        </w:tc>
        <w:tc>
          <w:tcPr>
            <w:tcW w:w="704" w:type="dxa"/>
            <w:tcBorders>
              <w:top w:val="nil"/>
              <w:left w:val="single" w:sz="16" w:space="0" w:color="000000"/>
              <w:bottom w:val="single" w:sz="16" w:space="0" w:color="000000"/>
            </w:tcBorders>
            <w:shd w:val="clear" w:color="auto" w:fill="FFFFFF"/>
            <w:vAlign w:val="center"/>
          </w:tcPr>
          <w:p w14:paraId="72606B81" w14:textId="77777777" w:rsidR="00797CCA" w:rsidRPr="00337058" w:rsidRDefault="00797CCA" w:rsidP="009A74D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70</w:t>
            </w:r>
          </w:p>
        </w:tc>
        <w:tc>
          <w:tcPr>
            <w:tcW w:w="1281" w:type="dxa"/>
            <w:tcBorders>
              <w:top w:val="nil"/>
              <w:bottom w:val="single" w:sz="16" w:space="0" w:color="000000"/>
            </w:tcBorders>
            <w:shd w:val="clear" w:color="auto" w:fill="FFFFFF"/>
            <w:vAlign w:val="center"/>
          </w:tcPr>
          <w:p w14:paraId="78091950" w14:textId="77777777" w:rsidR="00797CCA" w:rsidRPr="00337058" w:rsidRDefault="00797CCA" w:rsidP="009A74D8">
            <w:pPr>
              <w:spacing w:line="240" w:lineRule="auto"/>
              <w:jc w:val="center"/>
              <w:rPr>
                <w:rFonts w:ascii="Times New Roman" w:hAnsi="Times New Roman" w:cs="Times New Roman"/>
                <w:sz w:val="20"/>
                <w:szCs w:val="20"/>
              </w:rPr>
            </w:pPr>
          </w:p>
        </w:tc>
        <w:tc>
          <w:tcPr>
            <w:tcW w:w="1417" w:type="dxa"/>
            <w:tcBorders>
              <w:top w:val="nil"/>
              <w:bottom w:val="single" w:sz="16" w:space="0" w:color="000000"/>
            </w:tcBorders>
            <w:shd w:val="clear" w:color="auto" w:fill="FFFFFF"/>
            <w:vAlign w:val="center"/>
          </w:tcPr>
          <w:p w14:paraId="101D102C" w14:textId="77777777" w:rsidR="00797CCA" w:rsidRPr="00337058" w:rsidRDefault="00797CCA" w:rsidP="009A74D8">
            <w:pPr>
              <w:spacing w:line="240" w:lineRule="auto"/>
              <w:jc w:val="center"/>
              <w:rPr>
                <w:rFonts w:ascii="Times New Roman" w:hAnsi="Times New Roman" w:cs="Times New Roman"/>
                <w:sz w:val="20"/>
                <w:szCs w:val="20"/>
              </w:rPr>
            </w:pPr>
          </w:p>
        </w:tc>
        <w:tc>
          <w:tcPr>
            <w:tcW w:w="1276" w:type="dxa"/>
            <w:tcBorders>
              <w:top w:val="nil"/>
              <w:bottom w:val="single" w:sz="16" w:space="0" w:color="000000"/>
            </w:tcBorders>
            <w:shd w:val="clear" w:color="auto" w:fill="FFFFFF"/>
            <w:vAlign w:val="center"/>
          </w:tcPr>
          <w:p w14:paraId="46021012" w14:textId="77777777" w:rsidR="00797CCA" w:rsidRPr="00337058" w:rsidRDefault="00797CCA" w:rsidP="009A74D8">
            <w:pPr>
              <w:spacing w:line="240" w:lineRule="auto"/>
              <w:jc w:val="center"/>
              <w:rPr>
                <w:rFonts w:ascii="Times New Roman" w:hAnsi="Times New Roman" w:cs="Times New Roman"/>
                <w:sz w:val="20"/>
                <w:szCs w:val="20"/>
              </w:rPr>
            </w:pPr>
          </w:p>
        </w:tc>
        <w:tc>
          <w:tcPr>
            <w:tcW w:w="1417" w:type="dxa"/>
            <w:gridSpan w:val="2"/>
            <w:tcBorders>
              <w:top w:val="nil"/>
              <w:bottom w:val="single" w:sz="16" w:space="0" w:color="000000"/>
              <w:right w:val="single" w:sz="16" w:space="0" w:color="000000"/>
            </w:tcBorders>
            <w:shd w:val="clear" w:color="auto" w:fill="FFFFFF"/>
            <w:vAlign w:val="center"/>
          </w:tcPr>
          <w:p w14:paraId="582F6332" w14:textId="77777777" w:rsidR="00797CCA" w:rsidRPr="00337058" w:rsidRDefault="00797CCA" w:rsidP="009A74D8">
            <w:pPr>
              <w:spacing w:line="240" w:lineRule="auto"/>
              <w:jc w:val="center"/>
              <w:rPr>
                <w:rFonts w:ascii="Times New Roman" w:hAnsi="Times New Roman" w:cs="Times New Roman"/>
                <w:sz w:val="20"/>
                <w:szCs w:val="20"/>
              </w:rPr>
            </w:pPr>
          </w:p>
        </w:tc>
      </w:tr>
    </w:tbl>
    <w:p w14:paraId="2D350C3E" w14:textId="153B914B" w:rsidR="00797CCA" w:rsidRPr="00337058" w:rsidRDefault="00797CCA" w:rsidP="000B7D60">
      <w:pPr>
        <w:rPr>
          <w:rFonts w:ascii="Times New Roman" w:hAnsi="Times New Roman" w:cs="Times New Roman"/>
          <w:i/>
          <w:iCs/>
          <w:sz w:val="20"/>
          <w:szCs w:val="20"/>
        </w:rPr>
      </w:pPr>
      <w:proofErr w:type="spellStart"/>
      <w:proofErr w:type="gramStart"/>
      <w:r w:rsidRPr="00337058">
        <w:rPr>
          <w:rFonts w:ascii="Times New Roman" w:hAnsi="Times New Roman" w:cs="Times New Roman"/>
          <w:i/>
          <w:iCs/>
          <w:sz w:val="20"/>
          <w:szCs w:val="20"/>
        </w:rPr>
        <w:t>Sumber</w:t>
      </w:r>
      <w:proofErr w:type="spellEnd"/>
      <w:r w:rsidRPr="00337058">
        <w:rPr>
          <w:rFonts w:ascii="Times New Roman" w:hAnsi="Times New Roman" w:cs="Times New Roman"/>
          <w:i/>
          <w:iCs/>
          <w:sz w:val="20"/>
          <w:szCs w:val="20"/>
        </w:rPr>
        <w:t xml:space="preserve"> :</w:t>
      </w:r>
      <w:proofErr w:type="gramEnd"/>
      <w:r w:rsidRPr="00337058">
        <w:rPr>
          <w:rFonts w:ascii="Times New Roman" w:hAnsi="Times New Roman" w:cs="Times New Roman"/>
          <w:i/>
          <w:iCs/>
          <w:sz w:val="20"/>
          <w:szCs w:val="20"/>
        </w:rPr>
        <w:t xml:space="preserve"> Data </w:t>
      </w:r>
      <w:proofErr w:type="spellStart"/>
      <w:r w:rsidRPr="00337058">
        <w:rPr>
          <w:rFonts w:ascii="Times New Roman" w:hAnsi="Times New Roman" w:cs="Times New Roman"/>
          <w:i/>
          <w:iCs/>
          <w:sz w:val="20"/>
          <w:szCs w:val="20"/>
        </w:rPr>
        <w:t>diolah</w:t>
      </w:r>
      <w:proofErr w:type="spellEnd"/>
      <w:r w:rsidRPr="00337058">
        <w:rPr>
          <w:rFonts w:ascii="Times New Roman" w:hAnsi="Times New Roman" w:cs="Times New Roman"/>
          <w:i/>
          <w:iCs/>
          <w:sz w:val="20"/>
          <w:szCs w:val="20"/>
        </w:rPr>
        <w:t xml:space="preserve"> SPSS, 2025</w:t>
      </w:r>
    </w:p>
    <w:p w14:paraId="5908E042" w14:textId="77777777" w:rsidR="007B3624" w:rsidRDefault="007B3624" w:rsidP="008C2AFE">
      <w:pPr>
        <w:rPr>
          <w:rFonts w:ascii="Times New Roman" w:hAnsi="Times New Roman" w:cs="Times New Roman"/>
        </w:rPr>
      </w:pPr>
    </w:p>
    <w:p w14:paraId="30D477C9" w14:textId="77777777" w:rsidR="007B3624" w:rsidRPr="008C2AFE" w:rsidRDefault="007B3624" w:rsidP="008C2AFE">
      <w:pPr>
        <w:rPr>
          <w:rFonts w:ascii="Times New Roman" w:hAnsi="Times New Roman" w:cs="Times New Roman"/>
        </w:rPr>
      </w:pPr>
    </w:p>
    <w:p w14:paraId="57C7077E" w14:textId="446F5552" w:rsidR="008C2AFE" w:rsidRPr="00437F20" w:rsidRDefault="00437F20" w:rsidP="00437F20">
      <w:pPr>
        <w:pStyle w:val="Caption"/>
        <w:rPr>
          <w:rFonts w:ascii="Times New Roman" w:hAnsi="Times New Roman" w:cs="Times New Roman"/>
          <w:b/>
          <w:bCs/>
          <w:i w:val="0"/>
          <w:iCs w:val="0"/>
          <w:color w:val="auto"/>
          <w:sz w:val="24"/>
          <w:szCs w:val="24"/>
        </w:rPr>
      </w:pPr>
      <w:bookmarkStart w:id="455" w:name="_Toc215828109"/>
      <w:r w:rsidRPr="00437F20">
        <w:rPr>
          <w:rFonts w:ascii="Times New Roman" w:hAnsi="Times New Roman" w:cs="Times New Roman"/>
          <w:b/>
          <w:bCs/>
          <w:i w:val="0"/>
          <w:iCs w:val="0"/>
          <w:color w:val="auto"/>
          <w:sz w:val="24"/>
          <w:szCs w:val="24"/>
        </w:rPr>
        <w:t xml:space="preserve">Lampiran  </w:t>
      </w:r>
      <w:r w:rsidRPr="00437F20">
        <w:rPr>
          <w:rFonts w:ascii="Times New Roman" w:hAnsi="Times New Roman" w:cs="Times New Roman"/>
          <w:b/>
          <w:bCs/>
          <w:i w:val="0"/>
          <w:iCs w:val="0"/>
          <w:color w:val="auto"/>
          <w:sz w:val="24"/>
          <w:szCs w:val="24"/>
        </w:rPr>
        <w:fldChar w:fldCharType="begin"/>
      </w:r>
      <w:r w:rsidRPr="00437F20">
        <w:rPr>
          <w:rFonts w:ascii="Times New Roman" w:hAnsi="Times New Roman" w:cs="Times New Roman"/>
          <w:b/>
          <w:bCs/>
          <w:i w:val="0"/>
          <w:iCs w:val="0"/>
          <w:color w:val="auto"/>
          <w:sz w:val="24"/>
          <w:szCs w:val="24"/>
        </w:rPr>
        <w:instrText xml:space="preserve"> SEQ Lampiran_ \* ARABIC </w:instrText>
      </w:r>
      <w:r w:rsidRPr="00437F20">
        <w:rPr>
          <w:rFonts w:ascii="Times New Roman" w:hAnsi="Times New Roman" w:cs="Times New Roman"/>
          <w:b/>
          <w:bCs/>
          <w:i w:val="0"/>
          <w:iCs w:val="0"/>
          <w:color w:val="auto"/>
          <w:sz w:val="24"/>
          <w:szCs w:val="24"/>
        </w:rPr>
        <w:fldChar w:fldCharType="separate"/>
      </w:r>
      <w:r w:rsidR="005E5D0A">
        <w:rPr>
          <w:rFonts w:ascii="Times New Roman" w:hAnsi="Times New Roman" w:cs="Times New Roman"/>
          <w:b/>
          <w:bCs/>
          <w:i w:val="0"/>
          <w:iCs w:val="0"/>
          <w:noProof/>
          <w:color w:val="auto"/>
          <w:sz w:val="24"/>
          <w:szCs w:val="24"/>
        </w:rPr>
        <w:t>5</w:t>
      </w:r>
      <w:r w:rsidRPr="00437F20">
        <w:rPr>
          <w:rFonts w:ascii="Times New Roman" w:hAnsi="Times New Roman" w:cs="Times New Roman"/>
          <w:b/>
          <w:bCs/>
          <w:i w:val="0"/>
          <w:iCs w:val="0"/>
          <w:color w:val="auto"/>
          <w:sz w:val="24"/>
          <w:szCs w:val="24"/>
        </w:rPr>
        <w:fldChar w:fldCharType="end"/>
      </w:r>
      <w:r w:rsidRPr="00437F20">
        <w:rPr>
          <w:rFonts w:ascii="Times New Roman" w:hAnsi="Times New Roman" w:cs="Times New Roman"/>
          <w:b/>
          <w:bCs/>
          <w:i w:val="0"/>
          <w:iCs w:val="0"/>
          <w:color w:val="auto"/>
          <w:sz w:val="24"/>
          <w:szCs w:val="24"/>
        </w:rPr>
        <w:t xml:space="preserve">. </w:t>
      </w:r>
      <w:r w:rsidR="008C2AFE" w:rsidRPr="00437F20">
        <w:rPr>
          <w:rFonts w:ascii="Times New Roman" w:hAnsi="Times New Roman" w:cs="Times New Roman"/>
          <w:b/>
          <w:bCs/>
          <w:i w:val="0"/>
          <w:iCs w:val="0"/>
          <w:color w:val="auto"/>
          <w:sz w:val="24"/>
          <w:szCs w:val="24"/>
        </w:rPr>
        <w:t xml:space="preserve">Hasil Uji </w:t>
      </w:r>
      <w:proofErr w:type="spellStart"/>
      <w:r w:rsidR="008C2AFE" w:rsidRPr="00437F20">
        <w:rPr>
          <w:rFonts w:ascii="Times New Roman" w:hAnsi="Times New Roman" w:cs="Times New Roman"/>
          <w:b/>
          <w:bCs/>
          <w:i w:val="0"/>
          <w:iCs w:val="0"/>
          <w:color w:val="auto"/>
          <w:sz w:val="24"/>
          <w:szCs w:val="24"/>
        </w:rPr>
        <w:t>Normalitas</w:t>
      </w:r>
      <w:bookmarkEnd w:id="455"/>
      <w:proofErr w:type="spellEnd"/>
    </w:p>
    <w:tbl>
      <w:tblPr>
        <w:tblW w:w="55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5"/>
        <w:gridCol w:w="1445"/>
        <w:gridCol w:w="1639"/>
      </w:tblGrid>
      <w:tr w:rsidR="00C466F0" w:rsidRPr="003862C2" w14:paraId="0806A11B" w14:textId="77777777" w:rsidTr="00AC7473">
        <w:trPr>
          <w:cantSplit/>
        </w:trPr>
        <w:tc>
          <w:tcPr>
            <w:tcW w:w="5529" w:type="dxa"/>
            <w:gridSpan w:val="3"/>
            <w:tcBorders>
              <w:top w:val="nil"/>
              <w:left w:val="nil"/>
              <w:bottom w:val="nil"/>
              <w:right w:val="nil"/>
            </w:tcBorders>
            <w:shd w:val="clear" w:color="auto" w:fill="FFFFFF"/>
            <w:vAlign w:val="center"/>
          </w:tcPr>
          <w:p w14:paraId="170A7A68" w14:textId="77777777" w:rsidR="00C466F0" w:rsidRPr="003862C2" w:rsidRDefault="00C466F0" w:rsidP="009A74D8">
            <w:pPr>
              <w:autoSpaceDE w:val="0"/>
              <w:autoSpaceDN w:val="0"/>
              <w:adjustRightInd w:val="0"/>
              <w:spacing w:after="0" w:line="320" w:lineRule="atLeast"/>
              <w:ind w:left="60" w:right="60"/>
              <w:jc w:val="center"/>
              <w:rPr>
                <w:rFonts w:ascii="Times New Roman" w:hAnsi="Times New Roman" w:cs="Times New Roman"/>
                <w:color w:val="000000"/>
                <w:kern w:val="0"/>
                <w:sz w:val="22"/>
                <w:szCs w:val="22"/>
              </w:rPr>
            </w:pPr>
            <w:r w:rsidRPr="003862C2">
              <w:rPr>
                <w:rFonts w:ascii="Times New Roman" w:hAnsi="Times New Roman" w:cs="Times New Roman"/>
                <w:b/>
                <w:bCs/>
                <w:color w:val="000000"/>
                <w:kern w:val="0"/>
                <w:sz w:val="22"/>
                <w:szCs w:val="22"/>
              </w:rPr>
              <w:t>One-Sample Kolmogorov-Smirnov Test</w:t>
            </w:r>
          </w:p>
        </w:tc>
      </w:tr>
      <w:tr w:rsidR="00C466F0" w:rsidRPr="003862C2" w14:paraId="384043B5" w14:textId="77777777" w:rsidTr="00AC7473">
        <w:trPr>
          <w:cantSplit/>
        </w:trPr>
        <w:tc>
          <w:tcPr>
            <w:tcW w:w="3890" w:type="dxa"/>
            <w:gridSpan w:val="2"/>
            <w:tcBorders>
              <w:top w:val="single" w:sz="16" w:space="0" w:color="000000"/>
              <w:left w:val="single" w:sz="16" w:space="0" w:color="000000"/>
              <w:bottom w:val="single" w:sz="16" w:space="0" w:color="000000"/>
              <w:right w:val="nil"/>
            </w:tcBorders>
            <w:shd w:val="clear" w:color="auto" w:fill="FFFFFF"/>
            <w:vAlign w:val="bottom"/>
          </w:tcPr>
          <w:p w14:paraId="015F3A91" w14:textId="77777777" w:rsidR="00C466F0" w:rsidRPr="003862C2" w:rsidRDefault="00C466F0" w:rsidP="009A74D8">
            <w:pPr>
              <w:autoSpaceDE w:val="0"/>
              <w:autoSpaceDN w:val="0"/>
              <w:adjustRightInd w:val="0"/>
              <w:spacing w:after="0" w:line="240" w:lineRule="auto"/>
              <w:rPr>
                <w:rFonts w:ascii="Times New Roman" w:hAnsi="Times New Roman" w:cs="Times New Roman"/>
                <w:kern w:val="0"/>
                <w:sz w:val="22"/>
                <w:szCs w:val="22"/>
              </w:rPr>
            </w:pPr>
          </w:p>
        </w:tc>
        <w:tc>
          <w:tcPr>
            <w:tcW w:w="163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3D56712B" w14:textId="77777777" w:rsidR="00C466F0" w:rsidRPr="003862C2" w:rsidRDefault="00C466F0" w:rsidP="009A74D8">
            <w:pPr>
              <w:autoSpaceDE w:val="0"/>
              <w:autoSpaceDN w:val="0"/>
              <w:adjustRightInd w:val="0"/>
              <w:spacing w:after="0" w:line="320" w:lineRule="atLeast"/>
              <w:ind w:left="60" w:right="60"/>
              <w:jc w:val="center"/>
              <w:rPr>
                <w:rFonts w:ascii="Times New Roman" w:hAnsi="Times New Roman" w:cs="Times New Roman"/>
                <w:color w:val="000000"/>
                <w:kern w:val="0"/>
                <w:sz w:val="22"/>
                <w:szCs w:val="22"/>
              </w:rPr>
            </w:pPr>
            <w:r w:rsidRPr="003862C2">
              <w:rPr>
                <w:rFonts w:ascii="Times New Roman" w:hAnsi="Times New Roman" w:cs="Times New Roman"/>
                <w:color w:val="000000"/>
                <w:kern w:val="0"/>
                <w:sz w:val="22"/>
                <w:szCs w:val="22"/>
              </w:rPr>
              <w:t>Unstandardized Residual</w:t>
            </w:r>
          </w:p>
        </w:tc>
      </w:tr>
      <w:tr w:rsidR="00C466F0" w:rsidRPr="00337058" w14:paraId="7C4FA702" w14:textId="77777777" w:rsidTr="00AC7473">
        <w:trPr>
          <w:cantSplit/>
        </w:trPr>
        <w:tc>
          <w:tcPr>
            <w:tcW w:w="3890" w:type="dxa"/>
            <w:gridSpan w:val="2"/>
            <w:tcBorders>
              <w:top w:val="single" w:sz="16" w:space="0" w:color="000000"/>
              <w:left w:val="single" w:sz="16" w:space="0" w:color="000000"/>
              <w:bottom w:val="nil"/>
              <w:right w:val="nil"/>
            </w:tcBorders>
            <w:shd w:val="clear" w:color="auto" w:fill="FFFFFF"/>
          </w:tcPr>
          <w:p w14:paraId="147247D4" w14:textId="77777777" w:rsidR="00C466F0" w:rsidRPr="00337058" w:rsidRDefault="00C466F0" w:rsidP="009A74D8">
            <w:pPr>
              <w:autoSpaceDE w:val="0"/>
              <w:autoSpaceDN w:val="0"/>
              <w:adjustRightInd w:val="0"/>
              <w:spacing w:after="0" w:line="320" w:lineRule="atLeast"/>
              <w:ind w:left="60" w:right="60"/>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N</w:t>
            </w:r>
          </w:p>
        </w:tc>
        <w:tc>
          <w:tcPr>
            <w:tcW w:w="1639" w:type="dxa"/>
            <w:tcBorders>
              <w:top w:val="single" w:sz="16" w:space="0" w:color="000000"/>
              <w:left w:val="single" w:sz="16" w:space="0" w:color="000000"/>
              <w:bottom w:val="nil"/>
              <w:right w:val="single" w:sz="16" w:space="0" w:color="000000"/>
            </w:tcBorders>
            <w:shd w:val="clear" w:color="auto" w:fill="FFFFFF"/>
            <w:vAlign w:val="center"/>
          </w:tcPr>
          <w:p w14:paraId="7F3A5805" w14:textId="77777777" w:rsidR="00C466F0" w:rsidRPr="00337058" w:rsidRDefault="00C466F0" w:rsidP="009A74D8">
            <w:pPr>
              <w:autoSpaceDE w:val="0"/>
              <w:autoSpaceDN w:val="0"/>
              <w:adjustRightInd w:val="0"/>
              <w:spacing w:after="0" w:line="320" w:lineRule="atLeast"/>
              <w:ind w:left="60" w:right="60"/>
              <w:jc w:val="right"/>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70</w:t>
            </w:r>
          </w:p>
        </w:tc>
      </w:tr>
      <w:tr w:rsidR="00C466F0" w:rsidRPr="00337058" w14:paraId="393AFEE9" w14:textId="77777777" w:rsidTr="00AC7473">
        <w:trPr>
          <w:cantSplit/>
        </w:trPr>
        <w:tc>
          <w:tcPr>
            <w:tcW w:w="2445" w:type="dxa"/>
            <w:vMerge w:val="restart"/>
            <w:tcBorders>
              <w:top w:val="nil"/>
              <w:left w:val="single" w:sz="16" w:space="0" w:color="000000"/>
              <w:bottom w:val="nil"/>
              <w:right w:val="nil"/>
            </w:tcBorders>
            <w:shd w:val="clear" w:color="auto" w:fill="FFFFFF"/>
          </w:tcPr>
          <w:p w14:paraId="16C6E6D9" w14:textId="77777777" w:rsidR="00C466F0" w:rsidRPr="00337058" w:rsidRDefault="00C466F0" w:rsidP="009A74D8">
            <w:pPr>
              <w:autoSpaceDE w:val="0"/>
              <w:autoSpaceDN w:val="0"/>
              <w:adjustRightInd w:val="0"/>
              <w:spacing w:after="0" w:line="320" w:lineRule="atLeast"/>
              <w:ind w:left="60" w:right="60"/>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 xml:space="preserve">Normal </w:t>
            </w:r>
            <w:proofErr w:type="spellStart"/>
            <w:proofErr w:type="gramStart"/>
            <w:r w:rsidRPr="00337058">
              <w:rPr>
                <w:rFonts w:ascii="Times New Roman" w:hAnsi="Times New Roman" w:cs="Times New Roman"/>
                <w:color w:val="000000"/>
                <w:kern w:val="0"/>
                <w:sz w:val="20"/>
                <w:szCs w:val="20"/>
              </w:rPr>
              <w:t>Parameters</w:t>
            </w:r>
            <w:r w:rsidRPr="00337058">
              <w:rPr>
                <w:rFonts w:ascii="Times New Roman" w:hAnsi="Times New Roman" w:cs="Times New Roman"/>
                <w:color w:val="000000"/>
                <w:kern w:val="0"/>
                <w:sz w:val="20"/>
                <w:szCs w:val="20"/>
                <w:vertAlign w:val="superscript"/>
              </w:rPr>
              <w:t>a,b</w:t>
            </w:r>
            <w:proofErr w:type="spellEnd"/>
            <w:proofErr w:type="gramEnd"/>
          </w:p>
        </w:tc>
        <w:tc>
          <w:tcPr>
            <w:tcW w:w="1445" w:type="dxa"/>
            <w:tcBorders>
              <w:top w:val="nil"/>
              <w:left w:val="nil"/>
              <w:bottom w:val="nil"/>
              <w:right w:val="single" w:sz="16" w:space="0" w:color="000000"/>
            </w:tcBorders>
            <w:shd w:val="clear" w:color="auto" w:fill="FFFFFF"/>
          </w:tcPr>
          <w:p w14:paraId="6792D4B1" w14:textId="77777777" w:rsidR="00C466F0" w:rsidRPr="00337058" w:rsidRDefault="00C466F0" w:rsidP="009A74D8">
            <w:pPr>
              <w:autoSpaceDE w:val="0"/>
              <w:autoSpaceDN w:val="0"/>
              <w:adjustRightInd w:val="0"/>
              <w:spacing w:after="0" w:line="320" w:lineRule="atLeast"/>
              <w:ind w:left="60" w:right="60"/>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Mean</w:t>
            </w:r>
          </w:p>
        </w:tc>
        <w:tc>
          <w:tcPr>
            <w:tcW w:w="1639" w:type="dxa"/>
            <w:tcBorders>
              <w:top w:val="nil"/>
              <w:left w:val="single" w:sz="16" w:space="0" w:color="000000"/>
              <w:bottom w:val="nil"/>
              <w:right w:val="single" w:sz="16" w:space="0" w:color="000000"/>
            </w:tcBorders>
            <w:shd w:val="clear" w:color="auto" w:fill="FFFFFF"/>
            <w:vAlign w:val="center"/>
          </w:tcPr>
          <w:p w14:paraId="06F67D8B" w14:textId="77777777" w:rsidR="00C466F0" w:rsidRPr="00337058" w:rsidRDefault="00C466F0" w:rsidP="009A74D8">
            <w:pPr>
              <w:autoSpaceDE w:val="0"/>
              <w:autoSpaceDN w:val="0"/>
              <w:adjustRightInd w:val="0"/>
              <w:spacing w:after="0" w:line="320" w:lineRule="atLeast"/>
              <w:ind w:left="60" w:right="60"/>
              <w:jc w:val="right"/>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.0000000</w:t>
            </w:r>
          </w:p>
        </w:tc>
      </w:tr>
      <w:tr w:rsidR="00C466F0" w:rsidRPr="00337058" w14:paraId="54E3B39D" w14:textId="77777777" w:rsidTr="00AC7473">
        <w:trPr>
          <w:cantSplit/>
        </w:trPr>
        <w:tc>
          <w:tcPr>
            <w:tcW w:w="2445" w:type="dxa"/>
            <w:vMerge/>
            <w:tcBorders>
              <w:top w:val="nil"/>
              <w:left w:val="single" w:sz="16" w:space="0" w:color="000000"/>
              <w:bottom w:val="nil"/>
              <w:right w:val="nil"/>
            </w:tcBorders>
            <w:shd w:val="clear" w:color="auto" w:fill="FFFFFF"/>
          </w:tcPr>
          <w:p w14:paraId="2751FA13" w14:textId="77777777" w:rsidR="00C466F0" w:rsidRPr="00337058" w:rsidRDefault="00C466F0" w:rsidP="009A74D8">
            <w:pPr>
              <w:autoSpaceDE w:val="0"/>
              <w:autoSpaceDN w:val="0"/>
              <w:adjustRightInd w:val="0"/>
              <w:spacing w:after="0" w:line="240" w:lineRule="auto"/>
              <w:rPr>
                <w:rFonts w:ascii="Times New Roman" w:hAnsi="Times New Roman" w:cs="Times New Roman"/>
                <w:color w:val="000000"/>
                <w:kern w:val="0"/>
                <w:sz w:val="20"/>
                <w:szCs w:val="20"/>
              </w:rPr>
            </w:pPr>
          </w:p>
        </w:tc>
        <w:tc>
          <w:tcPr>
            <w:tcW w:w="1445" w:type="dxa"/>
            <w:tcBorders>
              <w:top w:val="nil"/>
              <w:left w:val="nil"/>
              <w:bottom w:val="nil"/>
              <w:right w:val="single" w:sz="16" w:space="0" w:color="000000"/>
            </w:tcBorders>
            <w:shd w:val="clear" w:color="auto" w:fill="FFFFFF"/>
          </w:tcPr>
          <w:p w14:paraId="0EF3850B" w14:textId="77777777" w:rsidR="00C466F0" w:rsidRPr="00337058" w:rsidRDefault="00C466F0" w:rsidP="009A74D8">
            <w:pPr>
              <w:autoSpaceDE w:val="0"/>
              <w:autoSpaceDN w:val="0"/>
              <w:adjustRightInd w:val="0"/>
              <w:spacing w:after="0" w:line="320" w:lineRule="atLeast"/>
              <w:ind w:left="60" w:right="60"/>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Std. Deviation</w:t>
            </w:r>
          </w:p>
        </w:tc>
        <w:tc>
          <w:tcPr>
            <w:tcW w:w="1639" w:type="dxa"/>
            <w:tcBorders>
              <w:top w:val="nil"/>
              <w:left w:val="single" w:sz="16" w:space="0" w:color="000000"/>
              <w:bottom w:val="nil"/>
              <w:right w:val="single" w:sz="16" w:space="0" w:color="000000"/>
            </w:tcBorders>
            <w:shd w:val="clear" w:color="auto" w:fill="FFFFFF"/>
            <w:vAlign w:val="center"/>
          </w:tcPr>
          <w:p w14:paraId="2F43BE2E" w14:textId="77777777" w:rsidR="00C466F0" w:rsidRPr="00337058" w:rsidRDefault="00C466F0" w:rsidP="009A74D8">
            <w:pPr>
              <w:autoSpaceDE w:val="0"/>
              <w:autoSpaceDN w:val="0"/>
              <w:adjustRightInd w:val="0"/>
              <w:spacing w:after="0" w:line="320" w:lineRule="atLeast"/>
              <w:ind w:left="60" w:right="60"/>
              <w:jc w:val="right"/>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102.27462573</w:t>
            </w:r>
          </w:p>
        </w:tc>
      </w:tr>
      <w:tr w:rsidR="00C466F0" w:rsidRPr="00337058" w14:paraId="487E5F6B" w14:textId="77777777" w:rsidTr="00AC7473">
        <w:trPr>
          <w:cantSplit/>
        </w:trPr>
        <w:tc>
          <w:tcPr>
            <w:tcW w:w="2445" w:type="dxa"/>
            <w:vMerge w:val="restart"/>
            <w:tcBorders>
              <w:top w:val="nil"/>
              <w:left w:val="single" w:sz="16" w:space="0" w:color="000000"/>
              <w:bottom w:val="nil"/>
              <w:right w:val="nil"/>
            </w:tcBorders>
            <w:shd w:val="clear" w:color="auto" w:fill="FFFFFF"/>
          </w:tcPr>
          <w:p w14:paraId="3E6E841F" w14:textId="77777777" w:rsidR="00C466F0" w:rsidRPr="00337058" w:rsidRDefault="00C466F0" w:rsidP="009A74D8">
            <w:pPr>
              <w:autoSpaceDE w:val="0"/>
              <w:autoSpaceDN w:val="0"/>
              <w:adjustRightInd w:val="0"/>
              <w:spacing w:after="0" w:line="320" w:lineRule="atLeast"/>
              <w:ind w:left="60" w:right="60"/>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Most Extreme Differences</w:t>
            </w:r>
          </w:p>
        </w:tc>
        <w:tc>
          <w:tcPr>
            <w:tcW w:w="1445" w:type="dxa"/>
            <w:tcBorders>
              <w:top w:val="nil"/>
              <w:left w:val="nil"/>
              <w:bottom w:val="nil"/>
              <w:right w:val="single" w:sz="16" w:space="0" w:color="000000"/>
            </w:tcBorders>
            <w:shd w:val="clear" w:color="auto" w:fill="FFFFFF"/>
          </w:tcPr>
          <w:p w14:paraId="30CF7D4B" w14:textId="77777777" w:rsidR="00C466F0" w:rsidRPr="00337058" w:rsidRDefault="00C466F0" w:rsidP="009A74D8">
            <w:pPr>
              <w:autoSpaceDE w:val="0"/>
              <w:autoSpaceDN w:val="0"/>
              <w:adjustRightInd w:val="0"/>
              <w:spacing w:after="0" w:line="320" w:lineRule="atLeast"/>
              <w:ind w:left="60" w:right="60"/>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Absolute</w:t>
            </w:r>
          </w:p>
        </w:tc>
        <w:tc>
          <w:tcPr>
            <w:tcW w:w="1639" w:type="dxa"/>
            <w:tcBorders>
              <w:top w:val="nil"/>
              <w:left w:val="single" w:sz="16" w:space="0" w:color="000000"/>
              <w:bottom w:val="nil"/>
              <w:right w:val="single" w:sz="16" w:space="0" w:color="000000"/>
            </w:tcBorders>
            <w:shd w:val="clear" w:color="auto" w:fill="FFFFFF"/>
            <w:vAlign w:val="center"/>
          </w:tcPr>
          <w:p w14:paraId="23066C88" w14:textId="77777777" w:rsidR="00C466F0" w:rsidRPr="00337058" w:rsidRDefault="00C466F0" w:rsidP="009A74D8">
            <w:pPr>
              <w:autoSpaceDE w:val="0"/>
              <w:autoSpaceDN w:val="0"/>
              <w:adjustRightInd w:val="0"/>
              <w:spacing w:after="0" w:line="320" w:lineRule="atLeast"/>
              <w:ind w:left="60" w:right="60"/>
              <w:jc w:val="right"/>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.072</w:t>
            </w:r>
          </w:p>
        </w:tc>
      </w:tr>
      <w:tr w:rsidR="00C466F0" w:rsidRPr="00337058" w14:paraId="65227ACA" w14:textId="77777777" w:rsidTr="00AC7473">
        <w:trPr>
          <w:cantSplit/>
        </w:trPr>
        <w:tc>
          <w:tcPr>
            <w:tcW w:w="2445" w:type="dxa"/>
            <w:vMerge/>
            <w:tcBorders>
              <w:top w:val="nil"/>
              <w:left w:val="single" w:sz="16" w:space="0" w:color="000000"/>
              <w:bottom w:val="nil"/>
              <w:right w:val="nil"/>
            </w:tcBorders>
            <w:shd w:val="clear" w:color="auto" w:fill="FFFFFF"/>
          </w:tcPr>
          <w:p w14:paraId="331F66AF" w14:textId="77777777" w:rsidR="00C466F0" w:rsidRPr="00337058" w:rsidRDefault="00C466F0" w:rsidP="009A74D8">
            <w:pPr>
              <w:autoSpaceDE w:val="0"/>
              <w:autoSpaceDN w:val="0"/>
              <w:adjustRightInd w:val="0"/>
              <w:spacing w:after="0" w:line="240" w:lineRule="auto"/>
              <w:rPr>
                <w:rFonts w:ascii="Times New Roman" w:hAnsi="Times New Roman" w:cs="Times New Roman"/>
                <w:color w:val="000000"/>
                <w:kern w:val="0"/>
                <w:sz w:val="20"/>
                <w:szCs w:val="20"/>
              </w:rPr>
            </w:pPr>
          </w:p>
        </w:tc>
        <w:tc>
          <w:tcPr>
            <w:tcW w:w="1445" w:type="dxa"/>
            <w:tcBorders>
              <w:top w:val="nil"/>
              <w:left w:val="nil"/>
              <w:bottom w:val="nil"/>
              <w:right w:val="single" w:sz="16" w:space="0" w:color="000000"/>
            </w:tcBorders>
            <w:shd w:val="clear" w:color="auto" w:fill="FFFFFF"/>
          </w:tcPr>
          <w:p w14:paraId="56B3271B" w14:textId="77777777" w:rsidR="00C466F0" w:rsidRPr="00337058" w:rsidRDefault="00C466F0" w:rsidP="009A74D8">
            <w:pPr>
              <w:autoSpaceDE w:val="0"/>
              <w:autoSpaceDN w:val="0"/>
              <w:adjustRightInd w:val="0"/>
              <w:spacing w:after="0" w:line="320" w:lineRule="atLeast"/>
              <w:ind w:left="60" w:right="60"/>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Positive</w:t>
            </w:r>
          </w:p>
        </w:tc>
        <w:tc>
          <w:tcPr>
            <w:tcW w:w="1639" w:type="dxa"/>
            <w:tcBorders>
              <w:top w:val="nil"/>
              <w:left w:val="single" w:sz="16" w:space="0" w:color="000000"/>
              <w:bottom w:val="nil"/>
              <w:right w:val="single" w:sz="16" w:space="0" w:color="000000"/>
            </w:tcBorders>
            <w:shd w:val="clear" w:color="auto" w:fill="FFFFFF"/>
            <w:vAlign w:val="center"/>
          </w:tcPr>
          <w:p w14:paraId="31F0275A" w14:textId="77777777" w:rsidR="00C466F0" w:rsidRPr="00337058" w:rsidRDefault="00C466F0" w:rsidP="009A74D8">
            <w:pPr>
              <w:autoSpaceDE w:val="0"/>
              <w:autoSpaceDN w:val="0"/>
              <w:adjustRightInd w:val="0"/>
              <w:spacing w:after="0" w:line="320" w:lineRule="atLeast"/>
              <w:ind w:left="60" w:right="60"/>
              <w:jc w:val="right"/>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.071</w:t>
            </w:r>
          </w:p>
        </w:tc>
      </w:tr>
      <w:tr w:rsidR="00C466F0" w:rsidRPr="00337058" w14:paraId="0CB55736" w14:textId="77777777" w:rsidTr="00AC7473">
        <w:trPr>
          <w:cantSplit/>
        </w:trPr>
        <w:tc>
          <w:tcPr>
            <w:tcW w:w="2445" w:type="dxa"/>
            <w:vMerge/>
            <w:tcBorders>
              <w:top w:val="nil"/>
              <w:left w:val="single" w:sz="16" w:space="0" w:color="000000"/>
              <w:bottom w:val="nil"/>
              <w:right w:val="nil"/>
            </w:tcBorders>
            <w:shd w:val="clear" w:color="auto" w:fill="FFFFFF"/>
          </w:tcPr>
          <w:p w14:paraId="76CD8214" w14:textId="77777777" w:rsidR="00C466F0" w:rsidRPr="00337058" w:rsidRDefault="00C466F0" w:rsidP="009A74D8">
            <w:pPr>
              <w:autoSpaceDE w:val="0"/>
              <w:autoSpaceDN w:val="0"/>
              <w:adjustRightInd w:val="0"/>
              <w:spacing w:after="0" w:line="240" w:lineRule="auto"/>
              <w:rPr>
                <w:rFonts w:ascii="Times New Roman" w:hAnsi="Times New Roman" w:cs="Times New Roman"/>
                <w:color w:val="000000"/>
                <w:kern w:val="0"/>
                <w:sz w:val="20"/>
                <w:szCs w:val="20"/>
              </w:rPr>
            </w:pPr>
          </w:p>
        </w:tc>
        <w:tc>
          <w:tcPr>
            <w:tcW w:w="1445" w:type="dxa"/>
            <w:tcBorders>
              <w:top w:val="nil"/>
              <w:left w:val="nil"/>
              <w:bottom w:val="nil"/>
              <w:right w:val="single" w:sz="16" w:space="0" w:color="000000"/>
            </w:tcBorders>
            <w:shd w:val="clear" w:color="auto" w:fill="FFFFFF"/>
          </w:tcPr>
          <w:p w14:paraId="45042C48" w14:textId="77777777" w:rsidR="00C466F0" w:rsidRPr="00337058" w:rsidRDefault="00C466F0" w:rsidP="009A74D8">
            <w:pPr>
              <w:autoSpaceDE w:val="0"/>
              <w:autoSpaceDN w:val="0"/>
              <w:adjustRightInd w:val="0"/>
              <w:spacing w:after="0" w:line="320" w:lineRule="atLeast"/>
              <w:ind w:left="60" w:right="60"/>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Negative</w:t>
            </w:r>
          </w:p>
        </w:tc>
        <w:tc>
          <w:tcPr>
            <w:tcW w:w="1639" w:type="dxa"/>
            <w:tcBorders>
              <w:top w:val="nil"/>
              <w:left w:val="single" w:sz="16" w:space="0" w:color="000000"/>
              <w:bottom w:val="nil"/>
              <w:right w:val="single" w:sz="16" w:space="0" w:color="000000"/>
            </w:tcBorders>
            <w:shd w:val="clear" w:color="auto" w:fill="FFFFFF"/>
            <w:vAlign w:val="center"/>
          </w:tcPr>
          <w:p w14:paraId="4C23991A" w14:textId="77777777" w:rsidR="00C466F0" w:rsidRPr="00337058" w:rsidRDefault="00C466F0" w:rsidP="009A74D8">
            <w:pPr>
              <w:autoSpaceDE w:val="0"/>
              <w:autoSpaceDN w:val="0"/>
              <w:adjustRightInd w:val="0"/>
              <w:spacing w:after="0" w:line="320" w:lineRule="atLeast"/>
              <w:ind w:left="60" w:right="60"/>
              <w:jc w:val="right"/>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-.072</w:t>
            </w:r>
          </w:p>
        </w:tc>
      </w:tr>
      <w:tr w:rsidR="00C466F0" w:rsidRPr="00337058" w14:paraId="245C20F0" w14:textId="77777777" w:rsidTr="00AC7473">
        <w:trPr>
          <w:cantSplit/>
        </w:trPr>
        <w:tc>
          <w:tcPr>
            <w:tcW w:w="3890" w:type="dxa"/>
            <w:gridSpan w:val="2"/>
            <w:tcBorders>
              <w:top w:val="nil"/>
              <w:left w:val="single" w:sz="16" w:space="0" w:color="000000"/>
              <w:bottom w:val="nil"/>
              <w:right w:val="nil"/>
            </w:tcBorders>
            <w:shd w:val="clear" w:color="auto" w:fill="FFFFFF"/>
          </w:tcPr>
          <w:p w14:paraId="23DF6126" w14:textId="77777777" w:rsidR="00C466F0" w:rsidRPr="00337058" w:rsidRDefault="00C466F0" w:rsidP="009A74D8">
            <w:pPr>
              <w:autoSpaceDE w:val="0"/>
              <w:autoSpaceDN w:val="0"/>
              <w:adjustRightInd w:val="0"/>
              <w:spacing w:after="0" w:line="320" w:lineRule="atLeast"/>
              <w:ind w:left="60" w:right="60"/>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Test Statistic</w:t>
            </w:r>
          </w:p>
        </w:tc>
        <w:tc>
          <w:tcPr>
            <w:tcW w:w="1639" w:type="dxa"/>
            <w:tcBorders>
              <w:top w:val="nil"/>
              <w:left w:val="single" w:sz="16" w:space="0" w:color="000000"/>
              <w:bottom w:val="nil"/>
              <w:right w:val="single" w:sz="16" w:space="0" w:color="000000"/>
            </w:tcBorders>
            <w:shd w:val="clear" w:color="auto" w:fill="FFFFFF"/>
            <w:vAlign w:val="center"/>
          </w:tcPr>
          <w:p w14:paraId="4B9EC0ED" w14:textId="77777777" w:rsidR="00C466F0" w:rsidRPr="00337058" w:rsidRDefault="00C466F0" w:rsidP="009A74D8">
            <w:pPr>
              <w:autoSpaceDE w:val="0"/>
              <w:autoSpaceDN w:val="0"/>
              <w:adjustRightInd w:val="0"/>
              <w:spacing w:after="0" w:line="320" w:lineRule="atLeast"/>
              <w:ind w:left="60" w:right="60"/>
              <w:jc w:val="right"/>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.072</w:t>
            </w:r>
          </w:p>
        </w:tc>
      </w:tr>
      <w:tr w:rsidR="00C466F0" w:rsidRPr="00337058" w14:paraId="7419D978" w14:textId="77777777" w:rsidTr="00AC7473">
        <w:trPr>
          <w:cantSplit/>
        </w:trPr>
        <w:tc>
          <w:tcPr>
            <w:tcW w:w="3890" w:type="dxa"/>
            <w:gridSpan w:val="2"/>
            <w:tcBorders>
              <w:top w:val="nil"/>
              <w:left w:val="single" w:sz="16" w:space="0" w:color="000000"/>
              <w:bottom w:val="single" w:sz="16" w:space="0" w:color="000000"/>
              <w:right w:val="nil"/>
            </w:tcBorders>
            <w:shd w:val="clear" w:color="auto" w:fill="FFFFFF"/>
          </w:tcPr>
          <w:p w14:paraId="7D684CAF" w14:textId="77777777" w:rsidR="00C466F0" w:rsidRPr="00337058" w:rsidRDefault="00C466F0" w:rsidP="009A74D8">
            <w:pPr>
              <w:autoSpaceDE w:val="0"/>
              <w:autoSpaceDN w:val="0"/>
              <w:adjustRightInd w:val="0"/>
              <w:spacing w:after="0" w:line="320" w:lineRule="atLeast"/>
              <w:ind w:left="60" w:right="60"/>
              <w:rPr>
                <w:rFonts w:ascii="Times New Roman" w:hAnsi="Times New Roman" w:cs="Times New Roman"/>
                <w:color w:val="000000"/>
                <w:kern w:val="0"/>
                <w:sz w:val="20"/>
                <w:szCs w:val="20"/>
              </w:rPr>
            </w:pPr>
            <w:proofErr w:type="spellStart"/>
            <w:r w:rsidRPr="00337058">
              <w:rPr>
                <w:rFonts w:ascii="Times New Roman" w:hAnsi="Times New Roman" w:cs="Times New Roman"/>
                <w:color w:val="000000"/>
                <w:kern w:val="0"/>
                <w:sz w:val="20"/>
                <w:szCs w:val="20"/>
              </w:rPr>
              <w:t>Asymp</w:t>
            </w:r>
            <w:proofErr w:type="spellEnd"/>
            <w:r w:rsidRPr="00337058">
              <w:rPr>
                <w:rFonts w:ascii="Times New Roman" w:hAnsi="Times New Roman" w:cs="Times New Roman"/>
                <w:color w:val="000000"/>
                <w:kern w:val="0"/>
                <w:sz w:val="20"/>
                <w:szCs w:val="20"/>
              </w:rPr>
              <w:t>. Sig. (2-tailed)</w:t>
            </w:r>
          </w:p>
        </w:tc>
        <w:tc>
          <w:tcPr>
            <w:tcW w:w="1639" w:type="dxa"/>
            <w:tcBorders>
              <w:top w:val="nil"/>
              <w:left w:val="single" w:sz="16" w:space="0" w:color="000000"/>
              <w:bottom w:val="single" w:sz="16" w:space="0" w:color="000000"/>
              <w:right w:val="single" w:sz="16" w:space="0" w:color="000000"/>
            </w:tcBorders>
            <w:shd w:val="clear" w:color="auto" w:fill="FFFFFF"/>
            <w:vAlign w:val="center"/>
          </w:tcPr>
          <w:p w14:paraId="2552C9F1" w14:textId="77777777" w:rsidR="00C466F0" w:rsidRPr="00337058" w:rsidRDefault="00C466F0" w:rsidP="009A74D8">
            <w:pPr>
              <w:autoSpaceDE w:val="0"/>
              <w:autoSpaceDN w:val="0"/>
              <w:adjustRightInd w:val="0"/>
              <w:spacing w:after="0" w:line="320" w:lineRule="atLeast"/>
              <w:ind w:left="60" w:right="60"/>
              <w:jc w:val="right"/>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.200</w:t>
            </w:r>
            <w:proofErr w:type="gramStart"/>
            <w:r w:rsidRPr="00337058">
              <w:rPr>
                <w:rFonts w:ascii="Times New Roman" w:hAnsi="Times New Roman" w:cs="Times New Roman"/>
                <w:color w:val="000000"/>
                <w:kern w:val="0"/>
                <w:sz w:val="20"/>
                <w:szCs w:val="20"/>
                <w:vertAlign w:val="superscript"/>
              </w:rPr>
              <w:t>c,d</w:t>
            </w:r>
            <w:proofErr w:type="gramEnd"/>
          </w:p>
        </w:tc>
      </w:tr>
    </w:tbl>
    <w:p w14:paraId="347636B3" w14:textId="592DCC6D" w:rsidR="008C2AFE" w:rsidRPr="00D66D03" w:rsidRDefault="008015BA" w:rsidP="008C2AFE">
      <w:pPr>
        <w:rPr>
          <w:rFonts w:ascii="Times New Roman" w:hAnsi="Times New Roman" w:cs="Times New Roman"/>
          <w:i/>
          <w:iCs/>
        </w:rPr>
      </w:pPr>
      <w:proofErr w:type="spellStart"/>
      <w:proofErr w:type="gramStart"/>
      <w:r w:rsidRPr="00337058">
        <w:rPr>
          <w:rFonts w:ascii="Times New Roman" w:hAnsi="Times New Roman" w:cs="Times New Roman"/>
          <w:i/>
          <w:iCs/>
          <w:sz w:val="20"/>
          <w:szCs w:val="20"/>
        </w:rPr>
        <w:t>Sumber</w:t>
      </w:r>
      <w:proofErr w:type="spellEnd"/>
      <w:r w:rsidRPr="00337058">
        <w:rPr>
          <w:rFonts w:ascii="Times New Roman" w:hAnsi="Times New Roman" w:cs="Times New Roman"/>
          <w:i/>
          <w:iCs/>
          <w:sz w:val="20"/>
          <w:szCs w:val="20"/>
        </w:rPr>
        <w:t xml:space="preserve"> :</w:t>
      </w:r>
      <w:proofErr w:type="gramEnd"/>
      <w:r w:rsidRPr="00337058">
        <w:rPr>
          <w:rFonts w:ascii="Times New Roman" w:hAnsi="Times New Roman" w:cs="Times New Roman"/>
          <w:i/>
          <w:iCs/>
          <w:sz w:val="20"/>
          <w:szCs w:val="20"/>
        </w:rPr>
        <w:t xml:space="preserve"> Data </w:t>
      </w:r>
      <w:proofErr w:type="spellStart"/>
      <w:r w:rsidRPr="00337058">
        <w:rPr>
          <w:rFonts w:ascii="Times New Roman" w:hAnsi="Times New Roman" w:cs="Times New Roman"/>
          <w:i/>
          <w:iCs/>
          <w:sz w:val="20"/>
          <w:szCs w:val="20"/>
        </w:rPr>
        <w:t>diolah</w:t>
      </w:r>
      <w:proofErr w:type="spellEnd"/>
      <w:r w:rsidRPr="00337058">
        <w:rPr>
          <w:rFonts w:ascii="Times New Roman" w:hAnsi="Times New Roman" w:cs="Times New Roman"/>
          <w:i/>
          <w:iCs/>
          <w:sz w:val="20"/>
          <w:szCs w:val="20"/>
        </w:rPr>
        <w:t xml:space="preserve"> SPSS, 2025</w:t>
      </w:r>
    </w:p>
    <w:p w14:paraId="52319A22" w14:textId="77777777" w:rsidR="008015BA" w:rsidRDefault="008015BA" w:rsidP="008C2AFE">
      <w:pPr>
        <w:rPr>
          <w:rFonts w:ascii="Times New Roman" w:hAnsi="Times New Roman" w:cs="Times New Roman"/>
        </w:rPr>
      </w:pPr>
    </w:p>
    <w:p w14:paraId="2BCC5393" w14:textId="6382C9C1" w:rsidR="008015BA" w:rsidRDefault="0069709C" w:rsidP="008C2AFE">
      <w:pPr>
        <w:rPr>
          <w:rFonts w:ascii="Times New Roman" w:hAnsi="Times New Roman" w:cs="Times New Roman"/>
        </w:rPr>
      </w:pPr>
      <w:r w:rsidRPr="00D71479">
        <w:rPr>
          <w:rFonts w:ascii="Times New Roman" w:hAnsi="Times New Roman" w:cs="Times New Roman"/>
          <w:b/>
          <w:bCs/>
          <w:noProof/>
        </w:rPr>
        <w:lastRenderedPageBreak/>
        <w:drawing>
          <wp:inline distT="0" distB="0" distL="0" distR="0" wp14:anchorId="2B82D7D7" wp14:editId="30612E3D">
            <wp:extent cx="3861603" cy="2539219"/>
            <wp:effectExtent l="0" t="0" r="5715" b="0"/>
            <wp:docPr id="1138781270" name="Picture 4" descr="A graph of a normal distribu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483084" name="Picture 4" descr="A graph of a normal distribution&#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58491" cy="2602928"/>
                    </a:xfrm>
                    <a:prstGeom prst="rect">
                      <a:avLst/>
                    </a:prstGeom>
                    <a:noFill/>
                    <a:ln>
                      <a:noFill/>
                    </a:ln>
                  </pic:spPr>
                </pic:pic>
              </a:graphicData>
            </a:graphic>
          </wp:inline>
        </w:drawing>
      </w:r>
    </w:p>
    <w:p w14:paraId="037D4527" w14:textId="77777777" w:rsidR="0069709C" w:rsidRDefault="0069709C" w:rsidP="008C2AFE">
      <w:pPr>
        <w:rPr>
          <w:rFonts w:ascii="Times New Roman" w:hAnsi="Times New Roman" w:cs="Times New Roman"/>
        </w:rPr>
      </w:pPr>
    </w:p>
    <w:p w14:paraId="54E40DEA" w14:textId="5964A570" w:rsidR="00337058" w:rsidRDefault="0069709C" w:rsidP="008C2AFE">
      <w:pPr>
        <w:rPr>
          <w:rFonts w:ascii="Times New Roman" w:hAnsi="Times New Roman" w:cs="Times New Roman"/>
        </w:rPr>
      </w:pPr>
      <w:r w:rsidRPr="00636E28">
        <w:rPr>
          <w:rFonts w:ascii="Times New Roman" w:hAnsi="Times New Roman" w:cs="Times New Roman"/>
          <w:noProof/>
        </w:rPr>
        <w:drawing>
          <wp:inline distT="0" distB="0" distL="0" distR="0" wp14:anchorId="12AC9E5B" wp14:editId="6876273D">
            <wp:extent cx="3184726" cy="2355850"/>
            <wp:effectExtent l="0" t="0" r="0" b="6350"/>
            <wp:docPr id="934487193" name="Picture 8" descr="A graph of a normal p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53176" name="Picture 8" descr="A graph of a normal plot&#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7587" cy="2402350"/>
                    </a:xfrm>
                    <a:prstGeom prst="rect">
                      <a:avLst/>
                    </a:prstGeom>
                    <a:noFill/>
                    <a:ln>
                      <a:noFill/>
                    </a:ln>
                  </pic:spPr>
                </pic:pic>
              </a:graphicData>
            </a:graphic>
          </wp:inline>
        </w:drawing>
      </w:r>
    </w:p>
    <w:p w14:paraId="51687CF3" w14:textId="77777777" w:rsidR="00337058" w:rsidRDefault="00337058" w:rsidP="008C2AFE">
      <w:pPr>
        <w:rPr>
          <w:rFonts w:ascii="Times New Roman" w:hAnsi="Times New Roman" w:cs="Times New Roman"/>
        </w:rPr>
      </w:pPr>
    </w:p>
    <w:p w14:paraId="0F7DBEAB" w14:textId="1BE36828" w:rsidR="0069709C" w:rsidRPr="00437F20" w:rsidRDefault="00437F20" w:rsidP="00437F20">
      <w:pPr>
        <w:pStyle w:val="Caption"/>
        <w:rPr>
          <w:rFonts w:ascii="Times New Roman" w:hAnsi="Times New Roman" w:cs="Times New Roman"/>
          <w:b/>
          <w:bCs/>
          <w:i w:val="0"/>
          <w:iCs w:val="0"/>
          <w:color w:val="auto"/>
          <w:sz w:val="24"/>
          <w:szCs w:val="24"/>
        </w:rPr>
      </w:pPr>
      <w:bookmarkStart w:id="456" w:name="_Toc215828110"/>
      <w:r w:rsidRPr="00437F20">
        <w:rPr>
          <w:rFonts w:ascii="Times New Roman" w:hAnsi="Times New Roman" w:cs="Times New Roman"/>
          <w:b/>
          <w:bCs/>
          <w:i w:val="0"/>
          <w:iCs w:val="0"/>
          <w:color w:val="auto"/>
          <w:sz w:val="24"/>
          <w:szCs w:val="24"/>
        </w:rPr>
        <w:t xml:space="preserve">Lampiran  </w:t>
      </w:r>
      <w:r w:rsidRPr="00437F20">
        <w:rPr>
          <w:rFonts w:ascii="Times New Roman" w:hAnsi="Times New Roman" w:cs="Times New Roman"/>
          <w:b/>
          <w:bCs/>
          <w:i w:val="0"/>
          <w:iCs w:val="0"/>
          <w:color w:val="auto"/>
          <w:sz w:val="24"/>
          <w:szCs w:val="24"/>
        </w:rPr>
        <w:fldChar w:fldCharType="begin"/>
      </w:r>
      <w:r w:rsidRPr="00437F20">
        <w:rPr>
          <w:rFonts w:ascii="Times New Roman" w:hAnsi="Times New Roman" w:cs="Times New Roman"/>
          <w:b/>
          <w:bCs/>
          <w:i w:val="0"/>
          <w:iCs w:val="0"/>
          <w:color w:val="auto"/>
          <w:sz w:val="24"/>
          <w:szCs w:val="24"/>
        </w:rPr>
        <w:instrText xml:space="preserve"> SEQ Lampiran_ \* ARABIC </w:instrText>
      </w:r>
      <w:r w:rsidRPr="00437F20">
        <w:rPr>
          <w:rFonts w:ascii="Times New Roman" w:hAnsi="Times New Roman" w:cs="Times New Roman"/>
          <w:b/>
          <w:bCs/>
          <w:i w:val="0"/>
          <w:iCs w:val="0"/>
          <w:color w:val="auto"/>
          <w:sz w:val="24"/>
          <w:szCs w:val="24"/>
        </w:rPr>
        <w:fldChar w:fldCharType="separate"/>
      </w:r>
      <w:r w:rsidR="005E5D0A">
        <w:rPr>
          <w:rFonts w:ascii="Times New Roman" w:hAnsi="Times New Roman" w:cs="Times New Roman"/>
          <w:b/>
          <w:bCs/>
          <w:i w:val="0"/>
          <w:iCs w:val="0"/>
          <w:noProof/>
          <w:color w:val="auto"/>
          <w:sz w:val="24"/>
          <w:szCs w:val="24"/>
        </w:rPr>
        <w:t>6</w:t>
      </w:r>
      <w:r w:rsidRPr="00437F20">
        <w:rPr>
          <w:rFonts w:ascii="Times New Roman" w:hAnsi="Times New Roman" w:cs="Times New Roman"/>
          <w:b/>
          <w:bCs/>
          <w:i w:val="0"/>
          <w:iCs w:val="0"/>
          <w:color w:val="auto"/>
          <w:sz w:val="24"/>
          <w:szCs w:val="24"/>
        </w:rPr>
        <w:fldChar w:fldCharType="end"/>
      </w:r>
      <w:r w:rsidRPr="00437F20">
        <w:rPr>
          <w:rFonts w:ascii="Times New Roman" w:hAnsi="Times New Roman" w:cs="Times New Roman"/>
          <w:b/>
          <w:bCs/>
          <w:i w:val="0"/>
          <w:iCs w:val="0"/>
          <w:color w:val="auto"/>
          <w:sz w:val="24"/>
          <w:szCs w:val="24"/>
        </w:rPr>
        <w:t xml:space="preserve">. </w:t>
      </w:r>
      <w:r w:rsidR="0069709C" w:rsidRPr="00437F20">
        <w:rPr>
          <w:rFonts w:ascii="Times New Roman" w:hAnsi="Times New Roman" w:cs="Times New Roman"/>
          <w:b/>
          <w:bCs/>
          <w:i w:val="0"/>
          <w:iCs w:val="0"/>
          <w:color w:val="auto"/>
          <w:sz w:val="24"/>
          <w:szCs w:val="24"/>
        </w:rPr>
        <w:t xml:space="preserve">Hasil Uji </w:t>
      </w:r>
      <w:proofErr w:type="spellStart"/>
      <w:r w:rsidR="0069709C" w:rsidRPr="00437F20">
        <w:rPr>
          <w:rFonts w:ascii="Times New Roman" w:hAnsi="Times New Roman" w:cs="Times New Roman"/>
          <w:b/>
          <w:bCs/>
          <w:i w:val="0"/>
          <w:iCs w:val="0"/>
          <w:color w:val="auto"/>
          <w:sz w:val="24"/>
          <w:szCs w:val="24"/>
        </w:rPr>
        <w:t>Multiko</w:t>
      </w:r>
      <w:r w:rsidR="00046038" w:rsidRPr="00437F20">
        <w:rPr>
          <w:rFonts w:ascii="Times New Roman" w:hAnsi="Times New Roman" w:cs="Times New Roman"/>
          <w:b/>
          <w:bCs/>
          <w:i w:val="0"/>
          <w:iCs w:val="0"/>
          <w:color w:val="auto"/>
          <w:sz w:val="24"/>
          <w:szCs w:val="24"/>
        </w:rPr>
        <w:t>linearitas</w:t>
      </w:r>
      <w:bookmarkEnd w:id="456"/>
      <w:proofErr w:type="spellEnd"/>
    </w:p>
    <w:tbl>
      <w:tblPr>
        <w:tblW w:w="82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6"/>
        <w:gridCol w:w="945"/>
        <w:gridCol w:w="1134"/>
        <w:gridCol w:w="993"/>
        <w:gridCol w:w="1275"/>
        <w:gridCol w:w="709"/>
        <w:gridCol w:w="567"/>
        <w:gridCol w:w="1134"/>
        <w:gridCol w:w="714"/>
      </w:tblGrid>
      <w:tr w:rsidR="00D66D03" w:rsidRPr="003862C2" w14:paraId="7391AFFC" w14:textId="77777777" w:rsidTr="009A74D8">
        <w:trPr>
          <w:cantSplit/>
        </w:trPr>
        <w:tc>
          <w:tcPr>
            <w:tcW w:w="8227" w:type="dxa"/>
            <w:gridSpan w:val="9"/>
            <w:tcBorders>
              <w:top w:val="nil"/>
              <w:left w:val="nil"/>
              <w:bottom w:val="nil"/>
              <w:right w:val="nil"/>
            </w:tcBorders>
            <w:shd w:val="clear" w:color="auto" w:fill="FFFFFF"/>
            <w:vAlign w:val="center"/>
          </w:tcPr>
          <w:p w14:paraId="75E52A38" w14:textId="77777777" w:rsidR="00D66D03" w:rsidRPr="003862C2" w:rsidRDefault="00D66D03" w:rsidP="009A74D8">
            <w:pPr>
              <w:autoSpaceDE w:val="0"/>
              <w:autoSpaceDN w:val="0"/>
              <w:adjustRightInd w:val="0"/>
              <w:spacing w:after="0" w:line="320" w:lineRule="atLeast"/>
              <w:ind w:right="60"/>
              <w:rPr>
                <w:rFonts w:ascii="Times New Roman" w:hAnsi="Times New Roman" w:cs="Times New Roman"/>
                <w:color w:val="000000"/>
                <w:kern w:val="0"/>
                <w:sz w:val="22"/>
                <w:szCs w:val="22"/>
              </w:rPr>
            </w:pPr>
            <w:proofErr w:type="spellStart"/>
            <w:r w:rsidRPr="003862C2">
              <w:rPr>
                <w:rFonts w:ascii="Times New Roman" w:hAnsi="Times New Roman" w:cs="Times New Roman"/>
                <w:b/>
                <w:bCs/>
                <w:color w:val="000000"/>
                <w:kern w:val="0"/>
                <w:sz w:val="22"/>
                <w:szCs w:val="22"/>
              </w:rPr>
              <w:t>Coefficients</w:t>
            </w:r>
            <w:r w:rsidRPr="003862C2">
              <w:rPr>
                <w:rFonts w:ascii="Times New Roman" w:hAnsi="Times New Roman" w:cs="Times New Roman"/>
                <w:b/>
                <w:bCs/>
                <w:color w:val="000000"/>
                <w:kern w:val="0"/>
                <w:sz w:val="22"/>
                <w:szCs w:val="22"/>
                <w:vertAlign w:val="superscript"/>
              </w:rPr>
              <w:t>a</w:t>
            </w:r>
            <w:proofErr w:type="spellEnd"/>
          </w:p>
        </w:tc>
      </w:tr>
      <w:tr w:rsidR="00D66D03" w:rsidRPr="003862C2" w14:paraId="2E7A35BA" w14:textId="77777777" w:rsidTr="007172A6">
        <w:trPr>
          <w:cantSplit/>
        </w:trPr>
        <w:tc>
          <w:tcPr>
            <w:tcW w:w="1701" w:type="dxa"/>
            <w:gridSpan w:val="2"/>
            <w:vMerge w:val="restart"/>
            <w:tcBorders>
              <w:top w:val="single" w:sz="16" w:space="0" w:color="000000"/>
              <w:left w:val="single" w:sz="16" w:space="0" w:color="000000"/>
              <w:bottom w:val="nil"/>
              <w:right w:val="nil"/>
            </w:tcBorders>
            <w:shd w:val="clear" w:color="auto" w:fill="FFFFFF"/>
            <w:vAlign w:val="center"/>
          </w:tcPr>
          <w:p w14:paraId="37194A50" w14:textId="77777777" w:rsidR="00D66D03" w:rsidRPr="003862C2" w:rsidRDefault="00D66D03" w:rsidP="007172A6">
            <w:pPr>
              <w:autoSpaceDE w:val="0"/>
              <w:autoSpaceDN w:val="0"/>
              <w:adjustRightInd w:val="0"/>
              <w:spacing w:after="0" w:line="240" w:lineRule="auto"/>
              <w:ind w:right="60"/>
              <w:jc w:val="center"/>
              <w:rPr>
                <w:rFonts w:ascii="Times New Roman" w:hAnsi="Times New Roman" w:cs="Times New Roman"/>
                <w:color w:val="000000"/>
                <w:kern w:val="0"/>
                <w:sz w:val="22"/>
                <w:szCs w:val="22"/>
              </w:rPr>
            </w:pPr>
            <w:r w:rsidRPr="003862C2">
              <w:rPr>
                <w:rFonts w:ascii="Times New Roman" w:hAnsi="Times New Roman" w:cs="Times New Roman"/>
                <w:color w:val="000000"/>
                <w:kern w:val="0"/>
                <w:sz w:val="22"/>
                <w:szCs w:val="22"/>
              </w:rPr>
              <w:t>Model</w:t>
            </w:r>
          </w:p>
        </w:tc>
        <w:tc>
          <w:tcPr>
            <w:tcW w:w="2127" w:type="dxa"/>
            <w:gridSpan w:val="2"/>
            <w:tcBorders>
              <w:top w:val="single" w:sz="16" w:space="0" w:color="000000"/>
              <w:left w:val="single" w:sz="16" w:space="0" w:color="000000"/>
            </w:tcBorders>
            <w:shd w:val="clear" w:color="auto" w:fill="FFFFFF"/>
            <w:vAlign w:val="center"/>
          </w:tcPr>
          <w:p w14:paraId="6044AAF7" w14:textId="77777777" w:rsidR="00D66D03" w:rsidRPr="003862C2" w:rsidRDefault="00D66D03" w:rsidP="007172A6">
            <w:pPr>
              <w:autoSpaceDE w:val="0"/>
              <w:autoSpaceDN w:val="0"/>
              <w:adjustRightInd w:val="0"/>
              <w:spacing w:after="0" w:line="240" w:lineRule="auto"/>
              <w:ind w:right="60"/>
              <w:jc w:val="center"/>
              <w:rPr>
                <w:rFonts w:ascii="Times New Roman" w:hAnsi="Times New Roman" w:cs="Times New Roman"/>
                <w:color w:val="000000"/>
                <w:kern w:val="0"/>
                <w:sz w:val="22"/>
                <w:szCs w:val="22"/>
              </w:rPr>
            </w:pPr>
            <w:r w:rsidRPr="003862C2">
              <w:rPr>
                <w:rFonts w:ascii="Times New Roman" w:hAnsi="Times New Roman" w:cs="Times New Roman"/>
                <w:color w:val="000000"/>
                <w:kern w:val="0"/>
                <w:sz w:val="22"/>
                <w:szCs w:val="22"/>
              </w:rPr>
              <w:t>Unstandardized Coefficients</w:t>
            </w:r>
          </w:p>
        </w:tc>
        <w:tc>
          <w:tcPr>
            <w:tcW w:w="1275" w:type="dxa"/>
            <w:tcBorders>
              <w:top w:val="single" w:sz="16" w:space="0" w:color="000000"/>
            </w:tcBorders>
            <w:shd w:val="clear" w:color="auto" w:fill="FFFFFF"/>
            <w:vAlign w:val="center"/>
          </w:tcPr>
          <w:p w14:paraId="455F9FA5" w14:textId="77777777" w:rsidR="00D66D03" w:rsidRPr="003862C2" w:rsidRDefault="00D66D03" w:rsidP="007172A6">
            <w:pPr>
              <w:autoSpaceDE w:val="0"/>
              <w:autoSpaceDN w:val="0"/>
              <w:adjustRightInd w:val="0"/>
              <w:spacing w:after="0" w:line="240" w:lineRule="auto"/>
              <w:ind w:right="60"/>
              <w:jc w:val="center"/>
              <w:rPr>
                <w:rFonts w:ascii="Times New Roman" w:hAnsi="Times New Roman" w:cs="Times New Roman"/>
                <w:color w:val="000000"/>
                <w:kern w:val="0"/>
                <w:sz w:val="22"/>
                <w:szCs w:val="22"/>
              </w:rPr>
            </w:pPr>
            <w:r w:rsidRPr="003862C2">
              <w:rPr>
                <w:rFonts w:ascii="Times New Roman" w:hAnsi="Times New Roman" w:cs="Times New Roman"/>
                <w:color w:val="000000"/>
                <w:kern w:val="0"/>
                <w:sz w:val="22"/>
                <w:szCs w:val="22"/>
              </w:rPr>
              <w:t>Standardized Coefficients</w:t>
            </w:r>
          </w:p>
        </w:tc>
        <w:tc>
          <w:tcPr>
            <w:tcW w:w="709" w:type="dxa"/>
            <w:vMerge w:val="restart"/>
            <w:tcBorders>
              <w:top w:val="single" w:sz="16" w:space="0" w:color="000000"/>
            </w:tcBorders>
            <w:shd w:val="clear" w:color="auto" w:fill="FFFFFF"/>
            <w:vAlign w:val="center"/>
          </w:tcPr>
          <w:p w14:paraId="007C5596" w14:textId="77777777" w:rsidR="00D66D03" w:rsidRPr="003862C2" w:rsidRDefault="00D66D03" w:rsidP="007172A6">
            <w:pPr>
              <w:autoSpaceDE w:val="0"/>
              <w:autoSpaceDN w:val="0"/>
              <w:adjustRightInd w:val="0"/>
              <w:spacing w:after="0" w:line="240" w:lineRule="auto"/>
              <w:ind w:right="60"/>
              <w:jc w:val="center"/>
              <w:rPr>
                <w:rFonts w:ascii="Times New Roman" w:hAnsi="Times New Roman" w:cs="Times New Roman"/>
                <w:color w:val="000000"/>
                <w:kern w:val="0"/>
                <w:sz w:val="22"/>
                <w:szCs w:val="22"/>
              </w:rPr>
            </w:pPr>
            <w:r w:rsidRPr="003862C2">
              <w:rPr>
                <w:rFonts w:ascii="Times New Roman" w:hAnsi="Times New Roman" w:cs="Times New Roman"/>
                <w:color w:val="000000"/>
                <w:kern w:val="0"/>
                <w:sz w:val="22"/>
                <w:szCs w:val="22"/>
              </w:rPr>
              <w:t>t</w:t>
            </w:r>
          </w:p>
        </w:tc>
        <w:tc>
          <w:tcPr>
            <w:tcW w:w="567" w:type="dxa"/>
            <w:vMerge w:val="restart"/>
            <w:tcBorders>
              <w:top w:val="single" w:sz="16" w:space="0" w:color="000000"/>
            </w:tcBorders>
            <w:shd w:val="clear" w:color="auto" w:fill="FFFFFF"/>
            <w:vAlign w:val="center"/>
          </w:tcPr>
          <w:p w14:paraId="3CEC0A66" w14:textId="77777777" w:rsidR="00D66D03" w:rsidRPr="003862C2" w:rsidRDefault="00D66D03" w:rsidP="007172A6">
            <w:pPr>
              <w:autoSpaceDE w:val="0"/>
              <w:autoSpaceDN w:val="0"/>
              <w:adjustRightInd w:val="0"/>
              <w:spacing w:after="0" w:line="240" w:lineRule="auto"/>
              <w:ind w:right="60"/>
              <w:jc w:val="center"/>
              <w:rPr>
                <w:rFonts w:ascii="Times New Roman" w:hAnsi="Times New Roman" w:cs="Times New Roman"/>
                <w:color w:val="000000"/>
                <w:kern w:val="0"/>
                <w:sz w:val="22"/>
                <w:szCs w:val="22"/>
              </w:rPr>
            </w:pPr>
            <w:r w:rsidRPr="003862C2">
              <w:rPr>
                <w:rFonts w:ascii="Times New Roman" w:hAnsi="Times New Roman" w:cs="Times New Roman"/>
                <w:color w:val="000000"/>
                <w:kern w:val="0"/>
                <w:sz w:val="22"/>
                <w:szCs w:val="22"/>
              </w:rPr>
              <w:t>Sig.</w:t>
            </w:r>
          </w:p>
        </w:tc>
        <w:tc>
          <w:tcPr>
            <w:tcW w:w="1843" w:type="dxa"/>
            <w:gridSpan w:val="2"/>
            <w:tcBorders>
              <w:top w:val="single" w:sz="16" w:space="0" w:color="000000"/>
              <w:right w:val="single" w:sz="16" w:space="0" w:color="000000"/>
            </w:tcBorders>
            <w:shd w:val="clear" w:color="auto" w:fill="FFFFFF"/>
            <w:vAlign w:val="center"/>
          </w:tcPr>
          <w:p w14:paraId="4657B9A8" w14:textId="77777777" w:rsidR="00D66D03" w:rsidRPr="003862C2" w:rsidRDefault="00D66D03" w:rsidP="007172A6">
            <w:pPr>
              <w:autoSpaceDE w:val="0"/>
              <w:autoSpaceDN w:val="0"/>
              <w:adjustRightInd w:val="0"/>
              <w:spacing w:after="0" w:line="240" w:lineRule="auto"/>
              <w:ind w:right="60"/>
              <w:jc w:val="center"/>
              <w:rPr>
                <w:rFonts w:ascii="Times New Roman" w:hAnsi="Times New Roman" w:cs="Times New Roman"/>
                <w:color w:val="000000"/>
                <w:kern w:val="0"/>
                <w:sz w:val="22"/>
                <w:szCs w:val="22"/>
              </w:rPr>
            </w:pPr>
            <w:r w:rsidRPr="003862C2">
              <w:rPr>
                <w:rFonts w:ascii="Times New Roman" w:hAnsi="Times New Roman" w:cs="Times New Roman"/>
                <w:color w:val="000000"/>
                <w:kern w:val="0"/>
                <w:sz w:val="22"/>
                <w:szCs w:val="22"/>
              </w:rPr>
              <w:t>Collinearity Statistics</w:t>
            </w:r>
          </w:p>
        </w:tc>
      </w:tr>
      <w:tr w:rsidR="00D66D03" w:rsidRPr="003862C2" w14:paraId="21B4A13A" w14:textId="77777777" w:rsidTr="007172A6">
        <w:trPr>
          <w:cantSplit/>
        </w:trPr>
        <w:tc>
          <w:tcPr>
            <w:tcW w:w="1701" w:type="dxa"/>
            <w:gridSpan w:val="2"/>
            <w:vMerge/>
            <w:tcBorders>
              <w:top w:val="single" w:sz="16" w:space="0" w:color="000000"/>
              <w:left w:val="single" w:sz="16" w:space="0" w:color="000000"/>
              <w:bottom w:val="nil"/>
              <w:right w:val="nil"/>
            </w:tcBorders>
            <w:shd w:val="clear" w:color="auto" w:fill="FFFFFF"/>
            <w:vAlign w:val="center"/>
          </w:tcPr>
          <w:p w14:paraId="216BF64A" w14:textId="77777777" w:rsidR="00D66D03" w:rsidRPr="003862C2" w:rsidRDefault="00D66D03" w:rsidP="007172A6">
            <w:pPr>
              <w:autoSpaceDE w:val="0"/>
              <w:autoSpaceDN w:val="0"/>
              <w:adjustRightInd w:val="0"/>
              <w:spacing w:after="0" w:line="240" w:lineRule="auto"/>
              <w:ind w:right="60"/>
              <w:jc w:val="center"/>
              <w:rPr>
                <w:rFonts w:ascii="Times New Roman" w:hAnsi="Times New Roman" w:cs="Times New Roman"/>
                <w:color w:val="000000"/>
                <w:kern w:val="0"/>
                <w:sz w:val="22"/>
                <w:szCs w:val="22"/>
              </w:rPr>
            </w:pPr>
          </w:p>
        </w:tc>
        <w:tc>
          <w:tcPr>
            <w:tcW w:w="1134" w:type="dxa"/>
            <w:tcBorders>
              <w:left w:val="single" w:sz="16" w:space="0" w:color="000000"/>
              <w:bottom w:val="single" w:sz="16" w:space="0" w:color="000000"/>
            </w:tcBorders>
            <w:shd w:val="clear" w:color="auto" w:fill="FFFFFF"/>
            <w:vAlign w:val="center"/>
          </w:tcPr>
          <w:p w14:paraId="45D446EE" w14:textId="77777777" w:rsidR="00D66D03" w:rsidRPr="003862C2" w:rsidRDefault="00D66D03" w:rsidP="007172A6">
            <w:pPr>
              <w:autoSpaceDE w:val="0"/>
              <w:autoSpaceDN w:val="0"/>
              <w:adjustRightInd w:val="0"/>
              <w:spacing w:after="0" w:line="240" w:lineRule="auto"/>
              <w:ind w:right="60"/>
              <w:jc w:val="center"/>
              <w:rPr>
                <w:rFonts w:ascii="Times New Roman" w:hAnsi="Times New Roman" w:cs="Times New Roman"/>
                <w:color w:val="000000"/>
                <w:kern w:val="0"/>
                <w:sz w:val="22"/>
                <w:szCs w:val="22"/>
              </w:rPr>
            </w:pPr>
            <w:r w:rsidRPr="003862C2">
              <w:rPr>
                <w:rFonts w:ascii="Times New Roman" w:hAnsi="Times New Roman" w:cs="Times New Roman"/>
                <w:color w:val="000000"/>
                <w:kern w:val="0"/>
                <w:sz w:val="22"/>
                <w:szCs w:val="22"/>
              </w:rPr>
              <w:t>B</w:t>
            </w:r>
          </w:p>
        </w:tc>
        <w:tc>
          <w:tcPr>
            <w:tcW w:w="993" w:type="dxa"/>
            <w:tcBorders>
              <w:bottom w:val="single" w:sz="16" w:space="0" w:color="000000"/>
            </w:tcBorders>
            <w:shd w:val="clear" w:color="auto" w:fill="FFFFFF"/>
            <w:vAlign w:val="center"/>
          </w:tcPr>
          <w:p w14:paraId="7BB1EE53" w14:textId="77777777" w:rsidR="00D66D03" w:rsidRPr="003862C2" w:rsidRDefault="00D66D03" w:rsidP="007172A6">
            <w:pPr>
              <w:autoSpaceDE w:val="0"/>
              <w:autoSpaceDN w:val="0"/>
              <w:adjustRightInd w:val="0"/>
              <w:spacing w:after="0" w:line="240" w:lineRule="auto"/>
              <w:ind w:right="60"/>
              <w:jc w:val="center"/>
              <w:rPr>
                <w:rFonts w:ascii="Times New Roman" w:hAnsi="Times New Roman" w:cs="Times New Roman"/>
                <w:color w:val="000000"/>
                <w:kern w:val="0"/>
                <w:sz w:val="22"/>
                <w:szCs w:val="22"/>
              </w:rPr>
            </w:pPr>
            <w:r w:rsidRPr="003862C2">
              <w:rPr>
                <w:rFonts w:ascii="Times New Roman" w:hAnsi="Times New Roman" w:cs="Times New Roman"/>
                <w:color w:val="000000"/>
                <w:kern w:val="0"/>
                <w:sz w:val="22"/>
                <w:szCs w:val="22"/>
              </w:rPr>
              <w:t>Std. Error</w:t>
            </w:r>
          </w:p>
        </w:tc>
        <w:tc>
          <w:tcPr>
            <w:tcW w:w="1275" w:type="dxa"/>
            <w:tcBorders>
              <w:bottom w:val="single" w:sz="16" w:space="0" w:color="000000"/>
            </w:tcBorders>
            <w:shd w:val="clear" w:color="auto" w:fill="FFFFFF"/>
            <w:vAlign w:val="center"/>
          </w:tcPr>
          <w:p w14:paraId="7410EC7F" w14:textId="77777777" w:rsidR="00D66D03" w:rsidRPr="003862C2" w:rsidRDefault="00D66D03" w:rsidP="007172A6">
            <w:pPr>
              <w:autoSpaceDE w:val="0"/>
              <w:autoSpaceDN w:val="0"/>
              <w:adjustRightInd w:val="0"/>
              <w:spacing w:after="0" w:line="240" w:lineRule="auto"/>
              <w:ind w:right="60"/>
              <w:jc w:val="center"/>
              <w:rPr>
                <w:rFonts w:ascii="Times New Roman" w:hAnsi="Times New Roman" w:cs="Times New Roman"/>
                <w:color w:val="000000"/>
                <w:kern w:val="0"/>
                <w:sz w:val="22"/>
                <w:szCs w:val="22"/>
              </w:rPr>
            </w:pPr>
            <w:r w:rsidRPr="003862C2">
              <w:rPr>
                <w:rFonts w:ascii="Times New Roman" w:hAnsi="Times New Roman" w:cs="Times New Roman"/>
                <w:color w:val="000000"/>
                <w:kern w:val="0"/>
                <w:sz w:val="22"/>
                <w:szCs w:val="22"/>
              </w:rPr>
              <w:t>Beta</w:t>
            </w:r>
          </w:p>
        </w:tc>
        <w:tc>
          <w:tcPr>
            <w:tcW w:w="709" w:type="dxa"/>
            <w:vMerge/>
            <w:tcBorders>
              <w:top w:val="single" w:sz="16" w:space="0" w:color="000000"/>
            </w:tcBorders>
            <w:shd w:val="clear" w:color="auto" w:fill="FFFFFF"/>
            <w:vAlign w:val="center"/>
          </w:tcPr>
          <w:p w14:paraId="484DB833" w14:textId="77777777" w:rsidR="00D66D03" w:rsidRPr="003862C2" w:rsidRDefault="00D66D03" w:rsidP="007172A6">
            <w:pPr>
              <w:autoSpaceDE w:val="0"/>
              <w:autoSpaceDN w:val="0"/>
              <w:adjustRightInd w:val="0"/>
              <w:spacing w:after="0" w:line="240" w:lineRule="auto"/>
              <w:ind w:right="60"/>
              <w:jc w:val="center"/>
              <w:rPr>
                <w:rFonts w:ascii="Times New Roman" w:hAnsi="Times New Roman" w:cs="Times New Roman"/>
                <w:color w:val="000000"/>
                <w:kern w:val="0"/>
                <w:sz w:val="22"/>
                <w:szCs w:val="22"/>
              </w:rPr>
            </w:pPr>
          </w:p>
        </w:tc>
        <w:tc>
          <w:tcPr>
            <w:tcW w:w="567" w:type="dxa"/>
            <w:vMerge/>
            <w:tcBorders>
              <w:top w:val="single" w:sz="16" w:space="0" w:color="000000"/>
            </w:tcBorders>
            <w:shd w:val="clear" w:color="auto" w:fill="FFFFFF"/>
            <w:vAlign w:val="center"/>
          </w:tcPr>
          <w:p w14:paraId="68A0644D" w14:textId="77777777" w:rsidR="00D66D03" w:rsidRPr="003862C2" w:rsidRDefault="00D66D03" w:rsidP="007172A6">
            <w:pPr>
              <w:autoSpaceDE w:val="0"/>
              <w:autoSpaceDN w:val="0"/>
              <w:adjustRightInd w:val="0"/>
              <w:spacing w:after="0" w:line="240" w:lineRule="auto"/>
              <w:ind w:right="60"/>
              <w:jc w:val="center"/>
              <w:rPr>
                <w:rFonts w:ascii="Times New Roman" w:hAnsi="Times New Roman" w:cs="Times New Roman"/>
                <w:color w:val="000000"/>
                <w:kern w:val="0"/>
                <w:sz w:val="22"/>
                <w:szCs w:val="22"/>
              </w:rPr>
            </w:pPr>
          </w:p>
        </w:tc>
        <w:tc>
          <w:tcPr>
            <w:tcW w:w="1134" w:type="dxa"/>
            <w:tcBorders>
              <w:bottom w:val="single" w:sz="16" w:space="0" w:color="000000"/>
            </w:tcBorders>
            <w:shd w:val="clear" w:color="auto" w:fill="FFFFFF"/>
            <w:vAlign w:val="center"/>
          </w:tcPr>
          <w:p w14:paraId="6C34CDC3" w14:textId="77777777" w:rsidR="00D66D03" w:rsidRPr="003862C2" w:rsidRDefault="00D66D03" w:rsidP="007172A6">
            <w:pPr>
              <w:autoSpaceDE w:val="0"/>
              <w:autoSpaceDN w:val="0"/>
              <w:adjustRightInd w:val="0"/>
              <w:spacing w:after="0" w:line="240" w:lineRule="auto"/>
              <w:ind w:right="60"/>
              <w:jc w:val="center"/>
              <w:rPr>
                <w:rFonts w:ascii="Times New Roman" w:hAnsi="Times New Roman" w:cs="Times New Roman"/>
                <w:color w:val="000000"/>
                <w:kern w:val="0"/>
                <w:sz w:val="22"/>
                <w:szCs w:val="22"/>
              </w:rPr>
            </w:pPr>
            <w:r w:rsidRPr="003862C2">
              <w:rPr>
                <w:rFonts w:ascii="Times New Roman" w:hAnsi="Times New Roman" w:cs="Times New Roman"/>
                <w:color w:val="000000"/>
                <w:kern w:val="0"/>
                <w:sz w:val="22"/>
                <w:szCs w:val="22"/>
              </w:rPr>
              <w:t>Tolerance</w:t>
            </w:r>
          </w:p>
        </w:tc>
        <w:tc>
          <w:tcPr>
            <w:tcW w:w="709" w:type="dxa"/>
            <w:tcBorders>
              <w:bottom w:val="single" w:sz="16" w:space="0" w:color="000000"/>
              <w:right w:val="single" w:sz="16" w:space="0" w:color="000000"/>
            </w:tcBorders>
            <w:shd w:val="clear" w:color="auto" w:fill="FFFFFF"/>
            <w:vAlign w:val="center"/>
          </w:tcPr>
          <w:p w14:paraId="40C6B258" w14:textId="77777777" w:rsidR="00D66D03" w:rsidRPr="003862C2" w:rsidRDefault="00D66D03" w:rsidP="007172A6">
            <w:pPr>
              <w:autoSpaceDE w:val="0"/>
              <w:autoSpaceDN w:val="0"/>
              <w:adjustRightInd w:val="0"/>
              <w:spacing w:after="0" w:line="240" w:lineRule="auto"/>
              <w:ind w:right="60"/>
              <w:jc w:val="center"/>
              <w:rPr>
                <w:rFonts w:ascii="Times New Roman" w:hAnsi="Times New Roman" w:cs="Times New Roman"/>
                <w:color w:val="000000"/>
                <w:kern w:val="0"/>
                <w:sz w:val="22"/>
                <w:szCs w:val="22"/>
              </w:rPr>
            </w:pPr>
            <w:r w:rsidRPr="003862C2">
              <w:rPr>
                <w:rFonts w:ascii="Times New Roman" w:hAnsi="Times New Roman" w:cs="Times New Roman"/>
                <w:color w:val="000000"/>
                <w:kern w:val="0"/>
                <w:sz w:val="22"/>
                <w:szCs w:val="22"/>
              </w:rPr>
              <w:t>VIF</w:t>
            </w:r>
          </w:p>
        </w:tc>
      </w:tr>
      <w:tr w:rsidR="00D66D03" w:rsidRPr="003862C2" w14:paraId="78984E36" w14:textId="77777777" w:rsidTr="009A74D8">
        <w:trPr>
          <w:cantSplit/>
        </w:trPr>
        <w:tc>
          <w:tcPr>
            <w:tcW w:w="756" w:type="dxa"/>
            <w:vMerge w:val="restart"/>
            <w:tcBorders>
              <w:top w:val="single" w:sz="16" w:space="0" w:color="000000"/>
              <w:left w:val="single" w:sz="16" w:space="0" w:color="000000"/>
              <w:bottom w:val="single" w:sz="16" w:space="0" w:color="000000"/>
              <w:right w:val="nil"/>
            </w:tcBorders>
            <w:shd w:val="clear" w:color="auto" w:fill="FFFFFF"/>
          </w:tcPr>
          <w:p w14:paraId="16A1B904" w14:textId="77777777" w:rsidR="00D66D03" w:rsidRPr="00337058" w:rsidRDefault="00D66D03" w:rsidP="009A74D8">
            <w:pPr>
              <w:autoSpaceDE w:val="0"/>
              <w:autoSpaceDN w:val="0"/>
              <w:adjustRightInd w:val="0"/>
              <w:spacing w:after="0" w:line="240" w:lineRule="auto"/>
              <w:ind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1</w:t>
            </w:r>
          </w:p>
          <w:p w14:paraId="1A215608" w14:textId="77777777" w:rsidR="002803D4" w:rsidRPr="00337058" w:rsidRDefault="002803D4" w:rsidP="002803D4">
            <w:pPr>
              <w:rPr>
                <w:rFonts w:ascii="Times New Roman" w:hAnsi="Times New Roman" w:cs="Times New Roman"/>
                <w:sz w:val="20"/>
                <w:szCs w:val="20"/>
              </w:rPr>
            </w:pPr>
          </w:p>
          <w:p w14:paraId="2999FDF2" w14:textId="77777777" w:rsidR="002803D4" w:rsidRPr="00337058" w:rsidRDefault="002803D4" w:rsidP="002803D4">
            <w:pPr>
              <w:rPr>
                <w:rFonts w:ascii="Times New Roman" w:hAnsi="Times New Roman" w:cs="Times New Roman"/>
                <w:sz w:val="20"/>
                <w:szCs w:val="20"/>
              </w:rPr>
            </w:pPr>
          </w:p>
        </w:tc>
        <w:tc>
          <w:tcPr>
            <w:tcW w:w="945" w:type="dxa"/>
            <w:tcBorders>
              <w:top w:val="single" w:sz="16" w:space="0" w:color="000000"/>
              <w:left w:val="nil"/>
              <w:bottom w:val="nil"/>
              <w:right w:val="single" w:sz="16" w:space="0" w:color="000000"/>
            </w:tcBorders>
            <w:shd w:val="clear" w:color="auto" w:fill="FFFFFF"/>
          </w:tcPr>
          <w:p w14:paraId="13AFF885" w14:textId="77777777" w:rsidR="00D66D03" w:rsidRPr="00337058" w:rsidRDefault="00D66D03" w:rsidP="009A74D8">
            <w:pPr>
              <w:autoSpaceDE w:val="0"/>
              <w:autoSpaceDN w:val="0"/>
              <w:adjustRightInd w:val="0"/>
              <w:spacing w:after="0" w:line="240" w:lineRule="auto"/>
              <w:ind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(Constant)</w:t>
            </w:r>
          </w:p>
        </w:tc>
        <w:tc>
          <w:tcPr>
            <w:tcW w:w="1134" w:type="dxa"/>
            <w:tcBorders>
              <w:top w:val="single" w:sz="16" w:space="0" w:color="000000"/>
              <w:left w:val="single" w:sz="16" w:space="0" w:color="000000"/>
              <w:bottom w:val="nil"/>
            </w:tcBorders>
            <w:shd w:val="clear" w:color="auto" w:fill="FFFFFF"/>
            <w:vAlign w:val="center"/>
          </w:tcPr>
          <w:p w14:paraId="60DDC45B" w14:textId="77777777" w:rsidR="00D66D03" w:rsidRPr="00337058" w:rsidRDefault="00D66D03" w:rsidP="009A74D8">
            <w:pPr>
              <w:autoSpaceDE w:val="0"/>
              <w:autoSpaceDN w:val="0"/>
              <w:adjustRightInd w:val="0"/>
              <w:spacing w:after="0" w:line="240" w:lineRule="auto"/>
              <w:ind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2779.108</w:t>
            </w:r>
          </w:p>
        </w:tc>
        <w:tc>
          <w:tcPr>
            <w:tcW w:w="993" w:type="dxa"/>
            <w:tcBorders>
              <w:top w:val="single" w:sz="16" w:space="0" w:color="000000"/>
              <w:bottom w:val="nil"/>
            </w:tcBorders>
            <w:shd w:val="clear" w:color="auto" w:fill="FFFFFF"/>
            <w:vAlign w:val="center"/>
          </w:tcPr>
          <w:p w14:paraId="36C2C02F" w14:textId="77777777" w:rsidR="00D66D03" w:rsidRPr="00337058" w:rsidRDefault="00D66D03" w:rsidP="009A74D8">
            <w:pPr>
              <w:autoSpaceDE w:val="0"/>
              <w:autoSpaceDN w:val="0"/>
              <w:adjustRightInd w:val="0"/>
              <w:spacing w:after="0" w:line="240" w:lineRule="auto"/>
              <w:ind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98.151</w:t>
            </w:r>
          </w:p>
        </w:tc>
        <w:tc>
          <w:tcPr>
            <w:tcW w:w="1275" w:type="dxa"/>
            <w:tcBorders>
              <w:top w:val="single" w:sz="16" w:space="0" w:color="000000"/>
              <w:bottom w:val="nil"/>
            </w:tcBorders>
            <w:shd w:val="clear" w:color="auto" w:fill="FFFFFF"/>
            <w:vAlign w:val="center"/>
          </w:tcPr>
          <w:p w14:paraId="68539ED8" w14:textId="77777777" w:rsidR="00D66D03" w:rsidRPr="00337058" w:rsidRDefault="00D66D03" w:rsidP="009A74D8">
            <w:pPr>
              <w:autoSpaceDE w:val="0"/>
              <w:autoSpaceDN w:val="0"/>
              <w:adjustRightInd w:val="0"/>
              <w:spacing w:after="0" w:line="240" w:lineRule="auto"/>
              <w:ind w:right="60"/>
              <w:jc w:val="center"/>
              <w:rPr>
                <w:rFonts w:ascii="Times New Roman" w:hAnsi="Times New Roman" w:cs="Times New Roman"/>
                <w:color w:val="000000"/>
                <w:kern w:val="0"/>
                <w:sz w:val="20"/>
                <w:szCs w:val="20"/>
              </w:rPr>
            </w:pPr>
          </w:p>
        </w:tc>
        <w:tc>
          <w:tcPr>
            <w:tcW w:w="709" w:type="dxa"/>
            <w:tcBorders>
              <w:top w:val="single" w:sz="16" w:space="0" w:color="000000"/>
              <w:bottom w:val="nil"/>
            </w:tcBorders>
            <w:shd w:val="clear" w:color="auto" w:fill="FFFFFF"/>
            <w:vAlign w:val="center"/>
          </w:tcPr>
          <w:p w14:paraId="6B01A127" w14:textId="77777777" w:rsidR="00D66D03" w:rsidRPr="00337058" w:rsidRDefault="00D66D03" w:rsidP="009A74D8">
            <w:pPr>
              <w:autoSpaceDE w:val="0"/>
              <w:autoSpaceDN w:val="0"/>
              <w:adjustRightInd w:val="0"/>
              <w:spacing w:after="0" w:line="240" w:lineRule="auto"/>
              <w:ind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28.315</w:t>
            </w:r>
          </w:p>
        </w:tc>
        <w:tc>
          <w:tcPr>
            <w:tcW w:w="567" w:type="dxa"/>
            <w:tcBorders>
              <w:top w:val="single" w:sz="16" w:space="0" w:color="000000"/>
              <w:bottom w:val="nil"/>
            </w:tcBorders>
            <w:shd w:val="clear" w:color="auto" w:fill="FFFFFF"/>
            <w:vAlign w:val="center"/>
          </w:tcPr>
          <w:p w14:paraId="38904975" w14:textId="77777777" w:rsidR="00D66D03" w:rsidRPr="00337058" w:rsidRDefault="00D66D03" w:rsidP="009A74D8">
            <w:pPr>
              <w:autoSpaceDE w:val="0"/>
              <w:autoSpaceDN w:val="0"/>
              <w:adjustRightInd w:val="0"/>
              <w:spacing w:after="0" w:line="240" w:lineRule="auto"/>
              <w:ind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.000</w:t>
            </w:r>
          </w:p>
        </w:tc>
        <w:tc>
          <w:tcPr>
            <w:tcW w:w="1134" w:type="dxa"/>
            <w:tcBorders>
              <w:top w:val="single" w:sz="16" w:space="0" w:color="000000"/>
              <w:bottom w:val="nil"/>
            </w:tcBorders>
            <w:shd w:val="clear" w:color="auto" w:fill="FFFFFF"/>
            <w:vAlign w:val="center"/>
          </w:tcPr>
          <w:p w14:paraId="125EE3C0" w14:textId="77777777" w:rsidR="00D66D03" w:rsidRPr="00337058" w:rsidRDefault="00D66D03" w:rsidP="009A74D8">
            <w:pPr>
              <w:autoSpaceDE w:val="0"/>
              <w:autoSpaceDN w:val="0"/>
              <w:adjustRightInd w:val="0"/>
              <w:spacing w:after="0" w:line="240" w:lineRule="auto"/>
              <w:ind w:right="60"/>
              <w:jc w:val="center"/>
              <w:rPr>
                <w:rFonts w:ascii="Times New Roman" w:hAnsi="Times New Roman" w:cs="Times New Roman"/>
                <w:color w:val="000000"/>
                <w:kern w:val="0"/>
                <w:sz w:val="20"/>
                <w:szCs w:val="20"/>
              </w:rPr>
            </w:pPr>
          </w:p>
        </w:tc>
        <w:tc>
          <w:tcPr>
            <w:tcW w:w="709" w:type="dxa"/>
            <w:tcBorders>
              <w:top w:val="single" w:sz="16" w:space="0" w:color="000000"/>
              <w:bottom w:val="nil"/>
              <w:right w:val="single" w:sz="16" w:space="0" w:color="000000"/>
            </w:tcBorders>
            <w:shd w:val="clear" w:color="auto" w:fill="FFFFFF"/>
            <w:vAlign w:val="center"/>
          </w:tcPr>
          <w:p w14:paraId="5D53F2D9" w14:textId="77777777" w:rsidR="00D66D03" w:rsidRPr="00337058" w:rsidRDefault="00D66D03" w:rsidP="009A74D8">
            <w:pPr>
              <w:autoSpaceDE w:val="0"/>
              <w:autoSpaceDN w:val="0"/>
              <w:adjustRightInd w:val="0"/>
              <w:spacing w:after="0" w:line="240" w:lineRule="auto"/>
              <w:ind w:right="60"/>
              <w:jc w:val="center"/>
              <w:rPr>
                <w:rFonts w:ascii="Times New Roman" w:hAnsi="Times New Roman" w:cs="Times New Roman"/>
                <w:color w:val="000000"/>
                <w:kern w:val="0"/>
                <w:sz w:val="20"/>
                <w:szCs w:val="20"/>
              </w:rPr>
            </w:pPr>
          </w:p>
        </w:tc>
      </w:tr>
      <w:tr w:rsidR="00D66D03" w:rsidRPr="003862C2" w14:paraId="4F0C17D6" w14:textId="77777777" w:rsidTr="009A74D8">
        <w:trPr>
          <w:cantSplit/>
        </w:trPr>
        <w:tc>
          <w:tcPr>
            <w:tcW w:w="756" w:type="dxa"/>
            <w:vMerge/>
            <w:tcBorders>
              <w:top w:val="single" w:sz="16" w:space="0" w:color="000000"/>
              <w:left w:val="single" w:sz="16" w:space="0" w:color="000000"/>
              <w:bottom w:val="single" w:sz="16" w:space="0" w:color="000000"/>
              <w:right w:val="nil"/>
            </w:tcBorders>
            <w:shd w:val="clear" w:color="auto" w:fill="FFFFFF"/>
          </w:tcPr>
          <w:p w14:paraId="05FD7697" w14:textId="77777777" w:rsidR="00D66D03" w:rsidRPr="00337058" w:rsidRDefault="00D66D03" w:rsidP="009A74D8">
            <w:pPr>
              <w:autoSpaceDE w:val="0"/>
              <w:autoSpaceDN w:val="0"/>
              <w:adjustRightInd w:val="0"/>
              <w:spacing w:after="0" w:line="240" w:lineRule="auto"/>
              <w:ind w:right="60"/>
              <w:jc w:val="center"/>
              <w:rPr>
                <w:rFonts w:ascii="Times New Roman" w:hAnsi="Times New Roman" w:cs="Times New Roman"/>
                <w:color w:val="000000"/>
                <w:kern w:val="0"/>
                <w:sz w:val="20"/>
                <w:szCs w:val="20"/>
              </w:rPr>
            </w:pPr>
          </w:p>
        </w:tc>
        <w:tc>
          <w:tcPr>
            <w:tcW w:w="945" w:type="dxa"/>
            <w:tcBorders>
              <w:top w:val="nil"/>
              <w:left w:val="nil"/>
              <w:bottom w:val="nil"/>
              <w:right w:val="single" w:sz="16" w:space="0" w:color="000000"/>
            </w:tcBorders>
            <w:shd w:val="clear" w:color="auto" w:fill="FFFFFF"/>
          </w:tcPr>
          <w:p w14:paraId="67BB33D4" w14:textId="7BE47EB0" w:rsidR="00D66D03" w:rsidRPr="00337058" w:rsidRDefault="00F81E48" w:rsidP="009A74D8">
            <w:pPr>
              <w:autoSpaceDE w:val="0"/>
              <w:autoSpaceDN w:val="0"/>
              <w:adjustRightInd w:val="0"/>
              <w:spacing w:after="0" w:line="240" w:lineRule="auto"/>
              <w:ind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CR</w:t>
            </w:r>
          </w:p>
        </w:tc>
        <w:tc>
          <w:tcPr>
            <w:tcW w:w="1134" w:type="dxa"/>
            <w:tcBorders>
              <w:top w:val="nil"/>
              <w:left w:val="single" w:sz="16" w:space="0" w:color="000000"/>
              <w:bottom w:val="nil"/>
            </w:tcBorders>
            <w:shd w:val="clear" w:color="auto" w:fill="FFFFFF"/>
            <w:vAlign w:val="center"/>
          </w:tcPr>
          <w:p w14:paraId="13C035F8" w14:textId="77777777" w:rsidR="00D66D03" w:rsidRPr="00337058" w:rsidRDefault="00D66D03" w:rsidP="009A74D8">
            <w:pPr>
              <w:autoSpaceDE w:val="0"/>
              <w:autoSpaceDN w:val="0"/>
              <w:adjustRightInd w:val="0"/>
              <w:spacing w:after="0" w:line="240" w:lineRule="auto"/>
              <w:ind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-.006</w:t>
            </w:r>
          </w:p>
        </w:tc>
        <w:tc>
          <w:tcPr>
            <w:tcW w:w="993" w:type="dxa"/>
            <w:tcBorders>
              <w:top w:val="nil"/>
              <w:bottom w:val="nil"/>
            </w:tcBorders>
            <w:shd w:val="clear" w:color="auto" w:fill="FFFFFF"/>
            <w:vAlign w:val="center"/>
          </w:tcPr>
          <w:p w14:paraId="4FE3186D" w14:textId="77777777" w:rsidR="00D66D03" w:rsidRPr="00337058" w:rsidRDefault="00D66D03" w:rsidP="009A74D8">
            <w:pPr>
              <w:autoSpaceDE w:val="0"/>
              <w:autoSpaceDN w:val="0"/>
              <w:adjustRightInd w:val="0"/>
              <w:spacing w:after="0" w:line="240" w:lineRule="auto"/>
              <w:ind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.001</w:t>
            </w:r>
          </w:p>
        </w:tc>
        <w:tc>
          <w:tcPr>
            <w:tcW w:w="1275" w:type="dxa"/>
            <w:tcBorders>
              <w:top w:val="nil"/>
              <w:bottom w:val="nil"/>
            </w:tcBorders>
            <w:shd w:val="clear" w:color="auto" w:fill="FFFFFF"/>
            <w:vAlign w:val="center"/>
          </w:tcPr>
          <w:p w14:paraId="562CE351" w14:textId="77777777" w:rsidR="00D66D03" w:rsidRPr="00337058" w:rsidRDefault="00D66D03" w:rsidP="009A74D8">
            <w:pPr>
              <w:autoSpaceDE w:val="0"/>
              <w:autoSpaceDN w:val="0"/>
              <w:adjustRightInd w:val="0"/>
              <w:spacing w:after="0" w:line="240" w:lineRule="auto"/>
              <w:ind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-.702</w:t>
            </w:r>
          </w:p>
        </w:tc>
        <w:tc>
          <w:tcPr>
            <w:tcW w:w="709" w:type="dxa"/>
            <w:tcBorders>
              <w:top w:val="nil"/>
              <w:bottom w:val="nil"/>
            </w:tcBorders>
            <w:shd w:val="clear" w:color="auto" w:fill="FFFFFF"/>
            <w:vAlign w:val="center"/>
          </w:tcPr>
          <w:p w14:paraId="13196C7A" w14:textId="77777777" w:rsidR="00D66D03" w:rsidRPr="00337058" w:rsidRDefault="00D66D03" w:rsidP="009A74D8">
            <w:pPr>
              <w:autoSpaceDE w:val="0"/>
              <w:autoSpaceDN w:val="0"/>
              <w:adjustRightInd w:val="0"/>
              <w:spacing w:after="0" w:line="240" w:lineRule="auto"/>
              <w:ind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-4.508</w:t>
            </w:r>
          </w:p>
        </w:tc>
        <w:tc>
          <w:tcPr>
            <w:tcW w:w="567" w:type="dxa"/>
            <w:tcBorders>
              <w:top w:val="nil"/>
              <w:bottom w:val="nil"/>
            </w:tcBorders>
            <w:shd w:val="clear" w:color="auto" w:fill="FFFFFF"/>
            <w:vAlign w:val="center"/>
          </w:tcPr>
          <w:p w14:paraId="516333D3" w14:textId="77777777" w:rsidR="00D66D03" w:rsidRPr="00337058" w:rsidRDefault="00D66D03" w:rsidP="009A74D8">
            <w:pPr>
              <w:autoSpaceDE w:val="0"/>
              <w:autoSpaceDN w:val="0"/>
              <w:adjustRightInd w:val="0"/>
              <w:spacing w:after="0" w:line="240" w:lineRule="auto"/>
              <w:ind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.000</w:t>
            </w:r>
          </w:p>
        </w:tc>
        <w:tc>
          <w:tcPr>
            <w:tcW w:w="1134" w:type="dxa"/>
            <w:tcBorders>
              <w:top w:val="nil"/>
              <w:bottom w:val="nil"/>
            </w:tcBorders>
            <w:shd w:val="clear" w:color="auto" w:fill="FFFFFF"/>
            <w:vAlign w:val="center"/>
          </w:tcPr>
          <w:p w14:paraId="65C805A2" w14:textId="77777777" w:rsidR="00D66D03" w:rsidRPr="00337058" w:rsidRDefault="00D66D03" w:rsidP="009A74D8">
            <w:pPr>
              <w:autoSpaceDE w:val="0"/>
              <w:autoSpaceDN w:val="0"/>
              <w:adjustRightInd w:val="0"/>
              <w:spacing w:after="0" w:line="240" w:lineRule="auto"/>
              <w:ind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.350</w:t>
            </w:r>
          </w:p>
        </w:tc>
        <w:tc>
          <w:tcPr>
            <w:tcW w:w="709" w:type="dxa"/>
            <w:tcBorders>
              <w:top w:val="nil"/>
              <w:bottom w:val="nil"/>
              <w:right w:val="single" w:sz="16" w:space="0" w:color="000000"/>
            </w:tcBorders>
            <w:shd w:val="clear" w:color="auto" w:fill="FFFFFF"/>
            <w:vAlign w:val="center"/>
          </w:tcPr>
          <w:p w14:paraId="458D0BD7" w14:textId="77777777" w:rsidR="00D66D03" w:rsidRPr="00337058" w:rsidRDefault="00D66D03" w:rsidP="009A74D8">
            <w:pPr>
              <w:autoSpaceDE w:val="0"/>
              <w:autoSpaceDN w:val="0"/>
              <w:adjustRightInd w:val="0"/>
              <w:spacing w:after="0" w:line="240" w:lineRule="auto"/>
              <w:ind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2.859</w:t>
            </w:r>
          </w:p>
        </w:tc>
      </w:tr>
      <w:tr w:rsidR="00D66D03" w:rsidRPr="003862C2" w14:paraId="60CFF0A8" w14:textId="77777777" w:rsidTr="009A74D8">
        <w:trPr>
          <w:cantSplit/>
        </w:trPr>
        <w:tc>
          <w:tcPr>
            <w:tcW w:w="756" w:type="dxa"/>
            <w:vMerge/>
            <w:tcBorders>
              <w:top w:val="single" w:sz="16" w:space="0" w:color="000000"/>
              <w:left w:val="single" w:sz="16" w:space="0" w:color="000000"/>
              <w:bottom w:val="single" w:sz="16" w:space="0" w:color="000000"/>
              <w:right w:val="nil"/>
            </w:tcBorders>
            <w:shd w:val="clear" w:color="auto" w:fill="FFFFFF"/>
          </w:tcPr>
          <w:p w14:paraId="1DFB59B1" w14:textId="77777777" w:rsidR="00D66D03" w:rsidRPr="00337058" w:rsidRDefault="00D66D03" w:rsidP="009A74D8">
            <w:pPr>
              <w:autoSpaceDE w:val="0"/>
              <w:autoSpaceDN w:val="0"/>
              <w:adjustRightInd w:val="0"/>
              <w:spacing w:after="0" w:line="240" w:lineRule="auto"/>
              <w:ind w:right="60"/>
              <w:jc w:val="center"/>
              <w:rPr>
                <w:rFonts w:ascii="Times New Roman" w:hAnsi="Times New Roman" w:cs="Times New Roman"/>
                <w:color w:val="000000"/>
                <w:kern w:val="0"/>
                <w:sz w:val="20"/>
                <w:szCs w:val="20"/>
              </w:rPr>
            </w:pPr>
          </w:p>
        </w:tc>
        <w:tc>
          <w:tcPr>
            <w:tcW w:w="945" w:type="dxa"/>
            <w:tcBorders>
              <w:top w:val="nil"/>
              <w:left w:val="nil"/>
              <w:bottom w:val="nil"/>
              <w:right w:val="single" w:sz="16" w:space="0" w:color="000000"/>
            </w:tcBorders>
            <w:shd w:val="clear" w:color="auto" w:fill="FFFFFF"/>
          </w:tcPr>
          <w:p w14:paraId="4EAC92D2" w14:textId="284F8697" w:rsidR="00D66D03" w:rsidRPr="00337058" w:rsidRDefault="00F81E48" w:rsidP="009A74D8">
            <w:pPr>
              <w:autoSpaceDE w:val="0"/>
              <w:autoSpaceDN w:val="0"/>
              <w:adjustRightInd w:val="0"/>
              <w:spacing w:after="0" w:line="240" w:lineRule="auto"/>
              <w:ind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DAR</w:t>
            </w:r>
          </w:p>
        </w:tc>
        <w:tc>
          <w:tcPr>
            <w:tcW w:w="1134" w:type="dxa"/>
            <w:tcBorders>
              <w:top w:val="nil"/>
              <w:left w:val="single" w:sz="16" w:space="0" w:color="000000"/>
              <w:bottom w:val="nil"/>
            </w:tcBorders>
            <w:shd w:val="clear" w:color="auto" w:fill="FFFFFF"/>
            <w:vAlign w:val="center"/>
          </w:tcPr>
          <w:p w14:paraId="4D8972FB" w14:textId="77777777" w:rsidR="00D66D03" w:rsidRPr="00337058" w:rsidRDefault="00D66D03" w:rsidP="009A74D8">
            <w:pPr>
              <w:autoSpaceDE w:val="0"/>
              <w:autoSpaceDN w:val="0"/>
              <w:adjustRightInd w:val="0"/>
              <w:spacing w:after="0" w:line="240" w:lineRule="auto"/>
              <w:ind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-.034</w:t>
            </w:r>
          </w:p>
        </w:tc>
        <w:tc>
          <w:tcPr>
            <w:tcW w:w="993" w:type="dxa"/>
            <w:tcBorders>
              <w:top w:val="nil"/>
              <w:bottom w:val="nil"/>
            </w:tcBorders>
            <w:shd w:val="clear" w:color="auto" w:fill="FFFFFF"/>
            <w:vAlign w:val="center"/>
          </w:tcPr>
          <w:p w14:paraId="2D0CE838" w14:textId="77777777" w:rsidR="00D66D03" w:rsidRPr="00337058" w:rsidRDefault="00D66D03" w:rsidP="009A74D8">
            <w:pPr>
              <w:autoSpaceDE w:val="0"/>
              <w:autoSpaceDN w:val="0"/>
              <w:adjustRightInd w:val="0"/>
              <w:spacing w:after="0" w:line="240" w:lineRule="auto"/>
              <w:ind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.014</w:t>
            </w:r>
          </w:p>
        </w:tc>
        <w:tc>
          <w:tcPr>
            <w:tcW w:w="1275" w:type="dxa"/>
            <w:tcBorders>
              <w:top w:val="nil"/>
              <w:bottom w:val="nil"/>
            </w:tcBorders>
            <w:shd w:val="clear" w:color="auto" w:fill="FFFFFF"/>
            <w:vAlign w:val="center"/>
          </w:tcPr>
          <w:p w14:paraId="6335686F" w14:textId="77777777" w:rsidR="00D66D03" w:rsidRPr="00337058" w:rsidRDefault="00D66D03" w:rsidP="009A74D8">
            <w:pPr>
              <w:autoSpaceDE w:val="0"/>
              <w:autoSpaceDN w:val="0"/>
              <w:adjustRightInd w:val="0"/>
              <w:spacing w:after="0" w:line="240" w:lineRule="auto"/>
              <w:ind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-.421</w:t>
            </w:r>
          </w:p>
        </w:tc>
        <w:tc>
          <w:tcPr>
            <w:tcW w:w="709" w:type="dxa"/>
            <w:tcBorders>
              <w:top w:val="nil"/>
              <w:bottom w:val="nil"/>
            </w:tcBorders>
            <w:shd w:val="clear" w:color="auto" w:fill="FFFFFF"/>
            <w:vAlign w:val="center"/>
          </w:tcPr>
          <w:p w14:paraId="12F45E17" w14:textId="77777777" w:rsidR="00D66D03" w:rsidRPr="00337058" w:rsidRDefault="00D66D03" w:rsidP="009A74D8">
            <w:pPr>
              <w:autoSpaceDE w:val="0"/>
              <w:autoSpaceDN w:val="0"/>
              <w:adjustRightInd w:val="0"/>
              <w:spacing w:after="0" w:line="240" w:lineRule="auto"/>
              <w:ind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-2.374</w:t>
            </w:r>
          </w:p>
        </w:tc>
        <w:tc>
          <w:tcPr>
            <w:tcW w:w="567" w:type="dxa"/>
            <w:tcBorders>
              <w:top w:val="nil"/>
              <w:bottom w:val="nil"/>
            </w:tcBorders>
            <w:shd w:val="clear" w:color="auto" w:fill="FFFFFF"/>
            <w:vAlign w:val="center"/>
          </w:tcPr>
          <w:p w14:paraId="43CA642F" w14:textId="77777777" w:rsidR="00D66D03" w:rsidRPr="00337058" w:rsidRDefault="00D66D03" w:rsidP="009A74D8">
            <w:pPr>
              <w:autoSpaceDE w:val="0"/>
              <w:autoSpaceDN w:val="0"/>
              <w:adjustRightInd w:val="0"/>
              <w:spacing w:after="0" w:line="240" w:lineRule="auto"/>
              <w:ind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.021</w:t>
            </w:r>
          </w:p>
        </w:tc>
        <w:tc>
          <w:tcPr>
            <w:tcW w:w="1134" w:type="dxa"/>
            <w:tcBorders>
              <w:top w:val="nil"/>
              <w:bottom w:val="nil"/>
            </w:tcBorders>
            <w:shd w:val="clear" w:color="auto" w:fill="FFFFFF"/>
            <w:vAlign w:val="center"/>
          </w:tcPr>
          <w:p w14:paraId="46723205" w14:textId="77777777" w:rsidR="00D66D03" w:rsidRPr="00337058" w:rsidRDefault="00D66D03" w:rsidP="009A74D8">
            <w:pPr>
              <w:autoSpaceDE w:val="0"/>
              <w:autoSpaceDN w:val="0"/>
              <w:adjustRightInd w:val="0"/>
              <w:spacing w:after="0" w:line="240" w:lineRule="auto"/>
              <w:ind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.270</w:t>
            </w:r>
          </w:p>
        </w:tc>
        <w:tc>
          <w:tcPr>
            <w:tcW w:w="709" w:type="dxa"/>
            <w:tcBorders>
              <w:top w:val="nil"/>
              <w:bottom w:val="nil"/>
              <w:right w:val="single" w:sz="16" w:space="0" w:color="000000"/>
            </w:tcBorders>
            <w:shd w:val="clear" w:color="auto" w:fill="FFFFFF"/>
            <w:vAlign w:val="center"/>
          </w:tcPr>
          <w:p w14:paraId="25F5C694" w14:textId="77777777" w:rsidR="00D66D03" w:rsidRPr="00337058" w:rsidRDefault="00D66D03" w:rsidP="009A74D8">
            <w:pPr>
              <w:autoSpaceDE w:val="0"/>
              <w:autoSpaceDN w:val="0"/>
              <w:adjustRightInd w:val="0"/>
              <w:spacing w:after="0" w:line="240" w:lineRule="auto"/>
              <w:ind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3.708</w:t>
            </w:r>
          </w:p>
        </w:tc>
      </w:tr>
      <w:tr w:rsidR="00D66D03" w:rsidRPr="003862C2" w14:paraId="5A6909C9" w14:textId="77777777" w:rsidTr="009A74D8">
        <w:trPr>
          <w:cantSplit/>
        </w:trPr>
        <w:tc>
          <w:tcPr>
            <w:tcW w:w="756" w:type="dxa"/>
            <w:vMerge/>
            <w:tcBorders>
              <w:top w:val="single" w:sz="16" w:space="0" w:color="000000"/>
              <w:left w:val="single" w:sz="16" w:space="0" w:color="000000"/>
              <w:bottom w:val="single" w:sz="16" w:space="0" w:color="000000"/>
              <w:right w:val="nil"/>
            </w:tcBorders>
            <w:shd w:val="clear" w:color="auto" w:fill="FFFFFF"/>
          </w:tcPr>
          <w:p w14:paraId="24505585" w14:textId="77777777" w:rsidR="00D66D03" w:rsidRPr="00337058" w:rsidRDefault="00D66D03" w:rsidP="009A74D8">
            <w:pPr>
              <w:autoSpaceDE w:val="0"/>
              <w:autoSpaceDN w:val="0"/>
              <w:adjustRightInd w:val="0"/>
              <w:spacing w:after="0" w:line="240" w:lineRule="auto"/>
              <w:ind w:right="60"/>
              <w:jc w:val="center"/>
              <w:rPr>
                <w:rFonts w:ascii="Times New Roman" w:hAnsi="Times New Roman" w:cs="Times New Roman"/>
                <w:color w:val="000000"/>
                <w:kern w:val="0"/>
                <w:sz w:val="20"/>
                <w:szCs w:val="20"/>
              </w:rPr>
            </w:pPr>
          </w:p>
        </w:tc>
        <w:tc>
          <w:tcPr>
            <w:tcW w:w="945" w:type="dxa"/>
            <w:tcBorders>
              <w:top w:val="nil"/>
              <w:left w:val="nil"/>
              <w:bottom w:val="nil"/>
              <w:right w:val="single" w:sz="16" w:space="0" w:color="000000"/>
            </w:tcBorders>
            <w:shd w:val="clear" w:color="auto" w:fill="FFFFFF"/>
          </w:tcPr>
          <w:p w14:paraId="38ED85CA" w14:textId="6D33B35C" w:rsidR="00D66D03" w:rsidRPr="00337058" w:rsidRDefault="00F81E48" w:rsidP="009A74D8">
            <w:pPr>
              <w:autoSpaceDE w:val="0"/>
              <w:autoSpaceDN w:val="0"/>
              <w:adjustRightInd w:val="0"/>
              <w:spacing w:after="0" w:line="240" w:lineRule="auto"/>
              <w:ind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INV</w:t>
            </w:r>
          </w:p>
        </w:tc>
        <w:tc>
          <w:tcPr>
            <w:tcW w:w="1134" w:type="dxa"/>
            <w:tcBorders>
              <w:top w:val="nil"/>
              <w:left w:val="single" w:sz="16" w:space="0" w:color="000000"/>
              <w:bottom w:val="nil"/>
            </w:tcBorders>
            <w:shd w:val="clear" w:color="auto" w:fill="FFFFFF"/>
            <w:vAlign w:val="center"/>
          </w:tcPr>
          <w:p w14:paraId="0B327240" w14:textId="77777777" w:rsidR="00D66D03" w:rsidRPr="00337058" w:rsidRDefault="00D66D03" w:rsidP="009A74D8">
            <w:pPr>
              <w:autoSpaceDE w:val="0"/>
              <w:autoSpaceDN w:val="0"/>
              <w:adjustRightInd w:val="0"/>
              <w:spacing w:after="0" w:line="240" w:lineRule="auto"/>
              <w:ind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-.068</w:t>
            </w:r>
          </w:p>
        </w:tc>
        <w:tc>
          <w:tcPr>
            <w:tcW w:w="993" w:type="dxa"/>
            <w:tcBorders>
              <w:top w:val="nil"/>
              <w:bottom w:val="nil"/>
            </w:tcBorders>
            <w:shd w:val="clear" w:color="auto" w:fill="FFFFFF"/>
            <w:vAlign w:val="center"/>
          </w:tcPr>
          <w:p w14:paraId="2955A8E4" w14:textId="77777777" w:rsidR="00D66D03" w:rsidRPr="00337058" w:rsidRDefault="00D66D03" w:rsidP="009A74D8">
            <w:pPr>
              <w:autoSpaceDE w:val="0"/>
              <w:autoSpaceDN w:val="0"/>
              <w:adjustRightInd w:val="0"/>
              <w:spacing w:after="0" w:line="240" w:lineRule="auto"/>
              <w:ind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.014</w:t>
            </w:r>
          </w:p>
        </w:tc>
        <w:tc>
          <w:tcPr>
            <w:tcW w:w="1275" w:type="dxa"/>
            <w:tcBorders>
              <w:top w:val="nil"/>
              <w:bottom w:val="nil"/>
            </w:tcBorders>
            <w:shd w:val="clear" w:color="auto" w:fill="FFFFFF"/>
            <w:vAlign w:val="center"/>
          </w:tcPr>
          <w:p w14:paraId="563CE9AD" w14:textId="77777777" w:rsidR="00D66D03" w:rsidRPr="00337058" w:rsidRDefault="00D66D03" w:rsidP="009A74D8">
            <w:pPr>
              <w:autoSpaceDE w:val="0"/>
              <w:autoSpaceDN w:val="0"/>
              <w:adjustRightInd w:val="0"/>
              <w:spacing w:after="0" w:line="240" w:lineRule="auto"/>
              <w:ind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-.485</w:t>
            </w:r>
          </w:p>
        </w:tc>
        <w:tc>
          <w:tcPr>
            <w:tcW w:w="709" w:type="dxa"/>
            <w:tcBorders>
              <w:top w:val="nil"/>
              <w:bottom w:val="nil"/>
            </w:tcBorders>
            <w:shd w:val="clear" w:color="auto" w:fill="FFFFFF"/>
            <w:vAlign w:val="center"/>
          </w:tcPr>
          <w:p w14:paraId="79DD6A2F" w14:textId="77777777" w:rsidR="00D66D03" w:rsidRPr="00337058" w:rsidRDefault="00D66D03" w:rsidP="009A74D8">
            <w:pPr>
              <w:autoSpaceDE w:val="0"/>
              <w:autoSpaceDN w:val="0"/>
              <w:adjustRightInd w:val="0"/>
              <w:spacing w:after="0" w:line="240" w:lineRule="auto"/>
              <w:ind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-4.895</w:t>
            </w:r>
          </w:p>
        </w:tc>
        <w:tc>
          <w:tcPr>
            <w:tcW w:w="567" w:type="dxa"/>
            <w:tcBorders>
              <w:top w:val="nil"/>
              <w:bottom w:val="nil"/>
            </w:tcBorders>
            <w:shd w:val="clear" w:color="auto" w:fill="FFFFFF"/>
            <w:vAlign w:val="center"/>
          </w:tcPr>
          <w:p w14:paraId="3E3F9332" w14:textId="77777777" w:rsidR="00D66D03" w:rsidRPr="00337058" w:rsidRDefault="00D66D03" w:rsidP="009A74D8">
            <w:pPr>
              <w:autoSpaceDE w:val="0"/>
              <w:autoSpaceDN w:val="0"/>
              <w:adjustRightInd w:val="0"/>
              <w:spacing w:after="0" w:line="240" w:lineRule="auto"/>
              <w:ind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.000</w:t>
            </w:r>
          </w:p>
        </w:tc>
        <w:tc>
          <w:tcPr>
            <w:tcW w:w="1134" w:type="dxa"/>
            <w:tcBorders>
              <w:top w:val="nil"/>
              <w:bottom w:val="nil"/>
            </w:tcBorders>
            <w:shd w:val="clear" w:color="auto" w:fill="FFFFFF"/>
            <w:vAlign w:val="center"/>
          </w:tcPr>
          <w:p w14:paraId="27FEC466" w14:textId="77777777" w:rsidR="00D66D03" w:rsidRPr="00337058" w:rsidRDefault="00D66D03" w:rsidP="009A74D8">
            <w:pPr>
              <w:autoSpaceDE w:val="0"/>
              <w:autoSpaceDN w:val="0"/>
              <w:adjustRightInd w:val="0"/>
              <w:spacing w:after="0" w:line="240" w:lineRule="auto"/>
              <w:ind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.864</w:t>
            </w:r>
          </w:p>
        </w:tc>
        <w:tc>
          <w:tcPr>
            <w:tcW w:w="709" w:type="dxa"/>
            <w:tcBorders>
              <w:top w:val="nil"/>
              <w:bottom w:val="nil"/>
              <w:right w:val="single" w:sz="16" w:space="0" w:color="000000"/>
            </w:tcBorders>
            <w:shd w:val="clear" w:color="auto" w:fill="FFFFFF"/>
            <w:vAlign w:val="center"/>
          </w:tcPr>
          <w:p w14:paraId="73C151B9" w14:textId="77777777" w:rsidR="00D66D03" w:rsidRPr="00337058" w:rsidRDefault="00D66D03" w:rsidP="009A74D8">
            <w:pPr>
              <w:autoSpaceDE w:val="0"/>
              <w:autoSpaceDN w:val="0"/>
              <w:adjustRightInd w:val="0"/>
              <w:spacing w:after="0" w:line="240" w:lineRule="auto"/>
              <w:ind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1.157</w:t>
            </w:r>
          </w:p>
        </w:tc>
      </w:tr>
      <w:tr w:rsidR="00D66D03" w:rsidRPr="003862C2" w14:paraId="43CEB308" w14:textId="77777777" w:rsidTr="009A74D8">
        <w:trPr>
          <w:cantSplit/>
        </w:trPr>
        <w:tc>
          <w:tcPr>
            <w:tcW w:w="756" w:type="dxa"/>
            <w:vMerge/>
            <w:tcBorders>
              <w:top w:val="single" w:sz="16" w:space="0" w:color="000000"/>
              <w:left w:val="single" w:sz="16" w:space="0" w:color="000000"/>
              <w:bottom w:val="single" w:sz="16" w:space="0" w:color="000000"/>
              <w:right w:val="nil"/>
            </w:tcBorders>
            <w:shd w:val="clear" w:color="auto" w:fill="FFFFFF"/>
          </w:tcPr>
          <w:p w14:paraId="0AA94D4C" w14:textId="77777777" w:rsidR="00D66D03" w:rsidRPr="00337058" w:rsidRDefault="00D66D03" w:rsidP="009A74D8">
            <w:pPr>
              <w:autoSpaceDE w:val="0"/>
              <w:autoSpaceDN w:val="0"/>
              <w:adjustRightInd w:val="0"/>
              <w:spacing w:after="0" w:line="240" w:lineRule="auto"/>
              <w:ind w:right="60"/>
              <w:jc w:val="center"/>
              <w:rPr>
                <w:rFonts w:ascii="Times New Roman" w:hAnsi="Times New Roman" w:cs="Times New Roman"/>
                <w:color w:val="000000"/>
                <w:kern w:val="0"/>
                <w:sz w:val="20"/>
                <w:szCs w:val="20"/>
              </w:rPr>
            </w:pPr>
          </w:p>
        </w:tc>
        <w:tc>
          <w:tcPr>
            <w:tcW w:w="945" w:type="dxa"/>
            <w:tcBorders>
              <w:top w:val="nil"/>
              <w:left w:val="nil"/>
              <w:bottom w:val="single" w:sz="16" w:space="0" w:color="000000"/>
              <w:right w:val="single" w:sz="16" w:space="0" w:color="000000"/>
            </w:tcBorders>
            <w:shd w:val="clear" w:color="auto" w:fill="FFFFFF"/>
          </w:tcPr>
          <w:p w14:paraId="1C0717F5" w14:textId="586E2D4F" w:rsidR="00D66D03" w:rsidRPr="00337058" w:rsidRDefault="00F81E48" w:rsidP="009A74D8">
            <w:pPr>
              <w:autoSpaceDE w:val="0"/>
              <w:autoSpaceDN w:val="0"/>
              <w:adjustRightInd w:val="0"/>
              <w:spacing w:after="0" w:line="240" w:lineRule="auto"/>
              <w:ind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ROA</w:t>
            </w:r>
          </w:p>
        </w:tc>
        <w:tc>
          <w:tcPr>
            <w:tcW w:w="1134" w:type="dxa"/>
            <w:tcBorders>
              <w:top w:val="nil"/>
              <w:left w:val="single" w:sz="16" w:space="0" w:color="000000"/>
              <w:bottom w:val="single" w:sz="16" w:space="0" w:color="000000"/>
            </w:tcBorders>
            <w:shd w:val="clear" w:color="auto" w:fill="FFFFFF"/>
            <w:vAlign w:val="center"/>
          </w:tcPr>
          <w:p w14:paraId="572EC015" w14:textId="77777777" w:rsidR="00D66D03" w:rsidRPr="00337058" w:rsidRDefault="00D66D03" w:rsidP="009A74D8">
            <w:pPr>
              <w:autoSpaceDE w:val="0"/>
              <w:autoSpaceDN w:val="0"/>
              <w:adjustRightInd w:val="0"/>
              <w:spacing w:after="0" w:line="240" w:lineRule="auto"/>
              <w:ind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-.023</w:t>
            </w:r>
          </w:p>
        </w:tc>
        <w:tc>
          <w:tcPr>
            <w:tcW w:w="993" w:type="dxa"/>
            <w:tcBorders>
              <w:top w:val="nil"/>
              <w:bottom w:val="single" w:sz="16" w:space="0" w:color="000000"/>
            </w:tcBorders>
            <w:shd w:val="clear" w:color="auto" w:fill="FFFFFF"/>
            <w:vAlign w:val="center"/>
          </w:tcPr>
          <w:p w14:paraId="378BDAAB" w14:textId="77777777" w:rsidR="00D66D03" w:rsidRPr="00337058" w:rsidRDefault="00D66D03" w:rsidP="009A74D8">
            <w:pPr>
              <w:autoSpaceDE w:val="0"/>
              <w:autoSpaceDN w:val="0"/>
              <w:adjustRightInd w:val="0"/>
              <w:spacing w:after="0" w:line="240" w:lineRule="auto"/>
              <w:ind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.044</w:t>
            </w:r>
          </w:p>
        </w:tc>
        <w:tc>
          <w:tcPr>
            <w:tcW w:w="1275" w:type="dxa"/>
            <w:tcBorders>
              <w:top w:val="nil"/>
              <w:bottom w:val="single" w:sz="16" w:space="0" w:color="000000"/>
            </w:tcBorders>
            <w:shd w:val="clear" w:color="auto" w:fill="FFFFFF"/>
            <w:vAlign w:val="center"/>
          </w:tcPr>
          <w:p w14:paraId="0B50A153" w14:textId="77777777" w:rsidR="00D66D03" w:rsidRPr="00337058" w:rsidRDefault="00D66D03" w:rsidP="009A74D8">
            <w:pPr>
              <w:autoSpaceDE w:val="0"/>
              <w:autoSpaceDN w:val="0"/>
              <w:adjustRightInd w:val="0"/>
              <w:spacing w:after="0" w:line="240" w:lineRule="auto"/>
              <w:ind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-.068</w:t>
            </w:r>
          </w:p>
        </w:tc>
        <w:tc>
          <w:tcPr>
            <w:tcW w:w="709" w:type="dxa"/>
            <w:tcBorders>
              <w:top w:val="nil"/>
              <w:bottom w:val="single" w:sz="16" w:space="0" w:color="000000"/>
            </w:tcBorders>
            <w:shd w:val="clear" w:color="auto" w:fill="FFFFFF"/>
            <w:vAlign w:val="center"/>
          </w:tcPr>
          <w:p w14:paraId="2F49A068" w14:textId="77777777" w:rsidR="00D66D03" w:rsidRPr="00337058" w:rsidRDefault="00D66D03" w:rsidP="009A74D8">
            <w:pPr>
              <w:autoSpaceDE w:val="0"/>
              <w:autoSpaceDN w:val="0"/>
              <w:adjustRightInd w:val="0"/>
              <w:spacing w:after="0" w:line="240" w:lineRule="auto"/>
              <w:ind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-.529</w:t>
            </w:r>
          </w:p>
        </w:tc>
        <w:tc>
          <w:tcPr>
            <w:tcW w:w="567" w:type="dxa"/>
            <w:tcBorders>
              <w:top w:val="nil"/>
              <w:bottom w:val="single" w:sz="16" w:space="0" w:color="000000"/>
            </w:tcBorders>
            <w:shd w:val="clear" w:color="auto" w:fill="FFFFFF"/>
            <w:vAlign w:val="center"/>
          </w:tcPr>
          <w:p w14:paraId="369B728D" w14:textId="77777777" w:rsidR="00D66D03" w:rsidRPr="00337058" w:rsidRDefault="00D66D03" w:rsidP="009A74D8">
            <w:pPr>
              <w:autoSpaceDE w:val="0"/>
              <w:autoSpaceDN w:val="0"/>
              <w:adjustRightInd w:val="0"/>
              <w:spacing w:after="0" w:line="240" w:lineRule="auto"/>
              <w:ind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.599</w:t>
            </w:r>
          </w:p>
        </w:tc>
        <w:tc>
          <w:tcPr>
            <w:tcW w:w="1134" w:type="dxa"/>
            <w:tcBorders>
              <w:top w:val="nil"/>
              <w:bottom w:val="single" w:sz="16" w:space="0" w:color="000000"/>
            </w:tcBorders>
            <w:shd w:val="clear" w:color="auto" w:fill="FFFFFF"/>
            <w:vAlign w:val="center"/>
          </w:tcPr>
          <w:p w14:paraId="04864A9E" w14:textId="77777777" w:rsidR="00D66D03" w:rsidRPr="00337058" w:rsidRDefault="00D66D03" w:rsidP="009A74D8">
            <w:pPr>
              <w:autoSpaceDE w:val="0"/>
              <w:autoSpaceDN w:val="0"/>
              <w:adjustRightInd w:val="0"/>
              <w:spacing w:after="0" w:line="240" w:lineRule="auto"/>
              <w:ind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.519</w:t>
            </w:r>
          </w:p>
        </w:tc>
        <w:tc>
          <w:tcPr>
            <w:tcW w:w="709" w:type="dxa"/>
            <w:tcBorders>
              <w:top w:val="nil"/>
              <w:bottom w:val="single" w:sz="16" w:space="0" w:color="000000"/>
              <w:right w:val="single" w:sz="16" w:space="0" w:color="000000"/>
            </w:tcBorders>
            <w:shd w:val="clear" w:color="auto" w:fill="FFFFFF"/>
            <w:vAlign w:val="center"/>
          </w:tcPr>
          <w:p w14:paraId="2EE93623" w14:textId="77777777" w:rsidR="00D66D03" w:rsidRPr="00337058" w:rsidRDefault="00D66D03" w:rsidP="009A74D8">
            <w:pPr>
              <w:autoSpaceDE w:val="0"/>
              <w:autoSpaceDN w:val="0"/>
              <w:adjustRightInd w:val="0"/>
              <w:spacing w:after="0" w:line="240" w:lineRule="auto"/>
              <w:ind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1.927</w:t>
            </w:r>
          </w:p>
        </w:tc>
      </w:tr>
      <w:tr w:rsidR="00D66D03" w:rsidRPr="003862C2" w14:paraId="6AED4781" w14:textId="77777777" w:rsidTr="009A74D8">
        <w:trPr>
          <w:cantSplit/>
        </w:trPr>
        <w:tc>
          <w:tcPr>
            <w:tcW w:w="8227" w:type="dxa"/>
            <w:gridSpan w:val="9"/>
            <w:tcBorders>
              <w:top w:val="nil"/>
              <w:left w:val="nil"/>
              <w:bottom w:val="nil"/>
              <w:right w:val="nil"/>
            </w:tcBorders>
            <w:shd w:val="clear" w:color="auto" w:fill="FFFFFF"/>
          </w:tcPr>
          <w:p w14:paraId="5BDA1B4F" w14:textId="77777777" w:rsidR="00D66D03" w:rsidRPr="00337058" w:rsidRDefault="002803D4" w:rsidP="002803D4">
            <w:pPr>
              <w:autoSpaceDE w:val="0"/>
              <w:autoSpaceDN w:val="0"/>
              <w:adjustRightInd w:val="0"/>
              <w:spacing w:after="0" w:line="320" w:lineRule="atLeast"/>
              <w:ind w:right="60"/>
              <w:rPr>
                <w:rFonts w:ascii="Times New Roman" w:hAnsi="Times New Roman" w:cs="Times New Roman"/>
                <w:i/>
                <w:iCs/>
                <w:color w:val="000000"/>
                <w:kern w:val="0"/>
                <w:sz w:val="20"/>
                <w:szCs w:val="20"/>
              </w:rPr>
            </w:pPr>
            <w:proofErr w:type="spellStart"/>
            <w:proofErr w:type="gramStart"/>
            <w:r w:rsidRPr="00337058">
              <w:rPr>
                <w:rFonts w:ascii="Times New Roman" w:hAnsi="Times New Roman" w:cs="Times New Roman"/>
                <w:i/>
                <w:iCs/>
                <w:color w:val="000000"/>
                <w:kern w:val="0"/>
                <w:sz w:val="20"/>
                <w:szCs w:val="20"/>
              </w:rPr>
              <w:t>Sumber</w:t>
            </w:r>
            <w:proofErr w:type="spellEnd"/>
            <w:r w:rsidRPr="00337058">
              <w:rPr>
                <w:rFonts w:ascii="Times New Roman" w:hAnsi="Times New Roman" w:cs="Times New Roman"/>
                <w:i/>
                <w:iCs/>
                <w:color w:val="000000"/>
                <w:kern w:val="0"/>
                <w:sz w:val="20"/>
                <w:szCs w:val="20"/>
              </w:rPr>
              <w:t xml:space="preserve"> :</w:t>
            </w:r>
            <w:proofErr w:type="gramEnd"/>
            <w:r w:rsidRPr="00337058">
              <w:rPr>
                <w:rFonts w:ascii="Times New Roman" w:hAnsi="Times New Roman" w:cs="Times New Roman"/>
                <w:i/>
                <w:iCs/>
                <w:color w:val="000000"/>
                <w:kern w:val="0"/>
                <w:sz w:val="20"/>
                <w:szCs w:val="20"/>
              </w:rPr>
              <w:t xml:space="preserve"> Data </w:t>
            </w:r>
            <w:proofErr w:type="spellStart"/>
            <w:r w:rsidRPr="00337058">
              <w:rPr>
                <w:rFonts w:ascii="Times New Roman" w:hAnsi="Times New Roman" w:cs="Times New Roman"/>
                <w:i/>
                <w:iCs/>
                <w:color w:val="000000"/>
                <w:kern w:val="0"/>
                <w:sz w:val="20"/>
                <w:szCs w:val="20"/>
              </w:rPr>
              <w:t>diolah</w:t>
            </w:r>
            <w:proofErr w:type="spellEnd"/>
            <w:r w:rsidRPr="00337058">
              <w:rPr>
                <w:rFonts w:ascii="Times New Roman" w:hAnsi="Times New Roman" w:cs="Times New Roman"/>
                <w:i/>
                <w:iCs/>
                <w:color w:val="000000"/>
                <w:kern w:val="0"/>
                <w:sz w:val="20"/>
                <w:szCs w:val="20"/>
              </w:rPr>
              <w:t xml:space="preserve"> SPSS, 2025</w:t>
            </w:r>
          </w:p>
          <w:p w14:paraId="6BB71D55" w14:textId="66516224" w:rsidR="00437F20" w:rsidRPr="00337058" w:rsidRDefault="00437F20" w:rsidP="002803D4">
            <w:pPr>
              <w:autoSpaceDE w:val="0"/>
              <w:autoSpaceDN w:val="0"/>
              <w:adjustRightInd w:val="0"/>
              <w:spacing w:after="0" w:line="320" w:lineRule="atLeast"/>
              <w:ind w:right="60"/>
              <w:rPr>
                <w:rFonts w:ascii="Times New Roman" w:hAnsi="Times New Roman" w:cs="Times New Roman"/>
                <w:i/>
                <w:iCs/>
                <w:color w:val="000000"/>
                <w:kern w:val="0"/>
                <w:sz w:val="20"/>
                <w:szCs w:val="20"/>
              </w:rPr>
            </w:pPr>
          </w:p>
        </w:tc>
      </w:tr>
    </w:tbl>
    <w:p w14:paraId="3D8E7633" w14:textId="62EFDC83" w:rsidR="00A71C81" w:rsidRPr="00437F20" w:rsidRDefault="00437F20" w:rsidP="00437F20">
      <w:pPr>
        <w:pStyle w:val="Caption"/>
        <w:rPr>
          <w:rFonts w:ascii="Times New Roman" w:hAnsi="Times New Roman" w:cs="Times New Roman"/>
          <w:b/>
          <w:bCs/>
          <w:i w:val="0"/>
          <w:iCs w:val="0"/>
          <w:color w:val="auto"/>
          <w:sz w:val="24"/>
          <w:szCs w:val="24"/>
        </w:rPr>
      </w:pPr>
      <w:bookmarkStart w:id="457" w:name="_Toc215828111"/>
      <w:r w:rsidRPr="00437F20">
        <w:rPr>
          <w:rFonts w:ascii="Times New Roman" w:hAnsi="Times New Roman" w:cs="Times New Roman"/>
          <w:b/>
          <w:bCs/>
          <w:i w:val="0"/>
          <w:iCs w:val="0"/>
          <w:color w:val="auto"/>
          <w:sz w:val="24"/>
          <w:szCs w:val="24"/>
        </w:rPr>
        <w:lastRenderedPageBreak/>
        <w:t xml:space="preserve">Lampiran  </w:t>
      </w:r>
      <w:r w:rsidRPr="00437F20">
        <w:rPr>
          <w:rFonts w:ascii="Times New Roman" w:hAnsi="Times New Roman" w:cs="Times New Roman"/>
          <w:b/>
          <w:bCs/>
          <w:i w:val="0"/>
          <w:iCs w:val="0"/>
          <w:color w:val="auto"/>
          <w:sz w:val="24"/>
          <w:szCs w:val="24"/>
        </w:rPr>
        <w:fldChar w:fldCharType="begin"/>
      </w:r>
      <w:r w:rsidRPr="00437F20">
        <w:rPr>
          <w:rFonts w:ascii="Times New Roman" w:hAnsi="Times New Roman" w:cs="Times New Roman"/>
          <w:b/>
          <w:bCs/>
          <w:i w:val="0"/>
          <w:iCs w:val="0"/>
          <w:color w:val="auto"/>
          <w:sz w:val="24"/>
          <w:szCs w:val="24"/>
        </w:rPr>
        <w:instrText xml:space="preserve"> SEQ Lampiran_ \* ARABIC </w:instrText>
      </w:r>
      <w:r w:rsidRPr="00437F20">
        <w:rPr>
          <w:rFonts w:ascii="Times New Roman" w:hAnsi="Times New Roman" w:cs="Times New Roman"/>
          <w:b/>
          <w:bCs/>
          <w:i w:val="0"/>
          <w:iCs w:val="0"/>
          <w:color w:val="auto"/>
          <w:sz w:val="24"/>
          <w:szCs w:val="24"/>
        </w:rPr>
        <w:fldChar w:fldCharType="separate"/>
      </w:r>
      <w:r w:rsidR="005E5D0A">
        <w:rPr>
          <w:rFonts w:ascii="Times New Roman" w:hAnsi="Times New Roman" w:cs="Times New Roman"/>
          <w:b/>
          <w:bCs/>
          <w:i w:val="0"/>
          <w:iCs w:val="0"/>
          <w:noProof/>
          <w:color w:val="auto"/>
          <w:sz w:val="24"/>
          <w:szCs w:val="24"/>
        </w:rPr>
        <w:t>7</w:t>
      </w:r>
      <w:r w:rsidRPr="00437F20">
        <w:rPr>
          <w:rFonts w:ascii="Times New Roman" w:hAnsi="Times New Roman" w:cs="Times New Roman"/>
          <w:b/>
          <w:bCs/>
          <w:i w:val="0"/>
          <w:iCs w:val="0"/>
          <w:color w:val="auto"/>
          <w:sz w:val="24"/>
          <w:szCs w:val="24"/>
        </w:rPr>
        <w:fldChar w:fldCharType="end"/>
      </w:r>
      <w:r w:rsidRPr="00437F20">
        <w:rPr>
          <w:rFonts w:ascii="Times New Roman" w:hAnsi="Times New Roman" w:cs="Times New Roman"/>
          <w:b/>
          <w:bCs/>
          <w:i w:val="0"/>
          <w:iCs w:val="0"/>
          <w:color w:val="auto"/>
          <w:sz w:val="24"/>
          <w:szCs w:val="24"/>
        </w:rPr>
        <w:t xml:space="preserve">. </w:t>
      </w:r>
      <w:r w:rsidR="007230AB" w:rsidRPr="00437F20">
        <w:rPr>
          <w:rFonts w:ascii="Times New Roman" w:hAnsi="Times New Roman" w:cs="Times New Roman"/>
          <w:b/>
          <w:bCs/>
          <w:i w:val="0"/>
          <w:iCs w:val="0"/>
          <w:color w:val="auto"/>
          <w:sz w:val="24"/>
          <w:szCs w:val="24"/>
        </w:rPr>
        <w:t xml:space="preserve">Hasil Uji </w:t>
      </w:r>
      <w:proofErr w:type="spellStart"/>
      <w:r w:rsidR="007230AB" w:rsidRPr="00437F20">
        <w:rPr>
          <w:rFonts w:ascii="Times New Roman" w:hAnsi="Times New Roman" w:cs="Times New Roman"/>
          <w:b/>
          <w:bCs/>
          <w:i w:val="0"/>
          <w:iCs w:val="0"/>
          <w:color w:val="auto"/>
          <w:sz w:val="24"/>
          <w:szCs w:val="24"/>
        </w:rPr>
        <w:t>Heteroskedastisitas</w:t>
      </w:r>
      <w:bookmarkEnd w:id="457"/>
      <w:proofErr w:type="spellEnd"/>
    </w:p>
    <w:tbl>
      <w:tblPr>
        <w:tblW w:w="8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184"/>
        <w:gridCol w:w="1338"/>
        <w:gridCol w:w="1338"/>
        <w:gridCol w:w="1476"/>
        <w:gridCol w:w="1030"/>
        <w:gridCol w:w="1030"/>
      </w:tblGrid>
      <w:tr w:rsidR="00A8493C" w:rsidRPr="003862C2" w14:paraId="1861F32C" w14:textId="77777777" w:rsidTr="009A74D8">
        <w:trPr>
          <w:cantSplit/>
        </w:trPr>
        <w:tc>
          <w:tcPr>
            <w:tcW w:w="8127" w:type="dxa"/>
            <w:gridSpan w:val="7"/>
            <w:tcBorders>
              <w:top w:val="nil"/>
              <w:left w:val="nil"/>
              <w:bottom w:val="nil"/>
              <w:right w:val="nil"/>
            </w:tcBorders>
            <w:shd w:val="clear" w:color="auto" w:fill="FFFFFF"/>
            <w:vAlign w:val="center"/>
          </w:tcPr>
          <w:p w14:paraId="3C620B8D" w14:textId="77777777" w:rsidR="00A8493C" w:rsidRPr="003862C2" w:rsidRDefault="00A8493C" w:rsidP="009A74D8">
            <w:pPr>
              <w:autoSpaceDE w:val="0"/>
              <w:autoSpaceDN w:val="0"/>
              <w:adjustRightInd w:val="0"/>
              <w:spacing w:after="0" w:line="400" w:lineRule="atLeast"/>
              <w:rPr>
                <w:rFonts w:ascii="Times New Roman" w:hAnsi="Times New Roman" w:cs="Times New Roman"/>
                <w:kern w:val="0"/>
                <w:sz w:val="22"/>
                <w:szCs w:val="22"/>
              </w:rPr>
            </w:pPr>
            <w:proofErr w:type="spellStart"/>
            <w:r w:rsidRPr="003862C2">
              <w:rPr>
                <w:rFonts w:ascii="Times New Roman" w:hAnsi="Times New Roman" w:cs="Times New Roman"/>
                <w:b/>
                <w:bCs/>
                <w:kern w:val="0"/>
                <w:sz w:val="22"/>
                <w:szCs w:val="22"/>
              </w:rPr>
              <w:t>Coefficients</w:t>
            </w:r>
            <w:r w:rsidRPr="003862C2">
              <w:rPr>
                <w:rFonts w:ascii="Times New Roman" w:hAnsi="Times New Roman" w:cs="Times New Roman"/>
                <w:b/>
                <w:bCs/>
                <w:kern w:val="0"/>
                <w:sz w:val="22"/>
                <w:szCs w:val="22"/>
                <w:vertAlign w:val="superscript"/>
              </w:rPr>
              <w:t>a</w:t>
            </w:r>
            <w:proofErr w:type="spellEnd"/>
          </w:p>
        </w:tc>
      </w:tr>
      <w:tr w:rsidR="00A8493C" w:rsidRPr="003862C2" w14:paraId="36A4E3C7" w14:textId="77777777" w:rsidTr="007172A6">
        <w:trPr>
          <w:cantSplit/>
        </w:trPr>
        <w:tc>
          <w:tcPr>
            <w:tcW w:w="1920" w:type="dxa"/>
            <w:gridSpan w:val="2"/>
            <w:vMerge w:val="restart"/>
            <w:tcBorders>
              <w:top w:val="single" w:sz="16" w:space="0" w:color="000000"/>
              <w:left w:val="single" w:sz="16" w:space="0" w:color="000000"/>
              <w:bottom w:val="nil"/>
              <w:right w:val="nil"/>
            </w:tcBorders>
            <w:shd w:val="clear" w:color="auto" w:fill="FFFFFF"/>
            <w:vAlign w:val="center"/>
          </w:tcPr>
          <w:p w14:paraId="00BA9563" w14:textId="77777777" w:rsidR="00A8493C" w:rsidRPr="003862C2" w:rsidRDefault="00A8493C" w:rsidP="007172A6">
            <w:pPr>
              <w:autoSpaceDE w:val="0"/>
              <w:autoSpaceDN w:val="0"/>
              <w:adjustRightInd w:val="0"/>
              <w:spacing w:after="0" w:line="240" w:lineRule="auto"/>
              <w:jc w:val="center"/>
              <w:rPr>
                <w:rFonts w:ascii="Times New Roman" w:hAnsi="Times New Roman" w:cs="Times New Roman"/>
                <w:kern w:val="0"/>
                <w:sz w:val="22"/>
                <w:szCs w:val="22"/>
              </w:rPr>
            </w:pPr>
            <w:r w:rsidRPr="003862C2">
              <w:rPr>
                <w:rFonts w:ascii="Times New Roman" w:hAnsi="Times New Roman" w:cs="Times New Roman"/>
                <w:kern w:val="0"/>
                <w:sz w:val="22"/>
                <w:szCs w:val="22"/>
              </w:rPr>
              <w:t>Model</w:t>
            </w:r>
          </w:p>
        </w:tc>
        <w:tc>
          <w:tcPr>
            <w:tcW w:w="2674" w:type="dxa"/>
            <w:gridSpan w:val="2"/>
            <w:tcBorders>
              <w:top w:val="single" w:sz="16" w:space="0" w:color="000000"/>
              <w:left w:val="single" w:sz="16" w:space="0" w:color="000000"/>
            </w:tcBorders>
            <w:shd w:val="clear" w:color="auto" w:fill="FFFFFF"/>
            <w:vAlign w:val="center"/>
          </w:tcPr>
          <w:p w14:paraId="1101A580" w14:textId="77777777" w:rsidR="00A8493C" w:rsidRPr="003862C2" w:rsidRDefault="00A8493C" w:rsidP="007172A6">
            <w:pPr>
              <w:autoSpaceDE w:val="0"/>
              <w:autoSpaceDN w:val="0"/>
              <w:adjustRightInd w:val="0"/>
              <w:spacing w:after="0" w:line="240" w:lineRule="auto"/>
              <w:jc w:val="center"/>
              <w:rPr>
                <w:rFonts w:ascii="Times New Roman" w:hAnsi="Times New Roman" w:cs="Times New Roman"/>
                <w:kern w:val="0"/>
                <w:sz w:val="22"/>
                <w:szCs w:val="22"/>
              </w:rPr>
            </w:pPr>
            <w:r w:rsidRPr="003862C2">
              <w:rPr>
                <w:rFonts w:ascii="Times New Roman" w:hAnsi="Times New Roman" w:cs="Times New Roman"/>
                <w:kern w:val="0"/>
                <w:sz w:val="22"/>
                <w:szCs w:val="22"/>
              </w:rPr>
              <w:t>Unstandardized Coefficients</w:t>
            </w:r>
          </w:p>
        </w:tc>
        <w:tc>
          <w:tcPr>
            <w:tcW w:w="1475" w:type="dxa"/>
            <w:tcBorders>
              <w:top w:val="single" w:sz="16" w:space="0" w:color="000000"/>
            </w:tcBorders>
            <w:shd w:val="clear" w:color="auto" w:fill="FFFFFF"/>
            <w:vAlign w:val="center"/>
          </w:tcPr>
          <w:p w14:paraId="0736CB43" w14:textId="77777777" w:rsidR="00A8493C" w:rsidRPr="003862C2" w:rsidRDefault="00A8493C" w:rsidP="007172A6">
            <w:pPr>
              <w:autoSpaceDE w:val="0"/>
              <w:autoSpaceDN w:val="0"/>
              <w:adjustRightInd w:val="0"/>
              <w:spacing w:after="0" w:line="240" w:lineRule="auto"/>
              <w:jc w:val="center"/>
              <w:rPr>
                <w:rFonts w:ascii="Times New Roman" w:hAnsi="Times New Roman" w:cs="Times New Roman"/>
                <w:kern w:val="0"/>
                <w:sz w:val="22"/>
                <w:szCs w:val="22"/>
              </w:rPr>
            </w:pPr>
            <w:r w:rsidRPr="003862C2">
              <w:rPr>
                <w:rFonts w:ascii="Times New Roman" w:hAnsi="Times New Roman" w:cs="Times New Roman"/>
                <w:kern w:val="0"/>
                <w:sz w:val="22"/>
                <w:szCs w:val="22"/>
              </w:rPr>
              <w:t>Standardized Coefficients</w:t>
            </w:r>
          </w:p>
        </w:tc>
        <w:tc>
          <w:tcPr>
            <w:tcW w:w="1029" w:type="dxa"/>
            <w:vMerge w:val="restart"/>
            <w:tcBorders>
              <w:top w:val="single" w:sz="16" w:space="0" w:color="000000"/>
            </w:tcBorders>
            <w:shd w:val="clear" w:color="auto" w:fill="FFFFFF"/>
            <w:vAlign w:val="center"/>
          </w:tcPr>
          <w:p w14:paraId="5C208B50" w14:textId="77777777" w:rsidR="00A8493C" w:rsidRPr="003862C2" w:rsidRDefault="00A8493C" w:rsidP="007172A6">
            <w:pPr>
              <w:autoSpaceDE w:val="0"/>
              <w:autoSpaceDN w:val="0"/>
              <w:adjustRightInd w:val="0"/>
              <w:spacing w:after="0" w:line="240" w:lineRule="auto"/>
              <w:jc w:val="center"/>
              <w:rPr>
                <w:rFonts w:ascii="Times New Roman" w:hAnsi="Times New Roman" w:cs="Times New Roman"/>
                <w:kern w:val="0"/>
                <w:sz w:val="22"/>
                <w:szCs w:val="22"/>
              </w:rPr>
            </w:pPr>
            <w:r w:rsidRPr="003862C2">
              <w:rPr>
                <w:rFonts w:ascii="Times New Roman" w:hAnsi="Times New Roman" w:cs="Times New Roman"/>
                <w:kern w:val="0"/>
                <w:sz w:val="22"/>
                <w:szCs w:val="22"/>
              </w:rPr>
              <w:t>t</w:t>
            </w:r>
          </w:p>
        </w:tc>
        <w:tc>
          <w:tcPr>
            <w:tcW w:w="1029" w:type="dxa"/>
            <w:vMerge w:val="restart"/>
            <w:tcBorders>
              <w:top w:val="single" w:sz="16" w:space="0" w:color="000000"/>
              <w:right w:val="single" w:sz="16" w:space="0" w:color="000000"/>
            </w:tcBorders>
            <w:shd w:val="clear" w:color="auto" w:fill="FFFFFF"/>
            <w:vAlign w:val="center"/>
          </w:tcPr>
          <w:p w14:paraId="678D6692" w14:textId="77777777" w:rsidR="00A8493C" w:rsidRPr="003862C2" w:rsidRDefault="00A8493C" w:rsidP="007172A6">
            <w:pPr>
              <w:autoSpaceDE w:val="0"/>
              <w:autoSpaceDN w:val="0"/>
              <w:adjustRightInd w:val="0"/>
              <w:spacing w:after="0" w:line="240" w:lineRule="auto"/>
              <w:jc w:val="center"/>
              <w:rPr>
                <w:rFonts w:ascii="Times New Roman" w:hAnsi="Times New Roman" w:cs="Times New Roman"/>
                <w:kern w:val="0"/>
                <w:sz w:val="22"/>
                <w:szCs w:val="22"/>
              </w:rPr>
            </w:pPr>
            <w:r w:rsidRPr="003862C2">
              <w:rPr>
                <w:rFonts w:ascii="Times New Roman" w:hAnsi="Times New Roman" w:cs="Times New Roman"/>
                <w:kern w:val="0"/>
                <w:sz w:val="22"/>
                <w:szCs w:val="22"/>
              </w:rPr>
              <w:t>Sig.</w:t>
            </w:r>
          </w:p>
        </w:tc>
      </w:tr>
      <w:tr w:rsidR="00A8493C" w:rsidRPr="003862C2" w14:paraId="6BF07620" w14:textId="77777777" w:rsidTr="009A74D8">
        <w:trPr>
          <w:cantSplit/>
        </w:trPr>
        <w:tc>
          <w:tcPr>
            <w:tcW w:w="1920" w:type="dxa"/>
            <w:gridSpan w:val="2"/>
            <w:vMerge/>
            <w:tcBorders>
              <w:top w:val="single" w:sz="16" w:space="0" w:color="000000"/>
              <w:left w:val="single" w:sz="16" w:space="0" w:color="000000"/>
              <w:bottom w:val="nil"/>
              <w:right w:val="nil"/>
            </w:tcBorders>
            <w:shd w:val="clear" w:color="auto" w:fill="FFFFFF"/>
            <w:vAlign w:val="bottom"/>
          </w:tcPr>
          <w:p w14:paraId="6EC322FB" w14:textId="77777777" w:rsidR="00A8493C" w:rsidRPr="003862C2" w:rsidRDefault="00A8493C" w:rsidP="009A74D8">
            <w:pPr>
              <w:autoSpaceDE w:val="0"/>
              <w:autoSpaceDN w:val="0"/>
              <w:adjustRightInd w:val="0"/>
              <w:spacing w:after="0" w:line="240" w:lineRule="auto"/>
              <w:jc w:val="center"/>
              <w:rPr>
                <w:rFonts w:ascii="Times New Roman" w:hAnsi="Times New Roman" w:cs="Times New Roman"/>
                <w:kern w:val="0"/>
                <w:sz w:val="22"/>
                <w:szCs w:val="22"/>
              </w:rPr>
            </w:pPr>
          </w:p>
        </w:tc>
        <w:tc>
          <w:tcPr>
            <w:tcW w:w="1337" w:type="dxa"/>
            <w:tcBorders>
              <w:left w:val="single" w:sz="16" w:space="0" w:color="000000"/>
              <w:bottom w:val="single" w:sz="16" w:space="0" w:color="000000"/>
            </w:tcBorders>
            <w:shd w:val="clear" w:color="auto" w:fill="FFFFFF"/>
            <w:vAlign w:val="bottom"/>
          </w:tcPr>
          <w:p w14:paraId="4F21E148" w14:textId="77777777" w:rsidR="00A8493C" w:rsidRPr="003862C2" w:rsidRDefault="00A8493C" w:rsidP="009A74D8">
            <w:pPr>
              <w:autoSpaceDE w:val="0"/>
              <w:autoSpaceDN w:val="0"/>
              <w:adjustRightInd w:val="0"/>
              <w:spacing w:after="0" w:line="240" w:lineRule="auto"/>
              <w:jc w:val="center"/>
              <w:rPr>
                <w:rFonts w:ascii="Times New Roman" w:hAnsi="Times New Roman" w:cs="Times New Roman"/>
                <w:kern w:val="0"/>
                <w:sz w:val="22"/>
                <w:szCs w:val="22"/>
              </w:rPr>
            </w:pPr>
            <w:r w:rsidRPr="003862C2">
              <w:rPr>
                <w:rFonts w:ascii="Times New Roman" w:hAnsi="Times New Roman" w:cs="Times New Roman"/>
                <w:kern w:val="0"/>
                <w:sz w:val="22"/>
                <w:szCs w:val="22"/>
              </w:rPr>
              <w:t>B</w:t>
            </w:r>
          </w:p>
        </w:tc>
        <w:tc>
          <w:tcPr>
            <w:tcW w:w="1337" w:type="dxa"/>
            <w:tcBorders>
              <w:bottom w:val="single" w:sz="16" w:space="0" w:color="000000"/>
            </w:tcBorders>
            <w:shd w:val="clear" w:color="auto" w:fill="FFFFFF"/>
            <w:vAlign w:val="bottom"/>
          </w:tcPr>
          <w:p w14:paraId="61CC68C9" w14:textId="77777777" w:rsidR="00A8493C" w:rsidRPr="003862C2" w:rsidRDefault="00A8493C" w:rsidP="009A74D8">
            <w:pPr>
              <w:autoSpaceDE w:val="0"/>
              <w:autoSpaceDN w:val="0"/>
              <w:adjustRightInd w:val="0"/>
              <w:spacing w:after="0" w:line="240" w:lineRule="auto"/>
              <w:jc w:val="center"/>
              <w:rPr>
                <w:rFonts w:ascii="Times New Roman" w:hAnsi="Times New Roman" w:cs="Times New Roman"/>
                <w:kern w:val="0"/>
                <w:sz w:val="22"/>
                <w:szCs w:val="22"/>
              </w:rPr>
            </w:pPr>
            <w:r w:rsidRPr="003862C2">
              <w:rPr>
                <w:rFonts w:ascii="Times New Roman" w:hAnsi="Times New Roman" w:cs="Times New Roman"/>
                <w:kern w:val="0"/>
                <w:sz w:val="22"/>
                <w:szCs w:val="22"/>
              </w:rPr>
              <w:t>Std. Error</w:t>
            </w:r>
          </w:p>
        </w:tc>
        <w:tc>
          <w:tcPr>
            <w:tcW w:w="1475" w:type="dxa"/>
            <w:tcBorders>
              <w:bottom w:val="single" w:sz="16" w:space="0" w:color="000000"/>
            </w:tcBorders>
            <w:shd w:val="clear" w:color="auto" w:fill="FFFFFF"/>
            <w:vAlign w:val="bottom"/>
          </w:tcPr>
          <w:p w14:paraId="79DCDADB" w14:textId="77777777" w:rsidR="00A8493C" w:rsidRPr="003862C2" w:rsidRDefault="00A8493C" w:rsidP="009A74D8">
            <w:pPr>
              <w:autoSpaceDE w:val="0"/>
              <w:autoSpaceDN w:val="0"/>
              <w:adjustRightInd w:val="0"/>
              <w:spacing w:after="0" w:line="240" w:lineRule="auto"/>
              <w:jc w:val="center"/>
              <w:rPr>
                <w:rFonts w:ascii="Times New Roman" w:hAnsi="Times New Roman" w:cs="Times New Roman"/>
                <w:kern w:val="0"/>
                <w:sz w:val="22"/>
                <w:szCs w:val="22"/>
              </w:rPr>
            </w:pPr>
            <w:r w:rsidRPr="003862C2">
              <w:rPr>
                <w:rFonts w:ascii="Times New Roman" w:hAnsi="Times New Roman" w:cs="Times New Roman"/>
                <w:kern w:val="0"/>
                <w:sz w:val="22"/>
                <w:szCs w:val="22"/>
              </w:rPr>
              <w:t>Beta</w:t>
            </w:r>
          </w:p>
        </w:tc>
        <w:tc>
          <w:tcPr>
            <w:tcW w:w="1029" w:type="dxa"/>
            <w:vMerge/>
            <w:tcBorders>
              <w:top w:val="single" w:sz="16" w:space="0" w:color="000000"/>
            </w:tcBorders>
            <w:shd w:val="clear" w:color="auto" w:fill="FFFFFF"/>
            <w:vAlign w:val="bottom"/>
          </w:tcPr>
          <w:p w14:paraId="28C4FCB8" w14:textId="77777777" w:rsidR="00A8493C" w:rsidRPr="003862C2" w:rsidRDefault="00A8493C" w:rsidP="009A74D8">
            <w:pPr>
              <w:autoSpaceDE w:val="0"/>
              <w:autoSpaceDN w:val="0"/>
              <w:adjustRightInd w:val="0"/>
              <w:spacing w:after="0" w:line="240" w:lineRule="auto"/>
              <w:jc w:val="center"/>
              <w:rPr>
                <w:rFonts w:ascii="Times New Roman" w:hAnsi="Times New Roman" w:cs="Times New Roman"/>
                <w:kern w:val="0"/>
                <w:sz w:val="22"/>
                <w:szCs w:val="22"/>
              </w:rPr>
            </w:pPr>
          </w:p>
        </w:tc>
        <w:tc>
          <w:tcPr>
            <w:tcW w:w="1029" w:type="dxa"/>
            <w:vMerge/>
            <w:tcBorders>
              <w:top w:val="single" w:sz="16" w:space="0" w:color="000000"/>
              <w:right w:val="single" w:sz="16" w:space="0" w:color="000000"/>
            </w:tcBorders>
            <w:shd w:val="clear" w:color="auto" w:fill="FFFFFF"/>
            <w:vAlign w:val="bottom"/>
          </w:tcPr>
          <w:p w14:paraId="281FEDBF" w14:textId="77777777" w:rsidR="00A8493C" w:rsidRPr="003862C2" w:rsidRDefault="00A8493C" w:rsidP="009A74D8">
            <w:pPr>
              <w:autoSpaceDE w:val="0"/>
              <w:autoSpaceDN w:val="0"/>
              <w:adjustRightInd w:val="0"/>
              <w:spacing w:after="0" w:line="240" w:lineRule="auto"/>
              <w:jc w:val="center"/>
              <w:rPr>
                <w:rFonts w:ascii="Times New Roman" w:hAnsi="Times New Roman" w:cs="Times New Roman"/>
                <w:kern w:val="0"/>
                <w:sz w:val="22"/>
                <w:szCs w:val="22"/>
              </w:rPr>
            </w:pPr>
          </w:p>
        </w:tc>
      </w:tr>
      <w:tr w:rsidR="00A8493C" w:rsidRPr="003862C2" w14:paraId="65C41326" w14:textId="77777777" w:rsidTr="009A74D8">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02F09D3E" w14:textId="77777777" w:rsidR="00A8493C" w:rsidRPr="00337058" w:rsidRDefault="00A8493C" w:rsidP="009A74D8">
            <w:pPr>
              <w:autoSpaceDE w:val="0"/>
              <w:autoSpaceDN w:val="0"/>
              <w:adjustRightInd w:val="0"/>
              <w:spacing w:after="0" w:line="240" w:lineRule="auto"/>
              <w:jc w:val="center"/>
              <w:rPr>
                <w:rFonts w:ascii="Times New Roman" w:hAnsi="Times New Roman" w:cs="Times New Roman"/>
                <w:kern w:val="0"/>
                <w:sz w:val="20"/>
                <w:szCs w:val="20"/>
              </w:rPr>
            </w:pPr>
            <w:r w:rsidRPr="00337058">
              <w:rPr>
                <w:rFonts w:ascii="Times New Roman" w:hAnsi="Times New Roman" w:cs="Times New Roman"/>
                <w:kern w:val="0"/>
                <w:sz w:val="20"/>
                <w:szCs w:val="20"/>
              </w:rPr>
              <w:t>1</w:t>
            </w:r>
          </w:p>
        </w:tc>
        <w:tc>
          <w:tcPr>
            <w:tcW w:w="1183" w:type="dxa"/>
            <w:tcBorders>
              <w:top w:val="single" w:sz="16" w:space="0" w:color="000000"/>
              <w:left w:val="nil"/>
              <w:bottom w:val="nil"/>
              <w:right w:val="single" w:sz="16" w:space="0" w:color="000000"/>
            </w:tcBorders>
            <w:shd w:val="clear" w:color="auto" w:fill="FFFFFF"/>
          </w:tcPr>
          <w:p w14:paraId="63CD117D" w14:textId="77777777" w:rsidR="00A8493C" w:rsidRPr="00337058" w:rsidRDefault="00A8493C" w:rsidP="009A74D8">
            <w:pPr>
              <w:autoSpaceDE w:val="0"/>
              <w:autoSpaceDN w:val="0"/>
              <w:adjustRightInd w:val="0"/>
              <w:spacing w:after="0" w:line="240" w:lineRule="auto"/>
              <w:jc w:val="center"/>
              <w:rPr>
                <w:rFonts w:ascii="Times New Roman" w:hAnsi="Times New Roman" w:cs="Times New Roman"/>
                <w:kern w:val="0"/>
                <w:sz w:val="20"/>
                <w:szCs w:val="20"/>
              </w:rPr>
            </w:pPr>
            <w:r w:rsidRPr="00337058">
              <w:rPr>
                <w:rFonts w:ascii="Times New Roman" w:hAnsi="Times New Roman" w:cs="Times New Roman"/>
                <w:kern w:val="0"/>
                <w:sz w:val="20"/>
                <w:szCs w:val="20"/>
              </w:rPr>
              <w:t>(Constant)</w:t>
            </w:r>
          </w:p>
        </w:tc>
        <w:tc>
          <w:tcPr>
            <w:tcW w:w="1337" w:type="dxa"/>
            <w:tcBorders>
              <w:top w:val="single" w:sz="16" w:space="0" w:color="000000"/>
              <w:left w:val="single" w:sz="16" w:space="0" w:color="000000"/>
              <w:bottom w:val="nil"/>
            </w:tcBorders>
            <w:shd w:val="clear" w:color="auto" w:fill="FFFFFF"/>
            <w:vAlign w:val="center"/>
          </w:tcPr>
          <w:p w14:paraId="4D24CA91" w14:textId="77777777" w:rsidR="00A8493C" w:rsidRPr="00337058" w:rsidRDefault="00A8493C" w:rsidP="009A74D8">
            <w:pPr>
              <w:autoSpaceDE w:val="0"/>
              <w:autoSpaceDN w:val="0"/>
              <w:adjustRightInd w:val="0"/>
              <w:spacing w:after="0" w:line="240" w:lineRule="auto"/>
              <w:jc w:val="center"/>
              <w:rPr>
                <w:rFonts w:ascii="Times New Roman" w:hAnsi="Times New Roman" w:cs="Times New Roman"/>
                <w:kern w:val="0"/>
                <w:sz w:val="20"/>
                <w:szCs w:val="20"/>
              </w:rPr>
            </w:pPr>
            <w:r w:rsidRPr="00337058">
              <w:rPr>
                <w:rFonts w:ascii="Times New Roman" w:hAnsi="Times New Roman" w:cs="Times New Roman"/>
                <w:kern w:val="0"/>
                <w:sz w:val="20"/>
                <w:szCs w:val="20"/>
              </w:rPr>
              <w:t>121.372</w:t>
            </w:r>
          </w:p>
        </w:tc>
        <w:tc>
          <w:tcPr>
            <w:tcW w:w="1337" w:type="dxa"/>
            <w:tcBorders>
              <w:top w:val="single" w:sz="16" w:space="0" w:color="000000"/>
              <w:bottom w:val="nil"/>
            </w:tcBorders>
            <w:shd w:val="clear" w:color="auto" w:fill="FFFFFF"/>
            <w:vAlign w:val="center"/>
          </w:tcPr>
          <w:p w14:paraId="177C0B93" w14:textId="77777777" w:rsidR="00A8493C" w:rsidRPr="00337058" w:rsidRDefault="00A8493C" w:rsidP="009A74D8">
            <w:pPr>
              <w:autoSpaceDE w:val="0"/>
              <w:autoSpaceDN w:val="0"/>
              <w:adjustRightInd w:val="0"/>
              <w:spacing w:after="0" w:line="240" w:lineRule="auto"/>
              <w:jc w:val="center"/>
              <w:rPr>
                <w:rFonts w:ascii="Times New Roman" w:hAnsi="Times New Roman" w:cs="Times New Roman"/>
                <w:kern w:val="0"/>
                <w:sz w:val="20"/>
                <w:szCs w:val="20"/>
              </w:rPr>
            </w:pPr>
            <w:r w:rsidRPr="00337058">
              <w:rPr>
                <w:rFonts w:ascii="Times New Roman" w:hAnsi="Times New Roman" w:cs="Times New Roman"/>
                <w:kern w:val="0"/>
                <w:sz w:val="20"/>
                <w:szCs w:val="20"/>
              </w:rPr>
              <w:t>59.194</w:t>
            </w:r>
          </w:p>
        </w:tc>
        <w:tc>
          <w:tcPr>
            <w:tcW w:w="1475" w:type="dxa"/>
            <w:tcBorders>
              <w:top w:val="single" w:sz="16" w:space="0" w:color="000000"/>
              <w:bottom w:val="nil"/>
            </w:tcBorders>
            <w:shd w:val="clear" w:color="auto" w:fill="FFFFFF"/>
            <w:vAlign w:val="center"/>
          </w:tcPr>
          <w:p w14:paraId="0CD4B34A" w14:textId="77777777" w:rsidR="00A8493C" w:rsidRPr="00337058" w:rsidRDefault="00A8493C" w:rsidP="009A74D8">
            <w:pPr>
              <w:autoSpaceDE w:val="0"/>
              <w:autoSpaceDN w:val="0"/>
              <w:adjustRightInd w:val="0"/>
              <w:spacing w:after="0" w:line="240" w:lineRule="auto"/>
              <w:jc w:val="center"/>
              <w:rPr>
                <w:rFonts w:ascii="Times New Roman" w:hAnsi="Times New Roman" w:cs="Times New Roman"/>
                <w:kern w:val="0"/>
                <w:sz w:val="20"/>
                <w:szCs w:val="20"/>
              </w:rPr>
            </w:pPr>
          </w:p>
        </w:tc>
        <w:tc>
          <w:tcPr>
            <w:tcW w:w="1029" w:type="dxa"/>
            <w:tcBorders>
              <w:top w:val="single" w:sz="16" w:space="0" w:color="000000"/>
              <w:bottom w:val="nil"/>
            </w:tcBorders>
            <w:shd w:val="clear" w:color="auto" w:fill="FFFFFF"/>
            <w:vAlign w:val="center"/>
          </w:tcPr>
          <w:p w14:paraId="56EEC9CA" w14:textId="77777777" w:rsidR="00A8493C" w:rsidRPr="00337058" w:rsidRDefault="00A8493C" w:rsidP="009A74D8">
            <w:pPr>
              <w:autoSpaceDE w:val="0"/>
              <w:autoSpaceDN w:val="0"/>
              <w:adjustRightInd w:val="0"/>
              <w:spacing w:after="0" w:line="240" w:lineRule="auto"/>
              <w:jc w:val="center"/>
              <w:rPr>
                <w:rFonts w:ascii="Times New Roman" w:hAnsi="Times New Roman" w:cs="Times New Roman"/>
                <w:kern w:val="0"/>
                <w:sz w:val="20"/>
                <w:szCs w:val="20"/>
              </w:rPr>
            </w:pPr>
            <w:r w:rsidRPr="00337058">
              <w:rPr>
                <w:rFonts w:ascii="Times New Roman" w:hAnsi="Times New Roman" w:cs="Times New Roman"/>
                <w:kern w:val="0"/>
                <w:sz w:val="20"/>
                <w:szCs w:val="20"/>
              </w:rPr>
              <w:t>2.050</w:t>
            </w:r>
          </w:p>
        </w:tc>
        <w:tc>
          <w:tcPr>
            <w:tcW w:w="1029" w:type="dxa"/>
            <w:tcBorders>
              <w:top w:val="single" w:sz="16" w:space="0" w:color="000000"/>
              <w:bottom w:val="nil"/>
              <w:right w:val="single" w:sz="16" w:space="0" w:color="000000"/>
            </w:tcBorders>
            <w:shd w:val="clear" w:color="auto" w:fill="FFFFFF"/>
            <w:vAlign w:val="center"/>
          </w:tcPr>
          <w:p w14:paraId="21C03528" w14:textId="77777777" w:rsidR="00A8493C" w:rsidRPr="00337058" w:rsidRDefault="00A8493C" w:rsidP="009A74D8">
            <w:pPr>
              <w:autoSpaceDE w:val="0"/>
              <w:autoSpaceDN w:val="0"/>
              <w:adjustRightInd w:val="0"/>
              <w:spacing w:after="0" w:line="240" w:lineRule="auto"/>
              <w:jc w:val="center"/>
              <w:rPr>
                <w:rFonts w:ascii="Times New Roman" w:hAnsi="Times New Roman" w:cs="Times New Roman"/>
                <w:kern w:val="0"/>
                <w:sz w:val="20"/>
                <w:szCs w:val="20"/>
              </w:rPr>
            </w:pPr>
            <w:r w:rsidRPr="00337058">
              <w:rPr>
                <w:rFonts w:ascii="Times New Roman" w:hAnsi="Times New Roman" w:cs="Times New Roman"/>
                <w:kern w:val="0"/>
                <w:sz w:val="20"/>
                <w:szCs w:val="20"/>
              </w:rPr>
              <w:t>.044</w:t>
            </w:r>
          </w:p>
        </w:tc>
      </w:tr>
      <w:tr w:rsidR="00A8493C" w:rsidRPr="003862C2" w14:paraId="50B51FC4" w14:textId="77777777" w:rsidTr="009A74D8">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2E1F8DEB" w14:textId="77777777" w:rsidR="00A8493C" w:rsidRPr="00337058" w:rsidRDefault="00A8493C" w:rsidP="009A74D8">
            <w:pPr>
              <w:autoSpaceDE w:val="0"/>
              <w:autoSpaceDN w:val="0"/>
              <w:adjustRightInd w:val="0"/>
              <w:spacing w:after="0" w:line="240" w:lineRule="auto"/>
              <w:jc w:val="center"/>
              <w:rPr>
                <w:rFonts w:ascii="Times New Roman" w:hAnsi="Times New Roman" w:cs="Times New Roman"/>
                <w:kern w:val="0"/>
                <w:sz w:val="20"/>
                <w:szCs w:val="20"/>
              </w:rPr>
            </w:pPr>
          </w:p>
        </w:tc>
        <w:tc>
          <w:tcPr>
            <w:tcW w:w="1183" w:type="dxa"/>
            <w:tcBorders>
              <w:top w:val="nil"/>
              <w:left w:val="nil"/>
              <w:bottom w:val="nil"/>
              <w:right w:val="single" w:sz="16" w:space="0" w:color="000000"/>
            </w:tcBorders>
            <w:shd w:val="clear" w:color="auto" w:fill="FFFFFF"/>
          </w:tcPr>
          <w:p w14:paraId="0B94468B" w14:textId="3D076603" w:rsidR="00A8493C" w:rsidRPr="00337058" w:rsidRDefault="00A8493C" w:rsidP="009A74D8">
            <w:pPr>
              <w:autoSpaceDE w:val="0"/>
              <w:autoSpaceDN w:val="0"/>
              <w:adjustRightInd w:val="0"/>
              <w:spacing w:after="0" w:line="240" w:lineRule="auto"/>
              <w:jc w:val="center"/>
              <w:rPr>
                <w:rFonts w:ascii="Times New Roman" w:hAnsi="Times New Roman" w:cs="Times New Roman"/>
                <w:kern w:val="0"/>
                <w:sz w:val="20"/>
                <w:szCs w:val="20"/>
              </w:rPr>
            </w:pPr>
            <w:r w:rsidRPr="00337058">
              <w:rPr>
                <w:rFonts w:ascii="Times New Roman" w:hAnsi="Times New Roman" w:cs="Times New Roman"/>
                <w:kern w:val="0"/>
                <w:sz w:val="20"/>
                <w:szCs w:val="20"/>
              </w:rPr>
              <w:t>CR</w:t>
            </w:r>
          </w:p>
        </w:tc>
        <w:tc>
          <w:tcPr>
            <w:tcW w:w="1337" w:type="dxa"/>
            <w:tcBorders>
              <w:top w:val="nil"/>
              <w:left w:val="single" w:sz="16" w:space="0" w:color="000000"/>
              <w:bottom w:val="nil"/>
            </w:tcBorders>
            <w:shd w:val="clear" w:color="auto" w:fill="FFFFFF"/>
            <w:vAlign w:val="center"/>
          </w:tcPr>
          <w:p w14:paraId="5262F1A0" w14:textId="77777777" w:rsidR="00A8493C" w:rsidRPr="00337058" w:rsidRDefault="00A8493C" w:rsidP="009A74D8">
            <w:pPr>
              <w:autoSpaceDE w:val="0"/>
              <w:autoSpaceDN w:val="0"/>
              <w:adjustRightInd w:val="0"/>
              <w:spacing w:after="0" w:line="240" w:lineRule="auto"/>
              <w:jc w:val="center"/>
              <w:rPr>
                <w:rFonts w:ascii="Times New Roman" w:hAnsi="Times New Roman" w:cs="Times New Roman"/>
                <w:kern w:val="0"/>
                <w:sz w:val="20"/>
                <w:szCs w:val="20"/>
              </w:rPr>
            </w:pPr>
            <w:r w:rsidRPr="00337058">
              <w:rPr>
                <w:rFonts w:ascii="Times New Roman" w:hAnsi="Times New Roman" w:cs="Times New Roman"/>
                <w:kern w:val="0"/>
                <w:sz w:val="20"/>
                <w:szCs w:val="20"/>
              </w:rPr>
              <w:t>-.001</w:t>
            </w:r>
          </w:p>
        </w:tc>
        <w:tc>
          <w:tcPr>
            <w:tcW w:w="1337" w:type="dxa"/>
            <w:tcBorders>
              <w:top w:val="nil"/>
              <w:bottom w:val="nil"/>
            </w:tcBorders>
            <w:shd w:val="clear" w:color="auto" w:fill="FFFFFF"/>
            <w:vAlign w:val="center"/>
          </w:tcPr>
          <w:p w14:paraId="38DC6AA1" w14:textId="77777777" w:rsidR="00A8493C" w:rsidRPr="00337058" w:rsidRDefault="00A8493C" w:rsidP="009A74D8">
            <w:pPr>
              <w:autoSpaceDE w:val="0"/>
              <w:autoSpaceDN w:val="0"/>
              <w:adjustRightInd w:val="0"/>
              <w:spacing w:after="0" w:line="240" w:lineRule="auto"/>
              <w:jc w:val="center"/>
              <w:rPr>
                <w:rFonts w:ascii="Times New Roman" w:hAnsi="Times New Roman" w:cs="Times New Roman"/>
                <w:kern w:val="0"/>
                <w:sz w:val="20"/>
                <w:szCs w:val="20"/>
              </w:rPr>
            </w:pPr>
            <w:r w:rsidRPr="00337058">
              <w:rPr>
                <w:rFonts w:ascii="Times New Roman" w:hAnsi="Times New Roman" w:cs="Times New Roman"/>
                <w:kern w:val="0"/>
                <w:sz w:val="20"/>
                <w:szCs w:val="20"/>
              </w:rPr>
              <w:t>.001</w:t>
            </w:r>
          </w:p>
        </w:tc>
        <w:tc>
          <w:tcPr>
            <w:tcW w:w="1475" w:type="dxa"/>
            <w:tcBorders>
              <w:top w:val="nil"/>
              <w:bottom w:val="nil"/>
            </w:tcBorders>
            <w:shd w:val="clear" w:color="auto" w:fill="FFFFFF"/>
            <w:vAlign w:val="center"/>
          </w:tcPr>
          <w:p w14:paraId="7AF384B7" w14:textId="77777777" w:rsidR="00A8493C" w:rsidRPr="00337058" w:rsidRDefault="00A8493C" w:rsidP="009A74D8">
            <w:pPr>
              <w:autoSpaceDE w:val="0"/>
              <w:autoSpaceDN w:val="0"/>
              <w:adjustRightInd w:val="0"/>
              <w:spacing w:after="0" w:line="240" w:lineRule="auto"/>
              <w:jc w:val="center"/>
              <w:rPr>
                <w:rFonts w:ascii="Times New Roman" w:hAnsi="Times New Roman" w:cs="Times New Roman"/>
                <w:kern w:val="0"/>
                <w:sz w:val="20"/>
                <w:szCs w:val="20"/>
              </w:rPr>
            </w:pPr>
            <w:r w:rsidRPr="00337058">
              <w:rPr>
                <w:rFonts w:ascii="Times New Roman" w:hAnsi="Times New Roman" w:cs="Times New Roman"/>
                <w:kern w:val="0"/>
                <w:sz w:val="20"/>
                <w:szCs w:val="20"/>
              </w:rPr>
              <w:t>-.139</w:t>
            </w:r>
          </w:p>
        </w:tc>
        <w:tc>
          <w:tcPr>
            <w:tcW w:w="1029" w:type="dxa"/>
            <w:tcBorders>
              <w:top w:val="nil"/>
              <w:bottom w:val="nil"/>
            </w:tcBorders>
            <w:shd w:val="clear" w:color="auto" w:fill="FFFFFF"/>
            <w:vAlign w:val="center"/>
          </w:tcPr>
          <w:p w14:paraId="6B3765B3" w14:textId="77777777" w:rsidR="00A8493C" w:rsidRPr="00337058" w:rsidRDefault="00A8493C" w:rsidP="009A74D8">
            <w:pPr>
              <w:autoSpaceDE w:val="0"/>
              <w:autoSpaceDN w:val="0"/>
              <w:adjustRightInd w:val="0"/>
              <w:spacing w:after="0" w:line="240" w:lineRule="auto"/>
              <w:jc w:val="center"/>
              <w:rPr>
                <w:rFonts w:ascii="Times New Roman" w:hAnsi="Times New Roman" w:cs="Times New Roman"/>
                <w:kern w:val="0"/>
                <w:sz w:val="20"/>
                <w:szCs w:val="20"/>
              </w:rPr>
            </w:pPr>
            <w:r w:rsidRPr="00337058">
              <w:rPr>
                <w:rFonts w:ascii="Times New Roman" w:hAnsi="Times New Roman" w:cs="Times New Roman"/>
                <w:kern w:val="0"/>
                <w:sz w:val="20"/>
                <w:szCs w:val="20"/>
              </w:rPr>
              <w:t>-.675</w:t>
            </w:r>
          </w:p>
        </w:tc>
        <w:tc>
          <w:tcPr>
            <w:tcW w:w="1029" w:type="dxa"/>
            <w:tcBorders>
              <w:top w:val="nil"/>
              <w:bottom w:val="nil"/>
              <w:right w:val="single" w:sz="16" w:space="0" w:color="000000"/>
            </w:tcBorders>
            <w:shd w:val="clear" w:color="auto" w:fill="FFFFFF"/>
            <w:vAlign w:val="center"/>
          </w:tcPr>
          <w:p w14:paraId="474582BB" w14:textId="77777777" w:rsidR="00A8493C" w:rsidRPr="00337058" w:rsidRDefault="00A8493C" w:rsidP="009A74D8">
            <w:pPr>
              <w:autoSpaceDE w:val="0"/>
              <w:autoSpaceDN w:val="0"/>
              <w:adjustRightInd w:val="0"/>
              <w:spacing w:after="0" w:line="240" w:lineRule="auto"/>
              <w:jc w:val="center"/>
              <w:rPr>
                <w:rFonts w:ascii="Times New Roman" w:hAnsi="Times New Roman" w:cs="Times New Roman"/>
                <w:kern w:val="0"/>
                <w:sz w:val="20"/>
                <w:szCs w:val="20"/>
              </w:rPr>
            </w:pPr>
            <w:r w:rsidRPr="00337058">
              <w:rPr>
                <w:rFonts w:ascii="Times New Roman" w:hAnsi="Times New Roman" w:cs="Times New Roman"/>
                <w:kern w:val="0"/>
                <w:sz w:val="20"/>
                <w:szCs w:val="20"/>
              </w:rPr>
              <w:t>.502</w:t>
            </w:r>
          </w:p>
        </w:tc>
      </w:tr>
      <w:tr w:rsidR="00A8493C" w:rsidRPr="003862C2" w14:paraId="0DDEE9B9" w14:textId="77777777" w:rsidTr="009A74D8">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4F908841" w14:textId="77777777" w:rsidR="00A8493C" w:rsidRPr="00337058" w:rsidRDefault="00A8493C" w:rsidP="009A74D8">
            <w:pPr>
              <w:autoSpaceDE w:val="0"/>
              <w:autoSpaceDN w:val="0"/>
              <w:adjustRightInd w:val="0"/>
              <w:spacing w:after="0" w:line="240" w:lineRule="auto"/>
              <w:jc w:val="center"/>
              <w:rPr>
                <w:rFonts w:ascii="Times New Roman" w:hAnsi="Times New Roman" w:cs="Times New Roman"/>
                <w:kern w:val="0"/>
                <w:sz w:val="20"/>
                <w:szCs w:val="20"/>
              </w:rPr>
            </w:pPr>
          </w:p>
        </w:tc>
        <w:tc>
          <w:tcPr>
            <w:tcW w:w="1183" w:type="dxa"/>
            <w:tcBorders>
              <w:top w:val="nil"/>
              <w:left w:val="nil"/>
              <w:bottom w:val="nil"/>
              <w:right w:val="single" w:sz="16" w:space="0" w:color="000000"/>
            </w:tcBorders>
            <w:shd w:val="clear" w:color="auto" w:fill="FFFFFF"/>
          </w:tcPr>
          <w:p w14:paraId="76C80E96" w14:textId="56EEB260" w:rsidR="00A8493C" w:rsidRPr="00337058" w:rsidRDefault="00F81E48" w:rsidP="009A74D8">
            <w:pPr>
              <w:autoSpaceDE w:val="0"/>
              <w:autoSpaceDN w:val="0"/>
              <w:adjustRightInd w:val="0"/>
              <w:spacing w:after="0" w:line="240" w:lineRule="auto"/>
              <w:jc w:val="center"/>
              <w:rPr>
                <w:rFonts w:ascii="Times New Roman" w:hAnsi="Times New Roman" w:cs="Times New Roman"/>
                <w:kern w:val="0"/>
                <w:sz w:val="20"/>
                <w:szCs w:val="20"/>
              </w:rPr>
            </w:pPr>
            <w:r w:rsidRPr="00337058">
              <w:rPr>
                <w:rFonts w:ascii="Times New Roman" w:hAnsi="Times New Roman" w:cs="Times New Roman"/>
                <w:kern w:val="0"/>
                <w:sz w:val="20"/>
                <w:szCs w:val="20"/>
              </w:rPr>
              <w:t>DAR</w:t>
            </w:r>
          </w:p>
        </w:tc>
        <w:tc>
          <w:tcPr>
            <w:tcW w:w="1337" w:type="dxa"/>
            <w:tcBorders>
              <w:top w:val="nil"/>
              <w:left w:val="single" w:sz="16" w:space="0" w:color="000000"/>
              <w:bottom w:val="nil"/>
            </w:tcBorders>
            <w:shd w:val="clear" w:color="auto" w:fill="FFFFFF"/>
            <w:vAlign w:val="center"/>
          </w:tcPr>
          <w:p w14:paraId="73E47CB0" w14:textId="77777777" w:rsidR="00A8493C" w:rsidRPr="00337058" w:rsidRDefault="00A8493C" w:rsidP="009A74D8">
            <w:pPr>
              <w:autoSpaceDE w:val="0"/>
              <w:autoSpaceDN w:val="0"/>
              <w:adjustRightInd w:val="0"/>
              <w:spacing w:after="0" w:line="240" w:lineRule="auto"/>
              <w:jc w:val="center"/>
              <w:rPr>
                <w:rFonts w:ascii="Times New Roman" w:hAnsi="Times New Roman" w:cs="Times New Roman"/>
                <w:kern w:val="0"/>
                <w:sz w:val="20"/>
                <w:szCs w:val="20"/>
              </w:rPr>
            </w:pPr>
            <w:r w:rsidRPr="00337058">
              <w:rPr>
                <w:rFonts w:ascii="Times New Roman" w:hAnsi="Times New Roman" w:cs="Times New Roman"/>
                <w:kern w:val="0"/>
                <w:sz w:val="20"/>
                <w:szCs w:val="20"/>
              </w:rPr>
              <w:t>-.004</w:t>
            </w:r>
          </w:p>
        </w:tc>
        <w:tc>
          <w:tcPr>
            <w:tcW w:w="1337" w:type="dxa"/>
            <w:tcBorders>
              <w:top w:val="nil"/>
              <w:bottom w:val="nil"/>
            </w:tcBorders>
            <w:shd w:val="clear" w:color="auto" w:fill="FFFFFF"/>
            <w:vAlign w:val="center"/>
          </w:tcPr>
          <w:p w14:paraId="1F9050DE" w14:textId="77777777" w:rsidR="00A8493C" w:rsidRPr="00337058" w:rsidRDefault="00A8493C" w:rsidP="009A74D8">
            <w:pPr>
              <w:autoSpaceDE w:val="0"/>
              <w:autoSpaceDN w:val="0"/>
              <w:adjustRightInd w:val="0"/>
              <w:spacing w:after="0" w:line="240" w:lineRule="auto"/>
              <w:jc w:val="center"/>
              <w:rPr>
                <w:rFonts w:ascii="Times New Roman" w:hAnsi="Times New Roman" w:cs="Times New Roman"/>
                <w:kern w:val="0"/>
                <w:sz w:val="20"/>
                <w:szCs w:val="20"/>
              </w:rPr>
            </w:pPr>
            <w:r w:rsidRPr="00337058">
              <w:rPr>
                <w:rFonts w:ascii="Times New Roman" w:hAnsi="Times New Roman" w:cs="Times New Roman"/>
                <w:kern w:val="0"/>
                <w:sz w:val="20"/>
                <w:szCs w:val="20"/>
              </w:rPr>
              <w:t>.009</w:t>
            </w:r>
          </w:p>
        </w:tc>
        <w:tc>
          <w:tcPr>
            <w:tcW w:w="1475" w:type="dxa"/>
            <w:tcBorders>
              <w:top w:val="nil"/>
              <w:bottom w:val="nil"/>
            </w:tcBorders>
            <w:shd w:val="clear" w:color="auto" w:fill="FFFFFF"/>
            <w:vAlign w:val="center"/>
          </w:tcPr>
          <w:p w14:paraId="7E7B21E5" w14:textId="77777777" w:rsidR="00A8493C" w:rsidRPr="00337058" w:rsidRDefault="00A8493C" w:rsidP="009A74D8">
            <w:pPr>
              <w:autoSpaceDE w:val="0"/>
              <w:autoSpaceDN w:val="0"/>
              <w:adjustRightInd w:val="0"/>
              <w:spacing w:after="0" w:line="240" w:lineRule="auto"/>
              <w:jc w:val="center"/>
              <w:rPr>
                <w:rFonts w:ascii="Times New Roman" w:hAnsi="Times New Roman" w:cs="Times New Roman"/>
                <w:kern w:val="0"/>
                <w:sz w:val="20"/>
                <w:szCs w:val="20"/>
              </w:rPr>
            </w:pPr>
            <w:r w:rsidRPr="00337058">
              <w:rPr>
                <w:rFonts w:ascii="Times New Roman" w:hAnsi="Times New Roman" w:cs="Times New Roman"/>
                <w:kern w:val="0"/>
                <w:sz w:val="20"/>
                <w:szCs w:val="20"/>
              </w:rPr>
              <w:t>-.112</w:t>
            </w:r>
          </w:p>
        </w:tc>
        <w:tc>
          <w:tcPr>
            <w:tcW w:w="1029" w:type="dxa"/>
            <w:tcBorders>
              <w:top w:val="nil"/>
              <w:bottom w:val="nil"/>
            </w:tcBorders>
            <w:shd w:val="clear" w:color="auto" w:fill="FFFFFF"/>
            <w:vAlign w:val="center"/>
          </w:tcPr>
          <w:p w14:paraId="54D058CF" w14:textId="77777777" w:rsidR="00A8493C" w:rsidRPr="00337058" w:rsidRDefault="00A8493C" w:rsidP="009A74D8">
            <w:pPr>
              <w:autoSpaceDE w:val="0"/>
              <w:autoSpaceDN w:val="0"/>
              <w:adjustRightInd w:val="0"/>
              <w:spacing w:after="0" w:line="240" w:lineRule="auto"/>
              <w:jc w:val="center"/>
              <w:rPr>
                <w:rFonts w:ascii="Times New Roman" w:hAnsi="Times New Roman" w:cs="Times New Roman"/>
                <w:kern w:val="0"/>
                <w:sz w:val="20"/>
                <w:szCs w:val="20"/>
              </w:rPr>
            </w:pPr>
            <w:r w:rsidRPr="00337058">
              <w:rPr>
                <w:rFonts w:ascii="Times New Roman" w:hAnsi="Times New Roman" w:cs="Times New Roman"/>
                <w:kern w:val="0"/>
                <w:sz w:val="20"/>
                <w:szCs w:val="20"/>
              </w:rPr>
              <w:t>-.480</w:t>
            </w:r>
          </w:p>
        </w:tc>
        <w:tc>
          <w:tcPr>
            <w:tcW w:w="1029" w:type="dxa"/>
            <w:tcBorders>
              <w:top w:val="nil"/>
              <w:bottom w:val="nil"/>
              <w:right w:val="single" w:sz="16" w:space="0" w:color="000000"/>
            </w:tcBorders>
            <w:shd w:val="clear" w:color="auto" w:fill="FFFFFF"/>
            <w:vAlign w:val="center"/>
          </w:tcPr>
          <w:p w14:paraId="57EBD889" w14:textId="77777777" w:rsidR="00A8493C" w:rsidRPr="00337058" w:rsidRDefault="00A8493C" w:rsidP="009A74D8">
            <w:pPr>
              <w:autoSpaceDE w:val="0"/>
              <w:autoSpaceDN w:val="0"/>
              <w:adjustRightInd w:val="0"/>
              <w:spacing w:after="0" w:line="240" w:lineRule="auto"/>
              <w:jc w:val="center"/>
              <w:rPr>
                <w:rFonts w:ascii="Times New Roman" w:hAnsi="Times New Roman" w:cs="Times New Roman"/>
                <w:kern w:val="0"/>
                <w:sz w:val="20"/>
                <w:szCs w:val="20"/>
              </w:rPr>
            </w:pPr>
            <w:r w:rsidRPr="00337058">
              <w:rPr>
                <w:rFonts w:ascii="Times New Roman" w:hAnsi="Times New Roman" w:cs="Times New Roman"/>
                <w:kern w:val="0"/>
                <w:sz w:val="20"/>
                <w:szCs w:val="20"/>
              </w:rPr>
              <w:t>.633</w:t>
            </w:r>
          </w:p>
        </w:tc>
      </w:tr>
      <w:tr w:rsidR="00A8493C" w:rsidRPr="003862C2" w14:paraId="300E3E11" w14:textId="77777777" w:rsidTr="009A74D8">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3BB90B8A" w14:textId="77777777" w:rsidR="00A8493C" w:rsidRPr="00337058" w:rsidRDefault="00A8493C" w:rsidP="009A74D8">
            <w:pPr>
              <w:autoSpaceDE w:val="0"/>
              <w:autoSpaceDN w:val="0"/>
              <w:adjustRightInd w:val="0"/>
              <w:spacing w:after="0" w:line="240" w:lineRule="auto"/>
              <w:jc w:val="center"/>
              <w:rPr>
                <w:rFonts w:ascii="Times New Roman" w:hAnsi="Times New Roman" w:cs="Times New Roman"/>
                <w:kern w:val="0"/>
                <w:sz w:val="20"/>
                <w:szCs w:val="20"/>
              </w:rPr>
            </w:pPr>
          </w:p>
        </w:tc>
        <w:tc>
          <w:tcPr>
            <w:tcW w:w="1183" w:type="dxa"/>
            <w:tcBorders>
              <w:top w:val="nil"/>
              <w:left w:val="nil"/>
              <w:bottom w:val="nil"/>
              <w:right w:val="single" w:sz="16" w:space="0" w:color="000000"/>
            </w:tcBorders>
            <w:shd w:val="clear" w:color="auto" w:fill="FFFFFF"/>
          </w:tcPr>
          <w:p w14:paraId="44FC82DA" w14:textId="616CF657" w:rsidR="00A8493C" w:rsidRPr="00337058" w:rsidRDefault="00F81E48" w:rsidP="009A74D8">
            <w:pPr>
              <w:autoSpaceDE w:val="0"/>
              <w:autoSpaceDN w:val="0"/>
              <w:adjustRightInd w:val="0"/>
              <w:spacing w:after="0" w:line="240" w:lineRule="auto"/>
              <w:jc w:val="center"/>
              <w:rPr>
                <w:rFonts w:ascii="Times New Roman" w:hAnsi="Times New Roman" w:cs="Times New Roman"/>
                <w:kern w:val="0"/>
                <w:sz w:val="20"/>
                <w:szCs w:val="20"/>
              </w:rPr>
            </w:pPr>
            <w:r w:rsidRPr="00337058">
              <w:rPr>
                <w:rFonts w:ascii="Times New Roman" w:hAnsi="Times New Roman" w:cs="Times New Roman"/>
                <w:kern w:val="0"/>
                <w:sz w:val="20"/>
                <w:szCs w:val="20"/>
              </w:rPr>
              <w:t>INV</w:t>
            </w:r>
          </w:p>
        </w:tc>
        <w:tc>
          <w:tcPr>
            <w:tcW w:w="1337" w:type="dxa"/>
            <w:tcBorders>
              <w:top w:val="nil"/>
              <w:left w:val="single" w:sz="16" w:space="0" w:color="000000"/>
              <w:bottom w:val="nil"/>
            </w:tcBorders>
            <w:shd w:val="clear" w:color="auto" w:fill="FFFFFF"/>
            <w:vAlign w:val="center"/>
          </w:tcPr>
          <w:p w14:paraId="2634B73E" w14:textId="77777777" w:rsidR="00A8493C" w:rsidRPr="00337058" w:rsidRDefault="00A8493C" w:rsidP="009A74D8">
            <w:pPr>
              <w:autoSpaceDE w:val="0"/>
              <w:autoSpaceDN w:val="0"/>
              <w:adjustRightInd w:val="0"/>
              <w:spacing w:after="0" w:line="240" w:lineRule="auto"/>
              <w:jc w:val="center"/>
              <w:rPr>
                <w:rFonts w:ascii="Times New Roman" w:hAnsi="Times New Roman" w:cs="Times New Roman"/>
                <w:kern w:val="0"/>
                <w:sz w:val="20"/>
                <w:szCs w:val="20"/>
              </w:rPr>
            </w:pPr>
            <w:r w:rsidRPr="00337058">
              <w:rPr>
                <w:rFonts w:ascii="Times New Roman" w:hAnsi="Times New Roman" w:cs="Times New Roman"/>
                <w:kern w:val="0"/>
                <w:sz w:val="20"/>
                <w:szCs w:val="20"/>
              </w:rPr>
              <w:t>-.012</w:t>
            </w:r>
          </w:p>
        </w:tc>
        <w:tc>
          <w:tcPr>
            <w:tcW w:w="1337" w:type="dxa"/>
            <w:tcBorders>
              <w:top w:val="nil"/>
              <w:bottom w:val="nil"/>
            </w:tcBorders>
            <w:shd w:val="clear" w:color="auto" w:fill="FFFFFF"/>
            <w:vAlign w:val="center"/>
          </w:tcPr>
          <w:p w14:paraId="4F669B64" w14:textId="77777777" w:rsidR="00A8493C" w:rsidRPr="00337058" w:rsidRDefault="00A8493C" w:rsidP="009A74D8">
            <w:pPr>
              <w:autoSpaceDE w:val="0"/>
              <w:autoSpaceDN w:val="0"/>
              <w:adjustRightInd w:val="0"/>
              <w:spacing w:after="0" w:line="240" w:lineRule="auto"/>
              <w:jc w:val="center"/>
              <w:rPr>
                <w:rFonts w:ascii="Times New Roman" w:hAnsi="Times New Roman" w:cs="Times New Roman"/>
                <w:kern w:val="0"/>
                <w:sz w:val="20"/>
                <w:szCs w:val="20"/>
              </w:rPr>
            </w:pPr>
            <w:r w:rsidRPr="00337058">
              <w:rPr>
                <w:rFonts w:ascii="Times New Roman" w:hAnsi="Times New Roman" w:cs="Times New Roman"/>
                <w:kern w:val="0"/>
                <w:sz w:val="20"/>
                <w:szCs w:val="20"/>
              </w:rPr>
              <w:t>.008</w:t>
            </w:r>
          </w:p>
        </w:tc>
        <w:tc>
          <w:tcPr>
            <w:tcW w:w="1475" w:type="dxa"/>
            <w:tcBorders>
              <w:top w:val="nil"/>
              <w:bottom w:val="nil"/>
            </w:tcBorders>
            <w:shd w:val="clear" w:color="auto" w:fill="FFFFFF"/>
            <w:vAlign w:val="center"/>
          </w:tcPr>
          <w:p w14:paraId="2E642B50" w14:textId="77777777" w:rsidR="00A8493C" w:rsidRPr="00337058" w:rsidRDefault="00A8493C" w:rsidP="009A74D8">
            <w:pPr>
              <w:autoSpaceDE w:val="0"/>
              <w:autoSpaceDN w:val="0"/>
              <w:adjustRightInd w:val="0"/>
              <w:spacing w:after="0" w:line="240" w:lineRule="auto"/>
              <w:jc w:val="center"/>
              <w:rPr>
                <w:rFonts w:ascii="Times New Roman" w:hAnsi="Times New Roman" w:cs="Times New Roman"/>
                <w:kern w:val="0"/>
                <w:sz w:val="20"/>
                <w:szCs w:val="20"/>
              </w:rPr>
            </w:pPr>
            <w:r w:rsidRPr="00337058">
              <w:rPr>
                <w:rFonts w:ascii="Times New Roman" w:hAnsi="Times New Roman" w:cs="Times New Roman"/>
                <w:kern w:val="0"/>
                <w:sz w:val="20"/>
                <w:szCs w:val="20"/>
              </w:rPr>
              <w:t>-.181</w:t>
            </w:r>
          </w:p>
        </w:tc>
        <w:tc>
          <w:tcPr>
            <w:tcW w:w="1029" w:type="dxa"/>
            <w:tcBorders>
              <w:top w:val="nil"/>
              <w:bottom w:val="nil"/>
            </w:tcBorders>
            <w:shd w:val="clear" w:color="auto" w:fill="FFFFFF"/>
            <w:vAlign w:val="center"/>
          </w:tcPr>
          <w:p w14:paraId="53DE69B0" w14:textId="77777777" w:rsidR="00A8493C" w:rsidRPr="00337058" w:rsidRDefault="00A8493C" w:rsidP="009A74D8">
            <w:pPr>
              <w:autoSpaceDE w:val="0"/>
              <w:autoSpaceDN w:val="0"/>
              <w:adjustRightInd w:val="0"/>
              <w:spacing w:after="0" w:line="240" w:lineRule="auto"/>
              <w:jc w:val="center"/>
              <w:rPr>
                <w:rFonts w:ascii="Times New Roman" w:hAnsi="Times New Roman" w:cs="Times New Roman"/>
                <w:kern w:val="0"/>
                <w:sz w:val="20"/>
                <w:szCs w:val="20"/>
              </w:rPr>
            </w:pPr>
            <w:r w:rsidRPr="00337058">
              <w:rPr>
                <w:rFonts w:ascii="Times New Roman" w:hAnsi="Times New Roman" w:cs="Times New Roman"/>
                <w:kern w:val="0"/>
                <w:sz w:val="20"/>
                <w:szCs w:val="20"/>
              </w:rPr>
              <w:t>-1.387</w:t>
            </w:r>
          </w:p>
        </w:tc>
        <w:tc>
          <w:tcPr>
            <w:tcW w:w="1029" w:type="dxa"/>
            <w:tcBorders>
              <w:top w:val="nil"/>
              <w:bottom w:val="nil"/>
              <w:right w:val="single" w:sz="16" w:space="0" w:color="000000"/>
            </w:tcBorders>
            <w:shd w:val="clear" w:color="auto" w:fill="FFFFFF"/>
            <w:vAlign w:val="center"/>
          </w:tcPr>
          <w:p w14:paraId="168965AC" w14:textId="77777777" w:rsidR="00A8493C" w:rsidRPr="00337058" w:rsidRDefault="00A8493C" w:rsidP="009A74D8">
            <w:pPr>
              <w:autoSpaceDE w:val="0"/>
              <w:autoSpaceDN w:val="0"/>
              <w:adjustRightInd w:val="0"/>
              <w:spacing w:after="0" w:line="240" w:lineRule="auto"/>
              <w:jc w:val="center"/>
              <w:rPr>
                <w:rFonts w:ascii="Times New Roman" w:hAnsi="Times New Roman" w:cs="Times New Roman"/>
                <w:kern w:val="0"/>
                <w:sz w:val="20"/>
                <w:szCs w:val="20"/>
              </w:rPr>
            </w:pPr>
            <w:r w:rsidRPr="00337058">
              <w:rPr>
                <w:rFonts w:ascii="Times New Roman" w:hAnsi="Times New Roman" w:cs="Times New Roman"/>
                <w:kern w:val="0"/>
                <w:sz w:val="20"/>
                <w:szCs w:val="20"/>
              </w:rPr>
              <w:t>.170</w:t>
            </w:r>
          </w:p>
        </w:tc>
      </w:tr>
      <w:tr w:rsidR="00A8493C" w:rsidRPr="003862C2" w14:paraId="19423F96" w14:textId="77777777" w:rsidTr="009A74D8">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2D6FF010" w14:textId="77777777" w:rsidR="00A8493C" w:rsidRPr="00337058" w:rsidRDefault="00A8493C" w:rsidP="009A74D8">
            <w:pPr>
              <w:autoSpaceDE w:val="0"/>
              <w:autoSpaceDN w:val="0"/>
              <w:adjustRightInd w:val="0"/>
              <w:spacing w:after="0" w:line="240" w:lineRule="auto"/>
              <w:jc w:val="center"/>
              <w:rPr>
                <w:rFonts w:ascii="Times New Roman" w:hAnsi="Times New Roman" w:cs="Times New Roman"/>
                <w:kern w:val="0"/>
                <w:sz w:val="20"/>
                <w:szCs w:val="20"/>
              </w:rPr>
            </w:pPr>
          </w:p>
        </w:tc>
        <w:tc>
          <w:tcPr>
            <w:tcW w:w="1183" w:type="dxa"/>
            <w:tcBorders>
              <w:top w:val="nil"/>
              <w:left w:val="nil"/>
              <w:bottom w:val="single" w:sz="16" w:space="0" w:color="000000"/>
              <w:right w:val="single" w:sz="16" w:space="0" w:color="000000"/>
            </w:tcBorders>
            <w:shd w:val="clear" w:color="auto" w:fill="FFFFFF"/>
          </w:tcPr>
          <w:p w14:paraId="3A596024" w14:textId="1032DA34" w:rsidR="00A8493C" w:rsidRPr="00337058" w:rsidRDefault="00F81E48" w:rsidP="005F0353">
            <w:pPr>
              <w:autoSpaceDE w:val="0"/>
              <w:autoSpaceDN w:val="0"/>
              <w:adjustRightInd w:val="0"/>
              <w:spacing w:after="0" w:line="240" w:lineRule="auto"/>
              <w:jc w:val="center"/>
              <w:rPr>
                <w:rFonts w:ascii="Times New Roman" w:hAnsi="Times New Roman" w:cs="Times New Roman"/>
                <w:kern w:val="0"/>
                <w:sz w:val="20"/>
                <w:szCs w:val="20"/>
              </w:rPr>
            </w:pPr>
            <w:r w:rsidRPr="00337058">
              <w:rPr>
                <w:rFonts w:ascii="Times New Roman" w:hAnsi="Times New Roman" w:cs="Times New Roman"/>
                <w:kern w:val="0"/>
                <w:sz w:val="20"/>
                <w:szCs w:val="20"/>
              </w:rPr>
              <w:t>ROA</w:t>
            </w:r>
          </w:p>
        </w:tc>
        <w:tc>
          <w:tcPr>
            <w:tcW w:w="1337" w:type="dxa"/>
            <w:tcBorders>
              <w:top w:val="nil"/>
              <w:left w:val="single" w:sz="16" w:space="0" w:color="000000"/>
              <w:bottom w:val="single" w:sz="16" w:space="0" w:color="000000"/>
            </w:tcBorders>
            <w:shd w:val="clear" w:color="auto" w:fill="FFFFFF"/>
            <w:vAlign w:val="center"/>
          </w:tcPr>
          <w:p w14:paraId="11CA261D" w14:textId="77777777" w:rsidR="00A8493C" w:rsidRPr="00337058" w:rsidRDefault="00A8493C" w:rsidP="009A74D8">
            <w:pPr>
              <w:autoSpaceDE w:val="0"/>
              <w:autoSpaceDN w:val="0"/>
              <w:adjustRightInd w:val="0"/>
              <w:spacing w:after="0" w:line="240" w:lineRule="auto"/>
              <w:jc w:val="center"/>
              <w:rPr>
                <w:rFonts w:ascii="Times New Roman" w:hAnsi="Times New Roman" w:cs="Times New Roman"/>
                <w:kern w:val="0"/>
                <w:sz w:val="20"/>
                <w:szCs w:val="20"/>
              </w:rPr>
            </w:pPr>
            <w:r w:rsidRPr="00337058">
              <w:rPr>
                <w:rFonts w:ascii="Times New Roman" w:hAnsi="Times New Roman" w:cs="Times New Roman"/>
                <w:kern w:val="0"/>
                <w:sz w:val="20"/>
                <w:szCs w:val="20"/>
              </w:rPr>
              <w:t>.011</w:t>
            </w:r>
          </w:p>
        </w:tc>
        <w:tc>
          <w:tcPr>
            <w:tcW w:w="1337" w:type="dxa"/>
            <w:tcBorders>
              <w:top w:val="nil"/>
              <w:bottom w:val="single" w:sz="16" w:space="0" w:color="000000"/>
            </w:tcBorders>
            <w:shd w:val="clear" w:color="auto" w:fill="FFFFFF"/>
            <w:vAlign w:val="center"/>
          </w:tcPr>
          <w:p w14:paraId="1324E2A1" w14:textId="77777777" w:rsidR="00A8493C" w:rsidRPr="00337058" w:rsidRDefault="00A8493C" w:rsidP="009A74D8">
            <w:pPr>
              <w:autoSpaceDE w:val="0"/>
              <w:autoSpaceDN w:val="0"/>
              <w:adjustRightInd w:val="0"/>
              <w:spacing w:after="0" w:line="240" w:lineRule="auto"/>
              <w:jc w:val="center"/>
              <w:rPr>
                <w:rFonts w:ascii="Times New Roman" w:hAnsi="Times New Roman" w:cs="Times New Roman"/>
                <w:kern w:val="0"/>
                <w:sz w:val="20"/>
                <w:szCs w:val="20"/>
              </w:rPr>
            </w:pPr>
            <w:r w:rsidRPr="00337058">
              <w:rPr>
                <w:rFonts w:ascii="Times New Roman" w:hAnsi="Times New Roman" w:cs="Times New Roman"/>
                <w:kern w:val="0"/>
                <w:sz w:val="20"/>
                <w:szCs w:val="20"/>
              </w:rPr>
              <w:t>.026</w:t>
            </w:r>
          </w:p>
        </w:tc>
        <w:tc>
          <w:tcPr>
            <w:tcW w:w="1475" w:type="dxa"/>
            <w:tcBorders>
              <w:top w:val="nil"/>
              <w:bottom w:val="single" w:sz="16" w:space="0" w:color="000000"/>
            </w:tcBorders>
            <w:shd w:val="clear" w:color="auto" w:fill="FFFFFF"/>
            <w:vAlign w:val="center"/>
          </w:tcPr>
          <w:p w14:paraId="091707E5" w14:textId="77777777" w:rsidR="00A8493C" w:rsidRPr="00337058" w:rsidRDefault="00A8493C" w:rsidP="009A74D8">
            <w:pPr>
              <w:autoSpaceDE w:val="0"/>
              <w:autoSpaceDN w:val="0"/>
              <w:adjustRightInd w:val="0"/>
              <w:spacing w:after="0" w:line="240" w:lineRule="auto"/>
              <w:jc w:val="center"/>
              <w:rPr>
                <w:rFonts w:ascii="Times New Roman" w:hAnsi="Times New Roman" w:cs="Times New Roman"/>
                <w:kern w:val="0"/>
                <w:sz w:val="20"/>
                <w:szCs w:val="20"/>
              </w:rPr>
            </w:pPr>
            <w:r w:rsidRPr="00337058">
              <w:rPr>
                <w:rFonts w:ascii="Times New Roman" w:hAnsi="Times New Roman" w:cs="Times New Roman"/>
                <w:kern w:val="0"/>
                <w:sz w:val="20"/>
                <w:szCs w:val="20"/>
              </w:rPr>
              <w:t>.073</w:t>
            </w:r>
          </w:p>
        </w:tc>
        <w:tc>
          <w:tcPr>
            <w:tcW w:w="1029" w:type="dxa"/>
            <w:tcBorders>
              <w:top w:val="nil"/>
              <w:bottom w:val="single" w:sz="16" w:space="0" w:color="000000"/>
            </w:tcBorders>
            <w:shd w:val="clear" w:color="auto" w:fill="FFFFFF"/>
            <w:vAlign w:val="center"/>
          </w:tcPr>
          <w:p w14:paraId="539681A8" w14:textId="77777777" w:rsidR="00A8493C" w:rsidRPr="00337058" w:rsidRDefault="00A8493C" w:rsidP="009A74D8">
            <w:pPr>
              <w:autoSpaceDE w:val="0"/>
              <w:autoSpaceDN w:val="0"/>
              <w:adjustRightInd w:val="0"/>
              <w:spacing w:after="0" w:line="240" w:lineRule="auto"/>
              <w:jc w:val="center"/>
              <w:rPr>
                <w:rFonts w:ascii="Times New Roman" w:hAnsi="Times New Roman" w:cs="Times New Roman"/>
                <w:kern w:val="0"/>
                <w:sz w:val="20"/>
                <w:szCs w:val="20"/>
              </w:rPr>
            </w:pPr>
            <w:r w:rsidRPr="00337058">
              <w:rPr>
                <w:rFonts w:ascii="Times New Roman" w:hAnsi="Times New Roman" w:cs="Times New Roman"/>
                <w:kern w:val="0"/>
                <w:sz w:val="20"/>
                <w:szCs w:val="20"/>
              </w:rPr>
              <w:t>.434</w:t>
            </w:r>
          </w:p>
        </w:tc>
        <w:tc>
          <w:tcPr>
            <w:tcW w:w="1029" w:type="dxa"/>
            <w:tcBorders>
              <w:top w:val="nil"/>
              <w:bottom w:val="single" w:sz="16" w:space="0" w:color="000000"/>
              <w:right w:val="single" w:sz="16" w:space="0" w:color="000000"/>
            </w:tcBorders>
            <w:shd w:val="clear" w:color="auto" w:fill="FFFFFF"/>
            <w:vAlign w:val="center"/>
          </w:tcPr>
          <w:p w14:paraId="4FF8DCFA" w14:textId="77777777" w:rsidR="00A8493C" w:rsidRPr="00337058" w:rsidRDefault="00A8493C" w:rsidP="009A74D8">
            <w:pPr>
              <w:autoSpaceDE w:val="0"/>
              <w:autoSpaceDN w:val="0"/>
              <w:adjustRightInd w:val="0"/>
              <w:spacing w:after="0" w:line="240" w:lineRule="auto"/>
              <w:jc w:val="center"/>
              <w:rPr>
                <w:rFonts w:ascii="Times New Roman" w:hAnsi="Times New Roman" w:cs="Times New Roman"/>
                <w:kern w:val="0"/>
                <w:sz w:val="20"/>
                <w:szCs w:val="20"/>
              </w:rPr>
            </w:pPr>
            <w:r w:rsidRPr="00337058">
              <w:rPr>
                <w:rFonts w:ascii="Times New Roman" w:hAnsi="Times New Roman" w:cs="Times New Roman"/>
                <w:kern w:val="0"/>
                <w:sz w:val="20"/>
                <w:szCs w:val="20"/>
              </w:rPr>
              <w:t>.666</w:t>
            </w:r>
          </w:p>
        </w:tc>
      </w:tr>
      <w:tr w:rsidR="00A8493C" w:rsidRPr="003862C2" w14:paraId="6D70144C" w14:textId="77777777" w:rsidTr="009A74D8">
        <w:trPr>
          <w:cantSplit/>
        </w:trPr>
        <w:tc>
          <w:tcPr>
            <w:tcW w:w="8127" w:type="dxa"/>
            <w:gridSpan w:val="7"/>
            <w:tcBorders>
              <w:top w:val="nil"/>
              <w:left w:val="nil"/>
              <w:bottom w:val="nil"/>
              <w:right w:val="nil"/>
            </w:tcBorders>
            <w:shd w:val="clear" w:color="auto" w:fill="FFFFFF"/>
          </w:tcPr>
          <w:p w14:paraId="6CE7DF7E" w14:textId="77777777" w:rsidR="00A8493C" w:rsidRPr="00337058" w:rsidRDefault="00A8493C" w:rsidP="005F0353">
            <w:pPr>
              <w:autoSpaceDE w:val="0"/>
              <w:autoSpaceDN w:val="0"/>
              <w:adjustRightInd w:val="0"/>
              <w:spacing w:after="0" w:line="240" w:lineRule="auto"/>
              <w:rPr>
                <w:rFonts w:ascii="Times New Roman" w:hAnsi="Times New Roman" w:cs="Times New Roman"/>
                <w:i/>
                <w:iCs/>
                <w:kern w:val="0"/>
                <w:sz w:val="20"/>
                <w:szCs w:val="20"/>
              </w:rPr>
            </w:pPr>
            <w:proofErr w:type="spellStart"/>
            <w:proofErr w:type="gramStart"/>
            <w:r w:rsidRPr="00337058">
              <w:rPr>
                <w:rFonts w:ascii="Times New Roman" w:hAnsi="Times New Roman" w:cs="Times New Roman"/>
                <w:i/>
                <w:iCs/>
                <w:kern w:val="0"/>
                <w:sz w:val="20"/>
                <w:szCs w:val="20"/>
              </w:rPr>
              <w:t>Sumber</w:t>
            </w:r>
            <w:proofErr w:type="spellEnd"/>
            <w:r w:rsidRPr="00337058">
              <w:rPr>
                <w:rFonts w:ascii="Times New Roman" w:hAnsi="Times New Roman" w:cs="Times New Roman"/>
                <w:i/>
                <w:iCs/>
                <w:kern w:val="0"/>
                <w:sz w:val="20"/>
                <w:szCs w:val="20"/>
              </w:rPr>
              <w:t xml:space="preserve"> :</w:t>
            </w:r>
            <w:proofErr w:type="gramEnd"/>
            <w:r w:rsidRPr="00337058">
              <w:rPr>
                <w:rFonts w:ascii="Times New Roman" w:hAnsi="Times New Roman" w:cs="Times New Roman"/>
                <w:i/>
                <w:iCs/>
                <w:kern w:val="0"/>
                <w:sz w:val="20"/>
                <w:szCs w:val="20"/>
              </w:rPr>
              <w:t xml:space="preserve"> Data </w:t>
            </w:r>
            <w:proofErr w:type="spellStart"/>
            <w:r w:rsidRPr="00337058">
              <w:rPr>
                <w:rFonts w:ascii="Times New Roman" w:hAnsi="Times New Roman" w:cs="Times New Roman"/>
                <w:i/>
                <w:iCs/>
                <w:kern w:val="0"/>
                <w:sz w:val="20"/>
                <w:szCs w:val="20"/>
              </w:rPr>
              <w:t>diolah</w:t>
            </w:r>
            <w:proofErr w:type="spellEnd"/>
            <w:r w:rsidRPr="00337058">
              <w:rPr>
                <w:rFonts w:ascii="Times New Roman" w:hAnsi="Times New Roman" w:cs="Times New Roman"/>
                <w:i/>
                <w:iCs/>
                <w:kern w:val="0"/>
                <w:sz w:val="20"/>
                <w:szCs w:val="20"/>
              </w:rPr>
              <w:t xml:space="preserve"> SPSS, 2025</w:t>
            </w:r>
          </w:p>
          <w:p w14:paraId="1D8E0C06" w14:textId="6853F84A" w:rsidR="001F6B50" w:rsidRPr="00337058" w:rsidRDefault="001F6B50" w:rsidP="005F0353">
            <w:pPr>
              <w:autoSpaceDE w:val="0"/>
              <w:autoSpaceDN w:val="0"/>
              <w:adjustRightInd w:val="0"/>
              <w:spacing w:after="0" w:line="240" w:lineRule="auto"/>
              <w:rPr>
                <w:rFonts w:ascii="Times New Roman" w:hAnsi="Times New Roman" w:cs="Times New Roman"/>
                <w:i/>
                <w:iCs/>
                <w:kern w:val="0"/>
                <w:sz w:val="20"/>
                <w:szCs w:val="20"/>
              </w:rPr>
            </w:pPr>
          </w:p>
        </w:tc>
      </w:tr>
    </w:tbl>
    <w:p w14:paraId="6F55921E" w14:textId="77777777" w:rsidR="007230AB" w:rsidRDefault="007230AB" w:rsidP="008C2AFE">
      <w:pPr>
        <w:rPr>
          <w:rFonts w:ascii="Times New Roman" w:hAnsi="Times New Roman" w:cs="Times New Roman"/>
        </w:rPr>
      </w:pPr>
    </w:p>
    <w:p w14:paraId="75080F68" w14:textId="48F805B6" w:rsidR="00F81E48" w:rsidRPr="00A552A1" w:rsidRDefault="00437F20" w:rsidP="00437F20">
      <w:pPr>
        <w:pStyle w:val="Caption"/>
        <w:rPr>
          <w:rFonts w:ascii="Times New Roman" w:hAnsi="Times New Roman" w:cs="Times New Roman"/>
          <w:b/>
          <w:bCs/>
          <w:i w:val="0"/>
          <w:iCs w:val="0"/>
          <w:color w:val="auto"/>
          <w:sz w:val="24"/>
          <w:szCs w:val="24"/>
        </w:rPr>
      </w:pPr>
      <w:bookmarkStart w:id="458" w:name="_Toc215828112"/>
      <w:r w:rsidRPr="00A552A1">
        <w:rPr>
          <w:rFonts w:ascii="Times New Roman" w:hAnsi="Times New Roman" w:cs="Times New Roman"/>
          <w:b/>
          <w:bCs/>
          <w:i w:val="0"/>
          <w:iCs w:val="0"/>
          <w:color w:val="auto"/>
          <w:sz w:val="24"/>
          <w:szCs w:val="24"/>
        </w:rPr>
        <w:t xml:space="preserve">Lampiran  </w:t>
      </w:r>
      <w:r w:rsidRPr="00A552A1">
        <w:rPr>
          <w:rFonts w:ascii="Times New Roman" w:hAnsi="Times New Roman" w:cs="Times New Roman"/>
          <w:b/>
          <w:bCs/>
          <w:i w:val="0"/>
          <w:iCs w:val="0"/>
          <w:color w:val="auto"/>
          <w:sz w:val="24"/>
          <w:szCs w:val="24"/>
        </w:rPr>
        <w:fldChar w:fldCharType="begin"/>
      </w:r>
      <w:r w:rsidRPr="00A552A1">
        <w:rPr>
          <w:rFonts w:ascii="Times New Roman" w:hAnsi="Times New Roman" w:cs="Times New Roman"/>
          <w:b/>
          <w:bCs/>
          <w:i w:val="0"/>
          <w:iCs w:val="0"/>
          <w:color w:val="auto"/>
          <w:sz w:val="24"/>
          <w:szCs w:val="24"/>
        </w:rPr>
        <w:instrText xml:space="preserve"> SEQ Lampiran_ \* ARABIC </w:instrText>
      </w:r>
      <w:r w:rsidRPr="00A552A1">
        <w:rPr>
          <w:rFonts w:ascii="Times New Roman" w:hAnsi="Times New Roman" w:cs="Times New Roman"/>
          <w:b/>
          <w:bCs/>
          <w:i w:val="0"/>
          <w:iCs w:val="0"/>
          <w:color w:val="auto"/>
          <w:sz w:val="24"/>
          <w:szCs w:val="24"/>
        </w:rPr>
        <w:fldChar w:fldCharType="separate"/>
      </w:r>
      <w:r w:rsidR="005E5D0A">
        <w:rPr>
          <w:rFonts w:ascii="Times New Roman" w:hAnsi="Times New Roman" w:cs="Times New Roman"/>
          <w:b/>
          <w:bCs/>
          <w:i w:val="0"/>
          <w:iCs w:val="0"/>
          <w:noProof/>
          <w:color w:val="auto"/>
          <w:sz w:val="24"/>
          <w:szCs w:val="24"/>
        </w:rPr>
        <w:t>8</w:t>
      </w:r>
      <w:r w:rsidRPr="00A552A1">
        <w:rPr>
          <w:rFonts w:ascii="Times New Roman" w:hAnsi="Times New Roman" w:cs="Times New Roman"/>
          <w:b/>
          <w:bCs/>
          <w:i w:val="0"/>
          <w:iCs w:val="0"/>
          <w:color w:val="auto"/>
          <w:sz w:val="24"/>
          <w:szCs w:val="24"/>
        </w:rPr>
        <w:fldChar w:fldCharType="end"/>
      </w:r>
      <w:r w:rsidRPr="00A552A1">
        <w:rPr>
          <w:rFonts w:ascii="Times New Roman" w:hAnsi="Times New Roman" w:cs="Times New Roman"/>
          <w:b/>
          <w:bCs/>
          <w:i w:val="0"/>
          <w:iCs w:val="0"/>
          <w:color w:val="auto"/>
          <w:sz w:val="24"/>
          <w:szCs w:val="24"/>
        </w:rPr>
        <w:t xml:space="preserve">. </w:t>
      </w:r>
      <w:r w:rsidR="00EA1684" w:rsidRPr="00A552A1">
        <w:rPr>
          <w:rFonts w:ascii="Times New Roman" w:hAnsi="Times New Roman" w:cs="Times New Roman"/>
          <w:b/>
          <w:bCs/>
          <w:i w:val="0"/>
          <w:iCs w:val="0"/>
          <w:color w:val="auto"/>
          <w:sz w:val="24"/>
          <w:szCs w:val="24"/>
        </w:rPr>
        <w:t xml:space="preserve">Hasil Uji </w:t>
      </w:r>
      <w:proofErr w:type="spellStart"/>
      <w:r w:rsidR="00EA1684" w:rsidRPr="00A552A1">
        <w:rPr>
          <w:rFonts w:ascii="Times New Roman" w:hAnsi="Times New Roman" w:cs="Times New Roman"/>
          <w:b/>
          <w:bCs/>
          <w:i w:val="0"/>
          <w:iCs w:val="0"/>
          <w:color w:val="auto"/>
          <w:sz w:val="24"/>
          <w:szCs w:val="24"/>
        </w:rPr>
        <w:t>Autokorelasi</w:t>
      </w:r>
      <w:bookmarkEnd w:id="458"/>
      <w:proofErr w:type="spellEnd"/>
    </w:p>
    <w:tbl>
      <w:tblPr>
        <w:tblW w:w="7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gridCol w:w="1476"/>
      </w:tblGrid>
      <w:tr w:rsidR="001F6B50" w:rsidRPr="003862C2" w14:paraId="288176CA" w14:textId="77777777" w:rsidTr="001F6B50">
        <w:trPr>
          <w:cantSplit/>
        </w:trPr>
        <w:tc>
          <w:tcPr>
            <w:tcW w:w="7348" w:type="dxa"/>
            <w:gridSpan w:val="6"/>
            <w:tcBorders>
              <w:top w:val="nil"/>
              <w:left w:val="nil"/>
              <w:bottom w:val="nil"/>
              <w:right w:val="nil"/>
            </w:tcBorders>
            <w:shd w:val="clear" w:color="auto" w:fill="FFFFFF"/>
            <w:vAlign w:val="center"/>
          </w:tcPr>
          <w:p w14:paraId="0A603943" w14:textId="77777777" w:rsidR="001F6B50" w:rsidRPr="003862C2" w:rsidRDefault="001F6B50" w:rsidP="009A74D8">
            <w:pPr>
              <w:autoSpaceDE w:val="0"/>
              <w:autoSpaceDN w:val="0"/>
              <w:adjustRightInd w:val="0"/>
              <w:spacing w:after="0" w:line="240" w:lineRule="auto"/>
              <w:rPr>
                <w:rFonts w:ascii="Times New Roman" w:hAnsi="Times New Roman" w:cs="Times New Roman"/>
                <w:kern w:val="0"/>
                <w:sz w:val="22"/>
                <w:szCs w:val="22"/>
              </w:rPr>
            </w:pPr>
            <w:r w:rsidRPr="003862C2">
              <w:rPr>
                <w:rFonts w:ascii="Times New Roman" w:hAnsi="Times New Roman" w:cs="Times New Roman"/>
                <w:b/>
                <w:bCs/>
                <w:kern w:val="0"/>
                <w:sz w:val="22"/>
                <w:szCs w:val="22"/>
              </w:rPr>
              <w:t xml:space="preserve">Model </w:t>
            </w:r>
            <w:proofErr w:type="spellStart"/>
            <w:r w:rsidRPr="003862C2">
              <w:rPr>
                <w:rFonts w:ascii="Times New Roman" w:hAnsi="Times New Roman" w:cs="Times New Roman"/>
                <w:b/>
                <w:bCs/>
                <w:kern w:val="0"/>
                <w:sz w:val="22"/>
                <w:szCs w:val="22"/>
              </w:rPr>
              <w:t>Summary</w:t>
            </w:r>
            <w:r w:rsidRPr="003862C2">
              <w:rPr>
                <w:rFonts w:ascii="Times New Roman" w:hAnsi="Times New Roman" w:cs="Times New Roman"/>
                <w:b/>
                <w:bCs/>
                <w:kern w:val="0"/>
                <w:sz w:val="22"/>
                <w:szCs w:val="22"/>
                <w:vertAlign w:val="superscript"/>
              </w:rPr>
              <w:t>b</w:t>
            </w:r>
            <w:proofErr w:type="spellEnd"/>
          </w:p>
        </w:tc>
      </w:tr>
      <w:tr w:rsidR="001F6B50" w:rsidRPr="003862C2" w14:paraId="0ABBEFFA" w14:textId="77777777" w:rsidTr="00DE7117">
        <w:trPr>
          <w:cantSplit/>
        </w:trPr>
        <w:tc>
          <w:tcPr>
            <w:tcW w:w="798"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09B6E6BF" w14:textId="77777777" w:rsidR="001F6B50" w:rsidRPr="003862C2" w:rsidRDefault="001F6B50" w:rsidP="00DE7117">
            <w:pPr>
              <w:autoSpaceDE w:val="0"/>
              <w:autoSpaceDN w:val="0"/>
              <w:adjustRightInd w:val="0"/>
              <w:spacing w:after="0" w:line="240" w:lineRule="auto"/>
              <w:jc w:val="center"/>
              <w:rPr>
                <w:rFonts w:ascii="Times New Roman" w:hAnsi="Times New Roman" w:cs="Times New Roman"/>
                <w:kern w:val="0"/>
                <w:sz w:val="22"/>
                <w:szCs w:val="22"/>
              </w:rPr>
            </w:pPr>
            <w:r w:rsidRPr="003862C2">
              <w:rPr>
                <w:rFonts w:ascii="Times New Roman" w:hAnsi="Times New Roman" w:cs="Times New Roman"/>
                <w:kern w:val="0"/>
                <w:sz w:val="22"/>
                <w:szCs w:val="22"/>
              </w:rPr>
              <w:t>Model</w:t>
            </w:r>
          </w:p>
        </w:tc>
        <w:tc>
          <w:tcPr>
            <w:tcW w:w="1030" w:type="dxa"/>
            <w:tcBorders>
              <w:top w:val="single" w:sz="16" w:space="0" w:color="000000"/>
              <w:left w:val="single" w:sz="16" w:space="0" w:color="000000"/>
              <w:bottom w:val="single" w:sz="16" w:space="0" w:color="000000"/>
            </w:tcBorders>
            <w:shd w:val="clear" w:color="auto" w:fill="FFFFFF"/>
            <w:vAlign w:val="center"/>
          </w:tcPr>
          <w:p w14:paraId="48BEEC2D" w14:textId="77777777" w:rsidR="001F6B50" w:rsidRPr="003862C2" w:rsidRDefault="001F6B50" w:rsidP="00DE7117">
            <w:pPr>
              <w:autoSpaceDE w:val="0"/>
              <w:autoSpaceDN w:val="0"/>
              <w:adjustRightInd w:val="0"/>
              <w:spacing w:after="0" w:line="240" w:lineRule="auto"/>
              <w:jc w:val="center"/>
              <w:rPr>
                <w:rFonts w:ascii="Times New Roman" w:hAnsi="Times New Roman" w:cs="Times New Roman"/>
                <w:kern w:val="0"/>
                <w:sz w:val="22"/>
                <w:szCs w:val="22"/>
              </w:rPr>
            </w:pPr>
            <w:r w:rsidRPr="003862C2">
              <w:rPr>
                <w:rFonts w:ascii="Times New Roman" w:hAnsi="Times New Roman" w:cs="Times New Roman"/>
                <w:kern w:val="0"/>
                <w:sz w:val="22"/>
                <w:szCs w:val="22"/>
              </w:rPr>
              <w:t>R</w:t>
            </w:r>
          </w:p>
        </w:tc>
        <w:tc>
          <w:tcPr>
            <w:tcW w:w="1092" w:type="dxa"/>
            <w:tcBorders>
              <w:top w:val="single" w:sz="16" w:space="0" w:color="000000"/>
              <w:bottom w:val="single" w:sz="16" w:space="0" w:color="000000"/>
            </w:tcBorders>
            <w:shd w:val="clear" w:color="auto" w:fill="FFFFFF"/>
            <w:vAlign w:val="center"/>
          </w:tcPr>
          <w:p w14:paraId="5F775C6D" w14:textId="77777777" w:rsidR="001F6B50" w:rsidRPr="003862C2" w:rsidRDefault="001F6B50" w:rsidP="00DE7117">
            <w:pPr>
              <w:autoSpaceDE w:val="0"/>
              <w:autoSpaceDN w:val="0"/>
              <w:adjustRightInd w:val="0"/>
              <w:spacing w:after="0" w:line="240" w:lineRule="auto"/>
              <w:jc w:val="center"/>
              <w:rPr>
                <w:rFonts w:ascii="Times New Roman" w:hAnsi="Times New Roman" w:cs="Times New Roman"/>
                <w:kern w:val="0"/>
                <w:sz w:val="22"/>
                <w:szCs w:val="22"/>
              </w:rPr>
            </w:pPr>
            <w:r w:rsidRPr="003862C2">
              <w:rPr>
                <w:rFonts w:ascii="Times New Roman" w:hAnsi="Times New Roman" w:cs="Times New Roman"/>
                <w:kern w:val="0"/>
                <w:sz w:val="22"/>
                <w:szCs w:val="22"/>
              </w:rPr>
              <w:t>R Square</w:t>
            </w:r>
          </w:p>
        </w:tc>
        <w:tc>
          <w:tcPr>
            <w:tcW w:w="1476" w:type="dxa"/>
            <w:tcBorders>
              <w:top w:val="single" w:sz="16" w:space="0" w:color="000000"/>
              <w:bottom w:val="single" w:sz="16" w:space="0" w:color="000000"/>
            </w:tcBorders>
            <w:shd w:val="clear" w:color="auto" w:fill="FFFFFF"/>
            <w:vAlign w:val="center"/>
          </w:tcPr>
          <w:p w14:paraId="0121B8E3" w14:textId="77777777" w:rsidR="001F6B50" w:rsidRPr="003862C2" w:rsidRDefault="001F6B50" w:rsidP="00DE7117">
            <w:pPr>
              <w:autoSpaceDE w:val="0"/>
              <w:autoSpaceDN w:val="0"/>
              <w:adjustRightInd w:val="0"/>
              <w:spacing w:after="0" w:line="240" w:lineRule="auto"/>
              <w:jc w:val="center"/>
              <w:rPr>
                <w:rFonts w:ascii="Times New Roman" w:hAnsi="Times New Roman" w:cs="Times New Roman"/>
                <w:kern w:val="0"/>
                <w:sz w:val="22"/>
                <w:szCs w:val="22"/>
              </w:rPr>
            </w:pPr>
            <w:r w:rsidRPr="003862C2">
              <w:rPr>
                <w:rFonts w:ascii="Times New Roman" w:hAnsi="Times New Roman" w:cs="Times New Roman"/>
                <w:kern w:val="0"/>
                <w:sz w:val="22"/>
                <w:szCs w:val="22"/>
              </w:rPr>
              <w:t>Adjusted R Square</w:t>
            </w:r>
          </w:p>
        </w:tc>
        <w:tc>
          <w:tcPr>
            <w:tcW w:w="1476" w:type="dxa"/>
            <w:tcBorders>
              <w:top w:val="single" w:sz="16" w:space="0" w:color="000000"/>
              <w:bottom w:val="single" w:sz="16" w:space="0" w:color="000000"/>
            </w:tcBorders>
            <w:shd w:val="clear" w:color="auto" w:fill="FFFFFF"/>
            <w:vAlign w:val="center"/>
          </w:tcPr>
          <w:p w14:paraId="05BE968A" w14:textId="77777777" w:rsidR="001F6B50" w:rsidRPr="003862C2" w:rsidRDefault="001F6B50" w:rsidP="00DE7117">
            <w:pPr>
              <w:autoSpaceDE w:val="0"/>
              <w:autoSpaceDN w:val="0"/>
              <w:adjustRightInd w:val="0"/>
              <w:spacing w:after="0" w:line="240" w:lineRule="auto"/>
              <w:jc w:val="center"/>
              <w:rPr>
                <w:rFonts w:ascii="Times New Roman" w:hAnsi="Times New Roman" w:cs="Times New Roman"/>
                <w:kern w:val="0"/>
                <w:sz w:val="22"/>
                <w:szCs w:val="22"/>
              </w:rPr>
            </w:pPr>
            <w:r w:rsidRPr="003862C2">
              <w:rPr>
                <w:rFonts w:ascii="Times New Roman" w:hAnsi="Times New Roman" w:cs="Times New Roman"/>
                <w:kern w:val="0"/>
                <w:sz w:val="22"/>
                <w:szCs w:val="22"/>
              </w:rPr>
              <w:t>Std. Error of the Estimate</w:t>
            </w:r>
          </w:p>
        </w:tc>
        <w:tc>
          <w:tcPr>
            <w:tcW w:w="1476" w:type="dxa"/>
            <w:tcBorders>
              <w:top w:val="single" w:sz="16" w:space="0" w:color="000000"/>
              <w:bottom w:val="single" w:sz="16" w:space="0" w:color="000000"/>
              <w:right w:val="single" w:sz="16" w:space="0" w:color="000000"/>
            </w:tcBorders>
            <w:shd w:val="clear" w:color="auto" w:fill="FFFFFF"/>
            <w:vAlign w:val="center"/>
          </w:tcPr>
          <w:p w14:paraId="7BA1D6D7" w14:textId="77777777" w:rsidR="001F6B50" w:rsidRPr="003862C2" w:rsidRDefault="001F6B50" w:rsidP="00DE7117">
            <w:pPr>
              <w:autoSpaceDE w:val="0"/>
              <w:autoSpaceDN w:val="0"/>
              <w:adjustRightInd w:val="0"/>
              <w:spacing w:after="0" w:line="240" w:lineRule="auto"/>
              <w:jc w:val="center"/>
              <w:rPr>
                <w:rFonts w:ascii="Times New Roman" w:hAnsi="Times New Roman" w:cs="Times New Roman"/>
                <w:kern w:val="0"/>
                <w:sz w:val="22"/>
                <w:szCs w:val="22"/>
              </w:rPr>
            </w:pPr>
            <w:r w:rsidRPr="003862C2">
              <w:rPr>
                <w:rFonts w:ascii="Times New Roman" w:hAnsi="Times New Roman" w:cs="Times New Roman"/>
                <w:kern w:val="0"/>
                <w:sz w:val="22"/>
                <w:szCs w:val="22"/>
              </w:rPr>
              <w:t>Durbin-Watson</w:t>
            </w:r>
          </w:p>
        </w:tc>
      </w:tr>
      <w:tr w:rsidR="001F6B50" w:rsidRPr="00337058" w14:paraId="7A9E2A5F" w14:textId="77777777" w:rsidTr="001F6B50">
        <w:trPr>
          <w:cantSplit/>
        </w:trPr>
        <w:tc>
          <w:tcPr>
            <w:tcW w:w="798" w:type="dxa"/>
            <w:tcBorders>
              <w:top w:val="single" w:sz="16" w:space="0" w:color="000000"/>
              <w:left w:val="single" w:sz="16" w:space="0" w:color="000000"/>
              <w:bottom w:val="single" w:sz="16" w:space="0" w:color="000000"/>
              <w:right w:val="single" w:sz="16" w:space="0" w:color="000000"/>
            </w:tcBorders>
            <w:shd w:val="clear" w:color="auto" w:fill="FFFFFF"/>
          </w:tcPr>
          <w:p w14:paraId="66F1F367" w14:textId="77777777" w:rsidR="001F6B50" w:rsidRPr="00337058" w:rsidRDefault="001F6B50" w:rsidP="009A74D8">
            <w:pPr>
              <w:autoSpaceDE w:val="0"/>
              <w:autoSpaceDN w:val="0"/>
              <w:adjustRightInd w:val="0"/>
              <w:spacing w:after="0" w:line="240" w:lineRule="auto"/>
              <w:jc w:val="center"/>
              <w:rPr>
                <w:rFonts w:ascii="Times New Roman" w:hAnsi="Times New Roman" w:cs="Times New Roman"/>
                <w:kern w:val="0"/>
                <w:sz w:val="20"/>
                <w:szCs w:val="20"/>
              </w:rPr>
            </w:pPr>
            <w:r w:rsidRPr="00337058">
              <w:rPr>
                <w:rFonts w:ascii="Times New Roman" w:hAnsi="Times New Roman" w:cs="Times New Roman"/>
                <w:kern w:val="0"/>
                <w:sz w:val="20"/>
                <w:szCs w:val="20"/>
              </w:rPr>
              <w:t>1</w:t>
            </w:r>
          </w:p>
        </w:tc>
        <w:tc>
          <w:tcPr>
            <w:tcW w:w="1030" w:type="dxa"/>
            <w:tcBorders>
              <w:top w:val="single" w:sz="16" w:space="0" w:color="000000"/>
              <w:left w:val="single" w:sz="16" w:space="0" w:color="000000"/>
              <w:bottom w:val="single" w:sz="16" w:space="0" w:color="000000"/>
            </w:tcBorders>
            <w:shd w:val="clear" w:color="auto" w:fill="FFFFFF"/>
            <w:vAlign w:val="center"/>
          </w:tcPr>
          <w:p w14:paraId="6B13AF5A" w14:textId="77777777" w:rsidR="001F6B50" w:rsidRPr="00337058" w:rsidRDefault="001F6B50" w:rsidP="009A74D8">
            <w:pPr>
              <w:autoSpaceDE w:val="0"/>
              <w:autoSpaceDN w:val="0"/>
              <w:adjustRightInd w:val="0"/>
              <w:spacing w:after="0" w:line="240" w:lineRule="auto"/>
              <w:jc w:val="center"/>
              <w:rPr>
                <w:rFonts w:ascii="Times New Roman" w:hAnsi="Times New Roman" w:cs="Times New Roman"/>
                <w:kern w:val="0"/>
                <w:sz w:val="20"/>
                <w:szCs w:val="20"/>
              </w:rPr>
            </w:pPr>
            <w:r w:rsidRPr="00337058">
              <w:rPr>
                <w:rFonts w:ascii="Times New Roman" w:hAnsi="Times New Roman" w:cs="Times New Roman"/>
                <w:kern w:val="0"/>
                <w:sz w:val="20"/>
                <w:szCs w:val="20"/>
              </w:rPr>
              <w:t>.670</w:t>
            </w:r>
            <w:r w:rsidRPr="00337058">
              <w:rPr>
                <w:rFonts w:ascii="Times New Roman" w:hAnsi="Times New Roman" w:cs="Times New Roman"/>
                <w:kern w:val="0"/>
                <w:sz w:val="20"/>
                <w:szCs w:val="20"/>
                <w:vertAlign w:val="superscript"/>
              </w:rPr>
              <w:t>a</w:t>
            </w:r>
          </w:p>
        </w:tc>
        <w:tc>
          <w:tcPr>
            <w:tcW w:w="1092" w:type="dxa"/>
            <w:tcBorders>
              <w:top w:val="single" w:sz="16" w:space="0" w:color="000000"/>
              <w:bottom w:val="single" w:sz="16" w:space="0" w:color="000000"/>
            </w:tcBorders>
            <w:shd w:val="clear" w:color="auto" w:fill="FFFFFF"/>
            <w:vAlign w:val="center"/>
          </w:tcPr>
          <w:p w14:paraId="6D3AEFFA" w14:textId="77777777" w:rsidR="001F6B50" w:rsidRPr="00337058" w:rsidRDefault="001F6B50" w:rsidP="009A74D8">
            <w:pPr>
              <w:autoSpaceDE w:val="0"/>
              <w:autoSpaceDN w:val="0"/>
              <w:adjustRightInd w:val="0"/>
              <w:spacing w:after="0" w:line="240" w:lineRule="auto"/>
              <w:jc w:val="center"/>
              <w:rPr>
                <w:rFonts w:ascii="Times New Roman" w:hAnsi="Times New Roman" w:cs="Times New Roman"/>
                <w:kern w:val="0"/>
                <w:sz w:val="20"/>
                <w:szCs w:val="20"/>
              </w:rPr>
            </w:pPr>
            <w:r w:rsidRPr="00337058">
              <w:rPr>
                <w:rFonts w:ascii="Times New Roman" w:hAnsi="Times New Roman" w:cs="Times New Roman"/>
                <w:kern w:val="0"/>
                <w:sz w:val="20"/>
                <w:szCs w:val="20"/>
              </w:rPr>
              <w:t>.449</w:t>
            </w:r>
          </w:p>
        </w:tc>
        <w:tc>
          <w:tcPr>
            <w:tcW w:w="1476" w:type="dxa"/>
            <w:tcBorders>
              <w:top w:val="single" w:sz="16" w:space="0" w:color="000000"/>
              <w:bottom w:val="single" w:sz="16" w:space="0" w:color="000000"/>
            </w:tcBorders>
            <w:shd w:val="clear" w:color="auto" w:fill="FFFFFF"/>
            <w:vAlign w:val="center"/>
          </w:tcPr>
          <w:p w14:paraId="09153366" w14:textId="77777777" w:rsidR="001F6B50" w:rsidRPr="00337058" w:rsidRDefault="001F6B50" w:rsidP="009A74D8">
            <w:pPr>
              <w:autoSpaceDE w:val="0"/>
              <w:autoSpaceDN w:val="0"/>
              <w:adjustRightInd w:val="0"/>
              <w:spacing w:after="0" w:line="240" w:lineRule="auto"/>
              <w:jc w:val="center"/>
              <w:rPr>
                <w:rFonts w:ascii="Times New Roman" w:hAnsi="Times New Roman" w:cs="Times New Roman"/>
                <w:kern w:val="0"/>
                <w:sz w:val="20"/>
                <w:szCs w:val="20"/>
              </w:rPr>
            </w:pPr>
            <w:r w:rsidRPr="00337058">
              <w:rPr>
                <w:rFonts w:ascii="Times New Roman" w:hAnsi="Times New Roman" w:cs="Times New Roman"/>
                <w:kern w:val="0"/>
                <w:sz w:val="20"/>
                <w:szCs w:val="20"/>
              </w:rPr>
              <w:t>.415</w:t>
            </w:r>
          </w:p>
        </w:tc>
        <w:tc>
          <w:tcPr>
            <w:tcW w:w="1476" w:type="dxa"/>
            <w:tcBorders>
              <w:top w:val="single" w:sz="16" w:space="0" w:color="000000"/>
              <w:bottom w:val="single" w:sz="16" w:space="0" w:color="000000"/>
            </w:tcBorders>
            <w:shd w:val="clear" w:color="auto" w:fill="FFFFFF"/>
            <w:vAlign w:val="center"/>
          </w:tcPr>
          <w:p w14:paraId="0D6180FC" w14:textId="77777777" w:rsidR="001F6B50" w:rsidRPr="00337058" w:rsidRDefault="001F6B50" w:rsidP="009A74D8">
            <w:pPr>
              <w:autoSpaceDE w:val="0"/>
              <w:autoSpaceDN w:val="0"/>
              <w:adjustRightInd w:val="0"/>
              <w:spacing w:after="0" w:line="240" w:lineRule="auto"/>
              <w:jc w:val="center"/>
              <w:rPr>
                <w:rFonts w:ascii="Times New Roman" w:hAnsi="Times New Roman" w:cs="Times New Roman"/>
                <w:kern w:val="0"/>
                <w:sz w:val="20"/>
                <w:szCs w:val="20"/>
              </w:rPr>
            </w:pPr>
            <w:r w:rsidRPr="00337058">
              <w:rPr>
                <w:rFonts w:ascii="Times New Roman" w:hAnsi="Times New Roman" w:cs="Times New Roman"/>
                <w:kern w:val="0"/>
                <w:sz w:val="20"/>
                <w:szCs w:val="20"/>
              </w:rPr>
              <w:t>105.37456</w:t>
            </w:r>
          </w:p>
        </w:tc>
        <w:tc>
          <w:tcPr>
            <w:tcW w:w="1476" w:type="dxa"/>
            <w:tcBorders>
              <w:top w:val="single" w:sz="16" w:space="0" w:color="000000"/>
              <w:bottom w:val="single" w:sz="16" w:space="0" w:color="000000"/>
              <w:right w:val="single" w:sz="16" w:space="0" w:color="000000"/>
            </w:tcBorders>
            <w:shd w:val="clear" w:color="auto" w:fill="FFFFFF"/>
            <w:vAlign w:val="center"/>
          </w:tcPr>
          <w:p w14:paraId="709E0E79" w14:textId="77777777" w:rsidR="001F6B50" w:rsidRPr="00337058" w:rsidRDefault="001F6B50" w:rsidP="009A74D8">
            <w:pPr>
              <w:autoSpaceDE w:val="0"/>
              <w:autoSpaceDN w:val="0"/>
              <w:adjustRightInd w:val="0"/>
              <w:spacing w:after="0" w:line="240" w:lineRule="auto"/>
              <w:jc w:val="center"/>
              <w:rPr>
                <w:rFonts w:ascii="Times New Roman" w:hAnsi="Times New Roman" w:cs="Times New Roman"/>
                <w:kern w:val="0"/>
                <w:sz w:val="20"/>
                <w:szCs w:val="20"/>
              </w:rPr>
            </w:pPr>
            <w:r w:rsidRPr="00337058">
              <w:rPr>
                <w:rFonts w:ascii="Times New Roman" w:hAnsi="Times New Roman" w:cs="Times New Roman"/>
                <w:kern w:val="0"/>
                <w:sz w:val="20"/>
                <w:szCs w:val="20"/>
              </w:rPr>
              <w:t>1.998</w:t>
            </w:r>
          </w:p>
        </w:tc>
      </w:tr>
    </w:tbl>
    <w:p w14:paraId="1BEAC743" w14:textId="42A0C220" w:rsidR="00357346" w:rsidRPr="00337058" w:rsidRDefault="001F6B50" w:rsidP="008C2AFE">
      <w:pPr>
        <w:rPr>
          <w:rFonts w:ascii="Times New Roman" w:hAnsi="Times New Roman" w:cs="Times New Roman"/>
          <w:i/>
          <w:iCs/>
          <w:sz w:val="20"/>
          <w:szCs w:val="20"/>
        </w:rPr>
      </w:pPr>
      <w:proofErr w:type="spellStart"/>
      <w:proofErr w:type="gramStart"/>
      <w:r w:rsidRPr="00337058">
        <w:rPr>
          <w:rFonts w:ascii="Times New Roman" w:hAnsi="Times New Roman" w:cs="Times New Roman"/>
          <w:i/>
          <w:iCs/>
          <w:sz w:val="20"/>
          <w:szCs w:val="20"/>
        </w:rPr>
        <w:t>Sumber</w:t>
      </w:r>
      <w:proofErr w:type="spellEnd"/>
      <w:r w:rsidRPr="00337058">
        <w:rPr>
          <w:rFonts w:ascii="Times New Roman" w:hAnsi="Times New Roman" w:cs="Times New Roman"/>
          <w:i/>
          <w:iCs/>
          <w:sz w:val="20"/>
          <w:szCs w:val="20"/>
        </w:rPr>
        <w:t xml:space="preserve"> :</w:t>
      </w:r>
      <w:proofErr w:type="gramEnd"/>
      <w:r w:rsidRPr="00337058">
        <w:rPr>
          <w:rFonts w:ascii="Times New Roman" w:hAnsi="Times New Roman" w:cs="Times New Roman"/>
          <w:i/>
          <w:iCs/>
          <w:sz w:val="20"/>
          <w:szCs w:val="20"/>
        </w:rPr>
        <w:t xml:space="preserve"> Data </w:t>
      </w:r>
      <w:proofErr w:type="spellStart"/>
      <w:r w:rsidRPr="00337058">
        <w:rPr>
          <w:rFonts w:ascii="Times New Roman" w:hAnsi="Times New Roman" w:cs="Times New Roman"/>
          <w:i/>
          <w:iCs/>
          <w:sz w:val="20"/>
          <w:szCs w:val="20"/>
        </w:rPr>
        <w:t>diolah</w:t>
      </w:r>
      <w:proofErr w:type="spellEnd"/>
      <w:r w:rsidRPr="00337058">
        <w:rPr>
          <w:rFonts w:ascii="Times New Roman" w:hAnsi="Times New Roman" w:cs="Times New Roman"/>
          <w:i/>
          <w:iCs/>
          <w:sz w:val="20"/>
          <w:szCs w:val="20"/>
        </w:rPr>
        <w:t xml:space="preserve"> SPSS, 2025</w:t>
      </w:r>
    </w:p>
    <w:p w14:paraId="5EB8224F" w14:textId="77777777" w:rsidR="00337058" w:rsidRDefault="00337058" w:rsidP="008C2AFE">
      <w:pPr>
        <w:rPr>
          <w:rFonts w:ascii="Times New Roman" w:hAnsi="Times New Roman" w:cs="Times New Roman"/>
          <w:b/>
          <w:bCs/>
        </w:rPr>
      </w:pPr>
    </w:p>
    <w:p w14:paraId="22EAC7DE" w14:textId="77777777" w:rsidR="00337058" w:rsidRPr="004E66BB" w:rsidRDefault="00337058" w:rsidP="008C2AFE">
      <w:pPr>
        <w:rPr>
          <w:rFonts w:ascii="Times New Roman" w:hAnsi="Times New Roman" w:cs="Times New Roman"/>
          <w:b/>
          <w:bCs/>
        </w:rPr>
      </w:pPr>
    </w:p>
    <w:p w14:paraId="7C2D9EB4" w14:textId="452C987E" w:rsidR="003E17A1" w:rsidRPr="005E32EB" w:rsidRDefault="00D12638" w:rsidP="00D12638">
      <w:pPr>
        <w:pStyle w:val="Caption"/>
        <w:rPr>
          <w:rFonts w:ascii="Times New Roman" w:hAnsi="Times New Roman" w:cs="Times New Roman"/>
          <w:b/>
          <w:bCs/>
          <w:i w:val="0"/>
          <w:iCs w:val="0"/>
          <w:color w:val="auto"/>
          <w:sz w:val="24"/>
          <w:szCs w:val="24"/>
          <w:lang w:val="fi-FI"/>
        </w:rPr>
      </w:pPr>
      <w:bookmarkStart w:id="459" w:name="_Toc215828113"/>
      <w:r w:rsidRPr="005E32EB">
        <w:rPr>
          <w:rFonts w:ascii="Times New Roman" w:hAnsi="Times New Roman" w:cs="Times New Roman"/>
          <w:b/>
          <w:bCs/>
          <w:i w:val="0"/>
          <w:iCs w:val="0"/>
          <w:color w:val="auto"/>
          <w:sz w:val="24"/>
          <w:szCs w:val="24"/>
          <w:lang w:val="fi-FI"/>
        </w:rPr>
        <w:t xml:space="preserve">Lampiran  </w:t>
      </w:r>
      <w:r w:rsidRPr="00D12638">
        <w:rPr>
          <w:rFonts w:ascii="Times New Roman" w:hAnsi="Times New Roman" w:cs="Times New Roman"/>
          <w:b/>
          <w:bCs/>
          <w:i w:val="0"/>
          <w:iCs w:val="0"/>
          <w:color w:val="auto"/>
          <w:sz w:val="24"/>
          <w:szCs w:val="24"/>
        </w:rPr>
        <w:fldChar w:fldCharType="begin"/>
      </w:r>
      <w:r w:rsidRPr="005E32EB">
        <w:rPr>
          <w:rFonts w:ascii="Times New Roman" w:hAnsi="Times New Roman" w:cs="Times New Roman"/>
          <w:b/>
          <w:bCs/>
          <w:i w:val="0"/>
          <w:iCs w:val="0"/>
          <w:color w:val="auto"/>
          <w:sz w:val="24"/>
          <w:szCs w:val="24"/>
          <w:lang w:val="fi-FI"/>
        </w:rPr>
        <w:instrText xml:space="preserve"> SEQ Lampiran_ \* ARABIC </w:instrText>
      </w:r>
      <w:r w:rsidRPr="00D12638">
        <w:rPr>
          <w:rFonts w:ascii="Times New Roman" w:hAnsi="Times New Roman" w:cs="Times New Roman"/>
          <w:b/>
          <w:bCs/>
          <w:i w:val="0"/>
          <w:iCs w:val="0"/>
          <w:color w:val="auto"/>
          <w:sz w:val="24"/>
          <w:szCs w:val="24"/>
        </w:rPr>
        <w:fldChar w:fldCharType="separate"/>
      </w:r>
      <w:r w:rsidR="005E5D0A">
        <w:rPr>
          <w:rFonts w:ascii="Times New Roman" w:hAnsi="Times New Roman" w:cs="Times New Roman"/>
          <w:b/>
          <w:bCs/>
          <w:i w:val="0"/>
          <w:iCs w:val="0"/>
          <w:noProof/>
          <w:color w:val="auto"/>
          <w:sz w:val="24"/>
          <w:szCs w:val="24"/>
          <w:lang w:val="fi-FI"/>
        </w:rPr>
        <w:t>9</w:t>
      </w:r>
      <w:r w:rsidRPr="00D12638">
        <w:rPr>
          <w:rFonts w:ascii="Times New Roman" w:hAnsi="Times New Roman" w:cs="Times New Roman"/>
          <w:b/>
          <w:bCs/>
          <w:i w:val="0"/>
          <w:iCs w:val="0"/>
          <w:color w:val="auto"/>
          <w:sz w:val="24"/>
          <w:szCs w:val="24"/>
        </w:rPr>
        <w:fldChar w:fldCharType="end"/>
      </w:r>
      <w:r w:rsidRPr="005E32EB">
        <w:rPr>
          <w:rFonts w:ascii="Times New Roman" w:hAnsi="Times New Roman" w:cs="Times New Roman"/>
          <w:b/>
          <w:bCs/>
          <w:i w:val="0"/>
          <w:iCs w:val="0"/>
          <w:color w:val="auto"/>
          <w:sz w:val="24"/>
          <w:szCs w:val="24"/>
          <w:lang w:val="fi-FI"/>
        </w:rPr>
        <w:t xml:space="preserve">. </w:t>
      </w:r>
      <w:r w:rsidR="003E17A1" w:rsidRPr="005E32EB">
        <w:rPr>
          <w:rFonts w:ascii="Times New Roman" w:hAnsi="Times New Roman" w:cs="Times New Roman"/>
          <w:b/>
          <w:bCs/>
          <w:i w:val="0"/>
          <w:iCs w:val="0"/>
          <w:color w:val="auto"/>
          <w:sz w:val="24"/>
          <w:szCs w:val="24"/>
          <w:lang w:val="fi-FI"/>
        </w:rPr>
        <w:t xml:space="preserve">Hasil </w:t>
      </w:r>
      <w:r w:rsidR="004750F3" w:rsidRPr="005E32EB">
        <w:rPr>
          <w:rFonts w:ascii="Times New Roman" w:hAnsi="Times New Roman" w:cs="Times New Roman"/>
          <w:b/>
          <w:bCs/>
          <w:i w:val="0"/>
          <w:iCs w:val="0"/>
          <w:color w:val="auto"/>
          <w:sz w:val="24"/>
          <w:szCs w:val="24"/>
          <w:lang w:val="fi-FI"/>
        </w:rPr>
        <w:t xml:space="preserve">Uji Kelayakan </w:t>
      </w:r>
      <w:r w:rsidR="0048294E" w:rsidRPr="005E32EB">
        <w:rPr>
          <w:rFonts w:ascii="Times New Roman" w:hAnsi="Times New Roman" w:cs="Times New Roman"/>
          <w:b/>
          <w:bCs/>
          <w:i w:val="0"/>
          <w:iCs w:val="0"/>
          <w:color w:val="auto"/>
          <w:sz w:val="24"/>
          <w:szCs w:val="24"/>
          <w:lang w:val="fi-FI"/>
        </w:rPr>
        <w:t>Model (Uji f)</w:t>
      </w:r>
      <w:bookmarkEnd w:id="459"/>
    </w:p>
    <w:tbl>
      <w:tblPr>
        <w:tblW w:w="69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391"/>
        <w:gridCol w:w="1476"/>
        <w:gridCol w:w="465"/>
        <w:gridCol w:w="1461"/>
        <w:gridCol w:w="851"/>
        <w:gridCol w:w="285"/>
        <w:gridCol w:w="282"/>
      </w:tblGrid>
      <w:tr w:rsidR="00951FB9" w:rsidRPr="003862C2" w14:paraId="31874250" w14:textId="77777777" w:rsidTr="00AC7473">
        <w:trPr>
          <w:gridAfter w:val="1"/>
          <w:wAfter w:w="282" w:type="dxa"/>
          <w:cantSplit/>
        </w:trPr>
        <w:tc>
          <w:tcPr>
            <w:tcW w:w="6665" w:type="dxa"/>
            <w:gridSpan w:val="7"/>
            <w:tcBorders>
              <w:top w:val="nil"/>
              <w:left w:val="nil"/>
              <w:bottom w:val="nil"/>
              <w:right w:val="nil"/>
            </w:tcBorders>
            <w:shd w:val="clear" w:color="auto" w:fill="FFFFFF"/>
            <w:vAlign w:val="center"/>
          </w:tcPr>
          <w:p w14:paraId="09F906D1" w14:textId="77777777" w:rsidR="00951FB9" w:rsidRPr="003862C2" w:rsidRDefault="00951FB9" w:rsidP="009A74D8">
            <w:pPr>
              <w:spacing w:line="240" w:lineRule="auto"/>
              <w:rPr>
                <w:rFonts w:ascii="Times New Roman" w:hAnsi="Times New Roman" w:cs="Times New Roman"/>
                <w:sz w:val="22"/>
                <w:szCs w:val="22"/>
              </w:rPr>
            </w:pPr>
            <w:proofErr w:type="spellStart"/>
            <w:r w:rsidRPr="003862C2">
              <w:rPr>
                <w:rFonts w:ascii="Times New Roman" w:hAnsi="Times New Roman" w:cs="Times New Roman"/>
                <w:b/>
                <w:bCs/>
                <w:sz w:val="22"/>
                <w:szCs w:val="22"/>
              </w:rPr>
              <w:t>ANOVA</w:t>
            </w:r>
            <w:r w:rsidRPr="003862C2">
              <w:rPr>
                <w:rFonts w:ascii="Times New Roman" w:hAnsi="Times New Roman" w:cs="Times New Roman"/>
                <w:b/>
                <w:bCs/>
                <w:sz w:val="22"/>
                <w:szCs w:val="22"/>
                <w:vertAlign w:val="superscript"/>
              </w:rPr>
              <w:t>a</w:t>
            </w:r>
            <w:proofErr w:type="spellEnd"/>
          </w:p>
        </w:tc>
      </w:tr>
      <w:tr w:rsidR="00951FB9" w:rsidRPr="003862C2" w14:paraId="2E93998E" w14:textId="77777777" w:rsidTr="00CF7E10">
        <w:trPr>
          <w:cantSplit/>
          <w:trHeight w:val="510"/>
        </w:trPr>
        <w:tc>
          <w:tcPr>
            <w:tcW w:w="2127" w:type="dxa"/>
            <w:gridSpan w:val="2"/>
            <w:tcBorders>
              <w:top w:val="single" w:sz="16" w:space="0" w:color="000000"/>
              <w:left w:val="single" w:sz="16" w:space="0" w:color="000000"/>
              <w:bottom w:val="single" w:sz="16" w:space="0" w:color="000000"/>
              <w:right w:val="nil"/>
            </w:tcBorders>
            <w:shd w:val="clear" w:color="auto" w:fill="FFFFFF"/>
            <w:vAlign w:val="center"/>
          </w:tcPr>
          <w:p w14:paraId="2D07CE5B" w14:textId="77777777" w:rsidR="00951FB9" w:rsidRPr="003862C2" w:rsidRDefault="00951FB9" w:rsidP="00DE7117">
            <w:pPr>
              <w:spacing w:line="240" w:lineRule="auto"/>
              <w:jc w:val="center"/>
              <w:rPr>
                <w:rFonts w:ascii="Times New Roman" w:hAnsi="Times New Roman" w:cs="Times New Roman"/>
                <w:sz w:val="22"/>
                <w:szCs w:val="22"/>
              </w:rPr>
            </w:pPr>
            <w:r w:rsidRPr="003862C2">
              <w:rPr>
                <w:rFonts w:ascii="Times New Roman" w:hAnsi="Times New Roman" w:cs="Times New Roman"/>
                <w:sz w:val="22"/>
                <w:szCs w:val="22"/>
              </w:rPr>
              <w:t>Model</w:t>
            </w:r>
          </w:p>
        </w:tc>
        <w:tc>
          <w:tcPr>
            <w:tcW w:w="1476" w:type="dxa"/>
            <w:tcBorders>
              <w:top w:val="single" w:sz="16" w:space="0" w:color="000000"/>
              <w:left w:val="single" w:sz="16" w:space="0" w:color="000000"/>
              <w:bottom w:val="single" w:sz="16" w:space="0" w:color="000000"/>
            </w:tcBorders>
            <w:shd w:val="clear" w:color="auto" w:fill="FFFFFF"/>
            <w:vAlign w:val="center"/>
          </w:tcPr>
          <w:p w14:paraId="1F8443FD" w14:textId="77777777" w:rsidR="00951FB9" w:rsidRPr="003862C2" w:rsidRDefault="00951FB9" w:rsidP="00DE7117">
            <w:pPr>
              <w:spacing w:line="240" w:lineRule="auto"/>
              <w:jc w:val="center"/>
              <w:rPr>
                <w:rFonts w:ascii="Times New Roman" w:hAnsi="Times New Roman" w:cs="Times New Roman"/>
                <w:sz w:val="22"/>
                <w:szCs w:val="22"/>
              </w:rPr>
            </w:pPr>
            <w:r w:rsidRPr="003862C2">
              <w:rPr>
                <w:rFonts w:ascii="Times New Roman" w:hAnsi="Times New Roman" w:cs="Times New Roman"/>
                <w:sz w:val="22"/>
                <w:szCs w:val="22"/>
              </w:rPr>
              <w:t>Sum of Squares</w:t>
            </w:r>
          </w:p>
        </w:tc>
        <w:tc>
          <w:tcPr>
            <w:tcW w:w="465" w:type="dxa"/>
            <w:tcBorders>
              <w:top w:val="single" w:sz="16" w:space="0" w:color="000000"/>
              <w:bottom w:val="single" w:sz="16" w:space="0" w:color="000000"/>
            </w:tcBorders>
            <w:shd w:val="clear" w:color="auto" w:fill="FFFFFF"/>
            <w:vAlign w:val="center"/>
          </w:tcPr>
          <w:p w14:paraId="30310CF7" w14:textId="77777777" w:rsidR="00951FB9" w:rsidRPr="003862C2" w:rsidRDefault="00951FB9" w:rsidP="00DE7117">
            <w:pPr>
              <w:spacing w:line="240" w:lineRule="auto"/>
              <w:jc w:val="center"/>
              <w:rPr>
                <w:rFonts w:ascii="Times New Roman" w:hAnsi="Times New Roman" w:cs="Times New Roman"/>
                <w:sz w:val="22"/>
                <w:szCs w:val="22"/>
              </w:rPr>
            </w:pPr>
            <w:proofErr w:type="spellStart"/>
            <w:r w:rsidRPr="003862C2">
              <w:rPr>
                <w:rFonts w:ascii="Times New Roman" w:hAnsi="Times New Roman" w:cs="Times New Roman"/>
                <w:sz w:val="22"/>
                <w:szCs w:val="22"/>
              </w:rPr>
              <w:t>df</w:t>
            </w:r>
            <w:proofErr w:type="spellEnd"/>
          </w:p>
        </w:tc>
        <w:tc>
          <w:tcPr>
            <w:tcW w:w="1461" w:type="dxa"/>
            <w:tcBorders>
              <w:top w:val="single" w:sz="16" w:space="0" w:color="000000"/>
              <w:bottom w:val="single" w:sz="16" w:space="0" w:color="000000"/>
            </w:tcBorders>
            <w:shd w:val="clear" w:color="auto" w:fill="FFFFFF"/>
            <w:vAlign w:val="center"/>
          </w:tcPr>
          <w:p w14:paraId="64CB2137" w14:textId="77777777" w:rsidR="00951FB9" w:rsidRPr="003862C2" w:rsidRDefault="00951FB9" w:rsidP="00DE7117">
            <w:pPr>
              <w:spacing w:line="240" w:lineRule="auto"/>
              <w:jc w:val="center"/>
              <w:rPr>
                <w:rFonts w:ascii="Times New Roman" w:hAnsi="Times New Roman" w:cs="Times New Roman"/>
                <w:sz w:val="22"/>
                <w:szCs w:val="22"/>
              </w:rPr>
            </w:pPr>
            <w:r w:rsidRPr="003862C2">
              <w:rPr>
                <w:rFonts w:ascii="Times New Roman" w:hAnsi="Times New Roman" w:cs="Times New Roman"/>
                <w:sz w:val="22"/>
                <w:szCs w:val="22"/>
              </w:rPr>
              <w:t>Mean Square</w:t>
            </w:r>
          </w:p>
        </w:tc>
        <w:tc>
          <w:tcPr>
            <w:tcW w:w="851" w:type="dxa"/>
            <w:tcBorders>
              <w:top w:val="single" w:sz="16" w:space="0" w:color="000000"/>
              <w:bottom w:val="single" w:sz="16" w:space="0" w:color="000000"/>
            </w:tcBorders>
            <w:shd w:val="clear" w:color="auto" w:fill="FFFFFF"/>
            <w:vAlign w:val="center"/>
          </w:tcPr>
          <w:p w14:paraId="5FC631BD" w14:textId="77777777" w:rsidR="00951FB9" w:rsidRPr="003862C2" w:rsidRDefault="00951FB9" w:rsidP="00DE7117">
            <w:pPr>
              <w:spacing w:line="240" w:lineRule="auto"/>
              <w:jc w:val="center"/>
              <w:rPr>
                <w:rFonts w:ascii="Times New Roman" w:hAnsi="Times New Roman" w:cs="Times New Roman"/>
                <w:sz w:val="22"/>
                <w:szCs w:val="22"/>
              </w:rPr>
            </w:pPr>
            <w:r w:rsidRPr="003862C2">
              <w:rPr>
                <w:rFonts w:ascii="Times New Roman" w:hAnsi="Times New Roman" w:cs="Times New Roman"/>
                <w:sz w:val="22"/>
                <w:szCs w:val="22"/>
              </w:rPr>
              <w:t>F</w:t>
            </w:r>
          </w:p>
        </w:tc>
        <w:tc>
          <w:tcPr>
            <w:tcW w:w="567" w:type="dxa"/>
            <w:gridSpan w:val="2"/>
            <w:tcBorders>
              <w:top w:val="single" w:sz="16" w:space="0" w:color="000000"/>
              <w:bottom w:val="single" w:sz="16" w:space="0" w:color="000000"/>
              <w:right w:val="single" w:sz="16" w:space="0" w:color="000000"/>
            </w:tcBorders>
            <w:shd w:val="clear" w:color="auto" w:fill="FFFFFF"/>
            <w:vAlign w:val="center"/>
          </w:tcPr>
          <w:p w14:paraId="516F1C0A" w14:textId="77777777" w:rsidR="00951FB9" w:rsidRPr="003862C2" w:rsidRDefault="00951FB9" w:rsidP="00DE7117">
            <w:pPr>
              <w:spacing w:line="240" w:lineRule="auto"/>
              <w:jc w:val="center"/>
              <w:rPr>
                <w:rFonts w:ascii="Times New Roman" w:hAnsi="Times New Roman" w:cs="Times New Roman"/>
                <w:sz w:val="22"/>
                <w:szCs w:val="22"/>
              </w:rPr>
            </w:pPr>
            <w:r w:rsidRPr="003862C2">
              <w:rPr>
                <w:rFonts w:ascii="Times New Roman" w:hAnsi="Times New Roman" w:cs="Times New Roman"/>
                <w:sz w:val="22"/>
                <w:szCs w:val="22"/>
              </w:rPr>
              <w:t>Sig.</w:t>
            </w:r>
          </w:p>
        </w:tc>
      </w:tr>
      <w:tr w:rsidR="00951FB9" w:rsidRPr="00337058" w14:paraId="19185F71" w14:textId="77777777" w:rsidTr="00AC7473">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14:paraId="6F76A1F8" w14:textId="77777777" w:rsidR="00951FB9" w:rsidRPr="00337058" w:rsidRDefault="00951FB9" w:rsidP="00AC7473">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1</w:t>
            </w:r>
          </w:p>
          <w:p w14:paraId="35308894" w14:textId="77777777" w:rsidR="00951FB9" w:rsidRPr="00337058" w:rsidRDefault="00951FB9" w:rsidP="00AC7473">
            <w:pPr>
              <w:spacing w:line="240" w:lineRule="auto"/>
              <w:rPr>
                <w:rFonts w:ascii="Times New Roman" w:hAnsi="Times New Roman" w:cs="Times New Roman"/>
                <w:sz w:val="20"/>
                <w:szCs w:val="20"/>
              </w:rPr>
            </w:pPr>
          </w:p>
          <w:p w14:paraId="21F45562" w14:textId="77777777" w:rsidR="00951FB9" w:rsidRPr="00337058" w:rsidRDefault="00951FB9" w:rsidP="00AC7473">
            <w:pPr>
              <w:spacing w:line="240" w:lineRule="auto"/>
              <w:rPr>
                <w:rFonts w:ascii="Times New Roman" w:hAnsi="Times New Roman" w:cs="Times New Roman"/>
                <w:sz w:val="20"/>
                <w:szCs w:val="20"/>
              </w:rPr>
            </w:pPr>
          </w:p>
        </w:tc>
        <w:tc>
          <w:tcPr>
            <w:tcW w:w="1391" w:type="dxa"/>
            <w:tcBorders>
              <w:top w:val="single" w:sz="16" w:space="0" w:color="000000"/>
              <w:left w:val="nil"/>
              <w:bottom w:val="nil"/>
              <w:right w:val="single" w:sz="16" w:space="0" w:color="000000"/>
            </w:tcBorders>
            <w:shd w:val="clear" w:color="auto" w:fill="FFFFFF"/>
          </w:tcPr>
          <w:p w14:paraId="357C4C3F" w14:textId="77777777" w:rsidR="00951FB9" w:rsidRPr="00337058" w:rsidRDefault="00951FB9" w:rsidP="00AC7473">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Regression</w:t>
            </w:r>
          </w:p>
        </w:tc>
        <w:tc>
          <w:tcPr>
            <w:tcW w:w="1476" w:type="dxa"/>
            <w:tcBorders>
              <w:top w:val="single" w:sz="16" w:space="0" w:color="000000"/>
              <w:left w:val="single" w:sz="16" w:space="0" w:color="000000"/>
              <w:bottom w:val="nil"/>
            </w:tcBorders>
            <w:shd w:val="clear" w:color="auto" w:fill="FFFFFF"/>
            <w:vAlign w:val="center"/>
          </w:tcPr>
          <w:p w14:paraId="7C85D6D6" w14:textId="77777777" w:rsidR="00951FB9" w:rsidRPr="00337058" w:rsidRDefault="00951FB9" w:rsidP="00AC7473">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585804.490</w:t>
            </w:r>
          </w:p>
        </w:tc>
        <w:tc>
          <w:tcPr>
            <w:tcW w:w="465" w:type="dxa"/>
            <w:tcBorders>
              <w:top w:val="single" w:sz="16" w:space="0" w:color="000000"/>
              <w:bottom w:val="nil"/>
            </w:tcBorders>
            <w:shd w:val="clear" w:color="auto" w:fill="FFFFFF"/>
            <w:vAlign w:val="center"/>
          </w:tcPr>
          <w:p w14:paraId="358FDAA9" w14:textId="77777777" w:rsidR="00951FB9" w:rsidRPr="00337058" w:rsidRDefault="00951FB9" w:rsidP="00AC7473">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3</w:t>
            </w:r>
          </w:p>
        </w:tc>
        <w:tc>
          <w:tcPr>
            <w:tcW w:w="1461" w:type="dxa"/>
            <w:tcBorders>
              <w:top w:val="single" w:sz="16" w:space="0" w:color="000000"/>
              <w:bottom w:val="nil"/>
            </w:tcBorders>
            <w:shd w:val="clear" w:color="auto" w:fill="FFFFFF"/>
            <w:vAlign w:val="center"/>
          </w:tcPr>
          <w:p w14:paraId="6AC4563D" w14:textId="77777777" w:rsidR="00951FB9" w:rsidRPr="00337058" w:rsidRDefault="00951FB9" w:rsidP="00AC7473">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195268.163</w:t>
            </w:r>
          </w:p>
        </w:tc>
        <w:tc>
          <w:tcPr>
            <w:tcW w:w="851" w:type="dxa"/>
            <w:tcBorders>
              <w:top w:val="single" w:sz="16" w:space="0" w:color="000000"/>
              <w:bottom w:val="nil"/>
            </w:tcBorders>
            <w:shd w:val="clear" w:color="auto" w:fill="FFFFFF"/>
            <w:vAlign w:val="center"/>
          </w:tcPr>
          <w:p w14:paraId="092D61FE" w14:textId="77777777" w:rsidR="00951FB9" w:rsidRPr="00337058" w:rsidRDefault="00951FB9" w:rsidP="00AC7473">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17.780</w:t>
            </w:r>
          </w:p>
        </w:tc>
        <w:tc>
          <w:tcPr>
            <w:tcW w:w="567" w:type="dxa"/>
            <w:gridSpan w:val="2"/>
            <w:tcBorders>
              <w:top w:val="single" w:sz="16" w:space="0" w:color="000000"/>
              <w:bottom w:val="nil"/>
              <w:right w:val="single" w:sz="16" w:space="0" w:color="000000"/>
            </w:tcBorders>
            <w:shd w:val="clear" w:color="auto" w:fill="FFFFFF"/>
            <w:vAlign w:val="center"/>
          </w:tcPr>
          <w:p w14:paraId="2D14FC1B" w14:textId="77777777" w:rsidR="00951FB9" w:rsidRPr="00337058" w:rsidRDefault="00951FB9" w:rsidP="00AC7473">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.000</w:t>
            </w:r>
            <w:r w:rsidRPr="00337058">
              <w:rPr>
                <w:rFonts w:ascii="Times New Roman" w:hAnsi="Times New Roman" w:cs="Times New Roman"/>
                <w:sz w:val="20"/>
                <w:szCs w:val="20"/>
                <w:vertAlign w:val="superscript"/>
              </w:rPr>
              <w:t>b</w:t>
            </w:r>
          </w:p>
        </w:tc>
      </w:tr>
      <w:tr w:rsidR="00951FB9" w:rsidRPr="00337058" w14:paraId="59770451" w14:textId="77777777" w:rsidTr="00AC7473">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57123E67" w14:textId="77777777" w:rsidR="00951FB9" w:rsidRPr="00337058" w:rsidRDefault="00951FB9" w:rsidP="00AC7473">
            <w:pPr>
              <w:spacing w:line="240" w:lineRule="auto"/>
              <w:jc w:val="center"/>
              <w:rPr>
                <w:rFonts w:ascii="Times New Roman" w:hAnsi="Times New Roman" w:cs="Times New Roman"/>
                <w:sz w:val="20"/>
                <w:szCs w:val="20"/>
              </w:rPr>
            </w:pPr>
          </w:p>
        </w:tc>
        <w:tc>
          <w:tcPr>
            <w:tcW w:w="1391" w:type="dxa"/>
            <w:tcBorders>
              <w:top w:val="nil"/>
              <w:left w:val="nil"/>
              <w:bottom w:val="nil"/>
              <w:right w:val="single" w:sz="16" w:space="0" w:color="000000"/>
            </w:tcBorders>
            <w:shd w:val="clear" w:color="auto" w:fill="FFFFFF"/>
          </w:tcPr>
          <w:p w14:paraId="71F0D2C7" w14:textId="77777777" w:rsidR="00951FB9" w:rsidRPr="00337058" w:rsidRDefault="00951FB9" w:rsidP="00AC7473">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Residual</w:t>
            </w:r>
          </w:p>
        </w:tc>
        <w:tc>
          <w:tcPr>
            <w:tcW w:w="1476" w:type="dxa"/>
            <w:tcBorders>
              <w:top w:val="nil"/>
              <w:left w:val="single" w:sz="16" w:space="0" w:color="000000"/>
              <w:bottom w:val="nil"/>
            </w:tcBorders>
            <w:shd w:val="clear" w:color="auto" w:fill="FFFFFF"/>
            <w:vAlign w:val="center"/>
          </w:tcPr>
          <w:p w14:paraId="3ED30292" w14:textId="77777777" w:rsidR="00951FB9" w:rsidRPr="00337058" w:rsidRDefault="00951FB9" w:rsidP="00AC7473">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724855.487</w:t>
            </w:r>
          </w:p>
        </w:tc>
        <w:tc>
          <w:tcPr>
            <w:tcW w:w="465" w:type="dxa"/>
            <w:tcBorders>
              <w:top w:val="nil"/>
              <w:bottom w:val="nil"/>
            </w:tcBorders>
            <w:shd w:val="clear" w:color="auto" w:fill="FFFFFF"/>
            <w:vAlign w:val="center"/>
          </w:tcPr>
          <w:p w14:paraId="401672A1" w14:textId="77777777" w:rsidR="00951FB9" w:rsidRPr="00337058" w:rsidRDefault="00951FB9" w:rsidP="00AC7473">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66</w:t>
            </w:r>
          </w:p>
        </w:tc>
        <w:tc>
          <w:tcPr>
            <w:tcW w:w="1461" w:type="dxa"/>
            <w:tcBorders>
              <w:top w:val="nil"/>
              <w:bottom w:val="nil"/>
            </w:tcBorders>
            <w:shd w:val="clear" w:color="auto" w:fill="FFFFFF"/>
            <w:vAlign w:val="center"/>
          </w:tcPr>
          <w:p w14:paraId="3838714A" w14:textId="77777777" w:rsidR="00951FB9" w:rsidRPr="00337058" w:rsidRDefault="00951FB9" w:rsidP="00AC7473">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10982.659</w:t>
            </w:r>
          </w:p>
        </w:tc>
        <w:tc>
          <w:tcPr>
            <w:tcW w:w="851" w:type="dxa"/>
            <w:tcBorders>
              <w:top w:val="nil"/>
              <w:bottom w:val="nil"/>
            </w:tcBorders>
            <w:shd w:val="clear" w:color="auto" w:fill="FFFFFF"/>
            <w:vAlign w:val="center"/>
          </w:tcPr>
          <w:p w14:paraId="685F05D0" w14:textId="77777777" w:rsidR="00951FB9" w:rsidRPr="00337058" w:rsidRDefault="00951FB9" w:rsidP="00AC7473">
            <w:pPr>
              <w:spacing w:line="240" w:lineRule="auto"/>
              <w:jc w:val="center"/>
              <w:rPr>
                <w:rFonts w:ascii="Times New Roman" w:hAnsi="Times New Roman" w:cs="Times New Roman"/>
                <w:sz w:val="20"/>
                <w:szCs w:val="20"/>
              </w:rPr>
            </w:pPr>
          </w:p>
        </w:tc>
        <w:tc>
          <w:tcPr>
            <w:tcW w:w="567" w:type="dxa"/>
            <w:gridSpan w:val="2"/>
            <w:tcBorders>
              <w:top w:val="nil"/>
              <w:bottom w:val="nil"/>
              <w:right w:val="single" w:sz="16" w:space="0" w:color="000000"/>
            </w:tcBorders>
            <w:shd w:val="clear" w:color="auto" w:fill="FFFFFF"/>
            <w:vAlign w:val="center"/>
          </w:tcPr>
          <w:p w14:paraId="206EE5EA" w14:textId="77777777" w:rsidR="00951FB9" w:rsidRPr="00337058" w:rsidRDefault="00951FB9" w:rsidP="00AC7473">
            <w:pPr>
              <w:spacing w:line="240" w:lineRule="auto"/>
              <w:jc w:val="center"/>
              <w:rPr>
                <w:rFonts w:ascii="Times New Roman" w:hAnsi="Times New Roman" w:cs="Times New Roman"/>
                <w:sz w:val="20"/>
                <w:szCs w:val="20"/>
              </w:rPr>
            </w:pPr>
          </w:p>
        </w:tc>
      </w:tr>
      <w:tr w:rsidR="00951FB9" w:rsidRPr="00337058" w14:paraId="44F18361" w14:textId="77777777" w:rsidTr="00AC7473">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45ED8E1D" w14:textId="77777777" w:rsidR="00951FB9" w:rsidRPr="00337058" w:rsidRDefault="00951FB9" w:rsidP="00AC7473">
            <w:pPr>
              <w:spacing w:line="240" w:lineRule="auto"/>
              <w:jc w:val="center"/>
              <w:rPr>
                <w:rFonts w:ascii="Times New Roman" w:hAnsi="Times New Roman" w:cs="Times New Roman"/>
                <w:sz w:val="20"/>
                <w:szCs w:val="20"/>
              </w:rPr>
            </w:pPr>
          </w:p>
        </w:tc>
        <w:tc>
          <w:tcPr>
            <w:tcW w:w="1391" w:type="dxa"/>
            <w:tcBorders>
              <w:top w:val="nil"/>
              <w:left w:val="nil"/>
              <w:bottom w:val="single" w:sz="16" w:space="0" w:color="000000"/>
              <w:right w:val="single" w:sz="16" w:space="0" w:color="000000"/>
            </w:tcBorders>
            <w:shd w:val="clear" w:color="auto" w:fill="FFFFFF"/>
          </w:tcPr>
          <w:p w14:paraId="4571BD96" w14:textId="77777777" w:rsidR="00951FB9" w:rsidRPr="00337058" w:rsidRDefault="00951FB9" w:rsidP="00AC7473">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Total</w:t>
            </w:r>
          </w:p>
        </w:tc>
        <w:tc>
          <w:tcPr>
            <w:tcW w:w="1476" w:type="dxa"/>
            <w:tcBorders>
              <w:top w:val="nil"/>
              <w:left w:val="single" w:sz="16" w:space="0" w:color="000000"/>
              <w:bottom w:val="single" w:sz="16" w:space="0" w:color="000000"/>
            </w:tcBorders>
            <w:shd w:val="clear" w:color="auto" w:fill="FFFFFF"/>
            <w:vAlign w:val="center"/>
          </w:tcPr>
          <w:p w14:paraId="3782EF2C" w14:textId="77777777" w:rsidR="00951FB9" w:rsidRPr="00337058" w:rsidRDefault="00951FB9" w:rsidP="00AC7473">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1310659.977</w:t>
            </w:r>
          </w:p>
        </w:tc>
        <w:tc>
          <w:tcPr>
            <w:tcW w:w="465" w:type="dxa"/>
            <w:tcBorders>
              <w:top w:val="nil"/>
              <w:bottom w:val="single" w:sz="16" w:space="0" w:color="000000"/>
            </w:tcBorders>
            <w:shd w:val="clear" w:color="auto" w:fill="FFFFFF"/>
            <w:vAlign w:val="center"/>
          </w:tcPr>
          <w:p w14:paraId="351E2FFF" w14:textId="77777777" w:rsidR="00951FB9" w:rsidRPr="00337058" w:rsidRDefault="00951FB9" w:rsidP="00AC7473">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69</w:t>
            </w:r>
          </w:p>
        </w:tc>
        <w:tc>
          <w:tcPr>
            <w:tcW w:w="1461" w:type="dxa"/>
            <w:tcBorders>
              <w:top w:val="nil"/>
              <w:bottom w:val="single" w:sz="16" w:space="0" w:color="000000"/>
            </w:tcBorders>
            <w:shd w:val="clear" w:color="auto" w:fill="FFFFFF"/>
            <w:vAlign w:val="center"/>
          </w:tcPr>
          <w:p w14:paraId="62240846" w14:textId="77777777" w:rsidR="00951FB9" w:rsidRPr="00337058" w:rsidRDefault="00951FB9" w:rsidP="00AC7473">
            <w:pPr>
              <w:spacing w:line="240" w:lineRule="auto"/>
              <w:jc w:val="center"/>
              <w:rPr>
                <w:rFonts w:ascii="Times New Roman" w:hAnsi="Times New Roman" w:cs="Times New Roman"/>
                <w:sz w:val="20"/>
                <w:szCs w:val="20"/>
              </w:rPr>
            </w:pPr>
          </w:p>
        </w:tc>
        <w:tc>
          <w:tcPr>
            <w:tcW w:w="851" w:type="dxa"/>
            <w:tcBorders>
              <w:top w:val="nil"/>
              <w:bottom w:val="single" w:sz="16" w:space="0" w:color="000000"/>
            </w:tcBorders>
            <w:shd w:val="clear" w:color="auto" w:fill="FFFFFF"/>
            <w:vAlign w:val="center"/>
          </w:tcPr>
          <w:p w14:paraId="1B5E5FF1" w14:textId="77777777" w:rsidR="00951FB9" w:rsidRPr="00337058" w:rsidRDefault="00951FB9" w:rsidP="00AC7473">
            <w:pPr>
              <w:spacing w:line="240" w:lineRule="auto"/>
              <w:jc w:val="center"/>
              <w:rPr>
                <w:rFonts w:ascii="Times New Roman" w:hAnsi="Times New Roman" w:cs="Times New Roman"/>
                <w:sz w:val="20"/>
                <w:szCs w:val="20"/>
              </w:rPr>
            </w:pPr>
          </w:p>
        </w:tc>
        <w:tc>
          <w:tcPr>
            <w:tcW w:w="567" w:type="dxa"/>
            <w:gridSpan w:val="2"/>
            <w:tcBorders>
              <w:top w:val="nil"/>
              <w:bottom w:val="single" w:sz="16" w:space="0" w:color="000000"/>
              <w:right w:val="single" w:sz="16" w:space="0" w:color="000000"/>
            </w:tcBorders>
            <w:shd w:val="clear" w:color="auto" w:fill="FFFFFF"/>
            <w:vAlign w:val="center"/>
          </w:tcPr>
          <w:p w14:paraId="0E93535B" w14:textId="77777777" w:rsidR="00951FB9" w:rsidRPr="00337058" w:rsidRDefault="00951FB9" w:rsidP="00AC7473">
            <w:pPr>
              <w:spacing w:line="240" w:lineRule="auto"/>
              <w:jc w:val="center"/>
              <w:rPr>
                <w:rFonts w:ascii="Times New Roman" w:hAnsi="Times New Roman" w:cs="Times New Roman"/>
                <w:sz w:val="20"/>
                <w:szCs w:val="20"/>
              </w:rPr>
            </w:pPr>
          </w:p>
        </w:tc>
      </w:tr>
    </w:tbl>
    <w:p w14:paraId="32D91850" w14:textId="0D7003BE" w:rsidR="002F4059" w:rsidRPr="00337058" w:rsidRDefault="004E66BB" w:rsidP="003E17A1">
      <w:pPr>
        <w:jc w:val="both"/>
        <w:rPr>
          <w:rFonts w:ascii="Times New Roman" w:hAnsi="Times New Roman" w:cs="Times New Roman"/>
          <w:i/>
          <w:iCs/>
          <w:sz w:val="20"/>
          <w:szCs w:val="20"/>
        </w:rPr>
      </w:pPr>
      <w:proofErr w:type="spellStart"/>
      <w:proofErr w:type="gramStart"/>
      <w:r w:rsidRPr="00337058">
        <w:rPr>
          <w:rFonts w:ascii="Times New Roman" w:hAnsi="Times New Roman" w:cs="Times New Roman"/>
          <w:i/>
          <w:iCs/>
          <w:sz w:val="20"/>
          <w:szCs w:val="20"/>
        </w:rPr>
        <w:t>Sumber</w:t>
      </w:r>
      <w:proofErr w:type="spellEnd"/>
      <w:r w:rsidRPr="00337058">
        <w:rPr>
          <w:rFonts w:ascii="Times New Roman" w:hAnsi="Times New Roman" w:cs="Times New Roman"/>
          <w:i/>
          <w:iCs/>
          <w:sz w:val="20"/>
          <w:szCs w:val="20"/>
        </w:rPr>
        <w:t xml:space="preserve"> :</w:t>
      </w:r>
      <w:proofErr w:type="gramEnd"/>
      <w:r w:rsidRPr="00337058">
        <w:rPr>
          <w:rFonts w:ascii="Times New Roman" w:hAnsi="Times New Roman" w:cs="Times New Roman"/>
          <w:i/>
          <w:iCs/>
          <w:sz w:val="20"/>
          <w:szCs w:val="20"/>
        </w:rPr>
        <w:t xml:space="preserve"> Data </w:t>
      </w:r>
      <w:proofErr w:type="spellStart"/>
      <w:r w:rsidRPr="00337058">
        <w:rPr>
          <w:rFonts w:ascii="Times New Roman" w:hAnsi="Times New Roman" w:cs="Times New Roman"/>
          <w:i/>
          <w:iCs/>
          <w:sz w:val="20"/>
          <w:szCs w:val="20"/>
        </w:rPr>
        <w:t>diolah</w:t>
      </w:r>
      <w:proofErr w:type="spellEnd"/>
      <w:r w:rsidRPr="00337058">
        <w:rPr>
          <w:rFonts w:ascii="Times New Roman" w:hAnsi="Times New Roman" w:cs="Times New Roman"/>
          <w:i/>
          <w:iCs/>
          <w:sz w:val="20"/>
          <w:szCs w:val="20"/>
        </w:rPr>
        <w:t xml:space="preserve"> SPSS, 202</w:t>
      </w:r>
      <w:r w:rsidR="00556993" w:rsidRPr="00337058">
        <w:rPr>
          <w:rFonts w:ascii="Times New Roman" w:hAnsi="Times New Roman" w:cs="Times New Roman"/>
          <w:i/>
          <w:iCs/>
          <w:sz w:val="20"/>
          <w:szCs w:val="20"/>
        </w:rPr>
        <w:t>5</w:t>
      </w:r>
    </w:p>
    <w:p w14:paraId="39CC97A4" w14:textId="77777777" w:rsidR="002F4059" w:rsidRDefault="002F4059" w:rsidP="003E17A1">
      <w:pPr>
        <w:jc w:val="both"/>
        <w:rPr>
          <w:rFonts w:ascii="Times New Roman" w:hAnsi="Times New Roman" w:cs="Times New Roman"/>
          <w:i/>
          <w:iCs/>
        </w:rPr>
      </w:pPr>
    </w:p>
    <w:p w14:paraId="42405804" w14:textId="77777777" w:rsidR="003438A1" w:rsidRDefault="003438A1" w:rsidP="003E17A1">
      <w:pPr>
        <w:jc w:val="both"/>
        <w:rPr>
          <w:rFonts w:ascii="Times New Roman" w:hAnsi="Times New Roman" w:cs="Times New Roman"/>
          <w:i/>
          <w:iCs/>
        </w:rPr>
      </w:pPr>
    </w:p>
    <w:p w14:paraId="19CF41D6" w14:textId="77777777" w:rsidR="003438A1" w:rsidRDefault="003438A1" w:rsidP="003E17A1">
      <w:pPr>
        <w:jc w:val="both"/>
        <w:rPr>
          <w:rFonts w:ascii="Times New Roman" w:hAnsi="Times New Roman" w:cs="Times New Roman"/>
          <w:i/>
          <w:iCs/>
        </w:rPr>
      </w:pPr>
    </w:p>
    <w:p w14:paraId="6D503F15" w14:textId="77777777" w:rsidR="003438A1" w:rsidRDefault="003438A1" w:rsidP="003E17A1">
      <w:pPr>
        <w:jc w:val="both"/>
        <w:rPr>
          <w:rFonts w:ascii="Times New Roman" w:hAnsi="Times New Roman" w:cs="Times New Roman"/>
          <w:i/>
          <w:iCs/>
        </w:rPr>
      </w:pPr>
    </w:p>
    <w:p w14:paraId="220470F2" w14:textId="77777777" w:rsidR="003438A1" w:rsidRDefault="003438A1" w:rsidP="003E17A1">
      <w:pPr>
        <w:jc w:val="both"/>
        <w:rPr>
          <w:rFonts w:ascii="Times New Roman" w:hAnsi="Times New Roman" w:cs="Times New Roman"/>
          <w:i/>
          <w:iCs/>
        </w:rPr>
      </w:pPr>
    </w:p>
    <w:p w14:paraId="6BC6CECF" w14:textId="2A5AC009" w:rsidR="0008208A" w:rsidRPr="005E32EB" w:rsidRDefault="00556993" w:rsidP="00556993">
      <w:pPr>
        <w:pStyle w:val="Caption"/>
        <w:rPr>
          <w:rFonts w:ascii="Times New Roman" w:hAnsi="Times New Roman" w:cs="Times New Roman"/>
          <w:b/>
          <w:bCs/>
          <w:i w:val="0"/>
          <w:iCs w:val="0"/>
          <w:color w:val="auto"/>
          <w:sz w:val="24"/>
          <w:szCs w:val="24"/>
          <w:lang w:val="fi-FI"/>
        </w:rPr>
      </w:pPr>
      <w:bookmarkStart w:id="460" w:name="_Toc215828114"/>
      <w:r w:rsidRPr="005E32EB">
        <w:rPr>
          <w:rFonts w:ascii="Times New Roman" w:hAnsi="Times New Roman" w:cs="Times New Roman"/>
          <w:b/>
          <w:bCs/>
          <w:i w:val="0"/>
          <w:iCs w:val="0"/>
          <w:color w:val="auto"/>
          <w:sz w:val="24"/>
          <w:szCs w:val="24"/>
          <w:lang w:val="fi-FI"/>
        </w:rPr>
        <w:lastRenderedPageBreak/>
        <w:t xml:space="preserve">Lampiran  </w:t>
      </w:r>
      <w:r w:rsidRPr="00556993">
        <w:rPr>
          <w:rFonts w:ascii="Times New Roman" w:hAnsi="Times New Roman" w:cs="Times New Roman"/>
          <w:b/>
          <w:bCs/>
          <w:i w:val="0"/>
          <w:iCs w:val="0"/>
          <w:color w:val="auto"/>
          <w:sz w:val="24"/>
          <w:szCs w:val="24"/>
        </w:rPr>
        <w:fldChar w:fldCharType="begin"/>
      </w:r>
      <w:r w:rsidRPr="005E32EB">
        <w:rPr>
          <w:rFonts w:ascii="Times New Roman" w:hAnsi="Times New Roman" w:cs="Times New Roman"/>
          <w:b/>
          <w:bCs/>
          <w:i w:val="0"/>
          <w:iCs w:val="0"/>
          <w:color w:val="auto"/>
          <w:sz w:val="24"/>
          <w:szCs w:val="24"/>
          <w:lang w:val="fi-FI"/>
        </w:rPr>
        <w:instrText xml:space="preserve"> SEQ Lampiran_ \* ARABIC </w:instrText>
      </w:r>
      <w:r w:rsidRPr="00556993">
        <w:rPr>
          <w:rFonts w:ascii="Times New Roman" w:hAnsi="Times New Roman" w:cs="Times New Roman"/>
          <w:b/>
          <w:bCs/>
          <w:i w:val="0"/>
          <w:iCs w:val="0"/>
          <w:color w:val="auto"/>
          <w:sz w:val="24"/>
          <w:szCs w:val="24"/>
        </w:rPr>
        <w:fldChar w:fldCharType="separate"/>
      </w:r>
      <w:r w:rsidR="005E5D0A">
        <w:rPr>
          <w:rFonts w:ascii="Times New Roman" w:hAnsi="Times New Roman" w:cs="Times New Roman"/>
          <w:b/>
          <w:bCs/>
          <w:i w:val="0"/>
          <w:iCs w:val="0"/>
          <w:noProof/>
          <w:color w:val="auto"/>
          <w:sz w:val="24"/>
          <w:szCs w:val="24"/>
          <w:lang w:val="fi-FI"/>
        </w:rPr>
        <w:t>10</w:t>
      </w:r>
      <w:r w:rsidRPr="00556993">
        <w:rPr>
          <w:rFonts w:ascii="Times New Roman" w:hAnsi="Times New Roman" w:cs="Times New Roman"/>
          <w:b/>
          <w:bCs/>
          <w:i w:val="0"/>
          <w:iCs w:val="0"/>
          <w:color w:val="auto"/>
          <w:sz w:val="24"/>
          <w:szCs w:val="24"/>
        </w:rPr>
        <w:fldChar w:fldCharType="end"/>
      </w:r>
      <w:r w:rsidRPr="005E32EB">
        <w:rPr>
          <w:rFonts w:ascii="Times New Roman" w:hAnsi="Times New Roman" w:cs="Times New Roman"/>
          <w:b/>
          <w:bCs/>
          <w:i w:val="0"/>
          <w:iCs w:val="0"/>
          <w:color w:val="auto"/>
          <w:sz w:val="24"/>
          <w:szCs w:val="24"/>
          <w:lang w:val="fi-FI"/>
        </w:rPr>
        <w:t xml:space="preserve">. </w:t>
      </w:r>
      <w:r w:rsidR="009740ED" w:rsidRPr="005E32EB">
        <w:rPr>
          <w:rFonts w:ascii="Times New Roman" w:hAnsi="Times New Roman" w:cs="Times New Roman"/>
          <w:b/>
          <w:bCs/>
          <w:i w:val="0"/>
          <w:iCs w:val="0"/>
          <w:color w:val="auto"/>
          <w:sz w:val="24"/>
          <w:szCs w:val="24"/>
          <w:lang w:val="fi-FI"/>
        </w:rPr>
        <w:t xml:space="preserve">Hasil Uji </w:t>
      </w:r>
      <w:r w:rsidR="0048294E" w:rsidRPr="005E32EB">
        <w:rPr>
          <w:rFonts w:ascii="Times New Roman" w:hAnsi="Times New Roman" w:cs="Times New Roman"/>
          <w:b/>
          <w:bCs/>
          <w:i w:val="0"/>
          <w:iCs w:val="0"/>
          <w:color w:val="auto"/>
          <w:sz w:val="24"/>
          <w:szCs w:val="24"/>
          <w:lang w:val="fi-FI"/>
        </w:rPr>
        <w:t>Koefisien Determinasi (</w:t>
      </w:r>
      <w:r w:rsidR="00951FB9" w:rsidRPr="005E32EB">
        <w:rPr>
          <w:rFonts w:ascii="Times New Roman" w:hAnsi="Times New Roman" w:cs="Times New Roman"/>
          <w:b/>
          <w:bCs/>
          <w:i w:val="0"/>
          <w:iCs w:val="0"/>
          <w:color w:val="auto"/>
          <w:sz w:val="24"/>
          <w:szCs w:val="24"/>
          <w:lang w:val="fi-FI"/>
        </w:rPr>
        <w:t>Uji R</w:t>
      </w:r>
      <w:r w:rsidR="00951FB9" w:rsidRPr="005E32EB">
        <w:rPr>
          <w:rFonts w:ascii="Times New Roman" w:hAnsi="Times New Roman" w:cs="Times New Roman"/>
          <w:b/>
          <w:bCs/>
          <w:i w:val="0"/>
          <w:iCs w:val="0"/>
          <w:color w:val="auto"/>
          <w:sz w:val="24"/>
          <w:szCs w:val="24"/>
          <w:vertAlign w:val="superscript"/>
          <w:lang w:val="fi-FI"/>
        </w:rPr>
        <w:t>2</w:t>
      </w:r>
      <w:r w:rsidR="00951FB9" w:rsidRPr="005E32EB">
        <w:rPr>
          <w:rFonts w:ascii="Times New Roman" w:hAnsi="Times New Roman" w:cs="Times New Roman"/>
          <w:b/>
          <w:bCs/>
          <w:i w:val="0"/>
          <w:iCs w:val="0"/>
          <w:color w:val="auto"/>
          <w:sz w:val="24"/>
          <w:szCs w:val="24"/>
          <w:lang w:val="fi-FI"/>
        </w:rPr>
        <w:t>)</w:t>
      </w:r>
      <w:bookmarkEnd w:id="460"/>
    </w:p>
    <w:tbl>
      <w:tblPr>
        <w:tblW w:w="5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951FB9" w:rsidRPr="003862C2" w14:paraId="34BD1686" w14:textId="77777777" w:rsidTr="002F4059">
        <w:trPr>
          <w:cantSplit/>
        </w:trPr>
        <w:tc>
          <w:tcPr>
            <w:tcW w:w="5872" w:type="dxa"/>
            <w:gridSpan w:val="5"/>
            <w:tcBorders>
              <w:top w:val="nil"/>
              <w:left w:val="nil"/>
              <w:bottom w:val="nil"/>
              <w:right w:val="nil"/>
            </w:tcBorders>
            <w:shd w:val="clear" w:color="auto" w:fill="FFFFFF"/>
            <w:vAlign w:val="center"/>
          </w:tcPr>
          <w:p w14:paraId="1D21CCDE" w14:textId="77777777" w:rsidR="00951FB9" w:rsidRPr="003862C2" w:rsidRDefault="00951FB9" w:rsidP="009A74D8">
            <w:pPr>
              <w:autoSpaceDE w:val="0"/>
              <w:autoSpaceDN w:val="0"/>
              <w:adjustRightInd w:val="0"/>
              <w:spacing w:after="0" w:line="400" w:lineRule="atLeast"/>
              <w:rPr>
                <w:rFonts w:ascii="Times New Roman" w:hAnsi="Times New Roman" w:cs="Times New Roman"/>
                <w:kern w:val="0"/>
                <w:sz w:val="22"/>
                <w:szCs w:val="22"/>
              </w:rPr>
            </w:pPr>
            <w:r w:rsidRPr="003862C2">
              <w:rPr>
                <w:rFonts w:ascii="Times New Roman" w:hAnsi="Times New Roman" w:cs="Times New Roman"/>
                <w:b/>
                <w:bCs/>
                <w:kern w:val="0"/>
                <w:sz w:val="22"/>
                <w:szCs w:val="22"/>
              </w:rPr>
              <w:t>Model Summary</w:t>
            </w:r>
          </w:p>
        </w:tc>
      </w:tr>
      <w:tr w:rsidR="00951FB9" w:rsidRPr="003862C2" w14:paraId="49DC0450" w14:textId="77777777" w:rsidTr="00CF7E10">
        <w:trPr>
          <w:cantSplit/>
        </w:trPr>
        <w:tc>
          <w:tcPr>
            <w:tcW w:w="798"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5515DD28" w14:textId="77777777" w:rsidR="00951FB9" w:rsidRPr="003862C2" w:rsidRDefault="00951FB9" w:rsidP="00CF7E10">
            <w:pPr>
              <w:autoSpaceDE w:val="0"/>
              <w:autoSpaceDN w:val="0"/>
              <w:adjustRightInd w:val="0"/>
              <w:spacing w:after="0" w:line="276" w:lineRule="auto"/>
              <w:jc w:val="center"/>
              <w:rPr>
                <w:rFonts w:ascii="Times New Roman" w:hAnsi="Times New Roman" w:cs="Times New Roman"/>
                <w:kern w:val="0"/>
                <w:sz w:val="22"/>
                <w:szCs w:val="22"/>
              </w:rPr>
            </w:pPr>
            <w:r w:rsidRPr="003862C2">
              <w:rPr>
                <w:rFonts w:ascii="Times New Roman" w:hAnsi="Times New Roman" w:cs="Times New Roman"/>
                <w:kern w:val="0"/>
                <w:sz w:val="22"/>
                <w:szCs w:val="22"/>
              </w:rPr>
              <w:t>Model</w:t>
            </w:r>
          </w:p>
        </w:tc>
        <w:tc>
          <w:tcPr>
            <w:tcW w:w="1030" w:type="dxa"/>
            <w:tcBorders>
              <w:top w:val="single" w:sz="16" w:space="0" w:color="000000"/>
              <w:left w:val="single" w:sz="16" w:space="0" w:color="000000"/>
              <w:bottom w:val="single" w:sz="16" w:space="0" w:color="000000"/>
            </w:tcBorders>
            <w:shd w:val="clear" w:color="auto" w:fill="FFFFFF"/>
            <w:vAlign w:val="center"/>
          </w:tcPr>
          <w:p w14:paraId="42D23680" w14:textId="77777777" w:rsidR="00951FB9" w:rsidRPr="003862C2" w:rsidRDefault="00951FB9" w:rsidP="00CF7E10">
            <w:pPr>
              <w:autoSpaceDE w:val="0"/>
              <w:autoSpaceDN w:val="0"/>
              <w:adjustRightInd w:val="0"/>
              <w:spacing w:after="0" w:line="276" w:lineRule="auto"/>
              <w:jc w:val="center"/>
              <w:rPr>
                <w:rFonts w:ascii="Times New Roman" w:hAnsi="Times New Roman" w:cs="Times New Roman"/>
                <w:kern w:val="0"/>
                <w:sz w:val="22"/>
                <w:szCs w:val="22"/>
              </w:rPr>
            </w:pPr>
            <w:r w:rsidRPr="003862C2">
              <w:rPr>
                <w:rFonts w:ascii="Times New Roman" w:hAnsi="Times New Roman" w:cs="Times New Roman"/>
                <w:kern w:val="0"/>
                <w:sz w:val="22"/>
                <w:szCs w:val="22"/>
              </w:rPr>
              <w:t>R</w:t>
            </w:r>
          </w:p>
        </w:tc>
        <w:tc>
          <w:tcPr>
            <w:tcW w:w="1092" w:type="dxa"/>
            <w:tcBorders>
              <w:top w:val="single" w:sz="16" w:space="0" w:color="000000"/>
              <w:bottom w:val="single" w:sz="16" w:space="0" w:color="000000"/>
            </w:tcBorders>
            <w:shd w:val="clear" w:color="auto" w:fill="FFFFFF"/>
            <w:vAlign w:val="center"/>
          </w:tcPr>
          <w:p w14:paraId="1581A6B7" w14:textId="77777777" w:rsidR="00951FB9" w:rsidRPr="003862C2" w:rsidRDefault="00951FB9" w:rsidP="00CF7E10">
            <w:pPr>
              <w:autoSpaceDE w:val="0"/>
              <w:autoSpaceDN w:val="0"/>
              <w:adjustRightInd w:val="0"/>
              <w:spacing w:after="0" w:line="276" w:lineRule="auto"/>
              <w:jc w:val="center"/>
              <w:rPr>
                <w:rFonts w:ascii="Times New Roman" w:hAnsi="Times New Roman" w:cs="Times New Roman"/>
                <w:kern w:val="0"/>
                <w:sz w:val="22"/>
                <w:szCs w:val="22"/>
              </w:rPr>
            </w:pPr>
            <w:r w:rsidRPr="003862C2">
              <w:rPr>
                <w:rFonts w:ascii="Times New Roman" w:hAnsi="Times New Roman" w:cs="Times New Roman"/>
                <w:kern w:val="0"/>
                <w:sz w:val="22"/>
                <w:szCs w:val="22"/>
              </w:rPr>
              <w:t>R Square</w:t>
            </w:r>
          </w:p>
        </w:tc>
        <w:tc>
          <w:tcPr>
            <w:tcW w:w="1476" w:type="dxa"/>
            <w:tcBorders>
              <w:top w:val="single" w:sz="16" w:space="0" w:color="000000"/>
              <w:bottom w:val="single" w:sz="16" w:space="0" w:color="000000"/>
            </w:tcBorders>
            <w:shd w:val="clear" w:color="auto" w:fill="FFFFFF"/>
            <w:vAlign w:val="center"/>
          </w:tcPr>
          <w:p w14:paraId="29E588A2" w14:textId="77777777" w:rsidR="00951FB9" w:rsidRPr="003862C2" w:rsidRDefault="00951FB9" w:rsidP="00CF7E10">
            <w:pPr>
              <w:autoSpaceDE w:val="0"/>
              <w:autoSpaceDN w:val="0"/>
              <w:adjustRightInd w:val="0"/>
              <w:spacing w:after="0" w:line="276" w:lineRule="auto"/>
              <w:jc w:val="center"/>
              <w:rPr>
                <w:rFonts w:ascii="Times New Roman" w:hAnsi="Times New Roman" w:cs="Times New Roman"/>
                <w:kern w:val="0"/>
                <w:sz w:val="22"/>
                <w:szCs w:val="22"/>
              </w:rPr>
            </w:pPr>
            <w:r w:rsidRPr="003862C2">
              <w:rPr>
                <w:rFonts w:ascii="Times New Roman" w:hAnsi="Times New Roman" w:cs="Times New Roman"/>
                <w:kern w:val="0"/>
                <w:sz w:val="22"/>
                <w:szCs w:val="22"/>
              </w:rPr>
              <w:t>Adjusted R Square</w:t>
            </w:r>
          </w:p>
        </w:tc>
        <w:tc>
          <w:tcPr>
            <w:tcW w:w="1476" w:type="dxa"/>
            <w:tcBorders>
              <w:top w:val="single" w:sz="16" w:space="0" w:color="000000"/>
              <w:bottom w:val="single" w:sz="16" w:space="0" w:color="000000"/>
              <w:right w:val="single" w:sz="16" w:space="0" w:color="000000"/>
            </w:tcBorders>
            <w:shd w:val="clear" w:color="auto" w:fill="FFFFFF"/>
            <w:vAlign w:val="center"/>
          </w:tcPr>
          <w:p w14:paraId="65B773A2" w14:textId="77777777" w:rsidR="00951FB9" w:rsidRPr="003862C2" w:rsidRDefault="00951FB9" w:rsidP="00CF7E10">
            <w:pPr>
              <w:autoSpaceDE w:val="0"/>
              <w:autoSpaceDN w:val="0"/>
              <w:adjustRightInd w:val="0"/>
              <w:spacing w:after="0" w:line="276" w:lineRule="auto"/>
              <w:jc w:val="center"/>
              <w:rPr>
                <w:rFonts w:ascii="Times New Roman" w:hAnsi="Times New Roman" w:cs="Times New Roman"/>
                <w:kern w:val="0"/>
                <w:sz w:val="22"/>
                <w:szCs w:val="22"/>
              </w:rPr>
            </w:pPr>
            <w:r w:rsidRPr="003862C2">
              <w:rPr>
                <w:rFonts w:ascii="Times New Roman" w:hAnsi="Times New Roman" w:cs="Times New Roman"/>
                <w:kern w:val="0"/>
                <w:sz w:val="22"/>
                <w:szCs w:val="22"/>
              </w:rPr>
              <w:t>Std. Error of the Estimate</w:t>
            </w:r>
          </w:p>
        </w:tc>
      </w:tr>
      <w:tr w:rsidR="00951FB9" w:rsidRPr="00337058" w14:paraId="22783389" w14:textId="77777777" w:rsidTr="002F4059">
        <w:trPr>
          <w:cantSplit/>
        </w:trPr>
        <w:tc>
          <w:tcPr>
            <w:tcW w:w="798" w:type="dxa"/>
            <w:tcBorders>
              <w:top w:val="single" w:sz="16" w:space="0" w:color="000000"/>
              <w:left w:val="single" w:sz="16" w:space="0" w:color="000000"/>
              <w:bottom w:val="single" w:sz="16" w:space="0" w:color="000000"/>
              <w:right w:val="single" w:sz="16" w:space="0" w:color="000000"/>
            </w:tcBorders>
            <w:shd w:val="clear" w:color="auto" w:fill="FFFFFF"/>
          </w:tcPr>
          <w:p w14:paraId="189E5193" w14:textId="77777777" w:rsidR="00951FB9" w:rsidRPr="00337058" w:rsidRDefault="00951FB9" w:rsidP="00AC7473">
            <w:pPr>
              <w:autoSpaceDE w:val="0"/>
              <w:autoSpaceDN w:val="0"/>
              <w:adjustRightInd w:val="0"/>
              <w:spacing w:after="0" w:line="400" w:lineRule="atLeast"/>
              <w:jc w:val="center"/>
              <w:rPr>
                <w:rFonts w:ascii="Times New Roman" w:hAnsi="Times New Roman" w:cs="Times New Roman"/>
                <w:kern w:val="0"/>
                <w:sz w:val="20"/>
                <w:szCs w:val="20"/>
              </w:rPr>
            </w:pPr>
            <w:r w:rsidRPr="00337058">
              <w:rPr>
                <w:rFonts w:ascii="Times New Roman" w:hAnsi="Times New Roman" w:cs="Times New Roman"/>
                <w:kern w:val="0"/>
                <w:sz w:val="20"/>
                <w:szCs w:val="20"/>
              </w:rPr>
              <w:t>1</w:t>
            </w:r>
          </w:p>
        </w:tc>
        <w:tc>
          <w:tcPr>
            <w:tcW w:w="1030" w:type="dxa"/>
            <w:tcBorders>
              <w:top w:val="single" w:sz="16" w:space="0" w:color="000000"/>
              <w:left w:val="single" w:sz="16" w:space="0" w:color="000000"/>
              <w:bottom w:val="single" w:sz="16" w:space="0" w:color="000000"/>
            </w:tcBorders>
            <w:shd w:val="clear" w:color="auto" w:fill="FFFFFF"/>
            <w:vAlign w:val="center"/>
          </w:tcPr>
          <w:p w14:paraId="0CAC2615" w14:textId="77777777" w:rsidR="00951FB9" w:rsidRPr="00337058" w:rsidRDefault="00951FB9" w:rsidP="00AC7473">
            <w:pPr>
              <w:autoSpaceDE w:val="0"/>
              <w:autoSpaceDN w:val="0"/>
              <w:adjustRightInd w:val="0"/>
              <w:spacing w:after="0" w:line="400" w:lineRule="atLeast"/>
              <w:jc w:val="center"/>
              <w:rPr>
                <w:rFonts w:ascii="Times New Roman" w:hAnsi="Times New Roman" w:cs="Times New Roman"/>
                <w:kern w:val="0"/>
                <w:sz w:val="20"/>
                <w:szCs w:val="20"/>
              </w:rPr>
            </w:pPr>
            <w:r w:rsidRPr="00337058">
              <w:rPr>
                <w:rFonts w:ascii="Times New Roman" w:hAnsi="Times New Roman" w:cs="Times New Roman"/>
                <w:kern w:val="0"/>
                <w:sz w:val="20"/>
                <w:szCs w:val="20"/>
              </w:rPr>
              <w:t>.669</w:t>
            </w:r>
            <w:r w:rsidRPr="00337058">
              <w:rPr>
                <w:rFonts w:ascii="Times New Roman" w:hAnsi="Times New Roman" w:cs="Times New Roman"/>
                <w:kern w:val="0"/>
                <w:sz w:val="20"/>
                <w:szCs w:val="20"/>
                <w:vertAlign w:val="superscript"/>
              </w:rPr>
              <w:t>a</w:t>
            </w:r>
          </w:p>
        </w:tc>
        <w:tc>
          <w:tcPr>
            <w:tcW w:w="1092" w:type="dxa"/>
            <w:tcBorders>
              <w:top w:val="single" w:sz="16" w:space="0" w:color="000000"/>
              <w:bottom w:val="single" w:sz="16" w:space="0" w:color="000000"/>
            </w:tcBorders>
            <w:shd w:val="clear" w:color="auto" w:fill="FFFFFF"/>
            <w:vAlign w:val="center"/>
          </w:tcPr>
          <w:p w14:paraId="433DB784" w14:textId="77777777" w:rsidR="00951FB9" w:rsidRPr="00337058" w:rsidRDefault="00951FB9" w:rsidP="00AC7473">
            <w:pPr>
              <w:autoSpaceDE w:val="0"/>
              <w:autoSpaceDN w:val="0"/>
              <w:adjustRightInd w:val="0"/>
              <w:spacing w:after="0" w:line="400" w:lineRule="atLeast"/>
              <w:jc w:val="center"/>
              <w:rPr>
                <w:rFonts w:ascii="Times New Roman" w:hAnsi="Times New Roman" w:cs="Times New Roman"/>
                <w:kern w:val="0"/>
                <w:sz w:val="20"/>
                <w:szCs w:val="20"/>
              </w:rPr>
            </w:pPr>
            <w:r w:rsidRPr="00337058">
              <w:rPr>
                <w:rFonts w:ascii="Times New Roman" w:hAnsi="Times New Roman" w:cs="Times New Roman"/>
                <w:kern w:val="0"/>
                <w:sz w:val="20"/>
                <w:szCs w:val="20"/>
              </w:rPr>
              <w:t>.447</w:t>
            </w:r>
          </w:p>
        </w:tc>
        <w:tc>
          <w:tcPr>
            <w:tcW w:w="1476" w:type="dxa"/>
            <w:tcBorders>
              <w:top w:val="single" w:sz="16" w:space="0" w:color="000000"/>
              <w:bottom w:val="single" w:sz="16" w:space="0" w:color="000000"/>
            </w:tcBorders>
            <w:shd w:val="clear" w:color="auto" w:fill="FFFFFF"/>
            <w:vAlign w:val="center"/>
          </w:tcPr>
          <w:p w14:paraId="31B60C29" w14:textId="77777777" w:rsidR="00951FB9" w:rsidRPr="00337058" w:rsidRDefault="00951FB9" w:rsidP="00AC7473">
            <w:pPr>
              <w:autoSpaceDE w:val="0"/>
              <w:autoSpaceDN w:val="0"/>
              <w:adjustRightInd w:val="0"/>
              <w:spacing w:after="0" w:line="400" w:lineRule="atLeast"/>
              <w:jc w:val="center"/>
              <w:rPr>
                <w:rFonts w:ascii="Times New Roman" w:hAnsi="Times New Roman" w:cs="Times New Roman"/>
                <w:kern w:val="0"/>
                <w:sz w:val="20"/>
                <w:szCs w:val="20"/>
              </w:rPr>
            </w:pPr>
            <w:r w:rsidRPr="00337058">
              <w:rPr>
                <w:rFonts w:ascii="Times New Roman" w:hAnsi="Times New Roman" w:cs="Times New Roman"/>
                <w:kern w:val="0"/>
                <w:sz w:val="20"/>
                <w:szCs w:val="20"/>
              </w:rPr>
              <w:t>.422</w:t>
            </w:r>
          </w:p>
        </w:tc>
        <w:tc>
          <w:tcPr>
            <w:tcW w:w="1476" w:type="dxa"/>
            <w:tcBorders>
              <w:top w:val="single" w:sz="16" w:space="0" w:color="000000"/>
              <w:bottom w:val="single" w:sz="16" w:space="0" w:color="000000"/>
              <w:right w:val="single" w:sz="16" w:space="0" w:color="000000"/>
            </w:tcBorders>
            <w:shd w:val="clear" w:color="auto" w:fill="FFFFFF"/>
            <w:vAlign w:val="center"/>
          </w:tcPr>
          <w:p w14:paraId="2FFD4621" w14:textId="77777777" w:rsidR="00951FB9" w:rsidRPr="00337058" w:rsidRDefault="00951FB9" w:rsidP="00AC7473">
            <w:pPr>
              <w:autoSpaceDE w:val="0"/>
              <w:autoSpaceDN w:val="0"/>
              <w:adjustRightInd w:val="0"/>
              <w:spacing w:after="0" w:line="400" w:lineRule="atLeast"/>
              <w:jc w:val="center"/>
              <w:rPr>
                <w:rFonts w:ascii="Times New Roman" w:hAnsi="Times New Roman" w:cs="Times New Roman"/>
                <w:kern w:val="0"/>
                <w:sz w:val="20"/>
                <w:szCs w:val="20"/>
              </w:rPr>
            </w:pPr>
            <w:r w:rsidRPr="00337058">
              <w:rPr>
                <w:rFonts w:ascii="Times New Roman" w:hAnsi="Times New Roman" w:cs="Times New Roman"/>
                <w:kern w:val="0"/>
                <w:sz w:val="20"/>
                <w:szCs w:val="20"/>
              </w:rPr>
              <w:t>104.79818</w:t>
            </w:r>
          </w:p>
        </w:tc>
      </w:tr>
    </w:tbl>
    <w:p w14:paraId="65241B78" w14:textId="299C0F1F" w:rsidR="003862C2" w:rsidRPr="0070623C" w:rsidRDefault="002F4059" w:rsidP="003E17A1">
      <w:pPr>
        <w:jc w:val="both"/>
        <w:rPr>
          <w:rFonts w:ascii="Times New Roman" w:hAnsi="Times New Roman" w:cs="Times New Roman"/>
          <w:i/>
          <w:iCs/>
          <w:sz w:val="20"/>
          <w:szCs w:val="20"/>
        </w:rPr>
      </w:pPr>
      <w:proofErr w:type="spellStart"/>
      <w:proofErr w:type="gramStart"/>
      <w:r w:rsidRPr="00337058">
        <w:rPr>
          <w:rFonts w:ascii="Times New Roman" w:hAnsi="Times New Roman" w:cs="Times New Roman"/>
          <w:i/>
          <w:iCs/>
          <w:sz w:val="20"/>
          <w:szCs w:val="20"/>
        </w:rPr>
        <w:t>Sumber</w:t>
      </w:r>
      <w:proofErr w:type="spellEnd"/>
      <w:r w:rsidRPr="00337058">
        <w:rPr>
          <w:rFonts w:ascii="Times New Roman" w:hAnsi="Times New Roman" w:cs="Times New Roman"/>
          <w:i/>
          <w:iCs/>
          <w:sz w:val="20"/>
          <w:szCs w:val="20"/>
        </w:rPr>
        <w:t xml:space="preserve"> :</w:t>
      </w:r>
      <w:proofErr w:type="gramEnd"/>
      <w:r w:rsidRPr="00337058">
        <w:rPr>
          <w:rFonts w:ascii="Times New Roman" w:hAnsi="Times New Roman" w:cs="Times New Roman"/>
          <w:i/>
          <w:iCs/>
          <w:sz w:val="20"/>
          <w:szCs w:val="20"/>
        </w:rPr>
        <w:t xml:space="preserve"> Data </w:t>
      </w:r>
      <w:proofErr w:type="spellStart"/>
      <w:r w:rsidRPr="00337058">
        <w:rPr>
          <w:rFonts w:ascii="Times New Roman" w:hAnsi="Times New Roman" w:cs="Times New Roman"/>
          <w:i/>
          <w:iCs/>
          <w:sz w:val="20"/>
          <w:szCs w:val="20"/>
        </w:rPr>
        <w:t>diolah</w:t>
      </w:r>
      <w:proofErr w:type="spellEnd"/>
      <w:r w:rsidRPr="00337058">
        <w:rPr>
          <w:rFonts w:ascii="Times New Roman" w:hAnsi="Times New Roman" w:cs="Times New Roman"/>
          <w:i/>
          <w:iCs/>
          <w:sz w:val="20"/>
          <w:szCs w:val="20"/>
        </w:rPr>
        <w:t xml:space="preserve"> SPSS, 2025</w:t>
      </w:r>
    </w:p>
    <w:p w14:paraId="530985FB" w14:textId="77777777" w:rsidR="003862C2" w:rsidRDefault="003862C2" w:rsidP="003E17A1">
      <w:pPr>
        <w:jc w:val="both"/>
        <w:rPr>
          <w:rFonts w:ascii="Times New Roman" w:hAnsi="Times New Roman" w:cs="Times New Roman"/>
        </w:rPr>
      </w:pPr>
    </w:p>
    <w:p w14:paraId="1CA3E958" w14:textId="77777777" w:rsidR="003862C2" w:rsidRDefault="003862C2" w:rsidP="003E17A1">
      <w:pPr>
        <w:jc w:val="both"/>
        <w:rPr>
          <w:rFonts w:ascii="Times New Roman" w:hAnsi="Times New Roman" w:cs="Times New Roman"/>
        </w:rPr>
      </w:pPr>
    </w:p>
    <w:p w14:paraId="0C08501E" w14:textId="55491722" w:rsidR="002A2168" w:rsidRPr="00556993" w:rsidRDefault="00556993" w:rsidP="00556993">
      <w:pPr>
        <w:pStyle w:val="Caption"/>
        <w:rPr>
          <w:rFonts w:ascii="Times New Roman" w:hAnsi="Times New Roman" w:cs="Times New Roman"/>
          <w:b/>
          <w:bCs/>
          <w:i w:val="0"/>
          <w:iCs w:val="0"/>
          <w:sz w:val="24"/>
          <w:szCs w:val="24"/>
        </w:rPr>
      </w:pPr>
      <w:bookmarkStart w:id="461" w:name="_Toc215828115"/>
      <w:r w:rsidRPr="00556993">
        <w:rPr>
          <w:rFonts w:ascii="Times New Roman" w:hAnsi="Times New Roman" w:cs="Times New Roman"/>
          <w:b/>
          <w:bCs/>
          <w:i w:val="0"/>
          <w:iCs w:val="0"/>
          <w:color w:val="auto"/>
          <w:sz w:val="24"/>
          <w:szCs w:val="24"/>
        </w:rPr>
        <w:t xml:space="preserve">Lampiran  </w:t>
      </w:r>
      <w:r w:rsidRPr="00556993">
        <w:rPr>
          <w:rFonts w:ascii="Times New Roman" w:hAnsi="Times New Roman" w:cs="Times New Roman"/>
          <w:b/>
          <w:bCs/>
          <w:i w:val="0"/>
          <w:iCs w:val="0"/>
          <w:color w:val="auto"/>
          <w:sz w:val="24"/>
          <w:szCs w:val="24"/>
        </w:rPr>
        <w:fldChar w:fldCharType="begin"/>
      </w:r>
      <w:r w:rsidRPr="00556993">
        <w:rPr>
          <w:rFonts w:ascii="Times New Roman" w:hAnsi="Times New Roman" w:cs="Times New Roman"/>
          <w:b/>
          <w:bCs/>
          <w:i w:val="0"/>
          <w:iCs w:val="0"/>
          <w:color w:val="auto"/>
          <w:sz w:val="24"/>
          <w:szCs w:val="24"/>
        </w:rPr>
        <w:instrText xml:space="preserve"> SEQ Lampiran_ \* ARABIC </w:instrText>
      </w:r>
      <w:r w:rsidRPr="00556993">
        <w:rPr>
          <w:rFonts w:ascii="Times New Roman" w:hAnsi="Times New Roman" w:cs="Times New Roman"/>
          <w:b/>
          <w:bCs/>
          <w:i w:val="0"/>
          <w:iCs w:val="0"/>
          <w:color w:val="auto"/>
          <w:sz w:val="24"/>
          <w:szCs w:val="24"/>
        </w:rPr>
        <w:fldChar w:fldCharType="separate"/>
      </w:r>
      <w:r w:rsidR="005E5D0A">
        <w:rPr>
          <w:rFonts w:ascii="Times New Roman" w:hAnsi="Times New Roman" w:cs="Times New Roman"/>
          <w:b/>
          <w:bCs/>
          <w:i w:val="0"/>
          <w:iCs w:val="0"/>
          <w:noProof/>
          <w:color w:val="auto"/>
          <w:sz w:val="24"/>
          <w:szCs w:val="24"/>
        </w:rPr>
        <w:t>11</w:t>
      </w:r>
      <w:r w:rsidRPr="00556993">
        <w:rPr>
          <w:rFonts w:ascii="Times New Roman" w:hAnsi="Times New Roman" w:cs="Times New Roman"/>
          <w:b/>
          <w:bCs/>
          <w:i w:val="0"/>
          <w:iCs w:val="0"/>
          <w:color w:val="auto"/>
          <w:sz w:val="24"/>
          <w:szCs w:val="24"/>
        </w:rPr>
        <w:fldChar w:fldCharType="end"/>
      </w:r>
      <w:r w:rsidRPr="00556993">
        <w:rPr>
          <w:rFonts w:ascii="Times New Roman" w:hAnsi="Times New Roman" w:cs="Times New Roman"/>
          <w:b/>
          <w:bCs/>
          <w:i w:val="0"/>
          <w:iCs w:val="0"/>
          <w:color w:val="auto"/>
          <w:sz w:val="24"/>
          <w:szCs w:val="24"/>
        </w:rPr>
        <w:t xml:space="preserve">. </w:t>
      </w:r>
      <w:r w:rsidR="002364C8" w:rsidRPr="00556993">
        <w:rPr>
          <w:rFonts w:ascii="Times New Roman" w:hAnsi="Times New Roman" w:cs="Times New Roman"/>
          <w:b/>
          <w:bCs/>
          <w:i w:val="0"/>
          <w:iCs w:val="0"/>
          <w:color w:val="auto"/>
          <w:sz w:val="24"/>
          <w:szCs w:val="24"/>
        </w:rPr>
        <w:t xml:space="preserve">Hasil </w:t>
      </w:r>
      <w:proofErr w:type="spellStart"/>
      <w:r w:rsidR="006B1CF8" w:rsidRPr="00556993">
        <w:rPr>
          <w:rFonts w:ascii="Times New Roman" w:hAnsi="Times New Roman" w:cs="Times New Roman"/>
          <w:b/>
          <w:bCs/>
          <w:i w:val="0"/>
          <w:iCs w:val="0"/>
          <w:color w:val="auto"/>
          <w:sz w:val="24"/>
          <w:szCs w:val="24"/>
        </w:rPr>
        <w:t>Analisis</w:t>
      </w:r>
      <w:proofErr w:type="spellEnd"/>
      <w:r w:rsidR="006B1CF8" w:rsidRPr="00556993">
        <w:rPr>
          <w:rFonts w:ascii="Times New Roman" w:hAnsi="Times New Roman" w:cs="Times New Roman"/>
          <w:b/>
          <w:bCs/>
          <w:i w:val="0"/>
          <w:iCs w:val="0"/>
          <w:color w:val="auto"/>
          <w:sz w:val="24"/>
          <w:szCs w:val="24"/>
        </w:rPr>
        <w:t xml:space="preserve"> </w:t>
      </w:r>
      <w:proofErr w:type="spellStart"/>
      <w:r w:rsidR="006B1CF8" w:rsidRPr="00556993">
        <w:rPr>
          <w:rFonts w:ascii="Times New Roman" w:hAnsi="Times New Roman" w:cs="Times New Roman"/>
          <w:b/>
          <w:bCs/>
          <w:i w:val="0"/>
          <w:iCs w:val="0"/>
          <w:color w:val="auto"/>
          <w:sz w:val="24"/>
          <w:szCs w:val="24"/>
        </w:rPr>
        <w:t>Regresi</w:t>
      </w:r>
      <w:proofErr w:type="spellEnd"/>
      <w:r w:rsidR="006B1CF8" w:rsidRPr="00556993">
        <w:rPr>
          <w:rFonts w:ascii="Times New Roman" w:hAnsi="Times New Roman" w:cs="Times New Roman"/>
          <w:b/>
          <w:bCs/>
          <w:i w:val="0"/>
          <w:iCs w:val="0"/>
          <w:color w:val="auto"/>
          <w:sz w:val="24"/>
          <w:szCs w:val="24"/>
        </w:rPr>
        <w:t xml:space="preserve"> Linear </w:t>
      </w:r>
      <w:proofErr w:type="spellStart"/>
      <w:r w:rsidR="006B1CF8" w:rsidRPr="00556993">
        <w:rPr>
          <w:rFonts w:ascii="Times New Roman" w:hAnsi="Times New Roman" w:cs="Times New Roman"/>
          <w:b/>
          <w:bCs/>
          <w:i w:val="0"/>
          <w:iCs w:val="0"/>
          <w:color w:val="auto"/>
          <w:sz w:val="24"/>
          <w:szCs w:val="24"/>
        </w:rPr>
        <w:t>Berganda</w:t>
      </w:r>
      <w:bookmarkEnd w:id="461"/>
      <w:proofErr w:type="spellEnd"/>
    </w:p>
    <w:tbl>
      <w:tblPr>
        <w:tblW w:w="7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106"/>
        <w:gridCol w:w="1135"/>
        <w:gridCol w:w="1701"/>
        <w:gridCol w:w="2835"/>
      </w:tblGrid>
      <w:tr w:rsidR="00FE6399" w:rsidRPr="003862C2" w14:paraId="1BD62D87" w14:textId="77777777" w:rsidTr="00BB529E">
        <w:trPr>
          <w:cantSplit/>
        </w:trPr>
        <w:tc>
          <w:tcPr>
            <w:tcW w:w="7513" w:type="dxa"/>
            <w:gridSpan w:val="5"/>
            <w:tcBorders>
              <w:top w:val="nil"/>
              <w:left w:val="nil"/>
              <w:bottom w:val="nil"/>
              <w:right w:val="nil"/>
            </w:tcBorders>
            <w:shd w:val="clear" w:color="auto" w:fill="FFFFFF"/>
            <w:vAlign w:val="center"/>
          </w:tcPr>
          <w:p w14:paraId="40F1EB21" w14:textId="77777777" w:rsidR="00FE6399" w:rsidRPr="003862C2" w:rsidRDefault="00FE6399" w:rsidP="00337058">
            <w:pPr>
              <w:spacing w:line="240" w:lineRule="auto"/>
              <w:rPr>
                <w:rFonts w:ascii="Times New Roman" w:hAnsi="Times New Roman" w:cs="Times New Roman"/>
                <w:sz w:val="22"/>
                <w:szCs w:val="22"/>
              </w:rPr>
            </w:pPr>
            <w:proofErr w:type="spellStart"/>
            <w:r w:rsidRPr="003862C2">
              <w:rPr>
                <w:rFonts w:ascii="Times New Roman" w:hAnsi="Times New Roman" w:cs="Times New Roman"/>
                <w:b/>
                <w:bCs/>
                <w:sz w:val="22"/>
                <w:szCs w:val="22"/>
              </w:rPr>
              <w:t>Coefficients</w:t>
            </w:r>
            <w:r w:rsidRPr="003862C2">
              <w:rPr>
                <w:rFonts w:ascii="Times New Roman" w:hAnsi="Times New Roman" w:cs="Times New Roman"/>
                <w:b/>
                <w:bCs/>
                <w:sz w:val="22"/>
                <w:szCs w:val="22"/>
                <w:vertAlign w:val="superscript"/>
              </w:rPr>
              <w:t>a</w:t>
            </w:r>
            <w:proofErr w:type="spellEnd"/>
          </w:p>
        </w:tc>
      </w:tr>
      <w:tr w:rsidR="00FE6399" w:rsidRPr="003862C2" w14:paraId="6648F90A" w14:textId="77777777" w:rsidTr="00337058">
        <w:trPr>
          <w:gridAfter w:val="1"/>
          <w:wAfter w:w="2835" w:type="dxa"/>
          <w:cantSplit/>
        </w:trPr>
        <w:tc>
          <w:tcPr>
            <w:tcW w:w="1842" w:type="dxa"/>
            <w:gridSpan w:val="2"/>
            <w:vMerge w:val="restart"/>
            <w:tcBorders>
              <w:top w:val="single" w:sz="16" w:space="0" w:color="000000"/>
              <w:left w:val="single" w:sz="16" w:space="0" w:color="000000"/>
              <w:bottom w:val="nil"/>
              <w:right w:val="nil"/>
            </w:tcBorders>
            <w:shd w:val="clear" w:color="auto" w:fill="FFFFFF"/>
            <w:vAlign w:val="center"/>
          </w:tcPr>
          <w:p w14:paraId="029D5409" w14:textId="77777777" w:rsidR="00FE6399" w:rsidRPr="003862C2" w:rsidRDefault="00FE6399" w:rsidP="00337058">
            <w:pPr>
              <w:spacing w:line="240" w:lineRule="auto"/>
              <w:jc w:val="center"/>
              <w:rPr>
                <w:rFonts w:ascii="Times New Roman" w:hAnsi="Times New Roman" w:cs="Times New Roman"/>
                <w:sz w:val="22"/>
                <w:szCs w:val="22"/>
              </w:rPr>
            </w:pPr>
            <w:r w:rsidRPr="003862C2">
              <w:rPr>
                <w:rFonts w:ascii="Times New Roman" w:hAnsi="Times New Roman" w:cs="Times New Roman"/>
                <w:sz w:val="22"/>
                <w:szCs w:val="22"/>
              </w:rPr>
              <w:t>Model</w:t>
            </w:r>
          </w:p>
        </w:tc>
        <w:tc>
          <w:tcPr>
            <w:tcW w:w="2836" w:type="dxa"/>
            <w:gridSpan w:val="2"/>
            <w:tcBorders>
              <w:top w:val="single" w:sz="16" w:space="0" w:color="000000"/>
              <w:left w:val="single" w:sz="16" w:space="0" w:color="000000"/>
            </w:tcBorders>
            <w:shd w:val="clear" w:color="auto" w:fill="FFFFFF"/>
            <w:vAlign w:val="center"/>
          </w:tcPr>
          <w:p w14:paraId="68AD9563" w14:textId="77777777" w:rsidR="00FE6399" w:rsidRPr="003862C2" w:rsidRDefault="00FE6399" w:rsidP="00337058">
            <w:pPr>
              <w:spacing w:line="240" w:lineRule="auto"/>
              <w:jc w:val="center"/>
              <w:rPr>
                <w:rFonts w:ascii="Times New Roman" w:hAnsi="Times New Roman" w:cs="Times New Roman"/>
                <w:sz w:val="22"/>
                <w:szCs w:val="22"/>
              </w:rPr>
            </w:pPr>
            <w:r w:rsidRPr="003862C2">
              <w:rPr>
                <w:rFonts w:ascii="Times New Roman" w:hAnsi="Times New Roman" w:cs="Times New Roman"/>
                <w:sz w:val="22"/>
                <w:szCs w:val="22"/>
              </w:rPr>
              <w:t>Unstandardized Coefficients</w:t>
            </w:r>
          </w:p>
        </w:tc>
      </w:tr>
      <w:tr w:rsidR="00FE6399" w:rsidRPr="003862C2" w14:paraId="1A719C48" w14:textId="77777777" w:rsidTr="00337058">
        <w:trPr>
          <w:gridAfter w:val="1"/>
          <w:wAfter w:w="2835" w:type="dxa"/>
          <w:cantSplit/>
        </w:trPr>
        <w:tc>
          <w:tcPr>
            <w:tcW w:w="1842" w:type="dxa"/>
            <w:gridSpan w:val="2"/>
            <w:vMerge/>
            <w:tcBorders>
              <w:top w:val="single" w:sz="16" w:space="0" w:color="000000"/>
              <w:left w:val="single" w:sz="16" w:space="0" w:color="000000"/>
              <w:bottom w:val="nil"/>
              <w:right w:val="nil"/>
            </w:tcBorders>
            <w:shd w:val="clear" w:color="auto" w:fill="FFFFFF"/>
            <w:vAlign w:val="center"/>
          </w:tcPr>
          <w:p w14:paraId="1886F211" w14:textId="77777777" w:rsidR="00FE6399" w:rsidRPr="003862C2" w:rsidRDefault="00FE6399" w:rsidP="00337058">
            <w:pPr>
              <w:spacing w:line="240" w:lineRule="auto"/>
              <w:jc w:val="center"/>
              <w:rPr>
                <w:rFonts w:ascii="Times New Roman" w:hAnsi="Times New Roman" w:cs="Times New Roman"/>
                <w:sz w:val="22"/>
                <w:szCs w:val="22"/>
              </w:rPr>
            </w:pPr>
          </w:p>
        </w:tc>
        <w:tc>
          <w:tcPr>
            <w:tcW w:w="1135" w:type="dxa"/>
            <w:tcBorders>
              <w:left w:val="single" w:sz="16" w:space="0" w:color="000000"/>
              <w:bottom w:val="single" w:sz="16" w:space="0" w:color="000000"/>
            </w:tcBorders>
            <w:shd w:val="clear" w:color="auto" w:fill="FFFFFF"/>
            <w:vAlign w:val="center"/>
          </w:tcPr>
          <w:p w14:paraId="0C012C34" w14:textId="77777777" w:rsidR="00FE6399" w:rsidRPr="003862C2" w:rsidRDefault="00FE6399" w:rsidP="00337058">
            <w:pPr>
              <w:spacing w:line="240" w:lineRule="auto"/>
              <w:jc w:val="center"/>
              <w:rPr>
                <w:rFonts w:ascii="Times New Roman" w:hAnsi="Times New Roman" w:cs="Times New Roman"/>
                <w:sz w:val="22"/>
                <w:szCs w:val="22"/>
              </w:rPr>
            </w:pPr>
            <w:r w:rsidRPr="003862C2">
              <w:rPr>
                <w:rFonts w:ascii="Times New Roman" w:hAnsi="Times New Roman" w:cs="Times New Roman"/>
                <w:sz w:val="22"/>
                <w:szCs w:val="22"/>
              </w:rPr>
              <w:t>B</w:t>
            </w:r>
          </w:p>
        </w:tc>
        <w:tc>
          <w:tcPr>
            <w:tcW w:w="1701" w:type="dxa"/>
            <w:tcBorders>
              <w:bottom w:val="single" w:sz="16" w:space="0" w:color="000000"/>
            </w:tcBorders>
            <w:shd w:val="clear" w:color="auto" w:fill="FFFFFF"/>
            <w:vAlign w:val="center"/>
          </w:tcPr>
          <w:p w14:paraId="240978F2" w14:textId="77777777" w:rsidR="00FE6399" w:rsidRPr="003862C2" w:rsidRDefault="00FE6399" w:rsidP="00337058">
            <w:pPr>
              <w:spacing w:line="240" w:lineRule="auto"/>
              <w:jc w:val="center"/>
              <w:rPr>
                <w:rFonts w:ascii="Times New Roman" w:hAnsi="Times New Roman" w:cs="Times New Roman"/>
                <w:sz w:val="22"/>
                <w:szCs w:val="22"/>
              </w:rPr>
            </w:pPr>
            <w:r w:rsidRPr="003862C2">
              <w:rPr>
                <w:rFonts w:ascii="Times New Roman" w:hAnsi="Times New Roman" w:cs="Times New Roman"/>
                <w:sz w:val="22"/>
                <w:szCs w:val="22"/>
              </w:rPr>
              <w:t>Std. Error</w:t>
            </w:r>
          </w:p>
        </w:tc>
      </w:tr>
      <w:tr w:rsidR="00FE6399" w:rsidRPr="00337058" w14:paraId="3C78187E" w14:textId="77777777" w:rsidTr="00337058">
        <w:trPr>
          <w:gridAfter w:val="1"/>
          <w:wAfter w:w="2835" w:type="dxa"/>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14:paraId="13852AC2" w14:textId="77777777" w:rsidR="00FE6399" w:rsidRPr="00337058" w:rsidRDefault="00FE6399"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1</w:t>
            </w:r>
          </w:p>
        </w:tc>
        <w:tc>
          <w:tcPr>
            <w:tcW w:w="1106" w:type="dxa"/>
            <w:tcBorders>
              <w:top w:val="single" w:sz="16" w:space="0" w:color="000000"/>
              <w:left w:val="nil"/>
              <w:bottom w:val="nil"/>
              <w:right w:val="single" w:sz="16" w:space="0" w:color="000000"/>
            </w:tcBorders>
            <w:shd w:val="clear" w:color="auto" w:fill="FFFFFF"/>
          </w:tcPr>
          <w:p w14:paraId="76C61B95" w14:textId="77777777" w:rsidR="00FE6399" w:rsidRPr="00337058" w:rsidRDefault="00FE6399"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(Constant)</w:t>
            </w:r>
          </w:p>
        </w:tc>
        <w:tc>
          <w:tcPr>
            <w:tcW w:w="1135" w:type="dxa"/>
            <w:tcBorders>
              <w:top w:val="single" w:sz="16" w:space="0" w:color="000000"/>
              <w:left w:val="single" w:sz="16" w:space="0" w:color="000000"/>
              <w:bottom w:val="nil"/>
            </w:tcBorders>
            <w:shd w:val="clear" w:color="auto" w:fill="FFFFFF"/>
            <w:vAlign w:val="center"/>
          </w:tcPr>
          <w:p w14:paraId="291D0B6E" w14:textId="77777777" w:rsidR="00FE6399" w:rsidRPr="00337058" w:rsidRDefault="00FE6399"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2742.690</w:t>
            </w:r>
          </w:p>
        </w:tc>
        <w:tc>
          <w:tcPr>
            <w:tcW w:w="1701" w:type="dxa"/>
            <w:tcBorders>
              <w:top w:val="single" w:sz="16" w:space="0" w:color="000000"/>
              <w:bottom w:val="nil"/>
            </w:tcBorders>
            <w:shd w:val="clear" w:color="auto" w:fill="FFFFFF"/>
            <w:vAlign w:val="center"/>
          </w:tcPr>
          <w:p w14:paraId="5A4C4ECE" w14:textId="77777777" w:rsidR="00FE6399" w:rsidRPr="00337058" w:rsidRDefault="00FE6399"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89.543</w:t>
            </w:r>
          </w:p>
        </w:tc>
      </w:tr>
      <w:tr w:rsidR="00FE6399" w:rsidRPr="00337058" w14:paraId="7632D3E8" w14:textId="77777777" w:rsidTr="00337058">
        <w:trPr>
          <w:gridAfter w:val="1"/>
          <w:wAfter w:w="2835" w:type="dxa"/>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66506393" w14:textId="77777777" w:rsidR="00FE6399" w:rsidRPr="00337058" w:rsidRDefault="00FE6399" w:rsidP="00337058">
            <w:pPr>
              <w:spacing w:line="240" w:lineRule="auto"/>
              <w:jc w:val="center"/>
              <w:rPr>
                <w:rFonts w:ascii="Times New Roman" w:hAnsi="Times New Roman" w:cs="Times New Roman"/>
                <w:sz w:val="20"/>
                <w:szCs w:val="20"/>
              </w:rPr>
            </w:pPr>
          </w:p>
        </w:tc>
        <w:tc>
          <w:tcPr>
            <w:tcW w:w="1106" w:type="dxa"/>
            <w:tcBorders>
              <w:top w:val="nil"/>
              <w:left w:val="nil"/>
              <w:bottom w:val="nil"/>
              <w:right w:val="single" w:sz="16" w:space="0" w:color="000000"/>
            </w:tcBorders>
            <w:shd w:val="clear" w:color="auto" w:fill="FFFFFF"/>
          </w:tcPr>
          <w:p w14:paraId="3508FB62" w14:textId="77777777" w:rsidR="00FE6399" w:rsidRPr="00337058" w:rsidRDefault="00FE6399"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CR</w:t>
            </w:r>
          </w:p>
        </w:tc>
        <w:tc>
          <w:tcPr>
            <w:tcW w:w="1135" w:type="dxa"/>
            <w:tcBorders>
              <w:top w:val="nil"/>
              <w:left w:val="single" w:sz="16" w:space="0" w:color="000000"/>
              <w:bottom w:val="nil"/>
            </w:tcBorders>
            <w:shd w:val="clear" w:color="auto" w:fill="FFFFFF"/>
            <w:vAlign w:val="center"/>
          </w:tcPr>
          <w:p w14:paraId="34A0B78B" w14:textId="77777777" w:rsidR="00FE6399" w:rsidRPr="00337058" w:rsidRDefault="00FE6399"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-.004</w:t>
            </w:r>
          </w:p>
        </w:tc>
        <w:tc>
          <w:tcPr>
            <w:tcW w:w="1701" w:type="dxa"/>
            <w:tcBorders>
              <w:top w:val="nil"/>
              <w:bottom w:val="nil"/>
            </w:tcBorders>
            <w:shd w:val="clear" w:color="auto" w:fill="FFFFFF"/>
            <w:vAlign w:val="center"/>
          </w:tcPr>
          <w:p w14:paraId="14AE1A47" w14:textId="77777777" w:rsidR="00FE6399" w:rsidRPr="00337058" w:rsidRDefault="00FE6399"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.003</w:t>
            </w:r>
          </w:p>
        </w:tc>
      </w:tr>
      <w:tr w:rsidR="00FE6399" w:rsidRPr="00337058" w14:paraId="10CE129A" w14:textId="77777777" w:rsidTr="00337058">
        <w:trPr>
          <w:gridAfter w:val="1"/>
          <w:wAfter w:w="2835" w:type="dxa"/>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16F85B60" w14:textId="77777777" w:rsidR="00FE6399" w:rsidRPr="00337058" w:rsidRDefault="00FE6399" w:rsidP="00337058">
            <w:pPr>
              <w:spacing w:line="240" w:lineRule="auto"/>
              <w:jc w:val="center"/>
              <w:rPr>
                <w:rFonts w:ascii="Times New Roman" w:hAnsi="Times New Roman" w:cs="Times New Roman"/>
                <w:sz w:val="20"/>
                <w:szCs w:val="20"/>
              </w:rPr>
            </w:pPr>
          </w:p>
        </w:tc>
        <w:tc>
          <w:tcPr>
            <w:tcW w:w="1106" w:type="dxa"/>
            <w:tcBorders>
              <w:top w:val="nil"/>
              <w:left w:val="nil"/>
              <w:bottom w:val="nil"/>
              <w:right w:val="single" w:sz="16" w:space="0" w:color="000000"/>
            </w:tcBorders>
            <w:shd w:val="clear" w:color="auto" w:fill="FFFFFF"/>
          </w:tcPr>
          <w:p w14:paraId="50D64186" w14:textId="77777777" w:rsidR="00FE6399" w:rsidRPr="00337058" w:rsidRDefault="00FE6399"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DAR</w:t>
            </w:r>
          </w:p>
        </w:tc>
        <w:tc>
          <w:tcPr>
            <w:tcW w:w="1135" w:type="dxa"/>
            <w:tcBorders>
              <w:top w:val="nil"/>
              <w:left w:val="single" w:sz="16" w:space="0" w:color="000000"/>
              <w:bottom w:val="nil"/>
            </w:tcBorders>
            <w:shd w:val="clear" w:color="auto" w:fill="FFFFFF"/>
            <w:vAlign w:val="center"/>
          </w:tcPr>
          <w:p w14:paraId="469C8EBE" w14:textId="77777777" w:rsidR="00FE6399" w:rsidRPr="00337058" w:rsidRDefault="00FE6399"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-.030</w:t>
            </w:r>
          </w:p>
        </w:tc>
        <w:tc>
          <w:tcPr>
            <w:tcW w:w="1701" w:type="dxa"/>
            <w:tcBorders>
              <w:top w:val="nil"/>
              <w:bottom w:val="nil"/>
            </w:tcBorders>
            <w:shd w:val="clear" w:color="auto" w:fill="FFFFFF"/>
            <w:vAlign w:val="center"/>
          </w:tcPr>
          <w:p w14:paraId="7F1CD96C" w14:textId="77777777" w:rsidR="00FE6399" w:rsidRPr="00337058" w:rsidRDefault="00FE6399"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.018</w:t>
            </w:r>
          </w:p>
        </w:tc>
      </w:tr>
      <w:tr w:rsidR="00FE6399" w:rsidRPr="00337058" w14:paraId="1EF7B603" w14:textId="77777777" w:rsidTr="00337058">
        <w:trPr>
          <w:gridAfter w:val="1"/>
          <w:wAfter w:w="2835" w:type="dxa"/>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4CAC55EB" w14:textId="77777777" w:rsidR="00FE6399" w:rsidRPr="00337058" w:rsidRDefault="00FE6399" w:rsidP="00337058">
            <w:pPr>
              <w:spacing w:line="240" w:lineRule="auto"/>
              <w:jc w:val="center"/>
              <w:rPr>
                <w:rFonts w:ascii="Times New Roman" w:hAnsi="Times New Roman" w:cs="Times New Roman"/>
                <w:sz w:val="20"/>
                <w:szCs w:val="20"/>
              </w:rPr>
            </w:pPr>
          </w:p>
        </w:tc>
        <w:tc>
          <w:tcPr>
            <w:tcW w:w="1106" w:type="dxa"/>
            <w:tcBorders>
              <w:top w:val="nil"/>
              <w:left w:val="nil"/>
              <w:bottom w:val="nil"/>
              <w:right w:val="single" w:sz="16" w:space="0" w:color="000000"/>
            </w:tcBorders>
            <w:shd w:val="clear" w:color="auto" w:fill="FFFFFF"/>
          </w:tcPr>
          <w:p w14:paraId="0A68E626" w14:textId="77777777" w:rsidR="00FE6399" w:rsidRPr="00337058" w:rsidRDefault="00FE6399"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INV</w:t>
            </w:r>
          </w:p>
        </w:tc>
        <w:tc>
          <w:tcPr>
            <w:tcW w:w="1135" w:type="dxa"/>
            <w:tcBorders>
              <w:top w:val="nil"/>
              <w:left w:val="single" w:sz="16" w:space="0" w:color="000000"/>
              <w:bottom w:val="nil"/>
            </w:tcBorders>
            <w:shd w:val="clear" w:color="auto" w:fill="FFFFFF"/>
            <w:vAlign w:val="center"/>
          </w:tcPr>
          <w:p w14:paraId="7552081C" w14:textId="77777777" w:rsidR="00FE6399" w:rsidRPr="00337058" w:rsidRDefault="00FE6399"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-.084</w:t>
            </w:r>
          </w:p>
        </w:tc>
        <w:tc>
          <w:tcPr>
            <w:tcW w:w="1701" w:type="dxa"/>
            <w:tcBorders>
              <w:top w:val="nil"/>
              <w:bottom w:val="nil"/>
            </w:tcBorders>
            <w:shd w:val="clear" w:color="auto" w:fill="FFFFFF"/>
            <w:vAlign w:val="center"/>
          </w:tcPr>
          <w:p w14:paraId="670DFEE0" w14:textId="77777777" w:rsidR="00FE6399" w:rsidRPr="00337058" w:rsidRDefault="00FE6399"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.037</w:t>
            </w:r>
          </w:p>
        </w:tc>
      </w:tr>
      <w:tr w:rsidR="00FE6399" w:rsidRPr="00337058" w14:paraId="72C22302" w14:textId="77777777" w:rsidTr="00337058">
        <w:trPr>
          <w:gridAfter w:val="1"/>
          <w:wAfter w:w="2835" w:type="dxa"/>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200E5461" w14:textId="77777777" w:rsidR="00FE6399" w:rsidRPr="00337058" w:rsidRDefault="00FE6399" w:rsidP="00337058">
            <w:pPr>
              <w:spacing w:line="240" w:lineRule="auto"/>
              <w:jc w:val="center"/>
              <w:rPr>
                <w:rFonts w:ascii="Times New Roman" w:hAnsi="Times New Roman" w:cs="Times New Roman"/>
                <w:sz w:val="20"/>
                <w:szCs w:val="20"/>
              </w:rPr>
            </w:pPr>
          </w:p>
        </w:tc>
        <w:tc>
          <w:tcPr>
            <w:tcW w:w="1106" w:type="dxa"/>
            <w:tcBorders>
              <w:top w:val="nil"/>
              <w:left w:val="nil"/>
              <w:bottom w:val="nil"/>
              <w:right w:val="single" w:sz="16" w:space="0" w:color="000000"/>
            </w:tcBorders>
            <w:shd w:val="clear" w:color="auto" w:fill="FFFFFF"/>
          </w:tcPr>
          <w:p w14:paraId="60C7C50F" w14:textId="77777777" w:rsidR="00FE6399" w:rsidRPr="00337058" w:rsidRDefault="00FE6399"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CR*ROA</w:t>
            </w:r>
          </w:p>
        </w:tc>
        <w:tc>
          <w:tcPr>
            <w:tcW w:w="1135" w:type="dxa"/>
            <w:tcBorders>
              <w:top w:val="nil"/>
              <w:left w:val="single" w:sz="16" w:space="0" w:color="000000"/>
              <w:bottom w:val="nil"/>
            </w:tcBorders>
            <w:shd w:val="clear" w:color="auto" w:fill="FFFFFF"/>
            <w:vAlign w:val="center"/>
          </w:tcPr>
          <w:p w14:paraId="6ADFB6A6" w14:textId="77777777" w:rsidR="00FE6399" w:rsidRPr="00337058" w:rsidRDefault="00FE6399"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-1.886E-6</w:t>
            </w:r>
          </w:p>
        </w:tc>
        <w:tc>
          <w:tcPr>
            <w:tcW w:w="1701" w:type="dxa"/>
            <w:tcBorders>
              <w:top w:val="nil"/>
              <w:bottom w:val="nil"/>
            </w:tcBorders>
            <w:shd w:val="clear" w:color="auto" w:fill="FFFFFF"/>
            <w:vAlign w:val="center"/>
          </w:tcPr>
          <w:p w14:paraId="236EF538" w14:textId="77777777" w:rsidR="00FE6399" w:rsidRPr="00337058" w:rsidRDefault="00FE6399"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.000</w:t>
            </w:r>
          </w:p>
        </w:tc>
      </w:tr>
      <w:tr w:rsidR="00FE6399" w:rsidRPr="00337058" w14:paraId="52F512D7" w14:textId="77777777" w:rsidTr="00337058">
        <w:trPr>
          <w:gridAfter w:val="1"/>
          <w:wAfter w:w="2835" w:type="dxa"/>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1CC5F060" w14:textId="77777777" w:rsidR="00FE6399" w:rsidRPr="00337058" w:rsidRDefault="00FE6399" w:rsidP="00337058">
            <w:pPr>
              <w:spacing w:line="240" w:lineRule="auto"/>
              <w:jc w:val="center"/>
              <w:rPr>
                <w:rFonts w:ascii="Times New Roman" w:hAnsi="Times New Roman" w:cs="Times New Roman"/>
                <w:sz w:val="20"/>
                <w:szCs w:val="20"/>
              </w:rPr>
            </w:pPr>
          </w:p>
        </w:tc>
        <w:tc>
          <w:tcPr>
            <w:tcW w:w="1106" w:type="dxa"/>
            <w:tcBorders>
              <w:top w:val="nil"/>
              <w:left w:val="nil"/>
              <w:bottom w:val="nil"/>
              <w:right w:val="single" w:sz="16" w:space="0" w:color="000000"/>
            </w:tcBorders>
            <w:shd w:val="clear" w:color="auto" w:fill="FFFFFF"/>
          </w:tcPr>
          <w:p w14:paraId="70A35509" w14:textId="77777777" w:rsidR="00FE6399" w:rsidRPr="00337058" w:rsidRDefault="00FE6399"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CR*ROA</w:t>
            </w:r>
          </w:p>
        </w:tc>
        <w:tc>
          <w:tcPr>
            <w:tcW w:w="1135" w:type="dxa"/>
            <w:tcBorders>
              <w:top w:val="nil"/>
              <w:left w:val="single" w:sz="16" w:space="0" w:color="000000"/>
              <w:bottom w:val="nil"/>
            </w:tcBorders>
            <w:shd w:val="clear" w:color="auto" w:fill="FFFFFF"/>
            <w:vAlign w:val="center"/>
          </w:tcPr>
          <w:p w14:paraId="45022305" w14:textId="77777777" w:rsidR="00FE6399" w:rsidRPr="00337058" w:rsidRDefault="00FE6399"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-3.081E-6</w:t>
            </w:r>
          </w:p>
        </w:tc>
        <w:tc>
          <w:tcPr>
            <w:tcW w:w="1701" w:type="dxa"/>
            <w:tcBorders>
              <w:top w:val="nil"/>
              <w:bottom w:val="nil"/>
            </w:tcBorders>
            <w:shd w:val="clear" w:color="auto" w:fill="FFFFFF"/>
            <w:vAlign w:val="center"/>
          </w:tcPr>
          <w:p w14:paraId="7E064E41" w14:textId="77777777" w:rsidR="00FE6399" w:rsidRPr="00337058" w:rsidRDefault="00FE6399"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.000</w:t>
            </w:r>
          </w:p>
        </w:tc>
      </w:tr>
      <w:tr w:rsidR="00FE6399" w:rsidRPr="00337058" w14:paraId="0DEB1273" w14:textId="77777777" w:rsidTr="00337058">
        <w:trPr>
          <w:gridAfter w:val="1"/>
          <w:wAfter w:w="2835" w:type="dxa"/>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1EE0AC6E" w14:textId="77777777" w:rsidR="00FE6399" w:rsidRPr="00337058" w:rsidRDefault="00FE6399" w:rsidP="00337058">
            <w:pPr>
              <w:spacing w:line="240" w:lineRule="auto"/>
              <w:jc w:val="center"/>
              <w:rPr>
                <w:rFonts w:ascii="Times New Roman" w:hAnsi="Times New Roman" w:cs="Times New Roman"/>
                <w:sz w:val="20"/>
                <w:szCs w:val="20"/>
              </w:rPr>
            </w:pPr>
          </w:p>
        </w:tc>
        <w:tc>
          <w:tcPr>
            <w:tcW w:w="1106" w:type="dxa"/>
            <w:tcBorders>
              <w:top w:val="nil"/>
              <w:left w:val="nil"/>
              <w:bottom w:val="single" w:sz="16" w:space="0" w:color="000000"/>
              <w:right w:val="single" w:sz="16" w:space="0" w:color="000000"/>
            </w:tcBorders>
            <w:shd w:val="clear" w:color="auto" w:fill="FFFFFF"/>
          </w:tcPr>
          <w:p w14:paraId="2C43C823" w14:textId="77777777" w:rsidR="00FE6399" w:rsidRPr="00337058" w:rsidRDefault="00FE6399"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INV*ROA</w:t>
            </w:r>
          </w:p>
        </w:tc>
        <w:tc>
          <w:tcPr>
            <w:tcW w:w="1135" w:type="dxa"/>
            <w:tcBorders>
              <w:top w:val="nil"/>
              <w:left w:val="single" w:sz="16" w:space="0" w:color="000000"/>
              <w:bottom w:val="single" w:sz="16" w:space="0" w:color="000000"/>
            </w:tcBorders>
            <w:shd w:val="clear" w:color="auto" w:fill="FFFFFF"/>
            <w:vAlign w:val="center"/>
          </w:tcPr>
          <w:p w14:paraId="3F61A7D4" w14:textId="77777777" w:rsidR="00FE6399" w:rsidRPr="00337058" w:rsidRDefault="00FE6399"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2.092E-5</w:t>
            </w:r>
          </w:p>
        </w:tc>
        <w:tc>
          <w:tcPr>
            <w:tcW w:w="1701" w:type="dxa"/>
            <w:tcBorders>
              <w:top w:val="nil"/>
              <w:bottom w:val="single" w:sz="16" w:space="0" w:color="000000"/>
            </w:tcBorders>
            <w:shd w:val="clear" w:color="auto" w:fill="FFFFFF"/>
            <w:vAlign w:val="center"/>
          </w:tcPr>
          <w:p w14:paraId="207043F0" w14:textId="77777777" w:rsidR="00FE6399" w:rsidRPr="00337058" w:rsidRDefault="00FE6399"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.000</w:t>
            </w:r>
          </w:p>
        </w:tc>
      </w:tr>
    </w:tbl>
    <w:p w14:paraId="11F22185" w14:textId="071A4E8F" w:rsidR="006B1CF8" w:rsidRPr="00337058" w:rsidRDefault="00FE6399" w:rsidP="003E17A1">
      <w:pPr>
        <w:jc w:val="both"/>
        <w:rPr>
          <w:rFonts w:ascii="Times New Roman" w:hAnsi="Times New Roman" w:cs="Times New Roman"/>
          <w:i/>
          <w:iCs/>
          <w:sz w:val="20"/>
          <w:szCs w:val="20"/>
        </w:rPr>
      </w:pPr>
      <w:proofErr w:type="spellStart"/>
      <w:proofErr w:type="gramStart"/>
      <w:r w:rsidRPr="00337058">
        <w:rPr>
          <w:rFonts w:ascii="Times New Roman" w:hAnsi="Times New Roman" w:cs="Times New Roman"/>
          <w:i/>
          <w:iCs/>
          <w:sz w:val="20"/>
          <w:szCs w:val="20"/>
        </w:rPr>
        <w:t>Sumber</w:t>
      </w:r>
      <w:proofErr w:type="spellEnd"/>
      <w:r w:rsidRPr="00337058">
        <w:rPr>
          <w:rFonts w:ascii="Times New Roman" w:hAnsi="Times New Roman" w:cs="Times New Roman"/>
          <w:i/>
          <w:iCs/>
          <w:sz w:val="20"/>
          <w:szCs w:val="20"/>
        </w:rPr>
        <w:t xml:space="preserve"> :</w:t>
      </w:r>
      <w:proofErr w:type="gramEnd"/>
      <w:r w:rsidRPr="00337058">
        <w:rPr>
          <w:rFonts w:ascii="Times New Roman" w:hAnsi="Times New Roman" w:cs="Times New Roman"/>
          <w:i/>
          <w:iCs/>
          <w:sz w:val="20"/>
          <w:szCs w:val="20"/>
        </w:rPr>
        <w:t xml:space="preserve"> Data </w:t>
      </w:r>
      <w:proofErr w:type="spellStart"/>
      <w:r w:rsidRPr="00337058">
        <w:rPr>
          <w:rFonts w:ascii="Times New Roman" w:hAnsi="Times New Roman" w:cs="Times New Roman"/>
          <w:i/>
          <w:iCs/>
          <w:sz w:val="20"/>
          <w:szCs w:val="20"/>
        </w:rPr>
        <w:t>diolah</w:t>
      </w:r>
      <w:proofErr w:type="spellEnd"/>
      <w:r w:rsidRPr="00337058">
        <w:rPr>
          <w:rFonts w:ascii="Times New Roman" w:hAnsi="Times New Roman" w:cs="Times New Roman"/>
          <w:i/>
          <w:iCs/>
          <w:sz w:val="20"/>
          <w:szCs w:val="20"/>
        </w:rPr>
        <w:t xml:space="preserve"> SPSS, 2025</w:t>
      </w:r>
    </w:p>
    <w:p w14:paraId="1A90E64B" w14:textId="77777777" w:rsidR="00AF6A45" w:rsidRDefault="00AF6A45" w:rsidP="003E17A1">
      <w:pPr>
        <w:jc w:val="both"/>
        <w:rPr>
          <w:rFonts w:ascii="Times New Roman" w:hAnsi="Times New Roman" w:cs="Times New Roman"/>
          <w:i/>
          <w:iCs/>
        </w:rPr>
      </w:pPr>
    </w:p>
    <w:p w14:paraId="6F77D79A" w14:textId="05BF0B6D" w:rsidR="00AF6A45" w:rsidRPr="00EB3412" w:rsidRDefault="00EB3412" w:rsidP="00EB3412">
      <w:pPr>
        <w:pStyle w:val="Caption"/>
        <w:rPr>
          <w:rFonts w:ascii="Times New Roman" w:hAnsi="Times New Roman" w:cs="Times New Roman"/>
          <w:b/>
          <w:bCs/>
          <w:i w:val="0"/>
          <w:iCs w:val="0"/>
          <w:color w:val="auto"/>
          <w:sz w:val="24"/>
          <w:szCs w:val="24"/>
        </w:rPr>
      </w:pPr>
      <w:bookmarkStart w:id="462" w:name="_Toc215828116"/>
      <w:r w:rsidRPr="00EB3412">
        <w:rPr>
          <w:rFonts w:ascii="Times New Roman" w:hAnsi="Times New Roman" w:cs="Times New Roman"/>
          <w:b/>
          <w:bCs/>
          <w:i w:val="0"/>
          <w:iCs w:val="0"/>
          <w:color w:val="auto"/>
          <w:sz w:val="24"/>
          <w:szCs w:val="24"/>
        </w:rPr>
        <w:t xml:space="preserve">Lampiran  </w:t>
      </w:r>
      <w:r w:rsidRPr="00EB3412">
        <w:rPr>
          <w:rFonts w:ascii="Times New Roman" w:hAnsi="Times New Roman" w:cs="Times New Roman"/>
          <w:b/>
          <w:bCs/>
          <w:i w:val="0"/>
          <w:iCs w:val="0"/>
          <w:color w:val="auto"/>
          <w:sz w:val="24"/>
          <w:szCs w:val="24"/>
        </w:rPr>
        <w:fldChar w:fldCharType="begin"/>
      </w:r>
      <w:r w:rsidRPr="00EB3412">
        <w:rPr>
          <w:rFonts w:ascii="Times New Roman" w:hAnsi="Times New Roman" w:cs="Times New Roman"/>
          <w:b/>
          <w:bCs/>
          <w:i w:val="0"/>
          <w:iCs w:val="0"/>
          <w:color w:val="auto"/>
          <w:sz w:val="24"/>
          <w:szCs w:val="24"/>
        </w:rPr>
        <w:instrText xml:space="preserve"> SEQ Lampiran_ \* ARABIC </w:instrText>
      </w:r>
      <w:r w:rsidRPr="00EB3412">
        <w:rPr>
          <w:rFonts w:ascii="Times New Roman" w:hAnsi="Times New Roman" w:cs="Times New Roman"/>
          <w:b/>
          <w:bCs/>
          <w:i w:val="0"/>
          <w:iCs w:val="0"/>
          <w:color w:val="auto"/>
          <w:sz w:val="24"/>
          <w:szCs w:val="24"/>
        </w:rPr>
        <w:fldChar w:fldCharType="separate"/>
      </w:r>
      <w:r w:rsidR="005E5D0A">
        <w:rPr>
          <w:rFonts w:ascii="Times New Roman" w:hAnsi="Times New Roman" w:cs="Times New Roman"/>
          <w:b/>
          <w:bCs/>
          <w:i w:val="0"/>
          <w:iCs w:val="0"/>
          <w:noProof/>
          <w:color w:val="auto"/>
          <w:sz w:val="24"/>
          <w:szCs w:val="24"/>
        </w:rPr>
        <w:t>12</w:t>
      </w:r>
      <w:r w:rsidRPr="00EB3412">
        <w:rPr>
          <w:rFonts w:ascii="Times New Roman" w:hAnsi="Times New Roman" w:cs="Times New Roman"/>
          <w:b/>
          <w:bCs/>
          <w:i w:val="0"/>
          <w:iCs w:val="0"/>
          <w:color w:val="auto"/>
          <w:sz w:val="24"/>
          <w:szCs w:val="24"/>
        </w:rPr>
        <w:fldChar w:fldCharType="end"/>
      </w:r>
      <w:r w:rsidRPr="00EB3412">
        <w:rPr>
          <w:rFonts w:ascii="Times New Roman" w:hAnsi="Times New Roman" w:cs="Times New Roman"/>
          <w:b/>
          <w:bCs/>
          <w:i w:val="0"/>
          <w:iCs w:val="0"/>
          <w:color w:val="auto"/>
          <w:sz w:val="24"/>
          <w:szCs w:val="24"/>
        </w:rPr>
        <w:t xml:space="preserve">. </w:t>
      </w:r>
      <w:r w:rsidR="00AF6A45" w:rsidRPr="00EB3412">
        <w:rPr>
          <w:rFonts w:ascii="Times New Roman" w:hAnsi="Times New Roman" w:cs="Times New Roman"/>
          <w:b/>
          <w:bCs/>
          <w:i w:val="0"/>
          <w:iCs w:val="0"/>
          <w:color w:val="auto"/>
          <w:sz w:val="24"/>
          <w:szCs w:val="24"/>
        </w:rPr>
        <w:t xml:space="preserve">Hasil Uji </w:t>
      </w:r>
      <w:proofErr w:type="spellStart"/>
      <w:r w:rsidR="00AF6A45" w:rsidRPr="00EB3412">
        <w:rPr>
          <w:rFonts w:ascii="Times New Roman" w:hAnsi="Times New Roman" w:cs="Times New Roman"/>
          <w:b/>
          <w:bCs/>
          <w:i w:val="0"/>
          <w:iCs w:val="0"/>
          <w:color w:val="auto"/>
          <w:sz w:val="24"/>
          <w:szCs w:val="24"/>
        </w:rPr>
        <w:t>Hipotesis</w:t>
      </w:r>
      <w:proofErr w:type="spellEnd"/>
      <w:r w:rsidR="00AF6A45" w:rsidRPr="00EB3412">
        <w:rPr>
          <w:rFonts w:ascii="Times New Roman" w:hAnsi="Times New Roman" w:cs="Times New Roman"/>
          <w:b/>
          <w:bCs/>
          <w:i w:val="0"/>
          <w:iCs w:val="0"/>
          <w:color w:val="auto"/>
          <w:sz w:val="24"/>
          <w:szCs w:val="24"/>
        </w:rPr>
        <w:t xml:space="preserve"> </w:t>
      </w:r>
      <w:proofErr w:type="spellStart"/>
      <w:r w:rsidR="00AF6A45" w:rsidRPr="00EB3412">
        <w:rPr>
          <w:rFonts w:ascii="Times New Roman" w:hAnsi="Times New Roman" w:cs="Times New Roman"/>
          <w:b/>
          <w:bCs/>
          <w:i w:val="0"/>
          <w:iCs w:val="0"/>
          <w:color w:val="auto"/>
          <w:sz w:val="24"/>
          <w:szCs w:val="24"/>
        </w:rPr>
        <w:t>Regresi</w:t>
      </w:r>
      <w:proofErr w:type="spellEnd"/>
      <w:r w:rsidR="00AF6A45" w:rsidRPr="00EB3412">
        <w:rPr>
          <w:rFonts w:ascii="Times New Roman" w:hAnsi="Times New Roman" w:cs="Times New Roman"/>
          <w:b/>
          <w:bCs/>
          <w:i w:val="0"/>
          <w:iCs w:val="0"/>
          <w:color w:val="auto"/>
          <w:sz w:val="24"/>
          <w:szCs w:val="24"/>
        </w:rPr>
        <w:t xml:space="preserve"> Linear </w:t>
      </w:r>
      <w:proofErr w:type="spellStart"/>
      <w:r w:rsidR="00AF6A45" w:rsidRPr="00EB3412">
        <w:rPr>
          <w:rFonts w:ascii="Times New Roman" w:hAnsi="Times New Roman" w:cs="Times New Roman"/>
          <w:b/>
          <w:bCs/>
          <w:i w:val="0"/>
          <w:iCs w:val="0"/>
          <w:color w:val="auto"/>
          <w:sz w:val="24"/>
          <w:szCs w:val="24"/>
        </w:rPr>
        <w:t>Berganda</w:t>
      </w:r>
      <w:bookmarkEnd w:id="462"/>
      <w:proofErr w:type="spellEnd"/>
    </w:p>
    <w:tbl>
      <w:tblPr>
        <w:tblW w:w="75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107"/>
        <w:gridCol w:w="1134"/>
        <w:gridCol w:w="992"/>
        <w:gridCol w:w="1276"/>
        <w:gridCol w:w="732"/>
        <w:gridCol w:w="709"/>
        <w:gridCol w:w="911"/>
      </w:tblGrid>
      <w:tr w:rsidR="002A6E82" w:rsidRPr="003862C2" w14:paraId="665ADBCA" w14:textId="77777777" w:rsidTr="003862C2">
        <w:trPr>
          <w:cantSplit/>
        </w:trPr>
        <w:tc>
          <w:tcPr>
            <w:tcW w:w="7597" w:type="dxa"/>
            <w:gridSpan w:val="8"/>
            <w:tcBorders>
              <w:top w:val="nil"/>
              <w:left w:val="nil"/>
              <w:bottom w:val="nil"/>
              <w:right w:val="nil"/>
            </w:tcBorders>
            <w:shd w:val="clear" w:color="auto" w:fill="FFFFFF"/>
            <w:vAlign w:val="center"/>
          </w:tcPr>
          <w:p w14:paraId="060419B5" w14:textId="77777777" w:rsidR="002A6E82" w:rsidRPr="003862C2" w:rsidRDefault="002A6E82" w:rsidP="00337058">
            <w:pPr>
              <w:autoSpaceDE w:val="0"/>
              <w:autoSpaceDN w:val="0"/>
              <w:adjustRightInd w:val="0"/>
              <w:spacing w:after="0" w:line="240" w:lineRule="auto"/>
              <w:ind w:left="60" w:right="60"/>
              <w:rPr>
                <w:rFonts w:ascii="Times New Roman" w:hAnsi="Times New Roman" w:cs="Times New Roman"/>
                <w:color w:val="000000"/>
                <w:kern w:val="0"/>
                <w:sz w:val="22"/>
                <w:szCs w:val="22"/>
              </w:rPr>
            </w:pPr>
            <w:proofErr w:type="spellStart"/>
            <w:r w:rsidRPr="003862C2">
              <w:rPr>
                <w:rFonts w:ascii="Times New Roman" w:hAnsi="Times New Roman" w:cs="Times New Roman"/>
                <w:b/>
                <w:bCs/>
                <w:color w:val="000000"/>
                <w:kern w:val="0"/>
                <w:sz w:val="22"/>
                <w:szCs w:val="22"/>
              </w:rPr>
              <w:t>Coefficients</w:t>
            </w:r>
            <w:r w:rsidRPr="003862C2">
              <w:rPr>
                <w:rFonts w:ascii="Times New Roman" w:hAnsi="Times New Roman" w:cs="Times New Roman"/>
                <w:b/>
                <w:bCs/>
                <w:color w:val="000000"/>
                <w:kern w:val="0"/>
                <w:sz w:val="22"/>
                <w:szCs w:val="22"/>
                <w:vertAlign w:val="superscript"/>
              </w:rPr>
              <w:t>a</w:t>
            </w:r>
            <w:proofErr w:type="spellEnd"/>
          </w:p>
        </w:tc>
      </w:tr>
      <w:tr w:rsidR="002A6E82" w:rsidRPr="003862C2" w14:paraId="62960C5E" w14:textId="77777777" w:rsidTr="003862C2">
        <w:trPr>
          <w:gridAfter w:val="1"/>
          <w:wAfter w:w="911" w:type="dxa"/>
          <w:cantSplit/>
        </w:trPr>
        <w:tc>
          <w:tcPr>
            <w:tcW w:w="1843" w:type="dxa"/>
            <w:gridSpan w:val="2"/>
            <w:vMerge w:val="restart"/>
            <w:tcBorders>
              <w:top w:val="single" w:sz="16" w:space="0" w:color="000000"/>
              <w:left w:val="single" w:sz="16" w:space="0" w:color="000000"/>
              <w:bottom w:val="nil"/>
              <w:right w:val="nil"/>
            </w:tcBorders>
            <w:shd w:val="clear" w:color="auto" w:fill="FFFFFF"/>
            <w:vAlign w:val="center"/>
          </w:tcPr>
          <w:p w14:paraId="46AEC693" w14:textId="77777777" w:rsidR="002A6E82" w:rsidRPr="003862C2" w:rsidRDefault="002A6E82" w:rsidP="00337058">
            <w:pPr>
              <w:autoSpaceDE w:val="0"/>
              <w:autoSpaceDN w:val="0"/>
              <w:adjustRightInd w:val="0"/>
              <w:spacing w:after="0" w:line="240" w:lineRule="auto"/>
              <w:ind w:left="60" w:right="60"/>
              <w:jc w:val="center"/>
              <w:rPr>
                <w:rFonts w:ascii="Times New Roman" w:hAnsi="Times New Roman" w:cs="Times New Roman"/>
                <w:color w:val="000000"/>
                <w:kern w:val="0"/>
                <w:sz w:val="22"/>
                <w:szCs w:val="22"/>
              </w:rPr>
            </w:pPr>
            <w:r w:rsidRPr="003862C2">
              <w:rPr>
                <w:rFonts w:ascii="Times New Roman" w:hAnsi="Times New Roman" w:cs="Times New Roman"/>
                <w:color w:val="000000"/>
                <w:kern w:val="0"/>
                <w:sz w:val="22"/>
                <w:szCs w:val="22"/>
              </w:rPr>
              <w:t>Model</w:t>
            </w:r>
          </w:p>
        </w:tc>
        <w:tc>
          <w:tcPr>
            <w:tcW w:w="2126" w:type="dxa"/>
            <w:gridSpan w:val="2"/>
            <w:tcBorders>
              <w:top w:val="single" w:sz="16" w:space="0" w:color="000000"/>
              <w:left w:val="single" w:sz="16" w:space="0" w:color="000000"/>
            </w:tcBorders>
            <w:shd w:val="clear" w:color="auto" w:fill="FFFFFF"/>
            <w:vAlign w:val="center"/>
          </w:tcPr>
          <w:p w14:paraId="3A04C859" w14:textId="77777777" w:rsidR="002A6E82" w:rsidRPr="003862C2" w:rsidRDefault="002A6E82" w:rsidP="00337058">
            <w:pPr>
              <w:autoSpaceDE w:val="0"/>
              <w:autoSpaceDN w:val="0"/>
              <w:adjustRightInd w:val="0"/>
              <w:spacing w:after="0" w:line="240" w:lineRule="auto"/>
              <w:ind w:left="60" w:right="60"/>
              <w:jc w:val="center"/>
              <w:rPr>
                <w:rFonts w:ascii="Times New Roman" w:hAnsi="Times New Roman" w:cs="Times New Roman"/>
                <w:color w:val="000000"/>
                <w:kern w:val="0"/>
                <w:sz w:val="22"/>
                <w:szCs w:val="22"/>
              </w:rPr>
            </w:pPr>
            <w:r w:rsidRPr="003862C2">
              <w:rPr>
                <w:rFonts w:ascii="Times New Roman" w:hAnsi="Times New Roman" w:cs="Times New Roman"/>
                <w:color w:val="000000"/>
                <w:kern w:val="0"/>
                <w:sz w:val="22"/>
                <w:szCs w:val="22"/>
              </w:rPr>
              <w:t>Unstandardized Coefficients</w:t>
            </w:r>
          </w:p>
        </w:tc>
        <w:tc>
          <w:tcPr>
            <w:tcW w:w="1276" w:type="dxa"/>
            <w:tcBorders>
              <w:top w:val="single" w:sz="16" w:space="0" w:color="000000"/>
            </w:tcBorders>
            <w:shd w:val="clear" w:color="auto" w:fill="FFFFFF"/>
            <w:vAlign w:val="center"/>
          </w:tcPr>
          <w:p w14:paraId="6486DB17" w14:textId="77777777" w:rsidR="002A6E82" w:rsidRPr="003862C2" w:rsidRDefault="002A6E82" w:rsidP="00337058">
            <w:pPr>
              <w:autoSpaceDE w:val="0"/>
              <w:autoSpaceDN w:val="0"/>
              <w:adjustRightInd w:val="0"/>
              <w:spacing w:after="0" w:line="240" w:lineRule="auto"/>
              <w:ind w:left="60" w:right="60"/>
              <w:jc w:val="center"/>
              <w:rPr>
                <w:rFonts w:ascii="Times New Roman" w:hAnsi="Times New Roman" w:cs="Times New Roman"/>
                <w:color w:val="000000"/>
                <w:kern w:val="0"/>
                <w:sz w:val="22"/>
                <w:szCs w:val="22"/>
              </w:rPr>
            </w:pPr>
            <w:r w:rsidRPr="003862C2">
              <w:rPr>
                <w:rFonts w:ascii="Times New Roman" w:hAnsi="Times New Roman" w:cs="Times New Roman"/>
                <w:color w:val="000000"/>
                <w:kern w:val="0"/>
                <w:sz w:val="22"/>
                <w:szCs w:val="22"/>
              </w:rPr>
              <w:t>Standardized Coefficients</w:t>
            </w:r>
          </w:p>
        </w:tc>
        <w:tc>
          <w:tcPr>
            <w:tcW w:w="732" w:type="dxa"/>
            <w:tcBorders>
              <w:top w:val="single" w:sz="16" w:space="0" w:color="000000"/>
            </w:tcBorders>
            <w:shd w:val="clear" w:color="auto" w:fill="FFFFFF"/>
            <w:vAlign w:val="center"/>
          </w:tcPr>
          <w:p w14:paraId="248FFC9D" w14:textId="77777777" w:rsidR="002A6E82" w:rsidRPr="003862C2" w:rsidRDefault="002A6E82" w:rsidP="00337058">
            <w:pPr>
              <w:autoSpaceDE w:val="0"/>
              <w:autoSpaceDN w:val="0"/>
              <w:adjustRightInd w:val="0"/>
              <w:spacing w:after="0" w:line="240" w:lineRule="auto"/>
              <w:ind w:left="60" w:right="60"/>
              <w:jc w:val="center"/>
              <w:rPr>
                <w:rFonts w:ascii="Times New Roman" w:hAnsi="Times New Roman" w:cs="Times New Roman"/>
                <w:color w:val="000000"/>
                <w:kern w:val="0"/>
                <w:sz w:val="22"/>
                <w:szCs w:val="22"/>
              </w:rPr>
            </w:pPr>
            <w:r w:rsidRPr="003862C2">
              <w:rPr>
                <w:rFonts w:ascii="Times New Roman" w:hAnsi="Times New Roman" w:cs="Times New Roman"/>
                <w:color w:val="000000"/>
                <w:kern w:val="0"/>
                <w:sz w:val="22"/>
                <w:szCs w:val="22"/>
              </w:rPr>
              <w:t>t</w:t>
            </w:r>
          </w:p>
        </w:tc>
        <w:tc>
          <w:tcPr>
            <w:tcW w:w="709" w:type="dxa"/>
            <w:tcBorders>
              <w:top w:val="single" w:sz="16" w:space="0" w:color="000000"/>
              <w:right w:val="single" w:sz="16" w:space="0" w:color="000000"/>
            </w:tcBorders>
            <w:shd w:val="clear" w:color="auto" w:fill="FFFFFF"/>
            <w:vAlign w:val="center"/>
          </w:tcPr>
          <w:p w14:paraId="42DAE528" w14:textId="77777777" w:rsidR="002A6E82" w:rsidRPr="003862C2" w:rsidRDefault="002A6E82" w:rsidP="00337058">
            <w:pPr>
              <w:autoSpaceDE w:val="0"/>
              <w:autoSpaceDN w:val="0"/>
              <w:adjustRightInd w:val="0"/>
              <w:spacing w:after="0" w:line="240" w:lineRule="auto"/>
              <w:ind w:left="60" w:right="60"/>
              <w:jc w:val="center"/>
              <w:rPr>
                <w:rFonts w:ascii="Times New Roman" w:hAnsi="Times New Roman" w:cs="Times New Roman"/>
                <w:color w:val="000000"/>
                <w:kern w:val="0"/>
                <w:sz w:val="22"/>
                <w:szCs w:val="22"/>
              </w:rPr>
            </w:pPr>
            <w:r w:rsidRPr="003862C2">
              <w:rPr>
                <w:rFonts w:ascii="Times New Roman" w:hAnsi="Times New Roman" w:cs="Times New Roman"/>
                <w:color w:val="000000"/>
                <w:kern w:val="0"/>
                <w:sz w:val="22"/>
                <w:szCs w:val="22"/>
              </w:rPr>
              <w:t>Sig.</w:t>
            </w:r>
          </w:p>
        </w:tc>
      </w:tr>
      <w:tr w:rsidR="002A6E82" w:rsidRPr="003862C2" w14:paraId="5E16481F" w14:textId="77777777" w:rsidTr="003862C2">
        <w:trPr>
          <w:gridAfter w:val="1"/>
          <w:wAfter w:w="911" w:type="dxa"/>
          <w:cantSplit/>
        </w:trPr>
        <w:tc>
          <w:tcPr>
            <w:tcW w:w="1843" w:type="dxa"/>
            <w:gridSpan w:val="2"/>
            <w:vMerge/>
            <w:tcBorders>
              <w:top w:val="single" w:sz="16" w:space="0" w:color="000000"/>
              <w:left w:val="single" w:sz="16" w:space="0" w:color="000000"/>
              <w:bottom w:val="nil"/>
              <w:right w:val="nil"/>
            </w:tcBorders>
            <w:shd w:val="clear" w:color="auto" w:fill="FFFFFF"/>
            <w:vAlign w:val="center"/>
          </w:tcPr>
          <w:p w14:paraId="31654E03" w14:textId="77777777" w:rsidR="002A6E82" w:rsidRPr="003862C2" w:rsidRDefault="002A6E82" w:rsidP="00337058">
            <w:pPr>
              <w:autoSpaceDE w:val="0"/>
              <w:autoSpaceDN w:val="0"/>
              <w:adjustRightInd w:val="0"/>
              <w:spacing w:after="0" w:line="240" w:lineRule="auto"/>
              <w:jc w:val="center"/>
              <w:rPr>
                <w:rFonts w:ascii="Times New Roman" w:hAnsi="Times New Roman" w:cs="Times New Roman"/>
                <w:color w:val="000000"/>
                <w:kern w:val="0"/>
                <w:sz w:val="22"/>
                <w:szCs w:val="22"/>
              </w:rPr>
            </w:pPr>
          </w:p>
        </w:tc>
        <w:tc>
          <w:tcPr>
            <w:tcW w:w="1134" w:type="dxa"/>
            <w:tcBorders>
              <w:left w:val="single" w:sz="16" w:space="0" w:color="000000"/>
              <w:bottom w:val="single" w:sz="16" w:space="0" w:color="000000"/>
            </w:tcBorders>
            <w:shd w:val="clear" w:color="auto" w:fill="FFFFFF"/>
            <w:vAlign w:val="center"/>
          </w:tcPr>
          <w:p w14:paraId="166E9718" w14:textId="77777777" w:rsidR="002A6E82" w:rsidRPr="003862C2" w:rsidRDefault="002A6E82" w:rsidP="00337058">
            <w:pPr>
              <w:autoSpaceDE w:val="0"/>
              <w:autoSpaceDN w:val="0"/>
              <w:adjustRightInd w:val="0"/>
              <w:spacing w:after="0" w:line="240" w:lineRule="auto"/>
              <w:ind w:left="60" w:right="60"/>
              <w:jc w:val="center"/>
              <w:rPr>
                <w:rFonts w:ascii="Times New Roman" w:hAnsi="Times New Roman" w:cs="Times New Roman"/>
                <w:color w:val="000000"/>
                <w:kern w:val="0"/>
                <w:sz w:val="22"/>
                <w:szCs w:val="22"/>
              </w:rPr>
            </w:pPr>
            <w:r w:rsidRPr="003862C2">
              <w:rPr>
                <w:rFonts w:ascii="Times New Roman" w:hAnsi="Times New Roman" w:cs="Times New Roman"/>
                <w:color w:val="000000"/>
                <w:kern w:val="0"/>
                <w:sz w:val="22"/>
                <w:szCs w:val="22"/>
              </w:rPr>
              <w:t>B</w:t>
            </w:r>
          </w:p>
        </w:tc>
        <w:tc>
          <w:tcPr>
            <w:tcW w:w="992" w:type="dxa"/>
            <w:tcBorders>
              <w:bottom w:val="single" w:sz="16" w:space="0" w:color="000000"/>
            </w:tcBorders>
            <w:shd w:val="clear" w:color="auto" w:fill="FFFFFF"/>
            <w:vAlign w:val="center"/>
          </w:tcPr>
          <w:p w14:paraId="2BA72A91" w14:textId="77777777" w:rsidR="002A6E82" w:rsidRPr="003862C2" w:rsidRDefault="002A6E82" w:rsidP="00337058">
            <w:pPr>
              <w:autoSpaceDE w:val="0"/>
              <w:autoSpaceDN w:val="0"/>
              <w:adjustRightInd w:val="0"/>
              <w:spacing w:after="0" w:line="240" w:lineRule="auto"/>
              <w:ind w:left="60" w:right="60"/>
              <w:jc w:val="center"/>
              <w:rPr>
                <w:rFonts w:ascii="Times New Roman" w:hAnsi="Times New Roman" w:cs="Times New Roman"/>
                <w:color w:val="000000"/>
                <w:kern w:val="0"/>
                <w:sz w:val="22"/>
                <w:szCs w:val="22"/>
              </w:rPr>
            </w:pPr>
            <w:r w:rsidRPr="003862C2">
              <w:rPr>
                <w:rFonts w:ascii="Times New Roman" w:hAnsi="Times New Roman" w:cs="Times New Roman"/>
                <w:color w:val="000000"/>
                <w:kern w:val="0"/>
                <w:sz w:val="22"/>
                <w:szCs w:val="22"/>
              </w:rPr>
              <w:t>Std. Error</w:t>
            </w:r>
          </w:p>
        </w:tc>
        <w:tc>
          <w:tcPr>
            <w:tcW w:w="1276" w:type="dxa"/>
            <w:tcBorders>
              <w:bottom w:val="single" w:sz="16" w:space="0" w:color="000000"/>
            </w:tcBorders>
            <w:shd w:val="clear" w:color="auto" w:fill="FFFFFF"/>
            <w:vAlign w:val="center"/>
          </w:tcPr>
          <w:p w14:paraId="4718D504" w14:textId="77777777" w:rsidR="002A6E82" w:rsidRPr="003862C2" w:rsidRDefault="002A6E82" w:rsidP="00337058">
            <w:pPr>
              <w:autoSpaceDE w:val="0"/>
              <w:autoSpaceDN w:val="0"/>
              <w:adjustRightInd w:val="0"/>
              <w:spacing w:after="0" w:line="240" w:lineRule="auto"/>
              <w:ind w:left="60" w:right="60"/>
              <w:jc w:val="center"/>
              <w:rPr>
                <w:rFonts w:ascii="Times New Roman" w:hAnsi="Times New Roman" w:cs="Times New Roman"/>
                <w:color w:val="000000"/>
                <w:kern w:val="0"/>
                <w:sz w:val="22"/>
                <w:szCs w:val="22"/>
              </w:rPr>
            </w:pPr>
            <w:r w:rsidRPr="003862C2">
              <w:rPr>
                <w:rFonts w:ascii="Times New Roman" w:hAnsi="Times New Roman" w:cs="Times New Roman"/>
                <w:color w:val="000000"/>
                <w:kern w:val="0"/>
                <w:sz w:val="22"/>
                <w:szCs w:val="22"/>
              </w:rPr>
              <w:t>Beta</w:t>
            </w:r>
          </w:p>
        </w:tc>
        <w:tc>
          <w:tcPr>
            <w:tcW w:w="732" w:type="dxa"/>
            <w:tcBorders>
              <w:top w:val="single" w:sz="16" w:space="0" w:color="000000"/>
            </w:tcBorders>
            <w:shd w:val="clear" w:color="auto" w:fill="FFFFFF"/>
            <w:vAlign w:val="center"/>
          </w:tcPr>
          <w:p w14:paraId="1EB0DA37" w14:textId="77777777" w:rsidR="002A6E82" w:rsidRPr="003862C2" w:rsidRDefault="002A6E82" w:rsidP="00337058">
            <w:pPr>
              <w:autoSpaceDE w:val="0"/>
              <w:autoSpaceDN w:val="0"/>
              <w:adjustRightInd w:val="0"/>
              <w:spacing w:after="0" w:line="240" w:lineRule="auto"/>
              <w:jc w:val="center"/>
              <w:rPr>
                <w:rFonts w:ascii="Times New Roman" w:hAnsi="Times New Roman" w:cs="Times New Roman"/>
                <w:color w:val="000000"/>
                <w:kern w:val="0"/>
                <w:sz w:val="22"/>
                <w:szCs w:val="22"/>
              </w:rPr>
            </w:pPr>
          </w:p>
        </w:tc>
        <w:tc>
          <w:tcPr>
            <w:tcW w:w="709" w:type="dxa"/>
            <w:tcBorders>
              <w:top w:val="single" w:sz="16" w:space="0" w:color="000000"/>
              <w:right w:val="single" w:sz="16" w:space="0" w:color="000000"/>
            </w:tcBorders>
            <w:shd w:val="clear" w:color="auto" w:fill="FFFFFF"/>
            <w:vAlign w:val="center"/>
          </w:tcPr>
          <w:p w14:paraId="01B028B5" w14:textId="77777777" w:rsidR="002A6E82" w:rsidRPr="003862C2" w:rsidRDefault="002A6E82" w:rsidP="00337058">
            <w:pPr>
              <w:autoSpaceDE w:val="0"/>
              <w:autoSpaceDN w:val="0"/>
              <w:adjustRightInd w:val="0"/>
              <w:spacing w:after="0" w:line="240" w:lineRule="auto"/>
              <w:jc w:val="center"/>
              <w:rPr>
                <w:rFonts w:ascii="Times New Roman" w:hAnsi="Times New Roman" w:cs="Times New Roman"/>
                <w:color w:val="000000"/>
                <w:kern w:val="0"/>
                <w:sz w:val="22"/>
                <w:szCs w:val="22"/>
              </w:rPr>
            </w:pPr>
          </w:p>
        </w:tc>
      </w:tr>
      <w:tr w:rsidR="002A6E82" w:rsidRPr="003862C2" w14:paraId="28F07581" w14:textId="77777777" w:rsidTr="003862C2">
        <w:trPr>
          <w:gridAfter w:val="1"/>
          <w:wAfter w:w="911" w:type="dxa"/>
          <w:cantSplit/>
        </w:trPr>
        <w:tc>
          <w:tcPr>
            <w:tcW w:w="736" w:type="dxa"/>
            <w:vMerge w:val="restart"/>
            <w:tcBorders>
              <w:top w:val="single" w:sz="16" w:space="0" w:color="000000"/>
              <w:left w:val="single" w:sz="16" w:space="0" w:color="000000"/>
              <w:bottom w:val="single" w:sz="16" w:space="0" w:color="000000"/>
              <w:right w:val="nil"/>
            </w:tcBorders>
            <w:shd w:val="clear" w:color="auto" w:fill="FFFFFF"/>
            <w:vAlign w:val="center"/>
          </w:tcPr>
          <w:p w14:paraId="17D9B917" w14:textId="77777777" w:rsidR="002A6E82" w:rsidRPr="00337058" w:rsidRDefault="002A6E82" w:rsidP="00337058">
            <w:pPr>
              <w:autoSpaceDE w:val="0"/>
              <w:autoSpaceDN w:val="0"/>
              <w:adjustRightInd w:val="0"/>
              <w:spacing w:after="0" w:line="240" w:lineRule="auto"/>
              <w:ind w:left="60"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1</w:t>
            </w:r>
          </w:p>
        </w:tc>
        <w:tc>
          <w:tcPr>
            <w:tcW w:w="1107" w:type="dxa"/>
            <w:tcBorders>
              <w:top w:val="single" w:sz="16" w:space="0" w:color="000000"/>
              <w:left w:val="nil"/>
              <w:bottom w:val="nil"/>
              <w:right w:val="single" w:sz="16" w:space="0" w:color="000000"/>
            </w:tcBorders>
            <w:shd w:val="clear" w:color="auto" w:fill="FFFFFF"/>
            <w:vAlign w:val="center"/>
          </w:tcPr>
          <w:p w14:paraId="169E5A16" w14:textId="77777777" w:rsidR="002A6E82" w:rsidRPr="00337058" w:rsidRDefault="002A6E82" w:rsidP="00337058">
            <w:pPr>
              <w:autoSpaceDE w:val="0"/>
              <w:autoSpaceDN w:val="0"/>
              <w:adjustRightInd w:val="0"/>
              <w:spacing w:after="0" w:line="240" w:lineRule="auto"/>
              <w:ind w:left="60"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(Constant)</w:t>
            </w:r>
          </w:p>
        </w:tc>
        <w:tc>
          <w:tcPr>
            <w:tcW w:w="1134" w:type="dxa"/>
            <w:tcBorders>
              <w:top w:val="single" w:sz="16" w:space="0" w:color="000000"/>
              <w:left w:val="single" w:sz="16" w:space="0" w:color="000000"/>
              <w:bottom w:val="nil"/>
            </w:tcBorders>
            <w:shd w:val="clear" w:color="auto" w:fill="FFFFFF"/>
            <w:vAlign w:val="center"/>
          </w:tcPr>
          <w:p w14:paraId="53F2B058" w14:textId="77777777" w:rsidR="002A6E82" w:rsidRPr="00337058" w:rsidRDefault="002A6E82" w:rsidP="00337058">
            <w:pPr>
              <w:autoSpaceDE w:val="0"/>
              <w:autoSpaceDN w:val="0"/>
              <w:adjustRightInd w:val="0"/>
              <w:spacing w:after="0" w:line="240" w:lineRule="auto"/>
              <w:ind w:left="60"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2750.665</w:t>
            </w:r>
          </w:p>
        </w:tc>
        <w:tc>
          <w:tcPr>
            <w:tcW w:w="992" w:type="dxa"/>
            <w:tcBorders>
              <w:top w:val="single" w:sz="16" w:space="0" w:color="000000"/>
              <w:bottom w:val="nil"/>
            </w:tcBorders>
            <w:shd w:val="clear" w:color="auto" w:fill="FFFFFF"/>
            <w:vAlign w:val="center"/>
          </w:tcPr>
          <w:p w14:paraId="2063FC35" w14:textId="77777777" w:rsidR="002A6E82" w:rsidRPr="00337058" w:rsidRDefault="002A6E82" w:rsidP="00337058">
            <w:pPr>
              <w:autoSpaceDE w:val="0"/>
              <w:autoSpaceDN w:val="0"/>
              <w:adjustRightInd w:val="0"/>
              <w:spacing w:after="0" w:line="240" w:lineRule="auto"/>
              <w:ind w:left="60"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81.672</w:t>
            </w:r>
          </w:p>
        </w:tc>
        <w:tc>
          <w:tcPr>
            <w:tcW w:w="1276" w:type="dxa"/>
            <w:tcBorders>
              <w:top w:val="single" w:sz="16" w:space="0" w:color="000000"/>
              <w:bottom w:val="nil"/>
            </w:tcBorders>
            <w:shd w:val="clear" w:color="auto" w:fill="FFFFFF"/>
            <w:vAlign w:val="center"/>
          </w:tcPr>
          <w:p w14:paraId="36CF47BC" w14:textId="77777777" w:rsidR="002A6E82" w:rsidRPr="00337058" w:rsidRDefault="002A6E82" w:rsidP="00337058">
            <w:pPr>
              <w:autoSpaceDE w:val="0"/>
              <w:autoSpaceDN w:val="0"/>
              <w:adjustRightInd w:val="0"/>
              <w:spacing w:after="0" w:line="240" w:lineRule="auto"/>
              <w:jc w:val="center"/>
              <w:rPr>
                <w:rFonts w:ascii="Times New Roman" w:hAnsi="Times New Roman" w:cs="Times New Roman"/>
                <w:kern w:val="0"/>
                <w:sz w:val="20"/>
                <w:szCs w:val="20"/>
              </w:rPr>
            </w:pPr>
          </w:p>
        </w:tc>
        <w:tc>
          <w:tcPr>
            <w:tcW w:w="732" w:type="dxa"/>
            <w:tcBorders>
              <w:top w:val="single" w:sz="16" w:space="0" w:color="000000"/>
              <w:bottom w:val="nil"/>
            </w:tcBorders>
            <w:shd w:val="clear" w:color="auto" w:fill="FFFFFF"/>
            <w:vAlign w:val="center"/>
          </w:tcPr>
          <w:p w14:paraId="48FFBFE7" w14:textId="77777777" w:rsidR="002A6E82" w:rsidRPr="00337058" w:rsidRDefault="002A6E82" w:rsidP="00337058">
            <w:pPr>
              <w:autoSpaceDE w:val="0"/>
              <w:autoSpaceDN w:val="0"/>
              <w:adjustRightInd w:val="0"/>
              <w:spacing w:after="0" w:line="240" w:lineRule="auto"/>
              <w:ind w:left="60"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33.679</w:t>
            </w:r>
          </w:p>
        </w:tc>
        <w:tc>
          <w:tcPr>
            <w:tcW w:w="709" w:type="dxa"/>
            <w:tcBorders>
              <w:top w:val="single" w:sz="16" w:space="0" w:color="000000"/>
              <w:bottom w:val="nil"/>
              <w:right w:val="single" w:sz="16" w:space="0" w:color="000000"/>
            </w:tcBorders>
            <w:shd w:val="clear" w:color="auto" w:fill="FFFFFF"/>
            <w:vAlign w:val="center"/>
          </w:tcPr>
          <w:p w14:paraId="1671DB22" w14:textId="77777777" w:rsidR="002A6E82" w:rsidRPr="00337058" w:rsidRDefault="002A6E82" w:rsidP="00337058">
            <w:pPr>
              <w:autoSpaceDE w:val="0"/>
              <w:autoSpaceDN w:val="0"/>
              <w:adjustRightInd w:val="0"/>
              <w:spacing w:after="0" w:line="240" w:lineRule="auto"/>
              <w:ind w:left="60"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.000</w:t>
            </w:r>
          </w:p>
        </w:tc>
      </w:tr>
      <w:tr w:rsidR="002A6E82" w:rsidRPr="003862C2" w14:paraId="1ABA53C8" w14:textId="77777777" w:rsidTr="003862C2">
        <w:trPr>
          <w:gridAfter w:val="1"/>
          <w:wAfter w:w="911" w:type="dxa"/>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2BD89AA6" w14:textId="77777777" w:rsidR="002A6E82" w:rsidRPr="00337058" w:rsidRDefault="002A6E82" w:rsidP="00337058">
            <w:pPr>
              <w:autoSpaceDE w:val="0"/>
              <w:autoSpaceDN w:val="0"/>
              <w:adjustRightInd w:val="0"/>
              <w:spacing w:after="0" w:line="240" w:lineRule="auto"/>
              <w:jc w:val="center"/>
              <w:rPr>
                <w:rFonts w:ascii="Times New Roman" w:hAnsi="Times New Roman" w:cs="Times New Roman"/>
                <w:color w:val="000000"/>
                <w:kern w:val="0"/>
                <w:sz w:val="20"/>
                <w:szCs w:val="20"/>
              </w:rPr>
            </w:pPr>
          </w:p>
        </w:tc>
        <w:tc>
          <w:tcPr>
            <w:tcW w:w="1107" w:type="dxa"/>
            <w:tcBorders>
              <w:top w:val="nil"/>
              <w:left w:val="nil"/>
              <w:bottom w:val="nil"/>
              <w:right w:val="single" w:sz="16" w:space="0" w:color="000000"/>
            </w:tcBorders>
            <w:shd w:val="clear" w:color="auto" w:fill="FFFFFF"/>
            <w:vAlign w:val="center"/>
          </w:tcPr>
          <w:p w14:paraId="2FB1A268" w14:textId="77777777" w:rsidR="002A6E82" w:rsidRPr="00337058" w:rsidRDefault="002A6E82" w:rsidP="00337058">
            <w:pPr>
              <w:autoSpaceDE w:val="0"/>
              <w:autoSpaceDN w:val="0"/>
              <w:adjustRightInd w:val="0"/>
              <w:spacing w:after="0" w:line="240" w:lineRule="auto"/>
              <w:ind w:left="60"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CR</w:t>
            </w:r>
          </w:p>
        </w:tc>
        <w:tc>
          <w:tcPr>
            <w:tcW w:w="1134" w:type="dxa"/>
            <w:tcBorders>
              <w:top w:val="nil"/>
              <w:left w:val="single" w:sz="16" w:space="0" w:color="000000"/>
              <w:bottom w:val="nil"/>
            </w:tcBorders>
            <w:shd w:val="clear" w:color="auto" w:fill="FFFFFF"/>
            <w:vAlign w:val="center"/>
          </w:tcPr>
          <w:p w14:paraId="4CB029ED" w14:textId="77777777" w:rsidR="002A6E82" w:rsidRPr="00337058" w:rsidRDefault="002A6E82" w:rsidP="00337058">
            <w:pPr>
              <w:autoSpaceDE w:val="0"/>
              <w:autoSpaceDN w:val="0"/>
              <w:adjustRightInd w:val="0"/>
              <w:spacing w:after="0" w:line="240" w:lineRule="auto"/>
              <w:ind w:left="60"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-.006</w:t>
            </w:r>
          </w:p>
        </w:tc>
        <w:tc>
          <w:tcPr>
            <w:tcW w:w="992" w:type="dxa"/>
            <w:tcBorders>
              <w:top w:val="nil"/>
              <w:bottom w:val="nil"/>
            </w:tcBorders>
            <w:shd w:val="clear" w:color="auto" w:fill="FFFFFF"/>
            <w:vAlign w:val="center"/>
          </w:tcPr>
          <w:p w14:paraId="1D454124" w14:textId="77777777" w:rsidR="002A6E82" w:rsidRPr="00337058" w:rsidRDefault="002A6E82" w:rsidP="00337058">
            <w:pPr>
              <w:autoSpaceDE w:val="0"/>
              <w:autoSpaceDN w:val="0"/>
              <w:adjustRightInd w:val="0"/>
              <w:spacing w:after="0" w:line="240" w:lineRule="auto"/>
              <w:ind w:left="60"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.001</w:t>
            </w:r>
          </w:p>
        </w:tc>
        <w:tc>
          <w:tcPr>
            <w:tcW w:w="1276" w:type="dxa"/>
            <w:tcBorders>
              <w:top w:val="nil"/>
              <w:bottom w:val="nil"/>
            </w:tcBorders>
            <w:shd w:val="clear" w:color="auto" w:fill="FFFFFF"/>
            <w:vAlign w:val="center"/>
          </w:tcPr>
          <w:p w14:paraId="04E0C5F8" w14:textId="77777777" w:rsidR="002A6E82" w:rsidRPr="00337058" w:rsidRDefault="002A6E82" w:rsidP="00337058">
            <w:pPr>
              <w:autoSpaceDE w:val="0"/>
              <w:autoSpaceDN w:val="0"/>
              <w:adjustRightInd w:val="0"/>
              <w:spacing w:after="0" w:line="240" w:lineRule="auto"/>
              <w:ind w:left="60"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-.705</w:t>
            </w:r>
          </w:p>
        </w:tc>
        <w:tc>
          <w:tcPr>
            <w:tcW w:w="732" w:type="dxa"/>
            <w:tcBorders>
              <w:top w:val="nil"/>
              <w:bottom w:val="nil"/>
            </w:tcBorders>
            <w:shd w:val="clear" w:color="auto" w:fill="FFFFFF"/>
            <w:vAlign w:val="center"/>
          </w:tcPr>
          <w:p w14:paraId="3E175DF0" w14:textId="77777777" w:rsidR="002A6E82" w:rsidRPr="00337058" w:rsidRDefault="002A6E82" w:rsidP="00337058">
            <w:pPr>
              <w:autoSpaceDE w:val="0"/>
              <w:autoSpaceDN w:val="0"/>
              <w:adjustRightInd w:val="0"/>
              <w:spacing w:after="0" w:line="240" w:lineRule="auto"/>
              <w:ind w:left="60"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-4.560</w:t>
            </w:r>
          </w:p>
        </w:tc>
        <w:tc>
          <w:tcPr>
            <w:tcW w:w="709" w:type="dxa"/>
            <w:tcBorders>
              <w:top w:val="nil"/>
              <w:bottom w:val="nil"/>
              <w:right w:val="single" w:sz="16" w:space="0" w:color="000000"/>
            </w:tcBorders>
            <w:shd w:val="clear" w:color="auto" w:fill="FFFFFF"/>
            <w:vAlign w:val="center"/>
          </w:tcPr>
          <w:p w14:paraId="217B856C" w14:textId="77777777" w:rsidR="002A6E82" w:rsidRPr="00337058" w:rsidRDefault="002A6E82" w:rsidP="00337058">
            <w:pPr>
              <w:autoSpaceDE w:val="0"/>
              <w:autoSpaceDN w:val="0"/>
              <w:adjustRightInd w:val="0"/>
              <w:spacing w:after="0" w:line="240" w:lineRule="auto"/>
              <w:ind w:left="60"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.000</w:t>
            </w:r>
          </w:p>
        </w:tc>
      </w:tr>
      <w:tr w:rsidR="002A6E82" w:rsidRPr="003862C2" w14:paraId="60C34E43" w14:textId="77777777" w:rsidTr="003862C2">
        <w:trPr>
          <w:gridAfter w:val="1"/>
          <w:wAfter w:w="911" w:type="dxa"/>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792CE76F" w14:textId="77777777" w:rsidR="002A6E82" w:rsidRPr="00337058" w:rsidRDefault="002A6E82" w:rsidP="00337058">
            <w:pPr>
              <w:autoSpaceDE w:val="0"/>
              <w:autoSpaceDN w:val="0"/>
              <w:adjustRightInd w:val="0"/>
              <w:spacing w:after="0" w:line="240" w:lineRule="auto"/>
              <w:jc w:val="center"/>
              <w:rPr>
                <w:rFonts w:ascii="Times New Roman" w:hAnsi="Times New Roman" w:cs="Times New Roman"/>
                <w:color w:val="000000"/>
                <w:kern w:val="0"/>
                <w:sz w:val="20"/>
                <w:szCs w:val="20"/>
              </w:rPr>
            </w:pPr>
          </w:p>
        </w:tc>
        <w:tc>
          <w:tcPr>
            <w:tcW w:w="1107" w:type="dxa"/>
            <w:tcBorders>
              <w:top w:val="nil"/>
              <w:left w:val="nil"/>
              <w:bottom w:val="nil"/>
              <w:right w:val="single" w:sz="16" w:space="0" w:color="000000"/>
            </w:tcBorders>
            <w:shd w:val="clear" w:color="auto" w:fill="FFFFFF"/>
            <w:vAlign w:val="center"/>
          </w:tcPr>
          <w:p w14:paraId="4AB78DFA" w14:textId="77777777" w:rsidR="002A6E82" w:rsidRPr="00337058" w:rsidRDefault="002A6E82" w:rsidP="00337058">
            <w:pPr>
              <w:autoSpaceDE w:val="0"/>
              <w:autoSpaceDN w:val="0"/>
              <w:adjustRightInd w:val="0"/>
              <w:spacing w:after="0" w:line="240" w:lineRule="auto"/>
              <w:ind w:left="60"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DAR</w:t>
            </w:r>
          </w:p>
        </w:tc>
        <w:tc>
          <w:tcPr>
            <w:tcW w:w="1134" w:type="dxa"/>
            <w:tcBorders>
              <w:top w:val="nil"/>
              <w:left w:val="single" w:sz="16" w:space="0" w:color="000000"/>
              <w:bottom w:val="nil"/>
            </w:tcBorders>
            <w:shd w:val="clear" w:color="auto" w:fill="FFFFFF"/>
            <w:vAlign w:val="center"/>
          </w:tcPr>
          <w:p w14:paraId="7ECE8503" w14:textId="77777777" w:rsidR="002A6E82" w:rsidRPr="00337058" w:rsidRDefault="002A6E82" w:rsidP="00337058">
            <w:pPr>
              <w:autoSpaceDE w:val="0"/>
              <w:autoSpaceDN w:val="0"/>
              <w:adjustRightInd w:val="0"/>
              <w:spacing w:after="0" w:line="240" w:lineRule="auto"/>
              <w:ind w:left="60"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-.030</w:t>
            </w:r>
          </w:p>
        </w:tc>
        <w:tc>
          <w:tcPr>
            <w:tcW w:w="992" w:type="dxa"/>
            <w:tcBorders>
              <w:top w:val="nil"/>
              <w:bottom w:val="nil"/>
            </w:tcBorders>
            <w:shd w:val="clear" w:color="auto" w:fill="FFFFFF"/>
            <w:vAlign w:val="center"/>
          </w:tcPr>
          <w:p w14:paraId="53D1B215" w14:textId="77777777" w:rsidR="002A6E82" w:rsidRPr="00337058" w:rsidRDefault="002A6E82" w:rsidP="00337058">
            <w:pPr>
              <w:autoSpaceDE w:val="0"/>
              <w:autoSpaceDN w:val="0"/>
              <w:adjustRightInd w:val="0"/>
              <w:spacing w:after="0" w:line="240" w:lineRule="auto"/>
              <w:ind w:left="60"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.012</w:t>
            </w:r>
          </w:p>
        </w:tc>
        <w:tc>
          <w:tcPr>
            <w:tcW w:w="1276" w:type="dxa"/>
            <w:tcBorders>
              <w:top w:val="nil"/>
              <w:bottom w:val="nil"/>
            </w:tcBorders>
            <w:shd w:val="clear" w:color="auto" w:fill="FFFFFF"/>
            <w:vAlign w:val="center"/>
          </w:tcPr>
          <w:p w14:paraId="2EA9C258" w14:textId="77777777" w:rsidR="002A6E82" w:rsidRPr="00337058" w:rsidRDefault="002A6E82" w:rsidP="00337058">
            <w:pPr>
              <w:autoSpaceDE w:val="0"/>
              <w:autoSpaceDN w:val="0"/>
              <w:adjustRightInd w:val="0"/>
              <w:spacing w:after="0" w:line="240" w:lineRule="auto"/>
              <w:ind w:left="60"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-.377</w:t>
            </w:r>
          </w:p>
        </w:tc>
        <w:tc>
          <w:tcPr>
            <w:tcW w:w="732" w:type="dxa"/>
            <w:tcBorders>
              <w:top w:val="nil"/>
              <w:bottom w:val="nil"/>
            </w:tcBorders>
            <w:shd w:val="clear" w:color="auto" w:fill="FFFFFF"/>
            <w:vAlign w:val="center"/>
          </w:tcPr>
          <w:p w14:paraId="41918754" w14:textId="77777777" w:rsidR="002A6E82" w:rsidRPr="00337058" w:rsidRDefault="002A6E82" w:rsidP="00337058">
            <w:pPr>
              <w:autoSpaceDE w:val="0"/>
              <w:autoSpaceDN w:val="0"/>
              <w:adjustRightInd w:val="0"/>
              <w:spacing w:after="0" w:line="240" w:lineRule="auto"/>
              <w:ind w:left="60"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-2.417</w:t>
            </w:r>
          </w:p>
        </w:tc>
        <w:tc>
          <w:tcPr>
            <w:tcW w:w="709" w:type="dxa"/>
            <w:tcBorders>
              <w:top w:val="nil"/>
              <w:bottom w:val="nil"/>
              <w:right w:val="single" w:sz="16" w:space="0" w:color="000000"/>
            </w:tcBorders>
            <w:shd w:val="clear" w:color="auto" w:fill="FFFFFF"/>
            <w:vAlign w:val="center"/>
          </w:tcPr>
          <w:p w14:paraId="070187CC" w14:textId="77777777" w:rsidR="002A6E82" w:rsidRPr="00337058" w:rsidRDefault="002A6E82" w:rsidP="00337058">
            <w:pPr>
              <w:autoSpaceDE w:val="0"/>
              <w:autoSpaceDN w:val="0"/>
              <w:adjustRightInd w:val="0"/>
              <w:spacing w:after="0" w:line="240" w:lineRule="auto"/>
              <w:ind w:left="60"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.018</w:t>
            </w:r>
          </w:p>
        </w:tc>
      </w:tr>
      <w:tr w:rsidR="002A6E82" w:rsidRPr="003862C2" w14:paraId="4FCAEEC5" w14:textId="77777777" w:rsidTr="003862C2">
        <w:trPr>
          <w:gridAfter w:val="1"/>
          <w:wAfter w:w="911" w:type="dxa"/>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3F9E402C" w14:textId="77777777" w:rsidR="002A6E82" w:rsidRPr="00337058" w:rsidRDefault="002A6E82" w:rsidP="00337058">
            <w:pPr>
              <w:autoSpaceDE w:val="0"/>
              <w:autoSpaceDN w:val="0"/>
              <w:adjustRightInd w:val="0"/>
              <w:spacing w:after="0" w:line="240" w:lineRule="auto"/>
              <w:jc w:val="center"/>
              <w:rPr>
                <w:rFonts w:ascii="Times New Roman" w:hAnsi="Times New Roman" w:cs="Times New Roman"/>
                <w:color w:val="000000"/>
                <w:kern w:val="0"/>
                <w:sz w:val="20"/>
                <w:szCs w:val="20"/>
              </w:rPr>
            </w:pPr>
          </w:p>
        </w:tc>
        <w:tc>
          <w:tcPr>
            <w:tcW w:w="1107" w:type="dxa"/>
            <w:tcBorders>
              <w:top w:val="nil"/>
              <w:left w:val="nil"/>
              <w:bottom w:val="single" w:sz="16" w:space="0" w:color="000000"/>
              <w:right w:val="single" w:sz="16" w:space="0" w:color="000000"/>
            </w:tcBorders>
            <w:shd w:val="clear" w:color="auto" w:fill="FFFFFF"/>
            <w:vAlign w:val="center"/>
          </w:tcPr>
          <w:p w14:paraId="3510BE0A" w14:textId="77777777" w:rsidR="002A6E82" w:rsidRPr="00337058" w:rsidRDefault="002A6E82" w:rsidP="00337058">
            <w:pPr>
              <w:autoSpaceDE w:val="0"/>
              <w:autoSpaceDN w:val="0"/>
              <w:adjustRightInd w:val="0"/>
              <w:spacing w:after="0" w:line="240" w:lineRule="auto"/>
              <w:ind w:left="60"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INV</w:t>
            </w:r>
          </w:p>
        </w:tc>
        <w:tc>
          <w:tcPr>
            <w:tcW w:w="1134" w:type="dxa"/>
            <w:tcBorders>
              <w:top w:val="nil"/>
              <w:left w:val="single" w:sz="16" w:space="0" w:color="000000"/>
              <w:bottom w:val="single" w:sz="16" w:space="0" w:color="000000"/>
            </w:tcBorders>
            <w:shd w:val="clear" w:color="auto" w:fill="FFFFFF"/>
            <w:vAlign w:val="center"/>
          </w:tcPr>
          <w:p w14:paraId="5E57483E" w14:textId="77777777" w:rsidR="002A6E82" w:rsidRPr="00337058" w:rsidRDefault="002A6E82" w:rsidP="00337058">
            <w:pPr>
              <w:autoSpaceDE w:val="0"/>
              <w:autoSpaceDN w:val="0"/>
              <w:adjustRightInd w:val="0"/>
              <w:spacing w:after="0" w:line="240" w:lineRule="auto"/>
              <w:ind w:left="60"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-.071</w:t>
            </w:r>
          </w:p>
        </w:tc>
        <w:tc>
          <w:tcPr>
            <w:tcW w:w="992" w:type="dxa"/>
            <w:tcBorders>
              <w:top w:val="nil"/>
              <w:bottom w:val="single" w:sz="16" w:space="0" w:color="000000"/>
            </w:tcBorders>
            <w:shd w:val="clear" w:color="auto" w:fill="FFFFFF"/>
            <w:vAlign w:val="center"/>
          </w:tcPr>
          <w:p w14:paraId="557B5EB8" w14:textId="77777777" w:rsidR="002A6E82" w:rsidRPr="00337058" w:rsidRDefault="002A6E82" w:rsidP="00337058">
            <w:pPr>
              <w:autoSpaceDE w:val="0"/>
              <w:autoSpaceDN w:val="0"/>
              <w:adjustRightInd w:val="0"/>
              <w:spacing w:after="0" w:line="240" w:lineRule="auto"/>
              <w:ind w:left="60"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.013</w:t>
            </w:r>
          </w:p>
        </w:tc>
        <w:tc>
          <w:tcPr>
            <w:tcW w:w="1276" w:type="dxa"/>
            <w:tcBorders>
              <w:top w:val="nil"/>
              <w:bottom w:val="single" w:sz="16" w:space="0" w:color="000000"/>
            </w:tcBorders>
            <w:shd w:val="clear" w:color="auto" w:fill="FFFFFF"/>
            <w:vAlign w:val="center"/>
          </w:tcPr>
          <w:p w14:paraId="78ED9DC5" w14:textId="77777777" w:rsidR="002A6E82" w:rsidRPr="00337058" w:rsidRDefault="002A6E82" w:rsidP="00337058">
            <w:pPr>
              <w:autoSpaceDE w:val="0"/>
              <w:autoSpaceDN w:val="0"/>
              <w:adjustRightInd w:val="0"/>
              <w:spacing w:after="0" w:line="240" w:lineRule="auto"/>
              <w:ind w:left="60"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-.502</w:t>
            </w:r>
          </w:p>
        </w:tc>
        <w:tc>
          <w:tcPr>
            <w:tcW w:w="732" w:type="dxa"/>
            <w:tcBorders>
              <w:top w:val="nil"/>
              <w:bottom w:val="single" w:sz="16" w:space="0" w:color="000000"/>
            </w:tcBorders>
            <w:shd w:val="clear" w:color="auto" w:fill="FFFFFF"/>
            <w:vAlign w:val="center"/>
          </w:tcPr>
          <w:p w14:paraId="4ECA821B" w14:textId="77777777" w:rsidR="002A6E82" w:rsidRPr="00337058" w:rsidRDefault="002A6E82" w:rsidP="00337058">
            <w:pPr>
              <w:autoSpaceDE w:val="0"/>
              <w:autoSpaceDN w:val="0"/>
              <w:adjustRightInd w:val="0"/>
              <w:spacing w:after="0" w:line="240" w:lineRule="auto"/>
              <w:ind w:left="60"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-5.395</w:t>
            </w:r>
          </w:p>
        </w:tc>
        <w:tc>
          <w:tcPr>
            <w:tcW w:w="709" w:type="dxa"/>
            <w:tcBorders>
              <w:top w:val="nil"/>
              <w:bottom w:val="single" w:sz="16" w:space="0" w:color="000000"/>
              <w:right w:val="single" w:sz="16" w:space="0" w:color="000000"/>
            </w:tcBorders>
            <w:shd w:val="clear" w:color="auto" w:fill="FFFFFF"/>
            <w:vAlign w:val="center"/>
          </w:tcPr>
          <w:p w14:paraId="49EE233E" w14:textId="77777777" w:rsidR="002A6E82" w:rsidRPr="00337058" w:rsidRDefault="002A6E82" w:rsidP="00337058">
            <w:pPr>
              <w:autoSpaceDE w:val="0"/>
              <w:autoSpaceDN w:val="0"/>
              <w:adjustRightInd w:val="0"/>
              <w:spacing w:after="0" w:line="240" w:lineRule="auto"/>
              <w:ind w:left="60" w:right="60"/>
              <w:jc w:val="center"/>
              <w:rPr>
                <w:rFonts w:ascii="Times New Roman" w:hAnsi="Times New Roman" w:cs="Times New Roman"/>
                <w:color w:val="000000"/>
                <w:kern w:val="0"/>
                <w:sz w:val="20"/>
                <w:szCs w:val="20"/>
              </w:rPr>
            </w:pPr>
            <w:r w:rsidRPr="00337058">
              <w:rPr>
                <w:rFonts w:ascii="Times New Roman" w:hAnsi="Times New Roman" w:cs="Times New Roman"/>
                <w:color w:val="000000"/>
                <w:kern w:val="0"/>
                <w:sz w:val="20"/>
                <w:szCs w:val="20"/>
              </w:rPr>
              <w:t>.000</w:t>
            </w:r>
          </w:p>
        </w:tc>
      </w:tr>
    </w:tbl>
    <w:p w14:paraId="1542CAEF" w14:textId="6A3BB04C" w:rsidR="00AF6A45" w:rsidRPr="00337058" w:rsidRDefault="002A6E82" w:rsidP="003E17A1">
      <w:pPr>
        <w:jc w:val="both"/>
        <w:rPr>
          <w:rFonts w:ascii="Times New Roman" w:hAnsi="Times New Roman" w:cs="Times New Roman"/>
          <w:i/>
          <w:iCs/>
          <w:sz w:val="20"/>
          <w:szCs w:val="20"/>
        </w:rPr>
      </w:pPr>
      <w:proofErr w:type="spellStart"/>
      <w:proofErr w:type="gramStart"/>
      <w:r w:rsidRPr="00337058">
        <w:rPr>
          <w:rFonts w:ascii="Times New Roman" w:hAnsi="Times New Roman" w:cs="Times New Roman"/>
          <w:i/>
          <w:iCs/>
          <w:sz w:val="20"/>
          <w:szCs w:val="20"/>
        </w:rPr>
        <w:t>Sumber</w:t>
      </w:r>
      <w:proofErr w:type="spellEnd"/>
      <w:r w:rsidRPr="00337058">
        <w:rPr>
          <w:rFonts w:ascii="Times New Roman" w:hAnsi="Times New Roman" w:cs="Times New Roman"/>
          <w:i/>
          <w:iCs/>
          <w:sz w:val="20"/>
          <w:szCs w:val="20"/>
        </w:rPr>
        <w:t xml:space="preserve"> :</w:t>
      </w:r>
      <w:proofErr w:type="gramEnd"/>
      <w:r w:rsidRPr="00337058">
        <w:rPr>
          <w:rFonts w:ascii="Times New Roman" w:hAnsi="Times New Roman" w:cs="Times New Roman"/>
          <w:i/>
          <w:iCs/>
          <w:sz w:val="20"/>
          <w:szCs w:val="20"/>
        </w:rPr>
        <w:t xml:space="preserve"> Data </w:t>
      </w:r>
      <w:proofErr w:type="spellStart"/>
      <w:r w:rsidRPr="00337058">
        <w:rPr>
          <w:rFonts w:ascii="Times New Roman" w:hAnsi="Times New Roman" w:cs="Times New Roman"/>
          <w:i/>
          <w:iCs/>
          <w:sz w:val="20"/>
          <w:szCs w:val="20"/>
        </w:rPr>
        <w:t>diolah</w:t>
      </w:r>
      <w:proofErr w:type="spellEnd"/>
      <w:r w:rsidRPr="00337058">
        <w:rPr>
          <w:rFonts w:ascii="Times New Roman" w:hAnsi="Times New Roman" w:cs="Times New Roman"/>
          <w:i/>
          <w:iCs/>
          <w:sz w:val="20"/>
          <w:szCs w:val="20"/>
        </w:rPr>
        <w:t xml:space="preserve"> SPSS, 2025</w:t>
      </w:r>
    </w:p>
    <w:p w14:paraId="79B59D25" w14:textId="77777777" w:rsidR="003862C2" w:rsidRDefault="003862C2" w:rsidP="003E17A1">
      <w:pPr>
        <w:jc w:val="both"/>
        <w:rPr>
          <w:rFonts w:ascii="Times New Roman" w:hAnsi="Times New Roman" w:cs="Times New Roman"/>
          <w:i/>
          <w:iCs/>
        </w:rPr>
      </w:pPr>
    </w:p>
    <w:p w14:paraId="6C03A236" w14:textId="77777777" w:rsidR="003862C2" w:rsidRDefault="003862C2" w:rsidP="003E17A1">
      <w:pPr>
        <w:jc w:val="both"/>
        <w:rPr>
          <w:rFonts w:ascii="Times New Roman" w:hAnsi="Times New Roman" w:cs="Times New Roman"/>
          <w:i/>
          <w:iCs/>
        </w:rPr>
      </w:pPr>
    </w:p>
    <w:p w14:paraId="18519DD1" w14:textId="545DD349" w:rsidR="002A6E82" w:rsidRPr="00EB3412" w:rsidRDefault="00EB3412" w:rsidP="00EB3412">
      <w:pPr>
        <w:pStyle w:val="Caption"/>
        <w:rPr>
          <w:rFonts w:ascii="Times New Roman" w:hAnsi="Times New Roman" w:cs="Times New Roman"/>
          <w:b/>
          <w:bCs/>
          <w:i w:val="0"/>
          <w:iCs w:val="0"/>
          <w:color w:val="auto"/>
          <w:sz w:val="24"/>
          <w:szCs w:val="24"/>
        </w:rPr>
      </w:pPr>
      <w:bookmarkStart w:id="463" w:name="_Toc215828117"/>
      <w:r w:rsidRPr="00EB3412">
        <w:rPr>
          <w:rFonts w:ascii="Times New Roman" w:hAnsi="Times New Roman" w:cs="Times New Roman"/>
          <w:b/>
          <w:bCs/>
          <w:i w:val="0"/>
          <w:iCs w:val="0"/>
          <w:color w:val="auto"/>
          <w:sz w:val="24"/>
          <w:szCs w:val="24"/>
        </w:rPr>
        <w:t xml:space="preserve">Lampiran  </w:t>
      </w:r>
      <w:r w:rsidRPr="00EB3412">
        <w:rPr>
          <w:rFonts w:ascii="Times New Roman" w:hAnsi="Times New Roman" w:cs="Times New Roman"/>
          <w:b/>
          <w:bCs/>
          <w:i w:val="0"/>
          <w:iCs w:val="0"/>
          <w:color w:val="auto"/>
          <w:sz w:val="24"/>
          <w:szCs w:val="24"/>
        </w:rPr>
        <w:fldChar w:fldCharType="begin"/>
      </w:r>
      <w:r w:rsidRPr="00EB3412">
        <w:rPr>
          <w:rFonts w:ascii="Times New Roman" w:hAnsi="Times New Roman" w:cs="Times New Roman"/>
          <w:b/>
          <w:bCs/>
          <w:i w:val="0"/>
          <w:iCs w:val="0"/>
          <w:color w:val="auto"/>
          <w:sz w:val="24"/>
          <w:szCs w:val="24"/>
        </w:rPr>
        <w:instrText xml:space="preserve"> SEQ Lampiran_ \* ARABIC </w:instrText>
      </w:r>
      <w:r w:rsidRPr="00EB3412">
        <w:rPr>
          <w:rFonts w:ascii="Times New Roman" w:hAnsi="Times New Roman" w:cs="Times New Roman"/>
          <w:b/>
          <w:bCs/>
          <w:i w:val="0"/>
          <w:iCs w:val="0"/>
          <w:color w:val="auto"/>
          <w:sz w:val="24"/>
          <w:szCs w:val="24"/>
        </w:rPr>
        <w:fldChar w:fldCharType="separate"/>
      </w:r>
      <w:r w:rsidR="005E5D0A">
        <w:rPr>
          <w:rFonts w:ascii="Times New Roman" w:hAnsi="Times New Roman" w:cs="Times New Roman"/>
          <w:b/>
          <w:bCs/>
          <w:i w:val="0"/>
          <w:iCs w:val="0"/>
          <w:noProof/>
          <w:color w:val="auto"/>
          <w:sz w:val="24"/>
          <w:szCs w:val="24"/>
        </w:rPr>
        <w:t>13</w:t>
      </w:r>
      <w:r w:rsidRPr="00EB3412">
        <w:rPr>
          <w:rFonts w:ascii="Times New Roman" w:hAnsi="Times New Roman" w:cs="Times New Roman"/>
          <w:b/>
          <w:bCs/>
          <w:i w:val="0"/>
          <w:iCs w:val="0"/>
          <w:color w:val="auto"/>
          <w:sz w:val="24"/>
          <w:szCs w:val="24"/>
        </w:rPr>
        <w:fldChar w:fldCharType="end"/>
      </w:r>
      <w:r w:rsidRPr="00EB3412">
        <w:rPr>
          <w:rFonts w:ascii="Times New Roman" w:hAnsi="Times New Roman" w:cs="Times New Roman"/>
          <w:b/>
          <w:bCs/>
          <w:i w:val="0"/>
          <w:iCs w:val="0"/>
          <w:color w:val="auto"/>
          <w:sz w:val="24"/>
          <w:szCs w:val="24"/>
        </w:rPr>
        <w:t xml:space="preserve">. </w:t>
      </w:r>
      <w:r w:rsidR="002A6E82" w:rsidRPr="00EB3412">
        <w:rPr>
          <w:rFonts w:ascii="Times New Roman" w:hAnsi="Times New Roman" w:cs="Times New Roman"/>
          <w:b/>
          <w:bCs/>
          <w:i w:val="0"/>
          <w:iCs w:val="0"/>
          <w:color w:val="auto"/>
          <w:sz w:val="24"/>
          <w:szCs w:val="24"/>
        </w:rPr>
        <w:t xml:space="preserve">Hasil Uji </w:t>
      </w:r>
      <w:proofErr w:type="spellStart"/>
      <w:r w:rsidR="002A6E82" w:rsidRPr="00EB3412">
        <w:rPr>
          <w:rFonts w:ascii="Times New Roman" w:hAnsi="Times New Roman" w:cs="Times New Roman"/>
          <w:b/>
          <w:bCs/>
          <w:i w:val="0"/>
          <w:iCs w:val="0"/>
          <w:color w:val="auto"/>
          <w:sz w:val="24"/>
          <w:szCs w:val="24"/>
        </w:rPr>
        <w:t>Hipotesis</w:t>
      </w:r>
      <w:proofErr w:type="spellEnd"/>
      <w:r w:rsidR="002A6E82" w:rsidRPr="00EB3412">
        <w:rPr>
          <w:rFonts w:ascii="Times New Roman" w:hAnsi="Times New Roman" w:cs="Times New Roman"/>
          <w:b/>
          <w:bCs/>
          <w:i w:val="0"/>
          <w:iCs w:val="0"/>
          <w:color w:val="auto"/>
          <w:sz w:val="24"/>
          <w:szCs w:val="24"/>
        </w:rPr>
        <w:t xml:space="preserve"> </w:t>
      </w:r>
      <w:r w:rsidR="002A6E82" w:rsidRPr="00685359">
        <w:rPr>
          <w:rFonts w:ascii="Times New Roman" w:hAnsi="Times New Roman" w:cs="Times New Roman"/>
          <w:b/>
          <w:bCs/>
          <w:color w:val="auto"/>
          <w:sz w:val="24"/>
          <w:szCs w:val="24"/>
        </w:rPr>
        <w:t>Moderated Regression Analysis</w:t>
      </w:r>
      <w:r w:rsidR="002A6E82" w:rsidRPr="00EB3412">
        <w:rPr>
          <w:rFonts w:ascii="Times New Roman" w:hAnsi="Times New Roman" w:cs="Times New Roman"/>
          <w:b/>
          <w:bCs/>
          <w:i w:val="0"/>
          <w:iCs w:val="0"/>
          <w:color w:val="auto"/>
          <w:sz w:val="24"/>
          <w:szCs w:val="24"/>
        </w:rPr>
        <w:t xml:space="preserve"> (MRA)</w:t>
      </w:r>
      <w:bookmarkEnd w:id="463"/>
    </w:p>
    <w:tbl>
      <w:tblPr>
        <w:tblW w:w="76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184"/>
        <w:gridCol w:w="1338"/>
        <w:gridCol w:w="1137"/>
        <w:gridCol w:w="1476"/>
        <w:gridCol w:w="874"/>
        <w:gridCol w:w="851"/>
        <w:gridCol w:w="7"/>
      </w:tblGrid>
      <w:tr w:rsidR="00437F20" w:rsidRPr="003862C2" w14:paraId="6E29BF69" w14:textId="77777777" w:rsidTr="00BB529E">
        <w:trPr>
          <w:cantSplit/>
          <w:jc w:val="center"/>
        </w:trPr>
        <w:tc>
          <w:tcPr>
            <w:tcW w:w="7603" w:type="dxa"/>
            <w:gridSpan w:val="8"/>
            <w:tcBorders>
              <w:top w:val="nil"/>
              <w:left w:val="nil"/>
              <w:bottom w:val="nil"/>
              <w:right w:val="nil"/>
            </w:tcBorders>
            <w:shd w:val="clear" w:color="auto" w:fill="FFFFFF"/>
            <w:vAlign w:val="center"/>
          </w:tcPr>
          <w:p w14:paraId="6F1E081A" w14:textId="77777777" w:rsidR="00437F20" w:rsidRPr="003862C2" w:rsidRDefault="00437F20" w:rsidP="00BB529E">
            <w:pPr>
              <w:spacing w:line="240" w:lineRule="auto"/>
              <w:rPr>
                <w:rFonts w:ascii="Times New Roman" w:hAnsi="Times New Roman" w:cs="Times New Roman"/>
                <w:sz w:val="22"/>
                <w:szCs w:val="22"/>
              </w:rPr>
            </w:pPr>
            <w:proofErr w:type="spellStart"/>
            <w:r w:rsidRPr="003862C2">
              <w:rPr>
                <w:rFonts w:ascii="Times New Roman" w:hAnsi="Times New Roman" w:cs="Times New Roman"/>
                <w:b/>
                <w:bCs/>
                <w:sz w:val="22"/>
                <w:szCs w:val="22"/>
              </w:rPr>
              <w:t>Coefficients</w:t>
            </w:r>
            <w:r w:rsidRPr="003862C2">
              <w:rPr>
                <w:rFonts w:ascii="Times New Roman" w:hAnsi="Times New Roman" w:cs="Times New Roman"/>
                <w:b/>
                <w:bCs/>
                <w:sz w:val="22"/>
                <w:szCs w:val="22"/>
                <w:vertAlign w:val="superscript"/>
              </w:rPr>
              <w:t>a</w:t>
            </w:r>
            <w:proofErr w:type="spellEnd"/>
          </w:p>
        </w:tc>
      </w:tr>
      <w:tr w:rsidR="00437F20" w:rsidRPr="003862C2" w14:paraId="79DD7A62" w14:textId="77777777" w:rsidTr="002805A1">
        <w:trPr>
          <w:gridAfter w:val="1"/>
          <w:wAfter w:w="7" w:type="dxa"/>
          <w:cantSplit/>
          <w:trHeight w:val="57"/>
          <w:jc w:val="center"/>
        </w:trPr>
        <w:tc>
          <w:tcPr>
            <w:tcW w:w="1920" w:type="dxa"/>
            <w:gridSpan w:val="2"/>
            <w:vMerge w:val="restart"/>
            <w:tcBorders>
              <w:top w:val="single" w:sz="16" w:space="0" w:color="000000"/>
              <w:left w:val="single" w:sz="16" w:space="0" w:color="000000"/>
              <w:bottom w:val="nil"/>
              <w:right w:val="nil"/>
            </w:tcBorders>
            <w:shd w:val="clear" w:color="auto" w:fill="FFFFFF"/>
            <w:vAlign w:val="center"/>
          </w:tcPr>
          <w:p w14:paraId="52A1039F" w14:textId="77777777" w:rsidR="00437F20" w:rsidRPr="003862C2" w:rsidRDefault="00437F20" w:rsidP="00337058">
            <w:pPr>
              <w:spacing w:line="240" w:lineRule="auto"/>
              <w:ind w:left="-162"/>
              <w:jc w:val="center"/>
              <w:rPr>
                <w:rFonts w:ascii="Times New Roman" w:hAnsi="Times New Roman" w:cs="Times New Roman"/>
                <w:sz w:val="22"/>
                <w:szCs w:val="22"/>
              </w:rPr>
            </w:pPr>
            <w:r w:rsidRPr="003862C2">
              <w:rPr>
                <w:rFonts w:ascii="Times New Roman" w:hAnsi="Times New Roman" w:cs="Times New Roman"/>
                <w:sz w:val="22"/>
                <w:szCs w:val="22"/>
              </w:rPr>
              <w:t>Model</w:t>
            </w:r>
          </w:p>
        </w:tc>
        <w:tc>
          <w:tcPr>
            <w:tcW w:w="2475" w:type="dxa"/>
            <w:gridSpan w:val="2"/>
            <w:tcBorders>
              <w:top w:val="single" w:sz="16" w:space="0" w:color="000000"/>
              <w:left w:val="single" w:sz="16" w:space="0" w:color="000000"/>
            </w:tcBorders>
            <w:shd w:val="clear" w:color="auto" w:fill="FFFFFF"/>
            <w:vAlign w:val="center"/>
          </w:tcPr>
          <w:p w14:paraId="0614DAEF" w14:textId="77777777" w:rsidR="00437F20" w:rsidRPr="003862C2" w:rsidRDefault="00437F20" w:rsidP="00337058">
            <w:pPr>
              <w:spacing w:line="240" w:lineRule="auto"/>
              <w:jc w:val="center"/>
              <w:rPr>
                <w:rFonts w:ascii="Times New Roman" w:hAnsi="Times New Roman" w:cs="Times New Roman"/>
                <w:sz w:val="22"/>
                <w:szCs w:val="22"/>
              </w:rPr>
            </w:pPr>
            <w:r w:rsidRPr="003862C2">
              <w:rPr>
                <w:rFonts w:ascii="Times New Roman" w:hAnsi="Times New Roman" w:cs="Times New Roman"/>
                <w:sz w:val="22"/>
                <w:szCs w:val="22"/>
              </w:rPr>
              <w:t>Unstandardized Coefficients</w:t>
            </w:r>
          </w:p>
        </w:tc>
        <w:tc>
          <w:tcPr>
            <w:tcW w:w="1476" w:type="dxa"/>
            <w:tcBorders>
              <w:top w:val="single" w:sz="16" w:space="0" w:color="000000"/>
            </w:tcBorders>
            <w:shd w:val="clear" w:color="auto" w:fill="FFFFFF"/>
            <w:vAlign w:val="center"/>
          </w:tcPr>
          <w:p w14:paraId="691FB313" w14:textId="77777777" w:rsidR="00437F20" w:rsidRPr="003862C2" w:rsidRDefault="00437F20" w:rsidP="00337058">
            <w:pPr>
              <w:spacing w:line="240" w:lineRule="auto"/>
              <w:jc w:val="center"/>
              <w:rPr>
                <w:rFonts w:ascii="Times New Roman" w:hAnsi="Times New Roman" w:cs="Times New Roman"/>
                <w:sz w:val="22"/>
                <w:szCs w:val="22"/>
              </w:rPr>
            </w:pPr>
            <w:r w:rsidRPr="003862C2">
              <w:rPr>
                <w:rFonts w:ascii="Times New Roman" w:hAnsi="Times New Roman" w:cs="Times New Roman"/>
                <w:sz w:val="22"/>
                <w:szCs w:val="22"/>
              </w:rPr>
              <w:t>Standardized Coefficients</w:t>
            </w:r>
          </w:p>
        </w:tc>
        <w:tc>
          <w:tcPr>
            <w:tcW w:w="874" w:type="dxa"/>
            <w:vMerge w:val="restart"/>
            <w:tcBorders>
              <w:top w:val="single" w:sz="16" w:space="0" w:color="000000"/>
            </w:tcBorders>
            <w:shd w:val="clear" w:color="auto" w:fill="FFFFFF"/>
            <w:vAlign w:val="center"/>
          </w:tcPr>
          <w:p w14:paraId="0025DF36" w14:textId="77777777" w:rsidR="00437F20" w:rsidRPr="003862C2" w:rsidRDefault="00437F20" w:rsidP="00337058">
            <w:pPr>
              <w:spacing w:line="240" w:lineRule="auto"/>
              <w:jc w:val="center"/>
              <w:rPr>
                <w:rFonts w:ascii="Times New Roman" w:hAnsi="Times New Roman" w:cs="Times New Roman"/>
                <w:sz w:val="22"/>
                <w:szCs w:val="22"/>
              </w:rPr>
            </w:pPr>
            <w:r w:rsidRPr="003862C2">
              <w:rPr>
                <w:rFonts w:ascii="Times New Roman" w:hAnsi="Times New Roman" w:cs="Times New Roman"/>
                <w:sz w:val="22"/>
                <w:szCs w:val="22"/>
              </w:rPr>
              <w:t>t</w:t>
            </w:r>
          </w:p>
        </w:tc>
        <w:tc>
          <w:tcPr>
            <w:tcW w:w="851" w:type="dxa"/>
            <w:vMerge w:val="restart"/>
            <w:tcBorders>
              <w:top w:val="single" w:sz="16" w:space="0" w:color="000000"/>
              <w:right w:val="single" w:sz="16" w:space="0" w:color="000000"/>
            </w:tcBorders>
            <w:shd w:val="clear" w:color="auto" w:fill="FFFFFF"/>
            <w:vAlign w:val="center"/>
          </w:tcPr>
          <w:p w14:paraId="47F0BF08" w14:textId="77777777" w:rsidR="00437F20" w:rsidRPr="003862C2" w:rsidRDefault="00437F20" w:rsidP="00337058">
            <w:pPr>
              <w:spacing w:line="240" w:lineRule="auto"/>
              <w:jc w:val="center"/>
              <w:rPr>
                <w:rFonts w:ascii="Times New Roman" w:hAnsi="Times New Roman" w:cs="Times New Roman"/>
                <w:sz w:val="22"/>
                <w:szCs w:val="22"/>
              </w:rPr>
            </w:pPr>
            <w:r w:rsidRPr="003862C2">
              <w:rPr>
                <w:rFonts w:ascii="Times New Roman" w:hAnsi="Times New Roman" w:cs="Times New Roman"/>
                <w:sz w:val="22"/>
                <w:szCs w:val="22"/>
              </w:rPr>
              <w:t>Sig.</w:t>
            </w:r>
          </w:p>
        </w:tc>
      </w:tr>
      <w:tr w:rsidR="00437F20" w:rsidRPr="003862C2" w14:paraId="175851D0" w14:textId="77777777" w:rsidTr="00BB529E">
        <w:trPr>
          <w:gridAfter w:val="1"/>
          <w:wAfter w:w="7" w:type="dxa"/>
          <w:cantSplit/>
          <w:jc w:val="center"/>
        </w:trPr>
        <w:tc>
          <w:tcPr>
            <w:tcW w:w="1920" w:type="dxa"/>
            <w:gridSpan w:val="2"/>
            <w:vMerge/>
            <w:tcBorders>
              <w:top w:val="single" w:sz="16" w:space="0" w:color="000000"/>
              <w:left w:val="single" w:sz="16" w:space="0" w:color="000000"/>
              <w:bottom w:val="nil"/>
              <w:right w:val="nil"/>
            </w:tcBorders>
            <w:shd w:val="clear" w:color="auto" w:fill="FFFFFF"/>
            <w:vAlign w:val="bottom"/>
          </w:tcPr>
          <w:p w14:paraId="40AD0015" w14:textId="77777777" w:rsidR="00437F20" w:rsidRPr="003862C2" w:rsidRDefault="00437F20" w:rsidP="00337058">
            <w:pPr>
              <w:spacing w:line="240" w:lineRule="auto"/>
              <w:jc w:val="both"/>
              <w:rPr>
                <w:rFonts w:ascii="Times New Roman" w:hAnsi="Times New Roman" w:cs="Times New Roman"/>
                <w:sz w:val="22"/>
                <w:szCs w:val="22"/>
              </w:rPr>
            </w:pPr>
          </w:p>
        </w:tc>
        <w:tc>
          <w:tcPr>
            <w:tcW w:w="1338" w:type="dxa"/>
            <w:tcBorders>
              <w:left w:val="single" w:sz="16" w:space="0" w:color="000000"/>
              <w:bottom w:val="single" w:sz="16" w:space="0" w:color="000000"/>
            </w:tcBorders>
            <w:shd w:val="clear" w:color="auto" w:fill="FFFFFF"/>
            <w:vAlign w:val="bottom"/>
          </w:tcPr>
          <w:p w14:paraId="47E8F07B" w14:textId="77777777" w:rsidR="00437F20" w:rsidRPr="003862C2" w:rsidRDefault="00437F20" w:rsidP="00337058">
            <w:pPr>
              <w:spacing w:line="240" w:lineRule="auto"/>
              <w:jc w:val="center"/>
              <w:rPr>
                <w:rFonts w:ascii="Times New Roman" w:hAnsi="Times New Roman" w:cs="Times New Roman"/>
                <w:sz w:val="22"/>
                <w:szCs w:val="22"/>
              </w:rPr>
            </w:pPr>
            <w:r w:rsidRPr="003862C2">
              <w:rPr>
                <w:rFonts w:ascii="Times New Roman" w:hAnsi="Times New Roman" w:cs="Times New Roman"/>
                <w:sz w:val="22"/>
                <w:szCs w:val="22"/>
              </w:rPr>
              <w:t>B</w:t>
            </w:r>
          </w:p>
        </w:tc>
        <w:tc>
          <w:tcPr>
            <w:tcW w:w="1137" w:type="dxa"/>
            <w:tcBorders>
              <w:bottom w:val="single" w:sz="16" w:space="0" w:color="000000"/>
            </w:tcBorders>
            <w:shd w:val="clear" w:color="auto" w:fill="FFFFFF"/>
            <w:vAlign w:val="bottom"/>
          </w:tcPr>
          <w:p w14:paraId="4E5E8A21" w14:textId="77777777" w:rsidR="00437F20" w:rsidRPr="003862C2" w:rsidRDefault="00437F20" w:rsidP="00337058">
            <w:pPr>
              <w:spacing w:line="240" w:lineRule="auto"/>
              <w:jc w:val="center"/>
              <w:rPr>
                <w:rFonts w:ascii="Times New Roman" w:hAnsi="Times New Roman" w:cs="Times New Roman"/>
                <w:sz w:val="22"/>
                <w:szCs w:val="22"/>
              </w:rPr>
            </w:pPr>
            <w:r w:rsidRPr="003862C2">
              <w:rPr>
                <w:rFonts w:ascii="Times New Roman" w:hAnsi="Times New Roman" w:cs="Times New Roman"/>
                <w:sz w:val="22"/>
                <w:szCs w:val="22"/>
              </w:rPr>
              <w:t>Std. Error</w:t>
            </w:r>
          </w:p>
        </w:tc>
        <w:tc>
          <w:tcPr>
            <w:tcW w:w="1476" w:type="dxa"/>
            <w:tcBorders>
              <w:bottom w:val="single" w:sz="16" w:space="0" w:color="000000"/>
            </w:tcBorders>
            <w:shd w:val="clear" w:color="auto" w:fill="FFFFFF"/>
            <w:vAlign w:val="bottom"/>
          </w:tcPr>
          <w:p w14:paraId="1BE5FFF6" w14:textId="77777777" w:rsidR="00437F20" w:rsidRPr="003862C2" w:rsidRDefault="00437F20" w:rsidP="00337058">
            <w:pPr>
              <w:spacing w:line="240" w:lineRule="auto"/>
              <w:jc w:val="center"/>
              <w:rPr>
                <w:rFonts w:ascii="Times New Roman" w:hAnsi="Times New Roman" w:cs="Times New Roman"/>
                <w:sz w:val="22"/>
                <w:szCs w:val="22"/>
              </w:rPr>
            </w:pPr>
            <w:r w:rsidRPr="003862C2">
              <w:rPr>
                <w:rFonts w:ascii="Times New Roman" w:hAnsi="Times New Roman" w:cs="Times New Roman"/>
                <w:sz w:val="22"/>
                <w:szCs w:val="22"/>
              </w:rPr>
              <w:t>Beta</w:t>
            </w:r>
          </w:p>
        </w:tc>
        <w:tc>
          <w:tcPr>
            <w:tcW w:w="874" w:type="dxa"/>
            <w:vMerge/>
            <w:tcBorders>
              <w:top w:val="single" w:sz="16" w:space="0" w:color="000000"/>
            </w:tcBorders>
            <w:shd w:val="clear" w:color="auto" w:fill="FFFFFF"/>
            <w:vAlign w:val="bottom"/>
          </w:tcPr>
          <w:p w14:paraId="61995064" w14:textId="77777777" w:rsidR="00437F20" w:rsidRPr="003862C2" w:rsidRDefault="00437F20" w:rsidP="00337058">
            <w:pPr>
              <w:spacing w:line="240" w:lineRule="auto"/>
              <w:jc w:val="both"/>
              <w:rPr>
                <w:rFonts w:ascii="Times New Roman" w:hAnsi="Times New Roman" w:cs="Times New Roman"/>
                <w:sz w:val="22"/>
                <w:szCs w:val="22"/>
              </w:rPr>
            </w:pPr>
          </w:p>
        </w:tc>
        <w:tc>
          <w:tcPr>
            <w:tcW w:w="851" w:type="dxa"/>
            <w:vMerge/>
            <w:tcBorders>
              <w:top w:val="single" w:sz="16" w:space="0" w:color="000000"/>
              <w:right w:val="single" w:sz="16" w:space="0" w:color="000000"/>
            </w:tcBorders>
            <w:shd w:val="clear" w:color="auto" w:fill="FFFFFF"/>
            <w:vAlign w:val="bottom"/>
          </w:tcPr>
          <w:p w14:paraId="51ADE5DE" w14:textId="77777777" w:rsidR="00437F20" w:rsidRPr="003862C2" w:rsidRDefault="00437F20" w:rsidP="00337058">
            <w:pPr>
              <w:spacing w:line="240" w:lineRule="auto"/>
              <w:jc w:val="both"/>
              <w:rPr>
                <w:rFonts w:ascii="Times New Roman" w:hAnsi="Times New Roman" w:cs="Times New Roman"/>
                <w:sz w:val="22"/>
                <w:szCs w:val="22"/>
              </w:rPr>
            </w:pPr>
          </w:p>
        </w:tc>
      </w:tr>
      <w:tr w:rsidR="00437F20" w:rsidRPr="00337058" w14:paraId="3B88B912" w14:textId="77777777" w:rsidTr="00BB529E">
        <w:trPr>
          <w:gridAfter w:val="1"/>
          <w:wAfter w:w="7" w:type="dxa"/>
          <w:cantSplit/>
          <w:jc w:val="center"/>
        </w:trPr>
        <w:tc>
          <w:tcPr>
            <w:tcW w:w="736" w:type="dxa"/>
            <w:vMerge w:val="restart"/>
            <w:tcBorders>
              <w:top w:val="single" w:sz="16" w:space="0" w:color="000000"/>
              <w:left w:val="single" w:sz="16" w:space="0" w:color="000000"/>
              <w:bottom w:val="single" w:sz="16" w:space="0" w:color="000000"/>
              <w:right w:val="nil"/>
            </w:tcBorders>
            <w:shd w:val="clear" w:color="auto" w:fill="FFFFFF"/>
          </w:tcPr>
          <w:p w14:paraId="32475C13" w14:textId="77777777" w:rsidR="00437F20" w:rsidRPr="00337058" w:rsidRDefault="00437F20" w:rsidP="00337058">
            <w:pPr>
              <w:spacing w:line="240" w:lineRule="auto"/>
              <w:ind w:left="-162"/>
              <w:jc w:val="center"/>
              <w:rPr>
                <w:rFonts w:ascii="Times New Roman" w:hAnsi="Times New Roman" w:cs="Times New Roman"/>
                <w:sz w:val="20"/>
                <w:szCs w:val="20"/>
              </w:rPr>
            </w:pPr>
            <w:r w:rsidRPr="00337058">
              <w:rPr>
                <w:rFonts w:ascii="Times New Roman" w:hAnsi="Times New Roman" w:cs="Times New Roman"/>
                <w:sz w:val="20"/>
                <w:szCs w:val="20"/>
              </w:rPr>
              <w:t>1</w:t>
            </w:r>
          </w:p>
        </w:tc>
        <w:tc>
          <w:tcPr>
            <w:tcW w:w="1184" w:type="dxa"/>
            <w:tcBorders>
              <w:top w:val="single" w:sz="16" w:space="0" w:color="000000"/>
              <w:left w:val="nil"/>
              <w:bottom w:val="nil"/>
              <w:right w:val="single" w:sz="16" w:space="0" w:color="000000"/>
            </w:tcBorders>
            <w:shd w:val="clear" w:color="auto" w:fill="FFFFFF"/>
          </w:tcPr>
          <w:p w14:paraId="76A411A0" w14:textId="77777777" w:rsidR="00437F20" w:rsidRPr="00337058" w:rsidRDefault="00437F20"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(Constant)</w:t>
            </w:r>
          </w:p>
        </w:tc>
        <w:tc>
          <w:tcPr>
            <w:tcW w:w="1338" w:type="dxa"/>
            <w:tcBorders>
              <w:top w:val="single" w:sz="16" w:space="0" w:color="000000"/>
              <w:left w:val="single" w:sz="16" w:space="0" w:color="000000"/>
              <w:bottom w:val="nil"/>
            </w:tcBorders>
            <w:shd w:val="clear" w:color="auto" w:fill="FFFFFF"/>
            <w:vAlign w:val="center"/>
          </w:tcPr>
          <w:p w14:paraId="0F452755" w14:textId="77777777" w:rsidR="00437F20" w:rsidRPr="00337058" w:rsidRDefault="00437F20"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2742.690</w:t>
            </w:r>
          </w:p>
        </w:tc>
        <w:tc>
          <w:tcPr>
            <w:tcW w:w="1137" w:type="dxa"/>
            <w:tcBorders>
              <w:top w:val="single" w:sz="16" w:space="0" w:color="000000"/>
              <w:bottom w:val="nil"/>
            </w:tcBorders>
            <w:shd w:val="clear" w:color="auto" w:fill="FFFFFF"/>
            <w:vAlign w:val="center"/>
          </w:tcPr>
          <w:p w14:paraId="6B029343" w14:textId="77777777" w:rsidR="00437F20" w:rsidRPr="00337058" w:rsidRDefault="00437F20"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89.543</w:t>
            </w:r>
          </w:p>
        </w:tc>
        <w:tc>
          <w:tcPr>
            <w:tcW w:w="1476" w:type="dxa"/>
            <w:tcBorders>
              <w:top w:val="single" w:sz="16" w:space="0" w:color="000000"/>
              <w:bottom w:val="nil"/>
            </w:tcBorders>
            <w:shd w:val="clear" w:color="auto" w:fill="FFFFFF"/>
            <w:vAlign w:val="center"/>
          </w:tcPr>
          <w:p w14:paraId="5CD851B2" w14:textId="77777777" w:rsidR="00437F20" w:rsidRPr="00337058" w:rsidRDefault="00437F20" w:rsidP="00337058">
            <w:pPr>
              <w:spacing w:line="240" w:lineRule="auto"/>
              <w:jc w:val="center"/>
              <w:rPr>
                <w:rFonts w:ascii="Times New Roman" w:hAnsi="Times New Roman" w:cs="Times New Roman"/>
                <w:sz w:val="20"/>
                <w:szCs w:val="20"/>
              </w:rPr>
            </w:pPr>
          </w:p>
        </w:tc>
        <w:tc>
          <w:tcPr>
            <w:tcW w:w="874" w:type="dxa"/>
            <w:tcBorders>
              <w:top w:val="single" w:sz="16" w:space="0" w:color="000000"/>
              <w:bottom w:val="nil"/>
            </w:tcBorders>
            <w:shd w:val="clear" w:color="auto" w:fill="FFFFFF"/>
            <w:vAlign w:val="center"/>
          </w:tcPr>
          <w:p w14:paraId="71C30A47" w14:textId="77777777" w:rsidR="00437F20" w:rsidRPr="00337058" w:rsidRDefault="00437F20"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30.630</w:t>
            </w:r>
          </w:p>
        </w:tc>
        <w:tc>
          <w:tcPr>
            <w:tcW w:w="851" w:type="dxa"/>
            <w:tcBorders>
              <w:top w:val="single" w:sz="16" w:space="0" w:color="000000"/>
              <w:bottom w:val="nil"/>
              <w:right w:val="single" w:sz="16" w:space="0" w:color="000000"/>
            </w:tcBorders>
            <w:shd w:val="clear" w:color="auto" w:fill="FFFFFF"/>
            <w:vAlign w:val="center"/>
          </w:tcPr>
          <w:p w14:paraId="626E4638" w14:textId="77777777" w:rsidR="00437F20" w:rsidRPr="00337058" w:rsidRDefault="00437F20"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.000</w:t>
            </w:r>
          </w:p>
        </w:tc>
      </w:tr>
      <w:tr w:rsidR="00437F20" w:rsidRPr="00337058" w14:paraId="1C0AFB15" w14:textId="77777777" w:rsidTr="00BB529E">
        <w:trPr>
          <w:gridAfter w:val="1"/>
          <w:wAfter w:w="7" w:type="dxa"/>
          <w:cantSplit/>
          <w:jc w:val="center"/>
        </w:trPr>
        <w:tc>
          <w:tcPr>
            <w:tcW w:w="736" w:type="dxa"/>
            <w:vMerge/>
            <w:tcBorders>
              <w:top w:val="single" w:sz="16" w:space="0" w:color="000000"/>
              <w:left w:val="single" w:sz="16" w:space="0" w:color="000000"/>
              <w:bottom w:val="single" w:sz="16" w:space="0" w:color="000000"/>
              <w:right w:val="nil"/>
            </w:tcBorders>
            <w:shd w:val="clear" w:color="auto" w:fill="FFFFFF"/>
          </w:tcPr>
          <w:p w14:paraId="0730C281" w14:textId="77777777" w:rsidR="00437F20" w:rsidRPr="00337058" w:rsidRDefault="00437F20" w:rsidP="00337058">
            <w:pPr>
              <w:spacing w:line="240" w:lineRule="auto"/>
              <w:jc w:val="center"/>
              <w:rPr>
                <w:rFonts w:ascii="Times New Roman" w:hAnsi="Times New Roman" w:cs="Times New Roman"/>
                <w:sz w:val="20"/>
                <w:szCs w:val="20"/>
              </w:rPr>
            </w:pPr>
          </w:p>
        </w:tc>
        <w:tc>
          <w:tcPr>
            <w:tcW w:w="1184" w:type="dxa"/>
            <w:tcBorders>
              <w:top w:val="nil"/>
              <w:left w:val="nil"/>
              <w:bottom w:val="nil"/>
              <w:right w:val="single" w:sz="16" w:space="0" w:color="000000"/>
            </w:tcBorders>
            <w:shd w:val="clear" w:color="auto" w:fill="FFFFFF"/>
          </w:tcPr>
          <w:p w14:paraId="74A295F8" w14:textId="77777777" w:rsidR="00437F20" w:rsidRPr="00337058" w:rsidRDefault="00437F20"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CR</w:t>
            </w:r>
          </w:p>
        </w:tc>
        <w:tc>
          <w:tcPr>
            <w:tcW w:w="1338" w:type="dxa"/>
            <w:tcBorders>
              <w:top w:val="nil"/>
              <w:left w:val="single" w:sz="16" w:space="0" w:color="000000"/>
              <w:bottom w:val="nil"/>
            </w:tcBorders>
            <w:shd w:val="clear" w:color="auto" w:fill="FFFFFF"/>
            <w:vAlign w:val="center"/>
          </w:tcPr>
          <w:p w14:paraId="1C603365" w14:textId="77777777" w:rsidR="00437F20" w:rsidRPr="00337058" w:rsidRDefault="00437F20"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-.004</w:t>
            </w:r>
          </w:p>
        </w:tc>
        <w:tc>
          <w:tcPr>
            <w:tcW w:w="1137" w:type="dxa"/>
            <w:tcBorders>
              <w:top w:val="nil"/>
              <w:bottom w:val="nil"/>
            </w:tcBorders>
            <w:shd w:val="clear" w:color="auto" w:fill="FFFFFF"/>
            <w:vAlign w:val="center"/>
          </w:tcPr>
          <w:p w14:paraId="31A07D8A" w14:textId="77777777" w:rsidR="00437F20" w:rsidRPr="00337058" w:rsidRDefault="00437F20"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.003</w:t>
            </w:r>
          </w:p>
        </w:tc>
        <w:tc>
          <w:tcPr>
            <w:tcW w:w="1476" w:type="dxa"/>
            <w:tcBorders>
              <w:top w:val="nil"/>
              <w:bottom w:val="nil"/>
            </w:tcBorders>
            <w:shd w:val="clear" w:color="auto" w:fill="FFFFFF"/>
            <w:vAlign w:val="center"/>
          </w:tcPr>
          <w:p w14:paraId="74FCD46C" w14:textId="77777777" w:rsidR="00437F20" w:rsidRPr="00337058" w:rsidRDefault="00437F20"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-.448</w:t>
            </w:r>
          </w:p>
        </w:tc>
        <w:tc>
          <w:tcPr>
            <w:tcW w:w="874" w:type="dxa"/>
            <w:tcBorders>
              <w:top w:val="nil"/>
              <w:bottom w:val="nil"/>
            </w:tcBorders>
            <w:shd w:val="clear" w:color="auto" w:fill="FFFFFF"/>
            <w:vAlign w:val="center"/>
          </w:tcPr>
          <w:p w14:paraId="226E2367" w14:textId="77777777" w:rsidR="00437F20" w:rsidRPr="00337058" w:rsidRDefault="00437F20"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-1.405</w:t>
            </w:r>
          </w:p>
        </w:tc>
        <w:tc>
          <w:tcPr>
            <w:tcW w:w="851" w:type="dxa"/>
            <w:tcBorders>
              <w:top w:val="nil"/>
              <w:bottom w:val="nil"/>
              <w:right w:val="single" w:sz="16" w:space="0" w:color="000000"/>
            </w:tcBorders>
            <w:shd w:val="clear" w:color="auto" w:fill="FFFFFF"/>
            <w:vAlign w:val="center"/>
          </w:tcPr>
          <w:p w14:paraId="7650FD1B" w14:textId="77777777" w:rsidR="00437F20" w:rsidRPr="00337058" w:rsidRDefault="00437F20"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.165</w:t>
            </w:r>
          </w:p>
        </w:tc>
      </w:tr>
      <w:tr w:rsidR="00437F20" w:rsidRPr="00337058" w14:paraId="0F2EE896" w14:textId="77777777" w:rsidTr="00BB529E">
        <w:trPr>
          <w:gridAfter w:val="1"/>
          <w:wAfter w:w="7" w:type="dxa"/>
          <w:cantSplit/>
          <w:jc w:val="center"/>
        </w:trPr>
        <w:tc>
          <w:tcPr>
            <w:tcW w:w="736" w:type="dxa"/>
            <w:vMerge/>
            <w:tcBorders>
              <w:top w:val="single" w:sz="16" w:space="0" w:color="000000"/>
              <w:left w:val="single" w:sz="16" w:space="0" w:color="000000"/>
              <w:bottom w:val="single" w:sz="16" w:space="0" w:color="000000"/>
              <w:right w:val="nil"/>
            </w:tcBorders>
            <w:shd w:val="clear" w:color="auto" w:fill="FFFFFF"/>
          </w:tcPr>
          <w:p w14:paraId="6C4F1B49" w14:textId="77777777" w:rsidR="00437F20" w:rsidRPr="00337058" w:rsidRDefault="00437F20" w:rsidP="00337058">
            <w:pPr>
              <w:spacing w:line="240" w:lineRule="auto"/>
              <w:jc w:val="center"/>
              <w:rPr>
                <w:rFonts w:ascii="Times New Roman" w:hAnsi="Times New Roman" w:cs="Times New Roman"/>
                <w:sz w:val="20"/>
                <w:szCs w:val="20"/>
              </w:rPr>
            </w:pPr>
          </w:p>
        </w:tc>
        <w:tc>
          <w:tcPr>
            <w:tcW w:w="1184" w:type="dxa"/>
            <w:tcBorders>
              <w:top w:val="nil"/>
              <w:left w:val="nil"/>
              <w:bottom w:val="nil"/>
              <w:right w:val="single" w:sz="16" w:space="0" w:color="000000"/>
            </w:tcBorders>
            <w:shd w:val="clear" w:color="auto" w:fill="FFFFFF"/>
          </w:tcPr>
          <w:p w14:paraId="31D6A460" w14:textId="77777777" w:rsidR="00437F20" w:rsidRPr="00337058" w:rsidRDefault="00437F20"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DAR</w:t>
            </w:r>
          </w:p>
        </w:tc>
        <w:tc>
          <w:tcPr>
            <w:tcW w:w="1338" w:type="dxa"/>
            <w:tcBorders>
              <w:top w:val="nil"/>
              <w:left w:val="single" w:sz="16" w:space="0" w:color="000000"/>
              <w:bottom w:val="nil"/>
            </w:tcBorders>
            <w:shd w:val="clear" w:color="auto" w:fill="FFFFFF"/>
            <w:vAlign w:val="center"/>
          </w:tcPr>
          <w:p w14:paraId="126CBD3C" w14:textId="77777777" w:rsidR="00437F20" w:rsidRPr="00337058" w:rsidRDefault="00437F20"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-.030</w:t>
            </w:r>
          </w:p>
        </w:tc>
        <w:tc>
          <w:tcPr>
            <w:tcW w:w="1137" w:type="dxa"/>
            <w:tcBorders>
              <w:top w:val="nil"/>
              <w:bottom w:val="nil"/>
            </w:tcBorders>
            <w:shd w:val="clear" w:color="auto" w:fill="FFFFFF"/>
            <w:vAlign w:val="center"/>
          </w:tcPr>
          <w:p w14:paraId="70A46FC6" w14:textId="77777777" w:rsidR="00437F20" w:rsidRPr="00337058" w:rsidRDefault="00437F20"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.018</w:t>
            </w:r>
          </w:p>
        </w:tc>
        <w:tc>
          <w:tcPr>
            <w:tcW w:w="1476" w:type="dxa"/>
            <w:tcBorders>
              <w:top w:val="nil"/>
              <w:bottom w:val="nil"/>
            </w:tcBorders>
            <w:shd w:val="clear" w:color="auto" w:fill="FFFFFF"/>
            <w:vAlign w:val="center"/>
          </w:tcPr>
          <w:p w14:paraId="6F60FBFC" w14:textId="77777777" w:rsidR="00437F20" w:rsidRPr="00337058" w:rsidRDefault="00437F20"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-.369</w:t>
            </w:r>
          </w:p>
        </w:tc>
        <w:tc>
          <w:tcPr>
            <w:tcW w:w="874" w:type="dxa"/>
            <w:tcBorders>
              <w:top w:val="nil"/>
              <w:bottom w:val="nil"/>
            </w:tcBorders>
            <w:shd w:val="clear" w:color="auto" w:fill="FFFFFF"/>
            <w:vAlign w:val="center"/>
          </w:tcPr>
          <w:p w14:paraId="76AFD287" w14:textId="77777777" w:rsidR="00437F20" w:rsidRPr="00337058" w:rsidRDefault="00437F20"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-1.654</w:t>
            </w:r>
          </w:p>
        </w:tc>
        <w:tc>
          <w:tcPr>
            <w:tcW w:w="851" w:type="dxa"/>
            <w:tcBorders>
              <w:top w:val="nil"/>
              <w:bottom w:val="nil"/>
              <w:right w:val="single" w:sz="16" w:space="0" w:color="000000"/>
            </w:tcBorders>
            <w:shd w:val="clear" w:color="auto" w:fill="FFFFFF"/>
            <w:vAlign w:val="center"/>
          </w:tcPr>
          <w:p w14:paraId="522C791B" w14:textId="77777777" w:rsidR="00437F20" w:rsidRPr="00337058" w:rsidRDefault="00437F20"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.103</w:t>
            </w:r>
          </w:p>
        </w:tc>
      </w:tr>
      <w:tr w:rsidR="00437F20" w:rsidRPr="00337058" w14:paraId="54334D38" w14:textId="77777777" w:rsidTr="00BB529E">
        <w:trPr>
          <w:gridAfter w:val="1"/>
          <w:wAfter w:w="7" w:type="dxa"/>
          <w:cantSplit/>
          <w:jc w:val="center"/>
        </w:trPr>
        <w:tc>
          <w:tcPr>
            <w:tcW w:w="736" w:type="dxa"/>
            <w:vMerge/>
            <w:tcBorders>
              <w:top w:val="single" w:sz="16" w:space="0" w:color="000000"/>
              <w:left w:val="single" w:sz="16" w:space="0" w:color="000000"/>
              <w:bottom w:val="single" w:sz="16" w:space="0" w:color="000000"/>
              <w:right w:val="nil"/>
            </w:tcBorders>
            <w:shd w:val="clear" w:color="auto" w:fill="FFFFFF"/>
          </w:tcPr>
          <w:p w14:paraId="159D8BED" w14:textId="77777777" w:rsidR="00437F20" w:rsidRPr="00337058" w:rsidRDefault="00437F20" w:rsidP="00337058">
            <w:pPr>
              <w:spacing w:line="240" w:lineRule="auto"/>
              <w:jc w:val="center"/>
              <w:rPr>
                <w:rFonts w:ascii="Times New Roman" w:hAnsi="Times New Roman" w:cs="Times New Roman"/>
                <w:sz w:val="20"/>
                <w:szCs w:val="20"/>
              </w:rPr>
            </w:pPr>
          </w:p>
        </w:tc>
        <w:tc>
          <w:tcPr>
            <w:tcW w:w="1184" w:type="dxa"/>
            <w:tcBorders>
              <w:top w:val="nil"/>
              <w:left w:val="nil"/>
              <w:bottom w:val="nil"/>
              <w:right w:val="single" w:sz="16" w:space="0" w:color="000000"/>
            </w:tcBorders>
            <w:shd w:val="clear" w:color="auto" w:fill="FFFFFF"/>
          </w:tcPr>
          <w:p w14:paraId="580DB6DF" w14:textId="77777777" w:rsidR="00437F20" w:rsidRPr="00337058" w:rsidRDefault="00437F20"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INV</w:t>
            </w:r>
          </w:p>
        </w:tc>
        <w:tc>
          <w:tcPr>
            <w:tcW w:w="1338" w:type="dxa"/>
            <w:tcBorders>
              <w:top w:val="nil"/>
              <w:left w:val="single" w:sz="16" w:space="0" w:color="000000"/>
              <w:bottom w:val="nil"/>
            </w:tcBorders>
            <w:shd w:val="clear" w:color="auto" w:fill="FFFFFF"/>
            <w:vAlign w:val="center"/>
          </w:tcPr>
          <w:p w14:paraId="212D768F" w14:textId="77777777" w:rsidR="00437F20" w:rsidRPr="00337058" w:rsidRDefault="00437F20"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-.084</w:t>
            </w:r>
          </w:p>
        </w:tc>
        <w:tc>
          <w:tcPr>
            <w:tcW w:w="1137" w:type="dxa"/>
            <w:tcBorders>
              <w:top w:val="nil"/>
              <w:bottom w:val="nil"/>
            </w:tcBorders>
            <w:shd w:val="clear" w:color="auto" w:fill="FFFFFF"/>
            <w:vAlign w:val="center"/>
          </w:tcPr>
          <w:p w14:paraId="682A14DA" w14:textId="77777777" w:rsidR="00437F20" w:rsidRPr="00337058" w:rsidRDefault="00437F20"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.037</w:t>
            </w:r>
          </w:p>
        </w:tc>
        <w:tc>
          <w:tcPr>
            <w:tcW w:w="1476" w:type="dxa"/>
            <w:tcBorders>
              <w:top w:val="nil"/>
              <w:bottom w:val="nil"/>
            </w:tcBorders>
            <w:shd w:val="clear" w:color="auto" w:fill="FFFFFF"/>
            <w:vAlign w:val="center"/>
          </w:tcPr>
          <w:p w14:paraId="316EE549" w14:textId="77777777" w:rsidR="00437F20" w:rsidRPr="00337058" w:rsidRDefault="00437F20"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-.594</w:t>
            </w:r>
          </w:p>
        </w:tc>
        <w:tc>
          <w:tcPr>
            <w:tcW w:w="874" w:type="dxa"/>
            <w:tcBorders>
              <w:top w:val="nil"/>
              <w:bottom w:val="nil"/>
            </w:tcBorders>
            <w:shd w:val="clear" w:color="auto" w:fill="FFFFFF"/>
            <w:vAlign w:val="center"/>
          </w:tcPr>
          <w:p w14:paraId="065EDF30" w14:textId="77777777" w:rsidR="00437F20" w:rsidRPr="00337058" w:rsidRDefault="00437F20"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-2.245</w:t>
            </w:r>
          </w:p>
        </w:tc>
        <w:tc>
          <w:tcPr>
            <w:tcW w:w="851" w:type="dxa"/>
            <w:tcBorders>
              <w:top w:val="nil"/>
              <w:bottom w:val="nil"/>
              <w:right w:val="single" w:sz="16" w:space="0" w:color="000000"/>
            </w:tcBorders>
            <w:shd w:val="clear" w:color="auto" w:fill="FFFFFF"/>
            <w:vAlign w:val="center"/>
          </w:tcPr>
          <w:p w14:paraId="00A4FAB9" w14:textId="77777777" w:rsidR="00437F20" w:rsidRPr="00337058" w:rsidRDefault="00437F20"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.028</w:t>
            </w:r>
          </w:p>
        </w:tc>
      </w:tr>
      <w:tr w:rsidR="00437F20" w:rsidRPr="00337058" w14:paraId="0F133ECA" w14:textId="77777777" w:rsidTr="00BB529E">
        <w:trPr>
          <w:gridAfter w:val="1"/>
          <w:wAfter w:w="7" w:type="dxa"/>
          <w:cantSplit/>
          <w:jc w:val="center"/>
        </w:trPr>
        <w:tc>
          <w:tcPr>
            <w:tcW w:w="736" w:type="dxa"/>
            <w:vMerge/>
            <w:tcBorders>
              <w:top w:val="single" w:sz="16" w:space="0" w:color="000000"/>
              <w:left w:val="single" w:sz="16" w:space="0" w:color="000000"/>
              <w:bottom w:val="single" w:sz="16" w:space="0" w:color="000000"/>
              <w:right w:val="nil"/>
            </w:tcBorders>
            <w:shd w:val="clear" w:color="auto" w:fill="FFFFFF"/>
          </w:tcPr>
          <w:p w14:paraId="4F263828" w14:textId="77777777" w:rsidR="00437F20" w:rsidRPr="00337058" w:rsidRDefault="00437F20" w:rsidP="00337058">
            <w:pPr>
              <w:spacing w:line="240" w:lineRule="auto"/>
              <w:jc w:val="center"/>
              <w:rPr>
                <w:rFonts w:ascii="Times New Roman" w:hAnsi="Times New Roman" w:cs="Times New Roman"/>
                <w:sz w:val="20"/>
                <w:szCs w:val="20"/>
              </w:rPr>
            </w:pPr>
          </w:p>
        </w:tc>
        <w:tc>
          <w:tcPr>
            <w:tcW w:w="1184" w:type="dxa"/>
            <w:tcBorders>
              <w:top w:val="nil"/>
              <w:left w:val="nil"/>
              <w:bottom w:val="nil"/>
              <w:right w:val="single" w:sz="16" w:space="0" w:color="000000"/>
            </w:tcBorders>
            <w:shd w:val="clear" w:color="auto" w:fill="FFFFFF"/>
          </w:tcPr>
          <w:p w14:paraId="08454188" w14:textId="77777777" w:rsidR="00437F20" w:rsidRPr="00337058" w:rsidRDefault="00437F20"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CR*ROA</w:t>
            </w:r>
          </w:p>
        </w:tc>
        <w:tc>
          <w:tcPr>
            <w:tcW w:w="1338" w:type="dxa"/>
            <w:tcBorders>
              <w:top w:val="nil"/>
              <w:left w:val="single" w:sz="16" w:space="0" w:color="000000"/>
              <w:bottom w:val="nil"/>
            </w:tcBorders>
            <w:shd w:val="clear" w:color="auto" w:fill="FFFFFF"/>
            <w:vAlign w:val="center"/>
          </w:tcPr>
          <w:p w14:paraId="63EFC091" w14:textId="77777777" w:rsidR="00437F20" w:rsidRPr="00337058" w:rsidRDefault="00437F20"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-1.886E-6</w:t>
            </w:r>
          </w:p>
        </w:tc>
        <w:tc>
          <w:tcPr>
            <w:tcW w:w="1137" w:type="dxa"/>
            <w:tcBorders>
              <w:top w:val="nil"/>
              <w:bottom w:val="nil"/>
            </w:tcBorders>
            <w:shd w:val="clear" w:color="auto" w:fill="FFFFFF"/>
            <w:vAlign w:val="center"/>
          </w:tcPr>
          <w:p w14:paraId="7FBB636C" w14:textId="77777777" w:rsidR="00437F20" w:rsidRPr="00337058" w:rsidRDefault="00437F20"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.000</w:t>
            </w:r>
          </w:p>
        </w:tc>
        <w:tc>
          <w:tcPr>
            <w:tcW w:w="1476" w:type="dxa"/>
            <w:tcBorders>
              <w:top w:val="nil"/>
              <w:bottom w:val="nil"/>
            </w:tcBorders>
            <w:shd w:val="clear" w:color="auto" w:fill="FFFFFF"/>
            <w:vAlign w:val="center"/>
          </w:tcPr>
          <w:p w14:paraId="52E223E3" w14:textId="77777777" w:rsidR="00437F20" w:rsidRPr="00337058" w:rsidRDefault="00437F20"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-.352</w:t>
            </w:r>
          </w:p>
        </w:tc>
        <w:tc>
          <w:tcPr>
            <w:tcW w:w="874" w:type="dxa"/>
            <w:tcBorders>
              <w:top w:val="nil"/>
              <w:bottom w:val="nil"/>
            </w:tcBorders>
            <w:shd w:val="clear" w:color="auto" w:fill="FFFFFF"/>
            <w:vAlign w:val="center"/>
          </w:tcPr>
          <w:p w14:paraId="4887ACD5" w14:textId="77777777" w:rsidR="00437F20" w:rsidRPr="00337058" w:rsidRDefault="00437F20"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-.948</w:t>
            </w:r>
          </w:p>
        </w:tc>
        <w:tc>
          <w:tcPr>
            <w:tcW w:w="851" w:type="dxa"/>
            <w:tcBorders>
              <w:top w:val="nil"/>
              <w:bottom w:val="nil"/>
              <w:right w:val="single" w:sz="16" w:space="0" w:color="000000"/>
            </w:tcBorders>
            <w:shd w:val="clear" w:color="auto" w:fill="FFFFFF"/>
            <w:vAlign w:val="center"/>
          </w:tcPr>
          <w:p w14:paraId="17FE3A67" w14:textId="77777777" w:rsidR="00437F20" w:rsidRPr="00337058" w:rsidRDefault="00437F20"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.347</w:t>
            </w:r>
          </w:p>
        </w:tc>
      </w:tr>
      <w:tr w:rsidR="00437F20" w:rsidRPr="00337058" w14:paraId="14AA00AB" w14:textId="77777777" w:rsidTr="00BB529E">
        <w:trPr>
          <w:gridAfter w:val="1"/>
          <w:wAfter w:w="7" w:type="dxa"/>
          <w:cantSplit/>
          <w:jc w:val="center"/>
        </w:trPr>
        <w:tc>
          <w:tcPr>
            <w:tcW w:w="736" w:type="dxa"/>
            <w:vMerge/>
            <w:tcBorders>
              <w:top w:val="single" w:sz="16" w:space="0" w:color="000000"/>
              <w:left w:val="single" w:sz="16" w:space="0" w:color="000000"/>
              <w:bottom w:val="single" w:sz="16" w:space="0" w:color="000000"/>
              <w:right w:val="nil"/>
            </w:tcBorders>
            <w:shd w:val="clear" w:color="auto" w:fill="FFFFFF"/>
          </w:tcPr>
          <w:p w14:paraId="705C75CA" w14:textId="77777777" w:rsidR="00437F20" w:rsidRPr="00337058" w:rsidRDefault="00437F20" w:rsidP="00337058">
            <w:pPr>
              <w:spacing w:line="240" w:lineRule="auto"/>
              <w:jc w:val="center"/>
              <w:rPr>
                <w:rFonts w:ascii="Times New Roman" w:hAnsi="Times New Roman" w:cs="Times New Roman"/>
                <w:sz w:val="20"/>
                <w:szCs w:val="20"/>
              </w:rPr>
            </w:pPr>
          </w:p>
        </w:tc>
        <w:tc>
          <w:tcPr>
            <w:tcW w:w="1184" w:type="dxa"/>
            <w:tcBorders>
              <w:top w:val="nil"/>
              <w:left w:val="nil"/>
              <w:bottom w:val="nil"/>
              <w:right w:val="single" w:sz="16" w:space="0" w:color="000000"/>
            </w:tcBorders>
            <w:shd w:val="clear" w:color="auto" w:fill="FFFFFF"/>
          </w:tcPr>
          <w:p w14:paraId="261FBF3E" w14:textId="77777777" w:rsidR="00437F20" w:rsidRPr="00337058" w:rsidRDefault="00437F20"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DAR*ROA</w:t>
            </w:r>
          </w:p>
        </w:tc>
        <w:tc>
          <w:tcPr>
            <w:tcW w:w="1338" w:type="dxa"/>
            <w:tcBorders>
              <w:top w:val="nil"/>
              <w:left w:val="single" w:sz="16" w:space="0" w:color="000000"/>
              <w:bottom w:val="nil"/>
            </w:tcBorders>
            <w:shd w:val="clear" w:color="auto" w:fill="FFFFFF"/>
            <w:vAlign w:val="center"/>
          </w:tcPr>
          <w:p w14:paraId="2AF886EA" w14:textId="77777777" w:rsidR="00437F20" w:rsidRPr="00337058" w:rsidRDefault="00437F20"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-3.081E-6</w:t>
            </w:r>
          </w:p>
        </w:tc>
        <w:tc>
          <w:tcPr>
            <w:tcW w:w="1137" w:type="dxa"/>
            <w:tcBorders>
              <w:top w:val="nil"/>
              <w:bottom w:val="nil"/>
            </w:tcBorders>
            <w:shd w:val="clear" w:color="auto" w:fill="FFFFFF"/>
            <w:vAlign w:val="center"/>
          </w:tcPr>
          <w:p w14:paraId="1B5C8D3C" w14:textId="77777777" w:rsidR="00437F20" w:rsidRPr="00337058" w:rsidRDefault="00437F20"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.000</w:t>
            </w:r>
          </w:p>
        </w:tc>
        <w:tc>
          <w:tcPr>
            <w:tcW w:w="1476" w:type="dxa"/>
            <w:tcBorders>
              <w:top w:val="nil"/>
              <w:bottom w:val="nil"/>
            </w:tcBorders>
            <w:shd w:val="clear" w:color="auto" w:fill="FFFFFF"/>
            <w:vAlign w:val="center"/>
          </w:tcPr>
          <w:p w14:paraId="48A3028D" w14:textId="77777777" w:rsidR="00437F20" w:rsidRPr="00337058" w:rsidRDefault="00437F20"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-.029</w:t>
            </w:r>
          </w:p>
        </w:tc>
        <w:tc>
          <w:tcPr>
            <w:tcW w:w="874" w:type="dxa"/>
            <w:tcBorders>
              <w:top w:val="nil"/>
              <w:bottom w:val="nil"/>
            </w:tcBorders>
            <w:shd w:val="clear" w:color="auto" w:fill="FFFFFF"/>
            <w:vAlign w:val="center"/>
          </w:tcPr>
          <w:p w14:paraId="30A5A734" w14:textId="77777777" w:rsidR="00437F20" w:rsidRPr="00337058" w:rsidRDefault="00437F20"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-.182</w:t>
            </w:r>
          </w:p>
        </w:tc>
        <w:tc>
          <w:tcPr>
            <w:tcW w:w="851" w:type="dxa"/>
            <w:tcBorders>
              <w:top w:val="nil"/>
              <w:bottom w:val="nil"/>
              <w:right w:val="single" w:sz="16" w:space="0" w:color="000000"/>
            </w:tcBorders>
            <w:shd w:val="clear" w:color="auto" w:fill="FFFFFF"/>
            <w:vAlign w:val="center"/>
          </w:tcPr>
          <w:p w14:paraId="5E0C3068" w14:textId="77777777" w:rsidR="00437F20" w:rsidRPr="00337058" w:rsidRDefault="00437F20"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.856</w:t>
            </w:r>
          </w:p>
        </w:tc>
      </w:tr>
      <w:tr w:rsidR="00437F20" w:rsidRPr="00337058" w14:paraId="2723D628" w14:textId="77777777" w:rsidTr="00BB529E">
        <w:trPr>
          <w:gridAfter w:val="1"/>
          <w:wAfter w:w="7" w:type="dxa"/>
          <w:cantSplit/>
          <w:jc w:val="center"/>
        </w:trPr>
        <w:tc>
          <w:tcPr>
            <w:tcW w:w="736" w:type="dxa"/>
            <w:vMerge/>
            <w:tcBorders>
              <w:top w:val="single" w:sz="16" w:space="0" w:color="000000"/>
              <w:left w:val="single" w:sz="16" w:space="0" w:color="000000"/>
              <w:bottom w:val="single" w:sz="16" w:space="0" w:color="000000"/>
              <w:right w:val="nil"/>
            </w:tcBorders>
            <w:shd w:val="clear" w:color="auto" w:fill="FFFFFF"/>
          </w:tcPr>
          <w:p w14:paraId="58E84F66" w14:textId="77777777" w:rsidR="00437F20" w:rsidRPr="00337058" w:rsidRDefault="00437F20" w:rsidP="00337058">
            <w:pPr>
              <w:spacing w:line="240" w:lineRule="auto"/>
              <w:jc w:val="center"/>
              <w:rPr>
                <w:rFonts w:ascii="Times New Roman" w:hAnsi="Times New Roman" w:cs="Times New Roman"/>
                <w:sz w:val="20"/>
                <w:szCs w:val="20"/>
              </w:rPr>
            </w:pPr>
          </w:p>
        </w:tc>
        <w:tc>
          <w:tcPr>
            <w:tcW w:w="1184" w:type="dxa"/>
            <w:tcBorders>
              <w:top w:val="nil"/>
              <w:left w:val="nil"/>
              <w:bottom w:val="single" w:sz="16" w:space="0" w:color="000000"/>
              <w:right w:val="single" w:sz="16" w:space="0" w:color="000000"/>
            </w:tcBorders>
            <w:shd w:val="clear" w:color="auto" w:fill="FFFFFF"/>
          </w:tcPr>
          <w:p w14:paraId="633AED7F" w14:textId="77777777" w:rsidR="00437F20" w:rsidRPr="00337058" w:rsidRDefault="00437F20"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INV*ROA</w:t>
            </w:r>
          </w:p>
        </w:tc>
        <w:tc>
          <w:tcPr>
            <w:tcW w:w="1338" w:type="dxa"/>
            <w:tcBorders>
              <w:top w:val="nil"/>
              <w:left w:val="single" w:sz="16" w:space="0" w:color="000000"/>
              <w:bottom w:val="single" w:sz="16" w:space="0" w:color="000000"/>
            </w:tcBorders>
            <w:shd w:val="clear" w:color="auto" w:fill="FFFFFF"/>
            <w:vAlign w:val="center"/>
          </w:tcPr>
          <w:p w14:paraId="66B5FB20" w14:textId="77777777" w:rsidR="00437F20" w:rsidRPr="00337058" w:rsidRDefault="00437F20"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2.092E-5</w:t>
            </w:r>
          </w:p>
        </w:tc>
        <w:tc>
          <w:tcPr>
            <w:tcW w:w="1137" w:type="dxa"/>
            <w:tcBorders>
              <w:top w:val="nil"/>
              <w:bottom w:val="single" w:sz="16" w:space="0" w:color="000000"/>
            </w:tcBorders>
            <w:shd w:val="clear" w:color="auto" w:fill="FFFFFF"/>
            <w:vAlign w:val="center"/>
          </w:tcPr>
          <w:p w14:paraId="6E6FDA3B" w14:textId="77777777" w:rsidR="00437F20" w:rsidRPr="00337058" w:rsidRDefault="00437F20"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.000</w:t>
            </w:r>
          </w:p>
        </w:tc>
        <w:tc>
          <w:tcPr>
            <w:tcW w:w="1476" w:type="dxa"/>
            <w:tcBorders>
              <w:top w:val="nil"/>
              <w:bottom w:val="single" w:sz="16" w:space="0" w:color="000000"/>
            </w:tcBorders>
            <w:shd w:val="clear" w:color="auto" w:fill="FFFFFF"/>
            <w:vAlign w:val="center"/>
          </w:tcPr>
          <w:p w14:paraId="541400F1" w14:textId="77777777" w:rsidR="00437F20" w:rsidRPr="00337058" w:rsidRDefault="00437F20"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.179</w:t>
            </w:r>
          </w:p>
        </w:tc>
        <w:tc>
          <w:tcPr>
            <w:tcW w:w="874" w:type="dxa"/>
            <w:tcBorders>
              <w:top w:val="nil"/>
              <w:bottom w:val="single" w:sz="16" w:space="0" w:color="000000"/>
            </w:tcBorders>
            <w:shd w:val="clear" w:color="auto" w:fill="FFFFFF"/>
            <w:vAlign w:val="center"/>
          </w:tcPr>
          <w:p w14:paraId="1E7512F7" w14:textId="77777777" w:rsidR="00437F20" w:rsidRPr="00337058" w:rsidRDefault="00437F20"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.485</w:t>
            </w:r>
          </w:p>
        </w:tc>
        <w:tc>
          <w:tcPr>
            <w:tcW w:w="851" w:type="dxa"/>
            <w:tcBorders>
              <w:top w:val="nil"/>
              <w:bottom w:val="single" w:sz="16" w:space="0" w:color="000000"/>
              <w:right w:val="single" w:sz="16" w:space="0" w:color="000000"/>
            </w:tcBorders>
            <w:shd w:val="clear" w:color="auto" w:fill="FFFFFF"/>
            <w:vAlign w:val="center"/>
          </w:tcPr>
          <w:p w14:paraId="0C655969" w14:textId="77777777" w:rsidR="00437F20" w:rsidRPr="00337058" w:rsidRDefault="00437F20" w:rsidP="00337058">
            <w:pPr>
              <w:spacing w:line="240" w:lineRule="auto"/>
              <w:jc w:val="center"/>
              <w:rPr>
                <w:rFonts w:ascii="Times New Roman" w:hAnsi="Times New Roman" w:cs="Times New Roman"/>
                <w:sz w:val="20"/>
                <w:szCs w:val="20"/>
              </w:rPr>
            </w:pPr>
            <w:r w:rsidRPr="00337058">
              <w:rPr>
                <w:rFonts w:ascii="Times New Roman" w:hAnsi="Times New Roman" w:cs="Times New Roman"/>
                <w:sz w:val="20"/>
                <w:szCs w:val="20"/>
              </w:rPr>
              <w:t>.630</w:t>
            </w:r>
          </w:p>
        </w:tc>
      </w:tr>
      <w:tr w:rsidR="00437F20" w:rsidRPr="003862C2" w14:paraId="13111B22" w14:textId="77777777" w:rsidTr="00BB529E">
        <w:trPr>
          <w:cantSplit/>
          <w:jc w:val="center"/>
        </w:trPr>
        <w:tc>
          <w:tcPr>
            <w:tcW w:w="7603" w:type="dxa"/>
            <w:gridSpan w:val="8"/>
            <w:tcBorders>
              <w:top w:val="nil"/>
              <w:left w:val="nil"/>
              <w:bottom w:val="nil"/>
              <w:right w:val="nil"/>
            </w:tcBorders>
            <w:shd w:val="clear" w:color="auto" w:fill="FFFFFF"/>
          </w:tcPr>
          <w:p w14:paraId="24DB7B2C" w14:textId="77777777" w:rsidR="00437F20" w:rsidRPr="00337058" w:rsidRDefault="00437F20" w:rsidP="00BB529E">
            <w:pPr>
              <w:spacing w:line="480" w:lineRule="auto"/>
              <w:jc w:val="both"/>
              <w:rPr>
                <w:rFonts w:ascii="Times New Roman" w:hAnsi="Times New Roman" w:cs="Times New Roman"/>
                <w:i/>
                <w:iCs/>
                <w:sz w:val="20"/>
                <w:szCs w:val="20"/>
              </w:rPr>
            </w:pPr>
            <w:proofErr w:type="spellStart"/>
            <w:proofErr w:type="gramStart"/>
            <w:r w:rsidRPr="00337058">
              <w:rPr>
                <w:rFonts w:ascii="Times New Roman" w:hAnsi="Times New Roman" w:cs="Times New Roman"/>
                <w:i/>
                <w:iCs/>
                <w:sz w:val="20"/>
                <w:szCs w:val="20"/>
              </w:rPr>
              <w:t>Sumber</w:t>
            </w:r>
            <w:proofErr w:type="spellEnd"/>
            <w:r w:rsidRPr="00337058">
              <w:rPr>
                <w:rFonts w:ascii="Times New Roman" w:hAnsi="Times New Roman" w:cs="Times New Roman"/>
                <w:i/>
                <w:iCs/>
                <w:sz w:val="20"/>
                <w:szCs w:val="20"/>
              </w:rPr>
              <w:t xml:space="preserve"> :</w:t>
            </w:r>
            <w:proofErr w:type="gramEnd"/>
            <w:r w:rsidRPr="00337058">
              <w:rPr>
                <w:rFonts w:ascii="Times New Roman" w:hAnsi="Times New Roman" w:cs="Times New Roman"/>
                <w:i/>
                <w:iCs/>
                <w:sz w:val="20"/>
                <w:szCs w:val="20"/>
              </w:rPr>
              <w:t xml:space="preserve"> Data </w:t>
            </w:r>
            <w:proofErr w:type="spellStart"/>
            <w:r w:rsidRPr="00337058">
              <w:rPr>
                <w:rFonts w:ascii="Times New Roman" w:hAnsi="Times New Roman" w:cs="Times New Roman"/>
                <w:i/>
                <w:iCs/>
                <w:sz w:val="20"/>
                <w:szCs w:val="20"/>
              </w:rPr>
              <w:t>diolah</w:t>
            </w:r>
            <w:proofErr w:type="spellEnd"/>
            <w:r w:rsidRPr="00337058">
              <w:rPr>
                <w:rFonts w:ascii="Times New Roman" w:hAnsi="Times New Roman" w:cs="Times New Roman"/>
                <w:i/>
                <w:iCs/>
                <w:sz w:val="20"/>
                <w:szCs w:val="20"/>
              </w:rPr>
              <w:t>, 2025</w:t>
            </w:r>
          </w:p>
        </w:tc>
      </w:tr>
    </w:tbl>
    <w:p w14:paraId="5EE0BF76" w14:textId="77777777" w:rsidR="00437F20" w:rsidRDefault="00437F20" w:rsidP="003E17A1">
      <w:pPr>
        <w:jc w:val="both"/>
        <w:rPr>
          <w:rFonts w:ascii="Times New Roman" w:hAnsi="Times New Roman" w:cs="Times New Roman"/>
        </w:rPr>
      </w:pPr>
    </w:p>
    <w:p w14:paraId="5E00CA16" w14:textId="77777777" w:rsidR="002A6E82" w:rsidRPr="002A6E82" w:rsidRDefault="002A6E82" w:rsidP="003E17A1">
      <w:pPr>
        <w:jc w:val="both"/>
        <w:rPr>
          <w:rFonts w:ascii="Times New Roman" w:hAnsi="Times New Roman" w:cs="Times New Roman"/>
        </w:rPr>
      </w:pPr>
    </w:p>
    <w:sectPr w:rsidR="002A6E82" w:rsidRPr="002A6E82" w:rsidSect="005E5D0A">
      <w:headerReference w:type="default" r:id="rId21"/>
      <w:footerReference w:type="default" r:id="rId22"/>
      <w:headerReference w:type="first" r:id="rId23"/>
      <w:footerReference w:type="first" r:id="rId24"/>
      <w:pgSz w:w="11906" w:h="16838" w:code="9"/>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EFF9DD" w14:textId="77777777" w:rsidR="00667EF1" w:rsidRDefault="00667EF1" w:rsidP="00336629">
      <w:pPr>
        <w:spacing w:after="0" w:line="240" w:lineRule="auto"/>
      </w:pPr>
      <w:r>
        <w:separator/>
      </w:r>
    </w:p>
  </w:endnote>
  <w:endnote w:type="continuationSeparator" w:id="0">
    <w:p w14:paraId="3B752F0E" w14:textId="77777777" w:rsidR="00667EF1" w:rsidRDefault="00667EF1" w:rsidP="003366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1682850"/>
      <w:docPartObj>
        <w:docPartGallery w:val="Page Numbers (Bottom of Page)"/>
        <w:docPartUnique/>
      </w:docPartObj>
    </w:sdtPr>
    <w:sdtEndPr>
      <w:rPr>
        <w:noProof/>
      </w:rPr>
    </w:sdtEndPr>
    <w:sdtContent>
      <w:p w14:paraId="3B6E121B" w14:textId="681C4D7A" w:rsidR="00CC044F" w:rsidRDefault="00CC044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70C71B0" w14:textId="77777777" w:rsidR="00C07044" w:rsidRDefault="00C07044" w:rsidP="00C07044">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099617"/>
      <w:docPartObj>
        <w:docPartGallery w:val="Page Numbers (Bottom of Page)"/>
        <w:docPartUnique/>
      </w:docPartObj>
    </w:sdtPr>
    <w:sdtEndPr>
      <w:rPr>
        <w:noProof/>
      </w:rPr>
    </w:sdtEndPr>
    <w:sdtContent>
      <w:p w14:paraId="0738B373" w14:textId="5278DFFA" w:rsidR="00A676BB" w:rsidRDefault="00A676B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18A4FF9" w14:textId="77777777" w:rsidR="0072184A" w:rsidRDefault="007218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8686811"/>
      <w:docPartObj>
        <w:docPartGallery w:val="Page Numbers (Bottom of Page)"/>
        <w:docPartUnique/>
      </w:docPartObj>
    </w:sdtPr>
    <w:sdtEndPr>
      <w:rPr>
        <w:noProof/>
      </w:rPr>
    </w:sdtEndPr>
    <w:sdtContent>
      <w:p w14:paraId="408158DC" w14:textId="77777777" w:rsidR="00700D17" w:rsidRDefault="00700D1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D3AD84C" w14:textId="77777777" w:rsidR="00700D17" w:rsidRDefault="00700D1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C9B68" w14:textId="7CDDFDD7" w:rsidR="00700D17" w:rsidRDefault="00700D17" w:rsidP="00700D17">
    <w:pPr>
      <w:pStyle w:val="Footer"/>
    </w:pPr>
  </w:p>
  <w:p w14:paraId="5D32E5E2" w14:textId="77777777" w:rsidR="00700D17" w:rsidRDefault="00700D17" w:rsidP="00C07044">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B068B" w14:textId="1B8CADF7" w:rsidR="00700D17" w:rsidRDefault="00700D17">
    <w:pPr>
      <w:pStyle w:val="Footer"/>
      <w:jc w:val="center"/>
    </w:pPr>
  </w:p>
  <w:p w14:paraId="1796E3FB" w14:textId="77777777" w:rsidR="00700D17" w:rsidRDefault="00700D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6C1CC2" w14:textId="77777777" w:rsidR="00667EF1" w:rsidRDefault="00667EF1" w:rsidP="00336629">
      <w:pPr>
        <w:spacing w:after="0" w:line="240" w:lineRule="auto"/>
      </w:pPr>
      <w:r>
        <w:separator/>
      </w:r>
    </w:p>
  </w:footnote>
  <w:footnote w:type="continuationSeparator" w:id="0">
    <w:p w14:paraId="0E2F580A" w14:textId="77777777" w:rsidR="00667EF1" w:rsidRDefault="00667EF1" w:rsidP="003366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995280"/>
      <w:docPartObj>
        <w:docPartGallery w:val="Page Numbers (Top of Page)"/>
        <w:docPartUnique/>
      </w:docPartObj>
    </w:sdtPr>
    <w:sdtEndPr>
      <w:rPr>
        <w:noProof/>
      </w:rPr>
    </w:sdtEndPr>
    <w:sdtContent>
      <w:p w14:paraId="37806759" w14:textId="4B5285B7" w:rsidR="00700D17" w:rsidRDefault="00700D1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08C9662" w14:textId="4C71F861" w:rsidR="00700D17" w:rsidRDefault="00700D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E541B" w14:textId="32B24DE8" w:rsidR="00700D17" w:rsidRDefault="00700D17" w:rsidP="00700D17">
    <w:pPr>
      <w:pStyle w:val="Header"/>
    </w:pPr>
  </w:p>
  <w:p w14:paraId="2D2D7E8E" w14:textId="77777777" w:rsidR="00700D17" w:rsidRDefault="00700D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0575018"/>
      <w:docPartObj>
        <w:docPartGallery w:val="Page Numbers (Top of Page)"/>
        <w:docPartUnique/>
      </w:docPartObj>
    </w:sdtPr>
    <w:sdtEndPr>
      <w:rPr>
        <w:noProof/>
      </w:rPr>
    </w:sdtEndPr>
    <w:sdtContent>
      <w:p w14:paraId="31164198" w14:textId="2981A024" w:rsidR="00815C78" w:rsidRDefault="00815C7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3AA5FE8" w14:textId="77777777" w:rsidR="00815C78" w:rsidRDefault="00815C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5348982"/>
      <w:docPartObj>
        <w:docPartGallery w:val="Page Numbers (Top of Page)"/>
        <w:docPartUnique/>
      </w:docPartObj>
    </w:sdtPr>
    <w:sdtEndPr>
      <w:rPr>
        <w:noProof/>
      </w:rPr>
    </w:sdtEndPr>
    <w:sdtContent>
      <w:p w14:paraId="690F4847" w14:textId="0AABBD9D" w:rsidR="00815C78" w:rsidRDefault="00815C7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6E2E564" w14:textId="77777777" w:rsidR="00A676BB" w:rsidRDefault="00A676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170A"/>
    <w:multiLevelType w:val="hybridMultilevel"/>
    <w:tmpl w:val="ED9E808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4723D94"/>
    <w:multiLevelType w:val="hybridMultilevel"/>
    <w:tmpl w:val="F7F2B39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5467542"/>
    <w:multiLevelType w:val="hybridMultilevel"/>
    <w:tmpl w:val="91168D3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62B483D"/>
    <w:multiLevelType w:val="hybridMultilevel"/>
    <w:tmpl w:val="1D905D9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A4935B5"/>
    <w:multiLevelType w:val="multilevel"/>
    <w:tmpl w:val="26A85236"/>
    <w:lvl w:ilvl="0">
      <w:start w:val="4"/>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ACD5FDF"/>
    <w:multiLevelType w:val="hybridMultilevel"/>
    <w:tmpl w:val="53EAB878"/>
    <w:lvl w:ilvl="0" w:tplc="38090019">
      <w:start w:val="1"/>
      <w:numFmt w:val="lowerLetter"/>
      <w:lvlText w:val="%1."/>
      <w:lvlJc w:val="left"/>
      <w:pPr>
        <w:ind w:left="720" w:hanging="360"/>
      </w:pPr>
      <w:rPr>
        <w:rFonts w:ascii="Times New Roman"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D550839"/>
    <w:multiLevelType w:val="hybridMultilevel"/>
    <w:tmpl w:val="E990E9E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EE60AD6"/>
    <w:multiLevelType w:val="multilevel"/>
    <w:tmpl w:val="C5FE52C8"/>
    <w:lvl w:ilvl="0">
      <w:start w:val="4"/>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F734326"/>
    <w:multiLevelType w:val="hybridMultilevel"/>
    <w:tmpl w:val="CDFE1194"/>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041174F"/>
    <w:multiLevelType w:val="hybridMultilevel"/>
    <w:tmpl w:val="9F14358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25A20B8"/>
    <w:multiLevelType w:val="hybridMultilevel"/>
    <w:tmpl w:val="9A621EA6"/>
    <w:lvl w:ilvl="0" w:tplc="DFAC66E4">
      <w:start w:val="3"/>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15:restartNumberingAfterBreak="0">
    <w:nsid w:val="225E158F"/>
    <w:multiLevelType w:val="hybridMultilevel"/>
    <w:tmpl w:val="D18EF170"/>
    <w:lvl w:ilvl="0" w:tplc="F684BF5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 w15:restartNumberingAfterBreak="0">
    <w:nsid w:val="229608FD"/>
    <w:multiLevelType w:val="hybridMultilevel"/>
    <w:tmpl w:val="CDB04EA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40F7D8F"/>
    <w:multiLevelType w:val="hybridMultilevel"/>
    <w:tmpl w:val="D41CCA3E"/>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7452CB2"/>
    <w:multiLevelType w:val="hybridMultilevel"/>
    <w:tmpl w:val="E72299FC"/>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EF36F7B"/>
    <w:multiLevelType w:val="hybridMultilevel"/>
    <w:tmpl w:val="E0DE574A"/>
    <w:lvl w:ilvl="0" w:tplc="3A0C5B7A">
      <w:start w:val="1"/>
      <w:numFmt w:val="lowerLetter"/>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FB85C00"/>
    <w:multiLevelType w:val="hybridMultilevel"/>
    <w:tmpl w:val="D80862D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37503DCB"/>
    <w:multiLevelType w:val="hybridMultilevel"/>
    <w:tmpl w:val="E304C028"/>
    <w:lvl w:ilvl="0" w:tplc="9CD2977C">
      <w:start w:val="5"/>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8" w15:restartNumberingAfterBreak="0">
    <w:nsid w:val="37E86EE4"/>
    <w:multiLevelType w:val="hybridMultilevel"/>
    <w:tmpl w:val="F404C0B6"/>
    <w:lvl w:ilvl="0" w:tplc="B900E086">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9" w15:restartNumberingAfterBreak="0">
    <w:nsid w:val="3C914BAE"/>
    <w:multiLevelType w:val="hybridMultilevel"/>
    <w:tmpl w:val="22F8069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3D35687D"/>
    <w:multiLevelType w:val="hybridMultilevel"/>
    <w:tmpl w:val="E44256E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F696165"/>
    <w:multiLevelType w:val="hybridMultilevel"/>
    <w:tmpl w:val="CC5EB4B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42AD3C21"/>
    <w:multiLevelType w:val="hybridMultilevel"/>
    <w:tmpl w:val="7BB8BAA6"/>
    <w:lvl w:ilvl="0" w:tplc="499696A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3" w15:restartNumberingAfterBreak="0">
    <w:nsid w:val="46241E38"/>
    <w:multiLevelType w:val="hybridMultilevel"/>
    <w:tmpl w:val="18F61A26"/>
    <w:lvl w:ilvl="0" w:tplc="710A29CE">
      <w:start w:val="1"/>
      <w:numFmt w:val="decimal"/>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47DD3F75"/>
    <w:multiLevelType w:val="hybridMultilevel"/>
    <w:tmpl w:val="BDC0273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47E72E3C"/>
    <w:multiLevelType w:val="hybridMultilevel"/>
    <w:tmpl w:val="354E66E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4FFD54D8"/>
    <w:multiLevelType w:val="hybridMultilevel"/>
    <w:tmpl w:val="92C631C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5272351B"/>
    <w:multiLevelType w:val="hybridMultilevel"/>
    <w:tmpl w:val="9962C3C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547E3E67"/>
    <w:multiLevelType w:val="hybridMultilevel"/>
    <w:tmpl w:val="9752AE92"/>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57A47199"/>
    <w:multiLevelType w:val="hybridMultilevel"/>
    <w:tmpl w:val="08D8B0E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57EA65AB"/>
    <w:multiLevelType w:val="hybridMultilevel"/>
    <w:tmpl w:val="06FC6614"/>
    <w:lvl w:ilvl="0" w:tplc="DCA0A3F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1" w15:restartNumberingAfterBreak="0">
    <w:nsid w:val="5C7D6D28"/>
    <w:multiLevelType w:val="hybridMultilevel"/>
    <w:tmpl w:val="E098DB86"/>
    <w:lvl w:ilvl="0" w:tplc="621A077E">
      <w:start w:val="1"/>
      <w:numFmt w:val="lowerLetter"/>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5D473CDC"/>
    <w:multiLevelType w:val="hybridMultilevel"/>
    <w:tmpl w:val="901AC35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60492AB7"/>
    <w:multiLevelType w:val="hybridMultilevel"/>
    <w:tmpl w:val="BF0CA8BA"/>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64607366"/>
    <w:multiLevelType w:val="hybridMultilevel"/>
    <w:tmpl w:val="85322EE4"/>
    <w:lvl w:ilvl="0" w:tplc="57829D6A">
      <w:start w:val="1"/>
      <w:numFmt w:val="lowerLetter"/>
      <w:lvlText w:val="%1."/>
      <w:lvlJc w:val="left"/>
      <w:pPr>
        <w:ind w:left="720" w:hanging="360"/>
      </w:pPr>
      <w:rPr>
        <w:rFonts w:ascii="Times New Roman" w:eastAsiaTheme="minorEastAsia"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689B62C8"/>
    <w:multiLevelType w:val="hybridMultilevel"/>
    <w:tmpl w:val="F18E70F4"/>
    <w:lvl w:ilvl="0" w:tplc="D0969BBC">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9971E34"/>
    <w:multiLevelType w:val="hybridMultilevel"/>
    <w:tmpl w:val="BDBC7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BEA394B"/>
    <w:multiLevelType w:val="hybridMultilevel"/>
    <w:tmpl w:val="99A6174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728C25B9"/>
    <w:multiLevelType w:val="hybridMultilevel"/>
    <w:tmpl w:val="7CE61CB4"/>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73CE6E4E"/>
    <w:multiLevelType w:val="multilevel"/>
    <w:tmpl w:val="0FA8E598"/>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7926723B"/>
    <w:multiLevelType w:val="hybridMultilevel"/>
    <w:tmpl w:val="1CC4CC3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7B105EA7"/>
    <w:multiLevelType w:val="hybridMultilevel"/>
    <w:tmpl w:val="9F2491A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7E73591C"/>
    <w:multiLevelType w:val="multilevel"/>
    <w:tmpl w:val="95BCCE2C"/>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950477968">
    <w:abstractNumId w:val="16"/>
  </w:num>
  <w:num w:numId="2" w16cid:durableId="2016878990">
    <w:abstractNumId w:val="1"/>
  </w:num>
  <w:num w:numId="3" w16cid:durableId="1640384321">
    <w:abstractNumId w:val="41"/>
  </w:num>
  <w:num w:numId="4" w16cid:durableId="423648507">
    <w:abstractNumId w:val="21"/>
  </w:num>
  <w:num w:numId="5" w16cid:durableId="1629123794">
    <w:abstractNumId w:val="12"/>
  </w:num>
  <w:num w:numId="6" w16cid:durableId="1673484283">
    <w:abstractNumId w:val="40"/>
  </w:num>
  <w:num w:numId="7" w16cid:durableId="904493086">
    <w:abstractNumId w:val="18"/>
  </w:num>
  <w:num w:numId="8" w16cid:durableId="744375561">
    <w:abstractNumId w:val="0"/>
  </w:num>
  <w:num w:numId="9" w16cid:durableId="1031958957">
    <w:abstractNumId w:val="32"/>
  </w:num>
  <w:num w:numId="10" w16cid:durableId="396707678">
    <w:abstractNumId w:val="6"/>
  </w:num>
  <w:num w:numId="11" w16cid:durableId="777140042">
    <w:abstractNumId w:val="26"/>
  </w:num>
  <w:num w:numId="12" w16cid:durableId="610547715">
    <w:abstractNumId w:val="11"/>
  </w:num>
  <w:num w:numId="13" w16cid:durableId="1788810889">
    <w:abstractNumId w:val="35"/>
  </w:num>
  <w:num w:numId="14" w16cid:durableId="1623076090">
    <w:abstractNumId w:val="36"/>
  </w:num>
  <w:num w:numId="15" w16cid:durableId="484399899">
    <w:abstractNumId w:val="10"/>
  </w:num>
  <w:num w:numId="16" w16cid:durableId="1500001218">
    <w:abstractNumId w:val="17"/>
  </w:num>
  <w:num w:numId="17" w16cid:durableId="207111738">
    <w:abstractNumId w:val="20"/>
  </w:num>
  <w:num w:numId="18" w16cid:durableId="2107920650">
    <w:abstractNumId w:val="39"/>
  </w:num>
  <w:num w:numId="19" w16cid:durableId="1045982549">
    <w:abstractNumId w:val="22"/>
  </w:num>
  <w:num w:numId="20" w16cid:durableId="172569194">
    <w:abstractNumId w:val="31"/>
  </w:num>
  <w:num w:numId="21" w16cid:durableId="1156602618">
    <w:abstractNumId w:val="30"/>
  </w:num>
  <w:num w:numId="22" w16cid:durableId="1062173093">
    <w:abstractNumId w:val="19"/>
  </w:num>
  <w:num w:numId="23" w16cid:durableId="1820338729">
    <w:abstractNumId w:val="3"/>
  </w:num>
  <w:num w:numId="24" w16cid:durableId="1261064662">
    <w:abstractNumId w:val="27"/>
  </w:num>
  <w:num w:numId="25" w16cid:durableId="52584545">
    <w:abstractNumId w:val="15"/>
  </w:num>
  <w:num w:numId="26" w16cid:durableId="2073965256">
    <w:abstractNumId w:val="13"/>
  </w:num>
  <w:num w:numId="27" w16cid:durableId="864495">
    <w:abstractNumId w:val="42"/>
  </w:num>
  <w:num w:numId="28" w16cid:durableId="559636240">
    <w:abstractNumId w:val="38"/>
  </w:num>
  <w:num w:numId="29" w16cid:durableId="655886021">
    <w:abstractNumId w:val="14"/>
  </w:num>
  <w:num w:numId="30" w16cid:durableId="1320575802">
    <w:abstractNumId w:val="34"/>
  </w:num>
  <w:num w:numId="31" w16cid:durableId="1199850383">
    <w:abstractNumId w:val="29"/>
  </w:num>
  <w:num w:numId="32" w16cid:durableId="1810825804">
    <w:abstractNumId w:val="2"/>
  </w:num>
  <w:num w:numId="33" w16cid:durableId="1849636968">
    <w:abstractNumId w:val="5"/>
  </w:num>
  <w:num w:numId="34" w16cid:durableId="955059715">
    <w:abstractNumId w:val="4"/>
  </w:num>
  <w:num w:numId="35" w16cid:durableId="736586805">
    <w:abstractNumId w:val="7"/>
  </w:num>
  <w:num w:numId="36" w16cid:durableId="69617252">
    <w:abstractNumId w:val="23"/>
  </w:num>
  <w:num w:numId="37" w16cid:durableId="1501237898">
    <w:abstractNumId w:val="8"/>
  </w:num>
  <w:num w:numId="38" w16cid:durableId="918558042">
    <w:abstractNumId w:val="28"/>
  </w:num>
  <w:num w:numId="39" w16cid:durableId="858664811">
    <w:abstractNumId w:val="33"/>
  </w:num>
  <w:num w:numId="40" w16cid:durableId="1138182756">
    <w:abstractNumId w:val="25"/>
  </w:num>
  <w:num w:numId="41" w16cid:durableId="858396131">
    <w:abstractNumId w:val="9"/>
  </w:num>
  <w:num w:numId="42" w16cid:durableId="204412280">
    <w:abstractNumId w:val="37"/>
  </w:num>
  <w:num w:numId="43" w16cid:durableId="140792445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629"/>
    <w:rsid w:val="00000532"/>
    <w:rsid w:val="00001759"/>
    <w:rsid w:val="00002199"/>
    <w:rsid w:val="00003B1C"/>
    <w:rsid w:val="00004172"/>
    <w:rsid w:val="000052A1"/>
    <w:rsid w:val="000053F6"/>
    <w:rsid w:val="00005840"/>
    <w:rsid w:val="00005BAE"/>
    <w:rsid w:val="000069D0"/>
    <w:rsid w:val="00006DED"/>
    <w:rsid w:val="0000708D"/>
    <w:rsid w:val="000070A2"/>
    <w:rsid w:val="00007287"/>
    <w:rsid w:val="000101C2"/>
    <w:rsid w:val="00011D92"/>
    <w:rsid w:val="00012291"/>
    <w:rsid w:val="0001318E"/>
    <w:rsid w:val="000131B2"/>
    <w:rsid w:val="0001374B"/>
    <w:rsid w:val="00014D4C"/>
    <w:rsid w:val="00014F0C"/>
    <w:rsid w:val="00016671"/>
    <w:rsid w:val="000168AD"/>
    <w:rsid w:val="0001693A"/>
    <w:rsid w:val="000170E8"/>
    <w:rsid w:val="000176F8"/>
    <w:rsid w:val="00021850"/>
    <w:rsid w:val="000220F8"/>
    <w:rsid w:val="00022E80"/>
    <w:rsid w:val="0002347E"/>
    <w:rsid w:val="00023824"/>
    <w:rsid w:val="00023B81"/>
    <w:rsid w:val="00023D20"/>
    <w:rsid w:val="000247EC"/>
    <w:rsid w:val="00024FDA"/>
    <w:rsid w:val="0002605E"/>
    <w:rsid w:val="00026FF6"/>
    <w:rsid w:val="00027064"/>
    <w:rsid w:val="00027EB2"/>
    <w:rsid w:val="000304A3"/>
    <w:rsid w:val="000304DE"/>
    <w:rsid w:val="00030B8A"/>
    <w:rsid w:val="00030EA0"/>
    <w:rsid w:val="0003297A"/>
    <w:rsid w:val="00032EAB"/>
    <w:rsid w:val="00033349"/>
    <w:rsid w:val="00034D06"/>
    <w:rsid w:val="00036073"/>
    <w:rsid w:val="00036C37"/>
    <w:rsid w:val="000376E1"/>
    <w:rsid w:val="00037B73"/>
    <w:rsid w:val="00040940"/>
    <w:rsid w:val="00041504"/>
    <w:rsid w:val="0004287D"/>
    <w:rsid w:val="0004368D"/>
    <w:rsid w:val="0004398E"/>
    <w:rsid w:val="00043A45"/>
    <w:rsid w:val="00044391"/>
    <w:rsid w:val="00045AFC"/>
    <w:rsid w:val="00045CDE"/>
    <w:rsid w:val="00046038"/>
    <w:rsid w:val="000468FD"/>
    <w:rsid w:val="00047441"/>
    <w:rsid w:val="00047E32"/>
    <w:rsid w:val="00047F55"/>
    <w:rsid w:val="00051170"/>
    <w:rsid w:val="00052120"/>
    <w:rsid w:val="000538AD"/>
    <w:rsid w:val="00054231"/>
    <w:rsid w:val="00060471"/>
    <w:rsid w:val="00060AE7"/>
    <w:rsid w:val="00060C93"/>
    <w:rsid w:val="0006142B"/>
    <w:rsid w:val="0006168A"/>
    <w:rsid w:val="000634C3"/>
    <w:rsid w:val="000638F2"/>
    <w:rsid w:val="00063B12"/>
    <w:rsid w:val="00063F22"/>
    <w:rsid w:val="0006450E"/>
    <w:rsid w:val="00064AD5"/>
    <w:rsid w:val="00065070"/>
    <w:rsid w:val="00065AC4"/>
    <w:rsid w:val="0006790F"/>
    <w:rsid w:val="0007000C"/>
    <w:rsid w:val="0007202D"/>
    <w:rsid w:val="00073B3A"/>
    <w:rsid w:val="0007694A"/>
    <w:rsid w:val="00076B5B"/>
    <w:rsid w:val="00077346"/>
    <w:rsid w:val="0007751C"/>
    <w:rsid w:val="00077956"/>
    <w:rsid w:val="00080B4D"/>
    <w:rsid w:val="00081508"/>
    <w:rsid w:val="0008208A"/>
    <w:rsid w:val="0008259B"/>
    <w:rsid w:val="00082812"/>
    <w:rsid w:val="00083459"/>
    <w:rsid w:val="00083B74"/>
    <w:rsid w:val="00084BEE"/>
    <w:rsid w:val="00084F3E"/>
    <w:rsid w:val="000856E6"/>
    <w:rsid w:val="00085803"/>
    <w:rsid w:val="00085DA9"/>
    <w:rsid w:val="00086B6A"/>
    <w:rsid w:val="000872C4"/>
    <w:rsid w:val="0008772F"/>
    <w:rsid w:val="00087B1A"/>
    <w:rsid w:val="00090ED5"/>
    <w:rsid w:val="00091277"/>
    <w:rsid w:val="0009198C"/>
    <w:rsid w:val="00092C71"/>
    <w:rsid w:val="00093F5B"/>
    <w:rsid w:val="00094552"/>
    <w:rsid w:val="000976B4"/>
    <w:rsid w:val="00097E22"/>
    <w:rsid w:val="00097E6C"/>
    <w:rsid w:val="000A0CC2"/>
    <w:rsid w:val="000A25A8"/>
    <w:rsid w:val="000A3BB1"/>
    <w:rsid w:val="000A6E46"/>
    <w:rsid w:val="000A7C5D"/>
    <w:rsid w:val="000B0664"/>
    <w:rsid w:val="000B2781"/>
    <w:rsid w:val="000B3A10"/>
    <w:rsid w:val="000B4138"/>
    <w:rsid w:val="000B4631"/>
    <w:rsid w:val="000B48DD"/>
    <w:rsid w:val="000B4FD7"/>
    <w:rsid w:val="000B50A0"/>
    <w:rsid w:val="000B571A"/>
    <w:rsid w:val="000B63E5"/>
    <w:rsid w:val="000B650A"/>
    <w:rsid w:val="000B6AF1"/>
    <w:rsid w:val="000B6BA2"/>
    <w:rsid w:val="000B6CF0"/>
    <w:rsid w:val="000B6F96"/>
    <w:rsid w:val="000B7D60"/>
    <w:rsid w:val="000B7DFB"/>
    <w:rsid w:val="000B7E0B"/>
    <w:rsid w:val="000C04C2"/>
    <w:rsid w:val="000C1742"/>
    <w:rsid w:val="000C1A3C"/>
    <w:rsid w:val="000C2EDD"/>
    <w:rsid w:val="000C3C81"/>
    <w:rsid w:val="000C42D2"/>
    <w:rsid w:val="000C49C4"/>
    <w:rsid w:val="000C636F"/>
    <w:rsid w:val="000C69D9"/>
    <w:rsid w:val="000D1F5C"/>
    <w:rsid w:val="000D2D3B"/>
    <w:rsid w:val="000D2D54"/>
    <w:rsid w:val="000D363E"/>
    <w:rsid w:val="000D463D"/>
    <w:rsid w:val="000D5B38"/>
    <w:rsid w:val="000D6654"/>
    <w:rsid w:val="000D7617"/>
    <w:rsid w:val="000D776C"/>
    <w:rsid w:val="000E0654"/>
    <w:rsid w:val="000E09AD"/>
    <w:rsid w:val="000E0D74"/>
    <w:rsid w:val="000E1741"/>
    <w:rsid w:val="000E2CD7"/>
    <w:rsid w:val="000E3201"/>
    <w:rsid w:val="000E3C9F"/>
    <w:rsid w:val="000E4365"/>
    <w:rsid w:val="000E48BA"/>
    <w:rsid w:val="000E6AA4"/>
    <w:rsid w:val="000F01E8"/>
    <w:rsid w:val="000F0821"/>
    <w:rsid w:val="000F0D7F"/>
    <w:rsid w:val="000F208A"/>
    <w:rsid w:val="000F2539"/>
    <w:rsid w:val="000F26A4"/>
    <w:rsid w:val="000F3102"/>
    <w:rsid w:val="000F317A"/>
    <w:rsid w:val="000F3C73"/>
    <w:rsid w:val="000F3F87"/>
    <w:rsid w:val="000F53E3"/>
    <w:rsid w:val="000F6398"/>
    <w:rsid w:val="000F7660"/>
    <w:rsid w:val="000F77E3"/>
    <w:rsid w:val="0010047E"/>
    <w:rsid w:val="001026AF"/>
    <w:rsid w:val="00102ABB"/>
    <w:rsid w:val="001043C3"/>
    <w:rsid w:val="00104BEF"/>
    <w:rsid w:val="001062D7"/>
    <w:rsid w:val="00107114"/>
    <w:rsid w:val="00107976"/>
    <w:rsid w:val="0011010E"/>
    <w:rsid w:val="00110B0A"/>
    <w:rsid w:val="00110F9D"/>
    <w:rsid w:val="001119B4"/>
    <w:rsid w:val="0011209C"/>
    <w:rsid w:val="0011220E"/>
    <w:rsid w:val="001123DC"/>
    <w:rsid w:val="0011344F"/>
    <w:rsid w:val="00114557"/>
    <w:rsid w:val="0011498E"/>
    <w:rsid w:val="001153A2"/>
    <w:rsid w:val="0011592F"/>
    <w:rsid w:val="00116B33"/>
    <w:rsid w:val="00116BC6"/>
    <w:rsid w:val="001175E9"/>
    <w:rsid w:val="001177D3"/>
    <w:rsid w:val="0012105B"/>
    <w:rsid w:val="00121AA5"/>
    <w:rsid w:val="00122185"/>
    <w:rsid w:val="001227D8"/>
    <w:rsid w:val="00124D56"/>
    <w:rsid w:val="001263EC"/>
    <w:rsid w:val="00127518"/>
    <w:rsid w:val="00127C63"/>
    <w:rsid w:val="001305A8"/>
    <w:rsid w:val="00130739"/>
    <w:rsid w:val="00132229"/>
    <w:rsid w:val="00132E9F"/>
    <w:rsid w:val="001344D2"/>
    <w:rsid w:val="001344D9"/>
    <w:rsid w:val="00134885"/>
    <w:rsid w:val="00134964"/>
    <w:rsid w:val="00135297"/>
    <w:rsid w:val="001369EF"/>
    <w:rsid w:val="00137AF6"/>
    <w:rsid w:val="001403E4"/>
    <w:rsid w:val="001406A3"/>
    <w:rsid w:val="00140918"/>
    <w:rsid w:val="00141367"/>
    <w:rsid w:val="00141803"/>
    <w:rsid w:val="00141A1C"/>
    <w:rsid w:val="001437A4"/>
    <w:rsid w:val="001443CA"/>
    <w:rsid w:val="00145FD8"/>
    <w:rsid w:val="00146333"/>
    <w:rsid w:val="00147069"/>
    <w:rsid w:val="001479AA"/>
    <w:rsid w:val="00147F5A"/>
    <w:rsid w:val="00150F84"/>
    <w:rsid w:val="00151ED8"/>
    <w:rsid w:val="001525A8"/>
    <w:rsid w:val="00152828"/>
    <w:rsid w:val="00152D41"/>
    <w:rsid w:val="0015473F"/>
    <w:rsid w:val="001551E8"/>
    <w:rsid w:val="00155E06"/>
    <w:rsid w:val="00156CDD"/>
    <w:rsid w:val="00157987"/>
    <w:rsid w:val="00157B7E"/>
    <w:rsid w:val="00157F99"/>
    <w:rsid w:val="001603EA"/>
    <w:rsid w:val="0016041F"/>
    <w:rsid w:val="001604A4"/>
    <w:rsid w:val="00160867"/>
    <w:rsid w:val="00160AB2"/>
    <w:rsid w:val="001623ED"/>
    <w:rsid w:val="001625CC"/>
    <w:rsid w:val="00163B5D"/>
    <w:rsid w:val="00164103"/>
    <w:rsid w:val="001660B2"/>
    <w:rsid w:val="001666E3"/>
    <w:rsid w:val="00166CB0"/>
    <w:rsid w:val="00167A7E"/>
    <w:rsid w:val="001711E9"/>
    <w:rsid w:val="00171984"/>
    <w:rsid w:val="00173718"/>
    <w:rsid w:val="00173A47"/>
    <w:rsid w:val="001740A7"/>
    <w:rsid w:val="00174C43"/>
    <w:rsid w:val="001753BC"/>
    <w:rsid w:val="00176B5B"/>
    <w:rsid w:val="00180057"/>
    <w:rsid w:val="001802A2"/>
    <w:rsid w:val="00180AB7"/>
    <w:rsid w:val="00180D0F"/>
    <w:rsid w:val="00182D8F"/>
    <w:rsid w:val="00183EB7"/>
    <w:rsid w:val="001849FD"/>
    <w:rsid w:val="00184BCB"/>
    <w:rsid w:val="0018612B"/>
    <w:rsid w:val="00186884"/>
    <w:rsid w:val="00186B56"/>
    <w:rsid w:val="00186EAB"/>
    <w:rsid w:val="0018742C"/>
    <w:rsid w:val="00190F86"/>
    <w:rsid w:val="00191F1A"/>
    <w:rsid w:val="001928C1"/>
    <w:rsid w:val="0019326E"/>
    <w:rsid w:val="00193657"/>
    <w:rsid w:val="00193EF2"/>
    <w:rsid w:val="0019413E"/>
    <w:rsid w:val="00194172"/>
    <w:rsid w:val="00194803"/>
    <w:rsid w:val="00194E05"/>
    <w:rsid w:val="00195F18"/>
    <w:rsid w:val="00196E4F"/>
    <w:rsid w:val="00197E75"/>
    <w:rsid w:val="001A0C56"/>
    <w:rsid w:val="001A3A6E"/>
    <w:rsid w:val="001A3CB6"/>
    <w:rsid w:val="001A5A22"/>
    <w:rsid w:val="001A5FCF"/>
    <w:rsid w:val="001A61C9"/>
    <w:rsid w:val="001A632D"/>
    <w:rsid w:val="001A761D"/>
    <w:rsid w:val="001A7DB8"/>
    <w:rsid w:val="001B2245"/>
    <w:rsid w:val="001B23BD"/>
    <w:rsid w:val="001B3D61"/>
    <w:rsid w:val="001B4341"/>
    <w:rsid w:val="001B441D"/>
    <w:rsid w:val="001B46A6"/>
    <w:rsid w:val="001B4BDF"/>
    <w:rsid w:val="001B5006"/>
    <w:rsid w:val="001B6C05"/>
    <w:rsid w:val="001B6CD8"/>
    <w:rsid w:val="001B72B3"/>
    <w:rsid w:val="001B7EFC"/>
    <w:rsid w:val="001C0BE0"/>
    <w:rsid w:val="001C0F09"/>
    <w:rsid w:val="001C1238"/>
    <w:rsid w:val="001C1A1E"/>
    <w:rsid w:val="001C238D"/>
    <w:rsid w:val="001C48E1"/>
    <w:rsid w:val="001C4ED2"/>
    <w:rsid w:val="001C59D3"/>
    <w:rsid w:val="001C6959"/>
    <w:rsid w:val="001C73AC"/>
    <w:rsid w:val="001C790C"/>
    <w:rsid w:val="001C7A00"/>
    <w:rsid w:val="001D118F"/>
    <w:rsid w:val="001D122D"/>
    <w:rsid w:val="001D1F57"/>
    <w:rsid w:val="001D2828"/>
    <w:rsid w:val="001D2C50"/>
    <w:rsid w:val="001D3ABF"/>
    <w:rsid w:val="001D4052"/>
    <w:rsid w:val="001D4A1A"/>
    <w:rsid w:val="001D5211"/>
    <w:rsid w:val="001D7272"/>
    <w:rsid w:val="001D7493"/>
    <w:rsid w:val="001D7B35"/>
    <w:rsid w:val="001D7C0E"/>
    <w:rsid w:val="001D7FDA"/>
    <w:rsid w:val="001E022C"/>
    <w:rsid w:val="001E0B5F"/>
    <w:rsid w:val="001E0E89"/>
    <w:rsid w:val="001E24BD"/>
    <w:rsid w:val="001E3289"/>
    <w:rsid w:val="001E3A32"/>
    <w:rsid w:val="001E48CE"/>
    <w:rsid w:val="001E4EFC"/>
    <w:rsid w:val="001E6C2D"/>
    <w:rsid w:val="001E6CA2"/>
    <w:rsid w:val="001E78D0"/>
    <w:rsid w:val="001E7989"/>
    <w:rsid w:val="001E7C88"/>
    <w:rsid w:val="001F0136"/>
    <w:rsid w:val="001F1D42"/>
    <w:rsid w:val="001F3297"/>
    <w:rsid w:val="001F34F2"/>
    <w:rsid w:val="001F3603"/>
    <w:rsid w:val="001F4223"/>
    <w:rsid w:val="001F4A05"/>
    <w:rsid w:val="001F5712"/>
    <w:rsid w:val="001F58CF"/>
    <w:rsid w:val="001F6B50"/>
    <w:rsid w:val="001F6BCC"/>
    <w:rsid w:val="001F6BE0"/>
    <w:rsid w:val="00200040"/>
    <w:rsid w:val="00203366"/>
    <w:rsid w:val="00203CBB"/>
    <w:rsid w:val="00204043"/>
    <w:rsid w:val="00204749"/>
    <w:rsid w:val="00204EDD"/>
    <w:rsid w:val="0020552B"/>
    <w:rsid w:val="0020661B"/>
    <w:rsid w:val="002110A7"/>
    <w:rsid w:val="00213DCB"/>
    <w:rsid w:val="00213E21"/>
    <w:rsid w:val="00213ECC"/>
    <w:rsid w:val="0021410A"/>
    <w:rsid w:val="00214666"/>
    <w:rsid w:val="00215286"/>
    <w:rsid w:val="0021612F"/>
    <w:rsid w:val="002171CC"/>
    <w:rsid w:val="00217861"/>
    <w:rsid w:val="00217F09"/>
    <w:rsid w:val="002208A0"/>
    <w:rsid w:val="002208C1"/>
    <w:rsid w:val="002209C2"/>
    <w:rsid w:val="0022125F"/>
    <w:rsid w:val="00221495"/>
    <w:rsid w:val="002219D7"/>
    <w:rsid w:val="00221B6C"/>
    <w:rsid w:val="002249BA"/>
    <w:rsid w:val="00224A66"/>
    <w:rsid w:val="00224FCD"/>
    <w:rsid w:val="00225618"/>
    <w:rsid w:val="00225799"/>
    <w:rsid w:val="00226150"/>
    <w:rsid w:val="00227C0F"/>
    <w:rsid w:val="002322E3"/>
    <w:rsid w:val="00232B6F"/>
    <w:rsid w:val="002330D4"/>
    <w:rsid w:val="00233465"/>
    <w:rsid w:val="00233489"/>
    <w:rsid w:val="00233590"/>
    <w:rsid w:val="00234012"/>
    <w:rsid w:val="002348F0"/>
    <w:rsid w:val="00234C7F"/>
    <w:rsid w:val="002364C8"/>
    <w:rsid w:val="002376B1"/>
    <w:rsid w:val="00240FC0"/>
    <w:rsid w:val="0024189F"/>
    <w:rsid w:val="0024196B"/>
    <w:rsid w:val="0024248F"/>
    <w:rsid w:val="0024268E"/>
    <w:rsid w:val="00242D37"/>
    <w:rsid w:val="00242E4C"/>
    <w:rsid w:val="002434CA"/>
    <w:rsid w:val="00243760"/>
    <w:rsid w:val="00243B99"/>
    <w:rsid w:val="002453DA"/>
    <w:rsid w:val="00245E9C"/>
    <w:rsid w:val="00246049"/>
    <w:rsid w:val="00246BE4"/>
    <w:rsid w:val="00246C23"/>
    <w:rsid w:val="00246EF3"/>
    <w:rsid w:val="002475CB"/>
    <w:rsid w:val="00247CB3"/>
    <w:rsid w:val="0025072A"/>
    <w:rsid w:val="00250FEB"/>
    <w:rsid w:val="0025131A"/>
    <w:rsid w:val="00251CF7"/>
    <w:rsid w:val="00251E07"/>
    <w:rsid w:val="002523E7"/>
    <w:rsid w:val="00252649"/>
    <w:rsid w:val="00253217"/>
    <w:rsid w:val="002532CC"/>
    <w:rsid w:val="0025356E"/>
    <w:rsid w:val="00254154"/>
    <w:rsid w:val="0025443E"/>
    <w:rsid w:val="00254639"/>
    <w:rsid w:val="0025488F"/>
    <w:rsid w:val="00256070"/>
    <w:rsid w:val="0025626E"/>
    <w:rsid w:val="002568CA"/>
    <w:rsid w:val="00256F1F"/>
    <w:rsid w:val="00257571"/>
    <w:rsid w:val="00257C12"/>
    <w:rsid w:val="00261388"/>
    <w:rsid w:val="00263071"/>
    <w:rsid w:val="00263321"/>
    <w:rsid w:val="002643E4"/>
    <w:rsid w:val="00264753"/>
    <w:rsid w:val="002668D8"/>
    <w:rsid w:val="00266D3D"/>
    <w:rsid w:val="0026776C"/>
    <w:rsid w:val="00270607"/>
    <w:rsid w:val="00271128"/>
    <w:rsid w:val="0027268C"/>
    <w:rsid w:val="00272B5C"/>
    <w:rsid w:val="00273BFF"/>
    <w:rsid w:val="002742C1"/>
    <w:rsid w:val="002744C8"/>
    <w:rsid w:val="002747B5"/>
    <w:rsid w:val="00274A7D"/>
    <w:rsid w:val="00274F71"/>
    <w:rsid w:val="002755D7"/>
    <w:rsid w:val="002759D0"/>
    <w:rsid w:val="00275FA6"/>
    <w:rsid w:val="00276331"/>
    <w:rsid w:val="00276E0A"/>
    <w:rsid w:val="002770C0"/>
    <w:rsid w:val="00277A41"/>
    <w:rsid w:val="00280144"/>
    <w:rsid w:val="002803D4"/>
    <w:rsid w:val="002805A1"/>
    <w:rsid w:val="00280784"/>
    <w:rsid w:val="00280A81"/>
    <w:rsid w:val="0028111F"/>
    <w:rsid w:val="002814CF"/>
    <w:rsid w:val="00282D3D"/>
    <w:rsid w:val="002846EB"/>
    <w:rsid w:val="00285AB7"/>
    <w:rsid w:val="00286551"/>
    <w:rsid w:val="00290487"/>
    <w:rsid w:val="002914DE"/>
    <w:rsid w:val="00291547"/>
    <w:rsid w:val="00292D03"/>
    <w:rsid w:val="00293BE2"/>
    <w:rsid w:val="00294543"/>
    <w:rsid w:val="002947DE"/>
    <w:rsid w:val="002954E7"/>
    <w:rsid w:val="002962F1"/>
    <w:rsid w:val="00296BD0"/>
    <w:rsid w:val="0029755D"/>
    <w:rsid w:val="00297E5E"/>
    <w:rsid w:val="002A0B05"/>
    <w:rsid w:val="002A0E55"/>
    <w:rsid w:val="002A2063"/>
    <w:rsid w:val="002A2168"/>
    <w:rsid w:val="002A294D"/>
    <w:rsid w:val="002A3761"/>
    <w:rsid w:val="002A3972"/>
    <w:rsid w:val="002A5660"/>
    <w:rsid w:val="002A5983"/>
    <w:rsid w:val="002A6679"/>
    <w:rsid w:val="002A6E82"/>
    <w:rsid w:val="002B0347"/>
    <w:rsid w:val="002B0DC3"/>
    <w:rsid w:val="002B1D3A"/>
    <w:rsid w:val="002B2CB6"/>
    <w:rsid w:val="002B38F7"/>
    <w:rsid w:val="002B563F"/>
    <w:rsid w:val="002B5904"/>
    <w:rsid w:val="002B5C41"/>
    <w:rsid w:val="002B6552"/>
    <w:rsid w:val="002B6DDF"/>
    <w:rsid w:val="002C1294"/>
    <w:rsid w:val="002C1EC6"/>
    <w:rsid w:val="002C20EB"/>
    <w:rsid w:val="002C2889"/>
    <w:rsid w:val="002C39CE"/>
    <w:rsid w:val="002C4ED1"/>
    <w:rsid w:val="002C5BB1"/>
    <w:rsid w:val="002C6A60"/>
    <w:rsid w:val="002C6F41"/>
    <w:rsid w:val="002C748B"/>
    <w:rsid w:val="002C774F"/>
    <w:rsid w:val="002D0A8B"/>
    <w:rsid w:val="002D145B"/>
    <w:rsid w:val="002D1E31"/>
    <w:rsid w:val="002D1E53"/>
    <w:rsid w:val="002D2B2B"/>
    <w:rsid w:val="002D2E26"/>
    <w:rsid w:val="002D3876"/>
    <w:rsid w:val="002D3DB0"/>
    <w:rsid w:val="002D44BF"/>
    <w:rsid w:val="002D4888"/>
    <w:rsid w:val="002D6137"/>
    <w:rsid w:val="002E004D"/>
    <w:rsid w:val="002E0DD4"/>
    <w:rsid w:val="002E1825"/>
    <w:rsid w:val="002E1A42"/>
    <w:rsid w:val="002E28C7"/>
    <w:rsid w:val="002E3477"/>
    <w:rsid w:val="002E4189"/>
    <w:rsid w:val="002E41E2"/>
    <w:rsid w:val="002E44D0"/>
    <w:rsid w:val="002E50AD"/>
    <w:rsid w:val="002E55D8"/>
    <w:rsid w:val="002E6161"/>
    <w:rsid w:val="002E675E"/>
    <w:rsid w:val="002E71D3"/>
    <w:rsid w:val="002F00B9"/>
    <w:rsid w:val="002F01C5"/>
    <w:rsid w:val="002F10A7"/>
    <w:rsid w:val="002F198D"/>
    <w:rsid w:val="002F3920"/>
    <w:rsid w:val="002F3921"/>
    <w:rsid w:val="002F3F87"/>
    <w:rsid w:val="002F4059"/>
    <w:rsid w:val="002F4930"/>
    <w:rsid w:val="002F4D9C"/>
    <w:rsid w:val="002F6950"/>
    <w:rsid w:val="002F6AE8"/>
    <w:rsid w:val="002F78C9"/>
    <w:rsid w:val="002F7DA6"/>
    <w:rsid w:val="00300958"/>
    <w:rsid w:val="00300D37"/>
    <w:rsid w:val="00300E7A"/>
    <w:rsid w:val="003014B8"/>
    <w:rsid w:val="00301760"/>
    <w:rsid w:val="00301DCC"/>
    <w:rsid w:val="003027C8"/>
    <w:rsid w:val="00302DEF"/>
    <w:rsid w:val="00303835"/>
    <w:rsid w:val="00303EDD"/>
    <w:rsid w:val="00304996"/>
    <w:rsid w:val="003051B0"/>
    <w:rsid w:val="00306A96"/>
    <w:rsid w:val="003077F9"/>
    <w:rsid w:val="003079B5"/>
    <w:rsid w:val="0031082D"/>
    <w:rsid w:val="00310B92"/>
    <w:rsid w:val="00310E01"/>
    <w:rsid w:val="0031214C"/>
    <w:rsid w:val="00312381"/>
    <w:rsid w:val="00313ACA"/>
    <w:rsid w:val="00313C7E"/>
    <w:rsid w:val="00314979"/>
    <w:rsid w:val="0031623D"/>
    <w:rsid w:val="00316291"/>
    <w:rsid w:val="00316A2B"/>
    <w:rsid w:val="0032038A"/>
    <w:rsid w:val="00320DB3"/>
    <w:rsid w:val="00321169"/>
    <w:rsid w:val="00321170"/>
    <w:rsid w:val="003217B2"/>
    <w:rsid w:val="00322146"/>
    <w:rsid w:val="00323D82"/>
    <w:rsid w:val="003245D4"/>
    <w:rsid w:val="003253EB"/>
    <w:rsid w:val="003255A6"/>
    <w:rsid w:val="00325807"/>
    <w:rsid w:val="00325903"/>
    <w:rsid w:val="00325C81"/>
    <w:rsid w:val="00326DC8"/>
    <w:rsid w:val="00326FBA"/>
    <w:rsid w:val="0033059F"/>
    <w:rsid w:val="003312AE"/>
    <w:rsid w:val="00331345"/>
    <w:rsid w:val="003315E2"/>
    <w:rsid w:val="00331E51"/>
    <w:rsid w:val="0033264A"/>
    <w:rsid w:val="00332AE5"/>
    <w:rsid w:val="00332F35"/>
    <w:rsid w:val="00332FAD"/>
    <w:rsid w:val="00334693"/>
    <w:rsid w:val="00335495"/>
    <w:rsid w:val="003358AE"/>
    <w:rsid w:val="003359D7"/>
    <w:rsid w:val="00335A79"/>
    <w:rsid w:val="00335AF5"/>
    <w:rsid w:val="00335D2B"/>
    <w:rsid w:val="00336629"/>
    <w:rsid w:val="00336BB8"/>
    <w:rsid w:val="00337058"/>
    <w:rsid w:val="0033709F"/>
    <w:rsid w:val="0034044A"/>
    <w:rsid w:val="0034137C"/>
    <w:rsid w:val="00341A78"/>
    <w:rsid w:val="0034258D"/>
    <w:rsid w:val="00342C1C"/>
    <w:rsid w:val="003438A1"/>
    <w:rsid w:val="00343BAC"/>
    <w:rsid w:val="0034487B"/>
    <w:rsid w:val="00344AD8"/>
    <w:rsid w:val="003461D2"/>
    <w:rsid w:val="0034727B"/>
    <w:rsid w:val="003530AD"/>
    <w:rsid w:val="00353187"/>
    <w:rsid w:val="003543A2"/>
    <w:rsid w:val="00354BB2"/>
    <w:rsid w:val="00357346"/>
    <w:rsid w:val="003575F9"/>
    <w:rsid w:val="00357FB7"/>
    <w:rsid w:val="003600EC"/>
    <w:rsid w:val="00360A39"/>
    <w:rsid w:val="003619A9"/>
    <w:rsid w:val="00361F6B"/>
    <w:rsid w:val="0036241A"/>
    <w:rsid w:val="00362AE6"/>
    <w:rsid w:val="00363368"/>
    <w:rsid w:val="00363867"/>
    <w:rsid w:val="00364173"/>
    <w:rsid w:val="003648DF"/>
    <w:rsid w:val="00366143"/>
    <w:rsid w:val="003666C4"/>
    <w:rsid w:val="00366E93"/>
    <w:rsid w:val="00367213"/>
    <w:rsid w:val="00367348"/>
    <w:rsid w:val="003677A0"/>
    <w:rsid w:val="00370687"/>
    <w:rsid w:val="00371303"/>
    <w:rsid w:val="00371BD7"/>
    <w:rsid w:val="003731DA"/>
    <w:rsid w:val="00373963"/>
    <w:rsid w:val="00373CB9"/>
    <w:rsid w:val="00374F8D"/>
    <w:rsid w:val="00375665"/>
    <w:rsid w:val="00376BF6"/>
    <w:rsid w:val="00376E9E"/>
    <w:rsid w:val="00380EF1"/>
    <w:rsid w:val="00381F42"/>
    <w:rsid w:val="00381FCB"/>
    <w:rsid w:val="00382BF6"/>
    <w:rsid w:val="00382DDF"/>
    <w:rsid w:val="00384D35"/>
    <w:rsid w:val="003862C2"/>
    <w:rsid w:val="003875CD"/>
    <w:rsid w:val="00387604"/>
    <w:rsid w:val="003878B2"/>
    <w:rsid w:val="00387D0B"/>
    <w:rsid w:val="003915B1"/>
    <w:rsid w:val="00391A78"/>
    <w:rsid w:val="00391D88"/>
    <w:rsid w:val="00392830"/>
    <w:rsid w:val="00392BC1"/>
    <w:rsid w:val="00392DCE"/>
    <w:rsid w:val="00392FC2"/>
    <w:rsid w:val="00395159"/>
    <w:rsid w:val="00395F63"/>
    <w:rsid w:val="00396410"/>
    <w:rsid w:val="00396668"/>
    <w:rsid w:val="00396CAC"/>
    <w:rsid w:val="00396EF3"/>
    <w:rsid w:val="00397E43"/>
    <w:rsid w:val="003A0268"/>
    <w:rsid w:val="003A02AE"/>
    <w:rsid w:val="003A12AE"/>
    <w:rsid w:val="003A395E"/>
    <w:rsid w:val="003A3FC4"/>
    <w:rsid w:val="003A4D81"/>
    <w:rsid w:val="003A51E6"/>
    <w:rsid w:val="003A5E2A"/>
    <w:rsid w:val="003A61EF"/>
    <w:rsid w:val="003A635A"/>
    <w:rsid w:val="003B05AF"/>
    <w:rsid w:val="003B15E3"/>
    <w:rsid w:val="003B1AF6"/>
    <w:rsid w:val="003B3CC3"/>
    <w:rsid w:val="003B3F33"/>
    <w:rsid w:val="003B447A"/>
    <w:rsid w:val="003B50B1"/>
    <w:rsid w:val="003B5CDF"/>
    <w:rsid w:val="003B5CF4"/>
    <w:rsid w:val="003B5DD7"/>
    <w:rsid w:val="003B66ED"/>
    <w:rsid w:val="003B7AA2"/>
    <w:rsid w:val="003B7DB4"/>
    <w:rsid w:val="003C11CA"/>
    <w:rsid w:val="003C1316"/>
    <w:rsid w:val="003C2885"/>
    <w:rsid w:val="003C3896"/>
    <w:rsid w:val="003C401B"/>
    <w:rsid w:val="003C4113"/>
    <w:rsid w:val="003C477D"/>
    <w:rsid w:val="003C5228"/>
    <w:rsid w:val="003C5875"/>
    <w:rsid w:val="003C5EA7"/>
    <w:rsid w:val="003C635F"/>
    <w:rsid w:val="003C63D0"/>
    <w:rsid w:val="003C6530"/>
    <w:rsid w:val="003C722B"/>
    <w:rsid w:val="003C7838"/>
    <w:rsid w:val="003C79AB"/>
    <w:rsid w:val="003C7F8B"/>
    <w:rsid w:val="003D1313"/>
    <w:rsid w:val="003D1B90"/>
    <w:rsid w:val="003D2B46"/>
    <w:rsid w:val="003D3946"/>
    <w:rsid w:val="003D6AE9"/>
    <w:rsid w:val="003D6F86"/>
    <w:rsid w:val="003E02F6"/>
    <w:rsid w:val="003E0487"/>
    <w:rsid w:val="003E0664"/>
    <w:rsid w:val="003E0CD6"/>
    <w:rsid w:val="003E17A1"/>
    <w:rsid w:val="003E1DDF"/>
    <w:rsid w:val="003E31D4"/>
    <w:rsid w:val="003E34CF"/>
    <w:rsid w:val="003E3520"/>
    <w:rsid w:val="003E4E79"/>
    <w:rsid w:val="003E4FA0"/>
    <w:rsid w:val="003E725F"/>
    <w:rsid w:val="003E7438"/>
    <w:rsid w:val="003E7985"/>
    <w:rsid w:val="003E7EB5"/>
    <w:rsid w:val="003F0345"/>
    <w:rsid w:val="003F0E29"/>
    <w:rsid w:val="003F59DC"/>
    <w:rsid w:val="003F5C02"/>
    <w:rsid w:val="003F78FC"/>
    <w:rsid w:val="003F7CAF"/>
    <w:rsid w:val="00400042"/>
    <w:rsid w:val="00401513"/>
    <w:rsid w:val="0040151E"/>
    <w:rsid w:val="004017C2"/>
    <w:rsid w:val="004023AF"/>
    <w:rsid w:val="00402515"/>
    <w:rsid w:val="00402E6D"/>
    <w:rsid w:val="00403253"/>
    <w:rsid w:val="0040565F"/>
    <w:rsid w:val="00405BD9"/>
    <w:rsid w:val="00406558"/>
    <w:rsid w:val="0040703F"/>
    <w:rsid w:val="004075CE"/>
    <w:rsid w:val="0041013D"/>
    <w:rsid w:val="00410574"/>
    <w:rsid w:val="0041089C"/>
    <w:rsid w:val="00410CFB"/>
    <w:rsid w:val="004123FC"/>
    <w:rsid w:val="00412521"/>
    <w:rsid w:val="00413778"/>
    <w:rsid w:val="00413798"/>
    <w:rsid w:val="00413AFA"/>
    <w:rsid w:val="00415017"/>
    <w:rsid w:val="00416E7D"/>
    <w:rsid w:val="00417AF5"/>
    <w:rsid w:val="004201EC"/>
    <w:rsid w:val="0042050D"/>
    <w:rsid w:val="004212C8"/>
    <w:rsid w:val="004232B1"/>
    <w:rsid w:val="00424447"/>
    <w:rsid w:val="00424B72"/>
    <w:rsid w:val="00424CC2"/>
    <w:rsid w:val="0042565D"/>
    <w:rsid w:val="00425661"/>
    <w:rsid w:val="00425B5E"/>
    <w:rsid w:val="00425D6D"/>
    <w:rsid w:val="00425DD6"/>
    <w:rsid w:val="00426942"/>
    <w:rsid w:val="00427510"/>
    <w:rsid w:val="0043084A"/>
    <w:rsid w:val="00430E84"/>
    <w:rsid w:val="00430EBA"/>
    <w:rsid w:val="00431367"/>
    <w:rsid w:val="0043294E"/>
    <w:rsid w:val="00432A97"/>
    <w:rsid w:val="00432C36"/>
    <w:rsid w:val="00434095"/>
    <w:rsid w:val="00434E98"/>
    <w:rsid w:val="00436499"/>
    <w:rsid w:val="00436748"/>
    <w:rsid w:val="00436C1A"/>
    <w:rsid w:val="00437528"/>
    <w:rsid w:val="00437F20"/>
    <w:rsid w:val="00440517"/>
    <w:rsid w:val="00440CA4"/>
    <w:rsid w:val="00440D8E"/>
    <w:rsid w:val="0044212E"/>
    <w:rsid w:val="00443430"/>
    <w:rsid w:val="00445CB1"/>
    <w:rsid w:val="00447316"/>
    <w:rsid w:val="00447C0B"/>
    <w:rsid w:val="00447CB8"/>
    <w:rsid w:val="00451324"/>
    <w:rsid w:val="00451F75"/>
    <w:rsid w:val="00453779"/>
    <w:rsid w:val="00453F7A"/>
    <w:rsid w:val="00456814"/>
    <w:rsid w:val="00456EC2"/>
    <w:rsid w:val="0045781A"/>
    <w:rsid w:val="0045783D"/>
    <w:rsid w:val="00460466"/>
    <w:rsid w:val="0046062F"/>
    <w:rsid w:val="00460B3C"/>
    <w:rsid w:val="00460B4C"/>
    <w:rsid w:val="00460C7B"/>
    <w:rsid w:val="004620F6"/>
    <w:rsid w:val="004632B8"/>
    <w:rsid w:val="00464716"/>
    <w:rsid w:val="004649D7"/>
    <w:rsid w:val="004649F6"/>
    <w:rsid w:val="00464E73"/>
    <w:rsid w:val="00465A91"/>
    <w:rsid w:val="004667AC"/>
    <w:rsid w:val="004668CD"/>
    <w:rsid w:val="0046770B"/>
    <w:rsid w:val="004677D4"/>
    <w:rsid w:val="004678BB"/>
    <w:rsid w:val="00467A6E"/>
    <w:rsid w:val="00467AE0"/>
    <w:rsid w:val="004704A8"/>
    <w:rsid w:val="00470DCB"/>
    <w:rsid w:val="00470F04"/>
    <w:rsid w:val="004715E9"/>
    <w:rsid w:val="00472428"/>
    <w:rsid w:val="004731C1"/>
    <w:rsid w:val="004732E4"/>
    <w:rsid w:val="0047345B"/>
    <w:rsid w:val="004739C5"/>
    <w:rsid w:val="00473AF0"/>
    <w:rsid w:val="00474971"/>
    <w:rsid w:val="00474C2A"/>
    <w:rsid w:val="0047500A"/>
    <w:rsid w:val="004750F3"/>
    <w:rsid w:val="004753C1"/>
    <w:rsid w:val="00475DD5"/>
    <w:rsid w:val="00476895"/>
    <w:rsid w:val="00477325"/>
    <w:rsid w:val="004777C4"/>
    <w:rsid w:val="0048188C"/>
    <w:rsid w:val="00481A0F"/>
    <w:rsid w:val="00482152"/>
    <w:rsid w:val="00482664"/>
    <w:rsid w:val="0048294E"/>
    <w:rsid w:val="00483444"/>
    <w:rsid w:val="00483730"/>
    <w:rsid w:val="00485394"/>
    <w:rsid w:val="004856AA"/>
    <w:rsid w:val="0048774F"/>
    <w:rsid w:val="00487CB9"/>
    <w:rsid w:val="00487FA3"/>
    <w:rsid w:val="0049018D"/>
    <w:rsid w:val="00490BBA"/>
    <w:rsid w:val="00491662"/>
    <w:rsid w:val="00491706"/>
    <w:rsid w:val="004918EC"/>
    <w:rsid w:val="00491931"/>
    <w:rsid w:val="00491997"/>
    <w:rsid w:val="00493A06"/>
    <w:rsid w:val="004943C8"/>
    <w:rsid w:val="0049451D"/>
    <w:rsid w:val="004949AE"/>
    <w:rsid w:val="0049554C"/>
    <w:rsid w:val="004964EA"/>
    <w:rsid w:val="004969DC"/>
    <w:rsid w:val="00496FBA"/>
    <w:rsid w:val="004A0141"/>
    <w:rsid w:val="004A058E"/>
    <w:rsid w:val="004A1550"/>
    <w:rsid w:val="004A1909"/>
    <w:rsid w:val="004A1EBB"/>
    <w:rsid w:val="004A26E0"/>
    <w:rsid w:val="004A2782"/>
    <w:rsid w:val="004A44FF"/>
    <w:rsid w:val="004A4AF1"/>
    <w:rsid w:val="004A59EA"/>
    <w:rsid w:val="004A6B89"/>
    <w:rsid w:val="004A7507"/>
    <w:rsid w:val="004B00F7"/>
    <w:rsid w:val="004B0369"/>
    <w:rsid w:val="004B08F5"/>
    <w:rsid w:val="004B27DE"/>
    <w:rsid w:val="004B2D7A"/>
    <w:rsid w:val="004B31DA"/>
    <w:rsid w:val="004B32B9"/>
    <w:rsid w:val="004B42C8"/>
    <w:rsid w:val="004B4B3F"/>
    <w:rsid w:val="004B5F4D"/>
    <w:rsid w:val="004B72EC"/>
    <w:rsid w:val="004B76B3"/>
    <w:rsid w:val="004C0DC0"/>
    <w:rsid w:val="004C1D8D"/>
    <w:rsid w:val="004C218A"/>
    <w:rsid w:val="004C3434"/>
    <w:rsid w:val="004C3C53"/>
    <w:rsid w:val="004C404F"/>
    <w:rsid w:val="004C423F"/>
    <w:rsid w:val="004C4795"/>
    <w:rsid w:val="004C4D2C"/>
    <w:rsid w:val="004C5138"/>
    <w:rsid w:val="004C5B07"/>
    <w:rsid w:val="004C657F"/>
    <w:rsid w:val="004C748B"/>
    <w:rsid w:val="004C7B37"/>
    <w:rsid w:val="004D016C"/>
    <w:rsid w:val="004D01DE"/>
    <w:rsid w:val="004D1603"/>
    <w:rsid w:val="004D299E"/>
    <w:rsid w:val="004D2C0D"/>
    <w:rsid w:val="004D432F"/>
    <w:rsid w:val="004D4BD6"/>
    <w:rsid w:val="004D605B"/>
    <w:rsid w:val="004D6565"/>
    <w:rsid w:val="004D7213"/>
    <w:rsid w:val="004D7A22"/>
    <w:rsid w:val="004E0701"/>
    <w:rsid w:val="004E0745"/>
    <w:rsid w:val="004E0C67"/>
    <w:rsid w:val="004E1798"/>
    <w:rsid w:val="004E1D4F"/>
    <w:rsid w:val="004E1D90"/>
    <w:rsid w:val="004E2988"/>
    <w:rsid w:val="004E3281"/>
    <w:rsid w:val="004E3919"/>
    <w:rsid w:val="004E453B"/>
    <w:rsid w:val="004E4593"/>
    <w:rsid w:val="004E46D5"/>
    <w:rsid w:val="004E4EDD"/>
    <w:rsid w:val="004E4EF8"/>
    <w:rsid w:val="004E5F1D"/>
    <w:rsid w:val="004E66BB"/>
    <w:rsid w:val="004E717F"/>
    <w:rsid w:val="004E7DCF"/>
    <w:rsid w:val="004E7E89"/>
    <w:rsid w:val="004F06D2"/>
    <w:rsid w:val="004F29C0"/>
    <w:rsid w:val="004F3118"/>
    <w:rsid w:val="004F35FB"/>
    <w:rsid w:val="004F3636"/>
    <w:rsid w:val="004F46CB"/>
    <w:rsid w:val="004F4DA8"/>
    <w:rsid w:val="004F5350"/>
    <w:rsid w:val="004F5B44"/>
    <w:rsid w:val="004F5EA8"/>
    <w:rsid w:val="004F6880"/>
    <w:rsid w:val="004F6A38"/>
    <w:rsid w:val="00501926"/>
    <w:rsid w:val="0050230A"/>
    <w:rsid w:val="00502CAB"/>
    <w:rsid w:val="00503827"/>
    <w:rsid w:val="00505AB0"/>
    <w:rsid w:val="00506057"/>
    <w:rsid w:val="00510663"/>
    <w:rsid w:val="00512F64"/>
    <w:rsid w:val="005131D1"/>
    <w:rsid w:val="005137AE"/>
    <w:rsid w:val="00514076"/>
    <w:rsid w:val="00514845"/>
    <w:rsid w:val="00514E48"/>
    <w:rsid w:val="00514F42"/>
    <w:rsid w:val="005161BB"/>
    <w:rsid w:val="0051665F"/>
    <w:rsid w:val="00516800"/>
    <w:rsid w:val="00517AC0"/>
    <w:rsid w:val="005206E2"/>
    <w:rsid w:val="0052187C"/>
    <w:rsid w:val="00522489"/>
    <w:rsid w:val="0052373E"/>
    <w:rsid w:val="00523836"/>
    <w:rsid w:val="00525BB1"/>
    <w:rsid w:val="00525DE3"/>
    <w:rsid w:val="005269D4"/>
    <w:rsid w:val="00526BDB"/>
    <w:rsid w:val="00526D96"/>
    <w:rsid w:val="00527B15"/>
    <w:rsid w:val="005308B5"/>
    <w:rsid w:val="005315CC"/>
    <w:rsid w:val="00531604"/>
    <w:rsid w:val="005316D8"/>
    <w:rsid w:val="00531C49"/>
    <w:rsid w:val="00532C6F"/>
    <w:rsid w:val="00533666"/>
    <w:rsid w:val="00533BD7"/>
    <w:rsid w:val="00534E58"/>
    <w:rsid w:val="005353BE"/>
    <w:rsid w:val="005374B3"/>
    <w:rsid w:val="00537DDE"/>
    <w:rsid w:val="00540261"/>
    <w:rsid w:val="0054202B"/>
    <w:rsid w:val="005428C8"/>
    <w:rsid w:val="00546764"/>
    <w:rsid w:val="00546FDC"/>
    <w:rsid w:val="00550632"/>
    <w:rsid w:val="005513AE"/>
    <w:rsid w:val="005524BB"/>
    <w:rsid w:val="00552EF2"/>
    <w:rsid w:val="00553427"/>
    <w:rsid w:val="005549AD"/>
    <w:rsid w:val="005567D7"/>
    <w:rsid w:val="00556993"/>
    <w:rsid w:val="0055732C"/>
    <w:rsid w:val="005574BD"/>
    <w:rsid w:val="00557AC0"/>
    <w:rsid w:val="005613B3"/>
    <w:rsid w:val="005615A4"/>
    <w:rsid w:val="005617B3"/>
    <w:rsid w:val="005617DE"/>
    <w:rsid w:val="0056183A"/>
    <w:rsid w:val="00562FA6"/>
    <w:rsid w:val="005634D2"/>
    <w:rsid w:val="00564384"/>
    <w:rsid w:val="005646F6"/>
    <w:rsid w:val="0056503F"/>
    <w:rsid w:val="00566527"/>
    <w:rsid w:val="005675E4"/>
    <w:rsid w:val="00567EE9"/>
    <w:rsid w:val="00570D56"/>
    <w:rsid w:val="00570E90"/>
    <w:rsid w:val="00571B2C"/>
    <w:rsid w:val="00572EA7"/>
    <w:rsid w:val="00573D2D"/>
    <w:rsid w:val="00573F42"/>
    <w:rsid w:val="00574525"/>
    <w:rsid w:val="0057536D"/>
    <w:rsid w:val="005759C1"/>
    <w:rsid w:val="00575B77"/>
    <w:rsid w:val="0057619E"/>
    <w:rsid w:val="005766B3"/>
    <w:rsid w:val="00580B4F"/>
    <w:rsid w:val="00581D90"/>
    <w:rsid w:val="00582E35"/>
    <w:rsid w:val="00583A3A"/>
    <w:rsid w:val="005847B8"/>
    <w:rsid w:val="005859BD"/>
    <w:rsid w:val="00585B3E"/>
    <w:rsid w:val="00586F9D"/>
    <w:rsid w:val="005877F8"/>
    <w:rsid w:val="005878C7"/>
    <w:rsid w:val="00590318"/>
    <w:rsid w:val="005913C3"/>
    <w:rsid w:val="005922BA"/>
    <w:rsid w:val="00592C7E"/>
    <w:rsid w:val="00592F76"/>
    <w:rsid w:val="0059313B"/>
    <w:rsid w:val="0059380E"/>
    <w:rsid w:val="0059523C"/>
    <w:rsid w:val="005971DB"/>
    <w:rsid w:val="0059754F"/>
    <w:rsid w:val="005A0195"/>
    <w:rsid w:val="005A12D2"/>
    <w:rsid w:val="005A1367"/>
    <w:rsid w:val="005A17F8"/>
    <w:rsid w:val="005A25E6"/>
    <w:rsid w:val="005A28D0"/>
    <w:rsid w:val="005A3D43"/>
    <w:rsid w:val="005A5585"/>
    <w:rsid w:val="005A5767"/>
    <w:rsid w:val="005A5AEC"/>
    <w:rsid w:val="005A5CB4"/>
    <w:rsid w:val="005A78FE"/>
    <w:rsid w:val="005A7DE9"/>
    <w:rsid w:val="005B0833"/>
    <w:rsid w:val="005B0971"/>
    <w:rsid w:val="005B0C56"/>
    <w:rsid w:val="005B1FC7"/>
    <w:rsid w:val="005B2B4D"/>
    <w:rsid w:val="005B3A12"/>
    <w:rsid w:val="005B3D03"/>
    <w:rsid w:val="005B532D"/>
    <w:rsid w:val="005B5398"/>
    <w:rsid w:val="005B5E50"/>
    <w:rsid w:val="005B6F01"/>
    <w:rsid w:val="005C0E61"/>
    <w:rsid w:val="005C1150"/>
    <w:rsid w:val="005C2858"/>
    <w:rsid w:val="005C56FF"/>
    <w:rsid w:val="005C5FF2"/>
    <w:rsid w:val="005C67BB"/>
    <w:rsid w:val="005C6D0F"/>
    <w:rsid w:val="005C6DB4"/>
    <w:rsid w:val="005C6F8B"/>
    <w:rsid w:val="005C72D7"/>
    <w:rsid w:val="005C7454"/>
    <w:rsid w:val="005C7F08"/>
    <w:rsid w:val="005D0F60"/>
    <w:rsid w:val="005D1160"/>
    <w:rsid w:val="005D1D0A"/>
    <w:rsid w:val="005D21F3"/>
    <w:rsid w:val="005D2F83"/>
    <w:rsid w:val="005D3BD5"/>
    <w:rsid w:val="005D44DF"/>
    <w:rsid w:val="005D683F"/>
    <w:rsid w:val="005D7537"/>
    <w:rsid w:val="005D7B7F"/>
    <w:rsid w:val="005D7E21"/>
    <w:rsid w:val="005E030C"/>
    <w:rsid w:val="005E1EB3"/>
    <w:rsid w:val="005E2109"/>
    <w:rsid w:val="005E2B5A"/>
    <w:rsid w:val="005E32EB"/>
    <w:rsid w:val="005E3756"/>
    <w:rsid w:val="005E400B"/>
    <w:rsid w:val="005E4A42"/>
    <w:rsid w:val="005E4C2A"/>
    <w:rsid w:val="005E5C4F"/>
    <w:rsid w:val="005E5D0A"/>
    <w:rsid w:val="005E690D"/>
    <w:rsid w:val="005F0353"/>
    <w:rsid w:val="005F0F2E"/>
    <w:rsid w:val="005F14D8"/>
    <w:rsid w:val="005F22F6"/>
    <w:rsid w:val="005F300C"/>
    <w:rsid w:val="005F37A4"/>
    <w:rsid w:val="005F4826"/>
    <w:rsid w:val="005F53DD"/>
    <w:rsid w:val="005F5C3E"/>
    <w:rsid w:val="005F5C4C"/>
    <w:rsid w:val="005F5CAE"/>
    <w:rsid w:val="005F7ECE"/>
    <w:rsid w:val="00600FE7"/>
    <w:rsid w:val="006014A6"/>
    <w:rsid w:val="00602074"/>
    <w:rsid w:val="00602875"/>
    <w:rsid w:val="0060392F"/>
    <w:rsid w:val="00603B1B"/>
    <w:rsid w:val="00603EC1"/>
    <w:rsid w:val="00603F88"/>
    <w:rsid w:val="0060426C"/>
    <w:rsid w:val="006048B7"/>
    <w:rsid w:val="0060490A"/>
    <w:rsid w:val="00604BCE"/>
    <w:rsid w:val="006055B5"/>
    <w:rsid w:val="00605D85"/>
    <w:rsid w:val="00605DE5"/>
    <w:rsid w:val="00605EF7"/>
    <w:rsid w:val="00606276"/>
    <w:rsid w:val="00606560"/>
    <w:rsid w:val="00612F54"/>
    <w:rsid w:val="00613788"/>
    <w:rsid w:val="006139A3"/>
    <w:rsid w:val="00614848"/>
    <w:rsid w:val="006149CD"/>
    <w:rsid w:val="006155E4"/>
    <w:rsid w:val="006156EB"/>
    <w:rsid w:val="006157D5"/>
    <w:rsid w:val="00615BA3"/>
    <w:rsid w:val="00615FE4"/>
    <w:rsid w:val="00616046"/>
    <w:rsid w:val="00616377"/>
    <w:rsid w:val="0061641A"/>
    <w:rsid w:val="006165E3"/>
    <w:rsid w:val="00616C76"/>
    <w:rsid w:val="00617484"/>
    <w:rsid w:val="006202AB"/>
    <w:rsid w:val="006202BB"/>
    <w:rsid w:val="00620CC5"/>
    <w:rsid w:val="006216FF"/>
    <w:rsid w:val="00621F24"/>
    <w:rsid w:val="00622634"/>
    <w:rsid w:val="0062282F"/>
    <w:rsid w:val="00622EC3"/>
    <w:rsid w:val="00624513"/>
    <w:rsid w:val="006256F9"/>
    <w:rsid w:val="00626B3C"/>
    <w:rsid w:val="00626E3B"/>
    <w:rsid w:val="00627811"/>
    <w:rsid w:val="00630B64"/>
    <w:rsid w:val="006317D0"/>
    <w:rsid w:val="0063194F"/>
    <w:rsid w:val="00631AFA"/>
    <w:rsid w:val="006331D7"/>
    <w:rsid w:val="00633AC2"/>
    <w:rsid w:val="00634011"/>
    <w:rsid w:val="00634FC1"/>
    <w:rsid w:val="00635063"/>
    <w:rsid w:val="0063530E"/>
    <w:rsid w:val="00635A37"/>
    <w:rsid w:val="00636E28"/>
    <w:rsid w:val="00636E78"/>
    <w:rsid w:val="00636F7B"/>
    <w:rsid w:val="00640049"/>
    <w:rsid w:val="00640087"/>
    <w:rsid w:val="00640A8C"/>
    <w:rsid w:val="00640FBB"/>
    <w:rsid w:val="0064124F"/>
    <w:rsid w:val="00641392"/>
    <w:rsid w:val="00641FFD"/>
    <w:rsid w:val="0064206C"/>
    <w:rsid w:val="00643280"/>
    <w:rsid w:val="00644025"/>
    <w:rsid w:val="00644F94"/>
    <w:rsid w:val="00645758"/>
    <w:rsid w:val="006468D5"/>
    <w:rsid w:val="006509DC"/>
    <w:rsid w:val="00651317"/>
    <w:rsid w:val="0065171E"/>
    <w:rsid w:val="006522DE"/>
    <w:rsid w:val="0065247D"/>
    <w:rsid w:val="00652A8D"/>
    <w:rsid w:val="00653CC4"/>
    <w:rsid w:val="00654661"/>
    <w:rsid w:val="00654C72"/>
    <w:rsid w:val="006558C5"/>
    <w:rsid w:val="00655E6A"/>
    <w:rsid w:val="006567E6"/>
    <w:rsid w:val="0066113E"/>
    <w:rsid w:val="00661C66"/>
    <w:rsid w:val="0066210F"/>
    <w:rsid w:val="00662D33"/>
    <w:rsid w:val="00664901"/>
    <w:rsid w:val="0066660C"/>
    <w:rsid w:val="00666AB7"/>
    <w:rsid w:val="00666C6B"/>
    <w:rsid w:val="00666D17"/>
    <w:rsid w:val="00666F26"/>
    <w:rsid w:val="0066733E"/>
    <w:rsid w:val="00667945"/>
    <w:rsid w:val="00667EF1"/>
    <w:rsid w:val="006707BA"/>
    <w:rsid w:val="00670D1F"/>
    <w:rsid w:val="00671006"/>
    <w:rsid w:val="006725F3"/>
    <w:rsid w:val="006726DF"/>
    <w:rsid w:val="00672AA8"/>
    <w:rsid w:val="00673622"/>
    <w:rsid w:val="006747ED"/>
    <w:rsid w:val="00675CB4"/>
    <w:rsid w:val="006775FF"/>
    <w:rsid w:val="00677890"/>
    <w:rsid w:val="00677FA1"/>
    <w:rsid w:val="006805E3"/>
    <w:rsid w:val="00680DCC"/>
    <w:rsid w:val="00680EAB"/>
    <w:rsid w:val="006818C2"/>
    <w:rsid w:val="00682219"/>
    <w:rsid w:val="00682295"/>
    <w:rsid w:val="00682A74"/>
    <w:rsid w:val="00683160"/>
    <w:rsid w:val="00683B3B"/>
    <w:rsid w:val="00683B72"/>
    <w:rsid w:val="00683C55"/>
    <w:rsid w:val="00683C70"/>
    <w:rsid w:val="00684363"/>
    <w:rsid w:val="00685359"/>
    <w:rsid w:val="00685C62"/>
    <w:rsid w:val="0068634D"/>
    <w:rsid w:val="00686739"/>
    <w:rsid w:val="0068762F"/>
    <w:rsid w:val="00687951"/>
    <w:rsid w:val="00692B2B"/>
    <w:rsid w:val="0069327D"/>
    <w:rsid w:val="00693837"/>
    <w:rsid w:val="00693BD3"/>
    <w:rsid w:val="00694557"/>
    <w:rsid w:val="006946E9"/>
    <w:rsid w:val="006952AB"/>
    <w:rsid w:val="00697027"/>
    <w:rsid w:val="0069709C"/>
    <w:rsid w:val="0069756F"/>
    <w:rsid w:val="006A01FE"/>
    <w:rsid w:val="006A224C"/>
    <w:rsid w:val="006A2635"/>
    <w:rsid w:val="006A2D48"/>
    <w:rsid w:val="006A34D3"/>
    <w:rsid w:val="006A42C6"/>
    <w:rsid w:val="006A4F91"/>
    <w:rsid w:val="006A5469"/>
    <w:rsid w:val="006A546D"/>
    <w:rsid w:val="006A69C0"/>
    <w:rsid w:val="006A7F19"/>
    <w:rsid w:val="006B05FB"/>
    <w:rsid w:val="006B13FC"/>
    <w:rsid w:val="006B16F6"/>
    <w:rsid w:val="006B1996"/>
    <w:rsid w:val="006B1CF8"/>
    <w:rsid w:val="006B2378"/>
    <w:rsid w:val="006B45E9"/>
    <w:rsid w:val="006B4CF2"/>
    <w:rsid w:val="006B4D5C"/>
    <w:rsid w:val="006B502B"/>
    <w:rsid w:val="006B6075"/>
    <w:rsid w:val="006B67ED"/>
    <w:rsid w:val="006B695A"/>
    <w:rsid w:val="006B7910"/>
    <w:rsid w:val="006B7DF7"/>
    <w:rsid w:val="006B7FE4"/>
    <w:rsid w:val="006C086F"/>
    <w:rsid w:val="006C2143"/>
    <w:rsid w:val="006C2A63"/>
    <w:rsid w:val="006C40E3"/>
    <w:rsid w:val="006C42E3"/>
    <w:rsid w:val="006C4A6B"/>
    <w:rsid w:val="006C4E9F"/>
    <w:rsid w:val="006C5AEE"/>
    <w:rsid w:val="006C5D80"/>
    <w:rsid w:val="006C648F"/>
    <w:rsid w:val="006C6C5E"/>
    <w:rsid w:val="006C6D09"/>
    <w:rsid w:val="006C7530"/>
    <w:rsid w:val="006D1A80"/>
    <w:rsid w:val="006D22C8"/>
    <w:rsid w:val="006D3892"/>
    <w:rsid w:val="006D3954"/>
    <w:rsid w:val="006D4631"/>
    <w:rsid w:val="006D4B53"/>
    <w:rsid w:val="006D4DA3"/>
    <w:rsid w:val="006D6048"/>
    <w:rsid w:val="006D6148"/>
    <w:rsid w:val="006D7B2F"/>
    <w:rsid w:val="006E0C1C"/>
    <w:rsid w:val="006E1E43"/>
    <w:rsid w:val="006E2C5C"/>
    <w:rsid w:val="006E4F75"/>
    <w:rsid w:val="006E5331"/>
    <w:rsid w:val="006E5CF9"/>
    <w:rsid w:val="006E6853"/>
    <w:rsid w:val="006E6CEF"/>
    <w:rsid w:val="006E6E8C"/>
    <w:rsid w:val="006E713B"/>
    <w:rsid w:val="006E748E"/>
    <w:rsid w:val="006F1C8E"/>
    <w:rsid w:val="006F1CC3"/>
    <w:rsid w:val="006F1D68"/>
    <w:rsid w:val="006F248B"/>
    <w:rsid w:val="006F2A5A"/>
    <w:rsid w:val="006F33DF"/>
    <w:rsid w:val="006F46F2"/>
    <w:rsid w:val="006F4AF7"/>
    <w:rsid w:val="006F5BA6"/>
    <w:rsid w:val="006F6037"/>
    <w:rsid w:val="006F685B"/>
    <w:rsid w:val="007005A1"/>
    <w:rsid w:val="007009B0"/>
    <w:rsid w:val="00700D17"/>
    <w:rsid w:val="00701232"/>
    <w:rsid w:val="0070281E"/>
    <w:rsid w:val="00702C5B"/>
    <w:rsid w:val="0070623C"/>
    <w:rsid w:val="00706485"/>
    <w:rsid w:val="00706B61"/>
    <w:rsid w:val="00706EA7"/>
    <w:rsid w:val="00707BD6"/>
    <w:rsid w:val="00710299"/>
    <w:rsid w:val="007118C3"/>
    <w:rsid w:val="00712601"/>
    <w:rsid w:val="007126E0"/>
    <w:rsid w:val="00713389"/>
    <w:rsid w:val="00714315"/>
    <w:rsid w:val="00714749"/>
    <w:rsid w:val="00716BAF"/>
    <w:rsid w:val="007172A6"/>
    <w:rsid w:val="0071775D"/>
    <w:rsid w:val="00720B36"/>
    <w:rsid w:val="007212E2"/>
    <w:rsid w:val="0072184A"/>
    <w:rsid w:val="007223B6"/>
    <w:rsid w:val="007230AB"/>
    <w:rsid w:val="0072346D"/>
    <w:rsid w:val="007249EC"/>
    <w:rsid w:val="00725758"/>
    <w:rsid w:val="007258CC"/>
    <w:rsid w:val="00725E9B"/>
    <w:rsid w:val="00726840"/>
    <w:rsid w:val="00727FB5"/>
    <w:rsid w:val="00730917"/>
    <w:rsid w:val="00731109"/>
    <w:rsid w:val="00732036"/>
    <w:rsid w:val="00732E46"/>
    <w:rsid w:val="007349A1"/>
    <w:rsid w:val="00734A28"/>
    <w:rsid w:val="00734A8F"/>
    <w:rsid w:val="00735D2C"/>
    <w:rsid w:val="00737B22"/>
    <w:rsid w:val="00740C77"/>
    <w:rsid w:val="007427E8"/>
    <w:rsid w:val="00742BDE"/>
    <w:rsid w:val="00743343"/>
    <w:rsid w:val="00743F27"/>
    <w:rsid w:val="00745166"/>
    <w:rsid w:val="007477CF"/>
    <w:rsid w:val="00747CF3"/>
    <w:rsid w:val="007500CF"/>
    <w:rsid w:val="00750FF4"/>
    <w:rsid w:val="0075157E"/>
    <w:rsid w:val="007521AB"/>
    <w:rsid w:val="00752A48"/>
    <w:rsid w:val="00752AB8"/>
    <w:rsid w:val="00753C71"/>
    <w:rsid w:val="00753D40"/>
    <w:rsid w:val="00753F83"/>
    <w:rsid w:val="007555EA"/>
    <w:rsid w:val="00755623"/>
    <w:rsid w:val="007556FA"/>
    <w:rsid w:val="007561D0"/>
    <w:rsid w:val="00756DF2"/>
    <w:rsid w:val="00757000"/>
    <w:rsid w:val="00757973"/>
    <w:rsid w:val="0076174D"/>
    <w:rsid w:val="00761F59"/>
    <w:rsid w:val="00762110"/>
    <w:rsid w:val="007628E3"/>
    <w:rsid w:val="0076339E"/>
    <w:rsid w:val="00763BDB"/>
    <w:rsid w:val="007646C6"/>
    <w:rsid w:val="007651B4"/>
    <w:rsid w:val="007655D2"/>
    <w:rsid w:val="00765D7E"/>
    <w:rsid w:val="00765E10"/>
    <w:rsid w:val="0076680F"/>
    <w:rsid w:val="00766C30"/>
    <w:rsid w:val="00767E27"/>
    <w:rsid w:val="007700B1"/>
    <w:rsid w:val="00771512"/>
    <w:rsid w:val="00771AB3"/>
    <w:rsid w:val="00772153"/>
    <w:rsid w:val="00772F2B"/>
    <w:rsid w:val="00773BAF"/>
    <w:rsid w:val="00773BD1"/>
    <w:rsid w:val="0077422D"/>
    <w:rsid w:val="00774E6F"/>
    <w:rsid w:val="007751C4"/>
    <w:rsid w:val="00775A31"/>
    <w:rsid w:val="00776CC3"/>
    <w:rsid w:val="0077752A"/>
    <w:rsid w:val="00781418"/>
    <w:rsid w:val="00781B2E"/>
    <w:rsid w:val="00781E40"/>
    <w:rsid w:val="00782796"/>
    <w:rsid w:val="00782E87"/>
    <w:rsid w:val="007833D4"/>
    <w:rsid w:val="007833DA"/>
    <w:rsid w:val="00784CB5"/>
    <w:rsid w:val="0078655E"/>
    <w:rsid w:val="0078793B"/>
    <w:rsid w:val="00787EF4"/>
    <w:rsid w:val="00787FA8"/>
    <w:rsid w:val="00791D68"/>
    <w:rsid w:val="0079214B"/>
    <w:rsid w:val="0079242B"/>
    <w:rsid w:val="0079327B"/>
    <w:rsid w:val="007944B8"/>
    <w:rsid w:val="0079539F"/>
    <w:rsid w:val="00795876"/>
    <w:rsid w:val="00796EF4"/>
    <w:rsid w:val="0079715D"/>
    <w:rsid w:val="00797755"/>
    <w:rsid w:val="00797B5B"/>
    <w:rsid w:val="00797CCA"/>
    <w:rsid w:val="007A02F6"/>
    <w:rsid w:val="007A1ABE"/>
    <w:rsid w:val="007A2DBB"/>
    <w:rsid w:val="007A352D"/>
    <w:rsid w:val="007A3883"/>
    <w:rsid w:val="007A3D28"/>
    <w:rsid w:val="007A46EF"/>
    <w:rsid w:val="007A506D"/>
    <w:rsid w:val="007A610D"/>
    <w:rsid w:val="007A625D"/>
    <w:rsid w:val="007A6384"/>
    <w:rsid w:val="007A69FC"/>
    <w:rsid w:val="007A6E35"/>
    <w:rsid w:val="007A6F3A"/>
    <w:rsid w:val="007A71B3"/>
    <w:rsid w:val="007B00D0"/>
    <w:rsid w:val="007B01F2"/>
    <w:rsid w:val="007B18C3"/>
    <w:rsid w:val="007B2308"/>
    <w:rsid w:val="007B290C"/>
    <w:rsid w:val="007B2DF0"/>
    <w:rsid w:val="007B3624"/>
    <w:rsid w:val="007B3CFD"/>
    <w:rsid w:val="007B4DDF"/>
    <w:rsid w:val="007B4EBC"/>
    <w:rsid w:val="007B4FB9"/>
    <w:rsid w:val="007B59AE"/>
    <w:rsid w:val="007B76C5"/>
    <w:rsid w:val="007B7B49"/>
    <w:rsid w:val="007B7DBB"/>
    <w:rsid w:val="007C0299"/>
    <w:rsid w:val="007C068C"/>
    <w:rsid w:val="007C13CA"/>
    <w:rsid w:val="007C1DF8"/>
    <w:rsid w:val="007C28DC"/>
    <w:rsid w:val="007C2983"/>
    <w:rsid w:val="007C3626"/>
    <w:rsid w:val="007C5789"/>
    <w:rsid w:val="007C7937"/>
    <w:rsid w:val="007C7A99"/>
    <w:rsid w:val="007D0BC2"/>
    <w:rsid w:val="007D0E8E"/>
    <w:rsid w:val="007D156F"/>
    <w:rsid w:val="007D3A0E"/>
    <w:rsid w:val="007D46E0"/>
    <w:rsid w:val="007D48D5"/>
    <w:rsid w:val="007D4B0D"/>
    <w:rsid w:val="007D4B92"/>
    <w:rsid w:val="007D51EE"/>
    <w:rsid w:val="007D7474"/>
    <w:rsid w:val="007E064C"/>
    <w:rsid w:val="007E0BB4"/>
    <w:rsid w:val="007E1832"/>
    <w:rsid w:val="007E1C78"/>
    <w:rsid w:val="007E2EA5"/>
    <w:rsid w:val="007E3175"/>
    <w:rsid w:val="007E398D"/>
    <w:rsid w:val="007E3A9C"/>
    <w:rsid w:val="007E3E4F"/>
    <w:rsid w:val="007E4325"/>
    <w:rsid w:val="007E50A3"/>
    <w:rsid w:val="007E5339"/>
    <w:rsid w:val="007E57BA"/>
    <w:rsid w:val="007E6393"/>
    <w:rsid w:val="007F022C"/>
    <w:rsid w:val="007F04B1"/>
    <w:rsid w:val="007F0663"/>
    <w:rsid w:val="007F0F2B"/>
    <w:rsid w:val="007F2369"/>
    <w:rsid w:val="007F27FE"/>
    <w:rsid w:val="007F4C05"/>
    <w:rsid w:val="007F504D"/>
    <w:rsid w:val="007F6218"/>
    <w:rsid w:val="007F64D3"/>
    <w:rsid w:val="007F7CE9"/>
    <w:rsid w:val="007F7DF5"/>
    <w:rsid w:val="0080086D"/>
    <w:rsid w:val="008012BE"/>
    <w:rsid w:val="008015BA"/>
    <w:rsid w:val="008018C4"/>
    <w:rsid w:val="00802736"/>
    <w:rsid w:val="008039F3"/>
    <w:rsid w:val="00803F55"/>
    <w:rsid w:val="00804008"/>
    <w:rsid w:val="0080438A"/>
    <w:rsid w:val="00804559"/>
    <w:rsid w:val="008047E9"/>
    <w:rsid w:val="00805138"/>
    <w:rsid w:val="008054C1"/>
    <w:rsid w:val="008057B2"/>
    <w:rsid w:val="00805B1F"/>
    <w:rsid w:val="00806B62"/>
    <w:rsid w:val="00812978"/>
    <w:rsid w:val="00812D47"/>
    <w:rsid w:val="008136DD"/>
    <w:rsid w:val="00813802"/>
    <w:rsid w:val="00813D06"/>
    <w:rsid w:val="008144F8"/>
    <w:rsid w:val="008149B5"/>
    <w:rsid w:val="0081599F"/>
    <w:rsid w:val="00815BB1"/>
    <w:rsid w:val="00815C78"/>
    <w:rsid w:val="00816BC1"/>
    <w:rsid w:val="00816C81"/>
    <w:rsid w:val="0081726E"/>
    <w:rsid w:val="00817325"/>
    <w:rsid w:val="008201D2"/>
    <w:rsid w:val="008208D2"/>
    <w:rsid w:val="00820A38"/>
    <w:rsid w:val="00820C06"/>
    <w:rsid w:val="008219F6"/>
    <w:rsid w:val="0082342E"/>
    <w:rsid w:val="00823B00"/>
    <w:rsid w:val="008254F1"/>
    <w:rsid w:val="00825E41"/>
    <w:rsid w:val="0082661C"/>
    <w:rsid w:val="0082750C"/>
    <w:rsid w:val="00827ACC"/>
    <w:rsid w:val="00830BA5"/>
    <w:rsid w:val="00830C3A"/>
    <w:rsid w:val="00830D93"/>
    <w:rsid w:val="00831E40"/>
    <w:rsid w:val="00832110"/>
    <w:rsid w:val="00832138"/>
    <w:rsid w:val="0083266E"/>
    <w:rsid w:val="00833A53"/>
    <w:rsid w:val="00834BFB"/>
    <w:rsid w:val="00834F36"/>
    <w:rsid w:val="00835061"/>
    <w:rsid w:val="0083585F"/>
    <w:rsid w:val="008368B0"/>
    <w:rsid w:val="00840333"/>
    <w:rsid w:val="008417D8"/>
    <w:rsid w:val="0084278B"/>
    <w:rsid w:val="00843233"/>
    <w:rsid w:val="00843359"/>
    <w:rsid w:val="00843B8C"/>
    <w:rsid w:val="00843FD7"/>
    <w:rsid w:val="0084485B"/>
    <w:rsid w:val="008453D1"/>
    <w:rsid w:val="008466A8"/>
    <w:rsid w:val="008467C3"/>
    <w:rsid w:val="0084746F"/>
    <w:rsid w:val="00847486"/>
    <w:rsid w:val="00847D0D"/>
    <w:rsid w:val="00850326"/>
    <w:rsid w:val="0085063C"/>
    <w:rsid w:val="00851D5A"/>
    <w:rsid w:val="00852441"/>
    <w:rsid w:val="00852595"/>
    <w:rsid w:val="00852622"/>
    <w:rsid w:val="0085400D"/>
    <w:rsid w:val="00854AC3"/>
    <w:rsid w:val="00855766"/>
    <w:rsid w:val="00855D14"/>
    <w:rsid w:val="00856136"/>
    <w:rsid w:val="00856C4E"/>
    <w:rsid w:val="0085740C"/>
    <w:rsid w:val="0085743D"/>
    <w:rsid w:val="0085789C"/>
    <w:rsid w:val="00860551"/>
    <w:rsid w:val="00860F55"/>
    <w:rsid w:val="00863CB3"/>
    <w:rsid w:val="00863F15"/>
    <w:rsid w:val="0086421F"/>
    <w:rsid w:val="0086450D"/>
    <w:rsid w:val="00864CDD"/>
    <w:rsid w:val="008663A7"/>
    <w:rsid w:val="00866A03"/>
    <w:rsid w:val="008670B9"/>
    <w:rsid w:val="00867CB9"/>
    <w:rsid w:val="00867E71"/>
    <w:rsid w:val="008706C2"/>
    <w:rsid w:val="00871381"/>
    <w:rsid w:val="00872A73"/>
    <w:rsid w:val="00873895"/>
    <w:rsid w:val="008748C3"/>
    <w:rsid w:val="00875483"/>
    <w:rsid w:val="00875619"/>
    <w:rsid w:val="00875A66"/>
    <w:rsid w:val="00875B36"/>
    <w:rsid w:val="0087600E"/>
    <w:rsid w:val="00876A78"/>
    <w:rsid w:val="00876C86"/>
    <w:rsid w:val="0087726E"/>
    <w:rsid w:val="00877AC9"/>
    <w:rsid w:val="00880130"/>
    <w:rsid w:val="008801AD"/>
    <w:rsid w:val="00881B1C"/>
    <w:rsid w:val="00882E23"/>
    <w:rsid w:val="00883188"/>
    <w:rsid w:val="008832BD"/>
    <w:rsid w:val="00883706"/>
    <w:rsid w:val="00883D95"/>
    <w:rsid w:val="00883F04"/>
    <w:rsid w:val="0088465B"/>
    <w:rsid w:val="00884DD6"/>
    <w:rsid w:val="00886AAC"/>
    <w:rsid w:val="008877B8"/>
    <w:rsid w:val="00887A59"/>
    <w:rsid w:val="00890282"/>
    <w:rsid w:val="00890587"/>
    <w:rsid w:val="00890781"/>
    <w:rsid w:val="00890798"/>
    <w:rsid w:val="008914BE"/>
    <w:rsid w:val="00892083"/>
    <w:rsid w:val="008933BA"/>
    <w:rsid w:val="008935B4"/>
    <w:rsid w:val="008939D2"/>
    <w:rsid w:val="00893EE6"/>
    <w:rsid w:val="00894802"/>
    <w:rsid w:val="00894A96"/>
    <w:rsid w:val="00894DB2"/>
    <w:rsid w:val="00894DB6"/>
    <w:rsid w:val="00896487"/>
    <w:rsid w:val="008A00A0"/>
    <w:rsid w:val="008A22ED"/>
    <w:rsid w:val="008A299A"/>
    <w:rsid w:val="008A2F25"/>
    <w:rsid w:val="008A3BE1"/>
    <w:rsid w:val="008A53F1"/>
    <w:rsid w:val="008A59C8"/>
    <w:rsid w:val="008A64A8"/>
    <w:rsid w:val="008A68AB"/>
    <w:rsid w:val="008A6A68"/>
    <w:rsid w:val="008A6F94"/>
    <w:rsid w:val="008B11B2"/>
    <w:rsid w:val="008B1848"/>
    <w:rsid w:val="008B1F25"/>
    <w:rsid w:val="008B3190"/>
    <w:rsid w:val="008B4E86"/>
    <w:rsid w:val="008B610A"/>
    <w:rsid w:val="008B7F65"/>
    <w:rsid w:val="008C002F"/>
    <w:rsid w:val="008C0333"/>
    <w:rsid w:val="008C0D19"/>
    <w:rsid w:val="008C13AA"/>
    <w:rsid w:val="008C2AFE"/>
    <w:rsid w:val="008C2C62"/>
    <w:rsid w:val="008C3AAC"/>
    <w:rsid w:val="008C493D"/>
    <w:rsid w:val="008C4ABE"/>
    <w:rsid w:val="008C4AC3"/>
    <w:rsid w:val="008C4B08"/>
    <w:rsid w:val="008C4BFC"/>
    <w:rsid w:val="008C4D1D"/>
    <w:rsid w:val="008C52E2"/>
    <w:rsid w:val="008C60F1"/>
    <w:rsid w:val="008C6A52"/>
    <w:rsid w:val="008C7BEA"/>
    <w:rsid w:val="008C7CE4"/>
    <w:rsid w:val="008D07E7"/>
    <w:rsid w:val="008D0812"/>
    <w:rsid w:val="008D08BC"/>
    <w:rsid w:val="008D0CE1"/>
    <w:rsid w:val="008D1070"/>
    <w:rsid w:val="008D542A"/>
    <w:rsid w:val="008D5A6D"/>
    <w:rsid w:val="008D5D2F"/>
    <w:rsid w:val="008D642C"/>
    <w:rsid w:val="008D68E9"/>
    <w:rsid w:val="008E0040"/>
    <w:rsid w:val="008E1008"/>
    <w:rsid w:val="008E2E0D"/>
    <w:rsid w:val="008E2EF5"/>
    <w:rsid w:val="008E3CA1"/>
    <w:rsid w:val="008E3FE5"/>
    <w:rsid w:val="008E4D4A"/>
    <w:rsid w:val="008E5CC5"/>
    <w:rsid w:val="008E6AB2"/>
    <w:rsid w:val="008E71F0"/>
    <w:rsid w:val="008E7943"/>
    <w:rsid w:val="008E7C5D"/>
    <w:rsid w:val="008F1705"/>
    <w:rsid w:val="008F1FE9"/>
    <w:rsid w:val="008F3DE5"/>
    <w:rsid w:val="008F3E5D"/>
    <w:rsid w:val="008F3F92"/>
    <w:rsid w:val="008F4685"/>
    <w:rsid w:val="008F47DA"/>
    <w:rsid w:val="008F5D35"/>
    <w:rsid w:val="008F5ED4"/>
    <w:rsid w:val="008F6625"/>
    <w:rsid w:val="009006D7"/>
    <w:rsid w:val="00901335"/>
    <w:rsid w:val="00901A89"/>
    <w:rsid w:val="00903331"/>
    <w:rsid w:val="0090436B"/>
    <w:rsid w:val="009044D1"/>
    <w:rsid w:val="009054A1"/>
    <w:rsid w:val="00905D4B"/>
    <w:rsid w:val="0090619F"/>
    <w:rsid w:val="009063F1"/>
    <w:rsid w:val="00906430"/>
    <w:rsid w:val="00906626"/>
    <w:rsid w:val="00906BC3"/>
    <w:rsid w:val="00907892"/>
    <w:rsid w:val="00910276"/>
    <w:rsid w:val="0091092C"/>
    <w:rsid w:val="009113D7"/>
    <w:rsid w:val="00911DBD"/>
    <w:rsid w:val="00911F83"/>
    <w:rsid w:val="0091236D"/>
    <w:rsid w:val="009126F2"/>
    <w:rsid w:val="0091297F"/>
    <w:rsid w:val="00913133"/>
    <w:rsid w:val="00913404"/>
    <w:rsid w:val="00914246"/>
    <w:rsid w:val="009147AA"/>
    <w:rsid w:val="00915511"/>
    <w:rsid w:val="0091590E"/>
    <w:rsid w:val="00915EDD"/>
    <w:rsid w:val="0091690C"/>
    <w:rsid w:val="00917026"/>
    <w:rsid w:val="00920DAD"/>
    <w:rsid w:val="00920FE3"/>
    <w:rsid w:val="009215B1"/>
    <w:rsid w:val="00921FE6"/>
    <w:rsid w:val="009223D1"/>
    <w:rsid w:val="00922516"/>
    <w:rsid w:val="00923566"/>
    <w:rsid w:val="0092420D"/>
    <w:rsid w:val="009242E6"/>
    <w:rsid w:val="00924401"/>
    <w:rsid w:val="009253A8"/>
    <w:rsid w:val="0092549C"/>
    <w:rsid w:val="009255BF"/>
    <w:rsid w:val="009258BA"/>
    <w:rsid w:val="00925D3F"/>
    <w:rsid w:val="00926434"/>
    <w:rsid w:val="00926766"/>
    <w:rsid w:val="00926EE1"/>
    <w:rsid w:val="00930A9E"/>
    <w:rsid w:val="00930C05"/>
    <w:rsid w:val="0093403C"/>
    <w:rsid w:val="00934452"/>
    <w:rsid w:val="00934711"/>
    <w:rsid w:val="0093488A"/>
    <w:rsid w:val="009349C9"/>
    <w:rsid w:val="00934A20"/>
    <w:rsid w:val="0093574D"/>
    <w:rsid w:val="00936ADC"/>
    <w:rsid w:val="00936C24"/>
    <w:rsid w:val="00936CB7"/>
    <w:rsid w:val="00937869"/>
    <w:rsid w:val="009403C0"/>
    <w:rsid w:val="00940BD7"/>
    <w:rsid w:val="00943018"/>
    <w:rsid w:val="00944BE8"/>
    <w:rsid w:val="009453BB"/>
    <w:rsid w:val="00945EA3"/>
    <w:rsid w:val="00945EFF"/>
    <w:rsid w:val="00946120"/>
    <w:rsid w:val="0094644B"/>
    <w:rsid w:val="00946506"/>
    <w:rsid w:val="00946522"/>
    <w:rsid w:val="00947371"/>
    <w:rsid w:val="0095139A"/>
    <w:rsid w:val="009516D1"/>
    <w:rsid w:val="00951DB8"/>
    <w:rsid w:val="00951FB9"/>
    <w:rsid w:val="009527B2"/>
    <w:rsid w:val="00952807"/>
    <w:rsid w:val="009531E0"/>
    <w:rsid w:val="009553E7"/>
    <w:rsid w:val="00956B46"/>
    <w:rsid w:val="00956F1B"/>
    <w:rsid w:val="00960359"/>
    <w:rsid w:val="00960A32"/>
    <w:rsid w:val="00960ACF"/>
    <w:rsid w:val="0096144E"/>
    <w:rsid w:val="00961807"/>
    <w:rsid w:val="009624C9"/>
    <w:rsid w:val="00962A1E"/>
    <w:rsid w:val="0096352A"/>
    <w:rsid w:val="009638D7"/>
    <w:rsid w:val="009638D8"/>
    <w:rsid w:val="0096436B"/>
    <w:rsid w:val="009645CF"/>
    <w:rsid w:val="00965566"/>
    <w:rsid w:val="00966146"/>
    <w:rsid w:val="00966D9A"/>
    <w:rsid w:val="009678C7"/>
    <w:rsid w:val="0096790B"/>
    <w:rsid w:val="00967A0C"/>
    <w:rsid w:val="00970764"/>
    <w:rsid w:val="0097129F"/>
    <w:rsid w:val="009714EE"/>
    <w:rsid w:val="00972896"/>
    <w:rsid w:val="00972D88"/>
    <w:rsid w:val="00973674"/>
    <w:rsid w:val="009740ED"/>
    <w:rsid w:val="00974CB0"/>
    <w:rsid w:val="009759F3"/>
    <w:rsid w:val="00977300"/>
    <w:rsid w:val="009813E8"/>
    <w:rsid w:val="009815E9"/>
    <w:rsid w:val="0098173C"/>
    <w:rsid w:val="00981871"/>
    <w:rsid w:val="00983A70"/>
    <w:rsid w:val="00984166"/>
    <w:rsid w:val="00984241"/>
    <w:rsid w:val="009844D0"/>
    <w:rsid w:val="0098482F"/>
    <w:rsid w:val="009857E0"/>
    <w:rsid w:val="00987648"/>
    <w:rsid w:val="00990056"/>
    <w:rsid w:val="009913B4"/>
    <w:rsid w:val="00992118"/>
    <w:rsid w:val="009928D3"/>
    <w:rsid w:val="00992DE5"/>
    <w:rsid w:val="009937E8"/>
    <w:rsid w:val="00993F09"/>
    <w:rsid w:val="00994CA3"/>
    <w:rsid w:val="009965FD"/>
    <w:rsid w:val="009973CD"/>
    <w:rsid w:val="009A1B98"/>
    <w:rsid w:val="009A2C26"/>
    <w:rsid w:val="009A31A3"/>
    <w:rsid w:val="009A351B"/>
    <w:rsid w:val="009A4693"/>
    <w:rsid w:val="009A4A16"/>
    <w:rsid w:val="009A6079"/>
    <w:rsid w:val="009A6967"/>
    <w:rsid w:val="009A7286"/>
    <w:rsid w:val="009A7E53"/>
    <w:rsid w:val="009B0D04"/>
    <w:rsid w:val="009B106B"/>
    <w:rsid w:val="009B1EE8"/>
    <w:rsid w:val="009B20FE"/>
    <w:rsid w:val="009B22DF"/>
    <w:rsid w:val="009B2D2A"/>
    <w:rsid w:val="009B3828"/>
    <w:rsid w:val="009B41DE"/>
    <w:rsid w:val="009B4497"/>
    <w:rsid w:val="009B454F"/>
    <w:rsid w:val="009B4749"/>
    <w:rsid w:val="009B4D62"/>
    <w:rsid w:val="009B4F91"/>
    <w:rsid w:val="009B67CF"/>
    <w:rsid w:val="009B6C58"/>
    <w:rsid w:val="009C02B5"/>
    <w:rsid w:val="009C0FD0"/>
    <w:rsid w:val="009C201E"/>
    <w:rsid w:val="009C296C"/>
    <w:rsid w:val="009C2DD2"/>
    <w:rsid w:val="009C487C"/>
    <w:rsid w:val="009C4A95"/>
    <w:rsid w:val="009C5E7E"/>
    <w:rsid w:val="009C6C8C"/>
    <w:rsid w:val="009D0F83"/>
    <w:rsid w:val="009D2F5F"/>
    <w:rsid w:val="009D30D9"/>
    <w:rsid w:val="009D3473"/>
    <w:rsid w:val="009D3D21"/>
    <w:rsid w:val="009D4281"/>
    <w:rsid w:val="009D4758"/>
    <w:rsid w:val="009D5032"/>
    <w:rsid w:val="009D5089"/>
    <w:rsid w:val="009D5822"/>
    <w:rsid w:val="009D5DE9"/>
    <w:rsid w:val="009D5E4C"/>
    <w:rsid w:val="009D6593"/>
    <w:rsid w:val="009D6684"/>
    <w:rsid w:val="009D6996"/>
    <w:rsid w:val="009D6AA1"/>
    <w:rsid w:val="009D6C62"/>
    <w:rsid w:val="009D7041"/>
    <w:rsid w:val="009E0473"/>
    <w:rsid w:val="009E0A4F"/>
    <w:rsid w:val="009E1110"/>
    <w:rsid w:val="009E13A8"/>
    <w:rsid w:val="009E2428"/>
    <w:rsid w:val="009E2D1B"/>
    <w:rsid w:val="009E30DB"/>
    <w:rsid w:val="009E4C73"/>
    <w:rsid w:val="009E678E"/>
    <w:rsid w:val="009E682E"/>
    <w:rsid w:val="009E6DC3"/>
    <w:rsid w:val="009E7A0E"/>
    <w:rsid w:val="009E7DA0"/>
    <w:rsid w:val="009F02FD"/>
    <w:rsid w:val="009F3E5E"/>
    <w:rsid w:val="009F61DA"/>
    <w:rsid w:val="009F7D43"/>
    <w:rsid w:val="009F7D47"/>
    <w:rsid w:val="009F7FF2"/>
    <w:rsid w:val="00A00267"/>
    <w:rsid w:val="00A004C0"/>
    <w:rsid w:val="00A02EA2"/>
    <w:rsid w:val="00A04017"/>
    <w:rsid w:val="00A043FA"/>
    <w:rsid w:val="00A04C9A"/>
    <w:rsid w:val="00A0614C"/>
    <w:rsid w:val="00A07B8D"/>
    <w:rsid w:val="00A07BE1"/>
    <w:rsid w:val="00A10034"/>
    <w:rsid w:val="00A10971"/>
    <w:rsid w:val="00A11D29"/>
    <w:rsid w:val="00A12FF9"/>
    <w:rsid w:val="00A13FCB"/>
    <w:rsid w:val="00A1478E"/>
    <w:rsid w:val="00A14AB4"/>
    <w:rsid w:val="00A158BC"/>
    <w:rsid w:val="00A167D8"/>
    <w:rsid w:val="00A16949"/>
    <w:rsid w:val="00A16E3C"/>
    <w:rsid w:val="00A2135E"/>
    <w:rsid w:val="00A2267A"/>
    <w:rsid w:val="00A22852"/>
    <w:rsid w:val="00A233E3"/>
    <w:rsid w:val="00A23D30"/>
    <w:rsid w:val="00A2436E"/>
    <w:rsid w:val="00A24857"/>
    <w:rsid w:val="00A24B7F"/>
    <w:rsid w:val="00A26015"/>
    <w:rsid w:val="00A265D3"/>
    <w:rsid w:val="00A27B45"/>
    <w:rsid w:val="00A3088C"/>
    <w:rsid w:val="00A30BA6"/>
    <w:rsid w:val="00A31B3E"/>
    <w:rsid w:val="00A3222B"/>
    <w:rsid w:val="00A3346A"/>
    <w:rsid w:val="00A33894"/>
    <w:rsid w:val="00A34031"/>
    <w:rsid w:val="00A34470"/>
    <w:rsid w:val="00A34D85"/>
    <w:rsid w:val="00A34F33"/>
    <w:rsid w:val="00A355D9"/>
    <w:rsid w:val="00A35916"/>
    <w:rsid w:val="00A3629D"/>
    <w:rsid w:val="00A36452"/>
    <w:rsid w:val="00A36529"/>
    <w:rsid w:val="00A3693E"/>
    <w:rsid w:val="00A3762F"/>
    <w:rsid w:val="00A40886"/>
    <w:rsid w:val="00A4212C"/>
    <w:rsid w:val="00A42765"/>
    <w:rsid w:val="00A43AD4"/>
    <w:rsid w:val="00A45328"/>
    <w:rsid w:val="00A45612"/>
    <w:rsid w:val="00A45614"/>
    <w:rsid w:val="00A45FD1"/>
    <w:rsid w:val="00A47B0E"/>
    <w:rsid w:val="00A50007"/>
    <w:rsid w:val="00A505A2"/>
    <w:rsid w:val="00A50666"/>
    <w:rsid w:val="00A507CA"/>
    <w:rsid w:val="00A50A99"/>
    <w:rsid w:val="00A50D7E"/>
    <w:rsid w:val="00A5108E"/>
    <w:rsid w:val="00A512B3"/>
    <w:rsid w:val="00A51FB1"/>
    <w:rsid w:val="00A52253"/>
    <w:rsid w:val="00A542FB"/>
    <w:rsid w:val="00A54609"/>
    <w:rsid w:val="00A552A1"/>
    <w:rsid w:val="00A552DA"/>
    <w:rsid w:val="00A5544D"/>
    <w:rsid w:val="00A559A9"/>
    <w:rsid w:val="00A55B2F"/>
    <w:rsid w:val="00A56372"/>
    <w:rsid w:val="00A569D7"/>
    <w:rsid w:val="00A60016"/>
    <w:rsid w:val="00A606A2"/>
    <w:rsid w:val="00A60F80"/>
    <w:rsid w:val="00A61221"/>
    <w:rsid w:val="00A6179F"/>
    <w:rsid w:val="00A622E9"/>
    <w:rsid w:val="00A63EA0"/>
    <w:rsid w:val="00A641C7"/>
    <w:rsid w:val="00A64324"/>
    <w:rsid w:val="00A65BC8"/>
    <w:rsid w:val="00A6621D"/>
    <w:rsid w:val="00A66FD2"/>
    <w:rsid w:val="00A676BB"/>
    <w:rsid w:val="00A679FD"/>
    <w:rsid w:val="00A702FB"/>
    <w:rsid w:val="00A70FA9"/>
    <w:rsid w:val="00A71C81"/>
    <w:rsid w:val="00A72136"/>
    <w:rsid w:val="00A7242C"/>
    <w:rsid w:val="00A72615"/>
    <w:rsid w:val="00A73B0C"/>
    <w:rsid w:val="00A74741"/>
    <w:rsid w:val="00A7650D"/>
    <w:rsid w:val="00A77B54"/>
    <w:rsid w:val="00A77D89"/>
    <w:rsid w:val="00A8005D"/>
    <w:rsid w:val="00A8086C"/>
    <w:rsid w:val="00A80AC6"/>
    <w:rsid w:val="00A80ACA"/>
    <w:rsid w:val="00A81D38"/>
    <w:rsid w:val="00A828DB"/>
    <w:rsid w:val="00A829F3"/>
    <w:rsid w:val="00A83165"/>
    <w:rsid w:val="00A84692"/>
    <w:rsid w:val="00A8493C"/>
    <w:rsid w:val="00A84B5B"/>
    <w:rsid w:val="00A87BC1"/>
    <w:rsid w:val="00A87E4C"/>
    <w:rsid w:val="00A9086B"/>
    <w:rsid w:val="00A90B9B"/>
    <w:rsid w:val="00A91125"/>
    <w:rsid w:val="00A91C00"/>
    <w:rsid w:val="00A9223D"/>
    <w:rsid w:val="00A92858"/>
    <w:rsid w:val="00A932A7"/>
    <w:rsid w:val="00A9536E"/>
    <w:rsid w:val="00A9545D"/>
    <w:rsid w:val="00A95707"/>
    <w:rsid w:val="00A95FBD"/>
    <w:rsid w:val="00A95FDD"/>
    <w:rsid w:val="00A969E4"/>
    <w:rsid w:val="00A96B0A"/>
    <w:rsid w:val="00AA090F"/>
    <w:rsid w:val="00AA0D33"/>
    <w:rsid w:val="00AA1A86"/>
    <w:rsid w:val="00AA238F"/>
    <w:rsid w:val="00AA246E"/>
    <w:rsid w:val="00AA2890"/>
    <w:rsid w:val="00AA39AC"/>
    <w:rsid w:val="00AA4320"/>
    <w:rsid w:val="00AA640E"/>
    <w:rsid w:val="00AA6BD8"/>
    <w:rsid w:val="00AA7456"/>
    <w:rsid w:val="00AB329E"/>
    <w:rsid w:val="00AB3C83"/>
    <w:rsid w:val="00AB77AF"/>
    <w:rsid w:val="00AC0FF2"/>
    <w:rsid w:val="00AC1632"/>
    <w:rsid w:val="00AC410E"/>
    <w:rsid w:val="00AC4A92"/>
    <w:rsid w:val="00AC4F78"/>
    <w:rsid w:val="00AC5BEC"/>
    <w:rsid w:val="00AC5E34"/>
    <w:rsid w:val="00AC6972"/>
    <w:rsid w:val="00AC7473"/>
    <w:rsid w:val="00AC7C3C"/>
    <w:rsid w:val="00AD0022"/>
    <w:rsid w:val="00AD2DC0"/>
    <w:rsid w:val="00AD2FD9"/>
    <w:rsid w:val="00AD3236"/>
    <w:rsid w:val="00AD4CDC"/>
    <w:rsid w:val="00AD4E98"/>
    <w:rsid w:val="00AD5C43"/>
    <w:rsid w:val="00AD660F"/>
    <w:rsid w:val="00AD708B"/>
    <w:rsid w:val="00AD72C9"/>
    <w:rsid w:val="00AD7473"/>
    <w:rsid w:val="00AD77A7"/>
    <w:rsid w:val="00AD7C51"/>
    <w:rsid w:val="00AE03FD"/>
    <w:rsid w:val="00AE0660"/>
    <w:rsid w:val="00AE068B"/>
    <w:rsid w:val="00AE097C"/>
    <w:rsid w:val="00AE10B7"/>
    <w:rsid w:val="00AE1634"/>
    <w:rsid w:val="00AE2115"/>
    <w:rsid w:val="00AE3600"/>
    <w:rsid w:val="00AE372B"/>
    <w:rsid w:val="00AE42F2"/>
    <w:rsid w:val="00AE47F4"/>
    <w:rsid w:val="00AE492E"/>
    <w:rsid w:val="00AE5636"/>
    <w:rsid w:val="00AE60D2"/>
    <w:rsid w:val="00AF0A82"/>
    <w:rsid w:val="00AF18B1"/>
    <w:rsid w:val="00AF1A73"/>
    <w:rsid w:val="00AF2CB7"/>
    <w:rsid w:val="00AF2E5A"/>
    <w:rsid w:val="00AF2FBA"/>
    <w:rsid w:val="00AF3E39"/>
    <w:rsid w:val="00AF5396"/>
    <w:rsid w:val="00AF54B3"/>
    <w:rsid w:val="00AF67C4"/>
    <w:rsid w:val="00AF69DF"/>
    <w:rsid w:val="00AF6A45"/>
    <w:rsid w:val="00AF76CD"/>
    <w:rsid w:val="00AF7E59"/>
    <w:rsid w:val="00B004C8"/>
    <w:rsid w:val="00B00C3E"/>
    <w:rsid w:val="00B012F3"/>
    <w:rsid w:val="00B019A7"/>
    <w:rsid w:val="00B01D4E"/>
    <w:rsid w:val="00B03A9A"/>
    <w:rsid w:val="00B051A7"/>
    <w:rsid w:val="00B059D9"/>
    <w:rsid w:val="00B05AB8"/>
    <w:rsid w:val="00B0611B"/>
    <w:rsid w:val="00B06CDA"/>
    <w:rsid w:val="00B0706A"/>
    <w:rsid w:val="00B072BD"/>
    <w:rsid w:val="00B07C46"/>
    <w:rsid w:val="00B1001A"/>
    <w:rsid w:val="00B131D6"/>
    <w:rsid w:val="00B131D7"/>
    <w:rsid w:val="00B13232"/>
    <w:rsid w:val="00B14887"/>
    <w:rsid w:val="00B148A1"/>
    <w:rsid w:val="00B154AC"/>
    <w:rsid w:val="00B164D9"/>
    <w:rsid w:val="00B16CDA"/>
    <w:rsid w:val="00B17172"/>
    <w:rsid w:val="00B177D7"/>
    <w:rsid w:val="00B17855"/>
    <w:rsid w:val="00B202A7"/>
    <w:rsid w:val="00B20EB1"/>
    <w:rsid w:val="00B2118E"/>
    <w:rsid w:val="00B22080"/>
    <w:rsid w:val="00B227D4"/>
    <w:rsid w:val="00B234C8"/>
    <w:rsid w:val="00B236EA"/>
    <w:rsid w:val="00B23835"/>
    <w:rsid w:val="00B23994"/>
    <w:rsid w:val="00B23DF0"/>
    <w:rsid w:val="00B25324"/>
    <w:rsid w:val="00B253DC"/>
    <w:rsid w:val="00B25F70"/>
    <w:rsid w:val="00B263C7"/>
    <w:rsid w:val="00B30B19"/>
    <w:rsid w:val="00B30C78"/>
    <w:rsid w:val="00B30D8C"/>
    <w:rsid w:val="00B31552"/>
    <w:rsid w:val="00B31583"/>
    <w:rsid w:val="00B3159A"/>
    <w:rsid w:val="00B31CF2"/>
    <w:rsid w:val="00B31FD5"/>
    <w:rsid w:val="00B32EE0"/>
    <w:rsid w:val="00B34458"/>
    <w:rsid w:val="00B35308"/>
    <w:rsid w:val="00B35472"/>
    <w:rsid w:val="00B35B36"/>
    <w:rsid w:val="00B403A4"/>
    <w:rsid w:val="00B40B04"/>
    <w:rsid w:val="00B40BD8"/>
    <w:rsid w:val="00B41CE0"/>
    <w:rsid w:val="00B41F78"/>
    <w:rsid w:val="00B42368"/>
    <w:rsid w:val="00B429AB"/>
    <w:rsid w:val="00B4329A"/>
    <w:rsid w:val="00B4425F"/>
    <w:rsid w:val="00B44F0C"/>
    <w:rsid w:val="00B472E7"/>
    <w:rsid w:val="00B5088E"/>
    <w:rsid w:val="00B508D1"/>
    <w:rsid w:val="00B509B2"/>
    <w:rsid w:val="00B53760"/>
    <w:rsid w:val="00B55564"/>
    <w:rsid w:val="00B55598"/>
    <w:rsid w:val="00B5568F"/>
    <w:rsid w:val="00B56055"/>
    <w:rsid w:val="00B60FE9"/>
    <w:rsid w:val="00B61135"/>
    <w:rsid w:val="00B619BA"/>
    <w:rsid w:val="00B635DE"/>
    <w:rsid w:val="00B6376D"/>
    <w:rsid w:val="00B63AB0"/>
    <w:rsid w:val="00B63C7A"/>
    <w:rsid w:val="00B63CD9"/>
    <w:rsid w:val="00B6469F"/>
    <w:rsid w:val="00B64A24"/>
    <w:rsid w:val="00B65862"/>
    <w:rsid w:val="00B661E0"/>
    <w:rsid w:val="00B6633A"/>
    <w:rsid w:val="00B6713A"/>
    <w:rsid w:val="00B67209"/>
    <w:rsid w:val="00B6747C"/>
    <w:rsid w:val="00B70126"/>
    <w:rsid w:val="00B70B1C"/>
    <w:rsid w:val="00B737BE"/>
    <w:rsid w:val="00B73FBB"/>
    <w:rsid w:val="00B75A4D"/>
    <w:rsid w:val="00B75E2B"/>
    <w:rsid w:val="00B7675E"/>
    <w:rsid w:val="00B7689D"/>
    <w:rsid w:val="00B76A6D"/>
    <w:rsid w:val="00B777A1"/>
    <w:rsid w:val="00B77CB2"/>
    <w:rsid w:val="00B805BD"/>
    <w:rsid w:val="00B82139"/>
    <w:rsid w:val="00B82505"/>
    <w:rsid w:val="00B827FD"/>
    <w:rsid w:val="00B834C7"/>
    <w:rsid w:val="00B837B3"/>
    <w:rsid w:val="00B84065"/>
    <w:rsid w:val="00B855C1"/>
    <w:rsid w:val="00B855CB"/>
    <w:rsid w:val="00B85CE0"/>
    <w:rsid w:val="00B86CE8"/>
    <w:rsid w:val="00B86DD7"/>
    <w:rsid w:val="00B87597"/>
    <w:rsid w:val="00B90C91"/>
    <w:rsid w:val="00B90E3C"/>
    <w:rsid w:val="00B90F95"/>
    <w:rsid w:val="00B912AE"/>
    <w:rsid w:val="00B94CF5"/>
    <w:rsid w:val="00B957BE"/>
    <w:rsid w:val="00B962C3"/>
    <w:rsid w:val="00B96715"/>
    <w:rsid w:val="00BA0273"/>
    <w:rsid w:val="00BA1672"/>
    <w:rsid w:val="00BA1F52"/>
    <w:rsid w:val="00BA33FC"/>
    <w:rsid w:val="00BA4482"/>
    <w:rsid w:val="00BA5568"/>
    <w:rsid w:val="00BA6381"/>
    <w:rsid w:val="00BA6391"/>
    <w:rsid w:val="00BA6A72"/>
    <w:rsid w:val="00BA6B3B"/>
    <w:rsid w:val="00BA709D"/>
    <w:rsid w:val="00BA73A0"/>
    <w:rsid w:val="00BA7806"/>
    <w:rsid w:val="00BB004D"/>
    <w:rsid w:val="00BB08EB"/>
    <w:rsid w:val="00BB158E"/>
    <w:rsid w:val="00BB27F2"/>
    <w:rsid w:val="00BB297E"/>
    <w:rsid w:val="00BB388A"/>
    <w:rsid w:val="00BB3B02"/>
    <w:rsid w:val="00BB44F7"/>
    <w:rsid w:val="00BB4A57"/>
    <w:rsid w:val="00BB4C8A"/>
    <w:rsid w:val="00BB4C95"/>
    <w:rsid w:val="00BB5B9D"/>
    <w:rsid w:val="00BB778C"/>
    <w:rsid w:val="00BB78DB"/>
    <w:rsid w:val="00BB7CD5"/>
    <w:rsid w:val="00BC0A07"/>
    <w:rsid w:val="00BC0D65"/>
    <w:rsid w:val="00BC1C14"/>
    <w:rsid w:val="00BC1D99"/>
    <w:rsid w:val="00BC2172"/>
    <w:rsid w:val="00BC41CE"/>
    <w:rsid w:val="00BC432F"/>
    <w:rsid w:val="00BC5909"/>
    <w:rsid w:val="00BC64AB"/>
    <w:rsid w:val="00BC6B4F"/>
    <w:rsid w:val="00BC7695"/>
    <w:rsid w:val="00BC784D"/>
    <w:rsid w:val="00BD05D1"/>
    <w:rsid w:val="00BD0C0E"/>
    <w:rsid w:val="00BD0EA1"/>
    <w:rsid w:val="00BD1142"/>
    <w:rsid w:val="00BD1797"/>
    <w:rsid w:val="00BD1FCC"/>
    <w:rsid w:val="00BD2B1F"/>
    <w:rsid w:val="00BD2C62"/>
    <w:rsid w:val="00BD2F50"/>
    <w:rsid w:val="00BD3231"/>
    <w:rsid w:val="00BD3598"/>
    <w:rsid w:val="00BD4774"/>
    <w:rsid w:val="00BD5173"/>
    <w:rsid w:val="00BD6367"/>
    <w:rsid w:val="00BD720D"/>
    <w:rsid w:val="00BD74FF"/>
    <w:rsid w:val="00BE0093"/>
    <w:rsid w:val="00BE0208"/>
    <w:rsid w:val="00BE0244"/>
    <w:rsid w:val="00BE0564"/>
    <w:rsid w:val="00BE09F0"/>
    <w:rsid w:val="00BE0A35"/>
    <w:rsid w:val="00BE22D0"/>
    <w:rsid w:val="00BE24FA"/>
    <w:rsid w:val="00BE32E5"/>
    <w:rsid w:val="00BE3F75"/>
    <w:rsid w:val="00BE45FD"/>
    <w:rsid w:val="00BE4660"/>
    <w:rsid w:val="00BE60D2"/>
    <w:rsid w:val="00BE7554"/>
    <w:rsid w:val="00BF11D8"/>
    <w:rsid w:val="00BF1E6F"/>
    <w:rsid w:val="00BF2048"/>
    <w:rsid w:val="00BF2D1E"/>
    <w:rsid w:val="00BF565C"/>
    <w:rsid w:val="00BF57C1"/>
    <w:rsid w:val="00BF5889"/>
    <w:rsid w:val="00BF5AFA"/>
    <w:rsid w:val="00BF5C9A"/>
    <w:rsid w:val="00BF6301"/>
    <w:rsid w:val="00BF6A25"/>
    <w:rsid w:val="00BF726F"/>
    <w:rsid w:val="00BF744B"/>
    <w:rsid w:val="00BF7676"/>
    <w:rsid w:val="00BF79EC"/>
    <w:rsid w:val="00BF7D18"/>
    <w:rsid w:val="00C01596"/>
    <w:rsid w:val="00C01DDA"/>
    <w:rsid w:val="00C0371B"/>
    <w:rsid w:val="00C039C1"/>
    <w:rsid w:val="00C05076"/>
    <w:rsid w:val="00C07044"/>
    <w:rsid w:val="00C100F8"/>
    <w:rsid w:val="00C1043A"/>
    <w:rsid w:val="00C10F9C"/>
    <w:rsid w:val="00C11A5B"/>
    <w:rsid w:val="00C11B3B"/>
    <w:rsid w:val="00C11E17"/>
    <w:rsid w:val="00C11E6E"/>
    <w:rsid w:val="00C11FE8"/>
    <w:rsid w:val="00C12E31"/>
    <w:rsid w:val="00C137DF"/>
    <w:rsid w:val="00C140A6"/>
    <w:rsid w:val="00C167E2"/>
    <w:rsid w:val="00C1761A"/>
    <w:rsid w:val="00C20202"/>
    <w:rsid w:val="00C20553"/>
    <w:rsid w:val="00C2091D"/>
    <w:rsid w:val="00C21071"/>
    <w:rsid w:val="00C21DF6"/>
    <w:rsid w:val="00C21F99"/>
    <w:rsid w:val="00C22FC2"/>
    <w:rsid w:val="00C23837"/>
    <w:rsid w:val="00C2397A"/>
    <w:rsid w:val="00C24BE5"/>
    <w:rsid w:val="00C24CA7"/>
    <w:rsid w:val="00C25353"/>
    <w:rsid w:val="00C256E5"/>
    <w:rsid w:val="00C2632D"/>
    <w:rsid w:val="00C3177D"/>
    <w:rsid w:val="00C31874"/>
    <w:rsid w:val="00C325FD"/>
    <w:rsid w:val="00C33109"/>
    <w:rsid w:val="00C34852"/>
    <w:rsid w:val="00C34BF3"/>
    <w:rsid w:val="00C370BA"/>
    <w:rsid w:val="00C4007C"/>
    <w:rsid w:val="00C406AF"/>
    <w:rsid w:val="00C40C60"/>
    <w:rsid w:val="00C412E1"/>
    <w:rsid w:val="00C441BD"/>
    <w:rsid w:val="00C44AD9"/>
    <w:rsid w:val="00C44D55"/>
    <w:rsid w:val="00C45A04"/>
    <w:rsid w:val="00C45EF7"/>
    <w:rsid w:val="00C466F0"/>
    <w:rsid w:val="00C46C1F"/>
    <w:rsid w:val="00C46D11"/>
    <w:rsid w:val="00C50762"/>
    <w:rsid w:val="00C50C65"/>
    <w:rsid w:val="00C52193"/>
    <w:rsid w:val="00C52784"/>
    <w:rsid w:val="00C52929"/>
    <w:rsid w:val="00C536E5"/>
    <w:rsid w:val="00C54052"/>
    <w:rsid w:val="00C544DC"/>
    <w:rsid w:val="00C5533B"/>
    <w:rsid w:val="00C553E7"/>
    <w:rsid w:val="00C55B4C"/>
    <w:rsid w:val="00C57547"/>
    <w:rsid w:val="00C57615"/>
    <w:rsid w:val="00C57C32"/>
    <w:rsid w:val="00C6060C"/>
    <w:rsid w:val="00C607D8"/>
    <w:rsid w:val="00C60C8A"/>
    <w:rsid w:val="00C6105F"/>
    <w:rsid w:val="00C61A43"/>
    <w:rsid w:val="00C61C27"/>
    <w:rsid w:val="00C61DD0"/>
    <w:rsid w:val="00C62FA8"/>
    <w:rsid w:val="00C63DDA"/>
    <w:rsid w:val="00C642EE"/>
    <w:rsid w:val="00C645B6"/>
    <w:rsid w:val="00C6483F"/>
    <w:rsid w:val="00C64ECE"/>
    <w:rsid w:val="00C65C23"/>
    <w:rsid w:val="00C66F0E"/>
    <w:rsid w:val="00C67701"/>
    <w:rsid w:val="00C67886"/>
    <w:rsid w:val="00C707F1"/>
    <w:rsid w:val="00C70F31"/>
    <w:rsid w:val="00C71114"/>
    <w:rsid w:val="00C7116C"/>
    <w:rsid w:val="00C71787"/>
    <w:rsid w:val="00C72F36"/>
    <w:rsid w:val="00C74444"/>
    <w:rsid w:val="00C745AA"/>
    <w:rsid w:val="00C75AAD"/>
    <w:rsid w:val="00C7612A"/>
    <w:rsid w:val="00C76401"/>
    <w:rsid w:val="00C76806"/>
    <w:rsid w:val="00C77660"/>
    <w:rsid w:val="00C77AF9"/>
    <w:rsid w:val="00C77D30"/>
    <w:rsid w:val="00C77FF5"/>
    <w:rsid w:val="00C8031D"/>
    <w:rsid w:val="00C803EB"/>
    <w:rsid w:val="00C80BA8"/>
    <w:rsid w:val="00C81197"/>
    <w:rsid w:val="00C81B4B"/>
    <w:rsid w:val="00C820E0"/>
    <w:rsid w:val="00C823B2"/>
    <w:rsid w:val="00C82A2C"/>
    <w:rsid w:val="00C849E2"/>
    <w:rsid w:val="00C86AC7"/>
    <w:rsid w:val="00C879B3"/>
    <w:rsid w:val="00C87A89"/>
    <w:rsid w:val="00C87FDA"/>
    <w:rsid w:val="00C904E6"/>
    <w:rsid w:val="00C9099A"/>
    <w:rsid w:val="00C90CDA"/>
    <w:rsid w:val="00C91972"/>
    <w:rsid w:val="00C91C2C"/>
    <w:rsid w:val="00C91E56"/>
    <w:rsid w:val="00C925D9"/>
    <w:rsid w:val="00C929BE"/>
    <w:rsid w:val="00C92AAD"/>
    <w:rsid w:val="00C92AC1"/>
    <w:rsid w:val="00C93FE2"/>
    <w:rsid w:val="00C9635F"/>
    <w:rsid w:val="00C97057"/>
    <w:rsid w:val="00C97471"/>
    <w:rsid w:val="00C97864"/>
    <w:rsid w:val="00C97B5C"/>
    <w:rsid w:val="00CA0014"/>
    <w:rsid w:val="00CA289A"/>
    <w:rsid w:val="00CA2E0D"/>
    <w:rsid w:val="00CA3069"/>
    <w:rsid w:val="00CA35A2"/>
    <w:rsid w:val="00CA3D23"/>
    <w:rsid w:val="00CA3D89"/>
    <w:rsid w:val="00CA4CC5"/>
    <w:rsid w:val="00CA541F"/>
    <w:rsid w:val="00CA5AE2"/>
    <w:rsid w:val="00CA5D37"/>
    <w:rsid w:val="00CA614A"/>
    <w:rsid w:val="00CA6276"/>
    <w:rsid w:val="00CA6DDA"/>
    <w:rsid w:val="00CB0221"/>
    <w:rsid w:val="00CB0548"/>
    <w:rsid w:val="00CB0BE6"/>
    <w:rsid w:val="00CB0EAD"/>
    <w:rsid w:val="00CB1068"/>
    <w:rsid w:val="00CB1404"/>
    <w:rsid w:val="00CB22F6"/>
    <w:rsid w:val="00CB26BE"/>
    <w:rsid w:val="00CB4236"/>
    <w:rsid w:val="00CB4473"/>
    <w:rsid w:val="00CB450F"/>
    <w:rsid w:val="00CB4BE9"/>
    <w:rsid w:val="00CB520A"/>
    <w:rsid w:val="00CB58F4"/>
    <w:rsid w:val="00CB62FA"/>
    <w:rsid w:val="00CB6848"/>
    <w:rsid w:val="00CB7122"/>
    <w:rsid w:val="00CB77DB"/>
    <w:rsid w:val="00CC044F"/>
    <w:rsid w:val="00CC13AC"/>
    <w:rsid w:val="00CC2977"/>
    <w:rsid w:val="00CC2A36"/>
    <w:rsid w:val="00CC3873"/>
    <w:rsid w:val="00CC4417"/>
    <w:rsid w:val="00CC6ED5"/>
    <w:rsid w:val="00CC7BB3"/>
    <w:rsid w:val="00CD15C0"/>
    <w:rsid w:val="00CD31A8"/>
    <w:rsid w:val="00CD3B49"/>
    <w:rsid w:val="00CD3CC7"/>
    <w:rsid w:val="00CD4190"/>
    <w:rsid w:val="00CD4DCB"/>
    <w:rsid w:val="00CD5D73"/>
    <w:rsid w:val="00CD6AB7"/>
    <w:rsid w:val="00CE02B2"/>
    <w:rsid w:val="00CE04A3"/>
    <w:rsid w:val="00CE151F"/>
    <w:rsid w:val="00CE6A76"/>
    <w:rsid w:val="00CE7891"/>
    <w:rsid w:val="00CE7D0E"/>
    <w:rsid w:val="00CF0378"/>
    <w:rsid w:val="00CF1B22"/>
    <w:rsid w:val="00CF2D93"/>
    <w:rsid w:val="00CF339E"/>
    <w:rsid w:val="00CF3691"/>
    <w:rsid w:val="00CF44B9"/>
    <w:rsid w:val="00CF499B"/>
    <w:rsid w:val="00CF52AE"/>
    <w:rsid w:val="00CF566E"/>
    <w:rsid w:val="00CF56A8"/>
    <w:rsid w:val="00CF61BD"/>
    <w:rsid w:val="00CF6B32"/>
    <w:rsid w:val="00CF76D0"/>
    <w:rsid w:val="00CF7E10"/>
    <w:rsid w:val="00D01E23"/>
    <w:rsid w:val="00D01F2A"/>
    <w:rsid w:val="00D0331F"/>
    <w:rsid w:val="00D03D7D"/>
    <w:rsid w:val="00D03DD7"/>
    <w:rsid w:val="00D0402F"/>
    <w:rsid w:val="00D04552"/>
    <w:rsid w:val="00D05AA2"/>
    <w:rsid w:val="00D05E1E"/>
    <w:rsid w:val="00D05ECE"/>
    <w:rsid w:val="00D068F7"/>
    <w:rsid w:val="00D075FB"/>
    <w:rsid w:val="00D079F9"/>
    <w:rsid w:val="00D10145"/>
    <w:rsid w:val="00D10C04"/>
    <w:rsid w:val="00D10FAD"/>
    <w:rsid w:val="00D11B4A"/>
    <w:rsid w:val="00D12638"/>
    <w:rsid w:val="00D1500E"/>
    <w:rsid w:val="00D158D6"/>
    <w:rsid w:val="00D1590F"/>
    <w:rsid w:val="00D16D14"/>
    <w:rsid w:val="00D1752D"/>
    <w:rsid w:val="00D20511"/>
    <w:rsid w:val="00D20CC4"/>
    <w:rsid w:val="00D21484"/>
    <w:rsid w:val="00D21919"/>
    <w:rsid w:val="00D22244"/>
    <w:rsid w:val="00D23D04"/>
    <w:rsid w:val="00D2429B"/>
    <w:rsid w:val="00D247DF"/>
    <w:rsid w:val="00D263DA"/>
    <w:rsid w:val="00D265DA"/>
    <w:rsid w:val="00D269BC"/>
    <w:rsid w:val="00D26B2C"/>
    <w:rsid w:val="00D26D1D"/>
    <w:rsid w:val="00D26DB3"/>
    <w:rsid w:val="00D27C08"/>
    <w:rsid w:val="00D27E48"/>
    <w:rsid w:val="00D300D3"/>
    <w:rsid w:val="00D3047F"/>
    <w:rsid w:val="00D306AD"/>
    <w:rsid w:val="00D3099D"/>
    <w:rsid w:val="00D30FE9"/>
    <w:rsid w:val="00D31BF7"/>
    <w:rsid w:val="00D3229B"/>
    <w:rsid w:val="00D322F6"/>
    <w:rsid w:val="00D32631"/>
    <w:rsid w:val="00D32A5A"/>
    <w:rsid w:val="00D33875"/>
    <w:rsid w:val="00D34B13"/>
    <w:rsid w:val="00D34E1B"/>
    <w:rsid w:val="00D35B2A"/>
    <w:rsid w:val="00D37232"/>
    <w:rsid w:val="00D37314"/>
    <w:rsid w:val="00D37686"/>
    <w:rsid w:val="00D40008"/>
    <w:rsid w:val="00D406AF"/>
    <w:rsid w:val="00D41018"/>
    <w:rsid w:val="00D414C7"/>
    <w:rsid w:val="00D41995"/>
    <w:rsid w:val="00D428B4"/>
    <w:rsid w:val="00D4298C"/>
    <w:rsid w:val="00D42B54"/>
    <w:rsid w:val="00D450AE"/>
    <w:rsid w:val="00D45245"/>
    <w:rsid w:val="00D45588"/>
    <w:rsid w:val="00D46A40"/>
    <w:rsid w:val="00D508EC"/>
    <w:rsid w:val="00D50B4A"/>
    <w:rsid w:val="00D50CF0"/>
    <w:rsid w:val="00D510F9"/>
    <w:rsid w:val="00D51F56"/>
    <w:rsid w:val="00D52C9C"/>
    <w:rsid w:val="00D52CA6"/>
    <w:rsid w:val="00D52CBD"/>
    <w:rsid w:val="00D5461D"/>
    <w:rsid w:val="00D54655"/>
    <w:rsid w:val="00D54741"/>
    <w:rsid w:val="00D55070"/>
    <w:rsid w:val="00D556D5"/>
    <w:rsid w:val="00D55B34"/>
    <w:rsid w:val="00D55FC0"/>
    <w:rsid w:val="00D5668C"/>
    <w:rsid w:val="00D56AC2"/>
    <w:rsid w:val="00D57245"/>
    <w:rsid w:val="00D57FB2"/>
    <w:rsid w:val="00D604E6"/>
    <w:rsid w:val="00D60E00"/>
    <w:rsid w:val="00D616BC"/>
    <w:rsid w:val="00D619D6"/>
    <w:rsid w:val="00D61B2C"/>
    <w:rsid w:val="00D61D1F"/>
    <w:rsid w:val="00D633E8"/>
    <w:rsid w:val="00D635EE"/>
    <w:rsid w:val="00D6536A"/>
    <w:rsid w:val="00D6543D"/>
    <w:rsid w:val="00D65530"/>
    <w:rsid w:val="00D65EAB"/>
    <w:rsid w:val="00D66D03"/>
    <w:rsid w:val="00D6713A"/>
    <w:rsid w:val="00D67772"/>
    <w:rsid w:val="00D67C2E"/>
    <w:rsid w:val="00D71479"/>
    <w:rsid w:val="00D72C14"/>
    <w:rsid w:val="00D72EF1"/>
    <w:rsid w:val="00D745D1"/>
    <w:rsid w:val="00D74868"/>
    <w:rsid w:val="00D74D7E"/>
    <w:rsid w:val="00D75371"/>
    <w:rsid w:val="00D779A2"/>
    <w:rsid w:val="00D8033F"/>
    <w:rsid w:val="00D810DB"/>
    <w:rsid w:val="00D812C4"/>
    <w:rsid w:val="00D81825"/>
    <w:rsid w:val="00D826FF"/>
    <w:rsid w:val="00D84425"/>
    <w:rsid w:val="00D84C7D"/>
    <w:rsid w:val="00D8538C"/>
    <w:rsid w:val="00D86538"/>
    <w:rsid w:val="00D870AC"/>
    <w:rsid w:val="00D87239"/>
    <w:rsid w:val="00D91DFB"/>
    <w:rsid w:val="00D92869"/>
    <w:rsid w:val="00D92BA0"/>
    <w:rsid w:val="00D93BD2"/>
    <w:rsid w:val="00D93DD6"/>
    <w:rsid w:val="00D94267"/>
    <w:rsid w:val="00D94F0D"/>
    <w:rsid w:val="00D95278"/>
    <w:rsid w:val="00D965FC"/>
    <w:rsid w:val="00D96A40"/>
    <w:rsid w:val="00D97B30"/>
    <w:rsid w:val="00D97F30"/>
    <w:rsid w:val="00DA02BA"/>
    <w:rsid w:val="00DA0E73"/>
    <w:rsid w:val="00DA11CA"/>
    <w:rsid w:val="00DA19F0"/>
    <w:rsid w:val="00DA20AE"/>
    <w:rsid w:val="00DA2197"/>
    <w:rsid w:val="00DA243C"/>
    <w:rsid w:val="00DA293C"/>
    <w:rsid w:val="00DA2FA2"/>
    <w:rsid w:val="00DA61BB"/>
    <w:rsid w:val="00DA623E"/>
    <w:rsid w:val="00DA6456"/>
    <w:rsid w:val="00DA7BA3"/>
    <w:rsid w:val="00DA7CCE"/>
    <w:rsid w:val="00DA7ED3"/>
    <w:rsid w:val="00DB0A5E"/>
    <w:rsid w:val="00DB222A"/>
    <w:rsid w:val="00DB281F"/>
    <w:rsid w:val="00DB2B57"/>
    <w:rsid w:val="00DB2CB2"/>
    <w:rsid w:val="00DB2F53"/>
    <w:rsid w:val="00DB4BAC"/>
    <w:rsid w:val="00DB55CE"/>
    <w:rsid w:val="00DB65EE"/>
    <w:rsid w:val="00DB6BC7"/>
    <w:rsid w:val="00DB7F50"/>
    <w:rsid w:val="00DC0E47"/>
    <w:rsid w:val="00DC1473"/>
    <w:rsid w:val="00DC1760"/>
    <w:rsid w:val="00DC1E8B"/>
    <w:rsid w:val="00DC2052"/>
    <w:rsid w:val="00DC26AA"/>
    <w:rsid w:val="00DC2756"/>
    <w:rsid w:val="00DC3293"/>
    <w:rsid w:val="00DC41DA"/>
    <w:rsid w:val="00DC45DB"/>
    <w:rsid w:val="00DC725A"/>
    <w:rsid w:val="00DC75F1"/>
    <w:rsid w:val="00DC7F2C"/>
    <w:rsid w:val="00DD0ACF"/>
    <w:rsid w:val="00DD0FE6"/>
    <w:rsid w:val="00DD148D"/>
    <w:rsid w:val="00DD173F"/>
    <w:rsid w:val="00DD1F4E"/>
    <w:rsid w:val="00DD26ED"/>
    <w:rsid w:val="00DD2763"/>
    <w:rsid w:val="00DD28F4"/>
    <w:rsid w:val="00DD2B33"/>
    <w:rsid w:val="00DD385B"/>
    <w:rsid w:val="00DD3869"/>
    <w:rsid w:val="00DD3873"/>
    <w:rsid w:val="00DD48EC"/>
    <w:rsid w:val="00DD496E"/>
    <w:rsid w:val="00DD4EA9"/>
    <w:rsid w:val="00DD5B4D"/>
    <w:rsid w:val="00DD5CA2"/>
    <w:rsid w:val="00DD5D3D"/>
    <w:rsid w:val="00DD6AC0"/>
    <w:rsid w:val="00DD705E"/>
    <w:rsid w:val="00DE0613"/>
    <w:rsid w:val="00DE11BF"/>
    <w:rsid w:val="00DE246F"/>
    <w:rsid w:val="00DE2ADD"/>
    <w:rsid w:val="00DE3D57"/>
    <w:rsid w:val="00DE3FB7"/>
    <w:rsid w:val="00DE53B3"/>
    <w:rsid w:val="00DE5ACE"/>
    <w:rsid w:val="00DE5FF0"/>
    <w:rsid w:val="00DE6BF0"/>
    <w:rsid w:val="00DE6DAF"/>
    <w:rsid w:val="00DE7117"/>
    <w:rsid w:val="00DF04C1"/>
    <w:rsid w:val="00DF0AAB"/>
    <w:rsid w:val="00DF16E6"/>
    <w:rsid w:val="00DF1FED"/>
    <w:rsid w:val="00DF31B2"/>
    <w:rsid w:val="00DF3561"/>
    <w:rsid w:val="00DF38B9"/>
    <w:rsid w:val="00DF3BB7"/>
    <w:rsid w:val="00DF4527"/>
    <w:rsid w:val="00DF5110"/>
    <w:rsid w:val="00DF7498"/>
    <w:rsid w:val="00DF7C9D"/>
    <w:rsid w:val="00E00191"/>
    <w:rsid w:val="00E01650"/>
    <w:rsid w:val="00E01ADD"/>
    <w:rsid w:val="00E01B90"/>
    <w:rsid w:val="00E01DD8"/>
    <w:rsid w:val="00E020C0"/>
    <w:rsid w:val="00E024F3"/>
    <w:rsid w:val="00E02B4D"/>
    <w:rsid w:val="00E02D48"/>
    <w:rsid w:val="00E0341B"/>
    <w:rsid w:val="00E0375E"/>
    <w:rsid w:val="00E04CCF"/>
    <w:rsid w:val="00E05E4C"/>
    <w:rsid w:val="00E069C1"/>
    <w:rsid w:val="00E06D25"/>
    <w:rsid w:val="00E10152"/>
    <w:rsid w:val="00E10773"/>
    <w:rsid w:val="00E10B80"/>
    <w:rsid w:val="00E130F2"/>
    <w:rsid w:val="00E14E2B"/>
    <w:rsid w:val="00E1665F"/>
    <w:rsid w:val="00E16CFF"/>
    <w:rsid w:val="00E17687"/>
    <w:rsid w:val="00E17AE4"/>
    <w:rsid w:val="00E17F88"/>
    <w:rsid w:val="00E21B77"/>
    <w:rsid w:val="00E227F8"/>
    <w:rsid w:val="00E22E36"/>
    <w:rsid w:val="00E22FC1"/>
    <w:rsid w:val="00E23127"/>
    <w:rsid w:val="00E2372E"/>
    <w:rsid w:val="00E25823"/>
    <w:rsid w:val="00E268D9"/>
    <w:rsid w:val="00E2723B"/>
    <w:rsid w:val="00E304DF"/>
    <w:rsid w:val="00E30823"/>
    <w:rsid w:val="00E30C1C"/>
    <w:rsid w:val="00E30E0D"/>
    <w:rsid w:val="00E32587"/>
    <w:rsid w:val="00E326E1"/>
    <w:rsid w:val="00E34DB0"/>
    <w:rsid w:val="00E35612"/>
    <w:rsid w:val="00E371D8"/>
    <w:rsid w:val="00E371FD"/>
    <w:rsid w:val="00E4023C"/>
    <w:rsid w:val="00E40739"/>
    <w:rsid w:val="00E409DF"/>
    <w:rsid w:val="00E41016"/>
    <w:rsid w:val="00E4196B"/>
    <w:rsid w:val="00E4366F"/>
    <w:rsid w:val="00E45191"/>
    <w:rsid w:val="00E451C3"/>
    <w:rsid w:val="00E4524B"/>
    <w:rsid w:val="00E452E0"/>
    <w:rsid w:val="00E4556E"/>
    <w:rsid w:val="00E46346"/>
    <w:rsid w:val="00E46D1E"/>
    <w:rsid w:val="00E47087"/>
    <w:rsid w:val="00E47CFB"/>
    <w:rsid w:val="00E47DDA"/>
    <w:rsid w:val="00E507A6"/>
    <w:rsid w:val="00E50BA1"/>
    <w:rsid w:val="00E519E2"/>
    <w:rsid w:val="00E51DDC"/>
    <w:rsid w:val="00E52377"/>
    <w:rsid w:val="00E5331C"/>
    <w:rsid w:val="00E5365D"/>
    <w:rsid w:val="00E53D0D"/>
    <w:rsid w:val="00E54F99"/>
    <w:rsid w:val="00E54FD4"/>
    <w:rsid w:val="00E55136"/>
    <w:rsid w:val="00E55B91"/>
    <w:rsid w:val="00E56DD7"/>
    <w:rsid w:val="00E63C10"/>
    <w:rsid w:val="00E66291"/>
    <w:rsid w:val="00E66499"/>
    <w:rsid w:val="00E670BE"/>
    <w:rsid w:val="00E70900"/>
    <w:rsid w:val="00E711A5"/>
    <w:rsid w:val="00E71672"/>
    <w:rsid w:val="00E71B07"/>
    <w:rsid w:val="00E725AC"/>
    <w:rsid w:val="00E7263D"/>
    <w:rsid w:val="00E72E1A"/>
    <w:rsid w:val="00E73161"/>
    <w:rsid w:val="00E73BF3"/>
    <w:rsid w:val="00E743D6"/>
    <w:rsid w:val="00E7542B"/>
    <w:rsid w:val="00E760EB"/>
    <w:rsid w:val="00E773C9"/>
    <w:rsid w:val="00E77F2D"/>
    <w:rsid w:val="00E803AA"/>
    <w:rsid w:val="00E808F3"/>
    <w:rsid w:val="00E81A24"/>
    <w:rsid w:val="00E81A9B"/>
    <w:rsid w:val="00E81B3C"/>
    <w:rsid w:val="00E81F57"/>
    <w:rsid w:val="00E83879"/>
    <w:rsid w:val="00E83A03"/>
    <w:rsid w:val="00E83B03"/>
    <w:rsid w:val="00E84ACC"/>
    <w:rsid w:val="00E84CD1"/>
    <w:rsid w:val="00E85776"/>
    <w:rsid w:val="00E85B66"/>
    <w:rsid w:val="00E87054"/>
    <w:rsid w:val="00E901F5"/>
    <w:rsid w:val="00E90240"/>
    <w:rsid w:val="00E90FD9"/>
    <w:rsid w:val="00E91558"/>
    <w:rsid w:val="00E93120"/>
    <w:rsid w:val="00E94D23"/>
    <w:rsid w:val="00E94D52"/>
    <w:rsid w:val="00E94FF3"/>
    <w:rsid w:val="00E977E0"/>
    <w:rsid w:val="00EA05E5"/>
    <w:rsid w:val="00EA0B5E"/>
    <w:rsid w:val="00EA15E9"/>
    <w:rsid w:val="00EA1684"/>
    <w:rsid w:val="00EA249E"/>
    <w:rsid w:val="00EA322B"/>
    <w:rsid w:val="00EA329A"/>
    <w:rsid w:val="00EA370D"/>
    <w:rsid w:val="00EA3BCC"/>
    <w:rsid w:val="00EA4285"/>
    <w:rsid w:val="00EA4C57"/>
    <w:rsid w:val="00EA527B"/>
    <w:rsid w:val="00EA5B09"/>
    <w:rsid w:val="00EA5E85"/>
    <w:rsid w:val="00EA6861"/>
    <w:rsid w:val="00EA779C"/>
    <w:rsid w:val="00EA7A10"/>
    <w:rsid w:val="00EB0EA5"/>
    <w:rsid w:val="00EB1538"/>
    <w:rsid w:val="00EB3412"/>
    <w:rsid w:val="00EB34BD"/>
    <w:rsid w:val="00EB459C"/>
    <w:rsid w:val="00EB582B"/>
    <w:rsid w:val="00EB5EC7"/>
    <w:rsid w:val="00EB6320"/>
    <w:rsid w:val="00EB66ED"/>
    <w:rsid w:val="00EB7E60"/>
    <w:rsid w:val="00EC0367"/>
    <w:rsid w:val="00EC05C1"/>
    <w:rsid w:val="00EC0963"/>
    <w:rsid w:val="00EC0DCB"/>
    <w:rsid w:val="00EC14A1"/>
    <w:rsid w:val="00EC224B"/>
    <w:rsid w:val="00EC22E0"/>
    <w:rsid w:val="00EC44AB"/>
    <w:rsid w:val="00EC46AA"/>
    <w:rsid w:val="00EC4CBF"/>
    <w:rsid w:val="00EC4F27"/>
    <w:rsid w:val="00EC5893"/>
    <w:rsid w:val="00EC5C38"/>
    <w:rsid w:val="00EC6C3E"/>
    <w:rsid w:val="00ED0892"/>
    <w:rsid w:val="00ED1A66"/>
    <w:rsid w:val="00ED3539"/>
    <w:rsid w:val="00ED376F"/>
    <w:rsid w:val="00ED3879"/>
    <w:rsid w:val="00ED44A7"/>
    <w:rsid w:val="00ED49A0"/>
    <w:rsid w:val="00ED5946"/>
    <w:rsid w:val="00ED59B8"/>
    <w:rsid w:val="00ED7ED8"/>
    <w:rsid w:val="00EE06D3"/>
    <w:rsid w:val="00EE0EE0"/>
    <w:rsid w:val="00EE0FF8"/>
    <w:rsid w:val="00EE1513"/>
    <w:rsid w:val="00EE1CE5"/>
    <w:rsid w:val="00EE49C0"/>
    <w:rsid w:val="00EE66A1"/>
    <w:rsid w:val="00EE6971"/>
    <w:rsid w:val="00EE752B"/>
    <w:rsid w:val="00EE7993"/>
    <w:rsid w:val="00EE7AE7"/>
    <w:rsid w:val="00EE7ECA"/>
    <w:rsid w:val="00EF003D"/>
    <w:rsid w:val="00EF07A6"/>
    <w:rsid w:val="00EF332D"/>
    <w:rsid w:val="00EF52A8"/>
    <w:rsid w:val="00EF5EF3"/>
    <w:rsid w:val="00EF6860"/>
    <w:rsid w:val="00EF6FF9"/>
    <w:rsid w:val="00F0073C"/>
    <w:rsid w:val="00F01DB7"/>
    <w:rsid w:val="00F0360B"/>
    <w:rsid w:val="00F039CD"/>
    <w:rsid w:val="00F03A72"/>
    <w:rsid w:val="00F049EC"/>
    <w:rsid w:val="00F04B6E"/>
    <w:rsid w:val="00F074C5"/>
    <w:rsid w:val="00F07A78"/>
    <w:rsid w:val="00F1057E"/>
    <w:rsid w:val="00F106C3"/>
    <w:rsid w:val="00F121F3"/>
    <w:rsid w:val="00F12E50"/>
    <w:rsid w:val="00F14781"/>
    <w:rsid w:val="00F14A44"/>
    <w:rsid w:val="00F14FC8"/>
    <w:rsid w:val="00F165B8"/>
    <w:rsid w:val="00F16903"/>
    <w:rsid w:val="00F16F2B"/>
    <w:rsid w:val="00F17ABF"/>
    <w:rsid w:val="00F201C8"/>
    <w:rsid w:val="00F2023D"/>
    <w:rsid w:val="00F20A14"/>
    <w:rsid w:val="00F20A68"/>
    <w:rsid w:val="00F20B3A"/>
    <w:rsid w:val="00F215BA"/>
    <w:rsid w:val="00F2200A"/>
    <w:rsid w:val="00F227A4"/>
    <w:rsid w:val="00F22EAE"/>
    <w:rsid w:val="00F23512"/>
    <w:rsid w:val="00F23683"/>
    <w:rsid w:val="00F23F3D"/>
    <w:rsid w:val="00F24110"/>
    <w:rsid w:val="00F2437D"/>
    <w:rsid w:val="00F24BC1"/>
    <w:rsid w:val="00F26533"/>
    <w:rsid w:val="00F26EE8"/>
    <w:rsid w:val="00F313A8"/>
    <w:rsid w:val="00F31785"/>
    <w:rsid w:val="00F31F8D"/>
    <w:rsid w:val="00F32156"/>
    <w:rsid w:val="00F324AC"/>
    <w:rsid w:val="00F32A76"/>
    <w:rsid w:val="00F32B4C"/>
    <w:rsid w:val="00F341F0"/>
    <w:rsid w:val="00F356BD"/>
    <w:rsid w:val="00F35EEE"/>
    <w:rsid w:val="00F36D80"/>
    <w:rsid w:val="00F3726B"/>
    <w:rsid w:val="00F37CF6"/>
    <w:rsid w:val="00F37E77"/>
    <w:rsid w:val="00F4019D"/>
    <w:rsid w:val="00F4087A"/>
    <w:rsid w:val="00F4092A"/>
    <w:rsid w:val="00F40F43"/>
    <w:rsid w:val="00F41573"/>
    <w:rsid w:val="00F4161C"/>
    <w:rsid w:val="00F41D07"/>
    <w:rsid w:val="00F41EC5"/>
    <w:rsid w:val="00F43165"/>
    <w:rsid w:val="00F431FD"/>
    <w:rsid w:val="00F4345A"/>
    <w:rsid w:val="00F43BAC"/>
    <w:rsid w:val="00F43E05"/>
    <w:rsid w:val="00F4401A"/>
    <w:rsid w:val="00F444BA"/>
    <w:rsid w:val="00F457CD"/>
    <w:rsid w:val="00F4679A"/>
    <w:rsid w:val="00F4707C"/>
    <w:rsid w:val="00F47647"/>
    <w:rsid w:val="00F514DD"/>
    <w:rsid w:val="00F515B3"/>
    <w:rsid w:val="00F518CF"/>
    <w:rsid w:val="00F519C9"/>
    <w:rsid w:val="00F51CC9"/>
    <w:rsid w:val="00F51F19"/>
    <w:rsid w:val="00F52FCF"/>
    <w:rsid w:val="00F53C27"/>
    <w:rsid w:val="00F53CBC"/>
    <w:rsid w:val="00F53DD2"/>
    <w:rsid w:val="00F5429E"/>
    <w:rsid w:val="00F552BE"/>
    <w:rsid w:val="00F554EC"/>
    <w:rsid w:val="00F55BD6"/>
    <w:rsid w:val="00F571C3"/>
    <w:rsid w:val="00F5791B"/>
    <w:rsid w:val="00F57AD0"/>
    <w:rsid w:val="00F57B36"/>
    <w:rsid w:val="00F6025F"/>
    <w:rsid w:val="00F60F64"/>
    <w:rsid w:val="00F613D1"/>
    <w:rsid w:val="00F6256E"/>
    <w:rsid w:val="00F63AE6"/>
    <w:rsid w:val="00F64400"/>
    <w:rsid w:val="00F64AD6"/>
    <w:rsid w:val="00F65359"/>
    <w:rsid w:val="00F65B63"/>
    <w:rsid w:val="00F66BA7"/>
    <w:rsid w:val="00F6734A"/>
    <w:rsid w:val="00F7034B"/>
    <w:rsid w:val="00F70845"/>
    <w:rsid w:val="00F72277"/>
    <w:rsid w:val="00F72583"/>
    <w:rsid w:val="00F73F36"/>
    <w:rsid w:val="00F763C5"/>
    <w:rsid w:val="00F76584"/>
    <w:rsid w:val="00F76BC1"/>
    <w:rsid w:val="00F771A4"/>
    <w:rsid w:val="00F77F31"/>
    <w:rsid w:val="00F8002D"/>
    <w:rsid w:val="00F8076B"/>
    <w:rsid w:val="00F809ED"/>
    <w:rsid w:val="00F8106D"/>
    <w:rsid w:val="00F8195E"/>
    <w:rsid w:val="00F81E48"/>
    <w:rsid w:val="00F836C3"/>
    <w:rsid w:val="00F840F6"/>
    <w:rsid w:val="00F8497D"/>
    <w:rsid w:val="00F86AED"/>
    <w:rsid w:val="00F86DD1"/>
    <w:rsid w:val="00F87307"/>
    <w:rsid w:val="00F8731F"/>
    <w:rsid w:val="00F90EDB"/>
    <w:rsid w:val="00F913BD"/>
    <w:rsid w:val="00F919F1"/>
    <w:rsid w:val="00F921E5"/>
    <w:rsid w:val="00F92D06"/>
    <w:rsid w:val="00F93F4E"/>
    <w:rsid w:val="00F949EE"/>
    <w:rsid w:val="00F94F45"/>
    <w:rsid w:val="00F95651"/>
    <w:rsid w:val="00F96249"/>
    <w:rsid w:val="00F96335"/>
    <w:rsid w:val="00F97251"/>
    <w:rsid w:val="00FA01BD"/>
    <w:rsid w:val="00FA08E3"/>
    <w:rsid w:val="00FA19A3"/>
    <w:rsid w:val="00FA2420"/>
    <w:rsid w:val="00FA2723"/>
    <w:rsid w:val="00FA37F1"/>
    <w:rsid w:val="00FA3EC2"/>
    <w:rsid w:val="00FA4EBD"/>
    <w:rsid w:val="00FA52F9"/>
    <w:rsid w:val="00FA6687"/>
    <w:rsid w:val="00FA6DC4"/>
    <w:rsid w:val="00FA75F4"/>
    <w:rsid w:val="00FA7CB7"/>
    <w:rsid w:val="00FB10FE"/>
    <w:rsid w:val="00FB1449"/>
    <w:rsid w:val="00FB1D47"/>
    <w:rsid w:val="00FB31EB"/>
    <w:rsid w:val="00FB358F"/>
    <w:rsid w:val="00FB365F"/>
    <w:rsid w:val="00FB590F"/>
    <w:rsid w:val="00FB65CF"/>
    <w:rsid w:val="00FB685D"/>
    <w:rsid w:val="00FB72A9"/>
    <w:rsid w:val="00FB77BA"/>
    <w:rsid w:val="00FB79AF"/>
    <w:rsid w:val="00FC09E4"/>
    <w:rsid w:val="00FC11BD"/>
    <w:rsid w:val="00FC2236"/>
    <w:rsid w:val="00FC2D1C"/>
    <w:rsid w:val="00FC4923"/>
    <w:rsid w:val="00FC53EB"/>
    <w:rsid w:val="00FC5A4A"/>
    <w:rsid w:val="00FC67B0"/>
    <w:rsid w:val="00FC6A2D"/>
    <w:rsid w:val="00FC6AA3"/>
    <w:rsid w:val="00FC6F66"/>
    <w:rsid w:val="00FC7532"/>
    <w:rsid w:val="00FD0B4A"/>
    <w:rsid w:val="00FD0E15"/>
    <w:rsid w:val="00FD1818"/>
    <w:rsid w:val="00FD1CD4"/>
    <w:rsid w:val="00FD204A"/>
    <w:rsid w:val="00FD2DD2"/>
    <w:rsid w:val="00FD3A1E"/>
    <w:rsid w:val="00FD4C71"/>
    <w:rsid w:val="00FD5A33"/>
    <w:rsid w:val="00FD5E39"/>
    <w:rsid w:val="00FD661B"/>
    <w:rsid w:val="00FD7226"/>
    <w:rsid w:val="00FD74AD"/>
    <w:rsid w:val="00FD7DF7"/>
    <w:rsid w:val="00FE09CC"/>
    <w:rsid w:val="00FE2220"/>
    <w:rsid w:val="00FE2413"/>
    <w:rsid w:val="00FE2455"/>
    <w:rsid w:val="00FE2A6F"/>
    <w:rsid w:val="00FE38A1"/>
    <w:rsid w:val="00FE4142"/>
    <w:rsid w:val="00FE43F8"/>
    <w:rsid w:val="00FE4AE0"/>
    <w:rsid w:val="00FE5497"/>
    <w:rsid w:val="00FE598F"/>
    <w:rsid w:val="00FE5E63"/>
    <w:rsid w:val="00FE6399"/>
    <w:rsid w:val="00FE6C4B"/>
    <w:rsid w:val="00FE6CDA"/>
    <w:rsid w:val="00FE7301"/>
    <w:rsid w:val="00FE7B47"/>
    <w:rsid w:val="00FE7EE1"/>
    <w:rsid w:val="00FF0408"/>
    <w:rsid w:val="00FF08F8"/>
    <w:rsid w:val="00FF0A59"/>
    <w:rsid w:val="00FF0AC0"/>
    <w:rsid w:val="00FF1FC0"/>
    <w:rsid w:val="00FF24CC"/>
    <w:rsid w:val="00FF2DA1"/>
    <w:rsid w:val="00FF3535"/>
    <w:rsid w:val="00FF3933"/>
    <w:rsid w:val="00FF3B44"/>
    <w:rsid w:val="00FF3FB5"/>
    <w:rsid w:val="00FF5AFD"/>
    <w:rsid w:val="00FF6640"/>
    <w:rsid w:val="00FF7432"/>
    <w:rsid w:val="00FF777D"/>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9CAA3"/>
  <w15:chartTrackingRefBased/>
  <w15:docId w15:val="{D7A64DC2-C235-4D0C-BBA9-C74AFB669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662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33662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33662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33662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3662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3662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662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662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662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662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33662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33662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33662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3662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366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66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66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6629"/>
    <w:rPr>
      <w:rFonts w:eastAsiaTheme="majorEastAsia" w:cstheme="majorBidi"/>
      <w:color w:val="272727" w:themeColor="text1" w:themeTint="D8"/>
    </w:rPr>
  </w:style>
  <w:style w:type="paragraph" w:styleId="Title">
    <w:name w:val="Title"/>
    <w:basedOn w:val="Normal"/>
    <w:next w:val="Normal"/>
    <w:link w:val="TitleChar"/>
    <w:uiPriority w:val="10"/>
    <w:qFormat/>
    <w:rsid w:val="003366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66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662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66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6629"/>
    <w:pPr>
      <w:spacing w:before="160"/>
      <w:jc w:val="center"/>
    </w:pPr>
    <w:rPr>
      <w:i/>
      <w:iCs/>
      <w:color w:val="404040" w:themeColor="text1" w:themeTint="BF"/>
    </w:rPr>
  </w:style>
  <w:style w:type="character" w:customStyle="1" w:styleId="QuoteChar">
    <w:name w:val="Quote Char"/>
    <w:basedOn w:val="DefaultParagraphFont"/>
    <w:link w:val="Quote"/>
    <w:uiPriority w:val="29"/>
    <w:rsid w:val="00336629"/>
    <w:rPr>
      <w:i/>
      <w:iCs/>
      <w:color w:val="404040" w:themeColor="text1" w:themeTint="BF"/>
    </w:rPr>
  </w:style>
  <w:style w:type="paragraph" w:styleId="ListParagraph">
    <w:name w:val="List Paragraph"/>
    <w:basedOn w:val="Normal"/>
    <w:uiPriority w:val="34"/>
    <w:qFormat/>
    <w:rsid w:val="00336629"/>
    <w:pPr>
      <w:ind w:left="720"/>
      <w:contextualSpacing/>
    </w:pPr>
  </w:style>
  <w:style w:type="character" w:styleId="IntenseEmphasis">
    <w:name w:val="Intense Emphasis"/>
    <w:basedOn w:val="DefaultParagraphFont"/>
    <w:uiPriority w:val="21"/>
    <w:qFormat/>
    <w:rsid w:val="00336629"/>
    <w:rPr>
      <w:i/>
      <w:iCs/>
      <w:color w:val="2F5496" w:themeColor="accent1" w:themeShade="BF"/>
    </w:rPr>
  </w:style>
  <w:style w:type="paragraph" w:styleId="IntenseQuote">
    <w:name w:val="Intense Quote"/>
    <w:basedOn w:val="Normal"/>
    <w:next w:val="Normal"/>
    <w:link w:val="IntenseQuoteChar"/>
    <w:uiPriority w:val="30"/>
    <w:qFormat/>
    <w:rsid w:val="0033662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36629"/>
    <w:rPr>
      <w:i/>
      <w:iCs/>
      <w:color w:val="2F5496" w:themeColor="accent1" w:themeShade="BF"/>
    </w:rPr>
  </w:style>
  <w:style w:type="character" w:styleId="IntenseReference">
    <w:name w:val="Intense Reference"/>
    <w:basedOn w:val="DefaultParagraphFont"/>
    <w:uiPriority w:val="32"/>
    <w:qFormat/>
    <w:rsid w:val="00336629"/>
    <w:rPr>
      <w:b/>
      <w:bCs/>
      <w:smallCaps/>
      <w:color w:val="2F5496" w:themeColor="accent1" w:themeShade="BF"/>
      <w:spacing w:val="5"/>
    </w:rPr>
  </w:style>
  <w:style w:type="paragraph" w:styleId="Header">
    <w:name w:val="header"/>
    <w:basedOn w:val="Normal"/>
    <w:link w:val="HeaderChar"/>
    <w:uiPriority w:val="99"/>
    <w:unhideWhenUsed/>
    <w:rsid w:val="003366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6629"/>
  </w:style>
  <w:style w:type="paragraph" w:styleId="Footer">
    <w:name w:val="footer"/>
    <w:basedOn w:val="Normal"/>
    <w:link w:val="FooterChar"/>
    <w:uiPriority w:val="99"/>
    <w:unhideWhenUsed/>
    <w:rsid w:val="003366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6629"/>
  </w:style>
  <w:style w:type="character" w:styleId="PlaceholderText">
    <w:name w:val="Placeholder Text"/>
    <w:basedOn w:val="DefaultParagraphFont"/>
    <w:uiPriority w:val="99"/>
    <w:semiHidden/>
    <w:rsid w:val="00F16903"/>
    <w:rPr>
      <w:color w:val="666666"/>
    </w:rPr>
  </w:style>
  <w:style w:type="table" w:styleId="TableGrid">
    <w:name w:val="Table Grid"/>
    <w:basedOn w:val="TableNormal"/>
    <w:uiPriority w:val="39"/>
    <w:rsid w:val="007827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9380E"/>
    <w:rPr>
      <w:rFonts w:ascii="Times New Roman" w:hAnsi="Times New Roman" w:cs="Times New Roman"/>
    </w:rPr>
  </w:style>
  <w:style w:type="paragraph" w:styleId="HTMLPreformatted">
    <w:name w:val="HTML Preformatted"/>
    <w:basedOn w:val="Normal"/>
    <w:link w:val="HTMLPreformattedChar"/>
    <w:uiPriority w:val="99"/>
    <w:semiHidden/>
    <w:unhideWhenUsed/>
    <w:rsid w:val="00880130"/>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80130"/>
    <w:rPr>
      <w:rFonts w:ascii="Consolas" w:hAnsi="Consolas"/>
      <w:sz w:val="20"/>
      <w:szCs w:val="20"/>
    </w:rPr>
  </w:style>
  <w:style w:type="character" w:styleId="Hyperlink">
    <w:name w:val="Hyperlink"/>
    <w:basedOn w:val="DefaultParagraphFont"/>
    <w:uiPriority w:val="99"/>
    <w:unhideWhenUsed/>
    <w:rsid w:val="00666C6B"/>
    <w:rPr>
      <w:color w:val="0563C1" w:themeColor="hyperlink"/>
      <w:u w:val="single"/>
    </w:rPr>
  </w:style>
  <w:style w:type="character" w:styleId="UnresolvedMention">
    <w:name w:val="Unresolved Mention"/>
    <w:basedOn w:val="DefaultParagraphFont"/>
    <w:uiPriority w:val="99"/>
    <w:semiHidden/>
    <w:unhideWhenUsed/>
    <w:rsid w:val="00666C6B"/>
    <w:rPr>
      <w:color w:val="605E5C"/>
      <w:shd w:val="clear" w:color="auto" w:fill="E1DFDD"/>
    </w:rPr>
  </w:style>
  <w:style w:type="paragraph" w:styleId="TOCHeading">
    <w:name w:val="TOC Heading"/>
    <w:basedOn w:val="Heading1"/>
    <w:next w:val="Normal"/>
    <w:uiPriority w:val="39"/>
    <w:unhideWhenUsed/>
    <w:qFormat/>
    <w:rsid w:val="005D2F83"/>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AE42F2"/>
    <w:pPr>
      <w:tabs>
        <w:tab w:val="right" w:leader="dot" w:pos="7927"/>
      </w:tabs>
      <w:spacing w:after="100"/>
    </w:pPr>
    <w:rPr>
      <w:rFonts w:ascii="Times New Roman" w:hAnsi="Times New Roman" w:cs="Times New Roman"/>
      <w:b/>
      <w:bCs/>
      <w:noProof/>
      <w:lang w:val="sv-SE"/>
    </w:rPr>
  </w:style>
  <w:style w:type="paragraph" w:styleId="TOC2">
    <w:name w:val="toc 2"/>
    <w:basedOn w:val="Normal"/>
    <w:next w:val="Normal"/>
    <w:autoRedefine/>
    <w:uiPriority w:val="39"/>
    <w:unhideWhenUsed/>
    <w:rsid w:val="005D2F83"/>
    <w:pPr>
      <w:spacing w:after="100"/>
      <w:ind w:left="240"/>
    </w:pPr>
  </w:style>
  <w:style w:type="paragraph" w:styleId="TOC3">
    <w:name w:val="toc 3"/>
    <w:basedOn w:val="Normal"/>
    <w:next w:val="Normal"/>
    <w:autoRedefine/>
    <w:uiPriority w:val="39"/>
    <w:unhideWhenUsed/>
    <w:rsid w:val="005D2F83"/>
    <w:pPr>
      <w:spacing w:after="100"/>
      <w:ind w:left="480"/>
    </w:pPr>
  </w:style>
  <w:style w:type="paragraph" w:styleId="Caption">
    <w:name w:val="caption"/>
    <w:basedOn w:val="Normal"/>
    <w:next w:val="Normal"/>
    <w:uiPriority w:val="35"/>
    <w:unhideWhenUsed/>
    <w:qFormat/>
    <w:rsid w:val="00BE60D2"/>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DB281F"/>
    <w:rPr>
      <w:sz w:val="16"/>
      <w:szCs w:val="16"/>
    </w:rPr>
  </w:style>
  <w:style w:type="paragraph" w:styleId="CommentText">
    <w:name w:val="annotation text"/>
    <w:basedOn w:val="Normal"/>
    <w:link w:val="CommentTextChar"/>
    <w:uiPriority w:val="99"/>
    <w:unhideWhenUsed/>
    <w:rsid w:val="00DB281F"/>
    <w:pPr>
      <w:spacing w:line="240" w:lineRule="auto"/>
    </w:pPr>
    <w:rPr>
      <w:sz w:val="20"/>
      <w:szCs w:val="20"/>
    </w:rPr>
  </w:style>
  <w:style w:type="character" w:customStyle="1" w:styleId="CommentTextChar">
    <w:name w:val="Comment Text Char"/>
    <w:basedOn w:val="DefaultParagraphFont"/>
    <w:link w:val="CommentText"/>
    <w:uiPriority w:val="99"/>
    <w:rsid w:val="00DB281F"/>
    <w:rPr>
      <w:sz w:val="20"/>
      <w:szCs w:val="20"/>
    </w:rPr>
  </w:style>
  <w:style w:type="paragraph" w:styleId="CommentSubject">
    <w:name w:val="annotation subject"/>
    <w:basedOn w:val="CommentText"/>
    <w:next w:val="CommentText"/>
    <w:link w:val="CommentSubjectChar"/>
    <w:uiPriority w:val="99"/>
    <w:semiHidden/>
    <w:unhideWhenUsed/>
    <w:rsid w:val="00DB281F"/>
    <w:rPr>
      <w:b/>
      <w:bCs/>
    </w:rPr>
  </w:style>
  <w:style w:type="character" w:customStyle="1" w:styleId="CommentSubjectChar">
    <w:name w:val="Comment Subject Char"/>
    <w:basedOn w:val="CommentTextChar"/>
    <w:link w:val="CommentSubject"/>
    <w:uiPriority w:val="99"/>
    <w:semiHidden/>
    <w:rsid w:val="00DB281F"/>
    <w:rPr>
      <w:b/>
      <w:bCs/>
      <w:sz w:val="20"/>
      <w:szCs w:val="20"/>
    </w:rPr>
  </w:style>
  <w:style w:type="paragraph" w:styleId="TableofFigures">
    <w:name w:val="table of figures"/>
    <w:basedOn w:val="Normal"/>
    <w:next w:val="Normal"/>
    <w:uiPriority w:val="99"/>
    <w:unhideWhenUsed/>
    <w:rsid w:val="006A5469"/>
    <w:pPr>
      <w:spacing w:after="0"/>
    </w:pPr>
  </w:style>
  <w:style w:type="character" w:styleId="Strong">
    <w:name w:val="Strong"/>
    <w:basedOn w:val="DefaultParagraphFont"/>
    <w:uiPriority w:val="22"/>
    <w:qFormat/>
    <w:rsid w:val="005971DB"/>
    <w:rPr>
      <w:b/>
      <w:bCs/>
    </w:rPr>
  </w:style>
  <w:style w:type="character" w:styleId="Emphasis">
    <w:name w:val="Emphasis"/>
    <w:basedOn w:val="DefaultParagraphFont"/>
    <w:uiPriority w:val="20"/>
    <w:qFormat/>
    <w:rsid w:val="005971DB"/>
    <w:rPr>
      <w:i/>
      <w:iCs/>
    </w:rPr>
  </w:style>
  <w:style w:type="character" w:styleId="FollowedHyperlink">
    <w:name w:val="FollowedHyperlink"/>
    <w:basedOn w:val="DefaultParagraphFont"/>
    <w:uiPriority w:val="99"/>
    <w:semiHidden/>
    <w:unhideWhenUsed/>
    <w:rsid w:val="000C49C4"/>
    <w:rPr>
      <w:color w:val="96607D"/>
      <w:u w:val="single"/>
    </w:rPr>
  </w:style>
  <w:style w:type="paragraph" w:customStyle="1" w:styleId="msonormal0">
    <w:name w:val="msonormal"/>
    <w:basedOn w:val="Normal"/>
    <w:rsid w:val="000C49C4"/>
    <w:pPr>
      <w:spacing w:before="100" w:beforeAutospacing="1" w:after="100" w:afterAutospacing="1" w:line="240" w:lineRule="auto"/>
    </w:pPr>
    <w:rPr>
      <w:rFonts w:ascii="Times New Roman" w:eastAsia="Times New Roman" w:hAnsi="Times New Roman" w:cs="Times New Roman"/>
      <w:kern w:val="0"/>
      <w:lang w:eastAsia="en-ID"/>
      <w14:ligatures w14:val="none"/>
    </w:rPr>
  </w:style>
  <w:style w:type="paragraph" w:customStyle="1" w:styleId="xl65">
    <w:name w:val="xl65"/>
    <w:basedOn w:val="Normal"/>
    <w:rsid w:val="000C49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lang w:eastAsia="en-ID"/>
      <w14:ligatures w14:val="none"/>
    </w:rPr>
  </w:style>
  <w:style w:type="paragraph" w:customStyle="1" w:styleId="xl66">
    <w:name w:val="xl66"/>
    <w:basedOn w:val="Normal"/>
    <w:rsid w:val="000C49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lang w:eastAsia="en-ID"/>
      <w14:ligatures w14:val="none"/>
    </w:rPr>
  </w:style>
  <w:style w:type="paragraph" w:customStyle="1" w:styleId="xl67">
    <w:name w:val="xl67"/>
    <w:basedOn w:val="Normal"/>
    <w:rsid w:val="000C49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lang w:eastAsia="en-ID"/>
      <w14:ligatures w14:val="none"/>
    </w:rPr>
  </w:style>
  <w:style w:type="paragraph" w:customStyle="1" w:styleId="xl68">
    <w:name w:val="xl68"/>
    <w:basedOn w:val="Normal"/>
    <w:rsid w:val="000C49C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lang w:eastAsia="en-ID"/>
      <w14:ligatures w14:val="none"/>
    </w:rPr>
  </w:style>
  <w:style w:type="paragraph" w:customStyle="1" w:styleId="xl69">
    <w:name w:val="xl69"/>
    <w:basedOn w:val="Normal"/>
    <w:rsid w:val="000C49C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lang w:eastAsia="en-ID"/>
      <w14:ligatures w14:val="none"/>
    </w:rPr>
  </w:style>
  <w:style w:type="paragraph" w:customStyle="1" w:styleId="xl70">
    <w:name w:val="xl70"/>
    <w:basedOn w:val="Normal"/>
    <w:rsid w:val="000C49C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lang w:eastAsia="en-ID"/>
      <w14:ligatures w14:val="none"/>
    </w:rPr>
  </w:style>
  <w:style w:type="paragraph" w:customStyle="1" w:styleId="xl71">
    <w:name w:val="xl71"/>
    <w:basedOn w:val="Normal"/>
    <w:rsid w:val="000C49C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lang w:eastAsia="en-ID"/>
      <w14:ligatures w14:val="none"/>
    </w:rPr>
  </w:style>
  <w:style w:type="paragraph" w:customStyle="1" w:styleId="xl72">
    <w:name w:val="xl72"/>
    <w:basedOn w:val="Normal"/>
    <w:rsid w:val="000C49C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lang w:eastAsia="en-ID"/>
      <w14:ligatures w14:val="none"/>
    </w:rPr>
  </w:style>
  <w:style w:type="paragraph" w:customStyle="1" w:styleId="xl73">
    <w:name w:val="xl73"/>
    <w:basedOn w:val="Normal"/>
    <w:rsid w:val="000C49C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lang w:eastAsia="en-ID"/>
      <w14:ligatures w14:val="none"/>
    </w:rPr>
  </w:style>
  <w:style w:type="paragraph" w:customStyle="1" w:styleId="xl74">
    <w:name w:val="xl74"/>
    <w:basedOn w:val="Normal"/>
    <w:rsid w:val="000C49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lang w:eastAsia="en-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2957">
      <w:bodyDiv w:val="1"/>
      <w:marLeft w:val="0"/>
      <w:marRight w:val="0"/>
      <w:marTop w:val="0"/>
      <w:marBottom w:val="0"/>
      <w:divBdr>
        <w:top w:val="none" w:sz="0" w:space="0" w:color="auto"/>
        <w:left w:val="none" w:sz="0" w:space="0" w:color="auto"/>
        <w:bottom w:val="none" w:sz="0" w:space="0" w:color="auto"/>
        <w:right w:val="none" w:sz="0" w:space="0" w:color="auto"/>
      </w:divBdr>
    </w:div>
    <w:div w:id="1202972">
      <w:bodyDiv w:val="1"/>
      <w:marLeft w:val="0"/>
      <w:marRight w:val="0"/>
      <w:marTop w:val="0"/>
      <w:marBottom w:val="0"/>
      <w:divBdr>
        <w:top w:val="none" w:sz="0" w:space="0" w:color="auto"/>
        <w:left w:val="none" w:sz="0" w:space="0" w:color="auto"/>
        <w:bottom w:val="none" w:sz="0" w:space="0" w:color="auto"/>
        <w:right w:val="none" w:sz="0" w:space="0" w:color="auto"/>
      </w:divBdr>
    </w:div>
    <w:div w:id="1472578">
      <w:bodyDiv w:val="1"/>
      <w:marLeft w:val="0"/>
      <w:marRight w:val="0"/>
      <w:marTop w:val="0"/>
      <w:marBottom w:val="0"/>
      <w:divBdr>
        <w:top w:val="none" w:sz="0" w:space="0" w:color="auto"/>
        <w:left w:val="none" w:sz="0" w:space="0" w:color="auto"/>
        <w:bottom w:val="none" w:sz="0" w:space="0" w:color="auto"/>
        <w:right w:val="none" w:sz="0" w:space="0" w:color="auto"/>
      </w:divBdr>
    </w:div>
    <w:div w:id="1664516">
      <w:bodyDiv w:val="1"/>
      <w:marLeft w:val="0"/>
      <w:marRight w:val="0"/>
      <w:marTop w:val="0"/>
      <w:marBottom w:val="0"/>
      <w:divBdr>
        <w:top w:val="none" w:sz="0" w:space="0" w:color="auto"/>
        <w:left w:val="none" w:sz="0" w:space="0" w:color="auto"/>
        <w:bottom w:val="none" w:sz="0" w:space="0" w:color="auto"/>
        <w:right w:val="none" w:sz="0" w:space="0" w:color="auto"/>
      </w:divBdr>
    </w:div>
    <w:div w:id="2125982">
      <w:bodyDiv w:val="1"/>
      <w:marLeft w:val="0"/>
      <w:marRight w:val="0"/>
      <w:marTop w:val="0"/>
      <w:marBottom w:val="0"/>
      <w:divBdr>
        <w:top w:val="none" w:sz="0" w:space="0" w:color="auto"/>
        <w:left w:val="none" w:sz="0" w:space="0" w:color="auto"/>
        <w:bottom w:val="none" w:sz="0" w:space="0" w:color="auto"/>
        <w:right w:val="none" w:sz="0" w:space="0" w:color="auto"/>
      </w:divBdr>
    </w:div>
    <w:div w:id="2251101">
      <w:bodyDiv w:val="1"/>
      <w:marLeft w:val="0"/>
      <w:marRight w:val="0"/>
      <w:marTop w:val="0"/>
      <w:marBottom w:val="0"/>
      <w:divBdr>
        <w:top w:val="none" w:sz="0" w:space="0" w:color="auto"/>
        <w:left w:val="none" w:sz="0" w:space="0" w:color="auto"/>
        <w:bottom w:val="none" w:sz="0" w:space="0" w:color="auto"/>
        <w:right w:val="none" w:sz="0" w:space="0" w:color="auto"/>
      </w:divBdr>
    </w:div>
    <w:div w:id="2636884">
      <w:bodyDiv w:val="1"/>
      <w:marLeft w:val="0"/>
      <w:marRight w:val="0"/>
      <w:marTop w:val="0"/>
      <w:marBottom w:val="0"/>
      <w:divBdr>
        <w:top w:val="none" w:sz="0" w:space="0" w:color="auto"/>
        <w:left w:val="none" w:sz="0" w:space="0" w:color="auto"/>
        <w:bottom w:val="none" w:sz="0" w:space="0" w:color="auto"/>
        <w:right w:val="none" w:sz="0" w:space="0" w:color="auto"/>
      </w:divBdr>
    </w:div>
    <w:div w:id="2827616">
      <w:bodyDiv w:val="1"/>
      <w:marLeft w:val="0"/>
      <w:marRight w:val="0"/>
      <w:marTop w:val="0"/>
      <w:marBottom w:val="0"/>
      <w:divBdr>
        <w:top w:val="none" w:sz="0" w:space="0" w:color="auto"/>
        <w:left w:val="none" w:sz="0" w:space="0" w:color="auto"/>
        <w:bottom w:val="none" w:sz="0" w:space="0" w:color="auto"/>
        <w:right w:val="none" w:sz="0" w:space="0" w:color="auto"/>
      </w:divBdr>
    </w:div>
    <w:div w:id="2972520">
      <w:bodyDiv w:val="1"/>
      <w:marLeft w:val="0"/>
      <w:marRight w:val="0"/>
      <w:marTop w:val="0"/>
      <w:marBottom w:val="0"/>
      <w:divBdr>
        <w:top w:val="none" w:sz="0" w:space="0" w:color="auto"/>
        <w:left w:val="none" w:sz="0" w:space="0" w:color="auto"/>
        <w:bottom w:val="none" w:sz="0" w:space="0" w:color="auto"/>
        <w:right w:val="none" w:sz="0" w:space="0" w:color="auto"/>
      </w:divBdr>
    </w:div>
    <w:div w:id="3435165">
      <w:bodyDiv w:val="1"/>
      <w:marLeft w:val="0"/>
      <w:marRight w:val="0"/>
      <w:marTop w:val="0"/>
      <w:marBottom w:val="0"/>
      <w:divBdr>
        <w:top w:val="none" w:sz="0" w:space="0" w:color="auto"/>
        <w:left w:val="none" w:sz="0" w:space="0" w:color="auto"/>
        <w:bottom w:val="none" w:sz="0" w:space="0" w:color="auto"/>
        <w:right w:val="none" w:sz="0" w:space="0" w:color="auto"/>
      </w:divBdr>
    </w:div>
    <w:div w:id="4789960">
      <w:bodyDiv w:val="1"/>
      <w:marLeft w:val="0"/>
      <w:marRight w:val="0"/>
      <w:marTop w:val="0"/>
      <w:marBottom w:val="0"/>
      <w:divBdr>
        <w:top w:val="none" w:sz="0" w:space="0" w:color="auto"/>
        <w:left w:val="none" w:sz="0" w:space="0" w:color="auto"/>
        <w:bottom w:val="none" w:sz="0" w:space="0" w:color="auto"/>
        <w:right w:val="none" w:sz="0" w:space="0" w:color="auto"/>
      </w:divBdr>
    </w:div>
    <w:div w:id="4862620">
      <w:bodyDiv w:val="1"/>
      <w:marLeft w:val="0"/>
      <w:marRight w:val="0"/>
      <w:marTop w:val="0"/>
      <w:marBottom w:val="0"/>
      <w:divBdr>
        <w:top w:val="none" w:sz="0" w:space="0" w:color="auto"/>
        <w:left w:val="none" w:sz="0" w:space="0" w:color="auto"/>
        <w:bottom w:val="none" w:sz="0" w:space="0" w:color="auto"/>
        <w:right w:val="none" w:sz="0" w:space="0" w:color="auto"/>
      </w:divBdr>
    </w:div>
    <w:div w:id="5136389">
      <w:bodyDiv w:val="1"/>
      <w:marLeft w:val="0"/>
      <w:marRight w:val="0"/>
      <w:marTop w:val="0"/>
      <w:marBottom w:val="0"/>
      <w:divBdr>
        <w:top w:val="none" w:sz="0" w:space="0" w:color="auto"/>
        <w:left w:val="none" w:sz="0" w:space="0" w:color="auto"/>
        <w:bottom w:val="none" w:sz="0" w:space="0" w:color="auto"/>
        <w:right w:val="none" w:sz="0" w:space="0" w:color="auto"/>
      </w:divBdr>
    </w:div>
    <w:div w:id="5639160">
      <w:bodyDiv w:val="1"/>
      <w:marLeft w:val="0"/>
      <w:marRight w:val="0"/>
      <w:marTop w:val="0"/>
      <w:marBottom w:val="0"/>
      <w:divBdr>
        <w:top w:val="none" w:sz="0" w:space="0" w:color="auto"/>
        <w:left w:val="none" w:sz="0" w:space="0" w:color="auto"/>
        <w:bottom w:val="none" w:sz="0" w:space="0" w:color="auto"/>
        <w:right w:val="none" w:sz="0" w:space="0" w:color="auto"/>
      </w:divBdr>
    </w:div>
    <w:div w:id="6686607">
      <w:bodyDiv w:val="1"/>
      <w:marLeft w:val="0"/>
      <w:marRight w:val="0"/>
      <w:marTop w:val="0"/>
      <w:marBottom w:val="0"/>
      <w:divBdr>
        <w:top w:val="none" w:sz="0" w:space="0" w:color="auto"/>
        <w:left w:val="none" w:sz="0" w:space="0" w:color="auto"/>
        <w:bottom w:val="none" w:sz="0" w:space="0" w:color="auto"/>
        <w:right w:val="none" w:sz="0" w:space="0" w:color="auto"/>
      </w:divBdr>
    </w:div>
    <w:div w:id="7342564">
      <w:bodyDiv w:val="1"/>
      <w:marLeft w:val="0"/>
      <w:marRight w:val="0"/>
      <w:marTop w:val="0"/>
      <w:marBottom w:val="0"/>
      <w:divBdr>
        <w:top w:val="none" w:sz="0" w:space="0" w:color="auto"/>
        <w:left w:val="none" w:sz="0" w:space="0" w:color="auto"/>
        <w:bottom w:val="none" w:sz="0" w:space="0" w:color="auto"/>
        <w:right w:val="none" w:sz="0" w:space="0" w:color="auto"/>
      </w:divBdr>
    </w:div>
    <w:div w:id="7369529">
      <w:bodyDiv w:val="1"/>
      <w:marLeft w:val="0"/>
      <w:marRight w:val="0"/>
      <w:marTop w:val="0"/>
      <w:marBottom w:val="0"/>
      <w:divBdr>
        <w:top w:val="none" w:sz="0" w:space="0" w:color="auto"/>
        <w:left w:val="none" w:sz="0" w:space="0" w:color="auto"/>
        <w:bottom w:val="none" w:sz="0" w:space="0" w:color="auto"/>
        <w:right w:val="none" w:sz="0" w:space="0" w:color="auto"/>
      </w:divBdr>
    </w:div>
    <w:div w:id="7560418">
      <w:bodyDiv w:val="1"/>
      <w:marLeft w:val="0"/>
      <w:marRight w:val="0"/>
      <w:marTop w:val="0"/>
      <w:marBottom w:val="0"/>
      <w:divBdr>
        <w:top w:val="none" w:sz="0" w:space="0" w:color="auto"/>
        <w:left w:val="none" w:sz="0" w:space="0" w:color="auto"/>
        <w:bottom w:val="none" w:sz="0" w:space="0" w:color="auto"/>
        <w:right w:val="none" w:sz="0" w:space="0" w:color="auto"/>
      </w:divBdr>
    </w:div>
    <w:div w:id="7682755">
      <w:bodyDiv w:val="1"/>
      <w:marLeft w:val="0"/>
      <w:marRight w:val="0"/>
      <w:marTop w:val="0"/>
      <w:marBottom w:val="0"/>
      <w:divBdr>
        <w:top w:val="none" w:sz="0" w:space="0" w:color="auto"/>
        <w:left w:val="none" w:sz="0" w:space="0" w:color="auto"/>
        <w:bottom w:val="none" w:sz="0" w:space="0" w:color="auto"/>
        <w:right w:val="none" w:sz="0" w:space="0" w:color="auto"/>
      </w:divBdr>
    </w:div>
    <w:div w:id="7754828">
      <w:bodyDiv w:val="1"/>
      <w:marLeft w:val="0"/>
      <w:marRight w:val="0"/>
      <w:marTop w:val="0"/>
      <w:marBottom w:val="0"/>
      <w:divBdr>
        <w:top w:val="none" w:sz="0" w:space="0" w:color="auto"/>
        <w:left w:val="none" w:sz="0" w:space="0" w:color="auto"/>
        <w:bottom w:val="none" w:sz="0" w:space="0" w:color="auto"/>
        <w:right w:val="none" w:sz="0" w:space="0" w:color="auto"/>
      </w:divBdr>
    </w:div>
    <w:div w:id="7755396">
      <w:bodyDiv w:val="1"/>
      <w:marLeft w:val="0"/>
      <w:marRight w:val="0"/>
      <w:marTop w:val="0"/>
      <w:marBottom w:val="0"/>
      <w:divBdr>
        <w:top w:val="none" w:sz="0" w:space="0" w:color="auto"/>
        <w:left w:val="none" w:sz="0" w:space="0" w:color="auto"/>
        <w:bottom w:val="none" w:sz="0" w:space="0" w:color="auto"/>
        <w:right w:val="none" w:sz="0" w:space="0" w:color="auto"/>
      </w:divBdr>
    </w:div>
    <w:div w:id="7757049">
      <w:bodyDiv w:val="1"/>
      <w:marLeft w:val="0"/>
      <w:marRight w:val="0"/>
      <w:marTop w:val="0"/>
      <w:marBottom w:val="0"/>
      <w:divBdr>
        <w:top w:val="none" w:sz="0" w:space="0" w:color="auto"/>
        <w:left w:val="none" w:sz="0" w:space="0" w:color="auto"/>
        <w:bottom w:val="none" w:sz="0" w:space="0" w:color="auto"/>
        <w:right w:val="none" w:sz="0" w:space="0" w:color="auto"/>
      </w:divBdr>
    </w:div>
    <w:div w:id="7758920">
      <w:bodyDiv w:val="1"/>
      <w:marLeft w:val="0"/>
      <w:marRight w:val="0"/>
      <w:marTop w:val="0"/>
      <w:marBottom w:val="0"/>
      <w:divBdr>
        <w:top w:val="none" w:sz="0" w:space="0" w:color="auto"/>
        <w:left w:val="none" w:sz="0" w:space="0" w:color="auto"/>
        <w:bottom w:val="none" w:sz="0" w:space="0" w:color="auto"/>
        <w:right w:val="none" w:sz="0" w:space="0" w:color="auto"/>
      </w:divBdr>
    </w:div>
    <w:div w:id="7953490">
      <w:bodyDiv w:val="1"/>
      <w:marLeft w:val="0"/>
      <w:marRight w:val="0"/>
      <w:marTop w:val="0"/>
      <w:marBottom w:val="0"/>
      <w:divBdr>
        <w:top w:val="none" w:sz="0" w:space="0" w:color="auto"/>
        <w:left w:val="none" w:sz="0" w:space="0" w:color="auto"/>
        <w:bottom w:val="none" w:sz="0" w:space="0" w:color="auto"/>
        <w:right w:val="none" w:sz="0" w:space="0" w:color="auto"/>
      </w:divBdr>
    </w:div>
    <w:div w:id="8333901">
      <w:bodyDiv w:val="1"/>
      <w:marLeft w:val="0"/>
      <w:marRight w:val="0"/>
      <w:marTop w:val="0"/>
      <w:marBottom w:val="0"/>
      <w:divBdr>
        <w:top w:val="none" w:sz="0" w:space="0" w:color="auto"/>
        <w:left w:val="none" w:sz="0" w:space="0" w:color="auto"/>
        <w:bottom w:val="none" w:sz="0" w:space="0" w:color="auto"/>
        <w:right w:val="none" w:sz="0" w:space="0" w:color="auto"/>
      </w:divBdr>
    </w:div>
    <w:div w:id="8683362">
      <w:bodyDiv w:val="1"/>
      <w:marLeft w:val="0"/>
      <w:marRight w:val="0"/>
      <w:marTop w:val="0"/>
      <w:marBottom w:val="0"/>
      <w:divBdr>
        <w:top w:val="none" w:sz="0" w:space="0" w:color="auto"/>
        <w:left w:val="none" w:sz="0" w:space="0" w:color="auto"/>
        <w:bottom w:val="none" w:sz="0" w:space="0" w:color="auto"/>
        <w:right w:val="none" w:sz="0" w:space="0" w:color="auto"/>
      </w:divBdr>
    </w:div>
    <w:div w:id="8919096">
      <w:bodyDiv w:val="1"/>
      <w:marLeft w:val="0"/>
      <w:marRight w:val="0"/>
      <w:marTop w:val="0"/>
      <w:marBottom w:val="0"/>
      <w:divBdr>
        <w:top w:val="none" w:sz="0" w:space="0" w:color="auto"/>
        <w:left w:val="none" w:sz="0" w:space="0" w:color="auto"/>
        <w:bottom w:val="none" w:sz="0" w:space="0" w:color="auto"/>
        <w:right w:val="none" w:sz="0" w:space="0" w:color="auto"/>
      </w:divBdr>
    </w:div>
    <w:div w:id="9335131">
      <w:bodyDiv w:val="1"/>
      <w:marLeft w:val="0"/>
      <w:marRight w:val="0"/>
      <w:marTop w:val="0"/>
      <w:marBottom w:val="0"/>
      <w:divBdr>
        <w:top w:val="none" w:sz="0" w:space="0" w:color="auto"/>
        <w:left w:val="none" w:sz="0" w:space="0" w:color="auto"/>
        <w:bottom w:val="none" w:sz="0" w:space="0" w:color="auto"/>
        <w:right w:val="none" w:sz="0" w:space="0" w:color="auto"/>
      </w:divBdr>
    </w:div>
    <w:div w:id="9646083">
      <w:bodyDiv w:val="1"/>
      <w:marLeft w:val="0"/>
      <w:marRight w:val="0"/>
      <w:marTop w:val="0"/>
      <w:marBottom w:val="0"/>
      <w:divBdr>
        <w:top w:val="none" w:sz="0" w:space="0" w:color="auto"/>
        <w:left w:val="none" w:sz="0" w:space="0" w:color="auto"/>
        <w:bottom w:val="none" w:sz="0" w:space="0" w:color="auto"/>
        <w:right w:val="none" w:sz="0" w:space="0" w:color="auto"/>
      </w:divBdr>
    </w:div>
    <w:div w:id="9962271">
      <w:bodyDiv w:val="1"/>
      <w:marLeft w:val="0"/>
      <w:marRight w:val="0"/>
      <w:marTop w:val="0"/>
      <w:marBottom w:val="0"/>
      <w:divBdr>
        <w:top w:val="none" w:sz="0" w:space="0" w:color="auto"/>
        <w:left w:val="none" w:sz="0" w:space="0" w:color="auto"/>
        <w:bottom w:val="none" w:sz="0" w:space="0" w:color="auto"/>
        <w:right w:val="none" w:sz="0" w:space="0" w:color="auto"/>
      </w:divBdr>
    </w:div>
    <w:div w:id="9963700">
      <w:bodyDiv w:val="1"/>
      <w:marLeft w:val="0"/>
      <w:marRight w:val="0"/>
      <w:marTop w:val="0"/>
      <w:marBottom w:val="0"/>
      <w:divBdr>
        <w:top w:val="none" w:sz="0" w:space="0" w:color="auto"/>
        <w:left w:val="none" w:sz="0" w:space="0" w:color="auto"/>
        <w:bottom w:val="none" w:sz="0" w:space="0" w:color="auto"/>
        <w:right w:val="none" w:sz="0" w:space="0" w:color="auto"/>
      </w:divBdr>
    </w:div>
    <w:div w:id="10230732">
      <w:bodyDiv w:val="1"/>
      <w:marLeft w:val="0"/>
      <w:marRight w:val="0"/>
      <w:marTop w:val="0"/>
      <w:marBottom w:val="0"/>
      <w:divBdr>
        <w:top w:val="none" w:sz="0" w:space="0" w:color="auto"/>
        <w:left w:val="none" w:sz="0" w:space="0" w:color="auto"/>
        <w:bottom w:val="none" w:sz="0" w:space="0" w:color="auto"/>
        <w:right w:val="none" w:sz="0" w:space="0" w:color="auto"/>
      </w:divBdr>
    </w:div>
    <w:div w:id="10373756">
      <w:bodyDiv w:val="1"/>
      <w:marLeft w:val="0"/>
      <w:marRight w:val="0"/>
      <w:marTop w:val="0"/>
      <w:marBottom w:val="0"/>
      <w:divBdr>
        <w:top w:val="none" w:sz="0" w:space="0" w:color="auto"/>
        <w:left w:val="none" w:sz="0" w:space="0" w:color="auto"/>
        <w:bottom w:val="none" w:sz="0" w:space="0" w:color="auto"/>
        <w:right w:val="none" w:sz="0" w:space="0" w:color="auto"/>
      </w:divBdr>
    </w:div>
    <w:div w:id="11303210">
      <w:bodyDiv w:val="1"/>
      <w:marLeft w:val="0"/>
      <w:marRight w:val="0"/>
      <w:marTop w:val="0"/>
      <w:marBottom w:val="0"/>
      <w:divBdr>
        <w:top w:val="none" w:sz="0" w:space="0" w:color="auto"/>
        <w:left w:val="none" w:sz="0" w:space="0" w:color="auto"/>
        <w:bottom w:val="none" w:sz="0" w:space="0" w:color="auto"/>
        <w:right w:val="none" w:sz="0" w:space="0" w:color="auto"/>
      </w:divBdr>
    </w:div>
    <w:div w:id="11536184">
      <w:bodyDiv w:val="1"/>
      <w:marLeft w:val="0"/>
      <w:marRight w:val="0"/>
      <w:marTop w:val="0"/>
      <w:marBottom w:val="0"/>
      <w:divBdr>
        <w:top w:val="none" w:sz="0" w:space="0" w:color="auto"/>
        <w:left w:val="none" w:sz="0" w:space="0" w:color="auto"/>
        <w:bottom w:val="none" w:sz="0" w:space="0" w:color="auto"/>
        <w:right w:val="none" w:sz="0" w:space="0" w:color="auto"/>
      </w:divBdr>
      <w:divsChild>
        <w:div w:id="1017315642">
          <w:marLeft w:val="480"/>
          <w:marRight w:val="0"/>
          <w:marTop w:val="0"/>
          <w:marBottom w:val="0"/>
          <w:divBdr>
            <w:top w:val="none" w:sz="0" w:space="0" w:color="auto"/>
            <w:left w:val="none" w:sz="0" w:space="0" w:color="auto"/>
            <w:bottom w:val="none" w:sz="0" w:space="0" w:color="auto"/>
            <w:right w:val="none" w:sz="0" w:space="0" w:color="auto"/>
          </w:divBdr>
        </w:div>
        <w:div w:id="425200963">
          <w:marLeft w:val="480"/>
          <w:marRight w:val="0"/>
          <w:marTop w:val="0"/>
          <w:marBottom w:val="0"/>
          <w:divBdr>
            <w:top w:val="none" w:sz="0" w:space="0" w:color="auto"/>
            <w:left w:val="none" w:sz="0" w:space="0" w:color="auto"/>
            <w:bottom w:val="none" w:sz="0" w:space="0" w:color="auto"/>
            <w:right w:val="none" w:sz="0" w:space="0" w:color="auto"/>
          </w:divBdr>
        </w:div>
        <w:div w:id="461387329">
          <w:marLeft w:val="480"/>
          <w:marRight w:val="0"/>
          <w:marTop w:val="0"/>
          <w:marBottom w:val="0"/>
          <w:divBdr>
            <w:top w:val="none" w:sz="0" w:space="0" w:color="auto"/>
            <w:left w:val="none" w:sz="0" w:space="0" w:color="auto"/>
            <w:bottom w:val="none" w:sz="0" w:space="0" w:color="auto"/>
            <w:right w:val="none" w:sz="0" w:space="0" w:color="auto"/>
          </w:divBdr>
        </w:div>
        <w:div w:id="1776320443">
          <w:marLeft w:val="480"/>
          <w:marRight w:val="0"/>
          <w:marTop w:val="0"/>
          <w:marBottom w:val="0"/>
          <w:divBdr>
            <w:top w:val="none" w:sz="0" w:space="0" w:color="auto"/>
            <w:left w:val="none" w:sz="0" w:space="0" w:color="auto"/>
            <w:bottom w:val="none" w:sz="0" w:space="0" w:color="auto"/>
            <w:right w:val="none" w:sz="0" w:space="0" w:color="auto"/>
          </w:divBdr>
        </w:div>
        <w:div w:id="905072133">
          <w:marLeft w:val="480"/>
          <w:marRight w:val="0"/>
          <w:marTop w:val="0"/>
          <w:marBottom w:val="0"/>
          <w:divBdr>
            <w:top w:val="none" w:sz="0" w:space="0" w:color="auto"/>
            <w:left w:val="none" w:sz="0" w:space="0" w:color="auto"/>
            <w:bottom w:val="none" w:sz="0" w:space="0" w:color="auto"/>
            <w:right w:val="none" w:sz="0" w:space="0" w:color="auto"/>
          </w:divBdr>
        </w:div>
        <w:div w:id="1352074827">
          <w:marLeft w:val="480"/>
          <w:marRight w:val="0"/>
          <w:marTop w:val="0"/>
          <w:marBottom w:val="0"/>
          <w:divBdr>
            <w:top w:val="none" w:sz="0" w:space="0" w:color="auto"/>
            <w:left w:val="none" w:sz="0" w:space="0" w:color="auto"/>
            <w:bottom w:val="none" w:sz="0" w:space="0" w:color="auto"/>
            <w:right w:val="none" w:sz="0" w:space="0" w:color="auto"/>
          </w:divBdr>
        </w:div>
        <w:div w:id="37974602">
          <w:marLeft w:val="480"/>
          <w:marRight w:val="0"/>
          <w:marTop w:val="0"/>
          <w:marBottom w:val="0"/>
          <w:divBdr>
            <w:top w:val="none" w:sz="0" w:space="0" w:color="auto"/>
            <w:left w:val="none" w:sz="0" w:space="0" w:color="auto"/>
            <w:bottom w:val="none" w:sz="0" w:space="0" w:color="auto"/>
            <w:right w:val="none" w:sz="0" w:space="0" w:color="auto"/>
          </w:divBdr>
        </w:div>
        <w:div w:id="1269043556">
          <w:marLeft w:val="480"/>
          <w:marRight w:val="0"/>
          <w:marTop w:val="0"/>
          <w:marBottom w:val="0"/>
          <w:divBdr>
            <w:top w:val="none" w:sz="0" w:space="0" w:color="auto"/>
            <w:left w:val="none" w:sz="0" w:space="0" w:color="auto"/>
            <w:bottom w:val="none" w:sz="0" w:space="0" w:color="auto"/>
            <w:right w:val="none" w:sz="0" w:space="0" w:color="auto"/>
          </w:divBdr>
        </w:div>
        <w:div w:id="1171945115">
          <w:marLeft w:val="480"/>
          <w:marRight w:val="0"/>
          <w:marTop w:val="0"/>
          <w:marBottom w:val="0"/>
          <w:divBdr>
            <w:top w:val="none" w:sz="0" w:space="0" w:color="auto"/>
            <w:left w:val="none" w:sz="0" w:space="0" w:color="auto"/>
            <w:bottom w:val="none" w:sz="0" w:space="0" w:color="auto"/>
            <w:right w:val="none" w:sz="0" w:space="0" w:color="auto"/>
          </w:divBdr>
        </w:div>
        <w:div w:id="594285355">
          <w:marLeft w:val="480"/>
          <w:marRight w:val="0"/>
          <w:marTop w:val="0"/>
          <w:marBottom w:val="0"/>
          <w:divBdr>
            <w:top w:val="none" w:sz="0" w:space="0" w:color="auto"/>
            <w:left w:val="none" w:sz="0" w:space="0" w:color="auto"/>
            <w:bottom w:val="none" w:sz="0" w:space="0" w:color="auto"/>
            <w:right w:val="none" w:sz="0" w:space="0" w:color="auto"/>
          </w:divBdr>
        </w:div>
        <w:div w:id="1035349467">
          <w:marLeft w:val="480"/>
          <w:marRight w:val="0"/>
          <w:marTop w:val="0"/>
          <w:marBottom w:val="0"/>
          <w:divBdr>
            <w:top w:val="none" w:sz="0" w:space="0" w:color="auto"/>
            <w:left w:val="none" w:sz="0" w:space="0" w:color="auto"/>
            <w:bottom w:val="none" w:sz="0" w:space="0" w:color="auto"/>
            <w:right w:val="none" w:sz="0" w:space="0" w:color="auto"/>
          </w:divBdr>
        </w:div>
        <w:div w:id="358164267">
          <w:marLeft w:val="480"/>
          <w:marRight w:val="0"/>
          <w:marTop w:val="0"/>
          <w:marBottom w:val="0"/>
          <w:divBdr>
            <w:top w:val="none" w:sz="0" w:space="0" w:color="auto"/>
            <w:left w:val="none" w:sz="0" w:space="0" w:color="auto"/>
            <w:bottom w:val="none" w:sz="0" w:space="0" w:color="auto"/>
            <w:right w:val="none" w:sz="0" w:space="0" w:color="auto"/>
          </w:divBdr>
        </w:div>
        <w:div w:id="1650354783">
          <w:marLeft w:val="480"/>
          <w:marRight w:val="0"/>
          <w:marTop w:val="0"/>
          <w:marBottom w:val="0"/>
          <w:divBdr>
            <w:top w:val="none" w:sz="0" w:space="0" w:color="auto"/>
            <w:left w:val="none" w:sz="0" w:space="0" w:color="auto"/>
            <w:bottom w:val="none" w:sz="0" w:space="0" w:color="auto"/>
            <w:right w:val="none" w:sz="0" w:space="0" w:color="auto"/>
          </w:divBdr>
        </w:div>
        <w:div w:id="1930651494">
          <w:marLeft w:val="480"/>
          <w:marRight w:val="0"/>
          <w:marTop w:val="0"/>
          <w:marBottom w:val="0"/>
          <w:divBdr>
            <w:top w:val="none" w:sz="0" w:space="0" w:color="auto"/>
            <w:left w:val="none" w:sz="0" w:space="0" w:color="auto"/>
            <w:bottom w:val="none" w:sz="0" w:space="0" w:color="auto"/>
            <w:right w:val="none" w:sz="0" w:space="0" w:color="auto"/>
          </w:divBdr>
        </w:div>
        <w:div w:id="362558019">
          <w:marLeft w:val="480"/>
          <w:marRight w:val="0"/>
          <w:marTop w:val="0"/>
          <w:marBottom w:val="0"/>
          <w:divBdr>
            <w:top w:val="none" w:sz="0" w:space="0" w:color="auto"/>
            <w:left w:val="none" w:sz="0" w:space="0" w:color="auto"/>
            <w:bottom w:val="none" w:sz="0" w:space="0" w:color="auto"/>
            <w:right w:val="none" w:sz="0" w:space="0" w:color="auto"/>
          </w:divBdr>
        </w:div>
        <w:div w:id="200438429">
          <w:marLeft w:val="480"/>
          <w:marRight w:val="0"/>
          <w:marTop w:val="0"/>
          <w:marBottom w:val="0"/>
          <w:divBdr>
            <w:top w:val="none" w:sz="0" w:space="0" w:color="auto"/>
            <w:left w:val="none" w:sz="0" w:space="0" w:color="auto"/>
            <w:bottom w:val="none" w:sz="0" w:space="0" w:color="auto"/>
            <w:right w:val="none" w:sz="0" w:space="0" w:color="auto"/>
          </w:divBdr>
        </w:div>
        <w:div w:id="2074887910">
          <w:marLeft w:val="480"/>
          <w:marRight w:val="0"/>
          <w:marTop w:val="0"/>
          <w:marBottom w:val="0"/>
          <w:divBdr>
            <w:top w:val="none" w:sz="0" w:space="0" w:color="auto"/>
            <w:left w:val="none" w:sz="0" w:space="0" w:color="auto"/>
            <w:bottom w:val="none" w:sz="0" w:space="0" w:color="auto"/>
            <w:right w:val="none" w:sz="0" w:space="0" w:color="auto"/>
          </w:divBdr>
        </w:div>
        <w:div w:id="519516444">
          <w:marLeft w:val="480"/>
          <w:marRight w:val="0"/>
          <w:marTop w:val="0"/>
          <w:marBottom w:val="0"/>
          <w:divBdr>
            <w:top w:val="none" w:sz="0" w:space="0" w:color="auto"/>
            <w:left w:val="none" w:sz="0" w:space="0" w:color="auto"/>
            <w:bottom w:val="none" w:sz="0" w:space="0" w:color="auto"/>
            <w:right w:val="none" w:sz="0" w:space="0" w:color="auto"/>
          </w:divBdr>
        </w:div>
        <w:div w:id="123932532">
          <w:marLeft w:val="480"/>
          <w:marRight w:val="0"/>
          <w:marTop w:val="0"/>
          <w:marBottom w:val="0"/>
          <w:divBdr>
            <w:top w:val="none" w:sz="0" w:space="0" w:color="auto"/>
            <w:left w:val="none" w:sz="0" w:space="0" w:color="auto"/>
            <w:bottom w:val="none" w:sz="0" w:space="0" w:color="auto"/>
            <w:right w:val="none" w:sz="0" w:space="0" w:color="auto"/>
          </w:divBdr>
        </w:div>
        <w:div w:id="286009955">
          <w:marLeft w:val="480"/>
          <w:marRight w:val="0"/>
          <w:marTop w:val="0"/>
          <w:marBottom w:val="0"/>
          <w:divBdr>
            <w:top w:val="none" w:sz="0" w:space="0" w:color="auto"/>
            <w:left w:val="none" w:sz="0" w:space="0" w:color="auto"/>
            <w:bottom w:val="none" w:sz="0" w:space="0" w:color="auto"/>
            <w:right w:val="none" w:sz="0" w:space="0" w:color="auto"/>
          </w:divBdr>
        </w:div>
        <w:div w:id="892547916">
          <w:marLeft w:val="480"/>
          <w:marRight w:val="0"/>
          <w:marTop w:val="0"/>
          <w:marBottom w:val="0"/>
          <w:divBdr>
            <w:top w:val="none" w:sz="0" w:space="0" w:color="auto"/>
            <w:left w:val="none" w:sz="0" w:space="0" w:color="auto"/>
            <w:bottom w:val="none" w:sz="0" w:space="0" w:color="auto"/>
            <w:right w:val="none" w:sz="0" w:space="0" w:color="auto"/>
          </w:divBdr>
        </w:div>
        <w:div w:id="1248884118">
          <w:marLeft w:val="480"/>
          <w:marRight w:val="0"/>
          <w:marTop w:val="0"/>
          <w:marBottom w:val="0"/>
          <w:divBdr>
            <w:top w:val="none" w:sz="0" w:space="0" w:color="auto"/>
            <w:left w:val="none" w:sz="0" w:space="0" w:color="auto"/>
            <w:bottom w:val="none" w:sz="0" w:space="0" w:color="auto"/>
            <w:right w:val="none" w:sz="0" w:space="0" w:color="auto"/>
          </w:divBdr>
        </w:div>
        <w:div w:id="1789935884">
          <w:marLeft w:val="480"/>
          <w:marRight w:val="0"/>
          <w:marTop w:val="0"/>
          <w:marBottom w:val="0"/>
          <w:divBdr>
            <w:top w:val="none" w:sz="0" w:space="0" w:color="auto"/>
            <w:left w:val="none" w:sz="0" w:space="0" w:color="auto"/>
            <w:bottom w:val="none" w:sz="0" w:space="0" w:color="auto"/>
            <w:right w:val="none" w:sz="0" w:space="0" w:color="auto"/>
          </w:divBdr>
        </w:div>
        <w:div w:id="997155791">
          <w:marLeft w:val="480"/>
          <w:marRight w:val="0"/>
          <w:marTop w:val="0"/>
          <w:marBottom w:val="0"/>
          <w:divBdr>
            <w:top w:val="none" w:sz="0" w:space="0" w:color="auto"/>
            <w:left w:val="none" w:sz="0" w:space="0" w:color="auto"/>
            <w:bottom w:val="none" w:sz="0" w:space="0" w:color="auto"/>
            <w:right w:val="none" w:sz="0" w:space="0" w:color="auto"/>
          </w:divBdr>
        </w:div>
        <w:div w:id="1715546549">
          <w:marLeft w:val="480"/>
          <w:marRight w:val="0"/>
          <w:marTop w:val="0"/>
          <w:marBottom w:val="0"/>
          <w:divBdr>
            <w:top w:val="none" w:sz="0" w:space="0" w:color="auto"/>
            <w:left w:val="none" w:sz="0" w:space="0" w:color="auto"/>
            <w:bottom w:val="none" w:sz="0" w:space="0" w:color="auto"/>
            <w:right w:val="none" w:sz="0" w:space="0" w:color="auto"/>
          </w:divBdr>
        </w:div>
        <w:div w:id="1439564004">
          <w:marLeft w:val="480"/>
          <w:marRight w:val="0"/>
          <w:marTop w:val="0"/>
          <w:marBottom w:val="0"/>
          <w:divBdr>
            <w:top w:val="none" w:sz="0" w:space="0" w:color="auto"/>
            <w:left w:val="none" w:sz="0" w:space="0" w:color="auto"/>
            <w:bottom w:val="none" w:sz="0" w:space="0" w:color="auto"/>
            <w:right w:val="none" w:sz="0" w:space="0" w:color="auto"/>
          </w:divBdr>
        </w:div>
        <w:div w:id="849371594">
          <w:marLeft w:val="480"/>
          <w:marRight w:val="0"/>
          <w:marTop w:val="0"/>
          <w:marBottom w:val="0"/>
          <w:divBdr>
            <w:top w:val="none" w:sz="0" w:space="0" w:color="auto"/>
            <w:left w:val="none" w:sz="0" w:space="0" w:color="auto"/>
            <w:bottom w:val="none" w:sz="0" w:space="0" w:color="auto"/>
            <w:right w:val="none" w:sz="0" w:space="0" w:color="auto"/>
          </w:divBdr>
        </w:div>
        <w:div w:id="1938901405">
          <w:marLeft w:val="480"/>
          <w:marRight w:val="0"/>
          <w:marTop w:val="0"/>
          <w:marBottom w:val="0"/>
          <w:divBdr>
            <w:top w:val="none" w:sz="0" w:space="0" w:color="auto"/>
            <w:left w:val="none" w:sz="0" w:space="0" w:color="auto"/>
            <w:bottom w:val="none" w:sz="0" w:space="0" w:color="auto"/>
            <w:right w:val="none" w:sz="0" w:space="0" w:color="auto"/>
          </w:divBdr>
        </w:div>
        <w:div w:id="1371032372">
          <w:marLeft w:val="480"/>
          <w:marRight w:val="0"/>
          <w:marTop w:val="0"/>
          <w:marBottom w:val="0"/>
          <w:divBdr>
            <w:top w:val="none" w:sz="0" w:space="0" w:color="auto"/>
            <w:left w:val="none" w:sz="0" w:space="0" w:color="auto"/>
            <w:bottom w:val="none" w:sz="0" w:space="0" w:color="auto"/>
            <w:right w:val="none" w:sz="0" w:space="0" w:color="auto"/>
          </w:divBdr>
        </w:div>
        <w:div w:id="603267441">
          <w:marLeft w:val="480"/>
          <w:marRight w:val="0"/>
          <w:marTop w:val="0"/>
          <w:marBottom w:val="0"/>
          <w:divBdr>
            <w:top w:val="none" w:sz="0" w:space="0" w:color="auto"/>
            <w:left w:val="none" w:sz="0" w:space="0" w:color="auto"/>
            <w:bottom w:val="none" w:sz="0" w:space="0" w:color="auto"/>
            <w:right w:val="none" w:sz="0" w:space="0" w:color="auto"/>
          </w:divBdr>
        </w:div>
        <w:div w:id="551885256">
          <w:marLeft w:val="480"/>
          <w:marRight w:val="0"/>
          <w:marTop w:val="0"/>
          <w:marBottom w:val="0"/>
          <w:divBdr>
            <w:top w:val="none" w:sz="0" w:space="0" w:color="auto"/>
            <w:left w:val="none" w:sz="0" w:space="0" w:color="auto"/>
            <w:bottom w:val="none" w:sz="0" w:space="0" w:color="auto"/>
            <w:right w:val="none" w:sz="0" w:space="0" w:color="auto"/>
          </w:divBdr>
        </w:div>
      </w:divsChild>
    </w:div>
    <w:div w:id="11805163">
      <w:bodyDiv w:val="1"/>
      <w:marLeft w:val="0"/>
      <w:marRight w:val="0"/>
      <w:marTop w:val="0"/>
      <w:marBottom w:val="0"/>
      <w:divBdr>
        <w:top w:val="none" w:sz="0" w:space="0" w:color="auto"/>
        <w:left w:val="none" w:sz="0" w:space="0" w:color="auto"/>
        <w:bottom w:val="none" w:sz="0" w:space="0" w:color="auto"/>
        <w:right w:val="none" w:sz="0" w:space="0" w:color="auto"/>
      </w:divBdr>
    </w:div>
    <w:div w:id="12388413">
      <w:bodyDiv w:val="1"/>
      <w:marLeft w:val="0"/>
      <w:marRight w:val="0"/>
      <w:marTop w:val="0"/>
      <w:marBottom w:val="0"/>
      <w:divBdr>
        <w:top w:val="none" w:sz="0" w:space="0" w:color="auto"/>
        <w:left w:val="none" w:sz="0" w:space="0" w:color="auto"/>
        <w:bottom w:val="none" w:sz="0" w:space="0" w:color="auto"/>
        <w:right w:val="none" w:sz="0" w:space="0" w:color="auto"/>
      </w:divBdr>
    </w:div>
    <w:div w:id="12923129">
      <w:bodyDiv w:val="1"/>
      <w:marLeft w:val="0"/>
      <w:marRight w:val="0"/>
      <w:marTop w:val="0"/>
      <w:marBottom w:val="0"/>
      <w:divBdr>
        <w:top w:val="none" w:sz="0" w:space="0" w:color="auto"/>
        <w:left w:val="none" w:sz="0" w:space="0" w:color="auto"/>
        <w:bottom w:val="none" w:sz="0" w:space="0" w:color="auto"/>
        <w:right w:val="none" w:sz="0" w:space="0" w:color="auto"/>
      </w:divBdr>
    </w:div>
    <w:div w:id="13386114">
      <w:bodyDiv w:val="1"/>
      <w:marLeft w:val="0"/>
      <w:marRight w:val="0"/>
      <w:marTop w:val="0"/>
      <w:marBottom w:val="0"/>
      <w:divBdr>
        <w:top w:val="none" w:sz="0" w:space="0" w:color="auto"/>
        <w:left w:val="none" w:sz="0" w:space="0" w:color="auto"/>
        <w:bottom w:val="none" w:sz="0" w:space="0" w:color="auto"/>
        <w:right w:val="none" w:sz="0" w:space="0" w:color="auto"/>
      </w:divBdr>
    </w:div>
    <w:div w:id="13506835">
      <w:bodyDiv w:val="1"/>
      <w:marLeft w:val="0"/>
      <w:marRight w:val="0"/>
      <w:marTop w:val="0"/>
      <w:marBottom w:val="0"/>
      <w:divBdr>
        <w:top w:val="none" w:sz="0" w:space="0" w:color="auto"/>
        <w:left w:val="none" w:sz="0" w:space="0" w:color="auto"/>
        <w:bottom w:val="none" w:sz="0" w:space="0" w:color="auto"/>
        <w:right w:val="none" w:sz="0" w:space="0" w:color="auto"/>
      </w:divBdr>
    </w:div>
    <w:div w:id="13649638">
      <w:bodyDiv w:val="1"/>
      <w:marLeft w:val="0"/>
      <w:marRight w:val="0"/>
      <w:marTop w:val="0"/>
      <w:marBottom w:val="0"/>
      <w:divBdr>
        <w:top w:val="none" w:sz="0" w:space="0" w:color="auto"/>
        <w:left w:val="none" w:sz="0" w:space="0" w:color="auto"/>
        <w:bottom w:val="none" w:sz="0" w:space="0" w:color="auto"/>
        <w:right w:val="none" w:sz="0" w:space="0" w:color="auto"/>
      </w:divBdr>
    </w:div>
    <w:div w:id="14113319">
      <w:bodyDiv w:val="1"/>
      <w:marLeft w:val="0"/>
      <w:marRight w:val="0"/>
      <w:marTop w:val="0"/>
      <w:marBottom w:val="0"/>
      <w:divBdr>
        <w:top w:val="none" w:sz="0" w:space="0" w:color="auto"/>
        <w:left w:val="none" w:sz="0" w:space="0" w:color="auto"/>
        <w:bottom w:val="none" w:sz="0" w:space="0" w:color="auto"/>
        <w:right w:val="none" w:sz="0" w:space="0" w:color="auto"/>
      </w:divBdr>
    </w:div>
    <w:div w:id="15036144">
      <w:bodyDiv w:val="1"/>
      <w:marLeft w:val="0"/>
      <w:marRight w:val="0"/>
      <w:marTop w:val="0"/>
      <w:marBottom w:val="0"/>
      <w:divBdr>
        <w:top w:val="none" w:sz="0" w:space="0" w:color="auto"/>
        <w:left w:val="none" w:sz="0" w:space="0" w:color="auto"/>
        <w:bottom w:val="none" w:sz="0" w:space="0" w:color="auto"/>
        <w:right w:val="none" w:sz="0" w:space="0" w:color="auto"/>
      </w:divBdr>
    </w:div>
    <w:div w:id="15085663">
      <w:bodyDiv w:val="1"/>
      <w:marLeft w:val="0"/>
      <w:marRight w:val="0"/>
      <w:marTop w:val="0"/>
      <w:marBottom w:val="0"/>
      <w:divBdr>
        <w:top w:val="none" w:sz="0" w:space="0" w:color="auto"/>
        <w:left w:val="none" w:sz="0" w:space="0" w:color="auto"/>
        <w:bottom w:val="none" w:sz="0" w:space="0" w:color="auto"/>
        <w:right w:val="none" w:sz="0" w:space="0" w:color="auto"/>
      </w:divBdr>
    </w:div>
    <w:div w:id="15161210">
      <w:bodyDiv w:val="1"/>
      <w:marLeft w:val="0"/>
      <w:marRight w:val="0"/>
      <w:marTop w:val="0"/>
      <w:marBottom w:val="0"/>
      <w:divBdr>
        <w:top w:val="none" w:sz="0" w:space="0" w:color="auto"/>
        <w:left w:val="none" w:sz="0" w:space="0" w:color="auto"/>
        <w:bottom w:val="none" w:sz="0" w:space="0" w:color="auto"/>
        <w:right w:val="none" w:sz="0" w:space="0" w:color="auto"/>
      </w:divBdr>
    </w:div>
    <w:div w:id="15232704">
      <w:bodyDiv w:val="1"/>
      <w:marLeft w:val="0"/>
      <w:marRight w:val="0"/>
      <w:marTop w:val="0"/>
      <w:marBottom w:val="0"/>
      <w:divBdr>
        <w:top w:val="none" w:sz="0" w:space="0" w:color="auto"/>
        <w:left w:val="none" w:sz="0" w:space="0" w:color="auto"/>
        <w:bottom w:val="none" w:sz="0" w:space="0" w:color="auto"/>
        <w:right w:val="none" w:sz="0" w:space="0" w:color="auto"/>
      </w:divBdr>
    </w:div>
    <w:div w:id="15815952">
      <w:bodyDiv w:val="1"/>
      <w:marLeft w:val="0"/>
      <w:marRight w:val="0"/>
      <w:marTop w:val="0"/>
      <w:marBottom w:val="0"/>
      <w:divBdr>
        <w:top w:val="none" w:sz="0" w:space="0" w:color="auto"/>
        <w:left w:val="none" w:sz="0" w:space="0" w:color="auto"/>
        <w:bottom w:val="none" w:sz="0" w:space="0" w:color="auto"/>
        <w:right w:val="none" w:sz="0" w:space="0" w:color="auto"/>
      </w:divBdr>
    </w:div>
    <w:div w:id="16003620">
      <w:bodyDiv w:val="1"/>
      <w:marLeft w:val="0"/>
      <w:marRight w:val="0"/>
      <w:marTop w:val="0"/>
      <w:marBottom w:val="0"/>
      <w:divBdr>
        <w:top w:val="none" w:sz="0" w:space="0" w:color="auto"/>
        <w:left w:val="none" w:sz="0" w:space="0" w:color="auto"/>
        <w:bottom w:val="none" w:sz="0" w:space="0" w:color="auto"/>
        <w:right w:val="none" w:sz="0" w:space="0" w:color="auto"/>
      </w:divBdr>
    </w:div>
    <w:div w:id="16542135">
      <w:bodyDiv w:val="1"/>
      <w:marLeft w:val="0"/>
      <w:marRight w:val="0"/>
      <w:marTop w:val="0"/>
      <w:marBottom w:val="0"/>
      <w:divBdr>
        <w:top w:val="none" w:sz="0" w:space="0" w:color="auto"/>
        <w:left w:val="none" w:sz="0" w:space="0" w:color="auto"/>
        <w:bottom w:val="none" w:sz="0" w:space="0" w:color="auto"/>
        <w:right w:val="none" w:sz="0" w:space="0" w:color="auto"/>
      </w:divBdr>
    </w:div>
    <w:div w:id="16738859">
      <w:bodyDiv w:val="1"/>
      <w:marLeft w:val="0"/>
      <w:marRight w:val="0"/>
      <w:marTop w:val="0"/>
      <w:marBottom w:val="0"/>
      <w:divBdr>
        <w:top w:val="none" w:sz="0" w:space="0" w:color="auto"/>
        <w:left w:val="none" w:sz="0" w:space="0" w:color="auto"/>
        <w:bottom w:val="none" w:sz="0" w:space="0" w:color="auto"/>
        <w:right w:val="none" w:sz="0" w:space="0" w:color="auto"/>
      </w:divBdr>
    </w:div>
    <w:div w:id="17315573">
      <w:bodyDiv w:val="1"/>
      <w:marLeft w:val="0"/>
      <w:marRight w:val="0"/>
      <w:marTop w:val="0"/>
      <w:marBottom w:val="0"/>
      <w:divBdr>
        <w:top w:val="none" w:sz="0" w:space="0" w:color="auto"/>
        <w:left w:val="none" w:sz="0" w:space="0" w:color="auto"/>
        <w:bottom w:val="none" w:sz="0" w:space="0" w:color="auto"/>
        <w:right w:val="none" w:sz="0" w:space="0" w:color="auto"/>
      </w:divBdr>
    </w:div>
    <w:div w:id="17590846">
      <w:bodyDiv w:val="1"/>
      <w:marLeft w:val="0"/>
      <w:marRight w:val="0"/>
      <w:marTop w:val="0"/>
      <w:marBottom w:val="0"/>
      <w:divBdr>
        <w:top w:val="none" w:sz="0" w:space="0" w:color="auto"/>
        <w:left w:val="none" w:sz="0" w:space="0" w:color="auto"/>
        <w:bottom w:val="none" w:sz="0" w:space="0" w:color="auto"/>
        <w:right w:val="none" w:sz="0" w:space="0" w:color="auto"/>
      </w:divBdr>
    </w:div>
    <w:div w:id="17660463">
      <w:bodyDiv w:val="1"/>
      <w:marLeft w:val="0"/>
      <w:marRight w:val="0"/>
      <w:marTop w:val="0"/>
      <w:marBottom w:val="0"/>
      <w:divBdr>
        <w:top w:val="none" w:sz="0" w:space="0" w:color="auto"/>
        <w:left w:val="none" w:sz="0" w:space="0" w:color="auto"/>
        <w:bottom w:val="none" w:sz="0" w:space="0" w:color="auto"/>
        <w:right w:val="none" w:sz="0" w:space="0" w:color="auto"/>
      </w:divBdr>
    </w:div>
    <w:div w:id="18316551">
      <w:bodyDiv w:val="1"/>
      <w:marLeft w:val="0"/>
      <w:marRight w:val="0"/>
      <w:marTop w:val="0"/>
      <w:marBottom w:val="0"/>
      <w:divBdr>
        <w:top w:val="none" w:sz="0" w:space="0" w:color="auto"/>
        <w:left w:val="none" w:sz="0" w:space="0" w:color="auto"/>
        <w:bottom w:val="none" w:sz="0" w:space="0" w:color="auto"/>
        <w:right w:val="none" w:sz="0" w:space="0" w:color="auto"/>
      </w:divBdr>
    </w:div>
    <w:div w:id="18316966">
      <w:bodyDiv w:val="1"/>
      <w:marLeft w:val="0"/>
      <w:marRight w:val="0"/>
      <w:marTop w:val="0"/>
      <w:marBottom w:val="0"/>
      <w:divBdr>
        <w:top w:val="none" w:sz="0" w:space="0" w:color="auto"/>
        <w:left w:val="none" w:sz="0" w:space="0" w:color="auto"/>
        <w:bottom w:val="none" w:sz="0" w:space="0" w:color="auto"/>
        <w:right w:val="none" w:sz="0" w:space="0" w:color="auto"/>
      </w:divBdr>
    </w:div>
    <w:div w:id="18506414">
      <w:bodyDiv w:val="1"/>
      <w:marLeft w:val="0"/>
      <w:marRight w:val="0"/>
      <w:marTop w:val="0"/>
      <w:marBottom w:val="0"/>
      <w:divBdr>
        <w:top w:val="none" w:sz="0" w:space="0" w:color="auto"/>
        <w:left w:val="none" w:sz="0" w:space="0" w:color="auto"/>
        <w:bottom w:val="none" w:sz="0" w:space="0" w:color="auto"/>
        <w:right w:val="none" w:sz="0" w:space="0" w:color="auto"/>
      </w:divBdr>
    </w:div>
    <w:div w:id="18706868">
      <w:bodyDiv w:val="1"/>
      <w:marLeft w:val="0"/>
      <w:marRight w:val="0"/>
      <w:marTop w:val="0"/>
      <w:marBottom w:val="0"/>
      <w:divBdr>
        <w:top w:val="none" w:sz="0" w:space="0" w:color="auto"/>
        <w:left w:val="none" w:sz="0" w:space="0" w:color="auto"/>
        <w:bottom w:val="none" w:sz="0" w:space="0" w:color="auto"/>
        <w:right w:val="none" w:sz="0" w:space="0" w:color="auto"/>
      </w:divBdr>
    </w:div>
    <w:div w:id="19475798">
      <w:bodyDiv w:val="1"/>
      <w:marLeft w:val="0"/>
      <w:marRight w:val="0"/>
      <w:marTop w:val="0"/>
      <w:marBottom w:val="0"/>
      <w:divBdr>
        <w:top w:val="none" w:sz="0" w:space="0" w:color="auto"/>
        <w:left w:val="none" w:sz="0" w:space="0" w:color="auto"/>
        <w:bottom w:val="none" w:sz="0" w:space="0" w:color="auto"/>
        <w:right w:val="none" w:sz="0" w:space="0" w:color="auto"/>
      </w:divBdr>
    </w:div>
    <w:div w:id="20135209">
      <w:bodyDiv w:val="1"/>
      <w:marLeft w:val="0"/>
      <w:marRight w:val="0"/>
      <w:marTop w:val="0"/>
      <w:marBottom w:val="0"/>
      <w:divBdr>
        <w:top w:val="none" w:sz="0" w:space="0" w:color="auto"/>
        <w:left w:val="none" w:sz="0" w:space="0" w:color="auto"/>
        <w:bottom w:val="none" w:sz="0" w:space="0" w:color="auto"/>
        <w:right w:val="none" w:sz="0" w:space="0" w:color="auto"/>
      </w:divBdr>
    </w:div>
    <w:div w:id="20135802">
      <w:bodyDiv w:val="1"/>
      <w:marLeft w:val="0"/>
      <w:marRight w:val="0"/>
      <w:marTop w:val="0"/>
      <w:marBottom w:val="0"/>
      <w:divBdr>
        <w:top w:val="none" w:sz="0" w:space="0" w:color="auto"/>
        <w:left w:val="none" w:sz="0" w:space="0" w:color="auto"/>
        <w:bottom w:val="none" w:sz="0" w:space="0" w:color="auto"/>
        <w:right w:val="none" w:sz="0" w:space="0" w:color="auto"/>
      </w:divBdr>
    </w:div>
    <w:div w:id="20320975">
      <w:bodyDiv w:val="1"/>
      <w:marLeft w:val="0"/>
      <w:marRight w:val="0"/>
      <w:marTop w:val="0"/>
      <w:marBottom w:val="0"/>
      <w:divBdr>
        <w:top w:val="none" w:sz="0" w:space="0" w:color="auto"/>
        <w:left w:val="none" w:sz="0" w:space="0" w:color="auto"/>
        <w:bottom w:val="none" w:sz="0" w:space="0" w:color="auto"/>
        <w:right w:val="none" w:sz="0" w:space="0" w:color="auto"/>
      </w:divBdr>
    </w:div>
    <w:div w:id="20472527">
      <w:bodyDiv w:val="1"/>
      <w:marLeft w:val="0"/>
      <w:marRight w:val="0"/>
      <w:marTop w:val="0"/>
      <w:marBottom w:val="0"/>
      <w:divBdr>
        <w:top w:val="none" w:sz="0" w:space="0" w:color="auto"/>
        <w:left w:val="none" w:sz="0" w:space="0" w:color="auto"/>
        <w:bottom w:val="none" w:sz="0" w:space="0" w:color="auto"/>
        <w:right w:val="none" w:sz="0" w:space="0" w:color="auto"/>
      </w:divBdr>
    </w:div>
    <w:div w:id="20589943">
      <w:bodyDiv w:val="1"/>
      <w:marLeft w:val="0"/>
      <w:marRight w:val="0"/>
      <w:marTop w:val="0"/>
      <w:marBottom w:val="0"/>
      <w:divBdr>
        <w:top w:val="none" w:sz="0" w:space="0" w:color="auto"/>
        <w:left w:val="none" w:sz="0" w:space="0" w:color="auto"/>
        <w:bottom w:val="none" w:sz="0" w:space="0" w:color="auto"/>
        <w:right w:val="none" w:sz="0" w:space="0" w:color="auto"/>
      </w:divBdr>
    </w:div>
    <w:div w:id="20935724">
      <w:bodyDiv w:val="1"/>
      <w:marLeft w:val="0"/>
      <w:marRight w:val="0"/>
      <w:marTop w:val="0"/>
      <w:marBottom w:val="0"/>
      <w:divBdr>
        <w:top w:val="none" w:sz="0" w:space="0" w:color="auto"/>
        <w:left w:val="none" w:sz="0" w:space="0" w:color="auto"/>
        <w:bottom w:val="none" w:sz="0" w:space="0" w:color="auto"/>
        <w:right w:val="none" w:sz="0" w:space="0" w:color="auto"/>
      </w:divBdr>
    </w:div>
    <w:div w:id="21054163">
      <w:bodyDiv w:val="1"/>
      <w:marLeft w:val="0"/>
      <w:marRight w:val="0"/>
      <w:marTop w:val="0"/>
      <w:marBottom w:val="0"/>
      <w:divBdr>
        <w:top w:val="none" w:sz="0" w:space="0" w:color="auto"/>
        <w:left w:val="none" w:sz="0" w:space="0" w:color="auto"/>
        <w:bottom w:val="none" w:sz="0" w:space="0" w:color="auto"/>
        <w:right w:val="none" w:sz="0" w:space="0" w:color="auto"/>
      </w:divBdr>
    </w:div>
    <w:div w:id="21790719">
      <w:bodyDiv w:val="1"/>
      <w:marLeft w:val="0"/>
      <w:marRight w:val="0"/>
      <w:marTop w:val="0"/>
      <w:marBottom w:val="0"/>
      <w:divBdr>
        <w:top w:val="none" w:sz="0" w:space="0" w:color="auto"/>
        <w:left w:val="none" w:sz="0" w:space="0" w:color="auto"/>
        <w:bottom w:val="none" w:sz="0" w:space="0" w:color="auto"/>
        <w:right w:val="none" w:sz="0" w:space="0" w:color="auto"/>
      </w:divBdr>
    </w:div>
    <w:div w:id="22437870">
      <w:bodyDiv w:val="1"/>
      <w:marLeft w:val="0"/>
      <w:marRight w:val="0"/>
      <w:marTop w:val="0"/>
      <w:marBottom w:val="0"/>
      <w:divBdr>
        <w:top w:val="none" w:sz="0" w:space="0" w:color="auto"/>
        <w:left w:val="none" w:sz="0" w:space="0" w:color="auto"/>
        <w:bottom w:val="none" w:sz="0" w:space="0" w:color="auto"/>
        <w:right w:val="none" w:sz="0" w:space="0" w:color="auto"/>
      </w:divBdr>
    </w:div>
    <w:div w:id="22706382">
      <w:bodyDiv w:val="1"/>
      <w:marLeft w:val="0"/>
      <w:marRight w:val="0"/>
      <w:marTop w:val="0"/>
      <w:marBottom w:val="0"/>
      <w:divBdr>
        <w:top w:val="none" w:sz="0" w:space="0" w:color="auto"/>
        <w:left w:val="none" w:sz="0" w:space="0" w:color="auto"/>
        <w:bottom w:val="none" w:sz="0" w:space="0" w:color="auto"/>
        <w:right w:val="none" w:sz="0" w:space="0" w:color="auto"/>
      </w:divBdr>
    </w:div>
    <w:div w:id="22751762">
      <w:bodyDiv w:val="1"/>
      <w:marLeft w:val="0"/>
      <w:marRight w:val="0"/>
      <w:marTop w:val="0"/>
      <w:marBottom w:val="0"/>
      <w:divBdr>
        <w:top w:val="none" w:sz="0" w:space="0" w:color="auto"/>
        <w:left w:val="none" w:sz="0" w:space="0" w:color="auto"/>
        <w:bottom w:val="none" w:sz="0" w:space="0" w:color="auto"/>
        <w:right w:val="none" w:sz="0" w:space="0" w:color="auto"/>
      </w:divBdr>
    </w:div>
    <w:div w:id="23290452">
      <w:bodyDiv w:val="1"/>
      <w:marLeft w:val="0"/>
      <w:marRight w:val="0"/>
      <w:marTop w:val="0"/>
      <w:marBottom w:val="0"/>
      <w:divBdr>
        <w:top w:val="none" w:sz="0" w:space="0" w:color="auto"/>
        <w:left w:val="none" w:sz="0" w:space="0" w:color="auto"/>
        <w:bottom w:val="none" w:sz="0" w:space="0" w:color="auto"/>
        <w:right w:val="none" w:sz="0" w:space="0" w:color="auto"/>
      </w:divBdr>
    </w:div>
    <w:div w:id="23604072">
      <w:bodyDiv w:val="1"/>
      <w:marLeft w:val="0"/>
      <w:marRight w:val="0"/>
      <w:marTop w:val="0"/>
      <w:marBottom w:val="0"/>
      <w:divBdr>
        <w:top w:val="none" w:sz="0" w:space="0" w:color="auto"/>
        <w:left w:val="none" w:sz="0" w:space="0" w:color="auto"/>
        <w:bottom w:val="none" w:sz="0" w:space="0" w:color="auto"/>
        <w:right w:val="none" w:sz="0" w:space="0" w:color="auto"/>
      </w:divBdr>
    </w:div>
    <w:div w:id="23606026">
      <w:bodyDiv w:val="1"/>
      <w:marLeft w:val="0"/>
      <w:marRight w:val="0"/>
      <w:marTop w:val="0"/>
      <w:marBottom w:val="0"/>
      <w:divBdr>
        <w:top w:val="none" w:sz="0" w:space="0" w:color="auto"/>
        <w:left w:val="none" w:sz="0" w:space="0" w:color="auto"/>
        <w:bottom w:val="none" w:sz="0" w:space="0" w:color="auto"/>
        <w:right w:val="none" w:sz="0" w:space="0" w:color="auto"/>
      </w:divBdr>
    </w:div>
    <w:div w:id="23680410">
      <w:bodyDiv w:val="1"/>
      <w:marLeft w:val="0"/>
      <w:marRight w:val="0"/>
      <w:marTop w:val="0"/>
      <w:marBottom w:val="0"/>
      <w:divBdr>
        <w:top w:val="none" w:sz="0" w:space="0" w:color="auto"/>
        <w:left w:val="none" w:sz="0" w:space="0" w:color="auto"/>
        <w:bottom w:val="none" w:sz="0" w:space="0" w:color="auto"/>
        <w:right w:val="none" w:sz="0" w:space="0" w:color="auto"/>
      </w:divBdr>
    </w:div>
    <w:div w:id="23869661">
      <w:bodyDiv w:val="1"/>
      <w:marLeft w:val="0"/>
      <w:marRight w:val="0"/>
      <w:marTop w:val="0"/>
      <w:marBottom w:val="0"/>
      <w:divBdr>
        <w:top w:val="none" w:sz="0" w:space="0" w:color="auto"/>
        <w:left w:val="none" w:sz="0" w:space="0" w:color="auto"/>
        <w:bottom w:val="none" w:sz="0" w:space="0" w:color="auto"/>
        <w:right w:val="none" w:sz="0" w:space="0" w:color="auto"/>
      </w:divBdr>
    </w:div>
    <w:div w:id="24018577">
      <w:bodyDiv w:val="1"/>
      <w:marLeft w:val="0"/>
      <w:marRight w:val="0"/>
      <w:marTop w:val="0"/>
      <w:marBottom w:val="0"/>
      <w:divBdr>
        <w:top w:val="none" w:sz="0" w:space="0" w:color="auto"/>
        <w:left w:val="none" w:sz="0" w:space="0" w:color="auto"/>
        <w:bottom w:val="none" w:sz="0" w:space="0" w:color="auto"/>
        <w:right w:val="none" w:sz="0" w:space="0" w:color="auto"/>
      </w:divBdr>
    </w:div>
    <w:div w:id="24066724">
      <w:bodyDiv w:val="1"/>
      <w:marLeft w:val="0"/>
      <w:marRight w:val="0"/>
      <w:marTop w:val="0"/>
      <w:marBottom w:val="0"/>
      <w:divBdr>
        <w:top w:val="none" w:sz="0" w:space="0" w:color="auto"/>
        <w:left w:val="none" w:sz="0" w:space="0" w:color="auto"/>
        <w:bottom w:val="none" w:sz="0" w:space="0" w:color="auto"/>
        <w:right w:val="none" w:sz="0" w:space="0" w:color="auto"/>
      </w:divBdr>
    </w:div>
    <w:div w:id="24211457">
      <w:bodyDiv w:val="1"/>
      <w:marLeft w:val="0"/>
      <w:marRight w:val="0"/>
      <w:marTop w:val="0"/>
      <w:marBottom w:val="0"/>
      <w:divBdr>
        <w:top w:val="none" w:sz="0" w:space="0" w:color="auto"/>
        <w:left w:val="none" w:sz="0" w:space="0" w:color="auto"/>
        <w:bottom w:val="none" w:sz="0" w:space="0" w:color="auto"/>
        <w:right w:val="none" w:sz="0" w:space="0" w:color="auto"/>
      </w:divBdr>
    </w:div>
    <w:div w:id="24448615">
      <w:bodyDiv w:val="1"/>
      <w:marLeft w:val="0"/>
      <w:marRight w:val="0"/>
      <w:marTop w:val="0"/>
      <w:marBottom w:val="0"/>
      <w:divBdr>
        <w:top w:val="none" w:sz="0" w:space="0" w:color="auto"/>
        <w:left w:val="none" w:sz="0" w:space="0" w:color="auto"/>
        <w:bottom w:val="none" w:sz="0" w:space="0" w:color="auto"/>
        <w:right w:val="none" w:sz="0" w:space="0" w:color="auto"/>
      </w:divBdr>
    </w:div>
    <w:div w:id="24522036">
      <w:bodyDiv w:val="1"/>
      <w:marLeft w:val="0"/>
      <w:marRight w:val="0"/>
      <w:marTop w:val="0"/>
      <w:marBottom w:val="0"/>
      <w:divBdr>
        <w:top w:val="none" w:sz="0" w:space="0" w:color="auto"/>
        <w:left w:val="none" w:sz="0" w:space="0" w:color="auto"/>
        <w:bottom w:val="none" w:sz="0" w:space="0" w:color="auto"/>
        <w:right w:val="none" w:sz="0" w:space="0" w:color="auto"/>
      </w:divBdr>
    </w:div>
    <w:div w:id="24790874">
      <w:bodyDiv w:val="1"/>
      <w:marLeft w:val="0"/>
      <w:marRight w:val="0"/>
      <w:marTop w:val="0"/>
      <w:marBottom w:val="0"/>
      <w:divBdr>
        <w:top w:val="none" w:sz="0" w:space="0" w:color="auto"/>
        <w:left w:val="none" w:sz="0" w:space="0" w:color="auto"/>
        <w:bottom w:val="none" w:sz="0" w:space="0" w:color="auto"/>
        <w:right w:val="none" w:sz="0" w:space="0" w:color="auto"/>
      </w:divBdr>
    </w:div>
    <w:div w:id="24908917">
      <w:bodyDiv w:val="1"/>
      <w:marLeft w:val="0"/>
      <w:marRight w:val="0"/>
      <w:marTop w:val="0"/>
      <w:marBottom w:val="0"/>
      <w:divBdr>
        <w:top w:val="none" w:sz="0" w:space="0" w:color="auto"/>
        <w:left w:val="none" w:sz="0" w:space="0" w:color="auto"/>
        <w:bottom w:val="none" w:sz="0" w:space="0" w:color="auto"/>
        <w:right w:val="none" w:sz="0" w:space="0" w:color="auto"/>
      </w:divBdr>
    </w:div>
    <w:div w:id="24987593">
      <w:bodyDiv w:val="1"/>
      <w:marLeft w:val="0"/>
      <w:marRight w:val="0"/>
      <w:marTop w:val="0"/>
      <w:marBottom w:val="0"/>
      <w:divBdr>
        <w:top w:val="none" w:sz="0" w:space="0" w:color="auto"/>
        <w:left w:val="none" w:sz="0" w:space="0" w:color="auto"/>
        <w:bottom w:val="none" w:sz="0" w:space="0" w:color="auto"/>
        <w:right w:val="none" w:sz="0" w:space="0" w:color="auto"/>
      </w:divBdr>
    </w:div>
    <w:div w:id="25063475">
      <w:bodyDiv w:val="1"/>
      <w:marLeft w:val="0"/>
      <w:marRight w:val="0"/>
      <w:marTop w:val="0"/>
      <w:marBottom w:val="0"/>
      <w:divBdr>
        <w:top w:val="none" w:sz="0" w:space="0" w:color="auto"/>
        <w:left w:val="none" w:sz="0" w:space="0" w:color="auto"/>
        <w:bottom w:val="none" w:sz="0" w:space="0" w:color="auto"/>
        <w:right w:val="none" w:sz="0" w:space="0" w:color="auto"/>
      </w:divBdr>
    </w:div>
    <w:div w:id="25260809">
      <w:bodyDiv w:val="1"/>
      <w:marLeft w:val="0"/>
      <w:marRight w:val="0"/>
      <w:marTop w:val="0"/>
      <w:marBottom w:val="0"/>
      <w:divBdr>
        <w:top w:val="none" w:sz="0" w:space="0" w:color="auto"/>
        <w:left w:val="none" w:sz="0" w:space="0" w:color="auto"/>
        <w:bottom w:val="none" w:sz="0" w:space="0" w:color="auto"/>
        <w:right w:val="none" w:sz="0" w:space="0" w:color="auto"/>
      </w:divBdr>
    </w:div>
    <w:div w:id="25763876">
      <w:bodyDiv w:val="1"/>
      <w:marLeft w:val="0"/>
      <w:marRight w:val="0"/>
      <w:marTop w:val="0"/>
      <w:marBottom w:val="0"/>
      <w:divBdr>
        <w:top w:val="none" w:sz="0" w:space="0" w:color="auto"/>
        <w:left w:val="none" w:sz="0" w:space="0" w:color="auto"/>
        <w:bottom w:val="none" w:sz="0" w:space="0" w:color="auto"/>
        <w:right w:val="none" w:sz="0" w:space="0" w:color="auto"/>
      </w:divBdr>
    </w:div>
    <w:div w:id="26149587">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879310">
      <w:bodyDiv w:val="1"/>
      <w:marLeft w:val="0"/>
      <w:marRight w:val="0"/>
      <w:marTop w:val="0"/>
      <w:marBottom w:val="0"/>
      <w:divBdr>
        <w:top w:val="none" w:sz="0" w:space="0" w:color="auto"/>
        <w:left w:val="none" w:sz="0" w:space="0" w:color="auto"/>
        <w:bottom w:val="none" w:sz="0" w:space="0" w:color="auto"/>
        <w:right w:val="none" w:sz="0" w:space="0" w:color="auto"/>
      </w:divBdr>
    </w:div>
    <w:div w:id="27336013">
      <w:bodyDiv w:val="1"/>
      <w:marLeft w:val="0"/>
      <w:marRight w:val="0"/>
      <w:marTop w:val="0"/>
      <w:marBottom w:val="0"/>
      <w:divBdr>
        <w:top w:val="none" w:sz="0" w:space="0" w:color="auto"/>
        <w:left w:val="none" w:sz="0" w:space="0" w:color="auto"/>
        <w:bottom w:val="none" w:sz="0" w:space="0" w:color="auto"/>
        <w:right w:val="none" w:sz="0" w:space="0" w:color="auto"/>
      </w:divBdr>
    </w:div>
    <w:div w:id="27489753">
      <w:bodyDiv w:val="1"/>
      <w:marLeft w:val="0"/>
      <w:marRight w:val="0"/>
      <w:marTop w:val="0"/>
      <w:marBottom w:val="0"/>
      <w:divBdr>
        <w:top w:val="none" w:sz="0" w:space="0" w:color="auto"/>
        <w:left w:val="none" w:sz="0" w:space="0" w:color="auto"/>
        <w:bottom w:val="none" w:sz="0" w:space="0" w:color="auto"/>
        <w:right w:val="none" w:sz="0" w:space="0" w:color="auto"/>
      </w:divBdr>
    </w:div>
    <w:div w:id="27534860">
      <w:bodyDiv w:val="1"/>
      <w:marLeft w:val="0"/>
      <w:marRight w:val="0"/>
      <w:marTop w:val="0"/>
      <w:marBottom w:val="0"/>
      <w:divBdr>
        <w:top w:val="none" w:sz="0" w:space="0" w:color="auto"/>
        <w:left w:val="none" w:sz="0" w:space="0" w:color="auto"/>
        <w:bottom w:val="none" w:sz="0" w:space="0" w:color="auto"/>
        <w:right w:val="none" w:sz="0" w:space="0" w:color="auto"/>
      </w:divBdr>
    </w:div>
    <w:div w:id="27535285">
      <w:bodyDiv w:val="1"/>
      <w:marLeft w:val="0"/>
      <w:marRight w:val="0"/>
      <w:marTop w:val="0"/>
      <w:marBottom w:val="0"/>
      <w:divBdr>
        <w:top w:val="none" w:sz="0" w:space="0" w:color="auto"/>
        <w:left w:val="none" w:sz="0" w:space="0" w:color="auto"/>
        <w:bottom w:val="none" w:sz="0" w:space="0" w:color="auto"/>
        <w:right w:val="none" w:sz="0" w:space="0" w:color="auto"/>
      </w:divBdr>
    </w:div>
    <w:div w:id="27723464">
      <w:bodyDiv w:val="1"/>
      <w:marLeft w:val="0"/>
      <w:marRight w:val="0"/>
      <w:marTop w:val="0"/>
      <w:marBottom w:val="0"/>
      <w:divBdr>
        <w:top w:val="none" w:sz="0" w:space="0" w:color="auto"/>
        <w:left w:val="none" w:sz="0" w:space="0" w:color="auto"/>
        <w:bottom w:val="none" w:sz="0" w:space="0" w:color="auto"/>
        <w:right w:val="none" w:sz="0" w:space="0" w:color="auto"/>
      </w:divBdr>
    </w:div>
    <w:div w:id="27922133">
      <w:bodyDiv w:val="1"/>
      <w:marLeft w:val="0"/>
      <w:marRight w:val="0"/>
      <w:marTop w:val="0"/>
      <w:marBottom w:val="0"/>
      <w:divBdr>
        <w:top w:val="none" w:sz="0" w:space="0" w:color="auto"/>
        <w:left w:val="none" w:sz="0" w:space="0" w:color="auto"/>
        <w:bottom w:val="none" w:sz="0" w:space="0" w:color="auto"/>
        <w:right w:val="none" w:sz="0" w:space="0" w:color="auto"/>
      </w:divBdr>
    </w:div>
    <w:div w:id="27999137">
      <w:bodyDiv w:val="1"/>
      <w:marLeft w:val="0"/>
      <w:marRight w:val="0"/>
      <w:marTop w:val="0"/>
      <w:marBottom w:val="0"/>
      <w:divBdr>
        <w:top w:val="none" w:sz="0" w:space="0" w:color="auto"/>
        <w:left w:val="none" w:sz="0" w:space="0" w:color="auto"/>
        <w:bottom w:val="none" w:sz="0" w:space="0" w:color="auto"/>
        <w:right w:val="none" w:sz="0" w:space="0" w:color="auto"/>
      </w:divBdr>
    </w:div>
    <w:div w:id="28262764">
      <w:bodyDiv w:val="1"/>
      <w:marLeft w:val="0"/>
      <w:marRight w:val="0"/>
      <w:marTop w:val="0"/>
      <w:marBottom w:val="0"/>
      <w:divBdr>
        <w:top w:val="none" w:sz="0" w:space="0" w:color="auto"/>
        <w:left w:val="none" w:sz="0" w:space="0" w:color="auto"/>
        <w:bottom w:val="none" w:sz="0" w:space="0" w:color="auto"/>
        <w:right w:val="none" w:sz="0" w:space="0" w:color="auto"/>
      </w:divBdr>
    </w:div>
    <w:div w:id="28383385">
      <w:bodyDiv w:val="1"/>
      <w:marLeft w:val="0"/>
      <w:marRight w:val="0"/>
      <w:marTop w:val="0"/>
      <w:marBottom w:val="0"/>
      <w:divBdr>
        <w:top w:val="none" w:sz="0" w:space="0" w:color="auto"/>
        <w:left w:val="none" w:sz="0" w:space="0" w:color="auto"/>
        <w:bottom w:val="none" w:sz="0" w:space="0" w:color="auto"/>
        <w:right w:val="none" w:sz="0" w:space="0" w:color="auto"/>
      </w:divBdr>
    </w:div>
    <w:div w:id="28648322">
      <w:bodyDiv w:val="1"/>
      <w:marLeft w:val="0"/>
      <w:marRight w:val="0"/>
      <w:marTop w:val="0"/>
      <w:marBottom w:val="0"/>
      <w:divBdr>
        <w:top w:val="none" w:sz="0" w:space="0" w:color="auto"/>
        <w:left w:val="none" w:sz="0" w:space="0" w:color="auto"/>
        <w:bottom w:val="none" w:sz="0" w:space="0" w:color="auto"/>
        <w:right w:val="none" w:sz="0" w:space="0" w:color="auto"/>
      </w:divBdr>
    </w:div>
    <w:div w:id="28844347">
      <w:bodyDiv w:val="1"/>
      <w:marLeft w:val="0"/>
      <w:marRight w:val="0"/>
      <w:marTop w:val="0"/>
      <w:marBottom w:val="0"/>
      <w:divBdr>
        <w:top w:val="none" w:sz="0" w:space="0" w:color="auto"/>
        <w:left w:val="none" w:sz="0" w:space="0" w:color="auto"/>
        <w:bottom w:val="none" w:sz="0" w:space="0" w:color="auto"/>
        <w:right w:val="none" w:sz="0" w:space="0" w:color="auto"/>
      </w:divBdr>
    </w:div>
    <w:div w:id="28991274">
      <w:bodyDiv w:val="1"/>
      <w:marLeft w:val="0"/>
      <w:marRight w:val="0"/>
      <w:marTop w:val="0"/>
      <w:marBottom w:val="0"/>
      <w:divBdr>
        <w:top w:val="none" w:sz="0" w:space="0" w:color="auto"/>
        <w:left w:val="none" w:sz="0" w:space="0" w:color="auto"/>
        <w:bottom w:val="none" w:sz="0" w:space="0" w:color="auto"/>
        <w:right w:val="none" w:sz="0" w:space="0" w:color="auto"/>
      </w:divBdr>
    </w:div>
    <w:div w:id="29384799">
      <w:bodyDiv w:val="1"/>
      <w:marLeft w:val="0"/>
      <w:marRight w:val="0"/>
      <w:marTop w:val="0"/>
      <w:marBottom w:val="0"/>
      <w:divBdr>
        <w:top w:val="none" w:sz="0" w:space="0" w:color="auto"/>
        <w:left w:val="none" w:sz="0" w:space="0" w:color="auto"/>
        <w:bottom w:val="none" w:sz="0" w:space="0" w:color="auto"/>
        <w:right w:val="none" w:sz="0" w:space="0" w:color="auto"/>
      </w:divBdr>
    </w:div>
    <w:div w:id="29653322">
      <w:bodyDiv w:val="1"/>
      <w:marLeft w:val="0"/>
      <w:marRight w:val="0"/>
      <w:marTop w:val="0"/>
      <w:marBottom w:val="0"/>
      <w:divBdr>
        <w:top w:val="none" w:sz="0" w:space="0" w:color="auto"/>
        <w:left w:val="none" w:sz="0" w:space="0" w:color="auto"/>
        <w:bottom w:val="none" w:sz="0" w:space="0" w:color="auto"/>
        <w:right w:val="none" w:sz="0" w:space="0" w:color="auto"/>
      </w:divBdr>
    </w:div>
    <w:div w:id="30228276">
      <w:bodyDiv w:val="1"/>
      <w:marLeft w:val="0"/>
      <w:marRight w:val="0"/>
      <w:marTop w:val="0"/>
      <w:marBottom w:val="0"/>
      <w:divBdr>
        <w:top w:val="none" w:sz="0" w:space="0" w:color="auto"/>
        <w:left w:val="none" w:sz="0" w:space="0" w:color="auto"/>
        <w:bottom w:val="none" w:sz="0" w:space="0" w:color="auto"/>
        <w:right w:val="none" w:sz="0" w:space="0" w:color="auto"/>
      </w:divBdr>
    </w:div>
    <w:div w:id="30304249">
      <w:bodyDiv w:val="1"/>
      <w:marLeft w:val="0"/>
      <w:marRight w:val="0"/>
      <w:marTop w:val="0"/>
      <w:marBottom w:val="0"/>
      <w:divBdr>
        <w:top w:val="none" w:sz="0" w:space="0" w:color="auto"/>
        <w:left w:val="none" w:sz="0" w:space="0" w:color="auto"/>
        <w:bottom w:val="none" w:sz="0" w:space="0" w:color="auto"/>
        <w:right w:val="none" w:sz="0" w:space="0" w:color="auto"/>
      </w:divBdr>
    </w:div>
    <w:div w:id="30615584">
      <w:bodyDiv w:val="1"/>
      <w:marLeft w:val="0"/>
      <w:marRight w:val="0"/>
      <w:marTop w:val="0"/>
      <w:marBottom w:val="0"/>
      <w:divBdr>
        <w:top w:val="none" w:sz="0" w:space="0" w:color="auto"/>
        <w:left w:val="none" w:sz="0" w:space="0" w:color="auto"/>
        <w:bottom w:val="none" w:sz="0" w:space="0" w:color="auto"/>
        <w:right w:val="none" w:sz="0" w:space="0" w:color="auto"/>
      </w:divBdr>
    </w:div>
    <w:div w:id="31224074">
      <w:bodyDiv w:val="1"/>
      <w:marLeft w:val="0"/>
      <w:marRight w:val="0"/>
      <w:marTop w:val="0"/>
      <w:marBottom w:val="0"/>
      <w:divBdr>
        <w:top w:val="none" w:sz="0" w:space="0" w:color="auto"/>
        <w:left w:val="none" w:sz="0" w:space="0" w:color="auto"/>
        <w:bottom w:val="none" w:sz="0" w:space="0" w:color="auto"/>
        <w:right w:val="none" w:sz="0" w:space="0" w:color="auto"/>
      </w:divBdr>
    </w:div>
    <w:div w:id="31392498">
      <w:bodyDiv w:val="1"/>
      <w:marLeft w:val="0"/>
      <w:marRight w:val="0"/>
      <w:marTop w:val="0"/>
      <w:marBottom w:val="0"/>
      <w:divBdr>
        <w:top w:val="none" w:sz="0" w:space="0" w:color="auto"/>
        <w:left w:val="none" w:sz="0" w:space="0" w:color="auto"/>
        <w:bottom w:val="none" w:sz="0" w:space="0" w:color="auto"/>
        <w:right w:val="none" w:sz="0" w:space="0" w:color="auto"/>
      </w:divBdr>
    </w:div>
    <w:div w:id="31616427">
      <w:bodyDiv w:val="1"/>
      <w:marLeft w:val="0"/>
      <w:marRight w:val="0"/>
      <w:marTop w:val="0"/>
      <w:marBottom w:val="0"/>
      <w:divBdr>
        <w:top w:val="none" w:sz="0" w:space="0" w:color="auto"/>
        <w:left w:val="none" w:sz="0" w:space="0" w:color="auto"/>
        <w:bottom w:val="none" w:sz="0" w:space="0" w:color="auto"/>
        <w:right w:val="none" w:sz="0" w:space="0" w:color="auto"/>
      </w:divBdr>
    </w:div>
    <w:div w:id="31808617">
      <w:bodyDiv w:val="1"/>
      <w:marLeft w:val="0"/>
      <w:marRight w:val="0"/>
      <w:marTop w:val="0"/>
      <w:marBottom w:val="0"/>
      <w:divBdr>
        <w:top w:val="none" w:sz="0" w:space="0" w:color="auto"/>
        <w:left w:val="none" w:sz="0" w:space="0" w:color="auto"/>
        <w:bottom w:val="none" w:sz="0" w:space="0" w:color="auto"/>
        <w:right w:val="none" w:sz="0" w:space="0" w:color="auto"/>
      </w:divBdr>
    </w:div>
    <w:div w:id="31854744">
      <w:bodyDiv w:val="1"/>
      <w:marLeft w:val="0"/>
      <w:marRight w:val="0"/>
      <w:marTop w:val="0"/>
      <w:marBottom w:val="0"/>
      <w:divBdr>
        <w:top w:val="none" w:sz="0" w:space="0" w:color="auto"/>
        <w:left w:val="none" w:sz="0" w:space="0" w:color="auto"/>
        <w:bottom w:val="none" w:sz="0" w:space="0" w:color="auto"/>
        <w:right w:val="none" w:sz="0" w:space="0" w:color="auto"/>
      </w:divBdr>
    </w:div>
    <w:div w:id="32002596">
      <w:bodyDiv w:val="1"/>
      <w:marLeft w:val="0"/>
      <w:marRight w:val="0"/>
      <w:marTop w:val="0"/>
      <w:marBottom w:val="0"/>
      <w:divBdr>
        <w:top w:val="none" w:sz="0" w:space="0" w:color="auto"/>
        <w:left w:val="none" w:sz="0" w:space="0" w:color="auto"/>
        <w:bottom w:val="none" w:sz="0" w:space="0" w:color="auto"/>
        <w:right w:val="none" w:sz="0" w:space="0" w:color="auto"/>
      </w:divBdr>
    </w:div>
    <w:div w:id="32385874">
      <w:bodyDiv w:val="1"/>
      <w:marLeft w:val="0"/>
      <w:marRight w:val="0"/>
      <w:marTop w:val="0"/>
      <w:marBottom w:val="0"/>
      <w:divBdr>
        <w:top w:val="none" w:sz="0" w:space="0" w:color="auto"/>
        <w:left w:val="none" w:sz="0" w:space="0" w:color="auto"/>
        <w:bottom w:val="none" w:sz="0" w:space="0" w:color="auto"/>
        <w:right w:val="none" w:sz="0" w:space="0" w:color="auto"/>
      </w:divBdr>
    </w:div>
    <w:div w:id="32580708">
      <w:bodyDiv w:val="1"/>
      <w:marLeft w:val="0"/>
      <w:marRight w:val="0"/>
      <w:marTop w:val="0"/>
      <w:marBottom w:val="0"/>
      <w:divBdr>
        <w:top w:val="none" w:sz="0" w:space="0" w:color="auto"/>
        <w:left w:val="none" w:sz="0" w:space="0" w:color="auto"/>
        <w:bottom w:val="none" w:sz="0" w:space="0" w:color="auto"/>
        <w:right w:val="none" w:sz="0" w:space="0" w:color="auto"/>
      </w:divBdr>
    </w:div>
    <w:div w:id="32734237">
      <w:bodyDiv w:val="1"/>
      <w:marLeft w:val="0"/>
      <w:marRight w:val="0"/>
      <w:marTop w:val="0"/>
      <w:marBottom w:val="0"/>
      <w:divBdr>
        <w:top w:val="none" w:sz="0" w:space="0" w:color="auto"/>
        <w:left w:val="none" w:sz="0" w:space="0" w:color="auto"/>
        <w:bottom w:val="none" w:sz="0" w:space="0" w:color="auto"/>
        <w:right w:val="none" w:sz="0" w:space="0" w:color="auto"/>
      </w:divBdr>
    </w:div>
    <w:div w:id="32774991">
      <w:bodyDiv w:val="1"/>
      <w:marLeft w:val="0"/>
      <w:marRight w:val="0"/>
      <w:marTop w:val="0"/>
      <w:marBottom w:val="0"/>
      <w:divBdr>
        <w:top w:val="none" w:sz="0" w:space="0" w:color="auto"/>
        <w:left w:val="none" w:sz="0" w:space="0" w:color="auto"/>
        <w:bottom w:val="none" w:sz="0" w:space="0" w:color="auto"/>
        <w:right w:val="none" w:sz="0" w:space="0" w:color="auto"/>
      </w:divBdr>
    </w:div>
    <w:div w:id="32852289">
      <w:bodyDiv w:val="1"/>
      <w:marLeft w:val="0"/>
      <w:marRight w:val="0"/>
      <w:marTop w:val="0"/>
      <w:marBottom w:val="0"/>
      <w:divBdr>
        <w:top w:val="none" w:sz="0" w:space="0" w:color="auto"/>
        <w:left w:val="none" w:sz="0" w:space="0" w:color="auto"/>
        <w:bottom w:val="none" w:sz="0" w:space="0" w:color="auto"/>
        <w:right w:val="none" w:sz="0" w:space="0" w:color="auto"/>
      </w:divBdr>
    </w:div>
    <w:div w:id="32921377">
      <w:bodyDiv w:val="1"/>
      <w:marLeft w:val="0"/>
      <w:marRight w:val="0"/>
      <w:marTop w:val="0"/>
      <w:marBottom w:val="0"/>
      <w:divBdr>
        <w:top w:val="none" w:sz="0" w:space="0" w:color="auto"/>
        <w:left w:val="none" w:sz="0" w:space="0" w:color="auto"/>
        <w:bottom w:val="none" w:sz="0" w:space="0" w:color="auto"/>
        <w:right w:val="none" w:sz="0" w:space="0" w:color="auto"/>
      </w:divBdr>
    </w:div>
    <w:div w:id="33389551">
      <w:bodyDiv w:val="1"/>
      <w:marLeft w:val="0"/>
      <w:marRight w:val="0"/>
      <w:marTop w:val="0"/>
      <w:marBottom w:val="0"/>
      <w:divBdr>
        <w:top w:val="none" w:sz="0" w:space="0" w:color="auto"/>
        <w:left w:val="none" w:sz="0" w:space="0" w:color="auto"/>
        <w:bottom w:val="none" w:sz="0" w:space="0" w:color="auto"/>
        <w:right w:val="none" w:sz="0" w:space="0" w:color="auto"/>
      </w:divBdr>
    </w:div>
    <w:div w:id="33501333">
      <w:bodyDiv w:val="1"/>
      <w:marLeft w:val="0"/>
      <w:marRight w:val="0"/>
      <w:marTop w:val="0"/>
      <w:marBottom w:val="0"/>
      <w:divBdr>
        <w:top w:val="none" w:sz="0" w:space="0" w:color="auto"/>
        <w:left w:val="none" w:sz="0" w:space="0" w:color="auto"/>
        <w:bottom w:val="none" w:sz="0" w:space="0" w:color="auto"/>
        <w:right w:val="none" w:sz="0" w:space="0" w:color="auto"/>
      </w:divBdr>
    </w:div>
    <w:div w:id="34357236">
      <w:bodyDiv w:val="1"/>
      <w:marLeft w:val="0"/>
      <w:marRight w:val="0"/>
      <w:marTop w:val="0"/>
      <w:marBottom w:val="0"/>
      <w:divBdr>
        <w:top w:val="none" w:sz="0" w:space="0" w:color="auto"/>
        <w:left w:val="none" w:sz="0" w:space="0" w:color="auto"/>
        <w:bottom w:val="none" w:sz="0" w:space="0" w:color="auto"/>
        <w:right w:val="none" w:sz="0" w:space="0" w:color="auto"/>
      </w:divBdr>
    </w:div>
    <w:div w:id="35085713">
      <w:bodyDiv w:val="1"/>
      <w:marLeft w:val="0"/>
      <w:marRight w:val="0"/>
      <w:marTop w:val="0"/>
      <w:marBottom w:val="0"/>
      <w:divBdr>
        <w:top w:val="none" w:sz="0" w:space="0" w:color="auto"/>
        <w:left w:val="none" w:sz="0" w:space="0" w:color="auto"/>
        <w:bottom w:val="none" w:sz="0" w:space="0" w:color="auto"/>
        <w:right w:val="none" w:sz="0" w:space="0" w:color="auto"/>
      </w:divBdr>
    </w:div>
    <w:div w:id="35546964">
      <w:bodyDiv w:val="1"/>
      <w:marLeft w:val="0"/>
      <w:marRight w:val="0"/>
      <w:marTop w:val="0"/>
      <w:marBottom w:val="0"/>
      <w:divBdr>
        <w:top w:val="none" w:sz="0" w:space="0" w:color="auto"/>
        <w:left w:val="none" w:sz="0" w:space="0" w:color="auto"/>
        <w:bottom w:val="none" w:sz="0" w:space="0" w:color="auto"/>
        <w:right w:val="none" w:sz="0" w:space="0" w:color="auto"/>
      </w:divBdr>
    </w:div>
    <w:div w:id="35783165">
      <w:bodyDiv w:val="1"/>
      <w:marLeft w:val="0"/>
      <w:marRight w:val="0"/>
      <w:marTop w:val="0"/>
      <w:marBottom w:val="0"/>
      <w:divBdr>
        <w:top w:val="none" w:sz="0" w:space="0" w:color="auto"/>
        <w:left w:val="none" w:sz="0" w:space="0" w:color="auto"/>
        <w:bottom w:val="none" w:sz="0" w:space="0" w:color="auto"/>
        <w:right w:val="none" w:sz="0" w:space="0" w:color="auto"/>
      </w:divBdr>
    </w:div>
    <w:div w:id="35858395">
      <w:bodyDiv w:val="1"/>
      <w:marLeft w:val="0"/>
      <w:marRight w:val="0"/>
      <w:marTop w:val="0"/>
      <w:marBottom w:val="0"/>
      <w:divBdr>
        <w:top w:val="none" w:sz="0" w:space="0" w:color="auto"/>
        <w:left w:val="none" w:sz="0" w:space="0" w:color="auto"/>
        <w:bottom w:val="none" w:sz="0" w:space="0" w:color="auto"/>
        <w:right w:val="none" w:sz="0" w:space="0" w:color="auto"/>
      </w:divBdr>
    </w:div>
    <w:div w:id="35979575">
      <w:bodyDiv w:val="1"/>
      <w:marLeft w:val="0"/>
      <w:marRight w:val="0"/>
      <w:marTop w:val="0"/>
      <w:marBottom w:val="0"/>
      <w:divBdr>
        <w:top w:val="none" w:sz="0" w:space="0" w:color="auto"/>
        <w:left w:val="none" w:sz="0" w:space="0" w:color="auto"/>
        <w:bottom w:val="none" w:sz="0" w:space="0" w:color="auto"/>
        <w:right w:val="none" w:sz="0" w:space="0" w:color="auto"/>
      </w:divBdr>
    </w:div>
    <w:div w:id="36248906">
      <w:bodyDiv w:val="1"/>
      <w:marLeft w:val="0"/>
      <w:marRight w:val="0"/>
      <w:marTop w:val="0"/>
      <w:marBottom w:val="0"/>
      <w:divBdr>
        <w:top w:val="none" w:sz="0" w:space="0" w:color="auto"/>
        <w:left w:val="none" w:sz="0" w:space="0" w:color="auto"/>
        <w:bottom w:val="none" w:sz="0" w:space="0" w:color="auto"/>
        <w:right w:val="none" w:sz="0" w:space="0" w:color="auto"/>
      </w:divBdr>
    </w:div>
    <w:div w:id="36273829">
      <w:bodyDiv w:val="1"/>
      <w:marLeft w:val="0"/>
      <w:marRight w:val="0"/>
      <w:marTop w:val="0"/>
      <w:marBottom w:val="0"/>
      <w:divBdr>
        <w:top w:val="none" w:sz="0" w:space="0" w:color="auto"/>
        <w:left w:val="none" w:sz="0" w:space="0" w:color="auto"/>
        <w:bottom w:val="none" w:sz="0" w:space="0" w:color="auto"/>
        <w:right w:val="none" w:sz="0" w:space="0" w:color="auto"/>
      </w:divBdr>
    </w:div>
    <w:div w:id="37122522">
      <w:bodyDiv w:val="1"/>
      <w:marLeft w:val="0"/>
      <w:marRight w:val="0"/>
      <w:marTop w:val="0"/>
      <w:marBottom w:val="0"/>
      <w:divBdr>
        <w:top w:val="none" w:sz="0" w:space="0" w:color="auto"/>
        <w:left w:val="none" w:sz="0" w:space="0" w:color="auto"/>
        <w:bottom w:val="none" w:sz="0" w:space="0" w:color="auto"/>
        <w:right w:val="none" w:sz="0" w:space="0" w:color="auto"/>
      </w:divBdr>
    </w:div>
    <w:div w:id="37248360">
      <w:bodyDiv w:val="1"/>
      <w:marLeft w:val="0"/>
      <w:marRight w:val="0"/>
      <w:marTop w:val="0"/>
      <w:marBottom w:val="0"/>
      <w:divBdr>
        <w:top w:val="none" w:sz="0" w:space="0" w:color="auto"/>
        <w:left w:val="none" w:sz="0" w:space="0" w:color="auto"/>
        <w:bottom w:val="none" w:sz="0" w:space="0" w:color="auto"/>
        <w:right w:val="none" w:sz="0" w:space="0" w:color="auto"/>
      </w:divBdr>
    </w:div>
    <w:div w:id="37778844">
      <w:bodyDiv w:val="1"/>
      <w:marLeft w:val="0"/>
      <w:marRight w:val="0"/>
      <w:marTop w:val="0"/>
      <w:marBottom w:val="0"/>
      <w:divBdr>
        <w:top w:val="none" w:sz="0" w:space="0" w:color="auto"/>
        <w:left w:val="none" w:sz="0" w:space="0" w:color="auto"/>
        <w:bottom w:val="none" w:sz="0" w:space="0" w:color="auto"/>
        <w:right w:val="none" w:sz="0" w:space="0" w:color="auto"/>
      </w:divBdr>
    </w:div>
    <w:div w:id="38092563">
      <w:bodyDiv w:val="1"/>
      <w:marLeft w:val="0"/>
      <w:marRight w:val="0"/>
      <w:marTop w:val="0"/>
      <w:marBottom w:val="0"/>
      <w:divBdr>
        <w:top w:val="none" w:sz="0" w:space="0" w:color="auto"/>
        <w:left w:val="none" w:sz="0" w:space="0" w:color="auto"/>
        <w:bottom w:val="none" w:sz="0" w:space="0" w:color="auto"/>
        <w:right w:val="none" w:sz="0" w:space="0" w:color="auto"/>
      </w:divBdr>
    </w:div>
    <w:div w:id="38210460">
      <w:bodyDiv w:val="1"/>
      <w:marLeft w:val="0"/>
      <w:marRight w:val="0"/>
      <w:marTop w:val="0"/>
      <w:marBottom w:val="0"/>
      <w:divBdr>
        <w:top w:val="none" w:sz="0" w:space="0" w:color="auto"/>
        <w:left w:val="none" w:sz="0" w:space="0" w:color="auto"/>
        <w:bottom w:val="none" w:sz="0" w:space="0" w:color="auto"/>
        <w:right w:val="none" w:sz="0" w:space="0" w:color="auto"/>
      </w:divBdr>
      <w:divsChild>
        <w:div w:id="224680156">
          <w:marLeft w:val="480"/>
          <w:marRight w:val="0"/>
          <w:marTop w:val="0"/>
          <w:marBottom w:val="0"/>
          <w:divBdr>
            <w:top w:val="none" w:sz="0" w:space="0" w:color="auto"/>
            <w:left w:val="none" w:sz="0" w:space="0" w:color="auto"/>
            <w:bottom w:val="none" w:sz="0" w:space="0" w:color="auto"/>
            <w:right w:val="none" w:sz="0" w:space="0" w:color="auto"/>
          </w:divBdr>
        </w:div>
        <w:div w:id="1746025113">
          <w:marLeft w:val="480"/>
          <w:marRight w:val="0"/>
          <w:marTop w:val="0"/>
          <w:marBottom w:val="0"/>
          <w:divBdr>
            <w:top w:val="none" w:sz="0" w:space="0" w:color="auto"/>
            <w:left w:val="none" w:sz="0" w:space="0" w:color="auto"/>
            <w:bottom w:val="none" w:sz="0" w:space="0" w:color="auto"/>
            <w:right w:val="none" w:sz="0" w:space="0" w:color="auto"/>
          </w:divBdr>
        </w:div>
        <w:div w:id="662202586">
          <w:marLeft w:val="480"/>
          <w:marRight w:val="0"/>
          <w:marTop w:val="0"/>
          <w:marBottom w:val="0"/>
          <w:divBdr>
            <w:top w:val="none" w:sz="0" w:space="0" w:color="auto"/>
            <w:left w:val="none" w:sz="0" w:space="0" w:color="auto"/>
            <w:bottom w:val="none" w:sz="0" w:space="0" w:color="auto"/>
            <w:right w:val="none" w:sz="0" w:space="0" w:color="auto"/>
          </w:divBdr>
        </w:div>
        <w:div w:id="986738777">
          <w:marLeft w:val="480"/>
          <w:marRight w:val="0"/>
          <w:marTop w:val="0"/>
          <w:marBottom w:val="0"/>
          <w:divBdr>
            <w:top w:val="none" w:sz="0" w:space="0" w:color="auto"/>
            <w:left w:val="none" w:sz="0" w:space="0" w:color="auto"/>
            <w:bottom w:val="none" w:sz="0" w:space="0" w:color="auto"/>
            <w:right w:val="none" w:sz="0" w:space="0" w:color="auto"/>
          </w:divBdr>
        </w:div>
        <w:div w:id="1808276877">
          <w:marLeft w:val="480"/>
          <w:marRight w:val="0"/>
          <w:marTop w:val="0"/>
          <w:marBottom w:val="0"/>
          <w:divBdr>
            <w:top w:val="none" w:sz="0" w:space="0" w:color="auto"/>
            <w:left w:val="none" w:sz="0" w:space="0" w:color="auto"/>
            <w:bottom w:val="none" w:sz="0" w:space="0" w:color="auto"/>
            <w:right w:val="none" w:sz="0" w:space="0" w:color="auto"/>
          </w:divBdr>
        </w:div>
        <w:div w:id="1873031060">
          <w:marLeft w:val="480"/>
          <w:marRight w:val="0"/>
          <w:marTop w:val="0"/>
          <w:marBottom w:val="0"/>
          <w:divBdr>
            <w:top w:val="none" w:sz="0" w:space="0" w:color="auto"/>
            <w:left w:val="none" w:sz="0" w:space="0" w:color="auto"/>
            <w:bottom w:val="none" w:sz="0" w:space="0" w:color="auto"/>
            <w:right w:val="none" w:sz="0" w:space="0" w:color="auto"/>
          </w:divBdr>
        </w:div>
        <w:div w:id="715857397">
          <w:marLeft w:val="480"/>
          <w:marRight w:val="0"/>
          <w:marTop w:val="0"/>
          <w:marBottom w:val="0"/>
          <w:divBdr>
            <w:top w:val="none" w:sz="0" w:space="0" w:color="auto"/>
            <w:left w:val="none" w:sz="0" w:space="0" w:color="auto"/>
            <w:bottom w:val="none" w:sz="0" w:space="0" w:color="auto"/>
            <w:right w:val="none" w:sz="0" w:space="0" w:color="auto"/>
          </w:divBdr>
        </w:div>
        <w:div w:id="716050768">
          <w:marLeft w:val="480"/>
          <w:marRight w:val="0"/>
          <w:marTop w:val="0"/>
          <w:marBottom w:val="0"/>
          <w:divBdr>
            <w:top w:val="none" w:sz="0" w:space="0" w:color="auto"/>
            <w:left w:val="none" w:sz="0" w:space="0" w:color="auto"/>
            <w:bottom w:val="none" w:sz="0" w:space="0" w:color="auto"/>
            <w:right w:val="none" w:sz="0" w:space="0" w:color="auto"/>
          </w:divBdr>
        </w:div>
        <w:div w:id="653295138">
          <w:marLeft w:val="480"/>
          <w:marRight w:val="0"/>
          <w:marTop w:val="0"/>
          <w:marBottom w:val="0"/>
          <w:divBdr>
            <w:top w:val="none" w:sz="0" w:space="0" w:color="auto"/>
            <w:left w:val="none" w:sz="0" w:space="0" w:color="auto"/>
            <w:bottom w:val="none" w:sz="0" w:space="0" w:color="auto"/>
            <w:right w:val="none" w:sz="0" w:space="0" w:color="auto"/>
          </w:divBdr>
        </w:div>
        <w:div w:id="1148521909">
          <w:marLeft w:val="480"/>
          <w:marRight w:val="0"/>
          <w:marTop w:val="0"/>
          <w:marBottom w:val="0"/>
          <w:divBdr>
            <w:top w:val="none" w:sz="0" w:space="0" w:color="auto"/>
            <w:left w:val="none" w:sz="0" w:space="0" w:color="auto"/>
            <w:bottom w:val="none" w:sz="0" w:space="0" w:color="auto"/>
            <w:right w:val="none" w:sz="0" w:space="0" w:color="auto"/>
          </w:divBdr>
        </w:div>
        <w:div w:id="974525866">
          <w:marLeft w:val="480"/>
          <w:marRight w:val="0"/>
          <w:marTop w:val="0"/>
          <w:marBottom w:val="0"/>
          <w:divBdr>
            <w:top w:val="none" w:sz="0" w:space="0" w:color="auto"/>
            <w:left w:val="none" w:sz="0" w:space="0" w:color="auto"/>
            <w:bottom w:val="none" w:sz="0" w:space="0" w:color="auto"/>
            <w:right w:val="none" w:sz="0" w:space="0" w:color="auto"/>
          </w:divBdr>
        </w:div>
        <w:div w:id="521817616">
          <w:marLeft w:val="480"/>
          <w:marRight w:val="0"/>
          <w:marTop w:val="0"/>
          <w:marBottom w:val="0"/>
          <w:divBdr>
            <w:top w:val="none" w:sz="0" w:space="0" w:color="auto"/>
            <w:left w:val="none" w:sz="0" w:space="0" w:color="auto"/>
            <w:bottom w:val="none" w:sz="0" w:space="0" w:color="auto"/>
            <w:right w:val="none" w:sz="0" w:space="0" w:color="auto"/>
          </w:divBdr>
        </w:div>
        <w:div w:id="1926301177">
          <w:marLeft w:val="480"/>
          <w:marRight w:val="0"/>
          <w:marTop w:val="0"/>
          <w:marBottom w:val="0"/>
          <w:divBdr>
            <w:top w:val="none" w:sz="0" w:space="0" w:color="auto"/>
            <w:left w:val="none" w:sz="0" w:space="0" w:color="auto"/>
            <w:bottom w:val="none" w:sz="0" w:space="0" w:color="auto"/>
            <w:right w:val="none" w:sz="0" w:space="0" w:color="auto"/>
          </w:divBdr>
        </w:div>
        <w:div w:id="1805075977">
          <w:marLeft w:val="480"/>
          <w:marRight w:val="0"/>
          <w:marTop w:val="0"/>
          <w:marBottom w:val="0"/>
          <w:divBdr>
            <w:top w:val="none" w:sz="0" w:space="0" w:color="auto"/>
            <w:left w:val="none" w:sz="0" w:space="0" w:color="auto"/>
            <w:bottom w:val="none" w:sz="0" w:space="0" w:color="auto"/>
            <w:right w:val="none" w:sz="0" w:space="0" w:color="auto"/>
          </w:divBdr>
        </w:div>
        <w:div w:id="2045447621">
          <w:marLeft w:val="480"/>
          <w:marRight w:val="0"/>
          <w:marTop w:val="0"/>
          <w:marBottom w:val="0"/>
          <w:divBdr>
            <w:top w:val="none" w:sz="0" w:space="0" w:color="auto"/>
            <w:left w:val="none" w:sz="0" w:space="0" w:color="auto"/>
            <w:bottom w:val="none" w:sz="0" w:space="0" w:color="auto"/>
            <w:right w:val="none" w:sz="0" w:space="0" w:color="auto"/>
          </w:divBdr>
        </w:div>
        <w:div w:id="1403403431">
          <w:marLeft w:val="480"/>
          <w:marRight w:val="0"/>
          <w:marTop w:val="0"/>
          <w:marBottom w:val="0"/>
          <w:divBdr>
            <w:top w:val="none" w:sz="0" w:space="0" w:color="auto"/>
            <w:left w:val="none" w:sz="0" w:space="0" w:color="auto"/>
            <w:bottom w:val="none" w:sz="0" w:space="0" w:color="auto"/>
            <w:right w:val="none" w:sz="0" w:space="0" w:color="auto"/>
          </w:divBdr>
        </w:div>
        <w:div w:id="720981896">
          <w:marLeft w:val="480"/>
          <w:marRight w:val="0"/>
          <w:marTop w:val="0"/>
          <w:marBottom w:val="0"/>
          <w:divBdr>
            <w:top w:val="none" w:sz="0" w:space="0" w:color="auto"/>
            <w:left w:val="none" w:sz="0" w:space="0" w:color="auto"/>
            <w:bottom w:val="none" w:sz="0" w:space="0" w:color="auto"/>
            <w:right w:val="none" w:sz="0" w:space="0" w:color="auto"/>
          </w:divBdr>
        </w:div>
        <w:div w:id="1699620613">
          <w:marLeft w:val="480"/>
          <w:marRight w:val="0"/>
          <w:marTop w:val="0"/>
          <w:marBottom w:val="0"/>
          <w:divBdr>
            <w:top w:val="none" w:sz="0" w:space="0" w:color="auto"/>
            <w:left w:val="none" w:sz="0" w:space="0" w:color="auto"/>
            <w:bottom w:val="none" w:sz="0" w:space="0" w:color="auto"/>
            <w:right w:val="none" w:sz="0" w:space="0" w:color="auto"/>
          </w:divBdr>
        </w:div>
        <w:div w:id="676494644">
          <w:marLeft w:val="480"/>
          <w:marRight w:val="0"/>
          <w:marTop w:val="0"/>
          <w:marBottom w:val="0"/>
          <w:divBdr>
            <w:top w:val="none" w:sz="0" w:space="0" w:color="auto"/>
            <w:left w:val="none" w:sz="0" w:space="0" w:color="auto"/>
            <w:bottom w:val="none" w:sz="0" w:space="0" w:color="auto"/>
            <w:right w:val="none" w:sz="0" w:space="0" w:color="auto"/>
          </w:divBdr>
        </w:div>
        <w:div w:id="599410634">
          <w:marLeft w:val="480"/>
          <w:marRight w:val="0"/>
          <w:marTop w:val="0"/>
          <w:marBottom w:val="0"/>
          <w:divBdr>
            <w:top w:val="none" w:sz="0" w:space="0" w:color="auto"/>
            <w:left w:val="none" w:sz="0" w:space="0" w:color="auto"/>
            <w:bottom w:val="none" w:sz="0" w:space="0" w:color="auto"/>
            <w:right w:val="none" w:sz="0" w:space="0" w:color="auto"/>
          </w:divBdr>
        </w:div>
        <w:div w:id="2068452115">
          <w:marLeft w:val="480"/>
          <w:marRight w:val="0"/>
          <w:marTop w:val="0"/>
          <w:marBottom w:val="0"/>
          <w:divBdr>
            <w:top w:val="none" w:sz="0" w:space="0" w:color="auto"/>
            <w:left w:val="none" w:sz="0" w:space="0" w:color="auto"/>
            <w:bottom w:val="none" w:sz="0" w:space="0" w:color="auto"/>
            <w:right w:val="none" w:sz="0" w:space="0" w:color="auto"/>
          </w:divBdr>
        </w:div>
        <w:div w:id="1802260864">
          <w:marLeft w:val="480"/>
          <w:marRight w:val="0"/>
          <w:marTop w:val="0"/>
          <w:marBottom w:val="0"/>
          <w:divBdr>
            <w:top w:val="none" w:sz="0" w:space="0" w:color="auto"/>
            <w:left w:val="none" w:sz="0" w:space="0" w:color="auto"/>
            <w:bottom w:val="none" w:sz="0" w:space="0" w:color="auto"/>
            <w:right w:val="none" w:sz="0" w:space="0" w:color="auto"/>
          </w:divBdr>
        </w:div>
        <w:div w:id="240456359">
          <w:marLeft w:val="480"/>
          <w:marRight w:val="0"/>
          <w:marTop w:val="0"/>
          <w:marBottom w:val="0"/>
          <w:divBdr>
            <w:top w:val="none" w:sz="0" w:space="0" w:color="auto"/>
            <w:left w:val="none" w:sz="0" w:space="0" w:color="auto"/>
            <w:bottom w:val="none" w:sz="0" w:space="0" w:color="auto"/>
            <w:right w:val="none" w:sz="0" w:space="0" w:color="auto"/>
          </w:divBdr>
        </w:div>
        <w:div w:id="1275553384">
          <w:marLeft w:val="480"/>
          <w:marRight w:val="0"/>
          <w:marTop w:val="0"/>
          <w:marBottom w:val="0"/>
          <w:divBdr>
            <w:top w:val="none" w:sz="0" w:space="0" w:color="auto"/>
            <w:left w:val="none" w:sz="0" w:space="0" w:color="auto"/>
            <w:bottom w:val="none" w:sz="0" w:space="0" w:color="auto"/>
            <w:right w:val="none" w:sz="0" w:space="0" w:color="auto"/>
          </w:divBdr>
        </w:div>
        <w:div w:id="1596865798">
          <w:marLeft w:val="480"/>
          <w:marRight w:val="0"/>
          <w:marTop w:val="0"/>
          <w:marBottom w:val="0"/>
          <w:divBdr>
            <w:top w:val="none" w:sz="0" w:space="0" w:color="auto"/>
            <w:left w:val="none" w:sz="0" w:space="0" w:color="auto"/>
            <w:bottom w:val="none" w:sz="0" w:space="0" w:color="auto"/>
            <w:right w:val="none" w:sz="0" w:space="0" w:color="auto"/>
          </w:divBdr>
        </w:div>
        <w:div w:id="1866599778">
          <w:marLeft w:val="480"/>
          <w:marRight w:val="0"/>
          <w:marTop w:val="0"/>
          <w:marBottom w:val="0"/>
          <w:divBdr>
            <w:top w:val="none" w:sz="0" w:space="0" w:color="auto"/>
            <w:left w:val="none" w:sz="0" w:space="0" w:color="auto"/>
            <w:bottom w:val="none" w:sz="0" w:space="0" w:color="auto"/>
            <w:right w:val="none" w:sz="0" w:space="0" w:color="auto"/>
          </w:divBdr>
        </w:div>
        <w:div w:id="888955550">
          <w:marLeft w:val="480"/>
          <w:marRight w:val="0"/>
          <w:marTop w:val="0"/>
          <w:marBottom w:val="0"/>
          <w:divBdr>
            <w:top w:val="none" w:sz="0" w:space="0" w:color="auto"/>
            <w:left w:val="none" w:sz="0" w:space="0" w:color="auto"/>
            <w:bottom w:val="none" w:sz="0" w:space="0" w:color="auto"/>
            <w:right w:val="none" w:sz="0" w:space="0" w:color="auto"/>
          </w:divBdr>
        </w:div>
      </w:divsChild>
    </w:div>
    <w:div w:id="38289922">
      <w:bodyDiv w:val="1"/>
      <w:marLeft w:val="0"/>
      <w:marRight w:val="0"/>
      <w:marTop w:val="0"/>
      <w:marBottom w:val="0"/>
      <w:divBdr>
        <w:top w:val="none" w:sz="0" w:space="0" w:color="auto"/>
        <w:left w:val="none" w:sz="0" w:space="0" w:color="auto"/>
        <w:bottom w:val="none" w:sz="0" w:space="0" w:color="auto"/>
        <w:right w:val="none" w:sz="0" w:space="0" w:color="auto"/>
      </w:divBdr>
    </w:div>
    <w:div w:id="38863875">
      <w:bodyDiv w:val="1"/>
      <w:marLeft w:val="0"/>
      <w:marRight w:val="0"/>
      <w:marTop w:val="0"/>
      <w:marBottom w:val="0"/>
      <w:divBdr>
        <w:top w:val="none" w:sz="0" w:space="0" w:color="auto"/>
        <w:left w:val="none" w:sz="0" w:space="0" w:color="auto"/>
        <w:bottom w:val="none" w:sz="0" w:space="0" w:color="auto"/>
        <w:right w:val="none" w:sz="0" w:space="0" w:color="auto"/>
      </w:divBdr>
    </w:div>
    <w:div w:id="39087615">
      <w:bodyDiv w:val="1"/>
      <w:marLeft w:val="0"/>
      <w:marRight w:val="0"/>
      <w:marTop w:val="0"/>
      <w:marBottom w:val="0"/>
      <w:divBdr>
        <w:top w:val="none" w:sz="0" w:space="0" w:color="auto"/>
        <w:left w:val="none" w:sz="0" w:space="0" w:color="auto"/>
        <w:bottom w:val="none" w:sz="0" w:space="0" w:color="auto"/>
        <w:right w:val="none" w:sz="0" w:space="0" w:color="auto"/>
      </w:divBdr>
    </w:div>
    <w:div w:id="39133834">
      <w:bodyDiv w:val="1"/>
      <w:marLeft w:val="0"/>
      <w:marRight w:val="0"/>
      <w:marTop w:val="0"/>
      <w:marBottom w:val="0"/>
      <w:divBdr>
        <w:top w:val="none" w:sz="0" w:space="0" w:color="auto"/>
        <w:left w:val="none" w:sz="0" w:space="0" w:color="auto"/>
        <w:bottom w:val="none" w:sz="0" w:space="0" w:color="auto"/>
        <w:right w:val="none" w:sz="0" w:space="0" w:color="auto"/>
      </w:divBdr>
    </w:div>
    <w:div w:id="39282263">
      <w:bodyDiv w:val="1"/>
      <w:marLeft w:val="0"/>
      <w:marRight w:val="0"/>
      <w:marTop w:val="0"/>
      <w:marBottom w:val="0"/>
      <w:divBdr>
        <w:top w:val="none" w:sz="0" w:space="0" w:color="auto"/>
        <w:left w:val="none" w:sz="0" w:space="0" w:color="auto"/>
        <w:bottom w:val="none" w:sz="0" w:space="0" w:color="auto"/>
        <w:right w:val="none" w:sz="0" w:space="0" w:color="auto"/>
      </w:divBdr>
    </w:div>
    <w:div w:id="39675622">
      <w:bodyDiv w:val="1"/>
      <w:marLeft w:val="0"/>
      <w:marRight w:val="0"/>
      <w:marTop w:val="0"/>
      <w:marBottom w:val="0"/>
      <w:divBdr>
        <w:top w:val="none" w:sz="0" w:space="0" w:color="auto"/>
        <w:left w:val="none" w:sz="0" w:space="0" w:color="auto"/>
        <w:bottom w:val="none" w:sz="0" w:space="0" w:color="auto"/>
        <w:right w:val="none" w:sz="0" w:space="0" w:color="auto"/>
      </w:divBdr>
      <w:divsChild>
        <w:div w:id="1617759618">
          <w:marLeft w:val="480"/>
          <w:marRight w:val="0"/>
          <w:marTop w:val="0"/>
          <w:marBottom w:val="0"/>
          <w:divBdr>
            <w:top w:val="none" w:sz="0" w:space="0" w:color="auto"/>
            <w:left w:val="none" w:sz="0" w:space="0" w:color="auto"/>
            <w:bottom w:val="none" w:sz="0" w:space="0" w:color="auto"/>
            <w:right w:val="none" w:sz="0" w:space="0" w:color="auto"/>
          </w:divBdr>
        </w:div>
        <w:div w:id="1050570069">
          <w:marLeft w:val="480"/>
          <w:marRight w:val="0"/>
          <w:marTop w:val="0"/>
          <w:marBottom w:val="0"/>
          <w:divBdr>
            <w:top w:val="none" w:sz="0" w:space="0" w:color="auto"/>
            <w:left w:val="none" w:sz="0" w:space="0" w:color="auto"/>
            <w:bottom w:val="none" w:sz="0" w:space="0" w:color="auto"/>
            <w:right w:val="none" w:sz="0" w:space="0" w:color="auto"/>
          </w:divBdr>
        </w:div>
        <w:div w:id="962033644">
          <w:marLeft w:val="480"/>
          <w:marRight w:val="0"/>
          <w:marTop w:val="0"/>
          <w:marBottom w:val="0"/>
          <w:divBdr>
            <w:top w:val="none" w:sz="0" w:space="0" w:color="auto"/>
            <w:left w:val="none" w:sz="0" w:space="0" w:color="auto"/>
            <w:bottom w:val="none" w:sz="0" w:space="0" w:color="auto"/>
            <w:right w:val="none" w:sz="0" w:space="0" w:color="auto"/>
          </w:divBdr>
        </w:div>
        <w:div w:id="1490094766">
          <w:marLeft w:val="480"/>
          <w:marRight w:val="0"/>
          <w:marTop w:val="0"/>
          <w:marBottom w:val="0"/>
          <w:divBdr>
            <w:top w:val="none" w:sz="0" w:space="0" w:color="auto"/>
            <w:left w:val="none" w:sz="0" w:space="0" w:color="auto"/>
            <w:bottom w:val="none" w:sz="0" w:space="0" w:color="auto"/>
            <w:right w:val="none" w:sz="0" w:space="0" w:color="auto"/>
          </w:divBdr>
        </w:div>
        <w:div w:id="151797739">
          <w:marLeft w:val="480"/>
          <w:marRight w:val="0"/>
          <w:marTop w:val="0"/>
          <w:marBottom w:val="0"/>
          <w:divBdr>
            <w:top w:val="none" w:sz="0" w:space="0" w:color="auto"/>
            <w:left w:val="none" w:sz="0" w:space="0" w:color="auto"/>
            <w:bottom w:val="none" w:sz="0" w:space="0" w:color="auto"/>
            <w:right w:val="none" w:sz="0" w:space="0" w:color="auto"/>
          </w:divBdr>
        </w:div>
        <w:div w:id="426579685">
          <w:marLeft w:val="480"/>
          <w:marRight w:val="0"/>
          <w:marTop w:val="0"/>
          <w:marBottom w:val="0"/>
          <w:divBdr>
            <w:top w:val="none" w:sz="0" w:space="0" w:color="auto"/>
            <w:left w:val="none" w:sz="0" w:space="0" w:color="auto"/>
            <w:bottom w:val="none" w:sz="0" w:space="0" w:color="auto"/>
            <w:right w:val="none" w:sz="0" w:space="0" w:color="auto"/>
          </w:divBdr>
        </w:div>
        <w:div w:id="692465612">
          <w:marLeft w:val="480"/>
          <w:marRight w:val="0"/>
          <w:marTop w:val="0"/>
          <w:marBottom w:val="0"/>
          <w:divBdr>
            <w:top w:val="none" w:sz="0" w:space="0" w:color="auto"/>
            <w:left w:val="none" w:sz="0" w:space="0" w:color="auto"/>
            <w:bottom w:val="none" w:sz="0" w:space="0" w:color="auto"/>
            <w:right w:val="none" w:sz="0" w:space="0" w:color="auto"/>
          </w:divBdr>
        </w:div>
        <w:div w:id="1314599871">
          <w:marLeft w:val="480"/>
          <w:marRight w:val="0"/>
          <w:marTop w:val="0"/>
          <w:marBottom w:val="0"/>
          <w:divBdr>
            <w:top w:val="none" w:sz="0" w:space="0" w:color="auto"/>
            <w:left w:val="none" w:sz="0" w:space="0" w:color="auto"/>
            <w:bottom w:val="none" w:sz="0" w:space="0" w:color="auto"/>
            <w:right w:val="none" w:sz="0" w:space="0" w:color="auto"/>
          </w:divBdr>
        </w:div>
        <w:div w:id="1130057571">
          <w:marLeft w:val="480"/>
          <w:marRight w:val="0"/>
          <w:marTop w:val="0"/>
          <w:marBottom w:val="0"/>
          <w:divBdr>
            <w:top w:val="none" w:sz="0" w:space="0" w:color="auto"/>
            <w:left w:val="none" w:sz="0" w:space="0" w:color="auto"/>
            <w:bottom w:val="none" w:sz="0" w:space="0" w:color="auto"/>
            <w:right w:val="none" w:sz="0" w:space="0" w:color="auto"/>
          </w:divBdr>
        </w:div>
        <w:div w:id="1220895513">
          <w:marLeft w:val="480"/>
          <w:marRight w:val="0"/>
          <w:marTop w:val="0"/>
          <w:marBottom w:val="0"/>
          <w:divBdr>
            <w:top w:val="none" w:sz="0" w:space="0" w:color="auto"/>
            <w:left w:val="none" w:sz="0" w:space="0" w:color="auto"/>
            <w:bottom w:val="none" w:sz="0" w:space="0" w:color="auto"/>
            <w:right w:val="none" w:sz="0" w:space="0" w:color="auto"/>
          </w:divBdr>
        </w:div>
        <w:div w:id="1430542193">
          <w:marLeft w:val="480"/>
          <w:marRight w:val="0"/>
          <w:marTop w:val="0"/>
          <w:marBottom w:val="0"/>
          <w:divBdr>
            <w:top w:val="none" w:sz="0" w:space="0" w:color="auto"/>
            <w:left w:val="none" w:sz="0" w:space="0" w:color="auto"/>
            <w:bottom w:val="none" w:sz="0" w:space="0" w:color="auto"/>
            <w:right w:val="none" w:sz="0" w:space="0" w:color="auto"/>
          </w:divBdr>
        </w:div>
        <w:div w:id="119346254">
          <w:marLeft w:val="480"/>
          <w:marRight w:val="0"/>
          <w:marTop w:val="0"/>
          <w:marBottom w:val="0"/>
          <w:divBdr>
            <w:top w:val="none" w:sz="0" w:space="0" w:color="auto"/>
            <w:left w:val="none" w:sz="0" w:space="0" w:color="auto"/>
            <w:bottom w:val="none" w:sz="0" w:space="0" w:color="auto"/>
            <w:right w:val="none" w:sz="0" w:space="0" w:color="auto"/>
          </w:divBdr>
        </w:div>
        <w:div w:id="1254973979">
          <w:marLeft w:val="480"/>
          <w:marRight w:val="0"/>
          <w:marTop w:val="0"/>
          <w:marBottom w:val="0"/>
          <w:divBdr>
            <w:top w:val="none" w:sz="0" w:space="0" w:color="auto"/>
            <w:left w:val="none" w:sz="0" w:space="0" w:color="auto"/>
            <w:bottom w:val="none" w:sz="0" w:space="0" w:color="auto"/>
            <w:right w:val="none" w:sz="0" w:space="0" w:color="auto"/>
          </w:divBdr>
        </w:div>
        <w:div w:id="16395486">
          <w:marLeft w:val="480"/>
          <w:marRight w:val="0"/>
          <w:marTop w:val="0"/>
          <w:marBottom w:val="0"/>
          <w:divBdr>
            <w:top w:val="none" w:sz="0" w:space="0" w:color="auto"/>
            <w:left w:val="none" w:sz="0" w:space="0" w:color="auto"/>
            <w:bottom w:val="none" w:sz="0" w:space="0" w:color="auto"/>
            <w:right w:val="none" w:sz="0" w:space="0" w:color="auto"/>
          </w:divBdr>
        </w:div>
        <w:div w:id="331570406">
          <w:marLeft w:val="480"/>
          <w:marRight w:val="0"/>
          <w:marTop w:val="0"/>
          <w:marBottom w:val="0"/>
          <w:divBdr>
            <w:top w:val="none" w:sz="0" w:space="0" w:color="auto"/>
            <w:left w:val="none" w:sz="0" w:space="0" w:color="auto"/>
            <w:bottom w:val="none" w:sz="0" w:space="0" w:color="auto"/>
            <w:right w:val="none" w:sz="0" w:space="0" w:color="auto"/>
          </w:divBdr>
        </w:div>
        <w:div w:id="391078586">
          <w:marLeft w:val="480"/>
          <w:marRight w:val="0"/>
          <w:marTop w:val="0"/>
          <w:marBottom w:val="0"/>
          <w:divBdr>
            <w:top w:val="none" w:sz="0" w:space="0" w:color="auto"/>
            <w:left w:val="none" w:sz="0" w:space="0" w:color="auto"/>
            <w:bottom w:val="none" w:sz="0" w:space="0" w:color="auto"/>
            <w:right w:val="none" w:sz="0" w:space="0" w:color="auto"/>
          </w:divBdr>
        </w:div>
        <w:div w:id="199057240">
          <w:marLeft w:val="480"/>
          <w:marRight w:val="0"/>
          <w:marTop w:val="0"/>
          <w:marBottom w:val="0"/>
          <w:divBdr>
            <w:top w:val="none" w:sz="0" w:space="0" w:color="auto"/>
            <w:left w:val="none" w:sz="0" w:space="0" w:color="auto"/>
            <w:bottom w:val="none" w:sz="0" w:space="0" w:color="auto"/>
            <w:right w:val="none" w:sz="0" w:space="0" w:color="auto"/>
          </w:divBdr>
        </w:div>
        <w:div w:id="1573929222">
          <w:marLeft w:val="480"/>
          <w:marRight w:val="0"/>
          <w:marTop w:val="0"/>
          <w:marBottom w:val="0"/>
          <w:divBdr>
            <w:top w:val="none" w:sz="0" w:space="0" w:color="auto"/>
            <w:left w:val="none" w:sz="0" w:space="0" w:color="auto"/>
            <w:bottom w:val="none" w:sz="0" w:space="0" w:color="auto"/>
            <w:right w:val="none" w:sz="0" w:space="0" w:color="auto"/>
          </w:divBdr>
        </w:div>
        <w:div w:id="986974947">
          <w:marLeft w:val="480"/>
          <w:marRight w:val="0"/>
          <w:marTop w:val="0"/>
          <w:marBottom w:val="0"/>
          <w:divBdr>
            <w:top w:val="none" w:sz="0" w:space="0" w:color="auto"/>
            <w:left w:val="none" w:sz="0" w:space="0" w:color="auto"/>
            <w:bottom w:val="none" w:sz="0" w:space="0" w:color="auto"/>
            <w:right w:val="none" w:sz="0" w:space="0" w:color="auto"/>
          </w:divBdr>
        </w:div>
        <w:div w:id="2104450870">
          <w:marLeft w:val="480"/>
          <w:marRight w:val="0"/>
          <w:marTop w:val="0"/>
          <w:marBottom w:val="0"/>
          <w:divBdr>
            <w:top w:val="none" w:sz="0" w:space="0" w:color="auto"/>
            <w:left w:val="none" w:sz="0" w:space="0" w:color="auto"/>
            <w:bottom w:val="none" w:sz="0" w:space="0" w:color="auto"/>
            <w:right w:val="none" w:sz="0" w:space="0" w:color="auto"/>
          </w:divBdr>
        </w:div>
        <w:div w:id="1959022696">
          <w:marLeft w:val="480"/>
          <w:marRight w:val="0"/>
          <w:marTop w:val="0"/>
          <w:marBottom w:val="0"/>
          <w:divBdr>
            <w:top w:val="none" w:sz="0" w:space="0" w:color="auto"/>
            <w:left w:val="none" w:sz="0" w:space="0" w:color="auto"/>
            <w:bottom w:val="none" w:sz="0" w:space="0" w:color="auto"/>
            <w:right w:val="none" w:sz="0" w:space="0" w:color="auto"/>
          </w:divBdr>
        </w:div>
        <w:div w:id="52972275">
          <w:marLeft w:val="480"/>
          <w:marRight w:val="0"/>
          <w:marTop w:val="0"/>
          <w:marBottom w:val="0"/>
          <w:divBdr>
            <w:top w:val="none" w:sz="0" w:space="0" w:color="auto"/>
            <w:left w:val="none" w:sz="0" w:space="0" w:color="auto"/>
            <w:bottom w:val="none" w:sz="0" w:space="0" w:color="auto"/>
            <w:right w:val="none" w:sz="0" w:space="0" w:color="auto"/>
          </w:divBdr>
        </w:div>
        <w:div w:id="1972854851">
          <w:marLeft w:val="480"/>
          <w:marRight w:val="0"/>
          <w:marTop w:val="0"/>
          <w:marBottom w:val="0"/>
          <w:divBdr>
            <w:top w:val="none" w:sz="0" w:space="0" w:color="auto"/>
            <w:left w:val="none" w:sz="0" w:space="0" w:color="auto"/>
            <w:bottom w:val="none" w:sz="0" w:space="0" w:color="auto"/>
            <w:right w:val="none" w:sz="0" w:space="0" w:color="auto"/>
          </w:divBdr>
        </w:div>
        <w:div w:id="1210410975">
          <w:marLeft w:val="480"/>
          <w:marRight w:val="0"/>
          <w:marTop w:val="0"/>
          <w:marBottom w:val="0"/>
          <w:divBdr>
            <w:top w:val="none" w:sz="0" w:space="0" w:color="auto"/>
            <w:left w:val="none" w:sz="0" w:space="0" w:color="auto"/>
            <w:bottom w:val="none" w:sz="0" w:space="0" w:color="auto"/>
            <w:right w:val="none" w:sz="0" w:space="0" w:color="auto"/>
          </w:divBdr>
        </w:div>
        <w:div w:id="1668633401">
          <w:marLeft w:val="480"/>
          <w:marRight w:val="0"/>
          <w:marTop w:val="0"/>
          <w:marBottom w:val="0"/>
          <w:divBdr>
            <w:top w:val="none" w:sz="0" w:space="0" w:color="auto"/>
            <w:left w:val="none" w:sz="0" w:space="0" w:color="auto"/>
            <w:bottom w:val="none" w:sz="0" w:space="0" w:color="auto"/>
            <w:right w:val="none" w:sz="0" w:space="0" w:color="auto"/>
          </w:divBdr>
        </w:div>
        <w:div w:id="1668359216">
          <w:marLeft w:val="480"/>
          <w:marRight w:val="0"/>
          <w:marTop w:val="0"/>
          <w:marBottom w:val="0"/>
          <w:divBdr>
            <w:top w:val="none" w:sz="0" w:space="0" w:color="auto"/>
            <w:left w:val="none" w:sz="0" w:space="0" w:color="auto"/>
            <w:bottom w:val="none" w:sz="0" w:space="0" w:color="auto"/>
            <w:right w:val="none" w:sz="0" w:space="0" w:color="auto"/>
          </w:divBdr>
        </w:div>
        <w:div w:id="950866017">
          <w:marLeft w:val="480"/>
          <w:marRight w:val="0"/>
          <w:marTop w:val="0"/>
          <w:marBottom w:val="0"/>
          <w:divBdr>
            <w:top w:val="none" w:sz="0" w:space="0" w:color="auto"/>
            <w:left w:val="none" w:sz="0" w:space="0" w:color="auto"/>
            <w:bottom w:val="none" w:sz="0" w:space="0" w:color="auto"/>
            <w:right w:val="none" w:sz="0" w:space="0" w:color="auto"/>
          </w:divBdr>
        </w:div>
        <w:div w:id="1954943137">
          <w:marLeft w:val="480"/>
          <w:marRight w:val="0"/>
          <w:marTop w:val="0"/>
          <w:marBottom w:val="0"/>
          <w:divBdr>
            <w:top w:val="none" w:sz="0" w:space="0" w:color="auto"/>
            <w:left w:val="none" w:sz="0" w:space="0" w:color="auto"/>
            <w:bottom w:val="none" w:sz="0" w:space="0" w:color="auto"/>
            <w:right w:val="none" w:sz="0" w:space="0" w:color="auto"/>
          </w:divBdr>
        </w:div>
        <w:div w:id="2118477413">
          <w:marLeft w:val="480"/>
          <w:marRight w:val="0"/>
          <w:marTop w:val="0"/>
          <w:marBottom w:val="0"/>
          <w:divBdr>
            <w:top w:val="none" w:sz="0" w:space="0" w:color="auto"/>
            <w:left w:val="none" w:sz="0" w:space="0" w:color="auto"/>
            <w:bottom w:val="none" w:sz="0" w:space="0" w:color="auto"/>
            <w:right w:val="none" w:sz="0" w:space="0" w:color="auto"/>
          </w:divBdr>
        </w:div>
      </w:divsChild>
    </w:div>
    <w:div w:id="39937524">
      <w:bodyDiv w:val="1"/>
      <w:marLeft w:val="0"/>
      <w:marRight w:val="0"/>
      <w:marTop w:val="0"/>
      <w:marBottom w:val="0"/>
      <w:divBdr>
        <w:top w:val="none" w:sz="0" w:space="0" w:color="auto"/>
        <w:left w:val="none" w:sz="0" w:space="0" w:color="auto"/>
        <w:bottom w:val="none" w:sz="0" w:space="0" w:color="auto"/>
        <w:right w:val="none" w:sz="0" w:space="0" w:color="auto"/>
      </w:divBdr>
    </w:div>
    <w:div w:id="40133707">
      <w:bodyDiv w:val="1"/>
      <w:marLeft w:val="0"/>
      <w:marRight w:val="0"/>
      <w:marTop w:val="0"/>
      <w:marBottom w:val="0"/>
      <w:divBdr>
        <w:top w:val="none" w:sz="0" w:space="0" w:color="auto"/>
        <w:left w:val="none" w:sz="0" w:space="0" w:color="auto"/>
        <w:bottom w:val="none" w:sz="0" w:space="0" w:color="auto"/>
        <w:right w:val="none" w:sz="0" w:space="0" w:color="auto"/>
      </w:divBdr>
    </w:div>
    <w:div w:id="40179181">
      <w:bodyDiv w:val="1"/>
      <w:marLeft w:val="0"/>
      <w:marRight w:val="0"/>
      <w:marTop w:val="0"/>
      <w:marBottom w:val="0"/>
      <w:divBdr>
        <w:top w:val="none" w:sz="0" w:space="0" w:color="auto"/>
        <w:left w:val="none" w:sz="0" w:space="0" w:color="auto"/>
        <w:bottom w:val="none" w:sz="0" w:space="0" w:color="auto"/>
        <w:right w:val="none" w:sz="0" w:space="0" w:color="auto"/>
      </w:divBdr>
    </w:div>
    <w:div w:id="40328328">
      <w:bodyDiv w:val="1"/>
      <w:marLeft w:val="0"/>
      <w:marRight w:val="0"/>
      <w:marTop w:val="0"/>
      <w:marBottom w:val="0"/>
      <w:divBdr>
        <w:top w:val="none" w:sz="0" w:space="0" w:color="auto"/>
        <w:left w:val="none" w:sz="0" w:space="0" w:color="auto"/>
        <w:bottom w:val="none" w:sz="0" w:space="0" w:color="auto"/>
        <w:right w:val="none" w:sz="0" w:space="0" w:color="auto"/>
      </w:divBdr>
    </w:div>
    <w:div w:id="40594925">
      <w:bodyDiv w:val="1"/>
      <w:marLeft w:val="0"/>
      <w:marRight w:val="0"/>
      <w:marTop w:val="0"/>
      <w:marBottom w:val="0"/>
      <w:divBdr>
        <w:top w:val="none" w:sz="0" w:space="0" w:color="auto"/>
        <w:left w:val="none" w:sz="0" w:space="0" w:color="auto"/>
        <w:bottom w:val="none" w:sz="0" w:space="0" w:color="auto"/>
        <w:right w:val="none" w:sz="0" w:space="0" w:color="auto"/>
      </w:divBdr>
    </w:div>
    <w:div w:id="40833328">
      <w:bodyDiv w:val="1"/>
      <w:marLeft w:val="0"/>
      <w:marRight w:val="0"/>
      <w:marTop w:val="0"/>
      <w:marBottom w:val="0"/>
      <w:divBdr>
        <w:top w:val="none" w:sz="0" w:space="0" w:color="auto"/>
        <w:left w:val="none" w:sz="0" w:space="0" w:color="auto"/>
        <w:bottom w:val="none" w:sz="0" w:space="0" w:color="auto"/>
        <w:right w:val="none" w:sz="0" w:space="0" w:color="auto"/>
      </w:divBdr>
    </w:div>
    <w:div w:id="40833981">
      <w:bodyDiv w:val="1"/>
      <w:marLeft w:val="0"/>
      <w:marRight w:val="0"/>
      <w:marTop w:val="0"/>
      <w:marBottom w:val="0"/>
      <w:divBdr>
        <w:top w:val="none" w:sz="0" w:space="0" w:color="auto"/>
        <w:left w:val="none" w:sz="0" w:space="0" w:color="auto"/>
        <w:bottom w:val="none" w:sz="0" w:space="0" w:color="auto"/>
        <w:right w:val="none" w:sz="0" w:space="0" w:color="auto"/>
      </w:divBdr>
    </w:div>
    <w:div w:id="40984550">
      <w:bodyDiv w:val="1"/>
      <w:marLeft w:val="0"/>
      <w:marRight w:val="0"/>
      <w:marTop w:val="0"/>
      <w:marBottom w:val="0"/>
      <w:divBdr>
        <w:top w:val="none" w:sz="0" w:space="0" w:color="auto"/>
        <w:left w:val="none" w:sz="0" w:space="0" w:color="auto"/>
        <w:bottom w:val="none" w:sz="0" w:space="0" w:color="auto"/>
        <w:right w:val="none" w:sz="0" w:space="0" w:color="auto"/>
      </w:divBdr>
    </w:div>
    <w:div w:id="41054039">
      <w:bodyDiv w:val="1"/>
      <w:marLeft w:val="0"/>
      <w:marRight w:val="0"/>
      <w:marTop w:val="0"/>
      <w:marBottom w:val="0"/>
      <w:divBdr>
        <w:top w:val="none" w:sz="0" w:space="0" w:color="auto"/>
        <w:left w:val="none" w:sz="0" w:space="0" w:color="auto"/>
        <w:bottom w:val="none" w:sz="0" w:space="0" w:color="auto"/>
        <w:right w:val="none" w:sz="0" w:space="0" w:color="auto"/>
      </w:divBdr>
    </w:div>
    <w:div w:id="41632994">
      <w:bodyDiv w:val="1"/>
      <w:marLeft w:val="0"/>
      <w:marRight w:val="0"/>
      <w:marTop w:val="0"/>
      <w:marBottom w:val="0"/>
      <w:divBdr>
        <w:top w:val="none" w:sz="0" w:space="0" w:color="auto"/>
        <w:left w:val="none" w:sz="0" w:space="0" w:color="auto"/>
        <w:bottom w:val="none" w:sz="0" w:space="0" w:color="auto"/>
        <w:right w:val="none" w:sz="0" w:space="0" w:color="auto"/>
      </w:divBdr>
    </w:div>
    <w:div w:id="41640236">
      <w:bodyDiv w:val="1"/>
      <w:marLeft w:val="0"/>
      <w:marRight w:val="0"/>
      <w:marTop w:val="0"/>
      <w:marBottom w:val="0"/>
      <w:divBdr>
        <w:top w:val="none" w:sz="0" w:space="0" w:color="auto"/>
        <w:left w:val="none" w:sz="0" w:space="0" w:color="auto"/>
        <w:bottom w:val="none" w:sz="0" w:space="0" w:color="auto"/>
        <w:right w:val="none" w:sz="0" w:space="0" w:color="auto"/>
      </w:divBdr>
    </w:div>
    <w:div w:id="41713509">
      <w:bodyDiv w:val="1"/>
      <w:marLeft w:val="0"/>
      <w:marRight w:val="0"/>
      <w:marTop w:val="0"/>
      <w:marBottom w:val="0"/>
      <w:divBdr>
        <w:top w:val="none" w:sz="0" w:space="0" w:color="auto"/>
        <w:left w:val="none" w:sz="0" w:space="0" w:color="auto"/>
        <w:bottom w:val="none" w:sz="0" w:space="0" w:color="auto"/>
        <w:right w:val="none" w:sz="0" w:space="0" w:color="auto"/>
      </w:divBdr>
    </w:div>
    <w:div w:id="42607522">
      <w:bodyDiv w:val="1"/>
      <w:marLeft w:val="0"/>
      <w:marRight w:val="0"/>
      <w:marTop w:val="0"/>
      <w:marBottom w:val="0"/>
      <w:divBdr>
        <w:top w:val="none" w:sz="0" w:space="0" w:color="auto"/>
        <w:left w:val="none" w:sz="0" w:space="0" w:color="auto"/>
        <w:bottom w:val="none" w:sz="0" w:space="0" w:color="auto"/>
        <w:right w:val="none" w:sz="0" w:space="0" w:color="auto"/>
      </w:divBdr>
    </w:div>
    <w:div w:id="42755127">
      <w:bodyDiv w:val="1"/>
      <w:marLeft w:val="0"/>
      <w:marRight w:val="0"/>
      <w:marTop w:val="0"/>
      <w:marBottom w:val="0"/>
      <w:divBdr>
        <w:top w:val="none" w:sz="0" w:space="0" w:color="auto"/>
        <w:left w:val="none" w:sz="0" w:space="0" w:color="auto"/>
        <w:bottom w:val="none" w:sz="0" w:space="0" w:color="auto"/>
        <w:right w:val="none" w:sz="0" w:space="0" w:color="auto"/>
      </w:divBdr>
    </w:div>
    <w:div w:id="43480874">
      <w:bodyDiv w:val="1"/>
      <w:marLeft w:val="0"/>
      <w:marRight w:val="0"/>
      <w:marTop w:val="0"/>
      <w:marBottom w:val="0"/>
      <w:divBdr>
        <w:top w:val="none" w:sz="0" w:space="0" w:color="auto"/>
        <w:left w:val="none" w:sz="0" w:space="0" w:color="auto"/>
        <w:bottom w:val="none" w:sz="0" w:space="0" w:color="auto"/>
        <w:right w:val="none" w:sz="0" w:space="0" w:color="auto"/>
      </w:divBdr>
    </w:div>
    <w:div w:id="44061731">
      <w:bodyDiv w:val="1"/>
      <w:marLeft w:val="0"/>
      <w:marRight w:val="0"/>
      <w:marTop w:val="0"/>
      <w:marBottom w:val="0"/>
      <w:divBdr>
        <w:top w:val="none" w:sz="0" w:space="0" w:color="auto"/>
        <w:left w:val="none" w:sz="0" w:space="0" w:color="auto"/>
        <w:bottom w:val="none" w:sz="0" w:space="0" w:color="auto"/>
        <w:right w:val="none" w:sz="0" w:space="0" w:color="auto"/>
      </w:divBdr>
    </w:div>
    <w:div w:id="44258793">
      <w:bodyDiv w:val="1"/>
      <w:marLeft w:val="0"/>
      <w:marRight w:val="0"/>
      <w:marTop w:val="0"/>
      <w:marBottom w:val="0"/>
      <w:divBdr>
        <w:top w:val="none" w:sz="0" w:space="0" w:color="auto"/>
        <w:left w:val="none" w:sz="0" w:space="0" w:color="auto"/>
        <w:bottom w:val="none" w:sz="0" w:space="0" w:color="auto"/>
        <w:right w:val="none" w:sz="0" w:space="0" w:color="auto"/>
      </w:divBdr>
    </w:div>
    <w:div w:id="44380724">
      <w:bodyDiv w:val="1"/>
      <w:marLeft w:val="0"/>
      <w:marRight w:val="0"/>
      <w:marTop w:val="0"/>
      <w:marBottom w:val="0"/>
      <w:divBdr>
        <w:top w:val="none" w:sz="0" w:space="0" w:color="auto"/>
        <w:left w:val="none" w:sz="0" w:space="0" w:color="auto"/>
        <w:bottom w:val="none" w:sz="0" w:space="0" w:color="auto"/>
        <w:right w:val="none" w:sz="0" w:space="0" w:color="auto"/>
      </w:divBdr>
    </w:div>
    <w:div w:id="44450158">
      <w:bodyDiv w:val="1"/>
      <w:marLeft w:val="0"/>
      <w:marRight w:val="0"/>
      <w:marTop w:val="0"/>
      <w:marBottom w:val="0"/>
      <w:divBdr>
        <w:top w:val="none" w:sz="0" w:space="0" w:color="auto"/>
        <w:left w:val="none" w:sz="0" w:space="0" w:color="auto"/>
        <w:bottom w:val="none" w:sz="0" w:space="0" w:color="auto"/>
        <w:right w:val="none" w:sz="0" w:space="0" w:color="auto"/>
      </w:divBdr>
    </w:div>
    <w:div w:id="44645179">
      <w:bodyDiv w:val="1"/>
      <w:marLeft w:val="0"/>
      <w:marRight w:val="0"/>
      <w:marTop w:val="0"/>
      <w:marBottom w:val="0"/>
      <w:divBdr>
        <w:top w:val="none" w:sz="0" w:space="0" w:color="auto"/>
        <w:left w:val="none" w:sz="0" w:space="0" w:color="auto"/>
        <w:bottom w:val="none" w:sz="0" w:space="0" w:color="auto"/>
        <w:right w:val="none" w:sz="0" w:space="0" w:color="auto"/>
      </w:divBdr>
    </w:div>
    <w:div w:id="44841789">
      <w:bodyDiv w:val="1"/>
      <w:marLeft w:val="0"/>
      <w:marRight w:val="0"/>
      <w:marTop w:val="0"/>
      <w:marBottom w:val="0"/>
      <w:divBdr>
        <w:top w:val="none" w:sz="0" w:space="0" w:color="auto"/>
        <w:left w:val="none" w:sz="0" w:space="0" w:color="auto"/>
        <w:bottom w:val="none" w:sz="0" w:space="0" w:color="auto"/>
        <w:right w:val="none" w:sz="0" w:space="0" w:color="auto"/>
      </w:divBdr>
    </w:div>
    <w:div w:id="44843560">
      <w:bodyDiv w:val="1"/>
      <w:marLeft w:val="0"/>
      <w:marRight w:val="0"/>
      <w:marTop w:val="0"/>
      <w:marBottom w:val="0"/>
      <w:divBdr>
        <w:top w:val="none" w:sz="0" w:space="0" w:color="auto"/>
        <w:left w:val="none" w:sz="0" w:space="0" w:color="auto"/>
        <w:bottom w:val="none" w:sz="0" w:space="0" w:color="auto"/>
        <w:right w:val="none" w:sz="0" w:space="0" w:color="auto"/>
      </w:divBdr>
    </w:div>
    <w:div w:id="45110180">
      <w:bodyDiv w:val="1"/>
      <w:marLeft w:val="0"/>
      <w:marRight w:val="0"/>
      <w:marTop w:val="0"/>
      <w:marBottom w:val="0"/>
      <w:divBdr>
        <w:top w:val="none" w:sz="0" w:space="0" w:color="auto"/>
        <w:left w:val="none" w:sz="0" w:space="0" w:color="auto"/>
        <w:bottom w:val="none" w:sz="0" w:space="0" w:color="auto"/>
        <w:right w:val="none" w:sz="0" w:space="0" w:color="auto"/>
      </w:divBdr>
    </w:div>
    <w:div w:id="45179412">
      <w:bodyDiv w:val="1"/>
      <w:marLeft w:val="0"/>
      <w:marRight w:val="0"/>
      <w:marTop w:val="0"/>
      <w:marBottom w:val="0"/>
      <w:divBdr>
        <w:top w:val="none" w:sz="0" w:space="0" w:color="auto"/>
        <w:left w:val="none" w:sz="0" w:space="0" w:color="auto"/>
        <w:bottom w:val="none" w:sz="0" w:space="0" w:color="auto"/>
        <w:right w:val="none" w:sz="0" w:space="0" w:color="auto"/>
      </w:divBdr>
    </w:div>
    <w:div w:id="45490169">
      <w:bodyDiv w:val="1"/>
      <w:marLeft w:val="0"/>
      <w:marRight w:val="0"/>
      <w:marTop w:val="0"/>
      <w:marBottom w:val="0"/>
      <w:divBdr>
        <w:top w:val="none" w:sz="0" w:space="0" w:color="auto"/>
        <w:left w:val="none" w:sz="0" w:space="0" w:color="auto"/>
        <w:bottom w:val="none" w:sz="0" w:space="0" w:color="auto"/>
        <w:right w:val="none" w:sz="0" w:space="0" w:color="auto"/>
      </w:divBdr>
    </w:div>
    <w:div w:id="45641901">
      <w:bodyDiv w:val="1"/>
      <w:marLeft w:val="0"/>
      <w:marRight w:val="0"/>
      <w:marTop w:val="0"/>
      <w:marBottom w:val="0"/>
      <w:divBdr>
        <w:top w:val="none" w:sz="0" w:space="0" w:color="auto"/>
        <w:left w:val="none" w:sz="0" w:space="0" w:color="auto"/>
        <w:bottom w:val="none" w:sz="0" w:space="0" w:color="auto"/>
        <w:right w:val="none" w:sz="0" w:space="0" w:color="auto"/>
      </w:divBdr>
    </w:div>
    <w:div w:id="45764667">
      <w:bodyDiv w:val="1"/>
      <w:marLeft w:val="0"/>
      <w:marRight w:val="0"/>
      <w:marTop w:val="0"/>
      <w:marBottom w:val="0"/>
      <w:divBdr>
        <w:top w:val="none" w:sz="0" w:space="0" w:color="auto"/>
        <w:left w:val="none" w:sz="0" w:space="0" w:color="auto"/>
        <w:bottom w:val="none" w:sz="0" w:space="0" w:color="auto"/>
        <w:right w:val="none" w:sz="0" w:space="0" w:color="auto"/>
      </w:divBdr>
    </w:div>
    <w:div w:id="46416952">
      <w:bodyDiv w:val="1"/>
      <w:marLeft w:val="0"/>
      <w:marRight w:val="0"/>
      <w:marTop w:val="0"/>
      <w:marBottom w:val="0"/>
      <w:divBdr>
        <w:top w:val="none" w:sz="0" w:space="0" w:color="auto"/>
        <w:left w:val="none" w:sz="0" w:space="0" w:color="auto"/>
        <w:bottom w:val="none" w:sz="0" w:space="0" w:color="auto"/>
        <w:right w:val="none" w:sz="0" w:space="0" w:color="auto"/>
      </w:divBdr>
    </w:div>
    <w:div w:id="46804560">
      <w:bodyDiv w:val="1"/>
      <w:marLeft w:val="0"/>
      <w:marRight w:val="0"/>
      <w:marTop w:val="0"/>
      <w:marBottom w:val="0"/>
      <w:divBdr>
        <w:top w:val="none" w:sz="0" w:space="0" w:color="auto"/>
        <w:left w:val="none" w:sz="0" w:space="0" w:color="auto"/>
        <w:bottom w:val="none" w:sz="0" w:space="0" w:color="auto"/>
        <w:right w:val="none" w:sz="0" w:space="0" w:color="auto"/>
      </w:divBdr>
    </w:div>
    <w:div w:id="46879920">
      <w:bodyDiv w:val="1"/>
      <w:marLeft w:val="0"/>
      <w:marRight w:val="0"/>
      <w:marTop w:val="0"/>
      <w:marBottom w:val="0"/>
      <w:divBdr>
        <w:top w:val="none" w:sz="0" w:space="0" w:color="auto"/>
        <w:left w:val="none" w:sz="0" w:space="0" w:color="auto"/>
        <w:bottom w:val="none" w:sz="0" w:space="0" w:color="auto"/>
        <w:right w:val="none" w:sz="0" w:space="0" w:color="auto"/>
      </w:divBdr>
    </w:div>
    <w:div w:id="47383818">
      <w:bodyDiv w:val="1"/>
      <w:marLeft w:val="0"/>
      <w:marRight w:val="0"/>
      <w:marTop w:val="0"/>
      <w:marBottom w:val="0"/>
      <w:divBdr>
        <w:top w:val="none" w:sz="0" w:space="0" w:color="auto"/>
        <w:left w:val="none" w:sz="0" w:space="0" w:color="auto"/>
        <w:bottom w:val="none" w:sz="0" w:space="0" w:color="auto"/>
        <w:right w:val="none" w:sz="0" w:space="0" w:color="auto"/>
      </w:divBdr>
    </w:div>
    <w:div w:id="47459369">
      <w:bodyDiv w:val="1"/>
      <w:marLeft w:val="0"/>
      <w:marRight w:val="0"/>
      <w:marTop w:val="0"/>
      <w:marBottom w:val="0"/>
      <w:divBdr>
        <w:top w:val="none" w:sz="0" w:space="0" w:color="auto"/>
        <w:left w:val="none" w:sz="0" w:space="0" w:color="auto"/>
        <w:bottom w:val="none" w:sz="0" w:space="0" w:color="auto"/>
        <w:right w:val="none" w:sz="0" w:space="0" w:color="auto"/>
      </w:divBdr>
    </w:div>
    <w:div w:id="48043213">
      <w:bodyDiv w:val="1"/>
      <w:marLeft w:val="0"/>
      <w:marRight w:val="0"/>
      <w:marTop w:val="0"/>
      <w:marBottom w:val="0"/>
      <w:divBdr>
        <w:top w:val="none" w:sz="0" w:space="0" w:color="auto"/>
        <w:left w:val="none" w:sz="0" w:space="0" w:color="auto"/>
        <w:bottom w:val="none" w:sz="0" w:space="0" w:color="auto"/>
        <w:right w:val="none" w:sz="0" w:space="0" w:color="auto"/>
      </w:divBdr>
    </w:div>
    <w:div w:id="48190495">
      <w:bodyDiv w:val="1"/>
      <w:marLeft w:val="0"/>
      <w:marRight w:val="0"/>
      <w:marTop w:val="0"/>
      <w:marBottom w:val="0"/>
      <w:divBdr>
        <w:top w:val="none" w:sz="0" w:space="0" w:color="auto"/>
        <w:left w:val="none" w:sz="0" w:space="0" w:color="auto"/>
        <w:bottom w:val="none" w:sz="0" w:space="0" w:color="auto"/>
        <w:right w:val="none" w:sz="0" w:space="0" w:color="auto"/>
      </w:divBdr>
    </w:div>
    <w:div w:id="48578552">
      <w:bodyDiv w:val="1"/>
      <w:marLeft w:val="0"/>
      <w:marRight w:val="0"/>
      <w:marTop w:val="0"/>
      <w:marBottom w:val="0"/>
      <w:divBdr>
        <w:top w:val="none" w:sz="0" w:space="0" w:color="auto"/>
        <w:left w:val="none" w:sz="0" w:space="0" w:color="auto"/>
        <w:bottom w:val="none" w:sz="0" w:space="0" w:color="auto"/>
        <w:right w:val="none" w:sz="0" w:space="0" w:color="auto"/>
      </w:divBdr>
    </w:div>
    <w:div w:id="48968501">
      <w:bodyDiv w:val="1"/>
      <w:marLeft w:val="0"/>
      <w:marRight w:val="0"/>
      <w:marTop w:val="0"/>
      <w:marBottom w:val="0"/>
      <w:divBdr>
        <w:top w:val="none" w:sz="0" w:space="0" w:color="auto"/>
        <w:left w:val="none" w:sz="0" w:space="0" w:color="auto"/>
        <w:bottom w:val="none" w:sz="0" w:space="0" w:color="auto"/>
        <w:right w:val="none" w:sz="0" w:space="0" w:color="auto"/>
      </w:divBdr>
    </w:div>
    <w:div w:id="50735162">
      <w:bodyDiv w:val="1"/>
      <w:marLeft w:val="0"/>
      <w:marRight w:val="0"/>
      <w:marTop w:val="0"/>
      <w:marBottom w:val="0"/>
      <w:divBdr>
        <w:top w:val="none" w:sz="0" w:space="0" w:color="auto"/>
        <w:left w:val="none" w:sz="0" w:space="0" w:color="auto"/>
        <w:bottom w:val="none" w:sz="0" w:space="0" w:color="auto"/>
        <w:right w:val="none" w:sz="0" w:space="0" w:color="auto"/>
      </w:divBdr>
    </w:div>
    <w:div w:id="50884341">
      <w:bodyDiv w:val="1"/>
      <w:marLeft w:val="0"/>
      <w:marRight w:val="0"/>
      <w:marTop w:val="0"/>
      <w:marBottom w:val="0"/>
      <w:divBdr>
        <w:top w:val="none" w:sz="0" w:space="0" w:color="auto"/>
        <w:left w:val="none" w:sz="0" w:space="0" w:color="auto"/>
        <w:bottom w:val="none" w:sz="0" w:space="0" w:color="auto"/>
        <w:right w:val="none" w:sz="0" w:space="0" w:color="auto"/>
      </w:divBdr>
      <w:divsChild>
        <w:div w:id="12731375">
          <w:marLeft w:val="480"/>
          <w:marRight w:val="0"/>
          <w:marTop w:val="0"/>
          <w:marBottom w:val="0"/>
          <w:divBdr>
            <w:top w:val="none" w:sz="0" w:space="0" w:color="auto"/>
            <w:left w:val="none" w:sz="0" w:space="0" w:color="auto"/>
            <w:bottom w:val="none" w:sz="0" w:space="0" w:color="auto"/>
            <w:right w:val="none" w:sz="0" w:space="0" w:color="auto"/>
          </w:divBdr>
        </w:div>
        <w:div w:id="1441954537">
          <w:marLeft w:val="480"/>
          <w:marRight w:val="0"/>
          <w:marTop w:val="0"/>
          <w:marBottom w:val="0"/>
          <w:divBdr>
            <w:top w:val="none" w:sz="0" w:space="0" w:color="auto"/>
            <w:left w:val="none" w:sz="0" w:space="0" w:color="auto"/>
            <w:bottom w:val="none" w:sz="0" w:space="0" w:color="auto"/>
            <w:right w:val="none" w:sz="0" w:space="0" w:color="auto"/>
          </w:divBdr>
        </w:div>
        <w:div w:id="198401218">
          <w:marLeft w:val="480"/>
          <w:marRight w:val="0"/>
          <w:marTop w:val="0"/>
          <w:marBottom w:val="0"/>
          <w:divBdr>
            <w:top w:val="none" w:sz="0" w:space="0" w:color="auto"/>
            <w:left w:val="none" w:sz="0" w:space="0" w:color="auto"/>
            <w:bottom w:val="none" w:sz="0" w:space="0" w:color="auto"/>
            <w:right w:val="none" w:sz="0" w:space="0" w:color="auto"/>
          </w:divBdr>
        </w:div>
        <w:div w:id="2074112194">
          <w:marLeft w:val="480"/>
          <w:marRight w:val="0"/>
          <w:marTop w:val="0"/>
          <w:marBottom w:val="0"/>
          <w:divBdr>
            <w:top w:val="none" w:sz="0" w:space="0" w:color="auto"/>
            <w:left w:val="none" w:sz="0" w:space="0" w:color="auto"/>
            <w:bottom w:val="none" w:sz="0" w:space="0" w:color="auto"/>
            <w:right w:val="none" w:sz="0" w:space="0" w:color="auto"/>
          </w:divBdr>
        </w:div>
        <w:div w:id="703023924">
          <w:marLeft w:val="480"/>
          <w:marRight w:val="0"/>
          <w:marTop w:val="0"/>
          <w:marBottom w:val="0"/>
          <w:divBdr>
            <w:top w:val="none" w:sz="0" w:space="0" w:color="auto"/>
            <w:left w:val="none" w:sz="0" w:space="0" w:color="auto"/>
            <w:bottom w:val="none" w:sz="0" w:space="0" w:color="auto"/>
            <w:right w:val="none" w:sz="0" w:space="0" w:color="auto"/>
          </w:divBdr>
        </w:div>
        <w:div w:id="275328952">
          <w:marLeft w:val="480"/>
          <w:marRight w:val="0"/>
          <w:marTop w:val="0"/>
          <w:marBottom w:val="0"/>
          <w:divBdr>
            <w:top w:val="none" w:sz="0" w:space="0" w:color="auto"/>
            <w:left w:val="none" w:sz="0" w:space="0" w:color="auto"/>
            <w:bottom w:val="none" w:sz="0" w:space="0" w:color="auto"/>
            <w:right w:val="none" w:sz="0" w:space="0" w:color="auto"/>
          </w:divBdr>
        </w:div>
        <w:div w:id="1565991738">
          <w:marLeft w:val="480"/>
          <w:marRight w:val="0"/>
          <w:marTop w:val="0"/>
          <w:marBottom w:val="0"/>
          <w:divBdr>
            <w:top w:val="none" w:sz="0" w:space="0" w:color="auto"/>
            <w:left w:val="none" w:sz="0" w:space="0" w:color="auto"/>
            <w:bottom w:val="none" w:sz="0" w:space="0" w:color="auto"/>
            <w:right w:val="none" w:sz="0" w:space="0" w:color="auto"/>
          </w:divBdr>
        </w:div>
        <w:div w:id="1320042759">
          <w:marLeft w:val="480"/>
          <w:marRight w:val="0"/>
          <w:marTop w:val="0"/>
          <w:marBottom w:val="0"/>
          <w:divBdr>
            <w:top w:val="none" w:sz="0" w:space="0" w:color="auto"/>
            <w:left w:val="none" w:sz="0" w:space="0" w:color="auto"/>
            <w:bottom w:val="none" w:sz="0" w:space="0" w:color="auto"/>
            <w:right w:val="none" w:sz="0" w:space="0" w:color="auto"/>
          </w:divBdr>
        </w:div>
        <w:div w:id="161896396">
          <w:marLeft w:val="480"/>
          <w:marRight w:val="0"/>
          <w:marTop w:val="0"/>
          <w:marBottom w:val="0"/>
          <w:divBdr>
            <w:top w:val="none" w:sz="0" w:space="0" w:color="auto"/>
            <w:left w:val="none" w:sz="0" w:space="0" w:color="auto"/>
            <w:bottom w:val="none" w:sz="0" w:space="0" w:color="auto"/>
            <w:right w:val="none" w:sz="0" w:space="0" w:color="auto"/>
          </w:divBdr>
        </w:div>
        <w:div w:id="727336118">
          <w:marLeft w:val="480"/>
          <w:marRight w:val="0"/>
          <w:marTop w:val="0"/>
          <w:marBottom w:val="0"/>
          <w:divBdr>
            <w:top w:val="none" w:sz="0" w:space="0" w:color="auto"/>
            <w:left w:val="none" w:sz="0" w:space="0" w:color="auto"/>
            <w:bottom w:val="none" w:sz="0" w:space="0" w:color="auto"/>
            <w:right w:val="none" w:sz="0" w:space="0" w:color="auto"/>
          </w:divBdr>
        </w:div>
        <w:div w:id="2020234653">
          <w:marLeft w:val="480"/>
          <w:marRight w:val="0"/>
          <w:marTop w:val="0"/>
          <w:marBottom w:val="0"/>
          <w:divBdr>
            <w:top w:val="none" w:sz="0" w:space="0" w:color="auto"/>
            <w:left w:val="none" w:sz="0" w:space="0" w:color="auto"/>
            <w:bottom w:val="none" w:sz="0" w:space="0" w:color="auto"/>
            <w:right w:val="none" w:sz="0" w:space="0" w:color="auto"/>
          </w:divBdr>
        </w:div>
        <w:div w:id="954874108">
          <w:marLeft w:val="480"/>
          <w:marRight w:val="0"/>
          <w:marTop w:val="0"/>
          <w:marBottom w:val="0"/>
          <w:divBdr>
            <w:top w:val="none" w:sz="0" w:space="0" w:color="auto"/>
            <w:left w:val="none" w:sz="0" w:space="0" w:color="auto"/>
            <w:bottom w:val="none" w:sz="0" w:space="0" w:color="auto"/>
            <w:right w:val="none" w:sz="0" w:space="0" w:color="auto"/>
          </w:divBdr>
        </w:div>
        <w:div w:id="765658390">
          <w:marLeft w:val="480"/>
          <w:marRight w:val="0"/>
          <w:marTop w:val="0"/>
          <w:marBottom w:val="0"/>
          <w:divBdr>
            <w:top w:val="none" w:sz="0" w:space="0" w:color="auto"/>
            <w:left w:val="none" w:sz="0" w:space="0" w:color="auto"/>
            <w:bottom w:val="none" w:sz="0" w:space="0" w:color="auto"/>
            <w:right w:val="none" w:sz="0" w:space="0" w:color="auto"/>
          </w:divBdr>
        </w:div>
        <w:div w:id="41953586">
          <w:marLeft w:val="480"/>
          <w:marRight w:val="0"/>
          <w:marTop w:val="0"/>
          <w:marBottom w:val="0"/>
          <w:divBdr>
            <w:top w:val="none" w:sz="0" w:space="0" w:color="auto"/>
            <w:left w:val="none" w:sz="0" w:space="0" w:color="auto"/>
            <w:bottom w:val="none" w:sz="0" w:space="0" w:color="auto"/>
            <w:right w:val="none" w:sz="0" w:space="0" w:color="auto"/>
          </w:divBdr>
        </w:div>
        <w:div w:id="1694183813">
          <w:marLeft w:val="480"/>
          <w:marRight w:val="0"/>
          <w:marTop w:val="0"/>
          <w:marBottom w:val="0"/>
          <w:divBdr>
            <w:top w:val="none" w:sz="0" w:space="0" w:color="auto"/>
            <w:left w:val="none" w:sz="0" w:space="0" w:color="auto"/>
            <w:bottom w:val="none" w:sz="0" w:space="0" w:color="auto"/>
            <w:right w:val="none" w:sz="0" w:space="0" w:color="auto"/>
          </w:divBdr>
        </w:div>
        <w:div w:id="1167744380">
          <w:marLeft w:val="480"/>
          <w:marRight w:val="0"/>
          <w:marTop w:val="0"/>
          <w:marBottom w:val="0"/>
          <w:divBdr>
            <w:top w:val="none" w:sz="0" w:space="0" w:color="auto"/>
            <w:left w:val="none" w:sz="0" w:space="0" w:color="auto"/>
            <w:bottom w:val="none" w:sz="0" w:space="0" w:color="auto"/>
            <w:right w:val="none" w:sz="0" w:space="0" w:color="auto"/>
          </w:divBdr>
        </w:div>
        <w:div w:id="1065832621">
          <w:marLeft w:val="480"/>
          <w:marRight w:val="0"/>
          <w:marTop w:val="0"/>
          <w:marBottom w:val="0"/>
          <w:divBdr>
            <w:top w:val="none" w:sz="0" w:space="0" w:color="auto"/>
            <w:left w:val="none" w:sz="0" w:space="0" w:color="auto"/>
            <w:bottom w:val="none" w:sz="0" w:space="0" w:color="auto"/>
            <w:right w:val="none" w:sz="0" w:space="0" w:color="auto"/>
          </w:divBdr>
        </w:div>
        <w:div w:id="683481025">
          <w:marLeft w:val="480"/>
          <w:marRight w:val="0"/>
          <w:marTop w:val="0"/>
          <w:marBottom w:val="0"/>
          <w:divBdr>
            <w:top w:val="none" w:sz="0" w:space="0" w:color="auto"/>
            <w:left w:val="none" w:sz="0" w:space="0" w:color="auto"/>
            <w:bottom w:val="none" w:sz="0" w:space="0" w:color="auto"/>
            <w:right w:val="none" w:sz="0" w:space="0" w:color="auto"/>
          </w:divBdr>
        </w:div>
        <w:div w:id="164132194">
          <w:marLeft w:val="480"/>
          <w:marRight w:val="0"/>
          <w:marTop w:val="0"/>
          <w:marBottom w:val="0"/>
          <w:divBdr>
            <w:top w:val="none" w:sz="0" w:space="0" w:color="auto"/>
            <w:left w:val="none" w:sz="0" w:space="0" w:color="auto"/>
            <w:bottom w:val="none" w:sz="0" w:space="0" w:color="auto"/>
            <w:right w:val="none" w:sz="0" w:space="0" w:color="auto"/>
          </w:divBdr>
        </w:div>
        <w:div w:id="1642274176">
          <w:marLeft w:val="480"/>
          <w:marRight w:val="0"/>
          <w:marTop w:val="0"/>
          <w:marBottom w:val="0"/>
          <w:divBdr>
            <w:top w:val="none" w:sz="0" w:space="0" w:color="auto"/>
            <w:left w:val="none" w:sz="0" w:space="0" w:color="auto"/>
            <w:bottom w:val="none" w:sz="0" w:space="0" w:color="auto"/>
            <w:right w:val="none" w:sz="0" w:space="0" w:color="auto"/>
          </w:divBdr>
        </w:div>
        <w:div w:id="916792956">
          <w:marLeft w:val="480"/>
          <w:marRight w:val="0"/>
          <w:marTop w:val="0"/>
          <w:marBottom w:val="0"/>
          <w:divBdr>
            <w:top w:val="none" w:sz="0" w:space="0" w:color="auto"/>
            <w:left w:val="none" w:sz="0" w:space="0" w:color="auto"/>
            <w:bottom w:val="none" w:sz="0" w:space="0" w:color="auto"/>
            <w:right w:val="none" w:sz="0" w:space="0" w:color="auto"/>
          </w:divBdr>
        </w:div>
        <w:div w:id="92097818">
          <w:marLeft w:val="480"/>
          <w:marRight w:val="0"/>
          <w:marTop w:val="0"/>
          <w:marBottom w:val="0"/>
          <w:divBdr>
            <w:top w:val="none" w:sz="0" w:space="0" w:color="auto"/>
            <w:left w:val="none" w:sz="0" w:space="0" w:color="auto"/>
            <w:bottom w:val="none" w:sz="0" w:space="0" w:color="auto"/>
            <w:right w:val="none" w:sz="0" w:space="0" w:color="auto"/>
          </w:divBdr>
        </w:div>
        <w:div w:id="155806876">
          <w:marLeft w:val="480"/>
          <w:marRight w:val="0"/>
          <w:marTop w:val="0"/>
          <w:marBottom w:val="0"/>
          <w:divBdr>
            <w:top w:val="none" w:sz="0" w:space="0" w:color="auto"/>
            <w:left w:val="none" w:sz="0" w:space="0" w:color="auto"/>
            <w:bottom w:val="none" w:sz="0" w:space="0" w:color="auto"/>
            <w:right w:val="none" w:sz="0" w:space="0" w:color="auto"/>
          </w:divBdr>
        </w:div>
        <w:div w:id="591200900">
          <w:marLeft w:val="480"/>
          <w:marRight w:val="0"/>
          <w:marTop w:val="0"/>
          <w:marBottom w:val="0"/>
          <w:divBdr>
            <w:top w:val="none" w:sz="0" w:space="0" w:color="auto"/>
            <w:left w:val="none" w:sz="0" w:space="0" w:color="auto"/>
            <w:bottom w:val="none" w:sz="0" w:space="0" w:color="auto"/>
            <w:right w:val="none" w:sz="0" w:space="0" w:color="auto"/>
          </w:divBdr>
        </w:div>
        <w:div w:id="1811945963">
          <w:marLeft w:val="480"/>
          <w:marRight w:val="0"/>
          <w:marTop w:val="0"/>
          <w:marBottom w:val="0"/>
          <w:divBdr>
            <w:top w:val="none" w:sz="0" w:space="0" w:color="auto"/>
            <w:left w:val="none" w:sz="0" w:space="0" w:color="auto"/>
            <w:bottom w:val="none" w:sz="0" w:space="0" w:color="auto"/>
            <w:right w:val="none" w:sz="0" w:space="0" w:color="auto"/>
          </w:divBdr>
        </w:div>
        <w:div w:id="1025057885">
          <w:marLeft w:val="480"/>
          <w:marRight w:val="0"/>
          <w:marTop w:val="0"/>
          <w:marBottom w:val="0"/>
          <w:divBdr>
            <w:top w:val="none" w:sz="0" w:space="0" w:color="auto"/>
            <w:left w:val="none" w:sz="0" w:space="0" w:color="auto"/>
            <w:bottom w:val="none" w:sz="0" w:space="0" w:color="auto"/>
            <w:right w:val="none" w:sz="0" w:space="0" w:color="auto"/>
          </w:divBdr>
        </w:div>
        <w:div w:id="1226918533">
          <w:marLeft w:val="480"/>
          <w:marRight w:val="0"/>
          <w:marTop w:val="0"/>
          <w:marBottom w:val="0"/>
          <w:divBdr>
            <w:top w:val="none" w:sz="0" w:space="0" w:color="auto"/>
            <w:left w:val="none" w:sz="0" w:space="0" w:color="auto"/>
            <w:bottom w:val="none" w:sz="0" w:space="0" w:color="auto"/>
            <w:right w:val="none" w:sz="0" w:space="0" w:color="auto"/>
          </w:divBdr>
        </w:div>
        <w:div w:id="1354764136">
          <w:marLeft w:val="480"/>
          <w:marRight w:val="0"/>
          <w:marTop w:val="0"/>
          <w:marBottom w:val="0"/>
          <w:divBdr>
            <w:top w:val="none" w:sz="0" w:space="0" w:color="auto"/>
            <w:left w:val="none" w:sz="0" w:space="0" w:color="auto"/>
            <w:bottom w:val="none" w:sz="0" w:space="0" w:color="auto"/>
            <w:right w:val="none" w:sz="0" w:space="0" w:color="auto"/>
          </w:divBdr>
        </w:div>
      </w:divsChild>
    </w:div>
    <w:div w:id="51320163">
      <w:bodyDiv w:val="1"/>
      <w:marLeft w:val="0"/>
      <w:marRight w:val="0"/>
      <w:marTop w:val="0"/>
      <w:marBottom w:val="0"/>
      <w:divBdr>
        <w:top w:val="none" w:sz="0" w:space="0" w:color="auto"/>
        <w:left w:val="none" w:sz="0" w:space="0" w:color="auto"/>
        <w:bottom w:val="none" w:sz="0" w:space="0" w:color="auto"/>
        <w:right w:val="none" w:sz="0" w:space="0" w:color="auto"/>
      </w:divBdr>
    </w:div>
    <w:div w:id="51659649">
      <w:bodyDiv w:val="1"/>
      <w:marLeft w:val="0"/>
      <w:marRight w:val="0"/>
      <w:marTop w:val="0"/>
      <w:marBottom w:val="0"/>
      <w:divBdr>
        <w:top w:val="none" w:sz="0" w:space="0" w:color="auto"/>
        <w:left w:val="none" w:sz="0" w:space="0" w:color="auto"/>
        <w:bottom w:val="none" w:sz="0" w:space="0" w:color="auto"/>
        <w:right w:val="none" w:sz="0" w:space="0" w:color="auto"/>
      </w:divBdr>
    </w:div>
    <w:div w:id="51927551">
      <w:bodyDiv w:val="1"/>
      <w:marLeft w:val="0"/>
      <w:marRight w:val="0"/>
      <w:marTop w:val="0"/>
      <w:marBottom w:val="0"/>
      <w:divBdr>
        <w:top w:val="none" w:sz="0" w:space="0" w:color="auto"/>
        <w:left w:val="none" w:sz="0" w:space="0" w:color="auto"/>
        <w:bottom w:val="none" w:sz="0" w:space="0" w:color="auto"/>
        <w:right w:val="none" w:sz="0" w:space="0" w:color="auto"/>
      </w:divBdr>
    </w:div>
    <w:div w:id="51976148">
      <w:bodyDiv w:val="1"/>
      <w:marLeft w:val="0"/>
      <w:marRight w:val="0"/>
      <w:marTop w:val="0"/>
      <w:marBottom w:val="0"/>
      <w:divBdr>
        <w:top w:val="none" w:sz="0" w:space="0" w:color="auto"/>
        <w:left w:val="none" w:sz="0" w:space="0" w:color="auto"/>
        <w:bottom w:val="none" w:sz="0" w:space="0" w:color="auto"/>
        <w:right w:val="none" w:sz="0" w:space="0" w:color="auto"/>
      </w:divBdr>
    </w:div>
    <w:div w:id="52048529">
      <w:bodyDiv w:val="1"/>
      <w:marLeft w:val="0"/>
      <w:marRight w:val="0"/>
      <w:marTop w:val="0"/>
      <w:marBottom w:val="0"/>
      <w:divBdr>
        <w:top w:val="none" w:sz="0" w:space="0" w:color="auto"/>
        <w:left w:val="none" w:sz="0" w:space="0" w:color="auto"/>
        <w:bottom w:val="none" w:sz="0" w:space="0" w:color="auto"/>
        <w:right w:val="none" w:sz="0" w:space="0" w:color="auto"/>
      </w:divBdr>
    </w:div>
    <w:div w:id="52431598">
      <w:bodyDiv w:val="1"/>
      <w:marLeft w:val="0"/>
      <w:marRight w:val="0"/>
      <w:marTop w:val="0"/>
      <w:marBottom w:val="0"/>
      <w:divBdr>
        <w:top w:val="none" w:sz="0" w:space="0" w:color="auto"/>
        <w:left w:val="none" w:sz="0" w:space="0" w:color="auto"/>
        <w:bottom w:val="none" w:sz="0" w:space="0" w:color="auto"/>
        <w:right w:val="none" w:sz="0" w:space="0" w:color="auto"/>
      </w:divBdr>
    </w:div>
    <w:div w:id="52582679">
      <w:bodyDiv w:val="1"/>
      <w:marLeft w:val="0"/>
      <w:marRight w:val="0"/>
      <w:marTop w:val="0"/>
      <w:marBottom w:val="0"/>
      <w:divBdr>
        <w:top w:val="none" w:sz="0" w:space="0" w:color="auto"/>
        <w:left w:val="none" w:sz="0" w:space="0" w:color="auto"/>
        <w:bottom w:val="none" w:sz="0" w:space="0" w:color="auto"/>
        <w:right w:val="none" w:sz="0" w:space="0" w:color="auto"/>
      </w:divBdr>
    </w:div>
    <w:div w:id="53086106">
      <w:bodyDiv w:val="1"/>
      <w:marLeft w:val="0"/>
      <w:marRight w:val="0"/>
      <w:marTop w:val="0"/>
      <w:marBottom w:val="0"/>
      <w:divBdr>
        <w:top w:val="none" w:sz="0" w:space="0" w:color="auto"/>
        <w:left w:val="none" w:sz="0" w:space="0" w:color="auto"/>
        <w:bottom w:val="none" w:sz="0" w:space="0" w:color="auto"/>
        <w:right w:val="none" w:sz="0" w:space="0" w:color="auto"/>
      </w:divBdr>
    </w:div>
    <w:div w:id="53739870">
      <w:bodyDiv w:val="1"/>
      <w:marLeft w:val="0"/>
      <w:marRight w:val="0"/>
      <w:marTop w:val="0"/>
      <w:marBottom w:val="0"/>
      <w:divBdr>
        <w:top w:val="none" w:sz="0" w:space="0" w:color="auto"/>
        <w:left w:val="none" w:sz="0" w:space="0" w:color="auto"/>
        <w:bottom w:val="none" w:sz="0" w:space="0" w:color="auto"/>
        <w:right w:val="none" w:sz="0" w:space="0" w:color="auto"/>
      </w:divBdr>
    </w:div>
    <w:div w:id="53740815">
      <w:bodyDiv w:val="1"/>
      <w:marLeft w:val="0"/>
      <w:marRight w:val="0"/>
      <w:marTop w:val="0"/>
      <w:marBottom w:val="0"/>
      <w:divBdr>
        <w:top w:val="none" w:sz="0" w:space="0" w:color="auto"/>
        <w:left w:val="none" w:sz="0" w:space="0" w:color="auto"/>
        <w:bottom w:val="none" w:sz="0" w:space="0" w:color="auto"/>
        <w:right w:val="none" w:sz="0" w:space="0" w:color="auto"/>
      </w:divBdr>
    </w:div>
    <w:div w:id="53938770">
      <w:bodyDiv w:val="1"/>
      <w:marLeft w:val="0"/>
      <w:marRight w:val="0"/>
      <w:marTop w:val="0"/>
      <w:marBottom w:val="0"/>
      <w:divBdr>
        <w:top w:val="none" w:sz="0" w:space="0" w:color="auto"/>
        <w:left w:val="none" w:sz="0" w:space="0" w:color="auto"/>
        <w:bottom w:val="none" w:sz="0" w:space="0" w:color="auto"/>
        <w:right w:val="none" w:sz="0" w:space="0" w:color="auto"/>
      </w:divBdr>
    </w:div>
    <w:div w:id="54396858">
      <w:bodyDiv w:val="1"/>
      <w:marLeft w:val="0"/>
      <w:marRight w:val="0"/>
      <w:marTop w:val="0"/>
      <w:marBottom w:val="0"/>
      <w:divBdr>
        <w:top w:val="none" w:sz="0" w:space="0" w:color="auto"/>
        <w:left w:val="none" w:sz="0" w:space="0" w:color="auto"/>
        <w:bottom w:val="none" w:sz="0" w:space="0" w:color="auto"/>
        <w:right w:val="none" w:sz="0" w:space="0" w:color="auto"/>
      </w:divBdr>
    </w:div>
    <w:div w:id="54471851">
      <w:bodyDiv w:val="1"/>
      <w:marLeft w:val="0"/>
      <w:marRight w:val="0"/>
      <w:marTop w:val="0"/>
      <w:marBottom w:val="0"/>
      <w:divBdr>
        <w:top w:val="none" w:sz="0" w:space="0" w:color="auto"/>
        <w:left w:val="none" w:sz="0" w:space="0" w:color="auto"/>
        <w:bottom w:val="none" w:sz="0" w:space="0" w:color="auto"/>
        <w:right w:val="none" w:sz="0" w:space="0" w:color="auto"/>
      </w:divBdr>
    </w:div>
    <w:div w:id="54788642">
      <w:bodyDiv w:val="1"/>
      <w:marLeft w:val="0"/>
      <w:marRight w:val="0"/>
      <w:marTop w:val="0"/>
      <w:marBottom w:val="0"/>
      <w:divBdr>
        <w:top w:val="none" w:sz="0" w:space="0" w:color="auto"/>
        <w:left w:val="none" w:sz="0" w:space="0" w:color="auto"/>
        <w:bottom w:val="none" w:sz="0" w:space="0" w:color="auto"/>
        <w:right w:val="none" w:sz="0" w:space="0" w:color="auto"/>
      </w:divBdr>
    </w:div>
    <w:div w:id="55015777">
      <w:bodyDiv w:val="1"/>
      <w:marLeft w:val="0"/>
      <w:marRight w:val="0"/>
      <w:marTop w:val="0"/>
      <w:marBottom w:val="0"/>
      <w:divBdr>
        <w:top w:val="none" w:sz="0" w:space="0" w:color="auto"/>
        <w:left w:val="none" w:sz="0" w:space="0" w:color="auto"/>
        <w:bottom w:val="none" w:sz="0" w:space="0" w:color="auto"/>
        <w:right w:val="none" w:sz="0" w:space="0" w:color="auto"/>
      </w:divBdr>
    </w:div>
    <w:div w:id="55904611">
      <w:bodyDiv w:val="1"/>
      <w:marLeft w:val="0"/>
      <w:marRight w:val="0"/>
      <w:marTop w:val="0"/>
      <w:marBottom w:val="0"/>
      <w:divBdr>
        <w:top w:val="none" w:sz="0" w:space="0" w:color="auto"/>
        <w:left w:val="none" w:sz="0" w:space="0" w:color="auto"/>
        <w:bottom w:val="none" w:sz="0" w:space="0" w:color="auto"/>
        <w:right w:val="none" w:sz="0" w:space="0" w:color="auto"/>
      </w:divBdr>
    </w:div>
    <w:div w:id="55977341">
      <w:bodyDiv w:val="1"/>
      <w:marLeft w:val="0"/>
      <w:marRight w:val="0"/>
      <w:marTop w:val="0"/>
      <w:marBottom w:val="0"/>
      <w:divBdr>
        <w:top w:val="none" w:sz="0" w:space="0" w:color="auto"/>
        <w:left w:val="none" w:sz="0" w:space="0" w:color="auto"/>
        <w:bottom w:val="none" w:sz="0" w:space="0" w:color="auto"/>
        <w:right w:val="none" w:sz="0" w:space="0" w:color="auto"/>
      </w:divBdr>
    </w:div>
    <w:div w:id="56049879">
      <w:bodyDiv w:val="1"/>
      <w:marLeft w:val="0"/>
      <w:marRight w:val="0"/>
      <w:marTop w:val="0"/>
      <w:marBottom w:val="0"/>
      <w:divBdr>
        <w:top w:val="none" w:sz="0" w:space="0" w:color="auto"/>
        <w:left w:val="none" w:sz="0" w:space="0" w:color="auto"/>
        <w:bottom w:val="none" w:sz="0" w:space="0" w:color="auto"/>
        <w:right w:val="none" w:sz="0" w:space="0" w:color="auto"/>
      </w:divBdr>
    </w:div>
    <w:div w:id="56167760">
      <w:bodyDiv w:val="1"/>
      <w:marLeft w:val="0"/>
      <w:marRight w:val="0"/>
      <w:marTop w:val="0"/>
      <w:marBottom w:val="0"/>
      <w:divBdr>
        <w:top w:val="none" w:sz="0" w:space="0" w:color="auto"/>
        <w:left w:val="none" w:sz="0" w:space="0" w:color="auto"/>
        <w:bottom w:val="none" w:sz="0" w:space="0" w:color="auto"/>
        <w:right w:val="none" w:sz="0" w:space="0" w:color="auto"/>
      </w:divBdr>
    </w:div>
    <w:div w:id="56170837">
      <w:bodyDiv w:val="1"/>
      <w:marLeft w:val="0"/>
      <w:marRight w:val="0"/>
      <w:marTop w:val="0"/>
      <w:marBottom w:val="0"/>
      <w:divBdr>
        <w:top w:val="none" w:sz="0" w:space="0" w:color="auto"/>
        <w:left w:val="none" w:sz="0" w:space="0" w:color="auto"/>
        <w:bottom w:val="none" w:sz="0" w:space="0" w:color="auto"/>
        <w:right w:val="none" w:sz="0" w:space="0" w:color="auto"/>
      </w:divBdr>
    </w:div>
    <w:div w:id="56822781">
      <w:bodyDiv w:val="1"/>
      <w:marLeft w:val="0"/>
      <w:marRight w:val="0"/>
      <w:marTop w:val="0"/>
      <w:marBottom w:val="0"/>
      <w:divBdr>
        <w:top w:val="none" w:sz="0" w:space="0" w:color="auto"/>
        <w:left w:val="none" w:sz="0" w:space="0" w:color="auto"/>
        <w:bottom w:val="none" w:sz="0" w:space="0" w:color="auto"/>
        <w:right w:val="none" w:sz="0" w:space="0" w:color="auto"/>
      </w:divBdr>
    </w:div>
    <w:div w:id="57361422">
      <w:bodyDiv w:val="1"/>
      <w:marLeft w:val="0"/>
      <w:marRight w:val="0"/>
      <w:marTop w:val="0"/>
      <w:marBottom w:val="0"/>
      <w:divBdr>
        <w:top w:val="none" w:sz="0" w:space="0" w:color="auto"/>
        <w:left w:val="none" w:sz="0" w:space="0" w:color="auto"/>
        <w:bottom w:val="none" w:sz="0" w:space="0" w:color="auto"/>
        <w:right w:val="none" w:sz="0" w:space="0" w:color="auto"/>
      </w:divBdr>
    </w:div>
    <w:div w:id="58092201">
      <w:bodyDiv w:val="1"/>
      <w:marLeft w:val="0"/>
      <w:marRight w:val="0"/>
      <w:marTop w:val="0"/>
      <w:marBottom w:val="0"/>
      <w:divBdr>
        <w:top w:val="none" w:sz="0" w:space="0" w:color="auto"/>
        <w:left w:val="none" w:sz="0" w:space="0" w:color="auto"/>
        <w:bottom w:val="none" w:sz="0" w:space="0" w:color="auto"/>
        <w:right w:val="none" w:sz="0" w:space="0" w:color="auto"/>
      </w:divBdr>
    </w:div>
    <w:div w:id="58290608">
      <w:bodyDiv w:val="1"/>
      <w:marLeft w:val="0"/>
      <w:marRight w:val="0"/>
      <w:marTop w:val="0"/>
      <w:marBottom w:val="0"/>
      <w:divBdr>
        <w:top w:val="none" w:sz="0" w:space="0" w:color="auto"/>
        <w:left w:val="none" w:sz="0" w:space="0" w:color="auto"/>
        <w:bottom w:val="none" w:sz="0" w:space="0" w:color="auto"/>
        <w:right w:val="none" w:sz="0" w:space="0" w:color="auto"/>
      </w:divBdr>
    </w:div>
    <w:div w:id="58984197">
      <w:bodyDiv w:val="1"/>
      <w:marLeft w:val="0"/>
      <w:marRight w:val="0"/>
      <w:marTop w:val="0"/>
      <w:marBottom w:val="0"/>
      <w:divBdr>
        <w:top w:val="none" w:sz="0" w:space="0" w:color="auto"/>
        <w:left w:val="none" w:sz="0" w:space="0" w:color="auto"/>
        <w:bottom w:val="none" w:sz="0" w:space="0" w:color="auto"/>
        <w:right w:val="none" w:sz="0" w:space="0" w:color="auto"/>
      </w:divBdr>
    </w:div>
    <w:div w:id="59332618">
      <w:bodyDiv w:val="1"/>
      <w:marLeft w:val="0"/>
      <w:marRight w:val="0"/>
      <w:marTop w:val="0"/>
      <w:marBottom w:val="0"/>
      <w:divBdr>
        <w:top w:val="none" w:sz="0" w:space="0" w:color="auto"/>
        <w:left w:val="none" w:sz="0" w:space="0" w:color="auto"/>
        <w:bottom w:val="none" w:sz="0" w:space="0" w:color="auto"/>
        <w:right w:val="none" w:sz="0" w:space="0" w:color="auto"/>
      </w:divBdr>
    </w:div>
    <w:div w:id="59594030">
      <w:bodyDiv w:val="1"/>
      <w:marLeft w:val="0"/>
      <w:marRight w:val="0"/>
      <w:marTop w:val="0"/>
      <w:marBottom w:val="0"/>
      <w:divBdr>
        <w:top w:val="none" w:sz="0" w:space="0" w:color="auto"/>
        <w:left w:val="none" w:sz="0" w:space="0" w:color="auto"/>
        <w:bottom w:val="none" w:sz="0" w:space="0" w:color="auto"/>
        <w:right w:val="none" w:sz="0" w:space="0" w:color="auto"/>
      </w:divBdr>
    </w:div>
    <w:div w:id="59912936">
      <w:bodyDiv w:val="1"/>
      <w:marLeft w:val="0"/>
      <w:marRight w:val="0"/>
      <w:marTop w:val="0"/>
      <w:marBottom w:val="0"/>
      <w:divBdr>
        <w:top w:val="none" w:sz="0" w:space="0" w:color="auto"/>
        <w:left w:val="none" w:sz="0" w:space="0" w:color="auto"/>
        <w:bottom w:val="none" w:sz="0" w:space="0" w:color="auto"/>
        <w:right w:val="none" w:sz="0" w:space="0" w:color="auto"/>
      </w:divBdr>
    </w:div>
    <w:div w:id="60056827">
      <w:bodyDiv w:val="1"/>
      <w:marLeft w:val="0"/>
      <w:marRight w:val="0"/>
      <w:marTop w:val="0"/>
      <w:marBottom w:val="0"/>
      <w:divBdr>
        <w:top w:val="none" w:sz="0" w:space="0" w:color="auto"/>
        <w:left w:val="none" w:sz="0" w:space="0" w:color="auto"/>
        <w:bottom w:val="none" w:sz="0" w:space="0" w:color="auto"/>
        <w:right w:val="none" w:sz="0" w:space="0" w:color="auto"/>
      </w:divBdr>
    </w:div>
    <w:div w:id="60063164">
      <w:bodyDiv w:val="1"/>
      <w:marLeft w:val="0"/>
      <w:marRight w:val="0"/>
      <w:marTop w:val="0"/>
      <w:marBottom w:val="0"/>
      <w:divBdr>
        <w:top w:val="none" w:sz="0" w:space="0" w:color="auto"/>
        <w:left w:val="none" w:sz="0" w:space="0" w:color="auto"/>
        <w:bottom w:val="none" w:sz="0" w:space="0" w:color="auto"/>
        <w:right w:val="none" w:sz="0" w:space="0" w:color="auto"/>
      </w:divBdr>
    </w:div>
    <w:div w:id="60715014">
      <w:bodyDiv w:val="1"/>
      <w:marLeft w:val="0"/>
      <w:marRight w:val="0"/>
      <w:marTop w:val="0"/>
      <w:marBottom w:val="0"/>
      <w:divBdr>
        <w:top w:val="none" w:sz="0" w:space="0" w:color="auto"/>
        <w:left w:val="none" w:sz="0" w:space="0" w:color="auto"/>
        <w:bottom w:val="none" w:sz="0" w:space="0" w:color="auto"/>
        <w:right w:val="none" w:sz="0" w:space="0" w:color="auto"/>
      </w:divBdr>
    </w:div>
    <w:div w:id="60758442">
      <w:bodyDiv w:val="1"/>
      <w:marLeft w:val="0"/>
      <w:marRight w:val="0"/>
      <w:marTop w:val="0"/>
      <w:marBottom w:val="0"/>
      <w:divBdr>
        <w:top w:val="none" w:sz="0" w:space="0" w:color="auto"/>
        <w:left w:val="none" w:sz="0" w:space="0" w:color="auto"/>
        <w:bottom w:val="none" w:sz="0" w:space="0" w:color="auto"/>
        <w:right w:val="none" w:sz="0" w:space="0" w:color="auto"/>
      </w:divBdr>
    </w:div>
    <w:div w:id="60762424">
      <w:bodyDiv w:val="1"/>
      <w:marLeft w:val="0"/>
      <w:marRight w:val="0"/>
      <w:marTop w:val="0"/>
      <w:marBottom w:val="0"/>
      <w:divBdr>
        <w:top w:val="none" w:sz="0" w:space="0" w:color="auto"/>
        <w:left w:val="none" w:sz="0" w:space="0" w:color="auto"/>
        <w:bottom w:val="none" w:sz="0" w:space="0" w:color="auto"/>
        <w:right w:val="none" w:sz="0" w:space="0" w:color="auto"/>
      </w:divBdr>
    </w:div>
    <w:div w:id="60831427">
      <w:bodyDiv w:val="1"/>
      <w:marLeft w:val="0"/>
      <w:marRight w:val="0"/>
      <w:marTop w:val="0"/>
      <w:marBottom w:val="0"/>
      <w:divBdr>
        <w:top w:val="none" w:sz="0" w:space="0" w:color="auto"/>
        <w:left w:val="none" w:sz="0" w:space="0" w:color="auto"/>
        <w:bottom w:val="none" w:sz="0" w:space="0" w:color="auto"/>
        <w:right w:val="none" w:sz="0" w:space="0" w:color="auto"/>
      </w:divBdr>
    </w:div>
    <w:div w:id="61367053">
      <w:bodyDiv w:val="1"/>
      <w:marLeft w:val="0"/>
      <w:marRight w:val="0"/>
      <w:marTop w:val="0"/>
      <w:marBottom w:val="0"/>
      <w:divBdr>
        <w:top w:val="none" w:sz="0" w:space="0" w:color="auto"/>
        <w:left w:val="none" w:sz="0" w:space="0" w:color="auto"/>
        <w:bottom w:val="none" w:sz="0" w:space="0" w:color="auto"/>
        <w:right w:val="none" w:sz="0" w:space="0" w:color="auto"/>
      </w:divBdr>
    </w:div>
    <w:div w:id="61409847">
      <w:bodyDiv w:val="1"/>
      <w:marLeft w:val="0"/>
      <w:marRight w:val="0"/>
      <w:marTop w:val="0"/>
      <w:marBottom w:val="0"/>
      <w:divBdr>
        <w:top w:val="none" w:sz="0" w:space="0" w:color="auto"/>
        <w:left w:val="none" w:sz="0" w:space="0" w:color="auto"/>
        <w:bottom w:val="none" w:sz="0" w:space="0" w:color="auto"/>
        <w:right w:val="none" w:sz="0" w:space="0" w:color="auto"/>
      </w:divBdr>
    </w:div>
    <w:div w:id="61418096">
      <w:bodyDiv w:val="1"/>
      <w:marLeft w:val="0"/>
      <w:marRight w:val="0"/>
      <w:marTop w:val="0"/>
      <w:marBottom w:val="0"/>
      <w:divBdr>
        <w:top w:val="none" w:sz="0" w:space="0" w:color="auto"/>
        <w:left w:val="none" w:sz="0" w:space="0" w:color="auto"/>
        <w:bottom w:val="none" w:sz="0" w:space="0" w:color="auto"/>
        <w:right w:val="none" w:sz="0" w:space="0" w:color="auto"/>
      </w:divBdr>
    </w:div>
    <w:div w:id="62070265">
      <w:bodyDiv w:val="1"/>
      <w:marLeft w:val="0"/>
      <w:marRight w:val="0"/>
      <w:marTop w:val="0"/>
      <w:marBottom w:val="0"/>
      <w:divBdr>
        <w:top w:val="none" w:sz="0" w:space="0" w:color="auto"/>
        <w:left w:val="none" w:sz="0" w:space="0" w:color="auto"/>
        <w:bottom w:val="none" w:sz="0" w:space="0" w:color="auto"/>
        <w:right w:val="none" w:sz="0" w:space="0" w:color="auto"/>
      </w:divBdr>
    </w:div>
    <w:div w:id="62803657">
      <w:bodyDiv w:val="1"/>
      <w:marLeft w:val="0"/>
      <w:marRight w:val="0"/>
      <w:marTop w:val="0"/>
      <w:marBottom w:val="0"/>
      <w:divBdr>
        <w:top w:val="none" w:sz="0" w:space="0" w:color="auto"/>
        <w:left w:val="none" w:sz="0" w:space="0" w:color="auto"/>
        <w:bottom w:val="none" w:sz="0" w:space="0" w:color="auto"/>
        <w:right w:val="none" w:sz="0" w:space="0" w:color="auto"/>
      </w:divBdr>
    </w:div>
    <w:div w:id="63070159">
      <w:bodyDiv w:val="1"/>
      <w:marLeft w:val="0"/>
      <w:marRight w:val="0"/>
      <w:marTop w:val="0"/>
      <w:marBottom w:val="0"/>
      <w:divBdr>
        <w:top w:val="none" w:sz="0" w:space="0" w:color="auto"/>
        <w:left w:val="none" w:sz="0" w:space="0" w:color="auto"/>
        <w:bottom w:val="none" w:sz="0" w:space="0" w:color="auto"/>
        <w:right w:val="none" w:sz="0" w:space="0" w:color="auto"/>
      </w:divBdr>
    </w:div>
    <w:div w:id="63187259">
      <w:bodyDiv w:val="1"/>
      <w:marLeft w:val="0"/>
      <w:marRight w:val="0"/>
      <w:marTop w:val="0"/>
      <w:marBottom w:val="0"/>
      <w:divBdr>
        <w:top w:val="none" w:sz="0" w:space="0" w:color="auto"/>
        <w:left w:val="none" w:sz="0" w:space="0" w:color="auto"/>
        <w:bottom w:val="none" w:sz="0" w:space="0" w:color="auto"/>
        <w:right w:val="none" w:sz="0" w:space="0" w:color="auto"/>
      </w:divBdr>
    </w:div>
    <w:div w:id="64379581">
      <w:bodyDiv w:val="1"/>
      <w:marLeft w:val="0"/>
      <w:marRight w:val="0"/>
      <w:marTop w:val="0"/>
      <w:marBottom w:val="0"/>
      <w:divBdr>
        <w:top w:val="none" w:sz="0" w:space="0" w:color="auto"/>
        <w:left w:val="none" w:sz="0" w:space="0" w:color="auto"/>
        <w:bottom w:val="none" w:sz="0" w:space="0" w:color="auto"/>
        <w:right w:val="none" w:sz="0" w:space="0" w:color="auto"/>
      </w:divBdr>
    </w:div>
    <w:div w:id="64381007">
      <w:bodyDiv w:val="1"/>
      <w:marLeft w:val="0"/>
      <w:marRight w:val="0"/>
      <w:marTop w:val="0"/>
      <w:marBottom w:val="0"/>
      <w:divBdr>
        <w:top w:val="none" w:sz="0" w:space="0" w:color="auto"/>
        <w:left w:val="none" w:sz="0" w:space="0" w:color="auto"/>
        <w:bottom w:val="none" w:sz="0" w:space="0" w:color="auto"/>
        <w:right w:val="none" w:sz="0" w:space="0" w:color="auto"/>
      </w:divBdr>
    </w:div>
    <w:div w:id="64836742">
      <w:bodyDiv w:val="1"/>
      <w:marLeft w:val="0"/>
      <w:marRight w:val="0"/>
      <w:marTop w:val="0"/>
      <w:marBottom w:val="0"/>
      <w:divBdr>
        <w:top w:val="none" w:sz="0" w:space="0" w:color="auto"/>
        <w:left w:val="none" w:sz="0" w:space="0" w:color="auto"/>
        <w:bottom w:val="none" w:sz="0" w:space="0" w:color="auto"/>
        <w:right w:val="none" w:sz="0" w:space="0" w:color="auto"/>
      </w:divBdr>
    </w:div>
    <w:div w:id="65612140">
      <w:bodyDiv w:val="1"/>
      <w:marLeft w:val="0"/>
      <w:marRight w:val="0"/>
      <w:marTop w:val="0"/>
      <w:marBottom w:val="0"/>
      <w:divBdr>
        <w:top w:val="none" w:sz="0" w:space="0" w:color="auto"/>
        <w:left w:val="none" w:sz="0" w:space="0" w:color="auto"/>
        <w:bottom w:val="none" w:sz="0" w:space="0" w:color="auto"/>
        <w:right w:val="none" w:sz="0" w:space="0" w:color="auto"/>
      </w:divBdr>
    </w:div>
    <w:div w:id="65996355">
      <w:bodyDiv w:val="1"/>
      <w:marLeft w:val="0"/>
      <w:marRight w:val="0"/>
      <w:marTop w:val="0"/>
      <w:marBottom w:val="0"/>
      <w:divBdr>
        <w:top w:val="none" w:sz="0" w:space="0" w:color="auto"/>
        <w:left w:val="none" w:sz="0" w:space="0" w:color="auto"/>
        <w:bottom w:val="none" w:sz="0" w:space="0" w:color="auto"/>
        <w:right w:val="none" w:sz="0" w:space="0" w:color="auto"/>
      </w:divBdr>
    </w:div>
    <w:div w:id="65999504">
      <w:bodyDiv w:val="1"/>
      <w:marLeft w:val="0"/>
      <w:marRight w:val="0"/>
      <w:marTop w:val="0"/>
      <w:marBottom w:val="0"/>
      <w:divBdr>
        <w:top w:val="none" w:sz="0" w:space="0" w:color="auto"/>
        <w:left w:val="none" w:sz="0" w:space="0" w:color="auto"/>
        <w:bottom w:val="none" w:sz="0" w:space="0" w:color="auto"/>
        <w:right w:val="none" w:sz="0" w:space="0" w:color="auto"/>
      </w:divBdr>
    </w:div>
    <w:div w:id="66194929">
      <w:bodyDiv w:val="1"/>
      <w:marLeft w:val="0"/>
      <w:marRight w:val="0"/>
      <w:marTop w:val="0"/>
      <w:marBottom w:val="0"/>
      <w:divBdr>
        <w:top w:val="none" w:sz="0" w:space="0" w:color="auto"/>
        <w:left w:val="none" w:sz="0" w:space="0" w:color="auto"/>
        <w:bottom w:val="none" w:sz="0" w:space="0" w:color="auto"/>
        <w:right w:val="none" w:sz="0" w:space="0" w:color="auto"/>
      </w:divBdr>
    </w:div>
    <w:div w:id="66928774">
      <w:bodyDiv w:val="1"/>
      <w:marLeft w:val="0"/>
      <w:marRight w:val="0"/>
      <w:marTop w:val="0"/>
      <w:marBottom w:val="0"/>
      <w:divBdr>
        <w:top w:val="none" w:sz="0" w:space="0" w:color="auto"/>
        <w:left w:val="none" w:sz="0" w:space="0" w:color="auto"/>
        <w:bottom w:val="none" w:sz="0" w:space="0" w:color="auto"/>
        <w:right w:val="none" w:sz="0" w:space="0" w:color="auto"/>
      </w:divBdr>
    </w:div>
    <w:div w:id="67391031">
      <w:bodyDiv w:val="1"/>
      <w:marLeft w:val="0"/>
      <w:marRight w:val="0"/>
      <w:marTop w:val="0"/>
      <w:marBottom w:val="0"/>
      <w:divBdr>
        <w:top w:val="none" w:sz="0" w:space="0" w:color="auto"/>
        <w:left w:val="none" w:sz="0" w:space="0" w:color="auto"/>
        <w:bottom w:val="none" w:sz="0" w:space="0" w:color="auto"/>
        <w:right w:val="none" w:sz="0" w:space="0" w:color="auto"/>
      </w:divBdr>
    </w:div>
    <w:div w:id="67508264">
      <w:bodyDiv w:val="1"/>
      <w:marLeft w:val="0"/>
      <w:marRight w:val="0"/>
      <w:marTop w:val="0"/>
      <w:marBottom w:val="0"/>
      <w:divBdr>
        <w:top w:val="none" w:sz="0" w:space="0" w:color="auto"/>
        <w:left w:val="none" w:sz="0" w:space="0" w:color="auto"/>
        <w:bottom w:val="none" w:sz="0" w:space="0" w:color="auto"/>
        <w:right w:val="none" w:sz="0" w:space="0" w:color="auto"/>
      </w:divBdr>
    </w:div>
    <w:div w:id="67843801">
      <w:bodyDiv w:val="1"/>
      <w:marLeft w:val="0"/>
      <w:marRight w:val="0"/>
      <w:marTop w:val="0"/>
      <w:marBottom w:val="0"/>
      <w:divBdr>
        <w:top w:val="none" w:sz="0" w:space="0" w:color="auto"/>
        <w:left w:val="none" w:sz="0" w:space="0" w:color="auto"/>
        <w:bottom w:val="none" w:sz="0" w:space="0" w:color="auto"/>
        <w:right w:val="none" w:sz="0" w:space="0" w:color="auto"/>
      </w:divBdr>
    </w:div>
    <w:div w:id="68046346">
      <w:bodyDiv w:val="1"/>
      <w:marLeft w:val="0"/>
      <w:marRight w:val="0"/>
      <w:marTop w:val="0"/>
      <w:marBottom w:val="0"/>
      <w:divBdr>
        <w:top w:val="none" w:sz="0" w:space="0" w:color="auto"/>
        <w:left w:val="none" w:sz="0" w:space="0" w:color="auto"/>
        <w:bottom w:val="none" w:sz="0" w:space="0" w:color="auto"/>
        <w:right w:val="none" w:sz="0" w:space="0" w:color="auto"/>
      </w:divBdr>
    </w:div>
    <w:div w:id="68313365">
      <w:bodyDiv w:val="1"/>
      <w:marLeft w:val="0"/>
      <w:marRight w:val="0"/>
      <w:marTop w:val="0"/>
      <w:marBottom w:val="0"/>
      <w:divBdr>
        <w:top w:val="none" w:sz="0" w:space="0" w:color="auto"/>
        <w:left w:val="none" w:sz="0" w:space="0" w:color="auto"/>
        <w:bottom w:val="none" w:sz="0" w:space="0" w:color="auto"/>
        <w:right w:val="none" w:sz="0" w:space="0" w:color="auto"/>
      </w:divBdr>
    </w:div>
    <w:div w:id="69281499">
      <w:bodyDiv w:val="1"/>
      <w:marLeft w:val="0"/>
      <w:marRight w:val="0"/>
      <w:marTop w:val="0"/>
      <w:marBottom w:val="0"/>
      <w:divBdr>
        <w:top w:val="none" w:sz="0" w:space="0" w:color="auto"/>
        <w:left w:val="none" w:sz="0" w:space="0" w:color="auto"/>
        <w:bottom w:val="none" w:sz="0" w:space="0" w:color="auto"/>
        <w:right w:val="none" w:sz="0" w:space="0" w:color="auto"/>
      </w:divBdr>
    </w:div>
    <w:div w:id="70587900">
      <w:bodyDiv w:val="1"/>
      <w:marLeft w:val="0"/>
      <w:marRight w:val="0"/>
      <w:marTop w:val="0"/>
      <w:marBottom w:val="0"/>
      <w:divBdr>
        <w:top w:val="none" w:sz="0" w:space="0" w:color="auto"/>
        <w:left w:val="none" w:sz="0" w:space="0" w:color="auto"/>
        <w:bottom w:val="none" w:sz="0" w:space="0" w:color="auto"/>
        <w:right w:val="none" w:sz="0" w:space="0" w:color="auto"/>
      </w:divBdr>
    </w:div>
    <w:div w:id="70588607">
      <w:bodyDiv w:val="1"/>
      <w:marLeft w:val="0"/>
      <w:marRight w:val="0"/>
      <w:marTop w:val="0"/>
      <w:marBottom w:val="0"/>
      <w:divBdr>
        <w:top w:val="none" w:sz="0" w:space="0" w:color="auto"/>
        <w:left w:val="none" w:sz="0" w:space="0" w:color="auto"/>
        <w:bottom w:val="none" w:sz="0" w:space="0" w:color="auto"/>
        <w:right w:val="none" w:sz="0" w:space="0" w:color="auto"/>
      </w:divBdr>
    </w:div>
    <w:div w:id="70931260">
      <w:bodyDiv w:val="1"/>
      <w:marLeft w:val="0"/>
      <w:marRight w:val="0"/>
      <w:marTop w:val="0"/>
      <w:marBottom w:val="0"/>
      <w:divBdr>
        <w:top w:val="none" w:sz="0" w:space="0" w:color="auto"/>
        <w:left w:val="none" w:sz="0" w:space="0" w:color="auto"/>
        <w:bottom w:val="none" w:sz="0" w:space="0" w:color="auto"/>
        <w:right w:val="none" w:sz="0" w:space="0" w:color="auto"/>
      </w:divBdr>
    </w:div>
    <w:div w:id="70933395">
      <w:bodyDiv w:val="1"/>
      <w:marLeft w:val="0"/>
      <w:marRight w:val="0"/>
      <w:marTop w:val="0"/>
      <w:marBottom w:val="0"/>
      <w:divBdr>
        <w:top w:val="none" w:sz="0" w:space="0" w:color="auto"/>
        <w:left w:val="none" w:sz="0" w:space="0" w:color="auto"/>
        <w:bottom w:val="none" w:sz="0" w:space="0" w:color="auto"/>
        <w:right w:val="none" w:sz="0" w:space="0" w:color="auto"/>
      </w:divBdr>
    </w:div>
    <w:div w:id="71050066">
      <w:bodyDiv w:val="1"/>
      <w:marLeft w:val="0"/>
      <w:marRight w:val="0"/>
      <w:marTop w:val="0"/>
      <w:marBottom w:val="0"/>
      <w:divBdr>
        <w:top w:val="none" w:sz="0" w:space="0" w:color="auto"/>
        <w:left w:val="none" w:sz="0" w:space="0" w:color="auto"/>
        <w:bottom w:val="none" w:sz="0" w:space="0" w:color="auto"/>
        <w:right w:val="none" w:sz="0" w:space="0" w:color="auto"/>
      </w:divBdr>
    </w:div>
    <w:div w:id="71051219">
      <w:bodyDiv w:val="1"/>
      <w:marLeft w:val="0"/>
      <w:marRight w:val="0"/>
      <w:marTop w:val="0"/>
      <w:marBottom w:val="0"/>
      <w:divBdr>
        <w:top w:val="none" w:sz="0" w:space="0" w:color="auto"/>
        <w:left w:val="none" w:sz="0" w:space="0" w:color="auto"/>
        <w:bottom w:val="none" w:sz="0" w:space="0" w:color="auto"/>
        <w:right w:val="none" w:sz="0" w:space="0" w:color="auto"/>
      </w:divBdr>
    </w:div>
    <w:div w:id="71318498">
      <w:bodyDiv w:val="1"/>
      <w:marLeft w:val="0"/>
      <w:marRight w:val="0"/>
      <w:marTop w:val="0"/>
      <w:marBottom w:val="0"/>
      <w:divBdr>
        <w:top w:val="none" w:sz="0" w:space="0" w:color="auto"/>
        <w:left w:val="none" w:sz="0" w:space="0" w:color="auto"/>
        <w:bottom w:val="none" w:sz="0" w:space="0" w:color="auto"/>
        <w:right w:val="none" w:sz="0" w:space="0" w:color="auto"/>
      </w:divBdr>
    </w:div>
    <w:div w:id="71508681">
      <w:bodyDiv w:val="1"/>
      <w:marLeft w:val="0"/>
      <w:marRight w:val="0"/>
      <w:marTop w:val="0"/>
      <w:marBottom w:val="0"/>
      <w:divBdr>
        <w:top w:val="none" w:sz="0" w:space="0" w:color="auto"/>
        <w:left w:val="none" w:sz="0" w:space="0" w:color="auto"/>
        <w:bottom w:val="none" w:sz="0" w:space="0" w:color="auto"/>
        <w:right w:val="none" w:sz="0" w:space="0" w:color="auto"/>
      </w:divBdr>
    </w:div>
    <w:div w:id="71706376">
      <w:bodyDiv w:val="1"/>
      <w:marLeft w:val="0"/>
      <w:marRight w:val="0"/>
      <w:marTop w:val="0"/>
      <w:marBottom w:val="0"/>
      <w:divBdr>
        <w:top w:val="none" w:sz="0" w:space="0" w:color="auto"/>
        <w:left w:val="none" w:sz="0" w:space="0" w:color="auto"/>
        <w:bottom w:val="none" w:sz="0" w:space="0" w:color="auto"/>
        <w:right w:val="none" w:sz="0" w:space="0" w:color="auto"/>
      </w:divBdr>
    </w:div>
    <w:div w:id="71899714">
      <w:bodyDiv w:val="1"/>
      <w:marLeft w:val="0"/>
      <w:marRight w:val="0"/>
      <w:marTop w:val="0"/>
      <w:marBottom w:val="0"/>
      <w:divBdr>
        <w:top w:val="none" w:sz="0" w:space="0" w:color="auto"/>
        <w:left w:val="none" w:sz="0" w:space="0" w:color="auto"/>
        <w:bottom w:val="none" w:sz="0" w:space="0" w:color="auto"/>
        <w:right w:val="none" w:sz="0" w:space="0" w:color="auto"/>
      </w:divBdr>
    </w:div>
    <w:div w:id="72095458">
      <w:bodyDiv w:val="1"/>
      <w:marLeft w:val="0"/>
      <w:marRight w:val="0"/>
      <w:marTop w:val="0"/>
      <w:marBottom w:val="0"/>
      <w:divBdr>
        <w:top w:val="none" w:sz="0" w:space="0" w:color="auto"/>
        <w:left w:val="none" w:sz="0" w:space="0" w:color="auto"/>
        <w:bottom w:val="none" w:sz="0" w:space="0" w:color="auto"/>
        <w:right w:val="none" w:sz="0" w:space="0" w:color="auto"/>
      </w:divBdr>
    </w:div>
    <w:div w:id="72318071">
      <w:bodyDiv w:val="1"/>
      <w:marLeft w:val="0"/>
      <w:marRight w:val="0"/>
      <w:marTop w:val="0"/>
      <w:marBottom w:val="0"/>
      <w:divBdr>
        <w:top w:val="none" w:sz="0" w:space="0" w:color="auto"/>
        <w:left w:val="none" w:sz="0" w:space="0" w:color="auto"/>
        <w:bottom w:val="none" w:sz="0" w:space="0" w:color="auto"/>
        <w:right w:val="none" w:sz="0" w:space="0" w:color="auto"/>
      </w:divBdr>
    </w:div>
    <w:div w:id="73477576">
      <w:bodyDiv w:val="1"/>
      <w:marLeft w:val="0"/>
      <w:marRight w:val="0"/>
      <w:marTop w:val="0"/>
      <w:marBottom w:val="0"/>
      <w:divBdr>
        <w:top w:val="none" w:sz="0" w:space="0" w:color="auto"/>
        <w:left w:val="none" w:sz="0" w:space="0" w:color="auto"/>
        <w:bottom w:val="none" w:sz="0" w:space="0" w:color="auto"/>
        <w:right w:val="none" w:sz="0" w:space="0" w:color="auto"/>
      </w:divBdr>
    </w:div>
    <w:div w:id="73626328">
      <w:bodyDiv w:val="1"/>
      <w:marLeft w:val="0"/>
      <w:marRight w:val="0"/>
      <w:marTop w:val="0"/>
      <w:marBottom w:val="0"/>
      <w:divBdr>
        <w:top w:val="none" w:sz="0" w:space="0" w:color="auto"/>
        <w:left w:val="none" w:sz="0" w:space="0" w:color="auto"/>
        <w:bottom w:val="none" w:sz="0" w:space="0" w:color="auto"/>
        <w:right w:val="none" w:sz="0" w:space="0" w:color="auto"/>
      </w:divBdr>
    </w:div>
    <w:div w:id="73943149">
      <w:bodyDiv w:val="1"/>
      <w:marLeft w:val="0"/>
      <w:marRight w:val="0"/>
      <w:marTop w:val="0"/>
      <w:marBottom w:val="0"/>
      <w:divBdr>
        <w:top w:val="none" w:sz="0" w:space="0" w:color="auto"/>
        <w:left w:val="none" w:sz="0" w:space="0" w:color="auto"/>
        <w:bottom w:val="none" w:sz="0" w:space="0" w:color="auto"/>
        <w:right w:val="none" w:sz="0" w:space="0" w:color="auto"/>
      </w:divBdr>
    </w:div>
    <w:div w:id="74479875">
      <w:bodyDiv w:val="1"/>
      <w:marLeft w:val="0"/>
      <w:marRight w:val="0"/>
      <w:marTop w:val="0"/>
      <w:marBottom w:val="0"/>
      <w:divBdr>
        <w:top w:val="none" w:sz="0" w:space="0" w:color="auto"/>
        <w:left w:val="none" w:sz="0" w:space="0" w:color="auto"/>
        <w:bottom w:val="none" w:sz="0" w:space="0" w:color="auto"/>
        <w:right w:val="none" w:sz="0" w:space="0" w:color="auto"/>
      </w:divBdr>
    </w:div>
    <w:div w:id="74594301">
      <w:bodyDiv w:val="1"/>
      <w:marLeft w:val="0"/>
      <w:marRight w:val="0"/>
      <w:marTop w:val="0"/>
      <w:marBottom w:val="0"/>
      <w:divBdr>
        <w:top w:val="none" w:sz="0" w:space="0" w:color="auto"/>
        <w:left w:val="none" w:sz="0" w:space="0" w:color="auto"/>
        <w:bottom w:val="none" w:sz="0" w:space="0" w:color="auto"/>
        <w:right w:val="none" w:sz="0" w:space="0" w:color="auto"/>
      </w:divBdr>
    </w:div>
    <w:div w:id="74980065">
      <w:bodyDiv w:val="1"/>
      <w:marLeft w:val="0"/>
      <w:marRight w:val="0"/>
      <w:marTop w:val="0"/>
      <w:marBottom w:val="0"/>
      <w:divBdr>
        <w:top w:val="none" w:sz="0" w:space="0" w:color="auto"/>
        <w:left w:val="none" w:sz="0" w:space="0" w:color="auto"/>
        <w:bottom w:val="none" w:sz="0" w:space="0" w:color="auto"/>
        <w:right w:val="none" w:sz="0" w:space="0" w:color="auto"/>
      </w:divBdr>
    </w:div>
    <w:div w:id="75633317">
      <w:bodyDiv w:val="1"/>
      <w:marLeft w:val="0"/>
      <w:marRight w:val="0"/>
      <w:marTop w:val="0"/>
      <w:marBottom w:val="0"/>
      <w:divBdr>
        <w:top w:val="none" w:sz="0" w:space="0" w:color="auto"/>
        <w:left w:val="none" w:sz="0" w:space="0" w:color="auto"/>
        <w:bottom w:val="none" w:sz="0" w:space="0" w:color="auto"/>
        <w:right w:val="none" w:sz="0" w:space="0" w:color="auto"/>
      </w:divBdr>
    </w:div>
    <w:div w:id="75714489">
      <w:bodyDiv w:val="1"/>
      <w:marLeft w:val="0"/>
      <w:marRight w:val="0"/>
      <w:marTop w:val="0"/>
      <w:marBottom w:val="0"/>
      <w:divBdr>
        <w:top w:val="none" w:sz="0" w:space="0" w:color="auto"/>
        <w:left w:val="none" w:sz="0" w:space="0" w:color="auto"/>
        <w:bottom w:val="none" w:sz="0" w:space="0" w:color="auto"/>
        <w:right w:val="none" w:sz="0" w:space="0" w:color="auto"/>
      </w:divBdr>
    </w:div>
    <w:div w:id="76095622">
      <w:bodyDiv w:val="1"/>
      <w:marLeft w:val="0"/>
      <w:marRight w:val="0"/>
      <w:marTop w:val="0"/>
      <w:marBottom w:val="0"/>
      <w:divBdr>
        <w:top w:val="none" w:sz="0" w:space="0" w:color="auto"/>
        <w:left w:val="none" w:sz="0" w:space="0" w:color="auto"/>
        <w:bottom w:val="none" w:sz="0" w:space="0" w:color="auto"/>
        <w:right w:val="none" w:sz="0" w:space="0" w:color="auto"/>
      </w:divBdr>
      <w:divsChild>
        <w:div w:id="872575337">
          <w:marLeft w:val="480"/>
          <w:marRight w:val="0"/>
          <w:marTop w:val="0"/>
          <w:marBottom w:val="0"/>
          <w:divBdr>
            <w:top w:val="none" w:sz="0" w:space="0" w:color="auto"/>
            <w:left w:val="none" w:sz="0" w:space="0" w:color="auto"/>
            <w:bottom w:val="none" w:sz="0" w:space="0" w:color="auto"/>
            <w:right w:val="none" w:sz="0" w:space="0" w:color="auto"/>
          </w:divBdr>
        </w:div>
        <w:div w:id="2055689863">
          <w:marLeft w:val="480"/>
          <w:marRight w:val="0"/>
          <w:marTop w:val="0"/>
          <w:marBottom w:val="0"/>
          <w:divBdr>
            <w:top w:val="none" w:sz="0" w:space="0" w:color="auto"/>
            <w:left w:val="none" w:sz="0" w:space="0" w:color="auto"/>
            <w:bottom w:val="none" w:sz="0" w:space="0" w:color="auto"/>
            <w:right w:val="none" w:sz="0" w:space="0" w:color="auto"/>
          </w:divBdr>
        </w:div>
        <w:div w:id="990870308">
          <w:marLeft w:val="480"/>
          <w:marRight w:val="0"/>
          <w:marTop w:val="0"/>
          <w:marBottom w:val="0"/>
          <w:divBdr>
            <w:top w:val="none" w:sz="0" w:space="0" w:color="auto"/>
            <w:left w:val="none" w:sz="0" w:space="0" w:color="auto"/>
            <w:bottom w:val="none" w:sz="0" w:space="0" w:color="auto"/>
            <w:right w:val="none" w:sz="0" w:space="0" w:color="auto"/>
          </w:divBdr>
        </w:div>
        <w:div w:id="1317302950">
          <w:marLeft w:val="480"/>
          <w:marRight w:val="0"/>
          <w:marTop w:val="0"/>
          <w:marBottom w:val="0"/>
          <w:divBdr>
            <w:top w:val="none" w:sz="0" w:space="0" w:color="auto"/>
            <w:left w:val="none" w:sz="0" w:space="0" w:color="auto"/>
            <w:bottom w:val="none" w:sz="0" w:space="0" w:color="auto"/>
            <w:right w:val="none" w:sz="0" w:space="0" w:color="auto"/>
          </w:divBdr>
        </w:div>
        <w:div w:id="1711416897">
          <w:marLeft w:val="480"/>
          <w:marRight w:val="0"/>
          <w:marTop w:val="0"/>
          <w:marBottom w:val="0"/>
          <w:divBdr>
            <w:top w:val="none" w:sz="0" w:space="0" w:color="auto"/>
            <w:left w:val="none" w:sz="0" w:space="0" w:color="auto"/>
            <w:bottom w:val="none" w:sz="0" w:space="0" w:color="auto"/>
            <w:right w:val="none" w:sz="0" w:space="0" w:color="auto"/>
          </w:divBdr>
        </w:div>
        <w:div w:id="62795238">
          <w:marLeft w:val="480"/>
          <w:marRight w:val="0"/>
          <w:marTop w:val="0"/>
          <w:marBottom w:val="0"/>
          <w:divBdr>
            <w:top w:val="none" w:sz="0" w:space="0" w:color="auto"/>
            <w:left w:val="none" w:sz="0" w:space="0" w:color="auto"/>
            <w:bottom w:val="none" w:sz="0" w:space="0" w:color="auto"/>
            <w:right w:val="none" w:sz="0" w:space="0" w:color="auto"/>
          </w:divBdr>
        </w:div>
        <w:div w:id="1012608002">
          <w:marLeft w:val="480"/>
          <w:marRight w:val="0"/>
          <w:marTop w:val="0"/>
          <w:marBottom w:val="0"/>
          <w:divBdr>
            <w:top w:val="none" w:sz="0" w:space="0" w:color="auto"/>
            <w:left w:val="none" w:sz="0" w:space="0" w:color="auto"/>
            <w:bottom w:val="none" w:sz="0" w:space="0" w:color="auto"/>
            <w:right w:val="none" w:sz="0" w:space="0" w:color="auto"/>
          </w:divBdr>
        </w:div>
        <w:div w:id="847405785">
          <w:marLeft w:val="480"/>
          <w:marRight w:val="0"/>
          <w:marTop w:val="0"/>
          <w:marBottom w:val="0"/>
          <w:divBdr>
            <w:top w:val="none" w:sz="0" w:space="0" w:color="auto"/>
            <w:left w:val="none" w:sz="0" w:space="0" w:color="auto"/>
            <w:bottom w:val="none" w:sz="0" w:space="0" w:color="auto"/>
            <w:right w:val="none" w:sz="0" w:space="0" w:color="auto"/>
          </w:divBdr>
        </w:div>
        <w:div w:id="2097825689">
          <w:marLeft w:val="480"/>
          <w:marRight w:val="0"/>
          <w:marTop w:val="0"/>
          <w:marBottom w:val="0"/>
          <w:divBdr>
            <w:top w:val="none" w:sz="0" w:space="0" w:color="auto"/>
            <w:left w:val="none" w:sz="0" w:space="0" w:color="auto"/>
            <w:bottom w:val="none" w:sz="0" w:space="0" w:color="auto"/>
            <w:right w:val="none" w:sz="0" w:space="0" w:color="auto"/>
          </w:divBdr>
        </w:div>
        <w:div w:id="1461874881">
          <w:marLeft w:val="480"/>
          <w:marRight w:val="0"/>
          <w:marTop w:val="0"/>
          <w:marBottom w:val="0"/>
          <w:divBdr>
            <w:top w:val="none" w:sz="0" w:space="0" w:color="auto"/>
            <w:left w:val="none" w:sz="0" w:space="0" w:color="auto"/>
            <w:bottom w:val="none" w:sz="0" w:space="0" w:color="auto"/>
            <w:right w:val="none" w:sz="0" w:space="0" w:color="auto"/>
          </w:divBdr>
        </w:div>
        <w:div w:id="1415318066">
          <w:marLeft w:val="480"/>
          <w:marRight w:val="0"/>
          <w:marTop w:val="0"/>
          <w:marBottom w:val="0"/>
          <w:divBdr>
            <w:top w:val="none" w:sz="0" w:space="0" w:color="auto"/>
            <w:left w:val="none" w:sz="0" w:space="0" w:color="auto"/>
            <w:bottom w:val="none" w:sz="0" w:space="0" w:color="auto"/>
            <w:right w:val="none" w:sz="0" w:space="0" w:color="auto"/>
          </w:divBdr>
        </w:div>
        <w:div w:id="809396768">
          <w:marLeft w:val="480"/>
          <w:marRight w:val="0"/>
          <w:marTop w:val="0"/>
          <w:marBottom w:val="0"/>
          <w:divBdr>
            <w:top w:val="none" w:sz="0" w:space="0" w:color="auto"/>
            <w:left w:val="none" w:sz="0" w:space="0" w:color="auto"/>
            <w:bottom w:val="none" w:sz="0" w:space="0" w:color="auto"/>
            <w:right w:val="none" w:sz="0" w:space="0" w:color="auto"/>
          </w:divBdr>
        </w:div>
        <w:div w:id="458376502">
          <w:marLeft w:val="480"/>
          <w:marRight w:val="0"/>
          <w:marTop w:val="0"/>
          <w:marBottom w:val="0"/>
          <w:divBdr>
            <w:top w:val="none" w:sz="0" w:space="0" w:color="auto"/>
            <w:left w:val="none" w:sz="0" w:space="0" w:color="auto"/>
            <w:bottom w:val="none" w:sz="0" w:space="0" w:color="auto"/>
            <w:right w:val="none" w:sz="0" w:space="0" w:color="auto"/>
          </w:divBdr>
        </w:div>
        <w:div w:id="1858613144">
          <w:marLeft w:val="480"/>
          <w:marRight w:val="0"/>
          <w:marTop w:val="0"/>
          <w:marBottom w:val="0"/>
          <w:divBdr>
            <w:top w:val="none" w:sz="0" w:space="0" w:color="auto"/>
            <w:left w:val="none" w:sz="0" w:space="0" w:color="auto"/>
            <w:bottom w:val="none" w:sz="0" w:space="0" w:color="auto"/>
            <w:right w:val="none" w:sz="0" w:space="0" w:color="auto"/>
          </w:divBdr>
        </w:div>
        <w:div w:id="1955210097">
          <w:marLeft w:val="480"/>
          <w:marRight w:val="0"/>
          <w:marTop w:val="0"/>
          <w:marBottom w:val="0"/>
          <w:divBdr>
            <w:top w:val="none" w:sz="0" w:space="0" w:color="auto"/>
            <w:left w:val="none" w:sz="0" w:space="0" w:color="auto"/>
            <w:bottom w:val="none" w:sz="0" w:space="0" w:color="auto"/>
            <w:right w:val="none" w:sz="0" w:space="0" w:color="auto"/>
          </w:divBdr>
        </w:div>
        <w:div w:id="157384623">
          <w:marLeft w:val="480"/>
          <w:marRight w:val="0"/>
          <w:marTop w:val="0"/>
          <w:marBottom w:val="0"/>
          <w:divBdr>
            <w:top w:val="none" w:sz="0" w:space="0" w:color="auto"/>
            <w:left w:val="none" w:sz="0" w:space="0" w:color="auto"/>
            <w:bottom w:val="none" w:sz="0" w:space="0" w:color="auto"/>
            <w:right w:val="none" w:sz="0" w:space="0" w:color="auto"/>
          </w:divBdr>
        </w:div>
        <w:div w:id="1212689173">
          <w:marLeft w:val="480"/>
          <w:marRight w:val="0"/>
          <w:marTop w:val="0"/>
          <w:marBottom w:val="0"/>
          <w:divBdr>
            <w:top w:val="none" w:sz="0" w:space="0" w:color="auto"/>
            <w:left w:val="none" w:sz="0" w:space="0" w:color="auto"/>
            <w:bottom w:val="none" w:sz="0" w:space="0" w:color="auto"/>
            <w:right w:val="none" w:sz="0" w:space="0" w:color="auto"/>
          </w:divBdr>
        </w:div>
        <w:div w:id="675880979">
          <w:marLeft w:val="480"/>
          <w:marRight w:val="0"/>
          <w:marTop w:val="0"/>
          <w:marBottom w:val="0"/>
          <w:divBdr>
            <w:top w:val="none" w:sz="0" w:space="0" w:color="auto"/>
            <w:left w:val="none" w:sz="0" w:space="0" w:color="auto"/>
            <w:bottom w:val="none" w:sz="0" w:space="0" w:color="auto"/>
            <w:right w:val="none" w:sz="0" w:space="0" w:color="auto"/>
          </w:divBdr>
        </w:div>
        <w:div w:id="417992504">
          <w:marLeft w:val="480"/>
          <w:marRight w:val="0"/>
          <w:marTop w:val="0"/>
          <w:marBottom w:val="0"/>
          <w:divBdr>
            <w:top w:val="none" w:sz="0" w:space="0" w:color="auto"/>
            <w:left w:val="none" w:sz="0" w:space="0" w:color="auto"/>
            <w:bottom w:val="none" w:sz="0" w:space="0" w:color="auto"/>
            <w:right w:val="none" w:sz="0" w:space="0" w:color="auto"/>
          </w:divBdr>
        </w:div>
        <w:div w:id="24601204">
          <w:marLeft w:val="480"/>
          <w:marRight w:val="0"/>
          <w:marTop w:val="0"/>
          <w:marBottom w:val="0"/>
          <w:divBdr>
            <w:top w:val="none" w:sz="0" w:space="0" w:color="auto"/>
            <w:left w:val="none" w:sz="0" w:space="0" w:color="auto"/>
            <w:bottom w:val="none" w:sz="0" w:space="0" w:color="auto"/>
            <w:right w:val="none" w:sz="0" w:space="0" w:color="auto"/>
          </w:divBdr>
        </w:div>
        <w:div w:id="814564961">
          <w:marLeft w:val="480"/>
          <w:marRight w:val="0"/>
          <w:marTop w:val="0"/>
          <w:marBottom w:val="0"/>
          <w:divBdr>
            <w:top w:val="none" w:sz="0" w:space="0" w:color="auto"/>
            <w:left w:val="none" w:sz="0" w:space="0" w:color="auto"/>
            <w:bottom w:val="none" w:sz="0" w:space="0" w:color="auto"/>
            <w:right w:val="none" w:sz="0" w:space="0" w:color="auto"/>
          </w:divBdr>
        </w:div>
        <w:div w:id="603653613">
          <w:marLeft w:val="480"/>
          <w:marRight w:val="0"/>
          <w:marTop w:val="0"/>
          <w:marBottom w:val="0"/>
          <w:divBdr>
            <w:top w:val="none" w:sz="0" w:space="0" w:color="auto"/>
            <w:left w:val="none" w:sz="0" w:space="0" w:color="auto"/>
            <w:bottom w:val="none" w:sz="0" w:space="0" w:color="auto"/>
            <w:right w:val="none" w:sz="0" w:space="0" w:color="auto"/>
          </w:divBdr>
        </w:div>
        <w:div w:id="317223228">
          <w:marLeft w:val="480"/>
          <w:marRight w:val="0"/>
          <w:marTop w:val="0"/>
          <w:marBottom w:val="0"/>
          <w:divBdr>
            <w:top w:val="none" w:sz="0" w:space="0" w:color="auto"/>
            <w:left w:val="none" w:sz="0" w:space="0" w:color="auto"/>
            <w:bottom w:val="none" w:sz="0" w:space="0" w:color="auto"/>
            <w:right w:val="none" w:sz="0" w:space="0" w:color="auto"/>
          </w:divBdr>
        </w:div>
        <w:div w:id="317155688">
          <w:marLeft w:val="480"/>
          <w:marRight w:val="0"/>
          <w:marTop w:val="0"/>
          <w:marBottom w:val="0"/>
          <w:divBdr>
            <w:top w:val="none" w:sz="0" w:space="0" w:color="auto"/>
            <w:left w:val="none" w:sz="0" w:space="0" w:color="auto"/>
            <w:bottom w:val="none" w:sz="0" w:space="0" w:color="auto"/>
            <w:right w:val="none" w:sz="0" w:space="0" w:color="auto"/>
          </w:divBdr>
        </w:div>
        <w:div w:id="400063361">
          <w:marLeft w:val="480"/>
          <w:marRight w:val="0"/>
          <w:marTop w:val="0"/>
          <w:marBottom w:val="0"/>
          <w:divBdr>
            <w:top w:val="none" w:sz="0" w:space="0" w:color="auto"/>
            <w:left w:val="none" w:sz="0" w:space="0" w:color="auto"/>
            <w:bottom w:val="none" w:sz="0" w:space="0" w:color="auto"/>
            <w:right w:val="none" w:sz="0" w:space="0" w:color="auto"/>
          </w:divBdr>
        </w:div>
        <w:div w:id="1505588683">
          <w:marLeft w:val="480"/>
          <w:marRight w:val="0"/>
          <w:marTop w:val="0"/>
          <w:marBottom w:val="0"/>
          <w:divBdr>
            <w:top w:val="none" w:sz="0" w:space="0" w:color="auto"/>
            <w:left w:val="none" w:sz="0" w:space="0" w:color="auto"/>
            <w:bottom w:val="none" w:sz="0" w:space="0" w:color="auto"/>
            <w:right w:val="none" w:sz="0" w:space="0" w:color="auto"/>
          </w:divBdr>
        </w:div>
        <w:div w:id="1010765310">
          <w:marLeft w:val="480"/>
          <w:marRight w:val="0"/>
          <w:marTop w:val="0"/>
          <w:marBottom w:val="0"/>
          <w:divBdr>
            <w:top w:val="none" w:sz="0" w:space="0" w:color="auto"/>
            <w:left w:val="none" w:sz="0" w:space="0" w:color="auto"/>
            <w:bottom w:val="none" w:sz="0" w:space="0" w:color="auto"/>
            <w:right w:val="none" w:sz="0" w:space="0" w:color="auto"/>
          </w:divBdr>
        </w:div>
      </w:divsChild>
    </w:div>
    <w:div w:id="76442167">
      <w:bodyDiv w:val="1"/>
      <w:marLeft w:val="0"/>
      <w:marRight w:val="0"/>
      <w:marTop w:val="0"/>
      <w:marBottom w:val="0"/>
      <w:divBdr>
        <w:top w:val="none" w:sz="0" w:space="0" w:color="auto"/>
        <w:left w:val="none" w:sz="0" w:space="0" w:color="auto"/>
        <w:bottom w:val="none" w:sz="0" w:space="0" w:color="auto"/>
        <w:right w:val="none" w:sz="0" w:space="0" w:color="auto"/>
      </w:divBdr>
    </w:div>
    <w:div w:id="76639714">
      <w:bodyDiv w:val="1"/>
      <w:marLeft w:val="0"/>
      <w:marRight w:val="0"/>
      <w:marTop w:val="0"/>
      <w:marBottom w:val="0"/>
      <w:divBdr>
        <w:top w:val="none" w:sz="0" w:space="0" w:color="auto"/>
        <w:left w:val="none" w:sz="0" w:space="0" w:color="auto"/>
        <w:bottom w:val="none" w:sz="0" w:space="0" w:color="auto"/>
        <w:right w:val="none" w:sz="0" w:space="0" w:color="auto"/>
      </w:divBdr>
    </w:div>
    <w:div w:id="76950627">
      <w:bodyDiv w:val="1"/>
      <w:marLeft w:val="0"/>
      <w:marRight w:val="0"/>
      <w:marTop w:val="0"/>
      <w:marBottom w:val="0"/>
      <w:divBdr>
        <w:top w:val="none" w:sz="0" w:space="0" w:color="auto"/>
        <w:left w:val="none" w:sz="0" w:space="0" w:color="auto"/>
        <w:bottom w:val="none" w:sz="0" w:space="0" w:color="auto"/>
        <w:right w:val="none" w:sz="0" w:space="0" w:color="auto"/>
      </w:divBdr>
    </w:div>
    <w:div w:id="77137713">
      <w:bodyDiv w:val="1"/>
      <w:marLeft w:val="0"/>
      <w:marRight w:val="0"/>
      <w:marTop w:val="0"/>
      <w:marBottom w:val="0"/>
      <w:divBdr>
        <w:top w:val="none" w:sz="0" w:space="0" w:color="auto"/>
        <w:left w:val="none" w:sz="0" w:space="0" w:color="auto"/>
        <w:bottom w:val="none" w:sz="0" w:space="0" w:color="auto"/>
        <w:right w:val="none" w:sz="0" w:space="0" w:color="auto"/>
      </w:divBdr>
    </w:div>
    <w:div w:id="77140766">
      <w:bodyDiv w:val="1"/>
      <w:marLeft w:val="0"/>
      <w:marRight w:val="0"/>
      <w:marTop w:val="0"/>
      <w:marBottom w:val="0"/>
      <w:divBdr>
        <w:top w:val="none" w:sz="0" w:space="0" w:color="auto"/>
        <w:left w:val="none" w:sz="0" w:space="0" w:color="auto"/>
        <w:bottom w:val="none" w:sz="0" w:space="0" w:color="auto"/>
        <w:right w:val="none" w:sz="0" w:space="0" w:color="auto"/>
      </w:divBdr>
    </w:div>
    <w:div w:id="78334675">
      <w:bodyDiv w:val="1"/>
      <w:marLeft w:val="0"/>
      <w:marRight w:val="0"/>
      <w:marTop w:val="0"/>
      <w:marBottom w:val="0"/>
      <w:divBdr>
        <w:top w:val="none" w:sz="0" w:space="0" w:color="auto"/>
        <w:left w:val="none" w:sz="0" w:space="0" w:color="auto"/>
        <w:bottom w:val="none" w:sz="0" w:space="0" w:color="auto"/>
        <w:right w:val="none" w:sz="0" w:space="0" w:color="auto"/>
      </w:divBdr>
    </w:div>
    <w:div w:id="78718916">
      <w:bodyDiv w:val="1"/>
      <w:marLeft w:val="0"/>
      <w:marRight w:val="0"/>
      <w:marTop w:val="0"/>
      <w:marBottom w:val="0"/>
      <w:divBdr>
        <w:top w:val="none" w:sz="0" w:space="0" w:color="auto"/>
        <w:left w:val="none" w:sz="0" w:space="0" w:color="auto"/>
        <w:bottom w:val="none" w:sz="0" w:space="0" w:color="auto"/>
        <w:right w:val="none" w:sz="0" w:space="0" w:color="auto"/>
      </w:divBdr>
    </w:div>
    <w:div w:id="78722355">
      <w:bodyDiv w:val="1"/>
      <w:marLeft w:val="0"/>
      <w:marRight w:val="0"/>
      <w:marTop w:val="0"/>
      <w:marBottom w:val="0"/>
      <w:divBdr>
        <w:top w:val="none" w:sz="0" w:space="0" w:color="auto"/>
        <w:left w:val="none" w:sz="0" w:space="0" w:color="auto"/>
        <w:bottom w:val="none" w:sz="0" w:space="0" w:color="auto"/>
        <w:right w:val="none" w:sz="0" w:space="0" w:color="auto"/>
      </w:divBdr>
    </w:div>
    <w:div w:id="79176768">
      <w:bodyDiv w:val="1"/>
      <w:marLeft w:val="0"/>
      <w:marRight w:val="0"/>
      <w:marTop w:val="0"/>
      <w:marBottom w:val="0"/>
      <w:divBdr>
        <w:top w:val="none" w:sz="0" w:space="0" w:color="auto"/>
        <w:left w:val="none" w:sz="0" w:space="0" w:color="auto"/>
        <w:bottom w:val="none" w:sz="0" w:space="0" w:color="auto"/>
        <w:right w:val="none" w:sz="0" w:space="0" w:color="auto"/>
      </w:divBdr>
    </w:div>
    <w:div w:id="79301188">
      <w:bodyDiv w:val="1"/>
      <w:marLeft w:val="0"/>
      <w:marRight w:val="0"/>
      <w:marTop w:val="0"/>
      <w:marBottom w:val="0"/>
      <w:divBdr>
        <w:top w:val="none" w:sz="0" w:space="0" w:color="auto"/>
        <w:left w:val="none" w:sz="0" w:space="0" w:color="auto"/>
        <w:bottom w:val="none" w:sz="0" w:space="0" w:color="auto"/>
        <w:right w:val="none" w:sz="0" w:space="0" w:color="auto"/>
      </w:divBdr>
    </w:div>
    <w:div w:id="79448166">
      <w:bodyDiv w:val="1"/>
      <w:marLeft w:val="0"/>
      <w:marRight w:val="0"/>
      <w:marTop w:val="0"/>
      <w:marBottom w:val="0"/>
      <w:divBdr>
        <w:top w:val="none" w:sz="0" w:space="0" w:color="auto"/>
        <w:left w:val="none" w:sz="0" w:space="0" w:color="auto"/>
        <w:bottom w:val="none" w:sz="0" w:space="0" w:color="auto"/>
        <w:right w:val="none" w:sz="0" w:space="0" w:color="auto"/>
      </w:divBdr>
    </w:div>
    <w:div w:id="79450369">
      <w:bodyDiv w:val="1"/>
      <w:marLeft w:val="0"/>
      <w:marRight w:val="0"/>
      <w:marTop w:val="0"/>
      <w:marBottom w:val="0"/>
      <w:divBdr>
        <w:top w:val="none" w:sz="0" w:space="0" w:color="auto"/>
        <w:left w:val="none" w:sz="0" w:space="0" w:color="auto"/>
        <w:bottom w:val="none" w:sz="0" w:space="0" w:color="auto"/>
        <w:right w:val="none" w:sz="0" w:space="0" w:color="auto"/>
      </w:divBdr>
    </w:div>
    <w:div w:id="80025626">
      <w:bodyDiv w:val="1"/>
      <w:marLeft w:val="0"/>
      <w:marRight w:val="0"/>
      <w:marTop w:val="0"/>
      <w:marBottom w:val="0"/>
      <w:divBdr>
        <w:top w:val="none" w:sz="0" w:space="0" w:color="auto"/>
        <w:left w:val="none" w:sz="0" w:space="0" w:color="auto"/>
        <w:bottom w:val="none" w:sz="0" w:space="0" w:color="auto"/>
        <w:right w:val="none" w:sz="0" w:space="0" w:color="auto"/>
      </w:divBdr>
    </w:div>
    <w:div w:id="80490328">
      <w:bodyDiv w:val="1"/>
      <w:marLeft w:val="0"/>
      <w:marRight w:val="0"/>
      <w:marTop w:val="0"/>
      <w:marBottom w:val="0"/>
      <w:divBdr>
        <w:top w:val="none" w:sz="0" w:space="0" w:color="auto"/>
        <w:left w:val="none" w:sz="0" w:space="0" w:color="auto"/>
        <w:bottom w:val="none" w:sz="0" w:space="0" w:color="auto"/>
        <w:right w:val="none" w:sz="0" w:space="0" w:color="auto"/>
      </w:divBdr>
    </w:div>
    <w:div w:id="80563067">
      <w:bodyDiv w:val="1"/>
      <w:marLeft w:val="0"/>
      <w:marRight w:val="0"/>
      <w:marTop w:val="0"/>
      <w:marBottom w:val="0"/>
      <w:divBdr>
        <w:top w:val="none" w:sz="0" w:space="0" w:color="auto"/>
        <w:left w:val="none" w:sz="0" w:space="0" w:color="auto"/>
        <w:bottom w:val="none" w:sz="0" w:space="0" w:color="auto"/>
        <w:right w:val="none" w:sz="0" w:space="0" w:color="auto"/>
      </w:divBdr>
    </w:div>
    <w:div w:id="80687695">
      <w:bodyDiv w:val="1"/>
      <w:marLeft w:val="0"/>
      <w:marRight w:val="0"/>
      <w:marTop w:val="0"/>
      <w:marBottom w:val="0"/>
      <w:divBdr>
        <w:top w:val="none" w:sz="0" w:space="0" w:color="auto"/>
        <w:left w:val="none" w:sz="0" w:space="0" w:color="auto"/>
        <w:bottom w:val="none" w:sz="0" w:space="0" w:color="auto"/>
        <w:right w:val="none" w:sz="0" w:space="0" w:color="auto"/>
      </w:divBdr>
    </w:div>
    <w:div w:id="81075490">
      <w:bodyDiv w:val="1"/>
      <w:marLeft w:val="0"/>
      <w:marRight w:val="0"/>
      <w:marTop w:val="0"/>
      <w:marBottom w:val="0"/>
      <w:divBdr>
        <w:top w:val="none" w:sz="0" w:space="0" w:color="auto"/>
        <w:left w:val="none" w:sz="0" w:space="0" w:color="auto"/>
        <w:bottom w:val="none" w:sz="0" w:space="0" w:color="auto"/>
        <w:right w:val="none" w:sz="0" w:space="0" w:color="auto"/>
      </w:divBdr>
    </w:div>
    <w:div w:id="81151640">
      <w:bodyDiv w:val="1"/>
      <w:marLeft w:val="0"/>
      <w:marRight w:val="0"/>
      <w:marTop w:val="0"/>
      <w:marBottom w:val="0"/>
      <w:divBdr>
        <w:top w:val="none" w:sz="0" w:space="0" w:color="auto"/>
        <w:left w:val="none" w:sz="0" w:space="0" w:color="auto"/>
        <w:bottom w:val="none" w:sz="0" w:space="0" w:color="auto"/>
        <w:right w:val="none" w:sz="0" w:space="0" w:color="auto"/>
      </w:divBdr>
    </w:div>
    <w:div w:id="81336631">
      <w:bodyDiv w:val="1"/>
      <w:marLeft w:val="0"/>
      <w:marRight w:val="0"/>
      <w:marTop w:val="0"/>
      <w:marBottom w:val="0"/>
      <w:divBdr>
        <w:top w:val="none" w:sz="0" w:space="0" w:color="auto"/>
        <w:left w:val="none" w:sz="0" w:space="0" w:color="auto"/>
        <w:bottom w:val="none" w:sz="0" w:space="0" w:color="auto"/>
        <w:right w:val="none" w:sz="0" w:space="0" w:color="auto"/>
      </w:divBdr>
    </w:div>
    <w:div w:id="81685152">
      <w:bodyDiv w:val="1"/>
      <w:marLeft w:val="0"/>
      <w:marRight w:val="0"/>
      <w:marTop w:val="0"/>
      <w:marBottom w:val="0"/>
      <w:divBdr>
        <w:top w:val="none" w:sz="0" w:space="0" w:color="auto"/>
        <w:left w:val="none" w:sz="0" w:space="0" w:color="auto"/>
        <w:bottom w:val="none" w:sz="0" w:space="0" w:color="auto"/>
        <w:right w:val="none" w:sz="0" w:space="0" w:color="auto"/>
      </w:divBdr>
    </w:div>
    <w:div w:id="81882397">
      <w:bodyDiv w:val="1"/>
      <w:marLeft w:val="0"/>
      <w:marRight w:val="0"/>
      <w:marTop w:val="0"/>
      <w:marBottom w:val="0"/>
      <w:divBdr>
        <w:top w:val="none" w:sz="0" w:space="0" w:color="auto"/>
        <w:left w:val="none" w:sz="0" w:space="0" w:color="auto"/>
        <w:bottom w:val="none" w:sz="0" w:space="0" w:color="auto"/>
        <w:right w:val="none" w:sz="0" w:space="0" w:color="auto"/>
      </w:divBdr>
    </w:div>
    <w:div w:id="81997619">
      <w:bodyDiv w:val="1"/>
      <w:marLeft w:val="0"/>
      <w:marRight w:val="0"/>
      <w:marTop w:val="0"/>
      <w:marBottom w:val="0"/>
      <w:divBdr>
        <w:top w:val="none" w:sz="0" w:space="0" w:color="auto"/>
        <w:left w:val="none" w:sz="0" w:space="0" w:color="auto"/>
        <w:bottom w:val="none" w:sz="0" w:space="0" w:color="auto"/>
        <w:right w:val="none" w:sz="0" w:space="0" w:color="auto"/>
      </w:divBdr>
      <w:divsChild>
        <w:div w:id="231698360">
          <w:marLeft w:val="480"/>
          <w:marRight w:val="0"/>
          <w:marTop w:val="0"/>
          <w:marBottom w:val="0"/>
          <w:divBdr>
            <w:top w:val="none" w:sz="0" w:space="0" w:color="auto"/>
            <w:left w:val="none" w:sz="0" w:space="0" w:color="auto"/>
            <w:bottom w:val="none" w:sz="0" w:space="0" w:color="auto"/>
            <w:right w:val="none" w:sz="0" w:space="0" w:color="auto"/>
          </w:divBdr>
        </w:div>
        <w:div w:id="1842622171">
          <w:marLeft w:val="480"/>
          <w:marRight w:val="0"/>
          <w:marTop w:val="0"/>
          <w:marBottom w:val="0"/>
          <w:divBdr>
            <w:top w:val="none" w:sz="0" w:space="0" w:color="auto"/>
            <w:left w:val="none" w:sz="0" w:space="0" w:color="auto"/>
            <w:bottom w:val="none" w:sz="0" w:space="0" w:color="auto"/>
            <w:right w:val="none" w:sz="0" w:space="0" w:color="auto"/>
          </w:divBdr>
        </w:div>
        <w:div w:id="1230504293">
          <w:marLeft w:val="480"/>
          <w:marRight w:val="0"/>
          <w:marTop w:val="0"/>
          <w:marBottom w:val="0"/>
          <w:divBdr>
            <w:top w:val="none" w:sz="0" w:space="0" w:color="auto"/>
            <w:left w:val="none" w:sz="0" w:space="0" w:color="auto"/>
            <w:bottom w:val="none" w:sz="0" w:space="0" w:color="auto"/>
            <w:right w:val="none" w:sz="0" w:space="0" w:color="auto"/>
          </w:divBdr>
        </w:div>
        <w:div w:id="838037159">
          <w:marLeft w:val="480"/>
          <w:marRight w:val="0"/>
          <w:marTop w:val="0"/>
          <w:marBottom w:val="0"/>
          <w:divBdr>
            <w:top w:val="none" w:sz="0" w:space="0" w:color="auto"/>
            <w:left w:val="none" w:sz="0" w:space="0" w:color="auto"/>
            <w:bottom w:val="none" w:sz="0" w:space="0" w:color="auto"/>
            <w:right w:val="none" w:sz="0" w:space="0" w:color="auto"/>
          </w:divBdr>
        </w:div>
        <w:div w:id="759717827">
          <w:marLeft w:val="480"/>
          <w:marRight w:val="0"/>
          <w:marTop w:val="0"/>
          <w:marBottom w:val="0"/>
          <w:divBdr>
            <w:top w:val="none" w:sz="0" w:space="0" w:color="auto"/>
            <w:left w:val="none" w:sz="0" w:space="0" w:color="auto"/>
            <w:bottom w:val="none" w:sz="0" w:space="0" w:color="auto"/>
            <w:right w:val="none" w:sz="0" w:space="0" w:color="auto"/>
          </w:divBdr>
        </w:div>
        <w:div w:id="1871869395">
          <w:marLeft w:val="480"/>
          <w:marRight w:val="0"/>
          <w:marTop w:val="0"/>
          <w:marBottom w:val="0"/>
          <w:divBdr>
            <w:top w:val="none" w:sz="0" w:space="0" w:color="auto"/>
            <w:left w:val="none" w:sz="0" w:space="0" w:color="auto"/>
            <w:bottom w:val="none" w:sz="0" w:space="0" w:color="auto"/>
            <w:right w:val="none" w:sz="0" w:space="0" w:color="auto"/>
          </w:divBdr>
        </w:div>
        <w:div w:id="410741385">
          <w:marLeft w:val="480"/>
          <w:marRight w:val="0"/>
          <w:marTop w:val="0"/>
          <w:marBottom w:val="0"/>
          <w:divBdr>
            <w:top w:val="none" w:sz="0" w:space="0" w:color="auto"/>
            <w:left w:val="none" w:sz="0" w:space="0" w:color="auto"/>
            <w:bottom w:val="none" w:sz="0" w:space="0" w:color="auto"/>
            <w:right w:val="none" w:sz="0" w:space="0" w:color="auto"/>
          </w:divBdr>
        </w:div>
        <w:div w:id="32968409">
          <w:marLeft w:val="480"/>
          <w:marRight w:val="0"/>
          <w:marTop w:val="0"/>
          <w:marBottom w:val="0"/>
          <w:divBdr>
            <w:top w:val="none" w:sz="0" w:space="0" w:color="auto"/>
            <w:left w:val="none" w:sz="0" w:space="0" w:color="auto"/>
            <w:bottom w:val="none" w:sz="0" w:space="0" w:color="auto"/>
            <w:right w:val="none" w:sz="0" w:space="0" w:color="auto"/>
          </w:divBdr>
        </w:div>
        <w:div w:id="1989094501">
          <w:marLeft w:val="480"/>
          <w:marRight w:val="0"/>
          <w:marTop w:val="0"/>
          <w:marBottom w:val="0"/>
          <w:divBdr>
            <w:top w:val="none" w:sz="0" w:space="0" w:color="auto"/>
            <w:left w:val="none" w:sz="0" w:space="0" w:color="auto"/>
            <w:bottom w:val="none" w:sz="0" w:space="0" w:color="auto"/>
            <w:right w:val="none" w:sz="0" w:space="0" w:color="auto"/>
          </w:divBdr>
        </w:div>
        <w:div w:id="1320691286">
          <w:marLeft w:val="480"/>
          <w:marRight w:val="0"/>
          <w:marTop w:val="0"/>
          <w:marBottom w:val="0"/>
          <w:divBdr>
            <w:top w:val="none" w:sz="0" w:space="0" w:color="auto"/>
            <w:left w:val="none" w:sz="0" w:space="0" w:color="auto"/>
            <w:bottom w:val="none" w:sz="0" w:space="0" w:color="auto"/>
            <w:right w:val="none" w:sz="0" w:space="0" w:color="auto"/>
          </w:divBdr>
        </w:div>
        <w:div w:id="1896817934">
          <w:marLeft w:val="480"/>
          <w:marRight w:val="0"/>
          <w:marTop w:val="0"/>
          <w:marBottom w:val="0"/>
          <w:divBdr>
            <w:top w:val="none" w:sz="0" w:space="0" w:color="auto"/>
            <w:left w:val="none" w:sz="0" w:space="0" w:color="auto"/>
            <w:bottom w:val="none" w:sz="0" w:space="0" w:color="auto"/>
            <w:right w:val="none" w:sz="0" w:space="0" w:color="auto"/>
          </w:divBdr>
        </w:div>
        <w:div w:id="654644255">
          <w:marLeft w:val="480"/>
          <w:marRight w:val="0"/>
          <w:marTop w:val="0"/>
          <w:marBottom w:val="0"/>
          <w:divBdr>
            <w:top w:val="none" w:sz="0" w:space="0" w:color="auto"/>
            <w:left w:val="none" w:sz="0" w:space="0" w:color="auto"/>
            <w:bottom w:val="none" w:sz="0" w:space="0" w:color="auto"/>
            <w:right w:val="none" w:sz="0" w:space="0" w:color="auto"/>
          </w:divBdr>
        </w:div>
        <w:div w:id="1443261699">
          <w:marLeft w:val="480"/>
          <w:marRight w:val="0"/>
          <w:marTop w:val="0"/>
          <w:marBottom w:val="0"/>
          <w:divBdr>
            <w:top w:val="none" w:sz="0" w:space="0" w:color="auto"/>
            <w:left w:val="none" w:sz="0" w:space="0" w:color="auto"/>
            <w:bottom w:val="none" w:sz="0" w:space="0" w:color="auto"/>
            <w:right w:val="none" w:sz="0" w:space="0" w:color="auto"/>
          </w:divBdr>
        </w:div>
        <w:div w:id="1557550441">
          <w:marLeft w:val="480"/>
          <w:marRight w:val="0"/>
          <w:marTop w:val="0"/>
          <w:marBottom w:val="0"/>
          <w:divBdr>
            <w:top w:val="none" w:sz="0" w:space="0" w:color="auto"/>
            <w:left w:val="none" w:sz="0" w:space="0" w:color="auto"/>
            <w:bottom w:val="none" w:sz="0" w:space="0" w:color="auto"/>
            <w:right w:val="none" w:sz="0" w:space="0" w:color="auto"/>
          </w:divBdr>
        </w:div>
        <w:div w:id="1575508532">
          <w:marLeft w:val="480"/>
          <w:marRight w:val="0"/>
          <w:marTop w:val="0"/>
          <w:marBottom w:val="0"/>
          <w:divBdr>
            <w:top w:val="none" w:sz="0" w:space="0" w:color="auto"/>
            <w:left w:val="none" w:sz="0" w:space="0" w:color="auto"/>
            <w:bottom w:val="none" w:sz="0" w:space="0" w:color="auto"/>
            <w:right w:val="none" w:sz="0" w:space="0" w:color="auto"/>
          </w:divBdr>
        </w:div>
        <w:div w:id="27730198">
          <w:marLeft w:val="480"/>
          <w:marRight w:val="0"/>
          <w:marTop w:val="0"/>
          <w:marBottom w:val="0"/>
          <w:divBdr>
            <w:top w:val="none" w:sz="0" w:space="0" w:color="auto"/>
            <w:left w:val="none" w:sz="0" w:space="0" w:color="auto"/>
            <w:bottom w:val="none" w:sz="0" w:space="0" w:color="auto"/>
            <w:right w:val="none" w:sz="0" w:space="0" w:color="auto"/>
          </w:divBdr>
        </w:div>
        <w:div w:id="745028728">
          <w:marLeft w:val="480"/>
          <w:marRight w:val="0"/>
          <w:marTop w:val="0"/>
          <w:marBottom w:val="0"/>
          <w:divBdr>
            <w:top w:val="none" w:sz="0" w:space="0" w:color="auto"/>
            <w:left w:val="none" w:sz="0" w:space="0" w:color="auto"/>
            <w:bottom w:val="none" w:sz="0" w:space="0" w:color="auto"/>
            <w:right w:val="none" w:sz="0" w:space="0" w:color="auto"/>
          </w:divBdr>
        </w:div>
        <w:div w:id="370229319">
          <w:marLeft w:val="480"/>
          <w:marRight w:val="0"/>
          <w:marTop w:val="0"/>
          <w:marBottom w:val="0"/>
          <w:divBdr>
            <w:top w:val="none" w:sz="0" w:space="0" w:color="auto"/>
            <w:left w:val="none" w:sz="0" w:space="0" w:color="auto"/>
            <w:bottom w:val="none" w:sz="0" w:space="0" w:color="auto"/>
            <w:right w:val="none" w:sz="0" w:space="0" w:color="auto"/>
          </w:divBdr>
        </w:div>
        <w:div w:id="806774250">
          <w:marLeft w:val="480"/>
          <w:marRight w:val="0"/>
          <w:marTop w:val="0"/>
          <w:marBottom w:val="0"/>
          <w:divBdr>
            <w:top w:val="none" w:sz="0" w:space="0" w:color="auto"/>
            <w:left w:val="none" w:sz="0" w:space="0" w:color="auto"/>
            <w:bottom w:val="none" w:sz="0" w:space="0" w:color="auto"/>
            <w:right w:val="none" w:sz="0" w:space="0" w:color="auto"/>
          </w:divBdr>
        </w:div>
        <w:div w:id="1807115960">
          <w:marLeft w:val="480"/>
          <w:marRight w:val="0"/>
          <w:marTop w:val="0"/>
          <w:marBottom w:val="0"/>
          <w:divBdr>
            <w:top w:val="none" w:sz="0" w:space="0" w:color="auto"/>
            <w:left w:val="none" w:sz="0" w:space="0" w:color="auto"/>
            <w:bottom w:val="none" w:sz="0" w:space="0" w:color="auto"/>
            <w:right w:val="none" w:sz="0" w:space="0" w:color="auto"/>
          </w:divBdr>
        </w:div>
        <w:div w:id="595403454">
          <w:marLeft w:val="480"/>
          <w:marRight w:val="0"/>
          <w:marTop w:val="0"/>
          <w:marBottom w:val="0"/>
          <w:divBdr>
            <w:top w:val="none" w:sz="0" w:space="0" w:color="auto"/>
            <w:left w:val="none" w:sz="0" w:space="0" w:color="auto"/>
            <w:bottom w:val="none" w:sz="0" w:space="0" w:color="auto"/>
            <w:right w:val="none" w:sz="0" w:space="0" w:color="auto"/>
          </w:divBdr>
        </w:div>
        <w:div w:id="517237982">
          <w:marLeft w:val="480"/>
          <w:marRight w:val="0"/>
          <w:marTop w:val="0"/>
          <w:marBottom w:val="0"/>
          <w:divBdr>
            <w:top w:val="none" w:sz="0" w:space="0" w:color="auto"/>
            <w:left w:val="none" w:sz="0" w:space="0" w:color="auto"/>
            <w:bottom w:val="none" w:sz="0" w:space="0" w:color="auto"/>
            <w:right w:val="none" w:sz="0" w:space="0" w:color="auto"/>
          </w:divBdr>
        </w:div>
        <w:div w:id="2083871108">
          <w:marLeft w:val="480"/>
          <w:marRight w:val="0"/>
          <w:marTop w:val="0"/>
          <w:marBottom w:val="0"/>
          <w:divBdr>
            <w:top w:val="none" w:sz="0" w:space="0" w:color="auto"/>
            <w:left w:val="none" w:sz="0" w:space="0" w:color="auto"/>
            <w:bottom w:val="none" w:sz="0" w:space="0" w:color="auto"/>
            <w:right w:val="none" w:sz="0" w:space="0" w:color="auto"/>
          </w:divBdr>
        </w:div>
        <w:div w:id="799568599">
          <w:marLeft w:val="480"/>
          <w:marRight w:val="0"/>
          <w:marTop w:val="0"/>
          <w:marBottom w:val="0"/>
          <w:divBdr>
            <w:top w:val="none" w:sz="0" w:space="0" w:color="auto"/>
            <w:left w:val="none" w:sz="0" w:space="0" w:color="auto"/>
            <w:bottom w:val="none" w:sz="0" w:space="0" w:color="auto"/>
            <w:right w:val="none" w:sz="0" w:space="0" w:color="auto"/>
          </w:divBdr>
        </w:div>
        <w:div w:id="867987672">
          <w:marLeft w:val="480"/>
          <w:marRight w:val="0"/>
          <w:marTop w:val="0"/>
          <w:marBottom w:val="0"/>
          <w:divBdr>
            <w:top w:val="none" w:sz="0" w:space="0" w:color="auto"/>
            <w:left w:val="none" w:sz="0" w:space="0" w:color="auto"/>
            <w:bottom w:val="none" w:sz="0" w:space="0" w:color="auto"/>
            <w:right w:val="none" w:sz="0" w:space="0" w:color="auto"/>
          </w:divBdr>
        </w:div>
        <w:div w:id="200361349">
          <w:marLeft w:val="480"/>
          <w:marRight w:val="0"/>
          <w:marTop w:val="0"/>
          <w:marBottom w:val="0"/>
          <w:divBdr>
            <w:top w:val="none" w:sz="0" w:space="0" w:color="auto"/>
            <w:left w:val="none" w:sz="0" w:space="0" w:color="auto"/>
            <w:bottom w:val="none" w:sz="0" w:space="0" w:color="auto"/>
            <w:right w:val="none" w:sz="0" w:space="0" w:color="auto"/>
          </w:divBdr>
        </w:div>
        <w:div w:id="1437873295">
          <w:marLeft w:val="480"/>
          <w:marRight w:val="0"/>
          <w:marTop w:val="0"/>
          <w:marBottom w:val="0"/>
          <w:divBdr>
            <w:top w:val="none" w:sz="0" w:space="0" w:color="auto"/>
            <w:left w:val="none" w:sz="0" w:space="0" w:color="auto"/>
            <w:bottom w:val="none" w:sz="0" w:space="0" w:color="auto"/>
            <w:right w:val="none" w:sz="0" w:space="0" w:color="auto"/>
          </w:divBdr>
        </w:div>
        <w:div w:id="1044910436">
          <w:marLeft w:val="480"/>
          <w:marRight w:val="0"/>
          <w:marTop w:val="0"/>
          <w:marBottom w:val="0"/>
          <w:divBdr>
            <w:top w:val="none" w:sz="0" w:space="0" w:color="auto"/>
            <w:left w:val="none" w:sz="0" w:space="0" w:color="auto"/>
            <w:bottom w:val="none" w:sz="0" w:space="0" w:color="auto"/>
            <w:right w:val="none" w:sz="0" w:space="0" w:color="auto"/>
          </w:divBdr>
        </w:div>
        <w:div w:id="1317539843">
          <w:marLeft w:val="480"/>
          <w:marRight w:val="0"/>
          <w:marTop w:val="0"/>
          <w:marBottom w:val="0"/>
          <w:divBdr>
            <w:top w:val="none" w:sz="0" w:space="0" w:color="auto"/>
            <w:left w:val="none" w:sz="0" w:space="0" w:color="auto"/>
            <w:bottom w:val="none" w:sz="0" w:space="0" w:color="auto"/>
            <w:right w:val="none" w:sz="0" w:space="0" w:color="auto"/>
          </w:divBdr>
        </w:div>
        <w:div w:id="507910109">
          <w:marLeft w:val="480"/>
          <w:marRight w:val="0"/>
          <w:marTop w:val="0"/>
          <w:marBottom w:val="0"/>
          <w:divBdr>
            <w:top w:val="none" w:sz="0" w:space="0" w:color="auto"/>
            <w:left w:val="none" w:sz="0" w:space="0" w:color="auto"/>
            <w:bottom w:val="none" w:sz="0" w:space="0" w:color="auto"/>
            <w:right w:val="none" w:sz="0" w:space="0" w:color="auto"/>
          </w:divBdr>
        </w:div>
      </w:divsChild>
    </w:div>
    <w:div w:id="82266081">
      <w:bodyDiv w:val="1"/>
      <w:marLeft w:val="0"/>
      <w:marRight w:val="0"/>
      <w:marTop w:val="0"/>
      <w:marBottom w:val="0"/>
      <w:divBdr>
        <w:top w:val="none" w:sz="0" w:space="0" w:color="auto"/>
        <w:left w:val="none" w:sz="0" w:space="0" w:color="auto"/>
        <w:bottom w:val="none" w:sz="0" w:space="0" w:color="auto"/>
        <w:right w:val="none" w:sz="0" w:space="0" w:color="auto"/>
      </w:divBdr>
    </w:div>
    <w:div w:id="82338658">
      <w:bodyDiv w:val="1"/>
      <w:marLeft w:val="0"/>
      <w:marRight w:val="0"/>
      <w:marTop w:val="0"/>
      <w:marBottom w:val="0"/>
      <w:divBdr>
        <w:top w:val="none" w:sz="0" w:space="0" w:color="auto"/>
        <w:left w:val="none" w:sz="0" w:space="0" w:color="auto"/>
        <w:bottom w:val="none" w:sz="0" w:space="0" w:color="auto"/>
        <w:right w:val="none" w:sz="0" w:space="0" w:color="auto"/>
      </w:divBdr>
    </w:div>
    <w:div w:id="82604264">
      <w:bodyDiv w:val="1"/>
      <w:marLeft w:val="0"/>
      <w:marRight w:val="0"/>
      <w:marTop w:val="0"/>
      <w:marBottom w:val="0"/>
      <w:divBdr>
        <w:top w:val="none" w:sz="0" w:space="0" w:color="auto"/>
        <w:left w:val="none" w:sz="0" w:space="0" w:color="auto"/>
        <w:bottom w:val="none" w:sz="0" w:space="0" w:color="auto"/>
        <w:right w:val="none" w:sz="0" w:space="0" w:color="auto"/>
      </w:divBdr>
    </w:div>
    <w:div w:id="82798824">
      <w:bodyDiv w:val="1"/>
      <w:marLeft w:val="0"/>
      <w:marRight w:val="0"/>
      <w:marTop w:val="0"/>
      <w:marBottom w:val="0"/>
      <w:divBdr>
        <w:top w:val="none" w:sz="0" w:space="0" w:color="auto"/>
        <w:left w:val="none" w:sz="0" w:space="0" w:color="auto"/>
        <w:bottom w:val="none" w:sz="0" w:space="0" w:color="auto"/>
        <w:right w:val="none" w:sz="0" w:space="0" w:color="auto"/>
      </w:divBdr>
    </w:div>
    <w:div w:id="83385511">
      <w:bodyDiv w:val="1"/>
      <w:marLeft w:val="0"/>
      <w:marRight w:val="0"/>
      <w:marTop w:val="0"/>
      <w:marBottom w:val="0"/>
      <w:divBdr>
        <w:top w:val="none" w:sz="0" w:space="0" w:color="auto"/>
        <w:left w:val="none" w:sz="0" w:space="0" w:color="auto"/>
        <w:bottom w:val="none" w:sz="0" w:space="0" w:color="auto"/>
        <w:right w:val="none" w:sz="0" w:space="0" w:color="auto"/>
      </w:divBdr>
    </w:div>
    <w:div w:id="83458434">
      <w:bodyDiv w:val="1"/>
      <w:marLeft w:val="0"/>
      <w:marRight w:val="0"/>
      <w:marTop w:val="0"/>
      <w:marBottom w:val="0"/>
      <w:divBdr>
        <w:top w:val="none" w:sz="0" w:space="0" w:color="auto"/>
        <w:left w:val="none" w:sz="0" w:space="0" w:color="auto"/>
        <w:bottom w:val="none" w:sz="0" w:space="0" w:color="auto"/>
        <w:right w:val="none" w:sz="0" w:space="0" w:color="auto"/>
      </w:divBdr>
    </w:div>
    <w:div w:id="83648568">
      <w:bodyDiv w:val="1"/>
      <w:marLeft w:val="0"/>
      <w:marRight w:val="0"/>
      <w:marTop w:val="0"/>
      <w:marBottom w:val="0"/>
      <w:divBdr>
        <w:top w:val="none" w:sz="0" w:space="0" w:color="auto"/>
        <w:left w:val="none" w:sz="0" w:space="0" w:color="auto"/>
        <w:bottom w:val="none" w:sz="0" w:space="0" w:color="auto"/>
        <w:right w:val="none" w:sz="0" w:space="0" w:color="auto"/>
      </w:divBdr>
    </w:div>
    <w:div w:id="83889730">
      <w:bodyDiv w:val="1"/>
      <w:marLeft w:val="0"/>
      <w:marRight w:val="0"/>
      <w:marTop w:val="0"/>
      <w:marBottom w:val="0"/>
      <w:divBdr>
        <w:top w:val="none" w:sz="0" w:space="0" w:color="auto"/>
        <w:left w:val="none" w:sz="0" w:space="0" w:color="auto"/>
        <w:bottom w:val="none" w:sz="0" w:space="0" w:color="auto"/>
        <w:right w:val="none" w:sz="0" w:space="0" w:color="auto"/>
      </w:divBdr>
    </w:div>
    <w:div w:id="84111120">
      <w:bodyDiv w:val="1"/>
      <w:marLeft w:val="0"/>
      <w:marRight w:val="0"/>
      <w:marTop w:val="0"/>
      <w:marBottom w:val="0"/>
      <w:divBdr>
        <w:top w:val="none" w:sz="0" w:space="0" w:color="auto"/>
        <w:left w:val="none" w:sz="0" w:space="0" w:color="auto"/>
        <w:bottom w:val="none" w:sz="0" w:space="0" w:color="auto"/>
        <w:right w:val="none" w:sz="0" w:space="0" w:color="auto"/>
      </w:divBdr>
    </w:div>
    <w:div w:id="84228396">
      <w:bodyDiv w:val="1"/>
      <w:marLeft w:val="0"/>
      <w:marRight w:val="0"/>
      <w:marTop w:val="0"/>
      <w:marBottom w:val="0"/>
      <w:divBdr>
        <w:top w:val="none" w:sz="0" w:space="0" w:color="auto"/>
        <w:left w:val="none" w:sz="0" w:space="0" w:color="auto"/>
        <w:bottom w:val="none" w:sz="0" w:space="0" w:color="auto"/>
        <w:right w:val="none" w:sz="0" w:space="0" w:color="auto"/>
      </w:divBdr>
    </w:div>
    <w:div w:id="84617541">
      <w:bodyDiv w:val="1"/>
      <w:marLeft w:val="0"/>
      <w:marRight w:val="0"/>
      <w:marTop w:val="0"/>
      <w:marBottom w:val="0"/>
      <w:divBdr>
        <w:top w:val="none" w:sz="0" w:space="0" w:color="auto"/>
        <w:left w:val="none" w:sz="0" w:space="0" w:color="auto"/>
        <w:bottom w:val="none" w:sz="0" w:space="0" w:color="auto"/>
        <w:right w:val="none" w:sz="0" w:space="0" w:color="auto"/>
      </w:divBdr>
    </w:div>
    <w:div w:id="85080270">
      <w:bodyDiv w:val="1"/>
      <w:marLeft w:val="0"/>
      <w:marRight w:val="0"/>
      <w:marTop w:val="0"/>
      <w:marBottom w:val="0"/>
      <w:divBdr>
        <w:top w:val="none" w:sz="0" w:space="0" w:color="auto"/>
        <w:left w:val="none" w:sz="0" w:space="0" w:color="auto"/>
        <w:bottom w:val="none" w:sz="0" w:space="0" w:color="auto"/>
        <w:right w:val="none" w:sz="0" w:space="0" w:color="auto"/>
      </w:divBdr>
    </w:div>
    <w:div w:id="85150860">
      <w:bodyDiv w:val="1"/>
      <w:marLeft w:val="0"/>
      <w:marRight w:val="0"/>
      <w:marTop w:val="0"/>
      <w:marBottom w:val="0"/>
      <w:divBdr>
        <w:top w:val="none" w:sz="0" w:space="0" w:color="auto"/>
        <w:left w:val="none" w:sz="0" w:space="0" w:color="auto"/>
        <w:bottom w:val="none" w:sz="0" w:space="0" w:color="auto"/>
        <w:right w:val="none" w:sz="0" w:space="0" w:color="auto"/>
      </w:divBdr>
    </w:div>
    <w:div w:id="85544584">
      <w:bodyDiv w:val="1"/>
      <w:marLeft w:val="0"/>
      <w:marRight w:val="0"/>
      <w:marTop w:val="0"/>
      <w:marBottom w:val="0"/>
      <w:divBdr>
        <w:top w:val="none" w:sz="0" w:space="0" w:color="auto"/>
        <w:left w:val="none" w:sz="0" w:space="0" w:color="auto"/>
        <w:bottom w:val="none" w:sz="0" w:space="0" w:color="auto"/>
        <w:right w:val="none" w:sz="0" w:space="0" w:color="auto"/>
      </w:divBdr>
    </w:div>
    <w:div w:id="85807814">
      <w:bodyDiv w:val="1"/>
      <w:marLeft w:val="0"/>
      <w:marRight w:val="0"/>
      <w:marTop w:val="0"/>
      <w:marBottom w:val="0"/>
      <w:divBdr>
        <w:top w:val="none" w:sz="0" w:space="0" w:color="auto"/>
        <w:left w:val="none" w:sz="0" w:space="0" w:color="auto"/>
        <w:bottom w:val="none" w:sz="0" w:space="0" w:color="auto"/>
        <w:right w:val="none" w:sz="0" w:space="0" w:color="auto"/>
      </w:divBdr>
    </w:div>
    <w:div w:id="85810812">
      <w:bodyDiv w:val="1"/>
      <w:marLeft w:val="0"/>
      <w:marRight w:val="0"/>
      <w:marTop w:val="0"/>
      <w:marBottom w:val="0"/>
      <w:divBdr>
        <w:top w:val="none" w:sz="0" w:space="0" w:color="auto"/>
        <w:left w:val="none" w:sz="0" w:space="0" w:color="auto"/>
        <w:bottom w:val="none" w:sz="0" w:space="0" w:color="auto"/>
        <w:right w:val="none" w:sz="0" w:space="0" w:color="auto"/>
      </w:divBdr>
    </w:div>
    <w:div w:id="85927531">
      <w:bodyDiv w:val="1"/>
      <w:marLeft w:val="0"/>
      <w:marRight w:val="0"/>
      <w:marTop w:val="0"/>
      <w:marBottom w:val="0"/>
      <w:divBdr>
        <w:top w:val="none" w:sz="0" w:space="0" w:color="auto"/>
        <w:left w:val="none" w:sz="0" w:space="0" w:color="auto"/>
        <w:bottom w:val="none" w:sz="0" w:space="0" w:color="auto"/>
        <w:right w:val="none" w:sz="0" w:space="0" w:color="auto"/>
      </w:divBdr>
    </w:div>
    <w:div w:id="86004919">
      <w:bodyDiv w:val="1"/>
      <w:marLeft w:val="0"/>
      <w:marRight w:val="0"/>
      <w:marTop w:val="0"/>
      <w:marBottom w:val="0"/>
      <w:divBdr>
        <w:top w:val="none" w:sz="0" w:space="0" w:color="auto"/>
        <w:left w:val="none" w:sz="0" w:space="0" w:color="auto"/>
        <w:bottom w:val="none" w:sz="0" w:space="0" w:color="auto"/>
        <w:right w:val="none" w:sz="0" w:space="0" w:color="auto"/>
      </w:divBdr>
    </w:div>
    <w:div w:id="86584270">
      <w:bodyDiv w:val="1"/>
      <w:marLeft w:val="0"/>
      <w:marRight w:val="0"/>
      <w:marTop w:val="0"/>
      <w:marBottom w:val="0"/>
      <w:divBdr>
        <w:top w:val="none" w:sz="0" w:space="0" w:color="auto"/>
        <w:left w:val="none" w:sz="0" w:space="0" w:color="auto"/>
        <w:bottom w:val="none" w:sz="0" w:space="0" w:color="auto"/>
        <w:right w:val="none" w:sz="0" w:space="0" w:color="auto"/>
      </w:divBdr>
    </w:div>
    <w:div w:id="86730598">
      <w:bodyDiv w:val="1"/>
      <w:marLeft w:val="0"/>
      <w:marRight w:val="0"/>
      <w:marTop w:val="0"/>
      <w:marBottom w:val="0"/>
      <w:divBdr>
        <w:top w:val="none" w:sz="0" w:space="0" w:color="auto"/>
        <w:left w:val="none" w:sz="0" w:space="0" w:color="auto"/>
        <w:bottom w:val="none" w:sz="0" w:space="0" w:color="auto"/>
        <w:right w:val="none" w:sz="0" w:space="0" w:color="auto"/>
      </w:divBdr>
    </w:div>
    <w:div w:id="86853371">
      <w:bodyDiv w:val="1"/>
      <w:marLeft w:val="0"/>
      <w:marRight w:val="0"/>
      <w:marTop w:val="0"/>
      <w:marBottom w:val="0"/>
      <w:divBdr>
        <w:top w:val="none" w:sz="0" w:space="0" w:color="auto"/>
        <w:left w:val="none" w:sz="0" w:space="0" w:color="auto"/>
        <w:bottom w:val="none" w:sz="0" w:space="0" w:color="auto"/>
        <w:right w:val="none" w:sz="0" w:space="0" w:color="auto"/>
      </w:divBdr>
    </w:div>
    <w:div w:id="86966926">
      <w:bodyDiv w:val="1"/>
      <w:marLeft w:val="0"/>
      <w:marRight w:val="0"/>
      <w:marTop w:val="0"/>
      <w:marBottom w:val="0"/>
      <w:divBdr>
        <w:top w:val="none" w:sz="0" w:space="0" w:color="auto"/>
        <w:left w:val="none" w:sz="0" w:space="0" w:color="auto"/>
        <w:bottom w:val="none" w:sz="0" w:space="0" w:color="auto"/>
        <w:right w:val="none" w:sz="0" w:space="0" w:color="auto"/>
      </w:divBdr>
    </w:div>
    <w:div w:id="87195303">
      <w:bodyDiv w:val="1"/>
      <w:marLeft w:val="0"/>
      <w:marRight w:val="0"/>
      <w:marTop w:val="0"/>
      <w:marBottom w:val="0"/>
      <w:divBdr>
        <w:top w:val="none" w:sz="0" w:space="0" w:color="auto"/>
        <w:left w:val="none" w:sz="0" w:space="0" w:color="auto"/>
        <w:bottom w:val="none" w:sz="0" w:space="0" w:color="auto"/>
        <w:right w:val="none" w:sz="0" w:space="0" w:color="auto"/>
      </w:divBdr>
    </w:div>
    <w:div w:id="87426918">
      <w:bodyDiv w:val="1"/>
      <w:marLeft w:val="0"/>
      <w:marRight w:val="0"/>
      <w:marTop w:val="0"/>
      <w:marBottom w:val="0"/>
      <w:divBdr>
        <w:top w:val="none" w:sz="0" w:space="0" w:color="auto"/>
        <w:left w:val="none" w:sz="0" w:space="0" w:color="auto"/>
        <w:bottom w:val="none" w:sz="0" w:space="0" w:color="auto"/>
        <w:right w:val="none" w:sz="0" w:space="0" w:color="auto"/>
      </w:divBdr>
    </w:div>
    <w:div w:id="88162009">
      <w:bodyDiv w:val="1"/>
      <w:marLeft w:val="0"/>
      <w:marRight w:val="0"/>
      <w:marTop w:val="0"/>
      <w:marBottom w:val="0"/>
      <w:divBdr>
        <w:top w:val="none" w:sz="0" w:space="0" w:color="auto"/>
        <w:left w:val="none" w:sz="0" w:space="0" w:color="auto"/>
        <w:bottom w:val="none" w:sz="0" w:space="0" w:color="auto"/>
        <w:right w:val="none" w:sz="0" w:space="0" w:color="auto"/>
      </w:divBdr>
    </w:div>
    <w:div w:id="89009725">
      <w:bodyDiv w:val="1"/>
      <w:marLeft w:val="0"/>
      <w:marRight w:val="0"/>
      <w:marTop w:val="0"/>
      <w:marBottom w:val="0"/>
      <w:divBdr>
        <w:top w:val="none" w:sz="0" w:space="0" w:color="auto"/>
        <w:left w:val="none" w:sz="0" w:space="0" w:color="auto"/>
        <w:bottom w:val="none" w:sz="0" w:space="0" w:color="auto"/>
        <w:right w:val="none" w:sz="0" w:space="0" w:color="auto"/>
      </w:divBdr>
    </w:div>
    <w:div w:id="89352244">
      <w:bodyDiv w:val="1"/>
      <w:marLeft w:val="0"/>
      <w:marRight w:val="0"/>
      <w:marTop w:val="0"/>
      <w:marBottom w:val="0"/>
      <w:divBdr>
        <w:top w:val="none" w:sz="0" w:space="0" w:color="auto"/>
        <w:left w:val="none" w:sz="0" w:space="0" w:color="auto"/>
        <w:bottom w:val="none" w:sz="0" w:space="0" w:color="auto"/>
        <w:right w:val="none" w:sz="0" w:space="0" w:color="auto"/>
      </w:divBdr>
    </w:div>
    <w:div w:id="89664202">
      <w:bodyDiv w:val="1"/>
      <w:marLeft w:val="0"/>
      <w:marRight w:val="0"/>
      <w:marTop w:val="0"/>
      <w:marBottom w:val="0"/>
      <w:divBdr>
        <w:top w:val="none" w:sz="0" w:space="0" w:color="auto"/>
        <w:left w:val="none" w:sz="0" w:space="0" w:color="auto"/>
        <w:bottom w:val="none" w:sz="0" w:space="0" w:color="auto"/>
        <w:right w:val="none" w:sz="0" w:space="0" w:color="auto"/>
      </w:divBdr>
    </w:div>
    <w:div w:id="89786286">
      <w:bodyDiv w:val="1"/>
      <w:marLeft w:val="0"/>
      <w:marRight w:val="0"/>
      <w:marTop w:val="0"/>
      <w:marBottom w:val="0"/>
      <w:divBdr>
        <w:top w:val="none" w:sz="0" w:space="0" w:color="auto"/>
        <w:left w:val="none" w:sz="0" w:space="0" w:color="auto"/>
        <w:bottom w:val="none" w:sz="0" w:space="0" w:color="auto"/>
        <w:right w:val="none" w:sz="0" w:space="0" w:color="auto"/>
      </w:divBdr>
    </w:div>
    <w:div w:id="90704257">
      <w:bodyDiv w:val="1"/>
      <w:marLeft w:val="0"/>
      <w:marRight w:val="0"/>
      <w:marTop w:val="0"/>
      <w:marBottom w:val="0"/>
      <w:divBdr>
        <w:top w:val="none" w:sz="0" w:space="0" w:color="auto"/>
        <w:left w:val="none" w:sz="0" w:space="0" w:color="auto"/>
        <w:bottom w:val="none" w:sz="0" w:space="0" w:color="auto"/>
        <w:right w:val="none" w:sz="0" w:space="0" w:color="auto"/>
      </w:divBdr>
    </w:div>
    <w:div w:id="90706810">
      <w:bodyDiv w:val="1"/>
      <w:marLeft w:val="0"/>
      <w:marRight w:val="0"/>
      <w:marTop w:val="0"/>
      <w:marBottom w:val="0"/>
      <w:divBdr>
        <w:top w:val="none" w:sz="0" w:space="0" w:color="auto"/>
        <w:left w:val="none" w:sz="0" w:space="0" w:color="auto"/>
        <w:bottom w:val="none" w:sz="0" w:space="0" w:color="auto"/>
        <w:right w:val="none" w:sz="0" w:space="0" w:color="auto"/>
      </w:divBdr>
    </w:div>
    <w:div w:id="90784241">
      <w:bodyDiv w:val="1"/>
      <w:marLeft w:val="0"/>
      <w:marRight w:val="0"/>
      <w:marTop w:val="0"/>
      <w:marBottom w:val="0"/>
      <w:divBdr>
        <w:top w:val="none" w:sz="0" w:space="0" w:color="auto"/>
        <w:left w:val="none" w:sz="0" w:space="0" w:color="auto"/>
        <w:bottom w:val="none" w:sz="0" w:space="0" w:color="auto"/>
        <w:right w:val="none" w:sz="0" w:space="0" w:color="auto"/>
      </w:divBdr>
    </w:div>
    <w:div w:id="91360503">
      <w:bodyDiv w:val="1"/>
      <w:marLeft w:val="0"/>
      <w:marRight w:val="0"/>
      <w:marTop w:val="0"/>
      <w:marBottom w:val="0"/>
      <w:divBdr>
        <w:top w:val="none" w:sz="0" w:space="0" w:color="auto"/>
        <w:left w:val="none" w:sz="0" w:space="0" w:color="auto"/>
        <w:bottom w:val="none" w:sz="0" w:space="0" w:color="auto"/>
        <w:right w:val="none" w:sz="0" w:space="0" w:color="auto"/>
      </w:divBdr>
    </w:div>
    <w:div w:id="91439029">
      <w:bodyDiv w:val="1"/>
      <w:marLeft w:val="0"/>
      <w:marRight w:val="0"/>
      <w:marTop w:val="0"/>
      <w:marBottom w:val="0"/>
      <w:divBdr>
        <w:top w:val="none" w:sz="0" w:space="0" w:color="auto"/>
        <w:left w:val="none" w:sz="0" w:space="0" w:color="auto"/>
        <w:bottom w:val="none" w:sz="0" w:space="0" w:color="auto"/>
        <w:right w:val="none" w:sz="0" w:space="0" w:color="auto"/>
      </w:divBdr>
    </w:div>
    <w:div w:id="91706265">
      <w:bodyDiv w:val="1"/>
      <w:marLeft w:val="0"/>
      <w:marRight w:val="0"/>
      <w:marTop w:val="0"/>
      <w:marBottom w:val="0"/>
      <w:divBdr>
        <w:top w:val="none" w:sz="0" w:space="0" w:color="auto"/>
        <w:left w:val="none" w:sz="0" w:space="0" w:color="auto"/>
        <w:bottom w:val="none" w:sz="0" w:space="0" w:color="auto"/>
        <w:right w:val="none" w:sz="0" w:space="0" w:color="auto"/>
      </w:divBdr>
    </w:div>
    <w:div w:id="92018358">
      <w:bodyDiv w:val="1"/>
      <w:marLeft w:val="0"/>
      <w:marRight w:val="0"/>
      <w:marTop w:val="0"/>
      <w:marBottom w:val="0"/>
      <w:divBdr>
        <w:top w:val="none" w:sz="0" w:space="0" w:color="auto"/>
        <w:left w:val="none" w:sz="0" w:space="0" w:color="auto"/>
        <w:bottom w:val="none" w:sz="0" w:space="0" w:color="auto"/>
        <w:right w:val="none" w:sz="0" w:space="0" w:color="auto"/>
      </w:divBdr>
    </w:div>
    <w:div w:id="92556933">
      <w:bodyDiv w:val="1"/>
      <w:marLeft w:val="0"/>
      <w:marRight w:val="0"/>
      <w:marTop w:val="0"/>
      <w:marBottom w:val="0"/>
      <w:divBdr>
        <w:top w:val="none" w:sz="0" w:space="0" w:color="auto"/>
        <w:left w:val="none" w:sz="0" w:space="0" w:color="auto"/>
        <w:bottom w:val="none" w:sz="0" w:space="0" w:color="auto"/>
        <w:right w:val="none" w:sz="0" w:space="0" w:color="auto"/>
      </w:divBdr>
    </w:div>
    <w:div w:id="92747245">
      <w:bodyDiv w:val="1"/>
      <w:marLeft w:val="0"/>
      <w:marRight w:val="0"/>
      <w:marTop w:val="0"/>
      <w:marBottom w:val="0"/>
      <w:divBdr>
        <w:top w:val="none" w:sz="0" w:space="0" w:color="auto"/>
        <w:left w:val="none" w:sz="0" w:space="0" w:color="auto"/>
        <w:bottom w:val="none" w:sz="0" w:space="0" w:color="auto"/>
        <w:right w:val="none" w:sz="0" w:space="0" w:color="auto"/>
      </w:divBdr>
    </w:div>
    <w:div w:id="92937354">
      <w:bodyDiv w:val="1"/>
      <w:marLeft w:val="0"/>
      <w:marRight w:val="0"/>
      <w:marTop w:val="0"/>
      <w:marBottom w:val="0"/>
      <w:divBdr>
        <w:top w:val="none" w:sz="0" w:space="0" w:color="auto"/>
        <w:left w:val="none" w:sz="0" w:space="0" w:color="auto"/>
        <w:bottom w:val="none" w:sz="0" w:space="0" w:color="auto"/>
        <w:right w:val="none" w:sz="0" w:space="0" w:color="auto"/>
      </w:divBdr>
    </w:div>
    <w:div w:id="93862454">
      <w:bodyDiv w:val="1"/>
      <w:marLeft w:val="0"/>
      <w:marRight w:val="0"/>
      <w:marTop w:val="0"/>
      <w:marBottom w:val="0"/>
      <w:divBdr>
        <w:top w:val="none" w:sz="0" w:space="0" w:color="auto"/>
        <w:left w:val="none" w:sz="0" w:space="0" w:color="auto"/>
        <w:bottom w:val="none" w:sz="0" w:space="0" w:color="auto"/>
        <w:right w:val="none" w:sz="0" w:space="0" w:color="auto"/>
      </w:divBdr>
    </w:div>
    <w:div w:id="93979241">
      <w:bodyDiv w:val="1"/>
      <w:marLeft w:val="0"/>
      <w:marRight w:val="0"/>
      <w:marTop w:val="0"/>
      <w:marBottom w:val="0"/>
      <w:divBdr>
        <w:top w:val="none" w:sz="0" w:space="0" w:color="auto"/>
        <w:left w:val="none" w:sz="0" w:space="0" w:color="auto"/>
        <w:bottom w:val="none" w:sz="0" w:space="0" w:color="auto"/>
        <w:right w:val="none" w:sz="0" w:space="0" w:color="auto"/>
      </w:divBdr>
    </w:div>
    <w:div w:id="94517707">
      <w:bodyDiv w:val="1"/>
      <w:marLeft w:val="0"/>
      <w:marRight w:val="0"/>
      <w:marTop w:val="0"/>
      <w:marBottom w:val="0"/>
      <w:divBdr>
        <w:top w:val="none" w:sz="0" w:space="0" w:color="auto"/>
        <w:left w:val="none" w:sz="0" w:space="0" w:color="auto"/>
        <w:bottom w:val="none" w:sz="0" w:space="0" w:color="auto"/>
        <w:right w:val="none" w:sz="0" w:space="0" w:color="auto"/>
      </w:divBdr>
    </w:div>
    <w:div w:id="94714660">
      <w:bodyDiv w:val="1"/>
      <w:marLeft w:val="0"/>
      <w:marRight w:val="0"/>
      <w:marTop w:val="0"/>
      <w:marBottom w:val="0"/>
      <w:divBdr>
        <w:top w:val="none" w:sz="0" w:space="0" w:color="auto"/>
        <w:left w:val="none" w:sz="0" w:space="0" w:color="auto"/>
        <w:bottom w:val="none" w:sz="0" w:space="0" w:color="auto"/>
        <w:right w:val="none" w:sz="0" w:space="0" w:color="auto"/>
      </w:divBdr>
    </w:div>
    <w:div w:id="94907800">
      <w:bodyDiv w:val="1"/>
      <w:marLeft w:val="0"/>
      <w:marRight w:val="0"/>
      <w:marTop w:val="0"/>
      <w:marBottom w:val="0"/>
      <w:divBdr>
        <w:top w:val="none" w:sz="0" w:space="0" w:color="auto"/>
        <w:left w:val="none" w:sz="0" w:space="0" w:color="auto"/>
        <w:bottom w:val="none" w:sz="0" w:space="0" w:color="auto"/>
        <w:right w:val="none" w:sz="0" w:space="0" w:color="auto"/>
      </w:divBdr>
    </w:div>
    <w:div w:id="94983793">
      <w:bodyDiv w:val="1"/>
      <w:marLeft w:val="0"/>
      <w:marRight w:val="0"/>
      <w:marTop w:val="0"/>
      <w:marBottom w:val="0"/>
      <w:divBdr>
        <w:top w:val="none" w:sz="0" w:space="0" w:color="auto"/>
        <w:left w:val="none" w:sz="0" w:space="0" w:color="auto"/>
        <w:bottom w:val="none" w:sz="0" w:space="0" w:color="auto"/>
        <w:right w:val="none" w:sz="0" w:space="0" w:color="auto"/>
      </w:divBdr>
    </w:div>
    <w:div w:id="95298902">
      <w:bodyDiv w:val="1"/>
      <w:marLeft w:val="0"/>
      <w:marRight w:val="0"/>
      <w:marTop w:val="0"/>
      <w:marBottom w:val="0"/>
      <w:divBdr>
        <w:top w:val="none" w:sz="0" w:space="0" w:color="auto"/>
        <w:left w:val="none" w:sz="0" w:space="0" w:color="auto"/>
        <w:bottom w:val="none" w:sz="0" w:space="0" w:color="auto"/>
        <w:right w:val="none" w:sz="0" w:space="0" w:color="auto"/>
      </w:divBdr>
    </w:div>
    <w:div w:id="95449689">
      <w:bodyDiv w:val="1"/>
      <w:marLeft w:val="0"/>
      <w:marRight w:val="0"/>
      <w:marTop w:val="0"/>
      <w:marBottom w:val="0"/>
      <w:divBdr>
        <w:top w:val="none" w:sz="0" w:space="0" w:color="auto"/>
        <w:left w:val="none" w:sz="0" w:space="0" w:color="auto"/>
        <w:bottom w:val="none" w:sz="0" w:space="0" w:color="auto"/>
        <w:right w:val="none" w:sz="0" w:space="0" w:color="auto"/>
      </w:divBdr>
    </w:div>
    <w:div w:id="95756722">
      <w:bodyDiv w:val="1"/>
      <w:marLeft w:val="0"/>
      <w:marRight w:val="0"/>
      <w:marTop w:val="0"/>
      <w:marBottom w:val="0"/>
      <w:divBdr>
        <w:top w:val="none" w:sz="0" w:space="0" w:color="auto"/>
        <w:left w:val="none" w:sz="0" w:space="0" w:color="auto"/>
        <w:bottom w:val="none" w:sz="0" w:space="0" w:color="auto"/>
        <w:right w:val="none" w:sz="0" w:space="0" w:color="auto"/>
      </w:divBdr>
    </w:div>
    <w:div w:id="96222730">
      <w:bodyDiv w:val="1"/>
      <w:marLeft w:val="0"/>
      <w:marRight w:val="0"/>
      <w:marTop w:val="0"/>
      <w:marBottom w:val="0"/>
      <w:divBdr>
        <w:top w:val="none" w:sz="0" w:space="0" w:color="auto"/>
        <w:left w:val="none" w:sz="0" w:space="0" w:color="auto"/>
        <w:bottom w:val="none" w:sz="0" w:space="0" w:color="auto"/>
        <w:right w:val="none" w:sz="0" w:space="0" w:color="auto"/>
      </w:divBdr>
    </w:div>
    <w:div w:id="96366226">
      <w:bodyDiv w:val="1"/>
      <w:marLeft w:val="0"/>
      <w:marRight w:val="0"/>
      <w:marTop w:val="0"/>
      <w:marBottom w:val="0"/>
      <w:divBdr>
        <w:top w:val="none" w:sz="0" w:space="0" w:color="auto"/>
        <w:left w:val="none" w:sz="0" w:space="0" w:color="auto"/>
        <w:bottom w:val="none" w:sz="0" w:space="0" w:color="auto"/>
        <w:right w:val="none" w:sz="0" w:space="0" w:color="auto"/>
      </w:divBdr>
    </w:div>
    <w:div w:id="96602229">
      <w:bodyDiv w:val="1"/>
      <w:marLeft w:val="0"/>
      <w:marRight w:val="0"/>
      <w:marTop w:val="0"/>
      <w:marBottom w:val="0"/>
      <w:divBdr>
        <w:top w:val="none" w:sz="0" w:space="0" w:color="auto"/>
        <w:left w:val="none" w:sz="0" w:space="0" w:color="auto"/>
        <w:bottom w:val="none" w:sz="0" w:space="0" w:color="auto"/>
        <w:right w:val="none" w:sz="0" w:space="0" w:color="auto"/>
      </w:divBdr>
    </w:div>
    <w:div w:id="96796930">
      <w:bodyDiv w:val="1"/>
      <w:marLeft w:val="0"/>
      <w:marRight w:val="0"/>
      <w:marTop w:val="0"/>
      <w:marBottom w:val="0"/>
      <w:divBdr>
        <w:top w:val="none" w:sz="0" w:space="0" w:color="auto"/>
        <w:left w:val="none" w:sz="0" w:space="0" w:color="auto"/>
        <w:bottom w:val="none" w:sz="0" w:space="0" w:color="auto"/>
        <w:right w:val="none" w:sz="0" w:space="0" w:color="auto"/>
      </w:divBdr>
    </w:div>
    <w:div w:id="96947706">
      <w:bodyDiv w:val="1"/>
      <w:marLeft w:val="0"/>
      <w:marRight w:val="0"/>
      <w:marTop w:val="0"/>
      <w:marBottom w:val="0"/>
      <w:divBdr>
        <w:top w:val="none" w:sz="0" w:space="0" w:color="auto"/>
        <w:left w:val="none" w:sz="0" w:space="0" w:color="auto"/>
        <w:bottom w:val="none" w:sz="0" w:space="0" w:color="auto"/>
        <w:right w:val="none" w:sz="0" w:space="0" w:color="auto"/>
      </w:divBdr>
    </w:div>
    <w:div w:id="97022656">
      <w:bodyDiv w:val="1"/>
      <w:marLeft w:val="0"/>
      <w:marRight w:val="0"/>
      <w:marTop w:val="0"/>
      <w:marBottom w:val="0"/>
      <w:divBdr>
        <w:top w:val="none" w:sz="0" w:space="0" w:color="auto"/>
        <w:left w:val="none" w:sz="0" w:space="0" w:color="auto"/>
        <w:bottom w:val="none" w:sz="0" w:space="0" w:color="auto"/>
        <w:right w:val="none" w:sz="0" w:space="0" w:color="auto"/>
      </w:divBdr>
    </w:div>
    <w:div w:id="97025529">
      <w:bodyDiv w:val="1"/>
      <w:marLeft w:val="0"/>
      <w:marRight w:val="0"/>
      <w:marTop w:val="0"/>
      <w:marBottom w:val="0"/>
      <w:divBdr>
        <w:top w:val="none" w:sz="0" w:space="0" w:color="auto"/>
        <w:left w:val="none" w:sz="0" w:space="0" w:color="auto"/>
        <w:bottom w:val="none" w:sz="0" w:space="0" w:color="auto"/>
        <w:right w:val="none" w:sz="0" w:space="0" w:color="auto"/>
      </w:divBdr>
    </w:div>
    <w:div w:id="97142352">
      <w:bodyDiv w:val="1"/>
      <w:marLeft w:val="0"/>
      <w:marRight w:val="0"/>
      <w:marTop w:val="0"/>
      <w:marBottom w:val="0"/>
      <w:divBdr>
        <w:top w:val="none" w:sz="0" w:space="0" w:color="auto"/>
        <w:left w:val="none" w:sz="0" w:space="0" w:color="auto"/>
        <w:bottom w:val="none" w:sz="0" w:space="0" w:color="auto"/>
        <w:right w:val="none" w:sz="0" w:space="0" w:color="auto"/>
      </w:divBdr>
    </w:div>
    <w:div w:id="97917893">
      <w:bodyDiv w:val="1"/>
      <w:marLeft w:val="0"/>
      <w:marRight w:val="0"/>
      <w:marTop w:val="0"/>
      <w:marBottom w:val="0"/>
      <w:divBdr>
        <w:top w:val="none" w:sz="0" w:space="0" w:color="auto"/>
        <w:left w:val="none" w:sz="0" w:space="0" w:color="auto"/>
        <w:bottom w:val="none" w:sz="0" w:space="0" w:color="auto"/>
        <w:right w:val="none" w:sz="0" w:space="0" w:color="auto"/>
      </w:divBdr>
    </w:div>
    <w:div w:id="98110053">
      <w:bodyDiv w:val="1"/>
      <w:marLeft w:val="0"/>
      <w:marRight w:val="0"/>
      <w:marTop w:val="0"/>
      <w:marBottom w:val="0"/>
      <w:divBdr>
        <w:top w:val="none" w:sz="0" w:space="0" w:color="auto"/>
        <w:left w:val="none" w:sz="0" w:space="0" w:color="auto"/>
        <w:bottom w:val="none" w:sz="0" w:space="0" w:color="auto"/>
        <w:right w:val="none" w:sz="0" w:space="0" w:color="auto"/>
      </w:divBdr>
    </w:div>
    <w:div w:id="98377568">
      <w:bodyDiv w:val="1"/>
      <w:marLeft w:val="0"/>
      <w:marRight w:val="0"/>
      <w:marTop w:val="0"/>
      <w:marBottom w:val="0"/>
      <w:divBdr>
        <w:top w:val="none" w:sz="0" w:space="0" w:color="auto"/>
        <w:left w:val="none" w:sz="0" w:space="0" w:color="auto"/>
        <w:bottom w:val="none" w:sz="0" w:space="0" w:color="auto"/>
        <w:right w:val="none" w:sz="0" w:space="0" w:color="auto"/>
      </w:divBdr>
    </w:div>
    <w:div w:id="98642778">
      <w:bodyDiv w:val="1"/>
      <w:marLeft w:val="0"/>
      <w:marRight w:val="0"/>
      <w:marTop w:val="0"/>
      <w:marBottom w:val="0"/>
      <w:divBdr>
        <w:top w:val="none" w:sz="0" w:space="0" w:color="auto"/>
        <w:left w:val="none" w:sz="0" w:space="0" w:color="auto"/>
        <w:bottom w:val="none" w:sz="0" w:space="0" w:color="auto"/>
        <w:right w:val="none" w:sz="0" w:space="0" w:color="auto"/>
      </w:divBdr>
    </w:div>
    <w:div w:id="98768452">
      <w:bodyDiv w:val="1"/>
      <w:marLeft w:val="0"/>
      <w:marRight w:val="0"/>
      <w:marTop w:val="0"/>
      <w:marBottom w:val="0"/>
      <w:divBdr>
        <w:top w:val="none" w:sz="0" w:space="0" w:color="auto"/>
        <w:left w:val="none" w:sz="0" w:space="0" w:color="auto"/>
        <w:bottom w:val="none" w:sz="0" w:space="0" w:color="auto"/>
        <w:right w:val="none" w:sz="0" w:space="0" w:color="auto"/>
      </w:divBdr>
    </w:div>
    <w:div w:id="98838496">
      <w:bodyDiv w:val="1"/>
      <w:marLeft w:val="0"/>
      <w:marRight w:val="0"/>
      <w:marTop w:val="0"/>
      <w:marBottom w:val="0"/>
      <w:divBdr>
        <w:top w:val="none" w:sz="0" w:space="0" w:color="auto"/>
        <w:left w:val="none" w:sz="0" w:space="0" w:color="auto"/>
        <w:bottom w:val="none" w:sz="0" w:space="0" w:color="auto"/>
        <w:right w:val="none" w:sz="0" w:space="0" w:color="auto"/>
      </w:divBdr>
    </w:div>
    <w:div w:id="99301466">
      <w:bodyDiv w:val="1"/>
      <w:marLeft w:val="0"/>
      <w:marRight w:val="0"/>
      <w:marTop w:val="0"/>
      <w:marBottom w:val="0"/>
      <w:divBdr>
        <w:top w:val="none" w:sz="0" w:space="0" w:color="auto"/>
        <w:left w:val="none" w:sz="0" w:space="0" w:color="auto"/>
        <w:bottom w:val="none" w:sz="0" w:space="0" w:color="auto"/>
        <w:right w:val="none" w:sz="0" w:space="0" w:color="auto"/>
      </w:divBdr>
    </w:div>
    <w:div w:id="99566195">
      <w:bodyDiv w:val="1"/>
      <w:marLeft w:val="0"/>
      <w:marRight w:val="0"/>
      <w:marTop w:val="0"/>
      <w:marBottom w:val="0"/>
      <w:divBdr>
        <w:top w:val="none" w:sz="0" w:space="0" w:color="auto"/>
        <w:left w:val="none" w:sz="0" w:space="0" w:color="auto"/>
        <w:bottom w:val="none" w:sz="0" w:space="0" w:color="auto"/>
        <w:right w:val="none" w:sz="0" w:space="0" w:color="auto"/>
      </w:divBdr>
    </w:div>
    <w:div w:id="100153193">
      <w:bodyDiv w:val="1"/>
      <w:marLeft w:val="0"/>
      <w:marRight w:val="0"/>
      <w:marTop w:val="0"/>
      <w:marBottom w:val="0"/>
      <w:divBdr>
        <w:top w:val="none" w:sz="0" w:space="0" w:color="auto"/>
        <w:left w:val="none" w:sz="0" w:space="0" w:color="auto"/>
        <w:bottom w:val="none" w:sz="0" w:space="0" w:color="auto"/>
        <w:right w:val="none" w:sz="0" w:space="0" w:color="auto"/>
      </w:divBdr>
    </w:div>
    <w:div w:id="100534222">
      <w:bodyDiv w:val="1"/>
      <w:marLeft w:val="0"/>
      <w:marRight w:val="0"/>
      <w:marTop w:val="0"/>
      <w:marBottom w:val="0"/>
      <w:divBdr>
        <w:top w:val="none" w:sz="0" w:space="0" w:color="auto"/>
        <w:left w:val="none" w:sz="0" w:space="0" w:color="auto"/>
        <w:bottom w:val="none" w:sz="0" w:space="0" w:color="auto"/>
        <w:right w:val="none" w:sz="0" w:space="0" w:color="auto"/>
      </w:divBdr>
    </w:div>
    <w:div w:id="100537798">
      <w:bodyDiv w:val="1"/>
      <w:marLeft w:val="0"/>
      <w:marRight w:val="0"/>
      <w:marTop w:val="0"/>
      <w:marBottom w:val="0"/>
      <w:divBdr>
        <w:top w:val="none" w:sz="0" w:space="0" w:color="auto"/>
        <w:left w:val="none" w:sz="0" w:space="0" w:color="auto"/>
        <w:bottom w:val="none" w:sz="0" w:space="0" w:color="auto"/>
        <w:right w:val="none" w:sz="0" w:space="0" w:color="auto"/>
      </w:divBdr>
    </w:div>
    <w:div w:id="100612682">
      <w:bodyDiv w:val="1"/>
      <w:marLeft w:val="0"/>
      <w:marRight w:val="0"/>
      <w:marTop w:val="0"/>
      <w:marBottom w:val="0"/>
      <w:divBdr>
        <w:top w:val="none" w:sz="0" w:space="0" w:color="auto"/>
        <w:left w:val="none" w:sz="0" w:space="0" w:color="auto"/>
        <w:bottom w:val="none" w:sz="0" w:space="0" w:color="auto"/>
        <w:right w:val="none" w:sz="0" w:space="0" w:color="auto"/>
      </w:divBdr>
    </w:div>
    <w:div w:id="100800515">
      <w:bodyDiv w:val="1"/>
      <w:marLeft w:val="0"/>
      <w:marRight w:val="0"/>
      <w:marTop w:val="0"/>
      <w:marBottom w:val="0"/>
      <w:divBdr>
        <w:top w:val="none" w:sz="0" w:space="0" w:color="auto"/>
        <w:left w:val="none" w:sz="0" w:space="0" w:color="auto"/>
        <w:bottom w:val="none" w:sz="0" w:space="0" w:color="auto"/>
        <w:right w:val="none" w:sz="0" w:space="0" w:color="auto"/>
      </w:divBdr>
    </w:div>
    <w:div w:id="101464654">
      <w:bodyDiv w:val="1"/>
      <w:marLeft w:val="0"/>
      <w:marRight w:val="0"/>
      <w:marTop w:val="0"/>
      <w:marBottom w:val="0"/>
      <w:divBdr>
        <w:top w:val="none" w:sz="0" w:space="0" w:color="auto"/>
        <w:left w:val="none" w:sz="0" w:space="0" w:color="auto"/>
        <w:bottom w:val="none" w:sz="0" w:space="0" w:color="auto"/>
        <w:right w:val="none" w:sz="0" w:space="0" w:color="auto"/>
      </w:divBdr>
    </w:div>
    <w:div w:id="101732112">
      <w:bodyDiv w:val="1"/>
      <w:marLeft w:val="0"/>
      <w:marRight w:val="0"/>
      <w:marTop w:val="0"/>
      <w:marBottom w:val="0"/>
      <w:divBdr>
        <w:top w:val="none" w:sz="0" w:space="0" w:color="auto"/>
        <w:left w:val="none" w:sz="0" w:space="0" w:color="auto"/>
        <w:bottom w:val="none" w:sz="0" w:space="0" w:color="auto"/>
        <w:right w:val="none" w:sz="0" w:space="0" w:color="auto"/>
      </w:divBdr>
    </w:div>
    <w:div w:id="102306106">
      <w:bodyDiv w:val="1"/>
      <w:marLeft w:val="0"/>
      <w:marRight w:val="0"/>
      <w:marTop w:val="0"/>
      <w:marBottom w:val="0"/>
      <w:divBdr>
        <w:top w:val="none" w:sz="0" w:space="0" w:color="auto"/>
        <w:left w:val="none" w:sz="0" w:space="0" w:color="auto"/>
        <w:bottom w:val="none" w:sz="0" w:space="0" w:color="auto"/>
        <w:right w:val="none" w:sz="0" w:space="0" w:color="auto"/>
      </w:divBdr>
    </w:div>
    <w:div w:id="102574348">
      <w:bodyDiv w:val="1"/>
      <w:marLeft w:val="0"/>
      <w:marRight w:val="0"/>
      <w:marTop w:val="0"/>
      <w:marBottom w:val="0"/>
      <w:divBdr>
        <w:top w:val="none" w:sz="0" w:space="0" w:color="auto"/>
        <w:left w:val="none" w:sz="0" w:space="0" w:color="auto"/>
        <w:bottom w:val="none" w:sz="0" w:space="0" w:color="auto"/>
        <w:right w:val="none" w:sz="0" w:space="0" w:color="auto"/>
      </w:divBdr>
    </w:div>
    <w:div w:id="102842948">
      <w:bodyDiv w:val="1"/>
      <w:marLeft w:val="0"/>
      <w:marRight w:val="0"/>
      <w:marTop w:val="0"/>
      <w:marBottom w:val="0"/>
      <w:divBdr>
        <w:top w:val="none" w:sz="0" w:space="0" w:color="auto"/>
        <w:left w:val="none" w:sz="0" w:space="0" w:color="auto"/>
        <w:bottom w:val="none" w:sz="0" w:space="0" w:color="auto"/>
        <w:right w:val="none" w:sz="0" w:space="0" w:color="auto"/>
      </w:divBdr>
    </w:div>
    <w:div w:id="103423764">
      <w:bodyDiv w:val="1"/>
      <w:marLeft w:val="0"/>
      <w:marRight w:val="0"/>
      <w:marTop w:val="0"/>
      <w:marBottom w:val="0"/>
      <w:divBdr>
        <w:top w:val="none" w:sz="0" w:space="0" w:color="auto"/>
        <w:left w:val="none" w:sz="0" w:space="0" w:color="auto"/>
        <w:bottom w:val="none" w:sz="0" w:space="0" w:color="auto"/>
        <w:right w:val="none" w:sz="0" w:space="0" w:color="auto"/>
      </w:divBdr>
    </w:div>
    <w:div w:id="103502729">
      <w:bodyDiv w:val="1"/>
      <w:marLeft w:val="0"/>
      <w:marRight w:val="0"/>
      <w:marTop w:val="0"/>
      <w:marBottom w:val="0"/>
      <w:divBdr>
        <w:top w:val="none" w:sz="0" w:space="0" w:color="auto"/>
        <w:left w:val="none" w:sz="0" w:space="0" w:color="auto"/>
        <w:bottom w:val="none" w:sz="0" w:space="0" w:color="auto"/>
        <w:right w:val="none" w:sz="0" w:space="0" w:color="auto"/>
      </w:divBdr>
    </w:div>
    <w:div w:id="103617389">
      <w:bodyDiv w:val="1"/>
      <w:marLeft w:val="0"/>
      <w:marRight w:val="0"/>
      <w:marTop w:val="0"/>
      <w:marBottom w:val="0"/>
      <w:divBdr>
        <w:top w:val="none" w:sz="0" w:space="0" w:color="auto"/>
        <w:left w:val="none" w:sz="0" w:space="0" w:color="auto"/>
        <w:bottom w:val="none" w:sz="0" w:space="0" w:color="auto"/>
        <w:right w:val="none" w:sz="0" w:space="0" w:color="auto"/>
      </w:divBdr>
    </w:div>
    <w:div w:id="103770833">
      <w:bodyDiv w:val="1"/>
      <w:marLeft w:val="0"/>
      <w:marRight w:val="0"/>
      <w:marTop w:val="0"/>
      <w:marBottom w:val="0"/>
      <w:divBdr>
        <w:top w:val="none" w:sz="0" w:space="0" w:color="auto"/>
        <w:left w:val="none" w:sz="0" w:space="0" w:color="auto"/>
        <w:bottom w:val="none" w:sz="0" w:space="0" w:color="auto"/>
        <w:right w:val="none" w:sz="0" w:space="0" w:color="auto"/>
      </w:divBdr>
    </w:div>
    <w:div w:id="103770880">
      <w:bodyDiv w:val="1"/>
      <w:marLeft w:val="0"/>
      <w:marRight w:val="0"/>
      <w:marTop w:val="0"/>
      <w:marBottom w:val="0"/>
      <w:divBdr>
        <w:top w:val="none" w:sz="0" w:space="0" w:color="auto"/>
        <w:left w:val="none" w:sz="0" w:space="0" w:color="auto"/>
        <w:bottom w:val="none" w:sz="0" w:space="0" w:color="auto"/>
        <w:right w:val="none" w:sz="0" w:space="0" w:color="auto"/>
      </w:divBdr>
    </w:div>
    <w:div w:id="103968231">
      <w:bodyDiv w:val="1"/>
      <w:marLeft w:val="0"/>
      <w:marRight w:val="0"/>
      <w:marTop w:val="0"/>
      <w:marBottom w:val="0"/>
      <w:divBdr>
        <w:top w:val="none" w:sz="0" w:space="0" w:color="auto"/>
        <w:left w:val="none" w:sz="0" w:space="0" w:color="auto"/>
        <w:bottom w:val="none" w:sz="0" w:space="0" w:color="auto"/>
        <w:right w:val="none" w:sz="0" w:space="0" w:color="auto"/>
      </w:divBdr>
    </w:div>
    <w:div w:id="104007002">
      <w:bodyDiv w:val="1"/>
      <w:marLeft w:val="0"/>
      <w:marRight w:val="0"/>
      <w:marTop w:val="0"/>
      <w:marBottom w:val="0"/>
      <w:divBdr>
        <w:top w:val="none" w:sz="0" w:space="0" w:color="auto"/>
        <w:left w:val="none" w:sz="0" w:space="0" w:color="auto"/>
        <w:bottom w:val="none" w:sz="0" w:space="0" w:color="auto"/>
        <w:right w:val="none" w:sz="0" w:space="0" w:color="auto"/>
      </w:divBdr>
    </w:div>
    <w:div w:id="104084651">
      <w:bodyDiv w:val="1"/>
      <w:marLeft w:val="0"/>
      <w:marRight w:val="0"/>
      <w:marTop w:val="0"/>
      <w:marBottom w:val="0"/>
      <w:divBdr>
        <w:top w:val="none" w:sz="0" w:space="0" w:color="auto"/>
        <w:left w:val="none" w:sz="0" w:space="0" w:color="auto"/>
        <w:bottom w:val="none" w:sz="0" w:space="0" w:color="auto"/>
        <w:right w:val="none" w:sz="0" w:space="0" w:color="auto"/>
      </w:divBdr>
    </w:div>
    <w:div w:id="104085051">
      <w:bodyDiv w:val="1"/>
      <w:marLeft w:val="0"/>
      <w:marRight w:val="0"/>
      <w:marTop w:val="0"/>
      <w:marBottom w:val="0"/>
      <w:divBdr>
        <w:top w:val="none" w:sz="0" w:space="0" w:color="auto"/>
        <w:left w:val="none" w:sz="0" w:space="0" w:color="auto"/>
        <w:bottom w:val="none" w:sz="0" w:space="0" w:color="auto"/>
        <w:right w:val="none" w:sz="0" w:space="0" w:color="auto"/>
      </w:divBdr>
    </w:div>
    <w:div w:id="104157989">
      <w:bodyDiv w:val="1"/>
      <w:marLeft w:val="0"/>
      <w:marRight w:val="0"/>
      <w:marTop w:val="0"/>
      <w:marBottom w:val="0"/>
      <w:divBdr>
        <w:top w:val="none" w:sz="0" w:space="0" w:color="auto"/>
        <w:left w:val="none" w:sz="0" w:space="0" w:color="auto"/>
        <w:bottom w:val="none" w:sz="0" w:space="0" w:color="auto"/>
        <w:right w:val="none" w:sz="0" w:space="0" w:color="auto"/>
      </w:divBdr>
    </w:div>
    <w:div w:id="104465671">
      <w:bodyDiv w:val="1"/>
      <w:marLeft w:val="0"/>
      <w:marRight w:val="0"/>
      <w:marTop w:val="0"/>
      <w:marBottom w:val="0"/>
      <w:divBdr>
        <w:top w:val="none" w:sz="0" w:space="0" w:color="auto"/>
        <w:left w:val="none" w:sz="0" w:space="0" w:color="auto"/>
        <w:bottom w:val="none" w:sz="0" w:space="0" w:color="auto"/>
        <w:right w:val="none" w:sz="0" w:space="0" w:color="auto"/>
      </w:divBdr>
    </w:div>
    <w:div w:id="104540437">
      <w:bodyDiv w:val="1"/>
      <w:marLeft w:val="0"/>
      <w:marRight w:val="0"/>
      <w:marTop w:val="0"/>
      <w:marBottom w:val="0"/>
      <w:divBdr>
        <w:top w:val="none" w:sz="0" w:space="0" w:color="auto"/>
        <w:left w:val="none" w:sz="0" w:space="0" w:color="auto"/>
        <w:bottom w:val="none" w:sz="0" w:space="0" w:color="auto"/>
        <w:right w:val="none" w:sz="0" w:space="0" w:color="auto"/>
      </w:divBdr>
    </w:div>
    <w:div w:id="104614128">
      <w:bodyDiv w:val="1"/>
      <w:marLeft w:val="0"/>
      <w:marRight w:val="0"/>
      <w:marTop w:val="0"/>
      <w:marBottom w:val="0"/>
      <w:divBdr>
        <w:top w:val="none" w:sz="0" w:space="0" w:color="auto"/>
        <w:left w:val="none" w:sz="0" w:space="0" w:color="auto"/>
        <w:bottom w:val="none" w:sz="0" w:space="0" w:color="auto"/>
        <w:right w:val="none" w:sz="0" w:space="0" w:color="auto"/>
      </w:divBdr>
    </w:div>
    <w:div w:id="104886284">
      <w:bodyDiv w:val="1"/>
      <w:marLeft w:val="0"/>
      <w:marRight w:val="0"/>
      <w:marTop w:val="0"/>
      <w:marBottom w:val="0"/>
      <w:divBdr>
        <w:top w:val="none" w:sz="0" w:space="0" w:color="auto"/>
        <w:left w:val="none" w:sz="0" w:space="0" w:color="auto"/>
        <w:bottom w:val="none" w:sz="0" w:space="0" w:color="auto"/>
        <w:right w:val="none" w:sz="0" w:space="0" w:color="auto"/>
      </w:divBdr>
    </w:div>
    <w:div w:id="105278310">
      <w:bodyDiv w:val="1"/>
      <w:marLeft w:val="0"/>
      <w:marRight w:val="0"/>
      <w:marTop w:val="0"/>
      <w:marBottom w:val="0"/>
      <w:divBdr>
        <w:top w:val="none" w:sz="0" w:space="0" w:color="auto"/>
        <w:left w:val="none" w:sz="0" w:space="0" w:color="auto"/>
        <w:bottom w:val="none" w:sz="0" w:space="0" w:color="auto"/>
        <w:right w:val="none" w:sz="0" w:space="0" w:color="auto"/>
      </w:divBdr>
    </w:div>
    <w:div w:id="105735003">
      <w:bodyDiv w:val="1"/>
      <w:marLeft w:val="0"/>
      <w:marRight w:val="0"/>
      <w:marTop w:val="0"/>
      <w:marBottom w:val="0"/>
      <w:divBdr>
        <w:top w:val="none" w:sz="0" w:space="0" w:color="auto"/>
        <w:left w:val="none" w:sz="0" w:space="0" w:color="auto"/>
        <w:bottom w:val="none" w:sz="0" w:space="0" w:color="auto"/>
        <w:right w:val="none" w:sz="0" w:space="0" w:color="auto"/>
      </w:divBdr>
    </w:div>
    <w:div w:id="105927410">
      <w:bodyDiv w:val="1"/>
      <w:marLeft w:val="0"/>
      <w:marRight w:val="0"/>
      <w:marTop w:val="0"/>
      <w:marBottom w:val="0"/>
      <w:divBdr>
        <w:top w:val="none" w:sz="0" w:space="0" w:color="auto"/>
        <w:left w:val="none" w:sz="0" w:space="0" w:color="auto"/>
        <w:bottom w:val="none" w:sz="0" w:space="0" w:color="auto"/>
        <w:right w:val="none" w:sz="0" w:space="0" w:color="auto"/>
      </w:divBdr>
    </w:div>
    <w:div w:id="106197664">
      <w:bodyDiv w:val="1"/>
      <w:marLeft w:val="0"/>
      <w:marRight w:val="0"/>
      <w:marTop w:val="0"/>
      <w:marBottom w:val="0"/>
      <w:divBdr>
        <w:top w:val="none" w:sz="0" w:space="0" w:color="auto"/>
        <w:left w:val="none" w:sz="0" w:space="0" w:color="auto"/>
        <w:bottom w:val="none" w:sz="0" w:space="0" w:color="auto"/>
        <w:right w:val="none" w:sz="0" w:space="0" w:color="auto"/>
      </w:divBdr>
    </w:div>
    <w:div w:id="107626750">
      <w:bodyDiv w:val="1"/>
      <w:marLeft w:val="0"/>
      <w:marRight w:val="0"/>
      <w:marTop w:val="0"/>
      <w:marBottom w:val="0"/>
      <w:divBdr>
        <w:top w:val="none" w:sz="0" w:space="0" w:color="auto"/>
        <w:left w:val="none" w:sz="0" w:space="0" w:color="auto"/>
        <w:bottom w:val="none" w:sz="0" w:space="0" w:color="auto"/>
        <w:right w:val="none" w:sz="0" w:space="0" w:color="auto"/>
      </w:divBdr>
    </w:div>
    <w:div w:id="108085210">
      <w:bodyDiv w:val="1"/>
      <w:marLeft w:val="0"/>
      <w:marRight w:val="0"/>
      <w:marTop w:val="0"/>
      <w:marBottom w:val="0"/>
      <w:divBdr>
        <w:top w:val="none" w:sz="0" w:space="0" w:color="auto"/>
        <w:left w:val="none" w:sz="0" w:space="0" w:color="auto"/>
        <w:bottom w:val="none" w:sz="0" w:space="0" w:color="auto"/>
        <w:right w:val="none" w:sz="0" w:space="0" w:color="auto"/>
      </w:divBdr>
    </w:div>
    <w:div w:id="108159505">
      <w:bodyDiv w:val="1"/>
      <w:marLeft w:val="0"/>
      <w:marRight w:val="0"/>
      <w:marTop w:val="0"/>
      <w:marBottom w:val="0"/>
      <w:divBdr>
        <w:top w:val="none" w:sz="0" w:space="0" w:color="auto"/>
        <w:left w:val="none" w:sz="0" w:space="0" w:color="auto"/>
        <w:bottom w:val="none" w:sz="0" w:space="0" w:color="auto"/>
        <w:right w:val="none" w:sz="0" w:space="0" w:color="auto"/>
      </w:divBdr>
    </w:div>
    <w:div w:id="108210551">
      <w:bodyDiv w:val="1"/>
      <w:marLeft w:val="0"/>
      <w:marRight w:val="0"/>
      <w:marTop w:val="0"/>
      <w:marBottom w:val="0"/>
      <w:divBdr>
        <w:top w:val="none" w:sz="0" w:space="0" w:color="auto"/>
        <w:left w:val="none" w:sz="0" w:space="0" w:color="auto"/>
        <w:bottom w:val="none" w:sz="0" w:space="0" w:color="auto"/>
        <w:right w:val="none" w:sz="0" w:space="0" w:color="auto"/>
      </w:divBdr>
    </w:div>
    <w:div w:id="108428272">
      <w:bodyDiv w:val="1"/>
      <w:marLeft w:val="0"/>
      <w:marRight w:val="0"/>
      <w:marTop w:val="0"/>
      <w:marBottom w:val="0"/>
      <w:divBdr>
        <w:top w:val="none" w:sz="0" w:space="0" w:color="auto"/>
        <w:left w:val="none" w:sz="0" w:space="0" w:color="auto"/>
        <w:bottom w:val="none" w:sz="0" w:space="0" w:color="auto"/>
        <w:right w:val="none" w:sz="0" w:space="0" w:color="auto"/>
      </w:divBdr>
    </w:div>
    <w:div w:id="109209256">
      <w:bodyDiv w:val="1"/>
      <w:marLeft w:val="0"/>
      <w:marRight w:val="0"/>
      <w:marTop w:val="0"/>
      <w:marBottom w:val="0"/>
      <w:divBdr>
        <w:top w:val="none" w:sz="0" w:space="0" w:color="auto"/>
        <w:left w:val="none" w:sz="0" w:space="0" w:color="auto"/>
        <w:bottom w:val="none" w:sz="0" w:space="0" w:color="auto"/>
        <w:right w:val="none" w:sz="0" w:space="0" w:color="auto"/>
      </w:divBdr>
    </w:div>
    <w:div w:id="109665151">
      <w:bodyDiv w:val="1"/>
      <w:marLeft w:val="0"/>
      <w:marRight w:val="0"/>
      <w:marTop w:val="0"/>
      <w:marBottom w:val="0"/>
      <w:divBdr>
        <w:top w:val="none" w:sz="0" w:space="0" w:color="auto"/>
        <w:left w:val="none" w:sz="0" w:space="0" w:color="auto"/>
        <w:bottom w:val="none" w:sz="0" w:space="0" w:color="auto"/>
        <w:right w:val="none" w:sz="0" w:space="0" w:color="auto"/>
      </w:divBdr>
    </w:div>
    <w:div w:id="109666628">
      <w:bodyDiv w:val="1"/>
      <w:marLeft w:val="0"/>
      <w:marRight w:val="0"/>
      <w:marTop w:val="0"/>
      <w:marBottom w:val="0"/>
      <w:divBdr>
        <w:top w:val="none" w:sz="0" w:space="0" w:color="auto"/>
        <w:left w:val="none" w:sz="0" w:space="0" w:color="auto"/>
        <w:bottom w:val="none" w:sz="0" w:space="0" w:color="auto"/>
        <w:right w:val="none" w:sz="0" w:space="0" w:color="auto"/>
      </w:divBdr>
    </w:div>
    <w:div w:id="109708664">
      <w:bodyDiv w:val="1"/>
      <w:marLeft w:val="0"/>
      <w:marRight w:val="0"/>
      <w:marTop w:val="0"/>
      <w:marBottom w:val="0"/>
      <w:divBdr>
        <w:top w:val="none" w:sz="0" w:space="0" w:color="auto"/>
        <w:left w:val="none" w:sz="0" w:space="0" w:color="auto"/>
        <w:bottom w:val="none" w:sz="0" w:space="0" w:color="auto"/>
        <w:right w:val="none" w:sz="0" w:space="0" w:color="auto"/>
      </w:divBdr>
    </w:div>
    <w:div w:id="110321226">
      <w:bodyDiv w:val="1"/>
      <w:marLeft w:val="0"/>
      <w:marRight w:val="0"/>
      <w:marTop w:val="0"/>
      <w:marBottom w:val="0"/>
      <w:divBdr>
        <w:top w:val="none" w:sz="0" w:space="0" w:color="auto"/>
        <w:left w:val="none" w:sz="0" w:space="0" w:color="auto"/>
        <w:bottom w:val="none" w:sz="0" w:space="0" w:color="auto"/>
        <w:right w:val="none" w:sz="0" w:space="0" w:color="auto"/>
      </w:divBdr>
    </w:div>
    <w:div w:id="110516318">
      <w:bodyDiv w:val="1"/>
      <w:marLeft w:val="0"/>
      <w:marRight w:val="0"/>
      <w:marTop w:val="0"/>
      <w:marBottom w:val="0"/>
      <w:divBdr>
        <w:top w:val="none" w:sz="0" w:space="0" w:color="auto"/>
        <w:left w:val="none" w:sz="0" w:space="0" w:color="auto"/>
        <w:bottom w:val="none" w:sz="0" w:space="0" w:color="auto"/>
        <w:right w:val="none" w:sz="0" w:space="0" w:color="auto"/>
      </w:divBdr>
    </w:div>
    <w:div w:id="110904285">
      <w:bodyDiv w:val="1"/>
      <w:marLeft w:val="0"/>
      <w:marRight w:val="0"/>
      <w:marTop w:val="0"/>
      <w:marBottom w:val="0"/>
      <w:divBdr>
        <w:top w:val="none" w:sz="0" w:space="0" w:color="auto"/>
        <w:left w:val="none" w:sz="0" w:space="0" w:color="auto"/>
        <w:bottom w:val="none" w:sz="0" w:space="0" w:color="auto"/>
        <w:right w:val="none" w:sz="0" w:space="0" w:color="auto"/>
      </w:divBdr>
    </w:div>
    <w:div w:id="111174068">
      <w:bodyDiv w:val="1"/>
      <w:marLeft w:val="0"/>
      <w:marRight w:val="0"/>
      <w:marTop w:val="0"/>
      <w:marBottom w:val="0"/>
      <w:divBdr>
        <w:top w:val="none" w:sz="0" w:space="0" w:color="auto"/>
        <w:left w:val="none" w:sz="0" w:space="0" w:color="auto"/>
        <w:bottom w:val="none" w:sz="0" w:space="0" w:color="auto"/>
        <w:right w:val="none" w:sz="0" w:space="0" w:color="auto"/>
      </w:divBdr>
    </w:div>
    <w:div w:id="111218968">
      <w:bodyDiv w:val="1"/>
      <w:marLeft w:val="0"/>
      <w:marRight w:val="0"/>
      <w:marTop w:val="0"/>
      <w:marBottom w:val="0"/>
      <w:divBdr>
        <w:top w:val="none" w:sz="0" w:space="0" w:color="auto"/>
        <w:left w:val="none" w:sz="0" w:space="0" w:color="auto"/>
        <w:bottom w:val="none" w:sz="0" w:space="0" w:color="auto"/>
        <w:right w:val="none" w:sz="0" w:space="0" w:color="auto"/>
      </w:divBdr>
    </w:div>
    <w:div w:id="111554189">
      <w:bodyDiv w:val="1"/>
      <w:marLeft w:val="0"/>
      <w:marRight w:val="0"/>
      <w:marTop w:val="0"/>
      <w:marBottom w:val="0"/>
      <w:divBdr>
        <w:top w:val="none" w:sz="0" w:space="0" w:color="auto"/>
        <w:left w:val="none" w:sz="0" w:space="0" w:color="auto"/>
        <w:bottom w:val="none" w:sz="0" w:space="0" w:color="auto"/>
        <w:right w:val="none" w:sz="0" w:space="0" w:color="auto"/>
      </w:divBdr>
    </w:div>
    <w:div w:id="112331111">
      <w:bodyDiv w:val="1"/>
      <w:marLeft w:val="0"/>
      <w:marRight w:val="0"/>
      <w:marTop w:val="0"/>
      <w:marBottom w:val="0"/>
      <w:divBdr>
        <w:top w:val="none" w:sz="0" w:space="0" w:color="auto"/>
        <w:left w:val="none" w:sz="0" w:space="0" w:color="auto"/>
        <w:bottom w:val="none" w:sz="0" w:space="0" w:color="auto"/>
        <w:right w:val="none" w:sz="0" w:space="0" w:color="auto"/>
      </w:divBdr>
    </w:div>
    <w:div w:id="112334952">
      <w:bodyDiv w:val="1"/>
      <w:marLeft w:val="0"/>
      <w:marRight w:val="0"/>
      <w:marTop w:val="0"/>
      <w:marBottom w:val="0"/>
      <w:divBdr>
        <w:top w:val="none" w:sz="0" w:space="0" w:color="auto"/>
        <w:left w:val="none" w:sz="0" w:space="0" w:color="auto"/>
        <w:bottom w:val="none" w:sz="0" w:space="0" w:color="auto"/>
        <w:right w:val="none" w:sz="0" w:space="0" w:color="auto"/>
      </w:divBdr>
    </w:div>
    <w:div w:id="112411513">
      <w:bodyDiv w:val="1"/>
      <w:marLeft w:val="0"/>
      <w:marRight w:val="0"/>
      <w:marTop w:val="0"/>
      <w:marBottom w:val="0"/>
      <w:divBdr>
        <w:top w:val="none" w:sz="0" w:space="0" w:color="auto"/>
        <w:left w:val="none" w:sz="0" w:space="0" w:color="auto"/>
        <w:bottom w:val="none" w:sz="0" w:space="0" w:color="auto"/>
        <w:right w:val="none" w:sz="0" w:space="0" w:color="auto"/>
      </w:divBdr>
    </w:div>
    <w:div w:id="112595824">
      <w:bodyDiv w:val="1"/>
      <w:marLeft w:val="0"/>
      <w:marRight w:val="0"/>
      <w:marTop w:val="0"/>
      <w:marBottom w:val="0"/>
      <w:divBdr>
        <w:top w:val="none" w:sz="0" w:space="0" w:color="auto"/>
        <w:left w:val="none" w:sz="0" w:space="0" w:color="auto"/>
        <w:bottom w:val="none" w:sz="0" w:space="0" w:color="auto"/>
        <w:right w:val="none" w:sz="0" w:space="0" w:color="auto"/>
      </w:divBdr>
    </w:div>
    <w:div w:id="113256386">
      <w:bodyDiv w:val="1"/>
      <w:marLeft w:val="0"/>
      <w:marRight w:val="0"/>
      <w:marTop w:val="0"/>
      <w:marBottom w:val="0"/>
      <w:divBdr>
        <w:top w:val="none" w:sz="0" w:space="0" w:color="auto"/>
        <w:left w:val="none" w:sz="0" w:space="0" w:color="auto"/>
        <w:bottom w:val="none" w:sz="0" w:space="0" w:color="auto"/>
        <w:right w:val="none" w:sz="0" w:space="0" w:color="auto"/>
      </w:divBdr>
    </w:div>
    <w:div w:id="113520409">
      <w:bodyDiv w:val="1"/>
      <w:marLeft w:val="0"/>
      <w:marRight w:val="0"/>
      <w:marTop w:val="0"/>
      <w:marBottom w:val="0"/>
      <w:divBdr>
        <w:top w:val="none" w:sz="0" w:space="0" w:color="auto"/>
        <w:left w:val="none" w:sz="0" w:space="0" w:color="auto"/>
        <w:bottom w:val="none" w:sz="0" w:space="0" w:color="auto"/>
        <w:right w:val="none" w:sz="0" w:space="0" w:color="auto"/>
      </w:divBdr>
    </w:div>
    <w:div w:id="113988983">
      <w:bodyDiv w:val="1"/>
      <w:marLeft w:val="0"/>
      <w:marRight w:val="0"/>
      <w:marTop w:val="0"/>
      <w:marBottom w:val="0"/>
      <w:divBdr>
        <w:top w:val="none" w:sz="0" w:space="0" w:color="auto"/>
        <w:left w:val="none" w:sz="0" w:space="0" w:color="auto"/>
        <w:bottom w:val="none" w:sz="0" w:space="0" w:color="auto"/>
        <w:right w:val="none" w:sz="0" w:space="0" w:color="auto"/>
      </w:divBdr>
    </w:div>
    <w:div w:id="114176223">
      <w:bodyDiv w:val="1"/>
      <w:marLeft w:val="0"/>
      <w:marRight w:val="0"/>
      <w:marTop w:val="0"/>
      <w:marBottom w:val="0"/>
      <w:divBdr>
        <w:top w:val="none" w:sz="0" w:space="0" w:color="auto"/>
        <w:left w:val="none" w:sz="0" w:space="0" w:color="auto"/>
        <w:bottom w:val="none" w:sz="0" w:space="0" w:color="auto"/>
        <w:right w:val="none" w:sz="0" w:space="0" w:color="auto"/>
      </w:divBdr>
    </w:div>
    <w:div w:id="115368767">
      <w:bodyDiv w:val="1"/>
      <w:marLeft w:val="0"/>
      <w:marRight w:val="0"/>
      <w:marTop w:val="0"/>
      <w:marBottom w:val="0"/>
      <w:divBdr>
        <w:top w:val="none" w:sz="0" w:space="0" w:color="auto"/>
        <w:left w:val="none" w:sz="0" w:space="0" w:color="auto"/>
        <w:bottom w:val="none" w:sz="0" w:space="0" w:color="auto"/>
        <w:right w:val="none" w:sz="0" w:space="0" w:color="auto"/>
      </w:divBdr>
    </w:div>
    <w:div w:id="115687506">
      <w:bodyDiv w:val="1"/>
      <w:marLeft w:val="0"/>
      <w:marRight w:val="0"/>
      <w:marTop w:val="0"/>
      <w:marBottom w:val="0"/>
      <w:divBdr>
        <w:top w:val="none" w:sz="0" w:space="0" w:color="auto"/>
        <w:left w:val="none" w:sz="0" w:space="0" w:color="auto"/>
        <w:bottom w:val="none" w:sz="0" w:space="0" w:color="auto"/>
        <w:right w:val="none" w:sz="0" w:space="0" w:color="auto"/>
      </w:divBdr>
    </w:div>
    <w:div w:id="115756304">
      <w:bodyDiv w:val="1"/>
      <w:marLeft w:val="0"/>
      <w:marRight w:val="0"/>
      <w:marTop w:val="0"/>
      <w:marBottom w:val="0"/>
      <w:divBdr>
        <w:top w:val="none" w:sz="0" w:space="0" w:color="auto"/>
        <w:left w:val="none" w:sz="0" w:space="0" w:color="auto"/>
        <w:bottom w:val="none" w:sz="0" w:space="0" w:color="auto"/>
        <w:right w:val="none" w:sz="0" w:space="0" w:color="auto"/>
      </w:divBdr>
    </w:div>
    <w:div w:id="116028001">
      <w:bodyDiv w:val="1"/>
      <w:marLeft w:val="0"/>
      <w:marRight w:val="0"/>
      <w:marTop w:val="0"/>
      <w:marBottom w:val="0"/>
      <w:divBdr>
        <w:top w:val="none" w:sz="0" w:space="0" w:color="auto"/>
        <w:left w:val="none" w:sz="0" w:space="0" w:color="auto"/>
        <w:bottom w:val="none" w:sz="0" w:space="0" w:color="auto"/>
        <w:right w:val="none" w:sz="0" w:space="0" w:color="auto"/>
      </w:divBdr>
    </w:div>
    <w:div w:id="116410238">
      <w:bodyDiv w:val="1"/>
      <w:marLeft w:val="0"/>
      <w:marRight w:val="0"/>
      <w:marTop w:val="0"/>
      <w:marBottom w:val="0"/>
      <w:divBdr>
        <w:top w:val="none" w:sz="0" w:space="0" w:color="auto"/>
        <w:left w:val="none" w:sz="0" w:space="0" w:color="auto"/>
        <w:bottom w:val="none" w:sz="0" w:space="0" w:color="auto"/>
        <w:right w:val="none" w:sz="0" w:space="0" w:color="auto"/>
      </w:divBdr>
    </w:div>
    <w:div w:id="116415426">
      <w:bodyDiv w:val="1"/>
      <w:marLeft w:val="0"/>
      <w:marRight w:val="0"/>
      <w:marTop w:val="0"/>
      <w:marBottom w:val="0"/>
      <w:divBdr>
        <w:top w:val="none" w:sz="0" w:space="0" w:color="auto"/>
        <w:left w:val="none" w:sz="0" w:space="0" w:color="auto"/>
        <w:bottom w:val="none" w:sz="0" w:space="0" w:color="auto"/>
        <w:right w:val="none" w:sz="0" w:space="0" w:color="auto"/>
      </w:divBdr>
    </w:div>
    <w:div w:id="116654542">
      <w:bodyDiv w:val="1"/>
      <w:marLeft w:val="0"/>
      <w:marRight w:val="0"/>
      <w:marTop w:val="0"/>
      <w:marBottom w:val="0"/>
      <w:divBdr>
        <w:top w:val="none" w:sz="0" w:space="0" w:color="auto"/>
        <w:left w:val="none" w:sz="0" w:space="0" w:color="auto"/>
        <w:bottom w:val="none" w:sz="0" w:space="0" w:color="auto"/>
        <w:right w:val="none" w:sz="0" w:space="0" w:color="auto"/>
      </w:divBdr>
    </w:div>
    <w:div w:id="116994779">
      <w:bodyDiv w:val="1"/>
      <w:marLeft w:val="0"/>
      <w:marRight w:val="0"/>
      <w:marTop w:val="0"/>
      <w:marBottom w:val="0"/>
      <w:divBdr>
        <w:top w:val="none" w:sz="0" w:space="0" w:color="auto"/>
        <w:left w:val="none" w:sz="0" w:space="0" w:color="auto"/>
        <w:bottom w:val="none" w:sz="0" w:space="0" w:color="auto"/>
        <w:right w:val="none" w:sz="0" w:space="0" w:color="auto"/>
      </w:divBdr>
    </w:div>
    <w:div w:id="117576446">
      <w:bodyDiv w:val="1"/>
      <w:marLeft w:val="0"/>
      <w:marRight w:val="0"/>
      <w:marTop w:val="0"/>
      <w:marBottom w:val="0"/>
      <w:divBdr>
        <w:top w:val="none" w:sz="0" w:space="0" w:color="auto"/>
        <w:left w:val="none" w:sz="0" w:space="0" w:color="auto"/>
        <w:bottom w:val="none" w:sz="0" w:space="0" w:color="auto"/>
        <w:right w:val="none" w:sz="0" w:space="0" w:color="auto"/>
      </w:divBdr>
    </w:div>
    <w:div w:id="117603306">
      <w:bodyDiv w:val="1"/>
      <w:marLeft w:val="0"/>
      <w:marRight w:val="0"/>
      <w:marTop w:val="0"/>
      <w:marBottom w:val="0"/>
      <w:divBdr>
        <w:top w:val="none" w:sz="0" w:space="0" w:color="auto"/>
        <w:left w:val="none" w:sz="0" w:space="0" w:color="auto"/>
        <w:bottom w:val="none" w:sz="0" w:space="0" w:color="auto"/>
        <w:right w:val="none" w:sz="0" w:space="0" w:color="auto"/>
      </w:divBdr>
    </w:div>
    <w:div w:id="117797609">
      <w:bodyDiv w:val="1"/>
      <w:marLeft w:val="0"/>
      <w:marRight w:val="0"/>
      <w:marTop w:val="0"/>
      <w:marBottom w:val="0"/>
      <w:divBdr>
        <w:top w:val="none" w:sz="0" w:space="0" w:color="auto"/>
        <w:left w:val="none" w:sz="0" w:space="0" w:color="auto"/>
        <w:bottom w:val="none" w:sz="0" w:space="0" w:color="auto"/>
        <w:right w:val="none" w:sz="0" w:space="0" w:color="auto"/>
      </w:divBdr>
    </w:div>
    <w:div w:id="117913092">
      <w:bodyDiv w:val="1"/>
      <w:marLeft w:val="0"/>
      <w:marRight w:val="0"/>
      <w:marTop w:val="0"/>
      <w:marBottom w:val="0"/>
      <w:divBdr>
        <w:top w:val="none" w:sz="0" w:space="0" w:color="auto"/>
        <w:left w:val="none" w:sz="0" w:space="0" w:color="auto"/>
        <w:bottom w:val="none" w:sz="0" w:space="0" w:color="auto"/>
        <w:right w:val="none" w:sz="0" w:space="0" w:color="auto"/>
      </w:divBdr>
    </w:div>
    <w:div w:id="117995367">
      <w:bodyDiv w:val="1"/>
      <w:marLeft w:val="0"/>
      <w:marRight w:val="0"/>
      <w:marTop w:val="0"/>
      <w:marBottom w:val="0"/>
      <w:divBdr>
        <w:top w:val="none" w:sz="0" w:space="0" w:color="auto"/>
        <w:left w:val="none" w:sz="0" w:space="0" w:color="auto"/>
        <w:bottom w:val="none" w:sz="0" w:space="0" w:color="auto"/>
        <w:right w:val="none" w:sz="0" w:space="0" w:color="auto"/>
      </w:divBdr>
    </w:div>
    <w:div w:id="118032727">
      <w:bodyDiv w:val="1"/>
      <w:marLeft w:val="0"/>
      <w:marRight w:val="0"/>
      <w:marTop w:val="0"/>
      <w:marBottom w:val="0"/>
      <w:divBdr>
        <w:top w:val="none" w:sz="0" w:space="0" w:color="auto"/>
        <w:left w:val="none" w:sz="0" w:space="0" w:color="auto"/>
        <w:bottom w:val="none" w:sz="0" w:space="0" w:color="auto"/>
        <w:right w:val="none" w:sz="0" w:space="0" w:color="auto"/>
      </w:divBdr>
    </w:div>
    <w:div w:id="118500112">
      <w:bodyDiv w:val="1"/>
      <w:marLeft w:val="0"/>
      <w:marRight w:val="0"/>
      <w:marTop w:val="0"/>
      <w:marBottom w:val="0"/>
      <w:divBdr>
        <w:top w:val="none" w:sz="0" w:space="0" w:color="auto"/>
        <w:left w:val="none" w:sz="0" w:space="0" w:color="auto"/>
        <w:bottom w:val="none" w:sz="0" w:space="0" w:color="auto"/>
        <w:right w:val="none" w:sz="0" w:space="0" w:color="auto"/>
      </w:divBdr>
    </w:div>
    <w:div w:id="119539102">
      <w:bodyDiv w:val="1"/>
      <w:marLeft w:val="0"/>
      <w:marRight w:val="0"/>
      <w:marTop w:val="0"/>
      <w:marBottom w:val="0"/>
      <w:divBdr>
        <w:top w:val="none" w:sz="0" w:space="0" w:color="auto"/>
        <w:left w:val="none" w:sz="0" w:space="0" w:color="auto"/>
        <w:bottom w:val="none" w:sz="0" w:space="0" w:color="auto"/>
        <w:right w:val="none" w:sz="0" w:space="0" w:color="auto"/>
      </w:divBdr>
    </w:div>
    <w:div w:id="119810542">
      <w:bodyDiv w:val="1"/>
      <w:marLeft w:val="0"/>
      <w:marRight w:val="0"/>
      <w:marTop w:val="0"/>
      <w:marBottom w:val="0"/>
      <w:divBdr>
        <w:top w:val="none" w:sz="0" w:space="0" w:color="auto"/>
        <w:left w:val="none" w:sz="0" w:space="0" w:color="auto"/>
        <w:bottom w:val="none" w:sz="0" w:space="0" w:color="auto"/>
        <w:right w:val="none" w:sz="0" w:space="0" w:color="auto"/>
      </w:divBdr>
    </w:div>
    <w:div w:id="120657603">
      <w:bodyDiv w:val="1"/>
      <w:marLeft w:val="0"/>
      <w:marRight w:val="0"/>
      <w:marTop w:val="0"/>
      <w:marBottom w:val="0"/>
      <w:divBdr>
        <w:top w:val="none" w:sz="0" w:space="0" w:color="auto"/>
        <w:left w:val="none" w:sz="0" w:space="0" w:color="auto"/>
        <w:bottom w:val="none" w:sz="0" w:space="0" w:color="auto"/>
        <w:right w:val="none" w:sz="0" w:space="0" w:color="auto"/>
      </w:divBdr>
    </w:div>
    <w:div w:id="120812020">
      <w:bodyDiv w:val="1"/>
      <w:marLeft w:val="0"/>
      <w:marRight w:val="0"/>
      <w:marTop w:val="0"/>
      <w:marBottom w:val="0"/>
      <w:divBdr>
        <w:top w:val="none" w:sz="0" w:space="0" w:color="auto"/>
        <w:left w:val="none" w:sz="0" w:space="0" w:color="auto"/>
        <w:bottom w:val="none" w:sz="0" w:space="0" w:color="auto"/>
        <w:right w:val="none" w:sz="0" w:space="0" w:color="auto"/>
      </w:divBdr>
    </w:div>
    <w:div w:id="120881014">
      <w:bodyDiv w:val="1"/>
      <w:marLeft w:val="0"/>
      <w:marRight w:val="0"/>
      <w:marTop w:val="0"/>
      <w:marBottom w:val="0"/>
      <w:divBdr>
        <w:top w:val="none" w:sz="0" w:space="0" w:color="auto"/>
        <w:left w:val="none" w:sz="0" w:space="0" w:color="auto"/>
        <w:bottom w:val="none" w:sz="0" w:space="0" w:color="auto"/>
        <w:right w:val="none" w:sz="0" w:space="0" w:color="auto"/>
      </w:divBdr>
    </w:div>
    <w:div w:id="120928218">
      <w:bodyDiv w:val="1"/>
      <w:marLeft w:val="0"/>
      <w:marRight w:val="0"/>
      <w:marTop w:val="0"/>
      <w:marBottom w:val="0"/>
      <w:divBdr>
        <w:top w:val="none" w:sz="0" w:space="0" w:color="auto"/>
        <w:left w:val="none" w:sz="0" w:space="0" w:color="auto"/>
        <w:bottom w:val="none" w:sz="0" w:space="0" w:color="auto"/>
        <w:right w:val="none" w:sz="0" w:space="0" w:color="auto"/>
      </w:divBdr>
    </w:div>
    <w:div w:id="121071453">
      <w:bodyDiv w:val="1"/>
      <w:marLeft w:val="0"/>
      <w:marRight w:val="0"/>
      <w:marTop w:val="0"/>
      <w:marBottom w:val="0"/>
      <w:divBdr>
        <w:top w:val="none" w:sz="0" w:space="0" w:color="auto"/>
        <w:left w:val="none" w:sz="0" w:space="0" w:color="auto"/>
        <w:bottom w:val="none" w:sz="0" w:space="0" w:color="auto"/>
        <w:right w:val="none" w:sz="0" w:space="0" w:color="auto"/>
      </w:divBdr>
    </w:div>
    <w:div w:id="121577913">
      <w:bodyDiv w:val="1"/>
      <w:marLeft w:val="0"/>
      <w:marRight w:val="0"/>
      <w:marTop w:val="0"/>
      <w:marBottom w:val="0"/>
      <w:divBdr>
        <w:top w:val="none" w:sz="0" w:space="0" w:color="auto"/>
        <w:left w:val="none" w:sz="0" w:space="0" w:color="auto"/>
        <w:bottom w:val="none" w:sz="0" w:space="0" w:color="auto"/>
        <w:right w:val="none" w:sz="0" w:space="0" w:color="auto"/>
      </w:divBdr>
    </w:div>
    <w:div w:id="121652792">
      <w:bodyDiv w:val="1"/>
      <w:marLeft w:val="0"/>
      <w:marRight w:val="0"/>
      <w:marTop w:val="0"/>
      <w:marBottom w:val="0"/>
      <w:divBdr>
        <w:top w:val="none" w:sz="0" w:space="0" w:color="auto"/>
        <w:left w:val="none" w:sz="0" w:space="0" w:color="auto"/>
        <w:bottom w:val="none" w:sz="0" w:space="0" w:color="auto"/>
        <w:right w:val="none" w:sz="0" w:space="0" w:color="auto"/>
      </w:divBdr>
    </w:div>
    <w:div w:id="121921134">
      <w:bodyDiv w:val="1"/>
      <w:marLeft w:val="0"/>
      <w:marRight w:val="0"/>
      <w:marTop w:val="0"/>
      <w:marBottom w:val="0"/>
      <w:divBdr>
        <w:top w:val="none" w:sz="0" w:space="0" w:color="auto"/>
        <w:left w:val="none" w:sz="0" w:space="0" w:color="auto"/>
        <w:bottom w:val="none" w:sz="0" w:space="0" w:color="auto"/>
        <w:right w:val="none" w:sz="0" w:space="0" w:color="auto"/>
      </w:divBdr>
    </w:div>
    <w:div w:id="122312083">
      <w:bodyDiv w:val="1"/>
      <w:marLeft w:val="0"/>
      <w:marRight w:val="0"/>
      <w:marTop w:val="0"/>
      <w:marBottom w:val="0"/>
      <w:divBdr>
        <w:top w:val="none" w:sz="0" w:space="0" w:color="auto"/>
        <w:left w:val="none" w:sz="0" w:space="0" w:color="auto"/>
        <w:bottom w:val="none" w:sz="0" w:space="0" w:color="auto"/>
        <w:right w:val="none" w:sz="0" w:space="0" w:color="auto"/>
      </w:divBdr>
      <w:divsChild>
        <w:div w:id="406653217">
          <w:marLeft w:val="480"/>
          <w:marRight w:val="0"/>
          <w:marTop w:val="0"/>
          <w:marBottom w:val="0"/>
          <w:divBdr>
            <w:top w:val="none" w:sz="0" w:space="0" w:color="auto"/>
            <w:left w:val="none" w:sz="0" w:space="0" w:color="auto"/>
            <w:bottom w:val="none" w:sz="0" w:space="0" w:color="auto"/>
            <w:right w:val="none" w:sz="0" w:space="0" w:color="auto"/>
          </w:divBdr>
        </w:div>
        <w:div w:id="677003035">
          <w:marLeft w:val="480"/>
          <w:marRight w:val="0"/>
          <w:marTop w:val="0"/>
          <w:marBottom w:val="0"/>
          <w:divBdr>
            <w:top w:val="none" w:sz="0" w:space="0" w:color="auto"/>
            <w:left w:val="none" w:sz="0" w:space="0" w:color="auto"/>
            <w:bottom w:val="none" w:sz="0" w:space="0" w:color="auto"/>
            <w:right w:val="none" w:sz="0" w:space="0" w:color="auto"/>
          </w:divBdr>
        </w:div>
        <w:div w:id="1076854679">
          <w:marLeft w:val="480"/>
          <w:marRight w:val="0"/>
          <w:marTop w:val="0"/>
          <w:marBottom w:val="0"/>
          <w:divBdr>
            <w:top w:val="none" w:sz="0" w:space="0" w:color="auto"/>
            <w:left w:val="none" w:sz="0" w:space="0" w:color="auto"/>
            <w:bottom w:val="none" w:sz="0" w:space="0" w:color="auto"/>
            <w:right w:val="none" w:sz="0" w:space="0" w:color="auto"/>
          </w:divBdr>
        </w:div>
        <w:div w:id="390082428">
          <w:marLeft w:val="480"/>
          <w:marRight w:val="0"/>
          <w:marTop w:val="0"/>
          <w:marBottom w:val="0"/>
          <w:divBdr>
            <w:top w:val="none" w:sz="0" w:space="0" w:color="auto"/>
            <w:left w:val="none" w:sz="0" w:space="0" w:color="auto"/>
            <w:bottom w:val="none" w:sz="0" w:space="0" w:color="auto"/>
            <w:right w:val="none" w:sz="0" w:space="0" w:color="auto"/>
          </w:divBdr>
        </w:div>
        <w:div w:id="1536191381">
          <w:marLeft w:val="480"/>
          <w:marRight w:val="0"/>
          <w:marTop w:val="0"/>
          <w:marBottom w:val="0"/>
          <w:divBdr>
            <w:top w:val="none" w:sz="0" w:space="0" w:color="auto"/>
            <w:left w:val="none" w:sz="0" w:space="0" w:color="auto"/>
            <w:bottom w:val="none" w:sz="0" w:space="0" w:color="auto"/>
            <w:right w:val="none" w:sz="0" w:space="0" w:color="auto"/>
          </w:divBdr>
        </w:div>
        <w:div w:id="994458640">
          <w:marLeft w:val="480"/>
          <w:marRight w:val="0"/>
          <w:marTop w:val="0"/>
          <w:marBottom w:val="0"/>
          <w:divBdr>
            <w:top w:val="none" w:sz="0" w:space="0" w:color="auto"/>
            <w:left w:val="none" w:sz="0" w:space="0" w:color="auto"/>
            <w:bottom w:val="none" w:sz="0" w:space="0" w:color="auto"/>
            <w:right w:val="none" w:sz="0" w:space="0" w:color="auto"/>
          </w:divBdr>
        </w:div>
        <w:div w:id="475882832">
          <w:marLeft w:val="480"/>
          <w:marRight w:val="0"/>
          <w:marTop w:val="0"/>
          <w:marBottom w:val="0"/>
          <w:divBdr>
            <w:top w:val="none" w:sz="0" w:space="0" w:color="auto"/>
            <w:left w:val="none" w:sz="0" w:space="0" w:color="auto"/>
            <w:bottom w:val="none" w:sz="0" w:space="0" w:color="auto"/>
            <w:right w:val="none" w:sz="0" w:space="0" w:color="auto"/>
          </w:divBdr>
        </w:div>
        <w:div w:id="1707871479">
          <w:marLeft w:val="480"/>
          <w:marRight w:val="0"/>
          <w:marTop w:val="0"/>
          <w:marBottom w:val="0"/>
          <w:divBdr>
            <w:top w:val="none" w:sz="0" w:space="0" w:color="auto"/>
            <w:left w:val="none" w:sz="0" w:space="0" w:color="auto"/>
            <w:bottom w:val="none" w:sz="0" w:space="0" w:color="auto"/>
            <w:right w:val="none" w:sz="0" w:space="0" w:color="auto"/>
          </w:divBdr>
        </w:div>
        <w:div w:id="803961979">
          <w:marLeft w:val="480"/>
          <w:marRight w:val="0"/>
          <w:marTop w:val="0"/>
          <w:marBottom w:val="0"/>
          <w:divBdr>
            <w:top w:val="none" w:sz="0" w:space="0" w:color="auto"/>
            <w:left w:val="none" w:sz="0" w:space="0" w:color="auto"/>
            <w:bottom w:val="none" w:sz="0" w:space="0" w:color="auto"/>
            <w:right w:val="none" w:sz="0" w:space="0" w:color="auto"/>
          </w:divBdr>
        </w:div>
        <w:div w:id="1511406287">
          <w:marLeft w:val="480"/>
          <w:marRight w:val="0"/>
          <w:marTop w:val="0"/>
          <w:marBottom w:val="0"/>
          <w:divBdr>
            <w:top w:val="none" w:sz="0" w:space="0" w:color="auto"/>
            <w:left w:val="none" w:sz="0" w:space="0" w:color="auto"/>
            <w:bottom w:val="none" w:sz="0" w:space="0" w:color="auto"/>
            <w:right w:val="none" w:sz="0" w:space="0" w:color="auto"/>
          </w:divBdr>
        </w:div>
        <w:div w:id="670177743">
          <w:marLeft w:val="480"/>
          <w:marRight w:val="0"/>
          <w:marTop w:val="0"/>
          <w:marBottom w:val="0"/>
          <w:divBdr>
            <w:top w:val="none" w:sz="0" w:space="0" w:color="auto"/>
            <w:left w:val="none" w:sz="0" w:space="0" w:color="auto"/>
            <w:bottom w:val="none" w:sz="0" w:space="0" w:color="auto"/>
            <w:right w:val="none" w:sz="0" w:space="0" w:color="auto"/>
          </w:divBdr>
        </w:div>
        <w:div w:id="1228682969">
          <w:marLeft w:val="480"/>
          <w:marRight w:val="0"/>
          <w:marTop w:val="0"/>
          <w:marBottom w:val="0"/>
          <w:divBdr>
            <w:top w:val="none" w:sz="0" w:space="0" w:color="auto"/>
            <w:left w:val="none" w:sz="0" w:space="0" w:color="auto"/>
            <w:bottom w:val="none" w:sz="0" w:space="0" w:color="auto"/>
            <w:right w:val="none" w:sz="0" w:space="0" w:color="auto"/>
          </w:divBdr>
        </w:div>
        <w:div w:id="116998628">
          <w:marLeft w:val="480"/>
          <w:marRight w:val="0"/>
          <w:marTop w:val="0"/>
          <w:marBottom w:val="0"/>
          <w:divBdr>
            <w:top w:val="none" w:sz="0" w:space="0" w:color="auto"/>
            <w:left w:val="none" w:sz="0" w:space="0" w:color="auto"/>
            <w:bottom w:val="none" w:sz="0" w:space="0" w:color="auto"/>
            <w:right w:val="none" w:sz="0" w:space="0" w:color="auto"/>
          </w:divBdr>
        </w:div>
        <w:div w:id="1853372333">
          <w:marLeft w:val="480"/>
          <w:marRight w:val="0"/>
          <w:marTop w:val="0"/>
          <w:marBottom w:val="0"/>
          <w:divBdr>
            <w:top w:val="none" w:sz="0" w:space="0" w:color="auto"/>
            <w:left w:val="none" w:sz="0" w:space="0" w:color="auto"/>
            <w:bottom w:val="none" w:sz="0" w:space="0" w:color="auto"/>
            <w:right w:val="none" w:sz="0" w:space="0" w:color="auto"/>
          </w:divBdr>
        </w:div>
        <w:div w:id="1791245273">
          <w:marLeft w:val="480"/>
          <w:marRight w:val="0"/>
          <w:marTop w:val="0"/>
          <w:marBottom w:val="0"/>
          <w:divBdr>
            <w:top w:val="none" w:sz="0" w:space="0" w:color="auto"/>
            <w:left w:val="none" w:sz="0" w:space="0" w:color="auto"/>
            <w:bottom w:val="none" w:sz="0" w:space="0" w:color="auto"/>
            <w:right w:val="none" w:sz="0" w:space="0" w:color="auto"/>
          </w:divBdr>
        </w:div>
        <w:div w:id="1970627229">
          <w:marLeft w:val="480"/>
          <w:marRight w:val="0"/>
          <w:marTop w:val="0"/>
          <w:marBottom w:val="0"/>
          <w:divBdr>
            <w:top w:val="none" w:sz="0" w:space="0" w:color="auto"/>
            <w:left w:val="none" w:sz="0" w:space="0" w:color="auto"/>
            <w:bottom w:val="none" w:sz="0" w:space="0" w:color="auto"/>
            <w:right w:val="none" w:sz="0" w:space="0" w:color="auto"/>
          </w:divBdr>
        </w:div>
        <w:div w:id="1262714068">
          <w:marLeft w:val="480"/>
          <w:marRight w:val="0"/>
          <w:marTop w:val="0"/>
          <w:marBottom w:val="0"/>
          <w:divBdr>
            <w:top w:val="none" w:sz="0" w:space="0" w:color="auto"/>
            <w:left w:val="none" w:sz="0" w:space="0" w:color="auto"/>
            <w:bottom w:val="none" w:sz="0" w:space="0" w:color="auto"/>
            <w:right w:val="none" w:sz="0" w:space="0" w:color="auto"/>
          </w:divBdr>
        </w:div>
        <w:div w:id="170726988">
          <w:marLeft w:val="480"/>
          <w:marRight w:val="0"/>
          <w:marTop w:val="0"/>
          <w:marBottom w:val="0"/>
          <w:divBdr>
            <w:top w:val="none" w:sz="0" w:space="0" w:color="auto"/>
            <w:left w:val="none" w:sz="0" w:space="0" w:color="auto"/>
            <w:bottom w:val="none" w:sz="0" w:space="0" w:color="auto"/>
            <w:right w:val="none" w:sz="0" w:space="0" w:color="auto"/>
          </w:divBdr>
        </w:div>
        <w:div w:id="96297446">
          <w:marLeft w:val="480"/>
          <w:marRight w:val="0"/>
          <w:marTop w:val="0"/>
          <w:marBottom w:val="0"/>
          <w:divBdr>
            <w:top w:val="none" w:sz="0" w:space="0" w:color="auto"/>
            <w:left w:val="none" w:sz="0" w:space="0" w:color="auto"/>
            <w:bottom w:val="none" w:sz="0" w:space="0" w:color="auto"/>
            <w:right w:val="none" w:sz="0" w:space="0" w:color="auto"/>
          </w:divBdr>
        </w:div>
        <w:div w:id="23680727">
          <w:marLeft w:val="480"/>
          <w:marRight w:val="0"/>
          <w:marTop w:val="0"/>
          <w:marBottom w:val="0"/>
          <w:divBdr>
            <w:top w:val="none" w:sz="0" w:space="0" w:color="auto"/>
            <w:left w:val="none" w:sz="0" w:space="0" w:color="auto"/>
            <w:bottom w:val="none" w:sz="0" w:space="0" w:color="auto"/>
            <w:right w:val="none" w:sz="0" w:space="0" w:color="auto"/>
          </w:divBdr>
        </w:div>
        <w:div w:id="1337229253">
          <w:marLeft w:val="480"/>
          <w:marRight w:val="0"/>
          <w:marTop w:val="0"/>
          <w:marBottom w:val="0"/>
          <w:divBdr>
            <w:top w:val="none" w:sz="0" w:space="0" w:color="auto"/>
            <w:left w:val="none" w:sz="0" w:space="0" w:color="auto"/>
            <w:bottom w:val="none" w:sz="0" w:space="0" w:color="auto"/>
            <w:right w:val="none" w:sz="0" w:space="0" w:color="auto"/>
          </w:divBdr>
        </w:div>
        <w:div w:id="73357543">
          <w:marLeft w:val="480"/>
          <w:marRight w:val="0"/>
          <w:marTop w:val="0"/>
          <w:marBottom w:val="0"/>
          <w:divBdr>
            <w:top w:val="none" w:sz="0" w:space="0" w:color="auto"/>
            <w:left w:val="none" w:sz="0" w:space="0" w:color="auto"/>
            <w:bottom w:val="none" w:sz="0" w:space="0" w:color="auto"/>
            <w:right w:val="none" w:sz="0" w:space="0" w:color="auto"/>
          </w:divBdr>
        </w:div>
        <w:div w:id="1263488431">
          <w:marLeft w:val="480"/>
          <w:marRight w:val="0"/>
          <w:marTop w:val="0"/>
          <w:marBottom w:val="0"/>
          <w:divBdr>
            <w:top w:val="none" w:sz="0" w:space="0" w:color="auto"/>
            <w:left w:val="none" w:sz="0" w:space="0" w:color="auto"/>
            <w:bottom w:val="none" w:sz="0" w:space="0" w:color="auto"/>
            <w:right w:val="none" w:sz="0" w:space="0" w:color="auto"/>
          </w:divBdr>
        </w:div>
        <w:div w:id="1099332868">
          <w:marLeft w:val="480"/>
          <w:marRight w:val="0"/>
          <w:marTop w:val="0"/>
          <w:marBottom w:val="0"/>
          <w:divBdr>
            <w:top w:val="none" w:sz="0" w:space="0" w:color="auto"/>
            <w:left w:val="none" w:sz="0" w:space="0" w:color="auto"/>
            <w:bottom w:val="none" w:sz="0" w:space="0" w:color="auto"/>
            <w:right w:val="none" w:sz="0" w:space="0" w:color="auto"/>
          </w:divBdr>
        </w:div>
        <w:div w:id="363604270">
          <w:marLeft w:val="480"/>
          <w:marRight w:val="0"/>
          <w:marTop w:val="0"/>
          <w:marBottom w:val="0"/>
          <w:divBdr>
            <w:top w:val="none" w:sz="0" w:space="0" w:color="auto"/>
            <w:left w:val="none" w:sz="0" w:space="0" w:color="auto"/>
            <w:bottom w:val="none" w:sz="0" w:space="0" w:color="auto"/>
            <w:right w:val="none" w:sz="0" w:space="0" w:color="auto"/>
          </w:divBdr>
        </w:div>
        <w:div w:id="1864827223">
          <w:marLeft w:val="480"/>
          <w:marRight w:val="0"/>
          <w:marTop w:val="0"/>
          <w:marBottom w:val="0"/>
          <w:divBdr>
            <w:top w:val="none" w:sz="0" w:space="0" w:color="auto"/>
            <w:left w:val="none" w:sz="0" w:space="0" w:color="auto"/>
            <w:bottom w:val="none" w:sz="0" w:space="0" w:color="auto"/>
            <w:right w:val="none" w:sz="0" w:space="0" w:color="auto"/>
          </w:divBdr>
        </w:div>
        <w:div w:id="1516729907">
          <w:marLeft w:val="480"/>
          <w:marRight w:val="0"/>
          <w:marTop w:val="0"/>
          <w:marBottom w:val="0"/>
          <w:divBdr>
            <w:top w:val="none" w:sz="0" w:space="0" w:color="auto"/>
            <w:left w:val="none" w:sz="0" w:space="0" w:color="auto"/>
            <w:bottom w:val="none" w:sz="0" w:space="0" w:color="auto"/>
            <w:right w:val="none" w:sz="0" w:space="0" w:color="auto"/>
          </w:divBdr>
        </w:div>
        <w:div w:id="1423798708">
          <w:marLeft w:val="480"/>
          <w:marRight w:val="0"/>
          <w:marTop w:val="0"/>
          <w:marBottom w:val="0"/>
          <w:divBdr>
            <w:top w:val="none" w:sz="0" w:space="0" w:color="auto"/>
            <w:left w:val="none" w:sz="0" w:space="0" w:color="auto"/>
            <w:bottom w:val="none" w:sz="0" w:space="0" w:color="auto"/>
            <w:right w:val="none" w:sz="0" w:space="0" w:color="auto"/>
          </w:divBdr>
        </w:div>
        <w:div w:id="2041084168">
          <w:marLeft w:val="480"/>
          <w:marRight w:val="0"/>
          <w:marTop w:val="0"/>
          <w:marBottom w:val="0"/>
          <w:divBdr>
            <w:top w:val="none" w:sz="0" w:space="0" w:color="auto"/>
            <w:left w:val="none" w:sz="0" w:space="0" w:color="auto"/>
            <w:bottom w:val="none" w:sz="0" w:space="0" w:color="auto"/>
            <w:right w:val="none" w:sz="0" w:space="0" w:color="auto"/>
          </w:divBdr>
        </w:div>
        <w:div w:id="2001929845">
          <w:marLeft w:val="480"/>
          <w:marRight w:val="0"/>
          <w:marTop w:val="0"/>
          <w:marBottom w:val="0"/>
          <w:divBdr>
            <w:top w:val="none" w:sz="0" w:space="0" w:color="auto"/>
            <w:left w:val="none" w:sz="0" w:space="0" w:color="auto"/>
            <w:bottom w:val="none" w:sz="0" w:space="0" w:color="auto"/>
            <w:right w:val="none" w:sz="0" w:space="0" w:color="auto"/>
          </w:divBdr>
        </w:div>
        <w:div w:id="41291410">
          <w:marLeft w:val="480"/>
          <w:marRight w:val="0"/>
          <w:marTop w:val="0"/>
          <w:marBottom w:val="0"/>
          <w:divBdr>
            <w:top w:val="none" w:sz="0" w:space="0" w:color="auto"/>
            <w:left w:val="none" w:sz="0" w:space="0" w:color="auto"/>
            <w:bottom w:val="none" w:sz="0" w:space="0" w:color="auto"/>
            <w:right w:val="none" w:sz="0" w:space="0" w:color="auto"/>
          </w:divBdr>
        </w:div>
      </w:divsChild>
    </w:div>
    <w:div w:id="122582457">
      <w:bodyDiv w:val="1"/>
      <w:marLeft w:val="0"/>
      <w:marRight w:val="0"/>
      <w:marTop w:val="0"/>
      <w:marBottom w:val="0"/>
      <w:divBdr>
        <w:top w:val="none" w:sz="0" w:space="0" w:color="auto"/>
        <w:left w:val="none" w:sz="0" w:space="0" w:color="auto"/>
        <w:bottom w:val="none" w:sz="0" w:space="0" w:color="auto"/>
        <w:right w:val="none" w:sz="0" w:space="0" w:color="auto"/>
      </w:divBdr>
    </w:div>
    <w:div w:id="122891823">
      <w:bodyDiv w:val="1"/>
      <w:marLeft w:val="0"/>
      <w:marRight w:val="0"/>
      <w:marTop w:val="0"/>
      <w:marBottom w:val="0"/>
      <w:divBdr>
        <w:top w:val="none" w:sz="0" w:space="0" w:color="auto"/>
        <w:left w:val="none" w:sz="0" w:space="0" w:color="auto"/>
        <w:bottom w:val="none" w:sz="0" w:space="0" w:color="auto"/>
        <w:right w:val="none" w:sz="0" w:space="0" w:color="auto"/>
      </w:divBdr>
    </w:div>
    <w:div w:id="123237635">
      <w:bodyDiv w:val="1"/>
      <w:marLeft w:val="0"/>
      <w:marRight w:val="0"/>
      <w:marTop w:val="0"/>
      <w:marBottom w:val="0"/>
      <w:divBdr>
        <w:top w:val="none" w:sz="0" w:space="0" w:color="auto"/>
        <w:left w:val="none" w:sz="0" w:space="0" w:color="auto"/>
        <w:bottom w:val="none" w:sz="0" w:space="0" w:color="auto"/>
        <w:right w:val="none" w:sz="0" w:space="0" w:color="auto"/>
      </w:divBdr>
    </w:div>
    <w:div w:id="123280145">
      <w:bodyDiv w:val="1"/>
      <w:marLeft w:val="0"/>
      <w:marRight w:val="0"/>
      <w:marTop w:val="0"/>
      <w:marBottom w:val="0"/>
      <w:divBdr>
        <w:top w:val="none" w:sz="0" w:space="0" w:color="auto"/>
        <w:left w:val="none" w:sz="0" w:space="0" w:color="auto"/>
        <w:bottom w:val="none" w:sz="0" w:space="0" w:color="auto"/>
        <w:right w:val="none" w:sz="0" w:space="0" w:color="auto"/>
      </w:divBdr>
    </w:div>
    <w:div w:id="123424326">
      <w:bodyDiv w:val="1"/>
      <w:marLeft w:val="0"/>
      <w:marRight w:val="0"/>
      <w:marTop w:val="0"/>
      <w:marBottom w:val="0"/>
      <w:divBdr>
        <w:top w:val="none" w:sz="0" w:space="0" w:color="auto"/>
        <w:left w:val="none" w:sz="0" w:space="0" w:color="auto"/>
        <w:bottom w:val="none" w:sz="0" w:space="0" w:color="auto"/>
        <w:right w:val="none" w:sz="0" w:space="0" w:color="auto"/>
      </w:divBdr>
    </w:div>
    <w:div w:id="123424921">
      <w:bodyDiv w:val="1"/>
      <w:marLeft w:val="0"/>
      <w:marRight w:val="0"/>
      <w:marTop w:val="0"/>
      <w:marBottom w:val="0"/>
      <w:divBdr>
        <w:top w:val="none" w:sz="0" w:space="0" w:color="auto"/>
        <w:left w:val="none" w:sz="0" w:space="0" w:color="auto"/>
        <w:bottom w:val="none" w:sz="0" w:space="0" w:color="auto"/>
        <w:right w:val="none" w:sz="0" w:space="0" w:color="auto"/>
      </w:divBdr>
    </w:div>
    <w:div w:id="123544097">
      <w:bodyDiv w:val="1"/>
      <w:marLeft w:val="0"/>
      <w:marRight w:val="0"/>
      <w:marTop w:val="0"/>
      <w:marBottom w:val="0"/>
      <w:divBdr>
        <w:top w:val="none" w:sz="0" w:space="0" w:color="auto"/>
        <w:left w:val="none" w:sz="0" w:space="0" w:color="auto"/>
        <w:bottom w:val="none" w:sz="0" w:space="0" w:color="auto"/>
        <w:right w:val="none" w:sz="0" w:space="0" w:color="auto"/>
      </w:divBdr>
    </w:div>
    <w:div w:id="123544730">
      <w:bodyDiv w:val="1"/>
      <w:marLeft w:val="0"/>
      <w:marRight w:val="0"/>
      <w:marTop w:val="0"/>
      <w:marBottom w:val="0"/>
      <w:divBdr>
        <w:top w:val="none" w:sz="0" w:space="0" w:color="auto"/>
        <w:left w:val="none" w:sz="0" w:space="0" w:color="auto"/>
        <w:bottom w:val="none" w:sz="0" w:space="0" w:color="auto"/>
        <w:right w:val="none" w:sz="0" w:space="0" w:color="auto"/>
      </w:divBdr>
    </w:div>
    <w:div w:id="124005972">
      <w:bodyDiv w:val="1"/>
      <w:marLeft w:val="0"/>
      <w:marRight w:val="0"/>
      <w:marTop w:val="0"/>
      <w:marBottom w:val="0"/>
      <w:divBdr>
        <w:top w:val="none" w:sz="0" w:space="0" w:color="auto"/>
        <w:left w:val="none" w:sz="0" w:space="0" w:color="auto"/>
        <w:bottom w:val="none" w:sz="0" w:space="0" w:color="auto"/>
        <w:right w:val="none" w:sz="0" w:space="0" w:color="auto"/>
      </w:divBdr>
    </w:div>
    <w:div w:id="124079097">
      <w:bodyDiv w:val="1"/>
      <w:marLeft w:val="0"/>
      <w:marRight w:val="0"/>
      <w:marTop w:val="0"/>
      <w:marBottom w:val="0"/>
      <w:divBdr>
        <w:top w:val="none" w:sz="0" w:space="0" w:color="auto"/>
        <w:left w:val="none" w:sz="0" w:space="0" w:color="auto"/>
        <w:bottom w:val="none" w:sz="0" w:space="0" w:color="auto"/>
        <w:right w:val="none" w:sz="0" w:space="0" w:color="auto"/>
      </w:divBdr>
    </w:div>
    <w:div w:id="124549870">
      <w:bodyDiv w:val="1"/>
      <w:marLeft w:val="0"/>
      <w:marRight w:val="0"/>
      <w:marTop w:val="0"/>
      <w:marBottom w:val="0"/>
      <w:divBdr>
        <w:top w:val="none" w:sz="0" w:space="0" w:color="auto"/>
        <w:left w:val="none" w:sz="0" w:space="0" w:color="auto"/>
        <w:bottom w:val="none" w:sz="0" w:space="0" w:color="auto"/>
        <w:right w:val="none" w:sz="0" w:space="0" w:color="auto"/>
      </w:divBdr>
    </w:div>
    <w:div w:id="124584573">
      <w:bodyDiv w:val="1"/>
      <w:marLeft w:val="0"/>
      <w:marRight w:val="0"/>
      <w:marTop w:val="0"/>
      <w:marBottom w:val="0"/>
      <w:divBdr>
        <w:top w:val="none" w:sz="0" w:space="0" w:color="auto"/>
        <w:left w:val="none" w:sz="0" w:space="0" w:color="auto"/>
        <w:bottom w:val="none" w:sz="0" w:space="0" w:color="auto"/>
        <w:right w:val="none" w:sz="0" w:space="0" w:color="auto"/>
      </w:divBdr>
    </w:div>
    <w:div w:id="124780970">
      <w:bodyDiv w:val="1"/>
      <w:marLeft w:val="0"/>
      <w:marRight w:val="0"/>
      <w:marTop w:val="0"/>
      <w:marBottom w:val="0"/>
      <w:divBdr>
        <w:top w:val="none" w:sz="0" w:space="0" w:color="auto"/>
        <w:left w:val="none" w:sz="0" w:space="0" w:color="auto"/>
        <w:bottom w:val="none" w:sz="0" w:space="0" w:color="auto"/>
        <w:right w:val="none" w:sz="0" w:space="0" w:color="auto"/>
      </w:divBdr>
    </w:div>
    <w:div w:id="124928133">
      <w:bodyDiv w:val="1"/>
      <w:marLeft w:val="0"/>
      <w:marRight w:val="0"/>
      <w:marTop w:val="0"/>
      <w:marBottom w:val="0"/>
      <w:divBdr>
        <w:top w:val="none" w:sz="0" w:space="0" w:color="auto"/>
        <w:left w:val="none" w:sz="0" w:space="0" w:color="auto"/>
        <w:bottom w:val="none" w:sz="0" w:space="0" w:color="auto"/>
        <w:right w:val="none" w:sz="0" w:space="0" w:color="auto"/>
      </w:divBdr>
    </w:div>
    <w:div w:id="125389843">
      <w:bodyDiv w:val="1"/>
      <w:marLeft w:val="0"/>
      <w:marRight w:val="0"/>
      <w:marTop w:val="0"/>
      <w:marBottom w:val="0"/>
      <w:divBdr>
        <w:top w:val="none" w:sz="0" w:space="0" w:color="auto"/>
        <w:left w:val="none" w:sz="0" w:space="0" w:color="auto"/>
        <w:bottom w:val="none" w:sz="0" w:space="0" w:color="auto"/>
        <w:right w:val="none" w:sz="0" w:space="0" w:color="auto"/>
      </w:divBdr>
    </w:div>
    <w:div w:id="125587564">
      <w:bodyDiv w:val="1"/>
      <w:marLeft w:val="0"/>
      <w:marRight w:val="0"/>
      <w:marTop w:val="0"/>
      <w:marBottom w:val="0"/>
      <w:divBdr>
        <w:top w:val="none" w:sz="0" w:space="0" w:color="auto"/>
        <w:left w:val="none" w:sz="0" w:space="0" w:color="auto"/>
        <w:bottom w:val="none" w:sz="0" w:space="0" w:color="auto"/>
        <w:right w:val="none" w:sz="0" w:space="0" w:color="auto"/>
      </w:divBdr>
    </w:div>
    <w:div w:id="125591764">
      <w:bodyDiv w:val="1"/>
      <w:marLeft w:val="0"/>
      <w:marRight w:val="0"/>
      <w:marTop w:val="0"/>
      <w:marBottom w:val="0"/>
      <w:divBdr>
        <w:top w:val="none" w:sz="0" w:space="0" w:color="auto"/>
        <w:left w:val="none" w:sz="0" w:space="0" w:color="auto"/>
        <w:bottom w:val="none" w:sz="0" w:space="0" w:color="auto"/>
        <w:right w:val="none" w:sz="0" w:space="0" w:color="auto"/>
      </w:divBdr>
    </w:div>
    <w:div w:id="125854631">
      <w:bodyDiv w:val="1"/>
      <w:marLeft w:val="0"/>
      <w:marRight w:val="0"/>
      <w:marTop w:val="0"/>
      <w:marBottom w:val="0"/>
      <w:divBdr>
        <w:top w:val="none" w:sz="0" w:space="0" w:color="auto"/>
        <w:left w:val="none" w:sz="0" w:space="0" w:color="auto"/>
        <w:bottom w:val="none" w:sz="0" w:space="0" w:color="auto"/>
        <w:right w:val="none" w:sz="0" w:space="0" w:color="auto"/>
      </w:divBdr>
    </w:div>
    <w:div w:id="125854653">
      <w:bodyDiv w:val="1"/>
      <w:marLeft w:val="0"/>
      <w:marRight w:val="0"/>
      <w:marTop w:val="0"/>
      <w:marBottom w:val="0"/>
      <w:divBdr>
        <w:top w:val="none" w:sz="0" w:space="0" w:color="auto"/>
        <w:left w:val="none" w:sz="0" w:space="0" w:color="auto"/>
        <w:bottom w:val="none" w:sz="0" w:space="0" w:color="auto"/>
        <w:right w:val="none" w:sz="0" w:space="0" w:color="auto"/>
      </w:divBdr>
    </w:div>
    <w:div w:id="125902613">
      <w:bodyDiv w:val="1"/>
      <w:marLeft w:val="0"/>
      <w:marRight w:val="0"/>
      <w:marTop w:val="0"/>
      <w:marBottom w:val="0"/>
      <w:divBdr>
        <w:top w:val="none" w:sz="0" w:space="0" w:color="auto"/>
        <w:left w:val="none" w:sz="0" w:space="0" w:color="auto"/>
        <w:bottom w:val="none" w:sz="0" w:space="0" w:color="auto"/>
        <w:right w:val="none" w:sz="0" w:space="0" w:color="auto"/>
      </w:divBdr>
    </w:div>
    <w:div w:id="126245206">
      <w:bodyDiv w:val="1"/>
      <w:marLeft w:val="0"/>
      <w:marRight w:val="0"/>
      <w:marTop w:val="0"/>
      <w:marBottom w:val="0"/>
      <w:divBdr>
        <w:top w:val="none" w:sz="0" w:space="0" w:color="auto"/>
        <w:left w:val="none" w:sz="0" w:space="0" w:color="auto"/>
        <w:bottom w:val="none" w:sz="0" w:space="0" w:color="auto"/>
        <w:right w:val="none" w:sz="0" w:space="0" w:color="auto"/>
      </w:divBdr>
    </w:div>
    <w:div w:id="126356194">
      <w:bodyDiv w:val="1"/>
      <w:marLeft w:val="0"/>
      <w:marRight w:val="0"/>
      <w:marTop w:val="0"/>
      <w:marBottom w:val="0"/>
      <w:divBdr>
        <w:top w:val="none" w:sz="0" w:space="0" w:color="auto"/>
        <w:left w:val="none" w:sz="0" w:space="0" w:color="auto"/>
        <w:bottom w:val="none" w:sz="0" w:space="0" w:color="auto"/>
        <w:right w:val="none" w:sz="0" w:space="0" w:color="auto"/>
      </w:divBdr>
    </w:div>
    <w:div w:id="126558368">
      <w:bodyDiv w:val="1"/>
      <w:marLeft w:val="0"/>
      <w:marRight w:val="0"/>
      <w:marTop w:val="0"/>
      <w:marBottom w:val="0"/>
      <w:divBdr>
        <w:top w:val="none" w:sz="0" w:space="0" w:color="auto"/>
        <w:left w:val="none" w:sz="0" w:space="0" w:color="auto"/>
        <w:bottom w:val="none" w:sz="0" w:space="0" w:color="auto"/>
        <w:right w:val="none" w:sz="0" w:space="0" w:color="auto"/>
      </w:divBdr>
    </w:div>
    <w:div w:id="126633958">
      <w:bodyDiv w:val="1"/>
      <w:marLeft w:val="0"/>
      <w:marRight w:val="0"/>
      <w:marTop w:val="0"/>
      <w:marBottom w:val="0"/>
      <w:divBdr>
        <w:top w:val="none" w:sz="0" w:space="0" w:color="auto"/>
        <w:left w:val="none" w:sz="0" w:space="0" w:color="auto"/>
        <w:bottom w:val="none" w:sz="0" w:space="0" w:color="auto"/>
        <w:right w:val="none" w:sz="0" w:space="0" w:color="auto"/>
      </w:divBdr>
    </w:div>
    <w:div w:id="126746819">
      <w:bodyDiv w:val="1"/>
      <w:marLeft w:val="0"/>
      <w:marRight w:val="0"/>
      <w:marTop w:val="0"/>
      <w:marBottom w:val="0"/>
      <w:divBdr>
        <w:top w:val="none" w:sz="0" w:space="0" w:color="auto"/>
        <w:left w:val="none" w:sz="0" w:space="0" w:color="auto"/>
        <w:bottom w:val="none" w:sz="0" w:space="0" w:color="auto"/>
        <w:right w:val="none" w:sz="0" w:space="0" w:color="auto"/>
      </w:divBdr>
    </w:div>
    <w:div w:id="126895812">
      <w:bodyDiv w:val="1"/>
      <w:marLeft w:val="0"/>
      <w:marRight w:val="0"/>
      <w:marTop w:val="0"/>
      <w:marBottom w:val="0"/>
      <w:divBdr>
        <w:top w:val="none" w:sz="0" w:space="0" w:color="auto"/>
        <w:left w:val="none" w:sz="0" w:space="0" w:color="auto"/>
        <w:bottom w:val="none" w:sz="0" w:space="0" w:color="auto"/>
        <w:right w:val="none" w:sz="0" w:space="0" w:color="auto"/>
      </w:divBdr>
    </w:div>
    <w:div w:id="127283784">
      <w:bodyDiv w:val="1"/>
      <w:marLeft w:val="0"/>
      <w:marRight w:val="0"/>
      <w:marTop w:val="0"/>
      <w:marBottom w:val="0"/>
      <w:divBdr>
        <w:top w:val="none" w:sz="0" w:space="0" w:color="auto"/>
        <w:left w:val="none" w:sz="0" w:space="0" w:color="auto"/>
        <w:bottom w:val="none" w:sz="0" w:space="0" w:color="auto"/>
        <w:right w:val="none" w:sz="0" w:space="0" w:color="auto"/>
      </w:divBdr>
    </w:div>
    <w:div w:id="127868627">
      <w:bodyDiv w:val="1"/>
      <w:marLeft w:val="0"/>
      <w:marRight w:val="0"/>
      <w:marTop w:val="0"/>
      <w:marBottom w:val="0"/>
      <w:divBdr>
        <w:top w:val="none" w:sz="0" w:space="0" w:color="auto"/>
        <w:left w:val="none" w:sz="0" w:space="0" w:color="auto"/>
        <w:bottom w:val="none" w:sz="0" w:space="0" w:color="auto"/>
        <w:right w:val="none" w:sz="0" w:space="0" w:color="auto"/>
      </w:divBdr>
    </w:div>
    <w:div w:id="128207329">
      <w:bodyDiv w:val="1"/>
      <w:marLeft w:val="0"/>
      <w:marRight w:val="0"/>
      <w:marTop w:val="0"/>
      <w:marBottom w:val="0"/>
      <w:divBdr>
        <w:top w:val="none" w:sz="0" w:space="0" w:color="auto"/>
        <w:left w:val="none" w:sz="0" w:space="0" w:color="auto"/>
        <w:bottom w:val="none" w:sz="0" w:space="0" w:color="auto"/>
        <w:right w:val="none" w:sz="0" w:space="0" w:color="auto"/>
      </w:divBdr>
    </w:div>
    <w:div w:id="128330650">
      <w:bodyDiv w:val="1"/>
      <w:marLeft w:val="0"/>
      <w:marRight w:val="0"/>
      <w:marTop w:val="0"/>
      <w:marBottom w:val="0"/>
      <w:divBdr>
        <w:top w:val="none" w:sz="0" w:space="0" w:color="auto"/>
        <w:left w:val="none" w:sz="0" w:space="0" w:color="auto"/>
        <w:bottom w:val="none" w:sz="0" w:space="0" w:color="auto"/>
        <w:right w:val="none" w:sz="0" w:space="0" w:color="auto"/>
      </w:divBdr>
    </w:div>
    <w:div w:id="128859859">
      <w:bodyDiv w:val="1"/>
      <w:marLeft w:val="0"/>
      <w:marRight w:val="0"/>
      <w:marTop w:val="0"/>
      <w:marBottom w:val="0"/>
      <w:divBdr>
        <w:top w:val="none" w:sz="0" w:space="0" w:color="auto"/>
        <w:left w:val="none" w:sz="0" w:space="0" w:color="auto"/>
        <w:bottom w:val="none" w:sz="0" w:space="0" w:color="auto"/>
        <w:right w:val="none" w:sz="0" w:space="0" w:color="auto"/>
      </w:divBdr>
    </w:div>
    <w:div w:id="130096629">
      <w:bodyDiv w:val="1"/>
      <w:marLeft w:val="0"/>
      <w:marRight w:val="0"/>
      <w:marTop w:val="0"/>
      <w:marBottom w:val="0"/>
      <w:divBdr>
        <w:top w:val="none" w:sz="0" w:space="0" w:color="auto"/>
        <w:left w:val="none" w:sz="0" w:space="0" w:color="auto"/>
        <w:bottom w:val="none" w:sz="0" w:space="0" w:color="auto"/>
        <w:right w:val="none" w:sz="0" w:space="0" w:color="auto"/>
      </w:divBdr>
    </w:div>
    <w:div w:id="130295424">
      <w:bodyDiv w:val="1"/>
      <w:marLeft w:val="0"/>
      <w:marRight w:val="0"/>
      <w:marTop w:val="0"/>
      <w:marBottom w:val="0"/>
      <w:divBdr>
        <w:top w:val="none" w:sz="0" w:space="0" w:color="auto"/>
        <w:left w:val="none" w:sz="0" w:space="0" w:color="auto"/>
        <w:bottom w:val="none" w:sz="0" w:space="0" w:color="auto"/>
        <w:right w:val="none" w:sz="0" w:space="0" w:color="auto"/>
      </w:divBdr>
    </w:div>
    <w:div w:id="130483443">
      <w:bodyDiv w:val="1"/>
      <w:marLeft w:val="0"/>
      <w:marRight w:val="0"/>
      <w:marTop w:val="0"/>
      <w:marBottom w:val="0"/>
      <w:divBdr>
        <w:top w:val="none" w:sz="0" w:space="0" w:color="auto"/>
        <w:left w:val="none" w:sz="0" w:space="0" w:color="auto"/>
        <w:bottom w:val="none" w:sz="0" w:space="0" w:color="auto"/>
        <w:right w:val="none" w:sz="0" w:space="0" w:color="auto"/>
      </w:divBdr>
    </w:div>
    <w:div w:id="130828005">
      <w:bodyDiv w:val="1"/>
      <w:marLeft w:val="0"/>
      <w:marRight w:val="0"/>
      <w:marTop w:val="0"/>
      <w:marBottom w:val="0"/>
      <w:divBdr>
        <w:top w:val="none" w:sz="0" w:space="0" w:color="auto"/>
        <w:left w:val="none" w:sz="0" w:space="0" w:color="auto"/>
        <w:bottom w:val="none" w:sz="0" w:space="0" w:color="auto"/>
        <w:right w:val="none" w:sz="0" w:space="0" w:color="auto"/>
      </w:divBdr>
    </w:div>
    <w:div w:id="131363041">
      <w:bodyDiv w:val="1"/>
      <w:marLeft w:val="0"/>
      <w:marRight w:val="0"/>
      <w:marTop w:val="0"/>
      <w:marBottom w:val="0"/>
      <w:divBdr>
        <w:top w:val="none" w:sz="0" w:space="0" w:color="auto"/>
        <w:left w:val="none" w:sz="0" w:space="0" w:color="auto"/>
        <w:bottom w:val="none" w:sz="0" w:space="0" w:color="auto"/>
        <w:right w:val="none" w:sz="0" w:space="0" w:color="auto"/>
      </w:divBdr>
    </w:div>
    <w:div w:id="131560376">
      <w:bodyDiv w:val="1"/>
      <w:marLeft w:val="0"/>
      <w:marRight w:val="0"/>
      <w:marTop w:val="0"/>
      <w:marBottom w:val="0"/>
      <w:divBdr>
        <w:top w:val="none" w:sz="0" w:space="0" w:color="auto"/>
        <w:left w:val="none" w:sz="0" w:space="0" w:color="auto"/>
        <w:bottom w:val="none" w:sz="0" w:space="0" w:color="auto"/>
        <w:right w:val="none" w:sz="0" w:space="0" w:color="auto"/>
      </w:divBdr>
    </w:div>
    <w:div w:id="131752280">
      <w:bodyDiv w:val="1"/>
      <w:marLeft w:val="0"/>
      <w:marRight w:val="0"/>
      <w:marTop w:val="0"/>
      <w:marBottom w:val="0"/>
      <w:divBdr>
        <w:top w:val="none" w:sz="0" w:space="0" w:color="auto"/>
        <w:left w:val="none" w:sz="0" w:space="0" w:color="auto"/>
        <w:bottom w:val="none" w:sz="0" w:space="0" w:color="auto"/>
        <w:right w:val="none" w:sz="0" w:space="0" w:color="auto"/>
      </w:divBdr>
    </w:div>
    <w:div w:id="132066219">
      <w:bodyDiv w:val="1"/>
      <w:marLeft w:val="0"/>
      <w:marRight w:val="0"/>
      <w:marTop w:val="0"/>
      <w:marBottom w:val="0"/>
      <w:divBdr>
        <w:top w:val="none" w:sz="0" w:space="0" w:color="auto"/>
        <w:left w:val="none" w:sz="0" w:space="0" w:color="auto"/>
        <w:bottom w:val="none" w:sz="0" w:space="0" w:color="auto"/>
        <w:right w:val="none" w:sz="0" w:space="0" w:color="auto"/>
      </w:divBdr>
    </w:div>
    <w:div w:id="132218821">
      <w:bodyDiv w:val="1"/>
      <w:marLeft w:val="0"/>
      <w:marRight w:val="0"/>
      <w:marTop w:val="0"/>
      <w:marBottom w:val="0"/>
      <w:divBdr>
        <w:top w:val="none" w:sz="0" w:space="0" w:color="auto"/>
        <w:left w:val="none" w:sz="0" w:space="0" w:color="auto"/>
        <w:bottom w:val="none" w:sz="0" w:space="0" w:color="auto"/>
        <w:right w:val="none" w:sz="0" w:space="0" w:color="auto"/>
      </w:divBdr>
    </w:div>
    <w:div w:id="132336687">
      <w:bodyDiv w:val="1"/>
      <w:marLeft w:val="0"/>
      <w:marRight w:val="0"/>
      <w:marTop w:val="0"/>
      <w:marBottom w:val="0"/>
      <w:divBdr>
        <w:top w:val="none" w:sz="0" w:space="0" w:color="auto"/>
        <w:left w:val="none" w:sz="0" w:space="0" w:color="auto"/>
        <w:bottom w:val="none" w:sz="0" w:space="0" w:color="auto"/>
        <w:right w:val="none" w:sz="0" w:space="0" w:color="auto"/>
      </w:divBdr>
    </w:div>
    <w:div w:id="132412092">
      <w:bodyDiv w:val="1"/>
      <w:marLeft w:val="0"/>
      <w:marRight w:val="0"/>
      <w:marTop w:val="0"/>
      <w:marBottom w:val="0"/>
      <w:divBdr>
        <w:top w:val="none" w:sz="0" w:space="0" w:color="auto"/>
        <w:left w:val="none" w:sz="0" w:space="0" w:color="auto"/>
        <w:bottom w:val="none" w:sz="0" w:space="0" w:color="auto"/>
        <w:right w:val="none" w:sz="0" w:space="0" w:color="auto"/>
      </w:divBdr>
    </w:div>
    <w:div w:id="132527888">
      <w:bodyDiv w:val="1"/>
      <w:marLeft w:val="0"/>
      <w:marRight w:val="0"/>
      <w:marTop w:val="0"/>
      <w:marBottom w:val="0"/>
      <w:divBdr>
        <w:top w:val="none" w:sz="0" w:space="0" w:color="auto"/>
        <w:left w:val="none" w:sz="0" w:space="0" w:color="auto"/>
        <w:bottom w:val="none" w:sz="0" w:space="0" w:color="auto"/>
        <w:right w:val="none" w:sz="0" w:space="0" w:color="auto"/>
      </w:divBdr>
    </w:div>
    <w:div w:id="132986765">
      <w:bodyDiv w:val="1"/>
      <w:marLeft w:val="0"/>
      <w:marRight w:val="0"/>
      <w:marTop w:val="0"/>
      <w:marBottom w:val="0"/>
      <w:divBdr>
        <w:top w:val="none" w:sz="0" w:space="0" w:color="auto"/>
        <w:left w:val="none" w:sz="0" w:space="0" w:color="auto"/>
        <w:bottom w:val="none" w:sz="0" w:space="0" w:color="auto"/>
        <w:right w:val="none" w:sz="0" w:space="0" w:color="auto"/>
      </w:divBdr>
    </w:div>
    <w:div w:id="133068434">
      <w:bodyDiv w:val="1"/>
      <w:marLeft w:val="0"/>
      <w:marRight w:val="0"/>
      <w:marTop w:val="0"/>
      <w:marBottom w:val="0"/>
      <w:divBdr>
        <w:top w:val="none" w:sz="0" w:space="0" w:color="auto"/>
        <w:left w:val="none" w:sz="0" w:space="0" w:color="auto"/>
        <w:bottom w:val="none" w:sz="0" w:space="0" w:color="auto"/>
        <w:right w:val="none" w:sz="0" w:space="0" w:color="auto"/>
      </w:divBdr>
    </w:div>
    <w:div w:id="133453574">
      <w:bodyDiv w:val="1"/>
      <w:marLeft w:val="0"/>
      <w:marRight w:val="0"/>
      <w:marTop w:val="0"/>
      <w:marBottom w:val="0"/>
      <w:divBdr>
        <w:top w:val="none" w:sz="0" w:space="0" w:color="auto"/>
        <w:left w:val="none" w:sz="0" w:space="0" w:color="auto"/>
        <w:bottom w:val="none" w:sz="0" w:space="0" w:color="auto"/>
        <w:right w:val="none" w:sz="0" w:space="0" w:color="auto"/>
      </w:divBdr>
    </w:div>
    <w:div w:id="133841497">
      <w:bodyDiv w:val="1"/>
      <w:marLeft w:val="0"/>
      <w:marRight w:val="0"/>
      <w:marTop w:val="0"/>
      <w:marBottom w:val="0"/>
      <w:divBdr>
        <w:top w:val="none" w:sz="0" w:space="0" w:color="auto"/>
        <w:left w:val="none" w:sz="0" w:space="0" w:color="auto"/>
        <w:bottom w:val="none" w:sz="0" w:space="0" w:color="auto"/>
        <w:right w:val="none" w:sz="0" w:space="0" w:color="auto"/>
      </w:divBdr>
    </w:div>
    <w:div w:id="133917364">
      <w:bodyDiv w:val="1"/>
      <w:marLeft w:val="0"/>
      <w:marRight w:val="0"/>
      <w:marTop w:val="0"/>
      <w:marBottom w:val="0"/>
      <w:divBdr>
        <w:top w:val="none" w:sz="0" w:space="0" w:color="auto"/>
        <w:left w:val="none" w:sz="0" w:space="0" w:color="auto"/>
        <w:bottom w:val="none" w:sz="0" w:space="0" w:color="auto"/>
        <w:right w:val="none" w:sz="0" w:space="0" w:color="auto"/>
      </w:divBdr>
    </w:div>
    <w:div w:id="134223547">
      <w:bodyDiv w:val="1"/>
      <w:marLeft w:val="0"/>
      <w:marRight w:val="0"/>
      <w:marTop w:val="0"/>
      <w:marBottom w:val="0"/>
      <w:divBdr>
        <w:top w:val="none" w:sz="0" w:space="0" w:color="auto"/>
        <w:left w:val="none" w:sz="0" w:space="0" w:color="auto"/>
        <w:bottom w:val="none" w:sz="0" w:space="0" w:color="auto"/>
        <w:right w:val="none" w:sz="0" w:space="0" w:color="auto"/>
      </w:divBdr>
    </w:div>
    <w:div w:id="134228470">
      <w:bodyDiv w:val="1"/>
      <w:marLeft w:val="0"/>
      <w:marRight w:val="0"/>
      <w:marTop w:val="0"/>
      <w:marBottom w:val="0"/>
      <w:divBdr>
        <w:top w:val="none" w:sz="0" w:space="0" w:color="auto"/>
        <w:left w:val="none" w:sz="0" w:space="0" w:color="auto"/>
        <w:bottom w:val="none" w:sz="0" w:space="0" w:color="auto"/>
        <w:right w:val="none" w:sz="0" w:space="0" w:color="auto"/>
      </w:divBdr>
      <w:divsChild>
        <w:div w:id="935016679">
          <w:marLeft w:val="480"/>
          <w:marRight w:val="0"/>
          <w:marTop w:val="0"/>
          <w:marBottom w:val="0"/>
          <w:divBdr>
            <w:top w:val="none" w:sz="0" w:space="0" w:color="auto"/>
            <w:left w:val="none" w:sz="0" w:space="0" w:color="auto"/>
            <w:bottom w:val="none" w:sz="0" w:space="0" w:color="auto"/>
            <w:right w:val="none" w:sz="0" w:space="0" w:color="auto"/>
          </w:divBdr>
        </w:div>
        <w:div w:id="310643503">
          <w:marLeft w:val="480"/>
          <w:marRight w:val="0"/>
          <w:marTop w:val="0"/>
          <w:marBottom w:val="0"/>
          <w:divBdr>
            <w:top w:val="none" w:sz="0" w:space="0" w:color="auto"/>
            <w:left w:val="none" w:sz="0" w:space="0" w:color="auto"/>
            <w:bottom w:val="none" w:sz="0" w:space="0" w:color="auto"/>
            <w:right w:val="none" w:sz="0" w:space="0" w:color="auto"/>
          </w:divBdr>
        </w:div>
        <w:div w:id="7105097">
          <w:marLeft w:val="480"/>
          <w:marRight w:val="0"/>
          <w:marTop w:val="0"/>
          <w:marBottom w:val="0"/>
          <w:divBdr>
            <w:top w:val="none" w:sz="0" w:space="0" w:color="auto"/>
            <w:left w:val="none" w:sz="0" w:space="0" w:color="auto"/>
            <w:bottom w:val="none" w:sz="0" w:space="0" w:color="auto"/>
            <w:right w:val="none" w:sz="0" w:space="0" w:color="auto"/>
          </w:divBdr>
        </w:div>
        <w:div w:id="458493298">
          <w:marLeft w:val="480"/>
          <w:marRight w:val="0"/>
          <w:marTop w:val="0"/>
          <w:marBottom w:val="0"/>
          <w:divBdr>
            <w:top w:val="none" w:sz="0" w:space="0" w:color="auto"/>
            <w:left w:val="none" w:sz="0" w:space="0" w:color="auto"/>
            <w:bottom w:val="none" w:sz="0" w:space="0" w:color="auto"/>
            <w:right w:val="none" w:sz="0" w:space="0" w:color="auto"/>
          </w:divBdr>
        </w:div>
        <w:div w:id="1678997398">
          <w:marLeft w:val="480"/>
          <w:marRight w:val="0"/>
          <w:marTop w:val="0"/>
          <w:marBottom w:val="0"/>
          <w:divBdr>
            <w:top w:val="none" w:sz="0" w:space="0" w:color="auto"/>
            <w:left w:val="none" w:sz="0" w:space="0" w:color="auto"/>
            <w:bottom w:val="none" w:sz="0" w:space="0" w:color="auto"/>
            <w:right w:val="none" w:sz="0" w:space="0" w:color="auto"/>
          </w:divBdr>
        </w:div>
        <w:div w:id="718746744">
          <w:marLeft w:val="480"/>
          <w:marRight w:val="0"/>
          <w:marTop w:val="0"/>
          <w:marBottom w:val="0"/>
          <w:divBdr>
            <w:top w:val="none" w:sz="0" w:space="0" w:color="auto"/>
            <w:left w:val="none" w:sz="0" w:space="0" w:color="auto"/>
            <w:bottom w:val="none" w:sz="0" w:space="0" w:color="auto"/>
            <w:right w:val="none" w:sz="0" w:space="0" w:color="auto"/>
          </w:divBdr>
        </w:div>
        <w:div w:id="1075972424">
          <w:marLeft w:val="480"/>
          <w:marRight w:val="0"/>
          <w:marTop w:val="0"/>
          <w:marBottom w:val="0"/>
          <w:divBdr>
            <w:top w:val="none" w:sz="0" w:space="0" w:color="auto"/>
            <w:left w:val="none" w:sz="0" w:space="0" w:color="auto"/>
            <w:bottom w:val="none" w:sz="0" w:space="0" w:color="auto"/>
            <w:right w:val="none" w:sz="0" w:space="0" w:color="auto"/>
          </w:divBdr>
        </w:div>
        <w:div w:id="911816853">
          <w:marLeft w:val="480"/>
          <w:marRight w:val="0"/>
          <w:marTop w:val="0"/>
          <w:marBottom w:val="0"/>
          <w:divBdr>
            <w:top w:val="none" w:sz="0" w:space="0" w:color="auto"/>
            <w:left w:val="none" w:sz="0" w:space="0" w:color="auto"/>
            <w:bottom w:val="none" w:sz="0" w:space="0" w:color="auto"/>
            <w:right w:val="none" w:sz="0" w:space="0" w:color="auto"/>
          </w:divBdr>
        </w:div>
        <w:div w:id="1164583934">
          <w:marLeft w:val="480"/>
          <w:marRight w:val="0"/>
          <w:marTop w:val="0"/>
          <w:marBottom w:val="0"/>
          <w:divBdr>
            <w:top w:val="none" w:sz="0" w:space="0" w:color="auto"/>
            <w:left w:val="none" w:sz="0" w:space="0" w:color="auto"/>
            <w:bottom w:val="none" w:sz="0" w:space="0" w:color="auto"/>
            <w:right w:val="none" w:sz="0" w:space="0" w:color="auto"/>
          </w:divBdr>
        </w:div>
        <w:div w:id="1972855985">
          <w:marLeft w:val="480"/>
          <w:marRight w:val="0"/>
          <w:marTop w:val="0"/>
          <w:marBottom w:val="0"/>
          <w:divBdr>
            <w:top w:val="none" w:sz="0" w:space="0" w:color="auto"/>
            <w:left w:val="none" w:sz="0" w:space="0" w:color="auto"/>
            <w:bottom w:val="none" w:sz="0" w:space="0" w:color="auto"/>
            <w:right w:val="none" w:sz="0" w:space="0" w:color="auto"/>
          </w:divBdr>
        </w:div>
        <w:div w:id="667827441">
          <w:marLeft w:val="480"/>
          <w:marRight w:val="0"/>
          <w:marTop w:val="0"/>
          <w:marBottom w:val="0"/>
          <w:divBdr>
            <w:top w:val="none" w:sz="0" w:space="0" w:color="auto"/>
            <w:left w:val="none" w:sz="0" w:space="0" w:color="auto"/>
            <w:bottom w:val="none" w:sz="0" w:space="0" w:color="auto"/>
            <w:right w:val="none" w:sz="0" w:space="0" w:color="auto"/>
          </w:divBdr>
        </w:div>
        <w:div w:id="1474757077">
          <w:marLeft w:val="480"/>
          <w:marRight w:val="0"/>
          <w:marTop w:val="0"/>
          <w:marBottom w:val="0"/>
          <w:divBdr>
            <w:top w:val="none" w:sz="0" w:space="0" w:color="auto"/>
            <w:left w:val="none" w:sz="0" w:space="0" w:color="auto"/>
            <w:bottom w:val="none" w:sz="0" w:space="0" w:color="auto"/>
            <w:right w:val="none" w:sz="0" w:space="0" w:color="auto"/>
          </w:divBdr>
        </w:div>
        <w:div w:id="1520240590">
          <w:marLeft w:val="480"/>
          <w:marRight w:val="0"/>
          <w:marTop w:val="0"/>
          <w:marBottom w:val="0"/>
          <w:divBdr>
            <w:top w:val="none" w:sz="0" w:space="0" w:color="auto"/>
            <w:left w:val="none" w:sz="0" w:space="0" w:color="auto"/>
            <w:bottom w:val="none" w:sz="0" w:space="0" w:color="auto"/>
            <w:right w:val="none" w:sz="0" w:space="0" w:color="auto"/>
          </w:divBdr>
        </w:div>
        <w:div w:id="994993215">
          <w:marLeft w:val="480"/>
          <w:marRight w:val="0"/>
          <w:marTop w:val="0"/>
          <w:marBottom w:val="0"/>
          <w:divBdr>
            <w:top w:val="none" w:sz="0" w:space="0" w:color="auto"/>
            <w:left w:val="none" w:sz="0" w:space="0" w:color="auto"/>
            <w:bottom w:val="none" w:sz="0" w:space="0" w:color="auto"/>
            <w:right w:val="none" w:sz="0" w:space="0" w:color="auto"/>
          </w:divBdr>
        </w:div>
        <w:div w:id="505173097">
          <w:marLeft w:val="480"/>
          <w:marRight w:val="0"/>
          <w:marTop w:val="0"/>
          <w:marBottom w:val="0"/>
          <w:divBdr>
            <w:top w:val="none" w:sz="0" w:space="0" w:color="auto"/>
            <w:left w:val="none" w:sz="0" w:space="0" w:color="auto"/>
            <w:bottom w:val="none" w:sz="0" w:space="0" w:color="auto"/>
            <w:right w:val="none" w:sz="0" w:space="0" w:color="auto"/>
          </w:divBdr>
        </w:div>
        <w:div w:id="196086190">
          <w:marLeft w:val="480"/>
          <w:marRight w:val="0"/>
          <w:marTop w:val="0"/>
          <w:marBottom w:val="0"/>
          <w:divBdr>
            <w:top w:val="none" w:sz="0" w:space="0" w:color="auto"/>
            <w:left w:val="none" w:sz="0" w:space="0" w:color="auto"/>
            <w:bottom w:val="none" w:sz="0" w:space="0" w:color="auto"/>
            <w:right w:val="none" w:sz="0" w:space="0" w:color="auto"/>
          </w:divBdr>
        </w:div>
        <w:div w:id="899438989">
          <w:marLeft w:val="480"/>
          <w:marRight w:val="0"/>
          <w:marTop w:val="0"/>
          <w:marBottom w:val="0"/>
          <w:divBdr>
            <w:top w:val="none" w:sz="0" w:space="0" w:color="auto"/>
            <w:left w:val="none" w:sz="0" w:space="0" w:color="auto"/>
            <w:bottom w:val="none" w:sz="0" w:space="0" w:color="auto"/>
            <w:right w:val="none" w:sz="0" w:space="0" w:color="auto"/>
          </w:divBdr>
        </w:div>
        <w:div w:id="367220232">
          <w:marLeft w:val="480"/>
          <w:marRight w:val="0"/>
          <w:marTop w:val="0"/>
          <w:marBottom w:val="0"/>
          <w:divBdr>
            <w:top w:val="none" w:sz="0" w:space="0" w:color="auto"/>
            <w:left w:val="none" w:sz="0" w:space="0" w:color="auto"/>
            <w:bottom w:val="none" w:sz="0" w:space="0" w:color="auto"/>
            <w:right w:val="none" w:sz="0" w:space="0" w:color="auto"/>
          </w:divBdr>
        </w:div>
        <w:div w:id="1713730118">
          <w:marLeft w:val="480"/>
          <w:marRight w:val="0"/>
          <w:marTop w:val="0"/>
          <w:marBottom w:val="0"/>
          <w:divBdr>
            <w:top w:val="none" w:sz="0" w:space="0" w:color="auto"/>
            <w:left w:val="none" w:sz="0" w:space="0" w:color="auto"/>
            <w:bottom w:val="none" w:sz="0" w:space="0" w:color="auto"/>
            <w:right w:val="none" w:sz="0" w:space="0" w:color="auto"/>
          </w:divBdr>
        </w:div>
        <w:div w:id="1748382314">
          <w:marLeft w:val="480"/>
          <w:marRight w:val="0"/>
          <w:marTop w:val="0"/>
          <w:marBottom w:val="0"/>
          <w:divBdr>
            <w:top w:val="none" w:sz="0" w:space="0" w:color="auto"/>
            <w:left w:val="none" w:sz="0" w:space="0" w:color="auto"/>
            <w:bottom w:val="none" w:sz="0" w:space="0" w:color="auto"/>
            <w:right w:val="none" w:sz="0" w:space="0" w:color="auto"/>
          </w:divBdr>
        </w:div>
        <w:div w:id="534931772">
          <w:marLeft w:val="480"/>
          <w:marRight w:val="0"/>
          <w:marTop w:val="0"/>
          <w:marBottom w:val="0"/>
          <w:divBdr>
            <w:top w:val="none" w:sz="0" w:space="0" w:color="auto"/>
            <w:left w:val="none" w:sz="0" w:space="0" w:color="auto"/>
            <w:bottom w:val="none" w:sz="0" w:space="0" w:color="auto"/>
            <w:right w:val="none" w:sz="0" w:space="0" w:color="auto"/>
          </w:divBdr>
        </w:div>
        <w:div w:id="58015241">
          <w:marLeft w:val="480"/>
          <w:marRight w:val="0"/>
          <w:marTop w:val="0"/>
          <w:marBottom w:val="0"/>
          <w:divBdr>
            <w:top w:val="none" w:sz="0" w:space="0" w:color="auto"/>
            <w:left w:val="none" w:sz="0" w:space="0" w:color="auto"/>
            <w:bottom w:val="none" w:sz="0" w:space="0" w:color="auto"/>
            <w:right w:val="none" w:sz="0" w:space="0" w:color="auto"/>
          </w:divBdr>
        </w:div>
        <w:div w:id="953632456">
          <w:marLeft w:val="480"/>
          <w:marRight w:val="0"/>
          <w:marTop w:val="0"/>
          <w:marBottom w:val="0"/>
          <w:divBdr>
            <w:top w:val="none" w:sz="0" w:space="0" w:color="auto"/>
            <w:left w:val="none" w:sz="0" w:space="0" w:color="auto"/>
            <w:bottom w:val="none" w:sz="0" w:space="0" w:color="auto"/>
            <w:right w:val="none" w:sz="0" w:space="0" w:color="auto"/>
          </w:divBdr>
        </w:div>
        <w:div w:id="273052242">
          <w:marLeft w:val="480"/>
          <w:marRight w:val="0"/>
          <w:marTop w:val="0"/>
          <w:marBottom w:val="0"/>
          <w:divBdr>
            <w:top w:val="none" w:sz="0" w:space="0" w:color="auto"/>
            <w:left w:val="none" w:sz="0" w:space="0" w:color="auto"/>
            <w:bottom w:val="none" w:sz="0" w:space="0" w:color="auto"/>
            <w:right w:val="none" w:sz="0" w:space="0" w:color="auto"/>
          </w:divBdr>
        </w:div>
        <w:div w:id="1033968015">
          <w:marLeft w:val="480"/>
          <w:marRight w:val="0"/>
          <w:marTop w:val="0"/>
          <w:marBottom w:val="0"/>
          <w:divBdr>
            <w:top w:val="none" w:sz="0" w:space="0" w:color="auto"/>
            <w:left w:val="none" w:sz="0" w:space="0" w:color="auto"/>
            <w:bottom w:val="none" w:sz="0" w:space="0" w:color="auto"/>
            <w:right w:val="none" w:sz="0" w:space="0" w:color="auto"/>
          </w:divBdr>
        </w:div>
        <w:div w:id="1263294115">
          <w:marLeft w:val="480"/>
          <w:marRight w:val="0"/>
          <w:marTop w:val="0"/>
          <w:marBottom w:val="0"/>
          <w:divBdr>
            <w:top w:val="none" w:sz="0" w:space="0" w:color="auto"/>
            <w:left w:val="none" w:sz="0" w:space="0" w:color="auto"/>
            <w:bottom w:val="none" w:sz="0" w:space="0" w:color="auto"/>
            <w:right w:val="none" w:sz="0" w:space="0" w:color="auto"/>
          </w:divBdr>
        </w:div>
        <w:div w:id="1264192976">
          <w:marLeft w:val="480"/>
          <w:marRight w:val="0"/>
          <w:marTop w:val="0"/>
          <w:marBottom w:val="0"/>
          <w:divBdr>
            <w:top w:val="none" w:sz="0" w:space="0" w:color="auto"/>
            <w:left w:val="none" w:sz="0" w:space="0" w:color="auto"/>
            <w:bottom w:val="none" w:sz="0" w:space="0" w:color="auto"/>
            <w:right w:val="none" w:sz="0" w:space="0" w:color="auto"/>
          </w:divBdr>
        </w:div>
        <w:div w:id="812716246">
          <w:marLeft w:val="480"/>
          <w:marRight w:val="0"/>
          <w:marTop w:val="0"/>
          <w:marBottom w:val="0"/>
          <w:divBdr>
            <w:top w:val="none" w:sz="0" w:space="0" w:color="auto"/>
            <w:left w:val="none" w:sz="0" w:space="0" w:color="auto"/>
            <w:bottom w:val="none" w:sz="0" w:space="0" w:color="auto"/>
            <w:right w:val="none" w:sz="0" w:space="0" w:color="auto"/>
          </w:divBdr>
        </w:div>
        <w:div w:id="1831097178">
          <w:marLeft w:val="480"/>
          <w:marRight w:val="0"/>
          <w:marTop w:val="0"/>
          <w:marBottom w:val="0"/>
          <w:divBdr>
            <w:top w:val="none" w:sz="0" w:space="0" w:color="auto"/>
            <w:left w:val="none" w:sz="0" w:space="0" w:color="auto"/>
            <w:bottom w:val="none" w:sz="0" w:space="0" w:color="auto"/>
            <w:right w:val="none" w:sz="0" w:space="0" w:color="auto"/>
          </w:divBdr>
        </w:div>
        <w:div w:id="1791511895">
          <w:marLeft w:val="480"/>
          <w:marRight w:val="0"/>
          <w:marTop w:val="0"/>
          <w:marBottom w:val="0"/>
          <w:divBdr>
            <w:top w:val="none" w:sz="0" w:space="0" w:color="auto"/>
            <w:left w:val="none" w:sz="0" w:space="0" w:color="auto"/>
            <w:bottom w:val="none" w:sz="0" w:space="0" w:color="auto"/>
            <w:right w:val="none" w:sz="0" w:space="0" w:color="auto"/>
          </w:divBdr>
        </w:div>
      </w:divsChild>
    </w:div>
    <w:div w:id="134378975">
      <w:bodyDiv w:val="1"/>
      <w:marLeft w:val="0"/>
      <w:marRight w:val="0"/>
      <w:marTop w:val="0"/>
      <w:marBottom w:val="0"/>
      <w:divBdr>
        <w:top w:val="none" w:sz="0" w:space="0" w:color="auto"/>
        <w:left w:val="none" w:sz="0" w:space="0" w:color="auto"/>
        <w:bottom w:val="none" w:sz="0" w:space="0" w:color="auto"/>
        <w:right w:val="none" w:sz="0" w:space="0" w:color="auto"/>
      </w:divBdr>
      <w:divsChild>
        <w:div w:id="119030861">
          <w:marLeft w:val="480"/>
          <w:marRight w:val="0"/>
          <w:marTop w:val="0"/>
          <w:marBottom w:val="0"/>
          <w:divBdr>
            <w:top w:val="none" w:sz="0" w:space="0" w:color="auto"/>
            <w:left w:val="none" w:sz="0" w:space="0" w:color="auto"/>
            <w:bottom w:val="none" w:sz="0" w:space="0" w:color="auto"/>
            <w:right w:val="none" w:sz="0" w:space="0" w:color="auto"/>
          </w:divBdr>
        </w:div>
        <w:div w:id="220024482">
          <w:marLeft w:val="480"/>
          <w:marRight w:val="0"/>
          <w:marTop w:val="0"/>
          <w:marBottom w:val="0"/>
          <w:divBdr>
            <w:top w:val="none" w:sz="0" w:space="0" w:color="auto"/>
            <w:left w:val="none" w:sz="0" w:space="0" w:color="auto"/>
            <w:bottom w:val="none" w:sz="0" w:space="0" w:color="auto"/>
            <w:right w:val="none" w:sz="0" w:space="0" w:color="auto"/>
          </w:divBdr>
        </w:div>
        <w:div w:id="255672875">
          <w:marLeft w:val="480"/>
          <w:marRight w:val="0"/>
          <w:marTop w:val="0"/>
          <w:marBottom w:val="0"/>
          <w:divBdr>
            <w:top w:val="none" w:sz="0" w:space="0" w:color="auto"/>
            <w:left w:val="none" w:sz="0" w:space="0" w:color="auto"/>
            <w:bottom w:val="none" w:sz="0" w:space="0" w:color="auto"/>
            <w:right w:val="none" w:sz="0" w:space="0" w:color="auto"/>
          </w:divBdr>
        </w:div>
        <w:div w:id="266424467">
          <w:marLeft w:val="480"/>
          <w:marRight w:val="0"/>
          <w:marTop w:val="0"/>
          <w:marBottom w:val="0"/>
          <w:divBdr>
            <w:top w:val="none" w:sz="0" w:space="0" w:color="auto"/>
            <w:left w:val="none" w:sz="0" w:space="0" w:color="auto"/>
            <w:bottom w:val="none" w:sz="0" w:space="0" w:color="auto"/>
            <w:right w:val="none" w:sz="0" w:space="0" w:color="auto"/>
          </w:divBdr>
        </w:div>
        <w:div w:id="387651650">
          <w:marLeft w:val="480"/>
          <w:marRight w:val="0"/>
          <w:marTop w:val="0"/>
          <w:marBottom w:val="0"/>
          <w:divBdr>
            <w:top w:val="none" w:sz="0" w:space="0" w:color="auto"/>
            <w:left w:val="none" w:sz="0" w:space="0" w:color="auto"/>
            <w:bottom w:val="none" w:sz="0" w:space="0" w:color="auto"/>
            <w:right w:val="none" w:sz="0" w:space="0" w:color="auto"/>
          </w:divBdr>
        </w:div>
        <w:div w:id="394596704">
          <w:marLeft w:val="480"/>
          <w:marRight w:val="0"/>
          <w:marTop w:val="0"/>
          <w:marBottom w:val="0"/>
          <w:divBdr>
            <w:top w:val="none" w:sz="0" w:space="0" w:color="auto"/>
            <w:left w:val="none" w:sz="0" w:space="0" w:color="auto"/>
            <w:bottom w:val="none" w:sz="0" w:space="0" w:color="auto"/>
            <w:right w:val="none" w:sz="0" w:space="0" w:color="auto"/>
          </w:divBdr>
        </w:div>
        <w:div w:id="500200170">
          <w:marLeft w:val="480"/>
          <w:marRight w:val="0"/>
          <w:marTop w:val="0"/>
          <w:marBottom w:val="0"/>
          <w:divBdr>
            <w:top w:val="none" w:sz="0" w:space="0" w:color="auto"/>
            <w:left w:val="none" w:sz="0" w:space="0" w:color="auto"/>
            <w:bottom w:val="none" w:sz="0" w:space="0" w:color="auto"/>
            <w:right w:val="none" w:sz="0" w:space="0" w:color="auto"/>
          </w:divBdr>
        </w:div>
        <w:div w:id="692926911">
          <w:marLeft w:val="480"/>
          <w:marRight w:val="0"/>
          <w:marTop w:val="0"/>
          <w:marBottom w:val="0"/>
          <w:divBdr>
            <w:top w:val="none" w:sz="0" w:space="0" w:color="auto"/>
            <w:left w:val="none" w:sz="0" w:space="0" w:color="auto"/>
            <w:bottom w:val="none" w:sz="0" w:space="0" w:color="auto"/>
            <w:right w:val="none" w:sz="0" w:space="0" w:color="auto"/>
          </w:divBdr>
        </w:div>
        <w:div w:id="894463813">
          <w:marLeft w:val="480"/>
          <w:marRight w:val="0"/>
          <w:marTop w:val="0"/>
          <w:marBottom w:val="0"/>
          <w:divBdr>
            <w:top w:val="none" w:sz="0" w:space="0" w:color="auto"/>
            <w:left w:val="none" w:sz="0" w:space="0" w:color="auto"/>
            <w:bottom w:val="none" w:sz="0" w:space="0" w:color="auto"/>
            <w:right w:val="none" w:sz="0" w:space="0" w:color="auto"/>
          </w:divBdr>
        </w:div>
        <w:div w:id="1047024589">
          <w:marLeft w:val="480"/>
          <w:marRight w:val="0"/>
          <w:marTop w:val="0"/>
          <w:marBottom w:val="0"/>
          <w:divBdr>
            <w:top w:val="none" w:sz="0" w:space="0" w:color="auto"/>
            <w:left w:val="none" w:sz="0" w:space="0" w:color="auto"/>
            <w:bottom w:val="none" w:sz="0" w:space="0" w:color="auto"/>
            <w:right w:val="none" w:sz="0" w:space="0" w:color="auto"/>
          </w:divBdr>
        </w:div>
        <w:div w:id="1103961980">
          <w:marLeft w:val="480"/>
          <w:marRight w:val="0"/>
          <w:marTop w:val="0"/>
          <w:marBottom w:val="0"/>
          <w:divBdr>
            <w:top w:val="none" w:sz="0" w:space="0" w:color="auto"/>
            <w:left w:val="none" w:sz="0" w:space="0" w:color="auto"/>
            <w:bottom w:val="none" w:sz="0" w:space="0" w:color="auto"/>
            <w:right w:val="none" w:sz="0" w:space="0" w:color="auto"/>
          </w:divBdr>
        </w:div>
        <w:div w:id="1124615067">
          <w:marLeft w:val="480"/>
          <w:marRight w:val="0"/>
          <w:marTop w:val="0"/>
          <w:marBottom w:val="0"/>
          <w:divBdr>
            <w:top w:val="none" w:sz="0" w:space="0" w:color="auto"/>
            <w:left w:val="none" w:sz="0" w:space="0" w:color="auto"/>
            <w:bottom w:val="none" w:sz="0" w:space="0" w:color="auto"/>
            <w:right w:val="none" w:sz="0" w:space="0" w:color="auto"/>
          </w:divBdr>
        </w:div>
        <w:div w:id="1169557992">
          <w:marLeft w:val="480"/>
          <w:marRight w:val="0"/>
          <w:marTop w:val="0"/>
          <w:marBottom w:val="0"/>
          <w:divBdr>
            <w:top w:val="none" w:sz="0" w:space="0" w:color="auto"/>
            <w:left w:val="none" w:sz="0" w:space="0" w:color="auto"/>
            <w:bottom w:val="none" w:sz="0" w:space="0" w:color="auto"/>
            <w:right w:val="none" w:sz="0" w:space="0" w:color="auto"/>
          </w:divBdr>
        </w:div>
        <w:div w:id="1309823055">
          <w:marLeft w:val="480"/>
          <w:marRight w:val="0"/>
          <w:marTop w:val="0"/>
          <w:marBottom w:val="0"/>
          <w:divBdr>
            <w:top w:val="none" w:sz="0" w:space="0" w:color="auto"/>
            <w:left w:val="none" w:sz="0" w:space="0" w:color="auto"/>
            <w:bottom w:val="none" w:sz="0" w:space="0" w:color="auto"/>
            <w:right w:val="none" w:sz="0" w:space="0" w:color="auto"/>
          </w:divBdr>
        </w:div>
        <w:div w:id="1342970468">
          <w:marLeft w:val="480"/>
          <w:marRight w:val="0"/>
          <w:marTop w:val="0"/>
          <w:marBottom w:val="0"/>
          <w:divBdr>
            <w:top w:val="none" w:sz="0" w:space="0" w:color="auto"/>
            <w:left w:val="none" w:sz="0" w:space="0" w:color="auto"/>
            <w:bottom w:val="none" w:sz="0" w:space="0" w:color="auto"/>
            <w:right w:val="none" w:sz="0" w:space="0" w:color="auto"/>
          </w:divBdr>
        </w:div>
        <w:div w:id="1411998436">
          <w:marLeft w:val="480"/>
          <w:marRight w:val="0"/>
          <w:marTop w:val="0"/>
          <w:marBottom w:val="0"/>
          <w:divBdr>
            <w:top w:val="none" w:sz="0" w:space="0" w:color="auto"/>
            <w:left w:val="none" w:sz="0" w:space="0" w:color="auto"/>
            <w:bottom w:val="none" w:sz="0" w:space="0" w:color="auto"/>
            <w:right w:val="none" w:sz="0" w:space="0" w:color="auto"/>
          </w:divBdr>
        </w:div>
        <w:div w:id="1465657401">
          <w:marLeft w:val="480"/>
          <w:marRight w:val="0"/>
          <w:marTop w:val="0"/>
          <w:marBottom w:val="0"/>
          <w:divBdr>
            <w:top w:val="none" w:sz="0" w:space="0" w:color="auto"/>
            <w:left w:val="none" w:sz="0" w:space="0" w:color="auto"/>
            <w:bottom w:val="none" w:sz="0" w:space="0" w:color="auto"/>
            <w:right w:val="none" w:sz="0" w:space="0" w:color="auto"/>
          </w:divBdr>
        </w:div>
        <w:div w:id="1565525136">
          <w:marLeft w:val="480"/>
          <w:marRight w:val="0"/>
          <w:marTop w:val="0"/>
          <w:marBottom w:val="0"/>
          <w:divBdr>
            <w:top w:val="none" w:sz="0" w:space="0" w:color="auto"/>
            <w:left w:val="none" w:sz="0" w:space="0" w:color="auto"/>
            <w:bottom w:val="none" w:sz="0" w:space="0" w:color="auto"/>
            <w:right w:val="none" w:sz="0" w:space="0" w:color="auto"/>
          </w:divBdr>
        </w:div>
        <w:div w:id="1736661710">
          <w:marLeft w:val="480"/>
          <w:marRight w:val="0"/>
          <w:marTop w:val="0"/>
          <w:marBottom w:val="0"/>
          <w:divBdr>
            <w:top w:val="none" w:sz="0" w:space="0" w:color="auto"/>
            <w:left w:val="none" w:sz="0" w:space="0" w:color="auto"/>
            <w:bottom w:val="none" w:sz="0" w:space="0" w:color="auto"/>
            <w:right w:val="none" w:sz="0" w:space="0" w:color="auto"/>
          </w:divBdr>
        </w:div>
        <w:div w:id="1852717196">
          <w:marLeft w:val="480"/>
          <w:marRight w:val="0"/>
          <w:marTop w:val="0"/>
          <w:marBottom w:val="0"/>
          <w:divBdr>
            <w:top w:val="none" w:sz="0" w:space="0" w:color="auto"/>
            <w:left w:val="none" w:sz="0" w:space="0" w:color="auto"/>
            <w:bottom w:val="none" w:sz="0" w:space="0" w:color="auto"/>
            <w:right w:val="none" w:sz="0" w:space="0" w:color="auto"/>
          </w:divBdr>
        </w:div>
        <w:div w:id="1931766695">
          <w:marLeft w:val="480"/>
          <w:marRight w:val="0"/>
          <w:marTop w:val="0"/>
          <w:marBottom w:val="0"/>
          <w:divBdr>
            <w:top w:val="none" w:sz="0" w:space="0" w:color="auto"/>
            <w:left w:val="none" w:sz="0" w:space="0" w:color="auto"/>
            <w:bottom w:val="none" w:sz="0" w:space="0" w:color="auto"/>
            <w:right w:val="none" w:sz="0" w:space="0" w:color="auto"/>
          </w:divBdr>
        </w:div>
        <w:div w:id="2039426136">
          <w:marLeft w:val="480"/>
          <w:marRight w:val="0"/>
          <w:marTop w:val="0"/>
          <w:marBottom w:val="0"/>
          <w:divBdr>
            <w:top w:val="none" w:sz="0" w:space="0" w:color="auto"/>
            <w:left w:val="none" w:sz="0" w:space="0" w:color="auto"/>
            <w:bottom w:val="none" w:sz="0" w:space="0" w:color="auto"/>
            <w:right w:val="none" w:sz="0" w:space="0" w:color="auto"/>
          </w:divBdr>
        </w:div>
        <w:div w:id="2049185291">
          <w:marLeft w:val="480"/>
          <w:marRight w:val="0"/>
          <w:marTop w:val="0"/>
          <w:marBottom w:val="0"/>
          <w:divBdr>
            <w:top w:val="none" w:sz="0" w:space="0" w:color="auto"/>
            <w:left w:val="none" w:sz="0" w:space="0" w:color="auto"/>
            <w:bottom w:val="none" w:sz="0" w:space="0" w:color="auto"/>
            <w:right w:val="none" w:sz="0" w:space="0" w:color="auto"/>
          </w:divBdr>
        </w:div>
      </w:divsChild>
    </w:div>
    <w:div w:id="134571047">
      <w:bodyDiv w:val="1"/>
      <w:marLeft w:val="0"/>
      <w:marRight w:val="0"/>
      <w:marTop w:val="0"/>
      <w:marBottom w:val="0"/>
      <w:divBdr>
        <w:top w:val="none" w:sz="0" w:space="0" w:color="auto"/>
        <w:left w:val="none" w:sz="0" w:space="0" w:color="auto"/>
        <w:bottom w:val="none" w:sz="0" w:space="0" w:color="auto"/>
        <w:right w:val="none" w:sz="0" w:space="0" w:color="auto"/>
      </w:divBdr>
    </w:div>
    <w:div w:id="134874528">
      <w:bodyDiv w:val="1"/>
      <w:marLeft w:val="0"/>
      <w:marRight w:val="0"/>
      <w:marTop w:val="0"/>
      <w:marBottom w:val="0"/>
      <w:divBdr>
        <w:top w:val="none" w:sz="0" w:space="0" w:color="auto"/>
        <w:left w:val="none" w:sz="0" w:space="0" w:color="auto"/>
        <w:bottom w:val="none" w:sz="0" w:space="0" w:color="auto"/>
        <w:right w:val="none" w:sz="0" w:space="0" w:color="auto"/>
      </w:divBdr>
    </w:div>
    <w:div w:id="134882203">
      <w:bodyDiv w:val="1"/>
      <w:marLeft w:val="0"/>
      <w:marRight w:val="0"/>
      <w:marTop w:val="0"/>
      <w:marBottom w:val="0"/>
      <w:divBdr>
        <w:top w:val="none" w:sz="0" w:space="0" w:color="auto"/>
        <w:left w:val="none" w:sz="0" w:space="0" w:color="auto"/>
        <w:bottom w:val="none" w:sz="0" w:space="0" w:color="auto"/>
        <w:right w:val="none" w:sz="0" w:space="0" w:color="auto"/>
      </w:divBdr>
    </w:div>
    <w:div w:id="135221953">
      <w:bodyDiv w:val="1"/>
      <w:marLeft w:val="0"/>
      <w:marRight w:val="0"/>
      <w:marTop w:val="0"/>
      <w:marBottom w:val="0"/>
      <w:divBdr>
        <w:top w:val="none" w:sz="0" w:space="0" w:color="auto"/>
        <w:left w:val="none" w:sz="0" w:space="0" w:color="auto"/>
        <w:bottom w:val="none" w:sz="0" w:space="0" w:color="auto"/>
        <w:right w:val="none" w:sz="0" w:space="0" w:color="auto"/>
      </w:divBdr>
    </w:div>
    <w:div w:id="135612874">
      <w:bodyDiv w:val="1"/>
      <w:marLeft w:val="0"/>
      <w:marRight w:val="0"/>
      <w:marTop w:val="0"/>
      <w:marBottom w:val="0"/>
      <w:divBdr>
        <w:top w:val="none" w:sz="0" w:space="0" w:color="auto"/>
        <w:left w:val="none" w:sz="0" w:space="0" w:color="auto"/>
        <w:bottom w:val="none" w:sz="0" w:space="0" w:color="auto"/>
        <w:right w:val="none" w:sz="0" w:space="0" w:color="auto"/>
      </w:divBdr>
    </w:div>
    <w:div w:id="135685296">
      <w:bodyDiv w:val="1"/>
      <w:marLeft w:val="0"/>
      <w:marRight w:val="0"/>
      <w:marTop w:val="0"/>
      <w:marBottom w:val="0"/>
      <w:divBdr>
        <w:top w:val="none" w:sz="0" w:space="0" w:color="auto"/>
        <w:left w:val="none" w:sz="0" w:space="0" w:color="auto"/>
        <w:bottom w:val="none" w:sz="0" w:space="0" w:color="auto"/>
        <w:right w:val="none" w:sz="0" w:space="0" w:color="auto"/>
      </w:divBdr>
    </w:div>
    <w:div w:id="135725385">
      <w:bodyDiv w:val="1"/>
      <w:marLeft w:val="0"/>
      <w:marRight w:val="0"/>
      <w:marTop w:val="0"/>
      <w:marBottom w:val="0"/>
      <w:divBdr>
        <w:top w:val="none" w:sz="0" w:space="0" w:color="auto"/>
        <w:left w:val="none" w:sz="0" w:space="0" w:color="auto"/>
        <w:bottom w:val="none" w:sz="0" w:space="0" w:color="auto"/>
        <w:right w:val="none" w:sz="0" w:space="0" w:color="auto"/>
      </w:divBdr>
    </w:div>
    <w:div w:id="135727438">
      <w:bodyDiv w:val="1"/>
      <w:marLeft w:val="0"/>
      <w:marRight w:val="0"/>
      <w:marTop w:val="0"/>
      <w:marBottom w:val="0"/>
      <w:divBdr>
        <w:top w:val="none" w:sz="0" w:space="0" w:color="auto"/>
        <w:left w:val="none" w:sz="0" w:space="0" w:color="auto"/>
        <w:bottom w:val="none" w:sz="0" w:space="0" w:color="auto"/>
        <w:right w:val="none" w:sz="0" w:space="0" w:color="auto"/>
      </w:divBdr>
    </w:div>
    <w:div w:id="136999069">
      <w:bodyDiv w:val="1"/>
      <w:marLeft w:val="0"/>
      <w:marRight w:val="0"/>
      <w:marTop w:val="0"/>
      <w:marBottom w:val="0"/>
      <w:divBdr>
        <w:top w:val="none" w:sz="0" w:space="0" w:color="auto"/>
        <w:left w:val="none" w:sz="0" w:space="0" w:color="auto"/>
        <w:bottom w:val="none" w:sz="0" w:space="0" w:color="auto"/>
        <w:right w:val="none" w:sz="0" w:space="0" w:color="auto"/>
      </w:divBdr>
    </w:div>
    <w:div w:id="137186516">
      <w:bodyDiv w:val="1"/>
      <w:marLeft w:val="0"/>
      <w:marRight w:val="0"/>
      <w:marTop w:val="0"/>
      <w:marBottom w:val="0"/>
      <w:divBdr>
        <w:top w:val="none" w:sz="0" w:space="0" w:color="auto"/>
        <w:left w:val="none" w:sz="0" w:space="0" w:color="auto"/>
        <w:bottom w:val="none" w:sz="0" w:space="0" w:color="auto"/>
        <w:right w:val="none" w:sz="0" w:space="0" w:color="auto"/>
      </w:divBdr>
    </w:div>
    <w:div w:id="138033345">
      <w:bodyDiv w:val="1"/>
      <w:marLeft w:val="0"/>
      <w:marRight w:val="0"/>
      <w:marTop w:val="0"/>
      <w:marBottom w:val="0"/>
      <w:divBdr>
        <w:top w:val="none" w:sz="0" w:space="0" w:color="auto"/>
        <w:left w:val="none" w:sz="0" w:space="0" w:color="auto"/>
        <w:bottom w:val="none" w:sz="0" w:space="0" w:color="auto"/>
        <w:right w:val="none" w:sz="0" w:space="0" w:color="auto"/>
      </w:divBdr>
    </w:div>
    <w:div w:id="138084753">
      <w:bodyDiv w:val="1"/>
      <w:marLeft w:val="0"/>
      <w:marRight w:val="0"/>
      <w:marTop w:val="0"/>
      <w:marBottom w:val="0"/>
      <w:divBdr>
        <w:top w:val="none" w:sz="0" w:space="0" w:color="auto"/>
        <w:left w:val="none" w:sz="0" w:space="0" w:color="auto"/>
        <w:bottom w:val="none" w:sz="0" w:space="0" w:color="auto"/>
        <w:right w:val="none" w:sz="0" w:space="0" w:color="auto"/>
      </w:divBdr>
    </w:div>
    <w:div w:id="138347123">
      <w:bodyDiv w:val="1"/>
      <w:marLeft w:val="0"/>
      <w:marRight w:val="0"/>
      <w:marTop w:val="0"/>
      <w:marBottom w:val="0"/>
      <w:divBdr>
        <w:top w:val="none" w:sz="0" w:space="0" w:color="auto"/>
        <w:left w:val="none" w:sz="0" w:space="0" w:color="auto"/>
        <w:bottom w:val="none" w:sz="0" w:space="0" w:color="auto"/>
        <w:right w:val="none" w:sz="0" w:space="0" w:color="auto"/>
      </w:divBdr>
    </w:div>
    <w:div w:id="138348811">
      <w:bodyDiv w:val="1"/>
      <w:marLeft w:val="0"/>
      <w:marRight w:val="0"/>
      <w:marTop w:val="0"/>
      <w:marBottom w:val="0"/>
      <w:divBdr>
        <w:top w:val="none" w:sz="0" w:space="0" w:color="auto"/>
        <w:left w:val="none" w:sz="0" w:space="0" w:color="auto"/>
        <w:bottom w:val="none" w:sz="0" w:space="0" w:color="auto"/>
        <w:right w:val="none" w:sz="0" w:space="0" w:color="auto"/>
      </w:divBdr>
    </w:div>
    <w:div w:id="138546906">
      <w:bodyDiv w:val="1"/>
      <w:marLeft w:val="0"/>
      <w:marRight w:val="0"/>
      <w:marTop w:val="0"/>
      <w:marBottom w:val="0"/>
      <w:divBdr>
        <w:top w:val="none" w:sz="0" w:space="0" w:color="auto"/>
        <w:left w:val="none" w:sz="0" w:space="0" w:color="auto"/>
        <w:bottom w:val="none" w:sz="0" w:space="0" w:color="auto"/>
        <w:right w:val="none" w:sz="0" w:space="0" w:color="auto"/>
      </w:divBdr>
    </w:div>
    <w:div w:id="138573703">
      <w:bodyDiv w:val="1"/>
      <w:marLeft w:val="0"/>
      <w:marRight w:val="0"/>
      <w:marTop w:val="0"/>
      <w:marBottom w:val="0"/>
      <w:divBdr>
        <w:top w:val="none" w:sz="0" w:space="0" w:color="auto"/>
        <w:left w:val="none" w:sz="0" w:space="0" w:color="auto"/>
        <w:bottom w:val="none" w:sz="0" w:space="0" w:color="auto"/>
        <w:right w:val="none" w:sz="0" w:space="0" w:color="auto"/>
      </w:divBdr>
    </w:div>
    <w:div w:id="138621588">
      <w:bodyDiv w:val="1"/>
      <w:marLeft w:val="0"/>
      <w:marRight w:val="0"/>
      <w:marTop w:val="0"/>
      <w:marBottom w:val="0"/>
      <w:divBdr>
        <w:top w:val="none" w:sz="0" w:space="0" w:color="auto"/>
        <w:left w:val="none" w:sz="0" w:space="0" w:color="auto"/>
        <w:bottom w:val="none" w:sz="0" w:space="0" w:color="auto"/>
        <w:right w:val="none" w:sz="0" w:space="0" w:color="auto"/>
      </w:divBdr>
    </w:div>
    <w:div w:id="139737711">
      <w:bodyDiv w:val="1"/>
      <w:marLeft w:val="0"/>
      <w:marRight w:val="0"/>
      <w:marTop w:val="0"/>
      <w:marBottom w:val="0"/>
      <w:divBdr>
        <w:top w:val="none" w:sz="0" w:space="0" w:color="auto"/>
        <w:left w:val="none" w:sz="0" w:space="0" w:color="auto"/>
        <w:bottom w:val="none" w:sz="0" w:space="0" w:color="auto"/>
        <w:right w:val="none" w:sz="0" w:space="0" w:color="auto"/>
      </w:divBdr>
    </w:div>
    <w:div w:id="139738999">
      <w:bodyDiv w:val="1"/>
      <w:marLeft w:val="0"/>
      <w:marRight w:val="0"/>
      <w:marTop w:val="0"/>
      <w:marBottom w:val="0"/>
      <w:divBdr>
        <w:top w:val="none" w:sz="0" w:space="0" w:color="auto"/>
        <w:left w:val="none" w:sz="0" w:space="0" w:color="auto"/>
        <w:bottom w:val="none" w:sz="0" w:space="0" w:color="auto"/>
        <w:right w:val="none" w:sz="0" w:space="0" w:color="auto"/>
      </w:divBdr>
    </w:div>
    <w:div w:id="140581266">
      <w:bodyDiv w:val="1"/>
      <w:marLeft w:val="0"/>
      <w:marRight w:val="0"/>
      <w:marTop w:val="0"/>
      <w:marBottom w:val="0"/>
      <w:divBdr>
        <w:top w:val="none" w:sz="0" w:space="0" w:color="auto"/>
        <w:left w:val="none" w:sz="0" w:space="0" w:color="auto"/>
        <w:bottom w:val="none" w:sz="0" w:space="0" w:color="auto"/>
        <w:right w:val="none" w:sz="0" w:space="0" w:color="auto"/>
      </w:divBdr>
    </w:div>
    <w:div w:id="140586137">
      <w:bodyDiv w:val="1"/>
      <w:marLeft w:val="0"/>
      <w:marRight w:val="0"/>
      <w:marTop w:val="0"/>
      <w:marBottom w:val="0"/>
      <w:divBdr>
        <w:top w:val="none" w:sz="0" w:space="0" w:color="auto"/>
        <w:left w:val="none" w:sz="0" w:space="0" w:color="auto"/>
        <w:bottom w:val="none" w:sz="0" w:space="0" w:color="auto"/>
        <w:right w:val="none" w:sz="0" w:space="0" w:color="auto"/>
      </w:divBdr>
    </w:div>
    <w:div w:id="141193816">
      <w:bodyDiv w:val="1"/>
      <w:marLeft w:val="0"/>
      <w:marRight w:val="0"/>
      <w:marTop w:val="0"/>
      <w:marBottom w:val="0"/>
      <w:divBdr>
        <w:top w:val="none" w:sz="0" w:space="0" w:color="auto"/>
        <w:left w:val="none" w:sz="0" w:space="0" w:color="auto"/>
        <w:bottom w:val="none" w:sz="0" w:space="0" w:color="auto"/>
        <w:right w:val="none" w:sz="0" w:space="0" w:color="auto"/>
      </w:divBdr>
    </w:div>
    <w:div w:id="141388489">
      <w:bodyDiv w:val="1"/>
      <w:marLeft w:val="0"/>
      <w:marRight w:val="0"/>
      <w:marTop w:val="0"/>
      <w:marBottom w:val="0"/>
      <w:divBdr>
        <w:top w:val="none" w:sz="0" w:space="0" w:color="auto"/>
        <w:left w:val="none" w:sz="0" w:space="0" w:color="auto"/>
        <w:bottom w:val="none" w:sz="0" w:space="0" w:color="auto"/>
        <w:right w:val="none" w:sz="0" w:space="0" w:color="auto"/>
      </w:divBdr>
    </w:div>
    <w:div w:id="142086919">
      <w:bodyDiv w:val="1"/>
      <w:marLeft w:val="0"/>
      <w:marRight w:val="0"/>
      <w:marTop w:val="0"/>
      <w:marBottom w:val="0"/>
      <w:divBdr>
        <w:top w:val="none" w:sz="0" w:space="0" w:color="auto"/>
        <w:left w:val="none" w:sz="0" w:space="0" w:color="auto"/>
        <w:bottom w:val="none" w:sz="0" w:space="0" w:color="auto"/>
        <w:right w:val="none" w:sz="0" w:space="0" w:color="auto"/>
      </w:divBdr>
    </w:div>
    <w:div w:id="142158804">
      <w:bodyDiv w:val="1"/>
      <w:marLeft w:val="0"/>
      <w:marRight w:val="0"/>
      <w:marTop w:val="0"/>
      <w:marBottom w:val="0"/>
      <w:divBdr>
        <w:top w:val="none" w:sz="0" w:space="0" w:color="auto"/>
        <w:left w:val="none" w:sz="0" w:space="0" w:color="auto"/>
        <w:bottom w:val="none" w:sz="0" w:space="0" w:color="auto"/>
        <w:right w:val="none" w:sz="0" w:space="0" w:color="auto"/>
      </w:divBdr>
    </w:div>
    <w:div w:id="142428139">
      <w:bodyDiv w:val="1"/>
      <w:marLeft w:val="0"/>
      <w:marRight w:val="0"/>
      <w:marTop w:val="0"/>
      <w:marBottom w:val="0"/>
      <w:divBdr>
        <w:top w:val="none" w:sz="0" w:space="0" w:color="auto"/>
        <w:left w:val="none" w:sz="0" w:space="0" w:color="auto"/>
        <w:bottom w:val="none" w:sz="0" w:space="0" w:color="auto"/>
        <w:right w:val="none" w:sz="0" w:space="0" w:color="auto"/>
      </w:divBdr>
    </w:div>
    <w:div w:id="142551237">
      <w:bodyDiv w:val="1"/>
      <w:marLeft w:val="0"/>
      <w:marRight w:val="0"/>
      <w:marTop w:val="0"/>
      <w:marBottom w:val="0"/>
      <w:divBdr>
        <w:top w:val="none" w:sz="0" w:space="0" w:color="auto"/>
        <w:left w:val="none" w:sz="0" w:space="0" w:color="auto"/>
        <w:bottom w:val="none" w:sz="0" w:space="0" w:color="auto"/>
        <w:right w:val="none" w:sz="0" w:space="0" w:color="auto"/>
      </w:divBdr>
    </w:div>
    <w:div w:id="143160889">
      <w:bodyDiv w:val="1"/>
      <w:marLeft w:val="0"/>
      <w:marRight w:val="0"/>
      <w:marTop w:val="0"/>
      <w:marBottom w:val="0"/>
      <w:divBdr>
        <w:top w:val="none" w:sz="0" w:space="0" w:color="auto"/>
        <w:left w:val="none" w:sz="0" w:space="0" w:color="auto"/>
        <w:bottom w:val="none" w:sz="0" w:space="0" w:color="auto"/>
        <w:right w:val="none" w:sz="0" w:space="0" w:color="auto"/>
      </w:divBdr>
    </w:div>
    <w:div w:id="143670756">
      <w:bodyDiv w:val="1"/>
      <w:marLeft w:val="0"/>
      <w:marRight w:val="0"/>
      <w:marTop w:val="0"/>
      <w:marBottom w:val="0"/>
      <w:divBdr>
        <w:top w:val="none" w:sz="0" w:space="0" w:color="auto"/>
        <w:left w:val="none" w:sz="0" w:space="0" w:color="auto"/>
        <w:bottom w:val="none" w:sz="0" w:space="0" w:color="auto"/>
        <w:right w:val="none" w:sz="0" w:space="0" w:color="auto"/>
      </w:divBdr>
    </w:div>
    <w:div w:id="143815214">
      <w:bodyDiv w:val="1"/>
      <w:marLeft w:val="0"/>
      <w:marRight w:val="0"/>
      <w:marTop w:val="0"/>
      <w:marBottom w:val="0"/>
      <w:divBdr>
        <w:top w:val="none" w:sz="0" w:space="0" w:color="auto"/>
        <w:left w:val="none" w:sz="0" w:space="0" w:color="auto"/>
        <w:bottom w:val="none" w:sz="0" w:space="0" w:color="auto"/>
        <w:right w:val="none" w:sz="0" w:space="0" w:color="auto"/>
      </w:divBdr>
    </w:div>
    <w:div w:id="143816806">
      <w:bodyDiv w:val="1"/>
      <w:marLeft w:val="0"/>
      <w:marRight w:val="0"/>
      <w:marTop w:val="0"/>
      <w:marBottom w:val="0"/>
      <w:divBdr>
        <w:top w:val="none" w:sz="0" w:space="0" w:color="auto"/>
        <w:left w:val="none" w:sz="0" w:space="0" w:color="auto"/>
        <w:bottom w:val="none" w:sz="0" w:space="0" w:color="auto"/>
        <w:right w:val="none" w:sz="0" w:space="0" w:color="auto"/>
      </w:divBdr>
    </w:div>
    <w:div w:id="143857380">
      <w:bodyDiv w:val="1"/>
      <w:marLeft w:val="0"/>
      <w:marRight w:val="0"/>
      <w:marTop w:val="0"/>
      <w:marBottom w:val="0"/>
      <w:divBdr>
        <w:top w:val="none" w:sz="0" w:space="0" w:color="auto"/>
        <w:left w:val="none" w:sz="0" w:space="0" w:color="auto"/>
        <w:bottom w:val="none" w:sz="0" w:space="0" w:color="auto"/>
        <w:right w:val="none" w:sz="0" w:space="0" w:color="auto"/>
      </w:divBdr>
    </w:div>
    <w:div w:id="144132660">
      <w:bodyDiv w:val="1"/>
      <w:marLeft w:val="0"/>
      <w:marRight w:val="0"/>
      <w:marTop w:val="0"/>
      <w:marBottom w:val="0"/>
      <w:divBdr>
        <w:top w:val="none" w:sz="0" w:space="0" w:color="auto"/>
        <w:left w:val="none" w:sz="0" w:space="0" w:color="auto"/>
        <w:bottom w:val="none" w:sz="0" w:space="0" w:color="auto"/>
        <w:right w:val="none" w:sz="0" w:space="0" w:color="auto"/>
      </w:divBdr>
    </w:div>
    <w:div w:id="144199150">
      <w:bodyDiv w:val="1"/>
      <w:marLeft w:val="0"/>
      <w:marRight w:val="0"/>
      <w:marTop w:val="0"/>
      <w:marBottom w:val="0"/>
      <w:divBdr>
        <w:top w:val="none" w:sz="0" w:space="0" w:color="auto"/>
        <w:left w:val="none" w:sz="0" w:space="0" w:color="auto"/>
        <w:bottom w:val="none" w:sz="0" w:space="0" w:color="auto"/>
        <w:right w:val="none" w:sz="0" w:space="0" w:color="auto"/>
      </w:divBdr>
    </w:div>
    <w:div w:id="145171904">
      <w:bodyDiv w:val="1"/>
      <w:marLeft w:val="0"/>
      <w:marRight w:val="0"/>
      <w:marTop w:val="0"/>
      <w:marBottom w:val="0"/>
      <w:divBdr>
        <w:top w:val="none" w:sz="0" w:space="0" w:color="auto"/>
        <w:left w:val="none" w:sz="0" w:space="0" w:color="auto"/>
        <w:bottom w:val="none" w:sz="0" w:space="0" w:color="auto"/>
        <w:right w:val="none" w:sz="0" w:space="0" w:color="auto"/>
      </w:divBdr>
    </w:div>
    <w:div w:id="145248845">
      <w:bodyDiv w:val="1"/>
      <w:marLeft w:val="0"/>
      <w:marRight w:val="0"/>
      <w:marTop w:val="0"/>
      <w:marBottom w:val="0"/>
      <w:divBdr>
        <w:top w:val="none" w:sz="0" w:space="0" w:color="auto"/>
        <w:left w:val="none" w:sz="0" w:space="0" w:color="auto"/>
        <w:bottom w:val="none" w:sz="0" w:space="0" w:color="auto"/>
        <w:right w:val="none" w:sz="0" w:space="0" w:color="auto"/>
      </w:divBdr>
    </w:div>
    <w:div w:id="145826105">
      <w:bodyDiv w:val="1"/>
      <w:marLeft w:val="0"/>
      <w:marRight w:val="0"/>
      <w:marTop w:val="0"/>
      <w:marBottom w:val="0"/>
      <w:divBdr>
        <w:top w:val="none" w:sz="0" w:space="0" w:color="auto"/>
        <w:left w:val="none" w:sz="0" w:space="0" w:color="auto"/>
        <w:bottom w:val="none" w:sz="0" w:space="0" w:color="auto"/>
        <w:right w:val="none" w:sz="0" w:space="0" w:color="auto"/>
      </w:divBdr>
    </w:div>
    <w:div w:id="145896311">
      <w:bodyDiv w:val="1"/>
      <w:marLeft w:val="0"/>
      <w:marRight w:val="0"/>
      <w:marTop w:val="0"/>
      <w:marBottom w:val="0"/>
      <w:divBdr>
        <w:top w:val="none" w:sz="0" w:space="0" w:color="auto"/>
        <w:left w:val="none" w:sz="0" w:space="0" w:color="auto"/>
        <w:bottom w:val="none" w:sz="0" w:space="0" w:color="auto"/>
        <w:right w:val="none" w:sz="0" w:space="0" w:color="auto"/>
      </w:divBdr>
    </w:div>
    <w:div w:id="145903977">
      <w:bodyDiv w:val="1"/>
      <w:marLeft w:val="0"/>
      <w:marRight w:val="0"/>
      <w:marTop w:val="0"/>
      <w:marBottom w:val="0"/>
      <w:divBdr>
        <w:top w:val="none" w:sz="0" w:space="0" w:color="auto"/>
        <w:left w:val="none" w:sz="0" w:space="0" w:color="auto"/>
        <w:bottom w:val="none" w:sz="0" w:space="0" w:color="auto"/>
        <w:right w:val="none" w:sz="0" w:space="0" w:color="auto"/>
      </w:divBdr>
    </w:div>
    <w:div w:id="146750570">
      <w:bodyDiv w:val="1"/>
      <w:marLeft w:val="0"/>
      <w:marRight w:val="0"/>
      <w:marTop w:val="0"/>
      <w:marBottom w:val="0"/>
      <w:divBdr>
        <w:top w:val="none" w:sz="0" w:space="0" w:color="auto"/>
        <w:left w:val="none" w:sz="0" w:space="0" w:color="auto"/>
        <w:bottom w:val="none" w:sz="0" w:space="0" w:color="auto"/>
        <w:right w:val="none" w:sz="0" w:space="0" w:color="auto"/>
      </w:divBdr>
    </w:div>
    <w:div w:id="146896028">
      <w:bodyDiv w:val="1"/>
      <w:marLeft w:val="0"/>
      <w:marRight w:val="0"/>
      <w:marTop w:val="0"/>
      <w:marBottom w:val="0"/>
      <w:divBdr>
        <w:top w:val="none" w:sz="0" w:space="0" w:color="auto"/>
        <w:left w:val="none" w:sz="0" w:space="0" w:color="auto"/>
        <w:bottom w:val="none" w:sz="0" w:space="0" w:color="auto"/>
        <w:right w:val="none" w:sz="0" w:space="0" w:color="auto"/>
      </w:divBdr>
    </w:div>
    <w:div w:id="147289210">
      <w:bodyDiv w:val="1"/>
      <w:marLeft w:val="0"/>
      <w:marRight w:val="0"/>
      <w:marTop w:val="0"/>
      <w:marBottom w:val="0"/>
      <w:divBdr>
        <w:top w:val="none" w:sz="0" w:space="0" w:color="auto"/>
        <w:left w:val="none" w:sz="0" w:space="0" w:color="auto"/>
        <w:bottom w:val="none" w:sz="0" w:space="0" w:color="auto"/>
        <w:right w:val="none" w:sz="0" w:space="0" w:color="auto"/>
      </w:divBdr>
    </w:div>
    <w:div w:id="147476582">
      <w:bodyDiv w:val="1"/>
      <w:marLeft w:val="0"/>
      <w:marRight w:val="0"/>
      <w:marTop w:val="0"/>
      <w:marBottom w:val="0"/>
      <w:divBdr>
        <w:top w:val="none" w:sz="0" w:space="0" w:color="auto"/>
        <w:left w:val="none" w:sz="0" w:space="0" w:color="auto"/>
        <w:bottom w:val="none" w:sz="0" w:space="0" w:color="auto"/>
        <w:right w:val="none" w:sz="0" w:space="0" w:color="auto"/>
      </w:divBdr>
    </w:div>
    <w:div w:id="147669262">
      <w:bodyDiv w:val="1"/>
      <w:marLeft w:val="0"/>
      <w:marRight w:val="0"/>
      <w:marTop w:val="0"/>
      <w:marBottom w:val="0"/>
      <w:divBdr>
        <w:top w:val="none" w:sz="0" w:space="0" w:color="auto"/>
        <w:left w:val="none" w:sz="0" w:space="0" w:color="auto"/>
        <w:bottom w:val="none" w:sz="0" w:space="0" w:color="auto"/>
        <w:right w:val="none" w:sz="0" w:space="0" w:color="auto"/>
      </w:divBdr>
    </w:div>
    <w:div w:id="147984929">
      <w:bodyDiv w:val="1"/>
      <w:marLeft w:val="0"/>
      <w:marRight w:val="0"/>
      <w:marTop w:val="0"/>
      <w:marBottom w:val="0"/>
      <w:divBdr>
        <w:top w:val="none" w:sz="0" w:space="0" w:color="auto"/>
        <w:left w:val="none" w:sz="0" w:space="0" w:color="auto"/>
        <w:bottom w:val="none" w:sz="0" w:space="0" w:color="auto"/>
        <w:right w:val="none" w:sz="0" w:space="0" w:color="auto"/>
      </w:divBdr>
    </w:div>
    <w:div w:id="148325766">
      <w:bodyDiv w:val="1"/>
      <w:marLeft w:val="0"/>
      <w:marRight w:val="0"/>
      <w:marTop w:val="0"/>
      <w:marBottom w:val="0"/>
      <w:divBdr>
        <w:top w:val="none" w:sz="0" w:space="0" w:color="auto"/>
        <w:left w:val="none" w:sz="0" w:space="0" w:color="auto"/>
        <w:bottom w:val="none" w:sz="0" w:space="0" w:color="auto"/>
        <w:right w:val="none" w:sz="0" w:space="0" w:color="auto"/>
      </w:divBdr>
    </w:div>
    <w:div w:id="148639004">
      <w:bodyDiv w:val="1"/>
      <w:marLeft w:val="0"/>
      <w:marRight w:val="0"/>
      <w:marTop w:val="0"/>
      <w:marBottom w:val="0"/>
      <w:divBdr>
        <w:top w:val="none" w:sz="0" w:space="0" w:color="auto"/>
        <w:left w:val="none" w:sz="0" w:space="0" w:color="auto"/>
        <w:bottom w:val="none" w:sz="0" w:space="0" w:color="auto"/>
        <w:right w:val="none" w:sz="0" w:space="0" w:color="auto"/>
      </w:divBdr>
    </w:div>
    <w:div w:id="148905913">
      <w:bodyDiv w:val="1"/>
      <w:marLeft w:val="0"/>
      <w:marRight w:val="0"/>
      <w:marTop w:val="0"/>
      <w:marBottom w:val="0"/>
      <w:divBdr>
        <w:top w:val="none" w:sz="0" w:space="0" w:color="auto"/>
        <w:left w:val="none" w:sz="0" w:space="0" w:color="auto"/>
        <w:bottom w:val="none" w:sz="0" w:space="0" w:color="auto"/>
        <w:right w:val="none" w:sz="0" w:space="0" w:color="auto"/>
      </w:divBdr>
    </w:div>
    <w:div w:id="149761933">
      <w:bodyDiv w:val="1"/>
      <w:marLeft w:val="0"/>
      <w:marRight w:val="0"/>
      <w:marTop w:val="0"/>
      <w:marBottom w:val="0"/>
      <w:divBdr>
        <w:top w:val="none" w:sz="0" w:space="0" w:color="auto"/>
        <w:left w:val="none" w:sz="0" w:space="0" w:color="auto"/>
        <w:bottom w:val="none" w:sz="0" w:space="0" w:color="auto"/>
        <w:right w:val="none" w:sz="0" w:space="0" w:color="auto"/>
      </w:divBdr>
    </w:div>
    <w:div w:id="150098605">
      <w:bodyDiv w:val="1"/>
      <w:marLeft w:val="0"/>
      <w:marRight w:val="0"/>
      <w:marTop w:val="0"/>
      <w:marBottom w:val="0"/>
      <w:divBdr>
        <w:top w:val="none" w:sz="0" w:space="0" w:color="auto"/>
        <w:left w:val="none" w:sz="0" w:space="0" w:color="auto"/>
        <w:bottom w:val="none" w:sz="0" w:space="0" w:color="auto"/>
        <w:right w:val="none" w:sz="0" w:space="0" w:color="auto"/>
      </w:divBdr>
    </w:div>
    <w:div w:id="150171901">
      <w:bodyDiv w:val="1"/>
      <w:marLeft w:val="0"/>
      <w:marRight w:val="0"/>
      <w:marTop w:val="0"/>
      <w:marBottom w:val="0"/>
      <w:divBdr>
        <w:top w:val="none" w:sz="0" w:space="0" w:color="auto"/>
        <w:left w:val="none" w:sz="0" w:space="0" w:color="auto"/>
        <w:bottom w:val="none" w:sz="0" w:space="0" w:color="auto"/>
        <w:right w:val="none" w:sz="0" w:space="0" w:color="auto"/>
      </w:divBdr>
    </w:div>
    <w:div w:id="151023470">
      <w:bodyDiv w:val="1"/>
      <w:marLeft w:val="0"/>
      <w:marRight w:val="0"/>
      <w:marTop w:val="0"/>
      <w:marBottom w:val="0"/>
      <w:divBdr>
        <w:top w:val="none" w:sz="0" w:space="0" w:color="auto"/>
        <w:left w:val="none" w:sz="0" w:space="0" w:color="auto"/>
        <w:bottom w:val="none" w:sz="0" w:space="0" w:color="auto"/>
        <w:right w:val="none" w:sz="0" w:space="0" w:color="auto"/>
      </w:divBdr>
    </w:div>
    <w:div w:id="151413493">
      <w:bodyDiv w:val="1"/>
      <w:marLeft w:val="0"/>
      <w:marRight w:val="0"/>
      <w:marTop w:val="0"/>
      <w:marBottom w:val="0"/>
      <w:divBdr>
        <w:top w:val="none" w:sz="0" w:space="0" w:color="auto"/>
        <w:left w:val="none" w:sz="0" w:space="0" w:color="auto"/>
        <w:bottom w:val="none" w:sz="0" w:space="0" w:color="auto"/>
        <w:right w:val="none" w:sz="0" w:space="0" w:color="auto"/>
      </w:divBdr>
    </w:div>
    <w:div w:id="151989431">
      <w:bodyDiv w:val="1"/>
      <w:marLeft w:val="0"/>
      <w:marRight w:val="0"/>
      <w:marTop w:val="0"/>
      <w:marBottom w:val="0"/>
      <w:divBdr>
        <w:top w:val="none" w:sz="0" w:space="0" w:color="auto"/>
        <w:left w:val="none" w:sz="0" w:space="0" w:color="auto"/>
        <w:bottom w:val="none" w:sz="0" w:space="0" w:color="auto"/>
        <w:right w:val="none" w:sz="0" w:space="0" w:color="auto"/>
      </w:divBdr>
    </w:div>
    <w:div w:id="152184082">
      <w:bodyDiv w:val="1"/>
      <w:marLeft w:val="0"/>
      <w:marRight w:val="0"/>
      <w:marTop w:val="0"/>
      <w:marBottom w:val="0"/>
      <w:divBdr>
        <w:top w:val="none" w:sz="0" w:space="0" w:color="auto"/>
        <w:left w:val="none" w:sz="0" w:space="0" w:color="auto"/>
        <w:bottom w:val="none" w:sz="0" w:space="0" w:color="auto"/>
        <w:right w:val="none" w:sz="0" w:space="0" w:color="auto"/>
      </w:divBdr>
    </w:div>
    <w:div w:id="152375588">
      <w:bodyDiv w:val="1"/>
      <w:marLeft w:val="0"/>
      <w:marRight w:val="0"/>
      <w:marTop w:val="0"/>
      <w:marBottom w:val="0"/>
      <w:divBdr>
        <w:top w:val="none" w:sz="0" w:space="0" w:color="auto"/>
        <w:left w:val="none" w:sz="0" w:space="0" w:color="auto"/>
        <w:bottom w:val="none" w:sz="0" w:space="0" w:color="auto"/>
        <w:right w:val="none" w:sz="0" w:space="0" w:color="auto"/>
      </w:divBdr>
    </w:div>
    <w:div w:id="152453478">
      <w:bodyDiv w:val="1"/>
      <w:marLeft w:val="0"/>
      <w:marRight w:val="0"/>
      <w:marTop w:val="0"/>
      <w:marBottom w:val="0"/>
      <w:divBdr>
        <w:top w:val="none" w:sz="0" w:space="0" w:color="auto"/>
        <w:left w:val="none" w:sz="0" w:space="0" w:color="auto"/>
        <w:bottom w:val="none" w:sz="0" w:space="0" w:color="auto"/>
        <w:right w:val="none" w:sz="0" w:space="0" w:color="auto"/>
      </w:divBdr>
    </w:div>
    <w:div w:id="152532809">
      <w:bodyDiv w:val="1"/>
      <w:marLeft w:val="0"/>
      <w:marRight w:val="0"/>
      <w:marTop w:val="0"/>
      <w:marBottom w:val="0"/>
      <w:divBdr>
        <w:top w:val="none" w:sz="0" w:space="0" w:color="auto"/>
        <w:left w:val="none" w:sz="0" w:space="0" w:color="auto"/>
        <w:bottom w:val="none" w:sz="0" w:space="0" w:color="auto"/>
        <w:right w:val="none" w:sz="0" w:space="0" w:color="auto"/>
      </w:divBdr>
    </w:div>
    <w:div w:id="152794723">
      <w:bodyDiv w:val="1"/>
      <w:marLeft w:val="0"/>
      <w:marRight w:val="0"/>
      <w:marTop w:val="0"/>
      <w:marBottom w:val="0"/>
      <w:divBdr>
        <w:top w:val="none" w:sz="0" w:space="0" w:color="auto"/>
        <w:left w:val="none" w:sz="0" w:space="0" w:color="auto"/>
        <w:bottom w:val="none" w:sz="0" w:space="0" w:color="auto"/>
        <w:right w:val="none" w:sz="0" w:space="0" w:color="auto"/>
      </w:divBdr>
    </w:div>
    <w:div w:id="153033359">
      <w:bodyDiv w:val="1"/>
      <w:marLeft w:val="0"/>
      <w:marRight w:val="0"/>
      <w:marTop w:val="0"/>
      <w:marBottom w:val="0"/>
      <w:divBdr>
        <w:top w:val="none" w:sz="0" w:space="0" w:color="auto"/>
        <w:left w:val="none" w:sz="0" w:space="0" w:color="auto"/>
        <w:bottom w:val="none" w:sz="0" w:space="0" w:color="auto"/>
        <w:right w:val="none" w:sz="0" w:space="0" w:color="auto"/>
      </w:divBdr>
    </w:div>
    <w:div w:id="153037636">
      <w:bodyDiv w:val="1"/>
      <w:marLeft w:val="0"/>
      <w:marRight w:val="0"/>
      <w:marTop w:val="0"/>
      <w:marBottom w:val="0"/>
      <w:divBdr>
        <w:top w:val="none" w:sz="0" w:space="0" w:color="auto"/>
        <w:left w:val="none" w:sz="0" w:space="0" w:color="auto"/>
        <w:bottom w:val="none" w:sz="0" w:space="0" w:color="auto"/>
        <w:right w:val="none" w:sz="0" w:space="0" w:color="auto"/>
      </w:divBdr>
    </w:div>
    <w:div w:id="153104459">
      <w:bodyDiv w:val="1"/>
      <w:marLeft w:val="0"/>
      <w:marRight w:val="0"/>
      <w:marTop w:val="0"/>
      <w:marBottom w:val="0"/>
      <w:divBdr>
        <w:top w:val="none" w:sz="0" w:space="0" w:color="auto"/>
        <w:left w:val="none" w:sz="0" w:space="0" w:color="auto"/>
        <w:bottom w:val="none" w:sz="0" w:space="0" w:color="auto"/>
        <w:right w:val="none" w:sz="0" w:space="0" w:color="auto"/>
      </w:divBdr>
    </w:div>
    <w:div w:id="153838984">
      <w:bodyDiv w:val="1"/>
      <w:marLeft w:val="0"/>
      <w:marRight w:val="0"/>
      <w:marTop w:val="0"/>
      <w:marBottom w:val="0"/>
      <w:divBdr>
        <w:top w:val="none" w:sz="0" w:space="0" w:color="auto"/>
        <w:left w:val="none" w:sz="0" w:space="0" w:color="auto"/>
        <w:bottom w:val="none" w:sz="0" w:space="0" w:color="auto"/>
        <w:right w:val="none" w:sz="0" w:space="0" w:color="auto"/>
      </w:divBdr>
    </w:div>
    <w:div w:id="153957695">
      <w:bodyDiv w:val="1"/>
      <w:marLeft w:val="0"/>
      <w:marRight w:val="0"/>
      <w:marTop w:val="0"/>
      <w:marBottom w:val="0"/>
      <w:divBdr>
        <w:top w:val="none" w:sz="0" w:space="0" w:color="auto"/>
        <w:left w:val="none" w:sz="0" w:space="0" w:color="auto"/>
        <w:bottom w:val="none" w:sz="0" w:space="0" w:color="auto"/>
        <w:right w:val="none" w:sz="0" w:space="0" w:color="auto"/>
      </w:divBdr>
    </w:div>
    <w:div w:id="153961128">
      <w:bodyDiv w:val="1"/>
      <w:marLeft w:val="0"/>
      <w:marRight w:val="0"/>
      <w:marTop w:val="0"/>
      <w:marBottom w:val="0"/>
      <w:divBdr>
        <w:top w:val="none" w:sz="0" w:space="0" w:color="auto"/>
        <w:left w:val="none" w:sz="0" w:space="0" w:color="auto"/>
        <w:bottom w:val="none" w:sz="0" w:space="0" w:color="auto"/>
        <w:right w:val="none" w:sz="0" w:space="0" w:color="auto"/>
      </w:divBdr>
    </w:div>
    <w:div w:id="154424217">
      <w:bodyDiv w:val="1"/>
      <w:marLeft w:val="0"/>
      <w:marRight w:val="0"/>
      <w:marTop w:val="0"/>
      <w:marBottom w:val="0"/>
      <w:divBdr>
        <w:top w:val="none" w:sz="0" w:space="0" w:color="auto"/>
        <w:left w:val="none" w:sz="0" w:space="0" w:color="auto"/>
        <w:bottom w:val="none" w:sz="0" w:space="0" w:color="auto"/>
        <w:right w:val="none" w:sz="0" w:space="0" w:color="auto"/>
      </w:divBdr>
    </w:div>
    <w:div w:id="154880161">
      <w:bodyDiv w:val="1"/>
      <w:marLeft w:val="0"/>
      <w:marRight w:val="0"/>
      <w:marTop w:val="0"/>
      <w:marBottom w:val="0"/>
      <w:divBdr>
        <w:top w:val="none" w:sz="0" w:space="0" w:color="auto"/>
        <w:left w:val="none" w:sz="0" w:space="0" w:color="auto"/>
        <w:bottom w:val="none" w:sz="0" w:space="0" w:color="auto"/>
        <w:right w:val="none" w:sz="0" w:space="0" w:color="auto"/>
      </w:divBdr>
    </w:div>
    <w:div w:id="154928868">
      <w:bodyDiv w:val="1"/>
      <w:marLeft w:val="0"/>
      <w:marRight w:val="0"/>
      <w:marTop w:val="0"/>
      <w:marBottom w:val="0"/>
      <w:divBdr>
        <w:top w:val="none" w:sz="0" w:space="0" w:color="auto"/>
        <w:left w:val="none" w:sz="0" w:space="0" w:color="auto"/>
        <w:bottom w:val="none" w:sz="0" w:space="0" w:color="auto"/>
        <w:right w:val="none" w:sz="0" w:space="0" w:color="auto"/>
      </w:divBdr>
    </w:div>
    <w:div w:id="155000799">
      <w:bodyDiv w:val="1"/>
      <w:marLeft w:val="0"/>
      <w:marRight w:val="0"/>
      <w:marTop w:val="0"/>
      <w:marBottom w:val="0"/>
      <w:divBdr>
        <w:top w:val="none" w:sz="0" w:space="0" w:color="auto"/>
        <w:left w:val="none" w:sz="0" w:space="0" w:color="auto"/>
        <w:bottom w:val="none" w:sz="0" w:space="0" w:color="auto"/>
        <w:right w:val="none" w:sz="0" w:space="0" w:color="auto"/>
      </w:divBdr>
    </w:div>
    <w:div w:id="155078263">
      <w:bodyDiv w:val="1"/>
      <w:marLeft w:val="0"/>
      <w:marRight w:val="0"/>
      <w:marTop w:val="0"/>
      <w:marBottom w:val="0"/>
      <w:divBdr>
        <w:top w:val="none" w:sz="0" w:space="0" w:color="auto"/>
        <w:left w:val="none" w:sz="0" w:space="0" w:color="auto"/>
        <w:bottom w:val="none" w:sz="0" w:space="0" w:color="auto"/>
        <w:right w:val="none" w:sz="0" w:space="0" w:color="auto"/>
      </w:divBdr>
    </w:div>
    <w:div w:id="155346378">
      <w:bodyDiv w:val="1"/>
      <w:marLeft w:val="0"/>
      <w:marRight w:val="0"/>
      <w:marTop w:val="0"/>
      <w:marBottom w:val="0"/>
      <w:divBdr>
        <w:top w:val="none" w:sz="0" w:space="0" w:color="auto"/>
        <w:left w:val="none" w:sz="0" w:space="0" w:color="auto"/>
        <w:bottom w:val="none" w:sz="0" w:space="0" w:color="auto"/>
        <w:right w:val="none" w:sz="0" w:space="0" w:color="auto"/>
      </w:divBdr>
    </w:div>
    <w:div w:id="156464249">
      <w:bodyDiv w:val="1"/>
      <w:marLeft w:val="0"/>
      <w:marRight w:val="0"/>
      <w:marTop w:val="0"/>
      <w:marBottom w:val="0"/>
      <w:divBdr>
        <w:top w:val="none" w:sz="0" w:space="0" w:color="auto"/>
        <w:left w:val="none" w:sz="0" w:space="0" w:color="auto"/>
        <w:bottom w:val="none" w:sz="0" w:space="0" w:color="auto"/>
        <w:right w:val="none" w:sz="0" w:space="0" w:color="auto"/>
      </w:divBdr>
    </w:div>
    <w:div w:id="157042871">
      <w:bodyDiv w:val="1"/>
      <w:marLeft w:val="0"/>
      <w:marRight w:val="0"/>
      <w:marTop w:val="0"/>
      <w:marBottom w:val="0"/>
      <w:divBdr>
        <w:top w:val="none" w:sz="0" w:space="0" w:color="auto"/>
        <w:left w:val="none" w:sz="0" w:space="0" w:color="auto"/>
        <w:bottom w:val="none" w:sz="0" w:space="0" w:color="auto"/>
        <w:right w:val="none" w:sz="0" w:space="0" w:color="auto"/>
      </w:divBdr>
    </w:div>
    <w:div w:id="157356207">
      <w:bodyDiv w:val="1"/>
      <w:marLeft w:val="0"/>
      <w:marRight w:val="0"/>
      <w:marTop w:val="0"/>
      <w:marBottom w:val="0"/>
      <w:divBdr>
        <w:top w:val="none" w:sz="0" w:space="0" w:color="auto"/>
        <w:left w:val="none" w:sz="0" w:space="0" w:color="auto"/>
        <w:bottom w:val="none" w:sz="0" w:space="0" w:color="auto"/>
        <w:right w:val="none" w:sz="0" w:space="0" w:color="auto"/>
      </w:divBdr>
    </w:div>
    <w:div w:id="157774769">
      <w:bodyDiv w:val="1"/>
      <w:marLeft w:val="0"/>
      <w:marRight w:val="0"/>
      <w:marTop w:val="0"/>
      <w:marBottom w:val="0"/>
      <w:divBdr>
        <w:top w:val="none" w:sz="0" w:space="0" w:color="auto"/>
        <w:left w:val="none" w:sz="0" w:space="0" w:color="auto"/>
        <w:bottom w:val="none" w:sz="0" w:space="0" w:color="auto"/>
        <w:right w:val="none" w:sz="0" w:space="0" w:color="auto"/>
      </w:divBdr>
    </w:div>
    <w:div w:id="157963724">
      <w:bodyDiv w:val="1"/>
      <w:marLeft w:val="0"/>
      <w:marRight w:val="0"/>
      <w:marTop w:val="0"/>
      <w:marBottom w:val="0"/>
      <w:divBdr>
        <w:top w:val="none" w:sz="0" w:space="0" w:color="auto"/>
        <w:left w:val="none" w:sz="0" w:space="0" w:color="auto"/>
        <w:bottom w:val="none" w:sz="0" w:space="0" w:color="auto"/>
        <w:right w:val="none" w:sz="0" w:space="0" w:color="auto"/>
      </w:divBdr>
    </w:div>
    <w:div w:id="158466736">
      <w:bodyDiv w:val="1"/>
      <w:marLeft w:val="0"/>
      <w:marRight w:val="0"/>
      <w:marTop w:val="0"/>
      <w:marBottom w:val="0"/>
      <w:divBdr>
        <w:top w:val="none" w:sz="0" w:space="0" w:color="auto"/>
        <w:left w:val="none" w:sz="0" w:space="0" w:color="auto"/>
        <w:bottom w:val="none" w:sz="0" w:space="0" w:color="auto"/>
        <w:right w:val="none" w:sz="0" w:space="0" w:color="auto"/>
      </w:divBdr>
    </w:div>
    <w:div w:id="158541046">
      <w:bodyDiv w:val="1"/>
      <w:marLeft w:val="0"/>
      <w:marRight w:val="0"/>
      <w:marTop w:val="0"/>
      <w:marBottom w:val="0"/>
      <w:divBdr>
        <w:top w:val="none" w:sz="0" w:space="0" w:color="auto"/>
        <w:left w:val="none" w:sz="0" w:space="0" w:color="auto"/>
        <w:bottom w:val="none" w:sz="0" w:space="0" w:color="auto"/>
        <w:right w:val="none" w:sz="0" w:space="0" w:color="auto"/>
      </w:divBdr>
    </w:div>
    <w:div w:id="158620020">
      <w:bodyDiv w:val="1"/>
      <w:marLeft w:val="0"/>
      <w:marRight w:val="0"/>
      <w:marTop w:val="0"/>
      <w:marBottom w:val="0"/>
      <w:divBdr>
        <w:top w:val="none" w:sz="0" w:space="0" w:color="auto"/>
        <w:left w:val="none" w:sz="0" w:space="0" w:color="auto"/>
        <w:bottom w:val="none" w:sz="0" w:space="0" w:color="auto"/>
        <w:right w:val="none" w:sz="0" w:space="0" w:color="auto"/>
      </w:divBdr>
    </w:div>
    <w:div w:id="159270137">
      <w:bodyDiv w:val="1"/>
      <w:marLeft w:val="0"/>
      <w:marRight w:val="0"/>
      <w:marTop w:val="0"/>
      <w:marBottom w:val="0"/>
      <w:divBdr>
        <w:top w:val="none" w:sz="0" w:space="0" w:color="auto"/>
        <w:left w:val="none" w:sz="0" w:space="0" w:color="auto"/>
        <w:bottom w:val="none" w:sz="0" w:space="0" w:color="auto"/>
        <w:right w:val="none" w:sz="0" w:space="0" w:color="auto"/>
      </w:divBdr>
    </w:div>
    <w:div w:id="159740783">
      <w:bodyDiv w:val="1"/>
      <w:marLeft w:val="0"/>
      <w:marRight w:val="0"/>
      <w:marTop w:val="0"/>
      <w:marBottom w:val="0"/>
      <w:divBdr>
        <w:top w:val="none" w:sz="0" w:space="0" w:color="auto"/>
        <w:left w:val="none" w:sz="0" w:space="0" w:color="auto"/>
        <w:bottom w:val="none" w:sz="0" w:space="0" w:color="auto"/>
        <w:right w:val="none" w:sz="0" w:space="0" w:color="auto"/>
      </w:divBdr>
    </w:div>
    <w:div w:id="159783346">
      <w:bodyDiv w:val="1"/>
      <w:marLeft w:val="0"/>
      <w:marRight w:val="0"/>
      <w:marTop w:val="0"/>
      <w:marBottom w:val="0"/>
      <w:divBdr>
        <w:top w:val="none" w:sz="0" w:space="0" w:color="auto"/>
        <w:left w:val="none" w:sz="0" w:space="0" w:color="auto"/>
        <w:bottom w:val="none" w:sz="0" w:space="0" w:color="auto"/>
        <w:right w:val="none" w:sz="0" w:space="0" w:color="auto"/>
      </w:divBdr>
    </w:div>
    <w:div w:id="159932365">
      <w:bodyDiv w:val="1"/>
      <w:marLeft w:val="0"/>
      <w:marRight w:val="0"/>
      <w:marTop w:val="0"/>
      <w:marBottom w:val="0"/>
      <w:divBdr>
        <w:top w:val="none" w:sz="0" w:space="0" w:color="auto"/>
        <w:left w:val="none" w:sz="0" w:space="0" w:color="auto"/>
        <w:bottom w:val="none" w:sz="0" w:space="0" w:color="auto"/>
        <w:right w:val="none" w:sz="0" w:space="0" w:color="auto"/>
      </w:divBdr>
    </w:div>
    <w:div w:id="159974799">
      <w:bodyDiv w:val="1"/>
      <w:marLeft w:val="0"/>
      <w:marRight w:val="0"/>
      <w:marTop w:val="0"/>
      <w:marBottom w:val="0"/>
      <w:divBdr>
        <w:top w:val="none" w:sz="0" w:space="0" w:color="auto"/>
        <w:left w:val="none" w:sz="0" w:space="0" w:color="auto"/>
        <w:bottom w:val="none" w:sz="0" w:space="0" w:color="auto"/>
        <w:right w:val="none" w:sz="0" w:space="0" w:color="auto"/>
      </w:divBdr>
    </w:div>
    <w:div w:id="160389097">
      <w:bodyDiv w:val="1"/>
      <w:marLeft w:val="0"/>
      <w:marRight w:val="0"/>
      <w:marTop w:val="0"/>
      <w:marBottom w:val="0"/>
      <w:divBdr>
        <w:top w:val="none" w:sz="0" w:space="0" w:color="auto"/>
        <w:left w:val="none" w:sz="0" w:space="0" w:color="auto"/>
        <w:bottom w:val="none" w:sz="0" w:space="0" w:color="auto"/>
        <w:right w:val="none" w:sz="0" w:space="0" w:color="auto"/>
      </w:divBdr>
    </w:div>
    <w:div w:id="160394334">
      <w:bodyDiv w:val="1"/>
      <w:marLeft w:val="0"/>
      <w:marRight w:val="0"/>
      <w:marTop w:val="0"/>
      <w:marBottom w:val="0"/>
      <w:divBdr>
        <w:top w:val="none" w:sz="0" w:space="0" w:color="auto"/>
        <w:left w:val="none" w:sz="0" w:space="0" w:color="auto"/>
        <w:bottom w:val="none" w:sz="0" w:space="0" w:color="auto"/>
        <w:right w:val="none" w:sz="0" w:space="0" w:color="auto"/>
      </w:divBdr>
    </w:div>
    <w:div w:id="160585385">
      <w:bodyDiv w:val="1"/>
      <w:marLeft w:val="0"/>
      <w:marRight w:val="0"/>
      <w:marTop w:val="0"/>
      <w:marBottom w:val="0"/>
      <w:divBdr>
        <w:top w:val="none" w:sz="0" w:space="0" w:color="auto"/>
        <w:left w:val="none" w:sz="0" w:space="0" w:color="auto"/>
        <w:bottom w:val="none" w:sz="0" w:space="0" w:color="auto"/>
        <w:right w:val="none" w:sz="0" w:space="0" w:color="auto"/>
      </w:divBdr>
    </w:div>
    <w:div w:id="160707133">
      <w:bodyDiv w:val="1"/>
      <w:marLeft w:val="0"/>
      <w:marRight w:val="0"/>
      <w:marTop w:val="0"/>
      <w:marBottom w:val="0"/>
      <w:divBdr>
        <w:top w:val="none" w:sz="0" w:space="0" w:color="auto"/>
        <w:left w:val="none" w:sz="0" w:space="0" w:color="auto"/>
        <w:bottom w:val="none" w:sz="0" w:space="0" w:color="auto"/>
        <w:right w:val="none" w:sz="0" w:space="0" w:color="auto"/>
      </w:divBdr>
    </w:div>
    <w:div w:id="160780474">
      <w:bodyDiv w:val="1"/>
      <w:marLeft w:val="0"/>
      <w:marRight w:val="0"/>
      <w:marTop w:val="0"/>
      <w:marBottom w:val="0"/>
      <w:divBdr>
        <w:top w:val="none" w:sz="0" w:space="0" w:color="auto"/>
        <w:left w:val="none" w:sz="0" w:space="0" w:color="auto"/>
        <w:bottom w:val="none" w:sz="0" w:space="0" w:color="auto"/>
        <w:right w:val="none" w:sz="0" w:space="0" w:color="auto"/>
      </w:divBdr>
    </w:div>
    <w:div w:id="160782360">
      <w:bodyDiv w:val="1"/>
      <w:marLeft w:val="0"/>
      <w:marRight w:val="0"/>
      <w:marTop w:val="0"/>
      <w:marBottom w:val="0"/>
      <w:divBdr>
        <w:top w:val="none" w:sz="0" w:space="0" w:color="auto"/>
        <w:left w:val="none" w:sz="0" w:space="0" w:color="auto"/>
        <w:bottom w:val="none" w:sz="0" w:space="0" w:color="auto"/>
        <w:right w:val="none" w:sz="0" w:space="0" w:color="auto"/>
      </w:divBdr>
    </w:div>
    <w:div w:id="160896523">
      <w:bodyDiv w:val="1"/>
      <w:marLeft w:val="0"/>
      <w:marRight w:val="0"/>
      <w:marTop w:val="0"/>
      <w:marBottom w:val="0"/>
      <w:divBdr>
        <w:top w:val="none" w:sz="0" w:space="0" w:color="auto"/>
        <w:left w:val="none" w:sz="0" w:space="0" w:color="auto"/>
        <w:bottom w:val="none" w:sz="0" w:space="0" w:color="auto"/>
        <w:right w:val="none" w:sz="0" w:space="0" w:color="auto"/>
      </w:divBdr>
    </w:div>
    <w:div w:id="160974212">
      <w:bodyDiv w:val="1"/>
      <w:marLeft w:val="0"/>
      <w:marRight w:val="0"/>
      <w:marTop w:val="0"/>
      <w:marBottom w:val="0"/>
      <w:divBdr>
        <w:top w:val="none" w:sz="0" w:space="0" w:color="auto"/>
        <w:left w:val="none" w:sz="0" w:space="0" w:color="auto"/>
        <w:bottom w:val="none" w:sz="0" w:space="0" w:color="auto"/>
        <w:right w:val="none" w:sz="0" w:space="0" w:color="auto"/>
      </w:divBdr>
    </w:div>
    <w:div w:id="161048825">
      <w:bodyDiv w:val="1"/>
      <w:marLeft w:val="0"/>
      <w:marRight w:val="0"/>
      <w:marTop w:val="0"/>
      <w:marBottom w:val="0"/>
      <w:divBdr>
        <w:top w:val="none" w:sz="0" w:space="0" w:color="auto"/>
        <w:left w:val="none" w:sz="0" w:space="0" w:color="auto"/>
        <w:bottom w:val="none" w:sz="0" w:space="0" w:color="auto"/>
        <w:right w:val="none" w:sz="0" w:space="0" w:color="auto"/>
      </w:divBdr>
    </w:div>
    <w:div w:id="161163987">
      <w:bodyDiv w:val="1"/>
      <w:marLeft w:val="0"/>
      <w:marRight w:val="0"/>
      <w:marTop w:val="0"/>
      <w:marBottom w:val="0"/>
      <w:divBdr>
        <w:top w:val="none" w:sz="0" w:space="0" w:color="auto"/>
        <w:left w:val="none" w:sz="0" w:space="0" w:color="auto"/>
        <w:bottom w:val="none" w:sz="0" w:space="0" w:color="auto"/>
        <w:right w:val="none" w:sz="0" w:space="0" w:color="auto"/>
      </w:divBdr>
    </w:div>
    <w:div w:id="161241984">
      <w:bodyDiv w:val="1"/>
      <w:marLeft w:val="0"/>
      <w:marRight w:val="0"/>
      <w:marTop w:val="0"/>
      <w:marBottom w:val="0"/>
      <w:divBdr>
        <w:top w:val="none" w:sz="0" w:space="0" w:color="auto"/>
        <w:left w:val="none" w:sz="0" w:space="0" w:color="auto"/>
        <w:bottom w:val="none" w:sz="0" w:space="0" w:color="auto"/>
        <w:right w:val="none" w:sz="0" w:space="0" w:color="auto"/>
      </w:divBdr>
    </w:div>
    <w:div w:id="161357158">
      <w:bodyDiv w:val="1"/>
      <w:marLeft w:val="0"/>
      <w:marRight w:val="0"/>
      <w:marTop w:val="0"/>
      <w:marBottom w:val="0"/>
      <w:divBdr>
        <w:top w:val="none" w:sz="0" w:space="0" w:color="auto"/>
        <w:left w:val="none" w:sz="0" w:space="0" w:color="auto"/>
        <w:bottom w:val="none" w:sz="0" w:space="0" w:color="auto"/>
        <w:right w:val="none" w:sz="0" w:space="0" w:color="auto"/>
      </w:divBdr>
    </w:div>
    <w:div w:id="161624341">
      <w:bodyDiv w:val="1"/>
      <w:marLeft w:val="0"/>
      <w:marRight w:val="0"/>
      <w:marTop w:val="0"/>
      <w:marBottom w:val="0"/>
      <w:divBdr>
        <w:top w:val="none" w:sz="0" w:space="0" w:color="auto"/>
        <w:left w:val="none" w:sz="0" w:space="0" w:color="auto"/>
        <w:bottom w:val="none" w:sz="0" w:space="0" w:color="auto"/>
        <w:right w:val="none" w:sz="0" w:space="0" w:color="auto"/>
      </w:divBdr>
    </w:div>
    <w:div w:id="161629162">
      <w:bodyDiv w:val="1"/>
      <w:marLeft w:val="0"/>
      <w:marRight w:val="0"/>
      <w:marTop w:val="0"/>
      <w:marBottom w:val="0"/>
      <w:divBdr>
        <w:top w:val="none" w:sz="0" w:space="0" w:color="auto"/>
        <w:left w:val="none" w:sz="0" w:space="0" w:color="auto"/>
        <w:bottom w:val="none" w:sz="0" w:space="0" w:color="auto"/>
        <w:right w:val="none" w:sz="0" w:space="0" w:color="auto"/>
      </w:divBdr>
    </w:div>
    <w:div w:id="161631236">
      <w:bodyDiv w:val="1"/>
      <w:marLeft w:val="0"/>
      <w:marRight w:val="0"/>
      <w:marTop w:val="0"/>
      <w:marBottom w:val="0"/>
      <w:divBdr>
        <w:top w:val="none" w:sz="0" w:space="0" w:color="auto"/>
        <w:left w:val="none" w:sz="0" w:space="0" w:color="auto"/>
        <w:bottom w:val="none" w:sz="0" w:space="0" w:color="auto"/>
        <w:right w:val="none" w:sz="0" w:space="0" w:color="auto"/>
      </w:divBdr>
    </w:div>
    <w:div w:id="162208344">
      <w:bodyDiv w:val="1"/>
      <w:marLeft w:val="0"/>
      <w:marRight w:val="0"/>
      <w:marTop w:val="0"/>
      <w:marBottom w:val="0"/>
      <w:divBdr>
        <w:top w:val="none" w:sz="0" w:space="0" w:color="auto"/>
        <w:left w:val="none" w:sz="0" w:space="0" w:color="auto"/>
        <w:bottom w:val="none" w:sz="0" w:space="0" w:color="auto"/>
        <w:right w:val="none" w:sz="0" w:space="0" w:color="auto"/>
      </w:divBdr>
    </w:div>
    <w:div w:id="162865830">
      <w:bodyDiv w:val="1"/>
      <w:marLeft w:val="0"/>
      <w:marRight w:val="0"/>
      <w:marTop w:val="0"/>
      <w:marBottom w:val="0"/>
      <w:divBdr>
        <w:top w:val="none" w:sz="0" w:space="0" w:color="auto"/>
        <w:left w:val="none" w:sz="0" w:space="0" w:color="auto"/>
        <w:bottom w:val="none" w:sz="0" w:space="0" w:color="auto"/>
        <w:right w:val="none" w:sz="0" w:space="0" w:color="auto"/>
      </w:divBdr>
    </w:div>
    <w:div w:id="163788690">
      <w:bodyDiv w:val="1"/>
      <w:marLeft w:val="0"/>
      <w:marRight w:val="0"/>
      <w:marTop w:val="0"/>
      <w:marBottom w:val="0"/>
      <w:divBdr>
        <w:top w:val="none" w:sz="0" w:space="0" w:color="auto"/>
        <w:left w:val="none" w:sz="0" w:space="0" w:color="auto"/>
        <w:bottom w:val="none" w:sz="0" w:space="0" w:color="auto"/>
        <w:right w:val="none" w:sz="0" w:space="0" w:color="auto"/>
      </w:divBdr>
    </w:div>
    <w:div w:id="164059624">
      <w:bodyDiv w:val="1"/>
      <w:marLeft w:val="0"/>
      <w:marRight w:val="0"/>
      <w:marTop w:val="0"/>
      <w:marBottom w:val="0"/>
      <w:divBdr>
        <w:top w:val="none" w:sz="0" w:space="0" w:color="auto"/>
        <w:left w:val="none" w:sz="0" w:space="0" w:color="auto"/>
        <w:bottom w:val="none" w:sz="0" w:space="0" w:color="auto"/>
        <w:right w:val="none" w:sz="0" w:space="0" w:color="auto"/>
      </w:divBdr>
    </w:div>
    <w:div w:id="164177495">
      <w:bodyDiv w:val="1"/>
      <w:marLeft w:val="0"/>
      <w:marRight w:val="0"/>
      <w:marTop w:val="0"/>
      <w:marBottom w:val="0"/>
      <w:divBdr>
        <w:top w:val="none" w:sz="0" w:space="0" w:color="auto"/>
        <w:left w:val="none" w:sz="0" w:space="0" w:color="auto"/>
        <w:bottom w:val="none" w:sz="0" w:space="0" w:color="auto"/>
        <w:right w:val="none" w:sz="0" w:space="0" w:color="auto"/>
      </w:divBdr>
    </w:div>
    <w:div w:id="164367099">
      <w:bodyDiv w:val="1"/>
      <w:marLeft w:val="0"/>
      <w:marRight w:val="0"/>
      <w:marTop w:val="0"/>
      <w:marBottom w:val="0"/>
      <w:divBdr>
        <w:top w:val="none" w:sz="0" w:space="0" w:color="auto"/>
        <w:left w:val="none" w:sz="0" w:space="0" w:color="auto"/>
        <w:bottom w:val="none" w:sz="0" w:space="0" w:color="auto"/>
        <w:right w:val="none" w:sz="0" w:space="0" w:color="auto"/>
      </w:divBdr>
    </w:div>
    <w:div w:id="165445589">
      <w:bodyDiv w:val="1"/>
      <w:marLeft w:val="0"/>
      <w:marRight w:val="0"/>
      <w:marTop w:val="0"/>
      <w:marBottom w:val="0"/>
      <w:divBdr>
        <w:top w:val="none" w:sz="0" w:space="0" w:color="auto"/>
        <w:left w:val="none" w:sz="0" w:space="0" w:color="auto"/>
        <w:bottom w:val="none" w:sz="0" w:space="0" w:color="auto"/>
        <w:right w:val="none" w:sz="0" w:space="0" w:color="auto"/>
      </w:divBdr>
    </w:div>
    <w:div w:id="165637457">
      <w:bodyDiv w:val="1"/>
      <w:marLeft w:val="0"/>
      <w:marRight w:val="0"/>
      <w:marTop w:val="0"/>
      <w:marBottom w:val="0"/>
      <w:divBdr>
        <w:top w:val="none" w:sz="0" w:space="0" w:color="auto"/>
        <w:left w:val="none" w:sz="0" w:space="0" w:color="auto"/>
        <w:bottom w:val="none" w:sz="0" w:space="0" w:color="auto"/>
        <w:right w:val="none" w:sz="0" w:space="0" w:color="auto"/>
      </w:divBdr>
    </w:div>
    <w:div w:id="165676797">
      <w:bodyDiv w:val="1"/>
      <w:marLeft w:val="0"/>
      <w:marRight w:val="0"/>
      <w:marTop w:val="0"/>
      <w:marBottom w:val="0"/>
      <w:divBdr>
        <w:top w:val="none" w:sz="0" w:space="0" w:color="auto"/>
        <w:left w:val="none" w:sz="0" w:space="0" w:color="auto"/>
        <w:bottom w:val="none" w:sz="0" w:space="0" w:color="auto"/>
        <w:right w:val="none" w:sz="0" w:space="0" w:color="auto"/>
      </w:divBdr>
    </w:div>
    <w:div w:id="165828264">
      <w:bodyDiv w:val="1"/>
      <w:marLeft w:val="0"/>
      <w:marRight w:val="0"/>
      <w:marTop w:val="0"/>
      <w:marBottom w:val="0"/>
      <w:divBdr>
        <w:top w:val="none" w:sz="0" w:space="0" w:color="auto"/>
        <w:left w:val="none" w:sz="0" w:space="0" w:color="auto"/>
        <w:bottom w:val="none" w:sz="0" w:space="0" w:color="auto"/>
        <w:right w:val="none" w:sz="0" w:space="0" w:color="auto"/>
      </w:divBdr>
    </w:div>
    <w:div w:id="166752122">
      <w:bodyDiv w:val="1"/>
      <w:marLeft w:val="0"/>
      <w:marRight w:val="0"/>
      <w:marTop w:val="0"/>
      <w:marBottom w:val="0"/>
      <w:divBdr>
        <w:top w:val="none" w:sz="0" w:space="0" w:color="auto"/>
        <w:left w:val="none" w:sz="0" w:space="0" w:color="auto"/>
        <w:bottom w:val="none" w:sz="0" w:space="0" w:color="auto"/>
        <w:right w:val="none" w:sz="0" w:space="0" w:color="auto"/>
      </w:divBdr>
    </w:div>
    <w:div w:id="166870951">
      <w:bodyDiv w:val="1"/>
      <w:marLeft w:val="0"/>
      <w:marRight w:val="0"/>
      <w:marTop w:val="0"/>
      <w:marBottom w:val="0"/>
      <w:divBdr>
        <w:top w:val="none" w:sz="0" w:space="0" w:color="auto"/>
        <w:left w:val="none" w:sz="0" w:space="0" w:color="auto"/>
        <w:bottom w:val="none" w:sz="0" w:space="0" w:color="auto"/>
        <w:right w:val="none" w:sz="0" w:space="0" w:color="auto"/>
      </w:divBdr>
    </w:div>
    <w:div w:id="167135648">
      <w:bodyDiv w:val="1"/>
      <w:marLeft w:val="0"/>
      <w:marRight w:val="0"/>
      <w:marTop w:val="0"/>
      <w:marBottom w:val="0"/>
      <w:divBdr>
        <w:top w:val="none" w:sz="0" w:space="0" w:color="auto"/>
        <w:left w:val="none" w:sz="0" w:space="0" w:color="auto"/>
        <w:bottom w:val="none" w:sz="0" w:space="0" w:color="auto"/>
        <w:right w:val="none" w:sz="0" w:space="0" w:color="auto"/>
      </w:divBdr>
    </w:div>
    <w:div w:id="167715004">
      <w:bodyDiv w:val="1"/>
      <w:marLeft w:val="0"/>
      <w:marRight w:val="0"/>
      <w:marTop w:val="0"/>
      <w:marBottom w:val="0"/>
      <w:divBdr>
        <w:top w:val="none" w:sz="0" w:space="0" w:color="auto"/>
        <w:left w:val="none" w:sz="0" w:space="0" w:color="auto"/>
        <w:bottom w:val="none" w:sz="0" w:space="0" w:color="auto"/>
        <w:right w:val="none" w:sz="0" w:space="0" w:color="auto"/>
      </w:divBdr>
    </w:div>
    <w:div w:id="167864603">
      <w:bodyDiv w:val="1"/>
      <w:marLeft w:val="0"/>
      <w:marRight w:val="0"/>
      <w:marTop w:val="0"/>
      <w:marBottom w:val="0"/>
      <w:divBdr>
        <w:top w:val="none" w:sz="0" w:space="0" w:color="auto"/>
        <w:left w:val="none" w:sz="0" w:space="0" w:color="auto"/>
        <w:bottom w:val="none" w:sz="0" w:space="0" w:color="auto"/>
        <w:right w:val="none" w:sz="0" w:space="0" w:color="auto"/>
      </w:divBdr>
    </w:div>
    <w:div w:id="168177715">
      <w:bodyDiv w:val="1"/>
      <w:marLeft w:val="0"/>
      <w:marRight w:val="0"/>
      <w:marTop w:val="0"/>
      <w:marBottom w:val="0"/>
      <w:divBdr>
        <w:top w:val="none" w:sz="0" w:space="0" w:color="auto"/>
        <w:left w:val="none" w:sz="0" w:space="0" w:color="auto"/>
        <w:bottom w:val="none" w:sz="0" w:space="0" w:color="auto"/>
        <w:right w:val="none" w:sz="0" w:space="0" w:color="auto"/>
      </w:divBdr>
    </w:div>
    <w:div w:id="168377584">
      <w:bodyDiv w:val="1"/>
      <w:marLeft w:val="0"/>
      <w:marRight w:val="0"/>
      <w:marTop w:val="0"/>
      <w:marBottom w:val="0"/>
      <w:divBdr>
        <w:top w:val="none" w:sz="0" w:space="0" w:color="auto"/>
        <w:left w:val="none" w:sz="0" w:space="0" w:color="auto"/>
        <w:bottom w:val="none" w:sz="0" w:space="0" w:color="auto"/>
        <w:right w:val="none" w:sz="0" w:space="0" w:color="auto"/>
      </w:divBdr>
    </w:div>
    <w:div w:id="168567899">
      <w:bodyDiv w:val="1"/>
      <w:marLeft w:val="0"/>
      <w:marRight w:val="0"/>
      <w:marTop w:val="0"/>
      <w:marBottom w:val="0"/>
      <w:divBdr>
        <w:top w:val="none" w:sz="0" w:space="0" w:color="auto"/>
        <w:left w:val="none" w:sz="0" w:space="0" w:color="auto"/>
        <w:bottom w:val="none" w:sz="0" w:space="0" w:color="auto"/>
        <w:right w:val="none" w:sz="0" w:space="0" w:color="auto"/>
      </w:divBdr>
    </w:div>
    <w:div w:id="168642207">
      <w:bodyDiv w:val="1"/>
      <w:marLeft w:val="0"/>
      <w:marRight w:val="0"/>
      <w:marTop w:val="0"/>
      <w:marBottom w:val="0"/>
      <w:divBdr>
        <w:top w:val="none" w:sz="0" w:space="0" w:color="auto"/>
        <w:left w:val="none" w:sz="0" w:space="0" w:color="auto"/>
        <w:bottom w:val="none" w:sz="0" w:space="0" w:color="auto"/>
        <w:right w:val="none" w:sz="0" w:space="0" w:color="auto"/>
      </w:divBdr>
    </w:div>
    <w:div w:id="168758123">
      <w:bodyDiv w:val="1"/>
      <w:marLeft w:val="0"/>
      <w:marRight w:val="0"/>
      <w:marTop w:val="0"/>
      <w:marBottom w:val="0"/>
      <w:divBdr>
        <w:top w:val="none" w:sz="0" w:space="0" w:color="auto"/>
        <w:left w:val="none" w:sz="0" w:space="0" w:color="auto"/>
        <w:bottom w:val="none" w:sz="0" w:space="0" w:color="auto"/>
        <w:right w:val="none" w:sz="0" w:space="0" w:color="auto"/>
      </w:divBdr>
    </w:div>
    <w:div w:id="168911087">
      <w:bodyDiv w:val="1"/>
      <w:marLeft w:val="0"/>
      <w:marRight w:val="0"/>
      <w:marTop w:val="0"/>
      <w:marBottom w:val="0"/>
      <w:divBdr>
        <w:top w:val="none" w:sz="0" w:space="0" w:color="auto"/>
        <w:left w:val="none" w:sz="0" w:space="0" w:color="auto"/>
        <w:bottom w:val="none" w:sz="0" w:space="0" w:color="auto"/>
        <w:right w:val="none" w:sz="0" w:space="0" w:color="auto"/>
      </w:divBdr>
    </w:div>
    <w:div w:id="169493110">
      <w:bodyDiv w:val="1"/>
      <w:marLeft w:val="0"/>
      <w:marRight w:val="0"/>
      <w:marTop w:val="0"/>
      <w:marBottom w:val="0"/>
      <w:divBdr>
        <w:top w:val="none" w:sz="0" w:space="0" w:color="auto"/>
        <w:left w:val="none" w:sz="0" w:space="0" w:color="auto"/>
        <w:bottom w:val="none" w:sz="0" w:space="0" w:color="auto"/>
        <w:right w:val="none" w:sz="0" w:space="0" w:color="auto"/>
      </w:divBdr>
    </w:div>
    <w:div w:id="169679748">
      <w:bodyDiv w:val="1"/>
      <w:marLeft w:val="0"/>
      <w:marRight w:val="0"/>
      <w:marTop w:val="0"/>
      <w:marBottom w:val="0"/>
      <w:divBdr>
        <w:top w:val="none" w:sz="0" w:space="0" w:color="auto"/>
        <w:left w:val="none" w:sz="0" w:space="0" w:color="auto"/>
        <w:bottom w:val="none" w:sz="0" w:space="0" w:color="auto"/>
        <w:right w:val="none" w:sz="0" w:space="0" w:color="auto"/>
      </w:divBdr>
    </w:div>
    <w:div w:id="169754616">
      <w:bodyDiv w:val="1"/>
      <w:marLeft w:val="0"/>
      <w:marRight w:val="0"/>
      <w:marTop w:val="0"/>
      <w:marBottom w:val="0"/>
      <w:divBdr>
        <w:top w:val="none" w:sz="0" w:space="0" w:color="auto"/>
        <w:left w:val="none" w:sz="0" w:space="0" w:color="auto"/>
        <w:bottom w:val="none" w:sz="0" w:space="0" w:color="auto"/>
        <w:right w:val="none" w:sz="0" w:space="0" w:color="auto"/>
      </w:divBdr>
    </w:div>
    <w:div w:id="169832911">
      <w:bodyDiv w:val="1"/>
      <w:marLeft w:val="0"/>
      <w:marRight w:val="0"/>
      <w:marTop w:val="0"/>
      <w:marBottom w:val="0"/>
      <w:divBdr>
        <w:top w:val="none" w:sz="0" w:space="0" w:color="auto"/>
        <w:left w:val="none" w:sz="0" w:space="0" w:color="auto"/>
        <w:bottom w:val="none" w:sz="0" w:space="0" w:color="auto"/>
        <w:right w:val="none" w:sz="0" w:space="0" w:color="auto"/>
      </w:divBdr>
    </w:div>
    <w:div w:id="170029720">
      <w:bodyDiv w:val="1"/>
      <w:marLeft w:val="0"/>
      <w:marRight w:val="0"/>
      <w:marTop w:val="0"/>
      <w:marBottom w:val="0"/>
      <w:divBdr>
        <w:top w:val="none" w:sz="0" w:space="0" w:color="auto"/>
        <w:left w:val="none" w:sz="0" w:space="0" w:color="auto"/>
        <w:bottom w:val="none" w:sz="0" w:space="0" w:color="auto"/>
        <w:right w:val="none" w:sz="0" w:space="0" w:color="auto"/>
      </w:divBdr>
    </w:div>
    <w:div w:id="170069778">
      <w:bodyDiv w:val="1"/>
      <w:marLeft w:val="0"/>
      <w:marRight w:val="0"/>
      <w:marTop w:val="0"/>
      <w:marBottom w:val="0"/>
      <w:divBdr>
        <w:top w:val="none" w:sz="0" w:space="0" w:color="auto"/>
        <w:left w:val="none" w:sz="0" w:space="0" w:color="auto"/>
        <w:bottom w:val="none" w:sz="0" w:space="0" w:color="auto"/>
        <w:right w:val="none" w:sz="0" w:space="0" w:color="auto"/>
      </w:divBdr>
    </w:div>
    <w:div w:id="170339987">
      <w:bodyDiv w:val="1"/>
      <w:marLeft w:val="0"/>
      <w:marRight w:val="0"/>
      <w:marTop w:val="0"/>
      <w:marBottom w:val="0"/>
      <w:divBdr>
        <w:top w:val="none" w:sz="0" w:space="0" w:color="auto"/>
        <w:left w:val="none" w:sz="0" w:space="0" w:color="auto"/>
        <w:bottom w:val="none" w:sz="0" w:space="0" w:color="auto"/>
        <w:right w:val="none" w:sz="0" w:space="0" w:color="auto"/>
      </w:divBdr>
    </w:div>
    <w:div w:id="170686747">
      <w:bodyDiv w:val="1"/>
      <w:marLeft w:val="0"/>
      <w:marRight w:val="0"/>
      <w:marTop w:val="0"/>
      <w:marBottom w:val="0"/>
      <w:divBdr>
        <w:top w:val="none" w:sz="0" w:space="0" w:color="auto"/>
        <w:left w:val="none" w:sz="0" w:space="0" w:color="auto"/>
        <w:bottom w:val="none" w:sz="0" w:space="0" w:color="auto"/>
        <w:right w:val="none" w:sz="0" w:space="0" w:color="auto"/>
      </w:divBdr>
      <w:divsChild>
        <w:div w:id="666710232">
          <w:marLeft w:val="480"/>
          <w:marRight w:val="0"/>
          <w:marTop w:val="0"/>
          <w:marBottom w:val="0"/>
          <w:divBdr>
            <w:top w:val="none" w:sz="0" w:space="0" w:color="auto"/>
            <w:left w:val="none" w:sz="0" w:space="0" w:color="auto"/>
            <w:bottom w:val="none" w:sz="0" w:space="0" w:color="auto"/>
            <w:right w:val="none" w:sz="0" w:space="0" w:color="auto"/>
          </w:divBdr>
        </w:div>
        <w:div w:id="1175538844">
          <w:marLeft w:val="480"/>
          <w:marRight w:val="0"/>
          <w:marTop w:val="0"/>
          <w:marBottom w:val="0"/>
          <w:divBdr>
            <w:top w:val="none" w:sz="0" w:space="0" w:color="auto"/>
            <w:left w:val="none" w:sz="0" w:space="0" w:color="auto"/>
            <w:bottom w:val="none" w:sz="0" w:space="0" w:color="auto"/>
            <w:right w:val="none" w:sz="0" w:space="0" w:color="auto"/>
          </w:divBdr>
        </w:div>
        <w:div w:id="1376387151">
          <w:marLeft w:val="480"/>
          <w:marRight w:val="0"/>
          <w:marTop w:val="0"/>
          <w:marBottom w:val="0"/>
          <w:divBdr>
            <w:top w:val="none" w:sz="0" w:space="0" w:color="auto"/>
            <w:left w:val="none" w:sz="0" w:space="0" w:color="auto"/>
            <w:bottom w:val="none" w:sz="0" w:space="0" w:color="auto"/>
            <w:right w:val="none" w:sz="0" w:space="0" w:color="auto"/>
          </w:divBdr>
        </w:div>
        <w:div w:id="1633171841">
          <w:marLeft w:val="480"/>
          <w:marRight w:val="0"/>
          <w:marTop w:val="0"/>
          <w:marBottom w:val="0"/>
          <w:divBdr>
            <w:top w:val="none" w:sz="0" w:space="0" w:color="auto"/>
            <w:left w:val="none" w:sz="0" w:space="0" w:color="auto"/>
            <w:bottom w:val="none" w:sz="0" w:space="0" w:color="auto"/>
            <w:right w:val="none" w:sz="0" w:space="0" w:color="auto"/>
          </w:divBdr>
        </w:div>
        <w:div w:id="430322036">
          <w:marLeft w:val="480"/>
          <w:marRight w:val="0"/>
          <w:marTop w:val="0"/>
          <w:marBottom w:val="0"/>
          <w:divBdr>
            <w:top w:val="none" w:sz="0" w:space="0" w:color="auto"/>
            <w:left w:val="none" w:sz="0" w:space="0" w:color="auto"/>
            <w:bottom w:val="none" w:sz="0" w:space="0" w:color="auto"/>
            <w:right w:val="none" w:sz="0" w:space="0" w:color="auto"/>
          </w:divBdr>
        </w:div>
        <w:div w:id="1378355227">
          <w:marLeft w:val="480"/>
          <w:marRight w:val="0"/>
          <w:marTop w:val="0"/>
          <w:marBottom w:val="0"/>
          <w:divBdr>
            <w:top w:val="none" w:sz="0" w:space="0" w:color="auto"/>
            <w:left w:val="none" w:sz="0" w:space="0" w:color="auto"/>
            <w:bottom w:val="none" w:sz="0" w:space="0" w:color="auto"/>
            <w:right w:val="none" w:sz="0" w:space="0" w:color="auto"/>
          </w:divBdr>
        </w:div>
        <w:div w:id="1438716906">
          <w:marLeft w:val="480"/>
          <w:marRight w:val="0"/>
          <w:marTop w:val="0"/>
          <w:marBottom w:val="0"/>
          <w:divBdr>
            <w:top w:val="none" w:sz="0" w:space="0" w:color="auto"/>
            <w:left w:val="none" w:sz="0" w:space="0" w:color="auto"/>
            <w:bottom w:val="none" w:sz="0" w:space="0" w:color="auto"/>
            <w:right w:val="none" w:sz="0" w:space="0" w:color="auto"/>
          </w:divBdr>
        </w:div>
        <w:div w:id="1550385566">
          <w:marLeft w:val="480"/>
          <w:marRight w:val="0"/>
          <w:marTop w:val="0"/>
          <w:marBottom w:val="0"/>
          <w:divBdr>
            <w:top w:val="none" w:sz="0" w:space="0" w:color="auto"/>
            <w:left w:val="none" w:sz="0" w:space="0" w:color="auto"/>
            <w:bottom w:val="none" w:sz="0" w:space="0" w:color="auto"/>
            <w:right w:val="none" w:sz="0" w:space="0" w:color="auto"/>
          </w:divBdr>
        </w:div>
        <w:div w:id="1591891921">
          <w:marLeft w:val="480"/>
          <w:marRight w:val="0"/>
          <w:marTop w:val="0"/>
          <w:marBottom w:val="0"/>
          <w:divBdr>
            <w:top w:val="none" w:sz="0" w:space="0" w:color="auto"/>
            <w:left w:val="none" w:sz="0" w:space="0" w:color="auto"/>
            <w:bottom w:val="none" w:sz="0" w:space="0" w:color="auto"/>
            <w:right w:val="none" w:sz="0" w:space="0" w:color="auto"/>
          </w:divBdr>
        </w:div>
        <w:div w:id="433090494">
          <w:marLeft w:val="480"/>
          <w:marRight w:val="0"/>
          <w:marTop w:val="0"/>
          <w:marBottom w:val="0"/>
          <w:divBdr>
            <w:top w:val="none" w:sz="0" w:space="0" w:color="auto"/>
            <w:left w:val="none" w:sz="0" w:space="0" w:color="auto"/>
            <w:bottom w:val="none" w:sz="0" w:space="0" w:color="auto"/>
            <w:right w:val="none" w:sz="0" w:space="0" w:color="auto"/>
          </w:divBdr>
        </w:div>
        <w:div w:id="396709031">
          <w:marLeft w:val="480"/>
          <w:marRight w:val="0"/>
          <w:marTop w:val="0"/>
          <w:marBottom w:val="0"/>
          <w:divBdr>
            <w:top w:val="none" w:sz="0" w:space="0" w:color="auto"/>
            <w:left w:val="none" w:sz="0" w:space="0" w:color="auto"/>
            <w:bottom w:val="none" w:sz="0" w:space="0" w:color="auto"/>
            <w:right w:val="none" w:sz="0" w:space="0" w:color="auto"/>
          </w:divBdr>
        </w:div>
        <w:div w:id="761876153">
          <w:marLeft w:val="480"/>
          <w:marRight w:val="0"/>
          <w:marTop w:val="0"/>
          <w:marBottom w:val="0"/>
          <w:divBdr>
            <w:top w:val="none" w:sz="0" w:space="0" w:color="auto"/>
            <w:left w:val="none" w:sz="0" w:space="0" w:color="auto"/>
            <w:bottom w:val="none" w:sz="0" w:space="0" w:color="auto"/>
            <w:right w:val="none" w:sz="0" w:space="0" w:color="auto"/>
          </w:divBdr>
        </w:div>
        <w:div w:id="651907855">
          <w:marLeft w:val="480"/>
          <w:marRight w:val="0"/>
          <w:marTop w:val="0"/>
          <w:marBottom w:val="0"/>
          <w:divBdr>
            <w:top w:val="none" w:sz="0" w:space="0" w:color="auto"/>
            <w:left w:val="none" w:sz="0" w:space="0" w:color="auto"/>
            <w:bottom w:val="none" w:sz="0" w:space="0" w:color="auto"/>
            <w:right w:val="none" w:sz="0" w:space="0" w:color="auto"/>
          </w:divBdr>
        </w:div>
        <w:div w:id="543099510">
          <w:marLeft w:val="480"/>
          <w:marRight w:val="0"/>
          <w:marTop w:val="0"/>
          <w:marBottom w:val="0"/>
          <w:divBdr>
            <w:top w:val="none" w:sz="0" w:space="0" w:color="auto"/>
            <w:left w:val="none" w:sz="0" w:space="0" w:color="auto"/>
            <w:bottom w:val="none" w:sz="0" w:space="0" w:color="auto"/>
            <w:right w:val="none" w:sz="0" w:space="0" w:color="auto"/>
          </w:divBdr>
        </w:div>
        <w:div w:id="1891572230">
          <w:marLeft w:val="480"/>
          <w:marRight w:val="0"/>
          <w:marTop w:val="0"/>
          <w:marBottom w:val="0"/>
          <w:divBdr>
            <w:top w:val="none" w:sz="0" w:space="0" w:color="auto"/>
            <w:left w:val="none" w:sz="0" w:space="0" w:color="auto"/>
            <w:bottom w:val="none" w:sz="0" w:space="0" w:color="auto"/>
            <w:right w:val="none" w:sz="0" w:space="0" w:color="auto"/>
          </w:divBdr>
        </w:div>
        <w:div w:id="1087724521">
          <w:marLeft w:val="480"/>
          <w:marRight w:val="0"/>
          <w:marTop w:val="0"/>
          <w:marBottom w:val="0"/>
          <w:divBdr>
            <w:top w:val="none" w:sz="0" w:space="0" w:color="auto"/>
            <w:left w:val="none" w:sz="0" w:space="0" w:color="auto"/>
            <w:bottom w:val="none" w:sz="0" w:space="0" w:color="auto"/>
            <w:right w:val="none" w:sz="0" w:space="0" w:color="auto"/>
          </w:divBdr>
        </w:div>
        <w:div w:id="91174273">
          <w:marLeft w:val="480"/>
          <w:marRight w:val="0"/>
          <w:marTop w:val="0"/>
          <w:marBottom w:val="0"/>
          <w:divBdr>
            <w:top w:val="none" w:sz="0" w:space="0" w:color="auto"/>
            <w:left w:val="none" w:sz="0" w:space="0" w:color="auto"/>
            <w:bottom w:val="none" w:sz="0" w:space="0" w:color="auto"/>
            <w:right w:val="none" w:sz="0" w:space="0" w:color="auto"/>
          </w:divBdr>
        </w:div>
        <w:div w:id="1127360012">
          <w:marLeft w:val="480"/>
          <w:marRight w:val="0"/>
          <w:marTop w:val="0"/>
          <w:marBottom w:val="0"/>
          <w:divBdr>
            <w:top w:val="none" w:sz="0" w:space="0" w:color="auto"/>
            <w:left w:val="none" w:sz="0" w:space="0" w:color="auto"/>
            <w:bottom w:val="none" w:sz="0" w:space="0" w:color="auto"/>
            <w:right w:val="none" w:sz="0" w:space="0" w:color="auto"/>
          </w:divBdr>
        </w:div>
        <w:div w:id="1397314202">
          <w:marLeft w:val="480"/>
          <w:marRight w:val="0"/>
          <w:marTop w:val="0"/>
          <w:marBottom w:val="0"/>
          <w:divBdr>
            <w:top w:val="none" w:sz="0" w:space="0" w:color="auto"/>
            <w:left w:val="none" w:sz="0" w:space="0" w:color="auto"/>
            <w:bottom w:val="none" w:sz="0" w:space="0" w:color="auto"/>
            <w:right w:val="none" w:sz="0" w:space="0" w:color="auto"/>
          </w:divBdr>
        </w:div>
        <w:div w:id="1542860386">
          <w:marLeft w:val="480"/>
          <w:marRight w:val="0"/>
          <w:marTop w:val="0"/>
          <w:marBottom w:val="0"/>
          <w:divBdr>
            <w:top w:val="none" w:sz="0" w:space="0" w:color="auto"/>
            <w:left w:val="none" w:sz="0" w:space="0" w:color="auto"/>
            <w:bottom w:val="none" w:sz="0" w:space="0" w:color="auto"/>
            <w:right w:val="none" w:sz="0" w:space="0" w:color="auto"/>
          </w:divBdr>
        </w:div>
        <w:div w:id="1819417108">
          <w:marLeft w:val="480"/>
          <w:marRight w:val="0"/>
          <w:marTop w:val="0"/>
          <w:marBottom w:val="0"/>
          <w:divBdr>
            <w:top w:val="none" w:sz="0" w:space="0" w:color="auto"/>
            <w:left w:val="none" w:sz="0" w:space="0" w:color="auto"/>
            <w:bottom w:val="none" w:sz="0" w:space="0" w:color="auto"/>
            <w:right w:val="none" w:sz="0" w:space="0" w:color="auto"/>
          </w:divBdr>
        </w:div>
        <w:div w:id="2019692741">
          <w:marLeft w:val="480"/>
          <w:marRight w:val="0"/>
          <w:marTop w:val="0"/>
          <w:marBottom w:val="0"/>
          <w:divBdr>
            <w:top w:val="none" w:sz="0" w:space="0" w:color="auto"/>
            <w:left w:val="none" w:sz="0" w:space="0" w:color="auto"/>
            <w:bottom w:val="none" w:sz="0" w:space="0" w:color="auto"/>
            <w:right w:val="none" w:sz="0" w:space="0" w:color="auto"/>
          </w:divBdr>
        </w:div>
        <w:div w:id="436752206">
          <w:marLeft w:val="480"/>
          <w:marRight w:val="0"/>
          <w:marTop w:val="0"/>
          <w:marBottom w:val="0"/>
          <w:divBdr>
            <w:top w:val="none" w:sz="0" w:space="0" w:color="auto"/>
            <w:left w:val="none" w:sz="0" w:space="0" w:color="auto"/>
            <w:bottom w:val="none" w:sz="0" w:space="0" w:color="auto"/>
            <w:right w:val="none" w:sz="0" w:space="0" w:color="auto"/>
          </w:divBdr>
        </w:div>
        <w:div w:id="330762102">
          <w:marLeft w:val="480"/>
          <w:marRight w:val="0"/>
          <w:marTop w:val="0"/>
          <w:marBottom w:val="0"/>
          <w:divBdr>
            <w:top w:val="none" w:sz="0" w:space="0" w:color="auto"/>
            <w:left w:val="none" w:sz="0" w:space="0" w:color="auto"/>
            <w:bottom w:val="none" w:sz="0" w:space="0" w:color="auto"/>
            <w:right w:val="none" w:sz="0" w:space="0" w:color="auto"/>
          </w:divBdr>
        </w:div>
        <w:div w:id="1823499158">
          <w:marLeft w:val="480"/>
          <w:marRight w:val="0"/>
          <w:marTop w:val="0"/>
          <w:marBottom w:val="0"/>
          <w:divBdr>
            <w:top w:val="none" w:sz="0" w:space="0" w:color="auto"/>
            <w:left w:val="none" w:sz="0" w:space="0" w:color="auto"/>
            <w:bottom w:val="none" w:sz="0" w:space="0" w:color="auto"/>
            <w:right w:val="none" w:sz="0" w:space="0" w:color="auto"/>
          </w:divBdr>
        </w:div>
        <w:div w:id="1435713971">
          <w:marLeft w:val="480"/>
          <w:marRight w:val="0"/>
          <w:marTop w:val="0"/>
          <w:marBottom w:val="0"/>
          <w:divBdr>
            <w:top w:val="none" w:sz="0" w:space="0" w:color="auto"/>
            <w:left w:val="none" w:sz="0" w:space="0" w:color="auto"/>
            <w:bottom w:val="none" w:sz="0" w:space="0" w:color="auto"/>
            <w:right w:val="none" w:sz="0" w:space="0" w:color="auto"/>
          </w:divBdr>
        </w:div>
        <w:div w:id="892933723">
          <w:marLeft w:val="480"/>
          <w:marRight w:val="0"/>
          <w:marTop w:val="0"/>
          <w:marBottom w:val="0"/>
          <w:divBdr>
            <w:top w:val="none" w:sz="0" w:space="0" w:color="auto"/>
            <w:left w:val="none" w:sz="0" w:space="0" w:color="auto"/>
            <w:bottom w:val="none" w:sz="0" w:space="0" w:color="auto"/>
            <w:right w:val="none" w:sz="0" w:space="0" w:color="auto"/>
          </w:divBdr>
        </w:div>
        <w:div w:id="2046441681">
          <w:marLeft w:val="480"/>
          <w:marRight w:val="0"/>
          <w:marTop w:val="0"/>
          <w:marBottom w:val="0"/>
          <w:divBdr>
            <w:top w:val="none" w:sz="0" w:space="0" w:color="auto"/>
            <w:left w:val="none" w:sz="0" w:space="0" w:color="auto"/>
            <w:bottom w:val="none" w:sz="0" w:space="0" w:color="auto"/>
            <w:right w:val="none" w:sz="0" w:space="0" w:color="auto"/>
          </w:divBdr>
        </w:div>
        <w:div w:id="1935824695">
          <w:marLeft w:val="480"/>
          <w:marRight w:val="0"/>
          <w:marTop w:val="0"/>
          <w:marBottom w:val="0"/>
          <w:divBdr>
            <w:top w:val="none" w:sz="0" w:space="0" w:color="auto"/>
            <w:left w:val="none" w:sz="0" w:space="0" w:color="auto"/>
            <w:bottom w:val="none" w:sz="0" w:space="0" w:color="auto"/>
            <w:right w:val="none" w:sz="0" w:space="0" w:color="auto"/>
          </w:divBdr>
        </w:div>
        <w:div w:id="644360862">
          <w:marLeft w:val="480"/>
          <w:marRight w:val="0"/>
          <w:marTop w:val="0"/>
          <w:marBottom w:val="0"/>
          <w:divBdr>
            <w:top w:val="none" w:sz="0" w:space="0" w:color="auto"/>
            <w:left w:val="none" w:sz="0" w:space="0" w:color="auto"/>
            <w:bottom w:val="none" w:sz="0" w:space="0" w:color="auto"/>
            <w:right w:val="none" w:sz="0" w:space="0" w:color="auto"/>
          </w:divBdr>
        </w:div>
        <w:div w:id="598414788">
          <w:marLeft w:val="480"/>
          <w:marRight w:val="0"/>
          <w:marTop w:val="0"/>
          <w:marBottom w:val="0"/>
          <w:divBdr>
            <w:top w:val="none" w:sz="0" w:space="0" w:color="auto"/>
            <w:left w:val="none" w:sz="0" w:space="0" w:color="auto"/>
            <w:bottom w:val="none" w:sz="0" w:space="0" w:color="auto"/>
            <w:right w:val="none" w:sz="0" w:space="0" w:color="auto"/>
          </w:divBdr>
        </w:div>
        <w:div w:id="1876388543">
          <w:marLeft w:val="480"/>
          <w:marRight w:val="0"/>
          <w:marTop w:val="0"/>
          <w:marBottom w:val="0"/>
          <w:divBdr>
            <w:top w:val="none" w:sz="0" w:space="0" w:color="auto"/>
            <w:left w:val="none" w:sz="0" w:space="0" w:color="auto"/>
            <w:bottom w:val="none" w:sz="0" w:space="0" w:color="auto"/>
            <w:right w:val="none" w:sz="0" w:space="0" w:color="auto"/>
          </w:divBdr>
        </w:div>
      </w:divsChild>
    </w:div>
    <w:div w:id="170724212">
      <w:bodyDiv w:val="1"/>
      <w:marLeft w:val="0"/>
      <w:marRight w:val="0"/>
      <w:marTop w:val="0"/>
      <w:marBottom w:val="0"/>
      <w:divBdr>
        <w:top w:val="none" w:sz="0" w:space="0" w:color="auto"/>
        <w:left w:val="none" w:sz="0" w:space="0" w:color="auto"/>
        <w:bottom w:val="none" w:sz="0" w:space="0" w:color="auto"/>
        <w:right w:val="none" w:sz="0" w:space="0" w:color="auto"/>
      </w:divBdr>
    </w:div>
    <w:div w:id="170990338">
      <w:bodyDiv w:val="1"/>
      <w:marLeft w:val="0"/>
      <w:marRight w:val="0"/>
      <w:marTop w:val="0"/>
      <w:marBottom w:val="0"/>
      <w:divBdr>
        <w:top w:val="none" w:sz="0" w:space="0" w:color="auto"/>
        <w:left w:val="none" w:sz="0" w:space="0" w:color="auto"/>
        <w:bottom w:val="none" w:sz="0" w:space="0" w:color="auto"/>
        <w:right w:val="none" w:sz="0" w:space="0" w:color="auto"/>
      </w:divBdr>
    </w:div>
    <w:div w:id="171378152">
      <w:bodyDiv w:val="1"/>
      <w:marLeft w:val="0"/>
      <w:marRight w:val="0"/>
      <w:marTop w:val="0"/>
      <w:marBottom w:val="0"/>
      <w:divBdr>
        <w:top w:val="none" w:sz="0" w:space="0" w:color="auto"/>
        <w:left w:val="none" w:sz="0" w:space="0" w:color="auto"/>
        <w:bottom w:val="none" w:sz="0" w:space="0" w:color="auto"/>
        <w:right w:val="none" w:sz="0" w:space="0" w:color="auto"/>
      </w:divBdr>
    </w:div>
    <w:div w:id="172113504">
      <w:bodyDiv w:val="1"/>
      <w:marLeft w:val="0"/>
      <w:marRight w:val="0"/>
      <w:marTop w:val="0"/>
      <w:marBottom w:val="0"/>
      <w:divBdr>
        <w:top w:val="none" w:sz="0" w:space="0" w:color="auto"/>
        <w:left w:val="none" w:sz="0" w:space="0" w:color="auto"/>
        <w:bottom w:val="none" w:sz="0" w:space="0" w:color="auto"/>
        <w:right w:val="none" w:sz="0" w:space="0" w:color="auto"/>
      </w:divBdr>
    </w:div>
    <w:div w:id="172379874">
      <w:bodyDiv w:val="1"/>
      <w:marLeft w:val="0"/>
      <w:marRight w:val="0"/>
      <w:marTop w:val="0"/>
      <w:marBottom w:val="0"/>
      <w:divBdr>
        <w:top w:val="none" w:sz="0" w:space="0" w:color="auto"/>
        <w:left w:val="none" w:sz="0" w:space="0" w:color="auto"/>
        <w:bottom w:val="none" w:sz="0" w:space="0" w:color="auto"/>
        <w:right w:val="none" w:sz="0" w:space="0" w:color="auto"/>
      </w:divBdr>
    </w:div>
    <w:div w:id="172644613">
      <w:bodyDiv w:val="1"/>
      <w:marLeft w:val="0"/>
      <w:marRight w:val="0"/>
      <w:marTop w:val="0"/>
      <w:marBottom w:val="0"/>
      <w:divBdr>
        <w:top w:val="none" w:sz="0" w:space="0" w:color="auto"/>
        <w:left w:val="none" w:sz="0" w:space="0" w:color="auto"/>
        <w:bottom w:val="none" w:sz="0" w:space="0" w:color="auto"/>
        <w:right w:val="none" w:sz="0" w:space="0" w:color="auto"/>
      </w:divBdr>
    </w:div>
    <w:div w:id="173695103">
      <w:bodyDiv w:val="1"/>
      <w:marLeft w:val="0"/>
      <w:marRight w:val="0"/>
      <w:marTop w:val="0"/>
      <w:marBottom w:val="0"/>
      <w:divBdr>
        <w:top w:val="none" w:sz="0" w:space="0" w:color="auto"/>
        <w:left w:val="none" w:sz="0" w:space="0" w:color="auto"/>
        <w:bottom w:val="none" w:sz="0" w:space="0" w:color="auto"/>
        <w:right w:val="none" w:sz="0" w:space="0" w:color="auto"/>
      </w:divBdr>
    </w:div>
    <w:div w:id="173806165">
      <w:bodyDiv w:val="1"/>
      <w:marLeft w:val="0"/>
      <w:marRight w:val="0"/>
      <w:marTop w:val="0"/>
      <w:marBottom w:val="0"/>
      <w:divBdr>
        <w:top w:val="none" w:sz="0" w:space="0" w:color="auto"/>
        <w:left w:val="none" w:sz="0" w:space="0" w:color="auto"/>
        <w:bottom w:val="none" w:sz="0" w:space="0" w:color="auto"/>
        <w:right w:val="none" w:sz="0" w:space="0" w:color="auto"/>
      </w:divBdr>
    </w:div>
    <w:div w:id="174618873">
      <w:bodyDiv w:val="1"/>
      <w:marLeft w:val="0"/>
      <w:marRight w:val="0"/>
      <w:marTop w:val="0"/>
      <w:marBottom w:val="0"/>
      <w:divBdr>
        <w:top w:val="none" w:sz="0" w:space="0" w:color="auto"/>
        <w:left w:val="none" w:sz="0" w:space="0" w:color="auto"/>
        <w:bottom w:val="none" w:sz="0" w:space="0" w:color="auto"/>
        <w:right w:val="none" w:sz="0" w:space="0" w:color="auto"/>
      </w:divBdr>
    </w:div>
    <w:div w:id="174685725">
      <w:bodyDiv w:val="1"/>
      <w:marLeft w:val="0"/>
      <w:marRight w:val="0"/>
      <w:marTop w:val="0"/>
      <w:marBottom w:val="0"/>
      <w:divBdr>
        <w:top w:val="none" w:sz="0" w:space="0" w:color="auto"/>
        <w:left w:val="none" w:sz="0" w:space="0" w:color="auto"/>
        <w:bottom w:val="none" w:sz="0" w:space="0" w:color="auto"/>
        <w:right w:val="none" w:sz="0" w:space="0" w:color="auto"/>
      </w:divBdr>
    </w:div>
    <w:div w:id="174998270">
      <w:bodyDiv w:val="1"/>
      <w:marLeft w:val="0"/>
      <w:marRight w:val="0"/>
      <w:marTop w:val="0"/>
      <w:marBottom w:val="0"/>
      <w:divBdr>
        <w:top w:val="none" w:sz="0" w:space="0" w:color="auto"/>
        <w:left w:val="none" w:sz="0" w:space="0" w:color="auto"/>
        <w:bottom w:val="none" w:sz="0" w:space="0" w:color="auto"/>
        <w:right w:val="none" w:sz="0" w:space="0" w:color="auto"/>
      </w:divBdr>
    </w:div>
    <w:div w:id="175003376">
      <w:bodyDiv w:val="1"/>
      <w:marLeft w:val="0"/>
      <w:marRight w:val="0"/>
      <w:marTop w:val="0"/>
      <w:marBottom w:val="0"/>
      <w:divBdr>
        <w:top w:val="none" w:sz="0" w:space="0" w:color="auto"/>
        <w:left w:val="none" w:sz="0" w:space="0" w:color="auto"/>
        <w:bottom w:val="none" w:sz="0" w:space="0" w:color="auto"/>
        <w:right w:val="none" w:sz="0" w:space="0" w:color="auto"/>
      </w:divBdr>
    </w:div>
    <w:div w:id="175004063">
      <w:bodyDiv w:val="1"/>
      <w:marLeft w:val="0"/>
      <w:marRight w:val="0"/>
      <w:marTop w:val="0"/>
      <w:marBottom w:val="0"/>
      <w:divBdr>
        <w:top w:val="none" w:sz="0" w:space="0" w:color="auto"/>
        <w:left w:val="none" w:sz="0" w:space="0" w:color="auto"/>
        <w:bottom w:val="none" w:sz="0" w:space="0" w:color="auto"/>
        <w:right w:val="none" w:sz="0" w:space="0" w:color="auto"/>
      </w:divBdr>
    </w:div>
    <w:div w:id="175076539">
      <w:bodyDiv w:val="1"/>
      <w:marLeft w:val="0"/>
      <w:marRight w:val="0"/>
      <w:marTop w:val="0"/>
      <w:marBottom w:val="0"/>
      <w:divBdr>
        <w:top w:val="none" w:sz="0" w:space="0" w:color="auto"/>
        <w:left w:val="none" w:sz="0" w:space="0" w:color="auto"/>
        <w:bottom w:val="none" w:sz="0" w:space="0" w:color="auto"/>
        <w:right w:val="none" w:sz="0" w:space="0" w:color="auto"/>
      </w:divBdr>
    </w:div>
    <w:div w:id="175657892">
      <w:bodyDiv w:val="1"/>
      <w:marLeft w:val="0"/>
      <w:marRight w:val="0"/>
      <w:marTop w:val="0"/>
      <w:marBottom w:val="0"/>
      <w:divBdr>
        <w:top w:val="none" w:sz="0" w:space="0" w:color="auto"/>
        <w:left w:val="none" w:sz="0" w:space="0" w:color="auto"/>
        <w:bottom w:val="none" w:sz="0" w:space="0" w:color="auto"/>
        <w:right w:val="none" w:sz="0" w:space="0" w:color="auto"/>
      </w:divBdr>
    </w:div>
    <w:div w:id="175850983">
      <w:bodyDiv w:val="1"/>
      <w:marLeft w:val="0"/>
      <w:marRight w:val="0"/>
      <w:marTop w:val="0"/>
      <w:marBottom w:val="0"/>
      <w:divBdr>
        <w:top w:val="none" w:sz="0" w:space="0" w:color="auto"/>
        <w:left w:val="none" w:sz="0" w:space="0" w:color="auto"/>
        <w:bottom w:val="none" w:sz="0" w:space="0" w:color="auto"/>
        <w:right w:val="none" w:sz="0" w:space="0" w:color="auto"/>
      </w:divBdr>
    </w:div>
    <w:div w:id="176115430">
      <w:bodyDiv w:val="1"/>
      <w:marLeft w:val="0"/>
      <w:marRight w:val="0"/>
      <w:marTop w:val="0"/>
      <w:marBottom w:val="0"/>
      <w:divBdr>
        <w:top w:val="none" w:sz="0" w:space="0" w:color="auto"/>
        <w:left w:val="none" w:sz="0" w:space="0" w:color="auto"/>
        <w:bottom w:val="none" w:sz="0" w:space="0" w:color="auto"/>
        <w:right w:val="none" w:sz="0" w:space="0" w:color="auto"/>
      </w:divBdr>
    </w:div>
    <w:div w:id="176233912">
      <w:bodyDiv w:val="1"/>
      <w:marLeft w:val="0"/>
      <w:marRight w:val="0"/>
      <w:marTop w:val="0"/>
      <w:marBottom w:val="0"/>
      <w:divBdr>
        <w:top w:val="none" w:sz="0" w:space="0" w:color="auto"/>
        <w:left w:val="none" w:sz="0" w:space="0" w:color="auto"/>
        <w:bottom w:val="none" w:sz="0" w:space="0" w:color="auto"/>
        <w:right w:val="none" w:sz="0" w:space="0" w:color="auto"/>
      </w:divBdr>
    </w:div>
    <w:div w:id="176431428">
      <w:bodyDiv w:val="1"/>
      <w:marLeft w:val="0"/>
      <w:marRight w:val="0"/>
      <w:marTop w:val="0"/>
      <w:marBottom w:val="0"/>
      <w:divBdr>
        <w:top w:val="none" w:sz="0" w:space="0" w:color="auto"/>
        <w:left w:val="none" w:sz="0" w:space="0" w:color="auto"/>
        <w:bottom w:val="none" w:sz="0" w:space="0" w:color="auto"/>
        <w:right w:val="none" w:sz="0" w:space="0" w:color="auto"/>
      </w:divBdr>
    </w:div>
    <w:div w:id="176508677">
      <w:bodyDiv w:val="1"/>
      <w:marLeft w:val="0"/>
      <w:marRight w:val="0"/>
      <w:marTop w:val="0"/>
      <w:marBottom w:val="0"/>
      <w:divBdr>
        <w:top w:val="none" w:sz="0" w:space="0" w:color="auto"/>
        <w:left w:val="none" w:sz="0" w:space="0" w:color="auto"/>
        <w:bottom w:val="none" w:sz="0" w:space="0" w:color="auto"/>
        <w:right w:val="none" w:sz="0" w:space="0" w:color="auto"/>
      </w:divBdr>
    </w:div>
    <w:div w:id="176575898">
      <w:bodyDiv w:val="1"/>
      <w:marLeft w:val="0"/>
      <w:marRight w:val="0"/>
      <w:marTop w:val="0"/>
      <w:marBottom w:val="0"/>
      <w:divBdr>
        <w:top w:val="none" w:sz="0" w:space="0" w:color="auto"/>
        <w:left w:val="none" w:sz="0" w:space="0" w:color="auto"/>
        <w:bottom w:val="none" w:sz="0" w:space="0" w:color="auto"/>
        <w:right w:val="none" w:sz="0" w:space="0" w:color="auto"/>
      </w:divBdr>
    </w:div>
    <w:div w:id="176580614">
      <w:bodyDiv w:val="1"/>
      <w:marLeft w:val="0"/>
      <w:marRight w:val="0"/>
      <w:marTop w:val="0"/>
      <w:marBottom w:val="0"/>
      <w:divBdr>
        <w:top w:val="none" w:sz="0" w:space="0" w:color="auto"/>
        <w:left w:val="none" w:sz="0" w:space="0" w:color="auto"/>
        <w:bottom w:val="none" w:sz="0" w:space="0" w:color="auto"/>
        <w:right w:val="none" w:sz="0" w:space="0" w:color="auto"/>
      </w:divBdr>
    </w:div>
    <w:div w:id="177233655">
      <w:bodyDiv w:val="1"/>
      <w:marLeft w:val="0"/>
      <w:marRight w:val="0"/>
      <w:marTop w:val="0"/>
      <w:marBottom w:val="0"/>
      <w:divBdr>
        <w:top w:val="none" w:sz="0" w:space="0" w:color="auto"/>
        <w:left w:val="none" w:sz="0" w:space="0" w:color="auto"/>
        <w:bottom w:val="none" w:sz="0" w:space="0" w:color="auto"/>
        <w:right w:val="none" w:sz="0" w:space="0" w:color="auto"/>
      </w:divBdr>
    </w:div>
    <w:div w:id="177475725">
      <w:bodyDiv w:val="1"/>
      <w:marLeft w:val="0"/>
      <w:marRight w:val="0"/>
      <w:marTop w:val="0"/>
      <w:marBottom w:val="0"/>
      <w:divBdr>
        <w:top w:val="none" w:sz="0" w:space="0" w:color="auto"/>
        <w:left w:val="none" w:sz="0" w:space="0" w:color="auto"/>
        <w:bottom w:val="none" w:sz="0" w:space="0" w:color="auto"/>
        <w:right w:val="none" w:sz="0" w:space="0" w:color="auto"/>
      </w:divBdr>
    </w:div>
    <w:div w:id="177740950">
      <w:bodyDiv w:val="1"/>
      <w:marLeft w:val="0"/>
      <w:marRight w:val="0"/>
      <w:marTop w:val="0"/>
      <w:marBottom w:val="0"/>
      <w:divBdr>
        <w:top w:val="none" w:sz="0" w:space="0" w:color="auto"/>
        <w:left w:val="none" w:sz="0" w:space="0" w:color="auto"/>
        <w:bottom w:val="none" w:sz="0" w:space="0" w:color="auto"/>
        <w:right w:val="none" w:sz="0" w:space="0" w:color="auto"/>
      </w:divBdr>
    </w:div>
    <w:div w:id="178081272">
      <w:bodyDiv w:val="1"/>
      <w:marLeft w:val="0"/>
      <w:marRight w:val="0"/>
      <w:marTop w:val="0"/>
      <w:marBottom w:val="0"/>
      <w:divBdr>
        <w:top w:val="none" w:sz="0" w:space="0" w:color="auto"/>
        <w:left w:val="none" w:sz="0" w:space="0" w:color="auto"/>
        <w:bottom w:val="none" w:sz="0" w:space="0" w:color="auto"/>
        <w:right w:val="none" w:sz="0" w:space="0" w:color="auto"/>
      </w:divBdr>
    </w:div>
    <w:div w:id="178471062">
      <w:bodyDiv w:val="1"/>
      <w:marLeft w:val="0"/>
      <w:marRight w:val="0"/>
      <w:marTop w:val="0"/>
      <w:marBottom w:val="0"/>
      <w:divBdr>
        <w:top w:val="none" w:sz="0" w:space="0" w:color="auto"/>
        <w:left w:val="none" w:sz="0" w:space="0" w:color="auto"/>
        <w:bottom w:val="none" w:sz="0" w:space="0" w:color="auto"/>
        <w:right w:val="none" w:sz="0" w:space="0" w:color="auto"/>
      </w:divBdr>
    </w:div>
    <w:div w:id="178659492">
      <w:bodyDiv w:val="1"/>
      <w:marLeft w:val="0"/>
      <w:marRight w:val="0"/>
      <w:marTop w:val="0"/>
      <w:marBottom w:val="0"/>
      <w:divBdr>
        <w:top w:val="none" w:sz="0" w:space="0" w:color="auto"/>
        <w:left w:val="none" w:sz="0" w:space="0" w:color="auto"/>
        <w:bottom w:val="none" w:sz="0" w:space="0" w:color="auto"/>
        <w:right w:val="none" w:sz="0" w:space="0" w:color="auto"/>
      </w:divBdr>
    </w:div>
    <w:div w:id="178811221">
      <w:bodyDiv w:val="1"/>
      <w:marLeft w:val="0"/>
      <w:marRight w:val="0"/>
      <w:marTop w:val="0"/>
      <w:marBottom w:val="0"/>
      <w:divBdr>
        <w:top w:val="none" w:sz="0" w:space="0" w:color="auto"/>
        <w:left w:val="none" w:sz="0" w:space="0" w:color="auto"/>
        <w:bottom w:val="none" w:sz="0" w:space="0" w:color="auto"/>
        <w:right w:val="none" w:sz="0" w:space="0" w:color="auto"/>
      </w:divBdr>
    </w:div>
    <w:div w:id="179201637">
      <w:bodyDiv w:val="1"/>
      <w:marLeft w:val="0"/>
      <w:marRight w:val="0"/>
      <w:marTop w:val="0"/>
      <w:marBottom w:val="0"/>
      <w:divBdr>
        <w:top w:val="none" w:sz="0" w:space="0" w:color="auto"/>
        <w:left w:val="none" w:sz="0" w:space="0" w:color="auto"/>
        <w:bottom w:val="none" w:sz="0" w:space="0" w:color="auto"/>
        <w:right w:val="none" w:sz="0" w:space="0" w:color="auto"/>
      </w:divBdr>
    </w:div>
    <w:div w:id="179315315">
      <w:bodyDiv w:val="1"/>
      <w:marLeft w:val="0"/>
      <w:marRight w:val="0"/>
      <w:marTop w:val="0"/>
      <w:marBottom w:val="0"/>
      <w:divBdr>
        <w:top w:val="none" w:sz="0" w:space="0" w:color="auto"/>
        <w:left w:val="none" w:sz="0" w:space="0" w:color="auto"/>
        <w:bottom w:val="none" w:sz="0" w:space="0" w:color="auto"/>
        <w:right w:val="none" w:sz="0" w:space="0" w:color="auto"/>
      </w:divBdr>
    </w:div>
    <w:div w:id="179439622">
      <w:bodyDiv w:val="1"/>
      <w:marLeft w:val="0"/>
      <w:marRight w:val="0"/>
      <w:marTop w:val="0"/>
      <w:marBottom w:val="0"/>
      <w:divBdr>
        <w:top w:val="none" w:sz="0" w:space="0" w:color="auto"/>
        <w:left w:val="none" w:sz="0" w:space="0" w:color="auto"/>
        <w:bottom w:val="none" w:sz="0" w:space="0" w:color="auto"/>
        <w:right w:val="none" w:sz="0" w:space="0" w:color="auto"/>
      </w:divBdr>
    </w:div>
    <w:div w:id="179592771">
      <w:bodyDiv w:val="1"/>
      <w:marLeft w:val="0"/>
      <w:marRight w:val="0"/>
      <w:marTop w:val="0"/>
      <w:marBottom w:val="0"/>
      <w:divBdr>
        <w:top w:val="none" w:sz="0" w:space="0" w:color="auto"/>
        <w:left w:val="none" w:sz="0" w:space="0" w:color="auto"/>
        <w:bottom w:val="none" w:sz="0" w:space="0" w:color="auto"/>
        <w:right w:val="none" w:sz="0" w:space="0" w:color="auto"/>
      </w:divBdr>
    </w:div>
    <w:div w:id="179854288">
      <w:bodyDiv w:val="1"/>
      <w:marLeft w:val="0"/>
      <w:marRight w:val="0"/>
      <w:marTop w:val="0"/>
      <w:marBottom w:val="0"/>
      <w:divBdr>
        <w:top w:val="none" w:sz="0" w:space="0" w:color="auto"/>
        <w:left w:val="none" w:sz="0" w:space="0" w:color="auto"/>
        <w:bottom w:val="none" w:sz="0" w:space="0" w:color="auto"/>
        <w:right w:val="none" w:sz="0" w:space="0" w:color="auto"/>
      </w:divBdr>
    </w:div>
    <w:div w:id="180054556">
      <w:bodyDiv w:val="1"/>
      <w:marLeft w:val="0"/>
      <w:marRight w:val="0"/>
      <w:marTop w:val="0"/>
      <w:marBottom w:val="0"/>
      <w:divBdr>
        <w:top w:val="none" w:sz="0" w:space="0" w:color="auto"/>
        <w:left w:val="none" w:sz="0" w:space="0" w:color="auto"/>
        <w:bottom w:val="none" w:sz="0" w:space="0" w:color="auto"/>
        <w:right w:val="none" w:sz="0" w:space="0" w:color="auto"/>
      </w:divBdr>
    </w:div>
    <w:div w:id="180631711">
      <w:bodyDiv w:val="1"/>
      <w:marLeft w:val="0"/>
      <w:marRight w:val="0"/>
      <w:marTop w:val="0"/>
      <w:marBottom w:val="0"/>
      <w:divBdr>
        <w:top w:val="none" w:sz="0" w:space="0" w:color="auto"/>
        <w:left w:val="none" w:sz="0" w:space="0" w:color="auto"/>
        <w:bottom w:val="none" w:sz="0" w:space="0" w:color="auto"/>
        <w:right w:val="none" w:sz="0" w:space="0" w:color="auto"/>
      </w:divBdr>
    </w:div>
    <w:div w:id="180751398">
      <w:bodyDiv w:val="1"/>
      <w:marLeft w:val="0"/>
      <w:marRight w:val="0"/>
      <w:marTop w:val="0"/>
      <w:marBottom w:val="0"/>
      <w:divBdr>
        <w:top w:val="none" w:sz="0" w:space="0" w:color="auto"/>
        <w:left w:val="none" w:sz="0" w:space="0" w:color="auto"/>
        <w:bottom w:val="none" w:sz="0" w:space="0" w:color="auto"/>
        <w:right w:val="none" w:sz="0" w:space="0" w:color="auto"/>
      </w:divBdr>
    </w:div>
    <w:div w:id="181171212">
      <w:bodyDiv w:val="1"/>
      <w:marLeft w:val="0"/>
      <w:marRight w:val="0"/>
      <w:marTop w:val="0"/>
      <w:marBottom w:val="0"/>
      <w:divBdr>
        <w:top w:val="none" w:sz="0" w:space="0" w:color="auto"/>
        <w:left w:val="none" w:sz="0" w:space="0" w:color="auto"/>
        <w:bottom w:val="none" w:sz="0" w:space="0" w:color="auto"/>
        <w:right w:val="none" w:sz="0" w:space="0" w:color="auto"/>
      </w:divBdr>
    </w:div>
    <w:div w:id="181208384">
      <w:bodyDiv w:val="1"/>
      <w:marLeft w:val="0"/>
      <w:marRight w:val="0"/>
      <w:marTop w:val="0"/>
      <w:marBottom w:val="0"/>
      <w:divBdr>
        <w:top w:val="none" w:sz="0" w:space="0" w:color="auto"/>
        <w:left w:val="none" w:sz="0" w:space="0" w:color="auto"/>
        <w:bottom w:val="none" w:sz="0" w:space="0" w:color="auto"/>
        <w:right w:val="none" w:sz="0" w:space="0" w:color="auto"/>
      </w:divBdr>
    </w:div>
    <w:div w:id="181556600">
      <w:bodyDiv w:val="1"/>
      <w:marLeft w:val="0"/>
      <w:marRight w:val="0"/>
      <w:marTop w:val="0"/>
      <w:marBottom w:val="0"/>
      <w:divBdr>
        <w:top w:val="none" w:sz="0" w:space="0" w:color="auto"/>
        <w:left w:val="none" w:sz="0" w:space="0" w:color="auto"/>
        <w:bottom w:val="none" w:sz="0" w:space="0" w:color="auto"/>
        <w:right w:val="none" w:sz="0" w:space="0" w:color="auto"/>
      </w:divBdr>
    </w:div>
    <w:div w:id="181748457">
      <w:bodyDiv w:val="1"/>
      <w:marLeft w:val="0"/>
      <w:marRight w:val="0"/>
      <w:marTop w:val="0"/>
      <w:marBottom w:val="0"/>
      <w:divBdr>
        <w:top w:val="none" w:sz="0" w:space="0" w:color="auto"/>
        <w:left w:val="none" w:sz="0" w:space="0" w:color="auto"/>
        <w:bottom w:val="none" w:sz="0" w:space="0" w:color="auto"/>
        <w:right w:val="none" w:sz="0" w:space="0" w:color="auto"/>
      </w:divBdr>
    </w:div>
    <w:div w:id="182208545">
      <w:bodyDiv w:val="1"/>
      <w:marLeft w:val="0"/>
      <w:marRight w:val="0"/>
      <w:marTop w:val="0"/>
      <w:marBottom w:val="0"/>
      <w:divBdr>
        <w:top w:val="none" w:sz="0" w:space="0" w:color="auto"/>
        <w:left w:val="none" w:sz="0" w:space="0" w:color="auto"/>
        <w:bottom w:val="none" w:sz="0" w:space="0" w:color="auto"/>
        <w:right w:val="none" w:sz="0" w:space="0" w:color="auto"/>
      </w:divBdr>
    </w:div>
    <w:div w:id="182476648">
      <w:bodyDiv w:val="1"/>
      <w:marLeft w:val="0"/>
      <w:marRight w:val="0"/>
      <w:marTop w:val="0"/>
      <w:marBottom w:val="0"/>
      <w:divBdr>
        <w:top w:val="none" w:sz="0" w:space="0" w:color="auto"/>
        <w:left w:val="none" w:sz="0" w:space="0" w:color="auto"/>
        <w:bottom w:val="none" w:sz="0" w:space="0" w:color="auto"/>
        <w:right w:val="none" w:sz="0" w:space="0" w:color="auto"/>
      </w:divBdr>
    </w:div>
    <w:div w:id="182550307">
      <w:bodyDiv w:val="1"/>
      <w:marLeft w:val="0"/>
      <w:marRight w:val="0"/>
      <w:marTop w:val="0"/>
      <w:marBottom w:val="0"/>
      <w:divBdr>
        <w:top w:val="none" w:sz="0" w:space="0" w:color="auto"/>
        <w:left w:val="none" w:sz="0" w:space="0" w:color="auto"/>
        <w:bottom w:val="none" w:sz="0" w:space="0" w:color="auto"/>
        <w:right w:val="none" w:sz="0" w:space="0" w:color="auto"/>
      </w:divBdr>
    </w:div>
    <w:div w:id="182594108">
      <w:bodyDiv w:val="1"/>
      <w:marLeft w:val="0"/>
      <w:marRight w:val="0"/>
      <w:marTop w:val="0"/>
      <w:marBottom w:val="0"/>
      <w:divBdr>
        <w:top w:val="none" w:sz="0" w:space="0" w:color="auto"/>
        <w:left w:val="none" w:sz="0" w:space="0" w:color="auto"/>
        <w:bottom w:val="none" w:sz="0" w:space="0" w:color="auto"/>
        <w:right w:val="none" w:sz="0" w:space="0" w:color="auto"/>
      </w:divBdr>
    </w:div>
    <w:div w:id="182935273">
      <w:bodyDiv w:val="1"/>
      <w:marLeft w:val="0"/>
      <w:marRight w:val="0"/>
      <w:marTop w:val="0"/>
      <w:marBottom w:val="0"/>
      <w:divBdr>
        <w:top w:val="none" w:sz="0" w:space="0" w:color="auto"/>
        <w:left w:val="none" w:sz="0" w:space="0" w:color="auto"/>
        <w:bottom w:val="none" w:sz="0" w:space="0" w:color="auto"/>
        <w:right w:val="none" w:sz="0" w:space="0" w:color="auto"/>
      </w:divBdr>
    </w:div>
    <w:div w:id="183205423">
      <w:bodyDiv w:val="1"/>
      <w:marLeft w:val="0"/>
      <w:marRight w:val="0"/>
      <w:marTop w:val="0"/>
      <w:marBottom w:val="0"/>
      <w:divBdr>
        <w:top w:val="none" w:sz="0" w:space="0" w:color="auto"/>
        <w:left w:val="none" w:sz="0" w:space="0" w:color="auto"/>
        <w:bottom w:val="none" w:sz="0" w:space="0" w:color="auto"/>
        <w:right w:val="none" w:sz="0" w:space="0" w:color="auto"/>
      </w:divBdr>
    </w:div>
    <w:div w:id="183250093">
      <w:bodyDiv w:val="1"/>
      <w:marLeft w:val="0"/>
      <w:marRight w:val="0"/>
      <w:marTop w:val="0"/>
      <w:marBottom w:val="0"/>
      <w:divBdr>
        <w:top w:val="none" w:sz="0" w:space="0" w:color="auto"/>
        <w:left w:val="none" w:sz="0" w:space="0" w:color="auto"/>
        <w:bottom w:val="none" w:sz="0" w:space="0" w:color="auto"/>
        <w:right w:val="none" w:sz="0" w:space="0" w:color="auto"/>
      </w:divBdr>
    </w:div>
    <w:div w:id="183440671">
      <w:bodyDiv w:val="1"/>
      <w:marLeft w:val="0"/>
      <w:marRight w:val="0"/>
      <w:marTop w:val="0"/>
      <w:marBottom w:val="0"/>
      <w:divBdr>
        <w:top w:val="none" w:sz="0" w:space="0" w:color="auto"/>
        <w:left w:val="none" w:sz="0" w:space="0" w:color="auto"/>
        <w:bottom w:val="none" w:sz="0" w:space="0" w:color="auto"/>
        <w:right w:val="none" w:sz="0" w:space="0" w:color="auto"/>
      </w:divBdr>
    </w:div>
    <w:div w:id="183516657">
      <w:bodyDiv w:val="1"/>
      <w:marLeft w:val="0"/>
      <w:marRight w:val="0"/>
      <w:marTop w:val="0"/>
      <w:marBottom w:val="0"/>
      <w:divBdr>
        <w:top w:val="none" w:sz="0" w:space="0" w:color="auto"/>
        <w:left w:val="none" w:sz="0" w:space="0" w:color="auto"/>
        <w:bottom w:val="none" w:sz="0" w:space="0" w:color="auto"/>
        <w:right w:val="none" w:sz="0" w:space="0" w:color="auto"/>
      </w:divBdr>
    </w:div>
    <w:div w:id="183523885">
      <w:bodyDiv w:val="1"/>
      <w:marLeft w:val="0"/>
      <w:marRight w:val="0"/>
      <w:marTop w:val="0"/>
      <w:marBottom w:val="0"/>
      <w:divBdr>
        <w:top w:val="none" w:sz="0" w:space="0" w:color="auto"/>
        <w:left w:val="none" w:sz="0" w:space="0" w:color="auto"/>
        <w:bottom w:val="none" w:sz="0" w:space="0" w:color="auto"/>
        <w:right w:val="none" w:sz="0" w:space="0" w:color="auto"/>
      </w:divBdr>
    </w:div>
    <w:div w:id="185296491">
      <w:bodyDiv w:val="1"/>
      <w:marLeft w:val="0"/>
      <w:marRight w:val="0"/>
      <w:marTop w:val="0"/>
      <w:marBottom w:val="0"/>
      <w:divBdr>
        <w:top w:val="none" w:sz="0" w:space="0" w:color="auto"/>
        <w:left w:val="none" w:sz="0" w:space="0" w:color="auto"/>
        <w:bottom w:val="none" w:sz="0" w:space="0" w:color="auto"/>
        <w:right w:val="none" w:sz="0" w:space="0" w:color="auto"/>
      </w:divBdr>
    </w:div>
    <w:div w:id="185951392">
      <w:bodyDiv w:val="1"/>
      <w:marLeft w:val="0"/>
      <w:marRight w:val="0"/>
      <w:marTop w:val="0"/>
      <w:marBottom w:val="0"/>
      <w:divBdr>
        <w:top w:val="none" w:sz="0" w:space="0" w:color="auto"/>
        <w:left w:val="none" w:sz="0" w:space="0" w:color="auto"/>
        <w:bottom w:val="none" w:sz="0" w:space="0" w:color="auto"/>
        <w:right w:val="none" w:sz="0" w:space="0" w:color="auto"/>
      </w:divBdr>
    </w:div>
    <w:div w:id="186140799">
      <w:bodyDiv w:val="1"/>
      <w:marLeft w:val="0"/>
      <w:marRight w:val="0"/>
      <w:marTop w:val="0"/>
      <w:marBottom w:val="0"/>
      <w:divBdr>
        <w:top w:val="none" w:sz="0" w:space="0" w:color="auto"/>
        <w:left w:val="none" w:sz="0" w:space="0" w:color="auto"/>
        <w:bottom w:val="none" w:sz="0" w:space="0" w:color="auto"/>
        <w:right w:val="none" w:sz="0" w:space="0" w:color="auto"/>
      </w:divBdr>
    </w:div>
    <w:div w:id="186144127">
      <w:bodyDiv w:val="1"/>
      <w:marLeft w:val="0"/>
      <w:marRight w:val="0"/>
      <w:marTop w:val="0"/>
      <w:marBottom w:val="0"/>
      <w:divBdr>
        <w:top w:val="none" w:sz="0" w:space="0" w:color="auto"/>
        <w:left w:val="none" w:sz="0" w:space="0" w:color="auto"/>
        <w:bottom w:val="none" w:sz="0" w:space="0" w:color="auto"/>
        <w:right w:val="none" w:sz="0" w:space="0" w:color="auto"/>
      </w:divBdr>
    </w:div>
    <w:div w:id="186188190">
      <w:bodyDiv w:val="1"/>
      <w:marLeft w:val="0"/>
      <w:marRight w:val="0"/>
      <w:marTop w:val="0"/>
      <w:marBottom w:val="0"/>
      <w:divBdr>
        <w:top w:val="none" w:sz="0" w:space="0" w:color="auto"/>
        <w:left w:val="none" w:sz="0" w:space="0" w:color="auto"/>
        <w:bottom w:val="none" w:sz="0" w:space="0" w:color="auto"/>
        <w:right w:val="none" w:sz="0" w:space="0" w:color="auto"/>
      </w:divBdr>
    </w:div>
    <w:div w:id="186451356">
      <w:bodyDiv w:val="1"/>
      <w:marLeft w:val="0"/>
      <w:marRight w:val="0"/>
      <w:marTop w:val="0"/>
      <w:marBottom w:val="0"/>
      <w:divBdr>
        <w:top w:val="none" w:sz="0" w:space="0" w:color="auto"/>
        <w:left w:val="none" w:sz="0" w:space="0" w:color="auto"/>
        <w:bottom w:val="none" w:sz="0" w:space="0" w:color="auto"/>
        <w:right w:val="none" w:sz="0" w:space="0" w:color="auto"/>
      </w:divBdr>
    </w:div>
    <w:div w:id="186455753">
      <w:bodyDiv w:val="1"/>
      <w:marLeft w:val="0"/>
      <w:marRight w:val="0"/>
      <w:marTop w:val="0"/>
      <w:marBottom w:val="0"/>
      <w:divBdr>
        <w:top w:val="none" w:sz="0" w:space="0" w:color="auto"/>
        <w:left w:val="none" w:sz="0" w:space="0" w:color="auto"/>
        <w:bottom w:val="none" w:sz="0" w:space="0" w:color="auto"/>
        <w:right w:val="none" w:sz="0" w:space="0" w:color="auto"/>
      </w:divBdr>
    </w:div>
    <w:div w:id="186868627">
      <w:bodyDiv w:val="1"/>
      <w:marLeft w:val="0"/>
      <w:marRight w:val="0"/>
      <w:marTop w:val="0"/>
      <w:marBottom w:val="0"/>
      <w:divBdr>
        <w:top w:val="none" w:sz="0" w:space="0" w:color="auto"/>
        <w:left w:val="none" w:sz="0" w:space="0" w:color="auto"/>
        <w:bottom w:val="none" w:sz="0" w:space="0" w:color="auto"/>
        <w:right w:val="none" w:sz="0" w:space="0" w:color="auto"/>
      </w:divBdr>
    </w:div>
    <w:div w:id="187066296">
      <w:bodyDiv w:val="1"/>
      <w:marLeft w:val="0"/>
      <w:marRight w:val="0"/>
      <w:marTop w:val="0"/>
      <w:marBottom w:val="0"/>
      <w:divBdr>
        <w:top w:val="none" w:sz="0" w:space="0" w:color="auto"/>
        <w:left w:val="none" w:sz="0" w:space="0" w:color="auto"/>
        <w:bottom w:val="none" w:sz="0" w:space="0" w:color="auto"/>
        <w:right w:val="none" w:sz="0" w:space="0" w:color="auto"/>
      </w:divBdr>
    </w:div>
    <w:div w:id="187452411">
      <w:bodyDiv w:val="1"/>
      <w:marLeft w:val="0"/>
      <w:marRight w:val="0"/>
      <w:marTop w:val="0"/>
      <w:marBottom w:val="0"/>
      <w:divBdr>
        <w:top w:val="none" w:sz="0" w:space="0" w:color="auto"/>
        <w:left w:val="none" w:sz="0" w:space="0" w:color="auto"/>
        <w:bottom w:val="none" w:sz="0" w:space="0" w:color="auto"/>
        <w:right w:val="none" w:sz="0" w:space="0" w:color="auto"/>
      </w:divBdr>
    </w:div>
    <w:div w:id="187523371">
      <w:bodyDiv w:val="1"/>
      <w:marLeft w:val="0"/>
      <w:marRight w:val="0"/>
      <w:marTop w:val="0"/>
      <w:marBottom w:val="0"/>
      <w:divBdr>
        <w:top w:val="none" w:sz="0" w:space="0" w:color="auto"/>
        <w:left w:val="none" w:sz="0" w:space="0" w:color="auto"/>
        <w:bottom w:val="none" w:sz="0" w:space="0" w:color="auto"/>
        <w:right w:val="none" w:sz="0" w:space="0" w:color="auto"/>
      </w:divBdr>
    </w:div>
    <w:div w:id="187529775">
      <w:bodyDiv w:val="1"/>
      <w:marLeft w:val="0"/>
      <w:marRight w:val="0"/>
      <w:marTop w:val="0"/>
      <w:marBottom w:val="0"/>
      <w:divBdr>
        <w:top w:val="none" w:sz="0" w:space="0" w:color="auto"/>
        <w:left w:val="none" w:sz="0" w:space="0" w:color="auto"/>
        <w:bottom w:val="none" w:sz="0" w:space="0" w:color="auto"/>
        <w:right w:val="none" w:sz="0" w:space="0" w:color="auto"/>
      </w:divBdr>
    </w:div>
    <w:div w:id="187724353">
      <w:bodyDiv w:val="1"/>
      <w:marLeft w:val="0"/>
      <w:marRight w:val="0"/>
      <w:marTop w:val="0"/>
      <w:marBottom w:val="0"/>
      <w:divBdr>
        <w:top w:val="none" w:sz="0" w:space="0" w:color="auto"/>
        <w:left w:val="none" w:sz="0" w:space="0" w:color="auto"/>
        <w:bottom w:val="none" w:sz="0" w:space="0" w:color="auto"/>
        <w:right w:val="none" w:sz="0" w:space="0" w:color="auto"/>
      </w:divBdr>
    </w:div>
    <w:div w:id="188422532">
      <w:bodyDiv w:val="1"/>
      <w:marLeft w:val="0"/>
      <w:marRight w:val="0"/>
      <w:marTop w:val="0"/>
      <w:marBottom w:val="0"/>
      <w:divBdr>
        <w:top w:val="none" w:sz="0" w:space="0" w:color="auto"/>
        <w:left w:val="none" w:sz="0" w:space="0" w:color="auto"/>
        <w:bottom w:val="none" w:sz="0" w:space="0" w:color="auto"/>
        <w:right w:val="none" w:sz="0" w:space="0" w:color="auto"/>
      </w:divBdr>
    </w:div>
    <w:div w:id="188446223">
      <w:bodyDiv w:val="1"/>
      <w:marLeft w:val="0"/>
      <w:marRight w:val="0"/>
      <w:marTop w:val="0"/>
      <w:marBottom w:val="0"/>
      <w:divBdr>
        <w:top w:val="none" w:sz="0" w:space="0" w:color="auto"/>
        <w:left w:val="none" w:sz="0" w:space="0" w:color="auto"/>
        <w:bottom w:val="none" w:sz="0" w:space="0" w:color="auto"/>
        <w:right w:val="none" w:sz="0" w:space="0" w:color="auto"/>
      </w:divBdr>
    </w:div>
    <w:div w:id="188950788">
      <w:bodyDiv w:val="1"/>
      <w:marLeft w:val="0"/>
      <w:marRight w:val="0"/>
      <w:marTop w:val="0"/>
      <w:marBottom w:val="0"/>
      <w:divBdr>
        <w:top w:val="none" w:sz="0" w:space="0" w:color="auto"/>
        <w:left w:val="none" w:sz="0" w:space="0" w:color="auto"/>
        <w:bottom w:val="none" w:sz="0" w:space="0" w:color="auto"/>
        <w:right w:val="none" w:sz="0" w:space="0" w:color="auto"/>
      </w:divBdr>
    </w:div>
    <w:div w:id="189344205">
      <w:bodyDiv w:val="1"/>
      <w:marLeft w:val="0"/>
      <w:marRight w:val="0"/>
      <w:marTop w:val="0"/>
      <w:marBottom w:val="0"/>
      <w:divBdr>
        <w:top w:val="none" w:sz="0" w:space="0" w:color="auto"/>
        <w:left w:val="none" w:sz="0" w:space="0" w:color="auto"/>
        <w:bottom w:val="none" w:sz="0" w:space="0" w:color="auto"/>
        <w:right w:val="none" w:sz="0" w:space="0" w:color="auto"/>
      </w:divBdr>
    </w:div>
    <w:div w:id="189344486">
      <w:bodyDiv w:val="1"/>
      <w:marLeft w:val="0"/>
      <w:marRight w:val="0"/>
      <w:marTop w:val="0"/>
      <w:marBottom w:val="0"/>
      <w:divBdr>
        <w:top w:val="none" w:sz="0" w:space="0" w:color="auto"/>
        <w:left w:val="none" w:sz="0" w:space="0" w:color="auto"/>
        <w:bottom w:val="none" w:sz="0" w:space="0" w:color="auto"/>
        <w:right w:val="none" w:sz="0" w:space="0" w:color="auto"/>
      </w:divBdr>
    </w:div>
    <w:div w:id="189421796">
      <w:bodyDiv w:val="1"/>
      <w:marLeft w:val="0"/>
      <w:marRight w:val="0"/>
      <w:marTop w:val="0"/>
      <w:marBottom w:val="0"/>
      <w:divBdr>
        <w:top w:val="none" w:sz="0" w:space="0" w:color="auto"/>
        <w:left w:val="none" w:sz="0" w:space="0" w:color="auto"/>
        <w:bottom w:val="none" w:sz="0" w:space="0" w:color="auto"/>
        <w:right w:val="none" w:sz="0" w:space="0" w:color="auto"/>
      </w:divBdr>
    </w:div>
    <w:div w:id="189879794">
      <w:bodyDiv w:val="1"/>
      <w:marLeft w:val="0"/>
      <w:marRight w:val="0"/>
      <w:marTop w:val="0"/>
      <w:marBottom w:val="0"/>
      <w:divBdr>
        <w:top w:val="none" w:sz="0" w:space="0" w:color="auto"/>
        <w:left w:val="none" w:sz="0" w:space="0" w:color="auto"/>
        <w:bottom w:val="none" w:sz="0" w:space="0" w:color="auto"/>
        <w:right w:val="none" w:sz="0" w:space="0" w:color="auto"/>
      </w:divBdr>
    </w:div>
    <w:div w:id="190067733">
      <w:bodyDiv w:val="1"/>
      <w:marLeft w:val="0"/>
      <w:marRight w:val="0"/>
      <w:marTop w:val="0"/>
      <w:marBottom w:val="0"/>
      <w:divBdr>
        <w:top w:val="none" w:sz="0" w:space="0" w:color="auto"/>
        <w:left w:val="none" w:sz="0" w:space="0" w:color="auto"/>
        <w:bottom w:val="none" w:sz="0" w:space="0" w:color="auto"/>
        <w:right w:val="none" w:sz="0" w:space="0" w:color="auto"/>
      </w:divBdr>
    </w:div>
    <w:div w:id="190069369">
      <w:bodyDiv w:val="1"/>
      <w:marLeft w:val="0"/>
      <w:marRight w:val="0"/>
      <w:marTop w:val="0"/>
      <w:marBottom w:val="0"/>
      <w:divBdr>
        <w:top w:val="none" w:sz="0" w:space="0" w:color="auto"/>
        <w:left w:val="none" w:sz="0" w:space="0" w:color="auto"/>
        <w:bottom w:val="none" w:sz="0" w:space="0" w:color="auto"/>
        <w:right w:val="none" w:sz="0" w:space="0" w:color="auto"/>
      </w:divBdr>
    </w:div>
    <w:div w:id="190072277">
      <w:bodyDiv w:val="1"/>
      <w:marLeft w:val="0"/>
      <w:marRight w:val="0"/>
      <w:marTop w:val="0"/>
      <w:marBottom w:val="0"/>
      <w:divBdr>
        <w:top w:val="none" w:sz="0" w:space="0" w:color="auto"/>
        <w:left w:val="none" w:sz="0" w:space="0" w:color="auto"/>
        <w:bottom w:val="none" w:sz="0" w:space="0" w:color="auto"/>
        <w:right w:val="none" w:sz="0" w:space="0" w:color="auto"/>
      </w:divBdr>
    </w:div>
    <w:div w:id="190187152">
      <w:bodyDiv w:val="1"/>
      <w:marLeft w:val="0"/>
      <w:marRight w:val="0"/>
      <w:marTop w:val="0"/>
      <w:marBottom w:val="0"/>
      <w:divBdr>
        <w:top w:val="none" w:sz="0" w:space="0" w:color="auto"/>
        <w:left w:val="none" w:sz="0" w:space="0" w:color="auto"/>
        <w:bottom w:val="none" w:sz="0" w:space="0" w:color="auto"/>
        <w:right w:val="none" w:sz="0" w:space="0" w:color="auto"/>
      </w:divBdr>
    </w:div>
    <w:div w:id="190802709">
      <w:bodyDiv w:val="1"/>
      <w:marLeft w:val="0"/>
      <w:marRight w:val="0"/>
      <w:marTop w:val="0"/>
      <w:marBottom w:val="0"/>
      <w:divBdr>
        <w:top w:val="none" w:sz="0" w:space="0" w:color="auto"/>
        <w:left w:val="none" w:sz="0" w:space="0" w:color="auto"/>
        <w:bottom w:val="none" w:sz="0" w:space="0" w:color="auto"/>
        <w:right w:val="none" w:sz="0" w:space="0" w:color="auto"/>
      </w:divBdr>
    </w:div>
    <w:div w:id="190998136">
      <w:bodyDiv w:val="1"/>
      <w:marLeft w:val="0"/>
      <w:marRight w:val="0"/>
      <w:marTop w:val="0"/>
      <w:marBottom w:val="0"/>
      <w:divBdr>
        <w:top w:val="none" w:sz="0" w:space="0" w:color="auto"/>
        <w:left w:val="none" w:sz="0" w:space="0" w:color="auto"/>
        <w:bottom w:val="none" w:sz="0" w:space="0" w:color="auto"/>
        <w:right w:val="none" w:sz="0" w:space="0" w:color="auto"/>
      </w:divBdr>
    </w:div>
    <w:div w:id="191306438">
      <w:bodyDiv w:val="1"/>
      <w:marLeft w:val="0"/>
      <w:marRight w:val="0"/>
      <w:marTop w:val="0"/>
      <w:marBottom w:val="0"/>
      <w:divBdr>
        <w:top w:val="none" w:sz="0" w:space="0" w:color="auto"/>
        <w:left w:val="none" w:sz="0" w:space="0" w:color="auto"/>
        <w:bottom w:val="none" w:sz="0" w:space="0" w:color="auto"/>
        <w:right w:val="none" w:sz="0" w:space="0" w:color="auto"/>
      </w:divBdr>
    </w:div>
    <w:div w:id="191454668">
      <w:bodyDiv w:val="1"/>
      <w:marLeft w:val="0"/>
      <w:marRight w:val="0"/>
      <w:marTop w:val="0"/>
      <w:marBottom w:val="0"/>
      <w:divBdr>
        <w:top w:val="none" w:sz="0" w:space="0" w:color="auto"/>
        <w:left w:val="none" w:sz="0" w:space="0" w:color="auto"/>
        <w:bottom w:val="none" w:sz="0" w:space="0" w:color="auto"/>
        <w:right w:val="none" w:sz="0" w:space="0" w:color="auto"/>
      </w:divBdr>
    </w:div>
    <w:div w:id="191504170">
      <w:bodyDiv w:val="1"/>
      <w:marLeft w:val="0"/>
      <w:marRight w:val="0"/>
      <w:marTop w:val="0"/>
      <w:marBottom w:val="0"/>
      <w:divBdr>
        <w:top w:val="none" w:sz="0" w:space="0" w:color="auto"/>
        <w:left w:val="none" w:sz="0" w:space="0" w:color="auto"/>
        <w:bottom w:val="none" w:sz="0" w:space="0" w:color="auto"/>
        <w:right w:val="none" w:sz="0" w:space="0" w:color="auto"/>
      </w:divBdr>
    </w:div>
    <w:div w:id="191576909">
      <w:bodyDiv w:val="1"/>
      <w:marLeft w:val="0"/>
      <w:marRight w:val="0"/>
      <w:marTop w:val="0"/>
      <w:marBottom w:val="0"/>
      <w:divBdr>
        <w:top w:val="none" w:sz="0" w:space="0" w:color="auto"/>
        <w:left w:val="none" w:sz="0" w:space="0" w:color="auto"/>
        <w:bottom w:val="none" w:sz="0" w:space="0" w:color="auto"/>
        <w:right w:val="none" w:sz="0" w:space="0" w:color="auto"/>
      </w:divBdr>
    </w:div>
    <w:div w:id="191696994">
      <w:bodyDiv w:val="1"/>
      <w:marLeft w:val="0"/>
      <w:marRight w:val="0"/>
      <w:marTop w:val="0"/>
      <w:marBottom w:val="0"/>
      <w:divBdr>
        <w:top w:val="none" w:sz="0" w:space="0" w:color="auto"/>
        <w:left w:val="none" w:sz="0" w:space="0" w:color="auto"/>
        <w:bottom w:val="none" w:sz="0" w:space="0" w:color="auto"/>
        <w:right w:val="none" w:sz="0" w:space="0" w:color="auto"/>
      </w:divBdr>
    </w:div>
    <w:div w:id="191840376">
      <w:bodyDiv w:val="1"/>
      <w:marLeft w:val="0"/>
      <w:marRight w:val="0"/>
      <w:marTop w:val="0"/>
      <w:marBottom w:val="0"/>
      <w:divBdr>
        <w:top w:val="none" w:sz="0" w:space="0" w:color="auto"/>
        <w:left w:val="none" w:sz="0" w:space="0" w:color="auto"/>
        <w:bottom w:val="none" w:sz="0" w:space="0" w:color="auto"/>
        <w:right w:val="none" w:sz="0" w:space="0" w:color="auto"/>
      </w:divBdr>
    </w:div>
    <w:div w:id="192694447">
      <w:bodyDiv w:val="1"/>
      <w:marLeft w:val="0"/>
      <w:marRight w:val="0"/>
      <w:marTop w:val="0"/>
      <w:marBottom w:val="0"/>
      <w:divBdr>
        <w:top w:val="none" w:sz="0" w:space="0" w:color="auto"/>
        <w:left w:val="none" w:sz="0" w:space="0" w:color="auto"/>
        <w:bottom w:val="none" w:sz="0" w:space="0" w:color="auto"/>
        <w:right w:val="none" w:sz="0" w:space="0" w:color="auto"/>
      </w:divBdr>
    </w:div>
    <w:div w:id="192768212">
      <w:bodyDiv w:val="1"/>
      <w:marLeft w:val="0"/>
      <w:marRight w:val="0"/>
      <w:marTop w:val="0"/>
      <w:marBottom w:val="0"/>
      <w:divBdr>
        <w:top w:val="none" w:sz="0" w:space="0" w:color="auto"/>
        <w:left w:val="none" w:sz="0" w:space="0" w:color="auto"/>
        <w:bottom w:val="none" w:sz="0" w:space="0" w:color="auto"/>
        <w:right w:val="none" w:sz="0" w:space="0" w:color="auto"/>
      </w:divBdr>
      <w:divsChild>
        <w:div w:id="1926451098">
          <w:marLeft w:val="480"/>
          <w:marRight w:val="0"/>
          <w:marTop w:val="0"/>
          <w:marBottom w:val="0"/>
          <w:divBdr>
            <w:top w:val="none" w:sz="0" w:space="0" w:color="auto"/>
            <w:left w:val="none" w:sz="0" w:space="0" w:color="auto"/>
            <w:bottom w:val="none" w:sz="0" w:space="0" w:color="auto"/>
            <w:right w:val="none" w:sz="0" w:space="0" w:color="auto"/>
          </w:divBdr>
        </w:div>
        <w:div w:id="471019582">
          <w:marLeft w:val="480"/>
          <w:marRight w:val="0"/>
          <w:marTop w:val="0"/>
          <w:marBottom w:val="0"/>
          <w:divBdr>
            <w:top w:val="none" w:sz="0" w:space="0" w:color="auto"/>
            <w:left w:val="none" w:sz="0" w:space="0" w:color="auto"/>
            <w:bottom w:val="none" w:sz="0" w:space="0" w:color="auto"/>
            <w:right w:val="none" w:sz="0" w:space="0" w:color="auto"/>
          </w:divBdr>
        </w:div>
        <w:div w:id="167720725">
          <w:marLeft w:val="480"/>
          <w:marRight w:val="0"/>
          <w:marTop w:val="0"/>
          <w:marBottom w:val="0"/>
          <w:divBdr>
            <w:top w:val="none" w:sz="0" w:space="0" w:color="auto"/>
            <w:left w:val="none" w:sz="0" w:space="0" w:color="auto"/>
            <w:bottom w:val="none" w:sz="0" w:space="0" w:color="auto"/>
            <w:right w:val="none" w:sz="0" w:space="0" w:color="auto"/>
          </w:divBdr>
        </w:div>
        <w:div w:id="1586845499">
          <w:marLeft w:val="480"/>
          <w:marRight w:val="0"/>
          <w:marTop w:val="0"/>
          <w:marBottom w:val="0"/>
          <w:divBdr>
            <w:top w:val="none" w:sz="0" w:space="0" w:color="auto"/>
            <w:left w:val="none" w:sz="0" w:space="0" w:color="auto"/>
            <w:bottom w:val="none" w:sz="0" w:space="0" w:color="auto"/>
            <w:right w:val="none" w:sz="0" w:space="0" w:color="auto"/>
          </w:divBdr>
        </w:div>
        <w:div w:id="329524902">
          <w:marLeft w:val="480"/>
          <w:marRight w:val="0"/>
          <w:marTop w:val="0"/>
          <w:marBottom w:val="0"/>
          <w:divBdr>
            <w:top w:val="none" w:sz="0" w:space="0" w:color="auto"/>
            <w:left w:val="none" w:sz="0" w:space="0" w:color="auto"/>
            <w:bottom w:val="none" w:sz="0" w:space="0" w:color="auto"/>
            <w:right w:val="none" w:sz="0" w:space="0" w:color="auto"/>
          </w:divBdr>
        </w:div>
        <w:div w:id="895631780">
          <w:marLeft w:val="480"/>
          <w:marRight w:val="0"/>
          <w:marTop w:val="0"/>
          <w:marBottom w:val="0"/>
          <w:divBdr>
            <w:top w:val="none" w:sz="0" w:space="0" w:color="auto"/>
            <w:left w:val="none" w:sz="0" w:space="0" w:color="auto"/>
            <w:bottom w:val="none" w:sz="0" w:space="0" w:color="auto"/>
            <w:right w:val="none" w:sz="0" w:space="0" w:color="auto"/>
          </w:divBdr>
        </w:div>
        <w:div w:id="548152058">
          <w:marLeft w:val="480"/>
          <w:marRight w:val="0"/>
          <w:marTop w:val="0"/>
          <w:marBottom w:val="0"/>
          <w:divBdr>
            <w:top w:val="none" w:sz="0" w:space="0" w:color="auto"/>
            <w:left w:val="none" w:sz="0" w:space="0" w:color="auto"/>
            <w:bottom w:val="none" w:sz="0" w:space="0" w:color="auto"/>
            <w:right w:val="none" w:sz="0" w:space="0" w:color="auto"/>
          </w:divBdr>
        </w:div>
        <w:div w:id="1506747333">
          <w:marLeft w:val="480"/>
          <w:marRight w:val="0"/>
          <w:marTop w:val="0"/>
          <w:marBottom w:val="0"/>
          <w:divBdr>
            <w:top w:val="none" w:sz="0" w:space="0" w:color="auto"/>
            <w:left w:val="none" w:sz="0" w:space="0" w:color="auto"/>
            <w:bottom w:val="none" w:sz="0" w:space="0" w:color="auto"/>
            <w:right w:val="none" w:sz="0" w:space="0" w:color="auto"/>
          </w:divBdr>
        </w:div>
        <w:div w:id="1049457089">
          <w:marLeft w:val="480"/>
          <w:marRight w:val="0"/>
          <w:marTop w:val="0"/>
          <w:marBottom w:val="0"/>
          <w:divBdr>
            <w:top w:val="none" w:sz="0" w:space="0" w:color="auto"/>
            <w:left w:val="none" w:sz="0" w:space="0" w:color="auto"/>
            <w:bottom w:val="none" w:sz="0" w:space="0" w:color="auto"/>
            <w:right w:val="none" w:sz="0" w:space="0" w:color="auto"/>
          </w:divBdr>
        </w:div>
        <w:div w:id="886991070">
          <w:marLeft w:val="480"/>
          <w:marRight w:val="0"/>
          <w:marTop w:val="0"/>
          <w:marBottom w:val="0"/>
          <w:divBdr>
            <w:top w:val="none" w:sz="0" w:space="0" w:color="auto"/>
            <w:left w:val="none" w:sz="0" w:space="0" w:color="auto"/>
            <w:bottom w:val="none" w:sz="0" w:space="0" w:color="auto"/>
            <w:right w:val="none" w:sz="0" w:space="0" w:color="auto"/>
          </w:divBdr>
        </w:div>
        <w:div w:id="1260719900">
          <w:marLeft w:val="480"/>
          <w:marRight w:val="0"/>
          <w:marTop w:val="0"/>
          <w:marBottom w:val="0"/>
          <w:divBdr>
            <w:top w:val="none" w:sz="0" w:space="0" w:color="auto"/>
            <w:left w:val="none" w:sz="0" w:space="0" w:color="auto"/>
            <w:bottom w:val="none" w:sz="0" w:space="0" w:color="auto"/>
            <w:right w:val="none" w:sz="0" w:space="0" w:color="auto"/>
          </w:divBdr>
        </w:div>
        <w:div w:id="327949725">
          <w:marLeft w:val="480"/>
          <w:marRight w:val="0"/>
          <w:marTop w:val="0"/>
          <w:marBottom w:val="0"/>
          <w:divBdr>
            <w:top w:val="none" w:sz="0" w:space="0" w:color="auto"/>
            <w:left w:val="none" w:sz="0" w:space="0" w:color="auto"/>
            <w:bottom w:val="none" w:sz="0" w:space="0" w:color="auto"/>
            <w:right w:val="none" w:sz="0" w:space="0" w:color="auto"/>
          </w:divBdr>
        </w:div>
        <w:div w:id="1861964541">
          <w:marLeft w:val="480"/>
          <w:marRight w:val="0"/>
          <w:marTop w:val="0"/>
          <w:marBottom w:val="0"/>
          <w:divBdr>
            <w:top w:val="none" w:sz="0" w:space="0" w:color="auto"/>
            <w:left w:val="none" w:sz="0" w:space="0" w:color="auto"/>
            <w:bottom w:val="none" w:sz="0" w:space="0" w:color="auto"/>
            <w:right w:val="none" w:sz="0" w:space="0" w:color="auto"/>
          </w:divBdr>
        </w:div>
        <w:div w:id="1781685242">
          <w:marLeft w:val="480"/>
          <w:marRight w:val="0"/>
          <w:marTop w:val="0"/>
          <w:marBottom w:val="0"/>
          <w:divBdr>
            <w:top w:val="none" w:sz="0" w:space="0" w:color="auto"/>
            <w:left w:val="none" w:sz="0" w:space="0" w:color="auto"/>
            <w:bottom w:val="none" w:sz="0" w:space="0" w:color="auto"/>
            <w:right w:val="none" w:sz="0" w:space="0" w:color="auto"/>
          </w:divBdr>
        </w:div>
        <w:div w:id="1047265678">
          <w:marLeft w:val="480"/>
          <w:marRight w:val="0"/>
          <w:marTop w:val="0"/>
          <w:marBottom w:val="0"/>
          <w:divBdr>
            <w:top w:val="none" w:sz="0" w:space="0" w:color="auto"/>
            <w:left w:val="none" w:sz="0" w:space="0" w:color="auto"/>
            <w:bottom w:val="none" w:sz="0" w:space="0" w:color="auto"/>
            <w:right w:val="none" w:sz="0" w:space="0" w:color="auto"/>
          </w:divBdr>
        </w:div>
        <w:div w:id="1079984297">
          <w:marLeft w:val="480"/>
          <w:marRight w:val="0"/>
          <w:marTop w:val="0"/>
          <w:marBottom w:val="0"/>
          <w:divBdr>
            <w:top w:val="none" w:sz="0" w:space="0" w:color="auto"/>
            <w:left w:val="none" w:sz="0" w:space="0" w:color="auto"/>
            <w:bottom w:val="none" w:sz="0" w:space="0" w:color="auto"/>
            <w:right w:val="none" w:sz="0" w:space="0" w:color="auto"/>
          </w:divBdr>
        </w:div>
        <w:div w:id="200410617">
          <w:marLeft w:val="480"/>
          <w:marRight w:val="0"/>
          <w:marTop w:val="0"/>
          <w:marBottom w:val="0"/>
          <w:divBdr>
            <w:top w:val="none" w:sz="0" w:space="0" w:color="auto"/>
            <w:left w:val="none" w:sz="0" w:space="0" w:color="auto"/>
            <w:bottom w:val="none" w:sz="0" w:space="0" w:color="auto"/>
            <w:right w:val="none" w:sz="0" w:space="0" w:color="auto"/>
          </w:divBdr>
        </w:div>
        <w:div w:id="87124817">
          <w:marLeft w:val="480"/>
          <w:marRight w:val="0"/>
          <w:marTop w:val="0"/>
          <w:marBottom w:val="0"/>
          <w:divBdr>
            <w:top w:val="none" w:sz="0" w:space="0" w:color="auto"/>
            <w:left w:val="none" w:sz="0" w:space="0" w:color="auto"/>
            <w:bottom w:val="none" w:sz="0" w:space="0" w:color="auto"/>
            <w:right w:val="none" w:sz="0" w:space="0" w:color="auto"/>
          </w:divBdr>
        </w:div>
        <w:div w:id="963731926">
          <w:marLeft w:val="480"/>
          <w:marRight w:val="0"/>
          <w:marTop w:val="0"/>
          <w:marBottom w:val="0"/>
          <w:divBdr>
            <w:top w:val="none" w:sz="0" w:space="0" w:color="auto"/>
            <w:left w:val="none" w:sz="0" w:space="0" w:color="auto"/>
            <w:bottom w:val="none" w:sz="0" w:space="0" w:color="auto"/>
            <w:right w:val="none" w:sz="0" w:space="0" w:color="auto"/>
          </w:divBdr>
        </w:div>
        <w:div w:id="1949042578">
          <w:marLeft w:val="480"/>
          <w:marRight w:val="0"/>
          <w:marTop w:val="0"/>
          <w:marBottom w:val="0"/>
          <w:divBdr>
            <w:top w:val="none" w:sz="0" w:space="0" w:color="auto"/>
            <w:left w:val="none" w:sz="0" w:space="0" w:color="auto"/>
            <w:bottom w:val="none" w:sz="0" w:space="0" w:color="auto"/>
            <w:right w:val="none" w:sz="0" w:space="0" w:color="auto"/>
          </w:divBdr>
        </w:div>
        <w:div w:id="399523858">
          <w:marLeft w:val="480"/>
          <w:marRight w:val="0"/>
          <w:marTop w:val="0"/>
          <w:marBottom w:val="0"/>
          <w:divBdr>
            <w:top w:val="none" w:sz="0" w:space="0" w:color="auto"/>
            <w:left w:val="none" w:sz="0" w:space="0" w:color="auto"/>
            <w:bottom w:val="none" w:sz="0" w:space="0" w:color="auto"/>
            <w:right w:val="none" w:sz="0" w:space="0" w:color="auto"/>
          </w:divBdr>
        </w:div>
        <w:div w:id="934485286">
          <w:marLeft w:val="480"/>
          <w:marRight w:val="0"/>
          <w:marTop w:val="0"/>
          <w:marBottom w:val="0"/>
          <w:divBdr>
            <w:top w:val="none" w:sz="0" w:space="0" w:color="auto"/>
            <w:left w:val="none" w:sz="0" w:space="0" w:color="auto"/>
            <w:bottom w:val="none" w:sz="0" w:space="0" w:color="auto"/>
            <w:right w:val="none" w:sz="0" w:space="0" w:color="auto"/>
          </w:divBdr>
        </w:div>
        <w:div w:id="1885094320">
          <w:marLeft w:val="480"/>
          <w:marRight w:val="0"/>
          <w:marTop w:val="0"/>
          <w:marBottom w:val="0"/>
          <w:divBdr>
            <w:top w:val="none" w:sz="0" w:space="0" w:color="auto"/>
            <w:left w:val="none" w:sz="0" w:space="0" w:color="auto"/>
            <w:bottom w:val="none" w:sz="0" w:space="0" w:color="auto"/>
            <w:right w:val="none" w:sz="0" w:space="0" w:color="auto"/>
          </w:divBdr>
        </w:div>
        <w:div w:id="1399665407">
          <w:marLeft w:val="480"/>
          <w:marRight w:val="0"/>
          <w:marTop w:val="0"/>
          <w:marBottom w:val="0"/>
          <w:divBdr>
            <w:top w:val="none" w:sz="0" w:space="0" w:color="auto"/>
            <w:left w:val="none" w:sz="0" w:space="0" w:color="auto"/>
            <w:bottom w:val="none" w:sz="0" w:space="0" w:color="auto"/>
            <w:right w:val="none" w:sz="0" w:space="0" w:color="auto"/>
          </w:divBdr>
        </w:div>
        <w:div w:id="43717544">
          <w:marLeft w:val="480"/>
          <w:marRight w:val="0"/>
          <w:marTop w:val="0"/>
          <w:marBottom w:val="0"/>
          <w:divBdr>
            <w:top w:val="none" w:sz="0" w:space="0" w:color="auto"/>
            <w:left w:val="none" w:sz="0" w:space="0" w:color="auto"/>
            <w:bottom w:val="none" w:sz="0" w:space="0" w:color="auto"/>
            <w:right w:val="none" w:sz="0" w:space="0" w:color="auto"/>
          </w:divBdr>
        </w:div>
        <w:div w:id="1511018829">
          <w:marLeft w:val="480"/>
          <w:marRight w:val="0"/>
          <w:marTop w:val="0"/>
          <w:marBottom w:val="0"/>
          <w:divBdr>
            <w:top w:val="none" w:sz="0" w:space="0" w:color="auto"/>
            <w:left w:val="none" w:sz="0" w:space="0" w:color="auto"/>
            <w:bottom w:val="none" w:sz="0" w:space="0" w:color="auto"/>
            <w:right w:val="none" w:sz="0" w:space="0" w:color="auto"/>
          </w:divBdr>
        </w:div>
        <w:div w:id="355276799">
          <w:marLeft w:val="480"/>
          <w:marRight w:val="0"/>
          <w:marTop w:val="0"/>
          <w:marBottom w:val="0"/>
          <w:divBdr>
            <w:top w:val="none" w:sz="0" w:space="0" w:color="auto"/>
            <w:left w:val="none" w:sz="0" w:space="0" w:color="auto"/>
            <w:bottom w:val="none" w:sz="0" w:space="0" w:color="auto"/>
            <w:right w:val="none" w:sz="0" w:space="0" w:color="auto"/>
          </w:divBdr>
        </w:div>
        <w:div w:id="1639610645">
          <w:marLeft w:val="480"/>
          <w:marRight w:val="0"/>
          <w:marTop w:val="0"/>
          <w:marBottom w:val="0"/>
          <w:divBdr>
            <w:top w:val="none" w:sz="0" w:space="0" w:color="auto"/>
            <w:left w:val="none" w:sz="0" w:space="0" w:color="auto"/>
            <w:bottom w:val="none" w:sz="0" w:space="0" w:color="auto"/>
            <w:right w:val="none" w:sz="0" w:space="0" w:color="auto"/>
          </w:divBdr>
        </w:div>
        <w:div w:id="2028864366">
          <w:marLeft w:val="480"/>
          <w:marRight w:val="0"/>
          <w:marTop w:val="0"/>
          <w:marBottom w:val="0"/>
          <w:divBdr>
            <w:top w:val="none" w:sz="0" w:space="0" w:color="auto"/>
            <w:left w:val="none" w:sz="0" w:space="0" w:color="auto"/>
            <w:bottom w:val="none" w:sz="0" w:space="0" w:color="auto"/>
            <w:right w:val="none" w:sz="0" w:space="0" w:color="auto"/>
          </w:divBdr>
        </w:div>
        <w:div w:id="649795779">
          <w:marLeft w:val="480"/>
          <w:marRight w:val="0"/>
          <w:marTop w:val="0"/>
          <w:marBottom w:val="0"/>
          <w:divBdr>
            <w:top w:val="none" w:sz="0" w:space="0" w:color="auto"/>
            <w:left w:val="none" w:sz="0" w:space="0" w:color="auto"/>
            <w:bottom w:val="none" w:sz="0" w:space="0" w:color="auto"/>
            <w:right w:val="none" w:sz="0" w:space="0" w:color="auto"/>
          </w:divBdr>
        </w:div>
      </w:divsChild>
    </w:div>
    <w:div w:id="193080153">
      <w:bodyDiv w:val="1"/>
      <w:marLeft w:val="0"/>
      <w:marRight w:val="0"/>
      <w:marTop w:val="0"/>
      <w:marBottom w:val="0"/>
      <w:divBdr>
        <w:top w:val="none" w:sz="0" w:space="0" w:color="auto"/>
        <w:left w:val="none" w:sz="0" w:space="0" w:color="auto"/>
        <w:bottom w:val="none" w:sz="0" w:space="0" w:color="auto"/>
        <w:right w:val="none" w:sz="0" w:space="0" w:color="auto"/>
      </w:divBdr>
    </w:div>
    <w:div w:id="193152044">
      <w:bodyDiv w:val="1"/>
      <w:marLeft w:val="0"/>
      <w:marRight w:val="0"/>
      <w:marTop w:val="0"/>
      <w:marBottom w:val="0"/>
      <w:divBdr>
        <w:top w:val="none" w:sz="0" w:space="0" w:color="auto"/>
        <w:left w:val="none" w:sz="0" w:space="0" w:color="auto"/>
        <w:bottom w:val="none" w:sz="0" w:space="0" w:color="auto"/>
        <w:right w:val="none" w:sz="0" w:space="0" w:color="auto"/>
      </w:divBdr>
    </w:div>
    <w:div w:id="193156317">
      <w:bodyDiv w:val="1"/>
      <w:marLeft w:val="0"/>
      <w:marRight w:val="0"/>
      <w:marTop w:val="0"/>
      <w:marBottom w:val="0"/>
      <w:divBdr>
        <w:top w:val="none" w:sz="0" w:space="0" w:color="auto"/>
        <w:left w:val="none" w:sz="0" w:space="0" w:color="auto"/>
        <w:bottom w:val="none" w:sz="0" w:space="0" w:color="auto"/>
        <w:right w:val="none" w:sz="0" w:space="0" w:color="auto"/>
      </w:divBdr>
    </w:div>
    <w:div w:id="193231095">
      <w:bodyDiv w:val="1"/>
      <w:marLeft w:val="0"/>
      <w:marRight w:val="0"/>
      <w:marTop w:val="0"/>
      <w:marBottom w:val="0"/>
      <w:divBdr>
        <w:top w:val="none" w:sz="0" w:space="0" w:color="auto"/>
        <w:left w:val="none" w:sz="0" w:space="0" w:color="auto"/>
        <w:bottom w:val="none" w:sz="0" w:space="0" w:color="auto"/>
        <w:right w:val="none" w:sz="0" w:space="0" w:color="auto"/>
      </w:divBdr>
    </w:div>
    <w:div w:id="193810231">
      <w:bodyDiv w:val="1"/>
      <w:marLeft w:val="0"/>
      <w:marRight w:val="0"/>
      <w:marTop w:val="0"/>
      <w:marBottom w:val="0"/>
      <w:divBdr>
        <w:top w:val="none" w:sz="0" w:space="0" w:color="auto"/>
        <w:left w:val="none" w:sz="0" w:space="0" w:color="auto"/>
        <w:bottom w:val="none" w:sz="0" w:space="0" w:color="auto"/>
        <w:right w:val="none" w:sz="0" w:space="0" w:color="auto"/>
      </w:divBdr>
    </w:div>
    <w:div w:id="194123090">
      <w:bodyDiv w:val="1"/>
      <w:marLeft w:val="0"/>
      <w:marRight w:val="0"/>
      <w:marTop w:val="0"/>
      <w:marBottom w:val="0"/>
      <w:divBdr>
        <w:top w:val="none" w:sz="0" w:space="0" w:color="auto"/>
        <w:left w:val="none" w:sz="0" w:space="0" w:color="auto"/>
        <w:bottom w:val="none" w:sz="0" w:space="0" w:color="auto"/>
        <w:right w:val="none" w:sz="0" w:space="0" w:color="auto"/>
      </w:divBdr>
    </w:div>
    <w:div w:id="194198785">
      <w:bodyDiv w:val="1"/>
      <w:marLeft w:val="0"/>
      <w:marRight w:val="0"/>
      <w:marTop w:val="0"/>
      <w:marBottom w:val="0"/>
      <w:divBdr>
        <w:top w:val="none" w:sz="0" w:space="0" w:color="auto"/>
        <w:left w:val="none" w:sz="0" w:space="0" w:color="auto"/>
        <w:bottom w:val="none" w:sz="0" w:space="0" w:color="auto"/>
        <w:right w:val="none" w:sz="0" w:space="0" w:color="auto"/>
      </w:divBdr>
    </w:div>
    <w:div w:id="194271868">
      <w:bodyDiv w:val="1"/>
      <w:marLeft w:val="0"/>
      <w:marRight w:val="0"/>
      <w:marTop w:val="0"/>
      <w:marBottom w:val="0"/>
      <w:divBdr>
        <w:top w:val="none" w:sz="0" w:space="0" w:color="auto"/>
        <w:left w:val="none" w:sz="0" w:space="0" w:color="auto"/>
        <w:bottom w:val="none" w:sz="0" w:space="0" w:color="auto"/>
        <w:right w:val="none" w:sz="0" w:space="0" w:color="auto"/>
      </w:divBdr>
    </w:div>
    <w:div w:id="194738662">
      <w:bodyDiv w:val="1"/>
      <w:marLeft w:val="0"/>
      <w:marRight w:val="0"/>
      <w:marTop w:val="0"/>
      <w:marBottom w:val="0"/>
      <w:divBdr>
        <w:top w:val="none" w:sz="0" w:space="0" w:color="auto"/>
        <w:left w:val="none" w:sz="0" w:space="0" w:color="auto"/>
        <w:bottom w:val="none" w:sz="0" w:space="0" w:color="auto"/>
        <w:right w:val="none" w:sz="0" w:space="0" w:color="auto"/>
      </w:divBdr>
    </w:div>
    <w:div w:id="194780629">
      <w:bodyDiv w:val="1"/>
      <w:marLeft w:val="0"/>
      <w:marRight w:val="0"/>
      <w:marTop w:val="0"/>
      <w:marBottom w:val="0"/>
      <w:divBdr>
        <w:top w:val="none" w:sz="0" w:space="0" w:color="auto"/>
        <w:left w:val="none" w:sz="0" w:space="0" w:color="auto"/>
        <w:bottom w:val="none" w:sz="0" w:space="0" w:color="auto"/>
        <w:right w:val="none" w:sz="0" w:space="0" w:color="auto"/>
      </w:divBdr>
    </w:div>
    <w:div w:id="194999095">
      <w:bodyDiv w:val="1"/>
      <w:marLeft w:val="0"/>
      <w:marRight w:val="0"/>
      <w:marTop w:val="0"/>
      <w:marBottom w:val="0"/>
      <w:divBdr>
        <w:top w:val="none" w:sz="0" w:space="0" w:color="auto"/>
        <w:left w:val="none" w:sz="0" w:space="0" w:color="auto"/>
        <w:bottom w:val="none" w:sz="0" w:space="0" w:color="auto"/>
        <w:right w:val="none" w:sz="0" w:space="0" w:color="auto"/>
      </w:divBdr>
    </w:div>
    <w:div w:id="195435933">
      <w:bodyDiv w:val="1"/>
      <w:marLeft w:val="0"/>
      <w:marRight w:val="0"/>
      <w:marTop w:val="0"/>
      <w:marBottom w:val="0"/>
      <w:divBdr>
        <w:top w:val="none" w:sz="0" w:space="0" w:color="auto"/>
        <w:left w:val="none" w:sz="0" w:space="0" w:color="auto"/>
        <w:bottom w:val="none" w:sz="0" w:space="0" w:color="auto"/>
        <w:right w:val="none" w:sz="0" w:space="0" w:color="auto"/>
      </w:divBdr>
    </w:div>
    <w:div w:id="195705582">
      <w:bodyDiv w:val="1"/>
      <w:marLeft w:val="0"/>
      <w:marRight w:val="0"/>
      <w:marTop w:val="0"/>
      <w:marBottom w:val="0"/>
      <w:divBdr>
        <w:top w:val="none" w:sz="0" w:space="0" w:color="auto"/>
        <w:left w:val="none" w:sz="0" w:space="0" w:color="auto"/>
        <w:bottom w:val="none" w:sz="0" w:space="0" w:color="auto"/>
        <w:right w:val="none" w:sz="0" w:space="0" w:color="auto"/>
      </w:divBdr>
    </w:div>
    <w:div w:id="196115966">
      <w:bodyDiv w:val="1"/>
      <w:marLeft w:val="0"/>
      <w:marRight w:val="0"/>
      <w:marTop w:val="0"/>
      <w:marBottom w:val="0"/>
      <w:divBdr>
        <w:top w:val="none" w:sz="0" w:space="0" w:color="auto"/>
        <w:left w:val="none" w:sz="0" w:space="0" w:color="auto"/>
        <w:bottom w:val="none" w:sz="0" w:space="0" w:color="auto"/>
        <w:right w:val="none" w:sz="0" w:space="0" w:color="auto"/>
      </w:divBdr>
    </w:div>
    <w:div w:id="196309678">
      <w:bodyDiv w:val="1"/>
      <w:marLeft w:val="0"/>
      <w:marRight w:val="0"/>
      <w:marTop w:val="0"/>
      <w:marBottom w:val="0"/>
      <w:divBdr>
        <w:top w:val="none" w:sz="0" w:space="0" w:color="auto"/>
        <w:left w:val="none" w:sz="0" w:space="0" w:color="auto"/>
        <w:bottom w:val="none" w:sz="0" w:space="0" w:color="auto"/>
        <w:right w:val="none" w:sz="0" w:space="0" w:color="auto"/>
      </w:divBdr>
    </w:div>
    <w:div w:id="196428909">
      <w:bodyDiv w:val="1"/>
      <w:marLeft w:val="0"/>
      <w:marRight w:val="0"/>
      <w:marTop w:val="0"/>
      <w:marBottom w:val="0"/>
      <w:divBdr>
        <w:top w:val="none" w:sz="0" w:space="0" w:color="auto"/>
        <w:left w:val="none" w:sz="0" w:space="0" w:color="auto"/>
        <w:bottom w:val="none" w:sz="0" w:space="0" w:color="auto"/>
        <w:right w:val="none" w:sz="0" w:space="0" w:color="auto"/>
      </w:divBdr>
    </w:div>
    <w:div w:id="196431759">
      <w:bodyDiv w:val="1"/>
      <w:marLeft w:val="0"/>
      <w:marRight w:val="0"/>
      <w:marTop w:val="0"/>
      <w:marBottom w:val="0"/>
      <w:divBdr>
        <w:top w:val="none" w:sz="0" w:space="0" w:color="auto"/>
        <w:left w:val="none" w:sz="0" w:space="0" w:color="auto"/>
        <w:bottom w:val="none" w:sz="0" w:space="0" w:color="auto"/>
        <w:right w:val="none" w:sz="0" w:space="0" w:color="auto"/>
      </w:divBdr>
    </w:div>
    <w:div w:id="196547141">
      <w:bodyDiv w:val="1"/>
      <w:marLeft w:val="0"/>
      <w:marRight w:val="0"/>
      <w:marTop w:val="0"/>
      <w:marBottom w:val="0"/>
      <w:divBdr>
        <w:top w:val="none" w:sz="0" w:space="0" w:color="auto"/>
        <w:left w:val="none" w:sz="0" w:space="0" w:color="auto"/>
        <w:bottom w:val="none" w:sz="0" w:space="0" w:color="auto"/>
        <w:right w:val="none" w:sz="0" w:space="0" w:color="auto"/>
      </w:divBdr>
    </w:div>
    <w:div w:id="196745970">
      <w:bodyDiv w:val="1"/>
      <w:marLeft w:val="0"/>
      <w:marRight w:val="0"/>
      <w:marTop w:val="0"/>
      <w:marBottom w:val="0"/>
      <w:divBdr>
        <w:top w:val="none" w:sz="0" w:space="0" w:color="auto"/>
        <w:left w:val="none" w:sz="0" w:space="0" w:color="auto"/>
        <w:bottom w:val="none" w:sz="0" w:space="0" w:color="auto"/>
        <w:right w:val="none" w:sz="0" w:space="0" w:color="auto"/>
      </w:divBdr>
    </w:div>
    <w:div w:id="196890794">
      <w:bodyDiv w:val="1"/>
      <w:marLeft w:val="0"/>
      <w:marRight w:val="0"/>
      <w:marTop w:val="0"/>
      <w:marBottom w:val="0"/>
      <w:divBdr>
        <w:top w:val="none" w:sz="0" w:space="0" w:color="auto"/>
        <w:left w:val="none" w:sz="0" w:space="0" w:color="auto"/>
        <w:bottom w:val="none" w:sz="0" w:space="0" w:color="auto"/>
        <w:right w:val="none" w:sz="0" w:space="0" w:color="auto"/>
      </w:divBdr>
    </w:div>
    <w:div w:id="196898442">
      <w:bodyDiv w:val="1"/>
      <w:marLeft w:val="0"/>
      <w:marRight w:val="0"/>
      <w:marTop w:val="0"/>
      <w:marBottom w:val="0"/>
      <w:divBdr>
        <w:top w:val="none" w:sz="0" w:space="0" w:color="auto"/>
        <w:left w:val="none" w:sz="0" w:space="0" w:color="auto"/>
        <w:bottom w:val="none" w:sz="0" w:space="0" w:color="auto"/>
        <w:right w:val="none" w:sz="0" w:space="0" w:color="auto"/>
      </w:divBdr>
    </w:div>
    <w:div w:id="197669969">
      <w:bodyDiv w:val="1"/>
      <w:marLeft w:val="0"/>
      <w:marRight w:val="0"/>
      <w:marTop w:val="0"/>
      <w:marBottom w:val="0"/>
      <w:divBdr>
        <w:top w:val="none" w:sz="0" w:space="0" w:color="auto"/>
        <w:left w:val="none" w:sz="0" w:space="0" w:color="auto"/>
        <w:bottom w:val="none" w:sz="0" w:space="0" w:color="auto"/>
        <w:right w:val="none" w:sz="0" w:space="0" w:color="auto"/>
      </w:divBdr>
    </w:div>
    <w:div w:id="197742705">
      <w:bodyDiv w:val="1"/>
      <w:marLeft w:val="0"/>
      <w:marRight w:val="0"/>
      <w:marTop w:val="0"/>
      <w:marBottom w:val="0"/>
      <w:divBdr>
        <w:top w:val="none" w:sz="0" w:space="0" w:color="auto"/>
        <w:left w:val="none" w:sz="0" w:space="0" w:color="auto"/>
        <w:bottom w:val="none" w:sz="0" w:space="0" w:color="auto"/>
        <w:right w:val="none" w:sz="0" w:space="0" w:color="auto"/>
      </w:divBdr>
    </w:div>
    <w:div w:id="197813847">
      <w:bodyDiv w:val="1"/>
      <w:marLeft w:val="0"/>
      <w:marRight w:val="0"/>
      <w:marTop w:val="0"/>
      <w:marBottom w:val="0"/>
      <w:divBdr>
        <w:top w:val="none" w:sz="0" w:space="0" w:color="auto"/>
        <w:left w:val="none" w:sz="0" w:space="0" w:color="auto"/>
        <w:bottom w:val="none" w:sz="0" w:space="0" w:color="auto"/>
        <w:right w:val="none" w:sz="0" w:space="0" w:color="auto"/>
      </w:divBdr>
    </w:div>
    <w:div w:id="198473570">
      <w:bodyDiv w:val="1"/>
      <w:marLeft w:val="0"/>
      <w:marRight w:val="0"/>
      <w:marTop w:val="0"/>
      <w:marBottom w:val="0"/>
      <w:divBdr>
        <w:top w:val="none" w:sz="0" w:space="0" w:color="auto"/>
        <w:left w:val="none" w:sz="0" w:space="0" w:color="auto"/>
        <w:bottom w:val="none" w:sz="0" w:space="0" w:color="auto"/>
        <w:right w:val="none" w:sz="0" w:space="0" w:color="auto"/>
      </w:divBdr>
    </w:div>
    <w:div w:id="198593432">
      <w:bodyDiv w:val="1"/>
      <w:marLeft w:val="0"/>
      <w:marRight w:val="0"/>
      <w:marTop w:val="0"/>
      <w:marBottom w:val="0"/>
      <w:divBdr>
        <w:top w:val="none" w:sz="0" w:space="0" w:color="auto"/>
        <w:left w:val="none" w:sz="0" w:space="0" w:color="auto"/>
        <w:bottom w:val="none" w:sz="0" w:space="0" w:color="auto"/>
        <w:right w:val="none" w:sz="0" w:space="0" w:color="auto"/>
      </w:divBdr>
    </w:div>
    <w:div w:id="198976207">
      <w:bodyDiv w:val="1"/>
      <w:marLeft w:val="0"/>
      <w:marRight w:val="0"/>
      <w:marTop w:val="0"/>
      <w:marBottom w:val="0"/>
      <w:divBdr>
        <w:top w:val="none" w:sz="0" w:space="0" w:color="auto"/>
        <w:left w:val="none" w:sz="0" w:space="0" w:color="auto"/>
        <w:bottom w:val="none" w:sz="0" w:space="0" w:color="auto"/>
        <w:right w:val="none" w:sz="0" w:space="0" w:color="auto"/>
      </w:divBdr>
    </w:div>
    <w:div w:id="198979031">
      <w:bodyDiv w:val="1"/>
      <w:marLeft w:val="0"/>
      <w:marRight w:val="0"/>
      <w:marTop w:val="0"/>
      <w:marBottom w:val="0"/>
      <w:divBdr>
        <w:top w:val="none" w:sz="0" w:space="0" w:color="auto"/>
        <w:left w:val="none" w:sz="0" w:space="0" w:color="auto"/>
        <w:bottom w:val="none" w:sz="0" w:space="0" w:color="auto"/>
        <w:right w:val="none" w:sz="0" w:space="0" w:color="auto"/>
      </w:divBdr>
    </w:div>
    <w:div w:id="199050234">
      <w:bodyDiv w:val="1"/>
      <w:marLeft w:val="0"/>
      <w:marRight w:val="0"/>
      <w:marTop w:val="0"/>
      <w:marBottom w:val="0"/>
      <w:divBdr>
        <w:top w:val="none" w:sz="0" w:space="0" w:color="auto"/>
        <w:left w:val="none" w:sz="0" w:space="0" w:color="auto"/>
        <w:bottom w:val="none" w:sz="0" w:space="0" w:color="auto"/>
        <w:right w:val="none" w:sz="0" w:space="0" w:color="auto"/>
      </w:divBdr>
    </w:div>
    <w:div w:id="199052084">
      <w:bodyDiv w:val="1"/>
      <w:marLeft w:val="0"/>
      <w:marRight w:val="0"/>
      <w:marTop w:val="0"/>
      <w:marBottom w:val="0"/>
      <w:divBdr>
        <w:top w:val="none" w:sz="0" w:space="0" w:color="auto"/>
        <w:left w:val="none" w:sz="0" w:space="0" w:color="auto"/>
        <w:bottom w:val="none" w:sz="0" w:space="0" w:color="auto"/>
        <w:right w:val="none" w:sz="0" w:space="0" w:color="auto"/>
      </w:divBdr>
    </w:div>
    <w:div w:id="199392472">
      <w:bodyDiv w:val="1"/>
      <w:marLeft w:val="0"/>
      <w:marRight w:val="0"/>
      <w:marTop w:val="0"/>
      <w:marBottom w:val="0"/>
      <w:divBdr>
        <w:top w:val="none" w:sz="0" w:space="0" w:color="auto"/>
        <w:left w:val="none" w:sz="0" w:space="0" w:color="auto"/>
        <w:bottom w:val="none" w:sz="0" w:space="0" w:color="auto"/>
        <w:right w:val="none" w:sz="0" w:space="0" w:color="auto"/>
      </w:divBdr>
    </w:div>
    <w:div w:id="199560161">
      <w:bodyDiv w:val="1"/>
      <w:marLeft w:val="0"/>
      <w:marRight w:val="0"/>
      <w:marTop w:val="0"/>
      <w:marBottom w:val="0"/>
      <w:divBdr>
        <w:top w:val="none" w:sz="0" w:space="0" w:color="auto"/>
        <w:left w:val="none" w:sz="0" w:space="0" w:color="auto"/>
        <w:bottom w:val="none" w:sz="0" w:space="0" w:color="auto"/>
        <w:right w:val="none" w:sz="0" w:space="0" w:color="auto"/>
      </w:divBdr>
    </w:div>
    <w:div w:id="199778837">
      <w:bodyDiv w:val="1"/>
      <w:marLeft w:val="0"/>
      <w:marRight w:val="0"/>
      <w:marTop w:val="0"/>
      <w:marBottom w:val="0"/>
      <w:divBdr>
        <w:top w:val="none" w:sz="0" w:space="0" w:color="auto"/>
        <w:left w:val="none" w:sz="0" w:space="0" w:color="auto"/>
        <w:bottom w:val="none" w:sz="0" w:space="0" w:color="auto"/>
        <w:right w:val="none" w:sz="0" w:space="0" w:color="auto"/>
      </w:divBdr>
    </w:div>
    <w:div w:id="199896892">
      <w:bodyDiv w:val="1"/>
      <w:marLeft w:val="0"/>
      <w:marRight w:val="0"/>
      <w:marTop w:val="0"/>
      <w:marBottom w:val="0"/>
      <w:divBdr>
        <w:top w:val="none" w:sz="0" w:space="0" w:color="auto"/>
        <w:left w:val="none" w:sz="0" w:space="0" w:color="auto"/>
        <w:bottom w:val="none" w:sz="0" w:space="0" w:color="auto"/>
        <w:right w:val="none" w:sz="0" w:space="0" w:color="auto"/>
      </w:divBdr>
    </w:div>
    <w:div w:id="200483233">
      <w:bodyDiv w:val="1"/>
      <w:marLeft w:val="0"/>
      <w:marRight w:val="0"/>
      <w:marTop w:val="0"/>
      <w:marBottom w:val="0"/>
      <w:divBdr>
        <w:top w:val="none" w:sz="0" w:space="0" w:color="auto"/>
        <w:left w:val="none" w:sz="0" w:space="0" w:color="auto"/>
        <w:bottom w:val="none" w:sz="0" w:space="0" w:color="auto"/>
        <w:right w:val="none" w:sz="0" w:space="0" w:color="auto"/>
      </w:divBdr>
    </w:div>
    <w:div w:id="200484377">
      <w:bodyDiv w:val="1"/>
      <w:marLeft w:val="0"/>
      <w:marRight w:val="0"/>
      <w:marTop w:val="0"/>
      <w:marBottom w:val="0"/>
      <w:divBdr>
        <w:top w:val="none" w:sz="0" w:space="0" w:color="auto"/>
        <w:left w:val="none" w:sz="0" w:space="0" w:color="auto"/>
        <w:bottom w:val="none" w:sz="0" w:space="0" w:color="auto"/>
        <w:right w:val="none" w:sz="0" w:space="0" w:color="auto"/>
      </w:divBdr>
    </w:div>
    <w:div w:id="201015447">
      <w:bodyDiv w:val="1"/>
      <w:marLeft w:val="0"/>
      <w:marRight w:val="0"/>
      <w:marTop w:val="0"/>
      <w:marBottom w:val="0"/>
      <w:divBdr>
        <w:top w:val="none" w:sz="0" w:space="0" w:color="auto"/>
        <w:left w:val="none" w:sz="0" w:space="0" w:color="auto"/>
        <w:bottom w:val="none" w:sz="0" w:space="0" w:color="auto"/>
        <w:right w:val="none" w:sz="0" w:space="0" w:color="auto"/>
      </w:divBdr>
    </w:div>
    <w:div w:id="201289135">
      <w:bodyDiv w:val="1"/>
      <w:marLeft w:val="0"/>
      <w:marRight w:val="0"/>
      <w:marTop w:val="0"/>
      <w:marBottom w:val="0"/>
      <w:divBdr>
        <w:top w:val="none" w:sz="0" w:space="0" w:color="auto"/>
        <w:left w:val="none" w:sz="0" w:space="0" w:color="auto"/>
        <w:bottom w:val="none" w:sz="0" w:space="0" w:color="auto"/>
        <w:right w:val="none" w:sz="0" w:space="0" w:color="auto"/>
      </w:divBdr>
    </w:div>
    <w:div w:id="202788105">
      <w:bodyDiv w:val="1"/>
      <w:marLeft w:val="0"/>
      <w:marRight w:val="0"/>
      <w:marTop w:val="0"/>
      <w:marBottom w:val="0"/>
      <w:divBdr>
        <w:top w:val="none" w:sz="0" w:space="0" w:color="auto"/>
        <w:left w:val="none" w:sz="0" w:space="0" w:color="auto"/>
        <w:bottom w:val="none" w:sz="0" w:space="0" w:color="auto"/>
        <w:right w:val="none" w:sz="0" w:space="0" w:color="auto"/>
      </w:divBdr>
    </w:div>
    <w:div w:id="203294603">
      <w:bodyDiv w:val="1"/>
      <w:marLeft w:val="0"/>
      <w:marRight w:val="0"/>
      <w:marTop w:val="0"/>
      <w:marBottom w:val="0"/>
      <w:divBdr>
        <w:top w:val="none" w:sz="0" w:space="0" w:color="auto"/>
        <w:left w:val="none" w:sz="0" w:space="0" w:color="auto"/>
        <w:bottom w:val="none" w:sz="0" w:space="0" w:color="auto"/>
        <w:right w:val="none" w:sz="0" w:space="0" w:color="auto"/>
      </w:divBdr>
    </w:div>
    <w:div w:id="203519651">
      <w:bodyDiv w:val="1"/>
      <w:marLeft w:val="0"/>
      <w:marRight w:val="0"/>
      <w:marTop w:val="0"/>
      <w:marBottom w:val="0"/>
      <w:divBdr>
        <w:top w:val="none" w:sz="0" w:space="0" w:color="auto"/>
        <w:left w:val="none" w:sz="0" w:space="0" w:color="auto"/>
        <w:bottom w:val="none" w:sz="0" w:space="0" w:color="auto"/>
        <w:right w:val="none" w:sz="0" w:space="0" w:color="auto"/>
      </w:divBdr>
    </w:div>
    <w:div w:id="203560266">
      <w:bodyDiv w:val="1"/>
      <w:marLeft w:val="0"/>
      <w:marRight w:val="0"/>
      <w:marTop w:val="0"/>
      <w:marBottom w:val="0"/>
      <w:divBdr>
        <w:top w:val="none" w:sz="0" w:space="0" w:color="auto"/>
        <w:left w:val="none" w:sz="0" w:space="0" w:color="auto"/>
        <w:bottom w:val="none" w:sz="0" w:space="0" w:color="auto"/>
        <w:right w:val="none" w:sz="0" w:space="0" w:color="auto"/>
      </w:divBdr>
    </w:div>
    <w:div w:id="203640222">
      <w:bodyDiv w:val="1"/>
      <w:marLeft w:val="0"/>
      <w:marRight w:val="0"/>
      <w:marTop w:val="0"/>
      <w:marBottom w:val="0"/>
      <w:divBdr>
        <w:top w:val="none" w:sz="0" w:space="0" w:color="auto"/>
        <w:left w:val="none" w:sz="0" w:space="0" w:color="auto"/>
        <w:bottom w:val="none" w:sz="0" w:space="0" w:color="auto"/>
        <w:right w:val="none" w:sz="0" w:space="0" w:color="auto"/>
      </w:divBdr>
    </w:div>
    <w:div w:id="203761745">
      <w:bodyDiv w:val="1"/>
      <w:marLeft w:val="0"/>
      <w:marRight w:val="0"/>
      <w:marTop w:val="0"/>
      <w:marBottom w:val="0"/>
      <w:divBdr>
        <w:top w:val="none" w:sz="0" w:space="0" w:color="auto"/>
        <w:left w:val="none" w:sz="0" w:space="0" w:color="auto"/>
        <w:bottom w:val="none" w:sz="0" w:space="0" w:color="auto"/>
        <w:right w:val="none" w:sz="0" w:space="0" w:color="auto"/>
      </w:divBdr>
    </w:div>
    <w:div w:id="204291847">
      <w:bodyDiv w:val="1"/>
      <w:marLeft w:val="0"/>
      <w:marRight w:val="0"/>
      <w:marTop w:val="0"/>
      <w:marBottom w:val="0"/>
      <w:divBdr>
        <w:top w:val="none" w:sz="0" w:space="0" w:color="auto"/>
        <w:left w:val="none" w:sz="0" w:space="0" w:color="auto"/>
        <w:bottom w:val="none" w:sz="0" w:space="0" w:color="auto"/>
        <w:right w:val="none" w:sz="0" w:space="0" w:color="auto"/>
      </w:divBdr>
    </w:div>
    <w:div w:id="204486727">
      <w:bodyDiv w:val="1"/>
      <w:marLeft w:val="0"/>
      <w:marRight w:val="0"/>
      <w:marTop w:val="0"/>
      <w:marBottom w:val="0"/>
      <w:divBdr>
        <w:top w:val="none" w:sz="0" w:space="0" w:color="auto"/>
        <w:left w:val="none" w:sz="0" w:space="0" w:color="auto"/>
        <w:bottom w:val="none" w:sz="0" w:space="0" w:color="auto"/>
        <w:right w:val="none" w:sz="0" w:space="0" w:color="auto"/>
      </w:divBdr>
    </w:div>
    <w:div w:id="204487339">
      <w:bodyDiv w:val="1"/>
      <w:marLeft w:val="0"/>
      <w:marRight w:val="0"/>
      <w:marTop w:val="0"/>
      <w:marBottom w:val="0"/>
      <w:divBdr>
        <w:top w:val="none" w:sz="0" w:space="0" w:color="auto"/>
        <w:left w:val="none" w:sz="0" w:space="0" w:color="auto"/>
        <w:bottom w:val="none" w:sz="0" w:space="0" w:color="auto"/>
        <w:right w:val="none" w:sz="0" w:space="0" w:color="auto"/>
      </w:divBdr>
    </w:div>
    <w:div w:id="204684243">
      <w:bodyDiv w:val="1"/>
      <w:marLeft w:val="0"/>
      <w:marRight w:val="0"/>
      <w:marTop w:val="0"/>
      <w:marBottom w:val="0"/>
      <w:divBdr>
        <w:top w:val="none" w:sz="0" w:space="0" w:color="auto"/>
        <w:left w:val="none" w:sz="0" w:space="0" w:color="auto"/>
        <w:bottom w:val="none" w:sz="0" w:space="0" w:color="auto"/>
        <w:right w:val="none" w:sz="0" w:space="0" w:color="auto"/>
      </w:divBdr>
    </w:div>
    <w:div w:id="205069523">
      <w:bodyDiv w:val="1"/>
      <w:marLeft w:val="0"/>
      <w:marRight w:val="0"/>
      <w:marTop w:val="0"/>
      <w:marBottom w:val="0"/>
      <w:divBdr>
        <w:top w:val="none" w:sz="0" w:space="0" w:color="auto"/>
        <w:left w:val="none" w:sz="0" w:space="0" w:color="auto"/>
        <w:bottom w:val="none" w:sz="0" w:space="0" w:color="auto"/>
        <w:right w:val="none" w:sz="0" w:space="0" w:color="auto"/>
      </w:divBdr>
      <w:divsChild>
        <w:div w:id="94207241">
          <w:marLeft w:val="480"/>
          <w:marRight w:val="0"/>
          <w:marTop w:val="0"/>
          <w:marBottom w:val="0"/>
          <w:divBdr>
            <w:top w:val="none" w:sz="0" w:space="0" w:color="auto"/>
            <w:left w:val="none" w:sz="0" w:space="0" w:color="auto"/>
            <w:bottom w:val="none" w:sz="0" w:space="0" w:color="auto"/>
            <w:right w:val="none" w:sz="0" w:space="0" w:color="auto"/>
          </w:divBdr>
        </w:div>
        <w:div w:id="120659244">
          <w:marLeft w:val="480"/>
          <w:marRight w:val="0"/>
          <w:marTop w:val="0"/>
          <w:marBottom w:val="0"/>
          <w:divBdr>
            <w:top w:val="none" w:sz="0" w:space="0" w:color="auto"/>
            <w:left w:val="none" w:sz="0" w:space="0" w:color="auto"/>
            <w:bottom w:val="none" w:sz="0" w:space="0" w:color="auto"/>
            <w:right w:val="none" w:sz="0" w:space="0" w:color="auto"/>
          </w:divBdr>
        </w:div>
        <w:div w:id="149291261">
          <w:marLeft w:val="480"/>
          <w:marRight w:val="0"/>
          <w:marTop w:val="0"/>
          <w:marBottom w:val="0"/>
          <w:divBdr>
            <w:top w:val="none" w:sz="0" w:space="0" w:color="auto"/>
            <w:left w:val="none" w:sz="0" w:space="0" w:color="auto"/>
            <w:bottom w:val="none" w:sz="0" w:space="0" w:color="auto"/>
            <w:right w:val="none" w:sz="0" w:space="0" w:color="auto"/>
          </w:divBdr>
        </w:div>
        <w:div w:id="363603918">
          <w:marLeft w:val="480"/>
          <w:marRight w:val="0"/>
          <w:marTop w:val="0"/>
          <w:marBottom w:val="0"/>
          <w:divBdr>
            <w:top w:val="none" w:sz="0" w:space="0" w:color="auto"/>
            <w:left w:val="none" w:sz="0" w:space="0" w:color="auto"/>
            <w:bottom w:val="none" w:sz="0" w:space="0" w:color="auto"/>
            <w:right w:val="none" w:sz="0" w:space="0" w:color="auto"/>
          </w:divBdr>
        </w:div>
        <w:div w:id="364257355">
          <w:marLeft w:val="480"/>
          <w:marRight w:val="0"/>
          <w:marTop w:val="0"/>
          <w:marBottom w:val="0"/>
          <w:divBdr>
            <w:top w:val="none" w:sz="0" w:space="0" w:color="auto"/>
            <w:left w:val="none" w:sz="0" w:space="0" w:color="auto"/>
            <w:bottom w:val="none" w:sz="0" w:space="0" w:color="auto"/>
            <w:right w:val="none" w:sz="0" w:space="0" w:color="auto"/>
          </w:divBdr>
        </w:div>
        <w:div w:id="420948927">
          <w:marLeft w:val="480"/>
          <w:marRight w:val="0"/>
          <w:marTop w:val="0"/>
          <w:marBottom w:val="0"/>
          <w:divBdr>
            <w:top w:val="none" w:sz="0" w:space="0" w:color="auto"/>
            <w:left w:val="none" w:sz="0" w:space="0" w:color="auto"/>
            <w:bottom w:val="none" w:sz="0" w:space="0" w:color="auto"/>
            <w:right w:val="none" w:sz="0" w:space="0" w:color="auto"/>
          </w:divBdr>
        </w:div>
        <w:div w:id="594368446">
          <w:marLeft w:val="480"/>
          <w:marRight w:val="0"/>
          <w:marTop w:val="0"/>
          <w:marBottom w:val="0"/>
          <w:divBdr>
            <w:top w:val="none" w:sz="0" w:space="0" w:color="auto"/>
            <w:left w:val="none" w:sz="0" w:space="0" w:color="auto"/>
            <w:bottom w:val="none" w:sz="0" w:space="0" w:color="auto"/>
            <w:right w:val="none" w:sz="0" w:space="0" w:color="auto"/>
          </w:divBdr>
        </w:div>
        <w:div w:id="611516672">
          <w:marLeft w:val="480"/>
          <w:marRight w:val="0"/>
          <w:marTop w:val="0"/>
          <w:marBottom w:val="0"/>
          <w:divBdr>
            <w:top w:val="none" w:sz="0" w:space="0" w:color="auto"/>
            <w:left w:val="none" w:sz="0" w:space="0" w:color="auto"/>
            <w:bottom w:val="none" w:sz="0" w:space="0" w:color="auto"/>
            <w:right w:val="none" w:sz="0" w:space="0" w:color="auto"/>
          </w:divBdr>
        </w:div>
        <w:div w:id="668101042">
          <w:marLeft w:val="480"/>
          <w:marRight w:val="0"/>
          <w:marTop w:val="0"/>
          <w:marBottom w:val="0"/>
          <w:divBdr>
            <w:top w:val="none" w:sz="0" w:space="0" w:color="auto"/>
            <w:left w:val="none" w:sz="0" w:space="0" w:color="auto"/>
            <w:bottom w:val="none" w:sz="0" w:space="0" w:color="auto"/>
            <w:right w:val="none" w:sz="0" w:space="0" w:color="auto"/>
          </w:divBdr>
        </w:div>
        <w:div w:id="677384776">
          <w:marLeft w:val="480"/>
          <w:marRight w:val="0"/>
          <w:marTop w:val="0"/>
          <w:marBottom w:val="0"/>
          <w:divBdr>
            <w:top w:val="none" w:sz="0" w:space="0" w:color="auto"/>
            <w:left w:val="none" w:sz="0" w:space="0" w:color="auto"/>
            <w:bottom w:val="none" w:sz="0" w:space="0" w:color="auto"/>
            <w:right w:val="none" w:sz="0" w:space="0" w:color="auto"/>
          </w:divBdr>
        </w:div>
        <w:div w:id="690836769">
          <w:marLeft w:val="480"/>
          <w:marRight w:val="0"/>
          <w:marTop w:val="0"/>
          <w:marBottom w:val="0"/>
          <w:divBdr>
            <w:top w:val="none" w:sz="0" w:space="0" w:color="auto"/>
            <w:left w:val="none" w:sz="0" w:space="0" w:color="auto"/>
            <w:bottom w:val="none" w:sz="0" w:space="0" w:color="auto"/>
            <w:right w:val="none" w:sz="0" w:space="0" w:color="auto"/>
          </w:divBdr>
        </w:div>
        <w:div w:id="853573395">
          <w:marLeft w:val="480"/>
          <w:marRight w:val="0"/>
          <w:marTop w:val="0"/>
          <w:marBottom w:val="0"/>
          <w:divBdr>
            <w:top w:val="none" w:sz="0" w:space="0" w:color="auto"/>
            <w:left w:val="none" w:sz="0" w:space="0" w:color="auto"/>
            <w:bottom w:val="none" w:sz="0" w:space="0" w:color="auto"/>
            <w:right w:val="none" w:sz="0" w:space="0" w:color="auto"/>
          </w:divBdr>
        </w:div>
        <w:div w:id="1062604387">
          <w:marLeft w:val="480"/>
          <w:marRight w:val="0"/>
          <w:marTop w:val="0"/>
          <w:marBottom w:val="0"/>
          <w:divBdr>
            <w:top w:val="none" w:sz="0" w:space="0" w:color="auto"/>
            <w:left w:val="none" w:sz="0" w:space="0" w:color="auto"/>
            <w:bottom w:val="none" w:sz="0" w:space="0" w:color="auto"/>
            <w:right w:val="none" w:sz="0" w:space="0" w:color="auto"/>
          </w:divBdr>
        </w:div>
        <w:div w:id="1264806965">
          <w:marLeft w:val="480"/>
          <w:marRight w:val="0"/>
          <w:marTop w:val="0"/>
          <w:marBottom w:val="0"/>
          <w:divBdr>
            <w:top w:val="none" w:sz="0" w:space="0" w:color="auto"/>
            <w:left w:val="none" w:sz="0" w:space="0" w:color="auto"/>
            <w:bottom w:val="none" w:sz="0" w:space="0" w:color="auto"/>
            <w:right w:val="none" w:sz="0" w:space="0" w:color="auto"/>
          </w:divBdr>
        </w:div>
        <w:div w:id="1298995329">
          <w:marLeft w:val="480"/>
          <w:marRight w:val="0"/>
          <w:marTop w:val="0"/>
          <w:marBottom w:val="0"/>
          <w:divBdr>
            <w:top w:val="none" w:sz="0" w:space="0" w:color="auto"/>
            <w:left w:val="none" w:sz="0" w:space="0" w:color="auto"/>
            <w:bottom w:val="none" w:sz="0" w:space="0" w:color="auto"/>
            <w:right w:val="none" w:sz="0" w:space="0" w:color="auto"/>
          </w:divBdr>
        </w:div>
        <w:div w:id="1434859830">
          <w:marLeft w:val="480"/>
          <w:marRight w:val="0"/>
          <w:marTop w:val="0"/>
          <w:marBottom w:val="0"/>
          <w:divBdr>
            <w:top w:val="none" w:sz="0" w:space="0" w:color="auto"/>
            <w:left w:val="none" w:sz="0" w:space="0" w:color="auto"/>
            <w:bottom w:val="none" w:sz="0" w:space="0" w:color="auto"/>
            <w:right w:val="none" w:sz="0" w:space="0" w:color="auto"/>
          </w:divBdr>
        </w:div>
        <w:div w:id="1439980361">
          <w:marLeft w:val="480"/>
          <w:marRight w:val="0"/>
          <w:marTop w:val="0"/>
          <w:marBottom w:val="0"/>
          <w:divBdr>
            <w:top w:val="none" w:sz="0" w:space="0" w:color="auto"/>
            <w:left w:val="none" w:sz="0" w:space="0" w:color="auto"/>
            <w:bottom w:val="none" w:sz="0" w:space="0" w:color="auto"/>
            <w:right w:val="none" w:sz="0" w:space="0" w:color="auto"/>
          </w:divBdr>
        </w:div>
        <w:div w:id="1506944433">
          <w:marLeft w:val="480"/>
          <w:marRight w:val="0"/>
          <w:marTop w:val="0"/>
          <w:marBottom w:val="0"/>
          <w:divBdr>
            <w:top w:val="none" w:sz="0" w:space="0" w:color="auto"/>
            <w:left w:val="none" w:sz="0" w:space="0" w:color="auto"/>
            <w:bottom w:val="none" w:sz="0" w:space="0" w:color="auto"/>
            <w:right w:val="none" w:sz="0" w:space="0" w:color="auto"/>
          </w:divBdr>
        </w:div>
        <w:div w:id="1580286632">
          <w:marLeft w:val="480"/>
          <w:marRight w:val="0"/>
          <w:marTop w:val="0"/>
          <w:marBottom w:val="0"/>
          <w:divBdr>
            <w:top w:val="none" w:sz="0" w:space="0" w:color="auto"/>
            <w:left w:val="none" w:sz="0" w:space="0" w:color="auto"/>
            <w:bottom w:val="none" w:sz="0" w:space="0" w:color="auto"/>
            <w:right w:val="none" w:sz="0" w:space="0" w:color="auto"/>
          </w:divBdr>
        </w:div>
        <w:div w:id="1676612070">
          <w:marLeft w:val="480"/>
          <w:marRight w:val="0"/>
          <w:marTop w:val="0"/>
          <w:marBottom w:val="0"/>
          <w:divBdr>
            <w:top w:val="none" w:sz="0" w:space="0" w:color="auto"/>
            <w:left w:val="none" w:sz="0" w:space="0" w:color="auto"/>
            <w:bottom w:val="none" w:sz="0" w:space="0" w:color="auto"/>
            <w:right w:val="none" w:sz="0" w:space="0" w:color="auto"/>
          </w:divBdr>
        </w:div>
        <w:div w:id="1727028607">
          <w:marLeft w:val="480"/>
          <w:marRight w:val="0"/>
          <w:marTop w:val="0"/>
          <w:marBottom w:val="0"/>
          <w:divBdr>
            <w:top w:val="none" w:sz="0" w:space="0" w:color="auto"/>
            <w:left w:val="none" w:sz="0" w:space="0" w:color="auto"/>
            <w:bottom w:val="none" w:sz="0" w:space="0" w:color="auto"/>
            <w:right w:val="none" w:sz="0" w:space="0" w:color="auto"/>
          </w:divBdr>
        </w:div>
        <w:div w:id="1825929055">
          <w:marLeft w:val="480"/>
          <w:marRight w:val="0"/>
          <w:marTop w:val="0"/>
          <w:marBottom w:val="0"/>
          <w:divBdr>
            <w:top w:val="none" w:sz="0" w:space="0" w:color="auto"/>
            <w:left w:val="none" w:sz="0" w:space="0" w:color="auto"/>
            <w:bottom w:val="none" w:sz="0" w:space="0" w:color="auto"/>
            <w:right w:val="none" w:sz="0" w:space="0" w:color="auto"/>
          </w:divBdr>
        </w:div>
        <w:div w:id="2057469080">
          <w:marLeft w:val="480"/>
          <w:marRight w:val="0"/>
          <w:marTop w:val="0"/>
          <w:marBottom w:val="0"/>
          <w:divBdr>
            <w:top w:val="none" w:sz="0" w:space="0" w:color="auto"/>
            <w:left w:val="none" w:sz="0" w:space="0" w:color="auto"/>
            <w:bottom w:val="none" w:sz="0" w:space="0" w:color="auto"/>
            <w:right w:val="none" w:sz="0" w:space="0" w:color="auto"/>
          </w:divBdr>
        </w:div>
      </w:divsChild>
    </w:div>
    <w:div w:id="205485729">
      <w:bodyDiv w:val="1"/>
      <w:marLeft w:val="0"/>
      <w:marRight w:val="0"/>
      <w:marTop w:val="0"/>
      <w:marBottom w:val="0"/>
      <w:divBdr>
        <w:top w:val="none" w:sz="0" w:space="0" w:color="auto"/>
        <w:left w:val="none" w:sz="0" w:space="0" w:color="auto"/>
        <w:bottom w:val="none" w:sz="0" w:space="0" w:color="auto"/>
        <w:right w:val="none" w:sz="0" w:space="0" w:color="auto"/>
      </w:divBdr>
    </w:div>
    <w:div w:id="205601345">
      <w:bodyDiv w:val="1"/>
      <w:marLeft w:val="0"/>
      <w:marRight w:val="0"/>
      <w:marTop w:val="0"/>
      <w:marBottom w:val="0"/>
      <w:divBdr>
        <w:top w:val="none" w:sz="0" w:space="0" w:color="auto"/>
        <w:left w:val="none" w:sz="0" w:space="0" w:color="auto"/>
        <w:bottom w:val="none" w:sz="0" w:space="0" w:color="auto"/>
        <w:right w:val="none" w:sz="0" w:space="0" w:color="auto"/>
      </w:divBdr>
    </w:div>
    <w:div w:id="206139594">
      <w:bodyDiv w:val="1"/>
      <w:marLeft w:val="0"/>
      <w:marRight w:val="0"/>
      <w:marTop w:val="0"/>
      <w:marBottom w:val="0"/>
      <w:divBdr>
        <w:top w:val="none" w:sz="0" w:space="0" w:color="auto"/>
        <w:left w:val="none" w:sz="0" w:space="0" w:color="auto"/>
        <w:bottom w:val="none" w:sz="0" w:space="0" w:color="auto"/>
        <w:right w:val="none" w:sz="0" w:space="0" w:color="auto"/>
      </w:divBdr>
    </w:div>
    <w:div w:id="206256753">
      <w:bodyDiv w:val="1"/>
      <w:marLeft w:val="0"/>
      <w:marRight w:val="0"/>
      <w:marTop w:val="0"/>
      <w:marBottom w:val="0"/>
      <w:divBdr>
        <w:top w:val="none" w:sz="0" w:space="0" w:color="auto"/>
        <w:left w:val="none" w:sz="0" w:space="0" w:color="auto"/>
        <w:bottom w:val="none" w:sz="0" w:space="0" w:color="auto"/>
        <w:right w:val="none" w:sz="0" w:space="0" w:color="auto"/>
      </w:divBdr>
    </w:div>
    <w:div w:id="206647249">
      <w:bodyDiv w:val="1"/>
      <w:marLeft w:val="0"/>
      <w:marRight w:val="0"/>
      <w:marTop w:val="0"/>
      <w:marBottom w:val="0"/>
      <w:divBdr>
        <w:top w:val="none" w:sz="0" w:space="0" w:color="auto"/>
        <w:left w:val="none" w:sz="0" w:space="0" w:color="auto"/>
        <w:bottom w:val="none" w:sz="0" w:space="0" w:color="auto"/>
        <w:right w:val="none" w:sz="0" w:space="0" w:color="auto"/>
      </w:divBdr>
    </w:div>
    <w:div w:id="206769054">
      <w:bodyDiv w:val="1"/>
      <w:marLeft w:val="0"/>
      <w:marRight w:val="0"/>
      <w:marTop w:val="0"/>
      <w:marBottom w:val="0"/>
      <w:divBdr>
        <w:top w:val="none" w:sz="0" w:space="0" w:color="auto"/>
        <w:left w:val="none" w:sz="0" w:space="0" w:color="auto"/>
        <w:bottom w:val="none" w:sz="0" w:space="0" w:color="auto"/>
        <w:right w:val="none" w:sz="0" w:space="0" w:color="auto"/>
      </w:divBdr>
    </w:div>
    <w:div w:id="206915414">
      <w:bodyDiv w:val="1"/>
      <w:marLeft w:val="0"/>
      <w:marRight w:val="0"/>
      <w:marTop w:val="0"/>
      <w:marBottom w:val="0"/>
      <w:divBdr>
        <w:top w:val="none" w:sz="0" w:space="0" w:color="auto"/>
        <w:left w:val="none" w:sz="0" w:space="0" w:color="auto"/>
        <w:bottom w:val="none" w:sz="0" w:space="0" w:color="auto"/>
        <w:right w:val="none" w:sz="0" w:space="0" w:color="auto"/>
      </w:divBdr>
    </w:div>
    <w:div w:id="207109173">
      <w:bodyDiv w:val="1"/>
      <w:marLeft w:val="0"/>
      <w:marRight w:val="0"/>
      <w:marTop w:val="0"/>
      <w:marBottom w:val="0"/>
      <w:divBdr>
        <w:top w:val="none" w:sz="0" w:space="0" w:color="auto"/>
        <w:left w:val="none" w:sz="0" w:space="0" w:color="auto"/>
        <w:bottom w:val="none" w:sz="0" w:space="0" w:color="auto"/>
        <w:right w:val="none" w:sz="0" w:space="0" w:color="auto"/>
      </w:divBdr>
    </w:div>
    <w:div w:id="207493304">
      <w:bodyDiv w:val="1"/>
      <w:marLeft w:val="0"/>
      <w:marRight w:val="0"/>
      <w:marTop w:val="0"/>
      <w:marBottom w:val="0"/>
      <w:divBdr>
        <w:top w:val="none" w:sz="0" w:space="0" w:color="auto"/>
        <w:left w:val="none" w:sz="0" w:space="0" w:color="auto"/>
        <w:bottom w:val="none" w:sz="0" w:space="0" w:color="auto"/>
        <w:right w:val="none" w:sz="0" w:space="0" w:color="auto"/>
      </w:divBdr>
    </w:div>
    <w:div w:id="207644680">
      <w:bodyDiv w:val="1"/>
      <w:marLeft w:val="0"/>
      <w:marRight w:val="0"/>
      <w:marTop w:val="0"/>
      <w:marBottom w:val="0"/>
      <w:divBdr>
        <w:top w:val="none" w:sz="0" w:space="0" w:color="auto"/>
        <w:left w:val="none" w:sz="0" w:space="0" w:color="auto"/>
        <w:bottom w:val="none" w:sz="0" w:space="0" w:color="auto"/>
        <w:right w:val="none" w:sz="0" w:space="0" w:color="auto"/>
      </w:divBdr>
    </w:div>
    <w:div w:id="207840628">
      <w:bodyDiv w:val="1"/>
      <w:marLeft w:val="0"/>
      <w:marRight w:val="0"/>
      <w:marTop w:val="0"/>
      <w:marBottom w:val="0"/>
      <w:divBdr>
        <w:top w:val="none" w:sz="0" w:space="0" w:color="auto"/>
        <w:left w:val="none" w:sz="0" w:space="0" w:color="auto"/>
        <w:bottom w:val="none" w:sz="0" w:space="0" w:color="auto"/>
        <w:right w:val="none" w:sz="0" w:space="0" w:color="auto"/>
      </w:divBdr>
    </w:div>
    <w:div w:id="208225518">
      <w:bodyDiv w:val="1"/>
      <w:marLeft w:val="0"/>
      <w:marRight w:val="0"/>
      <w:marTop w:val="0"/>
      <w:marBottom w:val="0"/>
      <w:divBdr>
        <w:top w:val="none" w:sz="0" w:space="0" w:color="auto"/>
        <w:left w:val="none" w:sz="0" w:space="0" w:color="auto"/>
        <w:bottom w:val="none" w:sz="0" w:space="0" w:color="auto"/>
        <w:right w:val="none" w:sz="0" w:space="0" w:color="auto"/>
      </w:divBdr>
    </w:div>
    <w:div w:id="208609466">
      <w:bodyDiv w:val="1"/>
      <w:marLeft w:val="0"/>
      <w:marRight w:val="0"/>
      <w:marTop w:val="0"/>
      <w:marBottom w:val="0"/>
      <w:divBdr>
        <w:top w:val="none" w:sz="0" w:space="0" w:color="auto"/>
        <w:left w:val="none" w:sz="0" w:space="0" w:color="auto"/>
        <w:bottom w:val="none" w:sz="0" w:space="0" w:color="auto"/>
        <w:right w:val="none" w:sz="0" w:space="0" w:color="auto"/>
      </w:divBdr>
    </w:div>
    <w:div w:id="208612640">
      <w:bodyDiv w:val="1"/>
      <w:marLeft w:val="0"/>
      <w:marRight w:val="0"/>
      <w:marTop w:val="0"/>
      <w:marBottom w:val="0"/>
      <w:divBdr>
        <w:top w:val="none" w:sz="0" w:space="0" w:color="auto"/>
        <w:left w:val="none" w:sz="0" w:space="0" w:color="auto"/>
        <w:bottom w:val="none" w:sz="0" w:space="0" w:color="auto"/>
        <w:right w:val="none" w:sz="0" w:space="0" w:color="auto"/>
      </w:divBdr>
    </w:div>
    <w:div w:id="208956421">
      <w:bodyDiv w:val="1"/>
      <w:marLeft w:val="0"/>
      <w:marRight w:val="0"/>
      <w:marTop w:val="0"/>
      <w:marBottom w:val="0"/>
      <w:divBdr>
        <w:top w:val="none" w:sz="0" w:space="0" w:color="auto"/>
        <w:left w:val="none" w:sz="0" w:space="0" w:color="auto"/>
        <w:bottom w:val="none" w:sz="0" w:space="0" w:color="auto"/>
        <w:right w:val="none" w:sz="0" w:space="0" w:color="auto"/>
      </w:divBdr>
    </w:div>
    <w:div w:id="209001654">
      <w:bodyDiv w:val="1"/>
      <w:marLeft w:val="0"/>
      <w:marRight w:val="0"/>
      <w:marTop w:val="0"/>
      <w:marBottom w:val="0"/>
      <w:divBdr>
        <w:top w:val="none" w:sz="0" w:space="0" w:color="auto"/>
        <w:left w:val="none" w:sz="0" w:space="0" w:color="auto"/>
        <w:bottom w:val="none" w:sz="0" w:space="0" w:color="auto"/>
        <w:right w:val="none" w:sz="0" w:space="0" w:color="auto"/>
      </w:divBdr>
    </w:div>
    <w:div w:id="209154102">
      <w:bodyDiv w:val="1"/>
      <w:marLeft w:val="0"/>
      <w:marRight w:val="0"/>
      <w:marTop w:val="0"/>
      <w:marBottom w:val="0"/>
      <w:divBdr>
        <w:top w:val="none" w:sz="0" w:space="0" w:color="auto"/>
        <w:left w:val="none" w:sz="0" w:space="0" w:color="auto"/>
        <w:bottom w:val="none" w:sz="0" w:space="0" w:color="auto"/>
        <w:right w:val="none" w:sz="0" w:space="0" w:color="auto"/>
      </w:divBdr>
    </w:div>
    <w:div w:id="209535963">
      <w:bodyDiv w:val="1"/>
      <w:marLeft w:val="0"/>
      <w:marRight w:val="0"/>
      <w:marTop w:val="0"/>
      <w:marBottom w:val="0"/>
      <w:divBdr>
        <w:top w:val="none" w:sz="0" w:space="0" w:color="auto"/>
        <w:left w:val="none" w:sz="0" w:space="0" w:color="auto"/>
        <w:bottom w:val="none" w:sz="0" w:space="0" w:color="auto"/>
        <w:right w:val="none" w:sz="0" w:space="0" w:color="auto"/>
      </w:divBdr>
    </w:div>
    <w:div w:id="210113854">
      <w:bodyDiv w:val="1"/>
      <w:marLeft w:val="0"/>
      <w:marRight w:val="0"/>
      <w:marTop w:val="0"/>
      <w:marBottom w:val="0"/>
      <w:divBdr>
        <w:top w:val="none" w:sz="0" w:space="0" w:color="auto"/>
        <w:left w:val="none" w:sz="0" w:space="0" w:color="auto"/>
        <w:bottom w:val="none" w:sz="0" w:space="0" w:color="auto"/>
        <w:right w:val="none" w:sz="0" w:space="0" w:color="auto"/>
      </w:divBdr>
    </w:div>
    <w:div w:id="210270778">
      <w:bodyDiv w:val="1"/>
      <w:marLeft w:val="0"/>
      <w:marRight w:val="0"/>
      <w:marTop w:val="0"/>
      <w:marBottom w:val="0"/>
      <w:divBdr>
        <w:top w:val="none" w:sz="0" w:space="0" w:color="auto"/>
        <w:left w:val="none" w:sz="0" w:space="0" w:color="auto"/>
        <w:bottom w:val="none" w:sz="0" w:space="0" w:color="auto"/>
        <w:right w:val="none" w:sz="0" w:space="0" w:color="auto"/>
      </w:divBdr>
    </w:div>
    <w:div w:id="210532235">
      <w:bodyDiv w:val="1"/>
      <w:marLeft w:val="0"/>
      <w:marRight w:val="0"/>
      <w:marTop w:val="0"/>
      <w:marBottom w:val="0"/>
      <w:divBdr>
        <w:top w:val="none" w:sz="0" w:space="0" w:color="auto"/>
        <w:left w:val="none" w:sz="0" w:space="0" w:color="auto"/>
        <w:bottom w:val="none" w:sz="0" w:space="0" w:color="auto"/>
        <w:right w:val="none" w:sz="0" w:space="0" w:color="auto"/>
      </w:divBdr>
    </w:div>
    <w:div w:id="210654421">
      <w:bodyDiv w:val="1"/>
      <w:marLeft w:val="0"/>
      <w:marRight w:val="0"/>
      <w:marTop w:val="0"/>
      <w:marBottom w:val="0"/>
      <w:divBdr>
        <w:top w:val="none" w:sz="0" w:space="0" w:color="auto"/>
        <w:left w:val="none" w:sz="0" w:space="0" w:color="auto"/>
        <w:bottom w:val="none" w:sz="0" w:space="0" w:color="auto"/>
        <w:right w:val="none" w:sz="0" w:space="0" w:color="auto"/>
      </w:divBdr>
    </w:div>
    <w:div w:id="210773733">
      <w:bodyDiv w:val="1"/>
      <w:marLeft w:val="0"/>
      <w:marRight w:val="0"/>
      <w:marTop w:val="0"/>
      <w:marBottom w:val="0"/>
      <w:divBdr>
        <w:top w:val="none" w:sz="0" w:space="0" w:color="auto"/>
        <w:left w:val="none" w:sz="0" w:space="0" w:color="auto"/>
        <w:bottom w:val="none" w:sz="0" w:space="0" w:color="auto"/>
        <w:right w:val="none" w:sz="0" w:space="0" w:color="auto"/>
      </w:divBdr>
    </w:div>
    <w:div w:id="211232406">
      <w:bodyDiv w:val="1"/>
      <w:marLeft w:val="0"/>
      <w:marRight w:val="0"/>
      <w:marTop w:val="0"/>
      <w:marBottom w:val="0"/>
      <w:divBdr>
        <w:top w:val="none" w:sz="0" w:space="0" w:color="auto"/>
        <w:left w:val="none" w:sz="0" w:space="0" w:color="auto"/>
        <w:bottom w:val="none" w:sz="0" w:space="0" w:color="auto"/>
        <w:right w:val="none" w:sz="0" w:space="0" w:color="auto"/>
      </w:divBdr>
    </w:div>
    <w:div w:id="211507989">
      <w:bodyDiv w:val="1"/>
      <w:marLeft w:val="0"/>
      <w:marRight w:val="0"/>
      <w:marTop w:val="0"/>
      <w:marBottom w:val="0"/>
      <w:divBdr>
        <w:top w:val="none" w:sz="0" w:space="0" w:color="auto"/>
        <w:left w:val="none" w:sz="0" w:space="0" w:color="auto"/>
        <w:bottom w:val="none" w:sz="0" w:space="0" w:color="auto"/>
        <w:right w:val="none" w:sz="0" w:space="0" w:color="auto"/>
      </w:divBdr>
    </w:div>
    <w:div w:id="211624839">
      <w:bodyDiv w:val="1"/>
      <w:marLeft w:val="0"/>
      <w:marRight w:val="0"/>
      <w:marTop w:val="0"/>
      <w:marBottom w:val="0"/>
      <w:divBdr>
        <w:top w:val="none" w:sz="0" w:space="0" w:color="auto"/>
        <w:left w:val="none" w:sz="0" w:space="0" w:color="auto"/>
        <w:bottom w:val="none" w:sz="0" w:space="0" w:color="auto"/>
        <w:right w:val="none" w:sz="0" w:space="0" w:color="auto"/>
      </w:divBdr>
    </w:div>
    <w:div w:id="211818846">
      <w:bodyDiv w:val="1"/>
      <w:marLeft w:val="0"/>
      <w:marRight w:val="0"/>
      <w:marTop w:val="0"/>
      <w:marBottom w:val="0"/>
      <w:divBdr>
        <w:top w:val="none" w:sz="0" w:space="0" w:color="auto"/>
        <w:left w:val="none" w:sz="0" w:space="0" w:color="auto"/>
        <w:bottom w:val="none" w:sz="0" w:space="0" w:color="auto"/>
        <w:right w:val="none" w:sz="0" w:space="0" w:color="auto"/>
      </w:divBdr>
    </w:div>
    <w:div w:id="211894233">
      <w:bodyDiv w:val="1"/>
      <w:marLeft w:val="0"/>
      <w:marRight w:val="0"/>
      <w:marTop w:val="0"/>
      <w:marBottom w:val="0"/>
      <w:divBdr>
        <w:top w:val="none" w:sz="0" w:space="0" w:color="auto"/>
        <w:left w:val="none" w:sz="0" w:space="0" w:color="auto"/>
        <w:bottom w:val="none" w:sz="0" w:space="0" w:color="auto"/>
        <w:right w:val="none" w:sz="0" w:space="0" w:color="auto"/>
      </w:divBdr>
    </w:div>
    <w:div w:id="212468727">
      <w:bodyDiv w:val="1"/>
      <w:marLeft w:val="0"/>
      <w:marRight w:val="0"/>
      <w:marTop w:val="0"/>
      <w:marBottom w:val="0"/>
      <w:divBdr>
        <w:top w:val="none" w:sz="0" w:space="0" w:color="auto"/>
        <w:left w:val="none" w:sz="0" w:space="0" w:color="auto"/>
        <w:bottom w:val="none" w:sz="0" w:space="0" w:color="auto"/>
        <w:right w:val="none" w:sz="0" w:space="0" w:color="auto"/>
      </w:divBdr>
    </w:div>
    <w:div w:id="212616673">
      <w:bodyDiv w:val="1"/>
      <w:marLeft w:val="0"/>
      <w:marRight w:val="0"/>
      <w:marTop w:val="0"/>
      <w:marBottom w:val="0"/>
      <w:divBdr>
        <w:top w:val="none" w:sz="0" w:space="0" w:color="auto"/>
        <w:left w:val="none" w:sz="0" w:space="0" w:color="auto"/>
        <w:bottom w:val="none" w:sz="0" w:space="0" w:color="auto"/>
        <w:right w:val="none" w:sz="0" w:space="0" w:color="auto"/>
      </w:divBdr>
    </w:div>
    <w:div w:id="212814484">
      <w:bodyDiv w:val="1"/>
      <w:marLeft w:val="0"/>
      <w:marRight w:val="0"/>
      <w:marTop w:val="0"/>
      <w:marBottom w:val="0"/>
      <w:divBdr>
        <w:top w:val="none" w:sz="0" w:space="0" w:color="auto"/>
        <w:left w:val="none" w:sz="0" w:space="0" w:color="auto"/>
        <w:bottom w:val="none" w:sz="0" w:space="0" w:color="auto"/>
        <w:right w:val="none" w:sz="0" w:space="0" w:color="auto"/>
      </w:divBdr>
    </w:div>
    <w:div w:id="215746457">
      <w:bodyDiv w:val="1"/>
      <w:marLeft w:val="0"/>
      <w:marRight w:val="0"/>
      <w:marTop w:val="0"/>
      <w:marBottom w:val="0"/>
      <w:divBdr>
        <w:top w:val="none" w:sz="0" w:space="0" w:color="auto"/>
        <w:left w:val="none" w:sz="0" w:space="0" w:color="auto"/>
        <w:bottom w:val="none" w:sz="0" w:space="0" w:color="auto"/>
        <w:right w:val="none" w:sz="0" w:space="0" w:color="auto"/>
      </w:divBdr>
    </w:div>
    <w:div w:id="216014114">
      <w:bodyDiv w:val="1"/>
      <w:marLeft w:val="0"/>
      <w:marRight w:val="0"/>
      <w:marTop w:val="0"/>
      <w:marBottom w:val="0"/>
      <w:divBdr>
        <w:top w:val="none" w:sz="0" w:space="0" w:color="auto"/>
        <w:left w:val="none" w:sz="0" w:space="0" w:color="auto"/>
        <w:bottom w:val="none" w:sz="0" w:space="0" w:color="auto"/>
        <w:right w:val="none" w:sz="0" w:space="0" w:color="auto"/>
      </w:divBdr>
    </w:div>
    <w:div w:id="216547827">
      <w:bodyDiv w:val="1"/>
      <w:marLeft w:val="0"/>
      <w:marRight w:val="0"/>
      <w:marTop w:val="0"/>
      <w:marBottom w:val="0"/>
      <w:divBdr>
        <w:top w:val="none" w:sz="0" w:space="0" w:color="auto"/>
        <w:left w:val="none" w:sz="0" w:space="0" w:color="auto"/>
        <w:bottom w:val="none" w:sz="0" w:space="0" w:color="auto"/>
        <w:right w:val="none" w:sz="0" w:space="0" w:color="auto"/>
      </w:divBdr>
    </w:div>
    <w:div w:id="216824058">
      <w:bodyDiv w:val="1"/>
      <w:marLeft w:val="0"/>
      <w:marRight w:val="0"/>
      <w:marTop w:val="0"/>
      <w:marBottom w:val="0"/>
      <w:divBdr>
        <w:top w:val="none" w:sz="0" w:space="0" w:color="auto"/>
        <w:left w:val="none" w:sz="0" w:space="0" w:color="auto"/>
        <w:bottom w:val="none" w:sz="0" w:space="0" w:color="auto"/>
        <w:right w:val="none" w:sz="0" w:space="0" w:color="auto"/>
      </w:divBdr>
    </w:div>
    <w:div w:id="216937176">
      <w:bodyDiv w:val="1"/>
      <w:marLeft w:val="0"/>
      <w:marRight w:val="0"/>
      <w:marTop w:val="0"/>
      <w:marBottom w:val="0"/>
      <w:divBdr>
        <w:top w:val="none" w:sz="0" w:space="0" w:color="auto"/>
        <w:left w:val="none" w:sz="0" w:space="0" w:color="auto"/>
        <w:bottom w:val="none" w:sz="0" w:space="0" w:color="auto"/>
        <w:right w:val="none" w:sz="0" w:space="0" w:color="auto"/>
      </w:divBdr>
    </w:div>
    <w:div w:id="217127948">
      <w:bodyDiv w:val="1"/>
      <w:marLeft w:val="0"/>
      <w:marRight w:val="0"/>
      <w:marTop w:val="0"/>
      <w:marBottom w:val="0"/>
      <w:divBdr>
        <w:top w:val="none" w:sz="0" w:space="0" w:color="auto"/>
        <w:left w:val="none" w:sz="0" w:space="0" w:color="auto"/>
        <w:bottom w:val="none" w:sz="0" w:space="0" w:color="auto"/>
        <w:right w:val="none" w:sz="0" w:space="0" w:color="auto"/>
      </w:divBdr>
    </w:div>
    <w:div w:id="217210976">
      <w:bodyDiv w:val="1"/>
      <w:marLeft w:val="0"/>
      <w:marRight w:val="0"/>
      <w:marTop w:val="0"/>
      <w:marBottom w:val="0"/>
      <w:divBdr>
        <w:top w:val="none" w:sz="0" w:space="0" w:color="auto"/>
        <w:left w:val="none" w:sz="0" w:space="0" w:color="auto"/>
        <w:bottom w:val="none" w:sz="0" w:space="0" w:color="auto"/>
        <w:right w:val="none" w:sz="0" w:space="0" w:color="auto"/>
      </w:divBdr>
    </w:div>
    <w:div w:id="217471865">
      <w:bodyDiv w:val="1"/>
      <w:marLeft w:val="0"/>
      <w:marRight w:val="0"/>
      <w:marTop w:val="0"/>
      <w:marBottom w:val="0"/>
      <w:divBdr>
        <w:top w:val="none" w:sz="0" w:space="0" w:color="auto"/>
        <w:left w:val="none" w:sz="0" w:space="0" w:color="auto"/>
        <w:bottom w:val="none" w:sz="0" w:space="0" w:color="auto"/>
        <w:right w:val="none" w:sz="0" w:space="0" w:color="auto"/>
      </w:divBdr>
    </w:div>
    <w:div w:id="217861363">
      <w:bodyDiv w:val="1"/>
      <w:marLeft w:val="0"/>
      <w:marRight w:val="0"/>
      <w:marTop w:val="0"/>
      <w:marBottom w:val="0"/>
      <w:divBdr>
        <w:top w:val="none" w:sz="0" w:space="0" w:color="auto"/>
        <w:left w:val="none" w:sz="0" w:space="0" w:color="auto"/>
        <w:bottom w:val="none" w:sz="0" w:space="0" w:color="auto"/>
        <w:right w:val="none" w:sz="0" w:space="0" w:color="auto"/>
      </w:divBdr>
    </w:div>
    <w:div w:id="218054973">
      <w:bodyDiv w:val="1"/>
      <w:marLeft w:val="0"/>
      <w:marRight w:val="0"/>
      <w:marTop w:val="0"/>
      <w:marBottom w:val="0"/>
      <w:divBdr>
        <w:top w:val="none" w:sz="0" w:space="0" w:color="auto"/>
        <w:left w:val="none" w:sz="0" w:space="0" w:color="auto"/>
        <w:bottom w:val="none" w:sz="0" w:space="0" w:color="auto"/>
        <w:right w:val="none" w:sz="0" w:space="0" w:color="auto"/>
      </w:divBdr>
    </w:div>
    <w:div w:id="218249673">
      <w:bodyDiv w:val="1"/>
      <w:marLeft w:val="0"/>
      <w:marRight w:val="0"/>
      <w:marTop w:val="0"/>
      <w:marBottom w:val="0"/>
      <w:divBdr>
        <w:top w:val="none" w:sz="0" w:space="0" w:color="auto"/>
        <w:left w:val="none" w:sz="0" w:space="0" w:color="auto"/>
        <w:bottom w:val="none" w:sz="0" w:space="0" w:color="auto"/>
        <w:right w:val="none" w:sz="0" w:space="0" w:color="auto"/>
      </w:divBdr>
    </w:div>
    <w:div w:id="218371729">
      <w:bodyDiv w:val="1"/>
      <w:marLeft w:val="0"/>
      <w:marRight w:val="0"/>
      <w:marTop w:val="0"/>
      <w:marBottom w:val="0"/>
      <w:divBdr>
        <w:top w:val="none" w:sz="0" w:space="0" w:color="auto"/>
        <w:left w:val="none" w:sz="0" w:space="0" w:color="auto"/>
        <w:bottom w:val="none" w:sz="0" w:space="0" w:color="auto"/>
        <w:right w:val="none" w:sz="0" w:space="0" w:color="auto"/>
      </w:divBdr>
    </w:div>
    <w:div w:id="219560966">
      <w:bodyDiv w:val="1"/>
      <w:marLeft w:val="0"/>
      <w:marRight w:val="0"/>
      <w:marTop w:val="0"/>
      <w:marBottom w:val="0"/>
      <w:divBdr>
        <w:top w:val="none" w:sz="0" w:space="0" w:color="auto"/>
        <w:left w:val="none" w:sz="0" w:space="0" w:color="auto"/>
        <w:bottom w:val="none" w:sz="0" w:space="0" w:color="auto"/>
        <w:right w:val="none" w:sz="0" w:space="0" w:color="auto"/>
      </w:divBdr>
    </w:div>
    <w:div w:id="219755457">
      <w:bodyDiv w:val="1"/>
      <w:marLeft w:val="0"/>
      <w:marRight w:val="0"/>
      <w:marTop w:val="0"/>
      <w:marBottom w:val="0"/>
      <w:divBdr>
        <w:top w:val="none" w:sz="0" w:space="0" w:color="auto"/>
        <w:left w:val="none" w:sz="0" w:space="0" w:color="auto"/>
        <w:bottom w:val="none" w:sz="0" w:space="0" w:color="auto"/>
        <w:right w:val="none" w:sz="0" w:space="0" w:color="auto"/>
      </w:divBdr>
    </w:div>
    <w:div w:id="220289919">
      <w:bodyDiv w:val="1"/>
      <w:marLeft w:val="0"/>
      <w:marRight w:val="0"/>
      <w:marTop w:val="0"/>
      <w:marBottom w:val="0"/>
      <w:divBdr>
        <w:top w:val="none" w:sz="0" w:space="0" w:color="auto"/>
        <w:left w:val="none" w:sz="0" w:space="0" w:color="auto"/>
        <w:bottom w:val="none" w:sz="0" w:space="0" w:color="auto"/>
        <w:right w:val="none" w:sz="0" w:space="0" w:color="auto"/>
      </w:divBdr>
    </w:div>
    <w:div w:id="220408361">
      <w:bodyDiv w:val="1"/>
      <w:marLeft w:val="0"/>
      <w:marRight w:val="0"/>
      <w:marTop w:val="0"/>
      <w:marBottom w:val="0"/>
      <w:divBdr>
        <w:top w:val="none" w:sz="0" w:space="0" w:color="auto"/>
        <w:left w:val="none" w:sz="0" w:space="0" w:color="auto"/>
        <w:bottom w:val="none" w:sz="0" w:space="0" w:color="auto"/>
        <w:right w:val="none" w:sz="0" w:space="0" w:color="auto"/>
      </w:divBdr>
    </w:div>
    <w:div w:id="220530653">
      <w:bodyDiv w:val="1"/>
      <w:marLeft w:val="0"/>
      <w:marRight w:val="0"/>
      <w:marTop w:val="0"/>
      <w:marBottom w:val="0"/>
      <w:divBdr>
        <w:top w:val="none" w:sz="0" w:space="0" w:color="auto"/>
        <w:left w:val="none" w:sz="0" w:space="0" w:color="auto"/>
        <w:bottom w:val="none" w:sz="0" w:space="0" w:color="auto"/>
        <w:right w:val="none" w:sz="0" w:space="0" w:color="auto"/>
      </w:divBdr>
    </w:div>
    <w:div w:id="220871073">
      <w:bodyDiv w:val="1"/>
      <w:marLeft w:val="0"/>
      <w:marRight w:val="0"/>
      <w:marTop w:val="0"/>
      <w:marBottom w:val="0"/>
      <w:divBdr>
        <w:top w:val="none" w:sz="0" w:space="0" w:color="auto"/>
        <w:left w:val="none" w:sz="0" w:space="0" w:color="auto"/>
        <w:bottom w:val="none" w:sz="0" w:space="0" w:color="auto"/>
        <w:right w:val="none" w:sz="0" w:space="0" w:color="auto"/>
      </w:divBdr>
    </w:div>
    <w:div w:id="220991490">
      <w:bodyDiv w:val="1"/>
      <w:marLeft w:val="0"/>
      <w:marRight w:val="0"/>
      <w:marTop w:val="0"/>
      <w:marBottom w:val="0"/>
      <w:divBdr>
        <w:top w:val="none" w:sz="0" w:space="0" w:color="auto"/>
        <w:left w:val="none" w:sz="0" w:space="0" w:color="auto"/>
        <w:bottom w:val="none" w:sz="0" w:space="0" w:color="auto"/>
        <w:right w:val="none" w:sz="0" w:space="0" w:color="auto"/>
      </w:divBdr>
    </w:div>
    <w:div w:id="221018359">
      <w:bodyDiv w:val="1"/>
      <w:marLeft w:val="0"/>
      <w:marRight w:val="0"/>
      <w:marTop w:val="0"/>
      <w:marBottom w:val="0"/>
      <w:divBdr>
        <w:top w:val="none" w:sz="0" w:space="0" w:color="auto"/>
        <w:left w:val="none" w:sz="0" w:space="0" w:color="auto"/>
        <w:bottom w:val="none" w:sz="0" w:space="0" w:color="auto"/>
        <w:right w:val="none" w:sz="0" w:space="0" w:color="auto"/>
      </w:divBdr>
    </w:div>
    <w:div w:id="222058519">
      <w:bodyDiv w:val="1"/>
      <w:marLeft w:val="0"/>
      <w:marRight w:val="0"/>
      <w:marTop w:val="0"/>
      <w:marBottom w:val="0"/>
      <w:divBdr>
        <w:top w:val="none" w:sz="0" w:space="0" w:color="auto"/>
        <w:left w:val="none" w:sz="0" w:space="0" w:color="auto"/>
        <w:bottom w:val="none" w:sz="0" w:space="0" w:color="auto"/>
        <w:right w:val="none" w:sz="0" w:space="0" w:color="auto"/>
      </w:divBdr>
    </w:div>
    <w:div w:id="222644318">
      <w:bodyDiv w:val="1"/>
      <w:marLeft w:val="0"/>
      <w:marRight w:val="0"/>
      <w:marTop w:val="0"/>
      <w:marBottom w:val="0"/>
      <w:divBdr>
        <w:top w:val="none" w:sz="0" w:space="0" w:color="auto"/>
        <w:left w:val="none" w:sz="0" w:space="0" w:color="auto"/>
        <w:bottom w:val="none" w:sz="0" w:space="0" w:color="auto"/>
        <w:right w:val="none" w:sz="0" w:space="0" w:color="auto"/>
      </w:divBdr>
    </w:div>
    <w:div w:id="222760820">
      <w:bodyDiv w:val="1"/>
      <w:marLeft w:val="0"/>
      <w:marRight w:val="0"/>
      <w:marTop w:val="0"/>
      <w:marBottom w:val="0"/>
      <w:divBdr>
        <w:top w:val="none" w:sz="0" w:space="0" w:color="auto"/>
        <w:left w:val="none" w:sz="0" w:space="0" w:color="auto"/>
        <w:bottom w:val="none" w:sz="0" w:space="0" w:color="auto"/>
        <w:right w:val="none" w:sz="0" w:space="0" w:color="auto"/>
      </w:divBdr>
    </w:div>
    <w:div w:id="223027005">
      <w:bodyDiv w:val="1"/>
      <w:marLeft w:val="0"/>
      <w:marRight w:val="0"/>
      <w:marTop w:val="0"/>
      <w:marBottom w:val="0"/>
      <w:divBdr>
        <w:top w:val="none" w:sz="0" w:space="0" w:color="auto"/>
        <w:left w:val="none" w:sz="0" w:space="0" w:color="auto"/>
        <w:bottom w:val="none" w:sz="0" w:space="0" w:color="auto"/>
        <w:right w:val="none" w:sz="0" w:space="0" w:color="auto"/>
      </w:divBdr>
    </w:div>
    <w:div w:id="223609463">
      <w:bodyDiv w:val="1"/>
      <w:marLeft w:val="0"/>
      <w:marRight w:val="0"/>
      <w:marTop w:val="0"/>
      <w:marBottom w:val="0"/>
      <w:divBdr>
        <w:top w:val="none" w:sz="0" w:space="0" w:color="auto"/>
        <w:left w:val="none" w:sz="0" w:space="0" w:color="auto"/>
        <w:bottom w:val="none" w:sz="0" w:space="0" w:color="auto"/>
        <w:right w:val="none" w:sz="0" w:space="0" w:color="auto"/>
      </w:divBdr>
    </w:div>
    <w:div w:id="223683919">
      <w:bodyDiv w:val="1"/>
      <w:marLeft w:val="0"/>
      <w:marRight w:val="0"/>
      <w:marTop w:val="0"/>
      <w:marBottom w:val="0"/>
      <w:divBdr>
        <w:top w:val="none" w:sz="0" w:space="0" w:color="auto"/>
        <w:left w:val="none" w:sz="0" w:space="0" w:color="auto"/>
        <w:bottom w:val="none" w:sz="0" w:space="0" w:color="auto"/>
        <w:right w:val="none" w:sz="0" w:space="0" w:color="auto"/>
      </w:divBdr>
    </w:div>
    <w:div w:id="223759553">
      <w:bodyDiv w:val="1"/>
      <w:marLeft w:val="0"/>
      <w:marRight w:val="0"/>
      <w:marTop w:val="0"/>
      <w:marBottom w:val="0"/>
      <w:divBdr>
        <w:top w:val="none" w:sz="0" w:space="0" w:color="auto"/>
        <w:left w:val="none" w:sz="0" w:space="0" w:color="auto"/>
        <w:bottom w:val="none" w:sz="0" w:space="0" w:color="auto"/>
        <w:right w:val="none" w:sz="0" w:space="0" w:color="auto"/>
      </w:divBdr>
    </w:div>
    <w:div w:id="224604685">
      <w:bodyDiv w:val="1"/>
      <w:marLeft w:val="0"/>
      <w:marRight w:val="0"/>
      <w:marTop w:val="0"/>
      <w:marBottom w:val="0"/>
      <w:divBdr>
        <w:top w:val="none" w:sz="0" w:space="0" w:color="auto"/>
        <w:left w:val="none" w:sz="0" w:space="0" w:color="auto"/>
        <w:bottom w:val="none" w:sz="0" w:space="0" w:color="auto"/>
        <w:right w:val="none" w:sz="0" w:space="0" w:color="auto"/>
      </w:divBdr>
    </w:div>
    <w:div w:id="224877405">
      <w:bodyDiv w:val="1"/>
      <w:marLeft w:val="0"/>
      <w:marRight w:val="0"/>
      <w:marTop w:val="0"/>
      <w:marBottom w:val="0"/>
      <w:divBdr>
        <w:top w:val="none" w:sz="0" w:space="0" w:color="auto"/>
        <w:left w:val="none" w:sz="0" w:space="0" w:color="auto"/>
        <w:bottom w:val="none" w:sz="0" w:space="0" w:color="auto"/>
        <w:right w:val="none" w:sz="0" w:space="0" w:color="auto"/>
      </w:divBdr>
    </w:div>
    <w:div w:id="225071662">
      <w:bodyDiv w:val="1"/>
      <w:marLeft w:val="0"/>
      <w:marRight w:val="0"/>
      <w:marTop w:val="0"/>
      <w:marBottom w:val="0"/>
      <w:divBdr>
        <w:top w:val="none" w:sz="0" w:space="0" w:color="auto"/>
        <w:left w:val="none" w:sz="0" w:space="0" w:color="auto"/>
        <w:bottom w:val="none" w:sz="0" w:space="0" w:color="auto"/>
        <w:right w:val="none" w:sz="0" w:space="0" w:color="auto"/>
      </w:divBdr>
    </w:div>
    <w:div w:id="225191932">
      <w:bodyDiv w:val="1"/>
      <w:marLeft w:val="0"/>
      <w:marRight w:val="0"/>
      <w:marTop w:val="0"/>
      <w:marBottom w:val="0"/>
      <w:divBdr>
        <w:top w:val="none" w:sz="0" w:space="0" w:color="auto"/>
        <w:left w:val="none" w:sz="0" w:space="0" w:color="auto"/>
        <w:bottom w:val="none" w:sz="0" w:space="0" w:color="auto"/>
        <w:right w:val="none" w:sz="0" w:space="0" w:color="auto"/>
      </w:divBdr>
    </w:div>
    <w:div w:id="225263717">
      <w:bodyDiv w:val="1"/>
      <w:marLeft w:val="0"/>
      <w:marRight w:val="0"/>
      <w:marTop w:val="0"/>
      <w:marBottom w:val="0"/>
      <w:divBdr>
        <w:top w:val="none" w:sz="0" w:space="0" w:color="auto"/>
        <w:left w:val="none" w:sz="0" w:space="0" w:color="auto"/>
        <w:bottom w:val="none" w:sz="0" w:space="0" w:color="auto"/>
        <w:right w:val="none" w:sz="0" w:space="0" w:color="auto"/>
      </w:divBdr>
    </w:div>
    <w:div w:id="225533502">
      <w:bodyDiv w:val="1"/>
      <w:marLeft w:val="0"/>
      <w:marRight w:val="0"/>
      <w:marTop w:val="0"/>
      <w:marBottom w:val="0"/>
      <w:divBdr>
        <w:top w:val="none" w:sz="0" w:space="0" w:color="auto"/>
        <w:left w:val="none" w:sz="0" w:space="0" w:color="auto"/>
        <w:bottom w:val="none" w:sz="0" w:space="0" w:color="auto"/>
        <w:right w:val="none" w:sz="0" w:space="0" w:color="auto"/>
      </w:divBdr>
    </w:div>
    <w:div w:id="225917454">
      <w:bodyDiv w:val="1"/>
      <w:marLeft w:val="0"/>
      <w:marRight w:val="0"/>
      <w:marTop w:val="0"/>
      <w:marBottom w:val="0"/>
      <w:divBdr>
        <w:top w:val="none" w:sz="0" w:space="0" w:color="auto"/>
        <w:left w:val="none" w:sz="0" w:space="0" w:color="auto"/>
        <w:bottom w:val="none" w:sz="0" w:space="0" w:color="auto"/>
        <w:right w:val="none" w:sz="0" w:space="0" w:color="auto"/>
      </w:divBdr>
    </w:div>
    <w:div w:id="226304397">
      <w:bodyDiv w:val="1"/>
      <w:marLeft w:val="0"/>
      <w:marRight w:val="0"/>
      <w:marTop w:val="0"/>
      <w:marBottom w:val="0"/>
      <w:divBdr>
        <w:top w:val="none" w:sz="0" w:space="0" w:color="auto"/>
        <w:left w:val="none" w:sz="0" w:space="0" w:color="auto"/>
        <w:bottom w:val="none" w:sz="0" w:space="0" w:color="auto"/>
        <w:right w:val="none" w:sz="0" w:space="0" w:color="auto"/>
      </w:divBdr>
    </w:div>
    <w:div w:id="226916485">
      <w:bodyDiv w:val="1"/>
      <w:marLeft w:val="0"/>
      <w:marRight w:val="0"/>
      <w:marTop w:val="0"/>
      <w:marBottom w:val="0"/>
      <w:divBdr>
        <w:top w:val="none" w:sz="0" w:space="0" w:color="auto"/>
        <w:left w:val="none" w:sz="0" w:space="0" w:color="auto"/>
        <w:bottom w:val="none" w:sz="0" w:space="0" w:color="auto"/>
        <w:right w:val="none" w:sz="0" w:space="0" w:color="auto"/>
      </w:divBdr>
    </w:div>
    <w:div w:id="227228999">
      <w:bodyDiv w:val="1"/>
      <w:marLeft w:val="0"/>
      <w:marRight w:val="0"/>
      <w:marTop w:val="0"/>
      <w:marBottom w:val="0"/>
      <w:divBdr>
        <w:top w:val="none" w:sz="0" w:space="0" w:color="auto"/>
        <w:left w:val="none" w:sz="0" w:space="0" w:color="auto"/>
        <w:bottom w:val="none" w:sz="0" w:space="0" w:color="auto"/>
        <w:right w:val="none" w:sz="0" w:space="0" w:color="auto"/>
      </w:divBdr>
    </w:div>
    <w:div w:id="227424507">
      <w:bodyDiv w:val="1"/>
      <w:marLeft w:val="0"/>
      <w:marRight w:val="0"/>
      <w:marTop w:val="0"/>
      <w:marBottom w:val="0"/>
      <w:divBdr>
        <w:top w:val="none" w:sz="0" w:space="0" w:color="auto"/>
        <w:left w:val="none" w:sz="0" w:space="0" w:color="auto"/>
        <w:bottom w:val="none" w:sz="0" w:space="0" w:color="auto"/>
        <w:right w:val="none" w:sz="0" w:space="0" w:color="auto"/>
      </w:divBdr>
    </w:div>
    <w:div w:id="227808832">
      <w:bodyDiv w:val="1"/>
      <w:marLeft w:val="0"/>
      <w:marRight w:val="0"/>
      <w:marTop w:val="0"/>
      <w:marBottom w:val="0"/>
      <w:divBdr>
        <w:top w:val="none" w:sz="0" w:space="0" w:color="auto"/>
        <w:left w:val="none" w:sz="0" w:space="0" w:color="auto"/>
        <w:bottom w:val="none" w:sz="0" w:space="0" w:color="auto"/>
        <w:right w:val="none" w:sz="0" w:space="0" w:color="auto"/>
      </w:divBdr>
    </w:div>
    <w:div w:id="228611662">
      <w:bodyDiv w:val="1"/>
      <w:marLeft w:val="0"/>
      <w:marRight w:val="0"/>
      <w:marTop w:val="0"/>
      <w:marBottom w:val="0"/>
      <w:divBdr>
        <w:top w:val="none" w:sz="0" w:space="0" w:color="auto"/>
        <w:left w:val="none" w:sz="0" w:space="0" w:color="auto"/>
        <w:bottom w:val="none" w:sz="0" w:space="0" w:color="auto"/>
        <w:right w:val="none" w:sz="0" w:space="0" w:color="auto"/>
      </w:divBdr>
    </w:div>
    <w:div w:id="228662848">
      <w:bodyDiv w:val="1"/>
      <w:marLeft w:val="0"/>
      <w:marRight w:val="0"/>
      <w:marTop w:val="0"/>
      <w:marBottom w:val="0"/>
      <w:divBdr>
        <w:top w:val="none" w:sz="0" w:space="0" w:color="auto"/>
        <w:left w:val="none" w:sz="0" w:space="0" w:color="auto"/>
        <w:bottom w:val="none" w:sz="0" w:space="0" w:color="auto"/>
        <w:right w:val="none" w:sz="0" w:space="0" w:color="auto"/>
      </w:divBdr>
    </w:div>
    <w:div w:id="229577711">
      <w:bodyDiv w:val="1"/>
      <w:marLeft w:val="0"/>
      <w:marRight w:val="0"/>
      <w:marTop w:val="0"/>
      <w:marBottom w:val="0"/>
      <w:divBdr>
        <w:top w:val="none" w:sz="0" w:space="0" w:color="auto"/>
        <w:left w:val="none" w:sz="0" w:space="0" w:color="auto"/>
        <w:bottom w:val="none" w:sz="0" w:space="0" w:color="auto"/>
        <w:right w:val="none" w:sz="0" w:space="0" w:color="auto"/>
      </w:divBdr>
    </w:div>
    <w:div w:id="229925452">
      <w:bodyDiv w:val="1"/>
      <w:marLeft w:val="0"/>
      <w:marRight w:val="0"/>
      <w:marTop w:val="0"/>
      <w:marBottom w:val="0"/>
      <w:divBdr>
        <w:top w:val="none" w:sz="0" w:space="0" w:color="auto"/>
        <w:left w:val="none" w:sz="0" w:space="0" w:color="auto"/>
        <w:bottom w:val="none" w:sz="0" w:space="0" w:color="auto"/>
        <w:right w:val="none" w:sz="0" w:space="0" w:color="auto"/>
      </w:divBdr>
      <w:divsChild>
        <w:div w:id="2125271166">
          <w:marLeft w:val="480"/>
          <w:marRight w:val="0"/>
          <w:marTop w:val="0"/>
          <w:marBottom w:val="0"/>
          <w:divBdr>
            <w:top w:val="none" w:sz="0" w:space="0" w:color="auto"/>
            <w:left w:val="none" w:sz="0" w:space="0" w:color="auto"/>
            <w:bottom w:val="none" w:sz="0" w:space="0" w:color="auto"/>
            <w:right w:val="none" w:sz="0" w:space="0" w:color="auto"/>
          </w:divBdr>
        </w:div>
        <w:div w:id="1806310455">
          <w:marLeft w:val="480"/>
          <w:marRight w:val="0"/>
          <w:marTop w:val="0"/>
          <w:marBottom w:val="0"/>
          <w:divBdr>
            <w:top w:val="none" w:sz="0" w:space="0" w:color="auto"/>
            <w:left w:val="none" w:sz="0" w:space="0" w:color="auto"/>
            <w:bottom w:val="none" w:sz="0" w:space="0" w:color="auto"/>
            <w:right w:val="none" w:sz="0" w:space="0" w:color="auto"/>
          </w:divBdr>
        </w:div>
        <w:div w:id="1658995522">
          <w:marLeft w:val="480"/>
          <w:marRight w:val="0"/>
          <w:marTop w:val="0"/>
          <w:marBottom w:val="0"/>
          <w:divBdr>
            <w:top w:val="none" w:sz="0" w:space="0" w:color="auto"/>
            <w:left w:val="none" w:sz="0" w:space="0" w:color="auto"/>
            <w:bottom w:val="none" w:sz="0" w:space="0" w:color="auto"/>
            <w:right w:val="none" w:sz="0" w:space="0" w:color="auto"/>
          </w:divBdr>
        </w:div>
        <w:div w:id="715860356">
          <w:marLeft w:val="480"/>
          <w:marRight w:val="0"/>
          <w:marTop w:val="0"/>
          <w:marBottom w:val="0"/>
          <w:divBdr>
            <w:top w:val="none" w:sz="0" w:space="0" w:color="auto"/>
            <w:left w:val="none" w:sz="0" w:space="0" w:color="auto"/>
            <w:bottom w:val="none" w:sz="0" w:space="0" w:color="auto"/>
            <w:right w:val="none" w:sz="0" w:space="0" w:color="auto"/>
          </w:divBdr>
        </w:div>
        <w:div w:id="849609808">
          <w:marLeft w:val="480"/>
          <w:marRight w:val="0"/>
          <w:marTop w:val="0"/>
          <w:marBottom w:val="0"/>
          <w:divBdr>
            <w:top w:val="none" w:sz="0" w:space="0" w:color="auto"/>
            <w:left w:val="none" w:sz="0" w:space="0" w:color="auto"/>
            <w:bottom w:val="none" w:sz="0" w:space="0" w:color="auto"/>
            <w:right w:val="none" w:sz="0" w:space="0" w:color="auto"/>
          </w:divBdr>
        </w:div>
        <w:div w:id="107243734">
          <w:marLeft w:val="480"/>
          <w:marRight w:val="0"/>
          <w:marTop w:val="0"/>
          <w:marBottom w:val="0"/>
          <w:divBdr>
            <w:top w:val="none" w:sz="0" w:space="0" w:color="auto"/>
            <w:left w:val="none" w:sz="0" w:space="0" w:color="auto"/>
            <w:bottom w:val="none" w:sz="0" w:space="0" w:color="auto"/>
            <w:right w:val="none" w:sz="0" w:space="0" w:color="auto"/>
          </w:divBdr>
        </w:div>
        <w:div w:id="1869373086">
          <w:marLeft w:val="480"/>
          <w:marRight w:val="0"/>
          <w:marTop w:val="0"/>
          <w:marBottom w:val="0"/>
          <w:divBdr>
            <w:top w:val="none" w:sz="0" w:space="0" w:color="auto"/>
            <w:left w:val="none" w:sz="0" w:space="0" w:color="auto"/>
            <w:bottom w:val="none" w:sz="0" w:space="0" w:color="auto"/>
            <w:right w:val="none" w:sz="0" w:space="0" w:color="auto"/>
          </w:divBdr>
        </w:div>
        <w:div w:id="1590919018">
          <w:marLeft w:val="480"/>
          <w:marRight w:val="0"/>
          <w:marTop w:val="0"/>
          <w:marBottom w:val="0"/>
          <w:divBdr>
            <w:top w:val="none" w:sz="0" w:space="0" w:color="auto"/>
            <w:left w:val="none" w:sz="0" w:space="0" w:color="auto"/>
            <w:bottom w:val="none" w:sz="0" w:space="0" w:color="auto"/>
            <w:right w:val="none" w:sz="0" w:space="0" w:color="auto"/>
          </w:divBdr>
        </w:div>
        <w:div w:id="1426926378">
          <w:marLeft w:val="480"/>
          <w:marRight w:val="0"/>
          <w:marTop w:val="0"/>
          <w:marBottom w:val="0"/>
          <w:divBdr>
            <w:top w:val="none" w:sz="0" w:space="0" w:color="auto"/>
            <w:left w:val="none" w:sz="0" w:space="0" w:color="auto"/>
            <w:bottom w:val="none" w:sz="0" w:space="0" w:color="auto"/>
            <w:right w:val="none" w:sz="0" w:space="0" w:color="auto"/>
          </w:divBdr>
        </w:div>
        <w:div w:id="554975408">
          <w:marLeft w:val="480"/>
          <w:marRight w:val="0"/>
          <w:marTop w:val="0"/>
          <w:marBottom w:val="0"/>
          <w:divBdr>
            <w:top w:val="none" w:sz="0" w:space="0" w:color="auto"/>
            <w:left w:val="none" w:sz="0" w:space="0" w:color="auto"/>
            <w:bottom w:val="none" w:sz="0" w:space="0" w:color="auto"/>
            <w:right w:val="none" w:sz="0" w:space="0" w:color="auto"/>
          </w:divBdr>
        </w:div>
        <w:div w:id="1712530109">
          <w:marLeft w:val="480"/>
          <w:marRight w:val="0"/>
          <w:marTop w:val="0"/>
          <w:marBottom w:val="0"/>
          <w:divBdr>
            <w:top w:val="none" w:sz="0" w:space="0" w:color="auto"/>
            <w:left w:val="none" w:sz="0" w:space="0" w:color="auto"/>
            <w:bottom w:val="none" w:sz="0" w:space="0" w:color="auto"/>
            <w:right w:val="none" w:sz="0" w:space="0" w:color="auto"/>
          </w:divBdr>
        </w:div>
        <w:div w:id="1597127088">
          <w:marLeft w:val="480"/>
          <w:marRight w:val="0"/>
          <w:marTop w:val="0"/>
          <w:marBottom w:val="0"/>
          <w:divBdr>
            <w:top w:val="none" w:sz="0" w:space="0" w:color="auto"/>
            <w:left w:val="none" w:sz="0" w:space="0" w:color="auto"/>
            <w:bottom w:val="none" w:sz="0" w:space="0" w:color="auto"/>
            <w:right w:val="none" w:sz="0" w:space="0" w:color="auto"/>
          </w:divBdr>
        </w:div>
        <w:div w:id="687218367">
          <w:marLeft w:val="480"/>
          <w:marRight w:val="0"/>
          <w:marTop w:val="0"/>
          <w:marBottom w:val="0"/>
          <w:divBdr>
            <w:top w:val="none" w:sz="0" w:space="0" w:color="auto"/>
            <w:left w:val="none" w:sz="0" w:space="0" w:color="auto"/>
            <w:bottom w:val="none" w:sz="0" w:space="0" w:color="auto"/>
            <w:right w:val="none" w:sz="0" w:space="0" w:color="auto"/>
          </w:divBdr>
        </w:div>
        <w:div w:id="2000190620">
          <w:marLeft w:val="480"/>
          <w:marRight w:val="0"/>
          <w:marTop w:val="0"/>
          <w:marBottom w:val="0"/>
          <w:divBdr>
            <w:top w:val="none" w:sz="0" w:space="0" w:color="auto"/>
            <w:left w:val="none" w:sz="0" w:space="0" w:color="auto"/>
            <w:bottom w:val="none" w:sz="0" w:space="0" w:color="auto"/>
            <w:right w:val="none" w:sz="0" w:space="0" w:color="auto"/>
          </w:divBdr>
        </w:div>
        <w:div w:id="1536503573">
          <w:marLeft w:val="480"/>
          <w:marRight w:val="0"/>
          <w:marTop w:val="0"/>
          <w:marBottom w:val="0"/>
          <w:divBdr>
            <w:top w:val="none" w:sz="0" w:space="0" w:color="auto"/>
            <w:left w:val="none" w:sz="0" w:space="0" w:color="auto"/>
            <w:bottom w:val="none" w:sz="0" w:space="0" w:color="auto"/>
            <w:right w:val="none" w:sz="0" w:space="0" w:color="auto"/>
          </w:divBdr>
        </w:div>
        <w:div w:id="667296328">
          <w:marLeft w:val="480"/>
          <w:marRight w:val="0"/>
          <w:marTop w:val="0"/>
          <w:marBottom w:val="0"/>
          <w:divBdr>
            <w:top w:val="none" w:sz="0" w:space="0" w:color="auto"/>
            <w:left w:val="none" w:sz="0" w:space="0" w:color="auto"/>
            <w:bottom w:val="none" w:sz="0" w:space="0" w:color="auto"/>
            <w:right w:val="none" w:sz="0" w:space="0" w:color="auto"/>
          </w:divBdr>
        </w:div>
        <w:div w:id="1845316358">
          <w:marLeft w:val="480"/>
          <w:marRight w:val="0"/>
          <w:marTop w:val="0"/>
          <w:marBottom w:val="0"/>
          <w:divBdr>
            <w:top w:val="none" w:sz="0" w:space="0" w:color="auto"/>
            <w:left w:val="none" w:sz="0" w:space="0" w:color="auto"/>
            <w:bottom w:val="none" w:sz="0" w:space="0" w:color="auto"/>
            <w:right w:val="none" w:sz="0" w:space="0" w:color="auto"/>
          </w:divBdr>
        </w:div>
        <w:div w:id="1562325741">
          <w:marLeft w:val="480"/>
          <w:marRight w:val="0"/>
          <w:marTop w:val="0"/>
          <w:marBottom w:val="0"/>
          <w:divBdr>
            <w:top w:val="none" w:sz="0" w:space="0" w:color="auto"/>
            <w:left w:val="none" w:sz="0" w:space="0" w:color="auto"/>
            <w:bottom w:val="none" w:sz="0" w:space="0" w:color="auto"/>
            <w:right w:val="none" w:sz="0" w:space="0" w:color="auto"/>
          </w:divBdr>
        </w:div>
        <w:div w:id="763653562">
          <w:marLeft w:val="480"/>
          <w:marRight w:val="0"/>
          <w:marTop w:val="0"/>
          <w:marBottom w:val="0"/>
          <w:divBdr>
            <w:top w:val="none" w:sz="0" w:space="0" w:color="auto"/>
            <w:left w:val="none" w:sz="0" w:space="0" w:color="auto"/>
            <w:bottom w:val="none" w:sz="0" w:space="0" w:color="auto"/>
            <w:right w:val="none" w:sz="0" w:space="0" w:color="auto"/>
          </w:divBdr>
        </w:div>
        <w:div w:id="1712458944">
          <w:marLeft w:val="480"/>
          <w:marRight w:val="0"/>
          <w:marTop w:val="0"/>
          <w:marBottom w:val="0"/>
          <w:divBdr>
            <w:top w:val="none" w:sz="0" w:space="0" w:color="auto"/>
            <w:left w:val="none" w:sz="0" w:space="0" w:color="auto"/>
            <w:bottom w:val="none" w:sz="0" w:space="0" w:color="auto"/>
            <w:right w:val="none" w:sz="0" w:space="0" w:color="auto"/>
          </w:divBdr>
        </w:div>
        <w:div w:id="135532250">
          <w:marLeft w:val="480"/>
          <w:marRight w:val="0"/>
          <w:marTop w:val="0"/>
          <w:marBottom w:val="0"/>
          <w:divBdr>
            <w:top w:val="none" w:sz="0" w:space="0" w:color="auto"/>
            <w:left w:val="none" w:sz="0" w:space="0" w:color="auto"/>
            <w:bottom w:val="none" w:sz="0" w:space="0" w:color="auto"/>
            <w:right w:val="none" w:sz="0" w:space="0" w:color="auto"/>
          </w:divBdr>
        </w:div>
        <w:div w:id="434248791">
          <w:marLeft w:val="480"/>
          <w:marRight w:val="0"/>
          <w:marTop w:val="0"/>
          <w:marBottom w:val="0"/>
          <w:divBdr>
            <w:top w:val="none" w:sz="0" w:space="0" w:color="auto"/>
            <w:left w:val="none" w:sz="0" w:space="0" w:color="auto"/>
            <w:bottom w:val="none" w:sz="0" w:space="0" w:color="auto"/>
            <w:right w:val="none" w:sz="0" w:space="0" w:color="auto"/>
          </w:divBdr>
        </w:div>
        <w:div w:id="1713572551">
          <w:marLeft w:val="480"/>
          <w:marRight w:val="0"/>
          <w:marTop w:val="0"/>
          <w:marBottom w:val="0"/>
          <w:divBdr>
            <w:top w:val="none" w:sz="0" w:space="0" w:color="auto"/>
            <w:left w:val="none" w:sz="0" w:space="0" w:color="auto"/>
            <w:bottom w:val="none" w:sz="0" w:space="0" w:color="auto"/>
            <w:right w:val="none" w:sz="0" w:space="0" w:color="auto"/>
          </w:divBdr>
        </w:div>
        <w:div w:id="1147437023">
          <w:marLeft w:val="480"/>
          <w:marRight w:val="0"/>
          <w:marTop w:val="0"/>
          <w:marBottom w:val="0"/>
          <w:divBdr>
            <w:top w:val="none" w:sz="0" w:space="0" w:color="auto"/>
            <w:left w:val="none" w:sz="0" w:space="0" w:color="auto"/>
            <w:bottom w:val="none" w:sz="0" w:space="0" w:color="auto"/>
            <w:right w:val="none" w:sz="0" w:space="0" w:color="auto"/>
          </w:divBdr>
        </w:div>
        <w:div w:id="1275674849">
          <w:marLeft w:val="480"/>
          <w:marRight w:val="0"/>
          <w:marTop w:val="0"/>
          <w:marBottom w:val="0"/>
          <w:divBdr>
            <w:top w:val="none" w:sz="0" w:space="0" w:color="auto"/>
            <w:left w:val="none" w:sz="0" w:space="0" w:color="auto"/>
            <w:bottom w:val="none" w:sz="0" w:space="0" w:color="auto"/>
            <w:right w:val="none" w:sz="0" w:space="0" w:color="auto"/>
          </w:divBdr>
        </w:div>
        <w:div w:id="1144931450">
          <w:marLeft w:val="480"/>
          <w:marRight w:val="0"/>
          <w:marTop w:val="0"/>
          <w:marBottom w:val="0"/>
          <w:divBdr>
            <w:top w:val="none" w:sz="0" w:space="0" w:color="auto"/>
            <w:left w:val="none" w:sz="0" w:space="0" w:color="auto"/>
            <w:bottom w:val="none" w:sz="0" w:space="0" w:color="auto"/>
            <w:right w:val="none" w:sz="0" w:space="0" w:color="auto"/>
          </w:divBdr>
        </w:div>
        <w:div w:id="862279032">
          <w:marLeft w:val="480"/>
          <w:marRight w:val="0"/>
          <w:marTop w:val="0"/>
          <w:marBottom w:val="0"/>
          <w:divBdr>
            <w:top w:val="none" w:sz="0" w:space="0" w:color="auto"/>
            <w:left w:val="none" w:sz="0" w:space="0" w:color="auto"/>
            <w:bottom w:val="none" w:sz="0" w:space="0" w:color="auto"/>
            <w:right w:val="none" w:sz="0" w:space="0" w:color="auto"/>
          </w:divBdr>
        </w:div>
        <w:div w:id="1910531695">
          <w:marLeft w:val="480"/>
          <w:marRight w:val="0"/>
          <w:marTop w:val="0"/>
          <w:marBottom w:val="0"/>
          <w:divBdr>
            <w:top w:val="none" w:sz="0" w:space="0" w:color="auto"/>
            <w:left w:val="none" w:sz="0" w:space="0" w:color="auto"/>
            <w:bottom w:val="none" w:sz="0" w:space="0" w:color="auto"/>
            <w:right w:val="none" w:sz="0" w:space="0" w:color="auto"/>
          </w:divBdr>
        </w:div>
        <w:div w:id="1441492401">
          <w:marLeft w:val="480"/>
          <w:marRight w:val="0"/>
          <w:marTop w:val="0"/>
          <w:marBottom w:val="0"/>
          <w:divBdr>
            <w:top w:val="none" w:sz="0" w:space="0" w:color="auto"/>
            <w:left w:val="none" w:sz="0" w:space="0" w:color="auto"/>
            <w:bottom w:val="none" w:sz="0" w:space="0" w:color="auto"/>
            <w:right w:val="none" w:sz="0" w:space="0" w:color="auto"/>
          </w:divBdr>
        </w:div>
        <w:div w:id="2828829">
          <w:marLeft w:val="480"/>
          <w:marRight w:val="0"/>
          <w:marTop w:val="0"/>
          <w:marBottom w:val="0"/>
          <w:divBdr>
            <w:top w:val="none" w:sz="0" w:space="0" w:color="auto"/>
            <w:left w:val="none" w:sz="0" w:space="0" w:color="auto"/>
            <w:bottom w:val="none" w:sz="0" w:space="0" w:color="auto"/>
            <w:right w:val="none" w:sz="0" w:space="0" w:color="auto"/>
          </w:divBdr>
        </w:div>
        <w:div w:id="308561159">
          <w:marLeft w:val="480"/>
          <w:marRight w:val="0"/>
          <w:marTop w:val="0"/>
          <w:marBottom w:val="0"/>
          <w:divBdr>
            <w:top w:val="none" w:sz="0" w:space="0" w:color="auto"/>
            <w:left w:val="none" w:sz="0" w:space="0" w:color="auto"/>
            <w:bottom w:val="none" w:sz="0" w:space="0" w:color="auto"/>
            <w:right w:val="none" w:sz="0" w:space="0" w:color="auto"/>
          </w:divBdr>
        </w:div>
      </w:divsChild>
    </w:div>
    <w:div w:id="230162461">
      <w:bodyDiv w:val="1"/>
      <w:marLeft w:val="0"/>
      <w:marRight w:val="0"/>
      <w:marTop w:val="0"/>
      <w:marBottom w:val="0"/>
      <w:divBdr>
        <w:top w:val="none" w:sz="0" w:space="0" w:color="auto"/>
        <w:left w:val="none" w:sz="0" w:space="0" w:color="auto"/>
        <w:bottom w:val="none" w:sz="0" w:space="0" w:color="auto"/>
        <w:right w:val="none" w:sz="0" w:space="0" w:color="auto"/>
      </w:divBdr>
    </w:div>
    <w:div w:id="230696205">
      <w:bodyDiv w:val="1"/>
      <w:marLeft w:val="0"/>
      <w:marRight w:val="0"/>
      <w:marTop w:val="0"/>
      <w:marBottom w:val="0"/>
      <w:divBdr>
        <w:top w:val="none" w:sz="0" w:space="0" w:color="auto"/>
        <w:left w:val="none" w:sz="0" w:space="0" w:color="auto"/>
        <w:bottom w:val="none" w:sz="0" w:space="0" w:color="auto"/>
        <w:right w:val="none" w:sz="0" w:space="0" w:color="auto"/>
      </w:divBdr>
    </w:div>
    <w:div w:id="231160646">
      <w:bodyDiv w:val="1"/>
      <w:marLeft w:val="0"/>
      <w:marRight w:val="0"/>
      <w:marTop w:val="0"/>
      <w:marBottom w:val="0"/>
      <w:divBdr>
        <w:top w:val="none" w:sz="0" w:space="0" w:color="auto"/>
        <w:left w:val="none" w:sz="0" w:space="0" w:color="auto"/>
        <w:bottom w:val="none" w:sz="0" w:space="0" w:color="auto"/>
        <w:right w:val="none" w:sz="0" w:space="0" w:color="auto"/>
      </w:divBdr>
    </w:div>
    <w:div w:id="231358705">
      <w:bodyDiv w:val="1"/>
      <w:marLeft w:val="0"/>
      <w:marRight w:val="0"/>
      <w:marTop w:val="0"/>
      <w:marBottom w:val="0"/>
      <w:divBdr>
        <w:top w:val="none" w:sz="0" w:space="0" w:color="auto"/>
        <w:left w:val="none" w:sz="0" w:space="0" w:color="auto"/>
        <w:bottom w:val="none" w:sz="0" w:space="0" w:color="auto"/>
        <w:right w:val="none" w:sz="0" w:space="0" w:color="auto"/>
      </w:divBdr>
    </w:div>
    <w:div w:id="231500885">
      <w:bodyDiv w:val="1"/>
      <w:marLeft w:val="0"/>
      <w:marRight w:val="0"/>
      <w:marTop w:val="0"/>
      <w:marBottom w:val="0"/>
      <w:divBdr>
        <w:top w:val="none" w:sz="0" w:space="0" w:color="auto"/>
        <w:left w:val="none" w:sz="0" w:space="0" w:color="auto"/>
        <w:bottom w:val="none" w:sz="0" w:space="0" w:color="auto"/>
        <w:right w:val="none" w:sz="0" w:space="0" w:color="auto"/>
      </w:divBdr>
    </w:div>
    <w:div w:id="231546414">
      <w:bodyDiv w:val="1"/>
      <w:marLeft w:val="0"/>
      <w:marRight w:val="0"/>
      <w:marTop w:val="0"/>
      <w:marBottom w:val="0"/>
      <w:divBdr>
        <w:top w:val="none" w:sz="0" w:space="0" w:color="auto"/>
        <w:left w:val="none" w:sz="0" w:space="0" w:color="auto"/>
        <w:bottom w:val="none" w:sz="0" w:space="0" w:color="auto"/>
        <w:right w:val="none" w:sz="0" w:space="0" w:color="auto"/>
      </w:divBdr>
    </w:div>
    <w:div w:id="231620541">
      <w:bodyDiv w:val="1"/>
      <w:marLeft w:val="0"/>
      <w:marRight w:val="0"/>
      <w:marTop w:val="0"/>
      <w:marBottom w:val="0"/>
      <w:divBdr>
        <w:top w:val="none" w:sz="0" w:space="0" w:color="auto"/>
        <w:left w:val="none" w:sz="0" w:space="0" w:color="auto"/>
        <w:bottom w:val="none" w:sz="0" w:space="0" w:color="auto"/>
        <w:right w:val="none" w:sz="0" w:space="0" w:color="auto"/>
      </w:divBdr>
    </w:div>
    <w:div w:id="231818374">
      <w:bodyDiv w:val="1"/>
      <w:marLeft w:val="0"/>
      <w:marRight w:val="0"/>
      <w:marTop w:val="0"/>
      <w:marBottom w:val="0"/>
      <w:divBdr>
        <w:top w:val="none" w:sz="0" w:space="0" w:color="auto"/>
        <w:left w:val="none" w:sz="0" w:space="0" w:color="auto"/>
        <w:bottom w:val="none" w:sz="0" w:space="0" w:color="auto"/>
        <w:right w:val="none" w:sz="0" w:space="0" w:color="auto"/>
      </w:divBdr>
    </w:div>
    <w:div w:id="232011315">
      <w:bodyDiv w:val="1"/>
      <w:marLeft w:val="0"/>
      <w:marRight w:val="0"/>
      <w:marTop w:val="0"/>
      <w:marBottom w:val="0"/>
      <w:divBdr>
        <w:top w:val="none" w:sz="0" w:space="0" w:color="auto"/>
        <w:left w:val="none" w:sz="0" w:space="0" w:color="auto"/>
        <w:bottom w:val="none" w:sz="0" w:space="0" w:color="auto"/>
        <w:right w:val="none" w:sz="0" w:space="0" w:color="auto"/>
      </w:divBdr>
    </w:div>
    <w:div w:id="232082554">
      <w:bodyDiv w:val="1"/>
      <w:marLeft w:val="0"/>
      <w:marRight w:val="0"/>
      <w:marTop w:val="0"/>
      <w:marBottom w:val="0"/>
      <w:divBdr>
        <w:top w:val="none" w:sz="0" w:space="0" w:color="auto"/>
        <w:left w:val="none" w:sz="0" w:space="0" w:color="auto"/>
        <w:bottom w:val="none" w:sz="0" w:space="0" w:color="auto"/>
        <w:right w:val="none" w:sz="0" w:space="0" w:color="auto"/>
      </w:divBdr>
    </w:div>
    <w:div w:id="232088219">
      <w:bodyDiv w:val="1"/>
      <w:marLeft w:val="0"/>
      <w:marRight w:val="0"/>
      <w:marTop w:val="0"/>
      <w:marBottom w:val="0"/>
      <w:divBdr>
        <w:top w:val="none" w:sz="0" w:space="0" w:color="auto"/>
        <w:left w:val="none" w:sz="0" w:space="0" w:color="auto"/>
        <w:bottom w:val="none" w:sz="0" w:space="0" w:color="auto"/>
        <w:right w:val="none" w:sz="0" w:space="0" w:color="auto"/>
      </w:divBdr>
    </w:div>
    <w:div w:id="232472720">
      <w:bodyDiv w:val="1"/>
      <w:marLeft w:val="0"/>
      <w:marRight w:val="0"/>
      <w:marTop w:val="0"/>
      <w:marBottom w:val="0"/>
      <w:divBdr>
        <w:top w:val="none" w:sz="0" w:space="0" w:color="auto"/>
        <w:left w:val="none" w:sz="0" w:space="0" w:color="auto"/>
        <w:bottom w:val="none" w:sz="0" w:space="0" w:color="auto"/>
        <w:right w:val="none" w:sz="0" w:space="0" w:color="auto"/>
      </w:divBdr>
    </w:div>
    <w:div w:id="232472823">
      <w:bodyDiv w:val="1"/>
      <w:marLeft w:val="0"/>
      <w:marRight w:val="0"/>
      <w:marTop w:val="0"/>
      <w:marBottom w:val="0"/>
      <w:divBdr>
        <w:top w:val="none" w:sz="0" w:space="0" w:color="auto"/>
        <w:left w:val="none" w:sz="0" w:space="0" w:color="auto"/>
        <w:bottom w:val="none" w:sz="0" w:space="0" w:color="auto"/>
        <w:right w:val="none" w:sz="0" w:space="0" w:color="auto"/>
      </w:divBdr>
    </w:div>
    <w:div w:id="233202838">
      <w:bodyDiv w:val="1"/>
      <w:marLeft w:val="0"/>
      <w:marRight w:val="0"/>
      <w:marTop w:val="0"/>
      <w:marBottom w:val="0"/>
      <w:divBdr>
        <w:top w:val="none" w:sz="0" w:space="0" w:color="auto"/>
        <w:left w:val="none" w:sz="0" w:space="0" w:color="auto"/>
        <w:bottom w:val="none" w:sz="0" w:space="0" w:color="auto"/>
        <w:right w:val="none" w:sz="0" w:space="0" w:color="auto"/>
      </w:divBdr>
    </w:div>
    <w:div w:id="233203264">
      <w:bodyDiv w:val="1"/>
      <w:marLeft w:val="0"/>
      <w:marRight w:val="0"/>
      <w:marTop w:val="0"/>
      <w:marBottom w:val="0"/>
      <w:divBdr>
        <w:top w:val="none" w:sz="0" w:space="0" w:color="auto"/>
        <w:left w:val="none" w:sz="0" w:space="0" w:color="auto"/>
        <w:bottom w:val="none" w:sz="0" w:space="0" w:color="auto"/>
        <w:right w:val="none" w:sz="0" w:space="0" w:color="auto"/>
      </w:divBdr>
    </w:div>
    <w:div w:id="233243318">
      <w:bodyDiv w:val="1"/>
      <w:marLeft w:val="0"/>
      <w:marRight w:val="0"/>
      <w:marTop w:val="0"/>
      <w:marBottom w:val="0"/>
      <w:divBdr>
        <w:top w:val="none" w:sz="0" w:space="0" w:color="auto"/>
        <w:left w:val="none" w:sz="0" w:space="0" w:color="auto"/>
        <w:bottom w:val="none" w:sz="0" w:space="0" w:color="auto"/>
        <w:right w:val="none" w:sz="0" w:space="0" w:color="auto"/>
      </w:divBdr>
    </w:div>
    <w:div w:id="234972203">
      <w:bodyDiv w:val="1"/>
      <w:marLeft w:val="0"/>
      <w:marRight w:val="0"/>
      <w:marTop w:val="0"/>
      <w:marBottom w:val="0"/>
      <w:divBdr>
        <w:top w:val="none" w:sz="0" w:space="0" w:color="auto"/>
        <w:left w:val="none" w:sz="0" w:space="0" w:color="auto"/>
        <w:bottom w:val="none" w:sz="0" w:space="0" w:color="auto"/>
        <w:right w:val="none" w:sz="0" w:space="0" w:color="auto"/>
      </w:divBdr>
    </w:div>
    <w:div w:id="236091373">
      <w:bodyDiv w:val="1"/>
      <w:marLeft w:val="0"/>
      <w:marRight w:val="0"/>
      <w:marTop w:val="0"/>
      <w:marBottom w:val="0"/>
      <w:divBdr>
        <w:top w:val="none" w:sz="0" w:space="0" w:color="auto"/>
        <w:left w:val="none" w:sz="0" w:space="0" w:color="auto"/>
        <w:bottom w:val="none" w:sz="0" w:space="0" w:color="auto"/>
        <w:right w:val="none" w:sz="0" w:space="0" w:color="auto"/>
      </w:divBdr>
    </w:div>
    <w:div w:id="236594298">
      <w:bodyDiv w:val="1"/>
      <w:marLeft w:val="0"/>
      <w:marRight w:val="0"/>
      <w:marTop w:val="0"/>
      <w:marBottom w:val="0"/>
      <w:divBdr>
        <w:top w:val="none" w:sz="0" w:space="0" w:color="auto"/>
        <w:left w:val="none" w:sz="0" w:space="0" w:color="auto"/>
        <w:bottom w:val="none" w:sz="0" w:space="0" w:color="auto"/>
        <w:right w:val="none" w:sz="0" w:space="0" w:color="auto"/>
      </w:divBdr>
    </w:div>
    <w:div w:id="236600536">
      <w:bodyDiv w:val="1"/>
      <w:marLeft w:val="0"/>
      <w:marRight w:val="0"/>
      <w:marTop w:val="0"/>
      <w:marBottom w:val="0"/>
      <w:divBdr>
        <w:top w:val="none" w:sz="0" w:space="0" w:color="auto"/>
        <w:left w:val="none" w:sz="0" w:space="0" w:color="auto"/>
        <w:bottom w:val="none" w:sz="0" w:space="0" w:color="auto"/>
        <w:right w:val="none" w:sz="0" w:space="0" w:color="auto"/>
      </w:divBdr>
    </w:div>
    <w:div w:id="237252103">
      <w:bodyDiv w:val="1"/>
      <w:marLeft w:val="0"/>
      <w:marRight w:val="0"/>
      <w:marTop w:val="0"/>
      <w:marBottom w:val="0"/>
      <w:divBdr>
        <w:top w:val="none" w:sz="0" w:space="0" w:color="auto"/>
        <w:left w:val="none" w:sz="0" w:space="0" w:color="auto"/>
        <w:bottom w:val="none" w:sz="0" w:space="0" w:color="auto"/>
        <w:right w:val="none" w:sz="0" w:space="0" w:color="auto"/>
      </w:divBdr>
    </w:div>
    <w:div w:id="237401476">
      <w:bodyDiv w:val="1"/>
      <w:marLeft w:val="0"/>
      <w:marRight w:val="0"/>
      <w:marTop w:val="0"/>
      <w:marBottom w:val="0"/>
      <w:divBdr>
        <w:top w:val="none" w:sz="0" w:space="0" w:color="auto"/>
        <w:left w:val="none" w:sz="0" w:space="0" w:color="auto"/>
        <w:bottom w:val="none" w:sz="0" w:space="0" w:color="auto"/>
        <w:right w:val="none" w:sz="0" w:space="0" w:color="auto"/>
      </w:divBdr>
    </w:div>
    <w:div w:id="237448412">
      <w:bodyDiv w:val="1"/>
      <w:marLeft w:val="0"/>
      <w:marRight w:val="0"/>
      <w:marTop w:val="0"/>
      <w:marBottom w:val="0"/>
      <w:divBdr>
        <w:top w:val="none" w:sz="0" w:space="0" w:color="auto"/>
        <w:left w:val="none" w:sz="0" w:space="0" w:color="auto"/>
        <w:bottom w:val="none" w:sz="0" w:space="0" w:color="auto"/>
        <w:right w:val="none" w:sz="0" w:space="0" w:color="auto"/>
      </w:divBdr>
    </w:div>
    <w:div w:id="238760402">
      <w:bodyDiv w:val="1"/>
      <w:marLeft w:val="0"/>
      <w:marRight w:val="0"/>
      <w:marTop w:val="0"/>
      <w:marBottom w:val="0"/>
      <w:divBdr>
        <w:top w:val="none" w:sz="0" w:space="0" w:color="auto"/>
        <w:left w:val="none" w:sz="0" w:space="0" w:color="auto"/>
        <w:bottom w:val="none" w:sz="0" w:space="0" w:color="auto"/>
        <w:right w:val="none" w:sz="0" w:space="0" w:color="auto"/>
      </w:divBdr>
    </w:div>
    <w:div w:id="239561740">
      <w:bodyDiv w:val="1"/>
      <w:marLeft w:val="0"/>
      <w:marRight w:val="0"/>
      <w:marTop w:val="0"/>
      <w:marBottom w:val="0"/>
      <w:divBdr>
        <w:top w:val="none" w:sz="0" w:space="0" w:color="auto"/>
        <w:left w:val="none" w:sz="0" w:space="0" w:color="auto"/>
        <w:bottom w:val="none" w:sz="0" w:space="0" w:color="auto"/>
        <w:right w:val="none" w:sz="0" w:space="0" w:color="auto"/>
      </w:divBdr>
    </w:div>
    <w:div w:id="239828210">
      <w:bodyDiv w:val="1"/>
      <w:marLeft w:val="0"/>
      <w:marRight w:val="0"/>
      <w:marTop w:val="0"/>
      <w:marBottom w:val="0"/>
      <w:divBdr>
        <w:top w:val="none" w:sz="0" w:space="0" w:color="auto"/>
        <w:left w:val="none" w:sz="0" w:space="0" w:color="auto"/>
        <w:bottom w:val="none" w:sz="0" w:space="0" w:color="auto"/>
        <w:right w:val="none" w:sz="0" w:space="0" w:color="auto"/>
      </w:divBdr>
    </w:div>
    <w:div w:id="239951345">
      <w:bodyDiv w:val="1"/>
      <w:marLeft w:val="0"/>
      <w:marRight w:val="0"/>
      <w:marTop w:val="0"/>
      <w:marBottom w:val="0"/>
      <w:divBdr>
        <w:top w:val="none" w:sz="0" w:space="0" w:color="auto"/>
        <w:left w:val="none" w:sz="0" w:space="0" w:color="auto"/>
        <w:bottom w:val="none" w:sz="0" w:space="0" w:color="auto"/>
        <w:right w:val="none" w:sz="0" w:space="0" w:color="auto"/>
      </w:divBdr>
    </w:div>
    <w:div w:id="239951941">
      <w:bodyDiv w:val="1"/>
      <w:marLeft w:val="0"/>
      <w:marRight w:val="0"/>
      <w:marTop w:val="0"/>
      <w:marBottom w:val="0"/>
      <w:divBdr>
        <w:top w:val="none" w:sz="0" w:space="0" w:color="auto"/>
        <w:left w:val="none" w:sz="0" w:space="0" w:color="auto"/>
        <w:bottom w:val="none" w:sz="0" w:space="0" w:color="auto"/>
        <w:right w:val="none" w:sz="0" w:space="0" w:color="auto"/>
      </w:divBdr>
    </w:div>
    <w:div w:id="240676986">
      <w:bodyDiv w:val="1"/>
      <w:marLeft w:val="0"/>
      <w:marRight w:val="0"/>
      <w:marTop w:val="0"/>
      <w:marBottom w:val="0"/>
      <w:divBdr>
        <w:top w:val="none" w:sz="0" w:space="0" w:color="auto"/>
        <w:left w:val="none" w:sz="0" w:space="0" w:color="auto"/>
        <w:bottom w:val="none" w:sz="0" w:space="0" w:color="auto"/>
        <w:right w:val="none" w:sz="0" w:space="0" w:color="auto"/>
      </w:divBdr>
    </w:div>
    <w:div w:id="240678097">
      <w:bodyDiv w:val="1"/>
      <w:marLeft w:val="0"/>
      <w:marRight w:val="0"/>
      <w:marTop w:val="0"/>
      <w:marBottom w:val="0"/>
      <w:divBdr>
        <w:top w:val="none" w:sz="0" w:space="0" w:color="auto"/>
        <w:left w:val="none" w:sz="0" w:space="0" w:color="auto"/>
        <w:bottom w:val="none" w:sz="0" w:space="0" w:color="auto"/>
        <w:right w:val="none" w:sz="0" w:space="0" w:color="auto"/>
      </w:divBdr>
    </w:div>
    <w:div w:id="241376783">
      <w:bodyDiv w:val="1"/>
      <w:marLeft w:val="0"/>
      <w:marRight w:val="0"/>
      <w:marTop w:val="0"/>
      <w:marBottom w:val="0"/>
      <w:divBdr>
        <w:top w:val="none" w:sz="0" w:space="0" w:color="auto"/>
        <w:left w:val="none" w:sz="0" w:space="0" w:color="auto"/>
        <w:bottom w:val="none" w:sz="0" w:space="0" w:color="auto"/>
        <w:right w:val="none" w:sz="0" w:space="0" w:color="auto"/>
      </w:divBdr>
    </w:div>
    <w:div w:id="241643851">
      <w:bodyDiv w:val="1"/>
      <w:marLeft w:val="0"/>
      <w:marRight w:val="0"/>
      <w:marTop w:val="0"/>
      <w:marBottom w:val="0"/>
      <w:divBdr>
        <w:top w:val="none" w:sz="0" w:space="0" w:color="auto"/>
        <w:left w:val="none" w:sz="0" w:space="0" w:color="auto"/>
        <w:bottom w:val="none" w:sz="0" w:space="0" w:color="auto"/>
        <w:right w:val="none" w:sz="0" w:space="0" w:color="auto"/>
      </w:divBdr>
    </w:div>
    <w:div w:id="241792266">
      <w:bodyDiv w:val="1"/>
      <w:marLeft w:val="0"/>
      <w:marRight w:val="0"/>
      <w:marTop w:val="0"/>
      <w:marBottom w:val="0"/>
      <w:divBdr>
        <w:top w:val="none" w:sz="0" w:space="0" w:color="auto"/>
        <w:left w:val="none" w:sz="0" w:space="0" w:color="auto"/>
        <w:bottom w:val="none" w:sz="0" w:space="0" w:color="auto"/>
        <w:right w:val="none" w:sz="0" w:space="0" w:color="auto"/>
      </w:divBdr>
    </w:div>
    <w:div w:id="241918484">
      <w:bodyDiv w:val="1"/>
      <w:marLeft w:val="0"/>
      <w:marRight w:val="0"/>
      <w:marTop w:val="0"/>
      <w:marBottom w:val="0"/>
      <w:divBdr>
        <w:top w:val="none" w:sz="0" w:space="0" w:color="auto"/>
        <w:left w:val="none" w:sz="0" w:space="0" w:color="auto"/>
        <w:bottom w:val="none" w:sz="0" w:space="0" w:color="auto"/>
        <w:right w:val="none" w:sz="0" w:space="0" w:color="auto"/>
      </w:divBdr>
    </w:div>
    <w:div w:id="241989568">
      <w:bodyDiv w:val="1"/>
      <w:marLeft w:val="0"/>
      <w:marRight w:val="0"/>
      <w:marTop w:val="0"/>
      <w:marBottom w:val="0"/>
      <w:divBdr>
        <w:top w:val="none" w:sz="0" w:space="0" w:color="auto"/>
        <w:left w:val="none" w:sz="0" w:space="0" w:color="auto"/>
        <w:bottom w:val="none" w:sz="0" w:space="0" w:color="auto"/>
        <w:right w:val="none" w:sz="0" w:space="0" w:color="auto"/>
      </w:divBdr>
    </w:div>
    <w:div w:id="242033138">
      <w:bodyDiv w:val="1"/>
      <w:marLeft w:val="0"/>
      <w:marRight w:val="0"/>
      <w:marTop w:val="0"/>
      <w:marBottom w:val="0"/>
      <w:divBdr>
        <w:top w:val="none" w:sz="0" w:space="0" w:color="auto"/>
        <w:left w:val="none" w:sz="0" w:space="0" w:color="auto"/>
        <w:bottom w:val="none" w:sz="0" w:space="0" w:color="auto"/>
        <w:right w:val="none" w:sz="0" w:space="0" w:color="auto"/>
      </w:divBdr>
    </w:div>
    <w:div w:id="242226554">
      <w:bodyDiv w:val="1"/>
      <w:marLeft w:val="0"/>
      <w:marRight w:val="0"/>
      <w:marTop w:val="0"/>
      <w:marBottom w:val="0"/>
      <w:divBdr>
        <w:top w:val="none" w:sz="0" w:space="0" w:color="auto"/>
        <w:left w:val="none" w:sz="0" w:space="0" w:color="auto"/>
        <w:bottom w:val="none" w:sz="0" w:space="0" w:color="auto"/>
        <w:right w:val="none" w:sz="0" w:space="0" w:color="auto"/>
      </w:divBdr>
    </w:div>
    <w:div w:id="242567504">
      <w:bodyDiv w:val="1"/>
      <w:marLeft w:val="0"/>
      <w:marRight w:val="0"/>
      <w:marTop w:val="0"/>
      <w:marBottom w:val="0"/>
      <w:divBdr>
        <w:top w:val="none" w:sz="0" w:space="0" w:color="auto"/>
        <w:left w:val="none" w:sz="0" w:space="0" w:color="auto"/>
        <w:bottom w:val="none" w:sz="0" w:space="0" w:color="auto"/>
        <w:right w:val="none" w:sz="0" w:space="0" w:color="auto"/>
      </w:divBdr>
    </w:div>
    <w:div w:id="243030606">
      <w:bodyDiv w:val="1"/>
      <w:marLeft w:val="0"/>
      <w:marRight w:val="0"/>
      <w:marTop w:val="0"/>
      <w:marBottom w:val="0"/>
      <w:divBdr>
        <w:top w:val="none" w:sz="0" w:space="0" w:color="auto"/>
        <w:left w:val="none" w:sz="0" w:space="0" w:color="auto"/>
        <w:bottom w:val="none" w:sz="0" w:space="0" w:color="auto"/>
        <w:right w:val="none" w:sz="0" w:space="0" w:color="auto"/>
      </w:divBdr>
    </w:div>
    <w:div w:id="243105579">
      <w:bodyDiv w:val="1"/>
      <w:marLeft w:val="0"/>
      <w:marRight w:val="0"/>
      <w:marTop w:val="0"/>
      <w:marBottom w:val="0"/>
      <w:divBdr>
        <w:top w:val="none" w:sz="0" w:space="0" w:color="auto"/>
        <w:left w:val="none" w:sz="0" w:space="0" w:color="auto"/>
        <w:bottom w:val="none" w:sz="0" w:space="0" w:color="auto"/>
        <w:right w:val="none" w:sz="0" w:space="0" w:color="auto"/>
      </w:divBdr>
    </w:div>
    <w:div w:id="243229361">
      <w:bodyDiv w:val="1"/>
      <w:marLeft w:val="0"/>
      <w:marRight w:val="0"/>
      <w:marTop w:val="0"/>
      <w:marBottom w:val="0"/>
      <w:divBdr>
        <w:top w:val="none" w:sz="0" w:space="0" w:color="auto"/>
        <w:left w:val="none" w:sz="0" w:space="0" w:color="auto"/>
        <w:bottom w:val="none" w:sz="0" w:space="0" w:color="auto"/>
        <w:right w:val="none" w:sz="0" w:space="0" w:color="auto"/>
      </w:divBdr>
    </w:div>
    <w:div w:id="243301877">
      <w:bodyDiv w:val="1"/>
      <w:marLeft w:val="0"/>
      <w:marRight w:val="0"/>
      <w:marTop w:val="0"/>
      <w:marBottom w:val="0"/>
      <w:divBdr>
        <w:top w:val="none" w:sz="0" w:space="0" w:color="auto"/>
        <w:left w:val="none" w:sz="0" w:space="0" w:color="auto"/>
        <w:bottom w:val="none" w:sz="0" w:space="0" w:color="auto"/>
        <w:right w:val="none" w:sz="0" w:space="0" w:color="auto"/>
      </w:divBdr>
    </w:div>
    <w:div w:id="243610365">
      <w:bodyDiv w:val="1"/>
      <w:marLeft w:val="0"/>
      <w:marRight w:val="0"/>
      <w:marTop w:val="0"/>
      <w:marBottom w:val="0"/>
      <w:divBdr>
        <w:top w:val="none" w:sz="0" w:space="0" w:color="auto"/>
        <w:left w:val="none" w:sz="0" w:space="0" w:color="auto"/>
        <w:bottom w:val="none" w:sz="0" w:space="0" w:color="auto"/>
        <w:right w:val="none" w:sz="0" w:space="0" w:color="auto"/>
      </w:divBdr>
    </w:div>
    <w:div w:id="243807613">
      <w:bodyDiv w:val="1"/>
      <w:marLeft w:val="0"/>
      <w:marRight w:val="0"/>
      <w:marTop w:val="0"/>
      <w:marBottom w:val="0"/>
      <w:divBdr>
        <w:top w:val="none" w:sz="0" w:space="0" w:color="auto"/>
        <w:left w:val="none" w:sz="0" w:space="0" w:color="auto"/>
        <w:bottom w:val="none" w:sz="0" w:space="0" w:color="auto"/>
        <w:right w:val="none" w:sz="0" w:space="0" w:color="auto"/>
      </w:divBdr>
    </w:div>
    <w:div w:id="244076723">
      <w:bodyDiv w:val="1"/>
      <w:marLeft w:val="0"/>
      <w:marRight w:val="0"/>
      <w:marTop w:val="0"/>
      <w:marBottom w:val="0"/>
      <w:divBdr>
        <w:top w:val="none" w:sz="0" w:space="0" w:color="auto"/>
        <w:left w:val="none" w:sz="0" w:space="0" w:color="auto"/>
        <w:bottom w:val="none" w:sz="0" w:space="0" w:color="auto"/>
        <w:right w:val="none" w:sz="0" w:space="0" w:color="auto"/>
      </w:divBdr>
    </w:div>
    <w:div w:id="244346102">
      <w:bodyDiv w:val="1"/>
      <w:marLeft w:val="0"/>
      <w:marRight w:val="0"/>
      <w:marTop w:val="0"/>
      <w:marBottom w:val="0"/>
      <w:divBdr>
        <w:top w:val="none" w:sz="0" w:space="0" w:color="auto"/>
        <w:left w:val="none" w:sz="0" w:space="0" w:color="auto"/>
        <w:bottom w:val="none" w:sz="0" w:space="0" w:color="auto"/>
        <w:right w:val="none" w:sz="0" w:space="0" w:color="auto"/>
      </w:divBdr>
    </w:div>
    <w:div w:id="244536628">
      <w:bodyDiv w:val="1"/>
      <w:marLeft w:val="0"/>
      <w:marRight w:val="0"/>
      <w:marTop w:val="0"/>
      <w:marBottom w:val="0"/>
      <w:divBdr>
        <w:top w:val="none" w:sz="0" w:space="0" w:color="auto"/>
        <w:left w:val="none" w:sz="0" w:space="0" w:color="auto"/>
        <w:bottom w:val="none" w:sz="0" w:space="0" w:color="auto"/>
        <w:right w:val="none" w:sz="0" w:space="0" w:color="auto"/>
      </w:divBdr>
    </w:div>
    <w:div w:id="244650202">
      <w:bodyDiv w:val="1"/>
      <w:marLeft w:val="0"/>
      <w:marRight w:val="0"/>
      <w:marTop w:val="0"/>
      <w:marBottom w:val="0"/>
      <w:divBdr>
        <w:top w:val="none" w:sz="0" w:space="0" w:color="auto"/>
        <w:left w:val="none" w:sz="0" w:space="0" w:color="auto"/>
        <w:bottom w:val="none" w:sz="0" w:space="0" w:color="auto"/>
        <w:right w:val="none" w:sz="0" w:space="0" w:color="auto"/>
      </w:divBdr>
    </w:div>
    <w:div w:id="244805573">
      <w:bodyDiv w:val="1"/>
      <w:marLeft w:val="0"/>
      <w:marRight w:val="0"/>
      <w:marTop w:val="0"/>
      <w:marBottom w:val="0"/>
      <w:divBdr>
        <w:top w:val="none" w:sz="0" w:space="0" w:color="auto"/>
        <w:left w:val="none" w:sz="0" w:space="0" w:color="auto"/>
        <w:bottom w:val="none" w:sz="0" w:space="0" w:color="auto"/>
        <w:right w:val="none" w:sz="0" w:space="0" w:color="auto"/>
      </w:divBdr>
    </w:div>
    <w:div w:id="245502526">
      <w:bodyDiv w:val="1"/>
      <w:marLeft w:val="0"/>
      <w:marRight w:val="0"/>
      <w:marTop w:val="0"/>
      <w:marBottom w:val="0"/>
      <w:divBdr>
        <w:top w:val="none" w:sz="0" w:space="0" w:color="auto"/>
        <w:left w:val="none" w:sz="0" w:space="0" w:color="auto"/>
        <w:bottom w:val="none" w:sz="0" w:space="0" w:color="auto"/>
        <w:right w:val="none" w:sz="0" w:space="0" w:color="auto"/>
      </w:divBdr>
    </w:div>
    <w:div w:id="245917266">
      <w:bodyDiv w:val="1"/>
      <w:marLeft w:val="0"/>
      <w:marRight w:val="0"/>
      <w:marTop w:val="0"/>
      <w:marBottom w:val="0"/>
      <w:divBdr>
        <w:top w:val="none" w:sz="0" w:space="0" w:color="auto"/>
        <w:left w:val="none" w:sz="0" w:space="0" w:color="auto"/>
        <w:bottom w:val="none" w:sz="0" w:space="0" w:color="auto"/>
        <w:right w:val="none" w:sz="0" w:space="0" w:color="auto"/>
      </w:divBdr>
    </w:div>
    <w:div w:id="245962528">
      <w:bodyDiv w:val="1"/>
      <w:marLeft w:val="0"/>
      <w:marRight w:val="0"/>
      <w:marTop w:val="0"/>
      <w:marBottom w:val="0"/>
      <w:divBdr>
        <w:top w:val="none" w:sz="0" w:space="0" w:color="auto"/>
        <w:left w:val="none" w:sz="0" w:space="0" w:color="auto"/>
        <w:bottom w:val="none" w:sz="0" w:space="0" w:color="auto"/>
        <w:right w:val="none" w:sz="0" w:space="0" w:color="auto"/>
      </w:divBdr>
    </w:div>
    <w:div w:id="246159687">
      <w:bodyDiv w:val="1"/>
      <w:marLeft w:val="0"/>
      <w:marRight w:val="0"/>
      <w:marTop w:val="0"/>
      <w:marBottom w:val="0"/>
      <w:divBdr>
        <w:top w:val="none" w:sz="0" w:space="0" w:color="auto"/>
        <w:left w:val="none" w:sz="0" w:space="0" w:color="auto"/>
        <w:bottom w:val="none" w:sz="0" w:space="0" w:color="auto"/>
        <w:right w:val="none" w:sz="0" w:space="0" w:color="auto"/>
      </w:divBdr>
    </w:div>
    <w:div w:id="246312692">
      <w:bodyDiv w:val="1"/>
      <w:marLeft w:val="0"/>
      <w:marRight w:val="0"/>
      <w:marTop w:val="0"/>
      <w:marBottom w:val="0"/>
      <w:divBdr>
        <w:top w:val="none" w:sz="0" w:space="0" w:color="auto"/>
        <w:left w:val="none" w:sz="0" w:space="0" w:color="auto"/>
        <w:bottom w:val="none" w:sz="0" w:space="0" w:color="auto"/>
        <w:right w:val="none" w:sz="0" w:space="0" w:color="auto"/>
      </w:divBdr>
    </w:div>
    <w:div w:id="246772015">
      <w:bodyDiv w:val="1"/>
      <w:marLeft w:val="0"/>
      <w:marRight w:val="0"/>
      <w:marTop w:val="0"/>
      <w:marBottom w:val="0"/>
      <w:divBdr>
        <w:top w:val="none" w:sz="0" w:space="0" w:color="auto"/>
        <w:left w:val="none" w:sz="0" w:space="0" w:color="auto"/>
        <w:bottom w:val="none" w:sz="0" w:space="0" w:color="auto"/>
        <w:right w:val="none" w:sz="0" w:space="0" w:color="auto"/>
      </w:divBdr>
    </w:div>
    <w:div w:id="246811570">
      <w:bodyDiv w:val="1"/>
      <w:marLeft w:val="0"/>
      <w:marRight w:val="0"/>
      <w:marTop w:val="0"/>
      <w:marBottom w:val="0"/>
      <w:divBdr>
        <w:top w:val="none" w:sz="0" w:space="0" w:color="auto"/>
        <w:left w:val="none" w:sz="0" w:space="0" w:color="auto"/>
        <w:bottom w:val="none" w:sz="0" w:space="0" w:color="auto"/>
        <w:right w:val="none" w:sz="0" w:space="0" w:color="auto"/>
      </w:divBdr>
    </w:div>
    <w:div w:id="247230890">
      <w:bodyDiv w:val="1"/>
      <w:marLeft w:val="0"/>
      <w:marRight w:val="0"/>
      <w:marTop w:val="0"/>
      <w:marBottom w:val="0"/>
      <w:divBdr>
        <w:top w:val="none" w:sz="0" w:space="0" w:color="auto"/>
        <w:left w:val="none" w:sz="0" w:space="0" w:color="auto"/>
        <w:bottom w:val="none" w:sz="0" w:space="0" w:color="auto"/>
        <w:right w:val="none" w:sz="0" w:space="0" w:color="auto"/>
      </w:divBdr>
    </w:div>
    <w:div w:id="247811888">
      <w:bodyDiv w:val="1"/>
      <w:marLeft w:val="0"/>
      <w:marRight w:val="0"/>
      <w:marTop w:val="0"/>
      <w:marBottom w:val="0"/>
      <w:divBdr>
        <w:top w:val="none" w:sz="0" w:space="0" w:color="auto"/>
        <w:left w:val="none" w:sz="0" w:space="0" w:color="auto"/>
        <w:bottom w:val="none" w:sz="0" w:space="0" w:color="auto"/>
        <w:right w:val="none" w:sz="0" w:space="0" w:color="auto"/>
      </w:divBdr>
    </w:div>
    <w:div w:id="248077557">
      <w:bodyDiv w:val="1"/>
      <w:marLeft w:val="0"/>
      <w:marRight w:val="0"/>
      <w:marTop w:val="0"/>
      <w:marBottom w:val="0"/>
      <w:divBdr>
        <w:top w:val="none" w:sz="0" w:space="0" w:color="auto"/>
        <w:left w:val="none" w:sz="0" w:space="0" w:color="auto"/>
        <w:bottom w:val="none" w:sz="0" w:space="0" w:color="auto"/>
        <w:right w:val="none" w:sz="0" w:space="0" w:color="auto"/>
      </w:divBdr>
    </w:div>
    <w:div w:id="248272365">
      <w:bodyDiv w:val="1"/>
      <w:marLeft w:val="0"/>
      <w:marRight w:val="0"/>
      <w:marTop w:val="0"/>
      <w:marBottom w:val="0"/>
      <w:divBdr>
        <w:top w:val="none" w:sz="0" w:space="0" w:color="auto"/>
        <w:left w:val="none" w:sz="0" w:space="0" w:color="auto"/>
        <w:bottom w:val="none" w:sz="0" w:space="0" w:color="auto"/>
        <w:right w:val="none" w:sz="0" w:space="0" w:color="auto"/>
      </w:divBdr>
    </w:div>
    <w:div w:id="248389891">
      <w:bodyDiv w:val="1"/>
      <w:marLeft w:val="0"/>
      <w:marRight w:val="0"/>
      <w:marTop w:val="0"/>
      <w:marBottom w:val="0"/>
      <w:divBdr>
        <w:top w:val="none" w:sz="0" w:space="0" w:color="auto"/>
        <w:left w:val="none" w:sz="0" w:space="0" w:color="auto"/>
        <w:bottom w:val="none" w:sz="0" w:space="0" w:color="auto"/>
        <w:right w:val="none" w:sz="0" w:space="0" w:color="auto"/>
      </w:divBdr>
    </w:div>
    <w:div w:id="248537749">
      <w:bodyDiv w:val="1"/>
      <w:marLeft w:val="0"/>
      <w:marRight w:val="0"/>
      <w:marTop w:val="0"/>
      <w:marBottom w:val="0"/>
      <w:divBdr>
        <w:top w:val="none" w:sz="0" w:space="0" w:color="auto"/>
        <w:left w:val="none" w:sz="0" w:space="0" w:color="auto"/>
        <w:bottom w:val="none" w:sz="0" w:space="0" w:color="auto"/>
        <w:right w:val="none" w:sz="0" w:space="0" w:color="auto"/>
      </w:divBdr>
    </w:div>
    <w:div w:id="249050397">
      <w:bodyDiv w:val="1"/>
      <w:marLeft w:val="0"/>
      <w:marRight w:val="0"/>
      <w:marTop w:val="0"/>
      <w:marBottom w:val="0"/>
      <w:divBdr>
        <w:top w:val="none" w:sz="0" w:space="0" w:color="auto"/>
        <w:left w:val="none" w:sz="0" w:space="0" w:color="auto"/>
        <w:bottom w:val="none" w:sz="0" w:space="0" w:color="auto"/>
        <w:right w:val="none" w:sz="0" w:space="0" w:color="auto"/>
      </w:divBdr>
    </w:div>
    <w:div w:id="249118383">
      <w:bodyDiv w:val="1"/>
      <w:marLeft w:val="0"/>
      <w:marRight w:val="0"/>
      <w:marTop w:val="0"/>
      <w:marBottom w:val="0"/>
      <w:divBdr>
        <w:top w:val="none" w:sz="0" w:space="0" w:color="auto"/>
        <w:left w:val="none" w:sz="0" w:space="0" w:color="auto"/>
        <w:bottom w:val="none" w:sz="0" w:space="0" w:color="auto"/>
        <w:right w:val="none" w:sz="0" w:space="0" w:color="auto"/>
      </w:divBdr>
    </w:div>
    <w:div w:id="249194292">
      <w:bodyDiv w:val="1"/>
      <w:marLeft w:val="0"/>
      <w:marRight w:val="0"/>
      <w:marTop w:val="0"/>
      <w:marBottom w:val="0"/>
      <w:divBdr>
        <w:top w:val="none" w:sz="0" w:space="0" w:color="auto"/>
        <w:left w:val="none" w:sz="0" w:space="0" w:color="auto"/>
        <w:bottom w:val="none" w:sz="0" w:space="0" w:color="auto"/>
        <w:right w:val="none" w:sz="0" w:space="0" w:color="auto"/>
      </w:divBdr>
    </w:div>
    <w:div w:id="249391505">
      <w:bodyDiv w:val="1"/>
      <w:marLeft w:val="0"/>
      <w:marRight w:val="0"/>
      <w:marTop w:val="0"/>
      <w:marBottom w:val="0"/>
      <w:divBdr>
        <w:top w:val="none" w:sz="0" w:space="0" w:color="auto"/>
        <w:left w:val="none" w:sz="0" w:space="0" w:color="auto"/>
        <w:bottom w:val="none" w:sz="0" w:space="0" w:color="auto"/>
        <w:right w:val="none" w:sz="0" w:space="0" w:color="auto"/>
      </w:divBdr>
    </w:div>
    <w:div w:id="249391673">
      <w:bodyDiv w:val="1"/>
      <w:marLeft w:val="0"/>
      <w:marRight w:val="0"/>
      <w:marTop w:val="0"/>
      <w:marBottom w:val="0"/>
      <w:divBdr>
        <w:top w:val="none" w:sz="0" w:space="0" w:color="auto"/>
        <w:left w:val="none" w:sz="0" w:space="0" w:color="auto"/>
        <w:bottom w:val="none" w:sz="0" w:space="0" w:color="auto"/>
        <w:right w:val="none" w:sz="0" w:space="0" w:color="auto"/>
      </w:divBdr>
    </w:div>
    <w:div w:id="249705500">
      <w:bodyDiv w:val="1"/>
      <w:marLeft w:val="0"/>
      <w:marRight w:val="0"/>
      <w:marTop w:val="0"/>
      <w:marBottom w:val="0"/>
      <w:divBdr>
        <w:top w:val="none" w:sz="0" w:space="0" w:color="auto"/>
        <w:left w:val="none" w:sz="0" w:space="0" w:color="auto"/>
        <w:bottom w:val="none" w:sz="0" w:space="0" w:color="auto"/>
        <w:right w:val="none" w:sz="0" w:space="0" w:color="auto"/>
      </w:divBdr>
    </w:div>
    <w:div w:id="250622418">
      <w:bodyDiv w:val="1"/>
      <w:marLeft w:val="0"/>
      <w:marRight w:val="0"/>
      <w:marTop w:val="0"/>
      <w:marBottom w:val="0"/>
      <w:divBdr>
        <w:top w:val="none" w:sz="0" w:space="0" w:color="auto"/>
        <w:left w:val="none" w:sz="0" w:space="0" w:color="auto"/>
        <w:bottom w:val="none" w:sz="0" w:space="0" w:color="auto"/>
        <w:right w:val="none" w:sz="0" w:space="0" w:color="auto"/>
      </w:divBdr>
    </w:div>
    <w:div w:id="250699819">
      <w:bodyDiv w:val="1"/>
      <w:marLeft w:val="0"/>
      <w:marRight w:val="0"/>
      <w:marTop w:val="0"/>
      <w:marBottom w:val="0"/>
      <w:divBdr>
        <w:top w:val="none" w:sz="0" w:space="0" w:color="auto"/>
        <w:left w:val="none" w:sz="0" w:space="0" w:color="auto"/>
        <w:bottom w:val="none" w:sz="0" w:space="0" w:color="auto"/>
        <w:right w:val="none" w:sz="0" w:space="0" w:color="auto"/>
      </w:divBdr>
    </w:div>
    <w:div w:id="251208223">
      <w:bodyDiv w:val="1"/>
      <w:marLeft w:val="0"/>
      <w:marRight w:val="0"/>
      <w:marTop w:val="0"/>
      <w:marBottom w:val="0"/>
      <w:divBdr>
        <w:top w:val="none" w:sz="0" w:space="0" w:color="auto"/>
        <w:left w:val="none" w:sz="0" w:space="0" w:color="auto"/>
        <w:bottom w:val="none" w:sz="0" w:space="0" w:color="auto"/>
        <w:right w:val="none" w:sz="0" w:space="0" w:color="auto"/>
      </w:divBdr>
    </w:div>
    <w:div w:id="251740834">
      <w:bodyDiv w:val="1"/>
      <w:marLeft w:val="0"/>
      <w:marRight w:val="0"/>
      <w:marTop w:val="0"/>
      <w:marBottom w:val="0"/>
      <w:divBdr>
        <w:top w:val="none" w:sz="0" w:space="0" w:color="auto"/>
        <w:left w:val="none" w:sz="0" w:space="0" w:color="auto"/>
        <w:bottom w:val="none" w:sz="0" w:space="0" w:color="auto"/>
        <w:right w:val="none" w:sz="0" w:space="0" w:color="auto"/>
      </w:divBdr>
    </w:div>
    <w:div w:id="251862906">
      <w:bodyDiv w:val="1"/>
      <w:marLeft w:val="0"/>
      <w:marRight w:val="0"/>
      <w:marTop w:val="0"/>
      <w:marBottom w:val="0"/>
      <w:divBdr>
        <w:top w:val="none" w:sz="0" w:space="0" w:color="auto"/>
        <w:left w:val="none" w:sz="0" w:space="0" w:color="auto"/>
        <w:bottom w:val="none" w:sz="0" w:space="0" w:color="auto"/>
        <w:right w:val="none" w:sz="0" w:space="0" w:color="auto"/>
      </w:divBdr>
    </w:div>
    <w:div w:id="251934101">
      <w:bodyDiv w:val="1"/>
      <w:marLeft w:val="0"/>
      <w:marRight w:val="0"/>
      <w:marTop w:val="0"/>
      <w:marBottom w:val="0"/>
      <w:divBdr>
        <w:top w:val="none" w:sz="0" w:space="0" w:color="auto"/>
        <w:left w:val="none" w:sz="0" w:space="0" w:color="auto"/>
        <w:bottom w:val="none" w:sz="0" w:space="0" w:color="auto"/>
        <w:right w:val="none" w:sz="0" w:space="0" w:color="auto"/>
      </w:divBdr>
    </w:div>
    <w:div w:id="252520058">
      <w:bodyDiv w:val="1"/>
      <w:marLeft w:val="0"/>
      <w:marRight w:val="0"/>
      <w:marTop w:val="0"/>
      <w:marBottom w:val="0"/>
      <w:divBdr>
        <w:top w:val="none" w:sz="0" w:space="0" w:color="auto"/>
        <w:left w:val="none" w:sz="0" w:space="0" w:color="auto"/>
        <w:bottom w:val="none" w:sz="0" w:space="0" w:color="auto"/>
        <w:right w:val="none" w:sz="0" w:space="0" w:color="auto"/>
      </w:divBdr>
    </w:div>
    <w:div w:id="252595371">
      <w:bodyDiv w:val="1"/>
      <w:marLeft w:val="0"/>
      <w:marRight w:val="0"/>
      <w:marTop w:val="0"/>
      <w:marBottom w:val="0"/>
      <w:divBdr>
        <w:top w:val="none" w:sz="0" w:space="0" w:color="auto"/>
        <w:left w:val="none" w:sz="0" w:space="0" w:color="auto"/>
        <w:bottom w:val="none" w:sz="0" w:space="0" w:color="auto"/>
        <w:right w:val="none" w:sz="0" w:space="0" w:color="auto"/>
      </w:divBdr>
    </w:div>
    <w:div w:id="252666923">
      <w:bodyDiv w:val="1"/>
      <w:marLeft w:val="0"/>
      <w:marRight w:val="0"/>
      <w:marTop w:val="0"/>
      <w:marBottom w:val="0"/>
      <w:divBdr>
        <w:top w:val="none" w:sz="0" w:space="0" w:color="auto"/>
        <w:left w:val="none" w:sz="0" w:space="0" w:color="auto"/>
        <w:bottom w:val="none" w:sz="0" w:space="0" w:color="auto"/>
        <w:right w:val="none" w:sz="0" w:space="0" w:color="auto"/>
      </w:divBdr>
    </w:div>
    <w:div w:id="252976350">
      <w:bodyDiv w:val="1"/>
      <w:marLeft w:val="0"/>
      <w:marRight w:val="0"/>
      <w:marTop w:val="0"/>
      <w:marBottom w:val="0"/>
      <w:divBdr>
        <w:top w:val="none" w:sz="0" w:space="0" w:color="auto"/>
        <w:left w:val="none" w:sz="0" w:space="0" w:color="auto"/>
        <w:bottom w:val="none" w:sz="0" w:space="0" w:color="auto"/>
        <w:right w:val="none" w:sz="0" w:space="0" w:color="auto"/>
      </w:divBdr>
    </w:div>
    <w:div w:id="254049675">
      <w:bodyDiv w:val="1"/>
      <w:marLeft w:val="0"/>
      <w:marRight w:val="0"/>
      <w:marTop w:val="0"/>
      <w:marBottom w:val="0"/>
      <w:divBdr>
        <w:top w:val="none" w:sz="0" w:space="0" w:color="auto"/>
        <w:left w:val="none" w:sz="0" w:space="0" w:color="auto"/>
        <w:bottom w:val="none" w:sz="0" w:space="0" w:color="auto"/>
        <w:right w:val="none" w:sz="0" w:space="0" w:color="auto"/>
      </w:divBdr>
    </w:div>
    <w:div w:id="254214711">
      <w:bodyDiv w:val="1"/>
      <w:marLeft w:val="0"/>
      <w:marRight w:val="0"/>
      <w:marTop w:val="0"/>
      <w:marBottom w:val="0"/>
      <w:divBdr>
        <w:top w:val="none" w:sz="0" w:space="0" w:color="auto"/>
        <w:left w:val="none" w:sz="0" w:space="0" w:color="auto"/>
        <w:bottom w:val="none" w:sz="0" w:space="0" w:color="auto"/>
        <w:right w:val="none" w:sz="0" w:space="0" w:color="auto"/>
      </w:divBdr>
    </w:div>
    <w:div w:id="254216271">
      <w:bodyDiv w:val="1"/>
      <w:marLeft w:val="0"/>
      <w:marRight w:val="0"/>
      <w:marTop w:val="0"/>
      <w:marBottom w:val="0"/>
      <w:divBdr>
        <w:top w:val="none" w:sz="0" w:space="0" w:color="auto"/>
        <w:left w:val="none" w:sz="0" w:space="0" w:color="auto"/>
        <w:bottom w:val="none" w:sz="0" w:space="0" w:color="auto"/>
        <w:right w:val="none" w:sz="0" w:space="0" w:color="auto"/>
      </w:divBdr>
    </w:div>
    <w:div w:id="254411644">
      <w:bodyDiv w:val="1"/>
      <w:marLeft w:val="0"/>
      <w:marRight w:val="0"/>
      <w:marTop w:val="0"/>
      <w:marBottom w:val="0"/>
      <w:divBdr>
        <w:top w:val="none" w:sz="0" w:space="0" w:color="auto"/>
        <w:left w:val="none" w:sz="0" w:space="0" w:color="auto"/>
        <w:bottom w:val="none" w:sz="0" w:space="0" w:color="auto"/>
        <w:right w:val="none" w:sz="0" w:space="0" w:color="auto"/>
      </w:divBdr>
    </w:div>
    <w:div w:id="254436877">
      <w:bodyDiv w:val="1"/>
      <w:marLeft w:val="0"/>
      <w:marRight w:val="0"/>
      <w:marTop w:val="0"/>
      <w:marBottom w:val="0"/>
      <w:divBdr>
        <w:top w:val="none" w:sz="0" w:space="0" w:color="auto"/>
        <w:left w:val="none" w:sz="0" w:space="0" w:color="auto"/>
        <w:bottom w:val="none" w:sz="0" w:space="0" w:color="auto"/>
        <w:right w:val="none" w:sz="0" w:space="0" w:color="auto"/>
      </w:divBdr>
    </w:div>
    <w:div w:id="254479203">
      <w:bodyDiv w:val="1"/>
      <w:marLeft w:val="0"/>
      <w:marRight w:val="0"/>
      <w:marTop w:val="0"/>
      <w:marBottom w:val="0"/>
      <w:divBdr>
        <w:top w:val="none" w:sz="0" w:space="0" w:color="auto"/>
        <w:left w:val="none" w:sz="0" w:space="0" w:color="auto"/>
        <w:bottom w:val="none" w:sz="0" w:space="0" w:color="auto"/>
        <w:right w:val="none" w:sz="0" w:space="0" w:color="auto"/>
      </w:divBdr>
    </w:div>
    <w:div w:id="254486721">
      <w:bodyDiv w:val="1"/>
      <w:marLeft w:val="0"/>
      <w:marRight w:val="0"/>
      <w:marTop w:val="0"/>
      <w:marBottom w:val="0"/>
      <w:divBdr>
        <w:top w:val="none" w:sz="0" w:space="0" w:color="auto"/>
        <w:left w:val="none" w:sz="0" w:space="0" w:color="auto"/>
        <w:bottom w:val="none" w:sz="0" w:space="0" w:color="auto"/>
        <w:right w:val="none" w:sz="0" w:space="0" w:color="auto"/>
      </w:divBdr>
    </w:div>
    <w:div w:id="254941774">
      <w:bodyDiv w:val="1"/>
      <w:marLeft w:val="0"/>
      <w:marRight w:val="0"/>
      <w:marTop w:val="0"/>
      <w:marBottom w:val="0"/>
      <w:divBdr>
        <w:top w:val="none" w:sz="0" w:space="0" w:color="auto"/>
        <w:left w:val="none" w:sz="0" w:space="0" w:color="auto"/>
        <w:bottom w:val="none" w:sz="0" w:space="0" w:color="auto"/>
        <w:right w:val="none" w:sz="0" w:space="0" w:color="auto"/>
      </w:divBdr>
    </w:div>
    <w:div w:id="255406382">
      <w:bodyDiv w:val="1"/>
      <w:marLeft w:val="0"/>
      <w:marRight w:val="0"/>
      <w:marTop w:val="0"/>
      <w:marBottom w:val="0"/>
      <w:divBdr>
        <w:top w:val="none" w:sz="0" w:space="0" w:color="auto"/>
        <w:left w:val="none" w:sz="0" w:space="0" w:color="auto"/>
        <w:bottom w:val="none" w:sz="0" w:space="0" w:color="auto"/>
        <w:right w:val="none" w:sz="0" w:space="0" w:color="auto"/>
      </w:divBdr>
    </w:div>
    <w:div w:id="255944830">
      <w:bodyDiv w:val="1"/>
      <w:marLeft w:val="0"/>
      <w:marRight w:val="0"/>
      <w:marTop w:val="0"/>
      <w:marBottom w:val="0"/>
      <w:divBdr>
        <w:top w:val="none" w:sz="0" w:space="0" w:color="auto"/>
        <w:left w:val="none" w:sz="0" w:space="0" w:color="auto"/>
        <w:bottom w:val="none" w:sz="0" w:space="0" w:color="auto"/>
        <w:right w:val="none" w:sz="0" w:space="0" w:color="auto"/>
      </w:divBdr>
    </w:div>
    <w:div w:id="256140722">
      <w:bodyDiv w:val="1"/>
      <w:marLeft w:val="0"/>
      <w:marRight w:val="0"/>
      <w:marTop w:val="0"/>
      <w:marBottom w:val="0"/>
      <w:divBdr>
        <w:top w:val="none" w:sz="0" w:space="0" w:color="auto"/>
        <w:left w:val="none" w:sz="0" w:space="0" w:color="auto"/>
        <w:bottom w:val="none" w:sz="0" w:space="0" w:color="auto"/>
        <w:right w:val="none" w:sz="0" w:space="0" w:color="auto"/>
      </w:divBdr>
    </w:div>
    <w:div w:id="256712337">
      <w:bodyDiv w:val="1"/>
      <w:marLeft w:val="0"/>
      <w:marRight w:val="0"/>
      <w:marTop w:val="0"/>
      <w:marBottom w:val="0"/>
      <w:divBdr>
        <w:top w:val="none" w:sz="0" w:space="0" w:color="auto"/>
        <w:left w:val="none" w:sz="0" w:space="0" w:color="auto"/>
        <w:bottom w:val="none" w:sz="0" w:space="0" w:color="auto"/>
        <w:right w:val="none" w:sz="0" w:space="0" w:color="auto"/>
      </w:divBdr>
    </w:div>
    <w:div w:id="257179043">
      <w:bodyDiv w:val="1"/>
      <w:marLeft w:val="0"/>
      <w:marRight w:val="0"/>
      <w:marTop w:val="0"/>
      <w:marBottom w:val="0"/>
      <w:divBdr>
        <w:top w:val="none" w:sz="0" w:space="0" w:color="auto"/>
        <w:left w:val="none" w:sz="0" w:space="0" w:color="auto"/>
        <w:bottom w:val="none" w:sz="0" w:space="0" w:color="auto"/>
        <w:right w:val="none" w:sz="0" w:space="0" w:color="auto"/>
      </w:divBdr>
    </w:div>
    <w:div w:id="257713669">
      <w:bodyDiv w:val="1"/>
      <w:marLeft w:val="0"/>
      <w:marRight w:val="0"/>
      <w:marTop w:val="0"/>
      <w:marBottom w:val="0"/>
      <w:divBdr>
        <w:top w:val="none" w:sz="0" w:space="0" w:color="auto"/>
        <w:left w:val="none" w:sz="0" w:space="0" w:color="auto"/>
        <w:bottom w:val="none" w:sz="0" w:space="0" w:color="auto"/>
        <w:right w:val="none" w:sz="0" w:space="0" w:color="auto"/>
      </w:divBdr>
    </w:div>
    <w:div w:id="257718078">
      <w:bodyDiv w:val="1"/>
      <w:marLeft w:val="0"/>
      <w:marRight w:val="0"/>
      <w:marTop w:val="0"/>
      <w:marBottom w:val="0"/>
      <w:divBdr>
        <w:top w:val="none" w:sz="0" w:space="0" w:color="auto"/>
        <w:left w:val="none" w:sz="0" w:space="0" w:color="auto"/>
        <w:bottom w:val="none" w:sz="0" w:space="0" w:color="auto"/>
        <w:right w:val="none" w:sz="0" w:space="0" w:color="auto"/>
      </w:divBdr>
    </w:div>
    <w:div w:id="258174714">
      <w:bodyDiv w:val="1"/>
      <w:marLeft w:val="0"/>
      <w:marRight w:val="0"/>
      <w:marTop w:val="0"/>
      <w:marBottom w:val="0"/>
      <w:divBdr>
        <w:top w:val="none" w:sz="0" w:space="0" w:color="auto"/>
        <w:left w:val="none" w:sz="0" w:space="0" w:color="auto"/>
        <w:bottom w:val="none" w:sz="0" w:space="0" w:color="auto"/>
        <w:right w:val="none" w:sz="0" w:space="0" w:color="auto"/>
      </w:divBdr>
    </w:div>
    <w:div w:id="258559815">
      <w:bodyDiv w:val="1"/>
      <w:marLeft w:val="0"/>
      <w:marRight w:val="0"/>
      <w:marTop w:val="0"/>
      <w:marBottom w:val="0"/>
      <w:divBdr>
        <w:top w:val="none" w:sz="0" w:space="0" w:color="auto"/>
        <w:left w:val="none" w:sz="0" w:space="0" w:color="auto"/>
        <w:bottom w:val="none" w:sz="0" w:space="0" w:color="auto"/>
        <w:right w:val="none" w:sz="0" w:space="0" w:color="auto"/>
      </w:divBdr>
    </w:div>
    <w:div w:id="258829129">
      <w:bodyDiv w:val="1"/>
      <w:marLeft w:val="0"/>
      <w:marRight w:val="0"/>
      <w:marTop w:val="0"/>
      <w:marBottom w:val="0"/>
      <w:divBdr>
        <w:top w:val="none" w:sz="0" w:space="0" w:color="auto"/>
        <w:left w:val="none" w:sz="0" w:space="0" w:color="auto"/>
        <w:bottom w:val="none" w:sz="0" w:space="0" w:color="auto"/>
        <w:right w:val="none" w:sz="0" w:space="0" w:color="auto"/>
      </w:divBdr>
    </w:div>
    <w:div w:id="258874407">
      <w:bodyDiv w:val="1"/>
      <w:marLeft w:val="0"/>
      <w:marRight w:val="0"/>
      <w:marTop w:val="0"/>
      <w:marBottom w:val="0"/>
      <w:divBdr>
        <w:top w:val="none" w:sz="0" w:space="0" w:color="auto"/>
        <w:left w:val="none" w:sz="0" w:space="0" w:color="auto"/>
        <w:bottom w:val="none" w:sz="0" w:space="0" w:color="auto"/>
        <w:right w:val="none" w:sz="0" w:space="0" w:color="auto"/>
      </w:divBdr>
    </w:div>
    <w:div w:id="258947633">
      <w:bodyDiv w:val="1"/>
      <w:marLeft w:val="0"/>
      <w:marRight w:val="0"/>
      <w:marTop w:val="0"/>
      <w:marBottom w:val="0"/>
      <w:divBdr>
        <w:top w:val="none" w:sz="0" w:space="0" w:color="auto"/>
        <w:left w:val="none" w:sz="0" w:space="0" w:color="auto"/>
        <w:bottom w:val="none" w:sz="0" w:space="0" w:color="auto"/>
        <w:right w:val="none" w:sz="0" w:space="0" w:color="auto"/>
      </w:divBdr>
    </w:div>
    <w:div w:id="258953523">
      <w:bodyDiv w:val="1"/>
      <w:marLeft w:val="0"/>
      <w:marRight w:val="0"/>
      <w:marTop w:val="0"/>
      <w:marBottom w:val="0"/>
      <w:divBdr>
        <w:top w:val="none" w:sz="0" w:space="0" w:color="auto"/>
        <w:left w:val="none" w:sz="0" w:space="0" w:color="auto"/>
        <w:bottom w:val="none" w:sz="0" w:space="0" w:color="auto"/>
        <w:right w:val="none" w:sz="0" w:space="0" w:color="auto"/>
      </w:divBdr>
    </w:div>
    <w:div w:id="259415293">
      <w:bodyDiv w:val="1"/>
      <w:marLeft w:val="0"/>
      <w:marRight w:val="0"/>
      <w:marTop w:val="0"/>
      <w:marBottom w:val="0"/>
      <w:divBdr>
        <w:top w:val="none" w:sz="0" w:space="0" w:color="auto"/>
        <w:left w:val="none" w:sz="0" w:space="0" w:color="auto"/>
        <w:bottom w:val="none" w:sz="0" w:space="0" w:color="auto"/>
        <w:right w:val="none" w:sz="0" w:space="0" w:color="auto"/>
      </w:divBdr>
    </w:div>
    <w:div w:id="259417261">
      <w:bodyDiv w:val="1"/>
      <w:marLeft w:val="0"/>
      <w:marRight w:val="0"/>
      <w:marTop w:val="0"/>
      <w:marBottom w:val="0"/>
      <w:divBdr>
        <w:top w:val="none" w:sz="0" w:space="0" w:color="auto"/>
        <w:left w:val="none" w:sz="0" w:space="0" w:color="auto"/>
        <w:bottom w:val="none" w:sz="0" w:space="0" w:color="auto"/>
        <w:right w:val="none" w:sz="0" w:space="0" w:color="auto"/>
      </w:divBdr>
    </w:div>
    <w:div w:id="259457447">
      <w:bodyDiv w:val="1"/>
      <w:marLeft w:val="0"/>
      <w:marRight w:val="0"/>
      <w:marTop w:val="0"/>
      <w:marBottom w:val="0"/>
      <w:divBdr>
        <w:top w:val="none" w:sz="0" w:space="0" w:color="auto"/>
        <w:left w:val="none" w:sz="0" w:space="0" w:color="auto"/>
        <w:bottom w:val="none" w:sz="0" w:space="0" w:color="auto"/>
        <w:right w:val="none" w:sz="0" w:space="0" w:color="auto"/>
      </w:divBdr>
    </w:div>
    <w:div w:id="259609058">
      <w:bodyDiv w:val="1"/>
      <w:marLeft w:val="0"/>
      <w:marRight w:val="0"/>
      <w:marTop w:val="0"/>
      <w:marBottom w:val="0"/>
      <w:divBdr>
        <w:top w:val="none" w:sz="0" w:space="0" w:color="auto"/>
        <w:left w:val="none" w:sz="0" w:space="0" w:color="auto"/>
        <w:bottom w:val="none" w:sz="0" w:space="0" w:color="auto"/>
        <w:right w:val="none" w:sz="0" w:space="0" w:color="auto"/>
      </w:divBdr>
    </w:div>
    <w:div w:id="260534555">
      <w:bodyDiv w:val="1"/>
      <w:marLeft w:val="0"/>
      <w:marRight w:val="0"/>
      <w:marTop w:val="0"/>
      <w:marBottom w:val="0"/>
      <w:divBdr>
        <w:top w:val="none" w:sz="0" w:space="0" w:color="auto"/>
        <w:left w:val="none" w:sz="0" w:space="0" w:color="auto"/>
        <w:bottom w:val="none" w:sz="0" w:space="0" w:color="auto"/>
        <w:right w:val="none" w:sz="0" w:space="0" w:color="auto"/>
      </w:divBdr>
    </w:div>
    <w:div w:id="260994362">
      <w:bodyDiv w:val="1"/>
      <w:marLeft w:val="0"/>
      <w:marRight w:val="0"/>
      <w:marTop w:val="0"/>
      <w:marBottom w:val="0"/>
      <w:divBdr>
        <w:top w:val="none" w:sz="0" w:space="0" w:color="auto"/>
        <w:left w:val="none" w:sz="0" w:space="0" w:color="auto"/>
        <w:bottom w:val="none" w:sz="0" w:space="0" w:color="auto"/>
        <w:right w:val="none" w:sz="0" w:space="0" w:color="auto"/>
      </w:divBdr>
    </w:div>
    <w:div w:id="261229034">
      <w:bodyDiv w:val="1"/>
      <w:marLeft w:val="0"/>
      <w:marRight w:val="0"/>
      <w:marTop w:val="0"/>
      <w:marBottom w:val="0"/>
      <w:divBdr>
        <w:top w:val="none" w:sz="0" w:space="0" w:color="auto"/>
        <w:left w:val="none" w:sz="0" w:space="0" w:color="auto"/>
        <w:bottom w:val="none" w:sz="0" w:space="0" w:color="auto"/>
        <w:right w:val="none" w:sz="0" w:space="0" w:color="auto"/>
      </w:divBdr>
    </w:div>
    <w:div w:id="261686173">
      <w:bodyDiv w:val="1"/>
      <w:marLeft w:val="0"/>
      <w:marRight w:val="0"/>
      <w:marTop w:val="0"/>
      <w:marBottom w:val="0"/>
      <w:divBdr>
        <w:top w:val="none" w:sz="0" w:space="0" w:color="auto"/>
        <w:left w:val="none" w:sz="0" w:space="0" w:color="auto"/>
        <w:bottom w:val="none" w:sz="0" w:space="0" w:color="auto"/>
        <w:right w:val="none" w:sz="0" w:space="0" w:color="auto"/>
      </w:divBdr>
    </w:div>
    <w:div w:id="262147449">
      <w:bodyDiv w:val="1"/>
      <w:marLeft w:val="0"/>
      <w:marRight w:val="0"/>
      <w:marTop w:val="0"/>
      <w:marBottom w:val="0"/>
      <w:divBdr>
        <w:top w:val="none" w:sz="0" w:space="0" w:color="auto"/>
        <w:left w:val="none" w:sz="0" w:space="0" w:color="auto"/>
        <w:bottom w:val="none" w:sz="0" w:space="0" w:color="auto"/>
        <w:right w:val="none" w:sz="0" w:space="0" w:color="auto"/>
      </w:divBdr>
    </w:div>
    <w:div w:id="262300743">
      <w:bodyDiv w:val="1"/>
      <w:marLeft w:val="0"/>
      <w:marRight w:val="0"/>
      <w:marTop w:val="0"/>
      <w:marBottom w:val="0"/>
      <w:divBdr>
        <w:top w:val="none" w:sz="0" w:space="0" w:color="auto"/>
        <w:left w:val="none" w:sz="0" w:space="0" w:color="auto"/>
        <w:bottom w:val="none" w:sz="0" w:space="0" w:color="auto"/>
        <w:right w:val="none" w:sz="0" w:space="0" w:color="auto"/>
      </w:divBdr>
    </w:div>
    <w:div w:id="262617671">
      <w:bodyDiv w:val="1"/>
      <w:marLeft w:val="0"/>
      <w:marRight w:val="0"/>
      <w:marTop w:val="0"/>
      <w:marBottom w:val="0"/>
      <w:divBdr>
        <w:top w:val="none" w:sz="0" w:space="0" w:color="auto"/>
        <w:left w:val="none" w:sz="0" w:space="0" w:color="auto"/>
        <w:bottom w:val="none" w:sz="0" w:space="0" w:color="auto"/>
        <w:right w:val="none" w:sz="0" w:space="0" w:color="auto"/>
      </w:divBdr>
    </w:div>
    <w:div w:id="263462717">
      <w:bodyDiv w:val="1"/>
      <w:marLeft w:val="0"/>
      <w:marRight w:val="0"/>
      <w:marTop w:val="0"/>
      <w:marBottom w:val="0"/>
      <w:divBdr>
        <w:top w:val="none" w:sz="0" w:space="0" w:color="auto"/>
        <w:left w:val="none" w:sz="0" w:space="0" w:color="auto"/>
        <w:bottom w:val="none" w:sz="0" w:space="0" w:color="auto"/>
        <w:right w:val="none" w:sz="0" w:space="0" w:color="auto"/>
      </w:divBdr>
    </w:div>
    <w:div w:id="263656824">
      <w:bodyDiv w:val="1"/>
      <w:marLeft w:val="0"/>
      <w:marRight w:val="0"/>
      <w:marTop w:val="0"/>
      <w:marBottom w:val="0"/>
      <w:divBdr>
        <w:top w:val="none" w:sz="0" w:space="0" w:color="auto"/>
        <w:left w:val="none" w:sz="0" w:space="0" w:color="auto"/>
        <w:bottom w:val="none" w:sz="0" w:space="0" w:color="auto"/>
        <w:right w:val="none" w:sz="0" w:space="0" w:color="auto"/>
      </w:divBdr>
    </w:div>
    <w:div w:id="264381860">
      <w:bodyDiv w:val="1"/>
      <w:marLeft w:val="0"/>
      <w:marRight w:val="0"/>
      <w:marTop w:val="0"/>
      <w:marBottom w:val="0"/>
      <w:divBdr>
        <w:top w:val="none" w:sz="0" w:space="0" w:color="auto"/>
        <w:left w:val="none" w:sz="0" w:space="0" w:color="auto"/>
        <w:bottom w:val="none" w:sz="0" w:space="0" w:color="auto"/>
        <w:right w:val="none" w:sz="0" w:space="0" w:color="auto"/>
      </w:divBdr>
    </w:div>
    <w:div w:id="264462796">
      <w:bodyDiv w:val="1"/>
      <w:marLeft w:val="0"/>
      <w:marRight w:val="0"/>
      <w:marTop w:val="0"/>
      <w:marBottom w:val="0"/>
      <w:divBdr>
        <w:top w:val="none" w:sz="0" w:space="0" w:color="auto"/>
        <w:left w:val="none" w:sz="0" w:space="0" w:color="auto"/>
        <w:bottom w:val="none" w:sz="0" w:space="0" w:color="auto"/>
        <w:right w:val="none" w:sz="0" w:space="0" w:color="auto"/>
      </w:divBdr>
    </w:div>
    <w:div w:id="264848401">
      <w:bodyDiv w:val="1"/>
      <w:marLeft w:val="0"/>
      <w:marRight w:val="0"/>
      <w:marTop w:val="0"/>
      <w:marBottom w:val="0"/>
      <w:divBdr>
        <w:top w:val="none" w:sz="0" w:space="0" w:color="auto"/>
        <w:left w:val="none" w:sz="0" w:space="0" w:color="auto"/>
        <w:bottom w:val="none" w:sz="0" w:space="0" w:color="auto"/>
        <w:right w:val="none" w:sz="0" w:space="0" w:color="auto"/>
      </w:divBdr>
    </w:div>
    <w:div w:id="265120650">
      <w:bodyDiv w:val="1"/>
      <w:marLeft w:val="0"/>
      <w:marRight w:val="0"/>
      <w:marTop w:val="0"/>
      <w:marBottom w:val="0"/>
      <w:divBdr>
        <w:top w:val="none" w:sz="0" w:space="0" w:color="auto"/>
        <w:left w:val="none" w:sz="0" w:space="0" w:color="auto"/>
        <w:bottom w:val="none" w:sz="0" w:space="0" w:color="auto"/>
        <w:right w:val="none" w:sz="0" w:space="0" w:color="auto"/>
      </w:divBdr>
    </w:div>
    <w:div w:id="265162806">
      <w:bodyDiv w:val="1"/>
      <w:marLeft w:val="0"/>
      <w:marRight w:val="0"/>
      <w:marTop w:val="0"/>
      <w:marBottom w:val="0"/>
      <w:divBdr>
        <w:top w:val="none" w:sz="0" w:space="0" w:color="auto"/>
        <w:left w:val="none" w:sz="0" w:space="0" w:color="auto"/>
        <w:bottom w:val="none" w:sz="0" w:space="0" w:color="auto"/>
        <w:right w:val="none" w:sz="0" w:space="0" w:color="auto"/>
      </w:divBdr>
    </w:div>
    <w:div w:id="265306850">
      <w:bodyDiv w:val="1"/>
      <w:marLeft w:val="0"/>
      <w:marRight w:val="0"/>
      <w:marTop w:val="0"/>
      <w:marBottom w:val="0"/>
      <w:divBdr>
        <w:top w:val="none" w:sz="0" w:space="0" w:color="auto"/>
        <w:left w:val="none" w:sz="0" w:space="0" w:color="auto"/>
        <w:bottom w:val="none" w:sz="0" w:space="0" w:color="auto"/>
        <w:right w:val="none" w:sz="0" w:space="0" w:color="auto"/>
      </w:divBdr>
    </w:div>
    <w:div w:id="265428551">
      <w:bodyDiv w:val="1"/>
      <w:marLeft w:val="0"/>
      <w:marRight w:val="0"/>
      <w:marTop w:val="0"/>
      <w:marBottom w:val="0"/>
      <w:divBdr>
        <w:top w:val="none" w:sz="0" w:space="0" w:color="auto"/>
        <w:left w:val="none" w:sz="0" w:space="0" w:color="auto"/>
        <w:bottom w:val="none" w:sz="0" w:space="0" w:color="auto"/>
        <w:right w:val="none" w:sz="0" w:space="0" w:color="auto"/>
      </w:divBdr>
    </w:div>
    <w:div w:id="265694773">
      <w:bodyDiv w:val="1"/>
      <w:marLeft w:val="0"/>
      <w:marRight w:val="0"/>
      <w:marTop w:val="0"/>
      <w:marBottom w:val="0"/>
      <w:divBdr>
        <w:top w:val="none" w:sz="0" w:space="0" w:color="auto"/>
        <w:left w:val="none" w:sz="0" w:space="0" w:color="auto"/>
        <w:bottom w:val="none" w:sz="0" w:space="0" w:color="auto"/>
        <w:right w:val="none" w:sz="0" w:space="0" w:color="auto"/>
      </w:divBdr>
    </w:div>
    <w:div w:id="266163511">
      <w:bodyDiv w:val="1"/>
      <w:marLeft w:val="0"/>
      <w:marRight w:val="0"/>
      <w:marTop w:val="0"/>
      <w:marBottom w:val="0"/>
      <w:divBdr>
        <w:top w:val="none" w:sz="0" w:space="0" w:color="auto"/>
        <w:left w:val="none" w:sz="0" w:space="0" w:color="auto"/>
        <w:bottom w:val="none" w:sz="0" w:space="0" w:color="auto"/>
        <w:right w:val="none" w:sz="0" w:space="0" w:color="auto"/>
      </w:divBdr>
    </w:div>
    <w:div w:id="266237076">
      <w:bodyDiv w:val="1"/>
      <w:marLeft w:val="0"/>
      <w:marRight w:val="0"/>
      <w:marTop w:val="0"/>
      <w:marBottom w:val="0"/>
      <w:divBdr>
        <w:top w:val="none" w:sz="0" w:space="0" w:color="auto"/>
        <w:left w:val="none" w:sz="0" w:space="0" w:color="auto"/>
        <w:bottom w:val="none" w:sz="0" w:space="0" w:color="auto"/>
        <w:right w:val="none" w:sz="0" w:space="0" w:color="auto"/>
      </w:divBdr>
    </w:div>
    <w:div w:id="266275447">
      <w:bodyDiv w:val="1"/>
      <w:marLeft w:val="0"/>
      <w:marRight w:val="0"/>
      <w:marTop w:val="0"/>
      <w:marBottom w:val="0"/>
      <w:divBdr>
        <w:top w:val="none" w:sz="0" w:space="0" w:color="auto"/>
        <w:left w:val="none" w:sz="0" w:space="0" w:color="auto"/>
        <w:bottom w:val="none" w:sz="0" w:space="0" w:color="auto"/>
        <w:right w:val="none" w:sz="0" w:space="0" w:color="auto"/>
      </w:divBdr>
    </w:div>
    <w:div w:id="266698662">
      <w:bodyDiv w:val="1"/>
      <w:marLeft w:val="0"/>
      <w:marRight w:val="0"/>
      <w:marTop w:val="0"/>
      <w:marBottom w:val="0"/>
      <w:divBdr>
        <w:top w:val="none" w:sz="0" w:space="0" w:color="auto"/>
        <w:left w:val="none" w:sz="0" w:space="0" w:color="auto"/>
        <w:bottom w:val="none" w:sz="0" w:space="0" w:color="auto"/>
        <w:right w:val="none" w:sz="0" w:space="0" w:color="auto"/>
      </w:divBdr>
    </w:div>
    <w:div w:id="267204597">
      <w:bodyDiv w:val="1"/>
      <w:marLeft w:val="0"/>
      <w:marRight w:val="0"/>
      <w:marTop w:val="0"/>
      <w:marBottom w:val="0"/>
      <w:divBdr>
        <w:top w:val="none" w:sz="0" w:space="0" w:color="auto"/>
        <w:left w:val="none" w:sz="0" w:space="0" w:color="auto"/>
        <w:bottom w:val="none" w:sz="0" w:space="0" w:color="auto"/>
        <w:right w:val="none" w:sz="0" w:space="0" w:color="auto"/>
      </w:divBdr>
    </w:div>
    <w:div w:id="267352095">
      <w:bodyDiv w:val="1"/>
      <w:marLeft w:val="0"/>
      <w:marRight w:val="0"/>
      <w:marTop w:val="0"/>
      <w:marBottom w:val="0"/>
      <w:divBdr>
        <w:top w:val="none" w:sz="0" w:space="0" w:color="auto"/>
        <w:left w:val="none" w:sz="0" w:space="0" w:color="auto"/>
        <w:bottom w:val="none" w:sz="0" w:space="0" w:color="auto"/>
        <w:right w:val="none" w:sz="0" w:space="0" w:color="auto"/>
      </w:divBdr>
    </w:div>
    <w:div w:id="267586061">
      <w:bodyDiv w:val="1"/>
      <w:marLeft w:val="0"/>
      <w:marRight w:val="0"/>
      <w:marTop w:val="0"/>
      <w:marBottom w:val="0"/>
      <w:divBdr>
        <w:top w:val="none" w:sz="0" w:space="0" w:color="auto"/>
        <w:left w:val="none" w:sz="0" w:space="0" w:color="auto"/>
        <w:bottom w:val="none" w:sz="0" w:space="0" w:color="auto"/>
        <w:right w:val="none" w:sz="0" w:space="0" w:color="auto"/>
      </w:divBdr>
    </w:div>
    <w:div w:id="267666306">
      <w:bodyDiv w:val="1"/>
      <w:marLeft w:val="0"/>
      <w:marRight w:val="0"/>
      <w:marTop w:val="0"/>
      <w:marBottom w:val="0"/>
      <w:divBdr>
        <w:top w:val="none" w:sz="0" w:space="0" w:color="auto"/>
        <w:left w:val="none" w:sz="0" w:space="0" w:color="auto"/>
        <w:bottom w:val="none" w:sz="0" w:space="0" w:color="auto"/>
        <w:right w:val="none" w:sz="0" w:space="0" w:color="auto"/>
      </w:divBdr>
    </w:div>
    <w:div w:id="268436876">
      <w:bodyDiv w:val="1"/>
      <w:marLeft w:val="0"/>
      <w:marRight w:val="0"/>
      <w:marTop w:val="0"/>
      <w:marBottom w:val="0"/>
      <w:divBdr>
        <w:top w:val="none" w:sz="0" w:space="0" w:color="auto"/>
        <w:left w:val="none" w:sz="0" w:space="0" w:color="auto"/>
        <w:bottom w:val="none" w:sz="0" w:space="0" w:color="auto"/>
        <w:right w:val="none" w:sz="0" w:space="0" w:color="auto"/>
      </w:divBdr>
    </w:div>
    <w:div w:id="268900109">
      <w:bodyDiv w:val="1"/>
      <w:marLeft w:val="0"/>
      <w:marRight w:val="0"/>
      <w:marTop w:val="0"/>
      <w:marBottom w:val="0"/>
      <w:divBdr>
        <w:top w:val="none" w:sz="0" w:space="0" w:color="auto"/>
        <w:left w:val="none" w:sz="0" w:space="0" w:color="auto"/>
        <w:bottom w:val="none" w:sz="0" w:space="0" w:color="auto"/>
        <w:right w:val="none" w:sz="0" w:space="0" w:color="auto"/>
      </w:divBdr>
    </w:div>
    <w:div w:id="268968933">
      <w:bodyDiv w:val="1"/>
      <w:marLeft w:val="0"/>
      <w:marRight w:val="0"/>
      <w:marTop w:val="0"/>
      <w:marBottom w:val="0"/>
      <w:divBdr>
        <w:top w:val="none" w:sz="0" w:space="0" w:color="auto"/>
        <w:left w:val="none" w:sz="0" w:space="0" w:color="auto"/>
        <w:bottom w:val="none" w:sz="0" w:space="0" w:color="auto"/>
        <w:right w:val="none" w:sz="0" w:space="0" w:color="auto"/>
      </w:divBdr>
    </w:div>
    <w:div w:id="269120303">
      <w:bodyDiv w:val="1"/>
      <w:marLeft w:val="0"/>
      <w:marRight w:val="0"/>
      <w:marTop w:val="0"/>
      <w:marBottom w:val="0"/>
      <w:divBdr>
        <w:top w:val="none" w:sz="0" w:space="0" w:color="auto"/>
        <w:left w:val="none" w:sz="0" w:space="0" w:color="auto"/>
        <w:bottom w:val="none" w:sz="0" w:space="0" w:color="auto"/>
        <w:right w:val="none" w:sz="0" w:space="0" w:color="auto"/>
      </w:divBdr>
    </w:div>
    <w:div w:id="269238001">
      <w:bodyDiv w:val="1"/>
      <w:marLeft w:val="0"/>
      <w:marRight w:val="0"/>
      <w:marTop w:val="0"/>
      <w:marBottom w:val="0"/>
      <w:divBdr>
        <w:top w:val="none" w:sz="0" w:space="0" w:color="auto"/>
        <w:left w:val="none" w:sz="0" w:space="0" w:color="auto"/>
        <w:bottom w:val="none" w:sz="0" w:space="0" w:color="auto"/>
        <w:right w:val="none" w:sz="0" w:space="0" w:color="auto"/>
      </w:divBdr>
    </w:div>
    <w:div w:id="269246587">
      <w:bodyDiv w:val="1"/>
      <w:marLeft w:val="0"/>
      <w:marRight w:val="0"/>
      <w:marTop w:val="0"/>
      <w:marBottom w:val="0"/>
      <w:divBdr>
        <w:top w:val="none" w:sz="0" w:space="0" w:color="auto"/>
        <w:left w:val="none" w:sz="0" w:space="0" w:color="auto"/>
        <w:bottom w:val="none" w:sz="0" w:space="0" w:color="auto"/>
        <w:right w:val="none" w:sz="0" w:space="0" w:color="auto"/>
      </w:divBdr>
    </w:div>
    <w:div w:id="269826211">
      <w:bodyDiv w:val="1"/>
      <w:marLeft w:val="0"/>
      <w:marRight w:val="0"/>
      <w:marTop w:val="0"/>
      <w:marBottom w:val="0"/>
      <w:divBdr>
        <w:top w:val="none" w:sz="0" w:space="0" w:color="auto"/>
        <w:left w:val="none" w:sz="0" w:space="0" w:color="auto"/>
        <w:bottom w:val="none" w:sz="0" w:space="0" w:color="auto"/>
        <w:right w:val="none" w:sz="0" w:space="0" w:color="auto"/>
      </w:divBdr>
    </w:div>
    <w:div w:id="270017296">
      <w:bodyDiv w:val="1"/>
      <w:marLeft w:val="0"/>
      <w:marRight w:val="0"/>
      <w:marTop w:val="0"/>
      <w:marBottom w:val="0"/>
      <w:divBdr>
        <w:top w:val="none" w:sz="0" w:space="0" w:color="auto"/>
        <w:left w:val="none" w:sz="0" w:space="0" w:color="auto"/>
        <w:bottom w:val="none" w:sz="0" w:space="0" w:color="auto"/>
        <w:right w:val="none" w:sz="0" w:space="0" w:color="auto"/>
      </w:divBdr>
    </w:div>
    <w:div w:id="270168799">
      <w:bodyDiv w:val="1"/>
      <w:marLeft w:val="0"/>
      <w:marRight w:val="0"/>
      <w:marTop w:val="0"/>
      <w:marBottom w:val="0"/>
      <w:divBdr>
        <w:top w:val="none" w:sz="0" w:space="0" w:color="auto"/>
        <w:left w:val="none" w:sz="0" w:space="0" w:color="auto"/>
        <w:bottom w:val="none" w:sz="0" w:space="0" w:color="auto"/>
        <w:right w:val="none" w:sz="0" w:space="0" w:color="auto"/>
      </w:divBdr>
    </w:div>
    <w:div w:id="270205241">
      <w:bodyDiv w:val="1"/>
      <w:marLeft w:val="0"/>
      <w:marRight w:val="0"/>
      <w:marTop w:val="0"/>
      <w:marBottom w:val="0"/>
      <w:divBdr>
        <w:top w:val="none" w:sz="0" w:space="0" w:color="auto"/>
        <w:left w:val="none" w:sz="0" w:space="0" w:color="auto"/>
        <w:bottom w:val="none" w:sz="0" w:space="0" w:color="auto"/>
        <w:right w:val="none" w:sz="0" w:space="0" w:color="auto"/>
      </w:divBdr>
    </w:div>
    <w:div w:id="270212872">
      <w:bodyDiv w:val="1"/>
      <w:marLeft w:val="0"/>
      <w:marRight w:val="0"/>
      <w:marTop w:val="0"/>
      <w:marBottom w:val="0"/>
      <w:divBdr>
        <w:top w:val="none" w:sz="0" w:space="0" w:color="auto"/>
        <w:left w:val="none" w:sz="0" w:space="0" w:color="auto"/>
        <w:bottom w:val="none" w:sz="0" w:space="0" w:color="auto"/>
        <w:right w:val="none" w:sz="0" w:space="0" w:color="auto"/>
      </w:divBdr>
    </w:div>
    <w:div w:id="270287671">
      <w:bodyDiv w:val="1"/>
      <w:marLeft w:val="0"/>
      <w:marRight w:val="0"/>
      <w:marTop w:val="0"/>
      <w:marBottom w:val="0"/>
      <w:divBdr>
        <w:top w:val="none" w:sz="0" w:space="0" w:color="auto"/>
        <w:left w:val="none" w:sz="0" w:space="0" w:color="auto"/>
        <w:bottom w:val="none" w:sz="0" w:space="0" w:color="auto"/>
        <w:right w:val="none" w:sz="0" w:space="0" w:color="auto"/>
      </w:divBdr>
    </w:div>
    <w:div w:id="270822894">
      <w:bodyDiv w:val="1"/>
      <w:marLeft w:val="0"/>
      <w:marRight w:val="0"/>
      <w:marTop w:val="0"/>
      <w:marBottom w:val="0"/>
      <w:divBdr>
        <w:top w:val="none" w:sz="0" w:space="0" w:color="auto"/>
        <w:left w:val="none" w:sz="0" w:space="0" w:color="auto"/>
        <w:bottom w:val="none" w:sz="0" w:space="0" w:color="auto"/>
        <w:right w:val="none" w:sz="0" w:space="0" w:color="auto"/>
      </w:divBdr>
    </w:div>
    <w:div w:id="270867953">
      <w:bodyDiv w:val="1"/>
      <w:marLeft w:val="0"/>
      <w:marRight w:val="0"/>
      <w:marTop w:val="0"/>
      <w:marBottom w:val="0"/>
      <w:divBdr>
        <w:top w:val="none" w:sz="0" w:space="0" w:color="auto"/>
        <w:left w:val="none" w:sz="0" w:space="0" w:color="auto"/>
        <w:bottom w:val="none" w:sz="0" w:space="0" w:color="auto"/>
        <w:right w:val="none" w:sz="0" w:space="0" w:color="auto"/>
      </w:divBdr>
    </w:div>
    <w:div w:id="271013839">
      <w:bodyDiv w:val="1"/>
      <w:marLeft w:val="0"/>
      <w:marRight w:val="0"/>
      <w:marTop w:val="0"/>
      <w:marBottom w:val="0"/>
      <w:divBdr>
        <w:top w:val="none" w:sz="0" w:space="0" w:color="auto"/>
        <w:left w:val="none" w:sz="0" w:space="0" w:color="auto"/>
        <w:bottom w:val="none" w:sz="0" w:space="0" w:color="auto"/>
        <w:right w:val="none" w:sz="0" w:space="0" w:color="auto"/>
      </w:divBdr>
    </w:div>
    <w:div w:id="271088786">
      <w:bodyDiv w:val="1"/>
      <w:marLeft w:val="0"/>
      <w:marRight w:val="0"/>
      <w:marTop w:val="0"/>
      <w:marBottom w:val="0"/>
      <w:divBdr>
        <w:top w:val="none" w:sz="0" w:space="0" w:color="auto"/>
        <w:left w:val="none" w:sz="0" w:space="0" w:color="auto"/>
        <w:bottom w:val="none" w:sz="0" w:space="0" w:color="auto"/>
        <w:right w:val="none" w:sz="0" w:space="0" w:color="auto"/>
      </w:divBdr>
    </w:div>
    <w:div w:id="271280114">
      <w:bodyDiv w:val="1"/>
      <w:marLeft w:val="0"/>
      <w:marRight w:val="0"/>
      <w:marTop w:val="0"/>
      <w:marBottom w:val="0"/>
      <w:divBdr>
        <w:top w:val="none" w:sz="0" w:space="0" w:color="auto"/>
        <w:left w:val="none" w:sz="0" w:space="0" w:color="auto"/>
        <w:bottom w:val="none" w:sz="0" w:space="0" w:color="auto"/>
        <w:right w:val="none" w:sz="0" w:space="0" w:color="auto"/>
      </w:divBdr>
    </w:div>
    <w:div w:id="271283619">
      <w:bodyDiv w:val="1"/>
      <w:marLeft w:val="0"/>
      <w:marRight w:val="0"/>
      <w:marTop w:val="0"/>
      <w:marBottom w:val="0"/>
      <w:divBdr>
        <w:top w:val="none" w:sz="0" w:space="0" w:color="auto"/>
        <w:left w:val="none" w:sz="0" w:space="0" w:color="auto"/>
        <w:bottom w:val="none" w:sz="0" w:space="0" w:color="auto"/>
        <w:right w:val="none" w:sz="0" w:space="0" w:color="auto"/>
      </w:divBdr>
    </w:div>
    <w:div w:id="271403438">
      <w:bodyDiv w:val="1"/>
      <w:marLeft w:val="0"/>
      <w:marRight w:val="0"/>
      <w:marTop w:val="0"/>
      <w:marBottom w:val="0"/>
      <w:divBdr>
        <w:top w:val="none" w:sz="0" w:space="0" w:color="auto"/>
        <w:left w:val="none" w:sz="0" w:space="0" w:color="auto"/>
        <w:bottom w:val="none" w:sz="0" w:space="0" w:color="auto"/>
        <w:right w:val="none" w:sz="0" w:space="0" w:color="auto"/>
      </w:divBdr>
    </w:div>
    <w:div w:id="271666132">
      <w:bodyDiv w:val="1"/>
      <w:marLeft w:val="0"/>
      <w:marRight w:val="0"/>
      <w:marTop w:val="0"/>
      <w:marBottom w:val="0"/>
      <w:divBdr>
        <w:top w:val="none" w:sz="0" w:space="0" w:color="auto"/>
        <w:left w:val="none" w:sz="0" w:space="0" w:color="auto"/>
        <w:bottom w:val="none" w:sz="0" w:space="0" w:color="auto"/>
        <w:right w:val="none" w:sz="0" w:space="0" w:color="auto"/>
      </w:divBdr>
    </w:div>
    <w:div w:id="271670801">
      <w:bodyDiv w:val="1"/>
      <w:marLeft w:val="0"/>
      <w:marRight w:val="0"/>
      <w:marTop w:val="0"/>
      <w:marBottom w:val="0"/>
      <w:divBdr>
        <w:top w:val="none" w:sz="0" w:space="0" w:color="auto"/>
        <w:left w:val="none" w:sz="0" w:space="0" w:color="auto"/>
        <w:bottom w:val="none" w:sz="0" w:space="0" w:color="auto"/>
        <w:right w:val="none" w:sz="0" w:space="0" w:color="auto"/>
      </w:divBdr>
    </w:div>
    <w:div w:id="271672716">
      <w:bodyDiv w:val="1"/>
      <w:marLeft w:val="0"/>
      <w:marRight w:val="0"/>
      <w:marTop w:val="0"/>
      <w:marBottom w:val="0"/>
      <w:divBdr>
        <w:top w:val="none" w:sz="0" w:space="0" w:color="auto"/>
        <w:left w:val="none" w:sz="0" w:space="0" w:color="auto"/>
        <w:bottom w:val="none" w:sz="0" w:space="0" w:color="auto"/>
        <w:right w:val="none" w:sz="0" w:space="0" w:color="auto"/>
      </w:divBdr>
    </w:div>
    <w:div w:id="271939931">
      <w:bodyDiv w:val="1"/>
      <w:marLeft w:val="0"/>
      <w:marRight w:val="0"/>
      <w:marTop w:val="0"/>
      <w:marBottom w:val="0"/>
      <w:divBdr>
        <w:top w:val="none" w:sz="0" w:space="0" w:color="auto"/>
        <w:left w:val="none" w:sz="0" w:space="0" w:color="auto"/>
        <w:bottom w:val="none" w:sz="0" w:space="0" w:color="auto"/>
        <w:right w:val="none" w:sz="0" w:space="0" w:color="auto"/>
      </w:divBdr>
    </w:div>
    <w:div w:id="272053812">
      <w:bodyDiv w:val="1"/>
      <w:marLeft w:val="0"/>
      <w:marRight w:val="0"/>
      <w:marTop w:val="0"/>
      <w:marBottom w:val="0"/>
      <w:divBdr>
        <w:top w:val="none" w:sz="0" w:space="0" w:color="auto"/>
        <w:left w:val="none" w:sz="0" w:space="0" w:color="auto"/>
        <w:bottom w:val="none" w:sz="0" w:space="0" w:color="auto"/>
        <w:right w:val="none" w:sz="0" w:space="0" w:color="auto"/>
      </w:divBdr>
    </w:div>
    <w:div w:id="272176892">
      <w:bodyDiv w:val="1"/>
      <w:marLeft w:val="0"/>
      <w:marRight w:val="0"/>
      <w:marTop w:val="0"/>
      <w:marBottom w:val="0"/>
      <w:divBdr>
        <w:top w:val="none" w:sz="0" w:space="0" w:color="auto"/>
        <w:left w:val="none" w:sz="0" w:space="0" w:color="auto"/>
        <w:bottom w:val="none" w:sz="0" w:space="0" w:color="auto"/>
        <w:right w:val="none" w:sz="0" w:space="0" w:color="auto"/>
      </w:divBdr>
    </w:div>
    <w:div w:id="272442846">
      <w:bodyDiv w:val="1"/>
      <w:marLeft w:val="0"/>
      <w:marRight w:val="0"/>
      <w:marTop w:val="0"/>
      <w:marBottom w:val="0"/>
      <w:divBdr>
        <w:top w:val="none" w:sz="0" w:space="0" w:color="auto"/>
        <w:left w:val="none" w:sz="0" w:space="0" w:color="auto"/>
        <w:bottom w:val="none" w:sz="0" w:space="0" w:color="auto"/>
        <w:right w:val="none" w:sz="0" w:space="0" w:color="auto"/>
      </w:divBdr>
    </w:div>
    <w:div w:id="272519374">
      <w:bodyDiv w:val="1"/>
      <w:marLeft w:val="0"/>
      <w:marRight w:val="0"/>
      <w:marTop w:val="0"/>
      <w:marBottom w:val="0"/>
      <w:divBdr>
        <w:top w:val="none" w:sz="0" w:space="0" w:color="auto"/>
        <w:left w:val="none" w:sz="0" w:space="0" w:color="auto"/>
        <w:bottom w:val="none" w:sz="0" w:space="0" w:color="auto"/>
        <w:right w:val="none" w:sz="0" w:space="0" w:color="auto"/>
      </w:divBdr>
    </w:div>
    <w:div w:id="273095270">
      <w:bodyDiv w:val="1"/>
      <w:marLeft w:val="0"/>
      <w:marRight w:val="0"/>
      <w:marTop w:val="0"/>
      <w:marBottom w:val="0"/>
      <w:divBdr>
        <w:top w:val="none" w:sz="0" w:space="0" w:color="auto"/>
        <w:left w:val="none" w:sz="0" w:space="0" w:color="auto"/>
        <w:bottom w:val="none" w:sz="0" w:space="0" w:color="auto"/>
        <w:right w:val="none" w:sz="0" w:space="0" w:color="auto"/>
      </w:divBdr>
    </w:div>
    <w:div w:id="273949081">
      <w:bodyDiv w:val="1"/>
      <w:marLeft w:val="0"/>
      <w:marRight w:val="0"/>
      <w:marTop w:val="0"/>
      <w:marBottom w:val="0"/>
      <w:divBdr>
        <w:top w:val="none" w:sz="0" w:space="0" w:color="auto"/>
        <w:left w:val="none" w:sz="0" w:space="0" w:color="auto"/>
        <w:bottom w:val="none" w:sz="0" w:space="0" w:color="auto"/>
        <w:right w:val="none" w:sz="0" w:space="0" w:color="auto"/>
      </w:divBdr>
    </w:div>
    <w:div w:id="273951783">
      <w:bodyDiv w:val="1"/>
      <w:marLeft w:val="0"/>
      <w:marRight w:val="0"/>
      <w:marTop w:val="0"/>
      <w:marBottom w:val="0"/>
      <w:divBdr>
        <w:top w:val="none" w:sz="0" w:space="0" w:color="auto"/>
        <w:left w:val="none" w:sz="0" w:space="0" w:color="auto"/>
        <w:bottom w:val="none" w:sz="0" w:space="0" w:color="auto"/>
        <w:right w:val="none" w:sz="0" w:space="0" w:color="auto"/>
      </w:divBdr>
    </w:div>
    <w:div w:id="274020898">
      <w:bodyDiv w:val="1"/>
      <w:marLeft w:val="0"/>
      <w:marRight w:val="0"/>
      <w:marTop w:val="0"/>
      <w:marBottom w:val="0"/>
      <w:divBdr>
        <w:top w:val="none" w:sz="0" w:space="0" w:color="auto"/>
        <w:left w:val="none" w:sz="0" w:space="0" w:color="auto"/>
        <w:bottom w:val="none" w:sz="0" w:space="0" w:color="auto"/>
        <w:right w:val="none" w:sz="0" w:space="0" w:color="auto"/>
      </w:divBdr>
    </w:div>
    <w:div w:id="274757864">
      <w:bodyDiv w:val="1"/>
      <w:marLeft w:val="0"/>
      <w:marRight w:val="0"/>
      <w:marTop w:val="0"/>
      <w:marBottom w:val="0"/>
      <w:divBdr>
        <w:top w:val="none" w:sz="0" w:space="0" w:color="auto"/>
        <w:left w:val="none" w:sz="0" w:space="0" w:color="auto"/>
        <w:bottom w:val="none" w:sz="0" w:space="0" w:color="auto"/>
        <w:right w:val="none" w:sz="0" w:space="0" w:color="auto"/>
      </w:divBdr>
    </w:div>
    <w:div w:id="274797738">
      <w:bodyDiv w:val="1"/>
      <w:marLeft w:val="0"/>
      <w:marRight w:val="0"/>
      <w:marTop w:val="0"/>
      <w:marBottom w:val="0"/>
      <w:divBdr>
        <w:top w:val="none" w:sz="0" w:space="0" w:color="auto"/>
        <w:left w:val="none" w:sz="0" w:space="0" w:color="auto"/>
        <w:bottom w:val="none" w:sz="0" w:space="0" w:color="auto"/>
        <w:right w:val="none" w:sz="0" w:space="0" w:color="auto"/>
      </w:divBdr>
    </w:div>
    <w:div w:id="275217268">
      <w:bodyDiv w:val="1"/>
      <w:marLeft w:val="0"/>
      <w:marRight w:val="0"/>
      <w:marTop w:val="0"/>
      <w:marBottom w:val="0"/>
      <w:divBdr>
        <w:top w:val="none" w:sz="0" w:space="0" w:color="auto"/>
        <w:left w:val="none" w:sz="0" w:space="0" w:color="auto"/>
        <w:bottom w:val="none" w:sz="0" w:space="0" w:color="auto"/>
        <w:right w:val="none" w:sz="0" w:space="0" w:color="auto"/>
      </w:divBdr>
    </w:div>
    <w:div w:id="275328778">
      <w:bodyDiv w:val="1"/>
      <w:marLeft w:val="0"/>
      <w:marRight w:val="0"/>
      <w:marTop w:val="0"/>
      <w:marBottom w:val="0"/>
      <w:divBdr>
        <w:top w:val="none" w:sz="0" w:space="0" w:color="auto"/>
        <w:left w:val="none" w:sz="0" w:space="0" w:color="auto"/>
        <w:bottom w:val="none" w:sz="0" w:space="0" w:color="auto"/>
        <w:right w:val="none" w:sz="0" w:space="0" w:color="auto"/>
      </w:divBdr>
    </w:div>
    <w:div w:id="275992870">
      <w:bodyDiv w:val="1"/>
      <w:marLeft w:val="0"/>
      <w:marRight w:val="0"/>
      <w:marTop w:val="0"/>
      <w:marBottom w:val="0"/>
      <w:divBdr>
        <w:top w:val="none" w:sz="0" w:space="0" w:color="auto"/>
        <w:left w:val="none" w:sz="0" w:space="0" w:color="auto"/>
        <w:bottom w:val="none" w:sz="0" w:space="0" w:color="auto"/>
        <w:right w:val="none" w:sz="0" w:space="0" w:color="auto"/>
      </w:divBdr>
    </w:div>
    <w:div w:id="276066121">
      <w:bodyDiv w:val="1"/>
      <w:marLeft w:val="0"/>
      <w:marRight w:val="0"/>
      <w:marTop w:val="0"/>
      <w:marBottom w:val="0"/>
      <w:divBdr>
        <w:top w:val="none" w:sz="0" w:space="0" w:color="auto"/>
        <w:left w:val="none" w:sz="0" w:space="0" w:color="auto"/>
        <w:bottom w:val="none" w:sz="0" w:space="0" w:color="auto"/>
        <w:right w:val="none" w:sz="0" w:space="0" w:color="auto"/>
      </w:divBdr>
    </w:div>
    <w:div w:id="276527636">
      <w:bodyDiv w:val="1"/>
      <w:marLeft w:val="0"/>
      <w:marRight w:val="0"/>
      <w:marTop w:val="0"/>
      <w:marBottom w:val="0"/>
      <w:divBdr>
        <w:top w:val="none" w:sz="0" w:space="0" w:color="auto"/>
        <w:left w:val="none" w:sz="0" w:space="0" w:color="auto"/>
        <w:bottom w:val="none" w:sz="0" w:space="0" w:color="auto"/>
        <w:right w:val="none" w:sz="0" w:space="0" w:color="auto"/>
      </w:divBdr>
    </w:div>
    <w:div w:id="276987552">
      <w:bodyDiv w:val="1"/>
      <w:marLeft w:val="0"/>
      <w:marRight w:val="0"/>
      <w:marTop w:val="0"/>
      <w:marBottom w:val="0"/>
      <w:divBdr>
        <w:top w:val="none" w:sz="0" w:space="0" w:color="auto"/>
        <w:left w:val="none" w:sz="0" w:space="0" w:color="auto"/>
        <w:bottom w:val="none" w:sz="0" w:space="0" w:color="auto"/>
        <w:right w:val="none" w:sz="0" w:space="0" w:color="auto"/>
      </w:divBdr>
    </w:div>
    <w:div w:id="277105153">
      <w:bodyDiv w:val="1"/>
      <w:marLeft w:val="0"/>
      <w:marRight w:val="0"/>
      <w:marTop w:val="0"/>
      <w:marBottom w:val="0"/>
      <w:divBdr>
        <w:top w:val="none" w:sz="0" w:space="0" w:color="auto"/>
        <w:left w:val="none" w:sz="0" w:space="0" w:color="auto"/>
        <w:bottom w:val="none" w:sz="0" w:space="0" w:color="auto"/>
        <w:right w:val="none" w:sz="0" w:space="0" w:color="auto"/>
      </w:divBdr>
    </w:div>
    <w:div w:id="277639150">
      <w:bodyDiv w:val="1"/>
      <w:marLeft w:val="0"/>
      <w:marRight w:val="0"/>
      <w:marTop w:val="0"/>
      <w:marBottom w:val="0"/>
      <w:divBdr>
        <w:top w:val="none" w:sz="0" w:space="0" w:color="auto"/>
        <w:left w:val="none" w:sz="0" w:space="0" w:color="auto"/>
        <w:bottom w:val="none" w:sz="0" w:space="0" w:color="auto"/>
        <w:right w:val="none" w:sz="0" w:space="0" w:color="auto"/>
      </w:divBdr>
    </w:div>
    <w:div w:id="278489616">
      <w:bodyDiv w:val="1"/>
      <w:marLeft w:val="0"/>
      <w:marRight w:val="0"/>
      <w:marTop w:val="0"/>
      <w:marBottom w:val="0"/>
      <w:divBdr>
        <w:top w:val="none" w:sz="0" w:space="0" w:color="auto"/>
        <w:left w:val="none" w:sz="0" w:space="0" w:color="auto"/>
        <w:bottom w:val="none" w:sz="0" w:space="0" w:color="auto"/>
        <w:right w:val="none" w:sz="0" w:space="0" w:color="auto"/>
      </w:divBdr>
    </w:div>
    <w:div w:id="278686235">
      <w:bodyDiv w:val="1"/>
      <w:marLeft w:val="0"/>
      <w:marRight w:val="0"/>
      <w:marTop w:val="0"/>
      <w:marBottom w:val="0"/>
      <w:divBdr>
        <w:top w:val="none" w:sz="0" w:space="0" w:color="auto"/>
        <w:left w:val="none" w:sz="0" w:space="0" w:color="auto"/>
        <w:bottom w:val="none" w:sz="0" w:space="0" w:color="auto"/>
        <w:right w:val="none" w:sz="0" w:space="0" w:color="auto"/>
      </w:divBdr>
    </w:div>
    <w:div w:id="279380117">
      <w:bodyDiv w:val="1"/>
      <w:marLeft w:val="0"/>
      <w:marRight w:val="0"/>
      <w:marTop w:val="0"/>
      <w:marBottom w:val="0"/>
      <w:divBdr>
        <w:top w:val="none" w:sz="0" w:space="0" w:color="auto"/>
        <w:left w:val="none" w:sz="0" w:space="0" w:color="auto"/>
        <w:bottom w:val="none" w:sz="0" w:space="0" w:color="auto"/>
        <w:right w:val="none" w:sz="0" w:space="0" w:color="auto"/>
      </w:divBdr>
    </w:div>
    <w:div w:id="279576642">
      <w:bodyDiv w:val="1"/>
      <w:marLeft w:val="0"/>
      <w:marRight w:val="0"/>
      <w:marTop w:val="0"/>
      <w:marBottom w:val="0"/>
      <w:divBdr>
        <w:top w:val="none" w:sz="0" w:space="0" w:color="auto"/>
        <w:left w:val="none" w:sz="0" w:space="0" w:color="auto"/>
        <w:bottom w:val="none" w:sz="0" w:space="0" w:color="auto"/>
        <w:right w:val="none" w:sz="0" w:space="0" w:color="auto"/>
      </w:divBdr>
    </w:div>
    <w:div w:id="279608933">
      <w:bodyDiv w:val="1"/>
      <w:marLeft w:val="0"/>
      <w:marRight w:val="0"/>
      <w:marTop w:val="0"/>
      <w:marBottom w:val="0"/>
      <w:divBdr>
        <w:top w:val="none" w:sz="0" w:space="0" w:color="auto"/>
        <w:left w:val="none" w:sz="0" w:space="0" w:color="auto"/>
        <w:bottom w:val="none" w:sz="0" w:space="0" w:color="auto"/>
        <w:right w:val="none" w:sz="0" w:space="0" w:color="auto"/>
      </w:divBdr>
    </w:div>
    <w:div w:id="279841991">
      <w:bodyDiv w:val="1"/>
      <w:marLeft w:val="0"/>
      <w:marRight w:val="0"/>
      <w:marTop w:val="0"/>
      <w:marBottom w:val="0"/>
      <w:divBdr>
        <w:top w:val="none" w:sz="0" w:space="0" w:color="auto"/>
        <w:left w:val="none" w:sz="0" w:space="0" w:color="auto"/>
        <w:bottom w:val="none" w:sz="0" w:space="0" w:color="auto"/>
        <w:right w:val="none" w:sz="0" w:space="0" w:color="auto"/>
      </w:divBdr>
    </w:div>
    <w:div w:id="280116128">
      <w:bodyDiv w:val="1"/>
      <w:marLeft w:val="0"/>
      <w:marRight w:val="0"/>
      <w:marTop w:val="0"/>
      <w:marBottom w:val="0"/>
      <w:divBdr>
        <w:top w:val="none" w:sz="0" w:space="0" w:color="auto"/>
        <w:left w:val="none" w:sz="0" w:space="0" w:color="auto"/>
        <w:bottom w:val="none" w:sz="0" w:space="0" w:color="auto"/>
        <w:right w:val="none" w:sz="0" w:space="0" w:color="auto"/>
      </w:divBdr>
    </w:div>
    <w:div w:id="280645710">
      <w:bodyDiv w:val="1"/>
      <w:marLeft w:val="0"/>
      <w:marRight w:val="0"/>
      <w:marTop w:val="0"/>
      <w:marBottom w:val="0"/>
      <w:divBdr>
        <w:top w:val="none" w:sz="0" w:space="0" w:color="auto"/>
        <w:left w:val="none" w:sz="0" w:space="0" w:color="auto"/>
        <w:bottom w:val="none" w:sz="0" w:space="0" w:color="auto"/>
        <w:right w:val="none" w:sz="0" w:space="0" w:color="auto"/>
      </w:divBdr>
      <w:divsChild>
        <w:div w:id="1815294750">
          <w:marLeft w:val="480"/>
          <w:marRight w:val="0"/>
          <w:marTop w:val="0"/>
          <w:marBottom w:val="0"/>
          <w:divBdr>
            <w:top w:val="none" w:sz="0" w:space="0" w:color="auto"/>
            <w:left w:val="none" w:sz="0" w:space="0" w:color="auto"/>
            <w:bottom w:val="none" w:sz="0" w:space="0" w:color="auto"/>
            <w:right w:val="none" w:sz="0" w:space="0" w:color="auto"/>
          </w:divBdr>
        </w:div>
        <w:div w:id="173033066">
          <w:marLeft w:val="480"/>
          <w:marRight w:val="0"/>
          <w:marTop w:val="0"/>
          <w:marBottom w:val="0"/>
          <w:divBdr>
            <w:top w:val="none" w:sz="0" w:space="0" w:color="auto"/>
            <w:left w:val="none" w:sz="0" w:space="0" w:color="auto"/>
            <w:bottom w:val="none" w:sz="0" w:space="0" w:color="auto"/>
            <w:right w:val="none" w:sz="0" w:space="0" w:color="auto"/>
          </w:divBdr>
        </w:div>
        <w:div w:id="1955940078">
          <w:marLeft w:val="480"/>
          <w:marRight w:val="0"/>
          <w:marTop w:val="0"/>
          <w:marBottom w:val="0"/>
          <w:divBdr>
            <w:top w:val="none" w:sz="0" w:space="0" w:color="auto"/>
            <w:left w:val="none" w:sz="0" w:space="0" w:color="auto"/>
            <w:bottom w:val="none" w:sz="0" w:space="0" w:color="auto"/>
            <w:right w:val="none" w:sz="0" w:space="0" w:color="auto"/>
          </w:divBdr>
        </w:div>
        <w:div w:id="1768429181">
          <w:marLeft w:val="480"/>
          <w:marRight w:val="0"/>
          <w:marTop w:val="0"/>
          <w:marBottom w:val="0"/>
          <w:divBdr>
            <w:top w:val="none" w:sz="0" w:space="0" w:color="auto"/>
            <w:left w:val="none" w:sz="0" w:space="0" w:color="auto"/>
            <w:bottom w:val="none" w:sz="0" w:space="0" w:color="auto"/>
            <w:right w:val="none" w:sz="0" w:space="0" w:color="auto"/>
          </w:divBdr>
        </w:div>
        <w:div w:id="177355696">
          <w:marLeft w:val="480"/>
          <w:marRight w:val="0"/>
          <w:marTop w:val="0"/>
          <w:marBottom w:val="0"/>
          <w:divBdr>
            <w:top w:val="none" w:sz="0" w:space="0" w:color="auto"/>
            <w:left w:val="none" w:sz="0" w:space="0" w:color="auto"/>
            <w:bottom w:val="none" w:sz="0" w:space="0" w:color="auto"/>
            <w:right w:val="none" w:sz="0" w:space="0" w:color="auto"/>
          </w:divBdr>
        </w:div>
        <w:div w:id="808671785">
          <w:marLeft w:val="480"/>
          <w:marRight w:val="0"/>
          <w:marTop w:val="0"/>
          <w:marBottom w:val="0"/>
          <w:divBdr>
            <w:top w:val="none" w:sz="0" w:space="0" w:color="auto"/>
            <w:left w:val="none" w:sz="0" w:space="0" w:color="auto"/>
            <w:bottom w:val="none" w:sz="0" w:space="0" w:color="auto"/>
            <w:right w:val="none" w:sz="0" w:space="0" w:color="auto"/>
          </w:divBdr>
        </w:div>
        <w:div w:id="1965312256">
          <w:marLeft w:val="480"/>
          <w:marRight w:val="0"/>
          <w:marTop w:val="0"/>
          <w:marBottom w:val="0"/>
          <w:divBdr>
            <w:top w:val="none" w:sz="0" w:space="0" w:color="auto"/>
            <w:left w:val="none" w:sz="0" w:space="0" w:color="auto"/>
            <w:bottom w:val="none" w:sz="0" w:space="0" w:color="auto"/>
            <w:right w:val="none" w:sz="0" w:space="0" w:color="auto"/>
          </w:divBdr>
        </w:div>
        <w:div w:id="330528436">
          <w:marLeft w:val="480"/>
          <w:marRight w:val="0"/>
          <w:marTop w:val="0"/>
          <w:marBottom w:val="0"/>
          <w:divBdr>
            <w:top w:val="none" w:sz="0" w:space="0" w:color="auto"/>
            <w:left w:val="none" w:sz="0" w:space="0" w:color="auto"/>
            <w:bottom w:val="none" w:sz="0" w:space="0" w:color="auto"/>
            <w:right w:val="none" w:sz="0" w:space="0" w:color="auto"/>
          </w:divBdr>
        </w:div>
        <w:div w:id="983125290">
          <w:marLeft w:val="480"/>
          <w:marRight w:val="0"/>
          <w:marTop w:val="0"/>
          <w:marBottom w:val="0"/>
          <w:divBdr>
            <w:top w:val="none" w:sz="0" w:space="0" w:color="auto"/>
            <w:left w:val="none" w:sz="0" w:space="0" w:color="auto"/>
            <w:bottom w:val="none" w:sz="0" w:space="0" w:color="auto"/>
            <w:right w:val="none" w:sz="0" w:space="0" w:color="auto"/>
          </w:divBdr>
        </w:div>
        <w:div w:id="1207064541">
          <w:marLeft w:val="480"/>
          <w:marRight w:val="0"/>
          <w:marTop w:val="0"/>
          <w:marBottom w:val="0"/>
          <w:divBdr>
            <w:top w:val="none" w:sz="0" w:space="0" w:color="auto"/>
            <w:left w:val="none" w:sz="0" w:space="0" w:color="auto"/>
            <w:bottom w:val="none" w:sz="0" w:space="0" w:color="auto"/>
            <w:right w:val="none" w:sz="0" w:space="0" w:color="auto"/>
          </w:divBdr>
        </w:div>
        <w:div w:id="762141710">
          <w:marLeft w:val="480"/>
          <w:marRight w:val="0"/>
          <w:marTop w:val="0"/>
          <w:marBottom w:val="0"/>
          <w:divBdr>
            <w:top w:val="none" w:sz="0" w:space="0" w:color="auto"/>
            <w:left w:val="none" w:sz="0" w:space="0" w:color="auto"/>
            <w:bottom w:val="none" w:sz="0" w:space="0" w:color="auto"/>
            <w:right w:val="none" w:sz="0" w:space="0" w:color="auto"/>
          </w:divBdr>
        </w:div>
        <w:div w:id="1718119345">
          <w:marLeft w:val="480"/>
          <w:marRight w:val="0"/>
          <w:marTop w:val="0"/>
          <w:marBottom w:val="0"/>
          <w:divBdr>
            <w:top w:val="none" w:sz="0" w:space="0" w:color="auto"/>
            <w:left w:val="none" w:sz="0" w:space="0" w:color="auto"/>
            <w:bottom w:val="none" w:sz="0" w:space="0" w:color="auto"/>
            <w:right w:val="none" w:sz="0" w:space="0" w:color="auto"/>
          </w:divBdr>
        </w:div>
        <w:div w:id="2047558297">
          <w:marLeft w:val="480"/>
          <w:marRight w:val="0"/>
          <w:marTop w:val="0"/>
          <w:marBottom w:val="0"/>
          <w:divBdr>
            <w:top w:val="none" w:sz="0" w:space="0" w:color="auto"/>
            <w:left w:val="none" w:sz="0" w:space="0" w:color="auto"/>
            <w:bottom w:val="none" w:sz="0" w:space="0" w:color="auto"/>
            <w:right w:val="none" w:sz="0" w:space="0" w:color="auto"/>
          </w:divBdr>
        </w:div>
        <w:div w:id="66077390">
          <w:marLeft w:val="480"/>
          <w:marRight w:val="0"/>
          <w:marTop w:val="0"/>
          <w:marBottom w:val="0"/>
          <w:divBdr>
            <w:top w:val="none" w:sz="0" w:space="0" w:color="auto"/>
            <w:left w:val="none" w:sz="0" w:space="0" w:color="auto"/>
            <w:bottom w:val="none" w:sz="0" w:space="0" w:color="auto"/>
            <w:right w:val="none" w:sz="0" w:space="0" w:color="auto"/>
          </w:divBdr>
        </w:div>
        <w:div w:id="1731222234">
          <w:marLeft w:val="480"/>
          <w:marRight w:val="0"/>
          <w:marTop w:val="0"/>
          <w:marBottom w:val="0"/>
          <w:divBdr>
            <w:top w:val="none" w:sz="0" w:space="0" w:color="auto"/>
            <w:left w:val="none" w:sz="0" w:space="0" w:color="auto"/>
            <w:bottom w:val="none" w:sz="0" w:space="0" w:color="auto"/>
            <w:right w:val="none" w:sz="0" w:space="0" w:color="auto"/>
          </w:divBdr>
        </w:div>
        <w:div w:id="291442756">
          <w:marLeft w:val="480"/>
          <w:marRight w:val="0"/>
          <w:marTop w:val="0"/>
          <w:marBottom w:val="0"/>
          <w:divBdr>
            <w:top w:val="none" w:sz="0" w:space="0" w:color="auto"/>
            <w:left w:val="none" w:sz="0" w:space="0" w:color="auto"/>
            <w:bottom w:val="none" w:sz="0" w:space="0" w:color="auto"/>
            <w:right w:val="none" w:sz="0" w:space="0" w:color="auto"/>
          </w:divBdr>
        </w:div>
        <w:div w:id="324014571">
          <w:marLeft w:val="480"/>
          <w:marRight w:val="0"/>
          <w:marTop w:val="0"/>
          <w:marBottom w:val="0"/>
          <w:divBdr>
            <w:top w:val="none" w:sz="0" w:space="0" w:color="auto"/>
            <w:left w:val="none" w:sz="0" w:space="0" w:color="auto"/>
            <w:bottom w:val="none" w:sz="0" w:space="0" w:color="auto"/>
            <w:right w:val="none" w:sz="0" w:space="0" w:color="auto"/>
          </w:divBdr>
        </w:div>
        <w:div w:id="2132437353">
          <w:marLeft w:val="480"/>
          <w:marRight w:val="0"/>
          <w:marTop w:val="0"/>
          <w:marBottom w:val="0"/>
          <w:divBdr>
            <w:top w:val="none" w:sz="0" w:space="0" w:color="auto"/>
            <w:left w:val="none" w:sz="0" w:space="0" w:color="auto"/>
            <w:bottom w:val="none" w:sz="0" w:space="0" w:color="auto"/>
            <w:right w:val="none" w:sz="0" w:space="0" w:color="auto"/>
          </w:divBdr>
        </w:div>
        <w:div w:id="1550068223">
          <w:marLeft w:val="480"/>
          <w:marRight w:val="0"/>
          <w:marTop w:val="0"/>
          <w:marBottom w:val="0"/>
          <w:divBdr>
            <w:top w:val="none" w:sz="0" w:space="0" w:color="auto"/>
            <w:left w:val="none" w:sz="0" w:space="0" w:color="auto"/>
            <w:bottom w:val="none" w:sz="0" w:space="0" w:color="auto"/>
            <w:right w:val="none" w:sz="0" w:space="0" w:color="auto"/>
          </w:divBdr>
        </w:div>
        <w:div w:id="1917742290">
          <w:marLeft w:val="480"/>
          <w:marRight w:val="0"/>
          <w:marTop w:val="0"/>
          <w:marBottom w:val="0"/>
          <w:divBdr>
            <w:top w:val="none" w:sz="0" w:space="0" w:color="auto"/>
            <w:left w:val="none" w:sz="0" w:space="0" w:color="auto"/>
            <w:bottom w:val="none" w:sz="0" w:space="0" w:color="auto"/>
            <w:right w:val="none" w:sz="0" w:space="0" w:color="auto"/>
          </w:divBdr>
        </w:div>
        <w:div w:id="1764301853">
          <w:marLeft w:val="480"/>
          <w:marRight w:val="0"/>
          <w:marTop w:val="0"/>
          <w:marBottom w:val="0"/>
          <w:divBdr>
            <w:top w:val="none" w:sz="0" w:space="0" w:color="auto"/>
            <w:left w:val="none" w:sz="0" w:space="0" w:color="auto"/>
            <w:bottom w:val="none" w:sz="0" w:space="0" w:color="auto"/>
            <w:right w:val="none" w:sz="0" w:space="0" w:color="auto"/>
          </w:divBdr>
        </w:div>
        <w:div w:id="1848443992">
          <w:marLeft w:val="480"/>
          <w:marRight w:val="0"/>
          <w:marTop w:val="0"/>
          <w:marBottom w:val="0"/>
          <w:divBdr>
            <w:top w:val="none" w:sz="0" w:space="0" w:color="auto"/>
            <w:left w:val="none" w:sz="0" w:space="0" w:color="auto"/>
            <w:bottom w:val="none" w:sz="0" w:space="0" w:color="auto"/>
            <w:right w:val="none" w:sz="0" w:space="0" w:color="auto"/>
          </w:divBdr>
        </w:div>
        <w:div w:id="1919630181">
          <w:marLeft w:val="480"/>
          <w:marRight w:val="0"/>
          <w:marTop w:val="0"/>
          <w:marBottom w:val="0"/>
          <w:divBdr>
            <w:top w:val="none" w:sz="0" w:space="0" w:color="auto"/>
            <w:left w:val="none" w:sz="0" w:space="0" w:color="auto"/>
            <w:bottom w:val="none" w:sz="0" w:space="0" w:color="auto"/>
            <w:right w:val="none" w:sz="0" w:space="0" w:color="auto"/>
          </w:divBdr>
        </w:div>
        <w:div w:id="166025456">
          <w:marLeft w:val="480"/>
          <w:marRight w:val="0"/>
          <w:marTop w:val="0"/>
          <w:marBottom w:val="0"/>
          <w:divBdr>
            <w:top w:val="none" w:sz="0" w:space="0" w:color="auto"/>
            <w:left w:val="none" w:sz="0" w:space="0" w:color="auto"/>
            <w:bottom w:val="none" w:sz="0" w:space="0" w:color="auto"/>
            <w:right w:val="none" w:sz="0" w:space="0" w:color="auto"/>
          </w:divBdr>
        </w:div>
        <w:div w:id="759064161">
          <w:marLeft w:val="480"/>
          <w:marRight w:val="0"/>
          <w:marTop w:val="0"/>
          <w:marBottom w:val="0"/>
          <w:divBdr>
            <w:top w:val="none" w:sz="0" w:space="0" w:color="auto"/>
            <w:left w:val="none" w:sz="0" w:space="0" w:color="auto"/>
            <w:bottom w:val="none" w:sz="0" w:space="0" w:color="auto"/>
            <w:right w:val="none" w:sz="0" w:space="0" w:color="auto"/>
          </w:divBdr>
        </w:div>
        <w:div w:id="1380587114">
          <w:marLeft w:val="480"/>
          <w:marRight w:val="0"/>
          <w:marTop w:val="0"/>
          <w:marBottom w:val="0"/>
          <w:divBdr>
            <w:top w:val="none" w:sz="0" w:space="0" w:color="auto"/>
            <w:left w:val="none" w:sz="0" w:space="0" w:color="auto"/>
            <w:bottom w:val="none" w:sz="0" w:space="0" w:color="auto"/>
            <w:right w:val="none" w:sz="0" w:space="0" w:color="auto"/>
          </w:divBdr>
        </w:div>
        <w:div w:id="1776711812">
          <w:marLeft w:val="480"/>
          <w:marRight w:val="0"/>
          <w:marTop w:val="0"/>
          <w:marBottom w:val="0"/>
          <w:divBdr>
            <w:top w:val="none" w:sz="0" w:space="0" w:color="auto"/>
            <w:left w:val="none" w:sz="0" w:space="0" w:color="auto"/>
            <w:bottom w:val="none" w:sz="0" w:space="0" w:color="auto"/>
            <w:right w:val="none" w:sz="0" w:space="0" w:color="auto"/>
          </w:divBdr>
        </w:div>
        <w:div w:id="108084909">
          <w:marLeft w:val="480"/>
          <w:marRight w:val="0"/>
          <w:marTop w:val="0"/>
          <w:marBottom w:val="0"/>
          <w:divBdr>
            <w:top w:val="none" w:sz="0" w:space="0" w:color="auto"/>
            <w:left w:val="none" w:sz="0" w:space="0" w:color="auto"/>
            <w:bottom w:val="none" w:sz="0" w:space="0" w:color="auto"/>
            <w:right w:val="none" w:sz="0" w:space="0" w:color="auto"/>
          </w:divBdr>
        </w:div>
        <w:div w:id="1931354921">
          <w:marLeft w:val="480"/>
          <w:marRight w:val="0"/>
          <w:marTop w:val="0"/>
          <w:marBottom w:val="0"/>
          <w:divBdr>
            <w:top w:val="none" w:sz="0" w:space="0" w:color="auto"/>
            <w:left w:val="none" w:sz="0" w:space="0" w:color="auto"/>
            <w:bottom w:val="none" w:sz="0" w:space="0" w:color="auto"/>
            <w:right w:val="none" w:sz="0" w:space="0" w:color="auto"/>
          </w:divBdr>
        </w:div>
        <w:div w:id="202329638">
          <w:marLeft w:val="480"/>
          <w:marRight w:val="0"/>
          <w:marTop w:val="0"/>
          <w:marBottom w:val="0"/>
          <w:divBdr>
            <w:top w:val="none" w:sz="0" w:space="0" w:color="auto"/>
            <w:left w:val="none" w:sz="0" w:space="0" w:color="auto"/>
            <w:bottom w:val="none" w:sz="0" w:space="0" w:color="auto"/>
            <w:right w:val="none" w:sz="0" w:space="0" w:color="auto"/>
          </w:divBdr>
        </w:div>
        <w:div w:id="413749581">
          <w:marLeft w:val="480"/>
          <w:marRight w:val="0"/>
          <w:marTop w:val="0"/>
          <w:marBottom w:val="0"/>
          <w:divBdr>
            <w:top w:val="none" w:sz="0" w:space="0" w:color="auto"/>
            <w:left w:val="none" w:sz="0" w:space="0" w:color="auto"/>
            <w:bottom w:val="none" w:sz="0" w:space="0" w:color="auto"/>
            <w:right w:val="none" w:sz="0" w:space="0" w:color="auto"/>
          </w:divBdr>
        </w:div>
        <w:div w:id="1453162229">
          <w:marLeft w:val="480"/>
          <w:marRight w:val="0"/>
          <w:marTop w:val="0"/>
          <w:marBottom w:val="0"/>
          <w:divBdr>
            <w:top w:val="none" w:sz="0" w:space="0" w:color="auto"/>
            <w:left w:val="none" w:sz="0" w:space="0" w:color="auto"/>
            <w:bottom w:val="none" w:sz="0" w:space="0" w:color="auto"/>
            <w:right w:val="none" w:sz="0" w:space="0" w:color="auto"/>
          </w:divBdr>
        </w:div>
      </w:divsChild>
    </w:div>
    <w:div w:id="280772649">
      <w:bodyDiv w:val="1"/>
      <w:marLeft w:val="0"/>
      <w:marRight w:val="0"/>
      <w:marTop w:val="0"/>
      <w:marBottom w:val="0"/>
      <w:divBdr>
        <w:top w:val="none" w:sz="0" w:space="0" w:color="auto"/>
        <w:left w:val="none" w:sz="0" w:space="0" w:color="auto"/>
        <w:bottom w:val="none" w:sz="0" w:space="0" w:color="auto"/>
        <w:right w:val="none" w:sz="0" w:space="0" w:color="auto"/>
      </w:divBdr>
    </w:div>
    <w:div w:id="280844120">
      <w:bodyDiv w:val="1"/>
      <w:marLeft w:val="0"/>
      <w:marRight w:val="0"/>
      <w:marTop w:val="0"/>
      <w:marBottom w:val="0"/>
      <w:divBdr>
        <w:top w:val="none" w:sz="0" w:space="0" w:color="auto"/>
        <w:left w:val="none" w:sz="0" w:space="0" w:color="auto"/>
        <w:bottom w:val="none" w:sz="0" w:space="0" w:color="auto"/>
        <w:right w:val="none" w:sz="0" w:space="0" w:color="auto"/>
      </w:divBdr>
    </w:div>
    <w:div w:id="280960806">
      <w:bodyDiv w:val="1"/>
      <w:marLeft w:val="0"/>
      <w:marRight w:val="0"/>
      <w:marTop w:val="0"/>
      <w:marBottom w:val="0"/>
      <w:divBdr>
        <w:top w:val="none" w:sz="0" w:space="0" w:color="auto"/>
        <w:left w:val="none" w:sz="0" w:space="0" w:color="auto"/>
        <w:bottom w:val="none" w:sz="0" w:space="0" w:color="auto"/>
        <w:right w:val="none" w:sz="0" w:space="0" w:color="auto"/>
      </w:divBdr>
    </w:div>
    <w:div w:id="281620671">
      <w:bodyDiv w:val="1"/>
      <w:marLeft w:val="0"/>
      <w:marRight w:val="0"/>
      <w:marTop w:val="0"/>
      <w:marBottom w:val="0"/>
      <w:divBdr>
        <w:top w:val="none" w:sz="0" w:space="0" w:color="auto"/>
        <w:left w:val="none" w:sz="0" w:space="0" w:color="auto"/>
        <w:bottom w:val="none" w:sz="0" w:space="0" w:color="auto"/>
        <w:right w:val="none" w:sz="0" w:space="0" w:color="auto"/>
      </w:divBdr>
    </w:div>
    <w:div w:id="282079793">
      <w:bodyDiv w:val="1"/>
      <w:marLeft w:val="0"/>
      <w:marRight w:val="0"/>
      <w:marTop w:val="0"/>
      <w:marBottom w:val="0"/>
      <w:divBdr>
        <w:top w:val="none" w:sz="0" w:space="0" w:color="auto"/>
        <w:left w:val="none" w:sz="0" w:space="0" w:color="auto"/>
        <w:bottom w:val="none" w:sz="0" w:space="0" w:color="auto"/>
        <w:right w:val="none" w:sz="0" w:space="0" w:color="auto"/>
      </w:divBdr>
    </w:div>
    <w:div w:id="282268604">
      <w:bodyDiv w:val="1"/>
      <w:marLeft w:val="0"/>
      <w:marRight w:val="0"/>
      <w:marTop w:val="0"/>
      <w:marBottom w:val="0"/>
      <w:divBdr>
        <w:top w:val="none" w:sz="0" w:space="0" w:color="auto"/>
        <w:left w:val="none" w:sz="0" w:space="0" w:color="auto"/>
        <w:bottom w:val="none" w:sz="0" w:space="0" w:color="auto"/>
        <w:right w:val="none" w:sz="0" w:space="0" w:color="auto"/>
      </w:divBdr>
    </w:div>
    <w:div w:id="282469787">
      <w:bodyDiv w:val="1"/>
      <w:marLeft w:val="0"/>
      <w:marRight w:val="0"/>
      <w:marTop w:val="0"/>
      <w:marBottom w:val="0"/>
      <w:divBdr>
        <w:top w:val="none" w:sz="0" w:space="0" w:color="auto"/>
        <w:left w:val="none" w:sz="0" w:space="0" w:color="auto"/>
        <w:bottom w:val="none" w:sz="0" w:space="0" w:color="auto"/>
        <w:right w:val="none" w:sz="0" w:space="0" w:color="auto"/>
      </w:divBdr>
    </w:div>
    <w:div w:id="282687556">
      <w:bodyDiv w:val="1"/>
      <w:marLeft w:val="0"/>
      <w:marRight w:val="0"/>
      <w:marTop w:val="0"/>
      <w:marBottom w:val="0"/>
      <w:divBdr>
        <w:top w:val="none" w:sz="0" w:space="0" w:color="auto"/>
        <w:left w:val="none" w:sz="0" w:space="0" w:color="auto"/>
        <w:bottom w:val="none" w:sz="0" w:space="0" w:color="auto"/>
        <w:right w:val="none" w:sz="0" w:space="0" w:color="auto"/>
      </w:divBdr>
    </w:div>
    <w:div w:id="283387271">
      <w:bodyDiv w:val="1"/>
      <w:marLeft w:val="0"/>
      <w:marRight w:val="0"/>
      <w:marTop w:val="0"/>
      <w:marBottom w:val="0"/>
      <w:divBdr>
        <w:top w:val="none" w:sz="0" w:space="0" w:color="auto"/>
        <w:left w:val="none" w:sz="0" w:space="0" w:color="auto"/>
        <w:bottom w:val="none" w:sz="0" w:space="0" w:color="auto"/>
        <w:right w:val="none" w:sz="0" w:space="0" w:color="auto"/>
      </w:divBdr>
    </w:div>
    <w:div w:id="283772297">
      <w:bodyDiv w:val="1"/>
      <w:marLeft w:val="0"/>
      <w:marRight w:val="0"/>
      <w:marTop w:val="0"/>
      <w:marBottom w:val="0"/>
      <w:divBdr>
        <w:top w:val="none" w:sz="0" w:space="0" w:color="auto"/>
        <w:left w:val="none" w:sz="0" w:space="0" w:color="auto"/>
        <w:bottom w:val="none" w:sz="0" w:space="0" w:color="auto"/>
        <w:right w:val="none" w:sz="0" w:space="0" w:color="auto"/>
      </w:divBdr>
    </w:div>
    <w:div w:id="283971624">
      <w:bodyDiv w:val="1"/>
      <w:marLeft w:val="0"/>
      <w:marRight w:val="0"/>
      <w:marTop w:val="0"/>
      <w:marBottom w:val="0"/>
      <w:divBdr>
        <w:top w:val="none" w:sz="0" w:space="0" w:color="auto"/>
        <w:left w:val="none" w:sz="0" w:space="0" w:color="auto"/>
        <w:bottom w:val="none" w:sz="0" w:space="0" w:color="auto"/>
        <w:right w:val="none" w:sz="0" w:space="0" w:color="auto"/>
      </w:divBdr>
    </w:div>
    <w:div w:id="284123577">
      <w:bodyDiv w:val="1"/>
      <w:marLeft w:val="0"/>
      <w:marRight w:val="0"/>
      <w:marTop w:val="0"/>
      <w:marBottom w:val="0"/>
      <w:divBdr>
        <w:top w:val="none" w:sz="0" w:space="0" w:color="auto"/>
        <w:left w:val="none" w:sz="0" w:space="0" w:color="auto"/>
        <w:bottom w:val="none" w:sz="0" w:space="0" w:color="auto"/>
        <w:right w:val="none" w:sz="0" w:space="0" w:color="auto"/>
      </w:divBdr>
    </w:div>
    <w:div w:id="284505809">
      <w:bodyDiv w:val="1"/>
      <w:marLeft w:val="0"/>
      <w:marRight w:val="0"/>
      <w:marTop w:val="0"/>
      <w:marBottom w:val="0"/>
      <w:divBdr>
        <w:top w:val="none" w:sz="0" w:space="0" w:color="auto"/>
        <w:left w:val="none" w:sz="0" w:space="0" w:color="auto"/>
        <w:bottom w:val="none" w:sz="0" w:space="0" w:color="auto"/>
        <w:right w:val="none" w:sz="0" w:space="0" w:color="auto"/>
      </w:divBdr>
    </w:div>
    <w:div w:id="284628920">
      <w:bodyDiv w:val="1"/>
      <w:marLeft w:val="0"/>
      <w:marRight w:val="0"/>
      <w:marTop w:val="0"/>
      <w:marBottom w:val="0"/>
      <w:divBdr>
        <w:top w:val="none" w:sz="0" w:space="0" w:color="auto"/>
        <w:left w:val="none" w:sz="0" w:space="0" w:color="auto"/>
        <w:bottom w:val="none" w:sz="0" w:space="0" w:color="auto"/>
        <w:right w:val="none" w:sz="0" w:space="0" w:color="auto"/>
      </w:divBdr>
    </w:div>
    <w:div w:id="284697475">
      <w:bodyDiv w:val="1"/>
      <w:marLeft w:val="0"/>
      <w:marRight w:val="0"/>
      <w:marTop w:val="0"/>
      <w:marBottom w:val="0"/>
      <w:divBdr>
        <w:top w:val="none" w:sz="0" w:space="0" w:color="auto"/>
        <w:left w:val="none" w:sz="0" w:space="0" w:color="auto"/>
        <w:bottom w:val="none" w:sz="0" w:space="0" w:color="auto"/>
        <w:right w:val="none" w:sz="0" w:space="0" w:color="auto"/>
      </w:divBdr>
    </w:div>
    <w:div w:id="284700590">
      <w:bodyDiv w:val="1"/>
      <w:marLeft w:val="0"/>
      <w:marRight w:val="0"/>
      <w:marTop w:val="0"/>
      <w:marBottom w:val="0"/>
      <w:divBdr>
        <w:top w:val="none" w:sz="0" w:space="0" w:color="auto"/>
        <w:left w:val="none" w:sz="0" w:space="0" w:color="auto"/>
        <w:bottom w:val="none" w:sz="0" w:space="0" w:color="auto"/>
        <w:right w:val="none" w:sz="0" w:space="0" w:color="auto"/>
      </w:divBdr>
    </w:div>
    <w:div w:id="285157468">
      <w:bodyDiv w:val="1"/>
      <w:marLeft w:val="0"/>
      <w:marRight w:val="0"/>
      <w:marTop w:val="0"/>
      <w:marBottom w:val="0"/>
      <w:divBdr>
        <w:top w:val="none" w:sz="0" w:space="0" w:color="auto"/>
        <w:left w:val="none" w:sz="0" w:space="0" w:color="auto"/>
        <w:bottom w:val="none" w:sz="0" w:space="0" w:color="auto"/>
        <w:right w:val="none" w:sz="0" w:space="0" w:color="auto"/>
      </w:divBdr>
    </w:div>
    <w:div w:id="285234055">
      <w:bodyDiv w:val="1"/>
      <w:marLeft w:val="0"/>
      <w:marRight w:val="0"/>
      <w:marTop w:val="0"/>
      <w:marBottom w:val="0"/>
      <w:divBdr>
        <w:top w:val="none" w:sz="0" w:space="0" w:color="auto"/>
        <w:left w:val="none" w:sz="0" w:space="0" w:color="auto"/>
        <w:bottom w:val="none" w:sz="0" w:space="0" w:color="auto"/>
        <w:right w:val="none" w:sz="0" w:space="0" w:color="auto"/>
      </w:divBdr>
    </w:div>
    <w:div w:id="285624383">
      <w:bodyDiv w:val="1"/>
      <w:marLeft w:val="0"/>
      <w:marRight w:val="0"/>
      <w:marTop w:val="0"/>
      <w:marBottom w:val="0"/>
      <w:divBdr>
        <w:top w:val="none" w:sz="0" w:space="0" w:color="auto"/>
        <w:left w:val="none" w:sz="0" w:space="0" w:color="auto"/>
        <w:bottom w:val="none" w:sz="0" w:space="0" w:color="auto"/>
        <w:right w:val="none" w:sz="0" w:space="0" w:color="auto"/>
      </w:divBdr>
    </w:div>
    <w:div w:id="285697257">
      <w:bodyDiv w:val="1"/>
      <w:marLeft w:val="0"/>
      <w:marRight w:val="0"/>
      <w:marTop w:val="0"/>
      <w:marBottom w:val="0"/>
      <w:divBdr>
        <w:top w:val="none" w:sz="0" w:space="0" w:color="auto"/>
        <w:left w:val="none" w:sz="0" w:space="0" w:color="auto"/>
        <w:bottom w:val="none" w:sz="0" w:space="0" w:color="auto"/>
        <w:right w:val="none" w:sz="0" w:space="0" w:color="auto"/>
      </w:divBdr>
    </w:div>
    <w:div w:id="285743853">
      <w:bodyDiv w:val="1"/>
      <w:marLeft w:val="0"/>
      <w:marRight w:val="0"/>
      <w:marTop w:val="0"/>
      <w:marBottom w:val="0"/>
      <w:divBdr>
        <w:top w:val="none" w:sz="0" w:space="0" w:color="auto"/>
        <w:left w:val="none" w:sz="0" w:space="0" w:color="auto"/>
        <w:bottom w:val="none" w:sz="0" w:space="0" w:color="auto"/>
        <w:right w:val="none" w:sz="0" w:space="0" w:color="auto"/>
      </w:divBdr>
    </w:div>
    <w:div w:id="286087013">
      <w:bodyDiv w:val="1"/>
      <w:marLeft w:val="0"/>
      <w:marRight w:val="0"/>
      <w:marTop w:val="0"/>
      <w:marBottom w:val="0"/>
      <w:divBdr>
        <w:top w:val="none" w:sz="0" w:space="0" w:color="auto"/>
        <w:left w:val="none" w:sz="0" w:space="0" w:color="auto"/>
        <w:bottom w:val="none" w:sz="0" w:space="0" w:color="auto"/>
        <w:right w:val="none" w:sz="0" w:space="0" w:color="auto"/>
      </w:divBdr>
    </w:div>
    <w:div w:id="286425023">
      <w:bodyDiv w:val="1"/>
      <w:marLeft w:val="0"/>
      <w:marRight w:val="0"/>
      <w:marTop w:val="0"/>
      <w:marBottom w:val="0"/>
      <w:divBdr>
        <w:top w:val="none" w:sz="0" w:space="0" w:color="auto"/>
        <w:left w:val="none" w:sz="0" w:space="0" w:color="auto"/>
        <w:bottom w:val="none" w:sz="0" w:space="0" w:color="auto"/>
        <w:right w:val="none" w:sz="0" w:space="0" w:color="auto"/>
      </w:divBdr>
    </w:div>
    <w:div w:id="286743391">
      <w:bodyDiv w:val="1"/>
      <w:marLeft w:val="0"/>
      <w:marRight w:val="0"/>
      <w:marTop w:val="0"/>
      <w:marBottom w:val="0"/>
      <w:divBdr>
        <w:top w:val="none" w:sz="0" w:space="0" w:color="auto"/>
        <w:left w:val="none" w:sz="0" w:space="0" w:color="auto"/>
        <w:bottom w:val="none" w:sz="0" w:space="0" w:color="auto"/>
        <w:right w:val="none" w:sz="0" w:space="0" w:color="auto"/>
      </w:divBdr>
    </w:div>
    <w:div w:id="287011284">
      <w:bodyDiv w:val="1"/>
      <w:marLeft w:val="0"/>
      <w:marRight w:val="0"/>
      <w:marTop w:val="0"/>
      <w:marBottom w:val="0"/>
      <w:divBdr>
        <w:top w:val="none" w:sz="0" w:space="0" w:color="auto"/>
        <w:left w:val="none" w:sz="0" w:space="0" w:color="auto"/>
        <w:bottom w:val="none" w:sz="0" w:space="0" w:color="auto"/>
        <w:right w:val="none" w:sz="0" w:space="0" w:color="auto"/>
      </w:divBdr>
    </w:div>
    <w:div w:id="287012452">
      <w:bodyDiv w:val="1"/>
      <w:marLeft w:val="0"/>
      <w:marRight w:val="0"/>
      <w:marTop w:val="0"/>
      <w:marBottom w:val="0"/>
      <w:divBdr>
        <w:top w:val="none" w:sz="0" w:space="0" w:color="auto"/>
        <w:left w:val="none" w:sz="0" w:space="0" w:color="auto"/>
        <w:bottom w:val="none" w:sz="0" w:space="0" w:color="auto"/>
        <w:right w:val="none" w:sz="0" w:space="0" w:color="auto"/>
      </w:divBdr>
    </w:div>
    <w:div w:id="287013263">
      <w:bodyDiv w:val="1"/>
      <w:marLeft w:val="0"/>
      <w:marRight w:val="0"/>
      <w:marTop w:val="0"/>
      <w:marBottom w:val="0"/>
      <w:divBdr>
        <w:top w:val="none" w:sz="0" w:space="0" w:color="auto"/>
        <w:left w:val="none" w:sz="0" w:space="0" w:color="auto"/>
        <w:bottom w:val="none" w:sz="0" w:space="0" w:color="auto"/>
        <w:right w:val="none" w:sz="0" w:space="0" w:color="auto"/>
      </w:divBdr>
    </w:div>
    <w:div w:id="288247010">
      <w:bodyDiv w:val="1"/>
      <w:marLeft w:val="0"/>
      <w:marRight w:val="0"/>
      <w:marTop w:val="0"/>
      <w:marBottom w:val="0"/>
      <w:divBdr>
        <w:top w:val="none" w:sz="0" w:space="0" w:color="auto"/>
        <w:left w:val="none" w:sz="0" w:space="0" w:color="auto"/>
        <w:bottom w:val="none" w:sz="0" w:space="0" w:color="auto"/>
        <w:right w:val="none" w:sz="0" w:space="0" w:color="auto"/>
      </w:divBdr>
    </w:div>
    <w:div w:id="289214512">
      <w:bodyDiv w:val="1"/>
      <w:marLeft w:val="0"/>
      <w:marRight w:val="0"/>
      <w:marTop w:val="0"/>
      <w:marBottom w:val="0"/>
      <w:divBdr>
        <w:top w:val="none" w:sz="0" w:space="0" w:color="auto"/>
        <w:left w:val="none" w:sz="0" w:space="0" w:color="auto"/>
        <w:bottom w:val="none" w:sz="0" w:space="0" w:color="auto"/>
        <w:right w:val="none" w:sz="0" w:space="0" w:color="auto"/>
      </w:divBdr>
    </w:div>
    <w:div w:id="289632212">
      <w:bodyDiv w:val="1"/>
      <w:marLeft w:val="0"/>
      <w:marRight w:val="0"/>
      <w:marTop w:val="0"/>
      <w:marBottom w:val="0"/>
      <w:divBdr>
        <w:top w:val="none" w:sz="0" w:space="0" w:color="auto"/>
        <w:left w:val="none" w:sz="0" w:space="0" w:color="auto"/>
        <w:bottom w:val="none" w:sz="0" w:space="0" w:color="auto"/>
        <w:right w:val="none" w:sz="0" w:space="0" w:color="auto"/>
      </w:divBdr>
    </w:div>
    <w:div w:id="290402713">
      <w:bodyDiv w:val="1"/>
      <w:marLeft w:val="0"/>
      <w:marRight w:val="0"/>
      <w:marTop w:val="0"/>
      <w:marBottom w:val="0"/>
      <w:divBdr>
        <w:top w:val="none" w:sz="0" w:space="0" w:color="auto"/>
        <w:left w:val="none" w:sz="0" w:space="0" w:color="auto"/>
        <w:bottom w:val="none" w:sz="0" w:space="0" w:color="auto"/>
        <w:right w:val="none" w:sz="0" w:space="0" w:color="auto"/>
      </w:divBdr>
    </w:div>
    <w:div w:id="290745174">
      <w:bodyDiv w:val="1"/>
      <w:marLeft w:val="0"/>
      <w:marRight w:val="0"/>
      <w:marTop w:val="0"/>
      <w:marBottom w:val="0"/>
      <w:divBdr>
        <w:top w:val="none" w:sz="0" w:space="0" w:color="auto"/>
        <w:left w:val="none" w:sz="0" w:space="0" w:color="auto"/>
        <w:bottom w:val="none" w:sz="0" w:space="0" w:color="auto"/>
        <w:right w:val="none" w:sz="0" w:space="0" w:color="auto"/>
      </w:divBdr>
    </w:div>
    <w:div w:id="291595297">
      <w:bodyDiv w:val="1"/>
      <w:marLeft w:val="0"/>
      <w:marRight w:val="0"/>
      <w:marTop w:val="0"/>
      <w:marBottom w:val="0"/>
      <w:divBdr>
        <w:top w:val="none" w:sz="0" w:space="0" w:color="auto"/>
        <w:left w:val="none" w:sz="0" w:space="0" w:color="auto"/>
        <w:bottom w:val="none" w:sz="0" w:space="0" w:color="auto"/>
        <w:right w:val="none" w:sz="0" w:space="0" w:color="auto"/>
      </w:divBdr>
    </w:div>
    <w:div w:id="291715965">
      <w:bodyDiv w:val="1"/>
      <w:marLeft w:val="0"/>
      <w:marRight w:val="0"/>
      <w:marTop w:val="0"/>
      <w:marBottom w:val="0"/>
      <w:divBdr>
        <w:top w:val="none" w:sz="0" w:space="0" w:color="auto"/>
        <w:left w:val="none" w:sz="0" w:space="0" w:color="auto"/>
        <w:bottom w:val="none" w:sz="0" w:space="0" w:color="auto"/>
        <w:right w:val="none" w:sz="0" w:space="0" w:color="auto"/>
      </w:divBdr>
    </w:div>
    <w:div w:id="292252603">
      <w:bodyDiv w:val="1"/>
      <w:marLeft w:val="0"/>
      <w:marRight w:val="0"/>
      <w:marTop w:val="0"/>
      <w:marBottom w:val="0"/>
      <w:divBdr>
        <w:top w:val="none" w:sz="0" w:space="0" w:color="auto"/>
        <w:left w:val="none" w:sz="0" w:space="0" w:color="auto"/>
        <w:bottom w:val="none" w:sz="0" w:space="0" w:color="auto"/>
        <w:right w:val="none" w:sz="0" w:space="0" w:color="auto"/>
      </w:divBdr>
    </w:div>
    <w:div w:id="292256290">
      <w:bodyDiv w:val="1"/>
      <w:marLeft w:val="0"/>
      <w:marRight w:val="0"/>
      <w:marTop w:val="0"/>
      <w:marBottom w:val="0"/>
      <w:divBdr>
        <w:top w:val="none" w:sz="0" w:space="0" w:color="auto"/>
        <w:left w:val="none" w:sz="0" w:space="0" w:color="auto"/>
        <w:bottom w:val="none" w:sz="0" w:space="0" w:color="auto"/>
        <w:right w:val="none" w:sz="0" w:space="0" w:color="auto"/>
      </w:divBdr>
    </w:div>
    <w:div w:id="292948898">
      <w:bodyDiv w:val="1"/>
      <w:marLeft w:val="0"/>
      <w:marRight w:val="0"/>
      <w:marTop w:val="0"/>
      <w:marBottom w:val="0"/>
      <w:divBdr>
        <w:top w:val="none" w:sz="0" w:space="0" w:color="auto"/>
        <w:left w:val="none" w:sz="0" w:space="0" w:color="auto"/>
        <w:bottom w:val="none" w:sz="0" w:space="0" w:color="auto"/>
        <w:right w:val="none" w:sz="0" w:space="0" w:color="auto"/>
      </w:divBdr>
    </w:div>
    <w:div w:id="292949691">
      <w:bodyDiv w:val="1"/>
      <w:marLeft w:val="0"/>
      <w:marRight w:val="0"/>
      <w:marTop w:val="0"/>
      <w:marBottom w:val="0"/>
      <w:divBdr>
        <w:top w:val="none" w:sz="0" w:space="0" w:color="auto"/>
        <w:left w:val="none" w:sz="0" w:space="0" w:color="auto"/>
        <w:bottom w:val="none" w:sz="0" w:space="0" w:color="auto"/>
        <w:right w:val="none" w:sz="0" w:space="0" w:color="auto"/>
      </w:divBdr>
    </w:div>
    <w:div w:id="292954473">
      <w:bodyDiv w:val="1"/>
      <w:marLeft w:val="0"/>
      <w:marRight w:val="0"/>
      <w:marTop w:val="0"/>
      <w:marBottom w:val="0"/>
      <w:divBdr>
        <w:top w:val="none" w:sz="0" w:space="0" w:color="auto"/>
        <w:left w:val="none" w:sz="0" w:space="0" w:color="auto"/>
        <w:bottom w:val="none" w:sz="0" w:space="0" w:color="auto"/>
        <w:right w:val="none" w:sz="0" w:space="0" w:color="auto"/>
      </w:divBdr>
      <w:divsChild>
        <w:div w:id="165751542">
          <w:marLeft w:val="480"/>
          <w:marRight w:val="0"/>
          <w:marTop w:val="0"/>
          <w:marBottom w:val="0"/>
          <w:divBdr>
            <w:top w:val="none" w:sz="0" w:space="0" w:color="auto"/>
            <w:left w:val="none" w:sz="0" w:space="0" w:color="auto"/>
            <w:bottom w:val="none" w:sz="0" w:space="0" w:color="auto"/>
            <w:right w:val="none" w:sz="0" w:space="0" w:color="auto"/>
          </w:divBdr>
        </w:div>
        <w:div w:id="1719083439">
          <w:marLeft w:val="480"/>
          <w:marRight w:val="0"/>
          <w:marTop w:val="0"/>
          <w:marBottom w:val="0"/>
          <w:divBdr>
            <w:top w:val="none" w:sz="0" w:space="0" w:color="auto"/>
            <w:left w:val="none" w:sz="0" w:space="0" w:color="auto"/>
            <w:bottom w:val="none" w:sz="0" w:space="0" w:color="auto"/>
            <w:right w:val="none" w:sz="0" w:space="0" w:color="auto"/>
          </w:divBdr>
        </w:div>
        <w:div w:id="1182891858">
          <w:marLeft w:val="480"/>
          <w:marRight w:val="0"/>
          <w:marTop w:val="0"/>
          <w:marBottom w:val="0"/>
          <w:divBdr>
            <w:top w:val="none" w:sz="0" w:space="0" w:color="auto"/>
            <w:left w:val="none" w:sz="0" w:space="0" w:color="auto"/>
            <w:bottom w:val="none" w:sz="0" w:space="0" w:color="auto"/>
            <w:right w:val="none" w:sz="0" w:space="0" w:color="auto"/>
          </w:divBdr>
        </w:div>
        <w:div w:id="1586918231">
          <w:marLeft w:val="480"/>
          <w:marRight w:val="0"/>
          <w:marTop w:val="0"/>
          <w:marBottom w:val="0"/>
          <w:divBdr>
            <w:top w:val="none" w:sz="0" w:space="0" w:color="auto"/>
            <w:left w:val="none" w:sz="0" w:space="0" w:color="auto"/>
            <w:bottom w:val="none" w:sz="0" w:space="0" w:color="auto"/>
            <w:right w:val="none" w:sz="0" w:space="0" w:color="auto"/>
          </w:divBdr>
        </w:div>
        <w:div w:id="326326441">
          <w:marLeft w:val="480"/>
          <w:marRight w:val="0"/>
          <w:marTop w:val="0"/>
          <w:marBottom w:val="0"/>
          <w:divBdr>
            <w:top w:val="none" w:sz="0" w:space="0" w:color="auto"/>
            <w:left w:val="none" w:sz="0" w:space="0" w:color="auto"/>
            <w:bottom w:val="none" w:sz="0" w:space="0" w:color="auto"/>
            <w:right w:val="none" w:sz="0" w:space="0" w:color="auto"/>
          </w:divBdr>
        </w:div>
        <w:div w:id="292490834">
          <w:marLeft w:val="480"/>
          <w:marRight w:val="0"/>
          <w:marTop w:val="0"/>
          <w:marBottom w:val="0"/>
          <w:divBdr>
            <w:top w:val="none" w:sz="0" w:space="0" w:color="auto"/>
            <w:left w:val="none" w:sz="0" w:space="0" w:color="auto"/>
            <w:bottom w:val="none" w:sz="0" w:space="0" w:color="auto"/>
            <w:right w:val="none" w:sz="0" w:space="0" w:color="auto"/>
          </w:divBdr>
        </w:div>
        <w:div w:id="209612846">
          <w:marLeft w:val="480"/>
          <w:marRight w:val="0"/>
          <w:marTop w:val="0"/>
          <w:marBottom w:val="0"/>
          <w:divBdr>
            <w:top w:val="none" w:sz="0" w:space="0" w:color="auto"/>
            <w:left w:val="none" w:sz="0" w:space="0" w:color="auto"/>
            <w:bottom w:val="none" w:sz="0" w:space="0" w:color="auto"/>
            <w:right w:val="none" w:sz="0" w:space="0" w:color="auto"/>
          </w:divBdr>
        </w:div>
        <w:div w:id="1212619578">
          <w:marLeft w:val="480"/>
          <w:marRight w:val="0"/>
          <w:marTop w:val="0"/>
          <w:marBottom w:val="0"/>
          <w:divBdr>
            <w:top w:val="none" w:sz="0" w:space="0" w:color="auto"/>
            <w:left w:val="none" w:sz="0" w:space="0" w:color="auto"/>
            <w:bottom w:val="none" w:sz="0" w:space="0" w:color="auto"/>
            <w:right w:val="none" w:sz="0" w:space="0" w:color="auto"/>
          </w:divBdr>
        </w:div>
        <w:div w:id="1214462412">
          <w:marLeft w:val="480"/>
          <w:marRight w:val="0"/>
          <w:marTop w:val="0"/>
          <w:marBottom w:val="0"/>
          <w:divBdr>
            <w:top w:val="none" w:sz="0" w:space="0" w:color="auto"/>
            <w:left w:val="none" w:sz="0" w:space="0" w:color="auto"/>
            <w:bottom w:val="none" w:sz="0" w:space="0" w:color="auto"/>
            <w:right w:val="none" w:sz="0" w:space="0" w:color="auto"/>
          </w:divBdr>
        </w:div>
        <w:div w:id="1774783823">
          <w:marLeft w:val="480"/>
          <w:marRight w:val="0"/>
          <w:marTop w:val="0"/>
          <w:marBottom w:val="0"/>
          <w:divBdr>
            <w:top w:val="none" w:sz="0" w:space="0" w:color="auto"/>
            <w:left w:val="none" w:sz="0" w:space="0" w:color="auto"/>
            <w:bottom w:val="none" w:sz="0" w:space="0" w:color="auto"/>
            <w:right w:val="none" w:sz="0" w:space="0" w:color="auto"/>
          </w:divBdr>
        </w:div>
        <w:div w:id="206572485">
          <w:marLeft w:val="480"/>
          <w:marRight w:val="0"/>
          <w:marTop w:val="0"/>
          <w:marBottom w:val="0"/>
          <w:divBdr>
            <w:top w:val="none" w:sz="0" w:space="0" w:color="auto"/>
            <w:left w:val="none" w:sz="0" w:space="0" w:color="auto"/>
            <w:bottom w:val="none" w:sz="0" w:space="0" w:color="auto"/>
            <w:right w:val="none" w:sz="0" w:space="0" w:color="auto"/>
          </w:divBdr>
        </w:div>
        <w:div w:id="1278027830">
          <w:marLeft w:val="480"/>
          <w:marRight w:val="0"/>
          <w:marTop w:val="0"/>
          <w:marBottom w:val="0"/>
          <w:divBdr>
            <w:top w:val="none" w:sz="0" w:space="0" w:color="auto"/>
            <w:left w:val="none" w:sz="0" w:space="0" w:color="auto"/>
            <w:bottom w:val="none" w:sz="0" w:space="0" w:color="auto"/>
            <w:right w:val="none" w:sz="0" w:space="0" w:color="auto"/>
          </w:divBdr>
        </w:div>
        <w:div w:id="1552886689">
          <w:marLeft w:val="480"/>
          <w:marRight w:val="0"/>
          <w:marTop w:val="0"/>
          <w:marBottom w:val="0"/>
          <w:divBdr>
            <w:top w:val="none" w:sz="0" w:space="0" w:color="auto"/>
            <w:left w:val="none" w:sz="0" w:space="0" w:color="auto"/>
            <w:bottom w:val="none" w:sz="0" w:space="0" w:color="auto"/>
            <w:right w:val="none" w:sz="0" w:space="0" w:color="auto"/>
          </w:divBdr>
        </w:div>
        <w:div w:id="587275091">
          <w:marLeft w:val="480"/>
          <w:marRight w:val="0"/>
          <w:marTop w:val="0"/>
          <w:marBottom w:val="0"/>
          <w:divBdr>
            <w:top w:val="none" w:sz="0" w:space="0" w:color="auto"/>
            <w:left w:val="none" w:sz="0" w:space="0" w:color="auto"/>
            <w:bottom w:val="none" w:sz="0" w:space="0" w:color="auto"/>
            <w:right w:val="none" w:sz="0" w:space="0" w:color="auto"/>
          </w:divBdr>
        </w:div>
        <w:div w:id="868563008">
          <w:marLeft w:val="480"/>
          <w:marRight w:val="0"/>
          <w:marTop w:val="0"/>
          <w:marBottom w:val="0"/>
          <w:divBdr>
            <w:top w:val="none" w:sz="0" w:space="0" w:color="auto"/>
            <w:left w:val="none" w:sz="0" w:space="0" w:color="auto"/>
            <w:bottom w:val="none" w:sz="0" w:space="0" w:color="auto"/>
            <w:right w:val="none" w:sz="0" w:space="0" w:color="auto"/>
          </w:divBdr>
        </w:div>
        <w:div w:id="1043679658">
          <w:marLeft w:val="480"/>
          <w:marRight w:val="0"/>
          <w:marTop w:val="0"/>
          <w:marBottom w:val="0"/>
          <w:divBdr>
            <w:top w:val="none" w:sz="0" w:space="0" w:color="auto"/>
            <w:left w:val="none" w:sz="0" w:space="0" w:color="auto"/>
            <w:bottom w:val="none" w:sz="0" w:space="0" w:color="auto"/>
            <w:right w:val="none" w:sz="0" w:space="0" w:color="auto"/>
          </w:divBdr>
        </w:div>
        <w:div w:id="1639411877">
          <w:marLeft w:val="480"/>
          <w:marRight w:val="0"/>
          <w:marTop w:val="0"/>
          <w:marBottom w:val="0"/>
          <w:divBdr>
            <w:top w:val="none" w:sz="0" w:space="0" w:color="auto"/>
            <w:left w:val="none" w:sz="0" w:space="0" w:color="auto"/>
            <w:bottom w:val="none" w:sz="0" w:space="0" w:color="auto"/>
            <w:right w:val="none" w:sz="0" w:space="0" w:color="auto"/>
          </w:divBdr>
        </w:div>
        <w:div w:id="697969033">
          <w:marLeft w:val="480"/>
          <w:marRight w:val="0"/>
          <w:marTop w:val="0"/>
          <w:marBottom w:val="0"/>
          <w:divBdr>
            <w:top w:val="none" w:sz="0" w:space="0" w:color="auto"/>
            <w:left w:val="none" w:sz="0" w:space="0" w:color="auto"/>
            <w:bottom w:val="none" w:sz="0" w:space="0" w:color="auto"/>
            <w:right w:val="none" w:sz="0" w:space="0" w:color="auto"/>
          </w:divBdr>
        </w:div>
        <w:div w:id="2107454155">
          <w:marLeft w:val="480"/>
          <w:marRight w:val="0"/>
          <w:marTop w:val="0"/>
          <w:marBottom w:val="0"/>
          <w:divBdr>
            <w:top w:val="none" w:sz="0" w:space="0" w:color="auto"/>
            <w:left w:val="none" w:sz="0" w:space="0" w:color="auto"/>
            <w:bottom w:val="none" w:sz="0" w:space="0" w:color="auto"/>
            <w:right w:val="none" w:sz="0" w:space="0" w:color="auto"/>
          </w:divBdr>
        </w:div>
        <w:div w:id="1285229850">
          <w:marLeft w:val="480"/>
          <w:marRight w:val="0"/>
          <w:marTop w:val="0"/>
          <w:marBottom w:val="0"/>
          <w:divBdr>
            <w:top w:val="none" w:sz="0" w:space="0" w:color="auto"/>
            <w:left w:val="none" w:sz="0" w:space="0" w:color="auto"/>
            <w:bottom w:val="none" w:sz="0" w:space="0" w:color="auto"/>
            <w:right w:val="none" w:sz="0" w:space="0" w:color="auto"/>
          </w:divBdr>
        </w:div>
        <w:div w:id="2131317105">
          <w:marLeft w:val="480"/>
          <w:marRight w:val="0"/>
          <w:marTop w:val="0"/>
          <w:marBottom w:val="0"/>
          <w:divBdr>
            <w:top w:val="none" w:sz="0" w:space="0" w:color="auto"/>
            <w:left w:val="none" w:sz="0" w:space="0" w:color="auto"/>
            <w:bottom w:val="none" w:sz="0" w:space="0" w:color="auto"/>
            <w:right w:val="none" w:sz="0" w:space="0" w:color="auto"/>
          </w:divBdr>
        </w:div>
        <w:div w:id="1383750739">
          <w:marLeft w:val="480"/>
          <w:marRight w:val="0"/>
          <w:marTop w:val="0"/>
          <w:marBottom w:val="0"/>
          <w:divBdr>
            <w:top w:val="none" w:sz="0" w:space="0" w:color="auto"/>
            <w:left w:val="none" w:sz="0" w:space="0" w:color="auto"/>
            <w:bottom w:val="none" w:sz="0" w:space="0" w:color="auto"/>
            <w:right w:val="none" w:sz="0" w:space="0" w:color="auto"/>
          </w:divBdr>
        </w:div>
        <w:div w:id="402460009">
          <w:marLeft w:val="480"/>
          <w:marRight w:val="0"/>
          <w:marTop w:val="0"/>
          <w:marBottom w:val="0"/>
          <w:divBdr>
            <w:top w:val="none" w:sz="0" w:space="0" w:color="auto"/>
            <w:left w:val="none" w:sz="0" w:space="0" w:color="auto"/>
            <w:bottom w:val="none" w:sz="0" w:space="0" w:color="auto"/>
            <w:right w:val="none" w:sz="0" w:space="0" w:color="auto"/>
          </w:divBdr>
        </w:div>
        <w:div w:id="456072349">
          <w:marLeft w:val="480"/>
          <w:marRight w:val="0"/>
          <w:marTop w:val="0"/>
          <w:marBottom w:val="0"/>
          <w:divBdr>
            <w:top w:val="none" w:sz="0" w:space="0" w:color="auto"/>
            <w:left w:val="none" w:sz="0" w:space="0" w:color="auto"/>
            <w:bottom w:val="none" w:sz="0" w:space="0" w:color="auto"/>
            <w:right w:val="none" w:sz="0" w:space="0" w:color="auto"/>
          </w:divBdr>
        </w:div>
        <w:div w:id="348340178">
          <w:marLeft w:val="480"/>
          <w:marRight w:val="0"/>
          <w:marTop w:val="0"/>
          <w:marBottom w:val="0"/>
          <w:divBdr>
            <w:top w:val="none" w:sz="0" w:space="0" w:color="auto"/>
            <w:left w:val="none" w:sz="0" w:space="0" w:color="auto"/>
            <w:bottom w:val="none" w:sz="0" w:space="0" w:color="auto"/>
            <w:right w:val="none" w:sz="0" w:space="0" w:color="auto"/>
          </w:divBdr>
        </w:div>
        <w:div w:id="922102653">
          <w:marLeft w:val="480"/>
          <w:marRight w:val="0"/>
          <w:marTop w:val="0"/>
          <w:marBottom w:val="0"/>
          <w:divBdr>
            <w:top w:val="none" w:sz="0" w:space="0" w:color="auto"/>
            <w:left w:val="none" w:sz="0" w:space="0" w:color="auto"/>
            <w:bottom w:val="none" w:sz="0" w:space="0" w:color="auto"/>
            <w:right w:val="none" w:sz="0" w:space="0" w:color="auto"/>
          </w:divBdr>
        </w:div>
        <w:div w:id="1286815279">
          <w:marLeft w:val="480"/>
          <w:marRight w:val="0"/>
          <w:marTop w:val="0"/>
          <w:marBottom w:val="0"/>
          <w:divBdr>
            <w:top w:val="none" w:sz="0" w:space="0" w:color="auto"/>
            <w:left w:val="none" w:sz="0" w:space="0" w:color="auto"/>
            <w:bottom w:val="none" w:sz="0" w:space="0" w:color="auto"/>
            <w:right w:val="none" w:sz="0" w:space="0" w:color="auto"/>
          </w:divBdr>
        </w:div>
        <w:div w:id="1163089610">
          <w:marLeft w:val="480"/>
          <w:marRight w:val="0"/>
          <w:marTop w:val="0"/>
          <w:marBottom w:val="0"/>
          <w:divBdr>
            <w:top w:val="none" w:sz="0" w:space="0" w:color="auto"/>
            <w:left w:val="none" w:sz="0" w:space="0" w:color="auto"/>
            <w:bottom w:val="none" w:sz="0" w:space="0" w:color="auto"/>
            <w:right w:val="none" w:sz="0" w:space="0" w:color="auto"/>
          </w:divBdr>
        </w:div>
        <w:div w:id="1476876469">
          <w:marLeft w:val="480"/>
          <w:marRight w:val="0"/>
          <w:marTop w:val="0"/>
          <w:marBottom w:val="0"/>
          <w:divBdr>
            <w:top w:val="none" w:sz="0" w:space="0" w:color="auto"/>
            <w:left w:val="none" w:sz="0" w:space="0" w:color="auto"/>
            <w:bottom w:val="none" w:sz="0" w:space="0" w:color="auto"/>
            <w:right w:val="none" w:sz="0" w:space="0" w:color="auto"/>
          </w:divBdr>
        </w:div>
        <w:div w:id="629746831">
          <w:marLeft w:val="480"/>
          <w:marRight w:val="0"/>
          <w:marTop w:val="0"/>
          <w:marBottom w:val="0"/>
          <w:divBdr>
            <w:top w:val="none" w:sz="0" w:space="0" w:color="auto"/>
            <w:left w:val="none" w:sz="0" w:space="0" w:color="auto"/>
            <w:bottom w:val="none" w:sz="0" w:space="0" w:color="auto"/>
            <w:right w:val="none" w:sz="0" w:space="0" w:color="auto"/>
          </w:divBdr>
        </w:div>
        <w:div w:id="322702208">
          <w:marLeft w:val="480"/>
          <w:marRight w:val="0"/>
          <w:marTop w:val="0"/>
          <w:marBottom w:val="0"/>
          <w:divBdr>
            <w:top w:val="none" w:sz="0" w:space="0" w:color="auto"/>
            <w:left w:val="none" w:sz="0" w:space="0" w:color="auto"/>
            <w:bottom w:val="none" w:sz="0" w:space="0" w:color="auto"/>
            <w:right w:val="none" w:sz="0" w:space="0" w:color="auto"/>
          </w:divBdr>
        </w:div>
      </w:divsChild>
    </w:div>
    <w:div w:id="293487954">
      <w:bodyDiv w:val="1"/>
      <w:marLeft w:val="0"/>
      <w:marRight w:val="0"/>
      <w:marTop w:val="0"/>
      <w:marBottom w:val="0"/>
      <w:divBdr>
        <w:top w:val="none" w:sz="0" w:space="0" w:color="auto"/>
        <w:left w:val="none" w:sz="0" w:space="0" w:color="auto"/>
        <w:bottom w:val="none" w:sz="0" w:space="0" w:color="auto"/>
        <w:right w:val="none" w:sz="0" w:space="0" w:color="auto"/>
      </w:divBdr>
    </w:div>
    <w:div w:id="293608386">
      <w:bodyDiv w:val="1"/>
      <w:marLeft w:val="0"/>
      <w:marRight w:val="0"/>
      <w:marTop w:val="0"/>
      <w:marBottom w:val="0"/>
      <w:divBdr>
        <w:top w:val="none" w:sz="0" w:space="0" w:color="auto"/>
        <w:left w:val="none" w:sz="0" w:space="0" w:color="auto"/>
        <w:bottom w:val="none" w:sz="0" w:space="0" w:color="auto"/>
        <w:right w:val="none" w:sz="0" w:space="0" w:color="auto"/>
      </w:divBdr>
    </w:div>
    <w:div w:id="293682827">
      <w:bodyDiv w:val="1"/>
      <w:marLeft w:val="0"/>
      <w:marRight w:val="0"/>
      <w:marTop w:val="0"/>
      <w:marBottom w:val="0"/>
      <w:divBdr>
        <w:top w:val="none" w:sz="0" w:space="0" w:color="auto"/>
        <w:left w:val="none" w:sz="0" w:space="0" w:color="auto"/>
        <w:bottom w:val="none" w:sz="0" w:space="0" w:color="auto"/>
        <w:right w:val="none" w:sz="0" w:space="0" w:color="auto"/>
      </w:divBdr>
    </w:div>
    <w:div w:id="293799632">
      <w:bodyDiv w:val="1"/>
      <w:marLeft w:val="0"/>
      <w:marRight w:val="0"/>
      <w:marTop w:val="0"/>
      <w:marBottom w:val="0"/>
      <w:divBdr>
        <w:top w:val="none" w:sz="0" w:space="0" w:color="auto"/>
        <w:left w:val="none" w:sz="0" w:space="0" w:color="auto"/>
        <w:bottom w:val="none" w:sz="0" w:space="0" w:color="auto"/>
        <w:right w:val="none" w:sz="0" w:space="0" w:color="auto"/>
      </w:divBdr>
    </w:div>
    <w:div w:id="294021477">
      <w:bodyDiv w:val="1"/>
      <w:marLeft w:val="0"/>
      <w:marRight w:val="0"/>
      <w:marTop w:val="0"/>
      <w:marBottom w:val="0"/>
      <w:divBdr>
        <w:top w:val="none" w:sz="0" w:space="0" w:color="auto"/>
        <w:left w:val="none" w:sz="0" w:space="0" w:color="auto"/>
        <w:bottom w:val="none" w:sz="0" w:space="0" w:color="auto"/>
        <w:right w:val="none" w:sz="0" w:space="0" w:color="auto"/>
      </w:divBdr>
    </w:div>
    <w:div w:id="294147155">
      <w:bodyDiv w:val="1"/>
      <w:marLeft w:val="0"/>
      <w:marRight w:val="0"/>
      <w:marTop w:val="0"/>
      <w:marBottom w:val="0"/>
      <w:divBdr>
        <w:top w:val="none" w:sz="0" w:space="0" w:color="auto"/>
        <w:left w:val="none" w:sz="0" w:space="0" w:color="auto"/>
        <w:bottom w:val="none" w:sz="0" w:space="0" w:color="auto"/>
        <w:right w:val="none" w:sz="0" w:space="0" w:color="auto"/>
      </w:divBdr>
    </w:div>
    <w:div w:id="294217401">
      <w:bodyDiv w:val="1"/>
      <w:marLeft w:val="0"/>
      <w:marRight w:val="0"/>
      <w:marTop w:val="0"/>
      <w:marBottom w:val="0"/>
      <w:divBdr>
        <w:top w:val="none" w:sz="0" w:space="0" w:color="auto"/>
        <w:left w:val="none" w:sz="0" w:space="0" w:color="auto"/>
        <w:bottom w:val="none" w:sz="0" w:space="0" w:color="auto"/>
        <w:right w:val="none" w:sz="0" w:space="0" w:color="auto"/>
      </w:divBdr>
    </w:div>
    <w:div w:id="294608106">
      <w:bodyDiv w:val="1"/>
      <w:marLeft w:val="0"/>
      <w:marRight w:val="0"/>
      <w:marTop w:val="0"/>
      <w:marBottom w:val="0"/>
      <w:divBdr>
        <w:top w:val="none" w:sz="0" w:space="0" w:color="auto"/>
        <w:left w:val="none" w:sz="0" w:space="0" w:color="auto"/>
        <w:bottom w:val="none" w:sz="0" w:space="0" w:color="auto"/>
        <w:right w:val="none" w:sz="0" w:space="0" w:color="auto"/>
      </w:divBdr>
    </w:div>
    <w:div w:id="294723734">
      <w:bodyDiv w:val="1"/>
      <w:marLeft w:val="0"/>
      <w:marRight w:val="0"/>
      <w:marTop w:val="0"/>
      <w:marBottom w:val="0"/>
      <w:divBdr>
        <w:top w:val="none" w:sz="0" w:space="0" w:color="auto"/>
        <w:left w:val="none" w:sz="0" w:space="0" w:color="auto"/>
        <w:bottom w:val="none" w:sz="0" w:space="0" w:color="auto"/>
        <w:right w:val="none" w:sz="0" w:space="0" w:color="auto"/>
      </w:divBdr>
    </w:div>
    <w:div w:id="295719045">
      <w:bodyDiv w:val="1"/>
      <w:marLeft w:val="0"/>
      <w:marRight w:val="0"/>
      <w:marTop w:val="0"/>
      <w:marBottom w:val="0"/>
      <w:divBdr>
        <w:top w:val="none" w:sz="0" w:space="0" w:color="auto"/>
        <w:left w:val="none" w:sz="0" w:space="0" w:color="auto"/>
        <w:bottom w:val="none" w:sz="0" w:space="0" w:color="auto"/>
        <w:right w:val="none" w:sz="0" w:space="0" w:color="auto"/>
      </w:divBdr>
    </w:div>
    <w:div w:id="295917293">
      <w:bodyDiv w:val="1"/>
      <w:marLeft w:val="0"/>
      <w:marRight w:val="0"/>
      <w:marTop w:val="0"/>
      <w:marBottom w:val="0"/>
      <w:divBdr>
        <w:top w:val="none" w:sz="0" w:space="0" w:color="auto"/>
        <w:left w:val="none" w:sz="0" w:space="0" w:color="auto"/>
        <w:bottom w:val="none" w:sz="0" w:space="0" w:color="auto"/>
        <w:right w:val="none" w:sz="0" w:space="0" w:color="auto"/>
      </w:divBdr>
    </w:div>
    <w:div w:id="295990680">
      <w:bodyDiv w:val="1"/>
      <w:marLeft w:val="0"/>
      <w:marRight w:val="0"/>
      <w:marTop w:val="0"/>
      <w:marBottom w:val="0"/>
      <w:divBdr>
        <w:top w:val="none" w:sz="0" w:space="0" w:color="auto"/>
        <w:left w:val="none" w:sz="0" w:space="0" w:color="auto"/>
        <w:bottom w:val="none" w:sz="0" w:space="0" w:color="auto"/>
        <w:right w:val="none" w:sz="0" w:space="0" w:color="auto"/>
      </w:divBdr>
    </w:div>
    <w:div w:id="296030851">
      <w:bodyDiv w:val="1"/>
      <w:marLeft w:val="0"/>
      <w:marRight w:val="0"/>
      <w:marTop w:val="0"/>
      <w:marBottom w:val="0"/>
      <w:divBdr>
        <w:top w:val="none" w:sz="0" w:space="0" w:color="auto"/>
        <w:left w:val="none" w:sz="0" w:space="0" w:color="auto"/>
        <w:bottom w:val="none" w:sz="0" w:space="0" w:color="auto"/>
        <w:right w:val="none" w:sz="0" w:space="0" w:color="auto"/>
      </w:divBdr>
    </w:div>
    <w:div w:id="296032919">
      <w:bodyDiv w:val="1"/>
      <w:marLeft w:val="0"/>
      <w:marRight w:val="0"/>
      <w:marTop w:val="0"/>
      <w:marBottom w:val="0"/>
      <w:divBdr>
        <w:top w:val="none" w:sz="0" w:space="0" w:color="auto"/>
        <w:left w:val="none" w:sz="0" w:space="0" w:color="auto"/>
        <w:bottom w:val="none" w:sz="0" w:space="0" w:color="auto"/>
        <w:right w:val="none" w:sz="0" w:space="0" w:color="auto"/>
      </w:divBdr>
    </w:div>
    <w:div w:id="296224625">
      <w:bodyDiv w:val="1"/>
      <w:marLeft w:val="0"/>
      <w:marRight w:val="0"/>
      <w:marTop w:val="0"/>
      <w:marBottom w:val="0"/>
      <w:divBdr>
        <w:top w:val="none" w:sz="0" w:space="0" w:color="auto"/>
        <w:left w:val="none" w:sz="0" w:space="0" w:color="auto"/>
        <w:bottom w:val="none" w:sz="0" w:space="0" w:color="auto"/>
        <w:right w:val="none" w:sz="0" w:space="0" w:color="auto"/>
      </w:divBdr>
    </w:div>
    <w:div w:id="296419563">
      <w:bodyDiv w:val="1"/>
      <w:marLeft w:val="0"/>
      <w:marRight w:val="0"/>
      <w:marTop w:val="0"/>
      <w:marBottom w:val="0"/>
      <w:divBdr>
        <w:top w:val="none" w:sz="0" w:space="0" w:color="auto"/>
        <w:left w:val="none" w:sz="0" w:space="0" w:color="auto"/>
        <w:bottom w:val="none" w:sz="0" w:space="0" w:color="auto"/>
        <w:right w:val="none" w:sz="0" w:space="0" w:color="auto"/>
      </w:divBdr>
    </w:div>
    <w:div w:id="296573439">
      <w:bodyDiv w:val="1"/>
      <w:marLeft w:val="0"/>
      <w:marRight w:val="0"/>
      <w:marTop w:val="0"/>
      <w:marBottom w:val="0"/>
      <w:divBdr>
        <w:top w:val="none" w:sz="0" w:space="0" w:color="auto"/>
        <w:left w:val="none" w:sz="0" w:space="0" w:color="auto"/>
        <w:bottom w:val="none" w:sz="0" w:space="0" w:color="auto"/>
        <w:right w:val="none" w:sz="0" w:space="0" w:color="auto"/>
      </w:divBdr>
    </w:div>
    <w:div w:id="296617542">
      <w:bodyDiv w:val="1"/>
      <w:marLeft w:val="0"/>
      <w:marRight w:val="0"/>
      <w:marTop w:val="0"/>
      <w:marBottom w:val="0"/>
      <w:divBdr>
        <w:top w:val="none" w:sz="0" w:space="0" w:color="auto"/>
        <w:left w:val="none" w:sz="0" w:space="0" w:color="auto"/>
        <w:bottom w:val="none" w:sz="0" w:space="0" w:color="auto"/>
        <w:right w:val="none" w:sz="0" w:space="0" w:color="auto"/>
      </w:divBdr>
    </w:div>
    <w:div w:id="296766507">
      <w:bodyDiv w:val="1"/>
      <w:marLeft w:val="0"/>
      <w:marRight w:val="0"/>
      <w:marTop w:val="0"/>
      <w:marBottom w:val="0"/>
      <w:divBdr>
        <w:top w:val="none" w:sz="0" w:space="0" w:color="auto"/>
        <w:left w:val="none" w:sz="0" w:space="0" w:color="auto"/>
        <w:bottom w:val="none" w:sz="0" w:space="0" w:color="auto"/>
        <w:right w:val="none" w:sz="0" w:space="0" w:color="auto"/>
      </w:divBdr>
    </w:div>
    <w:div w:id="297104121">
      <w:bodyDiv w:val="1"/>
      <w:marLeft w:val="0"/>
      <w:marRight w:val="0"/>
      <w:marTop w:val="0"/>
      <w:marBottom w:val="0"/>
      <w:divBdr>
        <w:top w:val="none" w:sz="0" w:space="0" w:color="auto"/>
        <w:left w:val="none" w:sz="0" w:space="0" w:color="auto"/>
        <w:bottom w:val="none" w:sz="0" w:space="0" w:color="auto"/>
        <w:right w:val="none" w:sz="0" w:space="0" w:color="auto"/>
      </w:divBdr>
    </w:div>
    <w:div w:id="297221118">
      <w:bodyDiv w:val="1"/>
      <w:marLeft w:val="0"/>
      <w:marRight w:val="0"/>
      <w:marTop w:val="0"/>
      <w:marBottom w:val="0"/>
      <w:divBdr>
        <w:top w:val="none" w:sz="0" w:space="0" w:color="auto"/>
        <w:left w:val="none" w:sz="0" w:space="0" w:color="auto"/>
        <w:bottom w:val="none" w:sz="0" w:space="0" w:color="auto"/>
        <w:right w:val="none" w:sz="0" w:space="0" w:color="auto"/>
      </w:divBdr>
    </w:div>
    <w:div w:id="297295935">
      <w:bodyDiv w:val="1"/>
      <w:marLeft w:val="0"/>
      <w:marRight w:val="0"/>
      <w:marTop w:val="0"/>
      <w:marBottom w:val="0"/>
      <w:divBdr>
        <w:top w:val="none" w:sz="0" w:space="0" w:color="auto"/>
        <w:left w:val="none" w:sz="0" w:space="0" w:color="auto"/>
        <w:bottom w:val="none" w:sz="0" w:space="0" w:color="auto"/>
        <w:right w:val="none" w:sz="0" w:space="0" w:color="auto"/>
      </w:divBdr>
    </w:div>
    <w:div w:id="297338789">
      <w:bodyDiv w:val="1"/>
      <w:marLeft w:val="0"/>
      <w:marRight w:val="0"/>
      <w:marTop w:val="0"/>
      <w:marBottom w:val="0"/>
      <w:divBdr>
        <w:top w:val="none" w:sz="0" w:space="0" w:color="auto"/>
        <w:left w:val="none" w:sz="0" w:space="0" w:color="auto"/>
        <w:bottom w:val="none" w:sz="0" w:space="0" w:color="auto"/>
        <w:right w:val="none" w:sz="0" w:space="0" w:color="auto"/>
      </w:divBdr>
    </w:div>
    <w:div w:id="297416839">
      <w:bodyDiv w:val="1"/>
      <w:marLeft w:val="0"/>
      <w:marRight w:val="0"/>
      <w:marTop w:val="0"/>
      <w:marBottom w:val="0"/>
      <w:divBdr>
        <w:top w:val="none" w:sz="0" w:space="0" w:color="auto"/>
        <w:left w:val="none" w:sz="0" w:space="0" w:color="auto"/>
        <w:bottom w:val="none" w:sz="0" w:space="0" w:color="auto"/>
        <w:right w:val="none" w:sz="0" w:space="0" w:color="auto"/>
      </w:divBdr>
    </w:div>
    <w:div w:id="297420708">
      <w:bodyDiv w:val="1"/>
      <w:marLeft w:val="0"/>
      <w:marRight w:val="0"/>
      <w:marTop w:val="0"/>
      <w:marBottom w:val="0"/>
      <w:divBdr>
        <w:top w:val="none" w:sz="0" w:space="0" w:color="auto"/>
        <w:left w:val="none" w:sz="0" w:space="0" w:color="auto"/>
        <w:bottom w:val="none" w:sz="0" w:space="0" w:color="auto"/>
        <w:right w:val="none" w:sz="0" w:space="0" w:color="auto"/>
      </w:divBdr>
    </w:div>
    <w:div w:id="297496252">
      <w:bodyDiv w:val="1"/>
      <w:marLeft w:val="0"/>
      <w:marRight w:val="0"/>
      <w:marTop w:val="0"/>
      <w:marBottom w:val="0"/>
      <w:divBdr>
        <w:top w:val="none" w:sz="0" w:space="0" w:color="auto"/>
        <w:left w:val="none" w:sz="0" w:space="0" w:color="auto"/>
        <w:bottom w:val="none" w:sz="0" w:space="0" w:color="auto"/>
        <w:right w:val="none" w:sz="0" w:space="0" w:color="auto"/>
      </w:divBdr>
    </w:div>
    <w:div w:id="297615827">
      <w:bodyDiv w:val="1"/>
      <w:marLeft w:val="0"/>
      <w:marRight w:val="0"/>
      <w:marTop w:val="0"/>
      <w:marBottom w:val="0"/>
      <w:divBdr>
        <w:top w:val="none" w:sz="0" w:space="0" w:color="auto"/>
        <w:left w:val="none" w:sz="0" w:space="0" w:color="auto"/>
        <w:bottom w:val="none" w:sz="0" w:space="0" w:color="auto"/>
        <w:right w:val="none" w:sz="0" w:space="0" w:color="auto"/>
      </w:divBdr>
    </w:div>
    <w:div w:id="298194732">
      <w:bodyDiv w:val="1"/>
      <w:marLeft w:val="0"/>
      <w:marRight w:val="0"/>
      <w:marTop w:val="0"/>
      <w:marBottom w:val="0"/>
      <w:divBdr>
        <w:top w:val="none" w:sz="0" w:space="0" w:color="auto"/>
        <w:left w:val="none" w:sz="0" w:space="0" w:color="auto"/>
        <w:bottom w:val="none" w:sz="0" w:space="0" w:color="auto"/>
        <w:right w:val="none" w:sz="0" w:space="0" w:color="auto"/>
      </w:divBdr>
    </w:div>
    <w:div w:id="298532358">
      <w:bodyDiv w:val="1"/>
      <w:marLeft w:val="0"/>
      <w:marRight w:val="0"/>
      <w:marTop w:val="0"/>
      <w:marBottom w:val="0"/>
      <w:divBdr>
        <w:top w:val="none" w:sz="0" w:space="0" w:color="auto"/>
        <w:left w:val="none" w:sz="0" w:space="0" w:color="auto"/>
        <w:bottom w:val="none" w:sz="0" w:space="0" w:color="auto"/>
        <w:right w:val="none" w:sz="0" w:space="0" w:color="auto"/>
      </w:divBdr>
    </w:div>
    <w:div w:id="298583334">
      <w:bodyDiv w:val="1"/>
      <w:marLeft w:val="0"/>
      <w:marRight w:val="0"/>
      <w:marTop w:val="0"/>
      <w:marBottom w:val="0"/>
      <w:divBdr>
        <w:top w:val="none" w:sz="0" w:space="0" w:color="auto"/>
        <w:left w:val="none" w:sz="0" w:space="0" w:color="auto"/>
        <w:bottom w:val="none" w:sz="0" w:space="0" w:color="auto"/>
        <w:right w:val="none" w:sz="0" w:space="0" w:color="auto"/>
      </w:divBdr>
    </w:div>
    <w:div w:id="298808570">
      <w:bodyDiv w:val="1"/>
      <w:marLeft w:val="0"/>
      <w:marRight w:val="0"/>
      <w:marTop w:val="0"/>
      <w:marBottom w:val="0"/>
      <w:divBdr>
        <w:top w:val="none" w:sz="0" w:space="0" w:color="auto"/>
        <w:left w:val="none" w:sz="0" w:space="0" w:color="auto"/>
        <w:bottom w:val="none" w:sz="0" w:space="0" w:color="auto"/>
        <w:right w:val="none" w:sz="0" w:space="0" w:color="auto"/>
      </w:divBdr>
    </w:div>
    <w:div w:id="298918464">
      <w:bodyDiv w:val="1"/>
      <w:marLeft w:val="0"/>
      <w:marRight w:val="0"/>
      <w:marTop w:val="0"/>
      <w:marBottom w:val="0"/>
      <w:divBdr>
        <w:top w:val="none" w:sz="0" w:space="0" w:color="auto"/>
        <w:left w:val="none" w:sz="0" w:space="0" w:color="auto"/>
        <w:bottom w:val="none" w:sz="0" w:space="0" w:color="auto"/>
        <w:right w:val="none" w:sz="0" w:space="0" w:color="auto"/>
      </w:divBdr>
    </w:div>
    <w:div w:id="299041193">
      <w:bodyDiv w:val="1"/>
      <w:marLeft w:val="0"/>
      <w:marRight w:val="0"/>
      <w:marTop w:val="0"/>
      <w:marBottom w:val="0"/>
      <w:divBdr>
        <w:top w:val="none" w:sz="0" w:space="0" w:color="auto"/>
        <w:left w:val="none" w:sz="0" w:space="0" w:color="auto"/>
        <w:bottom w:val="none" w:sz="0" w:space="0" w:color="auto"/>
        <w:right w:val="none" w:sz="0" w:space="0" w:color="auto"/>
      </w:divBdr>
    </w:div>
    <w:div w:id="299384765">
      <w:bodyDiv w:val="1"/>
      <w:marLeft w:val="0"/>
      <w:marRight w:val="0"/>
      <w:marTop w:val="0"/>
      <w:marBottom w:val="0"/>
      <w:divBdr>
        <w:top w:val="none" w:sz="0" w:space="0" w:color="auto"/>
        <w:left w:val="none" w:sz="0" w:space="0" w:color="auto"/>
        <w:bottom w:val="none" w:sz="0" w:space="0" w:color="auto"/>
        <w:right w:val="none" w:sz="0" w:space="0" w:color="auto"/>
      </w:divBdr>
    </w:div>
    <w:div w:id="299503778">
      <w:bodyDiv w:val="1"/>
      <w:marLeft w:val="0"/>
      <w:marRight w:val="0"/>
      <w:marTop w:val="0"/>
      <w:marBottom w:val="0"/>
      <w:divBdr>
        <w:top w:val="none" w:sz="0" w:space="0" w:color="auto"/>
        <w:left w:val="none" w:sz="0" w:space="0" w:color="auto"/>
        <w:bottom w:val="none" w:sz="0" w:space="0" w:color="auto"/>
        <w:right w:val="none" w:sz="0" w:space="0" w:color="auto"/>
      </w:divBdr>
    </w:div>
    <w:div w:id="299842857">
      <w:bodyDiv w:val="1"/>
      <w:marLeft w:val="0"/>
      <w:marRight w:val="0"/>
      <w:marTop w:val="0"/>
      <w:marBottom w:val="0"/>
      <w:divBdr>
        <w:top w:val="none" w:sz="0" w:space="0" w:color="auto"/>
        <w:left w:val="none" w:sz="0" w:space="0" w:color="auto"/>
        <w:bottom w:val="none" w:sz="0" w:space="0" w:color="auto"/>
        <w:right w:val="none" w:sz="0" w:space="0" w:color="auto"/>
      </w:divBdr>
    </w:div>
    <w:div w:id="299924256">
      <w:bodyDiv w:val="1"/>
      <w:marLeft w:val="0"/>
      <w:marRight w:val="0"/>
      <w:marTop w:val="0"/>
      <w:marBottom w:val="0"/>
      <w:divBdr>
        <w:top w:val="none" w:sz="0" w:space="0" w:color="auto"/>
        <w:left w:val="none" w:sz="0" w:space="0" w:color="auto"/>
        <w:bottom w:val="none" w:sz="0" w:space="0" w:color="auto"/>
        <w:right w:val="none" w:sz="0" w:space="0" w:color="auto"/>
      </w:divBdr>
    </w:div>
    <w:div w:id="299962542">
      <w:bodyDiv w:val="1"/>
      <w:marLeft w:val="0"/>
      <w:marRight w:val="0"/>
      <w:marTop w:val="0"/>
      <w:marBottom w:val="0"/>
      <w:divBdr>
        <w:top w:val="none" w:sz="0" w:space="0" w:color="auto"/>
        <w:left w:val="none" w:sz="0" w:space="0" w:color="auto"/>
        <w:bottom w:val="none" w:sz="0" w:space="0" w:color="auto"/>
        <w:right w:val="none" w:sz="0" w:space="0" w:color="auto"/>
      </w:divBdr>
    </w:div>
    <w:div w:id="300186337">
      <w:bodyDiv w:val="1"/>
      <w:marLeft w:val="0"/>
      <w:marRight w:val="0"/>
      <w:marTop w:val="0"/>
      <w:marBottom w:val="0"/>
      <w:divBdr>
        <w:top w:val="none" w:sz="0" w:space="0" w:color="auto"/>
        <w:left w:val="none" w:sz="0" w:space="0" w:color="auto"/>
        <w:bottom w:val="none" w:sz="0" w:space="0" w:color="auto"/>
        <w:right w:val="none" w:sz="0" w:space="0" w:color="auto"/>
      </w:divBdr>
    </w:div>
    <w:div w:id="300696729">
      <w:bodyDiv w:val="1"/>
      <w:marLeft w:val="0"/>
      <w:marRight w:val="0"/>
      <w:marTop w:val="0"/>
      <w:marBottom w:val="0"/>
      <w:divBdr>
        <w:top w:val="none" w:sz="0" w:space="0" w:color="auto"/>
        <w:left w:val="none" w:sz="0" w:space="0" w:color="auto"/>
        <w:bottom w:val="none" w:sz="0" w:space="0" w:color="auto"/>
        <w:right w:val="none" w:sz="0" w:space="0" w:color="auto"/>
      </w:divBdr>
    </w:div>
    <w:div w:id="300699537">
      <w:bodyDiv w:val="1"/>
      <w:marLeft w:val="0"/>
      <w:marRight w:val="0"/>
      <w:marTop w:val="0"/>
      <w:marBottom w:val="0"/>
      <w:divBdr>
        <w:top w:val="none" w:sz="0" w:space="0" w:color="auto"/>
        <w:left w:val="none" w:sz="0" w:space="0" w:color="auto"/>
        <w:bottom w:val="none" w:sz="0" w:space="0" w:color="auto"/>
        <w:right w:val="none" w:sz="0" w:space="0" w:color="auto"/>
      </w:divBdr>
    </w:div>
    <w:div w:id="300767159">
      <w:bodyDiv w:val="1"/>
      <w:marLeft w:val="0"/>
      <w:marRight w:val="0"/>
      <w:marTop w:val="0"/>
      <w:marBottom w:val="0"/>
      <w:divBdr>
        <w:top w:val="none" w:sz="0" w:space="0" w:color="auto"/>
        <w:left w:val="none" w:sz="0" w:space="0" w:color="auto"/>
        <w:bottom w:val="none" w:sz="0" w:space="0" w:color="auto"/>
        <w:right w:val="none" w:sz="0" w:space="0" w:color="auto"/>
      </w:divBdr>
    </w:div>
    <w:div w:id="300888820">
      <w:bodyDiv w:val="1"/>
      <w:marLeft w:val="0"/>
      <w:marRight w:val="0"/>
      <w:marTop w:val="0"/>
      <w:marBottom w:val="0"/>
      <w:divBdr>
        <w:top w:val="none" w:sz="0" w:space="0" w:color="auto"/>
        <w:left w:val="none" w:sz="0" w:space="0" w:color="auto"/>
        <w:bottom w:val="none" w:sz="0" w:space="0" w:color="auto"/>
        <w:right w:val="none" w:sz="0" w:space="0" w:color="auto"/>
      </w:divBdr>
    </w:div>
    <w:div w:id="300966156">
      <w:bodyDiv w:val="1"/>
      <w:marLeft w:val="0"/>
      <w:marRight w:val="0"/>
      <w:marTop w:val="0"/>
      <w:marBottom w:val="0"/>
      <w:divBdr>
        <w:top w:val="none" w:sz="0" w:space="0" w:color="auto"/>
        <w:left w:val="none" w:sz="0" w:space="0" w:color="auto"/>
        <w:bottom w:val="none" w:sz="0" w:space="0" w:color="auto"/>
        <w:right w:val="none" w:sz="0" w:space="0" w:color="auto"/>
      </w:divBdr>
    </w:div>
    <w:div w:id="300968418">
      <w:bodyDiv w:val="1"/>
      <w:marLeft w:val="0"/>
      <w:marRight w:val="0"/>
      <w:marTop w:val="0"/>
      <w:marBottom w:val="0"/>
      <w:divBdr>
        <w:top w:val="none" w:sz="0" w:space="0" w:color="auto"/>
        <w:left w:val="none" w:sz="0" w:space="0" w:color="auto"/>
        <w:bottom w:val="none" w:sz="0" w:space="0" w:color="auto"/>
        <w:right w:val="none" w:sz="0" w:space="0" w:color="auto"/>
      </w:divBdr>
    </w:div>
    <w:div w:id="302200048">
      <w:bodyDiv w:val="1"/>
      <w:marLeft w:val="0"/>
      <w:marRight w:val="0"/>
      <w:marTop w:val="0"/>
      <w:marBottom w:val="0"/>
      <w:divBdr>
        <w:top w:val="none" w:sz="0" w:space="0" w:color="auto"/>
        <w:left w:val="none" w:sz="0" w:space="0" w:color="auto"/>
        <w:bottom w:val="none" w:sz="0" w:space="0" w:color="auto"/>
        <w:right w:val="none" w:sz="0" w:space="0" w:color="auto"/>
      </w:divBdr>
    </w:div>
    <w:div w:id="302348772">
      <w:bodyDiv w:val="1"/>
      <w:marLeft w:val="0"/>
      <w:marRight w:val="0"/>
      <w:marTop w:val="0"/>
      <w:marBottom w:val="0"/>
      <w:divBdr>
        <w:top w:val="none" w:sz="0" w:space="0" w:color="auto"/>
        <w:left w:val="none" w:sz="0" w:space="0" w:color="auto"/>
        <w:bottom w:val="none" w:sz="0" w:space="0" w:color="auto"/>
        <w:right w:val="none" w:sz="0" w:space="0" w:color="auto"/>
      </w:divBdr>
    </w:div>
    <w:div w:id="302393862">
      <w:bodyDiv w:val="1"/>
      <w:marLeft w:val="0"/>
      <w:marRight w:val="0"/>
      <w:marTop w:val="0"/>
      <w:marBottom w:val="0"/>
      <w:divBdr>
        <w:top w:val="none" w:sz="0" w:space="0" w:color="auto"/>
        <w:left w:val="none" w:sz="0" w:space="0" w:color="auto"/>
        <w:bottom w:val="none" w:sz="0" w:space="0" w:color="auto"/>
        <w:right w:val="none" w:sz="0" w:space="0" w:color="auto"/>
      </w:divBdr>
    </w:div>
    <w:div w:id="302395891">
      <w:bodyDiv w:val="1"/>
      <w:marLeft w:val="0"/>
      <w:marRight w:val="0"/>
      <w:marTop w:val="0"/>
      <w:marBottom w:val="0"/>
      <w:divBdr>
        <w:top w:val="none" w:sz="0" w:space="0" w:color="auto"/>
        <w:left w:val="none" w:sz="0" w:space="0" w:color="auto"/>
        <w:bottom w:val="none" w:sz="0" w:space="0" w:color="auto"/>
        <w:right w:val="none" w:sz="0" w:space="0" w:color="auto"/>
      </w:divBdr>
    </w:div>
    <w:div w:id="303004637">
      <w:bodyDiv w:val="1"/>
      <w:marLeft w:val="0"/>
      <w:marRight w:val="0"/>
      <w:marTop w:val="0"/>
      <w:marBottom w:val="0"/>
      <w:divBdr>
        <w:top w:val="none" w:sz="0" w:space="0" w:color="auto"/>
        <w:left w:val="none" w:sz="0" w:space="0" w:color="auto"/>
        <w:bottom w:val="none" w:sz="0" w:space="0" w:color="auto"/>
        <w:right w:val="none" w:sz="0" w:space="0" w:color="auto"/>
      </w:divBdr>
    </w:div>
    <w:div w:id="303120354">
      <w:bodyDiv w:val="1"/>
      <w:marLeft w:val="0"/>
      <w:marRight w:val="0"/>
      <w:marTop w:val="0"/>
      <w:marBottom w:val="0"/>
      <w:divBdr>
        <w:top w:val="none" w:sz="0" w:space="0" w:color="auto"/>
        <w:left w:val="none" w:sz="0" w:space="0" w:color="auto"/>
        <w:bottom w:val="none" w:sz="0" w:space="0" w:color="auto"/>
        <w:right w:val="none" w:sz="0" w:space="0" w:color="auto"/>
      </w:divBdr>
    </w:div>
    <w:div w:id="303198906">
      <w:bodyDiv w:val="1"/>
      <w:marLeft w:val="0"/>
      <w:marRight w:val="0"/>
      <w:marTop w:val="0"/>
      <w:marBottom w:val="0"/>
      <w:divBdr>
        <w:top w:val="none" w:sz="0" w:space="0" w:color="auto"/>
        <w:left w:val="none" w:sz="0" w:space="0" w:color="auto"/>
        <w:bottom w:val="none" w:sz="0" w:space="0" w:color="auto"/>
        <w:right w:val="none" w:sz="0" w:space="0" w:color="auto"/>
      </w:divBdr>
    </w:div>
    <w:div w:id="303436677">
      <w:bodyDiv w:val="1"/>
      <w:marLeft w:val="0"/>
      <w:marRight w:val="0"/>
      <w:marTop w:val="0"/>
      <w:marBottom w:val="0"/>
      <w:divBdr>
        <w:top w:val="none" w:sz="0" w:space="0" w:color="auto"/>
        <w:left w:val="none" w:sz="0" w:space="0" w:color="auto"/>
        <w:bottom w:val="none" w:sz="0" w:space="0" w:color="auto"/>
        <w:right w:val="none" w:sz="0" w:space="0" w:color="auto"/>
      </w:divBdr>
    </w:div>
    <w:div w:id="303512441">
      <w:bodyDiv w:val="1"/>
      <w:marLeft w:val="0"/>
      <w:marRight w:val="0"/>
      <w:marTop w:val="0"/>
      <w:marBottom w:val="0"/>
      <w:divBdr>
        <w:top w:val="none" w:sz="0" w:space="0" w:color="auto"/>
        <w:left w:val="none" w:sz="0" w:space="0" w:color="auto"/>
        <w:bottom w:val="none" w:sz="0" w:space="0" w:color="auto"/>
        <w:right w:val="none" w:sz="0" w:space="0" w:color="auto"/>
      </w:divBdr>
    </w:div>
    <w:div w:id="304164690">
      <w:bodyDiv w:val="1"/>
      <w:marLeft w:val="0"/>
      <w:marRight w:val="0"/>
      <w:marTop w:val="0"/>
      <w:marBottom w:val="0"/>
      <w:divBdr>
        <w:top w:val="none" w:sz="0" w:space="0" w:color="auto"/>
        <w:left w:val="none" w:sz="0" w:space="0" w:color="auto"/>
        <w:bottom w:val="none" w:sz="0" w:space="0" w:color="auto"/>
        <w:right w:val="none" w:sz="0" w:space="0" w:color="auto"/>
      </w:divBdr>
    </w:div>
    <w:div w:id="304703124">
      <w:bodyDiv w:val="1"/>
      <w:marLeft w:val="0"/>
      <w:marRight w:val="0"/>
      <w:marTop w:val="0"/>
      <w:marBottom w:val="0"/>
      <w:divBdr>
        <w:top w:val="none" w:sz="0" w:space="0" w:color="auto"/>
        <w:left w:val="none" w:sz="0" w:space="0" w:color="auto"/>
        <w:bottom w:val="none" w:sz="0" w:space="0" w:color="auto"/>
        <w:right w:val="none" w:sz="0" w:space="0" w:color="auto"/>
      </w:divBdr>
    </w:div>
    <w:div w:id="304816426">
      <w:bodyDiv w:val="1"/>
      <w:marLeft w:val="0"/>
      <w:marRight w:val="0"/>
      <w:marTop w:val="0"/>
      <w:marBottom w:val="0"/>
      <w:divBdr>
        <w:top w:val="none" w:sz="0" w:space="0" w:color="auto"/>
        <w:left w:val="none" w:sz="0" w:space="0" w:color="auto"/>
        <w:bottom w:val="none" w:sz="0" w:space="0" w:color="auto"/>
        <w:right w:val="none" w:sz="0" w:space="0" w:color="auto"/>
      </w:divBdr>
    </w:div>
    <w:div w:id="305010820">
      <w:bodyDiv w:val="1"/>
      <w:marLeft w:val="0"/>
      <w:marRight w:val="0"/>
      <w:marTop w:val="0"/>
      <w:marBottom w:val="0"/>
      <w:divBdr>
        <w:top w:val="none" w:sz="0" w:space="0" w:color="auto"/>
        <w:left w:val="none" w:sz="0" w:space="0" w:color="auto"/>
        <w:bottom w:val="none" w:sz="0" w:space="0" w:color="auto"/>
        <w:right w:val="none" w:sz="0" w:space="0" w:color="auto"/>
      </w:divBdr>
    </w:div>
    <w:div w:id="305473043">
      <w:bodyDiv w:val="1"/>
      <w:marLeft w:val="0"/>
      <w:marRight w:val="0"/>
      <w:marTop w:val="0"/>
      <w:marBottom w:val="0"/>
      <w:divBdr>
        <w:top w:val="none" w:sz="0" w:space="0" w:color="auto"/>
        <w:left w:val="none" w:sz="0" w:space="0" w:color="auto"/>
        <w:bottom w:val="none" w:sz="0" w:space="0" w:color="auto"/>
        <w:right w:val="none" w:sz="0" w:space="0" w:color="auto"/>
      </w:divBdr>
    </w:div>
    <w:div w:id="306017164">
      <w:bodyDiv w:val="1"/>
      <w:marLeft w:val="0"/>
      <w:marRight w:val="0"/>
      <w:marTop w:val="0"/>
      <w:marBottom w:val="0"/>
      <w:divBdr>
        <w:top w:val="none" w:sz="0" w:space="0" w:color="auto"/>
        <w:left w:val="none" w:sz="0" w:space="0" w:color="auto"/>
        <w:bottom w:val="none" w:sz="0" w:space="0" w:color="auto"/>
        <w:right w:val="none" w:sz="0" w:space="0" w:color="auto"/>
      </w:divBdr>
    </w:div>
    <w:div w:id="306513296">
      <w:bodyDiv w:val="1"/>
      <w:marLeft w:val="0"/>
      <w:marRight w:val="0"/>
      <w:marTop w:val="0"/>
      <w:marBottom w:val="0"/>
      <w:divBdr>
        <w:top w:val="none" w:sz="0" w:space="0" w:color="auto"/>
        <w:left w:val="none" w:sz="0" w:space="0" w:color="auto"/>
        <w:bottom w:val="none" w:sz="0" w:space="0" w:color="auto"/>
        <w:right w:val="none" w:sz="0" w:space="0" w:color="auto"/>
      </w:divBdr>
    </w:div>
    <w:div w:id="306589623">
      <w:bodyDiv w:val="1"/>
      <w:marLeft w:val="0"/>
      <w:marRight w:val="0"/>
      <w:marTop w:val="0"/>
      <w:marBottom w:val="0"/>
      <w:divBdr>
        <w:top w:val="none" w:sz="0" w:space="0" w:color="auto"/>
        <w:left w:val="none" w:sz="0" w:space="0" w:color="auto"/>
        <w:bottom w:val="none" w:sz="0" w:space="0" w:color="auto"/>
        <w:right w:val="none" w:sz="0" w:space="0" w:color="auto"/>
      </w:divBdr>
    </w:div>
    <w:div w:id="306591529">
      <w:bodyDiv w:val="1"/>
      <w:marLeft w:val="0"/>
      <w:marRight w:val="0"/>
      <w:marTop w:val="0"/>
      <w:marBottom w:val="0"/>
      <w:divBdr>
        <w:top w:val="none" w:sz="0" w:space="0" w:color="auto"/>
        <w:left w:val="none" w:sz="0" w:space="0" w:color="auto"/>
        <w:bottom w:val="none" w:sz="0" w:space="0" w:color="auto"/>
        <w:right w:val="none" w:sz="0" w:space="0" w:color="auto"/>
      </w:divBdr>
    </w:div>
    <w:div w:id="306783181">
      <w:bodyDiv w:val="1"/>
      <w:marLeft w:val="0"/>
      <w:marRight w:val="0"/>
      <w:marTop w:val="0"/>
      <w:marBottom w:val="0"/>
      <w:divBdr>
        <w:top w:val="none" w:sz="0" w:space="0" w:color="auto"/>
        <w:left w:val="none" w:sz="0" w:space="0" w:color="auto"/>
        <w:bottom w:val="none" w:sz="0" w:space="0" w:color="auto"/>
        <w:right w:val="none" w:sz="0" w:space="0" w:color="auto"/>
      </w:divBdr>
    </w:div>
    <w:div w:id="306858680">
      <w:bodyDiv w:val="1"/>
      <w:marLeft w:val="0"/>
      <w:marRight w:val="0"/>
      <w:marTop w:val="0"/>
      <w:marBottom w:val="0"/>
      <w:divBdr>
        <w:top w:val="none" w:sz="0" w:space="0" w:color="auto"/>
        <w:left w:val="none" w:sz="0" w:space="0" w:color="auto"/>
        <w:bottom w:val="none" w:sz="0" w:space="0" w:color="auto"/>
        <w:right w:val="none" w:sz="0" w:space="0" w:color="auto"/>
      </w:divBdr>
    </w:div>
    <w:div w:id="306865656">
      <w:bodyDiv w:val="1"/>
      <w:marLeft w:val="0"/>
      <w:marRight w:val="0"/>
      <w:marTop w:val="0"/>
      <w:marBottom w:val="0"/>
      <w:divBdr>
        <w:top w:val="none" w:sz="0" w:space="0" w:color="auto"/>
        <w:left w:val="none" w:sz="0" w:space="0" w:color="auto"/>
        <w:bottom w:val="none" w:sz="0" w:space="0" w:color="auto"/>
        <w:right w:val="none" w:sz="0" w:space="0" w:color="auto"/>
      </w:divBdr>
    </w:div>
    <w:div w:id="306931951">
      <w:bodyDiv w:val="1"/>
      <w:marLeft w:val="0"/>
      <w:marRight w:val="0"/>
      <w:marTop w:val="0"/>
      <w:marBottom w:val="0"/>
      <w:divBdr>
        <w:top w:val="none" w:sz="0" w:space="0" w:color="auto"/>
        <w:left w:val="none" w:sz="0" w:space="0" w:color="auto"/>
        <w:bottom w:val="none" w:sz="0" w:space="0" w:color="auto"/>
        <w:right w:val="none" w:sz="0" w:space="0" w:color="auto"/>
      </w:divBdr>
    </w:div>
    <w:div w:id="307170541">
      <w:bodyDiv w:val="1"/>
      <w:marLeft w:val="0"/>
      <w:marRight w:val="0"/>
      <w:marTop w:val="0"/>
      <w:marBottom w:val="0"/>
      <w:divBdr>
        <w:top w:val="none" w:sz="0" w:space="0" w:color="auto"/>
        <w:left w:val="none" w:sz="0" w:space="0" w:color="auto"/>
        <w:bottom w:val="none" w:sz="0" w:space="0" w:color="auto"/>
        <w:right w:val="none" w:sz="0" w:space="0" w:color="auto"/>
      </w:divBdr>
    </w:div>
    <w:div w:id="307367582">
      <w:bodyDiv w:val="1"/>
      <w:marLeft w:val="0"/>
      <w:marRight w:val="0"/>
      <w:marTop w:val="0"/>
      <w:marBottom w:val="0"/>
      <w:divBdr>
        <w:top w:val="none" w:sz="0" w:space="0" w:color="auto"/>
        <w:left w:val="none" w:sz="0" w:space="0" w:color="auto"/>
        <w:bottom w:val="none" w:sz="0" w:space="0" w:color="auto"/>
        <w:right w:val="none" w:sz="0" w:space="0" w:color="auto"/>
      </w:divBdr>
    </w:div>
    <w:div w:id="307713051">
      <w:bodyDiv w:val="1"/>
      <w:marLeft w:val="0"/>
      <w:marRight w:val="0"/>
      <w:marTop w:val="0"/>
      <w:marBottom w:val="0"/>
      <w:divBdr>
        <w:top w:val="none" w:sz="0" w:space="0" w:color="auto"/>
        <w:left w:val="none" w:sz="0" w:space="0" w:color="auto"/>
        <w:bottom w:val="none" w:sz="0" w:space="0" w:color="auto"/>
        <w:right w:val="none" w:sz="0" w:space="0" w:color="auto"/>
      </w:divBdr>
    </w:div>
    <w:div w:id="307788435">
      <w:bodyDiv w:val="1"/>
      <w:marLeft w:val="0"/>
      <w:marRight w:val="0"/>
      <w:marTop w:val="0"/>
      <w:marBottom w:val="0"/>
      <w:divBdr>
        <w:top w:val="none" w:sz="0" w:space="0" w:color="auto"/>
        <w:left w:val="none" w:sz="0" w:space="0" w:color="auto"/>
        <w:bottom w:val="none" w:sz="0" w:space="0" w:color="auto"/>
        <w:right w:val="none" w:sz="0" w:space="0" w:color="auto"/>
      </w:divBdr>
    </w:div>
    <w:div w:id="307823489">
      <w:bodyDiv w:val="1"/>
      <w:marLeft w:val="0"/>
      <w:marRight w:val="0"/>
      <w:marTop w:val="0"/>
      <w:marBottom w:val="0"/>
      <w:divBdr>
        <w:top w:val="none" w:sz="0" w:space="0" w:color="auto"/>
        <w:left w:val="none" w:sz="0" w:space="0" w:color="auto"/>
        <w:bottom w:val="none" w:sz="0" w:space="0" w:color="auto"/>
        <w:right w:val="none" w:sz="0" w:space="0" w:color="auto"/>
      </w:divBdr>
    </w:div>
    <w:div w:id="307981912">
      <w:bodyDiv w:val="1"/>
      <w:marLeft w:val="0"/>
      <w:marRight w:val="0"/>
      <w:marTop w:val="0"/>
      <w:marBottom w:val="0"/>
      <w:divBdr>
        <w:top w:val="none" w:sz="0" w:space="0" w:color="auto"/>
        <w:left w:val="none" w:sz="0" w:space="0" w:color="auto"/>
        <w:bottom w:val="none" w:sz="0" w:space="0" w:color="auto"/>
        <w:right w:val="none" w:sz="0" w:space="0" w:color="auto"/>
      </w:divBdr>
    </w:div>
    <w:div w:id="308485450">
      <w:bodyDiv w:val="1"/>
      <w:marLeft w:val="0"/>
      <w:marRight w:val="0"/>
      <w:marTop w:val="0"/>
      <w:marBottom w:val="0"/>
      <w:divBdr>
        <w:top w:val="none" w:sz="0" w:space="0" w:color="auto"/>
        <w:left w:val="none" w:sz="0" w:space="0" w:color="auto"/>
        <w:bottom w:val="none" w:sz="0" w:space="0" w:color="auto"/>
        <w:right w:val="none" w:sz="0" w:space="0" w:color="auto"/>
      </w:divBdr>
    </w:div>
    <w:div w:id="308898358">
      <w:bodyDiv w:val="1"/>
      <w:marLeft w:val="0"/>
      <w:marRight w:val="0"/>
      <w:marTop w:val="0"/>
      <w:marBottom w:val="0"/>
      <w:divBdr>
        <w:top w:val="none" w:sz="0" w:space="0" w:color="auto"/>
        <w:left w:val="none" w:sz="0" w:space="0" w:color="auto"/>
        <w:bottom w:val="none" w:sz="0" w:space="0" w:color="auto"/>
        <w:right w:val="none" w:sz="0" w:space="0" w:color="auto"/>
      </w:divBdr>
    </w:div>
    <w:div w:id="309333541">
      <w:bodyDiv w:val="1"/>
      <w:marLeft w:val="0"/>
      <w:marRight w:val="0"/>
      <w:marTop w:val="0"/>
      <w:marBottom w:val="0"/>
      <w:divBdr>
        <w:top w:val="none" w:sz="0" w:space="0" w:color="auto"/>
        <w:left w:val="none" w:sz="0" w:space="0" w:color="auto"/>
        <w:bottom w:val="none" w:sz="0" w:space="0" w:color="auto"/>
        <w:right w:val="none" w:sz="0" w:space="0" w:color="auto"/>
      </w:divBdr>
    </w:div>
    <w:div w:id="309556879">
      <w:bodyDiv w:val="1"/>
      <w:marLeft w:val="0"/>
      <w:marRight w:val="0"/>
      <w:marTop w:val="0"/>
      <w:marBottom w:val="0"/>
      <w:divBdr>
        <w:top w:val="none" w:sz="0" w:space="0" w:color="auto"/>
        <w:left w:val="none" w:sz="0" w:space="0" w:color="auto"/>
        <w:bottom w:val="none" w:sz="0" w:space="0" w:color="auto"/>
        <w:right w:val="none" w:sz="0" w:space="0" w:color="auto"/>
      </w:divBdr>
    </w:div>
    <w:div w:id="309558177">
      <w:bodyDiv w:val="1"/>
      <w:marLeft w:val="0"/>
      <w:marRight w:val="0"/>
      <w:marTop w:val="0"/>
      <w:marBottom w:val="0"/>
      <w:divBdr>
        <w:top w:val="none" w:sz="0" w:space="0" w:color="auto"/>
        <w:left w:val="none" w:sz="0" w:space="0" w:color="auto"/>
        <w:bottom w:val="none" w:sz="0" w:space="0" w:color="auto"/>
        <w:right w:val="none" w:sz="0" w:space="0" w:color="auto"/>
      </w:divBdr>
    </w:div>
    <w:div w:id="309869056">
      <w:bodyDiv w:val="1"/>
      <w:marLeft w:val="0"/>
      <w:marRight w:val="0"/>
      <w:marTop w:val="0"/>
      <w:marBottom w:val="0"/>
      <w:divBdr>
        <w:top w:val="none" w:sz="0" w:space="0" w:color="auto"/>
        <w:left w:val="none" w:sz="0" w:space="0" w:color="auto"/>
        <w:bottom w:val="none" w:sz="0" w:space="0" w:color="auto"/>
        <w:right w:val="none" w:sz="0" w:space="0" w:color="auto"/>
      </w:divBdr>
    </w:div>
    <w:div w:id="310065146">
      <w:bodyDiv w:val="1"/>
      <w:marLeft w:val="0"/>
      <w:marRight w:val="0"/>
      <w:marTop w:val="0"/>
      <w:marBottom w:val="0"/>
      <w:divBdr>
        <w:top w:val="none" w:sz="0" w:space="0" w:color="auto"/>
        <w:left w:val="none" w:sz="0" w:space="0" w:color="auto"/>
        <w:bottom w:val="none" w:sz="0" w:space="0" w:color="auto"/>
        <w:right w:val="none" w:sz="0" w:space="0" w:color="auto"/>
      </w:divBdr>
    </w:div>
    <w:div w:id="310714309">
      <w:bodyDiv w:val="1"/>
      <w:marLeft w:val="0"/>
      <w:marRight w:val="0"/>
      <w:marTop w:val="0"/>
      <w:marBottom w:val="0"/>
      <w:divBdr>
        <w:top w:val="none" w:sz="0" w:space="0" w:color="auto"/>
        <w:left w:val="none" w:sz="0" w:space="0" w:color="auto"/>
        <w:bottom w:val="none" w:sz="0" w:space="0" w:color="auto"/>
        <w:right w:val="none" w:sz="0" w:space="0" w:color="auto"/>
      </w:divBdr>
    </w:div>
    <w:div w:id="310790887">
      <w:bodyDiv w:val="1"/>
      <w:marLeft w:val="0"/>
      <w:marRight w:val="0"/>
      <w:marTop w:val="0"/>
      <w:marBottom w:val="0"/>
      <w:divBdr>
        <w:top w:val="none" w:sz="0" w:space="0" w:color="auto"/>
        <w:left w:val="none" w:sz="0" w:space="0" w:color="auto"/>
        <w:bottom w:val="none" w:sz="0" w:space="0" w:color="auto"/>
        <w:right w:val="none" w:sz="0" w:space="0" w:color="auto"/>
      </w:divBdr>
    </w:div>
    <w:div w:id="311258899">
      <w:bodyDiv w:val="1"/>
      <w:marLeft w:val="0"/>
      <w:marRight w:val="0"/>
      <w:marTop w:val="0"/>
      <w:marBottom w:val="0"/>
      <w:divBdr>
        <w:top w:val="none" w:sz="0" w:space="0" w:color="auto"/>
        <w:left w:val="none" w:sz="0" w:space="0" w:color="auto"/>
        <w:bottom w:val="none" w:sz="0" w:space="0" w:color="auto"/>
        <w:right w:val="none" w:sz="0" w:space="0" w:color="auto"/>
      </w:divBdr>
    </w:div>
    <w:div w:id="311645211">
      <w:bodyDiv w:val="1"/>
      <w:marLeft w:val="0"/>
      <w:marRight w:val="0"/>
      <w:marTop w:val="0"/>
      <w:marBottom w:val="0"/>
      <w:divBdr>
        <w:top w:val="none" w:sz="0" w:space="0" w:color="auto"/>
        <w:left w:val="none" w:sz="0" w:space="0" w:color="auto"/>
        <w:bottom w:val="none" w:sz="0" w:space="0" w:color="auto"/>
        <w:right w:val="none" w:sz="0" w:space="0" w:color="auto"/>
      </w:divBdr>
    </w:div>
    <w:div w:id="311761945">
      <w:bodyDiv w:val="1"/>
      <w:marLeft w:val="0"/>
      <w:marRight w:val="0"/>
      <w:marTop w:val="0"/>
      <w:marBottom w:val="0"/>
      <w:divBdr>
        <w:top w:val="none" w:sz="0" w:space="0" w:color="auto"/>
        <w:left w:val="none" w:sz="0" w:space="0" w:color="auto"/>
        <w:bottom w:val="none" w:sz="0" w:space="0" w:color="auto"/>
        <w:right w:val="none" w:sz="0" w:space="0" w:color="auto"/>
      </w:divBdr>
    </w:div>
    <w:div w:id="312760089">
      <w:bodyDiv w:val="1"/>
      <w:marLeft w:val="0"/>
      <w:marRight w:val="0"/>
      <w:marTop w:val="0"/>
      <w:marBottom w:val="0"/>
      <w:divBdr>
        <w:top w:val="none" w:sz="0" w:space="0" w:color="auto"/>
        <w:left w:val="none" w:sz="0" w:space="0" w:color="auto"/>
        <w:bottom w:val="none" w:sz="0" w:space="0" w:color="auto"/>
        <w:right w:val="none" w:sz="0" w:space="0" w:color="auto"/>
      </w:divBdr>
    </w:div>
    <w:div w:id="312954010">
      <w:bodyDiv w:val="1"/>
      <w:marLeft w:val="0"/>
      <w:marRight w:val="0"/>
      <w:marTop w:val="0"/>
      <w:marBottom w:val="0"/>
      <w:divBdr>
        <w:top w:val="none" w:sz="0" w:space="0" w:color="auto"/>
        <w:left w:val="none" w:sz="0" w:space="0" w:color="auto"/>
        <w:bottom w:val="none" w:sz="0" w:space="0" w:color="auto"/>
        <w:right w:val="none" w:sz="0" w:space="0" w:color="auto"/>
      </w:divBdr>
    </w:div>
    <w:div w:id="313339076">
      <w:bodyDiv w:val="1"/>
      <w:marLeft w:val="0"/>
      <w:marRight w:val="0"/>
      <w:marTop w:val="0"/>
      <w:marBottom w:val="0"/>
      <w:divBdr>
        <w:top w:val="none" w:sz="0" w:space="0" w:color="auto"/>
        <w:left w:val="none" w:sz="0" w:space="0" w:color="auto"/>
        <w:bottom w:val="none" w:sz="0" w:space="0" w:color="auto"/>
        <w:right w:val="none" w:sz="0" w:space="0" w:color="auto"/>
      </w:divBdr>
    </w:div>
    <w:div w:id="313535077">
      <w:bodyDiv w:val="1"/>
      <w:marLeft w:val="0"/>
      <w:marRight w:val="0"/>
      <w:marTop w:val="0"/>
      <w:marBottom w:val="0"/>
      <w:divBdr>
        <w:top w:val="none" w:sz="0" w:space="0" w:color="auto"/>
        <w:left w:val="none" w:sz="0" w:space="0" w:color="auto"/>
        <w:bottom w:val="none" w:sz="0" w:space="0" w:color="auto"/>
        <w:right w:val="none" w:sz="0" w:space="0" w:color="auto"/>
      </w:divBdr>
    </w:div>
    <w:div w:id="314141487">
      <w:bodyDiv w:val="1"/>
      <w:marLeft w:val="0"/>
      <w:marRight w:val="0"/>
      <w:marTop w:val="0"/>
      <w:marBottom w:val="0"/>
      <w:divBdr>
        <w:top w:val="none" w:sz="0" w:space="0" w:color="auto"/>
        <w:left w:val="none" w:sz="0" w:space="0" w:color="auto"/>
        <w:bottom w:val="none" w:sz="0" w:space="0" w:color="auto"/>
        <w:right w:val="none" w:sz="0" w:space="0" w:color="auto"/>
      </w:divBdr>
    </w:div>
    <w:div w:id="314573025">
      <w:bodyDiv w:val="1"/>
      <w:marLeft w:val="0"/>
      <w:marRight w:val="0"/>
      <w:marTop w:val="0"/>
      <w:marBottom w:val="0"/>
      <w:divBdr>
        <w:top w:val="none" w:sz="0" w:space="0" w:color="auto"/>
        <w:left w:val="none" w:sz="0" w:space="0" w:color="auto"/>
        <w:bottom w:val="none" w:sz="0" w:space="0" w:color="auto"/>
        <w:right w:val="none" w:sz="0" w:space="0" w:color="auto"/>
      </w:divBdr>
    </w:div>
    <w:div w:id="314799851">
      <w:bodyDiv w:val="1"/>
      <w:marLeft w:val="0"/>
      <w:marRight w:val="0"/>
      <w:marTop w:val="0"/>
      <w:marBottom w:val="0"/>
      <w:divBdr>
        <w:top w:val="none" w:sz="0" w:space="0" w:color="auto"/>
        <w:left w:val="none" w:sz="0" w:space="0" w:color="auto"/>
        <w:bottom w:val="none" w:sz="0" w:space="0" w:color="auto"/>
        <w:right w:val="none" w:sz="0" w:space="0" w:color="auto"/>
      </w:divBdr>
    </w:div>
    <w:div w:id="315183631">
      <w:bodyDiv w:val="1"/>
      <w:marLeft w:val="0"/>
      <w:marRight w:val="0"/>
      <w:marTop w:val="0"/>
      <w:marBottom w:val="0"/>
      <w:divBdr>
        <w:top w:val="none" w:sz="0" w:space="0" w:color="auto"/>
        <w:left w:val="none" w:sz="0" w:space="0" w:color="auto"/>
        <w:bottom w:val="none" w:sz="0" w:space="0" w:color="auto"/>
        <w:right w:val="none" w:sz="0" w:space="0" w:color="auto"/>
      </w:divBdr>
    </w:div>
    <w:div w:id="315837385">
      <w:bodyDiv w:val="1"/>
      <w:marLeft w:val="0"/>
      <w:marRight w:val="0"/>
      <w:marTop w:val="0"/>
      <w:marBottom w:val="0"/>
      <w:divBdr>
        <w:top w:val="none" w:sz="0" w:space="0" w:color="auto"/>
        <w:left w:val="none" w:sz="0" w:space="0" w:color="auto"/>
        <w:bottom w:val="none" w:sz="0" w:space="0" w:color="auto"/>
        <w:right w:val="none" w:sz="0" w:space="0" w:color="auto"/>
      </w:divBdr>
    </w:div>
    <w:div w:id="316418333">
      <w:bodyDiv w:val="1"/>
      <w:marLeft w:val="0"/>
      <w:marRight w:val="0"/>
      <w:marTop w:val="0"/>
      <w:marBottom w:val="0"/>
      <w:divBdr>
        <w:top w:val="none" w:sz="0" w:space="0" w:color="auto"/>
        <w:left w:val="none" w:sz="0" w:space="0" w:color="auto"/>
        <w:bottom w:val="none" w:sz="0" w:space="0" w:color="auto"/>
        <w:right w:val="none" w:sz="0" w:space="0" w:color="auto"/>
      </w:divBdr>
    </w:div>
    <w:div w:id="317460601">
      <w:bodyDiv w:val="1"/>
      <w:marLeft w:val="0"/>
      <w:marRight w:val="0"/>
      <w:marTop w:val="0"/>
      <w:marBottom w:val="0"/>
      <w:divBdr>
        <w:top w:val="none" w:sz="0" w:space="0" w:color="auto"/>
        <w:left w:val="none" w:sz="0" w:space="0" w:color="auto"/>
        <w:bottom w:val="none" w:sz="0" w:space="0" w:color="auto"/>
        <w:right w:val="none" w:sz="0" w:space="0" w:color="auto"/>
      </w:divBdr>
    </w:div>
    <w:div w:id="317927939">
      <w:bodyDiv w:val="1"/>
      <w:marLeft w:val="0"/>
      <w:marRight w:val="0"/>
      <w:marTop w:val="0"/>
      <w:marBottom w:val="0"/>
      <w:divBdr>
        <w:top w:val="none" w:sz="0" w:space="0" w:color="auto"/>
        <w:left w:val="none" w:sz="0" w:space="0" w:color="auto"/>
        <w:bottom w:val="none" w:sz="0" w:space="0" w:color="auto"/>
        <w:right w:val="none" w:sz="0" w:space="0" w:color="auto"/>
      </w:divBdr>
    </w:div>
    <w:div w:id="318195521">
      <w:bodyDiv w:val="1"/>
      <w:marLeft w:val="0"/>
      <w:marRight w:val="0"/>
      <w:marTop w:val="0"/>
      <w:marBottom w:val="0"/>
      <w:divBdr>
        <w:top w:val="none" w:sz="0" w:space="0" w:color="auto"/>
        <w:left w:val="none" w:sz="0" w:space="0" w:color="auto"/>
        <w:bottom w:val="none" w:sz="0" w:space="0" w:color="auto"/>
        <w:right w:val="none" w:sz="0" w:space="0" w:color="auto"/>
      </w:divBdr>
    </w:div>
    <w:div w:id="318272107">
      <w:bodyDiv w:val="1"/>
      <w:marLeft w:val="0"/>
      <w:marRight w:val="0"/>
      <w:marTop w:val="0"/>
      <w:marBottom w:val="0"/>
      <w:divBdr>
        <w:top w:val="none" w:sz="0" w:space="0" w:color="auto"/>
        <w:left w:val="none" w:sz="0" w:space="0" w:color="auto"/>
        <w:bottom w:val="none" w:sz="0" w:space="0" w:color="auto"/>
        <w:right w:val="none" w:sz="0" w:space="0" w:color="auto"/>
      </w:divBdr>
    </w:div>
    <w:div w:id="319358478">
      <w:bodyDiv w:val="1"/>
      <w:marLeft w:val="0"/>
      <w:marRight w:val="0"/>
      <w:marTop w:val="0"/>
      <w:marBottom w:val="0"/>
      <w:divBdr>
        <w:top w:val="none" w:sz="0" w:space="0" w:color="auto"/>
        <w:left w:val="none" w:sz="0" w:space="0" w:color="auto"/>
        <w:bottom w:val="none" w:sz="0" w:space="0" w:color="auto"/>
        <w:right w:val="none" w:sz="0" w:space="0" w:color="auto"/>
      </w:divBdr>
    </w:div>
    <w:div w:id="319887945">
      <w:bodyDiv w:val="1"/>
      <w:marLeft w:val="0"/>
      <w:marRight w:val="0"/>
      <w:marTop w:val="0"/>
      <w:marBottom w:val="0"/>
      <w:divBdr>
        <w:top w:val="none" w:sz="0" w:space="0" w:color="auto"/>
        <w:left w:val="none" w:sz="0" w:space="0" w:color="auto"/>
        <w:bottom w:val="none" w:sz="0" w:space="0" w:color="auto"/>
        <w:right w:val="none" w:sz="0" w:space="0" w:color="auto"/>
      </w:divBdr>
    </w:div>
    <w:div w:id="320156060">
      <w:bodyDiv w:val="1"/>
      <w:marLeft w:val="0"/>
      <w:marRight w:val="0"/>
      <w:marTop w:val="0"/>
      <w:marBottom w:val="0"/>
      <w:divBdr>
        <w:top w:val="none" w:sz="0" w:space="0" w:color="auto"/>
        <w:left w:val="none" w:sz="0" w:space="0" w:color="auto"/>
        <w:bottom w:val="none" w:sz="0" w:space="0" w:color="auto"/>
        <w:right w:val="none" w:sz="0" w:space="0" w:color="auto"/>
      </w:divBdr>
    </w:div>
    <w:div w:id="320231959">
      <w:bodyDiv w:val="1"/>
      <w:marLeft w:val="0"/>
      <w:marRight w:val="0"/>
      <w:marTop w:val="0"/>
      <w:marBottom w:val="0"/>
      <w:divBdr>
        <w:top w:val="none" w:sz="0" w:space="0" w:color="auto"/>
        <w:left w:val="none" w:sz="0" w:space="0" w:color="auto"/>
        <w:bottom w:val="none" w:sz="0" w:space="0" w:color="auto"/>
        <w:right w:val="none" w:sz="0" w:space="0" w:color="auto"/>
      </w:divBdr>
    </w:div>
    <w:div w:id="320815267">
      <w:bodyDiv w:val="1"/>
      <w:marLeft w:val="0"/>
      <w:marRight w:val="0"/>
      <w:marTop w:val="0"/>
      <w:marBottom w:val="0"/>
      <w:divBdr>
        <w:top w:val="none" w:sz="0" w:space="0" w:color="auto"/>
        <w:left w:val="none" w:sz="0" w:space="0" w:color="auto"/>
        <w:bottom w:val="none" w:sz="0" w:space="0" w:color="auto"/>
        <w:right w:val="none" w:sz="0" w:space="0" w:color="auto"/>
      </w:divBdr>
    </w:div>
    <w:div w:id="321398593">
      <w:bodyDiv w:val="1"/>
      <w:marLeft w:val="0"/>
      <w:marRight w:val="0"/>
      <w:marTop w:val="0"/>
      <w:marBottom w:val="0"/>
      <w:divBdr>
        <w:top w:val="none" w:sz="0" w:space="0" w:color="auto"/>
        <w:left w:val="none" w:sz="0" w:space="0" w:color="auto"/>
        <w:bottom w:val="none" w:sz="0" w:space="0" w:color="auto"/>
        <w:right w:val="none" w:sz="0" w:space="0" w:color="auto"/>
      </w:divBdr>
    </w:div>
    <w:div w:id="321811680">
      <w:bodyDiv w:val="1"/>
      <w:marLeft w:val="0"/>
      <w:marRight w:val="0"/>
      <w:marTop w:val="0"/>
      <w:marBottom w:val="0"/>
      <w:divBdr>
        <w:top w:val="none" w:sz="0" w:space="0" w:color="auto"/>
        <w:left w:val="none" w:sz="0" w:space="0" w:color="auto"/>
        <w:bottom w:val="none" w:sz="0" w:space="0" w:color="auto"/>
        <w:right w:val="none" w:sz="0" w:space="0" w:color="auto"/>
      </w:divBdr>
    </w:div>
    <w:div w:id="322513778">
      <w:bodyDiv w:val="1"/>
      <w:marLeft w:val="0"/>
      <w:marRight w:val="0"/>
      <w:marTop w:val="0"/>
      <w:marBottom w:val="0"/>
      <w:divBdr>
        <w:top w:val="none" w:sz="0" w:space="0" w:color="auto"/>
        <w:left w:val="none" w:sz="0" w:space="0" w:color="auto"/>
        <w:bottom w:val="none" w:sz="0" w:space="0" w:color="auto"/>
        <w:right w:val="none" w:sz="0" w:space="0" w:color="auto"/>
      </w:divBdr>
    </w:div>
    <w:div w:id="322853970">
      <w:bodyDiv w:val="1"/>
      <w:marLeft w:val="0"/>
      <w:marRight w:val="0"/>
      <w:marTop w:val="0"/>
      <w:marBottom w:val="0"/>
      <w:divBdr>
        <w:top w:val="none" w:sz="0" w:space="0" w:color="auto"/>
        <w:left w:val="none" w:sz="0" w:space="0" w:color="auto"/>
        <w:bottom w:val="none" w:sz="0" w:space="0" w:color="auto"/>
        <w:right w:val="none" w:sz="0" w:space="0" w:color="auto"/>
      </w:divBdr>
    </w:div>
    <w:div w:id="322896863">
      <w:bodyDiv w:val="1"/>
      <w:marLeft w:val="0"/>
      <w:marRight w:val="0"/>
      <w:marTop w:val="0"/>
      <w:marBottom w:val="0"/>
      <w:divBdr>
        <w:top w:val="none" w:sz="0" w:space="0" w:color="auto"/>
        <w:left w:val="none" w:sz="0" w:space="0" w:color="auto"/>
        <w:bottom w:val="none" w:sz="0" w:space="0" w:color="auto"/>
        <w:right w:val="none" w:sz="0" w:space="0" w:color="auto"/>
      </w:divBdr>
    </w:div>
    <w:div w:id="322973563">
      <w:bodyDiv w:val="1"/>
      <w:marLeft w:val="0"/>
      <w:marRight w:val="0"/>
      <w:marTop w:val="0"/>
      <w:marBottom w:val="0"/>
      <w:divBdr>
        <w:top w:val="none" w:sz="0" w:space="0" w:color="auto"/>
        <w:left w:val="none" w:sz="0" w:space="0" w:color="auto"/>
        <w:bottom w:val="none" w:sz="0" w:space="0" w:color="auto"/>
        <w:right w:val="none" w:sz="0" w:space="0" w:color="auto"/>
      </w:divBdr>
    </w:div>
    <w:div w:id="323317688">
      <w:bodyDiv w:val="1"/>
      <w:marLeft w:val="0"/>
      <w:marRight w:val="0"/>
      <w:marTop w:val="0"/>
      <w:marBottom w:val="0"/>
      <w:divBdr>
        <w:top w:val="none" w:sz="0" w:space="0" w:color="auto"/>
        <w:left w:val="none" w:sz="0" w:space="0" w:color="auto"/>
        <w:bottom w:val="none" w:sz="0" w:space="0" w:color="auto"/>
        <w:right w:val="none" w:sz="0" w:space="0" w:color="auto"/>
      </w:divBdr>
    </w:div>
    <w:div w:id="323365656">
      <w:bodyDiv w:val="1"/>
      <w:marLeft w:val="0"/>
      <w:marRight w:val="0"/>
      <w:marTop w:val="0"/>
      <w:marBottom w:val="0"/>
      <w:divBdr>
        <w:top w:val="none" w:sz="0" w:space="0" w:color="auto"/>
        <w:left w:val="none" w:sz="0" w:space="0" w:color="auto"/>
        <w:bottom w:val="none" w:sz="0" w:space="0" w:color="auto"/>
        <w:right w:val="none" w:sz="0" w:space="0" w:color="auto"/>
      </w:divBdr>
    </w:div>
    <w:div w:id="323439493">
      <w:bodyDiv w:val="1"/>
      <w:marLeft w:val="0"/>
      <w:marRight w:val="0"/>
      <w:marTop w:val="0"/>
      <w:marBottom w:val="0"/>
      <w:divBdr>
        <w:top w:val="none" w:sz="0" w:space="0" w:color="auto"/>
        <w:left w:val="none" w:sz="0" w:space="0" w:color="auto"/>
        <w:bottom w:val="none" w:sz="0" w:space="0" w:color="auto"/>
        <w:right w:val="none" w:sz="0" w:space="0" w:color="auto"/>
      </w:divBdr>
    </w:div>
    <w:div w:id="323512945">
      <w:bodyDiv w:val="1"/>
      <w:marLeft w:val="0"/>
      <w:marRight w:val="0"/>
      <w:marTop w:val="0"/>
      <w:marBottom w:val="0"/>
      <w:divBdr>
        <w:top w:val="none" w:sz="0" w:space="0" w:color="auto"/>
        <w:left w:val="none" w:sz="0" w:space="0" w:color="auto"/>
        <w:bottom w:val="none" w:sz="0" w:space="0" w:color="auto"/>
        <w:right w:val="none" w:sz="0" w:space="0" w:color="auto"/>
      </w:divBdr>
    </w:div>
    <w:div w:id="323820948">
      <w:bodyDiv w:val="1"/>
      <w:marLeft w:val="0"/>
      <w:marRight w:val="0"/>
      <w:marTop w:val="0"/>
      <w:marBottom w:val="0"/>
      <w:divBdr>
        <w:top w:val="none" w:sz="0" w:space="0" w:color="auto"/>
        <w:left w:val="none" w:sz="0" w:space="0" w:color="auto"/>
        <w:bottom w:val="none" w:sz="0" w:space="0" w:color="auto"/>
        <w:right w:val="none" w:sz="0" w:space="0" w:color="auto"/>
      </w:divBdr>
    </w:div>
    <w:div w:id="324093545">
      <w:bodyDiv w:val="1"/>
      <w:marLeft w:val="0"/>
      <w:marRight w:val="0"/>
      <w:marTop w:val="0"/>
      <w:marBottom w:val="0"/>
      <w:divBdr>
        <w:top w:val="none" w:sz="0" w:space="0" w:color="auto"/>
        <w:left w:val="none" w:sz="0" w:space="0" w:color="auto"/>
        <w:bottom w:val="none" w:sz="0" w:space="0" w:color="auto"/>
        <w:right w:val="none" w:sz="0" w:space="0" w:color="auto"/>
      </w:divBdr>
    </w:div>
    <w:div w:id="324432389">
      <w:bodyDiv w:val="1"/>
      <w:marLeft w:val="0"/>
      <w:marRight w:val="0"/>
      <w:marTop w:val="0"/>
      <w:marBottom w:val="0"/>
      <w:divBdr>
        <w:top w:val="none" w:sz="0" w:space="0" w:color="auto"/>
        <w:left w:val="none" w:sz="0" w:space="0" w:color="auto"/>
        <w:bottom w:val="none" w:sz="0" w:space="0" w:color="auto"/>
        <w:right w:val="none" w:sz="0" w:space="0" w:color="auto"/>
      </w:divBdr>
    </w:div>
    <w:div w:id="324818842">
      <w:bodyDiv w:val="1"/>
      <w:marLeft w:val="0"/>
      <w:marRight w:val="0"/>
      <w:marTop w:val="0"/>
      <w:marBottom w:val="0"/>
      <w:divBdr>
        <w:top w:val="none" w:sz="0" w:space="0" w:color="auto"/>
        <w:left w:val="none" w:sz="0" w:space="0" w:color="auto"/>
        <w:bottom w:val="none" w:sz="0" w:space="0" w:color="auto"/>
        <w:right w:val="none" w:sz="0" w:space="0" w:color="auto"/>
      </w:divBdr>
    </w:div>
    <w:div w:id="325861474">
      <w:bodyDiv w:val="1"/>
      <w:marLeft w:val="0"/>
      <w:marRight w:val="0"/>
      <w:marTop w:val="0"/>
      <w:marBottom w:val="0"/>
      <w:divBdr>
        <w:top w:val="none" w:sz="0" w:space="0" w:color="auto"/>
        <w:left w:val="none" w:sz="0" w:space="0" w:color="auto"/>
        <w:bottom w:val="none" w:sz="0" w:space="0" w:color="auto"/>
        <w:right w:val="none" w:sz="0" w:space="0" w:color="auto"/>
      </w:divBdr>
    </w:div>
    <w:div w:id="325978968">
      <w:bodyDiv w:val="1"/>
      <w:marLeft w:val="0"/>
      <w:marRight w:val="0"/>
      <w:marTop w:val="0"/>
      <w:marBottom w:val="0"/>
      <w:divBdr>
        <w:top w:val="none" w:sz="0" w:space="0" w:color="auto"/>
        <w:left w:val="none" w:sz="0" w:space="0" w:color="auto"/>
        <w:bottom w:val="none" w:sz="0" w:space="0" w:color="auto"/>
        <w:right w:val="none" w:sz="0" w:space="0" w:color="auto"/>
      </w:divBdr>
    </w:div>
    <w:div w:id="326056088">
      <w:bodyDiv w:val="1"/>
      <w:marLeft w:val="0"/>
      <w:marRight w:val="0"/>
      <w:marTop w:val="0"/>
      <w:marBottom w:val="0"/>
      <w:divBdr>
        <w:top w:val="none" w:sz="0" w:space="0" w:color="auto"/>
        <w:left w:val="none" w:sz="0" w:space="0" w:color="auto"/>
        <w:bottom w:val="none" w:sz="0" w:space="0" w:color="auto"/>
        <w:right w:val="none" w:sz="0" w:space="0" w:color="auto"/>
      </w:divBdr>
    </w:div>
    <w:div w:id="326129803">
      <w:bodyDiv w:val="1"/>
      <w:marLeft w:val="0"/>
      <w:marRight w:val="0"/>
      <w:marTop w:val="0"/>
      <w:marBottom w:val="0"/>
      <w:divBdr>
        <w:top w:val="none" w:sz="0" w:space="0" w:color="auto"/>
        <w:left w:val="none" w:sz="0" w:space="0" w:color="auto"/>
        <w:bottom w:val="none" w:sz="0" w:space="0" w:color="auto"/>
        <w:right w:val="none" w:sz="0" w:space="0" w:color="auto"/>
      </w:divBdr>
    </w:div>
    <w:div w:id="326180092">
      <w:bodyDiv w:val="1"/>
      <w:marLeft w:val="0"/>
      <w:marRight w:val="0"/>
      <w:marTop w:val="0"/>
      <w:marBottom w:val="0"/>
      <w:divBdr>
        <w:top w:val="none" w:sz="0" w:space="0" w:color="auto"/>
        <w:left w:val="none" w:sz="0" w:space="0" w:color="auto"/>
        <w:bottom w:val="none" w:sz="0" w:space="0" w:color="auto"/>
        <w:right w:val="none" w:sz="0" w:space="0" w:color="auto"/>
      </w:divBdr>
    </w:div>
    <w:div w:id="326440577">
      <w:bodyDiv w:val="1"/>
      <w:marLeft w:val="0"/>
      <w:marRight w:val="0"/>
      <w:marTop w:val="0"/>
      <w:marBottom w:val="0"/>
      <w:divBdr>
        <w:top w:val="none" w:sz="0" w:space="0" w:color="auto"/>
        <w:left w:val="none" w:sz="0" w:space="0" w:color="auto"/>
        <w:bottom w:val="none" w:sz="0" w:space="0" w:color="auto"/>
        <w:right w:val="none" w:sz="0" w:space="0" w:color="auto"/>
      </w:divBdr>
    </w:div>
    <w:div w:id="326521397">
      <w:bodyDiv w:val="1"/>
      <w:marLeft w:val="0"/>
      <w:marRight w:val="0"/>
      <w:marTop w:val="0"/>
      <w:marBottom w:val="0"/>
      <w:divBdr>
        <w:top w:val="none" w:sz="0" w:space="0" w:color="auto"/>
        <w:left w:val="none" w:sz="0" w:space="0" w:color="auto"/>
        <w:bottom w:val="none" w:sz="0" w:space="0" w:color="auto"/>
        <w:right w:val="none" w:sz="0" w:space="0" w:color="auto"/>
      </w:divBdr>
    </w:div>
    <w:div w:id="327100088">
      <w:bodyDiv w:val="1"/>
      <w:marLeft w:val="0"/>
      <w:marRight w:val="0"/>
      <w:marTop w:val="0"/>
      <w:marBottom w:val="0"/>
      <w:divBdr>
        <w:top w:val="none" w:sz="0" w:space="0" w:color="auto"/>
        <w:left w:val="none" w:sz="0" w:space="0" w:color="auto"/>
        <w:bottom w:val="none" w:sz="0" w:space="0" w:color="auto"/>
        <w:right w:val="none" w:sz="0" w:space="0" w:color="auto"/>
      </w:divBdr>
    </w:div>
    <w:div w:id="327169724">
      <w:bodyDiv w:val="1"/>
      <w:marLeft w:val="0"/>
      <w:marRight w:val="0"/>
      <w:marTop w:val="0"/>
      <w:marBottom w:val="0"/>
      <w:divBdr>
        <w:top w:val="none" w:sz="0" w:space="0" w:color="auto"/>
        <w:left w:val="none" w:sz="0" w:space="0" w:color="auto"/>
        <w:bottom w:val="none" w:sz="0" w:space="0" w:color="auto"/>
        <w:right w:val="none" w:sz="0" w:space="0" w:color="auto"/>
      </w:divBdr>
    </w:div>
    <w:div w:id="327369729">
      <w:bodyDiv w:val="1"/>
      <w:marLeft w:val="0"/>
      <w:marRight w:val="0"/>
      <w:marTop w:val="0"/>
      <w:marBottom w:val="0"/>
      <w:divBdr>
        <w:top w:val="none" w:sz="0" w:space="0" w:color="auto"/>
        <w:left w:val="none" w:sz="0" w:space="0" w:color="auto"/>
        <w:bottom w:val="none" w:sz="0" w:space="0" w:color="auto"/>
        <w:right w:val="none" w:sz="0" w:space="0" w:color="auto"/>
      </w:divBdr>
    </w:div>
    <w:div w:id="327445868">
      <w:bodyDiv w:val="1"/>
      <w:marLeft w:val="0"/>
      <w:marRight w:val="0"/>
      <w:marTop w:val="0"/>
      <w:marBottom w:val="0"/>
      <w:divBdr>
        <w:top w:val="none" w:sz="0" w:space="0" w:color="auto"/>
        <w:left w:val="none" w:sz="0" w:space="0" w:color="auto"/>
        <w:bottom w:val="none" w:sz="0" w:space="0" w:color="auto"/>
        <w:right w:val="none" w:sz="0" w:space="0" w:color="auto"/>
      </w:divBdr>
    </w:div>
    <w:div w:id="327562397">
      <w:bodyDiv w:val="1"/>
      <w:marLeft w:val="0"/>
      <w:marRight w:val="0"/>
      <w:marTop w:val="0"/>
      <w:marBottom w:val="0"/>
      <w:divBdr>
        <w:top w:val="none" w:sz="0" w:space="0" w:color="auto"/>
        <w:left w:val="none" w:sz="0" w:space="0" w:color="auto"/>
        <w:bottom w:val="none" w:sz="0" w:space="0" w:color="auto"/>
        <w:right w:val="none" w:sz="0" w:space="0" w:color="auto"/>
      </w:divBdr>
    </w:div>
    <w:div w:id="327752433">
      <w:bodyDiv w:val="1"/>
      <w:marLeft w:val="0"/>
      <w:marRight w:val="0"/>
      <w:marTop w:val="0"/>
      <w:marBottom w:val="0"/>
      <w:divBdr>
        <w:top w:val="none" w:sz="0" w:space="0" w:color="auto"/>
        <w:left w:val="none" w:sz="0" w:space="0" w:color="auto"/>
        <w:bottom w:val="none" w:sz="0" w:space="0" w:color="auto"/>
        <w:right w:val="none" w:sz="0" w:space="0" w:color="auto"/>
      </w:divBdr>
    </w:div>
    <w:div w:id="327752551">
      <w:bodyDiv w:val="1"/>
      <w:marLeft w:val="0"/>
      <w:marRight w:val="0"/>
      <w:marTop w:val="0"/>
      <w:marBottom w:val="0"/>
      <w:divBdr>
        <w:top w:val="none" w:sz="0" w:space="0" w:color="auto"/>
        <w:left w:val="none" w:sz="0" w:space="0" w:color="auto"/>
        <w:bottom w:val="none" w:sz="0" w:space="0" w:color="auto"/>
        <w:right w:val="none" w:sz="0" w:space="0" w:color="auto"/>
      </w:divBdr>
    </w:div>
    <w:div w:id="327905781">
      <w:bodyDiv w:val="1"/>
      <w:marLeft w:val="0"/>
      <w:marRight w:val="0"/>
      <w:marTop w:val="0"/>
      <w:marBottom w:val="0"/>
      <w:divBdr>
        <w:top w:val="none" w:sz="0" w:space="0" w:color="auto"/>
        <w:left w:val="none" w:sz="0" w:space="0" w:color="auto"/>
        <w:bottom w:val="none" w:sz="0" w:space="0" w:color="auto"/>
        <w:right w:val="none" w:sz="0" w:space="0" w:color="auto"/>
      </w:divBdr>
      <w:divsChild>
        <w:div w:id="1912931624">
          <w:marLeft w:val="480"/>
          <w:marRight w:val="0"/>
          <w:marTop w:val="0"/>
          <w:marBottom w:val="0"/>
          <w:divBdr>
            <w:top w:val="none" w:sz="0" w:space="0" w:color="auto"/>
            <w:left w:val="none" w:sz="0" w:space="0" w:color="auto"/>
            <w:bottom w:val="none" w:sz="0" w:space="0" w:color="auto"/>
            <w:right w:val="none" w:sz="0" w:space="0" w:color="auto"/>
          </w:divBdr>
        </w:div>
        <w:div w:id="285158157">
          <w:marLeft w:val="480"/>
          <w:marRight w:val="0"/>
          <w:marTop w:val="0"/>
          <w:marBottom w:val="0"/>
          <w:divBdr>
            <w:top w:val="none" w:sz="0" w:space="0" w:color="auto"/>
            <w:left w:val="none" w:sz="0" w:space="0" w:color="auto"/>
            <w:bottom w:val="none" w:sz="0" w:space="0" w:color="auto"/>
            <w:right w:val="none" w:sz="0" w:space="0" w:color="auto"/>
          </w:divBdr>
        </w:div>
        <w:div w:id="316226441">
          <w:marLeft w:val="480"/>
          <w:marRight w:val="0"/>
          <w:marTop w:val="0"/>
          <w:marBottom w:val="0"/>
          <w:divBdr>
            <w:top w:val="none" w:sz="0" w:space="0" w:color="auto"/>
            <w:left w:val="none" w:sz="0" w:space="0" w:color="auto"/>
            <w:bottom w:val="none" w:sz="0" w:space="0" w:color="auto"/>
            <w:right w:val="none" w:sz="0" w:space="0" w:color="auto"/>
          </w:divBdr>
        </w:div>
        <w:div w:id="975451585">
          <w:marLeft w:val="480"/>
          <w:marRight w:val="0"/>
          <w:marTop w:val="0"/>
          <w:marBottom w:val="0"/>
          <w:divBdr>
            <w:top w:val="none" w:sz="0" w:space="0" w:color="auto"/>
            <w:left w:val="none" w:sz="0" w:space="0" w:color="auto"/>
            <w:bottom w:val="none" w:sz="0" w:space="0" w:color="auto"/>
            <w:right w:val="none" w:sz="0" w:space="0" w:color="auto"/>
          </w:divBdr>
        </w:div>
        <w:div w:id="1096558117">
          <w:marLeft w:val="480"/>
          <w:marRight w:val="0"/>
          <w:marTop w:val="0"/>
          <w:marBottom w:val="0"/>
          <w:divBdr>
            <w:top w:val="none" w:sz="0" w:space="0" w:color="auto"/>
            <w:left w:val="none" w:sz="0" w:space="0" w:color="auto"/>
            <w:bottom w:val="none" w:sz="0" w:space="0" w:color="auto"/>
            <w:right w:val="none" w:sz="0" w:space="0" w:color="auto"/>
          </w:divBdr>
        </w:div>
        <w:div w:id="236402361">
          <w:marLeft w:val="480"/>
          <w:marRight w:val="0"/>
          <w:marTop w:val="0"/>
          <w:marBottom w:val="0"/>
          <w:divBdr>
            <w:top w:val="none" w:sz="0" w:space="0" w:color="auto"/>
            <w:left w:val="none" w:sz="0" w:space="0" w:color="auto"/>
            <w:bottom w:val="none" w:sz="0" w:space="0" w:color="auto"/>
            <w:right w:val="none" w:sz="0" w:space="0" w:color="auto"/>
          </w:divBdr>
        </w:div>
        <w:div w:id="1363172196">
          <w:marLeft w:val="480"/>
          <w:marRight w:val="0"/>
          <w:marTop w:val="0"/>
          <w:marBottom w:val="0"/>
          <w:divBdr>
            <w:top w:val="none" w:sz="0" w:space="0" w:color="auto"/>
            <w:left w:val="none" w:sz="0" w:space="0" w:color="auto"/>
            <w:bottom w:val="none" w:sz="0" w:space="0" w:color="auto"/>
            <w:right w:val="none" w:sz="0" w:space="0" w:color="auto"/>
          </w:divBdr>
        </w:div>
        <w:div w:id="807938809">
          <w:marLeft w:val="480"/>
          <w:marRight w:val="0"/>
          <w:marTop w:val="0"/>
          <w:marBottom w:val="0"/>
          <w:divBdr>
            <w:top w:val="none" w:sz="0" w:space="0" w:color="auto"/>
            <w:left w:val="none" w:sz="0" w:space="0" w:color="auto"/>
            <w:bottom w:val="none" w:sz="0" w:space="0" w:color="auto"/>
            <w:right w:val="none" w:sz="0" w:space="0" w:color="auto"/>
          </w:divBdr>
        </w:div>
        <w:div w:id="241767240">
          <w:marLeft w:val="480"/>
          <w:marRight w:val="0"/>
          <w:marTop w:val="0"/>
          <w:marBottom w:val="0"/>
          <w:divBdr>
            <w:top w:val="none" w:sz="0" w:space="0" w:color="auto"/>
            <w:left w:val="none" w:sz="0" w:space="0" w:color="auto"/>
            <w:bottom w:val="none" w:sz="0" w:space="0" w:color="auto"/>
            <w:right w:val="none" w:sz="0" w:space="0" w:color="auto"/>
          </w:divBdr>
        </w:div>
        <w:div w:id="1623879618">
          <w:marLeft w:val="480"/>
          <w:marRight w:val="0"/>
          <w:marTop w:val="0"/>
          <w:marBottom w:val="0"/>
          <w:divBdr>
            <w:top w:val="none" w:sz="0" w:space="0" w:color="auto"/>
            <w:left w:val="none" w:sz="0" w:space="0" w:color="auto"/>
            <w:bottom w:val="none" w:sz="0" w:space="0" w:color="auto"/>
            <w:right w:val="none" w:sz="0" w:space="0" w:color="auto"/>
          </w:divBdr>
        </w:div>
        <w:div w:id="1174228014">
          <w:marLeft w:val="480"/>
          <w:marRight w:val="0"/>
          <w:marTop w:val="0"/>
          <w:marBottom w:val="0"/>
          <w:divBdr>
            <w:top w:val="none" w:sz="0" w:space="0" w:color="auto"/>
            <w:left w:val="none" w:sz="0" w:space="0" w:color="auto"/>
            <w:bottom w:val="none" w:sz="0" w:space="0" w:color="auto"/>
            <w:right w:val="none" w:sz="0" w:space="0" w:color="auto"/>
          </w:divBdr>
        </w:div>
        <w:div w:id="1621494183">
          <w:marLeft w:val="480"/>
          <w:marRight w:val="0"/>
          <w:marTop w:val="0"/>
          <w:marBottom w:val="0"/>
          <w:divBdr>
            <w:top w:val="none" w:sz="0" w:space="0" w:color="auto"/>
            <w:left w:val="none" w:sz="0" w:space="0" w:color="auto"/>
            <w:bottom w:val="none" w:sz="0" w:space="0" w:color="auto"/>
            <w:right w:val="none" w:sz="0" w:space="0" w:color="auto"/>
          </w:divBdr>
        </w:div>
        <w:div w:id="1780878713">
          <w:marLeft w:val="480"/>
          <w:marRight w:val="0"/>
          <w:marTop w:val="0"/>
          <w:marBottom w:val="0"/>
          <w:divBdr>
            <w:top w:val="none" w:sz="0" w:space="0" w:color="auto"/>
            <w:left w:val="none" w:sz="0" w:space="0" w:color="auto"/>
            <w:bottom w:val="none" w:sz="0" w:space="0" w:color="auto"/>
            <w:right w:val="none" w:sz="0" w:space="0" w:color="auto"/>
          </w:divBdr>
        </w:div>
        <w:div w:id="449787886">
          <w:marLeft w:val="480"/>
          <w:marRight w:val="0"/>
          <w:marTop w:val="0"/>
          <w:marBottom w:val="0"/>
          <w:divBdr>
            <w:top w:val="none" w:sz="0" w:space="0" w:color="auto"/>
            <w:left w:val="none" w:sz="0" w:space="0" w:color="auto"/>
            <w:bottom w:val="none" w:sz="0" w:space="0" w:color="auto"/>
            <w:right w:val="none" w:sz="0" w:space="0" w:color="auto"/>
          </w:divBdr>
        </w:div>
        <w:div w:id="1071738649">
          <w:marLeft w:val="480"/>
          <w:marRight w:val="0"/>
          <w:marTop w:val="0"/>
          <w:marBottom w:val="0"/>
          <w:divBdr>
            <w:top w:val="none" w:sz="0" w:space="0" w:color="auto"/>
            <w:left w:val="none" w:sz="0" w:space="0" w:color="auto"/>
            <w:bottom w:val="none" w:sz="0" w:space="0" w:color="auto"/>
            <w:right w:val="none" w:sz="0" w:space="0" w:color="auto"/>
          </w:divBdr>
        </w:div>
        <w:div w:id="2006468938">
          <w:marLeft w:val="480"/>
          <w:marRight w:val="0"/>
          <w:marTop w:val="0"/>
          <w:marBottom w:val="0"/>
          <w:divBdr>
            <w:top w:val="none" w:sz="0" w:space="0" w:color="auto"/>
            <w:left w:val="none" w:sz="0" w:space="0" w:color="auto"/>
            <w:bottom w:val="none" w:sz="0" w:space="0" w:color="auto"/>
            <w:right w:val="none" w:sz="0" w:space="0" w:color="auto"/>
          </w:divBdr>
        </w:div>
        <w:div w:id="382489934">
          <w:marLeft w:val="480"/>
          <w:marRight w:val="0"/>
          <w:marTop w:val="0"/>
          <w:marBottom w:val="0"/>
          <w:divBdr>
            <w:top w:val="none" w:sz="0" w:space="0" w:color="auto"/>
            <w:left w:val="none" w:sz="0" w:space="0" w:color="auto"/>
            <w:bottom w:val="none" w:sz="0" w:space="0" w:color="auto"/>
            <w:right w:val="none" w:sz="0" w:space="0" w:color="auto"/>
          </w:divBdr>
        </w:div>
        <w:div w:id="942806043">
          <w:marLeft w:val="480"/>
          <w:marRight w:val="0"/>
          <w:marTop w:val="0"/>
          <w:marBottom w:val="0"/>
          <w:divBdr>
            <w:top w:val="none" w:sz="0" w:space="0" w:color="auto"/>
            <w:left w:val="none" w:sz="0" w:space="0" w:color="auto"/>
            <w:bottom w:val="none" w:sz="0" w:space="0" w:color="auto"/>
            <w:right w:val="none" w:sz="0" w:space="0" w:color="auto"/>
          </w:divBdr>
        </w:div>
        <w:div w:id="1882857202">
          <w:marLeft w:val="480"/>
          <w:marRight w:val="0"/>
          <w:marTop w:val="0"/>
          <w:marBottom w:val="0"/>
          <w:divBdr>
            <w:top w:val="none" w:sz="0" w:space="0" w:color="auto"/>
            <w:left w:val="none" w:sz="0" w:space="0" w:color="auto"/>
            <w:bottom w:val="none" w:sz="0" w:space="0" w:color="auto"/>
            <w:right w:val="none" w:sz="0" w:space="0" w:color="auto"/>
          </w:divBdr>
        </w:div>
        <w:div w:id="963191061">
          <w:marLeft w:val="480"/>
          <w:marRight w:val="0"/>
          <w:marTop w:val="0"/>
          <w:marBottom w:val="0"/>
          <w:divBdr>
            <w:top w:val="none" w:sz="0" w:space="0" w:color="auto"/>
            <w:left w:val="none" w:sz="0" w:space="0" w:color="auto"/>
            <w:bottom w:val="none" w:sz="0" w:space="0" w:color="auto"/>
            <w:right w:val="none" w:sz="0" w:space="0" w:color="auto"/>
          </w:divBdr>
        </w:div>
        <w:div w:id="1337732680">
          <w:marLeft w:val="480"/>
          <w:marRight w:val="0"/>
          <w:marTop w:val="0"/>
          <w:marBottom w:val="0"/>
          <w:divBdr>
            <w:top w:val="none" w:sz="0" w:space="0" w:color="auto"/>
            <w:left w:val="none" w:sz="0" w:space="0" w:color="auto"/>
            <w:bottom w:val="none" w:sz="0" w:space="0" w:color="auto"/>
            <w:right w:val="none" w:sz="0" w:space="0" w:color="auto"/>
          </w:divBdr>
        </w:div>
        <w:div w:id="1473478552">
          <w:marLeft w:val="480"/>
          <w:marRight w:val="0"/>
          <w:marTop w:val="0"/>
          <w:marBottom w:val="0"/>
          <w:divBdr>
            <w:top w:val="none" w:sz="0" w:space="0" w:color="auto"/>
            <w:left w:val="none" w:sz="0" w:space="0" w:color="auto"/>
            <w:bottom w:val="none" w:sz="0" w:space="0" w:color="auto"/>
            <w:right w:val="none" w:sz="0" w:space="0" w:color="auto"/>
          </w:divBdr>
        </w:div>
        <w:div w:id="1089037046">
          <w:marLeft w:val="480"/>
          <w:marRight w:val="0"/>
          <w:marTop w:val="0"/>
          <w:marBottom w:val="0"/>
          <w:divBdr>
            <w:top w:val="none" w:sz="0" w:space="0" w:color="auto"/>
            <w:left w:val="none" w:sz="0" w:space="0" w:color="auto"/>
            <w:bottom w:val="none" w:sz="0" w:space="0" w:color="auto"/>
            <w:right w:val="none" w:sz="0" w:space="0" w:color="auto"/>
          </w:divBdr>
        </w:div>
        <w:div w:id="1604722895">
          <w:marLeft w:val="480"/>
          <w:marRight w:val="0"/>
          <w:marTop w:val="0"/>
          <w:marBottom w:val="0"/>
          <w:divBdr>
            <w:top w:val="none" w:sz="0" w:space="0" w:color="auto"/>
            <w:left w:val="none" w:sz="0" w:space="0" w:color="auto"/>
            <w:bottom w:val="none" w:sz="0" w:space="0" w:color="auto"/>
            <w:right w:val="none" w:sz="0" w:space="0" w:color="auto"/>
          </w:divBdr>
        </w:div>
        <w:div w:id="1963883454">
          <w:marLeft w:val="480"/>
          <w:marRight w:val="0"/>
          <w:marTop w:val="0"/>
          <w:marBottom w:val="0"/>
          <w:divBdr>
            <w:top w:val="none" w:sz="0" w:space="0" w:color="auto"/>
            <w:left w:val="none" w:sz="0" w:space="0" w:color="auto"/>
            <w:bottom w:val="none" w:sz="0" w:space="0" w:color="auto"/>
            <w:right w:val="none" w:sz="0" w:space="0" w:color="auto"/>
          </w:divBdr>
        </w:div>
        <w:div w:id="1598051718">
          <w:marLeft w:val="480"/>
          <w:marRight w:val="0"/>
          <w:marTop w:val="0"/>
          <w:marBottom w:val="0"/>
          <w:divBdr>
            <w:top w:val="none" w:sz="0" w:space="0" w:color="auto"/>
            <w:left w:val="none" w:sz="0" w:space="0" w:color="auto"/>
            <w:bottom w:val="none" w:sz="0" w:space="0" w:color="auto"/>
            <w:right w:val="none" w:sz="0" w:space="0" w:color="auto"/>
          </w:divBdr>
        </w:div>
        <w:div w:id="1018198198">
          <w:marLeft w:val="480"/>
          <w:marRight w:val="0"/>
          <w:marTop w:val="0"/>
          <w:marBottom w:val="0"/>
          <w:divBdr>
            <w:top w:val="none" w:sz="0" w:space="0" w:color="auto"/>
            <w:left w:val="none" w:sz="0" w:space="0" w:color="auto"/>
            <w:bottom w:val="none" w:sz="0" w:space="0" w:color="auto"/>
            <w:right w:val="none" w:sz="0" w:space="0" w:color="auto"/>
          </w:divBdr>
        </w:div>
      </w:divsChild>
    </w:div>
    <w:div w:id="328603219">
      <w:bodyDiv w:val="1"/>
      <w:marLeft w:val="0"/>
      <w:marRight w:val="0"/>
      <w:marTop w:val="0"/>
      <w:marBottom w:val="0"/>
      <w:divBdr>
        <w:top w:val="none" w:sz="0" w:space="0" w:color="auto"/>
        <w:left w:val="none" w:sz="0" w:space="0" w:color="auto"/>
        <w:bottom w:val="none" w:sz="0" w:space="0" w:color="auto"/>
        <w:right w:val="none" w:sz="0" w:space="0" w:color="auto"/>
      </w:divBdr>
      <w:divsChild>
        <w:div w:id="22247111">
          <w:marLeft w:val="480"/>
          <w:marRight w:val="0"/>
          <w:marTop w:val="0"/>
          <w:marBottom w:val="0"/>
          <w:divBdr>
            <w:top w:val="none" w:sz="0" w:space="0" w:color="auto"/>
            <w:left w:val="none" w:sz="0" w:space="0" w:color="auto"/>
            <w:bottom w:val="none" w:sz="0" w:space="0" w:color="auto"/>
            <w:right w:val="none" w:sz="0" w:space="0" w:color="auto"/>
          </w:divBdr>
        </w:div>
        <w:div w:id="143742714">
          <w:marLeft w:val="480"/>
          <w:marRight w:val="0"/>
          <w:marTop w:val="0"/>
          <w:marBottom w:val="0"/>
          <w:divBdr>
            <w:top w:val="none" w:sz="0" w:space="0" w:color="auto"/>
            <w:left w:val="none" w:sz="0" w:space="0" w:color="auto"/>
            <w:bottom w:val="none" w:sz="0" w:space="0" w:color="auto"/>
            <w:right w:val="none" w:sz="0" w:space="0" w:color="auto"/>
          </w:divBdr>
        </w:div>
        <w:div w:id="229539291">
          <w:marLeft w:val="480"/>
          <w:marRight w:val="0"/>
          <w:marTop w:val="0"/>
          <w:marBottom w:val="0"/>
          <w:divBdr>
            <w:top w:val="none" w:sz="0" w:space="0" w:color="auto"/>
            <w:left w:val="none" w:sz="0" w:space="0" w:color="auto"/>
            <w:bottom w:val="none" w:sz="0" w:space="0" w:color="auto"/>
            <w:right w:val="none" w:sz="0" w:space="0" w:color="auto"/>
          </w:divBdr>
        </w:div>
        <w:div w:id="280574567">
          <w:marLeft w:val="480"/>
          <w:marRight w:val="0"/>
          <w:marTop w:val="0"/>
          <w:marBottom w:val="0"/>
          <w:divBdr>
            <w:top w:val="none" w:sz="0" w:space="0" w:color="auto"/>
            <w:left w:val="none" w:sz="0" w:space="0" w:color="auto"/>
            <w:bottom w:val="none" w:sz="0" w:space="0" w:color="auto"/>
            <w:right w:val="none" w:sz="0" w:space="0" w:color="auto"/>
          </w:divBdr>
        </w:div>
        <w:div w:id="340202729">
          <w:marLeft w:val="480"/>
          <w:marRight w:val="0"/>
          <w:marTop w:val="0"/>
          <w:marBottom w:val="0"/>
          <w:divBdr>
            <w:top w:val="none" w:sz="0" w:space="0" w:color="auto"/>
            <w:left w:val="none" w:sz="0" w:space="0" w:color="auto"/>
            <w:bottom w:val="none" w:sz="0" w:space="0" w:color="auto"/>
            <w:right w:val="none" w:sz="0" w:space="0" w:color="auto"/>
          </w:divBdr>
        </w:div>
        <w:div w:id="375810879">
          <w:marLeft w:val="480"/>
          <w:marRight w:val="0"/>
          <w:marTop w:val="0"/>
          <w:marBottom w:val="0"/>
          <w:divBdr>
            <w:top w:val="none" w:sz="0" w:space="0" w:color="auto"/>
            <w:left w:val="none" w:sz="0" w:space="0" w:color="auto"/>
            <w:bottom w:val="none" w:sz="0" w:space="0" w:color="auto"/>
            <w:right w:val="none" w:sz="0" w:space="0" w:color="auto"/>
          </w:divBdr>
        </w:div>
        <w:div w:id="696321739">
          <w:marLeft w:val="480"/>
          <w:marRight w:val="0"/>
          <w:marTop w:val="0"/>
          <w:marBottom w:val="0"/>
          <w:divBdr>
            <w:top w:val="none" w:sz="0" w:space="0" w:color="auto"/>
            <w:left w:val="none" w:sz="0" w:space="0" w:color="auto"/>
            <w:bottom w:val="none" w:sz="0" w:space="0" w:color="auto"/>
            <w:right w:val="none" w:sz="0" w:space="0" w:color="auto"/>
          </w:divBdr>
        </w:div>
        <w:div w:id="753168535">
          <w:marLeft w:val="480"/>
          <w:marRight w:val="0"/>
          <w:marTop w:val="0"/>
          <w:marBottom w:val="0"/>
          <w:divBdr>
            <w:top w:val="none" w:sz="0" w:space="0" w:color="auto"/>
            <w:left w:val="none" w:sz="0" w:space="0" w:color="auto"/>
            <w:bottom w:val="none" w:sz="0" w:space="0" w:color="auto"/>
            <w:right w:val="none" w:sz="0" w:space="0" w:color="auto"/>
          </w:divBdr>
        </w:div>
        <w:div w:id="753473186">
          <w:marLeft w:val="480"/>
          <w:marRight w:val="0"/>
          <w:marTop w:val="0"/>
          <w:marBottom w:val="0"/>
          <w:divBdr>
            <w:top w:val="none" w:sz="0" w:space="0" w:color="auto"/>
            <w:left w:val="none" w:sz="0" w:space="0" w:color="auto"/>
            <w:bottom w:val="none" w:sz="0" w:space="0" w:color="auto"/>
            <w:right w:val="none" w:sz="0" w:space="0" w:color="auto"/>
          </w:divBdr>
        </w:div>
        <w:div w:id="754786914">
          <w:marLeft w:val="480"/>
          <w:marRight w:val="0"/>
          <w:marTop w:val="0"/>
          <w:marBottom w:val="0"/>
          <w:divBdr>
            <w:top w:val="none" w:sz="0" w:space="0" w:color="auto"/>
            <w:left w:val="none" w:sz="0" w:space="0" w:color="auto"/>
            <w:bottom w:val="none" w:sz="0" w:space="0" w:color="auto"/>
            <w:right w:val="none" w:sz="0" w:space="0" w:color="auto"/>
          </w:divBdr>
        </w:div>
        <w:div w:id="765224878">
          <w:marLeft w:val="480"/>
          <w:marRight w:val="0"/>
          <w:marTop w:val="0"/>
          <w:marBottom w:val="0"/>
          <w:divBdr>
            <w:top w:val="none" w:sz="0" w:space="0" w:color="auto"/>
            <w:left w:val="none" w:sz="0" w:space="0" w:color="auto"/>
            <w:bottom w:val="none" w:sz="0" w:space="0" w:color="auto"/>
            <w:right w:val="none" w:sz="0" w:space="0" w:color="auto"/>
          </w:divBdr>
        </w:div>
        <w:div w:id="871118106">
          <w:marLeft w:val="480"/>
          <w:marRight w:val="0"/>
          <w:marTop w:val="0"/>
          <w:marBottom w:val="0"/>
          <w:divBdr>
            <w:top w:val="none" w:sz="0" w:space="0" w:color="auto"/>
            <w:left w:val="none" w:sz="0" w:space="0" w:color="auto"/>
            <w:bottom w:val="none" w:sz="0" w:space="0" w:color="auto"/>
            <w:right w:val="none" w:sz="0" w:space="0" w:color="auto"/>
          </w:divBdr>
        </w:div>
        <w:div w:id="921180657">
          <w:marLeft w:val="480"/>
          <w:marRight w:val="0"/>
          <w:marTop w:val="0"/>
          <w:marBottom w:val="0"/>
          <w:divBdr>
            <w:top w:val="none" w:sz="0" w:space="0" w:color="auto"/>
            <w:left w:val="none" w:sz="0" w:space="0" w:color="auto"/>
            <w:bottom w:val="none" w:sz="0" w:space="0" w:color="auto"/>
            <w:right w:val="none" w:sz="0" w:space="0" w:color="auto"/>
          </w:divBdr>
        </w:div>
        <w:div w:id="1164931904">
          <w:marLeft w:val="480"/>
          <w:marRight w:val="0"/>
          <w:marTop w:val="0"/>
          <w:marBottom w:val="0"/>
          <w:divBdr>
            <w:top w:val="none" w:sz="0" w:space="0" w:color="auto"/>
            <w:left w:val="none" w:sz="0" w:space="0" w:color="auto"/>
            <w:bottom w:val="none" w:sz="0" w:space="0" w:color="auto"/>
            <w:right w:val="none" w:sz="0" w:space="0" w:color="auto"/>
          </w:divBdr>
        </w:div>
        <w:div w:id="1316639846">
          <w:marLeft w:val="480"/>
          <w:marRight w:val="0"/>
          <w:marTop w:val="0"/>
          <w:marBottom w:val="0"/>
          <w:divBdr>
            <w:top w:val="none" w:sz="0" w:space="0" w:color="auto"/>
            <w:left w:val="none" w:sz="0" w:space="0" w:color="auto"/>
            <w:bottom w:val="none" w:sz="0" w:space="0" w:color="auto"/>
            <w:right w:val="none" w:sz="0" w:space="0" w:color="auto"/>
          </w:divBdr>
        </w:div>
        <w:div w:id="1321738643">
          <w:marLeft w:val="480"/>
          <w:marRight w:val="0"/>
          <w:marTop w:val="0"/>
          <w:marBottom w:val="0"/>
          <w:divBdr>
            <w:top w:val="none" w:sz="0" w:space="0" w:color="auto"/>
            <w:left w:val="none" w:sz="0" w:space="0" w:color="auto"/>
            <w:bottom w:val="none" w:sz="0" w:space="0" w:color="auto"/>
            <w:right w:val="none" w:sz="0" w:space="0" w:color="auto"/>
          </w:divBdr>
        </w:div>
        <w:div w:id="1375887735">
          <w:marLeft w:val="480"/>
          <w:marRight w:val="0"/>
          <w:marTop w:val="0"/>
          <w:marBottom w:val="0"/>
          <w:divBdr>
            <w:top w:val="none" w:sz="0" w:space="0" w:color="auto"/>
            <w:left w:val="none" w:sz="0" w:space="0" w:color="auto"/>
            <w:bottom w:val="none" w:sz="0" w:space="0" w:color="auto"/>
            <w:right w:val="none" w:sz="0" w:space="0" w:color="auto"/>
          </w:divBdr>
        </w:div>
        <w:div w:id="1473907806">
          <w:marLeft w:val="480"/>
          <w:marRight w:val="0"/>
          <w:marTop w:val="0"/>
          <w:marBottom w:val="0"/>
          <w:divBdr>
            <w:top w:val="none" w:sz="0" w:space="0" w:color="auto"/>
            <w:left w:val="none" w:sz="0" w:space="0" w:color="auto"/>
            <w:bottom w:val="none" w:sz="0" w:space="0" w:color="auto"/>
            <w:right w:val="none" w:sz="0" w:space="0" w:color="auto"/>
          </w:divBdr>
        </w:div>
        <w:div w:id="1650475152">
          <w:marLeft w:val="480"/>
          <w:marRight w:val="0"/>
          <w:marTop w:val="0"/>
          <w:marBottom w:val="0"/>
          <w:divBdr>
            <w:top w:val="none" w:sz="0" w:space="0" w:color="auto"/>
            <w:left w:val="none" w:sz="0" w:space="0" w:color="auto"/>
            <w:bottom w:val="none" w:sz="0" w:space="0" w:color="auto"/>
            <w:right w:val="none" w:sz="0" w:space="0" w:color="auto"/>
          </w:divBdr>
        </w:div>
        <w:div w:id="1742754747">
          <w:marLeft w:val="480"/>
          <w:marRight w:val="0"/>
          <w:marTop w:val="0"/>
          <w:marBottom w:val="0"/>
          <w:divBdr>
            <w:top w:val="none" w:sz="0" w:space="0" w:color="auto"/>
            <w:left w:val="none" w:sz="0" w:space="0" w:color="auto"/>
            <w:bottom w:val="none" w:sz="0" w:space="0" w:color="auto"/>
            <w:right w:val="none" w:sz="0" w:space="0" w:color="auto"/>
          </w:divBdr>
        </w:div>
        <w:div w:id="1781217101">
          <w:marLeft w:val="480"/>
          <w:marRight w:val="0"/>
          <w:marTop w:val="0"/>
          <w:marBottom w:val="0"/>
          <w:divBdr>
            <w:top w:val="none" w:sz="0" w:space="0" w:color="auto"/>
            <w:left w:val="none" w:sz="0" w:space="0" w:color="auto"/>
            <w:bottom w:val="none" w:sz="0" w:space="0" w:color="auto"/>
            <w:right w:val="none" w:sz="0" w:space="0" w:color="auto"/>
          </w:divBdr>
        </w:div>
        <w:div w:id="1846549498">
          <w:marLeft w:val="480"/>
          <w:marRight w:val="0"/>
          <w:marTop w:val="0"/>
          <w:marBottom w:val="0"/>
          <w:divBdr>
            <w:top w:val="none" w:sz="0" w:space="0" w:color="auto"/>
            <w:left w:val="none" w:sz="0" w:space="0" w:color="auto"/>
            <w:bottom w:val="none" w:sz="0" w:space="0" w:color="auto"/>
            <w:right w:val="none" w:sz="0" w:space="0" w:color="auto"/>
          </w:divBdr>
        </w:div>
        <w:div w:id="1871802232">
          <w:marLeft w:val="480"/>
          <w:marRight w:val="0"/>
          <w:marTop w:val="0"/>
          <w:marBottom w:val="0"/>
          <w:divBdr>
            <w:top w:val="none" w:sz="0" w:space="0" w:color="auto"/>
            <w:left w:val="none" w:sz="0" w:space="0" w:color="auto"/>
            <w:bottom w:val="none" w:sz="0" w:space="0" w:color="auto"/>
            <w:right w:val="none" w:sz="0" w:space="0" w:color="auto"/>
          </w:divBdr>
        </w:div>
        <w:div w:id="2086956505">
          <w:marLeft w:val="480"/>
          <w:marRight w:val="0"/>
          <w:marTop w:val="0"/>
          <w:marBottom w:val="0"/>
          <w:divBdr>
            <w:top w:val="none" w:sz="0" w:space="0" w:color="auto"/>
            <w:left w:val="none" w:sz="0" w:space="0" w:color="auto"/>
            <w:bottom w:val="none" w:sz="0" w:space="0" w:color="auto"/>
            <w:right w:val="none" w:sz="0" w:space="0" w:color="auto"/>
          </w:divBdr>
        </w:div>
      </w:divsChild>
    </w:div>
    <w:div w:id="329526904">
      <w:bodyDiv w:val="1"/>
      <w:marLeft w:val="0"/>
      <w:marRight w:val="0"/>
      <w:marTop w:val="0"/>
      <w:marBottom w:val="0"/>
      <w:divBdr>
        <w:top w:val="none" w:sz="0" w:space="0" w:color="auto"/>
        <w:left w:val="none" w:sz="0" w:space="0" w:color="auto"/>
        <w:bottom w:val="none" w:sz="0" w:space="0" w:color="auto"/>
        <w:right w:val="none" w:sz="0" w:space="0" w:color="auto"/>
      </w:divBdr>
    </w:div>
    <w:div w:id="330186873">
      <w:bodyDiv w:val="1"/>
      <w:marLeft w:val="0"/>
      <w:marRight w:val="0"/>
      <w:marTop w:val="0"/>
      <w:marBottom w:val="0"/>
      <w:divBdr>
        <w:top w:val="none" w:sz="0" w:space="0" w:color="auto"/>
        <w:left w:val="none" w:sz="0" w:space="0" w:color="auto"/>
        <w:bottom w:val="none" w:sz="0" w:space="0" w:color="auto"/>
        <w:right w:val="none" w:sz="0" w:space="0" w:color="auto"/>
      </w:divBdr>
    </w:div>
    <w:div w:id="330301637">
      <w:bodyDiv w:val="1"/>
      <w:marLeft w:val="0"/>
      <w:marRight w:val="0"/>
      <w:marTop w:val="0"/>
      <w:marBottom w:val="0"/>
      <w:divBdr>
        <w:top w:val="none" w:sz="0" w:space="0" w:color="auto"/>
        <w:left w:val="none" w:sz="0" w:space="0" w:color="auto"/>
        <w:bottom w:val="none" w:sz="0" w:space="0" w:color="auto"/>
        <w:right w:val="none" w:sz="0" w:space="0" w:color="auto"/>
      </w:divBdr>
    </w:div>
    <w:div w:id="330959548">
      <w:bodyDiv w:val="1"/>
      <w:marLeft w:val="0"/>
      <w:marRight w:val="0"/>
      <w:marTop w:val="0"/>
      <w:marBottom w:val="0"/>
      <w:divBdr>
        <w:top w:val="none" w:sz="0" w:space="0" w:color="auto"/>
        <w:left w:val="none" w:sz="0" w:space="0" w:color="auto"/>
        <w:bottom w:val="none" w:sz="0" w:space="0" w:color="auto"/>
        <w:right w:val="none" w:sz="0" w:space="0" w:color="auto"/>
      </w:divBdr>
    </w:div>
    <w:div w:id="331808819">
      <w:bodyDiv w:val="1"/>
      <w:marLeft w:val="0"/>
      <w:marRight w:val="0"/>
      <w:marTop w:val="0"/>
      <w:marBottom w:val="0"/>
      <w:divBdr>
        <w:top w:val="none" w:sz="0" w:space="0" w:color="auto"/>
        <w:left w:val="none" w:sz="0" w:space="0" w:color="auto"/>
        <w:bottom w:val="none" w:sz="0" w:space="0" w:color="auto"/>
        <w:right w:val="none" w:sz="0" w:space="0" w:color="auto"/>
      </w:divBdr>
    </w:div>
    <w:div w:id="332732843">
      <w:bodyDiv w:val="1"/>
      <w:marLeft w:val="0"/>
      <w:marRight w:val="0"/>
      <w:marTop w:val="0"/>
      <w:marBottom w:val="0"/>
      <w:divBdr>
        <w:top w:val="none" w:sz="0" w:space="0" w:color="auto"/>
        <w:left w:val="none" w:sz="0" w:space="0" w:color="auto"/>
        <w:bottom w:val="none" w:sz="0" w:space="0" w:color="auto"/>
        <w:right w:val="none" w:sz="0" w:space="0" w:color="auto"/>
      </w:divBdr>
    </w:div>
    <w:div w:id="333071035">
      <w:bodyDiv w:val="1"/>
      <w:marLeft w:val="0"/>
      <w:marRight w:val="0"/>
      <w:marTop w:val="0"/>
      <w:marBottom w:val="0"/>
      <w:divBdr>
        <w:top w:val="none" w:sz="0" w:space="0" w:color="auto"/>
        <w:left w:val="none" w:sz="0" w:space="0" w:color="auto"/>
        <w:bottom w:val="none" w:sz="0" w:space="0" w:color="auto"/>
        <w:right w:val="none" w:sz="0" w:space="0" w:color="auto"/>
      </w:divBdr>
    </w:div>
    <w:div w:id="333459817">
      <w:bodyDiv w:val="1"/>
      <w:marLeft w:val="0"/>
      <w:marRight w:val="0"/>
      <w:marTop w:val="0"/>
      <w:marBottom w:val="0"/>
      <w:divBdr>
        <w:top w:val="none" w:sz="0" w:space="0" w:color="auto"/>
        <w:left w:val="none" w:sz="0" w:space="0" w:color="auto"/>
        <w:bottom w:val="none" w:sz="0" w:space="0" w:color="auto"/>
        <w:right w:val="none" w:sz="0" w:space="0" w:color="auto"/>
      </w:divBdr>
    </w:div>
    <w:div w:id="333995503">
      <w:bodyDiv w:val="1"/>
      <w:marLeft w:val="0"/>
      <w:marRight w:val="0"/>
      <w:marTop w:val="0"/>
      <w:marBottom w:val="0"/>
      <w:divBdr>
        <w:top w:val="none" w:sz="0" w:space="0" w:color="auto"/>
        <w:left w:val="none" w:sz="0" w:space="0" w:color="auto"/>
        <w:bottom w:val="none" w:sz="0" w:space="0" w:color="auto"/>
        <w:right w:val="none" w:sz="0" w:space="0" w:color="auto"/>
      </w:divBdr>
    </w:div>
    <w:div w:id="334068157">
      <w:bodyDiv w:val="1"/>
      <w:marLeft w:val="0"/>
      <w:marRight w:val="0"/>
      <w:marTop w:val="0"/>
      <w:marBottom w:val="0"/>
      <w:divBdr>
        <w:top w:val="none" w:sz="0" w:space="0" w:color="auto"/>
        <w:left w:val="none" w:sz="0" w:space="0" w:color="auto"/>
        <w:bottom w:val="none" w:sz="0" w:space="0" w:color="auto"/>
        <w:right w:val="none" w:sz="0" w:space="0" w:color="auto"/>
      </w:divBdr>
    </w:div>
    <w:div w:id="334191714">
      <w:bodyDiv w:val="1"/>
      <w:marLeft w:val="0"/>
      <w:marRight w:val="0"/>
      <w:marTop w:val="0"/>
      <w:marBottom w:val="0"/>
      <w:divBdr>
        <w:top w:val="none" w:sz="0" w:space="0" w:color="auto"/>
        <w:left w:val="none" w:sz="0" w:space="0" w:color="auto"/>
        <w:bottom w:val="none" w:sz="0" w:space="0" w:color="auto"/>
        <w:right w:val="none" w:sz="0" w:space="0" w:color="auto"/>
      </w:divBdr>
    </w:div>
    <w:div w:id="334236502">
      <w:bodyDiv w:val="1"/>
      <w:marLeft w:val="0"/>
      <w:marRight w:val="0"/>
      <w:marTop w:val="0"/>
      <w:marBottom w:val="0"/>
      <w:divBdr>
        <w:top w:val="none" w:sz="0" w:space="0" w:color="auto"/>
        <w:left w:val="none" w:sz="0" w:space="0" w:color="auto"/>
        <w:bottom w:val="none" w:sz="0" w:space="0" w:color="auto"/>
        <w:right w:val="none" w:sz="0" w:space="0" w:color="auto"/>
      </w:divBdr>
    </w:div>
    <w:div w:id="336004623">
      <w:bodyDiv w:val="1"/>
      <w:marLeft w:val="0"/>
      <w:marRight w:val="0"/>
      <w:marTop w:val="0"/>
      <w:marBottom w:val="0"/>
      <w:divBdr>
        <w:top w:val="none" w:sz="0" w:space="0" w:color="auto"/>
        <w:left w:val="none" w:sz="0" w:space="0" w:color="auto"/>
        <w:bottom w:val="none" w:sz="0" w:space="0" w:color="auto"/>
        <w:right w:val="none" w:sz="0" w:space="0" w:color="auto"/>
      </w:divBdr>
    </w:div>
    <w:div w:id="336201622">
      <w:bodyDiv w:val="1"/>
      <w:marLeft w:val="0"/>
      <w:marRight w:val="0"/>
      <w:marTop w:val="0"/>
      <w:marBottom w:val="0"/>
      <w:divBdr>
        <w:top w:val="none" w:sz="0" w:space="0" w:color="auto"/>
        <w:left w:val="none" w:sz="0" w:space="0" w:color="auto"/>
        <w:bottom w:val="none" w:sz="0" w:space="0" w:color="auto"/>
        <w:right w:val="none" w:sz="0" w:space="0" w:color="auto"/>
      </w:divBdr>
    </w:div>
    <w:div w:id="336230765">
      <w:bodyDiv w:val="1"/>
      <w:marLeft w:val="0"/>
      <w:marRight w:val="0"/>
      <w:marTop w:val="0"/>
      <w:marBottom w:val="0"/>
      <w:divBdr>
        <w:top w:val="none" w:sz="0" w:space="0" w:color="auto"/>
        <w:left w:val="none" w:sz="0" w:space="0" w:color="auto"/>
        <w:bottom w:val="none" w:sz="0" w:space="0" w:color="auto"/>
        <w:right w:val="none" w:sz="0" w:space="0" w:color="auto"/>
      </w:divBdr>
    </w:div>
    <w:div w:id="336273122">
      <w:bodyDiv w:val="1"/>
      <w:marLeft w:val="0"/>
      <w:marRight w:val="0"/>
      <w:marTop w:val="0"/>
      <w:marBottom w:val="0"/>
      <w:divBdr>
        <w:top w:val="none" w:sz="0" w:space="0" w:color="auto"/>
        <w:left w:val="none" w:sz="0" w:space="0" w:color="auto"/>
        <w:bottom w:val="none" w:sz="0" w:space="0" w:color="auto"/>
        <w:right w:val="none" w:sz="0" w:space="0" w:color="auto"/>
      </w:divBdr>
    </w:div>
    <w:div w:id="336420162">
      <w:bodyDiv w:val="1"/>
      <w:marLeft w:val="0"/>
      <w:marRight w:val="0"/>
      <w:marTop w:val="0"/>
      <w:marBottom w:val="0"/>
      <w:divBdr>
        <w:top w:val="none" w:sz="0" w:space="0" w:color="auto"/>
        <w:left w:val="none" w:sz="0" w:space="0" w:color="auto"/>
        <w:bottom w:val="none" w:sz="0" w:space="0" w:color="auto"/>
        <w:right w:val="none" w:sz="0" w:space="0" w:color="auto"/>
      </w:divBdr>
    </w:div>
    <w:div w:id="336421869">
      <w:bodyDiv w:val="1"/>
      <w:marLeft w:val="0"/>
      <w:marRight w:val="0"/>
      <w:marTop w:val="0"/>
      <w:marBottom w:val="0"/>
      <w:divBdr>
        <w:top w:val="none" w:sz="0" w:space="0" w:color="auto"/>
        <w:left w:val="none" w:sz="0" w:space="0" w:color="auto"/>
        <w:bottom w:val="none" w:sz="0" w:space="0" w:color="auto"/>
        <w:right w:val="none" w:sz="0" w:space="0" w:color="auto"/>
      </w:divBdr>
    </w:div>
    <w:div w:id="336620305">
      <w:bodyDiv w:val="1"/>
      <w:marLeft w:val="0"/>
      <w:marRight w:val="0"/>
      <w:marTop w:val="0"/>
      <w:marBottom w:val="0"/>
      <w:divBdr>
        <w:top w:val="none" w:sz="0" w:space="0" w:color="auto"/>
        <w:left w:val="none" w:sz="0" w:space="0" w:color="auto"/>
        <w:bottom w:val="none" w:sz="0" w:space="0" w:color="auto"/>
        <w:right w:val="none" w:sz="0" w:space="0" w:color="auto"/>
      </w:divBdr>
    </w:div>
    <w:div w:id="336663467">
      <w:bodyDiv w:val="1"/>
      <w:marLeft w:val="0"/>
      <w:marRight w:val="0"/>
      <w:marTop w:val="0"/>
      <w:marBottom w:val="0"/>
      <w:divBdr>
        <w:top w:val="none" w:sz="0" w:space="0" w:color="auto"/>
        <w:left w:val="none" w:sz="0" w:space="0" w:color="auto"/>
        <w:bottom w:val="none" w:sz="0" w:space="0" w:color="auto"/>
        <w:right w:val="none" w:sz="0" w:space="0" w:color="auto"/>
      </w:divBdr>
    </w:div>
    <w:div w:id="336809892">
      <w:bodyDiv w:val="1"/>
      <w:marLeft w:val="0"/>
      <w:marRight w:val="0"/>
      <w:marTop w:val="0"/>
      <w:marBottom w:val="0"/>
      <w:divBdr>
        <w:top w:val="none" w:sz="0" w:space="0" w:color="auto"/>
        <w:left w:val="none" w:sz="0" w:space="0" w:color="auto"/>
        <w:bottom w:val="none" w:sz="0" w:space="0" w:color="auto"/>
        <w:right w:val="none" w:sz="0" w:space="0" w:color="auto"/>
      </w:divBdr>
    </w:div>
    <w:div w:id="336857778">
      <w:bodyDiv w:val="1"/>
      <w:marLeft w:val="0"/>
      <w:marRight w:val="0"/>
      <w:marTop w:val="0"/>
      <w:marBottom w:val="0"/>
      <w:divBdr>
        <w:top w:val="none" w:sz="0" w:space="0" w:color="auto"/>
        <w:left w:val="none" w:sz="0" w:space="0" w:color="auto"/>
        <w:bottom w:val="none" w:sz="0" w:space="0" w:color="auto"/>
        <w:right w:val="none" w:sz="0" w:space="0" w:color="auto"/>
      </w:divBdr>
    </w:div>
    <w:div w:id="337734618">
      <w:bodyDiv w:val="1"/>
      <w:marLeft w:val="0"/>
      <w:marRight w:val="0"/>
      <w:marTop w:val="0"/>
      <w:marBottom w:val="0"/>
      <w:divBdr>
        <w:top w:val="none" w:sz="0" w:space="0" w:color="auto"/>
        <w:left w:val="none" w:sz="0" w:space="0" w:color="auto"/>
        <w:bottom w:val="none" w:sz="0" w:space="0" w:color="auto"/>
        <w:right w:val="none" w:sz="0" w:space="0" w:color="auto"/>
      </w:divBdr>
    </w:div>
    <w:div w:id="337774375">
      <w:bodyDiv w:val="1"/>
      <w:marLeft w:val="0"/>
      <w:marRight w:val="0"/>
      <w:marTop w:val="0"/>
      <w:marBottom w:val="0"/>
      <w:divBdr>
        <w:top w:val="none" w:sz="0" w:space="0" w:color="auto"/>
        <w:left w:val="none" w:sz="0" w:space="0" w:color="auto"/>
        <w:bottom w:val="none" w:sz="0" w:space="0" w:color="auto"/>
        <w:right w:val="none" w:sz="0" w:space="0" w:color="auto"/>
      </w:divBdr>
    </w:div>
    <w:div w:id="337971193">
      <w:bodyDiv w:val="1"/>
      <w:marLeft w:val="0"/>
      <w:marRight w:val="0"/>
      <w:marTop w:val="0"/>
      <w:marBottom w:val="0"/>
      <w:divBdr>
        <w:top w:val="none" w:sz="0" w:space="0" w:color="auto"/>
        <w:left w:val="none" w:sz="0" w:space="0" w:color="auto"/>
        <w:bottom w:val="none" w:sz="0" w:space="0" w:color="auto"/>
        <w:right w:val="none" w:sz="0" w:space="0" w:color="auto"/>
      </w:divBdr>
    </w:div>
    <w:div w:id="338165887">
      <w:bodyDiv w:val="1"/>
      <w:marLeft w:val="0"/>
      <w:marRight w:val="0"/>
      <w:marTop w:val="0"/>
      <w:marBottom w:val="0"/>
      <w:divBdr>
        <w:top w:val="none" w:sz="0" w:space="0" w:color="auto"/>
        <w:left w:val="none" w:sz="0" w:space="0" w:color="auto"/>
        <w:bottom w:val="none" w:sz="0" w:space="0" w:color="auto"/>
        <w:right w:val="none" w:sz="0" w:space="0" w:color="auto"/>
      </w:divBdr>
    </w:div>
    <w:div w:id="338392924">
      <w:bodyDiv w:val="1"/>
      <w:marLeft w:val="0"/>
      <w:marRight w:val="0"/>
      <w:marTop w:val="0"/>
      <w:marBottom w:val="0"/>
      <w:divBdr>
        <w:top w:val="none" w:sz="0" w:space="0" w:color="auto"/>
        <w:left w:val="none" w:sz="0" w:space="0" w:color="auto"/>
        <w:bottom w:val="none" w:sz="0" w:space="0" w:color="auto"/>
        <w:right w:val="none" w:sz="0" w:space="0" w:color="auto"/>
      </w:divBdr>
    </w:div>
    <w:div w:id="338702978">
      <w:bodyDiv w:val="1"/>
      <w:marLeft w:val="0"/>
      <w:marRight w:val="0"/>
      <w:marTop w:val="0"/>
      <w:marBottom w:val="0"/>
      <w:divBdr>
        <w:top w:val="none" w:sz="0" w:space="0" w:color="auto"/>
        <w:left w:val="none" w:sz="0" w:space="0" w:color="auto"/>
        <w:bottom w:val="none" w:sz="0" w:space="0" w:color="auto"/>
        <w:right w:val="none" w:sz="0" w:space="0" w:color="auto"/>
      </w:divBdr>
    </w:div>
    <w:div w:id="338821733">
      <w:bodyDiv w:val="1"/>
      <w:marLeft w:val="0"/>
      <w:marRight w:val="0"/>
      <w:marTop w:val="0"/>
      <w:marBottom w:val="0"/>
      <w:divBdr>
        <w:top w:val="none" w:sz="0" w:space="0" w:color="auto"/>
        <w:left w:val="none" w:sz="0" w:space="0" w:color="auto"/>
        <w:bottom w:val="none" w:sz="0" w:space="0" w:color="auto"/>
        <w:right w:val="none" w:sz="0" w:space="0" w:color="auto"/>
      </w:divBdr>
    </w:div>
    <w:div w:id="338897463">
      <w:bodyDiv w:val="1"/>
      <w:marLeft w:val="0"/>
      <w:marRight w:val="0"/>
      <w:marTop w:val="0"/>
      <w:marBottom w:val="0"/>
      <w:divBdr>
        <w:top w:val="none" w:sz="0" w:space="0" w:color="auto"/>
        <w:left w:val="none" w:sz="0" w:space="0" w:color="auto"/>
        <w:bottom w:val="none" w:sz="0" w:space="0" w:color="auto"/>
        <w:right w:val="none" w:sz="0" w:space="0" w:color="auto"/>
      </w:divBdr>
    </w:div>
    <w:div w:id="339086872">
      <w:bodyDiv w:val="1"/>
      <w:marLeft w:val="0"/>
      <w:marRight w:val="0"/>
      <w:marTop w:val="0"/>
      <w:marBottom w:val="0"/>
      <w:divBdr>
        <w:top w:val="none" w:sz="0" w:space="0" w:color="auto"/>
        <w:left w:val="none" w:sz="0" w:space="0" w:color="auto"/>
        <w:bottom w:val="none" w:sz="0" w:space="0" w:color="auto"/>
        <w:right w:val="none" w:sz="0" w:space="0" w:color="auto"/>
      </w:divBdr>
    </w:div>
    <w:div w:id="339242612">
      <w:bodyDiv w:val="1"/>
      <w:marLeft w:val="0"/>
      <w:marRight w:val="0"/>
      <w:marTop w:val="0"/>
      <w:marBottom w:val="0"/>
      <w:divBdr>
        <w:top w:val="none" w:sz="0" w:space="0" w:color="auto"/>
        <w:left w:val="none" w:sz="0" w:space="0" w:color="auto"/>
        <w:bottom w:val="none" w:sz="0" w:space="0" w:color="auto"/>
        <w:right w:val="none" w:sz="0" w:space="0" w:color="auto"/>
      </w:divBdr>
    </w:div>
    <w:div w:id="339311956">
      <w:bodyDiv w:val="1"/>
      <w:marLeft w:val="0"/>
      <w:marRight w:val="0"/>
      <w:marTop w:val="0"/>
      <w:marBottom w:val="0"/>
      <w:divBdr>
        <w:top w:val="none" w:sz="0" w:space="0" w:color="auto"/>
        <w:left w:val="none" w:sz="0" w:space="0" w:color="auto"/>
        <w:bottom w:val="none" w:sz="0" w:space="0" w:color="auto"/>
        <w:right w:val="none" w:sz="0" w:space="0" w:color="auto"/>
      </w:divBdr>
    </w:div>
    <w:div w:id="339550265">
      <w:bodyDiv w:val="1"/>
      <w:marLeft w:val="0"/>
      <w:marRight w:val="0"/>
      <w:marTop w:val="0"/>
      <w:marBottom w:val="0"/>
      <w:divBdr>
        <w:top w:val="none" w:sz="0" w:space="0" w:color="auto"/>
        <w:left w:val="none" w:sz="0" w:space="0" w:color="auto"/>
        <w:bottom w:val="none" w:sz="0" w:space="0" w:color="auto"/>
        <w:right w:val="none" w:sz="0" w:space="0" w:color="auto"/>
      </w:divBdr>
    </w:div>
    <w:div w:id="340744291">
      <w:bodyDiv w:val="1"/>
      <w:marLeft w:val="0"/>
      <w:marRight w:val="0"/>
      <w:marTop w:val="0"/>
      <w:marBottom w:val="0"/>
      <w:divBdr>
        <w:top w:val="none" w:sz="0" w:space="0" w:color="auto"/>
        <w:left w:val="none" w:sz="0" w:space="0" w:color="auto"/>
        <w:bottom w:val="none" w:sz="0" w:space="0" w:color="auto"/>
        <w:right w:val="none" w:sz="0" w:space="0" w:color="auto"/>
      </w:divBdr>
    </w:div>
    <w:div w:id="340788616">
      <w:bodyDiv w:val="1"/>
      <w:marLeft w:val="0"/>
      <w:marRight w:val="0"/>
      <w:marTop w:val="0"/>
      <w:marBottom w:val="0"/>
      <w:divBdr>
        <w:top w:val="none" w:sz="0" w:space="0" w:color="auto"/>
        <w:left w:val="none" w:sz="0" w:space="0" w:color="auto"/>
        <w:bottom w:val="none" w:sz="0" w:space="0" w:color="auto"/>
        <w:right w:val="none" w:sz="0" w:space="0" w:color="auto"/>
      </w:divBdr>
    </w:div>
    <w:div w:id="341664000">
      <w:bodyDiv w:val="1"/>
      <w:marLeft w:val="0"/>
      <w:marRight w:val="0"/>
      <w:marTop w:val="0"/>
      <w:marBottom w:val="0"/>
      <w:divBdr>
        <w:top w:val="none" w:sz="0" w:space="0" w:color="auto"/>
        <w:left w:val="none" w:sz="0" w:space="0" w:color="auto"/>
        <w:bottom w:val="none" w:sz="0" w:space="0" w:color="auto"/>
        <w:right w:val="none" w:sz="0" w:space="0" w:color="auto"/>
      </w:divBdr>
    </w:div>
    <w:div w:id="341901892">
      <w:bodyDiv w:val="1"/>
      <w:marLeft w:val="0"/>
      <w:marRight w:val="0"/>
      <w:marTop w:val="0"/>
      <w:marBottom w:val="0"/>
      <w:divBdr>
        <w:top w:val="none" w:sz="0" w:space="0" w:color="auto"/>
        <w:left w:val="none" w:sz="0" w:space="0" w:color="auto"/>
        <w:bottom w:val="none" w:sz="0" w:space="0" w:color="auto"/>
        <w:right w:val="none" w:sz="0" w:space="0" w:color="auto"/>
      </w:divBdr>
    </w:div>
    <w:div w:id="341972493">
      <w:bodyDiv w:val="1"/>
      <w:marLeft w:val="0"/>
      <w:marRight w:val="0"/>
      <w:marTop w:val="0"/>
      <w:marBottom w:val="0"/>
      <w:divBdr>
        <w:top w:val="none" w:sz="0" w:space="0" w:color="auto"/>
        <w:left w:val="none" w:sz="0" w:space="0" w:color="auto"/>
        <w:bottom w:val="none" w:sz="0" w:space="0" w:color="auto"/>
        <w:right w:val="none" w:sz="0" w:space="0" w:color="auto"/>
      </w:divBdr>
    </w:div>
    <w:div w:id="341976647">
      <w:bodyDiv w:val="1"/>
      <w:marLeft w:val="0"/>
      <w:marRight w:val="0"/>
      <w:marTop w:val="0"/>
      <w:marBottom w:val="0"/>
      <w:divBdr>
        <w:top w:val="none" w:sz="0" w:space="0" w:color="auto"/>
        <w:left w:val="none" w:sz="0" w:space="0" w:color="auto"/>
        <w:bottom w:val="none" w:sz="0" w:space="0" w:color="auto"/>
        <w:right w:val="none" w:sz="0" w:space="0" w:color="auto"/>
      </w:divBdr>
    </w:div>
    <w:div w:id="342247814">
      <w:bodyDiv w:val="1"/>
      <w:marLeft w:val="0"/>
      <w:marRight w:val="0"/>
      <w:marTop w:val="0"/>
      <w:marBottom w:val="0"/>
      <w:divBdr>
        <w:top w:val="none" w:sz="0" w:space="0" w:color="auto"/>
        <w:left w:val="none" w:sz="0" w:space="0" w:color="auto"/>
        <w:bottom w:val="none" w:sz="0" w:space="0" w:color="auto"/>
        <w:right w:val="none" w:sz="0" w:space="0" w:color="auto"/>
      </w:divBdr>
    </w:div>
    <w:div w:id="342363194">
      <w:bodyDiv w:val="1"/>
      <w:marLeft w:val="0"/>
      <w:marRight w:val="0"/>
      <w:marTop w:val="0"/>
      <w:marBottom w:val="0"/>
      <w:divBdr>
        <w:top w:val="none" w:sz="0" w:space="0" w:color="auto"/>
        <w:left w:val="none" w:sz="0" w:space="0" w:color="auto"/>
        <w:bottom w:val="none" w:sz="0" w:space="0" w:color="auto"/>
        <w:right w:val="none" w:sz="0" w:space="0" w:color="auto"/>
      </w:divBdr>
    </w:div>
    <w:div w:id="342896116">
      <w:bodyDiv w:val="1"/>
      <w:marLeft w:val="0"/>
      <w:marRight w:val="0"/>
      <w:marTop w:val="0"/>
      <w:marBottom w:val="0"/>
      <w:divBdr>
        <w:top w:val="none" w:sz="0" w:space="0" w:color="auto"/>
        <w:left w:val="none" w:sz="0" w:space="0" w:color="auto"/>
        <w:bottom w:val="none" w:sz="0" w:space="0" w:color="auto"/>
        <w:right w:val="none" w:sz="0" w:space="0" w:color="auto"/>
      </w:divBdr>
    </w:div>
    <w:div w:id="343827452">
      <w:bodyDiv w:val="1"/>
      <w:marLeft w:val="0"/>
      <w:marRight w:val="0"/>
      <w:marTop w:val="0"/>
      <w:marBottom w:val="0"/>
      <w:divBdr>
        <w:top w:val="none" w:sz="0" w:space="0" w:color="auto"/>
        <w:left w:val="none" w:sz="0" w:space="0" w:color="auto"/>
        <w:bottom w:val="none" w:sz="0" w:space="0" w:color="auto"/>
        <w:right w:val="none" w:sz="0" w:space="0" w:color="auto"/>
      </w:divBdr>
    </w:div>
    <w:div w:id="344096388">
      <w:bodyDiv w:val="1"/>
      <w:marLeft w:val="0"/>
      <w:marRight w:val="0"/>
      <w:marTop w:val="0"/>
      <w:marBottom w:val="0"/>
      <w:divBdr>
        <w:top w:val="none" w:sz="0" w:space="0" w:color="auto"/>
        <w:left w:val="none" w:sz="0" w:space="0" w:color="auto"/>
        <w:bottom w:val="none" w:sz="0" w:space="0" w:color="auto"/>
        <w:right w:val="none" w:sz="0" w:space="0" w:color="auto"/>
      </w:divBdr>
    </w:div>
    <w:div w:id="344475496">
      <w:bodyDiv w:val="1"/>
      <w:marLeft w:val="0"/>
      <w:marRight w:val="0"/>
      <w:marTop w:val="0"/>
      <w:marBottom w:val="0"/>
      <w:divBdr>
        <w:top w:val="none" w:sz="0" w:space="0" w:color="auto"/>
        <w:left w:val="none" w:sz="0" w:space="0" w:color="auto"/>
        <w:bottom w:val="none" w:sz="0" w:space="0" w:color="auto"/>
        <w:right w:val="none" w:sz="0" w:space="0" w:color="auto"/>
      </w:divBdr>
    </w:div>
    <w:div w:id="344748553">
      <w:bodyDiv w:val="1"/>
      <w:marLeft w:val="0"/>
      <w:marRight w:val="0"/>
      <w:marTop w:val="0"/>
      <w:marBottom w:val="0"/>
      <w:divBdr>
        <w:top w:val="none" w:sz="0" w:space="0" w:color="auto"/>
        <w:left w:val="none" w:sz="0" w:space="0" w:color="auto"/>
        <w:bottom w:val="none" w:sz="0" w:space="0" w:color="auto"/>
        <w:right w:val="none" w:sz="0" w:space="0" w:color="auto"/>
      </w:divBdr>
    </w:div>
    <w:div w:id="345331378">
      <w:bodyDiv w:val="1"/>
      <w:marLeft w:val="0"/>
      <w:marRight w:val="0"/>
      <w:marTop w:val="0"/>
      <w:marBottom w:val="0"/>
      <w:divBdr>
        <w:top w:val="none" w:sz="0" w:space="0" w:color="auto"/>
        <w:left w:val="none" w:sz="0" w:space="0" w:color="auto"/>
        <w:bottom w:val="none" w:sz="0" w:space="0" w:color="auto"/>
        <w:right w:val="none" w:sz="0" w:space="0" w:color="auto"/>
      </w:divBdr>
    </w:div>
    <w:div w:id="345526813">
      <w:bodyDiv w:val="1"/>
      <w:marLeft w:val="0"/>
      <w:marRight w:val="0"/>
      <w:marTop w:val="0"/>
      <w:marBottom w:val="0"/>
      <w:divBdr>
        <w:top w:val="none" w:sz="0" w:space="0" w:color="auto"/>
        <w:left w:val="none" w:sz="0" w:space="0" w:color="auto"/>
        <w:bottom w:val="none" w:sz="0" w:space="0" w:color="auto"/>
        <w:right w:val="none" w:sz="0" w:space="0" w:color="auto"/>
      </w:divBdr>
    </w:div>
    <w:div w:id="346253108">
      <w:bodyDiv w:val="1"/>
      <w:marLeft w:val="0"/>
      <w:marRight w:val="0"/>
      <w:marTop w:val="0"/>
      <w:marBottom w:val="0"/>
      <w:divBdr>
        <w:top w:val="none" w:sz="0" w:space="0" w:color="auto"/>
        <w:left w:val="none" w:sz="0" w:space="0" w:color="auto"/>
        <w:bottom w:val="none" w:sz="0" w:space="0" w:color="auto"/>
        <w:right w:val="none" w:sz="0" w:space="0" w:color="auto"/>
      </w:divBdr>
    </w:div>
    <w:div w:id="346448645">
      <w:bodyDiv w:val="1"/>
      <w:marLeft w:val="0"/>
      <w:marRight w:val="0"/>
      <w:marTop w:val="0"/>
      <w:marBottom w:val="0"/>
      <w:divBdr>
        <w:top w:val="none" w:sz="0" w:space="0" w:color="auto"/>
        <w:left w:val="none" w:sz="0" w:space="0" w:color="auto"/>
        <w:bottom w:val="none" w:sz="0" w:space="0" w:color="auto"/>
        <w:right w:val="none" w:sz="0" w:space="0" w:color="auto"/>
      </w:divBdr>
    </w:div>
    <w:div w:id="346564020">
      <w:bodyDiv w:val="1"/>
      <w:marLeft w:val="0"/>
      <w:marRight w:val="0"/>
      <w:marTop w:val="0"/>
      <w:marBottom w:val="0"/>
      <w:divBdr>
        <w:top w:val="none" w:sz="0" w:space="0" w:color="auto"/>
        <w:left w:val="none" w:sz="0" w:space="0" w:color="auto"/>
        <w:bottom w:val="none" w:sz="0" w:space="0" w:color="auto"/>
        <w:right w:val="none" w:sz="0" w:space="0" w:color="auto"/>
      </w:divBdr>
    </w:div>
    <w:div w:id="346565927">
      <w:bodyDiv w:val="1"/>
      <w:marLeft w:val="0"/>
      <w:marRight w:val="0"/>
      <w:marTop w:val="0"/>
      <w:marBottom w:val="0"/>
      <w:divBdr>
        <w:top w:val="none" w:sz="0" w:space="0" w:color="auto"/>
        <w:left w:val="none" w:sz="0" w:space="0" w:color="auto"/>
        <w:bottom w:val="none" w:sz="0" w:space="0" w:color="auto"/>
        <w:right w:val="none" w:sz="0" w:space="0" w:color="auto"/>
      </w:divBdr>
    </w:div>
    <w:div w:id="348258608">
      <w:bodyDiv w:val="1"/>
      <w:marLeft w:val="0"/>
      <w:marRight w:val="0"/>
      <w:marTop w:val="0"/>
      <w:marBottom w:val="0"/>
      <w:divBdr>
        <w:top w:val="none" w:sz="0" w:space="0" w:color="auto"/>
        <w:left w:val="none" w:sz="0" w:space="0" w:color="auto"/>
        <w:bottom w:val="none" w:sz="0" w:space="0" w:color="auto"/>
        <w:right w:val="none" w:sz="0" w:space="0" w:color="auto"/>
      </w:divBdr>
    </w:div>
    <w:div w:id="348683702">
      <w:bodyDiv w:val="1"/>
      <w:marLeft w:val="0"/>
      <w:marRight w:val="0"/>
      <w:marTop w:val="0"/>
      <w:marBottom w:val="0"/>
      <w:divBdr>
        <w:top w:val="none" w:sz="0" w:space="0" w:color="auto"/>
        <w:left w:val="none" w:sz="0" w:space="0" w:color="auto"/>
        <w:bottom w:val="none" w:sz="0" w:space="0" w:color="auto"/>
        <w:right w:val="none" w:sz="0" w:space="0" w:color="auto"/>
      </w:divBdr>
    </w:div>
    <w:div w:id="349717534">
      <w:bodyDiv w:val="1"/>
      <w:marLeft w:val="0"/>
      <w:marRight w:val="0"/>
      <w:marTop w:val="0"/>
      <w:marBottom w:val="0"/>
      <w:divBdr>
        <w:top w:val="none" w:sz="0" w:space="0" w:color="auto"/>
        <w:left w:val="none" w:sz="0" w:space="0" w:color="auto"/>
        <w:bottom w:val="none" w:sz="0" w:space="0" w:color="auto"/>
        <w:right w:val="none" w:sz="0" w:space="0" w:color="auto"/>
      </w:divBdr>
    </w:div>
    <w:div w:id="350037041">
      <w:bodyDiv w:val="1"/>
      <w:marLeft w:val="0"/>
      <w:marRight w:val="0"/>
      <w:marTop w:val="0"/>
      <w:marBottom w:val="0"/>
      <w:divBdr>
        <w:top w:val="none" w:sz="0" w:space="0" w:color="auto"/>
        <w:left w:val="none" w:sz="0" w:space="0" w:color="auto"/>
        <w:bottom w:val="none" w:sz="0" w:space="0" w:color="auto"/>
        <w:right w:val="none" w:sz="0" w:space="0" w:color="auto"/>
      </w:divBdr>
    </w:div>
    <w:div w:id="350037128">
      <w:bodyDiv w:val="1"/>
      <w:marLeft w:val="0"/>
      <w:marRight w:val="0"/>
      <w:marTop w:val="0"/>
      <w:marBottom w:val="0"/>
      <w:divBdr>
        <w:top w:val="none" w:sz="0" w:space="0" w:color="auto"/>
        <w:left w:val="none" w:sz="0" w:space="0" w:color="auto"/>
        <w:bottom w:val="none" w:sz="0" w:space="0" w:color="auto"/>
        <w:right w:val="none" w:sz="0" w:space="0" w:color="auto"/>
      </w:divBdr>
    </w:div>
    <w:div w:id="350303976">
      <w:bodyDiv w:val="1"/>
      <w:marLeft w:val="0"/>
      <w:marRight w:val="0"/>
      <w:marTop w:val="0"/>
      <w:marBottom w:val="0"/>
      <w:divBdr>
        <w:top w:val="none" w:sz="0" w:space="0" w:color="auto"/>
        <w:left w:val="none" w:sz="0" w:space="0" w:color="auto"/>
        <w:bottom w:val="none" w:sz="0" w:space="0" w:color="auto"/>
        <w:right w:val="none" w:sz="0" w:space="0" w:color="auto"/>
      </w:divBdr>
    </w:div>
    <w:div w:id="350568246">
      <w:bodyDiv w:val="1"/>
      <w:marLeft w:val="0"/>
      <w:marRight w:val="0"/>
      <w:marTop w:val="0"/>
      <w:marBottom w:val="0"/>
      <w:divBdr>
        <w:top w:val="none" w:sz="0" w:space="0" w:color="auto"/>
        <w:left w:val="none" w:sz="0" w:space="0" w:color="auto"/>
        <w:bottom w:val="none" w:sz="0" w:space="0" w:color="auto"/>
        <w:right w:val="none" w:sz="0" w:space="0" w:color="auto"/>
      </w:divBdr>
    </w:div>
    <w:div w:id="350958732">
      <w:bodyDiv w:val="1"/>
      <w:marLeft w:val="0"/>
      <w:marRight w:val="0"/>
      <w:marTop w:val="0"/>
      <w:marBottom w:val="0"/>
      <w:divBdr>
        <w:top w:val="none" w:sz="0" w:space="0" w:color="auto"/>
        <w:left w:val="none" w:sz="0" w:space="0" w:color="auto"/>
        <w:bottom w:val="none" w:sz="0" w:space="0" w:color="auto"/>
        <w:right w:val="none" w:sz="0" w:space="0" w:color="auto"/>
      </w:divBdr>
    </w:div>
    <w:div w:id="351152664">
      <w:bodyDiv w:val="1"/>
      <w:marLeft w:val="0"/>
      <w:marRight w:val="0"/>
      <w:marTop w:val="0"/>
      <w:marBottom w:val="0"/>
      <w:divBdr>
        <w:top w:val="none" w:sz="0" w:space="0" w:color="auto"/>
        <w:left w:val="none" w:sz="0" w:space="0" w:color="auto"/>
        <w:bottom w:val="none" w:sz="0" w:space="0" w:color="auto"/>
        <w:right w:val="none" w:sz="0" w:space="0" w:color="auto"/>
      </w:divBdr>
    </w:div>
    <w:div w:id="351305387">
      <w:bodyDiv w:val="1"/>
      <w:marLeft w:val="0"/>
      <w:marRight w:val="0"/>
      <w:marTop w:val="0"/>
      <w:marBottom w:val="0"/>
      <w:divBdr>
        <w:top w:val="none" w:sz="0" w:space="0" w:color="auto"/>
        <w:left w:val="none" w:sz="0" w:space="0" w:color="auto"/>
        <w:bottom w:val="none" w:sz="0" w:space="0" w:color="auto"/>
        <w:right w:val="none" w:sz="0" w:space="0" w:color="auto"/>
      </w:divBdr>
    </w:div>
    <w:div w:id="351341667">
      <w:bodyDiv w:val="1"/>
      <w:marLeft w:val="0"/>
      <w:marRight w:val="0"/>
      <w:marTop w:val="0"/>
      <w:marBottom w:val="0"/>
      <w:divBdr>
        <w:top w:val="none" w:sz="0" w:space="0" w:color="auto"/>
        <w:left w:val="none" w:sz="0" w:space="0" w:color="auto"/>
        <w:bottom w:val="none" w:sz="0" w:space="0" w:color="auto"/>
        <w:right w:val="none" w:sz="0" w:space="0" w:color="auto"/>
      </w:divBdr>
    </w:div>
    <w:div w:id="351536263">
      <w:bodyDiv w:val="1"/>
      <w:marLeft w:val="0"/>
      <w:marRight w:val="0"/>
      <w:marTop w:val="0"/>
      <w:marBottom w:val="0"/>
      <w:divBdr>
        <w:top w:val="none" w:sz="0" w:space="0" w:color="auto"/>
        <w:left w:val="none" w:sz="0" w:space="0" w:color="auto"/>
        <w:bottom w:val="none" w:sz="0" w:space="0" w:color="auto"/>
        <w:right w:val="none" w:sz="0" w:space="0" w:color="auto"/>
      </w:divBdr>
    </w:div>
    <w:div w:id="351690685">
      <w:bodyDiv w:val="1"/>
      <w:marLeft w:val="0"/>
      <w:marRight w:val="0"/>
      <w:marTop w:val="0"/>
      <w:marBottom w:val="0"/>
      <w:divBdr>
        <w:top w:val="none" w:sz="0" w:space="0" w:color="auto"/>
        <w:left w:val="none" w:sz="0" w:space="0" w:color="auto"/>
        <w:bottom w:val="none" w:sz="0" w:space="0" w:color="auto"/>
        <w:right w:val="none" w:sz="0" w:space="0" w:color="auto"/>
      </w:divBdr>
    </w:div>
    <w:div w:id="351732076">
      <w:bodyDiv w:val="1"/>
      <w:marLeft w:val="0"/>
      <w:marRight w:val="0"/>
      <w:marTop w:val="0"/>
      <w:marBottom w:val="0"/>
      <w:divBdr>
        <w:top w:val="none" w:sz="0" w:space="0" w:color="auto"/>
        <w:left w:val="none" w:sz="0" w:space="0" w:color="auto"/>
        <w:bottom w:val="none" w:sz="0" w:space="0" w:color="auto"/>
        <w:right w:val="none" w:sz="0" w:space="0" w:color="auto"/>
      </w:divBdr>
    </w:div>
    <w:div w:id="352146831">
      <w:bodyDiv w:val="1"/>
      <w:marLeft w:val="0"/>
      <w:marRight w:val="0"/>
      <w:marTop w:val="0"/>
      <w:marBottom w:val="0"/>
      <w:divBdr>
        <w:top w:val="none" w:sz="0" w:space="0" w:color="auto"/>
        <w:left w:val="none" w:sz="0" w:space="0" w:color="auto"/>
        <w:bottom w:val="none" w:sz="0" w:space="0" w:color="auto"/>
        <w:right w:val="none" w:sz="0" w:space="0" w:color="auto"/>
      </w:divBdr>
      <w:divsChild>
        <w:div w:id="969625453">
          <w:marLeft w:val="480"/>
          <w:marRight w:val="0"/>
          <w:marTop w:val="0"/>
          <w:marBottom w:val="0"/>
          <w:divBdr>
            <w:top w:val="none" w:sz="0" w:space="0" w:color="auto"/>
            <w:left w:val="none" w:sz="0" w:space="0" w:color="auto"/>
            <w:bottom w:val="none" w:sz="0" w:space="0" w:color="auto"/>
            <w:right w:val="none" w:sz="0" w:space="0" w:color="auto"/>
          </w:divBdr>
        </w:div>
        <w:div w:id="1620264009">
          <w:marLeft w:val="480"/>
          <w:marRight w:val="0"/>
          <w:marTop w:val="0"/>
          <w:marBottom w:val="0"/>
          <w:divBdr>
            <w:top w:val="none" w:sz="0" w:space="0" w:color="auto"/>
            <w:left w:val="none" w:sz="0" w:space="0" w:color="auto"/>
            <w:bottom w:val="none" w:sz="0" w:space="0" w:color="auto"/>
            <w:right w:val="none" w:sz="0" w:space="0" w:color="auto"/>
          </w:divBdr>
        </w:div>
        <w:div w:id="665592228">
          <w:marLeft w:val="480"/>
          <w:marRight w:val="0"/>
          <w:marTop w:val="0"/>
          <w:marBottom w:val="0"/>
          <w:divBdr>
            <w:top w:val="none" w:sz="0" w:space="0" w:color="auto"/>
            <w:left w:val="none" w:sz="0" w:space="0" w:color="auto"/>
            <w:bottom w:val="none" w:sz="0" w:space="0" w:color="auto"/>
            <w:right w:val="none" w:sz="0" w:space="0" w:color="auto"/>
          </w:divBdr>
        </w:div>
        <w:div w:id="796531761">
          <w:marLeft w:val="480"/>
          <w:marRight w:val="0"/>
          <w:marTop w:val="0"/>
          <w:marBottom w:val="0"/>
          <w:divBdr>
            <w:top w:val="none" w:sz="0" w:space="0" w:color="auto"/>
            <w:left w:val="none" w:sz="0" w:space="0" w:color="auto"/>
            <w:bottom w:val="none" w:sz="0" w:space="0" w:color="auto"/>
            <w:right w:val="none" w:sz="0" w:space="0" w:color="auto"/>
          </w:divBdr>
        </w:div>
        <w:div w:id="1331904537">
          <w:marLeft w:val="480"/>
          <w:marRight w:val="0"/>
          <w:marTop w:val="0"/>
          <w:marBottom w:val="0"/>
          <w:divBdr>
            <w:top w:val="none" w:sz="0" w:space="0" w:color="auto"/>
            <w:left w:val="none" w:sz="0" w:space="0" w:color="auto"/>
            <w:bottom w:val="none" w:sz="0" w:space="0" w:color="auto"/>
            <w:right w:val="none" w:sz="0" w:space="0" w:color="auto"/>
          </w:divBdr>
        </w:div>
        <w:div w:id="596134165">
          <w:marLeft w:val="480"/>
          <w:marRight w:val="0"/>
          <w:marTop w:val="0"/>
          <w:marBottom w:val="0"/>
          <w:divBdr>
            <w:top w:val="none" w:sz="0" w:space="0" w:color="auto"/>
            <w:left w:val="none" w:sz="0" w:space="0" w:color="auto"/>
            <w:bottom w:val="none" w:sz="0" w:space="0" w:color="auto"/>
            <w:right w:val="none" w:sz="0" w:space="0" w:color="auto"/>
          </w:divBdr>
        </w:div>
        <w:div w:id="356473050">
          <w:marLeft w:val="480"/>
          <w:marRight w:val="0"/>
          <w:marTop w:val="0"/>
          <w:marBottom w:val="0"/>
          <w:divBdr>
            <w:top w:val="none" w:sz="0" w:space="0" w:color="auto"/>
            <w:left w:val="none" w:sz="0" w:space="0" w:color="auto"/>
            <w:bottom w:val="none" w:sz="0" w:space="0" w:color="auto"/>
            <w:right w:val="none" w:sz="0" w:space="0" w:color="auto"/>
          </w:divBdr>
        </w:div>
        <w:div w:id="820584924">
          <w:marLeft w:val="480"/>
          <w:marRight w:val="0"/>
          <w:marTop w:val="0"/>
          <w:marBottom w:val="0"/>
          <w:divBdr>
            <w:top w:val="none" w:sz="0" w:space="0" w:color="auto"/>
            <w:left w:val="none" w:sz="0" w:space="0" w:color="auto"/>
            <w:bottom w:val="none" w:sz="0" w:space="0" w:color="auto"/>
            <w:right w:val="none" w:sz="0" w:space="0" w:color="auto"/>
          </w:divBdr>
        </w:div>
        <w:div w:id="583340858">
          <w:marLeft w:val="480"/>
          <w:marRight w:val="0"/>
          <w:marTop w:val="0"/>
          <w:marBottom w:val="0"/>
          <w:divBdr>
            <w:top w:val="none" w:sz="0" w:space="0" w:color="auto"/>
            <w:left w:val="none" w:sz="0" w:space="0" w:color="auto"/>
            <w:bottom w:val="none" w:sz="0" w:space="0" w:color="auto"/>
            <w:right w:val="none" w:sz="0" w:space="0" w:color="auto"/>
          </w:divBdr>
        </w:div>
        <w:div w:id="1666324796">
          <w:marLeft w:val="480"/>
          <w:marRight w:val="0"/>
          <w:marTop w:val="0"/>
          <w:marBottom w:val="0"/>
          <w:divBdr>
            <w:top w:val="none" w:sz="0" w:space="0" w:color="auto"/>
            <w:left w:val="none" w:sz="0" w:space="0" w:color="auto"/>
            <w:bottom w:val="none" w:sz="0" w:space="0" w:color="auto"/>
            <w:right w:val="none" w:sz="0" w:space="0" w:color="auto"/>
          </w:divBdr>
        </w:div>
        <w:div w:id="1294749896">
          <w:marLeft w:val="480"/>
          <w:marRight w:val="0"/>
          <w:marTop w:val="0"/>
          <w:marBottom w:val="0"/>
          <w:divBdr>
            <w:top w:val="none" w:sz="0" w:space="0" w:color="auto"/>
            <w:left w:val="none" w:sz="0" w:space="0" w:color="auto"/>
            <w:bottom w:val="none" w:sz="0" w:space="0" w:color="auto"/>
            <w:right w:val="none" w:sz="0" w:space="0" w:color="auto"/>
          </w:divBdr>
        </w:div>
        <w:div w:id="1291128725">
          <w:marLeft w:val="480"/>
          <w:marRight w:val="0"/>
          <w:marTop w:val="0"/>
          <w:marBottom w:val="0"/>
          <w:divBdr>
            <w:top w:val="none" w:sz="0" w:space="0" w:color="auto"/>
            <w:left w:val="none" w:sz="0" w:space="0" w:color="auto"/>
            <w:bottom w:val="none" w:sz="0" w:space="0" w:color="auto"/>
            <w:right w:val="none" w:sz="0" w:space="0" w:color="auto"/>
          </w:divBdr>
        </w:div>
        <w:div w:id="813257938">
          <w:marLeft w:val="480"/>
          <w:marRight w:val="0"/>
          <w:marTop w:val="0"/>
          <w:marBottom w:val="0"/>
          <w:divBdr>
            <w:top w:val="none" w:sz="0" w:space="0" w:color="auto"/>
            <w:left w:val="none" w:sz="0" w:space="0" w:color="auto"/>
            <w:bottom w:val="none" w:sz="0" w:space="0" w:color="auto"/>
            <w:right w:val="none" w:sz="0" w:space="0" w:color="auto"/>
          </w:divBdr>
        </w:div>
        <w:div w:id="1619607143">
          <w:marLeft w:val="480"/>
          <w:marRight w:val="0"/>
          <w:marTop w:val="0"/>
          <w:marBottom w:val="0"/>
          <w:divBdr>
            <w:top w:val="none" w:sz="0" w:space="0" w:color="auto"/>
            <w:left w:val="none" w:sz="0" w:space="0" w:color="auto"/>
            <w:bottom w:val="none" w:sz="0" w:space="0" w:color="auto"/>
            <w:right w:val="none" w:sz="0" w:space="0" w:color="auto"/>
          </w:divBdr>
        </w:div>
        <w:div w:id="56367699">
          <w:marLeft w:val="480"/>
          <w:marRight w:val="0"/>
          <w:marTop w:val="0"/>
          <w:marBottom w:val="0"/>
          <w:divBdr>
            <w:top w:val="none" w:sz="0" w:space="0" w:color="auto"/>
            <w:left w:val="none" w:sz="0" w:space="0" w:color="auto"/>
            <w:bottom w:val="none" w:sz="0" w:space="0" w:color="auto"/>
            <w:right w:val="none" w:sz="0" w:space="0" w:color="auto"/>
          </w:divBdr>
        </w:div>
        <w:div w:id="1220705475">
          <w:marLeft w:val="480"/>
          <w:marRight w:val="0"/>
          <w:marTop w:val="0"/>
          <w:marBottom w:val="0"/>
          <w:divBdr>
            <w:top w:val="none" w:sz="0" w:space="0" w:color="auto"/>
            <w:left w:val="none" w:sz="0" w:space="0" w:color="auto"/>
            <w:bottom w:val="none" w:sz="0" w:space="0" w:color="auto"/>
            <w:right w:val="none" w:sz="0" w:space="0" w:color="auto"/>
          </w:divBdr>
        </w:div>
        <w:div w:id="361367955">
          <w:marLeft w:val="480"/>
          <w:marRight w:val="0"/>
          <w:marTop w:val="0"/>
          <w:marBottom w:val="0"/>
          <w:divBdr>
            <w:top w:val="none" w:sz="0" w:space="0" w:color="auto"/>
            <w:left w:val="none" w:sz="0" w:space="0" w:color="auto"/>
            <w:bottom w:val="none" w:sz="0" w:space="0" w:color="auto"/>
            <w:right w:val="none" w:sz="0" w:space="0" w:color="auto"/>
          </w:divBdr>
        </w:div>
        <w:div w:id="1916470697">
          <w:marLeft w:val="480"/>
          <w:marRight w:val="0"/>
          <w:marTop w:val="0"/>
          <w:marBottom w:val="0"/>
          <w:divBdr>
            <w:top w:val="none" w:sz="0" w:space="0" w:color="auto"/>
            <w:left w:val="none" w:sz="0" w:space="0" w:color="auto"/>
            <w:bottom w:val="none" w:sz="0" w:space="0" w:color="auto"/>
            <w:right w:val="none" w:sz="0" w:space="0" w:color="auto"/>
          </w:divBdr>
        </w:div>
        <w:div w:id="2036495516">
          <w:marLeft w:val="480"/>
          <w:marRight w:val="0"/>
          <w:marTop w:val="0"/>
          <w:marBottom w:val="0"/>
          <w:divBdr>
            <w:top w:val="none" w:sz="0" w:space="0" w:color="auto"/>
            <w:left w:val="none" w:sz="0" w:space="0" w:color="auto"/>
            <w:bottom w:val="none" w:sz="0" w:space="0" w:color="auto"/>
            <w:right w:val="none" w:sz="0" w:space="0" w:color="auto"/>
          </w:divBdr>
        </w:div>
        <w:div w:id="1375615348">
          <w:marLeft w:val="480"/>
          <w:marRight w:val="0"/>
          <w:marTop w:val="0"/>
          <w:marBottom w:val="0"/>
          <w:divBdr>
            <w:top w:val="none" w:sz="0" w:space="0" w:color="auto"/>
            <w:left w:val="none" w:sz="0" w:space="0" w:color="auto"/>
            <w:bottom w:val="none" w:sz="0" w:space="0" w:color="auto"/>
            <w:right w:val="none" w:sz="0" w:space="0" w:color="auto"/>
          </w:divBdr>
        </w:div>
        <w:div w:id="927078928">
          <w:marLeft w:val="480"/>
          <w:marRight w:val="0"/>
          <w:marTop w:val="0"/>
          <w:marBottom w:val="0"/>
          <w:divBdr>
            <w:top w:val="none" w:sz="0" w:space="0" w:color="auto"/>
            <w:left w:val="none" w:sz="0" w:space="0" w:color="auto"/>
            <w:bottom w:val="none" w:sz="0" w:space="0" w:color="auto"/>
            <w:right w:val="none" w:sz="0" w:space="0" w:color="auto"/>
          </w:divBdr>
        </w:div>
        <w:div w:id="703865500">
          <w:marLeft w:val="480"/>
          <w:marRight w:val="0"/>
          <w:marTop w:val="0"/>
          <w:marBottom w:val="0"/>
          <w:divBdr>
            <w:top w:val="none" w:sz="0" w:space="0" w:color="auto"/>
            <w:left w:val="none" w:sz="0" w:space="0" w:color="auto"/>
            <w:bottom w:val="none" w:sz="0" w:space="0" w:color="auto"/>
            <w:right w:val="none" w:sz="0" w:space="0" w:color="auto"/>
          </w:divBdr>
        </w:div>
        <w:div w:id="1348294460">
          <w:marLeft w:val="480"/>
          <w:marRight w:val="0"/>
          <w:marTop w:val="0"/>
          <w:marBottom w:val="0"/>
          <w:divBdr>
            <w:top w:val="none" w:sz="0" w:space="0" w:color="auto"/>
            <w:left w:val="none" w:sz="0" w:space="0" w:color="auto"/>
            <w:bottom w:val="none" w:sz="0" w:space="0" w:color="auto"/>
            <w:right w:val="none" w:sz="0" w:space="0" w:color="auto"/>
          </w:divBdr>
        </w:div>
        <w:div w:id="1044717793">
          <w:marLeft w:val="480"/>
          <w:marRight w:val="0"/>
          <w:marTop w:val="0"/>
          <w:marBottom w:val="0"/>
          <w:divBdr>
            <w:top w:val="none" w:sz="0" w:space="0" w:color="auto"/>
            <w:left w:val="none" w:sz="0" w:space="0" w:color="auto"/>
            <w:bottom w:val="none" w:sz="0" w:space="0" w:color="auto"/>
            <w:right w:val="none" w:sz="0" w:space="0" w:color="auto"/>
          </w:divBdr>
        </w:div>
        <w:div w:id="2119057965">
          <w:marLeft w:val="480"/>
          <w:marRight w:val="0"/>
          <w:marTop w:val="0"/>
          <w:marBottom w:val="0"/>
          <w:divBdr>
            <w:top w:val="none" w:sz="0" w:space="0" w:color="auto"/>
            <w:left w:val="none" w:sz="0" w:space="0" w:color="auto"/>
            <w:bottom w:val="none" w:sz="0" w:space="0" w:color="auto"/>
            <w:right w:val="none" w:sz="0" w:space="0" w:color="auto"/>
          </w:divBdr>
        </w:div>
        <w:div w:id="399132072">
          <w:marLeft w:val="480"/>
          <w:marRight w:val="0"/>
          <w:marTop w:val="0"/>
          <w:marBottom w:val="0"/>
          <w:divBdr>
            <w:top w:val="none" w:sz="0" w:space="0" w:color="auto"/>
            <w:left w:val="none" w:sz="0" w:space="0" w:color="auto"/>
            <w:bottom w:val="none" w:sz="0" w:space="0" w:color="auto"/>
            <w:right w:val="none" w:sz="0" w:space="0" w:color="auto"/>
          </w:divBdr>
        </w:div>
        <w:div w:id="1503006416">
          <w:marLeft w:val="480"/>
          <w:marRight w:val="0"/>
          <w:marTop w:val="0"/>
          <w:marBottom w:val="0"/>
          <w:divBdr>
            <w:top w:val="none" w:sz="0" w:space="0" w:color="auto"/>
            <w:left w:val="none" w:sz="0" w:space="0" w:color="auto"/>
            <w:bottom w:val="none" w:sz="0" w:space="0" w:color="auto"/>
            <w:right w:val="none" w:sz="0" w:space="0" w:color="auto"/>
          </w:divBdr>
        </w:div>
        <w:div w:id="268584031">
          <w:marLeft w:val="480"/>
          <w:marRight w:val="0"/>
          <w:marTop w:val="0"/>
          <w:marBottom w:val="0"/>
          <w:divBdr>
            <w:top w:val="none" w:sz="0" w:space="0" w:color="auto"/>
            <w:left w:val="none" w:sz="0" w:space="0" w:color="auto"/>
            <w:bottom w:val="none" w:sz="0" w:space="0" w:color="auto"/>
            <w:right w:val="none" w:sz="0" w:space="0" w:color="auto"/>
          </w:divBdr>
        </w:div>
        <w:div w:id="1220282341">
          <w:marLeft w:val="480"/>
          <w:marRight w:val="0"/>
          <w:marTop w:val="0"/>
          <w:marBottom w:val="0"/>
          <w:divBdr>
            <w:top w:val="none" w:sz="0" w:space="0" w:color="auto"/>
            <w:left w:val="none" w:sz="0" w:space="0" w:color="auto"/>
            <w:bottom w:val="none" w:sz="0" w:space="0" w:color="auto"/>
            <w:right w:val="none" w:sz="0" w:space="0" w:color="auto"/>
          </w:divBdr>
        </w:div>
        <w:div w:id="1556350216">
          <w:marLeft w:val="480"/>
          <w:marRight w:val="0"/>
          <w:marTop w:val="0"/>
          <w:marBottom w:val="0"/>
          <w:divBdr>
            <w:top w:val="none" w:sz="0" w:space="0" w:color="auto"/>
            <w:left w:val="none" w:sz="0" w:space="0" w:color="auto"/>
            <w:bottom w:val="none" w:sz="0" w:space="0" w:color="auto"/>
            <w:right w:val="none" w:sz="0" w:space="0" w:color="auto"/>
          </w:divBdr>
        </w:div>
      </w:divsChild>
    </w:div>
    <w:div w:id="352272633">
      <w:bodyDiv w:val="1"/>
      <w:marLeft w:val="0"/>
      <w:marRight w:val="0"/>
      <w:marTop w:val="0"/>
      <w:marBottom w:val="0"/>
      <w:divBdr>
        <w:top w:val="none" w:sz="0" w:space="0" w:color="auto"/>
        <w:left w:val="none" w:sz="0" w:space="0" w:color="auto"/>
        <w:bottom w:val="none" w:sz="0" w:space="0" w:color="auto"/>
        <w:right w:val="none" w:sz="0" w:space="0" w:color="auto"/>
      </w:divBdr>
    </w:div>
    <w:div w:id="352804194">
      <w:bodyDiv w:val="1"/>
      <w:marLeft w:val="0"/>
      <w:marRight w:val="0"/>
      <w:marTop w:val="0"/>
      <w:marBottom w:val="0"/>
      <w:divBdr>
        <w:top w:val="none" w:sz="0" w:space="0" w:color="auto"/>
        <w:left w:val="none" w:sz="0" w:space="0" w:color="auto"/>
        <w:bottom w:val="none" w:sz="0" w:space="0" w:color="auto"/>
        <w:right w:val="none" w:sz="0" w:space="0" w:color="auto"/>
      </w:divBdr>
    </w:div>
    <w:div w:id="352876661">
      <w:bodyDiv w:val="1"/>
      <w:marLeft w:val="0"/>
      <w:marRight w:val="0"/>
      <w:marTop w:val="0"/>
      <w:marBottom w:val="0"/>
      <w:divBdr>
        <w:top w:val="none" w:sz="0" w:space="0" w:color="auto"/>
        <w:left w:val="none" w:sz="0" w:space="0" w:color="auto"/>
        <w:bottom w:val="none" w:sz="0" w:space="0" w:color="auto"/>
        <w:right w:val="none" w:sz="0" w:space="0" w:color="auto"/>
      </w:divBdr>
    </w:div>
    <w:div w:id="352926822">
      <w:bodyDiv w:val="1"/>
      <w:marLeft w:val="0"/>
      <w:marRight w:val="0"/>
      <w:marTop w:val="0"/>
      <w:marBottom w:val="0"/>
      <w:divBdr>
        <w:top w:val="none" w:sz="0" w:space="0" w:color="auto"/>
        <w:left w:val="none" w:sz="0" w:space="0" w:color="auto"/>
        <w:bottom w:val="none" w:sz="0" w:space="0" w:color="auto"/>
        <w:right w:val="none" w:sz="0" w:space="0" w:color="auto"/>
      </w:divBdr>
    </w:div>
    <w:div w:id="353196749">
      <w:bodyDiv w:val="1"/>
      <w:marLeft w:val="0"/>
      <w:marRight w:val="0"/>
      <w:marTop w:val="0"/>
      <w:marBottom w:val="0"/>
      <w:divBdr>
        <w:top w:val="none" w:sz="0" w:space="0" w:color="auto"/>
        <w:left w:val="none" w:sz="0" w:space="0" w:color="auto"/>
        <w:bottom w:val="none" w:sz="0" w:space="0" w:color="auto"/>
        <w:right w:val="none" w:sz="0" w:space="0" w:color="auto"/>
      </w:divBdr>
    </w:div>
    <w:div w:id="353654242">
      <w:bodyDiv w:val="1"/>
      <w:marLeft w:val="0"/>
      <w:marRight w:val="0"/>
      <w:marTop w:val="0"/>
      <w:marBottom w:val="0"/>
      <w:divBdr>
        <w:top w:val="none" w:sz="0" w:space="0" w:color="auto"/>
        <w:left w:val="none" w:sz="0" w:space="0" w:color="auto"/>
        <w:bottom w:val="none" w:sz="0" w:space="0" w:color="auto"/>
        <w:right w:val="none" w:sz="0" w:space="0" w:color="auto"/>
      </w:divBdr>
    </w:div>
    <w:div w:id="353921390">
      <w:bodyDiv w:val="1"/>
      <w:marLeft w:val="0"/>
      <w:marRight w:val="0"/>
      <w:marTop w:val="0"/>
      <w:marBottom w:val="0"/>
      <w:divBdr>
        <w:top w:val="none" w:sz="0" w:space="0" w:color="auto"/>
        <w:left w:val="none" w:sz="0" w:space="0" w:color="auto"/>
        <w:bottom w:val="none" w:sz="0" w:space="0" w:color="auto"/>
        <w:right w:val="none" w:sz="0" w:space="0" w:color="auto"/>
      </w:divBdr>
    </w:div>
    <w:div w:id="354309580">
      <w:bodyDiv w:val="1"/>
      <w:marLeft w:val="0"/>
      <w:marRight w:val="0"/>
      <w:marTop w:val="0"/>
      <w:marBottom w:val="0"/>
      <w:divBdr>
        <w:top w:val="none" w:sz="0" w:space="0" w:color="auto"/>
        <w:left w:val="none" w:sz="0" w:space="0" w:color="auto"/>
        <w:bottom w:val="none" w:sz="0" w:space="0" w:color="auto"/>
        <w:right w:val="none" w:sz="0" w:space="0" w:color="auto"/>
      </w:divBdr>
    </w:div>
    <w:div w:id="354623068">
      <w:bodyDiv w:val="1"/>
      <w:marLeft w:val="0"/>
      <w:marRight w:val="0"/>
      <w:marTop w:val="0"/>
      <w:marBottom w:val="0"/>
      <w:divBdr>
        <w:top w:val="none" w:sz="0" w:space="0" w:color="auto"/>
        <w:left w:val="none" w:sz="0" w:space="0" w:color="auto"/>
        <w:bottom w:val="none" w:sz="0" w:space="0" w:color="auto"/>
        <w:right w:val="none" w:sz="0" w:space="0" w:color="auto"/>
      </w:divBdr>
    </w:div>
    <w:div w:id="355423072">
      <w:bodyDiv w:val="1"/>
      <w:marLeft w:val="0"/>
      <w:marRight w:val="0"/>
      <w:marTop w:val="0"/>
      <w:marBottom w:val="0"/>
      <w:divBdr>
        <w:top w:val="none" w:sz="0" w:space="0" w:color="auto"/>
        <w:left w:val="none" w:sz="0" w:space="0" w:color="auto"/>
        <w:bottom w:val="none" w:sz="0" w:space="0" w:color="auto"/>
        <w:right w:val="none" w:sz="0" w:space="0" w:color="auto"/>
      </w:divBdr>
    </w:div>
    <w:div w:id="357201742">
      <w:bodyDiv w:val="1"/>
      <w:marLeft w:val="0"/>
      <w:marRight w:val="0"/>
      <w:marTop w:val="0"/>
      <w:marBottom w:val="0"/>
      <w:divBdr>
        <w:top w:val="none" w:sz="0" w:space="0" w:color="auto"/>
        <w:left w:val="none" w:sz="0" w:space="0" w:color="auto"/>
        <w:bottom w:val="none" w:sz="0" w:space="0" w:color="auto"/>
        <w:right w:val="none" w:sz="0" w:space="0" w:color="auto"/>
      </w:divBdr>
    </w:div>
    <w:div w:id="358436520">
      <w:bodyDiv w:val="1"/>
      <w:marLeft w:val="0"/>
      <w:marRight w:val="0"/>
      <w:marTop w:val="0"/>
      <w:marBottom w:val="0"/>
      <w:divBdr>
        <w:top w:val="none" w:sz="0" w:space="0" w:color="auto"/>
        <w:left w:val="none" w:sz="0" w:space="0" w:color="auto"/>
        <w:bottom w:val="none" w:sz="0" w:space="0" w:color="auto"/>
        <w:right w:val="none" w:sz="0" w:space="0" w:color="auto"/>
      </w:divBdr>
    </w:div>
    <w:div w:id="358625644">
      <w:bodyDiv w:val="1"/>
      <w:marLeft w:val="0"/>
      <w:marRight w:val="0"/>
      <w:marTop w:val="0"/>
      <w:marBottom w:val="0"/>
      <w:divBdr>
        <w:top w:val="none" w:sz="0" w:space="0" w:color="auto"/>
        <w:left w:val="none" w:sz="0" w:space="0" w:color="auto"/>
        <w:bottom w:val="none" w:sz="0" w:space="0" w:color="auto"/>
        <w:right w:val="none" w:sz="0" w:space="0" w:color="auto"/>
      </w:divBdr>
    </w:div>
    <w:div w:id="358701975">
      <w:bodyDiv w:val="1"/>
      <w:marLeft w:val="0"/>
      <w:marRight w:val="0"/>
      <w:marTop w:val="0"/>
      <w:marBottom w:val="0"/>
      <w:divBdr>
        <w:top w:val="none" w:sz="0" w:space="0" w:color="auto"/>
        <w:left w:val="none" w:sz="0" w:space="0" w:color="auto"/>
        <w:bottom w:val="none" w:sz="0" w:space="0" w:color="auto"/>
        <w:right w:val="none" w:sz="0" w:space="0" w:color="auto"/>
      </w:divBdr>
    </w:div>
    <w:div w:id="358747775">
      <w:bodyDiv w:val="1"/>
      <w:marLeft w:val="0"/>
      <w:marRight w:val="0"/>
      <w:marTop w:val="0"/>
      <w:marBottom w:val="0"/>
      <w:divBdr>
        <w:top w:val="none" w:sz="0" w:space="0" w:color="auto"/>
        <w:left w:val="none" w:sz="0" w:space="0" w:color="auto"/>
        <w:bottom w:val="none" w:sz="0" w:space="0" w:color="auto"/>
        <w:right w:val="none" w:sz="0" w:space="0" w:color="auto"/>
      </w:divBdr>
    </w:div>
    <w:div w:id="359282263">
      <w:bodyDiv w:val="1"/>
      <w:marLeft w:val="0"/>
      <w:marRight w:val="0"/>
      <w:marTop w:val="0"/>
      <w:marBottom w:val="0"/>
      <w:divBdr>
        <w:top w:val="none" w:sz="0" w:space="0" w:color="auto"/>
        <w:left w:val="none" w:sz="0" w:space="0" w:color="auto"/>
        <w:bottom w:val="none" w:sz="0" w:space="0" w:color="auto"/>
        <w:right w:val="none" w:sz="0" w:space="0" w:color="auto"/>
      </w:divBdr>
    </w:div>
    <w:div w:id="359404874">
      <w:bodyDiv w:val="1"/>
      <w:marLeft w:val="0"/>
      <w:marRight w:val="0"/>
      <w:marTop w:val="0"/>
      <w:marBottom w:val="0"/>
      <w:divBdr>
        <w:top w:val="none" w:sz="0" w:space="0" w:color="auto"/>
        <w:left w:val="none" w:sz="0" w:space="0" w:color="auto"/>
        <w:bottom w:val="none" w:sz="0" w:space="0" w:color="auto"/>
        <w:right w:val="none" w:sz="0" w:space="0" w:color="auto"/>
      </w:divBdr>
    </w:div>
    <w:div w:id="359429150">
      <w:bodyDiv w:val="1"/>
      <w:marLeft w:val="0"/>
      <w:marRight w:val="0"/>
      <w:marTop w:val="0"/>
      <w:marBottom w:val="0"/>
      <w:divBdr>
        <w:top w:val="none" w:sz="0" w:space="0" w:color="auto"/>
        <w:left w:val="none" w:sz="0" w:space="0" w:color="auto"/>
        <w:bottom w:val="none" w:sz="0" w:space="0" w:color="auto"/>
        <w:right w:val="none" w:sz="0" w:space="0" w:color="auto"/>
      </w:divBdr>
    </w:div>
    <w:div w:id="359551459">
      <w:bodyDiv w:val="1"/>
      <w:marLeft w:val="0"/>
      <w:marRight w:val="0"/>
      <w:marTop w:val="0"/>
      <w:marBottom w:val="0"/>
      <w:divBdr>
        <w:top w:val="none" w:sz="0" w:space="0" w:color="auto"/>
        <w:left w:val="none" w:sz="0" w:space="0" w:color="auto"/>
        <w:bottom w:val="none" w:sz="0" w:space="0" w:color="auto"/>
        <w:right w:val="none" w:sz="0" w:space="0" w:color="auto"/>
      </w:divBdr>
    </w:div>
    <w:div w:id="359668405">
      <w:bodyDiv w:val="1"/>
      <w:marLeft w:val="0"/>
      <w:marRight w:val="0"/>
      <w:marTop w:val="0"/>
      <w:marBottom w:val="0"/>
      <w:divBdr>
        <w:top w:val="none" w:sz="0" w:space="0" w:color="auto"/>
        <w:left w:val="none" w:sz="0" w:space="0" w:color="auto"/>
        <w:bottom w:val="none" w:sz="0" w:space="0" w:color="auto"/>
        <w:right w:val="none" w:sz="0" w:space="0" w:color="auto"/>
      </w:divBdr>
    </w:div>
    <w:div w:id="360863220">
      <w:bodyDiv w:val="1"/>
      <w:marLeft w:val="0"/>
      <w:marRight w:val="0"/>
      <w:marTop w:val="0"/>
      <w:marBottom w:val="0"/>
      <w:divBdr>
        <w:top w:val="none" w:sz="0" w:space="0" w:color="auto"/>
        <w:left w:val="none" w:sz="0" w:space="0" w:color="auto"/>
        <w:bottom w:val="none" w:sz="0" w:space="0" w:color="auto"/>
        <w:right w:val="none" w:sz="0" w:space="0" w:color="auto"/>
      </w:divBdr>
    </w:div>
    <w:div w:id="361323062">
      <w:bodyDiv w:val="1"/>
      <w:marLeft w:val="0"/>
      <w:marRight w:val="0"/>
      <w:marTop w:val="0"/>
      <w:marBottom w:val="0"/>
      <w:divBdr>
        <w:top w:val="none" w:sz="0" w:space="0" w:color="auto"/>
        <w:left w:val="none" w:sz="0" w:space="0" w:color="auto"/>
        <w:bottom w:val="none" w:sz="0" w:space="0" w:color="auto"/>
        <w:right w:val="none" w:sz="0" w:space="0" w:color="auto"/>
      </w:divBdr>
    </w:div>
    <w:div w:id="361366867">
      <w:bodyDiv w:val="1"/>
      <w:marLeft w:val="0"/>
      <w:marRight w:val="0"/>
      <w:marTop w:val="0"/>
      <w:marBottom w:val="0"/>
      <w:divBdr>
        <w:top w:val="none" w:sz="0" w:space="0" w:color="auto"/>
        <w:left w:val="none" w:sz="0" w:space="0" w:color="auto"/>
        <w:bottom w:val="none" w:sz="0" w:space="0" w:color="auto"/>
        <w:right w:val="none" w:sz="0" w:space="0" w:color="auto"/>
      </w:divBdr>
    </w:div>
    <w:div w:id="361438637">
      <w:bodyDiv w:val="1"/>
      <w:marLeft w:val="0"/>
      <w:marRight w:val="0"/>
      <w:marTop w:val="0"/>
      <w:marBottom w:val="0"/>
      <w:divBdr>
        <w:top w:val="none" w:sz="0" w:space="0" w:color="auto"/>
        <w:left w:val="none" w:sz="0" w:space="0" w:color="auto"/>
        <w:bottom w:val="none" w:sz="0" w:space="0" w:color="auto"/>
        <w:right w:val="none" w:sz="0" w:space="0" w:color="auto"/>
      </w:divBdr>
    </w:div>
    <w:div w:id="361513961">
      <w:bodyDiv w:val="1"/>
      <w:marLeft w:val="0"/>
      <w:marRight w:val="0"/>
      <w:marTop w:val="0"/>
      <w:marBottom w:val="0"/>
      <w:divBdr>
        <w:top w:val="none" w:sz="0" w:space="0" w:color="auto"/>
        <w:left w:val="none" w:sz="0" w:space="0" w:color="auto"/>
        <w:bottom w:val="none" w:sz="0" w:space="0" w:color="auto"/>
        <w:right w:val="none" w:sz="0" w:space="0" w:color="auto"/>
      </w:divBdr>
    </w:div>
    <w:div w:id="362749028">
      <w:bodyDiv w:val="1"/>
      <w:marLeft w:val="0"/>
      <w:marRight w:val="0"/>
      <w:marTop w:val="0"/>
      <w:marBottom w:val="0"/>
      <w:divBdr>
        <w:top w:val="none" w:sz="0" w:space="0" w:color="auto"/>
        <w:left w:val="none" w:sz="0" w:space="0" w:color="auto"/>
        <w:bottom w:val="none" w:sz="0" w:space="0" w:color="auto"/>
        <w:right w:val="none" w:sz="0" w:space="0" w:color="auto"/>
      </w:divBdr>
    </w:div>
    <w:div w:id="363291261">
      <w:bodyDiv w:val="1"/>
      <w:marLeft w:val="0"/>
      <w:marRight w:val="0"/>
      <w:marTop w:val="0"/>
      <w:marBottom w:val="0"/>
      <w:divBdr>
        <w:top w:val="none" w:sz="0" w:space="0" w:color="auto"/>
        <w:left w:val="none" w:sz="0" w:space="0" w:color="auto"/>
        <w:bottom w:val="none" w:sz="0" w:space="0" w:color="auto"/>
        <w:right w:val="none" w:sz="0" w:space="0" w:color="auto"/>
      </w:divBdr>
    </w:div>
    <w:div w:id="363483564">
      <w:bodyDiv w:val="1"/>
      <w:marLeft w:val="0"/>
      <w:marRight w:val="0"/>
      <w:marTop w:val="0"/>
      <w:marBottom w:val="0"/>
      <w:divBdr>
        <w:top w:val="none" w:sz="0" w:space="0" w:color="auto"/>
        <w:left w:val="none" w:sz="0" w:space="0" w:color="auto"/>
        <w:bottom w:val="none" w:sz="0" w:space="0" w:color="auto"/>
        <w:right w:val="none" w:sz="0" w:space="0" w:color="auto"/>
      </w:divBdr>
    </w:div>
    <w:div w:id="363483748">
      <w:bodyDiv w:val="1"/>
      <w:marLeft w:val="0"/>
      <w:marRight w:val="0"/>
      <w:marTop w:val="0"/>
      <w:marBottom w:val="0"/>
      <w:divBdr>
        <w:top w:val="none" w:sz="0" w:space="0" w:color="auto"/>
        <w:left w:val="none" w:sz="0" w:space="0" w:color="auto"/>
        <w:bottom w:val="none" w:sz="0" w:space="0" w:color="auto"/>
        <w:right w:val="none" w:sz="0" w:space="0" w:color="auto"/>
      </w:divBdr>
    </w:div>
    <w:div w:id="363604921">
      <w:bodyDiv w:val="1"/>
      <w:marLeft w:val="0"/>
      <w:marRight w:val="0"/>
      <w:marTop w:val="0"/>
      <w:marBottom w:val="0"/>
      <w:divBdr>
        <w:top w:val="none" w:sz="0" w:space="0" w:color="auto"/>
        <w:left w:val="none" w:sz="0" w:space="0" w:color="auto"/>
        <w:bottom w:val="none" w:sz="0" w:space="0" w:color="auto"/>
        <w:right w:val="none" w:sz="0" w:space="0" w:color="auto"/>
      </w:divBdr>
    </w:div>
    <w:div w:id="363673211">
      <w:bodyDiv w:val="1"/>
      <w:marLeft w:val="0"/>
      <w:marRight w:val="0"/>
      <w:marTop w:val="0"/>
      <w:marBottom w:val="0"/>
      <w:divBdr>
        <w:top w:val="none" w:sz="0" w:space="0" w:color="auto"/>
        <w:left w:val="none" w:sz="0" w:space="0" w:color="auto"/>
        <w:bottom w:val="none" w:sz="0" w:space="0" w:color="auto"/>
        <w:right w:val="none" w:sz="0" w:space="0" w:color="auto"/>
      </w:divBdr>
    </w:div>
    <w:div w:id="364018483">
      <w:bodyDiv w:val="1"/>
      <w:marLeft w:val="0"/>
      <w:marRight w:val="0"/>
      <w:marTop w:val="0"/>
      <w:marBottom w:val="0"/>
      <w:divBdr>
        <w:top w:val="none" w:sz="0" w:space="0" w:color="auto"/>
        <w:left w:val="none" w:sz="0" w:space="0" w:color="auto"/>
        <w:bottom w:val="none" w:sz="0" w:space="0" w:color="auto"/>
        <w:right w:val="none" w:sz="0" w:space="0" w:color="auto"/>
      </w:divBdr>
      <w:divsChild>
        <w:div w:id="1034813580">
          <w:marLeft w:val="480"/>
          <w:marRight w:val="0"/>
          <w:marTop w:val="0"/>
          <w:marBottom w:val="0"/>
          <w:divBdr>
            <w:top w:val="none" w:sz="0" w:space="0" w:color="auto"/>
            <w:left w:val="none" w:sz="0" w:space="0" w:color="auto"/>
            <w:bottom w:val="none" w:sz="0" w:space="0" w:color="auto"/>
            <w:right w:val="none" w:sz="0" w:space="0" w:color="auto"/>
          </w:divBdr>
        </w:div>
        <w:div w:id="1439787683">
          <w:marLeft w:val="480"/>
          <w:marRight w:val="0"/>
          <w:marTop w:val="0"/>
          <w:marBottom w:val="0"/>
          <w:divBdr>
            <w:top w:val="none" w:sz="0" w:space="0" w:color="auto"/>
            <w:left w:val="none" w:sz="0" w:space="0" w:color="auto"/>
            <w:bottom w:val="none" w:sz="0" w:space="0" w:color="auto"/>
            <w:right w:val="none" w:sz="0" w:space="0" w:color="auto"/>
          </w:divBdr>
        </w:div>
        <w:div w:id="1636332372">
          <w:marLeft w:val="480"/>
          <w:marRight w:val="0"/>
          <w:marTop w:val="0"/>
          <w:marBottom w:val="0"/>
          <w:divBdr>
            <w:top w:val="none" w:sz="0" w:space="0" w:color="auto"/>
            <w:left w:val="none" w:sz="0" w:space="0" w:color="auto"/>
            <w:bottom w:val="none" w:sz="0" w:space="0" w:color="auto"/>
            <w:right w:val="none" w:sz="0" w:space="0" w:color="auto"/>
          </w:divBdr>
        </w:div>
        <w:div w:id="314383706">
          <w:marLeft w:val="480"/>
          <w:marRight w:val="0"/>
          <w:marTop w:val="0"/>
          <w:marBottom w:val="0"/>
          <w:divBdr>
            <w:top w:val="none" w:sz="0" w:space="0" w:color="auto"/>
            <w:left w:val="none" w:sz="0" w:space="0" w:color="auto"/>
            <w:bottom w:val="none" w:sz="0" w:space="0" w:color="auto"/>
            <w:right w:val="none" w:sz="0" w:space="0" w:color="auto"/>
          </w:divBdr>
        </w:div>
        <w:div w:id="1520005363">
          <w:marLeft w:val="480"/>
          <w:marRight w:val="0"/>
          <w:marTop w:val="0"/>
          <w:marBottom w:val="0"/>
          <w:divBdr>
            <w:top w:val="none" w:sz="0" w:space="0" w:color="auto"/>
            <w:left w:val="none" w:sz="0" w:space="0" w:color="auto"/>
            <w:bottom w:val="none" w:sz="0" w:space="0" w:color="auto"/>
            <w:right w:val="none" w:sz="0" w:space="0" w:color="auto"/>
          </w:divBdr>
        </w:div>
        <w:div w:id="1304852491">
          <w:marLeft w:val="480"/>
          <w:marRight w:val="0"/>
          <w:marTop w:val="0"/>
          <w:marBottom w:val="0"/>
          <w:divBdr>
            <w:top w:val="none" w:sz="0" w:space="0" w:color="auto"/>
            <w:left w:val="none" w:sz="0" w:space="0" w:color="auto"/>
            <w:bottom w:val="none" w:sz="0" w:space="0" w:color="auto"/>
            <w:right w:val="none" w:sz="0" w:space="0" w:color="auto"/>
          </w:divBdr>
        </w:div>
        <w:div w:id="114829877">
          <w:marLeft w:val="480"/>
          <w:marRight w:val="0"/>
          <w:marTop w:val="0"/>
          <w:marBottom w:val="0"/>
          <w:divBdr>
            <w:top w:val="none" w:sz="0" w:space="0" w:color="auto"/>
            <w:left w:val="none" w:sz="0" w:space="0" w:color="auto"/>
            <w:bottom w:val="none" w:sz="0" w:space="0" w:color="auto"/>
            <w:right w:val="none" w:sz="0" w:space="0" w:color="auto"/>
          </w:divBdr>
        </w:div>
        <w:div w:id="1810438919">
          <w:marLeft w:val="480"/>
          <w:marRight w:val="0"/>
          <w:marTop w:val="0"/>
          <w:marBottom w:val="0"/>
          <w:divBdr>
            <w:top w:val="none" w:sz="0" w:space="0" w:color="auto"/>
            <w:left w:val="none" w:sz="0" w:space="0" w:color="auto"/>
            <w:bottom w:val="none" w:sz="0" w:space="0" w:color="auto"/>
            <w:right w:val="none" w:sz="0" w:space="0" w:color="auto"/>
          </w:divBdr>
        </w:div>
        <w:div w:id="369304226">
          <w:marLeft w:val="480"/>
          <w:marRight w:val="0"/>
          <w:marTop w:val="0"/>
          <w:marBottom w:val="0"/>
          <w:divBdr>
            <w:top w:val="none" w:sz="0" w:space="0" w:color="auto"/>
            <w:left w:val="none" w:sz="0" w:space="0" w:color="auto"/>
            <w:bottom w:val="none" w:sz="0" w:space="0" w:color="auto"/>
            <w:right w:val="none" w:sz="0" w:space="0" w:color="auto"/>
          </w:divBdr>
        </w:div>
        <w:div w:id="1739355927">
          <w:marLeft w:val="480"/>
          <w:marRight w:val="0"/>
          <w:marTop w:val="0"/>
          <w:marBottom w:val="0"/>
          <w:divBdr>
            <w:top w:val="none" w:sz="0" w:space="0" w:color="auto"/>
            <w:left w:val="none" w:sz="0" w:space="0" w:color="auto"/>
            <w:bottom w:val="none" w:sz="0" w:space="0" w:color="auto"/>
            <w:right w:val="none" w:sz="0" w:space="0" w:color="auto"/>
          </w:divBdr>
        </w:div>
        <w:div w:id="243226449">
          <w:marLeft w:val="480"/>
          <w:marRight w:val="0"/>
          <w:marTop w:val="0"/>
          <w:marBottom w:val="0"/>
          <w:divBdr>
            <w:top w:val="none" w:sz="0" w:space="0" w:color="auto"/>
            <w:left w:val="none" w:sz="0" w:space="0" w:color="auto"/>
            <w:bottom w:val="none" w:sz="0" w:space="0" w:color="auto"/>
            <w:right w:val="none" w:sz="0" w:space="0" w:color="auto"/>
          </w:divBdr>
        </w:div>
        <w:div w:id="93791331">
          <w:marLeft w:val="480"/>
          <w:marRight w:val="0"/>
          <w:marTop w:val="0"/>
          <w:marBottom w:val="0"/>
          <w:divBdr>
            <w:top w:val="none" w:sz="0" w:space="0" w:color="auto"/>
            <w:left w:val="none" w:sz="0" w:space="0" w:color="auto"/>
            <w:bottom w:val="none" w:sz="0" w:space="0" w:color="auto"/>
            <w:right w:val="none" w:sz="0" w:space="0" w:color="auto"/>
          </w:divBdr>
        </w:div>
        <w:div w:id="1981379804">
          <w:marLeft w:val="480"/>
          <w:marRight w:val="0"/>
          <w:marTop w:val="0"/>
          <w:marBottom w:val="0"/>
          <w:divBdr>
            <w:top w:val="none" w:sz="0" w:space="0" w:color="auto"/>
            <w:left w:val="none" w:sz="0" w:space="0" w:color="auto"/>
            <w:bottom w:val="none" w:sz="0" w:space="0" w:color="auto"/>
            <w:right w:val="none" w:sz="0" w:space="0" w:color="auto"/>
          </w:divBdr>
        </w:div>
        <w:div w:id="1144278575">
          <w:marLeft w:val="480"/>
          <w:marRight w:val="0"/>
          <w:marTop w:val="0"/>
          <w:marBottom w:val="0"/>
          <w:divBdr>
            <w:top w:val="none" w:sz="0" w:space="0" w:color="auto"/>
            <w:left w:val="none" w:sz="0" w:space="0" w:color="auto"/>
            <w:bottom w:val="none" w:sz="0" w:space="0" w:color="auto"/>
            <w:right w:val="none" w:sz="0" w:space="0" w:color="auto"/>
          </w:divBdr>
        </w:div>
        <w:div w:id="1921208769">
          <w:marLeft w:val="480"/>
          <w:marRight w:val="0"/>
          <w:marTop w:val="0"/>
          <w:marBottom w:val="0"/>
          <w:divBdr>
            <w:top w:val="none" w:sz="0" w:space="0" w:color="auto"/>
            <w:left w:val="none" w:sz="0" w:space="0" w:color="auto"/>
            <w:bottom w:val="none" w:sz="0" w:space="0" w:color="auto"/>
            <w:right w:val="none" w:sz="0" w:space="0" w:color="auto"/>
          </w:divBdr>
        </w:div>
        <w:div w:id="1619951438">
          <w:marLeft w:val="480"/>
          <w:marRight w:val="0"/>
          <w:marTop w:val="0"/>
          <w:marBottom w:val="0"/>
          <w:divBdr>
            <w:top w:val="none" w:sz="0" w:space="0" w:color="auto"/>
            <w:left w:val="none" w:sz="0" w:space="0" w:color="auto"/>
            <w:bottom w:val="none" w:sz="0" w:space="0" w:color="auto"/>
            <w:right w:val="none" w:sz="0" w:space="0" w:color="auto"/>
          </w:divBdr>
        </w:div>
        <w:div w:id="1581521814">
          <w:marLeft w:val="480"/>
          <w:marRight w:val="0"/>
          <w:marTop w:val="0"/>
          <w:marBottom w:val="0"/>
          <w:divBdr>
            <w:top w:val="none" w:sz="0" w:space="0" w:color="auto"/>
            <w:left w:val="none" w:sz="0" w:space="0" w:color="auto"/>
            <w:bottom w:val="none" w:sz="0" w:space="0" w:color="auto"/>
            <w:right w:val="none" w:sz="0" w:space="0" w:color="auto"/>
          </w:divBdr>
        </w:div>
        <w:div w:id="69237433">
          <w:marLeft w:val="480"/>
          <w:marRight w:val="0"/>
          <w:marTop w:val="0"/>
          <w:marBottom w:val="0"/>
          <w:divBdr>
            <w:top w:val="none" w:sz="0" w:space="0" w:color="auto"/>
            <w:left w:val="none" w:sz="0" w:space="0" w:color="auto"/>
            <w:bottom w:val="none" w:sz="0" w:space="0" w:color="auto"/>
            <w:right w:val="none" w:sz="0" w:space="0" w:color="auto"/>
          </w:divBdr>
        </w:div>
        <w:div w:id="1740975185">
          <w:marLeft w:val="480"/>
          <w:marRight w:val="0"/>
          <w:marTop w:val="0"/>
          <w:marBottom w:val="0"/>
          <w:divBdr>
            <w:top w:val="none" w:sz="0" w:space="0" w:color="auto"/>
            <w:left w:val="none" w:sz="0" w:space="0" w:color="auto"/>
            <w:bottom w:val="none" w:sz="0" w:space="0" w:color="auto"/>
            <w:right w:val="none" w:sz="0" w:space="0" w:color="auto"/>
          </w:divBdr>
        </w:div>
        <w:div w:id="3750337">
          <w:marLeft w:val="480"/>
          <w:marRight w:val="0"/>
          <w:marTop w:val="0"/>
          <w:marBottom w:val="0"/>
          <w:divBdr>
            <w:top w:val="none" w:sz="0" w:space="0" w:color="auto"/>
            <w:left w:val="none" w:sz="0" w:space="0" w:color="auto"/>
            <w:bottom w:val="none" w:sz="0" w:space="0" w:color="auto"/>
            <w:right w:val="none" w:sz="0" w:space="0" w:color="auto"/>
          </w:divBdr>
        </w:div>
        <w:div w:id="829757898">
          <w:marLeft w:val="480"/>
          <w:marRight w:val="0"/>
          <w:marTop w:val="0"/>
          <w:marBottom w:val="0"/>
          <w:divBdr>
            <w:top w:val="none" w:sz="0" w:space="0" w:color="auto"/>
            <w:left w:val="none" w:sz="0" w:space="0" w:color="auto"/>
            <w:bottom w:val="none" w:sz="0" w:space="0" w:color="auto"/>
            <w:right w:val="none" w:sz="0" w:space="0" w:color="auto"/>
          </w:divBdr>
        </w:div>
        <w:div w:id="895434393">
          <w:marLeft w:val="480"/>
          <w:marRight w:val="0"/>
          <w:marTop w:val="0"/>
          <w:marBottom w:val="0"/>
          <w:divBdr>
            <w:top w:val="none" w:sz="0" w:space="0" w:color="auto"/>
            <w:left w:val="none" w:sz="0" w:space="0" w:color="auto"/>
            <w:bottom w:val="none" w:sz="0" w:space="0" w:color="auto"/>
            <w:right w:val="none" w:sz="0" w:space="0" w:color="auto"/>
          </w:divBdr>
        </w:div>
        <w:div w:id="245455050">
          <w:marLeft w:val="480"/>
          <w:marRight w:val="0"/>
          <w:marTop w:val="0"/>
          <w:marBottom w:val="0"/>
          <w:divBdr>
            <w:top w:val="none" w:sz="0" w:space="0" w:color="auto"/>
            <w:left w:val="none" w:sz="0" w:space="0" w:color="auto"/>
            <w:bottom w:val="none" w:sz="0" w:space="0" w:color="auto"/>
            <w:right w:val="none" w:sz="0" w:space="0" w:color="auto"/>
          </w:divBdr>
        </w:div>
        <w:div w:id="442186839">
          <w:marLeft w:val="480"/>
          <w:marRight w:val="0"/>
          <w:marTop w:val="0"/>
          <w:marBottom w:val="0"/>
          <w:divBdr>
            <w:top w:val="none" w:sz="0" w:space="0" w:color="auto"/>
            <w:left w:val="none" w:sz="0" w:space="0" w:color="auto"/>
            <w:bottom w:val="none" w:sz="0" w:space="0" w:color="auto"/>
            <w:right w:val="none" w:sz="0" w:space="0" w:color="auto"/>
          </w:divBdr>
        </w:div>
        <w:div w:id="1822188457">
          <w:marLeft w:val="480"/>
          <w:marRight w:val="0"/>
          <w:marTop w:val="0"/>
          <w:marBottom w:val="0"/>
          <w:divBdr>
            <w:top w:val="none" w:sz="0" w:space="0" w:color="auto"/>
            <w:left w:val="none" w:sz="0" w:space="0" w:color="auto"/>
            <w:bottom w:val="none" w:sz="0" w:space="0" w:color="auto"/>
            <w:right w:val="none" w:sz="0" w:space="0" w:color="auto"/>
          </w:divBdr>
        </w:div>
        <w:div w:id="1165588647">
          <w:marLeft w:val="480"/>
          <w:marRight w:val="0"/>
          <w:marTop w:val="0"/>
          <w:marBottom w:val="0"/>
          <w:divBdr>
            <w:top w:val="none" w:sz="0" w:space="0" w:color="auto"/>
            <w:left w:val="none" w:sz="0" w:space="0" w:color="auto"/>
            <w:bottom w:val="none" w:sz="0" w:space="0" w:color="auto"/>
            <w:right w:val="none" w:sz="0" w:space="0" w:color="auto"/>
          </w:divBdr>
        </w:div>
        <w:div w:id="1370838271">
          <w:marLeft w:val="480"/>
          <w:marRight w:val="0"/>
          <w:marTop w:val="0"/>
          <w:marBottom w:val="0"/>
          <w:divBdr>
            <w:top w:val="none" w:sz="0" w:space="0" w:color="auto"/>
            <w:left w:val="none" w:sz="0" w:space="0" w:color="auto"/>
            <w:bottom w:val="none" w:sz="0" w:space="0" w:color="auto"/>
            <w:right w:val="none" w:sz="0" w:space="0" w:color="auto"/>
          </w:divBdr>
        </w:div>
      </w:divsChild>
    </w:div>
    <w:div w:id="364599986">
      <w:bodyDiv w:val="1"/>
      <w:marLeft w:val="0"/>
      <w:marRight w:val="0"/>
      <w:marTop w:val="0"/>
      <w:marBottom w:val="0"/>
      <w:divBdr>
        <w:top w:val="none" w:sz="0" w:space="0" w:color="auto"/>
        <w:left w:val="none" w:sz="0" w:space="0" w:color="auto"/>
        <w:bottom w:val="none" w:sz="0" w:space="0" w:color="auto"/>
        <w:right w:val="none" w:sz="0" w:space="0" w:color="auto"/>
      </w:divBdr>
    </w:div>
    <w:div w:id="365638476">
      <w:bodyDiv w:val="1"/>
      <w:marLeft w:val="0"/>
      <w:marRight w:val="0"/>
      <w:marTop w:val="0"/>
      <w:marBottom w:val="0"/>
      <w:divBdr>
        <w:top w:val="none" w:sz="0" w:space="0" w:color="auto"/>
        <w:left w:val="none" w:sz="0" w:space="0" w:color="auto"/>
        <w:bottom w:val="none" w:sz="0" w:space="0" w:color="auto"/>
        <w:right w:val="none" w:sz="0" w:space="0" w:color="auto"/>
      </w:divBdr>
    </w:div>
    <w:div w:id="365720047">
      <w:bodyDiv w:val="1"/>
      <w:marLeft w:val="0"/>
      <w:marRight w:val="0"/>
      <w:marTop w:val="0"/>
      <w:marBottom w:val="0"/>
      <w:divBdr>
        <w:top w:val="none" w:sz="0" w:space="0" w:color="auto"/>
        <w:left w:val="none" w:sz="0" w:space="0" w:color="auto"/>
        <w:bottom w:val="none" w:sz="0" w:space="0" w:color="auto"/>
        <w:right w:val="none" w:sz="0" w:space="0" w:color="auto"/>
      </w:divBdr>
    </w:div>
    <w:div w:id="365758063">
      <w:bodyDiv w:val="1"/>
      <w:marLeft w:val="0"/>
      <w:marRight w:val="0"/>
      <w:marTop w:val="0"/>
      <w:marBottom w:val="0"/>
      <w:divBdr>
        <w:top w:val="none" w:sz="0" w:space="0" w:color="auto"/>
        <w:left w:val="none" w:sz="0" w:space="0" w:color="auto"/>
        <w:bottom w:val="none" w:sz="0" w:space="0" w:color="auto"/>
        <w:right w:val="none" w:sz="0" w:space="0" w:color="auto"/>
      </w:divBdr>
    </w:div>
    <w:div w:id="366107593">
      <w:bodyDiv w:val="1"/>
      <w:marLeft w:val="0"/>
      <w:marRight w:val="0"/>
      <w:marTop w:val="0"/>
      <w:marBottom w:val="0"/>
      <w:divBdr>
        <w:top w:val="none" w:sz="0" w:space="0" w:color="auto"/>
        <w:left w:val="none" w:sz="0" w:space="0" w:color="auto"/>
        <w:bottom w:val="none" w:sz="0" w:space="0" w:color="auto"/>
        <w:right w:val="none" w:sz="0" w:space="0" w:color="auto"/>
      </w:divBdr>
    </w:div>
    <w:div w:id="366374525">
      <w:bodyDiv w:val="1"/>
      <w:marLeft w:val="0"/>
      <w:marRight w:val="0"/>
      <w:marTop w:val="0"/>
      <w:marBottom w:val="0"/>
      <w:divBdr>
        <w:top w:val="none" w:sz="0" w:space="0" w:color="auto"/>
        <w:left w:val="none" w:sz="0" w:space="0" w:color="auto"/>
        <w:bottom w:val="none" w:sz="0" w:space="0" w:color="auto"/>
        <w:right w:val="none" w:sz="0" w:space="0" w:color="auto"/>
      </w:divBdr>
    </w:div>
    <w:div w:id="366491951">
      <w:bodyDiv w:val="1"/>
      <w:marLeft w:val="0"/>
      <w:marRight w:val="0"/>
      <w:marTop w:val="0"/>
      <w:marBottom w:val="0"/>
      <w:divBdr>
        <w:top w:val="none" w:sz="0" w:space="0" w:color="auto"/>
        <w:left w:val="none" w:sz="0" w:space="0" w:color="auto"/>
        <w:bottom w:val="none" w:sz="0" w:space="0" w:color="auto"/>
        <w:right w:val="none" w:sz="0" w:space="0" w:color="auto"/>
      </w:divBdr>
    </w:div>
    <w:div w:id="367029679">
      <w:bodyDiv w:val="1"/>
      <w:marLeft w:val="0"/>
      <w:marRight w:val="0"/>
      <w:marTop w:val="0"/>
      <w:marBottom w:val="0"/>
      <w:divBdr>
        <w:top w:val="none" w:sz="0" w:space="0" w:color="auto"/>
        <w:left w:val="none" w:sz="0" w:space="0" w:color="auto"/>
        <w:bottom w:val="none" w:sz="0" w:space="0" w:color="auto"/>
        <w:right w:val="none" w:sz="0" w:space="0" w:color="auto"/>
      </w:divBdr>
    </w:div>
    <w:div w:id="367413206">
      <w:bodyDiv w:val="1"/>
      <w:marLeft w:val="0"/>
      <w:marRight w:val="0"/>
      <w:marTop w:val="0"/>
      <w:marBottom w:val="0"/>
      <w:divBdr>
        <w:top w:val="none" w:sz="0" w:space="0" w:color="auto"/>
        <w:left w:val="none" w:sz="0" w:space="0" w:color="auto"/>
        <w:bottom w:val="none" w:sz="0" w:space="0" w:color="auto"/>
        <w:right w:val="none" w:sz="0" w:space="0" w:color="auto"/>
      </w:divBdr>
    </w:div>
    <w:div w:id="368065800">
      <w:bodyDiv w:val="1"/>
      <w:marLeft w:val="0"/>
      <w:marRight w:val="0"/>
      <w:marTop w:val="0"/>
      <w:marBottom w:val="0"/>
      <w:divBdr>
        <w:top w:val="none" w:sz="0" w:space="0" w:color="auto"/>
        <w:left w:val="none" w:sz="0" w:space="0" w:color="auto"/>
        <w:bottom w:val="none" w:sz="0" w:space="0" w:color="auto"/>
        <w:right w:val="none" w:sz="0" w:space="0" w:color="auto"/>
      </w:divBdr>
    </w:div>
    <w:div w:id="368191653">
      <w:bodyDiv w:val="1"/>
      <w:marLeft w:val="0"/>
      <w:marRight w:val="0"/>
      <w:marTop w:val="0"/>
      <w:marBottom w:val="0"/>
      <w:divBdr>
        <w:top w:val="none" w:sz="0" w:space="0" w:color="auto"/>
        <w:left w:val="none" w:sz="0" w:space="0" w:color="auto"/>
        <w:bottom w:val="none" w:sz="0" w:space="0" w:color="auto"/>
        <w:right w:val="none" w:sz="0" w:space="0" w:color="auto"/>
      </w:divBdr>
    </w:div>
    <w:div w:id="368339962">
      <w:bodyDiv w:val="1"/>
      <w:marLeft w:val="0"/>
      <w:marRight w:val="0"/>
      <w:marTop w:val="0"/>
      <w:marBottom w:val="0"/>
      <w:divBdr>
        <w:top w:val="none" w:sz="0" w:space="0" w:color="auto"/>
        <w:left w:val="none" w:sz="0" w:space="0" w:color="auto"/>
        <w:bottom w:val="none" w:sz="0" w:space="0" w:color="auto"/>
        <w:right w:val="none" w:sz="0" w:space="0" w:color="auto"/>
      </w:divBdr>
    </w:div>
    <w:div w:id="368795983">
      <w:bodyDiv w:val="1"/>
      <w:marLeft w:val="0"/>
      <w:marRight w:val="0"/>
      <w:marTop w:val="0"/>
      <w:marBottom w:val="0"/>
      <w:divBdr>
        <w:top w:val="none" w:sz="0" w:space="0" w:color="auto"/>
        <w:left w:val="none" w:sz="0" w:space="0" w:color="auto"/>
        <w:bottom w:val="none" w:sz="0" w:space="0" w:color="auto"/>
        <w:right w:val="none" w:sz="0" w:space="0" w:color="auto"/>
      </w:divBdr>
    </w:div>
    <w:div w:id="369108627">
      <w:bodyDiv w:val="1"/>
      <w:marLeft w:val="0"/>
      <w:marRight w:val="0"/>
      <w:marTop w:val="0"/>
      <w:marBottom w:val="0"/>
      <w:divBdr>
        <w:top w:val="none" w:sz="0" w:space="0" w:color="auto"/>
        <w:left w:val="none" w:sz="0" w:space="0" w:color="auto"/>
        <w:bottom w:val="none" w:sz="0" w:space="0" w:color="auto"/>
        <w:right w:val="none" w:sz="0" w:space="0" w:color="auto"/>
      </w:divBdr>
    </w:div>
    <w:div w:id="369231205">
      <w:bodyDiv w:val="1"/>
      <w:marLeft w:val="0"/>
      <w:marRight w:val="0"/>
      <w:marTop w:val="0"/>
      <w:marBottom w:val="0"/>
      <w:divBdr>
        <w:top w:val="none" w:sz="0" w:space="0" w:color="auto"/>
        <w:left w:val="none" w:sz="0" w:space="0" w:color="auto"/>
        <w:bottom w:val="none" w:sz="0" w:space="0" w:color="auto"/>
        <w:right w:val="none" w:sz="0" w:space="0" w:color="auto"/>
      </w:divBdr>
    </w:div>
    <w:div w:id="369259528">
      <w:bodyDiv w:val="1"/>
      <w:marLeft w:val="0"/>
      <w:marRight w:val="0"/>
      <w:marTop w:val="0"/>
      <w:marBottom w:val="0"/>
      <w:divBdr>
        <w:top w:val="none" w:sz="0" w:space="0" w:color="auto"/>
        <w:left w:val="none" w:sz="0" w:space="0" w:color="auto"/>
        <w:bottom w:val="none" w:sz="0" w:space="0" w:color="auto"/>
        <w:right w:val="none" w:sz="0" w:space="0" w:color="auto"/>
      </w:divBdr>
    </w:div>
    <w:div w:id="369383293">
      <w:bodyDiv w:val="1"/>
      <w:marLeft w:val="0"/>
      <w:marRight w:val="0"/>
      <w:marTop w:val="0"/>
      <w:marBottom w:val="0"/>
      <w:divBdr>
        <w:top w:val="none" w:sz="0" w:space="0" w:color="auto"/>
        <w:left w:val="none" w:sz="0" w:space="0" w:color="auto"/>
        <w:bottom w:val="none" w:sz="0" w:space="0" w:color="auto"/>
        <w:right w:val="none" w:sz="0" w:space="0" w:color="auto"/>
      </w:divBdr>
    </w:div>
    <w:div w:id="369838447">
      <w:bodyDiv w:val="1"/>
      <w:marLeft w:val="0"/>
      <w:marRight w:val="0"/>
      <w:marTop w:val="0"/>
      <w:marBottom w:val="0"/>
      <w:divBdr>
        <w:top w:val="none" w:sz="0" w:space="0" w:color="auto"/>
        <w:left w:val="none" w:sz="0" w:space="0" w:color="auto"/>
        <w:bottom w:val="none" w:sz="0" w:space="0" w:color="auto"/>
        <w:right w:val="none" w:sz="0" w:space="0" w:color="auto"/>
      </w:divBdr>
    </w:div>
    <w:div w:id="370541469">
      <w:bodyDiv w:val="1"/>
      <w:marLeft w:val="0"/>
      <w:marRight w:val="0"/>
      <w:marTop w:val="0"/>
      <w:marBottom w:val="0"/>
      <w:divBdr>
        <w:top w:val="none" w:sz="0" w:space="0" w:color="auto"/>
        <w:left w:val="none" w:sz="0" w:space="0" w:color="auto"/>
        <w:bottom w:val="none" w:sz="0" w:space="0" w:color="auto"/>
        <w:right w:val="none" w:sz="0" w:space="0" w:color="auto"/>
      </w:divBdr>
    </w:div>
    <w:div w:id="370568730">
      <w:bodyDiv w:val="1"/>
      <w:marLeft w:val="0"/>
      <w:marRight w:val="0"/>
      <w:marTop w:val="0"/>
      <w:marBottom w:val="0"/>
      <w:divBdr>
        <w:top w:val="none" w:sz="0" w:space="0" w:color="auto"/>
        <w:left w:val="none" w:sz="0" w:space="0" w:color="auto"/>
        <w:bottom w:val="none" w:sz="0" w:space="0" w:color="auto"/>
        <w:right w:val="none" w:sz="0" w:space="0" w:color="auto"/>
      </w:divBdr>
    </w:div>
    <w:div w:id="370959973">
      <w:bodyDiv w:val="1"/>
      <w:marLeft w:val="0"/>
      <w:marRight w:val="0"/>
      <w:marTop w:val="0"/>
      <w:marBottom w:val="0"/>
      <w:divBdr>
        <w:top w:val="none" w:sz="0" w:space="0" w:color="auto"/>
        <w:left w:val="none" w:sz="0" w:space="0" w:color="auto"/>
        <w:bottom w:val="none" w:sz="0" w:space="0" w:color="auto"/>
        <w:right w:val="none" w:sz="0" w:space="0" w:color="auto"/>
      </w:divBdr>
    </w:div>
    <w:div w:id="371154440">
      <w:bodyDiv w:val="1"/>
      <w:marLeft w:val="0"/>
      <w:marRight w:val="0"/>
      <w:marTop w:val="0"/>
      <w:marBottom w:val="0"/>
      <w:divBdr>
        <w:top w:val="none" w:sz="0" w:space="0" w:color="auto"/>
        <w:left w:val="none" w:sz="0" w:space="0" w:color="auto"/>
        <w:bottom w:val="none" w:sz="0" w:space="0" w:color="auto"/>
        <w:right w:val="none" w:sz="0" w:space="0" w:color="auto"/>
      </w:divBdr>
    </w:div>
    <w:div w:id="371274761">
      <w:bodyDiv w:val="1"/>
      <w:marLeft w:val="0"/>
      <w:marRight w:val="0"/>
      <w:marTop w:val="0"/>
      <w:marBottom w:val="0"/>
      <w:divBdr>
        <w:top w:val="none" w:sz="0" w:space="0" w:color="auto"/>
        <w:left w:val="none" w:sz="0" w:space="0" w:color="auto"/>
        <w:bottom w:val="none" w:sz="0" w:space="0" w:color="auto"/>
        <w:right w:val="none" w:sz="0" w:space="0" w:color="auto"/>
      </w:divBdr>
    </w:div>
    <w:div w:id="371345873">
      <w:bodyDiv w:val="1"/>
      <w:marLeft w:val="0"/>
      <w:marRight w:val="0"/>
      <w:marTop w:val="0"/>
      <w:marBottom w:val="0"/>
      <w:divBdr>
        <w:top w:val="none" w:sz="0" w:space="0" w:color="auto"/>
        <w:left w:val="none" w:sz="0" w:space="0" w:color="auto"/>
        <w:bottom w:val="none" w:sz="0" w:space="0" w:color="auto"/>
        <w:right w:val="none" w:sz="0" w:space="0" w:color="auto"/>
      </w:divBdr>
    </w:div>
    <w:div w:id="371463195">
      <w:bodyDiv w:val="1"/>
      <w:marLeft w:val="0"/>
      <w:marRight w:val="0"/>
      <w:marTop w:val="0"/>
      <w:marBottom w:val="0"/>
      <w:divBdr>
        <w:top w:val="none" w:sz="0" w:space="0" w:color="auto"/>
        <w:left w:val="none" w:sz="0" w:space="0" w:color="auto"/>
        <w:bottom w:val="none" w:sz="0" w:space="0" w:color="auto"/>
        <w:right w:val="none" w:sz="0" w:space="0" w:color="auto"/>
      </w:divBdr>
    </w:div>
    <w:div w:id="372463141">
      <w:bodyDiv w:val="1"/>
      <w:marLeft w:val="0"/>
      <w:marRight w:val="0"/>
      <w:marTop w:val="0"/>
      <w:marBottom w:val="0"/>
      <w:divBdr>
        <w:top w:val="none" w:sz="0" w:space="0" w:color="auto"/>
        <w:left w:val="none" w:sz="0" w:space="0" w:color="auto"/>
        <w:bottom w:val="none" w:sz="0" w:space="0" w:color="auto"/>
        <w:right w:val="none" w:sz="0" w:space="0" w:color="auto"/>
      </w:divBdr>
    </w:div>
    <w:div w:id="372703816">
      <w:bodyDiv w:val="1"/>
      <w:marLeft w:val="0"/>
      <w:marRight w:val="0"/>
      <w:marTop w:val="0"/>
      <w:marBottom w:val="0"/>
      <w:divBdr>
        <w:top w:val="none" w:sz="0" w:space="0" w:color="auto"/>
        <w:left w:val="none" w:sz="0" w:space="0" w:color="auto"/>
        <w:bottom w:val="none" w:sz="0" w:space="0" w:color="auto"/>
        <w:right w:val="none" w:sz="0" w:space="0" w:color="auto"/>
      </w:divBdr>
    </w:div>
    <w:div w:id="372727399">
      <w:bodyDiv w:val="1"/>
      <w:marLeft w:val="0"/>
      <w:marRight w:val="0"/>
      <w:marTop w:val="0"/>
      <w:marBottom w:val="0"/>
      <w:divBdr>
        <w:top w:val="none" w:sz="0" w:space="0" w:color="auto"/>
        <w:left w:val="none" w:sz="0" w:space="0" w:color="auto"/>
        <w:bottom w:val="none" w:sz="0" w:space="0" w:color="auto"/>
        <w:right w:val="none" w:sz="0" w:space="0" w:color="auto"/>
      </w:divBdr>
    </w:div>
    <w:div w:id="372771184">
      <w:bodyDiv w:val="1"/>
      <w:marLeft w:val="0"/>
      <w:marRight w:val="0"/>
      <w:marTop w:val="0"/>
      <w:marBottom w:val="0"/>
      <w:divBdr>
        <w:top w:val="none" w:sz="0" w:space="0" w:color="auto"/>
        <w:left w:val="none" w:sz="0" w:space="0" w:color="auto"/>
        <w:bottom w:val="none" w:sz="0" w:space="0" w:color="auto"/>
        <w:right w:val="none" w:sz="0" w:space="0" w:color="auto"/>
      </w:divBdr>
    </w:div>
    <w:div w:id="372966611">
      <w:bodyDiv w:val="1"/>
      <w:marLeft w:val="0"/>
      <w:marRight w:val="0"/>
      <w:marTop w:val="0"/>
      <w:marBottom w:val="0"/>
      <w:divBdr>
        <w:top w:val="none" w:sz="0" w:space="0" w:color="auto"/>
        <w:left w:val="none" w:sz="0" w:space="0" w:color="auto"/>
        <w:bottom w:val="none" w:sz="0" w:space="0" w:color="auto"/>
        <w:right w:val="none" w:sz="0" w:space="0" w:color="auto"/>
      </w:divBdr>
    </w:div>
    <w:div w:id="373163910">
      <w:bodyDiv w:val="1"/>
      <w:marLeft w:val="0"/>
      <w:marRight w:val="0"/>
      <w:marTop w:val="0"/>
      <w:marBottom w:val="0"/>
      <w:divBdr>
        <w:top w:val="none" w:sz="0" w:space="0" w:color="auto"/>
        <w:left w:val="none" w:sz="0" w:space="0" w:color="auto"/>
        <w:bottom w:val="none" w:sz="0" w:space="0" w:color="auto"/>
        <w:right w:val="none" w:sz="0" w:space="0" w:color="auto"/>
      </w:divBdr>
    </w:div>
    <w:div w:id="373581587">
      <w:bodyDiv w:val="1"/>
      <w:marLeft w:val="0"/>
      <w:marRight w:val="0"/>
      <w:marTop w:val="0"/>
      <w:marBottom w:val="0"/>
      <w:divBdr>
        <w:top w:val="none" w:sz="0" w:space="0" w:color="auto"/>
        <w:left w:val="none" w:sz="0" w:space="0" w:color="auto"/>
        <w:bottom w:val="none" w:sz="0" w:space="0" w:color="auto"/>
        <w:right w:val="none" w:sz="0" w:space="0" w:color="auto"/>
      </w:divBdr>
    </w:div>
    <w:div w:id="373625865">
      <w:bodyDiv w:val="1"/>
      <w:marLeft w:val="0"/>
      <w:marRight w:val="0"/>
      <w:marTop w:val="0"/>
      <w:marBottom w:val="0"/>
      <w:divBdr>
        <w:top w:val="none" w:sz="0" w:space="0" w:color="auto"/>
        <w:left w:val="none" w:sz="0" w:space="0" w:color="auto"/>
        <w:bottom w:val="none" w:sz="0" w:space="0" w:color="auto"/>
        <w:right w:val="none" w:sz="0" w:space="0" w:color="auto"/>
      </w:divBdr>
    </w:div>
    <w:div w:id="374159874">
      <w:bodyDiv w:val="1"/>
      <w:marLeft w:val="0"/>
      <w:marRight w:val="0"/>
      <w:marTop w:val="0"/>
      <w:marBottom w:val="0"/>
      <w:divBdr>
        <w:top w:val="none" w:sz="0" w:space="0" w:color="auto"/>
        <w:left w:val="none" w:sz="0" w:space="0" w:color="auto"/>
        <w:bottom w:val="none" w:sz="0" w:space="0" w:color="auto"/>
        <w:right w:val="none" w:sz="0" w:space="0" w:color="auto"/>
      </w:divBdr>
    </w:div>
    <w:div w:id="374280863">
      <w:bodyDiv w:val="1"/>
      <w:marLeft w:val="0"/>
      <w:marRight w:val="0"/>
      <w:marTop w:val="0"/>
      <w:marBottom w:val="0"/>
      <w:divBdr>
        <w:top w:val="none" w:sz="0" w:space="0" w:color="auto"/>
        <w:left w:val="none" w:sz="0" w:space="0" w:color="auto"/>
        <w:bottom w:val="none" w:sz="0" w:space="0" w:color="auto"/>
        <w:right w:val="none" w:sz="0" w:space="0" w:color="auto"/>
      </w:divBdr>
    </w:div>
    <w:div w:id="374431256">
      <w:bodyDiv w:val="1"/>
      <w:marLeft w:val="0"/>
      <w:marRight w:val="0"/>
      <w:marTop w:val="0"/>
      <w:marBottom w:val="0"/>
      <w:divBdr>
        <w:top w:val="none" w:sz="0" w:space="0" w:color="auto"/>
        <w:left w:val="none" w:sz="0" w:space="0" w:color="auto"/>
        <w:bottom w:val="none" w:sz="0" w:space="0" w:color="auto"/>
        <w:right w:val="none" w:sz="0" w:space="0" w:color="auto"/>
      </w:divBdr>
    </w:div>
    <w:div w:id="374546723">
      <w:bodyDiv w:val="1"/>
      <w:marLeft w:val="0"/>
      <w:marRight w:val="0"/>
      <w:marTop w:val="0"/>
      <w:marBottom w:val="0"/>
      <w:divBdr>
        <w:top w:val="none" w:sz="0" w:space="0" w:color="auto"/>
        <w:left w:val="none" w:sz="0" w:space="0" w:color="auto"/>
        <w:bottom w:val="none" w:sz="0" w:space="0" w:color="auto"/>
        <w:right w:val="none" w:sz="0" w:space="0" w:color="auto"/>
      </w:divBdr>
    </w:div>
    <w:div w:id="374737802">
      <w:bodyDiv w:val="1"/>
      <w:marLeft w:val="0"/>
      <w:marRight w:val="0"/>
      <w:marTop w:val="0"/>
      <w:marBottom w:val="0"/>
      <w:divBdr>
        <w:top w:val="none" w:sz="0" w:space="0" w:color="auto"/>
        <w:left w:val="none" w:sz="0" w:space="0" w:color="auto"/>
        <w:bottom w:val="none" w:sz="0" w:space="0" w:color="auto"/>
        <w:right w:val="none" w:sz="0" w:space="0" w:color="auto"/>
      </w:divBdr>
    </w:div>
    <w:div w:id="374895933">
      <w:bodyDiv w:val="1"/>
      <w:marLeft w:val="0"/>
      <w:marRight w:val="0"/>
      <w:marTop w:val="0"/>
      <w:marBottom w:val="0"/>
      <w:divBdr>
        <w:top w:val="none" w:sz="0" w:space="0" w:color="auto"/>
        <w:left w:val="none" w:sz="0" w:space="0" w:color="auto"/>
        <w:bottom w:val="none" w:sz="0" w:space="0" w:color="auto"/>
        <w:right w:val="none" w:sz="0" w:space="0" w:color="auto"/>
      </w:divBdr>
    </w:div>
    <w:div w:id="375351765">
      <w:bodyDiv w:val="1"/>
      <w:marLeft w:val="0"/>
      <w:marRight w:val="0"/>
      <w:marTop w:val="0"/>
      <w:marBottom w:val="0"/>
      <w:divBdr>
        <w:top w:val="none" w:sz="0" w:space="0" w:color="auto"/>
        <w:left w:val="none" w:sz="0" w:space="0" w:color="auto"/>
        <w:bottom w:val="none" w:sz="0" w:space="0" w:color="auto"/>
        <w:right w:val="none" w:sz="0" w:space="0" w:color="auto"/>
      </w:divBdr>
    </w:div>
    <w:div w:id="375544663">
      <w:bodyDiv w:val="1"/>
      <w:marLeft w:val="0"/>
      <w:marRight w:val="0"/>
      <w:marTop w:val="0"/>
      <w:marBottom w:val="0"/>
      <w:divBdr>
        <w:top w:val="none" w:sz="0" w:space="0" w:color="auto"/>
        <w:left w:val="none" w:sz="0" w:space="0" w:color="auto"/>
        <w:bottom w:val="none" w:sz="0" w:space="0" w:color="auto"/>
        <w:right w:val="none" w:sz="0" w:space="0" w:color="auto"/>
      </w:divBdr>
    </w:div>
    <w:div w:id="375787241">
      <w:bodyDiv w:val="1"/>
      <w:marLeft w:val="0"/>
      <w:marRight w:val="0"/>
      <w:marTop w:val="0"/>
      <w:marBottom w:val="0"/>
      <w:divBdr>
        <w:top w:val="none" w:sz="0" w:space="0" w:color="auto"/>
        <w:left w:val="none" w:sz="0" w:space="0" w:color="auto"/>
        <w:bottom w:val="none" w:sz="0" w:space="0" w:color="auto"/>
        <w:right w:val="none" w:sz="0" w:space="0" w:color="auto"/>
      </w:divBdr>
    </w:div>
    <w:div w:id="375853352">
      <w:bodyDiv w:val="1"/>
      <w:marLeft w:val="0"/>
      <w:marRight w:val="0"/>
      <w:marTop w:val="0"/>
      <w:marBottom w:val="0"/>
      <w:divBdr>
        <w:top w:val="none" w:sz="0" w:space="0" w:color="auto"/>
        <w:left w:val="none" w:sz="0" w:space="0" w:color="auto"/>
        <w:bottom w:val="none" w:sz="0" w:space="0" w:color="auto"/>
        <w:right w:val="none" w:sz="0" w:space="0" w:color="auto"/>
      </w:divBdr>
    </w:div>
    <w:div w:id="376125211">
      <w:bodyDiv w:val="1"/>
      <w:marLeft w:val="0"/>
      <w:marRight w:val="0"/>
      <w:marTop w:val="0"/>
      <w:marBottom w:val="0"/>
      <w:divBdr>
        <w:top w:val="none" w:sz="0" w:space="0" w:color="auto"/>
        <w:left w:val="none" w:sz="0" w:space="0" w:color="auto"/>
        <w:bottom w:val="none" w:sz="0" w:space="0" w:color="auto"/>
        <w:right w:val="none" w:sz="0" w:space="0" w:color="auto"/>
      </w:divBdr>
    </w:div>
    <w:div w:id="376783465">
      <w:bodyDiv w:val="1"/>
      <w:marLeft w:val="0"/>
      <w:marRight w:val="0"/>
      <w:marTop w:val="0"/>
      <w:marBottom w:val="0"/>
      <w:divBdr>
        <w:top w:val="none" w:sz="0" w:space="0" w:color="auto"/>
        <w:left w:val="none" w:sz="0" w:space="0" w:color="auto"/>
        <w:bottom w:val="none" w:sz="0" w:space="0" w:color="auto"/>
        <w:right w:val="none" w:sz="0" w:space="0" w:color="auto"/>
      </w:divBdr>
    </w:div>
    <w:div w:id="376859474">
      <w:bodyDiv w:val="1"/>
      <w:marLeft w:val="0"/>
      <w:marRight w:val="0"/>
      <w:marTop w:val="0"/>
      <w:marBottom w:val="0"/>
      <w:divBdr>
        <w:top w:val="none" w:sz="0" w:space="0" w:color="auto"/>
        <w:left w:val="none" w:sz="0" w:space="0" w:color="auto"/>
        <w:bottom w:val="none" w:sz="0" w:space="0" w:color="auto"/>
        <w:right w:val="none" w:sz="0" w:space="0" w:color="auto"/>
      </w:divBdr>
      <w:divsChild>
        <w:div w:id="1822193067">
          <w:marLeft w:val="480"/>
          <w:marRight w:val="0"/>
          <w:marTop w:val="0"/>
          <w:marBottom w:val="0"/>
          <w:divBdr>
            <w:top w:val="none" w:sz="0" w:space="0" w:color="auto"/>
            <w:left w:val="none" w:sz="0" w:space="0" w:color="auto"/>
            <w:bottom w:val="none" w:sz="0" w:space="0" w:color="auto"/>
            <w:right w:val="none" w:sz="0" w:space="0" w:color="auto"/>
          </w:divBdr>
        </w:div>
        <w:div w:id="1463957619">
          <w:marLeft w:val="480"/>
          <w:marRight w:val="0"/>
          <w:marTop w:val="0"/>
          <w:marBottom w:val="0"/>
          <w:divBdr>
            <w:top w:val="none" w:sz="0" w:space="0" w:color="auto"/>
            <w:left w:val="none" w:sz="0" w:space="0" w:color="auto"/>
            <w:bottom w:val="none" w:sz="0" w:space="0" w:color="auto"/>
            <w:right w:val="none" w:sz="0" w:space="0" w:color="auto"/>
          </w:divBdr>
        </w:div>
        <w:div w:id="1956404262">
          <w:marLeft w:val="480"/>
          <w:marRight w:val="0"/>
          <w:marTop w:val="0"/>
          <w:marBottom w:val="0"/>
          <w:divBdr>
            <w:top w:val="none" w:sz="0" w:space="0" w:color="auto"/>
            <w:left w:val="none" w:sz="0" w:space="0" w:color="auto"/>
            <w:bottom w:val="none" w:sz="0" w:space="0" w:color="auto"/>
            <w:right w:val="none" w:sz="0" w:space="0" w:color="auto"/>
          </w:divBdr>
        </w:div>
        <w:div w:id="506138446">
          <w:marLeft w:val="480"/>
          <w:marRight w:val="0"/>
          <w:marTop w:val="0"/>
          <w:marBottom w:val="0"/>
          <w:divBdr>
            <w:top w:val="none" w:sz="0" w:space="0" w:color="auto"/>
            <w:left w:val="none" w:sz="0" w:space="0" w:color="auto"/>
            <w:bottom w:val="none" w:sz="0" w:space="0" w:color="auto"/>
            <w:right w:val="none" w:sz="0" w:space="0" w:color="auto"/>
          </w:divBdr>
        </w:div>
        <w:div w:id="1319337730">
          <w:marLeft w:val="480"/>
          <w:marRight w:val="0"/>
          <w:marTop w:val="0"/>
          <w:marBottom w:val="0"/>
          <w:divBdr>
            <w:top w:val="none" w:sz="0" w:space="0" w:color="auto"/>
            <w:left w:val="none" w:sz="0" w:space="0" w:color="auto"/>
            <w:bottom w:val="none" w:sz="0" w:space="0" w:color="auto"/>
            <w:right w:val="none" w:sz="0" w:space="0" w:color="auto"/>
          </w:divBdr>
        </w:div>
        <w:div w:id="951210035">
          <w:marLeft w:val="480"/>
          <w:marRight w:val="0"/>
          <w:marTop w:val="0"/>
          <w:marBottom w:val="0"/>
          <w:divBdr>
            <w:top w:val="none" w:sz="0" w:space="0" w:color="auto"/>
            <w:left w:val="none" w:sz="0" w:space="0" w:color="auto"/>
            <w:bottom w:val="none" w:sz="0" w:space="0" w:color="auto"/>
            <w:right w:val="none" w:sz="0" w:space="0" w:color="auto"/>
          </w:divBdr>
        </w:div>
        <w:div w:id="346366543">
          <w:marLeft w:val="480"/>
          <w:marRight w:val="0"/>
          <w:marTop w:val="0"/>
          <w:marBottom w:val="0"/>
          <w:divBdr>
            <w:top w:val="none" w:sz="0" w:space="0" w:color="auto"/>
            <w:left w:val="none" w:sz="0" w:space="0" w:color="auto"/>
            <w:bottom w:val="none" w:sz="0" w:space="0" w:color="auto"/>
            <w:right w:val="none" w:sz="0" w:space="0" w:color="auto"/>
          </w:divBdr>
        </w:div>
        <w:div w:id="1341931318">
          <w:marLeft w:val="480"/>
          <w:marRight w:val="0"/>
          <w:marTop w:val="0"/>
          <w:marBottom w:val="0"/>
          <w:divBdr>
            <w:top w:val="none" w:sz="0" w:space="0" w:color="auto"/>
            <w:left w:val="none" w:sz="0" w:space="0" w:color="auto"/>
            <w:bottom w:val="none" w:sz="0" w:space="0" w:color="auto"/>
            <w:right w:val="none" w:sz="0" w:space="0" w:color="auto"/>
          </w:divBdr>
        </w:div>
        <w:div w:id="551691478">
          <w:marLeft w:val="480"/>
          <w:marRight w:val="0"/>
          <w:marTop w:val="0"/>
          <w:marBottom w:val="0"/>
          <w:divBdr>
            <w:top w:val="none" w:sz="0" w:space="0" w:color="auto"/>
            <w:left w:val="none" w:sz="0" w:space="0" w:color="auto"/>
            <w:bottom w:val="none" w:sz="0" w:space="0" w:color="auto"/>
            <w:right w:val="none" w:sz="0" w:space="0" w:color="auto"/>
          </w:divBdr>
        </w:div>
        <w:div w:id="2039813308">
          <w:marLeft w:val="480"/>
          <w:marRight w:val="0"/>
          <w:marTop w:val="0"/>
          <w:marBottom w:val="0"/>
          <w:divBdr>
            <w:top w:val="none" w:sz="0" w:space="0" w:color="auto"/>
            <w:left w:val="none" w:sz="0" w:space="0" w:color="auto"/>
            <w:bottom w:val="none" w:sz="0" w:space="0" w:color="auto"/>
            <w:right w:val="none" w:sz="0" w:space="0" w:color="auto"/>
          </w:divBdr>
        </w:div>
        <w:div w:id="1621181962">
          <w:marLeft w:val="480"/>
          <w:marRight w:val="0"/>
          <w:marTop w:val="0"/>
          <w:marBottom w:val="0"/>
          <w:divBdr>
            <w:top w:val="none" w:sz="0" w:space="0" w:color="auto"/>
            <w:left w:val="none" w:sz="0" w:space="0" w:color="auto"/>
            <w:bottom w:val="none" w:sz="0" w:space="0" w:color="auto"/>
            <w:right w:val="none" w:sz="0" w:space="0" w:color="auto"/>
          </w:divBdr>
        </w:div>
        <w:div w:id="1570530264">
          <w:marLeft w:val="480"/>
          <w:marRight w:val="0"/>
          <w:marTop w:val="0"/>
          <w:marBottom w:val="0"/>
          <w:divBdr>
            <w:top w:val="none" w:sz="0" w:space="0" w:color="auto"/>
            <w:left w:val="none" w:sz="0" w:space="0" w:color="auto"/>
            <w:bottom w:val="none" w:sz="0" w:space="0" w:color="auto"/>
            <w:right w:val="none" w:sz="0" w:space="0" w:color="auto"/>
          </w:divBdr>
        </w:div>
        <w:div w:id="816337955">
          <w:marLeft w:val="480"/>
          <w:marRight w:val="0"/>
          <w:marTop w:val="0"/>
          <w:marBottom w:val="0"/>
          <w:divBdr>
            <w:top w:val="none" w:sz="0" w:space="0" w:color="auto"/>
            <w:left w:val="none" w:sz="0" w:space="0" w:color="auto"/>
            <w:bottom w:val="none" w:sz="0" w:space="0" w:color="auto"/>
            <w:right w:val="none" w:sz="0" w:space="0" w:color="auto"/>
          </w:divBdr>
        </w:div>
        <w:div w:id="494146767">
          <w:marLeft w:val="480"/>
          <w:marRight w:val="0"/>
          <w:marTop w:val="0"/>
          <w:marBottom w:val="0"/>
          <w:divBdr>
            <w:top w:val="none" w:sz="0" w:space="0" w:color="auto"/>
            <w:left w:val="none" w:sz="0" w:space="0" w:color="auto"/>
            <w:bottom w:val="none" w:sz="0" w:space="0" w:color="auto"/>
            <w:right w:val="none" w:sz="0" w:space="0" w:color="auto"/>
          </w:divBdr>
        </w:div>
        <w:div w:id="66265913">
          <w:marLeft w:val="480"/>
          <w:marRight w:val="0"/>
          <w:marTop w:val="0"/>
          <w:marBottom w:val="0"/>
          <w:divBdr>
            <w:top w:val="none" w:sz="0" w:space="0" w:color="auto"/>
            <w:left w:val="none" w:sz="0" w:space="0" w:color="auto"/>
            <w:bottom w:val="none" w:sz="0" w:space="0" w:color="auto"/>
            <w:right w:val="none" w:sz="0" w:space="0" w:color="auto"/>
          </w:divBdr>
        </w:div>
        <w:div w:id="1080829585">
          <w:marLeft w:val="480"/>
          <w:marRight w:val="0"/>
          <w:marTop w:val="0"/>
          <w:marBottom w:val="0"/>
          <w:divBdr>
            <w:top w:val="none" w:sz="0" w:space="0" w:color="auto"/>
            <w:left w:val="none" w:sz="0" w:space="0" w:color="auto"/>
            <w:bottom w:val="none" w:sz="0" w:space="0" w:color="auto"/>
            <w:right w:val="none" w:sz="0" w:space="0" w:color="auto"/>
          </w:divBdr>
        </w:div>
        <w:div w:id="1323696792">
          <w:marLeft w:val="480"/>
          <w:marRight w:val="0"/>
          <w:marTop w:val="0"/>
          <w:marBottom w:val="0"/>
          <w:divBdr>
            <w:top w:val="none" w:sz="0" w:space="0" w:color="auto"/>
            <w:left w:val="none" w:sz="0" w:space="0" w:color="auto"/>
            <w:bottom w:val="none" w:sz="0" w:space="0" w:color="auto"/>
            <w:right w:val="none" w:sz="0" w:space="0" w:color="auto"/>
          </w:divBdr>
        </w:div>
        <w:div w:id="2067407866">
          <w:marLeft w:val="480"/>
          <w:marRight w:val="0"/>
          <w:marTop w:val="0"/>
          <w:marBottom w:val="0"/>
          <w:divBdr>
            <w:top w:val="none" w:sz="0" w:space="0" w:color="auto"/>
            <w:left w:val="none" w:sz="0" w:space="0" w:color="auto"/>
            <w:bottom w:val="none" w:sz="0" w:space="0" w:color="auto"/>
            <w:right w:val="none" w:sz="0" w:space="0" w:color="auto"/>
          </w:divBdr>
        </w:div>
        <w:div w:id="1457139961">
          <w:marLeft w:val="480"/>
          <w:marRight w:val="0"/>
          <w:marTop w:val="0"/>
          <w:marBottom w:val="0"/>
          <w:divBdr>
            <w:top w:val="none" w:sz="0" w:space="0" w:color="auto"/>
            <w:left w:val="none" w:sz="0" w:space="0" w:color="auto"/>
            <w:bottom w:val="none" w:sz="0" w:space="0" w:color="auto"/>
            <w:right w:val="none" w:sz="0" w:space="0" w:color="auto"/>
          </w:divBdr>
        </w:div>
        <w:div w:id="531652996">
          <w:marLeft w:val="480"/>
          <w:marRight w:val="0"/>
          <w:marTop w:val="0"/>
          <w:marBottom w:val="0"/>
          <w:divBdr>
            <w:top w:val="none" w:sz="0" w:space="0" w:color="auto"/>
            <w:left w:val="none" w:sz="0" w:space="0" w:color="auto"/>
            <w:bottom w:val="none" w:sz="0" w:space="0" w:color="auto"/>
            <w:right w:val="none" w:sz="0" w:space="0" w:color="auto"/>
          </w:divBdr>
        </w:div>
        <w:div w:id="876695885">
          <w:marLeft w:val="480"/>
          <w:marRight w:val="0"/>
          <w:marTop w:val="0"/>
          <w:marBottom w:val="0"/>
          <w:divBdr>
            <w:top w:val="none" w:sz="0" w:space="0" w:color="auto"/>
            <w:left w:val="none" w:sz="0" w:space="0" w:color="auto"/>
            <w:bottom w:val="none" w:sz="0" w:space="0" w:color="auto"/>
            <w:right w:val="none" w:sz="0" w:space="0" w:color="auto"/>
          </w:divBdr>
        </w:div>
        <w:div w:id="503712971">
          <w:marLeft w:val="480"/>
          <w:marRight w:val="0"/>
          <w:marTop w:val="0"/>
          <w:marBottom w:val="0"/>
          <w:divBdr>
            <w:top w:val="none" w:sz="0" w:space="0" w:color="auto"/>
            <w:left w:val="none" w:sz="0" w:space="0" w:color="auto"/>
            <w:bottom w:val="none" w:sz="0" w:space="0" w:color="auto"/>
            <w:right w:val="none" w:sz="0" w:space="0" w:color="auto"/>
          </w:divBdr>
        </w:div>
        <w:div w:id="314069958">
          <w:marLeft w:val="480"/>
          <w:marRight w:val="0"/>
          <w:marTop w:val="0"/>
          <w:marBottom w:val="0"/>
          <w:divBdr>
            <w:top w:val="none" w:sz="0" w:space="0" w:color="auto"/>
            <w:left w:val="none" w:sz="0" w:space="0" w:color="auto"/>
            <w:bottom w:val="none" w:sz="0" w:space="0" w:color="auto"/>
            <w:right w:val="none" w:sz="0" w:space="0" w:color="auto"/>
          </w:divBdr>
        </w:div>
        <w:div w:id="672032456">
          <w:marLeft w:val="480"/>
          <w:marRight w:val="0"/>
          <w:marTop w:val="0"/>
          <w:marBottom w:val="0"/>
          <w:divBdr>
            <w:top w:val="none" w:sz="0" w:space="0" w:color="auto"/>
            <w:left w:val="none" w:sz="0" w:space="0" w:color="auto"/>
            <w:bottom w:val="none" w:sz="0" w:space="0" w:color="auto"/>
            <w:right w:val="none" w:sz="0" w:space="0" w:color="auto"/>
          </w:divBdr>
        </w:div>
        <w:div w:id="1342733802">
          <w:marLeft w:val="480"/>
          <w:marRight w:val="0"/>
          <w:marTop w:val="0"/>
          <w:marBottom w:val="0"/>
          <w:divBdr>
            <w:top w:val="none" w:sz="0" w:space="0" w:color="auto"/>
            <w:left w:val="none" w:sz="0" w:space="0" w:color="auto"/>
            <w:bottom w:val="none" w:sz="0" w:space="0" w:color="auto"/>
            <w:right w:val="none" w:sz="0" w:space="0" w:color="auto"/>
          </w:divBdr>
        </w:div>
        <w:div w:id="425079436">
          <w:marLeft w:val="480"/>
          <w:marRight w:val="0"/>
          <w:marTop w:val="0"/>
          <w:marBottom w:val="0"/>
          <w:divBdr>
            <w:top w:val="none" w:sz="0" w:space="0" w:color="auto"/>
            <w:left w:val="none" w:sz="0" w:space="0" w:color="auto"/>
            <w:bottom w:val="none" w:sz="0" w:space="0" w:color="auto"/>
            <w:right w:val="none" w:sz="0" w:space="0" w:color="auto"/>
          </w:divBdr>
        </w:div>
        <w:div w:id="12656832">
          <w:marLeft w:val="480"/>
          <w:marRight w:val="0"/>
          <w:marTop w:val="0"/>
          <w:marBottom w:val="0"/>
          <w:divBdr>
            <w:top w:val="none" w:sz="0" w:space="0" w:color="auto"/>
            <w:left w:val="none" w:sz="0" w:space="0" w:color="auto"/>
            <w:bottom w:val="none" w:sz="0" w:space="0" w:color="auto"/>
            <w:right w:val="none" w:sz="0" w:space="0" w:color="auto"/>
          </w:divBdr>
        </w:div>
        <w:div w:id="485249488">
          <w:marLeft w:val="480"/>
          <w:marRight w:val="0"/>
          <w:marTop w:val="0"/>
          <w:marBottom w:val="0"/>
          <w:divBdr>
            <w:top w:val="none" w:sz="0" w:space="0" w:color="auto"/>
            <w:left w:val="none" w:sz="0" w:space="0" w:color="auto"/>
            <w:bottom w:val="none" w:sz="0" w:space="0" w:color="auto"/>
            <w:right w:val="none" w:sz="0" w:space="0" w:color="auto"/>
          </w:divBdr>
        </w:div>
        <w:div w:id="612441759">
          <w:marLeft w:val="480"/>
          <w:marRight w:val="0"/>
          <w:marTop w:val="0"/>
          <w:marBottom w:val="0"/>
          <w:divBdr>
            <w:top w:val="none" w:sz="0" w:space="0" w:color="auto"/>
            <w:left w:val="none" w:sz="0" w:space="0" w:color="auto"/>
            <w:bottom w:val="none" w:sz="0" w:space="0" w:color="auto"/>
            <w:right w:val="none" w:sz="0" w:space="0" w:color="auto"/>
          </w:divBdr>
        </w:div>
      </w:divsChild>
    </w:div>
    <w:div w:id="376898559">
      <w:bodyDiv w:val="1"/>
      <w:marLeft w:val="0"/>
      <w:marRight w:val="0"/>
      <w:marTop w:val="0"/>
      <w:marBottom w:val="0"/>
      <w:divBdr>
        <w:top w:val="none" w:sz="0" w:space="0" w:color="auto"/>
        <w:left w:val="none" w:sz="0" w:space="0" w:color="auto"/>
        <w:bottom w:val="none" w:sz="0" w:space="0" w:color="auto"/>
        <w:right w:val="none" w:sz="0" w:space="0" w:color="auto"/>
      </w:divBdr>
    </w:div>
    <w:div w:id="376973650">
      <w:bodyDiv w:val="1"/>
      <w:marLeft w:val="0"/>
      <w:marRight w:val="0"/>
      <w:marTop w:val="0"/>
      <w:marBottom w:val="0"/>
      <w:divBdr>
        <w:top w:val="none" w:sz="0" w:space="0" w:color="auto"/>
        <w:left w:val="none" w:sz="0" w:space="0" w:color="auto"/>
        <w:bottom w:val="none" w:sz="0" w:space="0" w:color="auto"/>
        <w:right w:val="none" w:sz="0" w:space="0" w:color="auto"/>
      </w:divBdr>
    </w:div>
    <w:div w:id="377096841">
      <w:bodyDiv w:val="1"/>
      <w:marLeft w:val="0"/>
      <w:marRight w:val="0"/>
      <w:marTop w:val="0"/>
      <w:marBottom w:val="0"/>
      <w:divBdr>
        <w:top w:val="none" w:sz="0" w:space="0" w:color="auto"/>
        <w:left w:val="none" w:sz="0" w:space="0" w:color="auto"/>
        <w:bottom w:val="none" w:sz="0" w:space="0" w:color="auto"/>
        <w:right w:val="none" w:sz="0" w:space="0" w:color="auto"/>
      </w:divBdr>
    </w:div>
    <w:div w:id="377318954">
      <w:bodyDiv w:val="1"/>
      <w:marLeft w:val="0"/>
      <w:marRight w:val="0"/>
      <w:marTop w:val="0"/>
      <w:marBottom w:val="0"/>
      <w:divBdr>
        <w:top w:val="none" w:sz="0" w:space="0" w:color="auto"/>
        <w:left w:val="none" w:sz="0" w:space="0" w:color="auto"/>
        <w:bottom w:val="none" w:sz="0" w:space="0" w:color="auto"/>
        <w:right w:val="none" w:sz="0" w:space="0" w:color="auto"/>
      </w:divBdr>
    </w:div>
    <w:div w:id="377557141">
      <w:bodyDiv w:val="1"/>
      <w:marLeft w:val="0"/>
      <w:marRight w:val="0"/>
      <w:marTop w:val="0"/>
      <w:marBottom w:val="0"/>
      <w:divBdr>
        <w:top w:val="none" w:sz="0" w:space="0" w:color="auto"/>
        <w:left w:val="none" w:sz="0" w:space="0" w:color="auto"/>
        <w:bottom w:val="none" w:sz="0" w:space="0" w:color="auto"/>
        <w:right w:val="none" w:sz="0" w:space="0" w:color="auto"/>
      </w:divBdr>
    </w:div>
    <w:div w:id="377978551">
      <w:bodyDiv w:val="1"/>
      <w:marLeft w:val="0"/>
      <w:marRight w:val="0"/>
      <w:marTop w:val="0"/>
      <w:marBottom w:val="0"/>
      <w:divBdr>
        <w:top w:val="none" w:sz="0" w:space="0" w:color="auto"/>
        <w:left w:val="none" w:sz="0" w:space="0" w:color="auto"/>
        <w:bottom w:val="none" w:sz="0" w:space="0" w:color="auto"/>
        <w:right w:val="none" w:sz="0" w:space="0" w:color="auto"/>
      </w:divBdr>
    </w:div>
    <w:div w:id="378629991">
      <w:bodyDiv w:val="1"/>
      <w:marLeft w:val="0"/>
      <w:marRight w:val="0"/>
      <w:marTop w:val="0"/>
      <w:marBottom w:val="0"/>
      <w:divBdr>
        <w:top w:val="none" w:sz="0" w:space="0" w:color="auto"/>
        <w:left w:val="none" w:sz="0" w:space="0" w:color="auto"/>
        <w:bottom w:val="none" w:sz="0" w:space="0" w:color="auto"/>
        <w:right w:val="none" w:sz="0" w:space="0" w:color="auto"/>
      </w:divBdr>
    </w:div>
    <w:div w:id="378823314">
      <w:bodyDiv w:val="1"/>
      <w:marLeft w:val="0"/>
      <w:marRight w:val="0"/>
      <w:marTop w:val="0"/>
      <w:marBottom w:val="0"/>
      <w:divBdr>
        <w:top w:val="none" w:sz="0" w:space="0" w:color="auto"/>
        <w:left w:val="none" w:sz="0" w:space="0" w:color="auto"/>
        <w:bottom w:val="none" w:sz="0" w:space="0" w:color="auto"/>
        <w:right w:val="none" w:sz="0" w:space="0" w:color="auto"/>
      </w:divBdr>
    </w:div>
    <w:div w:id="378894553">
      <w:bodyDiv w:val="1"/>
      <w:marLeft w:val="0"/>
      <w:marRight w:val="0"/>
      <w:marTop w:val="0"/>
      <w:marBottom w:val="0"/>
      <w:divBdr>
        <w:top w:val="none" w:sz="0" w:space="0" w:color="auto"/>
        <w:left w:val="none" w:sz="0" w:space="0" w:color="auto"/>
        <w:bottom w:val="none" w:sz="0" w:space="0" w:color="auto"/>
        <w:right w:val="none" w:sz="0" w:space="0" w:color="auto"/>
      </w:divBdr>
    </w:div>
    <w:div w:id="379019772">
      <w:bodyDiv w:val="1"/>
      <w:marLeft w:val="0"/>
      <w:marRight w:val="0"/>
      <w:marTop w:val="0"/>
      <w:marBottom w:val="0"/>
      <w:divBdr>
        <w:top w:val="none" w:sz="0" w:space="0" w:color="auto"/>
        <w:left w:val="none" w:sz="0" w:space="0" w:color="auto"/>
        <w:bottom w:val="none" w:sz="0" w:space="0" w:color="auto"/>
        <w:right w:val="none" w:sz="0" w:space="0" w:color="auto"/>
      </w:divBdr>
    </w:div>
    <w:div w:id="379282598">
      <w:bodyDiv w:val="1"/>
      <w:marLeft w:val="0"/>
      <w:marRight w:val="0"/>
      <w:marTop w:val="0"/>
      <w:marBottom w:val="0"/>
      <w:divBdr>
        <w:top w:val="none" w:sz="0" w:space="0" w:color="auto"/>
        <w:left w:val="none" w:sz="0" w:space="0" w:color="auto"/>
        <w:bottom w:val="none" w:sz="0" w:space="0" w:color="auto"/>
        <w:right w:val="none" w:sz="0" w:space="0" w:color="auto"/>
      </w:divBdr>
    </w:div>
    <w:div w:id="379477996">
      <w:bodyDiv w:val="1"/>
      <w:marLeft w:val="0"/>
      <w:marRight w:val="0"/>
      <w:marTop w:val="0"/>
      <w:marBottom w:val="0"/>
      <w:divBdr>
        <w:top w:val="none" w:sz="0" w:space="0" w:color="auto"/>
        <w:left w:val="none" w:sz="0" w:space="0" w:color="auto"/>
        <w:bottom w:val="none" w:sz="0" w:space="0" w:color="auto"/>
        <w:right w:val="none" w:sz="0" w:space="0" w:color="auto"/>
      </w:divBdr>
    </w:div>
    <w:div w:id="379672660">
      <w:bodyDiv w:val="1"/>
      <w:marLeft w:val="0"/>
      <w:marRight w:val="0"/>
      <w:marTop w:val="0"/>
      <w:marBottom w:val="0"/>
      <w:divBdr>
        <w:top w:val="none" w:sz="0" w:space="0" w:color="auto"/>
        <w:left w:val="none" w:sz="0" w:space="0" w:color="auto"/>
        <w:bottom w:val="none" w:sz="0" w:space="0" w:color="auto"/>
        <w:right w:val="none" w:sz="0" w:space="0" w:color="auto"/>
      </w:divBdr>
    </w:div>
    <w:div w:id="379944022">
      <w:bodyDiv w:val="1"/>
      <w:marLeft w:val="0"/>
      <w:marRight w:val="0"/>
      <w:marTop w:val="0"/>
      <w:marBottom w:val="0"/>
      <w:divBdr>
        <w:top w:val="none" w:sz="0" w:space="0" w:color="auto"/>
        <w:left w:val="none" w:sz="0" w:space="0" w:color="auto"/>
        <w:bottom w:val="none" w:sz="0" w:space="0" w:color="auto"/>
        <w:right w:val="none" w:sz="0" w:space="0" w:color="auto"/>
      </w:divBdr>
    </w:div>
    <w:div w:id="379981053">
      <w:bodyDiv w:val="1"/>
      <w:marLeft w:val="0"/>
      <w:marRight w:val="0"/>
      <w:marTop w:val="0"/>
      <w:marBottom w:val="0"/>
      <w:divBdr>
        <w:top w:val="none" w:sz="0" w:space="0" w:color="auto"/>
        <w:left w:val="none" w:sz="0" w:space="0" w:color="auto"/>
        <w:bottom w:val="none" w:sz="0" w:space="0" w:color="auto"/>
        <w:right w:val="none" w:sz="0" w:space="0" w:color="auto"/>
      </w:divBdr>
    </w:div>
    <w:div w:id="381373451">
      <w:bodyDiv w:val="1"/>
      <w:marLeft w:val="0"/>
      <w:marRight w:val="0"/>
      <w:marTop w:val="0"/>
      <w:marBottom w:val="0"/>
      <w:divBdr>
        <w:top w:val="none" w:sz="0" w:space="0" w:color="auto"/>
        <w:left w:val="none" w:sz="0" w:space="0" w:color="auto"/>
        <w:bottom w:val="none" w:sz="0" w:space="0" w:color="auto"/>
        <w:right w:val="none" w:sz="0" w:space="0" w:color="auto"/>
      </w:divBdr>
    </w:div>
    <w:div w:id="381489313">
      <w:bodyDiv w:val="1"/>
      <w:marLeft w:val="0"/>
      <w:marRight w:val="0"/>
      <w:marTop w:val="0"/>
      <w:marBottom w:val="0"/>
      <w:divBdr>
        <w:top w:val="none" w:sz="0" w:space="0" w:color="auto"/>
        <w:left w:val="none" w:sz="0" w:space="0" w:color="auto"/>
        <w:bottom w:val="none" w:sz="0" w:space="0" w:color="auto"/>
        <w:right w:val="none" w:sz="0" w:space="0" w:color="auto"/>
      </w:divBdr>
    </w:div>
    <w:div w:id="381953008">
      <w:bodyDiv w:val="1"/>
      <w:marLeft w:val="0"/>
      <w:marRight w:val="0"/>
      <w:marTop w:val="0"/>
      <w:marBottom w:val="0"/>
      <w:divBdr>
        <w:top w:val="none" w:sz="0" w:space="0" w:color="auto"/>
        <w:left w:val="none" w:sz="0" w:space="0" w:color="auto"/>
        <w:bottom w:val="none" w:sz="0" w:space="0" w:color="auto"/>
        <w:right w:val="none" w:sz="0" w:space="0" w:color="auto"/>
      </w:divBdr>
    </w:div>
    <w:div w:id="383213504">
      <w:bodyDiv w:val="1"/>
      <w:marLeft w:val="0"/>
      <w:marRight w:val="0"/>
      <w:marTop w:val="0"/>
      <w:marBottom w:val="0"/>
      <w:divBdr>
        <w:top w:val="none" w:sz="0" w:space="0" w:color="auto"/>
        <w:left w:val="none" w:sz="0" w:space="0" w:color="auto"/>
        <w:bottom w:val="none" w:sz="0" w:space="0" w:color="auto"/>
        <w:right w:val="none" w:sz="0" w:space="0" w:color="auto"/>
      </w:divBdr>
    </w:div>
    <w:div w:id="383331119">
      <w:bodyDiv w:val="1"/>
      <w:marLeft w:val="0"/>
      <w:marRight w:val="0"/>
      <w:marTop w:val="0"/>
      <w:marBottom w:val="0"/>
      <w:divBdr>
        <w:top w:val="none" w:sz="0" w:space="0" w:color="auto"/>
        <w:left w:val="none" w:sz="0" w:space="0" w:color="auto"/>
        <w:bottom w:val="none" w:sz="0" w:space="0" w:color="auto"/>
        <w:right w:val="none" w:sz="0" w:space="0" w:color="auto"/>
      </w:divBdr>
    </w:div>
    <w:div w:id="383332870">
      <w:bodyDiv w:val="1"/>
      <w:marLeft w:val="0"/>
      <w:marRight w:val="0"/>
      <w:marTop w:val="0"/>
      <w:marBottom w:val="0"/>
      <w:divBdr>
        <w:top w:val="none" w:sz="0" w:space="0" w:color="auto"/>
        <w:left w:val="none" w:sz="0" w:space="0" w:color="auto"/>
        <w:bottom w:val="none" w:sz="0" w:space="0" w:color="auto"/>
        <w:right w:val="none" w:sz="0" w:space="0" w:color="auto"/>
      </w:divBdr>
    </w:div>
    <w:div w:id="383407262">
      <w:bodyDiv w:val="1"/>
      <w:marLeft w:val="0"/>
      <w:marRight w:val="0"/>
      <w:marTop w:val="0"/>
      <w:marBottom w:val="0"/>
      <w:divBdr>
        <w:top w:val="none" w:sz="0" w:space="0" w:color="auto"/>
        <w:left w:val="none" w:sz="0" w:space="0" w:color="auto"/>
        <w:bottom w:val="none" w:sz="0" w:space="0" w:color="auto"/>
        <w:right w:val="none" w:sz="0" w:space="0" w:color="auto"/>
      </w:divBdr>
    </w:div>
    <w:div w:id="383717482">
      <w:bodyDiv w:val="1"/>
      <w:marLeft w:val="0"/>
      <w:marRight w:val="0"/>
      <w:marTop w:val="0"/>
      <w:marBottom w:val="0"/>
      <w:divBdr>
        <w:top w:val="none" w:sz="0" w:space="0" w:color="auto"/>
        <w:left w:val="none" w:sz="0" w:space="0" w:color="auto"/>
        <w:bottom w:val="none" w:sz="0" w:space="0" w:color="auto"/>
        <w:right w:val="none" w:sz="0" w:space="0" w:color="auto"/>
      </w:divBdr>
    </w:div>
    <w:div w:id="384069567">
      <w:bodyDiv w:val="1"/>
      <w:marLeft w:val="0"/>
      <w:marRight w:val="0"/>
      <w:marTop w:val="0"/>
      <w:marBottom w:val="0"/>
      <w:divBdr>
        <w:top w:val="none" w:sz="0" w:space="0" w:color="auto"/>
        <w:left w:val="none" w:sz="0" w:space="0" w:color="auto"/>
        <w:bottom w:val="none" w:sz="0" w:space="0" w:color="auto"/>
        <w:right w:val="none" w:sz="0" w:space="0" w:color="auto"/>
      </w:divBdr>
    </w:div>
    <w:div w:id="384334913">
      <w:bodyDiv w:val="1"/>
      <w:marLeft w:val="0"/>
      <w:marRight w:val="0"/>
      <w:marTop w:val="0"/>
      <w:marBottom w:val="0"/>
      <w:divBdr>
        <w:top w:val="none" w:sz="0" w:space="0" w:color="auto"/>
        <w:left w:val="none" w:sz="0" w:space="0" w:color="auto"/>
        <w:bottom w:val="none" w:sz="0" w:space="0" w:color="auto"/>
        <w:right w:val="none" w:sz="0" w:space="0" w:color="auto"/>
      </w:divBdr>
    </w:div>
    <w:div w:id="384531779">
      <w:bodyDiv w:val="1"/>
      <w:marLeft w:val="0"/>
      <w:marRight w:val="0"/>
      <w:marTop w:val="0"/>
      <w:marBottom w:val="0"/>
      <w:divBdr>
        <w:top w:val="none" w:sz="0" w:space="0" w:color="auto"/>
        <w:left w:val="none" w:sz="0" w:space="0" w:color="auto"/>
        <w:bottom w:val="none" w:sz="0" w:space="0" w:color="auto"/>
        <w:right w:val="none" w:sz="0" w:space="0" w:color="auto"/>
      </w:divBdr>
    </w:div>
    <w:div w:id="384568750">
      <w:bodyDiv w:val="1"/>
      <w:marLeft w:val="0"/>
      <w:marRight w:val="0"/>
      <w:marTop w:val="0"/>
      <w:marBottom w:val="0"/>
      <w:divBdr>
        <w:top w:val="none" w:sz="0" w:space="0" w:color="auto"/>
        <w:left w:val="none" w:sz="0" w:space="0" w:color="auto"/>
        <w:bottom w:val="none" w:sz="0" w:space="0" w:color="auto"/>
        <w:right w:val="none" w:sz="0" w:space="0" w:color="auto"/>
      </w:divBdr>
    </w:div>
    <w:div w:id="384911315">
      <w:bodyDiv w:val="1"/>
      <w:marLeft w:val="0"/>
      <w:marRight w:val="0"/>
      <w:marTop w:val="0"/>
      <w:marBottom w:val="0"/>
      <w:divBdr>
        <w:top w:val="none" w:sz="0" w:space="0" w:color="auto"/>
        <w:left w:val="none" w:sz="0" w:space="0" w:color="auto"/>
        <w:bottom w:val="none" w:sz="0" w:space="0" w:color="auto"/>
        <w:right w:val="none" w:sz="0" w:space="0" w:color="auto"/>
      </w:divBdr>
    </w:div>
    <w:div w:id="384915027">
      <w:bodyDiv w:val="1"/>
      <w:marLeft w:val="0"/>
      <w:marRight w:val="0"/>
      <w:marTop w:val="0"/>
      <w:marBottom w:val="0"/>
      <w:divBdr>
        <w:top w:val="none" w:sz="0" w:space="0" w:color="auto"/>
        <w:left w:val="none" w:sz="0" w:space="0" w:color="auto"/>
        <w:bottom w:val="none" w:sz="0" w:space="0" w:color="auto"/>
        <w:right w:val="none" w:sz="0" w:space="0" w:color="auto"/>
      </w:divBdr>
    </w:div>
    <w:div w:id="385377462">
      <w:bodyDiv w:val="1"/>
      <w:marLeft w:val="0"/>
      <w:marRight w:val="0"/>
      <w:marTop w:val="0"/>
      <w:marBottom w:val="0"/>
      <w:divBdr>
        <w:top w:val="none" w:sz="0" w:space="0" w:color="auto"/>
        <w:left w:val="none" w:sz="0" w:space="0" w:color="auto"/>
        <w:bottom w:val="none" w:sz="0" w:space="0" w:color="auto"/>
        <w:right w:val="none" w:sz="0" w:space="0" w:color="auto"/>
      </w:divBdr>
    </w:div>
    <w:div w:id="385643507">
      <w:bodyDiv w:val="1"/>
      <w:marLeft w:val="0"/>
      <w:marRight w:val="0"/>
      <w:marTop w:val="0"/>
      <w:marBottom w:val="0"/>
      <w:divBdr>
        <w:top w:val="none" w:sz="0" w:space="0" w:color="auto"/>
        <w:left w:val="none" w:sz="0" w:space="0" w:color="auto"/>
        <w:bottom w:val="none" w:sz="0" w:space="0" w:color="auto"/>
        <w:right w:val="none" w:sz="0" w:space="0" w:color="auto"/>
      </w:divBdr>
    </w:div>
    <w:div w:id="386226949">
      <w:bodyDiv w:val="1"/>
      <w:marLeft w:val="0"/>
      <w:marRight w:val="0"/>
      <w:marTop w:val="0"/>
      <w:marBottom w:val="0"/>
      <w:divBdr>
        <w:top w:val="none" w:sz="0" w:space="0" w:color="auto"/>
        <w:left w:val="none" w:sz="0" w:space="0" w:color="auto"/>
        <w:bottom w:val="none" w:sz="0" w:space="0" w:color="auto"/>
        <w:right w:val="none" w:sz="0" w:space="0" w:color="auto"/>
      </w:divBdr>
    </w:div>
    <w:div w:id="386299385">
      <w:bodyDiv w:val="1"/>
      <w:marLeft w:val="0"/>
      <w:marRight w:val="0"/>
      <w:marTop w:val="0"/>
      <w:marBottom w:val="0"/>
      <w:divBdr>
        <w:top w:val="none" w:sz="0" w:space="0" w:color="auto"/>
        <w:left w:val="none" w:sz="0" w:space="0" w:color="auto"/>
        <w:bottom w:val="none" w:sz="0" w:space="0" w:color="auto"/>
        <w:right w:val="none" w:sz="0" w:space="0" w:color="auto"/>
      </w:divBdr>
    </w:div>
    <w:div w:id="386615144">
      <w:bodyDiv w:val="1"/>
      <w:marLeft w:val="0"/>
      <w:marRight w:val="0"/>
      <w:marTop w:val="0"/>
      <w:marBottom w:val="0"/>
      <w:divBdr>
        <w:top w:val="none" w:sz="0" w:space="0" w:color="auto"/>
        <w:left w:val="none" w:sz="0" w:space="0" w:color="auto"/>
        <w:bottom w:val="none" w:sz="0" w:space="0" w:color="auto"/>
        <w:right w:val="none" w:sz="0" w:space="0" w:color="auto"/>
      </w:divBdr>
    </w:div>
    <w:div w:id="386682147">
      <w:bodyDiv w:val="1"/>
      <w:marLeft w:val="0"/>
      <w:marRight w:val="0"/>
      <w:marTop w:val="0"/>
      <w:marBottom w:val="0"/>
      <w:divBdr>
        <w:top w:val="none" w:sz="0" w:space="0" w:color="auto"/>
        <w:left w:val="none" w:sz="0" w:space="0" w:color="auto"/>
        <w:bottom w:val="none" w:sz="0" w:space="0" w:color="auto"/>
        <w:right w:val="none" w:sz="0" w:space="0" w:color="auto"/>
      </w:divBdr>
    </w:div>
    <w:div w:id="386955772">
      <w:bodyDiv w:val="1"/>
      <w:marLeft w:val="0"/>
      <w:marRight w:val="0"/>
      <w:marTop w:val="0"/>
      <w:marBottom w:val="0"/>
      <w:divBdr>
        <w:top w:val="none" w:sz="0" w:space="0" w:color="auto"/>
        <w:left w:val="none" w:sz="0" w:space="0" w:color="auto"/>
        <w:bottom w:val="none" w:sz="0" w:space="0" w:color="auto"/>
        <w:right w:val="none" w:sz="0" w:space="0" w:color="auto"/>
      </w:divBdr>
    </w:div>
    <w:div w:id="387145102">
      <w:bodyDiv w:val="1"/>
      <w:marLeft w:val="0"/>
      <w:marRight w:val="0"/>
      <w:marTop w:val="0"/>
      <w:marBottom w:val="0"/>
      <w:divBdr>
        <w:top w:val="none" w:sz="0" w:space="0" w:color="auto"/>
        <w:left w:val="none" w:sz="0" w:space="0" w:color="auto"/>
        <w:bottom w:val="none" w:sz="0" w:space="0" w:color="auto"/>
        <w:right w:val="none" w:sz="0" w:space="0" w:color="auto"/>
      </w:divBdr>
    </w:div>
    <w:div w:id="387145224">
      <w:bodyDiv w:val="1"/>
      <w:marLeft w:val="0"/>
      <w:marRight w:val="0"/>
      <w:marTop w:val="0"/>
      <w:marBottom w:val="0"/>
      <w:divBdr>
        <w:top w:val="none" w:sz="0" w:space="0" w:color="auto"/>
        <w:left w:val="none" w:sz="0" w:space="0" w:color="auto"/>
        <w:bottom w:val="none" w:sz="0" w:space="0" w:color="auto"/>
        <w:right w:val="none" w:sz="0" w:space="0" w:color="auto"/>
      </w:divBdr>
    </w:div>
    <w:div w:id="387611752">
      <w:bodyDiv w:val="1"/>
      <w:marLeft w:val="0"/>
      <w:marRight w:val="0"/>
      <w:marTop w:val="0"/>
      <w:marBottom w:val="0"/>
      <w:divBdr>
        <w:top w:val="none" w:sz="0" w:space="0" w:color="auto"/>
        <w:left w:val="none" w:sz="0" w:space="0" w:color="auto"/>
        <w:bottom w:val="none" w:sz="0" w:space="0" w:color="auto"/>
        <w:right w:val="none" w:sz="0" w:space="0" w:color="auto"/>
      </w:divBdr>
    </w:div>
    <w:div w:id="387799019">
      <w:bodyDiv w:val="1"/>
      <w:marLeft w:val="0"/>
      <w:marRight w:val="0"/>
      <w:marTop w:val="0"/>
      <w:marBottom w:val="0"/>
      <w:divBdr>
        <w:top w:val="none" w:sz="0" w:space="0" w:color="auto"/>
        <w:left w:val="none" w:sz="0" w:space="0" w:color="auto"/>
        <w:bottom w:val="none" w:sz="0" w:space="0" w:color="auto"/>
        <w:right w:val="none" w:sz="0" w:space="0" w:color="auto"/>
      </w:divBdr>
    </w:div>
    <w:div w:id="387843407">
      <w:bodyDiv w:val="1"/>
      <w:marLeft w:val="0"/>
      <w:marRight w:val="0"/>
      <w:marTop w:val="0"/>
      <w:marBottom w:val="0"/>
      <w:divBdr>
        <w:top w:val="none" w:sz="0" w:space="0" w:color="auto"/>
        <w:left w:val="none" w:sz="0" w:space="0" w:color="auto"/>
        <w:bottom w:val="none" w:sz="0" w:space="0" w:color="auto"/>
        <w:right w:val="none" w:sz="0" w:space="0" w:color="auto"/>
      </w:divBdr>
    </w:div>
    <w:div w:id="387916806">
      <w:bodyDiv w:val="1"/>
      <w:marLeft w:val="0"/>
      <w:marRight w:val="0"/>
      <w:marTop w:val="0"/>
      <w:marBottom w:val="0"/>
      <w:divBdr>
        <w:top w:val="none" w:sz="0" w:space="0" w:color="auto"/>
        <w:left w:val="none" w:sz="0" w:space="0" w:color="auto"/>
        <w:bottom w:val="none" w:sz="0" w:space="0" w:color="auto"/>
        <w:right w:val="none" w:sz="0" w:space="0" w:color="auto"/>
      </w:divBdr>
    </w:div>
    <w:div w:id="387997082">
      <w:bodyDiv w:val="1"/>
      <w:marLeft w:val="0"/>
      <w:marRight w:val="0"/>
      <w:marTop w:val="0"/>
      <w:marBottom w:val="0"/>
      <w:divBdr>
        <w:top w:val="none" w:sz="0" w:space="0" w:color="auto"/>
        <w:left w:val="none" w:sz="0" w:space="0" w:color="auto"/>
        <w:bottom w:val="none" w:sz="0" w:space="0" w:color="auto"/>
        <w:right w:val="none" w:sz="0" w:space="0" w:color="auto"/>
      </w:divBdr>
    </w:div>
    <w:div w:id="388001443">
      <w:bodyDiv w:val="1"/>
      <w:marLeft w:val="0"/>
      <w:marRight w:val="0"/>
      <w:marTop w:val="0"/>
      <w:marBottom w:val="0"/>
      <w:divBdr>
        <w:top w:val="none" w:sz="0" w:space="0" w:color="auto"/>
        <w:left w:val="none" w:sz="0" w:space="0" w:color="auto"/>
        <w:bottom w:val="none" w:sz="0" w:space="0" w:color="auto"/>
        <w:right w:val="none" w:sz="0" w:space="0" w:color="auto"/>
      </w:divBdr>
    </w:div>
    <w:div w:id="388041292">
      <w:bodyDiv w:val="1"/>
      <w:marLeft w:val="0"/>
      <w:marRight w:val="0"/>
      <w:marTop w:val="0"/>
      <w:marBottom w:val="0"/>
      <w:divBdr>
        <w:top w:val="none" w:sz="0" w:space="0" w:color="auto"/>
        <w:left w:val="none" w:sz="0" w:space="0" w:color="auto"/>
        <w:bottom w:val="none" w:sz="0" w:space="0" w:color="auto"/>
        <w:right w:val="none" w:sz="0" w:space="0" w:color="auto"/>
      </w:divBdr>
    </w:div>
    <w:div w:id="388261604">
      <w:bodyDiv w:val="1"/>
      <w:marLeft w:val="0"/>
      <w:marRight w:val="0"/>
      <w:marTop w:val="0"/>
      <w:marBottom w:val="0"/>
      <w:divBdr>
        <w:top w:val="none" w:sz="0" w:space="0" w:color="auto"/>
        <w:left w:val="none" w:sz="0" w:space="0" w:color="auto"/>
        <w:bottom w:val="none" w:sz="0" w:space="0" w:color="auto"/>
        <w:right w:val="none" w:sz="0" w:space="0" w:color="auto"/>
      </w:divBdr>
    </w:div>
    <w:div w:id="388501855">
      <w:bodyDiv w:val="1"/>
      <w:marLeft w:val="0"/>
      <w:marRight w:val="0"/>
      <w:marTop w:val="0"/>
      <w:marBottom w:val="0"/>
      <w:divBdr>
        <w:top w:val="none" w:sz="0" w:space="0" w:color="auto"/>
        <w:left w:val="none" w:sz="0" w:space="0" w:color="auto"/>
        <w:bottom w:val="none" w:sz="0" w:space="0" w:color="auto"/>
        <w:right w:val="none" w:sz="0" w:space="0" w:color="auto"/>
      </w:divBdr>
    </w:div>
    <w:div w:id="388580761">
      <w:bodyDiv w:val="1"/>
      <w:marLeft w:val="0"/>
      <w:marRight w:val="0"/>
      <w:marTop w:val="0"/>
      <w:marBottom w:val="0"/>
      <w:divBdr>
        <w:top w:val="none" w:sz="0" w:space="0" w:color="auto"/>
        <w:left w:val="none" w:sz="0" w:space="0" w:color="auto"/>
        <w:bottom w:val="none" w:sz="0" w:space="0" w:color="auto"/>
        <w:right w:val="none" w:sz="0" w:space="0" w:color="auto"/>
      </w:divBdr>
    </w:div>
    <w:div w:id="388651171">
      <w:bodyDiv w:val="1"/>
      <w:marLeft w:val="0"/>
      <w:marRight w:val="0"/>
      <w:marTop w:val="0"/>
      <w:marBottom w:val="0"/>
      <w:divBdr>
        <w:top w:val="none" w:sz="0" w:space="0" w:color="auto"/>
        <w:left w:val="none" w:sz="0" w:space="0" w:color="auto"/>
        <w:bottom w:val="none" w:sz="0" w:space="0" w:color="auto"/>
        <w:right w:val="none" w:sz="0" w:space="0" w:color="auto"/>
      </w:divBdr>
    </w:div>
    <w:div w:id="388966086">
      <w:bodyDiv w:val="1"/>
      <w:marLeft w:val="0"/>
      <w:marRight w:val="0"/>
      <w:marTop w:val="0"/>
      <w:marBottom w:val="0"/>
      <w:divBdr>
        <w:top w:val="none" w:sz="0" w:space="0" w:color="auto"/>
        <w:left w:val="none" w:sz="0" w:space="0" w:color="auto"/>
        <w:bottom w:val="none" w:sz="0" w:space="0" w:color="auto"/>
        <w:right w:val="none" w:sz="0" w:space="0" w:color="auto"/>
      </w:divBdr>
    </w:div>
    <w:div w:id="389110912">
      <w:bodyDiv w:val="1"/>
      <w:marLeft w:val="0"/>
      <w:marRight w:val="0"/>
      <w:marTop w:val="0"/>
      <w:marBottom w:val="0"/>
      <w:divBdr>
        <w:top w:val="none" w:sz="0" w:space="0" w:color="auto"/>
        <w:left w:val="none" w:sz="0" w:space="0" w:color="auto"/>
        <w:bottom w:val="none" w:sz="0" w:space="0" w:color="auto"/>
        <w:right w:val="none" w:sz="0" w:space="0" w:color="auto"/>
      </w:divBdr>
    </w:div>
    <w:div w:id="389116829">
      <w:bodyDiv w:val="1"/>
      <w:marLeft w:val="0"/>
      <w:marRight w:val="0"/>
      <w:marTop w:val="0"/>
      <w:marBottom w:val="0"/>
      <w:divBdr>
        <w:top w:val="none" w:sz="0" w:space="0" w:color="auto"/>
        <w:left w:val="none" w:sz="0" w:space="0" w:color="auto"/>
        <w:bottom w:val="none" w:sz="0" w:space="0" w:color="auto"/>
        <w:right w:val="none" w:sz="0" w:space="0" w:color="auto"/>
      </w:divBdr>
    </w:div>
    <w:div w:id="389505171">
      <w:bodyDiv w:val="1"/>
      <w:marLeft w:val="0"/>
      <w:marRight w:val="0"/>
      <w:marTop w:val="0"/>
      <w:marBottom w:val="0"/>
      <w:divBdr>
        <w:top w:val="none" w:sz="0" w:space="0" w:color="auto"/>
        <w:left w:val="none" w:sz="0" w:space="0" w:color="auto"/>
        <w:bottom w:val="none" w:sz="0" w:space="0" w:color="auto"/>
        <w:right w:val="none" w:sz="0" w:space="0" w:color="auto"/>
      </w:divBdr>
    </w:div>
    <w:div w:id="389691692">
      <w:bodyDiv w:val="1"/>
      <w:marLeft w:val="0"/>
      <w:marRight w:val="0"/>
      <w:marTop w:val="0"/>
      <w:marBottom w:val="0"/>
      <w:divBdr>
        <w:top w:val="none" w:sz="0" w:space="0" w:color="auto"/>
        <w:left w:val="none" w:sz="0" w:space="0" w:color="auto"/>
        <w:bottom w:val="none" w:sz="0" w:space="0" w:color="auto"/>
        <w:right w:val="none" w:sz="0" w:space="0" w:color="auto"/>
      </w:divBdr>
    </w:div>
    <w:div w:id="389891803">
      <w:bodyDiv w:val="1"/>
      <w:marLeft w:val="0"/>
      <w:marRight w:val="0"/>
      <w:marTop w:val="0"/>
      <w:marBottom w:val="0"/>
      <w:divBdr>
        <w:top w:val="none" w:sz="0" w:space="0" w:color="auto"/>
        <w:left w:val="none" w:sz="0" w:space="0" w:color="auto"/>
        <w:bottom w:val="none" w:sz="0" w:space="0" w:color="auto"/>
        <w:right w:val="none" w:sz="0" w:space="0" w:color="auto"/>
      </w:divBdr>
    </w:div>
    <w:div w:id="390229055">
      <w:bodyDiv w:val="1"/>
      <w:marLeft w:val="0"/>
      <w:marRight w:val="0"/>
      <w:marTop w:val="0"/>
      <w:marBottom w:val="0"/>
      <w:divBdr>
        <w:top w:val="none" w:sz="0" w:space="0" w:color="auto"/>
        <w:left w:val="none" w:sz="0" w:space="0" w:color="auto"/>
        <w:bottom w:val="none" w:sz="0" w:space="0" w:color="auto"/>
        <w:right w:val="none" w:sz="0" w:space="0" w:color="auto"/>
      </w:divBdr>
    </w:div>
    <w:div w:id="390806502">
      <w:bodyDiv w:val="1"/>
      <w:marLeft w:val="0"/>
      <w:marRight w:val="0"/>
      <w:marTop w:val="0"/>
      <w:marBottom w:val="0"/>
      <w:divBdr>
        <w:top w:val="none" w:sz="0" w:space="0" w:color="auto"/>
        <w:left w:val="none" w:sz="0" w:space="0" w:color="auto"/>
        <w:bottom w:val="none" w:sz="0" w:space="0" w:color="auto"/>
        <w:right w:val="none" w:sz="0" w:space="0" w:color="auto"/>
      </w:divBdr>
    </w:div>
    <w:div w:id="390815332">
      <w:bodyDiv w:val="1"/>
      <w:marLeft w:val="0"/>
      <w:marRight w:val="0"/>
      <w:marTop w:val="0"/>
      <w:marBottom w:val="0"/>
      <w:divBdr>
        <w:top w:val="none" w:sz="0" w:space="0" w:color="auto"/>
        <w:left w:val="none" w:sz="0" w:space="0" w:color="auto"/>
        <w:bottom w:val="none" w:sz="0" w:space="0" w:color="auto"/>
        <w:right w:val="none" w:sz="0" w:space="0" w:color="auto"/>
      </w:divBdr>
    </w:div>
    <w:div w:id="390886081">
      <w:bodyDiv w:val="1"/>
      <w:marLeft w:val="0"/>
      <w:marRight w:val="0"/>
      <w:marTop w:val="0"/>
      <w:marBottom w:val="0"/>
      <w:divBdr>
        <w:top w:val="none" w:sz="0" w:space="0" w:color="auto"/>
        <w:left w:val="none" w:sz="0" w:space="0" w:color="auto"/>
        <w:bottom w:val="none" w:sz="0" w:space="0" w:color="auto"/>
        <w:right w:val="none" w:sz="0" w:space="0" w:color="auto"/>
      </w:divBdr>
    </w:div>
    <w:div w:id="391000129">
      <w:bodyDiv w:val="1"/>
      <w:marLeft w:val="0"/>
      <w:marRight w:val="0"/>
      <w:marTop w:val="0"/>
      <w:marBottom w:val="0"/>
      <w:divBdr>
        <w:top w:val="none" w:sz="0" w:space="0" w:color="auto"/>
        <w:left w:val="none" w:sz="0" w:space="0" w:color="auto"/>
        <w:bottom w:val="none" w:sz="0" w:space="0" w:color="auto"/>
        <w:right w:val="none" w:sz="0" w:space="0" w:color="auto"/>
      </w:divBdr>
    </w:div>
    <w:div w:id="391123693">
      <w:bodyDiv w:val="1"/>
      <w:marLeft w:val="0"/>
      <w:marRight w:val="0"/>
      <w:marTop w:val="0"/>
      <w:marBottom w:val="0"/>
      <w:divBdr>
        <w:top w:val="none" w:sz="0" w:space="0" w:color="auto"/>
        <w:left w:val="none" w:sz="0" w:space="0" w:color="auto"/>
        <w:bottom w:val="none" w:sz="0" w:space="0" w:color="auto"/>
        <w:right w:val="none" w:sz="0" w:space="0" w:color="auto"/>
      </w:divBdr>
    </w:div>
    <w:div w:id="391318135">
      <w:bodyDiv w:val="1"/>
      <w:marLeft w:val="0"/>
      <w:marRight w:val="0"/>
      <w:marTop w:val="0"/>
      <w:marBottom w:val="0"/>
      <w:divBdr>
        <w:top w:val="none" w:sz="0" w:space="0" w:color="auto"/>
        <w:left w:val="none" w:sz="0" w:space="0" w:color="auto"/>
        <w:bottom w:val="none" w:sz="0" w:space="0" w:color="auto"/>
        <w:right w:val="none" w:sz="0" w:space="0" w:color="auto"/>
      </w:divBdr>
    </w:div>
    <w:div w:id="392048616">
      <w:bodyDiv w:val="1"/>
      <w:marLeft w:val="0"/>
      <w:marRight w:val="0"/>
      <w:marTop w:val="0"/>
      <w:marBottom w:val="0"/>
      <w:divBdr>
        <w:top w:val="none" w:sz="0" w:space="0" w:color="auto"/>
        <w:left w:val="none" w:sz="0" w:space="0" w:color="auto"/>
        <w:bottom w:val="none" w:sz="0" w:space="0" w:color="auto"/>
        <w:right w:val="none" w:sz="0" w:space="0" w:color="auto"/>
      </w:divBdr>
    </w:div>
    <w:div w:id="392310399">
      <w:bodyDiv w:val="1"/>
      <w:marLeft w:val="0"/>
      <w:marRight w:val="0"/>
      <w:marTop w:val="0"/>
      <w:marBottom w:val="0"/>
      <w:divBdr>
        <w:top w:val="none" w:sz="0" w:space="0" w:color="auto"/>
        <w:left w:val="none" w:sz="0" w:space="0" w:color="auto"/>
        <w:bottom w:val="none" w:sz="0" w:space="0" w:color="auto"/>
        <w:right w:val="none" w:sz="0" w:space="0" w:color="auto"/>
      </w:divBdr>
    </w:div>
    <w:div w:id="392508222">
      <w:bodyDiv w:val="1"/>
      <w:marLeft w:val="0"/>
      <w:marRight w:val="0"/>
      <w:marTop w:val="0"/>
      <w:marBottom w:val="0"/>
      <w:divBdr>
        <w:top w:val="none" w:sz="0" w:space="0" w:color="auto"/>
        <w:left w:val="none" w:sz="0" w:space="0" w:color="auto"/>
        <w:bottom w:val="none" w:sz="0" w:space="0" w:color="auto"/>
        <w:right w:val="none" w:sz="0" w:space="0" w:color="auto"/>
      </w:divBdr>
    </w:div>
    <w:div w:id="392580282">
      <w:bodyDiv w:val="1"/>
      <w:marLeft w:val="0"/>
      <w:marRight w:val="0"/>
      <w:marTop w:val="0"/>
      <w:marBottom w:val="0"/>
      <w:divBdr>
        <w:top w:val="none" w:sz="0" w:space="0" w:color="auto"/>
        <w:left w:val="none" w:sz="0" w:space="0" w:color="auto"/>
        <w:bottom w:val="none" w:sz="0" w:space="0" w:color="auto"/>
        <w:right w:val="none" w:sz="0" w:space="0" w:color="auto"/>
      </w:divBdr>
    </w:div>
    <w:div w:id="392855368">
      <w:bodyDiv w:val="1"/>
      <w:marLeft w:val="0"/>
      <w:marRight w:val="0"/>
      <w:marTop w:val="0"/>
      <w:marBottom w:val="0"/>
      <w:divBdr>
        <w:top w:val="none" w:sz="0" w:space="0" w:color="auto"/>
        <w:left w:val="none" w:sz="0" w:space="0" w:color="auto"/>
        <w:bottom w:val="none" w:sz="0" w:space="0" w:color="auto"/>
        <w:right w:val="none" w:sz="0" w:space="0" w:color="auto"/>
      </w:divBdr>
    </w:div>
    <w:div w:id="393046538">
      <w:bodyDiv w:val="1"/>
      <w:marLeft w:val="0"/>
      <w:marRight w:val="0"/>
      <w:marTop w:val="0"/>
      <w:marBottom w:val="0"/>
      <w:divBdr>
        <w:top w:val="none" w:sz="0" w:space="0" w:color="auto"/>
        <w:left w:val="none" w:sz="0" w:space="0" w:color="auto"/>
        <w:bottom w:val="none" w:sz="0" w:space="0" w:color="auto"/>
        <w:right w:val="none" w:sz="0" w:space="0" w:color="auto"/>
      </w:divBdr>
    </w:div>
    <w:div w:id="393160405">
      <w:bodyDiv w:val="1"/>
      <w:marLeft w:val="0"/>
      <w:marRight w:val="0"/>
      <w:marTop w:val="0"/>
      <w:marBottom w:val="0"/>
      <w:divBdr>
        <w:top w:val="none" w:sz="0" w:space="0" w:color="auto"/>
        <w:left w:val="none" w:sz="0" w:space="0" w:color="auto"/>
        <w:bottom w:val="none" w:sz="0" w:space="0" w:color="auto"/>
        <w:right w:val="none" w:sz="0" w:space="0" w:color="auto"/>
      </w:divBdr>
    </w:div>
    <w:div w:id="393241188">
      <w:bodyDiv w:val="1"/>
      <w:marLeft w:val="0"/>
      <w:marRight w:val="0"/>
      <w:marTop w:val="0"/>
      <w:marBottom w:val="0"/>
      <w:divBdr>
        <w:top w:val="none" w:sz="0" w:space="0" w:color="auto"/>
        <w:left w:val="none" w:sz="0" w:space="0" w:color="auto"/>
        <w:bottom w:val="none" w:sz="0" w:space="0" w:color="auto"/>
        <w:right w:val="none" w:sz="0" w:space="0" w:color="auto"/>
      </w:divBdr>
    </w:div>
    <w:div w:id="393285310">
      <w:bodyDiv w:val="1"/>
      <w:marLeft w:val="0"/>
      <w:marRight w:val="0"/>
      <w:marTop w:val="0"/>
      <w:marBottom w:val="0"/>
      <w:divBdr>
        <w:top w:val="none" w:sz="0" w:space="0" w:color="auto"/>
        <w:left w:val="none" w:sz="0" w:space="0" w:color="auto"/>
        <w:bottom w:val="none" w:sz="0" w:space="0" w:color="auto"/>
        <w:right w:val="none" w:sz="0" w:space="0" w:color="auto"/>
      </w:divBdr>
    </w:div>
    <w:div w:id="393354848">
      <w:bodyDiv w:val="1"/>
      <w:marLeft w:val="0"/>
      <w:marRight w:val="0"/>
      <w:marTop w:val="0"/>
      <w:marBottom w:val="0"/>
      <w:divBdr>
        <w:top w:val="none" w:sz="0" w:space="0" w:color="auto"/>
        <w:left w:val="none" w:sz="0" w:space="0" w:color="auto"/>
        <w:bottom w:val="none" w:sz="0" w:space="0" w:color="auto"/>
        <w:right w:val="none" w:sz="0" w:space="0" w:color="auto"/>
      </w:divBdr>
    </w:div>
    <w:div w:id="393436939">
      <w:bodyDiv w:val="1"/>
      <w:marLeft w:val="0"/>
      <w:marRight w:val="0"/>
      <w:marTop w:val="0"/>
      <w:marBottom w:val="0"/>
      <w:divBdr>
        <w:top w:val="none" w:sz="0" w:space="0" w:color="auto"/>
        <w:left w:val="none" w:sz="0" w:space="0" w:color="auto"/>
        <w:bottom w:val="none" w:sz="0" w:space="0" w:color="auto"/>
        <w:right w:val="none" w:sz="0" w:space="0" w:color="auto"/>
      </w:divBdr>
    </w:div>
    <w:div w:id="393771938">
      <w:bodyDiv w:val="1"/>
      <w:marLeft w:val="0"/>
      <w:marRight w:val="0"/>
      <w:marTop w:val="0"/>
      <w:marBottom w:val="0"/>
      <w:divBdr>
        <w:top w:val="none" w:sz="0" w:space="0" w:color="auto"/>
        <w:left w:val="none" w:sz="0" w:space="0" w:color="auto"/>
        <w:bottom w:val="none" w:sz="0" w:space="0" w:color="auto"/>
        <w:right w:val="none" w:sz="0" w:space="0" w:color="auto"/>
      </w:divBdr>
    </w:div>
    <w:div w:id="394398186">
      <w:bodyDiv w:val="1"/>
      <w:marLeft w:val="0"/>
      <w:marRight w:val="0"/>
      <w:marTop w:val="0"/>
      <w:marBottom w:val="0"/>
      <w:divBdr>
        <w:top w:val="none" w:sz="0" w:space="0" w:color="auto"/>
        <w:left w:val="none" w:sz="0" w:space="0" w:color="auto"/>
        <w:bottom w:val="none" w:sz="0" w:space="0" w:color="auto"/>
        <w:right w:val="none" w:sz="0" w:space="0" w:color="auto"/>
      </w:divBdr>
    </w:div>
    <w:div w:id="394816228">
      <w:bodyDiv w:val="1"/>
      <w:marLeft w:val="0"/>
      <w:marRight w:val="0"/>
      <w:marTop w:val="0"/>
      <w:marBottom w:val="0"/>
      <w:divBdr>
        <w:top w:val="none" w:sz="0" w:space="0" w:color="auto"/>
        <w:left w:val="none" w:sz="0" w:space="0" w:color="auto"/>
        <w:bottom w:val="none" w:sz="0" w:space="0" w:color="auto"/>
        <w:right w:val="none" w:sz="0" w:space="0" w:color="auto"/>
      </w:divBdr>
    </w:div>
    <w:div w:id="395469751">
      <w:bodyDiv w:val="1"/>
      <w:marLeft w:val="0"/>
      <w:marRight w:val="0"/>
      <w:marTop w:val="0"/>
      <w:marBottom w:val="0"/>
      <w:divBdr>
        <w:top w:val="none" w:sz="0" w:space="0" w:color="auto"/>
        <w:left w:val="none" w:sz="0" w:space="0" w:color="auto"/>
        <w:bottom w:val="none" w:sz="0" w:space="0" w:color="auto"/>
        <w:right w:val="none" w:sz="0" w:space="0" w:color="auto"/>
      </w:divBdr>
    </w:div>
    <w:div w:id="396169179">
      <w:bodyDiv w:val="1"/>
      <w:marLeft w:val="0"/>
      <w:marRight w:val="0"/>
      <w:marTop w:val="0"/>
      <w:marBottom w:val="0"/>
      <w:divBdr>
        <w:top w:val="none" w:sz="0" w:space="0" w:color="auto"/>
        <w:left w:val="none" w:sz="0" w:space="0" w:color="auto"/>
        <w:bottom w:val="none" w:sz="0" w:space="0" w:color="auto"/>
        <w:right w:val="none" w:sz="0" w:space="0" w:color="auto"/>
      </w:divBdr>
    </w:div>
    <w:div w:id="396710510">
      <w:bodyDiv w:val="1"/>
      <w:marLeft w:val="0"/>
      <w:marRight w:val="0"/>
      <w:marTop w:val="0"/>
      <w:marBottom w:val="0"/>
      <w:divBdr>
        <w:top w:val="none" w:sz="0" w:space="0" w:color="auto"/>
        <w:left w:val="none" w:sz="0" w:space="0" w:color="auto"/>
        <w:bottom w:val="none" w:sz="0" w:space="0" w:color="auto"/>
        <w:right w:val="none" w:sz="0" w:space="0" w:color="auto"/>
      </w:divBdr>
    </w:div>
    <w:div w:id="396779410">
      <w:bodyDiv w:val="1"/>
      <w:marLeft w:val="0"/>
      <w:marRight w:val="0"/>
      <w:marTop w:val="0"/>
      <w:marBottom w:val="0"/>
      <w:divBdr>
        <w:top w:val="none" w:sz="0" w:space="0" w:color="auto"/>
        <w:left w:val="none" w:sz="0" w:space="0" w:color="auto"/>
        <w:bottom w:val="none" w:sz="0" w:space="0" w:color="auto"/>
        <w:right w:val="none" w:sz="0" w:space="0" w:color="auto"/>
      </w:divBdr>
    </w:div>
    <w:div w:id="397410926">
      <w:bodyDiv w:val="1"/>
      <w:marLeft w:val="0"/>
      <w:marRight w:val="0"/>
      <w:marTop w:val="0"/>
      <w:marBottom w:val="0"/>
      <w:divBdr>
        <w:top w:val="none" w:sz="0" w:space="0" w:color="auto"/>
        <w:left w:val="none" w:sz="0" w:space="0" w:color="auto"/>
        <w:bottom w:val="none" w:sz="0" w:space="0" w:color="auto"/>
        <w:right w:val="none" w:sz="0" w:space="0" w:color="auto"/>
      </w:divBdr>
    </w:div>
    <w:div w:id="397481713">
      <w:bodyDiv w:val="1"/>
      <w:marLeft w:val="0"/>
      <w:marRight w:val="0"/>
      <w:marTop w:val="0"/>
      <w:marBottom w:val="0"/>
      <w:divBdr>
        <w:top w:val="none" w:sz="0" w:space="0" w:color="auto"/>
        <w:left w:val="none" w:sz="0" w:space="0" w:color="auto"/>
        <w:bottom w:val="none" w:sz="0" w:space="0" w:color="auto"/>
        <w:right w:val="none" w:sz="0" w:space="0" w:color="auto"/>
      </w:divBdr>
    </w:div>
    <w:div w:id="397557710">
      <w:bodyDiv w:val="1"/>
      <w:marLeft w:val="0"/>
      <w:marRight w:val="0"/>
      <w:marTop w:val="0"/>
      <w:marBottom w:val="0"/>
      <w:divBdr>
        <w:top w:val="none" w:sz="0" w:space="0" w:color="auto"/>
        <w:left w:val="none" w:sz="0" w:space="0" w:color="auto"/>
        <w:bottom w:val="none" w:sz="0" w:space="0" w:color="auto"/>
        <w:right w:val="none" w:sz="0" w:space="0" w:color="auto"/>
      </w:divBdr>
    </w:div>
    <w:div w:id="397561598">
      <w:bodyDiv w:val="1"/>
      <w:marLeft w:val="0"/>
      <w:marRight w:val="0"/>
      <w:marTop w:val="0"/>
      <w:marBottom w:val="0"/>
      <w:divBdr>
        <w:top w:val="none" w:sz="0" w:space="0" w:color="auto"/>
        <w:left w:val="none" w:sz="0" w:space="0" w:color="auto"/>
        <w:bottom w:val="none" w:sz="0" w:space="0" w:color="auto"/>
        <w:right w:val="none" w:sz="0" w:space="0" w:color="auto"/>
      </w:divBdr>
    </w:div>
    <w:div w:id="398477807">
      <w:bodyDiv w:val="1"/>
      <w:marLeft w:val="0"/>
      <w:marRight w:val="0"/>
      <w:marTop w:val="0"/>
      <w:marBottom w:val="0"/>
      <w:divBdr>
        <w:top w:val="none" w:sz="0" w:space="0" w:color="auto"/>
        <w:left w:val="none" w:sz="0" w:space="0" w:color="auto"/>
        <w:bottom w:val="none" w:sz="0" w:space="0" w:color="auto"/>
        <w:right w:val="none" w:sz="0" w:space="0" w:color="auto"/>
      </w:divBdr>
    </w:div>
    <w:div w:id="399133242">
      <w:bodyDiv w:val="1"/>
      <w:marLeft w:val="0"/>
      <w:marRight w:val="0"/>
      <w:marTop w:val="0"/>
      <w:marBottom w:val="0"/>
      <w:divBdr>
        <w:top w:val="none" w:sz="0" w:space="0" w:color="auto"/>
        <w:left w:val="none" w:sz="0" w:space="0" w:color="auto"/>
        <w:bottom w:val="none" w:sz="0" w:space="0" w:color="auto"/>
        <w:right w:val="none" w:sz="0" w:space="0" w:color="auto"/>
      </w:divBdr>
    </w:div>
    <w:div w:id="399330638">
      <w:bodyDiv w:val="1"/>
      <w:marLeft w:val="0"/>
      <w:marRight w:val="0"/>
      <w:marTop w:val="0"/>
      <w:marBottom w:val="0"/>
      <w:divBdr>
        <w:top w:val="none" w:sz="0" w:space="0" w:color="auto"/>
        <w:left w:val="none" w:sz="0" w:space="0" w:color="auto"/>
        <w:bottom w:val="none" w:sz="0" w:space="0" w:color="auto"/>
        <w:right w:val="none" w:sz="0" w:space="0" w:color="auto"/>
      </w:divBdr>
    </w:div>
    <w:div w:id="399718054">
      <w:bodyDiv w:val="1"/>
      <w:marLeft w:val="0"/>
      <w:marRight w:val="0"/>
      <w:marTop w:val="0"/>
      <w:marBottom w:val="0"/>
      <w:divBdr>
        <w:top w:val="none" w:sz="0" w:space="0" w:color="auto"/>
        <w:left w:val="none" w:sz="0" w:space="0" w:color="auto"/>
        <w:bottom w:val="none" w:sz="0" w:space="0" w:color="auto"/>
        <w:right w:val="none" w:sz="0" w:space="0" w:color="auto"/>
      </w:divBdr>
    </w:div>
    <w:div w:id="399719263">
      <w:bodyDiv w:val="1"/>
      <w:marLeft w:val="0"/>
      <w:marRight w:val="0"/>
      <w:marTop w:val="0"/>
      <w:marBottom w:val="0"/>
      <w:divBdr>
        <w:top w:val="none" w:sz="0" w:space="0" w:color="auto"/>
        <w:left w:val="none" w:sz="0" w:space="0" w:color="auto"/>
        <w:bottom w:val="none" w:sz="0" w:space="0" w:color="auto"/>
        <w:right w:val="none" w:sz="0" w:space="0" w:color="auto"/>
      </w:divBdr>
    </w:div>
    <w:div w:id="400106077">
      <w:bodyDiv w:val="1"/>
      <w:marLeft w:val="0"/>
      <w:marRight w:val="0"/>
      <w:marTop w:val="0"/>
      <w:marBottom w:val="0"/>
      <w:divBdr>
        <w:top w:val="none" w:sz="0" w:space="0" w:color="auto"/>
        <w:left w:val="none" w:sz="0" w:space="0" w:color="auto"/>
        <w:bottom w:val="none" w:sz="0" w:space="0" w:color="auto"/>
        <w:right w:val="none" w:sz="0" w:space="0" w:color="auto"/>
      </w:divBdr>
    </w:div>
    <w:div w:id="400448815">
      <w:bodyDiv w:val="1"/>
      <w:marLeft w:val="0"/>
      <w:marRight w:val="0"/>
      <w:marTop w:val="0"/>
      <w:marBottom w:val="0"/>
      <w:divBdr>
        <w:top w:val="none" w:sz="0" w:space="0" w:color="auto"/>
        <w:left w:val="none" w:sz="0" w:space="0" w:color="auto"/>
        <w:bottom w:val="none" w:sz="0" w:space="0" w:color="auto"/>
        <w:right w:val="none" w:sz="0" w:space="0" w:color="auto"/>
      </w:divBdr>
    </w:div>
    <w:div w:id="400757251">
      <w:bodyDiv w:val="1"/>
      <w:marLeft w:val="0"/>
      <w:marRight w:val="0"/>
      <w:marTop w:val="0"/>
      <w:marBottom w:val="0"/>
      <w:divBdr>
        <w:top w:val="none" w:sz="0" w:space="0" w:color="auto"/>
        <w:left w:val="none" w:sz="0" w:space="0" w:color="auto"/>
        <w:bottom w:val="none" w:sz="0" w:space="0" w:color="auto"/>
        <w:right w:val="none" w:sz="0" w:space="0" w:color="auto"/>
      </w:divBdr>
    </w:div>
    <w:div w:id="400909176">
      <w:bodyDiv w:val="1"/>
      <w:marLeft w:val="0"/>
      <w:marRight w:val="0"/>
      <w:marTop w:val="0"/>
      <w:marBottom w:val="0"/>
      <w:divBdr>
        <w:top w:val="none" w:sz="0" w:space="0" w:color="auto"/>
        <w:left w:val="none" w:sz="0" w:space="0" w:color="auto"/>
        <w:bottom w:val="none" w:sz="0" w:space="0" w:color="auto"/>
        <w:right w:val="none" w:sz="0" w:space="0" w:color="auto"/>
      </w:divBdr>
    </w:div>
    <w:div w:id="401030010">
      <w:bodyDiv w:val="1"/>
      <w:marLeft w:val="0"/>
      <w:marRight w:val="0"/>
      <w:marTop w:val="0"/>
      <w:marBottom w:val="0"/>
      <w:divBdr>
        <w:top w:val="none" w:sz="0" w:space="0" w:color="auto"/>
        <w:left w:val="none" w:sz="0" w:space="0" w:color="auto"/>
        <w:bottom w:val="none" w:sz="0" w:space="0" w:color="auto"/>
        <w:right w:val="none" w:sz="0" w:space="0" w:color="auto"/>
      </w:divBdr>
    </w:div>
    <w:div w:id="401106482">
      <w:bodyDiv w:val="1"/>
      <w:marLeft w:val="0"/>
      <w:marRight w:val="0"/>
      <w:marTop w:val="0"/>
      <w:marBottom w:val="0"/>
      <w:divBdr>
        <w:top w:val="none" w:sz="0" w:space="0" w:color="auto"/>
        <w:left w:val="none" w:sz="0" w:space="0" w:color="auto"/>
        <w:bottom w:val="none" w:sz="0" w:space="0" w:color="auto"/>
        <w:right w:val="none" w:sz="0" w:space="0" w:color="auto"/>
      </w:divBdr>
    </w:div>
    <w:div w:id="401408372">
      <w:bodyDiv w:val="1"/>
      <w:marLeft w:val="0"/>
      <w:marRight w:val="0"/>
      <w:marTop w:val="0"/>
      <w:marBottom w:val="0"/>
      <w:divBdr>
        <w:top w:val="none" w:sz="0" w:space="0" w:color="auto"/>
        <w:left w:val="none" w:sz="0" w:space="0" w:color="auto"/>
        <w:bottom w:val="none" w:sz="0" w:space="0" w:color="auto"/>
        <w:right w:val="none" w:sz="0" w:space="0" w:color="auto"/>
      </w:divBdr>
    </w:div>
    <w:div w:id="401484160">
      <w:bodyDiv w:val="1"/>
      <w:marLeft w:val="0"/>
      <w:marRight w:val="0"/>
      <w:marTop w:val="0"/>
      <w:marBottom w:val="0"/>
      <w:divBdr>
        <w:top w:val="none" w:sz="0" w:space="0" w:color="auto"/>
        <w:left w:val="none" w:sz="0" w:space="0" w:color="auto"/>
        <w:bottom w:val="none" w:sz="0" w:space="0" w:color="auto"/>
        <w:right w:val="none" w:sz="0" w:space="0" w:color="auto"/>
      </w:divBdr>
    </w:div>
    <w:div w:id="401949820">
      <w:bodyDiv w:val="1"/>
      <w:marLeft w:val="0"/>
      <w:marRight w:val="0"/>
      <w:marTop w:val="0"/>
      <w:marBottom w:val="0"/>
      <w:divBdr>
        <w:top w:val="none" w:sz="0" w:space="0" w:color="auto"/>
        <w:left w:val="none" w:sz="0" w:space="0" w:color="auto"/>
        <w:bottom w:val="none" w:sz="0" w:space="0" w:color="auto"/>
        <w:right w:val="none" w:sz="0" w:space="0" w:color="auto"/>
      </w:divBdr>
    </w:div>
    <w:div w:id="402534346">
      <w:bodyDiv w:val="1"/>
      <w:marLeft w:val="0"/>
      <w:marRight w:val="0"/>
      <w:marTop w:val="0"/>
      <w:marBottom w:val="0"/>
      <w:divBdr>
        <w:top w:val="none" w:sz="0" w:space="0" w:color="auto"/>
        <w:left w:val="none" w:sz="0" w:space="0" w:color="auto"/>
        <w:bottom w:val="none" w:sz="0" w:space="0" w:color="auto"/>
        <w:right w:val="none" w:sz="0" w:space="0" w:color="auto"/>
      </w:divBdr>
    </w:div>
    <w:div w:id="402607773">
      <w:bodyDiv w:val="1"/>
      <w:marLeft w:val="0"/>
      <w:marRight w:val="0"/>
      <w:marTop w:val="0"/>
      <w:marBottom w:val="0"/>
      <w:divBdr>
        <w:top w:val="none" w:sz="0" w:space="0" w:color="auto"/>
        <w:left w:val="none" w:sz="0" w:space="0" w:color="auto"/>
        <w:bottom w:val="none" w:sz="0" w:space="0" w:color="auto"/>
        <w:right w:val="none" w:sz="0" w:space="0" w:color="auto"/>
      </w:divBdr>
    </w:div>
    <w:div w:id="402802775">
      <w:bodyDiv w:val="1"/>
      <w:marLeft w:val="0"/>
      <w:marRight w:val="0"/>
      <w:marTop w:val="0"/>
      <w:marBottom w:val="0"/>
      <w:divBdr>
        <w:top w:val="none" w:sz="0" w:space="0" w:color="auto"/>
        <w:left w:val="none" w:sz="0" w:space="0" w:color="auto"/>
        <w:bottom w:val="none" w:sz="0" w:space="0" w:color="auto"/>
        <w:right w:val="none" w:sz="0" w:space="0" w:color="auto"/>
      </w:divBdr>
    </w:div>
    <w:div w:id="402945767">
      <w:bodyDiv w:val="1"/>
      <w:marLeft w:val="0"/>
      <w:marRight w:val="0"/>
      <w:marTop w:val="0"/>
      <w:marBottom w:val="0"/>
      <w:divBdr>
        <w:top w:val="none" w:sz="0" w:space="0" w:color="auto"/>
        <w:left w:val="none" w:sz="0" w:space="0" w:color="auto"/>
        <w:bottom w:val="none" w:sz="0" w:space="0" w:color="auto"/>
        <w:right w:val="none" w:sz="0" w:space="0" w:color="auto"/>
      </w:divBdr>
    </w:div>
    <w:div w:id="402988859">
      <w:bodyDiv w:val="1"/>
      <w:marLeft w:val="0"/>
      <w:marRight w:val="0"/>
      <w:marTop w:val="0"/>
      <w:marBottom w:val="0"/>
      <w:divBdr>
        <w:top w:val="none" w:sz="0" w:space="0" w:color="auto"/>
        <w:left w:val="none" w:sz="0" w:space="0" w:color="auto"/>
        <w:bottom w:val="none" w:sz="0" w:space="0" w:color="auto"/>
        <w:right w:val="none" w:sz="0" w:space="0" w:color="auto"/>
      </w:divBdr>
    </w:div>
    <w:div w:id="403380091">
      <w:bodyDiv w:val="1"/>
      <w:marLeft w:val="0"/>
      <w:marRight w:val="0"/>
      <w:marTop w:val="0"/>
      <w:marBottom w:val="0"/>
      <w:divBdr>
        <w:top w:val="none" w:sz="0" w:space="0" w:color="auto"/>
        <w:left w:val="none" w:sz="0" w:space="0" w:color="auto"/>
        <w:bottom w:val="none" w:sz="0" w:space="0" w:color="auto"/>
        <w:right w:val="none" w:sz="0" w:space="0" w:color="auto"/>
      </w:divBdr>
    </w:div>
    <w:div w:id="403525855">
      <w:bodyDiv w:val="1"/>
      <w:marLeft w:val="0"/>
      <w:marRight w:val="0"/>
      <w:marTop w:val="0"/>
      <w:marBottom w:val="0"/>
      <w:divBdr>
        <w:top w:val="none" w:sz="0" w:space="0" w:color="auto"/>
        <w:left w:val="none" w:sz="0" w:space="0" w:color="auto"/>
        <w:bottom w:val="none" w:sz="0" w:space="0" w:color="auto"/>
        <w:right w:val="none" w:sz="0" w:space="0" w:color="auto"/>
      </w:divBdr>
    </w:div>
    <w:div w:id="403918592">
      <w:bodyDiv w:val="1"/>
      <w:marLeft w:val="0"/>
      <w:marRight w:val="0"/>
      <w:marTop w:val="0"/>
      <w:marBottom w:val="0"/>
      <w:divBdr>
        <w:top w:val="none" w:sz="0" w:space="0" w:color="auto"/>
        <w:left w:val="none" w:sz="0" w:space="0" w:color="auto"/>
        <w:bottom w:val="none" w:sz="0" w:space="0" w:color="auto"/>
        <w:right w:val="none" w:sz="0" w:space="0" w:color="auto"/>
      </w:divBdr>
    </w:div>
    <w:div w:id="404108399">
      <w:bodyDiv w:val="1"/>
      <w:marLeft w:val="0"/>
      <w:marRight w:val="0"/>
      <w:marTop w:val="0"/>
      <w:marBottom w:val="0"/>
      <w:divBdr>
        <w:top w:val="none" w:sz="0" w:space="0" w:color="auto"/>
        <w:left w:val="none" w:sz="0" w:space="0" w:color="auto"/>
        <w:bottom w:val="none" w:sz="0" w:space="0" w:color="auto"/>
        <w:right w:val="none" w:sz="0" w:space="0" w:color="auto"/>
      </w:divBdr>
    </w:div>
    <w:div w:id="404182359">
      <w:bodyDiv w:val="1"/>
      <w:marLeft w:val="0"/>
      <w:marRight w:val="0"/>
      <w:marTop w:val="0"/>
      <w:marBottom w:val="0"/>
      <w:divBdr>
        <w:top w:val="none" w:sz="0" w:space="0" w:color="auto"/>
        <w:left w:val="none" w:sz="0" w:space="0" w:color="auto"/>
        <w:bottom w:val="none" w:sz="0" w:space="0" w:color="auto"/>
        <w:right w:val="none" w:sz="0" w:space="0" w:color="auto"/>
      </w:divBdr>
    </w:div>
    <w:div w:id="405492884">
      <w:bodyDiv w:val="1"/>
      <w:marLeft w:val="0"/>
      <w:marRight w:val="0"/>
      <w:marTop w:val="0"/>
      <w:marBottom w:val="0"/>
      <w:divBdr>
        <w:top w:val="none" w:sz="0" w:space="0" w:color="auto"/>
        <w:left w:val="none" w:sz="0" w:space="0" w:color="auto"/>
        <w:bottom w:val="none" w:sz="0" w:space="0" w:color="auto"/>
        <w:right w:val="none" w:sz="0" w:space="0" w:color="auto"/>
      </w:divBdr>
    </w:div>
    <w:div w:id="405692960">
      <w:bodyDiv w:val="1"/>
      <w:marLeft w:val="0"/>
      <w:marRight w:val="0"/>
      <w:marTop w:val="0"/>
      <w:marBottom w:val="0"/>
      <w:divBdr>
        <w:top w:val="none" w:sz="0" w:space="0" w:color="auto"/>
        <w:left w:val="none" w:sz="0" w:space="0" w:color="auto"/>
        <w:bottom w:val="none" w:sz="0" w:space="0" w:color="auto"/>
        <w:right w:val="none" w:sz="0" w:space="0" w:color="auto"/>
      </w:divBdr>
    </w:div>
    <w:div w:id="405953194">
      <w:bodyDiv w:val="1"/>
      <w:marLeft w:val="0"/>
      <w:marRight w:val="0"/>
      <w:marTop w:val="0"/>
      <w:marBottom w:val="0"/>
      <w:divBdr>
        <w:top w:val="none" w:sz="0" w:space="0" w:color="auto"/>
        <w:left w:val="none" w:sz="0" w:space="0" w:color="auto"/>
        <w:bottom w:val="none" w:sz="0" w:space="0" w:color="auto"/>
        <w:right w:val="none" w:sz="0" w:space="0" w:color="auto"/>
      </w:divBdr>
    </w:div>
    <w:div w:id="406657276">
      <w:bodyDiv w:val="1"/>
      <w:marLeft w:val="0"/>
      <w:marRight w:val="0"/>
      <w:marTop w:val="0"/>
      <w:marBottom w:val="0"/>
      <w:divBdr>
        <w:top w:val="none" w:sz="0" w:space="0" w:color="auto"/>
        <w:left w:val="none" w:sz="0" w:space="0" w:color="auto"/>
        <w:bottom w:val="none" w:sz="0" w:space="0" w:color="auto"/>
        <w:right w:val="none" w:sz="0" w:space="0" w:color="auto"/>
      </w:divBdr>
    </w:div>
    <w:div w:id="407116580">
      <w:bodyDiv w:val="1"/>
      <w:marLeft w:val="0"/>
      <w:marRight w:val="0"/>
      <w:marTop w:val="0"/>
      <w:marBottom w:val="0"/>
      <w:divBdr>
        <w:top w:val="none" w:sz="0" w:space="0" w:color="auto"/>
        <w:left w:val="none" w:sz="0" w:space="0" w:color="auto"/>
        <w:bottom w:val="none" w:sz="0" w:space="0" w:color="auto"/>
        <w:right w:val="none" w:sz="0" w:space="0" w:color="auto"/>
      </w:divBdr>
    </w:div>
    <w:div w:id="408112044">
      <w:bodyDiv w:val="1"/>
      <w:marLeft w:val="0"/>
      <w:marRight w:val="0"/>
      <w:marTop w:val="0"/>
      <w:marBottom w:val="0"/>
      <w:divBdr>
        <w:top w:val="none" w:sz="0" w:space="0" w:color="auto"/>
        <w:left w:val="none" w:sz="0" w:space="0" w:color="auto"/>
        <w:bottom w:val="none" w:sz="0" w:space="0" w:color="auto"/>
        <w:right w:val="none" w:sz="0" w:space="0" w:color="auto"/>
      </w:divBdr>
    </w:div>
    <w:div w:id="408230435">
      <w:bodyDiv w:val="1"/>
      <w:marLeft w:val="0"/>
      <w:marRight w:val="0"/>
      <w:marTop w:val="0"/>
      <w:marBottom w:val="0"/>
      <w:divBdr>
        <w:top w:val="none" w:sz="0" w:space="0" w:color="auto"/>
        <w:left w:val="none" w:sz="0" w:space="0" w:color="auto"/>
        <w:bottom w:val="none" w:sz="0" w:space="0" w:color="auto"/>
        <w:right w:val="none" w:sz="0" w:space="0" w:color="auto"/>
      </w:divBdr>
    </w:div>
    <w:div w:id="408429829">
      <w:bodyDiv w:val="1"/>
      <w:marLeft w:val="0"/>
      <w:marRight w:val="0"/>
      <w:marTop w:val="0"/>
      <w:marBottom w:val="0"/>
      <w:divBdr>
        <w:top w:val="none" w:sz="0" w:space="0" w:color="auto"/>
        <w:left w:val="none" w:sz="0" w:space="0" w:color="auto"/>
        <w:bottom w:val="none" w:sz="0" w:space="0" w:color="auto"/>
        <w:right w:val="none" w:sz="0" w:space="0" w:color="auto"/>
      </w:divBdr>
    </w:div>
    <w:div w:id="408430239">
      <w:bodyDiv w:val="1"/>
      <w:marLeft w:val="0"/>
      <w:marRight w:val="0"/>
      <w:marTop w:val="0"/>
      <w:marBottom w:val="0"/>
      <w:divBdr>
        <w:top w:val="none" w:sz="0" w:space="0" w:color="auto"/>
        <w:left w:val="none" w:sz="0" w:space="0" w:color="auto"/>
        <w:bottom w:val="none" w:sz="0" w:space="0" w:color="auto"/>
        <w:right w:val="none" w:sz="0" w:space="0" w:color="auto"/>
      </w:divBdr>
    </w:div>
    <w:div w:id="408691928">
      <w:bodyDiv w:val="1"/>
      <w:marLeft w:val="0"/>
      <w:marRight w:val="0"/>
      <w:marTop w:val="0"/>
      <w:marBottom w:val="0"/>
      <w:divBdr>
        <w:top w:val="none" w:sz="0" w:space="0" w:color="auto"/>
        <w:left w:val="none" w:sz="0" w:space="0" w:color="auto"/>
        <w:bottom w:val="none" w:sz="0" w:space="0" w:color="auto"/>
        <w:right w:val="none" w:sz="0" w:space="0" w:color="auto"/>
      </w:divBdr>
    </w:div>
    <w:div w:id="409548124">
      <w:bodyDiv w:val="1"/>
      <w:marLeft w:val="0"/>
      <w:marRight w:val="0"/>
      <w:marTop w:val="0"/>
      <w:marBottom w:val="0"/>
      <w:divBdr>
        <w:top w:val="none" w:sz="0" w:space="0" w:color="auto"/>
        <w:left w:val="none" w:sz="0" w:space="0" w:color="auto"/>
        <w:bottom w:val="none" w:sz="0" w:space="0" w:color="auto"/>
        <w:right w:val="none" w:sz="0" w:space="0" w:color="auto"/>
      </w:divBdr>
    </w:div>
    <w:div w:id="409548800">
      <w:bodyDiv w:val="1"/>
      <w:marLeft w:val="0"/>
      <w:marRight w:val="0"/>
      <w:marTop w:val="0"/>
      <w:marBottom w:val="0"/>
      <w:divBdr>
        <w:top w:val="none" w:sz="0" w:space="0" w:color="auto"/>
        <w:left w:val="none" w:sz="0" w:space="0" w:color="auto"/>
        <w:bottom w:val="none" w:sz="0" w:space="0" w:color="auto"/>
        <w:right w:val="none" w:sz="0" w:space="0" w:color="auto"/>
      </w:divBdr>
    </w:div>
    <w:div w:id="410542157">
      <w:bodyDiv w:val="1"/>
      <w:marLeft w:val="0"/>
      <w:marRight w:val="0"/>
      <w:marTop w:val="0"/>
      <w:marBottom w:val="0"/>
      <w:divBdr>
        <w:top w:val="none" w:sz="0" w:space="0" w:color="auto"/>
        <w:left w:val="none" w:sz="0" w:space="0" w:color="auto"/>
        <w:bottom w:val="none" w:sz="0" w:space="0" w:color="auto"/>
        <w:right w:val="none" w:sz="0" w:space="0" w:color="auto"/>
      </w:divBdr>
    </w:div>
    <w:div w:id="410546161">
      <w:bodyDiv w:val="1"/>
      <w:marLeft w:val="0"/>
      <w:marRight w:val="0"/>
      <w:marTop w:val="0"/>
      <w:marBottom w:val="0"/>
      <w:divBdr>
        <w:top w:val="none" w:sz="0" w:space="0" w:color="auto"/>
        <w:left w:val="none" w:sz="0" w:space="0" w:color="auto"/>
        <w:bottom w:val="none" w:sz="0" w:space="0" w:color="auto"/>
        <w:right w:val="none" w:sz="0" w:space="0" w:color="auto"/>
      </w:divBdr>
    </w:div>
    <w:div w:id="410546281">
      <w:bodyDiv w:val="1"/>
      <w:marLeft w:val="0"/>
      <w:marRight w:val="0"/>
      <w:marTop w:val="0"/>
      <w:marBottom w:val="0"/>
      <w:divBdr>
        <w:top w:val="none" w:sz="0" w:space="0" w:color="auto"/>
        <w:left w:val="none" w:sz="0" w:space="0" w:color="auto"/>
        <w:bottom w:val="none" w:sz="0" w:space="0" w:color="auto"/>
        <w:right w:val="none" w:sz="0" w:space="0" w:color="auto"/>
      </w:divBdr>
    </w:div>
    <w:div w:id="411121967">
      <w:bodyDiv w:val="1"/>
      <w:marLeft w:val="0"/>
      <w:marRight w:val="0"/>
      <w:marTop w:val="0"/>
      <w:marBottom w:val="0"/>
      <w:divBdr>
        <w:top w:val="none" w:sz="0" w:space="0" w:color="auto"/>
        <w:left w:val="none" w:sz="0" w:space="0" w:color="auto"/>
        <w:bottom w:val="none" w:sz="0" w:space="0" w:color="auto"/>
        <w:right w:val="none" w:sz="0" w:space="0" w:color="auto"/>
      </w:divBdr>
    </w:div>
    <w:div w:id="411322012">
      <w:bodyDiv w:val="1"/>
      <w:marLeft w:val="0"/>
      <w:marRight w:val="0"/>
      <w:marTop w:val="0"/>
      <w:marBottom w:val="0"/>
      <w:divBdr>
        <w:top w:val="none" w:sz="0" w:space="0" w:color="auto"/>
        <w:left w:val="none" w:sz="0" w:space="0" w:color="auto"/>
        <w:bottom w:val="none" w:sz="0" w:space="0" w:color="auto"/>
        <w:right w:val="none" w:sz="0" w:space="0" w:color="auto"/>
      </w:divBdr>
    </w:div>
    <w:div w:id="411663472">
      <w:bodyDiv w:val="1"/>
      <w:marLeft w:val="0"/>
      <w:marRight w:val="0"/>
      <w:marTop w:val="0"/>
      <w:marBottom w:val="0"/>
      <w:divBdr>
        <w:top w:val="none" w:sz="0" w:space="0" w:color="auto"/>
        <w:left w:val="none" w:sz="0" w:space="0" w:color="auto"/>
        <w:bottom w:val="none" w:sz="0" w:space="0" w:color="auto"/>
        <w:right w:val="none" w:sz="0" w:space="0" w:color="auto"/>
      </w:divBdr>
    </w:div>
    <w:div w:id="411702489">
      <w:bodyDiv w:val="1"/>
      <w:marLeft w:val="0"/>
      <w:marRight w:val="0"/>
      <w:marTop w:val="0"/>
      <w:marBottom w:val="0"/>
      <w:divBdr>
        <w:top w:val="none" w:sz="0" w:space="0" w:color="auto"/>
        <w:left w:val="none" w:sz="0" w:space="0" w:color="auto"/>
        <w:bottom w:val="none" w:sz="0" w:space="0" w:color="auto"/>
        <w:right w:val="none" w:sz="0" w:space="0" w:color="auto"/>
      </w:divBdr>
    </w:div>
    <w:div w:id="411705274">
      <w:bodyDiv w:val="1"/>
      <w:marLeft w:val="0"/>
      <w:marRight w:val="0"/>
      <w:marTop w:val="0"/>
      <w:marBottom w:val="0"/>
      <w:divBdr>
        <w:top w:val="none" w:sz="0" w:space="0" w:color="auto"/>
        <w:left w:val="none" w:sz="0" w:space="0" w:color="auto"/>
        <w:bottom w:val="none" w:sz="0" w:space="0" w:color="auto"/>
        <w:right w:val="none" w:sz="0" w:space="0" w:color="auto"/>
      </w:divBdr>
    </w:div>
    <w:div w:id="411896201">
      <w:bodyDiv w:val="1"/>
      <w:marLeft w:val="0"/>
      <w:marRight w:val="0"/>
      <w:marTop w:val="0"/>
      <w:marBottom w:val="0"/>
      <w:divBdr>
        <w:top w:val="none" w:sz="0" w:space="0" w:color="auto"/>
        <w:left w:val="none" w:sz="0" w:space="0" w:color="auto"/>
        <w:bottom w:val="none" w:sz="0" w:space="0" w:color="auto"/>
        <w:right w:val="none" w:sz="0" w:space="0" w:color="auto"/>
      </w:divBdr>
    </w:div>
    <w:div w:id="411969792">
      <w:bodyDiv w:val="1"/>
      <w:marLeft w:val="0"/>
      <w:marRight w:val="0"/>
      <w:marTop w:val="0"/>
      <w:marBottom w:val="0"/>
      <w:divBdr>
        <w:top w:val="none" w:sz="0" w:space="0" w:color="auto"/>
        <w:left w:val="none" w:sz="0" w:space="0" w:color="auto"/>
        <w:bottom w:val="none" w:sz="0" w:space="0" w:color="auto"/>
        <w:right w:val="none" w:sz="0" w:space="0" w:color="auto"/>
      </w:divBdr>
    </w:div>
    <w:div w:id="411975402">
      <w:bodyDiv w:val="1"/>
      <w:marLeft w:val="0"/>
      <w:marRight w:val="0"/>
      <w:marTop w:val="0"/>
      <w:marBottom w:val="0"/>
      <w:divBdr>
        <w:top w:val="none" w:sz="0" w:space="0" w:color="auto"/>
        <w:left w:val="none" w:sz="0" w:space="0" w:color="auto"/>
        <w:bottom w:val="none" w:sz="0" w:space="0" w:color="auto"/>
        <w:right w:val="none" w:sz="0" w:space="0" w:color="auto"/>
      </w:divBdr>
    </w:div>
    <w:div w:id="412048395">
      <w:bodyDiv w:val="1"/>
      <w:marLeft w:val="0"/>
      <w:marRight w:val="0"/>
      <w:marTop w:val="0"/>
      <w:marBottom w:val="0"/>
      <w:divBdr>
        <w:top w:val="none" w:sz="0" w:space="0" w:color="auto"/>
        <w:left w:val="none" w:sz="0" w:space="0" w:color="auto"/>
        <w:bottom w:val="none" w:sz="0" w:space="0" w:color="auto"/>
        <w:right w:val="none" w:sz="0" w:space="0" w:color="auto"/>
      </w:divBdr>
    </w:div>
    <w:div w:id="412507865">
      <w:bodyDiv w:val="1"/>
      <w:marLeft w:val="0"/>
      <w:marRight w:val="0"/>
      <w:marTop w:val="0"/>
      <w:marBottom w:val="0"/>
      <w:divBdr>
        <w:top w:val="none" w:sz="0" w:space="0" w:color="auto"/>
        <w:left w:val="none" w:sz="0" w:space="0" w:color="auto"/>
        <w:bottom w:val="none" w:sz="0" w:space="0" w:color="auto"/>
        <w:right w:val="none" w:sz="0" w:space="0" w:color="auto"/>
      </w:divBdr>
    </w:div>
    <w:div w:id="413018613">
      <w:bodyDiv w:val="1"/>
      <w:marLeft w:val="0"/>
      <w:marRight w:val="0"/>
      <w:marTop w:val="0"/>
      <w:marBottom w:val="0"/>
      <w:divBdr>
        <w:top w:val="none" w:sz="0" w:space="0" w:color="auto"/>
        <w:left w:val="none" w:sz="0" w:space="0" w:color="auto"/>
        <w:bottom w:val="none" w:sz="0" w:space="0" w:color="auto"/>
        <w:right w:val="none" w:sz="0" w:space="0" w:color="auto"/>
      </w:divBdr>
    </w:div>
    <w:div w:id="413086021">
      <w:bodyDiv w:val="1"/>
      <w:marLeft w:val="0"/>
      <w:marRight w:val="0"/>
      <w:marTop w:val="0"/>
      <w:marBottom w:val="0"/>
      <w:divBdr>
        <w:top w:val="none" w:sz="0" w:space="0" w:color="auto"/>
        <w:left w:val="none" w:sz="0" w:space="0" w:color="auto"/>
        <w:bottom w:val="none" w:sz="0" w:space="0" w:color="auto"/>
        <w:right w:val="none" w:sz="0" w:space="0" w:color="auto"/>
      </w:divBdr>
    </w:div>
    <w:div w:id="413473190">
      <w:bodyDiv w:val="1"/>
      <w:marLeft w:val="0"/>
      <w:marRight w:val="0"/>
      <w:marTop w:val="0"/>
      <w:marBottom w:val="0"/>
      <w:divBdr>
        <w:top w:val="none" w:sz="0" w:space="0" w:color="auto"/>
        <w:left w:val="none" w:sz="0" w:space="0" w:color="auto"/>
        <w:bottom w:val="none" w:sz="0" w:space="0" w:color="auto"/>
        <w:right w:val="none" w:sz="0" w:space="0" w:color="auto"/>
      </w:divBdr>
    </w:div>
    <w:div w:id="414132023">
      <w:bodyDiv w:val="1"/>
      <w:marLeft w:val="0"/>
      <w:marRight w:val="0"/>
      <w:marTop w:val="0"/>
      <w:marBottom w:val="0"/>
      <w:divBdr>
        <w:top w:val="none" w:sz="0" w:space="0" w:color="auto"/>
        <w:left w:val="none" w:sz="0" w:space="0" w:color="auto"/>
        <w:bottom w:val="none" w:sz="0" w:space="0" w:color="auto"/>
        <w:right w:val="none" w:sz="0" w:space="0" w:color="auto"/>
      </w:divBdr>
    </w:div>
    <w:div w:id="414202741">
      <w:bodyDiv w:val="1"/>
      <w:marLeft w:val="0"/>
      <w:marRight w:val="0"/>
      <w:marTop w:val="0"/>
      <w:marBottom w:val="0"/>
      <w:divBdr>
        <w:top w:val="none" w:sz="0" w:space="0" w:color="auto"/>
        <w:left w:val="none" w:sz="0" w:space="0" w:color="auto"/>
        <w:bottom w:val="none" w:sz="0" w:space="0" w:color="auto"/>
        <w:right w:val="none" w:sz="0" w:space="0" w:color="auto"/>
      </w:divBdr>
    </w:div>
    <w:div w:id="414473224">
      <w:bodyDiv w:val="1"/>
      <w:marLeft w:val="0"/>
      <w:marRight w:val="0"/>
      <w:marTop w:val="0"/>
      <w:marBottom w:val="0"/>
      <w:divBdr>
        <w:top w:val="none" w:sz="0" w:space="0" w:color="auto"/>
        <w:left w:val="none" w:sz="0" w:space="0" w:color="auto"/>
        <w:bottom w:val="none" w:sz="0" w:space="0" w:color="auto"/>
        <w:right w:val="none" w:sz="0" w:space="0" w:color="auto"/>
      </w:divBdr>
    </w:div>
    <w:div w:id="414787894">
      <w:bodyDiv w:val="1"/>
      <w:marLeft w:val="0"/>
      <w:marRight w:val="0"/>
      <w:marTop w:val="0"/>
      <w:marBottom w:val="0"/>
      <w:divBdr>
        <w:top w:val="none" w:sz="0" w:space="0" w:color="auto"/>
        <w:left w:val="none" w:sz="0" w:space="0" w:color="auto"/>
        <w:bottom w:val="none" w:sz="0" w:space="0" w:color="auto"/>
        <w:right w:val="none" w:sz="0" w:space="0" w:color="auto"/>
      </w:divBdr>
    </w:div>
    <w:div w:id="415173991">
      <w:bodyDiv w:val="1"/>
      <w:marLeft w:val="0"/>
      <w:marRight w:val="0"/>
      <w:marTop w:val="0"/>
      <w:marBottom w:val="0"/>
      <w:divBdr>
        <w:top w:val="none" w:sz="0" w:space="0" w:color="auto"/>
        <w:left w:val="none" w:sz="0" w:space="0" w:color="auto"/>
        <w:bottom w:val="none" w:sz="0" w:space="0" w:color="auto"/>
        <w:right w:val="none" w:sz="0" w:space="0" w:color="auto"/>
      </w:divBdr>
    </w:div>
    <w:div w:id="415708743">
      <w:bodyDiv w:val="1"/>
      <w:marLeft w:val="0"/>
      <w:marRight w:val="0"/>
      <w:marTop w:val="0"/>
      <w:marBottom w:val="0"/>
      <w:divBdr>
        <w:top w:val="none" w:sz="0" w:space="0" w:color="auto"/>
        <w:left w:val="none" w:sz="0" w:space="0" w:color="auto"/>
        <w:bottom w:val="none" w:sz="0" w:space="0" w:color="auto"/>
        <w:right w:val="none" w:sz="0" w:space="0" w:color="auto"/>
      </w:divBdr>
    </w:div>
    <w:div w:id="416244675">
      <w:bodyDiv w:val="1"/>
      <w:marLeft w:val="0"/>
      <w:marRight w:val="0"/>
      <w:marTop w:val="0"/>
      <w:marBottom w:val="0"/>
      <w:divBdr>
        <w:top w:val="none" w:sz="0" w:space="0" w:color="auto"/>
        <w:left w:val="none" w:sz="0" w:space="0" w:color="auto"/>
        <w:bottom w:val="none" w:sz="0" w:space="0" w:color="auto"/>
        <w:right w:val="none" w:sz="0" w:space="0" w:color="auto"/>
      </w:divBdr>
    </w:div>
    <w:div w:id="416293298">
      <w:bodyDiv w:val="1"/>
      <w:marLeft w:val="0"/>
      <w:marRight w:val="0"/>
      <w:marTop w:val="0"/>
      <w:marBottom w:val="0"/>
      <w:divBdr>
        <w:top w:val="none" w:sz="0" w:space="0" w:color="auto"/>
        <w:left w:val="none" w:sz="0" w:space="0" w:color="auto"/>
        <w:bottom w:val="none" w:sz="0" w:space="0" w:color="auto"/>
        <w:right w:val="none" w:sz="0" w:space="0" w:color="auto"/>
      </w:divBdr>
    </w:div>
    <w:div w:id="416749521">
      <w:bodyDiv w:val="1"/>
      <w:marLeft w:val="0"/>
      <w:marRight w:val="0"/>
      <w:marTop w:val="0"/>
      <w:marBottom w:val="0"/>
      <w:divBdr>
        <w:top w:val="none" w:sz="0" w:space="0" w:color="auto"/>
        <w:left w:val="none" w:sz="0" w:space="0" w:color="auto"/>
        <w:bottom w:val="none" w:sz="0" w:space="0" w:color="auto"/>
        <w:right w:val="none" w:sz="0" w:space="0" w:color="auto"/>
      </w:divBdr>
    </w:div>
    <w:div w:id="416749766">
      <w:bodyDiv w:val="1"/>
      <w:marLeft w:val="0"/>
      <w:marRight w:val="0"/>
      <w:marTop w:val="0"/>
      <w:marBottom w:val="0"/>
      <w:divBdr>
        <w:top w:val="none" w:sz="0" w:space="0" w:color="auto"/>
        <w:left w:val="none" w:sz="0" w:space="0" w:color="auto"/>
        <w:bottom w:val="none" w:sz="0" w:space="0" w:color="auto"/>
        <w:right w:val="none" w:sz="0" w:space="0" w:color="auto"/>
      </w:divBdr>
    </w:div>
    <w:div w:id="416751940">
      <w:bodyDiv w:val="1"/>
      <w:marLeft w:val="0"/>
      <w:marRight w:val="0"/>
      <w:marTop w:val="0"/>
      <w:marBottom w:val="0"/>
      <w:divBdr>
        <w:top w:val="none" w:sz="0" w:space="0" w:color="auto"/>
        <w:left w:val="none" w:sz="0" w:space="0" w:color="auto"/>
        <w:bottom w:val="none" w:sz="0" w:space="0" w:color="auto"/>
        <w:right w:val="none" w:sz="0" w:space="0" w:color="auto"/>
      </w:divBdr>
    </w:div>
    <w:div w:id="416756265">
      <w:bodyDiv w:val="1"/>
      <w:marLeft w:val="0"/>
      <w:marRight w:val="0"/>
      <w:marTop w:val="0"/>
      <w:marBottom w:val="0"/>
      <w:divBdr>
        <w:top w:val="none" w:sz="0" w:space="0" w:color="auto"/>
        <w:left w:val="none" w:sz="0" w:space="0" w:color="auto"/>
        <w:bottom w:val="none" w:sz="0" w:space="0" w:color="auto"/>
        <w:right w:val="none" w:sz="0" w:space="0" w:color="auto"/>
      </w:divBdr>
    </w:div>
    <w:div w:id="417092746">
      <w:bodyDiv w:val="1"/>
      <w:marLeft w:val="0"/>
      <w:marRight w:val="0"/>
      <w:marTop w:val="0"/>
      <w:marBottom w:val="0"/>
      <w:divBdr>
        <w:top w:val="none" w:sz="0" w:space="0" w:color="auto"/>
        <w:left w:val="none" w:sz="0" w:space="0" w:color="auto"/>
        <w:bottom w:val="none" w:sz="0" w:space="0" w:color="auto"/>
        <w:right w:val="none" w:sz="0" w:space="0" w:color="auto"/>
      </w:divBdr>
    </w:div>
    <w:div w:id="417598704">
      <w:bodyDiv w:val="1"/>
      <w:marLeft w:val="0"/>
      <w:marRight w:val="0"/>
      <w:marTop w:val="0"/>
      <w:marBottom w:val="0"/>
      <w:divBdr>
        <w:top w:val="none" w:sz="0" w:space="0" w:color="auto"/>
        <w:left w:val="none" w:sz="0" w:space="0" w:color="auto"/>
        <w:bottom w:val="none" w:sz="0" w:space="0" w:color="auto"/>
        <w:right w:val="none" w:sz="0" w:space="0" w:color="auto"/>
      </w:divBdr>
    </w:div>
    <w:div w:id="417941610">
      <w:bodyDiv w:val="1"/>
      <w:marLeft w:val="0"/>
      <w:marRight w:val="0"/>
      <w:marTop w:val="0"/>
      <w:marBottom w:val="0"/>
      <w:divBdr>
        <w:top w:val="none" w:sz="0" w:space="0" w:color="auto"/>
        <w:left w:val="none" w:sz="0" w:space="0" w:color="auto"/>
        <w:bottom w:val="none" w:sz="0" w:space="0" w:color="auto"/>
        <w:right w:val="none" w:sz="0" w:space="0" w:color="auto"/>
      </w:divBdr>
      <w:divsChild>
        <w:div w:id="620847072">
          <w:marLeft w:val="480"/>
          <w:marRight w:val="0"/>
          <w:marTop w:val="0"/>
          <w:marBottom w:val="0"/>
          <w:divBdr>
            <w:top w:val="none" w:sz="0" w:space="0" w:color="auto"/>
            <w:left w:val="none" w:sz="0" w:space="0" w:color="auto"/>
            <w:bottom w:val="none" w:sz="0" w:space="0" w:color="auto"/>
            <w:right w:val="none" w:sz="0" w:space="0" w:color="auto"/>
          </w:divBdr>
        </w:div>
        <w:div w:id="1971394833">
          <w:marLeft w:val="480"/>
          <w:marRight w:val="0"/>
          <w:marTop w:val="0"/>
          <w:marBottom w:val="0"/>
          <w:divBdr>
            <w:top w:val="none" w:sz="0" w:space="0" w:color="auto"/>
            <w:left w:val="none" w:sz="0" w:space="0" w:color="auto"/>
            <w:bottom w:val="none" w:sz="0" w:space="0" w:color="auto"/>
            <w:right w:val="none" w:sz="0" w:space="0" w:color="auto"/>
          </w:divBdr>
        </w:div>
        <w:div w:id="933175278">
          <w:marLeft w:val="480"/>
          <w:marRight w:val="0"/>
          <w:marTop w:val="0"/>
          <w:marBottom w:val="0"/>
          <w:divBdr>
            <w:top w:val="none" w:sz="0" w:space="0" w:color="auto"/>
            <w:left w:val="none" w:sz="0" w:space="0" w:color="auto"/>
            <w:bottom w:val="none" w:sz="0" w:space="0" w:color="auto"/>
            <w:right w:val="none" w:sz="0" w:space="0" w:color="auto"/>
          </w:divBdr>
        </w:div>
        <w:div w:id="785928153">
          <w:marLeft w:val="480"/>
          <w:marRight w:val="0"/>
          <w:marTop w:val="0"/>
          <w:marBottom w:val="0"/>
          <w:divBdr>
            <w:top w:val="none" w:sz="0" w:space="0" w:color="auto"/>
            <w:left w:val="none" w:sz="0" w:space="0" w:color="auto"/>
            <w:bottom w:val="none" w:sz="0" w:space="0" w:color="auto"/>
            <w:right w:val="none" w:sz="0" w:space="0" w:color="auto"/>
          </w:divBdr>
        </w:div>
        <w:div w:id="1634631408">
          <w:marLeft w:val="480"/>
          <w:marRight w:val="0"/>
          <w:marTop w:val="0"/>
          <w:marBottom w:val="0"/>
          <w:divBdr>
            <w:top w:val="none" w:sz="0" w:space="0" w:color="auto"/>
            <w:left w:val="none" w:sz="0" w:space="0" w:color="auto"/>
            <w:bottom w:val="none" w:sz="0" w:space="0" w:color="auto"/>
            <w:right w:val="none" w:sz="0" w:space="0" w:color="auto"/>
          </w:divBdr>
        </w:div>
        <w:div w:id="466514983">
          <w:marLeft w:val="480"/>
          <w:marRight w:val="0"/>
          <w:marTop w:val="0"/>
          <w:marBottom w:val="0"/>
          <w:divBdr>
            <w:top w:val="none" w:sz="0" w:space="0" w:color="auto"/>
            <w:left w:val="none" w:sz="0" w:space="0" w:color="auto"/>
            <w:bottom w:val="none" w:sz="0" w:space="0" w:color="auto"/>
            <w:right w:val="none" w:sz="0" w:space="0" w:color="auto"/>
          </w:divBdr>
        </w:div>
        <w:div w:id="2114132662">
          <w:marLeft w:val="480"/>
          <w:marRight w:val="0"/>
          <w:marTop w:val="0"/>
          <w:marBottom w:val="0"/>
          <w:divBdr>
            <w:top w:val="none" w:sz="0" w:space="0" w:color="auto"/>
            <w:left w:val="none" w:sz="0" w:space="0" w:color="auto"/>
            <w:bottom w:val="none" w:sz="0" w:space="0" w:color="auto"/>
            <w:right w:val="none" w:sz="0" w:space="0" w:color="auto"/>
          </w:divBdr>
        </w:div>
        <w:div w:id="1771925954">
          <w:marLeft w:val="480"/>
          <w:marRight w:val="0"/>
          <w:marTop w:val="0"/>
          <w:marBottom w:val="0"/>
          <w:divBdr>
            <w:top w:val="none" w:sz="0" w:space="0" w:color="auto"/>
            <w:left w:val="none" w:sz="0" w:space="0" w:color="auto"/>
            <w:bottom w:val="none" w:sz="0" w:space="0" w:color="auto"/>
            <w:right w:val="none" w:sz="0" w:space="0" w:color="auto"/>
          </w:divBdr>
        </w:div>
        <w:div w:id="2003659255">
          <w:marLeft w:val="480"/>
          <w:marRight w:val="0"/>
          <w:marTop w:val="0"/>
          <w:marBottom w:val="0"/>
          <w:divBdr>
            <w:top w:val="none" w:sz="0" w:space="0" w:color="auto"/>
            <w:left w:val="none" w:sz="0" w:space="0" w:color="auto"/>
            <w:bottom w:val="none" w:sz="0" w:space="0" w:color="auto"/>
            <w:right w:val="none" w:sz="0" w:space="0" w:color="auto"/>
          </w:divBdr>
        </w:div>
        <w:div w:id="1429962110">
          <w:marLeft w:val="480"/>
          <w:marRight w:val="0"/>
          <w:marTop w:val="0"/>
          <w:marBottom w:val="0"/>
          <w:divBdr>
            <w:top w:val="none" w:sz="0" w:space="0" w:color="auto"/>
            <w:left w:val="none" w:sz="0" w:space="0" w:color="auto"/>
            <w:bottom w:val="none" w:sz="0" w:space="0" w:color="auto"/>
            <w:right w:val="none" w:sz="0" w:space="0" w:color="auto"/>
          </w:divBdr>
        </w:div>
        <w:div w:id="1841771034">
          <w:marLeft w:val="480"/>
          <w:marRight w:val="0"/>
          <w:marTop w:val="0"/>
          <w:marBottom w:val="0"/>
          <w:divBdr>
            <w:top w:val="none" w:sz="0" w:space="0" w:color="auto"/>
            <w:left w:val="none" w:sz="0" w:space="0" w:color="auto"/>
            <w:bottom w:val="none" w:sz="0" w:space="0" w:color="auto"/>
            <w:right w:val="none" w:sz="0" w:space="0" w:color="auto"/>
          </w:divBdr>
        </w:div>
        <w:div w:id="923418648">
          <w:marLeft w:val="480"/>
          <w:marRight w:val="0"/>
          <w:marTop w:val="0"/>
          <w:marBottom w:val="0"/>
          <w:divBdr>
            <w:top w:val="none" w:sz="0" w:space="0" w:color="auto"/>
            <w:left w:val="none" w:sz="0" w:space="0" w:color="auto"/>
            <w:bottom w:val="none" w:sz="0" w:space="0" w:color="auto"/>
            <w:right w:val="none" w:sz="0" w:space="0" w:color="auto"/>
          </w:divBdr>
        </w:div>
        <w:div w:id="1614746182">
          <w:marLeft w:val="480"/>
          <w:marRight w:val="0"/>
          <w:marTop w:val="0"/>
          <w:marBottom w:val="0"/>
          <w:divBdr>
            <w:top w:val="none" w:sz="0" w:space="0" w:color="auto"/>
            <w:left w:val="none" w:sz="0" w:space="0" w:color="auto"/>
            <w:bottom w:val="none" w:sz="0" w:space="0" w:color="auto"/>
            <w:right w:val="none" w:sz="0" w:space="0" w:color="auto"/>
          </w:divBdr>
        </w:div>
        <w:div w:id="1615090673">
          <w:marLeft w:val="480"/>
          <w:marRight w:val="0"/>
          <w:marTop w:val="0"/>
          <w:marBottom w:val="0"/>
          <w:divBdr>
            <w:top w:val="none" w:sz="0" w:space="0" w:color="auto"/>
            <w:left w:val="none" w:sz="0" w:space="0" w:color="auto"/>
            <w:bottom w:val="none" w:sz="0" w:space="0" w:color="auto"/>
            <w:right w:val="none" w:sz="0" w:space="0" w:color="auto"/>
          </w:divBdr>
        </w:div>
        <w:div w:id="1244029185">
          <w:marLeft w:val="480"/>
          <w:marRight w:val="0"/>
          <w:marTop w:val="0"/>
          <w:marBottom w:val="0"/>
          <w:divBdr>
            <w:top w:val="none" w:sz="0" w:space="0" w:color="auto"/>
            <w:left w:val="none" w:sz="0" w:space="0" w:color="auto"/>
            <w:bottom w:val="none" w:sz="0" w:space="0" w:color="auto"/>
            <w:right w:val="none" w:sz="0" w:space="0" w:color="auto"/>
          </w:divBdr>
        </w:div>
        <w:div w:id="1679305657">
          <w:marLeft w:val="480"/>
          <w:marRight w:val="0"/>
          <w:marTop w:val="0"/>
          <w:marBottom w:val="0"/>
          <w:divBdr>
            <w:top w:val="none" w:sz="0" w:space="0" w:color="auto"/>
            <w:left w:val="none" w:sz="0" w:space="0" w:color="auto"/>
            <w:bottom w:val="none" w:sz="0" w:space="0" w:color="auto"/>
            <w:right w:val="none" w:sz="0" w:space="0" w:color="auto"/>
          </w:divBdr>
        </w:div>
        <w:div w:id="1890801581">
          <w:marLeft w:val="480"/>
          <w:marRight w:val="0"/>
          <w:marTop w:val="0"/>
          <w:marBottom w:val="0"/>
          <w:divBdr>
            <w:top w:val="none" w:sz="0" w:space="0" w:color="auto"/>
            <w:left w:val="none" w:sz="0" w:space="0" w:color="auto"/>
            <w:bottom w:val="none" w:sz="0" w:space="0" w:color="auto"/>
            <w:right w:val="none" w:sz="0" w:space="0" w:color="auto"/>
          </w:divBdr>
        </w:div>
        <w:div w:id="1297953949">
          <w:marLeft w:val="480"/>
          <w:marRight w:val="0"/>
          <w:marTop w:val="0"/>
          <w:marBottom w:val="0"/>
          <w:divBdr>
            <w:top w:val="none" w:sz="0" w:space="0" w:color="auto"/>
            <w:left w:val="none" w:sz="0" w:space="0" w:color="auto"/>
            <w:bottom w:val="none" w:sz="0" w:space="0" w:color="auto"/>
            <w:right w:val="none" w:sz="0" w:space="0" w:color="auto"/>
          </w:divBdr>
        </w:div>
        <w:div w:id="1634753845">
          <w:marLeft w:val="480"/>
          <w:marRight w:val="0"/>
          <w:marTop w:val="0"/>
          <w:marBottom w:val="0"/>
          <w:divBdr>
            <w:top w:val="none" w:sz="0" w:space="0" w:color="auto"/>
            <w:left w:val="none" w:sz="0" w:space="0" w:color="auto"/>
            <w:bottom w:val="none" w:sz="0" w:space="0" w:color="auto"/>
            <w:right w:val="none" w:sz="0" w:space="0" w:color="auto"/>
          </w:divBdr>
        </w:div>
        <w:div w:id="1921258577">
          <w:marLeft w:val="480"/>
          <w:marRight w:val="0"/>
          <w:marTop w:val="0"/>
          <w:marBottom w:val="0"/>
          <w:divBdr>
            <w:top w:val="none" w:sz="0" w:space="0" w:color="auto"/>
            <w:left w:val="none" w:sz="0" w:space="0" w:color="auto"/>
            <w:bottom w:val="none" w:sz="0" w:space="0" w:color="auto"/>
            <w:right w:val="none" w:sz="0" w:space="0" w:color="auto"/>
          </w:divBdr>
        </w:div>
        <w:div w:id="10301516">
          <w:marLeft w:val="480"/>
          <w:marRight w:val="0"/>
          <w:marTop w:val="0"/>
          <w:marBottom w:val="0"/>
          <w:divBdr>
            <w:top w:val="none" w:sz="0" w:space="0" w:color="auto"/>
            <w:left w:val="none" w:sz="0" w:space="0" w:color="auto"/>
            <w:bottom w:val="none" w:sz="0" w:space="0" w:color="auto"/>
            <w:right w:val="none" w:sz="0" w:space="0" w:color="auto"/>
          </w:divBdr>
        </w:div>
        <w:div w:id="438456635">
          <w:marLeft w:val="480"/>
          <w:marRight w:val="0"/>
          <w:marTop w:val="0"/>
          <w:marBottom w:val="0"/>
          <w:divBdr>
            <w:top w:val="none" w:sz="0" w:space="0" w:color="auto"/>
            <w:left w:val="none" w:sz="0" w:space="0" w:color="auto"/>
            <w:bottom w:val="none" w:sz="0" w:space="0" w:color="auto"/>
            <w:right w:val="none" w:sz="0" w:space="0" w:color="auto"/>
          </w:divBdr>
        </w:div>
        <w:div w:id="2109613055">
          <w:marLeft w:val="480"/>
          <w:marRight w:val="0"/>
          <w:marTop w:val="0"/>
          <w:marBottom w:val="0"/>
          <w:divBdr>
            <w:top w:val="none" w:sz="0" w:space="0" w:color="auto"/>
            <w:left w:val="none" w:sz="0" w:space="0" w:color="auto"/>
            <w:bottom w:val="none" w:sz="0" w:space="0" w:color="auto"/>
            <w:right w:val="none" w:sz="0" w:space="0" w:color="auto"/>
          </w:divBdr>
        </w:div>
        <w:div w:id="675306347">
          <w:marLeft w:val="480"/>
          <w:marRight w:val="0"/>
          <w:marTop w:val="0"/>
          <w:marBottom w:val="0"/>
          <w:divBdr>
            <w:top w:val="none" w:sz="0" w:space="0" w:color="auto"/>
            <w:left w:val="none" w:sz="0" w:space="0" w:color="auto"/>
            <w:bottom w:val="none" w:sz="0" w:space="0" w:color="auto"/>
            <w:right w:val="none" w:sz="0" w:space="0" w:color="auto"/>
          </w:divBdr>
        </w:div>
        <w:div w:id="725448380">
          <w:marLeft w:val="480"/>
          <w:marRight w:val="0"/>
          <w:marTop w:val="0"/>
          <w:marBottom w:val="0"/>
          <w:divBdr>
            <w:top w:val="none" w:sz="0" w:space="0" w:color="auto"/>
            <w:left w:val="none" w:sz="0" w:space="0" w:color="auto"/>
            <w:bottom w:val="none" w:sz="0" w:space="0" w:color="auto"/>
            <w:right w:val="none" w:sz="0" w:space="0" w:color="auto"/>
          </w:divBdr>
        </w:div>
        <w:div w:id="1397780827">
          <w:marLeft w:val="480"/>
          <w:marRight w:val="0"/>
          <w:marTop w:val="0"/>
          <w:marBottom w:val="0"/>
          <w:divBdr>
            <w:top w:val="none" w:sz="0" w:space="0" w:color="auto"/>
            <w:left w:val="none" w:sz="0" w:space="0" w:color="auto"/>
            <w:bottom w:val="none" w:sz="0" w:space="0" w:color="auto"/>
            <w:right w:val="none" w:sz="0" w:space="0" w:color="auto"/>
          </w:divBdr>
        </w:div>
        <w:div w:id="1046026127">
          <w:marLeft w:val="480"/>
          <w:marRight w:val="0"/>
          <w:marTop w:val="0"/>
          <w:marBottom w:val="0"/>
          <w:divBdr>
            <w:top w:val="none" w:sz="0" w:space="0" w:color="auto"/>
            <w:left w:val="none" w:sz="0" w:space="0" w:color="auto"/>
            <w:bottom w:val="none" w:sz="0" w:space="0" w:color="auto"/>
            <w:right w:val="none" w:sz="0" w:space="0" w:color="auto"/>
          </w:divBdr>
        </w:div>
        <w:div w:id="68700312">
          <w:marLeft w:val="480"/>
          <w:marRight w:val="0"/>
          <w:marTop w:val="0"/>
          <w:marBottom w:val="0"/>
          <w:divBdr>
            <w:top w:val="none" w:sz="0" w:space="0" w:color="auto"/>
            <w:left w:val="none" w:sz="0" w:space="0" w:color="auto"/>
            <w:bottom w:val="none" w:sz="0" w:space="0" w:color="auto"/>
            <w:right w:val="none" w:sz="0" w:space="0" w:color="auto"/>
          </w:divBdr>
        </w:div>
        <w:div w:id="1307978315">
          <w:marLeft w:val="480"/>
          <w:marRight w:val="0"/>
          <w:marTop w:val="0"/>
          <w:marBottom w:val="0"/>
          <w:divBdr>
            <w:top w:val="none" w:sz="0" w:space="0" w:color="auto"/>
            <w:left w:val="none" w:sz="0" w:space="0" w:color="auto"/>
            <w:bottom w:val="none" w:sz="0" w:space="0" w:color="auto"/>
            <w:right w:val="none" w:sz="0" w:space="0" w:color="auto"/>
          </w:divBdr>
        </w:div>
        <w:div w:id="1720975716">
          <w:marLeft w:val="480"/>
          <w:marRight w:val="0"/>
          <w:marTop w:val="0"/>
          <w:marBottom w:val="0"/>
          <w:divBdr>
            <w:top w:val="none" w:sz="0" w:space="0" w:color="auto"/>
            <w:left w:val="none" w:sz="0" w:space="0" w:color="auto"/>
            <w:bottom w:val="none" w:sz="0" w:space="0" w:color="auto"/>
            <w:right w:val="none" w:sz="0" w:space="0" w:color="auto"/>
          </w:divBdr>
        </w:div>
        <w:div w:id="2070877143">
          <w:marLeft w:val="480"/>
          <w:marRight w:val="0"/>
          <w:marTop w:val="0"/>
          <w:marBottom w:val="0"/>
          <w:divBdr>
            <w:top w:val="none" w:sz="0" w:space="0" w:color="auto"/>
            <w:left w:val="none" w:sz="0" w:space="0" w:color="auto"/>
            <w:bottom w:val="none" w:sz="0" w:space="0" w:color="auto"/>
            <w:right w:val="none" w:sz="0" w:space="0" w:color="auto"/>
          </w:divBdr>
        </w:div>
        <w:div w:id="138035096">
          <w:marLeft w:val="480"/>
          <w:marRight w:val="0"/>
          <w:marTop w:val="0"/>
          <w:marBottom w:val="0"/>
          <w:divBdr>
            <w:top w:val="none" w:sz="0" w:space="0" w:color="auto"/>
            <w:left w:val="none" w:sz="0" w:space="0" w:color="auto"/>
            <w:bottom w:val="none" w:sz="0" w:space="0" w:color="auto"/>
            <w:right w:val="none" w:sz="0" w:space="0" w:color="auto"/>
          </w:divBdr>
        </w:div>
      </w:divsChild>
    </w:div>
    <w:div w:id="418065133">
      <w:bodyDiv w:val="1"/>
      <w:marLeft w:val="0"/>
      <w:marRight w:val="0"/>
      <w:marTop w:val="0"/>
      <w:marBottom w:val="0"/>
      <w:divBdr>
        <w:top w:val="none" w:sz="0" w:space="0" w:color="auto"/>
        <w:left w:val="none" w:sz="0" w:space="0" w:color="auto"/>
        <w:bottom w:val="none" w:sz="0" w:space="0" w:color="auto"/>
        <w:right w:val="none" w:sz="0" w:space="0" w:color="auto"/>
      </w:divBdr>
    </w:div>
    <w:div w:id="418604665">
      <w:bodyDiv w:val="1"/>
      <w:marLeft w:val="0"/>
      <w:marRight w:val="0"/>
      <w:marTop w:val="0"/>
      <w:marBottom w:val="0"/>
      <w:divBdr>
        <w:top w:val="none" w:sz="0" w:space="0" w:color="auto"/>
        <w:left w:val="none" w:sz="0" w:space="0" w:color="auto"/>
        <w:bottom w:val="none" w:sz="0" w:space="0" w:color="auto"/>
        <w:right w:val="none" w:sz="0" w:space="0" w:color="auto"/>
      </w:divBdr>
    </w:div>
    <w:div w:id="419833789">
      <w:bodyDiv w:val="1"/>
      <w:marLeft w:val="0"/>
      <w:marRight w:val="0"/>
      <w:marTop w:val="0"/>
      <w:marBottom w:val="0"/>
      <w:divBdr>
        <w:top w:val="none" w:sz="0" w:space="0" w:color="auto"/>
        <w:left w:val="none" w:sz="0" w:space="0" w:color="auto"/>
        <w:bottom w:val="none" w:sz="0" w:space="0" w:color="auto"/>
        <w:right w:val="none" w:sz="0" w:space="0" w:color="auto"/>
      </w:divBdr>
    </w:div>
    <w:div w:id="419910683">
      <w:bodyDiv w:val="1"/>
      <w:marLeft w:val="0"/>
      <w:marRight w:val="0"/>
      <w:marTop w:val="0"/>
      <w:marBottom w:val="0"/>
      <w:divBdr>
        <w:top w:val="none" w:sz="0" w:space="0" w:color="auto"/>
        <w:left w:val="none" w:sz="0" w:space="0" w:color="auto"/>
        <w:bottom w:val="none" w:sz="0" w:space="0" w:color="auto"/>
        <w:right w:val="none" w:sz="0" w:space="0" w:color="auto"/>
      </w:divBdr>
    </w:div>
    <w:div w:id="420151964">
      <w:bodyDiv w:val="1"/>
      <w:marLeft w:val="0"/>
      <w:marRight w:val="0"/>
      <w:marTop w:val="0"/>
      <w:marBottom w:val="0"/>
      <w:divBdr>
        <w:top w:val="none" w:sz="0" w:space="0" w:color="auto"/>
        <w:left w:val="none" w:sz="0" w:space="0" w:color="auto"/>
        <w:bottom w:val="none" w:sz="0" w:space="0" w:color="auto"/>
        <w:right w:val="none" w:sz="0" w:space="0" w:color="auto"/>
      </w:divBdr>
    </w:div>
    <w:div w:id="421100999">
      <w:bodyDiv w:val="1"/>
      <w:marLeft w:val="0"/>
      <w:marRight w:val="0"/>
      <w:marTop w:val="0"/>
      <w:marBottom w:val="0"/>
      <w:divBdr>
        <w:top w:val="none" w:sz="0" w:space="0" w:color="auto"/>
        <w:left w:val="none" w:sz="0" w:space="0" w:color="auto"/>
        <w:bottom w:val="none" w:sz="0" w:space="0" w:color="auto"/>
        <w:right w:val="none" w:sz="0" w:space="0" w:color="auto"/>
      </w:divBdr>
    </w:div>
    <w:div w:id="421101207">
      <w:bodyDiv w:val="1"/>
      <w:marLeft w:val="0"/>
      <w:marRight w:val="0"/>
      <w:marTop w:val="0"/>
      <w:marBottom w:val="0"/>
      <w:divBdr>
        <w:top w:val="none" w:sz="0" w:space="0" w:color="auto"/>
        <w:left w:val="none" w:sz="0" w:space="0" w:color="auto"/>
        <w:bottom w:val="none" w:sz="0" w:space="0" w:color="auto"/>
        <w:right w:val="none" w:sz="0" w:space="0" w:color="auto"/>
      </w:divBdr>
    </w:div>
    <w:div w:id="421800432">
      <w:bodyDiv w:val="1"/>
      <w:marLeft w:val="0"/>
      <w:marRight w:val="0"/>
      <w:marTop w:val="0"/>
      <w:marBottom w:val="0"/>
      <w:divBdr>
        <w:top w:val="none" w:sz="0" w:space="0" w:color="auto"/>
        <w:left w:val="none" w:sz="0" w:space="0" w:color="auto"/>
        <w:bottom w:val="none" w:sz="0" w:space="0" w:color="auto"/>
        <w:right w:val="none" w:sz="0" w:space="0" w:color="auto"/>
      </w:divBdr>
    </w:div>
    <w:div w:id="421992028">
      <w:bodyDiv w:val="1"/>
      <w:marLeft w:val="0"/>
      <w:marRight w:val="0"/>
      <w:marTop w:val="0"/>
      <w:marBottom w:val="0"/>
      <w:divBdr>
        <w:top w:val="none" w:sz="0" w:space="0" w:color="auto"/>
        <w:left w:val="none" w:sz="0" w:space="0" w:color="auto"/>
        <w:bottom w:val="none" w:sz="0" w:space="0" w:color="auto"/>
        <w:right w:val="none" w:sz="0" w:space="0" w:color="auto"/>
      </w:divBdr>
    </w:div>
    <w:div w:id="422066003">
      <w:bodyDiv w:val="1"/>
      <w:marLeft w:val="0"/>
      <w:marRight w:val="0"/>
      <w:marTop w:val="0"/>
      <w:marBottom w:val="0"/>
      <w:divBdr>
        <w:top w:val="none" w:sz="0" w:space="0" w:color="auto"/>
        <w:left w:val="none" w:sz="0" w:space="0" w:color="auto"/>
        <w:bottom w:val="none" w:sz="0" w:space="0" w:color="auto"/>
        <w:right w:val="none" w:sz="0" w:space="0" w:color="auto"/>
      </w:divBdr>
    </w:div>
    <w:div w:id="422992768">
      <w:bodyDiv w:val="1"/>
      <w:marLeft w:val="0"/>
      <w:marRight w:val="0"/>
      <w:marTop w:val="0"/>
      <w:marBottom w:val="0"/>
      <w:divBdr>
        <w:top w:val="none" w:sz="0" w:space="0" w:color="auto"/>
        <w:left w:val="none" w:sz="0" w:space="0" w:color="auto"/>
        <w:bottom w:val="none" w:sz="0" w:space="0" w:color="auto"/>
        <w:right w:val="none" w:sz="0" w:space="0" w:color="auto"/>
      </w:divBdr>
    </w:div>
    <w:div w:id="423189330">
      <w:bodyDiv w:val="1"/>
      <w:marLeft w:val="0"/>
      <w:marRight w:val="0"/>
      <w:marTop w:val="0"/>
      <w:marBottom w:val="0"/>
      <w:divBdr>
        <w:top w:val="none" w:sz="0" w:space="0" w:color="auto"/>
        <w:left w:val="none" w:sz="0" w:space="0" w:color="auto"/>
        <w:bottom w:val="none" w:sz="0" w:space="0" w:color="auto"/>
        <w:right w:val="none" w:sz="0" w:space="0" w:color="auto"/>
      </w:divBdr>
    </w:div>
    <w:div w:id="423305926">
      <w:bodyDiv w:val="1"/>
      <w:marLeft w:val="0"/>
      <w:marRight w:val="0"/>
      <w:marTop w:val="0"/>
      <w:marBottom w:val="0"/>
      <w:divBdr>
        <w:top w:val="none" w:sz="0" w:space="0" w:color="auto"/>
        <w:left w:val="none" w:sz="0" w:space="0" w:color="auto"/>
        <w:bottom w:val="none" w:sz="0" w:space="0" w:color="auto"/>
        <w:right w:val="none" w:sz="0" w:space="0" w:color="auto"/>
      </w:divBdr>
      <w:divsChild>
        <w:div w:id="201747977">
          <w:marLeft w:val="480"/>
          <w:marRight w:val="0"/>
          <w:marTop w:val="0"/>
          <w:marBottom w:val="0"/>
          <w:divBdr>
            <w:top w:val="none" w:sz="0" w:space="0" w:color="auto"/>
            <w:left w:val="none" w:sz="0" w:space="0" w:color="auto"/>
            <w:bottom w:val="none" w:sz="0" w:space="0" w:color="auto"/>
            <w:right w:val="none" w:sz="0" w:space="0" w:color="auto"/>
          </w:divBdr>
        </w:div>
        <w:div w:id="1734430783">
          <w:marLeft w:val="480"/>
          <w:marRight w:val="0"/>
          <w:marTop w:val="0"/>
          <w:marBottom w:val="0"/>
          <w:divBdr>
            <w:top w:val="none" w:sz="0" w:space="0" w:color="auto"/>
            <w:left w:val="none" w:sz="0" w:space="0" w:color="auto"/>
            <w:bottom w:val="none" w:sz="0" w:space="0" w:color="auto"/>
            <w:right w:val="none" w:sz="0" w:space="0" w:color="auto"/>
          </w:divBdr>
        </w:div>
        <w:div w:id="60951336">
          <w:marLeft w:val="480"/>
          <w:marRight w:val="0"/>
          <w:marTop w:val="0"/>
          <w:marBottom w:val="0"/>
          <w:divBdr>
            <w:top w:val="none" w:sz="0" w:space="0" w:color="auto"/>
            <w:left w:val="none" w:sz="0" w:space="0" w:color="auto"/>
            <w:bottom w:val="none" w:sz="0" w:space="0" w:color="auto"/>
            <w:right w:val="none" w:sz="0" w:space="0" w:color="auto"/>
          </w:divBdr>
        </w:div>
        <w:div w:id="239485331">
          <w:marLeft w:val="480"/>
          <w:marRight w:val="0"/>
          <w:marTop w:val="0"/>
          <w:marBottom w:val="0"/>
          <w:divBdr>
            <w:top w:val="none" w:sz="0" w:space="0" w:color="auto"/>
            <w:left w:val="none" w:sz="0" w:space="0" w:color="auto"/>
            <w:bottom w:val="none" w:sz="0" w:space="0" w:color="auto"/>
            <w:right w:val="none" w:sz="0" w:space="0" w:color="auto"/>
          </w:divBdr>
        </w:div>
        <w:div w:id="1032611412">
          <w:marLeft w:val="480"/>
          <w:marRight w:val="0"/>
          <w:marTop w:val="0"/>
          <w:marBottom w:val="0"/>
          <w:divBdr>
            <w:top w:val="none" w:sz="0" w:space="0" w:color="auto"/>
            <w:left w:val="none" w:sz="0" w:space="0" w:color="auto"/>
            <w:bottom w:val="none" w:sz="0" w:space="0" w:color="auto"/>
            <w:right w:val="none" w:sz="0" w:space="0" w:color="auto"/>
          </w:divBdr>
        </w:div>
        <w:div w:id="434789751">
          <w:marLeft w:val="480"/>
          <w:marRight w:val="0"/>
          <w:marTop w:val="0"/>
          <w:marBottom w:val="0"/>
          <w:divBdr>
            <w:top w:val="none" w:sz="0" w:space="0" w:color="auto"/>
            <w:left w:val="none" w:sz="0" w:space="0" w:color="auto"/>
            <w:bottom w:val="none" w:sz="0" w:space="0" w:color="auto"/>
            <w:right w:val="none" w:sz="0" w:space="0" w:color="auto"/>
          </w:divBdr>
        </w:div>
        <w:div w:id="1858226434">
          <w:marLeft w:val="480"/>
          <w:marRight w:val="0"/>
          <w:marTop w:val="0"/>
          <w:marBottom w:val="0"/>
          <w:divBdr>
            <w:top w:val="none" w:sz="0" w:space="0" w:color="auto"/>
            <w:left w:val="none" w:sz="0" w:space="0" w:color="auto"/>
            <w:bottom w:val="none" w:sz="0" w:space="0" w:color="auto"/>
            <w:right w:val="none" w:sz="0" w:space="0" w:color="auto"/>
          </w:divBdr>
        </w:div>
        <w:div w:id="2105613532">
          <w:marLeft w:val="480"/>
          <w:marRight w:val="0"/>
          <w:marTop w:val="0"/>
          <w:marBottom w:val="0"/>
          <w:divBdr>
            <w:top w:val="none" w:sz="0" w:space="0" w:color="auto"/>
            <w:left w:val="none" w:sz="0" w:space="0" w:color="auto"/>
            <w:bottom w:val="none" w:sz="0" w:space="0" w:color="auto"/>
            <w:right w:val="none" w:sz="0" w:space="0" w:color="auto"/>
          </w:divBdr>
        </w:div>
        <w:div w:id="1640106488">
          <w:marLeft w:val="480"/>
          <w:marRight w:val="0"/>
          <w:marTop w:val="0"/>
          <w:marBottom w:val="0"/>
          <w:divBdr>
            <w:top w:val="none" w:sz="0" w:space="0" w:color="auto"/>
            <w:left w:val="none" w:sz="0" w:space="0" w:color="auto"/>
            <w:bottom w:val="none" w:sz="0" w:space="0" w:color="auto"/>
            <w:right w:val="none" w:sz="0" w:space="0" w:color="auto"/>
          </w:divBdr>
        </w:div>
        <w:div w:id="803889561">
          <w:marLeft w:val="480"/>
          <w:marRight w:val="0"/>
          <w:marTop w:val="0"/>
          <w:marBottom w:val="0"/>
          <w:divBdr>
            <w:top w:val="none" w:sz="0" w:space="0" w:color="auto"/>
            <w:left w:val="none" w:sz="0" w:space="0" w:color="auto"/>
            <w:bottom w:val="none" w:sz="0" w:space="0" w:color="auto"/>
            <w:right w:val="none" w:sz="0" w:space="0" w:color="auto"/>
          </w:divBdr>
        </w:div>
        <w:div w:id="953824233">
          <w:marLeft w:val="480"/>
          <w:marRight w:val="0"/>
          <w:marTop w:val="0"/>
          <w:marBottom w:val="0"/>
          <w:divBdr>
            <w:top w:val="none" w:sz="0" w:space="0" w:color="auto"/>
            <w:left w:val="none" w:sz="0" w:space="0" w:color="auto"/>
            <w:bottom w:val="none" w:sz="0" w:space="0" w:color="auto"/>
            <w:right w:val="none" w:sz="0" w:space="0" w:color="auto"/>
          </w:divBdr>
        </w:div>
        <w:div w:id="2059820269">
          <w:marLeft w:val="480"/>
          <w:marRight w:val="0"/>
          <w:marTop w:val="0"/>
          <w:marBottom w:val="0"/>
          <w:divBdr>
            <w:top w:val="none" w:sz="0" w:space="0" w:color="auto"/>
            <w:left w:val="none" w:sz="0" w:space="0" w:color="auto"/>
            <w:bottom w:val="none" w:sz="0" w:space="0" w:color="auto"/>
            <w:right w:val="none" w:sz="0" w:space="0" w:color="auto"/>
          </w:divBdr>
        </w:div>
        <w:div w:id="1685740229">
          <w:marLeft w:val="480"/>
          <w:marRight w:val="0"/>
          <w:marTop w:val="0"/>
          <w:marBottom w:val="0"/>
          <w:divBdr>
            <w:top w:val="none" w:sz="0" w:space="0" w:color="auto"/>
            <w:left w:val="none" w:sz="0" w:space="0" w:color="auto"/>
            <w:bottom w:val="none" w:sz="0" w:space="0" w:color="auto"/>
            <w:right w:val="none" w:sz="0" w:space="0" w:color="auto"/>
          </w:divBdr>
        </w:div>
        <w:div w:id="1518806323">
          <w:marLeft w:val="480"/>
          <w:marRight w:val="0"/>
          <w:marTop w:val="0"/>
          <w:marBottom w:val="0"/>
          <w:divBdr>
            <w:top w:val="none" w:sz="0" w:space="0" w:color="auto"/>
            <w:left w:val="none" w:sz="0" w:space="0" w:color="auto"/>
            <w:bottom w:val="none" w:sz="0" w:space="0" w:color="auto"/>
            <w:right w:val="none" w:sz="0" w:space="0" w:color="auto"/>
          </w:divBdr>
        </w:div>
        <w:div w:id="1410229560">
          <w:marLeft w:val="480"/>
          <w:marRight w:val="0"/>
          <w:marTop w:val="0"/>
          <w:marBottom w:val="0"/>
          <w:divBdr>
            <w:top w:val="none" w:sz="0" w:space="0" w:color="auto"/>
            <w:left w:val="none" w:sz="0" w:space="0" w:color="auto"/>
            <w:bottom w:val="none" w:sz="0" w:space="0" w:color="auto"/>
            <w:right w:val="none" w:sz="0" w:space="0" w:color="auto"/>
          </w:divBdr>
        </w:div>
        <w:div w:id="1025181107">
          <w:marLeft w:val="480"/>
          <w:marRight w:val="0"/>
          <w:marTop w:val="0"/>
          <w:marBottom w:val="0"/>
          <w:divBdr>
            <w:top w:val="none" w:sz="0" w:space="0" w:color="auto"/>
            <w:left w:val="none" w:sz="0" w:space="0" w:color="auto"/>
            <w:bottom w:val="none" w:sz="0" w:space="0" w:color="auto"/>
            <w:right w:val="none" w:sz="0" w:space="0" w:color="auto"/>
          </w:divBdr>
        </w:div>
        <w:div w:id="2066878964">
          <w:marLeft w:val="480"/>
          <w:marRight w:val="0"/>
          <w:marTop w:val="0"/>
          <w:marBottom w:val="0"/>
          <w:divBdr>
            <w:top w:val="none" w:sz="0" w:space="0" w:color="auto"/>
            <w:left w:val="none" w:sz="0" w:space="0" w:color="auto"/>
            <w:bottom w:val="none" w:sz="0" w:space="0" w:color="auto"/>
            <w:right w:val="none" w:sz="0" w:space="0" w:color="auto"/>
          </w:divBdr>
        </w:div>
        <w:div w:id="1513840973">
          <w:marLeft w:val="480"/>
          <w:marRight w:val="0"/>
          <w:marTop w:val="0"/>
          <w:marBottom w:val="0"/>
          <w:divBdr>
            <w:top w:val="none" w:sz="0" w:space="0" w:color="auto"/>
            <w:left w:val="none" w:sz="0" w:space="0" w:color="auto"/>
            <w:bottom w:val="none" w:sz="0" w:space="0" w:color="auto"/>
            <w:right w:val="none" w:sz="0" w:space="0" w:color="auto"/>
          </w:divBdr>
        </w:div>
        <w:div w:id="1024330353">
          <w:marLeft w:val="480"/>
          <w:marRight w:val="0"/>
          <w:marTop w:val="0"/>
          <w:marBottom w:val="0"/>
          <w:divBdr>
            <w:top w:val="none" w:sz="0" w:space="0" w:color="auto"/>
            <w:left w:val="none" w:sz="0" w:space="0" w:color="auto"/>
            <w:bottom w:val="none" w:sz="0" w:space="0" w:color="auto"/>
            <w:right w:val="none" w:sz="0" w:space="0" w:color="auto"/>
          </w:divBdr>
        </w:div>
        <w:div w:id="770709211">
          <w:marLeft w:val="480"/>
          <w:marRight w:val="0"/>
          <w:marTop w:val="0"/>
          <w:marBottom w:val="0"/>
          <w:divBdr>
            <w:top w:val="none" w:sz="0" w:space="0" w:color="auto"/>
            <w:left w:val="none" w:sz="0" w:space="0" w:color="auto"/>
            <w:bottom w:val="none" w:sz="0" w:space="0" w:color="auto"/>
            <w:right w:val="none" w:sz="0" w:space="0" w:color="auto"/>
          </w:divBdr>
        </w:div>
        <w:div w:id="1039937912">
          <w:marLeft w:val="480"/>
          <w:marRight w:val="0"/>
          <w:marTop w:val="0"/>
          <w:marBottom w:val="0"/>
          <w:divBdr>
            <w:top w:val="none" w:sz="0" w:space="0" w:color="auto"/>
            <w:left w:val="none" w:sz="0" w:space="0" w:color="auto"/>
            <w:bottom w:val="none" w:sz="0" w:space="0" w:color="auto"/>
            <w:right w:val="none" w:sz="0" w:space="0" w:color="auto"/>
          </w:divBdr>
        </w:div>
        <w:div w:id="1601985215">
          <w:marLeft w:val="480"/>
          <w:marRight w:val="0"/>
          <w:marTop w:val="0"/>
          <w:marBottom w:val="0"/>
          <w:divBdr>
            <w:top w:val="none" w:sz="0" w:space="0" w:color="auto"/>
            <w:left w:val="none" w:sz="0" w:space="0" w:color="auto"/>
            <w:bottom w:val="none" w:sz="0" w:space="0" w:color="auto"/>
            <w:right w:val="none" w:sz="0" w:space="0" w:color="auto"/>
          </w:divBdr>
        </w:div>
        <w:div w:id="195899483">
          <w:marLeft w:val="480"/>
          <w:marRight w:val="0"/>
          <w:marTop w:val="0"/>
          <w:marBottom w:val="0"/>
          <w:divBdr>
            <w:top w:val="none" w:sz="0" w:space="0" w:color="auto"/>
            <w:left w:val="none" w:sz="0" w:space="0" w:color="auto"/>
            <w:bottom w:val="none" w:sz="0" w:space="0" w:color="auto"/>
            <w:right w:val="none" w:sz="0" w:space="0" w:color="auto"/>
          </w:divBdr>
        </w:div>
        <w:div w:id="35084498">
          <w:marLeft w:val="480"/>
          <w:marRight w:val="0"/>
          <w:marTop w:val="0"/>
          <w:marBottom w:val="0"/>
          <w:divBdr>
            <w:top w:val="none" w:sz="0" w:space="0" w:color="auto"/>
            <w:left w:val="none" w:sz="0" w:space="0" w:color="auto"/>
            <w:bottom w:val="none" w:sz="0" w:space="0" w:color="auto"/>
            <w:right w:val="none" w:sz="0" w:space="0" w:color="auto"/>
          </w:divBdr>
        </w:div>
        <w:div w:id="1859074720">
          <w:marLeft w:val="480"/>
          <w:marRight w:val="0"/>
          <w:marTop w:val="0"/>
          <w:marBottom w:val="0"/>
          <w:divBdr>
            <w:top w:val="none" w:sz="0" w:space="0" w:color="auto"/>
            <w:left w:val="none" w:sz="0" w:space="0" w:color="auto"/>
            <w:bottom w:val="none" w:sz="0" w:space="0" w:color="auto"/>
            <w:right w:val="none" w:sz="0" w:space="0" w:color="auto"/>
          </w:divBdr>
        </w:div>
        <w:div w:id="1605842903">
          <w:marLeft w:val="480"/>
          <w:marRight w:val="0"/>
          <w:marTop w:val="0"/>
          <w:marBottom w:val="0"/>
          <w:divBdr>
            <w:top w:val="none" w:sz="0" w:space="0" w:color="auto"/>
            <w:left w:val="none" w:sz="0" w:space="0" w:color="auto"/>
            <w:bottom w:val="none" w:sz="0" w:space="0" w:color="auto"/>
            <w:right w:val="none" w:sz="0" w:space="0" w:color="auto"/>
          </w:divBdr>
        </w:div>
        <w:div w:id="2086761654">
          <w:marLeft w:val="480"/>
          <w:marRight w:val="0"/>
          <w:marTop w:val="0"/>
          <w:marBottom w:val="0"/>
          <w:divBdr>
            <w:top w:val="none" w:sz="0" w:space="0" w:color="auto"/>
            <w:left w:val="none" w:sz="0" w:space="0" w:color="auto"/>
            <w:bottom w:val="none" w:sz="0" w:space="0" w:color="auto"/>
            <w:right w:val="none" w:sz="0" w:space="0" w:color="auto"/>
          </w:divBdr>
        </w:div>
        <w:div w:id="1654799992">
          <w:marLeft w:val="480"/>
          <w:marRight w:val="0"/>
          <w:marTop w:val="0"/>
          <w:marBottom w:val="0"/>
          <w:divBdr>
            <w:top w:val="none" w:sz="0" w:space="0" w:color="auto"/>
            <w:left w:val="none" w:sz="0" w:space="0" w:color="auto"/>
            <w:bottom w:val="none" w:sz="0" w:space="0" w:color="auto"/>
            <w:right w:val="none" w:sz="0" w:space="0" w:color="auto"/>
          </w:divBdr>
        </w:div>
        <w:div w:id="1431313059">
          <w:marLeft w:val="480"/>
          <w:marRight w:val="0"/>
          <w:marTop w:val="0"/>
          <w:marBottom w:val="0"/>
          <w:divBdr>
            <w:top w:val="none" w:sz="0" w:space="0" w:color="auto"/>
            <w:left w:val="none" w:sz="0" w:space="0" w:color="auto"/>
            <w:bottom w:val="none" w:sz="0" w:space="0" w:color="auto"/>
            <w:right w:val="none" w:sz="0" w:space="0" w:color="auto"/>
          </w:divBdr>
        </w:div>
        <w:div w:id="773787959">
          <w:marLeft w:val="480"/>
          <w:marRight w:val="0"/>
          <w:marTop w:val="0"/>
          <w:marBottom w:val="0"/>
          <w:divBdr>
            <w:top w:val="none" w:sz="0" w:space="0" w:color="auto"/>
            <w:left w:val="none" w:sz="0" w:space="0" w:color="auto"/>
            <w:bottom w:val="none" w:sz="0" w:space="0" w:color="auto"/>
            <w:right w:val="none" w:sz="0" w:space="0" w:color="auto"/>
          </w:divBdr>
        </w:div>
        <w:div w:id="2109884680">
          <w:marLeft w:val="480"/>
          <w:marRight w:val="0"/>
          <w:marTop w:val="0"/>
          <w:marBottom w:val="0"/>
          <w:divBdr>
            <w:top w:val="none" w:sz="0" w:space="0" w:color="auto"/>
            <w:left w:val="none" w:sz="0" w:space="0" w:color="auto"/>
            <w:bottom w:val="none" w:sz="0" w:space="0" w:color="auto"/>
            <w:right w:val="none" w:sz="0" w:space="0" w:color="auto"/>
          </w:divBdr>
        </w:div>
      </w:divsChild>
    </w:div>
    <w:div w:id="423384633">
      <w:bodyDiv w:val="1"/>
      <w:marLeft w:val="0"/>
      <w:marRight w:val="0"/>
      <w:marTop w:val="0"/>
      <w:marBottom w:val="0"/>
      <w:divBdr>
        <w:top w:val="none" w:sz="0" w:space="0" w:color="auto"/>
        <w:left w:val="none" w:sz="0" w:space="0" w:color="auto"/>
        <w:bottom w:val="none" w:sz="0" w:space="0" w:color="auto"/>
        <w:right w:val="none" w:sz="0" w:space="0" w:color="auto"/>
      </w:divBdr>
    </w:div>
    <w:div w:id="423651051">
      <w:bodyDiv w:val="1"/>
      <w:marLeft w:val="0"/>
      <w:marRight w:val="0"/>
      <w:marTop w:val="0"/>
      <w:marBottom w:val="0"/>
      <w:divBdr>
        <w:top w:val="none" w:sz="0" w:space="0" w:color="auto"/>
        <w:left w:val="none" w:sz="0" w:space="0" w:color="auto"/>
        <w:bottom w:val="none" w:sz="0" w:space="0" w:color="auto"/>
        <w:right w:val="none" w:sz="0" w:space="0" w:color="auto"/>
      </w:divBdr>
    </w:div>
    <w:div w:id="423653630">
      <w:bodyDiv w:val="1"/>
      <w:marLeft w:val="0"/>
      <w:marRight w:val="0"/>
      <w:marTop w:val="0"/>
      <w:marBottom w:val="0"/>
      <w:divBdr>
        <w:top w:val="none" w:sz="0" w:space="0" w:color="auto"/>
        <w:left w:val="none" w:sz="0" w:space="0" w:color="auto"/>
        <w:bottom w:val="none" w:sz="0" w:space="0" w:color="auto"/>
        <w:right w:val="none" w:sz="0" w:space="0" w:color="auto"/>
      </w:divBdr>
    </w:div>
    <w:div w:id="423914705">
      <w:bodyDiv w:val="1"/>
      <w:marLeft w:val="0"/>
      <w:marRight w:val="0"/>
      <w:marTop w:val="0"/>
      <w:marBottom w:val="0"/>
      <w:divBdr>
        <w:top w:val="none" w:sz="0" w:space="0" w:color="auto"/>
        <w:left w:val="none" w:sz="0" w:space="0" w:color="auto"/>
        <w:bottom w:val="none" w:sz="0" w:space="0" w:color="auto"/>
        <w:right w:val="none" w:sz="0" w:space="0" w:color="auto"/>
      </w:divBdr>
    </w:div>
    <w:div w:id="424150814">
      <w:bodyDiv w:val="1"/>
      <w:marLeft w:val="0"/>
      <w:marRight w:val="0"/>
      <w:marTop w:val="0"/>
      <w:marBottom w:val="0"/>
      <w:divBdr>
        <w:top w:val="none" w:sz="0" w:space="0" w:color="auto"/>
        <w:left w:val="none" w:sz="0" w:space="0" w:color="auto"/>
        <w:bottom w:val="none" w:sz="0" w:space="0" w:color="auto"/>
        <w:right w:val="none" w:sz="0" w:space="0" w:color="auto"/>
      </w:divBdr>
    </w:div>
    <w:div w:id="424307293">
      <w:bodyDiv w:val="1"/>
      <w:marLeft w:val="0"/>
      <w:marRight w:val="0"/>
      <w:marTop w:val="0"/>
      <w:marBottom w:val="0"/>
      <w:divBdr>
        <w:top w:val="none" w:sz="0" w:space="0" w:color="auto"/>
        <w:left w:val="none" w:sz="0" w:space="0" w:color="auto"/>
        <w:bottom w:val="none" w:sz="0" w:space="0" w:color="auto"/>
        <w:right w:val="none" w:sz="0" w:space="0" w:color="auto"/>
      </w:divBdr>
    </w:div>
    <w:div w:id="424738878">
      <w:bodyDiv w:val="1"/>
      <w:marLeft w:val="0"/>
      <w:marRight w:val="0"/>
      <w:marTop w:val="0"/>
      <w:marBottom w:val="0"/>
      <w:divBdr>
        <w:top w:val="none" w:sz="0" w:space="0" w:color="auto"/>
        <w:left w:val="none" w:sz="0" w:space="0" w:color="auto"/>
        <w:bottom w:val="none" w:sz="0" w:space="0" w:color="auto"/>
        <w:right w:val="none" w:sz="0" w:space="0" w:color="auto"/>
      </w:divBdr>
    </w:div>
    <w:div w:id="425005286">
      <w:bodyDiv w:val="1"/>
      <w:marLeft w:val="0"/>
      <w:marRight w:val="0"/>
      <w:marTop w:val="0"/>
      <w:marBottom w:val="0"/>
      <w:divBdr>
        <w:top w:val="none" w:sz="0" w:space="0" w:color="auto"/>
        <w:left w:val="none" w:sz="0" w:space="0" w:color="auto"/>
        <w:bottom w:val="none" w:sz="0" w:space="0" w:color="auto"/>
        <w:right w:val="none" w:sz="0" w:space="0" w:color="auto"/>
      </w:divBdr>
    </w:div>
    <w:div w:id="425539005">
      <w:bodyDiv w:val="1"/>
      <w:marLeft w:val="0"/>
      <w:marRight w:val="0"/>
      <w:marTop w:val="0"/>
      <w:marBottom w:val="0"/>
      <w:divBdr>
        <w:top w:val="none" w:sz="0" w:space="0" w:color="auto"/>
        <w:left w:val="none" w:sz="0" w:space="0" w:color="auto"/>
        <w:bottom w:val="none" w:sz="0" w:space="0" w:color="auto"/>
        <w:right w:val="none" w:sz="0" w:space="0" w:color="auto"/>
      </w:divBdr>
    </w:div>
    <w:div w:id="425618162">
      <w:bodyDiv w:val="1"/>
      <w:marLeft w:val="0"/>
      <w:marRight w:val="0"/>
      <w:marTop w:val="0"/>
      <w:marBottom w:val="0"/>
      <w:divBdr>
        <w:top w:val="none" w:sz="0" w:space="0" w:color="auto"/>
        <w:left w:val="none" w:sz="0" w:space="0" w:color="auto"/>
        <w:bottom w:val="none" w:sz="0" w:space="0" w:color="auto"/>
        <w:right w:val="none" w:sz="0" w:space="0" w:color="auto"/>
      </w:divBdr>
    </w:div>
    <w:div w:id="425885232">
      <w:bodyDiv w:val="1"/>
      <w:marLeft w:val="0"/>
      <w:marRight w:val="0"/>
      <w:marTop w:val="0"/>
      <w:marBottom w:val="0"/>
      <w:divBdr>
        <w:top w:val="none" w:sz="0" w:space="0" w:color="auto"/>
        <w:left w:val="none" w:sz="0" w:space="0" w:color="auto"/>
        <w:bottom w:val="none" w:sz="0" w:space="0" w:color="auto"/>
        <w:right w:val="none" w:sz="0" w:space="0" w:color="auto"/>
      </w:divBdr>
    </w:div>
    <w:div w:id="426459940">
      <w:bodyDiv w:val="1"/>
      <w:marLeft w:val="0"/>
      <w:marRight w:val="0"/>
      <w:marTop w:val="0"/>
      <w:marBottom w:val="0"/>
      <w:divBdr>
        <w:top w:val="none" w:sz="0" w:space="0" w:color="auto"/>
        <w:left w:val="none" w:sz="0" w:space="0" w:color="auto"/>
        <w:bottom w:val="none" w:sz="0" w:space="0" w:color="auto"/>
        <w:right w:val="none" w:sz="0" w:space="0" w:color="auto"/>
      </w:divBdr>
    </w:div>
    <w:div w:id="426659853">
      <w:bodyDiv w:val="1"/>
      <w:marLeft w:val="0"/>
      <w:marRight w:val="0"/>
      <w:marTop w:val="0"/>
      <w:marBottom w:val="0"/>
      <w:divBdr>
        <w:top w:val="none" w:sz="0" w:space="0" w:color="auto"/>
        <w:left w:val="none" w:sz="0" w:space="0" w:color="auto"/>
        <w:bottom w:val="none" w:sz="0" w:space="0" w:color="auto"/>
        <w:right w:val="none" w:sz="0" w:space="0" w:color="auto"/>
      </w:divBdr>
    </w:div>
    <w:div w:id="427429165">
      <w:bodyDiv w:val="1"/>
      <w:marLeft w:val="0"/>
      <w:marRight w:val="0"/>
      <w:marTop w:val="0"/>
      <w:marBottom w:val="0"/>
      <w:divBdr>
        <w:top w:val="none" w:sz="0" w:space="0" w:color="auto"/>
        <w:left w:val="none" w:sz="0" w:space="0" w:color="auto"/>
        <w:bottom w:val="none" w:sz="0" w:space="0" w:color="auto"/>
        <w:right w:val="none" w:sz="0" w:space="0" w:color="auto"/>
      </w:divBdr>
    </w:div>
    <w:div w:id="428045202">
      <w:bodyDiv w:val="1"/>
      <w:marLeft w:val="0"/>
      <w:marRight w:val="0"/>
      <w:marTop w:val="0"/>
      <w:marBottom w:val="0"/>
      <w:divBdr>
        <w:top w:val="none" w:sz="0" w:space="0" w:color="auto"/>
        <w:left w:val="none" w:sz="0" w:space="0" w:color="auto"/>
        <w:bottom w:val="none" w:sz="0" w:space="0" w:color="auto"/>
        <w:right w:val="none" w:sz="0" w:space="0" w:color="auto"/>
      </w:divBdr>
    </w:div>
    <w:div w:id="428699141">
      <w:bodyDiv w:val="1"/>
      <w:marLeft w:val="0"/>
      <w:marRight w:val="0"/>
      <w:marTop w:val="0"/>
      <w:marBottom w:val="0"/>
      <w:divBdr>
        <w:top w:val="none" w:sz="0" w:space="0" w:color="auto"/>
        <w:left w:val="none" w:sz="0" w:space="0" w:color="auto"/>
        <w:bottom w:val="none" w:sz="0" w:space="0" w:color="auto"/>
        <w:right w:val="none" w:sz="0" w:space="0" w:color="auto"/>
      </w:divBdr>
    </w:div>
    <w:div w:id="429085274">
      <w:bodyDiv w:val="1"/>
      <w:marLeft w:val="0"/>
      <w:marRight w:val="0"/>
      <w:marTop w:val="0"/>
      <w:marBottom w:val="0"/>
      <w:divBdr>
        <w:top w:val="none" w:sz="0" w:space="0" w:color="auto"/>
        <w:left w:val="none" w:sz="0" w:space="0" w:color="auto"/>
        <w:bottom w:val="none" w:sz="0" w:space="0" w:color="auto"/>
        <w:right w:val="none" w:sz="0" w:space="0" w:color="auto"/>
      </w:divBdr>
    </w:div>
    <w:div w:id="429399566">
      <w:bodyDiv w:val="1"/>
      <w:marLeft w:val="0"/>
      <w:marRight w:val="0"/>
      <w:marTop w:val="0"/>
      <w:marBottom w:val="0"/>
      <w:divBdr>
        <w:top w:val="none" w:sz="0" w:space="0" w:color="auto"/>
        <w:left w:val="none" w:sz="0" w:space="0" w:color="auto"/>
        <w:bottom w:val="none" w:sz="0" w:space="0" w:color="auto"/>
        <w:right w:val="none" w:sz="0" w:space="0" w:color="auto"/>
      </w:divBdr>
    </w:div>
    <w:div w:id="429471851">
      <w:bodyDiv w:val="1"/>
      <w:marLeft w:val="0"/>
      <w:marRight w:val="0"/>
      <w:marTop w:val="0"/>
      <w:marBottom w:val="0"/>
      <w:divBdr>
        <w:top w:val="none" w:sz="0" w:space="0" w:color="auto"/>
        <w:left w:val="none" w:sz="0" w:space="0" w:color="auto"/>
        <w:bottom w:val="none" w:sz="0" w:space="0" w:color="auto"/>
        <w:right w:val="none" w:sz="0" w:space="0" w:color="auto"/>
      </w:divBdr>
    </w:div>
    <w:div w:id="429663046">
      <w:bodyDiv w:val="1"/>
      <w:marLeft w:val="0"/>
      <w:marRight w:val="0"/>
      <w:marTop w:val="0"/>
      <w:marBottom w:val="0"/>
      <w:divBdr>
        <w:top w:val="none" w:sz="0" w:space="0" w:color="auto"/>
        <w:left w:val="none" w:sz="0" w:space="0" w:color="auto"/>
        <w:bottom w:val="none" w:sz="0" w:space="0" w:color="auto"/>
        <w:right w:val="none" w:sz="0" w:space="0" w:color="auto"/>
      </w:divBdr>
    </w:div>
    <w:div w:id="429667254">
      <w:bodyDiv w:val="1"/>
      <w:marLeft w:val="0"/>
      <w:marRight w:val="0"/>
      <w:marTop w:val="0"/>
      <w:marBottom w:val="0"/>
      <w:divBdr>
        <w:top w:val="none" w:sz="0" w:space="0" w:color="auto"/>
        <w:left w:val="none" w:sz="0" w:space="0" w:color="auto"/>
        <w:bottom w:val="none" w:sz="0" w:space="0" w:color="auto"/>
        <w:right w:val="none" w:sz="0" w:space="0" w:color="auto"/>
      </w:divBdr>
    </w:div>
    <w:div w:id="429738328">
      <w:bodyDiv w:val="1"/>
      <w:marLeft w:val="0"/>
      <w:marRight w:val="0"/>
      <w:marTop w:val="0"/>
      <w:marBottom w:val="0"/>
      <w:divBdr>
        <w:top w:val="none" w:sz="0" w:space="0" w:color="auto"/>
        <w:left w:val="none" w:sz="0" w:space="0" w:color="auto"/>
        <w:bottom w:val="none" w:sz="0" w:space="0" w:color="auto"/>
        <w:right w:val="none" w:sz="0" w:space="0" w:color="auto"/>
      </w:divBdr>
    </w:div>
    <w:div w:id="429745155">
      <w:bodyDiv w:val="1"/>
      <w:marLeft w:val="0"/>
      <w:marRight w:val="0"/>
      <w:marTop w:val="0"/>
      <w:marBottom w:val="0"/>
      <w:divBdr>
        <w:top w:val="none" w:sz="0" w:space="0" w:color="auto"/>
        <w:left w:val="none" w:sz="0" w:space="0" w:color="auto"/>
        <w:bottom w:val="none" w:sz="0" w:space="0" w:color="auto"/>
        <w:right w:val="none" w:sz="0" w:space="0" w:color="auto"/>
      </w:divBdr>
    </w:div>
    <w:div w:id="429816500">
      <w:bodyDiv w:val="1"/>
      <w:marLeft w:val="0"/>
      <w:marRight w:val="0"/>
      <w:marTop w:val="0"/>
      <w:marBottom w:val="0"/>
      <w:divBdr>
        <w:top w:val="none" w:sz="0" w:space="0" w:color="auto"/>
        <w:left w:val="none" w:sz="0" w:space="0" w:color="auto"/>
        <w:bottom w:val="none" w:sz="0" w:space="0" w:color="auto"/>
        <w:right w:val="none" w:sz="0" w:space="0" w:color="auto"/>
      </w:divBdr>
    </w:div>
    <w:div w:id="429855716">
      <w:bodyDiv w:val="1"/>
      <w:marLeft w:val="0"/>
      <w:marRight w:val="0"/>
      <w:marTop w:val="0"/>
      <w:marBottom w:val="0"/>
      <w:divBdr>
        <w:top w:val="none" w:sz="0" w:space="0" w:color="auto"/>
        <w:left w:val="none" w:sz="0" w:space="0" w:color="auto"/>
        <w:bottom w:val="none" w:sz="0" w:space="0" w:color="auto"/>
        <w:right w:val="none" w:sz="0" w:space="0" w:color="auto"/>
      </w:divBdr>
    </w:div>
    <w:div w:id="430011113">
      <w:bodyDiv w:val="1"/>
      <w:marLeft w:val="0"/>
      <w:marRight w:val="0"/>
      <w:marTop w:val="0"/>
      <w:marBottom w:val="0"/>
      <w:divBdr>
        <w:top w:val="none" w:sz="0" w:space="0" w:color="auto"/>
        <w:left w:val="none" w:sz="0" w:space="0" w:color="auto"/>
        <w:bottom w:val="none" w:sz="0" w:space="0" w:color="auto"/>
        <w:right w:val="none" w:sz="0" w:space="0" w:color="auto"/>
      </w:divBdr>
    </w:div>
    <w:div w:id="430129837">
      <w:bodyDiv w:val="1"/>
      <w:marLeft w:val="0"/>
      <w:marRight w:val="0"/>
      <w:marTop w:val="0"/>
      <w:marBottom w:val="0"/>
      <w:divBdr>
        <w:top w:val="none" w:sz="0" w:space="0" w:color="auto"/>
        <w:left w:val="none" w:sz="0" w:space="0" w:color="auto"/>
        <w:bottom w:val="none" w:sz="0" w:space="0" w:color="auto"/>
        <w:right w:val="none" w:sz="0" w:space="0" w:color="auto"/>
      </w:divBdr>
    </w:div>
    <w:div w:id="431779292">
      <w:bodyDiv w:val="1"/>
      <w:marLeft w:val="0"/>
      <w:marRight w:val="0"/>
      <w:marTop w:val="0"/>
      <w:marBottom w:val="0"/>
      <w:divBdr>
        <w:top w:val="none" w:sz="0" w:space="0" w:color="auto"/>
        <w:left w:val="none" w:sz="0" w:space="0" w:color="auto"/>
        <w:bottom w:val="none" w:sz="0" w:space="0" w:color="auto"/>
        <w:right w:val="none" w:sz="0" w:space="0" w:color="auto"/>
      </w:divBdr>
    </w:div>
    <w:div w:id="432363052">
      <w:bodyDiv w:val="1"/>
      <w:marLeft w:val="0"/>
      <w:marRight w:val="0"/>
      <w:marTop w:val="0"/>
      <w:marBottom w:val="0"/>
      <w:divBdr>
        <w:top w:val="none" w:sz="0" w:space="0" w:color="auto"/>
        <w:left w:val="none" w:sz="0" w:space="0" w:color="auto"/>
        <w:bottom w:val="none" w:sz="0" w:space="0" w:color="auto"/>
        <w:right w:val="none" w:sz="0" w:space="0" w:color="auto"/>
      </w:divBdr>
    </w:div>
    <w:div w:id="433018534">
      <w:bodyDiv w:val="1"/>
      <w:marLeft w:val="0"/>
      <w:marRight w:val="0"/>
      <w:marTop w:val="0"/>
      <w:marBottom w:val="0"/>
      <w:divBdr>
        <w:top w:val="none" w:sz="0" w:space="0" w:color="auto"/>
        <w:left w:val="none" w:sz="0" w:space="0" w:color="auto"/>
        <w:bottom w:val="none" w:sz="0" w:space="0" w:color="auto"/>
        <w:right w:val="none" w:sz="0" w:space="0" w:color="auto"/>
      </w:divBdr>
    </w:div>
    <w:div w:id="434011581">
      <w:bodyDiv w:val="1"/>
      <w:marLeft w:val="0"/>
      <w:marRight w:val="0"/>
      <w:marTop w:val="0"/>
      <w:marBottom w:val="0"/>
      <w:divBdr>
        <w:top w:val="none" w:sz="0" w:space="0" w:color="auto"/>
        <w:left w:val="none" w:sz="0" w:space="0" w:color="auto"/>
        <w:bottom w:val="none" w:sz="0" w:space="0" w:color="auto"/>
        <w:right w:val="none" w:sz="0" w:space="0" w:color="auto"/>
      </w:divBdr>
    </w:div>
    <w:div w:id="434519871">
      <w:bodyDiv w:val="1"/>
      <w:marLeft w:val="0"/>
      <w:marRight w:val="0"/>
      <w:marTop w:val="0"/>
      <w:marBottom w:val="0"/>
      <w:divBdr>
        <w:top w:val="none" w:sz="0" w:space="0" w:color="auto"/>
        <w:left w:val="none" w:sz="0" w:space="0" w:color="auto"/>
        <w:bottom w:val="none" w:sz="0" w:space="0" w:color="auto"/>
        <w:right w:val="none" w:sz="0" w:space="0" w:color="auto"/>
      </w:divBdr>
    </w:div>
    <w:div w:id="434643504">
      <w:bodyDiv w:val="1"/>
      <w:marLeft w:val="0"/>
      <w:marRight w:val="0"/>
      <w:marTop w:val="0"/>
      <w:marBottom w:val="0"/>
      <w:divBdr>
        <w:top w:val="none" w:sz="0" w:space="0" w:color="auto"/>
        <w:left w:val="none" w:sz="0" w:space="0" w:color="auto"/>
        <w:bottom w:val="none" w:sz="0" w:space="0" w:color="auto"/>
        <w:right w:val="none" w:sz="0" w:space="0" w:color="auto"/>
      </w:divBdr>
    </w:div>
    <w:div w:id="435055394">
      <w:bodyDiv w:val="1"/>
      <w:marLeft w:val="0"/>
      <w:marRight w:val="0"/>
      <w:marTop w:val="0"/>
      <w:marBottom w:val="0"/>
      <w:divBdr>
        <w:top w:val="none" w:sz="0" w:space="0" w:color="auto"/>
        <w:left w:val="none" w:sz="0" w:space="0" w:color="auto"/>
        <w:bottom w:val="none" w:sz="0" w:space="0" w:color="auto"/>
        <w:right w:val="none" w:sz="0" w:space="0" w:color="auto"/>
      </w:divBdr>
    </w:div>
    <w:div w:id="435253618">
      <w:bodyDiv w:val="1"/>
      <w:marLeft w:val="0"/>
      <w:marRight w:val="0"/>
      <w:marTop w:val="0"/>
      <w:marBottom w:val="0"/>
      <w:divBdr>
        <w:top w:val="none" w:sz="0" w:space="0" w:color="auto"/>
        <w:left w:val="none" w:sz="0" w:space="0" w:color="auto"/>
        <w:bottom w:val="none" w:sz="0" w:space="0" w:color="auto"/>
        <w:right w:val="none" w:sz="0" w:space="0" w:color="auto"/>
      </w:divBdr>
    </w:div>
    <w:div w:id="435487191">
      <w:bodyDiv w:val="1"/>
      <w:marLeft w:val="0"/>
      <w:marRight w:val="0"/>
      <w:marTop w:val="0"/>
      <w:marBottom w:val="0"/>
      <w:divBdr>
        <w:top w:val="none" w:sz="0" w:space="0" w:color="auto"/>
        <w:left w:val="none" w:sz="0" w:space="0" w:color="auto"/>
        <w:bottom w:val="none" w:sz="0" w:space="0" w:color="auto"/>
        <w:right w:val="none" w:sz="0" w:space="0" w:color="auto"/>
      </w:divBdr>
    </w:div>
    <w:div w:id="435518969">
      <w:bodyDiv w:val="1"/>
      <w:marLeft w:val="0"/>
      <w:marRight w:val="0"/>
      <w:marTop w:val="0"/>
      <w:marBottom w:val="0"/>
      <w:divBdr>
        <w:top w:val="none" w:sz="0" w:space="0" w:color="auto"/>
        <w:left w:val="none" w:sz="0" w:space="0" w:color="auto"/>
        <w:bottom w:val="none" w:sz="0" w:space="0" w:color="auto"/>
        <w:right w:val="none" w:sz="0" w:space="0" w:color="auto"/>
      </w:divBdr>
    </w:div>
    <w:div w:id="435636867">
      <w:bodyDiv w:val="1"/>
      <w:marLeft w:val="0"/>
      <w:marRight w:val="0"/>
      <w:marTop w:val="0"/>
      <w:marBottom w:val="0"/>
      <w:divBdr>
        <w:top w:val="none" w:sz="0" w:space="0" w:color="auto"/>
        <w:left w:val="none" w:sz="0" w:space="0" w:color="auto"/>
        <w:bottom w:val="none" w:sz="0" w:space="0" w:color="auto"/>
        <w:right w:val="none" w:sz="0" w:space="0" w:color="auto"/>
      </w:divBdr>
    </w:div>
    <w:div w:id="436172585">
      <w:bodyDiv w:val="1"/>
      <w:marLeft w:val="0"/>
      <w:marRight w:val="0"/>
      <w:marTop w:val="0"/>
      <w:marBottom w:val="0"/>
      <w:divBdr>
        <w:top w:val="none" w:sz="0" w:space="0" w:color="auto"/>
        <w:left w:val="none" w:sz="0" w:space="0" w:color="auto"/>
        <w:bottom w:val="none" w:sz="0" w:space="0" w:color="auto"/>
        <w:right w:val="none" w:sz="0" w:space="0" w:color="auto"/>
      </w:divBdr>
    </w:div>
    <w:div w:id="436416002">
      <w:bodyDiv w:val="1"/>
      <w:marLeft w:val="0"/>
      <w:marRight w:val="0"/>
      <w:marTop w:val="0"/>
      <w:marBottom w:val="0"/>
      <w:divBdr>
        <w:top w:val="none" w:sz="0" w:space="0" w:color="auto"/>
        <w:left w:val="none" w:sz="0" w:space="0" w:color="auto"/>
        <w:bottom w:val="none" w:sz="0" w:space="0" w:color="auto"/>
        <w:right w:val="none" w:sz="0" w:space="0" w:color="auto"/>
      </w:divBdr>
    </w:div>
    <w:div w:id="436485563">
      <w:bodyDiv w:val="1"/>
      <w:marLeft w:val="0"/>
      <w:marRight w:val="0"/>
      <w:marTop w:val="0"/>
      <w:marBottom w:val="0"/>
      <w:divBdr>
        <w:top w:val="none" w:sz="0" w:space="0" w:color="auto"/>
        <w:left w:val="none" w:sz="0" w:space="0" w:color="auto"/>
        <w:bottom w:val="none" w:sz="0" w:space="0" w:color="auto"/>
        <w:right w:val="none" w:sz="0" w:space="0" w:color="auto"/>
      </w:divBdr>
    </w:div>
    <w:div w:id="437413036">
      <w:bodyDiv w:val="1"/>
      <w:marLeft w:val="0"/>
      <w:marRight w:val="0"/>
      <w:marTop w:val="0"/>
      <w:marBottom w:val="0"/>
      <w:divBdr>
        <w:top w:val="none" w:sz="0" w:space="0" w:color="auto"/>
        <w:left w:val="none" w:sz="0" w:space="0" w:color="auto"/>
        <w:bottom w:val="none" w:sz="0" w:space="0" w:color="auto"/>
        <w:right w:val="none" w:sz="0" w:space="0" w:color="auto"/>
      </w:divBdr>
    </w:div>
    <w:div w:id="437680001">
      <w:bodyDiv w:val="1"/>
      <w:marLeft w:val="0"/>
      <w:marRight w:val="0"/>
      <w:marTop w:val="0"/>
      <w:marBottom w:val="0"/>
      <w:divBdr>
        <w:top w:val="none" w:sz="0" w:space="0" w:color="auto"/>
        <w:left w:val="none" w:sz="0" w:space="0" w:color="auto"/>
        <w:bottom w:val="none" w:sz="0" w:space="0" w:color="auto"/>
        <w:right w:val="none" w:sz="0" w:space="0" w:color="auto"/>
      </w:divBdr>
    </w:div>
    <w:div w:id="437800089">
      <w:bodyDiv w:val="1"/>
      <w:marLeft w:val="0"/>
      <w:marRight w:val="0"/>
      <w:marTop w:val="0"/>
      <w:marBottom w:val="0"/>
      <w:divBdr>
        <w:top w:val="none" w:sz="0" w:space="0" w:color="auto"/>
        <w:left w:val="none" w:sz="0" w:space="0" w:color="auto"/>
        <w:bottom w:val="none" w:sz="0" w:space="0" w:color="auto"/>
        <w:right w:val="none" w:sz="0" w:space="0" w:color="auto"/>
      </w:divBdr>
    </w:div>
    <w:div w:id="437918134">
      <w:bodyDiv w:val="1"/>
      <w:marLeft w:val="0"/>
      <w:marRight w:val="0"/>
      <w:marTop w:val="0"/>
      <w:marBottom w:val="0"/>
      <w:divBdr>
        <w:top w:val="none" w:sz="0" w:space="0" w:color="auto"/>
        <w:left w:val="none" w:sz="0" w:space="0" w:color="auto"/>
        <w:bottom w:val="none" w:sz="0" w:space="0" w:color="auto"/>
        <w:right w:val="none" w:sz="0" w:space="0" w:color="auto"/>
      </w:divBdr>
    </w:div>
    <w:div w:id="437989714">
      <w:bodyDiv w:val="1"/>
      <w:marLeft w:val="0"/>
      <w:marRight w:val="0"/>
      <w:marTop w:val="0"/>
      <w:marBottom w:val="0"/>
      <w:divBdr>
        <w:top w:val="none" w:sz="0" w:space="0" w:color="auto"/>
        <w:left w:val="none" w:sz="0" w:space="0" w:color="auto"/>
        <w:bottom w:val="none" w:sz="0" w:space="0" w:color="auto"/>
        <w:right w:val="none" w:sz="0" w:space="0" w:color="auto"/>
      </w:divBdr>
    </w:div>
    <w:div w:id="438260634">
      <w:bodyDiv w:val="1"/>
      <w:marLeft w:val="0"/>
      <w:marRight w:val="0"/>
      <w:marTop w:val="0"/>
      <w:marBottom w:val="0"/>
      <w:divBdr>
        <w:top w:val="none" w:sz="0" w:space="0" w:color="auto"/>
        <w:left w:val="none" w:sz="0" w:space="0" w:color="auto"/>
        <w:bottom w:val="none" w:sz="0" w:space="0" w:color="auto"/>
        <w:right w:val="none" w:sz="0" w:space="0" w:color="auto"/>
      </w:divBdr>
    </w:div>
    <w:div w:id="438373544">
      <w:bodyDiv w:val="1"/>
      <w:marLeft w:val="0"/>
      <w:marRight w:val="0"/>
      <w:marTop w:val="0"/>
      <w:marBottom w:val="0"/>
      <w:divBdr>
        <w:top w:val="none" w:sz="0" w:space="0" w:color="auto"/>
        <w:left w:val="none" w:sz="0" w:space="0" w:color="auto"/>
        <w:bottom w:val="none" w:sz="0" w:space="0" w:color="auto"/>
        <w:right w:val="none" w:sz="0" w:space="0" w:color="auto"/>
      </w:divBdr>
    </w:div>
    <w:div w:id="438650145">
      <w:bodyDiv w:val="1"/>
      <w:marLeft w:val="0"/>
      <w:marRight w:val="0"/>
      <w:marTop w:val="0"/>
      <w:marBottom w:val="0"/>
      <w:divBdr>
        <w:top w:val="none" w:sz="0" w:space="0" w:color="auto"/>
        <w:left w:val="none" w:sz="0" w:space="0" w:color="auto"/>
        <w:bottom w:val="none" w:sz="0" w:space="0" w:color="auto"/>
        <w:right w:val="none" w:sz="0" w:space="0" w:color="auto"/>
      </w:divBdr>
    </w:div>
    <w:div w:id="438917461">
      <w:bodyDiv w:val="1"/>
      <w:marLeft w:val="0"/>
      <w:marRight w:val="0"/>
      <w:marTop w:val="0"/>
      <w:marBottom w:val="0"/>
      <w:divBdr>
        <w:top w:val="none" w:sz="0" w:space="0" w:color="auto"/>
        <w:left w:val="none" w:sz="0" w:space="0" w:color="auto"/>
        <w:bottom w:val="none" w:sz="0" w:space="0" w:color="auto"/>
        <w:right w:val="none" w:sz="0" w:space="0" w:color="auto"/>
      </w:divBdr>
    </w:div>
    <w:div w:id="439225413">
      <w:bodyDiv w:val="1"/>
      <w:marLeft w:val="0"/>
      <w:marRight w:val="0"/>
      <w:marTop w:val="0"/>
      <w:marBottom w:val="0"/>
      <w:divBdr>
        <w:top w:val="none" w:sz="0" w:space="0" w:color="auto"/>
        <w:left w:val="none" w:sz="0" w:space="0" w:color="auto"/>
        <w:bottom w:val="none" w:sz="0" w:space="0" w:color="auto"/>
        <w:right w:val="none" w:sz="0" w:space="0" w:color="auto"/>
      </w:divBdr>
    </w:div>
    <w:div w:id="439254528">
      <w:bodyDiv w:val="1"/>
      <w:marLeft w:val="0"/>
      <w:marRight w:val="0"/>
      <w:marTop w:val="0"/>
      <w:marBottom w:val="0"/>
      <w:divBdr>
        <w:top w:val="none" w:sz="0" w:space="0" w:color="auto"/>
        <w:left w:val="none" w:sz="0" w:space="0" w:color="auto"/>
        <w:bottom w:val="none" w:sz="0" w:space="0" w:color="auto"/>
        <w:right w:val="none" w:sz="0" w:space="0" w:color="auto"/>
      </w:divBdr>
    </w:div>
    <w:div w:id="439298386">
      <w:bodyDiv w:val="1"/>
      <w:marLeft w:val="0"/>
      <w:marRight w:val="0"/>
      <w:marTop w:val="0"/>
      <w:marBottom w:val="0"/>
      <w:divBdr>
        <w:top w:val="none" w:sz="0" w:space="0" w:color="auto"/>
        <w:left w:val="none" w:sz="0" w:space="0" w:color="auto"/>
        <w:bottom w:val="none" w:sz="0" w:space="0" w:color="auto"/>
        <w:right w:val="none" w:sz="0" w:space="0" w:color="auto"/>
      </w:divBdr>
    </w:div>
    <w:div w:id="439377322">
      <w:bodyDiv w:val="1"/>
      <w:marLeft w:val="0"/>
      <w:marRight w:val="0"/>
      <w:marTop w:val="0"/>
      <w:marBottom w:val="0"/>
      <w:divBdr>
        <w:top w:val="none" w:sz="0" w:space="0" w:color="auto"/>
        <w:left w:val="none" w:sz="0" w:space="0" w:color="auto"/>
        <w:bottom w:val="none" w:sz="0" w:space="0" w:color="auto"/>
        <w:right w:val="none" w:sz="0" w:space="0" w:color="auto"/>
      </w:divBdr>
    </w:div>
    <w:div w:id="439565528">
      <w:bodyDiv w:val="1"/>
      <w:marLeft w:val="0"/>
      <w:marRight w:val="0"/>
      <w:marTop w:val="0"/>
      <w:marBottom w:val="0"/>
      <w:divBdr>
        <w:top w:val="none" w:sz="0" w:space="0" w:color="auto"/>
        <w:left w:val="none" w:sz="0" w:space="0" w:color="auto"/>
        <w:bottom w:val="none" w:sz="0" w:space="0" w:color="auto"/>
        <w:right w:val="none" w:sz="0" w:space="0" w:color="auto"/>
      </w:divBdr>
    </w:div>
    <w:div w:id="439692114">
      <w:bodyDiv w:val="1"/>
      <w:marLeft w:val="0"/>
      <w:marRight w:val="0"/>
      <w:marTop w:val="0"/>
      <w:marBottom w:val="0"/>
      <w:divBdr>
        <w:top w:val="none" w:sz="0" w:space="0" w:color="auto"/>
        <w:left w:val="none" w:sz="0" w:space="0" w:color="auto"/>
        <w:bottom w:val="none" w:sz="0" w:space="0" w:color="auto"/>
        <w:right w:val="none" w:sz="0" w:space="0" w:color="auto"/>
      </w:divBdr>
    </w:div>
    <w:div w:id="439843006">
      <w:bodyDiv w:val="1"/>
      <w:marLeft w:val="0"/>
      <w:marRight w:val="0"/>
      <w:marTop w:val="0"/>
      <w:marBottom w:val="0"/>
      <w:divBdr>
        <w:top w:val="none" w:sz="0" w:space="0" w:color="auto"/>
        <w:left w:val="none" w:sz="0" w:space="0" w:color="auto"/>
        <w:bottom w:val="none" w:sz="0" w:space="0" w:color="auto"/>
        <w:right w:val="none" w:sz="0" w:space="0" w:color="auto"/>
      </w:divBdr>
    </w:div>
    <w:div w:id="439953185">
      <w:bodyDiv w:val="1"/>
      <w:marLeft w:val="0"/>
      <w:marRight w:val="0"/>
      <w:marTop w:val="0"/>
      <w:marBottom w:val="0"/>
      <w:divBdr>
        <w:top w:val="none" w:sz="0" w:space="0" w:color="auto"/>
        <w:left w:val="none" w:sz="0" w:space="0" w:color="auto"/>
        <w:bottom w:val="none" w:sz="0" w:space="0" w:color="auto"/>
        <w:right w:val="none" w:sz="0" w:space="0" w:color="auto"/>
      </w:divBdr>
    </w:div>
    <w:div w:id="440154350">
      <w:bodyDiv w:val="1"/>
      <w:marLeft w:val="0"/>
      <w:marRight w:val="0"/>
      <w:marTop w:val="0"/>
      <w:marBottom w:val="0"/>
      <w:divBdr>
        <w:top w:val="none" w:sz="0" w:space="0" w:color="auto"/>
        <w:left w:val="none" w:sz="0" w:space="0" w:color="auto"/>
        <w:bottom w:val="none" w:sz="0" w:space="0" w:color="auto"/>
        <w:right w:val="none" w:sz="0" w:space="0" w:color="auto"/>
      </w:divBdr>
    </w:div>
    <w:div w:id="440299095">
      <w:bodyDiv w:val="1"/>
      <w:marLeft w:val="0"/>
      <w:marRight w:val="0"/>
      <w:marTop w:val="0"/>
      <w:marBottom w:val="0"/>
      <w:divBdr>
        <w:top w:val="none" w:sz="0" w:space="0" w:color="auto"/>
        <w:left w:val="none" w:sz="0" w:space="0" w:color="auto"/>
        <w:bottom w:val="none" w:sz="0" w:space="0" w:color="auto"/>
        <w:right w:val="none" w:sz="0" w:space="0" w:color="auto"/>
      </w:divBdr>
    </w:div>
    <w:div w:id="440733884">
      <w:bodyDiv w:val="1"/>
      <w:marLeft w:val="0"/>
      <w:marRight w:val="0"/>
      <w:marTop w:val="0"/>
      <w:marBottom w:val="0"/>
      <w:divBdr>
        <w:top w:val="none" w:sz="0" w:space="0" w:color="auto"/>
        <w:left w:val="none" w:sz="0" w:space="0" w:color="auto"/>
        <w:bottom w:val="none" w:sz="0" w:space="0" w:color="auto"/>
        <w:right w:val="none" w:sz="0" w:space="0" w:color="auto"/>
      </w:divBdr>
    </w:div>
    <w:div w:id="440805116">
      <w:bodyDiv w:val="1"/>
      <w:marLeft w:val="0"/>
      <w:marRight w:val="0"/>
      <w:marTop w:val="0"/>
      <w:marBottom w:val="0"/>
      <w:divBdr>
        <w:top w:val="none" w:sz="0" w:space="0" w:color="auto"/>
        <w:left w:val="none" w:sz="0" w:space="0" w:color="auto"/>
        <w:bottom w:val="none" w:sz="0" w:space="0" w:color="auto"/>
        <w:right w:val="none" w:sz="0" w:space="0" w:color="auto"/>
      </w:divBdr>
    </w:div>
    <w:div w:id="440877653">
      <w:bodyDiv w:val="1"/>
      <w:marLeft w:val="0"/>
      <w:marRight w:val="0"/>
      <w:marTop w:val="0"/>
      <w:marBottom w:val="0"/>
      <w:divBdr>
        <w:top w:val="none" w:sz="0" w:space="0" w:color="auto"/>
        <w:left w:val="none" w:sz="0" w:space="0" w:color="auto"/>
        <w:bottom w:val="none" w:sz="0" w:space="0" w:color="auto"/>
        <w:right w:val="none" w:sz="0" w:space="0" w:color="auto"/>
      </w:divBdr>
    </w:div>
    <w:div w:id="441266553">
      <w:bodyDiv w:val="1"/>
      <w:marLeft w:val="0"/>
      <w:marRight w:val="0"/>
      <w:marTop w:val="0"/>
      <w:marBottom w:val="0"/>
      <w:divBdr>
        <w:top w:val="none" w:sz="0" w:space="0" w:color="auto"/>
        <w:left w:val="none" w:sz="0" w:space="0" w:color="auto"/>
        <w:bottom w:val="none" w:sz="0" w:space="0" w:color="auto"/>
        <w:right w:val="none" w:sz="0" w:space="0" w:color="auto"/>
      </w:divBdr>
    </w:div>
    <w:div w:id="441725845">
      <w:bodyDiv w:val="1"/>
      <w:marLeft w:val="0"/>
      <w:marRight w:val="0"/>
      <w:marTop w:val="0"/>
      <w:marBottom w:val="0"/>
      <w:divBdr>
        <w:top w:val="none" w:sz="0" w:space="0" w:color="auto"/>
        <w:left w:val="none" w:sz="0" w:space="0" w:color="auto"/>
        <w:bottom w:val="none" w:sz="0" w:space="0" w:color="auto"/>
        <w:right w:val="none" w:sz="0" w:space="0" w:color="auto"/>
      </w:divBdr>
    </w:div>
    <w:div w:id="441808490">
      <w:bodyDiv w:val="1"/>
      <w:marLeft w:val="0"/>
      <w:marRight w:val="0"/>
      <w:marTop w:val="0"/>
      <w:marBottom w:val="0"/>
      <w:divBdr>
        <w:top w:val="none" w:sz="0" w:space="0" w:color="auto"/>
        <w:left w:val="none" w:sz="0" w:space="0" w:color="auto"/>
        <w:bottom w:val="none" w:sz="0" w:space="0" w:color="auto"/>
        <w:right w:val="none" w:sz="0" w:space="0" w:color="auto"/>
      </w:divBdr>
    </w:div>
    <w:div w:id="441924052">
      <w:bodyDiv w:val="1"/>
      <w:marLeft w:val="0"/>
      <w:marRight w:val="0"/>
      <w:marTop w:val="0"/>
      <w:marBottom w:val="0"/>
      <w:divBdr>
        <w:top w:val="none" w:sz="0" w:space="0" w:color="auto"/>
        <w:left w:val="none" w:sz="0" w:space="0" w:color="auto"/>
        <w:bottom w:val="none" w:sz="0" w:space="0" w:color="auto"/>
        <w:right w:val="none" w:sz="0" w:space="0" w:color="auto"/>
      </w:divBdr>
    </w:div>
    <w:div w:id="442070736">
      <w:bodyDiv w:val="1"/>
      <w:marLeft w:val="0"/>
      <w:marRight w:val="0"/>
      <w:marTop w:val="0"/>
      <w:marBottom w:val="0"/>
      <w:divBdr>
        <w:top w:val="none" w:sz="0" w:space="0" w:color="auto"/>
        <w:left w:val="none" w:sz="0" w:space="0" w:color="auto"/>
        <w:bottom w:val="none" w:sz="0" w:space="0" w:color="auto"/>
        <w:right w:val="none" w:sz="0" w:space="0" w:color="auto"/>
      </w:divBdr>
    </w:div>
    <w:div w:id="442189433">
      <w:bodyDiv w:val="1"/>
      <w:marLeft w:val="0"/>
      <w:marRight w:val="0"/>
      <w:marTop w:val="0"/>
      <w:marBottom w:val="0"/>
      <w:divBdr>
        <w:top w:val="none" w:sz="0" w:space="0" w:color="auto"/>
        <w:left w:val="none" w:sz="0" w:space="0" w:color="auto"/>
        <w:bottom w:val="none" w:sz="0" w:space="0" w:color="auto"/>
        <w:right w:val="none" w:sz="0" w:space="0" w:color="auto"/>
      </w:divBdr>
    </w:div>
    <w:div w:id="442307832">
      <w:bodyDiv w:val="1"/>
      <w:marLeft w:val="0"/>
      <w:marRight w:val="0"/>
      <w:marTop w:val="0"/>
      <w:marBottom w:val="0"/>
      <w:divBdr>
        <w:top w:val="none" w:sz="0" w:space="0" w:color="auto"/>
        <w:left w:val="none" w:sz="0" w:space="0" w:color="auto"/>
        <w:bottom w:val="none" w:sz="0" w:space="0" w:color="auto"/>
        <w:right w:val="none" w:sz="0" w:space="0" w:color="auto"/>
      </w:divBdr>
    </w:div>
    <w:div w:id="442459469">
      <w:bodyDiv w:val="1"/>
      <w:marLeft w:val="0"/>
      <w:marRight w:val="0"/>
      <w:marTop w:val="0"/>
      <w:marBottom w:val="0"/>
      <w:divBdr>
        <w:top w:val="none" w:sz="0" w:space="0" w:color="auto"/>
        <w:left w:val="none" w:sz="0" w:space="0" w:color="auto"/>
        <w:bottom w:val="none" w:sz="0" w:space="0" w:color="auto"/>
        <w:right w:val="none" w:sz="0" w:space="0" w:color="auto"/>
      </w:divBdr>
    </w:div>
    <w:div w:id="442461066">
      <w:bodyDiv w:val="1"/>
      <w:marLeft w:val="0"/>
      <w:marRight w:val="0"/>
      <w:marTop w:val="0"/>
      <w:marBottom w:val="0"/>
      <w:divBdr>
        <w:top w:val="none" w:sz="0" w:space="0" w:color="auto"/>
        <w:left w:val="none" w:sz="0" w:space="0" w:color="auto"/>
        <w:bottom w:val="none" w:sz="0" w:space="0" w:color="auto"/>
        <w:right w:val="none" w:sz="0" w:space="0" w:color="auto"/>
      </w:divBdr>
    </w:div>
    <w:div w:id="442579683">
      <w:bodyDiv w:val="1"/>
      <w:marLeft w:val="0"/>
      <w:marRight w:val="0"/>
      <w:marTop w:val="0"/>
      <w:marBottom w:val="0"/>
      <w:divBdr>
        <w:top w:val="none" w:sz="0" w:space="0" w:color="auto"/>
        <w:left w:val="none" w:sz="0" w:space="0" w:color="auto"/>
        <w:bottom w:val="none" w:sz="0" w:space="0" w:color="auto"/>
        <w:right w:val="none" w:sz="0" w:space="0" w:color="auto"/>
      </w:divBdr>
    </w:div>
    <w:div w:id="442771277">
      <w:bodyDiv w:val="1"/>
      <w:marLeft w:val="0"/>
      <w:marRight w:val="0"/>
      <w:marTop w:val="0"/>
      <w:marBottom w:val="0"/>
      <w:divBdr>
        <w:top w:val="none" w:sz="0" w:space="0" w:color="auto"/>
        <w:left w:val="none" w:sz="0" w:space="0" w:color="auto"/>
        <w:bottom w:val="none" w:sz="0" w:space="0" w:color="auto"/>
        <w:right w:val="none" w:sz="0" w:space="0" w:color="auto"/>
      </w:divBdr>
    </w:div>
    <w:div w:id="444080880">
      <w:bodyDiv w:val="1"/>
      <w:marLeft w:val="0"/>
      <w:marRight w:val="0"/>
      <w:marTop w:val="0"/>
      <w:marBottom w:val="0"/>
      <w:divBdr>
        <w:top w:val="none" w:sz="0" w:space="0" w:color="auto"/>
        <w:left w:val="none" w:sz="0" w:space="0" w:color="auto"/>
        <w:bottom w:val="none" w:sz="0" w:space="0" w:color="auto"/>
        <w:right w:val="none" w:sz="0" w:space="0" w:color="auto"/>
      </w:divBdr>
    </w:div>
    <w:div w:id="444235244">
      <w:bodyDiv w:val="1"/>
      <w:marLeft w:val="0"/>
      <w:marRight w:val="0"/>
      <w:marTop w:val="0"/>
      <w:marBottom w:val="0"/>
      <w:divBdr>
        <w:top w:val="none" w:sz="0" w:space="0" w:color="auto"/>
        <w:left w:val="none" w:sz="0" w:space="0" w:color="auto"/>
        <w:bottom w:val="none" w:sz="0" w:space="0" w:color="auto"/>
        <w:right w:val="none" w:sz="0" w:space="0" w:color="auto"/>
      </w:divBdr>
    </w:div>
    <w:div w:id="444737836">
      <w:bodyDiv w:val="1"/>
      <w:marLeft w:val="0"/>
      <w:marRight w:val="0"/>
      <w:marTop w:val="0"/>
      <w:marBottom w:val="0"/>
      <w:divBdr>
        <w:top w:val="none" w:sz="0" w:space="0" w:color="auto"/>
        <w:left w:val="none" w:sz="0" w:space="0" w:color="auto"/>
        <w:bottom w:val="none" w:sz="0" w:space="0" w:color="auto"/>
        <w:right w:val="none" w:sz="0" w:space="0" w:color="auto"/>
      </w:divBdr>
    </w:div>
    <w:div w:id="445388173">
      <w:bodyDiv w:val="1"/>
      <w:marLeft w:val="0"/>
      <w:marRight w:val="0"/>
      <w:marTop w:val="0"/>
      <w:marBottom w:val="0"/>
      <w:divBdr>
        <w:top w:val="none" w:sz="0" w:space="0" w:color="auto"/>
        <w:left w:val="none" w:sz="0" w:space="0" w:color="auto"/>
        <w:bottom w:val="none" w:sz="0" w:space="0" w:color="auto"/>
        <w:right w:val="none" w:sz="0" w:space="0" w:color="auto"/>
      </w:divBdr>
    </w:div>
    <w:div w:id="445657708">
      <w:bodyDiv w:val="1"/>
      <w:marLeft w:val="0"/>
      <w:marRight w:val="0"/>
      <w:marTop w:val="0"/>
      <w:marBottom w:val="0"/>
      <w:divBdr>
        <w:top w:val="none" w:sz="0" w:space="0" w:color="auto"/>
        <w:left w:val="none" w:sz="0" w:space="0" w:color="auto"/>
        <w:bottom w:val="none" w:sz="0" w:space="0" w:color="auto"/>
        <w:right w:val="none" w:sz="0" w:space="0" w:color="auto"/>
      </w:divBdr>
    </w:div>
    <w:div w:id="445661241">
      <w:bodyDiv w:val="1"/>
      <w:marLeft w:val="0"/>
      <w:marRight w:val="0"/>
      <w:marTop w:val="0"/>
      <w:marBottom w:val="0"/>
      <w:divBdr>
        <w:top w:val="none" w:sz="0" w:space="0" w:color="auto"/>
        <w:left w:val="none" w:sz="0" w:space="0" w:color="auto"/>
        <w:bottom w:val="none" w:sz="0" w:space="0" w:color="auto"/>
        <w:right w:val="none" w:sz="0" w:space="0" w:color="auto"/>
      </w:divBdr>
    </w:div>
    <w:div w:id="445855447">
      <w:bodyDiv w:val="1"/>
      <w:marLeft w:val="0"/>
      <w:marRight w:val="0"/>
      <w:marTop w:val="0"/>
      <w:marBottom w:val="0"/>
      <w:divBdr>
        <w:top w:val="none" w:sz="0" w:space="0" w:color="auto"/>
        <w:left w:val="none" w:sz="0" w:space="0" w:color="auto"/>
        <w:bottom w:val="none" w:sz="0" w:space="0" w:color="auto"/>
        <w:right w:val="none" w:sz="0" w:space="0" w:color="auto"/>
      </w:divBdr>
    </w:div>
    <w:div w:id="445928493">
      <w:bodyDiv w:val="1"/>
      <w:marLeft w:val="0"/>
      <w:marRight w:val="0"/>
      <w:marTop w:val="0"/>
      <w:marBottom w:val="0"/>
      <w:divBdr>
        <w:top w:val="none" w:sz="0" w:space="0" w:color="auto"/>
        <w:left w:val="none" w:sz="0" w:space="0" w:color="auto"/>
        <w:bottom w:val="none" w:sz="0" w:space="0" w:color="auto"/>
        <w:right w:val="none" w:sz="0" w:space="0" w:color="auto"/>
      </w:divBdr>
    </w:div>
    <w:div w:id="446042016">
      <w:bodyDiv w:val="1"/>
      <w:marLeft w:val="0"/>
      <w:marRight w:val="0"/>
      <w:marTop w:val="0"/>
      <w:marBottom w:val="0"/>
      <w:divBdr>
        <w:top w:val="none" w:sz="0" w:space="0" w:color="auto"/>
        <w:left w:val="none" w:sz="0" w:space="0" w:color="auto"/>
        <w:bottom w:val="none" w:sz="0" w:space="0" w:color="auto"/>
        <w:right w:val="none" w:sz="0" w:space="0" w:color="auto"/>
      </w:divBdr>
    </w:div>
    <w:div w:id="446193346">
      <w:bodyDiv w:val="1"/>
      <w:marLeft w:val="0"/>
      <w:marRight w:val="0"/>
      <w:marTop w:val="0"/>
      <w:marBottom w:val="0"/>
      <w:divBdr>
        <w:top w:val="none" w:sz="0" w:space="0" w:color="auto"/>
        <w:left w:val="none" w:sz="0" w:space="0" w:color="auto"/>
        <w:bottom w:val="none" w:sz="0" w:space="0" w:color="auto"/>
        <w:right w:val="none" w:sz="0" w:space="0" w:color="auto"/>
      </w:divBdr>
    </w:div>
    <w:div w:id="446434625">
      <w:bodyDiv w:val="1"/>
      <w:marLeft w:val="0"/>
      <w:marRight w:val="0"/>
      <w:marTop w:val="0"/>
      <w:marBottom w:val="0"/>
      <w:divBdr>
        <w:top w:val="none" w:sz="0" w:space="0" w:color="auto"/>
        <w:left w:val="none" w:sz="0" w:space="0" w:color="auto"/>
        <w:bottom w:val="none" w:sz="0" w:space="0" w:color="auto"/>
        <w:right w:val="none" w:sz="0" w:space="0" w:color="auto"/>
      </w:divBdr>
    </w:div>
    <w:div w:id="446506748">
      <w:bodyDiv w:val="1"/>
      <w:marLeft w:val="0"/>
      <w:marRight w:val="0"/>
      <w:marTop w:val="0"/>
      <w:marBottom w:val="0"/>
      <w:divBdr>
        <w:top w:val="none" w:sz="0" w:space="0" w:color="auto"/>
        <w:left w:val="none" w:sz="0" w:space="0" w:color="auto"/>
        <w:bottom w:val="none" w:sz="0" w:space="0" w:color="auto"/>
        <w:right w:val="none" w:sz="0" w:space="0" w:color="auto"/>
      </w:divBdr>
    </w:div>
    <w:div w:id="446585909">
      <w:bodyDiv w:val="1"/>
      <w:marLeft w:val="0"/>
      <w:marRight w:val="0"/>
      <w:marTop w:val="0"/>
      <w:marBottom w:val="0"/>
      <w:divBdr>
        <w:top w:val="none" w:sz="0" w:space="0" w:color="auto"/>
        <w:left w:val="none" w:sz="0" w:space="0" w:color="auto"/>
        <w:bottom w:val="none" w:sz="0" w:space="0" w:color="auto"/>
        <w:right w:val="none" w:sz="0" w:space="0" w:color="auto"/>
      </w:divBdr>
    </w:div>
    <w:div w:id="446966949">
      <w:bodyDiv w:val="1"/>
      <w:marLeft w:val="0"/>
      <w:marRight w:val="0"/>
      <w:marTop w:val="0"/>
      <w:marBottom w:val="0"/>
      <w:divBdr>
        <w:top w:val="none" w:sz="0" w:space="0" w:color="auto"/>
        <w:left w:val="none" w:sz="0" w:space="0" w:color="auto"/>
        <w:bottom w:val="none" w:sz="0" w:space="0" w:color="auto"/>
        <w:right w:val="none" w:sz="0" w:space="0" w:color="auto"/>
      </w:divBdr>
    </w:div>
    <w:div w:id="447241728">
      <w:bodyDiv w:val="1"/>
      <w:marLeft w:val="0"/>
      <w:marRight w:val="0"/>
      <w:marTop w:val="0"/>
      <w:marBottom w:val="0"/>
      <w:divBdr>
        <w:top w:val="none" w:sz="0" w:space="0" w:color="auto"/>
        <w:left w:val="none" w:sz="0" w:space="0" w:color="auto"/>
        <w:bottom w:val="none" w:sz="0" w:space="0" w:color="auto"/>
        <w:right w:val="none" w:sz="0" w:space="0" w:color="auto"/>
      </w:divBdr>
    </w:div>
    <w:div w:id="447772527">
      <w:bodyDiv w:val="1"/>
      <w:marLeft w:val="0"/>
      <w:marRight w:val="0"/>
      <w:marTop w:val="0"/>
      <w:marBottom w:val="0"/>
      <w:divBdr>
        <w:top w:val="none" w:sz="0" w:space="0" w:color="auto"/>
        <w:left w:val="none" w:sz="0" w:space="0" w:color="auto"/>
        <w:bottom w:val="none" w:sz="0" w:space="0" w:color="auto"/>
        <w:right w:val="none" w:sz="0" w:space="0" w:color="auto"/>
      </w:divBdr>
    </w:div>
    <w:div w:id="448017241">
      <w:bodyDiv w:val="1"/>
      <w:marLeft w:val="0"/>
      <w:marRight w:val="0"/>
      <w:marTop w:val="0"/>
      <w:marBottom w:val="0"/>
      <w:divBdr>
        <w:top w:val="none" w:sz="0" w:space="0" w:color="auto"/>
        <w:left w:val="none" w:sz="0" w:space="0" w:color="auto"/>
        <w:bottom w:val="none" w:sz="0" w:space="0" w:color="auto"/>
        <w:right w:val="none" w:sz="0" w:space="0" w:color="auto"/>
      </w:divBdr>
    </w:div>
    <w:div w:id="448474880">
      <w:bodyDiv w:val="1"/>
      <w:marLeft w:val="0"/>
      <w:marRight w:val="0"/>
      <w:marTop w:val="0"/>
      <w:marBottom w:val="0"/>
      <w:divBdr>
        <w:top w:val="none" w:sz="0" w:space="0" w:color="auto"/>
        <w:left w:val="none" w:sz="0" w:space="0" w:color="auto"/>
        <w:bottom w:val="none" w:sz="0" w:space="0" w:color="auto"/>
        <w:right w:val="none" w:sz="0" w:space="0" w:color="auto"/>
      </w:divBdr>
    </w:div>
    <w:div w:id="448594951">
      <w:bodyDiv w:val="1"/>
      <w:marLeft w:val="0"/>
      <w:marRight w:val="0"/>
      <w:marTop w:val="0"/>
      <w:marBottom w:val="0"/>
      <w:divBdr>
        <w:top w:val="none" w:sz="0" w:space="0" w:color="auto"/>
        <w:left w:val="none" w:sz="0" w:space="0" w:color="auto"/>
        <w:bottom w:val="none" w:sz="0" w:space="0" w:color="auto"/>
        <w:right w:val="none" w:sz="0" w:space="0" w:color="auto"/>
      </w:divBdr>
    </w:div>
    <w:div w:id="448669754">
      <w:bodyDiv w:val="1"/>
      <w:marLeft w:val="0"/>
      <w:marRight w:val="0"/>
      <w:marTop w:val="0"/>
      <w:marBottom w:val="0"/>
      <w:divBdr>
        <w:top w:val="none" w:sz="0" w:space="0" w:color="auto"/>
        <w:left w:val="none" w:sz="0" w:space="0" w:color="auto"/>
        <w:bottom w:val="none" w:sz="0" w:space="0" w:color="auto"/>
        <w:right w:val="none" w:sz="0" w:space="0" w:color="auto"/>
      </w:divBdr>
    </w:div>
    <w:div w:id="449279930">
      <w:bodyDiv w:val="1"/>
      <w:marLeft w:val="0"/>
      <w:marRight w:val="0"/>
      <w:marTop w:val="0"/>
      <w:marBottom w:val="0"/>
      <w:divBdr>
        <w:top w:val="none" w:sz="0" w:space="0" w:color="auto"/>
        <w:left w:val="none" w:sz="0" w:space="0" w:color="auto"/>
        <w:bottom w:val="none" w:sz="0" w:space="0" w:color="auto"/>
        <w:right w:val="none" w:sz="0" w:space="0" w:color="auto"/>
      </w:divBdr>
    </w:div>
    <w:div w:id="449982712">
      <w:bodyDiv w:val="1"/>
      <w:marLeft w:val="0"/>
      <w:marRight w:val="0"/>
      <w:marTop w:val="0"/>
      <w:marBottom w:val="0"/>
      <w:divBdr>
        <w:top w:val="none" w:sz="0" w:space="0" w:color="auto"/>
        <w:left w:val="none" w:sz="0" w:space="0" w:color="auto"/>
        <w:bottom w:val="none" w:sz="0" w:space="0" w:color="auto"/>
        <w:right w:val="none" w:sz="0" w:space="0" w:color="auto"/>
      </w:divBdr>
    </w:div>
    <w:div w:id="450053497">
      <w:bodyDiv w:val="1"/>
      <w:marLeft w:val="0"/>
      <w:marRight w:val="0"/>
      <w:marTop w:val="0"/>
      <w:marBottom w:val="0"/>
      <w:divBdr>
        <w:top w:val="none" w:sz="0" w:space="0" w:color="auto"/>
        <w:left w:val="none" w:sz="0" w:space="0" w:color="auto"/>
        <w:bottom w:val="none" w:sz="0" w:space="0" w:color="auto"/>
        <w:right w:val="none" w:sz="0" w:space="0" w:color="auto"/>
      </w:divBdr>
    </w:div>
    <w:div w:id="450439591">
      <w:bodyDiv w:val="1"/>
      <w:marLeft w:val="0"/>
      <w:marRight w:val="0"/>
      <w:marTop w:val="0"/>
      <w:marBottom w:val="0"/>
      <w:divBdr>
        <w:top w:val="none" w:sz="0" w:space="0" w:color="auto"/>
        <w:left w:val="none" w:sz="0" w:space="0" w:color="auto"/>
        <w:bottom w:val="none" w:sz="0" w:space="0" w:color="auto"/>
        <w:right w:val="none" w:sz="0" w:space="0" w:color="auto"/>
      </w:divBdr>
    </w:div>
    <w:div w:id="450826952">
      <w:bodyDiv w:val="1"/>
      <w:marLeft w:val="0"/>
      <w:marRight w:val="0"/>
      <w:marTop w:val="0"/>
      <w:marBottom w:val="0"/>
      <w:divBdr>
        <w:top w:val="none" w:sz="0" w:space="0" w:color="auto"/>
        <w:left w:val="none" w:sz="0" w:space="0" w:color="auto"/>
        <w:bottom w:val="none" w:sz="0" w:space="0" w:color="auto"/>
        <w:right w:val="none" w:sz="0" w:space="0" w:color="auto"/>
      </w:divBdr>
    </w:div>
    <w:div w:id="450906270">
      <w:bodyDiv w:val="1"/>
      <w:marLeft w:val="0"/>
      <w:marRight w:val="0"/>
      <w:marTop w:val="0"/>
      <w:marBottom w:val="0"/>
      <w:divBdr>
        <w:top w:val="none" w:sz="0" w:space="0" w:color="auto"/>
        <w:left w:val="none" w:sz="0" w:space="0" w:color="auto"/>
        <w:bottom w:val="none" w:sz="0" w:space="0" w:color="auto"/>
        <w:right w:val="none" w:sz="0" w:space="0" w:color="auto"/>
      </w:divBdr>
    </w:div>
    <w:div w:id="451023120">
      <w:bodyDiv w:val="1"/>
      <w:marLeft w:val="0"/>
      <w:marRight w:val="0"/>
      <w:marTop w:val="0"/>
      <w:marBottom w:val="0"/>
      <w:divBdr>
        <w:top w:val="none" w:sz="0" w:space="0" w:color="auto"/>
        <w:left w:val="none" w:sz="0" w:space="0" w:color="auto"/>
        <w:bottom w:val="none" w:sz="0" w:space="0" w:color="auto"/>
        <w:right w:val="none" w:sz="0" w:space="0" w:color="auto"/>
      </w:divBdr>
    </w:div>
    <w:div w:id="451024359">
      <w:bodyDiv w:val="1"/>
      <w:marLeft w:val="0"/>
      <w:marRight w:val="0"/>
      <w:marTop w:val="0"/>
      <w:marBottom w:val="0"/>
      <w:divBdr>
        <w:top w:val="none" w:sz="0" w:space="0" w:color="auto"/>
        <w:left w:val="none" w:sz="0" w:space="0" w:color="auto"/>
        <w:bottom w:val="none" w:sz="0" w:space="0" w:color="auto"/>
        <w:right w:val="none" w:sz="0" w:space="0" w:color="auto"/>
      </w:divBdr>
    </w:div>
    <w:div w:id="451171708">
      <w:bodyDiv w:val="1"/>
      <w:marLeft w:val="0"/>
      <w:marRight w:val="0"/>
      <w:marTop w:val="0"/>
      <w:marBottom w:val="0"/>
      <w:divBdr>
        <w:top w:val="none" w:sz="0" w:space="0" w:color="auto"/>
        <w:left w:val="none" w:sz="0" w:space="0" w:color="auto"/>
        <w:bottom w:val="none" w:sz="0" w:space="0" w:color="auto"/>
        <w:right w:val="none" w:sz="0" w:space="0" w:color="auto"/>
      </w:divBdr>
    </w:div>
    <w:div w:id="451481460">
      <w:bodyDiv w:val="1"/>
      <w:marLeft w:val="0"/>
      <w:marRight w:val="0"/>
      <w:marTop w:val="0"/>
      <w:marBottom w:val="0"/>
      <w:divBdr>
        <w:top w:val="none" w:sz="0" w:space="0" w:color="auto"/>
        <w:left w:val="none" w:sz="0" w:space="0" w:color="auto"/>
        <w:bottom w:val="none" w:sz="0" w:space="0" w:color="auto"/>
        <w:right w:val="none" w:sz="0" w:space="0" w:color="auto"/>
      </w:divBdr>
    </w:div>
    <w:div w:id="451630389">
      <w:bodyDiv w:val="1"/>
      <w:marLeft w:val="0"/>
      <w:marRight w:val="0"/>
      <w:marTop w:val="0"/>
      <w:marBottom w:val="0"/>
      <w:divBdr>
        <w:top w:val="none" w:sz="0" w:space="0" w:color="auto"/>
        <w:left w:val="none" w:sz="0" w:space="0" w:color="auto"/>
        <w:bottom w:val="none" w:sz="0" w:space="0" w:color="auto"/>
        <w:right w:val="none" w:sz="0" w:space="0" w:color="auto"/>
      </w:divBdr>
    </w:div>
    <w:div w:id="452022720">
      <w:bodyDiv w:val="1"/>
      <w:marLeft w:val="0"/>
      <w:marRight w:val="0"/>
      <w:marTop w:val="0"/>
      <w:marBottom w:val="0"/>
      <w:divBdr>
        <w:top w:val="none" w:sz="0" w:space="0" w:color="auto"/>
        <w:left w:val="none" w:sz="0" w:space="0" w:color="auto"/>
        <w:bottom w:val="none" w:sz="0" w:space="0" w:color="auto"/>
        <w:right w:val="none" w:sz="0" w:space="0" w:color="auto"/>
      </w:divBdr>
    </w:div>
    <w:div w:id="452212193">
      <w:bodyDiv w:val="1"/>
      <w:marLeft w:val="0"/>
      <w:marRight w:val="0"/>
      <w:marTop w:val="0"/>
      <w:marBottom w:val="0"/>
      <w:divBdr>
        <w:top w:val="none" w:sz="0" w:space="0" w:color="auto"/>
        <w:left w:val="none" w:sz="0" w:space="0" w:color="auto"/>
        <w:bottom w:val="none" w:sz="0" w:space="0" w:color="auto"/>
        <w:right w:val="none" w:sz="0" w:space="0" w:color="auto"/>
      </w:divBdr>
    </w:div>
    <w:div w:id="452286572">
      <w:bodyDiv w:val="1"/>
      <w:marLeft w:val="0"/>
      <w:marRight w:val="0"/>
      <w:marTop w:val="0"/>
      <w:marBottom w:val="0"/>
      <w:divBdr>
        <w:top w:val="none" w:sz="0" w:space="0" w:color="auto"/>
        <w:left w:val="none" w:sz="0" w:space="0" w:color="auto"/>
        <w:bottom w:val="none" w:sz="0" w:space="0" w:color="auto"/>
        <w:right w:val="none" w:sz="0" w:space="0" w:color="auto"/>
      </w:divBdr>
    </w:div>
    <w:div w:id="452483526">
      <w:bodyDiv w:val="1"/>
      <w:marLeft w:val="0"/>
      <w:marRight w:val="0"/>
      <w:marTop w:val="0"/>
      <w:marBottom w:val="0"/>
      <w:divBdr>
        <w:top w:val="none" w:sz="0" w:space="0" w:color="auto"/>
        <w:left w:val="none" w:sz="0" w:space="0" w:color="auto"/>
        <w:bottom w:val="none" w:sz="0" w:space="0" w:color="auto"/>
        <w:right w:val="none" w:sz="0" w:space="0" w:color="auto"/>
      </w:divBdr>
    </w:div>
    <w:div w:id="453595032">
      <w:bodyDiv w:val="1"/>
      <w:marLeft w:val="0"/>
      <w:marRight w:val="0"/>
      <w:marTop w:val="0"/>
      <w:marBottom w:val="0"/>
      <w:divBdr>
        <w:top w:val="none" w:sz="0" w:space="0" w:color="auto"/>
        <w:left w:val="none" w:sz="0" w:space="0" w:color="auto"/>
        <w:bottom w:val="none" w:sz="0" w:space="0" w:color="auto"/>
        <w:right w:val="none" w:sz="0" w:space="0" w:color="auto"/>
      </w:divBdr>
    </w:div>
    <w:div w:id="453598101">
      <w:bodyDiv w:val="1"/>
      <w:marLeft w:val="0"/>
      <w:marRight w:val="0"/>
      <w:marTop w:val="0"/>
      <w:marBottom w:val="0"/>
      <w:divBdr>
        <w:top w:val="none" w:sz="0" w:space="0" w:color="auto"/>
        <w:left w:val="none" w:sz="0" w:space="0" w:color="auto"/>
        <w:bottom w:val="none" w:sz="0" w:space="0" w:color="auto"/>
        <w:right w:val="none" w:sz="0" w:space="0" w:color="auto"/>
      </w:divBdr>
    </w:div>
    <w:div w:id="453600415">
      <w:bodyDiv w:val="1"/>
      <w:marLeft w:val="0"/>
      <w:marRight w:val="0"/>
      <w:marTop w:val="0"/>
      <w:marBottom w:val="0"/>
      <w:divBdr>
        <w:top w:val="none" w:sz="0" w:space="0" w:color="auto"/>
        <w:left w:val="none" w:sz="0" w:space="0" w:color="auto"/>
        <w:bottom w:val="none" w:sz="0" w:space="0" w:color="auto"/>
        <w:right w:val="none" w:sz="0" w:space="0" w:color="auto"/>
      </w:divBdr>
    </w:div>
    <w:div w:id="453641091">
      <w:bodyDiv w:val="1"/>
      <w:marLeft w:val="0"/>
      <w:marRight w:val="0"/>
      <w:marTop w:val="0"/>
      <w:marBottom w:val="0"/>
      <w:divBdr>
        <w:top w:val="none" w:sz="0" w:space="0" w:color="auto"/>
        <w:left w:val="none" w:sz="0" w:space="0" w:color="auto"/>
        <w:bottom w:val="none" w:sz="0" w:space="0" w:color="auto"/>
        <w:right w:val="none" w:sz="0" w:space="0" w:color="auto"/>
      </w:divBdr>
    </w:div>
    <w:div w:id="453907353">
      <w:bodyDiv w:val="1"/>
      <w:marLeft w:val="0"/>
      <w:marRight w:val="0"/>
      <w:marTop w:val="0"/>
      <w:marBottom w:val="0"/>
      <w:divBdr>
        <w:top w:val="none" w:sz="0" w:space="0" w:color="auto"/>
        <w:left w:val="none" w:sz="0" w:space="0" w:color="auto"/>
        <w:bottom w:val="none" w:sz="0" w:space="0" w:color="auto"/>
        <w:right w:val="none" w:sz="0" w:space="0" w:color="auto"/>
      </w:divBdr>
    </w:div>
    <w:div w:id="453909964">
      <w:bodyDiv w:val="1"/>
      <w:marLeft w:val="0"/>
      <w:marRight w:val="0"/>
      <w:marTop w:val="0"/>
      <w:marBottom w:val="0"/>
      <w:divBdr>
        <w:top w:val="none" w:sz="0" w:space="0" w:color="auto"/>
        <w:left w:val="none" w:sz="0" w:space="0" w:color="auto"/>
        <w:bottom w:val="none" w:sz="0" w:space="0" w:color="auto"/>
        <w:right w:val="none" w:sz="0" w:space="0" w:color="auto"/>
      </w:divBdr>
    </w:div>
    <w:div w:id="454564692">
      <w:bodyDiv w:val="1"/>
      <w:marLeft w:val="0"/>
      <w:marRight w:val="0"/>
      <w:marTop w:val="0"/>
      <w:marBottom w:val="0"/>
      <w:divBdr>
        <w:top w:val="none" w:sz="0" w:space="0" w:color="auto"/>
        <w:left w:val="none" w:sz="0" w:space="0" w:color="auto"/>
        <w:bottom w:val="none" w:sz="0" w:space="0" w:color="auto"/>
        <w:right w:val="none" w:sz="0" w:space="0" w:color="auto"/>
      </w:divBdr>
    </w:div>
    <w:div w:id="454637033">
      <w:bodyDiv w:val="1"/>
      <w:marLeft w:val="0"/>
      <w:marRight w:val="0"/>
      <w:marTop w:val="0"/>
      <w:marBottom w:val="0"/>
      <w:divBdr>
        <w:top w:val="none" w:sz="0" w:space="0" w:color="auto"/>
        <w:left w:val="none" w:sz="0" w:space="0" w:color="auto"/>
        <w:bottom w:val="none" w:sz="0" w:space="0" w:color="auto"/>
        <w:right w:val="none" w:sz="0" w:space="0" w:color="auto"/>
      </w:divBdr>
    </w:div>
    <w:div w:id="454755362">
      <w:bodyDiv w:val="1"/>
      <w:marLeft w:val="0"/>
      <w:marRight w:val="0"/>
      <w:marTop w:val="0"/>
      <w:marBottom w:val="0"/>
      <w:divBdr>
        <w:top w:val="none" w:sz="0" w:space="0" w:color="auto"/>
        <w:left w:val="none" w:sz="0" w:space="0" w:color="auto"/>
        <w:bottom w:val="none" w:sz="0" w:space="0" w:color="auto"/>
        <w:right w:val="none" w:sz="0" w:space="0" w:color="auto"/>
      </w:divBdr>
    </w:div>
    <w:div w:id="455951865">
      <w:bodyDiv w:val="1"/>
      <w:marLeft w:val="0"/>
      <w:marRight w:val="0"/>
      <w:marTop w:val="0"/>
      <w:marBottom w:val="0"/>
      <w:divBdr>
        <w:top w:val="none" w:sz="0" w:space="0" w:color="auto"/>
        <w:left w:val="none" w:sz="0" w:space="0" w:color="auto"/>
        <w:bottom w:val="none" w:sz="0" w:space="0" w:color="auto"/>
        <w:right w:val="none" w:sz="0" w:space="0" w:color="auto"/>
      </w:divBdr>
    </w:div>
    <w:div w:id="456532371">
      <w:bodyDiv w:val="1"/>
      <w:marLeft w:val="0"/>
      <w:marRight w:val="0"/>
      <w:marTop w:val="0"/>
      <w:marBottom w:val="0"/>
      <w:divBdr>
        <w:top w:val="none" w:sz="0" w:space="0" w:color="auto"/>
        <w:left w:val="none" w:sz="0" w:space="0" w:color="auto"/>
        <w:bottom w:val="none" w:sz="0" w:space="0" w:color="auto"/>
        <w:right w:val="none" w:sz="0" w:space="0" w:color="auto"/>
      </w:divBdr>
    </w:div>
    <w:div w:id="456803509">
      <w:bodyDiv w:val="1"/>
      <w:marLeft w:val="0"/>
      <w:marRight w:val="0"/>
      <w:marTop w:val="0"/>
      <w:marBottom w:val="0"/>
      <w:divBdr>
        <w:top w:val="none" w:sz="0" w:space="0" w:color="auto"/>
        <w:left w:val="none" w:sz="0" w:space="0" w:color="auto"/>
        <w:bottom w:val="none" w:sz="0" w:space="0" w:color="auto"/>
        <w:right w:val="none" w:sz="0" w:space="0" w:color="auto"/>
      </w:divBdr>
    </w:div>
    <w:div w:id="457992197">
      <w:bodyDiv w:val="1"/>
      <w:marLeft w:val="0"/>
      <w:marRight w:val="0"/>
      <w:marTop w:val="0"/>
      <w:marBottom w:val="0"/>
      <w:divBdr>
        <w:top w:val="none" w:sz="0" w:space="0" w:color="auto"/>
        <w:left w:val="none" w:sz="0" w:space="0" w:color="auto"/>
        <w:bottom w:val="none" w:sz="0" w:space="0" w:color="auto"/>
        <w:right w:val="none" w:sz="0" w:space="0" w:color="auto"/>
      </w:divBdr>
    </w:div>
    <w:div w:id="458378341">
      <w:bodyDiv w:val="1"/>
      <w:marLeft w:val="0"/>
      <w:marRight w:val="0"/>
      <w:marTop w:val="0"/>
      <w:marBottom w:val="0"/>
      <w:divBdr>
        <w:top w:val="none" w:sz="0" w:space="0" w:color="auto"/>
        <w:left w:val="none" w:sz="0" w:space="0" w:color="auto"/>
        <w:bottom w:val="none" w:sz="0" w:space="0" w:color="auto"/>
        <w:right w:val="none" w:sz="0" w:space="0" w:color="auto"/>
      </w:divBdr>
    </w:div>
    <w:div w:id="458450257">
      <w:bodyDiv w:val="1"/>
      <w:marLeft w:val="0"/>
      <w:marRight w:val="0"/>
      <w:marTop w:val="0"/>
      <w:marBottom w:val="0"/>
      <w:divBdr>
        <w:top w:val="none" w:sz="0" w:space="0" w:color="auto"/>
        <w:left w:val="none" w:sz="0" w:space="0" w:color="auto"/>
        <w:bottom w:val="none" w:sz="0" w:space="0" w:color="auto"/>
        <w:right w:val="none" w:sz="0" w:space="0" w:color="auto"/>
      </w:divBdr>
    </w:div>
    <w:div w:id="458574960">
      <w:bodyDiv w:val="1"/>
      <w:marLeft w:val="0"/>
      <w:marRight w:val="0"/>
      <w:marTop w:val="0"/>
      <w:marBottom w:val="0"/>
      <w:divBdr>
        <w:top w:val="none" w:sz="0" w:space="0" w:color="auto"/>
        <w:left w:val="none" w:sz="0" w:space="0" w:color="auto"/>
        <w:bottom w:val="none" w:sz="0" w:space="0" w:color="auto"/>
        <w:right w:val="none" w:sz="0" w:space="0" w:color="auto"/>
      </w:divBdr>
    </w:div>
    <w:div w:id="458914930">
      <w:bodyDiv w:val="1"/>
      <w:marLeft w:val="0"/>
      <w:marRight w:val="0"/>
      <w:marTop w:val="0"/>
      <w:marBottom w:val="0"/>
      <w:divBdr>
        <w:top w:val="none" w:sz="0" w:space="0" w:color="auto"/>
        <w:left w:val="none" w:sz="0" w:space="0" w:color="auto"/>
        <w:bottom w:val="none" w:sz="0" w:space="0" w:color="auto"/>
        <w:right w:val="none" w:sz="0" w:space="0" w:color="auto"/>
      </w:divBdr>
    </w:div>
    <w:div w:id="459349134">
      <w:bodyDiv w:val="1"/>
      <w:marLeft w:val="0"/>
      <w:marRight w:val="0"/>
      <w:marTop w:val="0"/>
      <w:marBottom w:val="0"/>
      <w:divBdr>
        <w:top w:val="none" w:sz="0" w:space="0" w:color="auto"/>
        <w:left w:val="none" w:sz="0" w:space="0" w:color="auto"/>
        <w:bottom w:val="none" w:sz="0" w:space="0" w:color="auto"/>
        <w:right w:val="none" w:sz="0" w:space="0" w:color="auto"/>
      </w:divBdr>
    </w:div>
    <w:div w:id="459416032">
      <w:bodyDiv w:val="1"/>
      <w:marLeft w:val="0"/>
      <w:marRight w:val="0"/>
      <w:marTop w:val="0"/>
      <w:marBottom w:val="0"/>
      <w:divBdr>
        <w:top w:val="none" w:sz="0" w:space="0" w:color="auto"/>
        <w:left w:val="none" w:sz="0" w:space="0" w:color="auto"/>
        <w:bottom w:val="none" w:sz="0" w:space="0" w:color="auto"/>
        <w:right w:val="none" w:sz="0" w:space="0" w:color="auto"/>
      </w:divBdr>
    </w:div>
    <w:div w:id="460072353">
      <w:bodyDiv w:val="1"/>
      <w:marLeft w:val="0"/>
      <w:marRight w:val="0"/>
      <w:marTop w:val="0"/>
      <w:marBottom w:val="0"/>
      <w:divBdr>
        <w:top w:val="none" w:sz="0" w:space="0" w:color="auto"/>
        <w:left w:val="none" w:sz="0" w:space="0" w:color="auto"/>
        <w:bottom w:val="none" w:sz="0" w:space="0" w:color="auto"/>
        <w:right w:val="none" w:sz="0" w:space="0" w:color="auto"/>
      </w:divBdr>
    </w:div>
    <w:div w:id="460422249">
      <w:bodyDiv w:val="1"/>
      <w:marLeft w:val="0"/>
      <w:marRight w:val="0"/>
      <w:marTop w:val="0"/>
      <w:marBottom w:val="0"/>
      <w:divBdr>
        <w:top w:val="none" w:sz="0" w:space="0" w:color="auto"/>
        <w:left w:val="none" w:sz="0" w:space="0" w:color="auto"/>
        <w:bottom w:val="none" w:sz="0" w:space="0" w:color="auto"/>
        <w:right w:val="none" w:sz="0" w:space="0" w:color="auto"/>
      </w:divBdr>
    </w:div>
    <w:div w:id="460612244">
      <w:bodyDiv w:val="1"/>
      <w:marLeft w:val="0"/>
      <w:marRight w:val="0"/>
      <w:marTop w:val="0"/>
      <w:marBottom w:val="0"/>
      <w:divBdr>
        <w:top w:val="none" w:sz="0" w:space="0" w:color="auto"/>
        <w:left w:val="none" w:sz="0" w:space="0" w:color="auto"/>
        <w:bottom w:val="none" w:sz="0" w:space="0" w:color="auto"/>
        <w:right w:val="none" w:sz="0" w:space="0" w:color="auto"/>
      </w:divBdr>
    </w:div>
    <w:div w:id="460810230">
      <w:bodyDiv w:val="1"/>
      <w:marLeft w:val="0"/>
      <w:marRight w:val="0"/>
      <w:marTop w:val="0"/>
      <w:marBottom w:val="0"/>
      <w:divBdr>
        <w:top w:val="none" w:sz="0" w:space="0" w:color="auto"/>
        <w:left w:val="none" w:sz="0" w:space="0" w:color="auto"/>
        <w:bottom w:val="none" w:sz="0" w:space="0" w:color="auto"/>
        <w:right w:val="none" w:sz="0" w:space="0" w:color="auto"/>
      </w:divBdr>
    </w:div>
    <w:div w:id="460850349">
      <w:bodyDiv w:val="1"/>
      <w:marLeft w:val="0"/>
      <w:marRight w:val="0"/>
      <w:marTop w:val="0"/>
      <w:marBottom w:val="0"/>
      <w:divBdr>
        <w:top w:val="none" w:sz="0" w:space="0" w:color="auto"/>
        <w:left w:val="none" w:sz="0" w:space="0" w:color="auto"/>
        <w:bottom w:val="none" w:sz="0" w:space="0" w:color="auto"/>
        <w:right w:val="none" w:sz="0" w:space="0" w:color="auto"/>
      </w:divBdr>
    </w:div>
    <w:div w:id="461073679">
      <w:bodyDiv w:val="1"/>
      <w:marLeft w:val="0"/>
      <w:marRight w:val="0"/>
      <w:marTop w:val="0"/>
      <w:marBottom w:val="0"/>
      <w:divBdr>
        <w:top w:val="none" w:sz="0" w:space="0" w:color="auto"/>
        <w:left w:val="none" w:sz="0" w:space="0" w:color="auto"/>
        <w:bottom w:val="none" w:sz="0" w:space="0" w:color="auto"/>
        <w:right w:val="none" w:sz="0" w:space="0" w:color="auto"/>
      </w:divBdr>
    </w:div>
    <w:div w:id="461113905">
      <w:bodyDiv w:val="1"/>
      <w:marLeft w:val="0"/>
      <w:marRight w:val="0"/>
      <w:marTop w:val="0"/>
      <w:marBottom w:val="0"/>
      <w:divBdr>
        <w:top w:val="none" w:sz="0" w:space="0" w:color="auto"/>
        <w:left w:val="none" w:sz="0" w:space="0" w:color="auto"/>
        <w:bottom w:val="none" w:sz="0" w:space="0" w:color="auto"/>
        <w:right w:val="none" w:sz="0" w:space="0" w:color="auto"/>
      </w:divBdr>
    </w:div>
    <w:div w:id="461117625">
      <w:bodyDiv w:val="1"/>
      <w:marLeft w:val="0"/>
      <w:marRight w:val="0"/>
      <w:marTop w:val="0"/>
      <w:marBottom w:val="0"/>
      <w:divBdr>
        <w:top w:val="none" w:sz="0" w:space="0" w:color="auto"/>
        <w:left w:val="none" w:sz="0" w:space="0" w:color="auto"/>
        <w:bottom w:val="none" w:sz="0" w:space="0" w:color="auto"/>
        <w:right w:val="none" w:sz="0" w:space="0" w:color="auto"/>
      </w:divBdr>
    </w:div>
    <w:div w:id="461268963">
      <w:bodyDiv w:val="1"/>
      <w:marLeft w:val="0"/>
      <w:marRight w:val="0"/>
      <w:marTop w:val="0"/>
      <w:marBottom w:val="0"/>
      <w:divBdr>
        <w:top w:val="none" w:sz="0" w:space="0" w:color="auto"/>
        <w:left w:val="none" w:sz="0" w:space="0" w:color="auto"/>
        <w:bottom w:val="none" w:sz="0" w:space="0" w:color="auto"/>
        <w:right w:val="none" w:sz="0" w:space="0" w:color="auto"/>
      </w:divBdr>
    </w:div>
    <w:div w:id="461271055">
      <w:bodyDiv w:val="1"/>
      <w:marLeft w:val="0"/>
      <w:marRight w:val="0"/>
      <w:marTop w:val="0"/>
      <w:marBottom w:val="0"/>
      <w:divBdr>
        <w:top w:val="none" w:sz="0" w:space="0" w:color="auto"/>
        <w:left w:val="none" w:sz="0" w:space="0" w:color="auto"/>
        <w:bottom w:val="none" w:sz="0" w:space="0" w:color="auto"/>
        <w:right w:val="none" w:sz="0" w:space="0" w:color="auto"/>
      </w:divBdr>
    </w:div>
    <w:div w:id="461390238">
      <w:bodyDiv w:val="1"/>
      <w:marLeft w:val="0"/>
      <w:marRight w:val="0"/>
      <w:marTop w:val="0"/>
      <w:marBottom w:val="0"/>
      <w:divBdr>
        <w:top w:val="none" w:sz="0" w:space="0" w:color="auto"/>
        <w:left w:val="none" w:sz="0" w:space="0" w:color="auto"/>
        <w:bottom w:val="none" w:sz="0" w:space="0" w:color="auto"/>
        <w:right w:val="none" w:sz="0" w:space="0" w:color="auto"/>
      </w:divBdr>
    </w:div>
    <w:div w:id="461504968">
      <w:bodyDiv w:val="1"/>
      <w:marLeft w:val="0"/>
      <w:marRight w:val="0"/>
      <w:marTop w:val="0"/>
      <w:marBottom w:val="0"/>
      <w:divBdr>
        <w:top w:val="none" w:sz="0" w:space="0" w:color="auto"/>
        <w:left w:val="none" w:sz="0" w:space="0" w:color="auto"/>
        <w:bottom w:val="none" w:sz="0" w:space="0" w:color="auto"/>
        <w:right w:val="none" w:sz="0" w:space="0" w:color="auto"/>
      </w:divBdr>
    </w:div>
    <w:div w:id="461581584">
      <w:bodyDiv w:val="1"/>
      <w:marLeft w:val="0"/>
      <w:marRight w:val="0"/>
      <w:marTop w:val="0"/>
      <w:marBottom w:val="0"/>
      <w:divBdr>
        <w:top w:val="none" w:sz="0" w:space="0" w:color="auto"/>
        <w:left w:val="none" w:sz="0" w:space="0" w:color="auto"/>
        <w:bottom w:val="none" w:sz="0" w:space="0" w:color="auto"/>
        <w:right w:val="none" w:sz="0" w:space="0" w:color="auto"/>
      </w:divBdr>
    </w:div>
    <w:div w:id="461584012">
      <w:bodyDiv w:val="1"/>
      <w:marLeft w:val="0"/>
      <w:marRight w:val="0"/>
      <w:marTop w:val="0"/>
      <w:marBottom w:val="0"/>
      <w:divBdr>
        <w:top w:val="none" w:sz="0" w:space="0" w:color="auto"/>
        <w:left w:val="none" w:sz="0" w:space="0" w:color="auto"/>
        <w:bottom w:val="none" w:sz="0" w:space="0" w:color="auto"/>
        <w:right w:val="none" w:sz="0" w:space="0" w:color="auto"/>
      </w:divBdr>
    </w:div>
    <w:div w:id="461660131">
      <w:bodyDiv w:val="1"/>
      <w:marLeft w:val="0"/>
      <w:marRight w:val="0"/>
      <w:marTop w:val="0"/>
      <w:marBottom w:val="0"/>
      <w:divBdr>
        <w:top w:val="none" w:sz="0" w:space="0" w:color="auto"/>
        <w:left w:val="none" w:sz="0" w:space="0" w:color="auto"/>
        <w:bottom w:val="none" w:sz="0" w:space="0" w:color="auto"/>
        <w:right w:val="none" w:sz="0" w:space="0" w:color="auto"/>
      </w:divBdr>
    </w:div>
    <w:div w:id="461853435">
      <w:bodyDiv w:val="1"/>
      <w:marLeft w:val="0"/>
      <w:marRight w:val="0"/>
      <w:marTop w:val="0"/>
      <w:marBottom w:val="0"/>
      <w:divBdr>
        <w:top w:val="none" w:sz="0" w:space="0" w:color="auto"/>
        <w:left w:val="none" w:sz="0" w:space="0" w:color="auto"/>
        <w:bottom w:val="none" w:sz="0" w:space="0" w:color="auto"/>
        <w:right w:val="none" w:sz="0" w:space="0" w:color="auto"/>
      </w:divBdr>
    </w:div>
    <w:div w:id="462575688">
      <w:bodyDiv w:val="1"/>
      <w:marLeft w:val="0"/>
      <w:marRight w:val="0"/>
      <w:marTop w:val="0"/>
      <w:marBottom w:val="0"/>
      <w:divBdr>
        <w:top w:val="none" w:sz="0" w:space="0" w:color="auto"/>
        <w:left w:val="none" w:sz="0" w:space="0" w:color="auto"/>
        <w:bottom w:val="none" w:sz="0" w:space="0" w:color="auto"/>
        <w:right w:val="none" w:sz="0" w:space="0" w:color="auto"/>
      </w:divBdr>
    </w:div>
    <w:div w:id="463043739">
      <w:bodyDiv w:val="1"/>
      <w:marLeft w:val="0"/>
      <w:marRight w:val="0"/>
      <w:marTop w:val="0"/>
      <w:marBottom w:val="0"/>
      <w:divBdr>
        <w:top w:val="none" w:sz="0" w:space="0" w:color="auto"/>
        <w:left w:val="none" w:sz="0" w:space="0" w:color="auto"/>
        <w:bottom w:val="none" w:sz="0" w:space="0" w:color="auto"/>
        <w:right w:val="none" w:sz="0" w:space="0" w:color="auto"/>
      </w:divBdr>
    </w:div>
    <w:div w:id="463230483">
      <w:bodyDiv w:val="1"/>
      <w:marLeft w:val="0"/>
      <w:marRight w:val="0"/>
      <w:marTop w:val="0"/>
      <w:marBottom w:val="0"/>
      <w:divBdr>
        <w:top w:val="none" w:sz="0" w:space="0" w:color="auto"/>
        <w:left w:val="none" w:sz="0" w:space="0" w:color="auto"/>
        <w:bottom w:val="none" w:sz="0" w:space="0" w:color="auto"/>
        <w:right w:val="none" w:sz="0" w:space="0" w:color="auto"/>
      </w:divBdr>
    </w:div>
    <w:div w:id="463817126">
      <w:bodyDiv w:val="1"/>
      <w:marLeft w:val="0"/>
      <w:marRight w:val="0"/>
      <w:marTop w:val="0"/>
      <w:marBottom w:val="0"/>
      <w:divBdr>
        <w:top w:val="none" w:sz="0" w:space="0" w:color="auto"/>
        <w:left w:val="none" w:sz="0" w:space="0" w:color="auto"/>
        <w:bottom w:val="none" w:sz="0" w:space="0" w:color="auto"/>
        <w:right w:val="none" w:sz="0" w:space="0" w:color="auto"/>
      </w:divBdr>
    </w:div>
    <w:div w:id="464011780">
      <w:bodyDiv w:val="1"/>
      <w:marLeft w:val="0"/>
      <w:marRight w:val="0"/>
      <w:marTop w:val="0"/>
      <w:marBottom w:val="0"/>
      <w:divBdr>
        <w:top w:val="none" w:sz="0" w:space="0" w:color="auto"/>
        <w:left w:val="none" w:sz="0" w:space="0" w:color="auto"/>
        <w:bottom w:val="none" w:sz="0" w:space="0" w:color="auto"/>
        <w:right w:val="none" w:sz="0" w:space="0" w:color="auto"/>
      </w:divBdr>
    </w:div>
    <w:div w:id="464273701">
      <w:bodyDiv w:val="1"/>
      <w:marLeft w:val="0"/>
      <w:marRight w:val="0"/>
      <w:marTop w:val="0"/>
      <w:marBottom w:val="0"/>
      <w:divBdr>
        <w:top w:val="none" w:sz="0" w:space="0" w:color="auto"/>
        <w:left w:val="none" w:sz="0" w:space="0" w:color="auto"/>
        <w:bottom w:val="none" w:sz="0" w:space="0" w:color="auto"/>
        <w:right w:val="none" w:sz="0" w:space="0" w:color="auto"/>
      </w:divBdr>
    </w:div>
    <w:div w:id="464547198">
      <w:bodyDiv w:val="1"/>
      <w:marLeft w:val="0"/>
      <w:marRight w:val="0"/>
      <w:marTop w:val="0"/>
      <w:marBottom w:val="0"/>
      <w:divBdr>
        <w:top w:val="none" w:sz="0" w:space="0" w:color="auto"/>
        <w:left w:val="none" w:sz="0" w:space="0" w:color="auto"/>
        <w:bottom w:val="none" w:sz="0" w:space="0" w:color="auto"/>
        <w:right w:val="none" w:sz="0" w:space="0" w:color="auto"/>
      </w:divBdr>
    </w:div>
    <w:div w:id="464736103">
      <w:bodyDiv w:val="1"/>
      <w:marLeft w:val="0"/>
      <w:marRight w:val="0"/>
      <w:marTop w:val="0"/>
      <w:marBottom w:val="0"/>
      <w:divBdr>
        <w:top w:val="none" w:sz="0" w:space="0" w:color="auto"/>
        <w:left w:val="none" w:sz="0" w:space="0" w:color="auto"/>
        <w:bottom w:val="none" w:sz="0" w:space="0" w:color="auto"/>
        <w:right w:val="none" w:sz="0" w:space="0" w:color="auto"/>
      </w:divBdr>
      <w:divsChild>
        <w:div w:id="1343699334">
          <w:marLeft w:val="480"/>
          <w:marRight w:val="0"/>
          <w:marTop w:val="0"/>
          <w:marBottom w:val="0"/>
          <w:divBdr>
            <w:top w:val="none" w:sz="0" w:space="0" w:color="auto"/>
            <w:left w:val="none" w:sz="0" w:space="0" w:color="auto"/>
            <w:bottom w:val="none" w:sz="0" w:space="0" w:color="auto"/>
            <w:right w:val="none" w:sz="0" w:space="0" w:color="auto"/>
          </w:divBdr>
        </w:div>
        <w:div w:id="1970166434">
          <w:marLeft w:val="480"/>
          <w:marRight w:val="0"/>
          <w:marTop w:val="0"/>
          <w:marBottom w:val="0"/>
          <w:divBdr>
            <w:top w:val="none" w:sz="0" w:space="0" w:color="auto"/>
            <w:left w:val="none" w:sz="0" w:space="0" w:color="auto"/>
            <w:bottom w:val="none" w:sz="0" w:space="0" w:color="auto"/>
            <w:right w:val="none" w:sz="0" w:space="0" w:color="auto"/>
          </w:divBdr>
        </w:div>
        <w:div w:id="112095831">
          <w:marLeft w:val="480"/>
          <w:marRight w:val="0"/>
          <w:marTop w:val="0"/>
          <w:marBottom w:val="0"/>
          <w:divBdr>
            <w:top w:val="none" w:sz="0" w:space="0" w:color="auto"/>
            <w:left w:val="none" w:sz="0" w:space="0" w:color="auto"/>
            <w:bottom w:val="none" w:sz="0" w:space="0" w:color="auto"/>
            <w:right w:val="none" w:sz="0" w:space="0" w:color="auto"/>
          </w:divBdr>
        </w:div>
        <w:div w:id="121770195">
          <w:marLeft w:val="480"/>
          <w:marRight w:val="0"/>
          <w:marTop w:val="0"/>
          <w:marBottom w:val="0"/>
          <w:divBdr>
            <w:top w:val="none" w:sz="0" w:space="0" w:color="auto"/>
            <w:left w:val="none" w:sz="0" w:space="0" w:color="auto"/>
            <w:bottom w:val="none" w:sz="0" w:space="0" w:color="auto"/>
            <w:right w:val="none" w:sz="0" w:space="0" w:color="auto"/>
          </w:divBdr>
        </w:div>
        <w:div w:id="1729065511">
          <w:marLeft w:val="480"/>
          <w:marRight w:val="0"/>
          <w:marTop w:val="0"/>
          <w:marBottom w:val="0"/>
          <w:divBdr>
            <w:top w:val="none" w:sz="0" w:space="0" w:color="auto"/>
            <w:left w:val="none" w:sz="0" w:space="0" w:color="auto"/>
            <w:bottom w:val="none" w:sz="0" w:space="0" w:color="auto"/>
            <w:right w:val="none" w:sz="0" w:space="0" w:color="auto"/>
          </w:divBdr>
        </w:div>
        <w:div w:id="1819611051">
          <w:marLeft w:val="480"/>
          <w:marRight w:val="0"/>
          <w:marTop w:val="0"/>
          <w:marBottom w:val="0"/>
          <w:divBdr>
            <w:top w:val="none" w:sz="0" w:space="0" w:color="auto"/>
            <w:left w:val="none" w:sz="0" w:space="0" w:color="auto"/>
            <w:bottom w:val="none" w:sz="0" w:space="0" w:color="auto"/>
            <w:right w:val="none" w:sz="0" w:space="0" w:color="auto"/>
          </w:divBdr>
        </w:div>
        <w:div w:id="182788434">
          <w:marLeft w:val="480"/>
          <w:marRight w:val="0"/>
          <w:marTop w:val="0"/>
          <w:marBottom w:val="0"/>
          <w:divBdr>
            <w:top w:val="none" w:sz="0" w:space="0" w:color="auto"/>
            <w:left w:val="none" w:sz="0" w:space="0" w:color="auto"/>
            <w:bottom w:val="none" w:sz="0" w:space="0" w:color="auto"/>
            <w:right w:val="none" w:sz="0" w:space="0" w:color="auto"/>
          </w:divBdr>
        </w:div>
        <w:div w:id="1454207830">
          <w:marLeft w:val="480"/>
          <w:marRight w:val="0"/>
          <w:marTop w:val="0"/>
          <w:marBottom w:val="0"/>
          <w:divBdr>
            <w:top w:val="none" w:sz="0" w:space="0" w:color="auto"/>
            <w:left w:val="none" w:sz="0" w:space="0" w:color="auto"/>
            <w:bottom w:val="none" w:sz="0" w:space="0" w:color="auto"/>
            <w:right w:val="none" w:sz="0" w:space="0" w:color="auto"/>
          </w:divBdr>
        </w:div>
        <w:div w:id="2063938224">
          <w:marLeft w:val="480"/>
          <w:marRight w:val="0"/>
          <w:marTop w:val="0"/>
          <w:marBottom w:val="0"/>
          <w:divBdr>
            <w:top w:val="none" w:sz="0" w:space="0" w:color="auto"/>
            <w:left w:val="none" w:sz="0" w:space="0" w:color="auto"/>
            <w:bottom w:val="none" w:sz="0" w:space="0" w:color="auto"/>
            <w:right w:val="none" w:sz="0" w:space="0" w:color="auto"/>
          </w:divBdr>
        </w:div>
        <w:div w:id="1886327404">
          <w:marLeft w:val="480"/>
          <w:marRight w:val="0"/>
          <w:marTop w:val="0"/>
          <w:marBottom w:val="0"/>
          <w:divBdr>
            <w:top w:val="none" w:sz="0" w:space="0" w:color="auto"/>
            <w:left w:val="none" w:sz="0" w:space="0" w:color="auto"/>
            <w:bottom w:val="none" w:sz="0" w:space="0" w:color="auto"/>
            <w:right w:val="none" w:sz="0" w:space="0" w:color="auto"/>
          </w:divBdr>
        </w:div>
        <w:div w:id="454756108">
          <w:marLeft w:val="480"/>
          <w:marRight w:val="0"/>
          <w:marTop w:val="0"/>
          <w:marBottom w:val="0"/>
          <w:divBdr>
            <w:top w:val="none" w:sz="0" w:space="0" w:color="auto"/>
            <w:left w:val="none" w:sz="0" w:space="0" w:color="auto"/>
            <w:bottom w:val="none" w:sz="0" w:space="0" w:color="auto"/>
            <w:right w:val="none" w:sz="0" w:space="0" w:color="auto"/>
          </w:divBdr>
        </w:div>
        <w:div w:id="1829320835">
          <w:marLeft w:val="480"/>
          <w:marRight w:val="0"/>
          <w:marTop w:val="0"/>
          <w:marBottom w:val="0"/>
          <w:divBdr>
            <w:top w:val="none" w:sz="0" w:space="0" w:color="auto"/>
            <w:left w:val="none" w:sz="0" w:space="0" w:color="auto"/>
            <w:bottom w:val="none" w:sz="0" w:space="0" w:color="auto"/>
            <w:right w:val="none" w:sz="0" w:space="0" w:color="auto"/>
          </w:divBdr>
        </w:div>
        <w:div w:id="1701399566">
          <w:marLeft w:val="480"/>
          <w:marRight w:val="0"/>
          <w:marTop w:val="0"/>
          <w:marBottom w:val="0"/>
          <w:divBdr>
            <w:top w:val="none" w:sz="0" w:space="0" w:color="auto"/>
            <w:left w:val="none" w:sz="0" w:space="0" w:color="auto"/>
            <w:bottom w:val="none" w:sz="0" w:space="0" w:color="auto"/>
            <w:right w:val="none" w:sz="0" w:space="0" w:color="auto"/>
          </w:divBdr>
        </w:div>
        <w:div w:id="1409108465">
          <w:marLeft w:val="480"/>
          <w:marRight w:val="0"/>
          <w:marTop w:val="0"/>
          <w:marBottom w:val="0"/>
          <w:divBdr>
            <w:top w:val="none" w:sz="0" w:space="0" w:color="auto"/>
            <w:left w:val="none" w:sz="0" w:space="0" w:color="auto"/>
            <w:bottom w:val="none" w:sz="0" w:space="0" w:color="auto"/>
            <w:right w:val="none" w:sz="0" w:space="0" w:color="auto"/>
          </w:divBdr>
        </w:div>
        <w:div w:id="1711760750">
          <w:marLeft w:val="480"/>
          <w:marRight w:val="0"/>
          <w:marTop w:val="0"/>
          <w:marBottom w:val="0"/>
          <w:divBdr>
            <w:top w:val="none" w:sz="0" w:space="0" w:color="auto"/>
            <w:left w:val="none" w:sz="0" w:space="0" w:color="auto"/>
            <w:bottom w:val="none" w:sz="0" w:space="0" w:color="auto"/>
            <w:right w:val="none" w:sz="0" w:space="0" w:color="auto"/>
          </w:divBdr>
        </w:div>
        <w:div w:id="1108547411">
          <w:marLeft w:val="480"/>
          <w:marRight w:val="0"/>
          <w:marTop w:val="0"/>
          <w:marBottom w:val="0"/>
          <w:divBdr>
            <w:top w:val="none" w:sz="0" w:space="0" w:color="auto"/>
            <w:left w:val="none" w:sz="0" w:space="0" w:color="auto"/>
            <w:bottom w:val="none" w:sz="0" w:space="0" w:color="auto"/>
            <w:right w:val="none" w:sz="0" w:space="0" w:color="auto"/>
          </w:divBdr>
        </w:div>
        <w:div w:id="878125560">
          <w:marLeft w:val="480"/>
          <w:marRight w:val="0"/>
          <w:marTop w:val="0"/>
          <w:marBottom w:val="0"/>
          <w:divBdr>
            <w:top w:val="none" w:sz="0" w:space="0" w:color="auto"/>
            <w:left w:val="none" w:sz="0" w:space="0" w:color="auto"/>
            <w:bottom w:val="none" w:sz="0" w:space="0" w:color="auto"/>
            <w:right w:val="none" w:sz="0" w:space="0" w:color="auto"/>
          </w:divBdr>
        </w:div>
        <w:div w:id="1463573143">
          <w:marLeft w:val="480"/>
          <w:marRight w:val="0"/>
          <w:marTop w:val="0"/>
          <w:marBottom w:val="0"/>
          <w:divBdr>
            <w:top w:val="none" w:sz="0" w:space="0" w:color="auto"/>
            <w:left w:val="none" w:sz="0" w:space="0" w:color="auto"/>
            <w:bottom w:val="none" w:sz="0" w:space="0" w:color="auto"/>
            <w:right w:val="none" w:sz="0" w:space="0" w:color="auto"/>
          </w:divBdr>
        </w:div>
        <w:div w:id="473331213">
          <w:marLeft w:val="480"/>
          <w:marRight w:val="0"/>
          <w:marTop w:val="0"/>
          <w:marBottom w:val="0"/>
          <w:divBdr>
            <w:top w:val="none" w:sz="0" w:space="0" w:color="auto"/>
            <w:left w:val="none" w:sz="0" w:space="0" w:color="auto"/>
            <w:bottom w:val="none" w:sz="0" w:space="0" w:color="auto"/>
            <w:right w:val="none" w:sz="0" w:space="0" w:color="auto"/>
          </w:divBdr>
        </w:div>
        <w:div w:id="894969339">
          <w:marLeft w:val="480"/>
          <w:marRight w:val="0"/>
          <w:marTop w:val="0"/>
          <w:marBottom w:val="0"/>
          <w:divBdr>
            <w:top w:val="none" w:sz="0" w:space="0" w:color="auto"/>
            <w:left w:val="none" w:sz="0" w:space="0" w:color="auto"/>
            <w:bottom w:val="none" w:sz="0" w:space="0" w:color="auto"/>
            <w:right w:val="none" w:sz="0" w:space="0" w:color="auto"/>
          </w:divBdr>
        </w:div>
        <w:div w:id="92743921">
          <w:marLeft w:val="480"/>
          <w:marRight w:val="0"/>
          <w:marTop w:val="0"/>
          <w:marBottom w:val="0"/>
          <w:divBdr>
            <w:top w:val="none" w:sz="0" w:space="0" w:color="auto"/>
            <w:left w:val="none" w:sz="0" w:space="0" w:color="auto"/>
            <w:bottom w:val="none" w:sz="0" w:space="0" w:color="auto"/>
            <w:right w:val="none" w:sz="0" w:space="0" w:color="auto"/>
          </w:divBdr>
        </w:div>
        <w:div w:id="1826238028">
          <w:marLeft w:val="480"/>
          <w:marRight w:val="0"/>
          <w:marTop w:val="0"/>
          <w:marBottom w:val="0"/>
          <w:divBdr>
            <w:top w:val="none" w:sz="0" w:space="0" w:color="auto"/>
            <w:left w:val="none" w:sz="0" w:space="0" w:color="auto"/>
            <w:bottom w:val="none" w:sz="0" w:space="0" w:color="auto"/>
            <w:right w:val="none" w:sz="0" w:space="0" w:color="auto"/>
          </w:divBdr>
        </w:div>
        <w:div w:id="2060279784">
          <w:marLeft w:val="480"/>
          <w:marRight w:val="0"/>
          <w:marTop w:val="0"/>
          <w:marBottom w:val="0"/>
          <w:divBdr>
            <w:top w:val="none" w:sz="0" w:space="0" w:color="auto"/>
            <w:left w:val="none" w:sz="0" w:space="0" w:color="auto"/>
            <w:bottom w:val="none" w:sz="0" w:space="0" w:color="auto"/>
            <w:right w:val="none" w:sz="0" w:space="0" w:color="auto"/>
          </w:divBdr>
        </w:div>
        <w:div w:id="826553050">
          <w:marLeft w:val="480"/>
          <w:marRight w:val="0"/>
          <w:marTop w:val="0"/>
          <w:marBottom w:val="0"/>
          <w:divBdr>
            <w:top w:val="none" w:sz="0" w:space="0" w:color="auto"/>
            <w:left w:val="none" w:sz="0" w:space="0" w:color="auto"/>
            <w:bottom w:val="none" w:sz="0" w:space="0" w:color="auto"/>
            <w:right w:val="none" w:sz="0" w:space="0" w:color="auto"/>
          </w:divBdr>
        </w:div>
        <w:div w:id="1577010969">
          <w:marLeft w:val="480"/>
          <w:marRight w:val="0"/>
          <w:marTop w:val="0"/>
          <w:marBottom w:val="0"/>
          <w:divBdr>
            <w:top w:val="none" w:sz="0" w:space="0" w:color="auto"/>
            <w:left w:val="none" w:sz="0" w:space="0" w:color="auto"/>
            <w:bottom w:val="none" w:sz="0" w:space="0" w:color="auto"/>
            <w:right w:val="none" w:sz="0" w:space="0" w:color="auto"/>
          </w:divBdr>
        </w:div>
        <w:div w:id="901672667">
          <w:marLeft w:val="480"/>
          <w:marRight w:val="0"/>
          <w:marTop w:val="0"/>
          <w:marBottom w:val="0"/>
          <w:divBdr>
            <w:top w:val="none" w:sz="0" w:space="0" w:color="auto"/>
            <w:left w:val="none" w:sz="0" w:space="0" w:color="auto"/>
            <w:bottom w:val="none" w:sz="0" w:space="0" w:color="auto"/>
            <w:right w:val="none" w:sz="0" w:space="0" w:color="auto"/>
          </w:divBdr>
        </w:div>
        <w:div w:id="1053235209">
          <w:marLeft w:val="480"/>
          <w:marRight w:val="0"/>
          <w:marTop w:val="0"/>
          <w:marBottom w:val="0"/>
          <w:divBdr>
            <w:top w:val="none" w:sz="0" w:space="0" w:color="auto"/>
            <w:left w:val="none" w:sz="0" w:space="0" w:color="auto"/>
            <w:bottom w:val="none" w:sz="0" w:space="0" w:color="auto"/>
            <w:right w:val="none" w:sz="0" w:space="0" w:color="auto"/>
          </w:divBdr>
        </w:div>
        <w:div w:id="1547571848">
          <w:marLeft w:val="480"/>
          <w:marRight w:val="0"/>
          <w:marTop w:val="0"/>
          <w:marBottom w:val="0"/>
          <w:divBdr>
            <w:top w:val="none" w:sz="0" w:space="0" w:color="auto"/>
            <w:left w:val="none" w:sz="0" w:space="0" w:color="auto"/>
            <w:bottom w:val="none" w:sz="0" w:space="0" w:color="auto"/>
            <w:right w:val="none" w:sz="0" w:space="0" w:color="auto"/>
          </w:divBdr>
        </w:div>
        <w:div w:id="1759210827">
          <w:marLeft w:val="480"/>
          <w:marRight w:val="0"/>
          <w:marTop w:val="0"/>
          <w:marBottom w:val="0"/>
          <w:divBdr>
            <w:top w:val="none" w:sz="0" w:space="0" w:color="auto"/>
            <w:left w:val="none" w:sz="0" w:space="0" w:color="auto"/>
            <w:bottom w:val="none" w:sz="0" w:space="0" w:color="auto"/>
            <w:right w:val="none" w:sz="0" w:space="0" w:color="auto"/>
          </w:divBdr>
        </w:div>
        <w:div w:id="567809048">
          <w:marLeft w:val="480"/>
          <w:marRight w:val="0"/>
          <w:marTop w:val="0"/>
          <w:marBottom w:val="0"/>
          <w:divBdr>
            <w:top w:val="none" w:sz="0" w:space="0" w:color="auto"/>
            <w:left w:val="none" w:sz="0" w:space="0" w:color="auto"/>
            <w:bottom w:val="none" w:sz="0" w:space="0" w:color="auto"/>
            <w:right w:val="none" w:sz="0" w:space="0" w:color="auto"/>
          </w:divBdr>
        </w:div>
        <w:div w:id="1736004502">
          <w:marLeft w:val="480"/>
          <w:marRight w:val="0"/>
          <w:marTop w:val="0"/>
          <w:marBottom w:val="0"/>
          <w:divBdr>
            <w:top w:val="none" w:sz="0" w:space="0" w:color="auto"/>
            <w:left w:val="none" w:sz="0" w:space="0" w:color="auto"/>
            <w:bottom w:val="none" w:sz="0" w:space="0" w:color="auto"/>
            <w:right w:val="none" w:sz="0" w:space="0" w:color="auto"/>
          </w:divBdr>
        </w:div>
      </w:divsChild>
    </w:div>
    <w:div w:id="464855071">
      <w:bodyDiv w:val="1"/>
      <w:marLeft w:val="0"/>
      <w:marRight w:val="0"/>
      <w:marTop w:val="0"/>
      <w:marBottom w:val="0"/>
      <w:divBdr>
        <w:top w:val="none" w:sz="0" w:space="0" w:color="auto"/>
        <w:left w:val="none" w:sz="0" w:space="0" w:color="auto"/>
        <w:bottom w:val="none" w:sz="0" w:space="0" w:color="auto"/>
        <w:right w:val="none" w:sz="0" w:space="0" w:color="auto"/>
      </w:divBdr>
    </w:div>
    <w:div w:id="464933860">
      <w:bodyDiv w:val="1"/>
      <w:marLeft w:val="0"/>
      <w:marRight w:val="0"/>
      <w:marTop w:val="0"/>
      <w:marBottom w:val="0"/>
      <w:divBdr>
        <w:top w:val="none" w:sz="0" w:space="0" w:color="auto"/>
        <w:left w:val="none" w:sz="0" w:space="0" w:color="auto"/>
        <w:bottom w:val="none" w:sz="0" w:space="0" w:color="auto"/>
        <w:right w:val="none" w:sz="0" w:space="0" w:color="auto"/>
      </w:divBdr>
    </w:div>
    <w:div w:id="465247512">
      <w:bodyDiv w:val="1"/>
      <w:marLeft w:val="0"/>
      <w:marRight w:val="0"/>
      <w:marTop w:val="0"/>
      <w:marBottom w:val="0"/>
      <w:divBdr>
        <w:top w:val="none" w:sz="0" w:space="0" w:color="auto"/>
        <w:left w:val="none" w:sz="0" w:space="0" w:color="auto"/>
        <w:bottom w:val="none" w:sz="0" w:space="0" w:color="auto"/>
        <w:right w:val="none" w:sz="0" w:space="0" w:color="auto"/>
      </w:divBdr>
    </w:div>
    <w:div w:id="465704060">
      <w:bodyDiv w:val="1"/>
      <w:marLeft w:val="0"/>
      <w:marRight w:val="0"/>
      <w:marTop w:val="0"/>
      <w:marBottom w:val="0"/>
      <w:divBdr>
        <w:top w:val="none" w:sz="0" w:space="0" w:color="auto"/>
        <w:left w:val="none" w:sz="0" w:space="0" w:color="auto"/>
        <w:bottom w:val="none" w:sz="0" w:space="0" w:color="auto"/>
        <w:right w:val="none" w:sz="0" w:space="0" w:color="auto"/>
      </w:divBdr>
    </w:div>
    <w:div w:id="466239494">
      <w:bodyDiv w:val="1"/>
      <w:marLeft w:val="0"/>
      <w:marRight w:val="0"/>
      <w:marTop w:val="0"/>
      <w:marBottom w:val="0"/>
      <w:divBdr>
        <w:top w:val="none" w:sz="0" w:space="0" w:color="auto"/>
        <w:left w:val="none" w:sz="0" w:space="0" w:color="auto"/>
        <w:bottom w:val="none" w:sz="0" w:space="0" w:color="auto"/>
        <w:right w:val="none" w:sz="0" w:space="0" w:color="auto"/>
      </w:divBdr>
    </w:div>
    <w:div w:id="466506325">
      <w:bodyDiv w:val="1"/>
      <w:marLeft w:val="0"/>
      <w:marRight w:val="0"/>
      <w:marTop w:val="0"/>
      <w:marBottom w:val="0"/>
      <w:divBdr>
        <w:top w:val="none" w:sz="0" w:space="0" w:color="auto"/>
        <w:left w:val="none" w:sz="0" w:space="0" w:color="auto"/>
        <w:bottom w:val="none" w:sz="0" w:space="0" w:color="auto"/>
        <w:right w:val="none" w:sz="0" w:space="0" w:color="auto"/>
      </w:divBdr>
    </w:div>
    <w:div w:id="466972403">
      <w:bodyDiv w:val="1"/>
      <w:marLeft w:val="0"/>
      <w:marRight w:val="0"/>
      <w:marTop w:val="0"/>
      <w:marBottom w:val="0"/>
      <w:divBdr>
        <w:top w:val="none" w:sz="0" w:space="0" w:color="auto"/>
        <w:left w:val="none" w:sz="0" w:space="0" w:color="auto"/>
        <w:bottom w:val="none" w:sz="0" w:space="0" w:color="auto"/>
        <w:right w:val="none" w:sz="0" w:space="0" w:color="auto"/>
      </w:divBdr>
    </w:div>
    <w:div w:id="467013047">
      <w:bodyDiv w:val="1"/>
      <w:marLeft w:val="0"/>
      <w:marRight w:val="0"/>
      <w:marTop w:val="0"/>
      <w:marBottom w:val="0"/>
      <w:divBdr>
        <w:top w:val="none" w:sz="0" w:space="0" w:color="auto"/>
        <w:left w:val="none" w:sz="0" w:space="0" w:color="auto"/>
        <w:bottom w:val="none" w:sz="0" w:space="0" w:color="auto"/>
        <w:right w:val="none" w:sz="0" w:space="0" w:color="auto"/>
      </w:divBdr>
    </w:div>
    <w:div w:id="467209469">
      <w:bodyDiv w:val="1"/>
      <w:marLeft w:val="0"/>
      <w:marRight w:val="0"/>
      <w:marTop w:val="0"/>
      <w:marBottom w:val="0"/>
      <w:divBdr>
        <w:top w:val="none" w:sz="0" w:space="0" w:color="auto"/>
        <w:left w:val="none" w:sz="0" w:space="0" w:color="auto"/>
        <w:bottom w:val="none" w:sz="0" w:space="0" w:color="auto"/>
        <w:right w:val="none" w:sz="0" w:space="0" w:color="auto"/>
      </w:divBdr>
    </w:div>
    <w:div w:id="467284807">
      <w:bodyDiv w:val="1"/>
      <w:marLeft w:val="0"/>
      <w:marRight w:val="0"/>
      <w:marTop w:val="0"/>
      <w:marBottom w:val="0"/>
      <w:divBdr>
        <w:top w:val="none" w:sz="0" w:space="0" w:color="auto"/>
        <w:left w:val="none" w:sz="0" w:space="0" w:color="auto"/>
        <w:bottom w:val="none" w:sz="0" w:space="0" w:color="auto"/>
        <w:right w:val="none" w:sz="0" w:space="0" w:color="auto"/>
      </w:divBdr>
    </w:div>
    <w:div w:id="468013279">
      <w:bodyDiv w:val="1"/>
      <w:marLeft w:val="0"/>
      <w:marRight w:val="0"/>
      <w:marTop w:val="0"/>
      <w:marBottom w:val="0"/>
      <w:divBdr>
        <w:top w:val="none" w:sz="0" w:space="0" w:color="auto"/>
        <w:left w:val="none" w:sz="0" w:space="0" w:color="auto"/>
        <w:bottom w:val="none" w:sz="0" w:space="0" w:color="auto"/>
        <w:right w:val="none" w:sz="0" w:space="0" w:color="auto"/>
      </w:divBdr>
    </w:div>
    <w:div w:id="468287311">
      <w:bodyDiv w:val="1"/>
      <w:marLeft w:val="0"/>
      <w:marRight w:val="0"/>
      <w:marTop w:val="0"/>
      <w:marBottom w:val="0"/>
      <w:divBdr>
        <w:top w:val="none" w:sz="0" w:space="0" w:color="auto"/>
        <w:left w:val="none" w:sz="0" w:space="0" w:color="auto"/>
        <w:bottom w:val="none" w:sz="0" w:space="0" w:color="auto"/>
        <w:right w:val="none" w:sz="0" w:space="0" w:color="auto"/>
      </w:divBdr>
    </w:div>
    <w:div w:id="468789461">
      <w:bodyDiv w:val="1"/>
      <w:marLeft w:val="0"/>
      <w:marRight w:val="0"/>
      <w:marTop w:val="0"/>
      <w:marBottom w:val="0"/>
      <w:divBdr>
        <w:top w:val="none" w:sz="0" w:space="0" w:color="auto"/>
        <w:left w:val="none" w:sz="0" w:space="0" w:color="auto"/>
        <w:bottom w:val="none" w:sz="0" w:space="0" w:color="auto"/>
        <w:right w:val="none" w:sz="0" w:space="0" w:color="auto"/>
      </w:divBdr>
    </w:div>
    <w:div w:id="468936065">
      <w:bodyDiv w:val="1"/>
      <w:marLeft w:val="0"/>
      <w:marRight w:val="0"/>
      <w:marTop w:val="0"/>
      <w:marBottom w:val="0"/>
      <w:divBdr>
        <w:top w:val="none" w:sz="0" w:space="0" w:color="auto"/>
        <w:left w:val="none" w:sz="0" w:space="0" w:color="auto"/>
        <w:bottom w:val="none" w:sz="0" w:space="0" w:color="auto"/>
        <w:right w:val="none" w:sz="0" w:space="0" w:color="auto"/>
      </w:divBdr>
    </w:div>
    <w:div w:id="468980559">
      <w:bodyDiv w:val="1"/>
      <w:marLeft w:val="0"/>
      <w:marRight w:val="0"/>
      <w:marTop w:val="0"/>
      <w:marBottom w:val="0"/>
      <w:divBdr>
        <w:top w:val="none" w:sz="0" w:space="0" w:color="auto"/>
        <w:left w:val="none" w:sz="0" w:space="0" w:color="auto"/>
        <w:bottom w:val="none" w:sz="0" w:space="0" w:color="auto"/>
        <w:right w:val="none" w:sz="0" w:space="0" w:color="auto"/>
      </w:divBdr>
    </w:div>
    <w:div w:id="468981502">
      <w:bodyDiv w:val="1"/>
      <w:marLeft w:val="0"/>
      <w:marRight w:val="0"/>
      <w:marTop w:val="0"/>
      <w:marBottom w:val="0"/>
      <w:divBdr>
        <w:top w:val="none" w:sz="0" w:space="0" w:color="auto"/>
        <w:left w:val="none" w:sz="0" w:space="0" w:color="auto"/>
        <w:bottom w:val="none" w:sz="0" w:space="0" w:color="auto"/>
        <w:right w:val="none" w:sz="0" w:space="0" w:color="auto"/>
      </w:divBdr>
    </w:div>
    <w:div w:id="468983717">
      <w:bodyDiv w:val="1"/>
      <w:marLeft w:val="0"/>
      <w:marRight w:val="0"/>
      <w:marTop w:val="0"/>
      <w:marBottom w:val="0"/>
      <w:divBdr>
        <w:top w:val="none" w:sz="0" w:space="0" w:color="auto"/>
        <w:left w:val="none" w:sz="0" w:space="0" w:color="auto"/>
        <w:bottom w:val="none" w:sz="0" w:space="0" w:color="auto"/>
        <w:right w:val="none" w:sz="0" w:space="0" w:color="auto"/>
      </w:divBdr>
    </w:div>
    <w:div w:id="469252835">
      <w:bodyDiv w:val="1"/>
      <w:marLeft w:val="0"/>
      <w:marRight w:val="0"/>
      <w:marTop w:val="0"/>
      <w:marBottom w:val="0"/>
      <w:divBdr>
        <w:top w:val="none" w:sz="0" w:space="0" w:color="auto"/>
        <w:left w:val="none" w:sz="0" w:space="0" w:color="auto"/>
        <w:bottom w:val="none" w:sz="0" w:space="0" w:color="auto"/>
        <w:right w:val="none" w:sz="0" w:space="0" w:color="auto"/>
      </w:divBdr>
    </w:div>
    <w:div w:id="469632884">
      <w:bodyDiv w:val="1"/>
      <w:marLeft w:val="0"/>
      <w:marRight w:val="0"/>
      <w:marTop w:val="0"/>
      <w:marBottom w:val="0"/>
      <w:divBdr>
        <w:top w:val="none" w:sz="0" w:space="0" w:color="auto"/>
        <w:left w:val="none" w:sz="0" w:space="0" w:color="auto"/>
        <w:bottom w:val="none" w:sz="0" w:space="0" w:color="auto"/>
        <w:right w:val="none" w:sz="0" w:space="0" w:color="auto"/>
      </w:divBdr>
    </w:div>
    <w:div w:id="469789322">
      <w:bodyDiv w:val="1"/>
      <w:marLeft w:val="0"/>
      <w:marRight w:val="0"/>
      <w:marTop w:val="0"/>
      <w:marBottom w:val="0"/>
      <w:divBdr>
        <w:top w:val="none" w:sz="0" w:space="0" w:color="auto"/>
        <w:left w:val="none" w:sz="0" w:space="0" w:color="auto"/>
        <w:bottom w:val="none" w:sz="0" w:space="0" w:color="auto"/>
        <w:right w:val="none" w:sz="0" w:space="0" w:color="auto"/>
      </w:divBdr>
    </w:div>
    <w:div w:id="469830399">
      <w:bodyDiv w:val="1"/>
      <w:marLeft w:val="0"/>
      <w:marRight w:val="0"/>
      <w:marTop w:val="0"/>
      <w:marBottom w:val="0"/>
      <w:divBdr>
        <w:top w:val="none" w:sz="0" w:space="0" w:color="auto"/>
        <w:left w:val="none" w:sz="0" w:space="0" w:color="auto"/>
        <w:bottom w:val="none" w:sz="0" w:space="0" w:color="auto"/>
        <w:right w:val="none" w:sz="0" w:space="0" w:color="auto"/>
      </w:divBdr>
    </w:div>
    <w:div w:id="470095038">
      <w:bodyDiv w:val="1"/>
      <w:marLeft w:val="0"/>
      <w:marRight w:val="0"/>
      <w:marTop w:val="0"/>
      <w:marBottom w:val="0"/>
      <w:divBdr>
        <w:top w:val="none" w:sz="0" w:space="0" w:color="auto"/>
        <w:left w:val="none" w:sz="0" w:space="0" w:color="auto"/>
        <w:bottom w:val="none" w:sz="0" w:space="0" w:color="auto"/>
        <w:right w:val="none" w:sz="0" w:space="0" w:color="auto"/>
      </w:divBdr>
    </w:div>
    <w:div w:id="470632276">
      <w:bodyDiv w:val="1"/>
      <w:marLeft w:val="0"/>
      <w:marRight w:val="0"/>
      <w:marTop w:val="0"/>
      <w:marBottom w:val="0"/>
      <w:divBdr>
        <w:top w:val="none" w:sz="0" w:space="0" w:color="auto"/>
        <w:left w:val="none" w:sz="0" w:space="0" w:color="auto"/>
        <w:bottom w:val="none" w:sz="0" w:space="0" w:color="auto"/>
        <w:right w:val="none" w:sz="0" w:space="0" w:color="auto"/>
      </w:divBdr>
    </w:div>
    <w:div w:id="471144262">
      <w:bodyDiv w:val="1"/>
      <w:marLeft w:val="0"/>
      <w:marRight w:val="0"/>
      <w:marTop w:val="0"/>
      <w:marBottom w:val="0"/>
      <w:divBdr>
        <w:top w:val="none" w:sz="0" w:space="0" w:color="auto"/>
        <w:left w:val="none" w:sz="0" w:space="0" w:color="auto"/>
        <w:bottom w:val="none" w:sz="0" w:space="0" w:color="auto"/>
        <w:right w:val="none" w:sz="0" w:space="0" w:color="auto"/>
      </w:divBdr>
    </w:div>
    <w:div w:id="471211528">
      <w:bodyDiv w:val="1"/>
      <w:marLeft w:val="0"/>
      <w:marRight w:val="0"/>
      <w:marTop w:val="0"/>
      <w:marBottom w:val="0"/>
      <w:divBdr>
        <w:top w:val="none" w:sz="0" w:space="0" w:color="auto"/>
        <w:left w:val="none" w:sz="0" w:space="0" w:color="auto"/>
        <w:bottom w:val="none" w:sz="0" w:space="0" w:color="auto"/>
        <w:right w:val="none" w:sz="0" w:space="0" w:color="auto"/>
      </w:divBdr>
    </w:div>
    <w:div w:id="471292826">
      <w:bodyDiv w:val="1"/>
      <w:marLeft w:val="0"/>
      <w:marRight w:val="0"/>
      <w:marTop w:val="0"/>
      <w:marBottom w:val="0"/>
      <w:divBdr>
        <w:top w:val="none" w:sz="0" w:space="0" w:color="auto"/>
        <w:left w:val="none" w:sz="0" w:space="0" w:color="auto"/>
        <w:bottom w:val="none" w:sz="0" w:space="0" w:color="auto"/>
        <w:right w:val="none" w:sz="0" w:space="0" w:color="auto"/>
      </w:divBdr>
    </w:div>
    <w:div w:id="471597740">
      <w:bodyDiv w:val="1"/>
      <w:marLeft w:val="0"/>
      <w:marRight w:val="0"/>
      <w:marTop w:val="0"/>
      <w:marBottom w:val="0"/>
      <w:divBdr>
        <w:top w:val="none" w:sz="0" w:space="0" w:color="auto"/>
        <w:left w:val="none" w:sz="0" w:space="0" w:color="auto"/>
        <w:bottom w:val="none" w:sz="0" w:space="0" w:color="auto"/>
        <w:right w:val="none" w:sz="0" w:space="0" w:color="auto"/>
      </w:divBdr>
    </w:div>
    <w:div w:id="471756513">
      <w:bodyDiv w:val="1"/>
      <w:marLeft w:val="0"/>
      <w:marRight w:val="0"/>
      <w:marTop w:val="0"/>
      <w:marBottom w:val="0"/>
      <w:divBdr>
        <w:top w:val="none" w:sz="0" w:space="0" w:color="auto"/>
        <w:left w:val="none" w:sz="0" w:space="0" w:color="auto"/>
        <w:bottom w:val="none" w:sz="0" w:space="0" w:color="auto"/>
        <w:right w:val="none" w:sz="0" w:space="0" w:color="auto"/>
      </w:divBdr>
    </w:div>
    <w:div w:id="472140621">
      <w:bodyDiv w:val="1"/>
      <w:marLeft w:val="0"/>
      <w:marRight w:val="0"/>
      <w:marTop w:val="0"/>
      <w:marBottom w:val="0"/>
      <w:divBdr>
        <w:top w:val="none" w:sz="0" w:space="0" w:color="auto"/>
        <w:left w:val="none" w:sz="0" w:space="0" w:color="auto"/>
        <w:bottom w:val="none" w:sz="0" w:space="0" w:color="auto"/>
        <w:right w:val="none" w:sz="0" w:space="0" w:color="auto"/>
      </w:divBdr>
    </w:div>
    <w:div w:id="472140670">
      <w:bodyDiv w:val="1"/>
      <w:marLeft w:val="0"/>
      <w:marRight w:val="0"/>
      <w:marTop w:val="0"/>
      <w:marBottom w:val="0"/>
      <w:divBdr>
        <w:top w:val="none" w:sz="0" w:space="0" w:color="auto"/>
        <w:left w:val="none" w:sz="0" w:space="0" w:color="auto"/>
        <w:bottom w:val="none" w:sz="0" w:space="0" w:color="auto"/>
        <w:right w:val="none" w:sz="0" w:space="0" w:color="auto"/>
      </w:divBdr>
    </w:div>
    <w:div w:id="472141832">
      <w:bodyDiv w:val="1"/>
      <w:marLeft w:val="0"/>
      <w:marRight w:val="0"/>
      <w:marTop w:val="0"/>
      <w:marBottom w:val="0"/>
      <w:divBdr>
        <w:top w:val="none" w:sz="0" w:space="0" w:color="auto"/>
        <w:left w:val="none" w:sz="0" w:space="0" w:color="auto"/>
        <w:bottom w:val="none" w:sz="0" w:space="0" w:color="auto"/>
        <w:right w:val="none" w:sz="0" w:space="0" w:color="auto"/>
      </w:divBdr>
    </w:div>
    <w:div w:id="472988614">
      <w:bodyDiv w:val="1"/>
      <w:marLeft w:val="0"/>
      <w:marRight w:val="0"/>
      <w:marTop w:val="0"/>
      <w:marBottom w:val="0"/>
      <w:divBdr>
        <w:top w:val="none" w:sz="0" w:space="0" w:color="auto"/>
        <w:left w:val="none" w:sz="0" w:space="0" w:color="auto"/>
        <w:bottom w:val="none" w:sz="0" w:space="0" w:color="auto"/>
        <w:right w:val="none" w:sz="0" w:space="0" w:color="auto"/>
      </w:divBdr>
    </w:div>
    <w:div w:id="473063575">
      <w:bodyDiv w:val="1"/>
      <w:marLeft w:val="0"/>
      <w:marRight w:val="0"/>
      <w:marTop w:val="0"/>
      <w:marBottom w:val="0"/>
      <w:divBdr>
        <w:top w:val="none" w:sz="0" w:space="0" w:color="auto"/>
        <w:left w:val="none" w:sz="0" w:space="0" w:color="auto"/>
        <w:bottom w:val="none" w:sz="0" w:space="0" w:color="auto"/>
        <w:right w:val="none" w:sz="0" w:space="0" w:color="auto"/>
      </w:divBdr>
    </w:div>
    <w:div w:id="473454626">
      <w:bodyDiv w:val="1"/>
      <w:marLeft w:val="0"/>
      <w:marRight w:val="0"/>
      <w:marTop w:val="0"/>
      <w:marBottom w:val="0"/>
      <w:divBdr>
        <w:top w:val="none" w:sz="0" w:space="0" w:color="auto"/>
        <w:left w:val="none" w:sz="0" w:space="0" w:color="auto"/>
        <w:bottom w:val="none" w:sz="0" w:space="0" w:color="auto"/>
        <w:right w:val="none" w:sz="0" w:space="0" w:color="auto"/>
      </w:divBdr>
    </w:div>
    <w:div w:id="474301475">
      <w:bodyDiv w:val="1"/>
      <w:marLeft w:val="0"/>
      <w:marRight w:val="0"/>
      <w:marTop w:val="0"/>
      <w:marBottom w:val="0"/>
      <w:divBdr>
        <w:top w:val="none" w:sz="0" w:space="0" w:color="auto"/>
        <w:left w:val="none" w:sz="0" w:space="0" w:color="auto"/>
        <w:bottom w:val="none" w:sz="0" w:space="0" w:color="auto"/>
        <w:right w:val="none" w:sz="0" w:space="0" w:color="auto"/>
      </w:divBdr>
    </w:div>
    <w:div w:id="474833288">
      <w:bodyDiv w:val="1"/>
      <w:marLeft w:val="0"/>
      <w:marRight w:val="0"/>
      <w:marTop w:val="0"/>
      <w:marBottom w:val="0"/>
      <w:divBdr>
        <w:top w:val="none" w:sz="0" w:space="0" w:color="auto"/>
        <w:left w:val="none" w:sz="0" w:space="0" w:color="auto"/>
        <w:bottom w:val="none" w:sz="0" w:space="0" w:color="auto"/>
        <w:right w:val="none" w:sz="0" w:space="0" w:color="auto"/>
      </w:divBdr>
    </w:div>
    <w:div w:id="475030950">
      <w:bodyDiv w:val="1"/>
      <w:marLeft w:val="0"/>
      <w:marRight w:val="0"/>
      <w:marTop w:val="0"/>
      <w:marBottom w:val="0"/>
      <w:divBdr>
        <w:top w:val="none" w:sz="0" w:space="0" w:color="auto"/>
        <w:left w:val="none" w:sz="0" w:space="0" w:color="auto"/>
        <w:bottom w:val="none" w:sz="0" w:space="0" w:color="auto"/>
        <w:right w:val="none" w:sz="0" w:space="0" w:color="auto"/>
      </w:divBdr>
    </w:div>
    <w:div w:id="475151759">
      <w:bodyDiv w:val="1"/>
      <w:marLeft w:val="0"/>
      <w:marRight w:val="0"/>
      <w:marTop w:val="0"/>
      <w:marBottom w:val="0"/>
      <w:divBdr>
        <w:top w:val="none" w:sz="0" w:space="0" w:color="auto"/>
        <w:left w:val="none" w:sz="0" w:space="0" w:color="auto"/>
        <w:bottom w:val="none" w:sz="0" w:space="0" w:color="auto"/>
        <w:right w:val="none" w:sz="0" w:space="0" w:color="auto"/>
      </w:divBdr>
    </w:div>
    <w:div w:id="475417704">
      <w:bodyDiv w:val="1"/>
      <w:marLeft w:val="0"/>
      <w:marRight w:val="0"/>
      <w:marTop w:val="0"/>
      <w:marBottom w:val="0"/>
      <w:divBdr>
        <w:top w:val="none" w:sz="0" w:space="0" w:color="auto"/>
        <w:left w:val="none" w:sz="0" w:space="0" w:color="auto"/>
        <w:bottom w:val="none" w:sz="0" w:space="0" w:color="auto"/>
        <w:right w:val="none" w:sz="0" w:space="0" w:color="auto"/>
      </w:divBdr>
    </w:div>
    <w:div w:id="475951368">
      <w:bodyDiv w:val="1"/>
      <w:marLeft w:val="0"/>
      <w:marRight w:val="0"/>
      <w:marTop w:val="0"/>
      <w:marBottom w:val="0"/>
      <w:divBdr>
        <w:top w:val="none" w:sz="0" w:space="0" w:color="auto"/>
        <w:left w:val="none" w:sz="0" w:space="0" w:color="auto"/>
        <w:bottom w:val="none" w:sz="0" w:space="0" w:color="auto"/>
        <w:right w:val="none" w:sz="0" w:space="0" w:color="auto"/>
      </w:divBdr>
    </w:div>
    <w:div w:id="476141805">
      <w:bodyDiv w:val="1"/>
      <w:marLeft w:val="0"/>
      <w:marRight w:val="0"/>
      <w:marTop w:val="0"/>
      <w:marBottom w:val="0"/>
      <w:divBdr>
        <w:top w:val="none" w:sz="0" w:space="0" w:color="auto"/>
        <w:left w:val="none" w:sz="0" w:space="0" w:color="auto"/>
        <w:bottom w:val="none" w:sz="0" w:space="0" w:color="auto"/>
        <w:right w:val="none" w:sz="0" w:space="0" w:color="auto"/>
      </w:divBdr>
    </w:div>
    <w:div w:id="476146067">
      <w:bodyDiv w:val="1"/>
      <w:marLeft w:val="0"/>
      <w:marRight w:val="0"/>
      <w:marTop w:val="0"/>
      <w:marBottom w:val="0"/>
      <w:divBdr>
        <w:top w:val="none" w:sz="0" w:space="0" w:color="auto"/>
        <w:left w:val="none" w:sz="0" w:space="0" w:color="auto"/>
        <w:bottom w:val="none" w:sz="0" w:space="0" w:color="auto"/>
        <w:right w:val="none" w:sz="0" w:space="0" w:color="auto"/>
      </w:divBdr>
    </w:div>
    <w:div w:id="476260671">
      <w:bodyDiv w:val="1"/>
      <w:marLeft w:val="0"/>
      <w:marRight w:val="0"/>
      <w:marTop w:val="0"/>
      <w:marBottom w:val="0"/>
      <w:divBdr>
        <w:top w:val="none" w:sz="0" w:space="0" w:color="auto"/>
        <w:left w:val="none" w:sz="0" w:space="0" w:color="auto"/>
        <w:bottom w:val="none" w:sz="0" w:space="0" w:color="auto"/>
        <w:right w:val="none" w:sz="0" w:space="0" w:color="auto"/>
      </w:divBdr>
    </w:div>
    <w:div w:id="477308862">
      <w:bodyDiv w:val="1"/>
      <w:marLeft w:val="0"/>
      <w:marRight w:val="0"/>
      <w:marTop w:val="0"/>
      <w:marBottom w:val="0"/>
      <w:divBdr>
        <w:top w:val="none" w:sz="0" w:space="0" w:color="auto"/>
        <w:left w:val="none" w:sz="0" w:space="0" w:color="auto"/>
        <w:bottom w:val="none" w:sz="0" w:space="0" w:color="auto"/>
        <w:right w:val="none" w:sz="0" w:space="0" w:color="auto"/>
      </w:divBdr>
    </w:div>
    <w:div w:id="477454503">
      <w:bodyDiv w:val="1"/>
      <w:marLeft w:val="0"/>
      <w:marRight w:val="0"/>
      <w:marTop w:val="0"/>
      <w:marBottom w:val="0"/>
      <w:divBdr>
        <w:top w:val="none" w:sz="0" w:space="0" w:color="auto"/>
        <w:left w:val="none" w:sz="0" w:space="0" w:color="auto"/>
        <w:bottom w:val="none" w:sz="0" w:space="0" w:color="auto"/>
        <w:right w:val="none" w:sz="0" w:space="0" w:color="auto"/>
      </w:divBdr>
    </w:div>
    <w:div w:id="477496296">
      <w:bodyDiv w:val="1"/>
      <w:marLeft w:val="0"/>
      <w:marRight w:val="0"/>
      <w:marTop w:val="0"/>
      <w:marBottom w:val="0"/>
      <w:divBdr>
        <w:top w:val="none" w:sz="0" w:space="0" w:color="auto"/>
        <w:left w:val="none" w:sz="0" w:space="0" w:color="auto"/>
        <w:bottom w:val="none" w:sz="0" w:space="0" w:color="auto"/>
        <w:right w:val="none" w:sz="0" w:space="0" w:color="auto"/>
      </w:divBdr>
    </w:div>
    <w:div w:id="478495684">
      <w:bodyDiv w:val="1"/>
      <w:marLeft w:val="0"/>
      <w:marRight w:val="0"/>
      <w:marTop w:val="0"/>
      <w:marBottom w:val="0"/>
      <w:divBdr>
        <w:top w:val="none" w:sz="0" w:space="0" w:color="auto"/>
        <w:left w:val="none" w:sz="0" w:space="0" w:color="auto"/>
        <w:bottom w:val="none" w:sz="0" w:space="0" w:color="auto"/>
        <w:right w:val="none" w:sz="0" w:space="0" w:color="auto"/>
      </w:divBdr>
    </w:div>
    <w:div w:id="478689308">
      <w:bodyDiv w:val="1"/>
      <w:marLeft w:val="0"/>
      <w:marRight w:val="0"/>
      <w:marTop w:val="0"/>
      <w:marBottom w:val="0"/>
      <w:divBdr>
        <w:top w:val="none" w:sz="0" w:space="0" w:color="auto"/>
        <w:left w:val="none" w:sz="0" w:space="0" w:color="auto"/>
        <w:bottom w:val="none" w:sz="0" w:space="0" w:color="auto"/>
        <w:right w:val="none" w:sz="0" w:space="0" w:color="auto"/>
      </w:divBdr>
    </w:div>
    <w:div w:id="479275062">
      <w:bodyDiv w:val="1"/>
      <w:marLeft w:val="0"/>
      <w:marRight w:val="0"/>
      <w:marTop w:val="0"/>
      <w:marBottom w:val="0"/>
      <w:divBdr>
        <w:top w:val="none" w:sz="0" w:space="0" w:color="auto"/>
        <w:left w:val="none" w:sz="0" w:space="0" w:color="auto"/>
        <w:bottom w:val="none" w:sz="0" w:space="0" w:color="auto"/>
        <w:right w:val="none" w:sz="0" w:space="0" w:color="auto"/>
      </w:divBdr>
    </w:div>
    <w:div w:id="479465373">
      <w:bodyDiv w:val="1"/>
      <w:marLeft w:val="0"/>
      <w:marRight w:val="0"/>
      <w:marTop w:val="0"/>
      <w:marBottom w:val="0"/>
      <w:divBdr>
        <w:top w:val="none" w:sz="0" w:space="0" w:color="auto"/>
        <w:left w:val="none" w:sz="0" w:space="0" w:color="auto"/>
        <w:bottom w:val="none" w:sz="0" w:space="0" w:color="auto"/>
        <w:right w:val="none" w:sz="0" w:space="0" w:color="auto"/>
      </w:divBdr>
    </w:div>
    <w:div w:id="479536829">
      <w:bodyDiv w:val="1"/>
      <w:marLeft w:val="0"/>
      <w:marRight w:val="0"/>
      <w:marTop w:val="0"/>
      <w:marBottom w:val="0"/>
      <w:divBdr>
        <w:top w:val="none" w:sz="0" w:space="0" w:color="auto"/>
        <w:left w:val="none" w:sz="0" w:space="0" w:color="auto"/>
        <w:bottom w:val="none" w:sz="0" w:space="0" w:color="auto"/>
        <w:right w:val="none" w:sz="0" w:space="0" w:color="auto"/>
      </w:divBdr>
    </w:div>
    <w:div w:id="479663253">
      <w:bodyDiv w:val="1"/>
      <w:marLeft w:val="0"/>
      <w:marRight w:val="0"/>
      <w:marTop w:val="0"/>
      <w:marBottom w:val="0"/>
      <w:divBdr>
        <w:top w:val="none" w:sz="0" w:space="0" w:color="auto"/>
        <w:left w:val="none" w:sz="0" w:space="0" w:color="auto"/>
        <w:bottom w:val="none" w:sz="0" w:space="0" w:color="auto"/>
        <w:right w:val="none" w:sz="0" w:space="0" w:color="auto"/>
      </w:divBdr>
    </w:div>
    <w:div w:id="479730568">
      <w:bodyDiv w:val="1"/>
      <w:marLeft w:val="0"/>
      <w:marRight w:val="0"/>
      <w:marTop w:val="0"/>
      <w:marBottom w:val="0"/>
      <w:divBdr>
        <w:top w:val="none" w:sz="0" w:space="0" w:color="auto"/>
        <w:left w:val="none" w:sz="0" w:space="0" w:color="auto"/>
        <w:bottom w:val="none" w:sz="0" w:space="0" w:color="auto"/>
        <w:right w:val="none" w:sz="0" w:space="0" w:color="auto"/>
      </w:divBdr>
    </w:div>
    <w:div w:id="480078172">
      <w:bodyDiv w:val="1"/>
      <w:marLeft w:val="0"/>
      <w:marRight w:val="0"/>
      <w:marTop w:val="0"/>
      <w:marBottom w:val="0"/>
      <w:divBdr>
        <w:top w:val="none" w:sz="0" w:space="0" w:color="auto"/>
        <w:left w:val="none" w:sz="0" w:space="0" w:color="auto"/>
        <w:bottom w:val="none" w:sz="0" w:space="0" w:color="auto"/>
        <w:right w:val="none" w:sz="0" w:space="0" w:color="auto"/>
      </w:divBdr>
    </w:div>
    <w:div w:id="480117781">
      <w:bodyDiv w:val="1"/>
      <w:marLeft w:val="0"/>
      <w:marRight w:val="0"/>
      <w:marTop w:val="0"/>
      <w:marBottom w:val="0"/>
      <w:divBdr>
        <w:top w:val="none" w:sz="0" w:space="0" w:color="auto"/>
        <w:left w:val="none" w:sz="0" w:space="0" w:color="auto"/>
        <w:bottom w:val="none" w:sz="0" w:space="0" w:color="auto"/>
        <w:right w:val="none" w:sz="0" w:space="0" w:color="auto"/>
      </w:divBdr>
    </w:div>
    <w:div w:id="480269599">
      <w:bodyDiv w:val="1"/>
      <w:marLeft w:val="0"/>
      <w:marRight w:val="0"/>
      <w:marTop w:val="0"/>
      <w:marBottom w:val="0"/>
      <w:divBdr>
        <w:top w:val="none" w:sz="0" w:space="0" w:color="auto"/>
        <w:left w:val="none" w:sz="0" w:space="0" w:color="auto"/>
        <w:bottom w:val="none" w:sz="0" w:space="0" w:color="auto"/>
        <w:right w:val="none" w:sz="0" w:space="0" w:color="auto"/>
      </w:divBdr>
    </w:div>
    <w:div w:id="480271881">
      <w:bodyDiv w:val="1"/>
      <w:marLeft w:val="0"/>
      <w:marRight w:val="0"/>
      <w:marTop w:val="0"/>
      <w:marBottom w:val="0"/>
      <w:divBdr>
        <w:top w:val="none" w:sz="0" w:space="0" w:color="auto"/>
        <w:left w:val="none" w:sz="0" w:space="0" w:color="auto"/>
        <w:bottom w:val="none" w:sz="0" w:space="0" w:color="auto"/>
        <w:right w:val="none" w:sz="0" w:space="0" w:color="auto"/>
      </w:divBdr>
    </w:div>
    <w:div w:id="481317483">
      <w:bodyDiv w:val="1"/>
      <w:marLeft w:val="0"/>
      <w:marRight w:val="0"/>
      <w:marTop w:val="0"/>
      <w:marBottom w:val="0"/>
      <w:divBdr>
        <w:top w:val="none" w:sz="0" w:space="0" w:color="auto"/>
        <w:left w:val="none" w:sz="0" w:space="0" w:color="auto"/>
        <w:bottom w:val="none" w:sz="0" w:space="0" w:color="auto"/>
        <w:right w:val="none" w:sz="0" w:space="0" w:color="auto"/>
      </w:divBdr>
    </w:div>
    <w:div w:id="481435414">
      <w:bodyDiv w:val="1"/>
      <w:marLeft w:val="0"/>
      <w:marRight w:val="0"/>
      <w:marTop w:val="0"/>
      <w:marBottom w:val="0"/>
      <w:divBdr>
        <w:top w:val="none" w:sz="0" w:space="0" w:color="auto"/>
        <w:left w:val="none" w:sz="0" w:space="0" w:color="auto"/>
        <w:bottom w:val="none" w:sz="0" w:space="0" w:color="auto"/>
        <w:right w:val="none" w:sz="0" w:space="0" w:color="auto"/>
      </w:divBdr>
    </w:div>
    <w:div w:id="482161631">
      <w:bodyDiv w:val="1"/>
      <w:marLeft w:val="0"/>
      <w:marRight w:val="0"/>
      <w:marTop w:val="0"/>
      <w:marBottom w:val="0"/>
      <w:divBdr>
        <w:top w:val="none" w:sz="0" w:space="0" w:color="auto"/>
        <w:left w:val="none" w:sz="0" w:space="0" w:color="auto"/>
        <w:bottom w:val="none" w:sz="0" w:space="0" w:color="auto"/>
        <w:right w:val="none" w:sz="0" w:space="0" w:color="auto"/>
      </w:divBdr>
    </w:div>
    <w:div w:id="482506242">
      <w:bodyDiv w:val="1"/>
      <w:marLeft w:val="0"/>
      <w:marRight w:val="0"/>
      <w:marTop w:val="0"/>
      <w:marBottom w:val="0"/>
      <w:divBdr>
        <w:top w:val="none" w:sz="0" w:space="0" w:color="auto"/>
        <w:left w:val="none" w:sz="0" w:space="0" w:color="auto"/>
        <w:bottom w:val="none" w:sz="0" w:space="0" w:color="auto"/>
        <w:right w:val="none" w:sz="0" w:space="0" w:color="auto"/>
      </w:divBdr>
    </w:div>
    <w:div w:id="482889251">
      <w:bodyDiv w:val="1"/>
      <w:marLeft w:val="0"/>
      <w:marRight w:val="0"/>
      <w:marTop w:val="0"/>
      <w:marBottom w:val="0"/>
      <w:divBdr>
        <w:top w:val="none" w:sz="0" w:space="0" w:color="auto"/>
        <w:left w:val="none" w:sz="0" w:space="0" w:color="auto"/>
        <w:bottom w:val="none" w:sz="0" w:space="0" w:color="auto"/>
        <w:right w:val="none" w:sz="0" w:space="0" w:color="auto"/>
      </w:divBdr>
    </w:div>
    <w:div w:id="482963559">
      <w:bodyDiv w:val="1"/>
      <w:marLeft w:val="0"/>
      <w:marRight w:val="0"/>
      <w:marTop w:val="0"/>
      <w:marBottom w:val="0"/>
      <w:divBdr>
        <w:top w:val="none" w:sz="0" w:space="0" w:color="auto"/>
        <w:left w:val="none" w:sz="0" w:space="0" w:color="auto"/>
        <w:bottom w:val="none" w:sz="0" w:space="0" w:color="auto"/>
        <w:right w:val="none" w:sz="0" w:space="0" w:color="auto"/>
      </w:divBdr>
    </w:div>
    <w:div w:id="483200105">
      <w:bodyDiv w:val="1"/>
      <w:marLeft w:val="0"/>
      <w:marRight w:val="0"/>
      <w:marTop w:val="0"/>
      <w:marBottom w:val="0"/>
      <w:divBdr>
        <w:top w:val="none" w:sz="0" w:space="0" w:color="auto"/>
        <w:left w:val="none" w:sz="0" w:space="0" w:color="auto"/>
        <w:bottom w:val="none" w:sz="0" w:space="0" w:color="auto"/>
        <w:right w:val="none" w:sz="0" w:space="0" w:color="auto"/>
      </w:divBdr>
    </w:div>
    <w:div w:id="483202276">
      <w:bodyDiv w:val="1"/>
      <w:marLeft w:val="0"/>
      <w:marRight w:val="0"/>
      <w:marTop w:val="0"/>
      <w:marBottom w:val="0"/>
      <w:divBdr>
        <w:top w:val="none" w:sz="0" w:space="0" w:color="auto"/>
        <w:left w:val="none" w:sz="0" w:space="0" w:color="auto"/>
        <w:bottom w:val="none" w:sz="0" w:space="0" w:color="auto"/>
        <w:right w:val="none" w:sz="0" w:space="0" w:color="auto"/>
      </w:divBdr>
    </w:div>
    <w:div w:id="483203408">
      <w:bodyDiv w:val="1"/>
      <w:marLeft w:val="0"/>
      <w:marRight w:val="0"/>
      <w:marTop w:val="0"/>
      <w:marBottom w:val="0"/>
      <w:divBdr>
        <w:top w:val="none" w:sz="0" w:space="0" w:color="auto"/>
        <w:left w:val="none" w:sz="0" w:space="0" w:color="auto"/>
        <w:bottom w:val="none" w:sz="0" w:space="0" w:color="auto"/>
        <w:right w:val="none" w:sz="0" w:space="0" w:color="auto"/>
      </w:divBdr>
    </w:div>
    <w:div w:id="483396301">
      <w:bodyDiv w:val="1"/>
      <w:marLeft w:val="0"/>
      <w:marRight w:val="0"/>
      <w:marTop w:val="0"/>
      <w:marBottom w:val="0"/>
      <w:divBdr>
        <w:top w:val="none" w:sz="0" w:space="0" w:color="auto"/>
        <w:left w:val="none" w:sz="0" w:space="0" w:color="auto"/>
        <w:bottom w:val="none" w:sz="0" w:space="0" w:color="auto"/>
        <w:right w:val="none" w:sz="0" w:space="0" w:color="auto"/>
      </w:divBdr>
    </w:div>
    <w:div w:id="483473608">
      <w:bodyDiv w:val="1"/>
      <w:marLeft w:val="0"/>
      <w:marRight w:val="0"/>
      <w:marTop w:val="0"/>
      <w:marBottom w:val="0"/>
      <w:divBdr>
        <w:top w:val="none" w:sz="0" w:space="0" w:color="auto"/>
        <w:left w:val="none" w:sz="0" w:space="0" w:color="auto"/>
        <w:bottom w:val="none" w:sz="0" w:space="0" w:color="auto"/>
        <w:right w:val="none" w:sz="0" w:space="0" w:color="auto"/>
      </w:divBdr>
    </w:div>
    <w:div w:id="483744504">
      <w:bodyDiv w:val="1"/>
      <w:marLeft w:val="0"/>
      <w:marRight w:val="0"/>
      <w:marTop w:val="0"/>
      <w:marBottom w:val="0"/>
      <w:divBdr>
        <w:top w:val="none" w:sz="0" w:space="0" w:color="auto"/>
        <w:left w:val="none" w:sz="0" w:space="0" w:color="auto"/>
        <w:bottom w:val="none" w:sz="0" w:space="0" w:color="auto"/>
        <w:right w:val="none" w:sz="0" w:space="0" w:color="auto"/>
      </w:divBdr>
    </w:div>
    <w:div w:id="483815070">
      <w:bodyDiv w:val="1"/>
      <w:marLeft w:val="0"/>
      <w:marRight w:val="0"/>
      <w:marTop w:val="0"/>
      <w:marBottom w:val="0"/>
      <w:divBdr>
        <w:top w:val="none" w:sz="0" w:space="0" w:color="auto"/>
        <w:left w:val="none" w:sz="0" w:space="0" w:color="auto"/>
        <w:bottom w:val="none" w:sz="0" w:space="0" w:color="auto"/>
        <w:right w:val="none" w:sz="0" w:space="0" w:color="auto"/>
      </w:divBdr>
    </w:div>
    <w:div w:id="484200832">
      <w:bodyDiv w:val="1"/>
      <w:marLeft w:val="0"/>
      <w:marRight w:val="0"/>
      <w:marTop w:val="0"/>
      <w:marBottom w:val="0"/>
      <w:divBdr>
        <w:top w:val="none" w:sz="0" w:space="0" w:color="auto"/>
        <w:left w:val="none" w:sz="0" w:space="0" w:color="auto"/>
        <w:bottom w:val="none" w:sz="0" w:space="0" w:color="auto"/>
        <w:right w:val="none" w:sz="0" w:space="0" w:color="auto"/>
      </w:divBdr>
    </w:div>
    <w:div w:id="484323056">
      <w:bodyDiv w:val="1"/>
      <w:marLeft w:val="0"/>
      <w:marRight w:val="0"/>
      <w:marTop w:val="0"/>
      <w:marBottom w:val="0"/>
      <w:divBdr>
        <w:top w:val="none" w:sz="0" w:space="0" w:color="auto"/>
        <w:left w:val="none" w:sz="0" w:space="0" w:color="auto"/>
        <w:bottom w:val="none" w:sz="0" w:space="0" w:color="auto"/>
        <w:right w:val="none" w:sz="0" w:space="0" w:color="auto"/>
      </w:divBdr>
    </w:div>
    <w:div w:id="484856829">
      <w:bodyDiv w:val="1"/>
      <w:marLeft w:val="0"/>
      <w:marRight w:val="0"/>
      <w:marTop w:val="0"/>
      <w:marBottom w:val="0"/>
      <w:divBdr>
        <w:top w:val="none" w:sz="0" w:space="0" w:color="auto"/>
        <w:left w:val="none" w:sz="0" w:space="0" w:color="auto"/>
        <w:bottom w:val="none" w:sz="0" w:space="0" w:color="auto"/>
        <w:right w:val="none" w:sz="0" w:space="0" w:color="auto"/>
      </w:divBdr>
    </w:div>
    <w:div w:id="484858183">
      <w:bodyDiv w:val="1"/>
      <w:marLeft w:val="0"/>
      <w:marRight w:val="0"/>
      <w:marTop w:val="0"/>
      <w:marBottom w:val="0"/>
      <w:divBdr>
        <w:top w:val="none" w:sz="0" w:space="0" w:color="auto"/>
        <w:left w:val="none" w:sz="0" w:space="0" w:color="auto"/>
        <w:bottom w:val="none" w:sz="0" w:space="0" w:color="auto"/>
        <w:right w:val="none" w:sz="0" w:space="0" w:color="auto"/>
      </w:divBdr>
    </w:div>
    <w:div w:id="484981275">
      <w:bodyDiv w:val="1"/>
      <w:marLeft w:val="0"/>
      <w:marRight w:val="0"/>
      <w:marTop w:val="0"/>
      <w:marBottom w:val="0"/>
      <w:divBdr>
        <w:top w:val="none" w:sz="0" w:space="0" w:color="auto"/>
        <w:left w:val="none" w:sz="0" w:space="0" w:color="auto"/>
        <w:bottom w:val="none" w:sz="0" w:space="0" w:color="auto"/>
        <w:right w:val="none" w:sz="0" w:space="0" w:color="auto"/>
      </w:divBdr>
    </w:div>
    <w:div w:id="485558747">
      <w:bodyDiv w:val="1"/>
      <w:marLeft w:val="0"/>
      <w:marRight w:val="0"/>
      <w:marTop w:val="0"/>
      <w:marBottom w:val="0"/>
      <w:divBdr>
        <w:top w:val="none" w:sz="0" w:space="0" w:color="auto"/>
        <w:left w:val="none" w:sz="0" w:space="0" w:color="auto"/>
        <w:bottom w:val="none" w:sz="0" w:space="0" w:color="auto"/>
        <w:right w:val="none" w:sz="0" w:space="0" w:color="auto"/>
      </w:divBdr>
    </w:div>
    <w:div w:id="486358722">
      <w:bodyDiv w:val="1"/>
      <w:marLeft w:val="0"/>
      <w:marRight w:val="0"/>
      <w:marTop w:val="0"/>
      <w:marBottom w:val="0"/>
      <w:divBdr>
        <w:top w:val="none" w:sz="0" w:space="0" w:color="auto"/>
        <w:left w:val="none" w:sz="0" w:space="0" w:color="auto"/>
        <w:bottom w:val="none" w:sz="0" w:space="0" w:color="auto"/>
        <w:right w:val="none" w:sz="0" w:space="0" w:color="auto"/>
      </w:divBdr>
    </w:div>
    <w:div w:id="486438940">
      <w:bodyDiv w:val="1"/>
      <w:marLeft w:val="0"/>
      <w:marRight w:val="0"/>
      <w:marTop w:val="0"/>
      <w:marBottom w:val="0"/>
      <w:divBdr>
        <w:top w:val="none" w:sz="0" w:space="0" w:color="auto"/>
        <w:left w:val="none" w:sz="0" w:space="0" w:color="auto"/>
        <w:bottom w:val="none" w:sz="0" w:space="0" w:color="auto"/>
        <w:right w:val="none" w:sz="0" w:space="0" w:color="auto"/>
      </w:divBdr>
    </w:div>
    <w:div w:id="486676836">
      <w:bodyDiv w:val="1"/>
      <w:marLeft w:val="0"/>
      <w:marRight w:val="0"/>
      <w:marTop w:val="0"/>
      <w:marBottom w:val="0"/>
      <w:divBdr>
        <w:top w:val="none" w:sz="0" w:space="0" w:color="auto"/>
        <w:left w:val="none" w:sz="0" w:space="0" w:color="auto"/>
        <w:bottom w:val="none" w:sz="0" w:space="0" w:color="auto"/>
        <w:right w:val="none" w:sz="0" w:space="0" w:color="auto"/>
      </w:divBdr>
    </w:div>
    <w:div w:id="486829081">
      <w:bodyDiv w:val="1"/>
      <w:marLeft w:val="0"/>
      <w:marRight w:val="0"/>
      <w:marTop w:val="0"/>
      <w:marBottom w:val="0"/>
      <w:divBdr>
        <w:top w:val="none" w:sz="0" w:space="0" w:color="auto"/>
        <w:left w:val="none" w:sz="0" w:space="0" w:color="auto"/>
        <w:bottom w:val="none" w:sz="0" w:space="0" w:color="auto"/>
        <w:right w:val="none" w:sz="0" w:space="0" w:color="auto"/>
      </w:divBdr>
    </w:div>
    <w:div w:id="487095220">
      <w:bodyDiv w:val="1"/>
      <w:marLeft w:val="0"/>
      <w:marRight w:val="0"/>
      <w:marTop w:val="0"/>
      <w:marBottom w:val="0"/>
      <w:divBdr>
        <w:top w:val="none" w:sz="0" w:space="0" w:color="auto"/>
        <w:left w:val="none" w:sz="0" w:space="0" w:color="auto"/>
        <w:bottom w:val="none" w:sz="0" w:space="0" w:color="auto"/>
        <w:right w:val="none" w:sz="0" w:space="0" w:color="auto"/>
      </w:divBdr>
    </w:div>
    <w:div w:id="487405183">
      <w:bodyDiv w:val="1"/>
      <w:marLeft w:val="0"/>
      <w:marRight w:val="0"/>
      <w:marTop w:val="0"/>
      <w:marBottom w:val="0"/>
      <w:divBdr>
        <w:top w:val="none" w:sz="0" w:space="0" w:color="auto"/>
        <w:left w:val="none" w:sz="0" w:space="0" w:color="auto"/>
        <w:bottom w:val="none" w:sz="0" w:space="0" w:color="auto"/>
        <w:right w:val="none" w:sz="0" w:space="0" w:color="auto"/>
      </w:divBdr>
    </w:div>
    <w:div w:id="487786888">
      <w:bodyDiv w:val="1"/>
      <w:marLeft w:val="0"/>
      <w:marRight w:val="0"/>
      <w:marTop w:val="0"/>
      <w:marBottom w:val="0"/>
      <w:divBdr>
        <w:top w:val="none" w:sz="0" w:space="0" w:color="auto"/>
        <w:left w:val="none" w:sz="0" w:space="0" w:color="auto"/>
        <w:bottom w:val="none" w:sz="0" w:space="0" w:color="auto"/>
        <w:right w:val="none" w:sz="0" w:space="0" w:color="auto"/>
      </w:divBdr>
    </w:div>
    <w:div w:id="487942171">
      <w:bodyDiv w:val="1"/>
      <w:marLeft w:val="0"/>
      <w:marRight w:val="0"/>
      <w:marTop w:val="0"/>
      <w:marBottom w:val="0"/>
      <w:divBdr>
        <w:top w:val="none" w:sz="0" w:space="0" w:color="auto"/>
        <w:left w:val="none" w:sz="0" w:space="0" w:color="auto"/>
        <w:bottom w:val="none" w:sz="0" w:space="0" w:color="auto"/>
        <w:right w:val="none" w:sz="0" w:space="0" w:color="auto"/>
      </w:divBdr>
    </w:div>
    <w:div w:id="488443592">
      <w:bodyDiv w:val="1"/>
      <w:marLeft w:val="0"/>
      <w:marRight w:val="0"/>
      <w:marTop w:val="0"/>
      <w:marBottom w:val="0"/>
      <w:divBdr>
        <w:top w:val="none" w:sz="0" w:space="0" w:color="auto"/>
        <w:left w:val="none" w:sz="0" w:space="0" w:color="auto"/>
        <w:bottom w:val="none" w:sz="0" w:space="0" w:color="auto"/>
        <w:right w:val="none" w:sz="0" w:space="0" w:color="auto"/>
      </w:divBdr>
    </w:div>
    <w:div w:id="488864273">
      <w:bodyDiv w:val="1"/>
      <w:marLeft w:val="0"/>
      <w:marRight w:val="0"/>
      <w:marTop w:val="0"/>
      <w:marBottom w:val="0"/>
      <w:divBdr>
        <w:top w:val="none" w:sz="0" w:space="0" w:color="auto"/>
        <w:left w:val="none" w:sz="0" w:space="0" w:color="auto"/>
        <w:bottom w:val="none" w:sz="0" w:space="0" w:color="auto"/>
        <w:right w:val="none" w:sz="0" w:space="0" w:color="auto"/>
      </w:divBdr>
    </w:div>
    <w:div w:id="489294598">
      <w:bodyDiv w:val="1"/>
      <w:marLeft w:val="0"/>
      <w:marRight w:val="0"/>
      <w:marTop w:val="0"/>
      <w:marBottom w:val="0"/>
      <w:divBdr>
        <w:top w:val="none" w:sz="0" w:space="0" w:color="auto"/>
        <w:left w:val="none" w:sz="0" w:space="0" w:color="auto"/>
        <w:bottom w:val="none" w:sz="0" w:space="0" w:color="auto"/>
        <w:right w:val="none" w:sz="0" w:space="0" w:color="auto"/>
      </w:divBdr>
    </w:div>
    <w:div w:id="489374616">
      <w:bodyDiv w:val="1"/>
      <w:marLeft w:val="0"/>
      <w:marRight w:val="0"/>
      <w:marTop w:val="0"/>
      <w:marBottom w:val="0"/>
      <w:divBdr>
        <w:top w:val="none" w:sz="0" w:space="0" w:color="auto"/>
        <w:left w:val="none" w:sz="0" w:space="0" w:color="auto"/>
        <w:bottom w:val="none" w:sz="0" w:space="0" w:color="auto"/>
        <w:right w:val="none" w:sz="0" w:space="0" w:color="auto"/>
      </w:divBdr>
    </w:div>
    <w:div w:id="489564579">
      <w:bodyDiv w:val="1"/>
      <w:marLeft w:val="0"/>
      <w:marRight w:val="0"/>
      <w:marTop w:val="0"/>
      <w:marBottom w:val="0"/>
      <w:divBdr>
        <w:top w:val="none" w:sz="0" w:space="0" w:color="auto"/>
        <w:left w:val="none" w:sz="0" w:space="0" w:color="auto"/>
        <w:bottom w:val="none" w:sz="0" w:space="0" w:color="auto"/>
        <w:right w:val="none" w:sz="0" w:space="0" w:color="auto"/>
      </w:divBdr>
    </w:div>
    <w:div w:id="489756886">
      <w:bodyDiv w:val="1"/>
      <w:marLeft w:val="0"/>
      <w:marRight w:val="0"/>
      <w:marTop w:val="0"/>
      <w:marBottom w:val="0"/>
      <w:divBdr>
        <w:top w:val="none" w:sz="0" w:space="0" w:color="auto"/>
        <w:left w:val="none" w:sz="0" w:space="0" w:color="auto"/>
        <w:bottom w:val="none" w:sz="0" w:space="0" w:color="auto"/>
        <w:right w:val="none" w:sz="0" w:space="0" w:color="auto"/>
      </w:divBdr>
    </w:div>
    <w:div w:id="489831767">
      <w:bodyDiv w:val="1"/>
      <w:marLeft w:val="0"/>
      <w:marRight w:val="0"/>
      <w:marTop w:val="0"/>
      <w:marBottom w:val="0"/>
      <w:divBdr>
        <w:top w:val="none" w:sz="0" w:space="0" w:color="auto"/>
        <w:left w:val="none" w:sz="0" w:space="0" w:color="auto"/>
        <w:bottom w:val="none" w:sz="0" w:space="0" w:color="auto"/>
        <w:right w:val="none" w:sz="0" w:space="0" w:color="auto"/>
      </w:divBdr>
    </w:div>
    <w:div w:id="490415040">
      <w:bodyDiv w:val="1"/>
      <w:marLeft w:val="0"/>
      <w:marRight w:val="0"/>
      <w:marTop w:val="0"/>
      <w:marBottom w:val="0"/>
      <w:divBdr>
        <w:top w:val="none" w:sz="0" w:space="0" w:color="auto"/>
        <w:left w:val="none" w:sz="0" w:space="0" w:color="auto"/>
        <w:bottom w:val="none" w:sz="0" w:space="0" w:color="auto"/>
        <w:right w:val="none" w:sz="0" w:space="0" w:color="auto"/>
      </w:divBdr>
    </w:div>
    <w:div w:id="491021044">
      <w:bodyDiv w:val="1"/>
      <w:marLeft w:val="0"/>
      <w:marRight w:val="0"/>
      <w:marTop w:val="0"/>
      <w:marBottom w:val="0"/>
      <w:divBdr>
        <w:top w:val="none" w:sz="0" w:space="0" w:color="auto"/>
        <w:left w:val="none" w:sz="0" w:space="0" w:color="auto"/>
        <w:bottom w:val="none" w:sz="0" w:space="0" w:color="auto"/>
        <w:right w:val="none" w:sz="0" w:space="0" w:color="auto"/>
      </w:divBdr>
    </w:div>
    <w:div w:id="491339355">
      <w:bodyDiv w:val="1"/>
      <w:marLeft w:val="0"/>
      <w:marRight w:val="0"/>
      <w:marTop w:val="0"/>
      <w:marBottom w:val="0"/>
      <w:divBdr>
        <w:top w:val="none" w:sz="0" w:space="0" w:color="auto"/>
        <w:left w:val="none" w:sz="0" w:space="0" w:color="auto"/>
        <w:bottom w:val="none" w:sz="0" w:space="0" w:color="auto"/>
        <w:right w:val="none" w:sz="0" w:space="0" w:color="auto"/>
      </w:divBdr>
    </w:div>
    <w:div w:id="491604016">
      <w:bodyDiv w:val="1"/>
      <w:marLeft w:val="0"/>
      <w:marRight w:val="0"/>
      <w:marTop w:val="0"/>
      <w:marBottom w:val="0"/>
      <w:divBdr>
        <w:top w:val="none" w:sz="0" w:space="0" w:color="auto"/>
        <w:left w:val="none" w:sz="0" w:space="0" w:color="auto"/>
        <w:bottom w:val="none" w:sz="0" w:space="0" w:color="auto"/>
        <w:right w:val="none" w:sz="0" w:space="0" w:color="auto"/>
      </w:divBdr>
    </w:div>
    <w:div w:id="491794628">
      <w:bodyDiv w:val="1"/>
      <w:marLeft w:val="0"/>
      <w:marRight w:val="0"/>
      <w:marTop w:val="0"/>
      <w:marBottom w:val="0"/>
      <w:divBdr>
        <w:top w:val="none" w:sz="0" w:space="0" w:color="auto"/>
        <w:left w:val="none" w:sz="0" w:space="0" w:color="auto"/>
        <w:bottom w:val="none" w:sz="0" w:space="0" w:color="auto"/>
        <w:right w:val="none" w:sz="0" w:space="0" w:color="auto"/>
      </w:divBdr>
    </w:div>
    <w:div w:id="492110106">
      <w:bodyDiv w:val="1"/>
      <w:marLeft w:val="0"/>
      <w:marRight w:val="0"/>
      <w:marTop w:val="0"/>
      <w:marBottom w:val="0"/>
      <w:divBdr>
        <w:top w:val="none" w:sz="0" w:space="0" w:color="auto"/>
        <w:left w:val="none" w:sz="0" w:space="0" w:color="auto"/>
        <w:bottom w:val="none" w:sz="0" w:space="0" w:color="auto"/>
        <w:right w:val="none" w:sz="0" w:space="0" w:color="auto"/>
      </w:divBdr>
    </w:div>
    <w:div w:id="492331908">
      <w:bodyDiv w:val="1"/>
      <w:marLeft w:val="0"/>
      <w:marRight w:val="0"/>
      <w:marTop w:val="0"/>
      <w:marBottom w:val="0"/>
      <w:divBdr>
        <w:top w:val="none" w:sz="0" w:space="0" w:color="auto"/>
        <w:left w:val="none" w:sz="0" w:space="0" w:color="auto"/>
        <w:bottom w:val="none" w:sz="0" w:space="0" w:color="auto"/>
        <w:right w:val="none" w:sz="0" w:space="0" w:color="auto"/>
      </w:divBdr>
    </w:div>
    <w:div w:id="492835627">
      <w:bodyDiv w:val="1"/>
      <w:marLeft w:val="0"/>
      <w:marRight w:val="0"/>
      <w:marTop w:val="0"/>
      <w:marBottom w:val="0"/>
      <w:divBdr>
        <w:top w:val="none" w:sz="0" w:space="0" w:color="auto"/>
        <w:left w:val="none" w:sz="0" w:space="0" w:color="auto"/>
        <w:bottom w:val="none" w:sz="0" w:space="0" w:color="auto"/>
        <w:right w:val="none" w:sz="0" w:space="0" w:color="auto"/>
      </w:divBdr>
    </w:div>
    <w:div w:id="492993929">
      <w:bodyDiv w:val="1"/>
      <w:marLeft w:val="0"/>
      <w:marRight w:val="0"/>
      <w:marTop w:val="0"/>
      <w:marBottom w:val="0"/>
      <w:divBdr>
        <w:top w:val="none" w:sz="0" w:space="0" w:color="auto"/>
        <w:left w:val="none" w:sz="0" w:space="0" w:color="auto"/>
        <w:bottom w:val="none" w:sz="0" w:space="0" w:color="auto"/>
        <w:right w:val="none" w:sz="0" w:space="0" w:color="auto"/>
      </w:divBdr>
    </w:div>
    <w:div w:id="493569278">
      <w:bodyDiv w:val="1"/>
      <w:marLeft w:val="0"/>
      <w:marRight w:val="0"/>
      <w:marTop w:val="0"/>
      <w:marBottom w:val="0"/>
      <w:divBdr>
        <w:top w:val="none" w:sz="0" w:space="0" w:color="auto"/>
        <w:left w:val="none" w:sz="0" w:space="0" w:color="auto"/>
        <w:bottom w:val="none" w:sz="0" w:space="0" w:color="auto"/>
        <w:right w:val="none" w:sz="0" w:space="0" w:color="auto"/>
      </w:divBdr>
    </w:div>
    <w:div w:id="493571237">
      <w:bodyDiv w:val="1"/>
      <w:marLeft w:val="0"/>
      <w:marRight w:val="0"/>
      <w:marTop w:val="0"/>
      <w:marBottom w:val="0"/>
      <w:divBdr>
        <w:top w:val="none" w:sz="0" w:space="0" w:color="auto"/>
        <w:left w:val="none" w:sz="0" w:space="0" w:color="auto"/>
        <w:bottom w:val="none" w:sz="0" w:space="0" w:color="auto"/>
        <w:right w:val="none" w:sz="0" w:space="0" w:color="auto"/>
      </w:divBdr>
    </w:div>
    <w:div w:id="493643094">
      <w:bodyDiv w:val="1"/>
      <w:marLeft w:val="0"/>
      <w:marRight w:val="0"/>
      <w:marTop w:val="0"/>
      <w:marBottom w:val="0"/>
      <w:divBdr>
        <w:top w:val="none" w:sz="0" w:space="0" w:color="auto"/>
        <w:left w:val="none" w:sz="0" w:space="0" w:color="auto"/>
        <w:bottom w:val="none" w:sz="0" w:space="0" w:color="auto"/>
        <w:right w:val="none" w:sz="0" w:space="0" w:color="auto"/>
      </w:divBdr>
    </w:div>
    <w:div w:id="493685733">
      <w:bodyDiv w:val="1"/>
      <w:marLeft w:val="0"/>
      <w:marRight w:val="0"/>
      <w:marTop w:val="0"/>
      <w:marBottom w:val="0"/>
      <w:divBdr>
        <w:top w:val="none" w:sz="0" w:space="0" w:color="auto"/>
        <w:left w:val="none" w:sz="0" w:space="0" w:color="auto"/>
        <w:bottom w:val="none" w:sz="0" w:space="0" w:color="auto"/>
        <w:right w:val="none" w:sz="0" w:space="0" w:color="auto"/>
      </w:divBdr>
    </w:div>
    <w:div w:id="494036998">
      <w:bodyDiv w:val="1"/>
      <w:marLeft w:val="0"/>
      <w:marRight w:val="0"/>
      <w:marTop w:val="0"/>
      <w:marBottom w:val="0"/>
      <w:divBdr>
        <w:top w:val="none" w:sz="0" w:space="0" w:color="auto"/>
        <w:left w:val="none" w:sz="0" w:space="0" w:color="auto"/>
        <w:bottom w:val="none" w:sz="0" w:space="0" w:color="auto"/>
        <w:right w:val="none" w:sz="0" w:space="0" w:color="auto"/>
      </w:divBdr>
    </w:div>
    <w:div w:id="494535640">
      <w:bodyDiv w:val="1"/>
      <w:marLeft w:val="0"/>
      <w:marRight w:val="0"/>
      <w:marTop w:val="0"/>
      <w:marBottom w:val="0"/>
      <w:divBdr>
        <w:top w:val="none" w:sz="0" w:space="0" w:color="auto"/>
        <w:left w:val="none" w:sz="0" w:space="0" w:color="auto"/>
        <w:bottom w:val="none" w:sz="0" w:space="0" w:color="auto"/>
        <w:right w:val="none" w:sz="0" w:space="0" w:color="auto"/>
      </w:divBdr>
    </w:div>
    <w:div w:id="494808532">
      <w:bodyDiv w:val="1"/>
      <w:marLeft w:val="0"/>
      <w:marRight w:val="0"/>
      <w:marTop w:val="0"/>
      <w:marBottom w:val="0"/>
      <w:divBdr>
        <w:top w:val="none" w:sz="0" w:space="0" w:color="auto"/>
        <w:left w:val="none" w:sz="0" w:space="0" w:color="auto"/>
        <w:bottom w:val="none" w:sz="0" w:space="0" w:color="auto"/>
        <w:right w:val="none" w:sz="0" w:space="0" w:color="auto"/>
      </w:divBdr>
    </w:div>
    <w:div w:id="494993924">
      <w:bodyDiv w:val="1"/>
      <w:marLeft w:val="0"/>
      <w:marRight w:val="0"/>
      <w:marTop w:val="0"/>
      <w:marBottom w:val="0"/>
      <w:divBdr>
        <w:top w:val="none" w:sz="0" w:space="0" w:color="auto"/>
        <w:left w:val="none" w:sz="0" w:space="0" w:color="auto"/>
        <w:bottom w:val="none" w:sz="0" w:space="0" w:color="auto"/>
        <w:right w:val="none" w:sz="0" w:space="0" w:color="auto"/>
      </w:divBdr>
    </w:div>
    <w:div w:id="495076131">
      <w:bodyDiv w:val="1"/>
      <w:marLeft w:val="0"/>
      <w:marRight w:val="0"/>
      <w:marTop w:val="0"/>
      <w:marBottom w:val="0"/>
      <w:divBdr>
        <w:top w:val="none" w:sz="0" w:space="0" w:color="auto"/>
        <w:left w:val="none" w:sz="0" w:space="0" w:color="auto"/>
        <w:bottom w:val="none" w:sz="0" w:space="0" w:color="auto"/>
        <w:right w:val="none" w:sz="0" w:space="0" w:color="auto"/>
      </w:divBdr>
    </w:div>
    <w:div w:id="495805066">
      <w:bodyDiv w:val="1"/>
      <w:marLeft w:val="0"/>
      <w:marRight w:val="0"/>
      <w:marTop w:val="0"/>
      <w:marBottom w:val="0"/>
      <w:divBdr>
        <w:top w:val="none" w:sz="0" w:space="0" w:color="auto"/>
        <w:left w:val="none" w:sz="0" w:space="0" w:color="auto"/>
        <w:bottom w:val="none" w:sz="0" w:space="0" w:color="auto"/>
        <w:right w:val="none" w:sz="0" w:space="0" w:color="auto"/>
      </w:divBdr>
    </w:div>
    <w:div w:id="495923517">
      <w:bodyDiv w:val="1"/>
      <w:marLeft w:val="0"/>
      <w:marRight w:val="0"/>
      <w:marTop w:val="0"/>
      <w:marBottom w:val="0"/>
      <w:divBdr>
        <w:top w:val="none" w:sz="0" w:space="0" w:color="auto"/>
        <w:left w:val="none" w:sz="0" w:space="0" w:color="auto"/>
        <w:bottom w:val="none" w:sz="0" w:space="0" w:color="auto"/>
        <w:right w:val="none" w:sz="0" w:space="0" w:color="auto"/>
      </w:divBdr>
    </w:div>
    <w:div w:id="496070666">
      <w:bodyDiv w:val="1"/>
      <w:marLeft w:val="0"/>
      <w:marRight w:val="0"/>
      <w:marTop w:val="0"/>
      <w:marBottom w:val="0"/>
      <w:divBdr>
        <w:top w:val="none" w:sz="0" w:space="0" w:color="auto"/>
        <w:left w:val="none" w:sz="0" w:space="0" w:color="auto"/>
        <w:bottom w:val="none" w:sz="0" w:space="0" w:color="auto"/>
        <w:right w:val="none" w:sz="0" w:space="0" w:color="auto"/>
      </w:divBdr>
    </w:div>
    <w:div w:id="496116048">
      <w:bodyDiv w:val="1"/>
      <w:marLeft w:val="0"/>
      <w:marRight w:val="0"/>
      <w:marTop w:val="0"/>
      <w:marBottom w:val="0"/>
      <w:divBdr>
        <w:top w:val="none" w:sz="0" w:space="0" w:color="auto"/>
        <w:left w:val="none" w:sz="0" w:space="0" w:color="auto"/>
        <w:bottom w:val="none" w:sz="0" w:space="0" w:color="auto"/>
        <w:right w:val="none" w:sz="0" w:space="0" w:color="auto"/>
      </w:divBdr>
    </w:div>
    <w:div w:id="496305032">
      <w:bodyDiv w:val="1"/>
      <w:marLeft w:val="0"/>
      <w:marRight w:val="0"/>
      <w:marTop w:val="0"/>
      <w:marBottom w:val="0"/>
      <w:divBdr>
        <w:top w:val="none" w:sz="0" w:space="0" w:color="auto"/>
        <w:left w:val="none" w:sz="0" w:space="0" w:color="auto"/>
        <w:bottom w:val="none" w:sz="0" w:space="0" w:color="auto"/>
        <w:right w:val="none" w:sz="0" w:space="0" w:color="auto"/>
      </w:divBdr>
    </w:div>
    <w:div w:id="496505806">
      <w:bodyDiv w:val="1"/>
      <w:marLeft w:val="0"/>
      <w:marRight w:val="0"/>
      <w:marTop w:val="0"/>
      <w:marBottom w:val="0"/>
      <w:divBdr>
        <w:top w:val="none" w:sz="0" w:space="0" w:color="auto"/>
        <w:left w:val="none" w:sz="0" w:space="0" w:color="auto"/>
        <w:bottom w:val="none" w:sz="0" w:space="0" w:color="auto"/>
        <w:right w:val="none" w:sz="0" w:space="0" w:color="auto"/>
      </w:divBdr>
    </w:div>
    <w:div w:id="496847931">
      <w:bodyDiv w:val="1"/>
      <w:marLeft w:val="0"/>
      <w:marRight w:val="0"/>
      <w:marTop w:val="0"/>
      <w:marBottom w:val="0"/>
      <w:divBdr>
        <w:top w:val="none" w:sz="0" w:space="0" w:color="auto"/>
        <w:left w:val="none" w:sz="0" w:space="0" w:color="auto"/>
        <w:bottom w:val="none" w:sz="0" w:space="0" w:color="auto"/>
        <w:right w:val="none" w:sz="0" w:space="0" w:color="auto"/>
      </w:divBdr>
    </w:div>
    <w:div w:id="497310953">
      <w:bodyDiv w:val="1"/>
      <w:marLeft w:val="0"/>
      <w:marRight w:val="0"/>
      <w:marTop w:val="0"/>
      <w:marBottom w:val="0"/>
      <w:divBdr>
        <w:top w:val="none" w:sz="0" w:space="0" w:color="auto"/>
        <w:left w:val="none" w:sz="0" w:space="0" w:color="auto"/>
        <w:bottom w:val="none" w:sz="0" w:space="0" w:color="auto"/>
        <w:right w:val="none" w:sz="0" w:space="0" w:color="auto"/>
      </w:divBdr>
    </w:div>
    <w:div w:id="497772211">
      <w:bodyDiv w:val="1"/>
      <w:marLeft w:val="0"/>
      <w:marRight w:val="0"/>
      <w:marTop w:val="0"/>
      <w:marBottom w:val="0"/>
      <w:divBdr>
        <w:top w:val="none" w:sz="0" w:space="0" w:color="auto"/>
        <w:left w:val="none" w:sz="0" w:space="0" w:color="auto"/>
        <w:bottom w:val="none" w:sz="0" w:space="0" w:color="auto"/>
        <w:right w:val="none" w:sz="0" w:space="0" w:color="auto"/>
      </w:divBdr>
    </w:div>
    <w:div w:id="499003441">
      <w:bodyDiv w:val="1"/>
      <w:marLeft w:val="0"/>
      <w:marRight w:val="0"/>
      <w:marTop w:val="0"/>
      <w:marBottom w:val="0"/>
      <w:divBdr>
        <w:top w:val="none" w:sz="0" w:space="0" w:color="auto"/>
        <w:left w:val="none" w:sz="0" w:space="0" w:color="auto"/>
        <w:bottom w:val="none" w:sz="0" w:space="0" w:color="auto"/>
        <w:right w:val="none" w:sz="0" w:space="0" w:color="auto"/>
      </w:divBdr>
    </w:div>
    <w:div w:id="499005395">
      <w:bodyDiv w:val="1"/>
      <w:marLeft w:val="0"/>
      <w:marRight w:val="0"/>
      <w:marTop w:val="0"/>
      <w:marBottom w:val="0"/>
      <w:divBdr>
        <w:top w:val="none" w:sz="0" w:space="0" w:color="auto"/>
        <w:left w:val="none" w:sz="0" w:space="0" w:color="auto"/>
        <w:bottom w:val="none" w:sz="0" w:space="0" w:color="auto"/>
        <w:right w:val="none" w:sz="0" w:space="0" w:color="auto"/>
      </w:divBdr>
    </w:div>
    <w:div w:id="499085418">
      <w:bodyDiv w:val="1"/>
      <w:marLeft w:val="0"/>
      <w:marRight w:val="0"/>
      <w:marTop w:val="0"/>
      <w:marBottom w:val="0"/>
      <w:divBdr>
        <w:top w:val="none" w:sz="0" w:space="0" w:color="auto"/>
        <w:left w:val="none" w:sz="0" w:space="0" w:color="auto"/>
        <w:bottom w:val="none" w:sz="0" w:space="0" w:color="auto"/>
        <w:right w:val="none" w:sz="0" w:space="0" w:color="auto"/>
      </w:divBdr>
    </w:div>
    <w:div w:id="499464804">
      <w:bodyDiv w:val="1"/>
      <w:marLeft w:val="0"/>
      <w:marRight w:val="0"/>
      <w:marTop w:val="0"/>
      <w:marBottom w:val="0"/>
      <w:divBdr>
        <w:top w:val="none" w:sz="0" w:space="0" w:color="auto"/>
        <w:left w:val="none" w:sz="0" w:space="0" w:color="auto"/>
        <w:bottom w:val="none" w:sz="0" w:space="0" w:color="auto"/>
        <w:right w:val="none" w:sz="0" w:space="0" w:color="auto"/>
      </w:divBdr>
    </w:div>
    <w:div w:id="499664910">
      <w:bodyDiv w:val="1"/>
      <w:marLeft w:val="0"/>
      <w:marRight w:val="0"/>
      <w:marTop w:val="0"/>
      <w:marBottom w:val="0"/>
      <w:divBdr>
        <w:top w:val="none" w:sz="0" w:space="0" w:color="auto"/>
        <w:left w:val="none" w:sz="0" w:space="0" w:color="auto"/>
        <w:bottom w:val="none" w:sz="0" w:space="0" w:color="auto"/>
        <w:right w:val="none" w:sz="0" w:space="0" w:color="auto"/>
      </w:divBdr>
    </w:div>
    <w:div w:id="499975063">
      <w:bodyDiv w:val="1"/>
      <w:marLeft w:val="0"/>
      <w:marRight w:val="0"/>
      <w:marTop w:val="0"/>
      <w:marBottom w:val="0"/>
      <w:divBdr>
        <w:top w:val="none" w:sz="0" w:space="0" w:color="auto"/>
        <w:left w:val="none" w:sz="0" w:space="0" w:color="auto"/>
        <w:bottom w:val="none" w:sz="0" w:space="0" w:color="auto"/>
        <w:right w:val="none" w:sz="0" w:space="0" w:color="auto"/>
      </w:divBdr>
    </w:div>
    <w:div w:id="500001113">
      <w:bodyDiv w:val="1"/>
      <w:marLeft w:val="0"/>
      <w:marRight w:val="0"/>
      <w:marTop w:val="0"/>
      <w:marBottom w:val="0"/>
      <w:divBdr>
        <w:top w:val="none" w:sz="0" w:space="0" w:color="auto"/>
        <w:left w:val="none" w:sz="0" w:space="0" w:color="auto"/>
        <w:bottom w:val="none" w:sz="0" w:space="0" w:color="auto"/>
        <w:right w:val="none" w:sz="0" w:space="0" w:color="auto"/>
      </w:divBdr>
    </w:div>
    <w:div w:id="500047850">
      <w:bodyDiv w:val="1"/>
      <w:marLeft w:val="0"/>
      <w:marRight w:val="0"/>
      <w:marTop w:val="0"/>
      <w:marBottom w:val="0"/>
      <w:divBdr>
        <w:top w:val="none" w:sz="0" w:space="0" w:color="auto"/>
        <w:left w:val="none" w:sz="0" w:space="0" w:color="auto"/>
        <w:bottom w:val="none" w:sz="0" w:space="0" w:color="auto"/>
        <w:right w:val="none" w:sz="0" w:space="0" w:color="auto"/>
      </w:divBdr>
    </w:div>
    <w:div w:id="500049209">
      <w:bodyDiv w:val="1"/>
      <w:marLeft w:val="0"/>
      <w:marRight w:val="0"/>
      <w:marTop w:val="0"/>
      <w:marBottom w:val="0"/>
      <w:divBdr>
        <w:top w:val="none" w:sz="0" w:space="0" w:color="auto"/>
        <w:left w:val="none" w:sz="0" w:space="0" w:color="auto"/>
        <w:bottom w:val="none" w:sz="0" w:space="0" w:color="auto"/>
        <w:right w:val="none" w:sz="0" w:space="0" w:color="auto"/>
      </w:divBdr>
    </w:div>
    <w:div w:id="500388570">
      <w:bodyDiv w:val="1"/>
      <w:marLeft w:val="0"/>
      <w:marRight w:val="0"/>
      <w:marTop w:val="0"/>
      <w:marBottom w:val="0"/>
      <w:divBdr>
        <w:top w:val="none" w:sz="0" w:space="0" w:color="auto"/>
        <w:left w:val="none" w:sz="0" w:space="0" w:color="auto"/>
        <w:bottom w:val="none" w:sz="0" w:space="0" w:color="auto"/>
        <w:right w:val="none" w:sz="0" w:space="0" w:color="auto"/>
      </w:divBdr>
    </w:div>
    <w:div w:id="500586251">
      <w:bodyDiv w:val="1"/>
      <w:marLeft w:val="0"/>
      <w:marRight w:val="0"/>
      <w:marTop w:val="0"/>
      <w:marBottom w:val="0"/>
      <w:divBdr>
        <w:top w:val="none" w:sz="0" w:space="0" w:color="auto"/>
        <w:left w:val="none" w:sz="0" w:space="0" w:color="auto"/>
        <w:bottom w:val="none" w:sz="0" w:space="0" w:color="auto"/>
        <w:right w:val="none" w:sz="0" w:space="0" w:color="auto"/>
      </w:divBdr>
    </w:div>
    <w:div w:id="501042534">
      <w:bodyDiv w:val="1"/>
      <w:marLeft w:val="0"/>
      <w:marRight w:val="0"/>
      <w:marTop w:val="0"/>
      <w:marBottom w:val="0"/>
      <w:divBdr>
        <w:top w:val="none" w:sz="0" w:space="0" w:color="auto"/>
        <w:left w:val="none" w:sz="0" w:space="0" w:color="auto"/>
        <w:bottom w:val="none" w:sz="0" w:space="0" w:color="auto"/>
        <w:right w:val="none" w:sz="0" w:space="0" w:color="auto"/>
      </w:divBdr>
    </w:div>
    <w:div w:id="501168026">
      <w:bodyDiv w:val="1"/>
      <w:marLeft w:val="0"/>
      <w:marRight w:val="0"/>
      <w:marTop w:val="0"/>
      <w:marBottom w:val="0"/>
      <w:divBdr>
        <w:top w:val="none" w:sz="0" w:space="0" w:color="auto"/>
        <w:left w:val="none" w:sz="0" w:space="0" w:color="auto"/>
        <w:bottom w:val="none" w:sz="0" w:space="0" w:color="auto"/>
        <w:right w:val="none" w:sz="0" w:space="0" w:color="auto"/>
      </w:divBdr>
    </w:div>
    <w:div w:id="501357251">
      <w:bodyDiv w:val="1"/>
      <w:marLeft w:val="0"/>
      <w:marRight w:val="0"/>
      <w:marTop w:val="0"/>
      <w:marBottom w:val="0"/>
      <w:divBdr>
        <w:top w:val="none" w:sz="0" w:space="0" w:color="auto"/>
        <w:left w:val="none" w:sz="0" w:space="0" w:color="auto"/>
        <w:bottom w:val="none" w:sz="0" w:space="0" w:color="auto"/>
        <w:right w:val="none" w:sz="0" w:space="0" w:color="auto"/>
      </w:divBdr>
    </w:div>
    <w:div w:id="501513117">
      <w:bodyDiv w:val="1"/>
      <w:marLeft w:val="0"/>
      <w:marRight w:val="0"/>
      <w:marTop w:val="0"/>
      <w:marBottom w:val="0"/>
      <w:divBdr>
        <w:top w:val="none" w:sz="0" w:space="0" w:color="auto"/>
        <w:left w:val="none" w:sz="0" w:space="0" w:color="auto"/>
        <w:bottom w:val="none" w:sz="0" w:space="0" w:color="auto"/>
        <w:right w:val="none" w:sz="0" w:space="0" w:color="auto"/>
      </w:divBdr>
    </w:div>
    <w:div w:id="501773903">
      <w:bodyDiv w:val="1"/>
      <w:marLeft w:val="0"/>
      <w:marRight w:val="0"/>
      <w:marTop w:val="0"/>
      <w:marBottom w:val="0"/>
      <w:divBdr>
        <w:top w:val="none" w:sz="0" w:space="0" w:color="auto"/>
        <w:left w:val="none" w:sz="0" w:space="0" w:color="auto"/>
        <w:bottom w:val="none" w:sz="0" w:space="0" w:color="auto"/>
        <w:right w:val="none" w:sz="0" w:space="0" w:color="auto"/>
      </w:divBdr>
    </w:div>
    <w:div w:id="501817716">
      <w:bodyDiv w:val="1"/>
      <w:marLeft w:val="0"/>
      <w:marRight w:val="0"/>
      <w:marTop w:val="0"/>
      <w:marBottom w:val="0"/>
      <w:divBdr>
        <w:top w:val="none" w:sz="0" w:space="0" w:color="auto"/>
        <w:left w:val="none" w:sz="0" w:space="0" w:color="auto"/>
        <w:bottom w:val="none" w:sz="0" w:space="0" w:color="auto"/>
        <w:right w:val="none" w:sz="0" w:space="0" w:color="auto"/>
      </w:divBdr>
    </w:div>
    <w:div w:id="501898393">
      <w:bodyDiv w:val="1"/>
      <w:marLeft w:val="0"/>
      <w:marRight w:val="0"/>
      <w:marTop w:val="0"/>
      <w:marBottom w:val="0"/>
      <w:divBdr>
        <w:top w:val="none" w:sz="0" w:space="0" w:color="auto"/>
        <w:left w:val="none" w:sz="0" w:space="0" w:color="auto"/>
        <w:bottom w:val="none" w:sz="0" w:space="0" w:color="auto"/>
        <w:right w:val="none" w:sz="0" w:space="0" w:color="auto"/>
      </w:divBdr>
    </w:div>
    <w:div w:id="502203203">
      <w:bodyDiv w:val="1"/>
      <w:marLeft w:val="0"/>
      <w:marRight w:val="0"/>
      <w:marTop w:val="0"/>
      <w:marBottom w:val="0"/>
      <w:divBdr>
        <w:top w:val="none" w:sz="0" w:space="0" w:color="auto"/>
        <w:left w:val="none" w:sz="0" w:space="0" w:color="auto"/>
        <w:bottom w:val="none" w:sz="0" w:space="0" w:color="auto"/>
        <w:right w:val="none" w:sz="0" w:space="0" w:color="auto"/>
      </w:divBdr>
    </w:div>
    <w:div w:id="502430639">
      <w:bodyDiv w:val="1"/>
      <w:marLeft w:val="0"/>
      <w:marRight w:val="0"/>
      <w:marTop w:val="0"/>
      <w:marBottom w:val="0"/>
      <w:divBdr>
        <w:top w:val="none" w:sz="0" w:space="0" w:color="auto"/>
        <w:left w:val="none" w:sz="0" w:space="0" w:color="auto"/>
        <w:bottom w:val="none" w:sz="0" w:space="0" w:color="auto"/>
        <w:right w:val="none" w:sz="0" w:space="0" w:color="auto"/>
      </w:divBdr>
    </w:div>
    <w:div w:id="502739370">
      <w:bodyDiv w:val="1"/>
      <w:marLeft w:val="0"/>
      <w:marRight w:val="0"/>
      <w:marTop w:val="0"/>
      <w:marBottom w:val="0"/>
      <w:divBdr>
        <w:top w:val="none" w:sz="0" w:space="0" w:color="auto"/>
        <w:left w:val="none" w:sz="0" w:space="0" w:color="auto"/>
        <w:bottom w:val="none" w:sz="0" w:space="0" w:color="auto"/>
        <w:right w:val="none" w:sz="0" w:space="0" w:color="auto"/>
      </w:divBdr>
    </w:div>
    <w:div w:id="503008953">
      <w:bodyDiv w:val="1"/>
      <w:marLeft w:val="0"/>
      <w:marRight w:val="0"/>
      <w:marTop w:val="0"/>
      <w:marBottom w:val="0"/>
      <w:divBdr>
        <w:top w:val="none" w:sz="0" w:space="0" w:color="auto"/>
        <w:left w:val="none" w:sz="0" w:space="0" w:color="auto"/>
        <w:bottom w:val="none" w:sz="0" w:space="0" w:color="auto"/>
        <w:right w:val="none" w:sz="0" w:space="0" w:color="auto"/>
      </w:divBdr>
    </w:div>
    <w:div w:id="503324958">
      <w:bodyDiv w:val="1"/>
      <w:marLeft w:val="0"/>
      <w:marRight w:val="0"/>
      <w:marTop w:val="0"/>
      <w:marBottom w:val="0"/>
      <w:divBdr>
        <w:top w:val="none" w:sz="0" w:space="0" w:color="auto"/>
        <w:left w:val="none" w:sz="0" w:space="0" w:color="auto"/>
        <w:bottom w:val="none" w:sz="0" w:space="0" w:color="auto"/>
        <w:right w:val="none" w:sz="0" w:space="0" w:color="auto"/>
      </w:divBdr>
    </w:div>
    <w:div w:id="503476023">
      <w:bodyDiv w:val="1"/>
      <w:marLeft w:val="0"/>
      <w:marRight w:val="0"/>
      <w:marTop w:val="0"/>
      <w:marBottom w:val="0"/>
      <w:divBdr>
        <w:top w:val="none" w:sz="0" w:space="0" w:color="auto"/>
        <w:left w:val="none" w:sz="0" w:space="0" w:color="auto"/>
        <w:bottom w:val="none" w:sz="0" w:space="0" w:color="auto"/>
        <w:right w:val="none" w:sz="0" w:space="0" w:color="auto"/>
      </w:divBdr>
    </w:div>
    <w:div w:id="504129888">
      <w:bodyDiv w:val="1"/>
      <w:marLeft w:val="0"/>
      <w:marRight w:val="0"/>
      <w:marTop w:val="0"/>
      <w:marBottom w:val="0"/>
      <w:divBdr>
        <w:top w:val="none" w:sz="0" w:space="0" w:color="auto"/>
        <w:left w:val="none" w:sz="0" w:space="0" w:color="auto"/>
        <w:bottom w:val="none" w:sz="0" w:space="0" w:color="auto"/>
        <w:right w:val="none" w:sz="0" w:space="0" w:color="auto"/>
      </w:divBdr>
    </w:div>
    <w:div w:id="504174838">
      <w:bodyDiv w:val="1"/>
      <w:marLeft w:val="0"/>
      <w:marRight w:val="0"/>
      <w:marTop w:val="0"/>
      <w:marBottom w:val="0"/>
      <w:divBdr>
        <w:top w:val="none" w:sz="0" w:space="0" w:color="auto"/>
        <w:left w:val="none" w:sz="0" w:space="0" w:color="auto"/>
        <w:bottom w:val="none" w:sz="0" w:space="0" w:color="auto"/>
        <w:right w:val="none" w:sz="0" w:space="0" w:color="auto"/>
      </w:divBdr>
    </w:div>
    <w:div w:id="504395119">
      <w:bodyDiv w:val="1"/>
      <w:marLeft w:val="0"/>
      <w:marRight w:val="0"/>
      <w:marTop w:val="0"/>
      <w:marBottom w:val="0"/>
      <w:divBdr>
        <w:top w:val="none" w:sz="0" w:space="0" w:color="auto"/>
        <w:left w:val="none" w:sz="0" w:space="0" w:color="auto"/>
        <w:bottom w:val="none" w:sz="0" w:space="0" w:color="auto"/>
        <w:right w:val="none" w:sz="0" w:space="0" w:color="auto"/>
      </w:divBdr>
    </w:div>
    <w:div w:id="504594286">
      <w:bodyDiv w:val="1"/>
      <w:marLeft w:val="0"/>
      <w:marRight w:val="0"/>
      <w:marTop w:val="0"/>
      <w:marBottom w:val="0"/>
      <w:divBdr>
        <w:top w:val="none" w:sz="0" w:space="0" w:color="auto"/>
        <w:left w:val="none" w:sz="0" w:space="0" w:color="auto"/>
        <w:bottom w:val="none" w:sz="0" w:space="0" w:color="auto"/>
        <w:right w:val="none" w:sz="0" w:space="0" w:color="auto"/>
      </w:divBdr>
    </w:div>
    <w:div w:id="504904924">
      <w:bodyDiv w:val="1"/>
      <w:marLeft w:val="0"/>
      <w:marRight w:val="0"/>
      <w:marTop w:val="0"/>
      <w:marBottom w:val="0"/>
      <w:divBdr>
        <w:top w:val="none" w:sz="0" w:space="0" w:color="auto"/>
        <w:left w:val="none" w:sz="0" w:space="0" w:color="auto"/>
        <w:bottom w:val="none" w:sz="0" w:space="0" w:color="auto"/>
        <w:right w:val="none" w:sz="0" w:space="0" w:color="auto"/>
      </w:divBdr>
    </w:div>
    <w:div w:id="505360342">
      <w:bodyDiv w:val="1"/>
      <w:marLeft w:val="0"/>
      <w:marRight w:val="0"/>
      <w:marTop w:val="0"/>
      <w:marBottom w:val="0"/>
      <w:divBdr>
        <w:top w:val="none" w:sz="0" w:space="0" w:color="auto"/>
        <w:left w:val="none" w:sz="0" w:space="0" w:color="auto"/>
        <w:bottom w:val="none" w:sz="0" w:space="0" w:color="auto"/>
        <w:right w:val="none" w:sz="0" w:space="0" w:color="auto"/>
      </w:divBdr>
    </w:div>
    <w:div w:id="507405477">
      <w:bodyDiv w:val="1"/>
      <w:marLeft w:val="0"/>
      <w:marRight w:val="0"/>
      <w:marTop w:val="0"/>
      <w:marBottom w:val="0"/>
      <w:divBdr>
        <w:top w:val="none" w:sz="0" w:space="0" w:color="auto"/>
        <w:left w:val="none" w:sz="0" w:space="0" w:color="auto"/>
        <w:bottom w:val="none" w:sz="0" w:space="0" w:color="auto"/>
        <w:right w:val="none" w:sz="0" w:space="0" w:color="auto"/>
      </w:divBdr>
    </w:div>
    <w:div w:id="507447604">
      <w:bodyDiv w:val="1"/>
      <w:marLeft w:val="0"/>
      <w:marRight w:val="0"/>
      <w:marTop w:val="0"/>
      <w:marBottom w:val="0"/>
      <w:divBdr>
        <w:top w:val="none" w:sz="0" w:space="0" w:color="auto"/>
        <w:left w:val="none" w:sz="0" w:space="0" w:color="auto"/>
        <w:bottom w:val="none" w:sz="0" w:space="0" w:color="auto"/>
        <w:right w:val="none" w:sz="0" w:space="0" w:color="auto"/>
      </w:divBdr>
    </w:div>
    <w:div w:id="508059383">
      <w:bodyDiv w:val="1"/>
      <w:marLeft w:val="0"/>
      <w:marRight w:val="0"/>
      <w:marTop w:val="0"/>
      <w:marBottom w:val="0"/>
      <w:divBdr>
        <w:top w:val="none" w:sz="0" w:space="0" w:color="auto"/>
        <w:left w:val="none" w:sz="0" w:space="0" w:color="auto"/>
        <w:bottom w:val="none" w:sz="0" w:space="0" w:color="auto"/>
        <w:right w:val="none" w:sz="0" w:space="0" w:color="auto"/>
      </w:divBdr>
    </w:div>
    <w:div w:id="508253346">
      <w:bodyDiv w:val="1"/>
      <w:marLeft w:val="0"/>
      <w:marRight w:val="0"/>
      <w:marTop w:val="0"/>
      <w:marBottom w:val="0"/>
      <w:divBdr>
        <w:top w:val="none" w:sz="0" w:space="0" w:color="auto"/>
        <w:left w:val="none" w:sz="0" w:space="0" w:color="auto"/>
        <w:bottom w:val="none" w:sz="0" w:space="0" w:color="auto"/>
        <w:right w:val="none" w:sz="0" w:space="0" w:color="auto"/>
      </w:divBdr>
    </w:div>
    <w:div w:id="508447710">
      <w:bodyDiv w:val="1"/>
      <w:marLeft w:val="0"/>
      <w:marRight w:val="0"/>
      <w:marTop w:val="0"/>
      <w:marBottom w:val="0"/>
      <w:divBdr>
        <w:top w:val="none" w:sz="0" w:space="0" w:color="auto"/>
        <w:left w:val="none" w:sz="0" w:space="0" w:color="auto"/>
        <w:bottom w:val="none" w:sz="0" w:space="0" w:color="auto"/>
        <w:right w:val="none" w:sz="0" w:space="0" w:color="auto"/>
      </w:divBdr>
    </w:div>
    <w:div w:id="509180164">
      <w:bodyDiv w:val="1"/>
      <w:marLeft w:val="0"/>
      <w:marRight w:val="0"/>
      <w:marTop w:val="0"/>
      <w:marBottom w:val="0"/>
      <w:divBdr>
        <w:top w:val="none" w:sz="0" w:space="0" w:color="auto"/>
        <w:left w:val="none" w:sz="0" w:space="0" w:color="auto"/>
        <w:bottom w:val="none" w:sz="0" w:space="0" w:color="auto"/>
        <w:right w:val="none" w:sz="0" w:space="0" w:color="auto"/>
      </w:divBdr>
    </w:div>
    <w:div w:id="509637651">
      <w:bodyDiv w:val="1"/>
      <w:marLeft w:val="0"/>
      <w:marRight w:val="0"/>
      <w:marTop w:val="0"/>
      <w:marBottom w:val="0"/>
      <w:divBdr>
        <w:top w:val="none" w:sz="0" w:space="0" w:color="auto"/>
        <w:left w:val="none" w:sz="0" w:space="0" w:color="auto"/>
        <w:bottom w:val="none" w:sz="0" w:space="0" w:color="auto"/>
        <w:right w:val="none" w:sz="0" w:space="0" w:color="auto"/>
      </w:divBdr>
    </w:div>
    <w:div w:id="510217611">
      <w:bodyDiv w:val="1"/>
      <w:marLeft w:val="0"/>
      <w:marRight w:val="0"/>
      <w:marTop w:val="0"/>
      <w:marBottom w:val="0"/>
      <w:divBdr>
        <w:top w:val="none" w:sz="0" w:space="0" w:color="auto"/>
        <w:left w:val="none" w:sz="0" w:space="0" w:color="auto"/>
        <w:bottom w:val="none" w:sz="0" w:space="0" w:color="auto"/>
        <w:right w:val="none" w:sz="0" w:space="0" w:color="auto"/>
      </w:divBdr>
    </w:div>
    <w:div w:id="510604005">
      <w:bodyDiv w:val="1"/>
      <w:marLeft w:val="0"/>
      <w:marRight w:val="0"/>
      <w:marTop w:val="0"/>
      <w:marBottom w:val="0"/>
      <w:divBdr>
        <w:top w:val="none" w:sz="0" w:space="0" w:color="auto"/>
        <w:left w:val="none" w:sz="0" w:space="0" w:color="auto"/>
        <w:bottom w:val="none" w:sz="0" w:space="0" w:color="auto"/>
        <w:right w:val="none" w:sz="0" w:space="0" w:color="auto"/>
      </w:divBdr>
    </w:div>
    <w:div w:id="510796966">
      <w:bodyDiv w:val="1"/>
      <w:marLeft w:val="0"/>
      <w:marRight w:val="0"/>
      <w:marTop w:val="0"/>
      <w:marBottom w:val="0"/>
      <w:divBdr>
        <w:top w:val="none" w:sz="0" w:space="0" w:color="auto"/>
        <w:left w:val="none" w:sz="0" w:space="0" w:color="auto"/>
        <w:bottom w:val="none" w:sz="0" w:space="0" w:color="auto"/>
        <w:right w:val="none" w:sz="0" w:space="0" w:color="auto"/>
      </w:divBdr>
    </w:div>
    <w:div w:id="510875233">
      <w:bodyDiv w:val="1"/>
      <w:marLeft w:val="0"/>
      <w:marRight w:val="0"/>
      <w:marTop w:val="0"/>
      <w:marBottom w:val="0"/>
      <w:divBdr>
        <w:top w:val="none" w:sz="0" w:space="0" w:color="auto"/>
        <w:left w:val="none" w:sz="0" w:space="0" w:color="auto"/>
        <w:bottom w:val="none" w:sz="0" w:space="0" w:color="auto"/>
        <w:right w:val="none" w:sz="0" w:space="0" w:color="auto"/>
      </w:divBdr>
    </w:div>
    <w:div w:id="510998702">
      <w:bodyDiv w:val="1"/>
      <w:marLeft w:val="0"/>
      <w:marRight w:val="0"/>
      <w:marTop w:val="0"/>
      <w:marBottom w:val="0"/>
      <w:divBdr>
        <w:top w:val="none" w:sz="0" w:space="0" w:color="auto"/>
        <w:left w:val="none" w:sz="0" w:space="0" w:color="auto"/>
        <w:bottom w:val="none" w:sz="0" w:space="0" w:color="auto"/>
        <w:right w:val="none" w:sz="0" w:space="0" w:color="auto"/>
      </w:divBdr>
    </w:div>
    <w:div w:id="511115612">
      <w:bodyDiv w:val="1"/>
      <w:marLeft w:val="0"/>
      <w:marRight w:val="0"/>
      <w:marTop w:val="0"/>
      <w:marBottom w:val="0"/>
      <w:divBdr>
        <w:top w:val="none" w:sz="0" w:space="0" w:color="auto"/>
        <w:left w:val="none" w:sz="0" w:space="0" w:color="auto"/>
        <w:bottom w:val="none" w:sz="0" w:space="0" w:color="auto"/>
        <w:right w:val="none" w:sz="0" w:space="0" w:color="auto"/>
      </w:divBdr>
    </w:div>
    <w:div w:id="511142208">
      <w:bodyDiv w:val="1"/>
      <w:marLeft w:val="0"/>
      <w:marRight w:val="0"/>
      <w:marTop w:val="0"/>
      <w:marBottom w:val="0"/>
      <w:divBdr>
        <w:top w:val="none" w:sz="0" w:space="0" w:color="auto"/>
        <w:left w:val="none" w:sz="0" w:space="0" w:color="auto"/>
        <w:bottom w:val="none" w:sz="0" w:space="0" w:color="auto"/>
        <w:right w:val="none" w:sz="0" w:space="0" w:color="auto"/>
      </w:divBdr>
    </w:div>
    <w:div w:id="511333216">
      <w:bodyDiv w:val="1"/>
      <w:marLeft w:val="0"/>
      <w:marRight w:val="0"/>
      <w:marTop w:val="0"/>
      <w:marBottom w:val="0"/>
      <w:divBdr>
        <w:top w:val="none" w:sz="0" w:space="0" w:color="auto"/>
        <w:left w:val="none" w:sz="0" w:space="0" w:color="auto"/>
        <w:bottom w:val="none" w:sz="0" w:space="0" w:color="auto"/>
        <w:right w:val="none" w:sz="0" w:space="0" w:color="auto"/>
      </w:divBdr>
    </w:div>
    <w:div w:id="511647999">
      <w:bodyDiv w:val="1"/>
      <w:marLeft w:val="0"/>
      <w:marRight w:val="0"/>
      <w:marTop w:val="0"/>
      <w:marBottom w:val="0"/>
      <w:divBdr>
        <w:top w:val="none" w:sz="0" w:space="0" w:color="auto"/>
        <w:left w:val="none" w:sz="0" w:space="0" w:color="auto"/>
        <w:bottom w:val="none" w:sz="0" w:space="0" w:color="auto"/>
        <w:right w:val="none" w:sz="0" w:space="0" w:color="auto"/>
      </w:divBdr>
    </w:div>
    <w:div w:id="511648845">
      <w:bodyDiv w:val="1"/>
      <w:marLeft w:val="0"/>
      <w:marRight w:val="0"/>
      <w:marTop w:val="0"/>
      <w:marBottom w:val="0"/>
      <w:divBdr>
        <w:top w:val="none" w:sz="0" w:space="0" w:color="auto"/>
        <w:left w:val="none" w:sz="0" w:space="0" w:color="auto"/>
        <w:bottom w:val="none" w:sz="0" w:space="0" w:color="auto"/>
        <w:right w:val="none" w:sz="0" w:space="0" w:color="auto"/>
      </w:divBdr>
    </w:div>
    <w:div w:id="511650105">
      <w:bodyDiv w:val="1"/>
      <w:marLeft w:val="0"/>
      <w:marRight w:val="0"/>
      <w:marTop w:val="0"/>
      <w:marBottom w:val="0"/>
      <w:divBdr>
        <w:top w:val="none" w:sz="0" w:space="0" w:color="auto"/>
        <w:left w:val="none" w:sz="0" w:space="0" w:color="auto"/>
        <w:bottom w:val="none" w:sz="0" w:space="0" w:color="auto"/>
        <w:right w:val="none" w:sz="0" w:space="0" w:color="auto"/>
      </w:divBdr>
    </w:div>
    <w:div w:id="511922443">
      <w:bodyDiv w:val="1"/>
      <w:marLeft w:val="0"/>
      <w:marRight w:val="0"/>
      <w:marTop w:val="0"/>
      <w:marBottom w:val="0"/>
      <w:divBdr>
        <w:top w:val="none" w:sz="0" w:space="0" w:color="auto"/>
        <w:left w:val="none" w:sz="0" w:space="0" w:color="auto"/>
        <w:bottom w:val="none" w:sz="0" w:space="0" w:color="auto"/>
        <w:right w:val="none" w:sz="0" w:space="0" w:color="auto"/>
      </w:divBdr>
    </w:div>
    <w:div w:id="512302462">
      <w:bodyDiv w:val="1"/>
      <w:marLeft w:val="0"/>
      <w:marRight w:val="0"/>
      <w:marTop w:val="0"/>
      <w:marBottom w:val="0"/>
      <w:divBdr>
        <w:top w:val="none" w:sz="0" w:space="0" w:color="auto"/>
        <w:left w:val="none" w:sz="0" w:space="0" w:color="auto"/>
        <w:bottom w:val="none" w:sz="0" w:space="0" w:color="auto"/>
        <w:right w:val="none" w:sz="0" w:space="0" w:color="auto"/>
      </w:divBdr>
    </w:div>
    <w:div w:id="512456044">
      <w:bodyDiv w:val="1"/>
      <w:marLeft w:val="0"/>
      <w:marRight w:val="0"/>
      <w:marTop w:val="0"/>
      <w:marBottom w:val="0"/>
      <w:divBdr>
        <w:top w:val="none" w:sz="0" w:space="0" w:color="auto"/>
        <w:left w:val="none" w:sz="0" w:space="0" w:color="auto"/>
        <w:bottom w:val="none" w:sz="0" w:space="0" w:color="auto"/>
        <w:right w:val="none" w:sz="0" w:space="0" w:color="auto"/>
      </w:divBdr>
    </w:div>
    <w:div w:id="512494501">
      <w:bodyDiv w:val="1"/>
      <w:marLeft w:val="0"/>
      <w:marRight w:val="0"/>
      <w:marTop w:val="0"/>
      <w:marBottom w:val="0"/>
      <w:divBdr>
        <w:top w:val="none" w:sz="0" w:space="0" w:color="auto"/>
        <w:left w:val="none" w:sz="0" w:space="0" w:color="auto"/>
        <w:bottom w:val="none" w:sz="0" w:space="0" w:color="auto"/>
        <w:right w:val="none" w:sz="0" w:space="0" w:color="auto"/>
      </w:divBdr>
    </w:div>
    <w:div w:id="512766238">
      <w:bodyDiv w:val="1"/>
      <w:marLeft w:val="0"/>
      <w:marRight w:val="0"/>
      <w:marTop w:val="0"/>
      <w:marBottom w:val="0"/>
      <w:divBdr>
        <w:top w:val="none" w:sz="0" w:space="0" w:color="auto"/>
        <w:left w:val="none" w:sz="0" w:space="0" w:color="auto"/>
        <w:bottom w:val="none" w:sz="0" w:space="0" w:color="auto"/>
        <w:right w:val="none" w:sz="0" w:space="0" w:color="auto"/>
      </w:divBdr>
    </w:div>
    <w:div w:id="512842730">
      <w:bodyDiv w:val="1"/>
      <w:marLeft w:val="0"/>
      <w:marRight w:val="0"/>
      <w:marTop w:val="0"/>
      <w:marBottom w:val="0"/>
      <w:divBdr>
        <w:top w:val="none" w:sz="0" w:space="0" w:color="auto"/>
        <w:left w:val="none" w:sz="0" w:space="0" w:color="auto"/>
        <w:bottom w:val="none" w:sz="0" w:space="0" w:color="auto"/>
        <w:right w:val="none" w:sz="0" w:space="0" w:color="auto"/>
      </w:divBdr>
    </w:div>
    <w:div w:id="512843613">
      <w:bodyDiv w:val="1"/>
      <w:marLeft w:val="0"/>
      <w:marRight w:val="0"/>
      <w:marTop w:val="0"/>
      <w:marBottom w:val="0"/>
      <w:divBdr>
        <w:top w:val="none" w:sz="0" w:space="0" w:color="auto"/>
        <w:left w:val="none" w:sz="0" w:space="0" w:color="auto"/>
        <w:bottom w:val="none" w:sz="0" w:space="0" w:color="auto"/>
        <w:right w:val="none" w:sz="0" w:space="0" w:color="auto"/>
      </w:divBdr>
    </w:div>
    <w:div w:id="512914005">
      <w:bodyDiv w:val="1"/>
      <w:marLeft w:val="0"/>
      <w:marRight w:val="0"/>
      <w:marTop w:val="0"/>
      <w:marBottom w:val="0"/>
      <w:divBdr>
        <w:top w:val="none" w:sz="0" w:space="0" w:color="auto"/>
        <w:left w:val="none" w:sz="0" w:space="0" w:color="auto"/>
        <w:bottom w:val="none" w:sz="0" w:space="0" w:color="auto"/>
        <w:right w:val="none" w:sz="0" w:space="0" w:color="auto"/>
      </w:divBdr>
    </w:div>
    <w:div w:id="513231536">
      <w:bodyDiv w:val="1"/>
      <w:marLeft w:val="0"/>
      <w:marRight w:val="0"/>
      <w:marTop w:val="0"/>
      <w:marBottom w:val="0"/>
      <w:divBdr>
        <w:top w:val="none" w:sz="0" w:space="0" w:color="auto"/>
        <w:left w:val="none" w:sz="0" w:space="0" w:color="auto"/>
        <w:bottom w:val="none" w:sz="0" w:space="0" w:color="auto"/>
        <w:right w:val="none" w:sz="0" w:space="0" w:color="auto"/>
      </w:divBdr>
    </w:div>
    <w:div w:id="513350203">
      <w:bodyDiv w:val="1"/>
      <w:marLeft w:val="0"/>
      <w:marRight w:val="0"/>
      <w:marTop w:val="0"/>
      <w:marBottom w:val="0"/>
      <w:divBdr>
        <w:top w:val="none" w:sz="0" w:space="0" w:color="auto"/>
        <w:left w:val="none" w:sz="0" w:space="0" w:color="auto"/>
        <w:bottom w:val="none" w:sz="0" w:space="0" w:color="auto"/>
        <w:right w:val="none" w:sz="0" w:space="0" w:color="auto"/>
      </w:divBdr>
    </w:div>
    <w:div w:id="513693583">
      <w:bodyDiv w:val="1"/>
      <w:marLeft w:val="0"/>
      <w:marRight w:val="0"/>
      <w:marTop w:val="0"/>
      <w:marBottom w:val="0"/>
      <w:divBdr>
        <w:top w:val="none" w:sz="0" w:space="0" w:color="auto"/>
        <w:left w:val="none" w:sz="0" w:space="0" w:color="auto"/>
        <w:bottom w:val="none" w:sz="0" w:space="0" w:color="auto"/>
        <w:right w:val="none" w:sz="0" w:space="0" w:color="auto"/>
      </w:divBdr>
    </w:div>
    <w:div w:id="514029919">
      <w:bodyDiv w:val="1"/>
      <w:marLeft w:val="0"/>
      <w:marRight w:val="0"/>
      <w:marTop w:val="0"/>
      <w:marBottom w:val="0"/>
      <w:divBdr>
        <w:top w:val="none" w:sz="0" w:space="0" w:color="auto"/>
        <w:left w:val="none" w:sz="0" w:space="0" w:color="auto"/>
        <w:bottom w:val="none" w:sz="0" w:space="0" w:color="auto"/>
        <w:right w:val="none" w:sz="0" w:space="0" w:color="auto"/>
      </w:divBdr>
    </w:div>
    <w:div w:id="514422008">
      <w:bodyDiv w:val="1"/>
      <w:marLeft w:val="0"/>
      <w:marRight w:val="0"/>
      <w:marTop w:val="0"/>
      <w:marBottom w:val="0"/>
      <w:divBdr>
        <w:top w:val="none" w:sz="0" w:space="0" w:color="auto"/>
        <w:left w:val="none" w:sz="0" w:space="0" w:color="auto"/>
        <w:bottom w:val="none" w:sz="0" w:space="0" w:color="auto"/>
        <w:right w:val="none" w:sz="0" w:space="0" w:color="auto"/>
      </w:divBdr>
    </w:div>
    <w:div w:id="514805065">
      <w:bodyDiv w:val="1"/>
      <w:marLeft w:val="0"/>
      <w:marRight w:val="0"/>
      <w:marTop w:val="0"/>
      <w:marBottom w:val="0"/>
      <w:divBdr>
        <w:top w:val="none" w:sz="0" w:space="0" w:color="auto"/>
        <w:left w:val="none" w:sz="0" w:space="0" w:color="auto"/>
        <w:bottom w:val="none" w:sz="0" w:space="0" w:color="auto"/>
        <w:right w:val="none" w:sz="0" w:space="0" w:color="auto"/>
      </w:divBdr>
    </w:div>
    <w:div w:id="516694845">
      <w:bodyDiv w:val="1"/>
      <w:marLeft w:val="0"/>
      <w:marRight w:val="0"/>
      <w:marTop w:val="0"/>
      <w:marBottom w:val="0"/>
      <w:divBdr>
        <w:top w:val="none" w:sz="0" w:space="0" w:color="auto"/>
        <w:left w:val="none" w:sz="0" w:space="0" w:color="auto"/>
        <w:bottom w:val="none" w:sz="0" w:space="0" w:color="auto"/>
        <w:right w:val="none" w:sz="0" w:space="0" w:color="auto"/>
      </w:divBdr>
    </w:div>
    <w:div w:id="516971080">
      <w:bodyDiv w:val="1"/>
      <w:marLeft w:val="0"/>
      <w:marRight w:val="0"/>
      <w:marTop w:val="0"/>
      <w:marBottom w:val="0"/>
      <w:divBdr>
        <w:top w:val="none" w:sz="0" w:space="0" w:color="auto"/>
        <w:left w:val="none" w:sz="0" w:space="0" w:color="auto"/>
        <w:bottom w:val="none" w:sz="0" w:space="0" w:color="auto"/>
        <w:right w:val="none" w:sz="0" w:space="0" w:color="auto"/>
      </w:divBdr>
    </w:div>
    <w:div w:id="517164835">
      <w:bodyDiv w:val="1"/>
      <w:marLeft w:val="0"/>
      <w:marRight w:val="0"/>
      <w:marTop w:val="0"/>
      <w:marBottom w:val="0"/>
      <w:divBdr>
        <w:top w:val="none" w:sz="0" w:space="0" w:color="auto"/>
        <w:left w:val="none" w:sz="0" w:space="0" w:color="auto"/>
        <w:bottom w:val="none" w:sz="0" w:space="0" w:color="auto"/>
        <w:right w:val="none" w:sz="0" w:space="0" w:color="auto"/>
      </w:divBdr>
    </w:div>
    <w:div w:id="517889528">
      <w:bodyDiv w:val="1"/>
      <w:marLeft w:val="0"/>
      <w:marRight w:val="0"/>
      <w:marTop w:val="0"/>
      <w:marBottom w:val="0"/>
      <w:divBdr>
        <w:top w:val="none" w:sz="0" w:space="0" w:color="auto"/>
        <w:left w:val="none" w:sz="0" w:space="0" w:color="auto"/>
        <w:bottom w:val="none" w:sz="0" w:space="0" w:color="auto"/>
        <w:right w:val="none" w:sz="0" w:space="0" w:color="auto"/>
      </w:divBdr>
    </w:div>
    <w:div w:id="517963025">
      <w:bodyDiv w:val="1"/>
      <w:marLeft w:val="0"/>
      <w:marRight w:val="0"/>
      <w:marTop w:val="0"/>
      <w:marBottom w:val="0"/>
      <w:divBdr>
        <w:top w:val="none" w:sz="0" w:space="0" w:color="auto"/>
        <w:left w:val="none" w:sz="0" w:space="0" w:color="auto"/>
        <w:bottom w:val="none" w:sz="0" w:space="0" w:color="auto"/>
        <w:right w:val="none" w:sz="0" w:space="0" w:color="auto"/>
      </w:divBdr>
    </w:div>
    <w:div w:id="518004882">
      <w:bodyDiv w:val="1"/>
      <w:marLeft w:val="0"/>
      <w:marRight w:val="0"/>
      <w:marTop w:val="0"/>
      <w:marBottom w:val="0"/>
      <w:divBdr>
        <w:top w:val="none" w:sz="0" w:space="0" w:color="auto"/>
        <w:left w:val="none" w:sz="0" w:space="0" w:color="auto"/>
        <w:bottom w:val="none" w:sz="0" w:space="0" w:color="auto"/>
        <w:right w:val="none" w:sz="0" w:space="0" w:color="auto"/>
      </w:divBdr>
    </w:div>
    <w:div w:id="518324514">
      <w:bodyDiv w:val="1"/>
      <w:marLeft w:val="0"/>
      <w:marRight w:val="0"/>
      <w:marTop w:val="0"/>
      <w:marBottom w:val="0"/>
      <w:divBdr>
        <w:top w:val="none" w:sz="0" w:space="0" w:color="auto"/>
        <w:left w:val="none" w:sz="0" w:space="0" w:color="auto"/>
        <w:bottom w:val="none" w:sz="0" w:space="0" w:color="auto"/>
        <w:right w:val="none" w:sz="0" w:space="0" w:color="auto"/>
      </w:divBdr>
    </w:div>
    <w:div w:id="518547825">
      <w:bodyDiv w:val="1"/>
      <w:marLeft w:val="0"/>
      <w:marRight w:val="0"/>
      <w:marTop w:val="0"/>
      <w:marBottom w:val="0"/>
      <w:divBdr>
        <w:top w:val="none" w:sz="0" w:space="0" w:color="auto"/>
        <w:left w:val="none" w:sz="0" w:space="0" w:color="auto"/>
        <w:bottom w:val="none" w:sz="0" w:space="0" w:color="auto"/>
        <w:right w:val="none" w:sz="0" w:space="0" w:color="auto"/>
      </w:divBdr>
    </w:div>
    <w:div w:id="519128094">
      <w:bodyDiv w:val="1"/>
      <w:marLeft w:val="0"/>
      <w:marRight w:val="0"/>
      <w:marTop w:val="0"/>
      <w:marBottom w:val="0"/>
      <w:divBdr>
        <w:top w:val="none" w:sz="0" w:space="0" w:color="auto"/>
        <w:left w:val="none" w:sz="0" w:space="0" w:color="auto"/>
        <w:bottom w:val="none" w:sz="0" w:space="0" w:color="auto"/>
        <w:right w:val="none" w:sz="0" w:space="0" w:color="auto"/>
      </w:divBdr>
    </w:div>
    <w:div w:id="520973168">
      <w:bodyDiv w:val="1"/>
      <w:marLeft w:val="0"/>
      <w:marRight w:val="0"/>
      <w:marTop w:val="0"/>
      <w:marBottom w:val="0"/>
      <w:divBdr>
        <w:top w:val="none" w:sz="0" w:space="0" w:color="auto"/>
        <w:left w:val="none" w:sz="0" w:space="0" w:color="auto"/>
        <w:bottom w:val="none" w:sz="0" w:space="0" w:color="auto"/>
        <w:right w:val="none" w:sz="0" w:space="0" w:color="auto"/>
      </w:divBdr>
    </w:div>
    <w:div w:id="521169198">
      <w:bodyDiv w:val="1"/>
      <w:marLeft w:val="0"/>
      <w:marRight w:val="0"/>
      <w:marTop w:val="0"/>
      <w:marBottom w:val="0"/>
      <w:divBdr>
        <w:top w:val="none" w:sz="0" w:space="0" w:color="auto"/>
        <w:left w:val="none" w:sz="0" w:space="0" w:color="auto"/>
        <w:bottom w:val="none" w:sz="0" w:space="0" w:color="auto"/>
        <w:right w:val="none" w:sz="0" w:space="0" w:color="auto"/>
      </w:divBdr>
    </w:div>
    <w:div w:id="521362657">
      <w:bodyDiv w:val="1"/>
      <w:marLeft w:val="0"/>
      <w:marRight w:val="0"/>
      <w:marTop w:val="0"/>
      <w:marBottom w:val="0"/>
      <w:divBdr>
        <w:top w:val="none" w:sz="0" w:space="0" w:color="auto"/>
        <w:left w:val="none" w:sz="0" w:space="0" w:color="auto"/>
        <w:bottom w:val="none" w:sz="0" w:space="0" w:color="auto"/>
        <w:right w:val="none" w:sz="0" w:space="0" w:color="auto"/>
      </w:divBdr>
    </w:div>
    <w:div w:id="521550082">
      <w:bodyDiv w:val="1"/>
      <w:marLeft w:val="0"/>
      <w:marRight w:val="0"/>
      <w:marTop w:val="0"/>
      <w:marBottom w:val="0"/>
      <w:divBdr>
        <w:top w:val="none" w:sz="0" w:space="0" w:color="auto"/>
        <w:left w:val="none" w:sz="0" w:space="0" w:color="auto"/>
        <w:bottom w:val="none" w:sz="0" w:space="0" w:color="auto"/>
        <w:right w:val="none" w:sz="0" w:space="0" w:color="auto"/>
      </w:divBdr>
    </w:div>
    <w:div w:id="521669980">
      <w:bodyDiv w:val="1"/>
      <w:marLeft w:val="0"/>
      <w:marRight w:val="0"/>
      <w:marTop w:val="0"/>
      <w:marBottom w:val="0"/>
      <w:divBdr>
        <w:top w:val="none" w:sz="0" w:space="0" w:color="auto"/>
        <w:left w:val="none" w:sz="0" w:space="0" w:color="auto"/>
        <w:bottom w:val="none" w:sz="0" w:space="0" w:color="auto"/>
        <w:right w:val="none" w:sz="0" w:space="0" w:color="auto"/>
      </w:divBdr>
    </w:div>
    <w:div w:id="521670116">
      <w:bodyDiv w:val="1"/>
      <w:marLeft w:val="0"/>
      <w:marRight w:val="0"/>
      <w:marTop w:val="0"/>
      <w:marBottom w:val="0"/>
      <w:divBdr>
        <w:top w:val="none" w:sz="0" w:space="0" w:color="auto"/>
        <w:left w:val="none" w:sz="0" w:space="0" w:color="auto"/>
        <w:bottom w:val="none" w:sz="0" w:space="0" w:color="auto"/>
        <w:right w:val="none" w:sz="0" w:space="0" w:color="auto"/>
      </w:divBdr>
    </w:div>
    <w:div w:id="522128594">
      <w:bodyDiv w:val="1"/>
      <w:marLeft w:val="0"/>
      <w:marRight w:val="0"/>
      <w:marTop w:val="0"/>
      <w:marBottom w:val="0"/>
      <w:divBdr>
        <w:top w:val="none" w:sz="0" w:space="0" w:color="auto"/>
        <w:left w:val="none" w:sz="0" w:space="0" w:color="auto"/>
        <w:bottom w:val="none" w:sz="0" w:space="0" w:color="auto"/>
        <w:right w:val="none" w:sz="0" w:space="0" w:color="auto"/>
      </w:divBdr>
    </w:div>
    <w:div w:id="522281411">
      <w:bodyDiv w:val="1"/>
      <w:marLeft w:val="0"/>
      <w:marRight w:val="0"/>
      <w:marTop w:val="0"/>
      <w:marBottom w:val="0"/>
      <w:divBdr>
        <w:top w:val="none" w:sz="0" w:space="0" w:color="auto"/>
        <w:left w:val="none" w:sz="0" w:space="0" w:color="auto"/>
        <w:bottom w:val="none" w:sz="0" w:space="0" w:color="auto"/>
        <w:right w:val="none" w:sz="0" w:space="0" w:color="auto"/>
      </w:divBdr>
    </w:div>
    <w:div w:id="522282732">
      <w:bodyDiv w:val="1"/>
      <w:marLeft w:val="0"/>
      <w:marRight w:val="0"/>
      <w:marTop w:val="0"/>
      <w:marBottom w:val="0"/>
      <w:divBdr>
        <w:top w:val="none" w:sz="0" w:space="0" w:color="auto"/>
        <w:left w:val="none" w:sz="0" w:space="0" w:color="auto"/>
        <w:bottom w:val="none" w:sz="0" w:space="0" w:color="auto"/>
        <w:right w:val="none" w:sz="0" w:space="0" w:color="auto"/>
      </w:divBdr>
    </w:div>
    <w:div w:id="522328832">
      <w:bodyDiv w:val="1"/>
      <w:marLeft w:val="0"/>
      <w:marRight w:val="0"/>
      <w:marTop w:val="0"/>
      <w:marBottom w:val="0"/>
      <w:divBdr>
        <w:top w:val="none" w:sz="0" w:space="0" w:color="auto"/>
        <w:left w:val="none" w:sz="0" w:space="0" w:color="auto"/>
        <w:bottom w:val="none" w:sz="0" w:space="0" w:color="auto"/>
        <w:right w:val="none" w:sz="0" w:space="0" w:color="auto"/>
      </w:divBdr>
    </w:div>
    <w:div w:id="522787423">
      <w:bodyDiv w:val="1"/>
      <w:marLeft w:val="0"/>
      <w:marRight w:val="0"/>
      <w:marTop w:val="0"/>
      <w:marBottom w:val="0"/>
      <w:divBdr>
        <w:top w:val="none" w:sz="0" w:space="0" w:color="auto"/>
        <w:left w:val="none" w:sz="0" w:space="0" w:color="auto"/>
        <w:bottom w:val="none" w:sz="0" w:space="0" w:color="auto"/>
        <w:right w:val="none" w:sz="0" w:space="0" w:color="auto"/>
      </w:divBdr>
    </w:div>
    <w:div w:id="523322460">
      <w:bodyDiv w:val="1"/>
      <w:marLeft w:val="0"/>
      <w:marRight w:val="0"/>
      <w:marTop w:val="0"/>
      <w:marBottom w:val="0"/>
      <w:divBdr>
        <w:top w:val="none" w:sz="0" w:space="0" w:color="auto"/>
        <w:left w:val="none" w:sz="0" w:space="0" w:color="auto"/>
        <w:bottom w:val="none" w:sz="0" w:space="0" w:color="auto"/>
        <w:right w:val="none" w:sz="0" w:space="0" w:color="auto"/>
      </w:divBdr>
    </w:div>
    <w:div w:id="523830652">
      <w:bodyDiv w:val="1"/>
      <w:marLeft w:val="0"/>
      <w:marRight w:val="0"/>
      <w:marTop w:val="0"/>
      <w:marBottom w:val="0"/>
      <w:divBdr>
        <w:top w:val="none" w:sz="0" w:space="0" w:color="auto"/>
        <w:left w:val="none" w:sz="0" w:space="0" w:color="auto"/>
        <w:bottom w:val="none" w:sz="0" w:space="0" w:color="auto"/>
        <w:right w:val="none" w:sz="0" w:space="0" w:color="auto"/>
      </w:divBdr>
    </w:div>
    <w:div w:id="523904081">
      <w:bodyDiv w:val="1"/>
      <w:marLeft w:val="0"/>
      <w:marRight w:val="0"/>
      <w:marTop w:val="0"/>
      <w:marBottom w:val="0"/>
      <w:divBdr>
        <w:top w:val="none" w:sz="0" w:space="0" w:color="auto"/>
        <w:left w:val="none" w:sz="0" w:space="0" w:color="auto"/>
        <w:bottom w:val="none" w:sz="0" w:space="0" w:color="auto"/>
        <w:right w:val="none" w:sz="0" w:space="0" w:color="auto"/>
      </w:divBdr>
    </w:div>
    <w:div w:id="524055637">
      <w:bodyDiv w:val="1"/>
      <w:marLeft w:val="0"/>
      <w:marRight w:val="0"/>
      <w:marTop w:val="0"/>
      <w:marBottom w:val="0"/>
      <w:divBdr>
        <w:top w:val="none" w:sz="0" w:space="0" w:color="auto"/>
        <w:left w:val="none" w:sz="0" w:space="0" w:color="auto"/>
        <w:bottom w:val="none" w:sz="0" w:space="0" w:color="auto"/>
        <w:right w:val="none" w:sz="0" w:space="0" w:color="auto"/>
      </w:divBdr>
    </w:div>
    <w:div w:id="524288143">
      <w:bodyDiv w:val="1"/>
      <w:marLeft w:val="0"/>
      <w:marRight w:val="0"/>
      <w:marTop w:val="0"/>
      <w:marBottom w:val="0"/>
      <w:divBdr>
        <w:top w:val="none" w:sz="0" w:space="0" w:color="auto"/>
        <w:left w:val="none" w:sz="0" w:space="0" w:color="auto"/>
        <w:bottom w:val="none" w:sz="0" w:space="0" w:color="auto"/>
        <w:right w:val="none" w:sz="0" w:space="0" w:color="auto"/>
      </w:divBdr>
    </w:div>
    <w:div w:id="524713494">
      <w:bodyDiv w:val="1"/>
      <w:marLeft w:val="0"/>
      <w:marRight w:val="0"/>
      <w:marTop w:val="0"/>
      <w:marBottom w:val="0"/>
      <w:divBdr>
        <w:top w:val="none" w:sz="0" w:space="0" w:color="auto"/>
        <w:left w:val="none" w:sz="0" w:space="0" w:color="auto"/>
        <w:bottom w:val="none" w:sz="0" w:space="0" w:color="auto"/>
        <w:right w:val="none" w:sz="0" w:space="0" w:color="auto"/>
      </w:divBdr>
    </w:div>
    <w:div w:id="524909376">
      <w:bodyDiv w:val="1"/>
      <w:marLeft w:val="0"/>
      <w:marRight w:val="0"/>
      <w:marTop w:val="0"/>
      <w:marBottom w:val="0"/>
      <w:divBdr>
        <w:top w:val="none" w:sz="0" w:space="0" w:color="auto"/>
        <w:left w:val="none" w:sz="0" w:space="0" w:color="auto"/>
        <w:bottom w:val="none" w:sz="0" w:space="0" w:color="auto"/>
        <w:right w:val="none" w:sz="0" w:space="0" w:color="auto"/>
      </w:divBdr>
    </w:div>
    <w:div w:id="525600006">
      <w:bodyDiv w:val="1"/>
      <w:marLeft w:val="0"/>
      <w:marRight w:val="0"/>
      <w:marTop w:val="0"/>
      <w:marBottom w:val="0"/>
      <w:divBdr>
        <w:top w:val="none" w:sz="0" w:space="0" w:color="auto"/>
        <w:left w:val="none" w:sz="0" w:space="0" w:color="auto"/>
        <w:bottom w:val="none" w:sz="0" w:space="0" w:color="auto"/>
        <w:right w:val="none" w:sz="0" w:space="0" w:color="auto"/>
      </w:divBdr>
    </w:div>
    <w:div w:id="525605224">
      <w:bodyDiv w:val="1"/>
      <w:marLeft w:val="0"/>
      <w:marRight w:val="0"/>
      <w:marTop w:val="0"/>
      <w:marBottom w:val="0"/>
      <w:divBdr>
        <w:top w:val="none" w:sz="0" w:space="0" w:color="auto"/>
        <w:left w:val="none" w:sz="0" w:space="0" w:color="auto"/>
        <w:bottom w:val="none" w:sz="0" w:space="0" w:color="auto"/>
        <w:right w:val="none" w:sz="0" w:space="0" w:color="auto"/>
      </w:divBdr>
    </w:div>
    <w:div w:id="526331198">
      <w:bodyDiv w:val="1"/>
      <w:marLeft w:val="0"/>
      <w:marRight w:val="0"/>
      <w:marTop w:val="0"/>
      <w:marBottom w:val="0"/>
      <w:divBdr>
        <w:top w:val="none" w:sz="0" w:space="0" w:color="auto"/>
        <w:left w:val="none" w:sz="0" w:space="0" w:color="auto"/>
        <w:bottom w:val="none" w:sz="0" w:space="0" w:color="auto"/>
        <w:right w:val="none" w:sz="0" w:space="0" w:color="auto"/>
      </w:divBdr>
    </w:div>
    <w:div w:id="528102688">
      <w:bodyDiv w:val="1"/>
      <w:marLeft w:val="0"/>
      <w:marRight w:val="0"/>
      <w:marTop w:val="0"/>
      <w:marBottom w:val="0"/>
      <w:divBdr>
        <w:top w:val="none" w:sz="0" w:space="0" w:color="auto"/>
        <w:left w:val="none" w:sz="0" w:space="0" w:color="auto"/>
        <w:bottom w:val="none" w:sz="0" w:space="0" w:color="auto"/>
        <w:right w:val="none" w:sz="0" w:space="0" w:color="auto"/>
      </w:divBdr>
    </w:div>
    <w:div w:id="528417457">
      <w:bodyDiv w:val="1"/>
      <w:marLeft w:val="0"/>
      <w:marRight w:val="0"/>
      <w:marTop w:val="0"/>
      <w:marBottom w:val="0"/>
      <w:divBdr>
        <w:top w:val="none" w:sz="0" w:space="0" w:color="auto"/>
        <w:left w:val="none" w:sz="0" w:space="0" w:color="auto"/>
        <w:bottom w:val="none" w:sz="0" w:space="0" w:color="auto"/>
        <w:right w:val="none" w:sz="0" w:space="0" w:color="auto"/>
      </w:divBdr>
    </w:div>
    <w:div w:id="528640386">
      <w:bodyDiv w:val="1"/>
      <w:marLeft w:val="0"/>
      <w:marRight w:val="0"/>
      <w:marTop w:val="0"/>
      <w:marBottom w:val="0"/>
      <w:divBdr>
        <w:top w:val="none" w:sz="0" w:space="0" w:color="auto"/>
        <w:left w:val="none" w:sz="0" w:space="0" w:color="auto"/>
        <w:bottom w:val="none" w:sz="0" w:space="0" w:color="auto"/>
        <w:right w:val="none" w:sz="0" w:space="0" w:color="auto"/>
      </w:divBdr>
    </w:div>
    <w:div w:id="529490273">
      <w:bodyDiv w:val="1"/>
      <w:marLeft w:val="0"/>
      <w:marRight w:val="0"/>
      <w:marTop w:val="0"/>
      <w:marBottom w:val="0"/>
      <w:divBdr>
        <w:top w:val="none" w:sz="0" w:space="0" w:color="auto"/>
        <w:left w:val="none" w:sz="0" w:space="0" w:color="auto"/>
        <w:bottom w:val="none" w:sz="0" w:space="0" w:color="auto"/>
        <w:right w:val="none" w:sz="0" w:space="0" w:color="auto"/>
      </w:divBdr>
    </w:div>
    <w:div w:id="529756850">
      <w:bodyDiv w:val="1"/>
      <w:marLeft w:val="0"/>
      <w:marRight w:val="0"/>
      <w:marTop w:val="0"/>
      <w:marBottom w:val="0"/>
      <w:divBdr>
        <w:top w:val="none" w:sz="0" w:space="0" w:color="auto"/>
        <w:left w:val="none" w:sz="0" w:space="0" w:color="auto"/>
        <w:bottom w:val="none" w:sz="0" w:space="0" w:color="auto"/>
        <w:right w:val="none" w:sz="0" w:space="0" w:color="auto"/>
      </w:divBdr>
    </w:div>
    <w:div w:id="530190052">
      <w:bodyDiv w:val="1"/>
      <w:marLeft w:val="0"/>
      <w:marRight w:val="0"/>
      <w:marTop w:val="0"/>
      <w:marBottom w:val="0"/>
      <w:divBdr>
        <w:top w:val="none" w:sz="0" w:space="0" w:color="auto"/>
        <w:left w:val="none" w:sz="0" w:space="0" w:color="auto"/>
        <w:bottom w:val="none" w:sz="0" w:space="0" w:color="auto"/>
        <w:right w:val="none" w:sz="0" w:space="0" w:color="auto"/>
      </w:divBdr>
    </w:div>
    <w:div w:id="530343640">
      <w:bodyDiv w:val="1"/>
      <w:marLeft w:val="0"/>
      <w:marRight w:val="0"/>
      <w:marTop w:val="0"/>
      <w:marBottom w:val="0"/>
      <w:divBdr>
        <w:top w:val="none" w:sz="0" w:space="0" w:color="auto"/>
        <w:left w:val="none" w:sz="0" w:space="0" w:color="auto"/>
        <w:bottom w:val="none" w:sz="0" w:space="0" w:color="auto"/>
        <w:right w:val="none" w:sz="0" w:space="0" w:color="auto"/>
      </w:divBdr>
    </w:div>
    <w:div w:id="530724513">
      <w:bodyDiv w:val="1"/>
      <w:marLeft w:val="0"/>
      <w:marRight w:val="0"/>
      <w:marTop w:val="0"/>
      <w:marBottom w:val="0"/>
      <w:divBdr>
        <w:top w:val="none" w:sz="0" w:space="0" w:color="auto"/>
        <w:left w:val="none" w:sz="0" w:space="0" w:color="auto"/>
        <w:bottom w:val="none" w:sz="0" w:space="0" w:color="auto"/>
        <w:right w:val="none" w:sz="0" w:space="0" w:color="auto"/>
      </w:divBdr>
    </w:div>
    <w:div w:id="530873992">
      <w:bodyDiv w:val="1"/>
      <w:marLeft w:val="0"/>
      <w:marRight w:val="0"/>
      <w:marTop w:val="0"/>
      <w:marBottom w:val="0"/>
      <w:divBdr>
        <w:top w:val="none" w:sz="0" w:space="0" w:color="auto"/>
        <w:left w:val="none" w:sz="0" w:space="0" w:color="auto"/>
        <w:bottom w:val="none" w:sz="0" w:space="0" w:color="auto"/>
        <w:right w:val="none" w:sz="0" w:space="0" w:color="auto"/>
      </w:divBdr>
      <w:divsChild>
        <w:div w:id="71466547">
          <w:marLeft w:val="480"/>
          <w:marRight w:val="0"/>
          <w:marTop w:val="0"/>
          <w:marBottom w:val="0"/>
          <w:divBdr>
            <w:top w:val="none" w:sz="0" w:space="0" w:color="auto"/>
            <w:left w:val="none" w:sz="0" w:space="0" w:color="auto"/>
            <w:bottom w:val="none" w:sz="0" w:space="0" w:color="auto"/>
            <w:right w:val="none" w:sz="0" w:space="0" w:color="auto"/>
          </w:divBdr>
        </w:div>
        <w:div w:id="71512757">
          <w:marLeft w:val="480"/>
          <w:marRight w:val="0"/>
          <w:marTop w:val="0"/>
          <w:marBottom w:val="0"/>
          <w:divBdr>
            <w:top w:val="none" w:sz="0" w:space="0" w:color="auto"/>
            <w:left w:val="none" w:sz="0" w:space="0" w:color="auto"/>
            <w:bottom w:val="none" w:sz="0" w:space="0" w:color="auto"/>
            <w:right w:val="none" w:sz="0" w:space="0" w:color="auto"/>
          </w:divBdr>
        </w:div>
        <w:div w:id="103307407">
          <w:marLeft w:val="480"/>
          <w:marRight w:val="0"/>
          <w:marTop w:val="0"/>
          <w:marBottom w:val="0"/>
          <w:divBdr>
            <w:top w:val="none" w:sz="0" w:space="0" w:color="auto"/>
            <w:left w:val="none" w:sz="0" w:space="0" w:color="auto"/>
            <w:bottom w:val="none" w:sz="0" w:space="0" w:color="auto"/>
            <w:right w:val="none" w:sz="0" w:space="0" w:color="auto"/>
          </w:divBdr>
        </w:div>
        <w:div w:id="124009117">
          <w:marLeft w:val="480"/>
          <w:marRight w:val="0"/>
          <w:marTop w:val="0"/>
          <w:marBottom w:val="0"/>
          <w:divBdr>
            <w:top w:val="none" w:sz="0" w:space="0" w:color="auto"/>
            <w:left w:val="none" w:sz="0" w:space="0" w:color="auto"/>
            <w:bottom w:val="none" w:sz="0" w:space="0" w:color="auto"/>
            <w:right w:val="none" w:sz="0" w:space="0" w:color="auto"/>
          </w:divBdr>
        </w:div>
        <w:div w:id="221789840">
          <w:marLeft w:val="480"/>
          <w:marRight w:val="0"/>
          <w:marTop w:val="0"/>
          <w:marBottom w:val="0"/>
          <w:divBdr>
            <w:top w:val="none" w:sz="0" w:space="0" w:color="auto"/>
            <w:left w:val="none" w:sz="0" w:space="0" w:color="auto"/>
            <w:bottom w:val="none" w:sz="0" w:space="0" w:color="auto"/>
            <w:right w:val="none" w:sz="0" w:space="0" w:color="auto"/>
          </w:divBdr>
        </w:div>
        <w:div w:id="308748791">
          <w:marLeft w:val="480"/>
          <w:marRight w:val="0"/>
          <w:marTop w:val="0"/>
          <w:marBottom w:val="0"/>
          <w:divBdr>
            <w:top w:val="none" w:sz="0" w:space="0" w:color="auto"/>
            <w:left w:val="none" w:sz="0" w:space="0" w:color="auto"/>
            <w:bottom w:val="none" w:sz="0" w:space="0" w:color="auto"/>
            <w:right w:val="none" w:sz="0" w:space="0" w:color="auto"/>
          </w:divBdr>
        </w:div>
        <w:div w:id="370498036">
          <w:marLeft w:val="480"/>
          <w:marRight w:val="0"/>
          <w:marTop w:val="0"/>
          <w:marBottom w:val="0"/>
          <w:divBdr>
            <w:top w:val="none" w:sz="0" w:space="0" w:color="auto"/>
            <w:left w:val="none" w:sz="0" w:space="0" w:color="auto"/>
            <w:bottom w:val="none" w:sz="0" w:space="0" w:color="auto"/>
            <w:right w:val="none" w:sz="0" w:space="0" w:color="auto"/>
          </w:divBdr>
        </w:div>
        <w:div w:id="532155952">
          <w:marLeft w:val="480"/>
          <w:marRight w:val="0"/>
          <w:marTop w:val="0"/>
          <w:marBottom w:val="0"/>
          <w:divBdr>
            <w:top w:val="none" w:sz="0" w:space="0" w:color="auto"/>
            <w:left w:val="none" w:sz="0" w:space="0" w:color="auto"/>
            <w:bottom w:val="none" w:sz="0" w:space="0" w:color="auto"/>
            <w:right w:val="none" w:sz="0" w:space="0" w:color="auto"/>
          </w:divBdr>
        </w:div>
        <w:div w:id="533539108">
          <w:marLeft w:val="480"/>
          <w:marRight w:val="0"/>
          <w:marTop w:val="0"/>
          <w:marBottom w:val="0"/>
          <w:divBdr>
            <w:top w:val="none" w:sz="0" w:space="0" w:color="auto"/>
            <w:left w:val="none" w:sz="0" w:space="0" w:color="auto"/>
            <w:bottom w:val="none" w:sz="0" w:space="0" w:color="auto"/>
            <w:right w:val="none" w:sz="0" w:space="0" w:color="auto"/>
          </w:divBdr>
        </w:div>
        <w:div w:id="588732964">
          <w:marLeft w:val="480"/>
          <w:marRight w:val="0"/>
          <w:marTop w:val="0"/>
          <w:marBottom w:val="0"/>
          <w:divBdr>
            <w:top w:val="none" w:sz="0" w:space="0" w:color="auto"/>
            <w:left w:val="none" w:sz="0" w:space="0" w:color="auto"/>
            <w:bottom w:val="none" w:sz="0" w:space="0" w:color="auto"/>
            <w:right w:val="none" w:sz="0" w:space="0" w:color="auto"/>
          </w:divBdr>
        </w:div>
        <w:div w:id="655691050">
          <w:marLeft w:val="480"/>
          <w:marRight w:val="0"/>
          <w:marTop w:val="0"/>
          <w:marBottom w:val="0"/>
          <w:divBdr>
            <w:top w:val="none" w:sz="0" w:space="0" w:color="auto"/>
            <w:left w:val="none" w:sz="0" w:space="0" w:color="auto"/>
            <w:bottom w:val="none" w:sz="0" w:space="0" w:color="auto"/>
            <w:right w:val="none" w:sz="0" w:space="0" w:color="auto"/>
          </w:divBdr>
        </w:div>
        <w:div w:id="725299923">
          <w:marLeft w:val="480"/>
          <w:marRight w:val="0"/>
          <w:marTop w:val="0"/>
          <w:marBottom w:val="0"/>
          <w:divBdr>
            <w:top w:val="none" w:sz="0" w:space="0" w:color="auto"/>
            <w:left w:val="none" w:sz="0" w:space="0" w:color="auto"/>
            <w:bottom w:val="none" w:sz="0" w:space="0" w:color="auto"/>
            <w:right w:val="none" w:sz="0" w:space="0" w:color="auto"/>
          </w:divBdr>
        </w:div>
        <w:div w:id="1055932416">
          <w:marLeft w:val="480"/>
          <w:marRight w:val="0"/>
          <w:marTop w:val="0"/>
          <w:marBottom w:val="0"/>
          <w:divBdr>
            <w:top w:val="none" w:sz="0" w:space="0" w:color="auto"/>
            <w:left w:val="none" w:sz="0" w:space="0" w:color="auto"/>
            <w:bottom w:val="none" w:sz="0" w:space="0" w:color="auto"/>
            <w:right w:val="none" w:sz="0" w:space="0" w:color="auto"/>
          </w:divBdr>
        </w:div>
        <w:div w:id="1100954574">
          <w:marLeft w:val="480"/>
          <w:marRight w:val="0"/>
          <w:marTop w:val="0"/>
          <w:marBottom w:val="0"/>
          <w:divBdr>
            <w:top w:val="none" w:sz="0" w:space="0" w:color="auto"/>
            <w:left w:val="none" w:sz="0" w:space="0" w:color="auto"/>
            <w:bottom w:val="none" w:sz="0" w:space="0" w:color="auto"/>
            <w:right w:val="none" w:sz="0" w:space="0" w:color="auto"/>
          </w:divBdr>
        </w:div>
        <w:div w:id="1131677179">
          <w:marLeft w:val="480"/>
          <w:marRight w:val="0"/>
          <w:marTop w:val="0"/>
          <w:marBottom w:val="0"/>
          <w:divBdr>
            <w:top w:val="none" w:sz="0" w:space="0" w:color="auto"/>
            <w:left w:val="none" w:sz="0" w:space="0" w:color="auto"/>
            <w:bottom w:val="none" w:sz="0" w:space="0" w:color="auto"/>
            <w:right w:val="none" w:sz="0" w:space="0" w:color="auto"/>
          </w:divBdr>
        </w:div>
        <w:div w:id="1135831267">
          <w:marLeft w:val="480"/>
          <w:marRight w:val="0"/>
          <w:marTop w:val="0"/>
          <w:marBottom w:val="0"/>
          <w:divBdr>
            <w:top w:val="none" w:sz="0" w:space="0" w:color="auto"/>
            <w:left w:val="none" w:sz="0" w:space="0" w:color="auto"/>
            <w:bottom w:val="none" w:sz="0" w:space="0" w:color="auto"/>
            <w:right w:val="none" w:sz="0" w:space="0" w:color="auto"/>
          </w:divBdr>
        </w:div>
        <w:div w:id="1497726801">
          <w:marLeft w:val="480"/>
          <w:marRight w:val="0"/>
          <w:marTop w:val="0"/>
          <w:marBottom w:val="0"/>
          <w:divBdr>
            <w:top w:val="none" w:sz="0" w:space="0" w:color="auto"/>
            <w:left w:val="none" w:sz="0" w:space="0" w:color="auto"/>
            <w:bottom w:val="none" w:sz="0" w:space="0" w:color="auto"/>
            <w:right w:val="none" w:sz="0" w:space="0" w:color="auto"/>
          </w:divBdr>
        </w:div>
        <w:div w:id="1518273350">
          <w:marLeft w:val="480"/>
          <w:marRight w:val="0"/>
          <w:marTop w:val="0"/>
          <w:marBottom w:val="0"/>
          <w:divBdr>
            <w:top w:val="none" w:sz="0" w:space="0" w:color="auto"/>
            <w:left w:val="none" w:sz="0" w:space="0" w:color="auto"/>
            <w:bottom w:val="none" w:sz="0" w:space="0" w:color="auto"/>
            <w:right w:val="none" w:sz="0" w:space="0" w:color="auto"/>
          </w:divBdr>
        </w:div>
        <w:div w:id="1602296069">
          <w:marLeft w:val="480"/>
          <w:marRight w:val="0"/>
          <w:marTop w:val="0"/>
          <w:marBottom w:val="0"/>
          <w:divBdr>
            <w:top w:val="none" w:sz="0" w:space="0" w:color="auto"/>
            <w:left w:val="none" w:sz="0" w:space="0" w:color="auto"/>
            <w:bottom w:val="none" w:sz="0" w:space="0" w:color="auto"/>
            <w:right w:val="none" w:sz="0" w:space="0" w:color="auto"/>
          </w:divBdr>
        </w:div>
        <w:div w:id="1799955877">
          <w:marLeft w:val="480"/>
          <w:marRight w:val="0"/>
          <w:marTop w:val="0"/>
          <w:marBottom w:val="0"/>
          <w:divBdr>
            <w:top w:val="none" w:sz="0" w:space="0" w:color="auto"/>
            <w:left w:val="none" w:sz="0" w:space="0" w:color="auto"/>
            <w:bottom w:val="none" w:sz="0" w:space="0" w:color="auto"/>
            <w:right w:val="none" w:sz="0" w:space="0" w:color="auto"/>
          </w:divBdr>
        </w:div>
        <w:div w:id="1876652128">
          <w:marLeft w:val="480"/>
          <w:marRight w:val="0"/>
          <w:marTop w:val="0"/>
          <w:marBottom w:val="0"/>
          <w:divBdr>
            <w:top w:val="none" w:sz="0" w:space="0" w:color="auto"/>
            <w:left w:val="none" w:sz="0" w:space="0" w:color="auto"/>
            <w:bottom w:val="none" w:sz="0" w:space="0" w:color="auto"/>
            <w:right w:val="none" w:sz="0" w:space="0" w:color="auto"/>
          </w:divBdr>
        </w:div>
        <w:div w:id="2065249634">
          <w:marLeft w:val="480"/>
          <w:marRight w:val="0"/>
          <w:marTop w:val="0"/>
          <w:marBottom w:val="0"/>
          <w:divBdr>
            <w:top w:val="none" w:sz="0" w:space="0" w:color="auto"/>
            <w:left w:val="none" w:sz="0" w:space="0" w:color="auto"/>
            <w:bottom w:val="none" w:sz="0" w:space="0" w:color="auto"/>
            <w:right w:val="none" w:sz="0" w:space="0" w:color="auto"/>
          </w:divBdr>
        </w:div>
        <w:div w:id="2144349061">
          <w:marLeft w:val="480"/>
          <w:marRight w:val="0"/>
          <w:marTop w:val="0"/>
          <w:marBottom w:val="0"/>
          <w:divBdr>
            <w:top w:val="none" w:sz="0" w:space="0" w:color="auto"/>
            <w:left w:val="none" w:sz="0" w:space="0" w:color="auto"/>
            <w:bottom w:val="none" w:sz="0" w:space="0" w:color="auto"/>
            <w:right w:val="none" w:sz="0" w:space="0" w:color="auto"/>
          </w:divBdr>
        </w:div>
      </w:divsChild>
    </w:div>
    <w:div w:id="531186830">
      <w:bodyDiv w:val="1"/>
      <w:marLeft w:val="0"/>
      <w:marRight w:val="0"/>
      <w:marTop w:val="0"/>
      <w:marBottom w:val="0"/>
      <w:divBdr>
        <w:top w:val="none" w:sz="0" w:space="0" w:color="auto"/>
        <w:left w:val="none" w:sz="0" w:space="0" w:color="auto"/>
        <w:bottom w:val="none" w:sz="0" w:space="0" w:color="auto"/>
        <w:right w:val="none" w:sz="0" w:space="0" w:color="auto"/>
      </w:divBdr>
    </w:div>
    <w:div w:id="531190431">
      <w:bodyDiv w:val="1"/>
      <w:marLeft w:val="0"/>
      <w:marRight w:val="0"/>
      <w:marTop w:val="0"/>
      <w:marBottom w:val="0"/>
      <w:divBdr>
        <w:top w:val="none" w:sz="0" w:space="0" w:color="auto"/>
        <w:left w:val="none" w:sz="0" w:space="0" w:color="auto"/>
        <w:bottom w:val="none" w:sz="0" w:space="0" w:color="auto"/>
        <w:right w:val="none" w:sz="0" w:space="0" w:color="auto"/>
      </w:divBdr>
    </w:div>
    <w:div w:id="531383202">
      <w:bodyDiv w:val="1"/>
      <w:marLeft w:val="0"/>
      <w:marRight w:val="0"/>
      <w:marTop w:val="0"/>
      <w:marBottom w:val="0"/>
      <w:divBdr>
        <w:top w:val="none" w:sz="0" w:space="0" w:color="auto"/>
        <w:left w:val="none" w:sz="0" w:space="0" w:color="auto"/>
        <w:bottom w:val="none" w:sz="0" w:space="0" w:color="auto"/>
        <w:right w:val="none" w:sz="0" w:space="0" w:color="auto"/>
      </w:divBdr>
    </w:div>
    <w:div w:id="531571668">
      <w:bodyDiv w:val="1"/>
      <w:marLeft w:val="0"/>
      <w:marRight w:val="0"/>
      <w:marTop w:val="0"/>
      <w:marBottom w:val="0"/>
      <w:divBdr>
        <w:top w:val="none" w:sz="0" w:space="0" w:color="auto"/>
        <w:left w:val="none" w:sz="0" w:space="0" w:color="auto"/>
        <w:bottom w:val="none" w:sz="0" w:space="0" w:color="auto"/>
        <w:right w:val="none" w:sz="0" w:space="0" w:color="auto"/>
      </w:divBdr>
    </w:div>
    <w:div w:id="531724672">
      <w:bodyDiv w:val="1"/>
      <w:marLeft w:val="0"/>
      <w:marRight w:val="0"/>
      <w:marTop w:val="0"/>
      <w:marBottom w:val="0"/>
      <w:divBdr>
        <w:top w:val="none" w:sz="0" w:space="0" w:color="auto"/>
        <w:left w:val="none" w:sz="0" w:space="0" w:color="auto"/>
        <w:bottom w:val="none" w:sz="0" w:space="0" w:color="auto"/>
        <w:right w:val="none" w:sz="0" w:space="0" w:color="auto"/>
      </w:divBdr>
    </w:div>
    <w:div w:id="532110045">
      <w:bodyDiv w:val="1"/>
      <w:marLeft w:val="0"/>
      <w:marRight w:val="0"/>
      <w:marTop w:val="0"/>
      <w:marBottom w:val="0"/>
      <w:divBdr>
        <w:top w:val="none" w:sz="0" w:space="0" w:color="auto"/>
        <w:left w:val="none" w:sz="0" w:space="0" w:color="auto"/>
        <w:bottom w:val="none" w:sz="0" w:space="0" w:color="auto"/>
        <w:right w:val="none" w:sz="0" w:space="0" w:color="auto"/>
      </w:divBdr>
    </w:div>
    <w:div w:id="532380006">
      <w:bodyDiv w:val="1"/>
      <w:marLeft w:val="0"/>
      <w:marRight w:val="0"/>
      <w:marTop w:val="0"/>
      <w:marBottom w:val="0"/>
      <w:divBdr>
        <w:top w:val="none" w:sz="0" w:space="0" w:color="auto"/>
        <w:left w:val="none" w:sz="0" w:space="0" w:color="auto"/>
        <w:bottom w:val="none" w:sz="0" w:space="0" w:color="auto"/>
        <w:right w:val="none" w:sz="0" w:space="0" w:color="auto"/>
      </w:divBdr>
    </w:div>
    <w:div w:id="532497105">
      <w:bodyDiv w:val="1"/>
      <w:marLeft w:val="0"/>
      <w:marRight w:val="0"/>
      <w:marTop w:val="0"/>
      <w:marBottom w:val="0"/>
      <w:divBdr>
        <w:top w:val="none" w:sz="0" w:space="0" w:color="auto"/>
        <w:left w:val="none" w:sz="0" w:space="0" w:color="auto"/>
        <w:bottom w:val="none" w:sz="0" w:space="0" w:color="auto"/>
        <w:right w:val="none" w:sz="0" w:space="0" w:color="auto"/>
      </w:divBdr>
    </w:div>
    <w:div w:id="532546069">
      <w:bodyDiv w:val="1"/>
      <w:marLeft w:val="0"/>
      <w:marRight w:val="0"/>
      <w:marTop w:val="0"/>
      <w:marBottom w:val="0"/>
      <w:divBdr>
        <w:top w:val="none" w:sz="0" w:space="0" w:color="auto"/>
        <w:left w:val="none" w:sz="0" w:space="0" w:color="auto"/>
        <w:bottom w:val="none" w:sz="0" w:space="0" w:color="auto"/>
        <w:right w:val="none" w:sz="0" w:space="0" w:color="auto"/>
      </w:divBdr>
    </w:div>
    <w:div w:id="533419381">
      <w:bodyDiv w:val="1"/>
      <w:marLeft w:val="0"/>
      <w:marRight w:val="0"/>
      <w:marTop w:val="0"/>
      <w:marBottom w:val="0"/>
      <w:divBdr>
        <w:top w:val="none" w:sz="0" w:space="0" w:color="auto"/>
        <w:left w:val="none" w:sz="0" w:space="0" w:color="auto"/>
        <w:bottom w:val="none" w:sz="0" w:space="0" w:color="auto"/>
        <w:right w:val="none" w:sz="0" w:space="0" w:color="auto"/>
      </w:divBdr>
    </w:div>
    <w:div w:id="533692385">
      <w:bodyDiv w:val="1"/>
      <w:marLeft w:val="0"/>
      <w:marRight w:val="0"/>
      <w:marTop w:val="0"/>
      <w:marBottom w:val="0"/>
      <w:divBdr>
        <w:top w:val="none" w:sz="0" w:space="0" w:color="auto"/>
        <w:left w:val="none" w:sz="0" w:space="0" w:color="auto"/>
        <w:bottom w:val="none" w:sz="0" w:space="0" w:color="auto"/>
        <w:right w:val="none" w:sz="0" w:space="0" w:color="auto"/>
      </w:divBdr>
    </w:div>
    <w:div w:id="533736535">
      <w:bodyDiv w:val="1"/>
      <w:marLeft w:val="0"/>
      <w:marRight w:val="0"/>
      <w:marTop w:val="0"/>
      <w:marBottom w:val="0"/>
      <w:divBdr>
        <w:top w:val="none" w:sz="0" w:space="0" w:color="auto"/>
        <w:left w:val="none" w:sz="0" w:space="0" w:color="auto"/>
        <w:bottom w:val="none" w:sz="0" w:space="0" w:color="auto"/>
        <w:right w:val="none" w:sz="0" w:space="0" w:color="auto"/>
      </w:divBdr>
    </w:div>
    <w:div w:id="533924971">
      <w:bodyDiv w:val="1"/>
      <w:marLeft w:val="0"/>
      <w:marRight w:val="0"/>
      <w:marTop w:val="0"/>
      <w:marBottom w:val="0"/>
      <w:divBdr>
        <w:top w:val="none" w:sz="0" w:space="0" w:color="auto"/>
        <w:left w:val="none" w:sz="0" w:space="0" w:color="auto"/>
        <w:bottom w:val="none" w:sz="0" w:space="0" w:color="auto"/>
        <w:right w:val="none" w:sz="0" w:space="0" w:color="auto"/>
      </w:divBdr>
    </w:div>
    <w:div w:id="534195771">
      <w:bodyDiv w:val="1"/>
      <w:marLeft w:val="0"/>
      <w:marRight w:val="0"/>
      <w:marTop w:val="0"/>
      <w:marBottom w:val="0"/>
      <w:divBdr>
        <w:top w:val="none" w:sz="0" w:space="0" w:color="auto"/>
        <w:left w:val="none" w:sz="0" w:space="0" w:color="auto"/>
        <w:bottom w:val="none" w:sz="0" w:space="0" w:color="auto"/>
        <w:right w:val="none" w:sz="0" w:space="0" w:color="auto"/>
      </w:divBdr>
    </w:div>
    <w:div w:id="534462033">
      <w:bodyDiv w:val="1"/>
      <w:marLeft w:val="0"/>
      <w:marRight w:val="0"/>
      <w:marTop w:val="0"/>
      <w:marBottom w:val="0"/>
      <w:divBdr>
        <w:top w:val="none" w:sz="0" w:space="0" w:color="auto"/>
        <w:left w:val="none" w:sz="0" w:space="0" w:color="auto"/>
        <w:bottom w:val="none" w:sz="0" w:space="0" w:color="auto"/>
        <w:right w:val="none" w:sz="0" w:space="0" w:color="auto"/>
      </w:divBdr>
    </w:div>
    <w:div w:id="534854002">
      <w:bodyDiv w:val="1"/>
      <w:marLeft w:val="0"/>
      <w:marRight w:val="0"/>
      <w:marTop w:val="0"/>
      <w:marBottom w:val="0"/>
      <w:divBdr>
        <w:top w:val="none" w:sz="0" w:space="0" w:color="auto"/>
        <w:left w:val="none" w:sz="0" w:space="0" w:color="auto"/>
        <w:bottom w:val="none" w:sz="0" w:space="0" w:color="auto"/>
        <w:right w:val="none" w:sz="0" w:space="0" w:color="auto"/>
      </w:divBdr>
    </w:div>
    <w:div w:id="534855822">
      <w:bodyDiv w:val="1"/>
      <w:marLeft w:val="0"/>
      <w:marRight w:val="0"/>
      <w:marTop w:val="0"/>
      <w:marBottom w:val="0"/>
      <w:divBdr>
        <w:top w:val="none" w:sz="0" w:space="0" w:color="auto"/>
        <w:left w:val="none" w:sz="0" w:space="0" w:color="auto"/>
        <w:bottom w:val="none" w:sz="0" w:space="0" w:color="auto"/>
        <w:right w:val="none" w:sz="0" w:space="0" w:color="auto"/>
      </w:divBdr>
    </w:div>
    <w:div w:id="534973069">
      <w:bodyDiv w:val="1"/>
      <w:marLeft w:val="0"/>
      <w:marRight w:val="0"/>
      <w:marTop w:val="0"/>
      <w:marBottom w:val="0"/>
      <w:divBdr>
        <w:top w:val="none" w:sz="0" w:space="0" w:color="auto"/>
        <w:left w:val="none" w:sz="0" w:space="0" w:color="auto"/>
        <w:bottom w:val="none" w:sz="0" w:space="0" w:color="auto"/>
        <w:right w:val="none" w:sz="0" w:space="0" w:color="auto"/>
      </w:divBdr>
    </w:div>
    <w:div w:id="534999705">
      <w:bodyDiv w:val="1"/>
      <w:marLeft w:val="0"/>
      <w:marRight w:val="0"/>
      <w:marTop w:val="0"/>
      <w:marBottom w:val="0"/>
      <w:divBdr>
        <w:top w:val="none" w:sz="0" w:space="0" w:color="auto"/>
        <w:left w:val="none" w:sz="0" w:space="0" w:color="auto"/>
        <w:bottom w:val="none" w:sz="0" w:space="0" w:color="auto"/>
        <w:right w:val="none" w:sz="0" w:space="0" w:color="auto"/>
      </w:divBdr>
    </w:div>
    <w:div w:id="535433431">
      <w:bodyDiv w:val="1"/>
      <w:marLeft w:val="0"/>
      <w:marRight w:val="0"/>
      <w:marTop w:val="0"/>
      <w:marBottom w:val="0"/>
      <w:divBdr>
        <w:top w:val="none" w:sz="0" w:space="0" w:color="auto"/>
        <w:left w:val="none" w:sz="0" w:space="0" w:color="auto"/>
        <w:bottom w:val="none" w:sz="0" w:space="0" w:color="auto"/>
        <w:right w:val="none" w:sz="0" w:space="0" w:color="auto"/>
      </w:divBdr>
    </w:div>
    <w:div w:id="535893051">
      <w:bodyDiv w:val="1"/>
      <w:marLeft w:val="0"/>
      <w:marRight w:val="0"/>
      <w:marTop w:val="0"/>
      <w:marBottom w:val="0"/>
      <w:divBdr>
        <w:top w:val="none" w:sz="0" w:space="0" w:color="auto"/>
        <w:left w:val="none" w:sz="0" w:space="0" w:color="auto"/>
        <w:bottom w:val="none" w:sz="0" w:space="0" w:color="auto"/>
        <w:right w:val="none" w:sz="0" w:space="0" w:color="auto"/>
      </w:divBdr>
    </w:div>
    <w:div w:id="536358287">
      <w:bodyDiv w:val="1"/>
      <w:marLeft w:val="0"/>
      <w:marRight w:val="0"/>
      <w:marTop w:val="0"/>
      <w:marBottom w:val="0"/>
      <w:divBdr>
        <w:top w:val="none" w:sz="0" w:space="0" w:color="auto"/>
        <w:left w:val="none" w:sz="0" w:space="0" w:color="auto"/>
        <w:bottom w:val="none" w:sz="0" w:space="0" w:color="auto"/>
        <w:right w:val="none" w:sz="0" w:space="0" w:color="auto"/>
      </w:divBdr>
    </w:div>
    <w:div w:id="536623739">
      <w:bodyDiv w:val="1"/>
      <w:marLeft w:val="0"/>
      <w:marRight w:val="0"/>
      <w:marTop w:val="0"/>
      <w:marBottom w:val="0"/>
      <w:divBdr>
        <w:top w:val="none" w:sz="0" w:space="0" w:color="auto"/>
        <w:left w:val="none" w:sz="0" w:space="0" w:color="auto"/>
        <w:bottom w:val="none" w:sz="0" w:space="0" w:color="auto"/>
        <w:right w:val="none" w:sz="0" w:space="0" w:color="auto"/>
      </w:divBdr>
    </w:div>
    <w:div w:id="536815182">
      <w:bodyDiv w:val="1"/>
      <w:marLeft w:val="0"/>
      <w:marRight w:val="0"/>
      <w:marTop w:val="0"/>
      <w:marBottom w:val="0"/>
      <w:divBdr>
        <w:top w:val="none" w:sz="0" w:space="0" w:color="auto"/>
        <w:left w:val="none" w:sz="0" w:space="0" w:color="auto"/>
        <w:bottom w:val="none" w:sz="0" w:space="0" w:color="auto"/>
        <w:right w:val="none" w:sz="0" w:space="0" w:color="auto"/>
      </w:divBdr>
    </w:div>
    <w:div w:id="536896357">
      <w:bodyDiv w:val="1"/>
      <w:marLeft w:val="0"/>
      <w:marRight w:val="0"/>
      <w:marTop w:val="0"/>
      <w:marBottom w:val="0"/>
      <w:divBdr>
        <w:top w:val="none" w:sz="0" w:space="0" w:color="auto"/>
        <w:left w:val="none" w:sz="0" w:space="0" w:color="auto"/>
        <w:bottom w:val="none" w:sz="0" w:space="0" w:color="auto"/>
        <w:right w:val="none" w:sz="0" w:space="0" w:color="auto"/>
      </w:divBdr>
    </w:div>
    <w:div w:id="536967563">
      <w:bodyDiv w:val="1"/>
      <w:marLeft w:val="0"/>
      <w:marRight w:val="0"/>
      <w:marTop w:val="0"/>
      <w:marBottom w:val="0"/>
      <w:divBdr>
        <w:top w:val="none" w:sz="0" w:space="0" w:color="auto"/>
        <w:left w:val="none" w:sz="0" w:space="0" w:color="auto"/>
        <w:bottom w:val="none" w:sz="0" w:space="0" w:color="auto"/>
        <w:right w:val="none" w:sz="0" w:space="0" w:color="auto"/>
      </w:divBdr>
    </w:div>
    <w:div w:id="537083178">
      <w:bodyDiv w:val="1"/>
      <w:marLeft w:val="0"/>
      <w:marRight w:val="0"/>
      <w:marTop w:val="0"/>
      <w:marBottom w:val="0"/>
      <w:divBdr>
        <w:top w:val="none" w:sz="0" w:space="0" w:color="auto"/>
        <w:left w:val="none" w:sz="0" w:space="0" w:color="auto"/>
        <w:bottom w:val="none" w:sz="0" w:space="0" w:color="auto"/>
        <w:right w:val="none" w:sz="0" w:space="0" w:color="auto"/>
      </w:divBdr>
    </w:div>
    <w:div w:id="537397954">
      <w:bodyDiv w:val="1"/>
      <w:marLeft w:val="0"/>
      <w:marRight w:val="0"/>
      <w:marTop w:val="0"/>
      <w:marBottom w:val="0"/>
      <w:divBdr>
        <w:top w:val="none" w:sz="0" w:space="0" w:color="auto"/>
        <w:left w:val="none" w:sz="0" w:space="0" w:color="auto"/>
        <w:bottom w:val="none" w:sz="0" w:space="0" w:color="auto"/>
        <w:right w:val="none" w:sz="0" w:space="0" w:color="auto"/>
      </w:divBdr>
    </w:div>
    <w:div w:id="537593501">
      <w:bodyDiv w:val="1"/>
      <w:marLeft w:val="0"/>
      <w:marRight w:val="0"/>
      <w:marTop w:val="0"/>
      <w:marBottom w:val="0"/>
      <w:divBdr>
        <w:top w:val="none" w:sz="0" w:space="0" w:color="auto"/>
        <w:left w:val="none" w:sz="0" w:space="0" w:color="auto"/>
        <w:bottom w:val="none" w:sz="0" w:space="0" w:color="auto"/>
        <w:right w:val="none" w:sz="0" w:space="0" w:color="auto"/>
      </w:divBdr>
    </w:div>
    <w:div w:id="537856895">
      <w:bodyDiv w:val="1"/>
      <w:marLeft w:val="0"/>
      <w:marRight w:val="0"/>
      <w:marTop w:val="0"/>
      <w:marBottom w:val="0"/>
      <w:divBdr>
        <w:top w:val="none" w:sz="0" w:space="0" w:color="auto"/>
        <w:left w:val="none" w:sz="0" w:space="0" w:color="auto"/>
        <w:bottom w:val="none" w:sz="0" w:space="0" w:color="auto"/>
        <w:right w:val="none" w:sz="0" w:space="0" w:color="auto"/>
      </w:divBdr>
    </w:div>
    <w:div w:id="538052791">
      <w:bodyDiv w:val="1"/>
      <w:marLeft w:val="0"/>
      <w:marRight w:val="0"/>
      <w:marTop w:val="0"/>
      <w:marBottom w:val="0"/>
      <w:divBdr>
        <w:top w:val="none" w:sz="0" w:space="0" w:color="auto"/>
        <w:left w:val="none" w:sz="0" w:space="0" w:color="auto"/>
        <w:bottom w:val="none" w:sz="0" w:space="0" w:color="auto"/>
        <w:right w:val="none" w:sz="0" w:space="0" w:color="auto"/>
      </w:divBdr>
    </w:div>
    <w:div w:id="539367474">
      <w:bodyDiv w:val="1"/>
      <w:marLeft w:val="0"/>
      <w:marRight w:val="0"/>
      <w:marTop w:val="0"/>
      <w:marBottom w:val="0"/>
      <w:divBdr>
        <w:top w:val="none" w:sz="0" w:space="0" w:color="auto"/>
        <w:left w:val="none" w:sz="0" w:space="0" w:color="auto"/>
        <w:bottom w:val="none" w:sz="0" w:space="0" w:color="auto"/>
        <w:right w:val="none" w:sz="0" w:space="0" w:color="auto"/>
      </w:divBdr>
    </w:div>
    <w:div w:id="539781262">
      <w:bodyDiv w:val="1"/>
      <w:marLeft w:val="0"/>
      <w:marRight w:val="0"/>
      <w:marTop w:val="0"/>
      <w:marBottom w:val="0"/>
      <w:divBdr>
        <w:top w:val="none" w:sz="0" w:space="0" w:color="auto"/>
        <w:left w:val="none" w:sz="0" w:space="0" w:color="auto"/>
        <w:bottom w:val="none" w:sz="0" w:space="0" w:color="auto"/>
        <w:right w:val="none" w:sz="0" w:space="0" w:color="auto"/>
      </w:divBdr>
    </w:div>
    <w:div w:id="540480306">
      <w:bodyDiv w:val="1"/>
      <w:marLeft w:val="0"/>
      <w:marRight w:val="0"/>
      <w:marTop w:val="0"/>
      <w:marBottom w:val="0"/>
      <w:divBdr>
        <w:top w:val="none" w:sz="0" w:space="0" w:color="auto"/>
        <w:left w:val="none" w:sz="0" w:space="0" w:color="auto"/>
        <w:bottom w:val="none" w:sz="0" w:space="0" w:color="auto"/>
        <w:right w:val="none" w:sz="0" w:space="0" w:color="auto"/>
      </w:divBdr>
    </w:div>
    <w:div w:id="540750259">
      <w:bodyDiv w:val="1"/>
      <w:marLeft w:val="0"/>
      <w:marRight w:val="0"/>
      <w:marTop w:val="0"/>
      <w:marBottom w:val="0"/>
      <w:divBdr>
        <w:top w:val="none" w:sz="0" w:space="0" w:color="auto"/>
        <w:left w:val="none" w:sz="0" w:space="0" w:color="auto"/>
        <w:bottom w:val="none" w:sz="0" w:space="0" w:color="auto"/>
        <w:right w:val="none" w:sz="0" w:space="0" w:color="auto"/>
      </w:divBdr>
    </w:div>
    <w:div w:id="540827571">
      <w:bodyDiv w:val="1"/>
      <w:marLeft w:val="0"/>
      <w:marRight w:val="0"/>
      <w:marTop w:val="0"/>
      <w:marBottom w:val="0"/>
      <w:divBdr>
        <w:top w:val="none" w:sz="0" w:space="0" w:color="auto"/>
        <w:left w:val="none" w:sz="0" w:space="0" w:color="auto"/>
        <w:bottom w:val="none" w:sz="0" w:space="0" w:color="auto"/>
        <w:right w:val="none" w:sz="0" w:space="0" w:color="auto"/>
      </w:divBdr>
    </w:div>
    <w:div w:id="541331929">
      <w:bodyDiv w:val="1"/>
      <w:marLeft w:val="0"/>
      <w:marRight w:val="0"/>
      <w:marTop w:val="0"/>
      <w:marBottom w:val="0"/>
      <w:divBdr>
        <w:top w:val="none" w:sz="0" w:space="0" w:color="auto"/>
        <w:left w:val="none" w:sz="0" w:space="0" w:color="auto"/>
        <w:bottom w:val="none" w:sz="0" w:space="0" w:color="auto"/>
        <w:right w:val="none" w:sz="0" w:space="0" w:color="auto"/>
      </w:divBdr>
    </w:div>
    <w:div w:id="541752462">
      <w:bodyDiv w:val="1"/>
      <w:marLeft w:val="0"/>
      <w:marRight w:val="0"/>
      <w:marTop w:val="0"/>
      <w:marBottom w:val="0"/>
      <w:divBdr>
        <w:top w:val="none" w:sz="0" w:space="0" w:color="auto"/>
        <w:left w:val="none" w:sz="0" w:space="0" w:color="auto"/>
        <w:bottom w:val="none" w:sz="0" w:space="0" w:color="auto"/>
        <w:right w:val="none" w:sz="0" w:space="0" w:color="auto"/>
      </w:divBdr>
    </w:div>
    <w:div w:id="542405789">
      <w:bodyDiv w:val="1"/>
      <w:marLeft w:val="0"/>
      <w:marRight w:val="0"/>
      <w:marTop w:val="0"/>
      <w:marBottom w:val="0"/>
      <w:divBdr>
        <w:top w:val="none" w:sz="0" w:space="0" w:color="auto"/>
        <w:left w:val="none" w:sz="0" w:space="0" w:color="auto"/>
        <w:bottom w:val="none" w:sz="0" w:space="0" w:color="auto"/>
        <w:right w:val="none" w:sz="0" w:space="0" w:color="auto"/>
      </w:divBdr>
    </w:div>
    <w:div w:id="542447237">
      <w:bodyDiv w:val="1"/>
      <w:marLeft w:val="0"/>
      <w:marRight w:val="0"/>
      <w:marTop w:val="0"/>
      <w:marBottom w:val="0"/>
      <w:divBdr>
        <w:top w:val="none" w:sz="0" w:space="0" w:color="auto"/>
        <w:left w:val="none" w:sz="0" w:space="0" w:color="auto"/>
        <w:bottom w:val="none" w:sz="0" w:space="0" w:color="auto"/>
        <w:right w:val="none" w:sz="0" w:space="0" w:color="auto"/>
      </w:divBdr>
    </w:div>
    <w:div w:id="542597882">
      <w:bodyDiv w:val="1"/>
      <w:marLeft w:val="0"/>
      <w:marRight w:val="0"/>
      <w:marTop w:val="0"/>
      <w:marBottom w:val="0"/>
      <w:divBdr>
        <w:top w:val="none" w:sz="0" w:space="0" w:color="auto"/>
        <w:left w:val="none" w:sz="0" w:space="0" w:color="auto"/>
        <w:bottom w:val="none" w:sz="0" w:space="0" w:color="auto"/>
        <w:right w:val="none" w:sz="0" w:space="0" w:color="auto"/>
      </w:divBdr>
    </w:div>
    <w:div w:id="542865011">
      <w:bodyDiv w:val="1"/>
      <w:marLeft w:val="0"/>
      <w:marRight w:val="0"/>
      <w:marTop w:val="0"/>
      <w:marBottom w:val="0"/>
      <w:divBdr>
        <w:top w:val="none" w:sz="0" w:space="0" w:color="auto"/>
        <w:left w:val="none" w:sz="0" w:space="0" w:color="auto"/>
        <w:bottom w:val="none" w:sz="0" w:space="0" w:color="auto"/>
        <w:right w:val="none" w:sz="0" w:space="0" w:color="auto"/>
      </w:divBdr>
    </w:div>
    <w:div w:id="543055822">
      <w:bodyDiv w:val="1"/>
      <w:marLeft w:val="0"/>
      <w:marRight w:val="0"/>
      <w:marTop w:val="0"/>
      <w:marBottom w:val="0"/>
      <w:divBdr>
        <w:top w:val="none" w:sz="0" w:space="0" w:color="auto"/>
        <w:left w:val="none" w:sz="0" w:space="0" w:color="auto"/>
        <w:bottom w:val="none" w:sz="0" w:space="0" w:color="auto"/>
        <w:right w:val="none" w:sz="0" w:space="0" w:color="auto"/>
      </w:divBdr>
    </w:div>
    <w:div w:id="543634589">
      <w:bodyDiv w:val="1"/>
      <w:marLeft w:val="0"/>
      <w:marRight w:val="0"/>
      <w:marTop w:val="0"/>
      <w:marBottom w:val="0"/>
      <w:divBdr>
        <w:top w:val="none" w:sz="0" w:space="0" w:color="auto"/>
        <w:left w:val="none" w:sz="0" w:space="0" w:color="auto"/>
        <w:bottom w:val="none" w:sz="0" w:space="0" w:color="auto"/>
        <w:right w:val="none" w:sz="0" w:space="0" w:color="auto"/>
      </w:divBdr>
    </w:div>
    <w:div w:id="543716402">
      <w:bodyDiv w:val="1"/>
      <w:marLeft w:val="0"/>
      <w:marRight w:val="0"/>
      <w:marTop w:val="0"/>
      <w:marBottom w:val="0"/>
      <w:divBdr>
        <w:top w:val="none" w:sz="0" w:space="0" w:color="auto"/>
        <w:left w:val="none" w:sz="0" w:space="0" w:color="auto"/>
        <w:bottom w:val="none" w:sz="0" w:space="0" w:color="auto"/>
        <w:right w:val="none" w:sz="0" w:space="0" w:color="auto"/>
      </w:divBdr>
    </w:div>
    <w:div w:id="544294806">
      <w:bodyDiv w:val="1"/>
      <w:marLeft w:val="0"/>
      <w:marRight w:val="0"/>
      <w:marTop w:val="0"/>
      <w:marBottom w:val="0"/>
      <w:divBdr>
        <w:top w:val="none" w:sz="0" w:space="0" w:color="auto"/>
        <w:left w:val="none" w:sz="0" w:space="0" w:color="auto"/>
        <w:bottom w:val="none" w:sz="0" w:space="0" w:color="auto"/>
        <w:right w:val="none" w:sz="0" w:space="0" w:color="auto"/>
      </w:divBdr>
    </w:div>
    <w:div w:id="544605768">
      <w:bodyDiv w:val="1"/>
      <w:marLeft w:val="0"/>
      <w:marRight w:val="0"/>
      <w:marTop w:val="0"/>
      <w:marBottom w:val="0"/>
      <w:divBdr>
        <w:top w:val="none" w:sz="0" w:space="0" w:color="auto"/>
        <w:left w:val="none" w:sz="0" w:space="0" w:color="auto"/>
        <w:bottom w:val="none" w:sz="0" w:space="0" w:color="auto"/>
        <w:right w:val="none" w:sz="0" w:space="0" w:color="auto"/>
      </w:divBdr>
    </w:div>
    <w:div w:id="544678570">
      <w:bodyDiv w:val="1"/>
      <w:marLeft w:val="0"/>
      <w:marRight w:val="0"/>
      <w:marTop w:val="0"/>
      <w:marBottom w:val="0"/>
      <w:divBdr>
        <w:top w:val="none" w:sz="0" w:space="0" w:color="auto"/>
        <w:left w:val="none" w:sz="0" w:space="0" w:color="auto"/>
        <w:bottom w:val="none" w:sz="0" w:space="0" w:color="auto"/>
        <w:right w:val="none" w:sz="0" w:space="0" w:color="auto"/>
      </w:divBdr>
    </w:div>
    <w:div w:id="544871882">
      <w:bodyDiv w:val="1"/>
      <w:marLeft w:val="0"/>
      <w:marRight w:val="0"/>
      <w:marTop w:val="0"/>
      <w:marBottom w:val="0"/>
      <w:divBdr>
        <w:top w:val="none" w:sz="0" w:space="0" w:color="auto"/>
        <w:left w:val="none" w:sz="0" w:space="0" w:color="auto"/>
        <w:bottom w:val="none" w:sz="0" w:space="0" w:color="auto"/>
        <w:right w:val="none" w:sz="0" w:space="0" w:color="auto"/>
      </w:divBdr>
    </w:div>
    <w:div w:id="544874551">
      <w:bodyDiv w:val="1"/>
      <w:marLeft w:val="0"/>
      <w:marRight w:val="0"/>
      <w:marTop w:val="0"/>
      <w:marBottom w:val="0"/>
      <w:divBdr>
        <w:top w:val="none" w:sz="0" w:space="0" w:color="auto"/>
        <w:left w:val="none" w:sz="0" w:space="0" w:color="auto"/>
        <w:bottom w:val="none" w:sz="0" w:space="0" w:color="auto"/>
        <w:right w:val="none" w:sz="0" w:space="0" w:color="auto"/>
      </w:divBdr>
    </w:div>
    <w:div w:id="545067449">
      <w:bodyDiv w:val="1"/>
      <w:marLeft w:val="0"/>
      <w:marRight w:val="0"/>
      <w:marTop w:val="0"/>
      <w:marBottom w:val="0"/>
      <w:divBdr>
        <w:top w:val="none" w:sz="0" w:space="0" w:color="auto"/>
        <w:left w:val="none" w:sz="0" w:space="0" w:color="auto"/>
        <w:bottom w:val="none" w:sz="0" w:space="0" w:color="auto"/>
        <w:right w:val="none" w:sz="0" w:space="0" w:color="auto"/>
      </w:divBdr>
    </w:div>
    <w:div w:id="545220435">
      <w:bodyDiv w:val="1"/>
      <w:marLeft w:val="0"/>
      <w:marRight w:val="0"/>
      <w:marTop w:val="0"/>
      <w:marBottom w:val="0"/>
      <w:divBdr>
        <w:top w:val="none" w:sz="0" w:space="0" w:color="auto"/>
        <w:left w:val="none" w:sz="0" w:space="0" w:color="auto"/>
        <w:bottom w:val="none" w:sz="0" w:space="0" w:color="auto"/>
        <w:right w:val="none" w:sz="0" w:space="0" w:color="auto"/>
      </w:divBdr>
    </w:div>
    <w:div w:id="545264312">
      <w:bodyDiv w:val="1"/>
      <w:marLeft w:val="0"/>
      <w:marRight w:val="0"/>
      <w:marTop w:val="0"/>
      <w:marBottom w:val="0"/>
      <w:divBdr>
        <w:top w:val="none" w:sz="0" w:space="0" w:color="auto"/>
        <w:left w:val="none" w:sz="0" w:space="0" w:color="auto"/>
        <w:bottom w:val="none" w:sz="0" w:space="0" w:color="auto"/>
        <w:right w:val="none" w:sz="0" w:space="0" w:color="auto"/>
      </w:divBdr>
    </w:div>
    <w:div w:id="545292177">
      <w:bodyDiv w:val="1"/>
      <w:marLeft w:val="0"/>
      <w:marRight w:val="0"/>
      <w:marTop w:val="0"/>
      <w:marBottom w:val="0"/>
      <w:divBdr>
        <w:top w:val="none" w:sz="0" w:space="0" w:color="auto"/>
        <w:left w:val="none" w:sz="0" w:space="0" w:color="auto"/>
        <w:bottom w:val="none" w:sz="0" w:space="0" w:color="auto"/>
        <w:right w:val="none" w:sz="0" w:space="0" w:color="auto"/>
      </w:divBdr>
    </w:div>
    <w:div w:id="545526775">
      <w:bodyDiv w:val="1"/>
      <w:marLeft w:val="0"/>
      <w:marRight w:val="0"/>
      <w:marTop w:val="0"/>
      <w:marBottom w:val="0"/>
      <w:divBdr>
        <w:top w:val="none" w:sz="0" w:space="0" w:color="auto"/>
        <w:left w:val="none" w:sz="0" w:space="0" w:color="auto"/>
        <w:bottom w:val="none" w:sz="0" w:space="0" w:color="auto"/>
        <w:right w:val="none" w:sz="0" w:space="0" w:color="auto"/>
      </w:divBdr>
    </w:div>
    <w:div w:id="546382432">
      <w:bodyDiv w:val="1"/>
      <w:marLeft w:val="0"/>
      <w:marRight w:val="0"/>
      <w:marTop w:val="0"/>
      <w:marBottom w:val="0"/>
      <w:divBdr>
        <w:top w:val="none" w:sz="0" w:space="0" w:color="auto"/>
        <w:left w:val="none" w:sz="0" w:space="0" w:color="auto"/>
        <w:bottom w:val="none" w:sz="0" w:space="0" w:color="auto"/>
        <w:right w:val="none" w:sz="0" w:space="0" w:color="auto"/>
      </w:divBdr>
    </w:div>
    <w:div w:id="546533823">
      <w:bodyDiv w:val="1"/>
      <w:marLeft w:val="0"/>
      <w:marRight w:val="0"/>
      <w:marTop w:val="0"/>
      <w:marBottom w:val="0"/>
      <w:divBdr>
        <w:top w:val="none" w:sz="0" w:space="0" w:color="auto"/>
        <w:left w:val="none" w:sz="0" w:space="0" w:color="auto"/>
        <w:bottom w:val="none" w:sz="0" w:space="0" w:color="auto"/>
        <w:right w:val="none" w:sz="0" w:space="0" w:color="auto"/>
      </w:divBdr>
    </w:div>
    <w:div w:id="546649514">
      <w:bodyDiv w:val="1"/>
      <w:marLeft w:val="0"/>
      <w:marRight w:val="0"/>
      <w:marTop w:val="0"/>
      <w:marBottom w:val="0"/>
      <w:divBdr>
        <w:top w:val="none" w:sz="0" w:space="0" w:color="auto"/>
        <w:left w:val="none" w:sz="0" w:space="0" w:color="auto"/>
        <w:bottom w:val="none" w:sz="0" w:space="0" w:color="auto"/>
        <w:right w:val="none" w:sz="0" w:space="0" w:color="auto"/>
      </w:divBdr>
    </w:div>
    <w:div w:id="546916670">
      <w:bodyDiv w:val="1"/>
      <w:marLeft w:val="0"/>
      <w:marRight w:val="0"/>
      <w:marTop w:val="0"/>
      <w:marBottom w:val="0"/>
      <w:divBdr>
        <w:top w:val="none" w:sz="0" w:space="0" w:color="auto"/>
        <w:left w:val="none" w:sz="0" w:space="0" w:color="auto"/>
        <w:bottom w:val="none" w:sz="0" w:space="0" w:color="auto"/>
        <w:right w:val="none" w:sz="0" w:space="0" w:color="auto"/>
      </w:divBdr>
    </w:div>
    <w:div w:id="547500103">
      <w:bodyDiv w:val="1"/>
      <w:marLeft w:val="0"/>
      <w:marRight w:val="0"/>
      <w:marTop w:val="0"/>
      <w:marBottom w:val="0"/>
      <w:divBdr>
        <w:top w:val="none" w:sz="0" w:space="0" w:color="auto"/>
        <w:left w:val="none" w:sz="0" w:space="0" w:color="auto"/>
        <w:bottom w:val="none" w:sz="0" w:space="0" w:color="auto"/>
        <w:right w:val="none" w:sz="0" w:space="0" w:color="auto"/>
      </w:divBdr>
    </w:div>
    <w:div w:id="547649152">
      <w:bodyDiv w:val="1"/>
      <w:marLeft w:val="0"/>
      <w:marRight w:val="0"/>
      <w:marTop w:val="0"/>
      <w:marBottom w:val="0"/>
      <w:divBdr>
        <w:top w:val="none" w:sz="0" w:space="0" w:color="auto"/>
        <w:left w:val="none" w:sz="0" w:space="0" w:color="auto"/>
        <w:bottom w:val="none" w:sz="0" w:space="0" w:color="auto"/>
        <w:right w:val="none" w:sz="0" w:space="0" w:color="auto"/>
      </w:divBdr>
    </w:div>
    <w:div w:id="547881821">
      <w:bodyDiv w:val="1"/>
      <w:marLeft w:val="0"/>
      <w:marRight w:val="0"/>
      <w:marTop w:val="0"/>
      <w:marBottom w:val="0"/>
      <w:divBdr>
        <w:top w:val="none" w:sz="0" w:space="0" w:color="auto"/>
        <w:left w:val="none" w:sz="0" w:space="0" w:color="auto"/>
        <w:bottom w:val="none" w:sz="0" w:space="0" w:color="auto"/>
        <w:right w:val="none" w:sz="0" w:space="0" w:color="auto"/>
      </w:divBdr>
    </w:div>
    <w:div w:id="548030160">
      <w:bodyDiv w:val="1"/>
      <w:marLeft w:val="0"/>
      <w:marRight w:val="0"/>
      <w:marTop w:val="0"/>
      <w:marBottom w:val="0"/>
      <w:divBdr>
        <w:top w:val="none" w:sz="0" w:space="0" w:color="auto"/>
        <w:left w:val="none" w:sz="0" w:space="0" w:color="auto"/>
        <w:bottom w:val="none" w:sz="0" w:space="0" w:color="auto"/>
        <w:right w:val="none" w:sz="0" w:space="0" w:color="auto"/>
      </w:divBdr>
    </w:div>
    <w:div w:id="548155455">
      <w:bodyDiv w:val="1"/>
      <w:marLeft w:val="0"/>
      <w:marRight w:val="0"/>
      <w:marTop w:val="0"/>
      <w:marBottom w:val="0"/>
      <w:divBdr>
        <w:top w:val="none" w:sz="0" w:space="0" w:color="auto"/>
        <w:left w:val="none" w:sz="0" w:space="0" w:color="auto"/>
        <w:bottom w:val="none" w:sz="0" w:space="0" w:color="auto"/>
        <w:right w:val="none" w:sz="0" w:space="0" w:color="auto"/>
      </w:divBdr>
    </w:div>
    <w:div w:id="548223520">
      <w:bodyDiv w:val="1"/>
      <w:marLeft w:val="0"/>
      <w:marRight w:val="0"/>
      <w:marTop w:val="0"/>
      <w:marBottom w:val="0"/>
      <w:divBdr>
        <w:top w:val="none" w:sz="0" w:space="0" w:color="auto"/>
        <w:left w:val="none" w:sz="0" w:space="0" w:color="auto"/>
        <w:bottom w:val="none" w:sz="0" w:space="0" w:color="auto"/>
        <w:right w:val="none" w:sz="0" w:space="0" w:color="auto"/>
      </w:divBdr>
    </w:div>
    <w:div w:id="548539887">
      <w:bodyDiv w:val="1"/>
      <w:marLeft w:val="0"/>
      <w:marRight w:val="0"/>
      <w:marTop w:val="0"/>
      <w:marBottom w:val="0"/>
      <w:divBdr>
        <w:top w:val="none" w:sz="0" w:space="0" w:color="auto"/>
        <w:left w:val="none" w:sz="0" w:space="0" w:color="auto"/>
        <w:bottom w:val="none" w:sz="0" w:space="0" w:color="auto"/>
        <w:right w:val="none" w:sz="0" w:space="0" w:color="auto"/>
      </w:divBdr>
    </w:div>
    <w:div w:id="549151955">
      <w:bodyDiv w:val="1"/>
      <w:marLeft w:val="0"/>
      <w:marRight w:val="0"/>
      <w:marTop w:val="0"/>
      <w:marBottom w:val="0"/>
      <w:divBdr>
        <w:top w:val="none" w:sz="0" w:space="0" w:color="auto"/>
        <w:left w:val="none" w:sz="0" w:space="0" w:color="auto"/>
        <w:bottom w:val="none" w:sz="0" w:space="0" w:color="auto"/>
        <w:right w:val="none" w:sz="0" w:space="0" w:color="auto"/>
      </w:divBdr>
    </w:div>
    <w:div w:id="549341130">
      <w:bodyDiv w:val="1"/>
      <w:marLeft w:val="0"/>
      <w:marRight w:val="0"/>
      <w:marTop w:val="0"/>
      <w:marBottom w:val="0"/>
      <w:divBdr>
        <w:top w:val="none" w:sz="0" w:space="0" w:color="auto"/>
        <w:left w:val="none" w:sz="0" w:space="0" w:color="auto"/>
        <w:bottom w:val="none" w:sz="0" w:space="0" w:color="auto"/>
        <w:right w:val="none" w:sz="0" w:space="0" w:color="auto"/>
      </w:divBdr>
    </w:div>
    <w:div w:id="549348037">
      <w:bodyDiv w:val="1"/>
      <w:marLeft w:val="0"/>
      <w:marRight w:val="0"/>
      <w:marTop w:val="0"/>
      <w:marBottom w:val="0"/>
      <w:divBdr>
        <w:top w:val="none" w:sz="0" w:space="0" w:color="auto"/>
        <w:left w:val="none" w:sz="0" w:space="0" w:color="auto"/>
        <w:bottom w:val="none" w:sz="0" w:space="0" w:color="auto"/>
        <w:right w:val="none" w:sz="0" w:space="0" w:color="auto"/>
      </w:divBdr>
    </w:div>
    <w:div w:id="549417306">
      <w:bodyDiv w:val="1"/>
      <w:marLeft w:val="0"/>
      <w:marRight w:val="0"/>
      <w:marTop w:val="0"/>
      <w:marBottom w:val="0"/>
      <w:divBdr>
        <w:top w:val="none" w:sz="0" w:space="0" w:color="auto"/>
        <w:left w:val="none" w:sz="0" w:space="0" w:color="auto"/>
        <w:bottom w:val="none" w:sz="0" w:space="0" w:color="auto"/>
        <w:right w:val="none" w:sz="0" w:space="0" w:color="auto"/>
      </w:divBdr>
    </w:div>
    <w:div w:id="550119538">
      <w:bodyDiv w:val="1"/>
      <w:marLeft w:val="0"/>
      <w:marRight w:val="0"/>
      <w:marTop w:val="0"/>
      <w:marBottom w:val="0"/>
      <w:divBdr>
        <w:top w:val="none" w:sz="0" w:space="0" w:color="auto"/>
        <w:left w:val="none" w:sz="0" w:space="0" w:color="auto"/>
        <w:bottom w:val="none" w:sz="0" w:space="0" w:color="auto"/>
        <w:right w:val="none" w:sz="0" w:space="0" w:color="auto"/>
      </w:divBdr>
    </w:div>
    <w:div w:id="550192837">
      <w:bodyDiv w:val="1"/>
      <w:marLeft w:val="0"/>
      <w:marRight w:val="0"/>
      <w:marTop w:val="0"/>
      <w:marBottom w:val="0"/>
      <w:divBdr>
        <w:top w:val="none" w:sz="0" w:space="0" w:color="auto"/>
        <w:left w:val="none" w:sz="0" w:space="0" w:color="auto"/>
        <w:bottom w:val="none" w:sz="0" w:space="0" w:color="auto"/>
        <w:right w:val="none" w:sz="0" w:space="0" w:color="auto"/>
      </w:divBdr>
    </w:div>
    <w:div w:id="550576812">
      <w:bodyDiv w:val="1"/>
      <w:marLeft w:val="0"/>
      <w:marRight w:val="0"/>
      <w:marTop w:val="0"/>
      <w:marBottom w:val="0"/>
      <w:divBdr>
        <w:top w:val="none" w:sz="0" w:space="0" w:color="auto"/>
        <w:left w:val="none" w:sz="0" w:space="0" w:color="auto"/>
        <w:bottom w:val="none" w:sz="0" w:space="0" w:color="auto"/>
        <w:right w:val="none" w:sz="0" w:space="0" w:color="auto"/>
      </w:divBdr>
    </w:div>
    <w:div w:id="551968903">
      <w:bodyDiv w:val="1"/>
      <w:marLeft w:val="0"/>
      <w:marRight w:val="0"/>
      <w:marTop w:val="0"/>
      <w:marBottom w:val="0"/>
      <w:divBdr>
        <w:top w:val="none" w:sz="0" w:space="0" w:color="auto"/>
        <w:left w:val="none" w:sz="0" w:space="0" w:color="auto"/>
        <w:bottom w:val="none" w:sz="0" w:space="0" w:color="auto"/>
        <w:right w:val="none" w:sz="0" w:space="0" w:color="auto"/>
      </w:divBdr>
    </w:div>
    <w:div w:id="552540646">
      <w:bodyDiv w:val="1"/>
      <w:marLeft w:val="0"/>
      <w:marRight w:val="0"/>
      <w:marTop w:val="0"/>
      <w:marBottom w:val="0"/>
      <w:divBdr>
        <w:top w:val="none" w:sz="0" w:space="0" w:color="auto"/>
        <w:left w:val="none" w:sz="0" w:space="0" w:color="auto"/>
        <w:bottom w:val="none" w:sz="0" w:space="0" w:color="auto"/>
        <w:right w:val="none" w:sz="0" w:space="0" w:color="auto"/>
      </w:divBdr>
    </w:div>
    <w:div w:id="552809227">
      <w:bodyDiv w:val="1"/>
      <w:marLeft w:val="0"/>
      <w:marRight w:val="0"/>
      <w:marTop w:val="0"/>
      <w:marBottom w:val="0"/>
      <w:divBdr>
        <w:top w:val="none" w:sz="0" w:space="0" w:color="auto"/>
        <w:left w:val="none" w:sz="0" w:space="0" w:color="auto"/>
        <w:bottom w:val="none" w:sz="0" w:space="0" w:color="auto"/>
        <w:right w:val="none" w:sz="0" w:space="0" w:color="auto"/>
      </w:divBdr>
    </w:div>
    <w:div w:id="552928401">
      <w:bodyDiv w:val="1"/>
      <w:marLeft w:val="0"/>
      <w:marRight w:val="0"/>
      <w:marTop w:val="0"/>
      <w:marBottom w:val="0"/>
      <w:divBdr>
        <w:top w:val="none" w:sz="0" w:space="0" w:color="auto"/>
        <w:left w:val="none" w:sz="0" w:space="0" w:color="auto"/>
        <w:bottom w:val="none" w:sz="0" w:space="0" w:color="auto"/>
        <w:right w:val="none" w:sz="0" w:space="0" w:color="auto"/>
      </w:divBdr>
    </w:div>
    <w:div w:id="553614616">
      <w:bodyDiv w:val="1"/>
      <w:marLeft w:val="0"/>
      <w:marRight w:val="0"/>
      <w:marTop w:val="0"/>
      <w:marBottom w:val="0"/>
      <w:divBdr>
        <w:top w:val="none" w:sz="0" w:space="0" w:color="auto"/>
        <w:left w:val="none" w:sz="0" w:space="0" w:color="auto"/>
        <w:bottom w:val="none" w:sz="0" w:space="0" w:color="auto"/>
        <w:right w:val="none" w:sz="0" w:space="0" w:color="auto"/>
      </w:divBdr>
    </w:div>
    <w:div w:id="553779797">
      <w:bodyDiv w:val="1"/>
      <w:marLeft w:val="0"/>
      <w:marRight w:val="0"/>
      <w:marTop w:val="0"/>
      <w:marBottom w:val="0"/>
      <w:divBdr>
        <w:top w:val="none" w:sz="0" w:space="0" w:color="auto"/>
        <w:left w:val="none" w:sz="0" w:space="0" w:color="auto"/>
        <w:bottom w:val="none" w:sz="0" w:space="0" w:color="auto"/>
        <w:right w:val="none" w:sz="0" w:space="0" w:color="auto"/>
      </w:divBdr>
    </w:div>
    <w:div w:id="553852224">
      <w:bodyDiv w:val="1"/>
      <w:marLeft w:val="0"/>
      <w:marRight w:val="0"/>
      <w:marTop w:val="0"/>
      <w:marBottom w:val="0"/>
      <w:divBdr>
        <w:top w:val="none" w:sz="0" w:space="0" w:color="auto"/>
        <w:left w:val="none" w:sz="0" w:space="0" w:color="auto"/>
        <w:bottom w:val="none" w:sz="0" w:space="0" w:color="auto"/>
        <w:right w:val="none" w:sz="0" w:space="0" w:color="auto"/>
      </w:divBdr>
    </w:div>
    <w:div w:id="554005353">
      <w:bodyDiv w:val="1"/>
      <w:marLeft w:val="0"/>
      <w:marRight w:val="0"/>
      <w:marTop w:val="0"/>
      <w:marBottom w:val="0"/>
      <w:divBdr>
        <w:top w:val="none" w:sz="0" w:space="0" w:color="auto"/>
        <w:left w:val="none" w:sz="0" w:space="0" w:color="auto"/>
        <w:bottom w:val="none" w:sz="0" w:space="0" w:color="auto"/>
        <w:right w:val="none" w:sz="0" w:space="0" w:color="auto"/>
      </w:divBdr>
    </w:div>
    <w:div w:id="554243403">
      <w:bodyDiv w:val="1"/>
      <w:marLeft w:val="0"/>
      <w:marRight w:val="0"/>
      <w:marTop w:val="0"/>
      <w:marBottom w:val="0"/>
      <w:divBdr>
        <w:top w:val="none" w:sz="0" w:space="0" w:color="auto"/>
        <w:left w:val="none" w:sz="0" w:space="0" w:color="auto"/>
        <w:bottom w:val="none" w:sz="0" w:space="0" w:color="auto"/>
        <w:right w:val="none" w:sz="0" w:space="0" w:color="auto"/>
      </w:divBdr>
    </w:div>
    <w:div w:id="554590411">
      <w:bodyDiv w:val="1"/>
      <w:marLeft w:val="0"/>
      <w:marRight w:val="0"/>
      <w:marTop w:val="0"/>
      <w:marBottom w:val="0"/>
      <w:divBdr>
        <w:top w:val="none" w:sz="0" w:space="0" w:color="auto"/>
        <w:left w:val="none" w:sz="0" w:space="0" w:color="auto"/>
        <w:bottom w:val="none" w:sz="0" w:space="0" w:color="auto"/>
        <w:right w:val="none" w:sz="0" w:space="0" w:color="auto"/>
      </w:divBdr>
    </w:div>
    <w:div w:id="554849731">
      <w:bodyDiv w:val="1"/>
      <w:marLeft w:val="0"/>
      <w:marRight w:val="0"/>
      <w:marTop w:val="0"/>
      <w:marBottom w:val="0"/>
      <w:divBdr>
        <w:top w:val="none" w:sz="0" w:space="0" w:color="auto"/>
        <w:left w:val="none" w:sz="0" w:space="0" w:color="auto"/>
        <w:bottom w:val="none" w:sz="0" w:space="0" w:color="auto"/>
        <w:right w:val="none" w:sz="0" w:space="0" w:color="auto"/>
      </w:divBdr>
    </w:div>
    <w:div w:id="555942623">
      <w:bodyDiv w:val="1"/>
      <w:marLeft w:val="0"/>
      <w:marRight w:val="0"/>
      <w:marTop w:val="0"/>
      <w:marBottom w:val="0"/>
      <w:divBdr>
        <w:top w:val="none" w:sz="0" w:space="0" w:color="auto"/>
        <w:left w:val="none" w:sz="0" w:space="0" w:color="auto"/>
        <w:bottom w:val="none" w:sz="0" w:space="0" w:color="auto"/>
        <w:right w:val="none" w:sz="0" w:space="0" w:color="auto"/>
      </w:divBdr>
    </w:div>
    <w:div w:id="556160310">
      <w:bodyDiv w:val="1"/>
      <w:marLeft w:val="0"/>
      <w:marRight w:val="0"/>
      <w:marTop w:val="0"/>
      <w:marBottom w:val="0"/>
      <w:divBdr>
        <w:top w:val="none" w:sz="0" w:space="0" w:color="auto"/>
        <w:left w:val="none" w:sz="0" w:space="0" w:color="auto"/>
        <w:bottom w:val="none" w:sz="0" w:space="0" w:color="auto"/>
        <w:right w:val="none" w:sz="0" w:space="0" w:color="auto"/>
      </w:divBdr>
    </w:div>
    <w:div w:id="556430930">
      <w:bodyDiv w:val="1"/>
      <w:marLeft w:val="0"/>
      <w:marRight w:val="0"/>
      <w:marTop w:val="0"/>
      <w:marBottom w:val="0"/>
      <w:divBdr>
        <w:top w:val="none" w:sz="0" w:space="0" w:color="auto"/>
        <w:left w:val="none" w:sz="0" w:space="0" w:color="auto"/>
        <w:bottom w:val="none" w:sz="0" w:space="0" w:color="auto"/>
        <w:right w:val="none" w:sz="0" w:space="0" w:color="auto"/>
      </w:divBdr>
    </w:div>
    <w:div w:id="556472273">
      <w:bodyDiv w:val="1"/>
      <w:marLeft w:val="0"/>
      <w:marRight w:val="0"/>
      <w:marTop w:val="0"/>
      <w:marBottom w:val="0"/>
      <w:divBdr>
        <w:top w:val="none" w:sz="0" w:space="0" w:color="auto"/>
        <w:left w:val="none" w:sz="0" w:space="0" w:color="auto"/>
        <w:bottom w:val="none" w:sz="0" w:space="0" w:color="auto"/>
        <w:right w:val="none" w:sz="0" w:space="0" w:color="auto"/>
      </w:divBdr>
    </w:div>
    <w:div w:id="556670028">
      <w:bodyDiv w:val="1"/>
      <w:marLeft w:val="0"/>
      <w:marRight w:val="0"/>
      <w:marTop w:val="0"/>
      <w:marBottom w:val="0"/>
      <w:divBdr>
        <w:top w:val="none" w:sz="0" w:space="0" w:color="auto"/>
        <w:left w:val="none" w:sz="0" w:space="0" w:color="auto"/>
        <w:bottom w:val="none" w:sz="0" w:space="0" w:color="auto"/>
        <w:right w:val="none" w:sz="0" w:space="0" w:color="auto"/>
      </w:divBdr>
    </w:div>
    <w:div w:id="556670437">
      <w:bodyDiv w:val="1"/>
      <w:marLeft w:val="0"/>
      <w:marRight w:val="0"/>
      <w:marTop w:val="0"/>
      <w:marBottom w:val="0"/>
      <w:divBdr>
        <w:top w:val="none" w:sz="0" w:space="0" w:color="auto"/>
        <w:left w:val="none" w:sz="0" w:space="0" w:color="auto"/>
        <w:bottom w:val="none" w:sz="0" w:space="0" w:color="auto"/>
        <w:right w:val="none" w:sz="0" w:space="0" w:color="auto"/>
      </w:divBdr>
    </w:div>
    <w:div w:id="557057392">
      <w:bodyDiv w:val="1"/>
      <w:marLeft w:val="0"/>
      <w:marRight w:val="0"/>
      <w:marTop w:val="0"/>
      <w:marBottom w:val="0"/>
      <w:divBdr>
        <w:top w:val="none" w:sz="0" w:space="0" w:color="auto"/>
        <w:left w:val="none" w:sz="0" w:space="0" w:color="auto"/>
        <w:bottom w:val="none" w:sz="0" w:space="0" w:color="auto"/>
        <w:right w:val="none" w:sz="0" w:space="0" w:color="auto"/>
      </w:divBdr>
    </w:div>
    <w:div w:id="557279897">
      <w:bodyDiv w:val="1"/>
      <w:marLeft w:val="0"/>
      <w:marRight w:val="0"/>
      <w:marTop w:val="0"/>
      <w:marBottom w:val="0"/>
      <w:divBdr>
        <w:top w:val="none" w:sz="0" w:space="0" w:color="auto"/>
        <w:left w:val="none" w:sz="0" w:space="0" w:color="auto"/>
        <w:bottom w:val="none" w:sz="0" w:space="0" w:color="auto"/>
        <w:right w:val="none" w:sz="0" w:space="0" w:color="auto"/>
      </w:divBdr>
    </w:div>
    <w:div w:id="557321030">
      <w:bodyDiv w:val="1"/>
      <w:marLeft w:val="0"/>
      <w:marRight w:val="0"/>
      <w:marTop w:val="0"/>
      <w:marBottom w:val="0"/>
      <w:divBdr>
        <w:top w:val="none" w:sz="0" w:space="0" w:color="auto"/>
        <w:left w:val="none" w:sz="0" w:space="0" w:color="auto"/>
        <w:bottom w:val="none" w:sz="0" w:space="0" w:color="auto"/>
        <w:right w:val="none" w:sz="0" w:space="0" w:color="auto"/>
      </w:divBdr>
    </w:div>
    <w:div w:id="557398433">
      <w:bodyDiv w:val="1"/>
      <w:marLeft w:val="0"/>
      <w:marRight w:val="0"/>
      <w:marTop w:val="0"/>
      <w:marBottom w:val="0"/>
      <w:divBdr>
        <w:top w:val="none" w:sz="0" w:space="0" w:color="auto"/>
        <w:left w:val="none" w:sz="0" w:space="0" w:color="auto"/>
        <w:bottom w:val="none" w:sz="0" w:space="0" w:color="auto"/>
        <w:right w:val="none" w:sz="0" w:space="0" w:color="auto"/>
      </w:divBdr>
    </w:div>
    <w:div w:id="557478439">
      <w:bodyDiv w:val="1"/>
      <w:marLeft w:val="0"/>
      <w:marRight w:val="0"/>
      <w:marTop w:val="0"/>
      <w:marBottom w:val="0"/>
      <w:divBdr>
        <w:top w:val="none" w:sz="0" w:space="0" w:color="auto"/>
        <w:left w:val="none" w:sz="0" w:space="0" w:color="auto"/>
        <w:bottom w:val="none" w:sz="0" w:space="0" w:color="auto"/>
        <w:right w:val="none" w:sz="0" w:space="0" w:color="auto"/>
      </w:divBdr>
    </w:div>
    <w:div w:id="557788390">
      <w:bodyDiv w:val="1"/>
      <w:marLeft w:val="0"/>
      <w:marRight w:val="0"/>
      <w:marTop w:val="0"/>
      <w:marBottom w:val="0"/>
      <w:divBdr>
        <w:top w:val="none" w:sz="0" w:space="0" w:color="auto"/>
        <w:left w:val="none" w:sz="0" w:space="0" w:color="auto"/>
        <w:bottom w:val="none" w:sz="0" w:space="0" w:color="auto"/>
        <w:right w:val="none" w:sz="0" w:space="0" w:color="auto"/>
      </w:divBdr>
    </w:div>
    <w:div w:id="557863222">
      <w:bodyDiv w:val="1"/>
      <w:marLeft w:val="0"/>
      <w:marRight w:val="0"/>
      <w:marTop w:val="0"/>
      <w:marBottom w:val="0"/>
      <w:divBdr>
        <w:top w:val="none" w:sz="0" w:space="0" w:color="auto"/>
        <w:left w:val="none" w:sz="0" w:space="0" w:color="auto"/>
        <w:bottom w:val="none" w:sz="0" w:space="0" w:color="auto"/>
        <w:right w:val="none" w:sz="0" w:space="0" w:color="auto"/>
      </w:divBdr>
    </w:div>
    <w:div w:id="557864152">
      <w:bodyDiv w:val="1"/>
      <w:marLeft w:val="0"/>
      <w:marRight w:val="0"/>
      <w:marTop w:val="0"/>
      <w:marBottom w:val="0"/>
      <w:divBdr>
        <w:top w:val="none" w:sz="0" w:space="0" w:color="auto"/>
        <w:left w:val="none" w:sz="0" w:space="0" w:color="auto"/>
        <w:bottom w:val="none" w:sz="0" w:space="0" w:color="auto"/>
        <w:right w:val="none" w:sz="0" w:space="0" w:color="auto"/>
      </w:divBdr>
    </w:div>
    <w:div w:id="557981429">
      <w:bodyDiv w:val="1"/>
      <w:marLeft w:val="0"/>
      <w:marRight w:val="0"/>
      <w:marTop w:val="0"/>
      <w:marBottom w:val="0"/>
      <w:divBdr>
        <w:top w:val="none" w:sz="0" w:space="0" w:color="auto"/>
        <w:left w:val="none" w:sz="0" w:space="0" w:color="auto"/>
        <w:bottom w:val="none" w:sz="0" w:space="0" w:color="auto"/>
        <w:right w:val="none" w:sz="0" w:space="0" w:color="auto"/>
      </w:divBdr>
    </w:div>
    <w:div w:id="558202397">
      <w:bodyDiv w:val="1"/>
      <w:marLeft w:val="0"/>
      <w:marRight w:val="0"/>
      <w:marTop w:val="0"/>
      <w:marBottom w:val="0"/>
      <w:divBdr>
        <w:top w:val="none" w:sz="0" w:space="0" w:color="auto"/>
        <w:left w:val="none" w:sz="0" w:space="0" w:color="auto"/>
        <w:bottom w:val="none" w:sz="0" w:space="0" w:color="auto"/>
        <w:right w:val="none" w:sz="0" w:space="0" w:color="auto"/>
      </w:divBdr>
    </w:div>
    <w:div w:id="559949115">
      <w:bodyDiv w:val="1"/>
      <w:marLeft w:val="0"/>
      <w:marRight w:val="0"/>
      <w:marTop w:val="0"/>
      <w:marBottom w:val="0"/>
      <w:divBdr>
        <w:top w:val="none" w:sz="0" w:space="0" w:color="auto"/>
        <w:left w:val="none" w:sz="0" w:space="0" w:color="auto"/>
        <w:bottom w:val="none" w:sz="0" w:space="0" w:color="auto"/>
        <w:right w:val="none" w:sz="0" w:space="0" w:color="auto"/>
      </w:divBdr>
    </w:div>
    <w:div w:id="560168138">
      <w:bodyDiv w:val="1"/>
      <w:marLeft w:val="0"/>
      <w:marRight w:val="0"/>
      <w:marTop w:val="0"/>
      <w:marBottom w:val="0"/>
      <w:divBdr>
        <w:top w:val="none" w:sz="0" w:space="0" w:color="auto"/>
        <w:left w:val="none" w:sz="0" w:space="0" w:color="auto"/>
        <w:bottom w:val="none" w:sz="0" w:space="0" w:color="auto"/>
        <w:right w:val="none" w:sz="0" w:space="0" w:color="auto"/>
      </w:divBdr>
    </w:div>
    <w:div w:id="560679015">
      <w:bodyDiv w:val="1"/>
      <w:marLeft w:val="0"/>
      <w:marRight w:val="0"/>
      <w:marTop w:val="0"/>
      <w:marBottom w:val="0"/>
      <w:divBdr>
        <w:top w:val="none" w:sz="0" w:space="0" w:color="auto"/>
        <w:left w:val="none" w:sz="0" w:space="0" w:color="auto"/>
        <w:bottom w:val="none" w:sz="0" w:space="0" w:color="auto"/>
        <w:right w:val="none" w:sz="0" w:space="0" w:color="auto"/>
      </w:divBdr>
    </w:div>
    <w:div w:id="560870692">
      <w:bodyDiv w:val="1"/>
      <w:marLeft w:val="0"/>
      <w:marRight w:val="0"/>
      <w:marTop w:val="0"/>
      <w:marBottom w:val="0"/>
      <w:divBdr>
        <w:top w:val="none" w:sz="0" w:space="0" w:color="auto"/>
        <w:left w:val="none" w:sz="0" w:space="0" w:color="auto"/>
        <w:bottom w:val="none" w:sz="0" w:space="0" w:color="auto"/>
        <w:right w:val="none" w:sz="0" w:space="0" w:color="auto"/>
      </w:divBdr>
    </w:div>
    <w:div w:id="561985753">
      <w:bodyDiv w:val="1"/>
      <w:marLeft w:val="0"/>
      <w:marRight w:val="0"/>
      <w:marTop w:val="0"/>
      <w:marBottom w:val="0"/>
      <w:divBdr>
        <w:top w:val="none" w:sz="0" w:space="0" w:color="auto"/>
        <w:left w:val="none" w:sz="0" w:space="0" w:color="auto"/>
        <w:bottom w:val="none" w:sz="0" w:space="0" w:color="auto"/>
        <w:right w:val="none" w:sz="0" w:space="0" w:color="auto"/>
      </w:divBdr>
    </w:div>
    <w:div w:id="562184412">
      <w:bodyDiv w:val="1"/>
      <w:marLeft w:val="0"/>
      <w:marRight w:val="0"/>
      <w:marTop w:val="0"/>
      <w:marBottom w:val="0"/>
      <w:divBdr>
        <w:top w:val="none" w:sz="0" w:space="0" w:color="auto"/>
        <w:left w:val="none" w:sz="0" w:space="0" w:color="auto"/>
        <w:bottom w:val="none" w:sz="0" w:space="0" w:color="auto"/>
        <w:right w:val="none" w:sz="0" w:space="0" w:color="auto"/>
      </w:divBdr>
    </w:div>
    <w:div w:id="562520364">
      <w:bodyDiv w:val="1"/>
      <w:marLeft w:val="0"/>
      <w:marRight w:val="0"/>
      <w:marTop w:val="0"/>
      <w:marBottom w:val="0"/>
      <w:divBdr>
        <w:top w:val="none" w:sz="0" w:space="0" w:color="auto"/>
        <w:left w:val="none" w:sz="0" w:space="0" w:color="auto"/>
        <w:bottom w:val="none" w:sz="0" w:space="0" w:color="auto"/>
        <w:right w:val="none" w:sz="0" w:space="0" w:color="auto"/>
      </w:divBdr>
    </w:div>
    <w:div w:id="562565358">
      <w:bodyDiv w:val="1"/>
      <w:marLeft w:val="0"/>
      <w:marRight w:val="0"/>
      <w:marTop w:val="0"/>
      <w:marBottom w:val="0"/>
      <w:divBdr>
        <w:top w:val="none" w:sz="0" w:space="0" w:color="auto"/>
        <w:left w:val="none" w:sz="0" w:space="0" w:color="auto"/>
        <w:bottom w:val="none" w:sz="0" w:space="0" w:color="auto"/>
        <w:right w:val="none" w:sz="0" w:space="0" w:color="auto"/>
      </w:divBdr>
    </w:div>
    <w:div w:id="562832107">
      <w:bodyDiv w:val="1"/>
      <w:marLeft w:val="0"/>
      <w:marRight w:val="0"/>
      <w:marTop w:val="0"/>
      <w:marBottom w:val="0"/>
      <w:divBdr>
        <w:top w:val="none" w:sz="0" w:space="0" w:color="auto"/>
        <w:left w:val="none" w:sz="0" w:space="0" w:color="auto"/>
        <w:bottom w:val="none" w:sz="0" w:space="0" w:color="auto"/>
        <w:right w:val="none" w:sz="0" w:space="0" w:color="auto"/>
      </w:divBdr>
    </w:div>
    <w:div w:id="562836881">
      <w:bodyDiv w:val="1"/>
      <w:marLeft w:val="0"/>
      <w:marRight w:val="0"/>
      <w:marTop w:val="0"/>
      <w:marBottom w:val="0"/>
      <w:divBdr>
        <w:top w:val="none" w:sz="0" w:space="0" w:color="auto"/>
        <w:left w:val="none" w:sz="0" w:space="0" w:color="auto"/>
        <w:bottom w:val="none" w:sz="0" w:space="0" w:color="auto"/>
        <w:right w:val="none" w:sz="0" w:space="0" w:color="auto"/>
      </w:divBdr>
    </w:div>
    <w:div w:id="562840351">
      <w:bodyDiv w:val="1"/>
      <w:marLeft w:val="0"/>
      <w:marRight w:val="0"/>
      <w:marTop w:val="0"/>
      <w:marBottom w:val="0"/>
      <w:divBdr>
        <w:top w:val="none" w:sz="0" w:space="0" w:color="auto"/>
        <w:left w:val="none" w:sz="0" w:space="0" w:color="auto"/>
        <w:bottom w:val="none" w:sz="0" w:space="0" w:color="auto"/>
        <w:right w:val="none" w:sz="0" w:space="0" w:color="auto"/>
      </w:divBdr>
    </w:div>
    <w:div w:id="562982524">
      <w:bodyDiv w:val="1"/>
      <w:marLeft w:val="0"/>
      <w:marRight w:val="0"/>
      <w:marTop w:val="0"/>
      <w:marBottom w:val="0"/>
      <w:divBdr>
        <w:top w:val="none" w:sz="0" w:space="0" w:color="auto"/>
        <w:left w:val="none" w:sz="0" w:space="0" w:color="auto"/>
        <w:bottom w:val="none" w:sz="0" w:space="0" w:color="auto"/>
        <w:right w:val="none" w:sz="0" w:space="0" w:color="auto"/>
      </w:divBdr>
    </w:div>
    <w:div w:id="563105133">
      <w:bodyDiv w:val="1"/>
      <w:marLeft w:val="0"/>
      <w:marRight w:val="0"/>
      <w:marTop w:val="0"/>
      <w:marBottom w:val="0"/>
      <w:divBdr>
        <w:top w:val="none" w:sz="0" w:space="0" w:color="auto"/>
        <w:left w:val="none" w:sz="0" w:space="0" w:color="auto"/>
        <w:bottom w:val="none" w:sz="0" w:space="0" w:color="auto"/>
        <w:right w:val="none" w:sz="0" w:space="0" w:color="auto"/>
      </w:divBdr>
    </w:div>
    <w:div w:id="563180498">
      <w:bodyDiv w:val="1"/>
      <w:marLeft w:val="0"/>
      <w:marRight w:val="0"/>
      <w:marTop w:val="0"/>
      <w:marBottom w:val="0"/>
      <w:divBdr>
        <w:top w:val="none" w:sz="0" w:space="0" w:color="auto"/>
        <w:left w:val="none" w:sz="0" w:space="0" w:color="auto"/>
        <w:bottom w:val="none" w:sz="0" w:space="0" w:color="auto"/>
        <w:right w:val="none" w:sz="0" w:space="0" w:color="auto"/>
      </w:divBdr>
    </w:div>
    <w:div w:id="563294236">
      <w:bodyDiv w:val="1"/>
      <w:marLeft w:val="0"/>
      <w:marRight w:val="0"/>
      <w:marTop w:val="0"/>
      <w:marBottom w:val="0"/>
      <w:divBdr>
        <w:top w:val="none" w:sz="0" w:space="0" w:color="auto"/>
        <w:left w:val="none" w:sz="0" w:space="0" w:color="auto"/>
        <w:bottom w:val="none" w:sz="0" w:space="0" w:color="auto"/>
        <w:right w:val="none" w:sz="0" w:space="0" w:color="auto"/>
      </w:divBdr>
    </w:div>
    <w:div w:id="563419561">
      <w:bodyDiv w:val="1"/>
      <w:marLeft w:val="0"/>
      <w:marRight w:val="0"/>
      <w:marTop w:val="0"/>
      <w:marBottom w:val="0"/>
      <w:divBdr>
        <w:top w:val="none" w:sz="0" w:space="0" w:color="auto"/>
        <w:left w:val="none" w:sz="0" w:space="0" w:color="auto"/>
        <w:bottom w:val="none" w:sz="0" w:space="0" w:color="auto"/>
        <w:right w:val="none" w:sz="0" w:space="0" w:color="auto"/>
      </w:divBdr>
    </w:div>
    <w:div w:id="564028053">
      <w:bodyDiv w:val="1"/>
      <w:marLeft w:val="0"/>
      <w:marRight w:val="0"/>
      <w:marTop w:val="0"/>
      <w:marBottom w:val="0"/>
      <w:divBdr>
        <w:top w:val="none" w:sz="0" w:space="0" w:color="auto"/>
        <w:left w:val="none" w:sz="0" w:space="0" w:color="auto"/>
        <w:bottom w:val="none" w:sz="0" w:space="0" w:color="auto"/>
        <w:right w:val="none" w:sz="0" w:space="0" w:color="auto"/>
      </w:divBdr>
    </w:div>
    <w:div w:id="564030842">
      <w:bodyDiv w:val="1"/>
      <w:marLeft w:val="0"/>
      <w:marRight w:val="0"/>
      <w:marTop w:val="0"/>
      <w:marBottom w:val="0"/>
      <w:divBdr>
        <w:top w:val="none" w:sz="0" w:space="0" w:color="auto"/>
        <w:left w:val="none" w:sz="0" w:space="0" w:color="auto"/>
        <w:bottom w:val="none" w:sz="0" w:space="0" w:color="auto"/>
        <w:right w:val="none" w:sz="0" w:space="0" w:color="auto"/>
      </w:divBdr>
    </w:div>
    <w:div w:id="564072451">
      <w:bodyDiv w:val="1"/>
      <w:marLeft w:val="0"/>
      <w:marRight w:val="0"/>
      <w:marTop w:val="0"/>
      <w:marBottom w:val="0"/>
      <w:divBdr>
        <w:top w:val="none" w:sz="0" w:space="0" w:color="auto"/>
        <w:left w:val="none" w:sz="0" w:space="0" w:color="auto"/>
        <w:bottom w:val="none" w:sz="0" w:space="0" w:color="auto"/>
        <w:right w:val="none" w:sz="0" w:space="0" w:color="auto"/>
      </w:divBdr>
    </w:div>
    <w:div w:id="564534917">
      <w:bodyDiv w:val="1"/>
      <w:marLeft w:val="0"/>
      <w:marRight w:val="0"/>
      <w:marTop w:val="0"/>
      <w:marBottom w:val="0"/>
      <w:divBdr>
        <w:top w:val="none" w:sz="0" w:space="0" w:color="auto"/>
        <w:left w:val="none" w:sz="0" w:space="0" w:color="auto"/>
        <w:bottom w:val="none" w:sz="0" w:space="0" w:color="auto"/>
        <w:right w:val="none" w:sz="0" w:space="0" w:color="auto"/>
      </w:divBdr>
    </w:div>
    <w:div w:id="564995142">
      <w:bodyDiv w:val="1"/>
      <w:marLeft w:val="0"/>
      <w:marRight w:val="0"/>
      <w:marTop w:val="0"/>
      <w:marBottom w:val="0"/>
      <w:divBdr>
        <w:top w:val="none" w:sz="0" w:space="0" w:color="auto"/>
        <w:left w:val="none" w:sz="0" w:space="0" w:color="auto"/>
        <w:bottom w:val="none" w:sz="0" w:space="0" w:color="auto"/>
        <w:right w:val="none" w:sz="0" w:space="0" w:color="auto"/>
      </w:divBdr>
    </w:div>
    <w:div w:id="565916162">
      <w:bodyDiv w:val="1"/>
      <w:marLeft w:val="0"/>
      <w:marRight w:val="0"/>
      <w:marTop w:val="0"/>
      <w:marBottom w:val="0"/>
      <w:divBdr>
        <w:top w:val="none" w:sz="0" w:space="0" w:color="auto"/>
        <w:left w:val="none" w:sz="0" w:space="0" w:color="auto"/>
        <w:bottom w:val="none" w:sz="0" w:space="0" w:color="auto"/>
        <w:right w:val="none" w:sz="0" w:space="0" w:color="auto"/>
      </w:divBdr>
    </w:div>
    <w:div w:id="566457970">
      <w:bodyDiv w:val="1"/>
      <w:marLeft w:val="0"/>
      <w:marRight w:val="0"/>
      <w:marTop w:val="0"/>
      <w:marBottom w:val="0"/>
      <w:divBdr>
        <w:top w:val="none" w:sz="0" w:space="0" w:color="auto"/>
        <w:left w:val="none" w:sz="0" w:space="0" w:color="auto"/>
        <w:bottom w:val="none" w:sz="0" w:space="0" w:color="auto"/>
        <w:right w:val="none" w:sz="0" w:space="0" w:color="auto"/>
      </w:divBdr>
    </w:div>
    <w:div w:id="566844793">
      <w:bodyDiv w:val="1"/>
      <w:marLeft w:val="0"/>
      <w:marRight w:val="0"/>
      <w:marTop w:val="0"/>
      <w:marBottom w:val="0"/>
      <w:divBdr>
        <w:top w:val="none" w:sz="0" w:space="0" w:color="auto"/>
        <w:left w:val="none" w:sz="0" w:space="0" w:color="auto"/>
        <w:bottom w:val="none" w:sz="0" w:space="0" w:color="auto"/>
        <w:right w:val="none" w:sz="0" w:space="0" w:color="auto"/>
      </w:divBdr>
    </w:div>
    <w:div w:id="566914897">
      <w:bodyDiv w:val="1"/>
      <w:marLeft w:val="0"/>
      <w:marRight w:val="0"/>
      <w:marTop w:val="0"/>
      <w:marBottom w:val="0"/>
      <w:divBdr>
        <w:top w:val="none" w:sz="0" w:space="0" w:color="auto"/>
        <w:left w:val="none" w:sz="0" w:space="0" w:color="auto"/>
        <w:bottom w:val="none" w:sz="0" w:space="0" w:color="auto"/>
        <w:right w:val="none" w:sz="0" w:space="0" w:color="auto"/>
      </w:divBdr>
    </w:div>
    <w:div w:id="567306362">
      <w:bodyDiv w:val="1"/>
      <w:marLeft w:val="0"/>
      <w:marRight w:val="0"/>
      <w:marTop w:val="0"/>
      <w:marBottom w:val="0"/>
      <w:divBdr>
        <w:top w:val="none" w:sz="0" w:space="0" w:color="auto"/>
        <w:left w:val="none" w:sz="0" w:space="0" w:color="auto"/>
        <w:bottom w:val="none" w:sz="0" w:space="0" w:color="auto"/>
        <w:right w:val="none" w:sz="0" w:space="0" w:color="auto"/>
      </w:divBdr>
    </w:div>
    <w:div w:id="567768872">
      <w:bodyDiv w:val="1"/>
      <w:marLeft w:val="0"/>
      <w:marRight w:val="0"/>
      <w:marTop w:val="0"/>
      <w:marBottom w:val="0"/>
      <w:divBdr>
        <w:top w:val="none" w:sz="0" w:space="0" w:color="auto"/>
        <w:left w:val="none" w:sz="0" w:space="0" w:color="auto"/>
        <w:bottom w:val="none" w:sz="0" w:space="0" w:color="auto"/>
        <w:right w:val="none" w:sz="0" w:space="0" w:color="auto"/>
      </w:divBdr>
    </w:div>
    <w:div w:id="568463402">
      <w:bodyDiv w:val="1"/>
      <w:marLeft w:val="0"/>
      <w:marRight w:val="0"/>
      <w:marTop w:val="0"/>
      <w:marBottom w:val="0"/>
      <w:divBdr>
        <w:top w:val="none" w:sz="0" w:space="0" w:color="auto"/>
        <w:left w:val="none" w:sz="0" w:space="0" w:color="auto"/>
        <w:bottom w:val="none" w:sz="0" w:space="0" w:color="auto"/>
        <w:right w:val="none" w:sz="0" w:space="0" w:color="auto"/>
      </w:divBdr>
    </w:div>
    <w:div w:id="569075937">
      <w:bodyDiv w:val="1"/>
      <w:marLeft w:val="0"/>
      <w:marRight w:val="0"/>
      <w:marTop w:val="0"/>
      <w:marBottom w:val="0"/>
      <w:divBdr>
        <w:top w:val="none" w:sz="0" w:space="0" w:color="auto"/>
        <w:left w:val="none" w:sz="0" w:space="0" w:color="auto"/>
        <w:bottom w:val="none" w:sz="0" w:space="0" w:color="auto"/>
        <w:right w:val="none" w:sz="0" w:space="0" w:color="auto"/>
      </w:divBdr>
    </w:div>
    <w:div w:id="569191565">
      <w:bodyDiv w:val="1"/>
      <w:marLeft w:val="0"/>
      <w:marRight w:val="0"/>
      <w:marTop w:val="0"/>
      <w:marBottom w:val="0"/>
      <w:divBdr>
        <w:top w:val="none" w:sz="0" w:space="0" w:color="auto"/>
        <w:left w:val="none" w:sz="0" w:space="0" w:color="auto"/>
        <w:bottom w:val="none" w:sz="0" w:space="0" w:color="auto"/>
        <w:right w:val="none" w:sz="0" w:space="0" w:color="auto"/>
      </w:divBdr>
    </w:div>
    <w:div w:id="569342299">
      <w:bodyDiv w:val="1"/>
      <w:marLeft w:val="0"/>
      <w:marRight w:val="0"/>
      <w:marTop w:val="0"/>
      <w:marBottom w:val="0"/>
      <w:divBdr>
        <w:top w:val="none" w:sz="0" w:space="0" w:color="auto"/>
        <w:left w:val="none" w:sz="0" w:space="0" w:color="auto"/>
        <w:bottom w:val="none" w:sz="0" w:space="0" w:color="auto"/>
        <w:right w:val="none" w:sz="0" w:space="0" w:color="auto"/>
      </w:divBdr>
    </w:div>
    <w:div w:id="569655614">
      <w:bodyDiv w:val="1"/>
      <w:marLeft w:val="0"/>
      <w:marRight w:val="0"/>
      <w:marTop w:val="0"/>
      <w:marBottom w:val="0"/>
      <w:divBdr>
        <w:top w:val="none" w:sz="0" w:space="0" w:color="auto"/>
        <w:left w:val="none" w:sz="0" w:space="0" w:color="auto"/>
        <w:bottom w:val="none" w:sz="0" w:space="0" w:color="auto"/>
        <w:right w:val="none" w:sz="0" w:space="0" w:color="auto"/>
      </w:divBdr>
    </w:div>
    <w:div w:id="569656713">
      <w:bodyDiv w:val="1"/>
      <w:marLeft w:val="0"/>
      <w:marRight w:val="0"/>
      <w:marTop w:val="0"/>
      <w:marBottom w:val="0"/>
      <w:divBdr>
        <w:top w:val="none" w:sz="0" w:space="0" w:color="auto"/>
        <w:left w:val="none" w:sz="0" w:space="0" w:color="auto"/>
        <w:bottom w:val="none" w:sz="0" w:space="0" w:color="auto"/>
        <w:right w:val="none" w:sz="0" w:space="0" w:color="auto"/>
      </w:divBdr>
    </w:div>
    <w:div w:id="569924845">
      <w:bodyDiv w:val="1"/>
      <w:marLeft w:val="0"/>
      <w:marRight w:val="0"/>
      <w:marTop w:val="0"/>
      <w:marBottom w:val="0"/>
      <w:divBdr>
        <w:top w:val="none" w:sz="0" w:space="0" w:color="auto"/>
        <w:left w:val="none" w:sz="0" w:space="0" w:color="auto"/>
        <w:bottom w:val="none" w:sz="0" w:space="0" w:color="auto"/>
        <w:right w:val="none" w:sz="0" w:space="0" w:color="auto"/>
      </w:divBdr>
    </w:div>
    <w:div w:id="570383462">
      <w:bodyDiv w:val="1"/>
      <w:marLeft w:val="0"/>
      <w:marRight w:val="0"/>
      <w:marTop w:val="0"/>
      <w:marBottom w:val="0"/>
      <w:divBdr>
        <w:top w:val="none" w:sz="0" w:space="0" w:color="auto"/>
        <w:left w:val="none" w:sz="0" w:space="0" w:color="auto"/>
        <w:bottom w:val="none" w:sz="0" w:space="0" w:color="auto"/>
        <w:right w:val="none" w:sz="0" w:space="0" w:color="auto"/>
      </w:divBdr>
    </w:div>
    <w:div w:id="570432373">
      <w:bodyDiv w:val="1"/>
      <w:marLeft w:val="0"/>
      <w:marRight w:val="0"/>
      <w:marTop w:val="0"/>
      <w:marBottom w:val="0"/>
      <w:divBdr>
        <w:top w:val="none" w:sz="0" w:space="0" w:color="auto"/>
        <w:left w:val="none" w:sz="0" w:space="0" w:color="auto"/>
        <w:bottom w:val="none" w:sz="0" w:space="0" w:color="auto"/>
        <w:right w:val="none" w:sz="0" w:space="0" w:color="auto"/>
      </w:divBdr>
    </w:div>
    <w:div w:id="570847489">
      <w:bodyDiv w:val="1"/>
      <w:marLeft w:val="0"/>
      <w:marRight w:val="0"/>
      <w:marTop w:val="0"/>
      <w:marBottom w:val="0"/>
      <w:divBdr>
        <w:top w:val="none" w:sz="0" w:space="0" w:color="auto"/>
        <w:left w:val="none" w:sz="0" w:space="0" w:color="auto"/>
        <w:bottom w:val="none" w:sz="0" w:space="0" w:color="auto"/>
        <w:right w:val="none" w:sz="0" w:space="0" w:color="auto"/>
      </w:divBdr>
    </w:div>
    <w:div w:id="570966860">
      <w:bodyDiv w:val="1"/>
      <w:marLeft w:val="0"/>
      <w:marRight w:val="0"/>
      <w:marTop w:val="0"/>
      <w:marBottom w:val="0"/>
      <w:divBdr>
        <w:top w:val="none" w:sz="0" w:space="0" w:color="auto"/>
        <w:left w:val="none" w:sz="0" w:space="0" w:color="auto"/>
        <w:bottom w:val="none" w:sz="0" w:space="0" w:color="auto"/>
        <w:right w:val="none" w:sz="0" w:space="0" w:color="auto"/>
      </w:divBdr>
    </w:div>
    <w:div w:id="571160062">
      <w:bodyDiv w:val="1"/>
      <w:marLeft w:val="0"/>
      <w:marRight w:val="0"/>
      <w:marTop w:val="0"/>
      <w:marBottom w:val="0"/>
      <w:divBdr>
        <w:top w:val="none" w:sz="0" w:space="0" w:color="auto"/>
        <w:left w:val="none" w:sz="0" w:space="0" w:color="auto"/>
        <w:bottom w:val="none" w:sz="0" w:space="0" w:color="auto"/>
        <w:right w:val="none" w:sz="0" w:space="0" w:color="auto"/>
      </w:divBdr>
    </w:div>
    <w:div w:id="571625736">
      <w:bodyDiv w:val="1"/>
      <w:marLeft w:val="0"/>
      <w:marRight w:val="0"/>
      <w:marTop w:val="0"/>
      <w:marBottom w:val="0"/>
      <w:divBdr>
        <w:top w:val="none" w:sz="0" w:space="0" w:color="auto"/>
        <w:left w:val="none" w:sz="0" w:space="0" w:color="auto"/>
        <w:bottom w:val="none" w:sz="0" w:space="0" w:color="auto"/>
        <w:right w:val="none" w:sz="0" w:space="0" w:color="auto"/>
      </w:divBdr>
    </w:div>
    <w:div w:id="572618484">
      <w:bodyDiv w:val="1"/>
      <w:marLeft w:val="0"/>
      <w:marRight w:val="0"/>
      <w:marTop w:val="0"/>
      <w:marBottom w:val="0"/>
      <w:divBdr>
        <w:top w:val="none" w:sz="0" w:space="0" w:color="auto"/>
        <w:left w:val="none" w:sz="0" w:space="0" w:color="auto"/>
        <w:bottom w:val="none" w:sz="0" w:space="0" w:color="auto"/>
        <w:right w:val="none" w:sz="0" w:space="0" w:color="auto"/>
      </w:divBdr>
    </w:div>
    <w:div w:id="573710655">
      <w:bodyDiv w:val="1"/>
      <w:marLeft w:val="0"/>
      <w:marRight w:val="0"/>
      <w:marTop w:val="0"/>
      <w:marBottom w:val="0"/>
      <w:divBdr>
        <w:top w:val="none" w:sz="0" w:space="0" w:color="auto"/>
        <w:left w:val="none" w:sz="0" w:space="0" w:color="auto"/>
        <w:bottom w:val="none" w:sz="0" w:space="0" w:color="auto"/>
        <w:right w:val="none" w:sz="0" w:space="0" w:color="auto"/>
      </w:divBdr>
    </w:div>
    <w:div w:id="573777650">
      <w:bodyDiv w:val="1"/>
      <w:marLeft w:val="0"/>
      <w:marRight w:val="0"/>
      <w:marTop w:val="0"/>
      <w:marBottom w:val="0"/>
      <w:divBdr>
        <w:top w:val="none" w:sz="0" w:space="0" w:color="auto"/>
        <w:left w:val="none" w:sz="0" w:space="0" w:color="auto"/>
        <w:bottom w:val="none" w:sz="0" w:space="0" w:color="auto"/>
        <w:right w:val="none" w:sz="0" w:space="0" w:color="auto"/>
      </w:divBdr>
    </w:div>
    <w:div w:id="573782647">
      <w:bodyDiv w:val="1"/>
      <w:marLeft w:val="0"/>
      <w:marRight w:val="0"/>
      <w:marTop w:val="0"/>
      <w:marBottom w:val="0"/>
      <w:divBdr>
        <w:top w:val="none" w:sz="0" w:space="0" w:color="auto"/>
        <w:left w:val="none" w:sz="0" w:space="0" w:color="auto"/>
        <w:bottom w:val="none" w:sz="0" w:space="0" w:color="auto"/>
        <w:right w:val="none" w:sz="0" w:space="0" w:color="auto"/>
      </w:divBdr>
    </w:div>
    <w:div w:id="573853273">
      <w:bodyDiv w:val="1"/>
      <w:marLeft w:val="0"/>
      <w:marRight w:val="0"/>
      <w:marTop w:val="0"/>
      <w:marBottom w:val="0"/>
      <w:divBdr>
        <w:top w:val="none" w:sz="0" w:space="0" w:color="auto"/>
        <w:left w:val="none" w:sz="0" w:space="0" w:color="auto"/>
        <w:bottom w:val="none" w:sz="0" w:space="0" w:color="auto"/>
        <w:right w:val="none" w:sz="0" w:space="0" w:color="auto"/>
      </w:divBdr>
    </w:div>
    <w:div w:id="573855932">
      <w:bodyDiv w:val="1"/>
      <w:marLeft w:val="0"/>
      <w:marRight w:val="0"/>
      <w:marTop w:val="0"/>
      <w:marBottom w:val="0"/>
      <w:divBdr>
        <w:top w:val="none" w:sz="0" w:space="0" w:color="auto"/>
        <w:left w:val="none" w:sz="0" w:space="0" w:color="auto"/>
        <w:bottom w:val="none" w:sz="0" w:space="0" w:color="auto"/>
        <w:right w:val="none" w:sz="0" w:space="0" w:color="auto"/>
      </w:divBdr>
    </w:div>
    <w:div w:id="573858026">
      <w:bodyDiv w:val="1"/>
      <w:marLeft w:val="0"/>
      <w:marRight w:val="0"/>
      <w:marTop w:val="0"/>
      <w:marBottom w:val="0"/>
      <w:divBdr>
        <w:top w:val="none" w:sz="0" w:space="0" w:color="auto"/>
        <w:left w:val="none" w:sz="0" w:space="0" w:color="auto"/>
        <w:bottom w:val="none" w:sz="0" w:space="0" w:color="auto"/>
        <w:right w:val="none" w:sz="0" w:space="0" w:color="auto"/>
      </w:divBdr>
    </w:div>
    <w:div w:id="575365465">
      <w:bodyDiv w:val="1"/>
      <w:marLeft w:val="0"/>
      <w:marRight w:val="0"/>
      <w:marTop w:val="0"/>
      <w:marBottom w:val="0"/>
      <w:divBdr>
        <w:top w:val="none" w:sz="0" w:space="0" w:color="auto"/>
        <w:left w:val="none" w:sz="0" w:space="0" w:color="auto"/>
        <w:bottom w:val="none" w:sz="0" w:space="0" w:color="auto"/>
        <w:right w:val="none" w:sz="0" w:space="0" w:color="auto"/>
      </w:divBdr>
    </w:div>
    <w:div w:id="575438763">
      <w:bodyDiv w:val="1"/>
      <w:marLeft w:val="0"/>
      <w:marRight w:val="0"/>
      <w:marTop w:val="0"/>
      <w:marBottom w:val="0"/>
      <w:divBdr>
        <w:top w:val="none" w:sz="0" w:space="0" w:color="auto"/>
        <w:left w:val="none" w:sz="0" w:space="0" w:color="auto"/>
        <w:bottom w:val="none" w:sz="0" w:space="0" w:color="auto"/>
        <w:right w:val="none" w:sz="0" w:space="0" w:color="auto"/>
      </w:divBdr>
    </w:div>
    <w:div w:id="575867265">
      <w:bodyDiv w:val="1"/>
      <w:marLeft w:val="0"/>
      <w:marRight w:val="0"/>
      <w:marTop w:val="0"/>
      <w:marBottom w:val="0"/>
      <w:divBdr>
        <w:top w:val="none" w:sz="0" w:space="0" w:color="auto"/>
        <w:left w:val="none" w:sz="0" w:space="0" w:color="auto"/>
        <w:bottom w:val="none" w:sz="0" w:space="0" w:color="auto"/>
        <w:right w:val="none" w:sz="0" w:space="0" w:color="auto"/>
      </w:divBdr>
    </w:div>
    <w:div w:id="577443022">
      <w:bodyDiv w:val="1"/>
      <w:marLeft w:val="0"/>
      <w:marRight w:val="0"/>
      <w:marTop w:val="0"/>
      <w:marBottom w:val="0"/>
      <w:divBdr>
        <w:top w:val="none" w:sz="0" w:space="0" w:color="auto"/>
        <w:left w:val="none" w:sz="0" w:space="0" w:color="auto"/>
        <w:bottom w:val="none" w:sz="0" w:space="0" w:color="auto"/>
        <w:right w:val="none" w:sz="0" w:space="0" w:color="auto"/>
      </w:divBdr>
    </w:div>
    <w:div w:id="577710942">
      <w:bodyDiv w:val="1"/>
      <w:marLeft w:val="0"/>
      <w:marRight w:val="0"/>
      <w:marTop w:val="0"/>
      <w:marBottom w:val="0"/>
      <w:divBdr>
        <w:top w:val="none" w:sz="0" w:space="0" w:color="auto"/>
        <w:left w:val="none" w:sz="0" w:space="0" w:color="auto"/>
        <w:bottom w:val="none" w:sz="0" w:space="0" w:color="auto"/>
        <w:right w:val="none" w:sz="0" w:space="0" w:color="auto"/>
      </w:divBdr>
    </w:div>
    <w:div w:id="577789673">
      <w:bodyDiv w:val="1"/>
      <w:marLeft w:val="0"/>
      <w:marRight w:val="0"/>
      <w:marTop w:val="0"/>
      <w:marBottom w:val="0"/>
      <w:divBdr>
        <w:top w:val="none" w:sz="0" w:space="0" w:color="auto"/>
        <w:left w:val="none" w:sz="0" w:space="0" w:color="auto"/>
        <w:bottom w:val="none" w:sz="0" w:space="0" w:color="auto"/>
        <w:right w:val="none" w:sz="0" w:space="0" w:color="auto"/>
      </w:divBdr>
    </w:div>
    <w:div w:id="578055955">
      <w:bodyDiv w:val="1"/>
      <w:marLeft w:val="0"/>
      <w:marRight w:val="0"/>
      <w:marTop w:val="0"/>
      <w:marBottom w:val="0"/>
      <w:divBdr>
        <w:top w:val="none" w:sz="0" w:space="0" w:color="auto"/>
        <w:left w:val="none" w:sz="0" w:space="0" w:color="auto"/>
        <w:bottom w:val="none" w:sz="0" w:space="0" w:color="auto"/>
        <w:right w:val="none" w:sz="0" w:space="0" w:color="auto"/>
      </w:divBdr>
    </w:div>
    <w:div w:id="578565781">
      <w:bodyDiv w:val="1"/>
      <w:marLeft w:val="0"/>
      <w:marRight w:val="0"/>
      <w:marTop w:val="0"/>
      <w:marBottom w:val="0"/>
      <w:divBdr>
        <w:top w:val="none" w:sz="0" w:space="0" w:color="auto"/>
        <w:left w:val="none" w:sz="0" w:space="0" w:color="auto"/>
        <w:bottom w:val="none" w:sz="0" w:space="0" w:color="auto"/>
        <w:right w:val="none" w:sz="0" w:space="0" w:color="auto"/>
      </w:divBdr>
    </w:div>
    <w:div w:id="578832825">
      <w:bodyDiv w:val="1"/>
      <w:marLeft w:val="0"/>
      <w:marRight w:val="0"/>
      <w:marTop w:val="0"/>
      <w:marBottom w:val="0"/>
      <w:divBdr>
        <w:top w:val="none" w:sz="0" w:space="0" w:color="auto"/>
        <w:left w:val="none" w:sz="0" w:space="0" w:color="auto"/>
        <w:bottom w:val="none" w:sz="0" w:space="0" w:color="auto"/>
        <w:right w:val="none" w:sz="0" w:space="0" w:color="auto"/>
      </w:divBdr>
    </w:div>
    <w:div w:id="578949377">
      <w:bodyDiv w:val="1"/>
      <w:marLeft w:val="0"/>
      <w:marRight w:val="0"/>
      <w:marTop w:val="0"/>
      <w:marBottom w:val="0"/>
      <w:divBdr>
        <w:top w:val="none" w:sz="0" w:space="0" w:color="auto"/>
        <w:left w:val="none" w:sz="0" w:space="0" w:color="auto"/>
        <w:bottom w:val="none" w:sz="0" w:space="0" w:color="auto"/>
        <w:right w:val="none" w:sz="0" w:space="0" w:color="auto"/>
      </w:divBdr>
    </w:div>
    <w:div w:id="579559766">
      <w:bodyDiv w:val="1"/>
      <w:marLeft w:val="0"/>
      <w:marRight w:val="0"/>
      <w:marTop w:val="0"/>
      <w:marBottom w:val="0"/>
      <w:divBdr>
        <w:top w:val="none" w:sz="0" w:space="0" w:color="auto"/>
        <w:left w:val="none" w:sz="0" w:space="0" w:color="auto"/>
        <w:bottom w:val="none" w:sz="0" w:space="0" w:color="auto"/>
        <w:right w:val="none" w:sz="0" w:space="0" w:color="auto"/>
      </w:divBdr>
    </w:div>
    <w:div w:id="579565697">
      <w:bodyDiv w:val="1"/>
      <w:marLeft w:val="0"/>
      <w:marRight w:val="0"/>
      <w:marTop w:val="0"/>
      <w:marBottom w:val="0"/>
      <w:divBdr>
        <w:top w:val="none" w:sz="0" w:space="0" w:color="auto"/>
        <w:left w:val="none" w:sz="0" w:space="0" w:color="auto"/>
        <w:bottom w:val="none" w:sz="0" w:space="0" w:color="auto"/>
        <w:right w:val="none" w:sz="0" w:space="0" w:color="auto"/>
      </w:divBdr>
    </w:div>
    <w:div w:id="579750704">
      <w:bodyDiv w:val="1"/>
      <w:marLeft w:val="0"/>
      <w:marRight w:val="0"/>
      <w:marTop w:val="0"/>
      <w:marBottom w:val="0"/>
      <w:divBdr>
        <w:top w:val="none" w:sz="0" w:space="0" w:color="auto"/>
        <w:left w:val="none" w:sz="0" w:space="0" w:color="auto"/>
        <w:bottom w:val="none" w:sz="0" w:space="0" w:color="auto"/>
        <w:right w:val="none" w:sz="0" w:space="0" w:color="auto"/>
      </w:divBdr>
    </w:div>
    <w:div w:id="579750777">
      <w:bodyDiv w:val="1"/>
      <w:marLeft w:val="0"/>
      <w:marRight w:val="0"/>
      <w:marTop w:val="0"/>
      <w:marBottom w:val="0"/>
      <w:divBdr>
        <w:top w:val="none" w:sz="0" w:space="0" w:color="auto"/>
        <w:left w:val="none" w:sz="0" w:space="0" w:color="auto"/>
        <w:bottom w:val="none" w:sz="0" w:space="0" w:color="auto"/>
        <w:right w:val="none" w:sz="0" w:space="0" w:color="auto"/>
      </w:divBdr>
    </w:div>
    <w:div w:id="579876307">
      <w:bodyDiv w:val="1"/>
      <w:marLeft w:val="0"/>
      <w:marRight w:val="0"/>
      <w:marTop w:val="0"/>
      <w:marBottom w:val="0"/>
      <w:divBdr>
        <w:top w:val="none" w:sz="0" w:space="0" w:color="auto"/>
        <w:left w:val="none" w:sz="0" w:space="0" w:color="auto"/>
        <w:bottom w:val="none" w:sz="0" w:space="0" w:color="auto"/>
        <w:right w:val="none" w:sz="0" w:space="0" w:color="auto"/>
      </w:divBdr>
    </w:div>
    <w:div w:id="579949648">
      <w:bodyDiv w:val="1"/>
      <w:marLeft w:val="0"/>
      <w:marRight w:val="0"/>
      <w:marTop w:val="0"/>
      <w:marBottom w:val="0"/>
      <w:divBdr>
        <w:top w:val="none" w:sz="0" w:space="0" w:color="auto"/>
        <w:left w:val="none" w:sz="0" w:space="0" w:color="auto"/>
        <w:bottom w:val="none" w:sz="0" w:space="0" w:color="auto"/>
        <w:right w:val="none" w:sz="0" w:space="0" w:color="auto"/>
      </w:divBdr>
    </w:div>
    <w:div w:id="580065317">
      <w:bodyDiv w:val="1"/>
      <w:marLeft w:val="0"/>
      <w:marRight w:val="0"/>
      <w:marTop w:val="0"/>
      <w:marBottom w:val="0"/>
      <w:divBdr>
        <w:top w:val="none" w:sz="0" w:space="0" w:color="auto"/>
        <w:left w:val="none" w:sz="0" w:space="0" w:color="auto"/>
        <w:bottom w:val="none" w:sz="0" w:space="0" w:color="auto"/>
        <w:right w:val="none" w:sz="0" w:space="0" w:color="auto"/>
      </w:divBdr>
    </w:div>
    <w:div w:id="580136567">
      <w:bodyDiv w:val="1"/>
      <w:marLeft w:val="0"/>
      <w:marRight w:val="0"/>
      <w:marTop w:val="0"/>
      <w:marBottom w:val="0"/>
      <w:divBdr>
        <w:top w:val="none" w:sz="0" w:space="0" w:color="auto"/>
        <w:left w:val="none" w:sz="0" w:space="0" w:color="auto"/>
        <w:bottom w:val="none" w:sz="0" w:space="0" w:color="auto"/>
        <w:right w:val="none" w:sz="0" w:space="0" w:color="auto"/>
      </w:divBdr>
    </w:div>
    <w:div w:id="580413381">
      <w:bodyDiv w:val="1"/>
      <w:marLeft w:val="0"/>
      <w:marRight w:val="0"/>
      <w:marTop w:val="0"/>
      <w:marBottom w:val="0"/>
      <w:divBdr>
        <w:top w:val="none" w:sz="0" w:space="0" w:color="auto"/>
        <w:left w:val="none" w:sz="0" w:space="0" w:color="auto"/>
        <w:bottom w:val="none" w:sz="0" w:space="0" w:color="auto"/>
        <w:right w:val="none" w:sz="0" w:space="0" w:color="auto"/>
      </w:divBdr>
    </w:div>
    <w:div w:id="580876619">
      <w:bodyDiv w:val="1"/>
      <w:marLeft w:val="0"/>
      <w:marRight w:val="0"/>
      <w:marTop w:val="0"/>
      <w:marBottom w:val="0"/>
      <w:divBdr>
        <w:top w:val="none" w:sz="0" w:space="0" w:color="auto"/>
        <w:left w:val="none" w:sz="0" w:space="0" w:color="auto"/>
        <w:bottom w:val="none" w:sz="0" w:space="0" w:color="auto"/>
        <w:right w:val="none" w:sz="0" w:space="0" w:color="auto"/>
      </w:divBdr>
    </w:div>
    <w:div w:id="580911437">
      <w:bodyDiv w:val="1"/>
      <w:marLeft w:val="0"/>
      <w:marRight w:val="0"/>
      <w:marTop w:val="0"/>
      <w:marBottom w:val="0"/>
      <w:divBdr>
        <w:top w:val="none" w:sz="0" w:space="0" w:color="auto"/>
        <w:left w:val="none" w:sz="0" w:space="0" w:color="auto"/>
        <w:bottom w:val="none" w:sz="0" w:space="0" w:color="auto"/>
        <w:right w:val="none" w:sz="0" w:space="0" w:color="auto"/>
      </w:divBdr>
    </w:div>
    <w:div w:id="581454012">
      <w:bodyDiv w:val="1"/>
      <w:marLeft w:val="0"/>
      <w:marRight w:val="0"/>
      <w:marTop w:val="0"/>
      <w:marBottom w:val="0"/>
      <w:divBdr>
        <w:top w:val="none" w:sz="0" w:space="0" w:color="auto"/>
        <w:left w:val="none" w:sz="0" w:space="0" w:color="auto"/>
        <w:bottom w:val="none" w:sz="0" w:space="0" w:color="auto"/>
        <w:right w:val="none" w:sz="0" w:space="0" w:color="auto"/>
      </w:divBdr>
    </w:div>
    <w:div w:id="581764733">
      <w:bodyDiv w:val="1"/>
      <w:marLeft w:val="0"/>
      <w:marRight w:val="0"/>
      <w:marTop w:val="0"/>
      <w:marBottom w:val="0"/>
      <w:divBdr>
        <w:top w:val="none" w:sz="0" w:space="0" w:color="auto"/>
        <w:left w:val="none" w:sz="0" w:space="0" w:color="auto"/>
        <w:bottom w:val="none" w:sz="0" w:space="0" w:color="auto"/>
        <w:right w:val="none" w:sz="0" w:space="0" w:color="auto"/>
      </w:divBdr>
    </w:div>
    <w:div w:id="582298705">
      <w:bodyDiv w:val="1"/>
      <w:marLeft w:val="0"/>
      <w:marRight w:val="0"/>
      <w:marTop w:val="0"/>
      <w:marBottom w:val="0"/>
      <w:divBdr>
        <w:top w:val="none" w:sz="0" w:space="0" w:color="auto"/>
        <w:left w:val="none" w:sz="0" w:space="0" w:color="auto"/>
        <w:bottom w:val="none" w:sz="0" w:space="0" w:color="auto"/>
        <w:right w:val="none" w:sz="0" w:space="0" w:color="auto"/>
      </w:divBdr>
      <w:divsChild>
        <w:div w:id="792483052">
          <w:marLeft w:val="480"/>
          <w:marRight w:val="0"/>
          <w:marTop w:val="0"/>
          <w:marBottom w:val="0"/>
          <w:divBdr>
            <w:top w:val="none" w:sz="0" w:space="0" w:color="auto"/>
            <w:left w:val="none" w:sz="0" w:space="0" w:color="auto"/>
            <w:bottom w:val="none" w:sz="0" w:space="0" w:color="auto"/>
            <w:right w:val="none" w:sz="0" w:space="0" w:color="auto"/>
          </w:divBdr>
        </w:div>
        <w:div w:id="1804033474">
          <w:marLeft w:val="480"/>
          <w:marRight w:val="0"/>
          <w:marTop w:val="0"/>
          <w:marBottom w:val="0"/>
          <w:divBdr>
            <w:top w:val="none" w:sz="0" w:space="0" w:color="auto"/>
            <w:left w:val="none" w:sz="0" w:space="0" w:color="auto"/>
            <w:bottom w:val="none" w:sz="0" w:space="0" w:color="auto"/>
            <w:right w:val="none" w:sz="0" w:space="0" w:color="auto"/>
          </w:divBdr>
        </w:div>
        <w:div w:id="773020515">
          <w:marLeft w:val="480"/>
          <w:marRight w:val="0"/>
          <w:marTop w:val="0"/>
          <w:marBottom w:val="0"/>
          <w:divBdr>
            <w:top w:val="none" w:sz="0" w:space="0" w:color="auto"/>
            <w:left w:val="none" w:sz="0" w:space="0" w:color="auto"/>
            <w:bottom w:val="none" w:sz="0" w:space="0" w:color="auto"/>
            <w:right w:val="none" w:sz="0" w:space="0" w:color="auto"/>
          </w:divBdr>
        </w:div>
        <w:div w:id="2096900866">
          <w:marLeft w:val="480"/>
          <w:marRight w:val="0"/>
          <w:marTop w:val="0"/>
          <w:marBottom w:val="0"/>
          <w:divBdr>
            <w:top w:val="none" w:sz="0" w:space="0" w:color="auto"/>
            <w:left w:val="none" w:sz="0" w:space="0" w:color="auto"/>
            <w:bottom w:val="none" w:sz="0" w:space="0" w:color="auto"/>
            <w:right w:val="none" w:sz="0" w:space="0" w:color="auto"/>
          </w:divBdr>
        </w:div>
        <w:div w:id="699403191">
          <w:marLeft w:val="480"/>
          <w:marRight w:val="0"/>
          <w:marTop w:val="0"/>
          <w:marBottom w:val="0"/>
          <w:divBdr>
            <w:top w:val="none" w:sz="0" w:space="0" w:color="auto"/>
            <w:left w:val="none" w:sz="0" w:space="0" w:color="auto"/>
            <w:bottom w:val="none" w:sz="0" w:space="0" w:color="auto"/>
            <w:right w:val="none" w:sz="0" w:space="0" w:color="auto"/>
          </w:divBdr>
        </w:div>
        <w:div w:id="2101637425">
          <w:marLeft w:val="480"/>
          <w:marRight w:val="0"/>
          <w:marTop w:val="0"/>
          <w:marBottom w:val="0"/>
          <w:divBdr>
            <w:top w:val="none" w:sz="0" w:space="0" w:color="auto"/>
            <w:left w:val="none" w:sz="0" w:space="0" w:color="auto"/>
            <w:bottom w:val="none" w:sz="0" w:space="0" w:color="auto"/>
            <w:right w:val="none" w:sz="0" w:space="0" w:color="auto"/>
          </w:divBdr>
        </w:div>
        <w:div w:id="176651444">
          <w:marLeft w:val="480"/>
          <w:marRight w:val="0"/>
          <w:marTop w:val="0"/>
          <w:marBottom w:val="0"/>
          <w:divBdr>
            <w:top w:val="none" w:sz="0" w:space="0" w:color="auto"/>
            <w:left w:val="none" w:sz="0" w:space="0" w:color="auto"/>
            <w:bottom w:val="none" w:sz="0" w:space="0" w:color="auto"/>
            <w:right w:val="none" w:sz="0" w:space="0" w:color="auto"/>
          </w:divBdr>
        </w:div>
        <w:div w:id="2143889175">
          <w:marLeft w:val="480"/>
          <w:marRight w:val="0"/>
          <w:marTop w:val="0"/>
          <w:marBottom w:val="0"/>
          <w:divBdr>
            <w:top w:val="none" w:sz="0" w:space="0" w:color="auto"/>
            <w:left w:val="none" w:sz="0" w:space="0" w:color="auto"/>
            <w:bottom w:val="none" w:sz="0" w:space="0" w:color="auto"/>
            <w:right w:val="none" w:sz="0" w:space="0" w:color="auto"/>
          </w:divBdr>
        </w:div>
        <w:div w:id="946081748">
          <w:marLeft w:val="480"/>
          <w:marRight w:val="0"/>
          <w:marTop w:val="0"/>
          <w:marBottom w:val="0"/>
          <w:divBdr>
            <w:top w:val="none" w:sz="0" w:space="0" w:color="auto"/>
            <w:left w:val="none" w:sz="0" w:space="0" w:color="auto"/>
            <w:bottom w:val="none" w:sz="0" w:space="0" w:color="auto"/>
            <w:right w:val="none" w:sz="0" w:space="0" w:color="auto"/>
          </w:divBdr>
        </w:div>
        <w:div w:id="1822188029">
          <w:marLeft w:val="480"/>
          <w:marRight w:val="0"/>
          <w:marTop w:val="0"/>
          <w:marBottom w:val="0"/>
          <w:divBdr>
            <w:top w:val="none" w:sz="0" w:space="0" w:color="auto"/>
            <w:left w:val="none" w:sz="0" w:space="0" w:color="auto"/>
            <w:bottom w:val="none" w:sz="0" w:space="0" w:color="auto"/>
            <w:right w:val="none" w:sz="0" w:space="0" w:color="auto"/>
          </w:divBdr>
        </w:div>
        <w:div w:id="938102268">
          <w:marLeft w:val="480"/>
          <w:marRight w:val="0"/>
          <w:marTop w:val="0"/>
          <w:marBottom w:val="0"/>
          <w:divBdr>
            <w:top w:val="none" w:sz="0" w:space="0" w:color="auto"/>
            <w:left w:val="none" w:sz="0" w:space="0" w:color="auto"/>
            <w:bottom w:val="none" w:sz="0" w:space="0" w:color="auto"/>
            <w:right w:val="none" w:sz="0" w:space="0" w:color="auto"/>
          </w:divBdr>
        </w:div>
        <w:div w:id="917635194">
          <w:marLeft w:val="480"/>
          <w:marRight w:val="0"/>
          <w:marTop w:val="0"/>
          <w:marBottom w:val="0"/>
          <w:divBdr>
            <w:top w:val="none" w:sz="0" w:space="0" w:color="auto"/>
            <w:left w:val="none" w:sz="0" w:space="0" w:color="auto"/>
            <w:bottom w:val="none" w:sz="0" w:space="0" w:color="auto"/>
            <w:right w:val="none" w:sz="0" w:space="0" w:color="auto"/>
          </w:divBdr>
        </w:div>
        <w:div w:id="1793674277">
          <w:marLeft w:val="480"/>
          <w:marRight w:val="0"/>
          <w:marTop w:val="0"/>
          <w:marBottom w:val="0"/>
          <w:divBdr>
            <w:top w:val="none" w:sz="0" w:space="0" w:color="auto"/>
            <w:left w:val="none" w:sz="0" w:space="0" w:color="auto"/>
            <w:bottom w:val="none" w:sz="0" w:space="0" w:color="auto"/>
            <w:right w:val="none" w:sz="0" w:space="0" w:color="auto"/>
          </w:divBdr>
        </w:div>
        <w:div w:id="204217067">
          <w:marLeft w:val="480"/>
          <w:marRight w:val="0"/>
          <w:marTop w:val="0"/>
          <w:marBottom w:val="0"/>
          <w:divBdr>
            <w:top w:val="none" w:sz="0" w:space="0" w:color="auto"/>
            <w:left w:val="none" w:sz="0" w:space="0" w:color="auto"/>
            <w:bottom w:val="none" w:sz="0" w:space="0" w:color="auto"/>
            <w:right w:val="none" w:sz="0" w:space="0" w:color="auto"/>
          </w:divBdr>
        </w:div>
        <w:div w:id="147599921">
          <w:marLeft w:val="480"/>
          <w:marRight w:val="0"/>
          <w:marTop w:val="0"/>
          <w:marBottom w:val="0"/>
          <w:divBdr>
            <w:top w:val="none" w:sz="0" w:space="0" w:color="auto"/>
            <w:left w:val="none" w:sz="0" w:space="0" w:color="auto"/>
            <w:bottom w:val="none" w:sz="0" w:space="0" w:color="auto"/>
            <w:right w:val="none" w:sz="0" w:space="0" w:color="auto"/>
          </w:divBdr>
        </w:div>
        <w:div w:id="704134072">
          <w:marLeft w:val="480"/>
          <w:marRight w:val="0"/>
          <w:marTop w:val="0"/>
          <w:marBottom w:val="0"/>
          <w:divBdr>
            <w:top w:val="none" w:sz="0" w:space="0" w:color="auto"/>
            <w:left w:val="none" w:sz="0" w:space="0" w:color="auto"/>
            <w:bottom w:val="none" w:sz="0" w:space="0" w:color="auto"/>
            <w:right w:val="none" w:sz="0" w:space="0" w:color="auto"/>
          </w:divBdr>
        </w:div>
        <w:div w:id="1095789812">
          <w:marLeft w:val="480"/>
          <w:marRight w:val="0"/>
          <w:marTop w:val="0"/>
          <w:marBottom w:val="0"/>
          <w:divBdr>
            <w:top w:val="none" w:sz="0" w:space="0" w:color="auto"/>
            <w:left w:val="none" w:sz="0" w:space="0" w:color="auto"/>
            <w:bottom w:val="none" w:sz="0" w:space="0" w:color="auto"/>
            <w:right w:val="none" w:sz="0" w:space="0" w:color="auto"/>
          </w:divBdr>
        </w:div>
        <w:div w:id="748887484">
          <w:marLeft w:val="480"/>
          <w:marRight w:val="0"/>
          <w:marTop w:val="0"/>
          <w:marBottom w:val="0"/>
          <w:divBdr>
            <w:top w:val="none" w:sz="0" w:space="0" w:color="auto"/>
            <w:left w:val="none" w:sz="0" w:space="0" w:color="auto"/>
            <w:bottom w:val="none" w:sz="0" w:space="0" w:color="auto"/>
            <w:right w:val="none" w:sz="0" w:space="0" w:color="auto"/>
          </w:divBdr>
        </w:div>
        <w:div w:id="475414690">
          <w:marLeft w:val="480"/>
          <w:marRight w:val="0"/>
          <w:marTop w:val="0"/>
          <w:marBottom w:val="0"/>
          <w:divBdr>
            <w:top w:val="none" w:sz="0" w:space="0" w:color="auto"/>
            <w:left w:val="none" w:sz="0" w:space="0" w:color="auto"/>
            <w:bottom w:val="none" w:sz="0" w:space="0" w:color="auto"/>
            <w:right w:val="none" w:sz="0" w:space="0" w:color="auto"/>
          </w:divBdr>
        </w:div>
        <w:div w:id="681400781">
          <w:marLeft w:val="480"/>
          <w:marRight w:val="0"/>
          <w:marTop w:val="0"/>
          <w:marBottom w:val="0"/>
          <w:divBdr>
            <w:top w:val="none" w:sz="0" w:space="0" w:color="auto"/>
            <w:left w:val="none" w:sz="0" w:space="0" w:color="auto"/>
            <w:bottom w:val="none" w:sz="0" w:space="0" w:color="auto"/>
            <w:right w:val="none" w:sz="0" w:space="0" w:color="auto"/>
          </w:divBdr>
        </w:div>
        <w:div w:id="135463323">
          <w:marLeft w:val="480"/>
          <w:marRight w:val="0"/>
          <w:marTop w:val="0"/>
          <w:marBottom w:val="0"/>
          <w:divBdr>
            <w:top w:val="none" w:sz="0" w:space="0" w:color="auto"/>
            <w:left w:val="none" w:sz="0" w:space="0" w:color="auto"/>
            <w:bottom w:val="none" w:sz="0" w:space="0" w:color="auto"/>
            <w:right w:val="none" w:sz="0" w:space="0" w:color="auto"/>
          </w:divBdr>
        </w:div>
        <w:div w:id="615866433">
          <w:marLeft w:val="480"/>
          <w:marRight w:val="0"/>
          <w:marTop w:val="0"/>
          <w:marBottom w:val="0"/>
          <w:divBdr>
            <w:top w:val="none" w:sz="0" w:space="0" w:color="auto"/>
            <w:left w:val="none" w:sz="0" w:space="0" w:color="auto"/>
            <w:bottom w:val="none" w:sz="0" w:space="0" w:color="auto"/>
            <w:right w:val="none" w:sz="0" w:space="0" w:color="auto"/>
          </w:divBdr>
        </w:div>
        <w:div w:id="1570337529">
          <w:marLeft w:val="480"/>
          <w:marRight w:val="0"/>
          <w:marTop w:val="0"/>
          <w:marBottom w:val="0"/>
          <w:divBdr>
            <w:top w:val="none" w:sz="0" w:space="0" w:color="auto"/>
            <w:left w:val="none" w:sz="0" w:space="0" w:color="auto"/>
            <w:bottom w:val="none" w:sz="0" w:space="0" w:color="auto"/>
            <w:right w:val="none" w:sz="0" w:space="0" w:color="auto"/>
          </w:divBdr>
        </w:div>
        <w:div w:id="1304845532">
          <w:marLeft w:val="480"/>
          <w:marRight w:val="0"/>
          <w:marTop w:val="0"/>
          <w:marBottom w:val="0"/>
          <w:divBdr>
            <w:top w:val="none" w:sz="0" w:space="0" w:color="auto"/>
            <w:left w:val="none" w:sz="0" w:space="0" w:color="auto"/>
            <w:bottom w:val="none" w:sz="0" w:space="0" w:color="auto"/>
            <w:right w:val="none" w:sz="0" w:space="0" w:color="auto"/>
          </w:divBdr>
        </w:div>
        <w:div w:id="1918711418">
          <w:marLeft w:val="480"/>
          <w:marRight w:val="0"/>
          <w:marTop w:val="0"/>
          <w:marBottom w:val="0"/>
          <w:divBdr>
            <w:top w:val="none" w:sz="0" w:space="0" w:color="auto"/>
            <w:left w:val="none" w:sz="0" w:space="0" w:color="auto"/>
            <w:bottom w:val="none" w:sz="0" w:space="0" w:color="auto"/>
            <w:right w:val="none" w:sz="0" w:space="0" w:color="auto"/>
          </w:divBdr>
        </w:div>
        <w:div w:id="763451114">
          <w:marLeft w:val="480"/>
          <w:marRight w:val="0"/>
          <w:marTop w:val="0"/>
          <w:marBottom w:val="0"/>
          <w:divBdr>
            <w:top w:val="none" w:sz="0" w:space="0" w:color="auto"/>
            <w:left w:val="none" w:sz="0" w:space="0" w:color="auto"/>
            <w:bottom w:val="none" w:sz="0" w:space="0" w:color="auto"/>
            <w:right w:val="none" w:sz="0" w:space="0" w:color="auto"/>
          </w:divBdr>
        </w:div>
        <w:div w:id="1202672474">
          <w:marLeft w:val="480"/>
          <w:marRight w:val="0"/>
          <w:marTop w:val="0"/>
          <w:marBottom w:val="0"/>
          <w:divBdr>
            <w:top w:val="none" w:sz="0" w:space="0" w:color="auto"/>
            <w:left w:val="none" w:sz="0" w:space="0" w:color="auto"/>
            <w:bottom w:val="none" w:sz="0" w:space="0" w:color="auto"/>
            <w:right w:val="none" w:sz="0" w:space="0" w:color="auto"/>
          </w:divBdr>
        </w:div>
        <w:div w:id="358161406">
          <w:marLeft w:val="480"/>
          <w:marRight w:val="0"/>
          <w:marTop w:val="0"/>
          <w:marBottom w:val="0"/>
          <w:divBdr>
            <w:top w:val="none" w:sz="0" w:space="0" w:color="auto"/>
            <w:left w:val="none" w:sz="0" w:space="0" w:color="auto"/>
            <w:bottom w:val="none" w:sz="0" w:space="0" w:color="auto"/>
            <w:right w:val="none" w:sz="0" w:space="0" w:color="auto"/>
          </w:divBdr>
        </w:div>
        <w:div w:id="2136559121">
          <w:marLeft w:val="480"/>
          <w:marRight w:val="0"/>
          <w:marTop w:val="0"/>
          <w:marBottom w:val="0"/>
          <w:divBdr>
            <w:top w:val="none" w:sz="0" w:space="0" w:color="auto"/>
            <w:left w:val="none" w:sz="0" w:space="0" w:color="auto"/>
            <w:bottom w:val="none" w:sz="0" w:space="0" w:color="auto"/>
            <w:right w:val="none" w:sz="0" w:space="0" w:color="auto"/>
          </w:divBdr>
        </w:div>
        <w:div w:id="397441845">
          <w:marLeft w:val="480"/>
          <w:marRight w:val="0"/>
          <w:marTop w:val="0"/>
          <w:marBottom w:val="0"/>
          <w:divBdr>
            <w:top w:val="none" w:sz="0" w:space="0" w:color="auto"/>
            <w:left w:val="none" w:sz="0" w:space="0" w:color="auto"/>
            <w:bottom w:val="none" w:sz="0" w:space="0" w:color="auto"/>
            <w:right w:val="none" w:sz="0" w:space="0" w:color="auto"/>
          </w:divBdr>
        </w:div>
        <w:div w:id="2127920005">
          <w:marLeft w:val="480"/>
          <w:marRight w:val="0"/>
          <w:marTop w:val="0"/>
          <w:marBottom w:val="0"/>
          <w:divBdr>
            <w:top w:val="none" w:sz="0" w:space="0" w:color="auto"/>
            <w:left w:val="none" w:sz="0" w:space="0" w:color="auto"/>
            <w:bottom w:val="none" w:sz="0" w:space="0" w:color="auto"/>
            <w:right w:val="none" w:sz="0" w:space="0" w:color="auto"/>
          </w:divBdr>
        </w:div>
        <w:div w:id="1083575400">
          <w:marLeft w:val="480"/>
          <w:marRight w:val="0"/>
          <w:marTop w:val="0"/>
          <w:marBottom w:val="0"/>
          <w:divBdr>
            <w:top w:val="none" w:sz="0" w:space="0" w:color="auto"/>
            <w:left w:val="none" w:sz="0" w:space="0" w:color="auto"/>
            <w:bottom w:val="none" w:sz="0" w:space="0" w:color="auto"/>
            <w:right w:val="none" w:sz="0" w:space="0" w:color="auto"/>
          </w:divBdr>
        </w:div>
      </w:divsChild>
    </w:div>
    <w:div w:id="582372180">
      <w:bodyDiv w:val="1"/>
      <w:marLeft w:val="0"/>
      <w:marRight w:val="0"/>
      <w:marTop w:val="0"/>
      <w:marBottom w:val="0"/>
      <w:divBdr>
        <w:top w:val="none" w:sz="0" w:space="0" w:color="auto"/>
        <w:left w:val="none" w:sz="0" w:space="0" w:color="auto"/>
        <w:bottom w:val="none" w:sz="0" w:space="0" w:color="auto"/>
        <w:right w:val="none" w:sz="0" w:space="0" w:color="auto"/>
      </w:divBdr>
    </w:div>
    <w:div w:id="582685313">
      <w:bodyDiv w:val="1"/>
      <w:marLeft w:val="0"/>
      <w:marRight w:val="0"/>
      <w:marTop w:val="0"/>
      <w:marBottom w:val="0"/>
      <w:divBdr>
        <w:top w:val="none" w:sz="0" w:space="0" w:color="auto"/>
        <w:left w:val="none" w:sz="0" w:space="0" w:color="auto"/>
        <w:bottom w:val="none" w:sz="0" w:space="0" w:color="auto"/>
        <w:right w:val="none" w:sz="0" w:space="0" w:color="auto"/>
      </w:divBdr>
    </w:div>
    <w:div w:id="582880666">
      <w:bodyDiv w:val="1"/>
      <w:marLeft w:val="0"/>
      <w:marRight w:val="0"/>
      <w:marTop w:val="0"/>
      <w:marBottom w:val="0"/>
      <w:divBdr>
        <w:top w:val="none" w:sz="0" w:space="0" w:color="auto"/>
        <w:left w:val="none" w:sz="0" w:space="0" w:color="auto"/>
        <w:bottom w:val="none" w:sz="0" w:space="0" w:color="auto"/>
        <w:right w:val="none" w:sz="0" w:space="0" w:color="auto"/>
      </w:divBdr>
    </w:div>
    <w:div w:id="583684606">
      <w:bodyDiv w:val="1"/>
      <w:marLeft w:val="0"/>
      <w:marRight w:val="0"/>
      <w:marTop w:val="0"/>
      <w:marBottom w:val="0"/>
      <w:divBdr>
        <w:top w:val="none" w:sz="0" w:space="0" w:color="auto"/>
        <w:left w:val="none" w:sz="0" w:space="0" w:color="auto"/>
        <w:bottom w:val="none" w:sz="0" w:space="0" w:color="auto"/>
        <w:right w:val="none" w:sz="0" w:space="0" w:color="auto"/>
      </w:divBdr>
    </w:div>
    <w:div w:id="583954042">
      <w:bodyDiv w:val="1"/>
      <w:marLeft w:val="0"/>
      <w:marRight w:val="0"/>
      <w:marTop w:val="0"/>
      <w:marBottom w:val="0"/>
      <w:divBdr>
        <w:top w:val="none" w:sz="0" w:space="0" w:color="auto"/>
        <w:left w:val="none" w:sz="0" w:space="0" w:color="auto"/>
        <w:bottom w:val="none" w:sz="0" w:space="0" w:color="auto"/>
        <w:right w:val="none" w:sz="0" w:space="0" w:color="auto"/>
      </w:divBdr>
    </w:div>
    <w:div w:id="584218731">
      <w:bodyDiv w:val="1"/>
      <w:marLeft w:val="0"/>
      <w:marRight w:val="0"/>
      <w:marTop w:val="0"/>
      <w:marBottom w:val="0"/>
      <w:divBdr>
        <w:top w:val="none" w:sz="0" w:space="0" w:color="auto"/>
        <w:left w:val="none" w:sz="0" w:space="0" w:color="auto"/>
        <w:bottom w:val="none" w:sz="0" w:space="0" w:color="auto"/>
        <w:right w:val="none" w:sz="0" w:space="0" w:color="auto"/>
      </w:divBdr>
    </w:div>
    <w:div w:id="584337939">
      <w:bodyDiv w:val="1"/>
      <w:marLeft w:val="0"/>
      <w:marRight w:val="0"/>
      <w:marTop w:val="0"/>
      <w:marBottom w:val="0"/>
      <w:divBdr>
        <w:top w:val="none" w:sz="0" w:space="0" w:color="auto"/>
        <w:left w:val="none" w:sz="0" w:space="0" w:color="auto"/>
        <w:bottom w:val="none" w:sz="0" w:space="0" w:color="auto"/>
        <w:right w:val="none" w:sz="0" w:space="0" w:color="auto"/>
      </w:divBdr>
    </w:div>
    <w:div w:id="584732602">
      <w:bodyDiv w:val="1"/>
      <w:marLeft w:val="0"/>
      <w:marRight w:val="0"/>
      <w:marTop w:val="0"/>
      <w:marBottom w:val="0"/>
      <w:divBdr>
        <w:top w:val="none" w:sz="0" w:space="0" w:color="auto"/>
        <w:left w:val="none" w:sz="0" w:space="0" w:color="auto"/>
        <w:bottom w:val="none" w:sz="0" w:space="0" w:color="auto"/>
        <w:right w:val="none" w:sz="0" w:space="0" w:color="auto"/>
      </w:divBdr>
    </w:div>
    <w:div w:id="584799749">
      <w:bodyDiv w:val="1"/>
      <w:marLeft w:val="0"/>
      <w:marRight w:val="0"/>
      <w:marTop w:val="0"/>
      <w:marBottom w:val="0"/>
      <w:divBdr>
        <w:top w:val="none" w:sz="0" w:space="0" w:color="auto"/>
        <w:left w:val="none" w:sz="0" w:space="0" w:color="auto"/>
        <w:bottom w:val="none" w:sz="0" w:space="0" w:color="auto"/>
        <w:right w:val="none" w:sz="0" w:space="0" w:color="auto"/>
      </w:divBdr>
    </w:div>
    <w:div w:id="585070747">
      <w:bodyDiv w:val="1"/>
      <w:marLeft w:val="0"/>
      <w:marRight w:val="0"/>
      <w:marTop w:val="0"/>
      <w:marBottom w:val="0"/>
      <w:divBdr>
        <w:top w:val="none" w:sz="0" w:space="0" w:color="auto"/>
        <w:left w:val="none" w:sz="0" w:space="0" w:color="auto"/>
        <w:bottom w:val="none" w:sz="0" w:space="0" w:color="auto"/>
        <w:right w:val="none" w:sz="0" w:space="0" w:color="auto"/>
      </w:divBdr>
    </w:div>
    <w:div w:id="585307368">
      <w:bodyDiv w:val="1"/>
      <w:marLeft w:val="0"/>
      <w:marRight w:val="0"/>
      <w:marTop w:val="0"/>
      <w:marBottom w:val="0"/>
      <w:divBdr>
        <w:top w:val="none" w:sz="0" w:space="0" w:color="auto"/>
        <w:left w:val="none" w:sz="0" w:space="0" w:color="auto"/>
        <w:bottom w:val="none" w:sz="0" w:space="0" w:color="auto"/>
        <w:right w:val="none" w:sz="0" w:space="0" w:color="auto"/>
      </w:divBdr>
    </w:div>
    <w:div w:id="585387004">
      <w:bodyDiv w:val="1"/>
      <w:marLeft w:val="0"/>
      <w:marRight w:val="0"/>
      <w:marTop w:val="0"/>
      <w:marBottom w:val="0"/>
      <w:divBdr>
        <w:top w:val="none" w:sz="0" w:space="0" w:color="auto"/>
        <w:left w:val="none" w:sz="0" w:space="0" w:color="auto"/>
        <w:bottom w:val="none" w:sz="0" w:space="0" w:color="auto"/>
        <w:right w:val="none" w:sz="0" w:space="0" w:color="auto"/>
      </w:divBdr>
    </w:div>
    <w:div w:id="585572788">
      <w:bodyDiv w:val="1"/>
      <w:marLeft w:val="0"/>
      <w:marRight w:val="0"/>
      <w:marTop w:val="0"/>
      <w:marBottom w:val="0"/>
      <w:divBdr>
        <w:top w:val="none" w:sz="0" w:space="0" w:color="auto"/>
        <w:left w:val="none" w:sz="0" w:space="0" w:color="auto"/>
        <w:bottom w:val="none" w:sz="0" w:space="0" w:color="auto"/>
        <w:right w:val="none" w:sz="0" w:space="0" w:color="auto"/>
      </w:divBdr>
    </w:div>
    <w:div w:id="585574271">
      <w:bodyDiv w:val="1"/>
      <w:marLeft w:val="0"/>
      <w:marRight w:val="0"/>
      <w:marTop w:val="0"/>
      <w:marBottom w:val="0"/>
      <w:divBdr>
        <w:top w:val="none" w:sz="0" w:space="0" w:color="auto"/>
        <w:left w:val="none" w:sz="0" w:space="0" w:color="auto"/>
        <w:bottom w:val="none" w:sz="0" w:space="0" w:color="auto"/>
        <w:right w:val="none" w:sz="0" w:space="0" w:color="auto"/>
      </w:divBdr>
    </w:div>
    <w:div w:id="585958993">
      <w:bodyDiv w:val="1"/>
      <w:marLeft w:val="0"/>
      <w:marRight w:val="0"/>
      <w:marTop w:val="0"/>
      <w:marBottom w:val="0"/>
      <w:divBdr>
        <w:top w:val="none" w:sz="0" w:space="0" w:color="auto"/>
        <w:left w:val="none" w:sz="0" w:space="0" w:color="auto"/>
        <w:bottom w:val="none" w:sz="0" w:space="0" w:color="auto"/>
        <w:right w:val="none" w:sz="0" w:space="0" w:color="auto"/>
      </w:divBdr>
    </w:div>
    <w:div w:id="586772814">
      <w:bodyDiv w:val="1"/>
      <w:marLeft w:val="0"/>
      <w:marRight w:val="0"/>
      <w:marTop w:val="0"/>
      <w:marBottom w:val="0"/>
      <w:divBdr>
        <w:top w:val="none" w:sz="0" w:space="0" w:color="auto"/>
        <w:left w:val="none" w:sz="0" w:space="0" w:color="auto"/>
        <w:bottom w:val="none" w:sz="0" w:space="0" w:color="auto"/>
        <w:right w:val="none" w:sz="0" w:space="0" w:color="auto"/>
      </w:divBdr>
    </w:div>
    <w:div w:id="587079477">
      <w:bodyDiv w:val="1"/>
      <w:marLeft w:val="0"/>
      <w:marRight w:val="0"/>
      <w:marTop w:val="0"/>
      <w:marBottom w:val="0"/>
      <w:divBdr>
        <w:top w:val="none" w:sz="0" w:space="0" w:color="auto"/>
        <w:left w:val="none" w:sz="0" w:space="0" w:color="auto"/>
        <w:bottom w:val="none" w:sz="0" w:space="0" w:color="auto"/>
        <w:right w:val="none" w:sz="0" w:space="0" w:color="auto"/>
      </w:divBdr>
    </w:div>
    <w:div w:id="587155488">
      <w:bodyDiv w:val="1"/>
      <w:marLeft w:val="0"/>
      <w:marRight w:val="0"/>
      <w:marTop w:val="0"/>
      <w:marBottom w:val="0"/>
      <w:divBdr>
        <w:top w:val="none" w:sz="0" w:space="0" w:color="auto"/>
        <w:left w:val="none" w:sz="0" w:space="0" w:color="auto"/>
        <w:bottom w:val="none" w:sz="0" w:space="0" w:color="auto"/>
        <w:right w:val="none" w:sz="0" w:space="0" w:color="auto"/>
      </w:divBdr>
    </w:div>
    <w:div w:id="587228871">
      <w:bodyDiv w:val="1"/>
      <w:marLeft w:val="0"/>
      <w:marRight w:val="0"/>
      <w:marTop w:val="0"/>
      <w:marBottom w:val="0"/>
      <w:divBdr>
        <w:top w:val="none" w:sz="0" w:space="0" w:color="auto"/>
        <w:left w:val="none" w:sz="0" w:space="0" w:color="auto"/>
        <w:bottom w:val="none" w:sz="0" w:space="0" w:color="auto"/>
        <w:right w:val="none" w:sz="0" w:space="0" w:color="auto"/>
      </w:divBdr>
    </w:div>
    <w:div w:id="587471955">
      <w:bodyDiv w:val="1"/>
      <w:marLeft w:val="0"/>
      <w:marRight w:val="0"/>
      <w:marTop w:val="0"/>
      <w:marBottom w:val="0"/>
      <w:divBdr>
        <w:top w:val="none" w:sz="0" w:space="0" w:color="auto"/>
        <w:left w:val="none" w:sz="0" w:space="0" w:color="auto"/>
        <w:bottom w:val="none" w:sz="0" w:space="0" w:color="auto"/>
        <w:right w:val="none" w:sz="0" w:space="0" w:color="auto"/>
      </w:divBdr>
    </w:div>
    <w:div w:id="587888723">
      <w:bodyDiv w:val="1"/>
      <w:marLeft w:val="0"/>
      <w:marRight w:val="0"/>
      <w:marTop w:val="0"/>
      <w:marBottom w:val="0"/>
      <w:divBdr>
        <w:top w:val="none" w:sz="0" w:space="0" w:color="auto"/>
        <w:left w:val="none" w:sz="0" w:space="0" w:color="auto"/>
        <w:bottom w:val="none" w:sz="0" w:space="0" w:color="auto"/>
        <w:right w:val="none" w:sz="0" w:space="0" w:color="auto"/>
      </w:divBdr>
    </w:div>
    <w:div w:id="588198868">
      <w:bodyDiv w:val="1"/>
      <w:marLeft w:val="0"/>
      <w:marRight w:val="0"/>
      <w:marTop w:val="0"/>
      <w:marBottom w:val="0"/>
      <w:divBdr>
        <w:top w:val="none" w:sz="0" w:space="0" w:color="auto"/>
        <w:left w:val="none" w:sz="0" w:space="0" w:color="auto"/>
        <w:bottom w:val="none" w:sz="0" w:space="0" w:color="auto"/>
        <w:right w:val="none" w:sz="0" w:space="0" w:color="auto"/>
      </w:divBdr>
    </w:div>
    <w:div w:id="588394608">
      <w:bodyDiv w:val="1"/>
      <w:marLeft w:val="0"/>
      <w:marRight w:val="0"/>
      <w:marTop w:val="0"/>
      <w:marBottom w:val="0"/>
      <w:divBdr>
        <w:top w:val="none" w:sz="0" w:space="0" w:color="auto"/>
        <w:left w:val="none" w:sz="0" w:space="0" w:color="auto"/>
        <w:bottom w:val="none" w:sz="0" w:space="0" w:color="auto"/>
        <w:right w:val="none" w:sz="0" w:space="0" w:color="auto"/>
      </w:divBdr>
    </w:div>
    <w:div w:id="588465251">
      <w:bodyDiv w:val="1"/>
      <w:marLeft w:val="0"/>
      <w:marRight w:val="0"/>
      <w:marTop w:val="0"/>
      <w:marBottom w:val="0"/>
      <w:divBdr>
        <w:top w:val="none" w:sz="0" w:space="0" w:color="auto"/>
        <w:left w:val="none" w:sz="0" w:space="0" w:color="auto"/>
        <w:bottom w:val="none" w:sz="0" w:space="0" w:color="auto"/>
        <w:right w:val="none" w:sz="0" w:space="0" w:color="auto"/>
      </w:divBdr>
    </w:div>
    <w:div w:id="588545840">
      <w:bodyDiv w:val="1"/>
      <w:marLeft w:val="0"/>
      <w:marRight w:val="0"/>
      <w:marTop w:val="0"/>
      <w:marBottom w:val="0"/>
      <w:divBdr>
        <w:top w:val="none" w:sz="0" w:space="0" w:color="auto"/>
        <w:left w:val="none" w:sz="0" w:space="0" w:color="auto"/>
        <w:bottom w:val="none" w:sz="0" w:space="0" w:color="auto"/>
        <w:right w:val="none" w:sz="0" w:space="0" w:color="auto"/>
      </w:divBdr>
    </w:div>
    <w:div w:id="588584626">
      <w:bodyDiv w:val="1"/>
      <w:marLeft w:val="0"/>
      <w:marRight w:val="0"/>
      <w:marTop w:val="0"/>
      <w:marBottom w:val="0"/>
      <w:divBdr>
        <w:top w:val="none" w:sz="0" w:space="0" w:color="auto"/>
        <w:left w:val="none" w:sz="0" w:space="0" w:color="auto"/>
        <w:bottom w:val="none" w:sz="0" w:space="0" w:color="auto"/>
        <w:right w:val="none" w:sz="0" w:space="0" w:color="auto"/>
      </w:divBdr>
    </w:div>
    <w:div w:id="588658242">
      <w:bodyDiv w:val="1"/>
      <w:marLeft w:val="0"/>
      <w:marRight w:val="0"/>
      <w:marTop w:val="0"/>
      <w:marBottom w:val="0"/>
      <w:divBdr>
        <w:top w:val="none" w:sz="0" w:space="0" w:color="auto"/>
        <w:left w:val="none" w:sz="0" w:space="0" w:color="auto"/>
        <w:bottom w:val="none" w:sz="0" w:space="0" w:color="auto"/>
        <w:right w:val="none" w:sz="0" w:space="0" w:color="auto"/>
      </w:divBdr>
    </w:div>
    <w:div w:id="589124215">
      <w:bodyDiv w:val="1"/>
      <w:marLeft w:val="0"/>
      <w:marRight w:val="0"/>
      <w:marTop w:val="0"/>
      <w:marBottom w:val="0"/>
      <w:divBdr>
        <w:top w:val="none" w:sz="0" w:space="0" w:color="auto"/>
        <w:left w:val="none" w:sz="0" w:space="0" w:color="auto"/>
        <w:bottom w:val="none" w:sz="0" w:space="0" w:color="auto"/>
        <w:right w:val="none" w:sz="0" w:space="0" w:color="auto"/>
      </w:divBdr>
    </w:div>
    <w:div w:id="589237210">
      <w:bodyDiv w:val="1"/>
      <w:marLeft w:val="0"/>
      <w:marRight w:val="0"/>
      <w:marTop w:val="0"/>
      <w:marBottom w:val="0"/>
      <w:divBdr>
        <w:top w:val="none" w:sz="0" w:space="0" w:color="auto"/>
        <w:left w:val="none" w:sz="0" w:space="0" w:color="auto"/>
        <w:bottom w:val="none" w:sz="0" w:space="0" w:color="auto"/>
        <w:right w:val="none" w:sz="0" w:space="0" w:color="auto"/>
      </w:divBdr>
    </w:div>
    <w:div w:id="589314208">
      <w:bodyDiv w:val="1"/>
      <w:marLeft w:val="0"/>
      <w:marRight w:val="0"/>
      <w:marTop w:val="0"/>
      <w:marBottom w:val="0"/>
      <w:divBdr>
        <w:top w:val="none" w:sz="0" w:space="0" w:color="auto"/>
        <w:left w:val="none" w:sz="0" w:space="0" w:color="auto"/>
        <w:bottom w:val="none" w:sz="0" w:space="0" w:color="auto"/>
        <w:right w:val="none" w:sz="0" w:space="0" w:color="auto"/>
      </w:divBdr>
    </w:div>
    <w:div w:id="589629934">
      <w:bodyDiv w:val="1"/>
      <w:marLeft w:val="0"/>
      <w:marRight w:val="0"/>
      <w:marTop w:val="0"/>
      <w:marBottom w:val="0"/>
      <w:divBdr>
        <w:top w:val="none" w:sz="0" w:space="0" w:color="auto"/>
        <w:left w:val="none" w:sz="0" w:space="0" w:color="auto"/>
        <w:bottom w:val="none" w:sz="0" w:space="0" w:color="auto"/>
        <w:right w:val="none" w:sz="0" w:space="0" w:color="auto"/>
      </w:divBdr>
    </w:div>
    <w:div w:id="589697972">
      <w:bodyDiv w:val="1"/>
      <w:marLeft w:val="0"/>
      <w:marRight w:val="0"/>
      <w:marTop w:val="0"/>
      <w:marBottom w:val="0"/>
      <w:divBdr>
        <w:top w:val="none" w:sz="0" w:space="0" w:color="auto"/>
        <w:left w:val="none" w:sz="0" w:space="0" w:color="auto"/>
        <w:bottom w:val="none" w:sz="0" w:space="0" w:color="auto"/>
        <w:right w:val="none" w:sz="0" w:space="0" w:color="auto"/>
      </w:divBdr>
    </w:div>
    <w:div w:id="590549887">
      <w:bodyDiv w:val="1"/>
      <w:marLeft w:val="0"/>
      <w:marRight w:val="0"/>
      <w:marTop w:val="0"/>
      <w:marBottom w:val="0"/>
      <w:divBdr>
        <w:top w:val="none" w:sz="0" w:space="0" w:color="auto"/>
        <w:left w:val="none" w:sz="0" w:space="0" w:color="auto"/>
        <w:bottom w:val="none" w:sz="0" w:space="0" w:color="auto"/>
        <w:right w:val="none" w:sz="0" w:space="0" w:color="auto"/>
      </w:divBdr>
    </w:div>
    <w:div w:id="590817731">
      <w:bodyDiv w:val="1"/>
      <w:marLeft w:val="0"/>
      <w:marRight w:val="0"/>
      <w:marTop w:val="0"/>
      <w:marBottom w:val="0"/>
      <w:divBdr>
        <w:top w:val="none" w:sz="0" w:space="0" w:color="auto"/>
        <w:left w:val="none" w:sz="0" w:space="0" w:color="auto"/>
        <w:bottom w:val="none" w:sz="0" w:space="0" w:color="auto"/>
        <w:right w:val="none" w:sz="0" w:space="0" w:color="auto"/>
      </w:divBdr>
    </w:div>
    <w:div w:id="592127377">
      <w:bodyDiv w:val="1"/>
      <w:marLeft w:val="0"/>
      <w:marRight w:val="0"/>
      <w:marTop w:val="0"/>
      <w:marBottom w:val="0"/>
      <w:divBdr>
        <w:top w:val="none" w:sz="0" w:space="0" w:color="auto"/>
        <w:left w:val="none" w:sz="0" w:space="0" w:color="auto"/>
        <w:bottom w:val="none" w:sz="0" w:space="0" w:color="auto"/>
        <w:right w:val="none" w:sz="0" w:space="0" w:color="auto"/>
      </w:divBdr>
    </w:div>
    <w:div w:id="592785087">
      <w:bodyDiv w:val="1"/>
      <w:marLeft w:val="0"/>
      <w:marRight w:val="0"/>
      <w:marTop w:val="0"/>
      <w:marBottom w:val="0"/>
      <w:divBdr>
        <w:top w:val="none" w:sz="0" w:space="0" w:color="auto"/>
        <w:left w:val="none" w:sz="0" w:space="0" w:color="auto"/>
        <w:bottom w:val="none" w:sz="0" w:space="0" w:color="auto"/>
        <w:right w:val="none" w:sz="0" w:space="0" w:color="auto"/>
      </w:divBdr>
    </w:div>
    <w:div w:id="592787308">
      <w:bodyDiv w:val="1"/>
      <w:marLeft w:val="0"/>
      <w:marRight w:val="0"/>
      <w:marTop w:val="0"/>
      <w:marBottom w:val="0"/>
      <w:divBdr>
        <w:top w:val="none" w:sz="0" w:space="0" w:color="auto"/>
        <w:left w:val="none" w:sz="0" w:space="0" w:color="auto"/>
        <w:bottom w:val="none" w:sz="0" w:space="0" w:color="auto"/>
        <w:right w:val="none" w:sz="0" w:space="0" w:color="auto"/>
      </w:divBdr>
    </w:div>
    <w:div w:id="592979503">
      <w:bodyDiv w:val="1"/>
      <w:marLeft w:val="0"/>
      <w:marRight w:val="0"/>
      <w:marTop w:val="0"/>
      <w:marBottom w:val="0"/>
      <w:divBdr>
        <w:top w:val="none" w:sz="0" w:space="0" w:color="auto"/>
        <w:left w:val="none" w:sz="0" w:space="0" w:color="auto"/>
        <w:bottom w:val="none" w:sz="0" w:space="0" w:color="auto"/>
        <w:right w:val="none" w:sz="0" w:space="0" w:color="auto"/>
      </w:divBdr>
    </w:div>
    <w:div w:id="593130286">
      <w:bodyDiv w:val="1"/>
      <w:marLeft w:val="0"/>
      <w:marRight w:val="0"/>
      <w:marTop w:val="0"/>
      <w:marBottom w:val="0"/>
      <w:divBdr>
        <w:top w:val="none" w:sz="0" w:space="0" w:color="auto"/>
        <w:left w:val="none" w:sz="0" w:space="0" w:color="auto"/>
        <w:bottom w:val="none" w:sz="0" w:space="0" w:color="auto"/>
        <w:right w:val="none" w:sz="0" w:space="0" w:color="auto"/>
      </w:divBdr>
    </w:div>
    <w:div w:id="593515000">
      <w:bodyDiv w:val="1"/>
      <w:marLeft w:val="0"/>
      <w:marRight w:val="0"/>
      <w:marTop w:val="0"/>
      <w:marBottom w:val="0"/>
      <w:divBdr>
        <w:top w:val="none" w:sz="0" w:space="0" w:color="auto"/>
        <w:left w:val="none" w:sz="0" w:space="0" w:color="auto"/>
        <w:bottom w:val="none" w:sz="0" w:space="0" w:color="auto"/>
        <w:right w:val="none" w:sz="0" w:space="0" w:color="auto"/>
      </w:divBdr>
    </w:div>
    <w:div w:id="594290038">
      <w:bodyDiv w:val="1"/>
      <w:marLeft w:val="0"/>
      <w:marRight w:val="0"/>
      <w:marTop w:val="0"/>
      <w:marBottom w:val="0"/>
      <w:divBdr>
        <w:top w:val="none" w:sz="0" w:space="0" w:color="auto"/>
        <w:left w:val="none" w:sz="0" w:space="0" w:color="auto"/>
        <w:bottom w:val="none" w:sz="0" w:space="0" w:color="auto"/>
        <w:right w:val="none" w:sz="0" w:space="0" w:color="auto"/>
      </w:divBdr>
    </w:div>
    <w:div w:id="594635058">
      <w:bodyDiv w:val="1"/>
      <w:marLeft w:val="0"/>
      <w:marRight w:val="0"/>
      <w:marTop w:val="0"/>
      <w:marBottom w:val="0"/>
      <w:divBdr>
        <w:top w:val="none" w:sz="0" w:space="0" w:color="auto"/>
        <w:left w:val="none" w:sz="0" w:space="0" w:color="auto"/>
        <w:bottom w:val="none" w:sz="0" w:space="0" w:color="auto"/>
        <w:right w:val="none" w:sz="0" w:space="0" w:color="auto"/>
      </w:divBdr>
    </w:div>
    <w:div w:id="594900630">
      <w:bodyDiv w:val="1"/>
      <w:marLeft w:val="0"/>
      <w:marRight w:val="0"/>
      <w:marTop w:val="0"/>
      <w:marBottom w:val="0"/>
      <w:divBdr>
        <w:top w:val="none" w:sz="0" w:space="0" w:color="auto"/>
        <w:left w:val="none" w:sz="0" w:space="0" w:color="auto"/>
        <w:bottom w:val="none" w:sz="0" w:space="0" w:color="auto"/>
        <w:right w:val="none" w:sz="0" w:space="0" w:color="auto"/>
      </w:divBdr>
    </w:div>
    <w:div w:id="595018110">
      <w:bodyDiv w:val="1"/>
      <w:marLeft w:val="0"/>
      <w:marRight w:val="0"/>
      <w:marTop w:val="0"/>
      <w:marBottom w:val="0"/>
      <w:divBdr>
        <w:top w:val="none" w:sz="0" w:space="0" w:color="auto"/>
        <w:left w:val="none" w:sz="0" w:space="0" w:color="auto"/>
        <w:bottom w:val="none" w:sz="0" w:space="0" w:color="auto"/>
        <w:right w:val="none" w:sz="0" w:space="0" w:color="auto"/>
      </w:divBdr>
    </w:div>
    <w:div w:id="595089587">
      <w:bodyDiv w:val="1"/>
      <w:marLeft w:val="0"/>
      <w:marRight w:val="0"/>
      <w:marTop w:val="0"/>
      <w:marBottom w:val="0"/>
      <w:divBdr>
        <w:top w:val="none" w:sz="0" w:space="0" w:color="auto"/>
        <w:left w:val="none" w:sz="0" w:space="0" w:color="auto"/>
        <w:bottom w:val="none" w:sz="0" w:space="0" w:color="auto"/>
        <w:right w:val="none" w:sz="0" w:space="0" w:color="auto"/>
      </w:divBdr>
    </w:div>
    <w:div w:id="595283234">
      <w:bodyDiv w:val="1"/>
      <w:marLeft w:val="0"/>
      <w:marRight w:val="0"/>
      <w:marTop w:val="0"/>
      <w:marBottom w:val="0"/>
      <w:divBdr>
        <w:top w:val="none" w:sz="0" w:space="0" w:color="auto"/>
        <w:left w:val="none" w:sz="0" w:space="0" w:color="auto"/>
        <w:bottom w:val="none" w:sz="0" w:space="0" w:color="auto"/>
        <w:right w:val="none" w:sz="0" w:space="0" w:color="auto"/>
      </w:divBdr>
    </w:div>
    <w:div w:id="595745288">
      <w:bodyDiv w:val="1"/>
      <w:marLeft w:val="0"/>
      <w:marRight w:val="0"/>
      <w:marTop w:val="0"/>
      <w:marBottom w:val="0"/>
      <w:divBdr>
        <w:top w:val="none" w:sz="0" w:space="0" w:color="auto"/>
        <w:left w:val="none" w:sz="0" w:space="0" w:color="auto"/>
        <w:bottom w:val="none" w:sz="0" w:space="0" w:color="auto"/>
        <w:right w:val="none" w:sz="0" w:space="0" w:color="auto"/>
      </w:divBdr>
    </w:div>
    <w:div w:id="595865845">
      <w:bodyDiv w:val="1"/>
      <w:marLeft w:val="0"/>
      <w:marRight w:val="0"/>
      <w:marTop w:val="0"/>
      <w:marBottom w:val="0"/>
      <w:divBdr>
        <w:top w:val="none" w:sz="0" w:space="0" w:color="auto"/>
        <w:left w:val="none" w:sz="0" w:space="0" w:color="auto"/>
        <w:bottom w:val="none" w:sz="0" w:space="0" w:color="auto"/>
        <w:right w:val="none" w:sz="0" w:space="0" w:color="auto"/>
      </w:divBdr>
    </w:div>
    <w:div w:id="596210898">
      <w:bodyDiv w:val="1"/>
      <w:marLeft w:val="0"/>
      <w:marRight w:val="0"/>
      <w:marTop w:val="0"/>
      <w:marBottom w:val="0"/>
      <w:divBdr>
        <w:top w:val="none" w:sz="0" w:space="0" w:color="auto"/>
        <w:left w:val="none" w:sz="0" w:space="0" w:color="auto"/>
        <w:bottom w:val="none" w:sz="0" w:space="0" w:color="auto"/>
        <w:right w:val="none" w:sz="0" w:space="0" w:color="auto"/>
      </w:divBdr>
      <w:divsChild>
        <w:div w:id="1064065907">
          <w:marLeft w:val="480"/>
          <w:marRight w:val="0"/>
          <w:marTop w:val="0"/>
          <w:marBottom w:val="0"/>
          <w:divBdr>
            <w:top w:val="none" w:sz="0" w:space="0" w:color="auto"/>
            <w:left w:val="none" w:sz="0" w:space="0" w:color="auto"/>
            <w:bottom w:val="none" w:sz="0" w:space="0" w:color="auto"/>
            <w:right w:val="none" w:sz="0" w:space="0" w:color="auto"/>
          </w:divBdr>
        </w:div>
        <w:div w:id="2047293543">
          <w:marLeft w:val="480"/>
          <w:marRight w:val="0"/>
          <w:marTop w:val="0"/>
          <w:marBottom w:val="0"/>
          <w:divBdr>
            <w:top w:val="none" w:sz="0" w:space="0" w:color="auto"/>
            <w:left w:val="none" w:sz="0" w:space="0" w:color="auto"/>
            <w:bottom w:val="none" w:sz="0" w:space="0" w:color="auto"/>
            <w:right w:val="none" w:sz="0" w:space="0" w:color="auto"/>
          </w:divBdr>
        </w:div>
        <w:div w:id="1910070091">
          <w:marLeft w:val="480"/>
          <w:marRight w:val="0"/>
          <w:marTop w:val="0"/>
          <w:marBottom w:val="0"/>
          <w:divBdr>
            <w:top w:val="none" w:sz="0" w:space="0" w:color="auto"/>
            <w:left w:val="none" w:sz="0" w:space="0" w:color="auto"/>
            <w:bottom w:val="none" w:sz="0" w:space="0" w:color="auto"/>
            <w:right w:val="none" w:sz="0" w:space="0" w:color="auto"/>
          </w:divBdr>
        </w:div>
        <w:div w:id="1429232644">
          <w:marLeft w:val="480"/>
          <w:marRight w:val="0"/>
          <w:marTop w:val="0"/>
          <w:marBottom w:val="0"/>
          <w:divBdr>
            <w:top w:val="none" w:sz="0" w:space="0" w:color="auto"/>
            <w:left w:val="none" w:sz="0" w:space="0" w:color="auto"/>
            <w:bottom w:val="none" w:sz="0" w:space="0" w:color="auto"/>
            <w:right w:val="none" w:sz="0" w:space="0" w:color="auto"/>
          </w:divBdr>
        </w:div>
        <w:div w:id="1869945119">
          <w:marLeft w:val="480"/>
          <w:marRight w:val="0"/>
          <w:marTop w:val="0"/>
          <w:marBottom w:val="0"/>
          <w:divBdr>
            <w:top w:val="none" w:sz="0" w:space="0" w:color="auto"/>
            <w:left w:val="none" w:sz="0" w:space="0" w:color="auto"/>
            <w:bottom w:val="none" w:sz="0" w:space="0" w:color="auto"/>
            <w:right w:val="none" w:sz="0" w:space="0" w:color="auto"/>
          </w:divBdr>
        </w:div>
        <w:div w:id="951352874">
          <w:marLeft w:val="480"/>
          <w:marRight w:val="0"/>
          <w:marTop w:val="0"/>
          <w:marBottom w:val="0"/>
          <w:divBdr>
            <w:top w:val="none" w:sz="0" w:space="0" w:color="auto"/>
            <w:left w:val="none" w:sz="0" w:space="0" w:color="auto"/>
            <w:bottom w:val="none" w:sz="0" w:space="0" w:color="auto"/>
            <w:right w:val="none" w:sz="0" w:space="0" w:color="auto"/>
          </w:divBdr>
        </w:div>
        <w:div w:id="1732270747">
          <w:marLeft w:val="480"/>
          <w:marRight w:val="0"/>
          <w:marTop w:val="0"/>
          <w:marBottom w:val="0"/>
          <w:divBdr>
            <w:top w:val="none" w:sz="0" w:space="0" w:color="auto"/>
            <w:left w:val="none" w:sz="0" w:space="0" w:color="auto"/>
            <w:bottom w:val="none" w:sz="0" w:space="0" w:color="auto"/>
            <w:right w:val="none" w:sz="0" w:space="0" w:color="auto"/>
          </w:divBdr>
        </w:div>
        <w:div w:id="1166365062">
          <w:marLeft w:val="480"/>
          <w:marRight w:val="0"/>
          <w:marTop w:val="0"/>
          <w:marBottom w:val="0"/>
          <w:divBdr>
            <w:top w:val="none" w:sz="0" w:space="0" w:color="auto"/>
            <w:left w:val="none" w:sz="0" w:space="0" w:color="auto"/>
            <w:bottom w:val="none" w:sz="0" w:space="0" w:color="auto"/>
            <w:right w:val="none" w:sz="0" w:space="0" w:color="auto"/>
          </w:divBdr>
        </w:div>
        <w:div w:id="1856993178">
          <w:marLeft w:val="480"/>
          <w:marRight w:val="0"/>
          <w:marTop w:val="0"/>
          <w:marBottom w:val="0"/>
          <w:divBdr>
            <w:top w:val="none" w:sz="0" w:space="0" w:color="auto"/>
            <w:left w:val="none" w:sz="0" w:space="0" w:color="auto"/>
            <w:bottom w:val="none" w:sz="0" w:space="0" w:color="auto"/>
            <w:right w:val="none" w:sz="0" w:space="0" w:color="auto"/>
          </w:divBdr>
        </w:div>
        <w:div w:id="1256091493">
          <w:marLeft w:val="480"/>
          <w:marRight w:val="0"/>
          <w:marTop w:val="0"/>
          <w:marBottom w:val="0"/>
          <w:divBdr>
            <w:top w:val="none" w:sz="0" w:space="0" w:color="auto"/>
            <w:left w:val="none" w:sz="0" w:space="0" w:color="auto"/>
            <w:bottom w:val="none" w:sz="0" w:space="0" w:color="auto"/>
            <w:right w:val="none" w:sz="0" w:space="0" w:color="auto"/>
          </w:divBdr>
        </w:div>
        <w:div w:id="386073099">
          <w:marLeft w:val="480"/>
          <w:marRight w:val="0"/>
          <w:marTop w:val="0"/>
          <w:marBottom w:val="0"/>
          <w:divBdr>
            <w:top w:val="none" w:sz="0" w:space="0" w:color="auto"/>
            <w:left w:val="none" w:sz="0" w:space="0" w:color="auto"/>
            <w:bottom w:val="none" w:sz="0" w:space="0" w:color="auto"/>
            <w:right w:val="none" w:sz="0" w:space="0" w:color="auto"/>
          </w:divBdr>
        </w:div>
        <w:div w:id="2040469329">
          <w:marLeft w:val="480"/>
          <w:marRight w:val="0"/>
          <w:marTop w:val="0"/>
          <w:marBottom w:val="0"/>
          <w:divBdr>
            <w:top w:val="none" w:sz="0" w:space="0" w:color="auto"/>
            <w:left w:val="none" w:sz="0" w:space="0" w:color="auto"/>
            <w:bottom w:val="none" w:sz="0" w:space="0" w:color="auto"/>
            <w:right w:val="none" w:sz="0" w:space="0" w:color="auto"/>
          </w:divBdr>
        </w:div>
        <w:div w:id="366373939">
          <w:marLeft w:val="480"/>
          <w:marRight w:val="0"/>
          <w:marTop w:val="0"/>
          <w:marBottom w:val="0"/>
          <w:divBdr>
            <w:top w:val="none" w:sz="0" w:space="0" w:color="auto"/>
            <w:left w:val="none" w:sz="0" w:space="0" w:color="auto"/>
            <w:bottom w:val="none" w:sz="0" w:space="0" w:color="auto"/>
            <w:right w:val="none" w:sz="0" w:space="0" w:color="auto"/>
          </w:divBdr>
        </w:div>
        <w:div w:id="1802922306">
          <w:marLeft w:val="480"/>
          <w:marRight w:val="0"/>
          <w:marTop w:val="0"/>
          <w:marBottom w:val="0"/>
          <w:divBdr>
            <w:top w:val="none" w:sz="0" w:space="0" w:color="auto"/>
            <w:left w:val="none" w:sz="0" w:space="0" w:color="auto"/>
            <w:bottom w:val="none" w:sz="0" w:space="0" w:color="auto"/>
            <w:right w:val="none" w:sz="0" w:space="0" w:color="auto"/>
          </w:divBdr>
        </w:div>
        <w:div w:id="535848688">
          <w:marLeft w:val="480"/>
          <w:marRight w:val="0"/>
          <w:marTop w:val="0"/>
          <w:marBottom w:val="0"/>
          <w:divBdr>
            <w:top w:val="none" w:sz="0" w:space="0" w:color="auto"/>
            <w:left w:val="none" w:sz="0" w:space="0" w:color="auto"/>
            <w:bottom w:val="none" w:sz="0" w:space="0" w:color="auto"/>
            <w:right w:val="none" w:sz="0" w:space="0" w:color="auto"/>
          </w:divBdr>
        </w:div>
        <w:div w:id="592278448">
          <w:marLeft w:val="480"/>
          <w:marRight w:val="0"/>
          <w:marTop w:val="0"/>
          <w:marBottom w:val="0"/>
          <w:divBdr>
            <w:top w:val="none" w:sz="0" w:space="0" w:color="auto"/>
            <w:left w:val="none" w:sz="0" w:space="0" w:color="auto"/>
            <w:bottom w:val="none" w:sz="0" w:space="0" w:color="auto"/>
            <w:right w:val="none" w:sz="0" w:space="0" w:color="auto"/>
          </w:divBdr>
        </w:div>
        <w:div w:id="673727311">
          <w:marLeft w:val="480"/>
          <w:marRight w:val="0"/>
          <w:marTop w:val="0"/>
          <w:marBottom w:val="0"/>
          <w:divBdr>
            <w:top w:val="none" w:sz="0" w:space="0" w:color="auto"/>
            <w:left w:val="none" w:sz="0" w:space="0" w:color="auto"/>
            <w:bottom w:val="none" w:sz="0" w:space="0" w:color="auto"/>
            <w:right w:val="none" w:sz="0" w:space="0" w:color="auto"/>
          </w:divBdr>
        </w:div>
        <w:div w:id="1334188230">
          <w:marLeft w:val="480"/>
          <w:marRight w:val="0"/>
          <w:marTop w:val="0"/>
          <w:marBottom w:val="0"/>
          <w:divBdr>
            <w:top w:val="none" w:sz="0" w:space="0" w:color="auto"/>
            <w:left w:val="none" w:sz="0" w:space="0" w:color="auto"/>
            <w:bottom w:val="none" w:sz="0" w:space="0" w:color="auto"/>
            <w:right w:val="none" w:sz="0" w:space="0" w:color="auto"/>
          </w:divBdr>
        </w:div>
        <w:div w:id="847522538">
          <w:marLeft w:val="480"/>
          <w:marRight w:val="0"/>
          <w:marTop w:val="0"/>
          <w:marBottom w:val="0"/>
          <w:divBdr>
            <w:top w:val="none" w:sz="0" w:space="0" w:color="auto"/>
            <w:left w:val="none" w:sz="0" w:space="0" w:color="auto"/>
            <w:bottom w:val="none" w:sz="0" w:space="0" w:color="auto"/>
            <w:right w:val="none" w:sz="0" w:space="0" w:color="auto"/>
          </w:divBdr>
        </w:div>
        <w:div w:id="1169442453">
          <w:marLeft w:val="480"/>
          <w:marRight w:val="0"/>
          <w:marTop w:val="0"/>
          <w:marBottom w:val="0"/>
          <w:divBdr>
            <w:top w:val="none" w:sz="0" w:space="0" w:color="auto"/>
            <w:left w:val="none" w:sz="0" w:space="0" w:color="auto"/>
            <w:bottom w:val="none" w:sz="0" w:space="0" w:color="auto"/>
            <w:right w:val="none" w:sz="0" w:space="0" w:color="auto"/>
          </w:divBdr>
        </w:div>
        <w:div w:id="998078287">
          <w:marLeft w:val="480"/>
          <w:marRight w:val="0"/>
          <w:marTop w:val="0"/>
          <w:marBottom w:val="0"/>
          <w:divBdr>
            <w:top w:val="none" w:sz="0" w:space="0" w:color="auto"/>
            <w:left w:val="none" w:sz="0" w:space="0" w:color="auto"/>
            <w:bottom w:val="none" w:sz="0" w:space="0" w:color="auto"/>
            <w:right w:val="none" w:sz="0" w:space="0" w:color="auto"/>
          </w:divBdr>
        </w:div>
        <w:div w:id="49353060">
          <w:marLeft w:val="480"/>
          <w:marRight w:val="0"/>
          <w:marTop w:val="0"/>
          <w:marBottom w:val="0"/>
          <w:divBdr>
            <w:top w:val="none" w:sz="0" w:space="0" w:color="auto"/>
            <w:left w:val="none" w:sz="0" w:space="0" w:color="auto"/>
            <w:bottom w:val="none" w:sz="0" w:space="0" w:color="auto"/>
            <w:right w:val="none" w:sz="0" w:space="0" w:color="auto"/>
          </w:divBdr>
        </w:div>
        <w:div w:id="11692062">
          <w:marLeft w:val="480"/>
          <w:marRight w:val="0"/>
          <w:marTop w:val="0"/>
          <w:marBottom w:val="0"/>
          <w:divBdr>
            <w:top w:val="none" w:sz="0" w:space="0" w:color="auto"/>
            <w:left w:val="none" w:sz="0" w:space="0" w:color="auto"/>
            <w:bottom w:val="none" w:sz="0" w:space="0" w:color="auto"/>
            <w:right w:val="none" w:sz="0" w:space="0" w:color="auto"/>
          </w:divBdr>
        </w:div>
        <w:div w:id="634061849">
          <w:marLeft w:val="480"/>
          <w:marRight w:val="0"/>
          <w:marTop w:val="0"/>
          <w:marBottom w:val="0"/>
          <w:divBdr>
            <w:top w:val="none" w:sz="0" w:space="0" w:color="auto"/>
            <w:left w:val="none" w:sz="0" w:space="0" w:color="auto"/>
            <w:bottom w:val="none" w:sz="0" w:space="0" w:color="auto"/>
            <w:right w:val="none" w:sz="0" w:space="0" w:color="auto"/>
          </w:divBdr>
        </w:div>
        <w:div w:id="1352343494">
          <w:marLeft w:val="480"/>
          <w:marRight w:val="0"/>
          <w:marTop w:val="0"/>
          <w:marBottom w:val="0"/>
          <w:divBdr>
            <w:top w:val="none" w:sz="0" w:space="0" w:color="auto"/>
            <w:left w:val="none" w:sz="0" w:space="0" w:color="auto"/>
            <w:bottom w:val="none" w:sz="0" w:space="0" w:color="auto"/>
            <w:right w:val="none" w:sz="0" w:space="0" w:color="auto"/>
          </w:divBdr>
        </w:div>
        <w:div w:id="131141872">
          <w:marLeft w:val="480"/>
          <w:marRight w:val="0"/>
          <w:marTop w:val="0"/>
          <w:marBottom w:val="0"/>
          <w:divBdr>
            <w:top w:val="none" w:sz="0" w:space="0" w:color="auto"/>
            <w:left w:val="none" w:sz="0" w:space="0" w:color="auto"/>
            <w:bottom w:val="none" w:sz="0" w:space="0" w:color="auto"/>
            <w:right w:val="none" w:sz="0" w:space="0" w:color="auto"/>
          </w:divBdr>
        </w:div>
        <w:div w:id="284308533">
          <w:marLeft w:val="480"/>
          <w:marRight w:val="0"/>
          <w:marTop w:val="0"/>
          <w:marBottom w:val="0"/>
          <w:divBdr>
            <w:top w:val="none" w:sz="0" w:space="0" w:color="auto"/>
            <w:left w:val="none" w:sz="0" w:space="0" w:color="auto"/>
            <w:bottom w:val="none" w:sz="0" w:space="0" w:color="auto"/>
            <w:right w:val="none" w:sz="0" w:space="0" w:color="auto"/>
          </w:divBdr>
        </w:div>
        <w:div w:id="1030302618">
          <w:marLeft w:val="480"/>
          <w:marRight w:val="0"/>
          <w:marTop w:val="0"/>
          <w:marBottom w:val="0"/>
          <w:divBdr>
            <w:top w:val="none" w:sz="0" w:space="0" w:color="auto"/>
            <w:left w:val="none" w:sz="0" w:space="0" w:color="auto"/>
            <w:bottom w:val="none" w:sz="0" w:space="0" w:color="auto"/>
            <w:right w:val="none" w:sz="0" w:space="0" w:color="auto"/>
          </w:divBdr>
        </w:div>
        <w:div w:id="1076169194">
          <w:marLeft w:val="480"/>
          <w:marRight w:val="0"/>
          <w:marTop w:val="0"/>
          <w:marBottom w:val="0"/>
          <w:divBdr>
            <w:top w:val="none" w:sz="0" w:space="0" w:color="auto"/>
            <w:left w:val="none" w:sz="0" w:space="0" w:color="auto"/>
            <w:bottom w:val="none" w:sz="0" w:space="0" w:color="auto"/>
            <w:right w:val="none" w:sz="0" w:space="0" w:color="auto"/>
          </w:divBdr>
        </w:div>
        <w:div w:id="331032358">
          <w:marLeft w:val="480"/>
          <w:marRight w:val="0"/>
          <w:marTop w:val="0"/>
          <w:marBottom w:val="0"/>
          <w:divBdr>
            <w:top w:val="none" w:sz="0" w:space="0" w:color="auto"/>
            <w:left w:val="none" w:sz="0" w:space="0" w:color="auto"/>
            <w:bottom w:val="none" w:sz="0" w:space="0" w:color="auto"/>
            <w:right w:val="none" w:sz="0" w:space="0" w:color="auto"/>
          </w:divBdr>
        </w:div>
        <w:div w:id="1105536504">
          <w:marLeft w:val="480"/>
          <w:marRight w:val="0"/>
          <w:marTop w:val="0"/>
          <w:marBottom w:val="0"/>
          <w:divBdr>
            <w:top w:val="none" w:sz="0" w:space="0" w:color="auto"/>
            <w:left w:val="none" w:sz="0" w:space="0" w:color="auto"/>
            <w:bottom w:val="none" w:sz="0" w:space="0" w:color="auto"/>
            <w:right w:val="none" w:sz="0" w:space="0" w:color="auto"/>
          </w:divBdr>
        </w:div>
        <w:div w:id="353193156">
          <w:marLeft w:val="480"/>
          <w:marRight w:val="0"/>
          <w:marTop w:val="0"/>
          <w:marBottom w:val="0"/>
          <w:divBdr>
            <w:top w:val="none" w:sz="0" w:space="0" w:color="auto"/>
            <w:left w:val="none" w:sz="0" w:space="0" w:color="auto"/>
            <w:bottom w:val="none" w:sz="0" w:space="0" w:color="auto"/>
            <w:right w:val="none" w:sz="0" w:space="0" w:color="auto"/>
          </w:divBdr>
        </w:div>
      </w:divsChild>
    </w:div>
    <w:div w:id="596253133">
      <w:bodyDiv w:val="1"/>
      <w:marLeft w:val="0"/>
      <w:marRight w:val="0"/>
      <w:marTop w:val="0"/>
      <w:marBottom w:val="0"/>
      <w:divBdr>
        <w:top w:val="none" w:sz="0" w:space="0" w:color="auto"/>
        <w:left w:val="none" w:sz="0" w:space="0" w:color="auto"/>
        <w:bottom w:val="none" w:sz="0" w:space="0" w:color="auto"/>
        <w:right w:val="none" w:sz="0" w:space="0" w:color="auto"/>
      </w:divBdr>
    </w:div>
    <w:div w:id="596329752">
      <w:bodyDiv w:val="1"/>
      <w:marLeft w:val="0"/>
      <w:marRight w:val="0"/>
      <w:marTop w:val="0"/>
      <w:marBottom w:val="0"/>
      <w:divBdr>
        <w:top w:val="none" w:sz="0" w:space="0" w:color="auto"/>
        <w:left w:val="none" w:sz="0" w:space="0" w:color="auto"/>
        <w:bottom w:val="none" w:sz="0" w:space="0" w:color="auto"/>
        <w:right w:val="none" w:sz="0" w:space="0" w:color="auto"/>
      </w:divBdr>
    </w:div>
    <w:div w:id="596402321">
      <w:bodyDiv w:val="1"/>
      <w:marLeft w:val="0"/>
      <w:marRight w:val="0"/>
      <w:marTop w:val="0"/>
      <w:marBottom w:val="0"/>
      <w:divBdr>
        <w:top w:val="none" w:sz="0" w:space="0" w:color="auto"/>
        <w:left w:val="none" w:sz="0" w:space="0" w:color="auto"/>
        <w:bottom w:val="none" w:sz="0" w:space="0" w:color="auto"/>
        <w:right w:val="none" w:sz="0" w:space="0" w:color="auto"/>
      </w:divBdr>
    </w:div>
    <w:div w:id="597367473">
      <w:bodyDiv w:val="1"/>
      <w:marLeft w:val="0"/>
      <w:marRight w:val="0"/>
      <w:marTop w:val="0"/>
      <w:marBottom w:val="0"/>
      <w:divBdr>
        <w:top w:val="none" w:sz="0" w:space="0" w:color="auto"/>
        <w:left w:val="none" w:sz="0" w:space="0" w:color="auto"/>
        <w:bottom w:val="none" w:sz="0" w:space="0" w:color="auto"/>
        <w:right w:val="none" w:sz="0" w:space="0" w:color="auto"/>
      </w:divBdr>
    </w:div>
    <w:div w:id="597561110">
      <w:bodyDiv w:val="1"/>
      <w:marLeft w:val="0"/>
      <w:marRight w:val="0"/>
      <w:marTop w:val="0"/>
      <w:marBottom w:val="0"/>
      <w:divBdr>
        <w:top w:val="none" w:sz="0" w:space="0" w:color="auto"/>
        <w:left w:val="none" w:sz="0" w:space="0" w:color="auto"/>
        <w:bottom w:val="none" w:sz="0" w:space="0" w:color="auto"/>
        <w:right w:val="none" w:sz="0" w:space="0" w:color="auto"/>
      </w:divBdr>
    </w:div>
    <w:div w:id="598366719">
      <w:bodyDiv w:val="1"/>
      <w:marLeft w:val="0"/>
      <w:marRight w:val="0"/>
      <w:marTop w:val="0"/>
      <w:marBottom w:val="0"/>
      <w:divBdr>
        <w:top w:val="none" w:sz="0" w:space="0" w:color="auto"/>
        <w:left w:val="none" w:sz="0" w:space="0" w:color="auto"/>
        <w:bottom w:val="none" w:sz="0" w:space="0" w:color="auto"/>
        <w:right w:val="none" w:sz="0" w:space="0" w:color="auto"/>
      </w:divBdr>
    </w:div>
    <w:div w:id="598493497">
      <w:bodyDiv w:val="1"/>
      <w:marLeft w:val="0"/>
      <w:marRight w:val="0"/>
      <w:marTop w:val="0"/>
      <w:marBottom w:val="0"/>
      <w:divBdr>
        <w:top w:val="none" w:sz="0" w:space="0" w:color="auto"/>
        <w:left w:val="none" w:sz="0" w:space="0" w:color="auto"/>
        <w:bottom w:val="none" w:sz="0" w:space="0" w:color="auto"/>
        <w:right w:val="none" w:sz="0" w:space="0" w:color="auto"/>
      </w:divBdr>
    </w:div>
    <w:div w:id="598874878">
      <w:bodyDiv w:val="1"/>
      <w:marLeft w:val="0"/>
      <w:marRight w:val="0"/>
      <w:marTop w:val="0"/>
      <w:marBottom w:val="0"/>
      <w:divBdr>
        <w:top w:val="none" w:sz="0" w:space="0" w:color="auto"/>
        <w:left w:val="none" w:sz="0" w:space="0" w:color="auto"/>
        <w:bottom w:val="none" w:sz="0" w:space="0" w:color="auto"/>
        <w:right w:val="none" w:sz="0" w:space="0" w:color="auto"/>
      </w:divBdr>
    </w:div>
    <w:div w:id="599676372">
      <w:bodyDiv w:val="1"/>
      <w:marLeft w:val="0"/>
      <w:marRight w:val="0"/>
      <w:marTop w:val="0"/>
      <w:marBottom w:val="0"/>
      <w:divBdr>
        <w:top w:val="none" w:sz="0" w:space="0" w:color="auto"/>
        <w:left w:val="none" w:sz="0" w:space="0" w:color="auto"/>
        <w:bottom w:val="none" w:sz="0" w:space="0" w:color="auto"/>
        <w:right w:val="none" w:sz="0" w:space="0" w:color="auto"/>
      </w:divBdr>
    </w:div>
    <w:div w:id="599917068">
      <w:bodyDiv w:val="1"/>
      <w:marLeft w:val="0"/>
      <w:marRight w:val="0"/>
      <w:marTop w:val="0"/>
      <w:marBottom w:val="0"/>
      <w:divBdr>
        <w:top w:val="none" w:sz="0" w:space="0" w:color="auto"/>
        <w:left w:val="none" w:sz="0" w:space="0" w:color="auto"/>
        <w:bottom w:val="none" w:sz="0" w:space="0" w:color="auto"/>
        <w:right w:val="none" w:sz="0" w:space="0" w:color="auto"/>
      </w:divBdr>
    </w:div>
    <w:div w:id="600067809">
      <w:bodyDiv w:val="1"/>
      <w:marLeft w:val="0"/>
      <w:marRight w:val="0"/>
      <w:marTop w:val="0"/>
      <w:marBottom w:val="0"/>
      <w:divBdr>
        <w:top w:val="none" w:sz="0" w:space="0" w:color="auto"/>
        <w:left w:val="none" w:sz="0" w:space="0" w:color="auto"/>
        <w:bottom w:val="none" w:sz="0" w:space="0" w:color="auto"/>
        <w:right w:val="none" w:sz="0" w:space="0" w:color="auto"/>
      </w:divBdr>
    </w:div>
    <w:div w:id="600264398">
      <w:bodyDiv w:val="1"/>
      <w:marLeft w:val="0"/>
      <w:marRight w:val="0"/>
      <w:marTop w:val="0"/>
      <w:marBottom w:val="0"/>
      <w:divBdr>
        <w:top w:val="none" w:sz="0" w:space="0" w:color="auto"/>
        <w:left w:val="none" w:sz="0" w:space="0" w:color="auto"/>
        <w:bottom w:val="none" w:sz="0" w:space="0" w:color="auto"/>
        <w:right w:val="none" w:sz="0" w:space="0" w:color="auto"/>
      </w:divBdr>
    </w:div>
    <w:div w:id="600265485">
      <w:bodyDiv w:val="1"/>
      <w:marLeft w:val="0"/>
      <w:marRight w:val="0"/>
      <w:marTop w:val="0"/>
      <w:marBottom w:val="0"/>
      <w:divBdr>
        <w:top w:val="none" w:sz="0" w:space="0" w:color="auto"/>
        <w:left w:val="none" w:sz="0" w:space="0" w:color="auto"/>
        <w:bottom w:val="none" w:sz="0" w:space="0" w:color="auto"/>
        <w:right w:val="none" w:sz="0" w:space="0" w:color="auto"/>
      </w:divBdr>
    </w:div>
    <w:div w:id="600457830">
      <w:bodyDiv w:val="1"/>
      <w:marLeft w:val="0"/>
      <w:marRight w:val="0"/>
      <w:marTop w:val="0"/>
      <w:marBottom w:val="0"/>
      <w:divBdr>
        <w:top w:val="none" w:sz="0" w:space="0" w:color="auto"/>
        <w:left w:val="none" w:sz="0" w:space="0" w:color="auto"/>
        <w:bottom w:val="none" w:sz="0" w:space="0" w:color="auto"/>
        <w:right w:val="none" w:sz="0" w:space="0" w:color="auto"/>
      </w:divBdr>
    </w:div>
    <w:div w:id="600574341">
      <w:bodyDiv w:val="1"/>
      <w:marLeft w:val="0"/>
      <w:marRight w:val="0"/>
      <w:marTop w:val="0"/>
      <w:marBottom w:val="0"/>
      <w:divBdr>
        <w:top w:val="none" w:sz="0" w:space="0" w:color="auto"/>
        <w:left w:val="none" w:sz="0" w:space="0" w:color="auto"/>
        <w:bottom w:val="none" w:sz="0" w:space="0" w:color="auto"/>
        <w:right w:val="none" w:sz="0" w:space="0" w:color="auto"/>
      </w:divBdr>
    </w:div>
    <w:div w:id="600718417">
      <w:bodyDiv w:val="1"/>
      <w:marLeft w:val="0"/>
      <w:marRight w:val="0"/>
      <w:marTop w:val="0"/>
      <w:marBottom w:val="0"/>
      <w:divBdr>
        <w:top w:val="none" w:sz="0" w:space="0" w:color="auto"/>
        <w:left w:val="none" w:sz="0" w:space="0" w:color="auto"/>
        <w:bottom w:val="none" w:sz="0" w:space="0" w:color="auto"/>
        <w:right w:val="none" w:sz="0" w:space="0" w:color="auto"/>
      </w:divBdr>
    </w:div>
    <w:div w:id="600995598">
      <w:bodyDiv w:val="1"/>
      <w:marLeft w:val="0"/>
      <w:marRight w:val="0"/>
      <w:marTop w:val="0"/>
      <w:marBottom w:val="0"/>
      <w:divBdr>
        <w:top w:val="none" w:sz="0" w:space="0" w:color="auto"/>
        <w:left w:val="none" w:sz="0" w:space="0" w:color="auto"/>
        <w:bottom w:val="none" w:sz="0" w:space="0" w:color="auto"/>
        <w:right w:val="none" w:sz="0" w:space="0" w:color="auto"/>
      </w:divBdr>
    </w:div>
    <w:div w:id="601180673">
      <w:bodyDiv w:val="1"/>
      <w:marLeft w:val="0"/>
      <w:marRight w:val="0"/>
      <w:marTop w:val="0"/>
      <w:marBottom w:val="0"/>
      <w:divBdr>
        <w:top w:val="none" w:sz="0" w:space="0" w:color="auto"/>
        <w:left w:val="none" w:sz="0" w:space="0" w:color="auto"/>
        <w:bottom w:val="none" w:sz="0" w:space="0" w:color="auto"/>
        <w:right w:val="none" w:sz="0" w:space="0" w:color="auto"/>
      </w:divBdr>
    </w:div>
    <w:div w:id="601910958">
      <w:bodyDiv w:val="1"/>
      <w:marLeft w:val="0"/>
      <w:marRight w:val="0"/>
      <w:marTop w:val="0"/>
      <w:marBottom w:val="0"/>
      <w:divBdr>
        <w:top w:val="none" w:sz="0" w:space="0" w:color="auto"/>
        <w:left w:val="none" w:sz="0" w:space="0" w:color="auto"/>
        <w:bottom w:val="none" w:sz="0" w:space="0" w:color="auto"/>
        <w:right w:val="none" w:sz="0" w:space="0" w:color="auto"/>
      </w:divBdr>
    </w:div>
    <w:div w:id="601962731">
      <w:bodyDiv w:val="1"/>
      <w:marLeft w:val="0"/>
      <w:marRight w:val="0"/>
      <w:marTop w:val="0"/>
      <w:marBottom w:val="0"/>
      <w:divBdr>
        <w:top w:val="none" w:sz="0" w:space="0" w:color="auto"/>
        <w:left w:val="none" w:sz="0" w:space="0" w:color="auto"/>
        <w:bottom w:val="none" w:sz="0" w:space="0" w:color="auto"/>
        <w:right w:val="none" w:sz="0" w:space="0" w:color="auto"/>
      </w:divBdr>
    </w:div>
    <w:div w:id="602153500">
      <w:bodyDiv w:val="1"/>
      <w:marLeft w:val="0"/>
      <w:marRight w:val="0"/>
      <w:marTop w:val="0"/>
      <w:marBottom w:val="0"/>
      <w:divBdr>
        <w:top w:val="none" w:sz="0" w:space="0" w:color="auto"/>
        <w:left w:val="none" w:sz="0" w:space="0" w:color="auto"/>
        <w:bottom w:val="none" w:sz="0" w:space="0" w:color="auto"/>
        <w:right w:val="none" w:sz="0" w:space="0" w:color="auto"/>
      </w:divBdr>
    </w:div>
    <w:div w:id="602763037">
      <w:bodyDiv w:val="1"/>
      <w:marLeft w:val="0"/>
      <w:marRight w:val="0"/>
      <w:marTop w:val="0"/>
      <w:marBottom w:val="0"/>
      <w:divBdr>
        <w:top w:val="none" w:sz="0" w:space="0" w:color="auto"/>
        <w:left w:val="none" w:sz="0" w:space="0" w:color="auto"/>
        <w:bottom w:val="none" w:sz="0" w:space="0" w:color="auto"/>
        <w:right w:val="none" w:sz="0" w:space="0" w:color="auto"/>
      </w:divBdr>
    </w:div>
    <w:div w:id="603000160">
      <w:bodyDiv w:val="1"/>
      <w:marLeft w:val="0"/>
      <w:marRight w:val="0"/>
      <w:marTop w:val="0"/>
      <w:marBottom w:val="0"/>
      <w:divBdr>
        <w:top w:val="none" w:sz="0" w:space="0" w:color="auto"/>
        <w:left w:val="none" w:sz="0" w:space="0" w:color="auto"/>
        <w:bottom w:val="none" w:sz="0" w:space="0" w:color="auto"/>
        <w:right w:val="none" w:sz="0" w:space="0" w:color="auto"/>
      </w:divBdr>
    </w:div>
    <w:div w:id="603536680">
      <w:bodyDiv w:val="1"/>
      <w:marLeft w:val="0"/>
      <w:marRight w:val="0"/>
      <w:marTop w:val="0"/>
      <w:marBottom w:val="0"/>
      <w:divBdr>
        <w:top w:val="none" w:sz="0" w:space="0" w:color="auto"/>
        <w:left w:val="none" w:sz="0" w:space="0" w:color="auto"/>
        <w:bottom w:val="none" w:sz="0" w:space="0" w:color="auto"/>
        <w:right w:val="none" w:sz="0" w:space="0" w:color="auto"/>
      </w:divBdr>
    </w:div>
    <w:div w:id="603613922">
      <w:bodyDiv w:val="1"/>
      <w:marLeft w:val="0"/>
      <w:marRight w:val="0"/>
      <w:marTop w:val="0"/>
      <w:marBottom w:val="0"/>
      <w:divBdr>
        <w:top w:val="none" w:sz="0" w:space="0" w:color="auto"/>
        <w:left w:val="none" w:sz="0" w:space="0" w:color="auto"/>
        <w:bottom w:val="none" w:sz="0" w:space="0" w:color="auto"/>
        <w:right w:val="none" w:sz="0" w:space="0" w:color="auto"/>
      </w:divBdr>
    </w:div>
    <w:div w:id="603732875">
      <w:bodyDiv w:val="1"/>
      <w:marLeft w:val="0"/>
      <w:marRight w:val="0"/>
      <w:marTop w:val="0"/>
      <w:marBottom w:val="0"/>
      <w:divBdr>
        <w:top w:val="none" w:sz="0" w:space="0" w:color="auto"/>
        <w:left w:val="none" w:sz="0" w:space="0" w:color="auto"/>
        <w:bottom w:val="none" w:sz="0" w:space="0" w:color="auto"/>
        <w:right w:val="none" w:sz="0" w:space="0" w:color="auto"/>
      </w:divBdr>
    </w:div>
    <w:div w:id="604076142">
      <w:bodyDiv w:val="1"/>
      <w:marLeft w:val="0"/>
      <w:marRight w:val="0"/>
      <w:marTop w:val="0"/>
      <w:marBottom w:val="0"/>
      <w:divBdr>
        <w:top w:val="none" w:sz="0" w:space="0" w:color="auto"/>
        <w:left w:val="none" w:sz="0" w:space="0" w:color="auto"/>
        <w:bottom w:val="none" w:sz="0" w:space="0" w:color="auto"/>
        <w:right w:val="none" w:sz="0" w:space="0" w:color="auto"/>
      </w:divBdr>
    </w:div>
    <w:div w:id="604116983">
      <w:bodyDiv w:val="1"/>
      <w:marLeft w:val="0"/>
      <w:marRight w:val="0"/>
      <w:marTop w:val="0"/>
      <w:marBottom w:val="0"/>
      <w:divBdr>
        <w:top w:val="none" w:sz="0" w:space="0" w:color="auto"/>
        <w:left w:val="none" w:sz="0" w:space="0" w:color="auto"/>
        <w:bottom w:val="none" w:sz="0" w:space="0" w:color="auto"/>
        <w:right w:val="none" w:sz="0" w:space="0" w:color="auto"/>
      </w:divBdr>
    </w:div>
    <w:div w:id="604381812">
      <w:bodyDiv w:val="1"/>
      <w:marLeft w:val="0"/>
      <w:marRight w:val="0"/>
      <w:marTop w:val="0"/>
      <w:marBottom w:val="0"/>
      <w:divBdr>
        <w:top w:val="none" w:sz="0" w:space="0" w:color="auto"/>
        <w:left w:val="none" w:sz="0" w:space="0" w:color="auto"/>
        <w:bottom w:val="none" w:sz="0" w:space="0" w:color="auto"/>
        <w:right w:val="none" w:sz="0" w:space="0" w:color="auto"/>
      </w:divBdr>
    </w:div>
    <w:div w:id="604462479">
      <w:bodyDiv w:val="1"/>
      <w:marLeft w:val="0"/>
      <w:marRight w:val="0"/>
      <w:marTop w:val="0"/>
      <w:marBottom w:val="0"/>
      <w:divBdr>
        <w:top w:val="none" w:sz="0" w:space="0" w:color="auto"/>
        <w:left w:val="none" w:sz="0" w:space="0" w:color="auto"/>
        <w:bottom w:val="none" w:sz="0" w:space="0" w:color="auto"/>
        <w:right w:val="none" w:sz="0" w:space="0" w:color="auto"/>
      </w:divBdr>
    </w:div>
    <w:div w:id="604994939">
      <w:bodyDiv w:val="1"/>
      <w:marLeft w:val="0"/>
      <w:marRight w:val="0"/>
      <w:marTop w:val="0"/>
      <w:marBottom w:val="0"/>
      <w:divBdr>
        <w:top w:val="none" w:sz="0" w:space="0" w:color="auto"/>
        <w:left w:val="none" w:sz="0" w:space="0" w:color="auto"/>
        <w:bottom w:val="none" w:sz="0" w:space="0" w:color="auto"/>
        <w:right w:val="none" w:sz="0" w:space="0" w:color="auto"/>
      </w:divBdr>
    </w:div>
    <w:div w:id="605498812">
      <w:bodyDiv w:val="1"/>
      <w:marLeft w:val="0"/>
      <w:marRight w:val="0"/>
      <w:marTop w:val="0"/>
      <w:marBottom w:val="0"/>
      <w:divBdr>
        <w:top w:val="none" w:sz="0" w:space="0" w:color="auto"/>
        <w:left w:val="none" w:sz="0" w:space="0" w:color="auto"/>
        <w:bottom w:val="none" w:sz="0" w:space="0" w:color="auto"/>
        <w:right w:val="none" w:sz="0" w:space="0" w:color="auto"/>
      </w:divBdr>
    </w:div>
    <w:div w:id="605768036">
      <w:bodyDiv w:val="1"/>
      <w:marLeft w:val="0"/>
      <w:marRight w:val="0"/>
      <w:marTop w:val="0"/>
      <w:marBottom w:val="0"/>
      <w:divBdr>
        <w:top w:val="none" w:sz="0" w:space="0" w:color="auto"/>
        <w:left w:val="none" w:sz="0" w:space="0" w:color="auto"/>
        <w:bottom w:val="none" w:sz="0" w:space="0" w:color="auto"/>
        <w:right w:val="none" w:sz="0" w:space="0" w:color="auto"/>
      </w:divBdr>
    </w:div>
    <w:div w:id="605775742">
      <w:bodyDiv w:val="1"/>
      <w:marLeft w:val="0"/>
      <w:marRight w:val="0"/>
      <w:marTop w:val="0"/>
      <w:marBottom w:val="0"/>
      <w:divBdr>
        <w:top w:val="none" w:sz="0" w:space="0" w:color="auto"/>
        <w:left w:val="none" w:sz="0" w:space="0" w:color="auto"/>
        <w:bottom w:val="none" w:sz="0" w:space="0" w:color="auto"/>
        <w:right w:val="none" w:sz="0" w:space="0" w:color="auto"/>
      </w:divBdr>
    </w:div>
    <w:div w:id="606036792">
      <w:bodyDiv w:val="1"/>
      <w:marLeft w:val="0"/>
      <w:marRight w:val="0"/>
      <w:marTop w:val="0"/>
      <w:marBottom w:val="0"/>
      <w:divBdr>
        <w:top w:val="none" w:sz="0" w:space="0" w:color="auto"/>
        <w:left w:val="none" w:sz="0" w:space="0" w:color="auto"/>
        <w:bottom w:val="none" w:sz="0" w:space="0" w:color="auto"/>
        <w:right w:val="none" w:sz="0" w:space="0" w:color="auto"/>
      </w:divBdr>
    </w:div>
    <w:div w:id="606155624">
      <w:bodyDiv w:val="1"/>
      <w:marLeft w:val="0"/>
      <w:marRight w:val="0"/>
      <w:marTop w:val="0"/>
      <w:marBottom w:val="0"/>
      <w:divBdr>
        <w:top w:val="none" w:sz="0" w:space="0" w:color="auto"/>
        <w:left w:val="none" w:sz="0" w:space="0" w:color="auto"/>
        <w:bottom w:val="none" w:sz="0" w:space="0" w:color="auto"/>
        <w:right w:val="none" w:sz="0" w:space="0" w:color="auto"/>
      </w:divBdr>
    </w:div>
    <w:div w:id="606500669">
      <w:bodyDiv w:val="1"/>
      <w:marLeft w:val="0"/>
      <w:marRight w:val="0"/>
      <w:marTop w:val="0"/>
      <w:marBottom w:val="0"/>
      <w:divBdr>
        <w:top w:val="none" w:sz="0" w:space="0" w:color="auto"/>
        <w:left w:val="none" w:sz="0" w:space="0" w:color="auto"/>
        <w:bottom w:val="none" w:sz="0" w:space="0" w:color="auto"/>
        <w:right w:val="none" w:sz="0" w:space="0" w:color="auto"/>
      </w:divBdr>
    </w:div>
    <w:div w:id="607742427">
      <w:bodyDiv w:val="1"/>
      <w:marLeft w:val="0"/>
      <w:marRight w:val="0"/>
      <w:marTop w:val="0"/>
      <w:marBottom w:val="0"/>
      <w:divBdr>
        <w:top w:val="none" w:sz="0" w:space="0" w:color="auto"/>
        <w:left w:val="none" w:sz="0" w:space="0" w:color="auto"/>
        <w:bottom w:val="none" w:sz="0" w:space="0" w:color="auto"/>
        <w:right w:val="none" w:sz="0" w:space="0" w:color="auto"/>
      </w:divBdr>
    </w:div>
    <w:div w:id="607851834">
      <w:bodyDiv w:val="1"/>
      <w:marLeft w:val="0"/>
      <w:marRight w:val="0"/>
      <w:marTop w:val="0"/>
      <w:marBottom w:val="0"/>
      <w:divBdr>
        <w:top w:val="none" w:sz="0" w:space="0" w:color="auto"/>
        <w:left w:val="none" w:sz="0" w:space="0" w:color="auto"/>
        <w:bottom w:val="none" w:sz="0" w:space="0" w:color="auto"/>
        <w:right w:val="none" w:sz="0" w:space="0" w:color="auto"/>
      </w:divBdr>
    </w:div>
    <w:div w:id="607929477">
      <w:bodyDiv w:val="1"/>
      <w:marLeft w:val="0"/>
      <w:marRight w:val="0"/>
      <w:marTop w:val="0"/>
      <w:marBottom w:val="0"/>
      <w:divBdr>
        <w:top w:val="none" w:sz="0" w:space="0" w:color="auto"/>
        <w:left w:val="none" w:sz="0" w:space="0" w:color="auto"/>
        <w:bottom w:val="none" w:sz="0" w:space="0" w:color="auto"/>
        <w:right w:val="none" w:sz="0" w:space="0" w:color="auto"/>
      </w:divBdr>
    </w:div>
    <w:div w:id="608009251">
      <w:bodyDiv w:val="1"/>
      <w:marLeft w:val="0"/>
      <w:marRight w:val="0"/>
      <w:marTop w:val="0"/>
      <w:marBottom w:val="0"/>
      <w:divBdr>
        <w:top w:val="none" w:sz="0" w:space="0" w:color="auto"/>
        <w:left w:val="none" w:sz="0" w:space="0" w:color="auto"/>
        <w:bottom w:val="none" w:sz="0" w:space="0" w:color="auto"/>
        <w:right w:val="none" w:sz="0" w:space="0" w:color="auto"/>
      </w:divBdr>
    </w:div>
    <w:div w:id="608589042">
      <w:bodyDiv w:val="1"/>
      <w:marLeft w:val="0"/>
      <w:marRight w:val="0"/>
      <w:marTop w:val="0"/>
      <w:marBottom w:val="0"/>
      <w:divBdr>
        <w:top w:val="none" w:sz="0" w:space="0" w:color="auto"/>
        <w:left w:val="none" w:sz="0" w:space="0" w:color="auto"/>
        <w:bottom w:val="none" w:sz="0" w:space="0" w:color="auto"/>
        <w:right w:val="none" w:sz="0" w:space="0" w:color="auto"/>
      </w:divBdr>
    </w:div>
    <w:div w:id="608895591">
      <w:bodyDiv w:val="1"/>
      <w:marLeft w:val="0"/>
      <w:marRight w:val="0"/>
      <w:marTop w:val="0"/>
      <w:marBottom w:val="0"/>
      <w:divBdr>
        <w:top w:val="none" w:sz="0" w:space="0" w:color="auto"/>
        <w:left w:val="none" w:sz="0" w:space="0" w:color="auto"/>
        <w:bottom w:val="none" w:sz="0" w:space="0" w:color="auto"/>
        <w:right w:val="none" w:sz="0" w:space="0" w:color="auto"/>
      </w:divBdr>
    </w:div>
    <w:div w:id="609774763">
      <w:bodyDiv w:val="1"/>
      <w:marLeft w:val="0"/>
      <w:marRight w:val="0"/>
      <w:marTop w:val="0"/>
      <w:marBottom w:val="0"/>
      <w:divBdr>
        <w:top w:val="none" w:sz="0" w:space="0" w:color="auto"/>
        <w:left w:val="none" w:sz="0" w:space="0" w:color="auto"/>
        <w:bottom w:val="none" w:sz="0" w:space="0" w:color="auto"/>
        <w:right w:val="none" w:sz="0" w:space="0" w:color="auto"/>
      </w:divBdr>
    </w:div>
    <w:div w:id="609818715">
      <w:bodyDiv w:val="1"/>
      <w:marLeft w:val="0"/>
      <w:marRight w:val="0"/>
      <w:marTop w:val="0"/>
      <w:marBottom w:val="0"/>
      <w:divBdr>
        <w:top w:val="none" w:sz="0" w:space="0" w:color="auto"/>
        <w:left w:val="none" w:sz="0" w:space="0" w:color="auto"/>
        <w:bottom w:val="none" w:sz="0" w:space="0" w:color="auto"/>
        <w:right w:val="none" w:sz="0" w:space="0" w:color="auto"/>
      </w:divBdr>
    </w:div>
    <w:div w:id="610092097">
      <w:bodyDiv w:val="1"/>
      <w:marLeft w:val="0"/>
      <w:marRight w:val="0"/>
      <w:marTop w:val="0"/>
      <w:marBottom w:val="0"/>
      <w:divBdr>
        <w:top w:val="none" w:sz="0" w:space="0" w:color="auto"/>
        <w:left w:val="none" w:sz="0" w:space="0" w:color="auto"/>
        <w:bottom w:val="none" w:sz="0" w:space="0" w:color="auto"/>
        <w:right w:val="none" w:sz="0" w:space="0" w:color="auto"/>
      </w:divBdr>
    </w:div>
    <w:div w:id="610094277">
      <w:bodyDiv w:val="1"/>
      <w:marLeft w:val="0"/>
      <w:marRight w:val="0"/>
      <w:marTop w:val="0"/>
      <w:marBottom w:val="0"/>
      <w:divBdr>
        <w:top w:val="none" w:sz="0" w:space="0" w:color="auto"/>
        <w:left w:val="none" w:sz="0" w:space="0" w:color="auto"/>
        <w:bottom w:val="none" w:sz="0" w:space="0" w:color="auto"/>
        <w:right w:val="none" w:sz="0" w:space="0" w:color="auto"/>
      </w:divBdr>
    </w:div>
    <w:div w:id="610937699">
      <w:bodyDiv w:val="1"/>
      <w:marLeft w:val="0"/>
      <w:marRight w:val="0"/>
      <w:marTop w:val="0"/>
      <w:marBottom w:val="0"/>
      <w:divBdr>
        <w:top w:val="none" w:sz="0" w:space="0" w:color="auto"/>
        <w:left w:val="none" w:sz="0" w:space="0" w:color="auto"/>
        <w:bottom w:val="none" w:sz="0" w:space="0" w:color="auto"/>
        <w:right w:val="none" w:sz="0" w:space="0" w:color="auto"/>
      </w:divBdr>
    </w:div>
    <w:div w:id="611089549">
      <w:bodyDiv w:val="1"/>
      <w:marLeft w:val="0"/>
      <w:marRight w:val="0"/>
      <w:marTop w:val="0"/>
      <w:marBottom w:val="0"/>
      <w:divBdr>
        <w:top w:val="none" w:sz="0" w:space="0" w:color="auto"/>
        <w:left w:val="none" w:sz="0" w:space="0" w:color="auto"/>
        <w:bottom w:val="none" w:sz="0" w:space="0" w:color="auto"/>
        <w:right w:val="none" w:sz="0" w:space="0" w:color="auto"/>
      </w:divBdr>
    </w:div>
    <w:div w:id="611593260">
      <w:bodyDiv w:val="1"/>
      <w:marLeft w:val="0"/>
      <w:marRight w:val="0"/>
      <w:marTop w:val="0"/>
      <w:marBottom w:val="0"/>
      <w:divBdr>
        <w:top w:val="none" w:sz="0" w:space="0" w:color="auto"/>
        <w:left w:val="none" w:sz="0" w:space="0" w:color="auto"/>
        <w:bottom w:val="none" w:sz="0" w:space="0" w:color="auto"/>
        <w:right w:val="none" w:sz="0" w:space="0" w:color="auto"/>
      </w:divBdr>
    </w:div>
    <w:div w:id="611665925">
      <w:bodyDiv w:val="1"/>
      <w:marLeft w:val="0"/>
      <w:marRight w:val="0"/>
      <w:marTop w:val="0"/>
      <w:marBottom w:val="0"/>
      <w:divBdr>
        <w:top w:val="none" w:sz="0" w:space="0" w:color="auto"/>
        <w:left w:val="none" w:sz="0" w:space="0" w:color="auto"/>
        <w:bottom w:val="none" w:sz="0" w:space="0" w:color="auto"/>
        <w:right w:val="none" w:sz="0" w:space="0" w:color="auto"/>
      </w:divBdr>
    </w:div>
    <w:div w:id="612054744">
      <w:bodyDiv w:val="1"/>
      <w:marLeft w:val="0"/>
      <w:marRight w:val="0"/>
      <w:marTop w:val="0"/>
      <w:marBottom w:val="0"/>
      <w:divBdr>
        <w:top w:val="none" w:sz="0" w:space="0" w:color="auto"/>
        <w:left w:val="none" w:sz="0" w:space="0" w:color="auto"/>
        <w:bottom w:val="none" w:sz="0" w:space="0" w:color="auto"/>
        <w:right w:val="none" w:sz="0" w:space="0" w:color="auto"/>
      </w:divBdr>
    </w:div>
    <w:div w:id="612247223">
      <w:bodyDiv w:val="1"/>
      <w:marLeft w:val="0"/>
      <w:marRight w:val="0"/>
      <w:marTop w:val="0"/>
      <w:marBottom w:val="0"/>
      <w:divBdr>
        <w:top w:val="none" w:sz="0" w:space="0" w:color="auto"/>
        <w:left w:val="none" w:sz="0" w:space="0" w:color="auto"/>
        <w:bottom w:val="none" w:sz="0" w:space="0" w:color="auto"/>
        <w:right w:val="none" w:sz="0" w:space="0" w:color="auto"/>
      </w:divBdr>
    </w:div>
    <w:div w:id="612633749">
      <w:bodyDiv w:val="1"/>
      <w:marLeft w:val="0"/>
      <w:marRight w:val="0"/>
      <w:marTop w:val="0"/>
      <w:marBottom w:val="0"/>
      <w:divBdr>
        <w:top w:val="none" w:sz="0" w:space="0" w:color="auto"/>
        <w:left w:val="none" w:sz="0" w:space="0" w:color="auto"/>
        <w:bottom w:val="none" w:sz="0" w:space="0" w:color="auto"/>
        <w:right w:val="none" w:sz="0" w:space="0" w:color="auto"/>
      </w:divBdr>
    </w:div>
    <w:div w:id="612709188">
      <w:bodyDiv w:val="1"/>
      <w:marLeft w:val="0"/>
      <w:marRight w:val="0"/>
      <w:marTop w:val="0"/>
      <w:marBottom w:val="0"/>
      <w:divBdr>
        <w:top w:val="none" w:sz="0" w:space="0" w:color="auto"/>
        <w:left w:val="none" w:sz="0" w:space="0" w:color="auto"/>
        <w:bottom w:val="none" w:sz="0" w:space="0" w:color="auto"/>
        <w:right w:val="none" w:sz="0" w:space="0" w:color="auto"/>
      </w:divBdr>
    </w:div>
    <w:div w:id="612902881">
      <w:bodyDiv w:val="1"/>
      <w:marLeft w:val="0"/>
      <w:marRight w:val="0"/>
      <w:marTop w:val="0"/>
      <w:marBottom w:val="0"/>
      <w:divBdr>
        <w:top w:val="none" w:sz="0" w:space="0" w:color="auto"/>
        <w:left w:val="none" w:sz="0" w:space="0" w:color="auto"/>
        <w:bottom w:val="none" w:sz="0" w:space="0" w:color="auto"/>
        <w:right w:val="none" w:sz="0" w:space="0" w:color="auto"/>
      </w:divBdr>
    </w:div>
    <w:div w:id="613093439">
      <w:bodyDiv w:val="1"/>
      <w:marLeft w:val="0"/>
      <w:marRight w:val="0"/>
      <w:marTop w:val="0"/>
      <w:marBottom w:val="0"/>
      <w:divBdr>
        <w:top w:val="none" w:sz="0" w:space="0" w:color="auto"/>
        <w:left w:val="none" w:sz="0" w:space="0" w:color="auto"/>
        <w:bottom w:val="none" w:sz="0" w:space="0" w:color="auto"/>
        <w:right w:val="none" w:sz="0" w:space="0" w:color="auto"/>
      </w:divBdr>
    </w:div>
    <w:div w:id="613096267">
      <w:bodyDiv w:val="1"/>
      <w:marLeft w:val="0"/>
      <w:marRight w:val="0"/>
      <w:marTop w:val="0"/>
      <w:marBottom w:val="0"/>
      <w:divBdr>
        <w:top w:val="none" w:sz="0" w:space="0" w:color="auto"/>
        <w:left w:val="none" w:sz="0" w:space="0" w:color="auto"/>
        <w:bottom w:val="none" w:sz="0" w:space="0" w:color="auto"/>
        <w:right w:val="none" w:sz="0" w:space="0" w:color="auto"/>
      </w:divBdr>
    </w:div>
    <w:div w:id="613245476">
      <w:bodyDiv w:val="1"/>
      <w:marLeft w:val="0"/>
      <w:marRight w:val="0"/>
      <w:marTop w:val="0"/>
      <w:marBottom w:val="0"/>
      <w:divBdr>
        <w:top w:val="none" w:sz="0" w:space="0" w:color="auto"/>
        <w:left w:val="none" w:sz="0" w:space="0" w:color="auto"/>
        <w:bottom w:val="none" w:sz="0" w:space="0" w:color="auto"/>
        <w:right w:val="none" w:sz="0" w:space="0" w:color="auto"/>
      </w:divBdr>
    </w:div>
    <w:div w:id="613366272">
      <w:bodyDiv w:val="1"/>
      <w:marLeft w:val="0"/>
      <w:marRight w:val="0"/>
      <w:marTop w:val="0"/>
      <w:marBottom w:val="0"/>
      <w:divBdr>
        <w:top w:val="none" w:sz="0" w:space="0" w:color="auto"/>
        <w:left w:val="none" w:sz="0" w:space="0" w:color="auto"/>
        <w:bottom w:val="none" w:sz="0" w:space="0" w:color="auto"/>
        <w:right w:val="none" w:sz="0" w:space="0" w:color="auto"/>
      </w:divBdr>
    </w:div>
    <w:div w:id="613444857">
      <w:bodyDiv w:val="1"/>
      <w:marLeft w:val="0"/>
      <w:marRight w:val="0"/>
      <w:marTop w:val="0"/>
      <w:marBottom w:val="0"/>
      <w:divBdr>
        <w:top w:val="none" w:sz="0" w:space="0" w:color="auto"/>
        <w:left w:val="none" w:sz="0" w:space="0" w:color="auto"/>
        <w:bottom w:val="none" w:sz="0" w:space="0" w:color="auto"/>
        <w:right w:val="none" w:sz="0" w:space="0" w:color="auto"/>
      </w:divBdr>
    </w:div>
    <w:div w:id="613756781">
      <w:bodyDiv w:val="1"/>
      <w:marLeft w:val="0"/>
      <w:marRight w:val="0"/>
      <w:marTop w:val="0"/>
      <w:marBottom w:val="0"/>
      <w:divBdr>
        <w:top w:val="none" w:sz="0" w:space="0" w:color="auto"/>
        <w:left w:val="none" w:sz="0" w:space="0" w:color="auto"/>
        <w:bottom w:val="none" w:sz="0" w:space="0" w:color="auto"/>
        <w:right w:val="none" w:sz="0" w:space="0" w:color="auto"/>
      </w:divBdr>
    </w:div>
    <w:div w:id="614210714">
      <w:bodyDiv w:val="1"/>
      <w:marLeft w:val="0"/>
      <w:marRight w:val="0"/>
      <w:marTop w:val="0"/>
      <w:marBottom w:val="0"/>
      <w:divBdr>
        <w:top w:val="none" w:sz="0" w:space="0" w:color="auto"/>
        <w:left w:val="none" w:sz="0" w:space="0" w:color="auto"/>
        <w:bottom w:val="none" w:sz="0" w:space="0" w:color="auto"/>
        <w:right w:val="none" w:sz="0" w:space="0" w:color="auto"/>
      </w:divBdr>
    </w:div>
    <w:div w:id="614361745">
      <w:bodyDiv w:val="1"/>
      <w:marLeft w:val="0"/>
      <w:marRight w:val="0"/>
      <w:marTop w:val="0"/>
      <w:marBottom w:val="0"/>
      <w:divBdr>
        <w:top w:val="none" w:sz="0" w:space="0" w:color="auto"/>
        <w:left w:val="none" w:sz="0" w:space="0" w:color="auto"/>
        <w:bottom w:val="none" w:sz="0" w:space="0" w:color="auto"/>
        <w:right w:val="none" w:sz="0" w:space="0" w:color="auto"/>
      </w:divBdr>
    </w:div>
    <w:div w:id="614755383">
      <w:bodyDiv w:val="1"/>
      <w:marLeft w:val="0"/>
      <w:marRight w:val="0"/>
      <w:marTop w:val="0"/>
      <w:marBottom w:val="0"/>
      <w:divBdr>
        <w:top w:val="none" w:sz="0" w:space="0" w:color="auto"/>
        <w:left w:val="none" w:sz="0" w:space="0" w:color="auto"/>
        <w:bottom w:val="none" w:sz="0" w:space="0" w:color="auto"/>
        <w:right w:val="none" w:sz="0" w:space="0" w:color="auto"/>
      </w:divBdr>
    </w:div>
    <w:div w:id="615257418">
      <w:bodyDiv w:val="1"/>
      <w:marLeft w:val="0"/>
      <w:marRight w:val="0"/>
      <w:marTop w:val="0"/>
      <w:marBottom w:val="0"/>
      <w:divBdr>
        <w:top w:val="none" w:sz="0" w:space="0" w:color="auto"/>
        <w:left w:val="none" w:sz="0" w:space="0" w:color="auto"/>
        <w:bottom w:val="none" w:sz="0" w:space="0" w:color="auto"/>
        <w:right w:val="none" w:sz="0" w:space="0" w:color="auto"/>
      </w:divBdr>
    </w:div>
    <w:div w:id="615526057">
      <w:bodyDiv w:val="1"/>
      <w:marLeft w:val="0"/>
      <w:marRight w:val="0"/>
      <w:marTop w:val="0"/>
      <w:marBottom w:val="0"/>
      <w:divBdr>
        <w:top w:val="none" w:sz="0" w:space="0" w:color="auto"/>
        <w:left w:val="none" w:sz="0" w:space="0" w:color="auto"/>
        <w:bottom w:val="none" w:sz="0" w:space="0" w:color="auto"/>
        <w:right w:val="none" w:sz="0" w:space="0" w:color="auto"/>
      </w:divBdr>
    </w:div>
    <w:div w:id="615526662">
      <w:bodyDiv w:val="1"/>
      <w:marLeft w:val="0"/>
      <w:marRight w:val="0"/>
      <w:marTop w:val="0"/>
      <w:marBottom w:val="0"/>
      <w:divBdr>
        <w:top w:val="none" w:sz="0" w:space="0" w:color="auto"/>
        <w:left w:val="none" w:sz="0" w:space="0" w:color="auto"/>
        <w:bottom w:val="none" w:sz="0" w:space="0" w:color="auto"/>
        <w:right w:val="none" w:sz="0" w:space="0" w:color="auto"/>
      </w:divBdr>
    </w:div>
    <w:div w:id="615677144">
      <w:bodyDiv w:val="1"/>
      <w:marLeft w:val="0"/>
      <w:marRight w:val="0"/>
      <w:marTop w:val="0"/>
      <w:marBottom w:val="0"/>
      <w:divBdr>
        <w:top w:val="none" w:sz="0" w:space="0" w:color="auto"/>
        <w:left w:val="none" w:sz="0" w:space="0" w:color="auto"/>
        <w:bottom w:val="none" w:sz="0" w:space="0" w:color="auto"/>
        <w:right w:val="none" w:sz="0" w:space="0" w:color="auto"/>
      </w:divBdr>
    </w:div>
    <w:div w:id="616254512">
      <w:bodyDiv w:val="1"/>
      <w:marLeft w:val="0"/>
      <w:marRight w:val="0"/>
      <w:marTop w:val="0"/>
      <w:marBottom w:val="0"/>
      <w:divBdr>
        <w:top w:val="none" w:sz="0" w:space="0" w:color="auto"/>
        <w:left w:val="none" w:sz="0" w:space="0" w:color="auto"/>
        <w:bottom w:val="none" w:sz="0" w:space="0" w:color="auto"/>
        <w:right w:val="none" w:sz="0" w:space="0" w:color="auto"/>
      </w:divBdr>
    </w:div>
    <w:div w:id="617297568">
      <w:bodyDiv w:val="1"/>
      <w:marLeft w:val="0"/>
      <w:marRight w:val="0"/>
      <w:marTop w:val="0"/>
      <w:marBottom w:val="0"/>
      <w:divBdr>
        <w:top w:val="none" w:sz="0" w:space="0" w:color="auto"/>
        <w:left w:val="none" w:sz="0" w:space="0" w:color="auto"/>
        <w:bottom w:val="none" w:sz="0" w:space="0" w:color="auto"/>
        <w:right w:val="none" w:sz="0" w:space="0" w:color="auto"/>
      </w:divBdr>
    </w:div>
    <w:div w:id="617641369">
      <w:bodyDiv w:val="1"/>
      <w:marLeft w:val="0"/>
      <w:marRight w:val="0"/>
      <w:marTop w:val="0"/>
      <w:marBottom w:val="0"/>
      <w:divBdr>
        <w:top w:val="none" w:sz="0" w:space="0" w:color="auto"/>
        <w:left w:val="none" w:sz="0" w:space="0" w:color="auto"/>
        <w:bottom w:val="none" w:sz="0" w:space="0" w:color="auto"/>
        <w:right w:val="none" w:sz="0" w:space="0" w:color="auto"/>
      </w:divBdr>
    </w:div>
    <w:div w:id="617680425">
      <w:bodyDiv w:val="1"/>
      <w:marLeft w:val="0"/>
      <w:marRight w:val="0"/>
      <w:marTop w:val="0"/>
      <w:marBottom w:val="0"/>
      <w:divBdr>
        <w:top w:val="none" w:sz="0" w:space="0" w:color="auto"/>
        <w:left w:val="none" w:sz="0" w:space="0" w:color="auto"/>
        <w:bottom w:val="none" w:sz="0" w:space="0" w:color="auto"/>
        <w:right w:val="none" w:sz="0" w:space="0" w:color="auto"/>
      </w:divBdr>
    </w:div>
    <w:div w:id="617763071">
      <w:bodyDiv w:val="1"/>
      <w:marLeft w:val="0"/>
      <w:marRight w:val="0"/>
      <w:marTop w:val="0"/>
      <w:marBottom w:val="0"/>
      <w:divBdr>
        <w:top w:val="none" w:sz="0" w:space="0" w:color="auto"/>
        <w:left w:val="none" w:sz="0" w:space="0" w:color="auto"/>
        <w:bottom w:val="none" w:sz="0" w:space="0" w:color="auto"/>
        <w:right w:val="none" w:sz="0" w:space="0" w:color="auto"/>
      </w:divBdr>
    </w:div>
    <w:div w:id="618146273">
      <w:bodyDiv w:val="1"/>
      <w:marLeft w:val="0"/>
      <w:marRight w:val="0"/>
      <w:marTop w:val="0"/>
      <w:marBottom w:val="0"/>
      <w:divBdr>
        <w:top w:val="none" w:sz="0" w:space="0" w:color="auto"/>
        <w:left w:val="none" w:sz="0" w:space="0" w:color="auto"/>
        <w:bottom w:val="none" w:sz="0" w:space="0" w:color="auto"/>
        <w:right w:val="none" w:sz="0" w:space="0" w:color="auto"/>
      </w:divBdr>
    </w:div>
    <w:div w:id="618150814">
      <w:bodyDiv w:val="1"/>
      <w:marLeft w:val="0"/>
      <w:marRight w:val="0"/>
      <w:marTop w:val="0"/>
      <w:marBottom w:val="0"/>
      <w:divBdr>
        <w:top w:val="none" w:sz="0" w:space="0" w:color="auto"/>
        <w:left w:val="none" w:sz="0" w:space="0" w:color="auto"/>
        <w:bottom w:val="none" w:sz="0" w:space="0" w:color="auto"/>
        <w:right w:val="none" w:sz="0" w:space="0" w:color="auto"/>
      </w:divBdr>
    </w:div>
    <w:div w:id="618757159">
      <w:bodyDiv w:val="1"/>
      <w:marLeft w:val="0"/>
      <w:marRight w:val="0"/>
      <w:marTop w:val="0"/>
      <w:marBottom w:val="0"/>
      <w:divBdr>
        <w:top w:val="none" w:sz="0" w:space="0" w:color="auto"/>
        <w:left w:val="none" w:sz="0" w:space="0" w:color="auto"/>
        <w:bottom w:val="none" w:sz="0" w:space="0" w:color="auto"/>
        <w:right w:val="none" w:sz="0" w:space="0" w:color="auto"/>
      </w:divBdr>
    </w:div>
    <w:div w:id="618881779">
      <w:bodyDiv w:val="1"/>
      <w:marLeft w:val="0"/>
      <w:marRight w:val="0"/>
      <w:marTop w:val="0"/>
      <w:marBottom w:val="0"/>
      <w:divBdr>
        <w:top w:val="none" w:sz="0" w:space="0" w:color="auto"/>
        <w:left w:val="none" w:sz="0" w:space="0" w:color="auto"/>
        <w:bottom w:val="none" w:sz="0" w:space="0" w:color="auto"/>
        <w:right w:val="none" w:sz="0" w:space="0" w:color="auto"/>
      </w:divBdr>
    </w:div>
    <w:div w:id="619460742">
      <w:bodyDiv w:val="1"/>
      <w:marLeft w:val="0"/>
      <w:marRight w:val="0"/>
      <w:marTop w:val="0"/>
      <w:marBottom w:val="0"/>
      <w:divBdr>
        <w:top w:val="none" w:sz="0" w:space="0" w:color="auto"/>
        <w:left w:val="none" w:sz="0" w:space="0" w:color="auto"/>
        <w:bottom w:val="none" w:sz="0" w:space="0" w:color="auto"/>
        <w:right w:val="none" w:sz="0" w:space="0" w:color="auto"/>
      </w:divBdr>
    </w:div>
    <w:div w:id="619537039">
      <w:bodyDiv w:val="1"/>
      <w:marLeft w:val="0"/>
      <w:marRight w:val="0"/>
      <w:marTop w:val="0"/>
      <w:marBottom w:val="0"/>
      <w:divBdr>
        <w:top w:val="none" w:sz="0" w:space="0" w:color="auto"/>
        <w:left w:val="none" w:sz="0" w:space="0" w:color="auto"/>
        <w:bottom w:val="none" w:sz="0" w:space="0" w:color="auto"/>
        <w:right w:val="none" w:sz="0" w:space="0" w:color="auto"/>
      </w:divBdr>
    </w:div>
    <w:div w:id="620109114">
      <w:bodyDiv w:val="1"/>
      <w:marLeft w:val="0"/>
      <w:marRight w:val="0"/>
      <w:marTop w:val="0"/>
      <w:marBottom w:val="0"/>
      <w:divBdr>
        <w:top w:val="none" w:sz="0" w:space="0" w:color="auto"/>
        <w:left w:val="none" w:sz="0" w:space="0" w:color="auto"/>
        <w:bottom w:val="none" w:sz="0" w:space="0" w:color="auto"/>
        <w:right w:val="none" w:sz="0" w:space="0" w:color="auto"/>
      </w:divBdr>
    </w:div>
    <w:div w:id="620262219">
      <w:bodyDiv w:val="1"/>
      <w:marLeft w:val="0"/>
      <w:marRight w:val="0"/>
      <w:marTop w:val="0"/>
      <w:marBottom w:val="0"/>
      <w:divBdr>
        <w:top w:val="none" w:sz="0" w:space="0" w:color="auto"/>
        <w:left w:val="none" w:sz="0" w:space="0" w:color="auto"/>
        <w:bottom w:val="none" w:sz="0" w:space="0" w:color="auto"/>
        <w:right w:val="none" w:sz="0" w:space="0" w:color="auto"/>
      </w:divBdr>
    </w:div>
    <w:div w:id="620460921">
      <w:bodyDiv w:val="1"/>
      <w:marLeft w:val="0"/>
      <w:marRight w:val="0"/>
      <w:marTop w:val="0"/>
      <w:marBottom w:val="0"/>
      <w:divBdr>
        <w:top w:val="none" w:sz="0" w:space="0" w:color="auto"/>
        <w:left w:val="none" w:sz="0" w:space="0" w:color="auto"/>
        <w:bottom w:val="none" w:sz="0" w:space="0" w:color="auto"/>
        <w:right w:val="none" w:sz="0" w:space="0" w:color="auto"/>
      </w:divBdr>
    </w:div>
    <w:div w:id="620576589">
      <w:bodyDiv w:val="1"/>
      <w:marLeft w:val="0"/>
      <w:marRight w:val="0"/>
      <w:marTop w:val="0"/>
      <w:marBottom w:val="0"/>
      <w:divBdr>
        <w:top w:val="none" w:sz="0" w:space="0" w:color="auto"/>
        <w:left w:val="none" w:sz="0" w:space="0" w:color="auto"/>
        <w:bottom w:val="none" w:sz="0" w:space="0" w:color="auto"/>
        <w:right w:val="none" w:sz="0" w:space="0" w:color="auto"/>
      </w:divBdr>
    </w:div>
    <w:div w:id="620691934">
      <w:bodyDiv w:val="1"/>
      <w:marLeft w:val="0"/>
      <w:marRight w:val="0"/>
      <w:marTop w:val="0"/>
      <w:marBottom w:val="0"/>
      <w:divBdr>
        <w:top w:val="none" w:sz="0" w:space="0" w:color="auto"/>
        <w:left w:val="none" w:sz="0" w:space="0" w:color="auto"/>
        <w:bottom w:val="none" w:sz="0" w:space="0" w:color="auto"/>
        <w:right w:val="none" w:sz="0" w:space="0" w:color="auto"/>
      </w:divBdr>
    </w:div>
    <w:div w:id="621035870">
      <w:bodyDiv w:val="1"/>
      <w:marLeft w:val="0"/>
      <w:marRight w:val="0"/>
      <w:marTop w:val="0"/>
      <w:marBottom w:val="0"/>
      <w:divBdr>
        <w:top w:val="none" w:sz="0" w:space="0" w:color="auto"/>
        <w:left w:val="none" w:sz="0" w:space="0" w:color="auto"/>
        <w:bottom w:val="none" w:sz="0" w:space="0" w:color="auto"/>
        <w:right w:val="none" w:sz="0" w:space="0" w:color="auto"/>
      </w:divBdr>
    </w:div>
    <w:div w:id="621688670">
      <w:bodyDiv w:val="1"/>
      <w:marLeft w:val="0"/>
      <w:marRight w:val="0"/>
      <w:marTop w:val="0"/>
      <w:marBottom w:val="0"/>
      <w:divBdr>
        <w:top w:val="none" w:sz="0" w:space="0" w:color="auto"/>
        <w:left w:val="none" w:sz="0" w:space="0" w:color="auto"/>
        <w:bottom w:val="none" w:sz="0" w:space="0" w:color="auto"/>
        <w:right w:val="none" w:sz="0" w:space="0" w:color="auto"/>
      </w:divBdr>
    </w:div>
    <w:div w:id="622007914">
      <w:bodyDiv w:val="1"/>
      <w:marLeft w:val="0"/>
      <w:marRight w:val="0"/>
      <w:marTop w:val="0"/>
      <w:marBottom w:val="0"/>
      <w:divBdr>
        <w:top w:val="none" w:sz="0" w:space="0" w:color="auto"/>
        <w:left w:val="none" w:sz="0" w:space="0" w:color="auto"/>
        <w:bottom w:val="none" w:sz="0" w:space="0" w:color="auto"/>
        <w:right w:val="none" w:sz="0" w:space="0" w:color="auto"/>
      </w:divBdr>
    </w:div>
    <w:div w:id="622081111">
      <w:bodyDiv w:val="1"/>
      <w:marLeft w:val="0"/>
      <w:marRight w:val="0"/>
      <w:marTop w:val="0"/>
      <w:marBottom w:val="0"/>
      <w:divBdr>
        <w:top w:val="none" w:sz="0" w:space="0" w:color="auto"/>
        <w:left w:val="none" w:sz="0" w:space="0" w:color="auto"/>
        <w:bottom w:val="none" w:sz="0" w:space="0" w:color="auto"/>
        <w:right w:val="none" w:sz="0" w:space="0" w:color="auto"/>
      </w:divBdr>
    </w:div>
    <w:div w:id="622150507">
      <w:bodyDiv w:val="1"/>
      <w:marLeft w:val="0"/>
      <w:marRight w:val="0"/>
      <w:marTop w:val="0"/>
      <w:marBottom w:val="0"/>
      <w:divBdr>
        <w:top w:val="none" w:sz="0" w:space="0" w:color="auto"/>
        <w:left w:val="none" w:sz="0" w:space="0" w:color="auto"/>
        <w:bottom w:val="none" w:sz="0" w:space="0" w:color="auto"/>
        <w:right w:val="none" w:sz="0" w:space="0" w:color="auto"/>
      </w:divBdr>
    </w:div>
    <w:div w:id="622271423">
      <w:bodyDiv w:val="1"/>
      <w:marLeft w:val="0"/>
      <w:marRight w:val="0"/>
      <w:marTop w:val="0"/>
      <w:marBottom w:val="0"/>
      <w:divBdr>
        <w:top w:val="none" w:sz="0" w:space="0" w:color="auto"/>
        <w:left w:val="none" w:sz="0" w:space="0" w:color="auto"/>
        <w:bottom w:val="none" w:sz="0" w:space="0" w:color="auto"/>
        <w:right w:val="none" w:sz="0" w:space="0" w:color="auto"/>
      </w:divBdr>
    </w:div>
    <w:div w:id="622345064">
      <w:bodyDiv w:val="1"/>
      <w:marLeft w:val="0"/>
      <w:marRight w:val="0"/>
      <w:marTop w:val="0"/>
      <w:marBottom w:val="0"/>
      <w:divBdr>
        <w:top w:val="none" w:sz="0" w:space="0" w:color="auto"/>
        <w:left w:val="none" w:sz="0" w:space="0" w:color="auto"/>
        <w:bottom w:val="none" w:sz="0" w:space="0" w:color="auto"/>
        <w:right w:val="none" w:sz="0" w:space="0" w:color="auto"/>
      </w:divBdr>
    </w:div>
    <w:div w:id="622615375">
      <w:bodyDiv w:val="1"/>
      <w:marLeft w:val="0"/>
      <w:marRight w:val="0"/>
      <w:marTop w:val="0"/>
      <w:marBottom w:val="0"/>
      <w:divBdr>
        <w:top w:val="none" w:sz="0" w:space="0" w:color="auto"/>
        <w:left w:val="none" w:sz="0" w:space="0" w:color="auto"/>
        <w:bottom w:val="none" w:sz="0" w:space="0" w:color="auto"/>
        <w:right w:val="none" w:sz="0" w:space="0" w:color="auto"/>
      </w:divBdr>
    </w:div>
    <w:div w:id="623465860">
      <w:bodyDiv w:val="1"/>
      <w:marLeft w:val="0"/>
      <w:marRight w:val="0"/>
      <w:marTop w:val="0"/>
      <w:marBottom w:val="0"/>
      <w:divBdr>
        <w:top w:val="none" w:sz="0" w:space="0" w:color="auto"/>
        <w:left w:val="none" w:sz="0" w:space="0" w:color="auto"/>
        <w:bottom w:val="none" w:sz="0" w:space="0" w:color="auto"/>
        <w:right w:val="none" w:sz="0" w:space="0" w:color="auto"/>
      </w:divBdr>
    </w:div>
    <w:div w:id="623580114">
      <w:bodyDiv w:val="1"/>
      <w:marLeft w:val="0"/>
      <w:marRight w:val="0"/>
      <w:marTop w:val="0"/>
      <w:marBottom w:val="0"/>
      <w:divBdr>
        <w:top w:val="none" w:sz="0" w:space="0" w:color="auto"/>
        <w:left w:val="none" w:sz="0" w:space="0" w:color="auto"/>
        <w:bottom w:val="none" w:sz="0" w:space="0" w:color="auto"/>
        <w:right w:val="none" w:sz="0" w:space="0" w:color="auto"/>
      </w:divBdr>
    </w:div>
    <w:div w:id="623736362">
      <w:bodyDiv w:val="1"/>
      <w:marLeft w:val="0"/>
      <w:marRight w:val="0"/>
      <w:marTop w:val="0"/>
      <w:marBottom w:val="0"/>
      <w:divBdr>
        <w:top w:val="none" w:sz="0" w:space="0" w:color="auto"/>
        <w:left w:val="none" w:sz="0" w:space="0" w:color="auto"/>
        <w:bottom w:val="none" w:sz="0" w:space="0" w:color="auto"/>
        <w:right w:val="none" w:sz="0" w:space="0" w:color="auto"/>
      </w:divBdr>
    </w:div>
    <w:div w:id="624701420">
      <w:bodyDiv w:val="1"/>
      <w:marLeft w:val="0"/>
      <w:marRight w:val="0"/>
      <w:marTop w:val="0"/>
      <w:marBottom w:val="0"/>
      <w:divBdr>
        <w:top w:val="none" w:sz="0" w:space="0" w:color="auto"/>
        <w:left w:val="none" w:sz="0" w:space="0" w:color="auto"/>
        <w:bottom w:val="none" w:sz="0" w:space="0" w:color="auto"/>
        <w:right w:val="none" w:sz="0" w:space="0" w:color="auto"/>
      </w:divBdr>
    </w:div>
    <w:div w:id="625429138">
      <w:bodyDiv w:val="1"/>
      <w:marLeft w:val="0"/>
      <w:marRight w:val="0"/>
      <w:marTop w:val="0"/>
      <w:marBottom w:val="0"/>
      <w:divBdr>
        <w:top w:val="none" w:sz="0" w:space="0" w:color="auto"/>
        <w:left w:val="none" w:sz="0" w:space="0" w:color="auto"/>
        <w:bottom w:val="none" w:sz="0" w:space="0" w:color="auto"/>
        <w:right w:val="none" w:sz="0" w:space="0" w:color="auto"/>
      </w:divBdr>
    </w:div>
    <w:div w:id="625506994">
      <w:bodyDiv w:val="1"/>
      <w:marLeft w:val="0"/>
      <w:marRight w:val="0"/>
      <w:marTop w:val="0"/>
      <w:marBottom w:val="0"/>
      <w:divBdr>
        <w:top w:val="none" w:sz="0" w:space="0" w:color="auto"/>
        <w:left w:val="none" w:sz="0" w:space="0" w:color="auto"/>
        <w:bottom w:val="none" w:sz="0" w:space="0" w:color="auto"/>
        <w:right w:val="none" w:sz="0" w:space="0" w:color="auto"/>
      </w:divBdr>
    </w:div>
    <w:div w:id="625552487">
      <w:bodyDiv w:val="1"/>
      <w:marLeft w:val="0"/>
      <w:marRight w:val="0"/>
      <w:marTop w:val="0"/>
      <w:marBottom w:val="0"/>
      <w:divBdr>
        <w:top w:val="none" w:sz="0" w:space="0" w:color="auto"/>
        <w:left w:val="none" w:sz="0" w:space="0" w:color="auto"/>
        <w:bottom w:val="none" w:sz="0" w:space="0" w:color="auto"/>
        <w:right w:val="none" w:sz="0" w:space="0" w:color="auto"/>
      </w:divBdr>
    </w:div>
    <w:div w:id="625697163">
      <w:bodyDiv w:val="1"/>
      <w:marLeft w:val="0"/>
      <w:marRight w:val="0"/>
      <w:marTop w:val="0"/>
      <w:marBottom w:val="0"/>
      <w:divBdr>
        <w:top w:val="none" w:sz="0" w:space="0" w:color="auto"/>
        <w:left w:val="none" w:sz="0" w:space="0" w:color="auto"/>
        <w:bottom w:val="none" w:sz="0" w:space="0" w:color="auto"/>
        <w:right w:val="none" w:sz="0" w:space="0" w:color="auto"/>
      </w:divBdr>
    </w:div>
    <w:div w:id="625738945">
      <w:bodyDiv w:val="1"/>
      <w:marLeft w:val="0"/>
      <w:marRight w:val="0"/>
      <w:marTop w:val="0"/>
      <w:marBottom w:val="0"/>
      <w:divBdr>
        <w:top w:val="none" w:sz="0" w:space="0" w:color="auto"/>
        <w:left w:val="none" w:sz="0" w:space="0" w:color="auto"/>
        <w:bottom w:val="none" w:sz="0" w:space="0" w:color="auto"/>
        <w:right w:val="none" w:sz="0" w:space="0" w:color="auto"/>
      </w:divBdr>
    </w:div>
    <w:div w:id="626008374">
      <w:bodyDiv w:val="1"/>
      <w:marLeft w:val="0"/>
      <w:marRight w:val="0"/>
      <w:marTop w:val="0"/>
      <w:marBottom w:val="0"/>
      <w:divBdr>
        <w:top w:val="none" w:sz="0" w:space="0" w:color="auto"/>
        <w:left w:val="none" w:sz="0" w:space="0" w:color="auto"/>
        <w:bottom w:val="none" w:sz="0" w:space="0" w:color="auto"/>
        <w:right w:val="none" w:sz="0" w:space="0" w:color="auto"/>
      </w:divBdr>
    </w:div>
    <w:div w:id="626089761">
      <w:bodyDiv w:val="1"/>
      <w:marLeft w:val="0"/>
      <w:marRight w:val="0"/>
      <w:marTop w:val="0"/>
      <w:marBottom w:val="0"/>
      <w:divBdr>
        <w:top w:val="none" w:sz="0" w:space="0" w:color="auto"/>
        <w:left w:val="none" w:sz="0" w:space="0" w:color="auto"/>
        <w:bottom w:val="none" w:sz="0" w:space="0" w:color="auto"/>
        <w:right w:val="none" w:sz="0" w:space="0" w:color="auto"/>
      </w:divBdr>
    </w:div>
    <w:div w:id="626350025">
      <w:bodyDiv w:val="1"/>
      <w:marLeft w:val="0"/>
      <w:marRight w:val="0"/>
      <w:marTop w:val="0"/>
      <w:marBottom w:val="0"/>
      <w:divBdr>
        <w:top w:val="none" w:sz="0" w:space="0" w:color="auto"/>
        <w:left w:val="none" w:sz="0" w:space="0" w:color="auto"/>
        <w:bottom w:val="none" w:sz="0" w:space="0" w:color="auto"/>
        <w:right w:val="none" w:sz="0" w:space="0" w:color="auto"/>
      </w:divBdr>
    </w:div>
    <w:div w:id="627005590">
      <w:bodyDiv w:val="1"/>
      <w:marLeft w:val="0"/>
      <w:marRight w:val="0"/>
      <w:marTop w:val="0"/>
      <w:marBottom w:val="0"/>
      <w:divBdr>
        <w:top w:val="none" w:sz="0" w:space="0" w:color="auto"/>
        <w:left w:val="none" w:sz="0" w:space="0" w:color="auto"/>
        <w:bottom w:val="none" w:sz="0" w:space="0" w:color="auto"/>
        <w:right w:val="none" w:sz="0" w:space="0" w:color="auto"/>
      </w:divBdr>
    </w:div>
    <w:div w:id="627316724">
      <w:bodyDiv w:val="1"/>
      <w:marLeft w:val="0"/>
      <w:marRight w:val="0"/>
      <w:marTop w:val="0"/>
      <w:marBottom w:val="0"/>
      <w:divBdr>
        <w:top w:val="none" w:sz="0" w:space="0" w:color="auto"/>
        <w:left w:val="none" w:sz="0" w:space="0" w:color="auto"/>
        <w:bottom w:val="none" w:sz="0" w:space="0" w:color="auto"/>
        <w:right w:val="none" w:sz="0" w:space="0" w:color="auto"/>
      </w:divBdr>
    </w:div>
    <w:div w:id="627317657">
      <w:bodyDiv w:val="1"/>
      <w:marLeft w:val="0"/>
      <w:marRight w:val="0"/>
      <w:marTop w:val="0"/>
      <w:marBottom w:val="0"/>
      <w:divBdr>
        <w:top w:val="none" w:sz="0" w:space="0" w:color="auto"/>
        <w:left w:val="none" w:sz="0" w:space="0" w:color="auto"/>
        <w:bottom w:val="none" w:sz="0" w:space="0" w:color="auto"/>
        <w:right w:val="none" w:sz="0" w:space="0" w:color="auto"/>
      </w:divBdr>
      <w:divsChild>
        <w:div w:id="1517696728">
          <w:marLeft w:val="480"/>
          <w:marRight w:val="0"/>
          <w:marTop w:val="0"/>
          <w:marBottom w:val="0"/>
          <w:divBdr>
            <w:top w:val="none" w:sz="0" w:space="0" w:color="auto"/>
            <w:left w:val="none" w:sz="0" w:space="0" w:color="auto"/>
            <w:bottom w:val="none" w:sz="0" w:space="0" w:color="auto"/>
            <w:right w:val="none" w:sz="0" w:space="0" w:color="auto"/>
          </w:divBdr>
        </w:div>
        <w:div w:id="953174251">
          <w:marLeft w:val="480"/>
          <w:marRight w:val="0"/>
          <w:marTop w:val="0"/>
          <w:marBottom w:val="0"/>
          <w:divBdr>
            <w:top w:val="none" w:sz="0" w:space="0" w:color="auto"/>
            <w:left w:val="none" w:sz="0" w:space="0" w:color="auto"/>
            <w:bottom w:val="none" w:sz="0" w:space="0" w:color="auto"/>
            <w:right w:val="none" w:sz="0" w:space="0" w:color="auto"/>
          </w:divBdr>
        </w:div>
        <w:div w:id="513224226">
          <w:marLeft w:val="480"/>
          <w:marRight w:val="0"/>
          <w:marTop w:val="0"/>
          <w:marBottom w:val="0"/>
          <w:divBdr>
            <w:top w:val="none" w:sz="0" w:space="0" w:color="auto"/>
            <w:left w:val="none" w:sz="0" w:space="0" w:color="auto"/>
            <w:bottom w:val="none" w:sz="0" w:space="0" w:color="auto"/>
            <w:right w:val="none" w:sz="0" w:space="0" w:color="auto"/>
          </w:divBdr>
        </w:div>
        <w:div w:id="446704327">
          <w:marLeft w:val="480"/>
          <w:marRight w:val="0"/>
          <w:marTop w:val="0"/>
          <w:marBottom w:val="0"/>
          <w:divBdr>
            <w:top w:val="none" w:sz="0" w:space="0" w:color="auto"/>
            <w:left w:val="none" w:sz="0" w:space="0" w:color="auto"/>
            <w:bottom w:val="none" w:sz="0" w:space="0" w:color="auto"/>
            <w:right w:val="none" w:sz="0" w:space="0" w:color="auto"/>
          </w:divBdr>
        </w:div>
        <w:div w:id="1909075437">
          <w:marLeft w:val="480"/>
          <w:marRight w:val="0"/>
          <w:marTop w:val="0"/>
          <w:marBottom w:val="0"/>
          <w:divBdr>
            <w:top w:val="none" w:sz="0" w:space="0" w:color="auto"/>
            <w:left w:val="none" w:sz="0" w:space="0" w:color="auto"/>
            <w:bottom w:val="none" w:sz="0" w:space="0" w:color="auto"/>
            <w:right w:val="none" w:sz="0" w:space="0" w:color="auto"/>
          </w:divBdr>
        </w:div>
        <w:div w:id="513613758">
          <w:marLeft w:val="480"/>
          <w:marRight w:val="0"/>
          <w:marTop w:val="0"/>
          <w:marBottom w:val="0"/>
          <w:divBdr>
            <w:top w:val="none" w:sz="0" w:space="0" w:color="auto"/>
            <w:left w:val="none" w:sz="0" w:space="0" w:color="auto"/>
            <w:bottom w:val="none" w:sz="0" w:space="0" w:color="auto"/>
            <w:right w:val="none" w:sz="0" w:space="0" w:color="auto"/>
          </w:divBdr>
        </w:div>
        <w:div w:id="1713186624">
          <w:marLeft w:val="480"/>
          <w:marRight w:val="0"/>
          <w:marTop w:val="0"/>
          <w:marBottom w:val="0"/>
          <w:divBdr>
            <w:top w:val="none" w:sz="0" w:space="0" w:color="auto"/>
            <w:left w:val="none" w:sz="0" w:space="0" w:color="auto"/>
            <w:bottom w:val="none" w:sz="0" w:space="0" w:color="auto"/>
            <w:right w:val="none" w:sz="0" w:space="0" w:color="auto"/>
          </w:divBdr>
        </w:div>
        <w:div w:id="1038166454">
          <w:marLeft w:val="480"/>
          <w:marRight w:val="0"/>
          <w:marTop w:val="0"/>
          <w:marBottom w:val="0"/>
          <w:divBdr>
            <w:top w:val="none" w:sz="0" w:space="0" w:color="auto"/>
            <w:left w:val="none" w:sz="0" w:space="0" w:color="auto"/>
            <w:bottom w:val="none" w:sz="0" w:space="0" w:color="auto"/>
            <w:right w:val="none" w:sz="0" w:space="0" w:color="auto"/>
          </w:divBdr>
        </w:div>
        <w:div w:id="1247300457">
          <w:marLeft w:val="480"/>
          <w:marRight w:val="0"/>
          <w:marTop w:val="0"/>
          <w:marBottom w:val="0"/>
          <w:divBdr>
            <w:top w:val="none" w:sz="0" w:space="0" w:color="auto"/>
            <w:left w:val="none" w:sz="0" w:space="0" w:color="auto"/>
            <w:bottom w:val="none" w:sz="0" w:space="0" w:color="auto"/>
            <w:right w:val="none" w:sz="0" w:space="0" w:color="auto"/>
          </w:divBdr>
        </w:div>
        <w:div w:id="531378211">
          <w:marLeft w:val="480"/>
          <w:marRight w:val="0"/>
          <w:marTop w:val="0"/>
          <w:marBottom w:val="0"/>
          <w:divBdr>
            <w:top w:val="none" w:sz="0" w:space="0" w:color="auto"/>
            <w:left w:val="none" w:sz="0" w:space="0" w:color="auto"/>
            <w:bottom w:val="none" w:sz="0" w:space="0" w:color="auto"/>
            <w:right w:val="none" w:sz="0" w:space="0" w:color="auto"/>
          </w:divBdr>
        </w:div>
        <w:div w:id="839661463">
          <w:marLeft w:val="480"/>
          <w:marRight w:val="0"/>
          <w:marTop w:val="0"/>
          <w:marBottom w:val="0"/>
          <w:divBdr>
            <w:top w:val="none" w:sz="0" w:space="0" w:color="auto"/>
            <w:left w:val="none" w:sz="0" w:space="0" w:color="auto"/>
            <w:bottom w:val="none" w:sz="0" w:space="0" w:color="auto"/>
            <w:right w:val="none" w:sz="0" w:space="0" w:color="auto"/>
          </w:divBdr>
        </w:div>
        <w:div w:id="599064899">
          <w:marLeft w:val="480"/>
          <w:marRight w:val="0"/>
          <w:marTop w:val="0"/>
          <w:marBottom w:val="0"/>
          <w:divBdr>
            <w:top w:val="none" w:sz="0" w:space="0" w:color="auto"/>
            <w:left w:val="none" w:sz="0" w:space="0" w:color="auto"/>
            <w:bottom w:val="none" w:sz="0" w:space="0" w:color="auto"/>
            <w:right w:val="none" w:sz="0" w:space="0" w:color="auto"/>
          </w:divBdr>
        </w:div>
        <w:div w:id="738552495">
          <w:marLeft w:val="480"/>
          <w:marRight w:val="0"/>
          <w:marTop w:val="0"/>
          <w:marBottom w:val="0"/>
          <w:divBdr>
            <w:top w:val="none" w:sz="0" w:space="0" w:color="auto"/>
            <w:left w:val="none" w:sz="0" w:space="0" w:color="auto"/>
            <w:bottom w:val="none" w:sz="0" w:space="0" w:color="auto"/>
            <w:right w:val="none" w:sz="0" w:space="0" w:color="auto"/>
          </w:divBdr>
        </w:div>
        <w:div w:id="1180050520">
          <w:marLeft w:val="480"/>
          <w:marRight w:val="0"/>
          <w:marTop w:val="0"/>
          <w:marBottom w:val="0"/>
          <w:divBdr>
            <w:top w:val="none" w:sz="0" w:space="0" w:color="auto"/>
            <w:left w:val="none" w:sz="0" w:space="0" w:color="auto"/>
            <w:bottom w:val="none" w:sz="0" w:space="0" w:color="auto"/>
            <w:right w:val="none" w:sz="0" w:space="0" w:color="auto"/>
          </w:divBdr>
        </w:div>
        <w:div w:id="389620614">
          <w:marLeft w:val="480"/>
          <w:marRight w:val="0"/>
          <w:marTop w:val="0"/>
          <w:marBottom w:val="0"/>
          <w:divBdr>
            <w:top w:val="none" w:sz="0" w:space="0" w:color="auto"/>
            <w:left w:val="none" w:sz="0" w:space="0" w:color="auto"/>
            <w:bottom w:val="none" w:sz="0" w:space="0" w:color="auto"/>
            <w:right w:val="none" w:sz="0" w:space="0" w:color="auto"/>
          </w:divBdr>
        </w:div>
        <w:div w:id="456490197">
          <w:marLeft w:val="480"/>
          <w:marRight w:val="0"/>
          <w:marTop w:val="0"/>
          <w:marBottom w:val="0"/>
          <w:divBdr>
            <w:top w:val="none" w:sz="0" w:space="0" w:color="auto"/>
            <w:left w:val="none" w:sz="0" w:space="0" w:color="auto"/>
            <w:bottom w:val="none" w:sz="0" w:space="0" w:color="auto"/>
            <w:right w:val="none" w:sz="0" w:space="0" w:color="auto"/>
          </w:divBdr>
        </w:div>
        <w:div w:id="58552358">
          <w:marLeft w:val="480"/>
          <w:marRight w:val="0"/>
          <w:marTop w:val="0"/>
          <w:marBottom w:val="0"/>
          <w:divBdr>
            <w:top w:val="none" w:sz="0" w:space="0" w:color="auto"/>
            <w:left w:val="none" w:sz="0" w:space="0" w:color="auto"/>
            <w:bottom w:val="none" w:sz="0" w:space="0" w:color="auto"/>
            <w:right w:val="none" w:sz="0" w:space="0" w:color="auto"/>
          </w:divBdr>
        </w:div>
        <w:div w:id="384765729">
          <w:marLeft w:val="480"/>
          <w:marRight w:val="0"/>
          <w:marTop w:val="0"/>
          <w:marBottom w:val="0"/>
          <w:divBdr>
            <w:top w:val="none" w:sz="0" w:space="0" w:color="auto"/>
            <w:left w:val="none" w:sz="0" w:space="0" w:color="auto"/>
            <w:bottom w:val="none" w:sz="0" w:space="0" w:color="auto"/>
            <w:right w:val="none" w:sz="0" w:space="0" w:color="auto"/>
          </w:divBdr>
        </w:div>
        <w:div w:id="82651554">
          <w:marLeft w:val="480"/>
          <w:marRight w:val="0"/>
          <w:marTop w:val="0"/>
          <w:marBottom w:val="0"/>
          <w:divBdr>
            <w:top w:val="none" w:sz="0" w:space="0" w:color="auto"/>
            <w:left w:val="none" w:sz="0" w:space="0" w:color="auto"/>
            <w:bottom w:val="none" w:sz="0" w:space="0" w:color="auto"/>
            <w:right w:val="none" w:sz="0" w:space="0" w:color="auto"/>
          </w:divBdr>
        </w:div>
        <w:div w:id="62336963">
          <w:marLeft w:val="480"/>
          <w:marRight w:val="0"/>
          <w:marTop w:val="0"/>
          <w:marBottom w:val="0"/>
          <w:divBdr>
            <w:top w:val="none" w:sz="0" w:space="0" w:color="auto"/>
            <w:left w:val="none" w:sz="0" w:space="0" w:color="auto"/>
            <w:bottom w:val="none" w:sz="0" w:space="0" w:color="auto"/>
            <w:right w:val="none" w:sz="0" w:space="0" w:color="auto"/>
          </w:divBdr>
        </w:div>
        <w:div w:id="336618438">
          <w:marLeft w:val="480"/>
          <w:marRight w:val="0"/>
          <w:marTop w:val="0"/>
          <w:marBottom w:val="0"/>
          <w:divBdr>
            <w:top w:val="none" w:sz="0" w:space="0" w:color="auto"/>
            <w:left w:val="none" w:sz="0" w:space="0" w:color="auto"/>
            <w:bottom w:val="none" w:sz="0" w:space="0" w:color="auto"/>
            <w:right w:val="none" w:sz="0" w:space="0" w:color="auto"/>
          </w:divBdr>
        </w:div>
        <w:div w:id="752434842">
          <w:marLeft w:val="480"/>
          <w:marRight w:val="0"/>
          <w:marTop w:val="0"/>
          <w:marBottom w:val="0"/>
          <w:divBdr>
            <w:top w:val="none" w:sz="0" w:space="0" w:color="auto"/>
            <w:left w:val="none" w:sz="0" w:space="0" w:color="auto"/>
            <w:bottom w:val="none" w:sz="0" w:space="0" w:color="auto"/>
            <w:right w:val="none" w:sz="0" w:space="0" w:color="auto"/>
          </w:divBdr>
        </w:div>
        <w:div w:id="1975017252">
          <w:marLeft w:val="480"/>
          <w:marRight w:val="0"/>
          <w:marTop w:val="0"/>
          <w:marBottom w:val="0"/>
          <w:divBdr>
            <w:top w:val="none" w:sz="0" w:space="0" w:color="auto"/>
            <w:left w:val="none" w:sz="0" w:space="0" w:color="auto"/>
            <w:bottom w:val="none" w:sz="0" w:space="0" w:color="auto"/>
            <w:right w:val="none" w:sz="0" w:space="0" w:color="auto"/>
          </w:divBdr>
        </w:div>
        <w:div w:id="1264456550">
          <w:marLeft w:val="480"/>
          <w:marRight w:val="0"/>
          <w:marTop w:val="0"/>
          <w:marBottom w:val="0"/>
          <w:divBdr>
            <w:top w:val="none" w:sz="0" w:space="0" w:color="auto"/>
            <w:left w:val="none" w:sz="0" w:space="0" w:color="auto"/>
            <w:bottom w:val="none" w:sz="0" w:space="0" w:color="auto"/>
            <w:right w:val="none" w:sz="0" w:space="0" w:color="auto"/>
          </w:divBdr>
        </w:div>
        <w:div w:id="277181351">
          <w:marLeft w:val="480"/>
          <w:marRight w:val="0"/>
          <w:marTop w:val="0"/>
          <w:marBottom w:val="0"/>
          <w:divBdr>
            <w:top w:val="none" w:sz="0" w:space="0" w:color="auto"/>
            <w:left w:val="none" w:sz="0" w:space="0" w:color="auto"/>
            <w:bottom w:val="none" w:sz="0" w:space="0" w:color="auto"/>
            <w:right w:val="none" w:sz="0" w:space="0" w:color="auto"/>
          </w:divBdr>
        </w:div>
        <w:div w:id="1205412086">
          <w:marLeft w:val="480"/>
          <w:marRight w:val="0"/>
          <w:marTop w:val="0"/>
          <w:marBottom w:val="0"/>
          <w:divBdr>
            <w:top w:val="none" w:sz="0" w:space="0" w:color="auto"/>
            <w:left w:val="none" w:sz="0" w:space="0" w:color="auto"/>
            <w:bottom w:val="none" w:sz="0" w:space="0" w:color="auto"/>
            <w:right w:val="none" w:sz="0" w:space="0" w:color="auto"/>
          </w:divBdr>
        </w:div>
        <w:div w:id="175507309">
          <w:marLeft w:val="480"/>
          <w:marRight w:val="0"/>
          <w:marTop w:val="0"/>
          <w:marBottom w:val="0"/>
          <w:divBdr>
            <w:top w:val="none" w:sz="0" w:space="0" w:color="auto"/>
            <w:left w:val="none" w:sz="0" w:space="0" w:color="auto"/>
            <w:bottom w:val="none" w:sz="0" w:space="0" w:color="auto"/>
            <w:right w:val="none" w:sz="0" w:space="0" w:color="auto"/>
          </w:divBdr>
        </w:div>
        <w:div w:id="207643005">
          <w:marLeft w:val="480"/>
          <w:marRight w:val="0"/>
          <w:marTop w:val="0"/>
          <w:marBottom w:val="0"/>
          <w:divBdr>
            <w:top w:val="none" w:sz="0" w:space="0" w:color="auto"/>
            <w:left w:val="none" w:sz="0" w:space="0" w:color="auto"/>
            <w:bottom w:val="none" w:sz="0" w:space="0" w:color="auto"/>
            <w:right w:val="none" w:sz="0" w:space="0" w:color="auto"/>
          </w:divBdr>
        </w:div>
        <w:div w:id="574322395">
          <w:marLeft w:val="480"/>
          <w:marRight w:val="0"/>
          <w:marTop w:val="0"/>
          <w:marBottom w:val="0"/>
          <w:divBdr>
            <w:top w:val="none" w:sz="0" w:space="0" w:color="auto"/>
            <w:left w:val="none" w:sz="0" w:space="0" w:color="auto"/>
            <w:bottom w:val="none" w:sz="0" w:space="0" w:color="auto"/>
            <w:right w:val="none" w:sz="0" w:space="0" w:color="auto"/>
          </w:divBdr>
        </w:div>
        <w:div w:id="920917561">
          <w:marLeft w:val="480"/>
          <w:marRight w:val="0"/>
          <w:marTop w:val="0"/>
          <w:marBottom w:val="0"/>
          <w:divBdr>
            <w:top w:val="none" w:sz="0" w:space="0" w:color="auto"/>
            <w:left w:val="none" w:sz="0" w:space="0" w:color="auto"/>
            <w:bottom w:val="none" w:sz="0" w:space="0" w:color="auto"/>
            <w:right w:val="none" w:sz="0" w:space="0" w:color="auto"/>
          </w:divBdr>
        </w:div>
        <w:div w:id="454906137">
          <w:marLeft w:val="480"/>
          <w:marRight w:val="0"/>
          <w:marTop w:val="0"/>
          <w:marBottom w:val="0"/>
          <w:divBdr>
            <w:top w:val="none" w:sz="0" w:space="0" w:color="auto"/>
            <w:left w:val="none" w:sz="0" w:space="0" w:color="auto"/>
            <w:bottom w:val="none" w:sz="0" w:space="0" w:color="auto"/>
            <w:right w:val="none" w:sz="0" w:space="0" w:color="auto"/>
          </w:divBdr>
        </w:div>
      </w:divsChild>
    </w:div>
    <w:div w:id="627517675">
      <w:bodyDiv w:val="1"/>
      <w:marLeft w:val="0"/>
      <w:marRight w:val="0"/>
      <w:marTop w:val="0"/>
      <w:marBottom w:val="0"/>
      <w:divBdr>
        <w:top w:val="none" w:sz="0" w:space="0" w:color="auto"/>
        <w:left w:val="none" w:sz="0" w:space="0" w:color="auto"/>
        <w:bottom w:val="none" w:sz="0" w:space="0" w:color="auto"/>
        <w:right w:val="none" w:sz="0" w:space="0" w:color="auto"/>
      </w:divBdr>
    </w:div>
    <w:div w:id="627518599">
      <w:bodyDiv w:val="1"/>
      <w:marLeft w:val="0"/>
      <w:marRight w:val="0"/>
      <w:marTop w:val="0"/>
      <w:marBottom w:val="0"/>
      <w:divBdr>
        <w:top w:val="none" w:sz="0" w:space="0" w:color="auto"/>
        <w:left w:val="none" w:sz="0" w:space="0" w:color="auto"/>
        <w:bottom w:val="none" w:sz="0" w:space="0" w:color="auto"/>
        <w:right w:val="none" w:sz="0" w:space="0" w:color="auto"/>
      </w:divBdr>
    </w:div>
    <w:div w:id="627929204">
      <w:bodyDiv w:val="1"/>
      <w:marLeft w:val="0"/>
      <w:marRight w:val="0"/>
      <w:marTop w:val="0"/>
      <w:marBottom w:val="0"/>
      <w:divBdr>
        <w:top w:val="none" w:sz="0" w:space="0" w:color="auto"/>
        <w:left w:val="none" w:sz="0" w:space="0" w:color="auto"/>
        <w:bottom w:val="none" w:sz="0" w:space="0" w:color="auto"/>
        <w:right w:val="none" w:sz="0" w:space="0" w:color="auto"/>
      </w:divBdr>
    </w:div>
    <w:div w:id="627973877">
      <w:bodyDiv w:val="1"/>
      <w:marLeft w:val="0"/>
      <w:marRight w:val="0"/>
      <w:marTop w:val="0"/>
      <w:marBottom w:val="0"/>
      <w:divBdr>
        <w:top w:val="none" w:sz="0" w:space="0" w:color="auto"/>
        <w:left w:val="none" w:sz="0" w:space="0" w:color="auto"/>
        <w:bottom w:val="none" w:sz="0" w:space="0" w:color="auto"/>
        <w:right w:val="none" w:sz="0" w:space="0" w:color="auto"/>
      </w:divBdr>
    </w:div>
    <w:div w:id="628322311">
      <w:bodyDiv w:val="1"/>
      <w:marLeft w:val="0"/>
      <w:marRight w:val="0"/>
      <w:marTop w:val="0"/>
      <w:marBottom w:val="0"/>
      <w:divBdr>
        <w:top w:val="none" w:sz="0" w:space="0" w:color="auto"/>
        <w:left w:val="none" w:sz="0" w:space="0" w:color="auto"/>
        <w:bottom w:val="none" w:sz="0" w:space="0" w:color="auto"/>
        <w:right w:val="none" w:sz="0" w:space="0" w:color="auto"/>
      </w:divBdr>
    </w:div>
    <w:div w:id="628820737">
      <w:bodyDiv w:val="1"/>
      <w:marLeft w:val="0"/>
      <w:marRight w:val="0"/>
      <w:marTop w:val="0"/>
      <w:marBottom w:val="0"/>
      <w:divBdr>
        <w:top w:val="none" w:sz="0" w:space="0" w:color="auto"/>
        <w:left w:val="none" w:sz="0" w:space="0" w:color="auto"/>
        <w:bottom w:val="none" w:sz="0" w:space="0" w:color="auto"/>
        <w:right w:val="none" w:sz="0" w:space="0" w:color="auto"/>
      </w:divBdr>
    </w:div>
    <w:div w:id="629440105">
      <w:bodyDiv w:val="1"/>
      <w:marLeft w:val="0"/>
      <w:marRight w:val="0"/>
      <w:marTop w:val="0"/>
      <w:marBottom w:val="0"/>
      <w:divBdr>
        <w:top w:val="none" w:sz="0" w:space="0" w:color="auto"/>
        <w:left w:val="none" w:sz="0" w:space="0" w:color="auto"/>
        <w:bottom w:val="none" w:sz="0" w:space="0" w:color="auto"/>
        <w:right w:val="none" w:sz="0" w:space="0" w:color="auto"/>
      </w:divBdr>
    </w:div>
    <w:div w:id="629559333">
      <w:bodyDiv w:val="1"/>
      <w:marLeft w:val="0"/>
      <w:marRight w:val="0"/>
      <w:marTop w:val="0"/>
      <w:marBottom w:val="0"/>
      <w:divBdr>
        <w:top w:val="none" w:sz="0" w:space="0" w:color="auto"/>
        <w:left w:val="none" w:sz="0" w:space="0" w:color="auto"/>
        <w:bottom w:val="none" w:sz="0" w:space="0" w:color="auto"/>
        <w:right w:val="none" w:sz="0" w:space="0" w:color="auto"/>
      </w:divBdr>
    </w:div>
    <w:div w:id="630139059">
      <w:bodyDiv w:val="1"/>
      <w:marLeft w:val="0"/>
      <w:marRight w:val="0"/>
      <w:marTop w:val="0"/>
      <w:marBottom w:val="0"/>
      <w:divBdr>
        <w:top w:val="none" w:sz="0" w:space="0" w:color="auto"/>
        <w:left w:val="none" w:sz="0" w:space="0" w:color="auto"/>
        <w:bottom w:val="none" w:sz="0" w:space="0" w:color="auto"/>
        <w:right w:val="none" w:sz="0" w:space="0" w:color="auto"/>
      </w:divBdr>
    </w:div>
    <w:div w:id="630211488">
      <w:bodyDiv w:val="1"/>
      <w:marLeft w:val="0"/>
      <w:marRight w:val="0"/>
      <w:marTop w:val="0"/>
      <w:marBottom w:val="0"/>
      <w:divBdr>
        <w:top w:val="none" w:sz="0" w:space="0" w:color="auto"/>
        <w:left w:val="none" w:sz="0" w:space="0" w:color="auto"/>
        <w:bottom w:val="none" w:sz="0" w:space="0" w:color="auto"/>
        <w:right w:val="none" w:sz="0" w:space="0" w:color="auto"/>
      </w:divBdr>
    </w:div>
    <w:div w:id="630402585">
      <w:bodyDiv w:val="1"/>
      <w:marLeft w:val="0"/>
      <w:marRight w:val="0"/>
      <w:marTop w:val="0"/>
      <w:marBottom w:val="0"/>
      <w:divBdr>
        <w:top w:val="none" w:sz="0" w:space="0" w:color="auto"/>
        <w:left w:val="none" w:sz="0" w:space="0" w:color="auto"/>
        <w:bottom w:val="none" w:sz="0" w:space="0" w:color="auto"/>
        <w:right w:val="none" w:sz="0" w:space="0" w:color="auto"/>
      </w:divBdr>
    </w:div>
    <w:div w:id="630477864">
      <w:bodyDiv w:val="1"/>
      <w:marLeft w:val="0"/>
      <w:marRight w:val="0"/>
      <w:marTop w:val="0"/>
      <w:marBottom w:val="0"/>
      <w:divBdr>
        <w:top w:val="none" w:sz="0" w:space="0" w:color="auto"/>
        <w:left w:val="none" w:sz="0" w:space="0" w:color="auto"/>
        <w:bottom w:val="none" w:sz="0" w:space="0" w:color="auto"/>
        <w:right w:val="none" w:sz="0" w:space="0" w:color="auto"/>
      </w:divBdr>
    </w:div>
    <w:div w:id="630553624">
      <w:bodyDiv w:val="1"/>
      <w:marLeft w:val="0"/>
      <w:marRight w:val="0"/>
      <w:marTop w:val="0"/>
      <w:marBottom w:val="0"/>
      <w:divBdr>
        <w:top w:val="none" w:sz="0" w:space="0" w:color="auto"/>
        <w:left w:val="none" w:sz="0" w:space="0" w:color="auto"/>
        <w:bottom w:val="none" w:sz="0" w:space="0" w:color="auto"/>
        <w:right w:val="none" w:sz="0" w:space="0" w:color="auto"/>
      </w:divBdr>
    </w:div>
    <w:div w:id="630981253">
      <w:bodyDiv w:val="1"/>
      <w:marLeft w:val="0"/>
      <w:marRight w:val="0"/>
      <w:marTop w:val="0"/>
      <w:marBottom w:val="0"/>
      <w:divBdr>
        <w:top w:val="none" w:sz="0" w:space="0" w:color="auto"/>
        <w:left w:val="none" w:sz="0" w:space="0" w:color="auto"/>
        <w:bottom w:val="none" w:sz="0" w:space="0" w:color="auto"/>
        <w:right w:val="none" w:sz="0" w:space="0" w:color="auto"/>
      </w:divBdr>
    </w:div>
    <w:div w:id="631716859">
      <w:bodyDiv w:val="1"/>
      <w:marLeft w:val="0"/>
      <w:marRight w:val="0"/>
      <w:marTop w:val="0"/>
      <w:marBottom w:val="0"/>
      <w:divBdr>
        <w:top w:val="none" w:sz="0" w:space="0" w:color="auto"/>
        <w:left w:val="none" w:sz="0" w:space="0" w:color="auto"/>
        <w:bottom w:val="none" w:sz="0" w:space="0" w:color="auto"/>
        <w:right w:val="none" w:sz="0" w:space="0" w:color="auto"/>
      </w:divBdr>
    </w:div>
    <w:div w:id="631785302">
      <w:bodyDiv w:val="1"/>
      <w:marLeft w:val="0"/>
      <w:marRight w:val="0"/>
      <w:marTop w:val="0"/>
      <w:marBottom w:val="0"/>
      <w:divBdr>
        <w:top w:val="none" w:sz="0" w:space="0" w:color="auto"/>
        <w:left w:val="none" w:sz="0" w:space="0" w:color="auto"/>
        <w:bottom w:val="none" w:sz="0" w:space="0" w:color="auto"/>
        <w:right w:val="none" w:sz="0" w:space="0" w:color="auto"/>
      </w:divBdr>
    </w:div>
    <w:div w:id="631902841">
      <w:bodyDiv w:val="1"/>
      <w:marLeft w:val="0"/>
      <w:marRight w:val="0"/>
      <w:marTop w:val="0"/>
      <w:marBottom w:val="0"/>
      <w:divBdr>
        <w:top w:val="none" w:sz="0" w:space="0" w:color="auto"/>
        <w:left w:val="none" w:sz="0" w:space="0" w:color="auto"/>
        <w:bottom w:val="none" w:sz="0" w:space="0" w:color="auto"/>
        <w:right w:val="none" w:sz="0" w:space="0" w:color="auto"/>
      </w:divBdr>
    </w:div>
    <w:div w:id="631981876">
      <w:bodyDiv w:val="1"/>
      <w:marLeft w:val="0"/>
      <w:marRight w:val="0"/>
      <w:marTop w:val="0"/>
      <w:marBottom w:val="0"/>
      <w:divBdr>
        <w:top w:val="none" w:sz="0" w:space="0" w:color="auto"/>
        <w:left w:val="none" w:sz="0" w:space="0" w:color="auto"/>
        <w:bottom w:val="none" w:sz="0" w:space="0" w:color="auto"/>
        <w:right w:val="none" w:sz="0" w:space="0" w:color="auto"/>
      </w:divBdr>
    </w:div>
    <w:div w:id="632253315">
      <w:bodyDiv w:val="1"/>
      <w:marLeft w:val="0"/>
      <w:marRight w:val="0"/>
      <w:marTop w:val="0"/>
      <w:marBottom w:val="0"/>
      <w:divBdr>
        <w:top w:val="none" w:sz="0" w:space="0" w:color="auto"/>
        <w:left w:val="none" w:sz="0" w:space="0" w:color="auto"/>
        <w:bottom w:val="none" w:sz="0" w:space="0" w:color="auto"/>
        <w:right w:val="none" w:sz="0" w:space="0" w:color="auto"/>
      </w:divBdr>
    </w:div>
    <w:div w:id="632446819">
      <w:bodyDiv w:val="1"/>
      <w:marLeft w:val="0"/>
      <w:marRight w:val="0"/>
      <w:marTop w:val="0"/>
      <w:marBottom w:val="0"/>
      <w:divBdr>
        <w:top w:val="none" w:sz="0" w:space="0" w:color="auto"/>
        <w:left w:val="none" w:sz="0" w:space="0" w:color="auto"/>
        <w:bottom w:val="none" w:sz="0" w:space="0" w:color="auto"/>
        <w:right w:val="none" w:sz="0" w:space="0" w:color="auto"/>
      </w:divBdr>
    </w:div>
    <w:div w:id="632489766">
      <w:bodyDiv w:val="1"/>
      <w:marLeft w:val="0"/>
      <w:marRight w:val="0"/>
      <w:marTop w:val="0"/>
      <w:marBottom w:val="0"/>
      <w:divBdr>
        <w:top w:val="none" w:sz="0" w:space="0" w:color="auto"/>
        <w:left w:val="none" w:sz="0" w:space="0" w:color="auto"/>
        <w:bottom w:val="none" w:sz="0" w:space="0" w:color="auto"/>
        <w:right w:val="none" w:sz="0" w:space="0" w:color="auto"/>
      </w:divBdr>
    </w:div>
    <w:div w:id="632713660">
      <w:bodyDiv w:val="1"/>
      <w:marLeft w:val="0"/>
      <w:marRight w:val="0"/>
      <w:marTop w:val="0"/>
      <w:marBottom w:val="0"/>
      <w:divBdr>
        <w:top w:val="none" w:sz="0" w:space="0" w:color="auto"/>
        <w:left w:val="none" w:sz="0" w:space="0" w:color="auto"/>
        <w:bottom w:val="none" w:sz="0" w:space="0" w:color="auto"/>
        <w:right w:val="none" w:sz="0" w:space="0" w:color="auto"/>
      </w:divBdr>
    </w:div>
    <w:div w:id="632903918">
      <w:bodyDiv w:val="1"/>
      <w:marLeft w:val="0"/>
      <w:marRight w:val="0"/>
      <w:marTop w:val="0"/>
      <w:marBottom w:val="0"/>
      <w:divBdr>
        <w:top w:val="none" w:sz="0" w:space="0" w:color="auto"/>
        <w:left w:val="none" w:sz="0" w:space="0" w:color="auto"/>
        <w:bottom w:val="none" w:sz="0" w:space="0" w:color="auto"/>
        <w:right w:val="none" w:sz="0" w:space="0" w:color="auto"/>
      </w:divBdr>
    </w:div>
    <w:div w:id="632905504">
      <w:bodyDiv w:val="1"/>
      <w:marLeft w:val="0"/>
      <w:marRight w:val="0"/>
      <w:marTop w:val="0"/>
      <w:marBottom w:val="0"/>
      <w:divBdr>
        <w:top w:val="none" w:sz="0" w:space="0" w:color="auto"/>
        <w:left w:val="none" w:sz="0" w:space="0" w:color="auto"/>
        <w:bottom w:val="none" w:sz="0" w:space="0" w:color="auto"/>
        <w:right w:val="none" w:sz="0" w:space="0" w:color="auto"/>
      </w:divBdr>
    </w:div>
    <w:div w:id="633632472">
      <w:bodyDiv w:val="1"/>
      <w:marLeft w:val="0"/>
      <w:marRight w:val="0"/>
      <w:marTop w:val="0"/>
      <w:marBottom w:val="0"/>
      <w:divBdr>
        <w:top w:val="none" w:sz="0" w:space="0" w:color="auto"/>
        <w:left w:val="none" w:sz="0" w:space="0" w:color="auto"/>
        <w:bottom w:val="none" w:sz="0" w:space="0" w:color="auto"/>
        <w:right w:val="none" w:sz="0" w:space="0" w:color="auto"/>
      </w:divBdr>
    </w:div>
    <w:div w:id="633677505">
      <w:bodyDiv w:val="1"/>
      <w:marLeft w:val="0"/>
      <w:marRight w:val="0"/>
      <w:marTop w:val="0"/>
      <w:marBottom w:val="0"/>
      <w:divBdr>
        <w:top w:val="none" w:sz="0" w:space="0" w:color="auto"/>
        <w:left w:val="none" w:sz="0" w:space="0" w:color="auto"/>
        <w:bottom w:val="none" w:sz="0" w:space="0" w:color="auto"/>
        <w:right w:val="none" w:sz="0" w:space="0" w:color="auto"/>
      </w:divBdr>
    </w:div>
    <w:div w:id="634337638">
      <w:bodyDiv w:val="1"/>
      <w:marLeft w:val="0"/>
      <w:marRight w:val="0"/>
      <w:marTop w:val="0"/>
      <w:marBottom w:val="0"/>
      <w:divBdr>
        <w:top w:val="none" w:sz="0" w:space="0" w:color="auto"/>
        <w:left w:val="none" w:sz="0" w:space="0" w:color="auto"/>
        <w:bottom w:val="none" w:sz="0" w:space="0" w:color="auto"/>
        <w:right w:val="none" w:sz="0" w:space="0" w:color="auto"/>
      </w:divBdr>
    </w:div>
    <w:div w:id="634407795">
      <w:bodyDiv w:val="1"/>
      <w:marLeft w:val="0"/>
      <w:marRight w:val="0"/>
      <w:marTop w:val="0"/>
      <w:marBottom w:val="0"/>
      <w:divBdr>
        <w:top w:val="none" w:sz="0" w:space="0" w:color="auto"/>
        <w:left w:val="none" w:sz="0" w:space="0" w:color="auto"/>
        <w:bottom w:val="none" w:sz="0" w:space="0" w:color="auto"/>
        <w:right w:val="none" w:sz="0" w:space="0" w:color="auto"/>
      </w:divBdr>
    </w:div>
    <w:div w:id="634724642">
      <w:bodyDiv w:val="1"/>
      <w:marLeft w:val="0"/>
      <w:marRight w:val="0"/>
      <w:marTop w:val="0"/>
      <w:marBottom w:val="0"/>
      <w:divBdr>
        <w:top w:val="none" w:sz="0" w:space="0" w:color="auto"/>
        <w:left w:val="none" w:sz="0" w:space="0" w:color="auto"/>
        <w:bottom w:val="none" w:sz="0" w:space="0" w:color="auto"/>
        <w:right w:val="none" w:sz="0" w:space="0" w:color="auto"/>
      </w:divBdr>
    </w:div>
    <w:div w:id="634876822">
      <w:bodyDiv w:val="1"/>
      <w:marLeft w:val="0"/>
      <w:marRight w:val="0"/>
      <w:marTop w:val="0"/>
      <w:marBottom w:val="0"/>
      <w:divBdr>
        <w:top w:val="none" w:sz="0" w:space="0" w:color="auto"/>
        <w:left w:val="none" w:sz="0" w:space="0" w:color="auto"/>
        <w:bottom w:val="none" w:sz="0" w:space="0" w:color="auto"/>
        <w:right w:val="none" w:sz="0" w:space="0" w:color="auto"/>
      </w:divBdr>
    </w:div>
    <w:div w:id="635065187">
      <w:bodyDiv w:val="1"/>
      <w:marLeft w:val="0"/>
      <w:marRight w:val="0"/>
      <w:marTop w:val="0"/>
      <w:marBottom w:val="0"/>
      <w:divBdr>
        <w:top w:val="none" w:sz="0" w:space="0" w:color="auto"/>
        <w:left w:val="none" w:sz="0" w:space="0" w:color="auto"/>
        <w:bottom w:val="none" w:sz="0" w:space="0" w:color="auto"/>
        <w:right w:val="none" w:sz="0" w:space="0" w:color="auto"/>
      </w:divBdr>
    </w:div>
    <w:div w:id="635068431">
      <w:bodyDiv w:val="1"/>
      <w:marLeft w:val="0"/>
      <w:marRight w:val="0"/>
      <w:marTop w:val="0"/>
      <w:marBottom w:val="0"/>
      <w:divBdr>
        <w:top w:val="none" w:sz="0" w:space="0" w:color="auto"/>
        <w:left w:val="none" w:sz="0" w:space="0" w:color="auto"/>
        <w:bottom w:val="none" w:sz="0" w:space="0" w:color="auto"/>
        <w:right w:val="none" w:sz="0" w:space="0" w:color="auto"/>
      </w:divBdr>
    </w:div>
    <w:div w:id="635187854">
      <w:bodyDiv w:val="1"/>
      <w:marLeft w:val="0"/>
      <w:marRight w:val="0"/>
      <w:marTop w:val="0"/>
      <w:marBottom w:val="0"/>
      <w:divBdr>
        <w:top w:val="none" w:sz="0" w:space="0" w:color="auto"/>
        <w:left w:val="none" w:sz="0" w:space="0" w:color="auto"/>
        <w:bottom w:val="none" w:sz="0" w:space="0" w:color="auto"/>
        <w:right w:val="none" w:sz="0" w:space="0" w:color="auto"/>
      </w:divBdr>
    </w:div>
    <w:div w:id="635723611">
      <w:bodyDiv w:val="1"/>
      <w:marLeft w:val="0"/>
      <w:marRight w:val="0"/>
      <w:marTop w:val="0"/>
      <w:marBottom w:val="0"/>
      <w:divBdr>
        <w:top w:val="none" w:sz="0" w:space="0" w:color="auto"/>
        <w:left w:val="none" w:sz="0" w:space="0" w:color="auto"/>
        <w:bottom w:val="none" w:sz="0" w:space="0" w:color="auto"/>
        <w:right w:val="none" w:sz="0" w:space="0" w:color="auto"/>
      </w:divBdr>
    </w:div>
    <w:div w:id="635987867">
      <w:bodyDiv w:val="1"/>
      <w:marLeft w:val="0"/>
      <w:marRight w:val="0"/>
      <w:marTop w:val="0"/>
      <w:marBottom w:val="0"/>
      <w:divBdr>
        <w:top w:val="none" w:sz="0" w:space="0" w:color="auto"/>
        <w:left w:val="none" w:sz="0" w:space="0" w:color="auto"/>
        <w:bottom w:val="none" w:sz="0" w:space="0" w:color="auto"/>
        <w:right w:val="none" w:sz="0" w:space="0" w:color="auto"/>
      </w:divBdr>
    </w:div>
    <w:div w:id="636035746">
      <w:bodyDiv w:val="1"/>
      <w:marLeft w:val="0"/>
      <w:marRight w:val="0"/>
      <w:marTop w:val="0"/>
      <w:marBottom w:val="0"/>
      <w:divBdr>
        <w:top w:val="none" w:sz="0" w:space="0" w:color="auto"/>
        <w:left w:val="none" w:sz="0" w:space="0" w:color="auto"/>
        <w:bottom w:val="none" w:sz="0" w:space="0" w:color="auto"/>
        <w:right w:val="none" w:sz="0" w:space="0" w:color="auto"/>
      </w:divBdr>
    </w:div>
    <w:div w:id="636108399">
      <w:bodyDiv w:val="1"/>
      <w:marLeft w:val="0"/>
      <w:marRight w:val="0"/>
      <w:marTop w:val="0"/>
      <w:marBottom w:val="0"/>
      <w:divBdr>
        <w:top w:val="none" w:sz="0" w:space="0" w:color="auto"/>
        <w:left w:val="none" w:sz="0" w:space="0" w:color="auto"/>
        <w:bottom w:val="none" w:sz="0" w:space="0" w:color="auto"/>
        <w:right w:val="none" w:sz="0" w:space="0" w:color="auto"/>
      </w:divBdr>
    </w:div>
    <w:div w:id="636491726">
      <w:bodyDiv w:val="1"/>
      <w:marLeft w:val="0"/>
      <w:marRight w:val="0"/>
      <w:marTop w:val="0"/>
      <w:marBottom w:val="0"/>
      <w:divBdr>
        <w:top w:val="none" w:sz="0" w:space="0" w:color="auto"/>
        <w:left w:val="none" w:sz="0" w:space="0" w:color="auto"/>
        <w:bottom w:val="none" w:sz="0" w:space="0" w:color="auto"/>
        <w:right w:val="none" w:sz="0" w:space="0" w:color="auto"/>
      </w:divBdr>
    </w:div>
    <w:div w:id="636842205">
      <w:bodyDiv w:val="1"/>
      <w:marLeft w:val="0"/>
      <w:marRight w:val="0"/>
      <w:marTop w:val="0"/>
      <w:marBottom w:val="0"/>
      <w:divBdr>
        <w:top w:val="none" w:sz="0" w:space="0" w:color="auto"/>
        <w:left w:val="none" w:sz="0" w:space="0" w:color="auto"/>
        <w:bottom w:val="none" w:sz="0" w:space="0" w:color="auto"/>
        <w:right w:val="none" w:sz="0" w:space="0" w:color="auto"/>
      </w:divBdr>
    </w:div>
    <w:div w:id="636884773">
      <w:bodyDiv w:val="1"/>
      <w:marLeft w:val="0"/>
      <w:marRight w:val="0"/>
      <w:marTop w:val="0"/>
      <w:marBottom w:val="0"/>
      <w:divBdr>
        <w:top w:val="none" w:sz="0" w:space="0" w:color="auto"/>
        <w:left w:val="none" w:sz="0" w:space="0" w:color="auto"/>
        <w:bottom w:val="none" w:sz="0" w:space="0" w:color="auto"/>
        <w:right w:val="none" w:sz="0" w:space="0" w:color="auto"/>
      </w:divBdr>
    </w:div>
    <w:div w:id="636953533">
      <w:bodyDiv w:val="1"/>
      <w:marLeft w:val="0"/>
      <w:marRight w:val="0"/>
      <w:marTop w:val="0"/>
      <w:marBottom w:val="0"/>
      <w:divBdr>
        <w:top w:val="none" w:sz="0" w:space="0" w:color="auto"/>
        <w:left w:val="none" w:sz="0" w:space="0" w:color="auto"/>
        <w:bottom w:val="none" w:sz="0" w:space="0" w:color="auto"/>
        <w:right w:val="none" w:sz="0" w:space="0" w:color="auto"/>
      </w:divBdr>
    </w:div>
    <w:div w:id="637876567">
      <w:bodyDiv w:val="1"/>
      <w:marLeft w:val="0"/>
      <w:marRight w:val="0"/>
      <w:marTop w:val="0"/>
      <w:marBottom w:val="0"/>
      <w:divBdr>
        <w:top w:val="none" w:sz="0" w:space="0" w:color="auto"/>
        <w:left w:val="none" w:sz="0" w:space="0" w:color="auto"/>
        <w:bottom w:val="none" w:sz="0" w:space="0" w:color="auto"/>
        <w:right w:val="none" w:sz="0" w:space="0" w:color="auto"/>
      </w:divBdr>
    </w:div>
    <w:div w:id="638540321">
      <w:bodyDiv w:val="1"/>
      <w:marLeft w:val="0"/>
      <w:marRight w:val="0"/>
      <w:marTop w:val="0"/>
      <w:marBottom w:val="0"/>
      <w:divBdr>
        <w:top w:val="none" w:sz="0" w:space="0" w:color="auto"/>
        <w:left w:val="none" w:sz="0" w:space="0" w:color="auto"/>
        <w:bottom w:val="none" w:sz="0" w:space="0" w:color="auto"/>
        <w:right w:val="none" w:sz="0" w:space="0" w:color="auto"/>
      </w:divBdr>
    </w:div>
    <w:div w:id="639188776">
      <w:bodyDiv w:val="1"/>
      <w:marLeft w:val="0"/>
      <w:marRight w:val="0"/>
      <w:marTop w:val="0"/>
      <w:marBottom w:val="0"/>
      <w:divBdr>
        <w:top w:val="none" w:sz="0" w:space="0" w:color="auto"/>
        <w:left w:val="none" w:sz="0" w:space="0" w:color="auto"/>
        <w:bottom w:val="none" w:sz="0" w:space="0" w:color="auto"/>
        <w:right w:val="none" w:sz="0" w:space="0" w:color="auto"/>
      </w:divBdr>
    </w:div>
    <w:div w:id="639266602">
      <w:bodyDiv w:val="1"/>
      <w:marLeft w:val="0"/>
      <w:marRight w:val="0"/>
      <w:marTop w:val="0"/>
      <w:marBottom w:val="0"/>
      <w:divBdr>
        <w:top w:val="none" w:sz="0" w:space="0" w:color="auto"/>
        <w:left w:val="none" w:sz="0" w:space="0" w:color="auto"/>
        <w:bottom w:val="none" w:sz="0" w:space="0" w:color="auto"/>
        <w:right w:val="none" w:sz="0" w:space="0" w:color="auto"/>
      </w:divBdr>
    </w:div>
    <w:div w:id="639456709">
      <w:bodyDiv w:val="1"/>
      <w:marLeft w:val="0"/>
      <w:marRight w:val="0"/>
      <w:marTop w:val="0"/>
      <w:marBottom w:val="0"/>
      <w:divBdr>
        <w:top w:val="none" w:sz="0" w:space="0" w:color="auto"/>
        <w:left w:val="none" w:sz="0" w:space="0" w:color="auto"/>
        <w:bottom w:val="none" w:sz="0" w:space="0" w:color="auto"/>
        <w:right w:val="none" w:sz="0" w:space="0" w:color="auto"/>
      </w:divBdr>
    </w:div>
    <w:div w:id="639532339">
      <w:bodyDiv w:val="1"/>
      <w:marLeft w:val="0"/>
      <w:marRight w:val="0"/>
      <w:marTop w:val="0"/>
      <w:marBottom w:val="0"/>
      <w:divBdr>
        <w:top w:val="none" w:sz="0" w:space="0" w:color="auto"/>
        <w:left w:val="none" w:sz="0" w:space="0" w:color="auto"/>
        <w:bottom w:val="none" w:sz="0" w:space="0" w:color="auto"/>
        <w:right w:val="none" w:sz="0" w:space="0" w:color="auto"/>
      </w:divBdr>
    </w:div>
    <w:div w:id="639648044">
      <w:bodyDiv w:val="1"/>
      <w:marLeft w:val="0"/>
      <w:marRight w:val="0"/>
      <w:marTop w:val="0"/>
      <w:marBottom w:val="0"/>
      <w:divBdr>
        <w:top w:val="none" w:sz="0" w:space="0" w:color="auto"/>
        <w:left w:val="none" w:sz="0" w:space="0" w:color="auto"/>
        <w:bottom w:val="none" w:sz="0" w:space="0" w:color="auto"/>
        <w:right w:val="none" w:sz="0" w:space="0" w:color="auto"/>
      </w:divBdr>
    </w:div>
    <w:div w:id="640038499">
      <w:bodyDiv w:val="1"/>
      <w:marLeft w:val="0"/>
      <w:marRight w:val="0"/>
      <w:marTop w:val="0"/>
      <w:marBottom w:val="0"/>
      <w:divBdr>
        <w:top w:val="none" w:sz="0" w:space="0" w:color="auto"/>
        <w:left w:val="none" w:sz="0" w:space="0" w:color="auto"/>
        <w:bottom w:val="none" w:sz="0" w:space="0" w:color="auto"/>
        <w:right w:val="none" w:sz="0" w:space="0" w:color="auto"/>
      </w:divBdr>
    </w:div>
    <w:div w:id="640615242">
      <w:bodyDiv w:val="1"/>
      <w:marLeft w:val="0"/>
      <w:marRight w:val="0"/>
      <w:marTop w:val="0"/>
      <w:marBottom w:val="0"/>
      <w:divBdr>
        <w:top w:val="none" w:sz="0" w:space="0" w:color="auto"/>
        <w:left w:val="none" w:sz="0" w:space="0" w:color="auto"/>
        <w:bottom w:val="none" w:sz="0" w:space="0" w:color="auto"/>
        <w:right w:val="none" w:sz="0" w:space="0" w:color="auto"/>
      </w:divBdr>
    </w:div>
    <w:div w:id="640620874">
      <w:bodyDiv w:val="1"/>
      <w:marLeft w:val="0"/>
      <w:marRight w:val="0"/>
      <w:marTop w:val="0"/>
      <w:marBottom w:val="0"/>
      <w:divBdr>
        <w:top w:val="none" w:sz="0" w:space="0" w:color="auto"/>
        <w:left w:val="none" w:sz="0" w:space="0" w:color="auto"/>
        <w:bottom w:val="none" w:sz="0" w:space="0" w:color="auto"/>
        <w:right w:val="none" w:sz="0" w:space="0" w:color="auto"/>
      </w:divBdr>
    </w:div>
    <w:div w:id="640692888">
      <w:bodyDiv w:val="1"/>
      <w:marLeft w:val="0"/>
      <w:marRight w:val="0"/>
      <w:marTop w:val="0"/>
      <w:marBottom w:val="0"/>
      <w:divBdr>
        <w:top w:val="none" w:sz="0" w:space="0" w:color="auto"/>
        <w:left w:val="none" w:sz="0" w:space="0" w:color="auto"/>
        <w:bottom w:val="none" w:sz="0" w:space="0" w:color="auto"/>
        <w:right w:val="none" w:sz="0" w:space="0" w:color="auto"/>
      </w:divBdr>
    </w:div>
    <w:div w:id="640770242">
      <w:bodyDiv w:val="1"/>
      <w:marLeft w:val="0"/>
      <w:marRight w:val="0"/>
      <w:marTop w:val="0"/>
      <w:marBottom w:val="0"/>
      <w:divBdr>
        <w:top w:val="none" w:sz="0" w:space="0" w:color="auto"/>
        <w:left w:val="none" w:sz="0" w:space="0" w:color="auto"/>
        <w:bottom w:val="none" w:sz="0" w:space="0" w:color="auto"/>
        <w:right w:val="none" w:sz="0" w:space="0" w:color="auto"/>
      </w:divBdr>
    </w:div>
    <w:div w:id="640816579">
      <w:bodyDiv w:val="1"/>
      <w:marLeft w:val="0"/>
      <w:marRight w:val="0"/>
      <w:marTop w:val="0"/>
      <w:marBottom w:val="0"/>
      <w:divBdr>
        <w:top w:val="none" w:sz="0" w:space="0" w:color="auto"/>
        <w:left w:val="none" w:sz="0" w:space="0" w:color="auto"/>
        <w:bottom w:val="none" w:sz="0" w:space="0" w:color="auto"/>
        <w:right w:val="none" w:sz="0" w:space="0" w:color="auto"/>
      </w:divBdr>
    </w:div>
    <w:div w:id="641078976">
      <w:bodyDiv w:val="1"/>
      <w:marLeft w:val="0"/>
      <w:marRight w:val="0"/>
      <w:marTop w:val="0"/>
      <w:marBottom w:val="0"/>
      <w:divBdr>
        <w:top w:val="none" w:sz="0" w:space="0" w:color="auto"/>
        <w:left w:val="none" w:sz="0" w:space="0" w:color="auto"/>
        <w:bottom w:val="none" w:sz="0" w:space="0" w:color="auto"/>
        <w:right w:val="none" w:sz="0" w:space="0" w:color="auto"/>
      </w:divBdr>
    </w:div>
    <w:div w:id="641152108">
      <w:bodyDiv w:val="1"/>
      <w:marLeft w:val="0"/>
      <w:marRight w:val="0"/>
      <w:marTop w:val="0"/>
      <w:marBottom w:val="0"/>
      <w:divBdr>
        <w:top w:val="none" w:sz="0" w:space="0" w:color="auto"/>
        <w:left w:val="none" w:sz="0" w:space="0" w:color="auto"/>
        <w:bottom w:val="none" w:sz="0" w:space="0" w:color="auto"/>
        <w:right w:val="none" w:sz="0" w:space="0" w:color="auto"/>
      </w:divBdr>
    </w:div>
    <w:div w:id="641278182">
      <w:bodyDiv w:val="1"/>
      <w:marLeft w:val="0"/>
      <w:marRight w:val="0"/>
      <w:marTop w:val="0"/>
      <w:marBottom w:val="0"/>
      <w:divBdr>
        <w:top w:val="none" w:sz="0" w:space="0" w:color="auto"/>
        <w:left w:val="none" w:sz="0" w:space="0" w:color="auto"/>
        <w:bottom w:val="none" w:sz="0" w:space="0" w:color="auto"/>
        <w:right w:val="none" w:sz="0" w:space="0" w:color="auto"/>
      </w:divBdr>
    </w:div>
    <w:div w:id="641497850">
      <w:bodyDiv w:val="1"/>
      <w:marLeft w:val="0"/>
      <w:marRight w:val="0"/>
      <w:marTop w:val="0"/>
      <w:marBottom w:val="0"/>
      <w:divBdr>
        <w:top w:val="none" w:sz="0" w:space="0" w:color="auto"/>
        <w:left w:val="none" w:sz="0" w:space="0" w:color="auto"/>
        <w:bottom w:val="none" w:sz="0" w:space="0" w:color="auto"/>
        <w:right w:val="none" w:sz="0" w:space="0" w:color="auto"/>
      </w:divBdr>
    </w:div>
    <w:div w:id="641543430">
      <w:bodyDiv w:val="1"/>
      <w:marLeft w:val="0"/>
      <w:marRight w:val="0"/>
      <w:marTop w:val="0"/>
      <w:marBottom w:val="0"/>
      <w:divBdr>
        <w:top w:val="none" w:sz="0" w:space="0" w:color="auto"/>
        <w:left w:val="none" w:sz="0" w:space="0" w:color="auto"/>
        <w:bottom w:val="none" w:sz="0" w:space="0" w:color="auto"/>
        <w:right w:val="none" w:sz="0" w:space="0" w:color="auto"/>
      </w:divBdr>
    </w:div>
    <w:div w:id="641616283">
      <w:bodyDiv w:val="1"/>
      <w:marLeft w:val="0"/>
      <w:marRight w:val="0"/>
      <w:marTop w:val="0"/>
      <w:marBottom w:val="0"/>
      <w:divBdr>
        <w:top w:val="none" w:sz="0" w:space="0" w:color="auto"/>
        <w:left w:val="none" w:sz="0" w:space="0" w:color="auto"/>
        <w:bottom w:val="none" w:sz="0" w:space="0" w:color="auto"/>
        <w:right w:val="none" w:sz="0" w:space="0" w:color="auto"/>
      </w:divBdr>
    </w:div>
    <w:div w:id="642154327">
      <w:bodyDiv w:val="1"/>
      <w:marLeft w:val="0"/>
      <w:marRight w:val="0"/>
      <w:marTop w:val="0"/>
      <w:marBottom w:val="0"/>
      <w:divBdr>
        <w:top w:val="none" w:sz="0" w:space="0" w:color="auto"/>
        <w:left w:val="none" w:sz="0" w:space="0" w:color="auto"/>
        <w:bottom w:val="none" w:sz="0" w:space="0" w:color="auto"/>
        <w:right w:val="none" w:sz="0" w:space="0" w:color="auto"/>
      </w:divBdr>
    </w:div>
    <w:div w:id="642462583">
      <w:bodyDiv w:val="1"/>
      <w:marLeft w:val="0"/>
      <w:marRight w:val="0"/>
      <w:marTop w:val="0"/>
      <w:marBottom w:val="0"/>
      <w:divBdr>
        <w:top w:val="none" w:sz="0" w:space="0" w:color="auto"/>
        <w:left w:val="none" w:sz="0" w:space="0" w:color="auto"/>
        <w:bottom w:val="none" w:sz="0" w:space="0" w:color="auto"/>
        <w:right w:val="none" w:sz="0" w:space="0" w:color="auto"/>
      </w:divBdr>
    </w:div>
    <w:div w:id="642546238">
      <w:bodyDiv w:val="1"/>
      <w:marLeft w:val="0"/>
      <w:marRight w:val="0"/>
      <w:marTop w:val="0"/>
      <w:marBottom w:val="0"/>
      <w:divBdr>
        <w:top w:val="none" w:sz="0" w:space="0" w:color="auto"/>
        <w:left w:val="none" w:sz="0" w:space="0" w:color="auto"/>
        <w:bottom w:val="none" w:sz="0" w:space="0" w:color="auto"/>
        <w:right w:val="none" w:sz="0" w:space="0" w:color="auto"/>
      </w:divBdr>
    </w:div>
    <w:div w:id="642738050">
      <w:bodyDiv w:val="1"/>
      <w:marLeft w:val="0"/>
      <w:marRight w:val="0"/>
      <w:marTop w:val="0"/>
      <w:marBottom w:val="0"/>
      <w:divBdr>
        <w:top w:val="none" w:sz="0" w:space="0" w:color="auto"/>
        <w:left w:val="none" w:sz="0" w:space="0" w:color="auto"/>
        <w:bottom w:val="none" w:sz="0" w:space="0" w:color="auto"/>
        <w:right w:val="none" w:sz="0" w:space="0" w:color="auto"/>
      </w:divBdr>
    </w:div>
    <w:div w:id="642740381">
      <w:bodyDiv w:val="1"/>
      <w:marLeft w:val="0"/>
      <w:marRight w:val="0"/>
      <w:marTop w:val="0"/>
      <w:marBottom w:val="0"/>
      <w:divBdr>
        <w:top w:val="none" w:sz="0" w:space="0" w:color="auto"/>
        <w:left w:val="none" w:sz="0" w:space="0" w:color="auto"/>
        <w:bottom w:val="none" w:sz="0" w:space="0" w:color="auto"/>
        <w:right w:val="none" w:sz="0" w:space="0" w:color="auto"/>
      </w:divBdr>
    </w:div>
    <w:div w:id="642848791">
      <w:bodyDiv w:val="1"/>
      <w:marLeft w:val="0"/>
      <w:marRight w:val="0"/>
      <w:marTop w:val="0"/>
      <w:marBottom w:val="0"/>
      <w:divBdr>
        <w:top w:val="none" w:sz="0" w:space="0" w:color="auto"/>
        <w:left w:val="none" w:sz="0" w:space="0" w:color="auto"/>
        <w:bottom w:val="none" w:sz="0" w:space="0" w:color="auto"/>
        <w:right w:val="none" w:sz="0" w:space="0" w:color="auto"/>
      </w:divBdr>
    </w:div>
    <w:div w:id="642856034">
      <w:bodyDiv w:val="1"/>
      <w:marLeft w:val="0"/>
      <w:marRight w:val="0"/>
      <w:marTop w:val="0"/>
      <w:marBottom w:val="0"/>
      <w:divBdr>
        <w:top w:val="none" w:sz="0" w:space="0" w:color="auto"/>
        <w:left w:val="none" w:sz="0" w:space="0" w:color="auto"/>
        <w:bottom w:val="none" w:sz="0" w:space="0" w:color="auto"/>
        <w:right w:val="none" w:sz="0" w:space="0" w:color="auto"/>
      </w:divBdr>
    </w:div>
    <w:div w:id="643125888">
      <w:bodyDiv w:val="1"/>
      <w:marLeft w:val="0"/>
      <w:marRight w:val="0"/>
      <w:marTop w:val="0"/>
      <w:marBottom w:val="0"/>
      <w:divBdr>
        <w:top w:val="none" w:sz="0" w:space="0" w:color="auto"/>
        <w:left w:val="none" w:sz="0" w:space="0" w:color="auto"/>
        <w:bottom w:val="none" w:sz="0" w:space="0" w:color="auto"/>
        <w:right w:val="none" w:sz="0" w:space="0" w:color="auto"/>
      </w:divBdr>
    </w:div>
    <w:div w:id="643236320">
      <w:bodyDiv w:val="1"/>
      <w:marLeft w:val="0"/>
      <w:marRight w:val="0"/>
      <w:marTop w:val="0"/>
      <w:marBottom w:val="0"/>
      <w:divBdr>
        <w:top w:val="none" w:sz="0" w:space="0" w:color="auto"/>
        <w:left w:val="none" w:sz="0" w:space="0" w:color="auto"/>
        <w:bottom w:val="none" w:sz="0" w:space="0" w:color="auto"/>
        <w:right w:val="none" w:sz="0" w:space="0" w:color="auto"/>
      </w:divBdr>
    </w:div>
    <w:div w:id="643511203">
      <w:bodyDiv w:val="1"/>
      <w:marLeft w:val="0"/>
      <w:marRight w:val="0"/>
      <w:marTop w:val="0"/>
      <w:marBottom w:val="0"/>
      <w:divBdr>
        <w:top w:val="none" w:sz="0" w:space="0" w:color="auto"/>
        <w:left w:val="none" w:sz="0" w:space="0" w:color="auto"/>
        <w:bottom w:val="none" w:sz="0" w:space="0" w:color="auto"/>
        <w:right w:val="none" w:sz="0" w:space="0" w:color="auto"/>
      </w:divBdr>
    </w:div>
    <w:div w:id="643893725">
      <w:bodyDiv w:val="1"/>
      <w:marLeft w:val="0"/>
      <w:marRight w:val="0"/>
      <w:marTop w:val="0"/>
      <w:marBottom w:val="0"/>
      <w:divBdr>
        <w:top w:val="none" w:sz="0" w:space="0" w:color="auto"/>
        <w:left w:val="none" w:sz="0" w:space="0" w:color="auto"/>
        <w:bottom w:val="none" w:sz="0" w:space="0" w:color="auto"/>
        <w:right w:val="none" w:sz="0" w:space="0" w:color="auto"/>
      </w:divBdr>
    </w:div>
    <w:div w:id="643967551">
      <w:bodyDiv w:val="1"/>
      <w:marLeft w:val="0"/>
      <w:marRight w:val="0"/>
      <w:marTop w:val="0"/>
      <w:marBottom w:val="0"/>
      <w:divBdr>
        <w:top w:val="none" w:sz="0" w:space="0" w:color="auto"/>
        <w:left w:val="none" w:sz="0" w:space="0" w:color="auto"/>
        <w:bottom w:val="none" w:sz="0" w:space="0" w:color="auto"/>
        <w:right w:val="none" w:sz="0" w:space="0" w:color="auto"/>
      </w:divBdr>
    </w:div>
    <w:div w:id="644699135">
      <w:bodyDiv w:val="1"/>
      <w:marLeft w:val="0"/>
      <w:marRight w:val="0"/>
      <w:marTop w:val="0"/>
      <w:marBottom w:val="0"/>
      <w:divBdr>
        <w:top w:val="none" w:sz="0" w:space="0" w:color="auto"/>
        <w:left w:val="none" w:sz="0" w:space="0" w:color="auto"/>
        <w:bottom w:val="none" w:sz="0" w:space="0" w:color="auto"/>
        <w:right w:val="none" w:sz="0" w:space="0" w:color="auto"/>
      </w:divBdr>
    </w:div>
    <w:div w:id="644774202">
      <w:bodyDiv w:val="1"/>
      <w:marLeft w:val="0"/>
      <w:marRight w:val="0"/>
      <w:marTop w:val="0"/>
      <w:marBottom w:val="0"/>
      <w:divBdr>
        <w:top w:val="none" w:sz="0" w:space="0" w:color="auto"/>
        <w:left w:val="none" w:sz="0" w:space="0" w:color="auto"/>
        <w:bottom w:val="none" w:sz="0" w:space="0" w:color="auto"/>
        <w:right w:val="none" w:sz="0" w:space="0" w:color="auto"/>
      </w:divBdr>
    </w:div>
    <w:div w:id="644970573">
      <w:bodyDiv w:val="1"/>
      <w:marLeft w:val="0"/>
      <w:marRight w:val="0"/>
      <w:marTop w:val="0"/>
      <w:marBottom w:val="0"/>
      <w:divBdr>
        <w:top w:val="none" w:sz="0" w:space="0" w:color="auto"/>
        <w:left w:val="none" w:sz="0" w:space="0" w:color="auto"/>
        <w:bottom w:val="none" w:sz="0" w:space="0" w:color="auto"/>
        <w:right w:val="none" w:sz="0" w:space="0" w:color="auto"/>
      </w:divBdr>
    </w:div>
    <w:div w:id="645016642">
      <w:bodyDiv w:val="1"/>
      <w:marLeft w:val="0"/>
      <w:marRight w:val="0"/>
      <w:marTop w:val="0"/>
      <w:marBottom w:val="0"/>
      <w:divBdr>
        <w:top w:val="none" w:sz="0" w:space="0" w:color="auto"/>
        <w:left w:val="none" w:sz="0" w:space="0" w:color="auto"/>
        <w:bottom w:val="none" w:sz="0" w:space="0" w:color="auto"/>
        <w:right w:val="none" w:sz="0" w:space="0" w:color="auto"/>
      </w:divBdr>
    </w:div>
    <w:div w:id="645204501">
      <w:bodyDiv w:val="1"/>
      <w:marLeft w:val="0"/>
      <w:marRight w:val="0"/>
      <w:marTop w:val="0"/>
      <w:marBottom w:val="0"/>
      <w:divBdr>
        <w:top w:val="none" w:sz="0" w:space="0" w:color="auto"/>
        <w:left w:val="none" w:sz="0" w:space="0" w:color="auto"/>
        <w:bottom w:val="none" w:sz="0" w:space="0" w:color="auto"/>
        <w:right w:val="none" w:sz="0" w:space="0" w:color="auto"/>
      </w:divBdr>
    </w:div>
    <w:div w:id="645206543">
      <w:bodyDiv w:val="1"/>
      <w:marLeft w:val="0"/>
      <w:marRight w:val="0"/>
      <w:marTop w:val="0"/>
      <w:marBottom w:val="0"/>
      <w:divBdr>
        <w:top w:val="none" w:sz="0" w:space="0" w:color="auto"/>
        <w:left w:val="none" w:sz="0" w:space="0" w:color="auto"/>
        <w:bottom w:val="none" w:sz="0" w:space="0" w:color="auto"/>
        <w:right w:val="none" w:sz="0" w:space="0" w:color="auto"/>
      </w:divBdr>
    </w:div>
    <w:div w:id="645479585">
      <w:bodyDiv w:val="1"/>
      <w:marLeft w:val="0"/>
      <w:marRight w:val="0"/>
      <w:marTop w:val="0"/>
      <w:marBottom w:val="0"/>
      <w:divBdr>
        <w:top w:val="none" w:sz="0" w:space="0" w:color="auto"/>
        <w:left w:val="none" w:sz="0" w:space="0" w:color="auto"/>
        <w:bottom w:val="none" w:sz="0" w:space="0" w:color="auto"/>
        <w:right w:val="none" w:sz="0" w:space="0" w:color="auto"/>
      </w:divBdr>
    </w:div>
    <w:div w:id="645621512">
      <w:bodyDiv w:val="1"/>
      <w:marLeft w:val="0"/>
      <w:marRight w:val="0"/>
      <w:marTop w:val="0"/>
      <w:marBottom w:val="0"/>
      <w:divBdr>
        <w:top w:val="none" w:sz="0" w:space="0" w:color="auto"/>
        <w:left w:val="none" w:sz="0" w:space="0" w:color="auto"/>
        <w:bottom w:val="none" w:sz="0" w:space="0" w:color="auto"/>
        <w:right w:val="none" w:sz="0" w:space="0" w:color="auto"/>
      </w:divBdr>
    </w:div>
    <w:div w:id="646787542">
      <w:bodyDiv w:val="1"/>
      <w:marLeft w:val="0"/>
      <w:marRight w:val="0"/>
      <w:marTop w:val="0"/>
      <w:marBottom w:val="0"/>
      <w:divBdr>
        <w:top w:val="none" w:sz="0" w:space="0" w:color="auto"/>
        <w:left w:val="none" w:sz="0" w:space="0" w:color="auto"/>
        <w:bottom w:val="none" w:sz="0" w:space="0" w:color="auto"/>
        <w:right w:val="none" w:sz="0" w:space="0" w:color="auto"/>
      </w:divBdr>
    </w:div>
    <w:div w:id="646858782">
      <w:bodyDiv w:val="1"/>
      <w:marLeft w:val="0"/>
      <w:marRight w:val="0"/>
      <w:marTop w:val="0"/>
      <w:marBottom w:val="0"/>
      <w:divBdr>
        <w:top w:val="none" w:sz="0" w:space="0" w:color="auto"/>
        <w:left w:val="none" w:sz="0" w:space="0" w:color="auto"/>
        <w:bottom w:val="none" w:sz="0" w:space="0" w:color="auto"/>
        <w:right w:val="none" w:sz="0" w:space="0" w:color="auto"/>
      </w:divBdr>
    </w:div>
    <w:div w:id="646931196">
      <w:bodyDiv w:val="1"/>
      <w:marLeft w:val="0"/>
      <w:marRight w:val="0"/>
      <w:marTop w:val="0"/>
      <w:marBottom w:val="0"/>
      <w:divBdr>
        <w:top w:val="none" w:sz="0" w:space="0" w:color="auto"/>
        <w:left w:val="none" w:sz="0" w:space="0" w:color="auto"/>
        <w:bottom w:val="none" w:sz="0" w:space="0" w:color="auto"/>
        <w:right w:val="none" w:sz="0" w:space="0" w:color="auto"/>
      </w:divBdr>
    </w:div>
    <w:div w:id="646976296">
      <w:bodyDiv w:val="1"/>
      <w:marLeft w:val="0"/>
      <w:marRight w:val="0"/>
      <w:marTop w:val="0"/>
      <w:marBottom w:val="0"/>
      <w:divBdr>
        <w:top w:val="none" w:sz="0" w:space="0" w:color="auto"/>
        <w:left w:val="none" w:sz="0" w:space="0" w:color="auto"/>
        <w:bottom w:val="none" w:sz="0" w:space="0" w:color="auto"/>
        <w:right w:val="none" w:sz="0" w:space="0" w:color="auto"/>
      </w:divBdr>
    </w:div>
    <w:div w:id="647247767">
      <w:bodyDiv w:val="1"/>
      <w:marLeft w:val="0"/>
      <w:marRight w:val="0"/>
      <w:marTop w:val="0"/>
      <w:marBottom w:val="0"/>
      <w:divBdr>
        <w:top w:val="none" w:sz="0" w:space="0" w:color="auto"/>
        <w:left w:val="none" w:sz="0" w:space="0" w:color="auto"/>
        <w:bottom w:val="none" w:sz="0" w:space="0" w:color="auto"/>
        <w:right w:val="none" w:sz="0" w:space="0" w:color="auto"/>
      </w:divBdr>
    </w:div>
    <w:div w:id="648020729">
      <w:bodyDiv w:val="1"/>
      <w:marLeft w:val="0"/>
      <w:marRight w:val="0"/>
      <w:marTop w:val="0"/>
      <w:marBottom w:val="0"/>
      <w:divBdr>
        <w:top w:val="none" w:sz="0" w:space="0" w:color="auto"/>
        <w:left w:val="none" w:sz="0" w:space="0" w:color="auto"/>
        <w:bottom w:val="none" w:sz="0" w:space="0" w:color="auto"/>
        <w:right w:val="none" w:sz="0" w:space="0" w:color="auto"/>
      </w:divBdr>
    </w:div>
    <w:div w:id="648216947">
      <w:bodyDiv w:val="1"/>
      <w:marLeft w:val="0"/>
      <w:marRight w:val="0"/>
      <w:marTop w:val="0"/>
      <w:marBottom w:val="0"/>
      <w:divBdr>
        <w:top w:val="none" w:sz="0" w:space="0" w:color="auto"/>
        <w:left w:val="none" w:sz="0" w:space="0" w:color="auto"/>
        <w:bottom w:val="none" w:sz="0" w:space="0" w:color="auto"/>
        <w:right w:val="none" w:sz="0" w:space="0" w:color="auto"/>
      </w:divBdr>
    </w:div>
    <w:div w:id="648218419">
      <w:bodyDiv w:val="1"/>
      <w:marLeft w:val="0"/>
      <w:marRight w:val="0"/>
      <w:marTop w:val="0"/>
      <w:marBottom w:val="0"/>
      <w:divBdr>
        <w:top w:val="none" w:sz="0" w:space="0" w:color="auto"/>
        <w:left w:val="none" w:sz="0" w:space="0" w:color="auto"/>
        <w:bottom w:val="none" w:sz="0" w:space="0" w:color="auto"/>
        <w:right w:val="none" w:sz="0" w:space="0" w:color="auto"/>
      </w:divBdr>
    </w:div>
    <w:div w:id="648830973">
      <w:bodyDiv w:val="1"/>
      <w:marLeft w:val="0"/>
      <w:marRight w:val="0"/>
      <w:marTop w:val="0"/>
      <w:marBottom w:val="0"/>
      <w:divBdr>
        <w:top w:val="none" w:sz="0" w:space="0" w:color="auto"/>
        <w:left w:val="none" w:sz="0" w:space="0" w:color="auto"/>
        <w:bottom w:val="none" w:sz="0" w:space="0" w:color="auto"/>
        <w:right w:val="none" w:sz="0" w:space="0" w:color="auto"/>
      </w:divBdr>
    </w:div>
    <w:div w:id="648942194">
      <w:bodyDiv w:val="1"/>
      <w:marLeft w:val="0"/>
      <w:marRight w:val="0"/>
      <w:marTop w:val="0"/>
      <w:marBottom w:val="0"/>
      <w:divBdr>
        <w:top w:val="none" w:sz="0" w:space="0" w:color="auto"/>
        <w:left w:val="none" w:sz="0" w:space="0" w:color="auto"/>
        <w:bottom w:val="none" w:sz="0" w:space="0" w:color="auto"/>
        <w:right w:val="none" w:sz="0" w:space="0" w:color="auto"/>
      </w:divBdr>
    </w:div>
    <w:div w:id="649137004">
      <w:bodyDiv w:val="1"/>
      <w:marLeft w:val="0"/>
      <w:marRight w:val="0"/>
      <w:marTop w:val="0"/>
      <w:marBottom w:val="0"/>
      <w:divBdr>
        <w:top w:val="none" w:sz="0" w:space="0" w:color="auto"/>
        <w:left w:val="none" w:sz="0" w:space="0" w:color="auto"/>
        <w:bottom w:val="none" w:sz="0" w:space="0" w:color="auto"/>
        <w:right w:val="none" w:sz="0" w:space="0" w:color="auto"/>
      </w:divBdr>
    </w:div>
    <w:div w:id="649401749">
      <w:bodyDiv w:val="1"/>
      <w:marLeft w:val="0"/>
      <w:marRight w:val="0"/>
      <w:marTop w:val="0"/>
      <w:marBottom w:val="0"/>
      <w:divBdr>
        <w:top w:val="none" w:sz="0" w:space="0" w:color="auto"/>
        <w:left w:val="none" w:sz="0" w:space="0" w:color="auto"/>
        <w:bottom w:val="none" w:sz="0" w:space="0" w:color="auto"/>
        <w:right w:val="none" w:sz="0" w:space="0" w:color="auto"/>
      </w:divBdr>
    </w:div>
    <w:div w:id="649486455">
      <w:bodyDiv w:val="1"/>
      <w:marLeft w:val="0"/>
      <w:marRight w:val="0"/>
      <w:marTop w:val="0"/>
      <w:marBottom w:val="0"/>
      <w:divBdr>
        <w:top w:val="none" w:sz="0" w:space="0" w:color="auto"/>
        <w:left w:val="none" w:sz="0" w:space="0" w:color="auto"/>
        <w:bottom w:val="none" w:sz="0" w:space="0" w:color="auto"/>
        <w:right w:val="none" w:sz="0" w:space="0" w:color="auto"/>
      </w:divBdr>
    </w:div>
    <w:div w:id="649797625">
      <w:bodyDiv w:val="1"/>
      <w:marLeft w:val="0"/>
      <w:marRight w:val="0"/>
      <w:marTop w:val="0"/>
      <w:marBottom w:val="0"/>
      <w:divBdr>
        <w:top w:val="none" w:sz="0" w:space="0" w:color="auto"/>
        <w:left w:val="none" w:sz="0" w:space="0" w:color="auto"/>
        <w:bottom w:val="none" w:sz="0" w:space="0" w:color="auto"/>
        <w:right w:val="none" w:sz="0" w:space="0" w:color="auto"/>
      </w:divBdr>
    </w:div>
    <w:div w:id="650252077">
      <w:bodyDiv w:val="1"/>
      <w:marLeft w:val="0"/>
      <w:marRight w:val="0"/>
      <w:marTop w:val="0"/>
      <w:marBottom w:val="0"/>
      <w:divBdr>
        <w:top w:val="none" w:sz="0" w:space="0" w:color="auto"/>
        <w:left w:val="none" w:sz="0" w:space="0" w:color="auto"/>
        <w:bottom w:val="none" w:sz="0" w:space="0" w:color="auto"/>
        <w:right w:val="none" w:sz="0" w:space="0" w:color="auto"/>
      </w:divBdr>
    </w:div>
    <w:div w:id="650519500">
      <w:bodyDiv w:val="1"/>
      <w:marLeft w:val="0"/>
      <w:marRight w:val="0"/>
      <w:marTop w:val="0"/>
      <w:marBottom w:val="0"/>
      <w:divBdr>
        <w:top w:val="none" w:sz="0" w:space="0" w:color="auto"/>
        <w:left w:val="none" w:sz="0" w:space="0" w:color="auto"/>
        <w:bottom w:val="none" w:sz="0" w:space="0" w:color="auto"/>
        <w:right w:val="none" w:sz="0" w:space="0" w:color="auto"/>
      </w:divBdr>
    </w:div>
    <w:div w:id="650519871">
      <w:bodyDiv w:val="1"/>
      <w:marLeft w:val="0"/>
      <w:marRight w:val="0"/>
      <w:marTop w:val="0"/>
      <w:marBottom w:val="0"/>
      <w:divBdr>
        <w:top w:val="none" w:sz="0" w:space="0" w:color="auto"/>
        <w:left w:val="none" w:sz="0" w:space="0" w:color="auto"/>
        <w:bottom w:val="none" w:sz="0" w:space="0" w:color="auto"/>
        <w:right w:val="none" w:sz="0" w:space="0" w:color="auto"/>
      </w:divBdr>
    </w:div>
    <w:div w:id="650839165">
      <w:bodyDiv w:val="1"/>
      <w:marLeft w:val="0"/>
      <w:marRight w:val="0"/>
      <w:marTop w:val="0"/>
      <w:marBottom w:val="0"/>
      <w:divBdr>
        <w:top w:val="none" w:sz="0" w:space="0" w:color="auto"/>
        <w:left w:val="none" w:sz="0" w:space="0" w:color="auto"/>
        <w:bottom w:val="none" w:sz="0" w:space="0" w:color="auto"/>
        <w:right w:val="none" w:sz="0" w:space="0" w:color="auto"/>
      </w:divBdr>
    </w:div>
    <w:div w:id="651296964">
      <w:bodyDiv w:val="1"/>
      <w:marLeft w:val="0"/>
      <w:marRight w:val="0"/>
      <w:marTop w:val="0"/>
      <w:marBottom w:val="0"/>
      <w:divBdr>
        <w:top w:val="none" w:sz="0" w:space="0" w:color="auto"/>
        <w:left w:val="none" w:sz="0" w:space="0" w:color="auto"/>
        <w:bottom w:val="none" w:sz="0" w:space="0" w:color="auto"/>
        <w:right w:val="none" w:sz="0" w:space="0" w:color="auto"/>
      </w:divBdr>
    </w:div>
    <w:div w:id="651906509">
      <w:bodyDiv w:val="1"/>
      <w:marLeft w:val="0"/>
      <w:marRight w:val="0"/>
      <w:marTop w:val="0"/>
      <w:marBottom w:val="0"/>
      <w:divBdr>
        <w:top w:val="none" w:sz="0" w:space="0" w:color="auto"/>
        <w:left w:val="none" w:sz="0" w:space="0" w:color="auto"/>
        <w:bottom w:val="none" w:sz="0" w:space="0" w:color="auto"/>
        <w:right w:val="none" w:sz="0" w:space="0" w:color="auto"/>
      </w:divBdr>
    </w:div>
    <w:div w:id="651906888">
      <w:bodyDiv w:val="1"/>
      <w:marLeft w:val="0"/>
      <w:marRight w:val="0"/>
      <w:marTop w:val="0"/>
      <w:marBottom w:val="0"/>
      <w:divBdr>
        <w:top w:val="none" w:sz="0" w:space="0" w:color="auto"/>
        <w:left w:val="none" w:sz="0" w:space="0" w:color="auto"/>
        <w:bottom w:val="none" w:sz="0" w:space="0" w:color="auto"/>
        <w:right w:val="none" w:sz="0" w:space="0" w:color="auto"/>
      </w:divBdr>
    </w:div>
    <w:div w:id="652106763">
      <w:bodyDiv w:val="1"/>
      <w:marLeft w:val="0"/>
      <w:marRight w:val="0"/>
      <w:marTop w:val="0"/>
      <w:marBottom w:val="0"/>
      <w:divBdr>
        <w:top w:val="none" w:sz="0" w:space="0" w:color="auto"/>
        <w:left w:val="none" w:sz="0" w:space="0" w:color="auto"/>
        <w:bottom w:val="none" w:sz="0" w:space="0" w:color="auto"/>
        <w:right w:val="none" w:sz="0" w:space="0" w:color="auto"/>
      </w:divBdr>
    </w:div>
    <w:div w:id="652679492">
      <w:bodyDiv w:val="1"/>
      <w:marLeft w:val="0"/>
      <w:marRight w:val="0"/>
      <w:marTop w:val="0"/>
      <w:marBottom w:val="0"/>
      <w:divBdr>
        <w:top w:val="none" w:sz="0" w:space="0" w:color="auto"/>
        <w:left w:val="none" w:sz="0" w:space="0" w:color="auto"/>
        <w:bottom w:val="none" w:sz="0" w:space="0" w:color="auto"/>
        <w:right w:val="none" w:sz="0" w:space="0" w:color="auto"/>
      </w:divBdr>
    </w:div>
    <w:div w:id="652805416">
      <w:bodyDiv w:val="1"/>
      <w:marLeft w:val="0"/>
      <w:marRight w:val="0"/>
      <w:marTop w:val="0"/>
      <w:marBottom w:val="0"/>
      <w:divBdr>
        <w:top w:val="none" w:sz="0" w:space="0" w:color="auto"/>
        <w:left w:val="none" w:sz="0" w:space="0" w:color="auto"/>
        <w:bottom w:val="none" w:sz="0" w:space="0" w:color="auto"/>
        <w:right w:val="none" w:sz="0" w:space="0" w:color="auto"/>
      </w:divBdr>
    </w:div>
    <w:div w:id="653603332">
      <w:bodyDiv w:val="1"/>
      <w:marLeft w:val="0"/>
      <w:marRight w:val="0"/>
      <w:marTop w:val="0"/>
      <w:marBottom w:val="0"/>
      <w:divBdr>
        <w:top w:val="none" w:sz="0" w:space="0" w:color="auto"/>
        <w:left w:val="none" w:sz="0" w:space="0" w:color="auto"/>
        <w:bottom w:val="none" w:sz="0" w:space="0" w:color="auto"/>
        <w:right w:val="none" w:sz="0" w:space="0" w:color="auto"/>
      </w:divBdr>
    </w:div>
    <w:div w:id="653684961">
      <w:bodyDiv w:val="1"/>
      <w:marLeft w:val="0"/>
      <w:marRight w:val="0"/>
      <w:marTop w:val="0"/>
      <w:marBottom w:val="0"/>
      <w:divBdr>
        <w:top w:val="none" w:sz="0" w:space="0" w:color="auto"/>
        <w:left w:val="none" w:sz="0" w:space="0" w:color="auto"/>
        <w:bottom w:val="none" w:sz="0" w:space="0" w:color="auto"/>
        <w:right w:val="none" w:sz="0" w:space="0" w:color="auto"/>
      </w:divBdr>
    </w:div>
    <w:div w:id="653878866">
      <w:bodyDiv w:val="1"/>
      <w:marLeft w:val="0"/>
      <w:marRight w:val="0"/>
      <w:marTop w:val="0"/>
      <w:marBottom w:val="0"/>
      <w:divBdr>
        <w:top w:val="none" w:sz="0" w:space="0" w:color="auto"/>
        <w:left w:val="none" w:sz="0" w:space="0" w:color="auto"/>
        <w:bottom w:val="none" w:sz="0" w:space="0" w:color="auto"/>
        <w:right w:val="none" w:sz="0" w:space="0" w:color="auto"/>
      </w:divBdr>
    </w:div>
    <w:div w:id="654382253">
      <w:bodyDiv w:val="1"/>
      <w:marLeft w:val="0"/>
      <w:marRight w:val="0"/>
      <w:marTop w:val="0"/>
      <w:marBottom w:val="0"/>
      <w:divBdr>
        <w:top w:val="none" w:sz="0" w:space="0" w:color="auto"/>
        <w:left w:val="none" w:sz="0" w:space="0" w:color="auto"/>
        <w:bottom w:val="none" w:sz="0" w:space="0" w:color="auto"/>
        <w:right w:val="none" w:sz="0" w:space="0" w:color="auto"/>
      </w:divBdr>
    </w:div>
    <w:div w:id="654383352">
      <w:bodyDiv w:val="1"/>
      <w:marLeft w:val="0"/>
      <w:marRight w:val="0"/>
      <w:marTop w:val="0"/>
      <w:marBottom w:val="0"/>
      <w:divBdr>
        <w:top w:val="none" w:sz="0" w:space="0" w:color="auto"/>
        <w:left w:val="none" w:sz="0" w:space="0" w:color="auto"/>
        <w:bottom w:val="none" w:sz="0" w:space="0" w:color="auto"/>
        <w:right w:val="none" w:sz="0" w:space="0" w:color="auto"/>
      </w:divBdr>
    </w:div>
    <w:div w:id="654994757">
      <w:bodyDiv w:val="1"/>
      <w:marLeft w:val="0"/>
      <w:marRight w:val="0"/>
      <w:marTop w:val="0"/>
      <w:marBottom w:val="0"/>
      <w:divBdr>
        <w:top w:val="none" w:sz="0" w:space="0" w:color="auto"/>
        <w:left w:val="none" w:sz="0" w:space="0" w:color="auto"/>
        <w:bottom w:val="none" w:sz="0" w:space="0" w:color="auto"/>
        <w:right w:val="none" w:sz="0" w:space="0" w:color="auto"/>
      </w:divBdr>
    </w:div>
    <w:div w:id="655032872">
      <w:bodyDiv w:val="1"/>
      <w:marLeft w:val="0"/>
      <w:marRight w:val="0"/>
      <w:marTop w:val="0"/>
      <w:marBottom w:val="0"/>
      <w:divBdr>
        <w:top w:val="none" w:sz="0" w:space="0" w:color="auto"/>
        <w:left w:val="none" w:sz="0" w:space="0" w:color="auto"/>
        <w:bottom w:val="none" w:sz="0" w:space="0" w:color="auto"/>
        <w:right w:val="none" w:sz="0" w:space="0" w:color="auto"/>
      </w:divBdr>
    </w:div>
    <w:div w:id="655769247">
      <w:bodyDiv w:val="1"/>
      <w:marLeft w:val="0"/>
      <w:marRight w:val="0"/>
      <w:marTop w:val="0"/>
      <w:marBottom w:val="0"/>
      <w:divBdr>
        <w:top w:val="none" w:sz="0" w:space="0" w:color="auto"/>
        <w:left w:val="none" w:sz="0" w:space="0" w:color="auto"/>
        <w:bottom w:val="none" w:sz="0" w:space="0" w:color="auto"/>
        <w:right w:val="none" w:sz="0" w:space="0" w:color="auto"/>
      </w:divBdr>
    </w:div>
    <w:div w:id="656036250">
      <w:bodyDiv w:val="1"/>
      <w:marLeft w:val="0"/>
      <w:marRight w:val="0"/>
      <w:marTop w:val="0"/>
      <w:marBottom w:val="0"/>
      <w:divBdr>
        <w:top w:val="none" w:sz="0" w:space="0" w:color="auto"/>
        <w:left w:val="none" w:sz="0" w:space="0" w:color="auto"/>
        <w:bottom w:val="none" w:sz="0" w:space="0" w:color="auto"/>
        <w:right w:val="none" w:sz="0" w:space="0" w:color="auto"/>
      </w:divBdr>
    </w:div>
    <w:div w:id="656499639">
      <w:bodyDiv w:val="1"/>
      <w:marLeft w:val="0"/>
      <w:marRight w:val="0"/>
      <w:marTop w:val="0"/>
      <w:marBottom w:val="0"/>
      <w:divBdr>
        <w:top w:val="none" w:sz="0" w:space="0" w:color="auto"/>
        <w:left w:val="none" w:sz="0" w:space="0" w:color="auto"/>
        <w:bottom w:val="none" w:sz="0" w:space="0" w:color="auto"/>
        <w:right w:val="none" w:sz="0" w:space="0" w:color="auto"/>
      </w:divBdr>
    </w:div>
    <w:div w:id="656617573">
      <w:bodyDiv w:val="1"/>
      <w:marLeft w:val="0"/>
      <w:marRight w:val="0"/>
      <w:marTop w:val="0"/>
      <w:marBottom w:val="0"/>
      <w:divBdr>
        <w:top w:val="none" w:sz="0" w:space="0" w:color="auto"/>
        <w:left w:val="none" w:sz="0" w:space="0" w:color="auto"/>
        <w:bottom w:val="none" w:sz="0" w:space="0" w:color="auto"/>
        <w:right w:val="none" w:sz="0" w:space="0" w:color="auto"/>
      </w:divBdr>
    </w:div>
    <w:div w:id="656961545">
      <w:bodyDiv w:val="1"/>
      <w:marLeft w:val="0"/>
      <w:marRight w:val="0"/>
      <w:marTop w:val="0"/>
      <w:marBottom w:val="0"/>
      <w:divBdr>
        <w:top w:val="none" w:sz="0" w:space="0" w:color="auto"/>
        <w:left w:val="none" w:sz="0" w:space="0" w:color="auto"/>
        <w:bottom w:val="none" w:sz="0" w:space="0" w:color="auto"/>
        <w:right w:val="none" w:sz="0" w:space="0" w:color="auto"/>
      </w:divBdr>
    </w:div>
    <w:div w:id="657080751">
      <w:bodyDiv w:val="1"/>
      <w:marLeft w:val="0"/>
      <w:marRight w:val="0"/>
      <w:marTop w:val="0"/>
      <w:marBottom w:val="0"/>
      <w:divBdr>
        <w:top w:val="none" w:sz="0" w:space="0" w:color="auto"/>
        <w:left w:val="none" w:sz="0" w:space="0" w:color="auto"/>
        <w:bottom w:val="none" w:sz="0" w:space="0" w:color="auto"/>
        <w:right w:val="none" w:sz="0" w:space="0" w:color="auto"/>
      </w:divBdr>
    </w:div>
    <w:div w:id="657153368">
      <w:bodyDiv w:val="1"/>
      <w:marLeft w:val="0"/>
      <w:marRight w:val="0"/>
      <w:marTop w:val="0"/>
      <w:marBottom w:val="0"/>
      <w:divBdr>
        <w:top w:val="none" w:sz="0" w:space="0" w:color="auto"/>
        <w:left w:val="none" w:sz="0" w:space="0" w:color="auto"/>
        <w:bottom w:val="none" w:sz="0" w:space="0" w:color="auto"/>
        <w:right w:val="none" w:sz="0" w:space="0" w:color="auto"/>
      </w:divBdr>
    </w:div>
    <w:div w:id="657465100">
      <w:bodyDiv w:val="1"/>
      <w:marLeft w:val="0"/>
      <w:marRight w:val="0"/>
      <w:marTop w:val="0"/>
      <w:marBottom w:val="0"/>
      <w:divBdr>
        <w:top w:val="none" w:sz="0" w:space="0" w:color="auto"/>
        <w:left w:val="none" w:sz="0" w:space="0" w:color="auto"/>
        <w:bottom w:val="none" w:sz="0" w:space="0" w:color="auto"/>
        <w:right w:val="none" w:sz="0" w:space="0" w:color="auto"/>
      </w:divBdr>
    </w:div>
    <w:div w:id="657534836">
      <w:bodyDiv w:val="1"/>
      <w:marLeft w:val="0"/>
      <w:marRight w:val="0"/>
      <w:marTop w:val="0"/>
      <w:marBottom w:val="0"/>
      <w:divBdr>
        <w:top w:val="none" w:sz="0" w:space="0" w:color="auto"/>
        <w:left w:val="none" w:sz="0" w:space="0" w:color="auto"/>
        <w:bottom w:val="none" w:sz="0" w:space="0" w:color="auto"/>
        <w:right w:val="none" w:sz="0" w:space="0" w:color="auto"/>
      </w:divBdr>
    </w:div>
    <w:div w:id="657614527">
      <w:bodyDiv w:val="1"/>
      <w:marLeft w:val="0"/>
      <w:marRight w:val="0"/>
      <w:marTop w:val="0"/>
      <w:marBottom w:val="0"/>
      <w:divBdr>
        <w:top w:val="none" w:sz="0" w:space="0" w:color="auto"/>
        <w:left w:val="none" w:sz="0" w:space="0" w:color="auto"/>
        <w:bottom w:val="none" w:sz="0" w:space="0" w:color="auto"/>
        <w:right w:val="none" w:sz="0" w:space="0" w:color="auto"/>
      </w:divBdr>
    </w:div>
    <w:div w:id="657657924">
      <w:bodyDiv w:val="1"/>
      <w:marLeft w:val="0"/>
      <w:marRight w:val="0"/>
      <w:marTop w:val="0"/>
      <w:marBottom w:val="0"/>
      <w:divBdr>
        <w:top w:val="none" w:sz="0" w:space="0" w:color="auto"/>
        <w:left w:val="none" w:sz="0" w:space="0" w:color="auto"/>
        <w:bottom w:val="none" w:sz="0" w:space="0" w:color="auto"/>
        <w:right w:val="none" w:sz="0" w:space="0" w:color="auto"/>
      </w:divBdr>
    </w:div>
    <w:div w:id="657732998">
      <w:bodyDiv w:val="1"/>
      <w:marLeft w:val="0"/>
      <w:marRight w:val="0"/>
      <w:marTop w:val="0"/>
      <w:marBottom w:val="0"/>
      <w:divBdr>
        <w:top w:val="none" w:sz="0" w:space="0" w:color="auto"/>
        <w:left w:val="none" w:sz="0" w:space="0" w:color="auto"/>
        <w:bottom w:val="none" w:sz="0" w:space="0" w:color="auto"/>
        <w:right w:val="none" w:sz="0" w:space="0" w:color="auto"/>
      </w:divBdr>
    </w:div>
    <w:div w:id="657806107">
      <w:bodyDiv w:val="1"/>
      <w:marLeft w:val="0"/>
      <w:marRight w:val="0"/>
      <w:marTop w:val="0"/>
      <w:marBottom w:val="0"/>
      <w:divBdr>
        <w:top w:val="none" w:sz="0" w:space="0" w:color="auto"/>
        <w:left w:val="none" w:sz="0" w:space="0" w:color="auto"/>
        <w:bottom w:val="none" w:sz="0" w:space="0" w:color="auto"/>
        <w:right w:val="none" w:sz="0" w:space="0" w:color="auto"/>
      </w:divBdr>
    </w:div>
    <w:div w:id="658726871">
      <w:bodyDiv w:val="1"/>
      <w:marLeft w:val="0"/>
      <w:marRight w:val="0"/>
      <w:marTop w:val="0"/>
      <w:marBottom w:val="0"/>
      <w:divBdr>
        <w:top w:val="none" w:sz="0" w:space="0" w:color="auto"/>
        <w:left w:val="none" w:sz="0" w:space="0" w:color="auto"/>
        <w:bottom w:val="none" w:sz="0" w:space="0" w:color="auto"/>
        <w:right w:val="none" w:sz="0" w:space="0" w:color="auto"/>
      </w:divBdr>
    </w:div>
    <w:div w:id="658919511">
      <w:bodyDiv w:val="1"/>
      <w:marLeft w:val="0"/>
      <w:marRight w:val="0"/>
      <w:marTop w:val="0"/>
      <w:marBottom w:val="0"/>
      <w:divBdr>
        <w:top w:val="none" w:sz="0" w:space="0" w:color="auto"/>
        <w:left w:val="none" w:sz="0" w:space="0" w:color="auto"/>
        <w:bottom w:val="none" w:sz="0" w:space="0" w:color="auto"/>
        <w:right w:val="none" w:sz="0" w:space="0" w:color="auto"/>
      </w:divBdr>
    </w:div>
    <w:div w:id="658924123">
      <w:bodyDiv w:val="1"/>
      <w:marLeft w:val="0"/>
      <w:marRight w:val="0"/>
      <w:marTop w:val="0"/>
      <w:marBottom w:val="0"/>
      <w:divBdr>
        <w:top w:val="none" w:sz="0" w:space="0" w:color="auto"/>
        <w:left w:val="none" w:sz="0" w:space="0" w:color="auto"/>
        <w:bottom w:val="none" w:sz="0" w:space="0" w:color="auto"/>
        <w:right w:val="none" w:sz="0" w:space="0" w:color="auto"/>
      </w:divBdr>
      <w:divsChild>
        <w:div w:id="2069302774">
          <w:marLeft w:val="480"/>
          <w:marRight w:val="0"/>
          <w:marTop w:val="0"/>
          <w:marBottom w:val="0"/>
          <w:divBdr>
            <w:top w:val="none" w:sz="0" w:space="0" w:color="auto"/>
            <w:left w:val="none" w:sz="0" w:space="0" w:color="auto"/>
            <w:bottom w:val="none" w:sz="0" w:space="0" w:color="auto"/>
            <w:right w:val="none" w:sz="0" w:space="0" w:color="auto"/>
          </w:divBdr>
        </w:div>
        <w:div w:id="1114403891">
          <w:marLeft w:val="480"/>
          <w:marRight w:val="0"/>
          <w:marTop w:val="0"/>
          <w:marBottom w:val="0"/>
          <w:divBdr>
            <w:top w:val="none" w:sz="0" w:space="0" w:color="auto"/>
            <w:left w:val="none" w:sz="0" w:space="0" w:color="auto"/>
            <w:bottom w:val="none" w:sz="0" w:space="0" w:color="auto"/>
            <w:right w:val="none" w:sz="0" w:space="0" w:color="auto"/>
          </w:divBdr>
        </w:div>
        <w:div w:id="1353802375">
          <w:marLeft w:val="480"/>
          <w:marRight w:val="0"/>
          <w:marTop w:val="0"/>
          <w:marBottom w:val="0"/>
          <w:divBdr>
            <w:top w:val="none" w:sz="0" w:space="0" w:color="auto"/>
            <w:left w:val="none" w:sz="0" w:space="0" w:color="auto"/>
            <w:bottom w:val="none" w:sz="0" w:space="0" w:color="auto"/>
            <w:right w:val="none" w:sz="0" w:space="0" w:color="auto"/>
          </w:divBdr>
        </w:div>
        <w:div w:id="342781411">
          <w:marLeft w:val="480"/>
          <w:marRight w:val="0"/>
          <w:marTop w:val="0"/>
          <w:marBottom w:val="0"/>
          <w:divBdr>
            <w:top w:val="none" w:sz="0" w:space="0" w:color="auto"/>
            <w:left w:val="none" w:sz="0" w:space="0" w:color="auto"/>
            <w:bottom w:val="none" w:sz="0" w:space="0" w:color="auto"/>
            <w:right w:val="none" w:sz="0" w:space="0" w:color="auto"/>
          </w:divBdr>
        </w:div>
        <w:div w:id="1126049301">
          <w:marLeft w:val="480"/>
          <w:marRight w:val="0"/>
          <w:marTop w:val="0"/>
          <w:marBottom w:val="0"/>
          <w:divBdr>
            <w:top w:val="none" w:sz="0" w:space="0" w:color="auto"/>
            <w:left w:val="none" w:sz="0" w:space="0" w:color="auto"/>
            <w:bottom w:val="none" w:sz="0" w:space="0" w:color="auto"/>
            <w:right w:val="none" w:sz="0" w:space="0" w:color="auto"/>
          </w:divBdr>
        </w:div>
        <w:div w:id="813764726">
          <w:marLeft w:val="480"/>
          <w:marRight w:val="0"/>
          <w:marTop w:val="0"/>
          <w:marBottom w:val="0"/>
          <w:divBdr>
            <w:top w:val="none" w:sz="0" w:space="0" w:color="auto"/>
            <w:left w:val="none" w:sz="0" w:space="0" w:color="auto"/>
            <w:bottom w:val="none" w:sz="0" w:space="0" w:color="auto"/>
            <w:right w:val="none" w:sz="0" w:space="0" w:color="auto"/>
          </w:divBdr>
        </w:div>
        <w:div w:id="1706174509">
          <w:marLeft w:val="480"/>
          <w:marRight w:val="0"/>
          <w:marTop w:val="0"/>
          <w:marBottom w:val="0"/>
          <w:divBdr>
            <w:top w:val="none" w:sz="0" w:space="0" w:color="auto"/>
            <w:left w:val="none" w:sz="0" w:space="0" w:color="auto"/>
            <w:bottom w:val="none" w:sz="0" w:space="0" w:color="auto"/>
            <w:right w:val="none" w:sz="0" w:space="0" w:color="auto"/>
          </w:divBdr>
        </w:div>
        <w:div w:id="1673793764">
          <w:marLeft w:val="480"/>
          <w:marRight w:val="0"/>
          <w:marTop w:val="0"/>
          <w:marBottom w:val="0"/>
          <w:divBdr>
            <w:top w:val="none" w:sz="0" w:space="0" w:color="auto"/>
            <w:left w:val="none" w:sz="0" w:space="0" w:color="auto"/>
            <w:bottom w:val="none" w:sz="0" w:space="0" w:color="auto"/>
            <w:right w:val="none" w:sz="0" w:space="0" w:color="auto"/>
          </w:divBdr>
        </w:div>
        <w:div w:id="750465237">
          <w:marLeft w:val="480"/>
          <w:marRight w:val="0"/>
          <w:marTop w:val="0"/>
          <w:marBottom w:val="0"/>
          <w:divBdr>
            <w:top w:val="none" w:sz="0" w:space="0" w:color="auto"/>
            <w:left w:val="none" w:sz="0" w:space="0" w:color="auto"/>
            <w:bottom w:val="none" w:sz="0" w:space="0" w:color="auto"/>
            <w:right w:val="none" w:sz="0" w:space="0" w:color="auto"/>
          </w:divBdr>
        </w:div>
        <w:div w:id="2029257657">
          <w:marLeft w:val="480"/>
          <w:marRight w:val="0"/>
          <w:marTop w:val="0"/>
          <w:marBottom w:val="0"/>
          <w:divBdr>
            <w:top w:val="none" w:sz="0" w:space="0" w:color="auto"/>
            <w:left w:val="none" w:sz="0" w:space="0" w:color="auto"/>
            <w:bottom w:val="none" w:sz="0" w:space="0" w:color="auto"/>
            <w:right w:val="none" w:sz="0" w:space="0" w:color="auto"/>
          </w:divBdr>
        </w:div>
        <w:div w:id="848985475">
          <w:marLeft w:val="480"/>
          <w:marRight w:val="0"/>
          <w:marTop w:val="0"/>
          <w:marBottom w:val="0"/>
          <w:divBdr>
            <w:top w:val="none" w:sz="0" w:space="0" w:color="auto"/>
            <w:left w:val="none" w:sz="0" w:space="0" w:color="auto"/>
            <w:bottom w:val="none" w:sz="0" w:space="0" w:color="auto"/>
            <w:right w:val="none" w:sz="0" w:space="0" w:color="auto"/>
          </w:divBdr>
        </w:div>
        <w:div w:id="1174303388">
          <w:marLeft w:val="480"/>
          <w:marRight w:val="0"/>
          <w:marTop w:val="0"/>
          <w:marBottom w:val="0"/>
          <w:divBdr>
            <w:top w:val="none" w:sz="0" w:space="0" w:color="auto"/>
            <w:left w:val="none" w:sz="0" w:space="0" w:color="auto"/>
            <w:bottom w:val="none" w:sz="0" w:space="0" w:color="auto"/>
            <w:right w:val="none" w:sz="0" w:space="0" w:color="auto"/>
          </w:divBdr>
        </w:div>
        <w:div w:id="360519918">
          <w:marLeft w:val="480"/>
          <w:marRight w:val="0"/>
          <w:marTop w:val="0"/>
          <w:marBottom w:val="0"/>
          <w:divBdr>
            <w:top w:val="none" w:sz="0" w:space="0" w:color="auto"/>
            <w:left w:val="none" w:sz="0" w:space="0" w:color="auto"/>
            <w:bottom w:val="none" w:sz="0" w:space="0" w:color="auto"/>
            <w:right w:val="none" w:sz="0" w:space="0" w:color="auto"/>
          </w:divBdr>
        </w:div>
        <w:div w:id="2072314376">
          <w:marLeft w:val="480"/>
          <w:marRight w:val="0"/>
          <w:marTop w:val="0"/>
          <w:marBottom w:val="0"/>
          <w:divBdr>
            <w:top w:val="none" w:sz="0" w:space="0" w:color="auto"/>
            <w:left w:val="none" w:sz="0" w:space="0" w:color="auto"/>
            <w:bottom w:val="none" w:sz="0" w:space="0" w:color="auto"/>
            <w:right w:val="none" w:sz="0" w:space="0" w:color="auto"/>
          </w:divBdr>
        </w:div>
        <w:div w:id="240993440">
          <w:marLeft w:val="480"/>
          <w:marRight w:val="0"/>
          <w:marTop w:val="0"/>
          <w:marBottom w:val="0"/>
          <w:divBdr>
            <w:top w:val="none" w:sz="0" w:space="0" w:color="auto"/>
            <w:left w:val="none" w:sz="0" w:space="0" w:color="auto"/>
            <w:bottom w:val="none" w:sz="0" w:space="0" w:color="auto"/>
            <w:right w:val="none" w:sz="0" w:space="0" w:color="auto"/>
          </w:divBdr>
        </w:div>
        <w:div w:id="1921984166">
          <w:marLeft w:val="480"/>
          <w:marRight w:val="0"/>
          <w:marTop w:val="0"/>
          <w:marBottom w:val="0"/>
          <w:divBdr>
            <w:top w:val="none" w:sz="0" w:space="0" w:color="auto"/>
            <w:left w:val="none" w:sz="0" w:space="0" w:color="auto"/>
            <w:bottom w:val="none" w:sz="0" w:space="0" w:color="auto"/>
            <w:right w:val="none" w:sz="0" w:space="0" w:color="auto"/>
          </w:divBdr>
        </w:div>
        <w:div w:id="1668358016">
          <w:marLeft w:val="480"/>
          <w:marRight w:val="0"/>
          <w:marTop w:val="0"/>
          <w:marBottom w:val="0"/>
          <w:divBdr>
            <w:top w:val="none" w:sz="0" w:space="0" w:color="auto"/>
            <w:left w:val="none" w:sz="0" w:space="0" w:color="auto"/>
            <w:bottom w:val="none" w:sz="0" w:space="0" w:color="auto"/>
            <w:right w:val="none" w:sz="0" w:space="0" w:color="auto"/>
          </w:divBdr>
        </w:div>
        <w:div w:id="692193974">
          <w:marLeft w:val="480"/>
          <w:marRight w:val="0"/>
          <w:marTop w:val="0"/>
          <w:marBottom w:val="0"/>
          <w:divBdr>
            <w:top w:val="none" w:sz="0" w:space="0" w:color="auto"/>
            <w:left w:val="none" w:sz="0" w:space="0" w:color="auto"/>
            <w:bottom w:val="none" w:sz="0" w:space="0" w:color="auto"/>
            <w:right w:val="none" w:sz="0" w:space="0" w:color="auto"/>
          </w:divBdr>
        </w:div>
        <w:div w:id="502090075">
          <w:marLeft w:val="480"/>
          <w:marRight w:val="0"/>
          <w:marTop w:val="0"/>
          <w:marBottom w:val="0"/>
          <w:divBdr>
            <w:top w:val="none" w:sz="0" w:space="0" w:color="auto"/>
            <w:left w:val="none" w:sz="0" w:space="0" w:color="auto"/>
            <w:bottom w:val="none" w:sz="0" w:space="0" w:color="auto"/>
            <w:right w:val="none" w:sz="0" w:space="0" w:color="auto"/>
          </w:divBdr>
        </w:div>
        <w:div w:id="795634627">
          <w:marLeft w:val="480"/>
          <w:marRight w:val="0"/>
          <w:marTop w:val="0"/>
          <w:marBottom w:val="0"/>
          <w:divBdr>
            <w:top w:val="none" w:sz="0" w:space="0" w:color="auto"/>
            <w:left w:val="none" w:sz="0" w:space="0" w:color="auto"/>
            <w:bottom w:val="none" w:sz="0" w:space="0" w:color="auto"/>
            <w:right w:val="none" w:sz="0" w:space="0" w:color="auto"/>
          </w:divBdr>
        </w:div>
        <w:div w:id="1886672795">
          <w:marLeft w:val="480"/>
          <w:marRight w:val="0"/>
          <w:marTop w:val="0"/>
          <w:marBottom w:val="0"/>
          <w:divBdr>
            <w:top w:val="none" w:sz="0" w:space="0" w:color="auto"/>
            <w:left w:val="none" w:sz="0" w:space="0" w:color="auto"/>
            <w:bottom w:val="none" w:sz="0" w:space="0" w:color="auto"/>
            <w:right w:val="none" w:sz="0" w:space="0" w:color="auto"/>
          </w:divBdr>
        </w:div>
        <w:div w:id="1537691789">
          <w:marLeft w:val="480"/>
          <w:marRight w:val="0"/>
          <w:marTop w:val="0"/>
          <w:marBottom w:val="0"/>
          <w:divBdr>
            <w:top w:val="none" w:sz="0" w:space="0" w:color="auto"/>
            <w:left w:val="none" w:sz="0" w:space="0" w:color="auto"/>
            <w:bottom w:val="none" w:sz="0" w:space="0" w:color="auto"/>
            <w:right w:val="none" w:sz="0" w:space="0" w:color="auto"/>
          </w:divBdr>
        </w:div>
        <w:div w:id="1823112990">
          <w:marLeft w:val="480"/>
          <w:marRight w:val="0"/>
          <w:marTop w:val="0"/>
          <w:marBottom w:val="0"/>
          <w:divBdr>
            <w:top w:val="none" w:sz="0" w:space="0" w:color="auto"/>
            <w:left w:val="none" w:sz="0" w:space="0" w:color="auto"/>
            <w:bottom w:val="none" w:sz="0" w:space="0" w:color="auto"/>
            <w:right w:val="none" w:sz="0" w:space="0" w:color="auto"/>
          </w:divBdr>
        </w:div>
        <w:div w:id="1339889568">
          <w:marLeft w:val="480"/>
          <w:marRight w:val="0"/>
          <w:marTop w:val="0"/>
          <w:marBottom w:val="0"/>
          <w:divBdr>
            <w:top w:val="none" w:sz="0" w:space="0" w:color="auto"/>
            <w:left w:val="none" w:sz="0" w:space="0" w:color="auto"/>
            <w:bottom w:val="none" w:sz="0" w:space="0" w:color="auto"/>
            <w:right w:val="none" w:sz="0" w:space="0" w:color="auto"/>
          </w:divBdr>
        </w:div>
        <w:div w:id="172502309">
          <w:marLeft w:val="480"/>
          <w:marRight w:val="0"/>
          <w:marTop w:val="0"/>
          <w:marBottom w:val="0"/>
          <w:divBdr>
            <w:top w:val="none" w:sz="0" w:space="0" w:color="auto"/>
            <w:left w:val="none" w:sz="0" w:space="0" w:color="auto"/>
            <w:bottom w:val="none" w:sz="0" w:space="0" w:color="auto"/>
            <w:right w:val="none" w:sz="0" w:space="0" w:color="auto"/>
          </w:divBdr>
        </w:div>
        <w:div w:id="956331237">
          <w:marLeft w:val="480"/>
          <w:marRight w:val="0"/>
          <w:marTop w:val="0"/>
          <w:marBottom w:val="0"/>
          <w:divBdr>
            <w:top w:val="none" w:sz="0" w:space="0" w:color="auto"/>
            <w:left w:val="none" w:sz="0" w:space="0" w:color="auto"/>
            <w:bottom w:val="none" w:sz="0" w:space="0" w:color="auto"/>
            <w:right w:val="none" w:sz="0" w:space="0" w:color="auto"/>
          </w:divBdr>
        </w:div>
        <w:div w:id="762190825">
          <w:marLeft w:val="480"/>
          <w:marRight w:val="0"/>
          <w:marTop w:val="0"/>
          <w:marBottom w:val="0"/>
          <w:divBdr>
            <w:top w:val="none" w:sz="0" w:space="0" w:color="auto"/>
            <w:left w:val="none" w:sz="0" w:space="0" w:color="auto"/>
            <w:bottom w:val="none" w:sz="0" w:space="0" w:color="auto"/>
            <w:right w:val="none" w:sz="0" w:space="0" w:color="auto"/>
          </w:divBdr>
        </w:div>
        <w:div w:id="1217207737">
          <w:marLeft w:val="480"/>
          <w:marRight w:val="0"/>
          <w:marTop w:val="0"/>
          <w:marBottom w:val="0"/>
          <w:divBdr>
            <w:top w:val="none" w:sz="0" w:space="0" w:color="auto"/>
            <w:left w:val="none" w:sz="0" w:space="0" w:color="auto"/>
            <w:bottom w:val="none" w:sz="0" w:space="0" w:color="auto"/>
            <w:right w:val="none" w:sz="0" w:space="0" w:color="auto"/>
          </w:divBdr>
        </w:div>
        <w:div w:id="683476696">
          <w:marLeft w:val="480"/>
          <w:marRight w:val="0"/>
          <w:marTop w:val="0"/>
          <w:marBottom w:val="0"/>
          <w:divBdr>
            <w:top w:val="none" w:sz="0" w:space="0" w:color="auto"/>
            <w:left w:val="none" w:sz="0" w:space="0" w:color="auto"/>
            <w:bottom w:val="none" w:sz="0" w:space="0" w:color="auto"/>
            <w:right w:val="none" w:sz="0" w:space="0" w:color="auto"/>
          </w:divBdr>
        </w:div>
        <w:div w:id="1070662211">
          <w:marLeft w:val="480"/>
          <w:marRight w:val="0"/>
          <w:marTop w:val="0"/>
          <w:marBottom w:val="0"/>
          <w:divBdr>
            <w:top w:val="none" w:sz="0" w:space="0" w:color="auto"/>
            <w:left w:val="none" w:sz="0" w:space="0" w:color="auto"/>
            <w:bottom w:val="none" w:sz="0" w:space="0" w:color="auto"/>
            <w:right w:val="none" w:sz="0" w:space="0" w:color="auto"/>
          </w:divBdr>
        </w:div>
        <w:div w:id="1444157467">
          <w:marLeft w:val="480"/>
          <w:marRight w:val="0"/>
          <w:marTop w:val="0"/>
          <w:marBottom w:val="0"/>
          <w:divBdr>
            <w:top w:val="none" w:sz="0" w:space="0" w:color="auto"/>
            <w:left w:val="none" w:sz="0" w:space="0" w:color="auto"/>
            <w:bottom w:val="none" w:sz="0" w:space="0" w:color="auto"/>
            <w:right w:val="none" w:sz="0" w:space="0" w:color="auto"/>
          </w:divBdr>
        </w:div>
      </w:divsChild>
    </w:div>
    <w:div w:id="658968833">
      <w:bodyDiv w:val="1"/>
      <w:marLeft w:val="0"/>
      <w:marRight w:val="0"/>
      <w:marTop w:val="0"/>
      <w:marBottom w:val="0"/>
      <w:divBdr>
        <w:top w:val="none" w:sz="0" w:space="0" w:color="auto"/>
        <w:left w:val="none" w:sz="0" w:space="0" w:color="auto"/>
        <w:bottom w:val="none" w:sz="0" w:space="0" w:color="auto"/>
        <w:right w:val="none" w:sz="0" w:space="0" w:color="auto"/>
      </w:divBdr>
    </w:div>
    <w:div w:id="659235968">
      <w:bodyDiv w:val="1"/>
      <w:marLeft w:val="0"/>
      <w:marRight w:val="0"/>
      <w:marTop w:val="0"/>
      <w:marBottom w:val="0"/>
      <w:divBdr>
        <w:top w:val="none" w:sz="0" w:space="0" w:color="auto"/>
        <w:left w:val="none" w:sz="0" w:space="0" w:color="auto"/>
        <w:bottom w:val="none" w:sz="0" w:space="0" w:color="auto"/>
        <w:right w:val="none" w:sz="0" w:space="0" w:color="auto"/>
      </w:divBdr>
    </w:div>
    <w:div w:id="659238477">
      <w:bodyDiv w:val="1"/>
      <w:marLeft w:val="0"/>
      <w:marRight w:val="0"/>
      <w:marTop w:val="0"/>
      <w:marBottom w:val="0"/>
      <w:divBdr>
        <w:top w:val="none" w:sz="0" w:space="0" w:color="auto"/>
        <w:left w:val="none" w:sz="0" w:space="0" w:color="auto"/>
        <w:bottom w:val="none" w:sz="0" w:space="0" w:color="auto"/>
        <w:right w:val="none" w:sz="0" w:space="0" w:color="auto"/>
      </w:divBdr>
    </w:div>
    <w:div w:id="659313323">
      <w:bodyDiv w:val="1"/>
      <w:marLeft w:val="0"/>
      <w:marRight w:val="0"/>
      <w:marTop w:val="0"/>
      <w:marBottom w:val="0"/>
      <w:divBdr>
        <w:top w:val="none" w:sz="0" w:space="0" w:color="auto"/>
        <w:left w:val="none" w:sz="0" w:space="0" w:color="auto"/>
        <w:bottom w:val="none" w:sz="0" w:space="0" w:color="auto"/>
        <w:right w:val="none" w:sz="0" w:space="0" w:color="auto"/>
      </w:divBdr>
    </w:div>
    <w:div w:id="659819239">
      <w:bodyDiv w:val="1"/>
      <w:marLeft w:val="0"/>
      <w:marRight w:val="0"/>
      <w:marTop w:val="0"/>
      <w:marBottom w:val="0"/>
      <w:divBdr>
        <w:top w:val="none" w:sz="0" w:space="0" w:color="auto"/>
        <w:left w:val="none" w:sz="0" w:space="0" w:color="auto"/>
        <w:bottom w:val="none" w:sz="0" w:space="0" w:color="auto"/>
        <w:right w:val="none" w:sz="0" w:space="0" w:color="auto"/>
      </w:divBdr>
    </w:div>
    <w:div w:id="660044947">
      <w:bodyDiv w:val="1"/>
      <w:marLeft w:val="0"/>
      <w:marRight w:val="0"/>
      <w:marTop w:val="0"/>
      <w:marBottom w:val="0"/>
      <w:divBdr>
        <w:top w:val="none" w:sz="0" w:space="0" w:color="auto"/>
        <w:left w:val="none" w:sz="0" w:space="0" w:color="auto"/>
        <w:bottom w:val="none" w:sz="0" w:space="0" w:color="auto"/>
        <w:right w:val="none" w:sz="0" w:space="0" w:color="auto"/>
      </w:divBdr>
    </w:div>
    <w:div w:id="660279437">
      <w:bodyDiv w:val="1"/>
      <w:marLeft w:val="0"/>
      <w:marRight w:val="0"/>
      <w:marTop w:val="0"/>
      <w:marBottom w:val="0"/>
      <w:divBdr>
        <w:top w:val="none" w:sz="0" w:space="0" w:color="auto"/>
        <w:left w:val="none" w:sz="0" w:space="0" w:color="auto"/>
        <w:bottom w:val="none" w:sz="0" w:space="0" w:color="auto"/>
        <w:right w:val="none" w:sz="0" w:space="0" w:color="auto"/>
      </w:divBdr>
    </w:div>
    <w:div w:id="660348139">
      <w:bodyDiv w:val="1"/>
      <w:marLeft w:val="0"/>
      <w:marRight w:val="0"/>
      <w:marTop w:val="0"/>
      <w:marBottom w:val="0"/>
      <w:divBdr>
        <w:top w:val="none" w:sz="0" w:space="0" w:color="auto"/>
        <w:left w:val="none" w:sz="0" w:space="0" w:color="auto"/>
        <w:bottom w:val="none" w:sz="0" w:space="0" w:color="auto"/>
        <w:right w:val="none" w:sz="0" w:space="0" w:color="auto"/>
      </w:divBdr>
      <w:divsChild>
        <w:div w:id="190607428">
          <w:marLeft w:val="480"/>
          <w:marRight w:val="0"/>
          <w:marTop w:val="0"/>
          <w:marBottom w:val="0"/>
          <w:divBdr>
            <w:top w:val="none" w:sz="0" w:space="0" w:color="auto"/>
            <w:left w:val="none" w:sz="0" w:space="0" w:color="auto"/>
            <w:bottom w:val="none" w:sz="0" w:space="0" w:color="auto"/>
            <w:right w:val="none" w:sz="0" w:space="0" w:color="auto"/>
          </w:divBdr>
        </w:div>
        <w:div w:id="1248539246">
          <w:marLeft w:val="480"/>
          <w:marRight w:val="0"/>
          <w:marTop w:val="0"/>
          <w:marBottom w:val="0"/>
          <w:divBdr>
            <w:top w:val="none" w:sz="0" w:space="0" w:color="auto"/>
            <w:left w:val="none" w:sz="0" w:space="0" w:color="auto"/>
            <w:bottom w:val="none" w:sz="0" w:space="0" w:color="auto"/>
            <w:right w:val="none" w:sz="0" w:space="0" w:color="auto"/>
          </w:divBdr>
        </w:div>
        <w:div w:id="648898476">
          <w:marLeft w:val="480"/>
          <w:marRight w:val="0"/>
          <w:marTop w:val="0"/>
          <w:marBottom w:val="0"/>
          <w:divBdr>
            <w:top w:val="none" w:sz="0" w:space="0" w:color="auto"/>
            <w:left w:val="none" w:sz="0" w:space="0" w:color="auto"/>
            <w:bottom w:val="none" w:sz="0" w:space="0" w:color="auto"/>
            <w:right w:val="none" w:sz="0" w:space="0" w:color="auto"/>
          </w:divBdr>
        </w:div>
        <w:div w:id="37169740">
          <w:marLeft w:val="480"/>
          <w:marRight w:val="0"/>
          <w:marTop w:val="0"/>
          <w:marBottom w:val="0"/>
          <w:divBdr>
            <w:top w:val="none" w:sz="0" w:space="0" w:color="auto"/>
            <w:left w:val="none" w:sz="0" w:space="0" w:color="auto"/>
            <w:bottom w:val="none" w:sz="0" w:space="0" w:color="auto"/>
            <w:right w:val="none" w:sz="0" w:space="0" w:color="auto"/>
          </w:divBdr>
        </w:div>
        <w:div w:id="1154639188">
          <w:marLeft w:val="480"/>
          <w:marRight w:val="0"/>
          <w:marTop w:val="0"/>
          <w:marBottom w:val="0"/>
          <w:divBdr>
            <w:top w:val="none" w:sz="0" w:space="0" w:color="auto"/>
            <w:left w:val="none" w:sz="0" w:space="0" w:color="auto"/>
            <w:bottom w:val="none" w:sz="0" w:space="0" w:color="auto"/>
            <w:right w:val="none" w:sz="0" w:space="0" w:color="auto"/>
          </w:divBdr>
        </w:div>
        <w:div w:id="1941839858">
          <w:marLeft w:val="480"/>
          <w:marRight w:val="0"/>
          <w:marTop w:val="0"/>
          <w:marBottom w:val="0"/>
          <w:divBdr>
            <w:top w:val="none" w:sz="0" w:space="0" w:color="auto"/>
            <w:left w:val="none" w:sz="0" w:space="0" w:color="auto"/>
            <w:bottom w:val="none" w:sz="0" w:space="0" w:color="auto"/>
            <w:right w:val="none" w:sz="0" w:space="0" w:color="auto"/>
          </w:divBdr>
        </w:div>
        <w:div w:id="1739397698">
          <w:marLeft w:val="480"/>
          <w:marRight w:val="0"/>
          <w:marTop w:val="0"/>
          <w:marBottom w:val="0"/>
          <w:divBdr>
            <w:top w:val="none" w:sz="0" w:space="0" w:color="auto"/>
            <w:left w:val="none" w:sz="0" w:space="0" w:color="auto"/>
            <w:bottom w:val="none" w:sz="0" w:space="0" w:color="auto"/>
            <w:right w:val="none" w:sz="0" w:space="0" w:color="auto"/>
          </w:divBdr>
        </w:div>
        <w:div w:id="219287041">
          <w:marLeft w:val="480"/>
          <w:marRight w:val="0"/>
          <w:marTop w:val="0"/>
          <w:marBottom w:val="0"/>
          <w:divBdr>
            <w:top w:val="none" w:sz="0" w:space="0" w:color="auto"/>
            <w:left w:val="none" w:sz="0" w:space="0" w:color="auto"/>
            <w:bottom w:val="none" w:sz="0" w:space="0" w:color="auto"/>
            <w:right w:val="none" w:sz="0" w:space="0" w:color="auto"/>
          </w:divBdr>
        </w:div>
        <w:div w:id="446850008">
          <w:marLeft w:val="480"/>
          <w:marRight w:val="0"/>
          <w:marTop w:val="0"/>
          <w:marBottom w:val="0"/>
          <w:divBdr>
            <w:top w:val="none" w:sz="0" w:space="0" w:color="auto"/>
            <w:left w:val="none" w:sz="0" w:space="0" w:color="auto"/>
            <w:bottom w:val="none" w:sz="0" w:space="0" w:color="auto"/>
            <w:right w:val="none" w:sz="0" w:space="0" w:color="auto"/>
          </w:divBdr>
        </w:div>
        <w:div w:id="796214525">
          <w:marLeft w:val="480"/>
          <w:marRight w:val="0"/>
          <w:marTop w:val="0"/>
          <w:marBottom w:val="0"/>
          <w:divBdr>
            <w:top w:val="none" w:sz="0" w:space="0" w:color="auto"/>
            <w:left w:val="none" w:sz="0" w:space="0" w:color="auto"/>
            <w:bottom w:val="none" w:sz="0" w:space="0" w:color="auto"/>
            <w:right w:val="none" w:sz="0" w:space="0" w:color="auto"/>
          </w:divBdr>
        </w:div>
        <w:div w:id="1943101738">
          <w:marLeft w:val="480"/>
          <w:marRight w:val="0"/>
          <w:marTop w:val="0"/>
          <w:marBottom w:val="0"/>
          <w:divBdr>
            <w:top w:val="none" w:sz="0" w:space="0" w:color="auto"/>
            <w:left w:val="none" w:sz="0" w:space="0" w:color="auto"/>
            <w:bottom w:val="none" w:sz="0" w:space="0" w:color="auto"/>
            <w:right w:val="none" w:sz="0" w:space="0" w:color="auto"/>
          </w:divBdr>
        </w:div>
        <w:div w:id="958221505">
          <w:marLeft w:val="480"/>
          <w:marRight w:val="0"/>
          <w:marTop w:val="0"/>
          <w:marBottom w:val="0"/>
          <w:divBdr>
            <w:top w:val="none" w:sz="0" w:space="0" w:color="auto"/>
            <w:left w:val="none" w:sz="0" w:space="0" w:color="auto"/>
            <w:bottom w:val="none" w:sz="0" w:space="0" w:color="auto"/>
            <w:right w:val="none" w:sz="0" w:space="0" w:color="auto"/>
          </w:divBdr>
        </w:div>
        <w:div w:id="1703478651">
          <w:marLeft w:val="480"/>
          <w:marRight w:val="0"/>
          <w:marTop w:val="0"/>
          <w:marBottom w:val="0"/>
          <w:divBdr>
            <w:top w:val="none" w:sz="0" w:space="0" w:color="auto"/>
            <w:left w:val="none" w:sz="0" w:space="0" w:color="auto"/>
            <w:bottom w:val="none" w:sz="0" w:space="0" w:color="auto"/>
            <w:right w:val="none" w:sz="0" w:space="0" w:color="auto"/>
          </w:divBdr>
        </w:div>
        <w:div w:id="656223767">
          <w:marLeft w:val="480"/>
          <w:marRight w:val="0"/>
          <w:marTop w:val="0"/>
          <w:marBottom w:val="0"/>
          <w:divBdr>
            <w:top w:val="none" w:sz="0" w:space="0" w:color="auto"/>
            <w:left w:val="none" w:sz="0" w:space="0" w:color="auto"/>
            <w:bottom w:val="none" w:sz="0" w:space="0" w:color="auto"/>
            <w:right w:val="none" w:sz="0" w:space="0" w:color="auto"/>
          </w:divBdr>
        </w:div>
        <w:div w:id="1090195143">
          <w:marLeft w:val="480"/>
          <w:marRight w:val="0"/>
          <w:marTop w:val="0"/>
          <w:marBottom w:val="0"/>
          <w:divBdr>
            <w:top w:val="none" w:sz="0" w:space="0" w:color="auto"/>
            <w:left w:val="none" w:sz="0" w:space="0" w:color="auto"/>
            <w:bottom w:val="none" w:sz="0" w:space="0" w:color="auto"/>
            <w:right w:val="none" w:sz="0" w:space="0" w:color="auto"/>
          </w:divBdr>
        </w:div>
        <w:div w:id="644899010">
          <w:marLeft w:val="480"/>
          <w:marRight w:val="0"/>
          <w:marTop w:val="0"/>
          <w:marBottom w:val="0"/>
          <w:divBdr>
            <w:top w:val="none" w:sz="0" w:space="0" w:color="auto"/>
            <w:left w:val="none" w:sz="0" w:space="0" w:color="auto"/>
            <w:bottom w:val="none" w:sz="0" w:space="0" w:color="auto"/>
            <w:right w:val="none" w:sz="0" w:space="0" w:color="auto"/>
          </w:divBdr>
        </w:div>
        <w:div w:id="830213447">
          <w:marLeft w:val="480"/>
          <w:marRight w:val="0"/>
          <w:marTop w:val="0"/>
          <w:marBottom w:val="0"/>
          <w:divBdr>
            <w:top w:val="none" w:sz="0" w:space="0" w:color="auto"/>
            <w:left w:val="none" w:sz="0" w:space="0" w:color="auto"/>
            <w:bottom w:val="none" w:sz="0" w:space="0" w:color="auto"/>
            <w:right w:val="none" w:sz="0" w:space="0" w:color="auto"/>
          </w:divBdr>
        </w:div>
        <w:div w:id="390151793">
          <w:marLeft w:val="480"/>
          <w:marRight w:val="0"/>
          <w:marTop w:val="0"/>
          <w:marBottom w:val="0"/>
          <w:divBdr>
            <w:top w:val="none" w:sz="0" w:space="0" w:color="auto"/>
            <w:left w:val="none" w:sz="0" w:space="0" w:color="auto"/>
            <w:bottom w:val="none" w:sz="0" w:space="0" w:color="auto"/>
            <w:right w:val="none" w:sz="0" w:space="0" w:color="auto"/>
          </w:divBdr>
        </w:div>
        <w:div w:id="1265839335">
          <w:marLeft w:val="480"/>
          <w:marRight w:val="0"/>
          <w:marTop w:val="0"/>
          <w:marBottom w:val="0"/>
          <w:divBdr>
            <w:top w:val="none" w:sz="0" w:space="0" w:color="auto"/>
            <w:left w:val="none" w:sz="0" w:space="0" w:color="auto"/>
            <w:bottom w:val="none" w:sz="0" w:space="0" w:color="auto"/>
            <w:right w:val="none" w:sz="0" w:space="0" w:color="auto"/>
          </w:divBdr>
        </w:div>
        <w:div w:id="2106001579">
          <w:marLeft w:val="480"/>
          <w:marRight w:val="0"/>
          <w:marTop w:val="0"/>
          <w:marBottom w:val="0"/>
          <w:divBdr>
            <w:top w:val="none" w:sz="0" w:space="0" w:color="auto"/>
            <w:left w:val="none" w:sz="0" w:space="0" w:color="auto"/>
            <w:bottom w:val="none" w:sz="0" w:space="0" w:color="auto"/>
            <w:right w:val="none" w:sz="0" w:space="0" w:color="auto"/>
          </w:divBdr>
        </w:div>
        <w:div w:id="1176649869">
          <w:marLeft w:val="480"/>
          <w:marRight w:val="0"/>
          <w:marTop w:val="0"/>
          <w:marBottom w:val="0"/>
          <w:divBdr>
            <w:top w:val="none" w:sz="0" w:space="0" w:color="auto"/>
            <w:left w:val="none" w:sz="0" w:space="0" w:color="auto"/>
            <w:bottom w:val="none" w:sz="0" w:space="0" w:color="auto"/>
            <w:right w:val="none" w:sz="0" w:space="0" w:color="auto"/>
          </w:divBdr>
        </w:div>
        <w:div w:id="2050497013">
          <w:marLeft w:val="480"/>
          <w:marRight w:val="0"/>
          <w:marTop w:val="0"/>
          <w:marBottom w:val="0"/>
          <w:divBdr>
            <w:top w:val="none" w:sz="0" w:space="0" w:color="auto"/>
            <w:left w:val="none" w:sz="0" w:space="0" w:color="auto"/>
            <w:bottom w:val="none" w:sz="0" w:space="0" w:color="auto"/>
            <w:right w:val="none" w:sz="0" w:space="0" w:color="auto"/>
          </w:divBdr>
        </w:div>
        <w:div w:id="1166749145">
          <w:marLeft w:val="480"/>
          <w:marRight w:val="0"/>
          <w:marTop w:val="0"/>
          <w:marBottom w:val="0"/>
          <w:divBdr>
            <w:top w:val="none" w:sz="0" w:space="0" w:color="auto"/>
            <w:left w:val="none" w:sz="0" w:space="0" w:color="auto"/>
            <w:bottom w:val="none" w:sz="0" w:space="0" w:color="auto"/>
            <w:right w:val="none" w:sz="0" w:space="0" w:color="auto"/>
          </w:divBdr>
        </w:div>
        <w:div w:id="1148984845">
          <w:marLeft w:val="480"/>
          <w:marRight w:val="0"/>
          <w:marTop w:val="0"/>
          <w:marBottom w:val="0"/>
          <w:divBdr>
            <w:top w:val="none" w:sz="0" w:space="0" w:color="auto"/>
            <w:left w:val="none" w:sz="0" w:space="0" w:color="auto"/>
            <w:bottom w:val="none" w:sz="0" w:space="0" w:color="auto"/>
            <w:right w:val="none" w:sz="0" w:space="0" w:color="auto"/>
          </w:divBdr>
        </w:div>
        <w:div w:id="479537843">
          <w:marLeft w:val="480"/>
          <w:marRight w:val="0"/>
          <w:marTop w:val="0"/>
          <w:marBottom w:val="0"/>
          <w:divBdr>
            <w:top w:val="none" w:sz="0" w:space="0" w:color="auto"/>
            <w:left w:val="none" w:sz="0" w:space="0" w:color="auto"/>
            <w:bottom w:val="none" w:sz="0" w:space="0" w:color="auto"/>
            <w:right w:val="none" w:sz="0" w:space="0" w:color="auto"/>
          </w:divBdr>
        </w:div>
        <w:div w:id="1965306514">
          <w:marLeft w:val="480"/>
          <w:marRight w:val="0"/>
          <w:marTop w:val="0"/>
          <w:marBottom w:val="0"/>
          <w:divBdr>
            <w:top w:val="none" w:sz="0" w:space="0" w:color="auto"/>
            <w:left w:val="none" w:sz="0" w:space="0" w:color="auto"/>
            <w:bottom w:val="none" w:sz="0" w:space="0" w:color="auto"/>
            <w:right w:val="none" w:sz="0" w:space="0" w:color="auto"/>
          </w:divBdr>
        </w:div>
        <w:div w:id="891846492">
          <w:marLeft w:val="480"/>
          <w:marRight w:val="0"/>
          <w:marTop w:val="0"/>
          <w:marBottom w:val="0"/>
          <w:divBdr>
            <w:top w:val="none" w:sz="0" w:space="0" w:color="auto"/>
            <w:left w:val="none" w:sz="0" w:space="0" w:color="auto"/>
            <w:bottom w:val="none" w:sz="0" w:space="0" w:color="auto"/>
            <w:right w:val="none" w:sz="0" w:space="0" w:color="auto"/>
          </w:divBdr>
        </w:div>
        <w:div w:id="2058892763">
          <w:marLeft w:val="480"/>
          <w:marRight w:val="0"/>
          <w:marTop w:val="0"/>
          <w:marBottom w:val="0"/>
          <w:divBdr>
            <w:top w:val="none" w:sz="0" w:space="0" w:color="auto"/>
            <w:left w:val="none" w:sz="0" w:space="0" w:color="auto"/>
            <w:bottom w:val="none" w:sz="0" w:space="0" w:color="auto"/>
            <w:right w:val="none" w:sz="0" w:space="0" w:color="auto"/>
          </w:divBdr>
        </w:div>
        <w:div w:id="151727590">
          <w:marLeft w:val="480"/>
          <w:marRight w:val="0"/>
          <w:marTop w:val="0"/>
          <w:marBottom w:val="0"/>
          <w:divBdr>
            <w:top w:val="none" w:sz="0" w:space="0" w:color="auto"/>
            <w:left w:val="none" w:sz="0" w:space="0" w:color="auto"/>
            <w:bottom w:val="none" w:sz="0" w:space="0" w:color="auto"/>
            <w:right w:val="none" w:sz="0" w:space="0" w:color="auto"/>
          </w:divBdr>
        </w:div>
        <w:div w:id="974219799">
          <w:marLeft w:val="480"/>
          <w:marRight w:val="0"/>
          <w:marTop w:val="0"/>
          <w:marBottom w:val="0"/>
          <w:divBdr>
            <w:top w:val="none" w:sz="0" w:space="0" w:color="auto"/>
            <w:left w:val="none" w:sz="0" w:space="0" w:color="auto"/>
            <w:bottom w:val="none" w:sz="0" w:space="0" w:color="auto"/>
            <w:right w:val="none" w:sz="0" w:space="0" w:color="auto"/>
          </w:divBdr>
        </w:div>
        <w:div w:id="1469663739">
          <w:marLeft w:val="480"/>
          <w:marRight w:val="0"/>
          <w:marTop w:val="0"/>
          <w:marBottom w:val="0"/>
          <w:divBdr>
            <w:top w:val="none" w:sz="0" w:space="0" w:color="auto"/>
            <w:left w:val="none" w:sz="0" w:space="0" w:color="auto"/>
            <w:bottom w:val="none" w:sz="0" w:space="0" w:color="auto"/>
            <w:right w:val="none" w:sz="0" w:space="0" w:color="auto"/>
          </w:divBdr>
        </w:div>
        <w:div w:id="1175191931">
          <w:marLeft w:val="480"/>
          <w:marRight w:val="0"/>
          <w:marTop w:val="0"/>
          <w:marBottom w:val="0"/>
          <w:divBdr>
            <w:top w:val="none" w:sz="0" w:space="0" w:color="auto"/>
            <w:left w:val="none" w:sz="0" w:space="0" w:color="auto"/>
            <w:bottom w:val="none" w:sz="0" w:space="0" w:color="auto"/>
            <w:right w:val="none" w:sz="0" w:space="0" w:color="auto"/>
          </w:divBdr>
        </w:div>
      </w:divsChild>
    </w:div>
    <w:div w:id="660545603">
      <w:bodyDiv w:val="1"/>
      <w:marLeft w:val="0"/>
      <w:marRight w:val="0"/>
      <w:marTop w:val="0"/>
      <w:marBottom w:val="0"/>
      <w:divBdr>
        <w:top w:val="none" w:sz="0" w:space="0" w:color="auto"/>
        <w:left w:val="none" w:sz="0" w:space="0" w:color="auto"/>
        <w:bottom w:val="none" w:sz="0" w:space="0" w:color="auto"/>
        <w:right w:val="none" w:sz="0" w:space="0" w:color="auto"/>
      </w:divBdr>
    </w:div>
    <w:div w:id="660694990">
      <w:bodyDiv w:val="1"/>
      <w:marLeft w:val="0"/>
      <w:marRight w:val="0"/>
      <w:marTop w:val="0"/>
      <w:marBottom w:val="0"/>
      <w:divBdr>
        <w:top w:val="none" w:sz="0" w:space="0" w:color="auto"/>
        <w:left w:val="none" w:sz="0" w:space="0" w:color="auto"/>
        <w:bottom w:val="none" w:sz="0" w:space="0" w:color="auto"/>
        <w:right w:val="none" w:sz="0" w:space="0" w:color="auto"/>
      </w:divBdr>
    </w:div>
    <w:div w:id="661081182">
      <w:bodyDiv w:val="1"/>
      <w:marLeft w:val="0"/>
      <w:marRight w:val="0"/>
      <w:marTop w:val="0"/>
      <w:marBottom w:val="0"/>
      <w:divBdr>
        <w:top w:val="none" w:sz="0" w:space="0" w:color="auto"/>
        <w:left w:val="none" w:sz="0" w:space="0" w:color="auto"/>
        <w:bottom w:val="none" w:sz="0" w:space="0" w:color="auto"/>
        <w:right w:val="none" w:sz="0" w:space="0" w:color="auto"/>
      </w:divBdr>
    </w:div>
    <w:div w:id="661784282">
      <w:bodyDiv w:val="1"/>
      <w:marLeft w:val="0"/>
      <w:marRight w:val="0"/>
      <w:marTop w:val="0"/>
      <w:marBottom w:val="0"/>
      <w:divBdr>
        <w:top w:val="none" w:sz="0" w:space="0" w:color="auto"/>
        <w:left w:val="none" w:sz="0" w:space="0" w:color="auto"/>
        <w:bottom w:val="none" w:sz="0" w:space="0" w:color="auto"/>
        <w:right w:val="none" w:sz="0" w:space="0" w:color="auto"/>
      </w:divBdr>
    </w:div>
    <w:div w:id="663359262">
      <w:bodyDiv w:val="1"/>
      <w:marLeft w:val="0"/>
      <w:marRight w:val="0"/>
      <w:marTop w:val="0"/>
      <w:marBottom w:val="0"/>
      <w:divBdr>
        <w:top w:val="none" w:sz="0" w:space="0" w:color="auto"/>
        <w:left w:val="none" w:sz="0" w:space="0" w:color="auto"/>
        <w:bottom w:val="none" w:sz="0" w:space="0" w:color="auto"/>
        <w:right w:val="none" w:sz="0" w:space="0" w:color="auto"/>
      </w:divBdr>
    </w:div>
    <w:div w:id="663512840">
      <w:bodyDiv w:val="1"/>
      <w:marLeft w:val="0"/>
      <w:marRight w:val="0"/>
      <w:marTop w:val="0"/>
      <w:marBottom w:val="0"/>
      <w:divBdr>
        <w:top w:val="none" w:sz="0" w:space="0" w:color="auto"/>
        <w:left w:val="none" w:sz="0" w:space="0" w:color="auto"/>
        <w:bottom w:val="none" w:sz="0" w:space="0" w:color="auto"/>
        <w:right w:val="none" w:sz="0" w:space="0" w:color="auto"/>
      </w:divBdr>
    </w:div>
    <w:div w:id="663514939">
      <w:bodyDiv w:val="1"/>
      <w:marLeft w:val="0"/>
      <w:marRight w:val="0"/>
      <w:marTop w:val="0"/>
      <w:marBottom w:val="0"/>
      <w:divBdr>
        <w:top w:val="none" w:sz="0" w:space="0" w:color="auto"/>
        <w:left w:val="none" w:sz="0" w:space="0" w:color="auto"/>
        <w:bottom w:val="none" w:sz="0" w:space="0" w:color="auto"/>
        <w:right w:val="none" w:sz="0" w:space="0" w:color="auto"/>
      </w:divBdr>
    </w:div>
    <w:div w:id="664164285">
      <w:bodyDiv w:val="1"/>
      <w:marLeft w:val="0"/>
      <w:marRight w:val="0"/>
      <w:marTop w:val="0"/>
      <w:marBottom w:val="0"/>
      <w:divBdr>
        <w:top w:val="none" w:sz="0" w:space="0" w:color="auto"/>
        <w:left w:val="none" w:sz="0" w:space="0" w:color="auto"/>
        <w:bottom w:val="none" w:sz="0" w:space="0" w:color="auto"/>
        <w:right w:val="none" w:sz="0" w:space="0" w:color="auto"/>
      </w:divBdr>
    </w:div>
    <w:div w:id="664553482">
      <w:bodyDiv w:val="1"/>
      <w:marLeft w:val="0"/>
      <w:marRight w:val="0"/>
      <w:marTop w:val="0"/>
      <w:marBottom w:val="0"/>
      <w:divBdr>
        <w:top w:val="none" w:sz="0" w:space="0" w:color="auto"/>
        <w:left w:val="none" w:sz="0" w:space="0" w:color="auto"/>
        <w:bottom w:val="none" w:sz="0" w:space="0" w:color="auto"/>
        <w:right w:val="none" w:sz="0" w:space="0" w:color="auto"/>
      </w:divBdr>
    </w:div>
    <w:div w:id="665088143">
      <w:bodyDiv w:val="1"/>
      <w:marLeft w:val="0"/>
      <w:marRight w:val="0"/>
      <w:marTop w:val="0"/>
      <w:marBottom w:val="0"/>
      <w:divBdr>
        <w:top w:val="none" w:sz="0" w:space="0" w:color="auto"/>
        <w:left w:val="none" w:sz="0" w:space="0" w:color="auto"/>
        <w:bottom w:val="none" w:sz="0" w:space="0" w:color="auto"/>
        <w:right w:val="none" w:sz="0" w:space="0" w:color="auto"/>
      </w:divBdr>
    </w:div>
    <w:div w:id="665785245">
      <w:bodyDiv w:val="1"/>
      <w:marLeft w:val="0"/>
      <w:marRight w:val="0"/>
      <w:marTop w:val="0"/>
      <w:marBottom w:val="0"/>
      <w:divBdr>
        <w:top w:val="none" w:sz="0" w:space="0" w:color="auto"/>
        <w:left w:val="none" w:sz="0" w:space="0" w:color="auto"/>
        <w:bottom w:val="none" w:sz="0" w:space="0" w:color="auto"/>
        <w:right w:val="none" w:sz="0" w:space="0" w:color="auto"/>
      </w:divBdr>
    </w:div>
    <w:div w:id="665867012">
      <w:bodyDiv w:val="1"/>
      <w:marLeft w:val="0"/>
      <w:marRight w:val="0"/>
      <w:marTop w:val="0"/>
      <w:marBottom w:val="0"/>
      <w:divBdr>
        <w:top w:val="none" w:sz="0" w:space="0" w:color="auto"/>
        <w:left w:val="none" w:sz="0" w:space="0" w:color="auto"/>
        <w:bottom w:val="none" w:sz="0" w:space="0" w:color="auto"/>
        <w:right w:val="none" w:sz="0" w:space="0" w:color="auto"/>
      </w:divBdr>
    </w:div>
    <w:div w:id="666247140">
      <w:bodyDiv w:val="1"/>
      <w:marLeft w:val="0"/>
      <w:marRight w:val="0"/>
      <w:marTop w:val="0"/>
      <w:marBottom w:val="0"/>
      <w:divBdr>
        <w:top w:val="none" w:sz="0" w:space="0" w:color="auto"/>
        <w:left w:val="none" w:sz="0" w:space="0" w:color="auto"/>
        <w:bottom w:val="none" w:sz="0" w:space="0" w:color="auto"/>
        <w:right w:val="none" w:sz="0" w:space="0" w:color="auto"/>
      </w:divBdr>
    </w:div>
    <w:div w:id="666598572">
      <w:bodyDiv w:val="1"/>
      <w:marLeft w:val="0"/>
      <w:marRight w:val="0"/>
      <w:marTop w:val="0"/>
      <w:marBottom w:val="0"/>
      <w:divBdr>
        <w:top w:val="none" w:sz="0" w:space="0" w:color="auto"/>
        <w:left w:val="none" w:sz="0" w:space="0" w:color="auto"/>
        <w:bottom w:val="none" w:sz="0" w:space="0" w:color="auto"/>
        <w:right w:val="none" w:sz="0" w:space="0" w:color="auto"/>
      </w:divBdr>
    </w:div>
    <w:div w:id="666716845">
      <w:bodyDiv w:val="1"/>
      <w:marLeft w:val="0"/>
      <w:marRight w:val="0"/>
      <w:marTop w:val="0"/>
      <w:marBottom w:val="0"/>
      <w:divBdr>
        <w:top w:val="none" w:sz="0" w:space="0" w:color="auto"/>
        <w:left w:val="none" w:sz="0" w:space="0" w:color="auto"/>
        <w:bottom w:val="none" w:sz="0" w:space="0" w:color="auto"/>
        <w:right w:val="none" w:sz="0" w:space="0" w:color="auto"/>
      </w:divBdr>
    </w:div>
    <w:div w:id="667052879">
      <w:bodyDiv w:val="1"/>
      <w:marLeft w:val="0"/>
      <w:marRight w:val="0"/>
      <w:marTop w:val="0"/>
      <w:marBottom w:val="0"/>
      <w:divBdr>
        <w:top w:val="none" w:sz="0" w:space="0" w:color="auto"/>
        <w:left w:val="none" w:sz="0" w:space="0" w:color="auto"/>
        <w:bottom w:val="none" w:sz="0" w:space="0" w:color="auto"/>
        <w:right w:val="none" w:sz="0" w:space="0" w:color="auto"/>
      </w:divBdr>
    </w:div>
    <w:div w:id="667173946">
      <w:bodyDiv w:val="1"/>
      <w:marLeft w:val="0"/>
      <w:marRight w:val="0"/>
      <w:marTop w:val="0"/>
      <w:marBottom w:val="0"/>
      <w:divBdr>
        <w:top w:val="none" w:sz="0" w:space="0" w:color="auto"/>
        <w:left w:val="none" w:sz="0" w:space="0" w:color="auto"/>
        <w:bottom w:val="none" w:sz="0" w:space="0" w:color="auto"/>
        <w:right w:val="none" w:sz="0" w:space="0" w:color="auto"/>
      </w:divBdr>
    </w:div>
    <w:div w:id="667440775">
      <w:bodyDiv w:val="1"/>
      <w:marLeft w:val="0"/>
      <w:marRight w:val="0"/>
      <w:marTop w:val="0"/>
      <w:marBottom w:val="0"/>
      <w:divBdr>
        <w:top w:val="none" w:sz="0" w:space="0" w:color="auto"/>
        <w:left w:val="none" w:sz="0" w:space="0" w:color="auto"/>
        <w:bottom w:val="none" w:sz="0" w:space="0" w:color="auto"/>
        <w:right w:val="none" w:sz="0" w:space="0" w:color="auto"/>
      </w:divBdr>
    </w:div>
    <w:div w:id="668758074">
      <w:bodyDiv w:val="1"/>
      <w:marLeft w:val="0"/>
      <w:marRight w:val="0"/>
      <w:marTop w:val="0"/>
      <w:marBottom w:val="0"/>
      <w:divBdr>
        <w:top w:val="none" w:sz="0" w:space="0" w:color="auto"/>
        <w:left w:val="none" w:sz="0" w:space="0" w:color="auto"/>
        <w:bottom w:val="none" w:sz="0" w:space="0" w:color="auto"/>
        <w:right w:val="none" w:sz="0" w:space="0" w:color="auto"/>
      </w:divBdr>
    </w:div>
    <w:div w:id="669140937">
      <w:bodyDiv w:val="1"/>
      <w:marLeft w:val="0"/>
      <w:marRight w:val="0"/>
      <w:marTop w:val="0"/>
      <w:marBottom w:val="0"/>
      <w:divBdr>
        <w:top w:val="none" w:sz="0" w:space="0" w:color="auto"/>
        <w:left w:val="none" w:sz="0" w:space="0" w:color="auto"/>
        <w:bottom w:val="none" w:sz="0" w:space="0" w:color="auto"/>
        <w:right w:val="none" w:sz="0" w:space="0" w:color="auto"/>
      </w:divBdr>
    </w:div>
    <w:div w:id="669528897">
      <w:bodyDiv w:val="1"/>
      <w:marLeft w:val="0"/>
      <w:marRight w:val="0"/>
      <w:marTop w:val="0"/>
      <w:marBottom w:val="0"/>
      <w:divBdr>
        <w:top w:val="none" w:sz="0" w:space="0" w:color="auto"/>
        <w:left w:val="none" w:sz="0" w:space="0" w:color="auto"/>
        <w:bottom w:val="none" w:sz="0" w:space="0" w:color="auto"/>
        <w:right w:val="none" w:sz="0" w:space="0" w:color="auto"/>
      </w:divBdr>
    </w:div>
    <w:div w:id="670331684">
      <w:bodyDiv w:val="1"/>
      <w:marLeft w:val="0"/>
      <w:marRight w:val="0"/>
      <w:marTop w:val="0"/>
      <w:marBottom w:val="0"/>
      <w:divBdr>
        <w:top w:val="none" w:sz="0" w:space="0" w:color="auto"/>
        <w:left w:val="none" w:sz="0" w:space="0" w:color="auto"/>
        <w:bottom w:val="none" w:sz="0" w:space="0" w:color="auto"/>
        <w:right w:val="none" w:sz="0" w:space="0" w:color="auto"/>
      </w:divBdr>
    </w:div>
    <w:div w:id="670371046">
      <w:bodyDiv w:val="1"/>
      <w:marLeft w:val="0"/>
      <w:marRight w:val="0"/>
      <w:marTop w:val="0"/>
      <w:marBottom w:val="0"/>
      <w:divBdr>
        <w:top w:val="none" w:sz="0" w:space="0" w:color="auto"/>
        <w:left w:val="none" w:sz="0" w:space="0" w:color="auto"/>
        <w:bottom w:val="none" w:sz="0" w:space="0" w:color="auto"/>
        <w:right w:val="none" w:sz="0" w:space="0" w:color="auto"/>
      </w:divBdr>
    </w:div>
    <w:div w:id="670915539">
      <w:bodyDiv w:val="1"/>
      <w:marLeft w:val="0"/>
      <w:marRight w:val="0"/>
      <w:marTop w:val="0"/>
      <w:marBottom w:val="0"/>
      <w:divBdr>
        <w:top w:val="none" w:sz="0" w:space="0" w:color="auto"/>
        <w:left w:val="none" w:sz="0" w:space="0" w:color="auto"/>
        <w:bottom w:val="none" w:sz="0" w:space="0" w:color="auto"/>
        <w:right w:val="none" w:sz="0" w:space="0" w:color="auto"/>
      </w:divBdr>
    </w:div>
    <w:div w:id="671220188">
      <w:bodyDiv w:val="1"/>
      <w:marLeft w:val="0"/>
      <w:marRight w:val="0"/>
      <w:marTop w:val="0"/>
      <w:marBottom w:val="0"/>
      <w:divBdr>
        <w:top w:val="none" w:sz="0" w:space="0" w:color="auto"/>
        <w:left w:val="none" w:sz="0" w:space="0" w:color="auto"/>
        <w:bottom w:val="none" w:sz="0" w:space="0" w:color="auto"/>
        <w:right w:val="none" w:sz="0" w:space="0" w:color="auto"/>
      </w:divBdr>
    </w:div>
    <w:div w:id="671421638">
      <w:bodyDiv w:val="1"/>
      <w:marLeft w:val="0"/>
      <w:marRight w:val="0"/>
      <w:marTop w:val="0"/>
      <w:marBottom w:val="0"/>
      <w:divBdr>
        <w:top w:val="none" w:sz="0" w:space="0" w:color="auto"/>
        <w:left w:val="none" w:sz="0" w:space="0" w:color="auto"/>
        <w:bottom w:val="none" w:sz="0" w:space="0" w:color="auto"/>
        <w:right w:val="none" w:sz="0" w:space="0" w:color="auto"/>
      </w:divBdr>
    </w:div>
    <w:div w:id="672149478">
      <w:bodyDiv w:val="1"/>
      <w:marLeft w:val="0"/>
      <w:marRight w:val="0"/>
      <w:marTop w:val="0"/>
      <w:marBottom w:val="0"/>
      <w:divBdr>
        <w:top w:val="none" w:sz="0" w:space="0" w:color="auto"/>
        <w:left w:val="none" w:sz="0" w:space="0" w:color="auto"/>
        <w:bottom w:val="none" w:sz="0" w:space="0" w:color="auto"/>
        <w:right w:val="none" w:sz="0" w:space="0" w:color="auto"/>
      </w:divBdr>
    </w:div>
    <w:div w:id="672298915">
      <w:bodyDiv w:val="1"/>
      <w:marLeft w:val="0"/>
      <w:marRight w:val="0"/>
      <w:marTop w:val="0"/>
      <w:marBottom w:val="0"/>
      <w:divBdr>
        <w:top w:val="none" w:sz="0" w:space="0" w:color="auto"/>
        <w:left w:val="none" w:sz="0" w:space="0" w:color="auto"/>
        <w:bottom w:val="none" w:sz="0" w:space="0" w:color="auto"/>
        <w:right w:val="none" w:sz="0" w:space="0" w:color="auto"/>
      </w:divBdr>
    </w:div>
    <w:div w:id="672951025">
      <w:bodyDiv w:val="1"/>
      <w:marLeft w:val="0"/>
      <w:marRight w:val="0"/>
      <w:marTop w:val="0"/>
      <w:marBottom w:val="0"/>
      <w:divBdr>
        <w:top w:val="none" w:sz="0" w:space="0" w:color="auto"/>
        <w:left w:val="none" w:sz="0" w:space="0" w:color="auto"/>
        <w:bottom w:val="none" w:sz="0" w:space="0" w:color="auto"/>
        <w:right w:val="none" w:sz="0" w:space="0" w:color="auto"/>
      </w:divBdr>
    </w:div>
    <w:div w:id="672998333">
      <w:bodyDiv w:val="1"/>
      <w:marLeft w:val="0"/>
      <w:marRight w:val="0"/>
      <w:marTop w:val="0"/>
      <w:marBottom w:val="0"/>
      <w:divBdr>
        <w:top w:val="none" w:sz="0" w:space="0" w:color="auto"/>
        <w:left w:val="none" w:sz="0" w:space="0" w:color="auto"/>
        <w:bottom w:val="none" w:sz="0" w:space="0" w:color="auto"/>
        <w:right w:val="none" w:sz="0" w:space="0" w:color="auto"/>
      </w:divBdr>
    </w:div>
    <w:div w:id="673144814">
      <w:bodyDiv w:val="1"/>
      <w:marLeft w:val="0"/>
      <w:marRight w:val="0"/>
      <w:marTop w:val="0"/>
      <w:marBottom w:val="0"/>
      <w:divBdr>
        <w:top w:val="none" w:sz="0" w:space="0" w:color="auto"/>
        <w:left w:val="none" w:sz="0" w:space="0" w:color="auto"/>
        <w:bottom w:val="none" w:sz="0" w:space="0" w:color="auto"/>
        <w:right w:val="none" w:sz="0" w:space="0" w:color="auto"/>
      </w:divBdr>
    </w:div>
    <w:div w:id="673337255">
      <w:bodyDiv w:val="1"/>
      <w:marLeft w:val="0"/>
      <w:marRight w:val="0"/>
      <w:marTop w:val="0"/>
      <w:marBottom w:val="0"/>
      <w:divBdr>
        <w:top w:val="none" w:sz="0" w:space="0" w:color="auto"/>
        <w:left w:val="none" w:sz="0" w:space="0" w:color="auto"/>
        <w:bottom w:val="none" w:sz="0" w:space="0" w:color="auto"/>
        <w:right w:val="none" w:sz="0" w:space="0" w:color="auto"/>
      </w:divBdr>
    </w:div>
    <w:div w:id="673532723">
      <w:bodyDiv w:val="1"/>
      <w:marLeft w:val="0"/>
      <w:marRight w:val="0"/>
      <w:marTop w:val="0"/>
      <w:marBottom w:val="0"/>
      <w:divBdr>
        <w:top w:val="none" w:sz="0" w:space="0" w:color="auto"/>
        <w:left w:val="none" w:sz="0" w:space="0" w:color="auto"/>
        <w:bottom w:val="none" w:sz="0" w:space="0" w:color="auto"/>
        <w:right w:val="none" w:sz="0" w:space="0" w:color="auto"/>
      </w:divBdr>
    </w:div>
    <w:div w:id="673610146">
      <w:bodyDiv w:val="1"/>
      <w:marLeft w:val="0"/>
      <w:marRight w:val="0"/>
      <w:marTop w:val="0"/>
      <w:marBottom w:val="0"/>
      <w:divBdr>
        <w:top w:val="none" w:sz="0" w:space="0" w:color="auto"/>
        <w:left w:val="none" w:sz="0" w:space="0" w:color="auto"/>
        <w:bottom w:val="none" w:sz="0" w:space="0" w:color="auto"/>
        <w:right w:val="none" w:sz="0" w:space="0" w:color="auto"/>
      </w:divBdr>
    </w:div>
    <w:div w:id="673916851">
      <w:bodyDiv w:val="1"/>
      <w:marLeft w:val="0"/>
      <w:marRight w:val="0"/>
      <w:marTop w:val="0"/>
      <w:marBottom w:val="0"/>
      <w:divBdr>
        <w:top w:val="none" w:sz="0" w:space="0" w:color="auto"/>
        <w:left w:val="none" w:sz="0" w:space="0" w:color="auto"/>
        <w:bottom w:val="none" w:sz="0" w:space="0" w:color="auto"/>
        <w:right w:val="none" w:sz="0" w:space="0" w:color="auto"/>
      </w:divBdr>
    </w:div>
    <w:div w:id="673924324">
      <w:bodyDiv w:val="1"/>
      <w:marLeft w:val="0"/>
      <w:marRight w:val="0"/>
      <w:marTop w:val="0"/>
      <w:marBottom w:val="0"/>
      <w:divBdr>
        <w:top w:val="none" w:sz="0" w:space="0" w:color="auto"/>
        <w:left w:val="none" w:sz="0" w:space="0" w:color="auto"/>
        <w:bottom w:val="none" w:sz="0" w:space="0" w:color="auto"/>
        <w:right w:val="none" w:sz="0" w:space="0" w:color="auto"/>
      </w:divBdr>
    </w:div>
    <w:div w:id="674114234">
      <w:bodyDiv w:val="1"/>
      <w:marLeft w:val="0"/>
      <w:marRight w:val="0"/>
      <w:marTop w:val="0"/>
      <w:marBottom w:val="0"/>
      <w:divBdr>
        <w:top w:val="none" w:sz="0" w:space="0" w:color="auto"/>
        <w:left w:val="none" w:sz="0" w:space="0" w:color="auto"/>
        <w:bottom w:val="none" w:sz="0" w:space="0" w:color="auto"/>
        <w:right w:val="none" w:sz="0" w:space="0" w:color="auto"/>
      </w:divBdr>
    </w:div>
    <w:div w:id="674117153">
      <w:bodyDiv w:val="1"/>
      <w:marLeft w:val="0"/>
      <w:marRight w:val="0"/>
      <w:marTop w:val="0"/>
      <w:marBottom w:val="0"/>
      <w:divBdr>
        <w:top w:val="none" w:sz="0" w:space="0" w:color="auto"/>
        <w:left w:val="none" w:sz="0" w:space="0" w:color="auto"/>
        <w:bottom w:val="none" w:sz="0" w:space="0" w:color="auto"/>
        <w:right w:val="none" w:sz="0" w:space="0" w:color="auto"/>
      </w:divBdr>
    </w:div>
    <w:div w:id="675032930">
      <w:bodyDiv w:val="1"/>
      <w:marLeft w:val="0"/>
      <w:marRight w:val="0"/>
      <w:marTop w:val="0"/>
      <w:marBottom w:val="0"/>
      <w:divBdr>
        <w:top w:val="none" w:sz="0" w:space="0" w:color="auto"/>
        <w:left w:val="none" w:sz="0" w:space="0" w:color="auto"/>
        <w:bottom w:val="none" w:sz="0" w:space="0" w:color="auto"/>
        <w:right w:val="none" w:sz="0" w:space="0" w:color="auto"/>
      </w:divBdr>
    </w:div>
    <w:div w:id="675041058">
      <w:bodyDiv w:val="1"/>
      <w:marLeft w:val="0"/>
      <w:marRight w:val="0"/>
      <w:marTop w:val="0"/>
      <w:marBottom w:val="0"/>
      <w:divBdr>
        <w:top w:val="none" w:sz="0" w:space="0" w:color="auto"/>
        <w:left w:val="none" w:sz="0" w:space="0" w:color="auto"/>
        <w:bottom w:val="none" w:sz="0" w:space="0" w:color="auto"/>
        <w:right w:val="none" w:sz="0" w:space="0" w:color="auto"/>
      </w:divBdr>
    </w:div>
    <w:div w:id="675576037">
      <w:bodyDiv w:val="1"/>
      <w:marLeft w:val="0"/>
      <w:marRight w:val="0"/>
      <w:marTop w:val="0"/>
      <w:marBottom w:val="0"/>
      <w:divBdr>
        <w:top w:val="none" w:sz="0" w:space="0" w:color="auto"/>
        <w:left w:val="none" w:sz="0" w:space="0" w:color="auto"/>
        <w:bottom w:val="none" w:sz="0" w:space="0" w:color="auto"/>
        <w:right w:val="none" w:sz="0" w:space="0" w:color="auto"/>
      </w:divBdr>
    </w:div>
    <w:div w:id="676232995">
      <w:bodyDiv w:val="1"/>
      <w:marLeft w:val="0"/>
      <w:marRight w:val="0"/>
      <w:marTop w:val="0"/>
      <w:marBottom w:val="0"/>
      <w:divBdr>
        <w:top w:val="none" w:sz="0" w:space="0" w:color="auto"/>
        <w:left w:val="none" w:sz="0" w:space="0" w:color="auto"/>
        <w:bottom w:val="none" w:sz="0" w:space="0" w:color="auto"/>
        <w:right w:val="none" w:sz="0" w:space="0" w:color="auto"/>
      </w:divBdr>
    </w:div>
    <w:div w:id="676814501">
      <w:bodyDiv w:val="1"/>
      <w:marLeft w:val="0"/>
      <w:marRight w:val="0"/>
      <w:marTop w:val="0"/>
      <w:marBottom w:val="0"/>
      <w:divBdr>
        <w:top w:val="none" w:sz="0" w:space="0" w:color="auto"/>
        <w:left w:val="none" w:sz="0" w:space="0" w:color="auto"/>
        <w:bottom w:val="none" w:sz="0" w:space="0" w:color="auto"/>
        <w:right w:val="none" w:sz="0" w:space="0" w:color="auto"/>
      </w:divBdr>
    </w:div>
    <w:div w:id="677192867">
      <w:bodyDiv w:val="1"/>
      <w:marLeft w:val="0"/>
      <w:marRight w:val="0"/>
      <w:marTop w:val="0"/>
      <w:marBottom w:val="0"/>
      <w:divBdr>
        <w:top w:val="none" w:sz="0" w:space="0" w:color="auto"/>
        <w:left w:val="none" w:sz="0" w:space="0" w:color="auto"/>
        <w:bottom w:val="none" w:sz="0" w:space="0" w:color="auto"/>
        <w:right w:val="none" w:sz="0" w:space="0" w:color="auto"/>
      </w:divBdr>
    </w:div>
    <w:div w:id="677343885">
      <w:bodyDiv w:val="1"/>
      <w:marLeft w:val="0"/>
      <w:marRight w:val="0"/>
      <w:marTop w:val="0"/>
      <w:marBottom w:val="0"/>
      <w:divBdr>
        <w:top w:val="none" w:sz="0" w:space="0" w:color="auto"/>
        <w:left w:val="none" w:sz="0" w:space="0" w:color="auto"/>
        <w:bottom w:val="none" w:sz="0" w:space="0" w:color="auto"/>
        <w:right w:val="none" w:sz="0" w:space="0" w:color="auto"/>
      </w:divBdr>
    </w:div>
    <w:div w:id="677388921">
      <w:bodyDiv w:val="1"/>
      <w:marLeft w:val="0"/>
      <w:marRight w:val="0"/>
      <w:marTop w:val="0"/>
      <w:marBottom w:val="0"/>
      <w:divBdr>
        <w:top w:val="none" w:sz="0" w:space="0" w:color="auto"/>
        <w:left w:val="none" w:sz="0" w:space="0" w:color="auto"/>
        <w:bottom w:val="none" w:sz="0" w:space="0" w:color="auto"/>
        <w:right w:val="none" w:sz="0" w:space="0" w:color="auto"/>
      </w:divBdr>
    </w:div>
    <w:div w:id="677656226">
      <w:bodyDiv w:val="1"/>
      <w:marLeft w:val="0"/>
      <w:marRight w:val="0"/>
      <w:marTop w:val="0"/>
      <w:marBottom w:val="0"/>
      <w:divBdr>
        <w:top w:val="none" w:sz="0" w:space="0" w:color="auto"/>
        <w:left w:val="none" w:sz="0" w:space="0" w:color="auto"/>
        <w:bottom w:val="none" w:sz="0" w:space="0" w:color="auto"/>
        <w:right w:val="none" w:sz="0" w:space="0" w:color="auto"/>
      </w:divBdr>
    </w:div>
    <w:div w:id="677850882">
      <w:bodyDiv w:val="1"/>
      <w:marLeft w:val="0"/>
      <w:marRight w:val="0"/>
      <w:marTop w:val="0"/>
      <w:marBottom w:val="0"/>
      <w:divBdr>
        <w:top w:val="none" w:sz="0" w:space="0" w:color="auto"/>
        <w:left w:val="none" w:sz="0" w:space="0" w:color="auto"/>
        <w:bottom w:val="none" w:sz="0" w:space="0" w:color="auto"/>
        <w:right w:val="none" w:sz="0" w:space="0" w:color="auto"/>
      </w:divBdr>
    </w:div>
    <w:div w:id="677971778">
      <w:bodyDiv w:val="1"/>
      <w:marLeft w:val="0"/>
      <w:marRight w:val="0"/>
      <w:marTop w:val="0"/>
      <w:marBottom w:val="0"/>
      <w:divBdr>
        <w:top w:val="none" w:sz="0" w:space="0" w:color="auto"/>
        <w:left w:val="none" w:sz="0" w:space="0" w:color="auto"/>
        <w:bottom w:val="none" w:sz="0" w:space="0" w:color="auto"/>
        <w:right w:val="none" w:sz="0" w:space="0" w:color="auto"/>
      </w:divBdr>
    </w:div>
    <w:div w:id="678049475">
      <w:bodyDiv w:val="1"/>
      <w:marLeft w:val="0"/>
      <w:marRight w:val="0"/>
      <w:marTop w:val="0"/>
      <w:marBottom w:val="0"/>
      <w:divBdr>
        <w:top w:val="none" w:sz="0" w:space="0" w:color="auto"/>
        <w:left w:val="none" w:sz="0" w:space="0" w:color="auto"/>
        <w:bottom w:val="none" w:sz="0" w:space="0" w:color="auto"/>
        <w:right w:val="none" w:sz="0" w:space="0" w:color="auto"/>
      </w:divBdr>
    </w:div>
    <w:div w:id="678198161">
      <w:bodyDiv w:val="1"/>
      <w:marLeft w:val="0"/>
      <w:marRight w:val="0"/>
      <w:marTop w:val="0"/>
      <w:marBottom w:val="0"/>
      <w:divBdr>
        <w:top w:val="none" w:sz="0" w:space="0" w:color="auto"/>
        <w:left w:val="none" w:sz="0" w:space="0" w:color="auto"/>
        <w:bottom w:val="none" w:sz="0" w:space="0" w:color="auto"/>
        <w:right w:val="none" w:sz="0" w:space="0" w:color="auto"/>
      </w:divBdr>
    </w:div>
    <w:div w:id="678240842">
      <w:bodyDiv w:val="1"/>
      <w:marLeft w:val="0"/>
      <w:marRight w:val="0"/>
      <w:marTop w:val="0"/>
      <w:marBottom w:val="0"/>
      <w:divBdr>
        <w:top w:val="none" w:sz="0" w:space="0" w:color="auto"/>
        <w:left w:val="none" w:sz="0" w:space="0" w:color="auto"/>
        <w:bottom w:val="none" w:sz="0" w:space="0" w:color="auto"/>
        <w:right w:val="none" w:sz="0" w:space="0" w:color="auto"/>
      </w:divBdr>
    </w:div>
    <w:div w:id="678847439">
      <w:bodyDiv w:val="1"/>
      <w:marLeft w:val="0"/>
      <w:marRight w:val="0"/>
      <w:marTop w:val="0"/>
      <w:marBottom w:val="0"/>
      <w:divBdr>
        <w:top w:val="none" w:sz="0" w:space="0" w:color="auto"/>
        <w:left w:val="none" w:sz="0" w:space="0" w:color="auto"/>
        <w:bottom w:val="none" w:sz="0" w:space="0" w:color="auto"/>
        <w:right w:val="none" w:sz="0" w:space="0" w:color="auto"/>
      </w:divBdr>
    </w:div>
    <w:div w:id="679084163">
      <w:bodyDiv w:val="1"/>
      <w:marLeft w:val="0"/>
      <w:marRight w:val="0"/>
      <w:marTop w:val="0"/>
      <w:marBottom w:val="0"/>
      <w:divBdr>
        <w:top w:val="none" w:sz="0" w:space="0" w:color="auto"/>
        <w:left w:val="none" w:sz="0" w:space="0" w:color="auto"/>
        <w:bottom w:val="none" w:sz="0" w:space="0" w:color="auto"/>
        <w:right w:val="none" w:sz="0" w:space="0" w:color="auto"/>
      </w:divBdr>
    </w:div>
    <w:div w:id="679310226">
      <w:bodyDiv w:val="1"/>
      <w:marLeft w:val="0"/>
      <w:marRight w:val="0"/>
      <w:marTop w:val="0"/>
      <w:marBottom w:val="0"/>
      <w:divBdr>
        <w:top w:val="none" w:sz="0" w:space="0" w:color="auto"/>
        <w:left w:val="none" w:sz="0" w:space="0" w:color="auto"/>
        <w:bottom w:val="none" w:sz="0" w:space="0" w:color="auto"/>
        <w:right w:val="none" w:sz="0" w:space="0" w:color="auto"/>
      </w:divBdr>
    </w:div>
    <w:div w:id="679622049">
      <w:bodyDiv w:val="1"/>
      <w:marLeft w:val="0"/>
      <w:marRight w:val="0"/>
      <w:marTop w:val="0"/>
      <w:marBottom w:val="0"/>
      <w:divBdr>
        <w:top w:val="none" w:sz="0" w:space="0" w:color="auto"/>
        <w:left w:val="none" w:sz="0" w:space="0" w:color="auto"/>
        <w:bottom w:val="none" w:sz="0" w:space="0" w:color="auto"/>
        <w:right w:val="none" w:sz="0" w:space="0" w:color="auto"/>
      </w:divBdr>
    </w:div>
    <w:div w:id="679770486">
      <w:bodyDiv w:val="1"/>
      <w:marLeft w:val="0"/>
      <w:marRight w:val="0"/>
      <w:marTop w:val="0"/>
      <w:marBottom w:val="0"/>
      <w:divBdr>
        <w:top w:val="none" w:sz="0" w:space="0" w:color="auto"/>
        <w:left w:val="none" w:sz="0" w:space="0" w:color="auto"/>
        <w:bottom w:val="none" w:sz="0" w:space="0" w:color="auto"/>
        <w:right w:val="none" w:sz="0" w:space="0" w:color="auto"/>
      </w:divBdr>
    </w:div>
    <w:div w:id="679939837">
      <w:bodyDiv w:val="1"/>
      <w:marLeft w:val="0"/>
      <w:marRight w:val="0"/>
      <w:marTop w:val="0"/>
      <w:marBottom w:val="0"/>
      <w:divBdr>
        <w:top w:val="none" w:sz="0" w:space="0" w:color="auto"/>
        <w:left w:val="none" w:sz="0" w:space="0" w:color="auto"/>
        <w:bottom w:val="none" w:sz="0" w:space="0" w:color="auto"/>
        <w:right w:val="none" w:sz="0" w:space="0" w:color="auto"/>
      </w:divBdr>
    </w:div>
    <w:div w:id="680160891">
      <w:bodyDiv w:val="1"/>
      <w:marLeft w:val="0"/>
      <w:marRight w:val="0"/>
      <w:marTop w:val="0"/>
      <w:marBottom w:val="0"/>
      <w:divBdr>
        <w:top w:val="none" w:sz="0" w:space="0" w:color="auto"/>
        <w:left w:val="none" w:sz="0" w:space="0" w:color="auto"/>
        <w:bottom w:val="none" w:sz="0" w:space="0" w:color="auto"/>
        <w:right w:val="none" w:sz="0" w:space="0" w:color="auto"/>
      </w:divBdr>
    </w:div>
    <w:div w:id="680278161">
      <w:bodyDiv w:val="1"/>
      <w:marLeft w:val="0"/>
      <w:marRight w:val="0"/>
      <w:marTop w:val="0"/>
      <w:marBottom w:val="0"/>
      <w:divBdr>
        <w:top w:val="none" w:sz="0" w:space="0" w:color="auto"/>
        <w:left w:val="none" w:sz="0" w:space="0" w:color="auto"/>
        <w:bottom w:val="none" w:sz="0" w:space="0" w:color="auto"/>
        <w:right w:val="none" w:sz="0" w:space="0" w:color="auto"/>
      </w:divBdr>
    </w:div>
    <w:div w:id="681129040">
      <w:bodyDiv w:val="1"/>
      <w:marLeft w:val="0"/>
      <w:marRight w:val="0"/>
      <w:marTop w:val="0"/>
      <w:marBottom w:val="0"/>
      <w:divBdr>
        <w:top w:val="none" w:sz="0" w:space="0" w:color="auto"/>
        <w:left w:val="none" w:sz="0" w:space="0" w:color="auto"/>
        <w:bottom w:val="none" w:sz="0" w:space="0" w:color="auto"/>
        <w:right w:val="none" w:sz="0" w:space="0" w:color="auto"/>
      </w:divBdr>
    </w:div>
    <w:div w:id="681905768">
      <w:bodyDiv w:val="1"/>
      <w:marLeft w:val="0"/>
      <w:marRight w:val="0"/>
      <w:marTop w:val="0"/>
      <w:marBottom w:val="0"/>
      <w:divBdr>
        <w:top w:val="none" w:sz="0" w:space="0" w:color="auto"/>
        <w:left w:val="none" w:sz="0" w:space="0" w:color="auto"/>
        <w:bottom w:val="none" w:sz="0" w:space="0" w:color="auto"/>
        <w:right w:val="none" w:sz="0" w:space="0" w:color="auto"/>
      </w:divBdr>
    </w:div>
    <w:div w:id="682628826">
      <w:bodyDiv w:val="1"/>
      <w:marLeft w:val="0"/>
      <w:marRight w:val="0"/>
      <w:marTop w:val="0"/>
      <w:marBottom w:val="0"/>
      <w:divBdr>
        <w:top w:val="none" w:sz="0" w:space="0" w:color="auto"/>
        <w:left w:val="none" w:sz="0" w:space="0" w:color="auto"/>
        <w:bottom w:val="none" w:sz="0" w:space="0" w:color="auto"/>
        <w:right w:val="none" w:sz="0" w:space="0" w:color="auto"/>
      </w:divBdr>
    </w:div>
    <w:div w:id="682978041">
      <w:bodyDiv w:val="1"/>
      <w:marLeft w:val="0"/>
      <w:marRight w:val="0"/>
      <w:marTop w:val="0"/>
      <w:marBottom w:val="0"/>
      <w:divBdr>
        <w:top w:val="none" w:sz="0" w:space="0" w:color="auto"/>
        <w:left w:val="none" w:sz="0" w:space="0" w:color="auto"/>
        <w:bottom w:val="none" w:sz="0" w:space="0" w:color="auto"/>
        <w:right w:val="none" w:sz="0" w:space="0" w:color="auto"/>
      </w:divBdr>
    </w:div>
    <w:div w:id="683048285">
      <w:bodyDiv w:val="1"/>
      <w:marLeft w:val="0"/>
      <w:marRight w:val="0"/>
      <w:marTop w:val="0"/>
      <w:marBottom w:val="0"/>
      <w:divBdr>
        <w:top w:val="none" w:sz="0" w:space="0" w:color="auto"/>
        <w:left w:val="none" w:sz="0" w:space="0" w:color="auto"/>
        <w:bottom w:val="none" w:sz="0" w:space="0" w:color="auto"/>
        <w:right w:val="none" w:sz="0" w:space="0" w:color="auto"/>
      </w:divBdr>
    </w:div>
    <w:div w:id="683435373">
      <w:bodyDiv w:val="1"/>
      <w:marLeft w:val="0"/>
      <w:marRight w:val="0"/>
      <w:marTop w:val="0"/>
      <w:marBottom w:val="0"/>
      <w:divBdr>
        <w:top w:val="none" w:sz="0" w:space="0" w:color="auto"/>
        <w:left w:val="none" w:sz="0" w:space="0" w:color="auto"/>
        <w:bottom w:val="none" w:sz="0" w:space="0" w:color="auto"/>
        <w:right w:val="none" w:sz="0" w:space="0" w:color="auto"/>
      </w:divBdr>
    </w:div>
    <w:div w:id="683475997">
      <w:bodyDiv w:val="1"/>
      <w:marLeft w:val="0"/>
      <w:marRight w:val="0"/>
      <w:marTop w:val="0"/>
      <w:marBottom w:val="0"/>
      <w:divBdr>
        <w:top w:val="none" w:sz="0" w:space="0" w:color="auto"/>
        <w:left w:val="none" w:sz="0" w:space="0" w:color="auto"/>
        <w:bottom w:val="none" w:sz="0" w:space="0" w:color="auto"/>
        <w:right w:val="none" w:sz="0" w:space="0" w:color="auto"/>
      </w:divBdr>
    </w:div>
    <w:div w:id="683480219">
      <w:bodyDiv w:val="1"/>
      <w:marLeft w:val="0"/>
      <w:marRight w:val="0"/>
      <w:marTop w:val="0"/>
      <w:marBottom w:val="0"/>
      <w:divBdr>
        <w:top w:val="none" w:sz="0" w:space="0" w:color="auto"/>
        <w:left w:val="none" w:sz="0" w:space="0" w:color="auto"/>
        <w:bottom w:val="none" w:sz="0" w:space="0" w:color="auto"/>
        <w:right w:val="none" w:sz="0" w:space="0" w:color="auto"/>
      </w:divBdr>
    </w:div>
    <w:div w:id="684332743">
      <w:bodyDiv w:val="1"/>
      <w:marLeft w:val="0"/>
      <w:marRight w:val="0"/>
      <w:marTop w:val="0"/>
      <w:marBottom w:val="0"/>
      <w:divBdr>
        <w:top w:val="none" w:sz="0" w:space="0" w:color="auto"/>
        <w:left w:val="none" w:sz="0" w:space="0" w:color="auto"/>
        <w:bottom w:val="none" w:sz="0" w:space="0" w:color="auto"/>
        <w:right w:val="none" w:sz="0" w:space="0" w:color="auto"/>
      </w:divBdr>
    </w:div>
    <w:div w:id="685209418">
      <w:bodyDiv w:val="1"/>
      <w:marLeft w:val="0"/>
      <w:marRight w:val="0"/>
      <w:marTop w:val="0"/>
      <w:marBottom w:val="0"/>
      <w:divBdr>
        <w:top w:val="none" w:sz="0" w:space="0" w:color="auto"/>
        <w:left w:val="none" w:sz="0" w:space="0" w:color="auto"/>
        <w:bottom w:val="none" w:sz="0" w:space="0" w:color="auto"/>
        <w:right w:val="none" w:sz="0" w:space="0" w:color="auto"/>
      </w:divBdr>
    </w:div>
    <w:div w:id="685521484">
      <w:bodyDiv w:val="1"/>
      <w:marLeft w:val="0"/>
      <w:marRight w:val="0"/>
      <w:marTop w:val="0"/>
      <w:marBottom w:val="0"/>
      <w:divBdr>
        <w:top w:val="none" w:sz="0" w:space="0" w:color="auto"/>
        <w:left w:val="none" w:sz="0" w:space="0" w:color="auto"/>
        <w:bottom w:val="none" w:sz="0" w:space="0" w:color="auto"/>
        <w:right w:val="none" w:sz="0" w:space="0" w:color="auto"/>
      </w:divBdr>
    </w:div>
    <w:div w:id="685903359">
      <w:bodyDiv w:val="1"/>
      <w:marLeft w:val="0"/>
      <w:marRight w:val="0"/>
      <w:marTop w:val="0"/>
      <w:marBottom w:val="0"/>
      <w:divBdr>
        <w:top w:val="none" w:sz="0" w:space="0" w:color="auto"/>
        <w:left w:val="none" w:sz="0" w:space="0" w:color="auto"/>
        <w:bottom w:val="none" w:sz="0" w:space="0" w:color="auto"/>
        <w:right w:val="none" w:sz="0" w:space="0" w:color="auto"/>
      </w:divBdr>
    </w:div>
    <w:div w:id="685907427">
      <w:bodyDiv w:val="1"/>
      <w:marLeft w:val="0"/>
      <w:marRight w:val="0"/>
      <w:marTop w:val="0"/>
      <w:marBottom w:val="0"/>
      <w:divBdr>
        <w:top w:val="none" w:sz="0" w:space="0" w:color="auto"/>
        <w:left w:val="none" w:sz="0" w:space="0" w:color="auto"/>
        <w:bottom w:val="none" w:sz="0" w:space="0" w:color="auto"/>
        <w:right w:val="none" w:sz="0" w:space="0" w:color="auto"/>
      </w:divBdr>
    </w:div>
    <w:div w:id="686252370">
      <w:bodyDiv w:val="1"/>
      <w:marLeft w:val="0"/>
      <w:marRight w:val="0"/>
      <w:marTop w:val="0"/>
      <w:marBottom w:val="0"/>
      <w:divBdr>
        <w:top w:val="none" w:sz="0" w:space="0" w:color="auto"/>
        <w:left w:val="none" w:sz="0" w:space="0" w:color="auto"/>
        <w:bottom w:val="none" w:sz="0" w:space="0" w:color="auto"/>
        <w:right w:val="none" w:sz="0" w:space="0" w:color="auto"/>
      </w:divBdr>
    </w:div>
    <w:div w:id="686518957">
      <w:bodyDiv w:val="1"/>
      <w:marLeft w:val="0"/>
      <w:marRight w:val="0"/>
      <w:marTop w:val="0"/>
      <w:marBottom w:val="0"/>
      <w:divBdr>
        <w:top w:val="none" w:sz="0" w:space="0" w:color="auto"/>
        <w:left w:val="none" w:sz="0" w:space="0" w:color="auto"/>
        <w:bottom w:val="none" w:sz="0" w:space="0" w:color="auto"/>
        <w:right w:val="none" w:sz="0" w:space="0" w:color="auto"/>
      </w:divBdr>
    </w:div>
    <w:div w:id="686710716">
      <w:bodyDiv w:val="1"/>
      <w:marLeft w:val="0"/>
      <w:marRight w:val="0"/>
      <w:marTop w:val="0"/>
      <w:marBottom w:val="0"/>
      <w:divBdr>
        <w:top w:val="none" w:sz="0" w:space="0" w:color="auto"/>
        <w:left w:val="none" w:sz="0" w:space="0" w:color="auto"/>
        <w:bottom w:val="none" w:sz="0" w:space="0" w:color="auto"/>
        <w:right w:val="none" w:sz="0" w:space="0" w:color="auto"/>
      </w:divBdr>
    </w:div>
    <w:div w:id="686716326">
      <w:bodyDiv w:val="1"/>
      <w:marLeft w:val="0"/>
      <w:marRight w:val="0"/>
      <w:marTop w:val="0"/>
      <w:marBottom w:val="0"/>
      <w:divBdr>
        <w:top w:val="none" w:sz="0" w:space="0" w:color="auto"/>
        <w:left w:val="none" w:sz="0" w:space="0" w:color="auto"/>
        <w:bottom w:val="none" w:sz="0" w:space="0" w:color="auto"/>
        <w:right w:val="none" w:sz="0" w:space="0" w:color="auto"/>
      </w:divBdr>
    </w:div>
    <w:div w:id="686717523">
      <w:bodyDiv w:val="1"/>
      <w:marLeft w:val="0"/>
      <w:marRight w:val="0"/>
      <w:marTop w:val="0"/>
      <w:marBottom w:val="0"/>
      <w:divBdr>
        <w:top w:val="none" w:sz="0" w:space="0" w:color="auto"/>
        <w:left w:val="none" w:sz="0" w:space="0" w:color="auto"/>
        <w:bottom w:val="none" w:sz="0" w:space="0" w:color="auto"/>
        <w:right w:val="none" w:sz="0" w:space="0" w:color="auto"/>
      </w:divBdr>
    </w:div>
    <w:div w:id="687029954">
      <w:bodyDiv w:val="1"/>
      <w:marLeft w:val="0"/>
      <w:marRight w:val="0"/>
      <w:marTop w:val="0"/>
      <w:marBottom w:val="0"/>
      <w:divBdr>
        <w:top w:val="none" w:sz="0" w:space="0" w:color="auto"/>
        <w:left w:val="none" w:sz="0" w:space="0" w:color="auto"/>
        <w:bottom w:val="none" w:sz="0" w:space="0" w:color="auto"/>
        <w:right w:val="none" w:sz="0" w:space="0" w:color="auto"/>
      </w:divBdr>
    </w:div>
    <w:div w:id="687408170">
      <w:bodyDiv w:val="1"/>
      <w:marLeft w:val="0"/>
      <w:marRight w:val="0"/>
      <w:marTop w:val="0"/>
      <w:marBottom w:val="0"/>
      <w:divBdr>
        <w:top w:val="none" w:sz="0" w:space="0" w:color="auto"/>
        <w:left w:val="none" w:sz="0" w:space="0" w:color="auto"/>
        <w:bottom w:val="none" w:sz="0" w:space="0" w:color="auto"/>
        <w:right w:val="none" w:sz="0" w:space="0" w:color="auto"/>
      </w:divBdr>
    </w:div>
    <w:div w:id="687676783">
      <w:bodyDiv w:val="1"/>
      <w:marLeft w:val="0"/>
      <w:marRight w:val="0"/>
      <w:marTop w:val="0"/>
      <w:marBottom w:val="0"/>
      <w:divBdr>
        <w:top w:val="none" w:sz="0" w:space="0" w:color="auto"/>
        <w:left w:val="none" w:sz="0" w:space="0" w:color="auto"/>
        <w:bottom w:val="none" w:sz="0" w:space="0" w:color="auto"/>
        <w:right w:val="none" w:sz="0" w:space="0" w:color="auto"/>
      </w:divBdr>
    </w:div>
    <w:div w:id="687758673">
      <w:bodyDiv w:val="1"/>
      <w:marLeft w:val="0"/>
      <w:marRight w:val="0"/>
      <w:marTop w:val="0"/>
      <w:marBottom w:val="0"/>
      <w:divBdr>
        <w:top w:val="none" w:sz="0" w:space="0" w:color="auto"/>
        <w:left w:val="none" w:sz="0" w:space="0" w:color="auto"/>
        <w:bottom w:val="none" w:sz="0" w:space="0" w:color="auto"/>
        <w:right w:val="none" w:sz="0" w:space="0" w:color="auto"/>
      </w:divBdr>
    </w:div>
    <w:div w:id="687829801">
      <w:bodyDiv w:val="1"/>
      <w:marLeft w:val="0"/>
      <w:marRight w:val="0"/>
      <w:marTop w:val="0"/>
      <w:marBottom w:val="0"/>
      <w:divBdr>
        <w:top w:val="none" w:sz="0" w:space="0" w:color="auto"/>
        <w:left w:val="none" w:sz="0" w:space="0" w:color="auto"/>
        <w:bottom w:val="none" w:sz="0" w:space="0" w:color="auto"/>
        <w:right w:val="none" w:sz="0" w:space="0" w:color="auto"/>
      </w:divBdr>
    </w:div>
    <w:div w:id="688029402">
      <w:bodyDiv w:val="1"/>
      <w:marLeft w:val="0"/>
      <w:marRight w:val="0"/>
      <w:marTop w:val="0"/>
      <w:marBottom w:val="0"/>
      <w:divBdr>
        <w:top w:val="none" w:sz="0" w:space="0" w:color="auto"/>
        <w:left w:val="none" w:sz="0" w:space="0" w:color="auto"/>
        <w:bottom w:val="none" w:sz="0" w:space="0" w:color="auto"/>
        <w:right w:val="none" w:sz="0" w:space="0" w:color="auto"/>
      </w:divBdr>
    </w:div>
    <w:div w:id="688139176">
      <w:bodyDiv w:val="1"/>
      <w:marLeft w:val="0"/>
      <w:marRight w:val="0"/>
      <w:marTop w:val="0"/>
      <w:marBottom w:val="0"/>
      <w:divBdr>
        <w:top w:val="none" w:sz="0" w:space="0" w:color="auto"/>
        <w:left w:val="none" w:sz="0" w:space="0" w:color="auto"/>
        <w:bottom w:val="none" w:sz="0" w:space="0" w:color="auto"/>
        <w:right w:val="none" w:sz="0" w:space="0" w:color="auto"/>
      </w:divBdr>
    </w:div>
    <w:div w:id="688262881">
      <w:bodyDiv w:val="1"/>
      <w:marLeft w:val="0"/>
      <w:marRight w:val="0"/>
      <w:marTop w:val="0"/>
      <w:marBottom w:val="0"/>
      <w:divBdr>
        <w:top w:val="none" w:sz="0" w:space="0" w:color="auto"/>
        <w:left w:val="none" w:sz="0" w:space="0" w:color="auto"/>
        <w:bottom w:val="none" w:sz="0" w:space="0" w:color="auto"/>
        <w:right w:val="none" w:sz="0" w:space="0" w:color="auto"/>
      </w:divBdr>
    </w:div>
    <w:div w:id="688406603">
      <w:bodyDiv w:val="1"/>
      <w:marLeft w:val="0"/>
      <w:marRight w:val="0"/>
      <w:marTop w:val="0"/>
      <w:marBottom w:val="0"/>
      <w:divBdr>
        <w:top w:val="none" w:sz="0" w:space="0" w:color="auto"/>
        <w:left w:val="none" w:sz="0" w:space="0" w:color="auto"/>
        <w:bottom w:val="none" w:sz="0" w:space="0" w:color="auto"/>
        <w:right w:val="none" w:sz="0" w:space="0" w:color="auto"/>
      </w:divBdr>
    </w:div>
    <w:div w:id="688870390">
      <w:bodyDiv w:val="1"/>
      <w:marLeft w:val="0"/>
      <w:marRight w:val="0"/>
      <w:marTop w:val="0"/>
      <w:marBottom w:val="0"/>
      <w:divBdr>
        <w:top w:val="none" w:sz="0" w:space="0" w:color="auto"/>
        <w:left w:val="none" w:sz="0" w:space="0" w:color="auto"/>
        <w:bottom w:val="none" w:sz="0" w:space="0" w:color="auto"/>
        <w:right w:val="none" w:sz="0" w:space="0" w:color="auto"/>
      </w:divBdr>
    </w:div>
    <w:div w:id="688875240">
      <w:bodyDiv w:val="1"/>
      <w:marLeft w:val="0"/>
      <w:marRight w:val="0"/>
      <w:marTop w:val="0"/>
      <w:marBottom w:val="0"/>
      <w:divBdr>
        <w:top w:val="none" w:sz="0" w:space="0" w:color="auto"/>
        <w:left w:val="none" w:sz="0" w:space="0" w:color="auto"/>
        <w:bottom w:val="none" w:sz="0" w:space="0" w:color="auto"/>
        <w:right w:val="none" w:sz="0" w:space="0" w:color="auto"/>
      </w:divBdr>
    </w:div>
    <w:div w:id="688991828">
      <w:bodyDiv w:val="1"/>
      <w:marLeft w:val="0"/>
      <w:marRight w:val="0"/>
      <w:marTop w:val="0"/>
      <w:marBottom w:val="0"/>
      <w:divBdr>
        <w:top w:val="none" w:sz="0" w:space="0" w:color="auto"/>
        <w:left w:val="none" w:sz="0" w:space="0" w:color="auto"/>
        <w:bottom w:val="none" w:sz="0" w:space="0" w:color="auto"/>
        <w:right w:val="none" w:sz="0" w:space="0" w:color="auto"/>
      </w:divBdr>
    </w:div>
    <w:div w:id="689137977">
      <w:bodyDiv w:val="1"/>
      <w:marLeft w:val="0"/>
      <w:marRight w:val="0"/>
      <w:marTop w:val="0"/>
      <w:marBottom w:val="0"/>
      <w:divBdr>
        <w:top w:val="none" w:sz="0" w:space="0" w:color="auto"/>
        <w:left w:val="none" w:sz="0" w:space="0" w:color="auto"/>
        <w:bottom w:val="none" w:sz="0" w:space="0" w:color="auto"/>
        <w:right w:val="none" w:sz="0" w:space="0" w:color="auto"/>
      </w:divBdr>
    </w:div>
    <w:div w:id="689649267">
      <w:bodyDiv w:val="1"/>
      <w:marLeft w:val="0"/>
      <w:marRight w:val="0"/>
      <w:marTop w:val="0"/>
      <w:marBottom w:val="0"/>
      <w:divBdr>
        <w:top w:val="none" w:sz="0" w:space="0" w:color="auto"/>
        <w:left w:val="none" w:sz="0" w:space="0" w:color="auto"/>
        <w:bottom w:val="none" w:sz="0" w:space="0" w:color="auto"/>
        <w:right w:val="none" w:sz="0" w:space="0" w:color="auto"/>
      </w:divBdr>
    </w:div>
    <w:div w:id="689724750">
      <w:bodyDiv w:val="1"/>
      <w:marLeft w:val="0"/>
      <w:marRight w:val="0"/>
      <w:marTop w:val="0"/>
      <w:marBottom w:val="0"/>
      <w:divBdr>
        <w:top w:val="none" w:sz="0" w:space="0" w:color="auto"/>
        <w:left w:val="none" w:sz="0" w:space="0" w:color="auto"/>
        <w:bottom w:val="none" w:sz="0" w:space="0" w:color="auto"/>
        <w:right w:val="none" w:sz="0" w:space="0" w:color="auto"/>
      </w:divBdr>
    </w:div>
    <w:div w:id="690106093">
      <w:bodyDiv w:val="1"/>
      <w:marLeft w:val="0"/>
      <w:marRight w:val="0"/>
      <w:marTop w:val="0"/>
      <w:marBottom w:val="0"/>
      <w:divBdr>
        <w:top w:val="none" w:sz="0" w:space="0" w:color="auto"/>
        <w:left w:val="none" w:sz="0" w:space="0" w:color="auto"/>
        <w:bottom w:val="none" w:sz="0" w:space="0" w:color="auto"/>
        <w:right w:val="none" w:sz="0" w:space="0" w:color="auto"/>
      </w:divBdr>
    </w:div>
    <w:div w:id="691033286">
      <w:bodyDiv w:val="1"/>
      <w:marLeft w:val="0"/>
      <w:marRight w:val="0"/>
      <w:marTop w:val="0"/>
      <w:marBottom w:val="0"/>
      <w:divBdr>
        <w:top w:val="none" w:sz="0" w:space="0" w:color="auto"/>
        <w:left w:val="none" w:sz="0" w:space="0" w:color="auto"/>
        <w:bottom w:val="none" w:sz="0" w:space="0" w:color="auto"/>
        <w:right w:val="none" w:sz="0" w:space="0" w:color="auto"/>
      </w:divBdr>
    </w:div>
    <w:div w:id="692147307">
      <w:bodyDiv w:val="1"/>
      <w:marLeft w:val="0"/>
      <w:marRight w:val="0"/>
      <w:marTop w:val="0"/>
      <w:marBottom w:val="0"/>
      <w:divBdr>
        <w:top w:val="none" w:sz="0" w:space="0" w:color="auto"/>
        <w:left w:val="none" w:sz="0" w:space="0" w:color="auto"/>
        <w:bottom w:val="none" w:sz="0" w:space="0" w:color="auto"/>
        <w:right w:val="none" w:sz="0" w:space="0" w:color="auto"/>
      </w:divBdr>
    </w:div>
    <w:div w:id="692270822">
      <w:bodyDiv w:val="1"/>
      <w:marLeft w:val="0"/>
      <w:marRight w:val="0"/>
      <w:marTop w:val="0"/>
      <w:marBottom w:val="0"/>
      <w:divBdr>
        <w:top w:val="none" w:sz="0" w:space="0" w:color="auto"/>
        <w:left w:val="none" w:sz="0" w:space="0" w:color="auto"/>
        <w:bottom w:val="none" w:sz="0" w:space="0" w:color="auto"/>
        <w:right w:val="none" w:sz="0" w:space="0" w:color="auto"/>
      </w:divBdr>
    </w:div>
    <w:div w:id="692650890">
      <w:bodyDiv w:val="1"/>
      <w:marLeft w:val="0"/>
      <w:marRight w:val="0"/>
      <w:marTop w:val="0"/>
      <w:marBottom w:val="0"/>
      <w:divBdr>
        <w:top w:val="none" w:sz="0" w:space="0" w:color="auto"/>
        <w:left w:val="none" w:sz="0" w:space="0" w:color="auto"/>
        <w:bottom w:val="none" w:sz="0" w:space="0" w:color="auto"/>
        <w:right w:val="none" w:sz="0" w:space="0" w:color="auto"/>
      </w:divBdr>
    </w:div>
    <w:div w:id="693308887">
      <w:bodyDiv w:val="1"/>
      <w:marLeft w:val="0"/>
      <w:marRight w:val="0"/>
      <w:marTop w:val="0"/>
      <w:marBottom w:val="0"/>
      <w:divBdr>
        <w:top w:val="none" w:sz="0" w:space="0" w:color="auto"/>
        <w:left w:val="none" w:sz="0" w:space="0" w:color="auto"/>
        <w:bottom w:val="none" w:sz="0" w:space="0" w:color="auto"/>
        <w:right w:val="none" w:sz="0" w:space="0" w:color="auto"/>
      </w:divBdr>
    </w:div>
    <w:div w:id="693312999">
      <w:bodyDiv w:val="1"/>
      <w:marLeft w:val="0"/>
      <w:marRight w:val="0"/>
      <w:marTop w:val="0"/>
      <w:marBottom w:val="0"/>
      <w:divBdr>
        <w:top w:val="none" w:sz="0" w:space="0" w:color="auto"/>
        <w:left w:val="none" w:sz="0" w:space="0" w:color="auto"/>
        <w:bottom w:val="none" w:sz="0" w:space="0" w:color="auto"/>
        <w:right w:val="none" w:sz="0" w:space="0" w:color="auto"/>
      </w:divBdr>
    </w:div>
    <w:div w:id="693726490">
      <w:bodyDiv w:val="1"/>
      <w:marLeft w:val="0"/>
      <w:marRight w:val="0"/>
      <w:marTop w:val="0"/>
      <w:marBottom w:val="0"/>
      <w:divBdr>
        <w:top w:val="none" w:sz="0" w:space="0" w:color="auto"/>
        <w:left w:val="none" w:sz="0" w:space="0" w:color="auto"/>
        <w:bottom w:val="none" w:sz="0" w:space="0" w:color="auto"/>
        <w:right w:val="none" w:sz="0" w:space="0" w:color="auto"/>
      </w:divBdr>
    </w:div>
    <w:div w:id="693842820">
      <w:bodyDiv w:val="1"/>
      <w:marLeft w:val="0"/>
      <w:marRight w:val="0"/>
      <w:marTop w:val="0"/>
      <w:marBottom w:val="0"/>
      <w:divBdr>
        <w:top w:val="none" w:sz="0" w:space="0" w:color="auto"/>
        <w:left w:val="none" w:sz="0" w:space="0" w:color="auto"/>
        <w:bottom w:val="none" w:sz="0" w:space="0" w:color="auto"/>
        <w:right w:val="none" w:sz="0" w:space="0" w:color="auto"/>
      </w:divBdr>
    </w:div>
    <w:div w:id="694231438">
      <w:bodyDiv w:val="1"/>
      <w:marLeft w:val="0"/>
      <w:marRight w:val="0"/>
      <w:marTop w:val="0"/>
      <w:marBottom w:val="0"/>
      <w:divBdr>
        <w:top w:val="none" w:sz="0" w:space="0" w:color="auto"/>
        <w:left w:val="none" w:sz="0" w:space="0" w:color="auto"/>
        <w:bottom w:val="none" w:sz="0" w:space="0" w:color="auto"/>
        <w:right w:val="none" w:sz="0" w:space="0" w:color="auto"/>
      </w:divBdr>
    </w:div>
    <w:div w:id="694813202">
      <w:bodyDiv w:val="1"/>
      <w:marLeft w:val="0"/>
      <w:marRight w:val="0"/>
      <w:marTop w:val="0"/>
      <w:marBottom w:val="0"/>
      <w:divBdr>
        <w:top w:val="none" w:sz="0" w:space="0" w:color="auto"/>
        <w:left w:val="none" w:sz="0" w:space="0" w:color="auto"/>
        <w:bottom w:val="none" w:sz="0" w:space="0" w:color="auto"/>
        <w:right w:val="none" w:sz="0" w:space="0" w:color="auto"/>
      </w:divBdr>
    </w:div>
    <w:div w:id="694883958">
      <w:bodyDiv w:val="1"/>
      <w:marLeft w:val="0"/>
      <w:marRight w:val="0"/>
      <w:marTop w:val="0"/>
      <w:marBottom w:val="0"/>
      <w:divBdr>
        <w:top w:val="none" w:sz="0" w:space="0" w:color="auto"/>
        <w:left w:val="none" w:sz="0" w:space="0" w:color="auto"/>
        <w:bottom w:val="none" w:sz="0" w:space="0" w:color="auto"/>
        <w:right w:val="none" w:sz="0" w:space="0" w:color="auto"/>
      </w:divBdr>
    </w:div>
    <w:div w:id="695934000">
      <w:bodyDiv w:val="1"/>
      <w:marLeft w:val="0"/>
      <w:marRight w:val="0"/>
      <w:marTop w:val="0"/>
      <w:marBottom w:val="0"/>
      <w:divBdr>
        <w:top w:val="none" w:sz="0" w:space="0" w:color="auto"/>
        <w:left w:val="none" w:sz="0" w:space="0" w:color="auto"/>
        <w:bottom w:val="none" w:sz="0" w:space="0" w:color="auto"/>
        <w:right w:val="none" w:sz="0" w:space="0" w:color="auto"/>
      </w:divBdr>
    </w:div>
    <w:div w:id="695959399">
      <w:bodyDiv w:val="1"/>
      <w:marLeft w:val="0"/>
      <w:marRight w:val="0"/>
      <w:marTop w:val="0"/>
      <w:marBottom w:val="0"/>
      <w:divBdr>
        <w:top w:val="none" w:sz="0" w:space="0" w:color="auto"/>
        <w:left w:val="none" w:sz="0" w:space="0" w:color="auto"/>
        <w:bottom w:val="none" w:sz="0" w:space="0" w:color="auto"/>
        <w:right w:val="none" w:sz="0" w:space="0" w:color="auto"/>
      </w:divBdr>
    </w:div>
    <w:div w:id="696469340">
      <w:bodyDiv w:val="1"/>
      <w:marLeft w:val="0"/>
      <w:marRight w:val="0"/>
      <w:marTop w:val="0"/>
      <w:marBottom w:val="0"/>
      <w:divBdr>
        <w:top w:val="none" w:sz="0" w:space="0" w:color="auto"/>
        <w:left w:val="none" w:sz="0" w:space="0" w:color="auto"/>
        <w:bottom w:val="none" w:sz="0" w:space="0" w:color="auto"/>
        <w:right w:val="none" w:sz="0" w:space="0" w:color="auto"/>
      </w:divBdr>
    </w:div>
    <w:div w:id="696735948">
      <w:bodyDiv w:val="1"/>
      <w:marLeft w:val="0"/>
      <w:marRight w:val="0"/>
      <w:marTop w:val="0"/>
      <w:marBottom w:val="0"/>
      <w:divBdr>
        <w:top w:val="none" w:sz="0" w:space="0" w:color="auto"/>
        <w:left w:val="none" w:sz="0" w:space="0" w:color="auto"/>
        <w:bottom w:val="none" w:sz="0" w:space="0" w:color="auto"/>
        <w:right w:val="none" w:sz="0" w:space="0" w:color="auto"/>
      </w:divBdr>
    </w:div>
    <w:div w:id="697244224">
      <w:bodyDiv w:val="1"/>
      <w:marLeft w:val="0"/>
      <w:marRight w:val="0"/>
      <w:marTop w:val="0"/>
      <w:marBottom w:val="0"/>
      <w:divBdr>
        <w:top w:val="none" w:sz="0" w:space="0" w:color="auto"/>
        <w:left w:val="none" w:sz="0" w:space="0" w:color="auto"/>
        <w:bottom w:val="none" w:sz="0" w:space="0" w:color="auto"/>
        <w:right w:val="none" w:sz="0" w:space="0" w:color="auto"/>
      </w:divBdr>
      <w:divsChild>
        <w:div w:id="255526384">
          <w:marLeft w:val="480"/>
          <w:marRight w:val="0"/>
          <w:marTop w:val="0"/>
          <w:marBottom w:val="0"/>
          <w:divBdr>
            <w:top w:val="none" w:sz="0" w:space="0" w:color="auto"/>
            <w:left w:val="none" w:sz="0" w:space="0" w:color="auto"/>
            <w:bottom w:val="none" w:sz="0" w:space="0" w:color="auto"/>
            <w:right w:val="none" w:sz="0" w:space="0" w:color="auto"/>
          </w:divBdr>
        </w:div>
        <w:div w:id="2143961339">
          <w:marLeft w:val="480"/>
          <w:marRight w:val="0"/>
          <w:marTop w:val="0"/>
          <w:marBottom w:val="0"/>
          <w:divBdr>
            <w:top w:val="none" w:sz="0" w:space="0" w:color="auto"/>
            <w:left w:val="none" w:sz="0" w:space="0" w:color="auto"/>
            <w:bottom w:val="none" w:sz="0" w:space="0" w:color="auto"/>
            <w:right w:val="none" w:sz="0" w:space="0" w:color="auto"/>
          </w:divBdr>
        </w:div>
        <w:div w:id="1619871824">
          <w:marLeft w:val="480"/>
          <w:marRight w:val="0"/>
          <w:marTop w:val="0"/>
          <w:marBottom w:val="0"/>
          <w:divBdr>
            <w:top w:val="none" w:sz="0" w:space="0" w:color="auto"/>
            <w:left w:val="none" w:sz="0" w:space="0" w:color="auto"/>
            <w:bottom w:val="none" w:sz="0" w:space="0" w:color="auto"/>
            <w:right w:val="none" w:sz="0" w:space="0" w:color="auto"/>
          </w:divBdr>
        </w:div>
        <w:div w:id="578180075">
          <w:marLeft w:val="480"/>
          <w:marRight w:val="0"/>
          <w:marTop w:val="0"/>
          <w:marBottom w:val="0"/>
          <w:divBdr>
            <w:top w:val="none" w:sz="0" w:space="0" w:color="auto"/>
            <w:left w:val="none" w:sz="0" w:space="0" w:color="auto"/>
            <w:bottom w:val="none" w:sz="0" w:space="0" w:color="auto"/>
            <w:right w:val="none" w:sz="0" w:space="0" w:color="auto"/>
          </w:divBdr>
        </w:div>
        <w:div w:id="1596550995">
          <w:marLeft w:val="480"/>
          <w:marRight w:val="0"/>
          <w:marTop w:val="0"/>
          <w:marBottom w:val="0"/>
          <w:divBdr>
            <w:top w:val="none" w:sz="0" w:space="0" w:color="auto"/>
            <w:left w:val="none" w:sz="0" w:space="0" w:color="auto"/>
            <w:bottom w:val="none" w:sz="0" w:space="0" w:color="auto"/>
            <w:right w:val="none" w:sz="0" w:space="0" w:color="auto"/>
          </w:divBdr>
        </w:div>
        <w:div w:id="1196574557">
          <w:marLeft w:val="480"/>
          <w:marRight w:val="0"/>
          <w:marTop w:val="0"/>
          <w:marBottom w:val="0"/>
          <w:divBdr>
            <w:top w:val="none" w:sz="0" w:space="0" w:color="auto"/>
            <w:left w:val="none" w:sz="0" w:space="0" w:color="auto"/>
            <w:bottom w:val="none" w:sz="0" w:space="0" w:color="auto"/>
            <w:right w:val="none" w:sz="0" w:space="0" w:color="auto"/>
          </w:divBdr>
        </w:div>
        <w:div w:id="508521191">
          <w:marLeft w:val="480"/>
          <w:marRight w:val="0"/>
          <w:marTop w:val="0"/>
          <w:marBottom w:val="0"/>
          <w:divBdr>
            <w:top w:val="none" w:sz="0" w:space="0" w:color="auto"/>
            <w:left w:val="none" w:sz="0" w:space="0" w:color="auto"/>
            <w:bottom w:val="none" w:sz="0" w:space="0" w:color="auto"/>
            <w:right w:val="none" w:sz="0" w:space="0" w:color="auto"/>
          </w:divBdr>
        </w:div>
        <w:div w:id="339891821">
          <w:marLeft w:val="480"/>
          <w:marRight w:val="0"/>
          <w:marTop w:val="0"/>
          <w:marBottom w:val="0"/>
          <w:divBdr>
            <w:top w:val="none" w:sz="0" w:space="0" w:color="auto"/>
            <w:left w:val="none" w:sz="0" w:space="0" w:color="auto"/>
            <w:bottom w:val="none" w:sz="0" w:space="0" w:color="auto"/>
            <w:right w:val="none" w:sz="0" w:space="0" w:color="auto"/>
          </w:divBdr>
        </w:div>
        <w:div w:id="394939006">
          <w:marLeft w:val="480"/>
          <w:marRight w:val="0"/>
          <w:marTop w:val="0"/>
          <w:marBottom w:val="0"/>
          <w:divBdr>
            <w:top w:val="none" w:sz="0" w:space="0" w:color="auto"/>
            <w:left w:val="none" w:sz="0" w:space="0" w:color="auto"/>
            <w:bottom w:val="none" w:sz="0" w:space="0" w:color="auto"/>
            <w:right w:val="none" w:sz="0" w:space="0" w:color="auto"/>
          </w:divBdr>
        </w:div>
        <w:div w:id="1411079187">
          <w:marLeft w:val="480"/>
          <w:marRight w:val="0"/>
          <w:marTop w:val="0"/>
          <w:marBottom w:val="0"/>
          <w:divBdr>
            <w:top w:val="none" w:sz="0" w:space="0" w:color="auto"/>
            <w:left w:val="none" w:sz="0" w:space="0" w:color="auto"/>
            <w:bottom w:val="none" w:sz="0" w:space="0" w:color="auto"/>
            <w:right w:val="none" w:sz="0" w:space="0" w:color="auto"/>
          </w:divBdr>
        </w:div>
        <w:div w:id="345793590">
          <w:marLeft w:val="480"/>
          <w:marRight w:val="0"/>
          <w:marTop w:val="0"/>
          <w:marBottom w:val="0"/>
          <w:divBdr>
            <w:top w:val="none" w:sz="0" w:space="0" w:color="auto"/>
            <w:left w:val="none" w:sz="0" w:space="0" w:color="auto"/>
            <w:bottom w:val="none" w:sz="0" w:space="0" w:color="auto"/>
            <w:right w:val="none" w:sz="0" w:space="0" w:color="auto"/>
          </w:divBdr>
        </w:div>
        <w:div w:id="1384716155">
          <w:marLeft w:val="480"/>
          <w:marRight w:val="0"/>
          <w:marTop w:val="0"/>
          <w:marBottom w:val="0"/>
          <w:divBdr>
            <w:top w:val="none" w:sz="0" w:space="0" w:color="auto"/>
            <w:left w:val="none" w:sz="0" w:space="0" w:color="auto"/>
            <w:bottom w:val="none" w:sz="0" w:space="0" w:color="auto"/>
            <w:right w:val="none" w:sz="0" w:space="0" w:color="auto"/>
          </w:divBdr>
        </w:div>
        <w:div w:id="1874539807">
          <w:marLeft w:val="480"/>
          <w:marRight w:val="0"/>
          <w:marTop w:val="0"/>
          <w:marBottom w:val="0"/>
          <w:divBdr>
            <w:top w:val="none" w:sz="0" w:space="0" w:color="auto"/>
            <w:left w:val="none" w:sz="0" w:space="0" w:color="auto"/>
            <w:bottom w:val="none" w:sz="0" w:space="0" w:color="auto"/>
            <w:right w:val="none" w:sz="0" w:space="0" w:color="auto"/>
          </w:divBdr>
        </w:div>
        <w:div w:id="363677904">
          <w:marLeft w:val="480"/>
          <w:marRight w:val="0"/>
          <w:marTop w:val="0"/>
          <w:marBottom w:val="0"/>
          <w:divBdr>
            <w:top w:val="none" w:sz="0" w:space="0" w:color="auto"/>
            <w:left w:val="none" w:sz="0" w:space="0" w:color="auto"/>
            <w:bottom w:val="none" w:sz="0" w:space="0" w:color="auto"/>
            <w:right w:val="none" w:sz="0" w:space="0" w:color="auto"/>
          </w:divBdr>
        </w:div>
        <w:div w:id="55279584">
          <w:marLeft w:val="480"/>
          <w:marRight w:val="0"/>
          <w:marTop w:val="0"/>
          <w:marBottom w:val="0"/>
          <w:divBdr>
            <w:top w:val="none" w:sz="0" w:space="0" w:color="auto"/>
            <w:left w:val="none" w:sz="0" w:space="0" w:color="auto"/>
            <w:bottom w:val="none" w:sz="0" w:space="0" w:color="auto"/>
            <w:right w:val="none" w:sz="0" w:space="0" w:color="auto"/>
          </w:divBdr>
        </w:div>
        <w:div w:id="334302274">
          <w:marLeft w:val="480"/>
          <w:marRight w:val="0"/>
          <w:marTop w:val="0"/>
          <w:marBottom w:val="0"/>
          <w:divBdr>
            <w:top w:val="none" w:sz="0" w:space="0" w:color="auto"/>
            <w:left w:val="none" w:sz="0" w:space="0" w:color="auto"/>
            <w:bottom w:val="none" w:sz="0" w:space="0" w:color="auto"/>
            <w:right w:val="none" w:sz="0" w:space="0" w:color="auto"/>
          </w:divBdr>
        </w:div>
        <w:div w:id="1651400590">
          <w:marLeft w:val="480"/>
          <w:marRight w:val="0"/>
          <w:marTop w:val="0"/>
          <w:marBottom w:val="0"/>
          <w:divBdr>
            <w:top w:val="none" w:sz="0" w:space="0" w:color="auto"/>
            <w:left w:val="none" w:sz="0" w:space="0" w:color="auto"/>
            <w:bottom w:val="none" w:sz="0" w:space="0" w:color="auto"/>
            <w:right w:val="none" w:sz="0" w:space="0" w:color="auto"/>
          </w:divBdr>
        </w:div>
        <w:div w:id="670841648">
          <w:marLeft w:val="480"/>
          <w:marRight w:val="0"/>
          <w:marTop w:val="0"/>
          <w:marBottom w:val="0"/>
          <w:divBdr>
            <w:top w:val="none" w:sz="0" w:space="0" w:color="auto"/>
            <w:left w:val="none" w:sz="0" w:space="0" w:color="auto"/>
            <w:bottom w:val="none" w:sz="0" w:space="0" w:color="auto"/>
            <w:right w:val="none" w:sz="0" w:space="0" w:color="auto"/>
          </w:divBdr>
        </w:div>
        <w:div w:id="332730088">
          <w:marLeft w:val="480"/>
          <w:marRight w:val="0"/>
          <w:marTop w:val="0"/>
          <w:marBottom w:val="0"/>
          <w:divBdr>
            <w:top w:val="none" w:sz="0" w:space="0" w:color="auto"/>
            <w:left w:val="none" w:sz="0" w:space="0" w:color="auto"/>
            <w:bottom w:val="none" w:sz="0" w:space="0" w:color="auto"/>
            <w:right w:val="none" w:sz="0" w:space="0" w:color="auto"/>
          </w:divBdr>
        </w:div>
        <w:div w:id="242760051">
          <w:marLeft w:val="480"/>
          <w:marRight w:val="0"/>
          <w:marTop w:val="0"/>
          <w:marBottom w:val="0"/>
          <w:divBdr>
            <w:top w:val="none" w:sz="0" w:space="0" w:color="auto"/>
            <w:left w:val="none" w:sz="0" w:space="0" w:color="auto"/>
            <w:bottom w:val="none" w:sz="0" w:space="0" w:color="auto"/>
            <w:right w:val="none" w:sz="0" w:space="0" w:color="auto"/>
          </w:divBdr>
        </w:div>
        <w:div w:id="860556302">
          <w:marLeft w:val="480"/>
          <w:marRight w:val="0"/>
          <w:marTop w:val="0"/>
          <w:marBottom w:val="0"/>
          <w:divBdr>
            <w:top w:val="none" w:sz="0" w:space="0" w:color="auto"/>
            <w:left w:val="none" w:sz="0" w:space="0" w:color="auto"/>
            <w:bottom w:val="none" w:sz="0" w:space="0" w:color="auto"/>
            <w:right w:val="none" w:sz="0" w:space="0" w:color="auto"/>
          </w:divBdr>
        </w:div>
        <w:div w:id="1974825744">
          <w:marLeft w:val="480"/>
          <w:marRight w:val="0"/>
          <w:marTop w:val="0"/>
          <w:marBottom w:val="0"/>
          <w:divBdr>
            <w:top w:val="none" w:sz="0" w:space="0" w:color="auto"/>
            <w:left w:val="none" w:sz="0" w:space="0" w:color="auto"/>
            <w:bottom w:val="none" w:sz="0" w:space="0" w:color="auto"/>
            <w:right w:val="none" w:sz="0" w:space="0" w:color="auto"/>
          </w:divBdr>
        </w:div>
        <w:div w:id="2008631130">
          <w:marLeft w:val="480"/>
          <w:marRight w:val="0"/>
          <w:marTop w:val="0"/>
          <w:marBottom w:val="0"/>
          <w:divBdr>
            <w:top w:val="none" w:sz="0" w:space="0" w:color="auto"/>
            <w:left w:val="none" w:sz="0" w:space="0" w:color="auto"/>
            <w:bottom w:val="none" w:sz="0" w:space="0" w:color="auto"/>
            <w:right w:val="none" w:sz="0" w:space="0" w:color="auto"/>
          </w:divBdr>
        </w:div>
        <w:div w:id="575281949">
          <w:marLeft w:val="480"/>
          <w:marRight w:val="0"/>
          <w:marTop w:val="0"/>
          <w:marBottom w:val="0"/>
          <w:divBdr>
            <w:top w:val="none" w:sz="0" w:space="0" w:color="auto"/>
            <w:left w:val="none" w:sz="0" w:space="0" w:color="auto"/>
            <w:bottom w:val="none" w:sz="0" w:space="0" w:color="auto"/>
            <w:right w:val="none" w:sz="0" w:space="0" w:color="auto"/>
          </w:divBdr>
        </w:div>
        <w:div w:id="313460708">
          <w:marLeft w:val="480"/>
          <w:marRight w:val="0"/>
          <w:marTop w:val="0"/>
          <w:marBottom w:val="0"/>
          <w:divBdr>
            <w:top w:val="none" w:sz="0" w:space="0" w:color="auto"/>
            <w:left w:val="none" w:sz="0" w:space="0" w:color="auto"/>
            <w:bottom w:val="none" w:sz="0" w:space="0" w:color="auto"/>
            <w:right w:val="none" w:sz="0" w:space="0" w:color="auto"/>
          </w:divBdr>
        </w:div>
        <w:div w:id="178937890">
          <w:marLeft w:val="480"/>
          <w:marRight w:val="0"/>
          <w:marTop w:val="0"/>
          <w:marBottom w:val="0"/>
          <w:divBdr>
            <w:top w:val="none" w:sz="0" w:space="0" w:color="auto"/>
            <w:left w:val="none" w:sz="0" w:space="0" w:color="auto"/>
            <w:bottom w:val="none" w:sz="0" w:space="0" w:color="auto"/>
            <w:right w:val="none" w:sz="0" w:space="0" w:color="auto"/>
          </w:divBdr>
        </w:div>
        <w:div w:id="1813207245">
          <w:marLeft w:val="480"/>
          <w:marRight w:val="0"/>
          <w:marTop w:val="0"/>
          <w:marBottom w:val="0"/>
          <w:divBdr>
            <w:top w:val="none" w:sz="0" w:space="0" w:color="auto"/>
            <w:left w:val="none" w:sz="0" w:space="0" w:color="auto"/>
            <w:bottom w:val="none" w:sz="0" w:space="0" w:color="auto"/>
            <w:right w:val="none" w:sz="0" w:space="0" w:color="auto"/>
          </w:divBdr>
        </w:div>
      </w:divsChild>
    </w:div>
    <w:div w:id="697509669">
      <w:bodyDiv w:val="1"/>
      <w:marLeft w:val="0"/>
      <w:marRight w:val="0"/>
      <w:marTop w:val="0"/>
      <w:marBottom w:val="0"/>
      <w:divBdr>
        <w:top w:val="none" w:sz="0" w:space="0" w:color="auto"/>
        <w:left w:val="none" w:sz="0" w:space="0" w:color="auto"/>
        <w:bottom w:val="none" w:sz="0" w:space="0" w:color="auto"/>
        <w:right w:val="none" w:sz="0" w:space="0" w:color="auto"/>
      </w:divBdr>
    </w:div>
    <w:div w:id="698318035">
      <w:bodyDiv w:val="1"/>
      <w:marLeft w:val="0"/>
      <w:marRight w:val="0"/>
      <w:marTop w:val="0"/>
      <w:marBottom w:val="0"/>
      <w:divBdr>
        <w:top w:val="none" w:sz="0" w:space="0" w:color="auto"/>
        <w:left w:val="none" w:sz="0" w:space="0" w:color="auto"/>
        <w:bottom w:val="none" w:sz="0" w:space="0" w:color="auto"/>
        <w:right w:val="none" w:sz="0" w:space="0" w:color="auto"/>
      </w:divBdr>
    </w:div>
    <w:div w:id="698507335">
      <w:bodyDiv w:val="1"/>
      <w:marLeft w:val="0"/>
      <w:marRight w:val="0"/>
      <w:marTop w:val="0"/>
      <w:marBottom w:val="0"/>
      <w:divBdr>
        <w:top w:val="none" w:sz="0" w:space="0" w:color="auto"/>
        <w:left w:val="none" w:sz="0" w:space="0" w:color="auto"/>
        <w:bottom w:val="none" w:sz="0" w:space="0" w:color="auto"/>
        <w:right w:val="none" w:sz="0" w:space="0" w:color="auto"/>
      </w:divBdr>
    </w:div>
    <w:div w:id="698512442">
      <w:bodyDiv w:val="1"/>
      <w:marLeft w:val="0"/>
      <w:marRight w:val="0"/>
      <w:marTop w:val="0"/>
      <w:marBottom w:val="0"/>
      <w:divBdr>
        <w:top w:val="none" w:sz="0" w:space="0" w:color="auto"/>
        <w:left w:val="none" w:sz="0" w:space="0" w:color="auto"/>
        <w:bottom w:val="none" w:sz="0" w:space="0" w:color="auto"/>
        <w:right w:val="none" w:sz="0" w:space="0" w:color="auto"/>
      </w:divBdr>
    </w:div>
    <w:div w:id="698553785">
      <w:bodyDiv w:val="1"/>
      <w:marLeft w:val="0"/>
      <w:marRight w:val="0"/>
      <w:marTop w:val="0"/>
      <w:marBottom w:val="0"/>
      <w:divBdr>
        <w:top w:val="none" w:sz="0" w:space="0" w:color="auto"/>
        <w:left w:val="none" w:sz="0" w:space="0" w:color="auto"/>
        <w:bottom w:val="none" w:sz="0" w:space="0" w:color="auto"/>
        <w:right w:val="none" w:sz="0" w:space="0" w:color="auto"/>
      </w:divBdr>
    </w:div>
    <w:div w:id="698744887">
      <w:bodyDiv w:val="1"/>
      <w:marLeft w:val="0"/>
      <w:marRight w:val="0"/>
      <w:marTop w:val="0"/>
      <w:marBottom w:val="0"/>
      <w:divBdr>
        <w:top w:val="none" w:sz="0" w:space="0" w:color="auto"/>
        <w:left w:val="none" w:sz="0" w:space="0" w:color="auto"/>
        <w:bottom w:val="none" w:sz="0" w:space="0" w:color="auto"/>
        <w:right w:val="none" w:sz="0" w:space="0" w:color="auto"/>
      </w:divBdr>
    </w:div>
    <w:div w:id="698817337">
      <w:bodyDiv w:val="1"/>
      <w:marLeft w:val="0"/>
      <w:marRight w:val="0"/>
      <w:marTop w:val="0"/>
      <w:marBottom w:val="0"/>
      <w:divBdr>
        <w:top w:val="none" w:sz="0" w:space="0" w:color="auto"/>
        <w:left w:val="none" w:sz="0" w:space="0" w:color="auto"/>
        <w:bottom w:val="none" w:sz="0" w:space="0" w:color="auto"/>
        <w:right w:val="none" w:sz="0" w:space="0" w:color="auto"/>
      </w:divBdr>
    </w:div>
    <w:div w:id="699018319">
      <w:bodyDiv w:val="1"/>
      <w:marLeft w:val="0"/>
      <w:marRight w:val="0"/>
      <w:marTop w:val="0"/>
      <w:marBottom w:val="0"/>
      <w:divBdr>
        <w:top w:val="none" w:sz="0" w:space="0" w:color="auto"/>
        <w:left w:val="none" w:sz="0" w:space="0" w:color="auto"/>
        <w:bottom w:val="none" w:sz="0" w:space="0" w:color="auto"/>
        <w:right w:val="none" w:sz="0" w:space="0" w:color="auto"/>
      </w:divBdr>
    </w:div>
    <w:div w:id="699165958">
      <w:bodyDiv w:val="1"/>
      <w:marLeft w:val="0"/>
      <w:marRight w:val="0"/>
      <w:marTop w:val="0"/>
      <w:marBottom w:val="0"/>
      <w:divBdr>
        <w:top w:val="none" w:sz="0" w:space="0" w:color="auto"/>
        <w:left w:val="none" w:sz="0" w:space="0" w:color="auto"/>
        <w:bottom w:val="none" w:sz="0" w:space="0" w:color="auto"/>
        <w:right w:val="none" w:sz="0" w:space="0" w:color="auto"/>
      </w:divBdr>
    </w:div>
    <w:div w:id="699739996">
      <w:bodyDiv w:val="1"/>
      <w:marLeft w:val="0"/>
      <w:marRight w:val="0"/>
      <w:marTop w:val="0"/>
      <w:marBottom w:val="0"/>
      <w:divBdr>
        <w:top w:val="none" w:sz="0" w:space="0" w:color="auto"/>
        <w:left w:val="none" w:sz="0" w:space="0" w:color="auto"/>
        <w:bottom w:val="none" w:sz="0" w:space="0" w:color="auto"/>
        <w:right w:val="none" w:sz="0" w:space="0" w:color="auto"/>
      </w:divBdr>
    </w:div>
    <w:div w:id="700322704">
      <w:bodyDiv w:val="1"/>
      <w:marLeft w:val="0"/>
      <w:marRight w:val="0"/>
      <w:marTop w:val="0"/>
      <w:marBottom w:val="0"/>
      <w:divBdr>
        <w:top w:val="none" w:sz="0" w:space="0" w:color="auto"/>
        <w:left w:val="none" w:sz="0" w:space="0" w:color="auto"/>
        <w:bottom w:val="none" w:sz="0" w:space="0" w:color="auto"/>
        <w:right w:val="none" w:sz="0" w:space="0" w:color="auto"/>
      </w:divBdr>
    </w:div>
    <w:div w:id="701593031">
      <w:bodyDiv w:val="1"/>
      <w:marLeft w:val="0"/>
      <w:marRight w:val="0"/>
      <w:marTop w:val="0"/>
      <w:marBottom w:val="0"/>
      <w:divBdr>
        <w:top w:val="none" w:sz="0" w:space="0" w:color="auto"/>
        <w:left w:val="none" w:sz="0" w:space="0" w:color="auto"/>
        <w:bottom w:val="none" w:sz="0" w:space="0" w:color="auto"/>
        <w:right w:val="none" w:sz="0" w:space="0" w:color="auto"/>
      </w:divBdr>
    </w:div>
    <w:div w:id="702289777">
      <w:bodyDiv w:val="1"/>
      <w:marLeft w:val="0"/>
      <w:marRight w:val="0"/>
      <w:marTop w:val="0"/>
      <w:marBottom w:val="0"/>
      <w:divBdr>
        <w:top w:val="none" w:sz="0" w:space="0" w:color="auto"/>
        <w:left w:val="none" w:sz="0" w:space="0" w:color="auto"/>
        <w:bottom w:val="none" w:sz="0" w:space="0" w:color="auto"/>
        <w:right w:val="none" w:sz="0" w:space="0" w:color="auto"/>
      </w:divBdr>
    </w:div>
    <w:div w:id="702705785">
      <w:bodyDiv w:val="1"/>
      <w:marLeft w:val="0"/>
      <w:marRight w:val="0"/>
      <w:marTop w:val="0"/>
      <w:marBottom w:val="0"/>
      <w:divBdr>
        <w:top w:val="none" w:sz="0" w:space="0" w:color="auto"/>
        <w:left w:val="none" w:sz="0" w:space="0" w:color="auto"/>
        <w:bottom w:val="none" w:sz="0" w:space="0" w:color="auto"/>
        <w:right w:val="none" w:sz="0" w:space="0" w:color="auto"/>
      </w:divBdr>
    </w:div>
    <w:div w:id="702902501">
      <w:bodyDiv w:val="1"/>
      <w:marLeft w:val="0"/>
      <w:marRight w:val="0"/>
      <w:marTop w:val="0"/>
      <w:marBottom w:val="0"/>
      <w:divBdr>
        <w:top w:val="none" w:sz="0" w:space="0" w:color="auto"/>
        <w:left w:val="none" w:sz="0" w:space="0" w:color="auto"/>
        <w:bottom w:val="none" w:sz="0" w:space="0" w:color="auto"/>
        <w:right w:val="none" w:sz="0" w:space="0" w:color="auto"/>
      </w:divBdr>
    </w:div>
    <w:div w:id="703409899">
      <w:bodyDiv w:val="1"/>
      <w:marLeft w:val="0"/>
      <w:marRight w:val="0"/>
      <w:marTop w:val="0"/>
      <w:marBottom w:val="0"/>
      <w:divBdr>
        <w:top w:val="none" w:sz="0" w:space="0" w:color="auto"/>
        <w:left w:val="none" w:sz="0" w:space="0" w:color="auto"/>
        <w:bottom w:val="none" w:sz="0" w:space="0" w:color="auto"/>
        <w:right w:val="none" w:sz="0" w:space="0" w:color="auto"/>
      </w:divBdr>
    </w:div>
    <w:div w:id="703754230">
      <w:bodyDiv w:val="1"/>
      <w:marLeft w:val="0"/>
      <w:marRight w:val="0"/>
      <w:marTop w:val="0"/>
      <w:marBottom w:val="0"/>
      <w:divBdr>
        <w:top w:val="none" w:sz="0" w:space="0" w:color="auto"/>
        <w:left w:val="none" w:sz="0" w:space="0" w:color="auto"/>
        <w:bottom w:val="none" w:sz="0" w:space="0" w:color="auto"/>
        <w:right w:val="none" w:sz="0" w:space="0" w:color="auto"/>
      </w:divBdr>
    </w:div>
    <w:div w:id="704138778">
      <w:bodyDiv w:val="1"/>
      <w:marLeft w:val="0"/>
      <w:marRight w:val="0"/>
      <w:marTop w:val="0"/>
      <w:marBottom w:val="0"/>
      <w:divBdr>
        <w:top w:val="none" w:sz="0" w:space="0" w:color="auto"/>
        <w:left w:val="none" w:sz="0" w:space="0" w:color="auto"/>
        <w:bottom w:val="none" w:sz="0" w:space="0" w:color="auto"/>
        <w:right w:val="none" w:sz="0" w:space="0" w:color="auto"/>
      </w:divBdr>
    </w:div>
    <w:div w:id="704140094">
      <w:bodyDiv w:val="1"/>
      <w:marLeft w:val="0"/>
      <w:marRight w:val="0"/>
      <w:marTop w:val="0"/>
      <w:marBottom w:val="0"/>
      <w:divBdr>
        <w:top w:val="none" w:sz="0" w:space="0" w:color="auto"/>
        <w:left w:val="none" w:sz="0" w:space="0" w:color="auto"/>
        <w:bottom w:val="none" w:sz="0" w:space="0" w:color="auto"/>
        <w:right w:val="none" w:sz="0" w:space="0" w:color="auto"/>
      </w:divBdr>
    </w:div>
    <w:div w:id="705062333">
      <w:bodyDiv w:val="1"/>
      <w:marLeft w:val="0"/>
      <w:marRight w:val="0"/>
      <w:marTop w:val="0"/>
      <w:marBottom w:val="0"/>
      <w:divBdr>
        <w:top w:val="none" w:sz="0" w:space="0" w:color="auto"/>
        <w:left w:val="none" w:sz="0" w:space="0" w:color="auto"/>
        <w:bottom w:val="none" w:sz="0" w:space="0" w:color="auto"/>
        <w:right w:val="none" w:sz="0" w:space="0" w:color="auto"/>
      </w:divBdr>
    </w:div>
    <w:div w:id="705641779">
      <w:bodyDiv w:val="1"/>
      <w:marLeft w:val="0"/>
      <w:marRight w:val="0"/>
      <w:marTop w:val="0"/>
      <w:marBottom w:val="0"/>
      <w:divBdr>
        <w:top w:val="none" w:sz="0" w:space="0" w:color="auto"/>
        <w:left w:val="none" w:sz="0" w:space="0" w:color="auto"/>
        <w:bottom w:val="none" w:sz="0" w:space="0" w:color="auto"/>
        <w:right w:val="none" w:sz="0" w:space="0" w:color="auto"/>
      </w:divBdr>
    </w:div>
    <w:div w:id="705986273">
      <w:bodyDiv w:val="1"/>
      <w:marLeft w:val="0"/>
      <w:marRight w:val="0"/>
      <w:marTop w:val="0"/>
      <w:marBottom w:val="0"/>
      <w:divBdr>
        <w:top w:val="none" w:sz="0" w:space="0" w:color="auto"/>
        <w:left w:val="none" w:sz="0" w:space="0" w:color="auto"/>
        <w:bottom w:val="none" w:sz="0" w:space="0" w:color="auto"/>
        <w:right w:val="none" w:sz="0" w:space="0" w:color="auto"/>
      </w:divBdr>
    </w:div>
    <w:div w:id="706641129">
      <w:bodyDiv w:val="1"/>
      <w:marLeft w:val="0"/>
      <w:marRight w:val="0"/>
      <w:marTop w:val="0"/>
      <w:marBottom w:val="0"/>
      <w:divBdr>
        <w:top w:val="none" w:sz="0" w:space="0" w:color="auto"/>
        <w:left w:val="none" w:sz="0" w:space="0" w:color="auto"/>
        <w:bottom w:val="none" w:sz="0" w:space="0" w:color="auto"/>
        <w:right w:val="none" w:sz="0" w:space="0" w:color="auto"/>
      </w:divBdr>
    </w:div>
    <w:div w:id="706878164">
      <w:bodyDiv w:val="1"/>
      <w:marLeft w:val="0"/>
      <w:marRight w:val="0"/>
      <w:marTop w:val="0"/>
      <w:marBottom w:val="0"/>
      <w:divBdr>
        <w:top w:val="none" w:sz="0" w:space="0" w:color="auto"/>
        <w:left w:val="none" w:sz="0" w:space="0" w:color="auto"/>
        <w:bottom w:val="none" w:sz="0" w:space="0" w:color="auto"/>
        <w:right w:val="none" w:sz="0" w:space="0" w:color="auto"/>
      </w:divBdr>
    </w:div>
    <w:div w:id="707221075">
      <w:bodyDiv w:val="1"/>
      <w:marLeft w:val="0"/>
      <w:marRight w:val="0"/>
      <w:marTop w:val="0"/>
      <w:marBottom w:val="0"/>
      <w:divBdr>
        <w:top w:val="none" w:sz="0" w:space="0" w:color="auto"/>
        <w:left w:val="none" w:sz="0" w:space="0" w:color="auto"/>
        <w:bottom w:val="none" w:sz="0" w:space="0" w:color="auto"/>
        <w:right w:val="none" w:sz="0" w:space="0" w:color="auto"/>
      </w:divBdr>
    </w:div>
    <w:div w:id="707292498">
      <w:bodyDiv w:val="1"/>
      <w:marLeft w:val="0"/>
      <w:marRight w:val="0"/>
      <w:marTop w:val="0"/>
      <w:marBottom w:val="0"/>
      <w:divBdr>
        <w:top w:val="none" w:sz="0" w:space="0" w:color="auto"/>
        <w:left w:val="none" w:sz="0" w:space="0" w:color="auto"/>
        <w:bottom w:val="none" w:sz="0" w:space="0" w:color="auto"/>
        <w:right w:val="none" w:sz="0" w:space="0" w:color="auto"/>
      </w:divBdr>
    </w:div>
    <w:div w:id="707416751">
      <w:bodyDiv w:val="1"/>
      <w:marLeft w:val="0"/>
      <w:marRight w:val="0"/>
      <w:marTop w:val="0"/>
      <w:marBottom w:val="0"/>
      <w:divBdr>
        <w:top w:val="none" w:sz="0" w:space="0" w:color="auto"/>
        <w:left w:val="none" w:sz="0" w:space="0" w:color="auto"/>
        <w:bottom w:val="none" w:sz="0" w:space="0" w:color="auto"/>
        <w:right w:val="none" w:sz="0" w:space="0" w:color="auto"/>
      </w:divBdr>
    </w:div>
    <w:div w:id="708142724">
      <w:bodyDiv w:val="1"/>
      <w:marLeft w:val="0"/>
      <w:marRight w:val="0"/>
      <w:marTop w:val="0"/>
      <w:marBottom w:val="0"/>
      <w:divBdr>
        <w:top w:val="none" w:sz="0" w:space="0" w:color="auto"/>
        <w:left w:val="none" w:sz="0" w:space="0" w:color="auto"/>
        <w:bottom w:val="none" w:sz="0" w:space="0" w:color="auto"/>
        <w:right w:val="none" w:sz="0" w:space="0" w:color="auto"/>
      </w:divBdr>
    </w:div>
    <w:div w:id="708535145">
      <w:bodyDiv w:val="1"/>
      <w:marLeft w:val="0"/>
      <w:marRight w:val="0"/>
      <w:marTop w:val="0"/>
      <w:marBottom w:val="0"/>
      <w:divBdr>
        <w:top w:val="none" w:sz="0" w:space="0" w:color="auto"/>
        <w:left w:val="none" w:sz="0" w:space="0" w:color="auto"/>
        <w:bottom w:val="none" w:sz="0" w:space="0" w:color="auto"/>
        <w:right w:val="none" w:sz="0" w:space="0" w:color="auto"/>
      </w:divBdr>
    </w:div>
    <w:div w:id="708575669">
      <w:bodyDiv w:val="1"/>
      <w:marLeft w:val="0"/>
      <w:marRight w:val="0"/>
      <w:marTop w:val="0"/>
      <w:marBottom w:val="0"/>
      <w:divBdr>
        <w:top w:val="none" w:sz="0" w:space="0" w:color="auto"/>
        <w:left w:val="none" w:sz="0" w:space="0" w:color="auto"/>
        <w:bottom w:val="none" w:sz="0" w:space="0" w:color="auto"/>
        <w:right w:val="none" w:sz="0" w:space="0" w:color="auto"/>
      </w:divBdr>
    </w:div>
    <w:div w:id="708915211">
      <w:bodyDiv w:val="1"/>
      <w:marLeft w:val="0"/>
      <w:marRight w:val="0"/>
      <w:marTop w:val="0"/>
      <w:marBottom w:val="0"/>
      <w:divBdr>
        <w:top w:val="none" w:sz="0" w:space="0" w:color="auto"/>
        <w:left w:val="none" w:sz="0" w:space="0" w:color="auto"/>
        <w:bottom w:val="none" w:sz="0" w:space="0" w:color="auto"/>
        <w:right w:val="none" w:sz="0" w:space="0" w:color="auto"/>
      </w:divBdr>
    </w:div>
    <w:div w:id="709454948">
      <w:bodyDiv w:val="1"/>
      <w:marLeft w:val="0"/>
      <w:marRight w:val="0"/>
      <w:marTop w:val="0"/>
      <w:marBottom w:val="0"/>
      <w:divBdr>
        <w:top w:val="none" w:sz="0" w:space="0" w:color="auto"/>
        <w:left w:val="none" w:sz="0" w:space="0" w:color="auto"/>
        <w:bottom w:val="none" w:sz="0" w:space="0" w:color="auto"/>
        <w:right w:val="none" w:sz="0" w:space="0" w:color="auto"/>
      </w:divBdr>
    </w:div>
    <w:div w:id="709572941">
      <w:bodyDiv w:val="1"/>
      <w:marLeft w:val="0"/>
      <w:marRight w:val="0"/>
      <w:marTop w:val="0"/>
      <w:marBottom w:val="0"/>
      <w:divBdr>
        <w:top w:val="none" w:sz="0" w:space="0" w:color="auto"/>
        <w:left w:val="none" w:sz="0" w:space="0" w:color="auto"/>
        <w:bottom w:val="none" w:sz="0" w:space="0" w:color="auto"/>
        <w:right w:val="none" w:sz="0" w:space="0" w:color="auto"/>
      </w:divBdr>
    </w:div>
    <w:div w:id="709954984">
      <w:bodyDiv w:val="1"/>
      <w:marLeft w:val="0"/>
      <w:marRight w:val="0"/>
      <w:marTop w:val="0"/>
      <w:marBottom w:val="0"/>
      <w:divBdr>
        <w:top w:val="none" w:sz="0" w:space="0" w:color="auto"/>
        <w:left w:val="none" w:sz="0" w:space="0" w:color="auto"/>
        <w:bottom w:val="none" w:sz="0" w:space="0" w:color="auto"/>
        <w:right w:val="none" w:sz="0" w:space="0" w:color="auto"/>
      </w:divBdr>
    </w:div>
    <w:div w:id="709956210">
      <w:bodyDiv w:val="1"/>
      <w:marLeft w:val="0"/>
      <w:marRight w:val="0"/>
      <w:marTop w:val="0"/>
      <w:marBottom w:val="0"/>
      <w:divBdr>
        <w:top w:val="none" w:sz="0" w:space="0" w:color="auto"/>
        <w:left w:val="none" w:sz="0" w:space="0" w:color="auto"/>
        <w:bottom w:val="none" w:sz="0" w:space="0" w:color="auto"/>
        <w:right w:val="none" w:sz="0" w:space="0" w:color="auto"/>
      </w:divBdr>
    </w:div>
    <w:div w:id="710150463">
      <w:bodyDiv w:val="1"/>
      <w:marLeft w:val="0"/>
      <w:marRight w:val="0"/>
      <w:marTop w:val="0"/>
      <w:marBottom w:val="0"/>
      <w:divBdr>
        <w:top w:val="none" w:sz="0" w:space="0" w:color="auto"/>
        <w:left w:val="none" w:sz="0" w:space="0" w:color="auto"/>
        <w:bottom w:val="none" w:sz="0" w:space="0" w:color="auto"/>
        <w:right w:val="none" w:sz="0" w:space="0" w:color="auto"/>
      </w:divBdr>
    </w:div>
    <w:div w:id="710346133">
      <w:bodyDiv w:val="1"/>
      <w:marLeft w:val="0"/>
      <w:marRight w:val="0"/>
      <w:marTop w:val="0"/>
      <w:marBottom w:val="0"/>
      <w:divBdr>
        <w:top w:val="none" w:sz="0" w:space="0" w:color="auto"/>
        <w:left w:val="none" w:sz="0" w:space="0" w:color="auto"/>
        <w:bottom w:val="none" w:sz="0" w:space="0" w:color="auto"/>
        <w:right w:val="none" w:sz="0" w:space="0" w:color="auto"/>
      </w:divBdr>
    </w:div>
    <w:div w:id="710350518">
      <w:bodyDiv w:val="1"/>
      <w:marLeft w:val="0"/>
      <w:marRight w:val="0"/>
      <w:marTop w:val="0"/>
      <w:marBottom w:val="0"/>
      <w:divBdr>
        <w:top w:val="none" w:sz="0" w:space="0" w:color="auto"/>
        <w:left w:val="none" w:sz="0" w:space="0" w:color="auto"/>
        <w:bottom w:val="none" w:sz="0" w:space="0" w:color="auto"/>
        <w:right w:val="none" w:sz="0" w:space="0" w:color="auto"/>
      </w:divBdr>
    </w:div>
    <w:div w:id="710573724">
      <w:bodyDiv w:val="1"/>
      <w:marLeft w:val="0"/>
      <w:marRight w:val="0"/>
      <w:marTop w:val="0"/>
      <w:marBottom w:val="0"/>
      <w:divBdr>
        <w:top w:val="none" w:sz="0" w:space="0" w:color="auto"/>
        <w:left w:val="none" w:sz="0" w:space="0" w:color="auto"/>
        <w:bottom w:val="none" w:sz="0" w:space="0" w:color="auto"/>
        <w:right w:val="none" w:sz="0" w:space="0" w:color="auto"/>
      </w:divBdr>
    </w:div>
    <w:div w:id="710617031">
      <w:bodyDiv w:val="1"/>
      <w:marLeft w:val="0"/>
      <w:marRight w:val="0"/>
      <w:marTop w:val="0"/>
      <w:marBottom w:val="0"/>
      <w:divBdr>
        <w:top w:val="none" w:sz="0" w:space="0" w:color="auto"/>
        <w:left w:val="none" w:sz="0" w:space="0" w:color="auto"/>
        <w:bottom w:val="none" w:sz="0" w:space="0" w:color="auto"/>
        <w:right w:val="none" w:sz="0" w:space="0" w:color="auto"/>
      </w:divBdr>
    </w:div>
    <w:div w:id="711152067">
      <w:bodyDiv w:val="1"/>
      <w:marLeft w:val="0"/>
      <w:marRight w:val="0"/>
      <w:marTop w:val="0"/>
      <w:marBottom w:val="0"/>
      <w:divBdr>
        <w:top w:val="none" w:sz="0" w:space="0" w:color="auto"/>
        <w:left w:val="none" w:sz="0" w:space="0" w:color="auto"/>
        <w:bottom w:val="none" w:sz="0" w:space="0" w:color="auto"/>
        <w:right w:val="none" w:sz="0" w:space="0" w:color="auto"/>
      </w:divBdr>
    </w:div>
    <w:div w:id="711198515">
      <w:bodyDiv w:val="1"/>
      <w:marLeft w:val="0"/>
      <w:marRight w:val="0"/>
      <w:marTop w:val="0"/>
      <w:marBottom w:val="0"/>
      <w:divBdr>
        <w:top w:val="none" w:sz="0" w:space="0" w:color="auto"/>
        <w:left w:val="none" w:sz="0" w:space="0" w:color="auto"/>
        <w:bottom w:val="none" w:sz="0" w:space="0" w:color="auto"/>
        <w:right w:val="none" w:sz="0" w:space="0" w:color="auto"/>
      </w:divBdr>
    </w:div>
    <w:div w:id="711342605">
      <w:bodyDiv w:val="1"/>
      <w:marLeft w:val="0"/>
      <w:marRight w:val="0"/>
      <w:marTop w:val="0"/>
      <w:marBottom w:val="0"/>
      <w:divBdr>
        <w:top w:val="none" w:sz="0" w:space="0" w:color="auto"/>
        <w:left w:val="none" w:sz="0" w:space="0" w:color="auto"/>
        <w:bottom w:val="none" w:sz="0" w:space="0" w:color="auto"/>
        <w:right w:val="none" w:sz="0" w:space="0" w:color="auto"/>
      </w:divBdr>
    </w:div>
    <w:div w:id="711462579">
      <w:bodyDiv w:val="1"/>
      <w:marLeft w:val="0"/>
      <w:marRight w:val="0"/>
      <w:marTop w:val="0"/>
      <w:marBottom w:val="0"/>
      <w:divBdr>
        <w:top w:val="none" w:sz="0" w:space="0" w:color="auto"/>
        <w:left w:val="none" w:sz="0" w:space="0" w:color="auto"/>
        <w:bottom w:val="none" w:sz="0" w:space="0" w:color="auto"/>
        <w:right w:val="none" w:sz="0" w:space="0" w:color="auto"/>
      </w:divBdr>
    </w:div>
    <w:div w:id="711660177">
      <w:bodyDiv w:val="1"/>
      <w:marLeft w:val="0"/>
      <w:marRight w:val="0"/>
      <w:marTop w:val="0"/>
      <w:marBottom w:val="0"/>
      <w:divBdr>
        <w:top w:val="none" w:sz="0" w:space="0" w:color="auto"/>
        <w:left w:val="none" w:sz="0" w:space="0" w:color="auto"/>
        <w:bottom w:val="none" w:sz="0" w:space="0" w:color="auto"/>
        <w:right w:val="none" w:sz="0" w:space="0" w:color="auto"/>
      </w:divBdr>
    </w:div>
    <w:div w:id="711660238">
      <w:bodyDiv w:val="1"/>
      <w:marLeft w:val="0"/>
      <w:marRight w:val="0"/>
      <w:marTop w:val="0"/>
      <w:marBottom w:val="0"/>
      <w:divBdr>
        <w:top w:val="none" w:sz="0" w:space="0" w:color="auto"/>
        <w:left w:val="none" w:sz="0" w:space="0" w:color="auto"/>
        <w:bottom w:val="none" w:sz="0" w:space="0" w:color="auto"/>
        <w:right w:val="none" w:sz="0" w:space="0" w:color="auto"/>
      </w:divBdr>
    </w:div>
    <w:div w:id="711926290">
      <w:bodyDiv w:val="1"/>
      <w:marLeft w:val="0"/>
      <w:marRight w:val="0"/>
      <w:marTop w:val="0"/>
      <w:marBottom w:val="0"/>
      <w:divBdr>
        <w:top w:val="none" w:sz="0" w:space="0" w:color="auto"/>
        <w:left w:val="none" w:sz="0" w:space="0" w:color="auto"/>
        <w:bottom w:val="none" w:sz="0" w:space="0" w:color="auto"/>
        <w:right w:val="none" w:sz="0" w:space="0" w:color="auto"/>
      </w:divBdr>
    </w:div>
    <w:div w:id="712580947">
      <w:bodyDiv w:val="1"/>
      <w:marLeft w:val="0"/>
      <w:marRight w:val="0"/>
      <w:marTop w:val="0"/>
      <w:marBottom w:val="0"/>
      <w:divBdr>
        <w:top w:val="none" w:sz="0" w:space="0" w:color="auto"/>
        <w:left w:val="none" w:sz="0" w:space="0" w:color="auto"/>
        <w:bottom w:val="none" w:sz="0" w:space="0" w:color="auto"/>
        <w:right w:val="none" w:sz="0" w:space="0" w:color="auto"/>
      </w:divBdr>
    </w:div>
    <w:div w:id="712849116">
      <w:bodyDiv w:val="1"/>
      <w:marLeft w:val="0"/>
      <w:marRight w:val="0"/>
      <w:marTop w:val="0"/>
      <w:marBottom w:val="0"/>
      <w:divBdr>
        <w:top w:val="none" w:sz="0" w:space="0" w:color="auto"/>
        <w:left w:val="none" w:sz="0" w:space="0" w:color="auto"/>
        <w:bottom w:val="none" w:sz="0" w:space="0" w:color="auto"/>
        <w:right w:val="none" w:sz="0" w:space="0" w:color="auto"/>
      </w:divBdr>
    </w:div>
    <w:div w:id="713651852">
      <w:bodyDiv w:val="1"/>
      <w:marLeft w:val="0"/>
      <w:marRight w:val="0"/>
      <w:marTop w:val="0"/>
      <w:marBottom w:val="0"/>
      <w:divBdr>
        <w:top w:val="none" w:sz="0" w:space="0" w:color="auto"/>
        <w:left w:val="none" w:sz="0" w:space="0" w:color="auto"/>
        <w:bottom w:val="none" w:sz="0" w:space="0" w:color="auto"/>
        <w:right w:val="none" w:sz="0" w:space="0" w:color="auto"/>
      </w:divBdr>
    </w:div>
    <w:div w:id="713695986">
      <w:bodyDiv w:val="1"/>
      <w:marLeft w:val="0"/>
      <w:marRight w:val="0"/>
      <w:marTop w:val="0"/>
      <w:marBottom w:val="0"/>
      <w:divBdr>
        <w:top w:val="none" w:sz="0" w:space="0" w:color="auto"/>
        <w:left w:val="none" w:sz="0" w:space="0" w:color="auto"/>
        <w:bottom w:val="none" w:sz="0" w:space="0" w:color="auto"/>
        <w:right w:val="none" w:sz="0" w:space="0" w:color="auto"/>
      </w:divBdr>
    </w:div>
    <w:div w:id="713820587">
      <w:bodyDiv w:val="1"/>
      <w:marLeft w:val="0"/>
      <w:marRight w:val="0"/>
      <w:marTop w:val="0"/>
      <w:marBottom w:val="0"/>
      <w:divBdr>
        <w:top w:val="none" w:sz="0" w:space="0" w:color="auto"/>
        <w:left w:val="none" w:sz="0" w:space="0" w:color="auto"/>
        <w:bottom w:val="none" w:sz="0" w:space="0" w:color="auto"/>
        <w:right w:val="none" w:sz="0" w:space="0" w:color="auto"/>
      </w:divBdr>
    </w:div>
    <w:div w:id="713970632">
      <w:bodyDiv w:val="1"/>
      <w:marLeft w:val="0"/>
      <w:marRight w:val="0"/>
      <w:marTop w:val="0"/>
      <w:marBottom w:val="0"/>
      <w:divBdr>
        <w:top w:val="none" w:sz="0" w:space="0" w:color="auto"/>
        <w:left w:val="none" w:sz="0" w:space="0" w:color="auto"/>
        <w:bottom w:val="none" w:sz="0" w:space="0" w:color="auto"/>
        <w:right w:val="none" w:sz="0" w:space="0" w:color="auto"/>
      </w:divBdr>
    </w:div>
    <w:div w:id="714088938">
      <w:bodyDiv w:val="1"/>
      <w:marLeft w:val="0"/>
      <w:marRight w:val="0"/>
      <w:marTop w:val="0"/>
      <w:marBottom w:val="0"/>
      <w:divBdr>
        <w:top w:val="none" w:sz="0" w:space="0" w:color="auto"/>
        <w:left w:val="none" w:sz="0" w:space="0" w:color="auto"/>
        <w:bottom w:val="none" w:sz="0" w:space="0" w:color="auto"/>
        <w:right w:val="none" w:sz="0" w:space="0" w:color="auto"/>
      </w:divBdr>
    </w:div>
    <w:div w:id="714424780">
      <w:bodyDiv w:val="1"/>
      <w:marLeft w:val="0"/>
      <w:marRight w:val="0"/>
      <w:marTop w:val="0"/>
      <w:marBottom w:val="0"/>
      <w:divBdr>
        <w:top w:val="none" w:sz="0" w:space="0" w:color="auto"/>
        <w:left w:val="none" w:sz="0" w:space="0" w:color="auto"/>
        <w:bottom w:val="none" w:sz="0" w:space="0" w:color="auto"/>
        <w:right w:val="none" w:sz="0" w:space="0" w:color="auto"/>
      </w:divBdr>
    </w:div>
    <w:div w:id="714962437">
      <w:bodyDiv w:val="1"/>
      <w:marLeft w:val="0"/>
      <w:marRight w:val="0"/>
      <w:marTop w:val="0"/>
      <w:marBottom w:val="0"/>
      <w:divBdr>
        <w:top w:val="none" w:sz="0" w:space="0" w:color="auto"/>
        <w:left w:val="none" w:sz="0" w:space="0" w:color="auto"/>
        <w:bottom w:val="none" w:sz="0" w:space="0" w:color="auto"/>
        <w:right w:val="none" w:sz="0" w:space="0" w:color="auto"/>
      </w:divBdr>
    </w:div>
    <w:div w:id="715467477">
      <w:bodyDiv w:val="1"/>
      <w:marLeft w:val="0"/>
      <w:marRight w:val="0"/>
      <w:marTop w:val="0"/>
      <w:marBottom w:val="0"/>
      <w:divBdr>
        <w:top w:val="none" w:sz="0" w:space="0" w:color="auto"/>
        <w:left w:val="none" w:sz="0" w:space="0" w:color="auto"/>
        <w:bottom w:val="none" w:sz="0" w:space="0" w:color="auto"/>
        <w:right w:val="none" w:sz="0" w:space="0" w:color="auto"/>
      </w:divBdr>
    </w:div>
    <w:div w:id="716320023">
      <w:bodyDiv w:val="1"/>
      <w:marLeft w:val="0"/>
      <w:marRight w:val="0"/>
      <w:marTop w:val="0"/>
      <w:marBottom w:val="0"/>
      <w:divBdr>
        <w:top w:val="none" w:sz="0" w:space="0" w:color="auto"/>
        <w:left w:val="none" w:sz="0" w:space="0" w:color="auto"/>
        <w:bottom w:val="none" w:sz="0" w:space="0" w:color="auto"/>
        <w:right w:val="none" w:sz="0" w:space="0" w:color="auto"/>
      </w:divBdr>
    </w:div>
    <w:div w:id="716392862">
      <w:bodyDiv w:val="1"/>
      <w:marLeft w:val="0"/>
      <w:marRight w:val="0"/>
      <w:marTop w:val="0"/>
      <w:marBottom w:val="0"/>
      <w:divBdr>
        <w:top w:val="none" w:sz="0" w:space="0" w:color="auto"/>
        <w:left w:val="none" w:sz="0" w:space="0" w:color="auto"/>
        <w:bottom w:val="none" w:sz="0" w:space="0" w:color="auto"/>
        <w:right w:val="none" w:sz="0" w:space="0" w:color="auto"/>
      </w:divBdr>
    </w:div>
    <w:div w:id="716901948">
      <w:bodyDiv w:val="1"/>
      <w:marLeft w:val="0"/>
      <w:marRight w:val="0"/>
      <w:marTop w:val="0"/>
      <w:marBottom w:val="0"/>
      <w:divBdr>
        <w:top w:val="none" w:sz="0" w:space="0" w:color="auto"/>
        <w:left w:val="none" w:sz="0" w:space="0" w:color="auto"/>
        <w:bottom w:val="none" w:sz="0" w:space="0" w:color="auto"/>
        <w:right w:val="none" w:sz="0" w:space="0" w:color="auto"/>
      </w:divBdr>
    </w:div>
    <w:div w:id="717240587">
      <w:bodyDiv w:val="1"/>
      <w:marLeft w:val="0"/>
      <w:marRight w:val="0"/>
      <w:marTop w:val="0"/>
      <w:marBottom w:val="0"/>
      <w:divBdr>
        <w:top w:val="none" w:sz="0" w:space="0" w:color="auto"/>
        <w:left w:val="none" w:sz="0" w:space="0" w:color="auto"/>
        <w:bottom w:val="none" w:sz="0" w:space="0" w:color="auto"/>
        <w:right w:val="none" w:sz="0" w:space="0" w:color="auto"/>
      </w:divBdr>
    </w:div>
    <w:div w:id="717708848">
      <w:bodyDiv w:val="1"/>
      <w:marLeft w:val="0"/>
      <w:marRight w:val="0"/>
      <w:marTop w:val="0"/>
      <w:marBottom w:val="0"/>
      <w:divBdr>
        <w:top w:val="none" w:sz="0" w:space="0" w:color="auto"/>
        <w:left w:val="none" w:sz="0" w:space="0" w:color="auto"/>
        <w:bottom w:val="none" w:sz="0" w:space="0" w:color="auto"/>
        <w:right w:val="none" w:sz="0" w:space="0" w:color="auto"/>
      </w:divBdr>
    </w:div>
    <w:div w:id="717826221">
      <w:bodyDiv w:val="1"/>
      <w:marLeft w:val="0"/>
      <w:marRight w:val="0"/>
      <w:marTop w:val="0"/>
      <w:marBottom w:val="0"/>
      <w:divBdr>
        <w:top w:val="none" w:sz="0" w:space="0" w:color="auto"/>
        <w:left w:val="none" w:sz="0" w:space="0" w:color="auto"/>
        <w:bottom w:val="none" w:sz="0" w:space="0" w:color="auto"/>
        <w:right w:val="none" w:sz="0" w:space="0" w:color="auto"/>
      </w:divBdr>
    </w:div>
    <w:div w:id="718096070">
      <w:bodyDiv w:val="1"/>
      <w:marLeft w:val="0"/>
      <w:marRight w:val="0"/>
      <w:marTop w:val="0"/>
      <w:marBottom w:val="0"/>
      <w:divBdr>
        <w:top w:val="none" w:sz="0" w:space="0" w:color="auto"/>
        <w:left w:val="none" w:sz="0" w:space="0" w:color="auto"/>
        <w:bottom w:val="none" w:sz="0" w:space="0" w:color="auto"/>
        <w:right w:val="none" w:sz="0" w:space="0" w:color="auto"/>
      </w:divBdr>
    </w:div>
    <w:div w:id="718631155">
      <w:bodyDiv w:val="1"/>
      <w:marLeft w:val="0"/>
      <w:marRight w:val="0"/>
      <w:marTop w:val="0"/>
      <w:marBottom w:val="0"/>
      <w:divBdr>
        <w:top w:val="none" w:sz="0" w:space="0" w:color="auto"/>
        <w:left w:val="none" w:sz="0" w:space="0" w:color="auto"/>
        <w:bottom w:val="none" w:sz="0" w:space="0" w:color="auto"/>
        <w:right w:val="none" w:sz="0" w:space="0" w:color="auto"/>
      </w:divBdr>
    </w:div>
    <w:div w:id="719402101">
      <w:bodyDiv w:val="1"/>
      <w:marLeft w:val="0"/>
      <w:marRight w:val="0"/>
      <w:marTop w:val="0"/>
      <w:marBottom w:val="0"/>
      <w:divBdr>
        <w:top w:val="none" w:sz="0" w:space="0" w:color="auto"/>
        <w:left w:val="none" w:sz="0" w:space="0" w:color="auto"/>
        <w:bottom w:val="none" w:sz="0" w:space="0" w:color="auto"/>
        <w:right w:val="none" w:sz="0" w:space="0" w:color="auto"/>
      </w:divBdr>
    </w:div>
    <w:div w:id="719674490">
      <w:bodyDiv w:val="1"/>
      <w:marLeft w:val="0"/>
      <w:marRight w:val="0"/>
      <w:marTop w:val="0"/>
      <w:marBottom w:val="0"/>
      <w:divBdr>
        <w:top w:val="none" w:sz="0" w:space="0" w:color="auto"/>
        <w:left w:val="none" w:sz="0" w:space="0" w:color="auto"/>
        <w:bottom w:val="none" w:sz="0" w:space="0" w:color="auto"/>
        <w:right w:val="none" w:sz="0" w:space="0" w:color="auto"/>
      </w:divBdr>
    </w:div>
    <w:div w:id="720053553">
      <w:bodyDiv w:val="1"/>
      <w:marLeft w:val="0"/>
      <w:marRight w:val="0"/>
      <w:marTop w:val="0"/>
      <w:marBottom w:val="0"/>
      <w:divBdr>
        <w:top w:val="none" w:sz="0" w:space="0" w:color="auto"/>
        <w:left w:val="none" w:sz="0" w:space="0" w:color="auto"/>
        <w:bottom w:val="none" w:sz="0" w:space="0" w:color="auto"/>
        <w:right w:val="none" w:sz="0" w:space="0" w:color="auto"/>
      </w:divBdr>
    </w:div>
    <w:div w:id="720250492">
      <w:bodyDiv w:val="1"/>
      <w:marLeft w:val="0"/>
      <w:marRight w:val="0"/>
      <w:marTop w:val="0"/>
      <w:marBottom w:val="0"/>
      <w:divBdr>
        <w:top w:val="none" w:sz="0" w:space="0" w:color="auto"/>
        <w:left w:val="none" w:sz="0" w:space="0" w:color="auto"/>
        <w:bottom w:val="none" w:sz="0" w:space="0" w:color="auto"/>
        <w:right w:val="none" w:sz="0" w:space="0" w:color="auto"/>
      </w:divBdr>
    </w:div>
    <w:div w:id="720253325">
      <w:bodyDiv w:val="1"/>
      <w:marLeft w:val="0"/>
      <w:marRight w:val="0"/>
      <w:marTop w:val="0"/>
      <w:marBottom w:val="0"/>
      <w:divBdr>
        <w:top w:val="none" w:sz="0" w:space="0" w:color="auto"/>
        <w:left w:val="none" w:sz="0" w:space="0" w:color="auto"/>
        <w:bottom w:val="none" w:sz="0" w:space="0" w:color="auto"/>
        <w:right w:val="none" w:sz="0" w:space="0" w:color="auto"/>
      </w:divBdr>
    </w:div>
    <w:div w:id="720594436">
      <w:bodyDiv w:val="1"/>
      <w:marLeft w:val="0"/>
      <w:marRight w:val="0"/>
      <w:marTop w:val="0"/>
      <w:marBottom w:val="0"/>
      <w:divBdr>
        <w:top w:val="none" w:sz="0" w:space="0" w:color="auto"/>
        <w:left w:val="none" w:sz="0" w:space="0" w:color="auto"/>
        <w:bottom w:val="none" w:sz="0" w:space="0" w:color="auto"/>
        <w:right w:val="none" w:sz="0" w:space="0" w:color="auto"/>
      </w:divBdr>
    </w:div>
    <w:div w:id="721365085">
      <w:bodyDiv w:val="1"/>
      <w:marLeft w:val="0"/>
      <w:marRight w:val="0"/>
      <w:marTop w:val="0"/>
      <w:marBottom w:val="0"/>
      <w:divBdr>
        <w:top w:val="none" w:sz="0" w:space="0" w:color="auto"/>
        <w:left w:val="none" w:sz="0" w:space="0" w:color="auto"/>
        <w:bottom w:val="none" w:sz="0" w:space="0" w:color="auto"/>
        <w:right w:val="none" w:sz="0" w:space="0" w:color="auto"/>
      </w:divBdr>
    </w:div>
    <w:div w:id="721366004">
      <w:bodyDiv w:val="1"/>
      <w:marLeft w:val="0"/>
      <w:marRight w:val="0"/>
      <w:marTop w:val="0"/>
      <w:marBottom w:val="0"/>
      <w:divBdr>
        <w:top w:val="none" w:sz="0" w:space="0" w:color="auto"/>
        <w:left w:val="none" w:sz="0" w:space="0" w:color="auto"/>
        <w:bottom w:val="none" w:sz="0" w:space="0" w:color="auto"/>
        <w:right w:val="none" w:sz="0" w:space="0" w:color="auto"/>
      </w:divBdr>
    </w:div>
    <w:div w:id="721447269">
      <w:bodyDiv w:val="1"/>
      <w:marLeft w:val="0"/>
      <w:marRight w:val="0"/>
      <w:marTop w:val="0"/>
      <w:marBottom w:val="0"/>
      <w:divBdr>
        <w:top w:val="none" w:sz="0" w:space="0" w:color="auto"/>
        <w:left w:val="none" w:sz="0" w:space="0" w:color="auto"/>
        <w:bottom w:val="none" w:sz="0" w:space="0" w:color="auto"/>
        <w:right w:val="none" w:sz="0" w:space="0" w:color="auto"/>
      </w:divBdr>
    </w:div>
    <w:div w:id="723135924">
      <w:bodyDiv w:val="1"/>
      <w:marLeft w:val="0"/>
      <w:marRight w:val="0"/>
      <w:marTop w:val="0"/>
      <w:marBottom w:val="0"/>
      <w:divBdr>
        <w:top w:val="none" w:sz="0" w:space="0" w:color="auto"/>
        <w:left w:val="none" w:sz="0" w:space="0" w:color="auto"/>
        <w:bottom w:val="none" w:sz="0" w:space="0" w:color="auto"/>
        <w:right w:val="none" w:sz="0" w:space="0" w:color="auto"/>
      </w:divBdr>
    </w:div>
    <w:div w:id="723257738">
      <w:bodyDiv w:val="1"/>
      <w:marLeft w:val="0"/>
      <w:marRight w:val="0"/>
      <w:marTop w:val="0"/>
      <w:marBottom w:val="0"/>
      <w:divBdr>
        <w:top w:val="none" w:sz="0" w:space="0" w:color="auto"/>
        <w:left w:val="none" w:sz="0" w:space="0" w:color="auto"/>
        <w:bottom w:val="none" w:sz="0" w:space="0" w:color="auto"/>
        <w:right w:val="none" w:sz="0" w:space="0" w:color="auto"/>
      </w:divBdr>
    </w:div>
    <w:div w:id="723481986">
      <w:bodyDiv w:val="1"/>
      <w:marLeft w:val="0"/>
      <w:marRight w:val="0"/>
      <w:marTop w:val="0"/>
      <w:marBottom w:val="0"/>
      <w:divBdr>
        <w:top w:val="none" w:sz="0" w:space="0" w:color="auto"/>
        <w:left w:val="none" w:sz="0" w:space="0" w:color="auto"/>
        <w:bottom w:val="none" w:sz="0" w:space="0" w:color="auto"/>
        <w:right w:val="none" w:sz="0" w:space="0" w:color="auto"/>
      </w:divBdr>
    </w:div>
    <w:div w:id="723483358">
      <w:bodyDiv w:val="1"/>
      <w:marLeft w:val="0"/>
      <w:marRight w:val="0"/>
      <w:marTop w:val="0"/>
      <w:marBottom w:val="0"/>
      <w:divBdr>
        <w:top w:val="none" w:sz="0" w:space="0" w:color="auto"/>
        <w:left w:val="none" w:sz="0" w:space="0" w:color="auto"/>
        <w:bottom w:val="none" w:sz="0" w:space="0" w:color="auto"/>
        <w:right w:val="none" w:sz="0" w:space="0" w:color="auto"/>
      </w:divBdr>
    </w:div>
    <w:div w:id="723605212">
      <w:bodyDiv w:val="1"/>
      <w:marLeft w:val="0"/>
      <w:marRight w:val="0"/>
      <w:marTop w:val="0"/>
      <w:marBottom w:val="0"/>
      <w:divBdr>
        <w:top w:val="none" w:sz="0" w:space="0" w:color="auto"/>
        <w:left w:val="none" w:sz="0" w:space="0" w:color="auto"/>
        <w:bottom w:val="none" w:sz="0" w:space="0" w:color="auto"/>
        <w:right w:val="none" w:sz="0" w:space="0" w:color="auto"/>
      </w:divBdr>
    </w:div>
    <w:div w:id="723674062">
      <w:bodyDiv w:val="1"/>
      <w:marLeft w:val="0"/>
      <w:marRight w:val="0"/>
      <w:marTop w:val="0"/>
      <w:marBottom w:val="0"/>
      <w:divBdr>
        <w:top w:val="none" w:sz="0" w:space="0" w:color="auto"/>
        <w:left w:val="none" w:sz="0" w:space="0" w:color="auto"/>
        <w:bottom w:val="none" w:sz="0" w:space="0" w:color="auto"/>
        <w:right w:val="none" w:sz="0" w:space="0" w:color="auto"/>
      </w:divBdr>
    </w:div>
    <w:div w:id="723680269">
      <w:bodyDiv w:val="1"/>
      <w:marLeft w:val="0"/>
      <w:marRight w:val="0"/>
      <w:marTop w:val="0"/>
      <w:marBottom w:val="0"/>
      <w:divBdr>
        <w:top w:val="none" w:sz="0" w:space="0" w:color="auto"/>
        <w:left w:val="none" w:sz="0" w:space="0" w:color="auto"/>
        <w:bottom w:val="none" w:sz="0" w:space="0" w:color="auto"/>
        <w:right w:val="none" w:sz="0" w:space="0" w:color="auto"/>
      </w:divBdr>
    </w:div>
    <w:div w:id="724336522">
      <w:bodyDiv w:val="1"/>
      <w:marLeft w:val="0"/>
      <w:marRight w:val="0"/>
      <w:marTop w:val="0"/>
      <w:marBottom w:val="0"/>
      <w:divBdr>
        <w:top w:val="none" w:sz="0" w:space="0" w:color="auto"/>
        <w:left w:val="none" w:sz="0" w:space="0" w:color="auto"/>
        <w:bottom w:val="none" w:sz="0" w:space="0" w:color="auto"/>
        <w:right w:val="none" w:sz="0" w:space="0" w:color="auto"/>
      </w:divBdr>
    </w:div>
    <w:div w:id="724373211">
      <w:bodyDiv w:val="1"/>
      <w:marLeft w:val="0"/>
      <w:marRight w:val="0"/>
      <w:marTop w:val="0"/>
      <w:marBottom w:val="0"/>
      <w:divBdr>
        <w:top w:val="none" w:sz="0" w:space="0" w:color="auto"/>
        <w:left w:val="none" w:sz="0" w:space="0" w:color="auto"/>
        <w:bottom w:val="none" w:sz="0" w:space="0" w:color="auto"/>
        <w:right w:val="none" w:sz="0" w:space="0" w:color="auto"/>
      </w:divBdr>
    </w:div>
    <w:div w:id="724984734">
      <w:bodyDiv w:val="1"/>
      <w:marLeft w:val="0"/>
      <w:marRight w:val="0"/>
      <w:marTop w:val="0"/>
      <w:marBottom w:val="0"/>
      <w:divBdr>
        <w:top w:val="none" w:sz="0" w:space="0" w:color="auto"/>
        <w:left w:val="none" w:sz="0" w:space="0" w:color="auto"/>
        <w:bottom w:val="none" w:sz="0" w:space="0" w:color="auto"/>
        <w:right w:val="none" w:sz="0" w:space="0" w:color="auto"/>
      </w:divBdr>
    </w:div>
    <w:div w:id="725035742">
      <w:bodyDiv w:val="1"/>
      <w:marLeft w:val="0"/>
      <w:marRight w:val="0"/>
      <w:marTop w:val="0"/>
      <w:marBottom w:val="0"/>
      <w:divBdr>
        <w:top w:val="none" w:sz="0" w:space="0" w:color="auto"/>
        <w:left w:val="none" w:sz="0" w:space="0" w:color="auto"/>
        <w:bottom w:val="none" w:sz="0" w:space="0" w:color="auto"/>
        <w:right w:val="none" w:sz="0" w:space="0" w:color="auto"/>
      </w:divBdr>
    </w:div>
    <w:div w:id="725642738">
      <w:bodyDiv w:val="1"/>
      <w:marLeft w:val="0"/>
      <w:marRight w:val="0"/>
      <w:marTop w:val="0"/>
      <w:marBottom w:val="0"/>
      <w:divBdr>
        <w:top w:val="none" w:sz="0" w:space="0" w:color="auto"/>
        <w:left w:val="none" w:sz="0" w:space="0" w:color="auto"/>
        <w:bottom w:val="none" w:sz="0" w:space="0" w:color="auto"/>
        <w:right w:val="none" w:sz="0" w:space="0" w:color="auto"/>
      </w:divBdr>
    </w:div>
    <w:div w:id="725835967">
      <w:bodyDiv w:val="1"/>
      <w:marLeft w:val="0"/>
      <w:marRight w:val="0"/>
      <w:marTop w:val="0"/>
      <w:marBottom w:val="0"/>
      <w:divBdr>
        <w:top w:val="none" w:sz="0" w:space="0" w:color="auto"/>
        <w:left w:val="none" w:sz="0" w:space="0" w:color="auto"/>
        <w:bottom w:val="none" w:sz="0" w:space="0" w:color="auto"/>
        <w:right w:val="none" w:sz="0" w:space="0" w:color="auto"/>
      </w:divBdr>
    </w:div>
    <w:div w:id="726563740">
      <w:bodyDiv w:val="1"/>
      <w:marLeft w:val="0"/>
      <w:marRight w:val="0"/>
      <w:marTop w:val="0"/>
      <w:marBottom w:val="0"/>
      <w:divBdr>
        <w:top w:val="none" w:sz="0" w:space="0" w:color="auto"/>
        <w:left w:val="none" w:sz="0" w:space="0" w:color="auto"/>
        <w:bottom w:val="none" w:sz="0" w:space="0" w:color="auto"/>
        <w:right w:val="none" w:sz="0" w:space="0" w:color="auto"/>
      </w:divBdr>
      <w:divsChild>
        <w:div w:id="169756646">
          <w:marLeft w:val="480"/>
          <w:marRight w:val="0"/>
          <w:marTop w:val="0"/>
          <w:marBottom w:val="0"/>
          <w:divBdr>
            <w:top w:val="none" w:sz="0" w:space="0" w:color="auto"/>
            <w:left w:val="none" w:sz="0" w:space="0" w:color="auto"/>
            <w:bottom w:val="none" w:sz="0" w:space="0" w:color="auto"/>
            <w:right w:val="none" w:sz="0" w:space="0" w:color="auto"/>
          </w:divBdr>
        </w:div>
        <w:div w:id="628899956">
          <w:marLeft w:val="480"/>
          <w:marRight w:val="0"/>
          <w:marTop w:val="0"/>
          <w:marBottom w:val="0"/>
          <w:divBdr>
            <w:top w:val="none" w:sz="0" w:space="0" w:color="auto"/>
            <w:left w:val="none" w:sz="0" w:space="0" w:color="auto"/>
            <w:bottom w:val="none" w:sz="0" w:space="0" w:color="auto"/>
            <w:right w:val="none" w:sz="0" w:space="0" w:color="auto"/>
          </w:divBdr>
        </w:div>
        <w:div w:id="730035586">
          <w:marLeft w:val="480"/>
          <w:marRight w:val="0"/>
          <w:marTop w:val="0"/>
          <w:marBottom w:val="0"/>
          <w:divBdr>
            <w:top w:val="none" w:sz="0" w:space="0" w:color="auto"/>
            <w:left w:val="none" w:sz="0" w:space="0" w:color="auto"/>
            <w:bottom w:val="none" w:sz="0" w:space="0" w:color="auto"/>
            <w:right w:val="none" w:sz="0" w:space="0" w:color="auto"/>
          </w:divBdr>
        </w:div>
        <w:div w:id="820926465">
          <w:marLeft w:val="480"/>
          <w:marRight w:val="0"/>
          <w:marTop w:val="0"/>
          <w:marBottom w:val="0"/>
          <w:divBdr>
            <w:top w:val="none" w:sz="0" w:space="0" w:color="auto"/>
            <w:left w:val="none" w:sz="0" w:space="0" w:color="auto"/>
            <w:bottom w:val="none" w:sz="0" w:space="0" w:color="auto"/>
            <w:right w:val="none" w:sz="0" w:space="0" w:color="auto"/>
          </w:divBdr>
        </w:div>
        <w:div w:id="915817778">
          <w:marLeft w:val="480"/>
          <w:marRight w:val="0"/>
          <w:marTop w:val="0"/>
          <w:marBottom w:val="0"/>
          <w:divBdr>
            <w:top w:val="none" w:sz="0" w:space="0" w:color="auto"/>
            <w:left w:val="none" w:sz="0" w:space="0" w:color="auto"/>
            <w:bottom w:val="none" w:sz="0" w:space="0" w:color="auto"/>
            <w:right w:val="none" w:sz="0" w:space="0" w:color="auto"/>
          </w:divBdr>
        </w:div>
        <w:div w:id="946425971">
          <w:marLeft w:val="480"/>
          <w:marRight w:val="0"/>
          <w:marTop w:val="0"/>
          <w:marBottom w:val="0"/>
          <w:divBdr>
            <w:top w:val="none" w:sz="0" w:space="0" w:color="auto"/>
            <w:left w:val="none" w:sz="0" w:space="0" w:color="auto"/>
            <w:bottom w:val="none" w:sz="0" w:space="0" w:color="auto"/>
            <w:right w:val="none" w:sz="0" w:space="0" w:color="auto"/>
          </w:divBdr>
        </w:div>
        <w:div w:id="958992921">
          <w:marLeft w:val="480"/>
          <w:marRight w:val="0"/>
          <w:marTop w:val="0"/>
          <w:marBottom w:val="0"/>
          <w:divBdr>
            <w:top w:val="none" w:sz="0" w:space="0" w:color="auto"/>
            <w:left w:val="none" w:sz="0" w:space="0" w:color="auto"/>
            <w:bottom w:val="none" w:sz="0" w:space="0" w:color="auto"/>
            <w:right w:val="none" w:sz="0" w:space="0" w:color="auto"/>
          </w:divBdr>
        </w:div>
        <w:div w:id="1016541762">
          <w:marLeft w:val="480"/>
          <w:marRight w:val="0"/>
          <w:marTop w:val="0"/>
          <w:marBottom w:val="0"/>
          <w:divBdr>
            <w:top w:val="none" w:sz="0" w:space="0" w:color="auto"/>
            <w:left w:val="none" w:sz="0" w:space="0" w:color="auto"/>
            <w:bottom w:val="none" w:sz="0" w:space="0" w:color="auto"/>
            <w:right w:val="none" w:sz="0" w:space="0" w:color="auto"/>
          </w:divBdr>
        </w:div>
        <w:div w:id="1082414426">
          <w:marLeft w:val="480"/>
          <w:marRight w:val="0"/>
          <w:marTop w:val="0"/>
          <w:marBottom w:val="0"/>
          <w:divBdr>
            <w:top w:val="none" w:sz="0" w:space="0" w:color="auto"/>
            <w:left w:val="none" w:sz="0" w:space="0" w:color="auto"/>
            <w:bottom w:val="none" w:sz="0" w:space="0" w:color="auto"/>
            <w:right w:val="none" w:sz="0" w:space="0" w:color="auto"/>
          </w:divBdr>
        </w:div>
        <w:div w:id="1294212647">
          <w:marLeft w:val="480"/>
          <w:marRight w:val="0"/>
          <w:marTop w:val="0"/>
          <w:marBottom w:val="0"/>
          <w:divBdr>
            <w:top w:val="none" w:sz="0" w:space="0" w:color="auto"/>
            <w:left w:val="none" w:sz="0" w:space="0" w:color="auto"/>
            <w:bottom w:val="none" w:sz="0" w:space="0" w:color="auto"/>
            <w:right w:val="none" w:sz="0" w:space="0" w:color="auto"/>
          </w:divBdr>
        </w:div>
        <w:div w:id="1370495471">
          <w:marLeft w:val="480"/>
          <w:marRight w:val="0"/>
          <w:marTop w:val="0"/>
          <w:marBottom w:val="0"/>
          <w:divBdr>
            <w:top w:val="none" w:sz="0" w:space="0" w:color="auto"/>
            <w:left w:val="none" w:sz="0" w:space="0" w:color="auto"/>
            <w:bottom w:val="none" w:sz="0" w:space="0" w:color="auto"/>
            <w:right w:val="none" w:sz="0" w:space="0" w:color="auto"/>
          </w:divBdr>
        </w:div>
        <w:div w:id="1403025232">
          <w:marLeft w:val="480"/>
          <w:marRight w:val="0"/>
          <w:marTop w:val="0"/>
          <w:marBottom w:val="0"/>
          <w:divBdr>
            <w:top w:val="none" w:sz="0" w:space="0" w:color="auto"/>
            <w:left w:val="none" w:sz="0" w:space="0" w:color="auto"/>
            <w:bottom w:val="none" w:sz="0" w:space="0" w:color="auto"/>
            <w:right w:val="none" w:sz="0" w:space="0" w:color="auto"/>
          </w:divBdr>
        </w:div>
        <w:div w:id="1415856773">
          <w:marLeft w:val="480"/>
          <w:marRight w:val="0"/>
          <w:marTop w:val="0"/>
          <w:marBottom w:val="0"/>
          <w:divBdr>
            <w:top w:val="none" w:sz="0" w:space="0" w:color="auto"/>
            <w:left w:val="none" w:sz="0" w:space="0" w:color="auto"/>
            <w:bottom w:val="none" w:sz="0" w:space="0" w:color="auto"/>
            <w:right w:val="none" w:sz="0" w:space="0" w:color="auto"/>
          </w:divBdr>
        </w:div>
        <w:div w:id="1513377890">
          <w:marLeft w:val="480"/>
          <w:marRight w:val="0"/>
          <w:marTop w:val="0"/>
          <w:marBottom w:val="0"/>
          <w:divBdr>
            <w:top w:val="none" w:sz="0" w:space="0" w:color="auto"/>
            <w:left w:val="none" w:sz="0" w:space="0" w:color="auto"/>
            <w:bottom w:val="none" w:sz="0" w:space="0" w:color="auto"/>
            <w:right w:val="none" w:sz="0" w:space="0" w:color="auto"/>
          </w:divBdr>
        </w:div>
        <w:div w:id="1598295933">
          <w:marLeft w:val="480"/>
          <w:marRight w:val="0"/>
          <w:marTop w:val="0"/>
          <w:marBottom w:val="0"/>
          <w:divBdr>
            <w:top w:val="none" w:sz="0" w:space="0" w:color="auto"/>
            <w:left w:val="none" w:sz="0" w:space="0" w:color="auto"/>
            <w:bottom w:val="none" w:sz="0" w:space="0" w:color="auto"/>
            <w:right w:val="none" w:sz="0" w:space="0" w:color="auto"/>
          </w:divBdr>
        </w:div>
        <w:div w:id="1620261799">
          <w:marLeft w:val="480"/>
          <w:marRight w:val="0"/>
          <w:marTop w:val="0"/>
          <w:marBottom w:val="0"/>
          <w:divBdr>
            <w:top w:val="none" w:sz="0" w:space="0" w:color="auto"/>
            <w:left w:val="none" w:sz="0" w:space="0" w:color="auto"/>
            <w:bottom w:val="none" w:sz="0" w:space="0" w:color="auto"/>
            <w:right w:val="none" w:sz="0" w:space="0" w:color="auto"/>
          </w:divBdr>
        </w:div>
        <w:div w:id="1642466467">
          <w:marLeft w:val="480"/>
          <w:marRight w:val="0"/>
          <w:marTop w:val="0"/>
          <w:marBottom w:val="0"/>
          <w:divBdr>
            <w:top w:val="none" w:sz="0" w:space="0" w:color="auto"/>
            <w:left w:val="none" w:sz="0" w:space="0" w:color="auto"/>
            <w:bottom w:val="none" w:sz="0" w:space="0" w:color="auto"/>
            <w:right w:val="none" w:sz="0" w:space="0" w:color="auto"/>
          </w:divBdr>
        </w:div>
        <w:div w:id="1935476089">
          <w:marLeft w:val="480"/>
          <w:marRight w:val="0"/>
          <w:marTop w:val="0"/>
          <w:marBottom w:val="0"/>
          <w:divBdr>
            <w:top w:val="none" w:sz="0" w:space="0" w:color="auto"/>
            <w:left w:val="none" w:sz="0" w:space="0" w:color="auto"/>
            <w:bottom w:val="none" w:sz="0" w:space="0" w:color="auto"/>
            <w:right w:val="none" w:sz="0" w:space="0" w:color="auto"/>
          </w:divBdr>
        </w:div>
        <w:div w:id="2069067987">
          <w:marLeft w:val="480"/>
          <w:marRight w:val="0"/>
          <w:marTop w:val="0"/>
          <w:marBottom w:val="0"/>
          <w:divBdr>
            <w:top w:val="none" w:sz="0" w:space="0" w:color="auto"/>
            <w:left w:val="none" w:sz="0" w:space="0" w:color="auto"/>
            <w:bottom w:val="none" w:sz="0" w:space="0" w:color="auto"/>
            <w:right w:val="none" w:sz="0" w:space="0" w:color="auto"/>
          </w:divBdr>
        </w:div>
        <w:div w:id="2088917298">
          <w:marLeft w:val="480"/>
          <w:marRight w:val="0"/>
          <w:marTop w:val="0"/>
          <w:marBottom w:val="0"/>
          <w:divBdr>
            <w:top w:val="none" w:sz="0" w:space="0" w:color="auto"/>
            <w:left w:val="none" w:sz="0" w:space="0" w:color="auto"/>
            <w:bottom w:val="none" w:sz="0" w:space="0" w:color="auto"/>
            <w:right w:val="none" w:sz="0" w:space="0" w:color="auto"/>
          </w:divBdr>
        </w:div>
        <w:div w:id="2115513986">
          <w:marLeft w:val="480"/>
          <w:marRight w:val="0"/>
          <w:marTop w:val="0"/>
          <w:marBottom w:val="0"/>
          <w:divBdr>
            <w:top w:val="none" w:sz="0" w:space="0" w:color="auto"/>
            <w:left w:val="none" w:sz="0" w:space="0" w:color="auto"/>
            <w:bottom w:val="none" w:sz="0" w:space="0" w:color="auto"/>
            <w:right w:val="none" w:sz="0" w:space="0" w:color="auto"/>
          </w:divBdr>
        </w:div>
        <w:div w:id="2116171565">
          <w:marLeft w:val="480"/>
          <w:marRight w:val="0"/>
          <w:marTop w:val="0"/>
          <w:marBottom w:val="0"/>
          <w:divBdr>
            <w:top w:val="none" w:sz="0" w:space="0" w:color="auto"/>
            <w:left w:val="none" w:sz="0" w:space="0" w:color="auto"/>
            <w:bottom w:val="none" w:sz="0" w:space="0" w:color="auto"/>
            <w:right w:val="none" w:sz="0" w:space="0" w:color="auto"/>
          </w:divBdr>
        </w:div>
        <w:div w:id="2122144198">
          <w:marLeft w:val="480"/>
          <w:marRight w:val="0"/>
          <w:marTop w:val="0"/>
          <w:marBottom w:val="0"/>
          <w:divBdr>
            <w:top w:val="none" w:sz="0" w:space="0" w:color="auto"/>
            <w:left w:val="none" w:sz="0" w:space="0" w:color="auto"/>
            <w:bottom w:val="none" w:sz="0" w:space="0" w:color="auto"/>
            <w:right w:val="none" w:sz="0" w:space="0" w:color="auto"/>
          </w:divBdr>
        </w:div>
      </w:divsChild>
    </w:div>
    <w:div w:id="726883481">
      <w:bodyDiv w:val="1"/>
      <w:marLeft w:val="0"/>
      <w:marRight w:val="0"/>
      <w:marTop w:val="0"/>
      <w:marBottom w:val="0"/>
      <w:divBdr>
        <w:top w:val="none" w:sz="0" w:space="0" w:color="auto"/>
        <w:left w:val="none" w:sz="0" w:space="0" w:color="auto"/>
        <w:bottom w:val="none" w:sz="0" w:space="0" w:color="auto"/>
        <w:right w:val="none" w:sz="0" w:space="0" w:color="auto"/>
      </w:divBdr>
    </w:div>
    <w:div w:id="727070596">
      <w:bodyDiv w:val="1"/>
      <w:marLeft w:val="0"/>
      <w:marRight w:val="0"/>
      <w:marTop w:val="0"/>
      <w:marBottom w:val="0"/>
      <w:divBdr>
        <w:top w:val="none" w:sz="0" w:space="0" w:color="auto"/>
        <w:left w:val="none" w:sz="0" w:space="0" w:color="auto"/>
        <w:bottom w:val="none" w:sz="0" w:space="0" w:color="auto"/>
        <w:right w:val="none" w:sz="0" w:space="0" w:color="auto"/>
      </w:divBdr>
    </w:div>
    <w:div w:id="727336930">
      <w:bodyDiv w:val="1"/>
      <w:marLeft w:val="0"/>
      <w:marRight w:val="0"/>
      <w:marTop w:val="0"/>
      <w:marBottom w:val="0"/>
      <w:divBdr>
        <w:top w:val="none" w:sz="0" w:space="0" w:color="auto"/>
        <w:left w:val="none" w:sz="0" w:space="0" w:color="auto"/>
        <w:bottom w:val="none" w:sz="0" w:space="0" w:color="auto"/>
        <w:right w:val="none" w:sz="0" w:space="0" w:color="auto"/>
      </w:divBdr>
    </w:div>
    <w:div w:id="727803367">
      <w:bodyDiv w:val="1"/>
      <w:marLeft w:val="0"/>
      <w:marRight w:val="0"/>
      <w:marTop w:val="0"/>
      <w:marBottom w:val="0"/>
      <w:divBdr>
        <w:top w:val="none" w:sz="0" w:space="0" w:color="auto"/>
        <w:left w:val="none" w:sz="0" w:space="0" w:color="auto"/>
        <w:bottom w:val="none" w:sz="0" w:space="0" w:color="auto"/>
        <w:right w:val="none" w:sz="0" w:space="0" w:color="auto"/>
      </w:divBdr>
    </w:div>
    <w:div w:id="727996346">
      <w:bodyDiv w:val="1"/>
      <w:marLeft w:val="0"/>
      <w:marRight w:val="0"/>
      <w:marTop w:val="0"/>
      <w:marBottom w:val="0"/>
      <w:divBdr>
        <w:top w:val="none" w:sz="0" w:space="0" w:color="auto"/>
        <w:left w:val="none" w:sz="0" w:space="0" w:color="auto"/>
        <w:bottom w:val="none" w:sz="0" w:space="0" w:color="auto"/>
        <w:right w:val="none" w:sz="0" w:space="0" w:color="auto"/>
      </w:divBdr>
    </w:div>
    <w:div w:id="728118202">
      <w:bodyDiv w:val="1"/>
      <w:marLeft w:val="0"/>
      <w:marRight w:val="0"/>
      <w:marTop w:val="0"/>
      <w:marBottom w:val="0"/>
      <w:divBdr>
        <w:top w:val="none" w:sz="0" w:space="0" w:color="auto"/>
        <w:left w:val="none" w:sz="0" w:space="0" w:color="auto"/>
        <w:bottom w:val="none" w:sz="0" w:space="0" w:color="auto"/>
        <w:right w:val="none" w:sz="0" w:space="0" w:color="auto"/>
      </w:divBdr>
    </w:div>
    <w:div w:id="728192416">
      <w:bodyDiv w:val="1"/>
      <w:marLeft w:val="0"/>
      <w:marRight w:val="0"/>
      <w:marTop w:val="0"/>
      <w:marBottom w:val="0"/>
      <w:divBdr>
        <w:top w:val="none" w:sz="0" w:space="0" w:color="auto"/>
        <w:left w:val="none" w:sz="0" w:space="0" w:color="auto"/>
        <w:bottom w:val="none" w:sz="0" w:space="0" w:color="auto"/>
        <w:right w:val="none" w:sz="0" w:space="0" w:color="auto"/>
      </w:divBdr>
    </w:div>
    <w:div w:id="728302657">
      <w:bodyDiv w:val="1"/>
      <w:marLeft w:val="0"/>
      <w:marRight w:val="0"/>
      <w:marTop w:val="0"/>
      <w:marBottom w:val="0"/>
      <w:divBdr>
        <w:top w:val="none" w:sz="0" w:space="0" w:color="auto"/>
        <w:left w:val="none" w:sz="0" w:space="0" w:color="auto"/>
        <w:bottom w:val="none" w:sz="0" w:space="0" w:color="auto"/>
        <w:right w:val="none" w:sz="0" w:space="0" w:color="auto"/>
      </w:divBdr>
    </w:div>
    <w:div w:id="728308933">
      <w:bodyDiv w:val="1"/>
      <w:marLeft w:val="0"/>
      <w:marRight w:val="0"/>
      <w:marTop w:val="0"/>
      <w:marBottom w:val="0"/>
      <w:divBdr>
        <w:top w:val="none" w:sz="0" w:space="0" w:color="auto"/>
        <w:left w:val="none" w:sz="0" w:space="0" w:color="auto"/>
        <w:bottom w:val="none" w:sz="0" w:space="0" w:color="auto"/>
        <w:right w:val="none" w:sz="0" w:space="0" w:color="auto"/>
      </w:divBdr>
    </w:div>
    <w:div w:id="728529517">
      <w:bodyDiv w:val="1"/>
      <w:marLeft w:val="0"/>
      <w:marRight w:val="0"/>
      <w:marTop w:val="0"/>
      <w:marBottom w:val="0"/>
      <w:divBdr>
        <w:top w:val="none" w:sz="0" w:space="0" w:color="auto"/>
        <w:left w:val="none" w:sz="0" w:space="0" w:color="auto"/>
        <w:bottom w:val="none" w:sz="0" w:space="0" w:color="auto"/>
        <w:right w:val="none" w:sz="0" w:space="0" w:color="auto"/>
      </w:divBdr>
    </w:div>
    <w:div w:id="728726171">
      <w:bodyDiv w:val="1"/>
      <w:marLeft w:val="0"/>
      <w:marRight w:val="0"/>
      <w:marTop w:val="0"/>
      <w:marBottom w:val="0"/>
      <w:divBdr>
        <w:top w:val="none" w:sz="0" w:space="0" w:color="auto"/>
        <w:left w:val="none" w:sz="0" w:space="0" w:color="auto"/>
        <w:bottom w:val="none" w:sz="0" w:space="0" w:color="auto"/>
        <w:right w:val="none" w:sz="0" w:space="0" w:color="auto"/>
      </w:divBdr>
    </w:div>
    <w:div w:id="729577263">
      <w:bodyDiv w:val="1"/>
      <w:marLeft w:val="0"/>
      <w:marRight w:val="0"/>
      <w:marTop w:val="0"/>
      <w:marBottom w:val="0"/>
      <w:divBdr>
        <w:top w:val="none" w:sz="0" w:space="0" w:color="auto"/>
        <w:left w:val="none" w:sz="0" w:space="0" w:color="auto"/>
        <w:bottom w:val="none" w:sz="0" w:space="0" w:color="auto"/>
        <w:right w:val="none" w:sz="0" w:space="0" w:color="auto"/>
      </w:divBdr>
    </w:div>
    <w:div w:id="729770385">
      <w:bodyDiv w:val="1"/>
      <w:marLeft w:val="0"/>
      <w:marRight w:val="0"/>
      <w:marTop w:val="0"/>
      <w:marBottom w:val="0"/>
      <w:divBdr>
        <w:top w:val="none" w:sz="0" w:space="0" w:color="auto"/>
        <w:left w:val="none" w:sz="0" w:space="0" w:color="auto"/>
        <w:bottom w:val="none" w:sz="0" w:space="0" w:color="auto"/>
        <w:right w:val="none" w:sz="0" w:space="0" w:color="auto"/>
      </w:divBdr>
    </w:div>
    <w:div w:id="729966425">
      <w:bodyDiv w:val="1"/>
      <w:marLeft w:val="0"/>
      <w:marRight w:val="0"/>
      <w:marTop w:val="0"/>
      <w:marBottom w:val="0"/>
      <w:divBdr>
        <w:top w:val="none" w:sz="0" w:space="0" w:color="auto"/>
        <w:left w:val="none" w:sz="0" w:space="0" w:color="auto"/>
        <w:bottom w:val="none" w:sz="0" w:space="0" w:color="auto"/>
        <w:right w:val="none" w:sz="0" w:space="0" w:color="auto"/>
      </w:divBdr>
    </w:div>
    <w:div w:id="730541354">
      <w:bodyDiv w:val="1"/>
      <w:marLeft w:val="0"/>
      <w:marRight w:val="0"/>
      <w:marTop w:val="0"/>
      <w:marBottom w:val="0"/>
      <w:divBdr>
        <w:top w:val="none" w:sz="0" w:space="0" w:color="auto"/>
        <w:left w:val="none" w:sz="0" w:space="0" w:color="auto"/>
        <w:bottom w:val="none" w:sz="0" w:space="0" w:color="auto"/>
        <w:right w:val="none" w:sz="0" w:space="0" w:color="auto"/>
      </w:divBdr>
    </w:div>
    <w:div w:id="730927878">
      <w:bodyDiv w:val="1"/>
      <w:marLeft w:val="0"/>
      <w:marRight w:val="0"/>
      <w:marTop w:val="0"/>
      <w:marBottom w:val="0"/>
      <w:divBdr>
        <w:top w:val="none" w:sz="0" w:space="0" w:color="auto"/>
        <w:left w:val="none" w:sz="0" w:space="0" w:color="auto"/>
        <w:bottom w:val="none" w:sz="0" w:space="0" w:color="auto"/>
        <w:right w:val="none" w:sz="0" w:space="0" w:color="auto"/>
      </w:divBdr>
    </w:div>
    <w:div w:id="731657524">
      <w:bodyDiv w:val="1"/>
      <w:marLeft w:val="0"/>
      <w:marRight w:val="0"/>
      <w:marTop w:val="0"/>
      <w:marBottom w:val="0"/>
      <w:divBdr>
        <w:top w:val="none" w:sz="0" w:space="0" w:color="auto"/>
        <w:left w:val="none" w:sz="0" w:space="0" w:color="auto"/>
        <w:bottom w:val="none" w:sz="0" w:space="0" w:color="auto"/>
        <w:right w:val="none" w:sz="0" w:space="0" w:color="auto"/>
      </w:divBdr>
    </w:div>
    <w:div w:id="731736210">
      <w:bodyDiv w:val="1"/>
      <w:marLeft w:val="0"/>
      <w:marRight w:val="0"/>
      <w:marTop w:val="0"/>
      <w:marBottom w:val="0"/>
      <w:divBdr>
        <w:top w:val="none" w:sz="0" w:space="0" w:color="auto"/>
        <w:left w:val="none" w:sz="0" w:space="0" w:color="auto"/>
        <w:bottom w:val="none" w:sz="0" w:space="0" w:color="auto"/>
        <w:right w:val="none" w:sz="0" w:space="0" w:color="auto"/>
      </w:divBdr>
    </w:div>
    <w:div w:id="731853903">
      <w:bodyDiv w:val="1"/>
      <w:marLeft w:val="0"/>
      <w:marRight w:val="0"/>
      <w:marTop w:val="0"/>
      <w:marBottom w:val="0"/>
      <w:divBdr>
        <w:top w:val="none" w:sz="0" w:space="0" w:color="auto"/>
        <w:left w:val="none" w:sz="0" w:space="0" w:color="auto"/>
        <w:bottom w:val="none" w:sz="0" w:space="0" w:color="auto"/>
        <w:right w:val="none" w:sz="0" w:space="0" w:color="auto"/>
      </w:divBdr>
    </w:div>
    <w:div w:id="731854871">
      <w:bodyDiv w:val="1"/>
      <w:marLeft w:val="0"/>
      <w:marRight w:val="0"/>
      <w:marTop w:val="0"/>
      <w:marBottom w:val="0"/>
      <w:divBdr>
        <w:top w:val="none" w:sz="0" w:space="0" w:color="auto"/>
        <w:left w:val="none" w:sz="0" w:space="0" w:color="auto"/>
        <w:bottom w:val="none" w:sz="0" w:space="0" w:color="auto"/>
        <w:right w:val="none" w:sz="0" w:space="0" w:color="auto"/>
      </w:divBdr>
    </w:div>
    <w:div w:id="732318721">
      <w:bodyDiv w:val="1"/>
      <w:marLeft w:val="0"/>
      <w:marRight w:val="0"/>
      <w:marTop w:val="0"/>
      <w:marBottom w:val="0"/>
      <w:divBdr>
        <w:top w:val="none" w:sz="0" w:space="0" w:color="auto"/>
        <w:left w:val="none" w:sz="0" w:space="0" w:color="auto"/>
        <w:bottom w:val="none" w:sz="0" w:space="0" w:color="auto"/>
        <w:right w:val="none" w:sz="0" w:space="0" w:color="auto"/>
      </w:divBdr>
    </w:div>
    <w:div w:id="732385198">
      <w:bodyDiv w:val="1"/>
      <w:marLeft w:val="0"/>
      <w:marRight w:val="0"/>
      <w:marTop w:val="0"/>
      <w:marBottom w:val="0"/>
      <w:divBdr>
        <w:top w:val="none" w:sz="0" w:space="0" w:color="auto"/>
        <w:left w:val="none" w:sz="0" w:space="0" w:color="auto"/>
        <w:bottom w:val="none" w:sz="0" w:space="0" w:color="auto"/>
        <w:right w:val="none" w:sz="0" w:space="0" w:color="auto"/>
      </w:divBdr>
    </w:div>
    <w:div w:id="732433273">
      <w:bodyDiv w:val="1"/>
      <w:marLeft w:val="0"/>
      <w:marRight w:val="0"/>
      <w:marTop w:val="0"/>
      <w:marBottom w:val="0"/>
      <w:divBdr>
        <w:top w:val="none" w:sz="0" w:space="0" w:color="auto"/>
        <w:left w:val="none" w:sz="0" w:space="0" w:color="auto"/>
        <w:bottom w:val="none" w:sz="0" w:space="0" w:color="auto"/>
        <w:right w:val="none" w:sz="0" w:space="0" w:color="auto"/>
      </w:divBdr>
    </w:div>
    <w:div w:id="732583101">
      <w:bodyDiv w:val="1"/>
      <w:marLeft w:val="0"/>
      <w:marRight w:val="0"/>
      <w:marTop w:val="0"/>
      <w:marBottom w:val="0"/>
      <w:divBdr>
        <w:top w:val="none" w:sz="0" w:space="0" w:color="auto"/>
        <w:left w:val="none" w:sz="0" w:space="0" w:color="auto"/>
        <w:bottom w:val="none" w:sz="0" w:space="0" w:color="auto"/>
        <w:right w:val="none" w:sz="0" w:space="0" w:color="auto"/>
      </w:divBdr>
    </w:div>
    <w:div w:id="732777518">
      <w:bodyDiv w:val="1"/>
      <w:marLeft w:val="0"/>
      <w:marRight w:val="0"/>
      <w:marTop w:val="0"/>
      <w:marBottom w:val="0"/>
      <w:divBdr>
        <w:top w:val="none" w:sz="0" w:space="0" w:color="auto"/>
        <w:left w:val="none" w:sz="0" w:space="0" w:color="auto"/>
        <w:bottom w:val="none" w:sz="0" w:space="0" w:color="auto"/>
        <w:right w:val="none" w:sz="0" w:space="0" w:color="auto"/>
      </w:divBdr>
    </w:div>
    <w:div w:id="732891208">
      <w:bodyDiv w:val="1"/>
      <w:marLeft w:val="0"/>
      <w:marRight w:val="0"/>
      <w:marTop w:val="0"/>
      <w:marBottom w:val="0"/>
      <w:divBdr>
        <w:top w:val="none" w:sz="0" w:space="0" w:color="auto"/>
        <w:left w:val="none" w:sz="0" w:space="0" w:color="auto"/>
        <w:bottom w:val="none" w:sz="0" w:space="0" w:color="auto"/>
        <w:right w:val="none" w:sz="0" w:space="0" w:color="auto"/>
      </w:divBdr>
    </w:div>
    <w:div w:id="732972604">
      <w:bodyDiv w:val="1"/>
      <w:marLeft w:val="0"/>
      <w:marRight w:val="0"/>
      <w:marTop w:val="0"/>
      <w:marBottom w:val="0"/>
      <w:divBdr>
        <w:top w:val="none" w:sz="0" w:space="0" w:color="auto"/>
        <w:left w:val="none" w:sz="0" w:space="0" w:color="auto"/>
        <w:bottom w:val="none" w:sz="0" w:space="0" w:color="auto"/>
        <w:right w:val="none" w:sz="0" w:space="0" w:color="auto"/>
      </w:divBdr>
    </w:div>
    <w:div w:id="733049531">
      <w:bodyDiv w:val="1"/>
      <w:marLeft w:val="0"/>
      <w:marRight w:val="0"/>
      <w:marTop w:val="0"/>
      <w:marBottom w:val="0"/>
      <w:divBdr>
        <w:top w:val="none" w:sz="0" w:space="0" w:color="auto"/>
        <w:left w:val="none" w:sz="0" w:space="0" w:color="auto"/>
        <w:bottom w:val="none" w:sz="0" w:space="0" w:color="auto"/>
        <w:right w:val="none" w:sz="0" w:space="0" w:color="auto"/>
      </w:divBdr>
    </w:div>
    <w:div w:id="733088803">
      <w:bodyDiv w:val="1"/>
      <w:marLeft w:val="0"/>
      <w:marRight w:val="0"/>
      <w:marTop w:val="0"/>
      <w:marBottom w:val="0"/>
      <w:divBdr>
        <w:top w:val="none" w:sz="0" w:space="0" w:color="auto"/>
        <w:left w:val="none" w:sz="0" w:space="0" w:color="auto"/>
        <w:bottom w:val="none" w:sz="0" w:space="0" w:color="auto"/>
        <w:right w:val="none" w:sz="0" w:space="0" w:color="auto"/>
      </w:divBdr>
    </w:div>
    <w:div w:id="733088873">
      <w:bodyDiv w:val="1"/>
      <w:marLeft w:val="0"/>
      <w:marRight w:val="0"/>
      <w:marTop w:val="0"/>
      <w:marBottom w:val="0"/>
      <w:divBdr>
        <w:top w:val="none" w:sz="0" w:space="0" w:color="auto"/>
        <w:left w:val="none" w:sz="0" w:space="0" w:color="auto"/>
        <w:bottom w:val="none" w:sz="0" w:space="0" w:color="auto"/>
        <w:right w:val="none" w:sz="0" w:space="0" w:color="auto"/>
      </w:divBdr>
    </w:div>
    <w:div w:id="733311364">
      <w:bodyDiv w:val="1"/>
      <w:marLeft w:val="0"/>
      <w:marRight w:val="0"/>
      <w:marTop w:val="0"/>
      <w:marBottom w:val="0"/>
      <w:divBdr>
        <w:top w:val="none" w:sz="0" w:space="0" w:color="auto"/>
        <w:left w:val="none" w:sz="0" w:space="0" w:color="auto"/>
        <w:bottom w:val="none" w:sz="0" w:space="0" w:color="auto"/>
        <w:right w:val="none" w:sz="0" w:space="0" w:color="auto"/>
      </w:divBdr>
    </w:div>
    <w:div w:id="734667357">
      <w:bodyDiv w:val="1"/>
      <w:marLeft w:val="0"/>
      <w:marRight w:val="0"/>
      <w:marTop w:val="0"/>
      <w:marBottom w:val="0"/>
      <w:divBdr>
        <w:top w:val="none" w:sz="0" w:space="0" w:color="auto"/>
        <w:left w:val="none" w:sz="0" w:space="0" w:color="auto"/>
        <w:bottom w:val="none" w:sz="0" w:space="0" w:color="auto"/>
        <w:right w:val="none" w:sz="0" w:space="0" w:color="auto"/>
      </w:divBdr>
    </w:div>
    <w:div w:id="734857144">
      <w:bodyDiv w:val="1"/>
      <w:marLeft w:val="0"/>
      <w:marRight w:val="0"/>
      <w:marTop w:val="0"/>
      <w:marBottom w:val="0"/>
      <w:divBdr>
        <w:top w:val="none" w:sz="0" w:space="0" w:color="auto"/>
        <w:left w:val="none" w:sz="0" w:space="0" w:color="auto"/>
        <w:bottom w:val="none" w:sz="0" w:space="0" w:color="auto"/>
        <w:right w:val="none" w:sz="0" w:space="0" w:color="auto"/>
      </w:divBdr>
    </w:div>
    <w:div w:id="735663517">
      <w:bodyDiv w:val="1"/>
      <w:marLeft w:val="0"/>
      <w:marRight w:val="0"/>
      <w:marTop w:val="0"/>
      <w:marBottom w:val="0"/>
      <w:divBdr>
        <w:top w:val="none" w:sz="0" w:space="0" w:color="auto"/>
        <w:left w:val="none" w:sz="0" w:space="0" w:color="auto"/>
        <w:bottom w:val="none" w:sz="0" w:space="0" w:color="auto"/>
        <w:right w:val="none" w:sz="0" w:space="0" w:color="auto"/>
      </w:divBdr>
    </w:div>
    <w:div w:id="736048266">
      <w:bodyDiv w:val="1"/>
      <w:marLeft w:val="0"/>
      <w:marRight w:val="0"/>
      <w:marTop w:val="0"/>
      <w:marBottom w:val="0"/>
      <w:divBdr>
        <w:top w:val="none" w:sz="0" w:space="0" w:color="auto"/>
        <w:left w:val="none" w:sz="0" w:space="0" w:color="auto"/>
        <w:bottom w:val="none" w:sz="0" w:space="0" w:color="auto"/>
        <w:right w:val="none" w:sz="0" w:space="0" w:color="auto"/>
      </w:divBdr>
    </w:div>
    <w:div w:id="736167611">
      <w:bodyDiv w:val="1"/>
      <w:marLeft w:val="0"/>
      <w:marRight w:val="0"/>
      <w:marTop w:val="0"/>
      <w:marBottom w:val="0"/>
      <w:divBdr>
        <w:top w:val="none" w:sz="0" w:space="0" w:color="auto"/>
        <w:left w:val="none" w:sz="0" w:space="0" w:color="auto"/>
        <w:bottom w:val="none" w:sz="0" w:space="0" w:color="auto"/>
        <w:right w:val="none" w:sz="0" w:space="0" w:color="auto"/>
      </w:divBdr>
    </w:div>
    <w:div w:id="736172002">
      <w:bodyDiv w:val="1"/>
      <w:marLeft w:val="0"/>
      <w:marRight w:val="0"/>
      <w:marTop w:val="0"/>
      <w:marBottom w:val="0"/>
      <w:divBdr>
        <w:top w:val="none" w:sz="0" w:space="0" w:color="auto"/>
        <w:left w:val="none" w:sz="0" w:space="0" w:color="auto"/>
        <w:bottom w:val="none" w:sz="0" w:space="0" w:color="auto"/>
        <w:right w:val="none" w:sz="0" w:space="0" w:color="auto"/>
      </w:divBdr>
    </w:div>
    <w:div w:id="736516317">
      <w:bodyDiv w:val="1"/>
      <w:marLeft w:val="0"/>
      <w:marRight w:val="0"/>
      <w:marTop w:val="0"/>
      <w:marBottom w:val="0"/>
      <w:divBdr>
        <w:top w:val="none" w:sz="0" w:space="0" w:color="auto"/>
        <w:left w:val="none" w:sz="0" w:space="0" w:color="auto"/>
        <w:bottom w:val="none" w:sz="0" w:space="0" w:color="auto"/>
        <w:right w:val="none" w:sz="0" w:space="0" w:color="auto"/>
      </w:divBdr>
    </w:div>
    <w:div w:id="736704319">
      <w:bodyDiv w:val="1"/>
      <w:marLeft w:val="0"/>
      <w:marRight w:val="0"/>
      <w:marTop w:val="0"/>
      <w:marBottom w:val="0"/>
      <w:divBdr>
        <w:top w:val="none" w:sz="0" w:space="0" w:color="auto"/>
        <w:left w:val="none" w:sz="0" w:space="0" w:color="auto"/>
        <w:bottom w:val="none" w:sz="0" w:space="0" w:color="auto"/>
        <w:right w:val="none" w:sz="0" w:space="0" w:color="auto"/>
      </w:divBdr>
    </w:div>
    <w:div w:id="736708506">
      <w:bodyDiv w:val="1"/>
      <w:marLeft w:val="0"/>
      <w:marRight w:val="0"/>
      <w:marTop w:val="0"/>
      <w:marBottom w:val="0"/>
      <w:divBdr>
        <w:top w:val="none" w:sz="0" w:space="0" w:color="auto"/>
        <w:left w:val="none" w:sz="0" w:space="0" w:color="auto"/>
        <w:bottom w:val="none" w:sz="0" w:space="0" w:color="auto"/>
        <w:right w:val="none" w:sz="0" w:space="0" w:color="auto"/>
      </w:divBdr>
    </w:div>
    <w:div w:id="736784359">
      <w:bodyDiv w:val="1"/>
      <w:marLeft w:val="0"/>
      <w:marRight w:val="0"/>
      <w:marTop w:val="0"/>
      <w:marBottom w:val="0"/>
      <w:divBdr>
        <w:top w:val="none" w:sz="0" w:space="0" w:color="auto"/>
        <w:left w:val="none" w:sz="0" w:space="0" w:color="auto"/>
        <w:bottom w:val="none" w:sz="0" w:space="0" w:color="auto"/>
        <w:right w:val="none" w:sz="0" w:space="0" w:color="auto"/>
      </w:divBdr>
    </w:div>
    <w:div w:id="737099216">
      <w:bodyDiv w:val="1"/>
      <w:marLeft w:val="0"/>
      <w:marRight w:val="0"/>
      <w:marTop w:val="0"/>
      <w:marBottom w:val="0"/>
      <w:divBdr>
        <w:top w:val="none" w:sz="0" w:space="0" w:color="auto"/>
        <w:left w:val="none" w:sz="0" w:space="0" w:color="auto"/>
        <w:bottom w:val="none" w:sz="0" w:space="0" w:color="auto"/>
        <w:right w:val="none" w:sz="0" w:space="0" w:color="auto"/>
      </w:divBdr>
    </w:div>
    <w:div w:id="737287260">
      <w:bodyDiv w:val="1"/>
      <w:marLeft w:val="0"/>
      <w:marRight w:val="0"/>
      <w:marTop w:val="0"/>
      <w:marBottom w:val="0"/>
      <w:divBdr>
        <w:top w:val="none" w:sz="0" w:space="0" w:color="auto"/>
        <w:left w:val="none" w:sz="0" w:space="0" w:color="auto"/>
        <w:bottom w:val="none" w:sz="0" w:space="0" w:color="auto"/>
        <w:right w:val="none" w:sz="0" w:space="0" w:color="auto"/>
      </w:divBdr>
    </w:div>
    <w:div w:id="737364423">
      <w:bodyDiv w:val="1"/>
      <w:marLeft w:val="0"/>
      <w:marRight w:val="0"/>
      <w:marTop w:val="0"/>
      <w:marBottom w:val="0"/>
      <w:divBdr>
        <w:top w:val="none" w:sz="0" w:space="0" w:color="auto"/>
        <w:left w:val="none" w:sz="0" w:space="0" w:color="auto"/>
        <w:bottom w:val="none" w:sz="0" w:space="0" w:color="auto"/>
        <w:right w:val="none" w:sz="0" w:space="0" w:color="auto"/>
      </w:divBdr>
    </w:div>
    <w:div w:id="737438601">
      <w:bodyDiv w:val="1"/>
      <w:marLeft w:val="0"/>
      <w:marRight w:val="0"/>
      <w:marTop w:val="0"/>
      <w:marBottom w:val="0"/>
      <w:divBdr>
        <w:top w:val="none" w:sz="0" w:space="0" w:color="auto"/>
        <w:left w:val="none" w:sz="0" w:space="0" w:color="auto"/>
        <w:bottom w:val="none" w:sz="0" w:space="0" w:color="auto"/>
        <w:right w:val="none" w:sz="0" w:space="0" w:color="auto"/>
      </w:divBdr>
    </w:div>
    <w:div w:id="737676046">
      <w:bodyDiv w:val="1"/>
      <w:marLeft w:val="0"/>
      <w:marRight w:val="0"/>
      <w:marTop w:val="0"/>
      <w:marBottom w:val="0"/>
      <w:divBdr>
        <w:top w:val="none" w:sz="0" w:space="0" w:color="auto"/>
        <w:left w:val="none" w:sz="0" w:space="0" w:color="auto"/>
        <w:bottom w:val="none" w:sz="0" w:space="0" w:color="auto"/>
        <w:right w:val="none" w:sz="0" w:space="0" w:color="auto"/>
      </w:divBdr>
    </w:div>
    <w:div w:id="737898317">
      <w:bodyDiv w:val="1"/>
      <w:marLeft w:val="0"/>
      <w:marRight w:val="0"/>
      <w:marTop w:val="0"/>
      <w:marBottom w:val="0"/>
      <w:divBdr>
        <w:top w:val="none" w:sz="0" w:space="0" w:color="auto"/>
        <w:left w:val="none" w:sz="0" w:space="0" w:color="auto"/>
        <w:bottom w:val="none" w:sz="0" w:space="0" w:color="auto"/>
        <w:right w:val="none" w:sz="0" w:space="0" w:color="auto"/>
      </w:divBdr>
    </w:div>
    <w:div w:id="738089434">
      <w:bodyDiv w:val="1"/>
      <w:marLeft w:val="0"/>
      <w:marRight w:val="0"/>
      <w:marTop w:val="0"/>
      <w:marBottom w:val="0"/>
      <w:divBdr>
        <w:top w:val="none" w:sz="0" w:space="0" w:color="auto"/>
        <w:left w:val="none" w:sz="0" w:space="0" w:color="auto"/>
        <w:bottom w:val="none" w:sz="0" w:space="0" w:color="auto"/>
        <w:right w:val="none" w:sz="0" w:space="0" w:color="auto"/>
      </w:divBdr>
    </w:div>
    <w:div w:id="738214501">
      <w:bodyDiv w:val="1"/>
      <w:marLeft w:val="0"/>
      <w:marRight w:val="0"/>
      <w:marTop w:val="0"/>
      <w:marBottom w:val="0"/>
      <w:divBdr>
        <w:top w:val="none" w:sz="0" w:space="0" w:color="auto"/>
        <w:left w:val="none" w:sz="0" w:space="0" w:color="auto"/>
        <w:bottom w:val="none" w:sz="0" w:space="0" w:color="auto"/>
        <w:right w:val="none" w:sz="0" w:space="0" w:color="auto"/>
      </w:divBdr>
    </w:div>
    <w:div w:id="738283287">
      <w:bodyDiv w:val="1"/>
      <w:marLeft w:val="0"/>
      <w:marRight w:val="0"/>
      <w:marTop w:val="0"/>
      <w:marBottom w:val="0"/>
      <w:divBdr>
        <w:top w:val="none" w:sz="0" w:space="0" w:color="auto"/>
        <w:left w:val="none" w:sz="0" w:space="0" w:color="auto"/>
        <w:bottom w:val="none" w:sz="0" w:space="0" w:color="auto"/>
        <w:right w:val="none" w:sz="0" w:space="0" w:color="auto"/>
      </w:divBdr>
    </w:div>
    <w:div w:id="739012859">
      <w:bodyDiv w:val="1"/>
      <w:marLeft w:val="0"/>
      <w:marRight w:val="0"/>
      <w:marTop w:val="0"/>
      <w:marBottom w:val="0"/>
      <w:divBdr>
        <w:top w:val="none" w:sz="0" w:space="0" w:color="auto"/>
        <w:left w:val="none" w:sz="0" w:space="0" w:color="auto"/>
        <w:bottom w:val="none" w:sz="0" w:space="0" w:color="auto"/>
        <w:right w:val="none" w:sz="0" w:space="0" w:color="auto"/>
      </w:divBdr>
    </w:div>
    <w:div w:id="739212225">
      <w:bodyDiv w:val="1"/>
      <w:marLeft w:val="0"/>
      <w:marRight w:val="0"/>
      <w:marTop w:val="0"/>
      <w:marBottom w:val="0"/>
      <w:divBdr>
        <w:top w:val="none" w:sz="0" w:space="0" w:color="auto"/>
        <w:left w:val="none" w:sz="0" w:space="0" w:color="auto"/>
        <w:bottom w:val="none" w:sz="0" w:space="0" w:color="auto"/>
        <w:right w:val="none" w:sz="0" w:space="0" w:color="auto"/>
      </w:divBdr>
    </w:div>
    <w:div w:id="739402146">
      <w:bodyDiv w:val="1"/>
      <w:marLeft w:val="0"/>
      <w:marRight w:val="0"/>
      <w:marTop w:val="0"/>
      <w:marBottom w:val="0"/>
      <w:divBdr>
        <w:top w:val="none" w:sz="0" w:space="0" w:color="auto"/>
        <w:left w:val="none" w:sz="0" w:space="0" w:color="auto"/>
        <w:bottom w:val="none" w:sz="0" w:space="0" w:color="auto"/>
        <w:right w:val="none" w:sz="0" w:space="0" w:color="auto"/>
      </w:divBdr>
    </w:div>
    <w:div w:id="739521611">
      <w:bodyDiv w:val="1"/>
      <w:marLeft w:val="0"/>
      <w:marRight w:val="0"/>
      <w:marTop w:val="0"/>
      <w:marBottom w:val="0"/>
      <w:divBdr>
        <w:top w:val="none" w:sz="0" w:space="0" w:color="auto"/>
        <w:left w:val="none" w:sz="0" w:space="0" w:color="auto"/>
        <w:bottom w:val="none" w:sz="0" w:space="0" w:color="auto"/>
        <w:right w:val="none" w:sz="0" w:space="0" w:color="auto"/>
      </w:divBdr>
    </w:div>
    <w:div w:id="739904909">
      <w:bodyDiv w:val="1"/>
      <w:marLeft w:val="0"/>
      <w:marRight w:val="0"/>
      <w:marTop w:val="0"/>
      <w:marBottom w:val="0"/>
      <w:divBdr>
        <w:top w:val="none" w:sz="0" w:space="0" w:color="auto"/>
        <w:left w:val="none" w:sz="0" w:space="0" w:color="auto"/>
        <w:bottom w:val="none" w:sz="0" w:space="0" w:color="auto"/>
        <w:right w:val="none" w:sz="0" w:space="0" w:color="auto"/>
      </w:divBdr>
    </w:div>
    <w:div w:id="740104298">
      <w:bodyDiv w:val="1"/>
      <w:marLeft w:val="0"/>
      <w:marRight w:val="0"/>
      <w:marTop w:val="0"/>
      <w:marBottom w:val="0"/>
      <w:divBdr>
        <w:top w:val="none" w:sz="0" w:space="0" w:color="auto"/>
        <w:left w:val="none" w:sz="0" w:space="0" w:color="auto"/>
        <w:bottom w:val="none" w:sz="0" w:space="0" w:color="auto"/>
        <w:right w:val="none" w:sz="0" w:space="0" w:color="auto"/>
      </w:divBdr>
    </w:div>
    <w:div w:id="740181051">
      <w:bodyDiv w:val="1"/>
      <w:marLeft w:val="0"/>
      <w:marRight w:val="0"/>
      <w:marTop w:val="0"/>
      <w:marBottom w:val="0"/>
      <w:divBdr>
        <w:top w:val="none" w:sz="0" w:space="0" w:color="auto"/>
        <w:left w:val="none" w:sz="0" w:space="0" w:color="auto"/>
        <w:bottom w:val="none" w:sz="0" w:space="0" w:color="auto"/>
        <w:right w:val="none" w:sz="0" w:space="0" w:color="auto"/>
      </w:divBdr>
    </w:div>
    <w:div w:id="740492114">
      <w:bodyDiv w:val="1"/>
      <w:marLeft w:val="0"/>
      <w:marRight w:val="0"/>
      <w:marTop w:val="0"/>
      <w:marBottom w:val="0"/>
      <w:divBdr>
        <w:top w:val="none" w:sz="0" w:space="0" w:color="auto"/>
        <w:left w:val="none" w:sz="0" w:space="0" w:color="auto"/>
        <w:bottom w:val="none" w:sz="0" w:space="0" w:color="auto"/>
        <w:right w:val="none" w:sz="0" w:space="0" w:color="auto"/>
      </w:divBdr>
    </w:div>
    <w:div w:id="740561048">
      <w:bodyDiv w:val="1"/>
      <w:marLeft w:val="0"/>
      <w:marRight w:val="0"/>
      <w:marTop w:val="0"/>
      <w:marBottom w:val="0"/>
      <w:divBdr>
        <w:top w:val="none" w:sz="0" w:space="0" w:color="auto"/>
        <w:left w:val="none" w:sz="0" w:space="0" w:color="auto"/>
        <w:bottom w:val="none" w:sz="0" w:space="0" w:color="auto"/>
        <w:right w:val="none" w:sz="0" w:space="0" w:color="auto"/>
      </w:divBdr>
    </w:div>
    <w:div w:id="740639053">
      <w:bodyDiv w:val="1"/>
      <w:marLeft w:val="0"/>
      <w:marRight w:val="0"/>
      <w:marTop w:val="0"/>
      <w:marBottom w:val="0"/>
      <w:divBdr>
        <w:top w:val="none" w:sz="0" w:space="0" w:color="auto"/>
        <w:left w:val="none" w:sz="0" w:space="0" w:color="auto"/>
        <w:bottom w:val="none" w:sz="0" w:space="0" w:color="auto"/>
        <w:right w:val="none" w:sz="0" w:space="0" w:color="auto"/>
      </w:divBdr>
    </w:div>
    <w:div w:id="741028371">
      <w:bodyDiv w:val="1"/>
      <w:marLeft w:val="0"/>
      <w:marRight w:val="0"/>
      <w:marTop w:val="0"/>
      <w:marBottom w:val="0"/>
      <w:divBdr>
        <w:top w:val="none" w:sz="0" w:space="0" w:color="auto"/>
        <w:left w:val="none" w:sz="0" w:space="0" w:color="auto"/>
        <w:bottom w:val="none" w:sz="0" w:space="0" w:color="auto"/>
        <w:right w:val="none" w:sz="0" w:space="0" w:color="auto"/>
      </w:divBdr>
    </w:div>
    <w:div w:id="741374835">
      <w:bodyDiv w:val="1"/>
      <w:marLeft w:val="0"/>
      <w:marRight w:val="0"/>
      <w:marTop w:val="0"/>
      <w:marBottom w:val="0"/>
      <w:divBdr>
        <w:top w:val="none" w:sz="0" w:space="0" w:color="auto"/>
        <w:left w:val="none" w:sz="0" w:space="0" w:color="auto"/>
        <w:bottom w:val="none" w:sz="0" w:space="0" w:color="auto"/>
        <w:right w:val="none" w:sz="0" w:space="0" w:color="auto"/>
      </w:divBdr>
    </w:div>
    <w:div w:id="742146884">
      <w:bodyDiv w:val="1"/>
      <w:marLeft w:val="0"/>
      <w:marRight w:val="0"/>
      <w:marTop w:val="0"/>
      <w:marBottom w:val="0"/>
      <w:divBdr>
        <w:top w:val="none" w:sz="0" w:space="0" w:color="auto"/>
        <w:left w:val="none" w:sz="0" w:space="0" w:color="auto"/>
        <w:bottom w:val="none" w:sz="0" w:space="0" w:color="auto"/>
        <w:right w:val="none" w:sz="0" w:space="0" w:color="auto"/>
      </w:divBdr>
    </w:div>
    <w:div w:id="742489658">
      <w:bodyDiv w:val="1"/>
      <w:marLeft w:val="0"/>
      <w:marRight w:val="0"/>
      <w:marTop w:val="0"/>
      <w:marBottom w:val="0"/>
      <w:divBdr>
        <w:top w:val="none" w:sz="0" w:space="0" w:color="auto"/>
        <w:left w:val="none" w:sz="0" w:space="0" w:color="auto"/>
        <w:bottom w:val="none" w:sz="0" w:space="0" w:color="auto"/>
        <w:right w:val="none" w:sz="0" w:space="0" w:color="auto"/>
      </w:divBdr>
    </w:div>
    <w:div w:id="742609259">
      <w:bodyDiv w:val="1"/>
      <w:marLeft w:val="0"/>
      <w:marRight w:val="0"/>
      <w:marTop w:val="0"/>
      <w:marBottom w:val="0"/>
      <w:divBdr>
        <w:top w:val="none" w:sz="0" w:space="0" w:color="auto"/>
        <w:left w:val="none" w:sz="0" w:space="0" w:color="auto"/>
        <w:bottom w:val="none" w:sz="0" w:space="0" w:color="auto"/>
        <w:right w:val="none" w:sz="0" w:space="0" w:color="auto"/>
      </w:divBdr>
    </w:div>
    <w:div w:id="742992181">
      <w:bodyDiv w:val="1"/>
      <w:marLeft w:val="0"/>
      <w:marRight w:val="0"/>
      <w:marTop w:val="0"/>
      <w:marBottom w:val="0"/>
      <w:divBdr>
        <w:top w:val="none" w:sz="0" w:space="0" w:color="auto"/>
        <w:left w:val="none" w:sz="0" w:space="0" w:color="auto"/>
        <w:bottom w:val="none" w:sz="0" w:space="0" w:color="auto"/>
        <w:right w:val="none" w:sz="0" w:space="0" w:color="auto"/>
      </w:divBdr>
    </w:div>
    <w:div w:id="743185831">
      <w:bodyDiv w:val="1"/>
      <w:marLeft w:val="0"/>
      <w:marRight w:val="0"/>
      <w:marTop w:val="0"/>
      <w:marBottom w:val="0"/>
      <w:divBdr>
        <w:top w:val="none" w:sz="0" w:space="0" w:color="auto"/>
        <w:left w:val="none" w:sz="0" w:space="0" w:color="auto"/>
        <w:bottom w:val="none" w:sz="0" w:space="0" w:color="auto"/>
        <w:right w:val="none" w:sz="0" w:space="0" w:color="auto"/>
      </w:divBdr>
    </w:div>
    <w:div w:id="743532955">
      <w:bodyDiv w:val="1"/>
      <w:marLeft w:val="0"/>
      <w:marRight w:val="0"/>
      <w:marTop w:val="0"/>
      <w:marBottom w:val="0"/>
      <w:divBdr>
        <w:top w:val="none" w:sz="0" w:space="0" w:color="auto"/>
        <w:left w:val="none" w:sz="0" w:space="0" w:color="auto"/>
        <w:bottom w:val="none" w:sz="0" w:space="0" w:color="auto"/>
        <w:right w:val="none" w:sz="0" w:space="0" w:color="auto"/>
      </w:divBdr>
    </w:div>
    <w:div w:id="744038196">
      <w:bodyDiv w:val="1"/>
      <w:marLeft w:val="0"/>
      <w:marRight w:val="0"/>
      <w:marTop w:val="0"/>
      <w:marBottom w:val="0"/>
      <w:divBdr>
        <w:top w:val="none" w:sz="0" w:space="0" w:color="auto"/>
        <w:left w:val="none" w:sz="0" w:space="0" w:color="auto"/>
        <w:bottom w:val="none" w:sz="0" w:space="0" w:color="auto"/>
        <w:right w:val="none" w:sz="0" w:space="0" w:color="auto"/>
      </w:divBdr>
    </w:div>
    <w:div w:id="744575654">
      <w:bodyDiv w:val="1"/>
      <w:marLeft w:val="0"/>
      <w:marRight w:val="0"/>
      <w:marTop w:val="0"/>
      <w:marBottom w:val="0"/>
      <w:divBdr>
        <w:top w:val="none" w:sz="0" w:space="0" w:color="auto"/>
        <w:left w:val="none" w:sz="0" w:space="0" w:color="auto"/>
        <w:bottom w:val="none" w:sz="0" w:space="0" w:color="auto"/>
        <w:right w:val="none" w:sz="0" w:space="0" w:color="auto"/>
      </w:divBdr>
    </w:div>
    <w:div w:id="744692404">
      <w:bodyDiv w:val="1"/>
      <w:marLeft w:val="0"/>
      <w:marRight w:val="0"/>
      <w:marTop w:val="0"/>
      <w:marBottom w:val="0"/>
      <w:divBdr>
        <w:top w:val="none" w:sz="0" w:space="0" w:color="auto"/>
        <w:left w:val="none" w:sz="0" w:space="0" w:color="auto"/>
        <w:bottom w:val="none" w:sz="0" w:space="0" w:color="auto"/>
        <w:right w:val="none" w:sz="0" w:space="0" w:color="auto"/>
      </w:divBdr>
    </w:div>
    <w:div w:id="745032473">
      <w:bodyDiv w:val="1"/>
      <w:marLeft w:val="0"/>
      <w:marRight w:val="0"/>
      <w:marTop w:val="0"/>
      <w:marBottom w:val="0"/>
      <w:divBdr>
        <w:top w:val="none" w:sz="0" w:space="0" w:color="auto"/>
        <w:left w:val="none" w:sz="0" w:space="0" w:color="auto"/>
        <w:bottom w:val="none" w:sz="0" w:space="0" w:color="auto"/>
        <w:right w:val="none" w:sz="0" w:space="0" w:color="auto"/>
      </w:divBdr>
    </w:div>
    <w:div w:id="745423063">
      <w:bodyDiv w:val="1"/>
      <w:marLeft w:val="0"/>
      <w:marRight w:val="0"/>
      <w:marTop w:val="0"/>
      <w:marBottom w:val="0"/>
      <w:divBdr>
        <w:top w:val="none" w:sz="0" w:space="0" w:color="auto"/>
        <w:left w:val="none" w:sz="0" w:space="0" w:color="auto"/>
        <w:bottom w:val="none" w:sz="0" w:space="0" w:color="auto"/>
        <w:right w:val="none" w:sz="0" w:space="0" w:color="auto"/>
      </w:divBdr>
    </w:div>
    <w:div w:id="745691602">
      <w:bodyDiv w:val="1"/>
      <w:marLeft w:val="0"/>
      <w:marRight w:val="0"/>
      <w:marTop w:val="0"/>
      <w:marBottom w:val="0"/>
      <w:divBdr>
        <w:top w:val="none" w:sz="0" w:space="0" w:color="auto"/>
        <w:left w:val="none" w:sz="0" w:space="0" w:color="auto"/>
        <w:bottom w:val="none" w:sz="0" w:space="0" w:color="auto"/>
        <w:right w:val="none" w:sz="0" w:space="0" w:color="auto"/>
      </w:divBdr>
    </w:div>
    <w:div w:id="746072849">
      <w:bodyDiv w:val="1"/>
      <w:marLeft w:val="0"/>
      <w:marRight w:val="0"/>
      <w:marTop w:val="0"/>
      <w:marBottom w:val="0"/>
      <w:divBdr>
        <w:top w:val="none" w:sz="0" w:space="0" w:color="auto"/>
        <w:left w:val="none" w:sz="0" w:space="0" w:color="auto"/>
        <w:bottom w:val="none" w:sz="0" w:space="0" w:color="auto"/>
        <w:right w:val="none" w:sz="0" w:space="0" w:color="auto"/>
      </w:divBdr>
    </w:div>
    <w:div w:id="746541758">
      <w:bodyDiv w:val="1"/>
      <w:marLeft w:val="0"/>
      <w:marRight w:val="0"/>
      <w:marTop w:val="0"/>
      <w:marBottom w:val="0"/>
      <w:divBdr>
        <w:top w:val="none" w:sz="0" w:space="0" w:color="auto"/>
        <w:left w:val="none" w:sz="0" w:space="0" w:color="auto"/>
        <w:bottom w:val="none" w:sz="0" w:space="0" w:color="auto"/>
        <w:right w:val="none" w:sz="0" w:space="0" w:color="auto"/>
      </w:divBdr>
    </w:div>
    <w:div w:id="746802789">
      <w:bodyDiv w:val="1"/>
      <w:marLeft w:val="0"/>
      <w:marRight w:val="0"/>
      <w:marTop w:val="0"/>
      <w:marBottom w:val="0"/>
      <w:divBdr>
        <w:top w:val="none" w:sz="0" w:space="0" w:color="auto"/>
        <w:left w:val="none" w:sz="0" w:space="0" w:color="auto"/>
        <w:bottom w:val="none" w:sz="0" w:space="0" w:color="auto"/>
        <w:right w:val="none" w:sz="0" w:space="0" w:color="auto"/>
      </w:divBdr>
    </w:div>
    <w:div w:id="747190127">
      <w:bodyDiv w:val="1"/>
      <w:marLeft w:val="0"/>
      <w:marRight w:val="0"/>
      <w:marTop w:val="0"/>
      <w:marBottom w:val="0"/>
      <w:divBdr>
        <w:top w:val="none" w:sz="0" w:space="0" w:color="auto"/>
        <w:left w:val="none" w:sz="0" w:space="0" w:color="auto"/>
        <w:bottom w:val="none" w:sz="0" w:space="0" w:color="auto"/>
        <w:right w:val="none" w:sz="0" w:space="0" w:color="auto"/>
      </w:divBdr>
    </w:div>
    <w:div w:id="747459088">
      <w:bodyDiv w:val="1"/>
      <w:marLeft w:val="0"/>
      <w:marRight w:val="0"/>
      <w:marTop w:val="0"/>
      <w:marBottom w:val="0"/>
      <w:divBdr>
        <w:top w:val="none" w:sz="0" w:space="0" w:color="auto"/>
        <w:left w:val="none" w:sz="0" w:space="0" w:color="auto"/>
        <w:bottom w:val="none" w:sz="0" w:space="0" w:color="auto"/>
        <w:right w:val="none" w:sz="0" w:space="0" w:color="auto"/>
      </w:divBdr>
    </w:div>
    <w:div w:id="747658821">
      <w:bodyDiv w:val="1"/>
      <w:marLeft w:val="0"/>
      <w:marRight w:val="0"/>
      <w:marTop w:val="0"/>
      <w:marBottom w:val="0"/>
      <w:divBdr>
        <w:top w:val="none" w:sz="0" w:space="0" w:color="auto"/>
        <w:left w:val="none" w:sz="0" w:space="0" w:color="auto"/>
        <w:bottom w:val="none" w:sz="0" w:space="0" w:color="auto"/>
        <w:right w:val="none" w:sz="0" w:space="0" w:color="auto"/>
      </w:divBdr>
    </w:div>
    <w:div w:id="747842893">
      <w:bodyDiv w:val="1"/>
      <w:marLeft w:val="0"/>
      <w:marRight w:val="0"/>
      <w:marTop w:val="0"/>
      <w:marBottom w:val="0"/>
      <w:divBdr>
        <w:top w:val="none" w:sz="0" w:space="0" w:color="auto"/>
        <w:left w:val="none" w:sz="0" w:space="0" w:color="auto"/>
        <w:bottom w:val="none" w:sz="0" w:space="0" w:color="auto"/>
        <w:right w:val="none" w:sz="0" w:space="0" w:color="auto"/>
      </w:divBdr>
    </w:div>
    <w:div w:id="748238361">
      <w:bodyDiv w:val="1"/>
      <w:marLeft w:val="0"/>
      <w:marRight w:val="0"/>
      <w:marTop w:val="0"/>
      <w:marBottom w:val="0"/>
      <w:divBdr>
        <w:top w:val="none" w:sz="0" w:space="0" w:color="auto"/>
        <w:left w:val="none" w:sz="0" w:space="0" w:color="auto"/>
        <w:bottom w:val="none" w:sz="0" w:space="0" w:color="auto"/>
        <w:right w:val="none" w:sz="0" w:space="0" w:color="auto"/>
      </w:divBdr>
    </w:div>
    <w:div w:id="748428647">
      <w:bodyDiv w:val="1"/>
      <w:marLeft w:val="0"/>
      <w:marRight w:val="0"/>
      <w:marTop w:val="0"/>
      <w:marBottom w:val="0"/>
      <w:divBdr>
        <w:top w:val="none" w:sz="0" w:space="0" w:color="auto"/>
        <w:left w:val="none" w:sz="0" w:space="0" w:color="auto"/>
        <w:bottom w:val="none" w:sz="0" w:space="0" w:color="auto"/>
        <w:right w:val="none" w:sz="0" w:space="0" w:color="auto"/>
      </w:divBdr>
    </w:div>
    <w:div w:id="748698497">
      <w:bodyDiv w:val="1"/>
      <w:marLeft w:val="0"/>
      <w:marRight w:val="0"/>
      <w:marTop w:val="0"/>
      <w:marBottom w:val="0"/>
      <w:divBdr>
        <w:top w:val="none" w:sz="0" w:space="0" w:color="auto"/>
        <w:left w:val="none" w:sz="0" w:space="0" w:color="auto"/>
        <w:bottom w:val="none" w:sz="0" w:space="0" w:color="auto"/>
        <w:right w:val="none" w:sz="0" w:space="0" w:color="auto"/>
      </w:divBdr>
    </w:div>
    <w:div w:id="748767651">
      <w:bodyDiv w:val="1"/>
      <w:marLeft w:val="0"/>
      <w:marRight w:val="0"/>
      <w:marTop w:val="0"/>
      <w:marBottom w:val="0"/>
      <w:divBdr>
        <w:top w:val="none" w:sz="0" w:space="0" w:color="auto"/>
        <w:left w:val="none" w:sz="0" w:space="0" w:color="auto"/>
        <w:bottom w:val="none" w:sz="0" w:space="0" w:color="auto"/>
        <w:right w:val="none" w:sz="0" w:space="0" w:color="auto"/>
      </w:divBdr>
    </w:div>
    <w:div w:id="749274962">
      <w:bodyDiv w:val="1"/>
      <w:marLeft w:val="0"/>
      <w:marRight w:val="0"/>
      <w:marTop w:val="0"/>
      <w:marBottom w:val="0"/>
      <w:divBdr>
        <w:top w:val="none" w:sz="0" w:space="0" w:color="auto"/>
        <w:left w:val="none" w:sz="0" w:space="0" w:color="auto"/>
        <w:bottom w:val="none" w:sz="0" w:space="0" w:color="auto"/>
        <w:right w:val="none" w:sz="0" w:space="0" w:color="auto"/>
      </w:divBdr>
    </w:div>
    <w:div w:id="749886508">
      <w:bodyDiv w:val="1"/>
      <w:marLeft w:val="0"/>
      <w:marRight w:val="0"/>
      <w:marTop w:val="0"/>
      <w:marBottom w:val="0"/>
      <w:divBdr>
        <w:top w:val="none" w:sz="0" w:space="0" w:color="auto"/>
        <w:left w:val="none" w:sz="0" w:space="0" w:color="auto"/>
        <w:bottom w:val="none" w:sz="0" w:space="0" w:color="auto"/>
        <w:right w:val="none" w:sz="0" w:space="0" w:color="auto"/>
      </w:divBdr>
    </w:div>
    <w:div w:id="750542242">
      <w:bodyDiv w:val="1"/>
      <w:marLeft w:val="0"/>
      <w:marRight w:val="0"/>
      <w:marTop w:val="0"/>
      <w:marBottom w:val="0"/>
      <w:divBdr>
        <w:top w:val="none" w:sz="0" w:space="0" w:color="auto"/>
        <w:left w:val="none" w:sz="0" w:space="0" w:color="auto"/>
        <w:bottom w:val="none" w:sz="0" w:space="0" w:color="auto"/>
        <w:right w:val="none" w:sz="0" w:space="0" w:color="auto"/>
      </w:divBdr>
    </w:div>
    <w:div w:id="750586012">
      <w:bodyDiv w:val="1"/>
      <w:marLeft w:val="0"/>
      <w:marRight w:val="0"/>
      <w:marTop w:val="0"/>
      <w:marBottom w:val="0"/>
      <w:divBdr>
        <w:top w:val="none" w:sz="0" w:space="0" w:color="auto"/>
        <w:left w:val="none" w:sz="0" w:space="0" w:color="auto"/>
        <w:bottom w:val="none" w:sz="0" w:space="0" w:color="auto"/>
        <w:right w:val="none" w:sz="0" w:space="0" w:color="auto"/>
      </w:divBdr>
    </w:div>
    <w:div w:id="750736575">
      <w:bodyDiv w:val="1"/>
      <w:marLeft w:val="0"/>
      <w:marRight w:val="0"/>
      <w:marTop w:val="0"/>
      <w:marBottom w:val="0"/>
      <w:divBdr>
        <w:top w:val="none" w:sz="0" w:space="0" w:color="auto"/>
        <w:left w:val="none" w:sz="0" w:space="0" w:color="auto"/>
        <w:bottom w:val="none" w:sz="0" w:space="0" w:color="auto"/>
        <w:right w:val="none" w:sz="0" w:space="0" w:color="auto"/>
      </w:divBdr>
    </w:div>
    <w:div w:id="751316025">
      <w:bodyDiv w:val="1"/>
      <w:marLeft w:val="0"/>
      <w:marRight w:val="0"/>
      <w:marTop w:val="0"/>
      <w:marBottom w:val="0"/>
      <w:divBdr>
        <w:top w:val="none" w:sz="0" w:space="0" w:color="auto"/>
        <w:left w:val="none" w:sz="0" w:space="0" w:color="auto"/>
        <w:bottom w:val="none" w:sz="0" w:space="0" w:color="auto"/>
        <w:right w:val="none" w:sz="0" w:space="0" w:color="auto"/>
      </w:divBdr>
    </w:div>
    <w:div w:id="751390570">
      <w:bodyDiv w:val="1"/>
      <w:marLeft w:val="0"/>
      <w:marRight w:val="0"/>
      <w:marTop w:val="0"/>
      <w:marBottom w:val="0"/>
      <w:divBdr>
        <w:top w:val="none" w:sz="0" w:space="0" w:color="auto"/>
        <w:left w:val="none" w:sz="0" w:space="0" w:color="auto"/>
        <w:bottom w:val="none" w:sz="0" w:space="0" w:color="auto"/>
        <w:right w:val="none" w:sz="0" w:space="0" w:color="auto"/>
      </w:divBdr>
    </w:div>
    <w:div w:id="752047994">
      <w:bodyDiv w:val="1"/>
      <w:marLeft w:val="0"/>
      <w:marRight w:val="0"/>
      <w:marTop w:val="0"/>
      <w:marBottom w:val="0"/>
      <w:divBdr>
        <w:top w:val="none" w:sz="0" w:space="0" w:color="auto"/>
        <w:left w:val="none" w:sz="0" w:space="0" w:color="auto"/>
        <w:bottom w:val="none" w:sz="0" w:space="0" w:color="auto"/>
        <w:right w:val="none" w:sz="0" w:space="0" w:color="auto"/>
      </w:divBdr>
    </w:div>
    <w:div w:id="752313424">
      <w:bodyDiv w:val="1"/>
      <w:marLeft w:val="0"/>
      <w:marRight w:val="0"/>
      <w:marTop w:val="0"/>
      <w:marBottom w:val="0"/>
      <w:divBdr>
        <w:top w:val="none" w:sz="0" w:space="0" w:color="auto"/>
        <w:left w:val="none" w:sz="0" w:space="0" w:color="auto"/>
        <w:bottom w:val="none" w:sz="0" w:space="0" w:color="auto"/>
        <w:right w:val="none" w:sz="0" w:space="0" w:color="auto"/>
      </w:divBdr>
    </w:div>
    <w:div w:id="752434551">
      <w:bodyDiv w:val="1"/>
      <w:marLeft w:val="0"/>
      <w:marRight w:val="0"/>
      <w:marTop w:val="0"/>
      <w:marBottom w:val="0"/>
      <w:divBdr>
        <w:top w:val="none" w:sz="0" w:space="0" w:color="auto"/>
        <w:left w:val="none" w:sz="0" w:space="0" w:color="auto"/>
        <w:bottom w:val="none" w:sz="0" w:space="0" w:color="auto"/>
        <w:right w:val="none" w:sz="0" w:space="0" w:color="auto"/>
      </w:divBdr>
    </w:div>
    <w:div w:id="752513889">
      <w:bodyDiv w:val="1"/>
      <w:marLeft w:val="0"/>
      <w:marRight w:val="0"/>
      <w:marTop w:val="0"/>
      <w:marBottom w:val="0"/>
      <w:divBdr>
        <w:top w:val="none" w:sz="0" w:space="0" w:color="auto"/>
        <w:left w:val="none" w:sz="0" w:space="0" w:color="auto"/>
        <w:bottom w:val="none" w:sz="0" w:space="0" w:color="auto"/>
        <w:right w:val="none" w:sz="0" w:space="0" w:color="auto"/>
      </w:divBdr>
    </w:div>
    <w:div w:id="752824181">
      <w:bodyDiv w:val="1"/>
      <w:marLeft w:val="0"/>
      <w:marRight w:val="0"/>
      <w:marTop w:val="0"/>
      <w:marBottom w:val="0"/>
      <w:divBdr>
        <w:top w:val="none" w:sz="0" w:space="0" w:color="auto"/>
        <w:left w:val="none" w:sz="0" w:space="0" w:color="auto"/>
        <w:bottom w:val="none" w:sz="0" w:space="0" w:color="auto"/>
        <w:right w:val="none" w:sz="0" w:space="0" w:color="auto"/>
      </w:divBdr>
    </w:div>
    <w:div w:id="752824447">
      <w:bodyDiv w:val="1"/>
      <w:marLeft w:val="0"/>
      <w:marRight w:val="0"/>
      <w:marTop w:val="0"/>
      <w:marBottom w:val="0"/>
      <w:divBdr>
        <w:top w:val="none" w:sz="0" w:space="0" w:color="auto"/>
        <w:left w:val="none" w:sz="0" w:space="0" w:color="auto"/>
        <w:bottom w:val="none" w:sz="0" w:space="0" w:color="auto"/>
        <w:right w:val="none" w:sz="0" w:space="0" w:color="auto"/>
      </w:divBdr>
    </w:div>
    <w:div w:id="753162443">
      <w:bodyDiv w:val="1"/>
      <w:marLeft w:val="0"/>
      <w:marRight w:val="0"/>
      <w:marTop w:val="0"/>
      <w:marBottom w:val="0"/>
      <w:divBdr>
        <w:top w:val="none" w:sz="0" w:space="0" w:color="auto"/>
        <w:left w:val="none" w:sz="0" w:space="0" w:color="auto"/>
        <w:bottom w:val="none" w:sz="0" w:space="0" w:color="auto"/>
        <w:right w:val="none" w:sz="0" w:space="0" w:color="auto"/>
      </w:divBdr>
    </w:div>
    <w:div w:id="753167314">
      <w:bodyDiv w:val="1"/>
      <w:marLeft w:val="0"/>
      <w:marRight w:val="0"/>
      <w:marTop w:val="0"/>
      <w:marBottom w:val="0"/>
      <w:divBdr>
        <w:top w:val="none" w:sz="0" w:space="0" w:color="auto"/>
        <w:left w:val="none" w:sz="0" w:space="0" w:color="auto"/>
        <w:bottom w:val="none" w:sz="0" w:space="0" w:color="auto"/>
        <w:right w:val="none" w:sz="0" w:space="0" w:color="auto"/>
      </w:divBdr>
    </w:div>
    <w:div w:id="753287414">
      <w:bodyDiv w:val="1"/>
      <w:marLeft w:val="0"/>
      <w:marRight w:val="0"/>
      <w:marTop w:val="0"/>
      <w:marBottom w:val="0"/>
      <w:divBdr>
        <w:top w:val="none" w:sz="0" w:space="0" w:color="auto"/>
        <w:left w:val="none" w:sz="0" w:space="0" w:color="auto"/>
        <w:bottom w:val="none" w:sz="0" w:space="0" w:color="auto"/>
        <w:right w:val="none" w:sz="0" w:space="0" w:color="auto"/>
      </w:divBdr>
    </w:div>
    <w:div w:id="753891457">
      <w:bodyDiv w:val="1"/>
      <w:marLeft w:val="0"/>
      <w:marRight w:val="0"/>
      <w:marTop w:val="0"/>
      <w:marBottom w:val="0"/>
      <w:divBdr>
        <w:top w:val="none" w:sz="0" w:space="0" w:color="auto"/>
        <w:left w:val="none" w:sz="0" w:space="0" w:color="auto"/>
        <w:bottom w:val="none" w:sz="0" w:space="0" w:color="auto"/>
        <w:right w:val="none" w:sz="0" w:space="0" w:color="auto"/>
      </w:divBdr>
    </w:div>
    <w:div w:id="754057466">
      <w:bodyDiv w:val="1"/>
      <w:marLeft w:val="0"/>
      <w:marRight w:val="0"/>
      <w:marTop w:val="0"/>
      <w:marBottom w:val="0"/>
      <w:divBdr>
        <w:top w:val="none" w:sz="0" w:space="0" w:color="auto"/>
        <w:left w:val="none" w:sz="0" w:space="0" w:color="auto"/>
        <w:bottom w:val="none" w:sz="0" w:space="0" w:color="auto"/>
        <w:right w:val="none" w:sz="0" w:space="0" w:color="auto"/>
      </w:divBdr>
    </w:div>
    <w:div w:id="754403674">
      <w:bodyDiv w:val="1"/>
      <w:marLeft w:val="0"/>
      <w:marRight w:val="0"/>
      <w:marTop w:val="0"/>
      <w:marBottom w:val="0"/>
      <w:divBdr>
        <w:top w:val="none" w:sz="0" w:space="0" w:color="auto"/>
        <w:left w:val="none" w:sz="0" w:space="0" w:color="auto"/>
        <w:bottom w:val="none" w:sz="0" w:space="0" w:color="auto"/>
        <w:right w:val="none" w:sz="0" w:space="0" w:color="auto"/>
      </w:divBdr>
    </w:div>
    <w:div w:id="755201730">
      <w:bodyDiv w:val="1"/>
      <w:marLeft w:val="0"/>
      <w:marRight w:val="0"/>
      <w:marTop w:val="0"/>
      <w:marBottom w:val="0"/>
      <w:divBdr>
        <w:top w:val="none" w:sz="0" w:space="0" w:color="auto"/>
        <w:left w:val="none" w:sz="0" w:space="0" w:color="auto"/>
        <w:bottom w:val="none" w:sz="0" w:space="0" w:color="auto"/>
        <w:right w:val="none" w:sz="0" w:space="0" w:color="auto"/>
      </w:divBdr>
    </w:div>
    <w:div w:id="755906592">
      <w:bodyDiv w:val="1"/>
      <w:marLeft w:val="0"/>
      <w:marRight w:val="0"/>
      <w:marTop w:val="0"/>
      <w:marBottom w:val="0"/>
      <w:divBdr>
        <w:top w:val="none" w:sz="0" w:space="0" w:color="auto"/>
        <w:left w:val="none" w:sz="0" w:space="0" w:color="auto"/>
        <w:bottom w:val="none" w:sz="0" w:space="0" w:color="auto"/>
        <w:right w:val="none" w:sz="0" w:space="0" w:color="auto"/>
      </w:divBdr>
    </w:div>
    <w:div w:id="756026014">
      <w:bodyDiv w:val="1"/>
      <w:marLeft w:val="0"/>
      <w:marRight w:val="0"/>
      <w:marTop w:val="0"/>
      <w:marBottom w:val="0"/>
      <w:divBdr>
        <w:top w:val="none" w:sz="0" w:space="0" w:color="auto"/>
        <w:left w:val="none" w:sz="0" w:space="0" w:color="auto"/>
        <w:bottom w:val="none" w:sz="0" w:space="0" w:color="auto"/>
        <w:right w:val="none" w:sz="0" w:space="0" w:color="auto"/>
      </w:divBdr>
    </w:div>
    <w:div w:id="756252083">
      <w:bodyDiv w:val="1"/>
      <w:marLeft w:val="0"/>
      <w:marRight w:val="0"/>
      <w:marTop w:val="0"/>
      <w:marBottom w:val="0"/>
      <w:divBdr>
        <w:top w:val="none" w:sz="0" w:space="0" w:color="auto"/>
        <w:left w:val="none" w:sz="0" w:space="0" w:color="auto"/>
        <w:bottom w:val="none" w:sz="0" w:space="0" w:color="auto"/>
        <w:right w:val="none" w:sz="0" w:space="0" w:color="auto"/>
      </w:divBdr>
    </w:div>
    <w:div w:id="756440251">
      <w:bodyDiv w:val="1"/>
      <w:marLeft w:val="0"/>
      <w:marRight w:val="0"/>
      <w:marTop w:val="0"/>
      <w:marBottom w:val="0"/>
      <w:divBdr>
        <w:top w:val="none" w:sz="0" w:space="0" w:color="auto"/>
        <w:left w:val="none" w:sz="0" w:space="0" w:color="auto"/>
        <w:bottom w:val="none" w:sz="0" w:space="0" w:color="auto"/>
        <w:right w:val="none" w:sz="0" w:space="0" w:color="auto"/>
      </w:divBdr>
    </w:div>
    <w:div w:id="756824004">
      <w:bodyDiv w:val="1"/>
      <w:marLeft w:val="0"/>
      <w:marRight w:val="0"/>
      <w:marTop w:val="0"/>
      <w:marBottom w:val="0"/>
      <w:divBdr>
        <w:top w:val="none" w:sz="0" w:space="0" w:color="auto"/>
        <w:left w:val="none" w:sz="0" w:space="0" w:color="auto"/>
        <w:bottom w:val="none" w:sz="0" w:space="0" w:color="auto"/>
        <w:right w:val="none" w:sz="0" w:space="0" w:color="auto"/>
      </w:divBdr>
    </w:div>
    <w:div w:id="757752346">
      <w:bodyDiv w:val="1"/>
      <w:marLeft w:val="0"/>
      <w:marRight w:val="0"/>
      <w:marTop w:val="0"/>
      <w:marBottom w:val="0"/>
      <w:divBdr>
        <w:top w:val="none" w:sz="0" w:space="0" w:color="auto"/>
        <w:left w:val="none" w:sz="0" w:space="0" w:color="auto"/>
        <w:bottom w:val="none" w:sz="0" w:space="0" w:color="auto"/>
        <w:right w:val="none" w:sz="0" w:space="0" w:color="auto"/>
      </w:divBdr>
    </w:div>
    <w:div w:id="757872401">
      <w:bodyDiv w:val="1"/>
      <w:marLeft w:val="0"/>
      <w:marRight w:val="0"/>
      <w:marTop w:val="0"/>
      <w:marBottom w:val="0"/>
      <w:divBdr>
        <w:top w:val="none" w:sz="0" w:space="0" w:color="auto"/>
        <w:left w:val="none" w:sz="0" w:space="0" w:color="auto"/>
        <w:bottom w:val="none" w:sz="0" w:space="0" w:color="auto"/>
        <w:right w:val="none" w:sz="0" w:space="0" w:color="auto"/>
      </w:divBdr>
    </w:div>
    <w:div w:id="758065817">
      <w:bodyDiv w:val="1"/>
      <w:marLeft w:val="0"/>
      <w:marRight w:val="0"/>
      <w:marTop w:val="0"/>
      <w:marBottom w:val="0"/>
      <w:divBdr>
        <w:top w:val="none" w:sz="0" w:space="0" w:color="auto"/>
        <w:left w:val="none" w:sz="0" w:space="0" w:color="auto"/>
        <w:bottom w:val="none" w:sz="0" w:space="0" w:color="auto"/>
        <w:right w:val="none" w:sz="0" w:space="0" w:color="auto"/>
      </w:divBdr>
    </w:div>
    <w:div w:id="759178307">
      <w:bodyDiv w:val="1"/>
      <w:marLeft w:val="0"/>
      <w:marRight w:val="0"/>
      <w:marTop w:val="0"/>
      <w:marBottom w:val="0"/>
      <w:divBdr>
        <w:top w:val="none" w:sz="0" w:space="0" w:color="auto"/>
        <w:left w:val="none" w:sz="0" w:space="0" w:color="auto"/>
        <w:bottom w:val="none" w:sz="0" w:space="0" w:color="auto"/>
        <w:right w:val="none" w:sz="0" w:space="0" w:color="auto"/>
      </w:divBdr>
    </w:div>
    <w:div w:id="759184650">
      <w:bodyDiv w:val="1"/>
      <w:marLeft w:val="0"/>
      <w:marRight w:val="0"/>
      <w:marTop w:val="0"/>
      <w:marBottom w:val="0"/>
      <w:divBdr>
        <w:top w:val="none" w:sz="0" w:space="0" w:color="auto"/>
        <w:left w:val="none" w:sz="0" w:space="0" w:color="auto"/>
        <w:bottom w:val="none" w:sz="0" w:space="0" w:color="auto"/>
        <w:right w:val="none" w:sz="0" w:space="0" w:color="auto"/>
      </w:divBdr>
    </w:div>
    <w:div w:id="759371150">
      <w:bodyDiv w:val="1"/>
      <w:marLeft w:val="0"/>
      <w:marRight w:val="0"/>
      <w:marTop w:val="0"/>
      <w:marBottom w:val="0"/>
      <w:divBdr>
        <w:top w:val="none" w:sz="0" w:space="0" w:color="auto"/>
        <w:left w:val="none" w:sz="0" w:space="0" w:color="auto"/>
        <w:bottom w:val="none" w:sz="0" w:space="0" w:color="auto"/>
        <w:right w:val="none" w:sz="0" w:space="0" w:color="auto"/>
      </w:divBdr>
    </w:div>
    <w:div w:id="759452595">
      <w:bodyDiv w:val="1"/>
      <w:marLeft w:val="0"/>
      <w:marRight w:val="0"/>
      <w:marTop w:val="0"/>
      <w:marBottom w:val="0"/>
      <w:divBdr>
        <w:top w:val="none" w:sz="0" w:space="0" w:color="auto"/>
        <w:left w:val="none" w:sz="0" w:space="0" w:color="auto"/>
        <w:bottom w:val="none" w:sz="0" w:space="0" w:color="auto"/>
        <w:right w:val="none" w:sz="0" w:space="0" w:color="auto"/>
      </w:divBdr>
    </w:div>
    <w:div w:id="759519953">
      <w:bodyDiv w:val="1"/>
      <w:marLeft w:val="0"/>
      <w:marRight w:val="0"/>
      <w:marTop w:val="0"/>
      <w:marBottom w:val="0"/>
      <w:divBdr>
        <w:top w:val="none" w:sz="0" w:space="0" w:color="auto"/>
        <w:left w:val="none" w:sz="0" w:space="0" w:color="auto"/>
        <w:bottom w:val="none" w:sz="0" w:space="0" w:color="auto"/>
        <w:right w:val="none" w:sz="0" w:space="0" w:color="auto"/>
      </w:divBdr>
    </w:div>
    <w:div w:id="760031209">
      <w:bodyDiv w:val="1"/>
      <w:marLeft w:val="0"/>
      <w:marRight w:val="0"/>
      <w:marTop w:val="0"/>
      <w:marBottom w:val="0"/>
      <w:divBdr>
        <w:top w:val="none" w:sz="0" w:space="0" w:color="auto"/>
        <w:left w:val="none" w:sz="0" w:space="0" w:color="auto"/>
        <w:bottom w:val="none" w:sz="0" w:space="0" w:color="auto"/>
        <w:right w:val="none" w:sz="0" w:space="0" w:color="auto"/>
      </w:divBdr>
    </w:div>
    <w:div w:id="760106846">
      <w:bodyDiv w:val="1"/>
      <w:marLeft w:val="0"/>
      <w:marRight w:val="0"/>
      <w:marTop w:val="0"/>
      <w:marBottom w:val="0"/>
      <w:divBdr>
        <w:top w:val="none" w:sz="0" w:space="0" w:color="auto"/>
        <w:left w:val="none" w:sz="0" w:space="0" w:color="auto"/>
        <w:bottom w:val="none" w:sz="0" w:space="0" w:color="auto"/>
        <w:right w:val="none" w:sz="0" w:space="0" w:color="auto"/>
      </w:divBdr>
    </w:div>
    <w:div w:id="760294721">
      <w:bodyDiv w:val="1"/>
      <w:marLeft w:val="0"/>
      <w:marRight w:val="0"/>
      <w:marTop w:val="0"/>
      <w:marBottom w:val="0"/>
      <w:divBdr>
        <w:top w:val="none" w:sz="0" w:space="0" w:color="auto"/>
        <w:left w:val="none" w:sz="0" w:space="0" w:color="auto"/>
        <w:bottom w:val="none" w:sz="0" w:space="0" w:color="auto"/>
        <w:right w:val="none" w:sz="0" w:space="0" w:color="auto"/>
      </w:divBdr>
    </w:div>
    <w:div w:id="760299191">
      <w:bodyDiv w:val="1"/>
      <w:marLeft w:val="0"/>
      <w:marRight w:val="0"/>
      <w:marTop w:val="0"/>
      <w:marBottom w:val="0"/>
      <w:divBdr>
        <w:top w:val="none" w:sz="0" w:space="0" w:color="auto"/>
        <w:left w:val="none" w:sz="0" w:space="0" w:color="auto"/>
        <w:bottom w:val="none" w:sz="0" w:space="0" w:color="auto"/>
        <w:right w:val="none" w:sz="0" w:space="0" w:color="auto"/>
      </w:divBdr>
    </w:div>
    <w:div w:id="761219213">
      <w:bodyDiv w:val="1"/>
      <w:marLeft w:val="0"/>
      <w:marRight w:val="0"/>
      <w:marTop w:val="0"/>
      <w:marBottom w:val="0"/>
      <w:divBdr>
        <w:top w:val="none" w:sz="0" w:space="0" w:color="auto"/>
        <w:left w:val="none" w:sz="0" w:space="0" w:color="auto"/>
        <w:bottom w:val="none" w:sz="0" w:space="0" w:color="auto"/>
        <w:right w:val="none" w:sz="0" w:space="0" w:color="auto"/>
      </w:divBdr>
    </w:div>
    <w:div w:id="761225065">
      <w:bodyDiv w:val="1"/>
      <w:marLeft w:val="0"/>
      <w:marRight w:val="0"/>
      <w:marTop w:val="0"/>
      <w:marBottom w:val="0"/>
      <w:divBdr>
        <w:top w:val="none" w:sz="0" w:space="0" w:color="auto"/>
        <w:left w:val="none" w:sz="0" w:space="0" w:color="auto"/>
        <w:bottom w:val="none" w:sz="0" w:space="0" w:color="auto"/>
        <w:right w:val="none" w:sz="0" w:space="0" w:color="auto"/>
      </w:divBdr>
    </w:div>
    <w:div w:id="761605695">
      <w:bodyDiv w:val="1"/>
      <w:marLeft w:val="0"/>
      <w:marRight w:val="0"/>
      <w:marTop w:val="0"/>
      <w:marBottom w:val="0"/>
      <w:divBdr>
        <w:top w:val="none" w:sz="0" w:space="0" w:color="auto"/>
        <w:left w:val="none" w:sz="0" w:space="0" w:color="auto"/>
        <w:bottom w:val="none" w:sz="0" w:space="0" w:color="auto"/>
        <w:right w:val="none" w:sz="0" w:space="0" w:color="auto"/>
      </w:divBdr>
    </w:div>
    <w:div w:id="761952657">
      <w:bodyDiv w:val="1"/>
      <w:marLeft w:val="0"/>
      <w:marRight w:val="0"/>
      <w:marTop w:val="0"/>
      <w:marBottom w:val="0"/>
      <w:divBdr>
        <w:top w:val="none" w:sz="0" w:space="0" w:color="auto"/>
        <w:left w:val="none" w:sz="0" w:space="0" w:color="auto"/>
        <w:bottom w:val="none" w:sz="0" w:space="0" w:color="auto"/>
        <w:right w:val="none" w:sz="0" w:space="0" w:color="auto"/>
      </w:divBdr>
    </w:div>
    <w:div w:id="761993336">
      <w:bodyDiv w:val="1"/>
      <w:marLeft w:val="0"/>
      <w:marRight w:val="0"/>
      <w:marTop w:val="0"/>
      <w:marBottom w:val="0"/>
      <w:divBdr>
        <w:top w:val="none" w:sz="0" w:space="0" w:color="auto"/>
        <w:left w:val="none" w:sz="0" w:space="0" w:color="auto"/>
        <w:bottom w:val="none" w:sz="0" w:space="0" w:color="auto"/>
        <w:right w:val="none" w:sz="0" w:space="0" w:color="auto"/>
      </w:divBdr>
    </w:div>
    <w:div w:id="762604187">
      <w:bodyDiv w:val="1"/>
      <w:marLeft w:val="0"/>
      <w:marRight w:val="0"/>
      <w:marTop w:val="0"/>
      <w:marBottom w:val="0"/>
      <w:divBdr>
        <w:top w:val="none" w:sz="0" w:space="0" w:color="auto"/>
        <w:left w:val="none" w:sz="0" w:space="0" w:color="auto"/>
        <w:bottom w:val="none" w:sz="0" w:space="0" w:color="auto"/>
        <w:right w:val="none" w:sz="0" w:space="0" w:color="auto"/>
      </w:divBdr>
    </w:div>
    <w:div w:id="763039787">
      <w:bodyDiv w:val="1"/>
      <w:marLeft w:val="0"/>
      <w:marRight w:val="0"/>
      <w:marTop w:val="0"/>
      <w:marBottom w:val="0"/>
      <w:divBdr>
        <w:top w:val="none" w:sz="0" w:space="0" w:color="auto"/>
        <w:left w:val="none" w:sz="0" w:space="0" w:color="auto"/>
        <w:bottom w:val="none" w:sz="0" w:space="0" w:color="auto"/>
        <w:right w:val="none" w:sz="0" w:space="0" w:color="auto"/>
      </w:divBdr>
    </w:div>
    <w:div w:id="763107774">
      <w:bodyDiv w:val="1"/>
      <w:marLeft w:val="0"/>
      <w:marRight w:val="0"/>
      <w:marTop w:val="0"/>
      <w:marBottom w:val="0"/>
      <w:divBdr>
        <w:top w:val="none" w:sz="0" w:space="0" w:color="auto"/>
        <w:left w:val="none" w:sz="0" w:space="0" w:color="auto"/>
        <w:bottom w:val="none" w:sz="0" w:space="0" w:color="auto"/>
        <w:right w:val="none" w:sz="0" w:space="0" w:color="auto"/>
      </w:divBdr>
    </w:div>
    <w:div w:id="763186609">
      <w:bodyDiv w:val="1"/>
      <w:marLeft w:val="0"/>
      <w:marRight w:val="0"/>
      <w:marTop w:val="0"/>
      <w:marBottom w:val="0"/>
      <w:divBdr>
        <w:top w:val="none" w:sz="0" w:space="0" w:color="auto"/>
        <w:left w:val="none" w:sz="0" w:space="0" w:color="auto"/>
        <w:bottom w:val="none" w:sz="0" w:space="0" w:color="auto"/>
        <w:right w:val="none" w:sz="0" w:space="0" w:color="auto"/>
      </w:divBdr>
    </w:div>
    <w:div w:id="763645369">
      <w:bodyDiv w:val="1"/>
      <w:marLeft w:val="0"/>
      <w:marRight w:val="0"/>
      <w:marTop w:val="0"/>
      <w:marBottom w:val="0"/>
      <w:divBdr>
        <w:top w:val="none" w:sz="0" w:space="0" w:color="auto"/>
        <w:left w:val="none" w:sz="0" w:space="0" w:color="auto"/>
        <w:bottom w:val="none" w:sz="0" w:space="0" w:color="auto"/>
        <w:right w:val="none" w:sz="0" w:space="0" w:color="auto"/>
      </w:divBdr>
    </w:div>
    <w:div w:id="763917317">
      <w:bodyDiv w:val="1"/>
      <w:marLeft w:val="0"/>
      <w:marRight w:val="0"/>
      <w:marTop w:val="0"/>
      <w:marBottom w:val="0"/>
      <w:divBdr>
        <w:top w:val="none" w:sz="0" w:space="0" w:color="auto"/>
        <w:left w:val="none" w:sz="0" w:space="0" w:color="auto"/>
        <w:bottom w:val="none" w:sz="0" w:space="0" w:color="auto"/>
        <w:right w:val="none" w:sz="0" w:space="0" w:color="auto"/>
      </w:divBdr>
    </w:div>
    <w:div w:id="764111034">
      <w:bodyDiv w:val="1"/>
      <w:marLeft w:val="0"/>
      <w:marRight w:val="0"/>
      <w:marTop w:val="0"/>
      <w:marBottom w:val="0"/>
      <w:divBdr>
        <w:top w:val="none" w:sz="0" w:space="0" w:color="auto"/>
        <w:left w:val="none" w:sz="0" w:space="0" w:color="auto"/>
        <w:bottom w:val="none" w:sz="0" w:space="0" w:color="auto"/>
        <w:right w:val="none" w:sz="0" w:space="0" w:color="auto"/>
      </w:divBdr>
    </w:div>
    <w:div w:id="764232173">
      <w:bodyDiv w:val="1"/>
      <w:marLeft w:val="0"/>
      <w:marRight w:val="0"/>
      <w:marTop w:val="0"/>
      <w:marBottom w:val="0"/>
      <w:divBdr>
        <w:top w:val="none" w:sz="0" w:space="0" w:color="auto"/>
        <w:left w:val="none" w:sz="0" w:space="0" w:color="auto"/>
        <w:bottom w:val="none" w:sz="0" w:space="0" w:color="auto"/>
        <w:right w:val="none" w:sz="0" w:space="0" w:color="auto"/>
      </w:divBdr>
    </w:div>
    <w:div w:id="764615671">
      <w:bodyDiv w:val="1"/>
      <w:marLeft w:val="0"/>
      <w:marRight w:val="0"/>
      <w:marTop w:val="0"/>
      <w:marBottom w:val="0"/>
      <w:divBdr>
        <w:top w:val="none" w:sz="0" w:space="0" w:color="auto"/>
        <w:left w:val="none" w:sz="0" w:space="0" w:color="auto"/>
        <w:bottom w:val="none" w:sz="0" w:space="0" w:color="auto"/>
        <w:right w:val="none" w:sz="0" w:space="0" w:color="auto"/>
      </w:divBdr>
    </w:div>
    <w:div w:id="766393060">
      <w:bodyDiv w:val="1"/>
      <w:marLeft w:val="0"/>
      <w:marRight w:val="0"/>
      <w:marTop w:val="0"/>
      <w:marBottom w:val="0"/>
      <w:divBdr>
        <w:top w:val="none" w:sz="0" w:space="0" w:color="auto"/>
        <w:left w:val="none" w:sz="0" w:space="0" w:color="auto"/>
        <w:bottom w:val="none" w:sz="0" w:space="0" w:color="auto"/>
        <w:right w:val="none" w:sz="0" w:space="0" w:color="auto"/>
      </w:divBdr>
    </w:div>
    <w:div w:id="766731633">
      <w:bodyDiv w:val="1"/>
      <w:marLeft w:val="0"/>
      <w:marRight w:val="0"/>
      <w:marTop w:val="0"/>
      <w:marBottom w:val="0"/>
      <w:divBdr>
        <w:top w:val="none" w:sz="0" w:space="0" w:color="auto"/>
        <w:left w:val="none" w:sz="0" w:space="0" w:color="auto"/>
        <w:bottom w:val="none" w:sz="0" w:space="0" w:color="auto"/>
        <w:right w:val="none" w:sz="0" w:space="0" w:color="auto"/>
      </w:divBdr>
    </w:div>
    <w:div w:id="766732151">
      <w:bodyDiv w:val="1"/>
      <w:marLeft w:val="0"/>
      <w:marRight w:val="0"/>
      <w:marTop w:val="0"/>
      <w:marBottom w:val="0"/>
      <w:divBdr>
        <w:top w:val="none" w:sz="0" w:space="0" w:color="auto"/>
        <w:left w:val="none" w:sz="0" w:space="0" w:color="auto"/>
        <w:bottom w:val="none" w:sz="0" w:space="0" w:color="auto"/>
        <w:right w:val="none" w:sz="0" w:space="0" w:color="auto"/>
      </w:divBdr>
    </w:div>
    <w:div w:id="767117077">
      <w:bodyDiv w:val="1"/>
      <w:marLeft w:val="0"/>
      <w:marRight w:val="0"/>
      <w:marTop w:val="0"/>
      <w:marBottom w:val="0"/>
      <w:divBdr>
        <w:top w:val="none" w:sz="0" w:space="0" w:color="auto"/>
        <w:left w:val="none" w:sz="0" w:space="0" w:color="auto"/>
        <w:bottom w:val="none" w:sz="0" w:space="0" w:color="auto"/>
        <w:right w:val="none" w:sz="0" w:space="0" w:color="auto"/>
      </w:divBdr>
    </w:div>
    <w:div w:id="767191023">
      <w:bodyDiv w:val="1"/>
      <w:marLeft w:val="0"/>
      <w:marRight w:val="0"/>
      <w:marTop w:val="0"/>
      <w:marBottom w:val="0"/>
      <w:divBdr>
        <w:top w:val="none" w:sz="0" w:space="0" w:color="auto"/>
        <w:left w:val="none" w:sz="0" w:space="0" w:color="auto"/>
        <w:bottom w:val="none" w:sz="0" w:space="0" w:color="auto"/>
        <w:right w:val="none" w:sz="0" w:space="0" w:color="auto"/>
      </w:divBdr>
    </w:div>
    <w:div w:id="767311897">
      <w:bodyDiv w:val="1"/>
      <w:marLeft w:val="0"/>
      <w:marRight w:val="0"/>
      <w:marTop w:val="0"/>
      <w:marBottom w:val="0"/>
      <w:divBdr>
        <w:top w:val="none" w:sz="0" w:space="0" w:color="auto"/>
        <w:left w:val="none" w:sz="0" w:space="0" w:color="auto"/>
        <w:bottom w:val="none" w:sz="0" w:space="0" w:color="auto"/>
        <w:right w:val="none" w:sz="0" w:space="0" w:color="auto"/>
      </w:divBdr>
    </w:div>
    <w:div w:id="767502216">
      <w:bodyDiv w:val="1"/>
      <w:marLeft w:val="0"/>
      <w:marRight w:val="0"/>
      <w:marTop w:val="0"/>
      <w:marBottom w:val="0"/>
      <w:divBdr>
        <w:top w:val="none" w:sz="0" w:space="0" w:color="auto"/>
        <w:left w:val="none" w:sz="0" w:space="0" w:color="auto"/>
        <w:bottom w:val="none" w:sz="0" w:space="0" w:color="auto"/>
        <w:right w:val="none" w:sz="0" w:space="0" w:color="auto"/>
      </w:divBdr>
    </w:div>
    <w:div w:id="767771664">
      <w:bodyDiv w:val="1"/>
      <w:marLeft w:val="0"/>
      <w:marRight w:val="0"/>
      <w:marTop w:val="0"/>
      <w:marBottom w:val="0"/>
      <w:divBdr>
        <w:top w:val="none" w:sz="0" w:space="0" w:color="auto"/>
        <w:left w:val="none" w:sz="0" w:space="0" w:color="auto"/>
        <w:bottom w:val="none" w:sz="0" w:space="0" w:color="auto"/>
        <w:right w:val="none" w:sz="0" w:space="0" w:color="auto"/>
      </w:divBdr>
    </w:div>
    <w:div w:id="768043571">
      <w:bodyDiv w:val="1"/>
      <w:marLeft w:val="0"/>
      <w:marRight w:val="0"/>
      <w:marTop w:val="0"/>
      <w:marBottom w:val="0"/>
      <w:divBdr>
        <w:top w:val="none" w:sz="0" w:space="0" w:color="auto"/>
        <w:left w:val="none" w:sz="0" w:space="0" w:color="auto"/>
        <w:bottom w:val="none" w:sz="0" w:space="0" w:color="auto"/>
        <w:right w:val="none" w:sz="0" w:space="0" w:color="auto"/>
      </w:divBdr>
    </w:div>
    <w:div w:id="768156923">
      <w:bodyDiv w:val="1"/>
      <w:marLeft w:val="0"/>
      <w:marRight w:val="0"/>
      <w:marTop w:val="0"/>
      <w:marBottom w:val="0"/>
      <w:divBdr>
        <w:top w:val="none" w:sz="0" w:space="0" w:color="auto"/>
        <w:left w:val="none" w:sz="0" w:space="0" w:color="auto"/>
        <w:bottom w:val="none" w:sz="0" w:space="0" w:color="auto"/>
        <w:right w:val="none" w:sz="0" w:space="0" w:color="auto"/>
      </w:divBdr>
    </w:div>
    <w:div w:id="768163899">
      <w:bodyDiv w:val="1"/>
      <w:marLeft w:val="0"/>
      <w:marRight w:val="0"/>
      <w:marTop w:val="0"/>
      <w:marBottom w:val="0"/>
      <w:divBdr>
        <w:top w:val="none" w:sz="0" w:space="0" w:color="auto"/>
        <w:left w:val="none" w:sz="0" w:space="0" w:color="auto"/>
        <w:bottom w:val="none" w:sz="0" w:space="0" w:color="auto"/>
        <w:right w:val="none" w:sz="0" w:space="0" w:color="auto"/>
      </w:divBdr>
    </w:div>
    <w:div w:id="768233310">
      <w:bodyDiv w:val="1"/>
      <w:marLeft w:val="0"/>
      <w:marRight w:val="0"/>
      <w:marTop w:val="0"/>
      <w:marBottom w:val="0"/>
      <w:divBdr>
        <w:top w:val="none" w:sz="0" w:space="0" w:color="auto"/>
        <w:left w:val="none" w:sz="0" w:space="0" w:color="auto"/>
        <w:bottom w:val="none" w:sz="0" w:space="0" w:color="auto"/>
        <w:right w:val="none" w:sz="0" w:space="0" w:color="auto"/>
      </w:divBdr>
    </w:div>
    <w:div w:id="768355748">
      <w:bodyDiv w:val="1"/>
      <w:marLeft w:val="0"/>
      <w:marRight w:val="0"/>
      <w:marTop w:val="0"/>
      <w:marBottom w:val="0"/>
      <w:divBdr>
        <w:top w:val="none" w:sz="0" w:space="0" w:color="auto"/>
        <w:left w:val="none" w:sz="0" w:space="0" w:color="auto"/>
        <w:bottom w:val="none" w:sz="0" w:space="0" w:color="auto"/>
        <w:right w:val="none" w:sz="0" w:space="0" w:color="auto"/>
      </w:divBdr>
    </w:div>
    <w:div w:id="768476873">
      <w:bodyDiv w:val="1"/>
      <w:marLeft w:val="0"/>
      <w:marRight w:val="0"/>
      <w:marTop w:val="0"/>
      <w:marBottom w:val="0"/>
      <w:divBdr>
        <w:top w:val="none" w:sz="0" w:space="0" w:color="auto"/>
        <w:left w:val="none" w:sz="0" w:space="0" w:color="auto"/>
        <w:bottom w:val="none" w:sz="0" w:space="0" w:color="auto"/>
        <w:right w:val="none" w:sz="0" w:space="0" w:color="auto"/>
      </w:divBdr>
    </w:div>
    <w:div w:id="768550251">
      <w:bodyDiv w:val="1"/>
      <w:marLeft w:val="0"/>
      <w:marRight w:val="0"/>
      <w:marTop w:val="0"/>
      <w:marBottom w:val="0"/>
      <w:divBdr>
        <w:top w:val="none" w:sz="0" w:space="0" w:color="auto"/>
        <w:left w:val="none" w:sz="0" w:space="0" w:color="auto"/>
        <w:bottom w:val="none" w:sz="0" w:space="0" w:color="auto"/>
        <w:right w:val="none" w:sz="0" w:space="0" w:color="auto"/>
      </w:divBdr>
    </w:div>
    <w:div w:id="769007602">
      <w:bodyDiv w:val="1"/>
      <w:marLeft w:val="0"/>
      <w:marRight w:val="0"/>
      <w:marTop w:val="0"/>
      <w:marBottom w:val="0"/>
      <w:divBdr>
        <w:top w:val="none" w:sz="0" w:space="0" w:color="auto"/>
        <w:left w:val="none" w:sz="0" w:space="0" w:color="auto"/>
        <w:bottom w:val="none" w:sz="0" w:space="0" w:color="auto"/>
        <w:right w:val="none" w:sz="0" w:space="0" w:color="auto"/>
      </w:divBdr>
    </w:div>
    <w:div w:id="769589542">
      <w:bodyDiv w:val="1"/>
      <w:marLeft w:val="0"/>
      <w:marRight w:val="0"/>
      <w:marTop w:val="0"/>
      <w:marBottom w:val="0"/>
      <w:divBdr>
        <w:top w:val="none" w:sz="0" w:space="0" w:color="auto"/>
        <w:left w:val="none" w:sz="0" w:space="0" w:color="auto"/>
        <w:bottom w:val="none" w:sz="0" w:space="0" w:color="auto"/>
        <w:right w:val="none" w:sz="0" w:space="0" w:color="auto"/>
      </w:divBdr>
    </w:div>
    <w:div w:id="769662536">
      <w:bodyDiv w:val="1"/>
      <w:marLeft w:val="0"/>
      <w:marRight w:val="0"/>
      <w:marTop w:val="0"/>
      <w:marBottom w:val="0"/>
      <w:divBdr>
        <w:top w:val="none" w:sz="0" w:space="0" w:color="auto"/>
        <w:left w:val="none" w:sz="0" w:space="0" w:color="auto"/>
        <w:bottom w:val="none" w:sz="0" w:space="0" w:color="auto"/>
        <w:right w:val="none" w:sz="0" w:space="0" w:color="auto"/>
      </w:divBdr>
    </w:div>
    <w:div w:id="769667691">
      <w:bodyDiv w:val="1"/>
      <w:marLeft w:val="0"/>
      <w:marRight w:val="0"/>
      <w:marTop w:val="0"/>
      <w:marBottom w:val="0"/>
      <w:divBdr>
        <w:top w:val="none" w:sz="0" w:space="0" w:color="auto"/>
        <w:left w:val="none" w:sz="0" w:space="0" w:color="auto"/>
        <w:bottom w:val="none" w:sz="0" w:space="0" w:color="auto"/>
        <w:right w:val="none" w:sz="0" w:space="0" w:color="auto"/>
      </w:divBdr>
    </w:div>
    <w:div w:id="770586901">
      <w:bodyDiv w:val="1"/>
      <w:marLeft w:val="0"/>
      <w:marRight w:val="0"/>
      <w:marTop w:val="0"/>
      <w:marBottom w:val="0"/>
      <w:divBdr>
        <w:top w:val="none" w:sz="0" w:space="0" w:color="auto"/>
        <w:left w:val="none" w:sz="0" w:space="0" w:color="auto"/>
        <w:bottom w:val="none" w:sz="0" w:space="0" w:color="auto"/>
        <w:right w:val="none" w:sz="0" w:space="0" w:color="auto"/>
      </w:divBdr>
    </w:div>
    <w:div w:id="771248345">
      <w:bodyDiv w:val="1"/>
      <w:marLeft w:val="0"/>
      <w:marRight w:val="0"/>
      <w:marTop w:val="0"/>
      <w:marBottom w:val="0"/>
      <w:divBdr>
        <w:top w:val="none" w:sz="0" w:space="0" w:color="auto"/>
        <w:left w:val="none" w:sz="0" w:space="0" w:color="auto"/>
        <w:bottom w:val="none" w:sz="0" w:space="0" w:color="auto"/>
        <w:right w:val="none" w:sz="0" w:space="0" w:color="auto"/>
      </w:divBdr>
    </w:div>
    <w:div w:id="771320886">
      <w:bodyDiv w:val="1"/>
      <w:marLeft w:val="0"/>
      <w:marRight w:val="0"/>
      <w:marTop w:val="0"/>
      <w:marBottom w:val="0"/>
      <w:divBdr>
        <w:top w:val="none" w:sz="0" w:space="0" w:color="auto"/>
        <w:left w:val="none" w:sz="0" w:space="0" w:color="auto"/>
        <w:bottom w:val="none" w:sz="0" w:space="0" w:color="auto"/>
        <w:right w:val="none" w:sz="0" w:space="0" w:color="auto"/>
      </w:divBdr>
    </w:div>
    <w:div w:id="771972098">
      <w:bodyDiv w:val="1"/>
      <w:marLeft w:val="0"/>
      <w:marRight w:val="0"/>
      <w:marTop w:val="0"/>
      <w:marBottom w:val="0"/>
      <w:divBdr>
        <w:top w:val="none" w:sz="0" w:space="0" w:color="auto"/>
        <w:left w:val="none" w:sz="0" w:space="0" w:color="auto"/>
        <w:bottom w:val="none" w:sz="0" w:space="0" w:color="auto"/>
        <w:right w:val="none" w:sz="0" w:space="0" w:color="auto"/>
      </w:divBdr>
    </w:div>
    <w:div w:id="772167051">
      <w:bodyDiv w:val="1"/>
      <w:marLeft w:val="0"/>
      <w:marRight w:val="0"/>
      <w:marTop w:val="0"/>
      <w:marBottom w:val="0"/>
      <w:divBdr>
        <w:top w:val="none" w:sz="0" w:space="0" w:color="auto"/>
        <w:left w:val="none" w:sz="0" w:space="0" w:color="auto"/>
        <w:bottom w:val="none" w:sz="0" w:space="0" w:color="auto"/>
        <w:right w:val="none" w:sz="0" w:space="0" w:color="auto"/>
      </w:divBdr>
    </w:div>
    <w:div w:id="772239073">
      <w:bodyDiv w:val="1"/>
      <w:marLeft w:val="0"/>
      <w:marRight w:val="0"/>
      <w:marTop w:val="0"/>
      <w:marBottom w:val="0"/>
      <w:divBdr>
        <w:top w:val="none" w:sz="0" w:space="0" w:color="auto"/>
        <w:left w:val="none" w:sz="0" w:space="0" w:color="auto"/>
        <w:bottom w:val="none" w:sz="0" w:space="0" w:color="auto"/>
        <w:right w:val="none" w:sz="0" w:space="0" w:color="auto"/>
      </w:divBdr>
    </w:div>
    <w:div w:id="772670951">
      <w:bodyDiv w:val="1"/>
      <w:marLeft w:val="0"/>
      <w:marRight w:val="0"/>
      <w:marTop w:val="0"/>
      <w:marBottom w:val="0"/>
      <w:divBdr>
        <w:top w:val="none" w:sz="0" w:space="0" w:color="auto"/>
        <w:left w:val="none" w:sz="0" w:space="0" w:color="auto"/>
        <w:bottom w:val="none" w:sz="0" w:space="0" w:color="auto"/>
        <w:right w:val="none" w:sz="0" w:space="0" w:color="auto"/>
      </w:divBdr>
    </w:div>
    <w:div w:id="772823206">
      <w:bodyDiv w:val="1"/>
      <w:marLeft w:val="0"/>
      <w:marRight w:val="0"/>
      <w:marTop w:val="0"/>
      <w:marBottom w:val="0"/>
      <w:divBdr>
        <w:top w:val="none" w:sz="0" w:space="0" w:color="auto"/>
        <w:left w:val="none" w:sz="0" w:space="0" w:color="auto"/>
        <w:bottom w:val="none" w:sz="0" w:space="0" w:color="auto"/>
        <w:right w:val="none" w:sz="0" w:space="0" w:color="auto"/>
      </w:divBdr>
    </w:div>
    <w:div w:id="773329606">
      <w:bodyDiv w:val="1"/>
      <w:marLeft w:val="0"/>
      <w:marRight w:val="0"/>
      <w:marTop w:val="0"/>
      <w:marBottom w:val="0"/>
      <w:divBdr>
        <w:top w:val="none" w:sz="0" w:space="0" w:color="auto"/>
        <w:left w:val="none" w:sz="0" w:space="0" w:color="auto"/>
        <w:bottom w:val="none" w:sz="0" w:space="0" w:color="auto"/>
        <w:right w:val="none" w:sz="0" w:space="0" w:color="auto"/>
      </w:divBdr>
    </w:div>
    <w:div w:id="773862607">
      <w:bodyDiv w:val="1"/>
      <w:marLeft w:val="0"/>
      <w:marRight w:val="0"/>
      <w:marTop w:val="0"/>
      <w:marBottom w:val="0"/>
      <w:divBdr>
        <w:top w:val="none" w:sz="0" w:space="0" w:color="auto"/>
        <w:left w:val="none" w:sz="0" w:space="0" w:color="auto"/>
        <w:bottom w:val="none" w:sz="0" w:space="0" w:color="auto"/>
        <w:right w:val="none" w:sz="0" w:space="0" w:color="auto"/>
      </w:divBdr>
    </w:div>
    <w:div w:id="774596787">
      <w:bodyDiv w:val="1"/>
      <w:marLeft w:val="0"/>
      <w:marRight w:val="0"/>
      <w:marTop w:val="0"/>
      <w:marBottom w:val="0"/>
      <w:divBdr>
        <w:top w:val="none" w:sz="0" w:space="0" w:color="auto"/>
        <w:left w:val="none" w:sz="0" w:space="0" w:color="auto"/>
        <w:bottom w:val="none" w:sz="0" w:space="0" w:color="auto"/>
        <w:right w:val="none" w:sz="0" w:space="0" w:color="auto"/>
      </w:divBdr>
    </w:div>
    <w:div w:id="775095974">
      <w:bodyDiv w:val="1"/>
      <w:marLeft w:val="0"/>
      <w:marRight w:val="0"/>
      <w:marTop w:val="0"/>
      <w:marBottom w:val="0"/>
      <w:divBdr>
        <w:top w:val="none" w:sz="0" w:space="0" w:color="auto"/>
        <w:left w:val="none" w:sz="0" w:space="0" w:color="auto"/>
        <w:bottom w:val="none" w:sz="0" w:space="0" w:color="auto"/>
        <w:right w:val="none" w:sz="0" w:space="0" w:color="auto"/>
      </w:divBdr>
    </w:div>
    <w:div w:id="775099363">
      <w:bodyDiv w:val="1"/>
      <w:marLeft w:val="0"/>
      <w:marRight w:val="0"/>
      <w:marTop w:val="0"/>
      <w:marBottom w:val="0"/>
      <w:divBdr>
        <w:top w:val="none" w:sz="0" w:space="0" w:color="auto"/>
        <w:left w:val="none" w:sz="0" w:space="0" w:color="auto"/>
        <w:bottom w:val="none" w:sz="0" w:space="0" w:color="auto"/>
        <w:right w:val="none" w:sz="0" w:space="0" w:color="auto"/>
      </w:divBdr>
    </w:div>
    <w:div w:id="775636395">
      <w:bodyDiv w:val="1"/>
      <w:marLeft w:val="0"/>
      <w:marRight w:val="0"/>
      <w:marTop w:val="0"/>
      <w:marBottom w:val="0"/>
      <w:divBdr>
        <w:top w:val="none" w:sz="0" w:space="0" w:color="auto"/>
        <w:left w:val="none" w:sz="0" w:space="0" w:color="auto"/>
        <w:bottom w:val="none" w:sz="0" w:space="0" w:color="auto"/>
        <w:right w:val="none" w:sz="0" w:space="0" w:color="auto"/>
      </w:divBdr>
    </w:div>
    <w:div w:id="775951098">
      <w:bodyDiv w:val="1"/>
      <w:marLeft w:val="0"/>
      <w:marRight w:val="0"/>
      <w:marTop w:val="0"/>
      <w:marBottom w:val="0"/>
      <w:divBdr>
        <w:top w:val="none" w:sz="0" w:space="0" w:color="auto"/>
        <w:left w:val="none" w:sz="0" w:space="0" w:color="auto"/>
        <w:bottom w:val="none" w:sz="0" w:space="0" w:color="auto"/>
        <w:right w:val="none" w:sz="0" w:space="0" w:color="auto"/>
      </w:divBdr>
    </w:div>
    <w:div w:id="776484945">
      <w:bodyDiv w:val="1"/>
      <w:marLeft w:val="0"/>
      <w:marRight w:val="0"/>
      <w:marTop w:val="0"/>
      <w:marBottom w:val="0"/>
      <w:divBdr>
        <w:top w:val="none" w:sz="0" w:space="0" w:color="auto"/>
        <w:left w:val="none" w:sz="0" w:space="0" w:color="auto"/>
        <w:bottom w:val="none" w:sz="0" w:space="0" w:color="auto"/>
        <w:right w:val="none" w:sz="0" w:space="0" w:color="auto"/>
      </w:divBdr>
    </w:div>
    <w:div w:id="776875240">
      <w:bodyDiv w:val="1"/>
      <w:marLeft w:val="0"/>
      <w:marRight w:val="0"/>
      <w:marTop w:val="0"/>
      <w:marBottom w:val="0"/>
      <w:divBdr>
        <w:top w:val="none" w:sz="0" w:space="0" w:color="auto"/>
        <w:left w:val="none" w:sz="0" w:space="0" w:color="auto"/>
        <w:bottom w:val="none" w:sz="0" w:space="0" w:color="auto"/>
        <w:right w:val="none" w:sz="0" w:space="0" w:color="auto"/>
      </w:divBdr>
    </w:div>
    <w:div w:id="777069767">
      <w:bodyDiv w:val="1"/>
      <w:marLeft w:val="0"/>
      <w:marRight w:val="0"/>
      <w:marTop w:val="0"/>
      <w:marBottom w:val="0"/>
      <w:divBdr>
        <w:top w:val="none" w:sz="0" w:space="0" w:color="auto"/>
        <w:left w:val="none" w:sz="0" w:space="0" w:color="auto"/>
        <w:bottom w:val="none" w:sz="0" w:space="0" w:color="auto"/>
        <w:right w:val="none" w:sz="0" w:space="0" w:color="auto"/>
      </w:divBdr>
    </w:div>
    <w:div w:id="777070369">
      <w:bodyDiv w:val="1"/>
      <w:marLeft w:val="0"/>
      <w:marRight w:val="0"/>
      <w:marTop w:val="0"/>
      <w:marBottom w:val="0"/>
      <w:divBdr>
        <w:top w:val="none" w:sz="0" w:space="0" w:color="auto"/>
        <w:left w:val="none" w:sz="0" w:space="0" w:color="auto"/>
        <w:bottom w:val="none" w:sz="0" w:space="0" w:color="auto"/>
        <w:right w:val="none" w:sz="0" w:space="0" w:color="auto"/>
      </w:divBdr>
    </w:div>
    <w:div w:id="777142018">
      <w:bodyDiv w:val="1"/>
      <w:marLeft w:val="0"/>
      <w:marRight w:val="0"/>
      <w:marTop w:val="0"/>
      <w:marBottom w:val="0"/>
      <w:divBdr>
        <w:top w:val="none" w:sz="0" w:space="0" w:color="auto"/>
        <w:left w:val="none" w:sz="0" w:space="0" w:color="auto"/>
        <w:bottom w:val="none" w:sz="0" w:space="0" w:color="auto"/>
        <w:right w:val="none" w:sz="0" w:space="0" w:color="auto"/>
      </w:divBdr>
    </w:div>
    <w:div w:id="777456352">
      <w:bodyDiv w:val="1"/>
      <w:marLeft w:val="0"/>
      <w:marRight w:val="0"/>
      <w:marTop w:val="0"/>
      <w:marBottom w:val="0"/>
      <w:divBdr>
        <w:top w:val="none" w:sz="0" w:space="0" w:color="auto"/>
        <w:left w:val="none" w:sz="0" w:space="0" w:color="auto"/>
        <w:bottom w:val="none" w:sz="0" w:space="0" w:color="auto"/>
        <w:right w:val="none" w:sz="0" w:space="0" w:color="auto"/>
      </w:divBdr>
    </w:div>
    <w:div w:id="777796882">
      <w:bodyDiv w:val="1"/>
      <w:marLeft w:val="0"/>
      <w:marRight w:val="0"/>
      <w:marTop w:val="0"/>
      <w:marBottom w:val="0"/>
      <w:divBdr>
        <w:top w:val="none" w:sz="0" w:space="0" w:color="auto"/>
        <w:left w:val="none" w:sz="0" w:space="0" w:color="auto"/>
        <w:bottom w:val="none" w:sz="0" w:space="0" w:color="auto"/>
        <w:right w:val="none" w:sz="0" w:space="0" w:color="auto"/>
      </w:divBdr>
    </w:div>
    <w:div w:id="778766356">
      <w:bodyDiv w:val="1"/>
      <w:marLeft w:val="0"/>
      <w:marRight w:val="0"/>
      <w:marTop w:val="0"/>
      <w:marBottom w:val="0"/>
      <w:divBdr>
        <w:top w:val="none" w:sz="0" w:space="0" w:color="auto"/>
        <w:left w:val="none" w:sz="0" w:space="0" w:color="auto"/>
        <w:bottom w:val="none" w:sz="0" w:space="0" w:color="auto"/>
        <w:right w:val="none" w:sz="0" w:space="0" w:color="auto"/>
      </w:divBdr>
    </w:div>
    <w:div w:id="778836141">
      <w:bodyDiv w:val="1"/>
      <w:marLeft w:val="0"/>
      <w:marRight w:val="0"/>
      <w:marTop w:val="0"/>
      <w:marBottom w:val="0"/>
      <w:divBdr>
        <w:top w:val="none" w:sz="0" w:space="0" w:color="auto"/>
        <w:left w:val="none" w:sz="0" w:space="0" w:color="auto"/>
        <w:bottom w:val="none" w:sz="0" w:space="0" w:color="auto"/>
        <w:right w:val="none" w:sz="0" w:space="0" w:color="auto"/>
      </w:divBdr>
    </w:div>
    <w:div w:id="779104443">
      <w:bodyDiv w:val="1"/>
      <w:marLeft w:val="0"/>
      <w:marRight w:val="0"/>
      <w:marTop w:val="0"/>
      <w:marBottom w:val="0"/>
      <w:divBdr>
        <w:top w:val="none" w:sz="0" w:space="0" w:color="auto"/>
        <w:left w:val="none" w:sz="0" w:space="0" w:color="auto"/>
        <w:bottom w:val="none" w:sz="0" w:space="0" w:color="auto"/>
        <w:right w:val="none" w:sz="0" w:space="0" w:color="auto"/>
      </w:divBdr>
    </w:div>
    <w:div w:id="779296388">
      <w:bodyDiv w:val="1"/>
      <w:marLeft w:val="0"/>
      <w:marRight w:val="0"/>
      <w:marTop w:val="0"/>
      <w:marBottom w:val="0"/>
      <w:divBdr>
        <w:top w:val="none" w:sz="0" w:space="0" w:color="auto"/>
        <w:left w:val="none" w:sz="0" w:space="0" w:color="auto"/>
        <w:bottom w:val="none" w:sz="0" w:space="0" w:color="auto"/>
        <w:right w:val="none" w:sz="0" w:space="0" w:color="auto"/>
      </w:divBdr>
    </w:div>
    <w:div w:id="779570050">
      <w:bodyDiv w:val="1"/>
      <w:marLeft w:val="0"/>
      <w:marRight w:val="0"/>
      <w:marTop w:val="0"/>
      <w:marBottom w:val="0"/>
      <w:divBdr>
        <w:top w:val="none" w:sz="0" w:space="0" w:color="auto"/>
        <w:left w:val="none" w:sz="0" w:space="0" w:color="auto"/>
        <w:bottom w:val="none" w:sz="0" w:space="0" w:color="auto"/>
        <w:right w:val="none" w:sz="0" w:space="0" w:color="auto"/>
      </w:divBdr>
    </w:div>
    <w:div w:id="781152378">
      <w:bodyDiv w:val="1"/>
      <w:marLeft w:val="0"/>
      <w:marRight w:val="0"/>
      <w:marTop w:val="0"/>
      <w:marBottom w:val="0"/>
      <w:divBdr>
        <w:top w:val="none" w:sz="0" w:space="0" w:color="auto"/>
        <w:left w:val="none" w:sz="0" w:space="0" w:color="auto"/>
        <w:bottom w:val="none" w:sz="0" w:space="0" w:color="auto"/>
        <w:right w:val="none" w:sz="0" w:space="0" w:color="auto"/>
      </w:divBdr>
      <w:divsChild>
        <w:div w:id="457526077">
          <w:marLeft w:val="480"/>
          <w:marRight w:val="0"/>
          <w:marTop w:val="0"/>
          <w:marBottom w:val="0"/>
          <w:divBdr>
            <w:top w:val="none" w:sz="0" w:space="0" w:color="auto"/>
            <w:left w:val="none" w:sz="0" w:space="0" w:color="auto"/>
            <w:bottom w:val="none" w:sz="0" w:space="0" w:color="auto"/>
            <w:right w:val="none" w:sz="0" w:space="0" w:color="auto"/>
          </w:divBdr>
        </w:div>
        <w:div w:id="1247495137">
          <w:marLeft w:val="480"/>
          <w:marRight w:val="0"/>
          <w:marTop w:val="0"/>
          <w:marBottom w:val="0"/>
          <w:divBdr>
            <w:top w:val="none" w:sz="0" w:space="0" w:color="auto"/>
            <w:left w:val="none" w:sz="0" w:space="0" w:color="auto"/>
            <w:bottom w:val="none" w:sz="0" w:space="0" w:color="auto"/>
            <w:right w:val="none" w:sz="0" w:space="0" w:color="auto"/>
          </w:divBdr>
        </w:div>
        <w:div w:id="348068995">
          <w:marLeft w:val="480"/>
          <w:marRight w:val="0"/>
          <w:marTop w:val="0"/>
          <w:marBottom w:val="0"/>
          <w:divBdr>
            <w:top w:val="none" w:sz="0" w:space="0" w:color="auto"/>
            <w:left w:val="none" w:sz="0" w:space="0" w:color="auto"/>
            <w:bottom w:val="none" w:sz="0" w:space="0" w:color="auto"/>
            <w:right w:val="none" w:sz="0" w:space="0" w:color="auto"/>
          </w:divBdr>
        </w:div>
        <w:div w:id="837042674">
          <w:marLeft w:val="480"/>
          <w:marRight w:val="0"/>
          <w:marTop w:val="0"/>
          <w:marBottom w:val="0"/>
          <w:divBdr>
            <w:top w:val="none" w:sz="0" w:space="0" w:color="auto"/>
            <w:left w:val="none" w:sz="0" w:space="0" w:color="auto"/>
            <w:bottom w:val="none" w:sz="0" w:space="0" w:color="auto"/>
            <w:right w:val="none" w:sz="0" w:space="0" w:color="auto"/>
          </w:divBdr>
        </w:div>
        <w:div w:id="1023478116">
          <w:marLeft w:val="480"/>
          <w:marRight w:val="0"/>
          <w:marTop w:val="0"/>
          <w:marBottom w:val="0"/>
          <w:divBdr>
            <w:top w:val="none" w:sz="0" w:space="0" w:color="auto"/>
            <w:left w:val="none" w:sz="0" w:space="0" w:color="auto"/>
            <w:bottom w:val="none" w:sz="0" w:space="0" w:color="auto"/>
            <w:right w:val="none" w:sz="0" w:space="0" w:color="auto"/>
          </w:divBdr>
        </w:div>
        <w:div w:id="1654873340">
          <w:marLeft w:val="480"/>
          <w:marRight w:val="0"/>
          <w:marTop w:val="0"/>
          <w:marBottom w:val="0"/>
          <w:divBdr>
            <w:top w:val="none" w:sz="0" w:space="0" w:color="auto"/>
            <w:left w:val="none" w:sz="0" w:space="0" w:color="auto"/>
            <w:bottom w:val="none" w:sz="0" w:space="0" w:color="auto"/>
            <w:right w:val="none" w:sz="0" w:space="0" w:color="auto"/>
          </w:divBdr>
        </w:div>
        <w:div w:id="1191725257">
          <w:marLeft w:val="480"/>
          <w:marRight w:val="0"/>
          <w:marTop w:val="0"/>
          <w:marBottom w:val="0"/>
          <w:divBdr>
            <w:top w:val="none" w:sz="0" w:space="0" w:color="auto"/>
            <w:left w:val="none" w:sz="0" w:space="0" w:color="auto"/>
            <w:bottom w:val="none" w:sz="0" w:space="0" w:color="auto"/>
            <w:right w:val="none" w:sz="0" w:space="0" w:color="auto"/>
          </w:divBdr>
        </w:div>
        <w:div w:id="1830897682">
          <w:marLeft w:val="480"/>
          <w:marRight w:val="0"/>
          <w:marTop w:val="0"/>
          <w:marBottom w:val="0"/>
          <w:divBdr>
            <w:top w:val="none" w:sz="0" w:space="0" w:color="auto"/>
            <w:left w:val="none" w:sz="0" w:space="0" w:color="auto"/>
            <w:bottom w:val="none" w:sz="0" w:space="0" w:color="auto"/>
            <w:right w:val="none" w:sz="0" w:space="0" w:color="auto"/>
          </w:divBdr>
        </w:div>
        <w:div w:id="1400245322">
          <w:marLeft w:val="480"/>
          <w:marRight w:val="0"/>
          <w:marTop w:val="0"/>
          <w:marBottom w:val="0"/>
          <w:divBdr>
            <w:top w:val="none" w:sz="0" w:space="0" w:color="auto"/>
            <w:left w:val="none" w:sz="0" w:space="0" w:color="auto"/>
            <w:bottom w:val="none" w:sz="0" w:space="0" w:color="auto"/>
            <w:right w:val="none" w:sz="0" w:space="0" w:color="auto"/>
          </w:divBdr>
        </w:div>
        <w:div w:id="1169101596">
          <w:marLeft w:val="480"/>
          <w:marRight w:val="0"/>
          <w:marTop w:val="0"/>
          <w:marBottom w:val="0"/>
          <w:divBdr>
            <w:top w:val="none" w:sz="0" w:space="0" w:color="auto"/>
            <w:left w:val="none" w:sz="0" w:space="0" w:color="auto"/>
            <w:bottom w:val="none" w:sz="0" w:space="0" w:color="auto"/>
            <w:right w:val="none" w:sz="0" w:space="0" w:color="auto"/>
          </w:divBdr>
        </w:div>
        <w:div w:id="816921071">
          <w:marLeft w:val="480"/>
          <w:marRight w:val="0"/>
          <w:marTop w:val="0"/>
          <w:marBottom w:val="0"/>
          <w:divBdr>
            <w:top w:val="none" w:sz="0" w:space="0" w:color="auto"/>
            <w:left w:val="none" w:sz="0" w:space="0" w:color="auto"/>
            <w:bottom w:val="none" w:sz="0" w:space="0" w:color="auto"/>
            <w:right w:val="none" w:sz="0" w:space="0" w:color="auto"/>
          </w:divBdr>
        </w:div>
        <w:div w:id="962074359">
          <w:marLeft w:val="480"/>
          <w:marRight w:val="0"/>
          <w:marTop w:val="0"/>
          <w:marBottom w:val="0"/>
          <w:divBdr>
            <w:top w:val="none" w:sz="0" w:space="0" w:color="auto"/>
            <w:left w:val="none" w:sz="0" w:space="0" w:color="auto"/>
            <w:bottom w:val="none" w:sz="0" w:space="0" w:color="auto"/>
            <w:right w:val="none" w:sz="0" w:space="0" w:color="auto"/>
          </w:divBdr>
        </w:div>
        <w:div w:id="1021712110">
          <w:marLeft w:val="480"/>
          <w:marRight w:val="0"/>
          <w:marTop w:val="0"/>
          <w:marBottom w:val="0"/>
          <w:divBdr>
            <w:top w:val="none" w:sz="0" w:space="0" w:color="auto"/>
            <w:left w:val="none" w:sz="0" w:space="0" w:color="auto"/>
            <w:bottom w:val="none" w:sz="0" w:space="0" w:color="auto"/>
            <w:right w:val="none" w:sz="0" w:space="0" w:color="auto"/>
          </w:divBdr>
        </w:div>
        <w:div w:id="1052923273">
          <w:marLeft w:val="480"/>
          <w:marRight w:val="0"/>
          <w:marTop w:val="0"/>
          <w:marBottom w:val="0"/>
          <w:divBdr>
            <w:top w:val="none" w:sz="0" w:space="0" w:color="auto"/>
            <w:left w:val="none" w:sz="0" w:space="0" w:color="auto"/>
            <w:bottom w:val="none" w:sz="0" w:space="0" w:color="auto"/>
            <w:right w:val="none" w:sz="0" w:space="0" w:color="auto"/>
          </w:divBdr>
        </w:div>
        <w:div w:id="1221676069">
          <w:marLeft w:val="480"/>
          <w:marRight w:val="0"/>
          <w:marTop w:val="0"/>
          <w:marBottom w:val="0"/>
          <w:divBdr>
            <w:top w:val="none" w:sz="0" w:space="0" w:color="auto"/>
            <w:left w:val="none" w:sz="0" w:space="0" w:color="auto"/>
            <w:bottom w:val="none" w:sz="0" w:space="0" w:color="auto"/>
            <w:right w:val="none" w:sz="0" w:space="0" w:color="auto"/>
          </w:divBdr>
        </w:div>
        <w:div w:id="649403573">
          <w:marLeft w:val="480"/>
          <w:marRight w:val="0"/>
          <w:marTop w:val="0"/>
          <w:marBottom w:val="0"/>
          <w:divBdr>
            <w:top w:val="none" w:sz="0" w:space="0" w:color="auto"/>
            <w:left w:val="none" w:sz="0" w:space="0" w:color="auto"/>
            <w:bottom w:val="none" w:sz="0" w:space="0" w:color="auto"/>
            <w:right w:val="none" w:sz="0" w:space="0" w:color="auto"/>
          </w:divBdr>
        </w:div>
        <w:div w:id="2085450396">
          <w:marLeft w:val="480"/>
          <w:marRight w:val="0"/>
          <w:marTop w:val="0"/>
          <w:marBottom w:val="0"/>
          <w:divBdr>
            <w:top w:val="none" w:sz="0" w:space="0" w:color="auto"/>
            <w:left w:val="none" w:sz="0" w:space="0" w:color="auto"/>
            <w:bottom w:val="none" w:sz="0" w:space="0" w:color="auto"/>
            <w:right w:val="none" w:sz="0" w:space="0" w:color="auto"/>
          </w:divBdr>
        </w:div>
        <w:div w:id="143937231">
          <w:marLeft w:val="480"/>
          <w:marRight w:val="0"/>
          <w:marTop w:val="0"/>
          <w:marBottom w:val="0"/>
          <w:divBdr>
            <w:top w:val="none" w:sz="0" w:space="0" w:color="auto"/>
            <w:left w:val="none" w:sz="0" w:space="0" w:color="auto"/>
            <w:bottom w:val="none" w:sz="0" w:space="0" w:color="auto"/>
            <w:right w:val="none" w:sz="0" w:space="0" w:color="auto"/>
          </w:divBdr>
        </w:div>
        <w:div w:id="97062745">
          <w:marLeft w:val="480"/>
          <w:marRight w:val="0"/>
          <w:marTop w:val="0"/>
          <w:marBottom w:val="0"/>
          <w:divBdr>
            <w:top w:val="none" w:sz="0" w:space="0" w:color="auto"/>
            <w:left w:val="none" w:sz="0" w:space="0" w:color="auto"/>
            <w:bottom w:val="none" w:sz="0" w:space="0" w:color="auto"/>
            <w:right w:val="none" w:sz="0" w:space="0" w:color="auto"/>
          </w:divBdr>
        </w:div>
        <w:div w:id="715006295">
          <w:marLeft w:val="480"/>
          <w:marRight w:val="0"/>
          <w:marTop w:val="0"/>
          <w:marBottom w:val="0"/>
          <w:divBdr>
            <w:top w:val="none" w:sz="0" w:space="0" w:color="auto"/>
            <w:left w:val="none" w:sz="0" w:space="0" w:color="auto"/>
            <w:bottom w:val="none" w:sz="0" w:space="0" w:color="auto"/>
            <w:right w:val="none" w:sz="0" w:space="0" w:color="auto"/>
          </w:divBdr>
        </w:div>
        <w:div w:id="1352948316">
          <w:marLeft w:val="480"/>
          <w:marRight w:val="0"/>
          <w:marTop w:val="0"/>
          <w:marBottom w:val="0"/>
          <w:divBdr>
            <w:top w:val="none" w:sz="0" w:space="0" w:color="auto"/>
            <w:left w:val="none" w:sz="0" w:space="0" w:color="auto"/>
            <w:bottom w:val="none" w:sz="0" w:space="0" w:color="auto"/>
            <w:right w:val="none" w:sz="0" w:space="0" w:color="auto"/>
          </w:divBdr>
        </w:div>
        <w:div w:id="156700695">
          <w:marLeft w:val="480"/>
          <w:marRight w:val="0"/>
          <w:marTop w:val="0"/>
          <w:marBottom w:val="0"/>
          <w:divBdr>
            <w:top w:val="none" w:sz="0" w:space="0" w:color="auto"/>
            <w:left w:val="none" w:sz="0" w:space="0" w:color="auto"/>
            <w:bottom w:val="none" w:sz="0" w:space="0" w:color="auto"/>
            <w:right w:val="none" w:sz="0" w:space="0" w:color="auto"/>
          </w:divBdr>
        </w:div>
        <w:div w:id="225336126">
          <w:marLeft w:val="480"/>
          <w:marRight w:val="0"/>
          <w:marTop w:val="0"/>
          <w:marBottom w:val="0"/>
          <w:divBdr>
            <w:top w:val="none" w:sz="0" w:space="0" w:color="auto"/>
            <w:left w:val="none" w:sz="0" w:space="0" w:color="auto"/>
            <w:bottom w:val="none" w:sz="0" w:space="0" w:color="auto"/>
            <w:right w:val="none" w:sz="0" w:space="0" w:color="auto"/>
          </w:divBdr>
        </w:div>
        <w:div w:id="1633827917">
          <w:marLeft w:val="480"/>
          <w:marRight w:val="0"/>
          <w:marTop w:val="0"/>
          <w:marBottom w:val="0"/>
          <w:divBdr>
            <w:top w:val="none" w:sz="0" w:space="0" w:color="auto"/>
            <w:left w:val="none" w:sz="0" w:space="0" w:color="auto"/>
            <w:bottom w:val="none" w:sz="0" w:space="0" w:color="auto"/>
            <w:right w:val="none" w:sz="0" w:space="0" w:color="auto"/>
          </w:divBdr>
        </w:div>
        <w:div w:id="64106907">
          <w:marLeft w:val="480"/>
          <w:marRight w:val="0"/>
          <w:marTop w:val="0"/>
          <w:marBottom w:val="0"/>
          <w:divBdr>
            <w:top w:val="none" w:sz="0" w:space="0" w:color="auto"/>
            <w:left w:val="none" w:sz="0" w:space="0" w:color="auto"/>
            <w:bottom w:val="none" w:sz="0" w:space="0" w:color="auto"/>
            <w:right w:val="none" w:sz="0" w:space="0" w:color="auto"/>
          </w:divBdr>
        </w:div>
        <w:div w:id="1056973300">
          <w:marLeft w:val="480"/>
          <w:marRight w:val="0"/>
          <w:marTop w:val="0"/>
          <w:marBottom w:val="0"/>
          <w:divBdr>
            <w:top w:val="none" w:sz="0" w:space="0" w:color="auto"/>
            <w:left w:val="none" w:sz="0" w:space="0" w:color="auto"/>
            <w:bottom w:val="none" w:sz="0" w:space="0" w:color="auto"/>
            <w:right w:val="none" w:sz="0" w:space="0" w:color="auto"/>
          </w:divBdr>
        </w:div>
        <w:div w:id="906190577">
          <w:marLeft w:val="480"/>
          <w:marRight w:val="0"/>
          <w:marTop w:val="0"/>
          <w:marBottom w:val="0"/>
          <w:divBdr>
            <w:top w:val="none" w:sz="0" w:space="0" w:color="auto"/>
            <w:left w:val="none" w:sz="0" w:space="0" w:color="auto"/>
            <w:bottom w:val="none" w:sz="0" w:space="0" w:color="auto"/>
            <w:right w:val="none" w:sz="0" w:space="0" w:color="auto"/>
          </w:divBdr>
        </w:div>
        <w:div w:id="149449415">
          <w:marLeft w:val="480"/>
          <w:marRight w:val="0"/>
          <w:marTop w:val="0"/>
          <w:marBottom w:val="0"/>
          <w:divBdr>
            <w:top w:val="none" w:sz="0" w:space="0" w:color="auto"/>
            <w:left w:val="none" w:sz="0" w:space="0" w:color="auto"/>
            <w:bottom w:val="none" w:sz="0" w:space="0" w:color="auto"/>
            <w:right w:val="none" w:sz="0" w:space="0" w:color="auto"/>
          </w:divBdr>
        </w:div>
        <w:div w:id="623000595">
          <w:marLeft w:val="480"/>
          <w:marRight w:val="0"/>
          <w:marTop w:val="0"/>
          <w:marBottom w:val="0"/>
          <w:divBdr>
            <w:top w:val="none" w:sz="0" w:space="0" w:color="auto"/>
            <w:left w:val="none" w:sz="0" w:space="0" w:color="auto"/>
            <w:bottom w:val="none" w:sz="0" w:space="0" w:color="auto"/>
            <w:right w:val="none" w:sz="0" w:space="0" w:color="auto"/>
          </w:divBdr>
        </w:div>
        <w:div w:id="1485470773">
          <w:marLeft w:val="480"/>
          <w:marRight w:val="0"/>
          <w:marTop w:val="0"/>
          <w:marBottom w:val="0"/>
          <w:divBdr>
            <w:top w:val="none" w:sz="0" w:space="0" w:color="auto"/>
            <w:left w:val="none" w:sz="0" w:space="0" w:color="auto"/>
            <w:bottom w:val="none" w:sz="0" w:space="0" w:color="auto"/>
            <w:right w:val="none" w:sz="0" w:space="0" w:color="auto"/>
          </w:divBdr>
        </w:div>
      </w:divsChild>
    </w:div>
    <w:div w:id="781535903">
      <w:bodyDiv w:val="1"/>
      <w:marLeft w:val="0"/>
      <w:marRight w:val="0"/>
      <w:marTop w:val="0"/>
      <w:marBottom w:val="0"/>
      <w:divBdr>
        <w:top w:val="none" w:sz="0" w:space="0" w:color="auto"/>
        <w:left w:val="none" w:sz="0" w:space="0" w:color="auto"/>
        <w:bottom w:val="none" w:sz="0" w:space="0" w:color="auto"/>
        <w:right w:val="none" w:sz="0" w:space="0" w:color="auto"/>
      </w:divBdr>
    </w:div>
    <w:div w:id="781874303">
      <w:bodyDiv w:val="1"/>
      <w:marLeft w:val="0"/>
      <w:marRight w:val="0"/>
      <w:marTop w:val="0"/>
      <w:marBottom w:val="0"/>
      <w:divBdr>
        <w:top w:val="none" w:sz="0" w:space="0" w:color="auto"/>
        <w:left w:val="none" w:sz="0" w:space="0" w:color="auto"/>
        <w:bottom w:val="none" w:sz="0" w:space="0" w:color="auto"/>
        <w:right w:val="none" w:sz="0" w:space="0" w:color="auto"/>
      </w:divBdr>
    </w:div>
    <w:div w:id="782386790">
      <w:bodyDiv w:val="1"/>
      <w:marLeft w:val="0"/>
      <w:marRight w:val="0"/>
      <w:marTop w:val="0"/>
      <w:marBottom w:val="0"/>
      <w:divBdr>
        <w:top w:val="none" w:sz="0" w:space="0" w:color="auto"/>
        <w:left w:val="none" w:sz="0" w:space="0" w:color="auto"/>
        <w:bottom w:val="none" w:sz="0" w:space="0" w:color="auto"/>
        <w:right w:val="none" w:sz="0" w:space="0" w:color="auto"/>
      </w:divBdr>
    </w:div>
    <w:div w:id="783231040">
      <w:bodyDiv w:val="1"/>
      <w:marLeft w:val="0"/>
      <w:marRight w:val="0"/>
      <w:marTop w:val="0"/>
      <w:marBottom w:val="0"/>
      <w:divBdr>
        <w:top w:val="none" w:sz="0" w:space="0" w:color="auto"/>
        <w:left w:val="none" w:sz="0" w:space="0" w:color="auto"/>
        <w:bottom w:val="none" w:sz="0" w:space="0" w:color="auto"/>
        <w:right w:val="none" w:sz="0" w:space="0" w:color="auto"/>
      </w:divBdr>
    </w:div>
    <w:div w:id="783379462">
      <w:bodyDiv w:val="1"/>
      <w:marLeft w:val="0"/>
      <w:marRight w:val="0"/>
      <w:marTop w:val="0"/>
      <w:marBottom w:val="0"/>
      <w:divBdr>
        <w:top w:val="none" w:sz="0" w:space="0" w:color="auto"/>
        <w:left w:val="none" w:sz="0" w:space="0" w:color="auto"/>
        <w:bottom w:val="none" w:sz="0" w:space="0" w:color="auto"/>
        <w:right w:val="none" w:sz="0" w:space="0" w:color="auto"/>
      </w:divBdr>
    </w:div>
    <w:div w:id="784037590">
      <w:bodyDiv w:val="1"/>
      <w:marLeft w:val="0"/>
      <w:marRight w:val="0"/>
      <w:marTop w:val="0"/>
      <w:marBottom w:val="0"/>
      <w:divBdr>
        <w:top w:val="none" w:sz="0" w:space="0" w:color="auto"/>
        <w:left w:val="none" w:sz="0" w:space="0" w:color="auto"/>
        <w:bottom w:val="none" w:sz="0" w:space="0" w:color="auto"/>
        <w:right w:val="none" w:sz="0" w:space="0" w:color="auto"/>
      </w:divBdr>
    </w:div>
    <w:div w:id="785152352">
      <w:bodyDiv w:val="1"/>
      <w:marLeft w:val="0"/>
      <w:marRight w:val="0"/>
      <w:marTop w:val="0"/>
      <w:marBottom w:val="0"/>
      <w:divBdr>
        <w:top w:val="none" w:sz="0" w:space="0" w:color="auto"/>
        <w:left w:val="none" w:sz="0" w:space="0" w:color="auto"/>
        <w:bottom w:val="none" w:sz="0" w:space="0" w:color="auto"/>
        <w:right w:val="none" w:sz="0" w:space="0" w:color="auto"/>
      </w:divBdr>
    </w:div>
    <w:div w:id="785347486">
      <w:bodyDiv w:val="1"/>
      <w:marLeft w:val="0"/>
      <w:marRight w:val="0"/>
      <w:marTop w:val="0"/>
      <w:marBottom w:val="0"/>
      <w:divBdr>
        <w:top w:val="none" w:sz="0" w:space="0" w:color="auto"/>
        <w:left w:val="none" w:sz="0" w:space="0" w:color="auto"/>
        <w:bottom w:val="none" w:sz="0" w:space="0" w:color="auto"/>
        <w:right w:val="none" w:sz="0" w:space="0" w:color="auto"/>
      </w:divBdr>
    </w:div>
    <w:div w:id="785388468">
      <w:bodyDiv w:val="1"/>
      <w:marLeft w:val="0"/>
      <w:marRight w:val="0"/>
      <w:marTop w:val="0"/>
      <w:marBottom w:val="0"/>
      <w:divBdr>
        <w:top w:val="none" w:sz="0" w:space="0" w:color="auto"/>
        <w:left w:val="none" w:sz="0" w:space="0" w:color="auto"/>
        <w:bottom w:val="none" w:sz="0" w:space="0" w:color="auto"/>
        <w:right w:val="none" w:sz="0" w:space="0" w:color="auto"/>
      </w:divBdr>
    </w:div>
    <w:div w:id="785924560">
      <w:bodyDiv w:val="1"/>
      <w:marLeft w:val="0"/>
      <w:marRight w:val="0"/>
      <w:marTop w:val="0"/>
      <w:marBottom w:val="0"/>
      <w:divBdr>
        <w:top w:val="none" w:sz="0" w:space="0" w:color="auto"/>
        <w:left w:val="none" w:sz="0" w:space="0" w:color="auto"/>
        <w:bottom w:val="none" w:sz="0" w:space="0" w:color="auto"/>
        <w:right w:val="none" w:sz="0" w:space="0" w:color="auto"/>
      </w:divBdr>
    </w:div>
    <w:div w:id="786968414">
      <w:bodyDiv w:val="1"/>
      <w:marLeft w:val="0"/>
      <w:marRight w:val="0"/>
      <w:marTop w:val="0"/>
      <w:marBottom w:val="0"/>
      <w:divBdr>
        <w:top w:val="none" w:sz="0" w:space="0" w:color="auto"/>
        <w:left w:val="none" w:sz="0" w:space="0" w:color="auto"/>
        <w:bottom w:val="none" w:sz="0" w:space="0" w:color="auto"/>
        <w:right w:val="none" w:sz="0" w:space="0" w:color="auto"/>
      </w:divBdr>
    </w:div>
    <w:div w:id="787043571">
      <w:bodyDiv w:val="1"/>
      <w:marLeft w:val="0"/>
      <w:marRight w:val="0"/>
      <w:marTop w:val="0"/>
      <w:marBottom w:val="0"/>
      <w:divBdr>
        <w:top w:val="none" w:sz="0" w:space="0" w:color="auto"/>
        <w:left w:val="none" w:sz="0" w:space="0" w:color="auto"/>
        <w:bottom w:val="none" w:sz="0" w:space="0" w:color="auto"/>
        <w:right w:val="none" w:sz="0" w:space="0" w:color="auto"/>
      </w:divBdr>
    </w:div>
    <w:div w:id="787314512">
      <w:bodyDiv w:val="1"/>
      <w:marLeft w:val="0"/>
      <w:marRight w:val="0"/>
      <w:marTop w:val="0"/>
      <w:marBottom w:val="0"/>
      <w:divBdr>
        <w:top w:val="none" w:sz="0" w:space="0" w:color="auto"/>
        <w:left w:val="none" w:sz="0" w:space="0" w:color="auto"/>
        <w:bottom w:val="none" w:sz="0" w:space="0" w:color="auto"/>
        <w:right w:val="none" w:sz="0" w:space="0" w:color="auto"/>
      </w:divBdr>
    </w:div>
    <w:div w:id="787622863">
      <w:bodyDiv w:val="1"/>
      <w:marLeft w:val="0"/>
      <w:marRight w:val="0"/>
      <w:marTop w:val="0"/>
      <w:marBottom w:val="0"/>
      <w:divBdr>
        <w:top w:val="none" w:sz="0" w:space="0" w:color="auto"/>
        <w:left w:val="none" w:sz="0" w:space="0" w:color="auto"/>
        <w:bottom w:val="none" w:sz="0" w:space="0" w:color="auto"/>
        <w:right w:val="none" w:sz="0" w:space="0" w:color="auto"/>
      </w:divBdr>
    </w:div>
    <w:div w:id="787971820">
      <w:bodyDiv w:val="1"/>
      <w:marLeft w:val="0"/>
      <w:marRight w:val="0"/>
      <w:marTop w:val="0"/>
      <w:marBottom w:val="0"/>
      <w:divBdr>
        <w:top w:val="none" w:sz="0" w:space="0" w:color="auto"/>
        <w:left w:val="none" w:sz="0" w:space="0" w:color="auto"/>
        <w:bottom w:val="none" w:sz="0" w:space="0" w:color="auto"/>
        <w:right w:val="none" w:sz="0" w:space="0" w:color="auto"/>
      </w:divBdr>
    </w:div>
    <w:div w:id="788012582">
      <w:bodyDiv w:val="1"/>
      <w:marLeft w:val="0"/>
      <w:marRight w:val="0"/>
      <w:marTop w:val="0"/>
      <w:marBottom w:val="0"/>
      <w:divBdr>
        <w:top w:val="none" w:sz="0" w:space="0" w:color="auto"/>
        <w:left w:val="none" w:sz="0" w:space="0" w:color="auto"/>
        <w:bottom w:val="none" w:sz="0" w:space="0" w:color="auto"/>
        <w:right w:val="none" w:sz="0" w:space="0" w:color="auto"/>
      </w:divBdr>
    </w:div>
    <w:div w:id="788429445">
      <w:bodyDiv w:val="1"/>
      <w:marLeft w:val="0"/>
      <w:marRight w:val="0"/>
      <w:marTop w:val="0"/>
      <w:marBottom w:val="0"/>
      <w:divBdr>
        <w:top w:val="none" w:sz="0" w:space="0" w:color="auto"/>
        <w:left w:val="none" w:sz="0" w:space="0" w:color="auto"/>
        <w:bottom w:val="none" w:sz="0" w:space="0" w:color="auto"/>
        <w:right w:val="none" w:sz="0" w:space="0" w:color="auto"/>
      </w:divBdr>
    </w:div>
    <w:div w:id="788743768">
      <w:bodyDiv w:val="1"/>
      <w:marLeft w:val="0"/>
      <w:marRight w:val="0"/>
      <w:marTop w:val="0"/>
      <w:marBottom w:val="0"/>
      <w:divBdr>
        <w:top w:val="none" w:sz="0" w:space="0" w:color="auto"/>
        <w:left w:val="none" w:sz="0" w:space="0" w:color="auto"/>
        <w:bottom w:val="none" w:sz="0" w:space="0" w:color="auto"/>
        <w:right w:val="none" w:sz="0" w:space="0" w:color="auto"/>
      </w:divBdr>
    </w:div>
    <w:div w:id="788856926">
      <w:bodyDiv w:val="1"/>
      <w:marLeft w:val="0"/>
      <w:marRight w:val="0"/>
      <w:marTop w:val="0"/>
      <w:marBottom w:val="0"/>
      <w:divBdr>
        <w:top w:val="none" w:sz="0" w:space="0" w:color="auto"/>
        <w:left w:val="none" w:sz="0" w:space="0" w:color="auto"/>
        <w:bottom w:val="none" w:sz="0" w:space="0" w:color="auto"/>
        <w:right w:val="none" w:sz="0" w:space="0" w:color="auto"/>
      </w:divBdr>
    </w:div>
    <w:div w:id="789741094">
      <w:bodyDiv w:val="1"/>
      <w:marLeft w:val="0"/>
      <w:marRight w:val="0"/>
      <w:marTop w:val="0"/>
      <w:marBottom w:val="0"/>
      <w:divBdr>
        <w:top w:val="none" w:sz="0" w:space="0" w:color="auto"/>
        <w:left w:val="none" w:sz="0" w:space="0" w:color="auto"/>
        <w:bottom w:val="none" w:sz="0" w:space="0" w:color="auto"/>
        <w:right w:val="none" w:sz="0" w:space="0" w:color="auto"/>
      </w:divBdr>
    </w:div>
    <w:div w:id="790707615">
      <w:bodyDiv w:val="1"/>
      <w:marLeft w:val="0"/>
      <w:marRight w:val="0"/>
      <w:marTop w:val="0"/>
      <w:marBottom w:val="0"/>
      <w:divBdr>
        <w:top w:val="none" w:sz="0" w:space="0" w:color="auto"/>
        <w:left w:val="none" w:sz="0" w:space="0" w:color="auto"/>
        <w:bottom w:val="none" w:sz="0" w:space="0" w:color="auto"/>
        <w:right w:val="none" w:sz="0" w:space="0" w:color="auto"/>
      </w:divBdr>
    </w:div>
    <w:div w:id="791173747">
      <w:bodyDiv w:val="1"/>
      <w:marLeft w:val="0"/>
      <w:marRight w:val="0"/>
      <w:marTop w:val="0"/>
      <w:marBottom w:val="0"/>
      <w:divBdr>
        <w:top w:val="none" w:sz="0" w:space="0" w:color="auto"/>
        <w:left w:val="none" w:sz="0" w:space="0" w:color="auto"/>
        <w:bottom w:val="none" w:sz="0" w:space="0" w:color="auto"/>
        <w:right w:val="none" w:sz="0" w:space="0" w:color="auto"/>
      </w:divBdr>
    </w:div>
    <w:div w:id="791242716">
      <w:bodyDiv w:val="1"/>
      <w:marLeft w:val="0"/>
      <w:marRight w:val="0"/>
      <w:marTop w:val="0"/>
      <w:marBottom w:val="0"/>
      <w:divBdr>
        <w:top w:val="none" w:sz="0" w:space="0" w:color="auto"/>
        <w:left w:val="none" w:sz="0" w:space="0" w:color="auto"/>
        <w:bottom w:val="none" w:sz="0" w:space="0" w:color="auto"/>
        <w:right w:val="none" w:sz="0" w:space="0" w:color="auto"/>
      </w:divBdr>
    </w:div>
    <w:div w:id="791367509">
      <w:bodyDiv w:val="1"/>
      <w:marLeft w:val="0"/>
      <w:marRight w:val="0"/>
      <w:marTop w:val="0"/>
      <w:marBottom w:val="0"/>
      <w:divBdr>
        <w:top w:val="none" w:sz="0" w:space="0" w:color="auto"/>
        <w:left w:val="none" w:sz="0" w:space="0" w:color="auto"/>
        <w:bottom w:val="none" w:sz="0" w:space="0" w:color="auto"/>
        <w:right w:val="none" w:sz="0" w:space="0" w:color="auto"/>
      </w:divBdr>
    </w:div>
    <w:div w:id="792023267">
      <w:bodyDiv w:val="1"/>
      <w:marLeft w:val="0"/>
      <w:marRight w:val="0"/>
      <w:marTop w:val="0"/>
      <w:marBottom w:val="0"/>
      <w:divBdr>
        <w:top w:val="none" w:sz="0" w:space="0" w:color="auto"/>
        <w:left w:val="none" w:sz="0" w:space="0" w:color="auto"/>
        <w:bottom w:val="none" w:sz="0" w:space="0" w:color="auto"/>
        <w:right w:val="none" w:sz="0" w:space="0" w:color="auto"/>
      </w:divBdr>
    </w:div>
    <w:div w:id="792136310">
      <w:bodyDiv w:val="1"/>
      <w:marLeft w:val="0"/>
      <w:marRight w:val="0"/>
      <w:marTop w:val="0"/>
      <w:marBottom w:val="0"/>
      <w:divBdr>
        <w:top w:val="none" w:sz="0" w:space="0" w:color="auto"/>
        <w:left w:val="none" w:sz="0" w:space="0" w:color="auto"/>
        <w:bottom w:val="none" w:sz="0" w:space="0" w:color="auto"/>
        <w:right w:val="none" w:sz="0" w:space="0" w:color="auto"/>
      </w:divBdr>
    </w:div>
    <w:div w:id="792410121">
      <w:bodyDiv w:val="1"/>
      <w:marLeft w:val="0"/>
      <w:marRight w:val="0"/>
      <w:marTop w:val="0"/>
      <w:marBottom w:val="0"/>
      <w:divBdr>
        <w:top w:val="none" w:sz="0" w:space="0" w:color="auto"/>
        <w:left w:val="none" w:sz="0" w:space="0" w:color="auto"/>
        <w:bottom w:val="none" w:sz="0" w:space="0" w:color="auto"/>
        <w:right w:val="none" w:sz="0" w:space="0" w:color="auto"/>
      </w:divBdr>
    </w:div>
    <w:div w:id="792476213">
      <w:bodyDiv w:val="1"/>
      <w:marLeft w:val="0"/>
      <w:marRight w:val="0"/>
      <w:marTop w:val="0"/>
      <w:marBottom w:val="0"/>
      <w:divBdr>
        <w:top w:val="none" w:sz="0" w:space="0" w:color="auto"/>
        <w:left w:val="none" w:sz="0" w:space="0" w:color="auto"/>
        <w:bottom w:val="none" w:sz="0" w:space="0" w:color="auto"/>
        <w:right w:val="none" w:sz="0" w:space="0" w:color="auto"/>
      </w:divBdr>
    </w:div>
    <w:div w:id="792556751">
      <w:bodyDiv w:val="1"/>
      <w:marLeft w:val="0"/>
      <w:marRight w:val="0"/>
      <w:marTop w:val="0"/>
      <w:marBottom w:val="0"/>
      <w:divBdr>
        <w:top w:val="none" w:sz="0" w:space="0" w:color="auto"/>
        <w:left w:val="none" w:sz="0" w:space="0" w:color="auto"/>
        <w:bottom w:val="none" w:sz="0" w:space="0" w:color="auto"/>
        <w:right w:val="none" w:sz="0" w:space="0" w:color="auto"/>
      </w:divBdr>
    </w:div>
    <w:div w:id="793058638">
      <w:bodyDiv w:val="1"/>
      <w:marLeft w:val="0"/>
      <w:marRight w:val="0"/>
      <w:marTop w:val="0"/>
      <w:marBottom w:val="0"/>
      <w:divBdr>
        <w:top w:val="none" w:sz="0" w:space="0" w:color="auto"/>
        <w:left w:val="none" w:sz="0" w:space="0" w:color="auto"/>
        <w:bottom w:val="none" w:sz="0" w:space="0" w:color="auto"/>
        <w:right w:val="none" w:sz="0" w:space="0" w:color="auto"/>
      </w:divBdr>
    </w:div>
    <w:div w:id="793209357">
      <w:bodyDiv w:val="1"/>
      <w:marLeft w:val="0"/>
      <w:marRight w:val="0"/>
      <w:marTop w:val="0"/>
      <w:marBottom w:val="0"/>
      <w:divBdr>
        <w:top w:val="none" w:sz="0" w:space="0" w:color="auto"/>
        <w:left w:val="none" w:sz="0" w:space="0" w:color="auto"/>
        <w:bottom w:val="none" w:sz="0" w:space="0" w:color="auto"/>
        <w:right w:val="none" w:sz="0" w:space="0" w:color="auto"/>
      </w:divBdr>
    </w:div>
    <w:div w:id="793324937">
      <w:bodyDiv w:val="1"/>
      <w:marLeft w:val="0"/>
      <w:marRight w:val="0"/>
      <w:marTop w:val="0"/>
      <w:marBottom w:val="0"/>
      <w:divBdr>
        <w:top w:val="none" w:sz="0" w:space="0" w:color="auto"/>
        <w:left w:val="none" w:sz="0" w:space="0" w:color="auto"/>
        <w:bottom w:val="none" w:sz="0" w:space="0" w:color="auto"/>
        <w:right w:val="none" w:sz="0" w:space="0" w:color="auto"/>
      </w:divBdr>
    </w:div>
    <w:div w:id="793520876">
      <w:bodyDiv w:val="1"/>
      <w:marLeft w:val="0"/>
      <w:marRight w:val="0"/>
      <w:marTop w:val="0"/>
      <w:marBottom w:val="0"/>
      <w:divBdr>
        <w:top w:val="none" w:sz="0" w:space="0" w:color="auto"/>
        <w:left w:val="none" w:sz="0" w:space="0" w:color="auto"/>
        <w:bottom w:val="none" w:sz="0" w:space="0" w:color="auto"/>
        <w:right w:val="none" w:sz="0" w:space="0" w:color="auto"/>
      </w:divBdr>
    </w:div>
    <w:div w:id="794561859">
      <w:bodyDiv w:val="1"/>
      <w:marLeft w:val="0"/>
      <w:marRight w:val="0"/>
      <w:marTop w:val="0"/>
      <w:marBottom w:val="0"/>
      <w:divBdr>
        <w:top w:val="none" w:sz="0" w:space="0" w:color="auto"/>
        <w:left w:val="none" w:sz="0" w:space="0" w:color="auto"/>
        <w:bottom w:val="none" w:sz="0" w:space="0" w:color="auto"/>
        <w:right w:val="none" w:sz="0" w:space="0" w:color="auto"/>
      </w:divBdr>
    </w:div>
    <w:div w:id="794913053">
      <w:bodyDiv w:val="1"/>
      <w:marLeft w:val="0"/>
      <w:marRight w:val="0"/>
      <w:marTop w:val="0"/>
      <w:marBottom w:val="0"/>
      <w:divBdr>
        <w:top w:val="none" w:sz="0" w:space="0" w:color="auto"/>
        <w:left w:val="none" w:sz="0" w:space="0" w:color="auto"/>
        <w:bottom w:val="none" w:sz="0" w:space="0" w:color="auto"/>
        <w:right w:val="none" w:sz="0" w:space="0" w:color="auto"/>
      </w:divBdr>
    </w:div>
    <w:div w:id="795025074">
      <w:bodyDiv w:val="1"/>
      <w:marLeft w:val="0"/>
      <w:marRight w:val="0"/>
      <w:marTop w:val="0"/>
      <w:marBottom w:val="0"/>
      <w:divBdr>
        <w:top w:val="none" w:sz="0" w:space="0" w:color="auto"/>
        <w:left w:val="none" w:sz="0" w:space="0" w:color="auto"/>
        <w:bottom w:val="none" w:sz="0" w:space="0" w:color="auto"/>
        <w:right w:val="none" w:sz="0" w:space="0" w:color="auto"/>
      </w:divBdr>
    </w:div>
    <w:div w:id="795442052">
      <w:bodyDiv w:val="1"/>
      <w:marLeft w:val="0"/>
      <w:marRight w:val="0"/>
      <w:marTop w:val="0"/>
      <w:marBottom w:val="0"/>
      <w:divBdr>
        <w:top w:val="none" w:sz="0" w:space="0" w:color="auto"/>
        <w:left w:val="none" w:sz="0" w:space="0" w:color="auto"/>
        <w:bottom w:val="none" w:sz="0" w:space="0" w:color="auto"/>
        <w:right w:val="none" w:sz="0" w:space="0" w:color="auto"/>
      </w:divBdr>
    </w:div>
    <w:div w:id="795681447">
      <w:bodyDiv w:val="1"/>
      <w:marLeft w:val="0"/>
      <w:marRight w:val="0"/>
      <w:marTop w:val="0"/>
      <w:marBottom w:val="0"/>
      <w:divBdr>
        <w:top w:val="none" w:sz="0" w:space="0" w:color="auto"/>
        <w:left w:val="none" w:sz="0" w:space="0" w:color="auto"/>
        <w:bottom w:val="none" w:sz="0" w:space="0" w:color="auto"/>
        <w:right w:val="none" w:sz="0" w:space="0" w:color="auto"/>
      </w:divBdr>
    </w:div>
    <w:div w:id="795686585">
      <w:bodyDiv w:val="1"/>
      <w:marLeft w:val="0"/>
      <w:marRight w:val="0"/>
      <w:marTop w:val="0"/>
      <w:marBottom w:val="0"/>
      <w:divBdr>
        <w:top w:val="none" w:sz="0" w:space="0" w:color="auto"/>
        <w:left w:val="none" w:sz="0" w:space="0" w:color="auto"/>
        <w:bottom w:val="none" w:sz="0" w:space="0" w:color="auto"/>
        <w:right w:val="none" w:sz="0" w:space="0" w:color="auto"/>
      </w:divBdr>
    </w:div>
    <w:div w:id="796021799">
      <w:bodyDiv w:val="1"/>
      <w:marLeft w:val="0"/>
      <w:marRight w:val="0"/>
      <w:marTop w:val="0"/>
      <w:marBottom w:val="0"/>
      <w:divBdr>
        <w:top w:val="none" w:sz="0" w:space="0" w:color="auto"/>
        <w:left w:val="none" w:sz="0" w:space="0" w:color="auto"/>
        <w:bottom w:val="none" w:sz="0" w:space="0" w:color="auto"/>
        <w:right w:val="none" w:sz="0" w:space="0" w:color="auto"/>
      </w:divBdr>
    </w:div>
    <w:div w:id="796072512">
      <w:bodyDiv w:val="1"/>
      <w:marLeft w:val="0"/>
      <w:marRight w:val="0"/>
      <w:marTop w:val="0"/>
      <w:marBottom w:val="0"/>
      <w:divBdr>
        <w:top w:val="none" w:sz="0" w:space="0" w:color="auto"/>
        <w:left w:val="none" w:sz="0" w:space="0" w:color="auto"/>
        <w:bottom w:val="none" w:sz="0" w:space="0" w:color="auto"/>
        <w:right w:val="none" w:sz="0" w:space="0" w:color="auto"/>
      </w:divBdr>
    </w:div>
    <w:div w:id="796488670">
      <w:bodyDiv w:val="1"/>
      <w:marLeft w:val="0"/>
      <w:marRight w:val="0"/>
      <w:marTop w:val="0"/>
      <w:marBottom w:val="0"/>
      <w:divBdr>
        <w:top w:val="none" w:sz="0" w:space="0" w:color="auto"/>
        <w:left w:val="none" w:sz="0" w:space="0" w:color="auto"/>
        <w:bottom w:val="none" w:sz="0" w:space="0" w:color="auto"/>
        <w:right w:val="none" w:sz="0" w:space="0" w:color="auto"/>
      </w:divBdr>
    </w:div>
    <w:div w:id="796606422">
      <w:bodyDiv w:val="1"/>
      <w:marLeft w:val="0"/>
      <w:marRight w:val="0"/>
      <w:marTop w:val="0"/>
      <w:marBottom w:val="0"/>
      <w:divBdr>
        <w:top w:val="none" w:sz="0" w:space="0" w:color="auto"/>
        <w:left w:val="none" w:sz="0" w:space="0" w:color="auto"/>
        <w:bottom w:val="none" w:sz="0" w:space="0" w:color="auto"/>
        <w:right w:val="none" w:sz="0" w:space="0" w:color="auto"/>
      </w:divBdr>
    </w:div>
    <w:div w:id="797144415">
      <w:bodyDiv w:val="1"/>
      <w:marLeft w:val="0"/>
      <w:marRight w:val="0"/>
      <w:marTop w:val="0"/>
      <w:marBottom w:val="0"/>
      <w:divBdr>
        <w:top w:val="none" w:sz="0" w:space="0" w:color="auto"/>
        <w:left w:val="none" w:sz="0" w:space="0" w:color="auto"/>
        <w:bottom w:val="none" w:sz="0" w:space="0" w:color="auto"/>
        <w:right w:val="none" w:sz="0" w:space="0" w:color="auto"/>
      </w:divBdr>
    </w:div>
    <w:div w:id="797450918">
      <w:bodyDiv w:val="1"/>
      <w:marLeft w:val="0"/>
      <w:marRight w:val="0"/>
      <w:marTop w:val="0"/>
      <w:marBottom w:val="0"/>
      <w:divBdr>
        <w:top w:val="none" w:sz="0" w:space="0" w:color="auto"/>
        <w:left w:val="none" w:sz="0" w:space="0" w:color="auto"/>
        <w:bottom w:val="none" w:sz="0" w:space="0" w:color="auto"/>
        <w:right w:val="none" w:sz="0" w:space="0" w:color="auto"/>
      </w:divBdr>
    </w:div>
    <w:div w:id="797453504">
      <w:bodyDiv w:val="1"/>
      <w:marLeft w:val="0"/>
      <w:marRight w:val="0"/>
      <w:marTop w:val="0"/>
      <w:marBottom w:val="0"/>
      <w:divBdr>
        <w:top w:val="none" w:sz="0" w:space="0" w:color="auto"/>
        <w:left w:val="none" w:sz="0" w:space="0" w:color="auto"/>
        <w:bottom w:val="none" w:sz="0" w:space="0" w:color="auto"/>
        <w:right w:val="none" w:sz="0" w:space="0" w:color="auto"/>
      </w:divBdr>
    </w:div>
    <w:div w:id="797914702">
      <w:bodyDiv w:val="1"/>
      <w:marLeft w:val="0"/>
      <w:marRight w:val="0"/>
      <w:marTop w:val="0"/>
      <w:marBottom w:val="0"/>
      <w:divBdr>
        <w:top w:val="none" w:sz="0" w:space="0" w:color="auto"/>
        <w:left w:val="none" w:sz="0" w:space="0" w:color="auto"/>
        <w:bottom w:val="none" w:sz="0" w:space="0" w:color="auto"/>
        <w:right w:val="none" w:sz="0" w:space="0" w:color="auto"/>
      </w:divBdr>
    </w:div>
    <w:div w:id="798498300">
      <w:bodyDiv w:val="1"/>
      <w:marLeft w:val="0"/>
      <w:marRight w:val="0"/>
      <w:marTop w:val="0"/>
      <w:marBottom w:val="0"/>
      <w:divBdr>
        <w:top w:val="none" w:sz="0" w:space="0" w:color="auto"/>
        <w:left w:val="none" w:sz="0" w:space="0" w:color="auto"/>
        <w:bottom w:val="none" w:sz="0" w:space="0" w:color="auto"/>
        <w:right w:val="none" w:sz="0" w:space="0" w:color="auto"/>
      </w:divBdr>
    </w:div>
    <w:div w:id="798567870">
      <w:bodyDiv w:val="1"/>
      <w:marLeft w:val="0"/>
      <w:marRight w:val="0"/>
      <w:marTop w:val="0"/>
      <w:marBottom w:val="0"/>
      <w:divBdr>
        <w:top w:val="none" w:sz="0" w:space="0" w:color="auto"/>
        <w:left w:val="none" w:sz="0" w:space="0" w:color="auto"/>
        <w:bottom w:val="none" w:sz="0" w:space="0" w:color="auto"/>
        <w:right w:val="none" w:sz="0" w:space="0" w:color="auto"/>
      </w:divBdr>
    </w:div>
    <w:div w:id="798572393">
      <w:bodyDiv w:val="1"/>
      <w:marLeft w:val="0"/>
      <w:marRight w:val="0"/>
      <w:marTop w:val="0"/>
      <w:marBottom w:val="0"/>
      <w:divBdr>
        <w:top w:val="none" w:sz="0" w:space="0" w:color="auto"/>
        <w:left w:val="none" w:sz="0" w:space="0" w:color="auto"/>
        <w:bottom w:val="none" w:sz="0" w:space="0" w:color="auto"/>
        <w:right w:val="none" w:sz="0" w:space="0" w:color="auto"/>
      </w:divBdr>
    </w:div>
    <w:div w:id="798839569">
      <w:bodyDiv w:val="1"/>
      <w:marLeft w:val="0"/>
      <w:marRight w:val="0"/>
      <w:marTop w:val="0"/>
      <w:marBottom w:val="0"/>
      <w:divBdr>
        <w:top w:val="none" w:sz="0" w:space="0" w:color="auto"/>
        <w:left w:val="none" w:sz="0" w:space="0" w:color="auto"/>
        <w:bottom w:val="none" w:sz="0" w:space="0" w:color="auto"/>
        <w:right w:val="none" w:sz="0" w:space="0" w:color="auto"/>
      </w:divBdr>
    </w:div>
    <w:div w:id="798958520">
      <w:bodyDiv w:val="1"/>
      <w:marLeft w:val="0"/>
      <w:marRight w:val="0"/>
      <w:marTop w:val="0"/>
      <w:marBottom w:val="0"/>
      <w:divBdr>
        <w:top w:val="none" w:sz="0" w:space="0" w:color="auto"/>
        <w:left w:val="none" w:sz="0" w:space="0" w:color="auto"/>
        <w:bottom w:val="none" w:sz="0" w:space="0" w:color="auto"/>
        <w:right w:val="none" w:sz="0" w:space="0" w:color="auto"/>
      </w:divBdr>
    </w:div>
    <w:div w:id="799037893">
      <w:bodyDiv w:val="1"/>
      <w:marLeft w:val="0"/>
      <w:marRight w:val="0"/>
      <w:marTop w:val="0"/>
      <w:marBottom w:val="0"/>
      <w:divBdr>
        <w:top w:val="none" w:sz="0" w:space="0" w:color="auto"/>
        <w:left w:val="none" w:sz="0" w:space="0" w:color="auto"/>
        <w:bottom w:val="none" w:sz="0" w:space="0" w:color="auto"/>
        <w:right w:val="none" w:sz="0" w:space="0" w:color="auto"/>
      </w:divBdr>
    </w:div>
    <w:div w:id="799230241">
      <w:bodyDiv w:val="1"/>
      <w:marLeft w:val="0"/>
      <w:marRight w:val="0"/>
      <w:marTop w:val="0"/>
      <w:marBottom w:val="0"/>
      <w:divBdr>
        <w:top w:val="none" w:sz="0" w:space="0" w:color="auto"/>
        <w:left w:val="none" w:sz="0" w:space="0" w:color="auto"/>
        <w:bottom w:val="none" w:sz="0" w:space="0" w:color="auto"/>
        <w:right w:val="none" w:sz="0" w:space="0" w:color="auto"/>
      </w:divBdr>
    </w:div>
    <w:div w:id="799569397">
      <w:bodyDiv w:val="1"/>
      <w:marLeft w:val="0"/>
      <w:marRight w:val="0"/>
      <w:marTop w:val="0"/>
      <w:marBottom w:val="0"/>
      <w:divBdr>
        <w:top w:val="none" w:sz="0" w:space="0" w:color="auto"/>
        <w:left w:val="none" w:sz="0" w:space="0" w:color="auto"/>
        <w:bottom w:val="none" w:sz="0" w:space="0" w:color="auto"/>
        <w:right w:val="none" w:sz="0" w:space="0" w:color="auto"/>
      </w:divBdr>
    </w:div>
    <w:div w:id="801776352">
      <w:bodyDiv w:val="1"/>
      <w:marLeft w:val="0"/>
      <w:marRight w:val="0"/>
      <w:marTop w:val="0"/>
      <w:marBottom w:val="0"/>
      <w:divBdr>
        <w:top w:val="none" w:sz="0" w:space="0" w:color="auto"/>
        <w:left w:val="none" w:sz="0" w:space="0" w:color="auto"/>
        <w:bottom w:val="none" w:sz="0" w:space="0" w:color="auto"/>
        <w:right w:val="none" w:sz="0" w:space="0" w:color="auto"/>
      </w:divBdr>
    </w:div>
    <w:div w:id="801925748">
      <w:bodyDiv w:val="1"/>
      <w:marLeft w:val="0"/>
      <w:marRight w:val="0"/>
      <w:marTop w:val="0"/>
      <w:marBottom w:val="0"/>
      <w:divBdr>
        <w:top w:val="none" w:sz="0" w:space="0" w:color="auto"/>
        <w:left w:val="none" w:sz="0" w:space="0" w:color="auto"/>
        <w:bottom w:val="none" w:sz="0" w:space="0" w:color="auto"/>
        <w:right w:val="none" w:sz="0" w:space="0" w:color="auto"/>
      </w:divBdr>
    </w:div>
    <w:div w:id="802236224">
      <w:bodyDiv w:val="1"/>
      <w:marLeft w:val="0"/>
      <w:marRight w:val="0"/>
      <w:marTop w:val="0"/>
      <w:marBottom w:val="0"/>
      <w:divBdr>
        <w:top w:val="none" w:sz="0" w:space="0" w:color="auto"/>
        <w:left w:val="none" w:sz="0" w:space="0" w:color="auto"/>
        <w:bottom w:val="none" w:sz="0" w:space="0" w:color="auto"/>
        <w:right w:val="none" w:sz="0" w:space="0" w:color="auto"/>
      </w:divBdr>
    </w:div>
    <w:div w:id="802312229">
      <w:bodyDiv w:val="1"/>
      <w:marLeft w:val="0"/>
      <w:marRight w:val="0"/>
      <w:marTop w:val="0"/>
      <w:marBottom w:val="0"/>
      <w:divBdr>
        <w:top w:val="none" w:sz="0" w:space="0" w:color="auto"/>
        <w:left w:val="none" w:sz="0" w:space="0" w:color="auto"/>
        <w:bottom w:val="none" w:sz="0" w:space="0" w:color="auto"/>
        <w:right w:val="none" w:sz="0" w:space="0" w:color="auto"/>
      </w:divBdr>
    </w:div>
    <w:div w:id="802767292">
      <w:bodyDiv w:val="1"/>
      <w:marLeft w:val="0"/>
      <w:marRight w:val="0"/>
      <w:marTop w:val="0"/>
      <w:marBottom w:val="0"/>
      <w:divBdr>
        <w:top w:val="none" w:sz="0" w:space="0" w:color="auto"/>
        <w:left w:val="none" w:sz="0" w:space="0" w:color="auto"/>
        <w:bottom w:val="none" w:sz="0" w:space="0" w:color="auto"/>
        <w:right w:val="none" w:sz="0" w:space="0" w:color="auto"/>
      </w:divBdr>
    </w:div>
    <w:div w:id="802890592">
      <w:bodyDiv w:val="1"/>
      <w:marLeft w:val="0"/>
      <w:marRight w:val="0"/>
      <w:marTop w:val="0"/>
      <w:marBottom w:val="0"/>
      <w:divBdr>
        <w:top w:val="none" w:sz="0" w:space="0" w:color="auto"/>
        <w:left w:val="none" w:sz="0" w:space="0" w:color="auto"/>
        <w:bottom w:val="none" w:sz="0" w:space="0" w:color="auto"/>
        <w:right w:val="none" w:sz="0" w:space="0" w:color="auto"/>
      </w:divBdr>
    </w:div>
    <w:div w:id="803617755">
      <w:bodyDiv w:val="1"/>
      <w:marLeft w:val="0"/>
      <w:marRight w:val="0"/>
      <w:marTop w:val="0"/>
      <w:marBottom w:val="0"/>
      <w:divBdr>
        <w:top w:val="none" w:sz="0" w:space="0" w:color="auto"/>
        <w:left w:val="none" w:sz="0" w:space="0" w:color="auto"/>
        <w:bottom w:val="none" w:sz="0" w:space="0" w:color="auto"/>
        <w:right w:val="none" w:sz="0" w:space="0" w:color="auto"/>
      </w:divBdr>
    </w:div>
    <w:div w:id="803891094">
      <w:bodyDiv w:val="1"/>
      <w:marLeft w:val="0"/>
      <w:marRight w:val="0"/>
      <w:marTop w:val="0"/>
      <w:marBottom w:val="0"/>
      <w:divBdr>
        <w:top w:val="none" w:sz="0" w:space="0" w:color="auto"/>
        <w:left w:val="none" w:sz="0" w:space="0" w:color="auto"/>
        <w:bottom w:val="none" w:sz="0" w:space="0" w:color="auto"/>
        <w:right w:val="none" w:sz="0" w:space="0" w:color="auto"/>
      </w:divBdr>
    </w:div>
    <w:div w:id="804079547">
      <w:bodyDiv w:val="1"/>
      <w:marLeft w:val="0"/>
      <w:marRight w:val="0"/>
      <w:marTop w:val="0"/>
      <w:marBottom w:val="0"/>
      <w:divBdr>
        <w:top w:val="none" w:sz="0" w:space="0" w:color="auto"/>
        <w:left w:val="none" w:sz="0" w:space="0" w:color="auto"/>
        <w:bottom w:val="none" w:sz="0" w:space="0" w:color="auto"/>
        <w:right w:val="none" w:sz="0" w:space="0" w:color="auto"/>
      </w:divBdr>
    </w:div>
    <w:div w:id="804128470">
      <w:bodyDiv w:val="1"/>
      <w:marLeft w:val="0"/>
      <w:marRight w:val="0"/>
      <w:marTop w:val="0"/>
      <w:marBottom w:val="0"/>
      <w:divBdr>
        <w:top w:val="none" w:sz="0" w:space="0" w:color="auto"/>
        <w:left w:val="none" w:sz="0" w:space="0" w:color="auto"/>
        <w:bottom w:val="none" w:sz="0" w:space="0" w:color="auto"/>
        <w:right w:val="none" w:sz="0" w:space="0" w:color="auto"/>
      </w:divBdr>
    </w:div>
    <w:div w:id="804666201">
      <w:bodyDiv w:val="1"/>
      <w:marLeft w:val="0"/>
      <w:marRight w:val="0"/>
      <w:marTop w:val="0"/>
      <w:marBottom w:val="0"/>
      <w:divBdr>
        <w:top w:val="none" w:sz="0" w:space="0" w:color="auto"/>
        <w:left w:val="none" w:sz="0" w:space="0" w:color="auto"/>
        <w:bottom w:val="none" w:sz="0" w:space="0" w:color="auto"/>
        <w:right w:val="none" w:sz="0" w:space="0" w:color="auto"/>
      </w:divBdr>
    </w:div>
    <w:div w:id="805120939">
      <w:bodyDiv w:val="1"/>
      <w:marLeft w:val="0"/>
      <w:marRight w:val="0"/>
      <w:marTop w:val="0"/>
      <w:marBottom w:val="0"/>
      <w:divBdr>
        <w:top w:val="none" w:sz="0" w:space="0" w:color="auto"/>
        <w:left w:val="none" w:sz="0" w:space="0" w:color="auto"/>
        <w:bottom w:val="none" w:sz="0" w:space="0" w:color="auto"/>
        <w:right w:val="none" w:sz="0" w:space="0" w:color="auto"/>
      </w:divBdr>
    </w:div>
    <w:div w:id="805317059">
      <w:bodyDiv w:val="1"/>
      <w:marLeft w:val="0"/>
      <w:marRight w:val="0"/>
      <w:marTop w:val="0"/>
      <w:marBottom w:val="0"/>
      <w:divBdr>
        <w:top w:val="none" w:sz="0" w:space="0" w:color="auto"/>
        <w:left w:val="none" w:sz="0" w:space="0" w:color="auto"/>
        <w:bottom w:val="none" w:sz="0" w:space="0" w:color="auto"/>
        <w:right w:val="none" w:sz="0" w:space="0" w:color="auto"/>
      </w:divBdr>
    </w:div>
    <w:div w:id="805511142">
      <w:bodyDiv w:val="1"/>
      <w:marLeft w:val="0"/>
      <w:marRight w:val="0"/>
      <w:marTop w:val="0"/>
      <w:marBottom w:val="0"/>
      <w:divBdr>
        <w:top w:val="none" w:sz="0" w:space="0" w:color="auto"/>
        <w:left w:val="none" w:sz="0" w:space="0" w:color="auto"/>
        <w:bottom w:val="none" w:sz="0" w:space="0" w:color="auto"/>
        <w:right w:val="none" w:sz="0" w:space="0" w:color="auto"/>
      </w:divBdr>
    </w:div>
    <w:div w:id="805511338">
      <w:bodyDiv w:val="1"/>
      <w:marLeft w:val="0"/>
      <w:marRight w:val="0"/>
      <w:marTop w:val="0"/>
      <w:marBottom w:val="0"/>
      <w:divBdr>
        <w:top w:val="none" w:sz="0" w:space="0" w:color="auto"/>
        <w:left w:val="none" w:sz="0" w:space="0" w:color="auto"/>
        <w:bottom w:val="none" w:sz="0" w:space="0" w:color="auto"/>
        <w:right w:val="none" w:sz="0" w:space="0" w:color="auto"/>
      </w:divBdr>
    </w:div>
    <w:div w:id="805515817">
      <w:bodyDiv w:val="1"/>
      <w:marLeft w:val="0"/>
      <w:marRight w:val="0"/>
      <w:marTop w:val="0"/>
      <w:marBottom w:val="0"/>
      <w:divBdr>
        <w:top w:val="none" w:sz="0" w:space="0" w:color="auto"/>
        <w:left w:val="none" w:sz="0" w:space="0" w:color="auto"/>
        <w:bottom w:val="none" w:sz="0" w:space="0" w:color="auto"/>
        <w:right w:val="none" w:sz="0" w:space="0" w:color="auto"/>
      </w:divBdr>
    </w:div>
    <w:div w:id="806315339">
      <w:bodyDiv w:val="1"/>
      <w:marLeft w:val="0"/>
      <w:marRight w:val="0"/>
      <w:marTop w:val="0"/>
      <w:marBottom w:val="0"/>
      <w:divBdr>
        <w:top w:val="none" w:sz="0" w:space="0" w:color="auto"/>
        <w:left w:val="none" w:sz="0" w:space="0" w:color="auto"/>
        <w:bottom w:val="none" w:sz="0" w:space="0" w:color="auto"/>
        <w:right w:val="none" w:sz="0" w:space="0" w:color="auto"/>
      </w:divBdr>
    </w:div>
    <w:div w:id="807088087">
      <w:bodyDiv w:val="1"/>
      <w:marLeft w:val="0"/>
      <w:marRight w:val="0"/>
      <w:marTop w:val="0"/>
      <w:marBottom w:val="0"/>
      <w:divBdr>
        <w:top w:val="none" w:sz="0" w:space="0" w:color="auto"/>
        <w:left w:val="none" w:sz="0" w:space="0" w:color="auto"/>
        <w:bottom w:val="none" w:sz="0" w:space="0" w:color="auto"/>
        <w:right w:val="none" w:sz="0" w:space="0" w:color="auto"/>
      </w:divBdr>
    </w:div>
    <w:div w:id="807279225">
      <w:bodyDiv w:val="1"/>
      <w:marLeft w:val="0"/>
      <w:marRight w:val="0"/>
      <w:marTop w:val="0"/>
      <w:marBottom w:val="0"/>
      <w:divBdr>
        <w:top w:val="none" w:sz="0" w:space="0" w:color="auto"/>
        <w:left w:val="none" w:sz="0" w:space="0" w:color="auto"/>
        <w:bottom w:val="none" w:sz="0" w:space="0" w:color="auto"/>
        <w:right w:val="none" w:sz="0" w:space="0" w:color="auto"/>
      </w:divBdr>
    </w:div>
    <w:div w:id="807434379">
      <w:bodyDiv w:val="1"/>
      <w:marLeft w:val="0"/>
      <w:marRight w:val="0"/>
      <w:marTop w:val="0"/>
      <w:marBottom w:val="0"/>
      <w:divBdr>
        <w:top w:val="none" w:sz="0" w:space="0" w:color="auto"/>
        <w:left w:val="none" w:sz="0" w:space="0" w:color="auto"/>
        <w:bottom w:val="none" w:sz="0" w:space="0" w:color="auto"/>
        <w:right w:val="none" w:sz="0" w:space="0" w:color="auto"/>
      </w:divBdr>
    </w:div>
    <w:div w:id="807671484">
      <w:bodyDiv w:val="1"/>
      <w:marLeft w:val="0"/>
      <w:marRight w:val="0"/>
      <w:marTop w:val="0"/>
      <w:marBottom w:val="0"/>
      <w:divBdr>
        <w:top w:val="none" w:sz="0" w:space="0" w:color="auto"/>
        <w:left w:val="none" w:sz="0" w:space="0" w:color="auto"/>
        <w:bottom w:val="none" w:sz="0" w:space="0" w:color="auto"/>
        <w:right w:val="none" w:sz="0" w:space="0" w:color="auto"/>
      </w:divBdr>
    </w:div>
    <w:div w:id="807820161">
      <w:bodyDiv w:val="1"/>
      <w:marLeft w:val="0"/>
      <w:marRight w:val="0"/>
      <w:marTop w:val="0"/>
      <w:marBottom w:val="0"/>
      <w:divBdr>
        <w:top w:val="none" w:sz="0" w:space="0" w:color="auto"/>
        <w:left w:val="none" w:sz="0" w:space="0" w:color="auto"/>
        <w:bottom w:val="none" w:sz="0" w:space="0" w:color="auto"/>
        <w:right w:val="none" w:sz="0" w:space="0" w:color="auto"/>
      </w:divBdr>
    </w:div>
    <w:div w:id="808134807">
      <w:bodyDiv w:val="1"/>
      <w:marLeft w:val="0"/>
      <w:marRight w:val="0"/>
      <w:marTop w:val="0"/>
      <w:marBottom w:val="0"/>
      <w:divBdr>
        <w:top w:val="none" w:sz="0" w:space="0" w:color="auto"/>
        <w:left w:val="none" w:sz="0" w:space="0" w:color="auto"/>
        <w:bottom w:val="none" w:sz="0" w:space="0" w:color="auto"/>
        <w:right w:val="none" w:sz="0" w:space="0" w:color="auto"/>
      </w:divBdr>
    </w:div>
    <w:div w:id="808327943">
      <w:bodyDiv w:val="1"/>
      <w:marLeft w:val="0"/>
      <w:marRight w:val="0"/>
      <w:marTop w:val="0"/>
      <w:marBottom w:val="0"/>
      <w:divBdr>
        <w:top w:val="none" w:sz="0" w:space="0" w:color="auto"/>
        <w:left w:val="none" w:sz="0" w:space="0" w:color="auto"/>
        <w:bottom w:val="none" w:sz="0" w:space="0" w:color="auto"/>
        <w:right w:val="none" w:sz="0" w:space="0" w:color="auto"/>
      </w:divBdr>
    </w:div>
    <w:div w:id="808329632">
      <w:bodyDiv w:val="1"/>
      <w:marLeft w:val="0"/>
      <w:marRight w:val="0"/>
      <w:marTop w:val="0"/>
      <w:marBottom w:val="0"/>
      <w:divBdr>
        <w:top w:val="none" w:sz="0" w:space="0" w:color="auto"/>
        <w:left w:val="none" w:sz="0" w:space="0" w:color="auto"/>
        <w:bottom w:val="none" w:sz="0" w:space="0" w:color="auto"/>
        <w:right w:val="none" w:sz="0" w:space="0" w:color="auto"/>
      </w:divBdr>
    </w:div>
    <w:div w:id="808396278">
      <w:bodyDiv w:val="1"/>
      <w:marLeft w:val="0"/>
      <w:marRight w:val="0"/>
      <w:marTop w:val="0"/>
      <w:marBottom w:val="0"/>
      <w:divBdr>
        <w:top w:val="none" w:sz="0" w:space="0" w:color="auto"/>
        <w:left w:val="none" w:sz="0" w:space="0" w:color="auto"/>
        <w:bottom w:val="none" w:sz="0" w:space="0" w:color="auto"/>
        <w:right w:val="none" w:sz="0" w:space="0" w:color="auto"/>
      </w:divBdr>
      <w:divsChild>
        <w:div w:id="1241452705">
          <w:marLeft w:val="480"/>
          <w:marRight w:val="0"/>
          <w:marTop w:val="0"/>
          <w:marBottom w:val="0"/>
          <w:divBdr>
            <w:top w:val="none" w:sz="0" w:space="0" w:color="auto"/>
            <w:left w:val="none" w:sz="0" w:space="0" w:color="auto"/>
            <w:bottom w:val="none" w:sz="0" w:space="0" w:color="auto"/>
            <w:right w:val="none" w:sz="0" w:space="0" w:color="auto"/>
          </w:divBdr>
        </w:div>
        <w:div w:id="223953376">
          <w:marLeft w:val="480"/>
          <w:marRight w:val="0"/>
          <w:marTop w:val="0"/>
          <w:marBottom w:val="0"/>
          <w:divBdr>
            <w:top w:val="none" w:sz="0" w:space="0" w:color="auto"/>
            <w:left w:val="none" w:sz="0" w:space="0" w:color="auto"/>
            <w:bottom w:val="none" w:sz="0" w:space="0" w:color="auto"/>
            <w:right w:val="none" w:sz="0" w:space="0" w:color="auto"/>
          </w:divBdr>
        </w:div>
        <w:div w:id="230894678">
          <w:marLeft w:val="480"/>
          <w:marRight w:val="0"/>
          <w:marTop w:val="0"/>
          <w:marBottom w:val="0"/>
          <w:divBdr>
            <w:top w:val="none" w:sz="0" w:space="0" w:color="auto"/>
            <w:left w:val="none" w:sz="0" w:space="0" w:color="auto"/>
            <w:bottom w:val="none" w:sz="0" w:space="0" w:color="auto"/>
            <w:right w:val="none" w:sz="0" w:space="0" w:color="auto"/>
          </w:divBdr>
        </w:div>
        <w:div w:id="334766200">
          <w:marLeft w:val="480"/>
          <w:marRight w:val="0"/>
          <w:marTop w:val="0"/>
          <w:marBottom w:val="0"/>
          <w:divBdr>
            <w:top w:val="none" w:sz="0" w:space="0" w:color="auto"/>
            <w:left w:val="none" w:sz="0" w:space="0" w:color="auto"/>
            <w:bottom w:val="none" w:sz="0" w:space="0" w:color="auto"/>
            <w:right w:val="none" w:sz="0" w:space="0" w:color="auto"/>
          </w:divBdr>
        </w:div>
        <w:div w:id="62874568">
          <w:marLeft w:val="480"/>
          <w:marRight w:val="0"/>
          <w:marTop w:val="0"/>
          <w:marBottom w:val="0"/>
          <w:divBdr>
            <w:top w:val="none" w:sz="0" w:space="0" w:color="auto"/>
            <w:left w:val="none" w:sz="0" w:space="0" w:color="auto"/>
            <w:bottom w:val="none" w:sz="0" w:space="0" w:color="auto"/>
            <w:right w:val="none" w:sz="0" w:space="0" w:color="auto"/>
          </w:divBdr>
        </w:div>
        <w:div w:id="241984854">
          <w:marLeft w:val="480"/>
          <w:marRight w:val="0"/>
          <w:marTop w:val="0"/>
          <w:marBottom w:val="0"/>
          <w:divBdr>
            <w:top w:val="none" w:sz="0" w:space="0" w:color="auto"/>
            <w:left w:val="none" w:sz="0" w:space="0" w:color="auto"/>
            <w:bottom w:val="none" w:sz="0" w:space="0" w:color="auto"/>
            <w:right w:val="none" w:sz="0" w:space="0" w:color="auto"/>
          </w:divBdr>
        </w:div>
        <w:div w:id="1546521507">
          <w:marLeft w:val="480"/>
          <w:marRight w:val="0"/>
          <w:marTop w:val="0"/>
          <w:marBottom w:val="0"/>
          <w:divBdr>
            <w:top w:val="none" w:sz="0" w:space="0" w:color="auto"/>
            <w:left w:val="none" w:sz="0" w:space="0" w:color="auto"/>
            <w:bottom w:val="none" w:sz="0" w:space="0" w:color="auto"/>
            <w:right w:val="none" w:sz="0" w:space="0" w:color="auto"/>
          </w:divBdr>
        </w:div>
        <w:div w:id="84113966">
          <w:marLeft w:val="480"/>
          <w:marRight w:val="0"/>
          <w:marTop w:val="0"/>
          <w:marBottom w:val="0"/>
          <w:divBdr>
            <w:top w:val="none" w:sz="0" w:space="0" w:color="auto"/>
            <w:left w:val="none" w:sz="0" w:space="0" w:color="auto"/>
            <w:bottom w:val="none" w:sz="0" w:space="0" w:color="auto"/>
            <w:right w:val="none" w:sz="0" w:space="0" w:color="auto"/>
          </w:divBdr>
        </w:div>
        <w:div w:id="92481256">
          <w:marLeft w:val="480"/>
          <w:marRight w:val="0"/>
          <w:marTop w:val="0"/>
          <w:marBottom w:val="0"/>
          <w:divBdr>
            <w:top w:val="none" w:sz="0" w:space="0" w:color="auto"/>
            <w:left w:val="none" w:sz="0" w:space="0" w:color="auto"/>
            <w:bottom w:val="none" w:sz="0" w:space="0" w:color="auto"/>
            <w:right w:val="none" w:sz="0" w:space="0" w:color="auto"/>
          </w:divBdr>
        </w:div>
        <w:div w:id="1821115608">
          <w:marLeft w:val="480"/>
          <w:marRight w:val="0"/>
          <w:marTop w:val="0"/>
          <w:marBottom w:val="0"/>
          <w:divBdr>
            <w:top w:val="none" w:sz="0" w:space="0" w:color="auto"/>
            <w:left w:val="none" w:sz="0" w:space="0" w:color="auto"/>
            <w:bottom w:val="none" w:sz="0" w:space="0" w:color="auto"/>
            <w:right w:val="none" w:sz="0" w:space="0" w:color="auto"/>
          </w:divBdr>
        </w:div>
        <w:div w:id="365449251">
          <w:marLeft w:val="480"/>
          <w:marRight w:val="0"/>
          <w:marTop w:val="0"/>
          <w:marBottom w:val="0"/>
          <w:divBdr>
            <w:top w:val="none" w:sz="0" w:space="0" w:color="auto"/>
            <w:left w:val="none" w:sz="0" w:space="0" w:color="auto"/>
            <w:bottom w:val="none" w:sz="0" w:space="0" w:color="auto"/>
            <w:right w:val="none" w:sz="0" w:space="0" w:color="auto"/>
          </w:divBdr>
        </w:div>
        <w:div w:id="1978148064">
          <w:marLeft w:val="480"/>
          <w:marRight w:val="0"/>
          <w:marTop w:val="0"/>
          <w:marBottom w:val="0"/>
          <w:divBdr>
            <w:top w:val="none" w:sz="0" w:space="0" w:color="auto"/>
            <w:left w:val="none" w:sz="0" w:space="0" w:color="auto"/>
            <w:bottom w:val="none" w:sz="0" w:space="0" w:color="auto"/>
            <w:right w:val="none" w:sz="0" w:space="0" w:color="auto"/>
          </w:divBdr>
        </w:div>
        <w:div w:id="530456040">
          <w:marLeft w:val="480"/>
          <w:marRight w:val="0"/>
          <w:marTop w:val="0"/>
          <w:marBottom w:val="0"/>
          <w:divBdr>
            <w:top w:val="none" w:sz="0" w:space="0" w:color="auto"/>
            <w:left w:val="none" w:sz="0" w:space="0" w:color="auto"/>
            <w:bottom w:val="none" w:sz="0" w:space="0" w:color="auto"/>
            <w:right w:val="none" w:sz="0" w:space="0" w:color="auto"/>
          </w:divBdr>
        </w:div>
        <w:div w:id="1479028636">
          <w:marLeft w:val="480"/>
          <w:marRight w:val="0"/>
          <w:marTop w:val="0"/>
          <w:marBottom w:val="0"/>
          <w:divBdr>
            <w:top w:val="none" w:sz="0" w:space="0" w:color="auto"/>
            <w:left w:val="none" w:sz="0" w:space="0" w:color="auto"/>
            <w:bottom w:val="none" w:sz="0" w:space="0" w:color="auto"/>
            <w:right w:val="none" w:sz="0" w:space="0" w:color="auto"/>
          </w:divBdr>
        </w:div>
        <w:div w:id="1583874159">
          <w:marLeft w:val="480"/>
          <w:marRight w:val="0"/>
          <w:marTop w:val="0"/>
          <w:marBottom w:val="0"/>
          <w:divBdr>
            <w:top w:val="none" w:sz="0" w:space="0" w:color="auto"/>
            <w:left w:val="none" w:sz="0" w:space="0" w:color="auto"/>
            <w:bottom w:val="none" w:sz="0" w:space="0" w:color="auto"/>
            <w:right w:val="none" w:sz="0" w:space="0" w:color="auto"/>
          </w:divBdr>
        </w:div>
        <w:div w:id="402216231">
          <w:marLeft w:val="480"/>
          <w:marRight w:val="0"/>
          <w:marTop w:val="0"/>
          <w:marBottom w:val="0"/>
          <w:divBdr>
            <w:top w:val="none" w:sz="0" w:space="0" w:color="auto"/>
            <w:left w:val="none" w:sz="0" w:space="0" w:color="auto"/>
            <w:bottom w:val="none" w:sz="0" w:space="0" w:color="auto"/>
            <w:right w:val="none" w:sz="0" w:space="0" w:color="auto"/>
          </w:divBdr>
        </w:div>
        <w:div w:id="1756777522">
          <w:marLeft w:val="480"/>
          <w:marRight w:val="0"/>
          <w:marTop w:val="0"/>
          <w:marBottom w:val="0"/>
          <w:divBdr>
            <w:top w:val="none" w:sz="0" w:space="0" w:color="auto"/>
            <w:left w:val="none" w:sz="0" w:space="0" w:color="auto"/>
            <w:bottom w:val="none" w:sz="0" w:space="0" w:color="auto"/>
            <w:right w:val="none" w:sz="0" w:space="0" w:color="auto"/>
          </w:divBdr>
        </w:div>
        <w:div w:id="1549613173">
          <w:marLeft w:val="480"/>
          <w:marRight w:val="0"/>
          <w:marTop w:val="0"/>
          <w:marBottom w:val="0"/>
          <w:divBdr>
            <w:top w:val="none" w:sz="0" w:space="0" w:color="auto"/>
            <w:left w:val="none" w:sz="0" w:space="0" w:color="auto"/>
            <w:bottom w:val="none" w:sz="0" w:space="0" w:color="auto"/>
            <w:right w:val="none" w:sz="0" w:space="0" w:color="auto"/>
          </w:divBdr>
        </w:div>
        <w:div w:id="610019545">
          <w:marLeft w:val="480"/>
          <w:marRight w:val="0"/>
          <w:marTop w:val="0"/>
          <w:marBottom w:val="0"/>
          <w:divBdr>
            <w:top w:val="none" w:sz="0" w:space="0" w:color="auto"/>
            <w:left w:val="none" w:sz="0" w:space="0" w:color="auto"/>
            <w:bottom w:val="none" w:sz="0" w:space="0" w:color="auto"/>
            <w:right w:val="none" w:sz="0" w:space="0" w:color="auto"/>
          </w:divBdr>
        </w:div>
        <w:div w:id="110131899">
          <w:marLeft w:val="480"/>
          <w:marRight w:val="0"/>
          <w:marTop w:val="0"/>
          <w:marBottom w:val="0"/>
          <w:divBdr>
            <w:top w:val="none" w:sz="0" w:space="0" w:color="auto"/>
            <w:left w:val="none" w:sz="0" w:space="0" w:color="auto"/>
            <w:bottom w:val="none" w:sz="0" w:space="0" w:color="auto"/>
            <w:right w:val="none" w:sz="0" w:space="0" w:color="auto"/>
          </w:divBdr>
        </w:div>
        <w:div w:id="842012206">
          <w:marLeft w:val="480"/>
          <w:marRight w:val="0"/>
          <w:marTop w:val="0"/>
          <w:marBottom w:val="0"/>
          <w:divBdr>
            <w:top w:val="none" w:sz="0" w:space="0" w:color="auto"/>
            <w:left w:val="none" w:sz="0" w:space="0" w:color="auto"/>
            <w:bottom w:val="none" w:sz="0" w:space="0" w:color="auto"/>
            <w:right w:val="none" w:sz="0" w:space="0" w:color="auto"/>
          </w:divBdr>
        </w:div>
        <w:div w:id="41948869">
          <w:marLeft w:val="480"/>
          <w:marRight w:val="0"/>
          <w:marTop w:val="0"/>
          <w:marBottom w:val="0"/>
          <w:divBdr>
            <w:top w:val="none" w:sz="0" w:space="0" w:color="auto"/>
            <w:left w:val="none" w:sz="0" w:space="0" w:color="auto"/>
            <w:bottom w:val="none" w:sz="0" w:space="0" w:color="auto"/>
            <w:right w:val="none" w:sz="0" w:space="0" w:color="auto"/>
          </w:divBdr>
        </w:div>
        <w:div w:id="1366713513">
          <w:marLeft w:val="480"/>
          <w:marRight w:val="0"/>
          <w:marTop w:val="0"/>
          <w:marBottom w:val="0"/>
          <w:divBdr>
            <w:top w:val="none" w:sz="0" w:space="0" w:color="auto"/>
            <w:left w:val="none" w:sz="0" w:space="0" w:color="auto"/>
            <w:bottom w:val="none" w:sz="0" w:space="0" w:color="auto"/>
            <w:right w:val="none" w:sz="0" w:space="0" w:color="auto"/>
          </w:divBdr>
        </w:div>
        <w:div w:id="1239559915">
          <w:marLeft w:val="480"/>
          <w:marRight w:val="0"/>
          <w:marTop w:val="0"/>
          <w:marBottom w:val="0"/>
          <w:divBdr>
            <w:top w:val="none" w:sz="0" w:space="0" w:color="auto"/>
            <w:left w:val="none" w:sz="0" w:space="0" w:color="auto"/>
            <w:bottom w:val="none" w:sz="0" w:space="0" w:color="auto"/>
            <w:right w:val="none" w:sz="0" w:space="0" w:color="auto"/>
          </w:divBdr>
        </w:div>
        <w:div w:id="1199972371">
          <w:marLeft w:val="480"/>
          <w:marRight w:val="0"/>
          <w:marTop w:val="0"/>
          <w:marBottom w:val="0"/>
          <w:divBdr>
            <w:top w:val="none" w:sz="0" w:space="0" w:color="auto"/>
            <w:left w:val="none" w:sz="0" w:space="0" w:color="auto"/>
            <w:bottom w:val="none" w:sz="0" w:space="0" w:color="auto"/>
            <w:right w:val="none" w:sz="0" w:space="0" w:color="auto"/>
          </w:divBdr>
        </w:div>
        <w:div w:id="1915818557">
          <w:marLeft w:val="480"/>
          <w:marRight w:val="0"/>
          <w:marTop w:val="0"/>
          <w:marBottom w:val="0"/>
          <w:divBdr>
            <w:top w:val="none" w:sz="0" w:space="0" w:color="auto"/>
            <w:left w:val="none" w:sz="0" w:space="0" w:color="auto"/>
            <w:bottom w:val="none" w:sz="0" w:space="0" w:color="auto"/>
            <w:right w:val="none" w:sz="0" w:space="0" w:color="auto"/>
          </w:divBdr>
        </w:div>
        <w:div w:id="1549997969">
          <w:marLeft w:val="480"/>
          <w:marRight w:val="0"/>
          <w:marTop w:val="0"/>
          <w:marBottom w:val="0"/>
          <w:divBdr>
            <w:top w:val="none" w:sz="0" w:space="0" w:color="auto"/>
            <w:left w:val="none" w:sz="0" w:space="0" w:color="auto"/>
            <w:bottom w:val="none" w:sz="0" w:space="0" w:color="auto"/>
            <w:right w:val="none" w:sz="0" w:space="0" w:color="auto"/>
          </w:divBdr>
        </w:div>
        <w:div w:id="343633943">
          <w:marLeft w:val="480"/>
          <w:marRight w:val="0"/>
          <w:marTop w:val="0"/>
          <w:marBottom w:val="0"/>
          <w:divBdr>
            <w:top w:val="none" w:sz="0" w:space="0" w:color="auto"/>
            <w:left w:val="none" w:sz="0" w:space="0" w:color="auto"/>
            <w:bottom w:val="none" w:sz="0" w:space="0" w:color="auto"/>
            <w:right w:val="none" w:sz="0" w:space="0" w:color="auto"/>
          </w:divBdr>
        </w:div>
        <w:div w:id="274290588">
          <w:marLeft w:val="480"/>
          <w:marRight w:val="0"/>
          <w:marTop w:val="0"/>
          <w:marBottom w:val="0"/>
          <w:divBdr>
            <w:top w:val="none" w:sz="0" w:space="0" w:color="auto"/>
            <w:left w:val="none" w:sz="0" w:space="0" w:color="auto"/>
            <w:bottom w:val="none" w:sz="0" w:space="0" w:color="auto"/>
            <w:right w:val="none" w:sz="0" w:space="0" w:color="auto"/>
          </w:divBdr>
        </w:div>
        <w:div w:id="1318849873">
          <w:marLeft w:val="480"/>
          <w:marRight w:val="0"/>
          <w:marTop w:val="0"/>
          <w:marBottom w:val="0"/>
          <w:divBdr>
            <w:top w:val="none" w:sz="0" w:space="0" w:color="auto"/>
            <w:left w:val="none" w:sz="0" w:space="0" w:color="auto"/>
            <w:bottom w:val="none" w:sz="0" w:space="0" w:color="auto"/>
            <w:right w:val="none" w:sz="0" w:space="0" w:color="auto"/>
          </w:divBdr>
        </w:div>
        <w:div w:id="117337257">
          <w:marLeft w:val="480"/>
          <w:marRight w:val="0"/>
          <w:marTop w:val="0"/>
          <w:marBottom w:val="0"/>
          <w:divBdr>
            <w:top w:val="none" w:sz="0" w:space="0" w:color="auto"/>
            <w:left w:val="none" w:sz="0" w:space="0" w:color="auto"/>
            <w:bottom w:val="none" w:sz="0" w:space="0" w:color="auto"/>
            <w:right w:val="none" w:sz="0" w:space="0" w:color="auto"/>
          </w:divBdr>
        </w:div>
      </w:divsChild>
    </w:div>
    <w:div w:id="808398842">
      <w:bodyDiv w:val="1"/>
      <w:marLeft w:val="0"/>
      <w:marRight w:val="0"/>
      <w:marTop w:val="0"/>
      <w:marBottom w:val="0"/>
      <w:divBdr>
        <w:top w:val="none" w:sz="0" w:space="0" w:color="auto"/>
        <w:left w:val="none" w:sz="0" w:space="0" w:color="auto"/>
        <w:bottom w:val="none" w:sz="0" w:space="0" w:color="auto"/>
        <w:right w:val="none" w:sz="0" w:space="0" w:color="auto"/>
      </w:divBdr>
    </w:div>
    <w:div w:id="808401523">
      <w:bodyDiv w:val="1"/>
      <w:marLeft w:val="0"/>
      <w:marRight w:val="0"/>
      <w:marTop w:val="0"/>
      <w:marBottom w:val="0"/>
      <w:divBdr>
        <w:top w:val="none" w:sz="0" w:space="0" w:color="auto"/>
        <w:left w:val="none" w:sz="0" w:space="0" w:color="auto"/>
        <w:bottom w:val="none" w:sz="0" w:space="0" w:color="auto"/>
        <w:right w:val="none" w:sz="0" w:space="0" w:color="auto"/>
      </w:divBdr>
    </w:div>
    <w:div w:id="808860454">
      <w:bodyDiv w:val="1"/>
      <w:marLeft w:val="0"/>
      <w:marRight w:val="0"/>
      <w:marTop w:val="0"/>
      <w:marBottom w:val="0"/>
      <w:divBdr>
        <w:top w:val="none" w:sz="0" w:space="0" w:color="auto"/>
        <w:left w:val="none" w:sz="0" w:space="0" w:color="auto"/>
        <w:bottom w:val="none" w:sz="0" w:space="0" w:color="auto"/>
        <w:right w:val="none" w:sz="0" w:space="0" w:color="auto"/>
      </w:divBdr>
    </w:div>
    <w:div w:id="808864684">
      <w:bodyDiv w:val="1"/>
      <w:marLeft w:val="0"/>
      <w:marRight w:val="0"/>
      <w:marTop w:val="0"/>
      <w:marBottom w:val="0"/>
      <w:divBdr>
        <w:top w:val="none" w:sz="0" w:space="0" w:color="auto"/>
        <w:left w:val="none" w:sz="0" w:space="0" w:color="auto"/>
        <w:bottom w:val="none" w:sz="0" w:space="0" w:color="auto"/>
        <w:right w:val="none" w:sz="0" w:space="0" w:color="auto"/>
      </w:divBdr>
    </w:div>
    <w:div w:id="808865032">
      <w:bodyDiv w:val="1"/>
      <w:marLeft w:val="0"/>
      <w:marRight w:val="0"/>
      <w:marTop w:val="0"/>
      <w:marBottom w:val="0"/>
      <w:divBdr>
        <w:top w:val="none" w:sz="0" w:space="0" w:color="auto"/>
        <w:left w:val="none" w:sz="0" w:space="0" w:color="auto"/>
        <w:bottom w:val="none" w:sz="0" w:space="0" w:color="auto"/>
        <w:right w:val="none" w:sz="0" w:space="0" w:color="auto"/>
      </w:divBdr>
    </w:div>
    <w:div w:id="809175874">
      <w:bodyDiv w:val="1"/>
      <w:marLeft w:val="0"/>
      <w:marRight w:val="0"/>
      <w:marTop w:val="0"/>
      <w:marBottom w:val="0"/>
      <w:divBdr>
        <w:top w:val="none" w:sz="0" w:space="0" w:color="auto"/>
        <w:left w:val="none" w:sz="0" w:space="0" w:color="auto"/>
        <w:bottom w:val="none" w:sz="0" w:space="0" w:color="auto"/>
        <w:right w:val="none" w:sz="0" w:space="0" w:color="auto"/>
      </w:divBdr>
    </w:div>
    <w:div w:id="809399792">
      <w:bodyDiv w:val="1"/>
      <w:marLeft w:val="0"/>
      <w:marRight w:val="0"/>
      <w:marTop w:val="0"/>
      <w:marBottom w:val="0"/>
      <w:divBdr>
        <w:top w:val="none" w:sz="0" w:space="0" w:color="auto"/>
        <w:left w:val="none" w:sz="0" w:space="0" w:color="auto"/>
        <w:bottom w:val="none" w:sz="0" w:space="0" w:color="auto"/>
        <w:right w:val="none" w:sz="0" w:space="0" w:color="auto"/>
      </w:divBdr>
    </w:div>
    <w:div w:id="809977334">
      <w:bodyDiv w:val="1"/>
      <w:marLeft w:val="0"/>
      <w:marRight w:val="0"/>
      <w:marTop w:val="0"/>
      <w:marBottom w:val="0"/>
      <w:divBdr>
        <w:top w:val="none" w:sz="0" w:space="0" w:color="auto"/>
        <w:left w:val="none" w:sz="0" w:space="0" w:color="auto"/>
        <w:bottom w:val="none" w:sz="0" w:space="0" w:color="auto"/>
        <w:right w:val="none" w:sz="0" w:space="0" w:color="auto"/>
      </w:divBdr>
    </w:div>
    <w:div w:id="810100694">
      <w:bodyDiv w:val="1"/>
      <w:marLeft w:val="0"/>
      <w:marRight w:val="0"/>
      <w:marTop w:val="0"/>
      <w:marBottom w:val="0"/>
      <w:divBdr>
        <w:top w:val="none" w:sz="0" w:space="0" w:color="auto"/>
        <w:left w:val="none" w:sz="0" w:space="0" w:color="auto"/>
        <w:bottom w:val="none" w:sz="0" w:space="0" w:color="auto"/>
        <w:right w:val="none" w:sz="0" w:space="0" w:color="auto"/>
      </w:divBdr>
    </w:div>
    <w:div w:id="810168448">
      <w:bodyDiv w:val="1"/>
      <w:marLeft w:val="0"/>
      <w:marRight w:val="0"/>
      <w:marTop w:val="0"/>
      <w:marBottom w:val="0"/>
      <w:divBdr>
        <w:top w:val="none" w:sz="0" w:space="0" w:color="auto"/>
        <w:left w:val="none" w:sz="0" w:space="0" w:color="auto"/>
        <w:bottom w:val="none" w:sz="0" w:space="0" w:color="auto"/>
        <w:right w:val="none" w:sz="0" w:space="0" w:color="auto"/>
      </w:divBdr>
    </w:div>
    <w:div w:id="810172844">
      <w:bodyDiv w:val="1"/>
      <w:marLeft w:val="0"/>
      <w:marRight w:val="0"/>
      <w:marTop w:val="0"/>
      <w:marBottom w:val="0"/>
      <w:divBdr>
        <w:top w:val="none" w:sz="0" w:space="0" w:color="auto"/>
        <w:left w:val="none" w:sz="0" w:space="0" w:color="auto"/>
        <w:bottom w:val="none" w:sz="0" w:space="0" w:color="auto"/>
        <w:right w:val="none" w:sz="0" w:space="0" w:color="auto"/>
      </w:divBdr>
    </w:div>
    <w:div w:id="810634878">
      <w:bodyDiv w:val="1"/>
      <w:marLeft w:val="0"/>
      <w:marRight w:val="0"/>
      <w:marTop w:val="0"/>
      <w:marBottom w:val="0"/>
      <w:divBdr>
        <w:top w:val="none" w:sz="0" w:space="0" w:color="auto"/>
        <w:left w:val="none" w:sz="0" w:space="0" w:color="auto"/>
        <w:bottom w:val="none" w:sz="0" w:space="0" w:color="auto"/>
        <w:right w:val="none" w:sz="0" w:space="0" w:color="auto"/>
      </w:divBdr>
    </w:div>
    <w:div w:id="811168181">
      <w:bodyDiv w:val="1"/>
      <w:marLeft w:val="0"/>
      <w:marRight w:val="0"/>
      <w:marTop w:val="0"/>
      <w:marBottom w:val="0"/>
      <w:divBdr>
        <w:top w:val="none" w:sz="0" w:space="0" w:color="auto"/>
        <w:left w:val="none" w:sz="0" w:space="0" w:color="auto"/>
        <w:bottom w:val="none" w:sz="0" w:space="0" w:color="auto"/>
        <w:right w:val="none" w:sz="0" w:space="0" w:color="auto"/>
      </w:divBdr>
    </w:div>
    <w:div w:id="811212441">
      <w:bodyDiv w:val="1"/>
      <w:marLeft w:val="0"/>
      <w:marRight w:val="0"/>
      <w:marTop w:val="0"/>
      <w:marBottom w:val="0"/>
      <w:divBdr>
        <w:top w:val="none" w:sz="0" w:space="0" w:color="auto"/>
        <w:left w:val="none" w:sz="0" w:space="0" w:color="auto"/>
        <w:bottom w:val="none" w:sz="0" w:space="0" w:color="auto"/>
        <w:right w:val="none" w:sz="0" w:space="0" w:color="auto"/>
      </w:divBdr>
    </w:div>
    <w:div w:id="811557214">
      <w:bodyDiv w:val="1"/>
      <w:marLeft w:val="0"/>
      <w:marRight w:val="0"/>
      <w:marTop w:val="0"/>
      <w:marBottom w:val="0"/>
      <w:divBdr>
        <w:top w:val="none" w:sz="0" w:space="0" w:color="auto"/>
        <w:left w:val="none" w:sz="0" w:space="0" w:color="auto"/>
        <w:bottom w:val="none" w:sz="0" w:space="0" w:color="auto"/>
        <w:right w:val="none" w:sz="0" w:space="0" w:color="auto"/>
      </w:divBdr>
    </w:div>
    <w:div w:id="811598527">
      <w:bodyDiv w:val="1"/>
      <w:marLeft w:val="0"/>
      <w:marRight w:val="0"/>
      <w:marTop w:val="0"/>
      <w:marBottom w:val="0"/>
      <w:divBdr>
        <w:top w:val="none" w:sz="0" w:space="0" w:color="auto"/>
        <w:left w:val="none" w:sz="0" w:space="0" w:color="auto"/>
        <w:bottom w:val="none" w:sz="0" w:space="0" w:color="auto"/>
        <w:right w:val="none" w:sz="0" w:space="0" w:color="auto"/>
      </w:divBdr>
    </w:div>
    <w:div w:id="811678201">
      <w:bodyDiv w:val="1"/>
      <w:marLeft w:val="0"/>
      <w:marRight w:val="0"/>
      <w:marTop w:val="0"/>
      <w:marBottom w:val="0"/>
      <w:divBdr>
        <w:top w:val="none" w:sz="0" w:space="0" w:color="auto"/>
        <w:left w:val="none" w:sz="0" w:space="0" w:color="auto"/>
        <w:bottom w:val="none" w:sz="0" w:space="0" w:color="auto"/>
        <w:right w:val="none" w:sz="0" w:space="0" w:color="auto"/>
      </w:divBdr>
    </w:div>
    <w:div w:id="811871685">
      <w:bodyDiv w:val="1"/>
      <w:marLeft w:val="0"/>
      <w:marRight w:val="0"/>
      <w:marTop w:val="0"/>
      <w:marBottom w:val="0"/>
      <w:divBdr>
        <w:top w:val="none" w:sz="0" w:space="0" w:color="auto"/>
        <w:left w:val="none" w:sz="0" w:space="0" w:color="auto"/>
        <w:bottom w:val="none" w:sz="0" w:space="0" w:color="auto"/>
        <w:right w:val="none" w:sz="0" w:space="0" w:color="auto"/>
      </w:divBdr>
    </w:div>
    <w:div w:id="811991737">
      <w:bodyDiv w:val="1"/>
      <w:marLeft w:val="0"/>
      <w:marRight w:val="0"/>
      <w:marTop w:val="0"/>
      <w:marBottom w:val="0"/>
      <w:divBdr>
        <w:top w:val="none" w:sz="0" w:space="0" w:color="auto"/>
        <w:left w:val="none" w:sz="0" w:space="0" w:color="auto"/>
        <w:bottom w:val="none" w:sz="0" w:space="0" w:color="auto"/>
        <w:right w:val="none" w:sz="0" w:space="0" w:color="auto"/>
      </w:divBdr>
    </w:div>
    <w:div w:id="812332844">
      <w:bodyDiv w:val="1"/>
      <w:marLeft w:val="0"/>
      <w:marRight w:val="0"/>
      <w:marTop w:val="0"/>
      <w:marBottom w:val="0"/>
      <w:divBdr>
        <w:top w:val="none" w:sz="0" w:space="0" w:color="auto"/>
        <w:left w:val="none" w:sz="0" w:space="0" w:color="auto"/>
        <w:bottom w:val="none" w:sz="0" w:space="0" w:color="auto"/>
        <w:right w:val="none" w:sz="0" w:space="0" w:color="auto"/>
      </w:divBdr>
    </w:div>
    <w:div w:id="812794654">
      <w:bodyDiv w:val="1"/>
      <w:marLeft w:val="0"/>
      <w:marRight w:val="0"/>
      <w:marTop w:val="0"/>
      <w:marBottom w:val="0"/>
      <w:divBdr>
        <w:top w:val="none" w:sz="0" w:space="0" w:color="auto"/>
        <w:left w:val="none" w:sz="0" w:space="0" w:color="auto"/>
        <w:bottom w:val="none" w:sz="0" w:space="0" w:color="auto"/>
        <w:right w:val="none" w:sz="0" w:space="0" w:color="auto"/>
      </w:divBdr>
      <w:divsChild>
        <w:div w:id="1929465675">
          <w:marLeft w:val="480"/>
          <w:marRight w:val="0"/>
          <w:marTop w:val="0"/>
          <w:marBottom w:val="0"/>
          <w:divBdr>
            <w:top w:val="none" w:sz="0" w:space="0" w:color="auto"/>
            <w:left w:val="none" w:sz="0" w:space="0" w:color="auto"/>
            <w:bottom w:val="none" w:sz="0" w:space="0" w:color="auto"/>
            <w:right w:val="none" w:sz="0" w:space="0" w:color="auto"/>
          </w:divBdr>
        </w:div>
        <w:div w:id="270359938">
          <w:marLeft w:val="480"/>
          <w:marRight w:val="0"/>
          <w:marTop w:val="0"/>
          <w:marBottom w:val="0"/>
          <w:divBdr>
            <w:top w:val="none" w:sz="0" w:space="0" w:color="auto"/>
            <w:left w:val="none" w:sz="0" w:space="0" w:color="auto"/>
            <w:bottom w:val="none" w:sz="0" w:space="0" w:color="auto"/>
            <w:right w:val="none" w:sz="0" w:space="0" w:color="auto"/>
          </w:divBdr>
        </w:div>
        <w:div w:id="890577367">
          <w:marLeft w:val="480"/>
          <w:marRight w:val="0"/>
          <w:marTop w:val="0"/>
          <w:marBottom w:val="0"/>
          <w:divBdr>
            <w:top w:val="none" w:sz="0" w:space="0" w:color="auto"/>
            <w:left w:val="none" w:sz="0" w:space="0" w:color="auto"/>
            <w:bottom w:val="none" w:sz="0" w:space="0" w:color="auto"/>
            <w:right w:val="none" w:sz="0" w:space="0" w:color="auto"/>
          </w:divBdr>
        </w:div>
        <w:div w:id="794907451">
          <w:marLeft w:val="480"/>
          <w:marRight w:val="0"/>
          <w:marTop w:val="0"/>
          <w:marBottom w:val="0"/>
          <w:divBdr>
            <w:top w:val="none" w:sz="0" w:space="0" w:color="auto"/>
            <w:left w:val="none" w:sz="0" w:space="0" w:color="auto"/>
            <w:bottom w:val="none" w:sz="0" w:space="0" w:color="auto"/>
            <w:right w:val="none" w:sz="0" w:space="0" w:color="auto"/>
          </w:divBdr>
        </w:div>
        <w:div w:id="1123697790">
          <w:marLeft w:val="480"/>
          <w:marRight w:val="0"/>
          <w:marTop w:val="0"/>
          <w:marBottom w:val="0"/>
          <w:divBdr>
            <w:top w:val="none" w:sz="0" w:space="0" w:color="auto"/>
            <w:left w:val="none" w:sz="0" w:space="0" w:color="auto"/>
            <w:bottom w:val="none" w:sz="0" w:space="0" w:color="auto"/>
            <w:right w:val="none" w:sz="0" w:space="0" w:color="auto"/>
          </w:divBdr>
        </w:div>
        <w:div w:id="1621304323">
          <w:marLeft w:val="480"/>
          <w:marRight w:val="0"/>
          <w:marTop w:val="0"/>
          <w:marBottom w:val="0"/>
          <w:divBdr>
            <w:top w:val="none" w:sz="0" w:space="0" w:color="auto"/>
            <w:left w:val="none" w:sz="0" w:space="0" w:color="auto"/>
            <w:bottom w:val="none" w:sz="0" w:space="0" w:color="auto"/>
            <w:right w:val="none" w:sz="0" w:space="0" w:color="auto"/>
          </w:divBdr>
        </w:div>
        <w:div w:id="947739340">
          <w:marLeft w:val="480"/>
          <w:marRight w:val="0"/>
          <w:marTop w:val="0"/>
          <w:marBottom w:val="0"/>
          <w:divBdr>
            <w:top w:val="none" w:sz="0" w:space="0" w:color="auto"/>
            <w:left w:val="none" w:sz="0" w:space="0" w:color="auto"/>
            <w:bottom w:val="none" w:sz="0" w:space="0" w:color="auto"/>
            <w:right w:val="none" w:sz="0" w:space="0" w:color="auto"/>
          </w:divBdr>
        </w:div>
        <w:div w:id="1787002404">
          <w:marLeft w:val="480"/>
          <w:marRight w:val="0"/>
          <w:marTop w:val="0"/>
          <w:marBottom w:val="0"/>
          <w:divBdr>
            <w:top w:val="none" w:sz="0" w:space="0" w:color="auto"/>
            <w:left w:val="none" w:sz="0" w:space="0" w:color="auto"/>
            <w:bottom w:val="none" w:sz="0" w:space="0" w:color="auto"/>
            <w:right w:val="none" w:sz="0" w:space="0" w:color="auto"/>
          </w:divBdr>
        </w:div>
        <w:div w:id="1841120347">
          <w:marLeft w:val="480"/>
          <w:marRight w:val="0"/>
          <w:marTop w:val="0"/>
          <w:marBottom w:val="0"/>
          <w:divBdr>
            <w:top w:val="none" w:sz="0" w:space="0" w:color="auto"/>
            <w:left w:val="none" w:sz="0" w:space="0" w:color="auto"/>
            <w:bottom w:val="none" w:sz="0" w:space="0" w:color="auto"/>
            <w:right w:val="none" w:sz="0" w:space="0" w:color="auto"/>
          </w:divBdr>
        </w:div>
        <w:div w:id="909072959">
          <w:marLeft w:val="480"/>
          <w:marRight w:val="0"/>
          <w:marTop w:val="0"/>
          <w:marBottom w:val="0"/>
          <w:divBdr>
            <w:top w:val="none" w:sz="0" w:space="0" w:color="auto"/>
            <w:left w:val="none" w:sz="0" w:space="0" w:color="auto"/>
            <w:bottom w:val="none" w:sz="0" w:space="0" w:color="auto"/>
            <w:right w:val="none" w:sz="0" w:space="0" w:color="auto"/>
          </w:divBdr>
        </w:div>
        <w:div w:id="1406492430">
          <w:marLeft w:val="480"/>
          <w:marRight w:val="0"/>
          <w:marTop w:val="0"/>
          <w:marBottom w:val="0"/>
          <w:divBdr>
            <w:top w:val="none" w:sz="0" w:space="0" w:color="auto"/>
            <w:left w:val="none" w:sz="0" w:space="0" w:color="auto"/>
            <w:bottom w:val="none" w:sz="0" w:space="0" w:color="auto"/>
            <w:right w:val="none" w:sz="0" w:space="0" w:color="auto"/>
          </w:divBdr>
        </w:div>
        <w:div w:id="1226838628">
          <w:marLeft w:val="480"/>
          <w:marRight w:val="0"/>
          <w:marTop w:val="0"/>
          <w:marBottom w:val="0"/>
          <w:divBdr>
            <w:top w:val="none" w:sz="0" w:space="0" w:color="auto"/>
            <w:left w:val="none" w:sz="0" w:space="0" w:color="auto"/>
            <w:bottom w:val="none" w:sz="0" w:space="0" w:color="auto"/>
            <w:right w:val="none" w:sz="0" w:space="0" w:color="auto"/>
          </w:divBdr>
        </w:div>
        <w:div w:id="1667515581">
          <w:marLeft w:val="480"/>
          <w:marRight w:val="0"/>
          <w:marTop w:val="0"/>
          <w:marBottom w:val="0"/>
          <w:divBdr>
            <w:top w:val="none" w:sz="0" w:space="0" w:color="auto"/>
            <w:left w:val="none" w:sz="0" w:space="0" w:color="auto"/>
            <w:bottom w:val="none" w:sz="0" w:space="0" w:color="auto"/>
            <w:right w:val="none" w:sz="0" w:space="0" w:color="auto"/>
          </w:divBdr>
        </w:div>
        <w:div w:id="1229345203">
          <w:marLeft w:val="480"/>
          <w:marRight w:val="0"/>
          <w:marTop w:val="0"/>
          <w:marBottom w:val="0"/>
          <w:divBdr>
            <w:top w:val="none" w:sz="0" w:space="0" w:color="auto"/>
            <w:left w:val="none" w:sz="0" w:space="0" w:color="auto"/>
            <w:bottom w:val="none" w:sz="0" w:space="0" w:color="auto"/>
            <w:right w:val="none" w:sz="0" w:space="0" w:color="auto"/>
          </w:divBdr>
        </w:div>
        <w:div w:id="899706666">
          <w:marLeft w:val="480"/>
          <w:marRight w:val="0"/>
          <w:marTop w:val="0"/>
          <w:marBottom w:val="0"/>
          <w:divBdr>
            <w:top w:val="none" w:sz="0" w:space="0" w:color="auto"/>
            <w:left w:val="none" w:sz="0" w:space="0" w:color="auto"/>
            <w:bottom w:val="none" w:sz="0" w:space="0" w:color="auto"/>
            <w:right w:val="none" w:sz="0" w:space="0" w:color="auto"/>
          </w:divBdr>
        </w:div>
        <w:div w:id="1019697499">
          <w:marLeft w:val="480"/>
          <w:marRight w:val="0"/>
          <w:marTop w:val="0"/>
          <w:marBottom w:val="0"/>
          <w:divBdr>
            <w:top w:val="none" w:sz="0" w:space="0" w:color="auto"/>
            <w:left w:val="none" w:sz="0" w:space="0" w:color="auto"/>
            <w:bottom w:val="none" w:sz="0" w:space="0" w:color="auto"/>
            <w:right w:val="none" w:sz="0" w:space="0" w:color="auto"/>
          </w:divBdr>
        </w:div>
        <w:div w:id="90585194">
          <w:marLeft w:val="480"/>
          <w:marRight w:val="0"/>
          <w:marTop w:val="0"/>
          <w:marBottom w:val="0"/>
          <w:divBdr>
            <w:top w:val="none" w:sz="0" w:space="0" w:color="auto"/>
            <w:left w:val="none" w:sz="0" w:space="0" w:color="auto"/>
            <w:bottom w:val="none" w:sz="0" w:space="0" w:color="auto"/>
            <w:right w:val="none" w:sz="0" w:space="0" w:color="auto"/>
          </w:divBdr>
        </w:div>
        <w:div w:id="485364859">
          <w:marLeft w:val="480"/>
          <w:marRight w:val="0"/>
          <w:marTop w:val="0"/>
          <w:marBottom w:val="0"/>
          <w:divBdr>
            <w:top w:val="none" w:sz="0" w:space="0" w:color="auto"/>
            <w:left w:val="none" w:sz="0" w:space="0" w:color="auto"/>
            <w:bottom w:val="none" w:sz="0" w:space="0" w:color="auto"/>
            <w:right w:val="none" w:sz="0" w:space="0" w:color="auto"/>
          </w:divBdr>
        </w:div>
        <w:div w:id="1274049872">
          <w:marLeft w:val="480"/>
          <w:marRight w:val="0"/>
          <w:marTop w:val="0"/>
          <w:marBottom w:val="0"/>
          <w:divBdr>
            <w:top w:val="none" w:sz="0" w:space="0" w:color="auto"/>
            <w:left w:val="none" w:sz="0" w:space="0" w:color="auto"/>
            <w:bottom w:val="none" w:sz="0" w:space="0" w:color="auto"/>
            <w:right w:val="none" w:sz="0" w:space="0" w:color="auto"/>
          </w:divBdr>
        </w:div>
        <w:div w:id="1403411086">
          <w:marLeft w:val="480"/>
          <w:marRight w:val="0"/>
          <w:marTop w:val="0"/>
          <w:marBottom w:val="0"/>
          <w:divBdr>
            <w:top w:val="none" w:sz="0" w:space="0" w:color="auto"/>
            <w:left w:val="none" w:sz="0" w:space="0" w:color="auto"/>
            <w:bottom w:val="none" w:sz="0" w:space="0" w:color="auto"/>
            <w:right w:val="none" w:sz="0" w:space="0" w:color="auto"/>
          </w:divBdr>
        </w:div>
        <w:div w:id="585766034">
          <w:marLeft w:val="480"/>
          <w:marRight w:val="0"/>
          <w:marTop w:val="0"/>
          <w:marBottom w:val="0"/>
          <w:divBdr>
            <w:top w:val="none" w:sz="0" w:space="0" w:color="auto"/>
            <w:left w:val="none" w:sz="0" w:space="0" w:color="auto"/>
            <w:bottom w:val="none" w:sz="0" w:space="0" w:color="auto"/>
            <w:right w:val="none" w:sz="0" w:space="0" w:color="auto"/>
          </w:divBdr>
        </w:div>
        <w:div w:id="280721726">
          <w:marLeft w:val="480"/>
          <w:marRight w:val="0"/>
          <w:marTop w:val="0"/>
          <w:marBottom w:val="0"/>
          <w:divBdr>
            <w:top w:val="none" w:sz="0" w:space="0" w:color="auto"/>
            <w:left w:val="none" w:sz="0" w:space="0" w:color="auto"/>
            <w:bottom w:val="none" w:sz="0" w:space="0" w:color="auto"/>
            <w:right w:val="none" w:sz="0" w:space="0" w:color="auto"/>
          </w:divBdr>
        </w:div>
        <w:div w:id="179512225">
          <w:marLeft w:val="480"/>
          <w:marRight w:val="0"/>
          <w:marTop w:val="0"/>
          <w:marBottom w:val="0"/>
          <w:divBdr>
            <w:top w:val="none" w:sz="0" w:space="0" w:color="auto"/>
            <w:left w:val="none" w:sz="0" w:space="0" w:color="auto"/>
            <w:bottom w:val="none" w:sz="0" w:space="0" w:color="auto"/>
            <w:right w:val="none" w:sz="0" w:space="0" w:color="auto"/>
          </w:divBdr>
        </w:div>
        <w:div w:id="1071122055">
          <w:marLeft w:val="480"/>
          <w:marRight w:val="0"/>
          <w:marTop w:val="0"/>
          <w:marBottom w:val="0"/>
          <w:divBdr>
            <w:top w:val="none" w:sz="0" w:space="0" w:color="auto"/>
            <w:left w:val="none" w:sz="0" w:space="0" w:color="auto"/>
            <w:bottom w:val="none" w:sz="0" w:space="0" w:color="auto"/>
            <w:right w:val="none" w:sz="0" w:space="0" w:color="auto"/>
          </w:divBdr>
        </w:div>
        <w:div w:id="971132377">
          <w:marLeft w:val="480"/>
          <w:marRight w:val="0"/>
          <w:marTop w:val="0"/>
          <w:marBottom w:val="0"/>
          <w:divBdr>
            <w:top w:val="none" w:sz="0" w:space="0" w:color="auto"/>
            <w:left w:val="none" w:sz="0" w:space="0" w:color="auto"/>
            <w:bottom w:val="none" w:sz="0" w:space="0" w:color="auto"/>
            <w:right w:val="none" w:sz="0" w:space="0" w:color="auto"/>
          </w:divBdr>
        </w:div>
        <w:div w:id="387337072">
          <w:marLeft w:val="480"/>
          <w:marRight w:val="0"/>
          <w:marTop w:val="0"/>
          <w:marBottom w:val="0"/>
          <w:divBdr>
            <w:top w:val="none" w:sz="0" w:space="0" w:color="auto"/>
            <w:left w:val="none" w:sz="0" w:space="0" w:color="auto"/>
            <w:bottom w:val="none" w:sz="0" w:space="0" w:color="auto"/>
            <w:right w:val="none" w:sz="0" w:space="0" w:color="auto"/>
          </w:divBdr>
        </w:div>
        <w:div w:id="1959214456">
          <w:marLeft w:val="480"/>
          <w:marRight w:val="0"/>
          <w:marTop w:val="0"/>
          <w:marBottom w:val="0"/>
          <w:divBdr>
            <w:top w:val="none" w:sz="0" w:space="0" w:color="auto"/>
            <w:left w:val="none" w:sz="0" w:space="0" w:color="auto"/>
            <w:bottom w:val="none" w:sz="0" w:space="0" w:color="auto"/>
            <w:right w:val="none" w:sz="0" w:space="0" w:color="auto"/>
          </w:divBdr>
        </w:div>
      </w:divsChild>
    </w:div>
    <w:div w:id="812866805">
      <w:bodyDiv w:val="1"/>
      <w:marLeft w:val="0"/>
      <w:marRight w:val="0"/>
      <w:marTop w:val="0"/>
      <w:marBottom w:val="0"/>
      <w:divBdr>
        <w:top w:val="none" w:sz="0" w:space="0" w:color="auto"/>
        <w:left w:val="none" w:sz="0" w:space="0" w:color="auto"/>
        <w:bottom w:val="none" w:sz="0" w:space="0" w:color="auto"/>
        <w:right w:val="none" w:sz="0" w:space="0" w:color="auto"/>
      </w:divBdr>
    </w:div>
    <w:div w:id="813333838">
      <w:bodyDiv w:val="1"/>
      <w:marLeft w:val="0"/>
      <w:marRight w:val="0"/>
      <w:marTop w:val="0"/>
      <w:marBottom w:val="0"/>
      <w:divBdr>
        <w:top w:val="none" w:sz="0" w:space="0" w:color="auto"/>
        <w:left w:val="none" w:sz="0" w:space="0" w:color="auto"/>
        <w:bottom w:val="none" w:sz="0" w:space="0" w:color="auto"/>
        <w:right w:val="none" w:sz="0" w:space="0" w:color="auto"/>
      </w:divBdr>
    </w:div>
    <w:div w:id="813572185">
      <w:bodyDiv w:val="1"/>
      <w:marLeft w:val="0"/>
      <w:marRight w:val="0"/>
      <w:marTop w:val="0"/>
      <w:marBottom w:val="0"/>
      <w:divBdr>
        <w:top w:val="none" w:sz="0" w:space="0" w:color="auto"/>
        <w:left w:val="none" w:sz="0" w:space="0" w:color="auto"/>
        <w:bottom w:val="none" w:sz="0" w:space="0" w:color="auto"/>
        <w:right w:val="none" w:sz="0" w:space="0" w:color="auto"/>
      </w:divBdr>
    </w:div>
    <w:div w:id="814448038">
      <w:bodyDiv w:val="1"/>
      <w:marLeft w:val="0"/>
      <w:marRight w:val="0"/>
      <w:marTop w:val="0"/>
      <w:marBottom w:val="0"/>
      <w:divBdr>
        <w:top w:val="none" w:sz="0" w:space="0" w:color="auto"/>
        <w:left w:val="none" w:sz="0" w:space="0" w:color="auto"/>
        <w:bottom w:val="none" w:sz="0" w:space="0" w:color="auto"/>
        <w:right w:val="none" w:sz="0" w:space="0" w:color="auto"/>
      </w:divBdr>
    </w:div>
    <w:div w:id="814839751">
      <w:bodyDiv w:val="1"/>
      <w:marLeft w:val="0"/>
      <w:marRight w:val="0"/>
      <w:marTop w:val="0"/>
      <w:marBottom w:val="0"/>
      <w:divBdr>
        <w:top w:val="none" w:sz="0" w:space="0" w:color="auto"/>
        <w:left w:val="none" w:sz="0" w:space="0" w:color="auto"/>
        <w:bottom w:val="none" w:sz="0" w:space="0" w:color="auto"/>
        <w:right w:val="none" w:sz="0" w:space="0" w:color="auto"/>
      </w:divBdr>
    </w:div>
    <w:div w:id="815024148">
      <w:bodyDiv w:val="1"/>
      <w:marLeft w:val="0"/>
      <w:marRight w:val="0"/>
      <w:marTop w:val="0"/>
      <w:marBottom w:val="0"/>
      <w:divBdr>
        <w:top w:val="none" w:sz="0" w:space="0" w:color="auto"/>
        <w:left w:val="none" w:sz="0" w:space="0" w:color="auto"/>
        <w:bottom w:val="none" w:sz="0" w:space="0" w:color="auto"/>
        <w:right w:val="none" w:sz="0" w:space="0" w:color="auto"/>
      </w:divBdr>
    </w:div>
    <w:div w:id="815336849">
      <w:bodyDiv w:val="1"/>
      <w:marLeft w:val="0"/>
      <w:marRight w:val="0"/>
      <w:marTop w:val="0"/>
      <w:marBottom w:val="0"/>
      <w:divBdr>
        <w:top w:val="none" w:sz="0" w:space="0" w:color="auto"/>
        <w:left w:val="none" w:sz="0" w:space="0" w:color="auto"/>
        <w:bottom w:val="none" w:sz="0" w:space="0" w:color="auto"/>
        <w:right w:val="none" w:sz="0" w:space="0" w:color="auto"/>
      </w:divBdr>
    </w:div>
    <w:div w:id="815534888">
      <w:bodyDiv w:val="1"/>
      <w:marLeft w:val="0"/>
      <w:marRight w:val="0"/>
      <w:marTop w:val="0"/>
      <w:marBottom w:val="0"/>
      <w:divBdr>
        <w:top w:val="none" w:sz="0" w:space="0" w:color="auto"/>
        <w:left w:val="none" w:sz="0" w:space="0" w:color="auto"/>
        <w:bottom w:val="none" w:sz="0" w:space="0" w:color="auto"/>
        <w:right w:val="none" w:sz="0" w:space="0" w:color="auto"/>
      </w:divBdr>
    </w:div>
    <w:div w:id="815797583">
      <w:bodyDiv w:val="1"/>
      <w:marLeft w:val="0"/>
      <w:marRight w:val="0"/>
      <w:marTop w:val="0"/>
      <w:marBottom w:val="0"/>
      <w:divBdr>
        <w:top w:val="none" w:sz="0" w:space="0" w:color="auto"/>
        <w:left w:val="none" w:sz="0" w:space="0" w:color="auto"/>
        <w:bottom w:val="none" w:sz="0" w:space="0" w:color="auto"/>
        <w:right w:val="none" w:sz="0" w:space="0" w:color="auto"/>
      </w:divBdr>
    </w:div>
    <w:div w:id="815874321">
      <w:bodyDiv w:val="1"/>
      <w:marLeft w:val="0"/>
      <w:marRight w:val="0"/>
      <w:marTop w:val="0"/>
      <w:marBottom w:val="0"/>
      <w:divBdr>
        <w:top w:val="none" w:sz="0" w:space="0" w:color="auto"/>
        <w:left w:val="none" w:sz="0" w:space="0" w:color="auto"/>
        <w:bottom w:val="none" w:sz="0" w:space="0" w:color="auto"/>
        <w:right w:val="none" w:sz="0" w:space="0" w:color="auto"/>
      </w:divBdr>
    </w:div>
    <w:div w:id="815994791">
      <w:bodyDiv w:val="1"/>
      <w:marLeft w:val="0"/>
      <w:marRight w:val="0"/>
      <w:marTop w:val="0"/>
      <w:marBottom w:val="0"/>
      <w:divBdr>
        <w:top w:val="none" w:sz="0" w:space="0" w:color="auto"/>
        <w:left w:val="none" w:sz="0" w:space="0" w:color="auto"/>
        <w:bottom w:val="none" w:sz="0" w:space="0" w:color="auto"/>
        <w:right w:val="none" w:sz="0" w:space="0" w:color="auto"/>
      </w:divBdr>
    </w:div>
    <w:div w:id="816337747">
      <w:bodyDiv w:val="1"/>
      <w:marLeft w:val="0"/>
      <w:marRight w:val="0"/>
      <w:marTop w:val="0"/>
      <w:marBottom w:val="0"/>
      <w:divBdr>
        <w:top w:val="none" w:sz="0" w:space="0" w:color="auto"/>
        <w:left w:val="none" w:sz="0" w:space="0" w:color="auto"/>
        <w:bottom w:val="none" w:sz="0" w:space="0" w:color="auto"/>
        <w:right w:val="none" w:sz="0" w:space="0" w:color="auto"/>
      </w:divBdr>
    </w:div>
    <w:div w:id="816578956">
      <w:bodyDiv w:val="1"/>
      <w:marLeft w:val="0"/>
      <w:marRight w:val="0"/>
      <w:marTop w:val="0"/>
      <w:marBottom w:val="0"/>
      <w:divBdr>
        <w:top w:val="none" w:sz="0" w:space="0" w:color="auto"/>
        <w:left w:val="none" w:sz="0" w:space="0" w:color="auto"/>
        <w:bottom w:val="none" w:sz="0" w:space="0" w:color="auto"/>
        <w:right w:val="none" w:sz="0" w:space="0" w:color="auto"/>
      </w:divBdr>
    </w:div>
    <w:div w:id="817309559">
      <w:bodyDiv w:val="1"/>
      <w:marLeft w:val="0"/>
      <w:marRight w:val="0"/>
      <w:marTop w:val="0"/>
      <w:marBottom w:val="0"/>
      <w:divBdr>
        <w:top w:val="none" w:sz="0" w:space="0" w:color="auto"/>
        <w:left w:val="none" w:sz="0" w:space="0" w:color="auto"/>
        <w:bottom w:val="none" w:sz="0" w:space="0" w:color="auto"/>
        <w:right w:val="none" w:sz="0" w:space="0" w:color="auto"/>
      </w:divBdr>
    </w:div>
    <w:div w:id="817692866">
      <w:bodyDiv w:val="1"/>
      <w:marLeft w:val="0"/>
      <w:marRight w:val="0"/>
      <w:marTop w:val="0"/>
      <w:marBottom w:val="0"/>
      <w:divBdr>
        <w:top w:val="none" w:sz="0" w:space="0" w:color="auto"/>
        <w:left w:val="none" w:sz="0" w:space="0" w:color="auto"/>
        <w:bottom w:val="none" w:sz="0" w:space="0" w:color="auto"/>
        <w:right w:val="none" w:sz="0" w:space="0" w:color="auto"/>
      </w:divBdr>
    </w:div>
    <w:div w:id="818574489">
      <w:bodyDiv w:val="1"/>
      <w:marLeft w:val="0"/>
      <w:marRight w:val="0"/>
      <w:marTop w:val="0"/>
      <w:marBottom w:val="0"/>
      <w:divBdr>
        <w:top w:val="none" w:sz="0" w:space="0" w:color="auto"/>
        <w:left w:val="none" w:sz="0" w:space="0" w:color="auto"/>
        <w:bottom w:val="none" w:sz="0" w:space="0" w:color="auto"/>
        <w:right w:val="none" w:sz="0" w:space="0" w:color="auto"/>
      </w:divBdr>
    </w:div>
    <w:div w:id="819155980">
      <w:bodyDiv w:val="1"/>
      <w:marLeft w:val="0"/>
      <w:marRight w:val="0"/>
      <w:marTop w:val="0"/>
      <w:marBottom w:val="0"/>
      <w:divBdr>
        <w:top w:val="none" w:sz="0" w:space="0" w:color="auto"/>
        <w:left w:val="none" w:sz="0" w:space="0" w:color="auto"/>
        <w:bottom w:val="none" w:sz="0" w:space="0" w:color="auto"/>
        <w:right w:val="none" w:sz="0" w:space="0" w:color="auto"/>
      </w:divBdr>
    </w:div>
    <w:div w:id="819465682">
      <w:bodyDiv w:val="1"/>
      <w:marLeft w:val="0"/>
      <w:marRight w:val="0"/>
      <w:marTop w:val="0"/>
      <w:marBottom w:val="0"/>
      <w:divBdr>
        <w:top w:val="none" w:sz="0" w:space="0" w:color="auto"/>
        <w:left w:val="none" w:sz="0" w:space="0" w:color="auto"/>
        <w:bottom w:val="none" w:sz="0" w:space="0" w:color="auto"/>
        <w:right w:val="none" w:sz="0" w:space="0" w:color="auto"/>
      </w:divBdr>
    </w:div>
    <w:div w:id="819536195">
      <w:bodyDiv w:val="1"/>
      <w:marLeft w:val="0"/>
      <w:marRight w:val="0"/>
      <w:marTop w:val="0"/>
      <w:marBottom w:val="0"/>
      <w:divBdr>
        <w:top w:val="none" w:sz="0" w:space="0" w:color="auto"/>
        <w:left w:val="none" w:sz="0" w:space="0" w:color="auto"/>
        <w:bottom w:val="none" w:sz="0" w:space="0" w:color="auto"/>
        <w:right w:val="none" w:sz="0" w:space="0" w:color="auto"/>
      </w:divBdr>
    </w:div>
    <w:div w:id="819619748">
      <w:bodyDiv w:val="1"/>
      <w:marLeft w:val="0"/>
      <w:marRight w:val="0"/>
      <w:marTop w:val="0"/>
      <w:marBottom w:val="0"/>
      <w:divBdr>
        <w:top w:val="none" w:sz="0" w:space="0" w:color="auto"/>
        <w:left w:val="none" w:sz="0" w:space="0" w:color="auto"/>
        <w:bottom w:val="none" w:sz="0" w:space="0" w:color="auto"/>
        <w:right w:val="none" w:sz="0" w:space="0" w:color="auto"/>
      </w:divBdr>
    </w:div>
    <w:div w:id="819811110">
      <w:bodyDiv w:val="1"/>
      <w:marLeft w:val="0"/>
      <w:marRight w:val="0"/>
      <w:marTop w:val="0"/>
      <w:marBottom w:val="0"/>
      <w:divBdr>
        <w:top w:val="none" w:sz="0" w:space="0" w:color="auto"/>
        <w:left w:val="none" w:sz="0" w:space="0" w:color="auto"/>
        <w:bottom w:val="none" w:sz="0" w:space="0" w:color="auto"/>
        <w:right w:val="none" w:sz="0" w:space="0" w:color="auto"/>
      </w:divBdr>
    </w:div>
    <w:div w:id="820268573">
      <w:bodyDiv w:val="1"/>
      <w:marLeft w:val="0"/>
      <w:marRight w:val="0"/>
      <w:marTop w:val="0"/>
      <w:marBottom w:val="0"/>
      <w:divBdr>
        <w:top w:val="none" w:sz="0" w:space="0" w:color="auto"/>
        <w:left w:val="none" w:sz="0" w:space="0" w:color="auto"/>
        <w:bottom w:val="none" w:sz="0" w:space="0" w:color="auto"/>
        <w:right w:val="none" w:sz="0" w:space="0" w:color="auto"/>
      </w:divBdr>
    </w:div>
    <w:div w:id="820578099">
      <w:bodyDiv w:val="1"/>
      <w:marLeft w:val="0"/>
      <w:marRight w:val="0"/>
      <w:marTop w:val="0"/>
      <w:marBottom w:val="0"/>
      <w:divBdr>
        <w:top w:val="none" w:sz="0" w:space="0" w:color="auto"/>
        <w:left w:val="none" w:sz="0" w:space="0" w:color="auto"/>
        <w:bottom w:val="none" w:sz="0" w:space="0" w:color="auto"/>
        <w:right w:val="none" w:sz="0" w:space="0" w:color="auto"/>
      </w:divBdr>
    </w:div>
    <w:div w:id="820728983">
      <w:bodyDiv w:val="1"/>
      <w:marLeft w:val="0"/>
      <w:marRight w:val="0"/>
      <w:marTop w:val="0"/>
      <w:marBottom w:val="0"/>
      <w:divBdr>
        <w:top w:val="none" w:sz="0" w:space="0" w:color="auto"/>
        <w:left w:val="none" w:sz="0" w:space="0" w:color="auto"/>
        <w:bottom w:val="none" w:sz="0" w:space="0" w:color="auto"/>
        <w:right w:val="none" w:sz="0" w:space="0" w:color="auto"/>
      </w:divBdr>
    </w:div>
    <w:div w:id="820852778">
      <w:bodyDiv w:val="1"/>
      <w:marLeft w:val="0"/>
      <w:marRight w:val="0"/>
      <w:marTop w:val="0"/>
      <w:marBottom w:val="0"/>
      <w:divBdr>
        <w:top w:val="none" w:sz="0" w:space="0" w:color="auto"/>
        <w:left w:val="none" w:sz="0" w:space="0" w:color="auto"/>
        <w:bottom w:val="none" w:sz="0" w:space="0" w:color="auto"/>
        <w:right w:val="none" w:sz="0" w:space="0" w:color="auto"/>
      </w:divBdr>
    </w:div>
    <w:div w:id="822045170">
      <w:bodyDiv w:val="1"/>
      <w:marLeft w:val="0"/>
      <w:marRight w:val="0"/>
      <w:marTop w:val="0"/>
      <w:marBottom w:val="0"/>
      <w:divBdr>
        <w:top w:val="none" w:sz="0" w:space="0" w:color="auto"/>
        <w:left w:val="none" w:sz="0" w:space="0" w:color="auto"/>
        <w:bottom w:val="none" w:sz="0" w:space="0" w:color="auto"/>
        <w:right w:val="none" w:sz="0" w:space="0" w:color="auto"/>
      </w:divBdr>
    </w:div>
    <w:div w:id="822235678">
      <w:bodyDiv w:val="1"/>
      <w:marLeft w:val="0"/>
      <w:marRight w:val="0"/>
      <w:marTop w:val="0"/>
      <w:marBottom w:val="0"/>
      <w:divBdr>
        <w:top w:val="none" w:sz="0" w:space="0" w:color="auto"/>
        <w:left w:val="none" w:sz="0" w:space="0" w:color="auto"/>
        <w:bottom w:val="none" w:sz="0" w:space="0" w:color="auto"/>
        <w:right w:val="none" w:sz="0" w:space="0" w:color="auto"/>
      </w:divBdr>
    </w:div>
    <w:div w:id="822281077">
      <w:bodyDiv w:val="1"/>
      <w:marLeft w:val="0"/>
      <w:marRight w:val="0"/>
      <w:marTop w:val="0"/>
      <w:marBottom w:val="0"/>
      <w:divBdr>
        <w:top w:val="none" w:sz="0" w:space="0" w:color="auto"/>
        <w:left w:val="none" w:sz="0" w:space="0" w:color="auto"/>
        <w:bottom w:val="none" w:sz="0" w:space="0" w:color="auto"/>
        <w:right w:val="none" w:sz="0" w:space="0" w:color="auto"/>
      </w:divBdr>
    </w:div>
    <w:div w:id="822357305">
      <w:bodyDiv w:val="1"/>
      <w:marLeft w:val="0"/>
      <w:marRight w:val="0"/>
      <w:marTop w:val="0"/>
      <w:marBottom w:val="0"/>
      <w:divBdr>
        <w:top w:val="none" w:sz="0" w:space="0" w:color="auto"/>
        <w:left w:val="none" w:sz="0" w:space="0" w:color="auto"/>
        <w:bottom w:val="none" w:sz="0" w:space="0" w:color="auto"/>
        <w:right w:val="none" w:sz="0" w:space="0" w:color="auto"/>
      </w:divBdr>
    </w:div>
    <w:div w:id="822502096">
      <w:bodyDiv w:val="1"/>
      <w:marLeft w:val="0"/>
      <w:marRight w:val="0"/>
      <w:marTop w:val="0"/>
      <w:marBottom w:val="0"/>
      <w:divBdr>
        <w:top w:val="none" w:sz="0" w:space="0" w:color="auto"/>
        <w:left w:val="none" w:sz="0" w:space="0" w:color="auto"/>
        <w:bottom w:val="none" w:sz="0" w:space="0" w:color="auto"/>
        <w:right w:val="none" w:sz="0" w:space="0" w:color="auto"/>
      </w:divBdr>
    </w:div>
    <w:div w:id="822544513">
      <w:bodyDiv w:val="1"/>
      <w:marLeft w:val="0"/>
      <w:marRight w:val="0"/>
      <w:marTop w:val="0"/>
      <w:marBottom w:val="0"/>
      <w:divBdr>
        <w:top w:val="none" w:sz="0" w:space="0" w:color="auto"/>
        <w:left w:val="none" w:sz="0" w:space="0" w:color="auto"/>
        <w:bottom w:val="none" w:sz="0" w:space="0" w:color="auto"/>
        <w:right w:val="none" w:sz="0" w:space="0" w:color="auto"/>
      </w:divBdr>
    </w:div>
    <w:div w:id="822893940">
      <w:bodyDiv w:val="1"/>
      <w:marLeft w:val="0"/>
      <w:marRight w:val="0"/>
      <w:marTop w:val="0"/>
      <w:marBottom w:val="0"/>
      <w:divBdr>
        <w:top w:val="none" w:sz="0" w:space="0" w:color="auto"/>
        <w:left w:val="none" w:sz="0" w:space="0" w:color="auto"/>
        <w:bottom w:val="none" w:sz="0" w:space="0" w:color="auto"/>
        <w:right w:val="none" w:sz="0" w:space="0" w:color="auto"/>
      </w:divBdr>
    </w:div>
    <w:div w:id="823159122">
      <w:bodyDiv w:val="1"/>
      <w:marLeft w:val="0"/>
      <w:marRight w:val="0"/>
      <w:marTop w:val="0"/>
      <w:marBottom w:val="0"/>
      <w:divBdr>
        <w:top w:val="none" w:sz="0" w:space="0" w:color="auto"/>
        <w:left w:val="none" w:sz="0" w:space="0" w:color="auto"/>
        <w:bottom w:val="none" w:sz="0" w:space="0" w:color="auto"/>
        <w:right w:val="none" w:sz="0" w:space="0" w:color="auto"/>
      </w:divBdr>
    </w:div>
    <w:div w:id="823350957">
      <w:bodyDiv w:val="1"/>
      <w:marLeft w:val="0"/>
      <w:marRight w:val="0"/>
      <w:marTop w:val="0"/>
      <w:marBottom w:val="0"/>
      <w:divBdr>
        <w:top w:val="none" w:sz="0" w:space="0" w:color="auto"/>
        <w:left w:val="none" w:sz="0" w:space="0" w:color="auto"/>
        <w:bottom w:val="none" w:sz="0" w:space="0" w:color="auto"/>
        <w:right w:val="none" w:sz="0" w:space="0" w:color="auto"/>
      </w:divBdr>
    </w:div>
    <w:div w:id="823546970">
      <w:bodyDiv w:val="1"/>
      <w:marLeft w:val="0"/>
      <w:marRight w:val="0"/>
      <w:marTop w:val="0"/>
      <w:marBottom w:val="0"/>
      <w:divBdr>
        <w:top w:val="none" w:sz="0" w:space="0" w:color="auto"/>
        <w:left w:val="none" w:sz="0" w:space="0" w:color="auto"/>
        <w:bottom w:val="none" w:sz="0" w:space="0" w:color="auto"/>
        <w:right w:val="none" w:sz="0" w:space="0" w:color="auto"/>
      </w:divBdr>
    </w:div>
    <w:div w:id="823620766">
      <w:bodyDiv w:val="1"/>
      <w:marLeft w:val="0"/>
      <w:marRight w:val="0"/>
      <w:marTop w:val="0"/>
      <w:marBottom w:val="0"/>
      <w:divBdr>
        <w:top w:val="none" w:sz="0" w:space="0" w:color="auto"/>
        <w:left w:val="none" w:sz="0" w:space="0" w:color="auto"/>
        <w:bottom w:val="none" w:sz="0" w:space="0" w:color="auto"/>
        <w:right w:val="none" w:sz="0" w:space="0" w:color="auto"/>
      </w:divBdr>
    </w:div>
    <w:div w:id="824009954">
      <w:bodyDiv w:val="1"/>
      <w:marLeft w:val="0"/>
      <w:marRight w:val="0"/>
      <w:marTop w:val="0"/>
      <w:marBottom w:val="0"/>
      <w:divBdr>
        <w:top w:val="none" w:sz="0" w:space="0" w:color="auto"/>
        <w:left w:val="none" w:sz="0" w:space="0" w:color="auto"/>
        <w:bottom w:val="none" w:sz="0" w:space="0" w:color="auto"/>
        <w:right w:val="none" w:sz="0" w:space="0" w:color="auto"/>
      </w:divBdr>
    </w:div>
    <w:div w:id="824056603">
      <w:bodyDiv w:val="1"/>
      <w:marLeft w:val="0"/>
      <w:marRight w:val="0"/>
      <w:marTop w:val="0"/>
      <w:marBottom w:val="0"/>
      <w:divBdr>
        <w:top w:val="none" w:sz="0" w:space="0" w:color="auto"/>
        <w:left w:val="none" w:sz="0" w:space="0" w:color="auto"/>
        <w:bottom w:val="none" w:sz="0" w:space="0" w:color="auto"/>
        <w:right w:val="none" w:sz="0" w:space="0" w:color="auto"/>
      </w:divBdr>
    </w:div>
    <w:div w:id="824081509">
      <w:bodyDiv w:val="1"/>
      <w:marLeft w:val="0"/>
      <w:marRight w:val="0"/>
      <w:marTop w:val="0"/>
      <w:marBottom w:val="0"/>
      <w:divBdr>
        <w:top w:val="none" w:sz="0" w:space="0" w:color="auto"/>
        <w:left w:val="none" w:sz="0" w:space="0" w:color="auto"/>
        <w:bottom w:val="none" w:sz="0" w:space="0" w:color="auto"/>
        <w:right w:val="none" w:sz="0" w:space="0" w:color="auto"/>
      </w:divBdr>
    </w:div>
    <w:div w:id="824199084">
      <w:bodyDiv w:val="1"/>
      <w:marLeft w:val="0"/>
      <w:marRight w:val="0"/>
      <w:marTop w:val="0"/>
      <w:marBottom w:val="0"/>
      <w:divBdr>
        <w:top w:val="none" w:sz="0" w:space="0" w:color="auto"/>
        <w:left w:val="none" w:sz="0" w:space="0" w:color="auto"/>
        <w:bottom w:val="none" w:sz="0" w:space="0" w:color="auto"/>
        <w:right w:val="none" w:sz="0" w:space="0" w:color="auto"/>
      </w:divBdr>
    </w:div>
    <w:div w:id="824199088">
      <w:bodyDiv w:val="1"/>
      <w:marLeft w:val="0"/>
      <w:marRight w:val="0"/>
      <w:marTop w:val="0"/>
      <w:marBottom w:val="0"/>
      <w:divBdr>
        <w:top w:val="none" w:sz="0" w:space="0" w:color="auto"/>
        <w:left w:val="none" w:sz="0" w:space="0" w:color="auto"/>
        <w:bottom w:val="none" w:sz="0" w:space="0" w:color="auto"/>
        <w:right w:val="none" w:sz="0" w:space="0" w:color="auto"/>
      </w:divBdr>
    </w:div>
    <w:div w:id="824395674">
      <w:bodyDiv w:val="1"/>
      <w:marLeft w:val="0"/>
      <w:marRight w:val="0"/>
      <w:marTop w:val="0"/>
      <w:marBottom w:val="0"/>
      <w:divBdr>
        <w:top w:val="none" w:sz="0" w:space="0" w:color="auto"/>
        <w:left w:val="none" w:sz="0" w:space="0" w:color="auto"/>
        <w:bottom w:val="none" w:sz="0" w:space="0" w:color="auto"/>
        <w:right w:val="none" w:sz="0" w:space="0" w:color="auto"/>
      </w:divBdr>
    </w:div>
    <w:div w:id="824588658">
      <w:bodyDiv w:val="1"/>
      <w:marLeft w:val="0"/>
      <w:marRight w:val="0"/>
      <w:marTop w:val="0"/>
      <w:marBottom w:val="0"/>
      <w:divBdr>
        <w:top w:val="none" w:sz="0" w:space="0" w:color="auto"/>
        <w:left w:val="none" w:sz="0" w:space="0" w:color="auto"/>
        <w:bottom w:val="none" w:sz="0" w:space="0" w:color="auto"/>
        <w:right w:val="none" w:sz="0" w:space="0" w:color="auto"/>
      </w:divBdr>
    </w:div>
    <w:div w:id="825051036">
      <w:bodyDiv w:val="1"/>
      <w:marLeft w:val="0"/>
      <w:marRight w:val="0"/>
      <w:marTop w:val="0"/>
      <w:marBottom w:val="0"/>
      <w:divBdr>
        <w:top w:val="none" w:sz="0" w:space="0" w:color="auto"/>
        <w:left w:val="none" w:sz="0" w:space="0" w:color="auto"/>
        <w:bottom w:val="none" w:sz="0" w:space="0" w:color="auto"/>
        <w:right w:val="none" w:sz="0" w:space="0" w:color="auto"/>
      </w:divBdr>
    </w:div>
    <w:div w:id="825707848">
      <w:bodyDiv w:val="1"/>
      <w:marLeft w:val="0"/>
      <w:marRight w:val="0"/>
      <w:marTop w:val="0"/>
      <w:marBottom w:val="0"/>
      <w:divBdr>
        <w:top w:val="none" w:sz="0" w:space="0" w:color="auto"/>
        <w:left w:val="none" w:sz="0" w:space="0" w:color="auto"/>
        <w:bottom w:val="none" w:sz="0" w:space="0" w:color="auto"/>
        <w:right w:val="none" w:sz="0" w:space="0" w:color="auto"/>
      </w:divBdr>
    </w:div>
    <w:div w:id="825979565">
      <w:bodyDiv w:val="1"/>
      <w:marLeft w:val="0"/>
      <w:marRight w:val="0"/>
      <w:marTop w:val="0"/>
      <w:marBottom w:val="0"/>
      <w:divBdr>
        <w:top w:val="none" w:sz="0" w:space="0" w:color="auto"/>
        <w:left w:val="none" w:sz="0" w:space="0" w:color="auto"/>
        <w:bottom w:val="none" w:sz="0" w:space="0" w:color="auto"/>
        <w:right w:val="none" w:sz="0" w:space="0" w:color="auto"/>
      </w:divBdr>
    </w:div>
    <w:div w:id="827094912">
      <w:bodyDiv w:val="1"/>
      <w:marLeft w:val="0"/>
      <w:marRight w:val="0"/>
      <w:marTop w:val="0"/>
      <w:marBottom w:val="0"/>
      <w:divBdr>
        <w:top w:val="none" w:sz="0" w:space="0" w:color="auto"/>
        <w:left w:val="none" w:sz="0" w:space="0" w:color="auto"/>
        <w:bottom w:val="none" w:sz="0" w:space="0" w:color="auto"/>
        <w:right w:val="none" w:sz="0" w:space="0" w:color="auto"/>
      </w:divBdr>
    </w:div>
    <w:div w:id="827136215">
      <w:bodyDiv w:val="1"/>
      <w:marLeft w:val="0"/>
      <w:marRight w:val="0"/>
      <w:marTop w:val="0"/>
      <w:marBottom w:val="0"/>
      <w:divBdr>
        <w:top w:val="none" w:sz="0" w:space="0" w:color="auto"/>
        <w:left w:val="none" w:sz="0" w:space="0" w:color="auto"/>
        <w:bottom w:val="none" w:sz="0" w:space="0" w:color="auto"/>
        <w:right w:val="none" w:sz="0" w:space="0" w:color="auto"/>
      </w:divBdr>
    </w:div>
    <w:div w:id="827474250">
      <w:bodyDiv w:val="1"/>
      <w:marLeft w:val="0"/>
      <w:marRight w:val="0"/>
      <w:marTop w:val="0"/>
      <w:marBottom w:val="0"/>
      <w:divBdr>
        <w:top w:val="none" w:sz="0" w:space="0" w:color="auto"/>
        <w:left w:val="none" w:sz="0" w:space="0" w:color="auto"/>
        <w:bottom w:val="none" w:sz="0" w:space="0" w:color="auto"/>
        <w:right w:val="none" w:sz="0" w:space="0" w:color="auto"/>
      </w:divBdr>
    </w:div>
    <w:div w:id="827476732">
      <w:bodyDiv w:val="1"/>
      <w:marLeft w:val="0"/>
      <w:marRight w:val="0"/>
      <w:marTop w:val="0"/>
      <w:marBottom w:val="0"/>
      <w:divBdr>
        <w:top w:val="none" w:sz="0" w:space="0" w:color="auto"/>
        <w:left w:val="none" w:sz="0" w:space="0" w:color="auto"/>
        <w:bottom w:val="none" w:sz="0" w:space="0" w:color="auto"/>
        <w:right w:val="none" w:sz="0" w:space="0" w:color="auto"/>
      </w:divBdr>
    </w:div>
    <w:div w:id="827794696">
      <w:bodyDiv w:val="1"/>
      <w:marLeft w:val="0"/>
      <w:marRight w:val="0"/>
      <w:marTop w:val="0"/>
      <w:marBottom w:val="0"/>
      <w:divBdr>
        <w:top w:val="none" w:sz="0" w:space="0" w:color="auto"/>
        <w:left w:val="none" w:sz="0" w:space="0" w:color="auto"/>
        <w:bottom w:val="none" w:sz="0" w:space="0" w:color="auto"/>
        <w:right w:val="none" w:sz="0" w:space="0" w:color="auto"/>
      </w:divBdr>
    </w:div>
    <w:div w:id="828138817">
      <w:bodyDiv w:val="1"/>
      <w:marLeft w:val="0"/>
      <w:marRight w:val="0"/>
      <w:marTop w:val="0"/>
      <w:marBottom w:val="0"/>
      <w:divBdr>
        <w:top w:val="none" w:sz="0" w:space="0" w:color="auto"/>
        <w:left w:val="none" w:sz="0" w:space="0" w:color="auto"/>
        <w:bottom w:val="none" w:sz="0" w:space="0" w:color="auto"/>
        <w:right w:val="none" w:sz="0" w:space="0" w:color="auto"/>
      </w:divBdr>
    </w:div>
    <w:div w:id="828330327">
      <w:bodyDiv w:val="1"/>
      <w:marLeft w:val="0"/>
      <w:marRight w:val="0"/>
      <w:marTop w:val="0"/>
      <w:marBottom w:val="0"/>
      <w:divBdr>
        <w:top w:val="none" w:sz="0" w:space="0" w:color="auto"/>
        <w:left w:val="none" w:sz="0" w:space="0" w:color="auto"/>
        <w:bottom w:val="none" w:sz="0" w:space="0" w:color="auto"/>
        <w:right w:val="none" w:sz="0" w:space="0" w:color="auto"/>
      </w:divBdr>
    </w:div>
    <w:div w:id="828445082">
      <w:bodyDiv w:val="1"/>
      <w:marLeft w:val="0"/>
      <w:marRight w:val="0"/>
      <w:marTop w:val="0"/>
      <w:marBottom w:val="0"/>
      <w:divBdr>
        <w:top w:val="none" w:sz="0" w:space="0" w:color="auto"/>
        <w:left w:val="none" w:sz="0" w:space="0" w:color="auto"/>
        <w:bottom w:val="none" w:sz="0" w:space="0" w:color="auto"/>
        <w:right w:val="none" w:sz="0" w:space="0" w:color="auto"/>
      </w:divBdr>
    </w:div>
    <w:div w:id="828717935">
      <w:bodyDiv w:val="1"/>
      <w:marLeft w:val="0"/>
      <w:marRight w:val="0"/>
      <w:marTop w:val="0"/>
      <w:marBottom w:val="0"/>
      <w:divBdr>
        <w:top w:val="none" w:sz="0" w:space="0" w:color="auto"/>
        <w:left w:val="none" w:sz="0" w:space="0" w:color="auto"/>
        <w:bottom w:val="none" w:sz="0" w:space="0" w:color="auto"/>
        <w:right w:val="none" w:sz="0" w:space="0" w:color="auto"/>
      </w:divBdr>
      <w:divsChild>
        <w:div w:id="1050374045">
          <w:marLeft w:val="480"/>
          <w:marRight w:val="0"/>
          <w:marTop w:val="0"/>
          <w:marBottom w:val="0"/>
          <w:divBdr>
            <w:top w:val="none" w:sz="0" w:space="0" w:color="auto"/>
            <w:left w:val="none" w:sz="0" w:space="0" w:color="auto"/>
            <w:bottom w:val="none" w:sz="0" w:space="0" w:color="auto"/>
            <w:right w:val="none" w:sz="0" w:space="0" w:color="auto"/>
          </w:divBdr>
        </w:div>
        <w:div w:id="600992870">
          <w:marLeft w:val="480"/>
          <w:marRight w:val="0"/>
          <w:marTop w:val="0"/>
          <w:marBottom w:val="0"/>
          <w:divBdr>
            <w:top w:val="none" w:sz="0" w:space="0" w:color="auto"/>
            <w:left w:val="none" w:sz="0" w:space="0" w:color="auto"/>
            <w:bottom w:val="none" w:sz="0" w:space="0" w:color="auto"/>
            <w:right w:val="none" w:sz="0" w:space="0" w:color="auto"/>
          </w:divBdr>
        </w:div>
        <w:div w:id="1245647196">
          <w:marLeft w:val="480"/>
          <w:marRight w:val="0"/>
          <w:marTop w:val="0"/>
          <w:marBottom w:val="0"/>
          <w:divBdr>
            <w:top w:val="none" w:sz="0" w:space="0" w:color="auto"/>
            <w:left w:val="none" w:sz="0" w:space="0" w:color="auto"/>
            <w:bottom w:val="none" w:sz="0" w:space="0" w:color="auto"/>
            <w:right w:val="none" w:sz="0" w:space="0" w:color="auto"/>
          </w:divBdr>
        </w:div>
        <w:div w:id="921257014">
          <w:marLeft w:val="480"/>
          <w:marRight w:val="0"/>
          <w:marTop w:val="0"/>
          <w:marBottom w:val="0"/>
          <w:divBdr>
            <w:top w:val="none" w:sz="0" w:space="0" w:color="auto"/>
            <w:left w:val="none" w:sz="0" w:space="0" w:color="auto"/>
            <w:bottom w:val="none" w:sz="0" w:space="0" w:color="auto"/>
            <w:right w:val="none" w:sz="0" w:space="0" w:color="auto"/>
          </w:divBdr>
        </w:div>
        <w:div w:id="1577547590">
          <w:marLeft w:val="480"/>
          <w:marRight w:val="0"/>
          <w:marTop w:val="0"/>
          <w:marBottom w:val="0"/>
          <w:divBdr>
            <w:top w:val="none" w:sz="0" w:space="0" w:color="auto"/>
            <w:left w:val="none" w:sz="0" w:space="0" w:color="auto"/>
            <w:bottom w:val="none" w:sz="0" w:space="0" w:color="auto"/>
            <w:right w:val="none" w:sz="0" w:space="0" w:color="auto"/>
          </w:divBdr>
        </w:div>
        <w:div w:id="1742873538">
          <w:marLeft w:val="480"/>
          <w:marRight w:val="0"/>
          <w:marTop w:val="0"/>
          <w:marBottom w:val="0"/>
          <w:divBdr>
            <w:top w:val="none" w:sz="0" w:space="0" w:color="auto"/>
            <w:left w:val="none" w:sz="0" w:space="0" w:color="auto"/>
            <w:bottom w:val="none" w:sz="0" w:space="0" w:color="auto"/>
            <w:right w:val="none" w:sz="0" w:space="0" w:color="auto"/>
          </w:divBdr>
        </w:div>
        <w:div w:id="1200510629">
          <w:marLeft w:val="480"/>
          <w:marRight w:val="0"/>
          <w:marTop w:val="0"/>
          <w:marBottom w:val="0"/>
          <w:divBdr>
            <w:top w:val="none" w:sz="0" w:space="0" w:color="auto"/>
            <w:left w:val="none" w:sz="0" w:space="0" w:color="auto"/>
            <w:bottom w:val="none" w:sz="0" w:space="0" w:color="auto"/>
            <w:right w:val="none" w:sz="0" w:space="0" w:color="auto"/>
          </w:divBdr>
        </w:div>
        <w:div w:id="2091542580">
          <w:marLeft w:val="480"/>
          <w:marRight w:val="0"/>
          <w:marTop w:val="0"/>
          <w:marBottom w:val="0"/>
          <w:divBdr>
            <w:top w:val="none" w:sz="0" w:space="0" w:color="auto"/>
            <w:left w:val="none" w:sz="0" w:space="0" w:color="auto"/>
            <w:bottom w:val="none" w:sz="0" w:space="0" w:color="auto"/>
            <w:right w:val="none" w:sz="0" w:space="0" w:color="auto"/>
          </w:divBdr>
        </w:div>
        <w:div w:id="832259207">
          <w:marLeft w:val="480"/>
          <w:marRight w:val="0"/>
          <w:marTop w:val="0"/>
          <w:marBottom w:val="0"/>
          <w:divBdr>
            <w:top w:val="none" w:sz="0" w:space="0" w:color="auto"/>
            <w:left w:val="none" w:sz="0" w:space="0" w:color="auto"/>
            <w:bottom w:val="none" w:sz="0" w:space="0" w:color="auto"/>
            <w:right w:val="none" w:sz="0" w:space="0" w:color="auto"/>
          </w:divBdr>
        </w:div>
        <w:div w:id="294262768">
          <w:marLeft w:val="480"/>
          <w:marRight w:val="0"/>
          <w:marTop w:val="0"/>
          <w:marBottom w:val="0"/>
          <w:divBdr>
            <w:top w:val="none" w:sz="0" w:space="0" w:color="auto"/>
            <w:left w:val="none" w:sz="0" w:space="0" w:color="auto"/>
            <w:bottom w:val="none" w:sz="0" w:space="0" w:color="auto"/>
            <w:right w:val="none" w:sz="0" w:space="0" w:color="auto"/>
          </w:divBdr>
        </w:div>
        <w:div w:id="2145348288">
          <w:marLeft w:val="480"/>
          <w:marRight w:val="0"/>
          <w:marTop w:val="0"/>
          <w:marBottom w:val="0"/>
          <w:divBdr>
            <w:top w:val="none" w:sz="0" w:space="0" w:color="auto"/>
            <w:left w:val="none" w:sz="0" w:space="0" w:color="auto"/>
            <w:bottom w:val="none" w:sz="0" w:space="0" w:color="auto"/>
            <w:right w:val="none" w:sz="0" w:space="0" w:color="auto"/>
          </w:divBdr>
        </w:div>
        <w:div w:id="1015306326">
          <w:marLeft w:val="480"/>
          <w:marRight w:val="0"/>
          <w:marTop w:val="0"/>
          <w:marBottom w:val="0"/>
          <w:divBdr>
            <w:top w:val="none" w:sz="0" w:space="0" w:color="auto"/>
            <w:left w:val="none" w:sz="0" w:space="0" w:color="auto"/>
            <w:bottom w:val="none" w:sz="0" w:space="0" w:color="auto"/>
            <w:right w:val="none" w:sz="0" w:space="0" w:color="auto"/>
          </w:divBdr>
        </w:div>
        <w:div w:id="987827887">
          <w:marLeft w:val="480"/>
          <w:marRight w:val="0"/>
          <w:marTop w:val="0"/>
          <w:marBottom w:val="0"/>
          <w:divBdr>
            <w:top w:val="none" w:sz="0" w:space="0" w:color="auto"/>
            <w:left w:val="none" w:sz="0" w:space="0" w:color="auto"/>
            <w:bottom w:val="none" w:sz="0" w:space="0" w:color="auto"/>
            <w:right w:val="none" w:sz="0" w:space="0" w:color="auto"/>
          </w:divBdr>
        </w:div>
        <w:div w:id="882986138">
          <w:marLeft w:val="480"/>
          <w:marRight w:val="0"/>
          <w:marTop w:val="0"/>
          <w:marBottom w:val="0"/>
          <w:divBdr>
            <w:top w:val="none" w:sz="0" w:space="0" w:color="auto"/>
            <w:left w:val="none" w:sz="0" w:space="0" w:color="auto"/>
            <w:bottom w:val="none" w:sz="0" w:space="0" w:color="auto"/>
            <w:right w:val="none" w:sz="0" w:space="0" w:color="auto"/>
          </w:divBdr>
        </w:div>
        <w:div w:id="1217819166">
          <w:marLeft w:val="480"/>
          <w:marRight w:val="0"/>
          <w:marTop w:val="0"/>
          <w:marBottom w:val="0"/>
          <w:divBdr>
            <w:top w:val="none" w:sz="0" w:space="0" w:color="auto"/>
            <w:left w:val="none" w:sz="0" w:space="0" w:color="auto"/>
            <w:bottom w:val="none" w:sz="0" w:space="0" w:color="auto"/>
            <w:right w:val="none" w:sz="0" w:space="0" w:color="auto"/>
          </w:divBdr>
        </w:div>
        <w:div w:id="76178139">
          <w:marLeft w:val="480"/>
          <w:marRight w:val="0"/>
          <w:marTop w:val="0"/>
          <w:marBottom w:val="0"/>
          <w:divBdr>
            <w:top w:val="none" w:sz="0" w:space="0" w:color="auto"/>
            <w:left w:val="none" w:sz="0" w:space="0" w:color="auto"/>
            <w:bottom w:val="none" w:sz="0" w:space="0" w:color="auto"/>
            <w:right w:val="none" w:sz="0" w:space="0" w:color="auto"/>
          </w:divBdr>
        </w:div>
        <w:div w:id="209265366">
          <w:marLeft w:val="480"/>
          <w:marRight w:val="0"/>
          <w:marTop w:val="0"/>
          <w:marBottom w:val="0"/>
          <w:divBdr>
            <w:top w:val="none" w:sz="0" w:space="0" w:color="auto"/>
            <w:left w:val="none" w:sz="0" w:space="0" w:color="auto"/>
            <w:bottom w:val="none" w:sz="0" w:space="0" w:color="auto"/>
            <w:right w:val="none" w:sz="0" w:space="0" w:color="auto"/>
          </w:divBdr>
        </w:div>
        <w:div w:id="1782215603">
          <w:marLeft w:val="480"/>
          <w:marRight w:val="0"/>
          <w:marTop w:val="0"/>
          <w:marBottom w:val="0"/>
          <w:divBdr>
            <w:top w:val="none" w:sz="0" w:space="0" w:color="auto"/>
            <w:left w:val="none" w:sz="0" w:space="0" w:color="auto"/>
            <w:bottom w:val="none" w:sz="0" w:space="0" w:color="auto"/>
            <w:right w:val="none" w:sz="0" w:space="0" w:color="auto"/>
          </w:divBdr>
        </w:div>
        <w:div w:id="196546060">
          <w:marLeft w:val="480"/>
          <w:marRight w:val="0"/>
          <w:marTop w:val="0"/>
          <w:marBottom w:val="0"/>
          <w:divBdr>
            <w:top w:val="none" w:sz="0" w:space="0" w:color="auto"/>
            <w:left w:val="none" w:sz="0" w:space="0" w:color="auto"/>
            <w:bottom w:val="none" w:sz="0" w:space="0" w:color="auto"/>
            <w:right w:val="none" w:sz="0" w:space="0" w:color="auto"/>
          </w:divBdr>
        </w:div>
        <w:div w:id="799807289">
          <w:marLeft w:val="480"/>
          <w:marRight w:val="0"/>
          <w:marTop w:val="0"/>
          <w:marBottom w:val="0"/>
          <w:divBdr>
            <w:top w:val="none" w:sz="0" w:space="0" w:color="auto"/>
            <w:left w:val="none" w:sz="0" w:space="0" w:color="auto"/>
            <w:bottom w:val="none" w:sz="0" w:space="0" w:color="auto"/>
            <w:right w:val="none" w:sz="0" w:space="0" w:color="auto"/>
          </w:divBdr>
        </w:div>
        <w:div w:id="2035039033">
          <w:marLeft w:val="480"/>
          <w:marRight w:val="0"/>
          <w:marTop w:val="0"/>
          <w:marBottom w:val="0"/>
          <w:divBdr>
            <w:top w:val="none" w:sz="0" w:space="0" w:color="auto"/>
            <w:left w:val="none" w:sz="0" w:space="0" w:color="auto"/>
            <w:bottom w:val="none" w:sz="0" w:space="0" w:color="auto"/>
            <w:right w:val="none" w:sz="0" w:space="0" w:color="auto"/>
          </w:divBdr>
        </w:div>
        <w:div w:id="889538299">
          <w:marLeft w:val="480"/>
          <w:marRight w:val="0"/>
          <w:marTop w:val="0"/>
          <w:marBottom w:val="0"/>
          <w:divBdr>
            <w:top w:val="none" w:sz="0" w:space="0" w:color="auto"/>
            <w:left w:val="none" w:sz="0" w:space="0" w:color="auto"/>
            <w:bottom w:val="none" w:sz="0" w:space="0" w:color="auto"/>
            <w:right w:val="none" w:sz="0" w:space="0" w:color="auto"/>
          </w:divBdr>
        </w:div>
        <w:div w:id="890457616">
          <w:marLeft w:val="480"/>
          <w:marRight w:val="0"/>
          <w:marTop w:val="0"/>
          <w:marBottom w:val="0"/>
          <w:divBdr>
            <w:top w:val="none" w:sz="0" w:space="0" w:color="auto"/>
            <w:left w:val="none" w:sz="0" w:space="0" w:color="auto"/>
            <w:bottom w:val="none" w:sz="0" w:space="0" w:color="auto"/>
            <w:right w:val="none" w:sz="0" w:space="0" w:color="auto"/>
          </w:divBdr>
        </w:div>
        <w:div w:id="146824996">
          <w:marLeft w:val="480"/>
          <w:marRight w:val="0"/>
          <w:marTop w:val="0"/>
          <w:marBottom w:val="0"/>
          <w:divBdr>
            <w:top w:val="none" w:sz="0" w:space="0" w:color="auto"/>
            <w:left w:val="none" w:sz="0" w:space="0" w:color="auto"/>
            <w:bottom w:val="none" w:sz="0" w:space="0" w:color="auto"/>
            <w:right w:val="none" w:sz="0" w:space="0" w:color="auto"/>
          </w:divBdr>
        </w:div>
        <w:div w:id="365183015">
          <w:marLeft w:val="480"/>
          <w:marRight w:val="0"/>
          <w:marTop w:val="0"/>
          <w:marBottom w:val="0"/>
          <w:divBdr>
            <w:top w:val="none" w:sz="0" w:space="0" w:color="auto"/>
            <w:left w:val="none" w:sz="0" w:space="0" w:color="auto"/>
            <w:bottom w:val="none" w:sz="0" w:space="0" w:color="auto"/>
            <w:right w:val="none" w:sz="0" w:space="0" w:color="auto"/>
          </w:divBdr>
        </w:div>
        <w:div w:id="1010836284">
          <w:marLeft w:val="480"/>
          <w:marRight w:val="0"/>
          <w:marTop w:val="0"/>
          <w:marBottom w:val="0"/>
          <w:divBdr>
            <w:top w:val="none" w:sz="0" w:space="0" w:color="auto"/>
            <w:left w:val="none" w:sz="0" w:space="0" w:color="auto"/>
            <w:bottom w:val="none" w:sz="0" w:space="0" w:color="auto"/>
            <w:right w:val="none" w:sz="0" w:space="0" w:color="auto"/>
          </w:divBdr>
        </w:div>
        <w:div w:id="76827465">
          <w:marLeft w:val="480"/>
          <w:marRight w:val="0"/>
          <w:marTop w:val="0"/>
          <w:marBottom w:val="0"/>
          <w:divBdr>
            <w:top w:val="none" w:sz="0" w:space="0" w:color="auto"/>
            <w:left w:val="none" w:sz="0" w:space="0" w:color="auto"/>
            <w:bottom w:val="none" w:sz="0" w:space="0" w:color="auto"/>
            <w:right w:val="none" w:sz="0" w:space="0" w:color="auto"/>
          </w:divBdr>
        </w:div>
        <w:div w:id="926428222">
          <w:marLeft w:val="480"/>
          <w:marRight w:val="0"/>
          <w:marTop w:val="0"/>
          <w:marBottom w:val="0"/>
          <w:divBdr>
            <w:top w:val="none" w:sz="0" w:space="0" w:color="auto"/>
            <w:left w:val="none" w:sz="0" w:space="0" w:color="auto"/>
            <w:bottom w:val="none" w:sz="0" w:space="0" w:color="auto"/>
            <w:right w:val="none" w:sz="0" w:space="0" w:color="auto"/>
          </w:divBdr>
        </w:div>
        <w:div w:id="906645750">
          <w:marLeft w:val="480"/>
          <w:marRight w:val="0"/>
          <w:marTop w:val="0"/>
          <w:marBottom w:val="0"/>
          <w:divBdr>
            <w:top w:val="none" w:sz="0" w:space="0" w:color="auto"/>
            <w:left w:val="none" w:sz="0" w:space="0" w:color="auto"/>
            <w:bottom w:val="none" w:sz="0" w:space="0" w:color="auto"/>
            <w:right w:val="none" w:sz="0" w:space="0" w:color="auto"/>
          </w:divBdr>
        </w:div>
        <w:div w:id="1426026733">
          <w:marLeft w:val="480"/>
          <w:marRight w:val="0"/>
          <w:marTop w:val="0"/>
          <w:marBottom w:val="0"/>
          <w:divBdr>
            <w:top w:val="none" w:sz="0" w:space="0" w:color="auto"/>
            <w:left w:val="none" w:sz="0" w:space="0" w:color="auto"/>
            <w:bottom w:val="none" w:sz="0" w:space="0" w:color="auto"/>
            <w:right w:val="none" w:sz="0" w:space="0" w:color="auto"/>
          </w:divBdr>
        </w:div>
        <w:div w:id="1053844229">
          <w:marLeft w:val="480"/>
          <w:marRight w:val="0"/>
          <w:marTop w:val="0"/>
          <w:marBottom w:val="0"/>
          <w:divBdr>
            <w:top w:val="none" w:sz="0" w:space="0" w:color="auto"/>
            <w:left w:val="none" w:sz="0" w:space="0" w:color="auto"/>
            <w:bottom w:val="none" w:sz="0" w:space="0" w:color="auto"/>
            <w:right w:val="none" w:sz="0" w:space="0" w:color="auto"/>
          </w:divBdr>
        </w:div>
      </w:divsChild>
    </w:div>
    <w:div w:id="828834721">
      <w:bodyDiv w:val="1"/>
      <w:marLeft w:val="0"/>
      <w:marRight w:val="0"/>
      <w:marTop w:val="0"/>
      <w:marBottom w:val="0"/>
      <w:divBdr>
        <w:top w:val="none" w:sz="0" w:space="0" w:color="auto"/>
        <w:left w:val="none" w:sz="0" w:space="0" w:color="auto"/>
        <w:bottom w:val="none" w:sz="0" w:space="0" w:color="auto"/>
        <w:right w:val="none" w:sz="0" w:space="0" w:color="auto"/>
      </w:divBdr>
    </w:div>
    <w:div w:id="828907269">
      <w:bodyDiv w:val="1"/>
      <w:marLeft w:val="0"/>
      <w:marRight w:val="0"/>
      <w:marTop w:val="0"/>
      <w:marBottom w:val="0"/>
      <w:divBdr>
        <w:top w:val="none" w:sz="0" w:space="0" w:color="auto"/>
        <w:left w:val="none" w:sz="0" w:space="0" w:color="auto"/>
        <w:bottom w:val="none" w:sz="0" w:space="0" w:color="auto"/>
        <w:right w:val="none" w:sz="0" w:space="0" w:color="auto"/>
      </w:divBdr>
    </w:div>
    <w:div w:id="829442754">
      <w:bodyDiv w:val="1"/>
      <w:marLeft w:val="0"/>
      <w:marRight w:val="0"/>
      <w:marTop w:val="0"/>
      <w:marBottom w:val="0"/>
      <w:divBdr>
        <w:top w:val="none" w:sz="0" w:space="0" w:color="auto"/>
        <w:left w:val="none" w:sz="0" w:space="0" w:color="auto"/>
        <w:bottom w:val="none" w:sz="0" w:space="0" w:color="auto"/>
        <w:right w:val="none" w:sz="0" w:space="0" w:color="auto"/>
      </w:divBdr>
    </w:div>
    <w:div w:id="830872812">
      <w:bodyDiv w:val="1"/>
      <w:marLeft w:val="0"/>
      <w:marRight w:val="0"/>
      <w:marTop w:val="0"/>
      <w:marBottom w:val="0"/>
      <w:divBdr>
        <w:top w:val="none" w:sz="0" w:space="0" w:color="auto"/>
        <w:left w:val="none" w:sz="0" w:space="0" w:color="auto"/>
        <w:bottom w:val="none" w:sz="0" w:space="0" w:color="auto"/>
        <w:right w:val="none" w:sz="0" w:space="0" w:color="auto"/>
      </w:divBdr>
    </w:div>
    <w:div w:id="831289119">
      <w:bodyDiv w:val="1"/>
      <w:marLeft w:val="0"/>
      <w:marRight w:val="0"/>
      <w:marTop w:val="0"/>
      <w:marBottom w:val="0"/>
      <w:divBdr>
        <w:top w:val="none" w:sz="0" w:space="0" w:color="auto"/>
        <w:left w:val="none" w:sz="0" w:space="0" w:color="auto"/>
        <w:bottom w:val="none" w:sz="0" w:space="0" w:color="auto"/>
        <w:right w:val="none" w:sz="0" w:space="0" w:color="auto"/>
      </w:divBdr>
    </w:div>
    <w:div w:id="831331875">
      <w:bodyDiv w:val="1"/>
      <w:marLeft w:val="0"/>
      <w:marRight w:val="0"/>
      <w:marTop w:val="0"/>
      <w:marBottom w:val="0"/>
      <w:divBdr>
        <w:top w:val="none" w:sz="0" w:space="0" w:color="auto"/>
        <w:left w:val="none" w:sz="0" w:space="0" w:color="auto"/>
        <w:bottom w:val="none" w:sz="0" w:space="0" w:color="auto"/>
        <w:right w:val="none" w:sz="0" w:space="0" w:color="auto"/>
      </w:divBdr>
    </w:div>
    <w:div w:id="831726462">
      <w:bodyDiv w:val="1"/>
      <w:marLeft w:val="0"/>
      <w:marRight w:val="0"/>
      <w:marTop w:val="0"/>
      <w:marBottom w:val="0"/>
      <w:divBdr>
        <w:top w:val="none" w:sz="0" w:space="0" w:color="auto"/>
        <w:left w:val="none" w:sz="0" w:space="0" w:color="auto"/>
        <w:bottom w:val="none" w:sz="0" w:space="0" w:color="auto"/>
        <w:right w:val="none" w:sz="0" w:space="0" w:color="auto"/>
      </w:divBdr>
    </w:div>
    <w:div w:id="831726592">
      <w:bodyDiv w:val="1"/>
      <w:marLeft w:val="0"/>
      <w:marRight w:val="0"/>
      <w:marTop w:val="0"/>
      <w:marBottom w:val="0"/>
      <w:divBdr>
        <w:top w:val="none" w:sz="0" w:space="0" w:color="auto"/>
        <w:left w:val="none" w:sz="0" w:space="0" w:color="auto"/>
        <w:bottom w:val="none" w:sz="0" w:space="0" w:color="auto"/>
        <w:right w:val="none" w:sz="0" w:space="0" w:color="auto"/>
      </w:divBdr>
    </w:div>
    <w:div w:id="831945360">
      <w:bodyDiv w:val="1"/>
      <w:marLeft w:val="0"/>
      <w:marRight w:val="0"/>
      <w:marTop w:val="0"/>
      <w:marBottom w:val="0"/>
      <w:divBdr>
        <w:top w:val="none" w:sz="0" w:space="0" w:color="auto"/>
        <w:left w:val="none" w:sz="0" w:space="0" w:color="auto"/>
        <w:bottom w:val="none" w:sz="0" w:space="0" w:color="auto"/>
        <w:right w:val="none" w:sz="0" w:space="0" w:color="auto"/>
      </w:divBdr>
    </w:div>
    <w:div w:id="832187631">
      <w:bodyDiv w:val="1"/>
      <w:marLeft w:val="0"/>
      <w:marRight w:val="0"/>
      <w:marTop w:val="0"/>
      <w:marBottom w:val="0"/>
      <w:divBdr>
        <w:top w:val="none" w:sz="0" w:space="0" w:color="auto"/>
        <w:left w:val="none" w:sz="0" w:space="0" w:color="auto"/>
        <w:bottom w:val="none" w:sz="0" w:space="0" w:color="auto"/>
        <w:right w:val="none" w:sz="0" w:space="0" w:color="auto"/>
      </w:divBdr>
    </w:div>
    <w:div w:id="832380766">
      <w:bodyDiv w:val="1"/>
      <w:marLeft w:val="0"/>
      <w:marRight w:val="0"/>
      <w:marTop w:val="0"/>
      <w:marBottom w:val="0"/>
      <w:divBdr>
        <w:top w:val="none" w:sz="0" w:space="0" w:color="auto"/>
        <w:left w:val="none" w:sz="0" w:space="0" w:color="auto"/>
        <w:bottom w:val="none" w:sz="0" w:space="0" w:color="auto"/>
        <w:right w:val="none" w:sz="0" w:space="0" w:color="auto"/>
      </w:divBdr>
    </w:div>
    <w:div w:id="832793482">
      <w:bodyDiv w:val="1"/>
      <w:marLeft w:val="0"/>
      <w:marRight w:val="0"/>
      <w:marTop w:val="0"/>
      <w:marBottom w:val="0"/>
      <w:divBdr>
        <w:top w:val="none" w:sz="0" w:space="0" w:color="auto"/>
        <w:left w:val="none" w:sz="0" w:space="0" w:color="auto"/>
        <w:bottom w:val="none" w:sz="0" w:space="0" w:color="auto"/>
        <w:right w:val="none" w:sz="0" w:space="0" w:color="auto"/>
      </w:divBdr>
    </w:div>
    <w:div w:id="833376061">
      <w:bodyDiv w:val="1"/>
      <w:marLeft w:val="0"/>
      <w:marRight w:val="0"/>
      <w:marTop w:val="0"/>
      <w:marBottom w:val="0"/>
      <w:divBdr>
        <w:top w:val="none" w:sz="0" w:space="0" w:color="auto"/>
        <w:left w:val="none" w:sz="0" w:space="0" w:color="auto"/>
        <w:bottom w:val="none" w:sz="0" w:space="0" w:color="auto"/>
        <w:right w:val="none" w:sz="0" w:space="0" w:color="auto"/>
      </w:divBdr>
    </w:div>
    <w:div w:id="833422994">
      <w:bodyDiv w:val="1"/>
      <w:marLeft w:val="0"/>
      <w:marRight w:val="0"/>
      <w:marTop w:val="0"/>
      <w:marBottom w:val="0"/>
      <w:divBdr>
        <w:top w:val="none" w:sz="0" w:space="0" w:color="auto"/>
        <w:left w:val="none" w:sz="0" w:space="0" w:color="auto"/>
        <w:bottom w:val="none" w:sz="0" w:space="0" w:color="auto"/>
        <w:right w:val="none" w:sz="0" w:space="0" w:color="auto"/>
      </w:divBdr>
    </w:div>
    <w:div w:id="833909593">
      <w:bodyDiv w:val="1"/>
      <w:marLeft w:val="0"/>
      <w:marRight w:val="0"/>
      <w:marTop w:val="0"/>
      <w:marBottom w:val="0"/>
      <w:divBdr>
        <w:top w:val="none" w:sz="0" w:space="0" w:color="auto"/>
        <w:left w:val="none" w:sz="0" w:space="0" w:color="auto"/>
        <w:bottom w:val="none" w:sz="0" w:space="0" w:color="auto"/>
        <w:right w:val="none" w:sz="0" w:space="0" w:color="auto"/>
      </w:divBdr>
    </w:div>
    <w:div w:id="834686516">
      <w:bodyDiv w:val="1"/>
      <w:marLeft w:val="0"/>
      <w:marRight w:val="0"/>
      <w:marTop w:val="0"/>
      <w:marBottom w:val="0"/>
      <w:divBdr>
        <w:top w:val="none" w:sz="0" w:space="0" w:color="auto"/>
        <w:left w:val="none" w:sz="0" w:space="0" w:color="auto"/>
        <w:bottom w:val="none" w:sz="0" w:space="0" w:color="auto"/>
        <w:right w:val="none" w:sz="0" w:space="0" w:color="auto"/>
      </w:divBdr>
    </w:div>
    <w:div w:id="834998244">
      <w:bodyDiv w:val="1"/>
      <w:marLeft w:val="0"/>
      <w:marRight w:val="0"/>
      <w:marTop w:val="0"/>
      <w:marBottom w:val="0"/>
      <w:divBdr>
        <w:top w:val="none" w:sz="0" w:space="0" w:color="auto"/>
        <w:left w:val="none" w:sz="0" w:space="0" w:color="auto"/>
        <w:bottom w:val="none" w:sz="0" w:space="0" w:color="auto"/>
        <w:right w:val="none" w:sz="0" w:space="0" w:color="auto"/>
      </w:divBdr>
    </w:div>
    <w:div w:id="834999592">
      <w:bodyDiv w:val="1"/>
      <w:marLeft w:val="0"/>
      <w:marRight w:val="0"/>
      <w:marTop w:val="0"/>
      <w:marBottom w:val="0"/>
      <w:divBdr>
        <w:top w:val="none" w:sz="0" w:space="0" w:color="auto"/>
        <w:left w:val="none" w:sz="0" w:space="0" w:color="auto"/>
        <w:bottom w:val="none" w:sz="0" w:space="0" w:color="auto"/>
        <w:right w:val="none" w:sz="0" w:space="0" w:color="auto"/>
      </w:divBdr>
    </w:div>
    <w:div w:id="835191930">
      <w:bodyDiv w:val="1"/>
      <w:marLeft w:val="0"/>
      <w:marRight w:val="0"/>
      <w:marTop w:val="0"/>
      <w:marBottom w:val="0"/>
      <w:divBdr>
        <w:top w:val="none" w:sz="0" w:space="0" w:color="auto"/>
        <w:left w:val="none" w:sz="0" w:space="0" w:color="auto"/>
        <w:bottom w:val="none" w:sz="0" w:space="0" w:color="auto"/>
        <w:right w:val="none" w:sz="0" w:space="0" w:color="auto"/>
      </w:divBdr>
    </w:div>
    <w:div w:id="835344071">
      <w:bodyDiv w:val="1"/>
      <w:marLeft w:val="0"/>
      <w:marRight w:val="0"/>
      <w:marTop w:val="0"/>
      <w:marBottom w:val="0"/>
      <w:divBdr>
        <w:top w:val="none" w:sz="0" w:space="0" w:color="auto"/>
        <w:left w:val="none" w:sz="0" w:space="0" w:color="auto"/>
        <w:bottom w:val="none" w:sz="0" w:space="0" w:color="auto"/>
        <w:right w:val="none" w:sz="0" w:space="0" w:color="auto"/>
      </w:divBdr>
    </w:div>
    <w:div w:id="835850073">
      <w:bodyDiv w:val="1"/>
      <w:marLeft w:val="0"/>
      <w:marRight w:val="0"/>
      <w:marTop w:val="0"/>
      <w:marBottom w:val="0"/>
      <w:divBdr>
        <w:top w:val="none" w:sz="0" w:space="0" w:color="auto"/>
        <w:left w:val="none" w:sz="0" w:space="0" w:color="auto"/>
        <w:bottom w:val="none" w:sz="0" w:space="0" w:color="auto"/>
        <w:right w:val="none" w:sz="0" w:space="0" w:color="auto"/>
      </w:divBdr>
    </w:div>
    <w:div w:id="836262502">
      <w:bodyDiv w:val="1"/>
      <w:marLeft w:val="0"/>
      <w:marRight w:val="0"/>
      <w:marTop w:val="0"/>
      <w:marBottom w:val="0"/>
      <w:divBdr>
        <w:top w:val="none" w:sz="0" w:space="0" w:color="auto"/>
        <w:left w:val="none" w:sz="0" w:space="0" w:color="auto"/>
        <w:bottom w:val="none" w:sz="0" w:space="0" w:color="auto"/>
        <w:right w:val="none" w:sz="0" w:space="0" w:color="auto"/>
      </w:divBdr>
    </w:div>
    <w:div w:id="836649327">
      <w:bodyDiv w:val="1"/>
      <w:marLeft w:val="0"/>
      <w:marRight w:val="0"/>
      <w:marTop w:val="0"/>
      <w:marBottom w:val="0"/>
      <w:divBdr>
        <w:top w:val="none" w:sz="0" w:space="0" w:color="auto"/>
        <w:left w:val="none" w:sz="0" w:space="0" w:color="auto"/>
        <w:bottom w:val="none" w:sz="0" w:space="0" w:color="auto"/>
        <w:right w:val="none" w:sz="0" w:space="0" w:color="auto"/>
      </w:divBdr>
    </w:div>
    <w:div w:id="836842551">
      <w:bodyDiv w:val="1"/>
      <w:marLeft w:val="0"/>
      <w:marRight w:val="0"/>
      <w:marTop w:val="0"/>
      <w:marBottom w:val="0"/>
      <w:divBdr>
        <w:top w:val="none" w:sz="0" w:space="0" w:color="auto"/>
        <w:left w:val="none" w:sz="0" w:space="0" w:color="auto"/>
        <w:bottom w:val="none" w:sz="0" w:space="0" w:color="auto"/>
        <w:right w:val="none" w:sz="0" w:space="0" w:color="auto"/>
      </w:divBdr>
    </w:div>
    <w:div w:id="836843706">
      <w:bodyDiv w:val="1"/>
      <w:marLeft w:val="0"/>
      <w:marRight w:val="0"/>
      <w:marTop w:val="0"/>
      <w:marBottom w:val="0"/>
      <w:divBdr>
        <w:top w:val="none" w:sz="0" w:space="0" w:color="auto"/>
        <w:left w:val="none" w:sz="0" w:space="0" w:color="auto"/>
        <w:bottom w:val="none" w:sz="0" w:space="0" w:color="auto"/>
        <w:right w:val="none" w:sz="0" w:space="0" w:color="auto"/>
      </w:divBdr>
    </w:div>
    <w:div w:id="837574499">
      <w:bodyDiv w:val="1"/>
      <w:marLeft w:val="0"/>
      <w:marRight w:val="0"/>
      <w:marTop w:val="0"/>
      <w:marBottom w:val="0"/>
      <w:divBdr>
        <w:top w:val="none" w:sz="0" w:space="0" w:color="auto"/>
        <w:left w:val="none" w:sz="0" w:space="0" w:color="auto"/>
        <w:bottom w:val="none" w:sz="0" w:space="0" w:color="auto"/>
        <w:right w:val="none" w:sz="0" w:space="0" w:color="auto"/>
      </w:divBdr>
    </w:div>
    <w:div w:id="837812262">
      <w:bodyDiv w:val="1"/>
      <w:marLeft w:val="0"/>
      <w:marRight w:val="0"/>
      <w:marTop w:val="0"/>
      <w:marBottom w:val="0"/>
      <w:divBdr>
        <w:top w:val="none" w:sz="0" w:space="0" w:color="auto"/>
        <w:left w:val="none" w:sz="0" w:space="0" w:color="auto"/>
        <w:bottom w:val="none" w:sz="0" w:space="0" w:color="auto"/>
        <w:right w:val="none" w:sz="0" w:space="0" w:color="auto"/>
      </w:divBdr>
    </w:div>
    <w:div w:id="837889149">
      <w:bodyDiv w:val="1"/>
      <w:marLeft w:val="0"/>
      <w:marRight w:val="0"/>
      <w:marTop w:val="0"/>
      <w:marBottom w:val="0"/>
      <w:divBdr>
        <w:top w:val="none" w:sz="0" w:space="0" w:color="auto"/>
        <w:left w:val="none" w:sz="0" w:space="0" w:color="auto"/>
        <w:bottom w:val="none" w:sz="0" w:space="0" w:color="auto"/>
        <w:right w:val="none" w:sz="0" w:space="0" w:color="auto"/>
      </w:divBdr>
    </w:div>
    <w:div w:id="838036199">
      <w:bodyDiv w:val="1"/>
      <w:marLeft w:val="0"/>
      <w:marRight w:val="0"/>
      <w:marTop w:val="0"/>
      <w:marBottom w:val="0"/>
      <w:divBdr>
        <w:top w:val="none" w:sz="0" w:space="0" w:color="auto"/>
        <w:left w:val="none" w:sz="0" w:space="0" w:color="auto"/>
        <w:bottom w:val="none" w:sz="0" w:space="0" w:color="auto"/>
        <w:right w:val="none" w:sz="0" w:space="0" w:color="auto"/>
      </w:divBdr>
    </w:div>
    <w:div w:id="838236063">
      <w:bodyDiv w:val="1"/>
      <w:marLeft w:val="0"/>
      <w:marRight w:val="0"/>
      <w:marTop w:val="0"/>
      <w:marBottom w:val="0"/>
      <w:divBdr>
        <w:top w:val="none" w:sz="0" w:space="0" w:color="auto"/>
        <w:left w:val="none" w:sz="0" w:space="0" w:color="auto"/>
        <w:bottom w:val="none" w:sz="0" w:space="0" w:color="auto"/>
        <w:right w:val="none" w:sz="0" w:space="0" w:color="auto"/>
      </w:divBdr>
    </w:div>
    <w:div w:id="838620293">
      <w:bodyDiv w:val="1"/>
      <w:marLeft w:val="0"/>
      <w:marRight w:val="0"/>
      <w:marTop w:val="0"/>
      <w:marBottom w:val="0"/>
      <w:divBdr>
        <w:top w:val="none" w:sz="0" w:space="0" w:color="auto"/>
        <w:left w:val="none" w:sz="0" w:space="0" w:color="auto"/>
        <w:bottom w:val="none" w:sz="0" w:space="0" w:color="auto"/>
        <w:right w:val="none" w:sz="0" w:space="0" w:color="auto"/>
      </w:divBdr>
    </w:div>
    <w:div w:id="838694355">
      <w:bodyDiv w:val="1"/>
      <w:marLeft w:val="0"/>
      <w:marRight w:val="0"/>
      <w:marTop w:val="0"/>
      <w:marBottom w:val="0"/>
      <w:divBdr>
        <w:top w:val="none" w:sz="0" w:space="0" w:color="auto"/>
        <w:left w:val="none" w:sz="0" w:space="0" w:color="auto"/>
        <w:bottom w:val="none" w:sz="0" w:space="0" w:color="auto"/>
        <w:right w:val="none" w:sz="0" w:space="0" w:color="auto"/>
      </w:divBdr>
    </w:div>
    <w:div w:id="838735124">
      <w:bodyDiv w:val="1"/>
      <w:marLeft w:val="0"/>
      <w:marRight w:val="0"/>
      <w:marTop w:val="0"/>
      <w:marBottom w:val="0"/>
      <w:divBdr>
        <w:top w:val="none" w:sz="0" w:space="0" w:color="auto"/>
        <w:left w:val="none" w:sz="0" w:space="0" w:color="auto"/>
        <w:bottom w:val="none" w:sz="0" w:space="0" w:color="auto"/>
        <w:right w:val="none" w:sz="0" w:space="0" w:color="auto"/>
      </w:divBdr>
    </w:div>
    <w:div w:id="838808210">
      <w:bodyDiv w:val="1"/>
      <w:marLeft w:val="0"/>
      <w:marRight w:val="0"/>
      <w:marTop w:val="0"/>
      <w:marBottom w:val="0"/>
      <w:divBdr>
        <w:top w:val="none" w:sz="0" w:space="0" w:color="auto"/>
        <w:left w:val="none" w:sz="0" w:space="0" w:color="auto"/>
        <w:bottom w:val="none" w:sz="0" w:space="0" w:color="auto"/>
        <w:right w:val="none" w:sz="0" w:space="0" w:color="auto"/>
      </w:divBdr>
    </w:div>
    <w:div w:id="839274476">
      <w:bodyDiv w:val="1"/>
      <w:marLeft w:val="0"/>
      <w:marRight w:val="0"/>
      <w:marTop w:val="0"/>
      <w:marBottom w:val="0"/>
      <w:divBdr>
        <w:top w:val="none" w:sz="0" w:space="0" w:color="auto"/>
        <w:left w:val="none" w:sz="0" w:space="0" w:color="auto"/>
        <w:bottom w:val="none" w:sz="0" w:space="0" w:color="auto"/>
        <w:right w:val="none" w:sz="0" w:space="0" w:color="auto"/>
      </w:divBdr>
    </w:div>
    <w:div w:id="839656104">
      <w:bodyDiv w:val="1"/>
      <w:marLeft w:val="0"/>
      <w:marRight w:val="0"/>
      <w:marTop w:val="0"/>
      <w:marBottom w:val="0"/>
      <w:divBdr>
        <w:top w:val="none" w:sz="0" w:space="0" w:color="auto"/>
        <w:left w:val="none" w:sz="0" w:space="0" w:color="auto"/>
        <w:bottom w:val="none" w:sz="0" w:space="0" w:color="auto"/>
        <w:right w:val="none" w:sz="0" w:space="0" w:color="auto"/>
      </w:divBdr>
    </w:div>
    <w:div w:id="840394111">
      <w:bodyDiv w:val="1"/>
      <w:marLeft w:val="0"/>
      <w:marRight w:val="0"/>
      <w:marTop w:val="0"/>
      <w:marBottom w:val="0"/>
      <w:divBdr>
        <w:top w:val="none" w:sz="0" w:space="0" w:color="auto"/>
        <w:left w:val="none" w:sz="0" w:space="0" w:color="auto"/>
        <w:bottom w:val="none" w:sz="0" w:space="0" w:color="auto"/>
        <w:right w:val="none" w:sz="0" w:space="0" w:color="auto"/>
      </w:divBdr>
    </w:div>
    <w:div w:id="840700421">
      <w:bodyDiv w:val="1"/>
      <w:marLeft w:val="0"/>
      <w:marRight w:val="0"/>
      <w:marTop w:val="0"/>
      <w:marBottom w:val="0"/>
      <w:divBdr>
        <w:top w:val="none" w:sz="0" w:space="0" w:color="auto"/>
        <w:left w:val="none" w:sz="0" w:space="0" w:color="auto"/>
        <w:bottom w:val="none" w:sz="0" w:space="0" w:color="auto"/>
        <w:right w:val="none" w:sz="0" w:space="0" w:color="auto"/>
      </w:divBdr>
    </w:div>
    <w:div w:id="840703878">
      <w:bodyDiv w:val="1"/>
      <w:marLeft w:val="0"/>
      <w:marRight w:val="0"/>
      <w:marTop w:val="0"/>
      <w:marBottom w:val="0"/>
      <w:divBdr>
        <w:top w:val="none" w:sz="0" w:space="0" w:color="auto"/>
        <w:left w:val="none" w:sz="0" w:space="0" w:color="auto"/>
        <w:bottom w:val="none" w:sz="0" w:space="0" w:color="auto"/>
        <w:right w:val="none" w:sz="0" w:space="0" w:color="auto"/>
      </w:divBdr>
    </w:div>
    <w:div w:id="842011436">
      <w:bodyDiv w:val="1"/>
      <w:marLeft w:val="0"/>
      <w:marRight w:val="0"/>
      <w:marTop w:val="0"/>
      <w:marBottom w:val="0"/>
      <w:divBdr>
        <w:top w:val="none" w:sz="0" w:space="0" w:color="auto"/>
        <w:left w:val="none" w:sz="0" w:space="0" w:color="auto"/>
        <w:bottom w:val="none" w:sz="0" w:space="0" w:color="auto"/>
        <w:right w:val="none" w:sz="0" w:space="0" w:color="auto"/>
      </w:divBdr>
    </w:div>
    <w:div w:id="842014372">
      <w:bodyDiv w:val="1"/>
      <w:marLeft w:val="0"/>
      <w:marRight w:val="0"/>
      <w:marTop w:val="0"/>
      <w:marBottom w:val="0"/>
      <w:divBdr>
        <w:top w:val="none" w:sz="0" w:space="0" w:color="auto"/>
        <w:left w:val="none" w:sz="0" w:space="0" w:color="auto"/>
        <w:bottom w:val="none" w:sz="0" w:space="0" w:color="auto"/>
        <w:right w:val="none" w:sz="0" w:space="0" w:color="auto"/>
      </w:divBdr>
    </w:div>
    <w:div w:id="842935837">
      <w:bodyDiv w:val="1"/>
      <w:marLeft w:val="0"/>
      <w:marRight w:val="0"/>
      <w:marTop w:val="0"/>
      <w:marBottom w:val="0"/>
      <w:divBdr>
        <w:top w:val="none" w:sz="0" w:space="0" w:color="auto"/>
        <w:left w:val="none" w:sz="0" w:space="0" w:color="auto"/>
        <w:bottom w:val="none" w:sz="0" w:space="0" w:color="auto"/>
        <w:right w:val="none" w:sz="0" w:space="0" w:color="auto"/>
      </w:divBdr>
    </w:div>
    <w:div w:id="843085368">
      <w:bodyDiv w:val="1"/>
      <w:marLeft w:val="0"/>
      <w:marRight w:val="0"/>
      <w:marTop w:val="0"/>
      <w:marBottom w:val="0"/>
      <w:divBdr>
        <w:top w:val="none" w:sz="0" w:space="0" w:color="auto"/>
        <w:left w:val="none" w:sz="0" w:space="0" w:color="auto"/>
        <w:bottom w:val="none" w:sz="0" w:space="0" w:color="auto"/>
        <w:right w:val="none" w:sz="0" w:space="0" w:color="auto"/>
      </w:divBdr>
    </w:div>
    <w:div w:id="843589599">
      <w:bodyDiv w:val="1"/>
      <w:marLeft w:val="0"/>
      <w:marRight w:val="0"/>
      <w:marTop w:val="0"/>
      <w:marBottom w:val="0"/>
      <w:divBdr>
        <w:top w:val="none" w:sz="0" w:space="0" w:color="auto"/>
        <w:left w:val="none" w:sz="0" w:space="0" w:color="auto"/>
        <w:bottom w:val="none" w:sz="0" w:space="0" w:color="auto"/>
        <w:right w:val="none" w:sz="0" w:space="0" w:color="auto"/>
      </w:divBdr>
    </w:div>
    <w:div w:id="843662502">
      <w:bodyDiv w:val="1"/>
      <w:marLeft w:val="0"/>
      <w:marRight w:val="0"/>
      <w:marTop w:val="0"/>
      <w:marBottom w:val="0"/>
      <w:divBdr>
        <w:top w:val="none" w:sz="0" w:space="0" w:color="auto"/>
        <w:left w:val="none" w:sz="0" w:space="0" w:color="auto"/>
        <w:bottom w:val="none" w:sz="0" w:space="0" w:color="auto"/>
        <w:right w:val="none" w:sz="0" w:space="0" w:color="auto"/>
      </w:divBdr>
    </w:div>
    <w:div w:id="843857899">
      <w:bodyDiv w:val="1"/>
      <w:marLeft w:val="0"/>
      <w:marRight w:val="0"/>
      <w:marTop w:val="0"/>
      <w:marBottom w:val="0"/>
      <w:divBdr>
        <w:top w:val="none" w:sz="0" w:space="0" w:color="auto"/>
        <w:left w:val="none" w:sz="0" w:space="0" w:color="auto"/>
        <w:bottom w:val="none" w:sz="0" w:space="0" w:color="auto"/>
        <w:right w:val="none" w:sz="0" w:space="0" w:color="auto"/>
      </w:divBdr>
    </w:div>
    <w:div w:id="843863261">
      <w:bodyDiv w:val="1"/>
      <w:marLeft w:val="0"/>
      <w:marRight w:val="0"/>
      <w:marTop w:val="0"/>
      <w:marBottom w:val="0"/>
      <w:divBdr>
        <w:top w:val="none" w:sz="0" w:space="0" w:color="auto"/>
        <w:left w:val="none" w:sz="0" w:space="0" w:color="auto"/>
        <w:bottom w:val="none" w:sz="0" w:space="0" w:color="auto"/>
        <w:right w:val="none" w:sz="0" w:space="0" w:color="auto"/>
      </w:divBdr>
    </w:div>
    <w:div w:id="843934905">
      <w:bodyDiv w:val="1"/>
      <w:marLeft w:val="0"/>
      <w:marRight w:val="0"/>
      <w:marTop w:val="0"/>
      <w:marBottom w:val="0"/>
      <w:divBdr>
        <w:top w:val="none" w:sz="0" w:space="0" w:color="auto"/>
        <w:left w:val="none" w:sz="0" w:space="0" w:color="auto"/>
        <w:bottom w:val="none" w:sz="0" w:space="0" w:color="auto"/>
        <w:right w:val="none" w:sz="0" w:space="0" w:color="auto"/>
      </w:divBdr>
    </w:div>
    <w:div w:id="843938345">
      <w:bodyDiv w:val="1"/>
      <w:marLeft w:val="0"/>
      <w:marRight w:val="0"/>
      <w:marTop w:val="0"/>
      <w:marBottom w:val="0"/>
      <w:divBdr>
        <w:top w:val="none" w:sz="0" w:space="0" w:color="auto"/>
        <w:left w:val="none" w:sz="0" w:space="0" w:color="auto"/>
        <w:bottom w:val="none" w:sz="0" w:space="0" w:color="auto"/>
        <w:right w:val="none" w:sz="0" w:space="0" w:color="auto"/>
      </w:divBdr>
    </w:div>
    <w:div w:id="844249118">
      <w:bodyDiv w:val="1"/>
      <w:marLeft w:val="0"/>
      <w:marRight w:val="0"/>
      <w:marTop w:val="0"/>
      <w:marBottom w:val="0"/>
      <w:divBdr>
        <w:top w:val="none" w:sz="0" w:space="0" w:color="auto"/>
        <w:left w:val="none" w:sz="0" w:space="0" w:color="auto"/>
        <w:bottom w:val="none" w:sz="0" w:space="0" w:color="auto"/>
        <w:right w:val="none" w:sz="0" w:space="0" w:color="auto"/>
      </w:divBdr>
    </w:div>
    <w:div w:id="844635757">
      <w:bodyDiv w:val="1"/>
      <w:marLeft w:val="0"/>
      <w:marRight w:val="0"/>
      <w:marTop w:val="0"/>
      <w:marBottom w:val="0"/>
      <w:divBdr>
        <w:top w:val="none" w:sz="0" w:space="0" w:color="auto"/>
        <w:left w:val="none" w:sz="0" w:space="0" w:color="auto"/>
        <w:bottom w:val="none" w:sz="0" w:space="0" w:color="auto"/>
        <w:right w:val="none" w:sz="0" w:space="0" w:color="auto"/>
      </w:divBdr>
    </w:div>
    <w:div w:id="844710440">
      <w:bodyDiv w:val="1"/>
      <w:marLeft w:val="0"/>
      <w:marRight w:val="0"/>
      <w:marTop w:val="0"/>
      <w:marBottom w:val="0"/>
      <w:divBdr>
        <w:top w:val="none" w:sz="0" w:space="0" w:color="auto"/>
        <w:left w:val="none" w:sz="0" w:space="0" w:color="auto"/>
        <w:bottom w:val="none" w:sz="0" w:space="0" w:color="auto"/>
        <w:right w:val="none" w:sz="0" w:space="0" w:color="auto"/>
      </w:divBdr>
    </w:div>
    <w:div w:id="845050459">
      <w:bodyDiv w:val="1"/>
      <w:marLeft w:val="0"/>
      <w:marRight w:val="0"/>
      <w:marTop w:val="0"/>
      <w:marBottom w:val="0"/>
      <w:divBdr>
        <w:top w:val="none" w:sz="0" w:space="0" w:color="auto"/>
        <w:left w:val="none" w:sz="0" w:space="0" w:color="auto"/>
        <w:bottom w:val="none" w:sz="0" w:space="0" w:color="auto"/>
        <w:right w:val="none" w:sz="0" w:space="0" w:color="auto"/>
      </w:divBdr>
    </w:div>
    <w:div w:id="845095157">
      <w:bodyDiv w:val="1"/>
      <w:marLeft w:val="0"/>
      <w:marRight w:val="0"/>
      <w:marTop w:val="0"/>
      <w:marBottom w:val="0"/>
      <w:divBdr>
        <w:top w:val="none" w:sz="0" w:space="0" w:color="auto"/>
        <w:left w:val="none" w:sz="0" w:space="0" w:color="auto"/>
        <w:bottom w:val="none" w:sz="0" w:space="0" w:color="auto"/>
        <w:right w:val="none" w:sz="0" w:space="0" w:color="auto"/>
      </w:divBdr>
    </w:div>
    <w:div w:id="845292329">
      <w:bodyDiv w:val="1"/>
      <w:marLeft w:val="0"/>
      <w:marRight w:val="0"/>
      <w:marTop w:val="0"/>
      <w:marBottom w:val="0"/>
      <w:divBdr>
        <w:top w:val="none" w:sz="0" w:space="0" w:color="auto"/>
        <w:left w:val="none" w:sz="0" w:space="0" w:color="auto"/>
        <w:bottom w:val="none" w:sz="0" w:space="0" w:color="auto"/>
        <w:right w:val="none" w:sz="0" w:space="0" w:color="auto"/>
      </w:divBdr>
    </w:div>
    <w:div w:id="845557951">
      <w:bodyDiv w:val="1"/>
      <w:marLeft w:val="0"/>
      <w:marRight w:val="0"/>
      <w:marTop w:val="0"/>
      <w:marBottom w:val="0"/>
      <w:divBdr>
        <w:top w:val="none" w:sz="0" w:space="0" w:color="auto"/>
        <w:left w:val="none" w:sz="0" w:space="0" w:color="auto"/>
        <w:bottom w:val="none" w:sz="0" w:space="0" w:color="auto"/>
        <w:right w:val="none" w:sz="0" w:space="0" w:color="auto"/>
      </w:divBdr>
    </w:div>
    <w:div w:id="845680551">
      <w:bodyDiv w:val="1"/>
      <w:marLeft w:val="0"/>
      <w:marRight w:val="0"/>
      <w:marTop w:val="0"/>
      <w:marBottom w:val="0"/>
      <w:divBdr>
        <w:top w:val="none" w:sz="0" w:space="0" w:color="auto"/>
        <w:left w:val="none" w:sz="0" w:space="0" w:color="auto"/>
        <w:bottom w:val="none" w:sz="0" w:space="0" w:color="auto"/>
        <w:right w:val="none" w:sz="0" w:space="0" w:color="auto"/>
      </w:divBdr>
    </w:div>
    <w:div w:id="845904077">
      <w:bodyDiv w:val="1"/>
      <w:marLeft w:val="0"/>
      <w:marRight w:val="0"/>
      <w:marTop w:val="0"/>
      <w:marBottom w:val="0"/>
      <w:divBdr>
        <w:top w:val="none" w:sz="0" w:space="0" w:color="auto"/>
        <w:left w:val="none" w:sz="0" w:space="0" w:color="auto"/>
        <w:bottom w:val="none" w:sz="0" w:space="0" w:color="auto"/>
        <w:right w:val="none" w:sz="0" w:space="0" w:color="auto"/>
      </w:divBdr>
    </w:div>
    <w:div w:id="846023265">
      <w:bodyDiv w:val="1"/>
      <w:marLeft w:val="0"/>
      <w:marRight w:val="0"/>
      <w:marTop w:val="0"/>
      <w:marBottom w:val="0"/>
      <w:divBdr>
        <w:top w:val="none" w:sz="0" w:space="0" w:color="auto"/>
        <w:left w:val="none" w:sz="0" w:space="0" w:color="auto"/>
        <w:bottom w:val="none" w:sz="0" w:space="0" w:color="auto"/>
        <w:right w:val="none" w:sz="0" w:space="0" w:color="auto"/>
      </w:divBdr>
    </w:div>
    <w:div w:id="846210122">
      <w:bodyDiv w:val="1"/>
      <w:marLeft w:val="0"/>
      <w:marRight w:val="0"/>
      <w:marTop w:val="0"/>
      <w:marBottom w:val="0"/>
      <w:divBdr>
        <w:top w:val="none" w:sz="0" w:space="0" w:color="auto"/>
        <w:left w:val="none" w:sz="0" w:space="0" w:color="auto"/>
        <w:bottom w:val="none" w:sz="0" w:space="0" w:color="auto"/>
        <w:right w:val="none" w:sz="0" w:space="0" w:color="auto"/>
      </w:divBdr>
    </w:div>
    <w:div w:id="846555730">
      <w:bodyDiv w:val="1"/>
      <w:marLeft w:val="0"/>
      <w:marRight w:val="0"/>
      <w:marTop w:val="0"/>
      <w:marBottom w:val="0"/>
      <w:divBdr>
        <w:top w:val="none" w:sz="0" w:space="0" w:color="auto"/>
        <w:left w:val="none" w:sz="0" w:space="0" w:color="auto"/>
        <w:bottom w:val="none" w:sz="0" w:space="0" w:color="auto"/>
        <w:right w:val="none" w:sz="0" w:space="0" w:color="auto"/>
      </w:divBdr>
    </w:div>
    <w:div w:id="847061190">
      <w:bodyDiv w:val="1"/>
      <w:marLeft w:val="0"/>
      <w:marRight w:val="0"/>
      <w:marTop w:val="0"/>
      <w:marBottom w:val="0"/>
      <w:divBdr>
        <w:top w:val="none" w:sz="0" w:space="0" w:color="auto"/>
        <w:left w:val="none" w:sz="0" w:space="0" w:color="auto"/>
        <w:bottom w:val="none" w:sz="0" w:space="0" w:color="auto"/>
        <w:right w:val="none" w:sz="0" w:space="0" w:color="auto"/>
      </w:divBdr>
    </w:div>
    <w:div w:id="847258535">
      <w:bodyDiv w:val="1"/>
      <w:marLeft w:val="0"/>
      <w:marRight w:val="0"/>
      <w:marTop w:val="0"/>
      <w:marBottom w:val="0"/>
      <w:divBdr>
        <w:top w:val="none" w:sz="0" w:space="0" w:color="auto"/>
        <w:left w:val="none" w:sz="0" w:space="0" w:color="auto"/>
        <w:bottom w:val="none" w:sz="0" w:space="0" w:color="auto"/>
        <w:right w:val="none" w:sz="0" w:space="0" w:color="auto"/>
      </w:divBdr>
    </w:div>
    <w:div w:id="847602763">
      <w:bodyDiv w:val="1"/>
      <w:marLeft w:val="0"/>
      <w:marRight w:val="0"/>
      <w:marTop w:val="0"/>
      <w:marBottom w:val="0"/>
      <w:divBdr>
        <w:top w:val="none" w:sz="0" w:space="0" w:color="auto"/>
        <w:left w:val="none" w:sz="0" w:space="0" w:color="auto"/>
        <w:bottom w:val="none" w:sz="0" w:space="0" w:color="auto"/>
        <w:right w:val="none" w:sz="0" w:space="0" w:color="auto"/>
      </w:divBdr>
    </w:div>
    <w:div w:id="848834178">
      <w:bodyDiv w:val="1"/>
      <w:marLeft w:val="0"/>
      <w:marRight w:val="0"/>
      <w:marTop w:val="0"/>
      <w:marBottom w:val="0"/>
      <w:divBdr>
        <w:top w:val="none" w:sz="0" w:space="0" w:color="auto"/>
        <w:left w:val="none" w:sz="0" w:space="0" w:color="auto"/>
        <w:bottom w:val="none" w:sz="0" w:space="0" w:color="auto"/>
        <w:right w:val="none" w:sz="0" w:space="0" w:color="auto"/>
      </w:divBdr>
    </w:div>
    <w:div w:id="849104046">
      <w:bodyDiv w:val="1"/>
      <w:marLeft w:val="0"/>
      <w:marRight w:val="0"/>
      <w:marTop w:val="0"/>
      <w:marBottom w:val="0"/>
      <w:divBdr>
        <w:top w:val="none" w:sz="0" w:space="0" w:color="auto"/>
        <w:left w:val="none" w:sz="0" w:space="0" w:color="auto"/>
        <w:bottom w:val="none" w:sz="0" w:space="0" w:color="auto"/>
        <w:right w:val="none" w:sz="0" w:space="0" w:color="auto"/>
      </w:divBdr>
    </w:div>
    <w:div w:id="849755006">
      <w:bodyDiv w:val="1"/>
      <w:marLeft w:val="0"/>
      <w:marRight w:val="0"/>
      <w:marTop w:val="0"/>
      <w:marBottom w:val="0"/>
      <w:divBdr>
        <w:top w:val="none" w:sz="0" w:space="0" w:color="auto"/>
        <w:left w:val="none" w:sz="0" w:space="0" w:color="auto"/>
        <w:bottom w:val="none" w:sz="0" w:space="0" w:color="auto"/>
        <w:right w:val="none" w:sz="0" w:space="0" w:color="auto"/>
      </w:divBdr>
    </w:div>
    <w:div w:id="849874013">
      <w:bodyDiv w:val="1"/>
      <w:marLeft w:val="0"/>
      <w:marRight w:val="0"/>
      <w:marTop w:val="0"/>
      <w:marBottom w:val="0"/>
      <w:divBdr>
        <w:top w:val="none" w:sz="0" w:space="0" w:color="auto"/>
        <w:left w:val="none" w:sz="0" w:space="0" w:color="auto"/>
        <w:bottom w:val="none" w:sz="0" w:space="0" w:color="auto"/>
        <w:right w:val="none" w:sz="0" w:space="0" w:color="auto"/>
      </w:divBdr>
    </w:div>
    <w:div w:id="850139901">
      <w:bodyDiv w:val="1"/>
      <w:marLeft w:val="0"/>
      <w:marRight w:val="0"/>
      <w:marTop w:val="0"/>
      <w:marBottom w:val="0"/>
      <w:divBdr>
        <w:top w:val="none" w:sz="0" w:space="0" w:color="auto"/>
        <w:left w:val="none" w:sz="0" w:space="0" w:color="auto"/>
        <w:bottom w:val="none" w:sz="0" w:space="0" w:color="auto"/>
        <w:right w:val="none" w:sz="0" w:space="0" w:color="auto"/>
      </w:divBdr>
    </w:div>
    <w:div w:id="851262233">
      <w:bodyDiv w:val="1"/>
      <w:marLeft w:val="0"/>
      <w:marRight w:val="0"/>
      <w:marTop w:val="0"/>
      <w:marBottom w:val="0"/>
      <w:divBdr>
        <w:top w:val="none" w:sz="0" w:space="0" w:color="auto"/>
        <w:left w:val="none" w:sz="0" w:space="0" w:color="auto"/>
        <w:bottom w:val="none" w:sz="0" w:space="0" w:color="auto"/>
        <w:right w:val="none" w:sz="0" w:space="0" w:color="auto"/>
      </w:divBdr>
    </w:div>
    <w:div w:id="851410321">
      <w:bodyDiv w:val="1"/>
      <w:marLeft w:val="0"/>
      <w:marRight w:val="0"/>
      <w:marTop w:val="0"/>
      <w:marBottom w:val="0"/>
      <w:divBdr>
        <w:top w:val="none" w:sz="0" w:space="0" w:color="auto"/>
        <w:left w:val="none" w:sz="0" w:space="0" w:color="auto"/>
        <w:bottom w:val="none" w:sz="0" w:space="0" w:color="auto"/>
        <w:right w:val="none" w:sz="0" w:space="0" w:color="auto"/>
      </w:divBdr>
    </w:div>
    <w:div w:id="851919150">
      <w:bodyDiv w:val="1"/>
      <w:marLeft w:val="0"/>
      <w:marRight w:val="0"/>
      <w:marTop w:val="0"/>
      <w:marBottom w:val="0"/>
      <w:divBdr>
        <w:top w:val="none" w:sz="0" w:space="0" w:color="auto"/>
        <w:left w:val="none" w:sz="0" w:space="0" w:color="auto"/>
        <w:bottom w:val="none" w:sz="0" w:space="0" w:color="auto"/>
        <w:right w:val="none" w:sz="0" w:space="0" w:color="auto"/>
      </w:divBdr>
    </w:div>
    <w:div w:id="852844898">
      <w:bodyDiv w:val="1"/>
      <w:marLeft w:val="0"/>
      <w:marRight w:val="0"/>
      <w:marTop w:val="0"/>
      <w:marBottom w:val="0"/>
      <w:divBdr>
        <w:top w:val="none" w:sz="0" w:space="0" w:color="auto"/>
        <w:left w:val="none" w:sz="0" w:space="0" w:color="auto"/>
        <w:bottom w:val="none" w:sz="0" w:space="0" w:color="auto"/>
        <w:right w:val="none" w:sz="0" w:space="0" w:color="auto"/>
      </w:divBdr>
    </w:div>
    <w:div w:id="853151187">
      <w:bodyDiv w:val="1"/>
      <w:marLeft w:val="0"/>
      <w:marRight w:val="0"/>
      <w:marTop w:val="0"/>
      <w:marBottom w:val="0"/>
      <w:divBdr>
        <w:top w:val="none" w:sz="0" w:space="0" w:color="auto"/>
        <w:left w:val="none" w:sz="0" w:space="0" w:color="auto"/>
        <w:bottom w:val="none" w:sz="0" w:space="0" w:color="auto"/>
        <w:right w:val="none" w:sz="0" w:space="0" w:color="auto"/>
      </w:divBdr>
    </w:div>
    <w:div w:id="853228766">
      <w:bodyDiv w:val="1"/>
      <w:marLeft w:val="0"/>
      <w:marRight w:val="0"/>
      <w:marTop w:val="0"/>
      <w:marBottom w:val="0"/>
      <w:divBdr>
        <w:top w:val="none" w:sz="0" w:space="0" w:color="auto"/>
        <w:left w:val="none" w:sz="0" w:space="0" w:color="auto"/>
        <w:bottom w:val="none" w:sz="0" w:space="0" w:color="auto"/>
        <w:right w:val="none" w:sz="0" w:space="0" w:color="auto"/>
      </w:divBdr>
    </w:div>
    <w:div w:id="853959849">
      <w:bodyDiv w:val="1"/>
      <w:marLeft w:val="0"/>
      <w:marRight w:val="0"/>
      <w:marTop w:val="0"/>
      <w:marBottom w:val="0"/>
      <w:divBdr>
        <w:top w:val="none" w:sz="0" w:space="0" w:color="auto"/>
        <w:left w:val="none" w:sz="0" w:space="0" w:color="auto"/>
        <w:bottom w:val="none" w:sz="0" w:space="0" w:color="auto"/>
        <w:right w:val="none" w:sz="0" w:space="0" w:color="auto"/>
      </w:divBdr>
    </w:div>
    <w:div w:id="854465441">
      <w:bodyDiv w:val="1"/>
      <w:marLeft w:val="0"/>
      <w:marRight w:val="0"/>
      <w:marTop w:val="0"/>
      <w:marBottom w:val="0"/>
      <w:divBdr>
        <w:top w:val="none" w:sz="0" w:space="0" w:color="auto"/>
        <w:left w:val="none" w:sz="0" w:space="0" w:color="auto"/>
        <w:bottom w:val="none" w:sz="0" w:space="0" w:color="auto"/>
        <w:right w:val="none" w:sz="0" w:space="0" w:color="auto"/>
      </w:divBdr>
    </w:div>
    <w:div w:id="854657665">
      <w:bodyDiv w:val="1"/>
      <w:marLeft w:val="0"/>
      <w:marRight w:val="0"/>
      <w:marTop w:val="0"/>
      <w:marBottom w:val="0"/>
      <w:divBdr>
        <w:top w:val="none" w:sz="0" w:space="0" w:color="auto"/>
        <w:left w:val="none" w:sz="0" w:space="0" w:color="auto"/>
        <w:bottom w:val="none" w:sz="0" w:space="0" w:color="auto"/>
        <w:right w:val="none" w:sz="0" w:space="0" w:color="auto"/>
      </w:divBdr>
    </w:div>
    <w:div w:id="854735369">
      <w:bodyDiv w:val="1"/>
      <w:marLeft w:val="0"/>
      <w:marRight w:val="0"/>
      <w:marTop w:val="0"/>
      <w:marBottom w:val="0"/>
      <w:divBdr>
        <w:top w:val="none" w:sz="0" w:space="0" w:color="auto"/>
        <w:left w:val="none" w:sz="0" w:space="0" w:color="auto"/>
        <w:bottom w:val="none" w:sz="0" w:space="0" w:color="auto"/>
        <w:right w:val="none" w:sz="0" w:space="0" w:color="auto"/>
      </w:divBdr>
    </w:div>
    <w:div w:id="854809913">
      <w:bodyDiv w:val="1"/>
      <w:marLeft w:val="0"/>
      <w:marRight w:val="0"/>
      <w:marTop w:val="0"/>
      <w:marBottom w:val="0"/>
      <w:divBdr>
        <w:top w:val="none" w:sz="0" w:space="0" w:color="auto"/>
        <w:left w:val="none" w:sz="0" w:space="0" w:color="auto"/>
        <w:bottom w:val="none" w:sz="0" w:space="0" w:color="auto"/>
        <w:right w:val="none" w:sz="0" w:space="0" w:color="auto"/>
      </w:divBdr>
    </w:div>
    <w:div w:id="855197096">
      <w:bodyDiv w:val="1"/>
      <w:marLeft w:val="0"/>
      <w:marRight w:val="0"/>
      <w:marTop w:val="0"/>
      <w:marBottom w:val="0"/>
      <w:divBdr>
        <w:top w:val="none" w:sz="0" w:space="0" w:color="auto"/>
        <w:left w:val="none" w:sz="0" w:space="0" w:color="auto"/>
        <w:bottom w:val="none" w:sz="0" w:space="0" w:color="auto"/>
        <w:right w:val="none" w:sz="0" w:space="0" w:color="auto"/>
      </w:divBdr>
    </w:div>
    <w:div w:id="855732303">
      <w:bodyDiv w:val="1"/>
      <w:marLeft w:val="0"/>
      <w:marRight w:val="0"/>
      <w:marTop w:val="0"/>
      <w:marBottom w:val="0"/>
      <w:divBdr>
        <w:top w:val="none" w:sz="0" w:space="0" w:color="auto"/>
        <w:left w:val="none" w:sz="0" w:space="0" w:color="auto"/>
        <w:bottom w:val="none" w:sz="0" w:space="0" w:color="auto"/>
        <w:right w:val="none" w:sz="0" w:space="0" w:color="auto"/>
      </w:divBdr>
    </w:div>
    <w:div w:id="855773446">
      <w:bodyDiv w:val="1"/>
      <w:marLeft w:val="0"/>
      <w:marRight w:val="0"/>
      <w:marTop w:val="0"/>
      <w:marBottom w:val="0"/>
      <w:divBdr>
        <w:top w:val="none" w:sz="0" w:space="0" w:color="auto"/>
        <w:left w:val="none" w:sz="0" w:space="0" w:color="auto"/>
        <w:bottom w:val="none" w:sz="0" w:space="0" w:color="auto"/>
        <w:right w:val="none" w:sz="0" w:space="0" w:color="auto"/>
      </w:divBdr>
    </w:div>
    <w:div w:id="856040222">
      <w:bodyDiv w:val="1"/>
      <w:marLeft w:val="0"/>
      <w:marRight w:val="0"/>
      <w:marTop w:val="0"/>
      <w:marBottom w:val="0"/>
      <w:divBdr>
        <w:top w:val="none" w:sz="0" w:space="0" w:color="auto"/>
        <w:left w:val="none" w:sz="0" w:space="0" w:color="auto"/>
        <w:bottom w:val="none" w:sz="0" w:space="0" w:color="auto"/>
        <w:right w:val="none" w:sz="0" w:space="0" w:color="auto"/>
      </w:divBdr>
    </w:div>
    <w:div w:id="856308405">
      <w:bodyDiv w:val="1"/>
      <w:marLeft w:val="0"/>
      <w:marRight w:val="0"/>
      <w:marTop w:val="0"/>
      <w:marBottom w:val="0"/>
      <w:divBdr>
        <w:top w:val="none" w:sz="0" w:space="0" w:color="auto"/>
        <w:left w:val="none" w:sz="0" w:space="0" w:color="auto"/>
        <w:bottom w:val="none" w:sz="0" w:space="0" w:color="auto"/>
        <w:right w:val="none" w:sz="0" w:space="0" w:color="auto"/>
      </w:divBdr>
    </w:div>
    <w:div w:id="856426440">
      <w:bodyDiv w:val="1"/>
      <w:marLeft w:val="0"/>
      <w:marRight w:val="0"/>
      <w:marTop w:val="0"/>
      <w:marBottom w:val="0"/>
      <w:divBdr>
        <w:top w:val="none" w:sz="0" w:space="0" w:color="auto"/>
        <w:left w:val="none" w:sz="0" w:space="0" w:color="auto"/>
        <w:bottom w:val="none" w:sz="0" w:space="0" w:color="auto"/>
        <w:right w:val="none" w:sz="0" w:space="0" w:color="auto"/>
      </w:divBdr>
    </w:div>
    <w:div w:id="856694785">
      <w:bodyDiv w:val="1"/>
      <w:marLeft w:val="0"/>
      <w:marRight w:val="0"/>
      <w:marTop w:val="0"/>
      <w:marBottom w:val="0"/>
      <w:divBdr>
        <w:top w:val="none" w:sz="0" w:space="0" w:color="auto"/>
        <w:left w:val="none" w:sz="0" w:space="0" w:color="auto"/>
        <w:bottom w:val="none" w:sz="0" w:space="0" w:color="auto"/>
        <w:right w:val="none" w:sz="0" w:space="0" w:color="auto"/>
      </w:divBdr>
    </w:div>
    <w:div w:id="856769110">
      <w:bodyDiv w:val="1"/>
      <w:marLeft w:val="0"/>
      <w:marRight w:val="0"/>
      <w:marTop w:val="0"/>
      <w:marBottom w:val="0"/>
      <w:divBdr>
        <w:top w:val="none" w:sz="0" w:space="0" w:color="auto"/>
        <w:left w:val="none" w:sz="0" w:space="0" w:color="auto"/>
        <w:bottom w:val="none" w:sz="0" w:space="0" w:color="auto"/>
        <w:right w:val="none" w:sz="0" w:space="0" w:color="auto"/>
      </w:divBdr>
    </w:div>
    <w:div w:id="857155033">
      <w:bodyDiv w:val="1"/>
      <w:marLeft w:val="0"/>
      <w:marRight w:val="0"/>
      <w:marTop w:val="0"/>
      <w:marBottom w:val="0"/>
      <w:divBdr>
        <w:top w:val="none" w:sz="0" w:space="0" w:color="auto"/>
        <w:left w:val="none" w:sz="0" w:space="0" w:color="auto"/>
        <w:bottom w:val="none" w:sz="0" w:space="0" w:color="auto"/>
        <w:right w:val="none" w:sz="0" w:space="0" w:color="auto"/>
      </w:divBdr>
    </w:div>
    <w:div w:id="857504783">
      <w:bodyDiv w:val="1"/>
      <w:marLeft w:val="0"/>
      <w:marRight w:val="0"/>
      <w:marTop w:val="0"/>
      <w:marBottom w:val="0"/>
      <w:divBdr>
        <w:top w:val="none" w:sz="0" w:space="0" w:color="auto"/>
        <w:left w:val="none" w:sz="0" w:space="0" w:color="auto"/>
        <w:bottom w:val="none" w:sz="0" w:space="0" w:color="auto"/>
        <w:right w:val="none" w:sz="0" w:space="0" w:color="auto"/>
      </w:divBdr>
    </w:div>
    <w:div w:id="857935830">
      <w:bodyDiv w:val="1"/>
      <w:marLeft w:val="0"/>
      <w:marRight w:val="0"/>
      <w:marTop w:val="0"/>
      <w:marBottom w:val="0"/>
      <w:divBdr>
        <w:top w:val="none" w:sz="0" w:space="0" w:color="auto"/>
        <w:left w:val="none" w:sz="0" w:space="0" w:color="auto"/>
        <w:bottom w:val="none" w:sz="0" w:space="0" w:color="auto"/>
        <w:right w:val="none" w:sz="0" w:space="0" w:color="auto"/>
      </w:divBdr>
    </w:div>
    <w:div w:id="858010445">
      <w:bodyDiv w:val="1"/>
      <w:marLeft w:val="0"/>
      <w:marRight w:val="0"/>
      <w:marTop w:val="0"/>
      <w:marBottom w:val="0"/>
      <w:divBdr>
        <w:top w:val="none" w:sz="0" w:space="0" w:color="auto"/>
        <w:left w:val="none" w:sz="0" w:space="0" w:color="auto"/>
        <w:bottom w:val="none" w:sz="0" w:space="0" w:color="auto"/>
        <w:right w:val="none" w:sz="0" w:space="0" w:color="auto"/>
      </w:divBdr>
    </w:div>
    <w:div w:id="858275309">
      <w:bodyDiv w:val="1"/>
      <w:marLeft w:val="0"/>
      <w:marRight w:val="0"/>
      <w:marTop w:val="0"/>
      <w:marBottom w:val="0"/>
      <w:divBdr>
        <w:top w:val="none" w:sz="0" w:space="0" w:color="auto"/>
        <w:left w:val="none" w:sz="0" w:space="0" w:color="auto"/>
        <w:bottom w:val="none" w:sz="0" w:space="0" w:color="auto"/>
        <w:right w:val="none" w:sz="0" w:space="0" w:color="auto"/>
      </w:divBdr>
    </w:div>
    <w:div w:id="858352082">
      <w:bodyDiv w:val="1"/>
      <w:marLeft w:val="0"/>
      <w:marRight w:val="0"/>
      <w:marTop w:val="0"/>
      <w:marBottom w:val="0"/>
      <w:divBdr>
        <w:top w:val="none" w:sz="0" w:space="0" w:color="auto"/>
        <w:left w:val="none" w:sz="0" w:space="0" w:color="auto"/>
        <w:bottom w:val="none" w:sz="0" w:space="0" w:color="auto"/>
        <w:right w:val="none" w:sz="0" w:space="0" w:color="auto"/>
      </w:divBdr>
    </w:div>
    <w:div w:id="858810654">
      <w:bodyDiv w:val="1"/>
      <w:marLeft w:val="0"/>
      <w:marRight w:val="0"/>
      <w:marTop w:val="0"/>
      <w:marBottom w:val="0"/>
      <w:divBdr>
        <w:top w:val="none" w:sz="0" w:space="0" w:color="auto"/>
        <w:left w:val="none" w:sz="0" w:space="0" w:color="auto"/>
        <w:bottom w:val="none" w:sz="0" w:space="0" w:color="auto"/>
        <w:right w:val="none" w:sz="0" w:space="0" w:color="auto"/>
      </w:divBdr>
    </w:div>
    <w:div w:id="859203134">
      <w:bodyDiv w:val="1"/>
      <w:marLeft w:val="0"/>
      <w:marRight w:val="0"/>
      <w:marTop w:val="0"/>
      <w:marBottom w:val="0"/>
      <w:divBdr>
        <w:top w:val="none" w:sz="0" w:space="0" w:color="auto"/>
        <w:left w:val="none" w:sz="0" w:space="0" w:color="auto"/>
        <w:bottom w:val="none" w:sz="0" w:space="0" w:color="auto"/>
        <w:right w:val="none" w:sz="0" w:space="0" w:color="auto"/>
      </w:divBdr>
    </w:div>
    <w:div w:id="859320535">
      <w:bodyDiv w:val="1"/>
      <w:marLeft w:val="0"/>
      <w:marRight w:val="0"/>
      <w:marTop w:val="0"/>
      <w:marBottom w:val="0"/>
      <w:divBdr>
        <w:top w:val="none" w:sz="0" w:space="0" w:color="auto"/>
        <w:left w:val="none" w:sz="0" w:space="0" w:color="auto"/>
        <w:bottom w:val="none" w:sz="0" w:space="0" w:color="auto"/>
        <w:right w:val="none" w:sz="0" w:space="0" w:color="auto"/>
      </w:divBdr>
    </w:div>
    <w:div w:id="859398693">
      <w:bodyDiv w:val="1"/>
      <w:marLeft w:val="0"/>
      <w:marRight w:val="0"/>
      <w:marTop w:val="0"/>
      <w:marBottom w:val="0"/>
      <w:divBdr>
        <w:top w:val="none" w:sz="0" w:space="0" w:color="auto"/>
        <w:left w:val="none" w:sz="0" w:space="0" w:color="auto"/>
        <w:bottom w:val="none" w:sz="0" w:space="0" w:color="auto"/>
        <w:right w:val="none" w:sz="0" w:space="0" w:color="auto"/>
      </w:divBdr>
    </w:div>
    <w:div w:id="859466300">
      <w:bodyDiv w:val="1"/>
      <w:marLeft w:val="0"/>
      <w:marRight w:val="0"/>
      <w:marTop w:val="0"/>
      <w:marBottom w:val="0"/>
      <w:divBdr>
        <w:top w:val="none" w:sz="0" w:space="0" w:color="auto"/>
        <w:left w:val="none" w:sz="0" w:space="0" w:color="auto"/>
        <w:bottom w:val="none" w:sz="0" w:space="0" w:color="auto"/>
        <w:right w:val="none" w:sz="0" w:space="0" w:color="auto"/>
      </w:divBdr>
    </w:div>
    <w:div w:id="860045696">
      <w:bodyDiv w:val="1"/>
      <w:marLeft w:val="0"/>
      <w:marRight w:val="0"/>
      <w:marTop w:val="0"/>
      <w:marBottom w:val="0"/>
      <w:divBdr>
        <w:top w:val="none" w:sz="0" w:space="0" w:color="auto"/>
        <w:left w:val="none" w:sz="0" w:space="0" w:color="auto"/>
        <w:bottom w:val="none" w:sz="0" w:space="0" w:color="auto"/>
        <w:right w:val="none" w:sz="0" w:space="0" w:color="auto"/>
      </w:divBdr>
    </w:div>
    <w:div w:id="860053485">
      <w:bodyDiv w:val="1"/>
      <w:marLeft w:val="0"/>
      <w:marRight w:val="0"/>
      <w:marTop w:val="0"/>
      <w:marBottom w:val="0"/>
      <w:divBdr>
        <w:top w:val="none" w:sz="0" w:space="0" w:color="auto"/>
        <w:left w:val="none" w:sz="0" w:space="0" w:color="auto"/>
        <w:bottom w:val="none" w:sz="0" w:space="0" w:color="auto"/>
        <w:right w:val="none" w:sz="0" w:space="0" w:color="auto"/>
      </w:divBdr>
    </w:div>
    <w:div w:id="860364166">
      <w:bodyDiv w:val="1"/>
      <w:marLeft w:val="0"/>
      <w:marRight w:val="0"/>
      <w:marTop w:val="0"/>
      <w:marBottom w:val="0"/>
      <w:divBdr>
        <w:top w:val="none" w:sz="0" w:space="0" w:color="auto"/>
        <w:left w:val="none" w:sz="0" w:space="0" w:color="auto"/>
        <w:bottom w:val="none" w:sz="0" w:space="0" w:color="auto"/>
        <w:right w:val="none" w:sz="0" w:space="0" w:color="auto"/>
      </w:divBdr>
    </w:div>
    <w:div w:id="860626618">
      <w:bodyDiv w:val="1"/>
      <w:marLeft w:val="0"/>
      <w:marRight w:val="0"/>
      <w:marTop w:val="0"/>
      <w:marBottom w:val="0"/>
      <w:divBdr>
        <w:top w:val="none" w:sz="0" w:space="0" w:color="auto"/>
        <w:left w:val="none" w:sz="0" w:space="0" w:color="auto"/>
        <w:bottom w:val="none" w:sz="0" w:space="0" w:color="auto"/>
        <w:right w:val="none" w:sz="0" w:space="0" w:color="auto"/>
      </w:divBdr>
    </w:div>
    <w:div w:id="860699949">
      <w:bodyDiv w:val="1"/>
      <w:marLeft w:val="0"/>
      <w:marRight w:val="0"/>
      <w:marTop w:val="0"/>
      <w:marBottom w:val="0"/>
      <w:divBdr>
        <w:top w:val="none" w:sz="0" w:space="0" w:color="auto"/>
        <w:left w:val="none" w:sz="0" w:space="0" w:color="auto"/>
        <w:bottom w:val="none" w:sz="0" w:space="0" w:color="auto"/>
        <w:right w:val="none" w:sz="0" w:space="0" w:color="auto"/>
      </w:divBdr>
    </w:div>
    <w:div w:id="860777075">
      <w:bodyDiv w:val="1"/>
      <w:marLeft w:val="0"/>
      <w:marRight w:val="0"/>
      <w:marTop w:val="0"/>
      <w:marBottom w:val="0"/>
      <w:divBdr>
        <w:top w:val="none" w:sz="0" w:space="0" w:color="auto"/>
        <w:left w:val="none" w:sz="0" w:space="0" w:color="auto"/>
        <w:bottom w:val="none" w:sz="0" w:space="0" w:color="auto"/>
        <w:right w:val="none" w:sz="0" w:space="0" w:color="auto"/>
      </w:divBdr>
    </w:div>
    <w:div w:id="860820369">
      <w:bodyDiv w:val="1"/>
      <w:marLeft w:val="0"/>
      <w:marRight w:val="0"/>
      <w:marTop w:val="0"/>
      <w:marBottom w:val="0"/>
      <w:divBdr>
        <w:top w:val="none" w:sz="0" w:space="0" w:color="auto"/>
        <w:left w:val="none" w:sz="0" w:space="0" w:color="auto"/>
        <w:bottom w:val="none" w:sz="0" w:space="0" w:color="auto"/>
        <w:right w:val="none" w:sz="0" w:space="0" w:color="auto"/>
      </w:divBdr>
    </w:div>
    <w:div w:id="860973109">
      <w:bodyDiv w:val="1"/>
      <w:marLeft w:val="0"/>
      <w:marRight w:val="0"/>
      <w:marTop w:val="0"/>
      <w:marBottom w:val="0"/>
      <w:divBdr>
        <w:top w:val="none" w:sz="0" w:space="0" w:color="auto"/>
        <w:left w:val="none" w:sz="0" w:space="0" w:color="auto"/>
        <w:bottom w:val="none" w:sz="0" w:space="0" w:color="auto"/>
        <w:right w:val="none" w:sz="0" w:space="0" w:color="auto"/>
      </w:divBdr>
    </w:div>
    <w:div w:id="861090814">
      <w:bodyDiv w:val="1"/>
      <w:marLeft w:val="0"/>
      <w:marRight w:val="0"/>
      <w:marTop w:val="0"/>
      <w:marBottom w:val="0"/>
      <w:divBdr>
        <w:top w:val="none" w:sz="0" w:space="0" w:color="auto"/>
        <w:left w:val="none" w:sz="0" w:space="0" w:color="auto"/>
        <w:bottom w:val="none" w:sz="0" w:space="0" w:color="auto"/>
        <w:right w:val="none" w:sz="0" w:space="0" w:color="auto"/>
      </w:divBdr>
    </w:div>
    <w:div w:id="861163678">
      <w:bodyDiv w:val="1"/>
      <w:marLeft w:val="0"/>
      <w:marRight w:val="0"/>
      <w:marTop w:val="0"/>
      <w:marBottom w:val="0"/>
      <w:divBdr>
        <w:top w:val="none" w:sz="0" w:space="0" w:color="auto"/>
        <w:left w:val="none" w:sz="0" w:space="0" w:color="auto"/>
        <w:bottom w:val="none" w:sz="0" w:space="0" w:color="auto"/>
        <w:right w:val="none" w:sz="0" w:space="0" w:color="auto"/>
      </w:divBdr>
    </w:div>
    <w:div w:id="861820277">
      <w:bodyDiv w:val="1"/>
      <w:marLeft w:val="0"/>
      <w:marRight w:val="0"/>
      <w:marTop w:val="0"/>
      <w:marBottom w:val="0"/>
      <w:divBdr>
        <w:top w:val="none" w:sz="0" w:space="0" w:color="auto"/>
        <w:left w:val="none" w:sz="0" w:space="0" w:color="auto"/>
        <w:bottom w:val="none" w:sz="0" w:space="0" w:color="auto"/>
        <w:right w:val="none" w:sz="0" w:space="0" w:color="auto"/>
      </w:divBdr>
    </w:div>
    <w:div w:id="861939509">
      <w:bodyDiv w:val="1"/>
      <w:marLeft w:val="0"/>
      <w:marRight w:val="0"/>
      <w:marTop w:val="0"/>
      <w:marBottom w:val="0"/>
      <w:divBdr>
        <w:top w:val="none" w:sz="0" w:space="0" w:color="auto"/>
        <w:left w:val="none" w:sz="0" w:space="0" w:color="auto"/>
        <w:bottom w:val="none" w:sz="0" w:space="0" w:color="auto"/>
        <w:right w:val="none" w:sz="0" w:space="0" w:color="auto"/>
      </w:divBdr>
    </w:div>
    <w:div w:id="861941434">
      <w:bodyDiv w:val="1"/>
      <w:marLeft w:val="0"/>
      <w:marRight w:val="0"/>
      <w:marTop w:val="0"/>
      <w:marBottom w:val="0"/>
      <w:divBdr>
        <w:top w:val="none" w:sz="0" w:space="0" w:color="auto"/>
        <w:left w:val="none" w:sz="0" w:space="0" w:color="auto"/>
        <w:bottom w:val="none" w:sz="0" w:space="0" w:color="auto"/>
        <w:right w:val="none" w:sz="0" w:space="0" w:color="auto"/>
      </w:divBdr>
    </w:div>
    <w:div w:id="862210555">
      <w:bodyDiv w:val="1"/>
      <w:marLeft w:val="0"/>
      <w:marRight w:val="0"/>
      <w:marTop w:val="0"/>
      <w:marBottom w:val="0"/>
      <w:divBdr>
        <w:top w:val="none" w:sz="0" w:space="0" w:color="auto"/>
        <w:left w:val="none" w:sz="0" w:space="0" w:color="auto"/>
        <w:bottom w:val="none" w:sz="0" w:space="0" w:color="auto"/>
        <w:right w:val="none" w:sz="0" w:space="0" w:color="auto"/>
      </w:divBdr>
    </w:div>
    <w:div w:id="862283705">
      <w:bodyDiv w:val="1"/>
      <w:marLeft w:val="0"/>
      <w:marRight w:val="0"/>
      <w:marTop w:val="0"/>
      <w:marBottom w:val="0"/>
      <w:divBdr>
        <w:top w:val="none" w:sz="0" w:space="0" w:color="auto"/>
        <w:left w:val="none" w:sz="0" w:space="0" w:color="auto"/>
        <w:bottom w:val="none" w:sz="0" w:space="0" w:color="auto"/>
        <w:right w:val="none" w:sz="0" w:space="0" w:color="auto"/>
      </w:divBdr>
    </w:div>
    <w:div w:id="862740925">
      <w:bodyDiv w:val="1"/>
      <w:marLeft w:val="0"/>
      <w:marRight w:val="0"/>
      <w:marTop w:val="0"/>
      <w:marBottom w:val="0"/>
      <w:divBdr>
        <w:top w:val="none" w:sz="0" w:space="0" w:color="auto"/>
        <w:left w:val="none" w:sz="0" w:space="0" w:color="auto"/>
        <w:bottom w:val="none" w:sz="0" w:space="0" w:color="auto"/>
        <w:right w:val="none" w:sz="0" w:space="0" w:color="auto"/>
      </w:divBdr>
    </w:div>
    <w:div w:id="862862927">
      <w:bodyDiv w:val="1"/>
      <w:marLeft w:val="0"/>
      <w:marRight w:val="0"/>
      <w:marTop w:val="0"/>
      <w:marBottom w:val="0"/>
      <w:divBdr>
        <w:top w:val="none" w:sz="0" w:space="0" w:color="auto"/>
        <w:left w:val="none" w:sz="0" w:space="0" w:color="auto"/>
        <w:bottom w:val="none" w:sz="0" w:space="0" w:color="auto"/>
        <w:right w:val="none" w:sz="0" w:space="0" w:color="auto"/>
      </w:divBdr>
    </w:div>
    <w:div w:id="863443340">
      <w:bodyDiv w:val="1"/>
      <w:marLeft w:val="0"/>
      <w:marRight w:val="0"/>
      <w:marTop w:val="0"/>
      <w:marBottom w:val="0"/>
      <w:divBdr>
        <w:top w:val="none" w:sz="0" w:space="0" w:color="auto"/>
        <w:left w:val="none" w:sz="0" w:space="0" w:color="auto"/>
        <w:bottom w:val="none" w:sz="0" w:space="0" w:color="auto"/>
        <w:right w:val="none" w:sz="0" w:space="0" w:color="auto"/>
      </w:divBdr>
    </w:div>
    <w:div w:id="863786013">
      <w:bodyDiv w:val="1"/>
      <w:marLeft w:val="0"/>
      <w:marRight w:val="0"/>
      <w:marTop w:val="0"/>
      <w:marBottom w:val="0"/>
      <w:divBdr>
        <w:top w:val="none" w:sz="0" w:space="0" w:color="auto"/>
        <w:left w:val="none" w:sz="0" w:space="0" w:color="auto"/>
        <w:bottom w:val="none" w:sz="0" w:space="0" w:color="auto"/>
        <w:right w:val="none" w:sz="0" w:space="0" w:color="auto"/>
      </w:divBdr>
    </w:div>
    <w:div w:id="863904705">
      <w:bodyDiv w:val="1"/>
      <w:marLeft w:val="0"/>
      <w:marRight w:val="0"/>
      <w:marTop w:val="0"/>
      <w:marBottom w:val="0"/>
      <w:divBdr>
        <w:top w:val="none" w:sz="0" w:space="0" w:color="auto"/>
        <w:left w:val="none" w:sz="0" w:space="0" w:color="auto"/>
        <w:bottom w:val="none" w:sz="0" w:space="0" w:color="auto"/>
        <w:right w:val="none" w:sz="0" w:space="0" w:color="auto"/>
      </w:divBdr>
    </w:div>
    <w:div w:id="865019003">
      <w:bodyDiv w:val="1"/>
      <w:marLeft w:val="0"/>
      <w:marRight w:val="0"/>
      <w:marTop w:val="0"/>
      <w:marBottom w:val="0"/>
      <w:divBdr>
        <w:top w:val="none" w:sz="0" w:space="0" w:color="auto"/>
        <w:left w:val="none" w:sz="0" w:space="0" w:color="auto"/>
        <w:bottom w:val="none" w:sz="0" w:space="0" w:color="auto"/>
        <w:right w:val="none" w:sz="0" w:space="0" w:color="auto"/>
      </w:divBdr>
    </w:div>
    <w:div w:id="865095978">
      <w:bodyDiv w:val="1"/>
      <w:marLeft w:val="0"/>
      <w:marRight w:val="0"/>
      <w:marTop w:val="0"/>
      <w:marBottom w:val="0"/>
      <w:divBdr>
        <w:top w:val="none" w:sz="0" w:space="0" w:color="auto"/>
        <w:left w:val="none" w:sz="0" w:space="0" w:color="auto"/>
        <w:bottom w:val="none" w:sz="0" w:space="0" w:color="auto"/>
        <w:right w:val="none" w:sz="0" w:space="0" w:color="auto"/>
      </w:divBdr>
    </w:div>
    <w:div w:id="865291231">
      <w:bodyDiv w:val="1"/>
      <w:marLeft w:val="0"/>
      <w:marRight w:val="0"/>
      <w:marTop w:val="0"/>
      <w:marBottom w:val="0"/>
      <w:divBdr>
        <w:top w:val="none" w:sz="0" w:space="0" w:color="auto"/>
        <w:left w:val="none" w:sz="0" w:space="0" w:color="auto"/>
        <w:bottom w:val="none" w:sz="0" w:space="0" w:color="auto"/>
        <w:right w:val="none" w:sz="0" w:space="0" w:color="auto"/>
      </w:divBdr>
    </w:div>
    <w:div w:id="866023638">
      <w:bodyDiv w:val="1"/>
      <w:marLeft w:val="0"/>
      <w:marRight w:val="0"/>
      <w:marTop w:val="0"/>
      <w:marBottom w:val="0"/>
      <w:divBdr>
        <w:top w:val="none" w:sz="0" w:space="0" w:color="auto"/>
        <w:left w:val="none" w:sz="0" w:space="0" w:color="auto"/>
        <w:bottom w:val="none" w:sz="0" w:space="0" w:color="auto"/>
        <w:right w:val="none" w:sz="0" w:space="0" w:color="auto"/>
      </w:divBdr>
    </w:div>
    <w:div w:id="866985194">
      <w:bodyDiv w:val="1"/>
      <w:marLeft w:val="0"/>
      <w:marRight w:val="0"/>
      <w:marTop w:val="0"/>
      <w:marBottom w:val="0"/>
      <w:divBdr>
        <w:top w:val="none" w:sz="0" w:space="0" w:color="auto"/>
        <w:left w:val="none" w:sz="0" w:space="0" w:color="auto"/>
        <w:bottom w:val="none" w:sz="0" w:space="0" w:color="auto"/>
        <w:right w:val="none" w:sz="0" w:space="0" w:color="auto"/>
      </w:divBdr>
    </w:div>
    <w:div w:id="867181590">
      <w:bodyDiv w:val="1"/>
      <w:marLeft w:val="0"/>
      <w:marRight w:val="0"/>
      <w:marTop w:val="0"/>
      <w:marBottom w:val="0"/>
      <w:divBdr>
        <w:top w:val="none" w:sz="0" w:space="0" w:color="auto"/>
        <w:left w:val="none" w:sz="0" w:space="0" w:color="auto"/>
        <w:bottom w:val="none" w:sz="0" w:space="0" w:color="auto"/>
        <w:right w:val="none" w:sz="0" w:space="0" w:color="auto"/>
      </w:divBdr>
    </w:div>
    <w:div w:id="867184803">
      <w:bodyDiv w:val="1"/>
      <w:marLeft w:val="0"/>
      <w:marRight w:val="0"/>
      <w:marTop w:val="0"/>
      <w:marBottom w:val="0"/>
      <w:divBdr>
        <w:top w:val="none" w:sz="0" w:space="0" w:color="auto"/>
        <w:left w:val="none" w:sz="0" w:space="0" w:color="auto"/>
        <w:bottom w:val="none" w:sz="0" w:space="0" w:color="auto"/>
        <w:right w:val="none" w:sz="0" w:space="0" w:color="auto"/>
      </w:divBdr>
    </w:div>
    <w:div w:id="867253712">
      <w:bodyDiv w:val="1"/>
      <w:marLeft w:val="0"/>
      <w:marRight w:val="0"/>
      <w:marTop w:val="0"/>
      <w:marBottom w:val="0"/>
      <w:divBdr>
        <w:top w:val="none" w:sz="0" w:space="0" w:color="auto"/>
        <w:left w:val="none" w:sz="0" w:space="0" w:color="auto"/>
        <w:bottom w:val="none" w:sz="0" w:space="0" w:color="auto"/>
        <w:right w:val="none" w:sz="0" w:space="0" w:color="auto"/>
      </w:divBdr>
    </w:div>
    <w:div w:id="867764327">
      <w:bodyDiv w:val="1"/>
      <w:marLeft w:val="0"/>
      <w:marRight w:val="0"/>
      <w:marTop w:val="0"/>
      <w:marBottom w:val="0"/>
      <w:divBdr>
        <w:top w:val="none" w:sz="0" w:space="0" w:color="auto"/>
        <w:left w:val="none" w:sz="0" w:space="0" w:color="auto"/>
        <w:bottom w:val="none" w:sz="0" w:space="0" w:color="auto"/>
        <w:right w:val="none" w:sz="0" w:space="0" w:color="auto"/>
      </w:divBdr>
    </w:div>
    <w:div w:id="867913687">
      <w:bodyDiv w:val="1"/>
      <w:marLeft w:val="0"/>
      <w:marRight w:val="0"/>
      <w:marTop w:val="0"/>
      <w:marBottom w:val="0"/>
      <w:divBdr>
        <w:top w:val="none" w:sz="0" w:space="0" w:color="auto"/>
        <w:left w:val="none" w:sz="0" w:space="0" w:color="auto"/>
        <w:bottom w:val="none" w:sz="0" w:space="0" w:color="auto"/>
        <w:right w:val="none" w:sz="0" w:space="0" w:color="auto"/>
      </w:divBdr>
    </w:div>
    <w:div w:id="867989251">
      <w:bodyDiv w:val="1"/>
      <w:marLeft w:val="0"/>
      <w:marRight w:val="0"/>
      <w:marTop w:val="0"/>
      <w:marBottom w:val="0"/>
      <w:divBdr>
        <w:top w:val="none" w:sz="0" w:space="0" w:color="auto"/>
        <w:left w:val="none" w:sz="0" w:space="0" w:color="auto"/>
        <w:bottom w:val="none" w:sz="0" w:space="0" w:color="auto"/>
        <w:right w:val="none" w:sz="0" w:space="0" w:color="auto"/>
      </w:divBdr>
    </w:div>
    <w:div w:id="869102436">
      <w:bodyDiv w:val="1"/>
      <w:marLeft w:val="0"/>
      <w:marRight w:val="0"/>
      <w:marTop w:val="0"/>
      <w:marBottom w:val="0"/>
      <w:divBdr>
        <w:top w:val="none" w:sz="0" w:space="0" w:color="auto"/>
        <w:left w:val="none" w:sz="0" w:space="0" w:color="auto"/>
        <w:bottom w:val="none" w:sz="0" w:space="0" w:color="auto"/>
        <w:right w:val="none" w:sz="0" w:space="0" w:color="auto"/>
      </w:divBdr>
    </w:div>
    <w:div w:id="869144501">
      <w:bodyDiv w:val="1"/>
      <w:marLeft w:val="0"/>
      <w:marRight w:val="0"/>
      <w:marTop w:val="0"/>
      <w:marBottom w:val="0"/>
      <w:divBdr>
        <w:top w:val="none" w:sz="0" w:space="0" w:color="auto"/>
        <w:left w:val="none" w:sz="0" w:space="0" w:color="auto"/>
        <w:bottom w:val="none" w:sz="0" w:space="0" w:color="auto"/>
        <w:right w:val="none" w:sz="0" w:space="0" w:color="auto"/>
      </w:divBdr>
    </w:div>
    <w:div w:id="869419400">
      <w:bodyDiv w:val="1"/>
      <w:marLeft w:val="0"/>
      <w:marRight w:val="0"/>
      <w:marTop w:val="0"/>
      <w:marBottom w:val="0"/>
      <w:divBdr>
        <w:top w:val="none" w:sz="0" w:space="0" w:color="auto"/>
        <w:left w:val="none" w:sz="0" w:space="0" w:color="auto"/>
        <w:bottom w:val="none" w:sz="0" w:space="0" w:color="auto"/>
        <w:right w:val="none" w:sz="0" w:space="0" w:color="auto"/>
      </w:divBdr>
    </w:div>
    <w:div w:id="869610117">
      <w:bodyDiv w:val="1"/>
      <w:marLeft w:val="0"/>
      <w:marRight w:val="0"/>
      <w:marTop w:val="0"/>
      <w:marBottom w:val="0"/>
      <w:divBdr>
        <w:top w:val="none" w:sz="0" w:space="0" w:color="auto"/>
        <w:left w:val="none" w:sz="0" w:space="0" w:color="auto"/>
        <w:bottom w:val="none" w:sz="0" w:space="0" w:color="auto"/>
        <w:right w:val="none" w:sz="0" w:space="0" w:color="auto"/>
      </w:divBdr>
    </w:div>
    <w:div w:id="869994879">
      <w:bodyDiv w:val="1"/>
      <w:marLeft w:val="0"/>
      <w:marRight w:val="0"/>
      <w:marTop w:val="0"/>
      <w:marBottom w:val="0"/>
      <w:divBdr>
        <w:top w:val="none" w:sz="0" w:space="0" w:color="auto"/>
        <w:left w:val="none" w:sz="0" w:space="0" w:color="auto"/>
        <w:bottom w:val="none" w:sz="0" w:space="0" w:color="auto"/>
        <w:right w:val="none" w:sz="0" w:space="0" w:color="auto"/>
      </w:divBdr>
    </w:div>
    <w:div w:id="870533347">
      <w:bodyDiv w:val="1"/>
      <w:marLeft w:val="0"/>
      <w:marRight w:val="0"/>
      <w:marTop w:val="0"/>
      <w:marBottom w:val="0"/>
      <w:divBdr>
        <w:top w:val="none" w:sz="0" w:space="0" w:color="auto"/>
        <w:left w:val="none" w:sz="0" w:space="0" w:color="auto"/>
        <w:bottom w:val="none" w:sz="0" w:space="0" w:color="auto"/>
        <w:right w:val="none" w:sz="0" w:space="0" w:color="auto"/>
      </w:divBdr>
      <w:divsChild>
        <w:div w:id="2074690939">
          <w:marLeft w:val="480"/>
          <w:marRight w:val="0"/>
          <w:marTop w:val="0"/>
          <w:marBottom w:val="0"/>
          <w:divBdr>
            <w:top w:val="none" w:sz="0" w:space="0" w:color="auto"/>
            <w:left w:val="none" w:sz="0" w:space="0" w:color="auto"/>
            <w:bottom w:val="none" w:sz="0" w:space="0" w:color="auto"/>
            <w:right w:val="none" w:sz="0" w:space="0" w:color="auto"/>
          </w:divBdr>
        </w:div>
        <w:div w:id="1571960483">
          <w:marLeft w:val="480"/>
          <w:marRight w:val="0"/>
          <w:marTop w:val="0"/>
          <w:marBottom w:val="0"/>
          <w:divBdr>
            <w:top w:val="none" w:sz="0" w:space="0" w:color="auto"/>
            <w:left w:val="none" w:sz="0" w:space="0" w:color="auto"/>
            <w:bottom w:val="none" w:sz="0" w:space="0" w:color="auto"/>
            <w:right w:val="none" w:sz="0" w:space="0" w:color="auto"/>
          </w:divBdr>
        </w:div>
        <w:div w:id="2139106280">
          <w:marLeft w:val="480"/>
          <w:marRight w:val="0"/>
          <w:marTop w:val="0"/>
          <w:marBottom w:val="0"/>
          <w:divBdr>
            <w:top w:val="none" w:sz="0" w:space="0" w:color="auto"/>
            <w:left w:val="none" w:sz="0" w:space="0" w:color="auto"/>
            <w:bottom w:val="none" w:sz="0" w:space="0" w:color="auto"/>
            <w:right w:val="none" w:sz="0" w:space="0" w:color="auto"/>
          </w:divBdr>
        </w:div>
        <w:div w:id="245917451">
          <w:marLeft w:val="480"/>
          <w:marRight w:val="0"/>
          <w:marTop w:val="0"/>
          <w:marBottom w:val="0"/>
          <w:divBdr>
            <w:top w:val="none" w:sz="0" w:space="0" w:color="auto"/>
            <w:left w:val="none" w:sz="0" w:space="0" w:color="auto"/>
            <w:bottom w:val="none" w:sz="0" w:space="0" w:color="auto"/>
            <w:right w:val="none" w:sz="0" w:space="0" w:color="auto"/>
          </w:divBdr>
        </w:div>
        <w:div w:id="2090807998">
          <w:marLeft w:val="480"/>
          <w:marRight w:val="0"/>
          <w:marTop w:val="0"/>
          <w:marBottom w:val="0"/>
          <w:divBdr>
            <w:top w:val="none" w:sz="0" w:space="0" w:color="auto"/>
            <w:left w:val="none" w:sz="0" w:space="0" w:color="auto"/>
            <w:bottom w:val="none" w:sz="0" w:space="0" w:color="auto"/>
            <w:right w:val="none" w:sz="0" w:space="0" w:color="auto"/>
          </w:divBdr>
        </w:div>
        <w:div w:id="577060998">
          <w:marLeft w:val="480"/>
          <w:marRight w:val="0"/>
          <w:marTop w:val="0"/>
          <w:marBottom w:val="0"/>
          <w:divBdr>
            <w:top w:val="none" w:sz="0" w:space="0" w:color="auto"/>
            <w:left w:val="none" w:sz="0" w:space="0" w:color="auto"/>
            <w:bottom w:val="none" w:sz="0" w:space="0" w:color="auto"/>
            <w:right w:val="none" w:sz="0" w:space="0" w:color="auto"/>
          </w:divBdr>
        </w:div>
        <w:div w:id="1177039399">
          <w:marLeft w:val="480"/>
          <w:marRight w:val="0"/>
          <w:marTop w:val="0"/>
          <w:marBottom w:val="0"/>
          <w:divBdr>
            <w:top w:val="none" w:sz="0" w:space="0" w:color="auto"/>
            <w:left w:val="none" w:sz="0" w:space="0" w:color="auto"/>
            <w:bottom w:val="none" w:sz="0" w:space="0" w:color="auto"/>
            <w:right w:val="none" w:sz="0" w:space="0" w:color="auto"/>
          </w:divBdr>
        </w:div>
        <w:div w:id="76287022">
          <w:marLeft w:val="480"/>
          <w:marRight w:val="0"/>
          <w:marTop w:val="0"/>
          <w:marBottom w:val="0"/>
          <w:divBdr>
            <w:top w:val="none" w:sz="0" w:space="0" w:color="auto"/>
            <w:left w:val="none" w:sz="0" w:space="0" w:color="auto"/>
            <w:bottom w:val="none" w:sz="0" w:space="0" w:color="auto"/>
            <w:right w:val="none" w:sz="0" w:space="0" w:color="auto"/>
          </w:divBdr>
        </w:div>
        <w:div w:id="1119447133">
          <w:marLeft w:val="480"/>
          <w:marRight w:val="0"/>
          <w:marTop w:val="0"/>
          <w:marBottom w:val="0"/>
          <w:divBdr>
            <w:top w:val="none" w:sz="0" w:space="0" w:color="auto"/>
            <w:left w:val="none" w:sz="0" w:space="0" w:color="auto"/>
            <w:bottom w:val="none" w:sz="0" w:space="0" w:color="auto"/>
            <w:right w:val="none" w:sz="0" w:space="0" w:color="auto"/>
          </w:divBdr>
        </w:div>
        <w:div w:id="1151940531">
          <w:marLeft w:val="480"/>
          <w:marRight w:val="0"/>
          <w:marTop w:val="0"/>
          <w:marBottom w:val="0"/>
          <w:divBdr>
            <w:top w:val="none" w:sz="0" w:space="0" w:color="auto"/>
            <w:left w:val="none" w:sz="0" w:space="0" w:color="auto"/>
            <w:bottom w:val="none" w:sz="0" w:space="0" w:color="auto"/>
            <w:right w:val="none" w:sz="0" w:space="0" w:color="auto"/>
          </w:divBdr>
        </w:div>
        <w:div w:id="354503788">
          <w:marLeft w:val="480"/>
          <w:marRight w:val="0"/>
          <w:marTop w:val="0"/>
          <w:marBottom w:val="0"/>
          <w:divBdr>
            <w:top w:val="none" w:sz="0" w:space="0" w:color="auto"/>
            <w:left w:val="none" w:sz="0" w:space="0" w:color="auto"/>
            <w:bottom w:val="none" w:sz="0" w:space="0" w:color="auto"/>
            <w:right w:val="none" w:sz="0" w:space="0" w:color="auto"/>
          </w:divBdr>
        </w:div>
        <w:div w:id="871068313">
          <w:marLeft w:val="480"/>
          <w:marRight w:val="0"/>
          <w:marTop w:val="0"/>
          <w:marBottom w:val="0"/>
          <w:divBdr>
            <w:top w:val="none" w:sz="0" w:space="0" w:color="auto"/>
            <w:left w:val="none" w:sz="0" w:space="0" w:color="auto"/>
            <w:bottom w:val="none" w:sz="0" w:space="0" w:color="auto"/>
            <w:right w:val="none" w:sz="0" w:space="0" w:color="auto"/>
          </w:divBdr>
        </w:div>
        <w:div w:id="383870648">
          <w:marLeft w:val="480"/>
          <w:marRight w:val="0"/>
          <w:marTop w:val="0"/>
          <w:marBottom w:val="0"/>
          <w:divBdr>
            <w:top w:val="none" w:sz="0" w:space="0" w:color="auto"/>
            <w:left w:val="none" w:sz="0" w:space="0" w:color="auto"/>
            <w:bottom w:val="none" w:sz="0" w:space="0" w:color="auto"/>
            <w:right w:val="none" w:sz="0" w:space="0" w:color="auto"/>
          </w:divBdr>
        </w:div>
        <w:div w:id="824053596">
          <w:marLeft w:val="480"/>
          <w:marRight w:val="0"/>
          <w:marTop w:val="0"/>
          <w:marBottom w:val="0"/>
          <w:divBdr>
            <w:top w:val="none" w:sz="0" w:space="0" w:color="auto"/>
            <w:left w:val="none" w:sz="0" w:space="0" w:color="auto"/>
            <w:bottom w:val="none" w:sz="0" w:space="0" w:color="auto"/>
            <w:right w:val="none" w:sz="0" w:space="0" w:color="auto"/>
          </w:divBdr>
        </w:div>
        <w:div w:id="1414009074">
          <w:marLeft w:val="480"/>
          <w:marRight w:val="0"/>
          <w:marTop w:val="0"/>
          <w:marBottom w:val="0"/>
          <w:divBdr>
            <w:top w:val="none" w:sz="0" w:space="0" w:color="auto"/>
            <w:left w:val="none" w:sz="0" w:space="0" w:color="auto"/>
            <w:bottom w:val="none" w:sz="0" w:space="0" w:color="auto"/>
            <w:right w:val="none" w:sz="0" w:space="0" w:color="auto"/>
          </w:divBdr>
        </w:div>
        <w:div w:id="1117942314">
          <w:marLeft w:val="480"/>
          <w:marRight w:val="0"/>
          <w:marTop w:val="0"/>
          <w:marBottom w:val="0"/>
          <w:divBdr>
            <w:top w:val="none" w:sz="0" w:space="0" w:color="auto"/>
            <w:left w:val="none" w:sz="0" w:space="0" w:color="auto"/>
            <w:bottom w:val="none" w:sz="0" w:space="0" w:color="auto"/>
            <w:right w:val="none" w:sz="0" w:space="0" w:color="auto"/>
          </w:divBdr>
        </w:div>
        <w:div w:id="1775974519">
          <w:marLeft w:val="480"/>
          <w:marRight w:val="0"/>
          <w:marTop w:val="0"/>
          <w:marBottom w:val="0"/>
          <w:divBdr>
            <w:top w:val="none" w:sz="0" w:space="0" w:color="auto"/>
            <w:left w:val="none" w:sz="0" w:space="0" w:color="auto"/>
            <w:bottom w:val="none" w:sz="0" w:space="0" w:color="auto"/>
            <w:right w:val="none" w:sz="0" w:space="0" w:color="auto"/>
          </w:divBdr>
        </w:div>
        <w:div w:id="1840072384">
          <w:marLeft w:val="480"/>
          <w:marRight w:val="0"/>
          <w:marTop w:val="0"/>
          <w:marBottom w:val="0"/>
          <w:divBdr>
            <w:top w:val="none" w:sz="0" w:space="0" w:color="auto"/>
            <w:left w:val="none" w:sz="0" w:space="0" w:color="auto"/>
            <w:bottom w:val="none" w:sz="0" w:space="0" w:color="auto"/>
            <w:right w:val="none" w:sz="0" w:space="0" w:color="auto"/>
          </w:divBdr>
        </w:div>
        <w:div w:id="1645424567">
          <w:marLeft w:val="480"/>
          <w:marRight w:val="0"/>
          <w:marTop w:val="0"/>
          <w:marBottom w:val="0"/>
          <w:divBdr>
            <w:top w:val="none" w:sz="0" w:space="0" w:color="auto"/>
            <w:left w:val="none" w:sz="0" w:space="0" w:color="auto"/>
            <w:bottom w:val="none" w:sz="0" w:space="0" w:color="auto"/>
            <w:right w:val="none" w:sz="0" w:space="0" w:color="auto"/>
          </w:divBdr>
        </w:div>
        <w:div w:id="482819607">
          <w:marLeft w:val="480"/>
          <w:marRight w:val="0"/>
          <w:marTop w:val="0"/>
          <w:marBottom w:val="0"/>
          <w:divBdr>
            <w:top w:val="none" w:sz="0" w:space="0" w:color="auto"/>
            <w:left w:val="none" w:sz="0" w:space="0" w:color="auto"/>
            <w:bottom w:val="none" w:sz="0" w:space="0" w:color="auto"/>
            <w:right w:val="none" w:sz="0" w:space="0" w:color="auto"/>
          </w:divBdr>
        </w:div>
        <w:div w:id="656418615">
          <w:marLeft w:val="480"/>
          <w:marRight w:val="0"/>
          <w:marTop w:val="0"/>
          <w:marBottom w:val="0"/>
          <w:divBdr>
            <w:top w:val="none" w:sz="0" w:space="0" w:color="auto"/>
            <w:left w:val="none" w:sz="0" w:space="0" w:color="auto"/>
            <w:bottom w:val="none" w:sz="0" w:space="0" w:color="auto"/>
            <w:right w:val="none" w:sz="0" w:space="0" w:color="auto"/>
          </w:divBdr>
        </w:div>
        <w:div w:id="886139065">
          <w:marLeft w:val="480"/>
          <w:marRight w:val="0"/>
          <w:marTop w:val="0"/>
          <w:marBottom w:val="0"/>
          <w:divBdr>
            <w:top w:val="none" w:sz="0" w:space="0" w:color="auto"/>
            <w:left w:val="none" w:sz="0" w:space="0" w:color="auto"/>
            <w:bottom w:val="none" w:sz="0" w:space="0" w:color="auto"/>
            <w:right w:val="none" w:sz="0" w:space="0" w:color="auto"/>
          </w:divBdr>
        </w:div>
        <w:div w:id="274337643">
          <w:marLeft w:val="480"/>
          <w:marRight w:val="0"/>
          <w:marTop w:val="0"/>
          <w:marBottom w:val="0"/>
          <w:divBdr>
            <w:top w:val="none" w:sz="0" w:space="0" w:color="auto"/>
            <w:left w:val="none" w:sz="0" w:space="0" w:color="auto"/>
            <w:bottom w:val="none" w:sz="0" w:space="0" w:color="auto"/>
            <w:right w:val="none" w:sz="0" w:space="0" w:color="auto"/>
          </w:divBdr>
        </w:div>
        <w:div w:id="939220787">
          <w:marLeft w:val="480"/>
          <w:marRight w:val="0"/>
          <w:marTop w:val="0"/>
          <w:marBottom w:val="0"/>
          <w:divBdr>
            <w:top w:val="none" w:sz="0" w:space="0" w:color="auto"/>
            <w:left w:val="none" w:sz="0" w:space="0" w:color="auto"/>
            <w:bottom w:val="none" w:sz="0" w:space="0" w:color="auto"/>
            <w:right w:val="none" w:sz="0" w:space="0" w:color="auto"/>
          </w:divBdr>
        </w:div>
        <w:div w:id="265694956">
          <w:marLeft w:val="480"/>
          <w:marRight w:val="0"/>
          <w:marTop w:val="0"/>
          <w:marBottom w:val="0"/>
          <w:divBdr>
            <w:top w:val="none" w:sz="0" w:space="0" w:color="auto"/>
            <w:left w:val="none" w:sz="0" w:space="0" w:color="auto"/>
            <w:bottom w:val="none" w:sz="0" w:space="0" w:color="auto"/>
            <w:right w:val="none" w:sz="0" w:space="0" w:color="auto"/>
          </w:divBdr>
        </w:div>
        <w:div w:id="245699206">
          <w:marLeft w:val="480"/>
          <w:marRight w:val="0"/>
          <w:marTop w:val="0"/>
          <w:marBottom w:val="0"/>
          <w:divBdr>
            <w:top w:val="none" w:sz="0" w:space="0" w:color="auto"/>
            <w:left w:val="none" w:sz="0" w:space="0" w:color="auto"/>
            <w:bottom w:val="none" w:sz="0" w:space="0" w:color="auto"/>
            <w:right w:val="none" w:sz="0" w:space="0" w:color="auto"/>
          </w:divBdr>
        </w:div>
        <w:div w:id="930237652">
          <w:marLeft w:val="480"/>
          <w:marRight w:val="0"/>
          <w:marTop w:val="0"/>
          <w:marBottom w:val="0"/>
          <w:divBdr>
            <w:top w:val="none" w:sz="0" w:space="0" w:color="auto"/>
            <w:left w:val="none" w:sz="0" w:space="0" w:color="auto"/>
            <w:bottom w:val="none" w:sz="0" w:space="0" w:color="auto"/>
            <w:right w:val="none" w:sz="0" w:space="0" w:color="auto"/>
          </w:divBdr>
        </w:div>
        <w:div w:id="941034133">
          <w:marLeft w:val="480"/>
          <w:marRight w:val="0"/>
          <w:marTop w:val="0"/>
          <w:marBottom w:val="0"/>
          <w:divBdr>
            <w:top w:val="none" w:sz="0" w:space="0" w:color="auto"/>
            <w:left w:val="none" w:sz="0" w:space="0" w:color="auto"/>
            <w:bottom w:val="none" w:sz="0" w:space="0" w:color="auto"/>
            <w:right w:val="none" w:sz="0" w:space="0" w:color="auto"/>
          </w:divBdr>
        </w:div>
        <w:div w:id="903028666">
          <w:marLeft w:val="480"/>
          <w:marRight w:val="0"/>
          <w:marTop w:val="0"/>
          <w:marBottom w:val="0"/>
          <w:divBdr>
            <w:top w:val="none" w:sz="0" w:space="0" w:color="auto"/>
            <w:left w:val="none" w:sz="0" w:space="0" w:color="auto"/>
            <w:bottom w:val="none" w:sz="0" w:space="0" w:color="auto"/>
            <w:right w:val="none" w:sz="0" w:space="0" w:color="auto"/>
          </w:divBdr>
        </w:div>
        <w:div w:id="790440613">
          <w:marLeft w:val="480"/>
          <w:marRight w:val="0"/>
          <w:marTop w:val="0"/>
          <w:marBottom w:val="0"/>
          <w:divBdr>
            <w:top w:val="none" w:sz="0" w:space="0" w:color="auto"/>
            <w:left w:val="none" w:sz="0" w:space="0" w:color="auto"/>
            <w:bottom w:val="none" w:sz="0" w:space="0" w:color="auto"/>
            <w:right w:val="none" w:sz="0" w:space="0" w:color="auto"/>
          </w:divBdr>
        </w:div>
        <w:div w:id="881016594">
          <w:marLeft w:val="480"/>
          <w:marRight w:val="0"/>
          <w:marTop w:val="0"/>
          <w:marBottom w:val="0"/>
          <w:divBdr>
            <w:top w:val="none" w:sz="0" w:space="0" w:color="auto"/>
            <w:left w:val="none" w:sz="0" w:space="0" w:color="auto"/>
            <w:bottom w:val="none" w:sz="0" w:space="0" w:color="auto"/>
            <w:right w:val="none" w:sz="0" w:space="0" w:color="auto"/>
          </w:divBdr>
        </w:div>
      </w:divsChild>
    </w:div>
    <w:div w:id="871722510">
      <w:bodyDiv w:val="1"/>
      <w:marLeft w:val="0"/>
      <w:marRight w:val="0"/>
      <w:marTop w:val="0"/>
      <w:marBottom w:val="0"/>
      <w:divBdr>
        <w:top w:val="none" w:sz="0" w:space="0" w:color="auto"/>
        <w:left w:val="none" w:sz="0" w:space="0" w:color="auto"/>
        <w:bottom w:val="none" w:sz="0" w:space="0" w:color="auto"/>
        <w:right w:val="none" w:sz="0" w:space="0" w:color="auto"/>
      </w:divBdr>
    </w:div>
    <w:div w:id="873424494">
      <w:bodyDiv w:val="1"/>
      <w:marLeft w:val="0"/>
      <w:marRight w:val="0"/>
      <w:marTop w:val="0"/>
      <w:marBottom w:val="0"/>
      <w:divBdr>
        <w:top w:val="none" w:sz="0" w:space="0" w:color="auto"/>
        <w:left w:val="none" w:sz="0" w:space="0" w:color="auto"/>
        <w:bottom w:val="none" w:sz="0" w:space="0" w:color="auto"/>
        <w:right w:val="none" w:sz="0" w:space="0" w:color="auto"/>
      </w:divBdr>
    </w:div>
    <w:div w:id="873812917">
      <w:bodyDiv w:val="1"/>
      <w:marLeft w:val="0"/>
      <w:marRight w:val="0"/>
      <w:marTop w:val="0"/>
      <w:marBottom w:val="0"/>
      <w:divBdr>
        <w:top w:val="none" w:sz="0" w:space="0" w:color="auto"/>
        <w:left w:val="none" w:sz="0" w:space="0" w:color="auto"/>
        <w:bottom w:val="none" w:sz="0" w:space="0" w:color="auto"/>
        <w:right w:val="none" w:sz="0" w:space="0" w:color="auto"/>
      </w:divBdr>
    </w:div>
    <w:div w:id="874200206">
      <w:bodyDiv w:val="1"/>
      <w:marLeft w:val="0"/>
      <w:marRight w:val="0"/>
      <w:marTop w:val="0"/>
      <w:marBottom w:val="0"/>
      <w:divBdr>
        <w:top w:val="none" w:sz="0" w:space="0" w:color="auto"/>
        <w:left w:val="none" w:sz="0" w:space="0" w:color="auto"/>
        <w:bottom w:val="none" w:sz="0" w:space="0" w:color="auto"/>
        <w:right w:val="none" w:sz="0" w:space="0" w:color="auto"/>
      </w:divBdr>
    </w:div>
    <w:div w:id="874272228">
      <w:bodyDiv w:val="1"/>
      <w:marLeft w:val="0"/>
      <w:marRight w:val="0"/>
      <w:marTop w:val="0"/>
      <w:marBottom w:val="0"/>
      <w:divBdr>
        <w:top w:val="none" w:sz="0" w:space="0" w:color="auto"/>
        <w:left w:val="none" w:sz="0" w:space="0" w:color="auto"/>
        <w:bottom w:val="none" w:sz="0" w:space="0" w:color="auto"/>
        <w:right w:val="none" w:sz="0" w:space="0" w:color="auto"/>
      </w:divBdr>
    </w:div>
    <w:div w:id="874344412">
      <w:bodyDiv w:val="1"/>
      <w:marLeft w:val="0"/>
      <w:marRight w:val="0"/>
      <w:marTop w:val="0"/>
      <w:marBottom w:val="0"/>
      <w:divBdr>
        <w:top w:val="none" w:sz="0" w:space="0" w:color="auto"/>
        <w:left w:val="none" w:sz="0" w:space="0" w:color="auto"/>
        <w:bottom w:val="none" w:sz="0" w:space="0" w:color="auto"/>
        <w:right w:val="none" w:sz="0" w:space="0" w:color="auto"/>
      </w:divBdr>
    </w:div>
    <w:div w:id="874468367">
      <w:bodyDiv w:val="1"/>
      <w:marLeft w:val="0"/>
      <w:marRight w:val="0"/>
      <w:marTop w:val="0"/>
      <w:marBottom w:val="0"/>
      <w:divBdr>
        <w:top w:val="none" w:sz="0" w:space="0" w:color="auto"/>
        <w:left w:val="none" w:sz="0" w:space="0" w:color="auto"/>
        <w:bottom w:val="none" w:sz="0" w:space="0" w:color="auto"/>
        <w:right w:val="none" w:sz="0" w:space="0" w:color="auto"/>
      </w:divBdr>
    </w:div>
    <w:div w:id="875777017">
      <w:bodyDiv w:val="1"/>
      <w:marLeft w:val="0"/>
      <w:marRight w:val="0"/>
      <w:marTop w:val="0"/>
      <w:marBottom w:val="0"/>
      <w:divBdr>
        <w:top w:val="none" w:sz="0" w:space="0" w:color="auto"/>
        <w:left w:val="none" w:sz="0" w:space="0" w:color="auto"/>
        <w:bottom w:val="none" w:sz="0" w:space="0" w:color="auto"/>
        <w:right w:val="none" w:sz="0" w:space="0" w:color="auto"/>
      </w:divBdr>
    </w:div>
    <w:div w:id="876085896">
      <w:bodyDiv w:val="1"/>
      <w:marLeft w:val="0"/>
      <w:marRight w:val="0"/>
      <w:marTop w:val="0"/>
      <w:marBottom w:val="0"/>
      <w:divBdr>
        <w:top w:val="none" w:sz="0" w:space="0" w:color="auto"/>
        <w:left w:val="none" w:sz="0" w:space="0" w:color="auto"/>
        <w:bottom w:val="none" w:sz="0" w:space="0" w:color="auto"/>
        <w:right w:val="none" w:sz="0" w:space="0" w:color="auto"/>
      </w:divBdr>
    </w:div>
    <w:div w:id="876553536">
      <w:bodyDiv w:val="1"/>
      <w:marLeft w:val="0"/>
      <w:marRight w:val="0"/>
      <w:marTop w:val="0"/>
      <w:marBottom w:val="0"/>
      <w:divBdr>
        <w:top w:val="none" w:sz="0" w:space="0" w:color="auto"/>
        <w:left w:val="none" w:sz="0" w:space="0" w:color="auto"/>
        <w:bottom w:val="none" w:sz="0" w:space="0" w:color="auto"/>
        <w:right w:val="none" w:sz="0" w:space="0" w:color="auto"/>
      </w:divBdr>
    </w:div>
    <w:div w:id="877013266">
      <w:bodyDiv w:val="1"/>
      <w:marLeft w:val="0"/>
      <w:marRight w:val="0"/>
      <w:marTop w:val="0"/>
      <w:marBottom w:val="0"/>
      <w:divBdr>
        <w:top w:val="none" w:sz="0" w:space="0" w:color="auto"/>
        <w:left w:val="none" w:sz="0" w:space="0" w:color="auto"/>
        <w:bottom w:val="none" w:sz="0" w:space="0" w:color="auto"/>
        <w:right w:val="none" w:sz="0" w:space="0" w:color="auto"/>
      </w:divBdr>
    </w:div>
    <w:div w:id="877082782">
      <w:bodyDiv w:val="1"/>
      <w:marLeft w:val="0"/>
      <w:marRight w:val="0"/>
      <w:marTop w:val="0"/>
      <w:marBottom w:val="0"/>
      <w:divBdr>
        <w:top w:val="none" w:sz="0" w:space="0" w:color="auto"/>
        <w:left w:val="none" w:sz="0" w:space="0" w:color="auto"/>
        <w:bottom w:val="none" w:sz="0" w:space="0" w:color="auto"/>
        <w:right w:val="none" w:sz="0" w:space="0" w:color="auto"/>
      </w:divBdr>
    </w:div>
    <w:div w:id="877819332">
      <w:bodyDiv w:val="1"/>
      <w:marLeft w:val="0"/>
      <w:marRight w:val="0"/>
      <w:marTop w:val="0"/>
      <w:marBottom w:val="0"/>
      <w:divBdr>
        <w:top w:val="none" w:sz="0" w:space="0" w:color="auto"/>
        <w:left w:val="none" w:sz="0" w:space="0" w:color="auto"/>
        <w:bottom w:val="none" w:sz="0" w:space="0" w:color="auto"/>
        <w:right w:val="none" w:sz="0" w:space="0" w:color="auto"/>
      </w:divBdr>
    </w:div>
    <w:div w:id="878007286">
      <w:bodyDiv w:val="1"/>
      <w:marLeft w:val="0"/>
      <w:marRight w:val="0"/>
      <w:marTop w:val="0"/>
      <w:marBottom w:val="0"/>
      <w:divBdr>
        <w:top w:val="none" w:sz="0" w:space="0" w:color="auto"/>
        <w:left w:val="none" w:sz="0" w:space="0" w:color="auto"/>
        <w:bottom w:val="none" w:sz="0" w:space="0" w:color="auto"/>
        <w:right w:val="none" w:sz="0" w:space="0" w:color="auto"/>
      </w:divBdr>
    </w:div>
    <w:div w:id="878052642">
      <w:bodyDiv w:val="1"/>
      <w:marLeft w:val="0"/>
      <w:marRight w:val="0"/>
      <w:marTop w:val="0"/>
      <w:marBottom w:val="0"/>
      <w:divBdr>
        <w:top w:val="none" w:sz="0" w:space="0" w:color="auto"/>
        <w:left w:val="none" w:sz="0" w:space="0" w:color="auto"/>
        <w:bottom w:val="none" w:sz="0" w:space="0" w:color="auto"/>
        <w:right w:val="none" w:sz="0" w:space="0" w:color="auto"/>
      </w:divBdr>
    </w:div>
    <w:div w:id="878280170">
      <w:bodyDiv w:val="1"/>
      <w:marLeft w:val="0"/>
      <w:marRight w:val="0"/>
      <w:marTop w:val="0"/>
      <w:marBottom w:val="0"/>
      <w:divBdr>
        <w:top w:val="none" w:sz="0" w:space="0" w:color="auto"/>
        <w:left w:val="none" w:sz="0" w:space="0" w:color="auto"/>
        <w:bottom w:val="none" w:sz="0" w:space="0" w:color="auto"/>
        <w:right w:val="none" w:sz="0" w:space="0" w:color="auto"/>
      </w:divBdr>
    </w:div>
    <w:div w:id="878472715">
      <w:bodyDiv w:val="1"/>
      <w:marLeft w:val="0"/>
      <w:marRight w:val="0"/>
      <w:marTop w:val="0"/>
      <w:marBottom w:val="0"/>
      <w:divBdr>
        <w:top w:val="none" w:sz="0" w:space="0" w:color="auto"/>
        <w:left w:val="none" w:sz="0" w:space="0" w:color="auto"/>
        <w:bottom w:val="none" w:sz="0" w:space="0" w:color="auto"/>
        <w:right w:val="none" w:sz="0" w:space="0" w:color="auto"/>
      </w:divBdr>
    </w:div>
    <w:div w:id="878785689">
      <w:bodyDiv w:val="1"/>
      <w:marLeft w:val="0"/>
      <w:marRight w:val="0"/>
      <w:marTop w:val="0"/>
      <w:marBottom w:val="0"/>
      <w:divBdr>
        <w:top w:val="none" w:sz="0" w:space="0" w:color="auto"/>
        <w:left w:val="none" w:sz="0" w:space="0" w:color="auto"/>
        <w:bottom w:val="none" w:sz="0" w:space="0" w:color="auto"/>
        <w:right w:val="none" w:sz="0" w:space="0" w:color="auto"/>
      </w:divBdr>
    </w:div>
    <w:div w:id="878933322">
      <w:bodyDiv w:val="1"/>
      <w:marLeft w:val="0"/>
      <w:marRight w:val="0"/>
      <w:marTop w:val="0"/>
      <w:marBottom w:val="0"/>
      <w:divBdr>
        <w:top w:val="none" w:sz="0" w:space="0" w:color="auto"/>
        <w:left w:val="none" w:sz="0" w:space="0" w:color="auto"/>
        <w:bottom w:val="none" w:sz="0" w:space="0" w:color="auto"/>
        <w:right w:val="none" w:sz="0" w:space="0" w:color="auto"/>
      </w:divBdr>
    </w:div>
    <w:div w:id="878974512">
      <w:bodyDiv w:val="1"/>
      <w:marLeft w:val="0"/>
      <w:marRight w:val="0"/>
      <w:marTop w:val="0"/>
      <w:marBottom w:val="0"/>
      <w:divBdr>
        <w:top w:val="none" w:sz="0" w:space="0" w:color="auto"/>
        <w:left w:val="none" w:sz="0" w:space="0" w:color="auto"/>
        <w:bottom w:val="none" w:sz="0" w:space="0" w:color="auto"/>
        <w:right w:val="none" w:sz="0" w:space="0" w:color="auto"/>
      </w:divBdr>
    </w:div>
    <w:div w:id="879364559">
      <w:bodyDiv w:val="1"/>
      <w:marLeft w:val="0"/>
      <w:marRight w:val="0"/>
      <w:marTop w:val="0"/>
      <w:marBottom w:val="0"/>
      <w:divBdr>
        <w:top w:val="none" w:sz="0" w:space="0" w:color="auto"/>
        <w:left w:val="none" w:sz="0" w:space="0" w:color="auto"/>
        <w:bottom w:val="none" w:sz="0" w:space="0" w:color="auto"/>
        <w:right w:val="none" w:sz="0" w:space="0" w:color="auto"/>
      </w:divBdr>
    </w:div>
    <w:div w:id="879437628">
      <w:bodyDiv w:val="1"/>
      <w:marLeft w:val="0"/>
      <w:marRight w:val="0"/>
      <w:marTop w:val="0"/>
      <w:marBottom w:val="0"/>
      <w:divBdr>
        <w:top w:val="none" w:sz="0" w:space="0" w:color="auto"/>
        <w:left w:val="none" w:sz="0" w:space="0" w:color="auto"/>
        <w:bottom w:val="none" w:sz="0" w:space="0" w:color="auto"/>
        <w:right w:val="none" w:sz="0" w:space="0" w:color="auto"/>
      </w:divBdr>
    </w:div>
    <w:div w:id="879440317">
      <w:bodyDiv w:val="1"/>
      <w:marLeft w:val="0"/>
      <w:marRight w:val="0"/>
      <w:marTop w:val="0"/>
      <w:marBottom w:val="0"/>
      <w:divBdr>
        <w:top w:val="none" w:sz="0" w:space="0" w:color="auto"/>
        <w:left w:val="none" w:sz="0" w:space="0" w:color="auto"/>
        <w:bottom w:val="none" w:sz="0" w:space="0" w:color="auto"/>
        <w:right w:val="none" w:sz="0" w:space="0" w:color="auto"/>
      </w:divBdr>
    </w:div>
    <w:div w:id="879518365">
      <w:bodyDiv w:val="1"/>
      <w:marLeft w:val="0"/>
      <w:marRight w:val="0"/>
      <w:marTop w:val="0"/>
      <w:marBottom w:val="0"/>
      <w:divBdr>
        <w:top w:val="none" w:sz="0" w:space="0" w:color="auto"/>
        <w:left w:val="none" w:sz="0" w:space="0" w:color="auto"/>
        <w:bottom w:val="none" w:sz="0" w:space="0" w:color="auto"/>
        <w:right w:val="none" w:sz="0" w:space="0" w:color="auto"/>
      </w:divBdr>
    </w:div>
    <w:div w:id="879588585">
      <w:bodyDiv w:val="1"/>
      <w:marLeft w:val="0"/>
      <w:marRight w:val="0"/>
      <w:marTop w:val="0"/>
      <w:marBottom w:val="0"/>
      <w:divBdr>
        <w:top w:val="none" w:sz="0" w:space="0" w:color="auto"/>
        <w:left w:val="none" w:sz="0" w:space="0" w:color="auto"/>
        <w:bottom w:val="none" w:sz="0" w:space="0" w:color="auto"/>
        <w:right w:val="none" w:sz="0" w:space="0" w:color="auto"/>
      </w:divBdr>
    </w:div>
    <w:div w:id="879636297">
      <w:bodyDiv w:val="1"/>
      <w:marLeft w:val="0"/>
      <w:marRight w:val="0"/>
      <w:marTop w:val="0"/>
      <w:marBottom w:val="0"/>
      <w:divBdr>
        <w:top w:val="none" w:sz="0" w:space="0" w:color="auto"/>
        <w:left w:val="none" w:sz="0" w:space="0" w:color="auto"/>
        <w:bottom w:val="none" w:sz="0" w:space="0" w:color="auto"/>
        <w:right w:val="none" w:sz="0" w:space="0" w:color="auto"/>
      </w:divBdr>
    </w:div>
    <w:div w:id="879778966">
      <w:bodyDiv w:val="1"/>
      <w:marLeft w:val="0"/>
      <w:marRight w:val="0"/>
      <w:marTop w:val="0"/>
      <w:marBottom w:val="0"/>
      <w:divBdr>
        <w:top w:val="none" w:sz="0" w:space="0" w:color="auto"/>
        <w:left w:val="none" w:sz="0" w:space="0" w:color="auto"/>
        <w:bottom w:val="none" w:sz="0" w:space="0" w:color="auto"/>
        <w:right w:val="none" w:sz="0" w:space="0" w:color="auto"/>
      </w:divBdr>
    </w:div>
    <w:div w:id="879972168">
      <w:bodyDiv w:val="1"/>
      <w:marLeft w:val="0"/>
      <w:marRight w:val="0"/>
      <w:marTop w:val="0"/>
      <w:marBottom w:val="0"/>
      <w:divBdr>
        <w:top w:val="none" w:sz="0" w:space="0" w:color="auto"/>
        <w:left w:val="none" w:sz="0" w:space="0" w:color="auto"/>
        <w:bottom w:val="none" w:sz="0" w:space="0" w:color="auto"/>
        <w:right w:val="none" w:sz="0" w:space="0" w:color="auto"/>
      </w:divBdr>
      <w:divsChild>
        <w:div w:id="1772624584">
          <w:marLeft w:val="480"/>
          <w:marRight w:val="0"/>
          <w:marTop w:val="0"/>
          <w:marBottom w:val="0"/>
          <w:divBdr>
            <w:top w:val="none" w:sz="0" w:space="0" w:color="auto"/>
            <w:left w:val="none" w:sz="0" w:space="0" w:color="auto"/>
            <w:bottom w:val="none" w:sz="0" w:space="0" w:color="auto"/>
            <w:right w:val="none" w:sz="0" w:space="0" w:color="auto"/>
          </w:divBdr>
        </w:div>
        <w:div w:id="2123527664">
          <w:marLeft w:val="480"/>
          <w:marRight w:val="0"/>
          <w:marTop w:val="0"/>
          <w:marBottom w:val="0"/>
          <w:divBdr>
            <w:top w:val="none" w:sz="0" w:space="0" w:color="auto"/>
            <w:left w:val="none" w:sz="0" w:space="0" w:color="auto"/>
            <w:bottom w:val="none" w:sz="0" w:space="0" w:color="auto"/>
            <w:right w:val="none" w:sz="0" w:space="0" w:color="auto"/>
          </w:divBdr>
        </w:div>
        <w:div w:id="162552697">
          <w:marLeft w:val="480"/>
          <w:marRight w:val="0"/>
          <w:marTop w:val="0"/>
          <w:marBottom w:val="0"/>
          <w:divBdr>
            <w:top w:val="none" w:sz="0" w:space="0" w:color="auto"/>
            <w:left w:val="none" w:sz="0" w:space="0" w:color="auto"/>
            <w:bottom w:val="none" w:sz="0" w:space="0" w:color="auto"/>
            <w:right w:val="none" w:sz="0" w:space="0" w:color="auto"/>
          </w:divBdr>
        </w:div>
        <w:div w:id="622007186">
          <w:marLeft w:val="480"/>
          <w:marRight w:val="0"/>
          <w:marTop w:val="0"/>
          <w:marBottom w:val="0"/>
          <w:divBdr>
            <w:top w:val="none" w:sz="0" w:space="0" w:color="auto"/>
            <w:left w:val="none" w:sz="0" w:space="0" w:color="auto"/>
            <w:bottom w:val="none" w:sz="0" w:space="0" w:color="auto"/>
            <w:right w:val="none" w:sz="0" w:space="0" w:color="auto"/>
          </w:divBdr>
        </w:div>
        <w:div w:id="597522469">
          <w:marLeft w:val="480"/>
          <w:marRight w:val="0"/>
          <w:marTop w:val="0"/>
          <w:marBottom w:val="0"/>
          <w:divBdr>
            <w:top w:val="none" w:sz="0" w:space="0" w:color="auto"/>
            <w:left w:val="none" w:sz="0" w:space="0" w:color="auto"/>
            <w:bottom w:val="none" w:sz="0" w:space="0" w:color="auto"/>
            <w:right w:val="none" w:sz="0" w:space="0" w:color="auto"/>
          </w:divBdr>
        </w:div>
        <w:div w:id="1693073234">
          <w:marLeft w:val="480"/>
          <w:marRight w:val="0"/>
          <w:marTop w:val="0"/>
          <w:marBottom w:val="0"/>
          <w:divBdr>
            <w:top w:val="none" w:sz="0" w:space="0" w:color="auto"/>
            <w:left w:val="none" w:sz="0" w:space="0" w:color="auto"/>
            <w:bottom w:val="none" w:sz="0" w:space="0" w:color="auto"/>
            <w:right w:val="none" w:sz="0" w:space="0" w:color="auto"/>
          </w:divBdr>
        </w:div>
        <w:div w:id="1137187365">
          <w:marLeft w:val="480"/>
          <w:marRight w:val="0"/>
          <w:marTop w:val="0"/>
          <w:marBottom w:val="0"/>
          <w:divBdr>
            <w:top w:val="none" w:sz="0" w:space="0" w:color="auto"/>
            <w:left w:val="none" w:sz="0" w:space="0" w:color="auto"/>
            <w:bottom w:val="none" w:sz="0" w:space="0" w:color="auto"/>
            <w:right w:val="none" w:sz="0" w:space="0" w:color="auto"/>
          </w:divBdr>
        </w:div>
        <w:div w:id="1717461771">
          <w:marLeft w:val="480"/>
          <w:marRight w:val="0"/>
          <w:marTop w:val="0"/>
          <w:marBottom w:val="0"/>
          <w:divBdr>
            <w:top w:val="none" w:sz="0" w:space="0" w:color="auto"/>
            <w:left w:val="none" w:sz="0" w:space="0" w:color="auto"/>
            <w:bottom w:val="none" w:sz="0" w:space="0" w:color="auto"/>
            <w:right w:val="none" w:sz="0" w:space="0" w:color="auto"/>
          </w:divBdr>
        </w:div>
        <w:div w:id="764308005">
          <w:marLeft w:val="480"/>
          <w:marRight w:val="0"/>
          <w:marTop w:val="0"/>
          <w:marBottom w:val="0"/>
          <w:divBdr>
            <w:top w:val="none" w:sz="0" w:space="0" w:color="auto"/>
            <w:left w:val="none" w:sz="0" w:space="0" w:color="auto"/>
            <w:bottom w:val="none" w:sz="0" w:space="0" w:color="auto"/>
            <w:right w:val="none" w:sz="0" w:space="0" w:color="auto"/>
          </w:divBdr>
        </w:div>
        <w:div w:id="1437288891">
          <w:marLeft w:val="480"/>
          <w:marRight w:val="0"/>
          <w:marTop w:val="0"/>
          <w:marBottom w:val="0"/>
          <w:divBdr>
            <w:top w:val="none" w:sz="0" w:space="0" w:color="auto"/>
            <w:left w:val="none" w:sz="0" w:space="0" w:color="auto"/>
            <w:bottom w:val="none" w:sz="0" w:space="0" w:color="auto"/>
            <w:right w:val="none" w:sz="0" w:space="0" w:color="auto"/>
          </w:divBdr>
        </w:div>
        <w:div w:id="1398212680">
          <w:marLeft w:val="480"/>
          <w:marRight w:val="0"/>
          <w:marTop w:val="0"/>
          <w:marBottom w:val="0"/>
          <w:divBdr>
            <w:top w:val="none" w:sz="0" w:space="0" w:color="auto"/>
            <w:left w:val="none" w:sz="0" w:space="0" w:color="auto"/>
            <w:bottom w:val="none" w:sz="0" w:space="0" w:color="auto"/>
            <w:right w:val="none" w:sz="0" w:space="0" w:color="auto"/>
          </w:divBdr>
        </w:div>
        <w:div w:id="946304201">
          <w:marLeft w:val="480"/>
          <w:marRight w:val="0"/>
          <w:marTop w:val="0"/>
          <w:marBottom w:val="0"/>
          <w:divBdr>
            <w:top w:val="none" w:sz="0" w:space="0" w:color="auto"/>
            <w:left w:val="none" w:sz="0" w:space="0" w:color="auto"/>
            <w:bottom w:val="none" w:sz="0" w:space="0" w:color="auto"/>
            <w:right w:val="none" w:sz="0" w:space="0" w:color="auto"/>
          </w:divBdr>
        </w:div>
        <w:div w:id="1687172892">
          <w:marLeft w:val="480"/>
          <w:marRight w:val="0"/>
          <w:marTop w:val="0"/>
          <w:marBottom w:val="0"/>
          <w:divBdr>
            <w:top w:val="none" w:sz="0" w:space="0" w:color="auto"/>
            <w:left w:val="none" w:sz="0" w:space="0" w:color="auto"/>
            <w:bottom w:val="none" w:sz="0" w:space="0" w:color="auto"/>
            <w:right w:val="none" w:sz="0" w:space="0" w:color="auto"/>
          </w:divBdr>
        </w:div>
        <w:div w:id="82798240">
          <w:marLeft w:val="480"/>
          <w:marRight w:val="0"/>
          <w:marTop w:val="0"/>
          <w:marBottom w:val="0"/>
          <w:divBdr>
            <w:top w:val="none" w:sz="0" w:space="0" w:color="auto"/>
            <w:left w:val="none" w:sz="0" w:space="0" w:color="auto"/>
            <w:bottom w:val="none" w:sz="0" w:space="0" w:color="auto"/>
            <w:right w:val="none" w:sz="0" w:space="0" w:color="auto"/>
          </w:divBdr>
        </w:div>
        <w:div w:id="588274820">
          <w:marLeft w:val="480"/>
          <w:marRight w:val="0"/>
          <w:marTop w:val="0"/>
          <w:marBottom w:val="0"/>
          <w:divBdr>
            <w:top w:val="none" w:sz="0" w:space="0" w:color="auto"/>
            <w:left w:val="none" w:sz="0" w:space="0" w:color="auto"/>
            <w:bottom w:val="none" w:sz="0" w:space="0" w:color="auto"/>
            <w:right w:val="none" w:sz="0" w:space="0" w:color="auto"/>
          </w:divBdr>
        </w:div>
        <w:div w:id="587235315">
          <w:marLeft w:val="480"/>
          <w:marRight w:val="0"/>
          <w:marTop w:val="0"/>
          <w:marBottom w:val="0"/>
          <w:divBdr>
            <w:top w:val="none" w:sz="0" w:space="0" w:color="auto"/>
            <w:left w:val="none" w:sz="0" w:space="0" w:color="auto"/>
            <w:bottom w:val="none" w:sz="0" w:space="0" w:color="auto"/>
            <w:right w:val="none" w:sz="0" w:space="0" w:color="auto"/>
          </w:divBdr>
        </w:div>
        <w:div w:id="2034376086">
          <w:marLeft w:val="480"/>
          <w:marRight w:val="0"/>
          <w:marTop w:val="0"/>
          <w:marBottom w:val="0"/>
          <w:divBdr>
            <w:top w:val="none" w:sz="0" w:space="0" w:color="auto"/>
            <w:left w:val="none" w:sz="0" w:space="0" w:color="auto"/>
            <w:bottom w:val="none" w:sz="0" w:space="0" w:color="auto"/>
            <w:right w:val="none" w:sz="0" w:space="0" w:color="auto"/>
          </w:divBdr>
        </w:div>
        <w:div w:id="1831023865">
          <w:marLeft w:val="480"/>
          <w:marRight w:val="0"/>
          <w:marTop w:val="0"/>
          <w:marBottom w:val="0"/>
          <w:divBdr>
            <w:top w:val="none" w:sz="0" w:space="0" w:color="auto"/>
            <w:left w:val="none" w:sz="0" w:space="0" w:color="auto"/>
            <w:bottom w:val="none" w:sz="0" w:space="0" w:color="auto"/>
            <w:right w:val="none" w:sz="0" w:space="0" w:color="auto"/>
          </w:divBdr>
        </w:div>
        <w:div w:id="13503">
          <w:marLeft w:val="480"/>
          <w:marRight w:val="0"/>
          <w:marTop w:val="0"/>
          <w:marBottom w:val="0"/>
          <w:divBdr>
            <w:top w:val="none" w:sz="0" w:space="0" w:color="auto"/>
            <w:left w:val="none" w:sz="0" w:space="0" w:color="auto"/>
            <w:bottom w:val="none" w:sz="0" w:space="0" w:color="auto"/>
            <w:right w:val="none" w:sz="0" w:space="0" w:color="auto"/>
          </w:divBdr>
        </w:div>
        <w:div w:id="579291385">
          <w:marLeft w:val="480"/>
          <w:marRight w:val="0"/>
          <w:marTop w:val="0"/>
          <w:marBottom w:val="0"/>
          <w:divBdr>
            <w:top w:val="none" w:sz="0" w:space="0" w:color="auto"/>
            <w:left w:val="none" w:sz="0" w:space="0" w:color="auto"/>
            <w:bottom w:val="none" w:sz="0" w:space="0" w:color="auto"/>
            <w:right w:val="none" w:sz="0" w:space="0" w:color="auto"/>
          </w:divBdr>
        </w:div>
        <w:div w:id="602424311">
          <w:marLeft w:val="480"/>
          <w:marRight w:val="0"/>
          <w:marTop w:val="0"/>
          <w:marBottom w:val="0"/>
          <w:divBdr>
            <w:top w:val="none" w:sz="0" w:space="0" w:color="auto"/>
            <w:left w:val="none" w:sz="0" w:space="0" w:color="auto"/>
            <w:bottom w:val="none" w:sz="0" w:space="0" w:color="auto"/>
            <w:right w:val="none" w:sz="0" w:space="0" w:color="auto"/>
          </w:divBdr>
        </w:div>
        <w:div w:id="2073307044">
          <w:marLeft w:val="480"/>
          <w:marRight w:val="0"/>
          <w:marTop w:val="0"/>
          <w:marBottom w:val="0"/>
          <w:divBdr>
            <w:top w:val="none" w:sz="0" w:space="0" w:color="auto"/>
            <w:left w:val="none" w:sz="0" w:space="0" w:color="auto"/>
            <w:bottom w:val="none" w:sz="0" w:space="0" w:color="auto"/>
            <w:right w:val="none" w:sz="0" w:space="0" w:color="auto"/>
          </w:divBdr>
        </w:div>
        <w:div w:id="78138590">
          <w:marLeft w:val="480"/>
          <w:marRight w:val="0"/>
          <w:marTop w:val="0"/>
          <w:marBottom w:val="0"/>
          <w:divBdr>
            <w:top w:val="none" w:sz="0" w:space="0" w:color="auto"/>
            <w:left w:val="none" w:sz="0" w:space="0" w:color="auto"/>
            <w:bottom w:val="none" w:sz="0" w:space="0" w:color="auto"/>
            <w:right w:val="none" w:sz="0" w:space="0" w:color="auto"/>
          </w:divBdr>
        </w:div>
        <w:div w:id="2024236617">
          <w:marLeft w:val="480"/>
          <w:marRight w:val="0"/>
          <w:marTop w:val="0"/>
          <w:marBottom w:val="0"/>
          <w:divBdr>
            <w:top w:val="none" w:sz="0" w:space="0" w:color="auto"/>
            <w:left w:val="none" w:sz="0" w:space="0" w:color="auto"/>
            <w:bottom w:val="none" w:sz="0" w:space="0" w:color="auto"/>
            <w:right w:val="none" w:sz="0" w:space="0" w:color="auto"/>
          </w:divBdr>
        </w:div>
        <w:div w:id="596796267">
          <w:marLeft w:val="480"/>
          <w:marRight w:val="0"/>
          <w:marTop w:val="0"/>
          <w:marBottom w:val="0"/>
          <w:divBdr>
            <w:top w:val="none" w:sz="0" w:space="0" w:color="auto"/>
            <w:left w:val="none" w:sz="0" w:space="0" w:color="auto"/>
            <w:bottom w:val="none" w:sz="0" w:space="0" w:color="auto"/>
            <w:right w:val="none" w:sz="0" w:space="0" w:color="auto"/>
          </w:divBdr>
        </w:div>
        <w:div w:id="1357655173">
          <w:marLeft w:val="480"/>
          <w:marRight w:val="0"/>
          <w:marTop w:val="0"/>
          <w:marBottom w:val="0"/>
          <w:divBdr>
            <w:top w:val="none" w:sz="0" w:space="0" w:color="auto"/>
            <w:left w:val="none" w:sz="0" w:space="0" w:color="auto"/>
            <w:bottom w:val="none" w:sz="0" w:space="0" w:color="auto"/>
            <w:right w:val="none" w:sz="0" w:space="0" w:color="auto"/>
          </w:divBdr>
        </w:div>
        <w:div w:id="1713579674">
          <w:marLeft w:val="480"/>
          <w:marRight w:val="0"/>
          <w:marTop w:val="0"/>
          <w:marBottom w:val="0"/>
          <w:divBdr>
            <w:top w:val="none" w:sz="0" w:space="0" w:color="auto"/>
            <w:left w:val="none" w:sz="0" w:space="0" w:color="auto"/>
            <w:bottom w:val="none" w:sz="0" w:space="0" w:color="auto"/>
            <w:right w:val="none" w:sz="0" w:space="0" w:color="auto"/>
          </w:divBdr>
        </w:div>
        <w:div w:id="847793275">
          <w:marLeft w:val="480"/>
          <w:marRight w:val="0"/>
          <w:marTop w:val="0"/>
          <w:marBottom w:val="0"/>
          <w:divBdr>
            <w:top w:val="none" w:sz="0" w:space="0" w:color="auto"/>
            <w:left w:val="none" w:sz="0" w:space="0" w:color="auto"/>
            <w:bottom w:val="none" w:sz="0" w:space="0" w:color="auto"/>
            <w:right w:val="none" w:sz="0" w:space="0" w:color="auto"/>
          </w:divBdr>
        </w:div>
        <w:div w:id="768966232">
          <w:marLeft w:val="480"/>
          <w:marRight w:val="0"/>
          <w:marTop w:val="0"/>
          <w:marBottom w:val="0"/>
          <w:divBdr>
            <w:top w:val="none" w:sz="0" w:space="0" w:color="auto"/>
            <w:left w:val="none" w:sz="0" w:space="0" w:color="auto"/>
            <w:bottom w:val="none" w:sz="0" w:space="0" w:color="auto"/>
            <w:right w:val="none" w:sz="0" w:space="0" w:color="auto"/>
          </w:divBdr>
        </w:div>
      </w:divsChild>
    </w:div>
    <w:div w:id="879976731">
      <w:bodyDiv w:val="1"/>
      <w:marLeft w:val="0"/>
      <w:marRight w:val="0"/>
      <w:marTop w:val="0"/>
      <w:marBottom w:val="0"/>
      <w:divBdr>
        <w:top w:val="none" w:sz="0" w:space="0" w:color="auto"/>
        <w:left w:val="none" w:sz="0" w:space="0" w:color="auto"/>
        <w:bottom w:val="none" w:sz="0" w:space="0" w:color="auto"/>
        <w:right w:val="none" w:sz="0" w:space="0" w:color="auto"/>
      </w:divBdr>
    </w:div>
    <w:div w:id="880246571">
      <w:bodyDiv w:val="1"/>
      <w:marLeft w:val="0"/>
      <w:marRight w:val="0"/>
      <w:marTop w:val="0"/>
      <w:marBottom w:val="0"/>
      <w:divBdr>
        <w:top w:val="none" w:sz="0" w:space="0" w:color="auto"/>
        <w:left w:val="none" w:sz="0" w:space="0" w:color="auto"/>
        <w:bottom w:val="none" w:sz="0" w:space="0" w:color="auto"/>
        <w:right w:val="none" w:sz="0" w:space="0" w:color="auto"/>
      </w:divBdr>
    </w:div>
    <w:div w:id="880749755">
      <w:bodyDiv w:val="1"/>
      <w:marLeft w:val="0"/>
      <w:marRight w:val="0"/>
      <w:marTop w:val="0"/>
      <w:marBottom w:val="0"/>
      <w:divBdr>
        <w:top w:val="none" w:sz="0" w:space="0" w:color="auto"/>
        <w:left w:val="none" w:sz="0" w:space="0" w:color="auto"/>
        <w:bottom w:val="none" w:sz="0" w:space="0" w:color="auto"/>
        <w:right w:val="none" w:sz="0" w:space="0" w:color="auto"/>
      </w:divBdr>
    </w:div>
    <w:div w:id="880823384">
      <w:bodyDiv w:val="1"/>
      <w:marLeft w:val="0"/>
      <w:marRight w:val="0"/>
      <w:marTop w:val="0"/>
      <w:marBottom w:val="0"/>
      <w:divBdr>
        <w:top w:val="none" w:sz="0" w:space="0" w:color="auto"/>
        <w:left w:val="none" w:sz="0" w:space="0" w:color="auto"/>
        <w:bottom w:val="none" w:sz="0" w:space="0" w:color="auto"/>
        <w:right w:val="none" w:sz="0" w:space="0" w:color="auto"/>
      </w:divBdr>
    </w:div>
    <w:div w:id="881282749">
      <w:bodyDiv w:val="1"/>
      <w:marLeft w:val="0"/>
      <w:marRight w:val="0"/>
      <w:marTop w:val="0"/>
      <w:marBottom w:val="0"/>
      <w:divBdr>
        <w:top w:val="none" w:sz="0" w:space="0" w:color="auto"/>
        <w:left w:val="none" w:sz="0" w:space="0" w:color="auto"/>
        <w:bottom w:val="none" w:sz="0" w:space="0" w:color="auto"/>
        <w:right w:val="none" w:sz="0" w:space="0" w:color="auto"/>
      </w:divBdr>
    </w:div>
    <w:div w:id="881602237">
      <w:bodyDiv w:val="1"/>
      <w:marLeft w:val="0"/>
      <w:marRight w:val="0"/>
      <w:marTop w:val="0"/>
      <w:marBottom w:val="0"/>
      <w:divBdr>
        <w:top w:val="none" w:sz="0" w:space="0" w:color="auto"/>
        <w:left w:val="none" w:sz="0" w:space="0" w:color="auto"/>
        <w:bottom w:val="none" w:sz="0" w:space="0" w:color="auto"/>
        <w:right w:val="none" w:sz="0" w:space="0" w:color="auto"/>
      </w:divBdr>
    </w:div>
    <w:div w:id="881788137">
      <w:bodyDiv w:val="1"/>
      <w:marLeft w:val="0"/>
      <w:marRight w:val="0"/>
      <w:marTop w:val="0"/>
      <w:marBottom w:val="0"/>
      <w:divBdr>
        <w:top w:val="none" w:sz="0" w:space="0" w:color="auto"/>
        <w:left w:val="none" w:sz="0" w:space="0" w:color="auto"/>
        <w:bottom w:val="none" w:sz="0" w:space="0" w:color="auto"/>
        <w:right w:val="none" w:sz="0" w:space="0" w:color="auto"/>
      </w:divBdr>
    </w:div>
    <w:div w:id="882448156">
      <w:bodyDiv w:val="1"/>
      <w:marLeft w:val="0"/>
      <w:marRight w:val="0"/>
      <w:marTop w:val="0"/>
      <w:marBottom w:val="0"/>
      <w:divBdr>
        <w:top w:val="none" w:sz="0" w:space="0" w:color="auto"/>
        <w:left w:val="none" w:sz="0" w:space="0" w:color="auto"/>
        <w:bottom w:val="none" w:sz="0" w:space="0" w:color="auto"/>
        <w:right w:val="none" w:sz="0" w:space="0" w:color="auto"/>
      </w:divBdr>
    </w:div>
    <w:div w:id="882716023">
      <w:bodyDiv w:val="1"/>
      <w:marLeft w:val="0"/>
      <w:marRight w:val="0"/>
      <w:marTop w:val="0"/>
      <w:marBottom w:val="0"/>
      <w:divBdr>
        <w:top w:val="none" w:sz="0" w:space="0" w:color="auto"/>
        <w:left w:val="none" w:sz="0" w:space="0" w:color="auto"/>
        <w:bottom w:val="none" w:sz="0" w:space="0" w:color="auto"/>
        <w:right w:val="none" w:sz="0" w:space="0" w:color="auto"/>
      </w:divBdr>
    </w:div>
    <w:div w:id="883753781">
      <w:bodyDiv w:val="1"/>
      <w:marLeft w:val="0"/>
      <w:marRight w:val="0"/>
      <w:marTop w:val="0"/>
      <w:marBottom w:val="0"/>
      <w:divBdr>
        <w:top w:val="none" w:sz="0" w:space="0" w:color="auto"/>
        <w:left w:val="none" w:sz="0" w:space="0" w:color="auto"/>
        <w:bottom w:val="none" w:sz="0" w:space="0" w:color="auto"/>
        <w:right w:val="none" w:sz="0" w:space="0" w:color="auto"/>
      </w:divBdr>
      <w:divsChild>
        <w:div w:id="900100108">
          <w:marLeft w:val="480"/>
          <w:marRight w:val="0"/>
          <w:marTop w:val="0"/>
          <w:marBottom w:val="0"/>
          <w:divBdr>
            <w:top w:val="none" w:sz="0" w:space="0" w:color="auto"/>
            <w:left w:val="none" w:sz="0" w:space="0" w:color="auto"/>
            <w:bottom w:val="none" w:sz="0" w:space="0" w:color="auto"/>
            <w:right w:val="none" w:sz="0" w:space="0" w:color="auto"/>
          </w:divBdr>
        </w:div>
        <w:div w:id="615871404">
          <w:marLeft w:val="480"/>
          <w:marRight w:val="0"/>
          <w:marTop w:val="0"/>
          <w:marBottom w:val="0"/>
          <w:divBdr>
            <w:top w:val="none" w:sz="0" w:space="0" w:color="auto"/>
            <w:left w:val="none" w:sz="0" w:space="0" w:color="auto"/>
            <w:bottom w:val="none" w:sz="0" w:space="0" w:color="auto"/>
            <w:right w:val="none" w:sz="0" w:space="0" w:color="auto"/>
          </w:divBdr>
        </w:div>
        <w:div w:id="1122260474">
          <w:marLeft w:val="480"/>
          <w:marRight w:val="0"/>
          <w:marTop w:val="0"/>
          <w:marBottom w:val="0"/>
          <w:divBdr>
            <w:top w:val="none" w:sz="0" w:space="0" w:color="auto"/>
            <w:left w:val="none" w:sz="0" w:space="0" w:color="auto"/>
            <w:bottom w:val="none" w:sz="0" w:space="0" w:color="auto"/>
            <w:right w:val="none" w:sz="0" w:space="0" w:color="auto"/>
          </w:divBdr>
        </w:div>
        <w:div w:id="519854008">
          <w:marLeft w:val="480"/>
          <w:marRight w:val="0"/>
          <w:marTop w:val="0"/>
          <w:marBottom w:val="0"/>
          <w:divBdr>
            <w:top w:val="none" w:sz="0" w:space="0" w:color="auto"/>
            <w:left w:val="none" w:sz="0" w:space="0" w:color="auto"/>
            <w:bottom w:val="none" w:sz="0" w:space="0" w:color="auto"/>
            <w:right w:val="none" w:sz="0" w:space="0" w:color="auto"/>
          </w:divBdr>
        </w:div>
        <w:div w:id="473134223">
          <w:marLeft w:val="480"/>
          <w:marRight w:val="0"/>
          <w:marTop w:val="0"/>
          <w:marBottom w:val="0"/>
          <w:divBdr>
            <w:top w:val="none" w:sz="0" w:space="0" w:color="auto"/>
            <w:left w:val="none" w:sz="0" w:space="0" w:color="auto"/>
            <w:bottom w:val="none" w:sz="0" w:space="0" w:color="auto"/>
            <w:right w:val="none" w:sz="0" w:space="0" w:color="auto"/>
          </w:divBdr>
        </w:div>
        <w:div w:id="387612330">
          <w:marLeft w:val="480"/>
          <w:marRight w:val="0"/>
          <w:marTop w:val="0"/>
          <w:marBottom w:val="0"/>
          <w:divBdr>
            <w:top w:val="none" w:sz="0" w:space="0" w:color="auto"/>
            <w:left w:val="none" w:sz="0" w:space="0" w:color="auto"/>
            <w:bottom w:val="none" w:sz="0" w:space="0" w:color="auto"/>
            <w:right w:val="none" w:sz="0" w:space="0" w:color="auto"/>
          </w:divBdr>
        </w:div>
        <w:div w:id="757167215">
          <w:marLeft w:val="480"/>
          <w:marRight w:val="0"/>
          <w:marTop w:val="0"/>
          <w:marBottom w:val="0"/>
          <w:divBdr>
            <w:top w:val="none" w:sz="0" w:space="0" w:color="auto"/>
            <w:left w:val="none" w:sz="0" w:space="0" w:color="auto"/>
            <w:bottom w:val="none" w:sz="0" w:space="0" w:color="auto"/>
            <w:right w:val="none" w:sz="0" w:space="0" w:color="auto"/>
          </w:divBdr>
        </w:div>
        <w:div w:id="667093794">
          <w:marLeft w:val="480"/>
          <w:marRight w:val="0"/>
          <w:marTop w:val="0"/>
          <w:marBottom w:val="0"/>
          <w:divBdr>
            <w:top w:val="none" w:sz="0" w:space="0" w:color="auto"/>
            <w:left w:val="none" w:sz="0" w:space="0" w:color="auto"/>
            <w:bottom w:val="none" w:sz="0" w:space="0" w:color="auto"/>
            <w:right w:val="none" w:sz="0" w:space="0" w:color="auto"/>
          </w:divBdr>
        </w:div>
        <w:div w:id="1152867656">
          <w:marLeft w:val="480"/>
          <w:marRight w:val="0"/>
          <w:marTop w:val="0"/>
          <w:marBottom w:val="0"/>
          <w:divBdr>
            <w:top w:val="none" w:sz="0" w:space="0" w:color="auto"/>
            <w:left w:val="none" w:sz="0" w:space="0" w:color="auto"/>
            <w:bottom w:val="none" w:sz="0" w:space="0" w:color="auto"/>
            <w:right w:val="none" w:sz="0" w:space="0" w:color="auto"/>
          </w:divBdr>
        </w:div>
        <w:div w:id="586229095">
          <w:marLeft w:val="480"/>
          <w:marRight w:val="0"/>
          <w:marTop w:val="0"/>
          <w:marBottom w:val="0"/>
          <w:divBdr>
            <w:top w:val="none" w:sz="0" w:space="0" w:color="auto"/>
            <w:left w:val="none" w:sz="0" w:space="0" w:color="auto"/>
            <w:bottom w:val="none" w:sz="0" w:space="0" w:color="auto"/>
            <w:right w:val="none" w:sz="0" w:space="0" w:color="auto"/>
          </w:divBdr>
        </w:div>
        <w:div w:id="965233507">
          <w:marLeft w:val="480"/>
          <w:marRight w:val="0"/>
          <w:marTop w:val="0"/>
          <w:marBottom w:val="0"/>
          <w:divBdr>
            <w:top w:val="none" w:sz="0" w:space="0" w:color="auto"/>
            <w:left w:val="none" w:sz="0" w:space="0" w:color="auto"/>
            <w:bottom w:val="none" w:sz="0" w:space="0" w:color="auto"/>
            <w:right w:val="none" w:sz="0" w:space="0" w:color="auto"/>
          </w:divBdr>
        </w:div>
        <w:div w:id="1416131165">
          <w:marLeft w:val="480"/>
          <w:marRight w:val="0"/>
          <w:marTop w:val="0"/>
          <w:marBottom w:val="0"/>
          <w:divBdr>
            <w:top w:val="none" w:sz="0" w:space="0" w:color="auto"/>
            <w:left w:val="none" w:sz="0" w:space="0" w:color="auto"/>
            <w:bottom w:val="none" w:sz="0" w:space="0" w:color="auto"/>
            <w:right w:val="none" w:sz="0" w:space="0" w:color="auto"/>
          </w:divBdr>
        </w:div>
        <w:div w:id="884220172">
          <w:marLeft w:val="480"/>
          <w:marRight w:val="0"/>
          <w:marTop w:val="0"/>
          <w:marBottom w:val="0"/>
          <w:divBdr>
            <w:top w:val="none" w:sz="0" w:space="0" w:color="auto"/>
            <w:left w:val="none" w:sz="0" w:space="0" w:color="auto"/>
            <w:bottom w:val="none" w:sz="0" w:space="0" w:color="auto"/>
            <w:right w:val="none" w:sz="0" w:space="0" w:color="auto"/>
          </w:divBdr>
        </w:div>
        <w:div w:id="1845320608">
          <w:marLeft w:val="480"/>
          <w:marRight w:val="0"/>
          <w:marTop w:val="0"/>
          <w:marBottom w:val="0"/>
          <w:divBdr>
            <w:top w:val="none" w:sz="0" w:space="0" w:color="auto"/>
            <w:left w:val="none" w:sz="0" w:space="0" w:color="auto"/>
            <w:bottom w:val="none" w:sz="0" w:space="0" w:color="auto"/>
            <w:right w:val="none" w:sz="0" w:space="0" w:color="auto"/>
          </w:divBdr>
        </w:div>
        <w:div w:id="560289005">
          <w:marLeft w:val="480"/>
          <w:marRight w:val="0"/>
          <w:marTop w:val="0"/>
          <w:marBottom w:val="0"/>
          <w:divBdr>
            <w:top w:val="none" w:sz="0" w:space="0" w:color="auto"/>
            <w:left w:val="none" w:sz="0" w:space="0" w:color="auto"/>
            <w:bottom w:val="none" w:sz="0" w:space="0" w:color="auto"/>
            <w:right w:val="none" w:sz="0" w:space="0" w:color="auto"/>
          </w:divBdr>
        </w:div>
        <w:div w:id="2002199402">
          <w:marLeft w:val="480"/>
          <w:marRight w:val="0"/>
          <w:marTop w:val="0"/>
          <w:marBottom w:val="0"/>
          <w:divBdr>
            <w:top w:val="none" w:sz="0" w:space="0" w:color="auto"/>
            <w:left w:val="none" w:sz="0" w:space="0" w:color="auto"/>
            <w:bottom w:val="none" w:sz="0" w:space="0" w:color="auto"/>
            <w:right w:val="none" w:sz="0" w:space="0" w:color="auto"/>
          </w:divBdr>
        </w:div>
        <w:div w:id="649789463">
          <w:marLeft w:val="480"/>
          <w:marRight w:val="0"/>
          <w:marTop w:val="0"/>
          <w:marBottom w:val="0"/>
          <w:divBdr>
            <w:top w:val="none" w:sz="0" w:space="0" w:color="auto"/>
            <w:left w:val="none" w:sz="0" w:space="0" w:color="auto"/>
            <w:bottom w:val="none" w:sz="0" w:space="0" w:color="auto"/>
            <w:right w:val="none" w:sz="0" w:space="0" w:color="auto"/>
          </w:divBdr>
        </w:div>
        <w:div w:id="1718117477">
          <w:marLeft w:val="480"/>
          <w:marRight w:val="0"/>
          <w:marTop w:val="0"/>
          <w:marBottom w:val="0"/>
          <w:divBdr>
            <w:top w:val="none" w:sz="0" w:space="0" w:color="auto"/>
            <w:left w:val="none" w:sz="0" w:space="0" w:color="auto"/>
            <w:bottom w:val="none" w:sz="0" w:space="0" w:color="auto"/>
            <w:right w:val="none" w:sz="0" w:space="0" w:color="auto"/>
          </w:divBdr>
        </w:div>
        <w:div w:id="885071020">
          <w:marLeft w:val="480"/>
          <w:marRight w:val="0"/>
          <w:marTop w:val="0"/>
          <w:marBottom w:val="0"/>
          <w:divBdr>
            <w:top w:val="none" w:sz="0" w:space="0" w:color="auto"/>
            <w:left w:val="none" w:sz="0" w:space="0" w:color="auto"/>
            <w:bottom w:val="none" w:sz="0" w:space="0" w:color="auto"/>
            <w:right w:val="none" w:sz="0" w:space="0" w:color="auto"/>
          </w:divBdr>
        </w:div>
        <w:div w:id="582956617">
          <w:marLeft w:val="480"/>
          <w:marRight w:val="0"/>
          <w:marTop w:val="0"/>
          <w:marBottom w:val="0"/>
          <w:divBdr>
            <w:top w:val="none" w:sz="0" w:space="0" w:color="auto"/>
            <w:left w:val="none" w:sz="0" w:space="0" w:color="auto"/>
            <w:bottom w:val="none" w:sz="0" w:space="0" w:color="auto"/>
            <w:right w:val="none" w:sz="0" w:space="0" w:color="auto"/>
          </w:divBdr>
        </w:div>
        <w:div w:id="496924079">
          <w:marLeft w:val="480"/>
          <w:marRight w:val="0"/>
          <w:marTop w:val="0"/>
          <w:marBottom w:val="0"/>
          <w:divBdr>
            <w:top w:val="none" w:sz="0" w:space="0" w:color="auto"/>
            <w:left w:val="none" w:sz="0" w:space="0" w:color="auto"/>
            <w:bottom w:val="none" w:sz="0" w:space="0" w:color="auto"/>
            <w:right w:val="none" w:sz="0" w:space="0" w:color="auto"/>
          </w:divBdr>
        </w:div>
        <w:div w:id="1678195706">
          <w:marLeft w:val="480"/>
          <w:marRight w:val="0"/>
          <w:marTop w:val="0"/>
          <w:marBottom w:val="0"/>
          <w:divBdr>
            <w:top w:val="none" w:sz="0" w:space="0" w:color="auto"/>
            <w:left w:val="none" w:sz="0" w:space="0" w:color="auto"/>
            <w:bottom w:val="none" w:sz="0" w:space="0" w:color="auto"/>
            <w:right w:val="none" w:sz="0" w:space="0" w:color="auto"/>
          </w:divBdr>
        </w:div>
        <w:div w:id="1748184612">
          <w:marLeft w:val="480"/>
          <w:marRight w:val="0"/>
          <w:marTop w:val="0"/>
          <w:marBottom w:val="0"/>
          <w:divBdr>
            <w:top w:val="none" w:sz="0" w:space="0" w:color="auto"/>
            <w:left w:val="none" w:sz="0" w:space="0" w:color="auto"/>
            <w:bottom w:val="none" w:sz="0" w:space="0" w:color="auto"/>
            <w:right w:val="none" w:sz="0" w:space="0" w:color="auto"/>
          </w:divBdr>
        </w:div>
        <w:div w:id="1414665659">
          <w:marLeft w:val="480"/>
          <w:marRight w:val="0"/>
          <w:marTop w:val="0"/>
          <w:marBottom w:val="0"/>
          <w:divBdr>
            <w:top w:val="none" w:sz="0" w:space="0" w:color="auto"/>
            <w:left w:val="none" w:sz="0" w:space="0" w:color="auto"/>
            <w:bottom w:val="none" w:sz="0" w:space="0" w:color="auto"/>
            <w:right w:val="none" w:sz="0" w:space="0" w:color="auto"/>
          </w:divBdr>
        </w:div>
        <w:div w:id="1381203587">
          <w:marLeft w:val="480"/>
          <w:marRight w:val="0"/>
          <w:marTop w:val="0"/>
          <w:marBottom w:val="0"/>
          <w:divBdr>
            <w:top w:val="none" w:sz="0" w:space="0" w:color="auto"/>
            <w:left w:val="none" w:sz="0" w:space="0" w:color="auto"/>
            <w:bottom w:val="none" w:sz="0" w:space="0" w:color="auto"/>
            <w:right w:val="none" w:sz="0" w:space="0" w:color="auto"/>
          </w:divBdr>
        </w:div>
        <w:div w:id="903175750">
          <w:marLeft w:val="480"/>
          <w:marRight w:val="0"/>
          <w:marTop w:val="0"/>
          <w:marBottom w:val="0"/>
          <w:divBdr>
            <w:top w:val="none" w:sz="0" w:space="0" w:color="auto"/>
            <w:left w:val="none" w:sz="0" w:space="0" w:color="auto"/>
            <w:bottom w:val="none" w:sz="0" w:space="0" w:color="auto"/>
            <w:right w:val="none" w:sz="0" w:space="0" w:color="auto"/>
          </w:divBdr>
        </w:div>
        <w:div w:id="1069424492">
          <w:marLeft w:val="480"/>
          <w:marRight w:val="0"/>
          <w:marTop w:val="0"/>
          <w:marBottom w:val="0"/>
          <w:divBdr>
            <w:top w:val="none" w:sz="0" w:space="0" w:color="auto"/>
            <w:left w:val="none" w:sz="0" w:space="0" w:color="auto"/>
            <w:bottom w:val="none" w:sz="0" w:space="0" w:color="auto"/>
            <w:right w:val="none" w:sz="0" w:space="0" w:color="auto"/>
          </w:divBdr>
        </w:div>
      </w:divsChild>
    </w:div>
    <w:div w:id="884415833">
      <w:bodyDiv w:val="1"/>
      <w:marLeft w:val="0"/>
      <w:marRight w:val="0"/>
      <w:marTop w:val="0"/>
      <w:marBottom w:val="0"/>
      <w:divBdr>
        <w:top w:val="none" w:sz="0" w:space="0" w:color="auto"/>
        <w:left w:val="none" w:sz="0" w:space="0" w:color="auto"/>
        <w:bottom w:val="none" w:sz="0" w:space="0" w:color="auto"/>
        <w:right w:val="none" w:sz="0" w:space="0" w:color="auto"/>
      </w:divBdr>
    </w:div>
    <w:div w:id="884829913">
      <w:bodyDiv w:val="1"/>
      <w:marLeft w:val="0"/>
      <w:marRight w:val="0"/>
      <w:marTop w:val="0"/>
      <w:marBottom w:val="0"/>
      <w:divBdr>
        <w:top w:val="none" w:sz="0" w:space="0" w:color="auto"/>
        <w:left w:val="none" w:sz="0" w:space="0" w:color="auto"/>
        <w:bottom w:val="none" w:sz="0" w:space="0" w:color="auto"/>
        <w:right w:val="none" w:sz="0" w:space="0" w:color="auto"/>
      </w:divBdr>
    </w:div>
    <w:div w:id="885264197">
      <w:bodyDiv w:val="1"/>
      <w:marLeft w:val="0"/>
      <w:marRight w:val="0"/>
      <w:marTop w:val="0"/>
      <w:marBottom w:val="0"/>
      <w:divBdr>
        <w:top w:val="none" w:sz="0" w:space="0" w:color="auto"/>
        <w:left w:val="none" w:sz="0" w:space="0" w:color="auto"/>
        <w:bottom w:val="none" w:sz="0" w:space="0" w:color="auto"/>
        <w:right w:val="none" w:sz="0" w:space="0" w:color="auto"/>
      </w:divBdr>
    </w:div>
    <w:div w:id="885872293">
      <w:bodyDiv w:val="1"/>
      <w:marLeft w:val="0"/>
      <w:marRight w:val="0"/>
      <w:marTop w:val="0"/>
      <w:marBottom w:val="0"/>
      <w:divBdr>
        <w:top w:val="none" w:sz="0" w:space="0" w:color="auto"/>
        <w:left w:val="none" w:sz="0" w:space="0" w:color="auto"/>
        <w:bottom w:val="none" w:sz="0" w:space="0" w:color="auto"/>
        <w:right w:val="none" w:sz="0" w:space="0" w:color="auto"/>
      </w:divBdr>
    </w:div>
    <w:div w:id="886143965">
      <w:bodyDiv w:val="1"/>
      <w:marLeft w:val="0"/>
      <w:marRight w:val="0"/>
      <w:marTop w:val="0"/>
      <w:marBottom w:val="0"/>
      <w:divBdr>
        <w:top w:val="none" w:sz="0" w:space="0" w:color="auto"/>
        <w:left w:val="none" w:sz="0" w:space="0" w:color="auto"/>
        <w:bottom w:val="none" w:sz="0" w:space="0" w:color="auto"/>
        <w:right w:val="none" w:sz="0" w:space="0" w:color="auto"/>
      </w:divBdr>
    </w:div>
    <w:div w:id="886575035">
      <w:bodyDiv w:val="1"/>
      <w:marLeft w:val="0"/>
      <w:marRight w:val="0"/>
      <w:marTop w:val="0"/>
      <w:marBottom w:val="0"/>
      <w:divBdr>
        <w:top w:val="none" w:sz="0" w:space="0" w:color="auto"/>
        <w:left w:val="none" w:sz="0" w:space="0" w:color="auto"/>
        <w:bottom w:val="none" w:sz="0" w:space="0" w:color="auto"/>
        <w:right w:val="none" w:sz="0" w:space="0" w:color="auto"/>
      </w:divBdr>
    </w:div>
    <w:div w:id="886642968">
      <w:bodyDiv w:val="1"/>
      <w:marLeft w:val="0"/>
      <w:marRight w:val="0"/>
      <w:marTop w:val="0"/>
      <w:marBottom w:val="0"/>
      <w:divBdr>
        <w:top w:val="none" w:sz="0" w:space="0" w:color="auto"/>
        <w:left w:val="none" w:sz="0" w:space="0" w:color="auto"/>
        <w:bottom w:val="none" w:sz="0" w:space="0" w:color="auto"/>
        <w:right w:val="none" w:sz="0" w:space="0" w:color="auto"/>
      </w:divBdr>
    </w:div>
    <w:div w:id="887180733">
      <w:bodyDiv w:val="1"/>
      <w:marLeft w:val="0"/>
      <w:marRight w:val="0"/>
      <w:marTop w:val="0"/>
      <w:marBottom w:val="0"/>
      <w:divBdr>
        <w:top w:val="none" w:sz="0" w:space="0" w:color="auto"/>
        <w:left w:val="none" w:sz="0" w:space="0" w:color="auto"/>
        <w:bottom w:val="none" w:sz="0" w:space="0" w:color="auto"/>
        <w:right w:val="none" w:sz="0" w:space="0" w:color="auto"/>
      </w:divBdr>
    </w:div>
    <w:div w:id="888146193">
      <w:bodyDiv w:val="1"/>
      <w:marLeft w:val="0"/>
      <w:marRight w:val="0"/>
      <w:marTop w:val="0"/>
      <w:marBottom w:val="0"/>
      <w:divBdr>
        <w:top w:val="none" w:sz="0" w:space="0" w:color="auto"/>
        <w:left w:val="none" w:sz="0" w:space="0" w:color="auto"/>
        <w:bottom w:val="none" w:sz="0" w:space="0" w:color="auto"/>
        <w:right w:val="none" w:sz="0" w:space="0" w:color="auto"/>
      </w:divBdr>
    </w:div>
    <w:div w:id="888809228">
      <w:bodyDiv w:val="1"/>
      <w:marLeft w:val="0"/>
      <w:marRight w:val="0"/>
      <w:marTop w:val="0"/>
      <w:marBottom w:val="0"/>
      <w:divBdr>
        <w:top w:val="none" w:sz="0" w:space="0" w:color="auto"/>
        <w:left w:val="none" w:sz="0" w:space="0" w:color="auto"/>
        <w:bottom w:val="none" w:sz="0" w:space="0" w:color="auto"/>
        <w:right w:val="none" w:sz="0" w:space="0" w:color="auto"/>
      </w:divBdr>
    </w:div>
    <w:div w:id="889069766">
      <w:bodyDiv w:val="1"/>
      <w:marLeft w:val="0"/>
      <w:marRight w:val="0"/>
      <w:marTop w:val="0"/>
      <w:marBottom w:val="0"/>
      <w:divBdr>
        <w:top w:val="none" w:sz="0" w:space="0" w:color="auto"/>
        <w:left w:val="none" w:sz="0" w:space="0" w:color="auto"/>
        <w:bottom w:val="none" w:sz="0" w:space="0" w:color="auto"/>
        <w:right w:val="none" w:sz="0" w:space="0" w:color="auto"/>
      </w:divBdr>
    </w:div>
    <w:div w:id="889415431">
      <w:bodyDiv w:val="1"/>
      <w:marLeft w:val="0"/>
      <w:marRight w:val="0"/>
      <w:marTop w:val="0"/>
      <w:marBottom w:val="0"/>
      <w:divBdr>
        <w:top w:val="none" w:sz="0" w:space="0" w:color="auto"/>
        <w:left w:val="none" w:sz="0" w:space="0" w:color="auto"/>
        <w:bottom w:val="none" w:sz="0" w:space="0" w:color="auto"/>
        <w:right w:val="none" w:sz="0" w:space="0" w:color="auto"/>
      </w:divBdr>
    </w:div>
    <w:div w:id="890070645">
      <w:bodyDiv w:val="1"/>
      <w:marLeft w:val="0"/>
      <w:marRight w:val="0"/>
      <w:marTop w:val="0"/>
      <w:marBottom w:val="0"/>
      <w:divBdr>
        <w:top w:val="none" w:sz="0" w:space="0" w:color="auto"/>
        <w:left w:val="none" w:sz="0" w:space="0" w:color="auto"/>
        <w:bottom w:val="none" w:sz="0" w:space="0" w:color="auto"/>
        <w:right w:val="none" w:sz="0" w:space="0" w:color="auto"/>
      </w:divBdr>
    </w:div>
    <w:div w:id="890112450">
      <w:bodyDiv w:val="1"/>
      <w:marLeft w:val="0"/>
      <w:marRight w:val="0"/>
      <w:marTop w:val="0"/>
      <w:marBottom w:val="0"/>
      <w:divBdr>
        <w:top w:val="none" w:sz="0" w:space="0" w:color="auto"/>
        <w:left w:val="none" w:sz="0" w:space="0" w:color="auto"/>
        <w:bottom w:val="none" w:sz="0" w:space="0" w:color="auto"/>
        <w:right w:val="none" w:sz="0" w:space="0" w:color="auto"/>
      </w:divBdr>
    </w:div>
    <w:div w:id="890308895">
      <w:bodyDiv w:val="1"/>
      <w:marLeft w:val="0"/>
      <w:marRight w:val="0"/>
      <w:marTop w:val="0"/>
      <w:marBottom w:val="0"/>
      <w:divBdr>
        <w:top w:val="none" w:sz="0" w:space="0" w:color="auto"/>
        <w:left w:val="none" w:sz="0" w:space="0" w:color="auto"/>
        <w:bottom w:val="none" w:sz="0" w:space="0" w:color="auto"/>
        <w:right w:val="none" w:sz="0" w:space="0" w:color="auto"/>
      </w:divBdr>
    </w:div>
    <w:div w:id="890575864">
      <w:bodyDiv w:val="1"/>
      <w:marLeft w:val="0"/>
      <w:marRight w:val="0"/>
      <w:marTop w:val="0"/>
      <w:marBottom w:val="0"/>
      <w:divBdr>
        <w:top w:val="none" w:sz="0" w:space="0" w:color="auto"/>
        <w:left w:val="none" w:sz="0" w:space="0" w:color="auto"/>
        <w:bottom w:val="none" w:sz="0" w:space="0" w:color="auto"/>
        <w:right w:val="none" w:sz="0" w:space="0" w:color="auto"/>
      </w:divBdr>
    </w:div>
    <w:div w:id="890726947">
      <w:bodyDiv w:val="1"/>
      <w:marLeft w:val="0"/>
      <w:marRight w:val="0"/>
      <w:marTop w:val="0"/>
      <w:marBottom w:val="0"/>
      <w:divBdr>
        <w:top w:val="none" w:sz="0" w:space="0" w:color="auto"/>
        <w:left w:val="none" w:sz="0" w:space="0" w:color="auto"/>
        <w:bottom w:val="none" w:sz="0" w:space="0" w:color="auto"/>
        <w:right w:val="none" w:sz="0" w:space="0" w:color="auto"/>
      </w:divBdr>
    </w:div>
    <w:div w:id="890774550">
      <w:bodyDiv w:val="1"/>
      <w:marLeft w:val="0"/>
      <w:marRight w:val="0"/>
      <w:marTop w:val="0"/>
      <w:marBottom w:val="0"/>
      <w:divBdr>
        <w:top w:val="none" w:sz="0" w:space="0" w:color="auto"/>
        <w:left w:val="none" w:sz="0" w:space="0" w:color="auto"/>
        <w:bottom w:val="none" w:sz="0" w:space="0" w:color="auto"/>
        <w:right w:val="none" w:sz="0" w:space="0" w:color="auto"/>
      </w:divBdr>
    </w:div>
    <w:div w:id="891037326">
      <w:bodyDiv w:val="1"/>
      <w:marLeft w:val="0"/>
      <w:marRight w:val="0"/>
      <w:marTop w:val="0"/>
      <w:marBottom w:val="0"/>
      <w:divBdr>
        <w:top w:val="none" w:sz="0" w:space="0" w:color="auto"/>
        <w:left w:val="none" w:sz="0" w:space="0" w:color="auto"/>
        <w:bottom w:val="none" w:sz="0" w:space="0" w:color="auto"/>
        <w:right w:val="none" w:sz="0" w:space="0" w:color="auto"/>
      </w:divBdr>
    </w:div>
    <w:div w:id="891307014">
      <w:bodyDiv w:val="1"/>
      <w:marLeft w:val="0"/>
      <w:marRight w:val="0"/>
      <w:marTop w:val="0"/>
      <w:marBottom w:val="0"/>
      <w:divBdr>
        <w:top w:val="none" w:sz="0" w:space="0" w:color="auto"/>
        <w:left w:val="none" w:sz="0" w:space="0" w:color="auto"/>
        <w:bottom w:val="none" w:sz="0" w:space="0" w:color="auto"/>
        <w:right w:val="none" w:sz="0" w:space="0" w:color="auto"/>
      </w:divBdr>
    </w:div>
    <w:div w:id="891619944">
      <w:bodyDiv w:val="1"/>
      <w:marLeft w:val="0"/>
      <w:marRight w:val="0"/>
      <w:marTop w:val="0"/>
      <w:marBottom w:val="0"/>
      <w:divBdr>
        <w:top w:val="none" w:sz="0" w:space="0" w:color="auto"/>
        <w:left w:val="none" w:sz="0" w:space="0" w:color="auto"/>
        <w:bottom w:val="none" w:sz="0" w:space="0" w:color="auto"/>
        <w:right w:val="none" w:sz="0" w:space="0" w:color="auto"/>
      </w:divBdr>
    </w:div>
    <w:div w:id="891699099">
      <w:bodyDiv w:val="1"/>
      <w:marLeft w:val="0"/>
      <w:marRight w:val="0"/>
      <w:marTop w:val="0"/>
      <w:marBottom w:val="0"/>
      <w:divBdr>
        <w:top w:val="none" w:sz="0" w:space="0" w:color="auto"/>
        <w:left w:val="none" w:sz="0" w:space="0" w:color="auto"/>
        <w:bottom w:val="none" w:sz="0" w:space="0" w:color="auto"/>
        <w:right w:val="none" w:sz="0" w:space="0" w:color="auto"/>
      </w:divBdr>
    </w:div>
    <w:div w:id="892036244">
      <w:bodyDiv w:val="1"/>
      <w:marLeft w:val="0"/>
      <w:marRight w:val="0"/>
      <w:marTop w:val="0"/>
      <w:marBottom w:val="0"/>
      <w:divBdr>
        <w:top w:val="none" w:sz="0" w:space="0" w:color="auto"/>
        <w:left w:val="none" w:sz="0" w:space="0" w:color="auto"/>
        <w:bottom w:val="none" w:sz="0" w:space="0" w:color="auto"/>
        <w:right w:val="none" w:sz="0" w:space="0" w:color="auto"/>
      </w:divBdr>
    </w:div>
    <w:div w:id="892080665">
      <w:bodyDiv w:val="1"/>
      <w:marLeft w:val="0"/>
      <w:marRight w:val="0"/>
      <w:marTop w:val="0"/>
      <w:marBottom w:val="0"/>
      <w:divBdr>
        <w:top w:val="none" w:sz="0" w:space="0" w:color="auto"/>
        <w:left w:val="none" w:sz="0" w:space="0" w:color="auto"/>
        <w:bottom w:val="none" w:sz="0" w:space="0" w:color="auto"/>
        <w:right w:val="none" w:sz="0" w:space="0" w:color="auto"/>
      </w:divBdr>
    </w:div>
    <w:div w:id="892469929">
      <w:bodyDiv w:val="1"/>
      <w:marLeft w:val="0"/>
      <w:marRight w:val="0"/>
      <w:marTop w:val="0"/>
      <w:marBottom w:val="0"/>
      <w:divBdr>
        <w:top w:val="none" w:sz="0" w:space="0" w:color="auto"/>
        <w:left w:val="none" w:sz="0" w:space="0" w:color="auto"/>
        <w:bottom w:val="none" w:sz="0" w:space="0" w:color="auto"/>
        <w:right w:val="none" w:sz="0" w:space="0" w:color="auto"/>
      </w:divBdr>
    </w:div>
    <w:div w:id="892544927">
      <w:bodyDiv w:val="1"/>
      <w:marLeft w:val="0"/>
      <w:marRight w:val="0"/>
      <w:marTop w:val="0"/>
      <w:marBottom w:val="0"/>
      <w:divBdr>
        <w:top w:val="none" w:sz="0" w:space="0" w:color="auto"/>
        <w:left w:val="none" w:sz="0" w:space="0" w:color="auto"/>
        <w:bottom w:val="none" w:sz="0" w:space="0" w:color="auto"/>
        <w:right w:val="none" w:sz="0" w:space="0" w:color="auto"/>
      </w:divBdr>
    </w:div>
    <w:div w:id="894856546">
      <w:bodyDiv w:val="1"/>
      <w:marLeft w:val="0"/>
      <w:marRight w:val="0"/>
      <w:marTop w:val="0"/>
      <w:marBottom w:val="0"/>
      <w:divBdr>
        <w:top w:val="none" w:sz="0" w:space="0" w:color="auto"/>
        <w:left w:val="none" w:sz="0" w:space="0" w:color="auto"/>
        <w:bottom w:val="none" w:sz="0" w:space="0" w:color="auto"/>
        <w:right w:val="none" w:sz="0" w:space="0" w:color="auto"/>
      </w:divBdr>
    </w:div>
    <w:div w:id="895051710">
      <w:bodyDiv w:val="1"/>
      <w:marLeft w:val="0"/>
      <w:marRight w:val="0"/>
      <w:marTop w:val="0"/>
      <w:marBottom w:val="0"/>
      <w:divBdr>
        <w:top w:val="none" w:sz="0" w:space="0" w:color="auto"/>
        <w:left w:val="none" w:sz="0" w:space="0" w:color="auto"/>
        <w:bottom w:val="none" w:sz="0" w:space="0" w:color="auto"/>
        <w:right w:val="none" w:sz="0" w:space="0" w:color="auto"/>
      </w:divBdr>
    </w:div>
    <w:div w:id="895166411">
      <w:bodyDiv w:val="1"/>
      <w:marLeft w:val="0"/>
      <w:marRight w:val="0"/>
      <w:marTop w:val="0"/>
      <w:marBottom w:val="0"/>
      <w:divBdr>
        <w:top w:val="none" w:sz="0" w:space="0" w:color="auto"/>
        <w:left w:val="none" w:sz="0" w:space="0" w:color="auto"/>
        <w:bottom w:val="none" w:sz="0" w:space="0" w:color="auto"/>
        <w:right w:val="none" w:sz="0" w:space="0" w:color="auto"/>
      </w:divBdr>
    </w:div>
    <w:div w:id="895362944">
      <w:bodyDiv w:val="1"/>
      <w:marLeft w:val="0"/>
      <w:marRight w:val="0"/>
      <w:marTop w:val="0"/>
      <w:marBottom w:val="0"/>
      <w:divBdr>
        <w:top w:val="none" w:sz="0" w:space="0" w:color="auto"/>
        <w:left w:val="none" w:sz="0" w:space="0" w:color="auto"/>
        <w:bottom w:val="none" w:sz="0" w:space="0" w:color="auto"/>
        <w:right w:val="none" w:sz="0" w:space="0" w:color="auto"/>
      </w:divBdr>
    </w:div>
    <w:div w:id="895624332">
      <w:bodyDiv w:val="1"/>
      <w:marLeft w:val="0"/>
      <w:marRight w:val="0"/>
      <w:marTop w:val="0"/>
      <w:marBottom w:val="0"/>
      <w:divBdr>
        <w:top w:val="none" w:sz="0" w:space="0" w:color="auto"/>
        <w:left w:val="none" w:sz="0" w:space="0" w:color="auto"/>
        <w:bottom w:val="none" w:sz="0" w:space="0" w:color="auto"/>
        <w:right w:val="none" w:sz="0" w:space="0" w:color="auto"/>
      </w:divBdr>
    </w:div>
    <w:div w:id="895629236">
      <w:bodyDiv w:val="1"/>
      <w:marLeft w:val="0"/>
      <w:marRight w:val="0"/>
      <w:marTop w:val="0"/>
      <w:marBottom w:val="0"/>
      <w:divBdr>
        <w:top w:val="none" w:sz="0" w:space="0" w:color="auto"/>
        <w:left w:val="none" w:sz="0" w:space="0" w:color="auto"/>
        <w:bottom w:val="none" w:sz="0" w:space="0" w:color="auto"/>
        <w:right w:val="none" w:sz="0" w:space="0" w:color="auto"/>
      </w:divBdr>
    </w:div>
    <w:div w:id="895898949">
      <w:bodyDiv w:val="1"/>
      <w:marLeft w:val="0"/>
      <w:marRight w:val="0"/>
      <w:marTop w:val="0"/>
      <w:marBottom w:val="0"/>
      <w:divBdr>
        <w:top w:val="none" w:sz="0" w:space="0" w:color="auto"/>
        <w:left w:val="none" w:sz="0" w:space="0" w:color="auto"/>
        <w:bottom w:val="none" w:sz="0" w:space="0" w:color="auto"/>
        <w:right w:val="none" w:sz="0" w:space="0" w:color="auto"/>
      </w:divBdr>
    </w:div>
    <w:div w:id="896206928">
      <w:bodyDiv w:val="1"/>
      <w:marLeft w:val="0"/>
      <w:marRight w:val="0"/>
      <w:marTop w:val="0"/>
      <w:marBottom w:val="0"/>
      <w:divBdr>
        <w:top w:val="none" w:sz="0" w:space="0" w:color="auto"/>
        <w:left w:val="none" w:sz="0" w:space="0" w:color="auto"/>
        <w:bottom w:val="none" w:sz="0" w:space="0" w:color="auto"/>
        <w:right w:val="none" w:sz="0" w:space="0" w:color="auto"/>
      </w:divBdr>
    </w:div>
    <w:div w:id="896822717">
      <w:bodyDiv w:val="1"/>
      <w:marLeft w:val="0"/>
      <w:marRight w:val="0"/>
      <w:marTop w:val="0"/>
      <w:marBottom w:val="0"/>
      <w:divBdr>
        <w:top w:val="none" w:sz="0" w:space="0" w:color="auto"/>
        <w:left w:val="none" w:sz="0" w:space="0" w:color="auto"/>
        <w:bottom w:val="none" w:sz="0" w:space="0" w:color="auto"/>
        <w:right w:val="none" w:sz="0" w:space="0" w:color="auto"/>
      </w:divBdr>
    </w:div>
    <w:div w:id="896866361">
      <w:bodyDiv w:val="1"/>
      <w:marLeft w:val="0"/>
      <w:marRight w:val="0"/>
      <w:marTop w:val="0"/>
      <w:marBottom w:val="0"/>
      <w:divBdr>
        <w:top w:val="none" w:sz="0" w:space="0" w:color="auto"/>
        <w:left w:val="none" w:sz="0" w:space="0" w:color="auto"/>
        <w:bottom w:val="none" w:sz="0" w:space="0" w:color="auto"/>
        <w:right w:val="none" w:sz="0" w:space="0" w:color="auto"/>
      </w:divBdr>
    </w:div>
    <w:div w:id="897202812">
      <w:bodyDiv w:val="1"/>
      <w:marLeft w:val="0"/>
      <w:marRight w:val="0"/>
      <w:marTop w:val="0"/>
      <w:marBottom w:val="0"/>
      <w:divBdr>
        <w:top w:val="none" w:sz="0" w:space="0" w:color="auto"/>
        <w:left w:val="none" w:sz="0" w:space="0" w:color="auto"/>
        <w:bottom w:val="none" w:sz="0" w:space="0" w:color="auto"/>
        <w:right w:val="none" w:sz="0" w:space="0" w:color="auto"/>
      </w:divBdr>
    </w:div>
    <w:div w:id="897319645">
      <w:bodyDiv w:val="1"/>
      <w:marLeft w:val="0"/>
      <w:marRight w:val="0"/>
      <w:marTop w:val="0"/>
      <w:marBottom w:val="0"/>
      <w:divBdr>
        <w:top w:val="none" w:sz="0" w:space="0" w:color="auto"/>
        <w:left w:val="none" w:sz="0" w:space="0" w:color="auto"/>
        <w:bottom w:val="none" w:sz="0" w:space="0" w:color="auto"/>
        <w:right w:val="none" w:sz="0" w:space="0" w:color="auto"/>
      </w:divBdr>
    </w:div>
    <w:div w:id="897477802">
      <w:bodyDiv w:val="1"/>
      <w:marLeft w:val="0"/>
      <w:marRight w:val="0"/>
      <w:marTop w:val="0"/>
      <w:marBottom w:val="0"/>
      <w:divBdr>
        <w:top w:val="none" w:sz="0" w:space="0" w:color="auto"/>
        <w:left w:val="none" w:sz="0" w:space="0" w:color="auto"/>
        <w:bottom w:val="none" w:sz="0" w:space="0" w:color="auto"/>
        <w:right w:val="none" w:sz="0" w:space="0" w:color="auto"/>
      </w:divBdr>
    </w:div>
    <w:div w:id="897786504">
      <w:bodyDiv w:val="1"/>
      <w:marLeft w:val="0"/>
      <w:marRight w:val="0"/>
      <w:marTop w:val="0"/>
      <w:marBottom w:val="0"/>
      <w:divBdr>
        <w:top w:val="none" w:sz="0" w:space="0" w:color="auto"/>
        <w:left w:val="none" w:sz="0" w:space="0" w:color="auto"/>
        <w:bottom w:val="none" w:sz="0" w:space="0" w:color="auto"/>
        <w:right w:val="none" w:sz="0" w:space="0" w:color="auto"/>
      </w:divBdr>
    </w:div>
    <w:div w:id="898369008">
      <w:bodyDiv w:val="1"/>
      <w:marLeft w:val="0"/>
      <w:marRight w:val="0"/>
      <w:marTop w:val="0"/>
      <w:marBottom w:val="0"/>
      <w:divBdr>
        <w:top w:val="none" w:sz="0" w:space="0" w:color="auto"/>
        <w:left w:val="none" w:sz="0" w:space="0" w:color="auto"/>
        <w:bottom w:val="none" w:sz="0" w:space="0" w:color="auto"/>
        <w:right w:val="none" w:sz="0" w:space="0" w:color="auto"/>
      </w:divBdr>
    </w:div>
    <w:div w:id="898512445">
      <w:bodyDiv w:val="1"/>
      <w:marLeft w:val="0"/>
      <w:marRight w:val="0"/>
      <w:marTop w:val="0"/>
      <w:marBottom w:val="0"/>
      <w:divBdr>
        <w:top w:val="none" w:sz="0" w:space="0" w:color="auto"/>
        <w:left w:val="none" w:sz="0" w:space="0" w:color="auto"/>
        <w:bottom w:val="none" w:sz="0" w:space="0" w:color="auto"/>
        <w:right w:val="none" w:sz="0" w:space="0" w:color="auto"/>
      </w:divBdr>
    </w:div>
    <w:div w:id="899049350">
      <w:bodyDiv w:val="1"/>
      <w:marLeft w:val="0"/>
      <w:marRight w:val="0"/>
      <w:marTop w:val="0"/>
      <w:marBottom w:val="0"/>
      <w:divBdr>
        <w:top w:val="none" w:sz="0" w:space="0" w:color="auto"/>
        <w:left w:val="none" w:sz="0" w:space="0" w:color="auto"/>
        <w:bottom w:val="none" w:sz="0" w:space="0" w:color="auto"/>
        <w:right w:val="none" w:sz="0" w:space="0" w:color="auto"/>
      </w:divBdr>
    </w:div>
    <w:div w:id="899176705">
      <w:bodyDiv w:val="1"/>
      <w:marLeft w:val="0"/>
      <w:marRight w:val="0"/>
      <w:marTop w:val="0"/>
      <w:marBottom w:val="0"/>
      <w:divBdr>
        <w:top w:val="none" w:sz="0" w:space="0" w:color="auto"/>
        <w:left w:val="none" w:sz="0" w:space="0" w:color="auto"/>
        <w:bottom w:val="none" w:sz="0" w:space="0" w:color="auto"/>
        <w:right w:val="none" w:sz="0" w:space="0" w:color="auto"/>
      </w:divBdr>
    </w:div>
    <w:div w:id="899362251">
      <w:bodyDiv w:val="1"/>
      <w:marLeft w:val="0"/>
      <w:marRight w:val="0"/>
      <w:marTop w:val="0"/>
      <w:marBottom w:val="0"/>
      <w:divBdr>
        <w:top w:val="none" w:sz="0" w:space="0" w:color="auto"/>
        <w:left w:val="none" w:sz="0" w:space="0" w:color="auto"/>
        <w:bottom w:val="none" w:sz="0" w:space="0" w:color="auto"/>
        <w:right w:val="none" w:sz="0" w:space="0" w:color="auto"/>
      </w:divBdr>
    </w:div>
    <w:div w:id="899948363">
      <w:bodyDiv w:val="1"/>
      <w:marLeft w:val="0"/>
      <w:marRight w:val="0"/>
      <w:marTop w:val="0"/>
      <w:marBottom w:val="0"/>
      <w:divBdr>
        <w:top w:val="none" w:sz="0" w:space="0" w:color="auto"/>
        <w:left w:val="none" w:sz="0" w:space="0" w:color="auto"/>
        <w:bottom w:val="none" w:sz="0" w:space="0" w:color="auto"/>
        <w:right w:val="none" w:sz="0" w:space="0" w:color="auto"/>
      </w:divBdr>
    </w:div>
    <w:div w:id="899949458">
      <w:bodyDiv w:val="1"/>
      <w:marLeft w:val="0"/>
      <w:marRight w:val="0"/>
      <w:marTop w:val="0"/>
      <w:marBottom w:val="0"/>
      <w:divBdr>
        <w:top w:val="none" w:sz="0" w:space="0" w:color="auto"/>
        <w:left w:val="none" w:sz="0" w:space="0" w:color="auto"/>
        <w:bottom w:val="none" w:sz="0" w:space="0" w:color="auto"/>
        <w:right w:val="none" w:sz="0" w:space="0" w:color="auto"/>
      </w:divBdr>
    </w:div>
    <w:div w:id="900015790">
      <w:bodyDiv w:val="1"/>
      <w:marLeft w:val="0"/>
      <w:marRight w:val="0"/>
      <w:marTop w:val="0"/>
      <w:marBottom w:val="0"/>
      <w:divBdr>
        <w:top w:val="none" w:sz="0" w:space="0" w:color="auto"/>
        <w:left w:val="none" w:sz="0" w:space="0" w:color="auto"/>
        <w:bottom w:val="none" w:sz="0" w:space="0" w:color="auto"/>
        <w:right w:val="none" w:sz="0" w:space="0" w:color="auto"/>
      </w:divBdr>
    </w:div>
    <w:div w:id="900823240">
      <w:bodyDiv w:val="1"/>
      <w:marLeft w:val="0"/>
      <w:marRight w:val="0"/>
      <w:marTop w:val="0"/>
      <w:marBottom w:val="0"/>
      <w:divBdr>
        <w:top w:val="none" w:sz="0" w:space="0" w:color="auto"/>
        <w:left w:val="none" w:sz="0" w:space="0" w:color="auto"/>
        <w:bottom w:val="none" w:sz="0" w:space="0" w:color="auto"/>
        <w:right w:val="none" w:sz="0" w:space="0" w:color="auto"/>
      </w:divBdr>
    </w:div>
    <w:div w:id="901060249">
      <w:bodyDiv w:val="1"/>
      <w:marLeft w:val="0"/>
      <w:marRight w:val="0"/>
      <w:marTop w:val="0"/>
      <w:marBottom w:val="0"/>
      <w:divBdr>
        <w:top w:val="none" w:sz="0" w:space="0" w:color="auto"/>
        <w:left w:val="none" w:sz="0" w:space="0" w:color="auto"/>
        <w:bottom w:val="none" w:sz="0" w:space="0" w:color="auto"/>
        <w:right w:val="none" w:sz="0" w:space="0" w:color="auto"/>
      </w:divBdr>
    </w:div>
    <w:div w:id="901672255">
      <w:bodyDiv w:val="1"/>
      <w:marLeft w:val="0"/>
      <w:marRight w:val="0"/>
      <w:marTop w:val="0"/>
      <w:marBottom w:val="0"/>
      <w:divBdr>
        <w:top w:val="none" w:sz="0" w:space="0" w:color="auto"/>
        <w:left w:val="none" w:sz="0" w:space="0" w:color="auto"/>
        <w:bottom w:val="none" w:sz="0" w:space="0" w:color="auto"/>
        <w:right w:val="none" w:sz="0" w:space="0" w:color="auto"/>
      </w:divBdr>
    </w:div>
    <w:div w:id="902449286">
      <w:bodyDiv w:val="1"/>
      <w:marLeft w:val="0"/>
      <w:marRight w:val="0"/>
      <w:marTop w:val="0"/>
      <w:marBottom w:val="0"/>
      <w:divBdr>
        <w:top w:val="none" w:sz="0" w:space="0" w:color="auto"/>
        <w:left w:val="none" w:sz="0" w:space="0" w:color="auto"/>
        <w:bottom w:val="none" w:sz="0" w:space="0" w:color="auto"/>
        <w:right w:val="none" w:sz="0" w:space="0" w:color="auto"/>
      </w:divBdr>
    </w:div>
    <w:div w:id="902980779">
      <w:bodyDiv w:val="1"/>
      <w:marLeft w:val="0"/>
      <w:marRight w:val="0"/>
      <w:marTop w:val="0"/>
      <w:marBottom w:val="0"/>
      <w:divBdr>
        <w:top w:val="none" w:sz="0" w:space="0" w:color="auto"/>
        <w:left w:val="none" w:sz="0" w:space="0" w:color="auto"/>
        <w:bottom w:val="none" w:sz="0" w:space="0" w:color="auto"/>
        <w:right w:val="none" w:sz="0" w:space="0" w:color="auto"/>
      </w:divBdr>
    </w:div>
    <w:div w:id="903028486">
      <w:bodyDiv w:val="1"/>
      <w:marLeft w:val="0"/>
      <w:marRight w:val="0"/>
      <w:marTop w:val="0"/>
      <w:marBottom w:val="0"/>
      <w:divBdr>
        <w:top w:val="none" w:sz="0" w:space="0" w:color="auto"/>
        <w:left w:val="none" w:sz="0" w:space="0" w:color="auto"/>
        <w:bottom w:val="none" w:sz="0" w:space="0" w:color="auto"/>
        <w:right w:val="none" w:sz="0" w:space="0" w:color="auto"/>
      </w:divBdr>
    </w:div>
    <w:div w:id="903491979">
      <w:bodyDiv w:val="1"/>
      <w:marLeft w:val="0"/>
      <w:marRight w:val="0"/>
      <w:marTop w:val="0"/>
      <w:marBottom w:val="0"/>
      <w:divBdr>
        <w:top w:val="none" w:sz="0" w:space="0" w:color="auto"/>
        <w:left w:val="none" w:sz="0" w:space="0" w:color="auto"/>
        <w:bottom w:val="none" w:sz="0" w:space="0" w:color="auto"/>
        <w:right w:val="none" w:sz="0" w:space="0" w:color="auto"/>
      </w:divBdr>
    </w:div>
    <w:div w:id="903494494">
      <w:bodyDiv w:val="1"/>
      <w:marLeft w:val="0"/>
      <w:marRight w:val="0"/>
      <w:marTop w:val="0"/>
      <w:marBottom w:val="0"/>
      <w:divBdr>
        <w:top w:val="none" w:sz="0" w:space="0" w:color="auto"/>
        <w:left w:val="none" w:sz="0" w:space="0" w:color="auto"/>
        <w:bottom w:val="none" w:sz="0" w:space="0" w:color="auto"/>
        <w:right w:val="none" w:sz="0" w:space="0" w:color="auto"/>
      </w:divBdr>
    </w:div>
    <w:div w:id="903566689">
      <w:bodyDiv w:val="1"/>
      <w:marLeft w:val="0"/>
      <w:marRight w:val="0"/>
      <w:marTop w:val="0"/>
      <w:marBottom w:val="0"/>
      <w:divBdr>
        <w:top w:val="none" w:sz="0" w:space="0" w:color="auto"/>
        <w:left w:val="none" w:sz="0" w:space="0" w:color="auto"/>
        <w:bottom w:val="none" w:sz="0" w:space="0" w:color="auto"/>
        <w:right w:val="none" w:sz="0" w:space="0" w:color="auto"/>
      </w:divBdr>
    </w:div>
    <w:div w:id="904023117">
      <w:bodyDiv w:val="1"/>
      <w:marLeft w:val="0"/>
      <w:marRight w:val="0"/>
      <w:marTop w:val="0"/>
      <w:marBottom w:val="0"/>
      <w:divBdr>
        <w:top w:val="none" w:sz="0" w:space="0" w:color="auto"/>
        <w:left w:val="none" w:sz="0" w:space="0" w:color="auto"/>
        <w:bottom w:val="none" w:sz="0" w:space="0" w:color="auto"/>
        <w:right w:val="none" w:sz="0" w:space="0" w:color="auto"/>
      </w:divBdr>
    </w:div>
    <w:div w:id="905384065">
      <w:bodyDiv w:val="1"/>
      <w:marLeft w:val="0"/>
      <w:marRight w:val="0"/>
      <w:marTop w:val="0"/>
      <w:marBottom w:val="0"/>
      <w:divBdr>
        <w:top w:val="none" w:sz="0" w:space="0" w:color="auto"/>
        <w:left w:val="none" w:sz="0" w:space="0" w:color="auto"/>
        <w:bottom w:val="none" w:sz="0" w:space="0" w:color="auto"/>
        <w:right w:val="none" w:sz="0" w:space="0" w:color="auto"/>
      </w:divBdr>
    </w:div>
    <w:div w:id="905527645">
      <w:bodyDiv w:val="1"/>
      <w:marLeft w:val="0"/>
      <w:marRight w:val="0"/>
      <w:marTop w:val="0"/>
      <w:marBottom w:val="0"/>
      <w:divBdr>
        <w:top w:val="none" w:sz="0" w:space="0" w:color="auto"/>
        <w:left w:val="none" w:sz="0" w:space="0" w:color="auto"/>
        <w:bottom w:val="none" w:sz="0" w:space="0" w:color="auto"/>
        <w:right w:val="none" w:sz="0" w:space="0" w:color="auto"/>
      </w:divBdr>
    </w:div>
    <w:div w:id="905914997">
      <w:bodyDiv w:val="1"/>
      <w:marLeft w:val="0"/>
      <w:marRight w:val="0"/>
      <w:marTop w:val="0"/>
      <w:marBottom w:val="0"/>
      <w:divBdr>
        <w:top w:val="none" w:sz="0" w:space="0" w:color="auto"/>
        <w:left w:val="none" w:sz="0" w:space="0" w:color="auto"/>
        <w:bottom w:val="none" w:sz="0" w:space="0" w:color="auto"/>
        <w:right w:val="none" w:sz="0" w:space="0" w:color="auto"/>
      </w:divBdr>
    </w:div>
    <w:div w:id="905995706">
      <w:bodyDiv w:val="1"/>
      <w:marLeft w:val="0"/>
      <w:marRight w:val="0"/>
      <w:marTop w:val="0"/>
      <w:marBottom w:val="0"/>
      <w:divBdr>
        <w:top w:val="none" w:sz="0" w:space="0" w:color="auto"/>
        <w:left w:val="none" w:sz="0" w:space="0" w:color="auto"/>
        <w:bottom w:val="none" w:sz="0" w:space="0" w:color="auto"/>
        <w:right w:val="none" w:sz="0" w:space="0" w:color="auto"/>
      </w:divBdr>
    </w:div>
    <w:div w:id="906186962">
      <w:bodyDiv w:val="1"/>
      <w:marLeft w:val="0"/>
      <w:marRight w:val="0"/>
      <w:marTop w:val="0"/>
      <w:marBottom w:val="0"/>
      <w:divBdr>
        <w:top w:val="none" w:sz="0" w:space="0" w:color="auto"/>
        <w:left w:val="none" w:sz="0" w:space="0" w:color="auto"/>
        <w:bottom w:val="none" w:sz="0" w:space="0" w:color="auto"/>
        <w:right w:val="none" w:sz="0" w:space="0" w:color="auto"/>
      </w:divBdr>
    </w:div>
    <w:div w:id="906259711">
      <w:bodyDiv w:val="1"/>
      <w:marLeft w:val="0"/>
      <w:marRight w:val="0"/>
      <w:marTop w:val="0"/>
      <w:marBottom w:val="0"/>
      <w:divBdr>
        <w:top w:val="none" w:sz="0" w:space="0" w:color="auto"/>
        <w:left w:val="none" w:sz="0" w:space="0" w:color="auto"/>
        <w:bottom w:val="none" w:sz="0" w:space="0" w:color="auto"/>
        <w:right w:val="none" w:sz="0" w:space="0" w:color="auto"/>
      </w:divBdr>
    </w:div>
    <w:div w:id="906957045">
      <w:bodyDiv w:val="1"/>
      <w:marLeft w:val="0"/>
      <w:marRight w:val="0"/>
      <w:marTop w:val="0"/>
      <w:marBottom w:val="0"/>
      <w:divBdr>
        <w:top w:val="none" w:sz="0" w:space="0" w:color="auto"/>
        <w:left w:val="none" w:sz="0" w:space="0" w:color="auto"/>
        <w:bottom w:val="none" w:sz="0" w:space="0" w:color="auto"/>
        <w:right w:val="none" w:sz="0" w:space="0" w:color="auto"/>
      </w:divBdr>
    </w:div>
    <w:div w:id="907149652">
      <w:bodyDiv w:val="1"/>
      <w:marLeft w:val="0"/>
      <w:marRight w:val="0"/>
      <w:marTop w:val="0"/>
      <w:marBottom w:val="0"/>
      <w:divBdr>
        <w:top w:val="none" w:sz="0" w:space="0" w:color="auto"/>
        <w:left w:val="none" w:sz="0" w:space="0" w:color="auto"/>
        <w:bottom w:val="none" w:sz="0" w:space="0" w:color="auto"/>
        <w:right w:val="none" w:sz="0" w:space="0" w:color="auto"/>
      </w:divBdr>
    </w:div>
    <w:div w:id="907421575">
      <w:bodyDiv w:val="1"/>
      <w:marLeft w:val="0"/>
      <w:marRight w:val="0"/>
      <w:marTop w:val="0"/>
      <w:marBottom w:val="0"/>
      <w:divBdr>
        <w:top w:val="none" w:sz="0" w:space="0" w:color="auto"/>
        <w:left w:val="none" w:sz="0" w:space="0" w:color="auto"/>
        <w:bottom w:val="none" w:sz="0" w:space="0" w:color="auto"/>
        <w:right w:val="none" w:sz="0" w:space="0" w:color="auto"/>
      </w:divBdr>
    </w:div>
    <w:div w:id="907767175">
      <w:bodyDiv w:val="1"/>
      <w:marLeft w:val="0"/>
      <w:marRight w:val="0"/>
      <w:marTop w:val="0"/>
      <w:marBottom w:val="0"/>
      <w:divBdr>
        <w:top w:val="none" w:sz="0" w:space="0" w:color="auto"/>
        <w:left w:val="none" w:sz="0" w:space="0" w:color="auto"/>
        <w:bottom w:val="none" w:sz="0" w:space="0" w:color="auto"/>
        <w:right w:val="none" w:sz="0" w:space="0" w:color="auto"/>
      </w:divBdr>
    </w:div>
    <w:div w:id="907958669">
      <w:bodyDiv w:val="1"/>
      <w:marLeft w:val="0"/>
      <w:marRight w:val="0"/>
      <w:marTop w:val="0"/>
      <w:marBottom w:val="0"/>
      <w:divBdr>
        <w:top w:val="none" w:sz="0" w:space="0" w:color="auto"/>
        <w:left w:val="none" w:sz="0" w:space="0" w:color="auto"/>
        <w:bottom w:val="none" w:sz="0" w:space="0" w:color="auto"/>
        <w:right w:val="none" w:sz="0" w:space="0" w:color="auto"/>
      </w:divBdr>
    </w:div>
    <w:div w:id="907961764">
      <w:bodyDiv w:val="1"/>
      <w:marLeft w:val="0"/>
      <w:marRight w:val="0"/>
      <w:marTop w:val="0"/>
      <w:marBottom w:val="0"/>
      <w:divBdr>
        <w:top w:val="none" w:sz="0" w:space="0" w:color="auto"/>
        <w:left w:val="none" w:sz="0" w:space="0" w:color="auto"/>
        <w:bottom w:val="none" w:sz="0" w:space="0" w:color="auto"/>
        <w:right w:val="none" w:sz="0" w:space="0" w:color="auto"/>
      </w:divBdr>
    </w:div>
    <w:div w:id="907963765">
      <w:bodyDiv w:val="1"/>
      <w:marLeft w:val="0"/>
      <w:marRight w:val="0"/>
      <w:marTop w:val="0"/>
      <w:marBottom w:val="0"/>
      <w:divBdr>
        <w:top w:val="none" w:sz="0" w:space="0" w:color="auto"/>
        <w:left w:val="none" w:sz="0" w:space="0" w:color="auto"/>
        <w:bottom w:val="none" w:sz="0" w:space="0" w:color="auto"/>
        <w:right w:val="none" w:sz="0" w:space="0" w:color="auto"/>
      </w:divBdr>
    </w:div>
    <w:div w:id="908614295">
      <w:bodyDiv w:val="1"/>
      <w:marLeft w:val="0"/>
      <w:marRight w:val="0"/>
      <w:marTop w:val="0"/>
      <w:marBottom w:val="0"/>
      <w:divBdr>
        <w:top w:val="none" w:sz="0" w:space="0" w:color="auto"/>
        <w:left w:val="none" w:sz="0" w:space="0" w:color="auto"/>
        <w:bottom w:val="none" w:sz="0" w:space="0" w:color="auto"/>
        <w:right w:val="none" w:sz="0" w:space="0" w:color="auto"/>
      </w:divBdr>
    </w:div>
    <w:div w:id="908884259">
      <w:bodyDiv w:val="1"/>
      <w:marLeft w:val="0"/>
      <w:marRight w:val="0"/>
      <w:marTop w:val="0"/>
      <w:marBottom w:val="0"/>
      <w:divBdr>
        <w:top w:val="none" w:sz="0" w:space="0" w:color="auto"/>
        <w:left w:val="none" w:sz="0" w:space="0" w:color="auto"/>
        <w:bottom w:val="none" w:sz="0" w:space="0" w:color="auto"/>
        <w:right w:val="none" w:sz="0" w:space="0" w:color="auto"/>
      </w:divBdr>
    </w:div>
    <w:div w:id="909463853">
      <w:bodyDiv w:val="1"/>
      <w:marLeft w:val="0"/>
      <w:marRight w:val="0"/>
      <w:marTop w:val="0"/>
      <w:marBottom w:val="0"/>
      <w:divBdr>
        <w:top w:val="none" w:sz="0" w:space="0" w:color="auto"/>
        <w:left w:val="none" w:sz="0" w:space="0" w:color="auto"/>
        <w:bottom w:val="none" w:sz="0" w:space="0" w:color="auto"/>
        <w:right w:val="none" w:sz="0" w:space="0" w:color="auto"/>
      </w:divBdr>
    </w:div>
    <w:div w:id="909541083">
      <w:bodyDiv w:val="1"/>
      <w:marLeft w:val="0"/>
      <w:marRight w:val="0"/>
      <w:marTop w:val="0"/>
      <w:marBottom w:val="0"/>
      <w:divBdr>
        <w:top w:val="none" w:sz="0" w:space="0" w:color="auto"/>
        <w:left w:val="none" w:sz="0" w:space="0" w:color="auto"/>
        <w:bottom w:val="none" w:sz="0" w:space="0" w:color="auto"/>
        <w:right w:val="none" w:sz="0" w:space="0" w:color="auto"/>
      </w:divBdr>
    </w:div>
    <w:div w:id="909582081">
      <w:bodyDiv w:val="1"/>
      <w:marLeft w:val="0"/>
      <w:marRight w:val="0"/>
      <w:marTop w:val="0"/>
      <w:marBottom w:val="0"/>
      <w:divBdr>
        <w:top w:val="none" w:sz="0" w:space="0" w:color="auto"/>
        <w:left w:val="none" w:sz="0" w:space="0" w:color="auto"/>
        <w:bottom w:val="none" w:sz="0" w:space="0" w:color="auto"/>
        <w:right w:val="none" w:sz="0" w:space="0" w:color="auto"/>
      </w:divBdr>
    </w:div>
    <w:div w:id="910307584">
      <w:bodyDiv w:val="1"/>
      <w:marLeft w:val="0"/>
      <w:marRight w:val="0"/>
      <w:marTop w:val="0"/>
      <w:marBottom w:val="0"/>
      <w:divBdr>
        <w:top w:val="none" w:sz="0" w:space="0" w:color="auto"/>
        <w:left w:val="none" w:sz="0" w:space="0" w:color="auto"/>
        <w:bottom w:val="none" w:sz="0" w:space="0" w:color="auto"/>
        <w:right w:val="none" w:sz="0" w:space="0" w:color="auto"/>
      </w:divBdr>
    </w:div>
    <w:div w:id="910778025">
      <w:bodyDiv w:val="1"/>
      <w:marLeft w:val="0"/>
      <w:marRight w:val="0"/>
      <w:marTop w:val="0"/>
      <w:marBottom w:val="0"/>
      <w:divBdr>
        <w:top w:val="none" w:sz="0" w:space="0" w:color="auto"/>
        <w:left w:val="none" w:sz="0" w:space="0" w:color="auto"/>
        <w:bottom w:val="none" w:sz="0" w:space="0" w:color="auto"/>
        <w:right w:val="none" w:sz="0" w:space="0" w:color="auto"/>
      </w:divBdr>
    </w:div>
    <w:div w:id="911044635">
      <w:bodyDiv w:val="1"/>
      <w:marLeft w:val="0"/>
      <w:marRight w:val="0"/>
      <w:marTop w:val="0"/>
      <w:marBottom w:val="0"/>
      <w:divBdr>
        <w:top w:val="none" w:sz="0" w:space="0" w:color="auto"/>
        <w:left w:val="none" w:sz="0" w:space="0" w:color="auto"/>
        <w:bottom w:val="none" w:sz="0" w:space="0" w:color="auto"/>
        <w:right w:val="none" w:sz="0" w:space="0" w:color="auto"/>
      </w:divBdr>
    </w:div>
    <w:div w:id="911230708">
      <w:bodyDiv w:val="1"/>
      <w:marLeft w:val="0"/>
      <w:marRight w:val="0"/>
      <w:marTop w:val="0"/>
      <w:marBottom w:val="0"/>
      <w:divBdr>
        <w:top w:val="none" w:sz="0" w:space="0" w:color="auto"/>
        <w:left w:val="none" w:sz="0" w:space="0" w:color="auto"/>
        <w:bottom w:val="none" w:sz="0" w:space="0" w:color="auto"/>
        <w:right w:val="none" w:sz="0" w:space="0" w:color="auto"/>
      </w:divBdr>
    </w:div>
    <w:div w:id="911431824">
      <w:bodyDiv w:val="1"/>
      <w:marLeft w:val="0"/>
      <w:marRight w:val="0"/>
      <w:marTop w:val="0"/>
      <w:marBottom w:val="0"/>
      <w:divBdr>
        <w:top w:val="none" w:sz="0" w:space="0" w:color="auto"/>
        <w:left w:val="none" w:sz="0" w:space="0" w:color="auto"/>
        <w:bottom w:val="none" w:sz="0" w:space="0" w:color="auto"/>
        <w:right w:val="none" w:sz="0" w:space="0" w:color="auto"/>
      </w:divBdr>
    </w:div>
    <w:div w:id="911504203">
      <w:bodyDiv w:val="1"/>
      <w:marLeft w:val="0"/>
      <w:marRight w:val="0"/>
      <w:marTop w:val="0"/>
      <w:marBottom w:val="0"/>
      <w:divBdr>
        <w:top w:val="none" w:sz="0" w:space="0" w:color="auto"/>
        <w:left w:val="none" w:sz="0" w:space="0" w:color="auto"/>
        <w:bottom w:val="none" w:sz="0" w:space="0" w:color="auto"/>
        <w:right w:val="none" w:sz="0" w:space="0" w:color="auto"/>
      </w:divBdr>
    </w:div>
    <w:div w:id="912351007">
      <w:bodyDiv w:val="1"/>
      <w:marLeft w:val="0"/>
      <w:marRight w:val="0"/>
      <w:marTop w:val="0"/>
      <w:marBottom w:val="0"/>
      <w:divBdr>
        <w:top w:val="none" w:sz="0" w:space="0" w:color="auto"/>
        <w:left w:val="none" w:sz="0" w:space="0" w:color="auto"/>
        <w:bottom w:val="none" w:sz="0" w:space="0" w:color="auto"/>
        <w:right w:val="none" w:sz="0" w:space="0" w:color="auto"/>
      </w:divBdr>
    </w:div>
    <w:div w:id="912395015">
      <w:bodyDiv w:val="1"/>
      <w:marLeft w:val="0"/>
      <w:marRight w:val="0"/>
      <w:marTop w:val="0"/>
      <w:marBottom w:val="0"/>
      <w:divBdr>
        <w:top w:val="none" w:sz="0" w:space="0" w:color="auto"/>
        <w:left w:val="none" w:sz="0" w:space="0" w:color="auto"/>
        <w:bottom w:val="none" w:sz="0" w:space="0" w:color="auto"/>
        <w:right w:val="none" w:sz="0" w:space="0" w:color="auto"/>
      </w:divBdr>
    </w:div>
    <w:div w:id="912861215">
      <w:bodyDiv w:val="1"/>
      <w:marLeft w:val="0"/>
      <w:marRight w:val="0"/>
      <w:marTop w:val="0"/>
      <w:marBottom w:val="0"/>
      <w:divBdr>
        <w:top w:val="none" w:sz="0" w:space="0" w:color="auto"/>
        <w:left w:val="none" w:sz="0" w:space="0" w:color="auto"/>
        <w:bottom w:val="none" w:sz="0" w:space="0" w:color="auto"/>
        <w:right w:val="none" w:sz="0" w:space="0" w:color="auto"/>
      </w:divBdr>
    </w:div>
    <w:div w:id="913053338">
      <w:bodyDiv w:val="1"/>
      <w:marLeft w:val="0"/>
      <w:marRight w:val="0"/>
      <w:marTop w:val="0"/>
      <w:marBottom w:val="0"/>
      <w:divBdr>
        <w:top w:val="none" w:sz="0" w:space="0" w:color="auto"/>
        <w:left w:val="none" w:sz="0" w:space="0" w:color="auto"/>
        <w:bottom w:val="none" w:sz="0" w:space="0" w:color="auto"/>
        <w:right w:val="none" w:sz="0" w:space="0" w:color="auto"/>
      </w:divBdr>
    </w:div>
    <w:div w:id="913078497">
      <w:bodyDiv w:val="1"/>
      <w:marLeft w:val="0"/>
      <w:marRight w:val="0"/>
      <w:marTop w:val="0"/>
      <w:marBottom w:val="0"/>
      <w:divBdr>
        <w:top w:val="none" w:sz="0" w:space="0" w:color="auto"/>
        <w:left w:val="none" w:sz="0" w:space="0" w:color="auto"/>
        <w:bottom w:val="none" w:sz="0" w:space="0" w:color="auto"/>
        <w:right w:val="none" w:sz="0" w:space="0" w:color="auto"/>
      </w:divBdr>
    </w:div>
    <w:div w:id="914125932">
      <w:bodyDiv w:val="1"/>
      <w:marLeft w:val="0"/>
      <w:marRight w:val="0"/>
      <w:marTop w:val="0"/>
      <w:marBottom w:val="0"/>
      <w:divBdr>
        <w:top w:val="none" w:sz="0" w:space="0" w:color="auto"/>
        <w:left w:val="none" w:sz="0" w:space="0" w:color="auto"/>
        <w:bottom w:val="none" w:sz="0" w:space="0" w:color="auto"/>
        <w:right w:val="none" w:sz="0" w:space="0" w:color="auto"/>
      </w:divBdr>
    </w:div>
    <w:div w:id="914627321">
      <w:bodyDiv w:val="1"/>
      <w:marLeft w:val="0"/>
      <w:marRight w:val="0"/>
      <w:marTop w:val="0"/>
      <w:marBottom w:val="0"/>
      <w:divBdr>
        <w:top w:val="none" w:sz="0" w:space="0" w:color="auto"/>
        <w:left w:val="none" w:sz="0" w:space="0" w:color="auto"/>
        <w:bottom w:val="none" w:sz="0" w:space="0" w:color="auto"/>
        <w:right w:val="none" w:sz="0" w:space="0" w:color="auto"/>
      </w:divBdr>
    </w:div>
    <w:div w:id="914706003">
      <w:bodyDiv w:val="1"/>
      <w:marLeft w:val="0"/>
      <w:marRight w:val="0"/>
      <w:marTop w:val="0"/>
      <w:marBottom w:val="0"/>
      <w:divBdr>
        <w:top w:val="none" w:sz="0" w:space="0" w:color="auto"/>
        <w:left w:val="none" w:sz="0" w:space="0" w:color="auto"/>
        <w:bottom w:val="none" w:sz="0" w:space="0" w:color="auto"/>
        <w:right w:val="none" w:sz="0" w:space="0" w:color="auto"/>
      </w:divBdr>
    </w:div>
    <w:div w:id="915163419">
      <w:bodyDiv w:val="1"/>
      <w:marLeft w:val="0"/>
      <w:marRight w:val="0"/>
      <w:marTop w:val="0"/>
      <w:marBottom w:val="0"/>
      <w:divBdr>
        <w:top w:val="none" w:sz="0" w:space="0" w:color="auto"/>
        <w:left w:val="none" w:sz="0" w:space="0" w:color="auto"/>
        <w:bottom w:val="none" w:sz="0" w:space="0" w:color="auto"/>
        <w:right w:val="none" w:sz="0" w:space="0" w:color="auto"/>
      </w:divBdr>
    </w:div>
    <w:div w:id="915407315">
      <w:bodyDiv w:val="1"/>
      <w:marLeft w:val="0"/>
      <w:marRight w:val="0"/>
      <w:marTop w:val="0"/>
      <w:marBottom w:val="0"/>
      <w:divBdr>
        <w:top w:val="none" w:sz="0" w:space="0" w:color="auto"/>
        <w:left w:val="none" w:sz="0" w:space="0" w:color="auto"/>
        <w:bottom w:val="none" w:sz="0" w:space="0" w:color="auto"/>
        <w:right w:val="none" w:sz="0" w:space="0" w:color="auto"/>
      </w:divBdr>
    </w:div>
    <w:div w:id="915436288">
      <w:bodyDiv w:val="1"/>
      <w:marLeft w:val="0"/>
      <w:marRight w:val="0"/>
      <w:marTop w:val="0"/>
      <w:marBottom w:val="0"/>
      <w:divBdr>
        <w:top w:val="none" w:sz="0" w:space="0" w:color="auto"/>
        <w:left w:val="none" w:sz="0" w:space="0" w:color="auto"/>
        <w:bottom w:val="none" w:sz="0" w:space="0" w:color="auto"/>
        <w:right w:val="none" w:sz="0" w:space="0" w:color="auto"/>
      </w:divBdr>
    </w:div>
    <w:div w:id="915555648">
      <w:bodyDiv w:val="1"/>
      <w:marLeft w:val="0"/>
      <w:marRight w:val="0"/>
      <w:marTop w:val="0"/>
      <w:marBottom w:val="0"/>
      <w:divBdr>
        <w:top w:val="none" w:sz="0" w:space="0" w:color="auto"/>
        <w:left w:val="none" w:sz="0" w:space="0" w:color="auto"/>
        <w:bottom w:val="none" w:sz="0" w:space="0" w:color="auto"/>
        <w:right w:val="none" w:sz="0" w:space="0" w:color="auto"/>
      </w:divBdr>
    </w:div>
    <w:div w:id="916012468">
      <w:bodyDiv w:val="1"/>
      <w:marLeft w:val="0"/>
      <w:marRight w:val="0"/>
      <w:marTop w:val="0"/>
      <w:marBottom w:val="0"/>
      <w:divBdr>
        <w:top w:val="none" w:sz="0" w:space="0" w:color="auto"/>
        <w:left w:val="none" w:sz="0" w:space="0" w:color="auto"/>
        <w:bottom w:val="none" w:sz="0" w:space="0" w:color="auto"/>
        <w:right w:val="none" w:sz="0" w:space="0" w:color="auto"/>
      </w:divBdr>
      <w:divsChild>
        <w:div w:id="1826847883">
          <w:marLeft w:val="480"/>
          <w:marRight w:val="0"/>
          <w:marTop w:val="0"/>
          <w:marBottom w:val="0"/>
          <w:divBdr>
            <w:top w:val="none" w:sz="0" w:space="0" w:color="auto"/>
            <w:left w:val="none" w:sz="0" w:space="0" w:color="auto"/>
            <w:bottom w:val="none" w:sz="0" w:space="0" w:color="auto"/>
            <w:right w:val="none" w:sz="0" w:space="0" w:color="auto"/>
          </w:divBdr>
        </w:div>
        <w:div w:id="1009676029">
          <w:marLeft w:val="480"/>
          <w:marRight w:val="0"/>
          <w:marTop w:val="0"/>
          <w:marBottom w:val="0"/>
          <w:divBdr>
            <w:top w:val="none" w:sz="0" w:space="0" w:color="auto"/>
            <w:left w:val="none" w:sz="0" w:space="0" w:color="auto"/>
            <w:bottom w:val="none" w:sz="0" w:space="0" w:color="auto"/>
            <w:right w:val="none" w:sz="0" w:space="0" w:color="auto"/>
          </w:divBdr>
        </w:div>
        <w:div w:id="401560971">
          <w:marLeft w:val="480"/>
          <w:marRight w:val="0"/>
          <w:marTop w:val="0"/>
          <w:marBottom w:val="0"/>
          <w:divBdr>
            <w:top w:val="none" w:sz="0" w:space="0" w:color="auto"/>
            <w:left w:val="none" w:sz="0" w:space="0" w:color="auto"/>
            <w:bottom w:val="none" w:sz="0" w:space="0" w:color="auto"/>
            <w:right w:val="none" w:sz="0" w:space="0" w:color="auto"/>
          </w:divBdr>
        </w:div>
        <w:div w:id="1665083085">
          <w:marLeft w:val="480"/>
          <w:marRight w:val="0"/>
          <w:marTop w:val="0"/>
          <w:marBottom w:val="0"/>
          <w:divBdr>
            <w:top w:val="none" w:sz="0" w:space="0" w:color="auto"/>
            <w:left w:val="none" w:sz="0" w:space="0" w:color="auto"/>
            <w:bottom w:val="none" w:sz="0" w:space="0" w:color="auto"/>
            <w:right w:val="none" w:sz="0" w:space="0" w:color="auto"/>
          </w:divBdr>
        </w:div>
        <w:div w:id="135806666">
          <w:marLeft w:val="480"/>
          <w:marRight w:val="0"/>
          <w:marTop w:val="0"/>
          <w:marBottom w:val="0"/>
          <w:divBdr>
            <w:top w:val="none" w:sz="0" w:space="0" w:color="auto"/>
            <w:left w:val="none" w:sz="0" w:space="0" w:color="auto"/>
            <w:bottom w:val="none" w:sz="0" w:space="0" w:color="auto"/>
            <w:right w:val="none" w:sz="0" w:space="0" w:color="auto"/>
          </w:divBdr>
        </w:div>
        <w:div w:id="884366904">
          <w:marLeft w:val="480"/>
          <w:marRight w:val="0"/>
          <w:marTop w:val="0"/>
          <w:marBottom w:val="0"/>
          <w:divBdr>
            <w:top w:val="none" w:sz="0" w:space="0" w:color="auto"/>
            <w:left w:val="none" w:sz="0" w:space="0" w:color="auto"/>
            <w:bottom w:val="none" w:sz="0" w:space="0" w:color="auto"/>
            <w:right w:val="none" w:sz="0" w:space="0" w:color="auto"/>
          </w:divBdr>
        </w:div>
        <w:div w:id="646013556">
          <w:marLeft w:val="480"/>
          <w:marRight w:val="0"/>
          <w:marTop w:val="0"/>
          <w:marBottom w:val="0"/>
          <w:divBdr>
            <w:top w:val="none" w:sz="0" w:space="0" w:color="auto"/>
            <w:left w:val="none" w:sz="0" w:space="0" w:color="auto"/>
            <w:bottom w:val="none" w:sz="0" w:space="0" w:color="auto"/>
            <w:right w:val="none" w:sz="0" w:space="0" w:color="auto"/>
          </w:divBdr>
        </w:div>
        <w:div w:id="559899213">
          <w:marLeft w:val="480"/>
          <w:marRight w:val="0"/>
          <w:marTop w:val="0"/>
          <w:marBottom w:val="0"/>
          <w:divBdr>
            <w:top w:val="none" w:sz="0" w:space="0" w:color="auto"/>
            <w:left w:val="none" w:sz="0" w:space="0" w:color="auto"/>
            <w:bottom w:val="none" w:sz="0" w:space="0" w:color="auto"/>
            <w:right w:val="none" w:sz="0" w:space="0" w:color="auto"/>
          </w:divBdr>
        </w:div>
        <w:div w:id="540291729">
          <w:marLeft w:val="480"/>
          <w:marRight w:val="0"/>
          <w:marTop w:val="0"/>
          <w:marBottom w:val="0"/>
          <w:divBdr>
            <w:top w:val="none" w:sz="0" w:space="0" w:color="auto"/>
            <w:left w:val="none" w:sz="0" w:space="0" w:color="auto"/>
            <w:bottom w:val="none" w:sz="0" w:space="0" w:color="auto"/>
            <w:right w:val="none" w:sz="0" w:space="0" w:color="auto"/>
          </w:divBdr>
        </w:div>
        <w:div w:id="1135181498">
          <w:marLeft w:val="480"/>
          <w:marRight w:val="0"/>
          <w:marTop w:val="0"/>
          <w:marBottom w:val="0"/>
          <w:divBdr>
            <w:top w:val="none" w:sz="0" w:space="0" w:color="auto"/>
            <w:left w:val="none" w:sz="0" w:space="0" w:color="auto"/>
            <w:bottom w:val="none" w:sz="0" w:space="0" w:color="auto"/>
            <w:right w:val="none" w:sz="0" w:space="0" w:color="auto"/>
          </w:divBdr>
        </w:div>
        <w:div w:id="1865822895">
          <w:marLeft w:val="480"/>
          <w:marRight w:val="0"/>
          <w:marTop w:val="0"/>
          <w:marBottom w:val="0"/>
          <w:divBdr>
            <w:top w:val="none" w:sz="0" w:space="0" w:color="auto"/>
            <w:left w:val="none" w:sz="0" w:space="0" w:color="auto"/>
            <w:bottom w:val="none" w:sz="0" w:space="0" w:color="auto"/>
            <w:right w:val="none" w:sz="0" w:space="0" w:color="auto"/>
          </w:divBdr>
        </w:div>
        <w:div w:id="1354303019">
          <w:marLeft w:val="480"/>
          <w:marRight w:val="0"/>
          <w:marTop w:val="0"/>
          <w:marBottom w:val="0"/>
          <w:divBdr>
            <w:top w:val="none" w:sz="0" w:space="0" w:color="auto"/>
            <w:left w:val="none" w:sz="0" w:space="0" w:color="auto"/>
            <w:bottom w:val="none" w:sz="0" w:space="0" w:color="auto"/>
            <w:right w:val="none" w:sz="0" w:space="0" w:color="auto"/>
          </w:divBdr>
        </w:div>
        <w:div w:id="117533466">
          <w:marLeft w:val="480"/>
          <w:marRight w:val="0"/>
          <w:marTop w:val="0"/>
          <w:marBottom w:val="0"/>
          <w:divBdr>
            <w:top w:val="none" w:sz="0" w:space="0" w:color="auto"/>
            <w:left w:val="none" w:sz="0" w:space="0" w:color="auto"/>
            <w:bottom w:val="none" w:sz="0" w:space="0" w:color="auto"/>
            <w:right w:val="none" w:sz="0" w:space="0" w:color="auto"/>
          </w:divBdr>
        </w:div>
        <w:div w:id="1131443147">
          <w:marLeft w:val="480"/>
          <w:marRight w:val="0"/>
          <w:marTop w:val="0"/>
          <w:marBottom w:val="0"/>
          <w:divBdr>
            <w:top w:val="none" w:sz="0" w:space="0" w:color="auto"/>
            <w:left w:val="none" w:sz="0" w:space="0" w:color="auto"/>
            <w:bottom w:val="none" w:sz="0" w:space="0" w:color="auto"/>
            <w:right w:val="none" w:sz="0" w:space="0" w:color="auto"/>
          </w:divBdr>
        </w:div>
        <w:div w:id="1905413170">
          <w:marLeft w:val="480"/>
          <w:marRight w:val="0"/>
          <w:marTop w:val="0"/>
          <w:marBottom w:val="0"/>
          <w:divBdr>
            <w:top w:val="none" w:sz="0" w:space="0" w:color="auto"/>
            <w:left w:val="none" w:sz="0" w:space="0" w:color="auto"/>
            <w:bottom w:val="none" w:sz="0" w:space="0" w:color="auto"/>
            <w:right w:val="none" w:sz="0" w:space="0" w:color="auto"/>
          </w:divBdr>
        </w:div>
        <w:div w:id="1519268265">
          <w:marLeft w:val="480"/>
          <w:marRight w:val="0"/>
          <w:marTop w:val="0"/>
          <w:marBottom w:val="0"/>
          <w:divBdr>
            <w:top w:val="none" w:sz="0" w:space="0" w:color="auto"/>
            <w:left w:val="none" w:sz="0" w:space="0" w:color="auto"/>
            <w:bottom w:val="none" w:sz="0" w:space="0" w:color="auto"/>
            <w:right w:val="none" w:sz="0" w:space="0" w:color="auto"/>
          </w:divBdr>
        </w:div>
        <w:div w:id="5132342">
          <w:marLeft w:val="480"/>
          <w:marRight w:val="0"/>
          <w:marTop w:val="0"/>
          <w:marBottom w:val="0"/>
          <w:divBdr>
            <w:top w:val="none" w:sz="0" w:space="0" w:color="auto"/>
            <w:left w:val="none" w:sz="0" w:space="0" w:color="auto"/>
            <w:bottom w:val="none" w:sz="0" w:space="0" w:color="auto"/>
            <w:right w:val="none" w:sz="0" w:space="0" w:color="auto"/>
          </w:divBdr>
        </w:div>
        <w:div w:id="1609771503">
          <w:marLeft w:val="480"/>
          <w:marRight w:val="0"/>
          <w:marTop w:val="0"/>
          <w:marBottom w:val="0"/>
          <w:divBdr>
            <w:top w:val="none" w:sz="0" w:space="0" w:color="auto"/>
            <w:left w:val="none" w:sz="0" w:space="0" w:color="auto"/>
            <w:bottom w:val="none" w:sz="0" w:space="0" w:color="auto"/>
            <w:right w:val="none" w:sz="0" w:space="0" w:color="auto"/>
          </w:divBdr>
        </w:div>
        <w:div w:id="531067058">
          <w:marLeft w:val="480"/>
          <w:marRight w:val="0"/>
          <w:marTop w:val="0"/>
          <w:marBottom w:val="0"/>
          <w:divBdr>
            <w:top w:val="none" w:sz="0" w:space="0" w:color="auto"/>
            <w:left w:val="none" w:sz="0" w:space="0" w:color="auto"/>
            <w:bottom w:val="none" w:sz="0" w:space="0" w:color="auto"/>
            <w:right w:val="none" w:sz="0" w:space="0" w:color="auto"/>
          </w:divBdr>
        </w:div>
        <w:div w:id="404299627">
          <w:marLeft w:val="480"/>
          <w:marRight w:val="0"/>
          <w:marTop w:val="0"/>
          <w:marBottom w:val="0"/>
          <w:divBdr>
            <w:top w:val="none" w:sz="0" w:space="0" w:color="auto"/>
            <w:left w:val="none" w:sz="0" w:space="0" w:color="auto"/>
            <w:bottom w:val="none" w:sz="0" w:space="0" w:color="auto"/>
            <w:right w:val="none" w:sz="0" w:space="0" w:color="auto"/>
          </w:divBdr>
        </w:div>
        <w:div w:id="123237519">
          <w:marLeft w:val="480"/>
          <w:marRight w:val="0"/>
          <w:marTop w:val="0"/>
          <w:marBottom w:val="0"/>
          <w:divBdr>
            <w:top w:val="none" w:sz="0" w:space="0" w:color="auto"/>
            <w:left w:val="none" w:sz="0" w:space="0" w:color="auto"/>
            <w:bottom w:val="none" w:sz="0" w:space="0" w:color="auto"/>
            <w:right w:val="none" w:sz="0" w:space="0" w:color="auto"/>
          </w:divBdr>
        </w:div>
        <w:div w:id="1519348989">
          <w:marLeft w:val="480"/>
          <w:marRight w:val="0"/>
          <w:marTop w:val="0"/>
          <w:marBottom w:val="0"/>
          <w:divBdr>
            <w:top w:val="none" w:sz="0" w:space="0" w:color="auto"/>
            <w:left w:val="none" w:sz="0" w:space="0" w:color="auto"/>
            <w:bottom w:val="none" w:sz="0" w:space="0" w:color="auto"/>
            <w:right w:val="none" w:sz="0" w:space="0" w:color="auto"/>
          </w:divBdr>
        </w:div>
        <w:div w:id="1635715509">
          <w:marLeft w:val="480"/>
          <w:marRight w:val="0"/>
          <w:marTop w:val="0"/>
          <w:marBottom w:val="0"/>
          <w:divBdr>
            <w:top w:val="none" w:sz="0" w:space="0" w:color="auto"/>
            <w:left w:val="none" w:sz="0" w:space="0" w:color="auto"/>
            <w:bottom w:val="none" w:sz="0" w:space="0" w:color="auto"/>
            <w:right w:val="none" w:sz="0" w:space="0" w:color="auto"/>
          </w:divBdr>
        </w:div>
        <w:div w:id="1665626457">
          <w:marLeft w:val="480"/>
          <w:marRight w:val="0"/>
          <w:marTop w:val="0"/>
          <w:marBottom w:val="0"/>
          <w:divBdr>
            <w:top w:val="none" w:sz="0" w:space="0" w:color="auto"/>
            <w:left w:val="none" w:sz="0" w:space="0" w:color="auto"/>
            <w:bottom w:val="none" w:sz="0" w:space="0" w:color="auto"/>
            <w:right w:val="none" w:sz="0" w:space="0" w:color="auto"/>
          </w:divBdr>
        </w:div>
        <w:div w:id="1713773519">
          <w:marLeft w:val="480"/>
          <w:marRight w:val="0"/>
          <w:marTop w:val="0"/>
          <w:marBottom w:val="0"/>
          <w:divBdr>
            <w:top w:val="none" w:sz="0" w:space="0" w:color="auto"/>
            <w:left w:val="none" w:sz="0" w:space="0" w:color="auto"/>
            <w:bottom w:val="none" w:sz="0" w:space="0" w:color="auto"/>
            <w:right w:val="none" w:sz="0" w:space="0" w:color="auto"/>
          </w:divBdr>
        </w:div>
        <w:div w:id="383066231">
          <w:marLeft w:val="480"/>
          <w:marRight w:val="0"/>
          <w:marTop w:val="0"/>
          <w:marBottom w:val="0"/>
          <w:divBdr>
            <w:top w:val="none" w:sz="0" w:space="0" w:color="auto"/>
            <w:left w:val="none" w:sz="0" w:space="0" w:color="auto"/>
            <w:bottom w:val="none" w:sz="0" w:space="0" w:color="auto"/>
            <w:right w:val="none" w:sz="0" w:space="0" w:color="auto"/>
          </w:divBdr>
        </w:div>
        <w:div w:id="831024778">
          <w:marLeft w:val="480"/>
          <w:marRight w:val="0"/>
          <w:marTop w:val="0"/>
          <w:marBottom w:val="0"/>
          <w:divBdr>
            <w:top w:val="none" w:sz="0" w:space="0" w:color="auto"/>
            <w:left w:val="none" w:sz="0" w:space="0" w:color="auto"/>
            <w:bottom w:val="none" w:sz="0" w:space="0" w:color="auto"/>
            <w:right w:val="none" w:sz="0" w:space="0" w:color="auto"/>
          </w:divBdr>
        </w:div>
        <w:div w:id="1473866955">
          <w:marLeft w:val="480"/>
          <w:marRight w:val="0"/>
          <w:marTop w:val="0"/>
          <w:marBottom w:val="0"/>
          <w:divBdr>
            <w:top w:val="none" w:sz="0" w:space="0" w:color="auto"/>
            <w:left w:val="none" w:sz="0" w:space="0" w:color="auto"/>
            <w:bottom w:val="none" w:sz="0" w:space="0" w:color="auto"/>
            <w:right w:val="none" w:sz="0" w:space="0" w:color="auto"/>
          </w:divBdr>
        </w:div>
        <w:div w:id="1307201886">
          <w:marLeft w:val="480"/>
          <w:marRight w:val="0"/>
          <w:marTop w:val="0"/>
          <w:marBottom w:val="0"/>
          <w:divBdr>
            <w:top w:val="none" w:sz="0" w:space="0" w:color="auto"/>
            <w:left w:val="none" w:sz="0" w:space="0" w:color="auto"/>
            <w:bottom w:val="none" w:sz="0" w:space="0" w:color="auto"/>
            <w:right w:val="none" w:sz="0" w:space="0" w:color="auto"/>
          </w:divBdr>
        </w:div>
        <w:div w:id="1201357278">
          <w:marLeft w:val="480"/>
          <w:marRight w:val="0"/>
          <w:marTop w:val="0"/>
          <w:marBottom w:val="0"/>
          <w:divBdr>
            <w:top w:val="none" w:sz="0" w:space="0" w:color="auto"/>
            <w:left w:val="none" w:sz="0" w:space="0" w:color="auto"/>
            <w:bottom w:val="none" w:sz="0" w:space="0" w:color="auto"/>
            <w:right w:val="none" w:sz="0" w:space="0" w:color="auto"/>
          </w:divBdr>
        </w:div>
        <w:div w:id="1720201285">
          <w:marLeft w:val="480"/>
          <w:marRight w:val="0"/>
          <w:marTop w:val="0"/>
          <w:marBottom w:val="0"/>
          <w:divBdr>
            <w:top w:val="none" w:sz="0" w:space="0" w:color="auto"/>
            <w:left w:val="none" w:sz="0" w:space="0" w:color="auto"/>
            <w:bottom w:val="none" w:sz="0" w:space="0" w:color="auto"/>
            <w:right w:val="none" w:sz="0" w:space="0" w:color="auto"/>
          </w:divBdr>
        </w:div>
      </w:divsChild>
    </w:div>
    <w:div w:id="916477986">
      <w:bodyDiv w:val="1"/>
      <w:marLeft w:val="0"/>
      <w:marRight w:val="0"/>
      <w:marTop w:val="0"/>
      <w:marBottom w:val="0"/>
      <w:divBdr>
        <w:top w:val="none" w:sz="0" w:space="0" w:color="auto"/>
        <w:left w:val="none" w:sz="0" w:space="0" w:color="auto"/>
        <w:bottom w:val="none" w:sz="0" w:space="0" w:color="auto"/>
        <w:right w:val="none" w:sz="0" w:space="0" w:color="auto"/>
      </w:divBdr>
    </w:div>
    <w:div w:id="916551145">
      <w:bodyDiv w:val="1"/>
      <w:marLeft w:val="0"/>
      <w:marRight w:val="0"/>
      <w:marTop w:val="0"/>
      <w:marBottom w:val="0"/>
      <w:divBdr>
        <w:top w:val="none" w:sz="0" w:space="0" w:color="auto"/>
        <w:left w:val="none" w:sz="0" w:space="0" w:color="auto"/>
        <w:bottom w:val="none" w:sz="0" w:space="0" w:color="auto"/>
        <w:right w:val="none" w:sz="0" w:space="0" w:color="auto"/>
      </w:divBdr>
    </w:div>
    <w:div w:id="917061282">
      <w:bodyDiv w:val="1"/>
      <w:marLeft w:val="0"/>
      <w:marRight w:val="0"/>
      <w:marTop w:val="0"/>
      <w:marBottom w:val="0"/>
      <w:divBdr>
        <w:top w:val="none" w:sz="0" w:space="0" w:color="auto"/>
        <w:left w:val="none" w:sz="0" w:space="0" w:color="auto"/>
        <w:bottom w:val="none" w:sz="0" w:space="0" w:color="auto"/>
        <w:right w:val="none" w:sz="0" w:space="0" w:color="auto"/>
      </w:divBdr>
    </w:div>
    <w:div w:id="917207461">
      <w:bodyDiv w:val="1"/>
      <w:marLeft w:val="0"/>
      <w:marRight w:val="0"/>
      <w:marTop w:val="0"/>
      <w:marBottom w:val="0"/>
      <w:divBdr>
        <w:top w:val="none" w:sz="0" w:space="0" w:color="auto"/>
        <w:left w:val="none" w:sz="0" w:space="0" w:color="auto"/>
        <w:bottom w:val="none" w:sz="0" w:space="0" w:color="auto"/>
        <w:right w:val="none" w:sz="0" w:space="0" w:color="auto"/>
      </w:divBdr>
    </w:div>
    <w:div w:id="917250344">
      <w:bodyDiv w:val="1"/>
      <w:marLeft w:val="0"/>
      <w:marRight w:val="0"/>
      <w:marTop w:val="0"/>
      <w:marBottom w:val="0"/>
      <w:divBdr>
        <w:top w:val="none" w:sz="0" w:space="0" w:color="auto"/>
        <w:left w:val="none" w:sz="0" w:space="0" w:color="auto"/>
        <w:bottom w:val="none" w:sz="0" w:space="0" w:color="auto"/>
        <w:right w:val="none" w:sz="0" w:space="0" w:color="auto"/>
      </w:divBdr>
    </w:div>
    <w:div w:id="917327897">
      <w:bodyDiv w:val="1"/>
      <w:marLeft w:val="0"/>
      <w:marRight w:val="0"/>
      <w:marTop w:val="0"/>
      <w:marBottom w:val="0"/>
      <w:divBdr>
        <w:top w:val="none" w:sz="0" w:space="0" w:color="auto"/>
        <w:left w:val="none" w:sz="0" w:space="0" w:color="auto"/>
        <w:bottom w:val="none" w:sz="0" w:space="0" w:color="auto"/>
        <w:right w:val="none" w:sz="0" w:space="0" w:color="auto"/>
      </w:divBdr>
    </w:div>
    <w:div w:id="917396674">
      <w:bodyDiv w:val="1"/>
      <w:marLeft w:val="0"/>
      <w:marRight w:val="0"/>
      <w:marTop w:val="0"/>
      <w:marBottom w:val="0"/>
      <w:divBdr>
        <w:top w:val="none" w:sz="0" w:space="0" w:color="auto"/>
        <w:left w:val="none" w:sz="0" w:space="0" w:color="auto"/>
        <w:bottom w:val="none" w:sz="0" w:space="0" w:color="auto"/>
        <w:right w:val="none" w:sz="0" w:space="0" w:color="auto"/>
      </w:divBdr>
    </w:div>
    <w:div w:id="917983953">
      <w:bodyDiv w:val="1"/>
      <w:marLeft w:val="0"/>
      <w:marRight w:val="0"/>
      <w:marTop w:val="0"/>
      <w:marBottom w:val="0"/>
      <w:divBdr>
        <w:top w:val="none" w:sz="0" w:space="0" w:color="auto"/>
        <w:left w:val="none" w:sz="0" w:space="0" w:color="auto"/>
        <w:bottom w:val="none" w:sz="0" w:space="0" w:color="auto"/>
        <w:right w:val="none" w:sz="0" w:space="0" w:color="auto"/>
      </w:divBdr>
    </w:div>
    <w:div w:id="919216696">
      <w:bodyDiv w:val="1"/>
      <w:marLeft w:val="0"/>
      <w:marRight w:val="0"/>
      <w:marTop w:val="0"/>
      <w:marBottom w:val="0"/>
      <w:divBdr>
        <w:top w:val="none" w:sz="0" w:space="0" w:color="auto"/>
        <w:left w:val="none" w:sz="0" w:space="0" w:color="auto"/>
        <w:bottom w:val="none" w:sz="0" w:space="0" w:color="auto"/>
        <w:right w:val="none" w:sz="0" w:space="0" w:color="auto"/>
      </w:divBdr>
    </w:div>
    <w:div w:id="919364493">
      <w:bodyDiv w:val="1"/>
      <w:marLeft w:val="0"/>
      <w:marRight w:val="0"/>
      <w:marTop w:val="0"/>
      <w:marBottom w:val="0"/>
      <w:divBdr>
        <w:top w:val="none" w:sz="0" w:space="0" w:color="auto"/>
        <w:left w:val="none" w:sz="0" w:space="0" w:color="auto"/>
        <w:bottom w:val="none" w:sz="0" w:space="0" w:color="auto"/>
        <w:right w:val="none" w:sz="0" w:space="0" w:color="auto"/>
      </w:divBdr>
    </w:div>
    <w:div w:id="919368825">
      <w:bodyDiv w:val="1"/>
      <w:marLeft w:val="0"/>
      <w:marRight w:val="0"/>
      <w:marTop w:val="0"/>
      <w:marBottom w:val="0"/>
      <w:divBdr>
        <w:top w:val="none" w:sz="0" w:space="0" w:color="auto"/>
        <w:left w:val="none" w:sz="0" w:space="0" w:color="auto"/>
        <w:bottom w:val="none" w:sz="0" w:space="0" w:color="auto"/>
        <w:right w:val="none" w:sz="0" w:space="0" w:color="auto"/>
      </w:divBdr>
    </w:div>
    <w:div w:id="919406176">
      <w:bodyDiv w:val="1"/>
      <w:marLeft w:val="0"/>
      <w:marRight w:val="0"/>
      <w:marTop w:val="0"/>
      <w:marBottom w:val="0"/>
      <w:divBdr>
        <w:top w:val="none" w:sz="0" w:space="0" w:color="auto"/>
        <w:left w:val="none" w:sz="0" w:space="0" w:color="auto"/>
        <w:bottom w:val="none" w:sz="0" w:space="0" w:color="auto"/>
        <w:right w:val="none" w:sz="0" w:space="0" w:color="auto"/>
      </w:divBdr>
    </w:div>
    <w:div w:id="919556151">
      <w:bodyDiv w:val="1"/>
      <w:marLeft w:val="0"/>
      <w:marRight w:val="0"/>
      <w:marTop w:val="0"/>
      <w:marBottom w:val="0"/>
      <w:divBdr>
        <w:top w:val="none" w:sz="0" w:space="0" w:color="auto"/>
        <w:left w:val="none" w:sz="0" w:space="0" w:color="auto"/>
        <w:bottom w:val="none" w:sz="0" w:space="0" w:color="auto"/>
        <w:right w:val="none" w:sz="0" w:space="0" w:color="auto"/>
      </w:divBdr>
    </w:div>
    <w:div w:id="920215546">
      <w:bodyDiv w:val="1"/>
      <w:marLeft w:val="0"/>
      <w:marRight w:val="0"/>
      <w:marTop w:val="0"/>
      <w:marBottom w:val="0"/>
      <w:divBdr>
        <w:top w:val="none" w:sz="0" w:space="0" w:color="auto"/>
        <w:left w:val="none" w:sz="0" w:space="0" w:color="auto"/>
        <w:bottom w:val="none" w:sz="0" w:space="0" w:color="auto"/>
        <w:right w:val="none" w:sz="0" w:space="0" w:color="auto"/>
      </w:divBdr>
    </w:div>
    <w:div w:id="920525146">
      <w:bodyDiv w:val="1"/>
      <w:marLeft w:val="0"/>
      <w:marRight w:val="0"/>
      <w:marTop w:val="0"/>
      <w:marBottom w:val="0"/>
      <w:divBdr>
        <w:top w:val="none" w:sz="0" w:space="0" w:color="auto"/>
        <w:left w:val="none" w:sz="0" w:space="0" w:color="auto"/>
        <w:bottom w:val="none" w:sz="0" w:space="0" w:color="auto"/>
        <w:right w:val="none" w:sz="0" w:space="0" w:color="auto"/>
      </w:divBdr>
    </w:div>
    <w:div w:id="920912239">
      <w:bodyDiv w:val="1"/>
      <w:marLeft w:val="0"/>
      <w:marRight w:val="0"/>
      <w:marTop w:val="0"/>
      <w:marBottom w:val="0"/>
      <w:divBdr>
        <w:top w:val="none" w:sz="0" w:space="0" w:color="auto"/>
        <w:left w:val="none" w:sz="0" w:space="0" w:color="auto"/>
        <w:bottom w:val="none" w:sz="0" w:space="0" w:color="auto"/>
        <w:right w:val="none" w:sz="0" w:space="0" w:color="auto"/>
      </w:divBdr>
    </w:div>
    <w:div w:id="921528897">
      <w:bodyDiv w:val="1"/>
      <w:marLeft w:val="0"/>
      <w:marRight w:val="0"/>
      <w:marTop w:val="0"/>
      <w:marBottom w:val="0"/>
      <w:divBdr>
        <w:top w:val="none" w:sz="0" w:space="0" w:color="auto"/>
        <w:left w:val="none" w:sz="0" w:space="0" w:color="auto"/>
        <w:bottom w:val="none" w:sz="0" w:space="0" w:color="auto"/>
        <w:right w:val="none" w:sz="0" w:space="0" w:color="auto"/>
      </w:divBdr>
    </w:div>
    <w:div w:id="921790994">
      <w:bodyDiv w:val="1"/>
      <w:marLeft w:val="0"/>
      <w:marRight w:val="0"/>
      <w:marTop w:val="0"/>
      <w:marBottom w:val="0"/>
      <w:divBdr>
        <w:top w:val="none" w:sz="0" w:space="0" w:color="auto"/>
        <w:left w:val="none" w:sz="0" w:space="0" w:color="auto"/>
        <w:bottom w:val="none" w:sz="0" w:space="0" w:color="auto"/>
        <w:right w:val="none" w:sz="0" w:space="0" w:color="auto"/>
      </w:divBdr>
    </w:div>
    <w:div w:id="922684553">
      <w:bodyDiv w:val="1"/>
      <w:marLeft w:val="0"/>
      <w:marRight w:val="0"/>
      <w:marTop w:val="0"/>
      <w:marBottom w:val="0"/>
      <w:divBdr>
        <w:top w:val="none" w:sz="0" w:space="0" w:color="auto"/>
        <w:left w:val="none" w:sz="0" w:space="0" w:color="auto"/>
        <w:bottom w:val="none" w:sz="0" w:space="0" w:color="auto"/>
        <w:right w:val="none" w:sz="0" w:space="0" w:color="auto"/>
      </w:divBdr>
    </w:div>
    <w:div w:id="923028038">
      <w:bodyDiv w:val="1"/>
      <w:marLeft w:val="0"/>
      <w:marRight w:val="0"/>
      <w:marTop w:val="0"/>
      <w:marBottom w:val="0"/>
      <w:divBdr>
        <w:top w:val="none" w:sz="0" w:space="0" w:color="auto"/>
        <w:left w:val="none" w:sz="0" w:space="0" w:color="auto"/>
        <w:bottom w:val="none" w:sz="0" w:space="0" w:color="auto"/>
        <w:right w:val="none" w:sz="0" w:space="0" w:color="auto"/>
      </w:divBdr>
    </w:div>
    <w:div w:id="923152095">
      <w:bodyDiv w:val="1"/>
      <w:marLeft w:val="0"/>
      <w:marRight w:val="0"/>
      <w:marTop w:val="0"/>
      <w:marBottom w:val="0"/>
      <w:divBdr>
        <w:top w:val="none" w:sz="0" w:space="0" w:color="auto"/>
        <w:left w:val="none" w:sz="0" w:space="0" w:color="auto"/>
        <w:bottom w:val="none" w:sz="0" w:space="0" w:color="auto"/>
        <w:right w:val="none" w:sz="0" w:space="0" w:color="auto"/>
      </w:divBdr>
    </w:div>
    <w:div w:id="923221765">
      <w:bodyDiv w:val="1"/>
      <w:marLeft w:val="0"/>
      <w:marRight w:val="0"/>
      <w:marTop w:val="0"/>
      <w:marBottom w:val="0"/>
      <w:divBdr>
        <w:top w:val="none" w:sz="0" w:space="0" w:color="auto"/>
        <w:left w:val="none" w:sz="0" w:space="0" w:color="auto"/>
        <w:bottom w:val="none" w:sz="0" w:space="0" w:color="auto"/>
        <w:right w:val="none" w:sz="0" w:space="0" w:color="auto"/>
      </w:divBdr>
    </w:div>
    <w:div w:id="923950088">
      <w:bodyDiv w:val="1"/>
      <w:marLeft w:val="0"/>
      <w:marRight w:val="0"/>
      <w:marTop w:val="0"/>
      <w:marBottom w:val="0"/>
      <w:divBdr>
        <w:top w:val="none" w:sz="0" w:space="0" w:color="auto"/>
        <w:left w:val="none" w:sz="0" w:space="0" w:color="auto"/>
        <w:bottom w:val="none" w:sz="0" w:space="0" w:color="auto"/>
        <w:right w:val="none" w:sz="0" w:space="0" w:color="auto"/>
      </w:divBdr>
    </w:div>
    <w:div w:id="924413111">
      <w:bodyDiv w:val="1"/>
      <w:marLeft w:val="0"/>
      <w:marRight w:val="0"/>
      <w:marTop w:val="0"/>
      <w:marBottom w:val="0"/>
      <w:divBdr>
        <w:top w:val="none" w:sz="0" w:space="0" w:color="auto"/>
        <w:left w:val="none" w:sz="0" w:space="0" w:color="auto"/>
        <w:bottom w:val="none" w:sz="0" w:space="0" w:color="auto"/>
        <w:right w:val="none" w:sz="0" w:space="0" w:color="auto"/>
      </w:divBdr>
    </w:div>
    <w:div w:id="924416382">
      <w:bodyDiv w:val="1"/>
      <w:marLeft w:val="0"/>
      <w:marRight w:val="0"/>
      <w:marTop w:val="0"/>
      <w:marBottom w:val="0"/>
      <w:divBdr>
        <w:top w:val="none" w:sz="0" w:space="0" w:color="auto"/>
        <w:left w:val="none" w:sz="0" w:space="0" w:color="auto"/>
        <w:bottom w:val="none" w:sz="0" w:space="0" w:color="auto"/>
        <w:right w:val="none" w:sz="0" w:space="0" w:color="auto"/>
      </w:divBdr>
    </w:div>
    <w:div w:id="924874883">
      <w:bodyDiv w:val="1"/>
      <w:marLeft w:val="0"/>
      <w:marRight w:val="0"/>
      <w:marTop w:val="0"/>
      <w:marBottom w:val="0"/>
      <w:divBdr>
        <w:top w:val="none" w:sz="0" w:space="0" w:color="auto"/>
        <w:left w:val="none" w:sz="0" w:space="0" w:color="auto"/>
        <w:bottom w:val="none" w:sz="0" w:space="0" w:color="auto"/>
        <w:right w:val="none" w:sz="0" w:space="0" w:color="auto"/>
      </w:divBdr>
    </w:div>
    <w:div w:id="925067309">
      <w:bodyDiv w:val="1"/>
      <w:marLeft w:val="0"/>
      <w:marRight w:val="0"/>
      <w:marTop w:val="0"/>
      <w:marBottom w:val="0"/>
      <w:divBdr>
        <w:top w:val="none" w:sz="0" w:space="0" w:color="auto"/>
        <w:left w:val="none" w:sz="0" w:space="0" w:color="auto"/>
        <w:bottom w:val="none" w:sz="0" w:space="0" w:color="auto"/>
        <w:right w:val="none" w:sz="0" w:space="0" w:color="auto"/>
      </w:divBdr>
    </w:div>
    <w:div w:id="925116341">
      <w:bodyDiv w:val="1"/>
      <w:marLeft w:val="0"/>
      <w:marRight w:val="0"/>
      <w:marTop w:val="0"/>
      <w:marBottom w:val="0"/>
      <w:divBdr>
        <w:top w:val="none" w:sz="0" w:space="0" w:color="auto"/>
        <w:left w:val="none" w:sz="0" w:space="0" w:color="auto"/>
        <w:bottom w:val="none" w:sz="0" w:space="0" w:color="auto"/>
        <w:right w:val="none" w:sz="0" w:space="0" w:color="auto"/>
      </w:divBdr>
    </w:div>
    <w:div w:id="925919336">
      <w:bodyDiv w:val="1"/>
      <w:marLeft w:val="0"/>
      <w:marRight w:val="0"/>
      <w:marTop w:val="0"/>
      <w:marBottom w:val="0"/>
      <w:divBdr>
        <w:top w:val="none" w:sz="0" w:space="0" w:color="auto"/>
        <w:left w:val="none" w:sz="0" w:space="0" w:color="auto"/>
        <w:bottom w:val="none" w:sz="0" w:space="0" w:color="auto"/>
        <w:right w:val="none" w:sz="0" w:space="0" w:color="auto"/>
      </w:divBdr>
    </w:div>
    <w:div w:id="925922219">
      <w:bodyDiv w:val="1"/>
      <w:marLeft w:val="0"/>
      <w:marRight w:val="0"/>
      <w:marTop w:val="0"/>
      <w:marBottom w:val="0"/>
      <w:divBdr>
        <w:top w:val="none" w:sz="0" w:space="0" w:color="auto"/>
        <w:left w:val="none" w:sz="0" w:space="0" w:color="auto"/>
        <w:bottom w:val="none" w:sz="0" w:space="0" w:color="auto"/>
        <w:right w:val="none" w:sz="0" w:space="0" w:color="auto"/>
      </w:divBdr>
    </w:div>
    <w:div w:id="926233633">
      <w:bodyDiv w:val="1"/>
      <w:marLeft w:val="0"/>
      <w:marRight w:val="0"/>
      <w:marTop w:val="0"/>
      <w:marBottom w:val="0"/>
      <w:divBdr>
        <w:top w:val="none" w:sz="0" w:space="0" w:color="auto"/>
        <w:left w:val="none" w:sz="0" w:space="0" w:color="auto"/>
        <w:bottom w:val="none" w:sz="0" w:space="0" w:color="auto"/>
        <w:right w:val="none" w:sz="0" w:space="0" w:color="auto"/>
      </w:divBdr>
    </w:div>
    <w:div w:id="927036388">
      <w:bodyDiv w:val="1"/>
      <w:marLeft w:val="0"/>
      <w:marRight w:val="0"/>
      <w:marTop w:val="0"/>
      <w:marBottom w:val="0"/>
      <w:divBdr>
        <w:top w:val="none" w:sz="0" w:space="0" w:color="auto"/>
        <w:left w:val="none" w:sz="0" w:space="0" w:color="auto"/>
        <w:bottom w:val="none" w:sz="0" w:space="0" w:color="auto"/>
        <w:right w:val="none" w:sz="0" w:space="0" w:color="auto"/>
      </w:divBdr>
    </w:div>
    <w:div w:id="927538344">
      <w:bodyDiv w:val="1"/>
      <w:marLeft w:val="0"/>
      <w:marRight w:val="0"/>
      <w:marTop w:val="0"/>
      <w:marBottom w:val="0"/>
      <w:divBdr>
        <w:top w:val="none" w:sz="0" w:space="0" w:color="auto"/>
        <w:left w:val="none" w:sz="0" w:space="0" w:color="auto"/>
        <w:bottom w:val="none" w:sz="0" w:space="0" w:color="auto"/>
        <w:right w:val="none" w:sz="0" w:space="0" w:color="auto"/>
      </w:divBdr>
    </w:div>
    <w:div w:id="927539137">
      <w:bodyDiv w:val="1"/>
      <w:marLeft w:val="0"/>
      <w:marRight w:val="0"/>
      <w:marTop w:val="0"/>
      <w:marBottom w:val="0"/>
      <w:divBdr>
        <w:top w:val="none" w:sz="0" w:space="0" w:color="auto"/>
        <w:left w:val="none" w:sz="0" w:space="0" w:color="auto"/>
        <w:bottom w:val="none" w:sz="0" w:space="0" w:color="auto"/>
        <w:right w:val="none" w:sz="0" w:space="0" w:color="auto"/>
      </w:divBdr>
    </w:div>
    <w:div w:id="928268057">
      <w:bodyDiv w:val="1"/>
      <w:marLeft w:val="0"/>
      <w:marRight w:val="0"/>
      <w:marTop w:val="0"/>
      <w:marBottom w:val="0"/>
      <w:divBdr>
        <w:top w:val="none" w:sz="0" w:space="0" w:color="auto"/>
        <w:left w:val="none" w:sz="0" w:space="0" w:color="auto"/>
        <w:bottom w:val="none" w:sz="0" w:space="0" w:color="auto"/>
        <w:right w:val="none" w:sz="0" w:space="0" w:color="auto"/>
      </w:divBdr>
    </w:div>
    <w:div w:id="928270763">
      <w:bodyDiv w:val="1"/>
      <w:marLeft w:val="0"/>
      <w:marRight w:val="0"/>
      <w:marTop w:val="0"/>
      <w:marBottom w:val="0"/>
      <w:divBdr>
        <w:top w:val="none" w:sz="0" w:space="0" w:color="auto"/>
        <w:left w:val="none" w:sz="0" w:space="0" w:color="auto"/>
        <w:bottom w:val="none" w:sz="0" w:space="0" w:color="auto"/>
        <w:right w:val="none" w:sz="0" w:space="0" w:color="auto"/>
      </w:divBdr>
    </w:div>
    <w:div w:id="928657808">
      <w:bodyDiv w:val="1"/>
      <w:marLeft w:val="0"/>
      <w:marRight w:val="0"/>
      <w:marTop w:val="0"/>
      <w:marBottom w:val="0"/>
      <w:divBdr>
        <w:top w:val="none" w:sz="0" w:space="0" w:color="auto"/>
        <w:left w:val="none" w:sz="0" w:space="0" w:color="auto"/>
        <w:bottom w:val="none" w:sz="0" w:space="0" w:color="auto"/>
        <w:right w:val="none" w:sz="0" w:space="0" w:color="auto"/>
      </w:divBdr>
    </w:div>
    <w:div w:id="928661350">
      <w:bodyDiv w:val="1"/>
      <w:marLeft w:val="0"/>
      <w:marRight w:val="0"/>
      <w:marTop w:val="0"/>
      <w:marBottom w:val="0"/>
      <w:divBdr>
        <w:top w:val="none" w:sz="0" w:space="0" w:color="auto"/>
        <w:left w:val="none" w:sz="0" w:space="0" w:color="auto"/>
        <w:bottom w:val="none" w:sz="0" w:space="0" w:color="auto"/>
        <w:right w:val="none" w:sz="0" w:space="0" w:color="auto"/>
      </w:divBdr>
    </w:div>
    <w:div w:id="928931132">
      <w:bodyDiv w:val="1"/>
      <w:marLeft w:val="0"/>
      <w:marRight w:val="0"/>
      <w:marTop w:val="0"/>
      <w:marBottom w:val="0"/>
      <w:divBdr>
        <w:top w:val="none" w:sz="0" w:space="0" w:color="auto"/>
        <w:left w:val="none" w:sz="0" w:space="0" w:color="auto"/>
        <w:bottom w:val="none" w:sz="0" w:space="0" w:color="auto"/>
        <w:right w:val="none" w:sz="0" w:space="0" w:color="auto"/>
      </w:divBdr>
    </w:div>
    <w:div w:id="929002467">
      <w:bodyDiv w:val="1"/>
      <w:marLeft w:val="0"/>
      <w:marRight w:val="0"/>
      <w:marTop w:val="0"/>
      <w:marBottom w:val="0"/>
      <w:divBdr>
        <w:top w:val="none" w:sz="0" w:space="0" w:color="auto"/>
        <w:left w:val="none" w:sz="0" w:space="0" w:color="auto"/>
        <w:bottom w:val="none" w:sz="0" w:space="0" w:color="auto"/>
        <w:right w:val="none" w:sz="0" w:space="0" w:color="auto"/>
      </w:divBdr>
    </w:div>
    <w:div w:id="929658262">
      <w:bodyDiv w:val="1"/>
      <w:marLeft w:val="0"/>
      <w:marRight w:val="0"/>
      <w:marTop w:val="0"/>
      <w:marBottom w:val="0"/>
      <w:divBdr>
        <w:top w:val="none" w:sz="0" w:space="0" w:color="auto"/>
        <w:left w:val="none" w:sz="0" w:space="0" w:color="auto"/>
        <w:bottom w:val="none" w:sz="0" w:space="0" w:color="auto"/>
        <w:right w:val="none" w:sz="0" w:space="0" w:color="auto"/>
      </w:divBdr>
    </w:div>
    <w:div w:id="930308999">
      <w:bodyDiv w:val="1"/>
      <w:marLeft w:val="0"/>
      <w:marRight w:val="0"/>
      <w:marTop w:val="0"/>
      <w:marBottom w:val="0"/>
      <w:divBdr>
        <w:top w:val="none" w:sz="0" w:space="0" w:color="auto"/>
        <w:left w:val="none" w:sz="0" w:space="0" w:color="auto"/>
        <w:bottom w:val="none" w:sz="0" w:space="0" w:color="auto"/>
        <w:right w:val="none" w:sz="0" w:space="0" w:color="auto"/>
      </w:divBdr>
    </w:div>
    <w:div w:id="930895863">
      <w:bodyDiv w:val="1"/>
      <w:marLeft w:val="0"/>
      <w:marRight w:val="0"/>
      <w:marTop w:val="0"/>
      <w:marBottom w:val="0"/>
      <w:divBdr>
        <w:top w:val="none" w:sz="0" w:space="0" w:color="auto"/>
        <w:left w:val="none" w:sz="0" w:space="0" w:color="auto"/>
        <w:bottom w:val="none" w:sz="0" w:space="0" w:color="auto"/>
        <w:right w:val="none" w:sz="0" w:space="0" w:color="auto"/>
      </w:divBdr>
    </w:div>
    <w:div w:id="931426558">
      <w:bodyDiv w:val="1"/>
      <w:marLeft w:val="0"/>
      <w:marRight w:val="0"/>
      <w:marTop w:val="0"/>
      <w:marBottom w:val="0"/>
      <w:divBdr>
        <w:top w:val="none" w:sz="0" w:space="0" w:color="auto"/>
        <w:left w:val="none" w:sz="0" w:space="0" w:color="auto"/>
        <w:bottom w:val="none" w:sz="0" w:space="0" w:color="auto"/>
        <w:right w:val="none" w:sz="0" w:space="0" w:color="auto"/>
      </w:divBdr>
    </w:div>
    <w:div w:id="931930586">
      <w:bodyDiv w:val="1"/>
      <w:marLeft w:val="0"/>
      <w:marRight w:val="0"/>
      <w:marTop w:val="0"/>
      <w:marBottom w:val="0"/>
      <w:divBdr>
        <w:top w:val="none" w:sz="0" w:space="0" w:color="auto"/>
        <w:left w:val="none" w:sz="0" w:space="0" w:color="auto"/>
        <w:bottom w:val="none" w:sz="0" w:space="0" w:color="auto"/>
        <w:right w:val="none" w:sz="0" w:space="0" w:color="auto"/>
      </w:divBdr>
    </w:div>
    <w:div w:id="932081253">
      <w:bodyDiv w:val="1"/>
      <w:marLeft w:val="0"/>
      <w:marRight w:val="0"/>
      <w:marTop w:val="0"/>
      <w:marBottom w:val="0"/>
      <w:divBdr>
        <w:top w:val="none" w:sz="0" w:space="0" w:color="auto"/>
        <w:left w:val="none" w:sz="0" w:space="0" w:color="auto"/>
        <w:bottom w:val="none" w:sz="0" w:space="0" w:color="auto"/>
        <w:right w:val="none" w:sz="0" w:space="0" w:color="auto"/>
      </w:divBdr>
    </w:div>
    <w:div w:id="932084617">
      <w:bodyDiv w:val="1"/>
      <w:marLeft w:val="0"/>
      <w:marRight w:val="0"/>
      <w:marTop w:val="0"/>
      <w:marBottom w:val="0"/>
      <w:divBdr>
        <w:top w:val="none" w:sz="0" w:space="0" w:color="auto"/>
        <w:left w:val="none" w:sz="0" w:space="0" w:color="auto"/>
        <w:bottom w:val="none" w:sz="0" w:space="0" w:color="auto"/>
        <w:right w:val="none" w:sz="0" w:space="0" w:color="auto"/>
      </w:divBdr>
    </w:div>
    <w:div w:id="932250178">
      <w:bodyDiv w:val="1"/>
      <w:marLeft w:val="0"/>
      <w:marRight w:val="0"/>
      <w:marTop w:val="0"/>
      <w:marBottom w:val="0"/>
      <w:divBdr>
        <w:top w:val="none" w:sz="0" w:space="0" w:color="auto"/>
        <w:left w:val="none" w:sz="0" w:space="0" w:color="auto"/>
        <w:bottom w:val="none" w:sz="0" w:space="0" w:color="auto"/>
        <w:right w:val="none" w:sz="0" w:space="0" w:color="auto"/>
      </w:divBdr>
    </w:div>
    <w:div w:id="932468827">
      <w:bodyDiv w:val="1"/>
      <w:marLeft w:val="0"/>
      <w:marRight w:val="0"/>
      <w:marTop w:val="0"/>
      <w:marBottom w:val="0"/>
      <w:divBdr>
        <w:top w:val="none" w:sz="0" w:space="0" w:color="auto"/>
        <w:left w:val="none" w:sz="0" w:space="0" w:color="auto"/>
        <w:bottom w:val="none" w:sz="0" w:space="0" w:color="auto"/>
        <w:right w:val="none" w:sz="0" w:space="0" w:color="auto"/>
      </w:divBdr>
    </w:div>
    <w:div w:id="932856943">
      <w:bodyDiv w:val="1"/>
      <w:marLeft w:val="0"/>
      <w:marRight w:val="0"/>
      <w:marTop w:val="0"/>
      <w:marBottom w:val="0"/>
      <w:divBdr>
        <w:top w:val="none" w:sz="0" w:space="0" w:color="auto"/>
        <w:left w:val="none" w:sz="0" w:space="0" w:color="auto"/>
        <w:bottom w:val="none" w:sz="0" w:space="0" w:color="auto"/>
        <w:right w:val="none" w:sz="0" w:space="0" w:color="auto"/>
      </w:divBdr>
    </w:div>
    <w:div w:id="933972015">
      <w:bodyDiv w:val="1"/>
      <w:marLeft w:val="0"/>
      <w:marRight w:val="0"/>
      <w:marTop w:val="0"/>
      <w:marBottom w:val="0"/>
      <w:divBdr>
        <w:top w:val="none" w:sz="0" w:space="0" w:color="auto"/>
        <w:left w:val="none" w:sz="0" w:space="0" w:color="auto"/>
        <w:bottom w:val="none" w:sz="0" w:space="0" w:color="auto"/>
        <w:right w:val="none" w:sz="0" w:space="0" w:color="auto"/>
      </w:divBdr>
    </w:div>
    <w:div w:id="934023473">
      <w:bodyDiv w:val="1"/>
      <w:marLeft w:val="0"/>
      <w:marRight w:val="0"/>
      <w:marTop w:val="0"/>
      <w:marBottom w:val="0"/>
      <w:divBdr>
        <w:top w:val="none" w:sz="0" w:space="0" w:color="auto"/>
        <w:left w:val="none" w:sz="0" w:space="0" w:color="auto"/>
        <w:bottom w:val="none" w:sz="0" w:space="0" w:color="auto"/>
        <w:right w:val="none" w:sz="0" w:space="0" w:color="auto"/>
      </w:divBdr>
    </w:div>
    <w:div w:id="934098917">
      <w:bodyDiv w:val="1"/>
      <w:marLeft w:val="0"/>
      <w:marRight w:val="0"/>
      <w:marTop w:val="0"/>
      <w:marBottom w:val="0"/>
      <w:divBdr>
        <w:top w:val="none" w:sz="0" w:space="0" w:color="auto"/>
        <w:left w:val="none" w:sz="0" w:space="0" w:color="auto"/>
        <w:bottom w:val="none" w:sz="0" w:space="0" w:color="auto"/>
        <w:right w:val="none" w:sz="0" w:space="0" w:color="auto"/>
      </w:divBdr>
      <w:divsChild>
        <w:div w:id="1700087392">
          <w:marLeft w:val="480"/>
          <w:marRight w:val="0"/>
          <w:marTop w:val="0"/>
          <w:marBottom w:val="0"/>
          <w:divBdr>
            <w:top w:val="none" w:sz="0" w:space="0" w:color="auto"/>
            <w:left w:val="none" w:sz="0" w:space="0" w:color="auto"/>
            <w:bottom w:val="none" w:sz="0" w:space="0" w:color="auto"/>
            <w:right w:val="none" w:sz="0" w:space="0" w:color="auto"/>
          </w:divBdr>
        </w:div>
        <w:div w:id="1462380408">
          <w:marLeft w:val="480"/>
          <w:marRight w:val="0"/>
          <w:marTop w:val="0"/>
          <w:marBottom w:val="0"/>
          <w:divBdr>
            <w:top w:val="none" w:sz="0" w:space="0" w:color="auto"/>
            <w:left w:val="none" w:sz="0" w:space="0" w:color="auto"/>
            <w:bottom w:val="none" w:sz="0" w:space="0" w:color="auto"/>
            <w:right w:val="none" w:sz="0" w:space="0" w:color="auto"/>
          </w:divBdr>
        </w:div>
        <w:div w:id="1388340895">
          <w:marLeft w:val="480"/>
          <w:marRight w:val="0"/>
          <w:marTop w:val="0"/>
          <w:marBottom w:val="0"/>
          <w:divBdr>
            <w:top w:val="none" w:sz="0" w:space="0" w:color="auto"/>
            <w:left w:val="none" w:sz="0" w:space="0" w:color="auto"/>
            <w:bottom w:val="none" w:sz="0" w:space="0" w:color="auto"/>
            <w:right w:val="none" w:sz="0" w:space="0" w:color="auto"/>
          </w:divBdr>
        </w:div>
        <w:div w:id="2096199110">
          <w:marLeft w:val="480"/>
          <w:marRight w:val="0"/>
          <w:marTop w:val="0"/>
          <w:marBottom w:val="0"/>
          <w:divBdr>
            <w:top w:val="none" w:sz="0" w:space="0" w:color="auto"/>
            <w:left w:val="none" w:sz="0" w:space="0" w:color="auto"/>
            <w:bottom w:val="none" w:sz="0" w:space="0" w:color="auto"/>
            <w:right w:val="none" w:sz="0" w:space="0" w:color="auto"/>
          </w:divBdr>
        </w:div>
        <w:div w:id="548226651">
          <w:marLeft w:val="480"/>
          <w:marRight w:val="0"/>
          <w:marTop w:val="0"/>
          <w:marBottom w:val="0"/>
          <w:divBdr>
            <w:top w:val="none" w:sz="0" w:space="0" w:color="auto"/>
            <w:left w:val="none" w:sz="0" w:space="0" w:color="auto"/>
            <w:bottom w:val="none" w:sz="0" w:space="0" w:color="auto"/>
            <w:right w:val="none" w:sz="0" w:space="0" w:color="auto"/>
          </w:divBdr>
        </w:div>
        <w:div w:id="823353780">
          <w:marLeft w:val="480"/>
          <w:marRight w:val="0"/>
          <w:marTop w:val="0"/>
          <w:marBottom w:val="0"/>
          <w:divBdr>
            <w:top w:val="none" w:sz="0" w:space="0" w:color="auto"/>
            <w:left w:val="none" w:sz="0" w:space="0" w:color="auto"/>
            <w:bottom w:val="none" w:sz="0" w:space="0" w:color="auto"/>
            <w:right w:val="none" w:sz="0" w:space="0" w:color="auto"/>
          </w:divBdr>
        </w:div>
        <w:div w:id="219944999">
          <w:marLeft w:val="480"/>
          <w:marRight w:val="0"/>
          <w:marTop w:val="0"/>
          <w:marBottom w:val="0"/>
          <w:divBdr>
            <w:top w:val="none" w:sz="0" w:space="0" w:color="auto"/>
            <w:left w:val="none" w:sz="0" w:space="0" w:color="auto"/>
            <w:bottom w:val="none" w:sz="0" w:space="0" w:color="auto"/>
            <w:right w:val="none" w:sz="0" w:space="0" w:color="auto"/>
          </w:divBdr>
        </w:div>
        <w:div w:id="1666588813">
          <w:marLeft w:val="480"/>
          <w:marRight w:val="0"/>
          <w:marTop w:val="0"/>
          <w:marBottom w:val="0"/>
          <w:divBdr>
            <w:top w:val="none" w:sz="0" w:space="0" w:color="auto"/>
            <w:left w:val="none" w:sz="0" w:space="0" w:color="auto"/>
            <w:bottom w:val="none" w:sz="0" w:space="0" w:color="auto"/>
            <w:right w:val="none" w:sz="0" w:space="0" w:color="auto"/>
          </w:divBdr>
        </w:div>
        <w:div w:id="79638714">
          <w:marLeft w:val="480"/>
          <w:marRight w:val="0"/>
          <w:marTop w:val="0"/>
          <w:marBottom w:val="0"/>
          <w:divBdr>
            <w:top w:val="none" w:sz="0" w:space="0" w:color="auto"/>
            <w:left w:val="none" w:sz="0" w:space="0" w:color="auto"/>
            <w:bottom w:val="none" w:sz="0" w:space="0" w:color="auto"/>
            <w:right w:val="none" w:sz="0" w:space="0" w:color="auto"/>
          </w:divBdr>
        </w:div>
        <w:div w:id="1140807969">
          <w:marLeft w:val="480"/>
          <w:marRight w:val="0"/>
          <w:marTop w:val="0"/>
          <w:marBottom w:val="0"/>
          <w:divBdr>
            <w:top w:val="none" w:sz="0" w:space="0" w:color="auto"/>
            <w:left w:val="none" w:sz="0" w:space="0" w:color="auto"/>
            <w:bottom w:val="none" w:sz="0" w:space="0" w:color="auto"/>
            <w:right w:val="none" w:sz="0" w:space="0" w:color="auto"/>
          </w:divBdr>
        </w:div>
        <w:div w:id="124085247">
          <w:marLeft w:val="480"/>
          <w:marRight w:val="0"/>
          <w:marTop w:val="0"/>
          <w:marBottom w:val="0"/>
          <w:divBdr>
            <w:top w:val="none" w:sz="0" w:space="0" w:color="auto"/>
            <w:left w:val="none" w:sz="0" w:space="0" w:color="auto"/>
            <w:bottom w:val="none" w:sz="0" w:space="0" w:color="auto"/>
            <w:right w:val="none" w:sz="0" w:space="0" w:color="auto"/>
          </w:divBdr>
        </w:div>
        <w:div w:id="1758400587">
          <w:marLeft w:val="480"/>
          <w:marRight w:val="0"/>
          <w:marTop w:val="0"/>
          <w:marBottom w:val="0"/>
          <w:divBdr>
            <w:top w:val="none" w:sz="0" w:space="0" w:color="auto"/>
            <w:left w:val="none" w:sz="0" w:space="0" w:color="auto"/>
            <w:bottom w:val="none" w:sz="0" w:space="0" w:color="auto"/>
            <w:right w:val="none" w:sz="0" w:space="0" w:color="auto"/>
          </w:divBdr>
        </w:div>
        <w:div w:id="1710303504">
          <w:marLeft w:val="480"/>
          <w:marRight w:val="0"/>
          <w:marTop w:val="0"/>
          <w:marBottom w:val="0"/>
          <w:divBdr>
            <w:top w:val="none" w:sz="0" w:space="0" w:color="auto"/>
            <w:left w:val="none" w:sz="0" w:space="0" w:color="auto"/>
            <w:bottom w:val="none" w:sz="0" w:space="0" w:color="auto"/>
            <w:right w:val="none" w:sz="0" w:space="0" w:color="auto"/>
          </w:divBdr>
        </w:div>
        <w:div w:id="560409715">
          <w:marLeft w:val="480"/>
          <w:marRight w:val="0"/>
          <w:marTop w:val="0"/>
          <w:marBottom w:val="0"/>
          <w:divBdr>
            <w:top w:val="none" w:sz="0" w:space="0" w:color="auto"/>
            <w:left w:val="none" w:sz="0" w:space="0" w:color="auto"/>
            <w:bottom w:val="none" w:sz="0" w:space="0" w:color="auto"/>
            <w:right w:val="none" w:sz="0" w:space="0" w:color="auto"/>
          </w:divBdr>
        </w:div>
        <w:div w:id="836186932">
          <w:marLeft w:val="480"/>
          <w:marRight w:val="0"/>
          <w:marTop w:val="0"/>
          <w:marBottom w:val="0"/>
          <w:divBdr>
            <w:top w:val="none" w:sz="0" w:space="0" w:color="auto"/>
            <w:left w:val="none" w:sz="0" w:space="0" w:color="auto"/>
            <w:bottom w:val="none" w:sz="0" w:space="0" w:color="auto"/>
            <w:right w:val="none" w:sz="0" w:space="0" w:color="auto"/>
          </w:divBdr>
        </w:div>
        <w:div w:id="346446575">
          <w:marLeft w:val="480"/>
          <w:marRight w:val="0"/>
          <w:marTop w:val="0"/>
          <w:marBottom w:val="0"/>
          <w:divBdr>
            <w:top w:val="none" w:sz="0" w:space="0" w:color="auto"/>
            <w:left w:val="none" w:sz="0" w:space="0" w:color="auto"/>
            <w:bottom w:val="none" w:sz="0" w:space="0" w:color="auto"/>
            <w:right w:val="none" w:sz="0" w:space="0" w:color="auto"/>
          </w:divBdr>
        </w:div>
        <w:div w:id="1525940790">
          <w:marLeft w:val="480"/>
          <w:marRight w:val="0"/>
          <w:marTop w:val="0"/>
          <w:marBottom w:val="0"/>
          <w:divBdr>
            <w:top w:val="none" w:sz="0" w:space="0" w:color="auto"/>
            <w:left w:val="none" w:sz="0" w:space="0" w:color="auto"/>
            <w:bottom w:val="none" w:sz="0" w:space="0" w:color="auto"/>
            <w:right w:val="none" w:sz="0" w:space="0" w:color="auto"/>
          </w:divBdr>
        </w:div>
        <w:div w:id="187527262">
          <w:marLeft w:val="480"/>
          <w:marRight w:val="0"/>
          <w:marTop w:val="0"/>
          <w:marBottom w:val="0"/>
          <w:divBdr>
            <w:top w:val="none" w:sz="0" w:space="0" w:color="auto"/>
            <w:left w:val="none" w:sz="0" w:space="0" w:color="auto"/>
            <w:bottom w:val="none" w:sz="0" w:space="0" w:color="auto"/>
            <w:right w:val="none" w:sz="0" w:space="0" w:color="auto"/>
          </w:divBdr>
        </w:div>
        <w:div w:id="641884939">
          <w:marLeft w:val="480"/>
          <w:marRight w:val="0"/>
          <w:marTop w:val="0"/>
          <w:marBottom w:val="0"/>
          <w:divBdr>
            <w:top w:val="none" w:sz="0" w:space="0" w:color="auto"/>
            <w:left w:val="none" w:sz="0" w:space="0" w:color="auto"/>
            <w:bottom w:val="none" w:sz="0" w:space="0" w:color="auto"/>
            <w:right w:val="none" w:sz="0" w:space="0" w:color="auto"/>
          </w:divBdr>
        </w:div>
        <w:div w:id="1435588321">
          <w:marLeft w:val="480"/>
          <w:marRight w:val="0"/>
          <w:marTop w:val="0"/>
          <w:marBottom w:val="0"/>
          <w:divBdr>
            <w:top w:val="none" w:sz="0" w:space="0" w:color="auto"/>
            <w:left w:val="none" w:sz="0" w:space="0" w:color="auto"/>
            <w:bottom w:val="none" w:sz="0" w:space="0" w:color="auto"/>
            <w:right w:val="none" w:sz="0" w:space="0" w:color="auto"/>
          </w:divBdr>
        </w:div>
        <w:div w:id="1389306961">
          <w:marLeft w:val="480"/>
          <w:marRight w:val="0"/>
          <w:marTop w:val="0"/>
          <w:marBottom w:val="0"/>
          <w:divBdr>
            <w:top w:val="none" w:sz="0" w:space="0" w:color="auto"/>
            <w:left w:val="none" w:sz="0" w:space="0" w:color="auto"/>
            <w:bottom w:val="none" w:sz="0" w:space="0" w:color="auto"/>
            <w:right w:val="none" w:sz="0" w:space="0" w:color="auto"/>
          </w:divBdr>
        </w:div>
        <w:div w:id="162866500">
          <w:marLeft w:val="480"/>
          <w:marRight w:val="0"/>
          <w:marTop w:val="0"/>
          <w:marBottom w:val="0"/>
          <w:divBdr>
            <w:top w:val="none" w:sz="0" w:space="0" w:color="auto"/>
            <w:left w:val="none" w:sz="0" w:space="0" w:color="auto"/>
            <w:bottom w:val="none" w:sz="0" w:space="0" w:color="auto"/>
            <w:right w:val="none" w:sz="0" w:space="0" w:color="auto"/>
          </w:divBdr>
        </w:div>
        <w:div w:id="1474518444">
          <w:marLeft w:val="480"/>
          <w:marRight w:val="0"/>
          <w:marTop w:val="0"/>
          <w:marBottom w:val="0"/>
          <w:divBdr>
            <w:top w:val="none" w:sz="0" w:space="0" w:color="auto"/>
            <w:left w:val="none" w:sz="0" w:space="0" w:color="auto"/>
            <w:bottom w:val="none" w:sz="0" w:space="0" w:color="auto"/>
            <w:right w:val="none" w:sz="0" w:space="0" w:color="auto"/>
          </w:divBdr>
        </w:div>
        <w:div w:id="399520867">
          <w:marLeft w:val="480"/>
          <w:marRight w:val="0"/>
          <w:marTop w:val="0"/>
          <w:marBottom w:val="0"/>
          <w:divBdr>
            <w:top w:val="none" w:sz="0" w:space="0" w:color="auto"/>
            <w:left w:val="none" w:sz="0" w:space="0" w:color="auto"/>
            <w:bottom w:val="none" w:sz="0" w:space="0" w:color="auto"/>
            <w:right w:val="none" w:sz="0" w:space="0" w:color="auto"/>
          </w:divBdr>
        </w:div>
        <w:div w:id="139466884">
          <w:marLeft w:val="480"/>
          <w:marRight w:val="0"/>
          <w:marTop w:val="0"/>
          <w:marBottom w:val="0"/>
          <w:divBdr>
            <w:top w:val="none" w:sz="0" w:space="0" w:color="auto"/>
            <w:left w:val="none" w:sz="0" w:space="0" w:color="auto"/>
            <w:bottom w:val="none" w:sz="0" w:space="0" w:color="auto"/>
            <w:right w:val="none" w:sz="0" w:space="0" w:color="auto"/>
          </w:divBdr>
        </w:div>
        <w:div w:id="1295255839">
          <w:marLeft w:val="480"/>
          <w:marRight w:val="0"/>
          <w:marTop w:val="0"/>
          <w:marBottom w:val="0"/>
          <w:divBdr>
            <w:top w:val="none" w:sz="0" w:space="0" w:color="auto"/>
            <w:left w:val="none" w:sz="0" w:space="0" w:color="auto"/>
            <w:bottom w:val="none" w:sz="0" w:space="0" w:color="auto"/>
            <w:right w:val="none" w:sz="0" w:space="0" w:color="auto"/>
          </w:divBdr>
        </w:div>
        <w:div w:id="890388335">
          <w:marLeft w:val="480"/>
          <w:marRight w:val="0"/>
          <w:marTop w:val="0"/>
          <w:marBottom w:val="0"/>
          <w:divBdr>
            <w:top w:val="none" w:sz="0" w:space="0" w:color="auto"/>
            <w:left w:val="none" w:sz="0" w:space="0" w:color="auto"/>
            <w:bottom w:val="none" w:sz="0" w:space="0" w:color="auto"/>
            <w:right w:val="none" w:sz="0" w:space="0" w:color="auto"/>
          </w:divBdr>
        </w:div>
        <w:div w:id="622466600">
          <w:marLeft w:val="480"/>
          <w:marRight w:val="0"/>
          <w:marTop w:val="0"/>
          <w:marBottom w:val="0"/>
          <w:divBdr>
            <w:top w:val="none" w:sz="0" w:space="0" w:color="auto"/>
            <w:left w:val="none" w:sz="0" w:space="0" w:color="auto"/>
            <w:bottom w:val="none" w:sz="0" w:space="0" w:color="auto"/>
            <w:right w:val="none" w:sz="0" w:space="0" w:color="auto"/>
          </w:divBdr>
        </w:div>
        <w:div w:id="1332950818">
          <w:marLeft w:val="480"/>
          <w:marRight w:val="0"/>
          <w:marTop w:val="0"/>
          <w:marBottom w:val="0"/>
          <w:divBdr>
            <w:top w:val="none" w:sz="0" w:space="0" w:color="auto"/>
            <w:left w:val="none" w:sz="0" w:space="0" w:color="auto"/>
            <w:bottom w:val="none" w:sz="0" w:space="0" w:color="auto"/>
            <w:right w:val="none" w:sz="0" w:space="0" w:color="auto"/>
          </w:divBdr>
        </w:div>
        <w:div w:id="213351210">
          <w:marLeft w:val="480"/>
          <w:marRight w:val="0"/>
          <w:marTop w:val="0"/>
          <w:marBottom w:val="0"/>
          <w:divBdr>
            <w:top w:val="none" w:sz="0" w:space="0" w:color="auto"/>
            <w:left w:val="none" w:sz="0" w:space="0" w:color="auto"/>
            <w:bottom w:val="none" w:sz="0" w:space="0" w:color="auto"/>
            <w:right w:val="none" w:sz="0" w:space="0" w:color="auto"/>
          </w:divBdr>
        </w:div>
        <w:div w:id="1794441616">
          <w:marLeft w:val="480"/>
          <w:marRight w:val="0"/>
          <w:marTop w:val="0"/>
          <w:marBottom w:val="0"/>
          <w:divBdr>
            <w:top w:val="none" w:sz="0" w:space="0" w:color="auto"/>
            <w:left w:val="none" w:sz="0" w:space="0" w:color="auto"/>
            <w:bottom w:val="none" w:sz="0" w:space="0" w:color="auto"/>
            <w:right w:val="none" w:sz="0" w:space="0" w:color="auto"/>
          </w:divBdr>
        </w:div>
      </w:divsChild>
    </w:div>
    <w:div w:id="934215794">
      <w:bodyDiv w:val="1"/>
      <w:marLeft w:val="0"/>
      <w:marRight w:val="0"/>
      <w:marTop w:val="0"/>
      <w:marBottom w:val="0"/>
      <w:divBdr>
        <w:top w:val="none" w:sz="0" w:space="0" w:color="auto"/>
        <w:left w:val="none" w:sz="0" w:space="0" w:color="auto"/>
        <w:bottom w:val="none" w:sz="0" w:space="0" w:color="auto"/>
        <w:right w:val="none" w:sz="0" w:space="0" w:color="auto"/>
      </w:divBdr>
    </w:div>
    <w:div w:id="934287103">
      <w:bodyDiv w:val="1"/>
      <w:marLeft w:val="0"/>
      <w:marRight w:val="0"/>
      <w:marTop w:val="0"/>
      <w:marBottom w:val="0"/>
      <w:divBdr>
        <w:top w:val="none" w:sz="0" w:space="0" w:color="auto"/>
        <w:left w:val="none" w:sz="0" w:space="0" w:color="auto"/>
        <w:bottom w:val="none" w:sz="0" w:space="0" w:color="auto"/>
        <w:right w:val="none" w:sz="0" w:space="0" w:color="auto"/>
      </w:divBdr>
    </w:div>
    <w:div w:id="934821658">
      <w:bodyDiv w:val="1"/>
      <w:marLeft w:val="0"/>
      <w:marRight w:val="0"/>
      <w:marTop w:val="0"/>
      <w:marBottom w:val="0"/>
      <w:divBdr>
        <w:top w:val="none" w:sz="0" w:space="0" w:color="auto"/>
        <w:left w:val="none" w:sz="0" w:space="0" w:color="auto"/>
        <w:bottom w:val="none" w:sz="0" w:space="0" w:color="auto"/>
        <w:right w:val="none" w:sz="0" w:space="0" w:color="auto"/>
      </w:divBdr>
    </w:div>
    <w:div w:id="934830064">
      <w:bodyDiv w:val="1"/>
      <w:marLeft w:val="0"/>
      <w:marRight w:val="0"/>
      <w:marTop w:val="0"/>
      <w:marBottom w:val="0"/>
      <w:divBdr>
        <w:top w:val="none" w:sz="0" w:space="0" w:color="auto"/>
        <w:left w:val="none" w:sz="0" w:space="0" w:color="auto"/>
        <w:bottom w:val="none" w:sz="0" w:space="0" w:color="auto"/>
        <w:right w:val="none" w:sz="0" w:space="0" w:color="auto"/>
      </w:divBdr>
    </w:div>
    <w:div w:id="934939536">
      <w:bodyDiv w:val="1"/>
      <w:marLeft w:val="0"/>
      <w:marRight w:val="0"/>
      <w:marTop w:val="0"/>
      <w:marBottom w:val="0"/>
      <w:divBdr>
        <w:top w:val="none" w:sz="0" w:space="0" w:color="auto"/>
        <w:left w:val="none" w:sz="0" w:space="0" w:color="auto"/>
        <w:bottom w:val="none" w:sz="0" w:space="0" w:color="auto"/>
        <w:right w:val="none" w:sz="0" w:space="0" w:color="auto"/>
      </w:divBdr>
    </w:div>
    <w:div w:id="935089214">
      <w:bodyDiv w:val="1"/>
      <w:marLeft w:val="0"/>
      <w:marRight w:val="0"/>
      <w:marTop w:val="0"/>
      <w:marBottom w:val="0"/>
      <w:divBdr>
        <w:top w:val="none" w:sz="0" w:space="0" w:color="auto"/>
        <w:left w:val="none" w:sz="0" w:space="0" w:color="auto"/>
        <w:bottom w:val="none" w:sz="0" w:space="0" w:color="auto"/>
        <w:right w:val="none" w:sz="0" w:space="0" w:color="auto"/>
      </w:divBdr>
    </w:div>
    <w:div w:id="935137272">
      <w:bodyDiv w:val="1"/>
      <w:marLeft w:val="0"/>
      <w:marRight w:val="0"/>
      <w:marTop w:val="0"/>
      <w:marBottom w:val="0"/>
      <w:divBdr>
        <w:top w:val="none" w:sz="0" w:space="0" w:color="auto"/>
        <w:left w:val="none" w:sz="0" w:space="0" w:color="auto"/>
        <w:bottom w:val="none" w:sz="0" w:space="0" w:color="auto"/>
        <w:right w:val="none" w:sz="0" w:space="0" w:color="auto"/>
      </w:divBdr>
    </w:div>
    <w:div w:id="935140363">
      <w:bodyDiv w:val="1"/>
      <w:marLeft w:val="0"/>
      <w:marRight w:val="0"/>
      <w:marTop w:val="0"/>
      <w:marBottom w:val="0"/>
      <w:divBdr>
        <w:top w:val="none" w:sz="0" w:space="0" w:color="auto"/>
        <w:left w:val="none" w:sz="0" w:space="0" w:color="auto"/>
        <w:bottom w:val="none" w:sz="0" w:space="0" w:color="auto"/>
        <w:right w:val="none" w:sz="0" w:space="0" w:color="auto"/>
      </w:divBdr>
    </w:div>
    <w:div w:id="935282870">
      <w:bodyDiv w:val="1"/>
      <w:marLeft w:val="0"/>
      <w:marRight w:val="0"/>
      <w:marTop w:val="0"/>
      <w:marBottom w:val="0"/>
      <w:divBdr>
        <w:top w:val="none" w:sz="0" w:space="0" w:color="auto"/>
        <w:left w:val="none" w:sz="0" w:space="0" w:color="auto"/>
        <w:bottom w:val="none" w:sz="0" w:space="0" w:color="auto"/>
        <w:right w:val="none" w:sz="0" w:space="0" w:color="auto"/>
      </w:divBdr>
    </w:div>
    <w:div w:id="935330148">
      <w:bodyDiv w:val="1"/>
      <w:marLeft w:val="0"/>
      <w:marRight w:val="0"/>
      <w:marTop w:val="0"/>
      <w:marBottom w:val="0"/>
      <w:divBdr>
        <w:top w:val="none" w:sz="0" w:space="0" w:color="auto"/>
        <w:left w:val="none" w:sz="0" w:space="0" w:color="auto"/>
        <w:bottom w:val="none" w:sz="0" w:space="0" w:color="auto"/>
        <w:right w:val="none" w:sz="0" w:space="0" w:color="auto"/>
      </w:divBdr>
    </w:div>
    <w:div w:id="935870733">
      <w:bodyDiv w:val="1"/>
      <w:marLeft w:val="0"/>
      <w:marRight w:val="0"/>
      <w:marTop w:val="0"/>
      <w:marBottom w:val="0"/>
      <w:divBdr>
        <w:top w:val="none" w:sz="0" w:space="0" w:color="auto"/>
        <w:left w:val="none" w:sz="0" w:space="0" w:color="auto"/>
        <w:bottom w:val="none" w:sz="0" w:space="0" w:color="auto"/>
        <w:right w:val="none" w:sz="0" w:space="0" w:color="auto"/>
      </w:divBdr>
    </w:div>
    <w:div w:id="936211491">
      <w:bodyDiv w:val="1"/>
      <w:marLeft w:val="0"/>
      <w:marRight w:val="0"/>
      <w:marTop w:val="0"/>
      <w:marBottom w:val="0"/>
      <w:divBdr>
        <w:top w:val="none" w:sz="0" w:space="0" w:color="auto"/>
        <w:left w:val="none" w:sz="0" w:space="0" w:color="auto"/>
        <w:bottom w:val="none" w:sz="0" w:space="0" w:color="auto"/>
        <w:right w:val="none" w:sz="0" w:space="0" w:color="auto"/>
      </w:divBdr>
    </w:div>
    <w:div w:id="936448049">
      <w:bodyDiv w:val="1"/>
      <w:marLeft w:val="0"/>
      <w:marRight w:val="0"/>
      <w:marTop w:val="0"/>
      <w:marBottom w:val="0"/>
      <w:divBdr>
        <w:top w:val="none" w:sz="0" w:space="0" w:color="auto"/>
        <w:left w:val="none" w:sz="0" w:space="0" w:color="auto"/>
        <w:bottom w:val="none" w:sz="0" w:space="0" w:color="auto"/>
        <w:right w:val="none" w:sz="0" w:space="0" w:color="auto"/>
      </w:divBdr>
    </w:div>
    <w:div w:id="936602385">
      <w:bodyDiv w:val="1"/>
      <w:marLeft w:val="0"/>
      <w:marRight w:val="0"/>
      <w:marTop w:val="0"/>
      <w:marBottom w:val="0"/>
      <w:divBdr>
        <w:top w:val="none" w:sz="0" w:space="0" w:color="auto"/>
        <w:left w:val="none" w:sz="0" w:space="0" w:color="auto"/>
        <w:bottom w:val="none" w:sz="0" w:space="0" w:color="auto"/>
        <w:right w:val="none" w:sz="0" w:space="0" w:color="auto"/>
      </w:divBdr>
    </w:div>
    <w:div w:id="936795841">
      <w:bodyDiv w:val="1"/>
      <w:marLeft w:val="0"/>
      <w:marRight w:val="0"/>
      <w:marTop w:val="0"/>
      <w:marBottom w:val="0"/>
      <w:divBdr>
        <w:top w:val="none" w:sz="0" w:space="0" w:color="auto"/>
        <w:left w:val="none" w:sz="0" w:space="0" w:color="auto"/>
        <w:bottom w:val="none" w:sz="0" w:space="0" w:color="auto"/>
        <w:right w:val="none" w:sz="0" w:space="0" w:color="auto"/>
      </w:divBdr>
    </w:div>
    <w:div w:id="936909735">
      <w:bodyDiv w:val="1"/>
      <w:marLeft w:val="0"/>
      <w:marRight w:val="0"/>
      <w:marTop w:val="0"/>
      <w:marBottom w:val="0"/>
      <w:divBdr>
        <w:top w:val="none" w:sz="0" w:space="0" w:color="auto"/>
        <w:left w:val="none" w:sz="0" w:space="0" w:color="auto"/>
        <w:bottom w:val="none" w:sz="0" w:space="0" w:color="auto"/>
        <w:right w:val="none" w:sz="0" w:space="0" w:color="auto"/>
      </w:divBdr>
    </w:div>
    <w:div w:id="937257324">
      <w:bodyDiv w:val="1"/>
      <w:marLeft w:val="0"/>
      <w:marRight w:val="0"/>
      <w:marTop w:val="0"/>
      <w:marBottom w:val="0"/>
      <w:divBdr>
        <w:top w:val="none" w:sz="0" w:space="0" w:color="auto"/>
        <w:left w:val="none" w:sz="0" w:space="0" w:color="auto"/>
        <w:bottom w:val="none" w:sz="0" w:space="0" w:color="auto"/>
        <w:right w:val="none" w:sz="0" w:space="0" w:color="auto"/>
      </w:divBdr>
    </w:div>
    <w:div w:id="937447817">
      <w:bodyDiv w:val="1"/>
      <w:marLeft w:val="0"/>
      <w:marRight w:val="0"/>
      <w:marTop w:val="0"/>
      <w:marBottom w:val="0"/>
      <w:divBdr>
        <w:top w:val="none" w:sz="0" w:space="0" w:color="auto"/>
        <w:left w:val="none" w:sz="0" w:space="0" w:color="auto"/>
        <w:bottom w:val="none" w:sz="0" w:space="0" w:color="auto"/>
        <w:right w:val="none" w:sz="0" w:space="0" w:color="auto"/>
      </w:divBdr>
    </w:div>
    <w:div w:id="938103602">
      <w:bodyDiv w:val="1"/>
      <w:marLeft w:val="0"/>
      <w:marRight w:val="0"/>
      <w:marTop w:val="0"/>
      <w:marBottom w:val="0"/>
      <w:divBdr>
        <w:top w:val="none" w:sz="0" w:space="0" w:color="auto"/>
        <w:left w:val="none" w:sz="0" w:space="0" w:color="auto"/>
        <w:bottom w:val="none" w:sz="0" w:space="0" w:color="auto"/>
        <w:right w:val="none" w:sz="0" w:space="0" w:color="auto"/>
      </w:divBdr>
    </w:div>
    <w:div w:id="939722836">
      <w:bodyDiv w:val="1"/>
      <w:marLeft w:val="0"/>
      <w:marRight w:val="0"/>
      <w:marTop w:val="0"/>
      <w:marBottom w:val="0"/>
      <w:divBdr>
        <w:top w:val="none" w:sz="0" w:space="0" w:color="auto"/>
        <w:left w:val="none" w:sz="0" w:space="0" w:color="auto"/>
        <w:bottom w:val="none" w:sz="0" w:space="0" w:color="auto"/>
        <w:right w:val="none" w:sz="0" w:space="0" w:color="auto"/>
      </w:divBdr>
    </w:div>
    <w:div w:id="939751720">
      <w:bodyDiv w:val="1"/>
      <w:marLeft w:val="0"/>
      <w:marRight w:val="0"/>
      <w:marTop w:val="0"/>
      <w:marBottom w:val="0"/>
      <w:divBdr>
        <w:top w:val="none" w:sz="0" w:space="0" w:color="auto"/>
        <w:left w:val="none" w:sz="0" w:space="0" w:color="auto"/>
        <w:bottom w:val="none" w:sz="0" w:space="0" w:color="auto"/>
        <w:right w:val="none" w:sz="0" w:space="0" w:color="auto"/>
      </w:divBdr>
    </w:div>
    <w:div w:id="939796192">
      <w:bodyDiv w:val="1"/>
      <w:marLeft w:val="0"/>
      <w:marRight w:val="0"/>
      <w:marTop w:val="0"/>
      <w:marBottom w:val="0"/>
      <w:divBdr>
        <w:top w:val="none" w:sz="0" w:space="0" w:color="auto"/>
        <w:left w:val="none" w:sz="0" w:space="0" w:color="auto"/>
        <w:bottom w:val="none" w:sz="0" w:space="0" w:color="auto"/>
        <w:right w:val="none" w:sz="0" w:space="0" w:color="auto"/>
      </w:divBdr>
    </w:div>
    <w:div w:id="940378461">
      <w:bodyDiv w:val="1"/>
      <w:marLeft w:val="0"/>
      <w:marRight w:val="0"/>
      <w:marTop w:val="0"/>
      <w:marBottom w:val="0"/>
      <w:divBdr>
        <w:top w:val="none" w:sz="0" w:space="0" w:color="auto"/>
        <w:left w:val="none" w:sz="0" w:space="0" w:color="auto"/>
        <w:bottom w:val="none" w:sz="0" w:space="0" w:color="auto"/>
        <w:right w:val="none" w:sz="0" w:space="0" w:color="auto"/>
      </w:divBdr>
    </w:div>
    <w:div w:id="940454971">
      <w:bodyDiv w:val="1"/>
      <w:marLeft w:val="0"/>
      <w:marRight w:val="0"/>
      <w:marTop w:val="0"/>
      <w:marBottom w:val="0"/>
      <w:divBdr>
        <w:top w:val="none" w:sz="0" w:space="0" w:color="auto"/>
        <w:left w:val="none" w:sz="0" w:space="0" w:color="auto"/>
        <w:bottom w:val="none" w:sz="0" w:space="0" w:color="auto"/>
        <w:right w:val="none" w:sz="0" w:space="0" w:color="auto"/>
      </w:divBdr>
    </w:div>
    <w:div w:id="941036084">
      <w:bodyDiv w:val="1"/>
      <w:marLeft w:val="0"/>
      <w:marRight w:val="0"/>
      <w:marTop w:val="0"/>
      <w:marBottom w:val="0"/>
      <w:divBdr>
        <w:top w:val="none" w:sz="0" w:space="0" w:color="auto"/>
        <w:left w:val="none" w:sz="0" w:space="0" w:color="auto"/>
        <w:bottom w:val="none" w:sz="0" w:space="0" w:color="auto"/>
        <w:right w:val="none" w:sz="0" w:space="0" w:color="auto"/>
      </w:divBdr>
    </w:div>
    <w:div w:id="941231214">
      <w:bodyDiv w:val="1"/>
      <w:marLeft w:val="0"/>
      <w:marRight w:val="0"/>
      <w:marTop w:val="0"/>
      <w:marBottom w:val="0"/>
      <w:divBdr>
        <w:top w:val="none" w:sz="0" w:space="0" w:color="auto"/>
        <w:left w:val="none" w:sz="0" w:space="0" w:color="auto"/>
        <w:bottom w:val="none" w:sz="0" w:space="0" w:color="auto"/>
        <w:right w:val="none" w:sz="0" w:space="0" w:color="auto"/>
      </w:divBdr>
    </w:div>
    <w:div w:id="941424875">
      <w:bodyDiv w:val="1"/>
      <w:marLeft w:val="0"/>
      <w:marRight w:val="0"/>
      <w:marTop w:val="0"/>
      <w:marBottom w:val="0"/>
      <w:divBdr>
        <w:top w:val="none" w:sz="0" w:space="0" w:color="auto"/>
        <w:left w:val="none" w:sz="0" w:space="0" w:color="auto"/>
        <w:bottom w:val="none" w:sz="0" w:space="0" w:color="auto"/>
        <w:right w:val="none" w:sz="0" w:space="0" w:color="auto"/>
      </w:divBdr>
    </w:div>
    <w:div w:id="941454374">
      <w:bodyDiv w:val="1"/>
      <w:marLeft w:val="0"/>
      <w:marRight w:val="0"/>
      <w:marTop w:val="0"/>
      <w:marBottom w:val="0"/>
      <w:divBdr>
        <w:top w:val="none" w:sz="0" w:space="0" w:color="auto"/>
        <w:left w:val="none" w:sz="0" w:space="0" w:color="auto"/>
        <w:bottom w:val="none" w:sz="0" w:space="0" w:color="auto"/>
        <w:right w:val="none" w:sz="0" w:space="0" w:color="auto"/>
      </w:divBdr>
    </w:div>
    <w:div w:id="941689048">
      <w:bodyDiv w:val="1"/>
      <w:marLeft w:val="0"/>
      <w:marRight w:val="0"/>
      <w:marTop w:val="0"/>
      <w:marBottom w:val="0"/>
      <w:divBdr>
        <w:top w:val="none" w:sz="0" w:space="0" w:color="auto"/>
        <w:left w:val="none" w:sz="0" w:space="0" w:color="auto"/>
        <w:bottom w:val="none" w:sz="0" w:space="0" w:color="auto"/>
        <w:right w:val="none" w:sz="0" w:space="0" w:color="auto"/>
      </w:divBdr>
    </w:div>
    <w:div w:id="942492457">
      <w:bodyDiv w:val="1"/>
      <w:marLeft w:val="0"/>
      <w:marRight w:val="0"/>
      <w:marTop w:val="0"/>
      <w:marBottom w:val="0"/>
      <w:divBdr>
        <w:top w:val="none" w:sz="0" w:space="0" w:color="auto"/>
        <w:left w:val="none" w:sz="0" w:space="0" w:color="auto"/>
        <w:bottom w:val="none" w:sz="0" w:space="0" w:color="auto"/>
        <w:right w:val="none" w:sz="0" w:space="0" w:color="auto"/>
      </w:divBdr>
    </w:div>
    <w:div w:id="942612786">
      <w:bodyDiv w:val="1"/>
      <w:marLeft w:val="0"/>
      <w:marRight w:val="0"/>
      <w:marTop w:val="0"/>
      <w:marBottom w:val="0"/>
      <w:divBdr>
        <w:top w:val="none" w:sz="0" w:space="0" w:color="auto"/>
        <w:left w:val="none" w:sz="0" w:space="0" w:color="auto"/>
        <w:bottom w:val="none" w:sz="0" w:space="0" w:color="auto"/>
        <w:right w:val="none" w:sz="0" w:space="0" w:color="auto"/>
      </w:divBdr>
    </w:div>
    <w:div w:id="943073016">
      <w:bodyDiv w:val="1"/>
      <w:marLeft w:val="0"/>
      <w:marRight w:val="0"/>
      <w:marTop w:val="0"/>
      <w:marBottom w:val="0"/>
      <w:divBdr>
        <w:top w:val="none" w:sz="0" w:space="0" w:color="auto"/>
        <w:left w:val="none" w:sz="0" w:space="0" w:color="auto"/>
        <w:bottom w:val="none" w:sz="0" w:space="0" w:color="auto"/>
        <w:right w:val="none" w:sz="0" w:space="0" w:color="auto"/>
      </w:divBdr>
    </w:div>
    <w:div w:id="943146019">
      <w:bodyDiv w:val="1"/>
      <w:marLeft w:val="0"/>
      <w:marRight w:val="0"/>
      <w:marTop w:val="0"/>
      <w:marBottom w:val="0"/>
      <w:divBdr>
        <w:top w:val="none" w:sz="0" w:space="0" w:color="auto"/>
        <w:left w:val="none" w:sz="0" w:space="0" w:color="auto"/>
        <w:bottom w:val="none" w:sz="0" w:space="0" w:color="auto"/>
        <w:right w:val="none" w:sz="0" w:space="0" w:color="auto"/>
      </w:divBdr>
    </w:div>
    <w:div w:id="943150939">
      <w:bodyDiv w:val="1"/>
      <w:marLeft w:val="0"/>
      <w:marRight w:val="0"/>
      <w:marTop w:val="0"/>
      <w:marBottom w:val="0"/>
      <w:divBdr>
        <w:top w:val="none" w:sz="0" w:space="0" w:color="auto"/>
        <w:left w:val="none" w:sz="0" w:space="0" w:color="auto"/>
        <w:bottom w:val="none" w:sz="0" w:space="0" w:color="auto"/>
        <w:right w:val="none" w:sz="0" w:space="0" w:color="auto"/>
      </w:divBdr>
    </w:div>
    <w:div w:id="943223179">
      <w:bodyDiv w:val="1"/>
      <w:marLeft w:val="0"/>
      <w:marRight w:val="0"/>
      <w:marTop w:val="0"/>
      <w:marBottom w:val="0"/>
      <w:divBdr>
        <w:top w:val="none" w:sz="0" w:space="0" w:color="auto"/>
        <w:left w:val="none" w:sz="0" w:space="0" w:color="auto"/>
        <w:bottom w:val="none" w:sz="0" w:space="0" w:color="auto"/>
        <w:right w:val="none" w:sz="0" w:space="0" w:color="auto"/>
      </w:divBdr>
    </w:div>
    <w:div w:id="943457607">
      <w:bodyDiv w:val="1"/>
      <w:marLeft w:val="0"/>
      <w:marRight w:val="0"/>
      <w:marTop w:val="0"/>
      <w:marBottom w:val="0"/>
      <w:divBdr>
        <w:top w:val="none" w:sz="0" w:space="0" w:color="auto"/>
        <w:left w:val="none" w:sz="0" w:space="0" w:color="auto"/>
        <w:bottom w:val="none" w:sz="0" w:space="0" w:color="auto"/>
        <w:right w:val="none" w:sz="0" w:space="0" w:color="auto"/>
      </w:divBdr>
    </w:div>
    <w:div w:id="943653789">
      <w:bodyDiv w:val="1"/>
      <w:marLeft w:val="0"/>
      <w:marRight w:val="0"/>
      <w:marTop w:val="0"/>
      <w:marBottom w:val="0"/>
      <w:divBdr>
        <w:top w:val="none" w:sz="0" w:space="0" w:color="auto"/>
        <w:left w:val="none" w:sz="0" w:space="0" w:color="auto"/>
        <w:bottom w:val="none" w:sz="0" w:space="0" w:color="auto"/>
        <w:right w:val="none" w:sz="0" w:space="0" w:color="auto"/>
      </w:divBdr>
    </w:div>
    <w:div w:id="943849659">
      <w:bodyDiv w:val="1"/>
      <w:marLeft w:val="0"/>
      <w:marRight w:val="0"/>
      <w:marTop w:val="0"/>
      <w:marBottom w:val="0"/>
      <w:divBdr>
        <w:top w:val="none" w:sz="0" w:space="0" w:color="auto"/>
        <w:left w:val="none" w:sz="0" w:space="0" w:color="auto"/>
        <w:bottom w:val="none" w:sz="0" w:space="0" w:color="auto"/>
        <w:right w:val="none" w:sz="0" w:space="0" w:color="auto"/>
      </w:divBdr>
    </w:div>
    <w:div w:id="944381580">
      <w:bodyDiv w:val="1"/>
      <w:marLeft w:val="0"/>
      <w:marRight w:val="0"/>
      <w:marTop w:val="0"/>
      <w:marBottom w:val="0"/>
      <w:divBdr>
        <w:top w:val="none" w:sz="0" w:space="0" w:color="auto"/>
        <w:left w:val="none" w:sz="0" w:space="0" w:color="auto"/>
        <w:bottom w:val="none" w:sz="0" w:space="0" w:color="auto"/>
        <w:right w:val="none" w:sz="0" w:space="0" w:color="auto"/>
      </w:divBdr>
    </w:div>
    <w:div w:id="944655650">
      <w:bodyDiv w:val="1"/>
      <w:marLeft w:val="0"/>
      <w:marRight w:val="0"/>
      <w:marTop w:val="0"/>
      <w:marBottom w:val="0"/>
      <w:divBdr>
        <w:top w:val="none" w:sz="0" w:space="0" w:color="auto"/>
        <w:left w:val="none" w:sz="0" w:space="0" w:color="auto"/>
        <w:bottom w:val="none" w:sz="0" w:space="0" w:color="auto"/>
        <w:right w:val="none" w:sz="0" w:space="0" w:color="auto"/>
      </w:divBdr>
    </w:div>
    <w:div w:id="945774294">
      <w:bodyDiv w:val="1"/>
      <w:marLeft w:val="0"/>
      <w:marRight w:val="0"/>
      <w:marTop w:val="0"/>
      <w:marBottom w:val="0"/>
      <w:divBdr>
        <w:top w:val="none" w:sz="0" w:space="0" w:color="auto"/>
        <w:left w:val="none" w:sz="0" w:space="0" w:color="auto"/>
        <w:bottom w:val="none" w:sz="0" w:space="0" w:color="auto"/>
        <w:right w:val="none" w:sz="0" w:space="0" w:color="auto"/>
      </w:divBdr>
    </w:div>
    <w:div w:id="946737580">
      <w:bodyDiv w:val="1"/>
      <w:marLeft w:val="0"/>
      <w:marRight w:val="0"/>
      <w:marTop w:val="0"/>
      <w:marBottom w:val="0"/>
      <w:divBdr>
        <w:top w:val="none" w:sz="0" w:space="0" w:color="auto"/>
        <w:left w:val="none" w:sz="0" w:space="0" w:color="auto"/>
        <w:bottom w:val="none" w:sz="0" w:space="0" w:color="auto"/>
        <w:right w:val="none" w:sz="0" w:space="0" w:color="auto"/>
      </w:divBdr>
    </w:div>
    <w:div w:id="946933825">
      <w:bodyDiv w:val="1"/>
      <w:marLeft w:val="0"/>
      <w:marRight w:val="0"/>
      <w:marTop w:val="0"/>
      <w:marBottom w:val="0"/>
      <w:divBdr>
        <w:top w:val="none" w:sz="0" w:space="0" w:color="auto"/>
        <w:left w:val="none" w:sz="0" w:space="0" w:color="auto"/>
        <w:bottom w:val="none" w:sz="0" w:space="0" w:color="auto"/>
        <w:right w:val="none" w:sz="0" w:space="0" w:color="auto"/>
      </w:divBdr>
    </w:div>
    <w:div w:id="947007193">
      <w:bodyDiv w:val="1"/>
      <w:marLeft w:val="0"/>
      <w:marRight w:val="0"/>
      <w:marTop w:val="0"/>
      <w:marBottom w:val="0"/>
      <w:divBdr>
        <w:top w:val="none" w:sz="0" w:space="0" w:color="auto"/>
        <w:left w:val="none" w:sz="0" w:space="0" w:color="auto"/>
        <w:bottom w:val="none" w:sz="0" w:space="0" w:color="auto"/>
        <w:right w:val="none" w:sz="0" w:space="0" w:color="auto"/>
      </w:divBdr>
    </w:div>
    <w:div w:id="947081939">
      <w:bodyDiv w:val="1"/>
      <w:marLeft w:val="0"/>
      <w:marRight w:val="0"/>
      <w:marTop w:val="0"/>
      <w:marBottom w:val="0"/>
      <w:divBdr>
        <w:top w:val="none" w:sz="0" w:space="0" w:color="auto"/>
        <w:left w:val="none" w:sz="0" w:space="0" w:color="auto"/>
        <w:bottom w:val="none" w:sz="0" w:space="0" w:color="auto"/>
        <w:right w:val="none" w:sz="0" w:space="0" w:color="auto"/>
      </w:divBdr>
    </w:div>
    <w:div w:id="948660071">
      <w:bodyDiv w:val="1"/>
      <w:marLeft w:val="0"/>
      <w:marRight w:val="0"/>
      <w:marTop w:val="0"/>
      <w:marBottom w:val="0"/>
      <w:divBdr>
        <w:top w:val="none" w:sz="0" w:space="0" w:color="auto"/>
        <w:left w:val="none" w:sz="0" w:space="0" w:color="auto"/>
        <w:bottom w:val="none" w:sz="0" w:space="0" w:color="auto"/>
        <w:right w:val="none" w:sz="0" w:space="0" w:color="auto"/>
      </w:divBdr>
    </w:div>
    <w:div w:id="948776798">
      <w:bodyDiv w:val="1"/>
      <w:marLeft w:val="0"/>
      <w:marRight w:val="0"/>
      <w:marTop w:val="0"/>
      <w:marBottom w:val="0"/>
      <w:divBdr>
        <w:top w:val="none" w:sz="0" w:space="0" w:color="auto"/>
        <w:left w:val="none" w:sz="0" w:space="0" w:color="auto"/>
        <w:bottom w:val="none" w:sz="0" w:space="0" w:color="auto"/>
        <w:right w:val="none" w:sz="0" w:space="0" w:color="auto"/>
      </w:divBdr>
    </w:div>
    <w:div w:id="949311559">
      <w:bodyDiv w:val="1"/>
      <w:marLeft w:val="0"/>
      <w:marRight w:val="0"/>
      <w:marTop w:val="0"/>
      <w:marBottom w:val="0"/>
      <w:divBdr>
        <w:top w:val="none" w:sz="0" w:space="0" w:color="auto"/>
        <w:left w:val="none" w:sz="0" w:space="0" w:color="auto"/>
        <w:bottom w:val="none" w:sz="0" w:space="0" w:color="auto"/>
        <w:right w:val="none" w:sz="0" w:space="0" w:color="auto"/>
      </w:divBdr>
    </w:div>
    <w:div w:id="949775364">
      <w:bodyDiv w:val="1"/>
      <w:marLeft w:val="0"/>
      <w:marRight w:val="0"/>
      <w:marTop w:val="0"/>
      <w:marBottom w:val="0"/>
      <w:divBdr>
        <w:top w:val="none" w:sz="0" w:space="0" w:color="auto"/>
        <w:left w:val="none" w:sz="0" w:space="0" w:color="auto"/>
        <w:bottom w:val="none" w:sz="0" w:space="0" w:color="auto"/>
        <w:right w:val="none" w:sz="0" w:space="0" w:color="auto"/>
      </w:divBdr>
    </w:div>
    <w:div w:id="949894894">
      <w:bodyDiv w:val="1"/>
      <w:marLeft w:val="0"/>
      <w:marRight w:val="0"/>
      <w:marTop w:val="0"/>
      <w:marBottom w:val="0"/>
      <w:divBdr>
        <w:top w:val="none" w:sz="0" w:space="0" w:color="auto"/>
        <w:left w:val="none" w:sz="0" w:space="0" w:color="auto"/>
        <w:bottom w:val="none" w:sz="0" w:space="0" w:color="auto"/>
        <w:right w:val="none" w:sz="0" w:space="0" w:color="auto"/>
      </w:divBdr>
    </w:div>
    <w:div w:id="950742910">
      <w:bodyDiv w:val="1"/>
      <w:marLeft w:val="0"/>
      <w:marRight w:val="0"/>
      <w:marTop w:val="0"/>
      <w:marBottom w:val="0"/>
      <w:divBdr>
        <w:top w:val="none" w:sz="0" w:space="0" w:color="auto"/>
        <w:left w:val="none" w:sz="0" w:space="0" w:color="auto"/>
        <w:bottom w:val="none" w:sz="0" w:space="0" w:color="auto"/>
        <w:right w:val="none" w:sz="0" w:space="0" w:color="auto"/>
      </w:divBdr>
    </w:div>
    <w:div w:id="950934337">
      <w:bodyDiv w:val="1"/>
      <w:marLeft w:val="0"/>
      <w:marRight w:val="0"/>
      <w:marTop w:val="0"/>
      <w:marBottom w:val="0"/>
      <w:divBdr>
        <w:top w:val="none" w:sz="0" w:space="0" w:color="auto"/>
        <w:left w:val="none" w:sz="0" w:space="0" w:color="auto"/>
        <w:bottom w:val="none" w:sz="0" w:space="0" w:color="auto"/>
        <w:right w:val="none" w:sz="0" w:space="0" w:color="auto"/>
      </w:divBdr>
    </w:div>
    <w:div w:id="951784445">
      <w:bodyDiv w:val="1"/>
      <w:marLeft w:val="0"/>
      <w:marRight w:val="0"/>
      <w:marTop w:val="0"/>
      <w:marBottom w:val="0"/>
      <w:divBdr>
        <w:top w:val="none" w:sz="0" w:space="0" w:color="auto"/>
        <w:left w:val="none" w:sz="0" w:space="0" w:color="auto"/>
        <w:bottom w:val="none" w:sz="0" w:space="0" w:color="auto"/>
        <w:right w:val="none" w:sz="0" w:space="0" w:color="auto"/>
      </w:divBdr>
    </w:div>
    <w:div w:id="952176979">
      <w:bodyDiv w:val="1"/>
      <w:marLeft w:val="0"/>
      <w:marRight w:val="0"/>
      <w:marTop w:val="0"/>
      <w:marBottom w:val="0"/>
      <w:divBdr>
        <w:top w:val="none" w:sz="0" w:space="0" w:color="auto"/>
        <w:left w:val="none" w:sz="0" w:space="0" w:color="auto"/>
        <w:bottom w:val="none" w:sz="0" w:space="0" w:color="auto"/>
        <w:right w:val="none" w:sz="0" w:space="0" w:color="auto"/>
      </w:divBdr>
    </w:div>
    <w:div w:id="952177842">
      <w:bodyDiv w:val="1"/>
      <w:marLeft w:val="0"/>
      <w:marRight w:val="0"/>
      <w:marTop w:val="0"/>
      <w:marBottom w:val="0"/>
      <w:divBdr>
        <w:top w:val="none" w:sz="0" w:space="0" w:color="auto"/>
        <w:left w:val="none" w:sz="0" w:space="0" w:color="auto"/>
        <w:bottom w:val="none" w:sz="0" w:space="0" w:color="auto"/>
        <w:right w:val="none" w:sz="0" w:space="0" w:color="auto"/>
      </w:divBdr>
    </w:div>
    <w:div w:id="952594761">
      <w:bodyDiv w:val="1"/>
      <w:marLeft w:val="0"/>
      <w:marRight w:val="0"/>
      <w:marTop w:val="0"/>
      <w:marBottom w:val="0"/>
      <w:divBdr>
        <w:top w:val="none" w:sz="0" w:space="0" w:color="auto"/>
        <w:left w:val="none" w:sz="0" w:space="0" w:color="auto"/>
        <w:bottom w:val="none" w:sz="0" w:space="0" w:color="auto"/>
        <w:right w:val="none" w:sz="0" w:space="0" w:color="auto"/>
      </w:divBdr>
    </w:div>
    <w:div w:id="952633624">
      <w:bodyDiv w:val="1"/>
      <w:marLeft w:val="0"/>
      <w:marRight w:val="0"/>
      <w:marTop w:val="0"/>
      <w:marBottom w:val="0"/>
      <w:divBdr>
        <w:top w:val="none" w:sz="0" w:space="0" w:color="auto"/>
        <w:left w:val="none" w:sz="0" w:space="0" w:color="auto"/>
        <w:bottom w:val="none" w:sz="0" w:space="0" w:color="auto"/>
        <w:right w:val="none" w:sz="0" w:space="0" w:color="auto"/>
      </w:divBdr>
    </w:div>
    <w:div w:id="952712050">
      <w:bodyDiv w:val="1"/>
      <w:marLeft w:val="0"/>
      <w:marRight w:val="0"/>
      <w:marTop w:val="0"/>
      <w:marBottom w:val="0"/>
      <w:divBdr>
        <w:top w:val="none" w:sz="0" w:space="0" w:color="auto"/>
        <w:left w:val="none" w:sz="0" w:space="0" w:color="auto"/>
        <w:bottom w:val="none" w:sz="0" w:space="0" w:color="auto"/>
        <w:right w:val="none" w:sz="0" w:space="0" w:color="auto"/>
      </w:divBdr>
    </w:div>
    <w:div w:id="953100429">
      <w:bodyDiv w:val="1"/>
      <w:marLeft w:val="0"/>
      <w:marRight w:val="0"/>
      <w:marTop w:val="0"/>
      <w:marBottom w:val="0"/>
      <w:divBdr>
        <w:top w:val="none" w:sz="0" w:space="0" w:color="auto"/>
        <w:left w:val="none" w:sz="0" w:space="0" w:color="auto"/>
        <w:bottom w:val="none" w:sz="0" w:space="0" w:color="auto"/>
        <w:right w:val="none" w:sz="0" w:space="0" w:color="auto"/>
      </w:divBdr>
    </w:div>
    <w:div w:id="953291401">
      <w:bodyDiv w:val="1"/>
      <w:marLeft w:val="0"/>
      <w:marRight w:val="0"/>
      <w:marTop w:val="0"/>
      <w:marBottom w:val="0"/>
      <w:divBdr>
        <w:top w:val="none" w:sz="0" w:space="0" w:color="auto"/>
        <w:left w:val="none" w:sz="0" w:space="0" w:color="auto"/>
        <w:bottom w:val="none" w:sz="0" w:space="0" w:color="auto"/>
        <w:right w:val="none" w:sz="0" w:space="0" w:color="auto"/>
      </w:divBdr>
    </w:div>
    <w:div w:id="955138090">
      <w:bodyDiv w:val="1"/>
      <w:marLeft w:val="0"/>
      <w:marRight w:val="0"/>
      <w:marTop w:val="0"/>
      <w:marBottom w:val="0"/>
      <w:divBdr>
        <w:top w:val="none" w:sz="0" w:space="0" w:color="auto"/>
        <w:left w:val="none" w:sz="0" w:space="0" w:color="auto"/>
        <w:bottom w:val="none" w:sz="0" w:space="0" w:color="auto"/>
        <w:right w:val="none" w:sz="0" w:space="0" w:color="auto"/>
      </w:divBdr>
    </w:div>
    <w:div w:id="955674971">
      <w:bodyDiv w:val="1"/>
      <w:marLeft w:val="0"/>
      <w:marRight w:val="0"/>
      <w:marTop w:val="0"/>
      <w:marBottom w:val="0"/>
      <w:divBdr>
        <w:top w:val="none" w:sz="0" w:space="0" w:color="auto"/>
        <w:left w:val="none" w:sz="0" w:space="0" w:color="auto"/>
        <w:bottom w:val="none" w:sz="0" w:space="0" w:color="auto"/>
        <w:right w:val="none" w:sz="0" w:space="0" w:color="auto"/>
      </w:divBdr>
    </w:div>
    <w:div w:id="955789171">
      <w:bodyDiv w:val="1"/>
      <w:marLeft w:val="0"/>
      <w:marRight w:val="0"/>
      <w:marTop w:val="0"/>
      <w:marBottom w:val="0"/>
      <w:divBdr>
        <w:top w:val="none" w:sz="0" w:space="0" w:color="auto"/>
        <w:left w:val="none" w:sz="0" w:space="0" w:color="auto"/>
        <w:bottom w:val="none" w:sz="0" w:space="0" w:color="auto"/>
        <w:right w:val="none" w:sz="0" w:space="0" w:color="auto"/>
      </w:divBdr>
    </w:div>
    <w:div w:id="955796184">
      <w:bodyDiv w:val="1"/>
      <w:marLeft w:val="0"/>
      <w:marRight w:val="0"/>
      <w:marTop w:val="0"/>
      <w:marBottom w:val="0"/>
      <w:divBdr>
        <w:top w:val="none" w:sz="0" w:space="0" w:color="auto"/>
        <w:left w:val="none" w:sz="0" w:space="0" w:color="auto"/>
        <w:bottom w:val="none" w:sz="0" w:space="0" w:color="auto"/>
        <w:right w:val="none" w:sz="0" w:space="0" w:color="auto"/>
      </w:divBdr>
    </w:div>
    <w:div w:id="955868084">
      <w:bodyDiv w:val="1"/>
      <w:marLeft w:val="0"/>
      <w:marRight w:val="0"/>
      <w:marTop w:val="0"/>
      <w:marBottom w:val="0"/>
      <w:divBdr>
        <w:top w:val="none" w:sz="0" w:space="0" w:color="auto"/>
        <w:left w:val="none" w:sz="0" w:space="0" w:color="auto"/>
        <w:bottom w:val="none" w:sz="0" w:space="0" w:color="auto"/>
        <w:right w:val="none" w:sz="0" w:space="0" w:color="auto"/>
      </w:divBdr>
    </w:div>
    <w:div w:id="956179361">
      <w:bodyDiv w:val="1"/>
      <w:marLeft w:val="0"/>
      <w:marRight w:val="0"/>
      <w:marTop w:val="0"/>
      <w:marBottom w:val="0"/>
      <w:divBdr>
        <w:top w:val="none" w:sz="0" w:space="0" w:color="auto"/>
        <w:left w:val="none" w:sz="0" w:space="0" w:color="auto"/>
        <w:bottom w:val="none" w:sz="0" w:space="0" w:color="auto"/>
        <w:right w:val="none" w:sz="0" w:space="0" w:color="auto"/>
      </w:divBdr>
    </w:div>
    <w:div w:id="956568622">
      <w:bodyDiv w:val="1"/>
      <w:marLeft w:val="0"/>
      <w:marRight w:val="0"/>
      <w:marTop w:val="0"/>
      <w:marBottom w:val="0"/>
      <w:divBdr>
        <w:top w:val="none" w:sz="0" w:space="0" w:color="auto"/>
        <w:left w:val="none" w:sz="0" w:space="0" w:color="auto"/>
        <w:bottom w:val="none" w:sz="0" w:space="0" w:color="auto"/>
        <w:right w:val="none" w:sz="0" w:space="0" w:color="auto"/>
      </w:divBdr>
    </w:div>
    <w:div w:id="956956717">
      <w:bodyDiv w:val="1"/>
      <w:marLeft w:val="0"/>
      <w:marRight w:val="0"/>
      <w:marTop w:val="0"/>
      <w:marBottom w:val="0"/>
      <w:divBdr>
        <w:top w:val="none" w:sz="0" w:space="0" w:color="auto"/>
        <w:left w:val="none" w:sz="0" w:space="0" w:color="auto"/>
        <w:bottom w:val="none" w:sz="0" w:space="0" w:color="auto"/>
        <w:right w:val="none" w:sz="0" w:space="0" w:color="auto"/>
      </w:divBdr>
    </w:div>
    <w:div w:id="956986078">
      <w:bodyDiv w:val="1"/>
      <w:marLeft w:val="0"/>
      <w:marRight w:val="0"/>
      <w:marTop w:val="0"/>
      <w:marBottom w:val="0"/>
      <w:divBdr>
        <w:top w:val="none" w:sz="0" w:space="0" w:color="auto"/>
        <w:left w:val="none" w:sz="0" w:space="0" w:color="auto"/>
        <w:bottom w:val="none" w:sz="0" w:space="0" w:color="auto"/>
        <w:right w:val="none" w:sz="0" w:space="0" w:color="auto"/>
      </w:divBdr>
    </w:div>
    <w:div w:id="957030607">
      <w:bodyDiv w:val="1"/>
      <w:marLeft w:val="0"/>
      <w:marRight w:val="0"/>
      <w:marTop w:val="0"/>
      <w:marBottom w:val="0"/>
      <w:divBdr>
        <w:top w:val="none" w:sz="0" w:space="0" w:color="auto"/>
        <w:left w:val="none" w:sz="0" w:space="0" w:color="auto"/>
        <w:bottom w:val="none" w:sz="0" w:space="0" w:color="auto"/>
        <w:right w:val="none" w:sz="0" w:space="0" w:color="auto"/>
      </w:divBdr>
    </w:div>
    <w:div w:id="957299198">
      <w:bodyDiv w:val="1"/>
      <w:marLeft w:val="0"/>
      <w:marRight w:val="0"/>
      <w:marTop w:val="0"/>
      <w:marBottom w:val="0"/>
      <w:divBdr>
        <w:top w:val="none" w:sz="0" w:space="0" w:color="auto"/>
        <w:left w:val="none" w:sz="0" w:space="0" w:color="auto"/>
        <w:bottom w:val="none" w:sz="0" w:space="0" w:color="auto"/>
        <w:right w:val="none" w:sz="0" w:space="0" w:color="auto"/>
      </w:divBdr>
    </w:div>
    <w:div w:id="957495170">
      <w:bodyDiv w:val="1"/>
      <w:marLeft w:val="0"/>
      <w:marRight w:val="0"/>
      <w:marTop w:val="0"/>
      <w:marBottom w:val="0"/>
      <w:divBdr>
        <w:top w:val="none" w:sz="0" w:space="0" w:color="auto"/>
        <w:left w:val="none" w:sz="0" w:space="0" w:color="auto"/>
        <w:bottom w:val="none" w:sz="0" w:space="0" w:color="auto"/>
        <w:right w:val="none" w:sz="0" w:space="0" w:color="auto"/>
      </w:divBdr>
    </w:div>
    <w:div w:id="957644263">
      <w:bodyDiv w:val="1"/>
      <w:marLeft w:val="0"/>
      <w:marRight w:val="0"/>
      <w:marTop w:val="0"/>
      <w:marBottom w:val="0"/>
      <w:divBdr>
        <w:top w:val="none" w:sz="0" w:space="0" w:color="auto"/>
        <w:left w:val="none" w:sz="0" w:space="0" w:color="auto"/>
        <w:bottom w:val="none" w:sz="0" w:space="0" w:color="auto"/>
        <w:right w:val="none" w:sz="0" w:space="0" w:color="auto"/>
      </w:divBdr>
    </w:div>
    <w:div w:id="957644752">
      <w:bodyDiv w:val="1"/>
      <w:marLeft w:val="0"/>
      <w:marRight w:val="0"/>
      <w:marTop w:val="0"/>
      <w:marBottom w:val="0"/>
      <w:divBdr>
        <w:top w:val="none" w:sz="0" w:space="0" w:color="auto"/>
        <w:left w:val="none" w:sz="0" w:space="0" w:color="auto"/>
        <w:bottom w:val="none" w:sz="0" w:space="0" w:color="auto"/>
        <w:right w:val="none" w:sz="0" w:space="0" w:color="auto"/>
      </w:divBdr>
    </w:div>
    <w:div w:id="958025069">
      <w:bodyDiv w:val="1"/>
      <w:marLeft w:val="0"/>
      <w:marRight w:val="0"/>
      <w:marTop w:val="0"/>
      <w:marBottom w:val="0"/>
      <w:divBdr>
        <w:top w:val="none" w:sz="0" w:space="0" w:color="auto"/>
        <w:left w:val="none" w:sz="0" w:space="0" w:color="auto"/>
        <w:bottom w:val="none" w:sz="0" w:space="0" w:color="auto"/>
        <w:right w:val="none" w:sz="0" w:space="0" w:color="auto"/>
      </w:divBdr>
    </w:div>
    <w:div w:id="958296118">
      <w:bodyDiv w:val="1"/>
      <w:marLeft w:val="0"/>
      <w:marRight w:val="0"/>
      <w:marTop w:val="0"/>
      <w:marBottom w:val="0"/>
      <w:divBdr>
        <w:top w:val="none" w:sz="0" w:space="0" w:color="auto"/>
        <w:left w:val="none" w:sz="0" w:space="0" w:color="auto"/>
        <w:bottom w:val="none" w:sz="0" w:space="0" w:color="auto"/>
        <w:right w:val="none" w:sz="0" w:space="0" w:color="auto"/>
      </w:divBdr>
    </w:div>
    <w:div w:id="958296596">
      <w:bodyDiv w:val="1"/>
      <w:marLeft w:val="0"/>
      <w:marRight w:val="0"/>
      <w:marTop w:val="0"/>
      <w:marBottom w:val="0"/>
      <w:divBdr>
        <w:top w:val="none" w:sz="0" w:space="0" w:color="auto"/>
        <w:left w:val="none" w:sz="0" w:space="0" w:color="auto"/>
        <w:bottom w:val="none" w:sz="0" w:space="0" w:color="auto"/>
        <w:right w:val="none" w:sz="0" w:space="0" w:color="auto"/>
      </w:divBdr>
    </w:div>
    <w:div w:id="958299356">
      <w:bodyDiv w:val="1"/>
      <w:marLeft w:val="0"/>
      <w:marRight w:val="0"/>
      <w:marTop w:val="0"/>
      <w:marBottom w:val="0"/>
      <w:divBdr>
        <w:top w:val="none" w:sz="0" w:space="0" w:color="auto"/>
        <w:left w:val="none" w:sz="0" w:space="0" w:color="auto"/>
        <w:bottom w:val="none" w:sz="0" w:space="0" w:color="auto"/>
        <w:right w:val="none" w:sz="0" w:space="0" w:color="auto"/>
      </w:divBdr>
    </w:div>
    <w:div w:id="958609456">
      <w:bodyDiv w:val="1"/>
      <w:marLeft w:val="0"/>
      <w:marRight w:val="0"/>
      <w:marTop w:val="0"/>
      <w:marBottom w:val="0"/>
      <w:divBdr>
        <w:top w:val="none" w:sz="0" w:space="0" w:color="auto"/>
        <w:left w:val="none" w:sz="0" w:space="0" w:color="auto"/>
        <w:bottom w:val="none" w:sz="0" w:space="0" w:color="auto"/>
        <w:right w:val="none" w:sz="0" w:space="0" w:color="auto"/>
      </w:divBdr>
    </w:div>
    <w:div w:id="958681363">
      <w:bodyDiv w:val="1"/>
      <w:marLeft w:val="0"/>
      <w:marRight w:val="0"/>
      <w:marTop w:val="0"/>
      <w:marBottom w:val="0"/>
      <w:divBdr>
        <w:top w:val="none" w:sz="0" w:space="0" w:color="auto"/>
        <w:left w:val="none" w:sz="0" w:space="0" w:color="auto"/>
        <w:bottom w:val="none" w:sz="0" w:space="0" w:color="auto"/>
        <w:right w:val="none" w:sz="0" w:space="0" w:color="auto"/>
      </w:divBdr>
    </w:div>
    <w:div w:id="958684305">
      <w:bodyDiv w:val="1"/>
      <w:marLeft w:val="0"/>
      <w:marRight w:val="0"/>
      <w:marTop w:val="0"/>
      <w:marBottom w:val="0"/>
      <w:divBdr>
        <w:top w:val="none" w:sz="0" w:space="0" w:color="auto"/>
        <w:left w:val="none" w:sz="0" w:space="0" w:color="auto"/>
        <w:bottom w:val="none" w:sz="0" w:space="0" w:color="auto"/>
        <w:right w:val="none" w:sz="0" w:space="0" w:color="auto"/>
      </w:divBdr>
    </w:div>
    <w:div w:id="958687014">
      <w:bodyDiv w:val="1"/>
      <w:marLeft w:val="0"/>
      <w:marRight w:val="0"/>
      <w:marTop w:val="0"/>
      <w:marBottom w:val="0"/>
      <w:divBdr>
        <w:top w:val="none" w:sz="0" w:space="0" w:color="auto"/>
        <w:left w:val="none" w:sz="0" w:space="0" w:color="auto"/>
        <w:bottom w:val="none" w:sz="0" w:space="0" w:color="auto"/>
        <w:right w:val="none" w:sz="0" w:space="0" w:color="auto"/>
      </w:divBdr>
    </w:div>
    <w:div w:id="958754267">
      <w:bodyDiv w:val="1"/>
      <w:marLeft w:val="0"/>
      <w:marRight w:val="0"/>
      <w:marTop w:val="0"/>
      <w:marBottom w:val="0"/>
      <w:divBdr>
        <w:top w:val="none" w:sz="0" w:space="0" w:color="auto"/>
        <w:left w:val="none" w:sz="0" w:space="0" w:color="auto"/>
        <w:bottom w:val="none" w:sz="0" w:space="0" w:color="auto"/>
        <w:right w:val="none" w:sz="0" w:space="0" w:color="auto"/>
      </w:divBdr>
    </w:div>
    <w:div w:id="958796815">
      <w:bodyDiv w:val="1"/>
      <w:marLeft w:val="0"/>
      <w:marRight w:val="0"/>
      <w:marTop w:val="0"/>
      <w:marBottom w:val="0"/>
      <w:divBdr>
        <w:top w:val="none" w:sz="0" w:space="0" w:color="auto"/>
        <w:left w:val="none" w:sz="0" w:space="0" w:color="auto"/>
        <w:bottom w:val="none" w:sz="0" w:space="0" w:color="auto"/>
        <w:right w:val="none" w:sz="0" w:space="0" w:color="auto"/>
      </w:divBdr>
    </w:div>
    <w:div w:id="959530344">
      <w:bodyDiv w:val="1"/>
      <w:marLeft w:val="0"/>
      <w:marRight w:val="0"/>
      <w:marTop w:val="0"/>
      <w:marBottom w:val="0"/>
      <w:divBdr>
        <w:top w:val="none" w:sz="0" w:space="0" w:color="auto"/>
        <w:left w:val="none" w:sz="0" w:space="0" w:color="auto"/>
        <w:bottom w:val="none" w:sz="0" w:space="0" w:color="auto"/>
        <w:right w:val="none" w:sz="0" w:space="0" w:color="auto"/>
      </w:divBdr>
    </w:div>
    <w:div w:id="960456596">
      <w:bodyDiv w:val="1"/>
      <w:marLeft w:val="0"/>
      <w:marRight w:val="0"/>
      <w:marTop w:val="0"/>
      <w:marBottom w:val="0"/>
      <w:divBdr>
        <w:top w:val="none" w:sz="0" w:space="0" w:color="auto"/>
        <w:left w:val="none" w:sz="0" w:space="0" w:color="auto"/>
        <w:bottom w:val="none" w:sz="0" w:space="0" w:color="auto"/>
        <w:right w:val="none" w:sz="0" w:space="0" w:color="auto"/>
      </w:divBdr>
    </w:div>
    <w:div w:id="961375156">
      <w:bodyDiv w:val="1"/>
      <w:marLeft w:val="0"/>
      <w:marRight w:val="0"/>
      <w:marTop w:val="0"/>
      <w:marBottom w:val="0"/>
      <w:divBdr>
        <w:top w:val="none" w:sz="0" w:space="0" w:color="auto"/>
        <w:left w:val="none" w:sz="0" w:space="0" w:color="auto"/>
        <w:bottom w:val="none" w:sz="0" w:space="0" w:color="auto"/>
        <w:right w:val="none" w:sz="0" w:space="0" w:color="auto"/>
      </w:divBdr>
    </w:div>
    <w:div w:id="961378964">
      <w:bodyDiv w:val="1"/>
      <w:marLeft w:val="0"/>
      <w:marRight w:val="0"/>
      <w:marTop w:val="0"/>
      <w:marBottom w:val="0"/>
      <w:divBdr>
        <w:top w:val="none" w:sz="0" w:space="0" w:color="auto"/>
        <w:left w:val="none" w:sz="0" w:space="0" w:color="auto"/>
        <w:bottom w:val="none" w:sz="0" w:space="0" w:color="auto"/>
        <w:right w:val="none" w:sz="0" w:space="0" w:color="auto"/>
      </w:divBdr>
    </w:div>
    <w:div w:id="961499669">
      <w:bodyDiv w:val="1"/>
      <w:marLeft w:val="0"/>
      <w:marRight w:val="0"/>
      <w:marTop w:val="0"/>
      <w:marBottom w:val="0"/>
      <w:divBdr>
        <w:top w:val="none" w:sz="0" w:space="0" w:color="auto"/>
        <w:left w:val="none" w:sz="0" w:space="0" w:color="auto"/>
        <w:bottom w:val="none" w:sz="0" w:space="0" w:color="auto"/>
        <w:right w:val="none" w:sz="0" w:space="0" w:color="auto"/>
      </w:divBdr>
    </w:div>
    <w:div w:id="962807777">
      <w:bodyDiv w:val="1"/>
      <w:marLeft w:val="0"/>
      <w:marRight w:val="0"/>
      <w:marTop w:val="0"/>
      <w:marBottom w:val="0"/>
      <w:divBdr>
        <w:top w:val="none" w:sz="0" w:space="0" w:color="auto"/>
        <w:left w:val="none" w:sz="0" w:space="0" w:color="auto"/>
        <w:bottom w:val="none" w:sz="0" w:space="0" w:color="auto"/>
        <w:right w:val="none" w:sz="0" w:space="0" w:color="auto"/>
      </w:divBdr>
    </w:div>
    <w:div w:id="963657972">
      <w:bodyDiv w:val="1"/>
      <w:marLeft w:val="0"/>
      <w:marRight w:val="0"/>
      <w:marTop w:val="0"/>
      <w:marBottom w:val="0"/>
      <w:divBdr>
        <w:top w:val="none" w:sz="0" w:space="0" w:color="auto"/>
        <w:left w:val="none" w:sz="0" w:space="0" w:color="auto"/>
        <w:bottom w:val="none" w:sz="0" w:space="0" w:color="auto"/>
        <w:right w:val="none" w:sz="0" w:space="0" w:color="auto"/>
      </w:divBdr>
    </w:div>
    <w:div w:id="963734430">
      <w:bodyDiv w:val="1"/>
      <w:marLeft w:val="0"/>
      <w:marRight w:val="0"/>
      <w:marTop w:val="0"/>
      <w:marBottom w:val="0"/>
      <w:divBdr>
        <w:top w:val="none" w:sz="0" w:space="0" w:color="auto"/>
        <w:left w:val="none" w:sz="0" w:space="0" w:color="auto"/>
        <w:bottom w:val="none" w:sz="0" w:space="0" w:color="auto"/>
        <w:right w:val="none" w:sz="0" w:space="0" w:color="auto"/>
      </w:divBdr>
    </w:div>
    <w:div w:id="963845936">
      <w:bodyDiv w:val="1"/>
      <w:marLeft w:val="0"/>
      <w:marRight w:val="0"/>
      <w:marTop w:val="0"/>
      <w:marBottom w:val="0"/>
      <w:divBdr>
        <w:top w:val="none" w:sz="0" w:space="0" w:color="auto"/>
        <w:left w:val="none" w:sz="0" w:space="0" w:color="auto"/>
        <w:bottom w:val="none" w:sz="0" w:space="0" w:color="auto"/>
        <w:right w:val="none" w:sz="0" w:space="0" w:color="auto"/>
      </w:divBdr>
    </w:div>
    <w:div w:id="963921070">
      <w:bodyDiv w:val="1"/>
      <w:marLeft w:val="0"/>
      <w:marRight w:val="0"/>
      <w:marTop w:val="0"/>
      <w:marBottom w:val="0"/>
      <w:divBdr>
        <w:top w:val="none" w:sz="0" w:space="0" w:color="auto"/>
        <w:left w:val="none" w:sz="0" w:space="0" w:color="auto"/>
        <w:bottom w:val="none" w:sz="0" w:space="0" w:color="auto"/>
        <w:right w:val="none" w:sz="0" w:space="0" w:color="auto"/>
      </w:divBdr>
    </w:div>
    <w:div w:id="964120400">
      <w:bodyDiv w:val="1"/>
      <w:marLeft w:val="0"/>
      <w:marRight w:val="0"/>
      <w:marTop w:val="0"/>
      <w:marBottom w:val="0"/>
      <w:divBdr>
        <w:top w:val="none" w:sz="0" w:space="0" w:color="auto"/>
        <w:left w:val="none" w:sz="0" w:space="0" w:color="auto"/>
        <w:bottom w:val="none" w:sz="0" w:space="0" w:color="auto"/>
        <w:right w:val="none" w:sz="0" w:space="0" w:color="auto"/>
      </w:divBdr>
    </w:div>
    <w:div w:id="964384669">
      <w:bodyDiv w:val="1"/>
      <w:marLeft w:val="0"/>
      <w:marRight w:val="0"/>
      <w:marTop w:val="0"/>
      <w:marBottom w:val="0"/>
      <w:divBdr>
        <w:top w:val="none" w:sz="0" w:space="0" w:color="auto"/>
        <w:left w:val="none" w:sz="0" w:space="0" w:color="auto"/>
        <w:bottom w:val="none" w:sz="0" w:space="0" w:color="auto"/>
        <w:right w:val="none" w:sz="0" w:space="0" w:color="auto"/>
      </w:divBdr>
    </w:div>
    <w:div w:id="964844749">
      <w:bodyDiv w:val="1"/>
      <w:marLeft w:val="0"/>
      <w:marRight w:val="0"/>
      <w:marTop w:val="0"/>
      <w:marBottom w:val="0"/>
      <w:divBdr>
        <w:top w:val="none" w:sz="0" w:space="0" w:color="auto"/>
        <w:left w:val="none" w:sz="0" w:space="0" w:color="auto"/>
        <w:bottom w:val="none" w:sz="0" w:space="0" w:color="auto"/>
        <w:right w:val="none" w:sz="0" w:space="0" w:color="auto"/>
      </w:divBdr>
    </w:div>
    <w:div w:id="964889598">
      <w:bodyDiv w:val="1"/>
      <w:marLeft w:val="0"/>
      <w:marRight w:val="0"/>
      <w:marTop w:val="0"/>
      <w:marBottom w:val="0"/>
      <w:divBdr>
        <w:top w:val="none" w:sz="0" w:space="0" w:color="auto"/>
        <w:left w:val="none" w:sz="0" w:space="0" w:color="auto"/>
        <w:bottom w:val="none" w:sz="0" w:space="0" w:color="auto"/>
        <w:right w:val="none" w:sz="0" w:space="0" w:color="auto"/>
      </w:divBdr>
    </w:div>
    <w:div w:id="965309943">
      <w:bodyDiv w:val="1"/>
      <w:marLeft w:val="0"/>
      <w:marRight w:val="0"/>
      <w:marTop w:val="0"/>
      <w:marBottom w:val="0"/>
      <w:divBdr>
        <w:top w:val="none" w:sz="0" w:space="0" w:color="auto"/>
        <w:left w:val="none" w:sz="0" w:space="0" w:color="auto"/>
        <w:bottom w:val="none" w:sz="0" w:space="0" w:color="auto"/>
        <w:right w:val="none" w:sz="0" w:space="0" w:color="auto"/>
      </w:divBdr>
    </w:div>
    <w:div w:id="965811201">
      <w:bodyDiv w:val="1"/>
      <w:marLeft w:val="0"/>
      <w:marRight w:val="0"/>
      <w:marTop w:val="0"/>
      <w:marBottom w:val="0"/>
      <w:divBdr>
        <w:top w:val="none" w:sz="0" w:space="0" w:color="auto"/>
        <w:left w:val="none" w:sz="0" w:space="0" w:color="auto"/>
        <w:bottom w:val="none" w:sz="0" w:space="0" w:color="auto"/>
        <w:right w:val="none" w:sz="0" w:space="0" w:color="auto"/>
      </w:divBdr>
    </w:div>
    <w:div w:id="966355659">
      <w:bodyDiv w:val="1"/>
      <w:marLeft w:val="0"/>
      <w:marRight w:val="0"/>
      <w:marTop w:val="0"/>
      <w:marBottom w:val="0"/>
      <w:divBdr>
        <w:top w:val="none" w:sz="0" w:space="0" w:color="auto"/>
        <w:left w:val="none" w:sz="0" w:space="0" w:color="auto"/>
        <w:bottom w:val="none" w:sz="0" w:space="0" w:color="auto"/>
        <w:right w:val="none" w:sz="0" w:space="0" w:color="auto"/>
      </w:divBdr>
    </w:div>
    <w:div w:id="966466873">
      <w:bodyDiv w:val="1"/>
      <w:marLeft w:val="0"/>
      <w:marRight w:val="0"/>
      <w:marTop w:val="0"/>
      <w:marBottom w:val="0"/>
      <w:divBdr>
        <w:top w:val="none" w:sz="0" w:space="0" w:color="auto"/>
        <w:left w:val="none" w:sz="0" w:space="0" w:color="auto"/>
        <w:bottom w:val="none" w:sz="0" w:space="0" w:color="auto"/>
        <w:right w:val="none" w:sz="0" w:space="0" w:color="auto"/>
      </w:divBdr>
    </w:div>
    <w:div w:id="967316594">
      <w:bodyDiv w:val="1"/>
      <w:marLeft w:val="0"/>
      <w:marRight w:val="0"/>
      <w:marTop w:val="0"/>
      <w:marBottom w:val="0"/>
      <w:divBdr>
        <w:top w:val="none" w:sz="0" w:space="0" w:color="auto"/>
        <w:left w:val="none" w:sz="0" w:space="0" w:color="auto"/>
        <w:bottom w:val="none" w:sz="0" w:space="0" w:color="auto"/>
        <w:right w:val="none" w:sz="0" w:space="0" w:color="auto"/>
      </w:divBdr>
    </w:div>
    <w:div w:id="967586984">
      <w:bodyDiv w:val="1"/>
      <w:marLeft w:val="0"/>
      <w:marRight w:val="0"/>
      <w:marTop w:val="0"/>
      <w:marBottom w:val="0"/>
      <w:divBdr>
        <w:top w:val="none" w:sz="0" w:space="0" w:color="auto"/>
        <w:left w:val="none" w:sz="0" w:space="0" w:color="auto"/>
        <w:bottom w:val="none" w:sz="0" w:space="0" w:color="auto"/>
        <w:right w:val="none" w:sz="0" w:space="0" w:color="auto"/>
      </w:divBdr>
    </w:div>
    <w:div w:id="967706892">
      <w:bodyDiv w:val="1"/>
      <w:marLeft w:val="0"/>
      <w:marRight w:val="0"/>
      <w:marTop w:val="0"/>
      <w:marBottom w:val="0"/>
      <w:divBdr>
        <w:top w:val="none" w:sz="0" w:space="0" w:color="auto"/>
        <w:left w:val="none" w:sz="0" w:space="0" w:color="auto"/>
        <w:bottom w:val="none" w:sz="0" w:space="0" w:color="auto"/>
        <w:right w:val="none" w:sz="0" w:space="0" w:color="auto"/>
      </w:divBdr>
    </w:div>
    <w:div w:id="968780416">
      <w:bodyDiv w:val="1"/>
      <w:marLeft w:val="0"/>
      <w:marRight w:val="0"/>
      <w:marTop w:val="0"/>
      <w:marBottom w:val="0"/>
      <w:divBdr>
        <w:top w:val="none" w:sz="0" w:space="0" w:color="auto"/>
        <w:left w:val="none" w:sz="0" w:space="0" w:color="auto"/>
        <w:bottom w:val="none" w:sz="0" w:space="0" w:color="auto"/>
        <w:right w:val="none" w:sz="0" w:space="0" w:color="auto"/>
      </w:divBdr>
    </w:div>
    <w:div w:id="969045630">
      <w:bodyDiv w:val="1"/>
      <w:marLeft w:val="0"/>
      <w:marRight w:val="0"/>
      <w:marTop w:val="0"/>
      <w:marBottom w:val="0"/>
      <w:divBdr>
        <w:top w:val="none" w:sz="0" w:space="0" w:color="auto"/>
        <w:left w:val="none" w:sz="0" w:space="0" w:color="auto"/>
        <w:bottom w:val="none" w:sz="0" w:space="0" w:color="auto"/>
        <w:right w:val="none" w:sz="0" w:space="0" w:color="auto"/>
      </w:divBdr>
    </w:div>
    <w:div w:id="969358647">
      <w:bodyDiv w:val="1"/>
      <w:marLeft w:val="0"/>
      <w:marRight w:val="0"/>
      <w:marTop w:val="0"/>
      <w:marBottom w:val="0"/>
      <w:divBdr>
        <w:top w:val="none" w:sz="0" w:space="0" w:color="auto"/>
        <w:left w:val="none" w:sz="0" w:space="0" w:color="auto"/>
        <w:bottom w:val="none" w:sz="0" w:space="0" w:color="auto"/>
        <w:right w:val="none" w:sz="0" w:space="0" w:color="auto"/>
      </w:divBdr>
    </w:div>
    <w:div w:id="969363276">
      <w:bodyDiv w:val="1"/>
      <w:marLeft w:val="0"/>
      <w:marRight w:val="0"/>
      <w:marTop w:val="0"/>
      <w:marBottom w:val="0"/>
      <w:divBdr>
        <w:top w:val="none" w:sz="0" w:space="0" w:color="auto"/>
        <w:left w:val="none" w:sz="0" w:space="0" w:color="auto"/>
        <w:bottom w:val="none" w:sz="0" w:space="0" w:color="auto"/>
        <w:right w:val="none" w:sz="0" w:space="0" w:color="auto"/>
      </w:divBdr>
    </w:div>
    <w:div w:id="969433584">
      <w:bodyDiv w:val="1"/>
      <w:marLeft w:val="0"/>
      <w:marRight w:val="0"/>
      <w:marTop w:val="0"/>
      <w:marBottom w:val="0"/>
      <w:divBdr>
        <w:top w:val="none" w:sz="0" w:space="0" w:color="auto"/>
        <w:left w:val="none" w:sz="0" w:space="0" w:color="auto"/>
        <w:bottom w:val="none" w:sz="0" w:space="0" w:color="auto"/>
        <w:right w:val="none" w:sz="0" w:space="0" w:color="auto"/>
      </w:divBdr>
    </w:div>
    <w:div w:id="970090047">
      <w:bodyDiv w:val="1"/>
      <w:marLeft w:val="0"/>
      <w:marRight w:val="0"/>
      <w:marTop w:val="0"/>
      <w:marBottom w:val="0"/>
      <w:divBdr>
        <w:top w:val="none" w:sz="0" w:space="0" w:color="auto"/>
        <w:left w:val="none" w:sz="0" w:space="0" w:color="auto"/>
        <w:bottom w:val="none" w:sz="0" w:space="0" w:color="auto"/>
        <w:right w:val="none" w:sz="0" w:space="0" w:color="auto"/>
      </w:divBdr>
    </w:div>
    <w:div w:id="970478129">
      <w:bodyDiv w:val="1"/>
      <w:marLeft w:val="0"/>
      <w:marRight w:val="0"/>
      <w:marTop w:val="0"/>
      <w:marBottom w:val="0"/>
      <w:divBdr>
        <w:top w:val="none" w:sz="0" w:space="0" w:color="auto"/>
        <w:left w:val="none" w:sz="0" w:space="0" w:color="auto"/>
        <w:bottom w:val="none" w:sz="0" w:space="0" w:color="auto"/>
        <w:right w:val="none" w:sz="0" w:space="0" w:color="auto"/>
      </w:divBdr>
    </w:div>
    <w:div w:id="970864854">
      <w:bodyDiv w:val="1"/>
      <w:marLeft w:val="0"/>
      <w:marRight w:val="0"/>
      <w:marTop w:val="0"/>
      <w:marBottom w:val="0"/>
      <w:divBdr>
        <w:top w:val="none" w:sz="0" w:space="0" w:color="auto"/>
        <w:left w:val="none" w:sz="0" w:space="0" w:color="auto"/>
        <w:bottom w:val="none" w:sz="0" w:space="0" w:color="auto"/>
        <w:right w:val="none" w:sz="0" w:space="0" w:color="auto"/>
      </w:divBdr>
    </w:div>
    <w:div w:id="971133770">
      <w:bodyDiv w:val="1"/>
      <w:marLeft w:val="0"/>
      <w:marRight w:val="0"/>
      <w:marTop w:val="0"/>
      <w:marBottom w:val="0"/>
      <w:divBdr>
        <w:top w:val="none" w:sz="0" w:space="0" w:color="auto"/>
        <w:left w:val="none" w:sz="0" w:space="0" w:color="auto"/>
        <w:bottom w:val="none" w:sz="0" w:space="0" w:color="auto"/>
        <w:right w:val="none" w:sz="0" w:space="0" w:color="auto"/>
      </w:divBdr>
    </w:div>
    <w:div w:id="971440192">
      <w:bodyDiv w:val="1"/>
      <w:marLeft w:val="0"/>
      <w:marRight w:val="0"/>
      <w:marTop w:val="0"/>
      <w:marBottom w:val="0"/>
      <w:divBdr>
        <w:top w:val="none" w:sz="0" w:space="0" w:color="auto"/>
        <w:left w:val="none" w:sz="0" w:space="0" w:color="auto"/>
        <w:bottom w:val="none" w:sz="0" w:space="0" w:color="auto"/>
        <w:right w:val="none" w:sz="0" w:space="0" w:color="auto"/>
      </w:divBdr>
    </w:div>
    <w:div w:id="971667449">
      <w:bodyDiv w:val="1"/>
      <w:marLeft w:val="0"/>
      <w:marRight w:val="0"/>
      <w:marTop w:val="0"/>
      <w:marBottom w:val="0"/>
      <w:divBdr>
        <w:top w:val="none" w:sz="0" w:space="0" w:color="auto"/>
        <w:left w:val="none" w:sz="0" w:space="0" w:color="auto"/>
        <w:bottom w:val="none" w:sz="0" w:space="0" w:color="auto"/>
        <w:right w:val="none" w:sz="0" w:space="0" w:color="auto"/>
      </w:divBdr>
    </w:div>
    <w:div w:id="972250730">
      <w:bodyDiv w:val="1"/>
      <w:marLeft w:val="0"/>
      <w:marRight w:val="0"/>
      <w:marTop w:val="0"/>
      <w:marBottom w:val="0"/>
      <w:divBdr>
        <w:top w:val="none" w:sz="0" w:space="0" w:color="auto"/>
        <w:left w:val="none" w:sz="0" w:space="0" w:color="auto"/>
        <w:bottom w:val="none" w:sz="0" w:space="0" w:color="auto"/>
        <w:right w:val="none" w:sz="0" w:space="0" w:color="auto"/>
      </w:divBdr>
    </w:div>
    <w:div w:id="972634619">
      <w:bodyDiv w:val="1"/>
      <w:marLeft w:val="0"/>
      <w:marRight w:val="0"/>
      <w:marTop w:val="0"/>
      <w:marBottom w:val="0"/>
      <w:divBdr>
        <w:top w:val="none" w:sz="0" w:space="0" w:color="auto"/>
        <w:left w:val="none" w:sz="0" w:space="0" w:color="auto"/>
        <w:bottom w:val="none" w:sz="0" w:space="0" w:color="auto"/>
        <w:right w:val="none" w:sz="0" w:space="0" w:color="auto"/>
      </w:divBdr>
    </w:div>
    <w:div w:id="973023293">
      <w:bodyDiv w:val="1"/>
      <w:marLeft w:val="0"/>
      <w:marRight w:val="0"/>
      <w:marTop w:val="0"/>
      <w:marBottom w:val="0"/>
      <w:divBdr>
        <w:top w:val="none" w:sz="0" w:space="0" w:color="auto"/>
        <w:left w:val="none" w:sz="0" w:space="0" w:color="auto"/>
        <w:bottom w:val="none" w:sz="0" w:space="0" w:color="auto"/>
        <w:right w:val="none" w:sz="0" w:space="0" w:color="auto"/>
      </w:divBdr>
    </w:div>
    <w:div w:id="973370387">
      <w:bodyDiv w:val="1"/>
      <w:marLeft w:val="0"/>
      <w:marRight w:val="0"/>
      <w:marTop w:val="0"/>
      <w:marBottom w:val="0"/>
      <w:divBdr>
        <w:top w:val="none" w:sz="0" w:space="0" w:color="auto"/>
        <w:left w:val="none" w:sz="0" w:space="0" w:color="auto"/>
        <w:bottom w:val="none" w:sz="0" w:space="0" w:color="auto"/>
        <w:right w:val="none" w:sz="0" w:space="0" w:color="auto"/>
      </w:divBdr>
    </w:div>
    <w:div w:id="973873854">
      <w:bodyDiv w:val="1"/>
      <w:marLeft w:val="0"/>
      <w:marRight w:val="0"/>
      <w:marTop w:val="0"/>
      <w:marBottom w:val="0"/>
      <w:divBdr>
        <w:top w:val="none" w:sz="0" w:space="0" w:color="auto"/>
        <w:left w:val="none" w:sz="0" w:space="0" w:color="auto"/>
        <w:bottom w:val="none" w:sz="0" w:space="0" w:color="auto"/>
        <w:right w:val="none" w:sz="0" w:space="0" w:color="auto"/>
      </w:divBdr>
    </w:div>
    <w:div w:id="973945884">
      <w:bodyDiv w:val="1"/>
      <w:marLeft w:val="0"/>
      <w:marRight w:val="0"/>
      <w:marTop w:val="0"/>
      <w:marBottom w:val="0"/>
      <w:divBdr>
        <w:top w:val="none" w:sz="0" w:space="0" w:color="auto"/>
        <w:left w:val="none" w:sz="0" w:space="0" w:color="auto"/>
        <w:bottom w:val="none" w:sz="0" w:space="0" w:color="auto"/>
        <w:right w:val="none" w:sz="0" w:space="0" w:color="auto"/>
      </w:divBdr>
    </w:div>
    <w:div w:id="973949186">
      <w:bodyDiv w:val="1"/>
      <w:marLeft w:val="0"/>
      <w:marRight w:val="0"/>
      <w:marTop w:val="0"/>
      <w:marBottom w:val="0"/>
      <w:divBdr>
        <w:top w:val="none" w:sz="0" w:space="0" w:color="auto"/>
        <w:left w:val="none" w:sz="0" w:space="0" w:color="auto"/>
        <w:bottom w:val="none" w:sz="0" w:space="0" w:color="auto"/>
        <w:right w:val="none" w:sz="0" w:space="0" w:color="auto"/>
      </w:divBdr>
    </w:div>
    <w:div w:id="974217139">
      <w:bodyDiv w:val="1"/>
      <w:marLeft w:val="0"/>
      <w:marRight w:val="0"/>
      <w:marTop w:val="0"/>
      <w:marBottom w:val="0"/>
      <w:divBdr>
        <w:top w:val="none" w:sz="0" w:space="0" w:color="auto"/>
        <w:left w:val="none" w:sz="0" w:space="0" w:color="auto"/>
        <w:bottom w:val="none" w:sz="0" w:space="0" w:color="auto"/>
        <w:right w:val="none" w:sz="0" w:space="0" w:color="auto"/>
      </w:divBdr>
    </w:div>
    <w:div w:id="974287930">
      <w:bodyDiv w:val="1"/>
      <w:marLeft w:val="0"/>
      <w:marRight w:val="0"/>
      <w:marTop w:val="0"/>
      <w:marBottom w:val="0"/>
      <w:divBdr>
        <w:top w:val="none" w:sz="0" w:space="0" w:color="auto"/>
        <w:left w:val="none" w:sz="0" w:space="0" w:color="auto"/>
        <w:bottom w:val="none" w:sz="0" w:space="0" w:color="auto"/>
        <w:right w:val="none" w:sz="0" w:space="0" w:color="auto"/>
      </w:divBdr>
    </w:div>
    <w:div w:id="974338618">
      <w:bodyDiv w:val="1"/>
      <w:marLeft w:val="0"/>
      <w:marRight w:val="0"/>
      <w:marTop w:val="0"/>
      <w:marBottom w:val="0"/>
      <w:divBdr>
        <w:top w:val="none" w:sz="0" w:space="0" w:color="auto"/>
        <w:left w:val="none" w:sz="0" w:space="0" w:color="auto"/>
        <w:bottom w:val="none" w:sz="0" w:space="0" w:color="auto"/>
        <w:right w:val="none" w:sz="0" w:space="0" w:color="auto"/>
      </w:divBdr>
    </w:div>
    <w:div w:id="975181274">
      <w:bodyDiv w:val="1"/>
      <w:marLeft w:val="0"/>
      <w:marRight w:val="0"/>
      <w:marTop w:val="0"/>
      <w:marBottom w:val="0"/>
      <w:divBdr>
        <w:top w:val="none" w:sz="0" w:space="0" w:color="auto"/>
        <w:left w:val="none" w:sz="0" w:space="0" w:color="auto"/>
        <w:bottom w:val="none" w:sz="0" w:space="0" w:color="auto"/>
        <w:right w:val="none" w:sz="0" w:space="0" w:color="auto"/>
      </w:divBdr>
    </w:div>
    <w:div w:id="975649729">
      <w:bodyDiv w:val="1"/>
      <w:marLeft w:val="0"/>
      <w:marRight w:val="0"/>
      <w:marTop w:val="0"/>
      <w:marBottom w:val="0"/>
      <w:divBdr>
        <w:top w:val="none" w:sz="0" w:space="0" w:color="auto"/>
        <w:left w:val="none" w:sz="0" w:space="0" w:color="auto"/>
        <w:bottom w:val="none" w:sz="0" w:space="0" w:color="auto"/>
        <w:right w:val="none" w:sz="0" w:space="0" w:color="auto"/>
      </w:divBdr>
    </w:div>
    <w:div w:id="976186849">
      <w:bodyDiv w:val="1"/>
      <w:marLeft w:val="0"/>
      <w:marRight w:val="0"/>
      <w:marTop w:val="0"/>
      <w:marBottom w:val="0"/>
      <w:divBdr>
        <w:top w:val="none" w:sz="0" w:space="0" w:color="auto"/>
        <w:left w:val="none" w:sz="0" w:space="0" w:color="auto"/>
        <w:bottom w:val="none" w:sz="0" w:space="0" w:color="auto"/>
        <w:right w:val="none" w:sz="0" w:space="0" w:color="auto"/>
      </w:divBdr>
    </w:div>
    <w:div w:id="976299200">
      <w:bodyDiv w:val="1"/>
      <w:marLeft w:val="0"/>
      <w:marRight w:val="0"/>
      <w:marTop w:val="0"/>
      <w:marBottom w:val="0"/>
      <w:divBdr>
        <w:top w:val="none" w:sz="0" w:space="0" w:color="auto"/>
        <w:left w:val="none" w:sz="0" w:space="0" w:color="auto"/>
        <w:bottom w:val="none" w:sz="0" w:space="0" w:color="auto"/>
        <w:right w:val="none" w:sz="0" w:space="0" w:color="auto"/>
      </w:divBdr>
    </w:div>
    <w:div w:id="977101558">
      <w:bodyDiv w:val="1"/>
      <w:marLeft w:val="0"/>
      <w:marRight w:val="0"/>
      <w:marTop w:val="0"/>
      <w:marBottom w:val="0"/>
      <w:divBdr>
        <w:top w:val="none" w:sz="0" w:space="0" w:color="auto"/>
        <w:left w:val="none" w:sz="0" w:space="0" w:color="auto"/>
        <w:bottom w:val="none" w:sz="0" w:space="0" w:color="auto"/>
        <w:right w:val="none" w:sz="0" w:space="0" w:color="auto"/>
      </w:divBdr>
    </w:div>
    <w:div w:id="977346635">
      <w:bodyDiv w:val="1"/>
      <w:marLeft w:val="0"/>
      <w:marRight w:val="0"/>
      <w:marTop w:val="0"/>
      <w:marBottom w:val="0"/>
      <w:divBdr>
        <w:top w:val="none" w:sz="0" w:space="0" w:color="auto"/>
        <w:left w:val="none" w:sz="0" w:space="0" w:color="auto"/>
        <w:bottom w:val="none" w:sz="0" w:space="0" w:color="auto"/>
        <w:right w:val="none" w:sz="0" w:space="0" w:color="auto"/>
      </w:divBdr>
    </w:div>
    <w:div w:id="977496648">
      <w:bodyDiv w:val="1"/>
      <w:marLeft w:val="0"/>
      <w:marRight w:val="0"/>
      <w:marTop w:val="0"/>
      <w:marBottom w:val="0"/>
      <w:divBdr>
        <w:top w:val="none" w:sz="0" w:space="0" w:color="auto"/>
        <w:left w:val="none" w:sz="0" w:space="0" w:color="auto"/>
        <w:bottom w:val="none" w:sz="0" w:space="0" w:color="auto"/>
        <w:right w:val="none" w:sz="0" w:space="0" w:color="auto"/>
      </w:divBdr>
    </w:div>
    <w:div w:id="977606799">
      <w:bodyDiv w:val="1"/>
      <w:marLeft w:val="0"/>
      <w:marRight w:val="0"/>
      <w:marTop w:val="0"/>
      <w:marBottom w:val="0"/>
      <w:divBdr>
        <w:top w:val="none" w:sz="0" w:space="0" w:color="auto"/>
        <w:left w:val="none" w:sz="0" w:space="0" w:color="auto"/>
        <w:bottom w:val="none" w:sz="0" w:space="0" w:color="auto"/>
        <w:right w:val="none" w:sz="0" w:space="0" w:color="auto"/>
      </w:divBdr>
    </w:div>
    <w:div w:id="978072150">
      <w:bodyDiv w:val="1"/>
      <w:marLeft w:val="0"/>
      <w:marRight w:val="0"/>
      <w:marTop w:val="0"/>
      <w:marBottom w:val="0"/>
      <w:divBdr>
        <w:top w:val="none" w:sz="0" w:space="0" w:color="auto"/>
        <w:left w:val="none" w:sz="0" w:space="0" w:color="auto"/>
        <w:bottom w:val="none" w:sz="0" w:space="0" w:color="auto"/>
        <w:right w:val="none" w:sz="0" w:space="0" w:color="auto"/>
      </w:divBdr>
    </w:div>
    <w:div w:id="978222875">
      <w:bodyDiv w:val="1"/>
      <w:marLeft w:val="0"/>
      <w:marRight w:val="0"/>
      <w:marTop w:val="0"/>
      <w:marBottom w:val="0"/>
      <w:divBdr>
        <w:top w:val="none" w:sz="0" w:space="0" w:color="auto"/>
        <w:left w:val="none" w:sz="0" w:space="0" w:color="auto"/>
        <w:bottom w:val="none" w:sz="0" w:space="0" w:color="auto"/>
        <w:right w:val="none" w:sz="0" w:space="0" w:color="auto"/>
      </w:divBdr>
    </w:div>
    <w:div w:id="978413954">
      <w:bodyDiv w:val="1"/>
      <w:marLeft w:val="0"/>
      <w:marRight w:val="0"/>
      <w:marTop w:val="0"/>
      <w:marBottom w:val="0"/>
      <w:divBdr>
        <w:top w:val="none" w:sz="0" w:space="0" w:color="auto"/>
        <w:left w:val="none" w:sz="0" w:space="0" w:color="auto"/>
        <w:bottom w:val="none" w:sz="0" w:space="0" w:color="auto"/>
        <w:right w:val="none" w:sz="0" w:space="0" w:color="auto"/>
      </w:divBdr>
    </w:div>
    <w:div w:id="978804469">
      <w:bodyDiv w:val="1"/>
      <w:marLeft w:val="0"/>
      <w:marRight w:val="0"/>
      <w:marTop w:val="0"/>
      <w:marBottom w:val="0"/>
      <w:divBdr>
        <w:top w:val="none" w:sz="0" w:space="0" w:color="auto"/>
        <w:left w:val="none" w:sz="0" w:space="0" w:color="auto"/>
        <w:bottom w:val="none" w:sz="0" w:space="0" w:color="auto"/>
        <w:right w:val="none" w:sz="0" w:space="0" w:color="auto"/>
      </w:divBdr>
    </w:div>
    <w:div w:id="978998325">
      <w:bodyDiv w:val="1"/>
      <w:marLeft w:val="0"/>
      <w:marRight w:val="0"/>
      <w:marTop w:val="0"/>
      <w:marBottom w:val="0"/>
      <w:divBdr>
        <w:top w:val="none" w:sz="0" w:space="0" w:color="auto"/>
        <w:left w:val="none" w:sz="0" w:space="0" w:color="auto"/>
        <w:bottom w:val="none" w:sz="0" w:space="0" w:color="auto"/>
        <w:right w:val="none" w:sz="0" w:space="0" w:color="auto"/>
      </w:divBdr>
    </w:div>
    <w:div w:id="979074908">
      <w:bodyDiv w:val="1"/>
      <w:marLeft w:val="0"/>
      <w:marRight w:val="0"/>
      <w:marTop w:val="0"/>
      <w:marBottom w:val="0"/>
      <w:divBdr>
        <w:top w:val="none" w:sz="0" w:space="0" w:color="auto"/>
        <w:left w:val="none" w:sz="0" w:space="0" w:color="auto"/>
        <w:bottom w:val="none" w:sz="0" w:space="0" w:color="auto"/>
        <w:right w:val="none" w:sz="0" w:space="0" w:color="auto"/>
      </w:divBdr>
    </w:div>
    <w:div w:id="979115468">
      <w:bodyDiv w:val="1"/>
      <w:marLeft w:val="0"/>
      <w:marRight w:val="0"/>
      <w:marTop w:val="0"/>
      <w:marBottom w:val="0"/>
      <w:divBdr>
        <w:top w:val="none" w:sz="0" w:space="0" w:color="auto"/>
        <w:left w:val="none" w:sz="0" w:space="0" w:color="auto"/>
        <w:bottom w:val="none" w:sz="0" w:space="0" w:color="auto"/>
        <w:right w:val="none" w:sz="0" w:space="0" w:color="auto"/>
      </w:divBdr>
    </w:div>
    <w:div w:id="979267031">
      <w:bodyDiv w:val="1"/>
      <w:marLeft w:val="0"/>
      <w:marRight w:val="0"/>
      <w:marTop w:val="0"/>
      <w:marBottom w:val="0"/>
      <w:divBdr>
        <w:top w:val="none" w:sz="0" w:space="0" w:color="auto"/>
        <w:left w:val="none" w:sz="0" w:space="0" w:color="auto"/>
        <w:bottom w:val="none" w:sz="0" w:space="0" w:color="auto"/>
        <w:right w:val="none" w:sz="0" w:space="0" w:color="auto"/>
      </w:divBdr>
    </w:div>
    <w:div w:id="979306424">
      <w:bodyDiv w:val="1"/>
      <w:marLeft w:val="0"/>
      <w:marRight w:val="0"/>
      <w:marTop w:val="0"/>
      <w:marBottom w:val="0"/>
      <w:divBdr>
        <w:top w:val="none" w:sz="0" w:space="0" w:color="auto"/>
        <w:left w:val="none" w:sz="0" w:space="0" w:color="auto"/>
        <w:bottom w:val="none" w:sz="0" w:space="0" w:color="auto"/>
        <w:right w:val="none" w:sz="0" w:space="0" w:color="auto"/>
      </w:divBdr>
    </w:div>
    <w:div w:id="979843296">
      <w:bodyDiv w:val="1"/>
      <w:marLeft w:val="0"/>
      <w:marRight w:val="0"/>
      <w:marTop w:val="0"/>
      <w:marBottom w:val="0"/>
      <w:divBdr>
        <w:top w:val="none" w:sz="0" w:space="0" w:color="auto"/>
        <w:left w:val="none" w:sz="0" w:space="0" w:color="auto"/>
        <w:bottom w:val="none" w:sz="0" w:space="0" w:color="auto"/>
        <w:right w:val="none" w:sz="0" w:space="0" w:color="auto"/>
      </w:divBdr>
    </w:div>
    <w:div w:id="980038776">
      <w:bodyDiv w:val="1"/>
      <w:marLeft w:val="0"/>
      <w:marRight w:val="0"/>
      <w:marTop w:val="0"/>
      <w:marBottom w:val="0"/>
      <w:divBdr>
        <w:top w:val="none" w:sz="0" w:space="0" w:color="auto"/>
        <w:left w:val="none" w:sz="0" w:space="0" w:color="auto"/>
        <w:bottom w:val="none" w:sz="0" w:space="0" w:color="auto"/>
        <w:right w:val="none" w:sz="0" w:space="0" w:color="auto"/>
      </w:divBdr>
    </w:div>
    <w:div w:id="980111896">
      <w:bodyDiv w:val="1"/>
      <w:marLeft w:val="0"/>
      <w:marRight w:val="0"/>
      <w:marTop w:val="0"/>
      <w:marBottom w:val="0"/>
      <w:divBdr>
        <w:top w:val="none" w:sz="0" w:space="0" w:color="auto"/>
        <w:left w:val="none" w:sz="0" w:space="0" w:color="auto"/>
        <w:bottom w:val="none" w:sz="0" w:space="0" w:color="auto"/>
        <w:right w:val="none" w:sz="0" w:space="0" w:color="auto"/>
      </w:divBdr>
    </w:div>
    <w:div w:id="980112481">
      <w:bodyDiv w:val="1"/>
      <w:marLeft w:val="0"/>
      <w:marRight w:val="0"/>
      <w:marTop w:val="0"/>
      <w:marBottom w:val="0"/>
      <w:divBdr>
        <w:top w:val="none" w:sz="0" w:space="0" w:color="auto"/>
        <w:left w:val="none" w:sz="0" w:space="0" w:color="auto"/>
        <w:bottom w:val="none" w:sz="0" w:space="0" w:color="auto"/>
        <w:right w:val="none" w:sz="0" w:space="0" w:color="auto"/>
      </w:divBdr>
    </w:div>
    <w:div w:id="980422345">
      <w:bodyDiv w:val="1"/>
      <w:marLeft w:val="0"/>
      <w:marRight w:val="0"/>
      <w:marTop w:val="0"/>
      <w:marBottom w:val="0"/>
      <w:divBdr>
        <w:top w:val="none" w:sz="0" w:space="0" w:color="auto"/>
        <w:left w:val="none" w:sz="0" w:space="0" w:color="auto"/>
        <w:bottom w:val="none" w:sz="0" w:space="0" w:color="auto"/>
        <w:right w:val="none" w:sz="0" w:space="0" w:color="auto"/>
      </w:divBdr>
    </w:div>
    <w:div w:id="980573938">
      <w:bodyDiv w:val="1"/>
      <w:marLeft w:val="0"/>
      <w:marRight w:val="0"/>
      <w:marTop w:val="0"/>
      <w:marBottom w:val="0"/>
      <w:divBdr>
        <w:top w:val="none" w:sz="0" w:space="0" w:color="auto"/>
        <w:left w:val="none" w:sz="0" w:space="0" w:color="auto"/>
        <w:bottom w:val="none" w:sz="0" w:space="0" w:color="auto"/>
        <w:right w:val="none" w:sz="0" w:space="0" w:color="auto"/>
      </w:divBdr>
    </w:div>
    <w:div w:id="980765867">
      <w:bodyDiv w:val="1"/>
      <w:marLeft w:val="0"/>
      <w:marRight w:val="0"/>
      <w:marTop w:val="0"/>
      <w:marBottom w:val="0"/>
      <w:divBdr>
        <w:top w:val="none" w:sz="0" w:space="0" w:color="auto"/>
        <w:left w:val="none" w:sz="0" w:space="0" w:color="auto"/>
        <w:bottom w:val="none" w:sz="0" w:space="0" w:color="auto"/>
        <w:right w:val="none" w:sz="0" w:space="0" w:color="auto"/>
      </w:divBdr>
    </w:div>
    <w:div w:id="980816576">
      <w:bodyDiv w:val="1"/>
      <w:marLeft w:val="0"/>
      <w:marRight w:val="0"/>
      <w:marTop w:val="0"/>
      <w:marBottom w:val="0"/>
      <w:divBdr>
        <w:top w:val="none" w:sz="0" w:space="0" w:color="auto"/>
        <w:left w:val="none" w:sz="0" w:space="0" w:color="auto"/>
        <w:bottom w:val="none" w:sz="0" w:space="0" w:color="auto"/>
        <w:right w:val="none" w:sz="0" w:space="0" w:color="auto"/>
      </w:divBdr>
    </w:div>
    <w:div w:id="981036106">
      <w:bodyDiv w:val="1"/>
      <w:marLeft w:val="0"/>
      <w:marRight w:val="0"/>
      <w:marTop w:val="0"/>
      <w:marBottom w:val="0"/>
      <w:divBdr>
        <w:top w:val="none" w:sz="0" w:space="0" w:color="auto"/>
        <w:left w:val="none" w:sz="0" w:space="0" w:color="auto"/>
        <w:bottom w:val="none" w:sz="0" w:space="0" w:color="auto"/>
        <w:right w:val="none" w:sz="0" w:space="0" w:color="auto"/>
      </w:divBdr>
    </w:div>
    <w:div w:id="981036607">
      <w:bodyDiv w:val="1"/>
      <w:marLeft w:val="0"/>
      <w:marRight w:val="0"/>
      <w:marTop w:val="0"/>
      <w:marBottom w:val="0"/>
      <w:divBdr>
        <w:top w:val="none" w:sz="0" w:space="0" w:color="auto"/>
        <w:left w:val="none" w:sz="0" w:space="0" w:color="auto"/>
        <w:bottom w:val="none" w:sz="0" w:space="0" w:color="auto"/>
        <w:right w:val="none" w:sz="0" w:space="0" w:color="auto"/>
      </w:divBdr>
    </w:div>
    <w:div w:id="981273993">
      <w:bodyDiv w:val="1"/>
      <w:marLeft w:val="0"/>
      <w:marRight w:val="0"/>
      <w:marTop w:val="0"/>
      <w:marBottom w:val="0"/>
      <w:divBdr>
        <w:top w:val="none" w:sz="0" w:space="0" w:color="auto"/>
        <w:left w:val="none" w:sz="0" w:space="0" w:color="auto"/>
        <w:bottom w:val="none" w:sz="0" w:space="0" w:color="auto"/>
        <w:right w:val="none" w:sz="0" w:space="0" w:color="auto"/>
      </w:divBdr>
    </w:div>
    <w:div w:id="981613553">
      <w:bodyDiv w:val="1"/>
      <w:marLeft w:val="0"/>
      <w:marRight w:val="0"/>
      <w:marTop w:val="0"/>
      <w:marBottom w:val="0"/>
      <w:divBdr>
        <w:top w:val="none" w:sz="0" w:space="0" w:color="auto"/>
        <w:left w:val="none" w:sz="0" w:space="0" w:color="auto"/>
        <w:bottom w:val="none" w:sz="0" w:space="0" w:color="auto"/>
        <w:right w:val="none" w:sz="0" w:space="0" w:color="auto"/>
      </w:divBdr>
    </w:div>
    <w:div w:id="982002106">
      <w:bodyDiv w:val="1"/>
      <w:marLeft w:val="0"/>
      <w:marRight w:val="0"/>
      <w:marTop w:val="0"/>
      <w:marBottom w:val="0"/>
      <w:divBdr>
        <w:top w:val="none" w:sz="0" w:space="0" w:color="auto"/>
        <w:left w:val="none" w:sz="0" w:space="0" w:color="auto"/>
        <w:bottom w:val="none" w:sz="0" w:space="0" w:color="auto"/>
        <w:right w:val="none" w:sz="0" w:space="0" w:color="auto"/>
      </w:divBdr>
    </w:div>
    <w:div w:id="982271081">
      <w:bodyDiv w:val="1"/>
      <w:marLeft w:val="0"/>
      <w:marRight w:val="0"/>
      <w:marTop w:val="0"/>
      <w:marBottom w:val="0"/>
      <w:divBdr>
        <w:top w:val="none" w:sz="0" w:space="0" w:color="auto"/>
        <w:left w:val="none" w:sz="0" w:space="0" w:color="auto"/>
        <w:bottom w:val="none" w:sz="0" w:space="0" w:color="auto"/>
        <w:right w:val="none" w:sz="0" w:space="0" w:color="auto"/>
      </w:divBdr>
    </w:div>
    <w:div w:id="982731041">
      <w:bodyDiv w:val="1"/>
      <w:marLeft w:val="0"/>
      <w:marRight w:val="0"/>
      <w:marTop w:val="0"/>
      <w:marBottom w:val="0"/>
      <w:divBdr>
        <w:top w:val="none" w:sz="0" w:space="0" w:color="auto"/>
        <w:left w:val="none" w:sz="0" w:space="0" w:color="auto"/>
        <w:bottom w:val="none" w:sz="0" w:space="0" w:color="auto"/>
        <w:right w:val="none" w:sz="0" w:space="0" w:color="auto"/>
      </w:divBdr>
    </w:div>
    <w:div w:id="983043367">
      <w:bodyDiv w:val="1"/>
      <w:marLeft w:val="0"/>
      <w:marRight w:val="0"/>
      <w:marTop w:val="0"/>
      <w:marBottom w:val="0"/>
      <w:divBdr>
        <w:top w:val="none" w:sz="0" w:space="0" w:color="auto"/>
        <w:left w:val="none" w:sz="0" w:space="0" w:color="auto"/>
        <w:bottom w:val="none" w:sz="0" w:space="0" w:color="auto"/>
        <w:right w:val="none" w:sz="0" w:space="0" w:color="auto"/>
      </w:divBdr>
    </w:div>
    <w:div w:id="983316054">
      <w:bodyDiv w:val="1"/>
      <w:marLeft w:val="0"/>
      <w:marRight w:val="0"/>
      <w:marTop w:val="0"/>
      <w:marBottom w:val="0"/>
      <w:divBdr>
        <w:top w:val="none" w:sz="0" w:space="0" w:color="auto"/>
        <w:left w:val="none" w:sz="0" w:space="0" w:color="auto"/>
        <w:bottom w:val="none" w:sz="0" w:space="0" w:color="auto"/>
        <w:right w:val="none" w:sz="0" w:space="0" w:color="auto"/>
      </w:divBdr>
    </w:div>
    <w:div w:id="983512139">
      <w:bodyDiv w:val="1"/>
      <w:marLeft w:val="0"/>
      <w:marRight w:val="0"/>
      <w:marTop w:val="0"/>
      <w:marBottom w:val="0"/>
      <w:divBdr>
        <w:top w:val="none" w:sz="0" w:space="0" w:color="auto"/>
        <w:left w:val="none" w:sz="0" w:space="0" w:color="auto"/>
        <w:bottom w:val="none" w:sz="0" w:space="0" w:color="auto"/>
        <w:right w:val="none" w:sz="0" w:space="0" w:color="auto"/>
      </w:divBdr>
    </w:div>
    <w:div w:id="983699871">
      <w:bodyDiv w:val="1"/>
      <w:marLeft w:val="0"/>
      <w:marRight w:val="0"/>
      <w:marTop w:val="0"/>
      <w:marBottom w:val="0"/>
      <w:divBdr>
        <w:top w:val="none" w:sz="0" w:space="0" w:color="auto"/>
        <w:left w:val="none" w:sz="0" w:space="0" w:color="auto"/>
        <w:bottom w:val="none" w:sz="0" w:space="0" w:color="auto"/>
        <w:right w:val="none" w:sz="0" w:space="0" w:color="auto"/>
      </w:divBdr>
    </w:div>
    <w:div w:id="984353835">
      <w:bodyDiv w:val="1"/>
      <w:marLeft w:val="0"/>
      <w:marRight w:val="0"/>
      <w:marTop w:val="0"/>
      <w:marBottom w:val="0"/>
      <w:divBdr>
        <w:top w:val="none" w:sz="0" w:space="0" w:color="auto"/>
        <w:left w:val="none" w:sz="0" w:space="0" w:color="auto"/>
        <w:bottom w:val="none" w:sz="0" w:space="0" w:color="auto"/>
        <w:right w:val="none" w:sz="0" w:space="0" w:color="auto"/>
      </w:divBdr>
    </w:div>
    <w:div w:id="984553111">
      <w:bodyDiv w:val="1"/>
      <w:marLeft w:val="0"/>
      <w:marRight w:val="0"/>
      <w:marTop w:val="0"/>
      <w:marBottom w:val="0"/>
      <w:divBdr>
        <w:top w:val="none" w:sz="0" w:space="0" w:color="auto"/>
        <w:left w:val="none" w:sz="0" w:space="0" w:color="auto"/>
        <w:bottom w:val="none" w:sz="0" w:space="0" w:color="auto"/>
        <w:right w:val="none" w:sz="0" w:space="0" w:color="auto"/>
      </w:divBdr>
    </w:div>
    <w:div w:id="984744444">
      <w:bodyDiv w:val="1"/>
      <w:marLeft w:val="0"/>
      <w:marRight w:val="0"/>
      <w:marTop w:val="0"/>
      <w:marBottom w:val="0"/>
      <w:divBdr>
        <w:top w:val="none" w:sz="0" w:space="0" w:color="auto"/>
        <w:left w:val="none" w:sz="0" w:space="0" w:color="auto"/>
        <w:bottom w:val="none" w:sz="0" w:space="0" w:color="auto"/>
        <w:right w:val="none" w:sz="0" w:space="0" w:color="auto"/>
      </w:divBdr>
    </w:div>
    <w:div w:id="985209831">
      <w:bodyDiv w:val="1"/>
      <w:marLeft w:val="0"/>
      <w:marRight w:val="0"/>
      <w:marTop w:val="0"/>
      <w:marBottom w:val="0"/>
      <w:divBdr>
        <w:top w:val="none" w:sz="0" w:space="0" w:color="auto"/>
        <w:left w:val="none" w:sz="0" w:space="0" w:color="auto"/>
        <w:bottom w:val="none" w:sz="0" w:space="0" w:color="auto"/>
        <w:right w:val="none" w:sz="0" w:space="0" w:color="auto"/>
      </w:divBdr>
    </w:div>
    <w:div w:id="985545524">
      <w:bodyDiv w:val="1"/>
      <w:marLeft w:val="0"/>
      <w:marRight w:val="0"/>
      <w:marTop w:val="0"/>
      <w:marBottom w:val="0"/>
      <w:divBdr>
        <w:top w:val="none" w:sz="0" w:space="0" w:color="auto"/>
        <w:left w:val="none" w:sz="0" w:space="0" w:color="auto"/>
        <w:bottom w:val="none" w:sz="0" w:space="0" w:color="auto"/>
        <w:right w:val="none" w:sz="0" w:space="0" w:color="auto"/>
      </w:divBdr>
    </w:div>
    <w:div w:id="985663085">
      <w:bodyDiv w:val="1"/>
      <w:marLeft w:val="0"/>
      <w:marRight w:val="0"/>
      <w:marTop w:val="0"/>
      <w:marBottom w:val="0"/>
      <w:divBdr>
        <w:top w:val="none" w:sz="0" w:space="0" w:color="auto"/>
        <w:left w:val="none" w:sz="0" w:space="0" w:color="auto"/>
        <w:bottom w:val="none" w:sz="0" w:space="0" w:color="auto"/>
        <w:right w:val="none" w:sz="0" w:space="0" w:color="auto"/>
      </w:divBdr>
    </w:div>
    <w:div w:id="985744287">
      <w:bodyDiv w:val="1"/>
      <w:marLeft w:val="0"/>
      <w:marRight w:val="0"/>
      <w:marTop w:val="0"/>
      <w:marBottom w:val="0"/>
      <w:divBdr>
        <w:top w:val="none" w:sz="0" w:space="0" w:color="auto"/>
        <w:left w:val="none" w:sz="0" w:space="0" w:color="auto"/>
        <w:bottom w:val="none" w:sz="0" w:space="0" w:color="auto"/>
        <w:right w:val="none" w:sz="0" w:space="0" w:color="auto"/>
      </w:divBdr>
    </w:div>
    <w:div w:id="986205968">
      <w:bodyDiv w:val="1"/>
      <w:marLeft w:val="0"/>
      <w:marRight w:val="0"/>
      <w:marTop w:val="0"/>
      <w:marBottom w:val="0"/>
      <w:divBdr>
        <w:top w:val="none" w:sz="0" w:space="0" w:color="auto"/>
        <w:left w:val="none" w:sz="0" w:space="0" w:color="auto"/>
        <w:bottom w:val="none" w:sz="0" w:space="0" w:color="auto"/>
        <w:right w:val="none" w:sz="0" w:space="0" w:color="auto"/>
      </w:divBdr>
    </w:div>
    <w:div w:id="986590254">
      <w:bodyDiv w:val="1"/>
      <w:marLeft w:val="0"/>
      <w:marRight w:val="0"/>
      <w:marTop w:val="0"/>
      <w:marBottom w:val="0"/>
      <w:divBdr>
        <w:top w:val="none" w:sz="0" w:space="0" w:color="auto"/>
        <w:left w:val="none" w:sz="0" w:space="0" w:color="auto"/>
        <w:bottom w:val="none" w:sz="0" w:space="0" w:color="auto"/>
        <w:right w:val="none" w:sz="0" w:space="0" w:color="auto"/>
      </w:divBdr>
    </w:div>
    <w:div w:id="987320062">
      <w:bodyDiv w:val="1"/>
      <w:marLeft w:val="0"/>
      <w:marRight w:val="0"/>
      <w:marTop w:val="0"/>
      <w:marBottom w:val="0"/>
      <w:divBdr>
        <w:top w:val="none" w:sz="0" w:space="0" w:color="auto"/>
        <w:left w:val="none" w:sz="0" w:space="0" w:color="auto"/>
        <w:bottom w:val="none" w:sz="0" w:space="0" w:color="auto"/>
        <w:right w:val="none" w:sz="0" w:space="0" w:color="auto"/>
      </w:divBdr>
    </w:div>
    <w:div w:id="987320157">
      <w:bodyDiv w:val="1"/>
      <w:marLeft w:val="0"/>
      <w:marRight w:val="0"/>
      <w:marTop w:val="0"/>
      <w:marBottom w:val="0"/>
      <w:divBdr>
        <w:top w:val="none" w:sz="0" w:space="0" w:color="auto"/>
        <w:left w:val="none" w:sz="0" w:space="0" w:color="auto"/>
        <w:bottom w:val="none" w:sz="0" w:space="0" w:color="auto"/>
        <w:right w:val="none" w:sz="0" w:space="0" w:color="auto"/>
      </w:divBdr>
    </w:div>
    <w:div w:id="987635323">
      <w:bodyDiv w:val="1"/>
      <w:marLeft w:val="0"/>
      <w:marRight w:val="0"/>
      <w:marTop w:val="0"/>
      <w:marBottom w:val="0"/>
      <w:divBdr>
        <w:top w:val="none" w:sz="0" w:space="0" w:color="auto"/>
        <w:left w:val="none" w:sz="0" w:space="0" w:color="auto"/>
        <w:bottom w:val="none" w:sz="0" w:space="0" w:color="auto"/>
        <w:right w:val="none" w:sz="0" w:space="0" w:color="auto"/>
      </w:divBdr>
    </w:div>
    <w:div w:id="988246751">
      <w:bodyDiv w:val="1"/>
      <w:marLeft w:val="0"/>
      <w:marRight w:val="0"/>
      <w:marTop w:val="0"/>
      <w:marBottom w:val="0"/>
      <w:divBdr>
        <w:top w:val="none" w:sz="0" w:space="0" w:color="auto"/>
        <w:left w:val="none" w:sz="0" w:space="0" w:color="auto"/>
        <w:bottom w:val="none" w:sz="0" w:space="0" w:color="auto"/>
        <w:right w:val="none" w:sz="0" w:space="0" w:color="auto"/>
      </w:divBdr>
    </w:div>
    <w:div w:id="988556708">
      <w:bodyDiv w:val="1"/>
      <w:marLeft w:val="0"/>
      <w:marRight w:val="0"/>
      <w:marTop w:val="0"/>
      <w:marBottom w:val="0"/>
      <w:divBdr>
        <w:top w:val="none" w:sz="0" w:space="0" w:color="auto"/>
        <w:left w:val="none" w:sz="0" w:space="0" w:color="auto"/>
        <w:bottom w:val="none" w:sz="0" w:space="0" w:color="auto"/>
        <w:right w:val="none" w:sz="0" w:space="0" w:color="auto"/>
      </w:divBdr>
    </w:div>
    <w:div w:id="988677665">
      <w:bodyDiv w:val="1"/>
      <w:marLeft w:val="0"/>
      <w:marRight w:val="0"/>
      <w:marTop w:val="0"/>
      <w:marBottom w:val="0"/>
      <w:divBdr>
        <w:top w:val="none" w:sz="0" w:space="0" w:color="auto"/>
        <w:left w:val="none" w:sz="0" w:space="0" w:color="auto"/>
        <w:bottom w:val="none" w:sz="0" w:space="0" w:color="auto"/>
        <w:right w:val="none" w:sz="0" w:space="0" w:color="auto"/>
      </w:divBdr>
    </w:div>
    <w:div w:id="988899437">
      <w:bodyDiv w:val="1"/>
      <w:marLeft w:val="0"/>
      <w:marRight w:val="0"/>
      <w:marTop w:val="0"/>
      <w:marBottom w:val="0"/>
      <w:divBdr>
        <w:top w:val="none" w:sz="0" w:space="0" w:color="auto"/>
        <w:left w:val="none" w:sz="0" w:space="0" w:color="auto"/>
        <w:bottom w:val="none" w:sz="0" w:space="0" w:color="auto"/>
        <w:right w:val="none" w:sz="0" w:space="0" w:color="auto"/>
      </w:divBdr>
    </w:div>
    <w:div w:id="989217071">
      <w:bodyDiv w:val="1"/>
      <w:marLeft w:val="0"/>
      <w:marRight w:val="0"/>
      <w:marTop w:val="0"/>
      <w:marBottom w:val="0"/>
      <w:divBdr>
        <w:top w:val="none" w:sz="0" w:space="0" w:color="auto"/>
        <w:left w:val="none" w:sz="0" w:space="0" w:color="auto"/>
        <w:bottom w:val="none" w:sz="0" w:space="0" w:color="auto"/>
        <w:right w:val="none" w:sz="0" w:space="0" w:color="auto"/>
      </w:divBdr>
    </w:div>
    <w:div w:id="989594720">
      <w:bodyDiv w:val="1"/>
      <w:marLeft w:val="0"/>
      <w:marRight w:val="0"/>
      <w:marTop w:val="0"/>
      <w:marBottom w:val="0"/>
      <w:divBdr>
        <w:top w:val="none" w:sz="0" w:space="0" w:color="auto"/>
        <w:left w:val="none" w:sz="0" w:space="0" w:color="auto"/>
        <w:bottom w:val="none" w:sz="0" w:space="0" w:color="auto"/>
        <w:right w:val="none" w:sz="0" w:space="0" w:color="auto"/>
      </w:divBdr>
    </w:div>
    <w:div w:id="989939599">
      <w:bodyDiv w:val="1"/>
      <w:marLeft w:val="0"/>
      <w:marRight w:val="0"/>
      <w:marTop w:val="0"/>
      <w:marBottom w:val="0"/>
      <w:divBdr>
        <w:top w:val="none" w:sz="0" w:space="0" w:color="auto"/>
        <w:left w:val="none" w:sz="0" w:space="0" w:color="auto"/>
        <w:bottom w:val="none" w:sz="0" w:space="0" w:color="auto"/>
        <w:right w:val="none" w:sz="0" w:space="0" w:color="auto"/>
      </w:divBdr>
    </w:div>
    <w:div w:id="990409212">
      <w:bodyDiv w:val="1"/>
      <w:marLeft w:val="0"/>
      <w:marRight w:val="0"/>
      <w:marTop w:val="0"/>
      <w:marBottom w:val="0"/>
      <w:divBdr>
        <w:top w:val="none" w:sz="0" w:space="0" w:color="auto"/>
        <w:left w:val="none" w:sz="0" w:space="0" w:color="auto"/>
        <w:bottom w:val="none" w:sz="0" w:space="0" w:color="auto"/>
        <w:right w:val="none" w:sz="0" w:space="0" w:color="auto"/>
      </w:divBdr>
    </w:div>
    <w:div w:id="990645642">
      <w:bodyDiv w:val="1"/>
      <w:marLeft w:val="0"/>
      <w:marRight w:val="0"/>
      <w:marTop w:val="0"/>
      <w:marBottom w:val="0"/>
      <w:divBdr>
        <w:top w:val="none" w:sz="0" w:space="0" w:color="auto"/>
        <w:left w:val="none" w:sz="0" w:space="0" w:color="auto"/>
        <w:bottom w:val="none" w:sz="0" w:space="0" w:color="auto"/>
        <w:right w:val="none" w:sz="0" w:space="0" w:color="auto"/>
      </w:divBdr>
    </w:div>
    <w:div w:id="990838997">
      <w:bodyDiv w:val="1"/>
      <w:marLeft w:val="0"/>
      <w:marRight w:val="0"/>
      <w:marTop w:val="0"/>
      <w:marBottom w:val="0"/>
      <w:divBdr>
        <w:top w:val="none" w:sz="0" w:space="0" w:color="auto"/>
        <w:left w:val="none" w:sz="0" w:space="0" w:color="auto"/>
        <w:bottom w:val="none" w:sz="0" w:space="0" w:color="auto"/>
        <w:right w:val="none" w:sz="0" w:space="0" w:color="auto"/>
      </w:divBdr>
    </w:div>
    <w:div w:id="991370182">
      <w:bodyDiv w:val="1"/>
      <w:marLeft w:val="0"/>
      <w:marRight w:val="0"/>
      <w:marTop w:val="0"/>
      <w:marBottom w:val="0"/>
      <w:divBdr>
        <w:top w:val="none" w:sz="0" w:space="0" w:color="auto"/>
        <w:left w:val="none" w:sz="0" w:space="0" w:color="auto"/>
        <w:bottom w:val="none" w:sz="0" w:space="0" w:color="auto"/>
        <w:right w:val="none" w:sz="0" w:space="0" w:color="auto"/>
      </w:divBdr>
    </w:div>
    <w:div w:id="991451492">
      <w:bodyDiv w:val="1"/>
      <w:marLeft w:val="0"/>
      <w:marRight w:val="0"/>
      <w:marTop w:val="0"/>
      <w:marBottom w:val="0"/>
      <w:divBdr>
        <w:top w:val="none" w:sz="0" w:space="0" w:color="auto"/>
        <w:left w:val="none" w:sz="0" w:space="0" w:color="auto"/>
        <w:bottom w:val="none" w:sz="0" w:space="0" w:color="auto"/>
        <w:right w:val="none" w:sz="0" w:space="0" w:color="auto"/>
      </w:divBdr>
    </w:div>
    <w:div w:id="992954857">
      <w:bodyDiv w:val="1"/>
      <w:marLeft w:val="0"/>
      <w:marRight w:val="0"/>
      <w:marTop w:val="0"/>
      <w:marBottom w:val="0"/>
      <w:divBdr>
        <w:top w:val="none" w:sz="0" w:space="0" w:color="auto"/>
        <w:left w:val="none" w:sz="0" w:space="0" w:color="auto"/>
        <w:bottom w:val="none" w:sz="0" w:space="0" w:color="auto"/>
        <w:right w:val="none" w:sz="0" w:space="0" w:color="auto"/>
      </w:divBdr>
    </w:div>
    <w:div w:id="993534740">
      <w:bodyDiv w:val="1"/>
      <w:marLeft w:val="0"/>
      <w:marRight w:val="0"/>
      <w:marTop w:val="0"/>
      <w:marBottom w:val="0"/>
      <w:divBdr>
        <w:top w:val="none" w:sz="0" w:space="0" w:color="auto"/>
        <w:left w:val="none" w:sz="0" w:space="0" w:color="auto"/>
        <w:bottom w:val="none" w:sz="0" w:space="0" w:color="auto"/>
        <w:right w:val="none" w:sz="0" w:space="0" w:color="auto"/>
      </w:divBdr>
    </w:div>
    <w:div w:id="993802801">
      <w:bodyDiv w:val="1"/>
      <w:marLeft w:val="0"/>
      <w:marRight w:val="0"/>
      <w:marTop w:val="0"/>
      <w:marBottom w:val="0"/>
      <w:divBdr>
        <w:top w:val="none" w:sz="0" w:space="0" w:color="auto"/>
        <w:left w:val="none" w:sz="0" w:space="0" w:color="auto"/>
        <w:bottom w:val="none" w:sz="0" w:space="0" w:color="auto"/>
        <w:right w:val="none" w:sz="0" w:space="0" w:color="auto"/>
      </w:divBdr>
    </w:div>
    <w:div w:id="993871165">
      <w:bodyDiv w:val="1"/>
      <w:marLeft w:val="0"/>
      <w:marRight w:val="0"/>
      <w:marTop w:val="0"/>
      <w:marBottom w:val="0"/>
      <w:divBdr>
        <w:top w:val="none" w:sz="0" w:space="0" w:color="auto"/>
        <w:left w:val="none" w:sz="0" w:space="0" w:color="auto"/>
        <w:bottom w:val="none" w:sz="0" w:space="0" w:color="auto"/>
        <w:right w:val="none" w:sz="0" w:space="0" w:color="auto"/>
      </w:divBdr>
    </w:div>
    <w:div w:id="994265259">
      <w:bodyDiv w:val="1"/>
      <w:marLeft w:val="0"/>
      <w:marRight w:val="0"/>
      <w:marTop w:val="0"/>
      <w:marBottom w:val="0"/>
      <w:divBdr>
        <w:top w:val="none" w:sz="0" w:space="0" w:color="auto"/>
        <w:left w:val="none" w:sz="0" w:space="0" w:color="auto"/>
        <w:bottom w:val="none" w:sz="0" w:space="0" w:color="auto"/>
        <w:right w:val="none" w:sz="0" w:space="0" w:color="auto"/>
      </w:divBdr>
    </w:div>
    <w:div w:id="994335777">
      <w:bodyDiv w:val="1"/>
      <w:marLeft w:val="0"/>
      <w:marRight w:val="0"/>
      <w:marTop w:val="0"/>
      <w:marBottom w:val="0"/>
      <w:divBdr>
        <w:top w:val="none" w:sz="0" w:space="0" w:color="auto"/>
        <w:left w:val="none" w:sz="0" w:space="0" w:color="auto"/>
        <w:bottom w:val="none" w:sz="0" w:space="0" w:color="auto"/>
        <w:right w:val="none" w:sz="0" w:space="0" w:color="auto"/>
      </w:divBdr>
    </w:div>
    <w:div w:id="994338571">
      <w:bodyDiv w:val="1"/>
      <w:marLeft w:val="0"/>
      <w:marRight w:val="0"/>
      <w:marTop w:val="0"/>
      <w:marBottom w:val="0"/>
      <w:divBdr>
        <w:top w:val="none" w:sz="0" w:space="0" w:color="auto"/>
        <w:left w:val="none" w:sz="0" w:space="0" w:color="auto"/>
        <w:bottom w:val="none" w:sz="0" w:space="0" w:color="auto"/>
        <w:right w:val="none" w:sz="0" w:space="0" w:color="auto"/>
      </w:divBdr>
    </w:div>
    <w:div w:id="995257157">
      <w:bodyDiv w:val="1"/>
      <w:marLeft w:val="0"/>
      <w:marRight w:val="0"/>
      <w:marTop w:val="0"/>
      <w:marBottom w:val="0"/>
      <w:divBdr>
        <w:top w:val="none" w:sz="0" w:space="0" w:color="auto"/>
        <w:left w:val="none" w:sz="0" w:space="0" w:color="auto"/>
        <w:bottom w:val="none" w:sz="0" w:space="0" w:color="auto"/>
        <w:right w:val="none" w:sz="0" w:space="0" w:color="auto"/>
      </w:divBdr>
    </w:div>
    <w:div w:id="995376972">
      <w:bodyDiv w:val="1"/>
      <w:marLeft w:val="0"/>
      <w:marRight w:val="0"/>
      <w:marTop w:val="0"/>
      <w:marBottom w:val="0"/>
      <w:divBdr>
        <w:top w:val="none" w:sz="0" w:space="0" w:color="auto"/>
        <w:left w:val="none" w:sz="0" w:space="0" w:color="auto"/>
        <w:bottom w:val="none" w:sz="0" w:space="0" w:color="auto"/>
        <w:right w:val="none" w:sz="0" w:space="0" w:color="auto"/>
      </w:divBdr>
    </w:div>
    <w:div w:id="995647025">
      <w:bodyDiv w:val="1"/>
      <w:marLeft w:val="0"/>
      <w:marRight w:val="0"/>
      <w:marTop w:val="0"/>
      <w:marBottom w:val="0"/>
      <w:divBdr>
        <w:top w:val="none" w:sz="0" w:space="0" w:color="auto"/>
        <w:left w:val="none" w:sz="0" w:space="0" w:color="auto"/>
        <w:bottom w:val="none" w:sz="0" w:space="0" w:color="auto"/>
        <w:right w:val="none" w:sz="0" w:space="0" w:color="auto"/>
      </w:divBdr>
    </w:div>
    <w:div w:id="995844125">
      <w:bodyDiv w:val="1"/>
      <w:marLeft w:val="0"/>
      <w:marRight w:val="0"/>
      <w:marTop w:val="0"/>
      <w:marBottom w:val="0"/>
      <w:divBdr>
        <w:top w:val="none" w:sz="0" w:space="0" w:color="auto"/>
        <w:left w:val="none" w:sz="0" w:space="0" w:color="auto"/>
        <w:bottom w:val="none" w:sz="0" w:space="0" w:color="auto"/>
        <w:right w:val="none" w:sz="0" w:space="0" w:color="auto"/>
      </w:divBdr>
    </w:div>
    <w:div w:id="995917166">
      <w:bodyDiv w:val="1"/>
      <w:marLeft w:val="0"/>
      <w:marRight w:val="0"/>
      <w:marTop w:val="0"/>
      <w:marBottom w:val="0"/>
      <w:divBdr>
        <w:top w:val="none" w:sz="0" w:space="0" w:color="auto"/>
        <w:left w:val="none" w:sz="0" w:space="0" w:color="auto"/>
        <w:bottom w:val="none" w:sz="0" w:space="0" w:color="auto"/>
        <w:right w:val="none" w:sz="0" w:space="0" w:color="auto"/>
      </w:divBdr>
    </w:div>
    <w:div w:id="996152646">
      <w:bodyDiv w:val="1"/>
      <w:marLeft w:val="0"/>
      <w:marRight w:val="0"/>
      <w:marTop w:val="0"/>
      <w:marBottom w:val="0"/>
      <w:divBdr>
        <w:top w:val="none" w:sz="0" w:space="0" w:color="auto"/>
        <w:left w:val="none" w:sz="0" w:space="0" w:color="auto"/>
        <w:bottom w:val="none" w:sz="0" w:space="0" w:color="auto"/>
        <w:right w:val="none" w:sz="0" w:space="0" w:color="auto"/>
      </w:divBdr>
    </w:div>
    <w:div w:id="996543280">
      <w:bodyDiv w:val="1"/>
      <w:marLeft w:val="0"/>
      <w:marRight w:val="0"/>
      <w:marTop w:val="0"/>
      <w:marBottom w:val="0"/>
      <w:divBdr>
        <w:top w:val="none" w:sz="0" w:space="0" w:color="auto"/>
        <w:left w:val="none" w:sz="0" w:space="0" w:color="auto"/>
        <w:bottom w:val="none" w:sz="0" w:space="0" w:color="auto"/>
        <w:right w:val="none" w:sz="0" w:space="0" w:color="auto"/>
      </w:divBdr>
    </w:div>
    <w:div w:id="996612966">
      <w:bodyDiv w:val="1"/>
      <w:marLeft w:val="0"/>
      <w:marRight w:val="0"/>
      <w:marTop w:val="0"/>
      <w:marBottom w:val="0"/>
      <w:divBdr>
        <w:top w:val="none" w:sz="0" w:space="0" w:color="auto"/>
        <w:left w:val="none" w:sz="0" w:space="0" w:color="auto"/>
        <w:bottom w:val="none" w:sz="0" w:space="0" w:color="auto"/>
        <w:right w:val="none" w:sz="0" w:space="0" w:color="auto"/>
      </w:divBdr>
    </w:div>
    <w:div w:id="996690467">
      <w:bodyDiv w:val="1"/>
      <w:marLeft w:val="0"/>
      <w:marRight w:val="0"/>
      <w:marTop w:val="0"/>
      <w:marBottom w:val="0"/>
      <w:divBdr>
        <w:top w:val="none" w:sz="0" w:space="0" w:color="auto"/>
        <w:left w:val="none" w:sz="0" w:space="0" w:color="auto"/>
        <w:bottom w:val="none" w:sz="0" w:space="0" w:color="auto"/>
        <w:right w:val="none" w:sz="0" w:space="0" w:color="auto"/>
      </w:divBdr>
    </w:div>
    <w:div w:id="997147690">
      <w:bodyDiv w:val="1"/>
      <w:marLeft w:val="0"/>
      <w:marRight w:val="0"/>
      <w:marTop w:val="0"/>
      <w:marBottom w:val="0"/>
      <w:divBdr>
        <w:top w:val="none" w:sz="0" w:space="0" w:color="auto"/>
        <w:left w:val="none" w:sz="0" w:space="0" w:color="auto"/>
        <w:bottom w:val="none" w:sz="0" w:space="0" w:color="auto"/>
        <w:right w:val="none" w:sz="0" w:space="0" w:color="auto"/>
      </w:divBdr>
    </w:div>
    <w:div w:id="997348228">
      <w:bodyDiv w:val="1"/>
      <w:marLeft w:val="0"/>
      <w:marRight w:val="0"/>
      <w:marTop w:val="0"/>
      <w:marBottom w:val="0"/>
      <w:divBdr>
        <w:top w:val="none" w:sz="0" w:space="0" w:color="auto"/>
        <w:left w:val="none" w:sz="0" w:space="0" w:color="auto"/>
        <w:bottom w:val="none" w:sz="0" w:space="0" w:color="auto"/>
        <w:right w:val="none" w:sz="0" w:space="0" w:color="auto"/>
      </w:divBdr>
    </w:div>
    <w:div w:id="997613793">
      <w:bodyDiv w:val="1"/>
      <w:marLeft w:val="0"/>
      <w:marRight w:val="0"/>
      <w:marTop w:val="0"/>
      <w:marBottom w:val="0"/>
      <w:divBdr>
        <w:top w:val="none" w:sz="0" w:space="0" w:color="auto"/>
        <w:left w:val="none" w:sz="0" w:space="0" w:color="auto"/>
        <w:bottom w:val="none" w:sz="0" w:space="0" w:color="auto"/>
        <w:right w:val="none" w:sz="0" w:space="0" w:color="auto"/>
      </w:divBdr>
    </w:div>
    <w:div w:id="997998715">
      <w:bodyDiv w:val="1"/>
      <w:marLeft w:val="0"/>
      <w:marRight w:val="0"/>
      <w:marTop w:val="0"/>
      <w:marBottom w:val="0"/>
      <w:divBdr>
        <w:top w:val="none" w:sz="0" w:space="0" w:color="auto"/>
        <w:left w:val="none" w:sz="0" w:space="0" w:color="auto"/>
        <w:bottom w:val="none" w:sz="0" w:space="0" w:color="auto"/>
        <w:right w:val="none" w:sz="0" w:space="0" w:color="auto"/>
      </w:divBdr>
    </w:div>
    <w:div w:id="998459167">
      <w:bodyDiv w:val="1"/>
      <w:marLeft w:val="0"/>
      <w:marRight w:val="0"/>
      <w:marTop w:val="0"/>
      <w:marBottom w:val="0"/>
      <w:divBdr>
        <w:top w:val="none" w:sz="0" w:space="0" w:color="auto"/>
        <w:left w:val="none" w:sz="0" w:space="0" w:color="auto"/>
        <w:bottom w:val="none" w:sz="0" w:space="0" w:color="auto"/>
        <w:right w:val="none" w:sz="0" w:space="0" w:color="auto"/>
      </w:divBdr>
    </w:div>
    <w:div w:id="999112869">
      <w:bodyDiv w:val="1"/>
      <w:marLeft w:val="0"/>
      <w:marRight w:val="0"/>
      <w:marTop w:val="0"/>
      <w:marBottom w:val="0"/>
      <w:divBdr>
        <w:top w:val="none" w:sz="0" w:space="0" w:color="auto"/>
        <w:left w:val="none" w:sz="0" w:space="0" w:color="auto"/>
        <w:bottom w:val="none" w:sz="0" w:space="0" w:color="auto"/>
        <w:right w:val="none" w:sz="0" w:space="0" w:color="auto"/>
      </w:divBdr>
    </w:div>
    <w:div w:id="999430432">
      <w:bodyDiv w:val="1"/>
      <w:marLeft w:val="0"/>
      <w:marRight w:val="0"/>
      <w:marTop w:val="0"/>
      <w:marBottom w:val="0"/>
      <w:divBdr>
        <w:top w:val="none" w:sz="0" w:space="0" w:color="auto"/>
        <w:left w:val="none" w:sz="0" w:space="0" w:color="auto"/>
        <w:bottom w:val="none" w:sz="0" w:space="0" w:color="auto"/>
        <w:right w:val="none" w:sz="0" w:space="0" w:color="auto"/>
      </w:divBdr>
    </w:div>
    <w:div w:id="999581436">
      <w:bodyDiv w:val="1"/>
      <w:marLeft w:val="0"/>
      <w:marRight w:val="0"/>
      <w:marTop w:val="0"/>
      <w:marBottom w:val="0"/>
      <w:divBdr>
        <w:top w:val="none" w:sz="0" w:space="0" w:color="auto"/>
        <w:left w:val="none" w:sz="0" w:space="0" w:color="auto"/>
        <w:bottom w:val="none" w:sz="0" w:space="0" w:color="auto"/>
        <w:right w:val="none" w:sz="0" w:space="0" w:color="auto"/>
      </w:divBdr>
    </w:div>
    <w:div w:id="999699053">
      <w:bodyDiv w:val="1"/>
      <w:marLeft w:val="0"/>
      <w:marRight w:val="0"/>
      <w:marTop w:val="0"/>
      <w:marBottom w:val="0"/>
      <w:divBdr>
        <w:top w:val="none" w:sz="0" w:space="0" w:color="auto"/>
        <w:left w:val="none" w:sz="0" w:space="0" w:color="auto"/>
        <w:bottom w:val="none" w:sz="0" w:space="0" w:color="auto"/>
        <w:right w:val="none" w:sz="0" w:space="0" w:color="auto"/>
      </w:divBdr>
    </w:div>
    <w:div w:id="999846125">
      <w:bodyDiv w:val="1"/>
      <w:marLeft w:val="0"/>
      <w:marRight w:val="0"/>
      <w:marTop w:val="0"/>
      <w:marBottom w:val="0"/>
      <w:divBdr>
        <w:top w:val="none" w:sz="0" w:space="0" w:color="auto"/>
        <w:left w:val="none" w:sz="0" w:space="0" w:color="auto"/>
        <w:bottom w:val="none" w:sz="0" w:space="0" w:color="auto"/>
        <w:right w:val="none" w:sz="0" w:space="0" w:color="auto"/>
      </w:divBdr>
    </w:div>
    <w:div w:id="1000305381">
      <w:bodyDiv w:val="1"/>
      <w:marLeft w:val="0"/>
      <w:marRight w:val="0"/>
      <w:marTop w:val="0"/>
      <w:marBottom w:val="0"/>
      <w:divBdr>
        <w:top w:val="none" w:sz="0" w:space="0" w:color="auto"/>
        <w:left w:val="none" w:sz="0" w:space="0" w:color="auto"/>
        <w:bottom w:val="none" w:sz="0" w:space="0" w:color="auto"/>
        <w:right w:val="none" w:sz="0" w:space="0" w:color="auto"/>
      </w:divBdr>
    </w:div>
    <w:div w:id="1001159405">
      <w:bodyDiv w:val="1"/>
      <w:marLeft w:val="0"/>
      <w:marRight w:val="0"/>
      <w:marTop w:val="0"/>
      <w:marBottom w:val="0"/>
      <w:divBdr>
        <w:top w:val="none" w:sz="0" w:space="0" w:color="auto"/>
        <w:left w:val="none" w:sz="0" w:space="0" w:color="auto"/>
        <w:bottom w:val="none" w:sz="0" w:space="0" w:color="auto"/>
        <w:right w:val="none" w:sz="0" w:space="0" w:color="auto"/>
      </w:divBdr>
    </w:div>
    <w:div w:id="1001660286">
      <w:bodyDiv w:val="1"/>
      <w:marLeft w:val="0"/>
      <w:marRight w:val="0"/>
      <w:marTop w:val="0"/>
      <w:marBottom w:val="0"/>
      <w:divBdr>
        <w:top w:val="none" w:sz="0" w:space="0" w:color="auto"/>
        <w:left w:val="none" w:sz="0" w:space="0" w:color="auto"/>
        <w:bottom w:val="none" w:sz="0" w:space="0" w:color="auto"/>
        <w:right w:val="none" w:sz="0" w:space="0" w:color="auto"/>
      </w:divBdr>
    </w:div>
    <w:div w:id="1001735587">
      <w:bodyDiv w:val="1"/>
      <w:marLeft w:val="0"/>
      <w:marRight w:val="0"/>
      <w:marTop w:val="0"/>
      <w:marBottom w:val="0"/>
      <w:divBdr>
        <w:top w:val="none" w:sz="0" w:space="0" w:color="auto"/>
        <w:left w:val="none" w:sz="0" w:space="0" w:color="auto"/>
        <w:bottom w:val="none" w:sz="0" w:space="0" w:color="auto"/>
        <w:right w:val="none" w:sz="0" w:space="0" w:color="auto"/>
      </w:divBdr>
    </w:div>
    <w:div w:id="1002585995">
      <w:bodyDiv w:val="1"/>
      <w:marLeft w:val="0"/>
      <w:marRight w:val="0"/>
      <w:marTop w:val="0"/>
      <w:marBottom w:val="0"/>
      <w:divBdr>
        <w:top w:val="none" w:sz="0" w:space="0" w:color="auto"/>
        <w:left w:val="none" w:sz="0" w:space="0" w:color="auto"/>
        <w:bottom w:val="none" w:sz="0" w:space="0" w:color="auto"/>
        <w:right w:val="none" w:sz="0" w:space="0" w:color="auto"/>
      </w:divBdr>
    </w:div>
    <w:div w:id="1002854085">
      <w:bodyDiv w:val="1"/>
      <w:marLeft w:val="0"/>
      <w:marRight w:val="0"/>
      <w:marTop w:val="0"/>
      <w:marBottom w:val="0"/>
      <w:divBdr>
        <w:top w:val="none" w:sz="0" w:space="0" w:color="auto"/>
        <w:left w:val="none" w:sz="0" w:space="0" w:color="auto"/>
        <w:bottom w:val="none" w:sz="0" w:space="0" w:color="auto"/>
        <w:right w:val="none" w:sz="0" w:space="0" w:color="auto"/>
      </w:divBdr>
    </w:div>
    <w:div w:id="1003044380">
      <w:bodyDiv w:val="1"/>
      <w:marLeft w:val="0"/>
      <w:marRight w:val="0"/>
      <w:marTop w:val="0"/>
      <w:marBottom w:val="0"/>
      <w:divBdr>
        <w:top w:val="none" w:sz="0" w:space="0" w:color="auto"/>
        <w:left w:val="none" w:sz="0" w:space="0" w:color="auto"/>
        <w:bottom w:val="none" w:sz="0" w:space="0" w:color="auto"/>
        <w:right w:val="none" w:sz="0" w:space="0" w:color="auto"/>
      </w:divBdr>
    </w:div>
    <w:div w:id="1003170919">
      <w:bodyDiv w:val="1"/>
      <w:marLeft w:val="0"/>
      <w:marRight w:val="0"/>
      <w:marTop w:val="0"/>
      <w:marBottom w:val="0"/>
      <w:divBdr>
        <w:top w:val="none" w:sz="0" w:space="0" w:color="auto"/>
        <w:left w:val="none" w:sz="0" w:space="0" w:color="auto"/>
        <w:bottom w:val="none" w:sz="0" w:space="0" w:color="auto"/>
        <w:right w:val="none" w:sz="0" w:space="0" w:color="auto"/>
      </w:divBdr>
    </w:div>
    <w:div w:id="1003363686">
      <w:bodyDiv w:val="1"/>
      <w:marLeft w:val="0"/>
      <w:marRight w:val="0"/>
      <w:marTop w:val="0"/>
      <w:marBottom w:val="0"/>
      <w:divBdr>
        <w:top w:val="none" w:sz="0" w:space="0" w:color="auto"/>
        <w:left w:val="none" w:sz="0" w:space="0" w:color="auto"/>
        <w:bottom w:val="none" w:sz="0" w:space="0" w:color="auto"/>
        <w:right w:val="none" w:sz="0" w:space="0" w:color="auto"/>
      </w:divBdr>
    </w:div>
    <w:div w:id="1003514144">
      <w:bodyDiv w:val="1"/>
      <w:marLeft w:val="0"/>
      <w:marRight w:val="0"/>
      <w:marTop w:val="0"/>
      <w:marBottom w:val="0"/>
      <w:divBdr>
        <w:top w:val="none" w:sz="0" w:space="0" w:color="auto"/>
        <w:left w:val="none" w:sz="0" w:space="0" w:color="auto"/>
        <w:bottom w:val="none" w:sz="0" w:space="0" w:color="auto"/>
        <w:right w:val="none" w:sz="0" w:space="0" w:color="auto"/>
      </w:divBdr>
    </w:div>
    <w:div w:id="1003826113">
      <w:bodyDiv w:val="1"/>
      <w:marLeft w:val="0"/>
      <w:marRight w:val="0"/>
      <w:marTop w:val="0"/>
      <w:marBottom w:val="0"/>
      <w:divBdr>
        <w:top w:val="none" w:sz="0" w:space="0" w:color="auto"/>
        <w:left w:val="none" w:sz="0" w:space="0" w:color="auto"/>
        <w:bottom w:val="none" w:sz="0" w:space="0" w:color="auto"/>
        <w:right w:val="none" w:sz="0" w:space="0" w:color="auto"/>
      </w:divBdr>
    </w:div>
    <w:div w:id="1003969254">
      <w:bodyDiv w:val="1"/>
      <w:marLeft w:val="0"/>
      <w:marRight w:val="0"/>
      <w:marTop w:val="0"/>
      <w:marBottom w:val="0"/>
      <w:divBdr>
        <w:top w:val="none" w:sz="0" w:space="0" w:color="auto"/>
        <w:left w:val="none" w:sz="0" w:space="0" w:color="auto"/>
        <w:bottom w:val="none" w:sz="0" w:space="0" w:color="auto"/>
        <w:right w:val="none" w:sz="0" w:space="0" w:color="auto"/>
      </w:divBdr>
    </w:div>
    <w:div w:id="1004019059">
      <w:bodyDiv w:val="1"/>
      <w:marLeft w:val="0"/>
      <w:marRight w:val="0"/>
      <w:marTop w:val="0"/>
      <w:marBottom w:val="0"/>
      <w:divBdr>
        <w:top w:val="none" w:sz="0" w:space="0" w:color="auto"/>
        <w:left w:val="none" w:sz="0" w:space="0" w:color="auto"/>
        <w:bottom w:val="none" w:sz="0" w:space="0" w:color="auto"/>
        <w:right w:val="none" w:sz="0" w:space="0" w:color="auto"/>
      </w:divBdr>
    </w:div>
    <w:div w:id="1004093173">
      <w:bodyDiv w:val="1"/>
      <w:marLeft w:val="0"/>
      <w:marRight w:val="0"/>
      <w:marTop w:val="0"/>
      <w:marBottom w:val="0"/>
      <w:divBdr>
        <w:top w:val="none" w:sz="0" w:space="0" w:color="auto"/>
        <w:left w:val="none" w:sz="0" w:space="0" w:color="auto"/>
        <w:bottom w:val="none" w:sz="0" w:space="0" w:color="auto"/>
        <w:right w:val="none" w:sz="0" w:space="0" w:color="auto"/>
      </w:divBdr>
    </w:div>
    <w:div w:id="1004237903">
      <w:bodyDiv w:val="1"/>
      <w:marLeft w:val="0"/>
      <w:marRight w:val="0"/>
      <w:marTop w:val="0"/>
      <w:marBottom w:val="0"/>
      <w:divBdr>
        <w:top w:val="none" w:sz="0" w:space="0" w:color="auto"/>
        <w:left w:val="none" w:sz="0" w:space="0" w:color="auto"/>
        <w:bottom w:val="none" w:sz="0" w:space="0" w:color="auto"/>
        <w:right w:val="none" w:sz="0" w:space="0" w:color="auto"/>
      </w:divBdr>
    </w:div>
    <w:div w:id="1005480181">
      <w:bodyDiv w:val="1"/>
      <w:marLeft w:val="0"/>
      <w:marRight w:val="0"/>
      <w:marTop w:val="0"/>
      <w:marBottom w:val="0"/>
      <w:divBdr>
        <w:top w:val="none" w:sz="0" w:space="0" w:color="auto"/>
        <w:left w:val="none" w:sz="0" w:space="0" w:color="auto"/>
        <w:bottom w:val="none" w:sz="0" w:space="0" w:color="auto"/>
        <w:right w:val="none" w:sz="0" w:space="0" w:color="auto"/>
      </w:divBdr>
    </w:div>
    <w:div w:id="1005591624">
      <w:bodyDiv w:val="1"/>
      <w:marLeft w:val="0"/>
      <w:marRight w:val="0"/>
      <w:marTop w:val="0"/>
      <w:marBottom w:val="0"/>
      <w:divBdr>
        <w:top w:val="none" w:sz="0" w:space="0" w:color="auto"/>
        <w:left w:val="none" w:sz="0" w:space="0" w:color="auto"/>
        <w:bottom w:val="none" w:sz="0" w:space="0" w:color="auto"/>
        <w:right w:val="none" w:sz="0" w:space="0" w:color="auto"/>
      </w:divBdr>
    </w:div>
    <w:div w:id="1005597466">
      <w:bodyDiv w:val="1"/>
      <w:marLeft w:val="0"/>
      <w:marRight w:val="0"/>
      <w:marTop w:val="0"/>
      <w:marBottom w:val="0"/>
      <w:divBdr>
        <w:top w:val="none" w:sz="0" w:space="0" w:color="auto"/>
        <w:left w:val="none" w:sz="0" w:space="0" w:color="auto"/>
        <w:bottom w:val="none" w:sz="0" w:space="0" w:color="auto"/>
        <w:right w:val="none" w:sz="0" w:space="0" w:color="auto"/>
      </w:divBdr>
    </w:div>
    <w:div w:id="1005787687">
      <w:bodyDiv w:val="1"/>
      <w:marLeft w:val="0"/>
      <w:marRight w:val="0"/>
      <w:marTop w:val="0"/>
      <w:marBottom w:val="0"/>
      <w:divBdr>
        <w:top w:val="none" w:sz="0" w:space="0" w:color="auto"/>
        <w:left w:val="none" w:sz="0" w:space="0" w:color="auto"/>
        <w:bottom w:val="none" w:sz="0" w:space="0" w:color="auto"/>
        <w:right w:val="none" w:sz="0" w:space="0" w:color="auto"/>
      </w:divBdr>
    </w:div>
    <w:div w:id="1006445821">
      <w:bodyDiv w:val="1"/>
      <w:marLeft w:val="0"/>
      <w:marRight w:val="0"/>
      <w:marTop w:val="0"/>
      <w:marBottom w:val="0"/>
      <w:divBdr>
        <w:top w:val="none" w:sz="0" w:space="0" w:color="auto"/>
        <w:left w:val="none" w:sz="0" w:space="0" w:color="auto"/>
        <w:bottom w:val="none" w:sz="0" w:space="0" w:color="auto"/>
        <w:right w:val="none" w:sz="0" w:space="0" w:color="auto"/>
      </w:divBdr>
    </w:div>
    <w:div w:id="1006519190">
      <w:bodyDiv w:val="1"/>
      <w:marLeft w:val="0"/>
      <w:marRight w:val="0"/>
      <w:marTop w:val="0"/>
      <w:marBottom w:val="0"/>
      <w:divBdr>
        <w:top w:val="none" w:sz="0" w:space="0" w:color="auto"/>
        <w:left w:val="none" w:sz="0" w:space="0" w:color="auto"/>
        <w:bottom w:val="none" w:sz="0" w:space="0" w:color="auto"/>
        <w:right w:val="none" w:sz="0" w:space="0" w:color="auto"/>
      </w:divBdr>
    </w:div>
    <w:div w:id="1007055402">
      <w:bodyDiv w:val="1"/>
      <w:marLeft w:val="0"/>
      <w:marRight w:val="0"/>
      <w:marTop w:val="0"/>
      <w:marBottom w:val="0"/>
      <w:divBdr>
        <w:top w:val="none" w:sz="0" w:space="0" w:color="auto"/>
        <w:left w:val="none" w:sz="0" w:space="0" w:color="auto"/>
        <w:bottom w:val="none" w:sz="0" w:space="0" w:color="auto"/>
        <w:right w:val="none" w:sz="0" w:space="0" w:color="auto"/>
      </w:divBdr>
    </w:div>
    <w:div w:id="1007174804">
      <w:bodyDiv w:val="1"/>
      <w:marLeft w:val="0"/>
      <w:marRight w:val="0"/>
      <w:marTop w:val="0"/>
      <w:marBottom w:val="0"/>
      <w:divBdr>
        <w:top w:val="none" w:sz="0" w:space="0" w:color="auto"/>
        <w:left w:val="none" w:sz="0" w:space="0" w:color="auto"/>
        <w:bottom w:val="none" w:sz="0" w:space="0" w:color="auto"/>
        <w:right w:val="none" w:sz="0" w:space="0" w:color="auto"/>
      </w:divBdr>
    </w:div>
    <w:div w:id="1007442958">
      <w:bodyDiv w:val="1"/>
      <w:marLeft w:val="0"/>
      <w:marRight w:val="0"/>
      <w:marTop w:val="0"/>
      <w:marBottom w:val="0"/>
      <w:divBdr>
        <w:top w:val="none" w:sz="0" w:space="0" w:color="auto"/>
        <w:left w:val="none" w:sz="0" w:space="0" w:color="auto"/>
        <w:bottom w:val="none" w:sz="0" w:space="0" w:color="auto"/>
        <w:right w:val="none" w:sz="0" w:space="0" w:color="auto"/>
      </w:divBdr>
    </w:div>
    <w:div w:id="1007558817">
      <w:bodyDiv w:val="1"/>
      <w:marLeft w:val="0"/>
      <w:marRight w:val="0"/>
      <w:marTop w:val="0"/>
      <w:marBottom w:val="0"/>
      <w:divBdr>
        <w:top w:val="none" w:sz="0" w:space="0" w:color="auto"/>
        <w:left w:val="none" w:sz="0" w:space="0" w:color="auto"/>
        <w:bottom w:val="none" w:sz="0" w:space="0" w:color="auto"/>
        <w:right w:val="none" w:sz="0" w:space="0" w:color="auto"/>
      </w:divBdr>
    </w:div>
    <w:div w:id="1008290050">
      <w:bodyDiv w:val="1"/>
      <w:marLeft w:val="0"/>
      <w:marRight w:val="0"/>
      <w:marTop w:val="0"/>
      <w:marBottom w:val="0"/>
      <w:divBdr>
        <w:top w:val="none" w:sz="0" w:space="0" w:color="auto"/>
        <w:left w:val="none" w:sz="0" w:space="0" w:color="auto"/>
        <w:bottom w:val="none" w:sz="0" w:space="0" w:color="auto"/>
        <w:right w:val="none" w:sz="0" w:space="0" w:color="auto"/>
      </w:divBdr>
    </w:div>
    <w:div w:id="1009067146">
      <w:bodyDiv w:val="1"/>
      <w:marLeft w:val="0"/>
      <w:marRight w:val="0"/>
      <w:marTop w:val="0"/>
      <w:marBottom w:val="0"/>
      <w:divBdr>
        <w:top w:val="none" w:sz="0" w:space="0" w:color="auto"/>
        <w:left w:val="none" w:sz="0" w:space="0" w:color="auto"/>
        <w:bottom w:val="none" w:sz="0" w:space="0" w:color="auto"/>
        <w:right w:val="none" w:sz="0" w:space="0" w:color="auto"/>
      </w:divBdr>
    </w:div>
    <w:div w:id="1009527844">
      <w:bodyDiv w:val="1"/>
      <w:marLeft w:val="0"/>
      <w:marRight w:val="0"/>
      <w:marTop w:val="0"/>
      <w:marBottom w:val="0"/>
      <w:divBdr>
        <w:top w:val="none" w:sz="0" w:space="0" w:color="auto"/>
        <w:left w:val="none" w:sz="0" w:space="0" w:color="auto"/>
        <w:bottom w:val="none" w:sz="0" w:space="0" w:color="auto"/>
        <w:right w:val="none" w:sz="0" w:space="0" w:color="auto"/>
      </w:divBdr>
    </w:div>
    <w:div w:id="1009603741">
      <w:bodyDiv w:val="1"/>
      <w:marLeft w:val="0"/>
      <w:marRight w:val="0"/>
      <w:marTop w:val="0"/>
      <w:marBottom w:val="0"/>
      <w:divBdr>
        <w:top w:val="none" w:sz="0" w:space="0" w:color="auto"/>
        <w:left w:val="none" w:sz="0" w:space="0" w:color="auto"/>
        <w:bottom w:val="none" w:sz="0" w:space="0" w:color="auto"/>
        <w:right w:val="none" w:sz="0" w:space="0" w:color="auto"/>
      </w:divBdr>
    </w:div>
    <w:div w:id="1009717745">
      <w:bodyDiv w:val="1"/>
      <w:marLeft w:val="0"/>
      <w:marRight w:val="0"/>
      <w:marTop w:val="0"/>
      <w:marBottom w:val="0"/>
      <w:divBdr>
        <w:top w:val="none" w:sz="0" w:space="0" w:color="auto"/>
        <w:left w:val="none" w:sz="0" w:space="0" w:color="auto"/>
        <w:bottom w:val="none" w:sz="0" w:space="0" w:color="auto"/>
        <w:right w:val="none" w:sz="0" w:space="0" w:color="auto"/>
      </w:divBdr>
    </w:div>
    <w:div w:id="1010647835">
      <w:bodyDiv w:val="1"/>
      <w:marLeft w:val="0"/>
      <w:marRight w:val="0"/>
      <w:marTop w:val="0"/>
      <w:marBottom w:val="0"/>
      <w:divBdr>
        <w:top w:val="none" w:sz="0" w:space="0" w:color="auto"/>
        <w:left w:val="none" w:sz="0" w:space="0" w:color="auto"/>
        <w:bottom w:val="none" w:sz="0" w:space="0" w:color="auto"/>
        <w:right w:val="none" w:sz="0" w:space="0" w:color="auto"/>
      </w:divBdr>
    </w:div>
    <w:div w:id="1010835979">
      <w:bodyDiv w:val="1"/>
      <w:marLeft w:val="0"/>
      <w:marRight w:val="0"/>
      <w:marTop w:val="0"/>
      <w:marBottom w:val="0"/>
      <w:divBdr>
        <w:top w:val="none" w:sz="0" w:space="0" w:color="auto"/>
        <w:left w:val="none" w:sz="0" w:space="0" w:color="auto"/>
        <w:bottom w:val="none" w:sz="0" w:space="0" w:color="auto"/>
        <w:right w:val="none" w:sz="0" w:space="0" w:color="auto"/>
      </w:divBdr>
    </w:div>
    <w:div w:id="1010838646">
      <w:bodyDiv w:val="1"/>
      <w:marLeft w:val="0"/>
      <w:marRight w:val="0"/>
      <w:marTop w:val="0"/>
      <w:marBottom w:val="0"/>
      <w:divBdr>
        <w:top w:val="none" w:sz="0" w:space="0" w:color="auto"/>
        <w:left w:val="none" w:sz="0" w:space="0" w:color="auto"/>
        <w:bottom w:val="none" w:sz="0" w:space="0" w:color="auto"/>
        <w:right w:val="none" w:sz="0" w:space="0" w:color="auto"/>
      </w:divBdr>
    </w:div>
    <w:div w:id="1011221287">
      <w:bodyDiv w:val="1"/>
      <w:marLeft w:val="0"/>
      <w:marRight w:val="0"/>
      <w:marTop w:val="0"/>
      <w:marBottom w:val="0"/>
      <w:divBdr>
        <w:top w:val="none" w:sz="0" w:space="0" w:color="auto"/>
        <w:left w:val="none" w:sz="0" w:space="0" w:color="auto"/>
        <w:bottom w:val="none" w:sz="0" w:space="0" w:color="auto"/>
        <w:right w:val="none" w:sz="0" w:space="0" w:color="auto"/>
      </w:divBdr>
    </w:div>
    <w:div w:id="1011682921">
      <w:bodyDiv w:val="1"/>
      <w:marLeft w:val="0"/>
      <w:marRight w:val="0"/>
      <w:marTop w:val="0"/>
      <w:marBottom w:val="0"/>
      <w:divBdr>
        <w:top w:val="none" w:sz="0" w:space="0" w:color="auto"/>
        <w:left w:val="none" w:sz="0" w:space="0" w:color="auto"/>
        <w:bottom w:val="none" w:sz="0" w:space="0" w:color="auto"/>
        <w:right w:val="none" w:sz="0" w:space="0" w:color="auto"/>
      </w:divBdr>
    </w:div>
    <w:div w:id="1011831535">
      <w:bodyDiv w:val="1"/>
      <w:marLeft w:val="0"/>
      <w:marRight w:val="0"/>
      <w:marTop w:val="0"/>
      <w:marBottom w:val="0"/>
      <w:divBdr>
        <w:top w:val="none" w:sz="0" w:space="0" w:color="auto"/>
        <w:left w:val="none" w:sz="0" w:space="0" w:color="auto"/>
        <w:bottom w:val="none" w:sz="0" w:space="0" w:color="auto"/>
        <w:right w:val="none" w:sz="0" w:space="0" w:color="auto"/>
      </w:divBdr>
    </w:div>
    <w:div w:id="1011881284">
      <w:bodyDiv w:val="1"/>
      <w:marLeft w:val="0"/>
      <w:marRight w:val="0"/>
      <w:marTop w:val="0"/>
      <w:marBottom w:val="0"/>
      <w:divBdr>
        <w:top w:val="none" w:sz="0" w:space="0" w:color="auto"/>
        <w:left w:val="none" w:sz="0" w:space="0" w:color="auto"/>
        <w:bottom w:val="none" w:sz="0" w:space="0" w:color="auto"/>
        <w:right w:val="none" w:sz="0" w:space="0" w:color="auto"/>
      </w:divBdr>
    </w:div>
    <w:div w:id="1012226105">
      <w:bodyDiv w:val="1"/>
      <w:marLeft w:val="0"/>
      <w:marRight w:val="0"/>
      <w:marTop w:val="0"/>
      <w:marBottom w:val="0"/>
      <w:divBdr>
        <w:top w:val="none" w:sz="0" w:space="0" w:color="auto"/>
        <w:left w:val="none" w:sz="0" w:space="0" w:color="auto"/>
        <w:bottom w:val="none" w:sz="0" w:space="0" w:color="auto"/>
        <w:right w:val="none" w:sz="0" w:space="0" w:color="auto"/>
      </w:divBdr>
    </w:div>
    <w:div w:id="1012956961">
      <w:bodyDiv w:val="1"/>
      <w:marLeft w:val="0"/>
      <w:marRight w:val="0"/>
      <w:marTop w:val="0"/>
      <w:marBottom w:val="0"/>
      <w:divBdr>
        <w:top w:val="none" w:sz="0" w:space="0" w:color="auto"/>
        <w:left w:val="none" w:sz="0" w:space="0" w:color="auto"/>
        <w:bottom w:val="none" w:sz="0" w:space="0" w:color="auto"/>
        <w:right w:val="none" w:sz="0" w:space="0" w:color="auto"/>
      </w:divBdr>
    </w:div>
    <w:div w:id="1013261255">
      <w:bodyDiv w:val="1"/>
      <w:marLeft w:val="0"/>
      <w:marRight w:val="0"/>
      <w:marTop w:val="0"/>
      <w:marBottom w:val="0"/>
      <w:divBdr>
        <w:top w:val="none" w:sz="0" w:space="0" w:color="auto"/>
        <w:left w:val="none" w:sz="0" w:space="0" w:color="auto"/>
        <w:bottom w:val="none" w:sz="0" w:space="0" w:color="auto"/>
        <w:right w:val="none" w:sz="0" w:space="0" w:color="auto"/>
      </w:divBdr>
    </w:div>
    <w:div w:id="1013535436">
      <w:bodyDiv w:val="1"/>
      <w:marLeft w:val="0"/>
      <w:marRight w:val="0"/>
      <w:marTop w:val="0"/>
      <w:marBottom w:val="0"/>
      <w:divBdr>
        <w:top w:val="none" w:sz="0" w:space="0" w:color="auto"/>
        <w:left w:val="none" w:sz="0" w:space="0" w:color="auto"/>
        <w:bottom w:val="none" w:sz="0" w:space="0" w:color="auto"/>
        <w:right w:val="none" w:sz="0" w:space="0" w:color="auto"/>
      </w:divBdr>
    </w:div>
    <w:div w:id="1015034392">
      <w:bodyDiv w:val="1"/>
      <w:marLeft w:val="0"/>
      <w:marRight w:val="0"/>
      <w:marTop w:val="0"/>
      <w:marBottom w:val="0"/>
      <w:divBdr>
        <w:top w:val="none" w:sz="0" w:space="0" w:color="auto"/>
        <w:left w:val="none" w:sz="0" w:space="0" w:color="auto"/>
        <w:bottom w:val="none" w:sz="0" w:space="0" w:color="auto"/>
        <w:right w:val="none" w:sz="0" w:space="0" w:color="auto"/>
      </w:divBdr>
    </w:div>
    <w:div w:id="1015225128">
      <w:bodyDiv w:val="1"/>
      <w:marLeft w:val="0"/>
      <w:marRight w:val="0"/>
      <w:marTop w:val="0"/>
      <w:marBottom w:val="0"/>
      <w:divBdr>
        <w:top w:val="none" w:sz="0" w:space="0" w:color="auto"/>
        <w:left w:val="none" w:sz="0" w:space="0" w:color="auto"/>
        <w:bottom w:val="none" w:sz="0" w:space="0" w:color="auto"/>
        <w:right w:val="none" w:sz="0" w:space="0" w:color="auto"/>
      </w:divBdr>
    </w:div>
    <w:div w:id="1015229314">
      <w:bodyDiv w:val="1"/>
      <w:marLeft w:val="0"/>
      <w:marRight w:val="0"/>
      <w:marTop w:val="0"/>
      <w:marBottom w:val="0"/>
      <w:divBdr>
        <w:top w:val="none" w:sz="0" w:space="0" w:color="auto"/>
        <w:left w:val="none" w:sz="0" w:space="0" w:color="auto"/>
        <w:bottom w:val="none" w:sz="0" w:space="0" w:color="auto"/>
        <w:right w:val="none" w:sz="0" w:space="0" w:color="auto"/>
      </w:divBdr>
    </w:div>
    <w:div w:id="1015305051">
      <w:bodyDiv w:val="1"/>
      <w:marLeft w:val="0"/>
      <w:marRight w:val="0"/>
      <w:marTop w:val="0"/>
      <w:marBottom w:val="0"/>
      <w:divBdr>
        <w:top w:val="none" w:sz="0" w:space="0" w:color="auto"/>
        <w:left w:val="none" w:sz="0" w:space="0" w:color="auto"/>
        <w:bottom w:val="none" w:sz="0" w:space="0" w:color="auto"/>
        <w:right w:val="none" w:sz="0" w:space="0" w:color="auto"/>
      </w:divBdr>
    </w:div>
    <w:div w:id="1015423096">
      <w:bodyDiv w:val="1"/>
      <w:marLeft w:val="0"/>
      <w:marRight w:val="0"/>
      <w:marTop w:val="0"/>
      <w:marBottom w:val="0"/>
      <w:divBdr>
        <w:top w:val="none" w:sz="0" w:space="0" w:color="auto"/>
        <w:left w:val="none" w:sz="0" w:space="0" w:color="auto"/>
        <w:bottom w:val="none" w:sz="0" w:space="0" w:color="auto"/>
        <w:right w:val="none" w:sz="0" w:space="0" w:color="auto"/>
      </w:divBdr>
    </w:div>
    <w:div w:id="1015500108">
      <w:bodyDiv w:val="1"/>
      <w:marLeft w:val="0"/>
      <w:marRight w:val="0"/>
      <w:marTop w:val="0"/>
      <w:marBottom w:val="0"/>
      <w:divBdr>
        <w:top w:val="none" w:sz="0" w:space="0" w:color="auto"/>
        <w:left w:val="none" w:sz="0" w:space="0" w:color="auto"/>
        <w:bottom w:val="none" w:sz="0" w:space="0" w:color="auto"/>
        <w:right w:val="none" w:sz="0" w:space="0" w:color="auto"/>
      </w:divBdr>
    </w:div>
    <w:div w:id="1015612986">
      <w:bodyDiv w:val="1"/>
      <w:marLeft w:val="0"/>
      <w:marRight w:val="0"/>
      <w:marTop w:val="0"/>
      <w:marBottom w:val="0"/>
      <w:divBdr>
        <w:top w:val="none" w:sz="0" w:space="0" w:color="auto"/>
        <w:left w:val="none" w:sz="0" w:space="0" w:color="auto"/>
        <w:bottom w:val="none" w:sz="0" w:space="0" w:color="auto"/>
        <w:right w:val="none" w:sz="0" w:space="0" w:color="auto"/>
      </w:divBdr>
    </w:div>
    <w:div w:id="1015692607">
      <w:bodyDiv w:val="1"/>
      <w:marLeft w:val="0"/>
      <w:marRight w:val="0"/>
      <w:marTop w:val="0"/>
      <w:marBottom w:val="0"/>
      <w:divBdr>
        <w:top w:val="none" w:sz="0" w:space="0" w:color="auto"/>
        <w:left w:val="none" w:sz="0" w:space="0" w:color="auto"/>
        <w:bottom w:val="none" w:sz="0" w:space="0" w:color="auto"/>
        <w:right w:val="none" w:sz="0" w:space="0" w:color="auto"/>
      </w:divBdr>
      <w:divsChild>
        <w:div w:id="1998608209">
          <w:marLeft w:val="480"/>
          <w:marRight w:val="0"/>
          <w:marTop w:val="0"/>
          <w:marBottom w:val="0"/>
          <w:divBdr>
            <w:top w:val="none" w:sz="0" w:space="0" w:color="auto"/>
            <w:left w:val="none" w:sz="0" w:space="0" w:color="auto"/>
            <w:bottom w:val="none" w:sz="0" w:space="0" w:color="auto"/>
            <w:right w:val="none" w:sz="0" w:space="0" w:color="auto"/>
          </w:divBdr>
        </w:div>
        <w:div w:id="740252850">
          <w:marLeft w:val="480"/>
          <w:marRight w:val="0"/>
          <w:marTop w:val="0"/>
          <w:marBottom w:val="0"/>
          <w:divBdr>
            <w:top w:val="none" w:sz="0" w:space="0" w:color="auto"/>
            <w:left w:val="none" w:sz="0" w:space="0" w:color="auto"/>
            <w:bottom w:val="none" w:sz="0" w:space="0" w:color="auto"/>
            <w:right w:val="none" w:sz="0" w:space="0" w:color="auto"/>
          </w:divBdr>
        </w:div>
        <w:div w:id="1418865974">
          <w:marLeft w:val="480"/>
          <w:marRight w:val="0"/>
          <w:marTop w:val="0"/>
          <w:marBottom w:val="0"/>
          <w:divBdr>
            <w:top w:val="none" w:sz="0" w:space="0" w:color="auto"/>
            <w:left w:val="none" w:sz="0" w:space="0" w:color="auto"/>
            <w:bottom w:val="none" w:sz="0" w:space="0" w:color="auto"/>
            <w:right w:val="none" w:sz="0" w:space="0" w:color="auto"/>
          </w:divBdr>
        </w:div>
        <w:div w:id="1971403023">
          <w:marLeft w:val="480"/>
          <w:marRight w:val="0"/>
          <w:marTop w:val="0"/>
          <w:marBottom w:val="0"/>
          <w:divBdr>
            <w:top w:val="none" w:sz="0" w:space="0" w:color="auto"/>
            <w:left w:val="none" w:sz="0" w:space="0" w:color="auto"/>
            <w:bottom w:val="none" w:sz="0" w:space="0" w:color="auto"/>
            <w:right w:val="none" w:sz="0" w:space="0" w:color="auto"/>
          </w:divBdr>
        </w:div>
        <w:div w:id="1253859580">
          <w:marLeft w:val="480"/>
          <w:marRight w:val="0"/>
          <w:marTop w:val="0"/>
          <w:marBottom w:val="0"/>
          <w:divBdr>
            <w:top w:val="none" w:sz="0" w:space="0" w:color="auto"/>
            <w:left w:val="none" w:sz="0" w:space="0" w:color="auto"/>
            <w:bottom w:val="none" w:sz="0" w:space="0" w:color="auto"/>
            <w:right w:val="none" w:sz="0" w:space="0" w:color="auto"/>
          </w:divBdr>
        </w:div>
        <w:div w:id="1591889967">
          <w:marLeft w:val="480"/>
          <w:marRight w:val="0"/>
          <w:marTop w:val="0"/>
          <w:marBottom w:val="0"/>
          <w:divBdr>
            <w:top w:val="none" w:sz="0" w:space="0" w:color="auto"/>
            <w:left w:val="none" w:sz="0" w:space="0" w:color="auto"/>
            <w:bottom w:val="none" w:sz="0" w:space="0" w:color="auto"/>
            <w:right w:val="none" w:sz="0" w:space="0" w:color="auto"/>
          </w:divBdr>
        </w:div>
        <w:div w:id="1898466628">
          <w:marLeft w:val="480"/>
          <w:marRight w:val="0"/>
          <w:marTop w:val="0"/>
          <w:marBottom w:val="0"/>
          <w:divBdr>
            <w:top w:val="none" w:sz="0" w:space="0" w:color="auto"/>
            <w:left w:val="none" w:sz="0" w:space="0" w:color="auto"/>
            <w:bottom w:val="none" w:sz="0" w:space="0" w:color="auto"/>
            <w:right w:val="none" w:sz="0" w:space="0" w:color="auto"/>
          </w:divBdr>
        </w:div>
        <w:div w:id="139347152">
          <w:marLeft w:val="480"/>
          <w:marRight w:val="0"/>
          <w:marTop w:val="0"/>
          <w:marBottom w:val="0"/>
          <w:divBdr>
            <w:top w:val="none" w:sz="0" w:space="0" w:color="auto"/>
            <w:left w:val="none" w:sz="0" w:space="0" w:color="auto"/>
            <w:bottom w:val="none" w:sz="0" w:space="0" w:color="auto"/>
            <w:right w:val="none" w:sz="0" w:space="0" w:color="auto"/>
          </w:divBdr>
        </w:div>
        <w:div w:id="74210755">
          <w:marLeft w:val="480"/>
          <w:marRight w:val="0"/>
          <w:marTop w:val="0"/>
          <w:marBottom w:val="0"/>
          <w:divBdr>
            <w:top w:val="none" w:sz="0" w:space="0" w:color="auto"/>
            <w:left w:val="none" w:sz="0" w:space="0" w:color="auto"/>
            <w:bottom w:val="none" w:sz="0" w:space="0" w:color="auto"/>
            <w:right w:val="none" w:sz="0" w:space="0" w:color="auto"/>
          </w:divBdr>
        </w:div>
        <w:div w:id="1359895577">
          <w:marLeft w:val="480"/>
          <w:marRight w:val="0"/>
          <w:marTop w:val="0"/>
          <w:marBottom w:val="0"/>
          <w:divBdr>
            <w:top w:val="none" w:sz="0" w:space="0" w:color="auto"/>
            <w:left w:val="none" w:sz="0" w:space="0" w:color="auto"/>
            <w:bottom w:val="none" w:sz="0" w:space="0" w:color="auto"/>
            <w:right w:val="none" w:sz="0" w:space="0" w:color="auto"/>
          </w:divBdr>
        </w:div>
        <w:div w:id="1397387976">
          <w:marLeft w:val="480"/>
          <w:marRight w:val="0"/>
          <w:marTop w:val="0"/>
          <w:marBottom w:val="0"/>
          <w:divBdr>
            <w:top w:val="none" w:sz="0" w:space="0" w:color="auto"/>
            <w:left w:val="none" w:sz="0" w:space="0" w:color="auto"/>
            <w:bottom w:val="none" w:sz="0" w:space="0" w:color="auto"/>
            <w:right w:val="none" w:sz="0" w:space="0" w:color="auto"/>
          </w:divBdr>
        </w:div>
        <w:div w:id="1022824663">
          <w:marLeft w:val="480"/>
          <w:marRight w:val="0"/>
          <w:marTop w:val="0"/>
          <w:marBottom w:val="0"/>
          <w:divBdr>
            <w:top w:val="none" w:sz="0" w:space="0" w:color="auto"/>
            <w:left w:val="none" w:sz="0" w:space="0" w:color="auto"/>
            <w:bottom w:val="none" w:sz="0" w:space="0" w:color="auto"/>
            <w:right w:val="none" w:sz="0" w:space="0" w:color="auto"/>
          </w:divBdr>
        </w:div>
        <w:div w:id="1513370501">
          <w:marLeft w:val="480"/>
          <w:marRight w:val="0"/>
          <w:marTop w:val="0"/>
          <w:marBottom w:val="0"/>
          <w:divBdr>
            <w:top w:val="none" w:sz="0" w:space="0" w:color="auto"/>
            <w:left w:val="none" w:sz="0" w:space="0" w:color="auto"/>
            <w:bottom w:val="none" w:sz="0" w:space="0" w:color="auto"/>
            <w:right w:val="none" w:sz="0" w:space="0" w:color="auto"/>
          </w:divBdr>
        </w:div>
        <w:div w:id="12584063">
          <w:marLeft w:val="480"/>
          <w:marRight w:val="0"/>
          <w:marTop w:val="0"/>
          <w:marBottom w:val="0"/>
          <w:divBdr>
            <w:top w:val="none" w:sz="0" w:space="0" w:color="auto"/>
            <w:left w:val="none" w:sz="0" w:space="0" w:color="auto"/>
            <w:bottom w:val="none" w:sz="0" w:space="0" w:color="auto"/>
            <w:right w:val="none" w:sz="0" w:space="0" w:color="auto"/>
          </w:divBdr>
        </w:div>
        <w:div w:id="170532522">
          <w:marLeft w:val="480"/>
          <w:marRight w:val="0"/>
          <w:marTop w:val="0"/>
          <w:marBottom w:val="0"/>
          <w:divBdr>
            <w:top w:val="none" w:sz="0" w:space="0" w:color="auto"/>
            <w:left w:val="none" w:sz="0" w:space="0" w:color="auto"/>
            <w:bottom w:val="none" w:sz="0" w:space="0" w:color="auto"/>
            <w:right w:val="none" w:sz="0" w:space="0" w:color="auto"/>
          </w:divBdr>
        </w:div>
        <w:div w:id="964460062">
          <w:marLeft w:val="480"/>
          <w:marRight w:val="0"/>
          <w:marTop w:val="0"/>
          <w:marBottom w:val="0"/>
          <w:divBdr>
            <w:top w:val="none" w:sz="0" w:space="0" w:color="auto"/>
            <w:left w:val="none" w:sz="0" w:space="0" w:color="auto"/>
            <w:bottom w:val="none" w:sz="0" w:space="0" w:color="auto"/>
            <w:right w:val="none" w:sz="0" w:space="0" w:color="auto"/>
          </w:divBdr>
        </w:div>
        <w:div w:id="596640953">
          <w:marLeft w:val="480"/>
          <w:marRight w:val="0"/>
          <w:marTop w:val="0"/>
          <w:marBottom w:val="0"/>
          <w:divBdr>
            <w:top w:val="none" w:sz="0" w:space="0" w:color="auto"/>
            <w:left w:val="none" w:sz="0" w:space="0" w:color="auto"/>
            <w:bottom w:val="none" w:sz="0" w:space="0" w:color="auto"/>
            <w:right w:val="none" w:sz="0" w:space="0" w:color="auto"/>
          </w:divBdr>
        </w:div>
        <w:div w:id="1723014200">
          <w:marLeft w:val="480"/>
          <w:marRight w:val="0"/>
          <w:marTop w:val="0"/>
          <w:marBottom w:val="0"/>
          <w:divBdr>
            <w:top w:val="none" w:sz="0" w:space="0" w:color="auto"/>
            <w:left w:val="none" w:sz="0" w:space="0" w:color="auto"/>
            <w:bottom w:val="none" w:sz="0" w:space="0" w:color="auto"/>
            <w:right w:val="none" w:sz="0" w:space="0" w:color="auto"/>
          </w:divBdr>
        </w:div>
        <w:div w:id="1532061940">
          <w:marLeft w:val="480"/>
          <w:marRight w:val="0"/>
          <w:marTop w:val="0"/>
          <w:marBottom w:val="0"/>
          <w:divBdr>
            <w:top w:val="none" w:sz="0" w:space="0" w:color="auto"/>
            <w:left w:val="none" w:sz="0" w:space="0" w:color="auto"/>
            <w:bottom w:val="none" w:sz="0" w:space="0" w:color="auto"/>
            <w:right w:val="none" w:sz="0" w:space="0" w:color="auto"/>
          </w:divBdr>
        </w:div>
        <w:div w:id="979769233">
          <w:marLeft w:val="480"/>
          <w:marRight w:val="0"/>
          <w:marTop w:val="0"/>
          <w:marBottom w:val="0"/>
          <w:divBdr>
            <w:top w:val="none" w:sz="0" w:space="0" w:color="auto"/>
            <w:left w:val="none" w:sz="0" w:space="0" w:color="auto"/>
            <w:bottom w:val="none" w:sz="0" w:space="0" w:color="auto"/>
            <w:right w:val="none" w:sz="0" w:space="0" w:color="auto"/>
          </w:divBdr>
        </w:div>
        <w:div w:id="924266144">
          <w:marLeft w:val="480"/>
          <w:marRight w:val="0"/>
          <w:marTop w:val="0"/>
          <w:marBottom w:val="0"/>
          <w:divBdr>
            <w:top w:val="none" w:sz="0" w:space="0" w:color="auto"/>
            <w:left w:val="none" w:sz="0" w:space="0" w:color="auto"/>
            <w:bottom w:val="none" w:sz="0" w:space="0" w:color="auto"/>
            <w:right w:val="none" w:sz="0" w:space="0" w:color="auto"/>
          </w:divBdr>
        </w:div>
        <w:div w:id="1248806168">
          <w:marLeft w:val="480"/>
          <w:marRight w:val="0"/>
          <w:marTop w:val="0"/>
          <w:marBottom w:val="0"/>
          <w:divBdr>
            <w:top w:val="none" w:sz="0" w:space="0" w:color="auto"/>
            <w:left w:val="none" w:sz="0" w:space="0" w:color="auto"/>
            <w:bottom w:val="none" w:sz="0" w:space="0" w:color="auto"/>
            <w:right w:val="none" w:sz="0" w:space="0" w:color="auto"/>
          </w:divBdr>
        </w:div>
        <w:div w:id="231701880">
          <w:marLeft w:val="480"/>
          <w:marRight w:val="0"/>
          <w:marTop w:val="0"/>
          <w:marBottom w:val="0"/>
          <w:divBdr>
            <w:top w:val="none" w:sz="0" w:space="0" w:color="auto"/>
            <w:left w:val="none" w:sz="0" w:space="0" w:color="auto"/>
            <w:bottom w:val="none" w:sz="0" w:space="0" w:color="auto"/>
            <w:right w:val="none" w:sz="0" w:space="0" w:color="auto"/>
          </w:divBdr>
        </w:div>
        <w:div w:id="1775972922">
          <w:marLeft w:val="480"/>
          <w:marRight w:val="0"/>
          <w:marTop w:val="0"/>
          <w:marBottom w:val="0"/>
          <w:divBdr>
            <w:top w:val="none" w:sz="0" w:space="0" w:color="auto"/>
            <w:left w:val="none" w:sz="0" w:space="0" w:color="auto"/>
            <w:bottom w:val="none" w:sz="0" w:space="0" w:color="auto"/>
            <w:right w:val="none" w:sz="0" w:space="0" w:color="auto"/>
          </w:divBdr>
        </w:div>
        <w:div w:id="2039044644">
          <w:marLeft w:val="480"/>
          <w:marRight w:val="0"/>
          <w:marTop w:val="0"/>
          <w:marBottom w:val="0"/>
          <w:divBdr>
            <w:top w:val="none" w:sz="0" w:space="0" w:color="auto"/>
            <w:left w:val="none" w:sz="0" w:space="0" w:color="auto"/>
            <w:bottom w:val="none" w:sz="0" w:space="0" w:color="auto"/>
            <w:right w:val="none" w:sz="0" w:space="0" w:color="auto"/>
          </w:divBdr>
        </w:div>
        <w:div w:id="1718698807">
          <w:marLeft w:val="480"/>
          <w:marRight w:val="0"/>
          <w:marTop w:val="0"/>
          <w:marBottom w:val="0"/>
          <w:divBdr>
            <w:top w:val="none" w:sz="0" w:space="0" w:color="auto"/>
            <w:left w:val="none" w:sz="0" w:space="0" w:color="auto"/>
            <w:bottom w:val="none" w:sz="0" w:space="0" w:color="auto"/>
            <w:right w:val="none" w:sz="0" w:space="0" w:color="auto"/>
          </w:divBdr>
        </w:div>
        <w:div w:id="732966316">
          <w:marLeft w:val="480"/>
          <w:marRight w:val="0"/>
          <w:marTop w:val="0"/>
          <w:marBottom w:val="0"/>
          <w:divBdr>
            <w:top w:val="none" w:sz="0" w:space="0" w:color="auto"/>
            <w:left w:val="none" w:sz="0" w:space="0" w:color="auto"/>
            <w:bottom w:val="none" w:sz="0" w:space="0" w:color="auto"/>
            <w:right w:val="none" w:sz="0" w:space="0" w:color="auto"/>
          </w:divBdr>
        </w:div>
        <w:div w:id="915673420">
          <w:marLeft w:val="480"/>
          <w:marRight w:val="0"/>
          <w:marTop w:val="0"/>
          <w:marBottom w:val="0"/>
          <w:divBdr>
            <w:top w:val="none" w:sz="0" w:space="0" w:color="auto"/>
            <w:left w:val="none" w:sz="0" w:space="0" w:color="auto"/>
            <w:bottom w:val="none" w:sz="0" w:space="0" w:color="auto"/>
            <w:right w:val="none" w:sz="0" w:space="0" w:color="auto"/>
          </w:divBdr>
        </w:div>
        <w:div w:id="831680234">
          <w:marLeft w:val="480"/>
          <w:marRight w:val="0"/>
          <w:marTop w:val="0"/>
          <w:marBottom w:val="0"/>
          <w:divBdr>
            <w:top w:val="none" w:sz="0" w:space="0" w:color="auto"/>
            <w:left w:val="none" w:sz="0" w:space="0" w:color="auto"/>
            <w:bottom w:val="none" w:sz="0" w:space="0" w:color="auto"/>
            <w:right w:val="none" w:sz="0" w:space="0" w:color="auto"/>
          </w:divBdr>
        </w:div>
        <w:div w:id="1337801349">
          <w:marLeft w:val="480"/>
          <w:marRight w:val="0"/>
          <w:marTop w:val="0"/>
          <w:marBottom w:val="0"/>
          <w:divBdr>
            <w:top w:val="none" w:sz="0" w:space="0" w:color="auto"/>
            <w:left w:val="none" w:sz="0" w:space="0" w:color="auto"/>
            <w:bottom w:val="none" w:sz="0" w:space="0" w:color="auto"/>
            <w:right w:val="none" w:sz="0" w:space="0" w:color="auto"/>
          </w:divBdr>
        </w:div>
        <w:div w:id="1828664700">
          <w:marLeft w:val="480"/>
          <w:marRight w:val="0"/>
          <w:marTop w:val="0"/>
          <w:marBottom w:val="0"/>
          <w:divBdr>
            <w:top w:val="none" w:sz="0" w:space="0" w:color="auto"/>
            <w:left w:val="none" w:sz="0" w:space="0" w:color="auto"/>
            <w:bottom w:val="none" w:sz="0" w:space="0" w:color="auto"/>
            <w:right w:val="none" w:sz="0" w:space="0" w:color="auto"/>
          </w:divBdr>
        </w:div>
      </w:divsChild>
    </w:div>
    <w:div w:id="1015769983">
      <w:bodyDiv w:val="1"/>
      <w:marLeft w:val="0"/>
      <w:marRight w:val="0"/>
      <w:marTop w:val="0"/>
      <w:marBottom w:val="0"/>
      <w:divBdr>
        <w:top w:val="none" w:sz="0" w:space="0" w:color="auto"/>
        <w:left w:val="none" w:sz="0" w:space="0" w:color="auto"/>
        <w:bottom w:val="none" w:sz="0" w:space="0" w:color="auto"/>
        <w:right w:val="none" w:sz="0" w:space="0" w:color="auto"/>
      </w:divBdr>
    </w:div>
    <w:div w:id="1016806463">
      <w:bodyDiv w:val="1"/>
      <w:marLeft w:val="0"/>
      <w:marRight w:val="0"/>
      <w:marTop w:val="0"/>
      <w:marBottom w:val="0"/>
      <w:divBdr>
        <w:top w:val="none" w:sz="0" w:space="0" w:color="auto"/>
        <w:left w:val="none" w:sz="0" w:space="0" w:color="auto"/>
        <w:bottom w:val="none" w:sz="0" w:space="0" w:color="auto"/>
        <w:right w:val="none" w:sz="0" w:space="0" w:color="auto"/>
      </w:divBdr>
    </w:div>
    <w:div w:id="1016809093">
      <w:bodyDiv w:val="1"/>
      <w:marLeft w:val="0"/>
      <w:marRight w:val="0"/>
      <w:marTop w:val="0"/>
      <w:marBottom w:val="0"/>
      <w:divBdr>
        <w:top w:val="none" w:sz="0" w:space="0" w:color="auto"/>
        <w:left w:val="none" w:sz="0" w:space="0" w:color="auto"/>
        <w:bottom w:val="none" w:sz="0" w:space="0" w:color="auto"/>
        <w:right w:val="none" w:sz="0" w:space="0" w:color="auto"/>
      </w:divBdr>
    </w:div>
    <w:div w:id="1017001022">
      <w:bodyDiv w:val="1"/>
      <w:marLeft w:val="0"/>
      <w:marRight w:val="0"/>
      <w:marTop w:val="0"/>
      <w:marBottom w:val="0"/>
      <w:divBdr>
        <w:top w:val="none" w:sz="0" w:space="0" w:color="auto"/>
        <w:left w:val="none" w:sz="0" w:space="0" w:color="auto"/>
        <w:bottom w:val="none" w:sz="0" w:space="0" w:color="auto"/>
        <w:right w:val="none" w:sz="0" w:space="0" w:color="auto"/>
      </w:divBdr>
    </w:div>
    <w:div w:id="1017005086">
      <w:bodyDiv w:val="1"/>
      <w:marLeft w:val="0"/>
      <w:marRight w:val="0"/>
      <w:marTop w:val="0"/>
      <w:marBottom w:val="0"/>
      <w:divBdr>
        <w:top w:val="none" w:sz="0" w:space="0" w:color="auto"/>
        <w:left w:val="none" w:sz="0" w:space="0" w:color="auto"/>
        <w:bottom w:val="none" w:sz="0" w:space="0" w:color="auto"/>
        <w:right w:val="none" w:sz="0" w:space="0" w:color="auto"/>
      </w:divBdr>
    </w:div>
    <w:div w:id="1017973539">
      <w:bodyDiv w:val="1"/>
      <w:marLeft w:val="0"/>
      <w:marRight w:val="0"/>
      <w:marTop w:val="0"/>
      <w:marBottom w:val="0"/>
      <w:divBdr>
        <w:top w:val="none" w:sz="0" w:space="0" w:color="auto"/>
        <w:left w:val="none" w:sz="0" w:space="0" w:color="auto"/>
        <w:bottom w:val="none" w:sz="0" w:space="0" w:color="auto"/>
        <w:right w:val="none" w:sz="0" w:space="0" w:color="auto"/>
      </w:divBdr>
    </w:div>
    <w:div w:id="1018117954">
      <w:bodyDiv w:val="1"/>
      <w:marLeft w:val="0"/>
      <w:marRight w:val="0"/>
      <w:marTop w:val="0"/>
      <w:marBottom w:val="0"/>
      <w:divBdr>
        <w:top w:val="none" w:sz="0" w:space="0" w:color="auto"/>
        <w:left w:val="none" w:sz="0" w:space="0" w:color="auto"/>
        <w:bottom w:val="none" w:sz="0" w:space="0" w:color="auto"/>
        <w:right w:val="none" w:sz="0" w:space="0" w:color="auto"/>
      </w:divBdr>
      <w:divsChild>
        <w:div w:id="106967507">
          <w:marLeft w:val="480"/>
          <w:marRight w:val="0"/>
          <w:marTop w:val="0"/>
          <w:marBottom w:val="0"/>
          <w:divBdr>
            <w:top w:val="none" w:sz="0" w:space="0" w:color="auto"/>
            <w:left w:val="none" w:sz="0" w:space="0" w:color="auto"/>
            <w:bottom w:val="none" w:sz="0" w:space="0" w:color="auto"/>
            <w:right w:val="none" w:sz="0" w:space="0" w:color="auto"/>
          </w:divBdr>
        </w:div>
        <w:div w:id="297692238">
          <w:marLeft w:val="480"/>
          <w:marRight w:val="0"/>
          <w:marTop w:val="0"/>
          <w:marBottom w:val="0"/>
          <w:divBdr>
            <w:top w:val="none" w:sz="0" w:space="0" w:color="auto"/>
            <w:left w:val="none" w:sz="0" w:space="0" w:color="auto"/>
            <w:bottom w:val="none" w:sz="0" w:space="0" w:color="auto"/>
            <w:right w:val="none" w:sz="0" w:space="0" w:color="auto"/>
          </w:divBdr>
        </w:div>
        <w:div w:id="1702045382">
          <w:marLeft w:val="480"/>
          <w:marRight w:val="0"/>
          <w:marTop w:val="0"/>
          <w:marBottom w:val="0"/>
          <w:divBdr>
            <w:top w:val="none" w:sz="0" w:space="0" w:color="auto"/>
            <w:left w:val="none" w:sz="0" w:space="0" w:color="auto"/>
            <w:bottom w:val="none" w:sz="0" w:space="0" w:color="auto"/>
            <w:right w:val="none" w:sz="0" w:space="0" w:color="auto"/>
          </w:divBdr>
        </w:div>
        <w:div w:id="601108884">
          <w:marLeft w:val="480"/>
          <w:marRight w:val="0"/>
          <w:marTop w:val="0"/>
          <w:marBottom w:val="0"/>
          <w:divBdr>
            <w:top w:val="none" w:sz="0" w:space="0" w:color="auto"/>
            <w:left w:val="none" w:sz="0" w:space="0" w:color="auto"/>
            <w:bottom w:val="none" w:sz="0" w:space="0" w:color="auto"/>
            <w:right w:val="none" w:sz="0" w:space="0" w:color="auto"/>
          </w:divBdr>
        </w:div>
        <w:div w:id="1682706777">
          <w:marLeft w:val="480"/>
          <w:marRight w:val="0"/>
          <w:marTop w:val="0"/>
          <w:marBottom w:val="0"/>
          <w:divBdr>
            <w:top w:val="none" w:sz="0" w:space="0" w:color="auto"/>
            <w:left w:val="none" w:sz="0" w:space="0" w:color="auto"/>
            <w:bottom w:val="none" w:sz="0" w:space="0" w:color="auto"/>
            <w:right w:val="none" w:sz="0" w:space="0" w:color="auto"/>
          </w:divBdr>
        </w:div>
        <w:div w:id="2117941693">
          <w:marLeft w:val="480"/>
          <w:marRight w:val="0"/>
          <w:marTop w:val="0"/>
          <w:marBottom w:val="0"/>
          <w:divBdr>
            <w:top w:val="none" w:sz="0" w:space="0" w:color="auto"/>
            <w:left w:val="none" w:sz="0" w:space="0" w:color="auto"/>
            <w:bottom w:val="none" w:sz="0" w:space="0" w:color="auto"/>
            <w:right w:val="none" w:sz="0" w:space="0" w:color="auto"/>
          </w:divBdr>
        </w:div>
        <w:div w:id="1085492691">
          <w:marLeft w:val="480"/>
          <w:marRight w:val="0"/>
          <w:marTop w:val="0"/>
          <w:marBottom w:val="0"/>
          <w:divBdr>
            <w:top w:val="none" w:sz="0" w:space="0" w:color="auto"/>
            <w:left w:val="none" w:sz="0" w:space="0" w:color="auto"/>
            <w:bottom w:val="none" w:sz="0" w:space="0" w:color="auto"/>
            <w:right w:val="none" w:sz="0" w:space="0" w:color="auto"/>
          </w:divBdr>
        </w:div>
        <w:div w:id="1972323802">
          <w:marLeft w:val="480"/>
          <w:marRight w:val="0"/>
          <w:marTop w:val="0"/>
          <w:marBottom w:val="0"/>
          <w:divBdr>
            <w:top w:val="none" w:sz="0" w:space="0" w:color="auto"/>
            <w:left w:val="none" w:sz="0" w:space="0" w:color="auto"/>
            <w:bottom w:val="none" w:sz="0" w:space="0" w:color="auto"/>
            <w:right w:val="none" w:sz="0" w:space="0" w:color="auto"/>
          </w:divBdr>
        </w:div>
        <w:div w:id="610211031">
          <w:marLeft w:val="480"/>
          <w:marRight w:val="0"/>
          <w:marTop w:val="0"/>
          <w:marBottom w:val="0"/>
          <w:divBdr>
            <w:top w:val="none" w:sz="0" w:space="0" w:color="auto"/>
            <w:left w:val="none" w:sz="0" w:space="0" w:color="auto"/>
            <w:bottom w:val="none" w:sz="0" w:space="0" w:color="auto"/>
            <w:right w:val="none" w:sz="0" w:space="0" w:color="auto"/>
          </w:divBdr>
        </w:div>
        <w:div w:id="1822042766">
          <w:marLeft w:val="480"/>
          <w:marRight w:val="0"/>
          <w:marTop w:val="0"/>
          <w:marBottom w:val="0"/>
          <w:divBdr>
            <w:top w:val="none" w:sz="0" w:space="0" w:color="auto"/>
            <w:left w:val="none" w:sz="0" w:space="0" w:color="auto"/>
            <w:bottom w:val="none" w:sz="0" w:space="0" w:color="auto"/>
            <w:right w:val="none" w:sz="0" w:space="0" w:color="auto"/>
          </w:divBdr>
        </w:div>
        <w:div w:id="530149801">
          <w:marLeft w:val="480"/>
          <w:marRight w:val="0"/>
          <w:marTop w:val="0"/>
          <w:marBottom w:val="0"/>
          <w:divBdr>
            <w:top w:val="none" w:sz="0" w:space="0" w:color="auto"/>
            <w:left w:val="none" w:sz="0" w:space="0" w:color="auto"/>
            <w:bottom w:val="none" w:sz="0" w:space="0" w:color="auto"/>
            <w:right w:val="none" w:sz="0" w:space="0" w:color="auto"/>
          </w:divBdr>
        </w:div>
        <w:div w:id="1315839212">
          <w:marLeft w:val="480"/>
          <w:marRight w:val="0"/>
          <w:marTop w:val="0"/>
          <w:marBottom w:val="0"/>
          <w:divBdr>
            <w:top w:val="none" w:sz="0" w:space="0" w:color="auto"/>
            <w:left w:val="none" w:sz="0" w:space="0" w:color="auto"/>
            <w:bottom w:val="none" w:sz="0" w:space="0" w:color="auto"/>
            <w:right w:val="none" w:sz="0" w:space="0" w:color="auto"/>
          </w:divBdr>
        </w:div>
        <w:div w:id="2097941687">
          <w:marLeft w:val="480"/>
          <w:marRight w:val="0"/>
          <w:marTop w:val="0"/>
          <w:marBottom w:val="0"/>
          <w:divBdr>
            <w:top w:val="none" w:sz="0" w:space="0" w:color="auto"/>
            <w:left w:val="none" w:sz="0" w:space="0" w:color="auto"/>
            <w:bottom w:val="none" w:sz="0" w:space="0" w:color="auto"/>
            <w:right w:val="none" w:sz="0" w:space="0" w:color="auto"/>
          </w:divBdr>
        </w:div>
        <w:div w:id="1813906221">
          <w:marLeft w:val="480"/>
          <w:marRight w:val="0"/>
          <w:marTop w:val="0"/>
          <w:marBottom w:val="0"/>
          <w:divBdr>
            <w:top w:val="none" w:sz="0" w:space="0" w:color="auto"/>
            <w:left w:val="none" w:sz="0" w:space="0" w:color="auto"/>
            <w:bottom w:val="none" w:sz="0" w:space="0" w:color="auto"/>
            <w:right w:val="none" w:sz="0" w:space="0" w:color="auto"/>
          </w:divBdr>
        </w:div>
        <w:div w:id="1112676435">
          <w:marLeft w:val="480"/>
          <w:marRight w:val="0"/>
          <w:marTop w:val="0"/>
          <w:marBottom w:val="0"/>
          <w:divBdr>
            <w:top w:val="none" w:sz="0" w:space="0" w:color="auto"/>
            <w:left w:val="none" w:sz="0" w:space="0" w:color="auto"/>
            <w:bottom w:val="none" w:sz="0" w:space="0" w:color="auto"/>
            <w:right w:val="none" w:sz="0" w:space="0" w:color="auto"/>
          </w:divBdr>
        </w:div>
        <w:div w:id="1438328754">
          <w:marLeft w:val="480"/>
          <w:marRight w:val="0"/>
          <w:marTop w:val="0"/>
          <w:marBottom w:val="0"/>
          <w:divBdr>
            <w:top w:val="none" w:sz="0" w:space="0" w:color="auto"/>
            <w:left w:val="none" w:sz="0" w:space="0" w:color="auto"/>
            <w:bottom w:val="none" w:sz="0" w:space="0" w:color="auto"/>
            <w:right w:val="none" w:sz="0" w:space="0" w:color="auto"/>
          </w:divBdr>
        </w:div>
        <w:div w:id="1292831921">
          <w:marLeft w:val="480"/>
          <w:marRight w:val="0"/>
          <w:marTop w:val="0"/>
          <w:marBottom w:val="0"/>
          <w:divBdr>
            <w:top w:val="none" w:sz="0" w:space="0" w:color="auto"/>
            <w:left w:val="none" w:sz="0" w:space="0" w:color="auto"/>
            <w:bottom w:val="none" w:sz="0" w:space="0" w:color="auto"/>
            <w:right w:val="none" w:sz="0" w:space="0" w:color="auto"/>
          </w:divBdr>
        </w:div>
        <w:div w:id="1901164811">
          <w:marLeft w:val="480"/>
          <w:marRight w:val="0"/>
          <w:marTop w:val="0"/>
          <w:marBottom w:val="0"/>
          <w:divBdr>
            <w:top w:val="none" w:sz="0" w:space="0" w:color="auto"/>
            <w:left w:val="none" w:sz="0" w:space="0" w:color="auto"/>
            <w:bottom w:val="none" w:sz="0" w:space="0" w:color="auto"/>
            <w:right w:val="none" w:sz="0" w:space="0" w:color="auto"/>
          </w:divBdr>
        </w:div>
        <w:div w:id="1532573322">
          <w:marLeft w:val="480"/>
          <w:marRight w:val="0"/>
          <w:marTop w:val="0"/>
          <w:marBottom w:val="0"/>
          <w:divBdr>
            <w:top w:val="none" w:sz="0" w:space="0" w:color="auto"/>
            <w:left w:val="none" w:sz="0" w:space="0" w:color="auto"/>
            <w:bottom w:val="none" w:sz="0" w:space="0" w:color="auto"/>
            <w:right w:val="none" w:sz="0" w:space="0" w:color="auto"/>
          </w:divBdr>
        </w:div>
        <w:div w:id="1923904822">
          <w:marLeft w:val="480"/>
          <w:marRight w:val="0"/>
          <w:marTop w:val="0"/>
          <w:marBottom w:val="0"/>
          <w:divBdr>
            <w:top w:val="none" w:sz="0" w:space="0" w:color="auto"/>
            <w:left w:val="none" w:sz="0" w:space="0" w:color="auto"/>
            <w:bottom w:val="none" w:sz="0" w:space="0" w:color="auto"/>
            <w:right w:val="none" w:sz="0" w:space="0" w:color="auto"/>
          </w:divBdr>
        </w:div>
        <w:div w:id="746269148">
          <w:marLeft w:val="480"/>
          <w:marRight w:val="0"/>
          <w:marTop w:val="0"/>
          <w:marBottom w:val="0"/>
          <w:divBdr>
            <w:top w:val="none" w:sz="0" w:space="0" w:color="auto"/>
            <w:left w:val="none" w:sz="0" w:space="0" w:color="auto"/>
            <w:bottom w:val="none" w:sz="0" w:space="0" w:color="auto"/>
            <w:right w:val="none" w:sz="0" w:space="0" w:color="auto"/>
          </w:divBdr>
        </w:div>
        <w:div w:id="334260751">
          <w:marLeft w:val="480"/>
          <w:marRight w:val="0"/>
          <w:marTop w:val="0"/>
          <w:marBottom w:val="0"/>
          <w:divBdr>
            <w:top w:val="none" w:sz="0" w:space="0" w:color="auto"/>
            <w:left w:val="none" w:sz="0" w:space="0" w:color="auto"/>
            <w:bottom w:val="none" w:sz="0" w:space="0" w:color="auto"/>
            <w:right w:val="none" w:sz="0" w:space="0" w:color="auto"/>
          </w:divBdr>
        </w:div>
        <w:div w:id="575165023">
          <w:marLeft w:val="480"/>
          <w:marRight w:val="0"/>
          <w:marTop w:val="0"/>
          <w:marBottom w:val="0"/>
          <w:divBdr>
            <w:top w:val="none" w:sz="0" w:space="0" w:color="auto"/>
            <w:left w:val="none" w:sz="0" w:space="0" w:color="auto"/>
            <w:bottom w:val="none" w:sz="0" w:space="0" w:color="auto"/>
            <w:right w:val="none" w:sz="0" w:space="0" w:color="auto"/>
          </w:divBdr>
        </w:div>
        <w:div w:id="1698044723">
          <w:marLeft w:val="480"/>
          <w:marRight w:val="0"/>
          <w:marTop w:val="0"/>
          <w:marBottom w:val="0"/>
          <w:divBdr>
            <w:top w:val="none" w:sz="0" w:space="0" w:color="auto"/>
            <w:left w:val="none" w:sz="0" w:space="0" w:color="auto"/>
            <w:bottom w:val="none" w:sz="0" w:space="0" w:color="auto"/>
            <w:right w:val="none" w:sz="0" w:space="0" w:color="auto"/>
          </w:divBdr>
        </w:div>
        <w:div w:id="544369465">
          <w:marLeft w:val="480"/>
          <w:marRight w:val="0"/>
          <w:marTop w:val="0"/>
          <w:marBottom w:val="0"/>
          <w:divBdr>
            <w:top w:val="none" w:sz="0" w:space="0" w:color="auto"/>
            <w:left w:val="none" w:sz="0" w:space="0" w:color="auto"/>
            <w:bottom w:val="none" w:sz="0" w:space="0" w:color="auto"/>
            <w:right w:val="none" w:sz="0" w:space="0" w:color="auto"/>
          </w:divBdr>
        </w:div>
        <w:div w:id="776408876">
          <w:marLeft w:val="480"/>
          <w:marRight w:val="0"/>
          <w:marTop w:val="0"/>
          <w:marBottom w:val="0"/>
          <w:divBdr>
            <w:top w:val="none" w:sz="0" w:space="0" w:color="auto"/>
            <w:left w:val="none" w:sz="0" w:space="0" w:color="auto"/>
            <w:bottom w:val="none" w:sz="0" w:space="0" w:color="auto"/>
            <w:right w:val="none" w:sz="0" w:space="0" w:color="auto"/>
          </w:divBdr>
        </w:div>
        <w:div w:id="2102675916">
          <w:marLeft w:val="480"/>
          <w:marRight w:val="0"/>
          <w:marTop w:val="0"/>
          <w:marBottom w:val="0"/>
          <w:divBdr>
            <w:top w:val="none" w:sz="0" w:space="0" w:color="auto"/>
            <w:left w:val="none" w:sz="0" w:space="0" w:color="auto"/>
            <w:bottom w:val="none" w:sz="0" w:space="0" w:color="auto"/>
            <w:right w:val="none" w:sz="0" w:space="0" w:color="auto"/>
          </w:divBdr>
        </w:div>
      </w:divsChild>
    </w:div>
    <w:div w:id="1018120278">
      <w:bodyDiv w:val="1"/>
      <w:marLeft w:val="0"/>
      <w:marRight w:val="0"/>
      <w:marTop w:val="0"/>
      <w:marBottom w:val="0"/>
      <w:divBdr>
        <w:top w:val="none" w:sz="0" w:space="0" w:color="auto"/>
        <w:left w:val="none" w:sz="0" w:space="0" w:color="auto"/>
        <w:bottom w:val="none" w:sz="0" w:space="0" w:color="auto"/>
        <w:right w:val="none" w:sz="0" w:space="0" w:color="auto"/>
      </w:divBdr>
    </w:div>
    <w:div w:id="1018317084">
      <w:bodyDiv w:val="1"/>
      <w:marLeft w:val="0"/>
      <w:marRight w:val="0"/>
      <w:marTop w:val="0"/>
      <w:marBottom w:val="0"/>
      <w:divBdr>
        <w:top w:val="none" w:sz="0" w:space="0" w:color="auto"/>
        <w:left w:val="none" w:sz="0" w:space="0" w:color="auto"/>
        <w:bottom w:val="none" w:sz="0" w:space="0" w:color="auto"/>
        <w:right w:val="none" w:sz="0" w:space="0" w:color="auto"/>
      </w:divBdr>
    </w:div>
    <w:div w:id="1018388525">
      <w:bodyDiv w:val="1"/>
      <w:marLeft w:val="0"/>
      <w:marRight w:val="0"/>
      <w:marTop w:val="0"/>
      <w:marBottom w:val="0"/>
      <w:divBdr>
        <w:top w:val="none" w:sz="0" w:space="0" w:color="auto"/>
        <w:left w:val="none" w:sz="0" w:space="0" w:color="auto"/>
        <w:bottom w:val="none" w:sz="0" w:space="0" w:color="auto"/>
        <w:right w:val="none" w:sz="0" w:space="0" w:color="auto"/>
      </w:divBdr>
      <w:divsChild>
        <w:div w:id="1768386048">
          <w:marLeft w:val="480"/>
          <w:marRight w:val="0"/>
          <w:marTop w:val="0"/>
          <w:marBottom w:val="0"/>
          <w:divBdr>
            <w:top w:val="none" w:sz="0" w:space="0" w:color="auto"/>
            <w:left w:val="none" w:sz="0" w:space="0" w:color="auto"/>
            <w:bottom w:val="none" w:sz="0" w:space="0" w:color="auto"/>
            <w:right w:val="none" w:sz="0" w:space="0" w:color="auto"/>
          </w:divBdr>
        </w:div>
        <w:div w:id="1921867424">
          <w:marLeft w:val="480"/>
          <w:marRight w:val="0"/>
          <w:marTop w:val="0"/>
          <w:marBottom w:val="0"/>
          <w:divBdr>
            <w:top w:val="none" w:sz="0" w:space="0" w:color="auto"/>
            <w:left w:val="none" w:sz="0" w:space="0" w:color="auto"/>
            <w:bottom w:val="none" w:sz="0" w:space="0" w:color="auto"/>
            <w:right w:val="none" w:sz="0" w:space="0" w:color="auto"/>
          </w:divBdr>
        </w:div>
        <w:div w:id="796411964">
          <w:marLeft w:val="480"/>
          <w:marRight w:val="0"/>
          <w:marTop w:val="0"/>
          <w:marBottom w:val="0"/>
          <w:divBdr>
            <w:top w:val="none" w:sz="0" w:space="0" w:color="auto"/>
            <w:left w:val="none" w:sz="0" w:space="0" w:color="auto"/>
            <w:bottom w:val="none" w:sz="0" w:space="0" w:color="auto"/>
            <w:right w:val="none" w:sz="0" w:space="0" w:color="auto"/>
          </w:divBdr>
        </w:div>
        <w:div w:id="13961789">
          <w:marLeft w:val="480"/>
          <w:marRight w:val="0"/>
          <w:marTop w:val="0"/>
          <w:marBottom w:val="0"/>
          <w:divBdr>
            <w:top w:val="none" w:sz="0" w:space="0" w:color="auto"/>
            <w:left w:val="none" w:sz="0" w:space="0" w:color="auto"/>
            <w:bottom w:val="none" w:sz="0" w:space="0" w:color="auto"/>
            <w:right w:val="none" w:sz="0" w:space="0" w:color="auto"/>
          </w:divBdr>
        </w:div>
        <w:div w:id="828911119">
          <w:marLeft w:val="480"/>
          <w:marRight w:val="0"/>
          <w:marTop w:val="0"/>
          <w:marBottom w:val="0"/>
          <w:divBdr>
            <w:top w:val="none" w:sz="0" w:space="0" w:color="auto"/>
            <w:left w:val="none" w:sz="0" w:space="0" w:color="auto"/>
            <w:bottom w:val="none" w:sz="0" w:space="0" w:color="auto"/>
            <w:right w:val="none" w:sz="0" w:space="0" w:color="auto"/>
          </w:divBdr>
        </w:div>
        <w:div w:id="28264611">
          <w:marLeft w:val="480"/>
          <w:marRight w:val="0"/>
          <w:marTop w:val="0"/>
          <w:marBottom w:val="0"/>
          <w:divBdr>
            <w:top w:val="none" w:sz="0" w:space="0" w:color="auto"/>
            <w:left w:val="none" w:sz="0" w:space="0" w:color="auto"/>
            <w:bottom w:val="none" w:sz="0" w:space="0" w:color="auto"/>
            <w:right w:val="none" w:sz="0" w:space="0" w:color="auto"/>
          </w:divBdr>
        </w:div>
        <w:div w:id="1456675372">
          <w:marLeft w:val="480"/>
          <w:marRight w:val="0"/>
          <w:marTop w:val="0"/>
          <w:marBottom w:val="0"/>
          <w:divBdr>
            <w:top w:val="none" w:sz="0" w:space="0" w:color="auto"/>
            <w:left w:val="none" w:sz="0" w:space="0" w:color="auto"/>
            <w:bottom w:val="none" w:sz="0" w:space="0" w:color="auto"/>
            <w:right w:val="none" w:sz="0" w:space="0" w:color="auto"/>
          </w:divBdr>
        </w:div>
        <w:div w:id="2083062678">
          <w:marLeft w:val="480"/>
          <w:marRight w:val="0"/>
          <w:marTop w:val="0"/>
          <w:marBottom w:val="0"/>
          <w:divBdr>
            <w:top w:val="none" w:sz="0" w:space="0" w:color="auto"/>
            <w:left w:val="none" w:sz="0" w:space="0" w:color="auto"/>
            <w:bottom w:val="none" w:sz="0" w:space="0" w:color="auto"/>
            <w:right w:val="none" w:sz="0" w:space="0" w:color="auto"/>
          </w:divBdr>
        </w:div>
        <w:div w:id="1247808169">
          <w:marLeft w:val="480"/>
          <w:marRight w:val="0"/>
          <w:marTop w:val="0"/>
          <w:marBottom w:val="0"/>
          <w:divBdr>
            <w:top w:val="none" w:sz="0" w:space="0" w:color="auto"/>
            <w:left w:val="none" w:sz="0" w:space="0" w:color="auto"/>
            <w:bottom w:val="none" w:sz="0" w:space="0" w:color="auto"/>
            <w:right w:val="none" w:sz="0" w:space="0" w:color="auto"/>
          </w:divBdr>
        </w:div>
        <w:div w:id="650720952">
          <w:marLeft w:val="480"/>
          <w:marRight w:val="0"/>
          <w:marTop w:val="0"/>
          <w:marBottom w:val="0"/>
          <w:divBdr>
            <w:top w:val="none" w:sz="0" w:space="0" w:color="auto"/>
            <w:left w:val="none" w:sz="0" w:space="0" w:color="auto"/>
            <w:bottom w:val="none" w:sz="0" w:space="0" w:color="auto"/>
            <w:right w:val="none" w:sz="0" w:space="0" w:color="auto"/>
          </w:divBdr>
        </w:div>
        <w:div w:id="1535381045">
          <w:marLeft w:val="480"/>
          <w:marRight w:val="0"/>
          <w:marTop w:val="0"/>
          <w:marBottom w:val="0"/>
          <w:divBdr>
            <w:top w:val="none" w:sz="0" w:space="0" w:color="auto"/>
            <w:left w:val="none" w:sz="0" w:space="0" w:color="auto"/>
            <w:bottom w:val="none" w:sz="0" w:space="0" w:color="auto"/>
            <w:right w:val="none" w:sz="0" w:space="0" w:color="auto"/>
          </w:divBdr>
        </w:div>
        <w:div w:id="217782901">
          <w:marLeft w:val="480"/>
          <w:marRight w:val="0"/>
          <w:marTop w:val="0"/>
          <w:marBottom w:val="0"/>
          <w:divBdr>
            <w:top w:val="none" w:sz="0" w:space="0" w:color="auto"/>
            <w:left w:val="none" w:sz="0" w:space="0" w:color="auto"/>
            <w:bottom w:val="none" w:sz="0" w:space="0" w:color="auto"/>
            <w:right w:val="none" w:sz="0" w:space="0" w:color="auto"/>
          </w:divBdr>
        </w:div>
        <w:div w:id="55709651">
          <w:marLeft w:val="480"/>
          <w:marRight w:val="0"/>
          <w:marTop w:val="0"/>
          <w:marBottom w:val="0"/>
          <w:divBdr>
            <w:top w:val="none" w:sz="0" w:space="0" w:color="auto"/>
            <w:left w:val="none" w:sz="0" w:space="0" w:color="auto"/>
            <w:bottom w:val="none" w:sz="0" w:space="0" w:color="auto"/>
            <w:right w:val="none" w:sz="0" w:space="0" w:color="auto"/>
          </w:divBdr>
        </w:div>
        <w:div w:id="1716732007">
          <w:marLeft w:val="480"/>
          <w:marRight w:val="0"/>
          <w:marTop w:val="0"/>
          <w:marBottom w:val="0"/>
          <w:divBdr>
            <w:top w:val="none" w:sz="0" w:space="0" w:color="auto"/>
            <w:left w:val="none" w:sz="0" w:space="0" w:color="auto"/>
            <w:bottom w:val="none" w:sz="0" w:space="0" w:color="auto"/>
            <w:right w:val="none" w:sz="0" w:space="0" w:color="auto"/>
          </w:divBdr>
        </w:div>
        <w:div w:id="1355887168">
          <w:marLeft w:val="480"/>
          <w:marRight w:val="0"/>
          <w:marTop w:val="0"/>
          <w:marBottom w:val="0"/>
          <w:divBdr>
            <w:top w:val="none" w:sz="0" w:space="0" w:color="auto"/>
            <w:left w:val="none" w:sz="0" w:space="0" w:color="auto"/>
            <w:bottom w:val="none" w:sz="0" w:space="0" w:color="auto"/>
            <w:right w:val="none" w:sz="0" w:space="0" w:color="auto"/>
          </w:divBdr>
        </w:div>
        <w:div w:id="960383522">
          <w:marLeft w:val="480"/>
          <w:marRight w:val="0"/>
          <w:marTop w:val="0"/>
          <w:marBottom w:val="0"/>
          <w:divBdr>
            <w:top w:val="none" w:sz="0" w:space="0" w:color="auto"/>
            <w:left w:val="none" w:sz="0" w:space="0" w:color="auto"/>
            <w:bottom w:val="none" w:sz="0" w:space="0" w:color="auto"/>
            <w:right w:val="none" w:sz="0" w:space="0" w:color="auto"/>
          </w:divBdr>
        </w:div>
        <w:div w:id="146437139">
          <w:marLeft w:val="480"/>
          <w:marRight w:val="0"/>
          <w:marTop w:val="0"/>
          <w:marBottom w:val="0"/>
          <w:divBdr>
            <w:top w:val="none" w:sz="0" w:space="0" w:color="auto"/>
            <w:left w:val="none" w:sz="0" w:space="0" w:color="auto"/>
            <w:bottom w:val="none" w:sz="0" w:space="0" w:color="auto"/>
            <w:right w:val="none" w:sz="0" w:space="0" w:color="auto"/>
          </w:divBdr>
        </w:div>
        <w:div w:id="92557688">
          <w:marLeft w:val="480"/>
          <w:marRight w:val="0"/>
          <w:marTop w:val="0"/>
          <w:marBottom w:val="0"/>
          <w:divBdr>
            <w:top w:val="none" w:sz="0" w:space="0" w:color="auto"/>
            <w:left w:val="none" w:sz="0" w:space="0" w:color="auto"/>
            <w:bottom w:val="none" w:sz="0" w:space="0" w:color="auto"/>
            <w:right w:val="none" w:sz="0" w:space="0" w:color="auto"/>
          </w:divBdr>
        </w:div>
        <w:div w:id="417675214">
          <w:marLeft w:val="480"/>
          <w:marRight w:val="0"/>
          <w:marTop w:val="0"/>
          <w:marBottom w:val="0"/>
          <w:divBdr>
            <w:top w:val="none" w:sz="0" w:space="0" w:color="auto"/>
            <w:left w:val="none" w:sz="0" w:space="0" w:color="auto"/>
            <w:bottom w:val="none" w:sz="0" w:space="0" w:color="auto"/>
            <w:right w:val="none" w:sz="0" w:space="0" w:color="auto"/>
          </w:divBdr>
        </w:div>
        <w:div w:id="1922329524">
          <w:marLeft w:val="480"/>
          <w:marRight w:val="0"/>
          <w:marTop w:val="0"/>
          <w:marBottom w:val="0"/>
          <w:divBdr>
            <w:top w:val="none" w:sz="0" w:space="0" w:color="auto"/>
            <w:left w:val="none" w:sz="0" w:space="0" w:color="auto"/>
            <w:bottom w:val="none" w:sz="0" w:space="0" w:color="auto"/>
            <w:right w:val="none" w:sz="0" w:space="0" w:color="auto"/>
          </w:divBdr>
        </w:div>
        <w:div w:id="1683782595">
          <w:marLeft w:val="480"/>
          <w:marRight w:val="0"/>
          <w:marTop w:val="0"/>
          <w:marBottom w:val="0"/>
          <w:divBdr>
            <w:top w:val="none" w:sz="0" w:space="0" w:color="auto"/>
            <w:left w:val="none" w:sz="0" w:space="0" w:color="auto"/>
            <w:bottom w:val="none" w:sz="0" w:space="0" w:color="auto"/>
            <w:right w:val="none" w:sz="0" w:space="0" w:color="auto"/>
          </w:divBdr>
        </w:div>
        <w:div w:id="659117641">
          <w:marLeft w:val="480"/>
          <w:marRight w:val="0"/>
          <w:marTop w:val="0"/>
          <w:marBottom w:val="0"/>
          <w:divBdr>
            <w:top w:val="none" w:sz="0" w:space="0" w:color="auto"/>
            <w:left w:val="none" w:sz="0" w:space="0" w:color="auto"/>
            <w:bottom w:val="none" w:sz="0" w:space="0" w:color="auto"/>
            <w:right w:val="none" w:sz="0" w:space="0" w:color="auto"/>
          </w:divBdr>
        </w:div>
        <w:div w:id="1516312033">
          <w:marLeft w:val="480"/>
          <w:marRight w:val="0"/>
          <w:marTop w:val="0"/>
          <w:marBottom w:val="0"/>
          <w:divBdr>
            <w:top w:val="none" w:sz="0" w:space="0" w:color="auto"/>
            <w:left w:val="none" w:sz="0" w:space="0" w:color="auto"/>
            <w:bottom w:val="none" w:sz="0" w:space="0" w:color="auto"/>
            <w:right w:val="none" w:sz="0" w:space="0" w:color="auto"/>
          </w:divBdr>
        </w:div>
        <w:div w:id="160585211">
          <w:marLeft w:val="480"/>
          <w:marRight w:val="0"/>
          <w:marTop w:val="0"/>
          <w:marBottom w:val="0"/>
          <w:divBdr>
            <w:top w:val="none" w:sz="0" w:space="0" w:color="auto"/>
            <w:left w:val="none" w:sz="0" w:space="0" w:color="auto"/>
            <w:bottom w:val="none" w:sz="0" w:space="0" w:color="auto"/>
            <w:right w:val="none" w:sz="0" w:space="0" w:color="auto"/>
          </w:divBdr>
        </w:div>
        <w:div w:id="1992321779">
          <w:marLeft w:val="480"/>
          <w:marRight w:val="0"/>
          <w:marTop w:val="0"/>
          <w:marBottom w:val="0"/>
          <w:divBdr>
            <w:top w:val="none" w:sz="0" w:space="0" w:color="auto"/>
            <w:left w:val="none" w:sz="0" w:space="0" w:color="auto"/>
            <w:bottom w:val="none" w:sz="0" w:space="0" w:color="auto"/>
            <w:right w:val="none" w:sz="0" w:space="0" w:color="auto"/>
          </w:divBdr>
        </w:div>
        <w:div w:id="8145325">
          <w:marLeft w:val="480"/>
          <w:marRight w:val="0"/>
          <w:marTop w:val="0"/>
          <w:marBottom w:val="0"/>
          <w:divBdr>
            <w:top w:val="none" w:sz="0" w:space="0" w:color="auto"/>
            <w:left w:val="none" w:sz="0" w:space="0" w:color="auto"/>
            <w:bottom w:val="none" w:sz="0" w:space="0" w:color="auto"/>
            <w:right w:val="none" w:sz="0" w:space="0" w:color="auto"/>
          </w:divBdr>
        </w:div>
        <w:div w:id="344093442">
          <w:marLeft w:val="480"/>
          <w:marRight w:val="0"/>
          <w:marTop w:val="0"/>
          <w:marBottom w:val="0"/>
          <w:divBdr>
            <w:top w:val="none" w:sz="0" w:space="0" w:color="auto"/>
            <w:left w:val="none" w:sz="0" w:space="0" w:color="auto"/>
            <w:bottom w:val="none" w:sz="0" w:space="0" w:color="auto"/>
            <w:right w:val="none" w:sz="0" w:space="0" w:color="auto"/>
          </w:divBdr>
        </w:div>
        <w:div w:id="1343121841">
          <w:marLeft w:val="480"/>
          <w:marRight w:val="0"/>
          <w:marTop w:val="0"/>
          <w:marBottom w:val="0"/>
          <w:divBdr>
            <w:top w:val="none" w:sz="0" w:space="0" w:color="auto"/>
            <w:left w:val="none" w:sz="0" w:space="0" w:color="auto"/>
            <w:bottom w:val="none" w:sz="0" w:space="0" w:color="auto"/>
            <w:right w:val="none" w:sz="0" w:space="0" w:color="auto"/>
          </w:divBdr>
        </w:div>
        <w:div w:id="1857233446">
          <w:marLeft w:val="480"/>
          <w:marRight w:val="0"/>
          <w:marTop w:val="0"/>
          <w:marBottom w:val="0"/>
          <w:divBdr>
            <w:top w:val="none" w:sz="0" w:space="0" w:color="auto"/>
            <w:left w:val="none" w:sz="0" w:space="0" w:color="auto"/>
            <w:bottom w:val="none" w:sz="0" w:space="0" w:color="auto"/>
            <w:right w:val="none" w:sz="0" w:space="0" w:color="auto"/>
          </w:divBdr>
        </w:div>
      </w:divsChild>
    </w:div>
    <w:div w:id="1018461094">
      <w:bodyDiv w:val="1"/>
      <w:marLeft w:val="0"/>
      <w:marRight w:val="0"/>
      <w:marTop w:val="0"/>
      <w:marBottom w:val="0"/>
      <w:divBdr>
        <w:top w:val="none" w:sz="0" w:space="0" w:color="auto"/>
        <w:left w:val="none" w:sz="0" w:space="0" w:color="auto"/>
        <w:bottom w:val="none" w:sz="0" w:space="0" w:color="auto"/>
        <w:right w:val="none" w:sz="0" w:space="0" w:color="auto"/>
      </w:divBdr>
    </w:div>
    <w:div w:id="1018504997">
      <w:bodyDiv w:val="1"/>
      <w:marLeft w:val="0"/>
      <w:marRight w:val="0"/>
      <w:marTop w:val="0"/>
      <w:marBottom w:val="0"/>
      <w:divBdr>
        <w:top w:val="none" w:sz="0" w:space="0" w:color="auto"/>
        <w:left w:val="none" w:sz="0" w:space="0" w:color="auto"/>
        <w:bottom w:val="none" w:sz="0" w:space="0" w:color="auto"/>
        <w:right w:val="none" w:sz="0" w:space="0" w:color="auto"/>
      </w:divBdr>
    </w:div>
    <w:div w:id="1018894767">
      <w:bodyDiv w:val="1"/>
      <w:marLeft w:val="0"/>
      <w:marRight w:val="0"/>
      <w:marTop w:val="0"/>
      <w:marBottom w:val="0"/>
      <w:divBdr>
        <w:top w:val="none" w:sz="0" w:space="0" w:color="auto"/>
        <w:left w:val="none" w:sz="0" w:space="0" w:color="auto"/>
        <w:bottom w:val="none" w:sz="0" w:space="0" w:color="auto"/>
        <w:right w:val="none" w:sz="0" w:space="0" w:color="auto"/>
      </w:divBdr>
    </w:div>
    <w:div w:id="1019551435">
      <w:bodyDiv w:val="1"/>
      <w:marLeft w:val="0"/>
      <w:marRight w:val="0"/>
      <w:marTop w:val="0"/>
      <w:marBottom w:val="0"/>
      <w:divBdr>
        <w:top w:val="none" w:sz="0" w:space="0" w:color="auto"/>
        <w:left w:val="none" w:sz="0" w:space="0" w:color="auto"/>
        <w:bottom w:val="none" w:sz="0" w:space="0" w:color="auto"/>
        <w:right w:val="none" w:sz="0" w:space="0" w:color="auto"/>
      </w:divBdr>
    </w:div>
    <w:div w:id="1019623536">
      <w:bodyDiv w:val="1"/>
      <w:marLeft w:val="0"/>
      <w:marRight w:val="0"/>
      <w:marTop w:val="0"/>
      <w:marBottom w:val="0"/>
      <w:divBdr>
        <w:top w:val="none" w:sz="0" w:space="0" w:color="auto"/>
        <w:left w:val="none" w:sz="0" w:space="0" w:color="auto"/>
        <w:bottom w:val="none" w:sz="0" w:space="0" w:color="auto"/>
        <w:right w:val="none" w:sz="0" w:space="0" w:color="auto"/>
      </w:divBdr>
    </w:div>
    <w:div w:id="1019895813">
      <w:bodyDiv w:val="1"/>
      <w:marLeft w:val="0"/>
      <w:marRight w:val="0"/>
      <w:marTop w:val="0"/>
      <w:marBottom w:val="0"/>
      <w:divBdr>
        <w:top w:val="none" w:sz="0" w:space="0" w:color="auto"/>
        <w:left w:val="none" w:sz="0" w:space="0" w:color="auto"/>
        <w:bottom w:val="none" w:sz="0" w:space="0" w:color="auto"/>
        <w:right w:val="none" w:sz="0" w:space="0" w:color="auto"/>
      </w:divBdr>
    </w:div>
    <w:div w:id="1020086440">
      <w:bodyDiv w:val="1"/>
      <w:marLeft w:val="0"/>
      <w:marRight w:val="0"/>
      <w:marTop w:val="0"/>
      <w:marBottom w:val="0"/>
      <w:divBdr>
        <w:top w:val="none" w:sz="0" w:space="0" w:color="auto"/>
        <w:left w:val="none" w:sz="0" w:space="0" w:color="auto"/>
        <w:bottom w:val="none" w:sz="0" w:space="0" w:color="auto"/>
        <w:right w:val="none" w:sz="0" w:space="0" w:color="auto"/>
      </w:divBdr>
    </w:div>
    <w:div w:id="1020199911">
      <w:bodyDiv w:val="1"/>
      <w:marLeft w:val="0"/>
      <w:marRight w:val="0"/>
      <w:marTop w:val="0"/>
      <w:marBottom w:val="0"/>
      <w:divBdr>
        <w:top w:val="none" w:sz="0" w:space="0" w:color="auto"/>
        <w:left w:val="none" w:sz="0" w:space="0" w:color="auto"/>
        <w:bottom w:val="none" w:sz="0" w:space="0" w:color="auto"/>
        <w:right w:val="none" w:sz="0" w:space="0" w:color="auto"/>
      </w:divBdr>
    </w:div>
    <w:div w:id="1020281358">
      <w:bodyDiv w:val="1"/>
      <w:marLeft w:val="0"/>
      <w:marRight w:val="0"/>
      <w:marTop w:val="0"/>
      <w:marBottom w:val="0"/>
      <w:divBdr>
        <w:top w:val="none" w:sz="0" w:space="0" w:color="auto"/>
        <w:left w:val="none" w:sz="0" w:space="0" w:color="auto"/>
        <w:bottom w:val="none" w:sz="0" w:space="0" w:color="auto"/>
        <w:right w:val="none" w:sz="0" w:space="0" w:color="auto"/>
      </w:divBdr>
    </w:div>
    <w:div w:id="1020396094">
      <w:bodyDiv w:val="1"/>
      <w:marLeft w:val="0"/>
      <w:marRight w:val="0"/>
      <w:marTop w:val="0"/>
      <w:marBottom w:val="0"/>
      <w:divBdr>
        <w:top w:val="none" w:sz="0" w:space="0" w:color="auto"/>
        <w:left w:val="none" w:sz="0" w:space="0" w:color="auto"/>
        <w:bottom w:val="none" w:sz="0" w:space="0" w:color="auto"/>
        <w:right w:val="none" w:sz="0" w:space="0" w:color="auto"/>
      </w:divBdr>
    </w:div>
    <w:div w:id="1020398859">
      <w:bodyDiv w:val="1"/>
      <w:marLeft w:val="0"/>
      <w:marRight w:val="0"/>
      <w:marTop w:val="0"/>
      <w:marBottom w:val="0"/>
      <w:divBdr>
        <w:top w:val="none" w:sz="0" w:space="0" w:color="auto"/>
        <w:left w:val="none" w:sz="0" w:space="0" w:color="auto"/>
        <w:bottom w:val="none" w:sz="0" w:space="0" w:color="auto"/>
        <w:right w:val="none" w:sz="0" w:space="0" w:color="auto"/>
      </w:divBdr>
    </w:div>
    <w:div w:id="1020859760">
      <w:bodyDiv w:val="1"/>
      <w:marLeft w:val="0"/>
      <w:marRight w:val="0"/>
      <w:marTop w:val="0"/>
      <w:marBottom w:val="0"/>
      <w:divBdr>
        <w:top w:val="none" w:sz="0" w:space="0" w:color="auto"/>
        <w:left w:val="none" w:sz="0" w:space="0" w:color="auto"/>
        <w:bottom w:val="none" w:sz="0" w:space="0" w:color="auto"/>
        <w:right w:val="none" w:sz="0" w:space="0" w:color="auto"/>
      </w:divBdr>
    </w:div>
    <w:div w:id="1021472001">
      <w:bodyDiv w:val="1"/>
      <w:marLeft w:val="0"/>
      <w:marRight w:val="0"/>
      <w:marTop w:val="0"/>
      <w:marBottom w:val="0"/>
      <w:divBdr>
        <w:top w:val="none" w:sz="0" w:space="0" w:color="auto"/>
        <w:left w:val="none" w:sz="0" w:space="0" w:color="auto"/>
        <w:bottom w:val="none" w:sz="0" w:space="0" w:color="auto"/>
        <w:right w:val="none" w:sz="0" w:space="0" w:color="auto"/>
      </w:divBdr>
    </w:div>
    <w:div w:id="1021861645">
      <w:bodyDiv w:val="1"/>
      <w:marLeft w:val="0"/>
      <w:marRight w:val="0"/>
      <w:marTop w:val="0"/>
      <w:marBottom w:val="0"/>
      <w:divBdr>
        <w:top w:val="none" w:sz="0" w:space="0" w:color="auto"/>
        <w:left w:val="none" w:sz="0" w:space="0" w:color="auto"/>
        <w:bottom w:val="none" w:sz="0" w:space="0" w:color="auto"/>
        <w:right w:val="none" w:sz="0" w:space="0" w:color="auto"/>
      </w:divBdr>
    </w:div>
    <w:div w:id="1022129585">
      <w:bodyDiv w:val="1"/>
      <w:marLeft w:val="0"/>
      <w:marRight w:val="0"/>
      <w:marTop w:val="0"/>
      <w:marBottom w:val="0"/>
      <w:divBdr>
        <w:top w:val="none" w:sz="0" w:space="0" w:color="auto"/>
        <w:left w:val="none" w:sz="0" w:space="0" w:color="auto"/>
        <w:bottom w:val="none" w:sz="0" w:space="0" w:color="auto"/>
        <w:right w:val="none" w:sz="0" w:space="0" w:color="auto"/>
      </w:divBdr>
    </w:div>
    <w:div w:id="1022321561">
      <w:bodyDiv w:val="1"/>
      <w:marLeft w:val="0"/>
      <w:marRight w:val="0"/>
      <w:marTop w:val="0"/>
      <w:marBottom w:val="0"/>
      <w:divBdr>
        <w:top w:val="none" w:sz="0" w:space="0" w:color="auto"/>
        <w:left w:val="none" w:sz="0" w:space="0" w:color="auto"/>
        <w:bottom w:val="none" w:sz="0" w:space="0" w:color="auto"/>
        <w:right w:val="none" w:sz="0" w:space="0" w:color="auto"/>
      </w:divBdr>
    </w:div>
    <w:div w:id="1022323094">
      <w:bodyDiv w:val="1"/>
      <w:marLeft w:val="0"/>
      <w:marRight w:val="0"/>
      <w:marTop w:val="0"/>
      <w:marBottom w:val="0"/>
      <w:divBdr>
        <w:top w:val="none" w:sz="0" w:space="0" w:color="auto"/>
        <w:left w:val="none" w:sz="0" w:space="0" w:color="auto"/>
        <w:bottom w:val="none" w:sz="0" w:space="0" w:color="auto"/>
        <w:right w:val="none" w:sz="0" w:space="0" w:color="auto"/>
      </w:divBdr>
    </w:div>
    <w:div w:id="1022778043">
      <w:bodyDiv w:val="1"/>
      <w:marLeft w:val="0"/>
      <w:marRight w:val="0"/>
      <w:marTop w:val="0"/>
      <w:marBottom w:val="0"/>
      <w:divBdr>
        <w:top w:val="none" w:sz="0" w:space="0" w:color="auto"/>
        <w:left w:val="none" w:sz="0" w:space="0" w:color="auto"/>
        <w:bottom w:val="none" w:sz="0" w:space="0" w:color="auto"/>
        <w:right w:val="none" w:sz="0" w:space="0" w:color="auto"/>
      </w:divBdr>
    </w:div>
    <w:div w:id="1022781252">
      <w:bodyDiv w:val="1"/>
      <w:marLeft w:val="0"/>
      <w:marRight w:val="0"/>
      <w:marTop w:val="0"/>
      <w:marBottom w:val="0"/>
      <w:divBdr>
        <w:top w:val="none" w:sz="0" w:space="0" w:color="auto"/>
        <w:left w:val="none" w:sz="0" w:space="0" w:color="auto"/>
        <w:bottom w:val="none" w:sz="0" w:space="0" w:color="auto"/>
        <w:right w:val="none" w:sz="0" w:space="0" w:color="auto"/>
      </w:divBdr>
    </w:div>
    <w:div w:id="1023214989">
      <w:bodyDiv w:val="1"/>
      <w:marLeft w:val="0"/>
      <w:marRight w:val="0"/>
      <w:marTop w:val="0"/>
      <w:marBottom w:val="0"/>
      <w:divBdr>
        <w:top w:val="none" w:sz="0" w:space="0" w:color="auto"/>
        <w:left w:val="none" w:sz="0" w:space="0" w:color="auto"/>
        <w:bottom w:val="none" w:sz="0" w:space="0" w:color="auto"/>
        <w:right w:val="none" w:sz="0" w:space="0" w:color="auto"/>
      </w:divBdr>
    </w:div>
    <w:div w:id="1023239537">
      <w:bodyDiv w:val="1"/>
      <w:marLeft w:val="0"/>
      <w:marRight w:val="0"/>
      <w:marTop w:val="0"/>
      <w:marBottom w:val="0"/>
      <w:divBdr>
        <w:top w:val="none" w:sz="0" w:space="0" w:color="auto"/>
        <w:left w:val="none" w:sz="0" w:space="0" w:color="auto"/>
        <w:bottom w:val="none" w:sz="0" w:space="0" w:color="auto"/>
        <w:right w:val="none" w:sz="0" w:space="0" w:color="auto"/>
      </w:divBdr>
    </w:div>
    <w:div w:id="1023478579">
      <w:bodyDiv w:val="1"/>
      <w:marLeft w:val="0"/>
      <w:marRight w:val="0"/>
      <w:marTop w:val="0"/>
      <w:marBottom w:val="0"/>
      <w:divBdr>
        <w:top w:val="none" w:sz="0" w:space="0" w:color="auto"/>
        <w:left w:val="none" w:sz="0" w:space="0" w:color="auto"/>
        <w:bottom w:val="none" w:sz="0" w:space="0" w:color="auto"/>
        <w:right w:val="none" w:sz="0" w:space="0" w:color="auto"/>
      </w:divBdr>
    </w:div>
    <w:div w:id="1023625919">
      <w:bodyDiv w:val="1"/>
      <w:marLeft w:val="0"/>
      <w:marRight w:val="0"/>
      <w:marTop w:val="0"/>
      <w:marBottom w:val="0"/>
      <w:divBdr>
        <w:top w:val="none" w:sz="0" w:space="0" w:color="auto"/>
        <w:left w:val="none" w:sz="0" w:space="0" w:color="auto"/>
        <w:bottom w:val="none" w:sz="0" w:space="0" w:color="auto"/>
        <w:right w:val="none" w:sz="0" w:space="0" w:color="auto"/>
      </w:divBdr>
    </w:div>
    <w:div w:id="1023633563">
      <w:bodyDiv w:val="1"/>
      <w:marLeft w:val="0"/>
      <w:marRight w:val="0"/>
      <w:marTop w:val="0"/>
      <w:marBottom w:val="0"/>
      <w:divBdr>
        <w:top w:val="none" w:sz="0" w:space="0" w:color="auto"/>
        <w:left w:val="none" w:sz="0" w:space="0" w:color="auto"/>
        <w:bottom w:val="none" w:sz="0" w:space="0" w:color="auto"/>
        <w:right w:val="none" w:sz="0" w:space="0" w:color="auto"/>
      </w:divBdr>
    </w:div>
    <w:div w:id="1023943621">
      <w:bodyDiv w:val="1"/>
      <w:marLeft w:val="0"/>
      <w:marRight w:val="0"/>
      <w:marTop w:val="0"/>
      <w:marBottom w:val="0"/>
      <w:divBdr>
        <w:top w:val="none" w:sz="0" w:space="0" w:color="auto"/>
        <w:left w:val="none" w:sz="0" w:space="0" w:color="auto"/>
        <w:bottom w:val="none" w:sz="0" w:space="0" w:color="auto"/>
        <w:right w:val="none" w:sz="0" w:space="0" w:color="auto"/>
      </w:divBdr>
    </w:div>
    <w:div w:id="1024089648">
      <w:bodyDiv w:val="1"/>
      <w:marLeft w:val="0"/>
      <w:marRight w:val="0"/>
      <w:marTop w:val="0"/>
      <w:marBottom w:val="0"/>
      <w:divBdr>
        <w:top w:val="none" w:sz="0" w:space="0" w:color="auto"/>
        <w:left w:val="none" w:sz="0" w:space="0" w:color="auto"/>
        <w:bottom w:val="none" w:sz="0" w:space="0" w:color="auto"/>
        <w:right w:val="none" w:sz="0" w:space="0" w:color="auto"/>
      </w:divBdr>
    </w:div>
    <w:div w:id="1024284218">
      <w:bodyDiv w:val="1"/>
      <w:marLeft w:val="0"/>
      <w:marRight w:val="0"/>
      <w:marTop w:val="0"/>
      <w:marBottom w:val="0"/>
      <w:divBdr>
        <w:top w:val="none" w:sz="0" w:space="0" w:color="auto"/>
        <w:left w:val="none" w:sz="0" w:space="0" w:color="auto"/>
        <w:bottom w:val="none" w:sz="0" w:space="0" w:color="auto"/>
        <w:right w:val="none" w:sz="0" w:space="0" w:color="auto"/>
      </w:divBdr>
    </w:div>
    <w:div w:id="1024405650">
      <w:bodyDiv w:val="1"/>
      <w:marLeft w:val="0"/>
      <w:marRight w:val="0"/>
      <w:marTop w:val="0"/>
      <w:marBottom w:val="0"/>
      <w:divBdr>
        <w:top w:val="none" w:sz="0" w:space="0" w:color="auto"/>
        <w:left w:val="none" w:sz="0" w:space="0" w:color="auto"/>
        <w:bottom w:val="none" w:sz="0" w:space="0" w:color="auto"/>
        <w:right w:val="none" w:sz="0" w:space="0" w:color="auto"/>
      </w:divBdr>
    </w:div>
    <w:div w:id="1024595161">
      <w:bodyDiv w:val="1"/>
      <w:marLeft w:val="0"/>
      <w:marRight w:val="0"/>
      <w:marTop w:val="0"/>
      <w:marBottom w:val="0"/>
      <w:divBdr>
        <w:top w:val="none" w:sz="0" w:space="0" w:color="auto"/>
        <w:left w:val="none" w:sz="0" w:space="0" w:color="auto"/>
        <w:bottom w:val="none" w:sz="0" w:space="0" w:color="auto"/>
        <w:right w:val="none" w:sz="0" w:space="0" w:color="auto"/>
      </w:divBdr>
    </w:div>
    <w:div w:id="1025406503">
      <w:bodyDiv w:val="1"/>
      <w:marLeft w:val="0"/>
      <w:marRight w:val="0"/>
      <w:marTop w:val="0"/>
      <w:marBottom w:val="0"/>
      <w:divBdr>
        <w:top w:val="none" w:sz="0" w:space="0" w:color="auto"/>
        <w:left w:val="none" w:sz="0" w:space="0" w:color="auto"/>
        <w:bottom w:val="none" w:sz="0" w:space="0" w:color="auto"/>
        <w:right w:val="none" w:sz="0" w:space="0" w:color="auto"/>
      </w:divBdr>
    </w:div>
    <w:div w:id="1025591629">
      <w:bodyDiv w:val="1"/>
      <w:marLeft w:val="0"/>
      <w:marRight w:val="0"/>
      <w:marTop w:val="0"/>
      <w:marBottom w:val="0"/>
      <w:divBdr>
        <w:top w:val="none" w:sz="0" w:space="0" w:color="auto"/>
        <w:left w:val="none" w:sz="0" w:space="0" w:color="auto"/>
        <w:bottom w:val="none" w:sz="0" w:space="0" w:color="auto"/>
        <w:right w:val="none" w:sz="0" w:space="0" w:color="auto"/>
      </w:divBdr>
      <w:divsChild>
        <w:div w:id="548805322">
          <w:marLeft w:val="480"/>
          <w:marRight w:val="0"/>
          <w:marTop w:val="0"/>
          <w:marBottom w:val="0"/>
          <w:divBdr>
            <w:top w:val="none" w:sz="0" w:space="0" w:color="auto"/>
            <w:left w:val="none" w:sz="0" w:space="0" w:color="auto"/>
            <w:bottom w:val="none" w:sz="0" w:space="0" w:color="auto"/>
            <w:right w:val="none" w:sz="0" w:space="0" w:color="auto"/>
          </w:divBdr>
        </w:div>
        <w:div w:id="1301300749">
          <w:marLeft w:val="480"/>
          <w:marRight w:val="0"/>
          <w:marTop w:val="0"/>
          <w:marBottom w:val="0"/>
          <w:divBdr>
            <w:top w:val="none" w:sz="0" w:space="0" w:color="auto"/>
            <w:left w:val="none" w:sz="0" w:space="0" w:color="auto"/>
            <w:bottom w:val="none" w:sz="0" w:space="0" w:color="auto"/>
            <w:right w:val="none" w:sz="0" w:space="0" w:color="auto"/>
          </w:divBdr>
        </w:div>
        <w:div w:id="1045566686">
          <w:marLeft w:val="480"/>
          <w:marRight w:val="0"/>
          <w:marTop w:val="0"/>
          <w:marBottom w:val="0"/>
          <w:divBdr>
            <w:top w:val="none" w:sz="0" w:space="0" w:color="auto"/>
            <w:left w:val="none" w:sz="0" w:space="0" w:color="auto"/>
            <w:bottom w:val="none" w:sz="0" w:space="0" w:color="auto"/>
            <w:right w:val="none" w:sz="0" w:space="0" w:color="auto"/>
          </w:divBdr>
        </w:div>
        <w:div w:id="875191711">
          <w:marLeft w:val="480"/>
          <w:marRight w:val="0"/>
          <w:marTop w:val="0"/>
          <w:marBottom w:val="0"/>
          <w:divBdr>
            <w:top w:val="none" w:sz="0" w:space="0" w:color="auto"/>
            <w:left w:val="none" w:sz="0" w:space="0" w:color="auto"/>
            <w:bottom w:val="none" w:sz="0" w:space="0" w:color="auto"/>
            <w:right w:val="none" w:sz="0" w:space="0" w:color="auto"/>
          </w:divBdr>
        </w:div>
        <w:div w:id="1110512926">
          <w:marLeft w:val="480"/>
          <w:marRight w:val="0"/>
          <w:marTop w:val="0"/>
          <w:marBottom w:val="0"/>
          <w:divBdr>
            <w:top w:val="none" w:sz="0" w:space="0" w:color="auto"/>
            <w:left w:val="none" w:sz="0" w:space="0" w:color="auto"/>
            <w:bottom w:val="none" w:sz="0" w:space="0" w:color="auto"/>
            <w:right w:val="none" w:sz="0" w:space="0" w:color="auto"/>
          </w:divBdr>
        </w:div>
        <w:div w:id="1196310694">
          <w:marLeft w:val="480"/>
          <w:marRight w:val="0"/>
          <w:marTop w:val="0"/>
          <w:marBottom w:val="0"/>
          <w:divBdr>
            <w:top w:val="none" w:sz="0" w:space="0" w:color="auto"/>
            <w:left w:val="none" w:sz="0" w:space="0" w:color="auto"/>
            <w:bottom w:val="none" w:sz="0" w:space="0" w:color="auto"/>
            <w:right w:val="none" w:sz="0" w:space="0" w:color="auto"/>
          </w:divBdr>
        </w:div>
        <w:div w:id="900211278">
          <w:marLeft w:val="480"/>
          <w:marRight w:val="0"/>
          <w:marTop w:val="0"/>
          <w:marBottom w:val="0"/>
          <w:divBdr>
            <w:top w:val="none" w:sz="0" w:space="0" w:color="auto"/>
            <w:left w:val="none" w:sz="0" w:space="0" w:color="auto"/>
            <w:bottom w:val="none" w:sz="0" w:space="0" w:color="auto"/>
            <w:right w:val="none" w:sz="0" w:space="0" w:color="auto"/>
          </w:divBdr>
        </w:div>
        <w:div w:id="1098519863">
          <w:marLeft w:val="480"/>
          <w:marRight w:val="0"/>
          <w:marTop w:val="0"/>
          <w:marBottom w:val="0"/>
          <w:divBdr>
            <w:top w:val="none" w:sz="0" w:space="0" w:color="auto"/>
            <w:left w:val="none" w:sz="0" w:space="0" w:color="auto"/>
            <w:bottom w:val="none" w:sz="0" w:space="0" w:color="auto"/>
            <w:right w:val="none" w:sz="0" w:space="0" w:color="auto"/>
          </w:divBdr>
        </w:div>
        <w:div w:id="309789095">
          <w:marLeft w:val="480"/>
          <w:marRight w:val="0"/>
          <w:marTop w:val="0"/>
          <w:marBottom w:val="0"/>
          <w:divBdr>
            <w:top w:val="none" w:sz="0" w:space="0" w:color="auto"/>
            <w:left w:val="none" w:sz="0" w:space="0" w:color="auto"/>
            <w:bottom w:val="none" w:sz="0" w:space="0" w:color="auto"/>
            <w:right w:val="none" w:sz="0" w:space="0" w:color="auto"/>
          </w:divBdr>
        </w:div>
        <w:div w:id="1895193977">
          <w:marLeft w:val="480"/>
          <w:marRight w:val="0"/>
          <w:marTop w:val="0"/>
          <w:marBottom w:val="0"/>
          <w:divBdr>
            <w:top w:val="none" w:sz="0" w:space="0" w:color="auto"/>
            <w:left w:val="none" w:sz="0" w:space="0" w:color="auto"/>
            <w:bottom w:val="none" w:sz="0" w:space="0" w:color="auto"/>
            <w:right w:val="none" w:sz="0" w:space="0" w:color="auto"/>
          </w:divBdr>
        </w:div>
        <w:div w:id="1821075883">
          <w:marLeft w:val="480"/>
          <w:marRight w:val="0"/>
          <w:marTop w:val="0"/>
          <w:marBottom w:val="0"/>
          <w:divBdr>
            <w:top w:val="none" w:sz="0" w:space="0" w:color="auto"/>
            <w:left w:val="none" w:sz="0" w:space="0" w:color="auto"/>
            <w:bottom w:val="none" w:sz="0" w:space="0" w:color="auto"/>
            <w:right w:val="none" w:sz="0" w:space="0" w:color="auto"/>
          </w:divBdr>
        </w:div>
        <w:div w:id="665131198">
          <w:marLeft w:val="480"/>
          <w:marRight w:val="0"/>
          <w:marTop w:val="0"/>
          <w:marBottom w:val="0"/>
          <w:divBdr>
            <w:top w:val="none" w:sz="0" w:space="0" w:color="auto"/>
            <w:left w:val="none" w:sz="0" w:space="0" w:color="auto"/>
            <w:bottom w:val="none" w:sz="0" w:space="0" w:color="auto"/>
            <w:right w:val="none" w:sz="0" w:space="0" w:color="auto"/>
          </w:divBdr>
        </w:div>
        <w:div w:id="904681330">
          <w:marLeft w:val="480"/>
          <w:marRight w:val="0"/>
          <w:marTop w:val="0"/>
          <w:marBottom w:val="0"/>
          <w:divBdr>
            <w:top w:val="none" w:sz="0" w:space="0" w:color="auto"/>
            <w:left w:val="none" w:sz="0" w:space="0" w:color="auto"/>
            <w:bottom w:val="none" w:sz="0" w:space="0" w:color="auto"/>
            <w:right w:val="none" w:sz="0" w:space="0" w:color="auto"/>
          </w:divBdr>
        </w:div>
        <w:div w:id="958612683">
          <w:marLeft w:val="480"/>
          <w:marRight w:val="0"/>
          <w:marTop w:val="0"/>
          <w:marBottom w:val="0"/>
          <w:divBdr>
            <w:top w:val="none" w:sz="0" w:space="0" w:color="auto"/>
            <w:left w:val="none" w:sz="0" w:space="0" w:color="auto"/>
            <w:bottom w:val="none" w:sz="0" w:space="0" w:color="auto"/>
            <w:right w:val="none" w:sz="0" w:space="0" w:color="auto"/>
          </w:divBdr>
        </w:div>
        <w:div w:id="338970654">
          <w:marLeft w:val="480"/>
          <w:marRight w:val="0"/>
          <w:marTop w:val="0"/>
          <w:marBottom w:val="0"/>
          <w:divBdr>
            <w:top w:val="none" w:sz="0" w:space="0" w:color="auto"/>
            <w:left w:val="none" w:sz="0" w:space="0" w:color="auto"/>
            <w:bottom w:val="none" w:sz="0" w:space="0" w:color="auto"/>
            <w:right w:val="none" w:sz="0" w:space="0" w:color="auto"/>
          </w:divBdr>
        </w:div>
        <w:div w:id="1262910702">
          <w:marLeft w:val="480"/>
          <w:marRight w:val="0"/>
          <w:marTop w:val="0"/>
          <w:marBottom w:val="0"/>
          <w:divBdr>
            <w:top w:val="none" w:sz="0" w:space="0" w:color="auto"/>
            <w:left w:val="none" w:sz="0" w:space="0" w:color="auto"/>
            <w:bottom w:val="none" w:sz="0" w:space="0" w:color="auto"/>
            <w:right w:val="none" w:sz="0" w:space="0" w:color="auto"/>
          </w:divBdr>
        </w:div>
        <w:div w:id="1982270654">
          <w:marLeft w:val="480"/>
          <w:marRight w:val="0"/>
          <w:marTop w:val="0"/>
          <w:marBottom w:val="0"/>
          <w:divBdr>
            <w:top w:val="none" w:sz="0" w:space="0" w:color="auto"/>
            <w:left w:val="none" w:sz="0" w:space="0" w:color="auto"/>
            <w:bottom w:val="none" w:sz="0" w:space="0" w:color="auto"/>
            <w:right w:val="none" w:sz="0" w:space="0" w:color="auto"/>
          </w:divBdr>
        </w:div>
        <w:div w:id="1277565281">
          <w:marLeft w:val="480"/>
          <w:marRight w:val="0"/>
          <w:marTop w:val="0"/>
          <w:marBottom w:val="0"/>
          <w:divBdr>
            <w:top w:val="none" w:sz="0" w:space="0" w:color="auto"/>
            <w:left w:val="none" w:sz="0" w:space="0" w:color="auto"/>
            <w:bottom w:val="none" w:sz="0" w:space="0" w:color="auto"/>
            <w:right w:val="none" w:sz="0" w:space="0" w:color="auto"/>
          </w:divBdr>
        </w:div>
        <w:div w:id="71240990">
          <w:marLeft w:val="480"/>
          <w:marRight w:val="0"/>
          <w:marTop w:val="0"/>
          <w:marBottom w:val="0"/>
          <w:divBdr>
            <w:top w:val="none" w:sz="0" w:space="0" w:color="auto"/>
            <w:left w:val="none" w:sz="0" w:space="0" w:color="auto"/>
            <w:bottom w:val="none" w:sz="0" w:space="0" w:color="auto"/>
            <w:right w:val="none" w:sz="0" w:space="0" w:color="auto"/>
          </w:divBdr>
        </w:div>
        <w:div w:id="789394721">
          <w:marLeft w:val="480"/>
          <w:marRight w:val="0"/>
          <w:marTop w:val="0"/>
          <w:marBottom w:val="0"/>
          <w:divBdr>
            <w:top w:val="none" w:sz="0" w:space="0" w:color="auto"/>
            <w:left w:val="none" w:sz="0" w:space="0" w:color="auto"/>
            <w:bottom w:val="none" w:sz="0" w:space="0" w:color="auto"/>
            <w:right w:val="none" w:sz="0" w:space="0" w:color="auto"/>
          </w:divBdr>
        </w:div>
        <w:div w:id="445320264">
          <w:marLeft w:val="480"/>
          <w:marRight w:val="0"/>
          <w:marTop w:val="0"/>
          <w:marBottom w:val="0"/>
          <w:divBdr>
            <w:top w:val="none" w:sz="0" w:space="0" w:color="auto"/>
            <w:left w:val="none" w:sz="0" w:space="0" w:color="auto"/>
            <w:bottom w:val="none" w:sz="0" w:space="0" w:color="auto"/>
            <w:right w:val="none" w:sz="0" w:space="0" w:color="auto"/>
          </w:divBdr>
        </w:div>
        <w:div w:id="1155531376">
          <w:marLeft w:val="480"/>
          <w:marRight w:val="0"/>
          <w:marTop w:val="0"/>
          <w:marBottom w:val="0"/>
          <w:divBdr>
            <w:top w:val="none" w:sz="0" w:space="0" w:color="auto"/>
            <w:left w:val="none" w:sz="0" w:space="0" w:color="auto"/>
            <w:bottom w:val="none" w:sz="0" w:space="0" w:color="auto"/>
            <w:right w:val="none" w:sz="0" w:space="0" w:color="auto"/>
          </w:divBdr>
        </w:div>
        <w:div w:id="2086107113">
          <w:marLeft w:val="480"/>
          <w:marRight w:val="0"/>
          <w:marTop w:val="0"/>
          <w:marBottom w:val="0"/>
          <w:divBdr>
            <w:top w:val="none" w:sz="0" w:space="0" w:color="auto"/>
            <w:left w:val="none" w:sz="0" w:space="0" w:color="auto"/>
            <w:bottom w:val="none" w:sz="0" w:space="0" w:color="auto"/>
            <w:right w:val="none" w:sz="0" w:space="0" w:color="auto"/>
          </w:divBdr>
        </w:div>
        <w:div w:id="1891380006">
          <w:marLeft w:val="480"/>
          <w:marRight w:val="0"/>
          <w:marTop w:val="0"/>
          <w:marBottom w:val="0"/>
          <w:divBdr>
            <w:top w:val="none" w:sz="0" w:space="0" w:color="auto"/>
            <w:left w:val="none" w:sz="0" w:space="0" w:color="auto"/>
            <w:bottom w:val="none" w:sz="0" w:space="0" w:color="auto"/>
            <w:right w:val="none" w:sz="0" w:space="0" w:color="auto"/>
          </w:divBdr>
        </w:div>
        <w:div w:id="164052962">
          <w:marLeft w:val="480"/>
          <w:marRight w:val="0"/>
          <w:marTop w:val="0"/>
          <w:marBottom w:val="0"/>
          <w:divBdr>
            <w:top w:val="none" w:sz="0" w:space="0" w:color="auto"/>
            <w:left w:val="none" w:sz="0" w:space="0" w:color="auto"/>
            <w:bottom w:val="none" w:sz="0" w:space="0" w:color="auto"/>
            <w:right w:val="none" w:sz="0" w:space="0" w:color="auto"/>
          </w:divBdr>
        </w:div>
        <w:div w:id="618336937">
          <w:marLeft w:val="480"/>
          <w:marRight w:val="0"/>
          <w:marTop w:val="0"/>
          <w:marBottom w:val="0"/>
          <w:divBdr>
            <w:top w:val="none" w:sz="0" w:space="0" w:color="auto"/>
            <w:left w:val="none" w:sz="0" w:space="0" w:color="auto"/>
            <w:bottom w:val="none" w:sz="0" w:space="0" w:color="auto"/>
            <w:right w:val="none" w:sz="0" w:space="0" w:color="auto"/>
          </w:divBdr>
        </w:div>
        <w:div w:id="585768820">
          <w:marLeft w:val="480"/>
          <w:marRight w:val="0"/>
          <w:marTop w:val="0"/>
          <w:marBottom w:val="0"/>
          <w:divBdr>
            <w:top w:val="none" w:sz="0" w:space="0" w:color="auto"/>
            <w:left w:val="none" w:sz="0" w:space="0" w:color="auto"/>
            <w:bottom w:val="none" w:sz="0" w:space="0" w:color="auto"/>
            <w:right w:val="none" w:sz="0" w:space="0" w:color="auto"/>
          </w:divBdr>
        </w:div>
        <w:div w:id="1750734662">
          <w:marLeft w:val="480"/>
          <w:marRight w:val="0"/>
          <w:marTop w:val="0"/>
          <w:marBottom w:val="0"/>
          <w:divBdr>
            <w:top w:val="none" w:sz="0" w:space="0" w:color="auto"/>
            <w:left w:val="none" w:sz="0" w:space="0" w:color="auto"/>
            <w:bottom w:val="none" w:sz="0" w:space="0" w:color="auto"/>
            <w:right w:val="none" w:sz="0" w:space="0" w:color="auto"/>
          </w:divBdr>
        </w:div>
        <w:div w:id="1366298422">
          <w:marLeft w:val="480"/>
          <w:marRight w:val="0"/>
          <w:marTop w:val="0"/>
          <w:marBottom w:val="0"/>
          <w:divBdr>
            <w:top w:val="none" w:sz="0" w:space="0" w:color="auto"/>
            <w:left w:val="none" w:sz="0" w:space="0" w:color="auto"/>
            <w:bottom w:val="none" w:sz="0" w:space="0" w:color="auto"/>
            <w:right w:val="none" w:sz="0" w:space="0" w:color="auto"/>
          </w:divBdr>
        </w:div>
        <w:div w:id="1656378693">
          <w:marLeft w:val="480"/>
          <w:marRight w:val="0"/>
          <w:marTop w:val="0"/>
          <w:marBottom w:val="0"/>
          <w:divBdr>
            <w:top w:val="none" w:sz="0" w:space="0" w:color="auto"/>
            <w:left w:val="none" w:sz="0" w:space="0" w:color="auto"/>
            <w:bottom w:val="none" w:sz="0" w:space="0" w:color="auto"/>
            <w:right w:val="none" w:sz="0" w:space="0" w:color="auto"/>
          </w:divBdr>
        </w:div>
        <w:div w:id="1472794737">
          <w:marLeft w:val="480"/>
          <w:marRight w:val="0"/>
          <w:marTop w:val="0"/>
          <w:marBottom w:val="0"/>
          <w:divBdr>
            <w:top w:val="none" w:sz="0" w:space="0" w:color="auto"/>
            <w:left w:val="none" w:sz="0" w:space="0" w:color="auto"/>
            <w:bottom w:val="none" w:sz="0" w:space="0" w:color="auto"/>
            <w:right w:val="none" w:sz="0" w:space="0" w:color="auto"/>
          </w:divBdr>
        </w:div>
        <w:div w:id="108858222">
          <w:marLeft w:val="480"/>
          <w:marRight w:val="0"/>
          <w:marTop w:val="0"/>
          <w:marBottom w:val="0"/>
          <w:divBdr>
            <w:top w:val="none" w:sz="0" w:space="0" w:color="auto"/>
            <w:left w:val="none" w:sz="0" w:space="0" w:color="auto"/>
            <w:bottom w:val="none" w:sz="0" w:space="0" w:color="auto"/>
            <w:right w:val="none" w:sz="0" w:space="0" w:color="auto"/>
          </w:divBdr>
        </w:div>
      </w:divsChild>
    </w:div>
    <w:div w:id="1025600509">
      <w:bodyDiv w:val="1"/>
      <w:marLeft w:val="0"/>
      <w:marRight w:val="0"/>
      <w:marTop w:val="0"/>
      <w:marBottom w:val="0"/>
      <w:divBdr>
        <w:top w:val="none" w:sz="0" w:space="0" w:color="auto"/>
        <w:left w:val="none" w:sz="0" w:space="0" w:color="auto"/>
        <w:bottom w:val="none" w:sz="0" w:space="0" w:color="auto"/>
        <w:right w:val="none" w:sz="0" w:space="0" w:color="auto"/>
      </w:divBdr>
    </w:div>
    <w:div w:id="1025862691">
      <w:bodyDiv w:val="1"/>
      <w:marLeft w:val="0"/>
      <w:marRight w:val="0"/>
      <w:marTop w:val="0"/>
      <w:marBottom w:val="0"/>
      <w:divBdr>
        <w:top w:val="none" w:sz="0" w:space="0" w:color="auto"/>
        <w:left w:val="none" w:sz="0" w:space="0" w:color="auto"/>
        <w:bottom w:val="none" w:sz="0" w:space="0" w:color="auto"/>
        <w:right w:val="none" w:sz="0" w:space="0" w:color="auto"/>
      </w:divBdr>
    </w:div>
    <w:div w:id="1025981824">
      <w:bodyDiv w:val="1"/>
      <w:marLeft w:val="0"/>
      <w:marRight w:val="0"/>
      <w:marTop w:val="0"/>
      <w:marBottom w:val="0"/>
      <w:divBdr>
        <w:top w:val="none" w:sz="0" w:space="0" w:color="auto"/>
        <w:left w:val="none" w:sz="0" w:space="0" w:color="auto"/>
        <w:bottom w:val="none" w:sz="0" w:space="0" w:color="auto"/>
        <w:right w:val="none" w:sz="0" w:space="0" w:color="auto"/>
      </w:divBdr>
    </w:div>
    <w:div w:id="1026062950">
      <w:bodyDiv w:val="1"/>
      <w:marLeft w:val="0"/>
      <w:marRight w:val="0"/>
      <w:marTop w:val="0"/>
      <w:marBottom w:val="0"/>
      <w:divBdr>
        <w:top w:val="none" w:sz="0" w:space="0" w:color="auto"/>
        <w:left w:val="none" w:sz="0" w:space="0" w:color="auto"/>
        <w:bottom w:val="none" w:sz="0" w:space="0" w:color="auto"/>
        <w:right w:val="none" w:sz="0" w:space="0" w:color="auto"/>
      </w:divBdr>
      <w:divsChild>
        <w:div w:id="391125292">
          <w:marLeft w:val="480"/>
          <w:marRight w:val="0"/>
          <w:marTop w:val="0"/>
          <w:marBottom w:val="0"/>
          <w:divBdr>
            <w:top w:val="none" w:sz="0" w:space="0" w:color="auto"/>
            <w:left w:val="none" w:sz="0" w:space="0" w:color="auto"/>
            <w:bottom w:val="none" w:sz="0" w:space="0" w:color="auto"/>
            <w:right w:val="none" w:sz="0" w:space="0" w:color="auto"/>
          </w:divBdr>
        </w:div>
        <w:div w:id="1308628665">
          <w:marLeft w:val="480"/>
          <w:marRight w:val="0"/>
          <w:marTop w:val="0"/>
          <w:marBottom w:val="0"/>
          <w:divBdr>
            <w:top w:val="none" w:sz="0" w:space="0" w:color="auto"/>
            <w:left w:val="none" w:sz="0" w:space="0" w:color="auto"/>
            <w:bottom w:val="none" w:sz="0" w:space="0" w:color="auto"/>
            <w:right w:val="none" w:sz="0" w:space="0" w:color="auto"/>
          </w:divBdr>
        </w:div>
        <w:div w:id="1716003575">
          <w:marLeft w:val="480"/>
          <w:marRight w:val="0"/>
          <w:marTop w:val="0"/>
          <w:marBottom w:val="0"/>
          <w:divBdr>
            <w:top w:val="none" w:sz="0" w:space="0" w:color="auto"/>
            <w:left w:val="none" w:sz="0" w:space="0" w:color="auto"/>
            <w:bottom w:val="none" w:sz="0" w:space="0" w:color="auto"/>
            <w:right w:val="none" w:sz="0" w:space="0" w:color="auto"/>
          </w:divBdr>
        </w:div>
        <w:div w:id="845052973">
          <w:marLeft w:val="480"/>
          <w:marRight w:val="0"/>
          <w:marTop w:val="0"/>
          <w:marBottom w:val="0"/>
          <w:divBdr>
            <w:top w:val="none" w:sz="0" w:space="0" w:color="auto"/>
            <w:left w:val="none" w:sz="0" w:space="0" w:color="auto"/>
            <w:bottom w:val="none" w:sz="0" w:space="0" w:color="auto"/>
            <w:right w:val="none" w:sz="0" w:space="0" w:color="auto"/>
          </w:divBdr>
        </w:div>
        <w:div w:id="221911859">
          <w:marLeft w:val="480"/>
          <w:marRight w:val="0"/>
          <w:marTop w:val="0"/>
          <w:marBottom w:val="0"/>
          <w:divBdr>
            <w:top w:val="none" w:sz="0" w:space="0" w:color="auto"/>
            <w:left w:val="none" w:sz="0" w:space="0" w:color="auto"/>
            <w:bottom w:val="none" w:sz="0" w:space="0" w:color="auto"/>
            <w:right w:val="none" w:sz="0" w:space="0" w:color="auto"/>
          </w:divBdr>
        </w:div>
        <w:div w:id="1021591093">
          <w:marLeft w:val="480"/>
          <w:marRight w:val="0"/>
          <w:marTop w:val="0"/>
          <w:marBottom w:val="0"/>
          <w:divBdr>
            <w:top w:val="none" w:sz="0" w:space="0" w:color="auto"/>
            <w:left w:val="none" w:sz="0" w:space="0" w:color="auto"/>
            <w:bottom w:val="none" w:sz="0" w:space="0" w:color="auto"/>
            <w:right w:val="none" w:sz="0" w:space="0" w:color="auto"/>
          </w:divBdr>
        </w:div>
        <w:div w:id="332808137">
          <w:marLeft w:val="480"/>
          <w:marRight w:val="0"/>
          <w:marTop w:val="0"/>
          <w:marBottom w:val="0"/>
          <w:divBdr>
            <w:top w:val="none" w:sz="0" w:space="0" w:color="auto"/>
            <w:left w:val="none" w:sz="0" w:space="0" w:color="auto"/>
            <w:bottom w:val="none" w:sz="0" w:space="0" w:color="auto"/>
            <w:right w:val="none" w:sz="0" w:space="0" w:color="auto"/>
          </w:divBdr>
        </w:div>
        <w:div w:id="1483933926">
          <w:marLeft w:val="480"/>
          <w:marRight w:val="0"/>
          <w:marTop w:val="0"/>
          <w:marBottom w:val="0"/>
          <w:divBdr>
            <w:top w:val="none" w:sz="0" w:space="0" w:color="auto"/>
            <w:left w:val="none" w:sz="0" w:space="0" w:color="auto"/>
            <w:bottom w:val="none" w:sz="0" w:space="0" w:color="auto"/>
            <w:right w:val="none" w:sz="0" w:space="0" w:color="auto"/>
          </w:divBdr>
        </w:div>
        <w:div w:id="160703597">
          <w:marLeft w:val="480"/>
          <w:marRight w:val="0"/>
          <w:marTop w:val="0"/>
          <w:marBottom w:val="0"/>
          <w:divBdr>
            <w:top w:val="none" w:sz="0" w:space="0" w:color="auto"/>
            <w:left w:val="none" w:sz="0" w:space="0" w:color="auto"/>
            <w:bottom w:val="none" w:sz="0" w:space="0" w:color="auto"/>
            <w:right w:val="none" w:sz="0" w:space="0" w:color="auto"/>
          </w:divBdr>
        </w:div>
        <w:div w:id="305470847">
          <w:marLeft w:val="480"/>
          <w:marRight w:val="0"/>
          <w:marTop w:val="0"/>
          <w:marBottom w:val="0"/>
          <w:divBdr>
            <w:top w:val="none" w:sz="0" w:space="0" w:color="auto"/>
            <w:left w:val="none" w:sz="0" w:space="0" w:color="auto"/>
            <w:bottom w:val="none" w:sz="0" w:space="0" w:color="auto"/>
            <w:right w:val="none" w:sz="0" w:space="0" w:color="auto"/>
          </w:divBdr>
        </w:div>
        <w:div w:id="743456641">
          <w:marLeft w:val="480"/>
          <w:marRight w:val="0"/>
          <w:marTop w:val="0"/>
          <w:marBottom w:val="0"/>
          <w:divBdr>
            <w:top w:val="none" w:sz="0" w:space="0" w:color="auto"/>
            <w:left w:val="none" w:sz="0" w:space="0" w:color="auto"/>
            <w:bottom w:val="none" w:sz="0" w:space="0" w:color="auto"/>
            <w:right w:val="none" w:sz="0" w:space="0" w:color="auto"/>
          </w:divBdr>
        </w:div>
        <w:div w:id="743644530">
          <w:marLeft w:val="480"/>
          <w:marRight w:val="0"/>
          <w:marTop w:val="0"/>
          <w:marBottom w:val="0"/>
          <w:divBdr>
            <w:top w:val="none" w:sz="0" w:space="0" w:color="auto"/>
            <w:left w:val="none" w:sz="0" w:space="0" w:color="auto"/>
            <w:bottom w:val="none" w:sz="0" w:space="0" w:color="auto"/>
            <w:right w:val="none" w:sz="0" w:space="0" w:color="auto"/>
          </w:divBdr>
        </w:div>
        <w:div w:id="1731222146">
          <w:marLeft w:val="480"/>
          <w:marRight w:val="0"/>
          <w:marTop w:val="0"/>
          <w:marBottom w:val="0"/>
          <w:divBdr>
            <w:top w:val="none" w:sz="0" w:space="0" w:color="auto"/>
            <w:left w:val="none" w:sz="0" w:space="0" w:color="auto"/>
            <w:bottom w:val="none" w:sz="0" w:space="0" w:color="auto"/>
            <w:right w:val="none" w:sz="0" w:space="0" w:color="auto"/>
          </w:divBdr>
        </w:div>
        <w:div w:id="274870173">
          <w:marLeft w:val="480"/>
          <w:marRight w:val="0"/>
          <w:marTop w:val="0"/>
          <w:marBottom w:val="0"/>
          <w:divBdr>
            <w:top w:val="none" w:sz="0" w:space="0" w:color="auto"/>
            <w:left w:val="none" w:sz="0" w:space="0" w:color="auto"/>
            <w:bottom w:val="none" w:sz="0" w:space="0" w:color="auto"/>
            <w:right w:val="none" w:sz="0" w:space="0" w:color="auto"/>
          </w:divBdr>
        </w:div>
        <w:div w:id="194463273">
          <w:marLeft w:val="480"/>
          <w:marRight w:val="0"/>
          <w:marTop w:val="0"/>
          <w:marBottom w:val="0"/>
          <w:divBdr>
            <w:top w:val="none" w:sz="0" w:space="0" w:color="auto"/>
            <w:left w:val="none" w:sz="0" w:space="0" w:color="auto"/>
            <w:bottom w:val="none" w:sz="0" w:space="0" w:color="auto"/>
            <w:right w:val="none" w:sz="0" w:space="0" w:color="auto"/>
          </w:divBdr>
        </w:div>
        <w:div w:id="456022781">
          <w:marLeft w:val="480"/>
          <w:marRight w:val="0"/>
          <w:marTop w:val="0"/>
          <w:marBottom w:val="0"/>
          <w:divBdr>
            <w:top w:val="none" w:sz="0" w:space="0" w:color="auto"/>
            <w:left w:val="none" w:sz="0" w:space="0" w:color="auto"/>
            <w:bottom w:val="none" w:sz="0" w:space="0" w:color="auto"/>
            <w:right w:val="none" w:sz="0" w:space="0" w:color="auto"/>
          </w:divBdr>
        </w:div>
        <w:div w:id="883906821">
          <w:marLeft w:val="480"/>
          <w:marRight w:val="0"/>
          <w:marTop w:val="0"/>
          <w:marBottom w:val="0"/>
          <w:divBdr>
            <w:top w:val="none" w:sz="0" w:space="0" w:color="auto"/>
            <w:left w:val="none" w:sz="0" w:space="0" w:color="auto"/>
            <w:bottom w:val="none" w:sz="0" w:space="0" w:color="auto"/>
            <w:right w:val="none" w:sz="0" w:space="0" w:color="auto"/>
          </w:divBdr>
        </w:div>
        <w:div w:id="2022928000">
          <w:marLeft w:val="480"/>
          <w:marRight w:val="0"/>
          <w:marTop w:val="0"/>
          <w:marBottom w:val="0"/>
          <w:divBdr>
            <w:top w:val="none" w:sz="0" w:space="0" w:color="auto"/>
            <w:left w:val="none" w:sz="0" w:space="0" w:color="auto"/>
            <w:bottom w:val="none" w:sz="0" w:space="0" w:color="auto"/>
            <w:right w:val="none" w:sz="0" w:space="0" w:color="auto"/>
          </w:divBdr>
        </w:div>
        <w:div w:id="261576348">
          <w:marLeft w:val="480"/>
          <w:marRight w:val="0"/>
          <w:marTop w:val="0"/>
          <w:marBottom w:val="0"/>
          <w:divBdr>
            <w:top w:val="none" w:sz="0" w:space="0" w:color="auto"/>
            <w:left w:val="none" w:sz="0" w:space="0" w:color="auto"/>
            <w:bottom w:val="none" w:sz="0" w:space="0" w:color="auto"/>
            <w:right w:val="none" w:sz="0" w:space="0" w:color="auto"/>
          </w:divBdr>
        </w:div>
        <w:div w:id="1628387056">
          <w:marLeft w:val="480"/>
          <w:marRight w:val="0"/>
          <w:marTop w:val="0"/>
          <w:marBottom w:val="0"/>
          <w:divBdr>
            <w:top w:val="none" w:sz="0" w:space="0" w:color="auto"/>
            <w:left w:val="none" w:sz="0" w:space="0" w:color="auto"/>
            <w:bottom w:val="none" w:sz="0" w:space="0" w:color="auto"/>
            <w:right w:val="none" w:sz="0" w:space="0" w:color="auto"/>
          </w:divBdr>
        </w:div>
        <w:div w:id="257367537">
          <w:marLeft w:val="480"/>
          <w:marRight w:val="0"/>
          <w:marTop w:val="0"/>
          <w:marBottom w:val="0"/>
          <w:divBdr>
            <w:top w:val="none" w:sz="0" w:space="0" w:color="auto"/>
            <w:left w:val="none" w:sz="0" w:space="0" w:color="auto"/>
            <w:bottom w:val="none" w:sz="0" w:space="0" w:color="auto"/>
            <w:right w:val="none" w:sz="0" w:space="0" w:color="auto"/>
          </w:divBdr>
        </w:div>
        <w:div w:id="848255810">
          <w:marLeft w:val="480"/>
          <w:marRight w:val="0"/>
          <w:marTop w:val="0"/>
          <w:marBottom w:val="0"/>
          <w:divBdr>
            <w:top w:val="none" w:sz="0" w:space="0" w:color="auto"/>
            <w:left w:val="none" w:sz="0" w:space="0" w:color="auto"/>
            <w:bottom w:val="none" w:sz="0" w:space="0" w:color="auto"/>
            <w:right w:val="none" w:sz="0" w:space="0" w:color="auto"/>
          </w:divBdr>
        </w:div>
        <w:div w:id="1814516809">
          <w:marLeft w:val="480"/>
          <w:marRight w:val="0"/>
          <w:marTop w:val="0"/>
          <w:marBottom w:val="0"/>
          <w:divBdr>
            <w:top w:val="none" w:sz="0" w:space="0" w:color="auto"/>
            <w:left w:val="none" w:sz="0" w:space="0" w:color="auto"/>
            <w:bottom w:val="none" w:sz="0" w:space="0" w:color="auto"/>
            <w:right w:val="none" w:sz="0" w:space="0" w:color="auto"/>
          </w:divBdr>
        </w:div>
        <w:div w:id="2002613086">
          <w:marLeft w:val="480"/>
          <w:marRight w:val="0"/>
          <w:marTop w:val="0"/>
          <w:marBottom w:val="0"/>
          <w:divBdr>
            <w:top w:val="none" w:sz="0" w:space="0" w:color="auto"/>
            <w:left w:val="none" w:sz="0" w:space="0" w:color="auto"/>
            <w:bottom w:val="none" w:sz="0" w:space="0" w:color="auto"/>
            <w:right w:val="none" w:sz="0" w:space="0" w:color="auto"/>
          </w:divBdr>
        </w:div>
        <w:div w:id="786433381">
          <w:marLeft w:val="480"/>
          <w:marRight w:val="0"/>
          <w:marTop w:val="0"/>
          <w:marBottom w:val="0"/>
          <w:divBdr>
            <w:top w:val="none" w:sz="0" w:space="0" w:color="auto"/>
            <w:left w:val="none" w:sz="0" w:space="0" w:color="auto"/>
            <w:bottom w:val="none" w:sz="0" w:space="0" w:color="auto"/>
            <w:right w:val="none" w:sz="0" w:space="0" w:color="auto"/>
          </w:divBdr>
        </w:div>
        <w:div w:id="1353843121">
          <w:marLeft w:val="480"/>
          <w:marRight w:val="0"/>
          <w:marTop w:val="0"/>
          <w:marBottom w:val="0"/>
          <w:divBdr>
            <w:top w:val="none" w:sz="0" w:space="0" w:color="auto"/>
            <w:left w:val="none" w:sz="0" w:space="0" w:color="auto"/>
            <w:bottom w:val="none" w:sz="0" w:space="0" w:color="auto"/>
            <w:right w:val="none" w:sz="0" w:space="0" w:color="auto"/>
          </w:divBdr>
        </w:div>
        <w:div w:id="1905216785">
          <w:marLeft w:val="480"/>
          <w:marRight w:val="0"/>
          <w:marTop w:val="0"/>
          <w:marBottom w:val="0"/>
          <w:divBdr>
            <w:top w:val="none" w:sz="0" w:space="0" w:color="auto"/>
            <w:left w:val="none" w:sz="0" w:space="0" w:color="auto"/>
            <w:bottom w:val="none" w:sz="0" w:space="0" w:color="auto"/>
            <w:right w:val="none" w:sz="0" w:space="0" w:color="auto"/>
          </w:divBdr>
        </w:div>
        <w:div w:id="745297939">
          <w:marLeft w:val="480"/>
          <w:marRight w:val="0"/>
          <w:marTop w:val="0"/>
          <w:marBottom w:val="0"/>
          <w:divBdr>
            <w:top w:val="none" w:sz="0" w:space="0" w:color="auto"/>
            <w:left w:val="none" w:sz="0" w:space="0" w:color="auto"/>
            <w:bottom w:val="none" w:sz="0" w:space="0" w:color="auto"/>
            <w:right w:val="none" w:sz="0" w:space="0" w:color="auto"/>
          </w:divBdr>
        </w:div>
        <w:div w:id="1005210341">
          <w:marLeft w:val="480"/>
          <w:marRight w:val="0"/>
          <w:marTop w:val="0"/>
          <w:marBottom w:val="0"/>
          <w:divBdr>
            <w:top w:val="none" w:sz="0" w:space="0" w:color="auto"/>
            <w:left w:val="none" w:sz="0" w:space="0" w:color="auto"/>
            <w:bottom w:val="none" w:sz="0" w:space="0" w:color="auto"/>
            <w:right w:val="none" w:sz="0" w:space="0" w:color="auto"/>
          </w:divBdr>
        </w:div>
      </w:divsChild>
    </w:div>
    <w:div w:id="1026103883">
      <w:bodyDiv w:val="1"/>
      <w:marLeft w:val="0"/>
      <w:marRight w:val="0"/>
      <w:marTop w:val="0"/>
      <w:marBottom w:val="0"/>
      <w:divBdr>
        <w:top w:val="none" w:sz="0" w:space="0" w:color="auto"/>
        <w:left w:val="none" w:sz="0" w:space="0" w:color="auto"/>
        <w:bottom w:val="none" w:sz="0" w:space="0" w:color="auto"/>
        <w:right w:val="none" w:sz="0" w:space="0" w:color="auto"/>
      </w:divBdr>
    </w:div>
    <w:div w:id="1026173973">
      <w:bodyDiv w:val="1"/>
      <w:marLeft w:val="0"/>
      <w:marRight w:val="0"/>
      <w:marTop w:val="0"/>
      <w:marBottom w:val="0"/>
      <w:divBdr>
        <w:top w:val="none" w:sz="0" w:space="0" w:color="auto"/>
        <w:left w:val="none" w:sz="0" w:space="0" w:color="auto"/>
        <w:bottom w:val="none" w:sz="0" w:space="0" w:color="auto"/>
        <w:right w:val="none" w:sz="0" w:space="0" w:color="auto"/>
      </w:divBdr>
      <w:divsChild>
        <w:div w:id="1541015160">
          <w:marLeft w:val="480"/>
          <w:marRight w:val="0"/>
          <w:marTop w:val="0"/>
          <w:marBottom w:val="0"/>
          <w:divBdr>
            <w:top w:val="none" w:sz="0" w:space="0" w:color="auto"/>
            <w:left w:val="none" w:sz="0" w:space="0" w:color="auto"/>
            <w:bottom w:val="none" w:sz="0" w:space="0" w:color="auto"/>
            <w:right w:val="none" w:sz="0" w:space="0" w:color="auto"/>
          </w:divBdr>
        </w:div>
        <w:div w:id="1526678277">
          <w:marLeft w:val="480"/>
          <w:marRight w:val="0"/>
          <w:marTop w:val="0"/>
          <w:marBottom w:val="0"/>
          <w:divBdr>
            <w:top w:val="none" w:sz="0" w:space="0" w:color="auto"/>
            <w:left w:val="none" w:sz="0" w:space="0" w:color="auto"/>
            <w:bottom w:val="none" w:sz="0" w:space="0" w:color="auto"/>
            <w:right w:val="none" w:sz="0" w:space="0" w:color="auto"/>
          </w:divBdr>
        </w:div>
        <w:div w:id="650602940">
          <w:marLeft w:val="480"/>
          <w:marRight w:val="0"/>
          <w:marTop w:val="0"/>
          <w:marBottom w:val="0"/>
          <w:divBdr>
            <w:top w:val="none" w:sz="0" w:space="0" w:color="auto"/>
            <w:left w:val="none" w:sz="0" w:space="0" w:color="auto"/>
            <w:bottom w:val="none" w:sz="0" w:space="0" w:color="auto"/>
            <w:right w:val="none" w:sz="0" w:space="0" w:color="auto"/>
          </w:divBdr>
        </w:div>
        <w:div w:id="1932618619">
          <w:marLeft w:val="480"/>
          <w:marRight w:val="0"/>
          <w:marTop w:val="0"/>
          <w:marBottom w:val="0"/>
          <w:divBdr>
            <w:top w:val="none" w:sz="0" w:space="0" w:color="auto"/>
            <w:left w:val="none" w:sz="0" w:space="0" w:color="auto"/>
            <w:bottom w:val="none" w:sz="0" w:space="0" w:color="auto"/>
            <w:right w:val="none" w:sz="0" w:space="0" w:color="auto"/>
          </w:divBdr>
        </w:div>
        <w:div w:id="748042603">
          <w:marLeft w:val="480"/>
          <w:marRight w:val="0"/>
          <w:marTop w:val="0"/>
          <w:marBottom w:val="0"/>
          <w:divBdr>
            <w:top w:val="none" w:sz="0" w:space="0" w:color="auto"/>
            <w:left w:val="none" w:sz="0" w:space="0" w:color="auto"/>
            <w:bottom w:val="none" w:sz="0" w:space="0" w:color="auto"/>
            <w:right w:val="none" w:sz="0" w:space="0" w:color="auto"/>
          </w:divBdr>
        </w:div>
        <w:div w:id="386953457">
          <w:marLeft w:val="480"/>
          <w:marRight w:val="0"/>
          <w:marTop w:val="0"/>
          <w:marBottom w:val="0"/>
          <w:divBdr>
            <w:top w:val="none" w:sz="0" w:space="0" w:color="auto"/>
            <w:left w:val="none" w:sz="0" w:space="0" w:color="auto"/>
            <w:bottom w:val="none" w:sz="0" w:space="0" w:color="auto"/>
            <w:right w:val="none" w:sz="0" w:space="0" w:color="auto"/>
          </w:divBdr>
        </w:div>
        <w:div w:id="849291827">
          <w:marLeft w:val="480"/>
          <w:marRight w:val="0"/>
          <w:marTop w:val="0"/>
          <w:marBottom w:val="0"/>
          <w:divBdr>
            <w:top w:val="none" w:sz="0" w:space="0" w:color="auto"/>
            <w:left w:val="none" w:sz="0" w:space="0" w:color="auto"/>
            <w:bottom w:val="none" w:sz="0" w:space="0" w:color="auto"/>
            <w:right w:val="none" w:sz="0" w:space="0" w:color="auto"/>
          </w:divBdr>
        </w:div>
        <w:div w:id="1911840054">
          <w:marLeft w:val="480"/>
          <w:marRight w:val="0"/>
          <w:marTop w:val="0"/>
          <w:marBottom w:val="0"/>
          <w:divBdr>
            <w:top w:val="none" w:sz="0" w:space="0" w:color="auto"/>
            <w:left w:val="none" w:sz="0" w:space="0" w:color="auto"/>
            <w:bottom w:val="none" w:sz="0" w:space="0" w:color="auto"/>
            <w:right w:val="none" w:sz="0" w:space="0" w:color="auto"/>
          </w:divBdr>
        </w:div>
        <w:div w:id="929431746">
          <w:marLeft w:val="480"/>
          <w:marRight w:val="0"/>
          <w:marTop w:val="0"/>
          <w:marBottom w:val="0"/>
          <w:divBdr>
            <w:top w:val="none" w:sz="0" w:space="0" w:color="auto"/>
            <w:left w:val="none" w:sz="0" w:space="0" w:color="auto"/>
            <w:bottom w:val="none" w:sz="0" w:space="0" w:color="auto"/>
            <w:right w:val="none" w:sz="0" w:space="0" w:color="auto"/>
          </w:divBdr>
        </w:div>
        <w:div w:id="677970616">
          <w:marLeft w:val="480"/>
          <w:marRight w:val="0"/>
          <w:marTop w:val="0"/>
          <w:marBottom w:val="0"/>
          <w:divBdr>
            <w:top w:val="none" w:sz="0" w:space="0" w:color="auto"/>
            <w:left w:val="none" w:sz="0" w:space="0" w:color="auto"/>
            <w:bottom w:val="none" w:sz="0" w:space="0" w:color="auto"/>
            <w:right w:val="none" w:sz="0" w:space="0" w:color="auto"/>
          </w:divBdr>
        </w:div>
        <w:div w:id="1486237349">
          <w:marLeft w:val="480"/>
          <w:marRight w:val="0"/>
          <w:marTop w:val="0"/>
          <w:marBottom w:val="0"/>
          <w:divBdr>
            <w:top w:val="none" w:sz="0" w:space="0" w:color="auto"/>
            <w:left w:val="none" w:sz="0" w:space="0" w:color="auto"/>
            <w:bottom w:val="none" w:sz="0" w:space="0" w:color="auto"/>
            <w:right w:val="none" w:sz="0" w:space="0" w:color="auto"/>
          </w:divBdr>
        </w:div>
        <w:div w:id="1428385511">
          <w:marLeft w:val="480"/>
          <w:marRight w:val="0"/>
          <w:marTop w:val="0"/>
          <w:marBottom w:val="0"/>
          <w:divBdr>
            <w:top w:val="none" w:sz="0" w:space="0" w:color="auto"/>
            <w:left w:val="none" w:sz="0" w:space="0" w:color="auto"/>
            <w:bottom w:val="none" w:sz="0" w:space="0" w:color="auto"/>
            <w:right w:val="none" w:sz="0" w:space="0" w:color="auto"/>
          </w:divBdr>
        </w:div>
        <w:div w:id="1202282129">
          <w:marLeft w:val="480"/>
          <w:marRight w:val="0"/>
          <w:marTop w:val="0"/>
          <w:marBottom w:val="0"/>
          <w:divBdr>
            <w:top w:val="none" w:sz="0" w:space="0" w:color="auto"/>
            <w:left w:val="none" w:sz="0" w:space="0" w:color="auto"/>
            <w:bottom w:val="none" w:sz="0" w:space="0" w:color="auto"/>
            <w:right w:val="none" w:sz="0" w:space="0" w:color="auto"/>
          </w:divBdr>
        </w:div>
        <w:div w:id="944731373">
          <w:marLeft w:val="480"/>
          <w:marRight w:val="0"/>
          <w:marTop w:val="0"/>
          <w:marBottom w:val="0"/>
          <w:divBdr>
            <w:top w:val="none" w:sz="0" w:space="0" w:color="auto"/>
            <w:left w:val="none" w:sz="0" w:space="0" w:color="auto"/>
            <w:bottom w:val="none" w:sz="0" w:space="0" w:color="auto"/>
            <w:right w:val="none" w:sz="0" w:space="0" w:color="auto"/>
          </w:divBdr>
        </w:div>
        <w:div w:id="1109354615">
          <w:marLeft w:val="480"/>
          <w:marRight w:val="0"/>
          <w:marTop w:val="0"/>
          <w:marBottom w:val="0"/>
          <w:divBdr>
            <w:top w:val="none" w:sz="0" w:space="0" w:color="auto"/>
            <w:left w:val="none" w:sz="0" w:space="0" w:color="auto"/>
            <w:bottom w:val="none" w:sz="0" w:space="0" w:color="auto"/>
            <w:right w:val="none" w:sz="0" w:space="0" w:color="auto"/>
          </w:divBdr>
        </w:div>
        <w:div w:id="2053650836">
          <w:marLeft w:val="480"/>
          <w:marRight w:val="0"/>
          <w:marTop w:val="0"/>
          <w:marBottom w:val="0"/>
          <w:divBdr>
            <w:top w:val="none" w:sz="0" w:space="0" w:color="auto"/>
            <w:left w:val="none" w:sz="0" w:space="0" w:color="auto"/>
            <w:bottom w:val="none" w:sz="0" w:space="0" w:color="auto"/>
            <w:right w:val="none" w:sz="0" w:space="0" w:color="auto"/>
          </w:divBdr>
        </w:div>
        <w:div w:id="1706514884">
          <w:marLeft w:val="480"/>
          <w:marRight w:val="0"/>
          <w:marTop w:val="0"/>
          <w:marBottom w:val="0"/>
          <w:divBdr>
            <w:top w:val="none" w:sz="0" w:space="0" w:color="auto"/>
            <w:left w:val="none" w:sz="0" w:space="0" w:color="auto"/>
            <w:bottom w:val="none" w:sz="0" w:space="0" w:color="auto"/>
            <w:right w:val="none" w:sz="0" w:space="0" w:color="auto"/>
          </w:divBdr>
        </w:div>
        <w:div w:id="1230072449">
          <w:marLeft w:val="480"/>
          <w:marRight w:val="0"/>
          <w:marTop w:val="0"/>
          <w:marBottom w:val="0"/>
          <w:divBdr>
            <w:top w:val="none" w:sz="0" w:space="0" w:color="auto"/>
            <w:left w:val="none" w:sz="0" w:space="0" w:color="auto"/>
            <w:bottom w:val="none" w:sz="0" w:space="0" w:color="auto"/>
            <w:right w:val="none" w:sz="0" w:space="0" w:color="auto"/>
          </w:divBdr>
        </w:div>
        <w:div w:id="1567717797">
          <w:marLeft w:val="480"/>
          <w:marRight w:val="0"/>
          <w:marTop w:val="0"/>
          <w:marBottom w:val="0"/>
          <w:divBdr>
            <w:top w:val="none" w:sz="0" w:space="0" w:color="auto"/>
            <w:left w:val="none" w:sz="0" w:space="0" w:color="auto"/>
            <w:bottom w:val="none" w:sz="0" w:space="0" w:color="auto"/>
            <w:right w:val="none" w:sz="0" w:space="0" w:color="auto"/>
          </w:divBdr>
        </w:div>
        <w:div w:id="1842969555">
          <w:marLeft w:val="480"/>
          <w:marRight w:val="0"/>
          <w:marTop w:val="0"/>
          <w:marBottom w:val="0"/>
          <w:divBdr>
            <w:top w:val="none" w:sz="0" w:space="0" w:color="auto"/>
            <w:left w:val="none" w:sz="0" w:space="0" w:color="auto"/>
            <w:bottom w:val="none" w:sz="0" w:space="0" w:color="auto"/>
            <w:right w:val="none" w:sz="0" w:space="0" w:color="auto"/>
          </w:divBdr>
        </w:div>
        <w:div w:id="328168930">
          <w:marLeft w:val="480"/>
          <w:marRight w:val="0"/>
          <w:marTop w:val="0"/>
          <w:marBottom w:val="0"/>
          <w:divBdr>
            <w:top w:val="none" w:sz="0" w:space="0" w:color="auto"/>
            <w:left w:val="none" w:sz="0" w:space="0" w:color="auto"/>
            <w:bottom w:val="none" w:sz="0" w:space="0" w:color="auto"/>
            <w:right w:val="none" w:sz="0" w:space="0" w:color="auto"/>
          </w:divBdr>
        </w:div>
        <w:div w:id="542252884">
          <w:marLeft w:val="480"/>
          <w:marRight w:val="0"/>
          <w:marTop w:val="0"/>
          <w:marBottom w:val="0"/>
          <w:divBdr>
            <w:top w:val="none" w:sz="0" w:space="0" w:color="auto"/>
            <w:left w:val="none" w:sz="0" w:space="0" w:color="auto"/>
            <w:bottom w:val="none" w:sz="0" w:space="0" w:color="auto"/>
            <w:right w:val="none" w:sz="0" w:space="0" w:color="auto"/>
          </w:divBdr>
        </w:div>
        <w:div w:id="1863736911">
          <w:marLeft w:val="480"/>
          <w:marRight w:val="0"/>
          <w:marTop w:val="0"/>
          <w:marBottom w:val="0"/>
          <w:divBdr>
            <w:top w:val="none" w:sz="0" w:space="0" w:color="auto"/>
            <w:left w:val="none" w:sz="0" w:space="0" w:color="auto"/>
            <w:bottom w:val="none" w:sz="0" w:space="0" w:color="auto"/>
            <w:right w:val="none" w:sz="0" w:space="0" w:color="auto"/>
          </w:divBdr>
        </w:div>
        <w:div w:id="1792822857">
          <w:marLeft w:val="480"/>
          <w:marRight w:val="0"/>
          <w:marTop w:val="0"/>
          <w:marBottom w:val="0"/>
          <w:divBdr>
            <w:top w:val="none" w:sz="0" w:space="0" w:color="auto"/>
            <w:left w:val="none" w:sz="0" w:space="0" w:color="auto"/>
            <w:bottom w:val="none" w:sz="0" w:space="0" w:color="auto"/>
            <w:right w:val="none" w:sz="0" w:space="0" w:color="auto"/>
          </w:divBdr>
        </w:div>
        <w:div w:id="996227940">
          <w:marLeft w:val="480"/>
          <w:marRight w:val="0"/>
          <w:marTop w:val="0"/>
          <w:marBottom w:val="0"/>
          <w:divBdr>
            <w:top w:val="none" w:sz="0" w:space="0" w:color="auto"/>
            <w:left w:val="none" w:sz="0" w:space="0" w:color="auto"/>
            <w:bottom w:val="none" w:sz="0" w:space="0" w:color="auto"/>
            <w:right w:val="none" w:sz="0" w:space="0" w:color="auto"/>
          </w:divBdr>
        </w:div>
        <w:div w:id="1356228923">
          <w:marLeft w:val="480"/>
          <w:marRight w:val="0"/>
          <w:marTop w:val="0"/>
          <w:marBottom w:val="0"/>
          <w:divBdr>
            <w:top w:val="none" w:sz="0" w:space="0" w:color="auto"/>
            <w:left w:val="none" w:sz="0" w:space="0" w:color="auto"/>
            <w:bottom w:val="none" w:sz="0" w:space="0" w:color="auto"/>
            <w:right w:val="none" w:sz="0" w:space="0" w:color="auto"/>
          </w:divBdr>
        </w:div>
        <w:div w:id="286549550">
          <w:marLeft w:val="480"/>
          <w:marRight w:val="0"/>
          <w:marTop w:val="0"/>
          <w:marBottom w:val="0"/>
          <w:divBdr>
            <w:top w:val="none" w:sz="0" w:space="0" w:color="auto"/>
            <w:left w:val="none" w:sz="0" w:space="0" w:color="auto"/>
            <w:bottom w:val="none" w:sz="0" w:space="0" w:color="auto"/>
            <w:right w:val="none" w:sz="0" w:space="0" w:color="auto"/>
          </w:divBdr>
        </w:div>
      </w:divsChild>
    </w:div>
    <w:div w:id="1026445942">
      <w:bodyDiv w:val="1"/>
      <w:marLeft w:val="0"/>
      <w:marRight w:val="0"/>
      <w:marTop w:val="0"/>
      <w:marBottom w:val="0"/>
      <w:divBdr>
        <w:top w:val="none" w:sz="0" w:space="0" w:color="auto"/>
        <w:left w:val="none" w:sz="0" w:space="0" w:color="auto"/>
        <w:bottom w:val="none" w:sz="0" w:space="0" w:color="auto"/>
        <w:right w:val="none" w:sz="0" w:space="0" w:color="auto"/>
      </w:divBdr>
      <w:divsChild>
        <w:div w:id="1549997573">
          <w:marLeft w:val="480"/>
          <w:marRight w:val="0"/>
          <w:marTop w:val="0"/>
          <w:marBottom w:val="0"/>
          <w:divBdr>
            <w:top w:val="none" w:sz="0" w:space="0" w:color="auto"/>
            <w:left w:val="none" w:sz="0" w:space="0" w:color="auto"/>
            <w:bottom w:val="none" w:sz="0" w:space="0" w:color="auto"/>
            <w:right w:val="none" w:sz="0" w:space="0" w:color="auto"/>
          </w:divBdr>
        </w:div>
        <w:div w:id="452987881">
          <w:marLeft w:val="480"/>
          <w:marRight w:val="0"/>
          <w:marTop w:val="0"/>
          <w:marBottom w:val="0"/>
          <w:divBdr>
            <w:top w:val="none" w:sz="0" w:space="0" w:color="auto"/>
            <w:left w:val="none" w:sz="0" w:space="0" w:color="auto"/>
            <w:bottom w:val="none" w:sz="0" w:space="0" w:color="auto"/>
            <w:right w:val="none" w:sz="0" w:space="0" w:color="auto"/>
          </w:divBdr>
        </w:div>
        <w:div w:id="2122214925">
          <w:marLeft w:val="480"/>
          <w:marRight w:val="0"/>
          <w:marTop w:val="0"/>
          <w:marBottom w:val="0"/>
          <w:divBdr>
            <w:top w:val="none" w:sz="0" w:space="0" w:color="auto"/>
            <w:left w:val="none" w:sz="0" w:space="0" w:color="auto"/>
            <w:bottom w:val="none" w:sz="0" w:space="0" w:color="auto"/>
            <w:right w:val="none" w:sz="0" w:space="0" w:color="auto"/>
          </w:divBdr>
        </w:div>
        <w:div w:id="799806136">
          <w:marLeft w:val="480"/>
          <w:marRight w:val="0"/>
          <w:marTop w:val="0"/>
          <w:marBottom w:val="0"/>
          <w:divBdr>
            <w:top w:val="none" w:sz="0" w:space="0" w:color="auto"/>
            <w:left w:val="none" w:sz="0" w:space="0" w:color="auto"/>
            <w:bottom w:val="none" w:sz="0" w:space="0" w:color="auto"/>
            <w:right w:val="none" w:sz="0" w:space="0" w:color="auto"/>
          </w:divBdr>
        </w:div>
        <w:div w:id="307826110">
          <w:marLeft w:val="480"/>
          <w:marRight w:val="0"/>
          <w:marTop w:val="0"/>
          <w:marBottom w:val="0"/>
          <w:divBdr>
            <w:top w:val="none" w:sz="0" w:space="0" w:color="auto"/>
            <w:left w:val="none" w:sz="0" w:space="0" w:color="auto"/>
            <w:bottom w:val="none" w:sz="0" w:space="0" w:color="auto"/>
            <w:right w:val="none" w:sz="0" w:space="0" w:color="auto"/>
          </w:divBdr>
        </w:div>
        <w:div w:id="686097277">
          <w:marLeft w:val="480"/>
          <w:marRight w:val="0"/>
          <w:marTop w:val="0"/>
          <w:marBottom w:val="0"/>
          <w:divBdr>
            <w:top w:val="none" w:sz="0" w:space="0" w:color="auto"/>
            <w:left w:val="none" w:sz="0" w:space="0" w:color="auto"/>
            <w:bottom w:val="none" w:sz="0" w:space="0" w:color="auto"/>
            <w:right w:val="none" w:sz="0" w:space="0" w:color="auto"/>
          </w:divBdr>
        </w:div>
        <w:div w:id="1865557242">
          <w:marLeft w:val="480"/>
          <w:marRight w:val="0"/>
          <w:marTop w:val="0"/>
          <w:marBottom w:val="0"/>
          <w:divBdr>
            <w:top w:val="none" w:sz="0" w:space="0" w:color="auto"/>
            <w:left w:val="none" w:sz="0" w:space="0" w:color="auto"/>
            <w:bottom w:val="none" w:sz="0" w:space="0" w:color="auto"/>
            <w:right w:val="none" w:sz="0" w:space="0" w:color="auto"/>
          </w:divBdr>
        </w:div>
        <w:div w:id="1873415945">
          <w:marLeft w:val="480"/>
          <w:marRight w:val="0"/>
          <w:marTop w:val="0"/>
          <w:marBottom w:val="0"/>
          <w:divBdr>
            <w:top w:val="none" w:sz="0" w:space="0" w:color="auto"/>
            <w:left w:val="none" w:sz="0" w:space="0" w:color="auto"/>
            <w:bottom w:val="none" w:sz="0" w:space="0" w:color="auto"/>
            <w:right w:val="none" w:sz="0" w:space="0" w:color="auto"/>
          </w:divBdr>
        </w:div>
        <w:div w:id="1479689988">
          <w:marLeft w:val="480"/>
          <w:marRight w:val="0"/>
          <w:marTop w:val="0"/>
          <w:marBottom w:val="0"/>
          <w:divBdr>
            <w:top w:val="none" w:sz="0" w:space="0" w:color="auto"/>
            <w:left w:val="none" w:sz="0" w:space="0" w:color="auto"/>
            <w:bottom w:val="none" w:sz="0" w:space="0" w:color="auto"/>
            <w:right w:val="none" w:sz="0" w:space="0" w:color="auto"/>
          </w:divBdr>
        </w:div>
        <w:div w:id="785076160">
          <w:marLeft w:val="480"/>
          <w:marRight w:val="0"/>
          <w:marTop w:val="0"/>
          <w:marBottom w:val="0"/>
          <w:divBdr>
            <w:top w:val="none" w:sz="0" w:space="0" w:color="auto"/>
            <w:left w:val="none" w:sz="0" w:space="0" w:color="auto"/>
            <w:bottom w:val="none" w:sz="0" w:space="0" w:color="auto"/>
            <w:right w:val="none" w:sz="0" w:space="0" w:color="auto"/>
          </w:divBdr>
        </w:div>
        <w:div w:id="1603994395">
          <w:marLeft w:val="480"/>
          <w:marRight w:val="0"/>
          <w:marTop w:val="0"/>
          <w:marBottom w:val="0"/>
          <w:divBdr>
            <w:top w:val="none" w:sz="0" w:space="0" w:color="auto"/>
            <w:left w:val="none" w:sz="0" w:space="0" w:color="auto"/>
            <w:bottom w:val="none" w:sz="0" w:space="0" w:color="auto"/>
            <w:right w:val="none" w:sz="0" w:space="0" w:color="auto"/>
          </w:divBdr>
        </w:div>
        <w:div w:id="2023438117">
          <w:marLeft w:val="480"/>
          <w:marRight w:val="0"/>
          <w:marTop w:val="0"/>
          <w:marBottom w:val="0"/>
          <w:divBdr>
            <w:top w:val="none" w:sz="0" w:space="0" w:color="auto"/>
            <w:left w:val="none" w:sz="0" w:space="0" w:color="auto"/>
            <w:bottom w:val="none" w:sz="0" w:space="0" w:color="auto"/>
            <w:right w:val="none" w:sz="0" w:space="0" w:color="auto"/>
          </w:divBdr>
        </w:div>
        <w:div w:id="264726534">
          <w:marLeft w:val="480"/>
          <w:marRight w:val="0"/>
          <w:marTop w:val="0"/>
          <w:marBottom w:val="0"/>
          <w:divBdr>
            <w:top w:val="none" w:sz="0" w:space="0" w:color="auto"/>
            <w:left w:val="none" w:sz="0" w:space="0" w:color="auto"/>
            <w:bottom w:val="none" w:sz="0" w:space="0" w:color="auto"/>
            <w:right w:val="none" w:sz="0" w:space="0" w:color="auto"/>
          </w:divBdr>
        </w:div>
        <w:div w:id="5405957">
          <w:marLeft w:val="480"/>
          <w:marRight w:val="0"/>
          <w:marTop w:val="0"/>
          <w:marBottom w:val="0"/>
          <w:divBdr>
            <w:top w:val="none" w:sz="0" w:space="0" w:color="auto"/>
            <w:left w:val="none" w:sz="0" w:space="0" w:color="auto"/>
            <w:bottom w:val="none" w:sz="0" w:space="0" w:color="auto"/>
            <w:right w:val="none" w:sz="0" w:space="0" w:color="auto"/>
          </w:divBdr>
        </w:div>
        <w:div w:id="1183936332">
          <w:marLeft w:val="480"/>
          <w:marRight w:val="0"/>
          <w:marTop w:val="0"/>
          <w:marBottom w:val="0"/>
          <w:divBdr>
            <w:top w:val="none" w:sz="0" w:space="0" w:color="auto"/>
            <w:left w:val="none" w:sz="0" w:space="0" w:color="auto"/>
            <w:bottom w:val="none" w:sz="0" w:space="0" w:color="auto"/>
            <w:right w:val="none" w:sz="0" w:space="0" w:color="auto"/>
          </w:divBdr>
        </w:div>
        <w:div w:id="293683116">
          <w:marLeft w:val="480"/>
          <w:marRight w:val="0"/>
          <w:marTop w:val="0"/>
          <w:marBottom w:val="0"/>
          <w:divBdr>
            <w:top w:val="none" w:sz="0" w:space="0" w:color="auto"/>
            <w:left w:val="none" w:sz="0" w:space="0" w:color="auto"/>
            <w:bottom w:val="none" w:sz="0" w:space="0" w:color="auto"/>
            <w:right w:val="none" w:sz="0" w:space="0" w:color="auto"/>
          </w:divBdr>
        </w:div>
        <w:div w:id="535629282">
          <w:marLeft w:val="480"/>
          <w:marRight w:val="0"/>
          <w:marTop w:val="0"/>
          <w:marBottom w:val="0"/>
          <w:divBdr>
            <w:top w:val="none" w:sz="0" w:space="0" w:color="auto"/>
            <w:left w:val="none" w:sz="0" w:space="0" w:color="auto"/>
            <w:bottom w:val="none" w:sz="0" w:space="0" w:color="auto"/>
            <w:right w:val="none" w:sz="0" w:space="0" w:color="auto"/>
          </w:divBdr>
        </w:div>
        <w:div w:id="398481301">
          <w:marLeft w:val="480"/>
          <w:marRight w:val="0"/>
          <w:marTop w:val="0"/>
          <w:marBottom w:val="0"/>
          <w:divBdr>
            <w:top w:val="none" w:sz="0" w:space="0" w:color="auto"/>
            <w:left w:val="none" w:sz="0" w:space="0" w:color="auto"/>
            <w:bottom w:val="none" w:sz="0" w:space="0" w:color="auto"/>
            <w:right w:val="none" w:sz="0" w:space="0" w:color="auto"/>
          </w:divBdr>
        </w:div>
        <w:div w:id="320044275">
          <w:marLeft w:val="480"/>
          <w:marRight w:val="0"/>
          <w:marTop w:val="0"/>
          <w:marBottom w:val="0"/>
          <w:divBdr>
            <w:top w:val="none" w:sz="0" w:space="0" w:color="auto"/>
            <w:left w:val="none" w:sz="0" w:space="0" w:color="auto"/>
            <w:bottom w:val="none" w:sz="0" w:space="0" w:color="auto"/>
            <w:right w:val="none" w:sz="0" w:space="0" w:color="auto"/>
          </w:divBdr>
        </w:div>
        <w:div w:id="1910461663">
          <w:marLeft w:val="480"/>
          <w:marRight w:val="0"/>
          <w:marTop w:val="0"/>
          <w:marBottom w:val="0"/>
          <w:divBdr>
            <w:top w:val="none" w:sz="0" w:space="0" w:color="auto"/>
            <w:left w:val="none" w:sz="0" w:space="0" w:color="auto"/>
            <w:bottom w:val="none" w:sz="0" w:space="0" w:color="auto"/>
            <w:right w:val="none" w:sz="0" w:space="0" w:color="auto"/>
          </w:divBdr>
        </w:div>
        <w:div w:id="1537541258">
          <w:marLeft w:val="480"/>
          <w:marRight w:val="0"/>
          <w:marTop w:val="0"/>
          <w:marBottom w:val="0"/>
          <w:divBdr>
            <w:top w:val="none" w:sz="0" w:space="0" w:color="auto"/>
            <w:left w:val="none" w:sz="0" w:space="0" w:color="auto"/>
            <w:bottom w:val="none" w:sz="0" w:space="0" w:color="auto"/>
            <w:right w:val="none" w:sz="0" w:space="0" w:color="auto"/>
          </w:divBdr>
        </w:div>
        <w:div w:id="108746471">
          <w:marLeft w:val="480"/>
          <w:marRight w:val="0"/>
          <w:marTop w:val="0"/>
          <w:marBottom w:val="0"/>
          <w:divBdr>
            <w:top w:val="none" w:sz="0" w:space="0" w:color="auto"/>
            <w:left w:val="none" w:sz="0" w:space="0" w:color="auto"/>
            <w:bottom w:val="none" w:sz="0" w:space="0" w:color="auto"/>
            <w:right w:val="none" w:sz="0" w:space="0" w:color="auto"/>
          </w:divBdr>
        </w:div>
        <w:div w:id="960038692">
          <w:marLeft w:val="480"/>
          <w:marRight w:val="0"/>
          <w:marTop w:val="0"/>
          <w:marBottom w:val="0"/>
          <w:divBdr>
            <w:top w:val="none" w:sz="0" w:space="0" w:color="auto"/>
            <w:left w:val="none" w:sz="0" w:space="0" w:color="auto"/>
            <w:bottom w:val="none" w:sz="0" w:space="0" w:color="auto"/>
            <w:right w:val="none" w:sz="0" w:space="0" w:color="auto"/>
          </w:divBdr>
        </w:div>
        <w:div w:id="1654068827">
          <w:marLeft w:val="480"/>
          <w:marRight w:val="0"/>
          <w:marTop w:val="0"/>
          <w:marBottom w:val="0"/>
          <w:divBdr>
            <w:top w:val="none" w:sz="0" w:space="0" w:color="auto"/>
            <w:left w:val="none" w:sz="0" w:space="0" w:color="auto"/>
            <w:bottom w:val="none" w:sz="0" w:space="0" w:color="auto"/>
            <w:right w:val="none" w:sz="0" w:space="0" w:color="auto"/>
          </w:divBdr>
        </w:div>
        <w:div w:id="349643128">
          <w:marLeft w:val="480"/>
          <w:marRight w:val="0"/>
          <w:marTop w:val="0"/>
          <w:marBottom w:val="0"/>
          <w:divBdr>
            <w:top w:val="none" w:sz="0" w:space="0" w:color="auto"/>
            <w:left w:val="none" w:sz="0" w:space="0" w:color="auto"/>
            <w:bottom w:val="none" w:sz="0" w:space="0" w:color="auto"/>
            <w:right w:val="none" w:sz="0" w:space="0" w:color="auto"/>
          </w:divBdr>
        </w:div>
        <w:div w:id="1691951867">
          <w:marLeft w:val="480"/>
          <w:marRight w:val="0"/>
          <w:marTop w:val="0"/>
          <w:marBottom w:val="0"/>
          <w:divBdr>
            <w:top w:val="none" w:sz="0" w:space="0" w:color="auto"/>
            <w:left w:val="none" w:sz="0" w:space="0" w:color="auto"/>
            <w:bottom w:val="none" w:sz="0" w:space="0" w:color="auto"/>
            <w:right w:val="none" w:sz="0" w:space="0" w:color="auto"/>
          </w:divBdr>
        </w:div>
        <w:div w:id="352463445">
          <w:marLeft w:val="480"/>
          <w:marRight w:val="0"/>
          <w:marTop w:val="0"/>
          <w:marBottom w:val="0"/>
          <w:divBdr>
            <w:top w:val="none" w:sz="0" w:space="0" w:color="auto"/>
            <w:left w:val="none" w:sz="0" w:space="0" w:color="auto"/>
            <w:bottom w:val="none" w:sz="0" w:space="0" w:color="auto"/>
            <w:right w:val="none" w:sz="0" w:space="0" w:color="auto"/>
          </w:divBdr>
        </w:div>
        <w:div w:id="1328709579">
          <w:marLeft w:val="480"/>
          <w:marRight w:val="0"/>
          <w:marTop w:val="0"/>
          <w:marBottom w:val="0"/>
          <w:divBdr>
            <w:top w:val="none" w:sz="0" w:space="0" w:color="auto"/>
            <w:left w:val="none" w:sz="0" w:space="0" w:color="auto"/>
            <w:bottom w:val="none" w:sz="0" w:space="0" w:color="auto"/>
            <w:right w:val="none" w:sz="0" w:space="0" w:color="auto"/>
          </w:divBdr>
        </w:div>
        <w:div w:id="1205169332">
          <w:marLeft w:val="480"/>
          <w:marRight w:val="0"/>
          <w:marTop w:val="0"/>
          <w:marBottom w:val="0"/>
          <w:divBdr>
            <w:top w:val="none" w:sz="0" w:space="0" w:color="auto"/>
            <w:left w:val="none" w:sz="0" w:space="0" w:color="auto"/>
            <w:bottom w:val="none" w:sz="0" w:space="0" w:color="auto"/>
            <w:right w:val="none" w:sz="0" w:space="0" w:color="auto"/>
          </w:divBdr>
        </w:div>
        <w:div w:id="1255555370">
          <w:marLeft w:val="480"/>
          <w:marRight w:val="0"/>
          <w:marTop w:val="0"/>
          <w:marBottom w:val="0"/>
          <w:divBdr>
            <w:top w:val="none" w:sz="0" w:space="0" w:color="auto"/>
            <w:left w:val="none" w:sz="0" w:space="0" w:color="auto"/>
            <w:bottom w:val="none" w:sz="0" w:space="0" w:color="auto"/>
            <w:right w:val="none" w:sz="0" w:space="0" w:color="auto"/>
          </w:divBdr>
        </w:div>
        <w:div w:id="560753837">
          <w:marLeft w:val="480"/>
          <w:marRight w:val="0"/>
          <w:marTop w:val="0"/>
          <w:marBottom w:val="0"/>
          <w:divBdr>
            <w:top w:val="none" w:sz="0" w:space="0" w:color="auto"/>
            <w:left w:val="none" w:sz="0" w:space="0" w:color="auto"/>
            <w:bottom w:val="none" w:sz="0" w:space="0" w:color="auto"/>
            <w:right w:val="none" w:sz="0" w:space="0" w:color="auto"/>
          </w:divBdr>
        </w:div>
      </w:divsChild>
    </w:div>
    <w:div w:id="1027103375">
      <w:bodyDiv w:val="1"/>
      <w:marLeft w:val="0"/>
      <w:marRight w:val="0"/>
      <w:marTop w:val="0"/>
      <w:marBottom w:val="0"/>
      <w:divBdr>
        <w:top w:val="none" w:sz="0" w:space="0" w:color="auto"/>
        <w:left w:val="none" w:sz="0" w:space="0" w:color="auto"/>
        <w:bottom w:val="none" w:sz="0" w:space="0" w:color="auto"/>
        <w:right w:val="none" w:sz="0" w:space="0" w:color="auto"/>
      </w:divBdr>
    </w:div>
    <w:div w:id="1027174066">
      <w:bodyDiv w:val="1"/>
      <w:marLeft w:val="0"/>
      <w:marRight w:val="0"/>
      <w:marTop w:val="0"/>
      <w:marBottom w:val="0"/>
      <w:divBdr>
        <w:top w:val="none" w:sz="0" w:space="0" w:color="auto"/>
        <w:left w:val="none" w:sz="0" w:space="0" w:color="auto"/>
        <w:bottom w:val="none" w:sz="0" w:space="0" w:color="auto"/>
        <w:right w:val="none" w:sz="0" w:space="0" w:color="auto"/>
      </w:divBdr>
    </w:div>
    <w:div w:id="1027558703">
      <w:bodyDiv w:val="1"/>
      <w:marLeft w:val="0"/>
      <w:marRight w:val="0"/>
      <w:marTop w:val="0"/>
      <w:marBottom w:val="0"/>
      <w:divBdr>
        <w:top w:val="none" w:sz="0" w:space="0" w:color="auto"/>
        <w:left w:val="none" w:sz="0" w:space="0" w:color="auto"/>
        <w:bottom w:val="none" w:sz="0" w:space="0" w:color="auto"/>
        <w:right w:val="none" w:sz="0" w:space="0" w:color="auto"/>
      </w:divBdr>
    </w:div>
    <w:div w:id="1027634147">
      <w:bodyDiv w:val="1"/>
      <w:marLeft w:val="0"/>
      <w:marRight w:val="0"/>
      <w:marTop w:val="0"/>
      <w:marBottom w:val="0"/>
      <w:divBdr>
        <w:top w:val="none" w:sz="0" w:space="0" w:color="auto"/>
        <w:left w:val="none" w:sz="0" w:space="0" w:color="auto"/>
        <w:bottom w:val="none" w:sz="0" w:space="0" w:color="auto"/>
        <w:right w:val="none" w:sz="0" w:space="0" w:color="auto"/>
      </w:divBdr>
    </w:div>
    <w:div w:id="1027802063">
      <w:bodyDiv w:val="1"/>
      <w:marLeft w:val="0"/>
      <w:marRight w:val="0"/>
      <w:marTop w:val="0"/>
      <w:marBottom w:val="0"/>
      <w:divBdr>
        <w:top w:val="none" w:sz="0" w:space="0" w:color="auto"/>
        <w:left w:val="none" w:sz="0" w:space="0" w:color="auto"/>
        <w:bottom w:val="none" w:sz="0" w:space="0" w:color="auto"/>
        <w:right w:val="none" w:sz="0" w:space="0" w:color="auto"/>
      </w:divBdr>
    </w:div>
    <w:div w:id="1028065523">
      <w:bodyDiv w:val="1"/>
      <w:marLeft w:val="0"/>
      <w:marRight w:val="0"/>
      <w:marTop w:val="0"/>
      <w:marBottom w:val="0"/>
      <w:divBdr>
        <w:top w:val="none" w:sz="0" w:space="0" w:color="auto"/>
        <w:left w:val="none" w:sz="0" w:space="0" w:color="auto"/>
        <w:bottom w:val="none" w:sz="0" w:space="0" w:color="auto"/>
        <w:right w:val="none" w:sz="0" w:space="0" w:color="auto"/>
      </w:divBdr>
    </w:div>
    <w:div w:id="1028095699">
      <w:bodyDiv w:val="1"/>
      <w:marLeft w:val="0"/>
      <w:marRight w:val="0"/>
      <w:marTop w:val="0"/>
      <w:marBottom w:val="0"/>
      <w:divBdr>
        <w:top w:val="none" w:sz="0" w:space="0" w:color="auto"/>
        <w:left w:val="none" w:sz="0" w:space="0" w:color="auto"/>
        <w:bottom w:val="none" w:sz="0" w:space="0" w:color="auto"/>
        <w:right w:val="none" w:sz="0" w:space="0" w:color="auto"/>
      </w:divBdr>
    </w:div>
    <w:div w:id="1028220246">
      <w:bodyDiv w:val="1"/>
      <w:marLeft w:val="0"/>
      <w:marRight w:val="0"/>
      <w:marTop w:val="0"/>
      <w:marBottom w:val="0"/>
      <w:divBdr>
        <w:top w:val="none" w:sz="0" w:space="0" w:color="auto"/>
        <w:left w:val="none" w:sz="0" w:space="0" w:color="auto"/>
        <w:bottom w:val="none" w:sz="0" w:space="0" w:color="auto"/>
        <w:right w:val="none" w:sz="0" w:space="0" w:color="auto"/>
      </w:divBdr>
    </w:div>
    <w:div w:id="1028947441">
      <w:bodyDiv w:val="1"/>
      <w:marLeft w:val="0"/>
      <w:marRight w:val="0"/>
      <w:marTop w:val="0"/>
      <w:marBottom w:val="0"/>
      <w:divBdr>
        <w:top w:val="none" w:sz="0" w:space="0" w:color="auto"/>
        <w:left w:val="none" w:sz="0" w:space="0" w:color="auto"/>
        <w:bottom w:val="none" w:sz="0" w:space="0" w:color="auto"/>
        <w:right w:val="none" w:sz="0" w:space="0" w:color="auto"/>
      </w:divBdr>
    </w:div>
    <w:div w:id="1029448709">
      <w:bodyDiv w:val="1"/>
      <w:marLeft w:val="0"/>
      <w:marRight w:val="0"/>
      <w:marTop w:val="0"/>
      <w:marBottom w:val="0"/>
      <w:divBdr>
        <w:top w:val="none" w:sz="0" w:space="0" w:color="auto"/>
        <w:left w:val="none" w:sz="0" w:space="0" w:color="auto"/>
        <w:bottom w:val="none" w:sz="0" w:space="0" w:color="auto"/>
        <w:right w:val="none" w:sz="0" w:space="0" w:color="auto"/>
      </w:divBdr>
    </w:div>
    <w:div w:id="1029573220">
      <w:bodyDiv w:val="1"/>
      <w:marLeft w:val="0"/>
      <w:marRight w:val="0"/>
      <w:marTop w:val="0"/>
      <w:marBottom w:val="0"/>
      <w:divBdr>
        <w:top w:val="none" w:sz="0" w:space="0" w:color="auto"/>
        <w:left w:val="none" w:sz="0" w:space="0" w:color="auto"/>
        <w:bottom w:val="none" w:sz="0" w:space="0" w:color="auto"/>
        <w:right w:val="none" w:sz="0" w:space="0" w:color="auto"/>
      </w:divBdr>
    </w:div>
    <w:div w:id="1029644848">
      <w:bodyDiv w:val="1"/>
      <w:marLeft w:val="0"/>
      <w:marRight w:val="0"/>
      <w:marTop w:val="0"/>
      <w:marBottom w:val="0"/>
      <w:divBdr>
        <w:top w:val="none" w:sz="0" w:space="0" w:color="auto"/>
        <w:left w:val="none" w:sz="0" w:space="0" w:color="auto"/>
        <w:bottom w:val="none" w:sz="0" w:space="0" w:color="auto"/>
        <w:right w:val="none" w:sz="0" w:space="0" w:color="auto"/>
      </w:divBdr>
    </w:div>
    <w:div w:id="1029834542">
      <w:bodyDiv w:val="1"/>
      <w:marLeft w:val="0"/>
      <w:marRight w:val="0"/>
      <w:marTop w:val="0"/>
      <w:marBottom w:val="0"/>
      <w:divBdr>
        <w:top w:val="none" w:sz="0" w:space="0" w:color="auto"/>
        <w:left w:val="none" w:sz="0" w:space="0" w:color="auto"/>
        <w:bottom w:val="none" w:sz="0" w:space="0" w:color="auto"/>
        <w:right w:val="none" w:sz="0" w:space="0" w:color="auto"/>
      </w:divBdr>
    </w:div>
    <w:div w:id="1029915722">
      <w:bodyDiv w:val="1"/>
      <w:marLeft w:val="0"/>
      <w:marRight w:val="0"/>
      <w:marTop w:val="0"/>
      <w:marBottom w:val="0"/>
      <w:divBdr>
        <w:top w:val="none" w:sz="0" w:space="0" w:color="auto"/>
        <w:left w:val="none" w:sz="0" w:space="0" w:color="auto"/>
        <w:bottom w:val="none" w:sz="0" w:space="0" w:color="auto"/>
        <w:right w:val="none" w:sz="0" w:space="0" w:color="auto"/>
      </w:divBdr>
    </w:div>
    <w:div w:id="1029918182">
      <w:bodyDiv w:val="1"/>
      <w:marLeft w:val="0"/>
      <w:marRight w:val="0"/>
      <w:marTop w:val="0"/>
      <w:marBottom w:val="0"/>
      <w:divBdr>
        <w:top w:val="none" w:sz="0" w:space="0" w:color="auto"/>
        <w:left w:val="none" w:sz="0" w:space="0" w:color="auto"/>
        <w:bottom w:val="none" w:sz="0" w:space="0" w:color="auto"/>
        <w:right w:val="none" w:sz="0" w:space="0" w:color="auto"/>
      </w:divBdr>
    </w:div>
    <w:div w:id="1030843307">
      <w:bodyDiv w:val="1"/>
      <w:marLeft w:val="0"/>
      <w:marRight w:val="0"/>
      <w:marTop w:val="0"/>
      <w:marBottom w:val="0"/>
      <w:divBdr>
        <w:top w:val="none" w:sz="0" w:space="0" w:color="auto"/>
        <w:left w:val="none" w:sz="0" w:space="0" w:color="auto"/>
        <w:bottom w:val="none" w:sz="0" w:space="0" w:color="auto"/>
        <w:right w:val="none" w:sz="0" w:space="0" w:color="auto"/>
      </w:divBdr>
    </w:div>
    <w:div w:id="1031030401">
      <w:bodyDiv w:val="1"/>
      <w:marLeft w:val="0"/>
      <w:marRight w:val="0"/>
      <w:marTop w:val="0"/>
      <w:marBottom w:val="0"/>
      <w:divBdr>
        <w:top w:val="none" w:sz="0" w:space="0" w:color="auto"/>
        <w:left w:val="none" w:sz="0" w:space="0" w:color="auto"/>
        <w:bottom w:val="none" w:sz="0" w:space="0" w:color="auto"/>
        <w:right w:val="none" w:sz="0" w:space="0" w:color="auto"/>
      </w:divBdr>
    </w:div>
    <w:div w:id="1031104454">
      <w:bodyDiv w:val="1"/>
      <w:marLeft w:val="0"/>
      <w:marRight w:val="0"/>
      <w:marTop w:val="0"/>
      <w:marBottom w:val="0"/>
      <w:divBdr>
        <w:top w:val="none" w:sz="0" w:space="0" w:color="auto"/>
        <w:left w:val="none" w:sz="0" w:space="0" w:color="auto"/>
        <w:bottom w:val="none" w:sz="0" w:space="0" w:color="auto"/>
        <w:right w:val="none" w:sz="0" w:space="0" w:color="auto"/>
      </w:divBdr>
    </w:div>
    <w:div w:id="1031109506">
      <w:bodyDiv w:val="1"/>
      <w:marLeft w:val="0"/>
      <w:marRight w:val="0"/>
      <w:marTop w:val="0"/>
      <w:marBottom w:val="0"/>
      <w:divBdr>
        <w:top w:val="none" w:sz="0" w:space="0" w:color="auto"/>
        <w:left w:val="none" w:sz="0" w:space="0" w:color="auto"/>
        <w:bottom w:val="none" w:sz="0" w:space="0" w:color="auto"/>
        <w:right w:val="none" w:sz="0" w:space="0" w:color="auto"/>
      </w:divBdr>
    </w:div>
    <w:div w:id="1031568748">
      <w:bodyDiv w:val="1"/>
      <w:marLeft w:val="0"/>
      <w:marRight w:val="0"/>
      <w:marTop w:val="0"/>
      <w:marBottom w:val="0"/>
      <w:divBdr>
        <w:top w:val="none" w:sz="0" w:space="0" w:color="auto"/>
        <w:left w:val="none" w:sz="0" w:space="0" w:color="auto"/>
        <w:bottom w:val="none" w:sz="0" w:space="0" w:color="auto"/>
        <w:right w:val="none" w:sz="0" w:space="0" w:color="auto"/>
      </w:divBdr>
    </w:div>
    <w:div w:id="1031609232">
      <w:bodyDiv w:val="1"/>
      <w:marLeft w:val="0"/>
      <w:marRight w:val="0"/>
      <w:marTop w:val="0"/>
      <w:marBottom w:val="0"/>
      <w:divBdr>
        <w:top w:val="none" w:sz="0" w:space="0" w:color="auto"/>
        <w:left w:val="none" w:sz="0" w:space="0" w:color="auto"/>
        <w:bottom w:val="none" w:sz="0" w:space="0" w:color="auto"/>
        <w:right w:val="none" w:sz="0" w:space="0" w:color="auto"/>
      </w:divBdr>
    </w:div>
    <w:div w:id="1031614105">
      <w:bodyDiv w:val="1"/>
      <w:marLeft w:val="0"/>
      <w:marRight w:val="0"/>
      <w:marTop w:val="0"/>
      <w:marBottom w:val="0"/>
      <w:divBdr>
        <w:top w:val="none" w:sz="0" w:space="0" w:color="auto"/>
        <w:left w:val="none" w:sz="0" w:space="0" w:color="auto"/>
        <w:bottom w:val="none" w:sz="0" w:space="0" w:color="auto"/>
        <w:right w:val="none" w:sz="0" w:space="0" w:color="auto"/>
      </w:divBdr>
    </w:div>
    <w:div w:id="1031686941">
      <w:bodyDiv w:val="1"/>
      <w:marLeft w:val="0"/>
      <w:marRight w:val="0"/>
      <w:marTop w:val="0"/>
      <w:marBottom w:val="0"/>
      <w:divBdr>
        <w:top w:val="none" w:sz="0" w:space="0" w:color="auto"/>
        <w:left w:val="none" w:sz="0" w:space="0" w:color="auto"/>
        <w:bottom w:val="none" w:sz="0" w:space="0" w:color="auto"/>
        <w:right w:val="none" w:sz="0" w:space="0" w:color="auto"/>
      </w:divBdr>
    </w:div>
    <w:div w:id="1031960410">
      <w:bodyDiv w:val="1"/>
      <w:marLeft w:val="0"/>
      <w:marRight w:val="0"/>
      <w:marTop w:val="0"/>
      <w:marBottom w:val="0"/>
      <w:divBdr>
        <w:top w:val="none" w:sz="0" w:space="0" w:color="auto"/>
        <w:left w:val="none" w:sz="0" w:space="0" w:color="auto"/>
        <w:bottom w:val="none" w:sz="0" w:space="0" w:color="auto"/>
        <w:right w:val="none" w:sz="0" w:space="0" w:color="auto"/>
      </w:divBdr>
    </w:div>
    <w:div w:id="1032074784">
      <w:bodyDiv w:val="1"/>
      <w:marLeft w:val="0"/>
      <w:marRight w:val="0"/>
      <w:marTop w:val="0"/>
      <w:marBottom w:val="0"/>
      <w:divBdr>
        <w:top w:val="none" w:sz="0" w:space="0" w:color="auto"/>
        <w:left w:val="none" w:sz="0" w:space="0" w:color="auto"/>
        <w:bottom w:val="none" w:sz="0" w:space="0" w:color="auto"/>
        <w:right w:val="none" w:sz="0" w:space="0" w:color="auto"/>
      </w:divBdr>
    </w:div>
    <w:div w:id="1032653919">
      <w:bodyDiv w:val="1"/>
      <w:marLeft w:val="0"/>
      <w:marRight w:val="0"/>
      <w:marTop w:val="0"/>
      <w:marBottom w:val="0"/>
      <w:divBdr>
        <w:top w:val="none" w:sz="0" w:space="0" w:color="auto"/>
        <w:left w:val="none" w:sz="0" w:space="0" w:color="auto"/>
        <w:bottom w:val="none" w:sz="0" w:space="0" w:color="auto"/>
        <w:right w:val="none" w:sz="0" w:space="0" w:color="auto"/>
      </w:divBdr>
      <w:divsChild>
        <w:div w:id="1263565347">
          <w:marLeft w:val="480"/>
          <w:marRight w:val="0"/>
          <w:marTop w:val="0"/>
          <w:marBottom w:val="0"/>
          <w:divBdr>
            <w:top w:val="none" w:sz="0" w:space="0" w:color="auto"/>
            <w:left w:val="none" w:sz="0" w:space="0" w:color="auto"/>
            <w:bottom w:val="none" w:sz="0" w:space="0" w:color="auto"/>
            <w:right w:val="none" w:sz="0" w:space="0" w:color="auto"/>
          </w:divBdr>
        </w:div>
        <w:div w:id="103352041">
          <w:marLeft w:val="480"/>
          <w:marRight w:val="0"/>
          <w:marTop w:val="0"/>
          <w:marBottom w:val="0"/>
          <w:divBdr>
            <w:top w:val="none" w:sz="0" w:space="0" w:color="auto"/>
            <w:left w:val="none" w:sz="0" w:space="0" w:color="auto"/>
            <w:bottom w:val="none" w:sz="0" w:space="0" w:color="auto"/>
            <w:right w:val="none" w:sz="0" w:space="0" w:color="auto"/>
          </w:divBdr>
        </w:div>
        <w:div w:id="896088670">
          <w:marLeft w:val="480"/>
          <w:marRight w:val="0"/>
          <w:marTop w:val="0"/>
          <w:marBottom w:val="0"/>
          <w:divBdr>
            <w:top w:val="none" w:sz="0" w:space="0" w:color="auto"/>
            <w:left w:val="none" w:sz="0" w:space="0" w:color="auto"/>
            <w:bottom w:val="none" w:sz="0" w:space="0" w:color="auto"/>
            <w:right w:val="none" w:sz="0" w:space="0" w:color="auto"/>
          </w:divBdr>
        </w:div>
        <w:div w:id="614101771">
          <w:marLeft w:val="480"/>
          <w:marRight w:val="0"/>
          <w:marTop w:val="0"/>
          <w:marBottom w:val="0"/>
          <w:divBdr>
            <w:top w:val="none" w:sz="0" w:space="0" w:color="auto"/>
            <w:left w:val="none" w:sz="0" w:space="0" w:color="auto"/>
            <w:bottom w:val="none" w:sz="0" w:space="0" w:color="auto"/>
            <w:right w:val="none" w:sz="0" w:space="0" w:color="auto"/>
          </w:divBdr>
        </w:div>
        <w:div w:id="953632439">
          <w:marLeft w:val="480"/>
          <w:marRight w:val="0"/>
          <w:marTop w:val="0"/>
          <w:marBottom w:val="0"/>
          <w:divBdr>
            <w:top w:val="none" w:sz="0" w:space="0" w:color="auto"/>
            <w:left w:val="none" w:sz="0" w:space="0" w:color="auto"/>
            <w:bottom w:val="none" w:sz="0" w:space="0" w:color="auto"/>
            <w:right w:val="none" w:sz="0" w:space="0" w:color="auto"/>
          </w:divBdr>
        </w:div>
        <w:div w:id="1518076999">
          <w:marLeft w:val="480"/>
          <w:marRight w:val="0"/>
          <w:marTop w:val="0"/>
          <w:marBottom w:val="0"/>
          <w:divBdr>
            <w:top w:val="none" w:sz="0" w:space="0" w:color="auto"/>
            <w:left w:val="none" w:sz="0" w:space="0" w:color="auto"/>
            <w:bottom w:val="none" w:sz="0" w:space="0" w:color="auto"/>
            <w:right w:val="none" w:sz="0" w:space="0" w:color="auto"/>
          </w:divBdr>
        </w:div>
        <w:div w:id="1709210806">
          <w:marLeft w:val="480"/>
          <w:marRight w:val="0"/>
          <w:marTop w:val="0"/>
          <w:marBottom w:val="0"/>
          <w:divBdr>
            <w:top w:val="none" w:sz="0" w:space="0" w:color="auto"/>
            <w:left w:val="none" w:sz="0" w:space="0" w:color="auto"/>
            <w:bottom w:val="none" w:sz="0" w:space="0" w:color="auto"/>
            <w:right w:val="none" w:sz="0" w:space="0" w:color="auto"/>
          </w:divBdr>
        </w:div>
        <w:div w:id="1156385844">
          <w:marLeft w:val="480"/>
          <w:marRight w:val="0"/>
          <w:marTop w:val="0"/>
          <w:marBottom w:val="0"/>
          <w:divBdr>
            <w:top w:val="none" w:sz="0" w:space="0" w:color="auto"/>
            <w:left w:val="none" w:sz="0" w:space="0" w:color="auto"/>
            <w:bottom w:val="none" w:sz="0" w:space="0" w:color="auto"/>
            <w:right w:val="none" w:sz="0" w:space="0" w:color="auto"/>
          </w:divBdr>
        </w:div>
        <w:div w:id="915632058">
          <w:marLeft w:val="480"/>
          <w:marRight w:val="0"/>
          <w:marTop w:val="0"/>
          <w:marBottom w:val="0"/>
          <w:divBdr>
            <w:top w:val="none" w:sz="0" w:space="0" w:color="auto"/>
            <w:left w:val="none" w:sz="0" w:space="0" w:color="auto"/>
            <w:bottom w:val="none" w:sz="0" w:space="0" w:color="auto"/>
            <w:right w:val="none" w:sz="0" w:space="0" w:color="auto"/>
          </w:divBdr>
        </w:div>
        <w:div w:id="1058549578">
          <w:marLeft w:val="480"/>
          <w:marRight w:val="0"/>
          <w:marTop w:val="0"/>
          <w:marBottom w:val="0"/>
          <w:divBdr>
            <w:top w:val="none" w:sz="0" w:space="0" w:color="auto"/>
            <w:left w:val="none" w:sz="0" w:space="0" w:color="auto"/>
            <w:bottom w:val="none" w:sz="0" w:space="0" w:color="auto"/>
            <w:right w:val="none" w:sz="0" w:space="0" w:color="auto"/>
          </w:divBdr>
        </w:div>
        <w:div w:id="1395281032">
          <w:marLeft w:val="480"/>
          <w:marRight w:val="0"/>
          <w:marTop w:val="0"/>
          <w:marBottom w:val="0"/>
          <w:divBdr>
            <w:top w:val="none" w:sz="0" w:space="0" w:color="auto"/>
            <w:left w:val="none" w:sz="0" w:space="0" w:color="auto"/>
            <w:bottom w:val="none" w:sz="0" w:space="0" w:color="auto"/>
            <w:right w:val="none" w:sz="0" w:space="0" w:color="auto"/>
          </w:divBdr>
        </w:div>
        <w:div w:id="1789083678">
          <w:marLeft w:val="480"/>
          <w:marRight w:val="0"/>
          <w:marTop w:val="0"/>
          <w:marBottom w:val="0"/>
          <w:divBdr>
            <w:top w:val="none" w:sz="0" w:space="0" w:color="auto"/>
            <w:left w:val="none" w:sz="0" w:space="0" w:color="auto"/>
            <w:bottom w:val="none" w:sz="0" w:space="0" w:color="auto"/>
            <w:right w:val="none" w:sz="0" w:space="0" w:color="auto"/>
          </w:divBdr>
        </w:div>
        <w:div w:id="838079320">
          <w:marLeft w:val="480"/>
          <w:marRight w:val="0"/>
          <w:marTop w:val="0"/>
          <w:marBottom w:val="0"/>
          <w:divBdr>
            <w:top w:val="none" w:sz="0" w:space="0" w:color="auto"/>
            <w:left w:val="none" w:sz="0" w:space="0" w:color="auto"/>
            <w:bottom w:val="none" w:sz="0" w:space="0" w:color="auto"/>
            <w:right w:val="none" w:sz="0" w:space="0" w:color="auto"/>
          </w:divBdr>
        </w:div>
        <w:div w:id="915287337">
          <w:marLeft w:val="480"/>
          <w:marRight w:val="0"/>
          <w:marTop w:val="0"/>
          <w:marBottom w:val="0"/>
          <w:divBdr>
            <w:top w:val="none" w:sz="0" w:space="0" w:color="auto"/>
            <w:left w:val="none" w:sz="0" w:space="0" w:color="auto"/>
            <w:bottom w:val="none" w:sz="0" w:space="0" w:color="auto"/>
            <w:right w:val="none" w:sz="0" w:space="0" w:color="auto"/>
          </w:divBdr>
        </w:div>
        <w:div w:id="312639085">
          <w:marLeft w:val="480"/>
          <w:marRight w:val="0"/>
          <w:marTop w:val="0"/>
          <w:marBottom w:val="0"/>
          <w:divBdr>
            <w:top w:val="none" w:sz="0" w:space="0" w:color="auto"/>
            <w:left w:val="none" w:sz="0" w:space="0" w:color="auto"/>
            <w:bottom w:val="none" w:sz="0" w:space="0" w:color="auto"/>
            <w:right w:val="none" w:sz="0" w:space="0" w:color="auto"/>
          </w:divBdr>
        </w:div>
        <w:div w:id="1535340645">
          <w:marLeft w:val="480"/>
          <w:marRight w:val="0"/>
          <w:marTop w:val="0"/>
          <w:marBottom w:val="0"/>
          <w:divBdr>
            <w:top w:val="none" w:sz="0" w:space="0" w:color="auto"/>
            <w:left w:val="none" w:sz="0" w:space="0" w:color="auto"/>
            <w:bottom w:val="none" w:sz="0" w:space="0" w:color="auto"/>
            <w:right w:val="none" w:sz="0" w:space="0" w:color="auto"/>
          </w:divBdr>
        </w:div>
        <w:div w:id="185484247">
          <w:marLeft w:val="480"/>
          <w:marRight w:val="0"/>
          <w:marTop w:val="0"/>
          <w:marBottom w:val="0"/>
          <w:divBdr>
            <w:top w:val="none" w:sz="0" w:space="0" w:color="auto"/>
            <w:left w:val="none" w:sz="0" w:space="0" w:color="auto"/>
            <w:bottom w:val="none" w:sz="0" w:space="0" w:color="auto"/>
            <w:right w:val="none" w:sz="0" w:space="0" w:color="auto"/>
          </w:divBdr>
        </w:div>
        <w:div w:id="1359429725">
          <w:marLeft w:val="480"/>
          <w:marRight w:val="0"/>
          <w:marTop w:val="0"/>
          <w:marBottom w:val="0"/>
          <w:divBdr>
            <w:top w:val="none" w:sz="0" w:space="0" w:color="auto"/>
            <w:left w:val="none" w:sz="0" w:space="0" w:color="auto"/>
            <w:bottom w:val="none" w:sz="0" w:space="0" w:color="auto"/>
            <w:right w:val="none" w:sz="0" w:space="0" w:color="auto"/>
          </w:divBdr>
        </w:div>
        <w:div w:id="1178815999">
          <w:marLeft w:val="480"/>
          <w:marRight w:val="0"/>
          <w:marTop w:val="0"/>
          <w:marBottom w:val="0"/>
          <w:divBdr>
            <w:top w:val="none" w:sz="0" w:space="0" w:color="auto"/>
            <w:left w:val="none" w:sz="0" w:space="0" w:color="auto"/>
            <w:bottom w:val="none" w:sz="0" w:space="0" w:color="auto"/>
            <w:right w:val="none" w:sz="0" w:space="0" w:color="auto"/>
          </w:divBdr>
        </w:div>
        <w:div w:id="1355577231">
          <w:marLeft w:val="480"/>
          <w:marRight w:val="0"/>
          <w:marTop w:val="0"/>
          <w:marBottom w:val="0"/>
          <w:divBdr>
            <w:top w:val="none" w:sz="0" w:space="0" w:color="auto"/>
            <w:left w:val="none" w:sz="0" w:space="0" w:color="auto"/>
            <w:bottom w:val="none" w:sz="0" w:space="0" w:color="auto"/>
            <w:right w:val="none" w:sz="0" w:space="0" w:color="auto"/>
          </w:divBdr>
        </w:div>
        <w:div w:id="120657706">
          <w:marLeft w:val="480"/>
          <w:marRight w:val="0"/>
          <w:marTop w:val="0"/>
          <w:marBottom w:val="0"/>
          <w:divBdr>
            <w:top w:val="none" w:sz="0" w:space="0" w:color="auto"/>
            <w:left w:val="none" w:sz="0" w:space="0" w:color="auto"/>
            <w:bottom w:val="none" w:sz="0" w:space="0" w:color="auto"/>
            <w:right w:val="none" w:sz="0" w:space="0" w:color="auto"/>
          </w:divBdr>
        </w:div>
        <w:div w:id="760684841">
          <w:marLeft w:val="480"/>
          <w:marRight w:val="0"/>
          <w:marTop w:val="0"/>
          <w:marBottom w:val="0"/>
          <w:divBdr>
            <w:top w:val="none" w:sz="0" w:space="0" w:color="auto"/>
            <w:left w:val="none" w:sz="0" w:space="0" w:color="auto"/>
            <w:bottom w:val="none" w:sz="0" w:space="0" w:color="auto"/>
            <w:right w:val="none" w:sz="0" w:space="0" w:color="auto"/>
          </w:divBdr>
        </w:div>
        <w:div w:id="818764575">
          <w:marLeft w:val="480"/>
          <w:marRight w:val="0"/>
          <w:marTop w:val="0"/>
          <w:marBottom w:val="0"/>
          <w:divBdr>
            <w:top w:val="none" w:sz="0" w:space="0" w:color="auto"/>
            <w:left w:val="none" w:sz="0" w:space="0" w:color="auto"/>
            <w:bottom w:val="none" w:sz="0" w:space="0" w:color="auto"/>
            <w:right w:val="none" w:sz="0" w:space="0" w:color="auto"/>
          </w:divBdr>
        </w:div>
        <w:div w:id="1955793139">
          <w:marLeft w:val="480"/>
          <w:marRight w:val="0"/>
          <w:marTop w:val="0"/>
          <w:marBottom w:val="0"/>
          <w:divBdr>
            <w:top w:val="none" w:sz="0" w:space="0" w:color="auto"/>
            <w:left w:val="none" w:sz="0" w:space="0" w:color="auto"/>
            <w:bottom w:val="none" w:sz="0" w:space="0" w:color="auto"/>
            <w:right w:val="none" w:sz="0" w:space="0" w:color="auto"/>
          </w:divBdr>
        </w:div>
        <w:div w:id="1734231242">
          <w:marLeft w:val="480"/>
          <w:marRight w:val="0"/>
          <w:marTop w:val="0"/>
          <w:marBottom w:val="0"/>
          <w:divBdr>
            <w:top w:val="none" w:sz="0" w:space="0" w:color="auto"/>
            <w:left w:val="none" w:sz="0" w:space="0" w:color="auto"/>
            <w:bottom w:val="none" w:sz="0" w:space="0" w:color="auto"/>
            <w:right w:val="none" w:sz="0" w:space="0" w:color="auto"/>
          </w:divBdr>
        </w:div>
        <w:div w:id="657265989">
          <w:marLeft w:val="480"/>
          <w:marRight w:val="0"/>
          <w:marTop w:val="0"/>
          <w:marBottom w:val="0"/>
          <w:divBdr>
            <w:top w:val="none" w:sz="0" w:space="0" w:color="auto"/>
            <w:left w:val="none" w:sz="0" w:space="0" w:color="auto"/>
            <w:bottom w:val="none" w:sz="0" w:space="0" w:color="auto"/>
            <w:right w:val="none" w:sz="0" w:space="0" w:color="auto"/>
          </w:divBdr>
        </w:div>
        <w:div w:id="404645944">
          <w:marLeft w:val="480"/>
          <w:marRight w:val="0"/>
          <w:marTop w:val="0"/>
          <w:marBottom w:val="0"/>
          <w:divBdr>
            <w:top w:val="none" w:sz="0" w:space="0" w:color="auto"/>
            <w:left w:val="none" w:sz="0" w:space="0" w:color="auto"/>
            <w:bottom w:val="none" w:sz="0" w:space="0" w:color="auto"/>
            <w:right w:val="none" w:sz="0" w:space="0" w:color="auto"/>
          </w:divBdr>
        </w:div>
        <w:div w:id="1692148082">
          <w:marLeft w:val="480"/>
          <w:marRight w:val="0"/>
          <w:marTop w:val="0"/>
          <w:marBottom w:val="0"/>
          <w:divBdr>
            <w:top w:val="none" w:sz="0" w:space="0" w:color="auto"/>
            <w:left w:val="none" w:sz="0" w:space="0" w:color="auto"/>
            <w:bottom w:val="none" w:sz="0" w:space="0" w:color="auto"/>
            <w:right w:val="none" w:sz="0" w:space="0" w:color="auto"/>
          </w:divBdr>
        </w:div>
        <w:div w:id="1050617408">
          <w:marLeft w:val="480"/>
          <w:marRight w:val="0"/>
          <w:marTop w:val="0"/>
          <w:marBottom w:val="0"/>
          <w:divBdr>
            <w:top w:val="none" w:sz="0" w:space="0" w:color="auto"/>
            <w:left w:val="none" w:sz="0" w:space="0" w:color="auto"/>
            <w:bottom w:val="none" w:sz="0" w:space="0" w:color="auto"/>
            <w:right w:val="none" w:sz="0" w:space="0" w:color="auto"/>
          </w:divBdr>
        </w:div>
      </w:divsChild>
    </w:div>
    <w:div w:id="1032922757">
      <w:bodyDiv w:val="1"/>
      <w:marLeft w:val="0"/>
      <w:marRight w:val="0"/>
      <w:marTop w:val="0"/>
      <w:marBottom w:val="0"/>
      <w:divBdr>
        <w:top w:val="none" w:sz="0" w:space="0" w:color="auto"/>
        <w:left w:val="none" w:sz="0" w:space="0" w:color="auto"/>
        <w:bottom w:val="none" w:sz="0" w:space="0" w:color="auto"/>
        <w:right w:val="none" w:sz="0" w:space="0" w:color="auto"/>
      </w:divBdr>
    </w:div>
    <w:div w:id="1033267601">
      <w:bodyDiv w:val="1"/>
      <w:marLeft w:val="0"/>
      <w:marRight w:val="0"/>
      <w:marTop w:val="0"/>
      <w:marBottom w:val="0"/>
      <w:divBdr>
        <w:top w:val="none" w:sz="0" w:space="0" w:color="auto"/>
        <w:left w:val="none" w:sz="0" w:space="0" w:color="auto"/>
        <w:bottom w:val="none" w:sz="0" w:space="0" w:color="auto"/>
        <w:right w:val="none" w:sz="0" w:space="0" w:color="auto"/>
      </w:divBdr>
    </w:div>
    <w:div w:id="1033270126">
      <w:bodyDiv w:val="1"/>
      <w:marLeft w:val="0"/>
      <w:marRight w:val="0"/>
      <w:marTop w:val="0"/>
      <w:marBottom w:val="0"/>
      <w:divBdr>
        <w:top w:val="none" w:sz="0" w:space="0" w:color="auto"/>
        <w:left w:val="none" w:sz="0" w:space="0" w:color="auto"/>
        <w:bottom w:val="none" w:sz="0" w:space="0" w:color="auto"/>
        <w:right w:val="none" w:sz="0" w:space="0" w:color="auto"/>
      </w:divBdr>
    </w:div>
    <w:div w:id="1033461172">
      <w:bodyDiv w:val="1"/>
      <w:marLeft w:val="0"/>
      <w:marRight w:val="0"/>
      <w:marTop w:val="0"/>
      <w:marBottom w:val="0"/>
      <w:divBdr>
        <w:top w:val="none" w:sz="0" w:space="0" w:color="auto"/>
        <w:left w:val="none" w:sz="0" w:space="0" w:color="auto"/>
        <w:bottom w:val="none" w:sz="0" w:space="0" w:color="auto"/>
        <w:right w:val="none" w:sz="0" w:space="0" w:color="auto"/>
      </w:divBdr>
    </w:div>
    <w:div w:id="1033577492">
      <w:bodyDiv w:val="1"/>
      <w:marLeft w:val="0"/>
      <w:marRight w:val="0"/>
      <w:marTop w:val="0"/>
      <w:marBottom w:val="0"/>
      <w:divBdr>
        <w:top w:val="none" w:sz="0" w:space="0" w:color="auto"/>
        <w:left w:val="none" w:sz="0" w:space="0" w:color="auto"/>
        <w:bottom w:val="none" w:sz="0" w:space="0" w:color="auto"/>
        <w:right w:val="none" w:sz="0" w:space="0" w:color="auto"/>
      </w:divBdr>
    </w:div>
    <w:div w:id="1033657447">
      <w:bodyDiv w:val="1"/>
      <w:marLeft w:val="0"/>
      <w:marRight w:val="0"/>
      <w:marTop w:val="0"/>
      <w:marBottom w:val="0"/>
      <w:divBdr>
        <w:top w:val="none" w:sz="0" w:space="0" w:color="auto"/>
        <w:left w:val="none" w:sz="0" w:space="0" w:color="auto"/>
        <w:bottom w:val="none" w:sz="0" w:space="0" w:color="auto"/>
        <w:right w:val="none" w:sz="0" w:space="0" w:color="auto"/>
      </w:divBdr>
    </w:div>
    <w:div w:id="1034228166">
      <w:bodyDiv w:val="1"/>
      <w:marLeft w:val="0"/>
      <w:marRight w:val="0"/>
      <w:marTop w:val="0"/>
      <w:marBottom w:val="0"/>
      <w:divBdr>
        <w:top w:val="none" w:sz="0" w:space="0" w:color="auto"/>
        <w:left w:val="none" w:sz="0" w:space="0" w:color="auto"/>
        <w:bottom w:val="none" w:sz="0" w:space="0" w:color="auto"/>
        <w:right w:val="none" w:sz="0" w:space="0" w:color="auto"/>
      </w:divBdr>
    </w:div>
    <w:div w:id="1034229151">
      <w:bodyDiv w:val="1"/>
      <w:marLeft w:val="0"/>
      <w:marRight w:val="0"/>
      <w:marTop w:val="0"/>
      <w:marBottom w:val="0"/>
      <w:divBdr>
        <w:top w:val="none" w:sz="0" w:space="0" w:color="auto"/>
        <w:left w:val="none" w:sz="0" w:space="0" w:color="auto"/>
        <w:bottom w:val="none" w:sz="0" w:space="0" w:color="auto"/>
        <w:right w:val="none" w:sz="0" w:space="0" w:color="auto"/>
      </w:divBdr>
    </w:div>
    <w:div w:id="1034380503">
      <w:bodyDiv w:val="1"/>
      <w:marLeft w:val="0"/>
      <w:marRight w:val="0"/>
      <w:marTop w:val="0"/>
      <w:marBottom w:val="0"/>
      <w:divBdr>
        <w:top w:val="none" w:sz="0" w:space="0" w:color="auto"/>
        <w:left w:val="none" w:sz="0" w:space="0" w:color="auto"/>
        <w:bottom w:val="none" w:sz="0" w:space="0" w:color="auto"/>
        <w:right w:val="none" w:sz="0" w:space="0" w:color="auto"/>
      </w:divBdr>
    </w:div>
    <w:div w:id="1035498397">
      <w:bodyDiv w:val="1"/>
      <w:marLeft w:val="0"/>
      <w:marRight w:val="0"/>
      <w:marTop w:val="0"/>
      <w:marBottom w:val="0"/>
      <w:divBdr>
        <w:top w:val="none" w:sz="0" w:space="0" w:color="auto"/>
        <w:left w:val="none" w:sz="0" w:space="0" w:color="auto"/>
        <w:bottom w:val="none" w:sz="0" w:space="0" w:color="auto"/>
        <w:right w:val="none" w:sz="0" w:space="0" w:color="auto"/>
      </w:divBdr>
    </w:div>
    <w:div w:id="1036155123">
      <w:bodyDiv w:val="1"/>
      <w:marLeft w:val="0"/>
      <w:marRight w:val="0"/>
      <w:marTop w:val="0"/>
      <w:marBottom w:val="0"/>
      <w:divBdr>
        <w:top w:val="none" w:sz="0" w:space="0" w:color="auto"/>
        <w:left w:val="none" w:sz="0" w:space="0" w:color="auto"/>
        <w:bottom w:val="none" w:sz="0" w:space="0" w:color="auto"/>
        <w:right w:val="none" w:sz="0" w:space="0" w:color="auto"/>
      </w:divBdr>
    </w:div>
    <w:div w:id="1036733865">
      <w:bodyDiv w:val="1"/>
      <w:marLeft w:val="0"/>
      <w:marRight w:val="0"/>
      <w:marTop w:val="0"/>
      <w:marBottom w:val="0"/>
      <w:divBdr>
        <w:top w:val="none" w:sz="0" w:space="0" w:color="auto"/>
        <w:left w:val="none" w:sz="0" w:space="0" w:color="auto"/>
        <w:bottom w:val="none" w:sz="0" w:space="0" w:color="auto"/>
        <w:right w:val="none" w:sz="0" w:space="0" w:color="auto"/>
      </w:divBdr>
    </w:div>
    <w:div w:id="1036853914">
      <w:bodyDiv w:val="1"/>
      <w:marLeft w:val="0"/>
      <w:marRight w:val="0"/>
      <w:marTop w:val="0"/>
      <w:marBottom w:val="0"/>
      <w:divBdr>
        <w:top w:val="none" w:sz="0" w:space="0" w:color="auto"/>
        <w:left w:val="none" w:sz="0" w:space="0" w:color="auto"/>
        <w:bottom w:val="none" w:sz="0" w:space="0" w:color="auto"/>
        <w:right w:val="none" w:sz="0" w:space="0" w:color="auto"/>
      </w:divBdr>
    </w:div>
    <w:div w:id="1037043207">
      <w:bodyDiv w:val="1"/>
      <w:marLeft w:val="0"/>
      <w:marRight w:val="0"/>
      <w:marTop w:val="0"/>
      <w:marBottom w:val="0"/>
      <w:divBdr>
        <w:top w:val="none" w:sz="0" w:space="0" w:color="auto"/>
        <w:left w:val="none" w:sz="0" w:space="0" w:color="auto"/>
        <w:bottom w:val="none" w:sz="0" w:space="0" w:color="auto"/>
        <w:right w:val="none" w:sz="0" w:space="0" w:color="auto"/>
      </w:divBdr>
    </w:div>
    <w:div w:id="1037118655">
      <w:bodyDiv w:val="1"/>
      <w:marLeft w:val="0"/>
      <w:marRight w:val="0"/>
      <w:marTop w:val="0"/>
      <w:marBottom w:val="0"/>
      <w:divBdr>
        <w:top w:val="none" w:sz="0" w:space="0" w:color="auto"/>
        <w:left w:val="none" w:sz="0" w:space="0" w:color="auto"/>
        <w:bottom w:val="none" w:sz="0" w:space="0" w:color="auto"/>
        <w:right w:val="none" w:sz="0" w:space="0" w:color="auto"/>
      </w:divBdr>
    </w:div>
    <w:div w:id="1037194183">
      <w:bodyDiv w:val="1"/>
      <w:marLeft w:val="0"/>
      <w:marRight w:val="0"/>
      <w:marTop w:val="0"/>
      <w:marBottom w:val="0"/>
      <w:divBdr>
        <w:top w:val="none" w:sz="0" w:space="0" w:color="auto"/>
        <w:left w:val="none" w:sz="0" w:space="0" w:color="auto"/>
        <w:bottom w:val="none" w:sz="0" w:space="0" w:color="auto"/>
        <w:right w:val="none" w:sz="0" w:space="0" w:color="auto"/>
      </w:divBdr>
    </w:div>
    <w:div w:id="1037507010">
      <w:bodyDiv w:val="1"/>
      <w:marLeft w:val="0"/>
      <w:marRight w:val="0"/>
      <w:marTop w:val="0"/>
      <w:marBottom w:val="0"/>
      <w:divBdr>
        <w:top w:val="none" w:sz="0" w:space="0" w:color="auto"/>
        <w:left w:val="none" w:sz="0" w:space="0" w:color="auto"/>
        <w:bottom w:val="none" w:sz="0" w:space="0" w:color="auto"/>
        <w:right w:val="none" w:sz="0" w:space="0" w:color="auto"/>
      </w:divBdr>
    </w:div>
    <w:div w:id="1037702582">
      <w:bodyDiv w:val="1"/>
      <w:marLeft w:val="0"/>
      <w:marRight w:val="0"/>
      <w:marTop w:val="0"/>
      <w:marBottom w:val="0"/>
      <w:divBdr>
        <w:top w:val="none" w:sz="0" w:space="0" w:color="auto"/>
        <w:left w:val="none" w:sz="0" w:space="0" w:color="auto"/>
        <w:bottom w:val="none" w:sz="0" w:space="0" w:color="auto"/>
        <w:right w:val="none" w:sz="0" w:space="0" w:color="auto"/>
      </w:divBdr>
    </w:div>
    <w:div w:id="1037856986">
      <w:bodyDiv w:val="1"/>
      <w:marLeft w:val="0"/>
      <w:marRight w:val="0"/>
      <w:marTop w:val="0"/>
      <w:marBottom w:val="0"/>
      <w:divBdr>
        <w:top w:val="none" w:sz="0" w:space="0" w:color="auto"/>
        <w:left w:val="none" w:sz="0" w:space="0" w:color="auto"/>
        <w:bottom w:val="none" w:sz="0" w:space="0" w:color="auto"/>
        <w:right w:val="none" w:sz="0" w:space="0" w:color="auto"/>
      </w:divBdr>
    </w:div>
    <w:div w:id="1038242760">
      <w:bodyDiv w:val="1"/>
      <w:marLeft w:val="0"/>
      <w:marRight w:val="0"/>
      <w:marTop w:val="0"/>
      <w:marBottom w:val="0"/>
      <w:divBdr>
        <w:top w:val="none" w:sz="0" w:space="0" w:color="auto"/>
        <w:left w:val="none" w:sz="0" w:space="0" w:color="auto"/>
        <w:bottom w:val="none" w:sz="0" w:space="0" w:color="auto"/>
        <w:right w:val="none" w:sz="0" w:space="0" w:color="auto"/>
      </w:divBdr>
    </w:div>
    <w:div w:id="1038581455">
      <w:bodyDiv w:val="1"/>
      <w:marLeft w:val="0"/>
      <w:marRight w:val="0"/>
      <w:marTop w:val="0"/>
      <w:marBottom w:val="0"/>
      <w:divBdr>
        <w:top w:val="none" w:sz="0" w:space="0" w:color="auto"/>
        <w:left w:val="none" w:sz="0" w:space="0" w:color="auto"/>
        <w:bottom w:val="none" w:sz="0" w:space="0" w:color="auto"/>
        <w:right w:val="none" w:sz="0" w:space="0" w:color="auto"/>
      </w:divBdr>
    </w:div>
    <w:div w:id="1039016655">
      <w:bodyDiv w:val="1"/>
      <w:marLeft w:val="0"/>
      <w:marRight w:val="0"/>
      <w:marTop w:val="0"/>
      <w:marBottom w:val="0"/>
      <w:divBdr>
        <w:top w:val="none" w:sz="0" w:space="0" w:color="auto"/>
        <w:left w:val="none" w:sz="0" w:space="0" w:color="auto"/>
        <w:bottom w:val="none" w:sz="0" w:space="0" w:color="auto"/>
        <w:right w:val="none" w:sz="0" w:space="0" w:color="auto"/>
      </w:divBdr>
    </w:div>
    <w:div w:id="1039352997">
      <w:bodyDiv w:val="1"/>
      <w:marLeft w:val="0"/>
      <w:marRight w:val="0"/>
      <w:marTop w:val="0"/>
      <w:marBottom w:val="0"/>
      <w:divBdr>
        <w:top w:val="none" w:sz="0" w:space="0" w:color="auto"/>
        <w:left w:val="none" w:sz="0" w:space="0" w:color="auto"/>
        <w:bottom w:val="none" w:sz="0" w:space="0" w:color="auto"/>
        <w:right w:val="none" w:sz="0" w:space="0" w:color="auto"/>
      </w:divBdr>
    </w:div>
    <w:div w:id="1039402448">
      <w:bodyDiv w:val="1"/>
      <w:marLeft w:val="0"/>
      <w:marRight w:val="0"/>
      <w:marTop w:val="0"/>
      <w:marBottom w:val="0"/>
      <w:divBdr>
        <w:top w:val="none" w:sz="0" w:space="0" w:color="auto"/>
        <w:left w:val="none" w:sz="0" w:space="0" w:color="auto"/>
        <w:bottom w:val="none" w:sz="0" w:space="0" w:color="auto"/>
        <w:right w:val="none" w:sz="0" w:space="0" w:color="auto"/>
      </w:divBdr>
    </w:div>
    <w:div w:id="1040128848">
      <w:bodyDiv w:val="1"/>
      <w:marLeft w:val="0"/>
      <w:marRight w:val="0"/>
      <w:marTop w:val="0"/>
      <w:marBottom w:val="0"/>
      <w:divBdr>
        <w:top w:val="none" w:sz="0" w:space="0" w:color="auto"/>
        <w:left w:val="none" w:sz="0" w:space="0" w:color="auto"/>
        <w:bottom w:val="none" w:sz="0" w:space="0" w:color="auto"/>
        <w:right w:val="none" w:sz="0" w:space="0" w:color="auto"/>
      </w:divBdr>
    </w:div>
    <w:div w:id="1040203731">
      <w:bodyDiv w:val="1"/>
      <w:marLeft w:val="0"/>
      <w:marRight w:val="0"/>
      <w:marTop w:val="0"/>
      <w:marBottom w:val="0"/>
      <w:divBdr>
        <w:top w:val="none" w:sz="0" w:space="0" w:color="auto"/>
        <w:left w:val="none" w:sz="0" w:space="0" w:color="auto"/>
        <w:bottom w:val="none" w:sz="0" w:space="0" w:color="auto"/>
        <w:right w:val="none" w:sz="0" w:space="0" w:color="auto"/>
      </w:divBdr>
    </w:div>
    <w:div w:id="1040471244">
      <w:bodyDiv w:val="1"/>
      <w:marLeft w:val="0"/>
      <w:marRight w:val="0"/>
      <w:marTop w:val="0"/>
      <w:marBottom w:val="0"/>
      <w:divBdr>
        <w:top w:val="none" w:sz="0" w:space="0" w:color="auto"/>
        <w:left w:val="none" w:sz="0" w:space="0" w:color="auto"/>
        <w:bottom w:val="none" w:sz="0" w:space="0" w:color="auto"/>
        <w:right w:val="none" w:sz="0" w:space="0" w:color="auto"/>
      </w:divBdr>
    </w:div>
    <w:div w:id="1040516930">
      <w:bodyDiv w:val="1"/>
      <w:marLeft w:val="0"/>
      <w:marRight w:val="0"/>
      <w:marTop w:val="0"/>
      <w:marBottom w:val="0"/>
      <w:divBdr>
        <w:top w:val="none" w:sz="0" w:space="0" w:color="auto"/>
        <w:left w:val="none" w:sz="0" w:space="0" w:color="auto"/>
        <w:bottom w:val="none" w:sz="0" w:space="0" w:color="auto"/>
        <w:right w:val="none" w:sz="0" w:space="0" w:color="auto"/>
      </w:divBdr>
    </w:div>
    <w:div w:id="1040861664">
      <w:bodyDiv w:val="1"/>
      <w:marLeft w:val="0"/>
      <w:marRight w:val="0"/>
      <w:marTop w:val="0"/>
      <w:marBottom w:val="0"/>
      <w:divBdr>
        <w:top w:val="none" w:sz="0" w:space="0" w:color="auto"/>
        <w:left w:val="none" w:sz="0" w:space="0" w:color="auto"/>
        <w:bottom w:val="none" w:sz="0" w:space="0" w:color="auto"/>
        <w:right w:val="none" w:sz="0" w:space="0" w:color="auto"/>
      </w:divBdr>
    </w:div>
    <w:div w:id="1041586985">
      <w:bodyDiv w:val="1"/>
      <w:marLeft w:val="0"/>
      <w:marRight w:val="0"/>
      <w:marTop w:val="0"/>
      <w:marBottom w:val="0"/>
      <w:divBdr>
        <w:top w:val="none" w:sz="0" w:space="0" w:color="auto"/>
        <w:left w:val="none" w:sz="0" w:space="0" w:color="auto"/>
        <w:bottom w:val="none" w:sz="0" w:space="0" w:color="auto"/>
        <w:right w:val="none" w:sz="0" w:space="0" w:color="auto"/>
      </w:divBdr>
    </w:div>
    <w:div w:id="1041831991">
      <w:bodyDiv w:val="1"/>
      <w:marLeft w:val="0"/>
      <w:marRight w:val="0"/>
      <w:marTop w:val="0"/>
      <w:marBottom w:val="0"/>
      <w:divBdr>
        <w:top w:val="none" w:sz="0" w:space="0" w:color="auto"/>
        <w:left w:val="none" w:sz="0" w:space="0" w:color="auto"/>
        <w:bottom w:val="none" w:sz="0" w:space="0" w:color="auto"/>
        <w:right w:val="none" w:sz="0" w:space="0" w:color="auto"/>
      </w:divBdr>
    </w:div>
    <w:div w:id="1041975501">
      <w:bodyDiv w:val="1"/>
      <w:marLeft w:val="0"/>
      <w:marRight w:val="0"/>
      <w:marTop w:val="0"/>
      <w:marBottom w:val="0"/>
      <w:divBdr>
        <w:top w:val="none" w:sz="0" w:space="0" w:color="auto"/>
        <w:left w:val="none" w:sz="0" w:space="0" w:color="auto"/>
        <w:bottom w:val="none" w:sz="0" w:space="0" w:color="auto"/>
        <w:right w:val="none" w:sz="0" w:space="0" w:color="auto"/>
      </w:divBdr>
    </w:div>
    <w:div w:id="1042242883">
      <w:bodyDiv w:val="1"/>
      <w:marLeft w:val="0"/>
      <w:marRight w:val="0"/>
      <w:marTop w:val="0"/>
      <w:marBottom w:val="0"/>
      <w:divBdr>
        <w:top w:val="none" w:sz="0" w:space="0" w:color="auto"/>
        <w:left w:val="none" w:sz="0" w:space="0" w:color="auto"/>
        <w:bottom w:val="none" w:sz="0" w:space="0" w:color="auto"/>
        <w:right w:val="none" w:sz="0" w:space="0" w:color="auto"/>
      </w:divBdr>
    </w:div>
    <w:div w:id="1042248764">
      <w:bodyDiv w:val="1"/>
      <w:marLeft w:val="0"/>
      <w:marRight w:val="0"/>
      <w:marTop w:val="0"/>
      <w:marBottom w:val="0"/>
      <w:divBdr>
        <w:top w:val="none" w:sz="0" w:space="0" w:color="auto"/>
        <w:left w:val="none" w:sz="0" w:space="0" w:color="auto"/>
        <w:bottom w:val="none" w:sz="0" w:space="0" w:color="auto"/>
        <w:right w:val="none" w:sz="0" w:space="0" w:color="auto"/>
      </w:divBdr>
    </w:div>
    <w:div w:id="1042364693">
      <w:bodyDiv w:val="1"/>
      <w:marLeft w:val="0"/>
      <w:marRight w:val="0"/>
      <w:marTop w:val="0"/>
      <w:marBottom w:val="0"/>
      <w:divBdr>
        <w:top w:val="none" w:sz="0" w:space="0" w:color="auto"/>
        <w:left w:val="none" w:sz="0" w:space="0" w:color="auto"/>
        <w:bottom w:val="none" w:sz="0" w:space="0" w:color="auto"/>
        <w:right w:val="none" w:sz="0" w:space="0" w:color="auto"/>
      </w:divBdr>
    </w:div>
    <w:div w:id="1043208844">
      <w:bodyDiv w:val="1"/>
      <w:marLeft w:val="0"/>
      <w:marRight w:val="0"/>
      <w:marTop w:val="0"/>
      <w:marBottom w:val="0"/>
      <w:divBdr>
        <w:top w:val="none" w:sz="0" w:space="0" w:color="auto"/>
        <w:left w:val="none" w:sz="0" w:space="0" w:color="auto"/>
        <w:bottom w:val="none" w:sz="0" w:space="0" w:color="auto"/>
        <w:right w:val="none" w:sz="0" w:space="0" w:color="auto"/>
      </w:divBdr>
    </w:div>
    <w:div w:id="1043627706">
      <w:bodyDiv w:val="1"/>
      <w:marLeft w:val="0"/>
      <w:marRight w:val="0"/>
      <w:marTop w:val="0"/>
      <w:marBottom w:val="0"/>
      <w:divBdr>
        <w:top w:val="none" w:sz="0" w:space="0" w:color="auto"/>
        <w:left w:val="none" w:sz="0" w:space="0" w:color="auto"/>
        <w:bottom w:val="none" w:sz="0" w:space="0" w:color="auto"/>
        <w:right w:val="none" w:sz="0" w:space="0" w:color="auto"/>
      </w:divBdr>
    </w:div>
    <w:div w:id="1043752197">
      <w:bodyDiv w:val="1"/>
      <w:marLeft w:val="0"/>
      <w:marRight w:val="0"/>
      <w:marTop w:val="0"/>
      <w:marBottom w:val="0"/>
      <w:divBdr>
        <w:top w:val="none" w:sz="0" w:space="0" w:color="auto"/>
        <w:left w:val="none" w:sz="0" w:space="0" w:color="auto"/>
        <w:bottom w:val="none" w:sz="0" w:space="0" w:color="auto"/>
        <w:right w:val="none" w:sz="0" w:space="0" w:color="auto"/>
      </w:divBdr>
    </w:div>
    <w:div w:id="1043865772">
      <w:bodyDiv w:val="1"/>
      <w:marLeft w:val="0"/>
      <w:marRight w:val="0"/>
      <w:marTop w:val="0"/>
      <w:marBottom w:val="0"/>
      <w:divBdr>
        <w:top w:val="none" w:sz="0" w:space="0" w:color="auto"/>
        <w:left w:val="none" w:sz="0" w:space="0" w:color="auto"/>
        <w:bottom w:val="none" w:sz="0" w:space="0" w:color="auto"/>
        <w:right w:val="none" w:sz="0" w:space="0" w:color="auto"/>
      </w:divBdr>
    </w:div>
    <w:div w:id="1043866415">
      <w:bodyDiv w:val="1"/>
      <w:marLeft w:val="0"/>
      <w:marRight w:val="0"/>
      <w:marTop w:val="0"/>
      <w:marBottom w:val="0"/>
      <w:divBdr>
        <w:top w:val="none" w:sz="0" w:space="0" w:color="auto"/>
        <w:left w:val="none" w:sz="0" w:space="0" w:color="auto"/>
        <w:bottom w:val="none" w:sz="0" w:space="0" w:color="auto"/>
        <w:right w:val="none" w:sz="0" w:space="0" w:color="auto"/>
      </w:divBdr>
    </w:div>
    <w:div w:id="1043946324">
      <w:bodyDiv w:val="1"/>
      <w:marLeft w:val="0"/>
      <w:marRight w:val="0"/>
      <w:marTop w:val="0"/>
      <w:marBottom w:val="0"/>
      <w:divBdr>
        <w:top w:val="none" w:sz="0" w:space="0" w:color="auto"/>
        <w:left w:val="none" w:sz="0" w:space="0" w:color="auto"/>
        <w:bottom w:val="none" w:sz="0" w:space="0" w:color="auto"/>
        <w:right w:val="none" w:sz="0" w:space="0" w:color="auto"/>
      </w:divBdr>
    </w:div>
    <w:div w:id="1044210649">
      <w:bodyDiv w:val="1"/>
      <w:marLeft w:val="0"/>
      <w:marRight w:val="0"/>
      <w:marTop w:val="0"/>
      <w:marBottom w:val="0"/>
      <w:divBdr>
        <w:top w:val="none" w:sz="0" w:space="0" w:color="auto"/>
        <w:left w:val="none" w:sz="0" w:space="0" w:color="auto"/>
        <w:bottom w:val="none" w:sz="0" w:space="0" w:color="auto"/>
        <w:right w:val="none" w:sz="0" w:space="0" w:color="auto"/>
      </w:divBdr>
    </w:div>
    <w:div w:id="1044794231">
      <w:bodyDiv w:val="1"/>
      <w:marLeft w:val="0"/>
      <w:marRight w:val="0"/>
      <w:marTop w:val="0"/>
      <w:marBottom w:val="0"/>
      <w:divBdr>
        <w:top w:val="none" w:sz="0" w:space="0" w:color="auto"/>
        <w:left w:val="none" w:sz="0" w:space="0" w:color="auto"/>
        <w:bottom w:val="none" w:sz="0" w:space="0" w:color="auto"/>
        <w:right w:val="none" w:sz="0" w:space="0" w:color="auto"/>
      </w:divBdr>
    </w:div>
    <w:div w:id="1045180011">
      <w:bodyDiv w:val="1"/>
      <w:marLeft w:val="0"/>
      <w:marRight w:val="0"/>
      <w:marTop w:val="0"/>
      <w:marBottom w:val="0"/>
      <w:divBdr>
        <w:top w:val="none" w:sz="0" w:space="0" w:color="auto"/>
        <w:left w:val="none" w:sz="0" w:space="0" w:color="auto"/>
        <w:bottom w:val="none" w:sz="0" w:space="0" w:color="auto"/>
        <w:right w:val="none" w:sz="0" w:space="0" w:color="auto"/>
      </w:divBdr>
    </w:div>
    <w:div w:id="1045763136">
      <w:bodyDiv w:val="1"/>
      <w:marLeft w:val="0"/>
      <w:marRight w:val="0"/>
      <w:marTop w:val="0"/>
      <w:marBottom w:val="0"/>
      <w:divBdr>
        <w:top w:val="none" w:sz="0" w:space="0" w:color="auto"/>
        <w:left w:val="none" w:sz="0" w:space="0" w:color="auto"/>
        <w:bottom w:val="none" w:sz="0" w:space="0" w:color="auto"/>
        <w:right w:val="none" w:sz="0" w:space="0" w:color="auto"/>
      </w:divBdr>
    </w:div>
    <w:div w:id="1047072689">
      <w:bodyDiv w:val="1"/>
      <w:marLeft w:val="0"/>
      <w:marRight w:val="0"/>
      <w:marTop w:val="0"/>
      <w:marBottom w:val="0"/>
      <w:divBdr>
        <w:top w:val="none" w:sz="0" w:space="0" w:color="auto"/>
        <w:left w:val="none" w:sz="0" w:space="0" w:color="auto"/>
        <w:bottom w:val="none" w:sz="0" w:space="0" w:color="auto"/>
        <w:right w:val="none" w:sz="0" w:space="0" w:color="auto"/>
      </w:divBdr>
    </w:div>
    <w:div w:id="1047144747">
      <w:bodyDiv w:val="1"/>
      <w:marLeft w:val="0"/>
      <w:marRight w:val="0"/>
      <w:marTop w:val="0"/>
      <w:marBottom w:val="0"/>
      <w:divBdr>
        <w:top w:val="none" w:sz="0" w:space="0" w:color="auto"/>
        <w:left w:val="none" w:sz="0" w:space="0" w:color="auto"/>
        <w:bottom w:val="none" w:sz="0" w:space="0" w:color="auto"/>
        <w:right w:val="none" w:sz="0" w:space="0" w:color="auto"/>
      </w:divBdr>
    </w:div>
    <w:div w:id="1047342552">
      <w:bodyDiv w:val="1"/>
      <w:marLeft w:val="0"/>
      <w:marRight w:val="0"/>
      <w:marTop w:val="0"/>
      <w:marBottom w:val="0"/>
      <w:divBdr>
        <w:top w:val="none" w:sz="0" w:space="0" w:color="auto"/>
        <w:left w:val="none" w:sz="0" w:space="0" w:color="auto"/>
        <w:bottom w:val="none" w:sz="0" w:space="0" w:color="auto"/>
        <w:right w:val="none" w:sz="0" w:space="0" w:color="auto"/>
      </w:divBdr>
    </w:div>
    <w:div w:id="1047879553">
      <w:bodyDiv w:val="1"/>
      <w:marLeft w:val="0"/>
      <w:marRight w:val="0"/>
      <w:marTop w:val="0"/>
      <w:marBottom w:val="0"/>
      <w:divBdr>
        <w:top w:val="none" w:sz="0" w:space="0" w:color="auto"/>
        <w:left w:val="none" w:sz="0" w:space="0" w:color="auto"/>
        <w:bottom w:val="none" w:sz="0" w:space="0" w:color="auto"/>
        <w:right w:val="none" w:sz="0" w:space="0" w:color="auto"/>
      </w:divBdr>
    </w:div>
    <w:div w:id="1047995647">
      <w:bodyDiv w:val="1"/>
      <w:marLeft w:val="0"/>
      <w:marRight w:val="0"/>
      <w:marTop w:val="0"/>
      <w:marBottom w:val="0"/>
      <w:divBdr>
        <w:top w:val="none" w:sz="0" w:space="0" w:color="auto"/>
        <w:left w:val="none" w:sz="0" w:space="0" w:color="auto"/>
        <w:bottom w:val="none" w:sz="0" w:space="0" w:color="auto"/>
        <w:right w:val="none" w:sz="0" w:space="0" w:color="auto"/>
      </w:divBdr>
    </w:div>
    <w:div w:id="1048185390">
      <w:bodyDiv w:val="1"/>
      <w:marLeft w:val="0"/>
      <w:marRight w:val="0"/>
      <w:marTop w:val="0"/>
      <w:marBottom w:val="0"/>
      <w:divBdr>
        <w:top w:val="none" w:sz="0" w:space="0" w:color="auto"/>
        <w:left w:val="none" w:sz="0" w:space="0" w:color="auto"/>
        <w:bottom w:val="none" w:sz="0" w:space="0" w:color="auto"/>
        <w:right w:val="none" w:sz="0" w:space="0" w:color="auto"/>
      </w:divBdr>
    </w:div>
    <w:div w:id="1048607658">
      <w:bodyDiv w:val="1"/>
      <w:marLeft w:val="0"/>
      <w:marRight w:val="0"/>
      <w:marTop w:val="0"/>
      <w:marBottom w:val="0"/>
      <w:divBdr>
        <w:top w:val="none" w:sz="0" w:space="0" w:color="auto"/>
        <w:left w:val="none" w:sz="0" w:space="0" w:color="auto"/>
        <w:bottom w:val="none" w:sz="0" w:space="0" w:color="auto"/>
        <w:right w:val="none" w:sz="0" w:space="0" w:color="auto"/>
      </w:divBdr>
    </w:div>
    <w:div w:id="1048607778">
      <w:bodyDiv w:val="1"/>
      <w:marLeft w:val="0"/>
      <w:marRight w:val="0"/>
      <w:marTop w:val="0"/>
      <w:marBottom w:val="0"/>
      <w:divBdr>
        <w:top w:val="none" w:sz="0" w:space="0" w:color="auto"/>
        <w:left w:val="none" w:sz="0" w:space="0" w:color="auto"/>
        <w:bottom w:val="none" w:sz="0" w:space="0" w:color="auto"/>
        <w:right w:val="none" w:sz="0" w:space="0" w:color="auto"/>
      </w:divBdr>
    </w:div>
    <w:div w:id="1048992281">
      <w:bodyDiv w:val="1"/>
      <w:marLeft w:val="0"/>
      <w:marRight w:val="0"/>
      <w:marTop w:val="0"/>
      <w:marBottom w:val="0"/>
      <w:divBdr>
        <w:top w:val="none" w:sz="0" w:space="0" w:color="auto"/>
        <w:left w:val="none" w:sz="0" w:space="0" w:color="auto"/>
        <w:bottom w:val="none" w:sz="0" w:space="0" w:color="auto"/>
        <w:right w:val="none" w:sz="0" w:space="0" w:color="auto"/>
      </w:divBdr>
    </w:div>
    <w:div w:id="1049039668">
      <w:bodyDiv w:val="1"/>
      <w:marLeft w:val="0"/>
      <w:marRight w:val="0"/>
      <w:marTop w:val="0"/>
      <w:marBottom w:val="0"/>
      <w:divBdr>
        <w:top w:val="none" w:sz="0" w:space="0" w:color="auto"/>
        <w:left w:val="none" w:sz="0" w:space="0" w:color="auto"/>
        <w:bottom w:val="none" w:sz="0" w:space="0" w:color="auto"/>
        <w:right w:val="none" w:sz="0" w:space="0" w:color="auto"/>
      </w:divBdr>
    </w:div>
    <w:div w:id="1049183869">
      <w:bodyDiv w:val="1"/>
      <w:marLeft w:val="0"/>
      <w:marRight w:val="0"/>
      <w:marTop w:val="0"/>
      <w:marBottom w:val="0"/>
      <w:divBdr>
        <w:top w:val="none" w:sz="0" w:space="0" w:color="auto"/>
        <w:left w:val="none" w:sz="0" w:space="0" w:color="auto"/>
        <w:bottom w:val="none" w:sz="0" w:space="0" w:color="auto"/>
        <w:right w:val="none" w:sz="0" w:space="0" w:color="auto"/>
      </w:divBdr>
    </w:div>
    <w:div w:id="1049261038">
      <w:bodyDiv w:val="1"/>
      <w:marLeft w:val="0"/>
      <w:marRight w:val="0"/>
      <w:marTop w:val="0"/>
      <w:marBottom w:val="0"/>
      <w:divBdr>
        <w:top w:val="none" w:sz="0" w:space="0" w:color="auto"/>
        <w:left w:val="none" w:sz="0" w:space="0" w:color="auto"/>
        <w:bottom w:val="none" w:sz="0" w:space="0" w:color="auto"/>
        <w:right w:val="none" w:sz="0" w:space="0" w:color="auto"/>
      </w:divBdr>
    </w:div>
    <w:div w:id="1049263176">
      <w:bodyDiv w:val="1"/>
      <w:marLeft w:val="0"/>
      <w:marRight w:val="0"/>
      <w:marTop w:val="0"/>
      <w:marBottom w:val="0"/>
      <w:divBdr>
        <w:top w:val="none" w:sz="0" w:space="0" w:color="auto"/>
        <w:left w:val="none" w:sz="0" w:space="0" w:color="auto"/>
        <w:bottom w:val="none" w:sz="0" w:space="0" w:color="auto"/>
        <w:right w:val="none" w:sz="0" w:space="0" w:color="auto"/>
      </w:divBdr>
    </w:div>
    <w:div w:id="1049575995">
      <w:bodyDiv w:val="1"/>
      <w:marLeft w:val="0"/>
      <w:marRight w:val="0"/>
      <w:marTop w:val="0"/>
      <w:marBottom w:val="0"/>
      <w:divBdr>
        <w:top w:val="none" w:sz="0" w:space="0" w:color="auto"/>
        <w:left w:val="none" w:sz="0" w:space="0" w:color="auto"/>
        <w:bottom w:val="none" w:sz="0" w:space="0" w:color="auto"/>
        <w:right w:val="none" w:sz="0" w:space="0" w:color="auto"/>
      </w:divBdr>
    </w:div>
    <w:div w:id="1050113480">
      <w:bodyDiv w:val="1"/>
      <w:marLeft w:val="0"/>
      <w:marRight w:val="0"/>
      <w:marTop w:val="0"/>
      <w:marBottom w:val="0"/>
      <w:divBdr>
        <w:top w:val="none" w:sz="0" w:space="0" w:color="auto"/>
        <w:left w:val="none" w:sz="0" w:space="0" w:color="auto"/>
        <w:bottom w:val="none" w:sz="0" w:space="0" w:color="auto"/>
        <w:right w:val="none" w:sz="0" w:space="0" w:color="auto"/>
      </w:divBdr>
    </w:div>
    <w:div w:id="1050300326">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0694057">
      <w:bodyDiv w:val="1"/>
      <w:marLeft w:val="0"/>
      <w:marRight w:val="0"/>
      <w:marTop w:val="0"/>
      <w:marBottom w:val="0"/>
      <w:divBdr>
        <w:top w:val="none" w:sz="0" w:space="0" w:color="auto"/>
        <w:left w:val="none" w:sz="0" w:space="0" w:color="auto"/>
        <w:bottom w:val="none" w:sz="0" w:space="0" w:color="auto"/>
        <w:right w:val="none" w:sz="0" w:space="0" w:color="auto"/>
      </w:divBdr>
    </w:div>
    <w:div w:id="1050887160">
      <w:bodyDiv w:val="1"/>
      <w:marLeft w:val="0"/>
      <w:marRight w:val="0"/>
      <w:marTop w:val="0"/>
      <w:marBottom w:val="0"/>
      <w:divBdr>
        <w:top w:val="none" w:sz="0" w:space="0" w:color="auto"/>
        <w:left w:val="none" w:sz="0" w:space="0" w:color="auto"/>
        <w:bottom w:val="none" w:sz="0" w:space="0" w:color="auto"/>
        <w:right w:val="none" w:sz="0" w:space="0" w:color="auto"/>
      </w:divBdr>
    </w:div>
    <w:div w:id="1051078224">
      <w:bodyDiv w:val="1"/>
      <w:marLeft w:val="0"/>
      <w:marRight w:val="0"/>
      <w:marTop w:val="0"/>
      <w:marBottom w:val="0"/>
      <w:divBdr>
        <w:top w:val="none" w:sz="0" w:space="0" w:color="auto"/>
        <w:left w:val="none" w:sz="0" w:space="0" w:color="auto"/>
        <w:bottom w:val="none" w:sz="0" w:space="0" w:color="auto"/>
        <w:right w:val="none" w:sz="0" w:space="0" w:color="auto"/>
      </w:divBdr>
    </w:div>
    <w:div w:id="1051465215">
      <w:bodyDiv w:val="1"/>
      <w:marLeft w:val="0"/>
      <w:marRight w:val="0"/>
      <w:marTop w:val="0"/>
      <w:marBottom w:val="0"/>
      <w:divBdr>
        <w:top w:val="none" w:sz="0" w:space="0" w:color="auto"/>
        <w:left w:val="none" w:sz="0" w:space="0" w:color="auto"/>
        <w:bottom w:val="none" w:sz="0" w:space="0" w:color="auto"/>
        <w:right w:val="none" w:sz="0" w:space="0" w:color="auto"/>
      </w:divBdr>
    </w:div>
    <w:div w:id="1051540239">
      <w:bodyDiv w:val="1"/>
      <w:marLeft w:val="0"/>
      <w:marRight w:val="0"/>
      <w:marTop w:val="0"/>
      <w:marBottom w:val="0"/>
      <w:divBdr>
        <w:top w:val="none" w:sz="0" w:space="0" w:color="auto"/>
        <w:left w:val="none" w:sz="0" w:space="0" w:color="auto"/>
        <w:bottom w:val="none" w:sz="0" w:space="0" w:color="auto"/>
        <w:right w:val="none" w:sz="0" w:space="0" w:color="auto"/>
      </w:divBdr>
    </w:div>
    <w:div w:id="1051925716">
      <w:bodyDiv w:val="1"/>
      <w:marLeft w:val="0"/>
      <w:marRight w:val="0"/>
      <w:marTop w:val="0"/>
      <w:marBottom w:val="0"/>
      <w:divBdr>
        <w:top w:val="none" w:sz="0" w:space="0" w:color="auto"/>
        <w:left w:val="none" w:sz="0" w:space="0" w:color="auto"/>
        <w:bottom w:val="none" w:sz="0" w:space="0" w:color="auto"/>
        <w:right w:val="none" w:sz="0" w:space="0" w:color="auto"/>
      </w:divBdr>
    </w:div>
    <w:div w:id="1052462700">
      <w:bodyDiv w:val="1"/>
      <w:marLeft w:val="0"/>
      <w:marRight w:val="0"/>
      <w:marTop w:val="0"/>
      <w:marBottom w:val="0"/>
      <w:divBdr>
        <w:top w:val="none" w:sz="0" w:space="0" w:color="auto"/>
        <w:left w:val="none" w:sz="0" w:space="0" w:color="auto"/>
        <w:bottom w:val="none" w:sz="0" w:space="0" w:color="auto"/>
        <w:right w:val="none" w:sz="0" w:space="0" w:color="auto"/>
      </w:divBdr>
    </w:div>
    <w:div w:id="1053115489">
      <w:bodyDiv w:val="1"/>
      <w:marLeft w:val="0"/>
      <w:marRight w:val="0"/>
      <w:marTop w:val="0"/>
      <w:marBottom w:val="0"/>
      <w:divBdr>
        <w:top w:val="none" w:sz="0" w:space="0" w:color="auto"/>
        <w:left w:val="none" w:sz="0" w:space="0" w:color="auto"/>
        <w:bottom w:val="none" w:sz="0" w:space="0" w:color="auto"/>
        <w:right w:val="none" w:sz="0" w:space="0" w:color="auto"/>
      </w:divBdr>
    </w:div>
    <w:div w:id="1053386896">
      <w:bodyDiv w:val="1"/>
      <w:marLeft w:val="0"/>
      <w:marRight w:val="0"/>
      <w:marTop w:val="0"/>
      <w:marBottom w:val="0"/>
      <w:divBdr>
        <w:top w:val="none" w:sz="0" w:space="0" w:color="auto"/>
        <w:left w:val="none" w:sz="0" w:space="0" w:color="auto"/>
        <w:bottom w:val="none" w:sz="0" w:space="0" w:color="auto"/>
        <w:right w:val="none" w:sz="0" w:space="0" w:color="auto"/>
      </w:divBdr>
    </w:div>
    <w:div w:id="1053696514">
      <w:bodyDiv w:val="1"/>
      <w:marLeft w:val="0"/>
      <w:marRight w:val="0"/>
      <w:marTop w:val="0"/>
      <w:marBottom w:val="0"/>
      <w:divBdr>
        <w:top w:val="none" w:sz="0" w:space="0" w:color="auto"/>
        <w:left w:val="none" w:sz="0" w:space="0" w:color="auto"/>
        <w:bottom w:val="none" w:sz="0" w:space="0" w:color="auto"/>
        <w:right w:val="none" w:sz="0" w:space="0" w:color="auto"/>
      </w:divBdr>
    </w:div>
    <w:div w:id="1054306759">
      <w:bodyDiv w:val="1"/>
      <w:marLeft w:val="0"/>
      <w:marRight w:val="0"/>
      <w:marTop w:val="0"/>
      <w:marBottom w:val="0"/>
      <w:divBdr>
        <w:top w:val="none" w:sz="0" w:space="0" w:color="auto"/>
        <w:left w:val="none" w:sz="0" w:space="0" w:color="auto"/>
        <w:bottom w:val="none" w:sz="0" w:space="0" w:color="auto"/>
        <w:right w:val="none" w:sz="0" w:space="0" w:color="auto"/>
      </w:divBdr>
    </w:div>
    <w:div w:id="1054307173">
      <w:bodyDiv w:val="1"/>
      <w:marLeft w:val="0"/>
      <w:marRight w:val="0"/>
      <w:marTop w:val="0"/>
      <w:marBottom w:val="0"/>
      <w:divBdr>
        <w:top w:val="none" w:sz="0" w:space="0" w:color="auto"/>
        <w:left w:val="none" w:sz="0" w:space="0" w:color="auto"/>
        <w:bottom w:val="none" w:sz="0" w:space="0" w:color="auto"/>
        <w:right w:val="none" w:sz="0" w:space="0" w:color="auto"/>
      </w:divBdr>
    </w:div>
    <w:div w:id="1055540922">
      <w:bodyDiv w:val="1"/>
      <w:marLeft w:val="0"/>
      <w:marRight w:val="0"/>
      <w:marTop w:val="0"/>
      <w:marBottom w:val="0"/>
      <w:divBdr>
        <w:top w:val="none" w:sz="0" w:space="0" w:color="auto"/>
        <w:left w:val="none" w:sz="0" w:space="0" w:color="auto"/>
        <w:bottom w:val="none" w:sz="0" w:space="0" w:color="auto"/>
        <w:right w:val="none" w:sz="0" w:space="0" w:color="auto"/>
      </w:divBdr>
    </w:div>
    <w:div w:id="1055616502">
      <w:bodyDiv w:val="1"/>
      <w:marLeft w:val="0"/>
      <w:marRight w:val="0"/>
      <w:marTop w:val="0"/>
      <w:marBottom w:val="0"/>
      <w:divBdr>
        <w:top w:val="none" w:sz="0" w:space="0" w:color="auto"/>
        <w:left w:val="none" w:sz="0" w:space="0" w:color="auto"/>
        <w:bottom w:val="none" w:sz="0" w:space="0" w:color="auto"/>
        <w:right w:val="none" w:sz="0" w:space="0" w:color="auto"/>
      </w:divBdr>
    </w:div>
    <w:div w:id="1055785762">
      <w:bodyDiv w:val="1"/>
      <w:marLeft w:val="0"/>
      <w:marRight w:val="0"/>
      <w:marTop w:val="0"/>
      <w:marBottom w:val="0"/>
      <w:divBdr>
        <w:top w:val="none" w:sz="0" w:space="0" w:color="auto"/>
        <w:left w:val="none" w:sz="0" w:space="0" w:color="auto"/>
        <w:bottom w:val="none" w:sz="0" w:space="0" w:color="auto"/>
        <w:right w:val="none" w:sz="0" w:space="0" w:color="auto"/>
      </w:divBdr>
    </w:div>
    <w:div w:id="1056314460">
      <w:bodyDiv w:val="1"/>
      <w:marLeft w:val="0"/>
      <w:marRight w:val="0"/>
      <w:marTop w:val="0"/>
      <w:marBottom w:val="0"/>
      <w:divBdr>
        <w:top w:val="none" w:sz="0" w:space="0" w:color="auto"/>
        <w:left w:val="none" w:sz="0" w:space="0" w:color="auto"/>
        <w:bottom w:val="none" w:sz="0" w:space="0" w:color="auto"/>
        <w:right w:val="none" w:sz="0" w:space="0" w:color="auto"/>
      </w:divBdr>
    </w:div>
    <w:div w:id="1056315630">
      <w:bodyDiv w:val="1"/>
      <w:marLeft w:val="0"/>
      <w:marRight w:val="0"/>
      <w:marTop w:val="0"/>
      <w:marBottom w:val="0"/>
      <w:divBdr>
        <w:top w:val="none" w:sz="0" w:space="0" w:color="auto"/>
        <w:left w:val="none" w:sz="0" w:space="0" w:color="auto"/>
        <w:bottom w:val="none" w:sz="0" w:space="0" w:color="auto"/>
        <w:right w:val="none" w:sz="0" w:space="0" w:color="auto"/>
      </w:divBdr>
    </w:div>
    <w:div w:id="1056514054">
      <w:bodyDiv w:val="1"/>
      <w:marLeft w:val="0"/>
      <w:marRight w:val="0"/>
      <w:marTop w:val="0"/>
      <w:marBottom w:val="0"/>
      <w:divBdr>
        <w:top w:val="none" w:sz="0" w:space="0" w:color="auto"/>
        <w:left w:val="none" w:sz="0" w:space="0" w:color="auto"/>
        <w:bottom w:val="none" w:sz="0" w:space="0" w:color="auto"/>
        <w:right w:val="none" w:sz="0" w:space="0" w:color="auto"/>
      </w:divBdr>
    </w:div>
    <w:div w:id="1056856121">
      <w:bodyDiv w:val="1"/>
      <w:marLeft w:val="0"/>
      <w:marRight w:val="0"/>
      <w:marTop w:val="0"/>
      <w:marBottom w:val="0"/>
      <w:divBdr>
        <w:top w:val="none" w:sz="0" w:space="0" w:color="auto"/>
        <w:left w:val="none" w:sz="0" w:space="0" w:color="auto"/>
        <w:bottom w:val="none" w:sz="0" w:space="0" w:color="auto"/>
        <w:right w:val="none" w:sz="0" w:space="0" w:color="auto"/>
      </w:divBdr>
    </w:div>
    <w:div w:id="1057052658">
      <w:bodyDiv w:val="1"/>
      <w:marLeft w:val="0"/>
      <w:marRight w:val="0"/>
      <w:marTop w:val="0"/>
      <w:marBottom w:val="0"/>
      <w:divBdr>
        <w:top w:val="none" w:sz="0" w:space="0" w:color="auto"/>
        <w:left w:val="none" w:sz="0" w:space="0" w:color="auto"/>
        <w:bottom w:val="none" w:sz="0" w:space="0" w:color="auto"/>
        <w:right w:val="none" w:sz="0" w:space="0" w:color="auto"/>
      </w:divBdr>
    </w:div>
    <w:div w:id="1057971406">
      <w:bodyDiv w:val="1"/>
      <w:marLeft w:val="0"/>
      <w:marRight w:val="0"/>
      <w:marTop w:val="0"/>
      <w:marBottom w:val="0"/>
      <w:divBdr>
        <w:top w:val="none" w:sz="0" w:space="0" w:color="auto"/>
        <w:left w:val="none" w:sz="0" w:space="0" w:color="auto"/>
        <w:bottom w:val="none" w:sz="0" w:space="0" w:color="auto"/>
        <w:right w:val="none" w:sz="0" w:space="0" w:color="auto"/>
      </w:divBdr>
    </w:div>
    <w:div w:id="1058014210">
      <w:bodyDiv w:val="1"/>
      <w:marLeft w:val="0"/>
      <w:marRight w:val="0"/>
      <w:marTop w:val="0"/>
      <w:marBottom w:val="0"/>
      <w:divBdr>
        <w:top w:val="none" w:sz="0" w:space="0" w:color="auto"/>
        <w:left w:val="none" w:sz="0" w:space="0" w:color="auto"/>
        <w:bottom w:val="none" w:sz="0" w:space="0" w:color="auto"/>
        <w:right w:val="none" w:sz="0" w:space="0" w:color="auto"/>
      </w:divBdr>
    </w:div>
    <w:div w:id="1058631117">
      <w:bodyDiv w:val="1"/>
      <w:marLeft w:val="0"/>
      <w:marRight w:val="0"/>
      <w:marTop w:val="0"/>
      <w:marBottom w:val="0"/>
      <w:divBdr>
        <w:top w:val="none" w:sz="0" w:space="0" w:color="auto"/>
        <w:left w:val="none" w:sz="0" w:space="0" w:color="auto"/>
        <w:bottom w:val="none" w:sz="0" w:space="0" w:color="auto"/>
        <w:right w:val="none" w:sz="0" w:space="0" w:color="auto"/>
      </w:divBdr>
    </w:div>
    <w:div w:id="1058744428">
      <w:bodyDiv w:val="1"/>
      <w:marLeft w:val="0"/>
      <w:marRight w:val="0"/>
      <w:marTop w:val="0"/>
      <w:marBottom w:val="0"/>
      <w:divBdr>
        <w:top w:val="none" w:sz="0" w:space="0" w:color="auto"/>
        <w:left w:val="none" w:sz="0" w:space="0" w:color="auto"/>
        <w:bottom w:val="none" w:sz="0" w:space="0" w:color="auto"/>
        <w:right w:val="none" w:sz="0" w:space="0" w:color="auto"/>
      </w:divBdr>
    </w:div>
    <w:div w:id="1059206346">
      <w:bodyDiv w:val="1"/>
      <w:marLeft w:val="0"/>
      <w:marRight w:val="0"/>
      <w:marTop w:val="0"/>
      <w:marBottom w:val="0"/>
      <w:divBdr>
        <w:top w:val="none" w:sz="0" w:space="0" w:color="auto"/>
        <w:left w:val="none" w:sz="0" w:space="0" w:color="auto"/>
        <w:bottom w:val="none" w:sz="0" w:space="0" w:color="auto"/>
        <w:right w:val="none" w:sz="0" w:space="0" w:color="auto"/>
      </w:divBdr>
    </w:div>
    <w:div w:id="1059747205">
      <w:bodyDiv w:val="1"/>
      <w:marLeft w:val="0"/>
      <w:marRight w:val="0"/>
      <w:marTop w:val="0"/>
      <w:marBottom w:val="0"/>
      <w:divBdr>
        <w:top w:val="none" w:sz="0" w:space="0" w:color="auto"/>
        <w:left w:val="none" w:sz="0" w:space="0" w:color="auto"/>
        <w:bottom w:val="none" w:sz="0" w:space="0" w:color="auto"/>
        <w:right w:val="none" w:sz="0" w:space="0" w:color="auto"/>
      </w:divBdr>
    </w:div>
    <w:div w:id="1060058607">
      <w:bodyDiv w:val="1"/>
      <w:marLeft w:val="0"/>
      <w:marRight w:val="0"/>
      <w:marTop w:val="0"/>
      <w:marBottom w:val="0"/>
      <w:divBdr>
        <w:top w:val="none" w:sz="0" w:space="0" w:color="auto"/>
        <w:left w:val="none" w:sz="0" w:space="0" w:color="auto"/>
        <w:bottom w:val="none" w:sz="0" w:space="0" w:color="auto"/>
        <w:right w:val="none" w:sz="0" w:space="0" w:color="auto"/>
      </w:divBdr>
    </w:div>
    <w:div w:id="1060202869">
      <w:bodyDiv w:val="1"/>
      <w:marLeft w:val="0"/>
      <w:marRight w:val="0"/>
      <w:marTop w:val="0"/>
      <w:marBottom w:val="0"/>
      <w:divBdr>
        <w:top w:val="none" w:sz="0" w:space="0" w:color="auto"/>
        <w:left w:val="none" w:sz="0" w:space="0" w:color="auto"/>
        <w:bottom w:val="none" w:sz="0" w:space="0" w:color="auto"/>
        <w:right w:val="none" w:sz="0" w:space="0" w:color="auto"/>
      </w:divBdr>
    </w:div>
    <w:div w:id="1060203113">
      <w:bodyDiv w:val="1"/>
      <w:marLeft w:val="0"/>
      <w:marRight w:val="0"/>
      <w:marTop w:val="0"/>
      <w:marBottom w:val="0"/>
      <w:divBdr>
        <w:top w:val="none" w:sz="0" w:space="0" w:color="auto"/>
        <w:left w:val="none" w:sz="0" w:space="0" w:color="auto"/>
        <w:bottom w:val="none" w:sz="0" w:space="0" w:color="auto"/>
        <w:right w:val="none" w:sz="0" w:space="0" w:color="auto"/>
      </w:divBdr>
    </w:div>
    <w:div w:id="1060521952">
      <w:bodyDiv w:val="1"/>
      <w:marLeft w:val="0"/>
      <w:marRight w:val="0"/>
      <w:marTop w:val="0"/>
      <w:marBottom w:val="0"/>
      <w:divBdr>
        <w:top w:val="none" w:sz="0" w:space="0" w:color="auto"/>
        <w:left w:val="none" w:sz="0" w:space="0" w:color="auto"/>
        <w:bottom w:val="none" w:sz="0" w:space="0" w:color="auto"/>
        <w:right w:val="none" w:sz="0" w:space="0" w:color="auto"/>
      </w:divBdr>
    </w:div>
    <w:div w:id="1061052573">
      <w:bodyDiv w:val="1"/>
      <w:marLeft w:val="0"/>
      <w:marRight w:val="0"/>
      <w:marTop w:val="0"/>
      <w:marBottom w:val="0"/>
      <w:divBdr>
        <w:top w:val="none" w:sz="0" w:space="0" w:color="auto"/>
        <w:left w:val="none" w:sz="0" w:space="0" w:color="auto"/>
        <w:bottom w:val="none" w:sz="0" w:space="0" w:color="auto"/>
        <w:right w:val="none" w:sz="0" w:space="0" w:color="auto"/>
      </w:divBdr>
    </w:div>
    <w:div w:id="1061293998">
      <w:bodyDiv w:val="1"/>
      <w:marLeft w:val="0"/>
      <w:marRight w:val="0"/>
      <w:marTop w:val="0"/>
      <w:marBottom w:val="0"/>
      <w:divBdr>
        <w:top w:val="none" w:sz="0" w:space="0" w:color="auto"/>
        <w:left w:val="none" w:sz="0" w:space="0" w:color="auto"/>
        <w:bottom w:val="none" w:sz="0" w:space="0" w:color="auto"/>
        <w:right w:val="none" w:sz="0" w:space="0" w:color="auto"/>
      </w:divBdr>
    </w:div>
    <w:div w:id="1062220799">
      <w:bodyDiv w:val="1"/>
      <w:marLeft w:val="0"/>
      <w:marRight w:val="0"/>
      <w:marTop w:val="0"/>
      <w:marBottom w:val="0"/>
      <w:divBdr>
        <w:top w:val="none" w:sz="0" w:space="0" w:color="auto"/>
        <w:left w:val="none" w:sz="0" w:space="0" w:color="auto"/>
        <w:bottom w:val="none" w:sz="0" w:space="0" w:color="auto"/>
        <w:right w:val="none" w:sz="0" w:space="0" w:color="auto"/>
      </w:divBdr>
    </w:div>
    <w:div w:id="1062489027">
      <w:bodyDiv w:val="1"/>
      <w:marLeft w:val="0"/>
      <w:marRight w:val="0"/>
      <w:marTop w:val="0"/>
      <w:marBottom w:val="0"/>
      <w:divBdr>
        <w:top w:val="none" w:sz="0" w:space="0" w:color="auto"/>
        <w:left w:val="none" w:sz="0" w:space="0" w:color="auto"/>
        <w:bottom w:val="none" w:sz="0" w:space="0" w:color="auto"/>
        <w:right w:val="none" w:sz="0" w:space="0" w:color="auto"/>
      </w:divBdr>
    </w:div>
    <w:div w:id="1063138605">
      <w:bodyDiv w:val="1"/>
      <w:marLeft w:val="0"/>
      <w:marRight w:val="0"/>
      <w:marTop w:val="0"/>
      <w:marBottom w:val="0"/>
      <w:divBdr>
        <w:top w:val="none" w:sz="0" w:space="0" w:color="auto"/>
        <w:left w:val="none" w:sz="0" w:space="0" w:color="auto"/>
        <w:bottom w:val="none" w:sz="0" w:space="0" w:color="auto"/>
        <w:right w:val="none" w:sz="0" w:space="0" w:color="auto"/>
      </w:divBdr>
    </w:div>
    <w:div w:id="1064135281">
      <w:bodyDiv w:val="1"/>
      <w:marLeft w:val="0"/>
      <w:marRight w:val="0"/>
      <w:marTop w:val="0"/>
      <w:marBottom w:val="0"/>
      <w:divBdr>
        <w:top w:val="none" w:sz="0" w:space="0" w:color="auto"/>
        <w:left w:val="none" w:sz="0" w:space="0" w:color="auto"/>
        <w:bottom w:val="none" w:sz="0" w:space="0" w:color="auto"/>
        <w:right w:val="none" w:sz="0" w:space="0" w:color="auto"/>
      </w:divBdr>
    </w:div>
    <w:div w:id="1064521917">
      <w:bodyDiv w:val="1"/>
      <w:marLeft w:val="0"/>
      <w:marRight w:val="0"/>
      <w:marTop w:val="0"/>
      <w:marBottom w:val="0"/>
      <w:divBdr>
        <w:top w:val="none" w:sz="0" w:space="0" w:color="auto"/>
        <w:left w:val="none" w:sz="0" w:space="0" w:color="auto"/>
        <w:bottom w:val="none" w:sz="0" w:space="0" w:color="auto"/>
        <w:right w:val="none" w:sz="0" w:space="0" w:color="auto"/>
      </w:divBdr>
    </w:div>
    <w:div w:id="1064596894">
      <w:bodyDiv w:val="1"/>
      <w:marLeft w:val="0"/>
      <w:marRight w:val="0"/>
      <w:marTop w:val="0"/>
      <w:marBottom w:val="0"/>
      <w:divBdr>
        <w:top w:val="none" w:sz="0" w:space="0" w:color="auto"/>
        <w:left w:val="none" w:sz="0" w:space="0" w:color="auto"/>
        <w:bottom w:val="none" w:sz="0" w:space="0" w:color="auto"/>
        <w:right w:val="none" w:sz="0" w:space="0" w:color="auto"/>
      </w:divBdr>
    </w:div>
    <w:div w:id="1064834920">
      <w:bodyDiv w:val="1"/>
      <w:marLeft w:val="0"/>
      <w:marRight w:val="0"/>
      <w:marTop w:val="0"/>
      <w:marBottom w:val="0"/>
      <w:divBdr>
        <w:top w:val="none" w:sz="0" w:space="0" w:color="auto"/>
        <w:left w:val="none" w:sz="0" w:space="0" w:color="auto"/>
        <w:bottom w:val="none" w:sz="0" w:space="0" w:color="auto"/>
        <w:right w:val="none" w:sz="0" w:space="0" w:color="auto"/>
      </w:divBdr>
    </w:div>
    <w:div w:id="1065034912">
      <w:bodyDiv w:val="1"/>
      <w:marLeft w:val="0"/>
      <w:marRight w:val="0"/>
      <w:marTop w:val="0"/>
      <w:marBottom w:val="0"/>
      <w:divBdr>
        <w:top w:val="none" w:sz="0" w:space="0" w:color="auto"/>
        <w:left w:val="none" w:sz="0" w:space="0" w:color="auto"/>
        <w:bottom w:val="none" w:sz="0" w:space="0" w:color="auto"/>
        <w:right w:val="none" w:sz="0" w:space="0" w:color="auto"/>
      </w:divBdr>
    </w:div>
    <w:div w:id="1065108812">
      <w:bodyDiv w:val="1"/>
      <w:marLeft w:val="0"/>
      <w:marRight w:val="0"/>
      <w:marTop w:val="0"/>
      <w:marBottom w:val="0"/>
      <w:divBdr>
        <w:top w:val="none" w:sz="0" w:space="0" w:color="auto"/>
        <w:left w:val="none" w:sz="0" w:space="0" w:color="auto"/>
        <w:bottom w:val="none" w:sz="0" w:space="0" w:color="auto"/>
        <w:right w:val="none" w:sz="0" w:space="0" w:color="auto"/>
      </w:divBdr>
    </w:div>
    <w:div w:id="1065839443">
      <w:bodyDiv w:val="1"/>
      <w:marLeft w:val="0"/>
      <w:marRight w:val="0"/>
      <w:marTop w:val="0"/>
      <w:marBottom w:val="0"/>
      <w:divBdr>
        <w:top w:val="none" w:sz="0" w:space="0" w:color="auto"/>
        <w:left w:val="none" w:sz="0" w:space="0" w:color="auto"/>
        <w:bottom w:val="none" w:sz="0" w:space="0" w:color="auto"/>
        <w:right w:val="none" w:sz="0" w:space="0" w:color="auto"/>
      </w:divBdr>
    </w:div>
    <w:div w:id="1066074560">
      <w:bodyDiv w:val="1"/>
      <w:marLeft w:val="0"/>
      <w:marRight w:val="0"/>
      <w:marTop w:val="0"/>
      <w:marBottom w:val="0"/>
      <w:divBdr>
        <w:top w:val="none" w:sz="0" w:space="0" w:color="auto"/>
        <w:left w:val="none" w:sz="0" w:space="0" w:color="auto"/>
        <w:bottom w:val="none" w:sz="0" w:space="0" w:color="auto"/>
        <w:right w:val="none" w:sz="0" w:space="0" w:color="auto"/>
      </w:divBdr>
    </w:div>
    <w:div w:id="1066731815">
      <w:bodyDiv w:val="1"/>
      <w:marLeft w:val="0"/>
      <w:marRight w:val="0"/>
      <w:marTop w:val="0"/>
      <w:marBottom w:val="0"/>
      <w:divBdr>
        <w:top w:val="none" w:sz="0" w:space="0" w:color="auto"/>
        <w:left w:val="none" w:sz="0" w:space="0" w:color="auto"/>
        <w:bottom w:val="none" w:sz="0" w:space="0" w:color="auto"/>
        <w:right w:val="none" w:sz="0" w:space="0" w:color="auto"/>
      </w:divBdr>
    </w:div>
    <w:div w:id="1067070982">
      <w:bodyDiv w:val="1"/>
      <w:marLeft w:val="0"/>
      <w:marRight w:val="0"/>
      <w:marTop w:val="0"/>
      <w:marBottom w:val="0"/>
      <w:divBdr>
        <w:top w:val="none" w:sz="0" w:space="0" w:color="auto"/>
        <w:left w:val="none" w:sz="0" w:space="0" w:color="auto"/>
        <w:bottom w:val="none" w:sz="0" w:space="0" w:color="auto"/>
        <w:right w:val="none" w:sz="0" w:space="0" w:color="auto"/>
      </w:divBdr>
    </w:div>
    <w:div w:id="1067266990">
      <w:bodyDiv w:val="1"/>
      <w:marLeft w:val="0"/>
      <w:marRight w:val="0"/>
      <w:marTop w:val="0"/>
      <w:marBottom w:val="0"/>
      <w:divBdr>
        <w:top w:val="none" w:sz="0" w:space="0" w:color="auto"/>
        <w:left w:val="none" w:sz="0" w:space="0" w:color="auto"/>
        <w:bottom w:val="none" w:sz="0" w:space="0" w:color="auto"/>
        <w:right w:val="none" w:sz="0" w:space="0" w:color="auto"/>
      </w:divBdr>
    </w:div>
    <w:div w:id="1067339459">
      <w:bodyDiv w:val="1"/>
      <w:marLeft w:val="0"/>
      <w:marRight w:val="0"/>
      <w:marTop w:val="0"/>
      <w:marBottom w:val="0"/>
      <w:divBdr>
        <w:top w:val="none" w:sz="0" w:space="0" w:color="auto"/>
        <w:left w:val="none" w:sz="0" w:space="0" w:color="auto"/>
        <w:bottom w:val="none" w:sz="0" w:space="0" w:color="auto"/>
        <w:right w:val="none" w:sz="0" w:space="0" w:color="auto"/>
      </w:divBdr>
    </w:div>
    <w:div w:id="1068115552">
      <w:bodyDiv w:val="1"/>
      <w:marLeft w:val="0"/>
      <w:marRight w:val="0"/>
      <w:marTop w:val="0"/>
      <w:marBottom w:val="0"/>
      <w:divBdr>
        <w:top w:val="none" w:sz="0" w:space="0" w:color="auto"/>
        <w:left w:val="none" w:sz="0" w:space="0" w:color="auto"/>
        <w:bottom w:val="none" w:sz="0" w:space="0" w:color="auto"/>
        <w:right w:val="none" w:sz="0" w:space="0" w:color="auto"/>
      </w:divBdr>
    </w:div>
    <w:div w:id="1068268245">
      <w:bodyDiv w:val="1"/>
      <w:marLeft w:val="0"/>
      <w:marRight w:val="0"/>
      <w:marTop w:val="0"/>
      <w:marBottom w:val="0"/>
      <w:divBdr>
        <w:top w:val="none" w:sz="0" w:space="0" w:color="auto"/>
        <w:left w:val="none" w:sz="0" w:space="0" w:color="auto"/>
        <w:bottom w:val="none" w:sz="0" w:space="0" w:color="auto"/>
        <w:right w:val="none" w:sz="0" w:space="0" w:color="auto"/>
      </w:divBdr>
    </w:div>
    <w:div w:id="1068577524">
      <w:bodyDiv w:val="1"/>
      <w:marLeft w:val="0"/>
      <w:marRight w:val="0"/>
      <w:marTop w:val="0"/>
      <w:marBottom w:val="0"/>
      <w:divBdr>
        <w:top w:val="none" w:sz="0" w:space="0" w:color="auto"/>
        <w:left w:val="none" w:sz="0" w:space="0" w:color="auto"/>
        <w:bottom w:val="none" w:sz="0" w:space="0" w:color="auto"/>
        <w:right w:val="none" w:sz="0" w:space="0" w:color="auto"/>
      </w:divBdr>
    </w:div>
    <w:div w:id="1068766248">
      <w:bodyDiv w:val="1"/>
      <w:marLeft w:val="0"/>
      <w:marRight w:val="0"/>
      <w:marTop w:val="0"/>
      <w:marBottom w:val="0"/>
      <w:divBdr>
        <w:top w:val="none" w:sz="0" w:space="0" w:color="auto"/>
        <w:left w:val="none" w:sz="0" w:space="0" w:color="auto"/>
        <w:bottom w:val="none" w:sz="0" w:space="0" w:color="auto"/>
        <w:right w:val="none" w:sz="0" w:space="0" w:color="auto"/>
      </w:divBdr>
    </w:div>
    <w:div w:id="1069426353">
      <w:bodyDiv w:val="1"/>
      <w:marLeft w:val="0"/>
      <w:marRight w:val="0"/>
      <w:marTop w:val="0"/>
      <w:marBottom w:val="0"/>
      <w:divBdr>
        <w:top w:val="none" w:sz="0" w:space="0" w:color="auto"/>
        <w:left w:val="none" w:sz="0" w:space="0" w:color="auto"/>
        <w:bottom w:val="none" w:sz="0" w:space="0" w:color="auto"/>
        <w:right w:val="none" w:sz="0" w:space="0" w:color="auto"/>
      </w:divBdr>
    </w:div>
    <w:div w:id="1070231948">
      <w:bodyDiv w:val="1"/>
      <w:marLeft w:val="0"/>
      <w:marRight w:val="0"/>
      <w:marTop w:val="0"/>
      <w:marBottom w:val="0"/>
      <w:divBdr>
        <w:top w:val="none" w:sz="0" w:space="0" w:color="auto"/>
        <w:left w:val="none" w:sz="0" w:space="0" w:color="auto"/>
        <w:bottom w:val="none" w:sz="0" w:space="0" w:color="auto"/>
        <w:right w:val="none" w:sz="0" w:space="0" w:color="auto"/>
      </w:divBdr>
    </w:div>
    <w:div w:id="1070929421">
      <w:bodyDiv w:val="1"/>
      <w:marLeft w:val="0"/>
      <w:marRight w:val="0"/>
      <w:marTop w:val="0"/>
      <w:marBottom w:val="0"/>
      <w:divBdr>
        <w:top w:val="none" w:sz="0" w:space="0" w:color="auto"/>
        <w:left w:val="none" w:sz="0" w:space="0" w:color="auto"/>
        <w:bottom w:val="none" w:sz="0" w:space="0" w:color="auto"/>
        <w:right w:val="none" w:sz="0" w:space="0" w:color="auto"/>
      </w:divBdr>
    </w:div>
    <w:div w:id="1071196974">
      <w:bodyDiv w:val="1"/>
      <w:marLeft w:val="0"/>
      <w:marRight w:val="0"/>
      <w:marTop w:val="0"/>
      <w:marBottom w:val="0"/>
      <w:divBdr>
        <w:top w:val="none" w:sz="0" w:space="0" w:color="auto"/>
        <w:left w:val="none" w:sz="0" w:space="0" w:color="auto"/>
        <w:bottom w:val="none" w:sz="0" w:space="0" w:color="auto"/>
        <w:right w:val="none" w:sz="0" w:space="0" w:color="auto"/>
      </w:divBdr>
    </w:div>
    <w:div w:id="1071274634">
      <w:bodyDiv w:val="1"/>
      <w:marLeft w:val="0"/>
      <w:marRight w:val="0"/>
      <w:marTop w:val="0"/>
      <w:marBottom w:val="0"/>
      <w:divBdr>
        <w:top w:val="none" w:sz="0" w:space="0" w:color="auto"/>
        <w:left w:val="none" w:sz="0" w:space="0" w:color="auto"/>
        <w:bottom w:val="none" w:sz="0" w:space="0" w:color="auto"/>
        <w:right w:val="none" w:sz="0" w:space="0" w:color="auto"/>
      </w:divBdr>
    </w:div>
    <w:div w:id="1071780849">
      <w:bodyDiv w:val="1"/>
      <w:marLeft w:val="0"/>
      <w:marRight w:val="0"/>
      <w:marTop w:val="0"/>
      <w:marBottom w:val="0"/>
      <w:divBdr>
        <w:top w:val="none" w:sz="0" w:space="0" w:color="auto"/>
        <w:left w:val="none" w:sz="0" w:space="0" w:color="auto"/>
        <w:bottom w:val="none" w:sz="0" w:space="0" w:color="auto"/>
        <w:right w:val="none" w:sz="0" w:space="0" w:color="auto"/>
      </w:divBdr>
    </w:div>
    <w:div w:id="1072047784">
      <w:bodyDiv w:val="1"/>
      <w:marLeft w:val="0"/>
      <w:marRight w:val="0"/>
      <w:marTop w:val="0"/>
      <w:marBottom w:val="0"/>
      <w:divBdr>
        <w:top w:val="none" w:sz="0" w:space="0" w:color="auto"/>
        <w:left w:val="none" w:sz="0" w:space="0" w:color="auto"/>
        <w:bottom w:val="none" w:sz="0" w:space="0" w:color="auto"/>
        <w:right w:val="none" w:sz="0" w:space="0" w:color="auto"/>
      </w:divBdr>
    </w:div>
    <w:div w:id="1072434799">
      <w:bodyDiv w:val="1"/>
      <w:marLeft w:val="0"/>
      <w:marRight w:val="0"/>
      <w:marTop w:val="0"/>
      <w:marBottom w:val="0"/>
      <w:divBdr>
        <w:top w:val="none" w:sz="0" w:space="0" w:color="auto"/>
        <w:left w:val="none" w:sz="0" w:space="0" w:color="auto"/>
        <w:bottom w:val="none" w:sz="0" w:space="0" w:color="auto"/>
        <w:right w:val="none" w:sz="0" w:space="0" w:color="auto"/>
      </w:divBdr>
    </w:div>
    <w:div w:id="1073428275">
      <w:bodyDiv w:val="1"/>
      <w:marLeft w:val="0"/>
      <w:marRight w:val="0"/>
      <w:marTop w:val="0"/>
      <w:marBottom w:val="0"/>
      <w:divBdr>
        <w:top w:val="none" w:sz="0" w:space="0" w:color="auto"/>
        <w:left w:val="none" w:sz="0" w:space="0" w:color="auto"/>
        <w:bottom w:val="none" w:sz="0" w:space="0" w:color="auto"/>
        <w:right w:val="none" w:sz="0" w:space="0" w:color="auto"/>
      </w:divBdr>
    </w:div>
    <w:div w:id="1073434314">
      <w:bodyDiv w:val="1"/>
      <w:marLeft w:val="0"/>
      <w:marRight w:val="0"/>
      <w:marTop w:val="0"/>
      <w:marBottom w:val="0"/>
      <w:divBdr>
        <w:top w:val="none" w:sz="0" w:space="0" w:color="auto"/>
        <w:left w:val="none" w:sz="0" w:space="0" w:color="auto"/>
        <w:bottom w:val="none" w:sz="0" w:space="0" w:color="auto"/>
        <w:right w:val="none" w:sz="0" w:space="0" w:color="auto"/>
      </w:divBdr>
    </w:div>
    <w:div w:id="1074006245">
      <w:bodyDiv w:val="1"/>
      <w:marLeft w:val="0"/>
      <w:marRight w:val="0"/>
      <w:marTop w:val="0"/>
      <w:marBottom w:val="0"/>
      <w:divBdr>
        <w:top w:val="none" w:sz="0" w:space="0" w:color="auto"/>
        <w:left w:val="none" w:sz="0" w:space="0" w:color="auto"/>
        <w:bottom w:val="none" w:sz="0" w:space="0" w:color="auto"/>
        <w:right w:val="none" w:sz="0" w:space="0" w:color="auto"/>
      </w:divBdr>
    </w:div>
    <w:div w:id="1074356020">
      <w:bodyDiv w:val="1"/>
      <w:marLeft w:val="0"/>
      <w:marRight w:val="0"/>
      <w:marTop w:val="0"/>
      <w:marBottom w:val="0"/>
      <w:divBdr>
        <w:top w:val="none" w:sz="0" w:space="0" w:color="auto"/>
        <w:left w:val="none" w:sz="0" w:space="0" w:color="auto"/>
        <w:bottom w:val="none" w:sz="0" w:space="0" w:color="auto"/>
        <w:right w:val="none" w:sz="0" w:space="0" w:color="auto"/>
      </w:divBdr>
    </w:div>
    <w:div w:id="1074620315">
      <w:bodyDiv w:val="1"/>
      <w:marLeft w:val="0"/>
      <w:marRight w:val="0"/>
      <w:marTop w:val="0"/>
      <w:marBottom w:val="0"/>
      <w:divBdr>
        <w:top w:val="none" w:sz="0" w:space="0" w:color="auto"/>
        <w:left w:val="none" w:sz="0" w:space="0" w:color="auto"/>
        <w:bottom w:val="none" w:sz="0" w:space="0" w:color="auto"/>
        <w:right w:val="none" w:sz="0" w:space="0" w:color="auto"/>
      </w:divBdr>
    </w:div>
    <w:div w:id="1075005596">
      <w:bodyDiv w:val="1"/>
      <w:marLeft w:val="0"/>
      <w:marRight w:val="0"/>
      <w:marTop w:val="0"/>
      <w:marBottom w:val="0"/>
      <w:divBdr>
        <w:top w:val="none" w:sz="0" w:space="0" w:color="auto"/>
        <w:left w:val="none" w:sz="0" w:space="0" w:color="auto"/>
        <w:bottom w:val="none" w:sz="0" w:space="0" w:color="auto"/>
        <w:right w:val="none" w:sz="0" w:space="0" w:color="auto"/>
      </w:divBdr>
    </w:div>
    <w:div w:id="1075324690">
      <w:bodyDiv w:val="1"/>
      <w:marLeft w:val="0"/>
      <w:marRight w:val="0"/>
      <w:marTop w:val="0"/>
      <w:marBottom w:val="0"/>
      <w:divBdr>
        <w:top w:val="none" w:sz="0" w:space="0" w:color="auto"/>
        <w:left w:val="none" w:sz="0" w:space="0" w:color="auto"/>
        <w:bottom w:val="none" w:sz="0" w:space="0" w:color="auto"/>
        <w:right w:val="none" w:sz="0" w:space="0" w:color="auto"/>
      </w:divBdr>
    </w:div>
    <w:div w:id="1076636436">
      <w:bodyDiv w:val="1"/>
      <w:marLeft w:val="0"/>
      <w:marRight w:val="0"/>
      <w:marTop w:val="0"/>
      <w:marBottom w:val="0"/>
      <w:divBdr>
        <w:top w:val="none" w:sz="0" w:space="0" w:color="auto"/>
        <w:left w:val="none" w:sz="0" w:space="0" w:color="auto"/>
        <w:bottom w:val="none" w:sz="0" w:space="0" w:color="auto"/>
        <w:right w:val="none" w:sz="0" w:space="0" w:color="auto"/>
      </w:divBdr>
    </w:div>
    <w:div w:id="1077167265">
      <w:bodyDiv w:val="1"/>
      <w:marLeft w:val="0"/>
      <w:marRight w:val="0"/>
      <w:marTop w:val="0"/>
      <w:marBottom w:val="0"/>
      <w:divBdr>
        <w:top w:val="none" w:sz="0" w:space="0" w:color="auto"/>
        <w:left w:val="none" w:sz="0" w:space="0" w:color="auto"/>
        <w:bottom w:val="none" w:sz="0" w:space="0" w:color="auto"/>
        <w:right w:val="none" w:sz="0" w:space="0" w:color="auto"/>
      </w:divBdr>
    </w:div>
    <w:div w:id="1077168822">
      <w:bodyDiv w:val="1"/>
      <w:marLeft w:val="0"/>
      <w:marRight w:val="0"/>
      <w:marTop w:val="0"/>
      <w:marBottom w:val="0"/>
      <w:divBdr>
        <w:top w:val="none" w:sz="0" w:space="0" w:color="auto"/>
        <w:left w:val="none" w:sz="0" w:space="0" w:color="auto"/>
        <w:bottom w:val="none" w:sz="0" w:space="0" w:color="auto"/>
        <w:right w:val="none" w:sz="0" w:space="0" w:color="auto"/>
      </w:divBdr>
    </w:div>
    <w:div w:id="1077173098">
      <w:bodyDiv w:val="1"/>
      <w:marLeft w:val="0"/>
      <w:marRight w:val="0"/>
      <w:marTop w:val="0"/>
      <w:marBottom w:val="0"/>
      <w:divBdr>
        <w:top w:val="none" w:sz="0" w:space="0" w:color="auto"/>
        <w:left w:val="none" w:sz="0" w:space="0" w:color="auto"/>
        <w:bottom w:val="none" w:sz="0" w:space="0" w:color="auto"/>
        <w:right w:val="none" w:sz="0" w:space="0" w:color="auto"/>
      </w:divBdr>
    </w:div>
    <w:div w:id="1077937858">
      <w:bodyDiv w:val="1"/>
      <w:marLeft w:val="0"/>
      <w:marRight w:val="0"/>
      <w:marTop w:val="0"/>
      <w:marBottom w:val="0"/>
      <w:divBdr>
        <w:top w:val="none" w:sz="0" w:space="0" w:color="auto"/>
        <w:left w:val="none" w:sz="0" w:space="0" w:color="auto"/>
        <w:bottom w:val="none" w:sz="0" w:space="0" w:color="auto"/>
        <w:right w:val="none" w:sz="0" w:space="0" w:color="auto"/>
      </w:divBdr>
    </w:div>
    <w:div w:id="1078096633">
      <w:bodyDiv w:val="1"/>
      <w:marLeft w:val="0"/>
      <w:marRight w:val="0"/>
      <w:marTop w:val="0"/>
      <w:marBottom w:val="0"/>
      <w:divBdr>
        <w:top w:val="none" w:sz="0" w:space="0" w:color="auto"/>
        <w:left w:val="none" w:sz="0" w:space="0" w:color="auto"/>
        <w:bottom w:val="none" w:sz="0" w:space="0" w:color="auto"/>
        <w:right w:val="none" w:sz="0" w:space="0" w:color="auto"/>
      </w:divBdr>
    </w:div>
    <w:div w:id="1078211746">
      <w:bodyDiv w:val="1"/>
      <w:marLeft w:val="0"/>
      <w:marRight w:val="0"/>
      <w:marTop w:val="0"/>
      <w:marBottom w:val="0"/>
      <w:divBdr>
        <w:top w:val="none" w:sz="0" w:space="0" w:color="auto"/>
        <w:left w:val="none" w:sz="0" w:space="0" w:color="auto"/>
        <w:bottom w:val="none" w:sz="0" w:space="0" w:color="auto"/>
        <w:right w:val="none" w:sz="0" w:space="0" w:color="auto"/>
      </w:divBdr>
    </w:div>
    <w:div w:id="1078282267">
      <w:bodyDiv w:val="1"/>
      <w:marLeft w:val="0"/>
      <w:marRight w:val="0"/>
      <w:marTop w:val="0"/>
      <w:marBottom w:val="0"/>
      <w:divBdr>
        <w:top w:val="none" w:sz="0" w:space="0" w:color="auto"/>
        <w:left w:val="none" w:sz="0" w:space="0" w:color="auto"/>
        <w:bottom w:val="none" w:sz="0" w:space="0" w:color="auto"/>
        <w:right w:val="none" w:sz="0" w:space="0" w:color="auto"/>
      </w:divBdr>
    </w:div>
    <w:div w:id="1078358031">
      <w:bodyDiv w:val="1"/>
      <w:marLeft w:val="0"/>
      <w:marRight w:val="0"/>
      <w:marTop w:val="0"/>
      <w:marBottom w:val="0"/>
      <w:divBdr>
        <w:top w:val="none" w:sz="0" w:space="0" w:color="auto"/>
        <w:left w:val="none" w:sz="0" w:space="0" w:color="auto"/>
        <w:bottom w:val="none" w:sz="0" w:space="0" w:color="auto"/>
        <w:right w:val="none" w:sz="0" w:space="0" w:color="auto"/>
      </w:divBdr>
    </w:div>
    <w:div w:id="1078593803">
      <w:bodyDiv w:val="1"/>
      <w:marLeft w:val="0"/>
      <w:marRight w:val="0"/>
      <w:marTop w:val="0"/>
      <w:marBottom w:val="0"/>
      <w:divBdr>
        <w:top w:val="none" w:sz="0" w:space="0" w:color="auto"/>
        <w:left w:val="none" w:sz="0" w:space="0" w:color="auto"/>
        <w:bottom w:val="none" w:sz="0" w:space="0" w:color="auto"/>
        <w:right w:val="none" w:sz="0" w:space="0" w:color="auto"/>
      </w:divBdr>
    </w:div>
    <w:div w:id="1079475290">
      <w:bodyDiv w:val="1"/>
      <w:marLeft w:val="0"/>
      <w:marRight w:val="0"/>
      <w:marTop w:val="0"/>
      <w:marBottom w:val="0"/>
      <w:divBdr>
        <w:top w:val="none" w:sz="0" w:space="0" w:color="auto"/>
        <w:left w:val="none" w:sz="0" w:space="0" w:color="auto"/>
        <w:bottom w:val="none" w:sz="0" w:space="0" w:color="auto"/>
        <w:right w:val="none" w:sz="0" w:space="0" w:color="auto"/>
      </w:divBdr>
    </w:div>
    <w:div w:id="1079862328">
      <w:bodyDiv w:val="1"/>
      <w:marLeft w:val="0"/>
      <w:marRight w:val="0"/>
      <w:marTop w:val="0"/>
      <w:marBottom w:val="0"/>
      <w:divBdr>
        <w:top w:val="none" w:sz="0" w:space="0" w:color="auto"/>
        <w:left w:val="none" w:sz="0" w:space="0" w:color="auto"/>
        <w:bottom w:val="none" w:sz="0" w:space="0" w:color="auto"/>
        <w:right w:val="none" w:sz="0" w:space="0" w:color="auto"/>
      </w:divBdr>
    </w:div>
    <w:div w:id="1079986574">
      <w:bodyDiv w:val="1"/>
      <w:marLeft w:val="0"/>
      <w:marRight w:val="0"/>
      <w:marTop w:val="0"/>
      <w:marBottom w:val="0"/>
      <w:divBdr>
        <w:top w:val="none" w:sz="0" w:space="0" w:color="auto"/>
        <w:left w:val="none" w:sz="0" w:space="0" w:color="auto"/>
        <w:bottom w:val="none" w:sz="0" w:space="0" w:color="auto"/>
        <w:right w:val="none" w:sz="0" w:space="0" w:color="auto"/>
      </w:divBdr>
    </w:div>
    <w:div w:id="1080450091">
      <w:bodyDiv w:val="1"/>
      <w:marLeft w:val="0"/>
      <w:marRight w:val="0"/>
      <w:marTop w:val="0"/>
      <w:marBottom w:val="0"/>
      <w:divBdr>
        <w:top w:val="none" w:sz="0" w:space="0" w:color="auto"/>
        <w:left w:val="none" w:sz="0" w:space="0" w:color="auto"/>
        <w:bottom w:val="none" w:sz="0" w:space="0" w:color="auto"/>
        <w:right w:val="none" w:sz="0" w:space="0" w:color="auto"/>
      </w:divBdr>
    </w:div>
    <w:div w:id="1080492483">
      <w:bodyDiv w:val="1"/>
      <w:marLeft w:val="0"/>
      <w:marRight w:val="0"/>
      <w:marTop w:val="0"/>
      <w:marBottom w:val="0"/>
      <w:divBdr>
        <w:top w:val="none" w:sz="0" w:space="0" w:color="auto"/>
        <w:left w:val="none" w:sz="0" w:space="0" w:color="auto"/>
        <w:bottom w:val="none" w:sz="0" w:space="0" w:color="auto"/>
        <w:right w:val="none" w:sz="0" w:space="0" w:color="auto"/>
      </w:divBdr>
    </w:div>
    <w:div w:id="1080563150">
      <w:bodyDiv w:val="1"/>
      <w:marLeft w:val="0"/>
      <w:marRight w:val="0"/>
      <w:marTop w:val="0"/>
      <w:marBottom w:val="0"/>
      <w:divBdr>
        <w:top w:val="none" w:sz="0" w:space="0" w:color="auto"/>
        <w:left w:val="none" w:sz="0" w:space="0" w:color="auto"/>
        <w:bottom w:val="none" w:sz="0" w:space="0" w:color="auto"/>
        <w:right w:val="none" w:sz="0" w:space="0" w:color="auto"/>
      </w:divBdr>
    </w:div>
    <w:div w:id="1080564008">
      <w:bodyDiv w:val="1"/>
      <w:marLeft w:val="0"/>
      <w:marRight w:val="0"/>
      <w:marTop w:val="0"/>
      <w:marBottom w:val="0"/>
      <w:divBdr>
        <w:top w:val="none" w:sz="0" w:space="0" w:color="auto"/>
        <w:left w:val="none" w:sz="0" w:space="0" w:color="auto"/>
        <w:bottom w:val="none" w:sz="0" w:space="0" w:color="auto"/>
        <w:right w:val="none" w:sz="0" w:space="0" w:color="auto"/>
      </w:divBdr>
    </w:div>
    <w:div w:id="1081758224">
      <w:bodyDiv w:val="1"/>
      <w:marLeft w:val="0"/>
      <w:marRight w:val="0"/>
      <w:marTop w:val="0"/>
      <w:marBottom w:val="0"/>
      <w:divBdr>
        <w:top w:val="none" w:sz="0" w:space="0" w:color="auto"/>
        <w:left w:val="none" w:sz="0" w:space="0" w:color="auto"/>
        <w:bottom w:val="none" w:sz="0" w:space="0" w:color="auto"/>
        <w:right w:val="none" w:sz="0" w:space="0" w:color="auto"/>
      </w:divBdr>
    </w:div>
    <w:div w:id="1081951086">
      <w:bodyDiv w:val="1"/>
      <w:marLeft w:val="0"/>
      <w:marRight w:val="0"/>
      <w:marTop w:val="0"/>
      <w:marBottom w:val="0"/>
      <w:divBdr>
        <w:top w:val="none" w:sz="0" w:space="0" w:color="auto"/>
        <w:left w:val="none" w:sz="0" w:space="0" w:color="auto"/>
        <w:bottom w:val="none" w:sz="0" w:space="0" w:color="auto"/>
        <w:right w:val="none" w:sz="0" w:space="0" w:color="auto"/>
      </w:divBdr>
    </w:div>
    <w:div w:id="1082410035">
      <w:bodyDiv w:val="1"/>
      <w:marLeft w:val="0"/>
      <w:marRight w:val="0"/>
      <w:marTop w:val="0"/>
      <w:marBottom w:val="0"/>
      <w:divBdr>
        <w:top w:val="none" w:sz="0" w:space="0" w:color="auto"/>
        <w:left w:val="none" w:sz="0" w:space="0" w:color="auto"/>
        <w:bottom w:val="none" w:sz="0" w:space="0" w:color="auto"/>
        <w:right w:val="none" w:sz="0" w:space="0" w:color="auto"/>
      </w:divBdr>
    </w:div>
    <w:div w:id="1082415671">
      <w:bodyDiv w:val="1"/>
      <w:marLeft w:val="0"/>
      <w:marRight w:val="0"/>
      <w:marTop w:val="0"/>
      <w:marBottom w:val="0"/>
      <w:divBdr>
        <w:top w:val="none" w:sz="0" w:space="0" w:color="auto"/>
        <w:left w:val="none" w:sz="0" w:space="0" w:color="auto"/>
        <w:bottom w:val="none" w:sz="0" w:space="0" w:color="auto"/>
        <w:right w:val="none" w:sz="0" w:space="0" w:color="auto"/>
      </w:divBdr>
    </w:div>
    <w:div w:id="1082794223">
      <w:bodyDiv w:val="1"/>
      <w:marLeft w:val="0"/>
      <w:marRight w:val="0"/>
      <w:marTop w:val="0"/>
      <w:marBottom w:val="0"/>
      <w:divBdr>
        <w:top w:val="none" w:sz="0" w:space="0" w:color="auto"/>
        <w:left w:val="none" w:sz="0" w:space="0" w:color="auto"/>
        <w:bottom w:val="none" w:sz="0" w:space="0" w:color="auto"/>
        <w:right w:val="none" w:sz="0" w:space="0" w:color="auto"/>
      </w:divBdr>
    </w:div>
    <w:div w:id="1082799190">
      <w:bodyDiv w:val="1"/>
      <w:marLeft w:val="0"/>
      <w:marRight w:val="0"/>
      <w:marTop w:val="0"/>
      <w:marBottom w:val="0"/>
      <w:divBdr>
        <w:top w:val="none" w:sz="0" w:space="0" w:color="auto"/>
        <w:left w:val="none" w:sz="0" w:space="0" w:color="auto"/>
        <w:bottom w:val="none" w:sz="0" w:space="0" w:color="auto"/>
        <w:right w:val="none" w:sz="0" w:space="0" w:color="auto"/>
      </w:divBdr>
    </w:div>
    <w:div w:id="1082801224">
      <w:bodyDiv w:val="1"/>
      <w:marLeft w:val="0"/>
      <w:marRight w:val="0"/>
      <w:marTop w:val="0"/>
      <w:marBottom w:val="0"/>
      <w:divBdr>
        <w:top w:val="none" w:sz="0" w:space="0" w:color="auto"/>
        <w:left w:val="none" w:sz="0" w:space="0" w:color="auto"/>
        <w:bottom w:val="none" w:sz="0" w:space="0" w:color="auto"/>
        <w:right w:val="none" w:sz="0" w:space="0" w:color="auto"/>
      </w:divBdr>
    </w:div>
    <w:div w:id="1082876250">
      <w:bodyDiv w:val="1"/>
      <w:marLeft w:val="0"/>
      <w:marRight w:val="0"/>
      <w:marTop w:val="0"/>
      <w:marBottom w:val="0"/>
      <w:divBdr>
        <w:top w:val="none" w:sz="0" w:space="0" w:color="auto"/>
        <w:left w:val="none" w:sz="0" w:space="0" w:color="auto"/>
        <w:bottom w:val="none" w:sz="0" w:space="0" w:color="auto"/>
        <w:right w:val="none" w:sz="0" w:space="0" w:color="auto"/>
      </w:divBdr>
    </w:div>
    <w:div w:id="1083255966">
      <w:bodyDiv w:val="1"/>
      <w:marLeft w:val="0"/>
      <w:marRight w:val="0"/>
      <w:marTop w:val="0"/>
      <w:marBottom w:val="0"/>
      <w:divBdr>
        <w:top w:val="none" w:sz="0" w:space="0" w:color="auto"/>
        <w:left w:val="none" w:sz="0" w:space="0" w:color="auto"/>
        <w:bottom w:val="none" w:sz="0" w:space="0" w:color="auto"/>
        <w:right w:val="none" w:sz="0" w:space="0" w:color="auto"/>
      </w:divBdr>
    </w:div>
    <w:div w:id="1084185368">
      <w:bodyDiv w:val="1"/>
      <w:marLeft w:val="0"/>
      <w:marRight w:val="0"/>
      <w:marTop w:val="0"/>
      <w:marBottom w:val="0"/>
      <w:divBdr>
        <w:top w:val="none" w:sz="0" w:space="0" w:color="auto"/>
        <w:left w:val="none" w:sz="0" w:space="0" w:color="auto"/>
        <w:bottom w:val="none" w:sz="0" w:space="0" w:color="auto"/>
        <w:right w:val="none" w:sz="0" w:space="0" w:color="auto"/>
      </w:divBdr>
    </w:div>
    <w:div w:id="1084449755">
      <w:bodyDiv w:val="1"/>
      <w:marLeft w:val="0"/>
      <w:marRight w:val="0"/>
      <w:marTop w:val="0"/>
      <w:marBottom w:val="0"/>
      <w:divBdr>
        <w:top w:val="none" w:sz="0" w:space="0" w:color="auto"/>
        <w:left w:val="none" w:sz="0" w:space="0" w:color="auto"/>
        <w:bottom w:val="none" w:sz="0" w:space="0" w:color="auto"/>
        <w:right w:val="none" w:sz="0" w:space="0" w:color="auto"/>
      </w:divBdr>
    </w:div>
    <w:div w:id="1085346031">
      <w:bodyDiv w:val="1"/>
      <w:marLeft w:val="0"/>
      <w:marRight w:val="0"/>
      <w:marTop w:val="0"/>
      <w:marBottom w:val="0"/>
      <w:divBdr>
        <w:top w:val="none" w:sz="0" w:space="0" w:color="auto"/>
        <w:left w:val="none" w:sz="0" w:space="0" w:color="auto"/>
        <w:bottom w:val="none" w:sz="0" w:space="0" w:color="auto"/>
        <w:right w:val="none" w:sz="0" w:space="0" w:color="auto"/>
      </w:divBdr>
    </w:div>
    <w:div w:id="1085346524">
      <w:bodyDiv w:val="1"/>
      <w:marLeft w:val="0"/>
      <w:marRight w:val="0"/>
      <w:marTop w:val="0"/>
      <w:marBottom w:val="0"/>
      <w:divBdr>
        <w:top w:val="none" w:sz="0" w:space="0" w:color="auto"/>
        <w:left w:val="none" w:sz="0" w:space="0" w:color="auto"/>
        <w:bottom w:val="none" w:sz="0" w:space="0" w:color="auto"/>
        <w:right w:val="none" w:sz="0" w:space="0" w:color="auto"/>
      </w:divBdr>
    </w:div>
    <w:div w:id="1085414337">
      <w:bodyDiv w:val="1"/>
      <w:marLeft w:val="0"/>
      <w:marRight w:val="0"/>
      <w:marTop w:val="0"/>
      <w:marBottom w:val="0"/>
      <w:divBdr>
        <w:top w:val="none" w:sz="0" w:space="0" w:color="auto"/>
        <w:left w:val="none" w:sz="0" w:space="0" w:color="auto"/>
        <w:bottom w:val="none" w:sz="0" w:space="0" w:color="auto"/>
        <w:right w:val="none" w:sz="0" w:space="0" w:color="auto"/>
      </w:divBdr>
    </w:div>
    <w:div w:id="1086077538">
      <w:bodyDiv w:val="1"/>
      <w:marLeft w:val="0"/>
      <w:marRight w:val="0"/>
      <w:marTop w:val="0"/>
      <w:marBottom w:val="0"/>
      <w:divBdr>
        <w:top w:val="none" w:sz="0" w:space="0" w:color="auto"/>
        <w:left w:val="none" w:sz="0" w:space="0" w:color="auto"/>
        <w:bottom w:val="none" w:sz="0" w:space="0" w:color="auto"/>
        <w:right w:val="none" w:sz="0" w:space="0" w:color="auto"/>
      </w:divBdr>
    </w:div>
    <w:div w:id="1086345104">
      <w:bodyDiv w:val="1"/>
      <w:marLeft w:val="0"/>
      <w:marRight w:val="0"/>
      <w:marTop w:val="0"/>
      <w:marBottom w:val="0"/>
      <w:divBdr>
        <w:top w:val="none" w:sz="0" w:space="0" w:color="auto"/>
        <w:left w:val="none" w:sz="0" w:space="0" w:color="auto"/>
        <w:bottom w:val="none" w:sz="0" w:space="0" w:color="auto"/>
        <w:right w:val="none" w:sz="0" w:space="0" w:color="auto"/>
      </w:divBdr>
    </w:div>
    <w:div w:id="1087071192">
      <w:bodyDiv w:val="1"/>
      <w:marLeft w:val="0"/>
      <w:marRight w:val="0"/>
      <w:marTop w:val="0"/>
      <w:marBottom w:val="0"/>
      <w:divBdr>
        <w:top w:val="none" w:sz="0" w:space="0" w:color="auto"/>
        <w:left w:val="none" w:sz="0" w:space="0" w:color="auto"/>
        <w:bottom w:val="none" w:sz="0" w:space="0" w:color="auto"/>
        <w:right w:val="none" w:sz="0" w:space="0" w:color="auto"/>
      </w:divBdr>
    </w:div>
    <w:div w:id="1087120276">
      <w:bodyDiv w:val="1"/>
      <w:marLeft w:val="0"/>
      <w:marRight w:val="0"/>
      <w:marTop w:val="0"/>
      <w:marBottom w:val="0"/>
      <w:divBdr>
        <w:top w:val="none" w:sz="0" w:space="0" w:color="auto"/>
        <w:left w:val="none" w:sz="0" w:space="0" w:color="auto"/>
        <w:bottom w:val="none" w:sz="0" w:space="0" w:color="auto"/>
        <w:right w:val="none" w:sz="0" w:space="0" w:color="auto"/>
      </w:divBdr>
    </w:div>
    <w:div w:id="1087265776">
      <w:bodyDiv w:val="1"/>
      <w:marLeft w:val="0"/>
      <w:marRight w:val="0"/>
      <w:marTop w:val="0"/>
      <w:marBottom w:val="0"/>
      <w:divBdr>
        <w:top w:val="none" w:sz="0" w:space="0" w:color="auto"/>
        <w:left w:val="none" w:sz="0" w:space="0" w:color="auto"/>
        <w:bottom w:val="none" w:sz="0" w:space="0" w:color="auto"/>
        <w:right w:val="none" w:sz="0" w:space="0" w:color="auto"/>
      </w:divBdr>
    </w:div>
    <w:div w:id="1087311875">
      <w:bodyDiv w:val="1"/>
      <w:marLeft w:val="0"/>
      <w:marRight w:val="0"/>
      <w:marTop w:val="0"/>
      <w:marBottom w:val="0"/>
      <w:divBdr>
        <w:top w:val="none" w:sz="0" w:space="0" w:color="auto"/>
        <w:left w:val="none" w:sz="0" w:space="0" w:color="auto"/>
        <w:bottom w:val="none" w:sz="0" w:space="0" w:color="auto"/>
        <w:right w:val="none" w:sz="0" w:space="0" w:color="auto"/>
      </w:divBdr>
    </w:div>
    <w:div w:id="1087534339">
      <w:bodyDiv w:val="1"/>
      <w:marLeft w:val="0"/>
      <w:marRight w:val="0"/>
      <w:marTop w:val="0"/>
      <w:marBottom w:val="0"/>
      <w:divBdr>
        <w:top w:val="none" w:sz="0" w:space="0" w:color="auto"/>
        <w:left w:val="none" w:sz="0" w:space="0" w:color="auto"/>
        <w:bottom w:val="none" w:sz="0" w:space="0" w:color="auto"/>
        <w:right w:val="none" w:sz="0" w:space="0" w:color="auto"/>
      </w:divBdr>
    </w:div>
    <w:div w:id="1087651852">
      <w:bodyDiv w:val="1"/>
      <w:marLeft w:val="0"/>
      <w:marRight w:val="0"/>
      <w:marTop w:val="0"/>
      <w:marBottom w:val="0"/>
      <w:divBdr>
        <w:top w:val="none" w:sz="0" w:space="0" w:color="auto"/>
        <w:left w:val="none" w:sz="0" w:space="0" w:color="auto"/>
        <w:bottom w:val="none" w:sz="0" w:space="0" w:color="auto"/>
        <w:right w:val="none" w:sz="0" w:space="0" w:color="auto"/>
      </w:divBdr>
    </w:div>
    <w:div w:id="1087772582">
      <w:bodyDiv w:val="1"/>
      <w:marLeft w:val="0"/>
      <w:marRight w:val="0"/>
      <w:marTop w:val="0"/>
      <w:marBottom w:val="0"/>
      <w:divBdr>
        <w:top w:val="none" w:sz="0" w:space="0" w:color="auto"/>
        <w:left w:val="none" w:sz="0" w:space="0" w:color="auto"/>
        <w:bottom w:val="none" w:sz="0" w:space="0" w:color="auto"/>
        <w:right w:val="none" w:sz="0" w:space="0" w:color="auto"/>
      </w:divBdr>
      <w:divsChild>
        <w:div w:id="122039218">
          <w:marLeft w:val="480"/>
          <w:marRight w:val="0"/>
          <w:marTop w:val="0"/>
          <w:marBottom w:val="0"/>
          <w:divBdr>
            <w:top w:val="none" w:sz="0" w:space="0" w:color="auto"/>
            <w:left w:val="none" w:sz="0" w:space="0" w:color="auto"/>
            <w:bottom w:val="none" w:sz="0" w:space="0" w:color="auto"/>
            <w:right w:val="none" w:sz="0" w:space="0" w:color="auto"/>
          </w:divBdr>
        </w:div>
        <w:div w:id="2006859730">
          <w:marLeft w:val="480"/>
          <w:marRight w:val="0"/>
          <w:marTop w:val="0"/>
          <w:marBottom w:val="0"/>
          <w:divBdr>
            <w:top w:val="none" w:sz="0" w:space="0" w:color="auto"/>
            <w:left w:val="none" w:sz="0" w:space="0" w:color="auto"/>
            <w:bottom w:val="none" w:sz="0" w:space="0" w:color="auto"/>
            <w:right w:val="none" w:sz="0" w:space="0" w:color="auto"/>
          </w:divBdr>
        </w:div>
        <w:div w:id="1143541330">
          <w:marLeft w:val="480"/>
          <w:marRight w:val="0"/>
          <w:marTop w:val="0"/>
          <w:marBottom w:val="0"/>
          <w:divBdr>
            <w:top w:val="none" w:sz="0" w:space="0" w:color="auto"/>
            <w:left w:val="none" w:sz="0" w:space="0" w:color="auto"/>
            <w:bottom w:val="none" w:sz="0" w:space="0" w:color="auto"/>
            <w:right w:val="none" w:sz="0" w:space="0" w:color="auto"/>
          </w:divBdr>
        </w:div>
        <w:div w:id="1988321451">
          <w:marLeft w:val="480"/>
          <w:marRight w:val="0"/>
          <w:marTop w:val="0"/>
          <w:marBottom w:val="0"/>
          <w:divBdr>
            <w:top w:val="none" w:sz="0" w:space="0" w:color="auto"/>
            <w:left w:val="none" w:sz="0" w:space="0" w:color="auto"/>
            <w:bottom w:val="none" w:sz="0" w:space="0" w:color="auto"/>
            <w:right w:val="none" w:sz="0" w:space="0" w:color="auto"/>
          </w:divBdr>
        </w:div>
        <w:div w:id="219748500">
          <w:marLeft w:val="480"/>
          <w:marRight w:val="0"/>
          <w:marTop w:val="0"/>
          <w:marBottom w:val="0"/>
          <w:divBdr>
            <w:top w:val="none" w:sz="0" w:space="0" w:color="auto"/>
            <w:left w:val="none" w:sz="0" w:space="0" w:color="auto"/>
            <w:bottom w:val="none" w:sz="0" w:space="0" w:color="auto"/>
            <w:right w:val="none" w:sz="0" w:space="0" w:color="auto"/>
          </w:divBdr>
        </w:div>
        <w:div w:id="1406340926">
          <w:marLeft w:val="480"/>
          <w:marRight w:val="0"/>
          <w:marTop w:val="0"/>
          <w:marBottom w:val="0"/>
          <w:divBdr>
            <w:top w:val="none" w:sz="0" w:space="0" w:color="auto"/>
            <w:left w:val="none" w:sz="0" w:space="0" w:color="auto"/>
            <w:bottom w:val="none" w:sz="0" w:space="0" w:color="auto"/>
            <w:right w:val="none" w:sz="0" w:space="0" w:color="auto"/>
          </w:divBdr>
        </w:div>
        <w:div w:id="2000500622">
          <w:marLeft w:val="480"/>
          <w:marRight w:val="0"/>
          <w:marTop w:val="0"/>
          <w:marBottom w:val="0"/>
          <w:divBdr>
            <w:top w:val="none" w:sz="0" w:space="0" w:color="auto"/>
            <w:left w:val="none" w:sz="0" w:space="0" w:color="auto"/>
            <w:bottom w:val="none" w:sz="0" w:space="0" w:color="auto"/>
            <w:right w:val="none" w:sz="0" w:space="0" w:color="auto"/>
          </w:divBdr>
        </w:div>
        <w:div w:id="275134890">
          <w:marLeft w:val="480"/>
          <w:marRight w:val="0"/>
          <w:marTop w:val="0"/>
          <w:marBottom w:val="0"/>
          <w:divBdr>
            <w:top w:val="none" w:sz="0" w:space="0" w:color="auto"/>
            <w:left w:val="none" w:sz="0" w:space="0" w:color="auto"/>
            <w:bottom w:val="none" w:sz="0" w:space="0" w:color="auto"/>
            <w:right w:val="none" w:sz="0" w:space="0" w:color="auto"/>
          </w:divBdr>
        </w:div>
        <w:div w:id="838159195">
          <w:marLeft w:val="480"/>
          <w:marRight w:val="0"/>
          <w:marTop w:val="0"/>
          <w:marBottom w:val="0"/>
          <w:divBdr>
            <w:top w:val="none" w:sz="0" w:space="0" w:color="auto"/>
            <w:left w:val="none" w:sz="0" w:space="0" w:color="auto"/>
            <w:bottom w:val="none" w:sz="0" w:space="0" w:color="auto"/>
            <w:right w:val="none" w:sz="0" w:space="0" w:color="auto"/>
          </w:divBdr>
        </w:div>
        <w:div w:id="1642686987">
          <w:marLeft w:val="480"/>
          <w:marRight w:val="0"/>
          <w:marTop w:val="0"/>
          <w:marBottom w:val="0"/>
          <w:divBdr>
            <w:top w:val="none" w:sz="0" w:space="0" w:color="auto"/>
            <w:left w:val="none" w:sz="0" w:space="0" w:color="auto"/>
            <w:bottom w:val="none" w:sz="0" w:space="0" w:color="auto"/>
            <w:right w:val="none" w:sz="0" w:space="0" w:color="auto"/>
          </w:divBdr>
        </w:div>
        <w:div w:id="1881211768">
          <w:marLeft w:val="480"/>
          <w:marRight w:val="0"/>
          <w:marTop w:val="0"/>
          <w:marBottom w:val="0"/>
          <w:divBdr>
            <w:top w:val="none" w:sz="0" w:space="0" w:color="auto"/>
            <w:left w:val="none" w:sz="0" w:space="0" w:color="auto"/>
            <w:bottom w:val="none" w:sz="0" w:space="0" w:color="auto"/>
            <w:right w:val="none" w:sz="0" w:space="0" w:color="auto"/>
          </w:divBdr>
        </w:div>
        <w:div w:id="4089603">
          <w:marLeft w:val="480"/>
          <w:marRight w:val="0"/>
          <w:marTop w:val="0"/>
          <w:marBottom w:val="0"/>
          <w:divBdr>
            <w:top w:val="none" w:sz="0" w:space="0" w:color="auto"/>
            <w:left w:val="none" w:sz="0" w:space="0" w:color="auto"/>
            <w:bottom w:val="none" w:sz="0" w:space="0" w:color="auto"/>
            <w:right w:val="none" w:sz="0" w:space="0" w:color="auto"/>
          </w:divBdr>
        </w:div>
        <w:div w:id="1452436845">
          <w:marLeft w:val="480"/>
          <w:marRight w:val="0"/>
          <w:marTop w:val="0"/>
          <w:marBottom w:val="0"/>
          <w:divBdr>
            <w:top w:val="none" w:sz="0" w:space="0" w:color="auto"/>
            <w:left w:val="none" w:sz="0" w:space="0" w:color="auto"/>
            <w:bottom w:val="none" w:sz="0" w:space="0" w:color="auto"/>
            <w:right w:val="none" w:sz="0" w:space="0" w:color="auto"/>
          </w:divBdr>
        </w:div>
        <w:div w:id="1053578328">
          <w:marLeft w:val="480"/>
          <w:marRight w:val="0"/>
          <w:marTop w:val="0"/>
          <w:marBottom w:val="0"/>
          <w:divBdr>
            <w:top w:val="none" w:sz="0" w:space="0" w:color="auto"/>
            <w:left w:val="none" w:sz="0" w:space="0" w:color="auto"/>
            <w:bottom w:val="none" w:sz="0" w:space="0" w:color="auto"/>
            <w:right w:val="none" w:sz="0" w:space="0" w:color="auto"/>
          </w:divBdr>
        </w:div>
        <w:div w:id="1619293377">
          <w:marLeft w:val="480"/>
          <w:marRight w:val="0"/>
          <w:marTop w:val="0"/>
          <w:marBottom w:val="0"/>
          <w:divBdr>
            <w:top w:val="none" w:sz="0" w:space="0" w:color="auto"/>
            <w:left w:val="none" w:sz="0" w:space="0" w:color="auto"/>
            <w:bottom w:val="none" w:sz="0" w:space="0" w:color="auto"/>
            <w:right w:val="none" w:sz="0" w:space="0" w:color="auto"/>
          </w:divBdr>
        </w:div>
        <w:div w:id="1358702904">
          <w:marLeft w:val="480"/>
          <w:marRight w:val="0"/>
          <w:marTop w:val="0"/>
          <w:marBottom w:val="0"/>
          <w:divBdr>
            <w:top w:val="none" w:sz="0" w:space="0" w:color="auto"/>
            <w:left w:val="none" w:sz="0" w:space="0" w:color="auto"/>
            <w:bottom w:val="none" w:sz="0" w:space="0" w:color="auto"/>
            <w:right w:val="none" w:sz="0" w:space="0" w:color="auto"/>
          </w:divBdr>
        </w:div>
        <w:div w:id="90704244">
          <w:marLeft w:val="480"/>
          <w:marRight w:val="0"/>
          <w:marTop w:val="0"/>
          <w:marBottom w:val="0"/>
          <w:divBdr>
            <w:top w:val="none" w:sz="0" w:space="0" w:color="auto"/>
            <w:left w:val="none" w:sz="0" w:space="0" w:color="auto"/>
            <w:bottom w:val="none" w:sz="0" w:space="0" w:color="auto"/>
            <w:right w:val="none" w:sz="0" w:space="0" w:color="auto"/>
          </w:divBdr>
        </w:div>
        <w:div w:id="908198183">
          <w:marLeft w:val="480"/>
          <w:marRight w:val="0"/>
          <w:marTop w:val="0"/>
          <w:marBottom w:val="0"/>
          <w:divBdr>
            <w:top w:val="none" w:sz="0" w:space="0" w:color="auto"/>
            <w:left w:val="none" w:sz="0" w:space="0" w:color="auto"/>
            <w:bottom w:val="none" w:sz="0" w:space="0" w:color="auto"/>
            <w:right w:val="none" w:sz="0" w:space="0" w:color="auto"/>
          </w:divBdr>
        </w:div>
        <w:div w:id="1059087286">
          <w:marLeft w:val="480"/>
          <w:marRight w:val="0"/>
          <w:marTop w:val="0"/>
          <w:marBottom w:val="0"/>
          <w:divBdr>
            <w:top w:val="none" w:sz="0" w:space="0" w:color="auto"/>
            <w:left w:val="none" w:sz="0" w:space="0" w:color="auto"/>
            <w:bottom w:val="none" w:sz="0" w:space="0" w:color="auto"/>
            <w:right w:val="none" w:sz="0" w:space="0" w:color="auto"/>
          </w:divBdr>
        </w:div>
        <w:div w:id="1613122433">
          <w:marLeft w:val="480"/>
          <w:marRight w:val="0"/>
          <w:marTop w:val="0"/>
          <w:marBottom w:val="0"/>
          <w:divBdr>
            <w:top w:val="none" w:sz="0" w:space="0" w:color="auto"/>
            <w:left w:val="none" w:sz="0" w:space="0" w:color="auto"/>
            <w:bottom w:val="none" w:sz="0" w:space="0" w:color="auto"/>
            <w:right w:val="none" w:sz="0" w:space="0" w:color="auto"/>
          </w:divBdr>
        </w:div>
        <w:div w:id="1358966487">
          <w:marLeft w:val="480"/>
          <w:marRight w:val="0"/>
          <w:marTop w:val="0"/>
          <w:marBottom w:val="0"/>
          <w:divBdr>
            <w:top w:val="none" w:sz="0" w:space="0" w:color="auto"/>
            <w:left w:val="none" w:sz="0" w:space="0" w:color="auto"/>
            <w:bottom w:val="none" w:sz="0" w:space="0" w:color="auto"/>
            <w:right w:val="none" w:sz="0" w:space="0" w:color="auto"/>
          </w:divBdr>
        </w:div>
        <w:div w:id="846939201">
          <w:marLeft w:val="480"/>
          <w:marRight w:val="0"/>
          <w:marTop w:val="0"/>
          <w:marBottom w:val="0"/>
          <w:divBdr>
            <w:top w:val="none" w:sz="0" w:space="0" w:color="auto"/>
            <w:left w:val="none" w:sz="0" w:space="0" w:color="auto"/>
            <w:bottom w:val="none" w:sz="0" w:space="0" w:color="auto"/>
            <w:right w:val="none" w:sz="0" w:space="0" w:color="auto"/>
          </w:divBdr>
        </w:div>
        <w:div w:id="509105394">
          <w:marLeft w:val="480"/>
          <w:marRight w:val="0"/>
          <w:marTop w:val="0"/>
          <w:marBottom w:val="0"/>
          <w:divBdr>
            <w:top w:val="none" w:sz="0" w:space="0" w:color="auto"/>
            <w:left w:val="none" w:sz="0" w:space="0" w:color="auto"/>
            <w:bottom w:val="none" w:sz="0" w:space="0" w:color="auto"/>
            <w:right w:val="none" w:sz="0" w:space="0" w:color="auto"/>
          </w:divBdr>
        </w:div>
        <w:div w:id="899562080">
          <w:marLeft w:val="480"/>
          <w:marRight w:val="0"/>
          <w:marTop w:val="0"/>
          <w:marBottom w:val="0"/>
          <w:divBdr>
            <w:top w:val="none" w:sz="0" w:space="0" w:color="auto"/>
            <w:left w:val="none" w:sz="0" w:space="0" w:color="auto"/>
            <w:bottom w:val="none" w:sz="0" w:space="0" w:color="auto"/>
            <w:right w:val="none" w:sz="0" w:space="0" w:color="auto"/>
          </w:divBdr>
        </w:div>
        <w:div w:id="118645472">
          <w:marLeft w:val="480"/>
          <w:marRight w:val="0"/>
          <w:marTop w:val="0"/>
          <w:marBottom w:val="0"/>
          <w:divBdr>
            <w:top w:val="none" w:sz="0" w:space="0" w:color="auto"/>
            <w:left w:val="none" w:sz="0" w:space="0" w:color="auto"/>
            <w:bottom w:val="none" w:sz="0" w:space="0" w:color="auto"/>
            <w:right w:val="none" w:sz="0" w:space="0" w:color="auto"/>
          </w:divBdr>
        </w:div>
        <w:div w:id="1527019521">
          <w:marLeft w:val="480"/>
          <w:marRight w:val="0"/>
          <w:marTop w:val="0"/>
          <w:marBottom w:val="0"/>
          <w:divBdr>
            <w:top w:val="none" w:sz="0" w:space="0" w:color="auto"/>
            <w:left w:val="none" w:sz="0" w:space="0" w:color="auto"/>
            <w:bottom w:val="none" w:sz="0" w:space="0" w:color="auto"/>
            <w:right w:val="none" w:sz="0" w:space="0" w:color="auto"/>
          </w:divBdr>
        </w:div>
        <w:div w:id="1417628560">
          <w:marLeft w:val="480"/>
          <w:marRight w:val="0"/>
          <w:marTop w:val="0"/>
          <w:marBottom w:val="0"/>
          <w:divBdr>
            <w:top w:val="none" w:sz="0" w:space="0" w:color="auto"/>
            <w:left w:val="none" w:sz="0" w:space="0" w:color="auto"/>
            <w:bottom w:val="none" w:sz="0" w:space="0" w:color="auto"/>
            <w:right w:val="none" w:sz="0" w:space="0" w:color="auto"/>
          </w:divBdr>
        </w:div>
        <w:div w:id="665549929">
          <w:marLeft w:val="480"/>
          <w:marRight w:val="0"/>
          <w:marTop w:val="0"/>
          <w:marBottom w:val="0"/>
          <w:divBdr>
            <w:top w:val="none" w:sz="0" w:space="0" w:color="auto"/>
            <w:left w:val="none" w:sz="0" w:space="0" w:color="auto"/>
            <w:bottom w:val="none" w:sz="0" w:space="0" w:color="auto"/>
            <w:right w:val="none" w:sz="0" w:space="0" w:color="auto"/>
          </w:divBdr>
        </w:div>
        <w:div w:id="94247839">
          <w:marLeft w:val="480"/>
          <w:marRight w:val="0"/>
          <w:marTop w:val="0"/>
          <w:marBottom w:val="0"/>
          <w:divBdr>
            <w:top w:val="none" w:sz="0" w:space="0" w:color="auto"/>
            <w:left w:val="none" w:sz="0" w:space="0" w:color="auto"/>
            <w:bottom w:val="none" w:sz="0" w:space="0" w:color="auto"/>
            <w:right w:val="none" w:sz="0" w:space="0" w:color="auto"/>
          </w:divBdr>
        </w:div>
        <w:div w:id="1997299236">
          <w:marLeft w:val="480"/>
          <w:marRight w:val="0"/>
          <w:marTop w:val="0"/>
          <w:marBottom w:val="0"/>
          <w:divBdr>
            <w:top w:val="none" w:sz="0" w:space="0" w:color="auto"/>
            <w:left w:val="none" w:sz="0" w:space="0" w:color="auto"/>
            <w:bottom w:val="none" w:sz="0" w:space="0" w:color="auto"/>
            <w:right w:val="none" w:sz="0" w:space="0" w:color="auto"/>
          </w:divBdr>
        </w:div>
        <w:div w:id="56174758">
          <w:marLeft w:val="480"/>
          <w:marRight w:val="0"/>
          <w:marTop w:val="0"/>
          <w:marBottom w:val="0"/>
          <w:divBdr>
            <w:top w:val="none" w:sz="0" w:space="0" w:color="auto"/>
            <w:left w:val="none" w:sz="0" w:space="0" w:color="auto"/>
            <w:bottom w:val="none" w:sz="0" w:space="0" w:color="auto"/>
            <w:right w:val="none" w:sz="0" w:space="0" w:color="auto"/>
          </w:divBdr>
        </w:div>
      </w:divsChild>
    </w:div>
    <w:div w:id="1088191529">
      <w:bodyDiv w:val="1"/>
      <w:marLeft w:val="0"/>
      <w:marRight w:val="0"/>
      <w:marTop w:val="0"/>
      <w:marBottom w:val="0"/>
      <w:divBdr>
        <w:top w:val="none" w:sz="0" w:space="0" w:color="auto"/>
        <w:left w:val="none" w:sz="0" w:space="0" w:color="auto"/>
        <w:bottom w:val="none" w:sz="0" w:space="0" w:color="auto"/>
        <w:right w:val="none" w:sz="0" w:space="0" w:color="auto"/>
      </w:divBdr>
    </w:div>
    <w:div w:id="1088192412">
      <w:bodyDiv w:val="1"/>
      <w:marLeft w:val="0"/>
      <w:marRight w:val="0"/>
      <w:marTop w:val="0"/>
      <w:marBottom w:val="0"/>
      <w:divBdr>
        <w:top w:val="none" w:sz="0" w:space="0" w:color="auto"/>
        <w:left w:val="none" w:sz="0" w:space="0" w:color="auto"/>
        <w:bottom w:val="none" w:sz="0" w:space="0" w:color="auto"/>
        <w:right w:val="none" w:sz="0" w:space="0" w:color="auto"/>
      </w:divBdr>
    </w:div>
    <w:div w:id="1088502971">
      <w:bodyDiv w:val="1"/>
      <w:marLeft w:val="0"/>
      <w:marRight w:val="0"/>
      <w:marTop w:val="0"/>
      <w:marBottom w:val="0"/>
      <w:divBdr>
        <w:top w:val="none" w:sz="0" w:space="0" w:color="auto"/>
        <w:left w:val="none" w:sz="0" w:space="0" w:color="auto"/>
        <w:bottom w:val="none" w:sz="0" w:space="0" w:color="auto"/>
        <w:right w:val="none" w:sz="0" w:space="0" w:color="auto"/>
      </w:divBdr>
    </w:div>
    <w:div w:id="1088691633">
      <w:bodyDiv w:val="1"/>
      <w:marLeft w:val="0"/>
      <w:marRight w:val="0"/>
      <w:marTop w:val="0"/>
      <w:marBottom w:val="0"/>
      <w:divBdr>
        <w:top w:val="none" w:sz="0" w:space="0" w:color="auto"/>
        <w:left w:val="none" w:sz="0" w:space="0" w:color="auto"/>
        <w:bottom w:val="none" w:sz="0" w:space="0" w:color="auto"/>
        <w:right w:val="none" w:sz="0" w:space="0" w:color="auto"/>
      </w:divBdr>
    </w:div>
    <w:div w:id="1088967909">
      <w:bodyDiv w:val="1"/>
      <w:marLeft w:val="0"/>
      <w:marRight w:val="0"/>
      <w:marTop w:val="0"/>
      <w:marBottom w:val="0"/>
      <w:divBdr>
        <w:top w:val="none" w:sz="0" w:space="0" w:color="auto"/>
        <w:left w:val="none" w:sz="0" w:space="0" w:color="auto"/>
        <w:bottom w:val="none" w:sz="0" w:space="0" w:color="auto"/>
        <w:right w:val="none" w:sz="0" w:space="0" w:color="auto"/>
      </w:divBdr>
    </w:div>
    <w:div w:id="1089540600">
      <w:bodyDiv w:val="1"/>
      <w:marLeft w:val="0"/>
      <w:marRight w:val="0"/>
      <w:marTop w:val="0"/>
      <w:marBottom w:val="0"/>
      <w:divBdr>
        <w:top w:val="none" w:sz="0" w:space="0" w:color="auto"/>
        <w:left w:val="none" w:sz="0" w:space="0" w:color="auto"/>
        <w:bottom w:val="none" w:sz="0" w:space="0" w:color="auto"/>
        <w:right w:val="none" w:sz="0" w:space="0" w:color="auto"/>
      </w:divBdr>
    </w:div>
    <w:div w:id="1089734572">
      <w:bodyDiv w:val="1"/>
      <w:marLeft w:val="0"/>
      <w:marRight w:val="0"/>
      <w:marTop w:val="0"/>
      <w:marBottom w:val="0"/>
      <w:divBdr>
        <w:top w:val="none" w:sz="0" w:space="0" w:color="auto"/>
        <w:left w:val="none" w:sz="0" w:space="0" w:color="auto"/>
        <w:bottom w:val="none" w:sz="0" w:space="0" w:color="auto"/>
        <w:right w:val="none" w:sz="0" w:space="0" w:color="auto"/>
      </w:divBdr>
    </w:div>
    <w:div w:id="1089961656">
      <w:bodyDiv w:val="1"/>
      <w:marLeft w:val="0"/>
      <w:marRight w:val="0"/>
      <w:marTop w:val="0"/>
      <w:marBottom w:val="0"/>
      <w:divBdr>
        <w:top w:val="none" w:sz="0" w:space="0" w:color="auto"/>
        <w:left w:val="none" w:sz="0" w:space="0" w:color="auto"/>
        <w:bottom w:val="none" w:sz="0" w:space="0" w:color="auto"/>
        <w:right w:val="none" w:sz="0" w:space="0" w:color="auto"/>
      </w:divBdr>
    </w:div>
    <w:div w:id="1090005549">
      <w:bodyDiv w:val="1"/>
      <w:marLeft w:val="0"/>
      <w:marRight w:val="0"/>
      <w:marTop w:val="0"/>
      <w:marBottom w:val="0"/>
      <w:divBdr>
        <w:top w:val="none" w:sz="0" w:space="0" w:color="auto"/>
        <w:left w:val="none" w:sz="0" w:space="0" w:color="auto"/>
        <w:bottom w:val="none" w:sz="0" w:space="0" w:color="auto"/>
        <w:right w:val="none" w:sz="0" w:space="0" w:color="auto"/>
      </w:divBdr>
    </w:div>
    <w:div w:id="1090009711">
      <w:bodyDiv w:val="1"/>
      <w:marLeft w:val="0"/>
      <w:marRight w:val="0"/>
      <w:marTop w:val="0"/>
      <w:marBottom w:val="0"/>
      <w:divBdr>
        <w:top w:val="none" w:sz="0" w:space="0" w:color="auto"/>
        <w:left w:val="none" w:sz="0" w:space="0" w:color="auto"/>
        <w:bottom w:val="none" w:sz="0" w:space="0" w:color="auto"/>
        <w:right w:val="none" w:sz="0" w:space="0" w:color="auto"/>
      </w:divBdr>
    </w:div>
    <w:div w:id="1090195335">
      <w:bodyDiv w:val="1"/>
      <w:marLeft w:val="0"/>
      <w:marRight w:val="0"/>
      <w:marTop w:val="0"/>
      <w:marBottom w:val="0"/>
      <w:divBdr>
        <w:top w:val="none" w:sz="0" w:space="0" w:color="auto"/>
        <w:left w:val="none" w:sz="0" w:space="0" w:color="auto"/>
        <w:bottom w:val="none" w:sz="0" w:space="0" w:color="auto"/>
        <w:right w:val="none" w:sz="0" w:space="0" w:color="auto"/>
      </w:divBdr>
    </w:div>
    <w:div w:id="1090346320">
      <w:bodyDiv w:val="1"/>
      <w:marLeft w:val="0"/>
      <w:marRight w:val="0"/>
      <w:marTop w:val="0"/>
      <w:marBottom w:val="0"/>
      <w:divBdr>
        <w:top w:val="none" w:sz="0" w:space="0" w:color="auto"/>
        <w:left w:val="none" w:sz="0" w:space="0" w:color="auto"/>
        <w:bottom w:val="none" w:sz="0" w:space="0" w:color="auto"/>
        <w:right w:val="none" w:sz="0" w:space="0" w:color="auto"/>
      </w:divBdr>
    </w:div>
    <w:div w:id="1090391583">
      <w:bodyDiv w:val="1"/>
      <w:marLeft w:val="0"/>
      <w:marRight w:val="0"/>
      <w:marTop w:val="0"/>
      <w:marBottom w:val="0"/>
      <w:divBdr>
        <w:top w:val="none" w:sz="0" w:space="0" w:color="auto"/>
        <w:left w:val="none" w:sz="0" w:space="0" w:color="auto"/>
        <w:bottom w:val="none" w:sz="0" w:space="0" w:color="auto"/>
        <w:right w:val="none" w:sz="0" w:space="0" w:color="auto"/>
      </w:divBdr>
    </w:div>
    <w:div w:id="1090466683">
      <w:bodyDiv w:val="1"/>
      <w:marLeft w:val="0"/>
      <w:marRight w:val="0"/>
      <w:marTop w:val="0"/>
      <w:marBottom w:val="0"/>
      <w:divBdr>
        <w:top w:val="none" w:sz="0" w:space="0" w:color="auto"/>
        <w:left w:val="none" w:sz="0" w:space="0" w:color="auto"/>
        <w:bottom w:val="none" w:sz="0" w:space="0" w:color="auto"/>
        <w:right w:val="none" w:sz="0" w:space="0" w:color="auto"/>
      </w:divBdr>
    </w:div>
    <w:div w:id="1091001026">
      <w:bodyDiv w:val="1"/>
      <w:marLeft w:val="0"/>
      <w:marRight w:val="0"/>
      <w:marTop w:val="0"/>
      <w:marBottom w:val="0"/>
      <w:divBdr>
        <w:top w:val="none" w:sz="0" w:space="0" w:color="auto"/>
        <w:left w:val="none" w:sz="0" w:space="0" w:color="auto"/>
        <w:bottom w:val="none" w:sz="0" w:space="0" w:color="auto"/>
        <w:right w:val="none" w:sz="0" w:space="0" w:color="auto"/>
      </w:divBdr>
    </w:div>
    <w:div w:id="1091776897">
      <w:bodyDiv w:val="1"/>
      <w:marLeft w:val="0"/>
      <w:marRight w:val="0"/>
      <w:marTop w:val="0"/>
      <w:marBottom w:val="0"/>
      <w:divBdr>
        <w:top w:val="none" w:sz="0" w:space="0" w:color="auto"/>
        <w:left w:val="none" w:sz="0" w:space="0" w:color="auto"/>
        <w:bottom w:val="none" w:sz="0" w:space="0" w:color="auto"/>
        <w:right w:val="none" w:sz="0" w:space="0" w:color="auto"/>
      </w:divBdr>
    </w:div>
    <w:div w:id="1091924923">
      <w:bodyDiv w:val="1"/>
      <w:marLeft w:val="0"/>
      <w:marRight w:val="0"/>
      <w:marTop w:val="0"/>
      <w:marBottom w:val="0"/>
      <w:divBdr>
        <w:top w:val="none" w:sz="0" w:space="0" w:color="auto"/>
        <w:left w:val="none" w:sz="0" w:space="0" w:color="auto"/>
        <w:bottom w:val="none" w:sz="0" w:space="0" w:color="auto"/>
        <w:right w:val="none" w:sz="0" w:space="0" w:color="auto"/>
      </w:divBdr>
    </w:div>
    <w:div w:id="1092045979">
      <w:bodyDiv w:val="1"/>
      <w:marLeft w:val="0"/>
      <w:marRight w:val="0"/>
      <w:marTop w:val="0"/>
      <w:marBottom w:val="0"/>
      <w:divBdr>
        <w:top w:val="none" w:sz="0" w:space="0" w:color="auto"/>
        <w:left w:val="none" w:sz="0" w:space="0" w:color="auto"/>
        <w:bottom w:val="none" w:sz="0" w:space="0" w:color="auto"/>
        <w:right w:val="none" w:sz="0" w:space="0" w:color="auto"/>
      </w:divBdr>
    </w:div>
    <w:div w:id="1092435962">
      <w:bodyDiv w:val="1"/>
      <w:marLeft w:val="0"/>
      <w:marRight w:val="0"/>
      <w:marTop w:val="0"/>
      <w:marBottom w:val="0"/>
      <w:divBdr>
        <w:top w:val="none" w:sz="0" w:space="0" w:color="auto"/>
        <w:left w:val="none" w:sz="0" w:space="0" w:color="auto"/>
        <w:bottom w:val="none" w:sz="0" w:space="0" w:color="auto"/>
        <w:right w:val="none" w:sz="0" w:space="0" w:color="auto"/>
      </w:divBdr>
    </w:div>
    <w:div w:id="1093015783">
      <w:bodyDiv w:val="1"/>
      <w:marLeft w:val="0"/>
      <w:marRight w:val="0"/>
      <w:marTop w:val="0"/>
      <w:marBottom w:val="0"/>
      <w:divBdr>
        <w:top w:val="none" w:sz="0" w:space="0" w:color="auto"/>
        <w:left w:val="none" w:sz="0" w:space="0" w:color="auto"/>
        <w:bottom w:val="none" w:sz="0" w:space="0" w:color="auto"/>
        <w:right w:val="none" w:sz="0" w:space="0" w:color="auto"/>
      </w:divBdr>
    </w:div>
    <w:div w:id="1093087886">
      <w:bodyDiv w:val="1"/>
      <w:marLeft w:val="0"/>
      <w:marRight w:val="0"/>
      <w:marTop w:val="0"/>
      <w:marBottom w:val="0"/>
      <w:divBdr>
        <w:top w:val="none" w:sz="0" w:space="0" w:color="auto"/>
        <w:left w:val="none" w:sz="0" w:space="0" w:color="auto"/>
        <w:bottom w:val="none" w:sz="0" w:space="0" w:color="auto"/>
        <w:right w:val="none" w:sz="0" w:space="0" w:color="auto"/>
      </w:divBdr>
    </w:div>
    <w:div w:id="1093667625">
      <w:bodyDiv w:val="1"/>
      <w:marLeft w:val="0"/>
      <w:marRight w:val="0"/>
      <w:marTop w:val="0"/>
      <w:marBottom w:val="0"/>
      <w:divBdr>
        <w:top w:val="none" w:sz="0" w:space="0" w:color="auto"/>
        <w:left w:val="none" w:sz="0" w:space="0" w:color="auto"/>
        <w:bottom w:val="none" w:sz="0" w:space="0" w:color="auto"/>
        <w:right w:val="none" w:sz="0" w:space="0" w:color="auto"/>
      </w:divBdr>
    </w:div>
    <w:div w:id="1094397982">
      <w:bodyDiv w:val="1"/>
      <w:marLeft w:val="0"/>
      <w:marRight w:val="0"/>
      <w:marTop w:val="0"/>
      <w:marBottom w:val="0"/>
      <w:divBdr>
        <w:top w:val="none" w:sz="0" w:space="0" w:color="auto"/>
        <w:left w:val="none" w:sz="0" w:space="0" w:color="auto"/>
        <w:bottom w:val="none" w:sz="0" w:space="0" w:color="auto"/>
        <w:right w:val="none" w:sz="0" w:space="0" w:color="auto"/>
      </w:divBdr>
    </w:div>
    <w:div w:id="1094399578">
      <w:bodyDiv w:val="1"/>
      <w:marLeft w:val="0"/>
      <w:marRight w:val="0"/>
      <w:marTop w:val="0"/>
      <w:marBottom w:val="0"/>
      <w:divBdr>
        <w:top w:val="none" w:sz="0" w:space="0" w:color="auto"/>
        <w:left w:val="none" w:sz="0" w:space="0" w:color="auto"/>
        <w:bottom w:val="none" w:sz="0" w:space="0" w:color="auto"/>
        <w:right w:val="none" w:sz="0" w:space="0" w:color="auto"/>
      </w:divBdr>
    </w:div>
    <w:div w:id="1094672299">
      <w:bodyDiv w:val="1"/>
      <w:marLeft w:val="0"/>
      <w:marRight w:val="0"/>
      <w:marTop w:val="0"/>
      <w:marBottom w:val="0"/>
      <w:divBdr>
        <w:top w:val="none" w:sz="0" w:space="0" w:color="auto"/>
        <w:left w:val="none" w:sz="0" w:space="0" w:color="auto"/>
        <w:bottom w:val="none" w:sz="0" w:space="0" w:color="auto"/>
        <w:right w:val="none" w:sz="0" w:space="0" w:color="auto"/>
      </w:divBdr>
    </w:div>
    <w:div w:id="1094941757">
      <w:bodyDiv w:val="1"/>
      <w:marLeft w:val="0"/>
      <w:marRight w:val="0"/>
      <w:marTop w:val="0"/>
      <w:marBottom w:val="0"/>
      <w:divBdr>
        <w:top w:val="none" w:sz="0" w:space="0" w:color="auto"/>
        <w:left w:val="none" w:sz="0" w:space="0" w:color="auto"/>
        <w:bottom w:val="none" w:sz="0" w:space="0" w:color="auto"/>
        <w:right w:val="none" w:sz="0" w:space="0" w:color="auto"/>
      </w:divBdr>
    </w:div>
    <w:div w:id="1095129503">
      <w:bodyDiv w:val="1"/>
      <w:marLeft w:val="0"/>
      <w:marRight w:val="0"/>
      <w:marTop w:val="0"/>
      <w:marBottom w:val="0"/>
      <w:divBdr>
        <w:top w:val="none" w:sz="0" w:space="0" w:color="auto"/>
        <w:left w:val="none" w:sz="0" w:space="0" w:color="auto"/>
        <w:bottom w:val="none" w:sz="0" w:space="0" w:color="auto"/>
        <w:right w:val="none" w:sz="0" w:space="0" w:color="auto"/>
      </w:divBdr>
    </w:div>
    <w:div w:id="1095589805">
      <w:bodyDiv w:val="1"/>
      <w:marLeft w:val="0"/>
      <w:marRight w:val="0"/>
      <w:marTop w:val="0"/>
      <w:marBottom w:val="0"/>
      <w:divBdr>
        <w:top w:val="none" w:sz="0" w:space="0" w:color="auto"/>
        <w:left w:val="none" w:sz="0" w:space="0" w:color="auto"/>
        <w:bottom w:val="none" w:sz="0" w:space="0" w:color="auto"/>
        <w:right w:val="none" w:sz="0" w:space="0" w:color="auto"/>
      </w:divBdr>
    </w:div>
    <w:div w:id="1095712164">
      <w:bodyDiv w:val="1"/>
      <w:marLeft w:val="0"/>
      <w:marRight w:val="0"/>
      <w:marTop w:val="0"/>
      <w:marBottom w:val="0"/>
      <w:divBdr>
        <w:top w:val="none" w:sz="0" w:space="0" w:color="auto"/>
        <w:left w:val="none" w:sz="0" w:space="0" w:color="auto"/>
        <w:bottom w:val="none" w:sz="0" w:space="0" w:color="auto"/>
        <w:right w:val="none" w:sz="0" w:space="0" w:color="auto"/>
      </w:divBdr>
    </w:div>
    <w:div w:id="1095713169">
      <w:bodyDiv w:val="1"/>
      <w:marLeft w:val="0"/>
      <w:marRight w:val="0"/>
      <w:marTop w:val="0"/>
      <w:marBottom w:val="0"/>
      <w:divBdr>
        <w:top w:val="none" w:sz="0" w:space="0" w:color="auto"/>
        <w:left w:val="none" w:sz="0" w:space="0" w:color="auto"/>
        <w:bottom w:val="none" w:sz="0" w:space="0" w:color="auto"/>
        <w:right w:val="none" w:sz="0" w:space="0" w:color="auto"/>
      </w:divBdr>
    </w:div>
    <w:div w:id="1095858330">
      <w:bodyDiv w:val="1"/>
      <w:marLeft w:val="0"/>
      <w:marRight w:val="0"/>
      <w:marTop w:val="0"/>
      <w:marBottom w:val="0"/>
      <w:divBdr>
        <w:top w:val="none" w:sz="0" w:space="0" w:color="auto"/>
        <w:left w:val="none" w:sz="0" w:space="0" w:color="auto"/>
        <w:bottom w:val="none" w:sz="0" w:space="0" w:color="auto"/>
        <w:right w:val="none" w:sz="0" w:space="0" w:color="auto"/>
      </w:divBdr>
    </w:div>
    <w:div w:id="1096755681">
      <w:bodyDiv w:val="1"/>
      <w:marLeft w:val="0"/>
      <w:marRight w:val="0"/>
      <w:marTop w:val="0"/>
      <w:marBottom w:val="0"/>
      <w:divBdr>
        <w:top w:val="none" w:sz="0" w:space="0" w:color="auto"/>
        <w:left w:val="none" w:sz="0" w:space="0" w:color="auto"/>
        <w:bottom w:val="none" w:sz="0" w:space="0" w:color="auto"/>
        <w:right w:val="none" w:sz="0" w:space="0" w:color="auto"/>
      </w:divBdr>
    </w:div>
    <w:div w:id="1096828035">
      <w:bodyDiv w:val="1"/>
      <w:marLeft w:val="0"/>
      <w:marRight w:val="0"/>
      <w:marTop w:val="0"/>
      <w:marBottom w:val="0"/>
      <w:divBdr>
        <w:top w:val="none" w:sz="0" w:space="0" w:color="auto"/>
        <w:left w:val="none" w:sz="0" w:space="0" w:color="auto"/>
        <w:bottom w:val="none" w:sz="0" w:space="0" w:color="auto"/>
        <w:right w:val="none" w:sz="0" w:space="0" w:color="auto"/>
      </w:divBdr>
    </w:div>
    <w:div w:id="1097483738">
      <w:bodyDiv w:val="1"/>
      <w:marLeft w:val="0"/>
      <w:marRight w:val="0"/>
      <w:marTop w:val="0"/>
      <w:marBottom w:val="0"/>
      <w:divBdr>
        <w:top w:val="none" w:sz="0" w:space="0" w:color="auto"/>
        <w:left w:val="none" w:sz="0" w:space="0" w:color="auto"/>
        <w:bottom w:val="none" w:sz="0" w:space="0" w:color="auto"/>
        <w:right w:val="none" w:sz="0" w:space="0" w:color="auto"/>
      </w:divBdr>
    </w:div>
    <w:div w:id="1097597438">
      <w:bodyDiv w:val="1"/>
      <w:marLeft w:val="0"/>
      <w:marRight w:val="0"/>
      <w:marTop w:val="0"/>
      <w:marBottom w:val="0"/>
      <w:divBdr>
        <w:top w:val="none" w:sz="0" w:space="0" w:color="auto"/>
        <w:left w:val="none" w:sz="0" w:space="0" w:color="auto"/>
        <w:bottom w:val="none" w:sz="0" w:space="0" w:color="auto"/>
        <w:right w:val="none" w:sz="0" w:space="0" w:color="auto"/>
      </w:divBdr>
    </w:div>
    <w:div w:id="1098133763">
      <w:bodyDiv w:val="1"/>
      <w:marLeft w:val="0"/>
      <w:marRight w:val="0"/>
      <w:marTop w:val="0"/>
      <w:marBottom w:val="0"/>
      <w:divBdr>
        <w:top w:val="none" w:sz="0" w:space="0" w:color="auto"/>
        <w:left w:val="none" w:sz="0" w:space="0" w:color="auto"/>
        <w:bottom w:val="none" w:sz="0" w:space="0" w:color="auto"/>
        <w:right w:val="none" w:sz="0" w:space="0" w:color="auto"/>
      </w:divBdr>
    </w:div>
    <w:div w:id="1098256223">
      <w:bodyDiv w:val="1"/>
      <w:marLeft w:val="0"/>
      <w:marRight w:val="0"/>
      <w:marTop w:val="0"/>
      <w:marBottom w:val="0"/>
      <w:divBdr>
        <w:top w:val="none" w:sz="0" w:space="0" w:color="auto"/>
        <w:left w:val="none" w:sz="0" w:space="0" w:color="auto"/>
        <w:bottom w:val="none" w:sz="0" w:space="0" w:color="auto"/>
        <w:right w:val="none" w:sz="0" w:space="0" w:color="auto"/>
      </w:divBdr>
    </w:div>
    <w:div w:id="1098450341">
      <w:bodyDiv w:val="1"/>
      <w:marLeft w:val="0"/>
      <w:marRight w:val="0"/>
      <w:marTop w:val="0"/>
      <w:marBottom w:val="0"/>
      <w:divBdr>
        <w:top w:val="none" w:sz="0" w:space="0" w:color="auto"/>
        <w:left w:val="none" w:sz="0" w:space="0" w:color="auto"/>
        <w:bottom w:val="none" w:sz="0" w:space="0" w:color="auto"/>
        <w:right w:val="none" w:sz="0" w:space="0" w:color="auto"/>
      </w:divBdr>
    </w:div>
    <w:div w:id="1098522906">
      <w:bodyDiv w:val="1"/>
      <w:marLeft w:val="0"/>
      <w:marRight w:val="0"/>
      <w:marTop w:val="0"/>
      <w:marBottom w:val="0"/>
      <w:divBdr>
        <w:top w:val="none" w:sz="0" w:space="0" w:color="auto"/>
        <w:left w:val="none" w:sz="0" w:space="0" w:color="auto"/>
        <w:bottom w:val="none" w:sz="0" w:space="0" w:color="auto"/>
        <w:right w:val="none" w:sz="0" w:space="0" w:color="auto"/>
      </w:divBdr>
    </w:div>
    <w:div w:id="1098598172">
      <w:bodyDiv w:val="1"/>
      <w:marLeft w:val="0"/>
      <w:marRight w:val="0"/>
      <w:marTop w:val="0"/>
      <w:marBottom w:val="0"/>
      <w:divBdr>
        <w:top w:val="none" w:sz="0" w:space="0" w:color="auto"/>
        <w:left w:val="none" w:sz="0" w:space="0" w:color="auto"/>
        <w:bottom w:val="none" w:sz="0" w:space="0" w:color="auto"/>
        <w:right w:val="none" w:sz="0" w:space="0" w:color="auto"/>
      </w:divBdr>
    </w:div>
    <w:div w:id="1098646428">
      <w:bodyDiv w:val="1"/>
      <w:marLeft w:val="0"/>
      <w:marRight w:val="0"/>
      <w:marTop w:val="0"/>
      <w:marBottom w:val="0"/>
      <w:divBdr>
        <w:top w:val="none" w:sz="0" w:space="0" w:color="auto"/>
        <w:left w:val="none" w:sz="0" w:space="0" w:color="auto"/>
        <w:bottom w:val="none" w:sz="0" w:space="0" w:color="auto"/>
        <w:right w:val="none" w:sz="0" w:space="0" w:color="auto"/>
      </w:divBdr>
    </w:div>
    <w:div w:id="1098796804">
      <w:bodyDiv w:val="1"/>
      <w:marLeft w:val="0"/>
      <w:marRight w:val="0"/>
      <w:marTop w:val="0"/>
      <w:marBottom w:val="0"/>
      <w:divBdr>
        <w:top w:val="none" w:sz="0" w:space="0" w:color="auto"/>
        <w:left w:val="none" w:sz="0" w:space="0" w:color="auto"/>
        <w:bottom w:val="none" w:sz="0" w:space="0" w:color="auto"/>
        <w:right w:val="none" w:sz="0" w:space="0" w:color="auto"/>
      </w:divBdr>
    </w:div>
    <w:div w:id="1098986177">
      <w:bodyDiv w:val="1"/>
      <w:marLeft w:val="0"/>
      <w:marRight w:val="0"/>
      <w:marTop w:val="0"/>
      <w:marBottom w:val="0"/>
      <w:divBdr>
        <w:top w:val="none" w:sz="0" w:space="0" w:color="auto"/>
        <w:left w:val="none" w:sz="0" w:space="0" w:color="auto"/>
        <w:bottom w:val="none" w:sz="0" w:space="0" w:color="auto"/>
        <w:right w:val="none" w:sz="0" w:space="0" w:color="auto"/>
      </w:divBdr>
    </w:div>
    <w:div w:id="1100027382">
      <w:bodyDiv w:val="1"/>
      <w:marLeft w:val="0"/>
      <w:marRight w:val="0"/>
      <w:marTop w:val="0"/>
      <w:marBottom w:val="0"/>
      <w:divBdr>
        <w:top w:val="none" w:sz="0" w:space="0" w:color="auto"/>
        <w:left w:val="none" w:sz="0" w:space="0" w:color="auto"/>
        <w:bottom w:val="none" w:sz="0" w:space="0" w:color="auto"/>
        <w:right w:val="none" w:sz="0" w:space="0" w:color="auto"/>
      </w:divBdr>
    </w:div>
    <w:div w:id="1100104714">
      <w:bodyDiv w:val="1"/>
      <w:marLeft w:val="0"/>
      <w:marRight w:val="0"/>
      <w:marTop w:val="0"/>
      <w:marBottom w:val="0"/>
      <w:divBdr>
        <w:top w:val="none" w:sz="0" w:space="0" w:color="auto"/>
        <w:left w:val="none" w:sz="0" w:space="0" w:color="auto"/>
        <w:bottom w:val="none" w:sz="0" w:space="0" w:color="auto"/>
        <w:right w:val="none" w:sz="0" w:space="0" w:color="auto"/>
      </w:divBdr>
    </w:div>
    <w:div w:id="1100368933">
      <w:bodyDiv w:val="1"/>
      <w:marLeft w:val="0"/>
      <w:marRight w:val="0"/>
      <w:marTop w:val="0"/>
      <w:marBottom w:val="0"/>
      <w:divBdr>
        <w:top w:val="none" w:sz="0" w:space="0" w:color="auto"/>
        <w:left w:val="none" w:sz="0" w:space="0" w:color="auto"/>
        <w:bottom w:val="none" w:sz="0" w:space="0" w:color="auto"/>
        <w:right w:val="none" w:sz="0" w:space="0" w:color="auto"/>
      </w:divBdr>
    </w:div>
    <w:div w:id="1100443824">
      <w:bodyDiv w:val="1"/>
      <w:marLeft w:val="0"/>
      <w:marRight w:val="0"/>
      <w:marTop w:val="0"/>
      <w:marBottom w:val="0"/>
      <w:divBdr>
        <w:top w:val="none" w:sz="0" w:space="0" w:color="auto"/>
        <w:left w:val="none" w:sz="0" w:space="0" w:color="auto"/>
        <w:bottom w:val="none" w:sz="0" w:space="0" w:color="auto"/>
        <w:right w:val="none" w:sz="0" w:space="0" w:color="auto"/>
      </w:divBdr>
    </w:div>
    <w:div w:id="1100638840">
      <w:bodyDiv w:val="1"/>
      <w:marLeft w:val="0"/>
      <w:marRight w:val="0"/>
      <w:marTop w:val="0"/>
      <w:marBottom w:val="0"/>
      <w:divBdr>
        <w:top w:val="none" w:sz="0" w:space="0" w:color="auto"/>
        <w:left w:val="none" w:sz="0" w:space="0" w:color="auto"/>
        <w:bottom w:val="none" w:sz="0" w:space="0" w:color="auto"/>
        <w:right w:val="none" w:sz="0" w:space="0" w:color="auto"/>
      </w:divBdr>
    </w:div>
    <w:div w:id="1100754454">
      <w:bodyDiv w:val="1"/>
      <w:marLeft w:val="0"/>
      <w:marRight w:val="0"/>
      <w:marTop w:val="0"/>
      <w:marBottom w:val="0"/>
      <w:divBdr>
        <w:top w:val="none" w:sz="0" w:space="0" w:color="auto"/>
        <w:left w:val="none" w:sz="0" w:space="0" w:color="auto"/>
        <w:bottom w:val="none" w:sz="0" w:space="0" w:color="auto"/>
        <w:right w:val="none" w:sz="0" w:space="0" w:color="auto"/>
      </w:divBdr>
    </w:div>
    <w:div w:id="1101217117">
      <w:bodyDiv w:val="1"/>
      <w:marLeft w:val="0"/>
      <w:marRight w:val="0"/>
      <w:marTop w:val="0"/>
      <w:marBottom w:val="0"/>
      <w:divBdr>
        <w:top w:val="none" w:sz="0" w:space="0" w:color="auto"/>
        <w:left w:val="none" w:sz="0" w:space="0" w:color="auto"/>
        <w:bottom w:val="none" w:sz="0" w:space="0" w:color="auto"/>
        <w:right w:val="none" w:sz="0" w:space="0" w:color="auto"/>
      </w:divBdr>
    </w:div>
    <w:div w:id="1101871430">
      <w:bodyDiv w:val="1"/>
      <w:marLeft w:val="0"/>
      <w:marRight w:val="0"/>
      <w:marTop w:val="0"/>
      <w:marBottom w:val="0"/>
      <w:divBdr>
        <w:top w:val="none" w:sz="0" w:space="0" w:color="auto"/>
        <w:left w:val="none" w:sz="0" w:space="0" w:color="auto"/>
        <w:bottom w:val="none" w:sz="0" w:space="0" w:color="auto"/>
        <w:right w:val="none" w:sz="0" w:space="0" w:color="auto"/>
      </w:divBdr>
    </w:div>
    <w:div w:id="1102067227">
      <w:bodyDiv w:val="1"/>
      <w:marLeft w:val="0"/>
      <w:marRight w:val="0"/>
      <w:marTop w:val="0"/>
      <w:marBottom w:val="0"/>
      <w:divBdr>
        <w:top w:val="none" w:sz="0" w:space="0" w:color="auto"/>
        <w:left w:val="none" w:sz="0" w:space="0" w:color="auto"/>
        <w:bottom w:val="none" w:sz="0" w:space="0" w:color="auto"/>
        <w:right w:val="none" w:sz="0" w:space="0" w:color="auto"/>
      </w:divBdr>
    </w:div>
    <w:div w:id="1102530753">
      <w:bodyDiv w:val="1"/>
      <w:marLeft w:val="0"/>
      <w:marRight w:val="0"/>
      <w:marTop w:val="0"/>
      <w:marBottom w:val="0"/>
      <w:divBdr>
        <w:top w:val="none" w:sz="0" w:space="0" w:color="auto"/>
        <w:left w:val="none" w:sz="0" w:space="0" w:color="auto"/>
        <w:bottom w:val="none" w:sz="0" w:space="0" w:color="auto"/>
        <w:right w:val="none" w:sz="0" w:space="0" w:color="auto"/>
      </w:divBdr>
    </w:div>
    <w:div w:id="1102607642">
      <w:bodyDiv w:val="1"/>
      <w:marLeft w:val="0"/>
      <w:marRight w:val="0"/>
      <w:marTop w:val="0"/>
      <w:marBottom w:val="0"/>
      <w:divBdr>
        <w:top w:val="none" w:sz="0" w:space="0" w:color="auto"/>
        <w:left w:val="none" w:sz="0" w:space="0" w:color="auto"/>
        <w:bottom w:val="none" w:sz="0" w:space="0" w:color="auto"/>
        <w:right w:val="none" w:sz="0" w:space="0" w:color="auto"/>
      </w:divBdr>
    </w:div>
    <w:div w:id="1102645193">
      <w:bodyDiv w:val="1"/>
      <w:marLeft w:val="0"/>
      <w:marRight w:val="0"/>
      <w:marTop w:val="0"/>
      <w:marBottom w:val="0"/>
      <w:divBdr>
        <w:top w:val="none" w:sz="0" w:space="0" w:color="auto"/>
        <w:left w:val="none" w:sz="0" w:space="0" w:color="auto"/>
        <w:bottom w:val="none" w:sz="0" w:space="0" w:color="auto"/>
        <w:right w:val="none" w:sz="0" w:space="0" w:color="auto"/>
      </w:divBdr>
    </w:div>
    <w:div w:id="1102649381">
      <w:bodyDiv w:val="1"/>
      <w:marLeft w:val="0"/>
      <w:marRight w:val="0"/>
      <w:marTop w:val="0"/>
      <w:marBottom w:val="0"/>
      <w:divBdr>
        <w:top w:val="none" w:sz="0" w:space="0" w:color="auto"/>
        <w:left w:val="none" w:sz="0" w:space="0" w:color="auto"/>
        <w:bottom w:val="none" w:sz="0" w:space="0" w:color="auto"/>
        <w:right w:val="none" w:sz="0" w:space="0" w:color="auto"/>
      </w:divBdr>
    </w:div>
    <w:div w:id="1102728282">
      <w:bodyDiv w:val="1"/>
      <w:marLeft w:val="0"/>
      <w:marRight w:val="0"/>
      <w:marTop w:val="0"/>
      <w:marBottom w:val="0"/>
      <w:divBdr>
        <w:top w:val="none" w:sz="0" w:space="0" w:color="auto"/>
        <w:left w:val="none" w:sz="0" w:space="0" w:color="auto"/>
        <w:bottom w:val="none" w:sz="0" w:space="0" w:color="auto"/>
        <w:right w:val="none" w:sz="0" w:space="0" w:color="auto"/>
      </w:divBdr>
    </w:div>
    <w:div w:id="1103308832">
      <w:bodyDiv w:val="1"/>
      <w:marLeft w:val="0"/>
      <w:marRight w:val="0"/>
      <w:marTop w:val="0"/>
      <w:marBottom w:val="0"/>
      <w:divBdr>
        <w:top w:val="none" w:sz="0" w:space="0" w:color="auto"/>
        <w:left w:val="none" w:sz="0" w:space="0" w:color="auto"/>
        <w:bottom w:val="none" w:sz="0" w:space="0" w:color="auto"/>
        <w:right w:val="none" w:sz="0" w:space="0" w:color="auto"/>
      </w:divBdr>
    </w:div>
    <w:div w:id="1103495402">
      <w:bodyDiv w:val="1"/>
      <w:marLeft w:val="0"/>
      <w:marRight w:val="0"/>
      <w:marTop w:val="0"/>
      <w:marBottom w:val="0"/>
      <w:divBdr>
        <w:top w:val="none" w:sz="0" w:space="0" w:color="auto"/>
        <w:left w:val="none" w:sz="0" w:space="0" w:color="auto"/>
        <w:bottom w:val="none" w:sz="0" w:space="0" w:color="auto"/>
        <w:right w:val="none" w:sz="0" w:space="0" w:color="auto"/>
      </w:divBdr>
    </w:div>
    <w:div w:id="1103646173">
      <w:bodyDiv w:val="1"/>
      <w:marLeft w:val="0"/>
      <w:marRight w:val="0"/>
      <w:marTop w:val="0"/>
      <w:marBottom w:val="0"/>
      <w:divBdr>
        <w:top w:val="none" w:sz="0" w:space="0" w:color="auto"/>
        <w:left w:val="none" w:sz="0" w:space="0" w:color="auto"/>
        <w:bottom w:val="none" w:sz="0" w:space="0" w:color="auto"/>
        <w:right w:val="none" w:sz="0" w:space="0" w:color="auto"/>
      </w:divBdr>
    </w:div>
    <w:div w:id="1103961455">
      <w:bodyDiv w:val="1"/>
      <w:marLeft w:val="0"/>
      <w:marRight w:val="0"/>
      <w:marTop w:val="0"/>
      <w:marBottom w:val="0"/>
      <w:divBdr>
        <w:top w:val="none" w:sz="0" w:space="0" w:color="auto"/>
        <w:left w:val="none" w:sz="0" w:space="0" w:color="auto"/>
        <w:bottom w:val="none" w:sz="0" w:space="0" w:color="auto"/>
        <w:right w:val="none" w:sz="0" w:space="0" w:color="auto"/>
      </w:divBdr>
    </w:div>
    <w:div w:id="1104034042">
      <w:bodyDiv w:val="1"/>
      <w:marLeft w:val="0"/>
      <w:marRight w:val="0"/>
      <w:marTop w:val="0"/>
      <w:marBottom w:val="0"/>
      <w:divBdr>
        <w:top w:val="none" w:sz="0" w:space="0" w:color="auto"/>
        <w:left w:val="none" w:sz="0" w:space="0" w:color="auto"/>
        <w:bottom w:val="none" w:sz="0" w:space="0" w:color="auto"/>
        <w:right w:val="none" w:sz="0" w:space="0" w:color="auto"/>
      </w:divBdr>
    </w:div>
    <w:div w:id="1104035185">
      <w:bodyDiv w:val="1"/>
      <w:marLeft w:val="0"/>
      <w:marRight w:val="0"/>
      <w:marTop w:val="0"/>
      <w:marBottom w:val="0"/>
      <w:divBdr>
        <w:top w:val="none" w:sz="0" w:space="0" w:color="auto"/>
        <w:left w:val="none" w:sz="0" w:space="0" w:color="auto"/>
        <w:bottom w:val="none" w:sz="0" w:space="0" w:color="auto"/>
        <w:right w:val="none" w:sz="0" w:space="0" w:color="auto"/>
      </w:divBdr>
    </w:div>
    <w:div w:id="1104156334">
      <w:bodyDiv w:val="1"/>
      <w:marLeft w:val="0"/>
      <w:marRight w:val="0"/>
      <w:marTop w:val="0"/>
      <w:marBottom w:val="0"/>
      <w:divBdr>
        <w:top w:val="none" w:sz="0" w:space="0" w:color="auto"/>
        <w:left w:val="none" w:sz="0" w:space="0" w:color="auto"/>
        <w:bottom w:val="none" w:sz="0" w:space="0" w:color="auto"/>
        <w:right w:val="none" w:sz="0" w:space="0" w:color="auto"/>
      </w:divBdr>
    </w:div>
    <w:div w:id="1104227158">
      <w:bodyDiv w:val="1"/>
      <w:marLeft w:val="0"/>
      <w:marRight w:val="0"/>
      <w:marTop w:val="0"/>
      <w:marBottom w:val="0"/>
      <w:divBdr>
        <w:top w:val="none" w:sz="0" w:space="0" w:color="auto"/>
        <w:left w:val="none" w:sz="0" w:space="0" w:color="auto"/>
        <w:bottom w:val="none" w:sz="0" w:space="0" w:color="auto"/>
        <w:right w:val="none" w:sz="0" w:space="0" w:color="auto"/>
      </w:divBdr>
    </w:div>
    <w:div w:id="1104229621">
      <w:bodyDiv w:val="1"/>
      <w:marLeft w:val="0"/>
      <w:marRight w:val="0"/>
      <w:marTop w:val="0"/>
      <w:marBottom w:val="0"/>
      <w:divBdr>
        <w:top w:val="none" w:sz="0" w:space="0" w:color="auto"/>
        <w:left w:val="none" w:sz="0" w:space="0" w:color="auto"/>
        <w:bottom w:val="none" w:sz="0" w:space="0" w:color="auto"/>
        <w:right w:val="none" w:sz="0" w:space="0" w:color="auto"/>
      </w:divBdr>
    </w:div>
    <w:div w:id="1104231854">
      <w:bodyDiv w:val="1"/>
      <w:marLeft w:val="0"/>
      <w:marRight w:val="0"/>
      <w:marTop w:val="0"/>
      <w:marBottom w:val="0"/>
      <w:divBdr>
        <w:top w:val="none" w:sz="0" w:space="0" w:color="auto"/>
        <w:left w:val="none" w:sz="0" w:space="0" w:color="auto"/>
        <w:bottom w:val="none" w:sz="0" w:space="0" w:color="auto"/>
        <w:right w:val="none" w:sz="0" w:space="0" w:color="auto"/>
      </w:divBdr>
    </w:div>
    <w:div w:id="1104379172">
      <w:bodyDiv w:val="1"/>
      <w:marLeft w:val="0"/>
      <w:marRight w:val="0"/>
      <w:marTop w:val="0"/>
      <w:marBottom w:val="0"/>
      <w:divBdr>
        <w:top w:val="none" w:sz="0" w:space="0" w:color="auto"/>
        <w:left w:val="none" w:sz="0" w:space="0" w:color="auto"/>
        <w:bottom w:val="none" w:sz="0" w:space="0" w:color="auto"/>
        <w:right w:val="none" w:sz="0" w:space="0" w:color="auto"/>
      </w:divBdr>
    </w:div>
    <w:div w:id="1104575809">
      <w:bodyDiv w:val="1"/>
      <w:marLeft w:val="0"/>
      <w:marRight w:val="0"/>
      <w:marTop w:val="0"/>
      <w:marBottom w:val="0"/>
      <w:divBdr>
        <w:top w:val="none" w:sz="0" w:space="0" w:color="auto"/>
        <w:left w:val="none" w:sz="0" w:space="0" w:color="auto"/>
        <w:bottom w:val="none" w:sz="0" w:space="0" w:color="auto"/>
        <w:right w:val="none" w:sz="0" w:space="0" w:color="auto"/>
      </w:divBdr>
    </w:div>
    <w:div w:id="1104613986">
      <w:bodyDiv w:val="1"/>
      <w:marLeft w:val="0"/>
      <w:marRight w:val="0"/>
      <w:marTop w:val="0"/>
      <w:marBottom w:val="0"/>
      <w:divBdr>
        <w:top w:val="none" w:sz="0" w:space="0" w:color="auto"/>
        <w:left w:val="none" w:sz="0" w:space="0" w:color="auto"/>
        <w:bottom w:val="none" w:sz="0" w:space="0" w:color="auto"/>
        <w:right w:val="none" w:sz="0" w:space="0" w:color="auto"/>
      </w:divBdr>
    </w:div>
    <w:div w:id="1104688062">
      <w:bodyDiv w:val="1"/>
      <w:marLeft w:val="0"/>
      <w:marRight w:val="0"/>
      <w:marTop w:val="0"/>
      <w:marBottom w:val="0"/>
      <w:divBdr>
        <w:top w:val="none" w:sz="0" w:space="0" w:color="auto"/>
        <w:left w:val="none" w:sz="0" w:space="0" w:color="auto"/>
        <w:bottom w:val="none" w:sz="0" w:space="0" w:color="auto"/>
        <w:right w:val="none" w:sz="0" w:space="0" w:color="auto"/>
      </w:divBdr>
    </w:div>
    <w:div w:id="1105005051">
      <w:bodyDiv w:val="1"/>
      <w:marLeft w:val="0"/>
      <w:marRight w:val="0"/>
      <w:marTop w:val="0"/>
      <w:marBottom w:val="0"/>
      <w:divBdr>
        <w:top w:val="none" w:sz="0" w:space="0" w:color="auto"/>
        <w:left w:val="none" w:sz="0" w:space="0" w:color="auto"/>
        <w:bottom w:val="none" w:sz="0" w:space="0" w:color="auto"/>
        <w:right w:val="none" w:sz="0" w:space="0" w:color="auto"/>
      </w:divBdr>
    </w:div>
    <w:div w:id="1105151592">
      <w:bodyDiv w:val="1"/>
      <w:marLeft w:val="0"/>
      <w:marRight w:val="0"/>
      <w:marTop w:val="0"/>
      <w:marBottom w:val="0"/>
      <w:divBdr>
        <w:top w:val="none" w:sz="0" w:space="0" w:color="auto"/>
        <w:left w:val="none" w:sz="0" w:space="0" w:color="auto"/>
        <w:bottom w:val="none" w:sz="0" w:space="0" w:color="auto"/>
        <w:right w:val="none" w:sz="0" w:space="0" w:color="auto"/>
      </w:divBdr>
    </w:div>
    <w:div w:id="1106925017">
      <w:bodyDiv w:val="1"/>
      <w:marLeft w:val="0"/>
      <w:marRight w:val="0"/>
      <w:marTop w:val="0"/>
      <w:marBottom w:val="0"/>
      <w:divBdr>
        <w:top w:val="none" w:sz="0" w:space="0" w:color="auto"/>
        <w:left w:val="none" w:sz="0" w:space="0" w:color="auto"/>
        <w:bottom w:val="none" w:sz="0" w:space="0" w:color="auto"/>
        <w:right w:val="none" w:sz="0" w:space="0" w:color="auto"/>
      </w:divBdr>
    </w:div>
    <w:div w:id="1106926433">
      <w:bodyDiv w:val="1"/>
      <w:marLeft w:val="0"/>
      <w:marRight w:val="0"/>
      <w:marTop w:val="0"/>
      <w:marBottom w:val="0"/>
      <w:divBdr>
        <w:top w:val="none" w:sz="0" w:space="0" w:color="auto"/>
        <w:left w:val="none" w:sz="0" w:space="0" w:color="auto"/>
        <w:bottom w:val="none" w:sz="0" w:space="0" w:color="auto"/>
        <w:right w:val="none" w:sz="0" w:space="0" w:color="auto"/>
      </w:divBdr>
    </w:div>
    <w:div w:id="1107120396">
      <w:bodyDiv w:val="1"/>
      <w:marLeft w:val="0"/>
      <w:marRight w:val="0"/>
      <w:marTop w:val="0"/>
      <w:marBottom w:val="0"/>
      <w:divBdr>
        <w:top w:val="none" w:sz="0" w:space="0" w:color="auto"/>
        <w:left w:val="none" w:sz="0" w:space="0" w:color="auto"/>
        <w:bottom w:val="none" w:sz="0" w:space="0" w:color="auto"/>
        <w:right w:val="none" w:sz="0" w:space="0" w:color="auto"/>
      </w:divBdr>
    </w:div>
    <w:div w:id="1108237006">
      <w:bodyDiv w:val="1"/>
      <w:marLeft w:val="0"/>
      <w:marRight w:val="0"/>
      <w:marTop w:val="0"/>
      <w:marBottom w:val="0"/>
      <w:divBdr>
        <w:top w:val="none" w:sz="0" w:space="0" w:color="auto"/>
        <w:left w:val="none" w:sz="0" w:space="0" w:color="auto"/>
        <w:bottom w:val="none" w:sz="0" w:space="0" w:color="auto"/>
        <w:right w:val="none" w:sz="0" w:space="0" w:color="auto"/>
      </w:divBdr>
    </w:div>
    <w:div w:id="1108311833">
      <w:bodyDiv w:val="1"/>
      <w:marLeft w:val="0"/>
      <w:marRight w:val="0"/>
      <w:marTop w:val="0"/>
      <w:marBottom w:val="0"/>
      <w:divBdr>
        <w:top w:val="none" w:sz="0" w:space="0" w:color="auto"/>
        <w:left w:val="none" w:sz="0" w:space="0" w:color="auto"/>
        <w:bottom w:val="none" w:sz="0" w:space="0" w:color="auto"/>
        <w:right w:val="none" w:sz="0" w:space="0" w:color="auto"/>
      </w:divBdr>
    </w:div>
    <w:div w:id="1108507626">
      <w:bodyDiv w:val="1"/>
      <w:marLeft w:val="0"/>
      <w:marRight w:val="0"/>
      <w:marTop w:val="0"/>
      <w:marBottom w:val="0"/>
      <w:divBdr>
        <w:top w:val="none" w:sz="0" w:space="0" w:color="auto"/>
        <w:left w:val="none" w:sz="0" w:space="0" w:color="auto"/>
        <w:bottom w:val="none" w:sz="0" w:space="0" w:color="auto"/>
        <w:right w:val="none" w:sz="0" w:space="0" w:color="auto"/>
      </w:divBdr>
    </w:div>
    <w:div w:id="1108812394">
      <w:bodyDiv w:val="1"/>
      <w:marLeft w:val="0"/>
      <w:marRight w:val="0"/>
      <w:marTop w:val="0"/>
      <w:marBottom w:val="0"/>
      <w:divBdr>
        <w:top w:val="none" w:sz="0" w:space="0" w:color="auto"/>
        <w:left w:val="none" w:sz="0" w:space="0" w:color="auto"/>
        <w:bottom w:val="none" w:sz="0" w:space="0" w:color="auto"/>
        <w:right w:val="none" w:sz="0" w:space="0" w:color="auto"/>
      </w:divBdr>
    </w:div>
    <w:div w:id="1109199471">
      <w:bodyDiv w:val="1"/>
      <w:marLeft w:val="0"/>
      <w:marRight w:val="0"/>
      <w:marTop w:val="0"/>
      <w:marBottom w:val="0"/>
      <w:divBdr>
        <w:top w:val="none" w:sz="0" w:space="0" w:color="auto"/>
        <w:left w:val="none" w:sz="0" w:space="0" w:color="auto"/>
        <w:bottom w:val="none" w:sz="0" w:space="0" w:color="auto"/>
        <w:right w:val="none" w:sz="0" w:space="0" w:color="auto"/>
      </w:divBdr>
    </w:div>
    <w:div w:id="1109667383">
      <w:bodyDiv w:val="1"/>
      <w:marLeft w:val="0"/>
      <w:marRight w:val="0"/>
      <w:marTop w:val="0"/>
      <w:marBottom w:val="0"/>
      <w:divBdr>
        <w:top w:val="none" w:sz="0" w:space="0" w:color="auto"/>
        <w:left w:val="none" w:sz="0" w:space="0" w:color="auto"/>
        <w:bottom w:val="none" w:sz="0" w:space="0" w:color="auto"/>
        <w:right w:val="none" w:sz="0" w:space="0" w:color="auto"/>
      </w:divBdr>
    </w:div>
    <w:div w:id="1110465368">
      <w:bodyDiv w:val="1"/>
      <w:marLeft w:val="0"/>
      <w:marRight w:val="0"/>
      <w:marTop w:val="0"/>
      <w:marBottom w:val="0"/>
      <w:divBdr>
        <w:top w:val="none" w:sz="0" w:space="0" w:color="auto"/>
        <w:left w:val="none" w:sz="0" w:space="0" w:color="auto"/>
        <w:bottom w:val="none" w:sz="0" w:space="0" w:color="auto"/>
        <w:right w:val="none" w:sz="0" w:space="0" w:color="auto"/>
      </w:divBdr>
    </w:div>
    <w:div w:id="1110704642">
      <w:bodyDiv w:val="1"/>
      <w:marLeft w:val="0"/>
      <w:marRight w:val="0"/>
      <w:marTop w:val="0"/>
      <w:marBottom w:val="0"/>
      <w:divBdr>
        <w:top w:val="none" w:sz="0" w:space="0" w:color="auto"/>
        <w:left w:val="none" w:sz="0" w:space="0" w:color="auto"/>
        <w:bottom w:val="none" w:sz="0" w:space="0" w:color="auto"/>
        <w:right w:val="none" w:sz="0" w:space="0" w:color="auto"/>
      </w:divBdr>
    </w:div>
    <w:div w:id="1110972667">
      <w:bodyDiv w:val="1"/>
      <w:marLeft w:val="0"/>
      <w:marRight w:val="0"/>
      <w:marTop w:val="0"/>
      <w:marBottom w:val="0"/>
      <w:divBdr>
        <w:top w:val="none" w:sz="0" w:space="0" w:color="auto"/>
        <w:left w:val="none" w:sz="0" w:space="0" w:color="auto"/>
        <w:bottom w:val="none" w:sz="0" w:space="0" w:color="auto"/>
        <w:right w:val="none" w:sz="0" w:space="0" w:color="auto"/>
      </w:divBdr>
    </w:div>
    <w:div w:id="1111129480">
      <w:bodyDiv w:val="1"/>
      <w:marLeft w:val="0"/>
      <w:marRight w:val="0"/>
      <w:marTop w:val="0"/>
      <w:marBottom w:val="0"/>
      <w:divBdr>
        <w:top w:val="none" w:sz="0" w:space="0" w:color="auto"/>
        <w:left w:val="none" w:sz="0" w:space="0" w:color="auto"/>
        <w:bottom w:val="none" w:sz="0" w:space="0" w:color="auto"/>
        <w:right w:val="none" w:sz="0" w:space="0" w:color="auto"/>
      </w:divBdr>
    </w:div>
    <w:div w:id="1111709187">
      <w:bodyDiv w:val="1"/>
      <w:marLeft w:val="0"/>
      <w:marRight w:val="0"/>
      <w:marTop w:val="0"/>
      <w:marBottom w:val="0"/>
      <w:divBdr>
        <w:top w:val="none" w:sz="0" w:space="0" w:color="auto"/>
        <w:left w:val="none" w:sz="0" w:space="0" w:color="auto"/>
        <w:bottom w:val="none" w:sz="0" w:space="0" w:color="auto"/>
        <w:right w:val="none" w:sz="0" w:space="0" w:color="auto"/>
      </w:divBdr>
    </w:div>
    <w:div w:id="1111819028">
      <w:bodyDiv w:val="1"/>
      <w:marLeft w:val="0"/>
      <w:marRight w:val="0"/>
      <w:marTop w:val="0"/>
      <w:marBottom w:val="0"/>
      <w:divBdr>
        <w:top w:val="none" w:sz="0" w:space="0" w:color="auto"/>
        <w:left w:val="none" w:sz="0" w:space="0" w:color="auto"/>
        <w:bottom w:val="none" w:sz="0" w:space="0" w:color="auto"/>
        <w:right w:val="none" w:sz="0" w:space="0" w:color="auto"/>
      </w:divBdr>
    </w:div>
    <w:div w:id="1111976674">
      <w:bodyDiv w:val="1"/>
      <w:marLeft w:val="0"/>
      <w:marRight w:val="0"/>
      <w:marTop w:val="0"/>
      <w:marBottom w:val="0"/>
      <w:divBdr>
        <w:top w:val="none" w:sz="0" w:space="0" w:color="auto"/>
        <w:left w:val="none" w:sz="0" w:space="0" w:color="auto"/>
        <w:bottom w:val="none" w:sz="0" w:space="0" w:color="auto"/>
        <w:right w:val="none" w:sz="0" w:space="0" w:color="auto"/>
      </w:divBdr>
    </w:div>
    <w:div w:id="1112237796">
      <w:bodyDiv w:val="1"/>
      <w:marLeft w:val="0"/>
      <w:marRight w:val="0"/>
      <w:marTop w:val="0"/>
      <w:marBottom w:val="0"/>
      <w:divBdr>
        <w:top w:val="none" w:sz="0" w:space="0" w:color="auto"/>
        <w:left w:val="none" w:sz="0" w:space="0" w:color="auto"/>
        <w:bottom w:val="none" w:sz="0" w:space="0" w:color="auto"/>
        <w:right w:val="none" w:sz="0" w:space="0" w:color="auto"/>
      </w:divBdr>
    </w:div>
    <w:div w:id="1112241724">
      <w:bodyDiv w:val="1"/>
      <w:marLeft w:val="0"/>
      <w:marRight w:val="0"/>
      <w:marTop w:val="0"/>
      <w:marBottom w:val="0"/>
      <w:divBdr>
        <w:top w:val="none" w:sz="0" w:space="0" w:color="auto"/>
        <w:left w:val="none" w:sz="0" w:space="0" w:color="auto"/>
        <w:bottom w:val="none" w:sz="0" w:space="0" w:color="auto"/>
        <w:right w:val="none" w:sz="0" w:space="0" w:color="auto"/>
      </w:divBdr>
    </w:div>
    <w:div w:id="1112624307">
      <w:bodyDiv w:val="1"/>
      <w:marLeft w:val="0"/>
      <w:marRight w:val="0"/>
      <w:marTop w:val="0"/>
      <w:marBottom w:val="0"/>
      <w:divBdr>
        <w:top w:val="none" w:sz="0" w:space="0" w:color="auto"/>
        <w:left w:val="none" w:sz="0" w:space="0" w:color="auto"/>
        <w:bottom w:val="none" w:sz="0" w:space="0" w:color="auto"/>
        <w:right w:val="none" w:sz="0" w:space="0" w:color="auto"/>
      </w:divBdr>
    </w:div>
    <w:div w:id="1112819565">
      <w:bodyDiv w:val="1"/>
      <w:marLeft w:val="0"/>
      <w:marRight w:val="0"/>
      <w:marTop w:val="0"/>
      <w:marBottom w:val="0"/>
      <w:divBdr>
        <w:top w:val="none" w:sz="0" w:space="0" w:color="auto"/>
        <w:left w:val="none" w:sz="0" w:space="0" w:color="auto"/>
        <w:bottom w:val="none" w:sz="0" w:space="0" w:color="auto"/>
        <w:right w:val="none" w:sz="0" w:space="0" w:color="auto"/>
      </w:divBdr>
    </w:div>
    <w:div w:id="1112827331">
      <w:bodyDiv w:val="1"/>
      <w:marLeft w:val="0"/>
      <w:marRight w:val="0"/>
      <w:marTop w:val="0"/>
      <w:marBottom w:val="0"/>
      <w:divBdr>
        <w:top w:val="none" w:sz="0" w:space="0" w:color="auto"/>
        <w:left w:val="none" w:sz="0" w:space="0" w:color="auto"/>
        <w:bottom w:val="none" w:sz="0" w:space="0" w:color="auto"/>
        <w:right w:val="none" w:sz="0" w:space="0" w:color="auto"/>
      </w:divBdr>
    </w:div>
    <w:div w:id="1113789604">
      <w:bodyDiv w:val="1"/>
      <w:marLeft w:val="0"/>
      <w:marRight w:val="0"/>
      <w:marTop w:val="0"/>
      <w:marBottom w:val="0"/>
      <w:divBdr>
        <w:top w:val="none" w:sz="0" w:space="0" w:color="auto"/>
        <w:left w:val="none" w:sz="0" w:space="0" w:color="auto"/>
        <w:bottom w:val="none" w:sz="0" w:space="0" w:color="auto"/>
        <w:right w:val="none" w:sz="0" w:space="0" w:color="auto"/>
      </w:divBdr>
    </w:div>
    <w:div w:id="1113863236">
      <w:bodyDiv w:val="1"/>
      <w:marLeft w:val="0"/>
      <w:marRight w:val="0"/>
      <w:marTop w:val="0"/>
      <w:marBottom w:val="0"/>
      <w:divBdr>
        <w:top w:val="none" w:sz="0" w:space="0" w:color="auto"/>
        <w:left w:val="none" w:sz="0" w:space="0" w:color="auto"/>
        <w:bottom w:val="none" w:sz="0" w:space="0" w:color="auto"/>
        <w:right w:val="none" w:sz="0" w:space="0" w:color="auto"/>
      </w:divBdr>
    </w:div>
    <w:div w:id="1113935164">
      <w:bodyDiv w:val="1"/>
      <w:marLeft w:val="0"/>
      <w:marRight w:val="0"/>
      <w:marTop w:val="0"/>
      <w:marBottom w:val="0"/>
      <w:divBdr>
        <w:top w:val="none" w:sz="0" w:space="0" w:color="auto"/>
        <w:left w:val="none" w:sz="0" w:space="0" w:color="auto"/>
        <w:bottom w:val="none" w:sz="0" w:space="0" w:color="auto"/>
        <w:right w:val="none" w:sz="0" w:space="0" w:color="auto"/>
      </w:divBdr>
    </w:div>
    <w:div w:id="1114517422">
      <w:bodyDiv w:val="1"/>
      <w:marLeft w:val="0"/>
      <w:marRight w:val="0"/>
      <w:marTop w:val="0"/>
      <w:marBottom w:val="0"/>
      <w:divBdr>
        <w:top w:val="none" w:sz="0" w:space="0" w:color="auto"/>
        <w:left w:val="none" w:sz="0" w:space="0" w:color="auto"/>
        <w:bottom w:val="none" w:sz="0" w:space="0" w:color="auto"/>
        <w:right w:val="none" w:sz="0" w:space="0" w:color="auto"/>
      </w:divBdr>
    </w:div>
    <w:div w:id="1115172697">
      <w:bodyDiv w:val="1"/>
      <w:marLeft w:val="0"/>
      <w:marRight w:val="0"/>
      <w:marTop w:val="0"/>
      <w:marBottom w:val="0"/>
      <w:divBdr>
        <w:top w:val="none" w:sz="0" w:space="0" w:color="auto"/>
        <w:left w:val="none" w:sz="0" w:space="0" w:color="auto"/>
        <w:bottom w:val="none" w:sz="0" w:space="0" w:color="auto"/>
        <w:right w:val="none" w:sz="0" w:space="0" w:color="auto"/>
      </w:divBdr>
    </w:div>
    <w:div w:id="1115367589">
      <w:bodyDiv w:val="1"/>
      <w:marLeft w:val="0"/>
      <w:marRight w:val="0"/>
      <w:marTop w:val="0"/>
      <w:marBottom w:val="0"/>
      <w:divBdr>
        <w:top w:val="none" w:sz="0" w:space="0" w:color="auto"/>
        <w:left w:val="none" w:sz="0" w:space="0" w:color="auto"/>
        <w:bottom w:val="none" w:sz="0" w:space="0" w:color="auto"/>
        <w:right w:val="none" w:sz="0" w:space="0" w:color="auto"/>
      </w:divBdr>
    </w:div>
    <w:div w:id="1115716792">
      <w:bodyDiv w:val="1"/>
      <w:marLeft w:val="0"/>
      <w:marRight w:val="0"/>
      <w:marTop w:val="0"/>
      <w:marBottom w:val="0"/>
      <w:divBdr>
        <w:top w:val="none" w:sz="0" w:space="0" w:color="auto"/>
        <w:left w:val="none" w:sz="0" w:space="0" w:color="auto"/>
        <w:bottom w:val="none" w:sz="0" w:space="0" w:color="auto"/>
        <w:right w:val="none" w:sz="0" w:space="0" w:color="auto"/>
      </w:divBdr>
    </w:div>
    <w:div w:id="1116291350">
      <w:bodyDiv w:val="1"/>
      <w:marLeft w:val="0"/>
      <w:marRight w:val="0"/>
      <w:marTop w:val="0"/>
      <w:marBottom w:val="0"/>
      <w:divBdr>
        <w:top w:val="none" w:sz="0" w:space="0" w:color="auto"/>
        <w:left w:val="none" w:sz="0" w:space="0" w:color="auto"/>
        <w:bottom w:val="none" w:sz="0" w:space="0" w:color="auto"/>
        <w:right w:val="none" w:sz="0" w:space="0" w:color="auto"/>
      </w:divBdr>
    </w:div>
    <w:div w:id="1116368825">
      <w:bodyDiv w:val="1"/>
      <w:marLeft w:val="0"/>
      <w:marRight w:val="0"/>
      <w:marTop w:val="0"/>
      <w:marBottom w:val="0"/>
      <w:divBdr>
        <w:top w:val="none" w:sz="0" w:space="0" w:color="auto"/>
        <w:left w:val="none" w:sz="0" w:space="0" w:color="auto"/>
        <w:bottom w:val="none" w:sz="0" w:space="0" w:color="auto"/>
        <w:right w:val="none" w:sz="0" w:space="0" w:color="auto"/>
      </w:divBdr>
      <w:divsChild>
        <w:div w:id="2021540303">
          <w:marLeft w:val="480"/>
          <w:marRight w:val="0"/>
          <w:marTop w:val="0"/>
          <w:marBottom w:val="0"/>
          <w:divBdr>
            <w:top w:val="none" w:sz="0" w:space="0" w:color="auto"/>
            <w:left w:val="none" w:sz="0" w:space="0" w:color="auto"/>
            <w:bottom w:val="none" w:sz="0" w:space="0" w:color="auto"/>
            <w:right w:val="none" w:sz="0" w:space="0" w:color="auto"/>
          </w:divBdr>
        </w:div>
        <w:div w:id="320306685">
          <w:marLeft w:val="480"/>
          <w:marRight w:val="0"/>
          <w:marTop w:val="0"/>
          <w:marBottom w:val="0"/>
          <w:divBdr>
            <w:top w:val="none" w:sz="0" w:space="0" w:color="auto"/>
            <w:left w:val="none" w:sz="0" w:space="0" w:color="auto"/>
            <w:bottom w:val="none" w:sz="0" w:space="0" w:color="auto"/>
            <w:right w:val="none" w:sz="0" w:space="0" w:color="auto"/>
          </w:divBdr>
        </w:div>
        <w:div w:id="752433426">
          <w:marLeft w:val="480"/>
          <w:marRight w:val="0"/>
          <w:marTop w:val="0"/>
          <w:marBottom w:val="0"/>
          <w:divBdr>
            <w:top w:val="none" w:sz="0" w:space="0" w:color="auto"/>
            <w:left w:val="none" w:sz="0" w:space="0" w:color="auto"/>
            <w:bottom w:val="none" w:sz="0" w:space="0" w:color="auto"/>
            <w:right w:val="none" w:sz="0" w:space="0" w:color="auto"/>
          </w:divBdr>
        </w:div>
        <w:div w:id="20906156">
          <w:marLeft w:val="480"/>
          <w:marRight w:val="0"/>
          <w:marTop w:val="0"/>
          <w:marBottom w:val="0"/>
          <w:divBdr>
            <w:top w:val="none" w:sz="0" w:space="0" w:color="auto"/>
            <w:left w:val="none" w:sz="0" w:space="0" w:color="auto"/>
            <w:bottom w:val="none" w:sz="0" w:space="0" w:color="auto"/>
            <w:right w:val="none" w:sz="0" w:space="0" w:color="auto"/>
          </w:divBdr>
        </w:div>
        <w:div w:id="803348762">
          <w:marLeft w:val="480"/>
          <w:marRight w:val="0"/>
          <w:marTop w:val="0"/>
          <w:marBottom w:val="0"/>
          <w:divBdr>
            <w:top w:val="none" w:sz="0" w:space="0" w:color="auto"/>
            <w:left w:val="none" w:sz="0" w:space="0" w:color="auto"/>
            <w:bottom w:val="none" w:sz="0" w:space="0" w:color="auto"/>
            <w:right w:val="none" w:sz="0" w:space="0" w:color="auto"/>
          </w:divBdr>
        </w:div>
        <w:div w:id="974990986">
          <w:marLeft w:val="480"/>
          <w:marRight w:val="0"/>
          <w:marTop w:val="0"/>
          <w:marBottom w:val="0"/>
          <w:divBdr>
            <w:top w:val="none" w:sz="0" w:space="0" w:color="auto"/>
            <w:left w:val="none" w:sz="0" w:space="0" w:color="auto"/>
            <w:bottom w:val="none" w:sz="0" w:space="0" w:color="auto"/>
            <w:right w:val="none" w:sz="0" w:space="0" w:color="auto"/>
          </w:divBdr>
        </w:div>
        <w:div w:id="740753674">
          <w:marLeft w:val="480"/>
          <w:marRight w:val="0"/>
          <w:marTop w:val="0"/>
          <w:marBottom w:val="0"/>
          <w:divBdr>
            <w:top w:val="none" w:sz="0" w:space="0" w:color="auto"/>
            <w:left w:val="none" w:sz="0" w:space="0" w:color="auto"/>
            <w:bottom w:val="none" w:sz="0" w:space="0" w:color="auto"/>
            <w:right w:val="none" w:sz="0" w:space="0" w:color="auto"/>
          </w:divBdr>
        </w:div>
        <w:div w:id="2043238488">
          <w:marLeft w:val="480"/>
          <w:marRight w:val="0"/>
          <w:marTop w:val="0"/>
          <w:marBottom w:val="0"/>
          <w:divBdr>
            <w:top w:val="none" w:sz="0" w:space="0" w:color="auto"/>
            <w:left w:val="none" w:sz="0" w:space="0" w:color="auto"/>
            <w:bottom w:val="none" w:sz="0" w:space="0" w:color="auto"/>
            <w:right w:val="none" w:sz="0" w:space="0" w:color="auto"/>
          </w:divBdr>
        </w:div>
        <w:div w:id="2147357908">
          <w:marLeft w:val="480"/>
          <w:marRight w:val="0"/>
          <w:marTop w:val="0"/>
          <w:marBottom w:val="0"/>
          <w:divBdr>
            <w:top w:val="none" w:sz="0" w:space="0" w:color="auto"/>
            <w:left w:val="none" w:sz="0" w:space="0" w:color="auto"/>
            <w:bottom w:val="none" w:sz="0" w:space="0" w:color="auto"/>
            <w:right w:val="none" w:sz="0" w:space="0" w:color="auto"/>
          </w:divBdr>
        </w:div>
        <w:div w:id="152835671">
          <w:marLeft w:val="480"/>
          <w:marRight w:val="0"/>
          <w:marTop w:val="0"/>
          <w:marBottom w:val="0"/>
          <w:divBdr>
            <w:top w:val="none" w:sz="0" w:space="0" w:color="auto"/>
            <w:left w:val="none" w:sz="0" w:space="0" w:color="auto"/>
            <w:bottom w:val="none" w:sz="0" w:space="0" w:color="auto"/>
            <w:right w:val="none" w:sz="0" w:space="0" w:color="auto"/>
          </w:divBdr>
        </w:div>
        <w:div w:id="2096514787">
          <w:marLeft w:val="480"/>
          <w:marRight w:val="0"/>
          <w:marTop w:val="0"/>
          <w:marBottom w:val="0"/>
          <w:divBdr>
            <w:top w:val="none" w:sz="0" w:space="0" w:color="auto"/>
            <w:left w:val="none" w:sz="0" w:space="0" w:color="auto"/>
            <w:bottom w:val="none" w:sz="0" w:space="0" w:color="auto"/>
            <w:right w:val="none" w:sz="0" w:space="0" w:color="auto"/>
          </w:divBdr>
        </w:div>
        <w:div w:id="1181429179">
          <w:marLeft w:val="480"/>
          <w:marRight w:val="0"/>
          <w:marTop w:val="0"/>
          <w:marBottom w:val="0"/>
          <w:divBdr>
            <w:top w:val="none" w:sz="0" w:space="0" w:color="auto"/>
            <w:left w:val="none" w:sz="0" w:space="0" w:color="auto"/>
            <w:bottom w:val="none" w:sz="0" w:space="0" w:color="auto"/>
            <w:right w:val="none" w:sz="0" w:space="0" w:color="auto"/>
          </w:divBdr>
        </w:div>
        <w:div w:id="937101556">
          <w:marLeft w:val="480"/>
          <w:marRight w:val="0"/>
          <w:marTop w:val="0"/>
          <w:marBottom w:val="0"/>
          <w:divBdr>
            <w:top w:val="none" w:sz="0" w:space="0" w:color="auto"/>
            <w:left w:val="none" w:sz="0" w:space="0" w:color="auto"/>
            <w:bottom w:val="none" w:sz="0" w:space="0" w:color="auto"/>
            <w:right w:val="none" w:sz="0" w:space="0" w:color="auto"/>
          </w:divBdr>
        </w:div>
        <w:div w:id="71898300">
          <w:marLeft w:val="480"/>
          <w:marRight w:val="0"/>
          <w:marTop w:val="0"/>
          <w:marBottom w:val="0"/>
          <w:divBdr>
            <w:top w:val="none" w:sz="0" w:space="0" w:color="auto"/>
            <w:left w:val="none" w:sz="0" w:space="0" w:color="auto"/>
            <w:bottom w:val="none" w:sz="0" w:space="0" w:color="auto"/>
            <w:right w:val="none" w:sz="0" w:space="0" w:color="auto"/>
          </w:divBdr>
        </w:div>
        <w:div w:id="638649670">
          <w:marLeft w:val="480"/>
          <w:marRight w:val="0"/>
          <w:marTop w:val="0"/>
          <w:marBottom w:val="0"/>
          <w:divBdr>
            <w:top w:val="none" w:sz="0" w:space="0" w:color="auto"/>
            <w:left w:val="none" w:sz="0" w:space="0" w:color="auto"/>
            <w:bottom w:val="none" w:sz="0" w:space="0" w:color="auto"/>
            <w:right w:val="none" w:sz="0" w:space="0" w:color="auto"/>
          </w:divBdr>
        </w:div>
        <w:div w:id="366611659">
          <w:marLeft w:val="480"/>
          <w:marRight w:val="0"/>
          <w:marTop w:val="0"/>
          <w:marBottom w:val="0"/>
          <w:divBdr>
            <w:top w:val="none" w:sz="0" w:space="0" w:color="auto"/>
            <w:left w:val="none" w:sz="0" w:space="0" w:color="auto"/>
            <w:bottom w:val="none" w:sz="0" w:space="0" w:color="auto"/>
            <w:right w:val="none" w:sz="0" w:space="0" w:color="auto"/>
          </w:divBdr>
        </w:div>
        <w:div w:id="597904582">
          <w:marLeft w:val="480"/>
          <w:marRight w:val="0"/>
          <w:marTop w:val="0"/>
          <w:marBottom w:val="0"/>
          <w:divBdr>
            <w:top w:val="none" w:sz="0" w:space="0" w:color="auto"/>
            <w:left w:val="none" w:sz="0" w:space="0" w:color="auto"/>
            <w:bottom w:val="none" w:sz="0" w:space="0" w:color="auto"/>
            <w:right w:val="none" w:sz="0" w:space="0" w:color="auto"/>
          </w:divBdr>
        </w:div>
        <w:div w:id="53477471">
          <w:marLeft w:val="480"/>
          <w:marRight w:val="0"/>
          <w:marTop w:val="0"/>
          <w:marBottom w:val="0"/>
          <w:divBdr>
            <w:top w:val="none" w:sz="0" w:space="0" w:color="auto"/>
            <w:left w:val="none" w:sz="0" w:space="0" w:color="auto"/>
            <w:bottom w:val="none" w:sz="0" w:space="0" w:color="auto"/>
            <w:right w:val="none" w:sz="0" w:space="0" w:color="auto"/>
          </w:divBdr>
        </w:div>
        <w:div w:id="1130434526">
          <w:marLeft w:val="480"/>
          <w:marRight w:val="0"/>
          <w:marTop w:val="0"/>
          <w:marBottom w:val="0"/>
          <w:divBdr>
            <w:top w:val="none" w:sz="0" w:space="0" w:color="auto"/>
            <w:left w:val="none" w:sz="0" w:space="0" w:color="auto"/>
            <w:bottom w:val="none" w:sz="0" w:space="0" w:color="auto"/>
            <w:right w:val="none" w:sz="0" w:space="0" w:color="auto"/>
          </w:divBdr>
        </w:div>
        <w:div w:id="593782980">
          <w:marLeft w:val="480"/>
          <w:marRight w:val="0"/>
          <w:marTop w:val="0"/>
          <w:marBottom w:val="0"/>
          <w:divBdr>
            <w:top w:val="none" w:sz="0" w:space="0" w:color="auto"/>
            <w:left w:val="none" w:sz="0" w:space="0" w:color="auto"/>
            <w:bottom w:val="none" w:sz="0" w:space="0" w:color="auto"/>
            <w:right w:val="none" w:sz="0" w:space="0" w:color="auto"/>
          </w:divBdr>
        </w:div>
        <w:div w:id="1679846282">
          <w:marLeft w:val="480"/>
          <w:marRight w:val="0"/>
          <w:marTop w:val="0"/>
          <w:marBottom w:val="0"/>
          <w:divBdr>
            <w:top w:val="none" w:sz="0" w:space="0" w:color="auto"/>
            <w:left w:val="none" w:sz="0" w:space="0" w:color="auto"/>
            <w:bottom w:val="none" w:sz="0" w:space="0" w:color="auto"/>
            <w:right w:val="none" w:sz="0" w:space="0" w:color="auto"/>
          </w:divBdr>
        </w:div>
        <w:div w:id="331874669">
          <w:marLeft w:val="480"/>
          <w:marRight w:val="0"/>
          <w:marTop w:val="0"/>
          <w:marBottom w:val="0"/>
          <w:divBdr>
            <w:top w:val="none" w:sz="0" w:space="0" w:color="auto"/>
            <w:left w:val="none" w:sz="0" w:space="0" w:color="auto"/>
            <w:bottom w:val="none" w:sz="0" w:space="0" w:color="auto"/>
            <w:right w:val="none" w:sz="0" w:space="0" w:color="auto"/>
          </w:divBdr>
        </w:div>
        <w:div w:id="780759523">
          <w:marLeft w:val="480"/>
          <w:marRight w:val="0"/>
          <w:marTop w:val="0"/>
          <w:marBottom w:val="0"/>
          <w:divBdr>
            <w:top w:val="none" w:sz="0" w:space="0" w:color="auto"/>
            <w:left w:val="none" w:sz="0" w:space="0" w:color="auto"/>
            <w:bottom w:val="none" w:sz="0" w:space="0" w:color="auto"/>
            <w:right w:val="none" w:sz="0" w:space="0" w:color="auto"/>
          </w:divBdr>
        </w:div>
        <w:div w:id="1588031007">
          <w:marLeft w:val="480"/>
          <w:marRight w:val="0"/>
          <w:marTop w:val="0"/>
          <w:marBottom w:val="0"/>
          <w:divBdr>
            <w:top w:val="none" w:sz="0" w:space="0" w:color="auto"/>
            <w:left w:val="none" w:sz="0" w:space="0" w:color="auto"/>
            <w:bottom w:val="none" w:sz="0" w:space="0" w:color="auto"/>
            <w:right w:val="none" w:sz="0" w:space="0" w:color="auto"/>
          </w:divBdr>
        </w:div>
        <w:div w:id="358891971">
          <w:marLeft w:val="480"/>
          <w:marRight w:val="0"/>
          <w:marTop w:val="0"/>
          <w:marBottom w:val="0"/>
          <w:divBdr>
            <w:top w:val="none" w:sz="0" w:space="0" w:color="auto"/>
            <w:left w:val="none" w:sz="0" w:space="0" w:color="auto"/>
            <w:bottom w:val="none" w:sz="0" w:space="0" w:color="auto"/>
            <w:right w:val="none" w:sz="0" w:space="0" w:color="auto"/>
          </w:divBdr>
        </w:div>
        <w:div w:id="856190149">
          <w:marLeft w:val="480"/>
          <w:marRight w:val="0"/>
          <w:marTop w:val="0"/>
          <w:marBottom w:val="0"/>
          <w:divBdr>
            <w:top w:val="none" w:sz="0" w:space="0" w:color="auto"/>
            <w:left w:val="none" w:sz="0" w:space="0" w:color="auto"/>
            <w:bottom w:val="none" w:sz="0" w:space="0" w:color="auto"/>
            <w:right w:val="none" w:sz="0" w:space="0" w:color="auto"/>
          </w:divBdr>
        </w:div>
        <w:div w:id="1715471045">
          <w:marLeft w:val="480"/>
          <w:marRight w:val="0"/>
          <w:marTop w:val="0"/>
          <w:marBottom w:val="0"/>
          <w:divBdr>
            <w:top w:val="none" w:sz="0" w:space="0" w:color="auto"/>
            <w:left w:val="none" w:sz="0" w:space="0" w:color="auto"/>
            <w:bottom w:val="none" w:sz="0" w:space="0" w:color="auto"/>
            <w:right w:val="none" w:sz="0" w:space="0" w:color="auto"/>
          </w:divBdr>
        </w:div>
        <w:div w:id="1590774939">
          <w:marLeft w:val="480"/>
          <w:marRight w:val="0"/>
          <w:marTop w:val="0"/>
          <w:marBottom w:val="0"/>
          <w:divBdr>
            <w:top w:val="none" w:sz="0" w:space="0" w:color="auto"/>
            <w:left w:val="none" w:sz="0" w:space="0" w:color="auto"/>
            <w:bottom w:val="none" w:sz="0" w:space="0" w:color="auto"/>
            <w:right w:val="none" w:sz="0" w:space="0" w:color="auto"/>
          </w:divBdr>
        </w:div>
        <w:div w:id="120921163">
          <w:marLeft w:val="480"/>
          <w:marRight w:val="0"/>
          <w:marTop w:val="0"/>
          <w:marBottom w:val="0"/>
          <w:divBdr>
            <w:top w:val="none" w:sz="0" w:space="0" w:color="auto"/>
            <w:left w:val="none" w:sz="0" w:space="0" w:color="auto"/>
            <w:bottom w:val="none" w:sz="0" w:space="0" w:color="auto"/>
            <w:right w:val="none" w:sz="0" w:space="0" w:color="auto"/>
          </w:divBdr>
        </w:div>
        <w:div w:id="1333024295">
          <w:marLeft w:val="480"/>
          <w:marRight w:val="0"/>
          <w:marTop w:val="0"/>
          <w:marBottom w:val="0"/>
          <w:divBdr>
            <w:top w:val="none" w:sz="0" w:space="0" w:color="auto"/>
            <w:left w:val="none" w:sz="0" w:space="0" w:color="auto"/>
            <w:bottom w:val="none" w:sz="0" w:space="0" w:color="auto"/>
            <w:right w:val="none" w:sz="0" w:space="0" w:color="auto"/>
          </w:divBdr>
        </w:div>
      </w:divsChild>
    </w:div>
    <w:div w:id="1116482772">
      <w:bodyDiv w:val="1"/>
      <w:marLeft w:val="0"/>
      <w:marRight w:val="0"/>
      <w:marTop w:val="0"/>
      <w:marBottom w:val="0"/>
      <w:divBdr>
        <w:top w:val="none" w:sz="0" w:space="0" w:color="auto"/>
        <w:left w:val="none" w:sz="0" w:space="0" w:color="auto"/>
        <w:bottom w:val="none" w:sz="0" w:space="0" w:color="auto"/>
        <w:right w:val="none" w:sz="0" w:space="0" w:color="auto"/>
      </w:divBdr>
    </w:div>
    <w:div w:id="1116487634">
      <w:bodyDiv w:val="1"/>
      <w:marLeft w:val="0"/>
      <w:marRight w:val="0"/>
      <w:marTop w:val="0"/>
      <w:marBottom w:val="0"/>
      <w:divBdr>
        <w:top w:val="none" w:sz="0" w:space="0" w:color="auto"/>
        <w:left w:val="none" w:sz="0" w:space="0" w:color="auto"/>
        <w:bottom w:val="none" w:sz="0" w:space="0" w:color="auto"/>
        <w:right w:val="none" w:sz="0" w:space="0" w:color="auto"/>
      </w:divBdr>
    </w:div>
    <w:div w:id="1117023106">
      <w:bodyDiv w:val="1"/>
      <w:marLeft w:val="0"/>
      <w:marRight w:val="0"/>
      <w:marTop w:val="0"/>
      <w:marBottom w:val="0"/>
      <w:divBdr>
        <w:top w:val="none" w:sz="0" w:space="0" w:color="auto"/>
        <w:left w:val="none" w:sz="0" w:space="0" w:color="auto"/>
        <w:bottom w:val="none" w:sz="0" w:space="0" w:color="auto"/>
        <w:right w:val="none" w:sz="0" w:space="0" w:color="auto"/>
      </w:divBdr>
    </w:div>
    <w:div w:id="1117070118">
      <w:bodyDiv w:val="1"/>
      <w:marLeft w:val="0"/>
      <w:marRight w:val="0"/>
      <w:marTop w:val="0"/>
      <w:marBottom w:val="0"/>
      <w:divBdr>
        <w:top w:val="none" w:sz="0" w:space="0" w:color="auto"/>
        <w:left w:val="none" w:sz="0" w:space="0" w:color="auto"/>
        <w:bottom w:val="none" w:sz="0" w:space="0" w:color="auto"/>
        <w:right w:val="none" w:sz="0" w:space="0" w:color="auto"/>
      </w:divBdr>
    </w:div>
    <w:div w:id="1117405475">
      <w:bodyDiv w:val="1"/>
      <w:marLeft w:val="0"/>
      <w:marRight w:val="0"/>
      <w:marTop w:val="0"/>
      <w:marBottom w:val="0"/>
      <w:divBdr>
        <w:top w:val="none" w:sz="0" w:space="0" w:color="auto"/>
        <w:left w:val="none" w:sz="0" w:space="0" w:color="auto"/>
        <w:bottom w:val="none" w:sz="0" w:space="0" w:color="auto"/>
        <w:right w:val="none" w:sz="0" w:space="0" w:color="auto"/>
      </w:divBdr>
    </w:div>
    <w:div w:id="1117604140">
      <w:bodyDiv w:val="1"/>
      <w:marLeft w:val="0"/>
      <w:marRight w:val="0"/>
      <w:marTop w:val="0"/>
      <w:marBottom w:val="0"/>
      <w:divBdr>
        <w:top w:val="none" w:sz="0" w:space="0" w:color="auto"/>
        <w:left w:val="none" w:sz="0" w:space="0" w:color="auto"/>
        <w:bottom w:val="none" w:sz="0" w:space="0" w:color="auto"/>
        <w:right w:val="none" w:sz="0" w:space="0" w:color="auto"/>
      </w:divBdr>
    </w:div>
    <w:div w:id="1118110036">
      <w:bodyDiv w:val="1"/>
      <w:marLeft w:val="0"/>
      <w:marRight w:val="0"/>
      <w:marTop w:val="0"/>
      <w:marBottom w:val="0"/>
      <w:divBdr>
        <w:top w:val="none" w:sz="0" w:space="0" w:color="auto"/>
        <w:left w:val="none" w:sz="0" w:space="0" w:color="auto"/>
        <w:bottom w:val="none" w:sz="0" w:space="0" w:color="auto"/>
        <w:right w:val="none" w:sz="0" w:space="0" w:color="auto"/>
      </w:divBdr>
    </w:div>
    <w:div w:id="1118599442">
      <w:bodyDiv w:val="1"/>
      <w:marLeft w:val="0"/>
      <w:marRight w:val="0"/>
      <w:marTop w:val="0"/>
      <w:marBottom w:val="0"/>
      <w:divBdr>
        <w:top w:val="none" w:sz="0" w:space="0" w:color="auto"/>
        <w:left w:val="none" w:sz="0" w:space="0" w:color="auto"/>
        <w:bottom w:val="none" w:sz="0" w:space="0" w:color="auto"/>
        <w:right w:val="none" w:sz="0" w:space="0" w:color="auto"/>
      </w:divBdr>
    </w:div>
    <w:div w:id="1118647873">
      <w:bodyDiv w:val="1"/>
      <w:marLeft w:val="0"/>
      <w:marRight w:val="0"/>
      <w:marTop w:val="0"/>
      <w:marBottom w:val="0"/>
      <w:divBdr>
        <w:top w:val="none" w:sz="0" w:space="0" w:color="auto"/>
        <w:left w:val="none" w:sz="0" w:space="0" w:color="auto"/>
        <w:bottom w:val="none" w:sz="0" w:space="0" w:color="auto"/>
        <w:right w:val="none" w:sz="0" w:space="0" w:color="auto"/>
      </w:divBdr>
    </w:div>
    <w:div w:id="1119028880">
      <w:bodyDiv w:val="1"/>
      <w:marLeft w:val="0"/>
      <w:marRight w:val="0"/>
      <w:marTop w:val="0"/>
      <w:marBottom w:val="0"/>
      <w:divBdr>
        <w:top w:val="none" w:sz="0" w:space="0" w:color="auto"/>
        <w:left w:val="none" w:sz="0" w:space="0" w:color="auto"/>
        <w:bottom w:val="none" w:sz="0" w:space="0" w:color="auto"/>
        <w:right w:val="none" w:sz="0" w:space="0" w:color="auto"/>
      </w:divBdr>
    </w:div>
    <w:div w:id="1119031943">
      <w:bodyDiv w:val="1"/>
      <w:marLeft w:val="0"/>
      <w:marRight w:val="0"/>
      <w:marTop w:val="0"/>
      <w:marBottom w:val="0"/>
      <w:divBdr>
        <w:top w:val="none" w:sz="0" w:space="0" w:color="auto"/>
        <w:left w:val="none" w:sz="0" w:space="0" w:color="auto"/>
        <w:bottom w:val="none" w:sz="0" w:space="0" w:color="auto"/>
        <w:right w:val="none" w:sz="0" w:space="0" w:color="auto"/>
      </w:divBdr>
    </w:div>
    <w:div w:id="1119183050">
      <w:bodyDiv w:val="1"/>
      <w:marLeft w:val="0"/>
      <w:marRight w:val="0"/>
      <w:marTop w:val="0"/>
      <w:marBottom w:val="0"/>
      <w:divBdr>
        <w:top w:val="none" w:sz="0" w:space="0" w:color="auto"/>
        <w:left w:val="none" w:sz="0" w:space="0" w:color="auto"/>
        <w:bottom w:val="none" w:sz="0" w:space="0" w:color="auto"/>
        <w:right w:val="none" w:sz="0" w:space="0" w:color="auto"/>
      </w:divBdr>
    </w:div>
    <w:div w:id="1119494826">
      <w:bodyDiv w:val="1"/>
      <w:marLeft w:val="0"/>
      <w:marRight w:val="0"/>
      <w:marTop w:val="0"/>
      <w:marBottom w:val="0"/>
      <w:divBdr>
        <w:top w:val="none" w:sz="0" w:space="0" w:color="auto"/>
        <w:left w:val="none" w:sz="0" w:space="0" w:color="auto"/>
        <w:bottom w:val="none" w:sz="0" w:space="0" w:color="auto"/>
        <w:right w:val="none" w:sz="0" w:space="0" w:color="auto"/>
      </w:divBdr>
    </w:div>
    <w:div w:id="1119911873">
      <w:bodyDiv w:val="1"/>
      <w:marLeft w:val="0"/>
      <w:marRight w:val="0"/>
      <w:marTop w:val="0"/>
      <w:marBottom w:val="0"/>
      <w:divBdr>
        <w:top w:val="none" w:sz="0" w:space="0" w:color="auto"/>
        <w:left w:val="none" w:sz="0" w:space="0" w:color="auto"/>
        <w:bottom w:val="none" w:sz="0" w:space="0" w:color="auto"/>
        <w:right w:val="none" w:sz="0" w:space="0" w:color="auto"/>
      </w:divBdr>
    </w:div>
    <w:div w:id="1119957818">
      <w:bodyDiv w:val="1"/>
      <w:marLeft w:val="0"/>
      <w:marRight w:val="0"/>
      <w:marTop w:val="0"/>
      <w:marBottom w:val="0"/>
      <w:divBdr>
        <w:top w:val="none" w:sz="0" w:space="0" w:color="auto"/>
        <w:left w:val="none" w:sz="0" w:space="0" w:color="auto"/>
        <w:bottom w:val="none" w:sz="0" w:space="0" w:color="auto"/>
        <w:right w:val="none" w:sz="0" w:space="0" w:color="auto"/>
      </w:divBdr>
    </w:div>
    <w:div w:id="1120108399">
      <w:bodyDiv w:val="1"/>
      <w:marLeft w:val="0"/>
      <w:marRight w:val="0"/>
      <w:marTop w:val="0"/>
      <w:marBottom w:val="0"/>
      <w:divBdr>
        <w:top w:val="none" w:sz="0" w:space="0" w:color="auto"/>
        <w:left w:val="none" w:sz="0" w:space="0" w:color="auto"/>
        <w:bottom w:val="none" w:sz="0" w:space="0" w:color="auto"/>
        <w:right w:val="none" w:sz="0" w:space="0" w:color="auto"/>
      </w:divBdr>
    </w:div>
    <w:div w:id="1120296300">
      <w:bodyDiv w:val="1"/>
      <w:marLeft w:val="0"/>
      <w:marRight w:val="0"/>
      <w:marTop w:val="0"/>
      <w:marBottom w:val="0"/>
      <w:divBdr>
        <w:top w:val="none" w:sz="0" w:space="0" w:color="auto"/>
        <w:left w:val="none" w:sz="0" w:space="0" w:color="auto"/>
        <w:bottom w:val="none" w:sz="0" w:space="0" w:color="auto"/>
        <w:right w:val="none" w:sz="0" w:space="0" w:color="auto"/>
      </w:divBdr>
    </w:div>
    <w:div w:id="1120298164">
      <w:bodyDiv w:val="1"/>
      <w:marLeft w:val="0"/>
      <w:marRight w:val="0"/>
      <w:marTop w:val="0"/>
      <w:marBottom w:val="0"/>
      <w:divBdr>
        <w:top w:val="none" w:sz="0" w:space="0" w:color="auto"/>
        <w:left w:val="none" w:sz="0" w:space="0" w:color="auto"/>
        <w:bottom w:val="none" w:sz="0" w:space="0" w:color="auto"/>
        <w:right w:val="none" w:sz="0" w:space="0" w:color="auto"/>
      </w:divBdr>
    </w:div>
    <w:div w:id="1120300910">
      <w:bodyDiv w:val="1"/>
      <w:marLeft w:val="0"/>
      <w:marRight w:val="0"/>
      <w:marTop w:val="0"/>
      <w:marBottom w:val="0"/>
      <w:divBdr>
        <w:top w:val="none" w:sz="0" w:space="0" w:color="auto"/>
        <w:left w:val="none" w:sz="0" w:space="0" w:color="auto"/>
        <w:bottom w:val="none" w:sz="0" w:space="0" w:color="auto"/>
        <w:right w:val="none" w:sz="0" w:space="0" w:color="auto"/>
      </w:divBdr>
    </w:div>
    <w:div w:id="1120878884">
      <w:bodyDiv w:val="1"/>
      <w:marLeft w:val="0"/>
      <w:marRight w:val="0"/>
      <w:marTop w:val="0"/>
      <w:marBottom w:val="0"/>
      <w:divBdr>
        <w:top w:val="none" w:sz="0" w:space="0" w:color="auto"/>
        <w:left w:val="none" w:sz="0" w:space="0" w:color="auto"/>
        <w:bottom w:val="none" w:sz="0" w:space="0" w:color="auto"/>
        <w:right w:val="none" w:sz="0" w:space="0" w:color="auto"/>
      </w:divBdr>
    </w:div>
    <w:div w:id="1120954722">
      <w:bodyDiv w:val="1"/>
      <w:marLeft w:val="0"/>
      <w:marRight w:val="0"/>
      <w:marTop w:val="0"/>
      <w:marBottom w:val="0"/>
      <w:divBdr>
        <w:top w:val="none" w:sz="0" w:space="0" w:color="auto"/>
        <w:left w:val="none" w:sz="0" w:space="0" w:color="auto"/>
        <w:bottom w:val="none" w:sz="0" w:space="0" w:color="auto"/>
        <w:right w:val="none" w:sz="0" w:space="0" w:color="auto"/>
      </w:divBdr>
    </w:div>
    <w:div w:id="1121146572">
      <w:bodyDiv w:val="1"/>
      <w:marLeft w:val="0"/>
      <w:marRight w:val="0"/>
      <w:marTop w:val="0"/>
      <w:marBottom w:val="0"/>
      <w:divBdr>
        <w:top w:val="none" w:sz="0" w:space="0" w:color="auto"/>
        <w:left w:val="none" w:sz="0" w:space="0" w:color="auto"/>
        <w:bottom w:val="none" w:sz="0" w:space="0" w:color="auto"/>
        <w:right w:val="none" w:sz="0" w:space="0" w:color="auto"/>
      </w:divBdr>
    </w:div>
    <w:div w:id="1121803646">
      <w:bodyDiv w:val="1"/>
      <w:marLeft w:val="0"/>
      <w:marRight w:val="0"/>
      <w:marTop w:val="0"/>
      <w:marBottom w:val="0"/>
      <w:divBdr>
        <w:top w:val="none" w:sz="0" w:space="0" w:color="auto"/>
        <w:left w:val="none" w:sz="0" w:space="0" w:color="auto"/>
        <w:bottom w:val="none" w:sz="0" w:space="0" w:color="auto"/>
        <w:right w:val="none" w:sz="0" w:space="0" w:color="auto"/>
      </w:divBdr>
    </w:div>
    <w:div w:id="1122193762">
      <w:bodyDiv w:val="1"/>
      <w:marLeft w:val="0"/>
      <w:marRight w:val="0"/>
      <w:marTop w:val="0"/>
      <w:marBottom w:val="0"/>
      <w:divBdr>
        <w:top w:val="none" w:sz="0" w:space="0" w:color="auto"/>
        <w:left w:val="none" w:sz="0" w:space="0" w:color="auto"/>
        <w:bottom w:val="none" w:sz="0" w:space="0" w:color="auto"/>
        <w:right w:val="none" w:sz="0" w:space="0" w:color="auto"/>
      </w:divBdr>
    </w:div>
    <w:div w:id="1122336162">
      <w:bodyDiv w:val="1"/>
      <w:marLeft w:val="0"/>
      <w:marRight w:val="0"/>
      <w:marTop w:val="0"/>
      <w:marBottom w:val="0"/>
      <w:divBdr>
        <w:top w:val="none" w:sz="0" w:space="0" w:color="auto"/>
        <w:left w:val="none" w:sz="0" w:space="0" w:color="auto"/>
        <w:bottom w:val="none" w:sz="0" w:space="0" w:color="auto"/>
        <w:right w:val="none" w:sz="0" w:space="0" w:color="auto"/>
      </w:divBdr>
    </w:div>
    <w:div w:id="1122379630">
      <w:bodyDiv w:val="1"/>
      <w:marLeft w:val="0"/>
      <w:marRight w:val="0"/>
      <w:marTop w:val="0"/>
      <w:marBottom w:val="0"/>
      <w:divBdr>
        <w:top w:val="none" w:sz="0" w:space="0" w:color="auto"/>
        <w:left w:val="none" w:sz="0" w:space="0" w:color="auto"/>
        <w:bottom w:val="none" w:sz="0" w:space="0" w:color="auto"/>
        <w:right w:val="none" w:sz="0" w:space="0" w:color="auto"/>
      </w:divBdr>
    </w:div>
    <w:div w:id="1122649027">
      <w:bodyDiv w:val="1"/>
      <w:marLeft w:val="0"/>
      <w:marRight w:val="0"/>
      <w:marTop w:val="0"/>
      <w:marBottom w:val="0"/>
      <w:divBdr>
        <w:top w:val="none" w:sz="0" w:space="0" w:color="auto"/>
        <w:left w:val="none" w:sz="0" w:space="0" w:color="auto"/>
        <w:bottom w:val="none" w:sz="0" w:space="0" w:color="auto"/>
        <w:right w:val="none" w:sz="0" w:space="0" w:color="auto"/>
      </w:divBdr>
    </w:div>
    <w:div w:id="1122916950">
      <w:bodyDiv w:val="1"/>
      <w:marLeft w:val="0"/>
      <w:marRight w:val="0"/>
      <w:marTop w:val="0"/>
      <w:marBottom w:val="0"/>
      <w:divBdr>
        <w:top w:val="none" w:sz="0" w:space="0" w:color="auto"/>
        <w:left w:val="none" w:sz="0" w:space="0" w:color="auto"/>
        <w:bottom w:val="none" w:sz="0" w:space="0" w:color="auto"/>
        <w:right w:val="none" w:sz="0" w:space="0" w:color="auto"/>
      </w:divBdr>
    </w:div>
    <w:div w:id="1123187896">
      <w:bodyDiv w:val="1"/>
      <w:marLeft w:val="0"/>
      <w:marRight w:val="0"/>
      <w:marTop w:val="0"/>
      <w:marBottom w:val="0"/>
      <w:divBdr>
        <w:top w:val="none" w:sz="0" w:space="0" w:color="auto"/>
        <w:left w:val="none" w:sz="0" w:space="0" w:color="auto"/>
        <w:bottom w:val="none" w:sz="0" w:space="0" w:color="auto"/>
        <w:right w:val="none" w:sz="0" w:space="0" w:color="auto"/>
      </w:divBdr>
    </w:div>
    <w:div w:id="1123382547">
      <w:bodyDiv w:val="1"/>
      <w:marLeft w:val="0"/>
      <w:marRight w:val="0"/>
      <w:marTop w:val="0"/>
      <w:marBottom w:val="0"/>
      <w:divBdr>
        <w:top w:val="none" w:sz="0" w:space="0" w:color="auto"/>
        <w:left w:val="none" w:sz="0" w:space="0" w:color="auto"/>
        <w:bottom w:val="none" w:sz="0" w:space="0" w:color="auto"/>
        <w:right w:val="none" w:sz="0" w:space="0" w:color="auto"/>
      </w:divBdr>
    </w:div>
    <w:div w:id="1123500578">
      <w:bodyDiv w:val="1"/>
      <w:marLeft w:val="0"/>
      <w:marRight w:val="0"/>
      <w:marTop w:val="0"/>
      <w:marBottom w:val="0"/>
      <w:divBdr>
        <w:top w:val="none" w:sz="0" w:space="0" w:color="auto"/>
        <w:left w:val="none" w:sz="0" w:space="0" w:color="auto"/>
        <w:bottom w:val="none" w:sz="0" w:space="0" w:color="auto"/>
        <w:right w:val="none" w:sz="0" w:space="0" w:color="auto"/>
      </w:divBdr>
    </w:div>
    <w:div w:id="1124301958">
      <w:bodyDiv w:val="1"/>
      <w:marLeft w:val="0"/>
      <w:marRight w:val="0"/>
      <w:marTop w:val="0"/>
      <w:marBottom w:val="0"/>
      <w:divBdr>
        <w:top w:val="none" w:sz="0" w:space="0" w:color="auto"/>
        <w:left w:val="none" w:sz="0" w:space="0" w:color="auto"/>
        <w:bottom w:val="none" w:sz="0" w:space="0" w:color="auto"/>
        <w:right w:val="none" w:sz="0" w:space="0" w:color="auto"/>
      </w:divBdr>
    </w:div>
    <w:div w:id="1124344115">
      <w:bodyDiv w:val="1"/>
      <w:marLeft w:val="0"/>
      <w:marRight w:val="0"/>
      <w:marTop w:val="0"/>
      <w:marBottom w:val="0"/>
      <w:divBdr>
        <w:top w:val="none" w:sz="0" w:space="0" w:color="auto"/>
        <w:left w:val="none" w:sz="0" w:space="0" w:color="auto"/>
        <w:bottom w:val="none" w:sz="0" w:space="0" w:color="auto"/>
        <w:right w:val="none" w:sz="0" w:space="0" w:color="auto"/>
      </w:divBdr>
    </w:div>
    <w:div w:id="1124543889">
      <w:bodyDiv w:val="1"/>
      <w:marLeft w:val="0"/>
      <w:marRight w:val="0"/>
      <w:marTop w:val="0"/>
      <w:marBottom w:val="0"/>
      <w:divBdr>
        <w:top w:val="none" w:sz="0" w:space="0" w:color="auto"/>
        <w:left w:val="none" w:sz="0" w:space="0" w:color="auto"/>
        <w:bottom w:val="none" w:sz="0" w:space="0" w:color="auto"/>
        <w:right w:val="none" w:sz="0" w:space="0" w:color="auto"/>
      </w:divBdr>
    </w:div>
    <w:div w:id="1125004208">
      <w:bodyDiv w:val="1"/>
      <w:marLeft w:val="0"/>
      <w:marRight w:val="0"/>
      <w:marTop w:val="0"/>
      <w:marBottom w:val="0"/>
      <w:divBdr>
        <w:top w:val="none" w:sz="0" w:space="0" w:color="auto"/>
        <w:left w:val="none" w:sz="0" w:space="0" w:color="auto"/>
        <w:bottom w:val="none" w:sz="0" w:space="0" w:color="auto"/>
        <w:right w:val="none" w:sz="0" w:space="0" w:color="auto"/>
      </w:divBdr>
    </w:div>
    <w:div w:id="1125082438">
      <w:bodyDiv w:val="1"/>
      <w:marLeft w:val="0"/>
      <w:marRight w:val="0"/>
      <w:marTop w:val="0"/>
      <w:marBottom w:val="0"/>
      <w:divBdr>
        <w:top w:val="none" w:sz="0" w:space="0" w:color="auto"/>
        <w:left w:val="none" w:sz="0" w:space="0" w:color="auto"/>
        <w:bottom w:val="none" w:sz="0" w:space="0" w:color="auto"/>
        <w:right w:val="none" w:sz="0" w:space="0" w:color="auto"/>
      </w:divBdr>
    </w:div>
    <w:div w:id="1125199995">
      <w:bodyDiv w:val="1"/>
      <w:marLeft w:val="0"/>
      <w:marRight w:val="0"/>
      <w:marTop w:val="0"/>
      <w:marBottom w:val="0"/>
      <w:divBdr>
        <w:top w:val="none" w:sz="0" w:space="0" w:color="auto"/>
        <w:left w:val="none" w:sz="0" w:space="0" w:color="auto"/>
        <w:bottom w:val="none" w:sz="0" w:space="0" w:color="auto"/>
        <w:right w:val="none" w:sz="0" w:space="0" w:color="auto"/>
      </w:divBdr>
    </w:div>
    <w:div w:id="1126504059">
      <w:bodyDiv w:val="1"/>
      <w:marLeft w:val="0"/>
      <w:marRight w:val="0"/>
      <w:marTop w:val="0"/>
      <w:marBottom w:val="0"/>
      <w:divBdr>
        <w:top w:val="none" w:sz="0" w:space="0" w:color="auto"/>
        <w:left w:val="none" w:sz="0" w:space="0" w:color="auto"/>
        <w:bottom w:val="none" w:sz="0" w:space="0" w:color="auto"/>
        <w:right w:val="none" w:sz="0" w:space="0" w:color="auto"/>
      </w:divBdr>
    </w:div>
    <w:div w:id="1126970309">
      <w:bodyDiv w:val="1"/>
      <w:marLeft w:val="0"/>
      <w:marRight w:val="0"/>
      <w:marTop w:val="0"/>
      <w:marBottom w:val="0"/>
      <w:divBdr>
        <w:top w:val="none" w:sz="0" w:space="0" w:color="auto"/>
        <w:left w:val="none" w:sz="0" w:space="0" w:color="auto"/>
        <w:bottom w:val="none" w:sz="0" w:space="0" w:color="auto"/>
        <w:right w:val="none" w:sz="0" w:space="0" w:color="auto"/>
      </w:divBdr>
    </w:div>
    <w:div w:id="1127165533">
      <w:bodyDiv w:val="1"/>
      <w:marLeft w:val="0"/>
      <w:marRight w:val="0"/>
      <w:marTop w:val="0"/>
      <w:marBottom w:val="0"/>
      <w:divBdr>
        <w:top w:val="none" w:sz="0" w:space="0" w:color="auto"/>
        <w:left w:val="none" w:sz="0" w:space="0" w:color="auto"/>
        <w:bottom w:val="none" w:sz="0" w:space="0" w:color="auto"/>
        <w:right w:val="none" w:sz="0" w:space="0" w:color="auto"/>
      </w:divBdr>
    </w:div>
    <w:div w:id="1127167242">
      <w:bodyDiv w:val="1"/>
      <w:marLeft w:val="0"/>
      <w:marRight w:val="0"/>
      <w:marTop w:val="0"/>
      <w:marBottom w:val="0"/>
      <w:divBdr>
        <w:top w:val="none" w:sz="0" w:space="0" w:color="auto"/>
        <w:left w:val="none" w:sz="0" w:space="0" w:color="auto"/>
        <w:bottom w:val="none" w:sz="0" w:space="0" w:color="auto"/>
        <w:right w:val="none" w:sz="0" w:space="0" w:color="auto"/>
      </w:divBdr>
    </w:div>
    <w:div w:id="1127627989">
      <w:bodyDiv w:val="1"/>
      <w:marLeft w:val="0"/>
      <w:marRight w:val="0"/>
      <w:marTop w:val="0"/>
      <w:marBottom w:val="0"/>
      <w:divBdr>
        <w:top w:val="none" w:sz="0" w:space="0" w:color="auto"/>
        <w:left w:val="none" w:sz="0" w:space="0" w:color="auto"/>
        <w:bottom w:val="none" w:sz="0" w:space="0" w:color="auto"/>
        <w:right w:val="none" w:sz="0" w:space="0" w:color="auto"/>
      </w:divBdr>
    </w:div>
    <w:div w:id="1127898449">
      <w:bodyDiv w:val="1"/>
      <w:marLeft w:val="0"/>
      <w:marRight w:val="0"/>
      <w:marTop w:val="0"/>
      <w:marBottom w:val="0"/>
      <w:divBdr>
        <w:top w:val="none" w:sz="0" w:space="0" w:color="auto"/>
        <w:left w:val="none" w:sz="0" w:space="0" w:color="auto"/>
        <w:bottom w:val="none" w:sz="0" w:space="0" w:color="auto"/>
        <w:right w:val="none" w:sz="0" w:space="0" w:color="auto"/>
      </w:divBdr>
    </w:div>
    <w:div w:id="1128281524">
      <w:bodyDiv w:val="1"/>
      <w:marLeft w:val="0"/>
      <w:marRight w:val="0"/>
      <w:marTop w:val="0"/>
      <w:marBottom w:val="0"/>
      <w:divBdr>
        <w:top w:val="none" w:sz="0" w:space="0" w:color="auto"/>
        <w:left w:val="none" w:sz="0" w:space="0" w:color="auto"/>
        <w:bottom w:val="none" w:sz="0" w:space="0" w:color="auto"/>
        <w:right w:val="none" w:sz="0" w:space="0" w:color="auto"/>
      </w:divBdr>
    </w:div>
    <w:div w:id="1128354266">
      <w:bodyDiv w:val="1"/>
      <w:marLeft w:val="0"/>
      <w:marRight w:val="0"/>
      <w:marTop w:val="0"/>
      <w:marBottom w:val="0"/>
      <w:divBdr>
        <w:top w:val="none" w:sz="0" w:space="0" w:color="auto"/>
        <w:left w:val="none" w:sz="0" w:space="0" w:color="auto"/>
        <w:bottom w:val="none" w:sz="0" w:space="0" w:color="auto"/>
        <w:right w:val="none" w:sz="0" w:space="0" w:color="auto"/>
      </w:divBdr>
    </w:div>
    <w:div w:id="1128744021">
      <w:bodyDiv w:val="1"/>
      <w:marLeft w:val="0"/>
      <w:marRight w:val="0"/>
      <w:marTop w:val="0"/>
      <w:marBottom w:val="0"/>
      <w:divBdr>
        <w:top w:val="none" w:sz="0" w:space="0" w:color="auto"/>
        <w:left w:val="none" w:sz="0" w:space="0" w:color="auto"/>
        <w:bottom w:val="none" w:sz="0" w:space="0" w:color="auto"/>
        <w:right w:val="none" w:sz="0" w:space="0" w:color="auto"/>
      </w:divBdr>
    </w:div>
    <w:div w:id="1129200507">
      <w:bodyDiv w:val="1"/>
      <w:marLeft w:val="0"/>
      <w:marRight w:val="0"/>
      <w:marTop w:val="0"/>
      <w:marBottom w:val="0"/>
      <w:divBdr>
        <w:top w:val="none" w:sz="0" w:space="0" w:color="auto"/>
        <w:left w:val="none" w:sz="0" w:space="0" w:color="auto"/>
        <w:bottom w:val="none" w:sz="0" w:space="0" w:color="auto"/>
        <w:right w:val="none" w:sz="0" w:space="0" w:color="auto"/>
      </w:divBdr>
    </w:div>
    <w:div w:id="1129277543">
      <w:bodyDiv w:val="1"/>
      <w:marLeft w:val="0"/>
      <w:marRight w:val="0"/>
      <w:marTop w:val="0"/>
      <w:marBottom w:val="0"/>
      <w:divBdr>
        <w:top w:val="none" w:sz="0" w:space="0" w:color="auto"/>
        <w:left w:val="none" w:sz="0" w:space="0" w:color="auto"/>
        <w:bottom w:val="none" w:sz="0" w:space="0" w:color="auto"/>
        <w:right w:val="none" w:sz="0" w:space="0" w:color="auto"/>
      </w:divBdr>
    </w:div>
    <w:div w:id="1129323946">
      <w:bodyDiv w:val="1"/>
      <w:marLeft w:val="0"/>
      <w:marRight w:val="0"/>
      <w:marTop w:val="0"/>
      <w:marBottom w:val="0"/>
      <w:divBdr>
        <w:top w:val="none" w:sz="0" w:space="0" w:color="auto"/>
        <w:left w:val="none" w:sz="0" w:space="0" w:color="auto"/>
        <w:bottom w:val="none" w:sz="0" w:space="0" w:color="auto"/>
        <w:right w:val="none" w:sz="0" w:space="0" w:color="auto"/>
      </w:divBdr>
    </w:div>
    <w:div w:id="1129396770">
      <w:bodyDiv w:val="1"/>
      <w:marLeft w:val="0"/>
      <w:marRight w:val="0"/>
      <w:marTop w:val="0"/>
      <w:marBottom w:val="0"/>
      <w:divBdr>
        <w:top w:val="none" w:sz="0" w:space="0" w:color="auto"/>
        <w:left w:val="none" w:sz="0" w:space="0" w:color="auto"/>
        <w:bottom w:val="none" w:sz="0" w:space="0" w:color="auto"/>
        <w:right w:val="none" w:sz="0" w:space="0" w:color="auto"/>
      </w:divBdr>
    </w:div>
    <w:div w:id="1129517258">
      <w:bodyDiv w:val="1"/>
      <w:marLeft w:val="0"/>
      <w:marRight w:val="0"/>
      <w:marTop w:val="0"/>
      <w:marBottom w:val="0"/>
      <w:divBdr>
        <w:top w:val="none" w:sz="0" w:space="0" w:color="auto"/>
        <w:left w:val="none" w:sz="0" w:space="0" w:color="auto"/>
        <w:bottom w:val="none" w:sz="0" w:space="0" w:color="auto"/>
        <w:right w:val="none" w:sz="0" w:space="0" w:color="auto"/>
      </w:divBdr>
    </w:div>
    <w:div w:id="1129663738">
      <w:bodyDiv w:val="1"/>
      <w:marLeft w:val="0"/>
      <w:marRight w:val="0"/>
      <w:marTop w:val="0"/>
      <w:marBottom w:val="0"/>
      <w:divBdr>
        <w:top w:val="none" w:sz="0" w:space="0" w:color="auto"/>
        <w:left w:val="none" w:sz="0" w:space="0" w:color="auto"/>
        <w:bottom w:val="none" w:sz="0" w:space="0" w:color="auto"/>
        <w:right w:val="none" w:sz="0" w:space="0" w:color="auto"/>
      </w:divBdr>
    </w:div>
    <w:div w:id="1129711363">
      <w:bodyDiv w:val="1"/>
      <w:marLeft w:val="0"/>
      <w:marRight w:val="0"/>
      <w:marTop w:val="0"/>
      <w:marBottom w:val="0"/>
      <w:divBdr>
        <w:top w:val="none" w:sz="0" w:space="0" w:color="auto"/>
        <w:left w:val="none" w:sz="0" w:space="0" w:color="auto"/>
        <w:bottom w:val="none" w:sz="0" w:space="0" w:color="auto"/>
        <w:right w:val="none" w:sz="0" w:space="0" w:color="auto"/>
      </w:divBdr>
    </w:div>
    <w:div w:id="1129740661">
      <w:bodyDiv w:val="1"/>
      <w:marLeft w:val="0"/>
      <w:marRight w:val="0"/>
      <w:marTop w:val="0"/>
      <w:marBottom w:val="0"/>
      <w:divBdr>
        <w:top w:val="none" w:sz="0" w:space="0" w:color="auto"/>
        <w:left w:val="none" w:sz="0" w:space="0" w:color="auto"/>
        <w:bottom w:val="none" w:sz="0" w:space="0" w:color="auto"/>
        <w:right w:val="none" w:sz="0" w:space="0" w:color="auto"/>
      </w:divBdr>
    </w:div>
    <w:div w:id="1129937066">
      <w:bodyDiv w:val="1"/>
      <w:marLeft w:val="0"/>
      <w:marRight w:val="0"/>
      <w:marTop w:val="0"/>
      <w:marBottom w:val="0"/>
      <w:divBdr>
        <w:top w:val="none" w:sz="0" w:space="0" w:color="auto"/>
        <w:left w:val="none" w:sz="0" w:space="0" w:color="auto"/>
        <w:bottom w:val="none" w:sz="0" w:space="0" w:color="auto"/>
        <w:right w:val="none" w:sz="0" w:space="0" w:color="auto"/>
      </w:divBdr>
    </w:div>
    <w:div w:id="1130243039">
      <w:bodyDiv w:val="1"/>
      <w:marLeft w:val="0"/>
      <w:marRight w:val="0"/>
      <w:marTop w:val="0"/>
      <w:marBottom w:val="0"/>
      <w:divBdr>
        <w:top w:val="none" w:sz="0" w:space="0" w:color="auto"/>
        <w:left w:val="none" w:sz="0" w:space="0" w:color="auto"/>
        <w:bottom w:val="none" w:sz="0" w:space="0" w:color="auto"/>
        <w:right w:val="none" w:sz="0" w:space="0" w:color="auto"/>
      </w:divBdr>
    </w:div>
    <w:div w:id="1130586242">
      <w:bodyDiv w:val="1"/>
      <w:marLeft w:val="0"/>
      <w:marRight w:val="0"/>
      <w:marTop w:val="0"/>
      <w:marBottom w:val="0"/>
      <w:divBdr>
        <w:top w:val="none" w:sz="0" w:space="0" w:color="auto"/>
        <w:left w:val="none" w:sz="0" w:space="0" w:color="auto"/>
        <w:bottom w:val="none" w:sz="0" w:space="0" w:color="auto"/>
        <w:right w:val="none" w:sz="0" w:space="0" w:color="auto"/>
      </w:divBdr>
    </w:div>
    <w:div w:id="1131942126">
      <w:bodyDiv w:val="1"/>
      <w:marLeft w:val="0"/>
      <w:marRight w:val="0"/>
      <w:marTop w:val="0"/>
      <w:marBottom w:val="0"/>
      <w:divBdr>
        <w:top w:val="none" w:sz="0" w:space="0" w:color="auto"/>
        <w:left w:val="none" w:sz="0" w:space="0" w:color="auto"/>
        <w:bottom w:val="none" w:sz="0" w:space="0" w:color="auto"/>
        <w:right w:val="none" w:sz="0" w:space="0" w:color="auto"/>
      </w:divBdr>
    </w:div>
    <w:div w:id="1132869528">
      <w:bodyDiv w:val="1"/>
      <w:marLeft w:val="0"/>
      <w:marRight w:val="0"/>
      <w:marTop w:val="0"/>
      <w:marBottom w:val="0"/>
      <w:divBdr>
        <w:top w:val="none" w:sz="0" w:space="0" w:color="auto"/>
        <w:left w:val="none" w:sz="0" w:space="0" w:color="auto"/>
        <w:bottom w:val="none" w:sz="0" w:space="0" w:color="auto"/>
        <w:right w:val="none" w:sz="0" w:space="0" w:color="auto"/>
      </w:divBdr>
    </w:div>
    <w:div w:id="1132943558">
      <w:bodyDiv w:val="1"/>
      <w:marLeft w:val="0"/>
      <w:marRight w:val="0"/>
      <w:marTop w:val="0"/>
      <w:marBottom w:val="0"/>
      <w:divBdr>
        <w:top w:val="none" w:sz="0" w:space="0" w:color="auto"/>
        <w:left w:val="none" w:sz="0" w:space="0" w:color="auto"/>
        <w:bottom w:val="none" w:sz="0" w:space="0" w:color="auto"/>
        <w:right w:val="none" w:sz="0" w:space="0" w:color="auto"/>
      </w:divBdr>
    </w:div>
    <w:div w:id="1133326420">
      <w:bodyDiv w:val="1"/>
      <w:marLeft w:val="0"/>
      <w:marRight w:val="0"/>
      <w:marTop w:val="0"/>
      <w:marBottom w:val="0"/>
      <w:divBdr>
        <w:top w:val="none" w:sz="0" w:space="0" w:color="auto"/>
        <w:left w:val="none" w:sz="0" w:space="0" w:color="auto"/>
        <w:bottom w:val="none" w:sz="0" w:space="0" w:color="auto"/>
        <w:right w:val="none" w:sz="0" w:space="0" w:color="auto"/>
      </w:divBdr>
    </w:div>
    <w:div w:id="1133988824">
      <w:bodyDiv w:val="1"/>
      <w:marLeft w:val="0"/>
      <w:marRight w:val="0"/>
      <w:marTop w:val="0"/>
      <w:marBottom w:val="0"/>
      <w:divBdr>
        <w:top w:val="none" w:sz="0" w:space="0" w:color="auto"/>
        <w:left w:val="none" w:sz="0" w:space="0" w:color="auto"/>
        <w:bottom w:val="none" w:sz="0" w:space="0" w:color="auto"/>
        <w:right w:val="none" w:sz="0" w:space="0" w:color="auto"/>
      </w:divBdr>
    </w:div>
    <w:div w:id="1134132019">
      <w:bodyDiv w:val="1"/>
      <w:marLeft w:val="0"/>
      <w:marRight w:val="0"/>
      <w:marTop w:val="0"/>
      <w:marBottom w:val="0"/>
      <w:divBdr>
        <w:top w:val="none" w:sz="0" w:space="0" w:color="auto"/>
        <w:left w:val="none" w:sz="0" w:space="0" w:color="auto"/>
        <w:bottom w:val="none" w:sz="0" w:space="0" w:color="auto"/>
        <w:right w:val="none" w:sz="0" w:space="0" w:color="auto"/>
      </w:divBdr>
    </w:div>
    <w:div w:id="1135296651">
      <w:bodyDiv w:val="1"/>
      <w:marLeft w:val="0"/>
      <w:marRight w:val="0"/>
      <w:marTop w:val="0"/>
      <w:marBottom w:val="0"/>
      <w:divBdr>
        <w:top w:val="none" w:sz="0" w:space="0" w:color="auto"/>
        <w:left w:val="none" w:sz="0" w:space="0" w:color="auto"/>
        <w:bottom w:val="none" w:sz="0" w:space="0" w:color="auto"/>
        <w:right w:val="none" w:sz="0" w:space="0" w:color="auto"/>
      </w:divBdr>
    </w:div>
    <w:div w:id="1135489606">
      <w:bodyDiv w:val="1"/>
      <w:marLeft w:val="0"/>
      <w:marRight w:val="0"/>
      <w:marTop w:val="0"/>
      <w:marBottom w:val="0"/>
      <w:divBdr>
        <w:top w:val="none" w:sz="0" w:space="0" w:color="auto"/>
        <w:left w:val="none" w:sz="0" w:space="0" w:color="auto"/>
        <w:bottom w:val="none" w:sz="0" w:space="0" w:color="auto"/>
        <w:right w:val="none" w:sz="0" w:space="0" w:color="auto"/>
      </w:divBdr>
    </w:div>
    <w:div w:id="1135681487">
      <w:bodyDiv w:val="1"/>
      <w:marLeft w:val="0"/>
      <w:marRight w:val="0"/>
      <w:marTop w:val="0"/>
      <w:marBottom w:val="0"/>
      <w:divBdr>
        <w:top w:val="none" w:sz="0" w:space="0" w:color="auto"/>
        <w:left w:val="none" w:sz="0" w:space="0" w:color="auto"/>
        <w:bottom w:val="none" w:sz="0" w:space="0" w:color="auto"/>
        <w:right w:val="none" w:sz="0" w:space="0" w:color="auto"/>
      </w:divBdr>
    </w:div>
    <w:div w:id="1135948863">
      <w:bodyDiv w:val="1"/>
      <w:marLeft w:val="0"/>
      <w:marRight w:val="0"/>
      <w:marTop w:val="0"/>
      <w:marBottom w:val="0"/>
      <w:divBdr>
        <w:top w:val="none" w:sz="0" w:space="0" w:color="auto"/>
        <w:left w:val="none" w:sz="0" w:space="0" w:color="auto"/>
        <w:bottom w:val="none" w:sz="0" w:space="0" w:color="auto"/>
        <w:right w:val="none" w:sz="0" w:space="0" w:color="auto"/>
      </w:divBdr>
    </w:div>
    <w:div w:id="1135952222">
      <w:bodyDiv w:val="1"/>
      <w:marLeft w:val="0"/>
      <w:marRight w:val="0"/>
      <w:marTop w:val="0"/>
      <w:marBottom w:val="0"/>
      <w:divBdr>
        <w:top w:val="none" w:sz="0" w:space="0" w:color="auto"/>
        <w:left w:val="none" w:sz="0" w:space="0" w:color="auto"/>
        <w:bottom w:val="none" w:sz="0" w:space="0" w:color="auto"/>
        <w:right w:val="none" w:sz="0" w:space="0" w:color="auto"/>
      </w:divBdr>
      <w:divsChild>
        <w:div w:id="820931151">
          <w:marLeft w:val="480"/>
          <w:marRight w:val="0"/>
          <w:marTop w:val="0"/>
          <w:marBottom w:val="0"/>
          <w:divBdr>
            <w:top w:val="none" w:sz="0" w:space="0" w:color="auto"/>
            <w:left w:val="none" w:sz="0" w:space="0" w:color="auto"/>
            <w:bottom w:val="none" w:sz="0" w:space="0" w:color="auto"/>
            <w:right w:val="none" w:sz="0" w:space="0" w:color="auto"/>
          </w:divBdr>
        </w:div>
        <w:div w:id="1862041405">
          <w:marLeft w:val="480"/>
          <w:marRight w:val="0"/>
          <w:marTop w:val="0"/>
          <w:marBottom w:val="0"/>
          <w:divBdr>
            <w:top w:val="none" w:sz="0" w:space="0" w:color="auto"/>
            <w:left w:val="none" w:sz="0" w:space="0" w:color="auto"/>
            <w:bottom w:val="none" w:sz="0" w:space="0" w:color="auto"/>
            <w:right w:val="none" w:sz="0" w:space="0" w:color="auto"/>
          </w:divBdr>
        </w:div>
        <w:div w:id="1173370949">
          <w:marLeft w:val="480"/>
          <w:marRight w:val="0"/>
          <w:marTop w:val="0"/>
          <w:marBottom w:val="0"/>
          <w:divBdr>
            <w:top w:val="none" w:sz="0" w:space="0" w:color="auto"/>
            <w:left w:val="none" w:sz="0" w:space="0" w:color="auto"/>
            <w:bottom w:val="none" w:sz="0" w:space="0" w:color="auto"/>
            <w:right w:val="none" w:sz="0" w:space="0" w:color="auto"/>
          </w:divBdr>
        </w:div>
        <w:div w:id="512454964">
          <w:marLeft w:val="480"/>
          <w:marRight w:val="0"/>
          <w:marTop w:val="0"/>
          <w:marBottom w:val="0"/>
          <w:divBdr>
            <w:top w:val="none" w:sz="0" w:space="0" w:color="auto"/>
            <w:left w:val="none" w:sz="0" w:space="0" w:color="auto"/>
            <w:bottom w:val="none" w:sz="0" w:space="0" w:color="auto"/>
            <w:right w:val="none" w:sz="0" w:space="0" w:color="auto"/>
          </w:divBdr>
        </w:div>
        <w:div w:id="1853639187">
          <w:marLeft w:val="480"/>
          <w:marRight w:val="0"/>
          <w:marTop w:val="0"/>
          <w:marBottom w:val="0"/>
          <w:divBdr>
            <w:top w:val="none" w:sz="0" w:space="0" w:color="auto"/>
            <w:left w:val="none" w:sz="0" w:space="0" w:color="auto"/>
            <w:bottom w:val="none" w:sz="0" w:space="0" w:color="auto"/>
            <w:right w:val="none" w:sz="0" w:space="0" w:color="auto"/>
          </w:divBdr>
        </w:div>
        <w:div w:id="171145627">
          <w:marLeft w:val="480"/>
          <w:marRight w:val="0"/>
          <w:marTop w:val="0"/>
          <w:marBottom w:val="0"/>
          <w:divBdr>
            <w:top w:val="none" w:sz="0" w:space="0" w:color="auto"/>
            <w:left w:val="none" w:sz="0" w:space="0" w:color="auto"/>
            <w:bottom w:val="none" w:sz="0" w:space="0" w:color="auto"/>
            <w:right w:val="none" w:sz="0" w:space="0" w:color="auto"/>
          </w:divBdr>
        </w:div>
        <w:div w:id="233593532">
          <w:marLeft w:val="480"/>
          <w:marRight w:val="0"/>
          <w:marTop w:val="0"/>
          <w:marBottom w:val="0"/>
          <w:divBdr>
            <w:top w:val="none" w:sz="0" w:space="0" w:color="auto"/>
            <w:left w:val="none" w:sz="0" w:space="0" w:color="auto"/>
            <w:bottom w:val="none" w:sz="0" w:space="0" w:color="auto"/>
            <w:right w:val="none" w:sz="0" w:space="0" w:color="auto"/>
          </w:divBdr>
        </w:div>
        <w:div w:id="1607074787">
          <w:marLeft w:val="480"/>
          <w:marRight w:val="0"/>
          <w:marTop w:val="0"/>
          <w:marBottom w:val="0"/>
          <w:divBdr>
            <w:top w:val="none" w:sz="0" w:space="0" w:color="auto"/>
            <w:left w:val="none" w:sz="0" w:space="0" w:color="auto"/>
            <w:bottom w:val="none" w:sz="0" w:space="0" w:color="auto"/>
            <w:right w:val="none" w:sz="0" w:space="0" w:color="auto"/>
          </w:divBdr>
        </w:div>
        <w:div w:id="251090127">
          <w:marLeft w:val="480"/>
          <w:marRight w:val="0"/>
          <w:marTop w:val="0"/>
          <w:marBottom w:val="0"/>
          <w:divBdr>
            <w:top w:val="none" w:sz="0" w:space="0" w:color="auto"/>
            <w:left w:val="none" w:sz="0" w:space="0" w:color="auto"/>
            <w:bottom w:val="none" w:sz="0" w:space="0" w:color="auto"/>
            <w:right w:val="none" w:sz="0" w:space="0" w:color="auto"/>
          </w:divBdr>
        </w:div>
        <w:div w:id="1275596069">
          <w:marLeft w:val="480"/>
          <w:marRight w:val="0"/>
          <w:marTop w:val="0"/>
          <w:marBottom w:val="0"/>
          <w:divBdr>
            <w:top w:val="none" w:sz="0" w:space="0" w:color="auto"/>
            <w:left w:val="none" w:sz="0" w:space="0" w:color="auto"/>
            <w:bottom w:val="none" w:sz="0" w:space="0" w:color="auto"/>
            <w:right w:val="none" w:sz="0" w:space="0" w:color="auto"/>
          </w:divBdr>
        </w:div>
        <w:div w:id="1134906749">
          <w:marLeft w:val="480"/>
          <w:marRight w:val="0"/>
          <w:marTop w:val="0"/>
          <w:marBottom w:val="0"/>
          <w:divBdr>
            <w:top w:val="none" w:sz="0" w:space="0" w:color="auto"/>
            <w:left w:val="none" w:sz="0" w:space="0" w:color="auto"/>
            <w:bottom w:val="none" w:sz="0" w:space="0" w:color="auto"/>
            <w:right w:val="none" w:sz="0" w:space="0" w:color="auto"/>
          </w:divBdr>
        </w:div>
        <w:div w:id="544634293">
          <w:marLeft w:val="480"/>
          <w:marRight w:val="0"/>
          <w:marTop w:val="0"/>
          <w:marBottom w:val="0"/>
          <w:divBdr>
            <w:top w:val="none" w:sz="0" w:space="0" w:color="auto"/>
            <w:left w:val="none" w:sz="0" w:space="0" w:color="auto"/>
            <w:bottom w:val="none" w:sz="0" w:space="0" w:color="auto"/>
            <w:right w:val="none" w:sz="0" w:space="0" w:color="auto"/>
          </w:divBdr>
        </w:div>
        <w:div w:id="726033280">
          <w:marLeft w:val="480"/>
          <w:marRight w:val="0"/>
          <w:marTop w:val="0"/>
          <w:marBottom w:val="0"/>
          <w:divBdr>
            <w:top w:val="none" w:sz="0" w:space="0" w:color="auto"/>
            <w:left w:val="none" w:sz="0" w:space="0" w:color="auto"/>
            <w:bottom w:val="none" w:sz="0" w:space="0" w:color="auto"/>
            <w:right w:val="none" w:sz="0" w:space="0" w:color="auto"/>
          </w:divBdr>
        </w:div>
        <w:div w:id="1094202618">
          <w:marLeft w:val="480"/>
          <w:marRight w:val="0"/>
          <w:marTop w:val="0"/>
          <w:marBottom w:val="0"/>
          <w:divBdr>
            <w:top w:val="none" w:sz="0" w:space="0" w:color="auto"/>
            <w:left w:val="none" w:sz="0" w:space="0" w:color="auto"/>
            <w:bottom w:val="none" w:sz="0" w:space="0" w:color="auto"/>
            <w:right w:val="none" w:sz="0" w:space="0" w:color="auto"/>
          </w:divBdr>
        </w:div>
        <w:div w:id="552081544">
          <w:marLeft w:val="480"/>
          <w:marRight w:val="0"/>
          <w:marTop w:val="0"/>
          <w:marBottom w:val="0"/>
          <w:divBdr>
            <w:top w:val="none" w:sz="0" w:space="0" w:color="auto"/>
            <w:left w:val="none" w:sz="0" w:space="0" w:color="auto"/>
            <w:bottom w:val="none" w:sz="0" w:space="0" w:color="auto"/>
            <w:right w:val="none" w:sz="0" w:space="0" w:color="auto"/>
          </w:divBdr>
        </w:div>
        <w:div w:id="1966235528">
          <w:marLeft w:val="480"/>
          <w:marRight w:val="0"/>
          <w:marTop w:val="0"/>
          <w:marBottom w:val="0"/>
          <w:divBdr>
            <w:top w:val="none" w:sz="0" w:space="0" w:color="auto"/>
            <w:left w:val="none" w:sz="0" w:space="0" w:color="auto"/>
            <w:bottom w:val="none" w:sz="0" w:space="0" w:color="auto"/>
            <w:right w:val="none" w:sz="0" w:space="0" w:color="auto"/>
          </w:divBdr>
        </w:div>
        <w:div w:id="938683958">
          <w:marLeft w:val="480"/>
          <w:marRight w:val="0"/>
          <w:marTop w:val="0"/>
          <w:marBottom w:val="0"/>
          <w:divBdr>
            <w:top w:val="none" w:sz="0" w:space="0" w:color="auto"/>
            <w:left w:val="none" w:sz="0" w:space="0" w:color="auto"/>
            <w:bottom w:val="none" w:sz="0" w:space="0" w:color="auto"/>
            <w:right w:val="none" w:sz="0" w:space="0" w:color="auto"/>
          </w:divBdr>
        </w:div>
        <w:div w:id="506990011">
          <w:marLeft w:val="480"/>
          <w:marRight w:val="0"/>
          <w:marTop w:val="0"/>
          <w:marBottom w:val="0"/>
          <w:divBdr>
            <w:top w:val="none" w:sz="0" w:space="0" w:color="auto"/>
            <w:left w:val="none" w:sz="0" w:space="0" w:color="auto"/>
            <w:bottom w:val="none" w:sz="0" w:space="0" w:color="auto"/>
            <w:right w:val="none" w:sz="0" w:space="0" w:color="auto"/>
          </w:divBdr>
        </w:div>
        <w:div w:id="1800998925">
          <w:marLeft w:val="480"/>
          <w:marRight w:val="0"/>
          <w:marTop w:val="0"/>
          <w:marBottom w:val="0"/>
          <w:divBdr>
            <w:top w:val="none" w:sz="0" w:space="0" w:color="auto"/>
            <w:left w:val="none" w:sz="0" w:space="0" w:color="auto"/>
            <w:bottom w:val="none" w:sz="0" w:space="0" w:color="auto"/>
            <w:right w:val="none" w:sz="0" w:space="0" w:color="auto"/>
          </w:divBdr>
        </w:div>
        <w:div w:id="377047200">
          <w:marLeft w:val="480"/>
          <w:marRight w:val="0"/>
          <w:marTop w:val="0"/>
          <w:marBottom w:val="0"/>
          <w:divBdr>
            <w:top w:val="none" w:sz="0" w:space="0" w:color="auto"/>
            <w:left w:val="none" w:sz="0" w:space="0" w:color="auto"/>
            <w:bottom w:val="none" w:sz="0" w:space="0" w:color="auto"/>
            <w:right w:val="none" w:sz="0" w:space="0" w:color="auto"/>
          </w:divBdr>
        </w:div>
        <w:div w:id="298267827">
          <w:marLeft w:val="480"/>
          <w:marRight w:val="0"/>
          <w:marTop w:val="0"/>
          <w:marBottom w:val="0"/>
          <w:divBdr>
            <w:top w:val="none" w:sz="0" w:space="0" w:color="auto"/>
            <w:left w:val="none" w:sz="0" w:space="0" w:color="auto"/>
            <w:bottom w:val="none" w:sz="0" w:space="0" w:color="auto"/>
            <w:right w:val="none" w:sz="0" w:space="0" w:color="auto"/>
          </w:divBdr>
        </w:div>
        <w:div w:id="1883712343">
          <w:marLeft w:val="480"/>
          <w:marRight w:val="0"/>
          <w:marTop w:val="0"/>
          <w:marBottom w:val="0"/>
          <w:divBdr>
            <w:top w:val="none" w:sz="0" w:space="0" w:color="auto"/>
            <w:left w:val="none" w:sz="0" w:space="0" w:color="auto"/>
            <w:bottom w:val="none" w:sz="0" w:space="0" w:color="auto"/>
            <w:right w:val="none" w:sz="0" w:space="0" w:color="auto"/>
          </w:divBdr>
        </w:div>
        <w:div w:id="1980066534">
          <w:marLeft w:val="480"/>
          <w:marRight w:val="0"/>
          <w:marTop w:val="0"/>
          <w:marBottom w:val="0"/>
          <w:divBdr>
            <w:top w:val="none" w:sz="0" w:space="0" w:color="auto"/>
            <w:left w:val="none" w:sz="0" w:space="0" w:color="auto"/>
            <w:bottom w:val="none" w:sz="0" w:space="0" w:color="auto"/>
            <w:right w:val="none" w:sz="0" w:space="0" w:color="auto"/>
          </w:divBdr>
        </w:div>
        <w:div w:id="2112510996">
          <w:marLeft w:val="480"/>
          <w:marRight w:val="0"/>
          <w:marTop w:val="0"/>
          <w:marBottom w:val="0"/>
          <w:divBdr>
            <w:top w:val="none" w:sz="0" w:space="0" w:color="auto"/>
            <w:left w:val="none" w:sz="0" w:space="0" w:color="auto"/>
            <w:bottom w:val="none" w:sz="0" w:space="0" w:color="auto"/>
            <w:right w:val="none" w:sz="0" w:space="0" w:color="auto"/>
          </w:divBdr>
        </w:div>
        <w:div w:id="972516076">
          <w:marLeft w:val="480"/>
          <w:marRight w:val="0"/>
          <w:marTop w:val="0"/>
          <w:marBottom w:val="0"/>
          <w:divBdr>
            <w:top w:val="none" w:sz="0" w:space="0" w:color="auto"/>
            <w:left w:val="none" w:sz="0" w:space="0" w:color="auto"/>
            <w:bottom w:val="none" w:sz="0" w:space="0" w:color="auto"/>
            <w:right w:val="none" w:sz="0" w:space="0" w:color="auto"/>
          </w:divBdr>
        </w:div>
        <w:div w:id="672685164">
          <w:marLeft w:val="480"/>
          <w:marRight w:val="0"/>
          <w:marTop w:val="0"/>
          <w:marBottom w:val="0"/>
          <w:divBdr>
            <w:top w:val="none" w:sz="0" w:space="0" w:color="auto"/>
            <w:left w:val="none" w:sz="0" w:space="0" w:color="auto"/>
            <w:bottom w:val="none" w:sz="0" w:space="0" w:color="auto"/>
            <w:right w:val="none" w:sz="0" w:space="0" w:color="auto"/>
          </w:divBdr>
        </w:div>
        <w:div w:id="1109355479">
          <w:marLeft w:val="480"/>
          <w:marRight w:val="0"/>
          <w:marTop w:val="0"/>
          <w:marBottom w:val="0"/>
          <w:divBdr>
            <w:top w:val="none" w:sz="0" w:space="0" w:color="auto"/>
            <w:left w:val="none" w:sz="0" w:space="0" w:color="auto"/>
            <w:bottom w:val="none" w:sz="0" w:space="0" w:color="auto"/>
            <w:right w:val="none" w:sz="0" w:space="0" w:color="auto"/>
          </w:divBdr>
        </w:div>
      </w:divsChild>
    </w:div>
    <w:div w:id="1136147268">
      <w:bodyDiv w:val="1"/>
      <w:marLeft w:val="0"/>
      <w:marRight w:val="0"/>
      <w:marTop w:val="0"/>
      <w:marBottom w:val="0"/>
      <w:divBdr>
        <w:top w:val="none" w:sz="0" w:space="0" w:color="auto"/>
        <w:left w:val="none" w:sz="0" w:space="0" w:color="auto"/>
        <w:bottom w:val="none" w:sz="0" w:space="0" w:color="auto"/>
        <w:right w:val="none" w:sz="0" w:space="0" w:color="auto"/>
      </w:divBdr>
    </w:div>
    <w:div w:id="1137840012">
      <w:bodyDiv w:val="1"/>
      <w:marLeft w:val="0"/>
      <w:marRight w:val="0"/>
      <w:marTop w:val="0"/>
      <w:marBottom w:val="0"/>
      <w:divBdr>
        <w:top w:val="none" w:sz="0" w:space="0" w:color="auto"/>
        <w:left w:val="none" w:sz="0" w:space="0" w:color="auto"/>
        <w:bottom w:val="none" w:sz="0" w:space="0" w:color="auto"/>
        <w:right w:val="none" w:sz="0" w:space="0" w:color="auto"/>
      </w:divBdr>
    </w:div>
    <w:div w:id="1138112630">
      <w:bodyDiv w:val="1"/>
      <w:marLeft w:val="0"/>
      <w:marRight w:val="0"/>
      <w:marTop w:val="0"/>
      <w:marBottom w:val="0"/>
      <w:divBdr>
        <w:top w:val="none" w:sz="0" w:space="0" w:color="auto"/>
        <w:left w:val="none" w:sz="0" w:space="0" w:color="auto"/>
        <w:bottom w:val="none" w:sz="0" w:space="0" w:color="auto"/>
        <w:right w:val="none" w:sz="0" w:space="0" w:color="auto"/>
      </w:divBdr>
    </w:div>
    <w:div w:id="1138382712">
      <w:bodyDiv w:val="1"/>
      <w:marLeft w:val="0"/>
      <w:marRight w:val="0"/>
      <w:marTop w:val="0"/>
      <w:marBottom w:val="0"/>
      <w:divBdr>
        <w:top w:val="none" w:sz="0" w:space="0" w:color="auto"/>
        <w:left w:val="none" w:sz="0" w:space="0" w:color="auto"/>
        <w:bottom w:val="none" w:sz="0" w:space="0" w:color="auto"/>
        <w:right w:val="none" w:sz="0" w:space="0" w:color="auto"/>
      </w:divBdr>
    </w:div>
    <w:div w:id="1138835631">
      <w:bodyDiv w:val="1"/>
      <w:marLeft w:val="0"/>
      <w:marRight w:val="0"/>
      <w:marTop w:val="0"/>
      <w:marBottom w:val="0"/>
      <w:divBdr>
        <w:top w:val="none" w:sz="0" w:space="0" w:color="auto"/>
        <w:left w:val="none" w:sz="0" w:space="0" w:color="auto"/>
        <w:bottom w:val="none" w:sz="0" w:space="0" w:color="auto"/>
        <w:right w:val="none" w:sz="0" w:space="0" w:color="auto"/>
      </w:divBdr>
    </w:div>
    <w:div w:id="1139036877">
      <w:bodyDiv w:val="1"/>
      <w:marLeft w:val="0"/>
      <w:marRight w:val="0"/>
      <w:marTop w:val="0"/>
      <w:marBottom w:val="0"/>
      <w:divBdr>
        <w:top w:val="none" w:sz="0" w:space="0" w:color="auto"/>
        <w:left w:val="none" w:sz="0" w:space="0" w:color="auto"/>
        <w:bottom w:val="none" w:sz="0" w:space="0" w:color="auto"/>
        <w:right w:val="none" w:sz="0" w:space="0" w:color="auto"/>
      </w:divBdr>
    </w:div>
    <w:div w:id="1139104519">
      <w:bodyDiv w:val="1"/>
      <w:marLeft w:val="0"/>
      <w:marRight w:val="0"/>
      <w:marTop w:val="0"/>
      <w:marBottom w:val="0"/>
      <w:divBdr>
        <w:top w:val="none" w:sz="0" w:space="0" w:color="auto"/>
        <w:left w:val="none" w:sz="0" w:space="0" w:color="auto"/>
        <w:bottom w:val="none" w:sz="0" w:space="0" w:color="auto"/>
        <w:right w:val="none" w:sz="0" w:space="0" w:color="auto"/>
      </w:divBdr>
    </w:div>
    <w:div w:id="1139153960">
      <w:bodyDiv w:val="1"/>
      <w:marLeft w:val="0"/>
      <w:marRight w:val="0"/>
      <w:marTop w:val="0"/>
      <w:marBottom w:val="0"/>
      <w:divBdr>
        <w:top w:val="none" w:sz="0" w:space="0" w:color="auto"/>
        <w:left w:val="none" w:sz="0" w:space="0" w:color="auto"/>
        <w:bottom w:val="none" w:sz="0" w:space="0" w:color="auto"/>
        <w:right w:val="none" w:sz="0" w:space="0" w:color="auto"/>
      </w:divBdr>
    </w:div>
    <w:div w:id="1139611319">
      <w:bodyDiv w:val="1"/>
      <w:marLeft w:val="0"/>
      <w:marRight w:val="0"/>
      <w:marTop w:val="0"/>
      <w:marBottom w:val="0"/>
      <w:divBdr>
        <w:top w:val="none" w:sz="0" w:space="0" w:color="auto"/>
        <w:left w:val="none" w:sz="0" w:space="0" w:color="auto"/>
        <w:bottom w:val="none" w:sz="0" w:space="0" w:color="auto"/>
        <w:right w:val="none" w:sz="0" w:space="0" w:color="auto"/>
      </w:divBdr>
    </w:div>
    <w:div w:id="1139684783">
      <w:bodyDiv w:val="1"/>
      <w:marLeft w:val="0"/>
      <w:marRight w:val="0"/>
      <w:marTop w:val="0"/>
      <w:marBottom w:val="0"/>
      <w:divBdr>
        <w:top w:val="none" w:sz="0" w:space="0" w:color="auto"/>
        <w:left w:val="none" w:sz="0" w:space="0" w:color="auto"/>
        <w:bottom w:val="none" w:sz="0" w:space="0" w:color="auto"/>
        <w:right w:val="none" w:sz="0" w:space="0" w:color="auto"/>
      </w:divBdr>
    </w:div>
    <w:div w:id="1139955724">
      <w:bodyDiv w:val="1"/>
      <w:marLeft w:val="0"/>
      <w:marRight w:val="0"/>
      <w:marTop w:val="0"/>
      <w:marBottom w:val="0"/>
      <w:divBdr>
        <w:top w:val="none" w:sz="0" w:space="0" w:color="auto"/>
        <w:left w:val="none" w:sz="0" w:space="0" w:color="auto"/>
        <w:bottom w:val="none" w:sz="0" w:space="0" w:color="auto"/>
        <w:right w:val="none" w:sz="0" w:space="0" w:color="auto"/>
      </w:divBdr>
    </w:div>
    <w:div w:id="1140224784">
      <w:bodyDiv w:val="1"/>
      <w:marLeft w:val="0"/>
      <w:marRight w:val="0"/>
      <w:marTop w:val="0"/>
      <w:marBottom w:val="0"/>
      <w:divBdr>
        <w:top w:val="none" w:sz="0" w:space="0" w:color="auto"/>
        <w:left w:val="none" w:sz="0" w:space="0" w:color="auto"/>
        <w:bottom w:val="none" w:sz="0" w:space="0" w:color="auto"/>
        <w:right w:val="none" w:sz="0" w:space="0" w:color="auto"/>
      </w:divBdr>
    </w:div>
    <w:div w:id="1140348099">
      <w:bodyDiv w:val="1"/>
      <w:marLeft w:val="0"/>
      <w:marRight w:val="0"/>
      <w:marTop w:val="0"/>
      <w:marBottom w:val="0"/>
      <w:divBdr>
        <w:top w:val="none" w:sz="0" w:space="0" w:color="auto"/>
        <w:left w:val="none" w:sz="0" w:space="0" w:color="auto"/>
        <w:bottom w:val="none" w:sz="0" w:space="0" w:color="auto"/>
        <w:right w:val="none" w:sz="0" w:space="0" w:color="auto"/>
      </w:divBdr>
    </w:div>
    <w:div w:id="1140729832">
      <w:bodyDiv w:val="1"/>
      <w:marLeft w:val="0"/>
      <w:marRight w:val="0"/>
      <w:marTop w:val="0"/>
      <w:marBottom w:val="0"/>
      <w:divBdr>
        <w:top w:val="none" w:sz="0" w:space="0" w:color="auto"/>
        <w:left w:val="none" w:sz="0" w:space="0" w:color="auto"/>
        <w:bottom w:val="none" w:sz="0" w:space="0" w:color="auto"/>
        <w:right w:val="none" w:sz="0" w:space="0" w:color="auto"/>
      </w:divBdr>
    </w:div>
    <w:div w:id="1140851793">
      <w:bodyDiv w:val="1"/>
      <w:marLeft w:val="0"/>
      <w:marRight w:val="0"/>
      <w:marTop w:val="0"/>
      <w:marBottom w:val="0"/>
      <w:divBdr>
        <w:top w:val="none" w:sz="0" w:space="0" w:color="auto"/>
        <w:left w:val="none" w:sz="0" w:space="0" w:color="auto"/>
        <w:bottom w:val="none" w:sz="0" w:space="0" w:color="auto"/>
        <w:right w:val="none" w:sz="0" w:space="0" w:color="auto"/>
      </w:divBdr>
    </w:div>
    <w:div w:id="1140923844">
      <w:bodyDiv w:val="1"/>
      <w:marLeft w:val="0"/>
      <w:marRight w:val="0"/>
      <w:marTop w:val="0"/>
      <w:marBottom w:val="0"/>
      <w:divBdr>
        <w:top w:val="none" w:sz="0" w:space="0" w:color="auto"/>
        <w:left w:val="none" w:sz="0" w:space="0" w:color="auto"/>
        <w:bottom w:val="none" w:sz="0" w:space="0" w:color="auto"/>
        <w:right w:val="none" w:sz="0" w:space="0" w:color="auto"/>
      </w:divBdr>
    </w:div>
    <w:div w:id="1141309653">
      <w:bodyDiv w:val="1"/>
      <w:marLeft w:val="0"/>
      <w:marRight w:val="0"/>
      <w:marTop w:val="0"/>
      <w:marBottom w:val="0"/>
      <w:divBdr>
        <w:top w:val="none" w:sz="0" w:space="0" w:color="auto"/>
        <w:left w:val="none" w:sz="0" w:space="0" w:color="auto"/>
        <w:bottom w:val="none" w:sz="0" w:space="0" w:color="auto"/>
        <w:right w:val="none" w:sz="0" w:space="0" w:color="auto"/>
      </w:divBdr>
    </w:div>
    <w:div w:id="1141578779">
      <w:bodyDiv w:val="1"/>
      <w:marLeft w:val="0"/>
      <w:marRight w:val="0"/>
      <w:marTop w:val="0"/>
      <w:marBottom w:val="0"/>
      <w:divBdr>
        <w:top w:val="none" w:sz="0" w:space="0" w:color="auto"/>
        <w:left w:val="none" w:sz="0" w:space="0" w:color="auto"/>
        <w:bottom w:val="none" w:sz="0" w:space="0" w:color="auto"/>
        <w:right w:val="none" w:sz="0" w:space="0" w:color="auto"/>
      </w:divBdr>
    </w:div>
    <w:div w:id="1141652319">
      <w:bodyDiv w:val="1"/>
      <w:marLeft w:val="0"/>
      <w:marRight w:val="0"/>
      <w:marTop w:val="0"/>
      <w:marBottom w:val="0"/>
      <w:divBdr>
        <w:top w:val="none" w:sz="0" w:space="0" w:color="auto"/>
        <w:left w:val="none" w:sz="0" w:space="0" w:color="auto"/>
        <w:bottom w:val="none" w:sz="0" w:space="0" w:color="auto"/>
        <w:right w:val="none" w:sz="0" w:space="0" w:color="auto"/>
      </w:divBdr>
    </w:div>
    <w:div w:id="1141774904">
      <w:bodyDiv w:val="1"/>
      <w:marLeft w:val="0"/>
      <w:marRight w:val="0"/>
      <w:marTop w:val="0"/>
      <w:marBottom w:val="0"/>
      <w:divBdr>
        <w:top w:val="none" w:sz="0" w:space="0" w:color="auto"/>
        <w:left w:val="none" w:sz="0" w:space="0" w:color="auto"/>
        <w:bottom w:val="none" w:sz="0" w:space="0" w:color="auto"/>
        <w:right w:val="none" w:sz="0" w:space="0" w:color="auto"/>
      </w:divBdr>
    </w:div>
    <w:div w:id="1141848080">
      <w:bodyDiv w:val="1"/>
      <w:marLeft w:val="0"/>
      <w:marRight w:val="0"/>
      <w:marTop w:val="0"/>
      <w:marBottom w:val="0"/>
      <w:divBdr>
        <w:top w:val="none" w:sz="0" w:space="0" w:color="auto"/>
        <w:left w:val="none" w:sz="0" w:space="0" w:color="auto"/>
        <w:bottom w:val="none" w:sz="0" w:space="0" w:color="auto"/>
        <w:right w:val="none" w:sz="0" w:space="0" w:color="auto"/>
      </w:divBdr>
    </w:div>
    <w:div w:id="1142037435">
      <w:bodyDiv w:val="1"/>
      <w:marLeft w:val="0"/>
      <w:marRight w:val="0"/>
      <w:marTop w:val="0"/>
      <w:marBottom w:val="0"/>
      <w:divBdr>
        <w:top w:val="none" w:sz="0" w:space="0" w:color="auto"/>
        <w:left w:val="none" w:sz="0" w:space="0" w:color="auto"/>
        <w:bottom w:val="none" w:sz="0" w:space="0" w:color="auto"/>
        <w:right w:val="none" w:sz="0" w:space="0" w:color="auto"/>
      </w:divBdr>
    </w:div>
    <w:div w:id="1142114568">
      <w:bodyDiv w:val="1"/>
      <w:marLeft w:val="0"/>
      <w:marRight w:val="0"/>
      <w:marTop w:val="0"/>
      <w:marBottom w:val="0"/>
      <w:divBdr>
        <w:top w:val="none" w:sz="0" w:space="0" w:color="auto"/>
        <w:left w:val="none" w:sz="0" w:space="0" w:color="auto"/>
        <w:bottom w:val="none" w:sz="0" w:space="0" w:color="auto"/>
        <w:right w:val="none" w:sz="0" w:space="0" w:color="auto"/>
      </w:divBdr>
    </w:div>
    <w:div w:id="1143280621">
      <w:bodyDiv w:val="1"/>
      <w:marLeft w:val="0"/>
      <w:marRight w:val="0"/>
      <w:marTop w:val="0"/>
      <w:marBottom w:val="0"/>
      <w:divBdr>
        <w:top w:val="none" w:sz="0" w:space="0" w:color="auto"/>
        <w:left w:val="none" w:sz="0" w:space="0" w:color="auto"/>
        <w:bottom w:val="none" w:sz="0" w:space="0" w:color="auto"/>
        <w:right w:val="none" w:sz="0" w:space="0" w:color="auto"/>
      </w:divBdr>
    </w:div>
    <w:div w:id="1143618630">
      <w:bodyDiv w:val="1"/>
      <w:marLeft w:val="0"/>
      <w:marRight w:val="0"/>
      <w:marTop w:val="0"/>
      <w:marBottom w:val="0"/>
      <w:divBdr>
        <w:top w:val="none" w:sz="0" w:space="0" w:color="auto"/>
        <w:left w:val="none" w:sz="0" w:space="0" w:color="auto"/>
        <w:bottom w:val="none" w:sz="0" w:space="0" w:color="auto"/>
        <w:right w:val="none" w:sz="0" w:space="0" w:color="auto"/>
      </w:divBdr>
      <w:divsChild>
        <w:div w:id="1711539452">
          <w:marLeft w:val="480"/>
          <w:marRight w:val="0"/>
          <w:marTop w:val="0"/>
          <w:marBottom w:val="0"/>
          <w:divBdr>
            <w:top w:val="none" w:sz="0" w:space="0" w:color="auto"/>
            <w:left w:val="none" w:sz="0" w:space="0" w:color="auto"/>
            <w:bottom w:val="none" w:sz="0" w:space="0" w:color="auto"/>
            <w:right w:val="none" w:sz="0" w:space="0" w:color="auto"/>
          </w:divBdr>
        </w:div>
        <w:div w:id="512064488">
          <w:marLeft w:val="480"/>
          <w:marRight w:val="0"/>
          <w:marTop w:val="0"/>
          <w:marBottom w:val="0"/>
          <w:divBdr>
            <w:top w:val="none" w:sz="0" w:space="0" w:color="auto"/>
            <w:left w:val="none" w:sz="0" w:space="0" w:color="auto"/>
            <w:bottom w:val="none" w:sz="0" w:space="0" w:color="auto"/>
            <w:right w:val="none" w:sz="0" w:space="0" w:color="auto"/>
          </w:divBdr>
        </w:div>
        <w:div w:id="1587418384">
          <w:marLeft w:val="480"/>
          <w:marRight w:val="0"/>
          <w:marTop w:val="0"/>
          <w:marBottom w:val="0"/>
          <w:divBdr>
            <w:top w:val="none" w:sz="0" w:space="0" w:color="auto"/>
            <w:left w:val="none" w:sz="0" w:space="0" w:color="auto"/>
            <w:bottom w:val="none" w:sz="0" w:space="0" w:color="auto"/>
            <w:right w:val="none" w:sz="0" w:space="0" w:color="auto"/>
          </w:divBdr>
        </w:div>
        <w:div w:id="2088571955">
          <w:marLeft w:val="480"/>
          <w:marRight w:val="0"/>
          <w:marTop w:val="0"/>
          <w:marBottom w:val="0"/>
          <w:divBdr>
            <w:top w:val="none" w:sz="0" w:space="0" w:color="auto"/>
            <w:left w:val="none" w:sz="0" w:space="0" w:color="auto"/>
            <w:bottom w:val="none" w:sz="0" w:space="0" w:color="auto"/>
            <w:right w:val="none" w:sz="0" w:space="0" w:color="auto"/>
          </w:divBdr>
        </w:div>
        <w:div w:id="446394660">
          <w:marLeft w:val="480"/>
          <w:marRight w:val="0"/>
          <w:marTop w:val="0"/>
          <w:marBottom w:val="0"/>
          <w:divBdr>
            <w:top w:val="none" w:sz="0" w:space="0" w:color="auto"/>
            <w:left w:val="none" w:sz="0" w:space="0" w:color="auto"/>
            <w:bottom w:val="none" w:sz="0" w:space="0" w:color="auto"/>
            <w:right w:val="none" w:sz="0" w:space="0" w:color="auto"/>
          </w:divBdr>
        </w:div>
        <w:div w:id="1396732567">
          <w:marLeft w:val="480"/>
          <w:marRight w:val="0"/>
          <w:marTop w:val="0"/>
          <w:marBottom w:val="0"/>
          <w:divBdr>
            <w:top w:val="none" w:sz="0" w:space="0" w:color="auto"/>
            <w:left w:val="none" w:sz="0" w:space="0" w:color="auto"/>
            <w:bottom w:val="none" w:sz="0" w:space="0" w:color="auto"/>
            <w:right w:val="none" w:sz="0" w:space="0" w:color="auto"/>
          </w:divBdr>
        </w:div>
        <w:div w:id="1918975877">
          <w:marLeft w:val="480"/>
          <w:marRight w:val="0"/>
          <w:marTop w:val="0"/>
          <w:marBottom w:val="0"/>
          <w:divBdr>
            <w:top w:val="none" w:sz="0" w:space="0" w:color="auto"/>
            <w:left w:val="none" w:sz="0" w:space="0" w:color="auto"/>
            <w:bottom w:val="none" w:sz="0" w:space="0" w:color="auto"/>
            <w:right w:val="none" w:sz="0" w:space="0" w:color="auto"/>
          </w:divBdr>
        </w:div>
        <w:div w:id="823275298">
          <w:marLeft w:val="480"/>
          <w:marRight w:val="0"/>
          <w:marTop w:val="0"/>
          <w:marBottom w:val="0"/>
          <w:divBdr>
            <w:top w:val="none" w:sz="0" w:space="0" w:color="auto"/>
            <w:left w:val="none" w:sz="0" w:space="0" w:color="auto"/>
            <w:bottom w:val="none" w:sz="0" w:space="0" w:color="auto"/>
            <w:right w:val="none" w:sz="0" w:space="0" w:color="auto"/>
          </w:divBdr>
        </w:div>
        <w:div w:id="236978503">
          <w:marLeft w:val="480"/>
          <w:marRight w:val="0"/>
          <w:marTop w:val="0"/>
          <w:marBottom w:val="0"/>
          <w:divBdr>
            <w:top w:val="none" w:sz="0" w:space="0" w:color="auto"/>
            <w:left w:val="none" w:sz="0" w:space="0" w:color="auto"/>
            <w:bottom w:val="none" w:sz="0" w:space="0" w:color="auto"/>
            <w:right w:val="none" w:sz="0" w:space="0" w:color="auto"/>
          </w:divBdr>
        </w:div>
        <w:div w:id="489517499">
          <w:marLeft w:val="480"/>
          <w:marRight w:val="0"/>
          <w:marTop w:val="0"/>
          <w:marBottom w:val="0"/>
          <w:divBdr>
            <w:top w:val="none" w:sz="0" w:space="0" w:color="auto"/>
            <w:left w:val="none" w:sz="0" w:space="0" w:color="auto"/>
            <w:bottom w:val="none" w:sz="0" w:space="0" w:color="auto"/>
            <w:right w:val="none" w:sz="0" w:space="0" w:color="auto"/>
          </w:divBdr>
        </w:div>
        <w:div w:id="881555190">
          <w:marLeft w:val="480"/>
          <w:marRight w:val="0"/>
          <w:marTop w:val="0"/>
          <w:marBottom w:val="0"/>
          <w:divBdr>
            <w:top w:val="none" w:sz="0" w:space="0" w:color="auto"/>
            <w:left w:val="none" w:sz="0" w:space="0" w:color="auto"/>
            <w:bottom w:val="none" w:sz="0" w:space="0" w:color="auto"/>
            <w:right w:val="none" w:sz="0" w:space="0" w:color="auto"/>
          </w:divBdr>
        </w:div>
        <w:div w:id="842742476">
          <w:marLeft w:val="480"/>
          <w:marRight w:val="0"/>
          <w:marTop w:val="0"/>
          <w:marBottom w:val="0"/>
          <w:divBdr>
            <w:top w:val="none" w:sz="0" w:space="0" w:color="auto"/>
            <w:left w:val="none" w:sz="0" w:space="0" w:color="auto"/>
            <w:bottom w:val="none" w:sz="0" w:space="0" w:color="auto"/>
            <w:right w:val="none" w:sz="0" w:space="0" w:color="auto"/>
          </w:divBdr>
        </w:div>
        <w:div w:id="257108096">
          <w:marLeft w:val="480"/>
          <w:marRight w:val="0"/>
          <w:marTop w:val="0"/>
          <w:marBottom w:val="0"/>
          <w:divBdr>
            <w:top w:val="none" w:sz="0" w:space="0" w:color="auto"/>
            <w:left w:val="none" w:sz="0" w:space="0" w:color="auto"/>
            <w:bottom w:val="none" w:sz="0" w:space="0" w:color="auto"/>
            <w:right w:val="none" w:sz="0" w:space="0" w:color="auto"/>
          </w:divBdr>
        </w:div>
        <w:div w:id="1734959729">
          <w:marLeft w:val="480"/>
          <w:marRight w:val="0"/>
          <w:marTop w:val="0"/>
          <w:marBottom w:val="0"/>
          <w:divBdr>
            <w:top w:val="none" w:sz="0" w:space="0" w:color="auto"/>
            <w:left w:val="none" w:sz="0" w:space="0" w:color="auto"/>
            <w:bottom w:val="none" w:sz="0" w:space="0" w:color="auto"/>
            <w:right w:val="none" w:sz="0" w:space="0" w:color="auto"/>
          </w:divBdr>
        </w:div>
        <w:div w:id="815269095">
          <w:marLeft w:val="480"/>
          <w:marRight w:val="0"/>
          <w:marTop w:val="0"/>
          <w:marBottom w:val="0"/>
          <w:divBdr>
            <w:top w:val="none" w:sz="0" w:space="0" w:color="auto"/>
            <w:left w:val="none" w:sz="0" w:space="0" w:color="auto"/>
            <w:bottom w:val="none" w:sz="0" w:space="0" w:color="auto"/>
            <w:right w:val="none" w:sz="0" w:space="0" w:color="auto"/>
          </w:divBdr>
        </w:div>
        <w:div w:id="126440677">
          <w:marLeft w:val="480"/>
          <w:marRight w:val="0"/>
          <w:marTop w:val="0"/>
          <w:marBottom w:val="0"/>
          <w:divBdr>
            <w:top w:val="none" w:sz="0" w:space="0" w:color="auto"/>
            <w:left w:val="none" w:sz="0" w:space="0" w:color="auto"/>
            <w:bottom w:val="none" w:sz="0" w:space="0" w:color="auto"/>
            <w:right w:val="none" w:sz="0" w:space="0" w:color="auto"/>
          </w:divBdr>
        </w:div>
        <w:div w:id="2059890209">
          <w:marLeft w:val="480"/>
          <w:marRight w:val="0"/>
          <w:marTop w:val="0"/>
          <w:marBottom w:val="0"/>
          <w:divBdr>
            <w:top w:val="none" w:sz="0" w:space="0" w:color="auto"/>
            <w:left w:val="none" w:sz="0" w:space="0" w:color="auto"/>
            <w:bottom w:val="none" w:sz="0" w:space="0" w:color="auto"/>
            <w:right w:val="none" w:sz="0" w:space="0" w:color="auto"/>
          </w:divBdr>
        </w:div>
        <w:div w:id="444080210">
          <w:marLeft w:val="480"/>
          <w:marRight w:val="0"/>
          <w:marTop w:val="0"/>
          <w:marBottom w:val="0"/>
          <w:divBdr>
            <w:top w:val="none" w:sz="0" w:space="0" w:color="auto"/>
            <w:left w:val="none" w:sz="0" w:space="0" w:color="auto"/>
            <w:bottom w:val="none" w:sz="0" w:space="0" w:color="auto"/>
            <w:right w:val="none" w:sz="0" w:space="0" w:color="auto"/>
          </w:divBdr>
        </w:div>
        <w:div w:id="1364670033">
          <w:marLeft w:val="480"/>
          <w:marRight w:val="0"/>
          <w:marTop w:val="0"/>
          <w:marBottom w:val="0"/>
          <w:divBdr>
            <w:top w:val="none" w:sz="0" w:space="0" w:color="auto"/>
            <w:left w:val="none" w:sz="0" w:space="0" w:color="auto"/>
            <w:bottom w:val="none" w:sz="0" w:space="0" w:color="auto"/>
            <w:right w:val="none" w:sz="0" w:space="0" w:color="auto"/>
          </w:divBdr>
        </w:div>
        <w:div w:id="906108677">
          <w:marLeft w:val="480"/>
          <w:marRight w:val="0"/>
          <w:marTop w:val="0"/>
          <w:marBottom w:val="0"/>
          <w:divBdr>
            <w:top w:val="none" w:sz="0" w:space="0" w:color="auto"/>
            <w:left w:val="none" w:sz="0" w:space="0" w:color="auto"/>
            <w:bottom w:val="none" w:sz="0" w:space="0" w:color="auto"/>
            <w:right w:val="none" w:sz="0" w:space="0" w:color="auto"/>
          </w:divBdr>
        </w:div>
        <w:div w:id="1269309368">
          <w:marLeft w:val="480"/>
          <w:marRight w:val="0"/>
          <w:marTop w:val="0"/>
          <w:marBottom w:val="0"/>
          <w:divBdr>
            <w:top w:val="none" w:sz="0" w:space="0" w:color="auto"/>
            <w:left w:val="none" w:sz="0" w:space="0" w:color="auto"/>
            <w:bottom w:val="none" w:sz="0" w:space="0" w:color="auto"/>
            <w:right w:val="none" w:sz="0" w:space="0" w:color="auto"/>
          </w:divBdr>
        </w:div>
        <w:div w:id="705641429">
          <w:marLeft w:val="480"/>
          <w:marRight w:val="0"/>
          <w:marTop w:val="0"/>
          <w:marBottom w:val="0"/>
          <w:divBdr>
            <w:top w:val="none" w:sz="0" w:space="0" w:color="auto"/>
            <w:left w:val="none" w:sz="0" w:space="0" w:color="auto"/>
            <w:bottom w:val="none" w:sz="0" w:space="0" w:color="auto"/>
            <w:right w:val="none" w:sz="0" w:space="0" w:color="auto"/>
          </w:divBdr>
        </w:div>
        <w:div w:id="496656410">
          <w:marLeft w:val="480"/>
          <w:marRight w:val="0"/>
          <w:marTop w:val="0"/>
          <w:marBottom w:val="0"/>
          <w:divBdr>
            <w:top w:val="none" w:sz="0" w:space="0" w:color="auto"/>
            <w:left w:val="none" w:sz="0" w:space="0" w:color="auto"/>
            <w:bottom w:val="none" w:sz="0" w:space="0" w:color="auto"/>
            <w:right w:val="none" w:sz="0" w:space="0" w:color="auto"/>
          </w:divBdr>
        </w:div>
        <w:div w:id="436481902">
          <w:marLeft w:val="480"/>
          <w:marRight w:val="0"/>
          <w:marTop w:val="0"/>
          <w:marBottom w:val="0"/>
          <w:divBdr>
            <w:top w:val="none" w:sz="0" w:space="0" w:color="auto"/>
            <w:left w:val="none" w:sz="0" w:space="0" w:color="auto"/>
            <w:bottom w:val="none" w:sz="0" w:space="0" w:color="auto"/>
            <w:right w:val="none" w:sz="0" w:space="0" w:color="auto"/>
          </w:divBdr>
        </w:div>
        <w:div w:id="1276332351">
          <w:marLeft w:val="480"/>
          <w:marRight w:val="0"/>
          <w:marTop w:val="0"/>
          <w:marBottom w:val="0"/>
          <w:divBdr>
            <w:top w:val="none" w:sz="0" w:space="0" w:color="auto"/>
            <w:left w:val="none" w:sz="0" w:space="0" w:color="auto"/>
            <w:bottom w:val="none" w:sz="0" w:space="0" w:color="auto"/>
            <w:right w:val="none" w:sz="0" w:space="0" w:color="auto"/>
          </w:divBdr>
        </w:div>
        <w:div w:id="1428423210">
          <w:marLeft w:val="480"/>
          <w:marRight w:val="0"/>
          <w:marTop w:val="0"/>
          <w:marBottom w:val="0"/>
          <w:divBdr>
            <w:top w:val="none" w:sz="0" w:space="0" w:color="auto"/>
            <w:left w:val="none" w:sz="0" w:space="0" w:color="auto"/>
            <w:bottom w:val="none" w:sz="0" w:space="0" w:color="auto"/>
            <w:right w:val="none" w:sz="0" w:space="0" w:color="auto"/>
          </w:divBdr>
        </w:div>
        <w:div w:id="1358510401">
          <w:marLeft w:val="480"/>
          <w:marRight w:val="0"/>
          <w:marTop w:val="0"/>
          <w:marBottom w:val="0"/>
          <w:divBdr>
            <w:top w:val="none" w:sz="0" w:space="0" w:color="auto"/>
            <w:left w:val="none" w:sz="0" w:space="0" w:color="auto"/>
            <w:bottom w:val="none" w:sz="0" w:space="0" w:color="auto"/>
            <w:right w:val="none" w:sz="0" w:space="0" w:color="auto"/>
          </w:divBdr>
        </w:div>
        <w:div w:id="55207814">
          <w:marLeft w:val="480"/>
          <w:marRight w:val="0"/>
          <w:marTop w:val="0"/>
          <w:marBottom w:val="0"/>
          <w:divBdr>
            <w:top w:val="none" w:sz="0" w:space="0" w:color="auto"/>
            <w:left w:val="none" w:sz="0" w:space="0" w:color="auto"/>
            <w:bottom w:val="none" w:sz="0" w:space="0" w:color="auto"/>
            <w:right w:val="none" w:sz="0" w:space="0" w:color="auto"/>
          </w:divBdr>
        </w:div>
      </w:divsChild>
    </w:div>
    <w:div w:id="1143620276">
      <w:bodyDiv w:val="1"/>
      <w:marLeft w:val="0"/>
      <w:marRight w:val="0"/>
      <w:marTop w:val="0"/>
      <w:marBottom w:val="0"/>
      <w:divBdr>
        <w:top w:val="none" w:sz="0" w:space="0" w:color="auto"/>
        <w:left w:val="none" w:sz="0" w:space="0" w:color="auto"/>
        <w:bottom w:val="none" w:sz="0" w:space="0" w:color="auto"/>
        <w:right w:val="none" w:sz="0" w:space="0" w:color="auto"/>
      </w:divBdr>
    </w:div>
    <w:div w:id="1143742343">
      <w:bodyDiv w:val="1"/>
      <w:marLeft w:val="0"/>
      <w:marRight w:val="0"/>
      <w:marTop w:val="0"/>
      <w:marBottom w:val="0"/>
      <w:divBdr>
        <w:top w:val="none" w:sz="0" w:space="0" w:color="auto"/>
        <w:left w:val="none" w:sz="0" w:space="0" w:color="auto"/>
        <w:bottom w:val="none" w:sz="0" w:space="0" w:color="auto"/>
        <w:right w:val="none" w:sz="0" w:space="0" w:color="auto"/>
      </w:divBdr>
    </w:div>
    <w:div w:id="1143890313">
      <w:bodyDiv w:val="1"/>
      <w:marLeft w:val="0"/>
      <w:marRight w:val="0"/>
      <w:marTop w:val="0"/>
      <w:marBottom w:val="0"/>
      <w:divBdr>
        <w:top w:val="none" w:sz="0" w:space="0" w:color="auto"/>
        <w:left w:val="none" w:sz="0" w:space="0" w:color="auto"/>
        <w:bottom w:val="none" w:sz="0" w:space="0" w:color="auto"/>
        <w:right w:val="none" w:sz="0" w:space="0" w:color="auto"/>
      </w:divBdr>
    </w:div>
    <w:div w:id="1144005315">
      <w:bodyDiv w:val="1"/>
      <w:marLeft w:val="0"/>
      <w:marRight w:val="0"/>
      <w:marTop w:val="0"/>
      <w:marBottom w:val="0"/>
      <w:divBdr>
        <w:top w:val="none" w:sz="0" w:space="0" w:color="auto"/>
        <w:left w:val="none" w:sz="0" w:space="0" w:color="auto"/>
        <w:bottom w:val="none" w:sz="0" w:space="0" w:color="auto"/>
        <w:right w:val="none" w:sz="0" w:space="0" w:color="auto"/>
      </w:divBdr>
    </w:div>
    <w:div w:id="1144196580">
      <w:bodyDiv w:val="1"/>
      <w:marLeft w:val="0"/>
      <w:marRight w:val="0"/>
      <w:marTop w:val="0"/>
      <w:marBottom w:val="0"/>
      <w:divBdr>
        <w:top w:val="none" w:sz="0" w:space="0" w:color="auto"/>
        <w:left w:val="none" w:sz="0" w:space="0" w:color="auto"/>
        <w:bottom w:val="none" w:sz="0" w:space="0" w:color="auto"/>
        <w:right w:val="none" w:sz="0" w:space="0" w:color="auto"/>
      </w:divBdr>
    </w:div>
    <w:div w:id="1144539109">
      <w:bodyDiv w:val="1"/>
      <w:marLeft w:val="0"/>
      <w:marRight w:val="0"/>
      <w:marTop w:val="0"/>
      <w:marBottom w:val="0"/>
      <w:divBdr>
        <w:top w:val="none" w:sz="0" w:space="0" w:color="auto"/>
        <w:left w:val="none" w:sz="0" w:space="0" w:color="auto"/>
        <w:bottom w:val="none" w:sz="0" w:space="0" w:color="auto"/>
        <w:right w:val="none" w:sz="0" w:space="0" w:color="auto"/>
      </w:divBdr>
    </w:div>
    <w:div w:id="1144586816">
      <w:bodyDiv w:val="1"/>
      <w:marLeft w:val="0"/>
      <w:marRight w:val="0"/>
      <w:marTop w:val="0"/>
      <w:marBottom w:val="0"/>
      <w:divBdr>
        <w:top w:val="none" w:sz="0" w:space="0" w:color="auto"/>
        <w:left w:val="none" w:sz="0" w:space="0" w:color="auto"/>
        <w:bottom w:val="none" w:sz="0" w:space="0" w:color="auto"/>
        <w:right w:val="none" w:sz="0" w:space="0" w:color="auto"/>
      </w:divBdr>
    </w:div>
    <w:div w:id="1144660640">
      <w:bodyDiv w:val="1"/>
      <w:marLeft w:val="0"/>
      <w:marRight w:val="0"/>
      <w:marTop w:val="0"/>
      <w:marBottom w:val="0"/>
      <w:divBdr>
        <w:top w:val="none" w:sz="0" w:space="0" w:color="auto"/>
        <w:left w:val="none" w:sz="0" w:space="0" w:color="auto"/>
        <w:bottom w:val="none" w:sz="0" w:space="0" w:color="auto"/>
        <w:right w:val="none" w:sz="0" w:space="0" w:color="auto"/>
      </w:divBdr>
    </w:div>
    <w:div w:id="1144811265">
      <w:bodyDiv w:val="1"/>
      <w:marLeft w:val="0"/>
      <w:marRight w:val="0"/>
      <w:marTop w:val="0"/>
      <w:marBottom w:val="0"/>
      <w:divBdr>
        <w:top w:val="none" w:sz="0" w:space="0" w:color="auto"/>
        <w:left w:val="none" w:sz="0" w:space="0" w:color="auto"/>
        <w:bottom w:val="none" w:sz="0" w:space="0" w:color="auto"/>
        <w:right w:val="none" w:sz="0" w:space="0" w:color="auto"/>
      </w:divBdr>
    </w:div>
    <w:div w:id="1144812905">
      <w:bodyDiv w:val="1"/>
      <w:marLeft w:val="0"/>
      <w:marRight w:val="0"/>
      <w:marTop w:val="0"/>
      <w:marBottom w:val="0"/>
      <w:divBdr>
        <w:top w:val="none" w:sz="0" w:space="0" w:color="auto"/>
        <w:left w:val="none" w:sz="0" w:space="0" w:color="auto"/>
        <w:bottom w:val="none" w:sz="0" w:space="0" w:color="auto"/>
        <w:right w:val="none" w:sz="0" w:space="0" w:color="auto"/>
      </w:divBdr>
    </w:div>
    <w:div w:id="1145319423">
      <w:bodyDiv w:val="1"/>
      <w:marLeft w:val="0"/>
      <w:marRight w:val="0"/>
      <w:marTop w:val="0"/>
      <w:marBottom w:val="0"/>
      <w:divBdr>
        <w:top w:val="none" w:sz="0" w:space="0" w:color="auto"/>
        <w:left w:val="none" w:sz="0" w:space="0" w:color="auto"/>
        <w:bottom w:val="none" w:sz="0" w:space="0" w:color="auto"/>
        <w:right w:val="none" w:sz="0" w:space="0" w:color="auto"/>
      </w:divBdr>
    </w:div>
    <w:div w:id="1145439023">
      <w:bodyDiv w:val="1"/>
      <w:marLeft w:val="0"/>
      <w:marRight w:val="0"/>
      <w:marTop w:val="0"/>
      <w:marBottom w:val="0"/>
      <w:divBdr>
        <w:top w:val="none" w:sz="0" w:space="0" w:color="auto"/>
        <w:left w:val="none" w:sz="0" w:space="0" w:color="auto"/>
        <w:bottom w:val="none" w:sz="0" w:space="0" w:color="auto"/>
        <w:right w:val="none" w:sz="0" w:space="0" w:color="auto"/>
      </w:divBdr>
    </w:div>
    <w:div w:id="1145928865">
      <w:bodyDiv w:val="1"/>
      <w:marLeft w:val="0"/>
      <w:marRight w:val="0"/>
      <w:marTop w:val="0"/>
      <w:marBottom w:val="0"/>
      <w:divBdr>
        <w:top w:val="none" w:sz="0" w:space="0" w:color="auto"/>
        <w:left w:val="none" w:sz="0" w:space="0" w:color="auto"/>
        <w:bottom w:val="none" w:sz="0" w:space="0" w:color="auto"/>
        <w:right w:val="none" w:sz="0" w:space="0" w:color="auto"/>
      </w:divBdr>
    </w:div>
    <w:div w:id="1145973316">
      <w:bodyDiv w:val="1"/>
      <w:marLeft w:val="0"/>
      <w:marRight w:val="0"/>
      <w:marTop w:val="0"/>
      <w:marBottom w:val="0"/>
      <w:divBdr>
        <w:top w:val="none" w:sz="0" w:space="0" w:color="auto"/>
        <w:left w:val="none" w:sz="0" w:space="0" w:color="auto"/>
        <w:bottom w:val="none" w:sz="0" w:space="0" w:color="auto"/>
        <w:right w:val="none" w:sz="0" w:space="0" w:color="auto"/>
      </w:divBdr>
    </w:div>
    <w:div w:id="1146513447">
      <w:bodyDiv w:val="1"/>
      <w:marLeft w:val="0"/>
      <w:marRight w:val="0"/>
      <w:marTop w:val="0"/>
      <w:marBottom w:val="0"/>
      <w:divBdr>
        <w:top w:val="none" w:sz="0" w:space="0" w:color="auto"/>
        <w:left w:val="none" w:sz="0" w:space="0" w:color="auto"/>
        <w:bottom w:val="none" w:sz="0" w:space="0" w:color="auto"/>
        <w:right w:val="none" w:sz="0" w:space="0" w:color="auto"/>
      </w:divBdr>
    </w:div>
    <w:div w:id="1146556209">
      <w:bodyDiv w:val="1"/>
      <w:marLeft w:val="0"/>
      <w:marRight w:val="0"/>
      <w:marTop w:val="0"/>
      <w:marBottom w:val="0"/>
      <w:divBdr>
        <w:top w:val="none" w:sz="0" w:space="0" w:color="auto"/>
        <w:left w:val="none" w:sz="0" w:space="0" w:color="auto"/>
        <w:bottom w:val="none" w:sz="0" w:space="0" w:color="auto"/>
        <w:right w:val="none" w:sz="0" w:space="0" w:color="auto"/>
      </w:divBdr>
    </w:div>
    <w:div w:id="1146557143">
      <w:bodyDiv w:val="1"/>
      <w:marLeft w:val="0"/>
      <w:marRight w:val="0"/>
      <w:marTop w:val="0"/>
      <w:marBottom w:val="0"/>
      <w:divBdr>
        <w:top w:val="none" w:sz="0" w:space="0" w:color="auto"/>
        <w:left w:val="none" w:sz="0" w:space="0" w:color="auto"/>
        <w:bottom w:val="none" w:sz="0" w:space="0" w:color="auto"/>
        <w:right w:val="none" w:sz="0" w:space="0" w:color="auto"/>
      </w:divBdr>
    </w:div>
    <w:div w:id="1146750465">
      <w:bodyDiv w:val="1"/>
      <w:marLeft w:val="0"/>
      <w:marRight w:val="0"/>
      <w:marTop w:val="0"/>
      <w:marBottom w:val="0"/>
      <w:divBdr>
        <w:top w:val="none" w:sz="0" w:space="0" w:color="auto"/>
        <w:left w:val="none" w:sz="0" w:space="0" w:color="auto"/>
        <w:bottom w:val="none" w:sz="0" w:space="0" w:color="auto"/>
        <w:right w:val="none" w:sz="0" w:space="0" w:color="auto"/>
      </w:divBdr>
    </w:div>
    <w:div w:id="1147473907">
      <w:bodyDiv w:val="1"/>
      <w:marLeft w:val="0"/>
      <w:marRight w:val="0"/>
      <w:marTop w:val="0"/>
      <w:marBottom w:val="0"/>
      <w:divBdr>
        <w:top w:val="none" w:sz="0" w:space="0" w:color="auto"/>
        <w:left w:val="none" w:sz="0" w:space="0" w:color="auto"/>
        <w:bottom w:val="none" w:sz="0" w:space="0" w:color="auto"/>
        <w:right w:val="none" w:sz="0" w:space="0" w:color="auto"/>
      </w:divBdr>
    </w:div>
    <w:div w:id="1147475091">
      <w:bodyDiv w:val="1"/>
      <w:marLeft w:val="0"/>
      <w:marRight w:val="0"/>
      <w:marTop w:val="0"/>
      <w:marBottom w:val="0"/>
      <w:divBdr>
        <w:top w:val="none" w:sz="0" w:space="0" w:color="auto"/>
        <w:left w:val="none" w:sz="0" w:space="0" w:color="auto"/>
        <w:bottom w:val="none" w:sz="0" w:space="0" w:color="auto"/>
        <w:right w:val="none" w:sz="0" w:space="0" w:color="auto"/>
      </w:divBdr>
    </w:div>
    <w:div w:id="1147554550">
      <w:bodyDiv w:val="1"/>
      <w:marLeft w:val="0"/>
      <w:marRight w:val="0"/>
      <w:marTop w:val="0"/>
      <w:marBottom w:val="0"/>
      <w:divBdr>
        <w:top w:val="none" w:sz="0" w:space="0" w:color="auto"/>
        <w:left w:val="none" w:sz="0" w:space="0" w:color="auto"/>
        <w:bottom w:val="none" w:sz="0" w:space="0" w:color="auto"/>
        <w:right w:val="none" w:sz="0" w:space="0" w:color="auto"/>
      </w:divBdr>
    </w:div>
    <w:div w:id="1147863489">
      <w:bodyDiv w:val="1"/>
      <w:marLeft w:val="0"/>
      <w:marRight w:val="0"/>
      <w:marTop w:val="0"/>
      <w:marBottom w:val="0"/>
      <w:divBdr>
        <w:top w:val="none" w:sz="0" w:space="0" w:color="auto"/>
        <w:left w:val="none" w:sz="0" w:space="0" w:color="auto"/>
        <w:bottom w:val="none" w:sz="0" w:space="0" w:color="auto"/>
        <w:right w:val="none" w:sz="0" w:space="0" w:color="auto"/>
      </w:divBdr>
    </w:div>
    <w:div w:id="1148009240">
      <w:bodyDiv w:val="1"/>
      <w:marLeft w:val="0"/>
      <w:marRight w:val="0"/>
      <w:marTop w:val="0"/>
      <w:marBottom w:val="0"/>
      <w:divBdr>
        <w:top w:val="none" w:sz="0" w:space="0" w:color="auto"/>
        <w:left w:val="none" w:sz="0" w:space="0" w:color="auto"/>
        <w:bottom w:val="none" w:sz="0" w:space="0" w:color="auto"/>
        <w:right w:val="none" w:sz="0" w:space="0" w:color="auto"/>
      </w:divBdr>
    </w:div>
    <w:div w:id="1148016065">
      <w:bodyDiv w:val="1"/>
      <w:marLeft w:val="0"/>
      <w:marRight w:val="0"/>
      <w:marTop w:val="0"/>
      <w:marBottom w:val="0"/>
      <w:divBdr>
        <w:top w:val="none" w:sz="0" w:space="0" w:color="auto"/>
        <w:left w:val="none" w:sz="0" w:space="0" w:color="auto"/>
        <w:bottom w:val="none" w:sz="0" w:space="0" w:color="auto"/>
        <w:right w:val="none" w:sz="0" w:space="0" w:color="auto"/>
      </w:divBdr>
    </w:div>
    <w:div w:id="1148131818">
      <w:bodyDiv w:val="1"/>
      <w:marLeft w:val="0"/>
      <w:marRight w:val="0"/>
      <w:marTop w:val="0"/>
      <w:marBottom w:val="0"/>
      <w:divBdr>
        <w:top w:val="none" w:sz="0" w:space="0" w:color="auto"/>
        <w:left w:val="none" w:sz="0" w:space="0" w:color="auto"/>
        <w:bottom w:val="none" w:sz="0" w:space="0" w:color="auto"/>
        <w:right w:val="none" w:sz="0" w:space="0" w:color="auto"/>
      </w:divBdr>
    </w:div>
    <w:div w:id="1148667766">
      <w:bodyDiv w:val="1"/>
      <w:marLeft w:val="0"/>
      <w:marRight w:val="0"/>
      <w:marTop w:val="0"/>
      <w:marBottom w:val="0"/>
      <w:divBdr>
        <w:top w:val="none" w:sz="0" w:space="0" w:color="auto"/>
        <w:left w:val="none" w:sz="0" w:space="0" w:color="auto"/>
        <w:bottom w:val="none" w:sz="0" w:space="0" w:color="auto"/>
        <w:right w:val="none" w:sz="0" w:space="0" w:color="auto"/>
      </w:divBdr>
    </w:div>
    <w:div w:id="1148935956">
      <w:bodyDiv w:val="1"/>
      <w:marLeft w:val="0"/>
      <w:marRight w:val="0"/>
      <w:marTop w:val="0"/>
      <w:marBottom w:val="0"/>
      <w:divBdr>
        <w:top w:val="none" w:sz="0" w:space="0" w:color="auto"/>
        <w:left w:val="none" w:sz="0" w:space="0" w:color="auto"/>
        <w:bottom w:val="none" w:sz="0" w:space="0" w:color="auto"/>
        <w:right w:val="none" w:sz="0" w:space="0" w:color="auto"/>
      </w:divBdr>
    </w:div>
    <w:div w:id="1148938152">
      <w:bodyDiv w:val="1"/>
      <w:marLeft w:val="0"/>
      <w:marRight w:val="0"/>
      <w:marTop w:val="0"/>
      <w:marBottom w:val="0"/>
      <w:divBdr>
        <w:top w:val="none" w:sz="0" w:space="0" w:color="auto"/>
        <w:left w:val="none" w:sz="0" w:space="0" w:color="auto"/>
        <w:bottom w:val="none" w:sz="0" w:space="0" w:color="auto"/>
        <w:right w:val="none" w:sz="0" w:space="0" w:color="auto"/>
      </w:divBdr>
      <w:divsChild>
        <w:div w:id="512846505">
          <w:marLeft w:val="480"/>
          <w:marRight w:val="0"/>
          <w:marTop w:val="0"/>
          <w:marBottom w:val="0"/>
          <w:divBdr>
            <w:top w:val="none" w:sz="0" w:space="0" w:color="auto"/>
            <w:left w:val="none" w:sz="0" w:space="0" w:color="auto"/>
            <w:bottom w:val="none" w:sz="0" w:space="0" w:color="auto"/>
            <w:right w:val="none" w:sz="0" w:space="0" w:color="auto"/>
          </w:divBdr>
        </w:div>
        <w:div w:id="1738745158">
          <w:marLeft w:val="480"/>
          <w:marRight w:val="0"/>
          <w:marTop w:val="0"/>
          <w:marBottom w:val="0"/>
          <w:divBdr>
            <w:top w:val="none" w:sz="0" w:space="0" w:color="auto"/>
            <w:left w:val="none" w:sz="0" w:space="0" w:color="auto"/>
            <w:bottom w:val="none" w:sz="0" w:space="0" w:color="auto"/>
            <w:right w:val="none" w:sz="0" w:space="0" w:color="auto"/>
          </w:divBdr>
        </w:div>
        <w:div w:id="1679851032">
          <w:marLeft w:val="480"/>
          <w:marRight w:val="0"/>
          <w:marTop w:val="0"/>
          <w:marBottom w:val="0"/>
          <w:divBdr>
            <w:top w:val="none" w:sz="0" w:space="0" w:color="auto"/>
            <w:left w:val="none" w:sz="0" w:space="0" w:color="auto"/>
            <w:bottom w:val="none" w:sz="0" w:space="0" w:color="auto"/>
            <w:right w:val="none" w:sz="0" w:space="0" w:color="auto"/>
          </w:divBdr>
        </w:div>
        <w:div w:id="1469082860">
          <w:marLeft w:val="480"/>
          <w:marRight w:val="0"/>
          <w:marTop w:val="0"/>
          <w:marBottom w:val="0"/>
          <w:divBdr>
            <w:top w:val="none" w:sz="0" w:space="0" w:color="auto"/>
            <w:left w:val="none" w:sz="0" w:space="0" w:color="auto"/>
            <w:bottom w:val="none" w:sz="0" w:space="0" w:color="auto"/>
            <w:right w:val="none" w:sz="0" w:space="0" w:color="auto"/>
          </w:divBdr>
        </w:div>
        <w:div w:id="1129200512">
          <w:marLeft w:val="480"/>
          <w:marRight w:val="0"/>
          <w:marTop w:val="0"/>
          <w:marBottom w:val="0"/>
          <w:divBdr>
            <w:top w:val="none" w:sz="0" w:space="0" w:color="auto"/>
            <w:left w:val="none" w:sz="0" w:space="0" w:color="auto"/>
            <w:bottom w:val="none" w:sz="0" w:space="0" w:color="auto"/>
            <w:right w:val="none" w:sz="0" w:space="0" w:color="auto"/>
          </w:divBdr>
        </w:div>
        <w:div w:id="1717775459">
          <w:marLeft w:val="480"/>
          <w:marRight w:val="0"/>
          <w:marTop w:val="0"/>
          <w:marBottom w:val="0"/>
          <w:divBdr>
            <w:top w:val="none" w:sz="0" w:space="0" w:color="auto"/>
            <w:left w:val="none" w:sz="0" w:space="0" w:color="auto"/>
            <w:bottom w:val="none" w:sz="0" w:space="0" w:color="auto"/>
            <w:right w:val="none" w:sz="0" w:space="0" w:color="auto"/>
          </w:divBdr>
        </w:div>
        <w:div w:id="1900625785">
          <w:marLeft w:val="480"/>
          <w:marRight w:val="0"/>
          <w:marTop w:val="0"/>
          <w:marBottom w:val="0"/>
          <w:divBdr>
            <w:top w:val="none" w:sz="0" w:space="0" w:color="auto"/>
            <w:left w:val="none" w:sz="0" w:space="0" w:color="auto"/>
            <w:bottom w:val="none" w:sz="0" w:space="0" w:color="auto"/>
            <w:right w:val="none" w:sz="0" w:space="0" w:color="auto"/>
          </w:divBdr>
        </w:div>
        <w:div w:id="1636056582">
          <w:marLeft w:val="480"/>
          <w:marRight w:val="0"/>
          <w:marTop w:val="0"/>
          <w:marBottom w:val="0"/>
          <w:divBdr>
            <w:top w:val="none" w:sz="0" w:space="0" w:color="auto"/>
            <w:left w:val="none" w:sz="0" w:space="0" w:color="auto"/>
            <w:bottom w:val="none" w:sz="0" w:space="0" w:color="auto"/>
            <w:right w:val="none" w:sz="0" w:space="0" w:color="auto"/>
          </w:divBdr>
        </w:div>
        <w:div w:id="1369184501">
          <w:marLeft w:val="480"/>
          <w:marRight w:val="0"/>
          <w:marTop w:val="0"/>
          <w:marBottom w:val="0"/>
          <w:divBdr>
            <w:top w:val="none" w:sz="0" w:space="0" w:color="auto"/>
            <w:left w:val="none" w:sz="0" w:space="0" w:color="auto"/>
            <w:bottom w:val="none" w:sz="0" w:space="0" w:color="auto"/>
            <w:right w:val="none" w:sz="0" w:space="0" w:color="auto"/>
          </w:divBdr>
        </w:div>
        <w:div w:id="587429105">
          <w:marLeft w:val="480"/>
          <w:marRight w:val="0"/>
          <w:marTop w:val="0"/>
          <w:marBottom w:val="0"/>
          <w:divBdr>
            <w:top w:val="none" w:sz="0" w:space="0" w:color="auto"/>
            <w:left w:val="none" w:sz="0" w:space="0" w:color="auto"/>
            <w:bottom w:val="none" w:sz="0" w:space="0" w:color="auto"/>
            <w:right w:val="none" w:sz="0" w:space="0" w:color="auto"/>
          </w:divBdr>
        </w:div>
        <w:div w:id="1863854669">
          <w:marLeft w:val="480"/>
          <w:marRight w:val="0"/>
          <w:marTop w:val="0"/>
          <w:marBottom w:val="0"/>
          <w:divBdr>
            <w:top w:val="none" w:sz="0" w:space="0" w:color="auto"/>
            <w:left w:val="none" w:sz="0" w:space="0" w:color="auto"/>
            <w:bottom w:val="none" w:sz="0" w:space="0" w:color="auto"/>
            <w:right w:val="none" w:sz="0" w:space="0" w:color="auto"/>
          </w:divBdr>
        </w:div>
        <w:div w:id="693574924">
          <w:marLeft w:val="480"/>
          <w:marRight w:val="0"/>
          <w:marTop w:val="0"/>
          <w:marBottom w:val="0"/>
          <w:divBdr>
            <w:top w:val="none" w:sz="0" w:space="0" w:color="auto"/>
            <w:left w:val="none" w:sz="0" w:space="0" w:color="auto"/>
            <w:bottom w:val="none" w:sz="0" w:space="0" w:color="auto"/>
            <w:right w:val="none" w:sz="0" w:space="0" w:color="auto"/>
          </w:divBdr>
        </w:div>
        <w:div w:id="2039307083">
          <w:marLeft w:val="480"/>
          <w:marRight w:val="0"/>
          <w:marTop w:val="0"/>
          <w:marBottom w:val="0"/>
          <w:divBdr>
            <w:top w:val="none" w:sz="0" w:space="0" w:color="auto"/>
            <w:left w:val="none" w:sz="0" w:space="0" w:color="auto"/>
            <w:bottom w:val="none" w:sz="0" w:space="0" w:color="auto"/>
            <w:right w:val="none" w:sz="0" w:space="0" w:color="auto"/>
          </w:divBdr>
        </w:div>
        <w:div w:id="1193614345">
          <w:marLeft w:val="480"/>
          <w:marRight w:val="0"/>
          <w:marTop w:val="0"/>
          <w:marBottom w:val="0"/>
          <w:divBdr>
            <w:top w:val="none" w:sz="0" w:space="0" w:color="auto"/>
            <w:left w:val="none" w:sz="0" w:space="0" w:color="auto"/>
            <w:bottom w:val="none" w:sz="0" w:space="0" w:color="auto"/>
            <w:right w:val="none" w:sz="0" w:space="0" w:color="auto"/>
          </w:divBdr>
        </w:div>
        <w:div w:id="922107569">
          <w:marLeft w:val="480"/>
          <w:marRight w:val="0"/>
          <w:marTop w:val="0"/>
          <w:marBottom w:val="0"/>
          <w:divBdr>
            <w:top w:val="none" w:sz="0" w:space="0" w:color="auto"/>
            <w:left w:val="none" w:sz="0" w:space="0" w:color="auto"/>
            <w:bottom w:val="none" w:sz="0" w:space="0" w:color="auto"/>
            <w:right w:val="none" w:sz="0" w:space="0" w:color="auto"/>
          </w:divBdr>
        </w:div>
        <w:div w:id="467237023">
          <w:marLeft w:val="480"/>
          <w:marRight w:val="0"/>
          <w:marTop w:val="0"/>
          <w:marBottom w:val="0"/>
          <w:divBdr>
            <w:top w:val="none" w:sz="0" w:space="0" w:color="auto"/>
            <w:left w:val="none" w:sz="0" w:space="0" w:color="auto"/>
            <w:bottom w:val="none" w:sz="0" w:space="0" w:color="auto"/>
            <w:right w:val="none" w:sz="0" w:space="0" w:color="auto"/>
          </w:divBdr>
        </w:div>
        <w:div w:id="1032532391">
          <w:marLeft w:val="480"/>
          <w:marRight w:val="0"/>
          <w:marTop w:val="0"/>
          <w:marBottom w:val="0"/>
          <w:divBdr>
            <w:top w:val="none" w:sz="0" w:space="0" w:color="auto"/>
            <w:left w:val="none" w:sz="0" w:space="0" w:color="auto"/>
            <w:bottom w:val="none" w:sz="0" w:space="0" w:color="auto"/>
            <w:right w:val="none" w:sz="0" w:space="0" w:color="auto"/>
          </w:divBdr>
        </w:div>
        <w:div w:id="1807115263">
          <w:marLeft w:val="480"/>
          <w:marRight w:val="0"/>
          <w:marTop w:val="0"/>
          <w:marBottom w:val="0"/>
          <w:divBdr>
            <w:top w:val="none" w:sz="0" w:space="0" w:color="auto"/>
            <w:left w:val="none" w:sz="0" w:space="0" w:color="auto"/>
            <w:bottom w:val="none" w:sz="0" w:space="0" w:color="auto"/>
            <w:right w:val="none" w:sz="0" w:space="0" w:color="auto"/>
          </w:divBdr>
        </w:div>
        <w:div w:id="1959919628">
          <w:marLeft w:val="480"/>
          <w:marRight w:val="0"/>
          <w:marTop w:val="0"/>
          <w:marBottom w:val="0"/>
          <w:divBdr>
            <w:top w:val="none" w:sz="0" w:space="0" w:color="auto"/>
            <w:left w:val="none" w:sz="0" w:space="0" w:color="auto"/>
            <w:bottom w:val="none" w:sz="0" w:space="0" w:color="auto"/>
            <w:right w:val="none" w:sz="0" w:space="0" w:color="auto"/>
          </w:divBdr>
        </w:div>
        <w:div w:id="2069916009">
          <w:marLeft w:val="480"/>
          <w:marRight w:val="0"/>
          <w:marTop w:val="0"/>
          <w:marBottom w:val="0"/>
          <w:divBdr>
            <w:top w:val="none" w:sz="0" w:space="0" w:color="auto"/>
            <w:left w:val="none" w:sz="0" w:space="0" w:color="auto"/>
            <w:bottom w:val="none" w:sz="0" w:space="0" w:color="auto"/>
            <w:right w:val="none" w:sz="0" w:space="0" w:color="auto"/>
          </w:divBdr>
        </w:div>
        <w:div w:id="2025858867">
          <w:marLeft w:val="480"/>
          <w:marRight w:val="0"/>
          <w:marTop w:val="0"/>
          <w:marBottom w:val="0"/>
          <w:divBdr>
            <w:top w:val="none" w:sz="0" w:space="0" w:color="auto"/>
            <w:left w:val="none" w:sz="0" w:space="0" w:color="auto"/>
            <w:bottom w:val="none" w:sz="0" w:space="0" w:color="auto"/>
            <w:right w:val="none" w:sz="0" w:space="0" w:color="auto"/>
          </w:divBdr>
        </w:div>
        <w:div w:id="406998331">
          <w:marLeft w:val="480"/>
          <w:marRight w:val="0"/>
          <w:marTop w:val="0"/>
          <w:marBottom w:val="0"/>
          <w:divBdr>
            <w:top w:val="none" w:sz="0" w:space="0" w:color="auto"/>
            <w:left w:val="none" w:sz="0" w:space="0" w:color="auto"/>
            <w:bottom w:val="none" w:sz="0" w:space="0" w:color="auto"/>
            <w:right w:val="none" w:sz="0" w:space="0" w:color="auto"/>
          </w:divBdr>
        </w:div>
        <w:div w:id="1826816285">
          <w:marLeft w:val="480"/>
          <w:marRight w:val="0"/>
          <w:marTop w:val="0"/>
          <w:marBottom w:val="0"/>
          <w:divBdr>
            <w:top w:val="none" w:sz="0" w:space="0" w:color="auto"/>
            <w:left w:val="none" w:sz="0" w:space="0" w:color="auto"/>
            <w:bottom w:val="none" w:sz="0" w:space="0" w:color="auto"/>
            <w:right w:val="none" w:sz="0" w:space="0" w:color="auto"/>
          </w:divBdr>
        </w:div>
        <w:div w:id="707803778">
          <w:marLeft w:val="480"/>
          <w:marRight w:val="0"/>
          <w:marTop w:val="0"/>
          <w:marBottom w:val="0"/>
          <w:divBdr>
            <w:top w:val="none" w:sz="0" w:space="0" w:color="auto"/>
            <w:left w:val="none" w:sz="0" w:space="0" w:color="auto"/>
            <w:bottom w:val="none" w:sz="0" w:space="0" w:color="auto"/>
            <w:right w:val="none" w:sz="0" w:space="0" w:color="auto"/>
          </w:divBdr>
        </w:div>
        <w:div w:id="895242006">
          <w:marLeft w:val="480"/>
          <w:marRight w:val="0"/>
          <w:marTop w:val="0"/>
          <w:marBottom w:val="0"/>
          <w:divBdr>
            <w:top w:val="none" w:sz="0" w:space="0" w:color="auto"/>
            <w:left w:val="none" w:sz="0" w:space="0" w:color="auto"/>
            <w:bottom w:val="none" w:sz="0" w:space="0" w:color="auto"/>
            <w:right w:val="none" w:sz="0" w:space="0" w:color="auto"/>
          </w:divBdr>
        </w:div>
        <w:div w:id="1308630524">
          <w:marLeft w:val="480"/>
          <w:marRight w:val="0"/>
          <w:marTop w:val="0"/>
          <w:marBottom w:val="0"/>
          <w:divBdr>
            <w:top w:val="none" w:sz="0" w:space="0" w:color="auto"/>
            <w:left w:val="none" w:sz="0" w:space="0" w:color="auto"/>
            <w:bottom w:val="none" w:sz="0" w:space="0" w:color="auto"/>
            <w:right w:val="none" w:sz="0" w:space="0" w:color="auto"/>
          </w:divBdr>
        </w:div>
        <w:div w:id="1980306822">
          <w:marLeft w:val="480"/>
          <w:marRight w:val="0"/>
          <w:marTop w:val="0"/>
          <w:marBottom w:val="0"/>
          <w:divBdr>
            <w:top w:val="none" w:sz="0" w:space="0" w:color="auto"/>
            <w:left w:val="none" w:sz="0" w:space="0" w:color="auto"/>
            <w:bottom w:val="none" w:sz="0" w:space="0" w:color="auto"/>
            <w:right w:val="none" w:sz="0" w:space="0" w:color="auto"/>
          </w:divBdr>
        </w:div>
        <w:div w:id="2141266498">
          <w:marLeft w:val="480"/>
          <w:marRight w:val="0"/>
          <w:marTop w:val="0"/>
          <w:marBottom w:val="0"/>
          <w:divBdr>
            <w:top w:val="none" w:sz="0" w:space="0" w:color="auto"/>
            <w:left w:val="none" w:sz="0" w:space="0" w:color="auto"/>
            <w:bottom w:val="none" w:sz="0" w:space="0" w:color="auto"/>
            <w:right w:val="none" w:sz="0" w:space="0" w:color="auto"/>
          </w:divBdr>
        </w:div>
        <w:div w:id="138037502">
          <w:marLeft w:val="480"/>
          <w:marRight w:val="0"/>
          <w:marTop w:val="0"/>
          <w:marBottom w:val="0"/>
          <w:divBdr>
            <w:top w:val="none" w:sz="0" w:space="0" w:color="auto"/>
            <w:left w:val="none" w:sz="0" w:space="0" w:color="auto"/>
            <w:bottom w:val="none" w:sz="0" w:space="0" w:color="auto"/>
            <w:right w:val="none" w:sz="0" w:space="0" w:color="auto"/>
          </w:divBdr>
        </w:div>
        <w:div w:id="1651907186">
          <w:marLeft w:val="480"/>
          <w:marRight w:val="0"/>
          <w:marTop w:val="0"/>
          <w:marBottom w:val="0"/>
          <w:divBdr>
            <w:top w:val="none" w:sz="0" w:space="0" w:color="auto"/>
            <w:left w:val="none" w:sz="0" w:space="0" w:color="auto"/>
            <w:bottom w:val="none" w:sz="0" w:space="0" w:color="auto"/>
            <w:right w:val="none" w:sz="0" w:space="0" w:color="auto"/>
          </w:divBdr>
        </w:div>
        <w:div w:id="1562860442">
          <w:marLeft w:val="480"/>
          <w:marRight w:val="0"/>
          <w:marTop w:val="0"/>
          <w:marBottom w:val="0"/>
          <w:divBdr>
            <w:top w:val="none" w:sz="0" w:space="0" w:color="auto"/>
            <w:left w:val="none" w:sz="0" w:space="0" w:color="auto"/>
            <w:bottom w:val="none" w:sz="0" w:space="0" w:color="auto"/>
            <w:right w:val="none" w:sz="0" w:space="0" w:color="auto"/>
          </w:divBdr>
        </w:div>
      </w:divsChild>
    </w:div>
    <w:div w:id="1148982215">
      <w:bodyDiv w:val="1"/>
      <w:marLeft w:val="0"/>
      <w:marRight w:val="0"/>
      <w:marTop w:val="0"/>
      <w:marBottom w:val="0"/>
      <w:divBdr>
        <w:top w:val="none" w:sz="0" w:space="0" w:color="auto"/>
        <w:left w:val="none" w:sz="0" w:space="0" w:color="auto"/>
        <w:bottom w:val="none" w:sz="0" w:space="0" w:color="auto"/>
        <w:right w:val="none" w:sz="0" w:space="0" w:color="auto"/>
      </w:divBdr>
    </w:div>
    <w:div w:id="1149051568">
      <w:bodyDiv w:val="1"/>
      <w:marLeft w:val="0"/>
      <w:marRight w:val="0"/>
      <w:marTop w:val="0"/>
      <w:marBottom w:val="0"/>
      <w:divBdr>
        <w:top w:val="none" w:sz="0" w:space="0" w:color="auto"/>
        <w:left w:val="none" w:sz="0" w:space="0" w:color="auto"/>
        <w:bottom w:val="none" w:sz="0" w:space="0" w:color="auto"/>
        <w:right w:val="none" w:sz="0" w:space="0" w:color="auto"/>
      </w:divBdr>
    </w:div>
    <w:div w:id="1149131589">
      <w:bodyDiv w:val="1"/>
      <w:marLeft w:val="0"/>
      <w:marRight w:val="0"/>
      <w:marTop w:val="0"/>
      <w:marBottom w:val="0"/>
      <w:divBdr>
        <w:top w:val="none" w:sz="0" w:space="0" w:color="auto"/>
        <w:left w:val="none" w:sz="0" w:space="0" w:color="auto"/>
        <w:bottom w:val="none" w:sz="0" w:space="0" w:color="auto"/>
        <w:right w:val="none" w:sz="0" w:space="0" w:color="auto"/>
      </w:divBdr>
    </w:div>
    <w:div w:id="1149522276">
      <w:bodyDiv w:val="1"/>
      <w:marLeft w:val="0"/>
      <w:marRight w:val="0"/>
      <w:marTop w:val="0"/>
      <w:marBottom w:val="0"/>
      <w:divBdr>
        <w:top w:val="none" w:sz="0" w:space="0" w:color="auto"/>
        <w:left w:val="none" w:sz="0" w:space="0" w:color="auto"/>
        <w:bottom w:val="none" w:sz="0" w:space="0" w:color="auto"/>
        <w:right w:val="none" w:sz="0" w:space="0" w:color="auto"/>
      </w:divBdr>
    </w:div>
    <w:div w:id="1150248048">
      <w:bodyDiv w:val="1"/>
      <w:marLeft w:val="0"/>
      <w:marRight w:val="0"/>
      <w:marTop w:val="0"/>
      <w:marBottom w:val="0"/>
      <w:divBdr>
        <w:top w:val="none" w:sz="0" w:space="0" w:color="auto"/>
        <w:left w:val="none" w:sz="0" w:space="0" w:color="auto"/>
        <w:bottom w:val="none" w:sz="0" w:space="0" w:color="auto"/>
        <w:right w:val="none" w:sz="0" w:space="0" w:color="auto"/>
      </w:divBdr>
    </w:div>
    <w:div w:id="1150513934">
      <w:bodyDiv w:val="1"/>
      <w:marLeft w:val="0"/>
      <w:marRight w:val="0"/>
      <w:marTop w:val="0"/>
      <w:marBottom w:val="0"/>
      <w:divBdr>
        <w:top w:val="none" w:sz="0" w:space="0" w:color="auto"/>
        <w:left w:val="none" w:sz="0" w:space="0" w:color="auto"/>
        <w:bottom w:val="none" w:sz="0" w:space="0" w:color="auto"/>
        <w:right w:val="none" w:sz="0" w:space="0" w:color="auto"/>
      </w:divBdr>
    </w:div>
    <w:div w:id="1150637437">
      <w:bodyDiv w:val="1"/>
      <w:marLeft w:val="0"/>
      <w:marRight w:val="0"/>
      <w:marTop w:val="0"/>
      <w:marBottom w:val="0"/>
      <w:divBdr>
        <w:top w:val="none" w:sz="0" w:space="0" w:color="auto"/>
        <w:left w:val="none" w:sz="0" w:space="0" w:color="auto"/>
        <w:bottom w:val="none" w:sz="0" w:space="0" w:color="auto"/>
        <w:right w:val="none" w:sz="0" w:space="0" w:color="auto"/>
      </w:divBdr>
    </w:div>
    <w:div w:id="1151142222">
      <w:bodyDiv w:val="1"/>
      <w:marLeft w:val="0"/>
      <w:marRight w:val="0"/>
      <w:marTop w:val="0"/>
      <w:marBottom w:val="0"/>
      <w:divBdr>
        <w:top w:val="none" w:sz="0" w:space="0" w:color="auto"/>
        <w:left w:val="none" w:sz="0" w:space="0" w:color="auto"/>
        <w:bottom w:val="none" w:sz="0" w:space="0" w:color="auto"/>
        <w:right w:val="none" w:sz="0" w:space="0" w:color="auto"/>
      </w:divBdr>
    </w:div>
    <w:div w:id="1151219482">
      <w:bodyDiv w:val="1"/>
      <w:marLeft w:val="0"/>
      <w:marRight w:val="0"/>
      <w:marTop w:val="0"/>
      <w:marBottom w:val="0"/>
      <w:divBdr>
        <w:top w:val="none" w:sz="0" w:space="0" w:color="auto"/>
        <w:left w:val="none" w:sz="0" w:space="0" w:color="auto"/>
        <w:bottom w:val="none" w:sz="0" w:space="0" w:color="auto"/>
        <w:right w:val="none" w:sz="0" w:space="0" w:color="auto"/>
      </w:divBdr>
    </w:div>
    <w:div w:id="1151600293">
      <w:bodyDiv w:val="1"/>
      <w:marLeft w:val="0"/>
      <w:marRight w:val="0"/>
      <w:marTop w:val="0"/>
      <w:marBottom w:val="0"/>
      <w:divBdr>
        <w:top w:val="none" w:sz="0" w:space="0" w:color="auto"/>
        <w:left w:val="none" w:sz="0" w:space="0" w:color="auto"/>
        <w:bottom w:val="none" w:sz="0" w:space="0" w:color="auto"/>
        <w:right w:val="none" w:sz="0" w:space="0" w:color="auto"/>
      </w:divBdr>
    </w:div>
    <w:div w:id="1151751305">
      <w:bodyDiv w:val="1"/>
      <w:marLeft w:val="0"/>
      <w:marRight w:val="0"/>
      <w:marTop w:val="0"/>
      <w:marBottom w:val="0"/>
      <w:divBdr>
        <w:top w:val="none" w:sz="0" w:space="0" w:color="auto"/>
        <w:left w:val="none" w:sz="0" w:space="0" w:color="auto"/>
        <w:bottom w:val="none" w:sz="0" w:space="0" w:color="auto"/>
        <w:right w:val="none" w:sz="0" w:space="0" w:color="auto"/>
      </w:divBdr>
    </w:div>
    <w:div w:id="1151865981">
      <w:bodyDiv w:val="1"/>
      <w:marLeft w:val="0"/>
      <w:marRight w:val="0"/>
      <w:marTop w:val="0"/>
      <w:marBottom w:val="0"/>
      <w:divBdr>
        <w:top w:val="none" w:sz="0" w:space="0" w:color="auto"/>
        <w:left w:val="none" w:sz="0" w:space="0" w:color="auto"/>
        <w:bottom w:val="none" w:sz="0" w:space="0" w:color="auto"/>
        <w:right w:val="none" w:sz="0" w:space="0" w:color="auto"/>
      </w:divBdr>
    </w:div>
    <w:div w:id="1151944214">
      <w:bodyDiv w:val="1"/>
      <w:marLeft w:val="0"/>
      <w:marRight w:val="0"/>
      <w:marTop w:val="0"/>
      <w:marBottom w:val="0"/>
      <w:divBdr>
        <w:top w:val="none" w:sz="0" w:space="0" w:color="auto"/>
        <w:left w:val="none" w:sz="0" w:space="0" w:color="auto"/>
        <w:bottom w:val="none" w:sz="0" w:space="0" w:color="auto"/>
        <w:right w:val="none" w:sz="0" w:space="0" w:color="auto"/>
      </w:divBdr>
    </w:div>
    <w:div w:id="1151944662">
      <w:bodyDiv w:val="1"/>
      <w:marLeft w:val="0"/>
      <w:marRight w:val="0"/>
      <w:marTop w:val="0"/>
      <w:marBottom w:val="0"/>
      <w:divBdr>
        <w:top w:val="none" w:sz="0" w:space="0" w:color="auto"/>
        <w:left w:val="none" w:sz="0" w:space="0" w:color="auto"/>
        <w:bottom w:val="none" w:sz="0" w:space="0" w:color="auto"/>
        <w:right w:val="none" w:sz="0" w:space="0" w:color="auto"/>
      </w:divBdr>
    </w:div>
    <w:div w:id="1152255136">
      <w:bodyDiv w:val="1"/>
      <w:marLeft w:val="0"/>
      <w:marRight w:val="0"/>
      <w:marTop w:val="0"/>
      <w:marBottom w:val="0"/>
      <w:divBdr>
        <w:top w:val="none" w:sz="0" w:space="0" w:color="auto"/>
        <w:left w:val="none" w:sz="0" w:space="0" w:color="auto"/>
        <w:bottom w:val="none" w:sz="0" w:space="0" w:color="auto"/>
        <w:right w:val="none" w:sz="0" w:space="0" w:color="auto"/>
      </w:divBdr>
    </w:div>
    <w:div w:id="1152524666">
      <w:bodyDiv w:val="1"/>
      <w:marLeft w:val="0"/>
      <w:marRight w:val="0"/>
      <w:marTop w:val="0"/>
      <w:marBottom w:val="0"/>
      <w:divBdr>
        <w:top w:val="none" w:sz="0" w:space="0" w:color="auto"/>
        <w:left w:val="none" w:sz="0" w:space="0" w:color="auto"/>
        <w:bottom w:val="none" w:sz="0" w:space="0" w:color="auto"/>
        <w:right w:val="none" w:sz="0" w:space="0" w:color="auto"/>
      </w:divBdr>
    </w:div>
    <w:div w:id="1152872048">
      <w:bodyDiv w:val="1"/>
      <w:marLeft w:val="0"/>
      <w:marRight w:val="0"/>
      <w:marTop w:val="0"/>
      <w:marBottom w:val="0"/>
      <w:divBdr>
        <w:top w:val="none" w:sz="0" w:space="0" w:color="auto"/>
        <w:left w:val="none" w:sz="0" w:space="0" w:color="auto"/>
        <w:bottom w:val="none" w:sz="0" w:space="0" w:color="auto"/>
        <w:right w:val="none" w:sz="0" w:space="0" w:color="auto"/>
      </w:divBdr>
    </w:div>
    <w:div w:id="1153065243">
      <w:bodyDiv w:val="1"/>
      <w:marLeft w:val="0"/>
      <w:marRight w:val="0"/>
      <w:marTop w:val="0"/>
      <w:marBottom w:val="0"/>
      <w:divBdr>
        <w:top w:val="none" w:sz="0" w:space="0" w:color="auto"/>
        <w:left w:val="none" w:sz="0" w:space="0" w:color="auto"/>
        <w:bottom w:val="none" w:sz="0" w:space="0" w:color="auto"/>
        <w:right w:val="none" w:sz="0" w:space="0" w:color="auto"/>
      </w:divBdr>
    </w:div>
    <w:div w:id="1153133764">
      <w:bodyDiv w:val="1"/>
      <w:marLeft w:val="0"/>
      <w:marRight w:val="0"/>
      <w:marTop w:val="0"/>
      <w:marBottom w:val="0"/>
      <w:divBdr>
        <w:top w:val="none" w:sz="0" w:space="0" w:color="auto"/>
        <w:left w:val="none" w:sz="0" w:space="0" w:color="auto"/>
        <w:bottom w:val="none" w:sz="0" w:space="0" w:color="auto"/>
        <w:right w:val="none" w:sz="0" w:space="0" w:color="auto"/>
      </w:divBdr>
    </w:div>
    <w:div w:id="1153981913">
      <w:bodyDiv w:val="1"/>
      <w:marLeft w:val="0"/>
      <w:marRight w:val="0"/>
      <w:marTop w:val="0"/>
      <w:marBottom w:val="0"/>
      <w:divBdr>
        <w:top w:val="none" w:sz="0" w:space="0" w:color="auto"/>
        <w:left w:val="none" w:sz="0" w:space="0" w:color="auto"/>
        <w:bottom w:val="none" w:sz="0" w:space="0" w:color="auto"/>
        <w:right w:val="none" w:sz="0" w:space="0" w:color="auto"/>
      </w:divBdr>
    </w:div>
    <w:div w:id="1154569825">
      <w:bodyDiv w:val="1"/>
      <w:marLeft w:val="0"/>
      <w:marRight w:val="0"/>
      <w:marTop w:val="0"/>
      <w:marBottom w:val="0"/>
      <w:divBdr>
        <w:top w:val="none" w:sz="0" w:space="0" w:color="auto"/>
        <w:left w:val="none" w:sz="0" w:space="0" w:color="auto"/>
        <w:bottom w:val="none" w:sz="0" w:space="0" w:color="auto"/>
        <w:right w:val="none" w:sz="0" w:space="0" w:color="auto"/>
      </w:divBdr>
    </w:div>
    <w:div w:id="1154952500">
      <w:bodyDiv w:val="1"/>
      <w:marLeft w:val="0"/>
      <w:marRight w:val="0"/>
      <w:marTop w:val="0"/>
      <w:marBottom w:val="0"/>
      <w:divBdr>
        <w:top w:val="none" w:sz="0" w:space="0" w:color="auto"/>
        <w:left w:val="none" w:sz="0" w:space="0" w:color="auto"/>
        <w:bottom w:val="none" w:sz="0" w:space="0" w:color="auto"/>
        <w:right w:val="none" w:sz="0" w:space="0" w:color="auto"/>
      </w:divBdr>
    </w:div>
    <w:div w:id="1155073181">
      <w:bodyDiv w:val="1"/>
      <w:marLeft w:val="0"/>
      <w:marRight w:val="0"/>
      <w:marTop w:val="0"/>
      <w:marBottom w:val="0"/>
      <w:divBdr>
        <w:top w:val="none" w:sz="0" w:space="0" w:color="auto"/>
        <w:left w:val="none" w:sz="0" w:space="0" w:color="auto"/>
        <w:bottom w:val="none" w:sz="0" w:space="0" w:color="auto"/>
        <w:right w:val="none" w:sz="0" w:space="0" w:color="auto"/>
      </w:divBdr>
    </w:div>
    <w:div w:id="1155223868">
      <w:bodyDiv w:val="1"/>
      <w:marLeft w:val="0"/>
      <w:marRight w:val="0"/>
      <w:marTop w:val="0"/>
      <w:marBottom w:val="0"/>
      <w:divBdr>
        <w:top w:val="none" w:sz="0" w:space="0" w:color="auto"/>
        <w:left w:val="none" w:sz="0" w:space="0" w:color="auto"/>
        <w:bottom w:val="none" w:sz="0" w:space="0" w:color="auto"/>
        <w:right w:val="none" w:sz="0" w:space="0" w:color="auto"/>
      </w:divBdr>
    </w:div>
    <w:div w:id="1155755181">
      <w:bodyDiv w:val="1"/>
      <w:marLeft w:val="0"/>
      <w:marRight w:val="0"/>
      <w:marTop w:val="0"/>
      <w:marBottom w:val="0"/>
      <w:divBdr>
        <w:top w:val="none" w:sz="0" w:space="0" w:color="auto"/>
        <w:left w:val="none" w:sz="0" w:space="0" w:color="auto"/>
        <w:bottom w:val="none" w:sz="0" w:space="0" w:color="auto"/>
        <w:right w:val="none" w:sz="0" w:space="0" w:color="auto"/>
      </w:divBdr>
    </w:div>
    <w:div w:id="1155956378">
      <w:bodyDiv w:val="1"/>
      <w:marLeft w:val="0"/>
      <w:marRight w:val="0"/>
      <w:marTop w:val="0"/>
      <w:marBottom w:val="0"/>
      <w:divBdr>
        <w:top w:val="none" w:sz="0" w:space="0" w:color="auto"/>
        <w:left w:val="none" w:sz="0" w:space="0" w:color="auto"/>
        <w:bottom w:val="none" w:sz="0" w:space="0" w:color="auto"/>
        <w:right w:val="none" w:sz="0" w:space="0" w:color="auto"/>
      </w:divBdr>
    </w:div>
    <w:div w:id="1155993610">
      <w:bodyDiv w:val="1"/>
      <w:marLeft w:val="0"/>
      <w:marRight w:val="0"/>
      <w:marTop w:val="0"/>
      <w:marBottom w:val="0"/>
      <w:divBdr>
        <w:top w:val="none" w:sz="0" w:space="0" w:color="auto"/>
        <w:left w:val="none" w:sz="0" w:space="0" w:color="auto"/>
        <w:bottom w:val="none" w:sz="0" w:space="0" w:color="auto"/>
        <w:right w:val="none" w:sz="0" w:space="0" w:color="auto"/>
      </w:divBdr>
      <w:divsChild>
        <w:div w:id="130096259">
          <w:marLeft w:val="480"/>
          <w:marRight w:val="0"/>
          <w:marTop w:val="0"/>
          <w:marBottom w:val="0"/>
          <w:divBdr>
            <w:top w:val="none" w:sz="0" w:space="0" w:color="auto"/>
            <w:left w:val="none" w:sz="0" w:space="0" w:color="auto"/>
            <w:bottom w:val="none" w:sz="0" w:space="0" w:color="auto"/>
            <w:right w:val="none" w:sz="0" w:space="0" w:color="auto"/>
          </w:divBdr>
        </w:div>
        <w:div w:id="178084285">
          <w:marLeft w:val="480"/>
          <w:marRight w:val="0"/>
          <w:marTop w:val="0"/>
          <w:marBottom w:val="0"/>
          <w:divBdr>
            <w:top w:val="none" w:sz="0" w:space="0" w:color="auto"/>
            <w:left w:val="none" w:sz="0" w:space="0" w:color="auto"/>
            <w:bottom w:val="none" w:sz="0" w:space="0" w:color="auto"/>
            <w:right w:val="none" w:sz="0" w:space="0" w:color="auto"/>
          </w:divBdr>
        </w:div>
        <w:div w:id="205413241">
          <w:marLeft w:val="480"/>
          <w:marRight w:val="0"/>
          <w:marTop w:val="0"/>
          <w:marBottom w:val="0"/>
          <w:divBdr>
            <w:top w:val="none" w:sz="0" w:space="0" w:color="auto"/>
            <w:left w:val="none" w:sz="0" w:space="0" w:color="auto"/>
            <w:bottom w:val="none" w:sz="0" w:space="0" w:color="auto"/>
            <w:right w:val="none" w:sz="0" w:space="0" w:color="auto"/>
          </w:divBdr>
        </w:div>
        <w:div w:id="218981377">
          <w:marLeft w:val="480"/>
          <w:marRight w:val="0"/>
          <w:marTop w:val="0"/>
          <w:marBottom w:val="0"/>
          <w:divBdr>
            <w:top w:val="none" w:sz="0" w:space="0" w:color="auto"/>
            <w:left w:val="none" w:sz="0" w:space="0" w:color="auto"/>
            <w:bottom w:val="none" w:sz="0" w:space="0" w:color="auto"/>
            <w:right w:val="none" w:sz="0" w:space="0" w:color="auto"/>
          </w:divBdr>
        </w:div>
        <w:div w:id="304241792">
          <w:marLeft w:val="480"/>
          <w:marRight w:val="0"/>
          <w:marTop w:val="0"/>
          <w:marBottom w:val="0"/>
          <w:divBdr>
            <w:top w:val="none" w:sz="0" w:space="0" w:color="auto"/>
            <w:left w:val="none" w:sz="0" w:space="0" w:color="auto"/>
            <w:bottom w:val="none" w:sz="0" w:space="0" w:color="auto"/>
            <w:right w:val="none" w:sz="0" w:space="0" w:color="auto"/>
          </w:divBdr>
        </w:div>
        <w:div w:id="542400464">
          <w:marLeft w:val="480"/>
          <w:marRight w:val="0"/>
          <w:marTop w:val="0"/>
          <w:marBottom w:val="0"/>
          <w:divBdr>
            <w:top w:val="none" w:sz="0" w:space="0" w:color="auto"/>
            <w:left w:val="none" w:sz="0" w:space="0" w:color="auto"/>
            <w:bottom w:val="none" w:sz="0" w:space="0" w:color="auto"/>
            <w:right w:val="none" w:sz="0" w:space="0" w:color="auto"/>
          </w:divBdr>
        </w:div>
        <w:div w:id="715812797">
          <w:marLeft w:val="480"/>
          <w:marRight w:val="0"/>
          <w:marTop w:val="0"/>
          <w:marBottom w:val="0"/>
          <w:divBdr>
            <w:top w:val="none" w:sz="0" w:space="0" w:color="auto"/>
            <w:left w:val="none" w:sz="0" w:space="0" w:color="auto"/>
            <w:bottom w:val="none" w:sz="0" w:space="0" w:color="auto"/>
            <w:right w:val="none" w:sz="0" w:space="0" w:color="auto"/>
          </w:divBdr>
        </w:div>
        <w:div w:id="735586134">
          <w:marLeft w:val="480"/>
          <w:marRight w:val="0"/>
          <w:marTop w:val="0"/>
          <w:marBottom w:val="0"/>
          <w:divBdr>
            <w:top w:val="none" w:sz="0" w:space="0" w:color="auto"/>
            <w:left w:val="none" w:sz="0" w:space="0" w:color="auto"/>
            <w:bottom w:val="none" w:sz="0" w:space="0" w:color="auto"/>
            <w:right w:val="none" w:sz="0" w:space="0" w:color="auto"/>
          </w:divBdr>
        </w:div>
        <w:div w:id="806974801">
          <w:marLeft w:val="480"/>
          <w:marRight w:val="0"/>
          <w:marTop w:val="0"/>
          <w:marBottom w:val="0"/>
          <w:divBdr>
            <w:top w:val="none" w:sz="0" w:space="0" w:color="auto"/>
            <w:left w:val="none" w:sz="0" w:space="0" w:color="auto"/>
            <w:bottom w:val="none" w:sz="0" w:space="0" w:color="auto"/>
            <w:right w:val="none" w:sz="0" w:space="0" w:color="auto"/>
          </w:divBdr>
        </w:div>
        <w:div w:id="870148020">
          <w:marLeft w:val="480"/>
          <w:marRight w:val="0"/>
          <w:marTop w:val="0"/>
          <w:marBottom w:val="0"/>
          <w:divBdr>
            <w:top w:val="none" w:sz="0" w:space="0" w:color="auto"/>
            <w:left w:val="none" w:sz="0" w:space="0" w:color="auto"/>
            <w:bottom w:val="none" w:sz="0" w:space="0" w:color="auto"/>
            <w:right w:val="none" w:sz="0" w:space="0" w:color="auto"/>
          </w:divBdr>
        </w:div>
        <w:div w:id="1016887904">
          <w:marLeft w:val="480"/>
          <w:marRight w:val="0"/>
          <w:marTop w:val="0"/>
          <w:marBottom w:val="0"/>
          <w:divBdr>
            <w:top w:val="none" w:sz="0" w:space="0" w:color="auto"/>
            <w:left w:val="none" w:sz="0" w:space="0" w:color="auto"/>
            <w:bottom w:val="none" w:sz="0" w:space="0" w:color="auto"/>
            <w:right w:val="none" w:sz="0" w:space="0" w:color="auto"/>
          </w:divBdr>
        </w:div>
        <w:div w:id="1103109764">
          <w:marLeft w:val="480"/>
          <w:marRight w:val="0"/>
          <w:marTop w:val="0"/>
          <w:marBottom w:val="0"/>
          <w:divBdr>
            <w:top w:val="none" w:sz="0" w:space="0" w:color="auto"/>
            <w:left w:val="none" w:sz="0" w:space="0" w:color="auto"/>
            <w:bottom w:val="none" w:sz="0" w:space="0" w:color="auto"/>
            <w:right w:val="none" w:sz="0" w:space="0" w:color="auto"/>
          </w:divBdr>
        </w:div>
        <w:div w:id="1120684375">
          <w:marLeft w:val="480"/>
          <w:marRight w:val="0"/>
          <w:marTop w:val="0"/>
          <w:marBottom w:val="0"/>
          <w:divBdr>
            <w:top w:val="none" w:sz="0" w:space="0" w:color="auto"/>
            <w:left w:val="none" w:sz="0" w:space="0" w:color="auto"/>
            <w:bottom w:val="none" w:sz="0" w:space="0" w:color="auto"/>
            <w:right w:val="none" w:sz="0" w:space="0" w:color="auto"/>
          </w:divBdr>
        </w:div>
        <w:div w:id="1244147304">
          <w:marLeft w:val="480"/>
          <w:marRight w:val="0"/>
          <w:marTop w:val="0"/>
          <w:marBottom w:val="0"/>
          <w:divBdr>
            <w:top w:val="none" w:sz="0" w:space="0" w:color="auto"/>
            <w:left w:val="none" w:sz="0" w:space="0" w:color="auto"/>
            <w:bottom w:val="none" w:sz="0" w:space="0" w:color="auto"/>
            <w:right w:val="none" w:sz="0" w:space="0" w:color="auto"/>
          </w:divBdr>
        </w:div>
        <w:div w:id="1505515592">
          <w:marLeft w:val="480"/>
          <w:marRight w:val="0"/>
          <w:marTop w:val="0"/>
          <w:marBottom w:val="0"/>
          <w:divBdr>
            <w:top w:val="none" w:sz="0" w:space="0" w:color="auto"/>
            <w:left w:val="none" w:sz="0" w:space="0" w:color="auto"/>
            <w:bottom w:val="none" w:sz="0" w:space="0" w:color="auto"/>
            <w:right w:val="none" w:sz="0" w:space="0" w:color="auto"/>
          </w:divBdr>
        </w:div>
        <w:div w:id="1601833340">
          <w:marLeft w:val="480"/>
          <w:marRight w:val="0"/>
          <w:marTop w:val="0"/>
          <w:marBottom w:val="0"/>
          <w:divBdr>
            <w:top w:val="none" w:sz="0" w:space="0" w:color="auto"/>
            <w:left w:val="none" w:sz="0" w:space="0" w:color="auto"/>
            <w:bottom w:val="none" w:sz="0" w:space="0" w:color="auto"/>
            <w:right w:val="none" w:sz="0" w:space="0" w:color="auto"/>
          </w:divBdr>
        </w:div>
        <w:div w:id="1641183157">
          <w:marLeft w:val="480"/>
          <w:marRight w:val="0"/>
          <w:marTop w:val="0"/>
          <w:marBottom w:val="0"/>
          <w:divBdr>
            <w:top w:val="none" w:sz="0" w:space="0" w:color="auto"/>
            <w:left w:val="none" w:sz="0" w:space="0" w:color="auto"/>
            <w:bottom w:val="none" w:sz="0" w:space="0" w:color="auto"/>
            <w:right w:val="none" w:sz="0" w:space="0" w:color="auto"/>
          </w:divBdr>
        </w:div>
        <w:div w:id="1819834784">
          <w:marLeft w:val="480"/>
          <w:marRight w:val="0"/>
          <w:marTop w:val="0"/>
          <w:marBottom w:val="0"/>
          <w:divBdr>
            <w:top w:val="none" w:sz="0" w:space="0" w:color="auto"/>
            <w:left w:val="none" w:sz="0" w:space="0" w:color="auto"/>
            <w:bottom w:val="none" w:sz="0" w:space="0" w:color="auto"/>
            <w:right w:val="none" w:sz="0" w:space="0" w:color="auto"/>
          </w:divBdr>
        </w:div>
        <w:div w:id="1941570989">
          <w:marLeft w:val="480"/>
          <w:marRight w:val="0"/>
          <w:marTop w:val="0"/>
          <w:marBottom w:val="0"/>
          <w:divBdr>
            <w:top w:val="none" w:sz="0" w:space="0" w:color="auto"/>
            <w:left w:val="none" w:sz="0" w:space="0" w:color="auto"/>
            <w:bottom w:val="none" w:sz="0" w:space="0" w:color="auto"/>
            <w:right w:val="none" w:sz="0" w:space="0" w:color="auto"/>
          </w:divBdr>
        </w:div>
        <w:div w:id="2064862149">
          <w:marLeft w:val="480"/>
          <w:marRight w:val="0"/>
          <w:marTop w:val="0"/>
          <w:marBottom w:val="0"/>
          <w:divBdr>
            <w:top w:val="none" w:sz="0" w:space="0" w:color="auto"/>
            <w:left w:val="none" w:sz="0" w:space="0" w:color="auto"/>
            <w:bottom w:val="none" w:sz="0" w:space="0" w:color="auto"/>
            <w:right w:val="none" w:sz="0" w:space="0" w:color="auto"/>
          </w:divBdr>
        </w:div>
        <w:div w:id="2065830306">
          <w:marLeft w:val="480"/>
          <w:marRight w:val="0"/>
          <w:marTop w:val="0"/>
          <w:marBottom w:val="0"/>
          <w:divBdr>
            <w:top w:val="none" w:sz="0" w:space="0" w:color="auto"/>
            <w:left w:val="none" w:sz="0" w:space="0" w:color="auto"/>
            <w:bottom w:val="none" w:sz="0" w:space="0" w:color="auto"/>
            <w:right w:val="none" w:sz="0" w:space="0" w:color="auto"/>
          </w:divBdr>
        </w:div>
        <w:div w:id="2085565813">
          <w:marLeft w:val="480"/>
          <w:marRight w:val="0"/>
          <w:marTop w:val="0"/>
          <w:marBottom w:val="0"/>
          <w:divBdr>
            <w:top w:val="none" w:sz="0" w:space="0" w:color="auto"/>
            <w:left w:val="none" w:sz="0" w:space="0" w:color="auto"/>
            <w:bottom w:val="none" w:sz="0" w:space="0" w:color="auto"/>
            <w:right w:val="none" w:sz="0" w:space="0" w:color="auto"/>
          </w:divBdr>
        </w:div>
        <w:div w:id="2135631306">
          <w:marLeft w:val="480"/>
          <w:marRight w:val="0"/>
          <w:marTop w:val="0"/>
          <w:marBottom w:val="0"/>
          <w:divBdr>
            <w:top w:val="none" w:sz="0" w:space="0" w:color="auto"/>
            <w:left w:val="none" w:sz="0" w:space="0" w:color="auto"/>
            <w:bottom w:val="none" w:sz="0" w:space="0" w:color="auto"/>
            <w:right w:val="none" w:sz="0" w:space="0" w:color="auto"/>
          </w:divBdr>
        </w:div>
      </w:divsChild>
    </w:div>
    <w:div w:id="1156459915">
      <w:bodyDiv w:val="1"/>
      <w:marLeft w:val="0"/>
      <w:marRight w:val="0"/>
      <w:marTop w:val="0"/>
      <w:marBottom w:val="0"/>
      <w:divBdr>
        <w:top w:val="none" w:sz="0" w:space="0" w:color="auto"/>
        <w:left w:val="none" w:sz="0" w:space="0" w:color="auto"/>
        <w:bottom w:val="none" w:sz="0" w:space="0" w:color="auto"/>
        <w:right w:val="none" w:sz="0" w:space="0" w:color="auto"/>
      </w:divBdr>
    </w:div>
    <w:div w:id="1157191741">
      <w:bodyDiv w:val="1"/>
      <w:marLeft w:val="0"/>
      <w:marRight w:val="0"/>
      <w:marTop w:val="0"/>
      <w:marBottom w:val="0"/>
      <w:divBdr>
        <w:top w:val="none" w:sz="0" w:space="0" w:color="auto"/>
        <w:left w:val="none" w:sz="0" w:space="0" w:color="auto"/>
        <w:bottom w:val="none" w:sz="0" w:space="0" w:color="auto"/>
        <w:right w:val="none" w:sz="0" w:space="0" w:color="auto"/>
      </w:divBdr>
    </w:div>
    <w:div w:id="1157379173">
      <w:bodyDiv w:val="1"/>
      <w:marLeft w:val="0"/>
      <w:marRight w:val="0"/>
      <w:marTop w:val="0"/>
      <w:marBottom w:val="0"/>
      <w:divBdr>
        <w:top w:val="none" w:sz="0" w:space="0" w:color="auto"/>
        <w:left w:val="none" w:sz="0" w:space="0" w:color="auto"/>
        <w:bottom w:val="none" w:sz="0" w:space="0" w:color="auto"/>
        <w:right w:val="none" w:sz="0" w:space="0" w:color="auto"/>
      </w:divBdr>
    </w:div>
    <w:div w:id="1158425363">
      <w:bodyDiv w:val="1"/>
      <w:marLeft w:val="0"/>
      <w:marRight w:val="0"/>
      <w:marTop w:val="0"/>
      <w:marBottom w:val="0"/>
      <w:divBdr>
        <w:top w:val="none" w:sz="0" w:space="0" w:color="auto"/>
        <w:left w:val="none" w:sz="0" w:space="0" w:color="auto"/>
        <w:bottom w:val="none" w:sz="0" w:space="0" w:color="auto"/>
        <w:right w:val="none" w:sz="0" w:space="0" w:color="auto"/>
      </w:divBdr>
    </w:div>
    <w:div w:id="1158808702">
      <w:bodyDiv w:val="1"/>
      <w:marLeft w:val="0"/>
      <w:marRight w:val="0"/>
      <w:marTop w:val="0"/>
      <w:marBottom w:val="0"/>
      <w:divBdr>
        <w:top w:val="none" w:sz="0" w:space="0" w:color="auto"/>
        <w:left w:val="none" w:sz="0" w:space="0" w:color="auto"/>
        <w:bottom w:val="none" w:sz="0" w:space="0" w:color="auto"/>
        <w:right w:val="none" w:sz="0" w:space="0" w:color="auto"/>
      </w:divBdr>
    </w:div>
    <w:div w:id="1159536591">
      <w:bodyDiv w:val="1"/>
      <w:marLeft w:val="0"/>
      <w:marRight w:val="0"/>
      <w:marTop w:val="0"/>
      <w:marBottom w:val="0"/>
      <w:divBdr>
        <w:top w:val="none" w:sz="0" w:space="0" w:color="auto"/>
        <w:left w:val="none" w:sz="0" w:space="0" w:color="auto"/>
        <w:bottom w:val="none" w:sz="0" w:space="0" w:color="auto"/>
        <w:right w:val="none" w:sz="0" w:space="0" w:color="auto"/>
      </w:divBdr>
    </w:div>
    <w:div w:id="1159619233">
      <w:bodyDiv w:val="1"/>
      <w:marLeft w:val="0"/>
      <w:marRight w:val="0"/>
      <w:marTop w:val="0"/>
      <w:marBottom w:val="0"/>
      <w:divBdr>
        <w:top w:val="none" w:sz="0" w:space="0" w:color="auto"/>
        <w:left w:val="none" w:sz="0" w:space="0" w:color="auto"/>
        <w:bottom w:val="none" w:sz="0" w:space="0" w:color="auto"/>
        <w:right w:val="none" w:sz="0" w:space="0" w:color="auto"/>
      </w:divBdr>
    </w:div>
    <w:div w:id="1159660775">
      <w:bodyDiv w:val="1"/>
      <w:marLeft w:val="0"/>
      <w:marRight w:val="0"/>
      <w:marTop w:val="0"/>
      <w:marBottom w:val="0"/>
      <w:divBdr>
        <w:top w:val="none" w:sz="0" w:space="0" w:color="auto"/>
        <w:left w:val="none" w:sz="0" w:space="0" w:color="auto"/>
        <w:bottom w:val="none" w:sz="0" w:space="0" w:color="auto"/>
        <w:right w:val="none" w:sz="0" w:space="0" w:color="auto"/>
      </w:divBdr>
    </w:div>
    <w:div w:id="1159691757">
      <w:bodyDiv w:val="1"/>
      <w:marLeft w:val="0"/>
      <w:marRight w:val="0"/>
      <w:marTop w:val="0"/>
      <w:marBottom w:val="0"/>
      <w:divBdr>
        <w:top w:val="none" w:sz="0" w:space="0" w:color="auto"/>
        <w:left w:val="none" w:sz="0" w:space="0" w:color="auto"/>
        <w:bottom w:val="none" w:sz="0" w:space="0" w:color="auto"/>
        <w:right w:val="none" w:sz="0" w:space="0" w:color="auto"/>
      </w:divBdr>
    </w:div>
    <w:div w:id="1160149426">
      <w:bodyDiv w:val="1"/>
      <w:marLeft w:val="0"/>
      <w:marRight w:val="0"/>
      <w:marTop w:val="0"/>
      <w:marBottom w:val="0"/>
      <w:divBdr>
        <w:top w:val="none" w:sz="0" w:space="0" w:color="auto"/>
        <w:left w:val="none" w:sz="0" w:space="0" w:color="auto"/>
        <w:bottom w:val="none" w:sz="0" w:space="0" w:color="auto"/>
        <w:right w:val="none" w:sz="0" w:space="0" w:color="auto"/>
      </w:divBdr>
    </w:div>
    <w:div w:id="1160392201">
      <w:bodyDiv w:val="1"/>
      <w:marLeft w:val="0"/>
      <w:marRight w:val="0"/>
      <w:marTop w:val="0"/>
      <w:marBottom w:val="0"/>
      <w:divBdr>
        <w:top w:val="none" w:sz="0" w:space="0" w:color="auto"/>
        <w:left w:val="none" w:sz="0" w:space="0" w:color="auto"/>
        <w:bottom w:val="none" w:sz="0" w:space="0" w:color="auto"/>
        <w:right w:val="none" w:sz="0" w:space="0" w:color="auto"/>
      </w:divBdr>
    </w:div>
    <w:div w:id="1160463361">
      <w:bodyDiv w:val="1"/>
      <w:marLeft w:val="0"/>
      <w:marRight w:val="0"/>
      <w:marTop w:val="0"/>
      <w:marBottom w:val="0"/>
      <w:divBdr>
        <w:top w:val="none" w:sz="0" w:space="0" w:color="auto"/>
        <w:left w:val="none" w:sz="0" w:space="0" w:color="auto"/>
        <w:bottom w:val="none" w:sz="0" w:space="0" w:color="auto"/>
        <w:right w:val="none" w:sz="0" w:space="0" w:color="auto"/>
      </w:divBdr>
    </w:div>
    <w:div w:id="1161234412">
      <w:bodyDiv w:val="1"/>
      <w:marLeft w:val="0"/>
      <w:marRight w:val="0"/>
      <w:marTop w:val="0"/>
      <w:marBottom w:val="0"/>
      <w:divBdr>
        <w:top w:val="none" w:sz="0" w:space="0" w:color="auto"/>
        <w:left w:val="none" w:sz="0" w:space="0" w:color="auto"/>
        <w:bottom w:val="none" w:sz="0" w:space="0" w:color="auto"/>
        <w:right w:val="none" w:sz="0" w:space="0" w:color="auto"/>
      </w:divBdr>
    </w:div>
    <w:div w:id="1161697479">
      <w:bodyDiv w:val="1"/>
      <w:marLeft w:val="0"/>
      <w:marRight w:val="0"/>
      <w:marTop w:val="0"/>
      <w:marBottom w:val="0"/>
      <w:divBdr>
        <w:top w:val="none" w:sz="0" w:space="0" w:color="auto"/>
        <w:left w:val="none" w:sz="0" w:space="0" w:color="auto"/>
        <w:bottom w:val="none" w:sz="0" w:space="0" w:color="auto"/>
        <w:right w:val="none" w:sz="0" w:space="0" w:color="auto"/>
      </w:divBdr>
    </w:div>
    <w:div w:id="1161962970">
      <w:bodyDiv w:val="1"/>
      <w:marLeft w:val="0"/>
      <w:marRight w:val="0"/>
      <w:marTop w:val="0"/>
      <w:marBottom w:val="0"/>
      <w:divBdr>
        <w:top w:val="none" w:sz="0" w:space="0" w:color="auto"/>
        <w:left w:val="none" w:sz="0" w:space="0" w:color="auto"/>
        <w:bottom w:val="none" w:sz="0" w:space="0" w:color="auto"/>
        <w:right w:val="none" w:sz="0" w:space="0" w:color="auto"/>
      </w:divBdr>
    </w:div>
    <w:div w:id="1161966769">
      <w:bodyDiv w:val="1"/>
      <w:marLeft w:val="0"/>
      <w:marRight w:val="0"/>
      <w:marTop w:val="0"/>
      <w:marBottom w:val="0"/>
      <w:divBdr>
        <w:top w:val="none" w:sz="0" w:space="0" w:color="auto"/>
        <w:left w:val="none" w:sz="0" w:space="0" w:color="auto"/>
        <w:bottom w:val="none" w:sz="0" w:space="0" w:color="auto"/>
        <w:right w:val="none" w:sz="0" w:space="0" w:color="auto"/>
      </w:divBdr>
    </w:div>
    <w:div w:id="1162236661">
      <w:bodyDiv w:val="1"/>
      <w:marLeft w:val="0"/>
      <w:marRight w:val="0"/>
      <w:marTop w:val="0"/>
      <w:marBottom w:val="0"/>
      <w:divBdr>
        <w:top w:val="none" w:sz="0" w:space="0" w:color="auto"/>
        <w:left w:val="none" w:sz="0" w:space="0" w:color="auto"/>
        <w:bottom w:val="none" w:sz="0" w:space="0" w:color="auto"/>
        <w:right w:val="none" w:sz="0" w:space="0" w:color="auto"/>
      </w:divBdr>
    </w:div>
    <w:div w:id="1162433663">
      <w:bodyDiv w:val="1"/>
      <w:marLeft w:val="0"/>
      <w:marRight w:val="0"/>
      <w:marTop w:val="0"/>
      <w:marBottom w:val="0"/>
      <w:divBdr>
        <w:top w:val="none" w:sz="0" w:space="0" w:color="auto"/>
        <w:left w:val="none" w:sz="0" w:space="0" w:color="auto"/>
        <w:bottom w:val="none" w:sz="0" w:space="0" w:color="auto"/>
        <w:right w:val="none" w:sz="0" w:space="0" w:color="auto"/>
      </w:divBdr>
    </w:div>
    <w:div w:id="1162502553">
      <w:bodyDiv w:val="1"/>
      <w:marLeft w:val="0"/>
      <w:marRight w:val="0"/>
      <w:marTop w:val="0"/>
      <w:marBottom w:val="0"/>
      <w:divBdr>
        <w:top w:val="none" w:sz="0" w:space="0" w:color="auto"/>
        <w:left w:val="none" w:sz="0" w:space="0" w:color="auto"/>
        <w:bottom w:val="none" w:sz="0" w:space="0" w:color="auto"/>
        <w:right w:val="none" w:sz="0" w:space="0" w:color="auto"/>
      </w:divBdr>
    </w:div>
    <w:div w:id="1162740928">
      <w:bodyDiv w:val="1"/>
      <w:marLeft w:val="0"/>
      <w:marRight w:val="0"/>
      <w:marTop w:val="0"/>
      <w:marBottom w:val="0"/>
      <w:divBdr>
        <w:top w:val="none" w:sz="0" w:space="0" w:color="auto"/>
        <w:left w:val="none" w:sz="0" w:space="0" w:color="auto"/>
        <w:bottom w:val="none" w:sz="0" w:space="0" w:color="auto"/>
        <w:right w:val="none" w:sz="0" w:space="0" w:color="auto"/>
      </w:divBdr>
    </w:div>
    <w:div w:id="1162816456">
      <w:bodyDiv w:val="1"/>
      <w:marLeft w:val="0"/>
      <w:marRight w:val="0"/>
      <w:marTop w:val="0"/>
      <w:marBottom w:val="0"/>
      <w:divBdr>
        <w:top w:val="none" w:sz="0" w:space="0" w:color="auto"/>
        <w:left w:val="none" w:sz="0" w:space="0" w:color="auto"/>
        <w:bottom w:val="none" w:sz="0" w:space="0" w:color="auto"/>
        <w:right w:val="none" w:sz="0" w:space="0" w:color="auto"/>
      </w:divBdr>
    </w:div>
    <w:div w:id="1163010771">
      <w:bodyDiv w:val="1"/>
      <w:marLeft w:val="0"/>
      <w:marRight w:val="0"/>
      <w:marTop w:val="0"/>
      <w:marBottom w:val="0"/>
      <w:divBdr>
        <w:top w:val="none" w:sz="0" w:space="0" w:color="auto"/>
        <w:left w:val="none" w:sz="0" w:space="0" w:color="auto"/>
        <w:bottom w:val="none" w:sz="0" w:space="0" w:color="auto"/>
        <w:right w:val="none" w:sz="0" w:space="0" w:color="auto"/>
      </w:divBdr>
    </w:div>
    <w:div w:id="1164128603">
      <w:bodyDiv w:val="1"/>
      <w:marLeft w:val="0"/>
      <w:marRight w:val="0"/>
      <w:marTop w:val="0"/>
      <w:marBottom w:val="0"/>
      <w:divBdr>
        <w:top w:val="none" w:sz="0" w:space="0" w:color="auto"/>
        <w:left w:val="none" w:sz="0" w:space="0" w:color="auto"/>
        <w:bottom w:val="none" w:sz="0" w:space="0" w:color="auto"/>
        <w:right w:val="none" w:sz="0" w:space="0" w:color="auto"/>
      </w:divBdr>
    </w:div>
    <w:div w:id="1164199524">
      <w:bodyDiv w:val="1"/>
      <w:marLeft w:val="0"/>
      <w:marRight w:val="0"/>
      <w:marTop w:val="0"/>
      <w:marBottom w:val="0"/>
      <w:divBdr>
        <w:top w:val="none" w:sz="0" w:space="0" w:color="auto"/>
        <w:left w:val="none" w:sz="0" w:space="0" w:color="auto"/>
        <w:bottom w:val="none" w:sz="0" w:space="0" w:color="auto"/>
        <w:right w:val="none" w:sz="0" w:space="0" w:color="auto"/>
      </w:divBdr>
    </w:div>
    <w:div w:id="1164202313">
      <w:bodyDiv w:val="1"/>
      <w:marLeft w:val="0"/>
      <w:marRight w:val="0"/>
      <w:marTop w:val="0"/>
      <w:marBottom w:val="0"/>
      <w:divBdr>
        <w:top w:val="none" w:sz="0" w:space="0" w:color="auto"/>
        <w:left w:val="none" w:sz="0" w:space="0" w:color="auto"/>
        <w:bottom w:val="none" w:sz="0" w:space="0" w:color="auto"/>
        <w:right w:val="none" w:sz="0" w:space="0" w:color="auto"/>
      </w:divBdr>
    </w:div>
    <w:div w:id="1164659264">
      <w:bodyDiv w:val="1"/>
      <w:marLeft w:val="0"/>
      <w:marRight w:val="0"/>
      <w:marTop w:val="0"/>
      <w:marBottom w:val="0"/>
      <w:divBdr>
        <w:top w:val="none" w:sz="0" w:space="0" w:color="auto"/>
        <w:left w:val="none" w:sz="0" w:space="0" w:color="auto"/>
        <w:bottom w:val="none" w:sz="0" w:space="0" w:color="auto"/>
        <w:right w:val="none" w:sz="0" w:space="0" w:color="auto"/>
      </w:divBdr>
    </w:div>
    <w:div w:id="1164928414">
      <w:bodyDiv w:val="1"/>
      <w:marLeft w:val="0"/>
      <w:marRight w:val="0"/>
      <w:marTop w:val="0"/>
      <w:marBottom w:val="0"/>
      <w:divBdr>
        <w:top w:val="none" w:sz="0" w:space="0" w:color="auto"/>
        <w:left w:val="none" w:sz="0" w:space="0" w:color="auto"/>
        <w:bottom w:val="none" w:sz="0" w:space="0" w:color="auto"/>
        <w:right w:val="none" w:sz="0" w:space="0" w:color="auto"/>
      </w:divBdr>
    </w:div>
    <w:div w:id="1165782568">
      <w:bodyDiv w:val="1"/>
      <w:marLeft w:val="0"/>
      <w:marRight w:val="0"/>
      <w:marTop w:val="0"/>
      <w:marBottom w:val="0"/>
      <w:divBdr>
        <w:top w:val="none" w:sz="0" w:space="0" w:color="auto"/>
        <w:left w:val="none" w:sz="0" w:space="0" w:color="auto"/>
        <w:bottom w:val="none" w:sz="0" w:space="0" w:color="auto"/>
        <w:right w:val="none" w:sz="0" w:space="0" w:color="auto"/>
      </w:divBdr>
    </w:div>
    <w:div w:id="1165895616">
      <w:bodyDiv w:val="1"/>
      <w:marLeft w:val="0"/>
      <w:marRight w:val="0"/>
      <w:marTop w:val="0"/>
      <w:marBottom w:val="0"/>
      <w:divBdr>
        <w:top w:val="none" w:sz="0" w:space="0" w:color="auto"/>
        <w:left w:val="none" w:sz="0" w:space="0" w:color="auto"/>
        <w:bottom w:val="none" w:sz="0" w:space="0" w:color="auto"/>
        <w:right w:val="none" w:sz="0" w:space="0" w:color="auto"/>
      </w:divBdr>
    </w:div>
    <w:div w:id="1166481044">
      <w:bodyDiv w:val="1"/>
      <w:marLeft w:val="0"/>
      <w:marRight w:val="0"/>
      <w:marTop w:val="0"/>
      <w:marBottom w:val="0"/>
      <w:divBdr>
        <w:top w:val="none" w:sz="0" w:space="0" w:color="auto"/>
        <w:left w:val="none" w:sz="0" w:space="0" w:color="auto"/>
        <w:bottom w:val="none" w:sz="0" w:space="0" w:color="auto"/>
        <w:right w:val="none" w:sz="0" w:space="0" w:color="auto"/>
      </w:divBdr>
    </w:div>
    <w:div w:id="1166553321">
      <w:bodyDiv w:val="1"/>
      <w:marLeft w:val="0"/>
      <w:marRight w:val="0"/>
      <w:marTop w:val="0"/>
      <w:marBottom w:val="0"/>
      <w:divBdr>
        <w:top w:val="none" w:sz="0" w:space="0" w:color="auto"/>
        <w:left w:val="none" w:sz="0" w:space="0" w:color="auto"/>
        <w:bottom w:val="none" w:sz="0" w:space="0" w:color="auto"/>
        <w:right w:val="none" w:sz="0" w:space="0" w:color="auto"/>
      </w:divBdr>
    </w:div>
    <w:div w:id="1166745128">
      <w:bodyDiv w:val="1"/>
      <w:marLeft w:val="0"/>
      <w:marRight w:val="0"/>
      <w:marTop w:val="0"/>
      <w:marBottom w:val="0"/>
      <w:divBdr>
        <w:top w:val="none" w:sz="0" w:space="0" w:color="auto"/>
        <w:left w:val="none" w:sz="0" w:space="0" w:color="auto"/>
        <w:bottom w:val="none" w:sz="0" w:space="0" w:color="auto"/>
        <w:right w:val="none" w:sz="0" w:space="0" w:color="auto"/>
      </w:divBdr>
    </w:div>
    <w:div w:id="1166899427">
      <w:bodyDiv w:val="1"/>
      <w:marLeft w:val="0"/>
      <w:marRight w:val="0"/>
      <w:marTop w:val="0"/>
      <w:marBottom w:val="0"/>
      <w:divBdr>
        <w:top w:val="none" w:sz="0" w:space="0" w:color="auto"/>
        <w:left w:val="none" w:sz="0" w:space="0" w:color="auto"/>
        <w:bottom w:val="none" w:sz="0" w:space="0" w:color="auto"/>
        <w:right w:val="none" w:sz="0" w:space="0" w:color="auto"/>
      </w:divBdr>
    </w:div>
    <w:div w:id="1167013431">
      <w:bodyDiv w:val="1"/>
      <w:marLeft w:val="0"/>
      <w:marRight w:val="0"/>
      <w:marTop w:val="0"/>
      <w:marBottom w:val="0"/>
      <w:divBdr>
        <w:top w:val="none" w:sz="0" w:space="0" w:color="auto"/>
        <w:left w:val="none" w:sz="0" w:space="0" w:color="auto"/>
        <w:bottom w:val="none" w:sz="0" w:space="0" w:color="auto"/>
        <w:right w:val="none" w:sz="0" w:space="0" w:color="auto"/>
      </w:divBdr>
    </w:div>
    <w:div w:id="1167093578">
      <w:bodyDiv w:val="1"/>
      <w:marLeft w:val="0"/>
      <w:marRight w:val="0"/>
      <w:marTop w:val="0"/>
      <w:marBottom w:val="0"/>
      <w:divBdr>
        <w:top w:val="none" w:sz="0" w:space="0" w:color="auto"/>
        <w:left w:val="none" w:sz="0" w:space="0" w:color="auto"/>
        <w:bottom w:val="none" w:sz="0" w:space="0" w:color="auto"/>
        <w:right w:val="none" w:sz="0" w:space="0" w:color="auto"/>
      </w:divBdr>
    </w:div>
    <w:div w:id="1167283458">
      <w:bodyDiv w:val="1"/>
      <w:marLeft w:val="0"/>
      <w:marRight w:val="0"/>
      <w:marTop w:val="0"/>
      <w:marBottom w:val="0"/>
      <w:divBdr>
        <w:top w:val="none" w:sz="0" w:space="0" w:color="auto"/>
        <w:left w:val="none" w:sz="0" w:space="0" w:color="auto"/>
        <w:bottom w:val="none" w:sz="0" w:space="0" w:color="auto"/>
        <w:right w:val="none" w:sz="0" w:space="0" w:color="auto"/>
      </w:divBdr>
    </w:div>
    <w:div w:id="1167941203">
      <w:bodyDiv w:val="1"/>
      <w:marLeft w:val="0"/>
      <w:marRight w:val="0"/>
      <w:marTop w:val="0"/>
      <w:marBottom w:val="0"/>
      <w:divBdr>
        <w:top w:val="none" w:sz="0" w:space="0" w:color="auto"/>
        <w:left w:val="none" w:sz="0" w:space="0" w:color="auto"/>
        <w:bottom w:val="none" w:sz="0" w:space="0" w:color="auto"/>
        <w:right w:val="none" w:sz="0" w:space="0" w:color="auto"/>
      </w:divBdr>
    </w:div>
    <w:div w:id="1168134068">
      <w:bodyDiv w:val="1"/>
      <w:marLeft w:val="0"/>
      <w:marRight w:val="0"/>
      <w:marTop w:val="0"/>
      <w:marBottom w:val="0"/>
      <w:divBdr>
        <w:top w:val="none" w:sz="0" w:space="0" w:color="auto"/>
        <w:left w:val="none" w:sz="0" w:space="0" w:color="auto"/>
        <w:bottom w:val="none" w:sz="0" w:space="0" w:color="auto"/>
        <w:right w:val="none" w:sz="0" w:space="0" w:color="auto"/>
      </w:divBdr>
    </w:div>
    <w:div w:id="1168331574">
      <w:bodyDiv w:val="1"/>
      <w:marLeft w:val="0"/>
      <w:marRight w:val="0"/>
      <w:marTop w:val="0"/>
      <w:marBottom w:val="0"/>
      <w:divBdr>
        <w:top w:val="none" w:sz="0" w:space="0" w:color="auto"/>
        <w:left w:val="none" w:sz="0" w:space="0" w:color="auto"/>
        <w:bottom w:val="none" w:sz="0" w:space="0" w:color="auto"/>
        <w:right w:val="none" w:sz="0" w:space="0" w:color="auto"/>
      </w:divBdr>
    </w:div>
    <w:div w:id="1168399589">
      <w:bodyDiv w:val="1"/>
      <w:marLeft w:val="0"/>
      <w:marRight w:val="0"/>
      <w:marTop w:val="0"/>
      <w:marBottom w:val="0"/>
      <w:divBdr>
        <w:top w:val="none" w:sz="0" w:space="0" w:color="auto"/>
        <w:left w:val="none" w:sz="0" w:space="0" w:color="auto"/>
        <w:bottom w:val="none" w:sz="0" w:space="0" w:color="auto"/>
        <w:right w:val="none" w:sz="0" w:space="0" w:color="auto"/>
      </w:divBdr>
    </w:div>
    <w:div w:id="1168522970">
      <w:bodyDiv w:val="1"/>
      <w:marLeft w:val="0"/>
      <w:marRight w:val="0"/>
      <w:marTop w:val="0"/>
      <w:marBottom w:val="0"/>
      <w:divBdr>
        <w:top w:val="none" w:sz="0" w:space="0" w:color="auto"/>
        <w:left w:val="none" w:sz="0" w:space="0" w:color="auto"/>
        <w:bottom w:val="none" w:sz="0" w:space="0" w:color="auto"/>
        <w:right w:val="none" w:sz="0" w:space="0" w:color="auto"/>
      </w:divBdr>
      <w:divsChild>
        <w:div w:id="220142187">
          <w:marLeft w:val="480"/>
          <w:marRight w:val="0"/>
          <w:marTop w:val="0"/>
          <w:marBottom w:val="0"/>
          <w:divBdr>
            <w:top w:val="none" w:sz="0" w:space="0" w:color="auto"/>
            <w:left w:val="none" w:sz="0" w:space="0" w:color="auto"/>
            <w:bottom w:val="none" w:sz="0" w:space="0" w:color="auto"/>
            <w:right w:val="none" w:sz="0" w:space="0" w:color="auto"/>
          </w:divBdr>
        </w:div>
        <w:div w:id="456996598">
          <w:marLeft w:val="480"/>
          <w:marRight w:val="0"/>
          <w:marTop w:val="0"/>
          <w:marBottom w:val="0"/>
          <w:divBdr>
            <w:top w:val="none" w:sz="0" w:space="0" w:color="auto"/>
            <w:left w:val="none" w:sz="0" w:space="0" w:color="auto"/>
            <w:bottom w:val="none" w:sz="0" w:space="0" w:color="auto"/>
            <w:right w:val="none" w:sz="0" w:space="0" w:color="auto"/>
          </w:divBdr>
        </w:div>
        <w:div w:id="495651397">
          <w:marLeft w:val="480"/>
          <w:marRight w:val="0"/>
          <w:marTop w:val="0"/>
          <w:marBottom w:val="0"/>
          <w:divBdr>
            <w:top w:val="none" w:sz="0" w:space="0" w:color="auto"/>
            <w:left w:val="none" w:sz="0" w:space="0" w:color="auto"/>
            <w:bottom w:val="none" w:sz="0" w:space="0" w:color="auto"/>
            <w:right w:val="none" w:sz="0" w:space="0" w:color="auto"/>
          </w:divBdr>
        </w:div>
        <w:div w:id="613757497">
          <w:marLeft w:val="480"/>
          <w:marRight w:val="0"/>
          <w:marTop w:val="0"/>
          <w:marBottom w:val="0"/>
          <w:divBdr>
            <w:top w:val="none" w:sz="0" w:space="0" w:color="auto"/>
            <w:left w:val="none" w:sz="0" w:space="0" w:color="auto"/>
            <w:bottom w:val="none" w:sz="0" w:space="0" w:color="auto"/>
            <w:right w:val="none" w:sz="0" w:space="0" w:color="auto"/>
          </w:divBdr>
        </w:div>
        <w:div w:id="316154233">
          <w:marLeft w:val="480"/>
          <w:marRight w:val="0"/>
          <w:marTop w:val="0"/>
          <w:marBottom w:val="0"/>
          <w:divBdr>
            <w:top w:val="none" w:sz="0" w:space="0" w:color="auto"/>
            <w:left w:val="none" w:sz="0" w:space="0" w:color="auto"/>
            <w:bottom w:val="none" w:sz="0" w:space="0" w:color="auto"/>
            <w:right w:val="none" w:sz="0" w:space="0" w:color="auto"/>
          </w:divBdr>
        </w:div>
        <w:div w:id="71002101">
          <w:marLeft w:val="480"/>
          <w:marRight w:val="0"/>
          <w:marTop w:val="0"/>
          <w:marBottom w:val="0"/>
          <w:divBdr>
            <w:top w:val="none" w:sz="0" w:space="0" w:color="auto"/>
            <w:left w:val="none" w:sz="0" w:space="0" w:color="auto"/>
            <w:bottom w:val="none" w:sz="0" w:space="0" w:color="auto"/>
            <w:right w:val="none" w:sz="0" w:space="0" w:color="auto"/>
          </w:divBdr>
        </w:div>
        <w:div w:id="2138251912">
          <w:marLeft w:val="480"/>
          <w:marRight w:val="0"/>
          <w:marTop w:val="0"/>
          <w:marBottom w:val="0"/>
          <w:divBdr>
            <w:top w:val="none" w:sz="0" w:space="0" w:color="auto"/>
            <w:left w:val="none" w:sz="0" w:space="0" w:color="auto"/>
            <w:bottom w:val="none" w:sz="0" w:space="0" w:color="auto"/>
            <w:right w:val="none" w:sz="0" w:space="0" w:color="auto"/>
          </w:divBdr>
        </w:div>
        <w:div w:id="551698207">
          <w:marLeft w:val="480"/>
          <w:marRight w:val="0"/>
          <w:marTop w:val="0"/>
          <w:marBottom w:val="0"/>
          <w:divBdr>
            <w:top w:val="none" w:sz="0" w:space="0" w:color="auto"/>
            <w:left w:val="none" w:sz="0" w:space="0" w:color="auto"/>
            <w:bottom w:val="none" w:sz="0" w:space="0" w:color="auto"/>
            <w:right w:val="none" w:sz="0" w:space="0" w:color="auto"/>
          </w:divBdr>
        </w:div>
        <w:div w:id="825173953">
          <w:marLeft w:val="480"/>
          <w:marRight w:val="0"/>
          <w:marTop w:val="0"/>
          <w:marBottom w:val="0"/>
          <w:divBdr>
            <w:top w:val="none" w:sz="0" w:space="0" w:color="auto"/>
            <w:left w:val="none" w:sz="0" w:space="0" w:color="auto"/>
            <w:bottom w:val="none" w:sz="0" w:space="0" w:color="auto"/>
            <w:right w:val="none" w:sz="0" w:space="0" w:color="auto"/>
          </w:divBdr>
        </w:div>
        <w:div w:id="428354161">
          <w:marLeft w:val="480"/>
          <w:marRight w:val="0"/>
          <w:marTop w:val="0"/>
          <w:marBottom w:val="0"/>
          <w:divBdr>
            <w:top w:val="none" w:sz="0" w:space="0" w:color="auto"/>
            <w:left w:val="none" w:sz="0" w:space="0" w:color="auto"/>
            <w:bottom w:val="none" w:sz="0" w:space="0" w:color="auto"/>
            <w:right w:val="none" w:sz="0" w:space="0" w:color="auto"/>
          </w:divBdr>
        </w:div>
        <w:div w:id="166409297">
          <w:marLeft w:val="480"/>
          <w:marRight w:val="0"/>
          <w:marTop w:val="0"/>
          <w:marBottom w:val="0"/>
          <w:divBdr>
            <w:top w:val="none" w:sz="0" w:space="0" w:color="auto"/>
            <w:left w:val="none" w:sz="0" w:space="0" w:color="auto"/>
            <w:bottom w:val="none" w:sz="0" w:space="0" w:color="auto"/>
            <w:right w:val="none" w:sz="0" w:space="0" w:color="auto"/>
          </w:divBdr>
        </w:div>
        <w:div w:id="984504309">
          <w:marLeft w:val="480"/>
          <w:marRight w:val="0"/>
          <w:marTop w:val="0"/>
          <w:marBottom w:val="0"/>
          <w:divBdr>
            <w:top w:val="none" w:sz="0" w:space="0" w:color="auto"/>
            <w:left w:val="none" w:sz="0" w:space="0" w:color="auto"/>
            <w:bottom w:val="none" w:sz="0" w:space="0" w:color="auto"/>
            <w:right w:val="none" w:sz="0" w:space="0" w:color="auto"/>
          </w:divBdr>
        </w:div>
        <w:div w:id="1512571604">
          <w:marLeft w:val="480"/>
          <w:marRight w:val="0"/>
          <w:marTop w:val="0"/>
          <w:marBottom w:val="0"/>
          <w:divBdr>
            <w:top w:val="none" w:sz="0" w:space="0" w:color="auto"/>
            <w:left w:val="none" w:sz="0" w:space="0" w:color="auto"/>
            <w:bottom w:val="none" w:sz="0" w:space="0" w:color="auto"/>
            <w:right w:val="none" w:sz="0" w:space="0" w:color="auto"/>
          </w:divBdr>
        </w:div>
        <w:div w:id="735667169">
          <w:marLeft w:val="480"/>
          <w:marRight w:val="0"/>
          <w:marTop w:val="0"/>
          <w:marBottom w:val="0"/>
          <w:divBdr>
            <w:top w:val="none" w:sz="0" w:space="0" w:color="auto"/>
            <w:left w:val="none" w:sz="0" w:space="0" w:color="auto"/>
            <w:bottom w:val="none" w:sz="0" w:space="0" w:color="auto"/>
            <w:right w:val="none" w:sz="0" w:space="0" w:color="auto"/>
          </w:divBdr>
        </w:div>
        <w:div w:id="1035500788">
          <w:marLeft w:val="480"/>
          <w:marRight w:val="0"/>
          <w:marTop w:val="0"/>
          <w:marBottom w:val="0"/>
          <w:divBdr>
            <w:top w:val="none" w:sz="0" w:space="0" w:color="auto"/>
            <w:left w:val="none" w:sz="0" w:space="0" w:color="auto"/>
            <w:bottom w:val="none" w:sz="0" w:space="0" w:color="auto"/>
            <w:right w:val="none" w:sz="0" w:space="0" w:color="auto"/>
          </w:divBdr>
        </w:div>
        <w:div w:id="53430081">
          <w:marLeft w:val="480"/>
          <w:marRight w:val="0"/>
          <w:marTop w:val="0"/>
          <w:marBottom w:val="0"/>
          <w:divBdr>
            <w:top w:val="none" w:sz="0" w:space="0" w:color="auto"/>
            <w:left w:val="none" w:sz="0" w:space="0" w:color="auto"/>
            <w:bottom w:val="none" w:sz="0" w:space="0" w:color="auto"/>
            <w:right w:val="none" w:sz="0" w:space="0" w:color="auto"/>
          </w:divBdr>
        </w:div>
        <w:div w:id="1034966276">
          <w:marLeft w:val="480"/>
          <w:marRight w:val="0"/>
          <w:marTop w:val="0"/>
          <w:marBottom w:val="0"/>
          <w:divBdr>
            <w:top w:val="none" w:sz="0" w:space="0" w:color="auto"/>
            <w:left w:val="none" w:sz="0" w:space="0" w:color="auto"/>
            <w:bottom w:val="none" w:sz="0" w:space="0" w:color="auto"/>
            <w:right w:val="none" w:sz="0" w:space="0" w:color="auto"/>
          </w:divBdr>
        </w:div>
        <w:div w:id="2136365690">
          <w:marLeft w:val="480"/>
          <w:marRight w:val="0"/>
          <w:marTop w:val="0"/>
          <w:marBottom w:val="0"/>
          <w:divBdr>
            <w:top w:val="none" w:sz="0" w:space="0" w:color="auto"/>
            <w:left w:val="none" w:sz="0" w:space="0" w:color="auto"/>
            <w:bottom w:val="none" w:sz="0" w:space="0" w:color="auto"/>
            <w:right w:val="none" w:sz="0" w:space="0" w:color="auto"/>
          </w:divBdr>
        </w:div>
        <w:div w:id="1734960861">
          <w:marLeft w:val="480"/>
          <w:marRight w:val="0"/>
          <w:marTop w:val="0"/>
          <w:marBottom w:val="0"/>
          <w:divBdr>
            <w:top w:val="none" w:sz="0" w:space="0" w:color="auto"/>
            <w:left w:val="none" w:sz="0" w:space="0" w:color="auto"/>
            <w:bottom w:val="none" w:sz="0" w:space="0" w:color="auto"/>
            <w:right w:val="none" w:sz="0" w:space="0" w:color="auto"/>
          </w:divBdr>
        </w:div>
        <w:div w:id="469246540">
          <w:marLeft w:val="480"/>
          <w:marRight w:val="0"/>
          <w:marTop w:val="0"/>
          <w:marBottom w:val="0"/>
          <w:divBdr>
            <w:top w:val="none" w:sz="0" w:space="0" w:color="auto"/>
            <w:left w:val="none" w:sz="0" w:space="0" w:color="auto"/>
            <w:bottom w:val="none" w:sz="0" w:space="0" w:color="auto"/>
            <w:right w:val="none" w:sz="0" w:space="0" w:color="auto"/>
          </w:divBdr>
        </w:div>
        <w:div w:id="1194920475">
          <w:marLeft w:val="480"/>
          <w:marRight w:val="0"/>
          <w:marTop w:val="0"/>
          <w:marBottom w:val="0"/>
          <w:divBdr>
            <w:top w:val="none" w:sz="0" w:space="0" w:color="auto"/>
            <w:left w:val="none" w:sz="0" w:space="0" w:color="auto"/>
            <w:bottom w:val="none" w:sz="0" w:space="0" w:color="auto"/>
            <w:right w:val="none" w:sz="0" w:space="0" w:color="auto"/>
          </w:divBdr>
        </w:div>
        <w:div w:id="1805587522">
          <w:marLeft w:val="480"/>
          <w:marRight w:val="0"/>
          <w:marTop w:val="0"/>
          <w:marBottom w:val="0"/>
          <w:divBdr>
            <w:top w:val="none" w:sz="0" w:space="0" w:color="auto"/>
            <w:left w:val="none" w:sz="0" w:space="0" w:color="auto"/>
            <w:bottom w:val="none" w:sz="0" w:space="0" w:color="auto"/>
            <w:right w:val="none" w:sz="0" w:space="0" w:color="auto"/>
          </w:divBdr>
        </w:div>
        <w:div w:id="1334801563">
          <w:marLeft w:val="480"/>
          <w:marRight w:val="0"/>
          <w:marTop w:val="0"/>
          <w:marBottom w:val="0"/>
          <w:divBdr>
            <w:top w:val="none" w:sz="0" w:space="0" w:color="auto"/>
            <w:left w:val="none" w:sz="0" w:space="0" w:color="auto"/>
            <w:bottom w:val="none" w:sz="0" w:space="0" w:color="auto"/>
            <w:right w:val="none" w:sz="0" w:space="0" w:color="auto"/>
          </w:divBdr>
        </w:div>
        <w:div w:id="425998438">
          <w:marLeft w:val="480"/>
          <w:marRight w:val="0"/>
          <w:marTop w:val="0"/>
          <w:marBottom w:val="0"/>
          <w:divBdr>
            <w:top w:val="none" w:sz="0" w:space="0" w:color="auto"/>
            <w:left w:val="none" w:sz="0" w:space="0" w:color="auto"/>
            <w:bottom w:val="none" w:sz="0" w:space="0" w:color="auto"/>
            <w:right w:val="none" w:sz="0" w:space="0" w:color="auto"/>
          </w:divBdr>
        </w:div>
        <w:div w:id="1956249684">
          <w:marLeft w:val="480"/>
          <w:marRight w:val="0"/>
          <w:marTop w:val="0"/>
          <w:marBottom w:val="0"/>
          <w:divBdr>
            <w:top w:val="none" w:sz="0" w:space="0" w:color="auto"/>
            <w:left w:val="none" w:sz="0" w:space="0" w:color="auto"/>
            <w:bottom w:val="none" w:sz="0" w:space="0" w:color="auto"/>
            <w:right w:val="none" w:sz="0" w:space="0" w:color="auto"/>
          </w:divBdr>
        </w:div>
        <w:div w:id="1546482319">
          <w:marLeft w:val="480"/>
          <w:marRight w:val="0"/>
          <w:marTop w:val="0"/>
          <w:marBottom w:val="0"/>
          <w:divBdr>
            <w:top w:val="none" w:sz="0" w:space="0" w:color="auto"/>
            <w:left w:val="none" w:sz="0" w:space="0" w:color="auto"/>
            <w:bottom w:val="none" w:sz="0" w:space="0" w:color="auto"/>
            <w:right w:val="none" w:sz="0" w:space="0" w:color="auto"/>
          </w:divBdr>
        </w:div>
        <w:div w:id="70936094">
          <w:marLeft w:val="480"/>
          <w:marRight w:val="0"/>
          <w:marTop w:val="0"/>
          <w:marBottom w:val="0"/>
          <w:divBdr>
            <w:top w:val="none" w:sz="0" w:space="0" w:color="auto"/>
            <w:left w:val="none" w:sz="0" w:space="0" w:color="auto"/>
            <w:bottom w:val="none" w:sz="0" w:space="0" w:color="auto"/>
            <w:right w:val="none" w:sz="0" w:space="0" w:color="auto"/>
          </w:divBdr>
        </w:div>
        <w:div w:id="1530754268">
          <w:marLeft w:val="480"/>
          <w:marRight w:val="0"/>
          <w:marTop w:val="0"/>
          <w:marBottom w:val="0"/>
          <w:divBdr>
            <w:top w:val="none" w:sz="0" w:space="0" w:color="auto"/>
            <w:left w:val="none" w:sz="0" w:space="0" w:color="auto"/>
            <w:bottom w:val="none" w:sz="0" w:space="0" w:color="auto"/>
            <w:right w:val="none" w:sz="0" w:space="0" w:color="auto"/>
          </w:divBdr>
        </w:div>
        <w:div w:id="976256223">
          <w:marLeft w:val="480"/>
          <w:marRight w:val="0"/>
          <w:marTop w:val="0"/>
          <w:marBottom w:val="0"/>
          <w:divBdr>
            <w:top w:val="none" w:sz="0" w:space="0" w:color="auto"/>
            <w:left w:val="none" w:sz="0" w:space="0" w:color="auto"/>
            <w:bottom w:val="none" w:sz="0" w:space="0" w:color="auto"/>
            <w:right w:val="none" w:sz="0" w:space="0" w:color="auto"/>
          </w:divBdr>
        </w:div>
        <w:div w:id="154806112">
          <w:marLeft w:val="480"/>
          <w:marRight w:val="0"/>
          <w:marTop w:val="0"/>
          <w:marBottom w:val="0"/>
          <w:divBdr>
            <w:top w:val="none" w:sz="0" w:space="0" w:color="auto"/>
            <w:left w:val="none" w:sz="0" w:space="0" w:color="auto"/>
            <w:bottom w:val="none" w:sz="0" w:space="0" w:color="auto"/>
            <w:right w:val="none" w:sz="0" w:space="0" w:color="auto"/>
          </w:divBdr>
        </w:div>
        <w:div w:id="884416862">
          <w:marLeft w:val="480"/>
          <w:marRight w:val="0"/>
          <w:marTop w:val="0"/>
          <w:marBottom w:val="0"/>
          <w:divBdr>
            <w:top w:val="none" w:sz="0" w:space="0" w:color="auto"/>
            <w:left w:val="none" w:sz="0" w:space="0" w:color="auto"/>
            <w:bottom w:val="none" w:sz="0" w:space="0" w:color="auto"/>
            <w:right w:val="none" w:sz="0" w:space="0" w:color="auto"/>
          </w:divBdr>
        </w:div>
      </w:divsChild>
    </w:div>
    <w:div w:id="1168598909">
      <w:bodyDiv w:val="1"/>
      <w:marLeft w:val="0"/>
      <w:marRight w:val="0"/>
      <w:marTop w:val="0"/>
      <w:marBottom w:val="0"/>
      <w:divBdr>
        <w:top w:val="none" w:sz="0" w:space="0" w:color="auto"/>
        <w:left w:val="none" w:sz="0" w:space="0" w:color="auto"/>
        <w:bottom w:val="none" w:sz="0" w:space="0" w:color="auto"/>
        <w:right w:val="none" w:sz="0" w:space="0" w:color="auto"/>
      </w:divBdr>
    </w:div>
    <w:div w:id="1168710848">
      <w:bodyDiv w:val="1"/>
      <w:marLeft w:val="0"/>
      <w:marRight w:val="0"/>
      <w:marTop w:val="0"/>
      <w:marBottom w:val="0"/>
      <w:divBdr>
        <w:top w:val="none" w:sz="0" w:space="0" w:color="auto"/>
        <w:left w:val="none" w:sz="0" w:space="0" w:color="auto"/>
        <w:bottom w:val="none" w:sz="0" w:space="0" w:color="auto"/>
        <w:right w:val="none" w:sz="0" w:space="0" w:color="auto"/>
      </w:divBdr>
    </w:div>
    <w:div w:id="1168785237">
      <w:bodyDiv w:val="1"/>
      <w:marLeft w:val="0"/>
      <w:marRight w:val="0"/>
      <w:marTop w:val="0"/>
      <w:marBottom w:val="0"/>
      <w:divBdr>
        <w:top w:val="none" w:sz="0" w:space="0" w:color="auto"/>
        <w:left w:val="none" w:sz="0" w:space="0" w:color="auto"/>
        <w:bottom w:val="none" w:sz="0" w:space="0" w:color="auto"/>
        <w:right w:val="none" w:sz="0" w:space="0" w:color="auto"/>
      </w:divBdr>
    </w:div>
    <w:div w:id="1168986059">
      <w:bodyDiv w:val="1"/>
      <w:marLeft w:val="0"/>
      <w:marRight w:val="0"/>
      <w:marTop w:val="0"/>
      <w:marBottom w:val="0"/>
      <w:divBdr>
        <w:top w:val="none" w:sz="0" w:space="0" w:color="auto"/>
        <w:left w:val="none" w:sz="0" w:space="0" w:color="auto"/>
        <w:bottom w:val="none" w:sz="0" w:space="0" w:color="auto"/>
        <w:right w:val="none" w:sz="0" w:space="0" w:color="auto"/>
      </w:divBdr>
    </w:div>
    <w:div w:id="1169368506">
      <w:bodyDiv w:val="1"/>
      <w:marLeft w:val="0"/>
      <w:marRight w:val="0"/>
      <w:marTop w:val="0"/>
      <w:marBottom w:val="0"/>
      <w:divBdr>
        <w:top w:val="none" w:sz="0" w:space="0" w:color="auto"/>
        <w:left w:val="none" w:sz="0" w:space="0" w:color="auto"/>
        <w:bottom w:val="none" w:sz="0" w:space="0" w:color="auto"/>
        <w:right w:val="none" w:sz="0" w:space="0" w:color="auto"/>
      </w:divBdr>
    </w:div>
    <w:div w:id="1169715785">
      <w:bodyDiv w:val="1"/>
      <w:marLeft w:val="0"/>
      <w:marRight w:val="0"/>
      <w:marTop w:val="0"/>
      <w:marBottom w:val="0"/>
      <w:divBdr>
        <w:top w:val="none" w:sz="0" w:space="0" w:color="auto"/>
        <w:left w:val="none" w:sz="0" w:space="0" w:color="auto"/>
        <w:bottom w:val="none" w:sz="0" w:space="0" w:color="auto"/>
        <w:right w:val="none" w:sz="0" w:space="0" w:color="auto"/>
      </w:divBdr>
    </w:div>
    <w:div w:id="1169758151">
      <w:bodyDiv w:val="1"/>
      <w:marLeft w:val="0"/>
      <w:marRight w:val="0"/>
      <w:marTop w:val="0"/>
      <w:marBottom w:val="0"/>
      <w:divBdr>
        <w:top w:val="none" w:sz="0" w:space="0" w:color="auto"/>
        <w:left w:val="none" w:sz="0" w:space="0" w:color="auto"/>
        <w:bottom w:val="none" w:sz="0" w:space="0" w:color="auto"/>
        <w:right w:val="none" w:sz="0" w:space="0" w:color="auto"/>
      </w:divBdr>
    </w:div>
    <w:div w:id="1170219719">
      <w:bodyDiv w:val="1"/>
      <w:marLeft w:val="0"/>
      <w:marRight w:val="0"/>
      <w:marTop w:val="0"/>
      <w:marBottom w:val="0"/>
      <w:divBdr>
        <w:top w:val="none" w:sz="0" w:space="0" w:color="auto"/>
        <w:left w:val="none" w:sz="0" w:space="0" w:color="auto"/>
        <w:bottom w:val="none" w:sz="0" w:space="0" w:color="auto"/>
        <w:right w:val="none" w:sz="0" w:space="0" w:color="auto"/>
      </w:divBdr>
    </w:div>
    <w:div w:id="1170407588">
      <w:bodyDiv w:val="1"/>
      <w:marLeft w:val="0"/>
      <w:marRight w:val="0"/>
      <w:marTop w:val="0"/>
      <w:marBottom w:val="0"/>
      <w:divBdr>
        <w:top w:val="none" w:sz="0" w:space="0" w:color="auto"/>
        <w:left w:val="none" w:sz="0" w:space="0" w:color="auto"/>
        <w:bottom w:val="none" w:sz="0" w:space="0" w:color="auto"/>
        <w:right w:val="none" w:sz="0" w:space="0" w:color="auto"/>
      </w:divBdr>
    </w:div>
    <w:div w:id="1170635002">
      <w:bodyDiv w:val="1"/>
      <w:marLeft w:val="0"/>
      <w:marRight w:val="0"/>
      <w:marTop w:val="0"/>
      <w:marBottom w:val="0"/>
      <w:divBdr>
        <w:top w:val="none" w:sz="0" w:space="0" w:color="auto"/>
        <w:left w:val="none" w:sz="0" w:space="0" w:color="auto"/>
        <w:bottom w:val="none" w:sz="0" w:space="0" w:color="auto"/>
        <w:right w:val="none" w:sz="0" w:space="0" w:color="auto"/>
      </w:divBdr>
    </w:div>
    <w:div w:id="1170755392">
      <w:bodyDiv w:val="1"/>
      <w:marLeft w:val="0"/>
      <w:marRight w:val="0"/>
      <w:marTop w:val="0"/>
      <w:marBottom w:val="0"/>
      <w:divBdr>
        <w:top w:val="none" w:sz="0" w:space="0" w:color="auto"/>
        <w:left w:val="none" w:sz="0" w:space="0" w:color="auto"/>
        <w:bottom w:val="none" w:sz="0" w:space="0" w:color="auto"/>
        <w:right w:val="none" w:sz="0" w:space="0" w:color="auto"/>
      </w:divBdr>
    </w:div>
    <w:div w:id="1170869500">
      <w:bodyDiv w:val="1"/>
      <w:marLeft w:val="0"/>
      <w:marRight w:val="0"/>
      <w:marTop w:val="0"/>
      <w:marBottom w:val="0"/>
      <w:divBdr>
        <w:top w:val="none" w:sz="0" w:space="0" w:color="auto"/>
        <w:left w:val="none" w:sz="0" w:space="0" w:color="auto"/>
        <w:bottom w:val="none" w:sz="0" w:space="0" w:color="auto"/>
        <w:right w:val="none" w:sz="0" w:space="0" w:color="auto"/>
      </w:divBdr>
    </w:div>
    <w:div w:id="1171792467">
      <w:bodyDiv w:val="1"/>
      <w:marLeft w:val="0"/>
      <w:marRight w:val="0"/>
      <w:marTop w:val="0"/>
      <w:marBottom w:val="0"/>
      <w:divBdr>
        <w:top w:val="none" w:sz="0" w:space="0" w:color="auto"/>
        <w:left w:val="none" w:sz="0" w:space="0" w:color="auto"/>
        <w:bottom w:val="none" w:sz="0" w:space="0" w:color="auto"/>
        <w:right w:val="none" w:sz="0" w:space="0" w:color="auto"/>
      </w:divBdr>
    </w:div>
    <w:div w:id="1172066931">
      <w:bodyDiv w:val="1"/>
      <w:marLeft w:val="0"/>
      <w:marRight w:val="0"/>
      <w:marTop w:val="0"/>
      <w:marBottom w:val="0"/>
      <w:divBdr>
        <w:top w:val="none" w:sz="0" w:space="0" w:color="auto"/>
        <w:left w:val="none" w:sz="0" w:space="0" w:color="auto"/>
        <w:bottom w:val="none" w:sz="0" w:space="0" w:color="auto"/>
        <w:right w:val="none" w:sz="0" w:space="0" w:color="auto"/>
      </w:divBdr>
    </w:div>
    <w:div w:id="1172258912">
      <w:bodyDiv w:val="1"/>
      <w:marLeft w:val="0"/>
      <w:marRight w:val="0"/>
      <w:marTop w:val="0"/>
      <w:marBottom w:val="0"/>
      <w:divBdr>
        <w:top w:val="none" w:sz="0" w:space="0" w:color="auto"/>
        <w:left w:val="none" w:sz="0" w:space="0" w:color="auto"/>
        <w:bottom w:val="none" w:sz="0" w:space="0" w:color="auto"/>
        <w:right w:val="none" w:sz="0" w:space="0" w:color="auto"/>
      </w:divBdr>
    </w:div>
    <w:div w:id="1172456791">
      <w:bodyDiv w:val="1"/>
      <w:marLeft w:val="0"/>
      <w:marRight w:val="0"/>
      <w:marTop w:val="0"/>
      <w:marBottom w:val="0"/>
      <w:divBdr>
        <w:top w:val="none" w:sz="0" w:space="0" w:color="auto"/>
        <w:left w:val="none" w:sz="0" w:space="0" w:color="auto"/>
        <w:bottom w:val="none" w:sz="0" w:space="0" w:color="auto"/>
        <w:right w:val="none" w:sz="0" w:space="0" w:color="auto"/>
      </w:divBdr>
    </w:div>
    <w:div w:id="1172526297">
      <w:bodyDiv w:val="1"/>
      <w:marLeft w:val="0"/>
      <w:marRight w:val="0"/>
      <w:marTop w:val="0"/>
      <w:marBottom w:val="0"/>
      <w:divBdr>
        <w:top w:val="none" w:sz="0" w:space="0" w:color="auto"/>
        <w:left w:val="none" w:sz="0" w:space="0" w:color="auto"/>
        <w:bottom w:val="none" w:sz="0" w:space="0" w:color="auto"/>
        <w:right w:val="none" w:sz="0" w:space="0" w:color="auto"/>
      </w:divBdr>
    </w:div>
    <w:div w:id="1172723656">
      <w:bodyDiv w:val="1"/>
      <w:marLeft w:val="0"/>
      <w:marRight w:val="0"/>
      <w:marTop w:val="0"/>
      <w:marBottom w:val="0"/>
      <w:divBdr>
        <w:top w:val="none" w:sz="0" w:space="0" w:color="auto"/>
        <w:left w:val="none" w:sz="0" w:space="0" w:color="auto"/>
        <w:bottom w:val="none" w:sz="0" w:space="0" w:color="auto"/>
        <w:right w:val="none" w:sz="0" w:space="0" w:color="auto"/>
      </w:divBdr>
    </w:div>
    <w:div w:id="1172842641">
      <w:bodyDiv w:val="1"/>
      <w:marLeft w:val="0"/>
      <w:marRight w:val="0"/>
      <w:marTop w:val="0"/>
      <w:marBottom w:val="0"/>
      <w:divBdr>
        <w:top w:val="none" w:sz="0" w:space="0" w:color="auto"/>
        <w:left w:val="none" w:sz="0" w:space="0" w:color="auto"/>
        <w:bottom w:val="none" w:sz="0" w:space="0" w:color="auto"/>
        <w:right w:val="none" w:sz="0" w:space="0" w:color="auto"/>
      </w:divBdr>
    </w:div>
    <w:div w:id="1173489935">
      <w:bodyDiv w:val="1"/>
      <w:marLeft w:val="0"/>
      <w:marRight w:val="0"/>
      <w:marTop w:val="0"/>
      <w:marBottom w:val="0"/>
      <w:divBdr>
        <w:top w:val="none" w:sz="0" w:space="0" w:color="auto"/>
        <w:left w:val="none" w:sz="0" w:space="0" w:color="auto"/>
        <w:bottom w:val="none" w:sz="0" w:space="0" w:color="auto"/>
        <w:right w:val="none" w:sz="0" w:space="0" w:color="auto"/>
      </w:divBdr>
    </w:div>
    <w:div w:id="1173490303">
      <w:bodyDiv w:val="1"/>
      <w:marLeft w:val="0"/>
      <w:marRight w:val="0"/>
      <w:marTop w:val="0"/>
      <w:marBottom w:val="0"/>
      <w:divBdr>
        <w:top w:val="none" w:sz="0" w:space="0" w:color="auto"/>
        <w:left w:val="none" w:sz="0" w:space="0" w:color="auto"/>
        <w:bottom w:val="none" w:sz="0" w:space="0" w:color="auto"/>
        <w:right w:val="none" w:sz="0" w:space="0" w:color="auto"/>
      </w:divBdr>
    </w:div>
    <w:div w:id="1173835117">
      <w:bodyDiv w:val="1"/>
      <w:marLeft w:val="0"/>
      <w:marRight w:val="0"/>
      <w:marTop w:val="0"/>
      <w:marBottom w:val="0"/>
      <w:divBdr>
        <w:top w:val="none" w:sz="0" w:space="0" w:color="auto"/>
        <w:left w:val="none" w:sz="0" w:space="0" w:color="auto"/>
        <w:bottom w:val="none" w:sz="0" w:space="0" w:color="auto"/>
        <w:right w:val="none" w:sz="0" w:space="0" w:color="auto"/>
      </w:divBdr>
    </w:div>
    <w:div w:id="1173908410">
      <w:bodyDiv w:val="1"/>
      <w:marLeft w:val="0"/>
      <w:marRight w:val="0"/>
      <w:marTop w:val="0"/>
      <w:marBottom w:val="0"/>
      <w:divBdr>
        <w:top w:val="none" w:sz="0" w:space="0" w:color="auto"/>
        <w:left w:val="none" w:sz="0" w:space="0" w:color="auto"/>
        <w:bottom w:val="none" w:sz="0" w:space="0" w:color="auto"/>
        <w:right w:val="none" w:sz="0" w:space="0" w:color="auto"/>
      </w:divBdr>
    </w:div>
    <w:div w:id="1173952028">
      <w:bodyDiv w:val="1"/>
      <w:marLeft w:val="0"/>
      <w:marRight w:val="0"/>
      <w:marTop w:val="0"/>
      <w:marBottom w:val="0"/>
      <w:divBdr>
        <w:top w:val="none" w:sz="0" w:space="0" w:color="auto"/>
        <w:left w:val="none" w:sz="0" w:space="0" w:color="auto"/>
        <w:bottom w:val="none" w:sz="0" w:space="0" w:color="auto"/>
        <w:right w:val="none" w:sz="0" w:space="0" w:color="auto"/>
      </w:divBdr>
    </w:div>
    <w:div w:id="1173952925">
      <w:bodyDiv w:val="1"/>
      <w:marLeft w:val="0"/>
      <w:marRight w:val="0"/>
      <w:marTop w:val="0"/>
      <w:marBottom w:val="0"/>
      <w:divBdr>
        <w:top w:val="none" w:sz="0" w:space="0" w:color="auto"/>
        <w:left w:val="none" w:sz="0" w:space="0" w:color="auto"/>
        <w:bottom w:val="none" w:sz="0" w:space="0" w:color="auto"/>
        <w:right w:val="none" w:sz="0" w:space="0" w:color="auto"/>
      </w:divBdr>
    </w:div>
    <w:div w:id="1173958136">
      <w:bodyDiv w:val="1"/>
      <w:marLeft w:val="0"/>
      <w:marRight w:val="0"/>
      <w:marTop w:val="0"/>
      <w:marBottom w:val="0"/>
      <w:divBdr>
        <w:top w:val="none" w:sz="0" w:space="0" w:color="auto"/>
        <w:left w:val="none" w:sz="0" w:space="0" w:color="auto"/>
        <w:bottom w:val="none" w:sz="0" w:space="0" w:color="auto"/>
        <w:right w:val="none" w:sz="0" w:space="0" w:color="auto"/>
      </w:divBdr>
    </w:div>
    <w:div w:id="1175458905">
      <w:bodyDiv w:val="1"/>
      <w:marLeft w:val="0"/>
      <w:marRight w:val="0"/>
      <w:marTop w:val="0"/>
      <w:marBottom w:val="0"/>
      <w:divBdr>
        <w:top w:val="none" w:sz="0" w:space="0" w:color="auto"/>
        <w:left w:val="none" w:sz="0" w:space="0" w:color="auto"/>
        <w:bottom w:val="none" w:sz="0" w:space="0" w:color="auto"/>
        <w:right w:val="none" w:sz="0" w:space="0" w:color="auto"/>
      </w:divBdr>
    </w:div>
    <w:div w:id="1176111159">
      <w:bodyDiv w:val="1"/>
      <w:marLeft w:val="0"/>
      <w:marRight w:val="0"/>
      <w:marTop w:val="0"/>
      <w:marBottom w:val="0"/>
      <w:divBdr>
        <w:top w:val="none" w:sz="0" w:space="0" w:color="auto"/>
        <w:left w:val="none" w:sz="0" w:space="0" w:color="auto"/>
        <w:bottom w:val="none" w:sz="0" w:space="0" w:color="auto"/>
        <w:right w:val="none" w:sz="0" w:space="0" w:color="auto"/>
      </w:divBdr>
    </w:div>
    <w:div w:id="1176189495">
      <w:bodyDiv w:val="1"/>
      <w:marLeft w:val="0"/>
      <w:marRight w:val="0"/>
      <w:marTop w:val="0"/>
      <w:marBottom w:val="0"/>
      <w:divBdr>
        <w:top w:val="none" w:sz="0" w:space="0" w:color="auto"/>
        <w:left w:val="none" w:sz="0" w:space="0" w:color="auto"/>
        <w:bottom w:val="none" w:sz="0" w:space="0" w:color="auto"/>
        <w:right w:val="none" w:sz="0" w:space="0" w:color="auto"/>
      </w:divBdr>
    </w:div>
    <w:div w:id="1176311105">
      <w:bodyDiv w:val="1"/>
      <w:marLeft w:val="0"/>
      <w:marRight w:val="0"/>
      <w:marTop w:val="0"/>
      <w:marBottom w:val="0"/>
      <w:divBdr>
        <w:top w:val="none" w:sz="0" w:space="0" w:color="auto"/>
        <w:left w:val="none" w:sz="0" w:space="0" w:color="auto"/>
        <w:bottom w:val="none" w:sz="0" w:space="0" w:color="auto"/>
        <w:right w:val="none" w:sz="0" w:space="0" w:color="auto"/>
      </w:divBdr>
    </w:div>
    <w:div w:id="1176455525">
      <w:bodyDiv w:val="1"/>
      <w:marLeft w:val="0"/>
      <w:marRight w:val="0"/>
      <w:marTop w:val="0"/>
      <w:marBottom w:val="0"/>
      <w:divBdr>
        <w:top w:val="none" w:sz="0" w:space="0" w:color="auto"/>
        <w:left w:val="none" w:sz="0" w:space="0" w:color="auto"/>
        <w:bottom w:val="none" w:sz="0" w:space="0" w:color="auto"/>
        <w:right w:val="none" w:sz="0" w:space="0" w:color="auto"/>
      </w:divBdr>
    </w:div>
    <w:div w:id="1176921236">
      <w:bodyDiv w:val="1"/>
      <w:marLeft w:val="0"/>
      <w:marRight w:val="0"/>
      <w:marTop w:val="0"/>
      <w:marBottom w:val="0"/>
      <w:divBdr>
        <w:top w:val="none" w:sz="0" w:space="0" w:color="auto"/>
        <w:left w:val="none" w:sz="0" w:space="0" w:color="auto"/>
        <w:bottom w:val="none" w:sz="0" w:space="0" w:color="auto"/>
        <w:right w:val="none" w:sz="0" w:space="0" w:color="auto"/>
      </w:divBdr>
    </w:div>
    <w:div w:id="1177035762">
      <w:bodyDiv w:val="1"/>
      <w:marLeft w:val="0"/>
      <w:marRight w:val="0"/>
      <w:marTop w:val="0"/>
      <w:marBottom w:val="0"/>
      <w:divBdr>
        <w:top w:val="none" w:sz="0" w:space="0" w:color="auto"/>
        <w:left w:val="none" w:sz="0" w:space="0" w:color="auto"/>
        <w:bottom w:val="none" w:sz="0" w:space="0" w:color="auto"/>
        <w:right w:val="none" w:sz="0" w:space="0" w:color="auto"/>
      </w:divBdr>
    </w:div>
    <w:div w:id="1177386144">
      <w:bodyDiv w:val="1"/>
      <w:marLeft w:val="0"/>
      <w:marRight w:val="0"/>
      <w:marTop w:val="0"/>
      <w:marBottom w:val="0"/>
      <w:divBdr>
        <w:top w:val="none" w:sz="0" w:space="0" w:color="auto"/>
        <w:left w:val="none" w:sz="0" w:space="0" w:color="auto"/>
        <w:bottom w:val="none" w:sz="0" w:space="0" w:color="auto"/>
        <w:right w:val="none" w:sz="0" w:space="0" w:color="auto"/>
      </w:divBdr>
    </w:div>
    <w:div w:id="1178233844">
      <w:bodyDiv w:val="1"/>
      <w:marLeft w:val="0"/>
      <w:marRight w:val="0"/>
      <w:marTop w:val="0"/>
      <w:marBottom w:val="0"/>
      <w:divBdr>
        <w:top w:val="none" w:sz="0" w:space="0" w:color="auto"/>
        <w:left w:val="none" w:sz="0" w:space="0" w:color="auto"/>
        <w:bottom w:val="none" w:sz="0" w:space="0" w:color="auto"/>
        <w:right w:val="none" w:sz="0" w:space="0" w:color="auto"/>
      </w:divBdr>
    </w:div>
    <w:div w:id="1178350240">
      <w:bodyDiv w:val="1"/>
      <w:marLeft w:val="0"/>
      <w:marRight w:val="0"/>
      <w:marTop w:val="0"/>
      <w:marBottom w:val="0"/>
      <w:divBdr>
        <w:top w:val="none" w:sz="0" w:space="0" w:color="auto"/>
        <w:left w:val="none" w:sz="0" w:space="0" w:color="auto"/>
        <w:bottom w:val="none" w:sz="0" w:space="0" w:color="auto"/>
        <w:right w:val="none" w:sz="0" w:space="0" w:color="auto"/>
      </w:divBdr>
    </w:div>
    <w:div w:id="1178352823">
      <w:bodyDiv w:val="1"/>
      <w:marLeft w:val="0"/>
      <w:marRight w:val="0"/>
      <w:marTop w:val="0"/>
      <w:marBottom w:val="0"/>
      <w:divBdr>
        <w:top w:val="none" w:sz="0" w:space="0" w:color="auto"/>
        <w:left w:val="none" w:sz="0" w:space="0" w:color="auto"/>
        <w:bottom w:val="none" w:sz="0" w:space="0" w:color="auto"/>
        <w:right w:val="none" w:sz="0" w:space="0" w:color="auto"/>
      </w:divBdr>
    </w:div>
    <w:div w:id="1178470658">
      <w:bodyDiv w:val="1"/>
      <w:marLeft w:val="0"/>
      <w:marRight w:val="0"/>
      <w:marTop w:val="0"/>
      <w:marBottom w:val="0"/>
      <w:divBdr>
        <w:top w:val="none" w:sz="0" w:space="0" w:color="auto"/>
        <w:left w:val="none" w:sz="0" w:space="0" w:color="auto"/>
        <w:bottom w:val="none" w:sz="0" w:space="0" w:color="auto"/>
        <w:right w:val="none" w:sz="0" w:space="0" w:color="auto"/>
      </w:divBdr>
    </w:div>
    <w:div w:id="1178887309">
      <w:bodyDiv w:val="1"/>
      <w:marLeft w:val="0"/>
      <w:marRight w:val="0"/>
      <w:marTop w:val="0"/>
      <w:marBottom w:val="0"/>
      <w:divBdr>
        <w:top w:val="none" w:sz="0" w:space="0" w:color="auto"/>
        <w:left w:val="none" w:sz="0" w:space="0" w:color="auto"/>
        <w:bottom w:val="none" w:sz="0" w:space="0" w:color="auto"/>
        <w:right w:val="none" w:sz="0" w:space="0" w:color="auto"/>
      </w:divBdr>
    </w:div>
    <w:div w:id="1180125306">
      <w:bodyDiv w:val="1"/>
      <w:marLeft w:val="0"/>
      <w:marRight w:val="0"/>
      <w:marTop w:val="0"/>
      <w:marBottom w:val="0"/>
      <w:divBdr>
        <w:top w:val="none" w:sz="0" w:space="0" w:color="auto"/>
        <w:left w:val="none" w:sz="0" w:space="0" w:color="auto"/>
        <w:bottom w:val="none" w:sz="0" w:space="0" w:color="auto"/>
        <w:right w:val="none" w:sz="0" w:space="0" w:color="auto"/>
      </w:divBdr>
    </w:div>
    <w:div w:id="1180200407">
      <w:bodyDiv w:val="1"/>
      <w:marLeft w:val="0"/>
      <w:marRight w:val="0"/>
      <w:marTop w:val="0"/>
      <w:marBottom w:val="0"/>
      <w:divBdr>
        <w:top w:val="none" w:sz="0" w:space="0" w:color="auto"/>
        <w:left w:val="none" w:sz="0" w:space="0" w:color="auto"/>
        <w:bottom w:val="none" w:sz="0" w:space="0" w:color="auto"/>
        <w:right w:val="none" w:sz="0" w:space="0" w:color="auto"/>
      </w:divBdr>
    </w:div>
    <w:div w:id="1180386936">
      <w:bodyDiv w:val="1"/>
      <w:marLeft w:val="0"/>
      <w:marRight w:val="0"/>
      <w:marTop w:val="0"/>
      <w:marBottom w:val="0"/>
      <w:divBdr>
        <w:top w:val="none" w:sz="0" w:space="0" w:color="auto"/>
        <w:left w:val="none" w:sz="0" w:space="0" w:color="auto"/>
        <w:bottom w:val="none" w:sz="0" w:space="0" w:color="auto"/>
        <w:right w:val="none" w:sz="0" w:space="0" w:color="auto"/>
      </w:divBdr>
    </w:div>
    <w:div w:id="1180507828">
      <w:bodyDiv w:val="1"/>
      <w:marLeft w:val="0"/>
      <w:marRight w:val="0"/>
      <w:marTop w:val="0"/>
      <w:marBottom w:val="0"/>
      <w:divBdr>
        <w:top w:val="none" w:sz="0" w:space="0" w:color="auto"/>
        <w:left w:val="none" w:sz="0" w:space="0" w:color="auto"/>
        <w:bottom w:val="none" w:sz="0" w:space="0" w:color="auto"/>
        <w:right w:val="none" w:sz="0" w:space="0" w:color="auto"/>
      </w:divBdr>
    </w:div>
    <w:div w:id="1180972426">
      <w:bodyDiv w:val="1"/>
      <w:marLeft w:val="0"/>
      <w:marRight w:val="0"/>
      <w:marTop w:val="0"/>
      <w:marBottom w:val="0"/>
      <w:divBdr>
        <w:top w:val="none" w:sz="0" w:space="0" w:color="auto"/>
        <w:left w:val="none" w:sz="0" w:space="0" w:color="auto"/>
        <w:bottom w:val="none" w:sz="0" w:space="0" w:color="auto"/>
        <w:right w:val="none" w:sz="0" w:space="0" w:color="auto"/>
      </w:divBdr>
    </w:div>
    <w:div w:id="1181093193">
      <w:bodyDiv w:val="1"/>
      <w:marLeft w:val="0"/>
      <w:marRight w:val="0"/>
      <w:marTop w:val="0"/>
      <w:marBottom w:val="0"/>
      <w:divBdr>
        <w:top w:val="none" w:sz="0" w:space="0" w:color="auto"/>
        <w:left w:val="none" w:sz="0" w:space="0" w:color="auto"/>
        <w:bottom w:val="none" w:sz="0" w:space="0" w:color="auto"/>
        <w:right w:val="none" w:sz="0" w:space="0" w:color="auto"/>
      </w:divBdr>
    </w:div>
    <w:div w:id="1181553451">
      <w:bodyDiv w:val="1"/>
      <w:marLeft w:val="0"/>
      <w:marRight w:val="0"/>
      <w:marTop w:val="0"/>
      <w:marBottom w:val="0"/>
      <w:divBdr>
        <w:top w:val="none" w:sz="0" w:space="0" w:color="auto"/>
        <w:left w:val="none" w:sz="0" w:space="0" w:color="auto"/>
        <w:bottom w:val="none" w:sz="0" w:space="0" w:color="auto"/>
        <w:right w:val="none" w:sz="0" w:space="0" w:color="auto"/>
      </w:divBdr>
    </w:div>
    <w:div w:id="1181698273">
      <w:bodyDiv w:val="1"/>
      <w:marLeft w:val="0"/>
      <w:marRight w:val="0"/>
      <w:marTop w:val="0"/>
      <w:marBottom w:val="0"/>
      <w:divBdr>
        <w:top w:val="none" w:sz="0" w:space="0" w:color="auto"/>
        <w:left w:val="none" w:sz="0" w:space="0" w:color="auto"/>
        <w:bottom w:val="none" w:sz="0" w:space="0" w:color="auto"/>
        <w:right w:val="none" w:sz="0" w:space="0" w:color="auto"/>
      </w:divBdr>
    </w:div>
    <w:div w:id="1181892707">
      <w:bodyDiv w:val="1"/>
      <w:marLeft w:val="0"/>
      <w:marRight w:val="0"/>
      <w:marTop w:val="0"/>
      <w:marBottom w:val="0"/>
      <w:divBdr>
        <w:top w:val="none" w:sz="0" w:space="0" w:color="auto"/>
        <w:left w:val="none" w:sz="0" w:space="0" w:color="auto"/>
        <w:bottom w:val="none" w:sz="0" w:space="0" w:color="auto"/>
        <w:right w:val="none" w:sz="0" w:space="0" w:color="auto"/>
      </w:divBdr>
    </w:div>
    <w:div w:id="1181972262">
      <w:bodyDiv w:val="1"/>
      <w:marLeft w:val="0"/>
      <w:marRight w:val="0"/>
      <w:marTop w:val="0"/>
      <w:marBottom w:val="0"/>
      <w:divBdr>
        <w:top w:val="none" w:sz="0" w:space="0" w:color="auto"/>
        <w:left w:val="none" w:sz="0" w:space="0" w:color="auto"/>
        <w:bottom w:val="none" w:sz="0" w:space="0" w:color="auto"/>
        <w:right w:val="none" w:sz="0" w:space="0" w:color="auto"/>
      </w:divBdr>
    </w:div>
    <w:div w:id="1182167682">
      <w:bodyDiv w:val="1"/>
      <w:marLeft w:val="0"/>
      <w:marRight w:val="0"/>
      <w:marTop w:val="0"/>
      <w:marBottom w:val="0"/>
      <w:divBdr>
        <w:top w:val="none" w:sz="0" w:space="0" w:color="auto"/>
        <w:left w:val="none" w:sz="0" w:space="0" w:color="auto"/>
        <w:bottom w:val="none" w:sz="0" w:space="0" w:color="auto"/>
        <w:right w:val="none" w:sz="0" w:space="0" w:color="auto"/>
      </w:divBdr>
    </w:div>
    <w:div w:id="1182820978">
      <w:bodyDiv w:val="1"/>
      <w:marLeft w:val="0"/>
      <w:marRight w:val="0"/>
      <w:marTop w:val="0"/>
      <w:marBottom w:val="0"/>
      <w:divBdr>
        <w:top w:val="none" w:sz="0" w:space="0" w:color="auto"/>
        <w:left w:val="none" w:sz="0" w:space="0" w:color="auto"/>
        <w:bottom w:val="none" w:sz="0" w:space="0" w:color="auto"/>
        <w:right w:val="none" w:sz="0" w:space="0" w:color="auto"/>
      </w:divBdr>
    </w:div>
    <w:div w:id="1183277084">
      <w:bodyDiv w:val="1"/>
      <w:marLeft w:val="0"/>
      <w:marRight w:val="0"/>
      <w:marTop w:val="0"/>
      <w:marBottom w:val="0"/>
      <w:divBdr>
        <w:top w:val="none" w:sz="0" w:space="0" w:color="auto"/>
        <w:left w:val="none" w:sz="0" w:space="0" w:color="auto"/>
        <w:bottom w:val="none" w:sz="0" w:space="0" w:color="auto"/>
        <w:right w:val="none" w:sz="0" w:space="0" w:color="auto"/>
      </w:divBdr>
    </w:div>
    <w:div w:id="1183282111">
      <w:bodyDiv w:val="1"/>
      <w:marLeft w:val="0"/>
      <w:marRight w:val="0"/>
      <w:marTop w:val="0"/>
      <w:marBottom w:val="0"/>
      <w:divBdr>
        <w:top w:val="none" w:sz="0" w:space="0" w:color="auto"/>
        <w:left w:val="none" w:sz="0" w:space="0" w:color="auto"/>
        <w:bottom w:val="none" w:sz="0" w:space="0" w:color="auto"/>
        <w:right w:val="none" w:sz="0" w:space="0" w:color="auto"/>
      </w:divBdr>
    </w:div>
    <w:div w:id="1183399075">
      <w:bodyDiv w:val="1"/>
      <w:marLeft w:val="0"/>
      <w:marRight w:val="0"/>
      <w:marTop w:val="0"/>
      <w:marBottom w:val="0"/>
      <w:divBdr>
        <w:top w:val="none" w:sz="0" w:space="0" w:color="auto"/>
        <w:left w:val="none" w:sz="0" w:space="0" w:color="auto"/>
        <w:bottom w:val="none" w:sz="0" w:space="0" w:color="auto"/>
        <w:right w:val="none" w:sz="0" w:space="0" w:color="auto"/>
      </w:divBdr>
    </w:div>
    <w:div w:id="1183787404">
      <w:bodyDiv w:val="1"/>
      <w:marLeft w:val="0"/>
      <w:marRight w:val="0"/>
      <w:marTop w:val="0"/>
      <w:marBottom w:val="0"/>
      <w:divBdr>
        <w:top w:val="none" w:sz="0" w:space="0" w:color="auto"/>
        <w:left w:val="none" w:sz="0" w:space="0" w:color="auto"/>
        <w:bottom w:val="none" w:sz="0" w:space="0" w:color="auto"/>
        <w:right w:val="none" w:sz="0" w:space="0" w:color="auto"/>
      </w:divBdr>
    </w:div>
    <w:div w:id="1184247449">
      <w:bodyDiv w:val="1"/>
      <w:marLeft w:val="0"/>
      <w:marRight w:val="0"/>
      <w:marTop w:val="0"/>
      <w:marBottom w:val="0"/>
      <w:divBdr>
        <w:top w:val="none" w:sz="0" w:space="0" w:color="auto"/>
        <w:left w:val="none" w:sz="0" w:space="0" w:color="auto"/>
        <w:bottom w:val="none" w:sz="0" w:space="0" w:color="auto"/>
        <w:right w:val="none" w:sz="0" w:space="0" w:color="auto"/>
      </w:divBdr>
    </w:div>
    <w:div w:id="1184513934">
      <w:bodyDiv w:val="1"/>
      <w:marLeft w:val="0"/>
      <w:marRight w:val="0"/>
      <w:marTop w:val="0"/>
      <w:marBottom w:val="0"/>
      <w:divBdr>
        <w:top w:val="none" w:sz="0" w:space="0" w:color="auto"/>
        <w:left w:val="none" w:sz="0" w:space="0" w:color="auto"/>
        <w:bottom w:val="none" w:sz="0" w:space="0" w:color="auto"/>
        <w:right w:val="none" w:sz="0" w:space="0" w:color="auto"/>
      </w:divBdr>
    </w:div>
    <w:div w:id="1184592274">
      <w:bodyDiv w:val="1"/>
      <w:marLeft w:val="0"/>
      <w:marRight w:val="0"/>
      <w:marTop w:val="0"/>
      <w:marBottom w:val="0"/>
      <w:divBdr>
        <w:top w:val="none" w:sz="0" w:space="0" w:color="auto"/>
        <w:left w:val="none" w:sz="0" w:space="0" w:color="auto"/>
        <w:bottom w:val="none" w:sz="0" w:space="0" w:color="auto"/>
        <w:right w:val="none" w:sz="0" w:space="0" w:color="auto"/>
      </w:divBdr>
    </w:div>
    <w:div w:id="1184636040">
      <w:bodyDiv w:val="1"/>
      <w:marLeft w:val="0"/>
      <w:marRight w:val="0"/>
      <w:marTop w:val="0"/>
      <w:marBottom w:val="0"/>
      <w:divBdr>
        <w:top w:val="none" w:sz="0" w:space="0" w:color="auto"/>
        <w:left w:val="none" w:sz="0" w:space="0" w:color="auto"/>
        <w:bottom w:val="none" w:sz="0" w:space="0" w:color="auto"/>
        <w:right w:val="none" w:sz="0" w:space="0" w:color="auto"/>
      </w:divBdr>
    </w:div>
    <w:div w:id="1184707797">
      <w:bodyDiv w:val="1"/>
      <w:marLeft w:val="0"/>
      <w:marRight w:val="0"/>
      <w:marTop w:val="0"/>
      <w:marBottom w:val="0"/>
      <w:divBdr>
        <w:top w:val="none" w:sz="0" w:space="0" w:color="auto"/>
        <w:left w:val="none" w:sz="0" w:space="0" w:color="auto"/>
        <w:bottom w:val="none" w:sz="0" w:space="0" w:color="auto"/>
        <w:right w:val="none" w:sz="0" w:space="0" w:color="auto"/>
      </w:divBdr>
    </w:div>
    <w:div w:id="1185094896">
      <w:bodyDiv w:val="1"/>
      <w:marLeft w:val="0"/>
      <w:marRight w:val="0"/>
      <w:marTop w:val="0"/>
      <w:marBottom w:val="0"/>
      <w:divBdr>
        <w:top w:val="none" w:sz="0" w:space="0" w:color="auto"/>
        <w:left w:val="none" w:sz="0" w:space="0" w:color="auto"/>
        <w:bottom w:val="none" w:sz="0" w:space="0" w:color="auto"/>
        <w:right w:val="none" w:sz="0" w:space="0" w:color="auto"/>
      </w:divBdr>
    </w:div>
    <w:div w:id="1185174118">
      <w:bodyDiv w:val="1"/>
      <w:marLeft w:val="0"/>
      <w:marRight w:val="0"/>
      <w:marTop w:val="0"/>
      <w:marBottom w:val="0"/>
      <w:divBdr>
        <w:top w:val="none" w:sz="0" w:space="0" w:color="auto"/>
        <w:left w:val="none" w:sz="0" w:space="0" w:color="auto"/>
        <w:bottom w:val="none" w:sz="0" w:space="0" w:color="auto"/>
        <w:right w:val="none" w:sz="0" w:space="0" w:color="auto"/>
      </w:divBdr>
    </w:div>
    <w:div w:id="1185244049">
      <w:bodyDiv w:val="1"/>
      <w:marLeft w:val="0"/>
      <w:marRight w:val="0"/>
      <w:marTop w:val="0"/>
      <w:marBottom w:val="0"/>
      <w:divBdr>
        <w:top w:val="none" w:sz="0" w:space="0" w:color="auto"/>
        <w:left w:val="none" w:sz="0" w:space="0" w:color="auto"/>
        <w:bottom w:val="none" w:sz="0" w:space="0" w:color="auto"/>
        <w:right w:val="none" w:sz="0" w:space="0" w:color="auto"/>
      </w:divBdr>
    </w:div>
    <w:div w:id="1185679134">
      <w:bodyDiv w:val="1"/>
      <w:marLeft w:val="0"/>
      <w:marRight w:val="0"/>
      <w:marTop w:val="0"/>
      <w:marBottom w:val="0"/>
      <w:divBdr>
        <w:top w:val="none" w:sz="0" w:space="0" w:color="auto"/>
        <w:left w:val="none" w:sz="0" w:space="0" w:color="auto"/>
        <w:bottom w:val="none" w:sz="0" w:space="0" w:color="auto"/>
        <w:right w:val="none" w:sz="0" w:space="0" w:color="auto"/>
      </w:divBdr>
    </w:div>
    <w:div w:id="1186099353">
      <w:bodyDiv w:val="1"/>
      <w:marLeft w:val="0"/>
      <w:marRight w:val="0"/>
      <w:marTop w:val="0"/>
      <w:marBottom w:val="0"/>
      <w:divBdr>
        <w:top w:val="none" w:sz="0" w:space="0" w:color="auto"/>
        <w:left w:val="none" w:sz="0" w:space="0" w:color="auto"/>
        <w:bottom w:val="none" w:sz="0" w:space="0" w:color="auto"/>
        <w:right w:val="none" w:sz="0" w:space="0" w:color="auto"/>
      </w:divBdr>
    </w:div>
    <w:div w:id="1186481675">
      <w:bodyDiv w:val="1"/>
      <w:marLeft w:val="0"/>
      <w:marRight w:val="0"/>
      <w:marTop w:val="0"/>
      <w:marBottom w:val="0"/>
      <w:divBdr>
        <w:top w:val="none" w:sz="0" w:space="0" w:color="auto"/>
        <w:left w:val="none" w:sz="0" w:space="0" w:color="auto"/>
        <w:bottom w:val="none" w:sz="0" w:space="0" w:color="auto"/>
        <w:right w:val="none" w:sz="0" w:space="0" w:color="auto"/>
      </w:divBdr>
    </w:div>
    <w:div w:id="1187014731">
      <w:bodyDiv w:val="1"/>
      <w:marLeft w:val="0"/>
      <w:marRight w:val="0"/>
      <w:marTop w:val="0"/>
      <w:marBottom w:val="0"/>
      <w:divBdr>
        <w:top w:val="none" w:sz="0" w:space="0" w:color="auto"/>
        <w:left w:val="none" w:sz="0" w:space="0" w:color="auto"/>
        <w:bottom w:val="none" w:sz="0" w:space="0" w:color="auto"/>
        <w:right w:val="none" w:sz="0" w:space="0" w:color="auto"/>
      </w:divBdr>
    </w:div>
    <w:div w:id="1187906429">
      <w:bodyDiv w:val="1"/>
      <w:marLeft w:val="0"/>
      <w:marRight w:val="0"/>
      <w:marTop w:val="0"/>
      <w:marBottom w:val="0"/>
      <w:divBdr>
        <w:top w:val="none" w:sz="0" w:space="0" w:color="auto"/>
        <w:left w:val="none" w:sz="0" w:space="0" w:color="auto"/>
        <w:bottom w:val="none" w:sz="0" w:space="0" w:color="auto"/>
        <w:right w:val="none" w:sz="0" w:space="0" w:color="auto"/>
      </w:divBdr>
    </w:div>
    <w:div w:id="1188300361">
      <w:bodyDiv w:val="1"/>
      <w:marLeft w:val="0"/>
      <w:marRight w:val="0"/>
      <w:marTop w:val="0"/>
      <w:marBottom w:val="0"/>
      <w:divBdr>
        <w:top w:val="none" w:sz="0" w:space="0" w:color="auto"/>
        <w:left w:val="none" w:sz="0" w:space="0" w:color="auto"/>
        <w:bottom w:val="none" w:sz="0" w:space="0" w:color="auto"/>
        <w:right w:val="none" w:sz="0" w:space="0" w:color="auto"/>
      </w:divBdr>
    </w:div>
    <w:div w:id="1188375567">
      <w:bodyDiv w:val="1"/>
      <w:marLeft w:val="0"/>
      <w:marRight w:val="0"/>
      <w:marTop w:val="0"/>
      <w:marBottom w:val="0"/>
      <w:divBdr>
        <w:top w:val="none" w:sz="0" w:space="0" w:color="auto"/>
        <w:left w:val="none" w:sz="0" w:space="0" w:color="auto"/>
        <w:bottom w:val="none" w:sz="0" w:space="0" w:color="auto"/>
        <w:right w:val="none" w:sz="0" w:space="0" w:color="auto"/>
      </w:divBdr>
    </w:div>
    <w:div w:id="1188786503">
      <w:bodyDiv w:val="1"/>
      <w:marLeft w:val="0"/>
      <w:marRight w:val="0"/>
      <w:marTop w:val="0"/>
      <w:marBottom w:val="0"/>
      <w:divBdr>
        <w:top w:val="none" w:sz="0" w:space="0" w:color="auto"/>
        <w:left w:val="none" w:sz="0" w:space="0" w:color="auto"/>
        <w:bottom w:val="none" w:sz="0" w:space="0" w:color="auto"/>
        <w:right w:val="none" w:sz="0" w:space="0" w:color="auto"/>
      </w:divBdr>
    </w:div>
    <w:div w:id="1188832359">
      <w:bodyDiv w:val="1"/>
      <w:marLeft w:val="0"/>
      <w:marRight w:val="0"/>
      <w:marTop w:val="0"/>
      <w:marBottom w:val="0"/>
      <w:divBdr>
        <w:top w:val="none" w:sz="0" w:space="0" w:color="auto"/>
        <w:left w:val="none" w:sz="0" w:space="0" w:color="auto"/>
        <w:bottom w:val="none" w:sz="0" w:space="0" w:color="auto"/>
        <w:right w:val="none" w:sz="0" w:space="0" w:color="auto"/>
      </w:divBdr>
    </w:div>
    <w:div w:id="1189564296">
      <w:bodyDiv w:val="1"/>
      <w:marLeft w:val="0"/>
      <w:marRight w:val="0"/>
      <w:marTop w:val="0"/>
      <w:marBottom w:val="0"/>
      <w:divBdr>
        <w:top w:val="none" w:sz="0" w:space="0" w:color="auto"/>
        <w:left w:val="none" w:sz="0" w:space="0" w:color="auto"/>
        <w:bottom w:val="none" w:sz="0" w:space="0" w:color="auto"/>
        <w:right w:val="none" w:sz="0" w:space="0" w:color="auto"/>
      </w:divBdr>
    </w:div>
    <w:div w:id="1189679530">
      <w:bodyDiv w:val="1"/>
      <w:marLeft w:val="0"/>
      <w:marRight w:val="0"/>
      <w:marTop w:val="0"/>
      <w:marBottom w:val="0"/>
      <w:divBdr>
        <w:top w:val="none" w:sz="0" w:space="0" w:color="auto"/>
        <w:left w:val="none" w:sz="0" w:space="0" w:color="auto"/>
        <w:bottom w:val="none" w:sz="0" w:space="0" w:color="auto"/>
        <w:right w:val="none" w:sz="0" w:space="0" w:color="auto"/>
      </w:divBdr>
    </w:div>
    <w:div w:id="1190147503">
      <w:bodyDiv w:val="1"/>
      <w:marLeft w:val="0"/>
      <w:marRight w:val="0"/>
      <w:marTop w:val="0"/>
      <w:marBottom w:val="0"/>
      <w:divBdr>
        <w:top w:val="none" w:sz="0" w:space="0" w:color="auto"/>
        <w:left w:val="none" w:sz="0" w:space="0" w:color="auto"/>
        <w:bottom w:val="none" w:sz="0" w:space="0" w:color="auto"/>
        <w:right w:val="none" w:sz="0" w:space="0" w:color="auto"/>
      </w:divBdr>
    </w:div>
    <w:div w:id="1190295434">
      <w:bodyDiv w:val="1"/>
      <w:marLeft w:val="0"/>
      <w:marRight w:val="0"/>
      <w:marTop w:val="0"/>
      <w:marBottom w:val="0"/>
      <w:divBdr>
        <w:top w:val="none" w:sz="0" w:space="0" w:color="auto"/>
        <w:left w:val="none" w:sz="0" w:space="0" w:color="auto"/>
        <w:bottom w:val="none" w:sz="0" w:space="0" w:color="auto"/>
        <w:right w:val="none" w:sz="0" w:space="0" w:color="auto"/>
      </w:divBdr>
    </w:div>
    <w:div w:id="1190489093">
      <w:bodyDiv w:val="1"/>
      <w:marLeft w:val="0"/>
      <w:marRight w:val="0"/>
      <w:marTop w:val="0"/>
      <w:marBottom w:val="0"/>
      <w:divBdr>
        <w:top w:val="none" w:sz="0" w:space="0" w:color="auto"/>
        <w:left w:val="none" w:sz="0" w:space="0" w:color="auto"/>
        <w:bottom w:val="none" w:sz="0" w:space="0" w:color="auto"/>
        <w:right w:val="none" w:sz="0" w:space="0" w:color="auto"/>
      </w:divBdr>
    </w:div>
    <w:div w:id="1190490745">
      <w:bodyDiv w:val="1"/>
      <w:marLeft w:val="0"/>
      <w:marRight w:val="0"/>
      <w:marTop w:val="0"/>
      <w:marBottom w:val="0"/>
      <w:divBdr>
        <w:top w:val="none" w:sz="0" w:space="0" w:color="auto"/>
        <w:left w:val="none" w:sz="0" w:space="0" w:color="auto"/>
        <w:bottom w:val="none" w:sz="0" w:space="0" w:color="auto"/>
        <w:right w:val="none" w:sz="0" w:space="0" w:color="auto"/>
      </w:divBdr>
    </w:div>
    <w:div w:id="1190684741">
      <w:bodyDiv w:val="1"/>
      <w:marLeft w:val="0"/>
      <w:marRight w:val="0"/>
      <w:marTop w:val="0"/>
      <w:marBottom w:val="0"/>
      <w:divBdr>
        <w:top w:val="none" w:sz="0" w:space="0" w:color="auto"/>
        <w:left w:val="none" w:sz="0" w:space="0" w:color="auto"/>
        <w:bottom w:val="none" w:sz="0" w:space="0" w:color="auto"/>
        <w:right w:val="none" w:sz="0" w:space="0" w:color="auto"/>
      </w:divBdr>
    </w:div>
    <w:div w:id="1190871573">
      <w:bodyDiv w:val="1"/>
      <w:marLeft w:val="0"/>
      <w:marRight w:val="0"/>
      <w:marTop w:val="0"/>
      <w:marBottom w:val="0"/>
      <w:divBdr>
        <w:top w:val="none" w:sz="0" w:space="0" w:color="auto"/>
        <w:left w:val="none" w:sz="0" w:space="0" w:color="auto"/>
        <w:bottom w:val="none" w:sz="0" w:space="0" w:color="auto"/>
        <w:right w:val="none" w:sz="0" w:space="0" w:color="auto"/>
      </w:divBdr>
    </w:div>
    <w:div w:id="1190874680">
      <w:bodyDiv w:val="1"/>
      <w:marLeft w:val="0"/>
      <w:marRight w:val="0"/>
      <w:marTop w:val="0"/>
      <w:marBottom w:val="0"/>
      <w:divBdr>
        <w:top w:val="none" w:sz="0" w:space="0" w:color="auto"/>
        <w:left w:val="none" w:sz="0" w:space="0" w:color="auto"/>
        <w:bottom w:val="none" w:sz="0" w:space="0" w:color="auto"/>
        <w:right w:val="none" w:sz="0" w:space="0" w:color="auto"/>
      </w:divBdr>
    </w:div>
    <w:div w:id="1191185567">
      <w:bodyDiv w:val="1"/>
      <w:marLeft w:val="0"/>
      <w:marRight w:val="0"/>
      <w:marTop w:val="0"/>
      <w:marBottom w:val="0"/>
      <w:divBdr>
        <w:top w:val="none" w:sz="0" w:space="0" w:color="auto"/>
        <w:left w:val="none" w:sz="0" w:space="0" w:color="auto"/>
        <w:bottom w:val="none" w:sz="0" w:space="0" w:color="auto"/>
        <w:right w:val="none" w:sz="0" w:space="0" w:color="auto"/>
      </w:divBdr>
    </w:div>
    <w:div w:id="1191187442">
      <w:bodyDiv w:val="1"/>
      <w:marLeft w:val="0"/>
      <w:marRight w:val="0"/>
      <w:marTop w:val="0"/>
      <w:marBottom w:val="0"/>
      <w:divBdr>
        <w:top w:val="none" w:sz="0" w:space="0" w:color="auto"/>
        <w:left w:val="none" w:sz="0" w:space="0" w:color="auto"/>
        <w:bottom w:val="none" w:sz="0" w:space="0" w:color="auto"/>
        <w:right w:val="none" w:sz="0" w:space="0" w:color="auto"/>
      </w:divBdr>
    </w:div>
    <w:div w:id="1191264645">
      <w:bodyDiv w:val="1"/>
      <w:marLeft w:val="0"/>
      <w:marRight w:val="0"/>
      <w:marTop w:val="0"/>
      <w:marBottom w:val="0"/>
      <w:divBdr>
        <w:top w:val="none" w:sz="0" w:space="0" w:color="auto"/>
        <w:left w:val="none" w:sz="0" w:space="0" w:color="auto"/>
        <w:bottom w:val="none" w:sz="0" w:space="0" w:color="auto"/>
        <w:right w:val="none" w:sz="0" w:space="0" w:color="auto"/>
      </w:divBdr>
    </w:div>
    <w:div w:id="1191453618">
      <w:bodyDiv w:val="1"/>
      <w:marLeft w:val="0"/>
      <w:marRight w:val="0"/>
      <w:marTop w:val="0"/>
      <w:marBottom w:val="0"/>
      <w:divBdr>
        <w:top w:val="none" w:sz="0" w:space="0" w:color="auto"/>
        <w:left w:val="none" w:sz="0" w:space="0" w:color="auto"/>
        <w:bottom w:val="none" w:sz="0" w:space="0" w:color="auto"/>
        <w:right w:val="none" w:sz="0" w:space="0" w:color="auto"/>
      </w:divBdr>
    </w:div>
    <w:div w:id="1192105567">
      <w:bodyDiv w:val="1"/>
      <w:marLeft w:val="0"/>
      <w:marRight w:val="0"/>
      <w:marTop w:val="0"/>
      <w:marBottom w:val="0"/>
      <w:divBdr>
        <w:top w:val="none" w:sz="0" w:space="0" w:color="auto"/>
        <w:left w:val="none" w:sz="0" w:space="0" w:color="auto"/>
        <w:bottom w:val="none" w:sz="0" w:space="0" w:color="auto"/>
        <w:right w:val="none" w:sz="0" w:space="0" w:color="auto"/>
      </w:divBdr>
    </w:div>
    <w:div w:id="1192107041">
      <w:bodyDiv w:val="1"/>
      <w:marLeft w:val="0"/>
      <w:marRight w:val="0"/>
      <w:marTop w:val="0"/>
      <w:marBottom w:val="0"/>
      <w:divBdr>
        <w:top w:val="none" w:sz="0" w:space="0" w:color="auto"/>
        <w:left w:val="none" w:sz="0" w:space="0" w:color="auto"/>
        <w:bottom w:val="none" w:sz="0" w:space="0" w:color="auto"/>
        <w:right w:val="none" w:sz="0" w:space="0" w:color="auto"/>
      </w:divBdr>
    </w:div>
    <w:div w:id="1192180778">
      <w:bodyDiv w:val="1"/>
      <w:marLeft w:val="0"/>
      <w:marRight w:val="0"/>
      <w:marTop w:val="0"/>
      <w:marBottom w:val="0"/>
      <w:divBdr>
        <w:top w:val="none" w:sz="0" w:space="0" w:color="auto"/>
        <w:left w:val="none" w:sz="0" w:space="0" w:color="auto"/>
        <w:bottom w:val="none" w:sz="0" w:space="0" w:color="auto"/>
        <w:right w:val="none" w:sz="0" w:space="0" w:color="auto"/>
      </w:divBdr>
    </w:div>
    <w:div w:id="1192185403">
      <w:bodyDiv w:val="1"/>
      <w:marLeft w:val="0"/>
      <w:marRight w:val="0"/>
      <w:marTop w:val="0"/>
      <w:marBottom w:val="0"/>
      <w:divBdr>
        <w:top w:val="none" w:sz="0" w:space="0" w:color="auto"/>
        <w:left w:val="none" w:sz="0" w:space="0" w:color="auto"/>
        <w:bottom w:val="none" w:sz="0" w:space="0" w:color="auto"/>
        <w:right w:val="none" w:sz="0" w:space="0" w:color="auto"/>
      </w:divBdr>
    </w:div>
    <w:div w:id="1192455178">
      <w:bodyDiv w:val="1"/>
      <w:marLeft w:val="0"/>
      <w:marRight w:val="0"/>
      <w:marTop w:val="0"/>
      <w:marBottom w:val="0"/>
      <w:divBdr>
        <w:top w:val="none" w:sz="0" w:space="0" w:color="auto"/>
        <w:left w:val="none" w:sz="0" w:space="0" w:color="auto"/>
        <w:bottom w:val="none" w:sz="0" w:space="0" w:color="auto"/>
        <w:right w:val="none" w:sz="0" w:space="0" w:color="auto"/>
      </w:divBdr>
    </w:div>
    <w:div w:id="1192572648">
      <w:bodyDiv w:val="1"/>
      <w:marLeft w:val="0"/>
      <w:marRight w:val="0"/>
      <w:marTop w:val="0"/>
      <w:marBottom w:val="0"/>
      <w:divBdr>
        <w:top w:val="none" w:sz="0" w:space="0" w:color="auto"/>
        <w:left w:val="none" w:sz="0" w:space="0" w:color="auto"/>
        <w:bottom w:val="none" w:sz="0" w:space="0" w:color="auto"/>
        <w:right w:val="none" w:sz="0" w:space="0" w:color="auto"/>
      </w:divBdr>
    </w:div>
    <w:div w:id="1194229683">
      <w:bodyDiv w:val="1"/>
      <w:marLeft w:val="0"/>
      <w:marRight w:val="0"/>
      <w:marTop w:val="0"/>
      <w:marBottom w:val="0"/>
      <w:divBdr>
        <w:top w:val="none" w:sz="0" w:space="0" w:color="auto"/>
        <w:left w:val="none" w:sz="0" w:space="0" w:color="auto"/>
        <w:bottom w:val="none" w:sz="0" w:space="0" w:color="auto"/>
        <w:right w:val="none" w:sz="0" w:space="0" w:color="auto"/>
      </w:divBdr>
    </w:div>
    <w:div w:id="1194656782">
      <w:bodyDiv w:val="1"/>
      <w:marLeft w:val="0"/>
      <w:marRight w:val="0"/>
      <w:marTop w:val="0"/>
      <w:marBottom w:val="0"/>
      <w:divBdr>
        <w:top w:val="none" w:sz="0" w:space="0" w:color="auto"/>
        <w:left w:val="none" w:sz="0" w:space="0" w:color="auto"/>
        <w:bottom w:val="none" w:sz="0" w:space="0" w:color="auto"/>
        <w:right w:val="none" w:sz="0" w:space="0" w:color="auto"/>
      </w:divBdr>
    </w:div>
    <w:div w:id="1194811017">
      <w:bodyDiv w:val="1"/>
      <w:marLeft w:val="0"/>
      <w:marRight w:val="0"/>
      <w:marTop w:val="0"/>
      <w:marBottom w:val="0"/>
      <w:divBdr>
        <w:top w:val="none" w:sz="0" w:space="0" w:color="auto"/>
        <w:left w:val="none" w:sz="0" w:space="0" w:color="auto"/>
        <w:bottom w:val="none" w:sz="0" w:space="0" w:color="auto"/>
        <w:right w:val="none" w:sz="0" w:space="0" w:color="auto"/>
      </w:divBdr>
    </w:div>
    <w:div w:id="1195650399">
      <w:bodyDiv w:val="1"/>
      <w:marLeft w:val="0"/>
      <w:marRight w:val="0"/>
      <w:marTop w:val="0"/>
      <w:marBottom w:val="0"/>
      <w:divBdr>
        <w:top w:val="none" w:sz="0" w:space="0" w:color="auto"/>
        <w:left w:val="none" w:sz="0" w:space="0" w:color="auto"/>
        <w:bottom w:val="none" w:sz="0" w:space="0" w:color="auto"/>
        <w:right w:val="none" w:sz="0" w:space="0" w:color="auto"/>
      </w:divBdr>
    </w:div>
    <w:div w:id="1195844914">
      <w:bodyDiv w:val="1"/>
      <w:marLeft w:val="0"/>
      <w:marRight w:val="0"/>
      <w:marTop w:val="0"/>
      <w:marBottom w:val="0"/>
      <w:divBdr>
        <w:top w:val="none" w:sz="0" w:space="0" w:color="auto"/>
        <w:left w:val="none" w:sz="0" w:space="0" w:color="auto"/>
        <w:bottom w:val="none" w:sz="0" w:space="0" w:color="auto"/>
        <w:right w:val="none" w:sz="0" w:space="0" w:color="auto"/>
      </w:divBdr>
    </w:div>
    <w:div w:id="1195999113">
      <w:bodyDiv w:val="1"/>
      <w:marLeft w:val="0"/>
      <w:marRight w:val="0"/>
      <w:marTop w:val="0"/>
      <w:marBottom w:val="0"/>
      <w:divBdr>
        <w:top w:val="none" w:sz="0" w:space="0" w:color="auto"/>
        <w:left w:val="none" w:sz="0" w:space="0" w:color="auto"/>
        <w:bottom w:val="none" w:sz="0" w:space="0" w:color="auto"/>
        <w:right w:val="none" w:sz="0" w:space="0" w:color="auto"/>
      </w:divBdr>
    </w:div>
    <w:div w:id="1196315023">
      <w:bodyDiv w:val="1"/>
      <w:marLeft w:val="0"/>
      <w:marRight w:val="0"/>
      <w:marTop w:val="0"/>
      <w:marBottom w:val="0"/>
      <w:divBdr>
        <w:top w:val="none" w:sz="0" w:space="0" w:color="auto"/>
        <w:left w:val="none" w:sz="0" w:space="0" w:color="auto"/>
        <w:bottom w:val="none" w:sz="0" w:space="0" w:color="auto"/>
        <w:right w:val="none" w:sz="0" w:space="0" w:color="auto"/>
      </w:divBdr>
    </w:div>
    <w:div w:id="1196456222">
      <w:bodyDiv w:val="1"/>
      <w:marLeft w:val="0"/>
      <w:marRight w:val="0"/>
      <w:marTop w:val="0"/>
      <w:marBottom w:val="0"/>
      <w:divBdr>
        <w:top w:val="none" w:sz="0" w:space="0" w:color="auto"/>
        <w:left w:val="none" w:sz="0" w:space="0" w:color="auto"/>
        <w:bottom w:val="none" w:sz="0" w:space="0" w:color="auto"/>
        <w:right w:val="none" w:sz="0" w:space="0" w:color="auto"/>
      </w:divBdr>
    </w:div>
    <w:div w:id="1196499523">
      <w:bodyDiv w:val="1"/>
      <w:marLeft w:val="0"/>
      <w:marRight w:val="0"/>
      <w:marTop w:val="0"/>
      <w:marBottom w:val="0"/>
      <w:divBdr>
        <w:top w:val="none" w:sz="0" w:space="0" w:color="auto"/>
        <w:left w:val="none" w:sz="0" w:space="0" w:color="auto"/>
        <w:bottom w:val="none" w:sz="0" w:space="0" w:color="auto"/>
        <w:right w:val="none" w:sz="0" w:space="0" w:color="auto"/>
      </w:divBdr>
    </w:div>
    <w:div w:id="1196892089">
      <w:bodyDiv w:val="1"/>
      <w:marLeft w:val="0"/>
      <w:marRight w:val="0"/>
      <w:marTop w:val="0"/>
      <w:marBottom w:val="0"/>
      <w:divBdr>
        <w:top w:val="none" w:sz="0" w:space="0" w:color="auto"/>
        <w:left w:val="none" w:sz="0" w:space="0" w:color="auto"/>
        <w:bottom w:val="none" w:sz="0" w:space="0" w:color="auto"/>
        <w:right w:val="none" w:sz="0" w:space="0" w:color="auto"/>
      </w:divBdr>
    </w:div>
    <w:div w:id="1196968835">
      <w:bodyDiv w:val="1"/>
      <w:marLeft w:val="0"/>
      <w:marRight w:val="0"/>
      <w:marTop w:val="0"/>
      <w:marBottom w:val="0"/>
      <w:divBdr>
        <w:top w:val="none" w:sz="0" w:space="0" w:color="auto"/>
        <w:left w:val="none" w:sz="0" w:space="0" w:color="auto"/>
        <w:bottom w:val="none" w:sz="0" w:space="0" w:color="auto"/>
        <w:right w:val="none" w:sz="0" w:space="0" w:color="auto"/>
      </w:divBdr>
    </w:div>
    <w:div w:id="1197158367">
      <w:bodyDiv w:val="1"/>
      <w:marLeft w:val="0"/>
      <w:marRight w:val="0"/>
      <w:marTop w:val="0"/>
      <w:marBottom w:val="0"/>
      <w:divBdr>
        <w:top w:val="none" w:sz="0" w:space="0" w:color="auto"/>
        <w:left w:val="none" w:sz="0" w:space="0" w:color="auto"/>
        <w:bottom w:val="none" w:sz="0" w:space="0" w:color="auto"/>
        <w:right w:val="none" w:sz="0" w:space="0" w:color="auto"/>
      </w:divBdr>
    </w:div>
    <w:div w:id="1197349471">
      <w:bodyDiv w:val="1"/>
      <w:marLeft w:val="0"/>
      <w:marRight w:val="0"/>
      <w:marTop w:val="0"/>
      <w:marBottom w:val="0"/>
      <w:divBdr>
        <w:top w:val="none" w:sz="0" w:space="0" w:color="auto"/>
        <w:left w:val="none" w:sz="0" w:space="0" w:color="auto"/>
        <w:bottom w:val="none" w:sz="0" w:space="0" w:color="auto"/>
        <w:right w:val="none" w:sz="0" w:space="0" w:color="auto"/>
      </w:divBdr>
    </w:div>
    <w:div w:id="1198666730">
      <w:bodyDiv w:val="1"/>
      <w:marLeft w:val="0"/>
      <w:marRight w:val="0"/>
      <w:marTop w:val="0"/>
      <w:marBottom w:val="0"/>
      <w:divBdr>
        <w:top w:val="none" w:sz="0" w:space="0" w:color="auto"/>
        <w:left w:val="none" w:sz="0" w:space="0" w:color="auto"/>
        <w:bottom w:val="none" w:sz="0" w:space="0" w:color="auto"/>
        <w:right w:val="none" w:sz="0" w:space="0" w:color="auto"/>
      </w:divBdr>
    </w:div>
    <w:div w:id="1199124081">
      <w:bodyDiv w:val="1"/>
      <w:marLeft w:val="0"/>
      <w:marRight w:val="0"/>
      <w:marTop w:val="0"/>
      <w:marBottom w:val="0"/>
      <w:divBdr>
        <w:top w:val="none" w:sz="0" w:space="0" w:color="auto"/>
        <w:left w:val="none" w:sz="0" w:space="0" w:color="auto"/>
        <w:bottom w:val="none" w:sz="0" w:space="0" w:color="auto"/>
        <w:right w:val="none" w:sz="0" w:space="0" w:color="auto"/>
      </w:divBdr>
    </w:div>
    <w:div w:id="1199706627">
      <w:bodyDiv w:val="1"/>
      <w:marLeft w:val="0"/>
      <w:marRight w:val="0"/>
      <w:marTop w:val="0"/>
      <w:marBottom w:val="0"/>
      <w:divBdr>
        <w:top w:val="none" w:sz="0" w:space="0" w:color="auto"/>
        <w:left w:val="none" w:sz="0" w:space="0" w:color="auto"/>
        <w:bottom w:val="none" w:sz="0" w:space="0" w:color="auto"/>
        <w:right w:val="none" w:sz="0" w:space="0" w:color="auto"/>
      </w:divBdr>
    </w:div>
    <w:div w:id="1199901431">
      <w:bodyDiv w:val="1"/>
      <w:marLeft w:val="0"/>
      <w:marRight w:val="0"/>
      <w:marTop w:val="0"/>
      <w:marBottom w:val="0"/>
      <w:divBdr>
        <w:top w:val="none" w:sz="0" w:space="0" w:color="auto"/>
        <w:left w:val="none" w:sz="0" w:space="0" w:color="auto"/>
        <w:bottom w:val="none" w:sz="0" w:space="0" w:color="auto"/>
        <w:right w:val="none" w:sz="0" w:space="0" w:color="auto"/>
      </w:divBdr>
    </w:div>
    <w:div w:id="1200241556">
      <w:bodyDiv w:val="1"/>
      <w:marLeft w:val="0"/>
      <w:marRight w:val="0"/>
      <w:marTop w:val="0"/>
      <w:marBottom w:val="0"/>
      <w:divBdr>
        <w:top w:val="none" w:sz="0" w:space="0" w:color="auto"/>
        <w:left w:val="none" w:sz="0" w:space="0" w:color="auto"/>
        <w:bottom w:val="none" w:sz="0" w:space="0" w:color="auto"/>
        <w:right w:val="none" w:sz="0" w:space="0" w:color="auto"/>
      </w:divBdr>
    </w:div>
    <w:div w:id="1200319846">
      <w:bodyDiv w:val="1"/>
      <w:marLeft w:val="0"/>
      <w:marRight w:val="0"/>
      <w:marTop w:val="0"/>
      <w:marBottom w:val="0"/>
      <w:divBdr>
        <w:top w:val="none" w:sz="0" w:space="0" w:color="auto"/>
        <w:left w:val="none" w:sz="0" w:space="0" w:color="auto"/>
        <w:bottom w:val="none" w:sz="0" w:space="0" w:color="auto"/>
        <w:right w:val="none" w:sz="0" w:space="0" w:color="auto"/>
      </w:divBdr>
    </w:div>
    <w:div w:id="1200509890">
      <w:bodyDiv w:val="1"/>
      <w:marLeft w:val="0"/>
      <w:marRight w:val="0"/>
      <w:marTop w:val="0"/>
      <w:marBottom w:val="0"/>
      <w:divBdr>
        <w:top w:val="none" w:sz="0" w:space="0" w:color="auto"/>
        <w:left w:val="none" w:sz="0" w:space="0" w:color="auto"/>
        <w:bottom w:val="none" w:sz="0" w:space="0" w:color="auto"/>
        <w:right w:val="none" w:sz="0" w:space="0" w:color="auto"/>
      </w:divBdr>
    </w:div>
    <w:div w:id="1200631798">
      <w:bodyDiv w:val="1"/>
      <w:marLeft w:val="0"/>
      <w:marRight w:val="0"/>
      <w:marTop w:val="0"/>
      <w:marBottom w:val="0"/>
      <w:divBdr>
        <w:top w:val="none" w:sz="0" w:space="0" w:color="auto"/>
        <w:left w:val="none" w:sz="0" w:space="0" w:color="auto"/>
        <w:bottom w:val="none" w:sz="0" w:space="0" w:color="auto"/>
        <w:right w:val="none" w:sz="0" w:space="0" w:color="auto"/>
      </w:divBdr>
    </w:div>
    <w:div w:id="1201893633">
      <w:bodyDiv w:val="1"/>
      <w:marLeft w:val="0"/>
      <w:marRight w:val="0"/>
      <w:marTop w:val="0"/>
      <w:marBottom w:val="0"/>
      <w:divBdr>
        <w:top w:val="none" w:sz="0" w:space="0" w:color="auto"/>
        <w:left w:val="none" w:sz="0" w:space="0" w:color="auto"/>
        <w:bottom w:val="none" w:sz="0" w:space="0" w:color="auto"/>
        <w:right w:val="none" w:sz="0" w:space="0" w:color="auto"/>
      </w:divBdr>
    </w:div>
    <w:div w:id="1202017943">
      <w:bodyDiv w:val="1"/>
      <w:marLeft w:val="0"/>
      <w:marRight w:val="0"/>
      <w:marTop w:val="0"/>
      <w:marBottom w:val="0"/>
      <w:divBdr>
        <w:top w:val="none" w:sz="0" w:space="0" w:color="auto"/>
        <w:left w:val="none" w:sz="0" w:space="0" w:color="auto"/>
        <w:bottom w:val="none" w:sz="0" w:space="0" w:color="auto"/>
        <w:right w:val="none" w:sz="0" w:space="0" w:color="auto"/>
      </w:divBdr>
    </w:div>
    <w:div w:id="1202286518">
      <w:bodyDiv w:val="1"/>
      <w:marLeft w:val="0"/>
      <w:marRight w:val="0"/>
      <w:marTop w:val="0"/>
      <w:marBottom w:val="0"/>
      <w:divBdr>
        <w:top w:val="none" w:sz="0" w:space="0" w:color="auto"/>
        <w:left w:val="none" w:sz="0" w:space="0" w:color="auto"/>
        <w:bottom w:val="none" w:sz="0" w:space="0" w:color="auto"/>
        <w:right w:val="none" w:sz="0" w:space="0" w:color="auto"/>
      </w:divBdr>
    </w:div>
    <w:div w:id="1202551052">
      <w:bodyDiv w:val="1"/>
      <w:marLeft w:val="0"/>
      <w:marRight w:val="0"/>
      <w:marTop w:val="0"/>
      <w:marBottom w:val="0"/>
      <w:divBdr>
        <w:top w:val="none" w:sz="0" w:space="0" w:color="auto"/>
        <w:left w:val="none" w:sz="0" w:space="0" w:color="auto"/>
        <w:bottom w:val="none" w:sz="0" w:space="0" w:color="auto"/>
        <w:right w:val="none" w:sz="0" w:space="0" w:color="auto"/>
      </w:divBdr>
    </w:div>
    <w:div w:id="1202747341">
      <w:bodyDiv w:val="1"/>
      <w:marLeft w:val="0"/>
      <w:marRight w:val="0"/>
      <w:marTop w:val="0"/>
      <w:marBottom w:val="0"/>
      <w:divBdr>
        <w:top w:val="none" w:sz="0" w:space="0" w:color="auto"/>
        <w:left w:val="none" w:sz="0" w:space="0" w:color="auto"/>
        <w:bottom w:val="none" w:sz="0" w:space="0" w:color="auto"/>
        <w:right w:val="none" w:sz="0" w:space="0" w:color="auto"/>
      </w:divBdr>
    </w:div>
    <w:div w:id="1202862059">
      <w:bodyDiv w:val="1"/>
      <w:marLeft w:val="0"/>
      <w:marRight w:val="0"/>
      <w:marTop w:val="0"/>
      <w:marBottom w:val="0"/>
      <w:divBdr>
        <w:top w:val="none" w:sz="0" w:space="0" w:color="auto"/>
        <w:left w:val="none" w:sz="0" w:space="0" w:color="auto"/>
        <w:bottom w:val="none" w:sz="0" w:space="0" w:color="auto"/>
        <w:right w:val="none" w:sz="0" w:space="0" w:color="auto"/>
      </w:divBdr>
    </w:div>
    <w:div w:id="1204053033">
      <w:bodyDiv w:val="1"/>
      <w:marLeft w:val="0"/>
      <w:marRight w:val="0"/>
      <w:marTop w:val="0"/>
      <w:marBottom w:val="0"/>
      <w:divBdr>
        <w:top w:val="none" w:sz="0" w:space="0" w:color="auto"/>
        <w:left w:val="none" w:sz="0" w:space="0" w:color="auto"/>
        <w:bottom w:val="none" w:sz="0" w:space="0" w:color="auto"/>
        <w:right w:val="none" w:sz="0" w:space="0" w:color="auto"/>
      </w:divBdr>
    </w:div>
    <w:div w:id="1204053953">
      <w:bodyDiv w:val="1"/>
      <w:marLeft w:val="0"/>
      <w:marRight w:val="0"/>
      <w:marTop w:val="0"/>
      <w:marBottom w:val="0"/>
      <w:divBdr>
        <w:top w:val="none" w:sz="0" w:space="0" w:color="auto"/>
        <w:left w:val="none" w:sz="0" w:space="0" w:color="auto"/>
        <w:bottom w:val="none" w:sz="0" w:space="0" w:color="auto"/>
        <w:right w:val="none" w:sz="0" w:space="0" w:color="auto"/>
      </w:divBdr>
    </w:div>
    <w:div w:id="1204102626">
      <w:bodyDiv w:val="1"/>
      <w:marLeft w:val="0"/>
      <w:marRight w:val="0"/>
      <w:marTop w:val="0"/>
      <w:marBottom w:val="0"/>
      <w:divBdr>
        <w:top w:val="none" w:sz="0" w:space="0" w:color="auto"/>
        <w:left w:val="none" w:sz="0" w:space="0" w:color="auto"/>
        <w:bottom w:val="none" w:sz="0" w:space="0" w:color="auto"/>
        <w:right w:val="none" w:sz="0" w:space="0" w:color="auto"/>
      </w:divBdr>
    </w:div>
    <w:div w:id="1204488657">
      <w:bodyDiv w:val="1"/>
      <w:marLeft w:val="0"/>
      <w:marRight w:val="0"/>
      <w:marTop w:val="0"/>
      <w:marBottom w:val="0"/>
      <w:divBdr>
        <w:top w:val="none" w:sz="0" w:space="0" w:color="auto"/>
        <w:left w:val="none" w:sz="0" w:space="0" w:color="auto"/>
        <w:bottom w:val="none" w:sz="0" w:space="0" w:color="auto"/>
        <w:right w:val="none" w:sz="0" w:space="0" w:color="auto"/>
      </w:divBdr>
    </w:div>
    <w:div w:id="1204556957">
      <w:bodyDiv w:val="1"/>
      <w:marLeft w:val="0"/>
      <w:marRight w:val="0"/>
      <w:marTop w:val="0"/>
      <w:marBottom w:val="0"/>
      <w:divBdr>
        <w:top w:val="none" w:sz="0" w:space="0" w:color="auto"/>
        <w:left w:val="none" w:sz="0" w:space="0" w:color="auto"/>
        <w:bottom w:val="none" w:sz="0" w:space="0" w:color="auto"/>
        <w:right w:val="none" w:sz="0" w:space="0" w:color="auto"/>
      </w:divBdr>
    </w:div>
    <w:div w:id="1204637607">
      <w:bodyDiv w:val="1"/>
      <w:marLeft w:val="0"/>
      <w:marRight w:val="0"/>
      <w:marTop w:val="0"/>
      <w:marBottom w:val="0"/>
      <w:divBdr>
        <w:top w:val="none" w:sz="0" w:space="0" w:color="auto"/>
        <w:left w:val="none" w:sz="0" w:space="0" w:color="auto"/>
        <w:bottom w:val="none" w:sz="0" w:space="0" w:color="auto"/>
        <w:right w:val="none" w:sz="0" w:space="0" w:color="auto"/>
      </w:divBdr>
    </w:div>
    <w:div w:id="1204750892">
      <w:bodyDiv w:val="1"/>
      <w:marLeft w:val="0"/>
      <w:marRight w:val="0"/>
      <w:marTop w:val="0"/>
      <w:marBottom w:val="0"/>
      <w:divBdr>
        <w:top w:val="none" w:sz="0" w:space="0" w:color="auto"/>
        <w:left w:val="none" w:sz="0" w:space="0" w:color="auto"/>
        <w:bottom w:val="none" w:sz="0" w:space="0" w:color="auto"/>
        <w:right w:val="none" w:sz="0" w:space="0" w:color="auto"/>
      </w:divBdr>
    </w:div>
    <w:div w:id="1204902012">
      <w:bodyDiv w:val="1"/>
      <w:marLeft w:val="0"/>
      <w:marRight w:val="0"/>
      <w:marTop w:val="0"/>
      <w:marBottom w:val="0"/>
      <w:divBdr>
        <w:top w:val="none" w:sz="0" w:space="0" w:color="auto"/>
        <w:left w:val="none" w:sz="0" w:space="0" w:color="auto"/>
        <w:bottom w:val="none" w:sz="0" w:space="0" w:color="auto"/>
        <w:right w:val="none" w:sz="0" w:space="0" w:color="auto"/>
      </w:divBdr>
    </w:div>
    <w:div w:id="1205293787">
      <w:bodyDiv w:val="1"/>
      <w:marLeft w:val="0"/>
      <w:marRight w:val="0"/>
      <w:marTop w:val="0"/>
      <w:marBottom w:val="0"/>
      <w:divBdr>
        <w:top w:val="none" w:sz="0" w:space="0" w:color="auto"/>
        <w:left w:val="none" w:sz="0" w:space="0" w:color="auto"/>
        <w:bottom w:val="none" w:sz="0" w:space="0" w:color="auto"/>
        <w:right w:val="none" w:sz="0" w:space="0" w:color="auto"/>
      </w:divBdr>
    </w:div>
    <w:div w:id="1205369098">
      <w:bodyDiv w:val="1"/>
      <w:marLeft w:val="0"/>
      <w:marRight w:val="0"/>
      <w:marTop w:val="0"/>
      <w:marBottom w:val="0"/>
      <w:divBdr>
        <w:top w:val="none" w:sz="0" w:space="0" w:color="auto"/>
        <w:left w:val="none" w:sz="0" w:space="0" w:color="auto"/>
        <w:bottom w:val="none" w:sz="0" w:space="0" w:color="auto"/>
        <w:right w:val="none" w:sz="0" w:space="0" w:color="auto"/>
      </w:divBdr>
    </w:div>
    <w:div w:id="1205487044">
      <w:bodyDiv w:val="1"/>
      <w:marLeft w:val="0"/>
      <w:marRight w:val="0"/>
      <w:marTop w:val="0"/>
      <w:marBottom w:val="0"/>
      <w:divBdr>
        <w:top w:val="none" w:sz="0" w:space="0" w:color="auto"/>
        <w:left w:val="none" w:sz="0" w:space="0" w:color="auto"/>
        <w:bottom w:val="none" w:sz="0" w:space="0" w:color="auto"/>
        <w:right w:val="none" w:sz="0" w:space="0" w:color="auto"/>
      </w:divBdr>
    </w:div>
    <w:div w:id="1206405902">
      <w:bodyDiv w:val="1"/>
      <w:marLeft w:val="0"/>
      <w:marRight w:val="0"/>
      <w:marTop w:val="0"/>
      <w:marBottom w:val="0"/>
      <w:divBdr>
        <w:top w:val="none" w:sz="0" w:space="0" w:color="auto"/>
        <w:left w:val="none" w:sz="0" w:space="0" w:color="auto"/>
        <w:bottom w:val="none" w:sz="0" w:space="0" w:color="auto"/>
        <w:right w:val="none" w:sz="0" w:space="0" w:color="auto"/>
      </w:divBdr>
    </w:div>
    <w:div w:id="1206410268">
      <w:bodyDiv w:val="1"/>
      <w:marLeft w:val="0"/>
      <w:marRight w:val="0"/>
      <w:marTop w:val="0"/>
      <w:marBottom w:val="0"/>
      <w:divBdr>
        <w:top w:val="none" w:sz="0" w:space="0" w:color="auto"/>
        <w:left w:val="none" w:sz="0" w:space="0" w:color="auto"/>
        <w:bottom w:val="none" w:sz="0" w:space="0" w:color="auto"/>
        <w:right w:val="none" w:sz="0" w:space="0" w:color="auto"/>
      </w:divBdr>
    </w:div>
    <w:div w:id="1207372861">
      <w:bodyDiv w:val="1"/>
      <w:marLeft w:val="0"/>
      <w:marRight w:val="0"/>
      <w:marTop w:val="0"/>
      <w:marBottom w:val="0"/>
      <w:divBdr>
        <w:top w:val="none" w:sz="0" w:space="0" w:color="auto"/>
        <w:left w:val="none" w:sz="0" w:space="0" w:color="auto"/>
        <w:bottom w:val="none" w:sz="0" w:space="0" w:color="auto"/>
        <w:right w:val="none" w:sz="0" w:space="0" w:color="auto"/>
      </w:divBdr>
    </w:div>
    <w:div w:id="1207643819">
      <w:bodyDiv w:val="1"/>
      <w:marLeft w:val="0"/>
      <w:marRight w:val="0"/>
      <w:marTop w:val="0"/>
      <w:marBottom w:val="0"/>
      <w:divBdr>
        <w:top w:val="none" w:sz="0" w:space="0" w:color="auto"/>
        <w:left w:val="none" w:sz="0" w:space="0" w:color="auto"/>
        <w:bottom w:val="none" w:sz="0" w:space="0" w:color="auto"/>
        <w:right w:val="none" w:sz="0" w:space="0" w:color="auto"/>
      </w:divBdr>
    </w:div>
    <w:div w:id="1208183436">
      <w:bodyDiv w:val="1"/>
      <w:marLeft w:val="0"/>
      <w:marRight w:val="0"/>
      <w:marTop w:val="0"/>
      <w:marBottom w:val="0"/>
      <w:divBdr>
        <w:top w:val="none" w:sz="0" w:space="0" w:color="auto"/>
        <w:left w:val="none" w:sz="0" w:space="0" w:color="auto"/>
        <w:bottom w:val="none" w:sz="0" w:space="0" w:color="auto"/>
        <w:right w:val="none" w:sz="0" w:space="0" w:color="auto"/>
      </w:divBdr>
    </w:div>
    <w:div w:id="1209033537">
      <w:bodyDiv w:val="1"/>
      <w:marLeft w:val="0"/>
      <w:marRight w:val="0"/>
      <w:marTop w:val="0"/>
      <w:marBottom w:val="0"/>
      <w:divBdr>
        <w:top w:val="none" w:sz="0" w:space="0" w:color="auto"/>
        <w:left w:val="none" w:sz="0" w:space="0" w:color="auto"/>
        <w:bottom w:val="none" w:sz="0" w:space="0" w:color="auto"/>
        <w:right w:val="none" w:sz="0" w:space="0" w:color="auto"/>
      </w:divBdr>
    </w:div>
    <w:div w:id="1209415172">
      <w:bodyDiv w:val="1"/>
      <w:marLeft w:val="0"/>
      <w:marRight w:val="0"/>
      <w:marTop w:val="0"/>
      <w:marBottom w:val="0"/>
      <w:divBdr>
        <w:top w:val="none" w:sz="0" w:space="0" w:color="auto"/>
        <w:left w:val="none" w:sz="0" w:space="0" w:color="auto"/>
        <w:bottom w:val="none" w:sz="0" w:space="0" w:color="auto"/>
        <w:right w:val="none" w:sz="0" w:space="0" w:color="auto"/>
      </w:divBdr>
    </w:div>
    <w:div w:id="1209417690">
      <w:bodyDiv w:val="1"/>
      <w:marLeft w:val="0"/>
      <w:marRight w:val="0"/>
      <w:marTop w:val="0"/>
      <w:marBottom w:val="0"/>
      <w:divBdr>
        <w:top w:val="none" w:sz="0" w:space="0" w:color="auto"/>
        <w:left w:val="none" w:sz="0" w:space="0" w:color="auto"/>
        <w:bottom w:val="none" w:sz="0" w:space="0" w:color="auto"/>
        <w:right w:val="none" w:sz="0" w:space="0" w:color="auto"/>
      </w:divBdr>
    </w:div>
    <w:div w:id="1209532729">
      <w:bodyDiv w:val="1"/>
      <w:marLeft w:val="0"/>
      <w:marRight w:val="0"/>
      <w:marTop w:val="0"/>
      <w:marBottom w:val="0"/>
      <w:divBdr>
        <w:top w:val="none" w:sz="0" w:space="0" w:color="auto"/>
        <w:left w:val="none" w:sz="0" w:space="0" w:color="auto"/>
        <w:bottom w:val="none" w:sz="0" w:space="0" w:color="auto"/>
        <w:right w:val="none" w:sz="0" w:space="0" w:color="auto"/>
      </w:divBdr>
    </w:div>
    <w:div w:id="1209534555">
      <w:bodyDiv w:val="1"/>
      <w:marLeft w:val="0"/>
      <w:marRight w:val="0"/>
      <w:marTop w:val="0"/>
      <w:marBottom w:val="0"/>
      <w:divBdr>
        <w:top w:val="none" w:sz="0" w:space="0" w:color="auto"/>
        <w:left w:val="none" w:sz="0" w:space="0" w:color="auto"/>
        <w:bottom w:val="none" w:sz="0" w:space="0" w:color="auto"/>
        <w:right w:val="none" w:sz="0" w:space="0" w:color="auto"/>
      </w:divBdr>
    </w:div>
    <w:div w:id="1209535229">
      <w:bodyDiv w:val="1"/>
      <w:marLeft w:val="0"/>
      <w:marRight w:val="0"/>
      <w:marTop w:val="0"/>
      <w:marBottom w:val="0"/>
      <w:divBdr>
        <w:top w:val="none" w:sz="0" w:space="0" w:color="auto"/>
        <w:left w:val="none" w:sz="0" w:space="0" w:color="auto"/>
        <w:bottom w:val="none" w:sz="0" w:space="0" w:color="auto"/>
        <w:right w:val="none" w:sz="0" w:space="0" w:color="auto"/>
      </w:divBdr>
    </w:div>
    <w:div w:id="1209687628">
      <w:bodyDiv w:val="1"/>
      <w:marLeft w:val="0"/>
      <w:marRight w:val="0"/>
      <w:marTop w:val="0"/>
      <w:marBottom w:val="0"/>
      <w:divBdr>
        <w:top w:val="none" w:sz="0" w:space="0" w:color="auto"/>
        <w:left w:val="none" w:sz="0" w:space="0" w:color="auto"/>
        <w:bottom w:val="none" w:sz="0" w:space="0" w:color="auto"/>
        <w:right w:val="none" w:sz="0" w:space="0" w:color="auto"/>
      </w:divBdr>
    </w:div>
    <w:div w:id="1210143905">
      <w:bodyDiv w:val="1"/>
      <w:marLeft w:val="0"/>
      <w:marRight w:val="0"/>
      <w:marTop w:val="0"/>
      <w:marBottom w:val="0"/>
      <w:divBdr>
        <w:top w:val="none" w:sz="0" w:space="0" w:color="auto"/>
        <w:left w:val="none" w:sz="0" w:space="0" w:color="auto"/>
        <w:bottom w:val="none" w:sz="0" w:space="0" w:color="auto"/>
        <w:right w:val="none" w:sz="0" w:space="0" w:color="auto"/>
      </w:divBdr>
    </w:div>
    <w:div w:id="1210416158">
      <w:bodyDiv w:val="1"/>
      <w:marLeft w:val="0"/>
      <w:marRight w:val="0"/>
      <w:marTop w:val="0"/>
      <w:marBottom w:val="0"/>
      <w:divBdr>
        <w:top w:val="none" w:sz="0" w:space="0" w:color="auto"/>
        <w:left w:val="none" w:sz="0" w:space="0" w:color="auto"/>
        <w:bottom w:val="none" w:sz="0" w:space="0" w:color="auto"/>
        <w:right w:val="none" w:sz="0" w:space="0" w:color="auto"/>
      </w:divBdr>
    </w:div>
    <w:div w:id="1210730293">
      <w:bodyDiv w:val="1"/>
      <w:marLeft w:val="0"/>
      <w:marRight w:val="0"/>
      <w:marTop w:val="0"/>
      <w:marBottom w:val="0"/>
      <w:divBdr>
        <w:top w:val="none" w:sz="0" w:space="0" w:color="auto"/>
        <w:left w:val="none" w:sz="0" w:space="0" w:color="auto"/>
        <w:bottom w:val="none" w:sz="0" w:space="0" w:color="auto"/>
        <w:right w:val="none" w:sz="0" w:space="0" w:color="auto"/>
      </w:divBdr>
    </w:div>
    <w:div w:id="1211070287">
      <w:bodyDiv w:val="1"/>
      <w:marLeft w:val="0"/>
      <w:marRight w:val="0"/>
      <w:marTop w:val="0"/>
      <w:marBottom w:val="0"/>
      <w:divBdr>
        <w:top w:val="none" w:sz="0" w:space="0" w:color="auto"/>
        <w:left w:val="none" w:sz="0" w:space="0" w:color="auto"/>
        <w:bottom w:val="none" w:sz="0" w:space="0" w:color="auto"/>
        <w:right w:val="none" w:sz="0" w:space="0" w:color="auto"/>
      </w:divBdr>
    </w:div>
    <w:div w:id="1211380532">
      <w:bodyDiv w:val="1"/>
      <w:marLeft w:val="0"/>
      <w:marRight w:val="0"/>
      <w:marTop w:val="0"/>
      <w:marBottom w:val="0"/>
      <w:divBdr>
        <w:top w:val="none" w:sz="0" w:space="0" w:color="auto"/>
        <w:left w:val="none" w:sz="0" w:space="0" w:color="auto"/>
        <w:bottom w:val="none" w:sz="0" w:space="0" w:color="auto"/>
        <w:right w:val="none" w:sz="0" w:space="0" w:color="auto"/>
      </w:divBdr>
    </w:div>
    <w:div w:id="1211768715">
      <w:bodyDiv w:val="1"/>
      <w:marLeft w:val="0"/>
      <w:marRight w:val="0"/>
      <w:marTop w:val="0"/>
      <w:marBottom w:val="0"/>
      <w:divBdr>
        <w:top w:val="none" w:sz="0" w:space="0" w:color="auto"/>
        <w:left w:val="none" w:sz="0" w:space="0" w:color="auto"/>
        <w:bottom w:val="none" w:sz="0" w:space="0" w:color="auto"/>
        <w:right w:val="none" w:sz="0" w:space="0" w:color="auto"/>
      </w:divBdr>
    </w:div>
    <w:div w:id="1212227801">
      <w:bodyDiv w:val="1"/>
      <w:marLeft w:val="0"/>
      <w:marRight w:val="0"/>
      <w:marTop w:val="0"/>
      <w:marBottom w:val="0"/>
      <w:divBdr>
        <w:top w:val="none" w:sz="0" w:space="0" w:color="auto"/>
        <w:left w:val="none" w:sz="0" w:space="0" w:color="auto"/>
        <w:bottom w:val="none" w:sz="0" w:space="0" w:color="auto"/>
        <w:right w:val="none" w:sz="0" w:space="0" w:color="auto"/>
      </w:divBdr>
    </w:div>
    <w:div w:id="1212352257">
      <w:bodyDiv w:val="1"/>
      <w:marLeft w:val="0"/>
      <w:marRight w:val="0"/>
      <w:marTop w:val="0"/>
      <w:marBottom w:val="0"/>
      <w:divBdr>
        <w:top w:val="none" w:sz="0" w:space="0" w:color="auto"/>
        <w:left w:val="none" w:sz="0" w:space="0" w:color="auto"/>
        <w:bottom w:val="none" w:sz="0" w:space="0" w:color="auto"/>
        <w:right w:val="none" w:sz="0" w:space="0" w:color="auto"/>
      </w:divBdr>
    </w:div>
    <w:div w:id="1212378736">
      <w:bodyDiv w:val="1"/>
      <w:marLeft w:val="0"/>
      <w:marRight w:val="0"/>
      <w:marTop w:val="0"/>
      <w:marBottom w:val="0"/>
      <w:divBdr>
        <w:top w:val="none" w:sz="0" w:space="0" w:color="auto"/>
        <w:left w:val="none" w:sz="0" w:space="0" w:color="auto"/>
        <w:bottom w:val="none" w:sz="0" w:space="0" w:color="auto"/>
        <w:right w:val="none" w:sz="0" w:space="0" w:color="auto"/>
      </w:divBdr>
    </w:div>
    <w:div w:id="1212499225">
      <w:bodyDiv w:val="1"/>
      <w:marLeft w:val="0"/>
      <w:marRight w:val="0"/>
      <w:marTop w:val="0"/>
      <w:marBottom w:val="0"/>
      <w:divBdr>
        <w:top w:val="none" w:sz="0" w:space="0" w:color="auto"/>
        <w:left w:val="none" w:sz="0" w:space="0" w:color="auto"/>
        <w:bottom w:val="none" w:sz="0" w:space="0" w:color="auto"/>
        <w:right w:val="none" w:sz="0" w:space="0" w:color="auto"/>
      </w:divBdr>
    </w:div>
    <w:div w:id="1212767865">
      <w:bodyDiv w:val="1"/>
      <w:marLeft w:val="0"/>
      <w:marRight w:val="0"/>
      <w:marTop w:val="0"/>
      <w:marBottom w:val="0"/>
      <w:divBdr>
        <w:top w:val="none" w:sz="0" w:space="0" w:color="auto"/>
        <w:left w:val="none" w:sz="0" w:space="0" w:color="auto"/>
        <w:bottom w:val="none" w:sz="0" w:space="0" w:color="auto"/>
        <w:right w:val="none" w:sz="0" w:space="0" w:color="auto"/>
      </w:divBdr>
    </w:div>
    <w:div w:id="1212957336">
      <w:bodyDiv w:val="1"/>
      <w:marLeft w:val="0"/>
      <w:marRight w:val="0"/>
      <w:marTop w:val="0"/>
      <w:marBottom w:val="0"/>
      <w:divBdr>
        <w:top w:val="none" w:sz="0" w:space="0" w:color="auto"/>
        <w:left w:val="none" w:sz="0" w:space="0" w:color="auto"/>
        <w:bottom w:val="none" w:sz="0" w:space="0" w:color="auto"/>
        <w:right w:val="none" w:sz="0" w:space="0" w:color="auto"/>
      </w:divBdr>
    </w:div>
    <w:div w:id="1213007731">
      <w:bodyDiv w:val="1"/>
      <w:marLeft w:val="0"/>
      <w:marRight w:val="0"/>
      <w:marTop w:val="0"/>
      <w:marBottom w:val="0"/>
      <w:divBdr>
        <w:top w:val="none" w:sz="0" w:space="0" w:color="auto"/>
        <w:left w:val="none" w:sz="0" w:space="0" w:color="auto"/>
        <w:bottom w:val="none" w:sz="0" w:space="0" w:color="auto"/>
        <w:right w:val="none" w:sz="0" w:space="0" w:color="auto"/>
      </w:divBdr>
    </w:div>
    <w:div w:id="1213078171">
      <w:bodyDiv w:val="1"/>
      <w:marLeft w:val="0"/>
      <w:marRight w:val="0"/>
      <w:marTop w:val="0"/>
      <w:marBottom w:val="0"/>
      <w:divBdr>
        <w:top w:val="none" w:sz="0" w:space="0" w:color="auto"/>
        <w:left w:val="none" w:sz="0" w:space="0" w:color="auto"/>
        <w:bottom w:val="none" w:sz="0" w:space="0" w:color="auto"/>
        <w:right w:val="none" w:sz="0" w:space="0" w:color="auto"/>
      </w:divBdr>
    </w:div>
    <w:div w:id="1213158206">
      <w:bodyDiv w:val="1"/>
      <w:marLeft w:val="0"/>
      <w:marRight w:val="0"/>
      <w:marTop w:val="0"/>
      <w:marBottom w:val="0"/>
      <w:divBdr>
        <w:top w:val="none" w:sz="0" w:space="0" w:color="auto"/>
        <w:left w:val="none" w:sz="0" w:space="0" w:color="auto"/>
        <w:bottom w:val="none" w:sz="0" w:space="0" w:color="auto"/>
        <w:right w:val="none" w:sz="0" w:space="0" w:color="auto"/>
      </w:divBdr>
    </w:div>
    <w:div w:id="1213693152">
      <w:bodyDiv w:val="1"/>
      <w:marLeft w:val="0"/>
      <w:marRight w:val="0"/>
      <w:marTop w:val="0"/>
      <w:marBottom w:val="0"/>
      <w:divBdr>
        <w:top w:val="none" w:sz="0" w:space="0" w:color="auto"/>
        <w:left w:val="none" w:sz="0" w:space="0" w:color="auto"/>
        <w:bottom w:val="none" w:sz="0" w:space="0" w:color="auto"/>
        <w:right w:val="none" w:sz="0" w:space="0" w:color="auto"/>
      </w:divBdr>
    </w:div>
    <w:div w:id="1213806277">
      <w:bodyDiv w:val="1"/>
      <w:marLeft w:val="0"/>
      <w:marRight w:val="0"/>
      <w:marTop w:val="0"/>
      <w:marBottom w:val="0"/>
      <w:divBdr>
        <w:top w:val="none" w:sz="0" w:space="0" w:color="auto"/>
        <w:left w:val="none" w:sz="0" w:space="0" w:color="auto"/>
        <w:bottom w:val="none" w:sz="0" w:space="0" w:color="auto"/>
        <w:right w:val="none" w:sz="0" w:space="0" w:color="auto"/>
      </w:divBdr>
    </w:div>
    <w:div w:id="1214348838">
      <w:bodyDiv w:val="1"/>
      <w:marLeft w:val="0"/>
      <w:marRight w:val="0"/>
      <w:marTop w:val="0"/>
      <w:marBottom w:val="0"/>
      <w:divBdr>
        <w:top w:val="none" w:sz="0" w:space="0" w:color="auto"/>
        <w:left w:val="none" w:sz="0" w:space="0" w:color="auto"/>
        <w:bottom w:val="none" w:sz="0" w:space="0" w:color="auto"/>
        <w:right w:val="none" w:sz="0" w:space="0" w:color="auto"/>
      </w:divBdr>
    </w:div>
    <w:div w:id="1214582973">
      <w:bodyDiv w:val="1"/>
      <w:marLeft w:val="0"/>
      <w:marRight w:val="0"/>
      <w:marTop w:val="0"/>
      <w:marBottom w:val="0"/>
      <w:divBdr>
        <w:top w:val="none" w:sz="0" w:space="0" w:color="auto"/>
        <w:left w:val="none" w:sz="0" w:space="0" w:color="auto"/>
        <w:bottom w:val="none" w:sz="0" w:space="0" w:color="auto"/>
        <w:right w:val="none" w:sz="0" w:space="0" w:color="auto"/>
      </w:divBdr>
    </w:div>
    <w:div w:id="1214583325">
      <w:bodyDiv w:val="1"/>
      <w:marLeft w:val="0"/>
      <w:marRight w:val="0"/>
      <w:marTop w:val="0"/>
      <w:marBottom w:val="0"/>
      <w:divBdr>
        <w:top w:val="none" w:sz="0" w:space="0" w:color="auto"/>
        <w:left w:val="none" w:sz="0" w:space="0" w:color="auto"/>
        <w:bottom w:val="none" w:sz="0" w:space="0" w:color="auto"/>
        <w:right w:val="none" w:sz="0" w:space="0" w:color="auto"/>
      </w:divBdr>
    </w:div>
    <w:div w:id="1215433746">
      <w:bodyDiv w:val="1"/>
      <w:marLeft w:val="0"/>
      <w:marRight w:val="0"/>
      <w:marTop w:val="0"/>
      <w:marBottom w:val="0"/>
      <w:divBdr>
        <w:top w:val="none" w:sz="0" w:space="0" w:color="auto"/>
        <w:left w:val="none" w:sz="0" w:space="0" w:color="auto"/>
        <w:bottom w:val="none" w:sz="0" w:space="0" w:color="auto"/>
        <w:right w:val="none" w:sz="0" w:space="0" w:color="auto"/>
      </w:divBdr>
    </w:div>
    <w:div w:id="1215581221">
      <w:bodyDiv w:val="1"/>
      <w:marLeft w:val="0"/>
      <w:marRight w:val="0"/>
      <w:marTop w:val="0"/>
      <w:marBottom w:val="0"/>
      <w:divBdr>
        <w:top w:val="none" w:sz="0" w:space="0" w:color="auto"/>
        <w:left w:val="none" w:sz="0" w:space="0" w:color="auto"/>
        <w:bottom w:val="none" w:sz="0" w:space="0" w:color="auto"/>
        <w:right w:val="none" w:sz="0" w:space="0" w:color="auto"/>
      </w:divBdr>
    </w:div>
    <w:div w:id="1215652455">
      <w:bodyDiv w:val="1"/>
      <w:marLeft w:val="0"/>
      <w:marRight w:val="0"/>
      <w:marTop w:val="0"/>
      <w:marBottom w:val="0"/>
      <w:divBdr>
        <w:top w:val="none" w:sz="0" w:space="0" w:color="auto"/>
        <w:left w:val="none" w:sz="0" w:space="0" w:color="auto"/>
        <w:bottom w:val="none" w:sz="0" w:space="0" w:color="auto"/>
        <w:right w:val="none" w:sz="0" w:space="0" w:color="auto"/>
      </w:divBdr>
      <w:divsChild>
        <w:div w:id="824053049">
          <w:marLeft w:val="480"/>
          <w:marRight w:val="0"/>
          <w:marTop w:val="0"/>
          <w:marBottom w:val="0"/>
          <w:divBdr>
            <w:top w:val="none" w:sz="0" w:space="0" w:color="auto"/>
            <w:left w:val="none" w:sz="0" w:space="0" w:color="auto"/>
            <w:bottom w:val="none" w:sz="0" w:space="0" w:color="auto"/>
            <w:right w:val="none" w:sz="0" w:space="0" w:color="auto"/>
          </w:divBdr>
        </w:div>
        <w:div w:id="321470533">
          <w:marLeft w:val="480"/>
          <w:marRight w:val="0"/>
          <w:marTop w:val="0"/>
          <w:marBottom w:val="0"/>
          <w:divBdr>
            <w:top w:val="none" w:sz="0" w:space="0" w:color="auto"/>
            <w:left w:val="none" w:sz="0" w:space="0" w:color="auto"/>
            <w:bottom w:val="none" w:sz="0" w:space="0" w:color="auto"/>
            <w:right w:val="none" w:sz="0" w:space="0" w:color="auto"/>
          </w:divBdr>
        </w:div>
        <w:div w:id="908346598">
          <w:marLeft w:val="480"/>
          <w:marRight w:val="0"/>
          <w:marTop w:val="0"/>
          <w:marBottom w:val="0"/>
          <w:divBdr>
            <w:top w:val="none" w:sz="0" w:space="0" w:color="auto"/>
            <w:left w:val="none" w:sz="0" w:space="0" w:color="auto"/>
            <w:bottom w:val="none" w:sz="0" w:space="0" w:color="auto"/>
            <w:right w:val="none" w:sz="0" w:space="0" w:color="auto"/>
          </w:divBdr>
        </w:div>
        <w:div w:id="274020437">
          <w:marLeft w:val="480"/>
          <w:marRight w:val="0"/>
          <w:marTop w:val="0"/>
          <w:marBottom w:val="0"/>
          <w:divBdr>
            <w:top w:val="none" w:sz="0" w:space="0" w:color="auto"/>
            <w:left w:val="none" w:sz="0" w:space="0" w:color="auto"/>
            <w:bottom w:val="none" w:sz="0" w:space="0" w:color="auto"/>
            <w:right w:val="none" w:sz="0" w:space="0" w:color="auto"/>
          </w:divBdr>
        </w:div>
        <w:div w:id="389311218">
          <w:marLeft w:val="480"/>
          <w:marRight w:val="0"/>
          <w:marTop w:val="0"/>
          <w:marBottom w:val="0"/>
          <w:divBdr>
            <w:top w:val="none" w:sz="0" w:space="0" w:color="auto"/>
            <w:left w:val="none" w:sz="0" w:space="0" w:color="auto"/>
            <w:bottom w:val="none" w:sz="0" w:space="0" w:color="auto"/>
            <w:right w:val="none" w:sz="0" w:space="0" w:color="auto"/>
          </w:divBdr>
        </w:div>
        <w:div w:id="1737821306">
          <w:marLeft w:val="480"/>
          <w:marRight w:val="0"/>
          <w:marTop w:val="0"/>
          <w:marBottom w:val="0"/>
          <w:divBdr>
            <w:top w:val="none" w:sz="0" w:space="0" w:color="auto"/>
            <w:left w:val="none" w:sz="0" w:space="0" w:color="auto"/>
            <w:bottom w:val="none" w:sz="0" w:space="0" w:color="auto"/>
            <w:right w:val="none" w:sz="0" w:space="0" w:color="auto"/>
          </w:divBdr>
        </w:div>
        <w:div w:id="1853714558">
          <w:marLeft w:val="480"/>
          <w:marRight w:val="0"/>
          <w:marTop w:val="0"/>
          <w:marBottom w:val="0"/>
          <w:divBdr>
            <w:top w:val="none" w:sz="0" w:space="0" w:color="auto"/>
            <w:left w:val="none" w:sz="0" w:space="0" w:color="auto"/>
            <w:bottom w:val="none" w:sz="0" w:space="0" w:color="auto"/>
            <w:right w:val="none" w:sz="0" w:space="0" w:color="auto"/>
          </w:divBdr>
        </w:div>
        <w:div w:id="2117211305">
          <w:marLeft w:val="480"/>
          <w:marRight w:val="0"/>
          <w:marTop w:val="0"/>
          <w:marBottom w:val="0"/>
          <w:divBdr>
            <w:top w:val="none" w:sz="0" w:space="0" w:color="auto"/>
            <w:left w:val="none" w:sz="0" w:space="0" w:color="auto"/>
            <w:bottom w:val="none" w:sz="0" w:space="0" w:color="auto"/>
            <w:right w:val="none" w:sz="0" w:space="0" w:color="auto"/>
          </w:divBdr>
        </w:div>
        <w:div w:id="1715931671">
          <w:marLeft w:val="480"/>
          <w:marRight w:val="0"/>
          <w:marTop w:val="0"/>
          <w:marBottom w:val="0"/>
          <w:divBdr>
            <w:top w:val="none" w:sz="0" w:space="0" w:color="auto"/>
            <w:left w:val="none" w:sz="0" w:space="0" w:color="auto"/>
            <w:bottom w:val="none" w:sz="0" w:space="0" w:color="auto"/>
            <w:right w:val="none" w:sz="0" w:space="0" w:color="auto"/>
          </w:divBdr>
        </w:div>
        <w:div w:id="2006275367">
          <w:marLeft w:val="480"/>
          <w:marRight w:val="0"/>
          <w:marTop w:val="0"/>
          <w:marBottom w:val="0"/>
          <w:divBdr>
            <w:top w:val="none" w:sz="0" w:space="0" w:color="auto"/>
            <w:left w:val="none" w:sz="0" w:space="0" w:color="auto"/>
            <w:bottom w:val="none" w:sz="0" w:space="0" w:color="auto"/>
            <w:right w:val="none" w:sz="0" w:space="0" w:color="auto"/>
          </w:divBdr>
        </w:div>
        <w:div w:id="1651061319">
          <w:marLeft w:val="480"/>
          <w:marRight w:val="0"/>
          <w:marTop w:val="0"/>
          <w:marBottom w:val="0"/>
          <w:divBdr>
            <w:top w:val="none" w:sz="0" w:space="0" w:color="auto"/>
            <w:left w:val="none" w:sz="0" w:space="0" w:color="auto"/>
            <w:bottom w:val="none" w:sz="0" w:space="0" w:color="auto"/>
            <w:right w:val="none" w:sz="0" w:space="0" w:color="auto"/>
          </w:divBdr>
        </w:div>
        <w:div w:id="998995420">
          <w:marLeft w:val="480"/>
          <w:marRight w:val="0"/>
          <w:marTop w:val="0"/>
          <w:marBottom w:val="0"/>
          <w:divBdr>
            <w:top w:val="none" w:sz="0" w:space="0" w:color="auto"/>
            <w:left w:val="none" w:sz="0" w:space="0" w:color="auto"/>
            <w:bottom w:val="none" w:sz="0" w:space="0" w:color="auto"/>
            <w:right w:val="none" w:sz="0" w:space="0" w:color="auto"/>
          </w:divBdr>
        </w:div>
        <w:div w:id="740641771">
          <w:marLeft w:val="480"/>
          <w:marRight w:val="0"/>
          <w:marTop w:val="0"/>
          <w:marBottom w:val="0"/>
          <w:divBdr>
            <w:top w:val="none" w:sz="0" w:space="0" w:color="auto"/>
            <w:left w:val="none" w:sz="0" w:space="0" w:color="auto"/>
            <w:bottom w:val="none" w:sz="0" w:space="0" w:color="auto"/>
            <w:right w:val="none" w:sz="0" w:space="0" w:color="auto"/>
          </w:divBdr>
        </w:div>
        <w:div w:id="1450277244">
          <w:marLeft w:val="480"/>
          <w:marRight w:val="0"/>
          <w:marTop w:val="0"/>
          <w:marBottom w:val="0"/>
          <w:divBdr>
            <w:top w:val="none" w:sz="0" w:space="0" w:color="auto"/>
            <w:left w:val="none" w:sz="0" w:space="0" w:color="auto"/>
            <w:bottom w:val="none" w:sz="0" w:space="0" w:color="auto"/>
            <w:right w:val="none" w:sz="0" w:space="0" w:color="auto"/>
          </w:divBdr>
        </w:div>
        <w:div w:id="1475096404">
          <w:marLeft w:val="480"/>
          <w:marRight w:val="0"/>
          <w:marTop w:val="0"/>
          <w:marBottom w:val="0"/>
          <w:divBdr>
            <w:top w:val="none" w:sz="0" w:space="0" w:color="auto"/>
            <w:left w:val="none" w:sz="0" w:space="0" w:color="auto"/>
            <w:bottom w:val="none" w:sz="0" w:space="0" w:color="auto"/>
            <w:right w:val="none" w:sz="0" w:space="0" w:color="auto"/>
          </w:divBdr>
        </w:div>
        <w:div w:id="735513597">
          <w:marLeft w:val="480"/>
          <w:marRight w:val="0"/>
          <w:marTop w:val="0"/>
          <w:marBottom w:val="0"/>
          <w:divBdr>
            <w:top w:val="none" w:sz="0" w:space="0" w:color="auto"/>
            <w:left w:val="none" w:sz="0" w:space="0" w:color="auto"/>
            <w:bottom w:val="none" w:sz="0" w:space="0" w:color="auto"/>
            <w:right w:val="none" w:sz="0" w:space="0" w:color="auto"/>
          </w:divBdr>
        </w:div>
        <w:div w:id="1070153472">
          <w:marLeft w:val="480"/>
          <w:marRight w:val="0"/>
          <w:marTop w:val="0"/>
          <w:marBottom w:val="0"/>
          <w:divBdr>
            <w:top w:val="none" w:sz="0" w:space="0" w:color="auto"/>
            <w:left w:val="none" w:sz="0" w:space="0" w:color="auto"/>
            <w:bottom w:val="none" w:sz="0" w:space="0" w:color="auto"/>
            <w:right w:val="none" w:sz="0" w:space="0" w:color="auto"/>
          </w:divBdr>
        </w:div>
        <w:div w:id="1933052814">
          <w:marLeft w:val="480"/>
          <w:marRight w:val="0"/>
          <w:marTop w:val="0"/>
          <w:marBottom w:val="0"/>
          <w:divBdr>
            <w:top w:val="none" w:sz="0" w:space="0" w:color="auto"/>
            <w:left w:val="none" w:sz="0" w:space="0" w:color="auto"/>
            <w:bottom w:val="none" w:sz="0" w:space="0" w:color="auto"/>
            <w:right w:val="none" w:sz="0" w:space="0" w:color="auto"/>
          </w:divBdr>
        </w:div>
        <w:div w:id="236328442">
          <w:marLeft w:val="480"/>
          <w:marRight w:val="0"/>
          <w:marTop w:val="0"/>
          <w:marBottom w:val="0"/>
          <w:divBdr>
            <w:top w:val="none" w:sz="0" w:space="0" w:color="auto"/>
            <w:left w:val="none" w:sz="0" w:space="0" w:color="auto"/>
            <w:bottom w:val="none" w:sz="0" w:space="0" w:color="auto"/>
            <w:right w:val="none" w:sz="0" w:space="0" w:color="auto"/>
          </w:divBdr>
        </w:div>
        <w:div w:id="1328482460">
          <w:marLeft w:val="480"/>
          <w:marRight w:val="0"/>
          <w:marTop w:val="0"/>
          <w:marBottom w:val="0"/>
          <w:divBdr>
            <w:top w:val="none" w:sz="0" w:space="0" w:color="auto"/>
            <w:left w:val="none" w:sz="0" w:space="0" w:color="auto"/>
            <w:bottom w:val="none" w:sz="0" w:space="0" w:color="auto"/>
            <w:right w:val="none" w:sz="0" w:space="0" w:color="auto"/>
          </w:divBdr>
        </w:div>
        <w:div w:id="1559626107">
          <w:marLeft w:val="480"/>
          <w:marRight w:val="0"/>
          <w:marTop w:val="0"/>
          <w:marBottom w:val="0"/>
          <w:divBdr>
            <w:top w:val="none" w:sz="0" w:space="0" w:color="auto"/>
            <w:left w:val="none" w:sz="0" w:space="0" w:color="auto"/>
            <w:bottom w:val="none" w:sz="0" w:space="0" w:color="auto"/>
            <w:right w:val="none" w:sz="0" w:space="0" w:color="auto"/>
          </w:divBdr>
        </w:div>
        <w:div w:id="1770540243">
          <w:marLeft w:val="480"/>
          <w:marRight w:val="0"/>
          <w:marTop w:val="0"/>
          <w:marBottom w:val="0"/>
          <w:divBdr>
            <w:top w:val="none" w:sz="0" w:space="0" w:color="auto"/>
            <w:left w:val="none" w:sz="0" w:space="0" w:color="auto"/>
            <w:bottom w:val="none" w:sz="0" w:space="0" w:color="auto"/>
            <w:right w:val="none" w:sz="0" w:space="0" w:color="auto"/>
          </w:divBdr>
        </w:div>
        <w:div w:id="634869204">
          <w:marLeft w:val="480"/>
          <w:marRight w:val="0"/>
          <w:marTop w:val="0"/>
          <w:marBottom w:val="0"/>
          <w:divBdr>
            <w:top w:val="none" w:sz="0" w:space="0" w:color="auto"/>
            <w:left w:val="none" w:sz="0" w:space="0" w:color="auto"/>
            <w:bottom w:val="none" w:sz="0" w:space="0" w:color="auto"/>
            <w:right w:val="none" w:sz="0" w:space="0" w:color="auto"/>
          </w:divBdr>
        </w:div>
        <w:div w:id="144905905">
          <w:marLeft w:val="480"/>
          <w:marRight w:val="0"/>
          <w:marTop w:val="0"/>
          <w:marBottom w:val="0"/>
          <w:divBdr>
            <w:top w:val="none" w:sz="0" w:space="0" w:color="auto"/>
            <w:left w:val="none" w:sz="0" w:space="0" w:color="auto"/>
            <w:bottom w:val="none" w:sz="0" w:space="0" w:color="auto"/>
            <w:right w:val="none" w:sz="0" w:space="0" w:color="auto"/>
          </w:divBdr>
        </w:div>
        <w:div w:id="621107587">
          <w:marLeft w:val="480"/>
          <w:marRight w:val="0"/>
          <w:marTop w:val="0"/>
          <w:marBottom w:val="0"/>
          <w:divBdr>
            <w:top w:val="none" w:sz="0" w:space="0" w:color="auto"/>
            <w:left w:val="none" w:sz="0" w:space="0" w:color="auto"/>
            <w:bottom w:val="none" w:sz="0" w:space="0" w:color="auto"/>
            <w:right w:val="none" w:sz="0" w:space="0" w:color="auto"/>
          </w:divBdr>
        </w:div>
        <w:div w:id="1026980465">
          <w:marLeft w:val="480"/>
          <w:marRight w:val="0"/>
          <w:marTop w:val="0"/>
          <w:marBottom w:val="0"/>
          <w:divBdr>
            <w:top w:val="none" w:sz="0" w:space="0" w:color="auto"/>
            <w:left w:val="none" w:sz="0" w:space="0" w:color="auto"/>
            <w:bottom w:val="none" w:sz="0" w:space="0" w:color="auto"/>
            <w:right w:val="none" w:sz="0" w:space="0" w:color="auto"/>
          </w:divBdr>
        </w:div>
        <w:div w:id="772820121">
          <w:marLeft w:val="480"/>
          <w:marRight w:val="0"/>
          <w:marTop w:val="0"/>
          <w:marBottom w:val="0"/>
          <w:divBdr>
            <w:top w:val="none" w:sz="0" w:space="0" w:color="auto"/>
            <w:left w:val="none" w:sz="0" w:space="0" w:color="auto"/>
            <w:bottom w:val="none" w:sz="0" w:space="0" w:color="auto"/>
            <w:right w:val="none" w:sz="0" w:space="0" w:color="auto"/>
          </w:divBdr>
        </w:div>
        <w:div w:id="1518714">
          <w:marLeft w:val="480"/>
          <w:marRight w:val="0"/>
          <w:marTop w:val="0"/>
          <w:marBottom w:val="0"/>
          <w:divBdr>
            <w:top w:val="none" w:sz="0" w:space="0" w:color="auto"/>
            <w:left w:val="none" w:sz="0" w:space="0" w:color="auto"/>
            <w:bottom w:val="none" w:sz="0" w:space="0" w:color="auto"/>
            <w:right w:val="none" w:sz="0" w:space="0" w:color="auto"/>
          </w:divBdr>
        </w:div>
        <w:div w:id="1094978052">
          <w:marLeft w:val="480"/>
          <w:marRight w:val="0"/>
          <w:marTop w:val="0"/>
          <w:marBottom w:val="0"/>
          <w:divBdr>
            <w:top w:val="none" w:sz="0" w:space="0" w:color="auto"/>
            <w:left w:val="none" w:sz="0" w:space="0" w:color="auto"/>
            <w:bottom w:val="none" w:sz="0" w:space="0" w:color="auto"/>
            <w:right w:val="none" w:sz="0" w:space="0" w:color="auto"/>
          </w:divBdr>
        </w:div>
        <w:div w:id="334653794">
          <w:marLeft w:val="480"/>
          <w:marRight w:val="0"/>
          <w:marTop w:val="0"/>
          <w:marBottom w:val="0"/>
          <w:divBdr>
            <w:top w:val="none" w:sz="0" w:space="0" w:color="auto"/>
            <w:left w:val="none" w:sz="0" w:space="0" w:color="auto"/>
            <w:bottom w:val="none" w:sz="0" w:space="0" w:color="auto"/>
            <w:right w:val="none" w:sz="0" w:space="0" w:color="auto"/>
          </w:divBdr>
        </w:div>
        <w:div w:id="1154183612">
          <w:marLeft w:val="480"/>
          <w:marRight w:val="0"/>
          <w:marTop w:val="0"/>
          <w:marBottom w:val="0"/>
          <w:divBdr>
            <w:top w:val="none" w:sz="0" w:space="0" w:color="auto"/>
            <w:left w:val="none" w:sz="0" w:space="0" w:color="auto"/>
            <w:bottom w:val="none" w:sz="0" w:space="0" w:color="auto"/>
            <w:right w:val="none" w:sz="0" w:space="0" w:color="auto"/>
          </w:divBdr>
        </w:div>
        <w:div w:id="1150243719">
          <w:marLeft w:val="480"/>
          <w:marRight w:val="0"/>
          <w:marTop w:val="0"/>
          <w:marBottom w:val="0"/>
          <w:divBdr>
            <w:top w:val="none" w:sz="0" w:space="0" w:color="auto"/>
            <w:left w:val="none" w:sz="0" w:space="0" w:color="auto"/>
            <w:bottom w:val="none" w:sz="0" w:space="0" w:color="auto"/>
            <w:right w:val="none" w:sz="0" w:space="0" w:color="auto"/>
          </w:divBdr>
        </w:div>
      </w:divsChild>
    </w:div>
    <w:div w:id="1216626667">
      <w:bodyDiv w:val="1"/>
      <w:marLeft w:val="0"/>
      <w:marRight w:val="0"/>
      <w:marTop w:val="0"/>
      <w:marBottom w:val="0"/>
      <w:divBdr>
        <w:top w:val="none" w:sz="0" w:space="0" w:color="auto"/>
        <w:left w:val="none" w:sz="0" w:space="0" w:color="auto"/>
        <w:bottom w:val="none" w:sz="0" w:space="0" w:color="auto"/>
        <w:right w:val="none" w:sz="0" w:space="0" w:color="auto"/>
      </w:divBdr>
    </w:div>
    <w:div w:id="1217473674">
      <w:bodyDiv w:val="1"/>
      <w:marLeft w:val="0"/>
      <w:marRight w:val="0"/>
      <w:marTop w:val="0"/>
      <w:marBottom w:val="0"/>
      <w:divBdr>
        <w:top w:val="none" w:sz="0" w:space="0" w:color="auto"/>
        <w:left w:val="none" w:sz="0" w:space="0" w:color="auto"/>
        <w:bottom w:val="none" w:sz="0" w:space="0" w:color="auto"/>
        <w:right w:val="none" w:sz="0" w:space="0" w:color="auto"/>
      </w:divBdr>
    </w:div>
    <w:div w:id="1217856143">
      <w:bodyDiv w:val="1"/>
      <w:marLeft w:val="0"/>
      <w:marRight w:val="0"/>
      <w:marTop w:val="0"/>
      <w:marBottom w:val="0"/>
      <w:divBdr>
        <w:top w:val="none" w:sz="0" w:space="0" w:color="auto"/>
        <w:left w:val="none" w:sz="0" w:space="0" w:color="auto"/>
        <w:bottom w:val="none" w:sz="0" w:space="0" w:color="auto"/>
        <w:right w:val="none" w:sz="0" w:space="0" w:color="auto"/>
      </w:divBdr>
    </w:div>
    <w:div w:id="1218513322">
      <w:bodyDiv w:val="1"/>
      <w:marLeft w:val="0"/>
      <w:marRight w:val="0"/>
      <w:marTop w:val="0"/>
      <w:marBottom w:val="0"/>
      <w:divBdr>
        <w:top w:val="none" w:sz="0" w:space="0" w:color="auto"/>
        <w:left w:val="none" w:sz="0" w:space="0" w:color="auto"/>
        <w:bottom w:val="none" w:sz="0" w:space="0" w:color="auto"/>
        <w:right w:val="none" w:sz="0" w:space="0" w:color="auto"/>
      </w:divBdr>
    </w:div>
    <w:div w:id="1219393427">
      <w:bodyDiv w:val="1"/>
      <w:marLeft w:val="0"/>
      <w:marRight w:val="0"/>
      <w:marTop w:val="0"/>
      <w:marBottom w:val="0"/>
      <w:divBdr>
        <w:top w:val="none" w:sz="0" w:space="0" w:color="auto"/>
        <w:left w:val="none" w:sz="0" w:space="0" w:color="auto"/>
        <w:bottom w:val="none" w:sz="0" w:space="0" w:color="auto"/>
        <w:right w:val="none" w:sz="0" w:space="0" w:color="auto"/>
      </w:divBdr>
    </w:div>
    <w:div w:id="1219510356">
      <w:bodyDiv w:val="1"/>
      <w:marLeft w:val="0"/>
      <w:marRight w:val="0"/>
      <w:marTop w:val="0"/>
      <w:marBottom w:val="0"/>
      <w:divBdr>
        <w:top w:val="none" w:sz="0" w:space="0" w:color="auto"/>
        <w:left w:val="none" w:sz="0" w:space="0" w:color="auto"/>
        <w:bottom w:val="none" w:sz="0" w:space="0" w:color="auto"/>
        <w:right w:val="none" w:sz="0" w:space="0" w:color="auto"/>
      </w:divBdr>
    </w:div>
    <w:div w:id="1219512606">
      <w:bodyDiv w:val="1"/>
      <w:marLeft w:val="0"/>
      <w:marRight w:val="0"/>
      <w:marTop w:val="0"/>
      <w:marBottom w:val="0"/>
      <w:divBdr>
        <w:top w:val="none" w:sz="0" w:space="0" w:color="auto"/>
        <w:left w:val="none" w:sz="0" w:space="0" w:color="auto"/>
        <w:bottom w:val="none" w:sz="0" w:space="0" w:color="auto"/>
        <w:right w:val="none" w:sz="0" w:space="0" w:color="auto"/>
      </w:divBdr>
    </w:div>
    <w:div w:id="1219515540">
      <w:bodyDiv w:val="1"/>
      <w:marLeft w:val="0"/>
      <w:marRight w:val="0"/>
      <w:marTop w:val="0"/>
      <w:marBottom w:val="0"/>
      <w:divBdr>
        <w:top w:val="none" w:sz="0" w:space="0" w:color="auto"/>
        <w:left w:val="none" w:sz="0" w:space="0" w:color="auto"/>
        <w:bottom w:val="none" w:sz="0" w:space="0" w:color="auto"/>
        <w:right w:val="none" w:sz="0" w:space="0" w:color="auto"/>
      </w:divBdr>
    </w:div>
    <w:div w:id="1219587914">
      <w:bodyDiv w:val="1"/>
      <w:marLeft w:val="0"/>
      <w:marRight w:val="0"/>
      <w:marTop w:val="0"/>
      <w:marBottom w:val="0"/>
      <w:divBdr>
        <w:top w:val="none" w:sz="0" w:space="0" w:color="auto"/>
        <w:left w:val="none" w:sz="0" w:space="0" w:color="auto"/>
        <w:bottom w:val="none" w:sz="0" w:space="0" w:color="auto"/>
        <w:right w:val="none" w:sz="0" w:space="0" w:color="auto"/>
      </w:divBdr>
    </w:div>
    <w:div w:id="1219588771">
      <w:bodyDiv w:val="1"/>
      <w:marLeft w:val="0"/>
      <w:marRight w:val="0"/>
      <w:marTop w:val="0"/>
      <w:marBottom w:val="0"/>
      <w:divBdr>
        <w:top w:val="none" w:sz="0" w:space="0" w:color="auto"/>
        <w:left w:val="none" w:sz="0" w:space="0" w:color="auto"/>
        <w:bottom w:val="none" w:sz="0" w:space="0" w:color="auto"/>
        <w:right w:val="none" w:sz="0" w:space="0" w:color="auto"/>
      </w:divBdr>
    </w:div>
    <w:div w:id="1219628299">
      <w:bodyDiv w:val="1"/>
      <w:marLeft w:val="0"/>
      <w:marRight w:val="0"/>
      <w:marTop w:val="0"/>
      <w:marBottom w:val="0"/>
      <w:divBdr>
        <w:top w:val="none" w:sz="0" w:space="0" w:color="auto"/>
        <w:left w:val="none" w:sz="0" w:space="0" w:color="auto"/>
        <w:bottom w:val="none" w:sz="0" w:space="0" w:color="auto"/>
        <w:right w:val="none" w:sz="0" w:space="0" w:color="auto"/>
      </w:divBdr>
    </w:div>
    <w:div w:id="1220093943">
      <w:bodyDiv w:val="1"/>
      <w:marLeft w:val="0"/>
      <w:marRight w:val="0"/>
      <w:marTop w:val="0"/>
      <w:marBottom w:val="0"/>
      <w:divBdr>
        <w:top w:val="none" w:sz="0" w:space="0" w:color="auto"/>
        <w:left w:val="none" w:sz="0" w:space="0" w:color="auto"/>
        <w:bottom w:val="none" w:sz="0" w:space="0" w:color="auto"/>
        <w:right w:val="none" w:sz="0" w:space="0" w:color="auto"/>
      </w:divBdr>
    </w:div>
    <w:div w:id="1220550718">
      <w:bodyDiv w:val="1"/>
      <w:marLeft w:val="0"/>
      <w:marRight w:val="0"/>
      <w:marTop w:val="0"/>
      <w:marBottom w:val="0"/>
      <w:divBdr>
        <w:top w:val="none" w:sz="0" w:space="0" w:color="auto"/>
        <w:left w:val="none" w:sz="0" w:space="0" w:color="auto"/>
        <w:bottom w:val="none" w:sz="0" w:space="0" w:color="auto"/>
        <w:right w:val="none" w:sz="0" w:space="0" w:color="auto"/>
      </w:divBdr>
    </w:div>
    <w:div w:id="1220557678">
      <w:bodyDiv w:val="1"/>
      <w:marLeft w:val="0"/>
      <w:marRight w:val="0"/>
      <w:marTop w:val="0"/>
      <w:marBottom w:val="0"/>
      <w:divBdr>
        <w:top w:val="none" w:sz="0" w:space="0" w:color="auto"/>
        <w:left w:val="none" w:sz="0" w:space="0" w:color="auto"/>
        <w:bottom w:val="none" w:sz="0" w:space="0" w:color="auto"/>
        <w:right w:val="none" w:sz="0" w:space="0" w:color="auto"/>
      </w:divBdr>
    </w:div>
    <w:div w:id="1220630123">
      <w:bodyDiv w:val="1"/>
      <w:marLeft w:val="0"/>
      <w:marRight w:val="0"/>
      <w:marTop w:val="0"/>
      <w:marBottom w:val="0"/>
      <w:divBdr>
        <w:top w:val="none" w:sz="0" w:space="0" w:color="auto"/>
        <w:left w:val="none" w:sz="0" w:space="0" w:color="auto"/>
        <w:bottom w:val="none" w:sz="0" w:space="0" w:color="auto"/>
        <w:right w:val="none" w:sz="0" w:space="0" w:color="auto"/>
      </w:divBdr>
    </w:div>
    <w:div w:id="1221477168">
      <w:bodyDiv w:val="1"/>
      <w:marLeft w:val="0"/>
      <w:marRight w:val="0"/>
      <w:marTop w:val="0"/>
      <w:marBottom w:val="0"/>
      <w:divBdr>
        <w:top w:val="none" w:sz="0" w:space="0" w:color="auto"/>
        <w:left w:val="none" w:sz="0" w:space="0" w:color="auto"/>
        <w:bottom w:val="none" w:sz="0" w:space="0" w:color="auto"/>
        <w:right w:val="none" w:sz="0" w:space="0" w:color="auto"/>
      </w:divBdr>
    </w:div>
    <w:div w:id="1221550451">
      <w:bodyDiv w:val="1"/>
      <w:marLeft w:val="0"/>
      <w:marRight w:val="0"/>
      <w:marTop w:val="0"/>
      <w:marBottom w:val="0"/>
      <w:divBdr>
        <w:top w:val="none" w:sz="0" w:space="0" w:color="auto"/>
        <w:left w:val="none" w:sz="0" w:space="0" w:color="auto"/>
        <w:bottom w:val="none" w:sz="0" w:space="0" w:color="auto"/>
        <w:right w:val="none" w:sz="0" w:space="0" w:color="auto"/>
      </w:divBdr>
    </w:div>
    <w:div w:id="1221672916">
      <w:bodyDiv w:val="1"/>
      <w:marLeft w:val="0"/>
      <w:marRight w:val="0"/>
      <w:marTop w:val="0"/>
      <w:marBottom w:val="0"/>
      <w:divBdr>
        <w:top w:val="none" w:sz="0" w:space="0" w:color="auto"/>
        <w:left w:val="none" w:sz="0" w:space="0" w:color="auto"/>
        <w:bottom w:val="none" w:sz="0" w:space="0" w:color="auto"/>
        <w:right w:val="none" w:sz="0" w:space="0" w:color="auto"/>
      </w:divBdr>
    </w:div>
    <w:div w:id="1221676251">
      <w:bodyDiv w:val="1"/>
      <w:marLeft w:val="0"/>
      <w:marRight w:val="0"/>
      <w:marTop w:val="0"/>
      <w:marBottom w:val="0"/>
      <w:divBdr>
        <w:top w:val="none" w:sz="0" w:space="0" w:color="auto"/>
        <w:left w:val="none" w:sz="0" w:space="0" w:color="auto"/>
        <w:bottom w:val="none" w:sz="0" w:space="0" w:color="auto"/>
        <w:right w:val="none" w:sz="0" w:space="0" w:color="auto"/>
      </w:divBdr>
    </w:div>
    <w:div w:id="1222062731">
      <w:bodyDiv w:val="1"/>
      <w:marLeft w:val="0"/>
      <w:marRight w:val="0"/>
      <w:marTop w:val="0"/>
      <w:marBottom w:val="0"/>
      <w:divBdr>
        <w:top w:val="none" w:sz="0" w:space="0" w:color="auto"/>
        <w:left w:val="none" w:sz="0" w:space="0" w:color="auto"/>
        <w:bottom w:val="none" w:sz="0" w:space="0" w:color="auto"/>
        <w:right w:val="none" w:sz="0" w:space="0" w:color="auto"/>
      </w:divBdr>
    </w:div>
    <w:div w:id="1222138212">
      <w:bodyDiv w:val="1"/>
      <w:marLeft w:val="0"/>
      <w:marRight w:val="0"/>
      <w:marTop w:val="0"/>
      <w:marBottom w:val="0"/>
      <w:divBdr>
        <w:top w:val="none" w:sz="0" w:space="0" w:color="auto"/>
        <w:left w:val="none" w:sz="0" w:space="0" w:color="auto"/>
        <w:bottom w:val="none" w:sz="0" w:space="0" w:color="auto"/>
        <w:right w:val="none" w:sz="0" w:space="0" w:color="auto"/>
      </w:divBdr>
    </w:div>
    <w:div w:id="1222326748">
      <w:bodyDiv w:val="1"/>
      <w:marLeft w:val="0"/>
      <w:marRight w:val="0"/>
      <w:marTop w:val="0"/>
      <w:marBottom w:val="0"/>
      <w:divBdr>
        <w:top w:val="none" w:sz="0" w:space="0" w:color="auto"/>
        <w:left w:val="none" w:sz="0" w:space="0" w:color="auto"/>
        <w:bottom w:val="none" w:sz="0" w:space="0" w:color="auto"/>
        <w:right w:val="none" w:sz="0" w:space="0" w:color="auto"/>
      </w:divBdr>
    </w:div>
    <w:div w:id="1222331619">
      <w:bodyDiv w:val="1"/>
      <w:marLeft w:val="0"/>
      <w:marRight w:val="0"/>
      <w:marTop w:val="0"/>
      <w:marBottom w:val="0"/>
      <w:divBdr>
        <w:top w:val="none" w:sz="0" w:space="0" w:color="auto"/>
        <w:left w:val="none" w:sz="0" w:space="0" w:color="auto"/>
        <w:bottom w:val="none" w:sz="0" w:space="0" w:color="auto"/>
        <w:right w:val="none" w:sz="0" w:space="0" w:color="auto"/>
      </w:divBdr>
    </w:div>
    <w:div w:id="1222519150">
      <w:bodyDiv w:val="1"/>
      <w:marLeft w:val="0"/>
      <w:marRight w:val="0"/>
      <w:marTop w:val="0"/>
      <w:marBottom w:val="0"/>
      <w:divBdr>
        <w:top w:val="none" w:sz="0" w:space="0" w:color="auto"/>
        <w:left w:val="none" w:sz="0" w:space="0" w:color="auto"/>
        <w:bottom w:val="none" w:sz="0" w:space="0" w:color="auto"/>
        <w:right w:val="none" w:sz="0" w:space="0" w:color="auto"/>
      </w:divBdr>
    </w:div>
    <w:div w:id="1222714368">
      <w:bodyDiv w:val="1"/>
      <w:marLeft w:val="0"/>
      <w:marRight w:val="0"/>
      <w:marTop w:val="0"/>
      <w:marBottom w:val="0"/>
      <w:divBdr>
        <w:top w:val="none" w:sz="0" w:space="0" w:color="auto"/>
        <w:left w:val="none" w:sz="0" w:space="0" w:color="auto"/>
        <w:bottom w:val="none" w:sz="0" w:space="0" w:color="auto"/>
        <w:right w:val="none" w:sz="0" w:space="0" w:color="auto"/>
      </w:divBdr>
    </w:div>
    <w:div w:id="1223102920">
      <w:bodyDiv w:val="1"/>
      <w:marLeft w:val="0"/>
      <w:marRight w:val="0"/>
      <w:marTop w:val="0"/>
      <w:marBottom w:val="0"/>
      <w:divBdr>
        <w:top w:val="none" w:sz="0" w:space="0" w:color="auto"/>
        <w:left w:val="none" w:sz="0" w:space="0" w:color="auto"/>
        <w:bottom w:val="none" w:sz="0" w:space="0" w:color="auto"/>
        <w:right w:val="none" w:sz="0" w:space="0" w:color="auto"/>
      </w:divBdr>
    </w:div>
    <w:div w:id="1223635868">
      <w:bodyDiv w:val="1"/>
      <w:marLeft w:val="0"/>
      <w:marRight w:val="0"/>
      <w:marTop w:val="0"/>
      <w:marBottom w:val="0"/>
      <w:divBdr>
        <w:top w:val="none" w:sz="0" w:space="0" w:color="auto"/>
        <w:left w:val="none" w:sz="0" w:space="0" w:color="auto"/>
        <w:bottom w:val="none" w:sz="0" w:space="0" w:color="auto"/>
        <w:right w:val="none" w:sz="0" w:space="0" w:color="auto"/>
      </w:divBdr>
    </w:div>
    <w:div w:id="1223717090">
      <w:bodyDiv w:val="1"/>
      <w:marLeft w:val="0"/>
      <w:marRight w:val="0"/>
      <w:marTop w:val="0"/>
      <w:marBottom w:val="0"/>
      <w:divBdr>
        <w:top w:val="none" w:sz="0" w:space="0" w:color="auto"/>
        <w:left w:val="none" w:sz="0" w:space="0" w:color="auto"/>
        <w:bottom w:val="none" w:sz="0" w:space="0" w:color="auto"/>
        <w:right w:val="none" w:sz="0" w:space="0" w:color="auto"/>
      </w:divBdr>
    </w:div>
    <w:div w:id="1223903782">
      <w:bodyDiv w:val="1"/>
      <w:marLeft w:val="0"/>
      <w:marRight w:val="0"/>
      <w:marTop w:val="0"/>
      <w:marBottom w:val="0"/>
      <w:divBdr>
        <w:top w:val="none" w:sz="0" w:space="0" w:color="auto"/>
        <w:left w:val="none" w:sz="0" w:space="0" w:color="auto"/>
        <w:bottom w:val="none" w:sz="0" w:space="0" w:color="auto"/>
        <w:right w:val="none" w:sz="0" w:space="0" w:color="auto"/>
      </w:divBdr>
    </w:div>
    <w:div w:id="1223903978">
      <w:bodyDiv w:val="1"/>
      <w:marLeft w:val="0"/>
      <w:marRight w:val="0"/>
      <w:marTop w:val="0"/>
      <w:marBottom w:val="0"/>
      <w:divBdr>
        <w:top w:val="none" w:sz="0" w:space="0" w:color="auto"/>
        <w:left w:val="none" w:sz="0" w:space="0" w:color="auto"/>
        <w:bottom w:val="none" w:sz="0" w:space="0" w:color="auto"/>
        <w:right w:val="none" w:sz="0" w:space="0" w:color="auto"/>
      </w:divBdr>
    </w:div>
    <w:div w:id="1223906445">
      <w:bodyDiv w:val="1"/>
      <w:marLeft w:val="0"/>
      <w:marRight w:val="0"/>
      <w:marTop w:val="0"/>
      <w:marBottom w:val="0"/>
      <w:divBdr>
        <w:top w:val="none" w:sz="0" w:space="0" w:color="auto"/>
        <w:left w:val="none" w:sz="0" w:space="0" w:color="auto"/>
        <w:bottom w:val="none" w:sz="0" w:space="0" w:color="auto"/>
        <w:right w:val="none" w:sz="0" w:space="0" w:color="auto"/>
      </w:divBdr>
    </w:div>
    <w:div w:id="1224177421">
      <w:bodyDiv w:val="1"/>
      <w:marLeft w:val="0"/>
      <w:marRight w:val="0"/>
      <w:marTop w:val="0"/>
      <w:marBottom w:val="0"/>
      <w:divBdr>
        <w:top w:val="none" w:sz="0" w:space="0" w:color="auto"/>
        <w:left w:val="none" w:sz="0" w:space="0" w:color="auto"/>
        <w:bottom w:val="none" w:sz="0" w:space="0" w:color="auto"/>
        <w:right w:val="none" w:sz="0" w:space="0" w:color="auto"/>
      </w:divBdr>
    </w:div>
    <w:div w:id="1224415148">
      <w:bodyDiv w:val="1"/>
      <w:marLeft w:val="0"/>
      <w:marRight w:val="0"/>
      <w:marTop w:val="0"/>
      <w:marBottom w:val="0"/>
      <w:divBdr>
        <w:top w:val="none" w:sz="0" w:space="0" w:color="auto"/>
        <w:left w:val="none" w:sz="0" w:space="0" w:color="auto"/>
        <w:bottom w:val="none" w:sz="0" w:space="0" w:color="auto"/>
        <w:right w:val="none" w:sz="0" w:space="0" w:color="auto"/>
      </w:divBdr>
    </w:div>
    <w:div w:id="1225139499">
      <w:bodyDiv w:val="1"/>
      <w:marLeft w:val="0"/>
      <w:marRight w:val="0"/>
      <w:marTop w:val="0"/>
      <w:marBottom w:val="0"/>
      <w:divBdr>
        <w:top w:val="none" w:sz="0" w:space="0" w:color="auto"/>
        <w:left w:val="none" w:sz="0" w:space="0" w:color="auto"/>
        <w:bottom w:val="none" w:sz="0" w:space="0" w:color="auto"/>
        <w:right w:val="none" w:sz="0" w:space="0" w:color="auto"/>
      </w:divBdr>
    </w:div>
    <w:div w:id="1225916569">
      <w:bodyDiv w:val="1"/>
      <w:marLeft w:val="0"/>
      <w:marRight w:val="0"/>
      <w:marTop w:val="0"/>
      <w:marBottom w:val="0"/>
      <w:divBdr>
        <w:top w:val="none" w:sz="0" w:space="0" w:color="auto"/>
        <w:left w:val="none" w:sz="0" w:space="0" w:color="auto"/>
        <w:bottom w:val="none" w:sz="0" w:space="0" w:color="auto"/>
        <w:right w:val="none" w:sz="0" w:space="0" w:color="auto"/>
      </w:divBdr>
    </w:div>
    <w:div w:id="1225917722">
      <w:bodyDiv w:val="1"/>
      <w:marLeft w:val="0"/>
      <w:marRight w:val="0"/>
      <w:marTop w:val="0"/>
      <w:marBottom w:val="0"/>
      <w:divBdr>
        <w:top w:val="none" w:sz="0" w:space="0" w:color="auto"/>
        <w:left w:val="none" w:sz="0" w:space="0" w:color="auto"/>
        <w:bottom w:val="none" w:sz="0" w:space="0" w:color="auto"/>
        <w:right w:val="none" w:sz="0" w:space="0" w:color="auto"/>
      </w:divBdr>
    </w:div>
    <w:div w:id="1226843130">
      <w:bodyDiv w:val="1"/>
      <w:marLeft w:val="0"/>
      <w:marRight w:val="0"/>
      <w:marTop w:val="0"/>
      <w:marBottom w:val="0"/>
      <w:divBdr>
        <w:top w:val="none" w:sz="0" w:space="0" w:color="auto"/>
        <w:left w:val="none" w:sz="0" w:space="0" w:color="auto"/>
        <w:bottom w:val="none" w:sz="0" w:space="0" w:color="auto"/>
        <w:right w:val="none" w:sz="0" w:space="0" w:color="auto"/>
      </w:divBdr>
    </w:div>
    <w:div w:id="1227643451">
      <w:bodyDiv w:val="1"/>
      <w:marLeft w:val="0"/>
      <w:marRight w:val="0"/>
      <w:marTop w:val="0"/>
      <w:marBottom w:val="0"/>
      <w:divBdr>
        <w:top w:val="none" w:sz="0" w:space="0" w:color="auto"/>
        <w:left w:val="none" w:sz="0" w:space="0" w:color="auto"/>
        <w:bottom w:val="none" w:sz="0" w:space="0" w:color="auto"/>
        <w:right w:val="none" w:sz="0" w:space="0" w:color="auto"/>
      </w:divBdr>
    </w:div>
    <w:div w:id="1227647358">
      <w:bodyDiv w:val="1"/>
      <w:marLeft w:val="0"/>
      <w:marRight w:val="0"/>
      <w:marTop w:val="0"/>
      <w:marBottom w:val="0"/>
      <w:divBdr>
        <w:top w:val="none" w:sz="0" w:space="0" w:color="auto"/>
        <w:left w:val="none" w:sz="0" w:space="0" w:color="auto"/>
        <w:bottom w:val="none" w:sz="0" w:space="0" w:color="auto"/>
        <w:right w:val="none" w:sz="0" w:space="0" w:color="auto"/>
      </w:divBdr>
    </w:div>
    <w:div w:id="1227692455">
      <w:bodyDiv w:val="1"/>
      <w:marLeft w:val="0"/>
      <w:marRight w:val="0"/>
      <w:marTop w:val="0"/>
      <w:marBottom w:val="0"/>
      <w:divBdr>
        <w:top w:val="none" w:sz="0" w:space="0" w:color="auto"/>
        <w:left w:val="none" w:sz="0" w:space="0" w:color="auto"/>
        <w:bottom w:val="none" w:sz="0" w:space="0" w:color="auto"/>
        <w:right w:val="none" w:sz="0" w:space="0" w:color="auto"/>
      </w:divBdr>
    </w:div>
    <w:div w:id="1227911805">
      <w:bodyDiv w:val="1"/>
      <w:marLeft w:val="0"/>
      <w:marRight w:val="0"/>
      <w:marTop w:val="0"/>
      <w:marBottom w:val="0"/>
      <w:divBdr>
        <w:top w:val="none" w:sz="0" w:space="0" w:color="auto"/>
        <w:left w:val="none" w:sz="0" w:space="0" w:color="auto"/>
        <w:bottom w:val="none" w:sz="0" w:space="0" w:color="auto"/>
        <w:right w:val="none" w:sz="0" w:space="0" w:color="auto"/>
      </w:divBdr>
    </w:div>
    <w:div w:id="1228297174">
      <w:bodyDiv w:val="1"/>
      <w:marLeft w:val="0"/>
      <w:marRight w:val="0"/>
      <w:marTop w:val="0"/>
      <w:marBottom w:val="0"/>
      <w:divBdr>
        <w:top w:val="none" w:sz="0" w:space="0" w:color="auto"/>
        <w:left w:val="none" w:sz="0" w:space="0" w:color="auto"/>
        <w:bottom w:val="none" w:sz="0" w:space="0" w:color="auto"/>
        <w:right w:val="none" w:sz="0" w:space="0" w:color="auto"/>
      </w:divBdr>
    </w:div>
    <w:div w:id="1228342663">
      <w:bodyDiv w:val="1"/>
      <w:marLeft w:val="0"/>
      <w:marRight w:val="0"/>
      <w:marTop w:val="0"/>
      <w:marBottom w:val="0"/>
      <w:divBdr>
        <w:top w:val="none" w:sz="0" w:space="0" w:color="auto"/>
        <w:left w:val="none" w:sz="0" w:space="0" w:color="auto"/>
        <w:bottom w:val="none" w:sz="0" w:space="0" w:color="auto"/>
        <w:right w:val="none" w:sz="0" w:space="0" w:color="auto"/>
      </w:divBdr>
    </w:div>
    <w:div w:id="1228685715">
      <w:bodyDiv w:val="1"/>
      <w:marLeft w:val="0"/>
      <w:marRight w:val="0"/>
      <w:marTop w:val="0"/>
      <w:marBottom w:val="0"/>
      <w:divBdr>
        <w:top w:val="none" w:sz="0" w:space="0" w:color="auto"/>
        <w:left w:val="none" w:sz="0" w:space="0" w:color="auto"/>
        <w:bottom w:val="none" w:sz="0" w:space="0" w:color="auto"/>
        <w:right w:val="none" w:sz="0" w:space="0" w:color="auto"/>
      </w:divBdr>
    </w:div>
    <w:div w:id="1229073468">
      <w:bodyDiv w:val="1"/>
      <w:marLeft w:val="0"/>
      <w:marRight w:val="0"/>
      <w:marTop w:val="0"/>
      <w:marBottom w:val="0"/>
      <w:divBdr>
        <w:top w:val="none" w:sz="0" w:space="0" w:color="auto"/>
        <w:left w:val="none" w:sz="0" w:space="0" w:color="auto"/>
        <w:bottom w:val="none" w:sz="0" w:space="0" w:color="auto"/>
        <w:right w:val="none" w:sz="0" w:space="0" w:color="auto"/>
      </w:divBdr>
    </w:div>
    <w:div w:id="1229416949">
      <w:bodyDiv w:val="1"/>
      <w:marLeft w:val="0"/>
      <w:marRight w:val="0"/>
      <w:marTop w:val="0"/>
      <w:marBottom w:val="0"/>
      <w:divBdr>
        <w:top w:val="none" w:sz="0" w:space="0" w:color="auto"/>
        <w:left w:val="none" w:sz="0" w:space="0" w:color="auto"/>
        <w:bottom w:val="none" w:sz="0" w:space="0" w:color="auto"/>
        <w:right w:val="none" w:sz="0" w:space="0" w:color="auto"/>
      </w:divBdr>
    </w:div>
    <w:div w:id="1229682033">
      <w:bodyDiv w:val="1"/>
      <w:marLeft w:val="0"/>
      <w:marRight w:val="0"/>
      <w:marTop w:val="0"/>
      <w:marBottom w:val="0"/>
      <w:divBdr>
        <w:top w:val="none" w:sz="0" w:space="0" w:color="auto"/>
        <w:left w:val="none" w:sz="0" w:space="0" w:color="auto"/>
        <w:bottom w:val="none" w:sz="0" w:space="0" w:color="auto"/>
        <w:right w:val="none" w:sz="0" w:space="0" w:color="auto"/>
      </w:divBdr>
    </w:div>
    <w:div w:id="1230270985">
      <w:bodyDiv w:val="1"/>
      <w:marLeft w:val="0"/>
      <w:marRight w:val="0"/>
      <w:marTop w:val="0"/>
      <w:marBottom w:val="0"/>
      <w:divBdr>
        <w:top w:val="none" w:sz="0" w:space="0" w:color="auto"/>
        <w:left w:val="none" w:sz="0" w:space="0" w:color="auto"/>
        <w:bottom w:val="none" w:sz="0" w:space="0" w:color="auto"/>
        <w:right w:val="none" w:sz="0" w:space="0" w:color="auto"/>
      </w:divBdr>
    </w:div>
    <w:div w:id="1230386046">
      <w:bodyDiv w:val="1"/>
      <w:marLeft w:val="0"/>
      <w:marRight w:val="0"/>
      <w:marTop w:val="0"/>
      <w:marBottom w:val="0"/>
      <w:divBdr>
        <w:top w:val="none" w:sz="0" w:space="0" w:color="auto"/>
        <w:left w:val="none" w:sz="0" w:space="0" w:color="auto"/>
        <w:bottom w:val="none" w:sz="0" w:space="0" w:color="auto"/>
        <w:right w:val="none" w:sz="0" w:space="0" w:color="auto"/>
      </w:divBdr>
    </w:div>
    <w:div w:id="1230577996">
      <w:bodyDiv w:val="1"/>
      <w:marLeft w:val="0"/>
      <w:marRight w:val="0"/>
      <w:marTop w:val="0"/>
      <w:marBottom w:val="0"/>
      <w:divBdr>
        <w:top w:val="none" w:sz="0" w:space="0" w:color="auto"/>
        <w:left w:val="none" w:sz="0" w:space="0" w:color="auto"/>
        <w:bottom w:val="none" w:sz="0" w:space="0" w:color="auto"/>
        <w:right w:val="none" w:sz="0" w:space="0" w:color="auto"/>
      </w:divBdr>
    </w:div>
    <w:div w:id="1230580942">
      <w:bodyDiv w:val="1"/>
      <w:marLeft w:val="0"/>
      <w:marRight w:val="0"/>
      <w:marTop w:val="0"/>
      <w:marBottom w:val="0"/>
      <w:divBdr>
        <w:top w:val="none" w:sz="0" w:space="0" w:color="auto"/>
        <w:left w:val="none" w:sz="0" w:space="0" w:color="auto"/>
        <w:bottom w:val="none" w:sz="0" w:space="0" w:color="auto"/>
        <w:right w:val="none" w:sz="0" w:space="0" w:color="auto"/>
      </w:divBdr>
    </w:div>
    <w:div w:id="1230845694">
      <w:bodyDiv w:val="1"/>
      <w:marLeft w:val="0"/>
      <w:marRight w:val="0"/>
      <w:marTop w:val="0"/>
      <w:marBottom w:val="0"/>
      <w:divBdr>
        <w:top w:val="none" w:sz="0" w:space="0" w:color="auto"/>
        <w:left w:val="none" w:sz="0" w:space="0" w:color="auto"/>
        <w:bottom w:val="none" w:sz="0" w:space="0" w:color="auto"/>
        <w:right w:val="none" w:sz="0" w:space="0" w:color="auto"/>
      </w:divBdr>
    </w:div>
    <w:div w:id="1231116077">
      <w:bodyDiv w:val="1"/>
      <w:marLeft w:val="0"/>
      <w:marRight w:val="0"/>
      <w:marTop w:val="0"/>
      <w:marBottom w:val="0"/>
      <w:divBdr>
        <w:top w:val="none" w:sz="0" w:space="0" w:color="auto"/>
        <w:left w:val="none" w:sz="0" w:space="0" w:color="auto"/>
        <w:bottom w:val="none" w:sz="0" w:space="0" w:color="auto"/>
        <w:right w:val="none" w:sz="0" w:space="0" w:color="auto"/>
      </w:divBdr>
    </w:div>
    <w:div w:id="1231304807">
      <w:bodyDiv w:val="1"/>
      <w:marLeft w:val="0"/>
      <w:marRight w:val="0"/>
      <w:marTop w:val="0"/>
      <w:marBottom w:val="0"/>
      <w:divBdr>
        <w:top w:val="none" w:sz="0" w:space="0" w:color="auto"/>
        <w:left w:val="none" w:sz="0" w:space="0" w:color="auto"/>
        <w:bottom w:val="none" w:sz="0" w:space="0" w:color="auto"/>
        <w:right w:val="none" w:sz="0" w:space="0" w:color="auto"/>
      </w:divBdr>
    </w:div>
    <w:div w:id="1231502198">
      <w:bodyDiv w:val="1"/>
      <w:marLeft w:val="0"/>
      <w:marRight w:val="0"/>
      <w:marTop w:val="0"/>
      <w:marBottom w:val="0"/>
      <w:divBdr>
        <w:top w:val="none" w:sz="0" w:space="0" w:color="auto"/>
        <w:left w:val="none" w:sz="0" w:space="0" w:color="auto"/>
        <w:bottom w:val="none" w:sz="0" w:space="0" w:color="auto"/>
        <w:right w:val="none" w:sz="0" w:space="0" w:color="auto"/>
      </w:divBdr>
    </w:div>
    <w:div w:id="1231691155">
      <w:bodyDiv w:val="1"/>
      <w:marLeft w:val="0"/>
      <w:marRight w:val="0"/>
      <w:marTop w:val="0"/>
      <w:marBottom w:val="0"/>
      <w:divBdr>
        <w:top w:val="none" w:sz="0" w:space="0" w:color="auto"/>
        <w:left w:val="none" w:sz="0" w:space="0" w:color="auto"/>
        <w:bottom w:val="none" w:sz="0" w:space="0" w:color="auto"/>
        <w:right w:val="none" w:sz="0" w:space="0" w:color="auto"/>
      </w:divBdr>
    </w:div>
    <w:div w:id="1231693095">
      <w:bodyDiv w:val="1"/>
      <w:marLeft w:val="0"/>
      <w:marRight w:val="0"/>
      <w:marTop w:val="0"/>
      <w:marBottom w:val="0"/>
      <w:divBdr>
        <w:top w:val="none" w:sz="0" w:space="0" w:color="auto"/>
        <w:left w:val="none" w:sz="0" w:space="0" w:color="auto"/>
        <w:bottom w:val="none" w:sz="0" w:space="0" w:color="auto"/>
        <w:right w:val="none" w:sz="0" w:space="0" w:color="auto"/>
      </w:divBdr>
    </w:div>
    <w:div w:id="1231890808">
      <w:bodyDiv w:val="1"/>
      <w:marLeft w:val="0"/>
      <w:marRight w:val="0"/>
      <w:marTop w:val="0"/>
      <w:marBottom w:val="0"/>
      <w:divBdr>
        <w:top w:val="none" w:sz="0" w:space="0" w:color="auto"/>
        <w:left w:val="none" w:sz="0" w:space="0" w:color="auto"/>
        <w:bottom w:val="none" w:sz="0" w:space="0" w:color="auto"/>
        <w:right w:val="none" w:sz="0" w:space="0" w:color="auto"/>
      </w:divBdr>
    </w:div>
    <w:div w:id="1232081739">
      <w:bodyDiv w:val="1"/>
      <w:marLeft w:val="0"/>
      <w:marRight w:val="0"/>
      <w:marTop w:val="0"/>
      <w:marBottom w:val="0"/>
      <w:divBdr>
        <w:top w:val="none" w:sz="0" w:space="0" w:color="auto"/>
        <w:left w:val="none" w:sz="0" w:space="0" w:color="auto"/>
        <w:bottom w:val="none" w:sz="0" w:space="0" w:color="auto"/>
        <w:right w:val="none" w:sz="0" w:space="0" w:color="auto"/>
      </w:divBdr>
    </w:div>
    <w:div w:id="1232348208">
      <w:bodyDiv w:val="1"/>
      <w:marLeft w:val="0"/>
      <w:marRight w:val="0"/>
      <w:marTop w:val="0"/>
      <w:marBottom w:val="0"/>
      <w:divBdr>
        <w:top w:val="none" w:sz="0" w:space="0" w:color="auto"/>
        <w:left w:val="none" w:sz="0" w:space="0" w:color="auto"/>
        <w:bottom w:val="none" w:sz="0" w:space="0" w:color="auto"/>
        <w:right w:val="none" w:sz="0" w:space="0" w:color="auto"/>
      </w:divBdr>
    </w:div>
    <w:div w:id="1232808917">
      <w:bodyDiv w:val="1"/>
      <w:marLeft w:val="0"/>
      <w:marRight w:val="0"/>
      <w:marTop w:val="0"/>
      <w:marBottom w:val="0"/>
      <w:divBdr>
        <w:top w:val="none" w:sz="0" w:space="0" w:color="auto"/>
        <w:left w:val="none" w:sz="0" w:space="0" w:color="auto"/>
        <w:bottom w:val="none" w:sz="0" w:space="0" w:color="auto"/>
        <w:right w:val="none" w:sz="0" w:space="0" w:color="auto"/>
      </w:divBdr>
    </w:div>
    <w:div w:id="1232816655">
      <w:bodyDiv w:val="1"/>
      <w:marLeft w:val="0"/>
      <w:marRight w:val="0"/>
      <w:marTop w:val="0"/>
      <w:marBottom w:val="0"/>
      <w:divBdr>
        <w:top w:val="none" w:sz="0" w:space="0" w:color="auto"/>
        <w:left w:val="none" w:sz="0" w:space="0" w:color="auto"/>
        <w:bottom w:val="none" w:sz="0" w:space="0" w:color="auto"/>
        <w:right w:val="none" w:sz="0" w:space="0" w:color="auto"/>
      </w:divBdr>
    </w:div>
    <w:div w:id="1233081697">
      <w:bodyDiv w:val="1"/>
      <w:marLeft w:val="0"/>
      <w:marRight w:val="0"/>
      <w:marTop w:val="0"/>
      <w:marBottom w:val="0"/>
      <w:divBdr>
        <w:top w:val="none" w:sz="0" w:space="0" w:color="auto"/>
        <w:left w:val="none" w:sz="0" w:space="0" w:color="auto"/>
        <w:bottom w:val="none" w:sz="0" w:space="0" w:color="auto"/>
        <w:right w:val="none" w:sz="0" w:space="0" w:color="auto"/>
      </w:divBdr>
    </w:div>
    <w:div w:id="1234316430">
      <w:bodyDiv w:val="1"/>
      <w:marLeft w:val="0"/>
      <w:marRight w:val="0"/>
      <w:marTop w:val="0"/>
      <w:marBottom w:val="0"/>
      <w:divBdr>
        <w:top w:val="none" w:sz="0" w:space="0" w:color="auto"/>
        <w:left w:val="none" w:sz="0" w:space="0" w:color="auto"/>
        <w:bottom w:val="none" w:sz="0" w:space="0" w:color="auto"/>
        <w:right w:val="none" w:sz="0" w:space="0" w:color="auto"/>
      </w:divBdr>
    </w:div>
    <w:div w:id="1234436697">
      <w:bodyDiv w:val="1"/>
      <w:marLeft w:val="0"/>
      <w:marRight w:val="0"/>
      <w:marTop w:val="0"/>
      <w:marBottom w:val="0"/>
      <w:divBdr>
        <w:top w:val="none" w:sz="0" w:space="0" w:color="auto"/>
        <w:left w:val="none" w:sz="0" w:space="0" w:color="auto"/>
        <w:bottom w:val="none" w:sz="0" w:space="0" w:color="auto"/>
        <w:right w:val="none" w:sz="0" w:space="0" w:color="auto"/>
      </w:divBdr>
    </w:div>
    <w:div w:id="1234513502">
      <w:bodyDiv w:val="1"/>
      <w:marLeft w:val="0"/>
      <w:marRight w:val="0"/>
      <w:marTop w:val="0"/>
      <w:marBottom w:val="0"/>
      <w:divBdr>
        <w:top w:val="none" w:sz="0" w:space="0" w:color="auto"/>
        <w:left w:val="none" w:sz="0" w:space="0" w:color="auto"/>
        <w:bottom w:val="none" w:sz="0" w:space="0" w:color="auto"/>
        <w:right w:val="none" w:sz="0" w:space="0" w:color="auto"/>
      </w:divBdr>
    </w:div>
    <w:div w:id="1234973972">
      <w:bodyDiv w:val="1"/>
      <w:marLeft w:val="0"/>
      <w:marRight w:val="0"/>
      <w:marTop w:val="0"/>
      <w:marBottom w:val="0"/>
      <w:divBdr>
        <w:top w:val="none" w:sz="0" w:space="0" w:color="auto"/>
        <w:left w:val="none" w:sz="0" w:space="0" w:color="auto"/>
        <w:bottom w:val="none" w:sz="0" w:space="0" w:color="auto"/>
        <w:right w:val="none" w:sz="0" w:space="0" w:color="auto"/>
      </w:divBdr>
    </w:div>
    <w:div w:id="1234974313">
      <w:bodyDiv w:val="1"/>
      <w:marLeft w:val="0"/>
      <w:marRight w:val="0"/>
      <w:marTop w:val="0"/>
      <w:marBottom w:val="0"/>
      <w:divBdr>
        <w:top w:val="none" w:sz="0" w:space="0" w:color="auto"/>
        <w:left w:val="none" w:sz="0" w:space="0" w:color="auto"/>
        <w:bottom w:val="none" w:sz="0" w:space="0" w:color="auto"/>
        <w:right w:val="none" w:sz="0" w:space="0" w:color="auto"/>
      </w:divBdr>
    </w:div>
    <w:div w:id="1235431848">
      <w:bodyDiv w:val="1"/>
      <w:marLeft w:val="0"/>
      <w:marRight w:val="0"/>
      <w:marTop w:val="0"/>
      <w:marBottom w:val="0"/>
      <w:divBdr>
        <w:top w:val="none" w:sz="0" w:space="0" w:color="auto"/>
        <w:left w:val="none" w:sz="0" w:space="0" w:color="auto"/>
        <w:bottom w:val="none" w:sz="0" w:space="0" w:color="auto"/>
        <w:right w:val="none" w:sz="0" w:space="0" w:color="auto"/>
      </w:divBdr>
    </w:div>
    <w:div w:id="1236664812">
      <w:bodyDiv w:val="1"/>
      <w:marLeft w:val="0"/>
      <w:marRight w:val="0"/>
      <w:marTop w:val="0"/>
      <w:marBottom w:val="0"/>
      <w:divBdr>
        <w:top w:val="none" w:sz="0" w:space="0" w:color="auto"/>
        <w:left w:val="none" w:sz="0" w:space="0" w:color="auto"/>
        <w:bottom w:val="none" w:sz="0" w:space="0" w:color="auto"/>
        <w:right w:val="none" w:sz="0" w:space="0" w:color="auto"/>
      </w:divBdr>
    </w:div>
    <w:div w:id="1237085848">
      <w:bodyDiv w:val="1"/>
      <w:marLeft w:val="0"/>
      <w:marRight w:val="0"/>
      <w:marTop w:val="0"/>
      <w:marBottom w:val="0"/>
      <w:divBdr>
        <w:top w:val="none" w:sz="0" w:space="0" w:color="auto"/>
        <w:left w:val="none" w:sz="0" w:space="0" w:color="auto"/>
        <w:bottom w:val="none" w:sz="0" w:space="0" w:color="auto"/>
        <w:right w:val="none" w:sz="0" w:space="0" w:color="auto"/>
      </w:divBdr>
    </w:div>
    <w:div w:id="1237126417">
      <w:bodyDiv w:val="1"/>
      <w:marLeft w:val="0"/>
      <w:marRight w:val="0"/>
      <w:marTop w:val="0"/>
      <w:marBottom w:val="0"/>
      <w:divBdr>
        <w:top w:val="none" w:sz="0" w:space="0" w:color="auto"/>
        <w:left w:val="none" w:sz="0" w:space="0" w:color="auto"/>
        <w:bottom w:val="none" w:sz="0" w:space="0" w:color="auto"/>
        <w:right w:val="none" w:sz="0" w:space="0" w:color="auto"/>
      </w:divBdr>
    </w:div>
    <w:div w:id="1237127138">
      <w:bodyDiv w:val="1"/>
      <w:marLeft w:val="0"/>
      <w:marRight w:val="0"/>
      <w:marTop w:val="0"/>
      <w:marBottom w:val="0"/>
      <w:divBdr>
        <w:top w:val="none" w:sz="0" w:space="0" w:color="auto"/>
        <w:left w:val="none" w:sz="0" w:space="0" w:color="auto"/>
        <w:bottom w:val="none" w:sz="0" w:space="0" w:color="auto"/>
        <w:right w:val="none" w:sz="0" w:space="0" w:color="auto"/>
      </w:divBdr>
    </w:div>
    <w:div w:id="1237321891">
      <w:bodyDiv w:val="1"/>
      <w:marLeft w:val="0"/>
      <w:marRight w:val="0"/>
      <w:marTop w:val="0"/>
      <w:marBottom w:val="0"/>
      <w:divBdr>
        <w:top w:val="none" w:sz="0" w:space="0" w:color="auto"/>
        <w:left w:val="none" w:sz="0" w:space="0" w:color="auto"/>
        <w:bottom w:val="none" w:sz="0" w:space="0" w:color="auto"/>
        <w:right w:val="none" w:sz="0" w:space="0" w:color="auto"/>
      </w:divBdr>
    </w:div>
    <w:div w:id="1237664814">
      <w:bodyDiv w:val="1"/>
      <w:marLeft w:val="0"/>
      <w:marRight w:val="0"/>
      <w:marTop w:val="0"/>
      <w:marBottom w:val="0"/>
      <w:divBdr>
        <w:top w:val="none" w:sz="0" w:space="0" w:color="auto"/>
        <w:left w:val="none" w:sz="0" w:space="0" w:color="auto"/>
        <w:bottom w:val="none" w:sz="0" w:space="0" w:color="auto"/>
        <w:right w:val="none" w:sz="0" w:space="0" w:color="auto"/>
      </w:divBdr>
    </w:div>
    <w:div w:id="1237936634">
      <w:bodyDiv w:val="1"/>
      <w:marLeft w:val="0"/>
      <w:marRight w:val="0"/>
      <w:marTop w:val="0"/>
      <w:marBottom w:val="0"/>
      <w:divBdr>
        <w:top w:val="none" w:sz="0" w:space="0" w:color="auto"/>
        <w:left w:val="none" w:sz="0" w:space="0" w:color="auto"/>
        <w:bottom w:val="none" w:sz="0" w:space="0" w:color="auto"/>
        <w:right w:val="none" w:sz="0" w:space="0" w:color="auto"/>
      </w:divBdr>
    </w:div>
    <w:div w:id="1238200657">
      <w:bodyDiv w:val="1"/>
      <w:marLeft w:val="0"/>
      <w:marRight w:val="0"/>
      <w:marTop w:val="0"/>
      <w:marBottom w:val="0"/>
      <w:divBdr>
        <w:top w:val="none" w:sz="0" w:space="0" w:color="auto"/>
        <w:left w:val="none" w:sz="0" w:space="0" w:color="auto"/>
        <w:bottom w:val="none" w:sz="0" w:space="0" w:color="auto"/>
        <w:right w:val="none" w:sz="0" w:space="0" w:color="auto"/>
      </w:divBdr>
    </w:div>
    <w:div w:id="1238325132">
      <w:bodyDiv w:val="1"/>
      <w:marLeft w:val="0"/>
      <w:marRight w:val="0"/>
      <w:marTop w:val="0"/>
      <w:marBottom w:val="0"/>
      <w:divBdr>
        <w:top w:val="none" w:sz="0" w:space="0" w:color="auto"/>
        <w:left w:val="none" w:sz="0" w:space="0" w:color="auto"/>
        <w:bottom w:val="none" w:sz="0" w:space="0" w:color="auto"/>
        <w:right w:val="none" w:sz="0" w:space="0" w:color="auto"/>
      </w:divBdr>
    </w:div>
    <w:div w:id="1238444852">
      <w:bodyDiv w:val="1"/>
      <w:marLeft w:val="0"/>
      <w:marRight w:val="0"/>
      <w:marTop w:val="0"/>
      <w:marBottom w:val="0"/>
      <w:divBdr>
        <w:top w:val="none" w:sz="0" w:space="0" w:color="auto"/>
        <w:left w:val="none" w:sz="0" w:space="0" w:color="auto"/>
        <w:bottom w:val="none" w:sz="0" w:space="0" w:color="auto"/>
        <w:right w:val="none" w:sz="0" w:space="0" w:color="auto"/>
      </w:divBdr>
    </w:div>
    <w:div w:id="1238982096">
      <w:bodyDiv w:val="1"/>
      <w:marLeft w:val="0"/>
      <w:marRight w:val="0"/>
      <w:marTop w:val="0"/>
      <w:marBottom w:val="0"/>
      <w:divBdr>
        <w:top w:val="none" w:sz="0" w:space="0" w:color="auto"/>
        <w:left w:val="none" w:sz="0" w:space="0" w:color="auto"/>
        <w:bottom w:val="none" w:sz="0" w:space="0" w:color="auto"/>
        <w:right w:val="none" w:sz="0" w:space="0" w:color="auto"/>
      </w:divBdr>
    </w:div>
    <w:div w:id="1239442481">
      <w:bodyDiv w:val="1"/>
      <w:marLeft w:val="0"/>
      <w:marRight w:val="0"/>
      <w:marTop w:val="0"/>
      <w:marBottom w:val="0"/>
      <w:divBdr>
        <w:top w:val="none" w:sz="0" w:space="0" w:color="auto"/>
        <w:left w:val="none" w:sz="0" w:space="0" w:color="auto"/>
        <w:bottom w:val="none" w:sz="0" w:space="0" w:color="auto"/>
        <w:right w:val="none" w:sz="0" w:space="0" w:color="auto"/>
      </w:divBdr>
    </w:div>
    <w:div w:id="1239632702">
      <w:bodyDiv w:val="1"/>
      <w:marLeft w:val="0"/>
      <w:marRight w:val="0"/>
      <w:marTop w:val="0"/>
      <w:marBottom w:val="0"/>
      <w:divBdr>
        <w:top w:val="none" w:sz="0" w:space="0" w:color="auto"/>
        <w:left w:val="none" w:sz="0" w:space="0" w:color="auto"/>
        <w:bottom w:val="none" w:sz="0" w:space="0" w:color="auto"/>
        <w:right w:val="none" w:sz="0" w:space="0" w:color="auto"/>
      </w:divBdr>
    </w:div>
    <w:div w:id="1239707084">
      <w:bodyDiv w:val="1"/>
      <w:marLeft w:val="0"/>
      <w:marRight w:val="0"/>
      <w:marTop w:val="0"/>
      <w:marBottom w:val="0"/>
      <w:divBdr>
        <w:top w:val="none" w:sz="0" w:space="0" w:color="auto"/>
        <w:left w:val="none" w:sz="0" w:space="0" w:color="auto"/>
        <w:bottom w:val="none" w:sz="0" w:space="0" w:color="auto"/>
        <w:right w:val="none" w:sz="0" w:space="0" w:color="auto"/>
      </w:divBdr>
    </w:div>
    <w:div w:id="1239711457">
      <w:bodyDiv w:val="1"/>
      <w:marLeft w:val="0"/>
      <w:marRight w:val="0"/>
      <w:marTop w:val="0"/>
      <w:marBottom w:val="0"/>
      <w:divBdr>
        <w:top w:val="none" w:sz="0" w:space="0" w:color="auto"/>
        <w:left w:val="none" w:sz="0" w:space="0" w:color="auto"/>
        <w:bottom w:val="none" w:sz="0" w:space="0" w:color="auto"/>
        <w:right w:val="none" w:sz="0" w:space="0" w:color="auto"/>
      </w:divBdr>
    </w:div>
    <w:div w:id="1239824817">
      <w:bodyDiv w:val="1"/>
      <w:marLeft w:val="0"/>
      <w:marRight w:val="0"/>
      <w:marTop w:val="0"/>
      <w:marBottom w:val="0"/>
      <w:divBdr>
        <w:top w:val="none" w:sz="0" w:space="0" w:color="auto"/>
        <w:left w:val="none" w:sz="0" w:space="0" w:color="auto"/>
        <w:bottom w:val="none" w:sz="0" w:space="0" w:color="auto"/>
        <w:right w:val="none" w:sz="0" w:space="0" w:color="auto"/>
      </w:divBdr>
    </w:div>
    <w:div w:id="1239943869">
      <w:bodyDiv w:val="1"/>
      <w:marLeft w:val="0"/>
      <w:marRight w:val="0"/>
      <w:marTop w:val="0"/>
      <w:marBottom w:val="0"/>
      <w:divBdr>
        <w:top w:val="none" w:sz="0" w:space="0" w:color="auto"/>
        <w:left w:val="none" w:sz="0" w:space="0" w:color="auto"/>
        <w:bottom w:val="none" w:sz="0" w:space="0" w:color="auto"/>
        <w:right w:val="none" w:sz="0" w:space="0" w:color="auto"/>
      </w:divBdr>
    </w:div>
    <w:div w:id="1240290873">
      <w:bodyDiv w:val="1"/>
      <w:marLeft w:val="0"/>
      <w:marRight w:val="0"/>
      <w:marTop w:val="0"/>
      <w:marBottom w:val="0"/>
      <w:divBdr>
        <w:top w:val="none" w:sz="0" w:space="0" w:color="auto"/>
        <w:left w:val="none" w:sz="0" w:space="0" w:color="auto"/>
        <w:bottom w:val="none" w:sz="0" w:space="0" w:color="auto"/>
        <w:right w:val="none" w:sz="0" w:space="0" w:color="auto"/>
      </w:divBdr>
    </w:div>
    <w:div w:id="1240366616">
      <w:bodyDiv w:val="1"/>
      <w:marLeft w:val="0"/>
      <w:marRight w:val="0"/>
      <w:marTop w:val="0"/>
      <w:marBottom w:val="0"/>
      <w:divBdr>
        <w:top w:val="none" w:sz="0" w:space="0" w:color="auto"/>
        <w:left w:val="none" w:sz="0" w:space="0" w:color="auto"/>
        <w:bottom w:val="none" w:sz="0" w:space="0" w:color="auto"/>
        <w:right w:val="none" w:sz="0" w:space="0" w:color="auto"/>
      </w:divBdr>
    </w:div>
    <w:div w:id="1240409801">
      <w:bodyDiv w:val="1"/>
      <w:marLeft w:val="0"/>
      <w:marRight w:val="0"/>
      <w:marTop w:val="0"/>
      <w:marBottom w:val="0"/>
      <w:divBdr>
        <w:top w:val="none" w:sz="0" w:space="0" w:color="auto"/>
        <w:left w:val="none" w:sz="0" w:space="0" w:color="auto"/>
        <w:bottom w:val="none" w:sz="0" w:space="0" w:color="auto"/>
        <w:right w:val="none" w:sz="0" w:space="0" w:color="auto"/>
      </w:divBdr>
    </w:div>
    <w:div w:id="1240795197">
      <w:bodyDiv w:val="1"/>
      <w:marLeft w:val="0"/>
      <w:marRight w:val="0"/>
      <w:marTop w:val="0"/>
      <w:marBottom w:val="0"/>
      <w:divBdr>
        <w:top w:val="none" w:sz="0" w:space="0" w:color="auto"/>
        <w:left w:val="none" w:sz="0" w:space="0" w:color="auto"/>
        <w:bottom w:val="none" w:sz="0" w:space="0" w:color="auto"/>
        <w:right w:val="none" w:sz="0" w:space="0" w:color="auto"/>
      </w:divBdr>
    </w:div>
    <w:div w:id="1240940433">
      <w:bodyDiv w:val="1"/>
      <w:marLeft w:val="0"/>
      <w:marRight w:val="0"/>
      <w:marTop w:val="0"/>
      <w:marBottom w:val="0"/>
      <w:divBdr>
        <w:top w:val="none" w:sz="0" w:space="0" w:color="auto"/>
        <w:left w:val="none" w:sz="0" w:space="0" w:color="auto"/>
        <w:bottom w:val="none" w:sz="0" w:space="0" w:color="auto"/>
        <w:right w:val="none" w:sz="0" w:space="0" w:color="auto"/>
      </w:divBdr>
    </w:div>
    <w:div w:id="1241646650">
      <w:bodyDiv w:val="1"/>
      <w:marLeft w:val="0"/>
      <w:marRight w:val="0"/>
      <w:marTop w:val="0"/>
      <w:marBottom w:val="0"/>
      <w:divBdr>
        <w:top w:val="none" w:sz="0" w:space="0" w:color="auto"/>
        <w:left w:val="none" w:sz="0" w:space="0" w:color="auto"/>
        <w:bottom w:val="none" w:sz="0" w:space="0" w:color="auto"/>
        <w:right w:val="none" w:sz="0" w:space="0" w:color="auto"/>
      </w:divBdr>
    </w:div>
    <w:div w:id="1241868235">
      <w:bodyDiv w:val="1"/>
      <w:marLeft w:val="0"/>
      <w:marRight w:val="0"/>
      <w:marTop w:val="0"/>
      <w:marBottom w:val="0"/>
      <w:divBdr>
        <w:top w:val="none" w:sz="0" w:space="0" w:color="auto"/>
        <w:left w:val="none" w:sz="0" w:space="0" w:color="auto"/>
        <w:bottom w:val="none" w:sz="0" w:space="0" w:color="auto"/>
        <w:right w:val="none" w:sz="0" w:space="0" w:color="auto"/>
      </w:divBdr>
    </w:div>
    <w:div w:id="1242104814">
      <w:bodyDiv w:val="1"/>
      <w:marLeft w:val="0"/>
      <w:marRight w:val="0"/>
      <w:marTop w:val="0"/>
      <w:marBottom w:val="0"/>
      <w:divBdr>
        <w:top w:val="none" w:sz="0" w:space="0" w:color="auto"/>
        <w:left w:val="none" w:sz="0" w:space="0" w:color="auto"/>
        <w:bottom w:val="none" w:sz="0" w:space="0" w:color="auto"/>
        <w:right w:val="none" w:sz="0" w:space="0" w:color="auto"/>
      </w:divBdr>
    </w:div>
    <w:div w:id="1242175811">
      <w:bodyDiv w:val="1"/>
      <w:marLeft w:val="0"/>
      <w:marRight w:val="0"/>
      <w:marTop w:val="0"/>
      <w:marBottom w:val="0"/>
      <w:divBdr>
        <w:top w:val="none" w:sz="0" w:space="0" w:color="auto"/>
        <w:left w:val="none" w:sz="0" w:space="0" w:color="auto"/>
        <w:bottom w:val="none" w:sz="0" w:space="0" w:color="auto"/>
        <w:right w:val="none" w:sz="0" w:space="0" w:color="auto"/>
      </w:divBdr>
    </w:div>
    <w:div w:id="1243032422">
      <w:bodyDiv w:val="1"/>
      <w:marLeft w:val="0"/>
      <w:marRight w:val="0"/>
      <w:marTop w:val="0"/>
      <w:marBottom w:val="0"/>
      <w:divBdr>
        <w:top w:val="none" w:sz="0" w:space="0" w:color="auto"/>
        <w:left w:val="none" w:sz="0" w:space="0" w:color="auto"/>
        <w:bottom w:val="none" w:sz="0" w:space="0" w:color="auto"/>
        <w:right w:val="none" w:sz="0" w:space="0" w:color="auto"/>
      </w:divBdr>
    </w:div>
    <w:div w:id="1243560090">
      <w:bodyDiv w:val="1"/>
      <w:marLeft w:val="0"/>
      <w:marRight w:val="0"/>
      <w:marTop w:val="0"/>
      <w:marBottom w:val="0"/>
      <w:divBdr>
        <w:top w:val="none" w:sz="0" w:space="0" w:color="auto"/>
        <w:left w:val="none" w:sz="0" w:space="0" w:color="auto"/>
        <w:bottom w:val="none" w:sz="0" w:space="0" w:color="auto"/>
        <w:right w:val="none" w:sz="0" w:space="0" w:color="auto"/>
      </w:divBdr>
    </w:div>
    <w:div w:id="1243565667">
      <w:bodyDiv w:val="1"/>
      <w:marLeft w:val="0"/>
      <w:marRight w:val="0"/>
      <w:marTop w:val="0"/>
      <w:marBottom w:val="0"/>
      <w:divBdr>
        <w:top w:val="none" w:sz="0" w:space="0" w:color="auto"/>
        <w:left w:val="none" w:sz="0" w:space="0" w:color="auto"/>
        <w:bottom w:val="none" w:sz="0" w:space="0" w:color="auto"/>
        <w:right w:val="none" w:sz="0" w:space="0" w:color="auto"/>
      </w:divBdr>
    </w:div>
    <w:div w:id="1243638303">
      <w:bodyDiv w:val="1"/>
      <w:marLeft w:val="0"/>
      <w:marRight w:val="0"/>
      <w:marTop w:val="0"/>
      <w:marBottom w:val="0"/>
      <w:divBdr>
        <w:top w:val="none" w:sz="0" w:space="0" w:color="auto"/>
        <w:left w:val="none" w:sz="0" w:space="0" w:color="auto"/>
        <w:bottom w:val="none" w:sz="0" w:space="0" w:color="auto"/>
        <w:right w:val="none" w:sz="0" w:space="0" w:color="auto"/>
      </w:divBdr>
    </w:div>
    <w:div w:id="1243638618">
      <w:bodyDiv w:val="1"/>
      <w:marLeft w:val="0"/>
      <w:marRight w:val="0"/>
      <w:marTop w:val="0"/>
      <w:marBottom w:val="0"/>
      <w:divBdr>
        <w:top w:val="none" w:sz="0" w:space="0" w:color="auto"/>
        <w:left w:val="none" w:sz="0" w:space="0" w:color="auto"/>
        <w:bottom w:val="none" w:sz="0" w:space="0" w:color="auto"/>
        <w:right w:val="none" w:sz="0" w:space="0" w:color="auto"/>
      </w:divBdr>
    </w:div>
    <w:div w:id="1244149364">
      <w:bodyDiv w:val="1"/>
      <w:marLeft w:val="0"/>
      <w:marRight w:val="0"/>
      <w:marTop w:val="0"/>
      <w:marBottom w:val="0"/>
      <w:divBdr>
        <w:top w:val="none" w:sz="0" w:space="0" w:color="auto"/>
        <w:left w:val="none" w:sz="0" w:space="0" w:color="auto"/>
        <w:bottom w:val="none" w:sz="0" w:space="0" w:color="auto"/>
        <w:right w:val="none" w:sz="0" w:space="0" w:color="auto"/>
      </w:divBdr>
    </w:div>
    <w:div w:id="1244340428">
      <w:bodyDiv w:val="1"/>
      <w:marLeft w:val="0"/>
      <w:marRight w:val="0"/>
      <w:marTop w:val="0"/>
      <w:marBottom w:val="0"/>
      <w:divBdr>
        <w:top w:val="none" w:sz="0" w:space="0" w:color="auto"/>
        <w:left w:val="none" w:sz="0" w:space="0" w:color="auto"/>
        <w:bottom w:val="none" w:sz="0" w:space="0" w:color="auto"/>
        <w:right w:val="none" w:sz="0" w:space="0" w:color="auto"/>
      </w:divBdr>
    </w:div>
    <w:div w:id="1245188748">
      <w:bodyDiv w:val="1"/>
      <w:marLeft w:val="0"/>
      <w:marRight w:val="0"/>
      <w:marTop w:val="0"/>
      <w:marBottom w:val="0"/>
      <w:divBdr>
        <w:top w:val="none" w:sz="0" w:space="0" w:color="auto"/>
        <w:left w:val="none" w:sz="0" w:space="0" w:color="auto"/>
        <w:bottom w:val="none" w:sz="0" w:space="0" w:color="auto"/>
        <w:right w:val="none" w:sz="0" w:space="0" w:color="auto"/>
      </w:divBdr>
    </w:div>
    <w:div w:id="1245651500">
      <w:bodyDiv w:val="1"/>
      <w:marLeft w:val="0"/>
      <w:marRight w:val="0"/>
      <w:marTop w:val="0"/>
      <w:marBottom w:val="0"/>
      <w:divBdr>
        <w:top w:val="none" w:sz="0" w:space="0" w:color="auto"/>
        <w:left w:val="none" w:sz="0" w:space="0" w:color="auto"/>
        <w:bottom w:val="none" w:sz="0" w:space="0" w:color="auto"/>
        <w:right w:val="none" w:sz="0" w:space="0" w:color="auto"/>
      </w:divBdr>
    </w:div>
    <w:div w:id="1245796130">
      <w:bodyDiv w:val="1"/>
      <w:marLeft w:val="0"/>
      <w:marRight w:val="0"/>
      <w:marTop w:val="0"/>
      <w:marBottom w:val="0"/>
      <w:divBdr>
        <w:top w:val="none" w:sz="0" w:space="0" w:color="auto"/>
        <w:left w:val="none" w:sz="0" w:space="0" w:color="auto"/>
        <w:bottom w:val="none" w:sz="0" w:space="0" w:color="auto"/>
        <w:right w:val="none" w:sz="0" w:space="0" w:color="auto"/>
      </w:divBdr>
    </w:div>
    <w:div w:id="1245917184">
      <w:bodyDiv w:val="1"/>
      <w:marLeft w:val="0"/>
      <w:marRight w:val="0"/>
      <w:marTop w:val="0"/>
      <w:marBottom w:val="0"/>
      <w:divBdr>
        <w:top w:val="none" w:sz="0" w:space="0" w:color="auto"/>
        <w:left w:val="none" w:sz="0" w:space="0" w:color="auto"/>
        <w:bottom w:val="none" w:sz="0" w:space="0" w:color="auto"/>
        <w:right w:val="none" w:sz="0" w:space="0" w:color="auto"/>
      </w:divBdr>
    </w:div>
    <w:div w:id="1246189101">
      <w:bodyDiv w:val="1"/>
      <w:marLeft w:val="0"/>
      <w:marRight w:val="0"/>
      <w:marTop w:val="0"/>
      <w:marBottom w:val="0"/>
      <w:divBdr>
        <w:top w:val="none" w:sz="0" w:space="0" w:color="auto"/>
        <w:left w:val="none" w:sz="0" w:space="0" w:color="auto"/>
        <w:bottom w:val="none" w:sz="0" w:space="0" w:color="auto"/>
        <w:right w:val="none" w:sz="0" w:space="0" w:color="auto"/>
      </w:divBdr>
    </w:div>
    <w:div w:id="1246375737">
      <w:bodyDiv w:val="1"/>
      <w:marLeft w:val="0"/>
      <w:marRight w:val="0"/>
      <w:marTop w:val="0"/>
      <w:marBottom w:val="0"/>
      <w:divBdr>
        <w:top w:val="none" w:sz="0" w:space="0" w:color="auto"/>
        <w:left w:val="none" w:sz="0" w:space="0" w:color="auto"/>
        <w:bottom w:val="none" w:sz="0" w:space="0" w:color="auto"/>
        <w:right w:val="none" w:sz="0" w:space="0" w:color="auto"/>
      </w:divBdr>
    </w:div>
    <w:div w:id="1246376363">
      <w:bodyDiv w:val="1"/>
      <w:marLeft w:val="0"/>
      <w:marRight w:val="0"/>
      <w:marTop w:val="0"/>
      <w:marBottom w:val="0"/>
      <w:divBdr>
        <w:top w:val="none" w:sz="0" w:space="0" w:color="auto"/>
        <w:left w:val="none" w:sz="0" w:space="0" w:color="auto"/>
        <w:bottom w:val="none" w:sz="0" w:space="0" w:color="auto"/>
        <w:right w:val="none" w:sz="0" w:space="0" w:color="auto"/>
      </w:divBdr>
    </w:div>
    <w:div w:id="1247109170">
      <w:bodyDiv w:val="1"/>
      <w:marLeft w:val="0"/>
      <w:marRight w:val="0"/>
      <w:marTop w:val="0"/>
      <w:marBottom w:val="0"/>
      <w:divBdr>
        <w:top w:val="none" w:sz="0" w:space="0" w:color="auto"/>
        <w:left w:val="none" w:sz="0" w:space="0" w:color="auto"/>
        <w:bottom w:val="none" w:sz="0" w:space="0" w:color="auto"/>
        <w:right w:val="none" w:sz="0" w:space="0" w:color="auto"/>
      </w:divBdr>
    </w:div>
    <w:div w:id="1247306127">
      <w:bodyDiv w:val="1"/>
      <w:marLeft w:val="0"/>
      <w:marRight w:val="0"/>
      <w:marTop w:val="0"/>
      <w:marBottom w:val="0"/>
      <w:divBdr>
        <w:top w:val="none" w:sz="0" w:space="0" w:color="auto"/>
        <w:left w:val="none" w:sz="0" w:space="0" w:color="auto"/>
        <w:bottom w:val="none" w:sz="0" w:space="0" w:color="auto"/>
        <w:right w:val="none" w:sz="0" w:space="0" w:color="auto"/>
      </w:divBdr>
    </w:div>
    <w:div w:id="1247377552">
      <w:bodyDiv w:val="1"/>
      <w:marLeft w:val="0"/>
      <w:marRight w:val="0"/>
      <w:marTop w:val="0"/>
      <w:marBottom w:val="0"/>
      <w:divBdr>
        <w:top w:val="none" w:sz="0" w:space="0" w:color="auto"/>
        <w:left w:val="none" w:sz="0" w:space="0" w:color="auto"/>
        <w:bottom w:val="none" w:sz="0" w:space="0" w:color="auto"/>
        <w:right w:val="none" w:sz="0" w:space="0" w:color="auto"/>
      </w:divBdr>
    </w:div>
    <w:div w:id="1247569108">
      <w:bodyDiv w:val="1"/>
      <w:marLeft w:val="0"/>
      <w:marRight w:val="0"/>
      <w:marTop w:val="0"/>
      <w:marBottom w:val="0"/>
      <w:divBdr>
        <w:top w:val="none" w:sz="0" w:space="0" w:color="auto"/>
        <w:left w:val="none" w:sz="0" w:space="0" w:color="auto"/>
        <w:bottom w:val="none" w:sz="0" w:space="0" w:color="auto"/>
        <w:right w:val="none" w:sz="0" w:space="0" w:color="auto"/>
      </w:divBdr>
    </w:div>
    <w:div w:id="1247810231">
      <w:bodyDiv w:val="1"/>
      <w:marLeft w:val="0"/>
      <w:marRight w:val="0"/>
      <w:marTop w:val="0"/>
      <w:marBottom w:val="0"/>
      <w:divBdr>
        <w:top w:val="none" w:sz="0" w:space="0" w:color="auto"/>
        <w:left w:val="none" w:sz="0" w:space="0" w:color="auto"/>
        <w:bottom w:val="none" w:sz="0" w:space="0" w:color="auto"/>
        <w:right w:val="none" w:sz="0" w:space="0" w:color="auto"/>
      </w:divBdr>
    </w:div>
    <w:div w:id="1248805956">
      <w:bodyDiv w:val="1"/>
      <w:marLeft w:val="0"/>
      <w:marRight w:val="0"/>
      <w:marTop w:val="0"/>
      <w:marBottom w:val="0"/>
      <w:divBdr>
        <w:top w:val="none" w:sz="0" w:space="0" w:color="auto"/>
        <w:left w:val="none" w:sz="0" w:space="0" w:color="auto"/>
        <w:bottom w:val="none" w:sz="0" w:space="0" w:color="auto"/>
        <w:right w:val="none" w:sz="0" w:space="0" w:color="auto"/>
      </w:divBdr>
    </w:div>
    <w:div w:id="1249845296">
      <w:bodyDiv w:val="1"/>
      <w:marLeft w:val="0"/>
      <w:marRight w:val="0"/>
      <w:marTop w:val="0"/>
      <w:marBottom w:val="0"/>
      <w:divBdr>
        <w:top w:val="none" w:sz="0" w:space="0" w:color="auto"/>
        <w:left w:val="none" w:sz="0" w:space="0" w:color="auto"/>
        <w:bottom w:val="none" w:sz="0" w:space="0" w:color="auto"/>
        <w:right w:val="none" w:sz="0" w:space="0" w:color="auto"/>
      </w:divBdr>
    </w:div>
    <w:div w:id="1250121746">
      <w:bodyDiv w:val="1"/>
      <w:marLeft w:val="0"/>
      <w:marRight w:val="0"/>
      <w:marTop w:val="0"/>
      <w:marBottom w:val="0"/>
      <w:divBdr>
        <w:top w:val="none" w:sz="0" w:space="0" w:color="auto"/>
        <w:left w:val="none" w:sz="0" w:space="0" w:color="auto"/>
        <w:bottom w:val="none" w:sz="0" w:space="0" w:color="auto"/>
        <w:right w:val="none" w:sz="0" w:space="0" w:color="auto"/>
      </w:divBdr>
    </w:div>
    <w:div w:id="1250234940">
      <w:bodyDiv w:val="1"/>
      <w:marLeft w:val="0"/>
      <w:marRight w:val="0"/>
      <w:marTop w:val="0"/>
      <w:marBottom w:val="0"/>
      <w:divBdr>
        <w:top w:val="none" w:sz="0" w:space="0" w:color="auto"/>
        <w:left w:val="none" w:sz="0" w:space="0" w:color="auto"/>
        <w:bottom w:val="none" w:sz="0" w:space="0" w:color="auto"/>
        <w:right w:val="none" w:sz="0" w:space="0" w:color="auto"/>
      </w:divBdr>
    </w:div>
    <w:div w:id="1250235403">
      <w:bodyDiv w:val="1"/>
      <w:marLeft w:val="0"/>
      <w:marRight w:val="0"/>
      <w:marTop w:val="0"/>
      <w:marBottom w:val="0"/>
      <w:divBdr>
        <w:top w:val="none" w:sz="0" w:space="0" w:color="auto"/>
        <w:left w:val="none" w:sz="0" w:space="0" w:color="auto"/>
        <w:bottom w:val="none" w:sz="0" w:space="0" w:color="auto"/>
        <w:right w:val="none" w:sz="0" w:space="0" w:color="auto"/>
      </w:divBdr>
    </w:div>
    <w:div w:id="1250575166">
      <w:bodyDiv w:val="1"/>
      <w:marLeft w:val="0"/>
      <w:marRight w:val="0"/>
      <w:marTop w:val="0"/>
      <w:marBottom w:val="0"/>
      <w:divBdr>
        <w:top w:val="none" w:sz="0" w:space="0" w:color="auto"/>
        <w:left w:val="none" w:sz="0" w:space="0" w:color="auto"/>
        <w:bottom w:val="none" w:sz="0" w:space="0" w:color="auto"/>
        <w:right w:val="none" w:sz="0" w:space="0" w:color="auto"/>
      </w:divBdr>
    </w:div>
    <w:div w:id="1250886651">
      <w:bodyDiv w:val="1"/>
      <w:marLeft w:val="0"/>
      <w:marRight w:val="0"/>
      <w:marTop w:val="0"/>
      <w:marBottom w:val="0"/>
      <w:divBdr>
        <w:top w:val="none" w:sz="0" w:space="0" w:color="auto"/>
        <w:left w:val="none" w:sz="0" w:space="0" w:color="auto"/>
        <w:bottom w:val="none" w:sz="0" w:space="0" w:color="auto"/>
        <w:right w:val="none" w:sz="0" w:space="0" w:color="auto"/>
      </w:divBdr>
    </w:div>
    <w:div w:id="1251499409">
      <w:bodyDiv w:val="1"/>
      <w:marLeft w:val="0"/>
      <w:marRight w:val="0"/>
      <w:marTop w:val="0"/>
      <w:marBottom w:val="0"/>
      <w:divBdr>
        <w:top w:val="none" w:sz="0" w:space="0" w:color="auto"/>
        <w:left w:val="none" w:sz="0" w:space="0" w:color="auto"/>
        <w:bottom w:val="none" w:sz="0" w:space="0" w:color="auto"/>
        <w:right w:val="none" w:sz="0" w:space="0" w:color="auto"/>
      </w:divBdr>
    </w:div>
    <w:div w:id="1251499596">
      <w:bodyDiv w:val="1"/>
      <w:marLeft w:val="0"/>
      <w:marRight w:val="0"/>
      <w:marTop w:val="0"/>
      <w:marBottom w:val="0"/>
      <w:divBdr>
        <w:top w:val="none" w:sz="0" w:space="0" w:color="auto"/>
        <w:left w:val="none" w:sz="0" w:space="0" w:color="auto"/>
        <w:bottom w:val="none" w:sz="0" w:space="0" w:color="auto"/>
        <w:right w:val="none" w:sz="0" w:space="0" w:color="auto"/>
      </w:divBdr>
    </w:div>
    <w:div w:id="1251620977">
      <w:bodyDiv w:val="1"/>
      <w:marLeft w:val="0"/>
      <w:marRight w:val="0"/>
      <w:marTop w:val="0"/>
      <w:marBottom w:val="0"/>
      <w:divBdr>
        <w:top w:val="none" w:sz="0" w:space="0" w:color="auto"/>
        <w:left w:val="none" w:sz="0" w:space="0" w:color="auto"/>
        <w:bottom w:val="none" w:sz="0" w:space="0" w:color="auto"/>
        <w:right w:val="none" w:sz="0" w:space="0" w:color="auto"/>
      </w:divBdr>
    </w:div>
    <w:div w:id="1251699026">
      <w:bodyDiv w:val="1"/>
      <w:marLeft w:val="0"/>
      <w:marRight w:val="0"/>
      <w:marTop w:val="0"/>
      <w:marBottom w:val="0"/>
      <w:divBdr>
        <w:top w:val="none" w:sz="0" w:space="0" w:color="auto"/>
        <w:left w:val="none" w:sz="0" w:space="0" w:color="auto"/>
        <w:bottom w:val="none" w:sz="0" w:space="0" w:color="auto"/>
        <w:right w:val="none" w:sz="0" w:space="0" w:color="auto"/>
      </w:divBdr>
    </w:div>
    <w:div w:id="1251888654">
      <w:bodyDiv w:val="1"/>
      <w:marLeft w:val="0"/>
      <w:marRight w:val="0"/>
      <w:marTop w:val="0"/>
      <w:marBottom w:val="0"/>
      <w:divBdr>
        <w:top w:val="none" w:sz="0" w:space="0" w:color="auto"/>
        <w:left w:val="none" w:sz="0" w:space="0" w:color="auto"/>
        <w:bottom w:val="none" w:sz="0" w:space="0" w:color="auto"/>
        <w:right w:val="none" w:sz="0" w:space="0" w:color="auto"/>
      </w:divBdr>
    </w:div>
    <w:div w:id="1252424635">
      <w:bodyDiv w:val="1"/>
      <w:marLeft w:val="0"/>
      <w:marRight w:val="0"/>
      <w:marTop w:val="0"/>
      <w:marBottom w:val="0"/>
      <w:divBdr>
        <w:top w:val="none" w:sz="0" w:space="0" w:color="auto"/>
        <w:left w:val="none" w:sz="0" w:space="0" w:color="auto"/>
        <w:bottom w:val="none" w:sz="0" w:space="0" w:color="auto"/>
        <w:right w:val="none" w:sz="0" w:space="0" w:color="auto"/>
      </w:divBdr>
    </w:div>
    <w:div w:id="1252619864">
      <w:bodyDiv w:val="1"/>
      <w:marLeft w:val="0"/>
      <w:marRight w:val="0"/>
      <w:marTop w:val="0"/>
      <w:marBottom w:val="0"/>
      <w:divBdr>
        <w:top w:val="none" w:sz="0" w:space="0" w:color="auto"/>
        <w:left w:val="none" w:sz="0" w:space="0" w:color="auto"/>
        <w:bottom w:val="none" w:sz="0" w:space="0" w:color="auto"/>
        <w:right w:val="none" w:sz="0" w:space="0" w:color="auto"/>
      </w:divBdr>
    </w:div>
    <w:div w:id="1253052563">
      <w:bodyDiv w:val="1"/>
      <w:marLeft w:val="0"/>
      <w:marRight w:val="0"/>
      <w:marTop w:val="0"/>
      <w:marBottom w:val="0"/>
      <w:divBdr>
        <w:top w:val="none" w:sz="0" w:space="0" w:color="auto"/>
        <w:left w:val="none" w:sz="0" w:space="0" w:color="auto"/>
        <w:bottom w:val="none" w:sz="0" w:space="0" w:color="auto"/>
        <w:right w:val="none" w:sz="0" w:space="0" w:color="auto"/>
      </w:divBdr>
    </w:div>
    <w:div w:id="1253398641">
      <w:bodyDiv w:val="1"/>
      <w:marLeft w:val="0"/>
      <w:marRight w:val="0"/>
      <w:marTop w:val="0"/>
      <w:marBottom w:val="0"/>
      <w:divBdr>
        <w:top w:val="none" w:sz="0" w:space="0" w:color="auto"/>
        <w:left w:val="none" w:sz="0" w:space="0" w:color="auto"/>
        <w:bottom w:val="none" w:sz="0" w:space="0" w:color="auto"/>
        <w:right w:val="none" w:sz="0" w:space="0" w:color="auto"/>
      </w:divBdr>
    </w:div>
    <w:div w:id="1253467561">
      <w:bodyDiv w:val="1"/>
      <w:marLeft w:val="0"/>
      <w:marRight w:val="0"/>
      <w:marTop w:val="0"/>
      <w:marBottom w:val="0"/>
      <w:divBdr>
        <w:top w:val="none" w:sz="0" w:space="0" w:color="auto"/>
        <w:left w:val="none" w:sz="0" w:space="0" w:color="auto"/>
        <w:bottom w:val="none" w:sz="0" w:space="0" w:color="auto"/>
        <w:right w:val="none" w:sz="0" w:space="0" w:color="auto"/>
      </w:divBdr>
    </w:div>
    <w:div w:id="1253590264">
      <w:bodyDiv w:val="1"/>
      <w:marLeft w:val="0"/>
      <w:marRight w:val="0"/>
      <w:marTop w:val="0"/>
      <w:marBottom w:val="0"/>
      <w:divBdr>
        <w:top w:val="none" w:sz="0" w:space="0" w:color="auto"/>
        <w:left w:val="none" w:sz="0" w:space="0" w:color="auto"/>
        <w:bottom w:val="none" w:sz="0" w:space="0" w:color="auto"/>
        <w:right w:val="none" w:sz="0" w:space="0" w:color="auto"/>
      </w:divBdr>
    </w:div>
    <w:div w:id="1253663508">
      <w:bodyDiv w:val="1"/>
      <w:marLeft w:val="0"/>
      <w:marRight w:val="0"/>
      <w:marTop w:val="0"/>
      <w:marBottom w:val="0"/>
      <w:divBdr>
        <w:top w:val="none" w:sz="0" w:space="0" w:color="auto"/>
        <w:left w:val="none" w:sz="0" w:space="0" w:color="auto"/>
        <w:bottom w:val="none" w:sz="0" w:space="0" w:color="auto"/>
        <w:right w:val="none" w:sz="0" w:space="0" w:color="auto"/>
      </w:divBdr>
    </w:div>
    <w:div w:id="1253704069">
      <w:bodyDiv w:val="1"/>
      <w:marLeft w:val="0"/>
      <w:marRight w:val="0"/>
      <w:marTop w:val="0"/>
      <w:marBottom w:val="0"/>
      <w:divBdr>
        <w:top w:val="none" w:sz="0" w:space="0" w:color="auto"/>
        <w:left w:val="none" w:sz="0" w:space="0" w:color="auto"/>
        <w:bottom w:val="none" w:sz="0" w:space="0" w:color="auto"/>
        <w:right w:val="none" w:sz="0" w:space="0" w:color="auto"/>
      </w:divBdr>
    </w:div>
    <w:div w:id="1253783086">
      <w:bodyDiv w:val="1"/>
      <w:marLeft w:val="0"/>
      <w:marRight w:val="0"/>
      <w:marTop w:val="0"/>
      <w:marBottom w:val="0"/>
      <w:divBdr>
        <w:top w:val="none" w:sz="0" w:space="0" w:color="auto"/>
        <w:left w:val="none" w:sz="0" w:space="0" w:color="auto"/>
        <w:bottom w:val="none" w:sz="0" w:space="0" w:color="auto"/>
        <w:right w:val="none" w:sz="0" w:space="0" w:color="auto"/>
      </w:divBdr>
    </w:div>
    <w:div w:id="1254120820">
      <w:bodyDiv w:val="1"/>
      <w:marLeft w:val="0"/>
      <w:marRight w:val="0"/>
      <w:marTop w:val="0"/>
      <w:marBottom w:val="0"/>
      <w:divBdr>
        <w:top w:val="none" w:sz="0" w:space="0" w:color="auto"/>
        <w:left w:val="none" w:sz="0" w:space="0" w:color="auto"/>
        <w:bottom w:val="none" w:sz="0" w:space="0" w:color="auto"/>
        <w:right w:val="none" w:sz="0" w:space="0" w:color="auto"/>
      </w:divBdr>
    </w:div>
    <w:div w:id="1254244417">
      <w:bodyDiv w:val="1"/>
      <w:marLeft w:val="0"/>
      <w:marRight w:val="0"/>
      <w:marTop w:val="0"/>
      <w:marBottom w:val="0"/>
      <w:divBdr>
        <w:top w:val="none" w:sz="0" w:space="0" w:color="auto"/>
        <w:left w:val="none" w:sz="0" w:space="0" w:color="auto"/>
        <w:bottom w:val="none" w:sz="0" w:space="0" w:color="auto"/>
        <w:right w:val="none" w:sz="0" w:space="0" w:color="auto"/>
      </w:divBdr>
    </w:div>
    <w:div w:id="1254827358">
      <w:bodyDiv w:val="1"/>
      <w:marLeft w:val="0"/>
      <w:marRight w:val="0"/>
      <w:marTop w:val="0"/>
      <w:marBottom w:val="0"/>
      <w:divBdr>
        <w:top w:val="none" w:sz="0" w:space="0" w:color="auto"/>
        <w:left w:val="none" w:sz="0" w:space="0" w:color="auto"/>
        <w:bottom w:val="none" w:sz="0" w:space="0" w:color="auto"/>
        <w:right w:val="none" w:sz="0" w:space="0" w:color="auto"/>
      </w:divBdr>
    </w:div>
    <w:div w:id="1255280306">
      <w:bodyDiv w:val="1"/>
      <w:marLeft w:val="0"/>
      <w:marRight w:val="0"/>
      <w:marTop w:val="0"/>
      <w:marBottom w:val="0"/>
      <w:divBdr>
        <w:top w:val="none" w:sz="0" w:space="0" w:color="auto"/>
        <w:left w:val="none" w:sz="0" w:space="0" w:color="auto"/>
        <w:bottom w:val="none" w:sz="0" w:space="0" w:color="auto"/>
        <w:right w:val="none" w:sz="0" w:space="0" w:color="auto"/>
      </w:divBdr>
    </w:div>
    <w:div w:id="1256136118">
      <w:bodyDiv w:val="1"/>
      <w:marLeft w:val="0"/>
      <w:marRight w:val="0"/>
      <w:marTop w:val="0"/>
      <w:marBottom w:val="0"/>
      <w:divBdr>
        <w:top w:val="none" w:sz="0" w:space="0" w:color="auto"/>
        <w:left w:val="none" w:sz="0" w:space="0" w:color="auto"/>
        <w:bottom w:val="none" w:sz="0" w:space="0" w:color="auto"/>
        <w:right w:val="none" w:sz="0" w:space="0" w:color="auto"/>
      </w:divBdr>
    </w:div>
    <w:div w:id="1256282663">
      <w:bodyDiv w:val="1"/>
      <w:marLeft w:val="0"/>
      <w:marRight w:val="0"/>
      <w:marTop w:val="0"/>
      <w:marBottom w:val="0"/>
      <w:divBdr>
        <w:top w:val="none" w:sz="0" w:space="0" w:color="auto"/>
        <w:left w:val="none" w:sz="0" w:space="0" w:color="auto"/>
        <w:bottom w:val="none" w:sz="0" w:space="0" w:color="auto"/>
        <w:right w:val="none" w:sz="0" w:space="0" w:color="auto"/>
      </w:divBdr>
    </w:div>
    <w:div w:id="1256746218">
      <w:bodyDiv w:val="1"/>
      <w:marLeft w:val="0"/>
      <w:marRight w:val="0"/>
      <w:marTop w:val="0"/>
      <w:marBottom w:val="0"/>
      <w:divBdr>
        <w:top w:val="none" w:sz="0" w:space="0" w:color="auto"/>
        <w:left w:val="none" w:sz="0" w:space="0" w:color="auto"/>
        <w:bottom w:val="none" w:sz="0" w:space="0" w:color="auto"/>
        <w:right w:val="none" w:sz="0" w:space="0" w:color="auto"/>
      </w:divBdr>
    </w:div>
    <w:div w:id="1256936169">
      <w:bodyDiv w:val="1"/>
      <w:marLeft w:val="0"/>
      <w:marRight w:val="0"/>
      <w:marTop w:val="0"/>
      <w:marBottom w:val="0"/>
      <w:divBdr>
        <w:top w:val="none" w:sz="0" w:space="0" w:color="auto"/>
        <w:left w:val="none" w:sz="0" w:space="0" w:color="auto"/>
        <w:bottom w:val="none" w:sz="0" w:space="0" w:color="auto"/>
        <w:right w:val="none" w:sz="0" w:space="0" w:color="auto"/>
      </w:divBdr>
    </w:div>
    <w:div w:id="1257012182">
      <w:bodyDiv w:val="1"/>
      <w:marLeft w:val="0"/>
      <w:marRight w:val="0"/>
      <w:marTop w:val="0"/>
      <w:marBottom w:val="0"/>
      <w:divBdr>
        <w:top w:val="none" w:sz="0" w:space="0" w:color="auto"/>
        <w:left w:val="none" w:sz="0" w:space="0" w:color="auto"/>
        <w:bottom w:val="none" w:sz="0" w:space="0" w:color="auto"/>
        <w:right w:val="none" w:sz="0" w:space="0" w:color="auto"/>
      </w:divBdr>
    </w:div>
    <w:div w:id="1257061217">
      <w:bodyDiv w:val="1"/>
      <w:marLeft w:val="0"/>
      <w:marRight w:val="0"/>
      <w:marTop w:val="0"/>
      <w:marBottom w:val="0"/>
      <w:divBdr>
        <w:top w:val="none" w:sz="0" w:space="0" w:color="auto"/>
        <w:left w:val="none" w:sz="0" w:space="0" w:color="auto"/>
        <w:bottom w:val="none" w:sz="0" w:space="0" w:color="auto"/>
        <w:right w:val="none" w:sz="0" w:space="0" w:color="auto"/>
      </w:divBdr>
    </w:div>
    <w:div w:id="1257441087">
      <w:bodyDiv w:val="1"/>
      <w:marLeft w:val="0"/>
      <w:marRight w:val="0"/>
      <w:marTop w:val="0"/>
      <w:marBottom w:val="0"/>
      <w:divBdr>
        <w:top w:val="none" w:sz="0" w:space="0" w:color="auto"/>
        <w:left w:val="none" w:sz="0" w:space="0" w:color="auto"/>
        <w:bottom w:val="none" w:sz="0" w:space="0" w:color="auto"/>
        <w:right w:val="none" w:sz="0" w:space="0" w:color="auto"/>
      </w:divBdr>
    </w:div>
    <w:div w:id="1257637933">
      <w:bodyDiv w:val="1"/>
      <w:marLeft w:val="0"/>
      <w:marRight w:val="0"/>
      <w:marTop w:val="0"/>
      <w:marBottom w:val="0"/>
      <w:divBdr>
        <w:top w:val="none" w:sz="0" w:space="0" w:color="auto"/>
        <w:left w:val="none" w:sz="0" w:space="0" w:color="auto"/>
        <w:bottom w:val="none" w:sz="0" w:space="0" w:color="auto"/>
        <w:right w:val="none" w:sz="0" w:space="0" w:color="auto"/>
      </w:divBdr>
    </w:div>
    <w:div w:id="1257903297">
      <w:bodyDiv w:val="1"/>
      <w:marLeft w:val="0"/>
      <w:marRight w:val="0"/>
      <w:marTop w:val="0"/>
      <w:marBottom w:val="0"/>
      <w:divBdr>
        <w:top w:val="none" w:sz="0" w:space="0" w:color="auto"/>
        <w:left w:val="none" w:sz="0" w:space="0" w:color="auto"/>
        <w:bottom w:val="none" w:sz="0" w:space="0" w:color="auto"/>
        <w:right w:val="none" w:sz="0" w:space="0" w:color="auto"/>
      </w:divBdr>
    </w:div>
    <w:div w:id="1257907924">
      <w:bodyDiv w:val="1"/>
      <w:marLeft w:val="0"/>
      <w:marRight w:val="0"/>
      <w:marTop w:val="0"/>
      <w:marBottom w:val="0"/>
      <w:divBdr>
        <w:top w:val="none" w:sz="0" w:space="0" w:color="auto"/>
        <w:left w:val="none" w:sz="0" w:space="0" w:color="auto"/>
        <w:bottom w:val="none" w:sz="0" w:space="0" w:color="auto"/>
        <w:right w:val="none" w:sz="0" w:space="0" w:color="auto"/>
      </w:divBdr>
    </w:div>
    <w:div w:id="1258095082">
      <w:bodyDiv w:val="1"/>
      <w:marLeft w:val="0"/>
      <w:marRight w:val="0"/>
      <w:marTop w:val="0"/>
      <w:marBottom w:val="0"/>
      <w:divBdr>
        <w:top w:val="none" w:sz="0" w:space="0" w:color="auto"/>
        <w:left w:val="none" w:sz="0" w:space="0" w:color="auto"/>
        <w:bottom w:val="none" w:sz="0" w:space="0" w:color="auto"/>
        <w:right w:val="none" w:sz="0" w:space="0" w:color="auto"/>
      </w:divBdr>
    </w:div>
    <w:div w:id="1258323707">
      <w:bodyDiv w:val="1"/>
      <w:marLeft w:val="0"/>
      <w:marRight w:val="0"/>
      <w:marTop w:val="0"/>
      <w:marBottom w:val="0"/>
      <w:divBdr>
        <w:top w:val="none" w:sz="0" w:space="0" w:color="auto"/>
        <w:left w:val="none" w:sz="0" w:space="0" w:color="auto"/>
        <w:bottom w:val="none" w:sz="0" w:space="0" w:color="auto"/>
        <w:right w:val="none" w:sz="0" w:space="0" w:color="auto"/>
      </w:divBdr>
    </w:div>
    <w:div w:id="1258443018">
      <w:bodyDiv w:val="1"/>
      <w:marLeft w:val="0"/>
      <w:marRight w:val="0"/>
      <w:marTop w:val="0"/>
      <w:marBottom w:val="0"/>
      <w:divBdr>
        <w:top w:val="none" w:sz="0" w:space="0" w:color="auto"/>
        <w:left w:val="none" w:sz="0" w:space="0" w:color="auto"/>
        <w:bottom w:val="none" w:sz="0" w:space="0" w:color="auto"/>
        <w:right w:val="none" w:sz="0" w:space="0" w:color="auto"/>
      </w:divBdr>
    </w:div>
    <w:div w:id="1258900759">
      <w:bodyDiv w:val="1"/>
      <w:marLeft w:val="0"/>
      <w:marRight w:val="0"/>
      <w:marTop w:val="0"/>
      <w:marBottom w:val="0"/>
      <w:divBdr>
        <w:top w:val="none" w:sz="0" w:space="0" w:color="auto"/>
        <w:left w:val="none" w:sz="0" w:space="0" w:color="auto"/>
        <w:bottom w:val="none" w:sz="0" w:space="0" w:color="auto"/>
        <w:right w:val="none" w:sz="0" w:space="0" w:color="auto"/>
      </w:divBdr>
    </w:div>
    <w:div w:id="1258906532">
      <w:bodyDiv w:val="1"/>
      <w:marLeft w:val="0"/>
      <w:marRight w:val="0"/>
      <w:marTop w:val="0"/>
      <w:marBottom w:val="0"/>
      <w:divBdr>
        <w:top w:val="none" w:sz="0" w:space="0" w:color="auto"/>
        <w:left w:val="none" w:sz="0" w:space="0" w:color="auto"/>
        <w:bottom w:val="none" w:sz="0" w:space="0" w:color="auto"/>
        <w:right w:val="none" w:sz="0" w:space="0" w:color="auto"/>
      </w:divBdr>
    </w:div>
    <w:div w:id="1259023878">
      <w:bodyDiv w:val="1"/>
      <w:marLeft w:val="0"/>
      <w:marRight w:val="0"/>
      <w:marTop w:val="0"/>
      <w:marBottom w:val="0"/>
      <w:divBdr>
        <w:top w:val="none" w:sz="0" w:space="0" w:color="auto"/>
        <w:left w:val="none" w:sz="0" w:space="0" w:color="auto"/>
        <w:bottom w:val="none" w:sz="0" w:space="0" w:color="auto"/>
        <w:right w:val="none" w:sz="0" w:space="0" w:color="auto"/>
      </w:divBdr>
    </w:div>
    <w:div w:id="1259288748">
      <w:bodyDiv w:val="1"/>
      <w:marLeft w:val="0"/>
      <w:marRight w:val="0"/>
      <w:marTop w:val="0"/>
      <w:marBottom w:val="0"/>
      <w:divBdr>
        <w:top w:val="none" w:sz="0" w:space="0" w:color="auto"/>
        <w:left w:val="none" w:sz="0" w:space="0" w:color="auto"/>
        <w:bottom w:val="none" w:sz="0" w:space="0" w:color="auto"/>
        <w:right w:val="none" w:sz="0" w:space="0" w:color="auto"/>
      </w:divBdr>
    </w:div>
    <w:div w:id="1259486777">
      <w:bodyDiv w:val="1"/>
      <w:marLeft w:val="0"/>
      <w:marRight w:val="0"/>
      <w:marTop w:val="0"/>
      <w:marBottom w:val="0"/>
      <w:divBdr>
        <w:top w:val="none" w:sz="0" w:space="0" w:color="auto"/>
        <w:left w:val="none" w:sz="0" w:space="0" w:color="auto"/>
        <w:bottom w:val="none" w:sz="0" w:space="0" w:color="auto"/>
        <w:right w:val="none" w:sz="0" w:space="0" w:color="auto"/>
      </w:divBdr>
    </w:div>
    <w:div w:id="1259830028">
      <w:bodyDiv w:val="1"/>
      <w:marLeft w:val="0"/>
      <w:marRight w:val="0"/>
      <w:marTop w:val="0"/>
      <w:marBottom w:val="0"/>
      <w:divBdr>
        <w:top w:val="none" w:sz="0" w:space="0" w:color="auto"/>
        <w:left w:val="none" w:sz="0" w:space="0" w:color="auto"/>
        <w:bottom w:val="none" w:sz="0" w:space="0" w:color="auto"/>
        <w:right w:val="none" w:sz="0" w:space="0" w:color="auto"/>
      </w:divBdr>
    </w:div>
    <w:div w:id="1260603186">
      <w:bodyDiv w:val="1"/>
      <w:marLeft w:val="0"/>
      <w:marRight w:val="0"/>
      <w:marTop w:val="0"/>
      <w:marBottom w:val="0"/>
      <w:divBdr>
        <w:top w:val="none" w:sz="0" w:space="0" w:color="auto"/>
        <w:left w:val="none" w:sz="0" w:space="0" w:color="auto"/>
        <w:bottom w:val="none" w:sz="0" w:space="0" w:color="auto"/>
        <w:right w:val="none" w:sz="0" w:space="0" w:color="auto"/>
      </w:divBdr>
    </w:div>
    <w:div w:id="1260793284">
      <w:bodyDiv w:val="1"/>
      <w:marLeft w:val="0"/>
      <w:marRight w:val="0"/>
      <w:marTop w:val="0"/>
      <w:marBottom w:val="0"/>
      <w:divBdr>
        <w:top w:val="none" w:sz="0" w:space="0" w:color="auto"/>
        <w:left w:val="none" w:sz="0" w:space="0" w:color="auto"/>
        <w:bottom w:val="none" w:sz="0" w:space="0" w:color="auto"/>
        <w:right w:val="none" w:sz="0" w:space="0" w:color="auto"/>
      </w:divBdr>
    </w:div>
    <w:div w:id="1260992195">
      <w:bodyDiv w:val="1"/>
      <w:marLeft w:val="0"/>
      <w:marRight w:val="0"/>
      <w:marTop w:val="0"/>
      <w:marBottom w:val="0"/>
      <w:divBdr>
        <w:top w:val="none" w:sz="0" w:space="0" w:color="auto"/>
        <w:left w:val="none" w:sz="0" w:space="0" w:color="auto"/>
        <w:bottom w:val="none" w:sz="0" w:space="0" w:color="auto"/>
        <w:right w:val="none" w:sz="0" w:space="0" w:color="auto"/>
      </w:divBdr>
    </w:div>
    <w:div w:id="1261179644">
      <w:bodyDiv w:val="1"/>
      <w:marLeft w:val="0"/>
      <w:marRight w:val="0"/>
      <w:marTop w:val="0"/>
      <w:marBottom w:val="0"/>
      <w:divBdr>
        <w:top w:val="none" w:sz="0" w:space="0" w:color="auto"/>
        <w:left w:val="none" w:sz="0" w:space="0" w:color="auto"/>
        <w:bottom w:val="none" w:sz="0" w:space="0" w:color="auto"/>
        <w:right w:val="none" w:sz="0" w:space="0" w:color="auto"/>
      </w:divBdr>
    </w:div>
    <w:div w:id="1261529020">
      <w:bodyDiv w:val="1"/>
      <w:marLeft w:val="0"/>
      <w:marRight w:val="0"/>
      <w:marTop w:val="0"/>
      <w:marBottom w:val="0"/>
      <w:divBdr>
        <w:top w:val="none" w:sz="0" w:space="0" w:color="auto"/>
        <w:left w:val="none" w:sz="0" w:space="0" w:color="auto"/>
        <w:bottom w:val="none" w:sz="0" w:space="0" w:color="auto"/>
        <w:right w:val="none" w:sz="0" w:space="0" w:color="auto"/>
      </w:divBdr>
    </w:div>
    <w:div w:id="1262420962">
      <w:bodyDiv w:val="1"/>
      <w:marLeft w:val="0"/>
      <w:marRight w:val="0"/>
      <w:marTop w:val="0"/>
      <w:marBottom w:val="0"/>
      <w:divBdr>
        <w:top w:val="none" w:sz="0" w:space="0" w:color="auto"/>
        <w:left w:val="none" w:sz="0" w:space="0" w:color="auto"/>
        <w:bottom w:val="none" w:sz="0" w:space="0" w:color="auto"/>
        <w:right w:val="none" w:sz="0" w:space="0" w:color="auto"/>
      </w:divBdr>
    </w:div>
    <w:div w:id="1263415413">
      <w:bodyDiv w:val="1"/>
      <w:marLeft w:val="0"/>
      <w:marRight w:val="0"/>
      <w:marTop w:val="0"/>
      <w:marBottom w:val="0"/>
      <w:divBdr>
        <w:top w:val="none" w:sz="0" w:space="0" w:color="auto"/>
        <w:left w:val="none" w:sz="0" w:space="0" w:color="auto"/>
        <w:bottom w:val="none" w:sz="0" w:space="0" w:color="auto"/>
        <w:right w:val="none" w:sz="0" w:space="0" w:color="auto"/>
      </w:divBdr>
    </w:div>
    <w:div w:id="1263486992">
      <w:bodyDiv w:val="1"/>
      <w:marLeft w:val="0"/>
      <w:marRight w:val="0"/>
      <w:marTop w:val="0"/>
      <w:marBottom w:val="0"/>
      <w:divBdr>
        <w:top w:val="none" w:sz="0" w:space="0" w:color="auto"/>
        <w:left w:val="none" w:sz="0" w:space="0" w:color="auto"/>
        <w:bottom w:val="none" w:sz="0" w:space="0" w:color="auto"/>
        <w:right w:val="none" w:sz="0" w:space="0" w:color="auto"/>
      </w:divBdr>
    </w:div>
    <w:div w:id="1263689061">
      <w:bodyDiv w:val="1"/>
      <w:marLeft w:val="0"/>
      <w:marRight w:val="0"/>
      <w:marTop w:val="0"/>
      <w:marBottom w:val="0"/>
      <w:divBdr>
        <w:top w:val="none" w:sz="0" w:space="0" w:color="auto"/>
        <w:left w:val="none" w:sz="0" w:space="0" w:color="auto"/>
        <w:bottom w:val="none" w:sz="0" w:space="0" w:color="auto"/>
        <w:right w:val="none" w:sz="0" w:space="0" w:color="auto"/>
      </w:divBdr>
    </w:div>
    <w:div w:id="1263881713">
      <w:bodyDiv w:val="1"/>
      <w:marLeft w:val="0"/>
      <w:marRight w:val="0"/>
      <w:marTop w:val="0"/>
      <w:marBottom w:val="0"/>
      <w:divBdr>
        <w:top w:val="none" w:sz="0" w:space="0" w:color="auto"/>
        <w:left w:val="none" w:sz="0" w:space="0" w:color="auto"/>
        <w:bottom w:val="none" w:sz="0" w:space="0" w:color="auto"/>
        <w:right w:val="none" w:sz="0" w:space="0" w:color="auto"/>
      </w:divBdr>
    </w:div>
    <w:div w:id="1263994647">
      <w:bodyDiv w:val="1"/>
      <w:marLeft w:val="0"/>
      <w:marRight w:val="0"/>
      <w:marTop w:val="0"/>
      <w:marBottom w:val="0"/>
      <w:divBdr>
        <w:top w:val="none" w:sz="0" w:space="0" w:color="auto"/>
        <w:left w:val="none" w:sz="0" w:space="0" w:color="auto"/>
        <w:bottom w:val="none" w:sz="0" w:space="0" w:color="auto"/>
        <w:right w:val="none" w:sz="0" w:space="0" w:color="auto"/>
      </w:divBdr>
    </w:div>
    <w:div w:id="1264072402">
      <w:bodyDiv w:val="1"/>
      <w:marLeft w:val="0"/>
      <w:marRight w:val="0"/>
      <w:marTop w:val="0"/>
      <w:marBottom w:val="0"/>
      <w:divBdr>
        <w:top w:val="none" w:sz="0" w:space="0" w:color="auto"/>
        <w:left w:val="none" w:sz="0" w:space="0" w:color="auto"/>
        <w:bottom w:val="none" w:sz="0" w:space="0" w:color="auto"/>
        <w:right w:val="none" w:sz="0" w:space="0" w:color="auto"/>
      </w:divBdr>
    </w:div>
    <w:div w:id="1264340990">
      <w:bodyDiv w:val="1"/>
      <w:marLeft w:val="0"/>
      <w:marRight w:val="0"/>
      <w:marTop w:val="0"/>
      <w:marBottom w:val="0"/>
      <w:divBdr>
        <w:top w:val="none" w:sz="0" w:space="0" w:color="auto"/>
        <w:left w:val="none" w:sz="0" w:space="0" w:color="auto"/>
        <w:bottom w:val="none" w:sz="0" w:space="0" w:color="auto"/>
        <w:right w:val="none" w:sz="0" w:space="0" w:color="auto"/>
      </w:divBdr>
    </w:div>
    <w:div w:id="1264875465">
      <w:bodyDiv w:val="1"/>
      <w:marLeft w:val="0"/>
      <w:marRight w:val="0"/>
      <w:marTop w:val="0"/>
      <w:marBottom w:val="0"/>
      <w:divBdr>
        <w:top w:val="none" w:sz="0" w:space="0" w:color="auto"/>
        <w:left w:val="none" w:sz="0" w:space="0" w:color="auto"/>
        <w:bottom w:val="none" w:sz="0" w:space="0" w:color="auto"/>
        <w:right w:val="none" w:sz="0" w:space="0" w:color="auto"/>
      </w:divBdr>
    </w:div>
    <w:div w:id="1266353023">
      <w:bodyDiv w:val="1"/>
      <w:marLeft w:val="0"/>
      <w:marRight w:val="0"/>
      <w:marTop w:val="0"/>
      <w:marBottom w:val="0"/>
      <w:divBdr>
        <w:top w:val="none" w:sz="0" w:space="0" w:color="auto"/>
        <w:left w:val="none" w:sz="0" w:space="0" w:color="auto"/>
        <w:bottom w:val="none" w:sz="0" w:space="0" w:color="auto"/>
        <w:right w:val="none" w:sz="0" w:space="0" w:color="auto"/>
      </w:divBdr>
    </w:div>
    <w:div w:id="1267886233">
      <w:bodyDiv w:val="1"/>
      <w:marLeft w:val="0"/>
      <w:marRight w:val="0"/>
      <w:marTop w:val="0"/>
      <w:marBottom w:val="0"/>
      <w:divBdr>
        <w:top w:val="none" w:sz="0" w:space="0" w:color="auto"/>
        <w:left w:val="none" w:sz="0" w:space="0" w:color="auto"/>
        <w:bottom w:val="none" w:sz="0" w:space="0" w:color="auto"/>
        <w:right w:val="none" w:sz="0" w:space="0" w:color="auto"/>
      </w:divBdr>
    </w:div>
    <w:div w:id="1268004664">
      <w:bodyDiv w:val="1"/>
      <w:marLeft w:val="0"/>
      <w:marRight w:val="0"/>
      <w:marTop w:val="0"/>
      <w:marBottom w:val="0"/>
      <w:divBdr>
        <w:top w:val="none" w:sz="0" w:space="0" w:color="auto"/>
        <w:left w:val="none" w:sz="0" w:space="0" w:color="auto"/>
        <w:bottom w:val="none" w:sz="0" w:space="0" w:color="auto"/>
        <w:right w:val="none" w:sz="0" w:space="0" w:color="auto"/>
      </w:divBdr>
    </w:div>
    <w:div w:id="1268199816">
      <w:bodyDiv w:val="1"/>
      <w:marLeft w:val="0"/>
      <w:marRight w:val="0"/>
      <w:marTop w:val="0"/>
      <w:marBottom w:val="0"/>
      <w:divBdr>
        <w:top w:val="none" w:sz="0" w:space="0" w:color="auto"/>
        <w:left w:val="none" w:sz="0" w:space="0" w:color="auto"/>
        <w:bottom w:val="none" w:sz="0" w:space="0" w:color="auto"/>
        <w:right w:val="none" w:sz="0" w:space="0" w:color="auto"/>
      </w:divBdr>
    </w:div>
    <w:div w:id="1268536507">
      <w:bodyDiv w:val="1"/>
      <w:marLeft w:val="0"/>
      <w:marRight w:val="0"/>
      <w:marTop w:val="0"/>
      <w:marBottom w:val="0"/>
      <w:divBdr>
        <w:top w:val="none" w:sz="0" w:space="0" w:color="auto"/>
        <w:left w:val="none" w:sz="0" w:space="0" w:color="auto"/>
        <w:bottom w:val="none" w:sz="0" w:space="0" w:color="auto"/>
        <w:right w:val="none" w:sz="0" w:space="0" w:color="auto"/>
      </w:divBdr>
    </w:div>
    <w:div w:id="1268805938">
      <w:bodyDiv w:val="1"/>
      <w:marLeft w:val="0"/>
      <w:marRight w:val="0"/>
      <w:marTop w:val="0"/>
      <w:marBottom w:val="0"/>
      <w:divBdr>
        <w:top w:val="none" w:sz="0" w:space="0" w:color="auto"/>
        <w:left w:val="none" w:sz="0" w:space="0" w:color="auto"/>
        <w:bottom w:val="none" w:sz="0" w:space="0" w:color="auto"/>
        <w:right w:val="none" w:sz="0" w:space="0" w:color="auto"/>
      </w:divBdr>
    </w:div>
    <w:div w:id="1269040514">
      <w:bodyDiv w:val="1"/>
      <w:marLeft w:val="0"/>
      <w:marRight w:val="0"/>
      <w:marTop w:val="0"/>
      <w:marBottom w:val="0"/>
      <w:divBdr>
        <w:top w:val="none" w:sz="0" w:space="0" w:color="auto"/>
        <w:left w:val="none" w:sz="0" w:space="0" w:color="auto"/>
        <w:bottom w:val="none" w:sz="0" w:space="0" w:color="auto"/>
        <w:right w:val="none" w:sz="0" w:space="0" w:color="auto"/>
      </w:divBdr>
    </w:div>
    <w:div w:id="1270162773">
      <w:bodyDiv w:val="1"/>
      <w:marLeft w:val="0"/>
      <w:marRight w:val="0"/>
      <w:marTop w:val="0"/>
      <w:marBottom w:val="0"/>
      <w:divBdr>
        <w:top w:val="none" w:sz="0" w:space="0" w:color="auto"/>
        <w:left w:val="none" w:sz="0" w:space="0" w:color="auto"/>
        <w:bottom w:val="none" w:sz="0" w:space="0" w:color="auto"/>
        <w:right w:val="none" w:sz="0" w:space="0" w:color="auto"/>
      </w:divBdr>
    </w:div>
    <w:div w:id="1270309256">
      <w:bodyDiv w:val="1"/>
      <w:marLeft w:val="0"/>
      <w:marRight w:val="0"/>
      <w:marTop w:val="0"/>
      <w:marBottom w:val="0"/>
      <w:divBdr>
        <w:top w:val="none" w:sz="0" w:space="0" w:color="auto"/>
        <w:left w:val="none" w:sz="0" w:space="0" w:color="auto"/>
        <w:bottom w:val="none" w:sz="0" w:space="0" w:color="auto"/>
        <w:right w:val="none" w:sz="0" w:space="0" w:color="auto"/>
      </w:divBdr>
    </w:div>
    <w:div w:id="1271089959">
      <w:bodyDiv w:val="1"/>
      <w:marLeft w:val="0"/>
      <w:marRight w:val="0"/>
      <w:marTop w:val="0"/>
      <w:marBottom w:val="0"/>
      <w:divBdr>
        <w:top w:val="none" w:sz="0" w:space="0" w:color="auto"/>
        <w:left w:val="none" w:sz="0" w:space="0" w:color="auto"/>
        <w:bottom w:val="none" w:sz="0" w:space="0" w:color="auto"/>
        <w:right w:val="none" w:sz="0" w:space="0" w:color="auto"/>
      </w:divBdr>
    </w:div>
    <w:div w:id="1271276731">
      <w:bodyDiv w:val="1"/>
      <w:marLeft w:val="0"/>
      <w:marRight w:val="0"/>
      <w:marTop w:val="0"/>
      <w:marBottom w:val="0"/>
      <w:divBdr>
        <w:top w:val="none" w:sz="0" w:space="0" w:color="auto"/>
        <w:left w:val="none" w:sz="0" w:space="0" w:color="auto"/>
        <w:bottom w:val="none" w:sz="0" w:space="0" w:color="auto"/>
        <w:right w:val="none" w:sz="0" w:space="0" w:color="auto"/>
      </w:divBdr>
    </w:div>
    <w:div w:id="1271399400">
      <w:bodyDiv w:val="1"/>
      <w:marLeft w:val="0"/>
      <w:marRight w:val="0"/>
      <w:marTop w:val="0"/>
      <w:marBottom w:val="0"/>
      <w:divBdr>
        <w:top w:val="none" w:sz="0" w:space="0" w:color="auto"/>
        <w:left w:val="none" w:sz="0" w:space="0" w:color="auto"/>
        <w:bottom w:val="none" w:sz="0" w:space="0" w:color="auto"/>
        <w:right w:val="none" w:sz="0" w:space="0" w:color="auto"/>
      </w:divBdr>
    </w:div>
    <w:div w:id="1271939457">
      <w:bodyDiv w:val="1"/>
      <w:marLeft w:val="0"/>
      <w:marRight w:val="0"/>
      <w:marTop w:val="0"/>
      <w:marBottom w:val="0"/>
      <w:divBdr>
        <w:top w:val="none" w:sz="0" w:space="0" w:color="auto"/>
        <w:left w:val="none" w:sz="0" w:space="0" w:color="auto"/>
        <w:bottom w:val="none" w:sz="0" w:space="0" w:color="auto"/>
        <w:right w:val="none" w:sz="0" w:space="0" w:color="auto"/>
      </w:divBdr>
    </w:div>
    <w:div w:id="1272055536">
      <w:bodyDiv w:val="1"/>
      <w:marLeft w:val="0"/>
      <w:marRight w:val="0"/>
      <w:marTop w:val="0"/>
      <w:marBottom w:val="0"/>
      <w:divBdr>
        <w:top w:val="none" w:sz="0" w:space="0" w:color="auto"/>
        <w:left w:val="none" w:sz="0" w:space="0" w:color="auto"/>
        <w:bottom w:val="none" w:sz="0" w:space="0" w:color="auto"/>
        <w:right w:val="none" w:sz="0" w:space="0" w:color="auto"/>
      </w:divBdr>
    </w:div>
    <w:div w:id="1272056749">
      <w:bodyDiv w:val="1"/>
      <w:marLeft w:val="0"/>
      <w:marRight w:val="0"/>
      <w:marTop w:val="0"/>
      <w:marBottom w:val="0"/>
      <w:divBdr>
        <w:top w:val="none" w:sz="0" w:space="0" w:color="auto"/>
        <w:left w:val="none" w:sz="0" w:space="0" w:color="auto"/>
        <w:bottom w:val="none" w:sz="0" w:space="0" w:color="auto"/>
        <w:right w:val="none" w:sz="0" w:space="0" w:color="auto"/>
      </w:divBdr>
    </w:div>
    <w:div w:id="1272205987">
      <w:bodyDiv w:val="1"/>
      <w:marLeft w:val="0"/>
      <w:marRight w:val="0"/>
      <w:marTop w:val="0"/>
      <w:marBottom w:val="0"/>
      <w:divBdr>
        <w:top w:val="none" w:sz="0" w:space="0" w:color="auto"/>
        <w:left w:val="none" w:sz="0" w:space="0" w:color="auto"/>
        <w:bottom w:val="none" w:sz="0" w:space="0" w:color="auto"/>
        <w:right w:val="none" w:sz="0" w:space="0" w:color="auto"/>
      </w:divBdr>
    </w:div>
    <w:div w:id="1272543188">
      <w:bodyDiv w:val="1"/>
      <w:marLeft w:val="0"/>
      <w:marRight w:val="0"/>
      <w:marTop w:val="0"/>
      <w:marBottom w:val="0"/>
      <w:divBdr>
        <w:top w:val="none" w:sz="0" w:space="0" w:color="auto"/>
        <w:left w:val="none" w:sz="0" w:space="0" w:color="auto"/>
        <w:bottom w:val="none" w:sz="0" w:space="0" w:color="auto"/>
        <w:right w:val="none" w:sz="0" w:space="0" w:color="auto"/>
      </w:divBdr>
    </w:div>
    <w:div w:id="1272856042">
      <w:bodyDiv w:val="1"/>
      <w:marLeft w:val="0"/>
      <w:marRight w:val="0"/>
      <w:marTop w:val="0"/>
      <w:marBottom w:val="0"/>
      <w:divBdr>
        <w:top w:val="none" w:sz="0" w:space="0" w:color="auto"/>
        <w:left w:val="none" w:sz="0" w:space="0" w:color="auto"/>
        <w:bottom w:val="none" w:sz="0" w:space="0" w:color="auto"/>
        <w:right w:val="none" w:sz="0" w:space="0" w:color="auto"/>
      </w:divBdr>
    </w:div>
    <w:div w:id="1273829219">
      <w:bodyDiv w:val="1"/>
      <w:marLeft w:val="0"/>
      <w:marRight w:val="0"/>
      <w:marTop w:val="0"/>
      <w:marBottom w:val="0"/>
      <w:divBdr>
        <w:top w:val="none" w:sz="0" w:space="0" w:color="auto"/>
        <w:left w:val="none" w:sz="0" w:space="0" w:color="auto"/>
        <w:bottom w:val="none" w:sz="0" w:space="0" w:color="auto"/>
        <w:right w:val="none" w:sz="0" w:space="0" w:color="auto"/>
      </w:divBdr>
    </w:div>
    <w:div w:id="1274553998">
      <w:bodyDiv w:val="1"/>
      <w:marLeft w:val="0"/>
      <w:marRight w:val="0"/>
      <w:marTop w:val="0"/>
      <w:marBottom w:val="0"/>
      <w:divBdr>
        <w:top w:val="none" w:sz="0" w:space="0" w:color="auto"/>
        <w:left w:val="none" w:sz="0" w:space="0" w:color="auto"/>
        <w:bottom w:val="none" w:sz="0" w:space="0" w:color="auto"/>
        <w:right w:val="none" w:sz="0" w:space="0" w:color="auto"/>
      </w:divBdr>
    </w:div>
    <w:div w:id="1274747460">
      <w:bodyDiv w:val="1"/>
      <w:marLeft w:val="0"/>
      <w:marRight w:val="0"/>
      <w:marTop w:val="0"/>
      <w:marBottom w:val="0"/>
      <w:divBdr>
        <w:top w:val="none" w:sz="0" w:space="0" w:color="auto"/>
        <w:left w:val="none" w:sz="0" w:space="0" w:color="auto"/>
        <w:bottom w:val="none" w:sz="0" w:space="0" w:color="auto"/>
        <w:right w:val="none" w:sz="0" w:space="0" w:color="auto"/>
      </w:divBdr>
    </w:div>
    <w:div w:id="1274825863">
      <w:bodyDiv w:val="1"/>
      <w:marLeft w:val="0"/>
      <w:marRight w:val="0"/>
      <w:marTop w:val="0"/>
      <w:marBottom w:val="0"/>
      <w:divBdr>
        <w:top w:val="none" w:sz="0" w:space="0" w:color="auto"/>
        <w:left w:val="none" w:sz="0" w:space="0" w:color="auto"/>
        <w:bottom w:val="none" w:sz="0" w:space="0" w:color="auto"/>
        <w:right w:val="none" w:sz="0" w:space="0" w:color="auto"/>
      </w:divBdr>
    </w:div>
    <w:div w:id="1275333870">
      <w:bodyDiv w:val="1"/>
      <w:marLeft w:val="0"/>
      <w:marRight w:val="0"/>
      <w:marTop w:val="0"/>
      <w:marBottom w:val="0"/>
      <w:divBdr>
        <w:top w:val="none" w:sz="0" w:space="0" w:color="auto"/>
        <w:left w:val="none" w:sz="0" w:space="0" w:color="auto"/>
        <w:bottom w:val="none" w:sz="0" w:space="0" w:color="auto"/>
        <w:right w:val="none" w:sz="0" w:space="0" w:color="auto"/>
      </w:divBdr>
    </w:div>
    <w:div w:id="1275677016">
      <w:bodyDiv w:val="1"/>
      <w:marLeft w:val="0"/>
      <w:marRight w:val="0"/>
      <w:marTop w:val="0"/>
      <w:marBottom w:val="0"/>
      <w:divBdr>
        <w:top w:val="none" w:sz="0" w:space="0" w:color="auto"/>
        <w:left w:val="none" w:sz="0" w:space="0" w:color="auto"/>
        <w:bottom w:val="none" w:sz="0" w:space="0" w:color="auto"/>
        <w:right w:val="none" w:sz="0" w:space="0" w:color="auto"/>
      </w:divBdr>
    </w:div>
    <w:div w:id="1276017930">
      <w:bodyDiv w:val="1"/>
      <w:marLeft w:val="0"/>
      <w:marRight w:val="0"/>
      <w:marTop w:val="0"/>
      <w:marBottom w:val="0"/>
      <w:divBdr>
        <w:top w:val="none" w:sz="0" w:space="0" w:color="auto"/>
        <w:left w:val="none" w:sz="0" w:space="0" w:color="auto"/>
        <w:bottom w:val="none" w:sz="0" w:space="0" w:color="auto"/>
        <w:right w:val="none" w:sz="0" w:space="0" w:color="auto"/>
      </w:divBdr>
    </w:div>
    <w:div w:id="1276060688">
      <w:bodyDiv w:val="1"/>
      <w:marLeft w:val="0"/>
      <w:marRight w:val="0"/>
      <w:marTop w:val="0"/>
      <w:marBottom w:val="0"/>
      <w:divBdr>
        <w:top w:val="none" w:sz="0" w:space="0" w:color="auto"/>
        <w:left w:val="none" w:sz="0" w:space="0" w:color="auto"/>
        <w:bottom w:val="none" w:sz="0" w:space="0" w:color="auto"/>
        <w:right w:val="none" w:sz="0" w:space="0" w:color="auto"/>
      </w:divBdr>
      <w:divsChild>
        <w:div w:id="1862165231">
          <w:marLeft w:val="480"/>
          <w:marRight w:val="0"/>
          <w:marTop w:val="0"/>
          <w:marBottom w:val="0"/>
          <w:divBdr>
            <w:top w:val="none" w:sz="0" w:space="0" w:color="auto"/>
            <w:left w:val="none" w:sz="0" w:space="0" w:color="auto"/>
            <w:bottom w:val="none" w:sz="0" w:space="0" w:color="auto"/>
            <w:right w:val="none" w:sz="0" w:space="0" w:color="auto"/>
          </w:divBdr>
        </w:div>
        <w:div w:id="994188740">
          <w:marLeft w:val="480"/>
          <w:marRight w:val="0"/>
          <w:marTop w:val="0"/>
          <w:marBottom w:val="0"/>
          <w:divBdr>
            <w:top w:val="none" w:sz="0" w:space="0" w:color="auto"/>
            <w:left w:val="none" w:sz="0" w:space="0" w:color="auto"/>
            <w:bottom w:val="none" w:sz="0" w:space="0" w:color="auto"/>
            <w:right w:val="none" w:sz="0" w:space="0" w:color="auto"/>
          </w:divBdr>
        </w:div>
        <w:div w:id="1649479405">
          <w:marLeft w:val="480"/>
          <w:marRight w:val="0"/>
          <w:marTop w:val="0"/>
          <w:marBottom w:val="0"/>
          <w:divBdr>
            <w:top w:val="none" w:sz="0" w:space="0" w:color="auto"/>
            <w:left w:val="none" w:sz="0" w:space="0" w:color="auto"/>
            <w:bottom w:val="none" w:sz="0" w:space="0" w:color="auto"/>
            <w:right w:val="none" w:sz="0" w:space="0" w:color="auto"/>
          </w:divBdr>
        </w:div>
        <w:div w:id="1449198100">
          <w:marLeft w:val="480"/>
          <w:marRight w:val="0"/>
          <w:marTop w:val="0"/>
          <w:marBottom w:val="0"/>
          <w:divBdr>
            <w:top w:val="none" w:sz="0" w:space="0" w:color="auto"/>
            <w:left w:val="none" w:sz="0" w:space="0" w:color="auto"/>
            <w:bottom w:val="none" w:sz="0" w:space="0" w:color="auto"/>
            <w:right w:val="none" w:sz="0" w:space="0" w:color="auto"/>
          </w:divBdr>
        </w:div>
        <w:div w:id="1802116459">
          <w:marLeft w:val="480"/>
          <w:marRight w:val="0"/>
          <w:marTop w:val="0"/>
          <w:marBottom w:val="0"/>
          <w:divBdr>
            <w:top w:val="none" w:sz="0" w:space="0" w:color="auto"/>
            <w:left w:val="none" w:sz="0" w:space="0" w:color="auto"/>
            <w:bottom w:val="none" w:sz="0" w:space="0" w:color="auto"/>
            <w:right w:val="none" w:sz="0" w:space="0" w:color="auto"/>
          </w:divBdr>
        </w:div>
        <w:div w:id="946349320">
          <w:marLeft w:val="480"/>
          <w:marRight w:val="0"/>
          <w:marTop w:val="0"/>
          <w:marBottom w:val="0"/>
          <w:divBdr>
            <w:top w:val="none" w:sz="0" w:space="0" w:color="auto"/>
            <w:left w:val="none" w:sz="0" w:space="0" w:color="auto"/>
            <w:bottom w:val="none" w:sz="0" w:space="0" w:color="auto"/>
            <w:right w:val="none" w:sz="0" w:space="0" w:color="auto"/>
          </w:divBdr>
        </w:div>
        <w:div w:id="1678921401">
          <w:marLeft w:val="480"/>
          <w:marRight w:val="0"/>
          <w:marTop w:val="0"/>
          <w:marBottom w:val="0"/>
          <w:divBdr>
            <w:top w:val="none" w:sz="0" w:space="0" w:color="auto"/>
            <w:left w:val="none" w:sz="0" w:space="0" w:color="auto"/>
            <w:bottom w:val="none" w:sz="0" w:space="0" w:color="auto"/>
            <w:right w:val="none" w:sz="0" w:space="0" w:color="auto"/>
          </w:divBdr>
        </w:div>
        <w:div w:id="1834295299">
          <w:marLeft w:val="480"/>
          <w:marRight w:val="0"/>
          <w:marTop w:val="0"/>
          <w:marBottom w:val="0"/>
          <w:divBdr>
            <w:top w:val="none" w:sz="0" w:space="0" w:color="auto"/>
            <w:left w:val="none" w:sz="0" w:space="0" w:color="auto"/>
            <w:bottom w:val="none" w:sz="0" w:space="0" w:color="auto"/>
            <w:right w:val="none" w:sz="0" w:space="0" w:color="auto"/>
          </w:divBdr>
        </w:div>
        <w:div w:id="1271662657">
          <w:marLeft w:val="480"/>
          <w:marRight w:val="0"/>
          <w:marTop w:val="0"/>
          <w:marBottom w:val="0"/>
          <w:divBdr>
            <w:top w:val="none" w:sz="0" w:space="0" w:color="auto"/>
            <w:left w:val="none" w:sz="0" w:space="0" w:color="auto"/>
            <w:bottom w:val="none" w:sz="0" w:space="0" w:color="auto"/>
            <w:right w:val="none" w:sz="0" w:space="0" w:color="auto"/>
          </w:divBdr>
        </w:div>
        <w:div w:id="106320063">
          <w:marLeft w:val="480"/>
          <w:marRight w:val="0"/>
          <w:marTop w:val="0"/>
          <w:marBottom w:val="0"/>
          <w:divBdr>
            <w:top w:val="none" w:sz="0" w:space="0" w:color="auto"/>
            <w:left w:val="none" w:sz="0" w:space="0" w:color="auto"/>
            <w:bottom w:val="none" w:sz="0" w:space="0" w:color="auto"/>
            <w:right w:val="none" w:sz="0" w:space="0" w:color="auto"/>
          </w:divBdr>
        </w:div>
        <w:div w:id="1349454539">
          <w:marLeft w:val="480"/>
          <w:marRight w:val="0"/>
          <w:marTop w:val="0"/>
          <w:marBottom w:val="0"/>
          <w:divBdr>
            <w:top w:val="none" w:sz="0" w:space="0" w:color="auto"/>
            <w:left w:val="none" w:sz="0" w:space="0" w:color="auto"/>
            <w:bottom w:val="none" w:sz="0" w:space="0" w:color="auto"/>
            <w:right w:val="none" w:sz="0" w:space="0" w:color="auto"/>
          </w:divBdr>
        </w:div>
        <w:div w:id="862867485">
          <w:marLeft w:val="480"/>
          <w:marRight w:val="0"/>
          <w:marTop w:val="0"/>
          <w:marBottom w:val="0"/>
          <w:divBdr>
            <w:top w:val="none" w:sz="0" w:space="0" w:color="auto"/>
            <w:left w:val="none" w:sz="0" w:space="0" w:color="auto"/>
            <w:bottom w:val="none" w:sz="0" w:space="0" w:color="auto"/>
            <w:right w:val="none" w:sz="0" w:space="0" w:color="auto"/>
          </w:divBdr>
        </w:div>
        <w:div w:id="2114200463">
          <w:marLeft w:val="480"/>
          <w:marRight w:val="0"/>
          <w:marTop w:val="0"/>
          <w:marBottom w:val="0"/>
          <w:divBdr>
            <w:top w:val="none" w:sz="0" w:space="0" w:color="auto"/>
            <w:left w:val="none" w:sz="0" w:space="0" w:color="auto"/>
            <w:bottom w:val="none" w:sz="0" w:space="0" w:color="auto"/>
            <w:right w:val="none" w:sz="0" w:space="0" w:color="auto"/>
          </w:divBdr>
        </w:div>
        <w:div w:id="512838131">
          <w:marLeft w:val="480"/>
          <w:marRight w:val="0"/>
          <w:marTop w:val="0"/>
          <w:marBottom w:val="0"/>
          <w:divBdr>
            <w:top w:val="none" w:sz="0" w:space="0" w:color="auto"/>
            <w:left w:val="none" w:sz="0" w:space="0" w:color="auto"/>
            <w:bottom w:val="none" w:sz="0" w:space="0" w:color="auto"/>
            <w:right w:val="none" w:sz="0" w:space="0" w:color="auto"/>
          </w:divBdr>
        </w:div>
        <w:div w:id="621378788">
          <w:marLeft w:val="480"/>
          <w:marRight w:val="0"/>
          <w:marTop w:val="0"/>
          <w:marBottom w:val="0"/>
          <w:divBdr>
            <w:top w:val="none" w:sz="0" w:space="0" w:color="auto"/>
            <w:left w:val="none" w:sz="0" w:space="0" w:color="auto"/>
            <w:bottom w:val="none" w:sz="0" w:space="0" w:color="auto"/>
            <w:right w:val="none" w:sz="0" w:space="0" w:color="auto"/>
          </w:divBdr>
        </w:div>
        <w:div w:id="1382751460">
          <w:marLeft w:val="480"/>
          <w:marRight w:val="0"/>
          <w:marTop w:val="0"/>
          <w:marBottom w:val="0"/>
          <w:divBdr>
            <w:top w:val="none" w:sz="0" w:space="0" w:color="auto"/>
            <w:left w:val="none" w:sz="0" w:space="0" w:color="auto"/>
            <w:bottom w:val="none" w:sz="0" w:space="0" w:color="auto"/>
            <w:right w:val="none" w:sz="0" w:space="0" w:color="auto"/>
          </w:divBdr>
        </w:div>
        <w:div w:id="1743410077">
          <w:marLeft w:val="480"/>
          <w:marRight w:val="0"/>
          <w:marTop w:val="0"/>
          <w:marBottom w:val="0"/>
          <w:divBdr>
            <w:top w:val="none" w:sz="0" w:space="0" w:color="auto"/>
            <w:left w:val="none" w:sz="0" w:space="0" w:color="auto"/>
            <w:bottom w:val="none" w:sz="0" w:space="0" w:color="auto"/>
            <w:right w:val="none" w:sz="0" w:space="0" w:color="auto"/>
          </w:divBdr>
        </w:div>
        <w:div w:id="1801337371">
          <w:marLeft w:val="480"/>
          <w:marRight w:val="0"/>
          <w:marTop w:val="0"/>
          <w:marBottom w:val="0"/>
          <w:divBdr>
            <w:top w:val="none" w:sz="0" w:space="0" w:color="auto"/>
            <w:left w:val="none" w:sz="0" w:space="0" w:color="auto"/>
            <w:bottom w:val="none" w:sz="0" w:space="0" w:color="auto"/>
            <w:right w:val="none" w:sz="0" w:space="0" w:color="auto"/>
          </w:divBdr>
        </w:div>
        <w:div w:id="1814907552">
          <w:marLeft w:val="480"/>
          <w:marRight w:val="0"/>
          <w:marTop w:val="0"/>
          <w:marBottom w:val="0"/>
          <w:divBdr>
            <w:top w:val="none" w:sz="0" w:space="0" w:color="auto"/>
            <w:left w:val="none" w:sz="0" w:space="0" w:color="auto"/>
            <w:bottom w:val="none" w:sz="0" w:space="0" w:color="auto"/>
            <w:right w:val="none" w:sz="0" w:space="0" w:color="auto"/>
          </w:divBdr>
        </w:div>
        <w:div w:id="437452823">
          <w:marLeft w:val="480"/>
          <w:marRight w:val="0"/>
          <w:marTop w:val="0"/>
          <w:marBottom w:val="0"/>
          <w:divBdr>
            <w:top w:val="none" w:sz="0" w:space="0" w:color="auto"/>
            <w:left w:val="none" w:sz="0" w:space="0" w:color="auto"/>
            <w:bottom w:val="none" w:sz="0" w:space="0" w:color="auto"/>
            <w:right w:val="none" w:sz="0" w:space="0" w:color="auto"/>
          </w:divBdr>
        </w:div>
        <w:div w:id="1348824012">
          <w:marLeft w:val="480"/>
          <w:marRight w:val="0"/>
          <w:marTop w:val="0"/>
          <w:marBottom w:val="0"/>
          <w:divBdr>
            <w:top w:val="none" w:sz="0" w:space="0" w:color="auto"/>
            <w:left w:val="none" w:sz="0" w:space="0" w:color="auto"/>
            <w:bottom w:val="none" w:sz="0" w:space="0" w:color="auto"/>
            <w:right w:val="none" w:sz="0" w:space="0" w:color="auto"/>
          </w:divBdr>
        </w:div>
        <w:div w:id="1473978891">
          <w:marLeft w:val="480"/>
          <w:marRight w:val="0"/>
          <w:marTop w:val="0"/>
          <w:marBottom w:val="0"/>
          <w:divBdr>
            <w:top w:val="none" w:sz="0" w:space="0" w:color="auto"/>
            <w:left w:val="none" w:sz="0" w:space="0" w:color="auto"/>
            <w:bottom w:val="none" w:sz="0" w:space="0" w:color="auto"/>
            <w:right w:val="none" w:sz="0" w:space="0" w:color="auto"/>
          </w:divBdr>
        </w:div>
        <w:div w:id="1838496339">
          <w:marLeft w:val="480"/>
          <w:marRight w:val="0"/>
          <w:marTop w:val="0"/>
          <w:marBottom w:val="0"/>
          <w:divBdr>
            <w:top w:val="none" w:sz="0" w:space="0" w:color="auto"/>
            <w:left w:val="none" w:sz="0" w:space="0" w:color="auto"/>
            <w:bottom w:val="none" w:sz="0" w:space="0" w:color="auto"/>
            <w:right w:val="none" w:sz="0" w:space="0" w:color="auto"/>
          </w:divBdr>
        </w:div>
        <w:div w:id="351225495">
          <w:marLeft w:val="480"/>
          <w:marRight w:val="0"/>
          <w:marTop w:val="0"/>
          <w:marBottom w:val="0"/>
          <w:divBdr>
            <w:top w:val="none" w:sz="0" w:space="0" w:color="auto"/>
            <w:left w:val="none" w:sz="0" w:space="0" w:color="auto"/>
            <w:bottom w:val="none" w:sz="0" w:space="0" w:color="auto"/>
            <w:right w:val="none" w:sz="0" w:space="0" w:color="auto"/>
          </w:divBdr>
        </w:div>
        <w:div w:id="786659147">
          <w:marLeft w:val="480"/>
          <w:marRight w:val="0"/>
          <w:marTop w:val="0"/>
          <w:marBottom w:val="0"/>
          <w:divBdr>
            <w:top w:val="none" w:sz="0" w:space="0" w:color="auto"/>
            <w:left w:val="none" w:sz="0" w:space="0" w:color="auto"/>
            <w:bottom w:val="none" w:sz="0" w:space="0" w:color="auto"/>
            <w:right w:val="none" w:sz="0" w:space="0" w:color="auto"/>
          </w:divBdr>
        </w:div>
        <w:div w:id="1262253464">
          <w:marLeft w:val="480"/>
          <w:marRight w:val="0"/>
          <w:marTop w:val="0"/>
          <w:marBottom w:val="0"/>
          <w:divBdr>
            <w:top w:val="none" w:sz="0" w:space="0" w:color="auto"/>
            <w:left w:val="none" w:sz="0" w:space="0" w:color="auto"/>
            <w:bottom w:val="none" w:sz="0" w:space="0" w:color="auto"/>
            <w:right w:val="none" w:sz="0" w:space="0" w:color="auto"/>
          </w:divBdr>
        </w:div>
        <w:div w:id="614869546">
          <w:marLeft w:val="480"/>
          <w:marRight w:val="0"/>
          <w:marTop w:val="0"/>
          <w:marBottom w:val="0"/>
          <w:divBdr>
            <w:top w:val="none" w:sz="0" w:space="0" w:color="auto"/>
            <w:left w:val="none" w:sz="0" w:space="0" w:color="auto"/>
            <w:bottom w:val="none" w:sz="0" w:space="0" w:color="auto"/>
            <w:right w:val="none" w:sz="0" w:space="0" w:color="auto"/>
          </w:divBdr>
        </w:div>
        <w:div w:id="645739483">
          <w:marLeft w:val="480"/>
          <w:marRight w:val="0"/>
          <w:marTop w:val="0"/>
          <w:marBottom w:val="0"/>
          <w:divBdr>
            <w:top w:val="none" w:sz="0" w:space="0" w:color="auto"/>
            <w:left w:val="none" w:sz="0" w:space="0" w:color="auto"/>
            <w:bottom w:val="none" w:sz="0" w:space="0" w:color="auto"/>
            <w:right w:val="none" w:sz="0" w:space="0" w:color="auto"/>
          </w:divBdr>
        </w:div>
        <w:div w:id="2085101271">
          <w:marLeft w:val="480"/>
          <w:marRight w:val="0"/>
          <w:marTop w:val="0"/>
          <w:marBottom w:val="0"/>
          <w:divBdr>
            <w:top w:val="none" w:sz="0" w:space="0" w:color="auto"/>
            <w:left w:val="none" w:sz="0" w:space="0" w:color="auto"/>
            <w:bottom w:val="none" w:sz="0" w:space="0" w:color="auto"/>
            <w:right w:val="none" w:sz="0" w:space="0" w:color="auto"/>
          </w:divBdr>
        </w:div>
        <w:div w:id="1719350980">
          <w:marLeft w:val="480"/>
          <w:marRight w:val="0"/>
          <w:marTop w:val="0"/>
          <w:marBottom w:val="0"/>
          <w:divBdr>
            <w:top w:val="none" w:sz="0" w:space="0" w:color="auto"/>
            <w:left w:val="none" w:sz="0" w:space="0" w:color="auto"/>
            <w:bottom w:val="none" w:sz="0" w:space="0" w:color="auto"/>
            <w:right w:val="none" w:sz="0" w:space="0" w:color="auto"/>
          </w:divBdr>
        </w:div>
        <w:div w:id="1742680609">
          <w:marLeft w:val="480"/>
          <w:marRight w:val="0"/>
          <w:marTop w:val="0"/>
          <w:marBottom w:val="0"/>
          <w:divBdr>
            <w:top w:val="none" w:sz="0" w:space="0" w:color="auto"/>
            <w:left w:val="none" w:sz="0" w:space="0" w:color="auto"/>
            <w:bottom w:val="none" w:sz="0" w:space="0" w:color="auto"/>
            <w:right w:val="none" w:sz="0" w:space="0" w:color="auto"/>
          </w:divBdr>
        </w:div>
        <w:div w:id="1605726099">
          <w:marLeft w:val="480"/>
          <w:marRight w:val="0"/>
          <w:marTop w:val="0"/>
          <w:marBottom w:val="0"/>
          <w:divBdr>
            <w:top w:val="none" w:sz="0" w:space="0" w:color="auto"/>
            <w:left w:val="none" w:sz="0" w:space="0" w:color="auto"/>
            <w:bottom w:val="none" w:sz="0" w:space="0" w:color="auto"/>
            <w:right w:val="none" w:sz="0" w:space="0" w:color="auto"/>
          </w:divBdr>
        </w:div>
        <w:div w:id="884753042">
          <w:marLeft w:val="480"/>
          <w:marRight w:val="0"/>
          <w:marTop w:val="0"/>
          <w:marBottom w:val="0"/>
          <w:divBdr>
            <w:top w:val="none" w:sz="0" w:space="0" w:color="auto"/>
            <w:left w:val="none" w:sz="0" w:space="0" w:color="auto"/>
            <w:bottom w:val="none" w:sz="0" w:space="0" w:color="auto"/>
            <w:right w:val="none" w:sz="0" w:space="0" w:color="auto"/>
          </w:divBdr>
        </w:div>
      </w:divsChild>
    </w:div>
    <w:div w:id="1276138730">
      <w:bodyDiv w:val="1"/>
      <w:marLeft w:val="0"/>
      <w:marRight w:val="0"/>
      <w:marTop w:val="0"/>
      <w:marBottom w:val="0"/>
      <w:divBdr>
        <w:top w:val="none" w:sz="0" w:space="0" w:color="auto"/>
        <w:left w:val="none" w:sz="0" w:space="0" w:color="auto"/>
        <w:bottom w:val="none" w:sz="0" w:space="0" w:color="auto"/>
        <w:right w:val="none" w:sz="0" w:space="0" w:color="auto"/>
      </w:divBdr>
    </w:div>
    <w:div w:id="1276672043">
      <w:bodyDiv w:val="1"/>
      <w:marLeft w:val="0"/>
      <w:marRight w:val="0"/>
      <w:marTop w:val="0"/>
      <w:marBottom w:val="0"/>
      <w:divBdr>
        <w:top w:val="none" w:sz="0" w:space="0" w:color="auto"/>
        <w:left w:val="none" w:sz="0" w:space="0" w:color="auto"/>
        <w:bottom w:val="none" w:sz="0" w:space="0" w:color="auto"/>
        <w:right w:val="none" w:sz="0" w:space="0" w:color="auto"/>
      </w:divBdr>
    </w:div>
    <w:div w:id="1277640260">
      <w:bodyDiv w:val="1"/>
      <w:marLeft w:val="0"/>
      <w:marRight w:val="0"/>
      <w:marTop w:val="0"/>
      <w:marBottom w:val="0"/>
      <w:divBdr>
        <w:top w:val="none" w:sz="0" w:space="0" w:color="auto"/>
        <w:left w:val="none" w:sz="0" w:space="0" w:color="auto"/>
        <w:bottom w:val="none" w:sz="0" w:space="0" w:color="auto"/>
        <w:right w:val="none" w:sz="0" w:space="0" w:color="auto"/>
      </w:divBdr>
    </w:div>
    <w:div w:id="1277709799">
      <w:bodyDiv w:val="1"/>
      <w:marLeft w:val="0"/>
      <w:marRight w:val="0"/>
      <w:marTop w:val="0"/>
      <w:marBottom w:val="0"/>
      <w:divBdr>
        <w:top w:val="none" w:sz="0" w:space="0" w:color="auto"/>
        <w:left w:val="none" w:sz="0" w:space="0" w:color="auto"/>
        <w:bottom w:val="none" w:sz="0" w:space="0" w:color="auto"/>
        <w:right w:val="none" w:sz="0" w:space="0" w:color="auto"/>
      </w:divBdr>
    </w:div>
    <w:div w:id="1277710953">
      <w:bodyDiv w:val="1"/>
      <w:marLeft w:val="0"/>
      <w:marRight w:val="0"/>
      <w:marTop w:val="0"/>
      <w:marBottom w:val="0"/>
      <w:divBdr>
        <w:top w:val="none" w:sz="0" w:space="0" w:color="auto"/>
        <w:left w:val="none" w:sz="0" w:space="0" w:color="auto"/>
        <w:bottom w:val="none" w:sz="0" w:space="0" w:color="auto"/>
        <w:right w:val="none" w:sz="0" w:space="0" w:color="auto"/>
      </w:divBdr>
    </w:div>
    <w:div w:id="1277758169">
      <w:bodyDiv w:val="1"/>
      <w:marLeft w:val="0"/>
      <w:marRight w:val="0"/>
      <w:marTop w:val="0"/>
      <w:marBottom w:val="0"/>
      <w:divBdr>
        <w:top w:val="none" w:sz="0" w:space="0" w:color="auto"/>
        <w:left w:val="none" w:sz="0" w:space="0" w:color="auto"/>
        <w:bottom w:val="none" w:sz="0" w:space="0" w:color="auto"/>
        <w:right w:val="none" w:sz="0" w:space="0" w:color="auto"/>
      </w:divBdr>
    </w:div>
    <w:div w:id="1278101636">
      <w:bodyDiv w:val="1"/>
      <w:marLeft w:val="0"/>
      <w:marRight w:val="0"/>
      <w:marTop w:val="0"/>
      <w:marBottom w:val="0"/>
      <w:divBdr>
        <w:top w:val="none" w:sz="0" w:space="0" w:color="auto"/>
        <w:left w:val="none" w:sz="0" w:space="0" w:color="auto"/>
        <w:bottom w:val="none" w:sz="0" w:space="0" w:color="auto"/>
        <w:right w:val="none" w:sz="0" w:space="0" w:color="auto"/>
      </w:divBdr>
    </w:div>
    <w:div w:id="1279022232">
      <w:bodyDiv w:val="1"/>
      <w:marLeft w:val="0"/>
      <w:marRight w:val="0"/>
      <w:marTop w:val="0"/>
      <w:marBottom w:val="0"/>
      <w:divBdr>
        <w:top w:val="none" w:sz="0" w:space="0" w:color="auto"/>
        <w:left w:val="none" w:sz="0" w:space="0" w:color="auto"/>
        <w:bottom w:val="none" w:sz="0" w:space="0" w:color="auto"/>
        <w:right w:val="none" w:sz="0" w:space="0" w:color="auto"/>
      </w:divBdr>
    </w:div>
    <w:div w:id="1279722019">
      <w:bodyDiv w:val="1"/>
      <w:marLeft w:val="0"/>
      <w:marRight w:val="0"/>
      <w:marTop w:val="0"/>
      <w:marBottom w:val="0"/>
      <w:divBdr>
        <w:top w:val="none" w:sz="0" w:space="0" w:color="auto"/>
        <w:left w:val="none" w:sz="0" w:space="0" w:color="auto"/>
        <w:bottom w:val="none" w:sz="0" w:space="0" w:color="auto"/>
        <w:right w:val="none" w:sz="0" w:space="0" w:color="auto"/>
      </w:divBdr>
    </w:div>
    <w:div w:id="1279796651">
      <w:bodyDiv w:val="1"/>
      <w:marLeft w:val="0"/>
      <w:marRight w:val="0"/>
      <w:marTop w:val="0"/>
      <w:marBottom w:val="0"/>
      <w:divBdr>
        <w:top w:val="none" w:sz="0" w:space="0" w:color="auto"/>
        <w:left w:val="none" w:sz="0" w:space="0" w:color="auto"/>
        <w:bottom w:val="none" w:sz="0" w:space="0" w:color="auto"/>
        <w:right w:val="none" w:sz="0" w:space="0" w:color="auto"/>
      </w:divBdr>
    </w:div>
    <w:div w:id="1279871381">
      <w:bodyDiv w:val="1"/>
      <w:marLeft w:val="0"/>
      <w:marRight w:val="0"/>
      <w:marTop w:val="0"/>
      <w:marBottom w:val="0"/>
      <w:divBdr>
        <w:top w:val="none" w:sz="0" w:space="0" w:color="auto"/>
        <w:left w:val="none" w:sz="0" w:space="0" w:color="auto"/>
        <w:bottom w:val="none" w:sz="0" w:space="0" w:color="auto"/>
        <w:right w:val="none" w:sz="0" w:space="0" w:color="auto"/>
      </w:divBdr>
    </w:div>
    <w:div w:id="1280261262">
      <w:bodyDiv w:val="1"/>
      <w:marLeft w:val="0"/>
      <w:marRight w:val="0"/>
      <w:marTop w:val="0"/>
      <w:marBottom w:val="0"/>
      <w:divBdr>
        <w:top w:val="none" w:sz="0" w:space="0" w:color="auto"/>
        <w:left w:val="none" w:sz="0" w:space="0" w:color="auto"/>
        <w:bottom w:val="none" w:sz="0" w:space="0" w:color="auto"/>
        <w:right w:val="none" w:sz="0" w:space="0" w:color="auto"/>
      </w:divBdr>
    </w:div>
    <w:div w:id="1280337884">
      <w:bodyDiv w:val="1"/>
      <w:marLeft w:val="0"/>
      <w:marRight w:val="0"/>
      <w:marTop w:val="0"/>
      <w:marBottom w:val="0"/>
      <w:divBdr>
        <w:top w:val="none" w:sz="0" w:space="0" w:color="auto"/>
        <w:left w:val="none" w:sz="0" w:space="0" w:color="auto"/>
        <w:bottom w:val="none" w:sz="0" w:space="0" w:color="auto"/>
        <w:right w:val="none" w:sz="0" w:space="0" w:color="auto"/>
      </w:divBdr>
    </w:div>
    <w:div w:id="1280406731">
      <w:bodyDiv w:val="1"/>
      <w:marLeft w:val="0"/>
      <w:marRight w:val="0"/>
      <w:marTop w:val="0"/>
      <w:marBottom w:val="0"/>
      <w:divBdr>
        <w:top w:val="none" w:sz="0" w:space="0" w:color="auto"/>
        <w:left w:val="none" w:sz="0" w:space="0" w:color="auto"/>
        <w:bottom w:val="none" w:sz="0" w:space="0" w:color="auto"/>
        <w:right w:val="none" w:sz="0" w:space="0" w:color="auto"/>
      </w:divBdr>
    </w:div>
    <w:div w:id="1280912973">
      <w:bodyDiv w:val="1"/>
      <w:marLeft w:val="0"/>
      <w:marRight w:val="0"/>
      <w:marTop w:val="0"/>
      <w:marBottom w:val="0"/>
      <w:divBdr>
        <w:top w:val="none" w:sz="0" w:space="0" w:color="auto"/>
        <w:left w:val="none" w:sz="0" w:space="0" w:color="auto"/>
        <w:bottom w:val="none" w:sz="0" w:space="0" w:color="auto"/>
        <w:right w:val="none" w:sz="0" w:space="0" w:color="auto"/>
      </w:divBdr>
    </w:div>
    <w:div w:id="1280992204">
      <w:bodyDiv w:val="1"/>
      <w:marLeft w:val="0"/>
      <w:marRight w:val="0"/>
      <w:marTop w:val="0"/>
      <w:marBottom w:val="0"/>
      <w:divBdr>
        <w:top w:val="none" w:sz="0" w:space="0" w:color="auto"/>
        <w:left w:val="none" w:sz="0" w:space="0" w:color="auto"/>
        <w:bottom w:val="none" w:sz="0" w:space="0" w:color="auto"/>
        <w:right w:val="none" w:sz="0" w:space="0" w:color="auto"/>
      </w:divBdr>
    </w:div>
    <w:div w:id="1281179132">
      <w:bodyDiv w:val="1"/>
      <w:marLeft w:val="0"/>
      <w:marRight w:val="0"/>
      <w:marTop w:val="0"/>
      <w:marBottom w:val="0"/>
      <w:divBdr>
        <w:top w:val="none" w:sz="0" w:space="0" w:color="auto"/>
        <w:left w:val="none" w:sz="0" w:space="0" w:color="auto"/>
        <w:bottom w:val="none" w:sz="0" w:space="0" w:color="auto"/>
        <w:right w:val="none" w:sz="0" w:space="0" w:color="auto"/>
      </w:divBdr>
    </w:div>
    <w:div w:id="1281491013">
      <w:bodyDiv w:val="1"/>
      <w:marLeft w:val="0"/>
      <w:marRight w:val="0"/>
      <w:marTop w:val="0"/>
      <w:marBottom w:val="0"/>
      <w:divBdr>
        <w:top w:val="none" w:sz="0" w:space="0" w:color="auto"/>
        <w:left w:val="none" w:sz="0" w:space="0" w:color="auto"/>
        <w:bottom w:val="none" w:sz="0" w:space="0" w:color="auto"/>
        <w:right w:val="none" w:sz="0" w:space="0" w:color="auto"/>
      </w:divBdr>
    </w:div>
    <w:div w:id="1282178771">
      <w:bodyDiv w:val="1"/>
      <w:marLeft w:val="0"/>
      <w:marRight w:val="0"/>
      <w:marTop w:val="0"/>
      <w:marBottom w:val="0"/>
      <w:divBdr>
        <w:top w:val="none" w:sz="0" w:space="0" w:color="auto"/>
        <w:left w:val="none" w:sz="0" w:space="0" w:color="auto"/>
        <w:bottom w:val="none" w:sz="0" w:space="0" w:color="auto"/>
        <w:right w:val="none" w:sz="0" w:space="0" w:color="auto"/>
      </w:divBdr>
    </w:div>
    <w:div w:id="1282568196">
      <w:bodyDiv w:val="1"/>
      <w:marLeft w:val="0"/>
      <w:marRight w:val="0"/>
      <w:marTop w:val="0"/>
      <w:marBottom w:val="0"/>
      <w:divBdr>
        <w:top w:val="none" w:sz="0" w:space="0" w:color="auto"/>
        <w:left w:val="none" w:sz="0" w:space="0" w:color="auto"/>
        <w:bottom w:val="none" w:sz="0" w:space="0" w:color="auto"/>
        <w:right w:val="none" w:sz="0" w:space="0" w:color="auto"/>
      </w:divBdr>
    </w:div>
    <w:div w:id="1283728824">
      <w:bodyDiv w:val="1"/>
      <w:marLeft w:val="0"/>
      <w:marRight w:val="0"/>
      <w:marTop w:val="0"/>
      <w:marBottom w:val="0"/>
      <w:divBdr>
        <w:top w:val="none" w:sz="0" w:space="0" w:color="auto"/>
        <w:left w:val="none" w:sz="0" w:space="0" w:color="auto"/>
        <w:bottom w:val="none" w:sz="0" w:space="0" w:color="auto"/>
        <w:right w:val="none" w:sz="0" w:space="0" w:color="auto"/>
      </w:divBdr>
    </w:div>
    <w:div w:id="1283882741">
      <w:bodyDiv w:val="1"/>
      <w:marLeft w:val="0"/>
      <w:marRight w:val="0"/>
      <w:marTop w:val="0"/>
      <w:marBottom w:val="0"/>
      <w:divBdr>
        <w:top w:val="none" w:sz="0" w:space="0" w:color="auto"/>
        <w:left w:val="none" w:sz="0" w:space="0" w:color="auto"/>
        <w:bottom w:val="none" w:sz="0" w:space="0" w:color="auto"/>
        <w:right w:val="none" w:sz="0" w:space="0" w:color="auto"/>
      </w:divBdr>
    </w:div>
    <w:div w:id="1284114773">
      <w:bodyDiv w:val="1"/>
      <w:marLeft w:val="0"/>
      <w:marRight w:val="0"/>
      <w:marTop w:val="0"/>
      <w:marBottom w:val="0"/>
      <w:divBdr>
        <w:top w:val="none" w:sz="0" w:space="0" w:color="auto"/>
        <w:left w:val="none" w:sz="0" w:space="0" w:color="auto"/>
        <w:bottom w:val="none" w:sz="0" w:space="0" w:color="auto"/>
        <w:right w:val="none" w:sz="0" w:space="0" w:color="auto"/>
      </w:divBdr>
    </w:div>
    <w:div w:id="1284191653">
      <w:bodyDiv w:val="1"/>
      <w:marLeft w:val="0"/>
      <w:marRight w:val="0"/>
      <w:marTop w:val="0"/>
      <w:marBottom w:val="0"/>
      <w:divBdr>
        <w:top w:val="none" w:sz="0" w:space="0" w:color="auto"/>
        <w:left w:val="none" w:sz="0" w:space="0" w:color="auto"/>
        <w:bottom w:val="none" w:sz="0" w:space="0" w:color="auto"/>
        <w:right w:val="none" w:sz="0" w:space="0" w:color="auto"/>
      </w:divBdr>
    </w:div>
    <w:div w:id="1284196398">
      <w:bodyDiv w:val="1"/>
      <w:marLeft w:val="0"/>
      <w:marRight w:val="0"/>
      <w:marTop w:val="0"/>
      <w:marBottom w:val="0"/>
      <w:divBdr>
        <w:top w:val="none" w:sz="0" w:space="0" w:color="auto"/>
        <w:left w:val="none" w:sz="0" w:space="0" w:color="auto"/>
        <w:bottom w:val="none" w:sz="0" w:space="0" w:color="auto"/>
        <w:right w:val="none" w:sz="0" w:space="0" w:color="auto"/>
      </w:divBdr>
    </w:div>
    <w:div w:id="1284196521">
      <w:bodyDiv w:val="1"/>
      <w:marLeft w:val="0"/>
      <w:marRight w:val="0"/>
      <w:marTop w:val="0"/>
      <w:marBottom w:val="0"/>
      <w:divBdr>
        <w:top w:val="none" w:sz="0" w:space="0" w:color="auto"/>
        <w:left w:val="none" w:sz="0" w:space="0" w:color="auto"/>
        <w:bottom w:val="none" w:sz="0" w:space="0" w:color="auto"/>
        <w:right w:val="none" w:sz="0" w:space="0" w:color="auto"/>
      </w:divBdr>
    </w:div>
    <w:div w:id="1285312167">
      <w:bodyDiv w:val="1"/>
      <w:marLeft w:val="0"/>
      <w:marRight w:val="0"/>
      <w:marTop w:val="0"/>
      <w:marBottom w:val="0"/>
      <w:divBdr>
        <w:top w:val="none" w:sz="0" w:space="0" w:color="auto"/>
        <w:left w:val="none" w:sz="0" w:space="0" w:color="auto"/>
        <w:bottom w:val="none" w:sz="0" w:space="0" w:color="auto"/>
        <w:right w:val="none" w:sz="0" w:space="0" w:color="auto"/>
      </w:divBdr>
    </w:div>
    <w:div w:id="1285651942">
      <w:bodyDiv w:val="1"/>
      <w:marLeft w:val="0"/>
      <w:marRight w:val="0"/>
      <w:marTop w:val="0"/>
      <w:marBottom w:val="0"/>
      <w:divBdr>
        <w:top w:val="none" w:sz="0" w:space="0" w:color="auto"/>
        <w:left w:val="none" w:sz="0" w:space="0" w:color="auto"/>
        <w:bottom w:val="none" w:sz="0" w:space="0" w:color="auto"/>
        <w:right w:val="none" w:sz="0" w:space="0" w:color="auto"/>
      </w:divBdr>
    </w:div>
    <w:div w:id="1286160918">
      <w:bodyDiv w:val="1"/>
      <w:marLeft w:val="0"/>
      <w:marRight w:val="0"/>
      <w:marTop w:val="0"/>
      <w:marBottom w:val="0"/>
      <w:divBdr>
        <w:top w:val="none" w:sz="0" w:space="0" w:color="auto"/>
        <w:left w:val="none" w:sz="0" w:space="0" w:color="auto"/>
        <w:bottom w:val="none" w:sz="0" w:space="0" w:color="auto"/>
        <w:right w:val="none" w:sz="0" w:space="0" w:color="auto"/>
      </w:divBdr>
    </w:div>
    <w:div w:id="1286500747">
      <w:bodyDiv w:val="1"/>
      <w:marLeft w:val="0"/>
      <w:marRight w:val="0"/>
      <w:marTop w:val="0"/>
      <w:marBottom w:val="0"/>
      <w:divBdr>
        <w:top w:val="none" w:sz="0" w:space="0" w:color="auto"/>
        <w:left w:val="none" w:sz="0" w:space="0" w:color="auto"/>
        <w:bottom w:val="none" w:sz="0" w:space="0" w:color="auto"/>
        <w:right w:val="none" w:sz="0" w:space="0" w:color="auto"/>
      </w:divBdr>
    </w:div>
    <w:div w:id="1286503461">
      <w:bodyDiv w:val="1"/>
      <w:marLeft w:val="0"/>
      <w:marRight w:val="0"/>
      <w:marTop w:val="0"/>
      <w:marBottom w:val="0"/>
      <w:divBdr>
        <w:top w:val="none" w:sz="0" w:space="0" w:color="auto"/>
        <w:left w:val="none" w:sz="0" w:space="0" w:color="auto"/>
        <w:bottom w:val="none" w:sz="0" w:space="0" w:color="auto"/>
        <w:right w:val="none" w:sz="0" w:space="0" w:color="auto"/>
      </w:divBdr>
    </w:div>
    <w:div w:id="1287079768">
      <w:bodyDiv w:val="1"/>
      <w:marLeft w:val="0"/>
      <w:marRight w:val="0"/>
      <w:marTop w:val="0"/>
      <w:marBottom w:val="0"/>
      <w:divBdr>
        <w:top w:val="none" w:sz="0" w:space="0" w:color="auto"/>
        <w:left w:val="none" w:sz="0" w:space="0" w:color="auto"/>
        <w:bottom w:val="none" w:sz="0" w:space="0" w:color="auto"/>
        <w:right w:val="none" w:sz="0" w:space="0" w:color="auto"/>
      </w:divBdr>
    </w:div>
    <w:div w:id="1287277297">
      <w:bodyDiv w:val="1"/>
      <w:marLeft w:val="0"/>
      <w:marRight w:val="0"/>
      <w:marTop w:val="0"/>
      <w:marBottom w:val="0"/>
      <w:divBdr>
        <w:top w:val="none" w:sz="0" w:space="0" w:color="auto"/>
        <w:left w:val="none" w:sz="0" w:space="0" w:color="auto"/>
        <w:bottom w:val="none" w:sz="0" w:space="0" w:color="auto"/>
        <w:right w:val="none" w:sz="0" w:space="0" w:color="auto"/>
      </w:divBdr>
    </w:div>
    <w:div w:id="1287345897">
      <w:bodyDiv w:val="1"/>
      <w:marLeft w:val="0"/>
      <w:marRight w:val="0"/>
      <w:marTop w:val="0"/>
      <w:marBottom w:val="0"/>
      <w:divBdr>
        <w:top w:val="none" w:sz="0" w:space="0" w:color="auto"/>
        <w:left w:val="none" w:sz="0" w:space="0" w:color="auto"/>
        <w:bottom w:val="none" w:sz="0" w:space="0" w:color="auto"/>
        <w:right w:val="none" w:sz="0" w:space="0" w:color="auto"/>
      </w:divBdr>
    </w:div>
    <w:div w:id="1287394674">
      <w:bodyDiv w:val="1"/>
      <w:marLeft w:val="0"/>
      <w:marRight w:val="0"/>
      <w:marTop w:val="0"/>
      <w:marBottom w:val="0"/>
      <w:divBdr>
        <w:top w:val="none" w:sz="0" w:space="0" w:color="auto"/>
        <w:left w:val="none" w:sz="0" w:space="0" w:color="auto"/>
        <w:bottom w:val="none" w:sz="0" w:space="0" w:color="auto"/>
        <w:right w:val="none" w:sz="0" w:space="0" w:color="auto"/>
      </w:divBdr>
    </w:div>
    <w:div w:id="1287472725">
      <w:bodyDiv w:val="1"/>
      <w:marLeft w:val="0"/>
      <w:marRight w:val="0"/>
      <w:marTop w:val="0"/>
      <w:marBottom w:val="0"/>
      <w:divBdr>
        <w:top w:val="none" w:sz="0" w:space="0" w:color="auto"/>
        <w:left w:val="none" w:sz="0" w:space="0" w:color="auto"/>
        <w:bottom w:val="none" w:sz="0" w:space="0" w:color="auto"/>
        <w:right w:val="none" w:sz="0" w:space="0" w:color="auto"/>
      </w:divBdr>
    </w:div>
    <w:div w:id="1287664255">
      <w:bodyDiv w:val="1"/>
      <w:marLeft w:val="0"/>
      <w:marRight w:val="0"/>
      <w:marTop w:val="0"/>
      <w:marBottom w:val="0"/>
      <w:divBdr>
        <w:top w:val="none" w:sz="0" w:space="0" w:color="auto"/>
        <w:left w:val="none" w:sz="0" w:space="0" w:color="auto"/>
        <w:bottom w:val="none" w:sz="0" w:space="0" w:color="auto"/>
        <w:right w:val="none" w:sz="0" w:space="0" w:color="auto"/>
      </w:divBdr>
    </w:div>
    <w:div w:id="1287930125">
      <w:bodyDiv w:val="1"/>
      <w:marLeft w:val="0"/>
      <w:marRight w:val="0"/>
      <w:marTop w:val="0"/>
      <w:marBottom w:val="0"/>
      <w:divBdr>
        <w:top w:val="none" w:sz="0" w:space="0" w:color="auto"/>
        <w:left w:val="none" w:sz="0" w:space="0" w:color="auto"/>
        <w:bottom w:val="none" w:sz="0" w:space="0" w:color="auto"/>
        <w:right w:val="none" w:sz="0" w:space="0" w:color="auto"/>
      </w:divBdr>
    </w:div>
    <w:div w:id="1288512010">
      <w:bodyDiv w:val="1"/>
      <w:marLeft w:val="0"/>
      <w:marRight w:val="0"/>
      <w:marTop w:val="0"/>
      <w:marBottom w:val="0"/>
      <w:divBdr>
        <w:top w:val="none" w:sz="0" w:space="0" w:color="auto"/>
        <w:left w:val="none" w:sz="0" w:space="0" w:color="auto"/>
        <w:bottom w:val="none" w:sz="0" w:space="0" w:color="auto"/>
        <w:right w:val="none" w:sz="0" w:space="0" w:color="auto"/>
      </w:divBdr>
    </w:div>
    <w:div w:id="1289894710">
      <w:bodyDiv w:val="1"/>
      <w:marLeft w:val="0"/>
      <w:marRight w:val="0"/>
      <w:marTop w:val="0"/>
      <w:marBottom w:val="0"/>
      <w:divBdr>
        <w:top w:val="none" w:sz="0" w:space="0" w:color="auto"/>
        <w:left w:val="none" w:sz="0" w:space="0" w:color="auto"/>
        <w:bottom w:val="none" w:sz="0" w:space="0" w:color="auto"/>
        <w:right w:val="none" w:sz="0" w:space="0" w:color="auto"/>
      </w:divBdr>
    </w:div>
    <w:div w:id="1290626810">
      <w:bodyDiv w:val="1"/>
      <w:marLeft w:val="0"/>
      <w:marRight w:val="0"/>
      <w:marTop w:val="0"/>
      <w:marBottom w:val="0"/>
      <w:divBdr>
        <w:top w:val="none" w:sz="0" w:space="0" w:color="auto"/>
        <w:left w:val="none" w:sz="0" w:space="0" w:color="auto"/>
        <w:bottom w:val="none" w:sz="0" w:space="0" w:color="auto"/>
        <w:right w:val="none" w:sz="0" w:space="0" w:color="auto"/>
      </w:divBdr>
    </w:div>
    <w:div w:id="1290672993">
      <w:bodyDiv w:val="1"/>
      <w:marLeft w:val="0"/>
      <w:marRight w:val="0"/>
      <w:marTop w:val="0"/>
      <w:marBottom w:val="0"/>
      <w:divBdr>
        <w:top w:val="none" w:sz="0" w:space="0" w:color="auto"/>
        <w:left w:val="none" w:sz="0" w:space="0" w:color="auto"/>
        <w:bottom w:val="none" w:sz="0" w:space="0" w:color="auto"/>
        <w:right w:val="none" w:sz="0" w:space="0" w:color="auto"/>
      </w:divBdr>
    </w:div>
    <w:div w:id="1291285581">
      <w:bodyDiv w:val="1"/>
      <w:marLeft w:val="0"/>
      <w:marRight w:val="0"/>
      <w:marTop w:val="0"/>
      <w:marBottom w:val="0"/>
      <w:divBdr>
        <w:top w:val="none" w:sz="0" w:space="0" w:color="auto"/>
        <w:left w:val="none" w:sz="0" w:space="0" w:color="auto"/>
        <w:bottom w:val="none" w:sz="0" w:space="0" w:color="auto"/>
        <w:right w:val="none" w:sz="0" w:space="0" w:color="auto"/>
      </w:divBdr>
    </w:div>
    <w:div w:id="1291404029">
      <w:bodyDiv w:val="1"/>
      <w:marLeft w:val="0"/>
      <w:marRight w:val="0"/>
      <w:marTop w:val="0"/>
      <w:marBottom w:val="0"/>
      <w:divBdr>
        <w:top w:val="none" w:sz="0" w:space="0" w:color="auto"/>
        <w:left w:val="none" w:sz="0" w:space="0" w:color="auto"/>
        <w:bottom w:val="none" w:sz="0" w:space="0" w:color="auto"/>
        <w:right w:val="none" w:sz="0" w:space="0" w:color="auto"/>
      </w:divBdr>
    </w:div>
    <w:div w:id="1291668959">
      <w:bodyDiv w:val="1"/>
      <w:marLeft w:val="0"/>
      <w:marRight w:val="0"/>
      <w:marTop w:val="0"/>
      <w:marBottom w:val="0"/>
      <w:divBdr>
        <w:top w:val="none" w:sz="0" w:space="0" w:color="auto"/>
        <w:left w:val="none" w:sz="0" w:space="0" w:color="auto"/>
        <w:bottom w:val="none" w:sz="0" w:space="0" w:color="auto"/>
        <w:right w:val="none" w:sz="0" w:space="0" w:color="auto"/>
      </w:divBdr>
    </w:div>
    <w:div w:id="1291981397">
      <w:bodyDiv w:val="1"/>
      <w:marLeft w:val="0"/>
      <w:marRight w:val="0"/>
      <w:marTop w:val="0"/>
      <w:marBottom w:val="0"/>
      <w:divBdr>
        <w:top w:val="none" w:sz="0" w:space="0" w:color="auto"/>
        <w:left w:val="none" w:sz="0" w:space="0" w:color="auto"/>
        <w:bottom w:val="none" w:sz="0" w:space="0" w:color="auto"/>
        <w:right w:val="none" w:sz="0" w:space="0" w:color="auto"/>
      </w:divBdr>
    </w:div>
    <w:div w:id="1292977002">
      <w:bodyDiv w:val="1"/>
      <w:marLeft w:val="0"/>
      <w:marRight w:val="0"/>
      <w:marTop w:val="0"/>
      <w:marBottom w:val="0"/>
      <w:divBdr>
        <w:top w:val="none" w:sz="0" w:space="0" w:color="auto"/>
        <w:left w:val="none" w:sz="0" w:space="0" w:color="auto"/>
        <w:bottom w:val="none" w:sz="0" w:space="0" w:color="auto"/>
        <w:right w:val="none" w:sz="0" w:space="0" w:color="auto"/>
      </w:divBdr>
    </w:div>
    <w:div w:id="1293095279">
      <w:bodyDiv w:val="1"/>
      <w:marLeft w:val="0"/>
      <w:marRight w:val="0"/>
      <w:marTop w:val="0"/>
      <w:marBottom w:val="0"/>
      <w:divBdr>
        <w:top w:val="none" w:sz="0" w:space="0" w:color="auto"/>
        <w:left w:val="none" w:sz="0" w:space="0" w:color="auto"/>
        <w:bottom w:val="none" w:sz="0" w:space="0" w:color="auto"/>
        <w:right w:val="none" w:sz="0" w:space="0" w:color="auto"/>
      </w:divBdr>
    </w:div>
    <w:div w:id="1293290523">
      <w:bodyDiv w:val="1"/>
      <w:marLeft w:val="0"/>
      <w:marRight w:val="0"/>
      <w:marTop w:val="0"/>
      <w:marBottom w:val="0"/>
      <w:divBdr>
        <w:top w:val="none" w:sz="0" w:space="0" w:color="auto"/>
        <w:left w:val="none" w:sz="0" w:space="0" w:color="auto"/>
        <w:bottom w:val="none" w:sz="0" w:space="0" w:color="auto"/>
        <w:right w:val="none" w:sz="0" w:space="0" w:color="auto"/>
      </w:divBdr>
    </w:div>
    <w:div w:id="1294099097">
      <w:bodyDiv w:val="1"/>
      <w:marLeft w:val="0"/>
      <w:marRight w:val="0"/>
      <w:marTop w:val="0"/>
      <w:marBottom w:val="0"/>
      <w:divBdr>
        <w:top w:val="none" w:sz="0" w:space="0" w:color="auto"/>
        <w:left w:val="none" w:sz="0" w:space="0" w:color="auto"/>
        <w:bottom w:val="none" w:sz="0" w:space="0" w:color="auto"/>
        <w:right w:val="none" w:sz="0" w:space="0" w:color="auto"/>
      </w:divBdr>
    </w:div>
    <w:div w:id="1294167392">
      <w:bodyDiv w:val="1"/>
      <w:marLeft w:val="0"/>
      <w:marRight w:val="0"/>
      <w:marTop w:val="0"/>
      <w:marBottom w:val="0"/>
      <w:divBdr>
        <w:top w:val="none" w:sz="0" w:space="0" w:color="auto"/>
        <w:left w:val="none" w:sz="0" w:space="0" w:color="auto"/>
        <w:bottom w:val="none" w:sz="0" w:space="0" w:color="auto"/>
        <w:right w:val="none" w:sz="0" w:space="0" w:color="auto"/>
      </w:divBdr>
    </w:div>
    <w:div w:id="1294603056">
      <w:bodyDiv w:val="1"/>
      <w:marLeft w:val="0"/>
      <w:marRight w:val="0"/>
      <w:marTop w:val="0"/>
      <w:marBottom w:val="0"/>
      <w:divBdr>
        <w:top w:val="none" w:sz="0" w:space="0" w:color="auto"/>
        <w:left w:val="none" w:sz="0" w:space="0" w:color="auto"/>
        <w:bottom w:val="none" w:sz="0" w:space="0" w:color="auto"/>
        <w:right w:val="none" w:sz="0" w:space="0" w:color="auto"/>
      </w:divBdr>
    </w:div>
    <w:div w:id="1295408092">
      <w:bodyDiv w:val="1"/>
      <w:marLeft w:val="0"/>
      <w:marRight w:val="0"/>
      <w:marTop w:val="0"/>
      <w:marBottom w:val="0"/>
      <w:divBdr>
        <w:top w:val="none" w:sz="0" w:space="0" w:color="auto"/>
        <w:left w:val="none" w:sz="0" w:space="0" w:color="auto"/>
        <w:bottom w:val="none" w:sz="0" w:space="0" w:color="auto"/>
        <w:right w:val="none" w:sz="0" w:space="0" w:color="auto"/>
      </w:divBdr>
    </w:div>
    <w:div w:id="1296061874">
      <w:bodyDiv w:val="1"/>
      <w:marLeft w:val="0"/>
      <w:marRight w:val="0"/>
      <w:marTop w:val="0"/>
      <w:marBottom w:val="0"/>
      <w:divBdr>
        <w:top w:val="none" w:sz="0" w:space="0" w:color="auto"/>
        <w:left w:val="none" w:sz="0" w:space="0" w:color="auto"/>
        <w:bottom w:val="none" w:sz="0" w:space="0" w:color="auto"/>
        <w:right w:val="none" w:sz="0" w:space="0" w:color="auto"/>
      </w:divBdr>
    </w:div>
    <w:div w:id="1296065323">
      <w:bodyDiv w:val="1"/>
      <w:marLeft w:val="0"/>
      <w:marRight w:val="0"/>
      <w:marTop w:val="0"/>
      <w:marBottom w:val="0"/>
      <w:divBdr>
        <w:top w:val="none" w:sz="0" w:space="0" w:color="auto"/>
        <w:left w:val="none" w:sz="0" w:space="0" w:color="auto"/>
        <w:bottom w:val="none" w:sz="0" w:space="0" w:color="auto"/>
        <w:right w:val="none" w:sz="0" w:space="0" w:color="auto"/>
      </w:divBdr>
      <w:divsChild>
        <w:div w:id="66345588">
          <w:marLeft w:val="480"/>
          <w:marRight w:val="0"/>
          <w:marTop w:val="0"/>
          <w:marBottom w:val="0"/>
          <w:divBdr>
            <w:top w:val="none" w:sz="0" w:space="0" w:color="auto"/>
            <w:left w:val="none" w:sz="0" w:space="0" w:color="auto"/>
            <w:bottom w:val="none" w:sz="0" w:space="0" w:color="auto"/>
            <w:right w:val="none" w:sz="0" w:space="0" w:color="auto"/>
          </w:divBdr>
        </w:div>
        <w:div w:id="299068686">
          <w:marLeft w:val="480"/>
          <w:marRight w:val="0"/>
          <w:marTop w:val="0"/>
          <w:marBottom w:val="0"/>
          <w:divBdr>
            <w:top w:val="none" w:sz="0" w:space="0" w:color="auto"/>
            <w:left w:val="none" w:sz="0" w:space="0" w:color="auto"/>
            <w:bottom w:val="none" w:sz="0" w:space="0" w:color="auto"/>
            <w:right w:val="none" w:sz="0" w:space="0" w:color="auto"/>
          </w:divBdr>
        </w:div>
        <w:div w:id="314459871">
          <w:marLeft w:val="480"/>
          <w:marRight w:val="0"/>
          <w:marTop w:val="0"/>
          <w:marBottom w:val="0"/>
          <w:divBdr>
            <w:top w:val="none" w:sz="0" w:space="0" w:color="auto"/>
            <w:left w:val="none" w:sz="0" w:space="0" w:color="auto"/>
            <w:bottom w:val="none" w:sz="0" w:space="0" w:color="auto"/>
            <w:right w:val="none" w:sz="0" w:space="0" w:color="auto"/>
          </w:divBdr>
        </w:div>
        <w:div w:id="316154172">
          <w:marLeft w:val="480"/>
          <w:marRight w:val="0"/>
          <w:marTop w:val="0"/>
          <w:marBottom w:val="0"/>
          <w:divBdr>
            <w:top w:val="none" w:sz="0" w:space="0" w:color="auto"/>
            <w:left w:val="none" w:sz="0" w:space="0" w:color="auto"/>
            <w:bottom w:val="none" w:sz="0" w:space="0" w:color="auto"/>
            <w:right w:val="none" w:sz="0" w:space="0" w:color="auto"/>
          </w:divBdr>
        </w:div>
        <w:div w:id="404644556">
          <w:marLeft w:val="480"/>
          <w:marRight w:val="0"/>
          <w:marTop w:val="0"/>
          <w:marBottom w:val="0"/>
          <w:divBdr>
            <w:top w:val="none" w:sz="0" w:space="0" w:color="auto"/>
            <w:left w:val="none" w:sz="0" w:space="0" w:color="auto"/>
            <w:bottom w:val="none" w:sz="0" w:space="0" w:color="auto"/>
            <w:right w:val="none" w:sz="0" w:space="0" w:color="auto"/>
          </w:divBdr>
        </w:div>
        <w:div w:id="450442341">
          <w:marLeft w:val="480"/>
          <w:marRight w:val="0"/>
          <w:marTop w:val="0"/>
          <w:marBottom w:val="0"/>
          <w:divBdr>
            <w:top w:val="none" w:sz="0" w:space="0" w:color="auto"/>
            <w:left w:val="none" w:sz="0" w:space="0" w:color="auto"/>
            <w:bottom w:val="none" w:sz="0" w:space="0" w:color="auto"/>
            <w:right w:val="none" w:sz="0" w:space="0" w:color="auto"/>
          </w:divBdr>
        </w:div>
        <w:div w:id="611403295">
          <w:marLeft w:val="480"/>
          <w:marRight w:val="0"/>
          <w:marTop w:val="0"/>
          <w:marBottom w:val="0"/>
          <w:divBdr>
            <w:top w:val="none" w:sz="0" w:space="0" w:color="auto"/>
            <w:left w:val="none" w:sz="0" w:space="0" w:color="auto"/>
            <w:bottom w:val="none" w:sz="0" w:space="0" w:color="auto"/>
            <w:right w:val="none" w:sz="0" w:space="0" w:color="auto"/>
          </w:divBdr>
        </w:div>
        <w:div w:id="639268817">
          <w:marLeft w:val="480"/>
          <w:marRight w:val="0"/>
          <w:marTop w:val="0"/>
          <w:marBottom w:val="0"/>
          <w:divBdr>
            <w:top w:val="none" w:sz="0" w:space="0" w:color="auto"/>
            <w:left w:val="none" w:sz="0" w:space="0" w:color="auto"/>
            <w:bottom w:val="none" w:sz="0" w:space="0" w:color="auto"/>
            <w:right w:val="none" w:sz="0" w:space="0" w:color="auto"/>
          </w:divBdr>
        </w:div>
        <w:div w:id="654263377">
          <w:marLeft w:val="480"/>
          <w:marRight w:val="0"/>
          <w:marTop w:val="0"/>
          <w:marBottom w:val="0"/>
          <w:divBdr>
            <w:top w:val="none" w:sz="0" w:space="0" w:color="auto"/>
            <w:left w:val="none" w:sz="0" w:space="0" w:color="auto"/>
            <w:bottom w:val="none" w:sz="0" w:space="0" w:color="auto"/>
            <w:right w:val="none" w:sz="0" w:space="0" w:color="auto"/>
          </w:divBdr>
        </w:div>
        <w:div w:id="723793514">
          <w:marLeft w:val="480"/>
          <w:marRight w:val="0"/>
          <w:marTop w:val="0"/>
          <w:marBottom w:val="0"/>
          <w:divBdr>
            <w:top w:val="none" w:sz="0" w:space="0" w:color="auto"/>
            <w:left w:val="none" w:sz="0" w:space="0" w:color="auto"/>
            <w:bottom w:val="none" w:sz="0" w:space="0" w:color="auto"/>
            <w:right w:val="none" w:sz="0" w:space="0" w:color="auto"/>
          </w:divBdr>
        </w:div>
        <w:div w:id="944384081">
          <w:marLeft w:val="480"/>
          <w:marRight w:val="0"/>
          <w:marTop w:val="0"/>
          <w:marBottom w:val="0"/>
          <w:divBdr>
            <w:top w:val="none" w:sz="0" w:space="0" w:color="auto"/>
            <w:left w:val="none" w:sz="0" w:space="0" w:color="auto"/>
            <w:bottom w:val="none" w:sz="0" w:space="0" w:color="auto"/>
            <w:right w:val="none" w:sz="0" w:space="0" w:color="auto"/>
          </w:divBdr>
        </w:div>
        <w:div w:id="1347824337">
          <w:marLeft w:val="480"/>
          <w:marRight w:val="0"/>
          <w:marTop w:val="0"/>
          <w:marBottom w:val="0"/>
          <w:divBdr>
            <w:top w:val="none" w:sz="0" w:space="0" w:color="auto"/>
            <w:left w:val="none" w:sz="0" w:space="0" w:color="auto"/>
            <w:bottom w:val="none" w:sz="0" w:space="0" w:color="auto"/>
            <w:right w:val="none" w:sz="0" w:space="0" w:color="auto"/>
          </w:divBdr>
        </w:div>
        <w:div w:id="1499036376">
          <w:marLeft w:val="480"/>
          <w:marRight w:val="0"/>
          <w:marTop w:val="0"/>
          <w:marBottom w:val="0"/>
          <w:divBdr>
            <w:top w:val="none" w:sz="0" w:space="0" w:color="auto"/>
            <w:left w:val="none" w:sz="0" w:space="0" w:color="auto"/>
            <w:bottom w:val="none" w:sz="0" w:space="0" w:color="auto"/>
            <w:right w:val="none" w:sz="0" w:space="0" w:color="auto"/>
          </w:divBdr>
        </w:div>
        <w:div w:id="1536307022">
          <w:marLeft w:val="480"/>
          <w:marRight w:val="0"/>
          <w:marTop w:val="0"/>
          <w:marBottom w:val="0"/>
          <w:divBdr>
            <w:top w:val="none" w:sz="0" w:space="0" w:color="auto"/>
            <w:left w:val="none" w:sz="0" w:space="0" w:color="auto"/>
            <w:bottom w:val="none" w:sz="0" w:space="0" w:color="auto"/>
            <w:right w:val="none" w:sz="0" w:space="0" w:color="auto"/>
          </w:divBdr>
        </w:div>
        <w:div w:id="1645508344">
          <w:marLeft w:val="480"/>
          <w:marRight w:val="0"/>
          <w:marTop w:val="0"/>
          <w:marBottom w:val="0"/>
          <w:divBdr>
            <w:top w:val="none" w:sz="0" w:space="0" w:color="auto"/>
            <w:left w:val="none" w:sz="0" w:space="0" w:color="auto"/>
            <w:bottom w:val="none" w:sz="0" w:space="0" w:color="auto"/>
            <w:right w:val="none" w:sz="0" w:space="0" w:color="auto"/>
          </w:divBdr>
        </w:div>
        <w:div w:id="1652826177">
          <w:marLeft w:val="480"/>
          <w:marRight w:val="0"/>
          <w:marTop w:val="0"/>
          <w:marBottom w:val="0"/>
          <w:divBdr>
            <w:top w:val="none" w:sz="0" w:space="0" w:color="auto"/>
            <w:left w:val="none" w:sz="0" w:space="0" w:color="auto"/>
            <w:bottom w:val="none" w:sz="0" w:space="0" w:color="auto"/>
            <w:right w:val="none" w:sz="0" w:space="0" w:color="auto"/>
          </w:divBdr>
        </w:div>
        <w:div w:id="1700474861">
          <w:marLeft w:val="480"/>
          <w:marRight w:val="0"/>
          <w:marTop w:val="0"/>
          <w:marBottom w:val="0"/>
          <w:divBdr>
            <w:top w:val="none" w:sz="0" w:space="0" w:color="auto"/>
            <w:left w:val="none" w:sz="0" w:space="0" w:color="auto"/>
            <w:bottom w:val="none" w:sz="0" w:space="0" w:color="auto"/>
            <w:right w:val="none" w:sz="0" w:space="0" w:color="auto"/>
          </w:divBdr>
        </w:div>
        <w:div w:id="1807775332">
          <w:marLeft w:val="480"/>
          <w:marRight w:val="0"/>
          <w:marTop w:val="0"/>
          <w:marBottom w:val="0"/>
          <w:divBdr>
            <w:top w:val="none" w:sz="0" w:space="0" w:color="auto"/>
            <w:left w:val="none" w:sz="0" w:space="0" w:color="auto"/>
            <w:bottom w:val="none" w:sz="0" w:space="0" w:color="auto"/>
            <w:right w:val="none" w:sz="0" w:space="0" w:color="auto"/>
          </w:divBdr>
        </w:div>
        <w:div w:id="1821338111">
          <w:marLeft w:val="480"/>
          <w:marRight w:val="0"/>
          <w:marTop w:val="0"/>
          <w:marBottom w:val="0"/>
          <w:divBdr>
            <w:top w:val="none" w:sz="0" w:space="0" w:color="auto"/>
            <w:left w:val="none" w:sz="0" w:space="0" w:color="auto"/>
            <w:bottom w:val="none" w:sz="0" w:space="0" w:color="auto"/>
            <w:right w:val="none" w:sz="0" w:space="0" w:color="auto"/>
          </w:divBdr>
        </w:div>
        <w:div w:id="1926451579">
          <w:marLeft w:val="480"/>
          <w:marRight w:val="0"/>
          <w:marTop w:val="0"/>
          <w:marBottom w:val="0"/>
          <w:divBdr>
            <w:top w:val="none" w:sz="0" w:space="0" w:color="auto"/>
            <w:left w:val="none" w:sz="0" w:space="0" w:color="auto"/>
            <w:bottom w:val="none" w:sz="0" w:space="0" w:color="auto"/>
            <w:right w:val="none" w:sz="0" w:space="0" w:color="auto"/>
          </w:divBdr>
        </w:div>
        <w:div w:id="1967612945">
          <w:marLeft w:val="480"/>
          <w:marRight w:val="0"/>
          <w:marTop w:val="0"/>
          <w:marBottom w:val="0"/>
          <w:divBdr>
            <w:top w:val="none" w:sz="0" w:space="0" w:color="auto"/>
            <w:left w:val="none" w:sz="0" w:space="0" w:color="auto"/>
            <w:bottom w:val="none" w:sz="0" w:space="0" w:color="auto"/>
            <w:right w:val="none" w:sz="0" w:space="0" w:color="auto"/>
          </w:divBdr>
        </w:div>
        <w:div w:id="1974359995">
          <w:marLeft w:val="480"/>
          <w:marRight w:val="0"/>
          <w:marTop w:val="0"/>
          <w:marBottom w:val="0"/>
          <w:divBdr>
            <w:top w:val="none" w:sz="0" w:space="0" w:color="auto"/>
            <w:left w:val="none" w:sz="0" w:space="0" w:color="auto"/>
            <w:bottom w:val="none" w:sz="0" w:space="0" w:color="auto"/>
            <w:right w:val="none" w:sz="0" w:space="0" w:color="auto"/>
          </w:divBdr>
        </w:div>
        <w:div w:id="2033410072">
          <w:marLeft w:val="480"/>
          <w:marRight w:val="0"/>
          <w:marTop w:val="0"/>
          <w:marBottom w:val="0"/>
          <w:divBdr>
            <w:top w:val="none" w:sz="0" w:space="0" w:color="auto"/>
            <w:left w:val="none" w:sz="0" w:space="0" w:color="auto"/>
            <w:bottom w:val="none" w:sz="0" w:space="0" w:color="auto"/>
            <w:right w:val="none" w:sz="0" w:space="0" w:color="auto"/>
          </w:divBdr>
        </w:div>
      </w:divsChild>
    </w:div>
    <w:div w:id="1296443974">
      <w:bodyDiv w:val="1"/>
      <w:marLeft w:val="0"/>
      <w:marRight w:val="0"/>
      <w:marTop w:val="0"/>
      <w:marBottom w:val="0"/>
      <w:divBdr>
        <w:top w:val="none" w:sz="0" w:space="0" w:color="auto"/>
        <w:left w:val="none" w:sz="0" w:space="0" w:color="auto"/>
        <w:bottom w:val="none" w:sz="0" w:space="0" w:color="auto"/>
        <w:right w:val="none" w:sz="0" w:space="0" w:color="auto"/>
      </w:divBdr>
    </w:div>
    <w:div w:id="1296452991">
      <w:bodyDiv w:val="1"/>
      <w:marLeft w:val="0"/>
      <w:marRight w:val="0"/>
      <w:marTop w:val="0"/>
      <w:marBottom w:val="0"/>
      <w:divBdr>
        <w:top w:val="none" w:sz="0" w:space="0" w:color="auto"/>
        <w:left w:val="none" w:sz="0" w:space="0" w:color="auto"/>
        <w:bottom w:val="none" w:sz="0" w:space="0" w:color="auto"/>
        <w:right w:val="none" w:sz="0" w:space="0" w:color="auto"/>
      </w:divBdr>
    </w:div>
    <w:div w:id="1296524924">
      <w:bodyDiv w:val="1"/>
      <w:marLeft w:val="0"/>
      <w:marRight w:val="0"/>
      <w:marTop w:val="0"/>
      <w:marBottom w:val="0"/>
      <w:divBdr>
        <w:top w:val="none" w:sz="0" w:space="0" w:color="auto"/>
        <w:left w:val="none" w:sz="0" w:space="0" w:color="auto"/>
        <w:bottom w:val="none" w:sz="0" w:space="0" w:color="auto"/>
        <w:right w:val="none" w:sz="0" w:space="0" w:color="auto"/>
      </w:divBdr>
    </w:div>
    <w:div w:id="1296527462">
      <w:bodyDiv w:val="1"/>
      <w:marLeft w:val="0"/>
      <w:marRight w:val="0"/>
      <w:marTop w:val="0"/>
      <w:marBottom w:val="0"/>
      <w:divBdr>
        <w:top w:val="none" w:sz="0" w:space="0" w:color="auto"/>
        <w:left w:val="none" w:sz="0" w:space="0" w:color="auto"/>
        <w:bottom w:val="none" w:sz="0" w:space="0" w:color="auto"/>
        <w:right w:val="none" w:sz="0" w:space="0" w:color="auto"/>
      </w:divBdr>
    </w:div>
    <w:div w:id="1296910628">
      <w:bodyDiv w:val="1"/>
      <w:marLeft w:val="0"/>
      <w:marRight w:val="0"/>
      <w:marTop w:val="0"/>
      <w:marBottom w:val="0"/>
      <w:divBdr>
        <w:top w:val="none" w:sz="0" w:space="0" w:color="auto"/>
        <w:left w:val="none" w:sz="0" w:space="0" w:color="auto"/>
        <w:bottom w:val="none" w:sz="0" w:space="0" w:color="auto"/>
        <w:right w:val="none" w:sz="0" w:space="0" w:color="auto"/>
      </w:divBdr>
    </w:div>
    <w:div w:id="1297297510">
      <w:bodyDiv w:val="1"/>
      <w:marLeft w:val="0"/>
      <w:marRight w:val="0"/>
      <w:marTop w:val="0"/>
      <w:marBottom w:val="0"/>
      <w:divBdr>
        <w:top w:val="none" w:sz="0" w:space="0" w:color="auto"/>
        <w:left w:val="none" w:sz="0" w:space="0" w:color="auto"/>
        <w:bottom w:val="none" w:sz="0" w:space="0" w:color="auto"/>
        <w:right w:val="none" w:sz="0" w:space="0" w:color="auto"/>
      </w:divBdr>
    </w:div>
    <w:div w:id="1297485576">
      <w:bodyDiv w:val="1"/>
      <w:marLeft w:val="0"/>
      <w:marRight w:val="0"/>
      <w:marTop w:val="0"/>
      <w:marBottom w:val="0"/>
      <w:divBdr>
        <w:top w:val="none" w:sz="0" w:space="0" w:color="auto"/>
        <w:left w:val="none" w:sz="0" w:space="0" w:color="auto"/>
        <w:bottom w:val="none" w:sz="0" w:space="0" w:color="auto"/>
        <w:right w:val="none" w:sz="0" w:space="0" w:color="auto"/>
      </w:divBdr>
    </w:div>
    <w:div w:id="1298029229">
      <w:bodyDiv w:val="1"/>
      <w:marLeft w:val="0"/>
      <w:marRight w:val="0"/>
      <w:marTop w:val="0"/>
      <w:marBottom w:val="0"/>
      <w:divBdr>
        <w:top w:val="none" w:sz="0" w:space="0" w:color="auto"/>
        <w:left w:val="none" w:sz="0" w:space="0" w:color="auto"/>
        <w:bottom w:val="none" w:sz="0" w:space="0" w:color="auto"/>
        <w:right w:val="none" w:sz="0" w:space="0" w:color="auto"/>
      </w:divBdr>
    </w:div>
    <w:div w:id="1298493350">
      <w:bodyDiv w:val="1"/>
      <w:marLeft w:val="0"/>
      <w:marRight w:val="0"/>
      <w:marTop w:val="0"/>
      <w:marBottom w:val="0"/>
      <w:divBdr>
        <w:top w:val="none" w:sz="0" w:space="0" w:color="auto"/>
        <w:left w:val="none" w:sz="0" w:space="0" w:color="auto"/>
        <w:bottom w:val="none" w:sz="0" w:space="0" w:color="auto"/>
        <w:right w:val="none" w:sz="0" w:space="0" w:color="auto"/>
      </w:divBdr>
    </w:div>
    <w:div w:id="1298990012">
      <w:bodyDiv w:val="1"/>
      <w:marLeft w:val="0"/>
      <w:marRight w:val="0"/>
      <w:marTop w:val="0"/>
      <w:marBottom w:val="0"/>
      <w:divBdr>
        <w:top w:val="none" w:sz="0" w:space="0" w:color="auto"/>
        <w:left w:val="none" w:sz="0" w:space="0" w:color="auto"/>
        <w:bottom w:val="none" w:sz="0" w:space="0" w:color="auto"/>
        <w:right w:val="none" w:sz="0" w:space="0" w:color="auto"/>
      </w:divBdr>
    </w:div>
    <w:div w:id="1299073250">
      <w:bodyDiv w:val="1"/>
      <w:marLeft w:val="0"/>
      <w:marRight w:val="0"/>
      <w:marTop w:val="0"/>
      <w:marBottom w:val="0"/>
      <w:divBdr>
        <w:top w:val="none" w:sz="0" w:space="0" w:color="auto"/>
        <w:left w:val="none" w:sz="0" w:space="0" w:color="auto"/>
        <w:bottom w:val="none" w:sz="0" w:space="0" w:color="auto"/>
        <w:right w:val="none" w:sz="0" w:space="0" w:color="auto"/>
      </w:divBdr>
    </w:div>
    <w:div w:id="1299141165">
      <w:bodyDiv w:val="1"/>
      <w:marLeft w:val="0"/>
      <w:marRight w:val="0"/>
      <w:marTop w:val="0"/>
      <w:marBottom w:val="0"/>
      <w:divBdr>
        <w:top w:val="none" w:sz="0" w:space="0" w:color="auto"/>
        <w:left w:val="none" w:sz="0" w:space="0" w:color="auto"/>
        <w:bottom w:val="none" w:sz="0" w:space="0" w:color="auto"/>
        <w:right w:val="none" w:sz="0" w:space="0" w:color="auto"/>
      </w:divBdr>
    </w:div>
    <w:div w:id="1299650302">
      <w:bodyDiv w:val="1"/>
      <w:marLeft w:val="0"/>
      <w:marRight w:val="0"/>
      <w:marTop w:val="0"/>
      <w:marBottom w:val="0"/>
      <w:divBdr>
        <w:top w:val="none" w:sz="0" w:space="0" w:color="auto"/>
        <w:left w:val="none" w:sz="0" w:space="0" w:color="auto"/>
        <w:bottom w:val="none" w:sz="0" w:space="0" w:color="auto"/>
        <w:right w:val="none" w:sz="0" w:space="0" w:color="auto"/>
      </w:divBdr>
    </w:div>
    <w:div w:id="1299798411">
      <w:bodyDiv w:val="1"/>
      <w:marLeft w:val="0"/>
      <w:marRight w:val="0"/>
      <w:marTop w:val="0"/>
      <w:marBottom w:val="0"/>
      <w:divBdr>
        <w:top w:val="none" w:sz="0" w:space="0" w:color="auto"/>
        <w:left w:val="none" w:sz="0" w:space="0" w:color="auto"/>
        <w:bottom w:val="none" w:sz="0" w:space="0" w:color="auto"/>
        <w:right w:val="none" w:sz="0" w:space="0" w:color="auto"/>
      </w:divBdr>
    </w:div>
    <w:div w:id="1300258086">
      <w:bodyDiv w:val="1"/>
      <w:marLeft w:val="0"/>
      <w:marRight w:val="0"/>
      <w:marTop w:val="0"/>
      <w:marBottom w:val="0"/>
      <w:divBdr>
        <w:top w:val="none" w:sz="0" w:space="0" w:color="auto"/>
        <w:left w:val="none" w:sz="0" w:space="0" w:color="auto"/>
        <w:bottom w:val="none" w:sz="0" w:space="0" w:color="auto"/>
        <w:right w:val="none" w:sz="0" w:space="0" w:color="auto"/>
      </w:divBdr>
    </w:div>
    <w:div w:id="1300305393">
      <w:bodyDiv w:val="1"/>
      <w:marLeft w:val="0"/>
      <w:marRight w:val="0"/>
      <w:marTop w:val="0"/>
      <w:marBottom w:val="0"/>
      <w:divBdr>
        <w:top w:val="none" w:sz="0" w:space="0" w:color="auto"/>
        <w:left w:val="none" w:sz="0" w:space="0" w:color="auto"/>
        <w:bottom w:val="none" w:sz="0" w:space="0" w:color="auto"/>
        <w:right w:val="none" w:sz="0" w:space="0" w:color="auto"/>
      </w:divBdr>
    </w:div>
    <w:div w:id="1300457178">
      <w:bodyDiv w:val="1"/>
      <w:marLeft w:val="0"/>
      <w:marRight w:val="0"/>
      <w:marTop w:val="0"/>
      <w:marBottom w:val="0"/>
      <w:divBdr>
        <w:top w:val="none" w:sz="0" w:space="0" w:color="auto"/>
        <w:left w:val="none" w:sz="0" w:space="0" w:color="auto"/>
        <w:bottom w:val="none" w:sz="0" w:space="0" w:color="auto"/>
        <w:right w:val="none" w:sz="0" w:space="0" w:color="auto"/>
      </w:divBdr>
    </w:div>
    <w:div w:id="1301035330">
      <w:bodyDiv w:val="1"/>
      <w:marLeft w:val="0"/>
      <w:marRight w:val="0"/>
      <w:marTop w:val="0"/>
      <w:marBottom w:val="0"/>
      <w:divBdr>
        <w:top w:val="none" w:sz="0" w:space="0" w:color="auto"/>
        <w:left w:val="none" w:sz="0" w:space="0" w:color="auto"/>
        <w:bottom w:val="none" w:sz="0" w:space="0" w:color="auto"/>
        <w:right w:val="none" w:sz="0" w:space="0" w:color="auto"/>
      </w:divBdr>
    </w:div>
    <w:div w:id="1301301964">
      <w:bodyDiv w:val="1"/>
      <w:marLeft w:val="0"/>
      <w:marRight w:val="0"/>
      <w:marTop w:val="0"/>
      <w:marBottom w:val="0"/>
      <w:divBdr>
        <w:top w:val="none" w:sz="0" w:space="0" w:color="auto"/>
        <w:left w:val="none" w:sz="0" w:space="0" w:color="auto"/>
        <w:bottom w:val="none" w:sz="0" w:space="0" w:color="auto"/>
        <w:right w:val="none" w:sz="0" w:space="0" w:color="auto"/>
      </w:divBdr>
    </w:div>
    <w:div w:id="1302267209">
      <w:bodyDiv w:val="1"/>
      <w:marLeft w:val="0"/>
      <w:marRight w:val="0"/>
      <w:marTop w:val="0"/>
      <w:marBottom w:val="0"/>
      <w:divBdr>
        <w:top w:val="none" w:sz="0" w:space="0" w:color="auto"/>
        <w:left w:val="none" w:sz="0" w:space="0" w:color="auto"/>
        <w:bottom w:val="none" w:sz="0" w:space="0" w:color="auto"/>
        <w:right w:val="none" w:sz="0" w:space="0" w:color="auto"/>
      </w:divBdr>
    </w:div>
    <w:div w:id="1302274213">
      <w:bodyDiv w:val="1"/>
      <w:marLeft w:val="0"/>
      <w:marRight w:val="0"/>
      <w:marTop w:val="0"/>
      <w:marBottom w:val="0"/>
      <w:divBdr>
        <w:top w:val="none" w:sz="0" w:space="0" w:color="auto"/>
        <w:left w:val="none" w:sz="0" w:space="0" w:color="auto"/>
        <w:bottom w:val="none" w:sz="0" w:space="0" w:color="auto"/>
        <w:right w:val="none" w:sz="0" w:space="0" w:color="auto"/>
      </w:divBdr>
    </w:div>
    <w:div w:id="1302467395">
      <w:bodyDiv w:val="1"/>
      <w:marLeft w:val="0"/>
      <w:marRight w:val="0"/>
      <w:marTop w:val="0"/>
      <w:marBottom w:val="0"/>
      <w:divBdr>
        <w:top w:val="none" w:sz="0" w:space="0" w:color="auto"/>
        <w:left w:val="none" w:sz="0" w:space="0" w:color="auto"/>
        <w:bottom w:val="none" w:sz="0" w:space="0" w:color="auto"/>
        <w:right w:val="none" w:sz="0" w:space="0" w:color="auto"/>
      </w:divBdr>
    </w:div>
    <w:div w:id="1302729411">
      <w:bodyDiv w:val="1"/>
      <w:marLeft w:val="0"/>
      <w:marRight w:val="0"/>
      <w:marTop w:val="0"/>
      <w:marBottom w:val="0"/>
      <w:divBdr>
        <w:top w:val="none" w:sz="0" w:space="0" w:color="auto"/>
        <w:left w:val="none" w:sz="0" w:space="0" w:color="auto"/>
        <w:bottom w:val="none" w:sz="0" w:space="0" w:color="auto"/>
        <w:right w:val="none" w:sz="0" w:space="0" w:color="auto"/>
      </w:divBdr>
    </w:div>
    <w:div w:id="1302807597">
      <w:bodyDiv w:val="1"/>
      <w:marLeft w:val="0"/>
      <w:marRight w:val="0"/>
      <w:marTop w:val="0"/>
      <w:marBottom w:val="0"/>
      <w:divBdr>
        <w:top w:val="none" w:sz="0" w:space="0" w:color="auto"/>
        <w:left w:val="none" w:sz="0" w:space="0" w:color="auto"/>
        <w:bottom w:val="none" w:sz="0" w:space="0" w:color="auto"/>
        <w:right w:val="none" w:sz="0" w:space="0" w:color="auto"/>
      </w:divBdr>
    </w:div>
    <w:div w:id="1302884286">
      <w:bodyDiv w:val="1"/>
      <w:marLeft w:val="0"/>
      <w:marRight w:val="0"/>
      <w:marTop w:val="0"/>
      <w:marBottom w:val="0"/>
      <w:divBdr>
        <w:top w:val="none" w:sz="0" w:space="0" w:color="auto"/>
        <w:left w:val="none" w:sz="0" w:space="0" w:color="auto"/>
        <w:bottom w:val="none" w:sz="0" w:space="0" w:color="auto"/>
        <w:right w:val="none" w:sz="0" w:space="0" w:color="auto"/>
      </w:divBdr>
    </w:div>
    <w:div w:id="1303118458">
      <w:bodyDiv w:val="1"/>
      <w:marLeft w:val="0"/>
      <w:marRight w:val="0"/>
      <w:marTop w:val="0"/>
      <w:marBottom w:val="0"/>
      <w:divBdr>
        <w:top w:val="none" w:sz="0" w:space="0" w:color="auto"/>
        <w:left w:val="none" w:sz="0" w:space="0" w:color="auto"/>
        <w:bottom w:val="none" w:sz="0" w:space="0" w:color="auto"/>
        <w:right w:val="none" w:sz="0" w:space="0" w:color="auto"/>
      </w:divBdr>
    </w:div>
    <w:div w:id="1303582620">
      <w:bodyDiv w:val="1"/>
      <w:marLeft w:val="0"/>
      <w:marRight w:val="0"/>
      <w:marTop w:val="0"/>
      <w:marBottom w:val="0"/>
      <w:divBdr>
        <w:top w:val="none" w:sz="0" w:space="0" w:color="auto"/>
        <w:left w:val="none" w:sz="0" w:space="0" w:color="auto"/>
        <w:bottom w:val="none" w:sz="0" w:space="0" w:color="auto"/>
        <w:right w:val="none" w:sz="0" w:space="0" w:color="auto"/>
      </w:divBdr>
    </w:div>
    <w:div w:id="1303660116">
      <w:bodyDiv w:val="1"/>
      <w:marLeft w:val="0"/>
      <w:marRight w:val="0"/>
      <w:marTop w:val="0"/>
      <w:marBottom w:val="0"/>
      <w:divBdr>
        <w:top w:val="none" w:sz="0" w:space="0" w:color="auto"/>
        <w:left w:val="none" w:sz="0" w:space="0" w:color="auto"/>
        <w:bottom w:val="none" w:sz="0" w:space="0" w:color="auto"/>
        <w:right w:val="none" w:sz="0" w:space="0" w:color="auto"/>
      </w:divBdr>
    </w:div>
    <w:div w:id="1304045007">
      <w:bodyDiv w:val="1"/>
      <w:marLeft w:val="0"/>
      <w:marRight w:val="0"/>
      <w:marTop w:val="0"/>
      <w:marBottom w:val="0"/>
      <w:divBdr>
        <w:top w:val="none" w:sz="0" w:space="0" w:color="auto"/>
        <w:left w:val="none" w:sz="0" w:space="0" w:color="auto"/>
        <w:bottom w:val="none" w:sz="0" w:space="0" w:color="auto"/>
        <w:right w:val="none" w:sz="0" w:space="0" w:color="auto"/>
      </w:divBdr>
    </w:div>
    <w:div w:id="1304384360">
      <w:bodyDiv w:val="1"/>
      <w:marLeft w:val="0"/>
      <w:marRight w:val="0"/>
      <w:marTop w:val="0"/>
      <w:marBottom w:val="0"/>
      <w:divBdr>
        <w:top w:val="none" w:sz="0" w:space="0" w:color="auto"/>
        <w:left w:val="none" w:sz="0" w:space="0" w:color="auto"/>
        <w:bottom w:val="none" w:sz="0" w:space="0" w:color="auto"/>
        <w:right w:val="none" w:sz="0" w:space="0" w:color="auto"/>
      </w:divBdr>
    </w:div>
    <w:div w:id="1304460625">
      <w:bodyDiv w:val="1"/>
      <w:marLeft w:val="0"/>
      <w:marRight w:val="0"/>
      <w:marTop w:val="0"/>
      <w:marBottom w:val="0"/>
      <w:divBdr>
        <w:top w:val="none" w:sz="0" w:space="0" w:color="auto"/>
        <w:left w:val="none" w:sz="0" w:space="0" w:color="auto"/>
        <w:bottom w:val="none" w:sz="0" w:space="0" w:color="auto"/>
        <w:right w:val="none" w:sz="0" w:space="0" w:color="auto"/>
      </w:divBdr>
    </w:div>
    <w:div w:id="1304700720">
      <w:bodyDiv w:val="1"/>
      <w:marLeft w:val="0"/>
      <w:marRight w:val="0"/>
      <w:marTop w:val="0"/>
      <w:marBottom w:val="0"/>
      <w:divBdr>
        <w:top w:val="none" w:sz="0" w:space="0" w:color="auto"/>
        <w:left w:val="none" w:sz="0" w:space="0" w:color="auto"/>
        <w:bottom w:val="none" w:sz="0" w:space="0" w:color="auto"/>
        <w:right w:val="none" w:sz="0" w:space="0" w:color="auto"/>
      </w:divBdr>
    </w:div>
    <w:div w:id="1304770007">
      <w:bodyDiv w:val="1"/>
      <w:marLeft w:val="0"/>
      <w:marRight w:val="0"/>
      <w:marTop w:val="0"/>
      <w:marBottom w:val="0"/>
      <w:divBdr>
        <w:top w:val="none" w:sz="0" w:space="0" w:color="auto"/>
        <w:left w:val="none" w:sz="0" w:space="0" w:color="auto"/>
        <w:bottom w:val="none" w:sz="0" w:space="0" w:color="auto"/>
        <w:right w:val="none" w:sz="0" w:space="0" w:color="auto"/>
      </w:divBdr>
    </w:div>
    <w:div w:id="1304963396">
      <w:bodyDiv w:val="1"/>
      <w:marLeft w:val="0"/>
      <w:marRight w:val="0"/>
      <w:marTop w:val="0"/>
      <w:marBottom w:val="0"/>
      <w:divBdr>
        <w:top w:val="none" w:sz="0" w:space="0" w:color="auto"/>
        <w:left w:val="none" w:sz="0" w:space="0" w:color="auto"/>
        <w:bottom w:val="none" w:sz="0" w:space="0" w:color="auto"/>
        <w:right w:val="none" w:sz="0" w:space="0" w:color="auto"/>
      </w:divBdr>
    </w:div>
    <w:div w:id="1304969377">
      <w:bodyDiv w:val="1"/>
      <w:marLeft w:val="0"/>
      <w:marRight w:val="0"/>
      <w:marTop w:val="0"/>
      <w:marBottom w:val="0"/>
      <w:divBdr>
        <w:top w:val="none" w:sz="0" w:space="0" w:color="auto"/>
        <w:left w:val="none" w:sz="0" w:space="0" w:color="auto"/>
        <w:bottom w:val="none" w:sz="0" w:space="0" w:color="auto"/>
        <w:right w:val="none" w:sz="0" w:space="0" w:color="auto"/>
      </w:divBdr>
    </w:div>
    <w:div w:id="1305499877">
      <w:bodyDiv w:val="1"/>
      <w:marLeft w:val="0"/>
      <w:marRight w:val="0"/>
      <w:marTop w:val="0"/>
      <w:marBottom w:val="0"/>
      <w:divBdr>
        <w:top w:val="none" w:sz="0" w:space="0" w:color="auto"/>
        <w:left w:val="none" w:sz="0" w:space="0" w:color="auto"/>
        <w:bottom w:val="none" w:sz="0" w:space="0" w:color="auto"/>
        <w:right w:val="none" w:sz="0" w:space="0" w:color="auto"/>
      </w:divBdr>
    </w:div>
    <w:div w:id="1306273471">
      <w:bodyDiv w:val="1"/>
      <w:marLeft w:val="0"/>
      <w:marRight w:val="0"/>
      <w:marTop w:val="0"/>
      <w:marBottom w:val="0"/>
      <w:divBdr>
        <w:top w:val="none" w:sz="0" w:space="0" w:color="auto"/>
        <w:left w:val="none" w:sz="0" w:space="0" w:color="auto"/>
        <w:bottom w:val="none" w:sz="0" w:space="0" w:color="auto"/>
        <w:right w:val="none" w:sz="0" w:space="0" w:color="auto"/>
      </w:divBdr>
    </w:div>
    <w:div w:id="1306665589">
      <w:bodyDiv w:val="1"/>
      <w:marLeft w:val="0"/>
      <w:marRight w:val="0"/>
      <w:marTop w:val="0"/>
      <w:marBottom w:val="0"/>
      <w:divBdr>
        <w:top w:val="none" w:sz="0" w:space="0" w:color="auto"/>
        <w:left w:val="none" w:sz="0" w:space="0" w:color="auto"/>
        <w:bottom w:val="none" w:sz="0" w:space="0" w:color="auto"/>
        <w:right w:val="none" w:sz="0" w:space="0" w:color="auto"/>
      </w:divBdr>
    </w:div>
    <w:div w:id="1306861005">
      <w:bodyDiv w:val="1"/>
      <w:marLeft w:val="0"/>
      <w:marRight w:val="0"/>
      <w:marTop w:val="0"/>
      <w:marBottom w:val="0"/>
      <w:divBdr>
        <w:top w:val="none" w:sz="0" w:space="0" w:color="auto"/>
        <w:left w:val="none" w:sz="0" w:space="0" w:color="auto"/>
        <w:bottom w:val="none" w:sz="0" w:space="0" w:color="auto"/>
        <w:right w:val="none" w:sz="0" w:space="0" w:color="auto"/>
      </w:divBdr>
    </w:div>
    <w:div w:id="1307054249">
      <w:bodyDiv w:val="1"/>
      <w:marLeft w:val="0"/>
      <w:marRight w:val="0"/>
      <w:marTop w:val="0"/>
      <w:marBottom w:val="0"/>
      <w:divBdr>
        <w:top w:val="none" w:sz="0" w:space="0" w:color="auto"/>
        <w:left w:val="none" w:sz="0" w:space="0" w:color="auto"/>
        <w:bottom w:val="none" w:sz="0" w:space="0" w:color="auto"/>
        <w:right w:val="none" w:sz="0" w:space="0" w:color="auto"/>
      </w:divBdr>
    </w:div>
    <w:div w:id="1307121373">
      <w:bodyDiv w:val="1"/>
      <w:marLeft w:val="0"/>
      <w:marRight w:val="0"/>
      <w:marTop w:val="0"/>
      <w:marBottom w:val="0"/>
      <w:divBdr>
        <w:top w:val="none" w:sz="0" w:space="0" w:color="auto"/>
        <w:left w:val="none" w:sz="0" w:space="0" w:color="auto"/>
        <w:bottom w:val="none" w:sz="0" w:space="0" w:color="auto"/>
        <w:right w:val="none" w:sz="0" w:space="0" w:color="auto"/>
      </w:divBdr>
    </w:div>
    <w:div w:id="1307196938">
      <w:bodyDiv w:val="1"/>
      <w:marLeft w:val="0"/>
      <w:marRight w:val="0"/>
      <w:marTop w:val="0"/>
      <w:marBottom w:val="0"/>
      <w:divBdr>
        <w:top w:val="none" w:sz="0" w:space="0" w:color="auto"/>
        <w:left w:val="none" w:sz="0" w:space="0" w:color="auto"/>
        <w:bottom w:val="none" w:sz="0" w:space="0" w:color="auto"/>
        <w:right w:val="none" w:sz="0" w:space="0" w:color="auto"/>
      </w:divBdr>
    </w:div>
    <w:div w:id="1307248726">
      <w:bodyDiv w:val="1"/>
      <w:marLeft w:val="0"/>
      <w:marRight w:val="0"/>
      <w:marTop w:val="0"/>
      <w:marBottom w:val="0"/>
      <w:divBdr>
        <w:top w:val="none" w:sz="0" w:space="0" w:color="auto"/>
        <w:left w:val="none" w:sz="0" w:space="0" w:color="auto"/>
        <w:bottom w:val="none" w:sz="0" w:space="0" w:color="auto"/>
        <w:right w:val="none" w:sz="0" w:space="0" w:color="auto"/>
      </w:divBdr>
    </w:div>
    <w:div w:id="1307278411">
      <w:bodyDiv w:val="1"/>
      <w:marLeft w:val="0"/>
      <w:marRight w:val="0"/>
      <w:marTop w:val="0"/>
      <w:marBottom w:val="0"/>
      <w:divBdr>
        <w:top w:val="none" w:sz="0" w:space="0" w:color="auto"/>
        <w:left w:val="none" w:sz="0" w:space="0" w:color="auto"/>
        <w:bottom w:val="none" w:sz="0" w:space="0" w:color="auto"/>
        <w:right w:val="none" w:sz="0" w:space="0" w:color="auto"/>
      </w:divBdr>
    </w:div>
    <w:div w:id="1307465490">
      <w:bodyDiv w:val="1"/>
      <w:marLeft w:val="0"/>
      <w:marRight w:val="0"/>
      <w:marTop w:val="0"/>
      <w:marBottom w:val="0"/>
      <w:divBdr>
        <w:top w:val="none" w:sz="0" w:space="0" w:color="auto"/>
        <w:left w:val="none" w:sz="0" w:space="0" w:color="auto"/>
        <w:bottom w:val="none" w:sz="0" w:space="0" w:color="auto"/>
        <w:right w:val="none" w:sz="0" w:space="0" w:color="auto"/>
      </w:divBdr>
      <w:divsChild>
        <w:div w:id="540484204">
          <w:marLeft w:val="480"/>
          <w:marRight w:val="0"/>
          <w:marTop w:val="0"/>
          <w:marBottom w:val="0"/>
          <w:divBdr>
            <w:top w:val="none" w:sz="0" w:space="0" w:color="auto"/>
            <w:left w:val="none" w:sz="0" w:space="0" w:color="auto"/>
            <w:bottom w:val="none" w:sz="0" w:space="0" w:color="auto"/>
            <w:right w:val="none" w:sz="0" w:space="0" w:color="auto"/>
          </w:divBdr>
        </w:div>
        <w:div w:id="109981592">
          <w:marLeft w:val="480"/>
          <w:marRight w:val="0"/>
          <w:marTop w:val="0"/>
          <w:marBottom w:val="0"/>
          <w:divBdr>
            <w:top w:val="none" w:sz="0" w:space="0" w:color="auto"/>
            <w:left w:val="none" w:sz="0" w:space="0" w:color="auto"/>
            <w:bottom w:val="none" w:sz="0" w:space="0" w:color="auto"/>
            <w:right w:val="none" w:sz="0" w:space="0" w:color="auto"/>
          </w:divBdr>
        </w:div>
        <w:div w:id="1893466909">
          <w:marLeft w:val="480"/>
          <w:marRight w:val="0"/>
          <w:marTop w:val="0"/>
          <w:marBottom w:val="0"/>
          <w:divBdr>
            <w:top w:val="none" w:sz="0" w:space="0" w:color="auto"/>
            <w:left w:val="none" w:sz="0" w:space="0" w:color="auto"/>
            <w:bottom w:val="none" w:sz="0" w:space="0" w:color="auto"/>
            <w:right w:val="none" w:sz="0" w:space="0" w:color="auto"/>
          </w:divBdr>
        </w:div>
        <w:div w:id="332101862">
          <w:marLeft w:val="480"/>
          <w:marRight w:val="0"/>
          <w:marTop w:val="0"/>
          <w:marBottom w:val="0"/>
          <w:divBdr>
            <w:top w:val="none" w:sz="0" w:space="0" w:color="auto"/>
            <w:left w:val="none" w:sz="0" w:space="0" w:color="auto"/>
            <w:bottom w:val="none" w:sz="0" w:space="0" w:color="auto"/>
            <w:right w:val="none" w:sz="0" w:space="0" w:color="auto"/>
          </w:divBdr>
        </w:div>
        <w:div w:id="1694650217">
          <w:marLeft w:val="480"/>
          <w:marRight w:val="0"/>
          <w:marTop w:val="0"/>
          <w:marBottom w:val="0"/>
          <w:divBdr>
            <w:top w:val="none" w:sz="0" w:space="0" w:color="auto"/>
            <w:left w:val="none" w:sz="0" w:space="0" w:color="auto"/>
            <w:bottom w:val="none" w:sz="0" w:space="0" w:color="auto"/>
            <w:right w:val="none" w:sz="0" w:space="0" w:color="auto"/>
          </w:divBdr>
        </w:div>
        <w:div w:id="2114282288">
          <w:marLeft w:val="480"/>
          <w:marRight w:val="0"/>
          <w:marTop w:val="0"/>
          <w:marBottom w:val="0"/>
          <w:divBdr>
            <w:top w:val="none" w:sz="0" w:space="0" w:color="auto"/>
            <w:left w:val="none" w:sz="0" w:space="0" w:color="auto"/>
            <w:bottom w:val="none" w:sz="0" w:space="0" w:color="auto"/>
            <w:right w:val="none" w:sz="0" w:space="0" w:color="auto"/>
          </w:divBdr>
        </w:div>
        <w:div w:id="933511161">
          <w:marLeft w:val="480"/>
          <w:marRight w:val="0"/>
          <w:marTop w:val="0"/>
          <w:marBottom w:val="0"/>
          <w:divBdr>
            <w:top w:val="none" w:sz="0" w:space="0" w:color="auto"/>
            <w:left w:val="none" w:sz="0" w:space="0" w:color="auto"/>
            <w:bottom w:val="none" w:sz="0" w:space="0" w:color="auto"/>
            <w:right w:val="none" w:sz="0" w:space="0" w:color="auto"/>
          </w:divBdr>
        </w:div>
        <w:div w:id="807170131">
          <w:marLeft w:val="480"/>
          <w:marRight w:val="0"/>
          <w:marTop w:val="0"/>
          <w:marBottom w:val="0"/>
          <w:divBdr>
            <w:top w:val="none" w:sz="0" w:space="0" w:color="auto"/>
            <w:left w:val="none" w:sz="0" w:space="0" w:color="auto"/>
            <w:bottom w:val="none" w:sz="0" w:space="0" w:color="auto"/>
            <w:right w:val="none" w:sz="0" w:space="0" w:color="auto"/>
          </w:divBdr>
        </w:div>
        <w:div w:id="2132630339">
          <w:marLeft w:val="480"/>
          <w:marRight w:val="0"/>
          <w:marTop w:val="0"/>
          <w:marBottom w:val="0"/>
          <w:divBdr>
            <w:top w:val="none" w:sz="0" w:space="0" w:color="auto"/>
            <w:left w:val="none" w:sz="0" w:space="0" w:color="auto"/>
            <w:bottom w:val="none" w:sz="0" w:space="0" w:color="auto"/>
            <w:right w:val="none" w:sz="0" w:space="0" w:color="auto"/>
          </w:divBdr>
        </w:div>
        <w:div w:id="2121609026">
          <w:marLeft w:val="480"/>
          <w:marRight w:val="0"/>
          <w:marTop w:val="0"/>
          <w:marBottom w:val="0"/>
          <w:divBdr>
            <w:top w:val="none" w:sz="0" w:space="0" w:color="auto"/>
            <w:left w:val="none" w:sz="0" w:space="0" w:color="auto"/>
            <w:bottom w:val="none" w:sz="0" w:space="0" w:color="auto"/>
            <w:right w:val="none" w:sz="0" w:space="0" w:color="auto"/>
          </w:divBdr>
        </w:div>
        <w:div w:id="1034768490">
          <w:marLeft w:val="480"/>
          <w:marRight w:val="0"/>
          <w:marTop w:val="0"/>
          <w:marBottom w:val="0"/>
          <w:divBdr>
            <w:top w:val="none" w:sz="0" w:space="0" w:color="auto"/>
            <w:left w:val="none" w:sz="0" w:space="0" w:color="auto"/>
            <w:bottom w:val="none" w:sz="0" w:space="0" w:color="auto"/>
            <w:right w:val="none" w:sz="0" w:space="0" w:color="auto"/>
          </w:divBdr>
        </w:div>
        <w:div w:id="1453399059">
          <w:marLeft w:val="480"/>
          <w:marRight w:val="0"/>
          <w:marTop w:val="0"/>
          <w:marBottom w:val="0"/>
          <w:divBdr>
            <w:top w:val="none" w:sz="0" w:space="0" w:color="auto"/>
            <w:left w:val="none" w:sz="0" w:space="0" w:color="auto"/>
            <w:bottom w:val="none" w:sz="0" w:space="0" w:color="auto"/>
            <w:right w:val="none" w:sz="0" w:space="0" w:color="auto"/>
          </w:divBdr>
        </w:div>
        <w:div w:id="480005068">
          <w:marLeft w:val="480"/>
          <w:marRight w:val="0"/>
          <w:marTop w:val="0"/>
          <w:marBottom w:val="0"/>
          <w:divBdr>
            <w:top w:val="none" w:sz="0" w:space="0" w:color="auto"/>
            <w:left w:val="none" w:sz="0" w:space="0" w:color="auto"/>
            <w:bottom w:val="none" w:sz="0" w:space="0" w:color="auto"/>
            <w:right w:val="none" w:sz="0" w:space="0" w:color="auto"/>
          </w:divBdr>
        </w:div>
        <w:div w:id="2078550851">
          <w:marLeft w:val="480"/>
          <w:marRight w:val="0"/>
          <w:marTop w:val="0"/>
          <w:marBottom w:val="0"/>
          <w:divBdr>
            <w:top w:val="none" w:sz="0" w:space="0" w:color="auto"/>
            <w:left w:val="none" w:sz="0" w:space="0" w:color="auto"/>
            <w:bottom w:val="none" w:sz="0" w:space="0" w:color="auto"/>
            <w:right w:val="none" w:sz="0" w:space="0" w:color="auto"/>
          </w:divBdr>
        </w:div>
        <w:div w:id="1483502906">
          <w:marLeft w:val="480"/>
          <w:marRight w:val="0"/>
          <w:marTop w:val="0"/>
          <w:marBottom w:val="0"/>
          <w:divBdr>
            <w:top w:val="none" w:sz="0" w:space="0" w:color="auto"/>
            <w:left w:val="none" w:sz="0" w:space="0" w:color="auto"/>
            <w:bottom w:val="none" w:sz="0" w:space="0" w:color="auto"/>
            <w:right w:val="none" w:sz="0" w:space="0" w:color="auto"/>
          </w:divBdr>
        </w:div>
        <w:div w:id="1275209946">
          <w:marLeft w:val="480"/>
          <w:marRight w:val="0"/>
          <w:marTop w:val="0"/>
          <w:marBottom w:val="0"/>
          <w:divBdr>
            <w:top w:val="none" w:sz="0" w:space="0" w:color="auto"/>
            <w:left w:val="none" w:sz="0" w:space="0" w:color="auto"/>
            <w:bottom w:val="none" w:sz="0" w:space="0" w:color="auto"/>
            <w:right w:val="none" w:sz="0" w:space="0" w:color="auto"/>
          </w:divBdr>
        </w:div>
        <w:div w:id="821432130">
          <w:marLeft w:val="480"/>
          <w:marRight w:val="0"/>
          <w:marTop w:val="0"/>
          <w:marBottom w:val="0"/>
          <w:divBdr>
            <w:top w:val="none" w:sz="0" w:space="0" w:color="auto"/>
            <w:left w:val="none" w:sz="0" w:space="0" w:color="auto"/>
            <w:bottom w:val="none" w:sz="0" w:space="0" w:color="auto"/>
            <w:right w:val="none" w:sz="0" w:space="0" w:color="auto"/>
          </w:divBdr>
        </w:div>
        <w:div w:id="706564803">
          <w:marLeft w:val="480"/>
          <w:marRight w:val="0"/>
          <w:marTop w:val="0"/>
          <w:marBottom w:val="0"/>
          <w:divBdr>
            <w:top w:val="none" w:sz="0" w:space="0" w:color="auto"/>
            <w:left w:val="none" w:sz="0" w:space="0" w:color="auto"/>
            <w:bottom w:val="none" w:sz="0" w:space="0" w:color="auto"/>
            <w:right w:val="none" w:sz="0" w:space="0" w:color="auto"/>
          </w:divBdr>
        </w:div>
        <w:div w:id="2122262255">
          <w:marLeft w:val="480"/>
          <w:marRight w:val="0"/>
          <w:marTop w:val="0"/>
          <w:marBottom w:val="0"/>
          <w:divBdr>
            <w:top w:val="none" w:sz="0" w:space="0" w:color="auto"/>
            <w:left w:val="none" w:sz="0" w:space="0" w:color="auto"/>
            <w:bottom w:val="none" w:sz="0" w:space="0" w:color="auto"/>
            <w:right w:val="none" w:sz="0" w:space="0" w:color="auto"/>
          </w:divBdr>
        </w:div>
        <w:div w:id="1102647944">
          <w:marLeft w:val="480"/>
          <w:marRight w:val="0"/>
          <w:marTop w:val="0"/>
          <w:marBottom w:val="0"/>
          <w:divBdr>
            <w:top w:val="none" w:sz="0" w:space="0" w:color="auto"/>
            <w:left w:val="none" w:sz="0" w:space="0" w:color="auto"/>
            <w:bottom w:val="none" w:sz="0" w:space="0" w:color="auto"/>
            <w:right w:val="none" w:sz="0" w:space="0" w:color="auto"/>
          </w:divBdr>
        </w:div>
        <w:div w:id="1610626480">
          <w:marLeft w:val="480"/>
          <w:marRight w:val="0"/>
          <w:marTop w:val="0"/>
          <w:marBottom w:val="0"/>
          <w:divBdr>
            <w:top w:val="none" w:sz="0" w:space="0" w:color="auto"/>
            <w:left w:val="none" w:sz="0" w:space="0" w:color="auto"/>
            <w:bottom w:val="none" w:sz="0" w:space="0" w:color="auto"/>
            <w:right w:val="none" w:sz="0" w:space="0" w:color="auto"/>
          </w:divBdr>
        </w:div>
        <w:div w:id="1594782353">
          <w:marLeft w:val="480"/>
          <w:marRight w:val="0"/>
          <w:marTop w:val="0"/>
          <w:marBottom w:val="0"/>
          <w:divBdr>
            <w:top w:val="none" w:sz="0" w:space="0" w:color="auto"/>
            <w:left w:val="none" w:sz="0" w:space="0" w:color="auto"/>
            <w:bottom w:val="none" w:sz="0" w:space="0" w:color="auto"/>
            <w:right w:val="none" w:sz="0" w:space="0" w:color="auto"/>
          </w:divBdr>
        </w:div>
        <w:div w:id="2076513462">
          <w:marLeft w:val="480"/>
          <w:marRight w:val="0"/>
          <w:marTop w:val="0"/>
          <w:marBottom w:val="0"/>
          <w:divBdr>
            <w:top w:val="none" w:sz="0" w:space="0" w:color="auto"/>
            <w:left w:val="none" w:sz="0" w:space="0" w:color="auto"/>
            <w:bottom w:val="none" w:sz="0" w:space="0" w:color="auto"/>
            <w:right w:val="none" w:sz="0" w:space="0" w:color="auto"/>
          </w:divBdr>
        </w:div>
        <w:div w:id="1161508046">
          <w:marLeft w:val="480"/>
          <w:marRight w:val="0"/>
          <w:marTop w:val="0"/>
          <w:marBottom w:val="0"/>
          <w:divBdr>
            <w:top w:val="none" w:sz="0" w:space="0" w:color="auto"/>
            <w:left w:val="none" w:sz="0" w:space="0" w:color="auto"/>
            <w:bottom w:val="none" w:sz="0" w:space="0" w:color="auto"/>
            <w:right w:val="none" w:sz="0" w:space="0" w:color="auto"/>
          </w:divBdr>
        </w:div>
        <w:div w:id="710230016">
          <w:marLeft w:val="480"/>
          <w:marRight w:val="0"/>
          <w:marTop w:val="0"/>
          <w:marBottom w:val="0"/>
          <w:divBdr>
            <w:top w:val="none" w:sz="0" w:space="0" w:color="auto"/>
            <w:left w:val="none" w:sz="0" w:space="0" w:color="auto"/>
            <w:bottom w:val="none" w:sz="0" w:space="0" w:color="auto"/>
            <w:right w:val="none" w:sz="0" w:space="0" w:color="auto"/>
          </w:divBdr>
        </w:div>
        <w:div w:id="1786347437">
          <w:marLeft w:val="480"/>
          <w:marRight w:val="0"/>
          <w:marTop w:val="0"/>
          <w:marBottom w:val="0"/>
          <w:divBdr>
            <w:top w:val="none" w:sz="0" w:space="0" w:color="auto"/>
            <w:left w:val="none" w:sz="0" w:space="0" w:color="auto"/>
            <w:bottom w:val="none" w:sz="0" w:space="0" w:color="auto"/>
            <w:right w:val="none" w:sz="0" w:space="0" w:color="auto"/>
          </w:divBdr>
        </w:div>
        <w:div w:id="1756172371">
          <w:marLeft w:val="480"/>
          <w:marRight w:val="0"/>
          <w:marTop w:val="0"/>
          <w:marBottom w:val="0"/>
          <w:divBdr>
            <w:top w:val="none" w:sz="0" w:space="0" w:color="auto"/>
            <w:left w:val="none" w:sz="0" w:space="0" w:color="auto"/>
            <w:bottom w:val="none" w:sz="0" w:space="0" w:color="auto"/>
            <w:right w:val="none" w:sz="0" w:space="0" w:color="auto"/>
          </w:divBdr>
        </w:div>
      </w:divsChild>
    </w:div>
    <w:div w:id="1308045655">
      <w:bodyDiv w:val="1"/>
      <w:marLeft w:val="0"/>
      <w:marRight w:val="0"/>
      <w:marTop w:val="0"/>
      <w:marBottom w:val="0"/>
      <w:divBdr>
        <w:top w:val="none" w:sz="0" w:space="0" w:color="auto"/>
        <w:left w:val="none" w:sz="0" w:space="0" w:color="auto"/>
        <w:bottom w:val="none" w:sz="0" w:space="0" w:color="auto"/>
        <w:right w:val="none" w:sz="0" w:space="0" w:color="auto"/>
      </w:divBdr>
    </w:div>
    <w:div w:id="1308391788">
      <w:bodyDiv w:val="1"/>
      <w:marLeft w:val="0"/>
      <w:marRight w:val="0"/>
      <w:marTop w:val="0"/>
      <w:marBottom w:val="0"/>
      <w:divBdr>
        <w:top w:val="none" w:sz="0" w:space="0" w:color="auto"/>
        <w:left w:val="none" w:sz="0" w:space="0" w:color="auto"/>
        <w:bottom w:val="none" w:sz="0" w:space="0" w:color="auto"/>
        <w:right w:val="none" w:sz="0" w:space="0" w:color="auto"/>
      </w:divBdr>
    </w:div>
    <w:div w:id="1308824039">
      <w:bodyDiv w:val="1"/>
      <w:marLeft w:val="0"/>
      <w:marRight w:val="0"/>
      <w:marTop w:val="0"/>
      <w:marBottom w:val="0"/>
      <w:divBdr>
        <w:top w:val="none" w:sz="0" w:space="0" w:color="auto"/>
        <w:left w:val="none" w:sz="0" w:space="0" w:color="auto"/>
        <w:bottom w:val="none" w:sz="0" w:space="0" w:color="auto"/>
        <w:right w:val="none" w:sz="0" w:space="0" w:color="auto"/>
      </w:divBdr>
    </w:div>
    <w:div w:id="1309019166">
      <w:bodyDiv w:val="1"/>
      <w:marLeft w:val="0"/>
      <w:marRight w:val="0"/>
      <w:marTop w:val="0"/>
      <w:marBottom w:val="0"/>
      <w:divBdr>
        <w:top w:val="none" w:sz="0" w:space="0" w:color="auto"/>
        <w:left w:val="none" w:sz="0" w:space="0" w:color="auto"/>
        <w:bottom w:val="none" w:sz="0" w:space="0" w:color="auto"/>
        <w:right w:val="none" w:sz="0" w:space="0" w:color="auto"/>
      </w:divBdr>
    </w:div>
    <w:div w:id="1309020525">
      <w:bodyDiv w:val="1"/>
      <w:marLeft w:val="0"/>
      <w:marRight w:val="0"/>
      <w:marTop w:val="0"/>
      <w:marBottom w:val="0"/>
      <w:divBdr>
        <w:top w:val="none" w:sz="0" w:space="0" w:color="auto"/>
        <w:left w:val="none" w:sz="0" w:space="0" w:color="auto"/>
        <w:bottom w:val="none" w:sz="0" w:space="0" w:color="auto"/>
        <w:right w:val="none" w:sz="0" w:space="0" w:color="auto"/>
      </w:divBdr>
    </w:div>
    <w:div w:id="1309088501">
      <w:bodyDiv w:val="1"/>
      <w:marLeft w:val="0"/>
      <w:marRight w:val="0"/>
      <w:marTop w:val="0"/>
      <w:marBottom w:val="0"/>
      <w:divBdr>
        <w:top w:val="none" w:sz="0" w:space="0" w:color="auto"/>
        <w:left w:val="none" w:sz="0" w:space="0" w:color="auto"/>
        <w:bottom w:val="none" w:sz="0" w:space="0" w:color="auto"/>
        <w:right w:val="none" w:sz="0" w:space="0" w:color="auto"/>
      </w:divBdr>
    </w:div>
    <w:div w:id="1310212054">
      <w:bodyDiv w:val="1"/>
      <w:marLeft w:val="0"/>
      <w:marRight w:val="0"/>
      <w:marTop w:val="0"/>
      <w:marBottom w:val="0"/>
      <w:divBdr>
        <w:top w:val="none" w:sz="0" w:space="0" w:color="auto"/>
        <w:left w:val="none" w:sz="0" w:space="0" w:color="auto"/>
        <w:bottom w:val="none" w:sz="0" w:space="0" w:color="auto"/>
        <w:right w:val="none" w:sz="0" w:space="0" w:color="auto"/>
      </w:divBdr>
    </w:div>
    <w:div w:id="1310785574">
      <w:bodyDiv w:val="1"/>
      <w:marLeft w:val="0"/>
      <w:marRight w:val="0"/>
      <w:marTop w:val="0"/>
      <w:marBottom w:val="0"/>
      <w:divBdr>
        <w:top w:val="none" w:sz="0" w:space="0" w:color="auto"/>
        <w:left w:val="none" w:sz="0" w:space="0" w:color="auto"/>
        <w:bottom w:val="none" w:sz="0" w:space="0" w:color="auto"/>
        <w:right w:val="none" w:sz="0" w:space="0" w:color="auto"/>
      </w:divBdr>
    </w:div>
    <w:div w:id="1311209524">
      <w:bodyDiv w:val="1"/>
      <w:marLeft w:val="0"/>
      <w:marRight w:val="0"/>
      <w:marTop w:val="0"/>
      <w:marBottom w:val="0"/>
      <w:divBdr>
        <w:top w:val="none" w:sz="0" w:space="0" w:color="auto"/>
        <w:left w:val="none" w:sz="0" w:space="0" w:color="auto"/>
        <w:bottom w:val="none" w:sz="0" w:space="0" w:color="auto"/>
        <w:right w:val="none" w:sz="0" w:space="0" w:color="auto"/>
      </w:divBdr>
    </w:div>
    <w:div w:id="1311329177">
      <w:bodyDiv w:val="1"/>
      <w:marLeft w:val="0"/>
      <w:marRight w:val="0"/>
      <w:marTop w:val="0"/>
      <w:marBottom w:val="0"/>
      <w:divBdr>
        <w:top w:val="none" w:sz="0" w:space="0" w:color="auto"/>
        <w:left w:val="none" w:sz="0" w:space="0" w:color="auto"/>
        <w:bottom w:val="none" w:sz="0" w:space="0" w:color="auto"/>
        <w:right w:val="none" w:sz="0" w:space="0" w:color="auto"/>
      </w:divBdr>
    </w:div>
    <w:div w:id="1311399148">
      <w:bodyDiv w:val="1"/>
      <w:marLeft w:val="0"/>
      <w:marRight w:val="0"/>
      <w:marTop w:val="0"/>
      <w:marBottom w:val="0"/>
      <w:divBdr>
        <w:top w:val="none" w:sz="0" w:space="0" w:color="auto"/>
        <w:left w:val="none" w:sz="0" w:space="0" w:color="auto"/>
        <w:bottom w:val="none" w:sz="0" w:space="0" w:color="auto"/>
        <w:right w:val="none" w:sz="0" w:space="0" w:color="auto"/>
      </w:divBdr>
    </w:div>
    <w:div w:id="1311783446">
      <w:bodyDiv w:val="1"/>
      <w:marLeft w:val="0"/>
      <w:marRight w:val="0"/>
      <w:marTop w:val="0"/>
      <w:marBottom w:val="0"/>
      <w:divBdr>
        <w:top w:val="none" w:sz="0" w:space="0" w:color="auto"/>
        <w:left w:val="none" w:sz="0" w:space="0" w:color="auto"/>
        <w:bottom w:val="none" w:sz="0" w:space="0" w:color="auto"/>
        <w:right w:val="none" w:sz="0" w:space="0" w:color="auto"/>
      </w:divBdr>
    </w:div>
    <w:div w:id="1311790663">
      <w:bodyDiv w:val="1"/>
      <w:marLeft w:val="0"/>
      <w:marRight w:val="0"/>
      <w:marTop w:val="0"/>
      <w:marBottom w:val="0"/>
      <w:divBdr>
        <w:top w:val="none" w:sz="0" w:space="0" w:color="auto"/>
        <w:left w:val="none" w:sz="0" w:space="0" w:color="auto"/>
        <w:bottom w:val="none" w:sz="0" w:space="0" w:color="auto"/>
        <w:right w:val="none" w:sz="0" w:space="0" w:color="auto"/>
      </w:divBdr>
    </w:div>
    <w:div w:id="1312128294">
      <w:bodyDiv w:val="1"/>
      <w:marLeft w:val="0"/>
      <w:marRight w:val="0"/>
      <w:marTop w:val="0"/>
      <w:marBottom w:val="0"/>
      <w:divBdr>
        <w:top w:val="none" w:sz="0" w:space="0" w:color="auto"/>
        <w:left w:val="none" w:sz="0" w:space="0" w:color="auto"/>
        <w:bottom w:val="none" w:sz="0" w:space="0" w:color="auto"/>
        <w:right w:val="none" w:sz="0" w:space="0" w:color="auto"/>
      </w:divBdr>
    </w:div>
    <w:div w:id="1312254771">
      <w:bodyDiv w:val="1"/>
      <w:marLeft w:val="0"/>
      <w:marRight w:val="0"/>
      <w:marTop w:val="0"/>
      <w:marBottom w:val="0"/>
      <w:divBdr>
        <w:top w:val="none" w:sz="0" w:space="0" w:color="auto"/>
        <w:left w:val="none" w:sz="0" w:space="0" w:color="auto"/>
        <w:bottom w:val="none" w:sz="0" w:space="0" w:color="auto"/>
        <w:right w:val="none" w:sz="0" w:space="0" w:color="auto"/>
      </w:divBdr>
    </w:div>
    <w:div w:id="1312438918">
      <w:bodyDiv w:val="1"/>
      <w:marLeft w:val="0"/>
      <w:marRight w:val="0"/>
      <w:marTop w:val="0"/>
      <w:marBottom w:val="0"/>
      <w:divBdr>
        <w:top w:val="none" w:sz="0" w:space="0" w:color="auto"/>
        <w:left w:val="none" w:sz="0" w:space="0" w:color="auto"/>
        <w:bottom w:val="none" w:sz="0" w:space="0" w:color="auto"/>
        <w:right w:val="none" w:sz="0" w:space="0" w:color="auto"/>
      </w:divBdr>
    </w:div>
    <w:div w:id="1312751778">
      <w:bodyDiv w:val="1"/>
      <w:marLeft w:val="0"/>
      <w:marRight w:val="0"/>
      <w:marTop w:val="0"/>
      <w:marBottom w:val="0"/>
      <w:divBdr>
        <w:top w:val="none" w:sz="0" w:space="0" w:color="auto"/>
        <w:left w:val="none" w:sz="0" w:space="0" w:color="auto"/>
        <w:bottom w:val="none" w:sz="0" w:space="0" w:color="auto"/>
        <w:right w:val="none" w:sz="0" w:space="0" w:color="auto"/>
      </w:divBdr>
      <w:divsChild>
        <w:div w:id="47994288">
          <w:marLeft w:val="480"/>
          <w:marRight w:val="0"/>
          <w:marTop w:val="0"/>
          <w:marBottom w:val="0"/>
          <w:divBdr>
            <w:top w:val="none" w:sz="0" w:space="0" w:color="auto"/>
            <w:left w:val="none" w:sz="0" w:space="0" w:color="auto"/>
            <w:bottom w:val="none" w:sz="0" w:space="0" w:color="auto"/>
            <w:right w:val="none" w:sz="0" w:space="0" w:color="auto"/>
          </w:divBdr>
        </w:div>
        <w:div w:id="442699473">
          <w:marLeft w:val="480"/>
          <w:marRight w:val="0"/>
          <w:marTop w:val="0"/>
          <w:marBottom w:val="0"/>
          <w:divBdr>
            <w:top w:val="none" w:sz="0" w:space="0" w:color="auto"/>
            <w:left w:val="none" w:sz="0" w:space="0" w:color="auto"/>
            <w:bottom w:val="none" w:sz="0" w:space="0" w:color="auto"/>
            <w:right w:val="none" w:sz="0" w:space="0" w:color="auto"/>
          </w:divBdr>
        </w:div>
        <w:div w:id="1999650860">
          <w:marLeft w:val="480"/>
          <w:marRight w:val="0"/>
          <w:marTop w:val="0"/>
          <w:marBottom w:val="0"/>
          <w:divBdr>
            <w:top w:val="none" w:sz="0" w:space="0" w:color="auto"/>
            <w:left w:val="none" w:sz="0" w:space="0" w:color="auto"/>
            <w:bottom w:val="none" w:sz="0" w:space="0" w:color="auto"/>
            <w:right w:val="none" w:sz="0" w:space="0" w:color="auto"/>
          </w:divBdr>
        </w:div>
        <w:div w:id="1011881354">
          <w:marLeft w:val="480"/>
          <w:marRight w:val="0"/>
          <w:marTop w:val="0"/>
          <w:marBottom w:val="0"/>
          <w:divBdr>
            <w:top w:val="none" w:sz="0" w:space="0" w:color="auto"/>
            <w:left w:val="none" w:sz="0" w:space="0" w:color="auto"/>
            <w:bottom w:val="none" w:sz="0" w:space="0" w:color="auto"/>
            <w:right w:val="none" w:sz="0" w:space="0" w:color="auto"/>
          </w:divBdr>
        </w:div>
        <w:div w:id="1133987883">
          <w:marLeft w:val="480"/>
          <w:marRight w:val="0"/>
          <w:marTop w:val="0"/>
          <w:marBottom w:val="0"/>
          <w:divBdr>
            <w:top w:val="none" w:sz="0" w:space="0" w:color="auto"/>
            <w:left w:val="none" w:sz="0" w:space="0" w:color="auto"/>
            <w:bottom w:val="none" w:sz="0" w:space="0" w:color="auto"/>
            <w:right w:val="none" w:sz="0" w:space="0" w:color="auto"/>
          </w:divBdr>
        </w:div>
        <w:div w:id="1183518721">
          <w:marLeft w:val="480"/>
          <w:marRight w:val="0"/>
          <w:marTop w:val="0"/>
          <w:marBottom w:val="0"/>
          <w:divBdr>
            <w:top w:val="none" w:sz="0" w:space="0" w:color="auto"/>
            <w:left w:val="none" w:sz="0" w:space="0" w:color="auto"/>
            <w:bottom w:val="none" w:sz="0" w:space="0" w:color="auto"/>
            <w:right w:val="none" w:sz="0" w:space="0" w:color="auto"/>
          </w:divBdr>
        </w:div>
        <w:div w:id="501630468">
          <w:marLeft w:val="480"/>
          <w:marRight w:val="0"/>
          <w:marTop w:val="0"/>
          <w:marBottom w:val="0"/>
          <w:divBdr>
            <w:top w:val="none" w:sz="0" w:space="0" w:color="auto"/>
            <w:left w:val="none" w:sz="0" w:space="0" w:color="auto"/>
            <w:bottom w:val="none" w:sz="0" w:space="0" w:color="auto"/>
            <w:right w:val="none" w:sz="0" w:space="0" w:color="auto"/>
          </w:divBdr>
        </w:div>
        <w:div w:id="2107186174">
          <w:marLeft w:val="480"/>
          <w:marRight w:val="0"/>
          <w:marTop w:val="0"/>
          <w:marBottom w:val="0"/>
          <w:divBdr>
            <w:top w:val="none" w:sz="0" w:space="0" w:color="auto"/>
            <w:left w:val="none" w:sz="0" w:space="0" w:color="auto"/>
            <w:bottom w:val="none" w:sz="0" w:space="0" w:color="auto"/>
            <w:right w:val="none" w:sz="0" w:space="0" w:color="auto"/>
          </w:divBdr>
        </w:div>
        <w:div w:id="1488133827">
          <w:marLeft w:val="480"/>
          <w:marRight w:val="0"/>
          <w:marTop w:val="0"/>
          <w:marBottom w:val="0"/>
          <w:divBdr>
            <w:top w:val="none" w:sz="0" w:space="0" w:color="auto"/>
            <w:left w:val="none" w:sz="0" w:space="0" w:color="auto"/>
            <w:bottom w:val="none" w:sz="0" w:space="0" w:color="auto"/>
            <w:right w:val="none" w:sz="0" w:space="0" w:color="auto"/>
          </w:divBdr>
        </w:div>
        <w:div w:id="939875827">
          <w:marLeft w:val="480"/>
          <w:marRight w:val="0"/>
          <w:marTop w:val="0"/>
          <w:marBottom w:val="0"/>
          <w:divBdr>
            <w:top w:val="none" w:sz="0" w:space="0" w:color="auto"/>
            <w:left w:val="none" w:sz="0" w:space="0" w:color="auto"/>
            <w:bottom w:val="none" w:sz="0" w:space="0" w:color="auto"/>
            <w:right w:val="none" w:sz="0" w:space="0" w:color="auto"/>
          </w:divBdr>
        </w:div>
        <w:div w:id="912592104">
          <w:marLeft w:val="480"/>
          <w:marRight w:val="0"/>
          <w:marTop w:val="0"/>
          <w:marBottom w:val="0"/>
          <w:divBdr>
            <w:top w:val="none" w:sz="0" w:space="0" w:color="auto"/>
            <w:left w:val="none" w:sz="0" w:space="0" w:color="auto"/>
            <w:bottom w:val="none" w:sz="0" w:space="0" w:color="auto"/>
            <w:right w:val="none" w:sz="0" w:space="0" w:color="auto"/>
          </w:divBdr>
        </w:div>
        <w:div w:id="1091119249">
          <w:marLeft w:val="480"/>
          <w:marRight w:val="0"/>
          <w:marTop w:val="0"/>
          <w:marBottom w:val="0"/>
          <w:divBdr>
            <w:top w:val="none" w:sz="0" w:space="0" w:color="auto"/>
            <w:left w:val="none" w:sz="0" w:space="0" w:color="auto"/>
            <w:bottom w:val="none" w:sz="0" w:space="0" w:color="auto"/>
            <w:right w:val="none" w:sz="0" w:space="0" w:color="auto"/>
          </w:divBdr>
        </w:div>
        <w:div w:id="808740835">
          <w:marLeft w:val="480"/>
          <w:marRight w:val="0"/>
          <w:marTop w:val="0"/>
          <w:marBottom w:val="0"/>
          <w:divBdr>
            <w:top w:val="none" w:sz="0" w:space="0" w:color="auto"/>
            <w:left w:val="none" w:sz="0" w:space="0" w:color="auto"/>
            <w:bottom w:val="none" w:sz="0" w:space="0" w:color="auto"/>
            <w:right w:val="none" w:sz="0" w:space="0" w:color="auto"/>
          </w:divBdr>
        </w:div>
        <w:div w:id="966424607">
          <w:marLeft w:val="480"/>
          <w:marRight w:val="0"/>
          <w:marTop w:val="0"/>
          <w:marBottom w:val="0"/>
          <w:divBdr>
            <w:top w:val="none" w:sz="0" w:space="0" w:color="auto"/>
            <w:left w:val="none" w:sz="0" w:space="0" w:color="auto"/>
            <w:bottom w:val="none" w:sz="0" w:space="0" w:color="auto"/>
            <w:right w:val="none" w:sz="0" w:space="0" w:color="auto"/>
          </w:divBdr>
        </w:div>
        <w:div w:id="766341070">
          <w:marLeft w:val="480"/>
          <w:marRight w:val="0"/>
          <w:marTop w:val="0"/>
          <w:marBottom w:val="0"/>
          <w:divBdr>
            <w:top w:val="none" w:sz="0" w:space="0" w:color="auto"/>
            <w:left w:val="none" w:sz="0" w:space="0" w:color="auto"/>
            <w:bottom w:val="none" w:sz="0" w:space="0" w:color="auto"/>
            <w:right w:val="none" w:sz="0" w:space="0" w:color="auto"/>
          </w:divBdr>
        </w:div>
        <w:div w:id="2077780058">
          <w:marLeft w:val="480"/>
          <w:marRight w:val="0"/>
          <w:marTop w:val="0"/>
          <w:marBottom w:val="0"/>
          <w:divBdr>
            <w:top w:val="none" w:sz="0" w:space="0" w:color="auto"/>
            <w:left w:val="none" w:sz="0" w:space="0" w:color="auto"/>
            <w:bottom w:val="none" w:sz="0" w:space="0" w:color="auto"/>
            <w:right w:val="none" w:sz="0" w:space="0" w:color="auto"/>
          </w:divBdr>
        </w:div>
        <w:div w:id="2095516328">
          <w:marLeft w:val="480"/>
          <w:marRight w:val="0"/>
          <w:marTop w:val="0"/>
          <w:marBottom w:val="0"/>
          <w:divBdr>
            <w:top w:val="none" w:sz="0" w:space="0" w:color="auto"/>
            <w:left w:val="none" w:sz="0" w:space="0" w:color="auto"/>
            <w:bottom w:val="none" w:sz="0" w:space="0" w:color="auto"/>
            <w:right w:val="none" w:sz="0" w:space="0" w:color="auto"/>
          </w:divBdr>
        </w:div>
        <w:div w:id="424690653">
          <w:marLeft w:val="480"/>
          <w:marRight w:val="0"/>
          <w:marTop w:val="0"/>
          <w:marBottom w:val="0"/>
          <w:divBdr>
            <w:top w:val="none" w:sz="0" w:space="0" w:color="auto"/>
            <w:left w:val="none" w:sz="0" w:space="0" w:color="auto"/>
            <w:bottom w:val="none" w:sz="0" w:space="0" w:color="auto"/>
            <w:right w:val="none" w:sz="0" w:space="0" w:color="auto"/>
          </w:divBdr>
        </w:div>
        <w:div w:id="1481573442">
          <w:marLeft w:val="480"/>
          <w:marRight w:val="0"/>
          <w:marTop w:val="0"/>
          <w:marBottom w:val="0"/>
          <w:divBdr>
            <w:top w:val="none" w:sz="0" w:space="0" w:color="auto"/>
            <w:left w:val="none" w:sz="0" w:space="0" w:color="auto"/>
            <w:bottom w:val="none" w:sz="0" w:space="0" w:color="auto"/>
            <w:right w:val="none" w:sz="0" w:space="0" w:color="auto"/>
          </w:divBdr>
        </w:div>
        <w:div w:id="1317497286">
          <w:marLeft w:val="480"/>
          <w:marRight w:val="0"/>
          <w:marTop w:val="0"/>
          <w:marBottom w:val="0"/>
          <w:divBdr>
            <w:top w:val="none" w:sz="0" w:space="0" w:color="auto"/>
            <w:left w:val="none" w:sz="0" w:space="0" w:color="auto"/>
            <w:bottom w:val="none" w:sz="0" w:space="0" w:color="auto"/>
            <w:right w:val="none" w:sz="0" w:space="0" w:color="auto"/>
          </w:divBdr>
        </w:div>
        <w:div w:id="34695549">
          <w:marLeft w:val="480"/>
          <w:marRight w:val="0"/>
          <w:marTop w:val="0"/>
          <w:marBottom w:val="0"/>
          <w:divBdr>
            <w:top w:val="none" w:sz="0" w:space="0" w:color="auto"/>
            <w:left w:val="none" w:sz="0" w:space="0" w:color="auto"/>
            <w:bottom w:val="none" w:sz="0" w:space="0" w:color="auto"/>
            <w:right w:val="none" w:sz="0" w:space="0" w:color="auto"/>
          </w:divBdr>
        </w:div>
        <w:div w:id="1439183808">
          <w:marLeft w:val="480"/>
          <w:marRight w:val="0"/>
          <w:marTop w:val="0"/>
          <w:marBottom w:val="0"/>
          <w:divBdr>
            <w:top w:val="none" w:sz="0" w:space="0" w:color="auto"/>
            <w:left w:val="none" w:sz="0" w:space="0" w:color="auto"/>
            <w:bottom w:val="none" w:sz="0" w:space="0" w:color="auto"/>
            <w:right w:val="none" w:sz="0" w:space="0" w:color="auto"/>
          </w:divBdr>
        </w:div>
        <w:div w:id="1116221526">
          <w:marLeft w:val="480"/>
          <w:marRight w:val="0"/>
          <w:marTop w:val="0"/>
          <w:marBottom w:val="0"/>
          <w:divBdr>
            <w:top w:val="none" w:sz="0" w:space="0" w:color="auto"/>
            <w:left w:val="none" w:sz="0" w:space="0" w:color="auto"/>
            <w:bottom w:val="none" w:sz="0" w:space="0" w:color="auto"/>
            <w:right w:val="none" w:sz="0" w:space="0" w:color="auto"/>
          </w:divBdr>
        </w:div>
        <w:div w:id="1056121649">
          <w:marLeft w:val="480"/>
          <w:marRight w:val="0"/>
          <w:marTop w:val="0"/>
          <w:marBottom w:val="0"/>
          <w:divBdr>
            <w:top w:val="none" w:sz="0" w:space="0" w:color="auto"/>
            <w:left w:val="none" w:sz="0" w:space="0" w:color="auto"/>
            <w:bottom w:val="none" w:sz="0" w:space="0" w:color="auto"/>
            <w:right w:val="none" w:sz="0" w:space="0" w:color="auto"/>
          </w:divBdr>
        </w:div>
        <w:div w:id="1837917120">
          <w:marLeft w:val="480"/>
          <w:marRight w:val="0"/>
          <w:marTop w:val="0"/>
          <w:marBottom w:val="0"/>
          <w:divBdr>
            <w:top w:val="none" w:sz="0" w:space="0" w:color="auto"/>
            <w:left w:val="none" w:sz="0" w:space="0" w:color="auto"/>
            <w:bottom w:val="none" w:sz="0" w:space="0" w:color="auto"/>
            <w:right w:val="none" w:sz="0" w:space="0" w:color="auto"/>
          </w:divBdr>
        </w:div>
        <w:div w:id="1880050704">
          <w:marLeft w:val="480"/>
          <w:marRight w:val="0"/>
          <w:marTop w:val="0"/>
          <w:marBottom w:val="0"/>
          <w:divBdr>
            <w:top w:val="none" w:sz="0" w:space="0" w:color="auto"/>
            <w:left w:val="none" w:sz="0" w:space="0" w:color="auto"/>
            <w:bottom w:val="none" w:sz="0" w:space="0" w:color="auto"/>
            <w:right w:val="none" w:sz="0" w:space="0" w:color="auto"/>
          </w:divBdr>
        </w:div>
        <w:div w:id="1091242307">
          <w:marLeft w:val="480"/>
          <w:marRight w:val="0"/>
          <w:marTop w:val="0"/>
          <w:marBottom w:val="0"/>
          <w:divBdr>
            <w:top w:val="none" w:sz="0" w:space="0" w:color="auto"/>
            <w:left w:val="none" w:sz="0" w:space="0" w:color="auto"/>
            <w:bottom w:val="none" w:sz="0" w:space="0" w:color="auto"/>
            <w:right w:val="none" w:sz="0" w:space="0" w:color="auto"/>
          </w:divBdr>
        </w:div>
        <w:div w:id="300618642">
          <w:marLeft w:val="480"/>
          <w:marRight w:val="0"/>
          <w:marTop w:val="0"/>
          <w:marBottom w:val="0"/>
          <w:divBdr>
            <w:top w:val="none" w:sz="0" w:space="0" w:color="auto"/>
            <w:left w:val="none" w:sz="0" w:space="0" w:color="auto"/>
            <w:bottom w:val="none" w:sz="0" w:space="0" w:color="auto"/>
            <w:right w:val="none" w:sz="0" w:space="0" w:color="auto"/>
          </w:divBdr>
        </w:div>
        <w:div w:id="1843550168">
          <w:marLeft w:val="480"/>
          <w:marRight w:val="0"/>
          <w:marTop w:val="0"/>
          <w:marBottom w:val="0"/>
          <w:divBdr>
            <w:top w:val="none" w:sz="0" w:space="0" w:color="auto"/>
            <w:left w:val="none" w:sz="0" w:space="0" w:color="auto"/>
            <w:bottom w:val="none" w:sz="0" w:space="0" w:color="auto"/>
            <w:right w:val="none" w:sz="0" w:space="0" w:color="auto"/>
          </w:divBdr>
        </w:div>
        <w:div w:id="664742275">
          <w:marLeft w:val="480"/>
          <w:marRight w:val="0"/>
          <w:marTop w:val="0"/>
          <w:marBottom w:val="0"/>
          <w:divBdr>
            <w:top w:val="none" w:sz="0" w:space="0" w:color="auto"/>
            <w:left w:val="none" w:sz="0" w:space="0" w:color="auto"/>
            <w:bottom w:val="none" w:sz="0" w:space="0" w:color="auto"/>
            <w:right w:val="none" w:sz="0" w:space="0" w:color="auto"/>
          </w:divBdr>
        </w:div>
        <w:div w:id="1145971497">
          <w:marLeft w:val="480"/>
          <w:marRight w:val="0"/>
          <w:marTop w:val="0"/>
          <w:marBottom w:val="0"/>
          <w:divBdr>
            <w:top w:val="none" w:sz="0" w:space="0" w:color="auto"/>
            <w:left w:val="none" w:sz="0" w:space="0" w:color="auto"/>
            <w:bottom w:val="none" w:sz="0" w:space="0" w:color="auto"/>
            <w:right w:val="none" w:sz="0" w:space="0" w:color="auto"/>
          </w:divBdr>
        </w:div>
      </w:divsChild>
    </w:div>
    <w:div w:id="1313018747">
      <w:bodyDiv w:val="1"/>
      <w:marLeft w:val="0"/>
      <w:marRight w:val="0"/>
      <w:marTop w:val="0"/>
      <w:marBottom w:val="0"/>
      <w:divBdr>
        <w:top w:val="none" w:sz="0" w:space="0" w:color="auto"/>
        <w:left w:val="none" w:sz="0" w:space="0" w:color="auto"/>
        <w:bottom w:val="none" w:sz="0" w:space="0" w:color="auto"/>
        <w:right w:val="none" w:sz="0" w:space="0" w:color="auto"/>
      </w:divBdr>
    </w:div>
    <w:div w:id="1313288206">
      <w:bodyDiv w:val="1"/>
      <w:marLeft w:val="0"/>
      <w:marRight w:val="0"/>
      <w:marTop w:val="0"/>
      <w:marBottom w:val="0"/>
      <w:divBdr>
        <w:top w:val="none" w:sz="0" w:space="0" w:color="auto"/>
        <w:left w:val="none" w:sz="0" w:space="0" w:color="auto"/>
        <w:bottom w:val="none" w:sz="0" w:space="0" w:color="auto"/>
        <w:right w:val="none" w:sz="0" w:space="0" w:color="auto"/>
      </w:divBdr>
    </w:div>
    <w:div w:id="1313486172">
      <w:bodyDiv w:val="1"/>
      <w:marLeft w:val="0"/>
      <w:marRight w:val="0"/>
      <w:marTop w:val="0"/>
      <w:marBottom w:val="0"/>
      <w:divBdr>
        <w:top w:val="none" w:sz="0" w:space="0" w:color="auto"/>
        <w:left w:val="none" w:sz="0" w:space="0" w:color="auto"/>
        <w:bottom w:val="none" w:sz="0" w:space="0" w:color="auto"/>
        <w:right w:val="none" w:sz="0" w:space="0" w:color="auto"/>
      </w:divBdr>
    </w:div>
    <w:div w:id="1314335765">
      <w:bodyDiv w:val="1"/>
      <w:marLeft w:val="0"/>
      <w:marRight w:val="0"/>
      <w:marTop w:val="0"/>
      <w:marBottom w:val="0"/>
      <w:divBdr>
        <w:top w:val="none" w:sz="0" w:space="0" w:color="auto"/>
        <w:left w:val="none" w:sz="0" w:space="0" w:color="auto"/>
        <w:bottom w:val="none" w:sz="0" w:space="0" w:color="auto"/>
        <w:right w:val="none" w:sz="0" w:space="0" w:color="auto"/>
      </w:divBdr>
    </w:div>
    <w:div w:id="1314875520">
      <w:bodyDiv w:val="1"/>
      <w:marLeft w:val="0"/>
      <w:marRight w:val="0"/>
      <w:marTop w:val="0"/>
      <w:marBottom w:val="0"/>
      <w:divBdr>
        <w:top w:val="none" w:sz="0" w:space="0" w:color="auto"/>
        <w:left w:val="none" w:sz="0" w:space="0" w:color="auto"/>
        <w:bottom w:val="none" w:sz="0" w:space="0" w:color="auto"/>
        <w:right w:val="none" w:sz="0" w:space="0" w:color="auto"/>
      </w:divBdr>
    </w:div>
    <w:div w:id="1315185414">
      <w:bodyDiv w:val="1"/>
      <w:marLeft w:val="0"/>
      <w:marRight w:val="0"/>
      <w:marTop w:val="0"/>
      <w:marBottom w:val="0"/>
      <w:divBdr>
        <w:top w:val="none" w:sz="0" w:space="0" w:color="auto"/>
        <w:left w:val="none" w:sz="0" w:space="0" w:color="auto"/>
        <w:bottom w:val="none" w:sz="0" w:space="0" w:color="auto"/>
        <w:right w:val="none" w:sz="0" w:space="0" w:color="auto"/>
      </w:divBdr>
    </w:div>
    <w:div w:id="1316377429">
      <w:bodyDiv w:val="1"/>
      <w:marLeft w:val="0"/>
      <w:marRight w:val="0"/>
      <w:marTop w:val="0"/>
      <w:marBottom w:val="0"/>
      <w:divBdr>
        <w:top w:val="none" w:sz="0" w:space="0" w:color="auto"/>
        <w:left w:val="none" w:sz="0" w:space="0" w:color="auto"/>
        <w:bottom w:val="none" w:sz="0" w:space="0" w:color="auto"/>
        <w:right w:val="none" w:sz="0" w:space="0" w:color="auto"/>
      </w:divBdr>
    </w:div>
    <w:div w:id="1316446392">
      <w:bodyDiv w:val="1"/>
      <w:marLeft w:val="0"/>
      <w:marRight w:val="0"/>
      <w:marTop w:val="0"/>
      <w:marBottom w:val="0"/>
      <w:divBdr>
        <w:top w:val="none" w:sz="0" w:space="0" w:color="auto"/>
        <w:left w:val="none" w:sz="0" w:space="0" w:color="auto"/>
        <w:bottom w:val="none" w:sz="0" w:space="0" w:color="auto"/>
        <w:right w:val="none" w:sz="0" w:space="0" w:color="auto"/>
      </w:divBdr>
    </w:div>
    <w:div w:id="1316446583">
      <w:bodyDiv w:val="1"/>
      <w:marLeft w:val="0"/>
      <w:marRight w:val="0"/>
      <w:marTop w:val="0"/>
      <w:marBottom w:val="0"/>
      <w:divBdr>
        <w:top w:val="none" w:sz="0" w:space="0" w:color="auto"/>
        <w:left w:val="none" w:sz="0" w:space="0" w:color="auto"/>
        <w:bottom w:val="none" w:sz="0" w:space="0" w:color="auto"/>
        <w:right w:val="none" w:sz="0" w:space="0" w:color="auto"/>
      </w:divBdr>
    </w:div>
    <w:div w:id="1316841032">
      <w:bodyDiv w:val="1"/>
      <w:marLeft w:val="0"/>
      <w:marRight w:val="0"/>
      <w:marTop w:val="0"/>
      <w:marBottom w:val="0"/>
      <w:divBdr>
        <w:top w:val="none" w:sz="0" w:space="0" w:color="auto"/>
        <w:left w:val="none" w:sz="0" w:space="0" w:color="auto"/>
        <w:bottom w:val="none" w:sz="0" w:space="0" w:color="auto"/>
        <w:right w:val="none" w:sz="0" w:space="0" w:color="auto"/>
      </w:divBdr>
    </w:div>
    <w:div w:id="1317103445">
      <w:bodyDiv w:val="1"/>
      <w:marLeft w:val="0"/>
      <w:marRight w:val="0"/>
      <w:marTop w:val="0"/>
      <w:marBottom w:val="0"/>
      <w:divBdr>
        <w:top w:val="none" w:sz="0" w:space="0" w:color="auto"/>
        <w:left w:val="none" w:sz="0" w:space="0" w:color="auto"/>
        <w:bottom w:val="none" w:sz="0" w:space="0" w:color="auto"/>
        <w:right w:val="none" w:sz="0" w:space="0" w:color="auto"/>
      </w:divBdr>
    </w:div>
    <w:div w:id="1317415697">
      <w:bodyDiv w:val="1"/>
      <w:marLeft w:val="0"/>
      <w:marRight w:val="0"/>
      <w:marTop w:val="0"/>
      <w:marBottom w:val="0"/>
      <w:divBdr>
        <w:top w:val="none" w:sz="0" w:space="0" w:color="auto"/>
        <w:left w:val="none" w:sz="0" w:space="0" w:color="auto"/>
        <w:bottom w:val="none" w:sz="0" w:space="0" w:color="auto"/>
        <w:right w:val="none" w:sz="0" w:space="0" w:color="auto"/>
      </w:divBdr>
    </w:div>
    <w:div w:id="1317953323">
      <w:bodyDiv w:val="1"/>
      <w:marLeft w:val="0"/>
      <w:marRight w:val="0"/>
      <w:marTop w:val="0"/>
      <w:marBottom w:val="0"/>
      <w:divBdr>
        <w:top w:val="none" w:sz="0" w:space="0" w:color="auto"/>
        <w:left w:val="none" w:sz="0" w:space="0" w:color="auto"/>
        <w:bottom w:val="none" w:sz="0" w:space="0" w:color="auto"/>
        <w:right w:val="none" w:sz="0" w:space="0" w:color="auto"/>
      </w:divBdr>
    </w:div>
    <w:div w:id="1317998802">
      <w:bodyDiv w:val="1"/>
      <w:marLeft w:val="0"/>
      <w:marRight w:val="0"/>
      <w:marTop w:val="0"/>
      <w:marBottom w:val="0"/>
      <w:divBdr>
        <w:top w:val="none" w:sz="0" w:space="0" w:color="auto"/>
        <w:left w:val="none" w:sz="0" w:space="0" w:color="auto"/>
        <w:bottom w:val="none" w:sz="0" w:space="0" w:color="auto"/>
        <w:right w:val="none" w:sz="0" w:space="0" w:color="auto"/>
      </w:divBdr>
    </w:div>
    <w:div w:id="1318070362">
      <w:bodyDiv w:val="1"/>
      <w:marLeft w:val="0"/>
      <w:marRight w:val="0"/>
      <w:marTop w:val="0"/>
      <w:marBottom w:val="0"/>
      <w:divBdr>
        <w:top w:val="none" w:sz="0" w:space="0" w:color="auto"/>
        <w:left w:val="none" w:sz="0" w:space="0" w:color="auto"/>
        <w:bottom w:val="none" w:sz="0" w:space="0" w:color="auto"/>
        <w:right w:val="none" w:sz="0" w:space="0" w:color="auto"/>
      </w:divBdr>
    </w:div>
    <w:div w:id="1318336245">
      <w:bodyDiv w:val="1"/>
      <w:marLeft w:val="0"/>
      <w:marRight w:val="0"/>
      <w:marTop w:val="0"/>
      <w:marBottom w:val="0"/>
      <w:divBdr>
        <w:top w:val="none" w:sz="0" w:space="0" w:color="auto"/>
        <w:left w:val="none" w:sz="0" w:space="0" w:color="auto"/>
        <w:bottom w:val="none" w:sz="0" w:space="0" w:color="auto"/>
        <w:right w:val="none" w:sz="0" w:space="0" w:color="auto"/>
      </w:divBdr>
    </w:div>
    <w:div w:id="1318412618">
      <w:bodyDiv w:val="1"/>
      <w:marLeft w:val="0"/>
      <w:marRight w:val="0"/>
      <w:marTop w:val="0"/>
      <w:marBottom w:val="0"/>
      <w:divBdr>
        <w:top w:val="none" w:sz="0" w:space="0" w:color="auto"/>
        <w:left w:val="none" w:sz="0" w:space="0" w:color="auto"/>
        <w:bottom w:val="none" w:sz="0" w:space="0" w:color="auto"/>
        <w:right w:val="none" w:sz="0" w:space="0" w:color="auto"/>
      </w:divBdr>
    </w:div>
    <w:div w:id="1318877433">
      <w:bodyDiv w:val="1"/>
      <w:marLeft w:val="0"/>
      <w:marRight w:val="0"/>
      <w:marTop w:val="0"/>
      <w:marBottom w:val="0"/>
      <w:divBdr>
        <w:top w:val="none" w:sz="0" w:space="0" w:color="auto"/>
        <w:left w:val="none" w:sz="0" w:space="0" w:color="auto"/>
        <w:bottom w:val="none" w:sz="0" w:space="0" w:color="auto"/>
        <w:right w:val="none" w:sz="0" w:space="0" w:color="auto"/>
      </w:divBdr>
    </w:div>
    <w:div w:id="1319074725">
      <w:bodyDiv w:val="1"/>
      <w:marLeft w:val="0"/>
      <w:marRight w:val="0"/>
      <w:marTop w:val="0"/>
      <w:marBottom w:val="0"/>
      <w:divBdr>
        <w:top w:val="none" w:sz="0" w:space="0" w:color="auto"/>
        <w:left w:val="none" w:sz="0" w:space="0" w:color="auto"/>
        <w:bottom w:val="none" w:sz="0" w:space="0" w:color="auto"/>
        <w:right w:val="none" w:sz="0" w:space="0" w:color="auto"/>
      </w:divBdr>
    </w:div>
    <w:div w:id="1320112070">
      <w:bodyDiv w:val="1"/>
      <w:marLeft w:val="0"/>
      <w:marRight w:val="0"/>
      <w:marTop w:val="0"/>
      <w:marBottom w:val="0"/>
      <w:divBdr>
        <w:top w:val="none" w:sz="0" w:space="0" w:color="auto"/>
        <w:left w:val="none" w:sz="0" w:space="0" w:color="auto"/>
        <w:bottom w:val="none" w:sz="0" w:space="0" w:color="auto"/>
        <w:right w:val="none" w:sz="0" w:space="0" w:color="auto"/>
      </w:divBdr>
    </w:div>
    <w:div w:id="1320620073">
      <w:bodyDiv w:val="1"/>
      <w:marLeft w:val="0"/>
      <w:marRight w:val="0"/>
      <w:marTop w:val="0"/>
      <w:marBottom w:val="0"/>
      <w:divBdr>
        <w:top w:val="none" w:sz="0" w:space="0" w:color="auto"/>
        <w:left w:val="none" w:sz="0" w:space="0" w:color="auto"/>
        <w:bottom w:val="none" w:sz="0" w:space="0" w:color="auto"/>
        <w:right w:val="none" w:sz="0" w:space="0" w:color="auto"/>
      </w:divBdr>
    </w:div>
    <w:div w:id="1321009309">
      <w:bodyDiv w:val="1"/>
      <w:marLeft w:val="0"/>
      <w:marRight w:val="0"/>
      <w:marTop w:val="0"/>
      <w:marBottom w:val="0"/>
      <w:divBdr>
        <w:top w:val="none" w:sz="0" w:space="0" w:color="auto"/>
        <w:left w:val="none" w:sz="0" w:space="0" w:color="auto"/>
        <w:bottom w:val="none" w:sz="0" w:space="0" w:color="auto"/>
        <w:right w:val="none" w:sz="0" w:space="0" w:color="auto"/>
      </w:divBdr>
    </w:div>
    <w:div w:id="1321544819">
      <w:bodyDiv w:val="1"/>
      <w:marLeft w:val="0"/>
      <w:marRight w:val="0"/>
      <w:marTop w:val="0"/>
      <w:marBottom w:val="0"/>
      <w:divBdr>
        <w:top w:val="none" w:sz="0" w:space="0" w:color="auto"/>
        <w:left w:val="none" w:sz="0" w:space="0" w:color="auto"/>
        <w:bottom w:val="none" w:sz="0" w:space="0" w:color="auto"/>
        <w:right w:val="none" w:sz="0" w:space="0" w:color="auto"/>
      </w:divBdr>
    </w:div>
    <w:div w:id="1321617454">
      <w:bodyDiv w:val="1"/>
      <w:marLeft w:val="0"/>
      <w:marRight w:val="0"/>
      <w:marTop w:val="0"/>
      <w:marBottom w:val="0"/>
      <w:divBdr>
        <w:top w:val="none" w:sz="0" w:space="0" w:color="auto"/>
        <w:left w:val="none" w:sz="0" w:space="0" w:color="auto"/>
        <w:bottom w:val="none" w:sz="0" w:space="0" w:color="auto"/>
        <w:right w:val="none" w:sz="0" w:space="0" w:color="auto"/>
      </w:divBdr>
    </w:div>
    <w:div w:id="1321696305">
      <w:bodyDiv w:val="1"/>
      <w:marLeft w:val="0"/>
      <w:marRight w:val="0"/>
      <w:marTop w:val="0"/>
      <w:marBottom w:val="0"/>
      <w:divBdr>
        <w:top w:val="none" w:sz="0" w:space="0" w:color="auto"/>
        <w:left w:val="none" w:sz="0" w:space="0" w:color="auto"/>
        <w:bottom w:val="none" w:sz="0" w:space="0" w:color="auto"/>
        <w:right w:val="none" w:sz="0" w:space="0" w:color="auto"/>
      </w:divBdr>
    </w:div>
    <w:div w:id="1321933490">
      <w:bodyDiv w:val="1"/>
      <w:marLeft w:val="0"/>
      <w:marRight w:val="0"/>
      <w:marTop w:val="0"/>
      <w:marBottom w:val="0"/>
      <w:divBdr>
        <w:top w:val="none" w:sz="0" w:space="0" w:color="auto"/>
        <w:left w:val="none" w:sz="0" w:space="0" w:color="auto"/>
        <w:bottom w:val="none" w:sz="0" w:space="0" w:color="auto"/>
        <w:right w:val="none" w:sz="0" w:space="0" w:color="auto"/>
      </w:divBdr>
    </w:div>
    <w:div w:id="1322075768">
      <w:bodyDiv w:val="1"/>
      <w:marLeft w:val="0"/>
      <w:marRight w:val="0"/>
      <w:marTop w:val="0"/>
      <w:marBottom w:val="0"/>
      <w:divBdr>
        <w:top w:val="none" w:sz="0" w:space="0" w:color="auto"/>
        <w:left w:val="none" w:sz="0" w:space="0" w:color="auto"/>
        <w:bottom w:val="none" w:sz="0" w:space="0" w:color="auto"/>
        <w:right w:val="none" w:sz="0" w:space="0" w:color="auto"/>
      </w:divBdr>
    </w:div>
    <w:div w:id="1322196274">
      <w:bodyDiv w:val="1"/>
      <w:marLeft w:val="0"/>
      <w:marRight w:val="0"/>
      <w:marTop w:val="0"/>
      <w:marBottom w:val="0"/>
      <w:divBdr>
        <w:top w:val="none" w:sz="0" w:space="0" w:color="auto"/>
        <w:left w:val="none" w:sz="0" w:space="0" w:color="auto"/>
        <w:bottom w:val="none" w:sz="0" w:space="0" w:color="auto"/>
        <w:right w:val="none" w:sz="0" w:space="0" w:color="auto"/>
      </w:divBdr>
    </w:div>
    <w:div w:id="1322197708">
      <w:bodyDiv w:val="1"/>
      <w:marLeft w:val="0"/>
      <w:marRight w:val="0"/>
      <w:marTop w:val="0"/>
      <w:marBottom w:val="0"/>
      <w:divBdr>
        <w:top w:val="none" w:sz="0" w:space="0" w:color="auto"/>
        <w:left w:val="none" w:sz="0" w:space="0" w:color="auto"/>
        <w:bottom w:val="none" w:sz="0" w:space="0" w:color="auto"/>
        <w:right w:val="none" w:sz="0" w:space="0" w:color="auto"/>
      </w:divBdr>
    </w:div>
    <w:div w:id="1322661351">
      <w:bodyDiv w:val="1"/>
      <w:marLeft w:val="0"/>
      <w:marRight w:val="0"/>
      <w:marTop w:val="0"/>
      <w:marBottom w:val="0"/>
      <w:divBdr>
        <w:top w:val="none" w:sz="0" w:space="0" w:color="auto"/>
        <w:left w:val="none" w:sz="0" w:space="0" w:color="auto"/>
        <w:bottom w:val="none" w:sz="0" w:space="0" w:color="auto"/>
        <w:right w:val="none" w:sz="0" w:space="0" w:color="auto"/>
      </w:divBdr>
    </w:div>
    <w:div w:id="1322731627">
      <w:bodyDiv w:val="1"/>
      <w:marLeft w:val="0"/>
      <w:marRight w:val="0"/>
      <w:marTop w:val="0"/>
      <w:marBottom w:val="0"/>
      <w:divBdr>
        <w:top w:val="none" w:sz="0" w:space="0" w:color="auto"/>
        <w:left w:val="none" w:sz="0" w:space="0" w:color="auto"/>
        <w:bottom w:val="none" w:sz="0" w:space="0" w:color="auto"/>
        <w:right w:val="none" w:sz="0" w:space="0" w:color="auto"/>
      </w:divBdr>
    </w:div>
    <w:div w:id="1322738208">
      <w:bodyDiv w:val="1"/>
      <w:marLeft w:val="0"/>
      <w:marRight w:val="0"/>
      <w:marTop w:val="0"/>
      <w:marBottom w:val="0"/>
      <w:divBdr>
        <w:top w:val="none" w:sz="0" w:space="0" w:color="auto"/>
        <w:left w:val="none" w:sz="0" w:space="0" w:color="auto"/>
        <w:bottom w:val="none" w:sz="0" w:space="0" w:color="auto"/>
        <w:right w:val="none" w:sz="0" w:space="0" w:color="auto"/>
      </w:divBdr>
    </w:div>
    <w:div w:id="1322810534">
      <w:bodyDiv w:val="1"/>
      <w:marLeft w:val="0"/>
      <w:marRight w:val="0"/>
      <w:marTop w:val="0"/>
      <w:marBottom w:val="0"/>
      <w:divBdr>
        <w:top w:val="none" w:sz="0" w:space="0" w:color="auto"/>
        <w:left w:val="none" w:sz="0" w:space="0" w:color="auto"/>
        <w:bottom w:val="none" w:sz="0" w:space="0" w:color="auto"/>
        <w:right w:val="none" w:sz="0" w:space="0" w:color="auto"/>
      </w:divBdr>
    </w:div>
    <w:div w:id="1322852093">
      <w:bodyDiv w:val="1"/>
      <w:marLeft w:val="0"/>
      <w:marRight w:val="0"/>
      <w:marTop w:val="0"/>
      <w:marBottom w:val="0"/>
      <w:divBdr>
        <w:top w:val="none" w:sz="0" w:space="0" w:color="auto"/>
        <w:left w:val="none" w:sz="0" w:space="0" w:color="auto"/>
        <w:bottom w:val="none" w:sz="0" w:space="0" w:color="auto"/>
        <w:right w:val="none" w:sz="0" w:space="0" w:color="auto"/>
      </w:divBdr>
    </w:div>
    <w:div w:id="1322853934">
      <w:bodyDiv w:val="1"/>
      <w:marLeft w:val="0"/>
      <w:marRight w:val="0"/>
      <w:marTop w:val="0"/>
      <w:marBottom w:val="0"/>
      <w:divBdr>
        <w:top w:val="none" w:sz="0" w:space="0" w:color="auto"/>
        <w:left w:val="none" w:sz="0" w:space="0" w:color="auto"/>
        <w:bottom w:val="none" w:sz="0" w:space="0" w:color="auto"/>
        <w:right w:val="none" w:sz="0" w:space="0" w:color="auto"/>
      </w:divBdr>
    </w:div>
    <w:div w:id="1322925497">
      <w:bodyDiv w:val="1"/>
      <w:marLeft w:val="0"/>
      <w:marRight w:val="0"/>
      <w:marTop w:val="0"/>
      <w:marBottom w:val="0"/>
      <w:divBdr>
        <w:top w:val="none" w:sz="0" w:space="0" w:color="auto"/>
        <w:left w:val="none" w:sz="0" w:space="0" w:color="auto"/>
        <w:bottom w:val="none" w:sz="0" w:space="0" w:color="auto"/>
        <w:right w:val="none" w:sz="0" w:space="0" w:color="auto"/>
      </w:divBdr>
    </w:div>
    <w:div w:id="1322927184">
      <w:bodyDiv w:val="1"/>
      <w:marLeft w:val="0"/>
      <w:marRight w:val="0"/>
      <w:marTop w:val="0"/>
      <w:marBottom w:val="0"/>
      <w:divBdr>
        <w:top w:val="none" w:sz="0" w:space="0" w:color="auto"/>
        <w:left w:val="none" w:sz="0" w:space="0" w:color="auto"/>
        <w:bottom w:val="none" w:sz="0" w:space="0" w:color="auto"/>
        <w:right w:val="none" w:sz="0" w:space="0" w:color="auto"/>
      </w:divBdr>
    </w:div>
    <w:div w:id="1322931780">
      <w:bodyDiv w:val="1"/>
      <w:marLeft w:val="0"/>
      <w:marRight w:val="0"/>
      <w:marTop w:val="0"/>
      <w:marBottom w:val="0"/>
      <w:divBdr>
        <w:top w:val="none" w:sz="0" w:space="0" w:color="auto"/>
        <w:left w:val="none" w:sz="0" w:space="0" w:color="auto"/>
        <w:bottom w:val="none" w:sz="0" w:space="0" w:color="auto"/>
        <w:right w:val="none" w:sz="0" w:space="0" w:color="auto"/>
      </w:divBdr>
    </w:div>
    <w:div w:id="1323122851">
      <w:bodyDiv w:val="1"/>
      <w:marLeft w:val="0"/>
      <w:marRight w:val="0"/>
      <w:marTop w:val="0"/>
      <w:marBottom w:val="0"/>
      <w:divBdr>
        <w:top w:val="none" w:sz="0" w:space="0" w:color="auto"/>
        <w:left w:val="none" w:sz="0" w:space="0" w:color="auto"/>
        <w:bottom w:val="none" w:sz="0" w:space="0" w:color="auto"/>
        <w:right w:val="none" w:sz="0" w:space="0" w:color="auto"/>
      </w:divBdr>
    </w:div>
    <w:div w:id="1323704794">
      <w:bodyDiv w:val="1"/>
      <w:marLeft w:val="0"/>
      <w:marRight w:val="0"/>
      <w:marTop w:val="0"/>
      <w:marBottom w:val="0"/>
      <w:divBdr>
        <w:top w:val="none" w:sz="0" w:space="0" w:color="auto"/>
        <w:left w:val="none" w:sz="0" w:space="0" w:color="auto"/>
        <w:bottom w:val="none" w:sz="0" w:space="0" w:color="auto"/>
        <w:right w:val="none" w:sz="0" w:space="0" w:color="auto"/>
      </w:divBdr>
    </w:div>
    <w:div w:id="1323896286">
      <w:bodyDiv w:val="1"/>
      <w:marLeft w:val="0"/>
      <w:marRight w:val="0"/>
      <w:marTop w:val="0"/>
      <w:marBottom w:val="0"/>
      <w:divBdr>
        <w:top w:val="none" w:sz="0" w:space="0" w:color="auto"/>
        <w:left w:val="none" w:sz="0" w:space="0" w:color="auto"/>
        <w:bottom w:val="none" w:sz="0" w:space="0" w:color="auto"/>
        <w:right w:val="none" w:sz="0" w:space="0" w:color="auto"/>
      </w:divBdr>
    </w:div>
    <w:div w:id="1324046639">
      <w:bodyDiv w:val="1"/>
      <w:marLeft w:val="0"/>
      <w:marRight w:val="0"/>
      <w:marTop w:val="0"/>
      <w:marBottom w:val="0"/>
      <w:divBdr>
        <w:top w:val="none" w:sz="0" w:space="0" w:color="auto"/>
        <w:left w:val="none" w:sz="0" w:space="0" w:color="auto"/>
        <w:bottom w:val="none" w:sz="0" w:space="0" w:color="auto"/>
        <w:right w:val="none" w:sz="0" w:space="0" w:color="auto"/>
      </w:divBdr>
    </w:div>
    <w:div w:id="1324242305">
      <w:bodyDiv w:val="1"/>
      <w:marLeft w:val="0"/>
      <w:marRight w:val="0"/>
      <w:marTop w:val="0"/>
      <w:marBottom w:val="0"/>
      <w:divBdr>
        <w:top w:val="none" w:sz="0" w:space="0" w:color="auto"/>
        <w:left w:val="none" w:sz="0" w:space="0" w:color="auto"/>
        <w:bottom w:val="none" w:sz="0" w:space="0" w:color="auto"/>
        <w:right w:val="none" w:sz="0" w:space="0" w:color="auto"/>
      </w:divBdr>
    </w:div>
    <w:div w:id="1324311997">
      <w:bodyDiv w:val="1"/>
      <w:marLeft w:val="0"/>
      <w:marRight w:val="0"/>
      <w:marTop w:val="0"/>
      <w:marBottom w:val="0"/>
      <w:divBdr>
        <w:top w:val="none" w:sz="0" w:space="0" w:color="auto"/>
        <w:left w:val="none" w:sz="0" w:space="0" w:color="auto"/>
        <w:bottom w:val="none" w:sz="0" w:space="0" w:color="auto"/>
        <w:right w:val="none" w:sz="0" w:space="0" w:color="auto"/>
      </w:divBdr>
    </w:div>
    <w:div w:id="1324314252">
      <w:bodyDiv w:val="1"/>
      <w:marLeft w:val="0"/>
      <w:marRight w:val="0"/>
      <w:marTop w:val="0"/>
      <w:marBottom w:val="0"/>
      <w:divBdr>
        <w:top w:val="none" w:sz="0" w:space="0" w:color="auto"/>
        <w:left w:val="none" w:sz="0" w:space="0" w:color="auto"/>
        <w:bottom w:val="none" w:sz="0" w:space="0" w:color="auto"/>
        <w:right w:val="none" w:sz="0" w:space="0" w:color="auto"/>
      </w:divBdr>
    </w:div>
    <w:div w:id="1324436326">
      <w:bodyDiv w:val="1"/>
      <w:marLeft w:val="0"/>
      <w:marRight w:val="0"/>
      <w:marTop w:val="0"/>
      <w:marBottom w:val="0"/>
      <w:divBdr>
        <w:top w:val="none" w:sz="0" w:space="0" w:color="auto"/>
        <w:left w:val="none" w:sz="0" w:space="0" w:color="auto"/>
        <w:bottom w:val="none" w:sz="0" w:space="0" w:color="auto"/>
        <w:right w:val="none" w:sz="0" w:space="0" w:color="auto"/>
      </w:divBdr>
    </w:div>
    <w:div w:id="1325086106">
      <w:bodyDiv w:val="1"/>
      <w:marLeft w:val="0"/>
      <w:marRight w:val="0"/>
      <w:marTop w:val="0"/>
      <w:marBottom w:val="0"/>
      <w:divBdr>
        <w:top w:val="none" w:sz="0" w:space="0" w:color="auto"/>
        <w:left w:val="none" w:sz="0" w:space="0" w:color="auto"/>
        <w:bottom w:val="none" w:sz="0" w:space="0" w:color="auto"/>
        <w:right w:val="none" w:sz="0" w:space="0" w:color="auto"/>
      </w:divBdr>
    </w:div>
    <w:div w:id="1325353839">
      <w:bodyDiv w:val="1"/>
      <w:marLeft w:val="0"/>
      <w:marRight w:val="0"/>
      <w:marTop w:val="0"/>
      <w:marBottom w:val="0"/>
      <w:divBdr>
        <w:top w:val="none" w:sz="0" w:space="0" w:color="auto"/>
        <w:left w:val="none" w:sz="0" w:space="0" w:color="auto"/>
        <w:bottom w:val="none" w:sz="0" w:space="0" w:color="auto"/>
        <w:right w:val="none" w:sz="0" w:space="0" w:color="auto"/>
      </w:divBdr>
    </w:div>
    <w:div w:id="1325357079">
      <w:bodyDiv w:val="1"/>
      <w:marLeft w:val="0"/>
      <w:marRight w:val="0"/>
      <w:marTop w:val="0"/>
      <w:marBottom w:val="0"/>
      <w:divBdr>
        <w:top w:val="none" w:sz="0" w:space="0" w:color="auto"/>
        <w:left w:val="none" w:sz="0" w:space="0" w:color="auto"/>
        <w:bottom w:val="none" w:sz="0" w:space="0" w:color="auto"/>
        <w:right w:val="none" w:sz="0" w:space="0" w:color="auto"/>
      </w:divBdr>
    </w:div>
    <w:div w:id="1325549852">
      <w:bodyDiv w:val="1"/>
      <w:marLeft w:val="0"/>
      <w:marRight w:val="0"/>
      <w:marTop w:val="0"/>
      <w:marBottom w:val="0"/>
      <w:divBdr>
        <w:top w:val="none" w:sz="0" w:space="0" w:color="auto"/>
        <w:left w:val="none" w:sz="0" w:space="0" w:color="auto"/>
        <w:bottom w:val="none" w:sz="0" w:space="0" w:color="auto"/>
        <w:right w:val="none" w:sz="0" w:space="0" w:color="auto"/>
      </w:divBdr>
    </w:div>
    <w:div w:id="1326400328">
      <w:bodyDiv w:val="1"/>
      <w:marLeft w:val="0"/>
      <w:marRight w:val="0"/>
      <w:marTop w:val="0"/>
      <w:marBottom w:val="0"/>
      <w:divBdr>
        <w:top w:val="none" w:sz="0" w:space="0" w:color="auto"/>
        <w:left w:val="none" w:sz="0" w:space="0" w:color="auto"/>
        <w:bottom w:val="none" w:sz="0" w:space="0" w:color="auto"/>
        <w:right w:val="none" w:sz="0" w:space="0" w:color="auto"/>
      </w:divBdr>
    </w:div>
    <w:div w:id="1326587898">
      <w:bodyDiv w:val="1"/>
      <w:marLeft w:val="0"/>
      <w:marRight w:val="0"/>
      <w:marTop w:val="0"/>
      <w:marBottom w:val="0"/>
      <w:divBdr>
        <w:top w:val="none" w:sz="0" w:space="0" w:color="auto"/>
        <w:left w:val="none" w:sz="0" w:space="0" w:color="auto"/>
        <w:bottom w:val="none" w:sz="0" w:space="0" w:color="auto"/>
        <w:right w:val="none" w:sz="0" w:space="0" w:color="auto"/>
      </w:divBdr>
    </w:div>
    <w:div w:id="1326786241">
      <w:bodyDiv w:val="1"/>
      <w:marLeft w:val="0"/>
      <w:marRight w:val="0"/>
      <w:marTop w:val="0"/>
      <w:marBottom w:val="0"/>
      <w:divBdr>
        <w:top w:val="none" w:sz="0" w:space="0" w:color="auto"/>
        <w:left w:val="none" w:sz="0" w:space="0" w:color="auto"/>
        <w:bottom w:val="none" w:sz="0" w:space="0" w:color="auto"/>
        <w:right w:val="none" w:sz="0" w:space="0" w:color="auto"/>
      </w:divBdr>
    </w:div>
    <w:div w:id="1327324462">
      <w:bodyDiv w:val="1"/>
      <w:marLeft w:val="0"/>
      <w:marRight w:val="0"/>
      <w:marTop w:val="0"/>
      <w:marBottom w:val="0"/>
      <w:divBdr>
        <w:top w:val="none" w:sz="0" w:space="0" w:color="auto"/>
        <w:left w:val="none" w:sz="0" w:space="0" w:color="auto"/>
        <w:bottom w:val="none" w:sz="0" w:space="0" w:color="auto"/>
        <w:right w:val="none" w:sz="0" w:space="0" w:color="auto"/>
      </w:divBdr>
    </w:div>
    <w:div w:id="1327587574">
      <w:bodyDiv w:val="1"/>
      <w:marLeft w:val="0"/>
      <w:marRight w:val="0"/>
      <w:marTop w:val="0"/>
      <w:marBottom w:val="0"/>
      <w:divBdr>
        <w:top w:val="none" w:sz="0" w:space="0" w:color="auto"/>
        <w:left w:val="none" w:sz="0" w:space="0" w:color="auto"/>
        <w:bottom w:val="none" w:sz="0" w:space="0" w:color="auto"/>
        <w:right w:val="none" w:sz="0" w:space="0" w:color="auto"/>
      </w:divBdr>
    </w:div>
    <w:div w:id="1327830500">
      <w:bodyDiv w:val="1"/>
      <w:marLeft w:val="0"/>
      <w:marRight w:val="0"/>
      <w:marTop w:val="0"/>
      <w:marBottom w:val="0"/>
      <w:divBdr>
        <w:top w:val="none" w:sz="0" w:space="0" w:color="auto"/>
        <w:left w:val="none" w:sz="0" w:space="0" w:color="auto"/>
        <w:bottom w:val="none" w:sz="0" w:space="0" w:color="auto"/>
        <w:right w:val="none" w:sz="0" w:space="0" w:color="auto"/>
      </w:divBdr>
    </w:div>
    <w:div w:id="1327901588">
      <w:bodyDiv w:val="1"/>
      <w:marLeft w:val="0"/>
      <w:marRight w:val="0"/>
      <w:marTop w:val="0"/>
      <w:marBottom w:val="0"/>
      <w:divBdr>
        <w:top w:val="none" w:sz="0" w:space="0" w:color="auto"/>
        <w:left w:val="none" w:sz="0" w:space="0" w:color="auto"/>
        <w:bottom w:val="none" w:sz="0" w:space="0" w:color="auto"/>
        <w:right w:val="none" w:sz="0" w:space="0" w:color="auto"/>
      </w:divBdr>
    </w:div>
    <w:div w:id="1328485967">
      <w:bodyDiv w:val="1"/>
      <w:marLeft w:val="0"/>
      <w:marRight w:val="0"/>
      <w:marTop w:val="0"/>
      <w:marBottom w:val="0"/>
      <w:divBdr>
        <w:top w:val="none" w:sz="0" w:space="0" w:color="auto"/>
        <w:left w:val="none" w:sz="0" w:space="0" w:color="auto"/>
        <w:bottom w:val="none" w:sz="0" w:space="0" w:color="auto"/>
        <w:right w:val="none" w:sz="0" w:space="0" w:color="auto"/>
      </w:divBdr>
    </w:div>
    <w:div w:id="1328705267">
      <w:bodyDiv w:val="1"/>
      <w:marLeft w:val="0"/>
      <w:marRight w:val="0"/>
      <w:marTop w:val="0"/>
      <w:marBottom w:val="0"/>
      <w:divBdr>
        <w:top w:val="none" w:sz="0" w:space="0" w:color="auto"/>
        <w:left w:val="none" w:sz="0" w:space="0" w:color="auto"/>
        <w:bottom w:val="none" w:sz="0" w:space="0" w:color="auto"/>
        <w:right w:val="none" w:sz="0" w:space="0" w:color="auto"/>
      </w:divBdr>
    </w:div>
    <w:div w:id="1328747795">
      <w:bodyDiv w:val="1"/>
      <w:marLeft w:val="0"/>
      <w:marRight w:val="0"/>
      <w:marTop w:val="0"/>
      <w:marBottom w:val="0"/>
      <w:divBdr>
        <w:top w:val="none" w:sz="0" w:space="0" w:color="auto"/>
        <w:left w:val="none" w:sz="0" w:space="0" w:color="auto"/>
        <w:bottom w:val="none" w:sz="0" w:space="0" w:color="auto"/>
        <w:right w:val="none" w:sz="0" w:space="0" w:color="auto"/>
      </w:divBdr>
    </w:div>
    <w:div w:id="1328824700">
      <w:bodyDiv w:val="1"/>
      <w:marLeft w:val="0"/>
      <w:marRight w:val="0"/>
      <w:marTop w:val="0"/>
      <w:marBottom w:val="0"/>
      <w:divBdr>
        <w:top w:val="none" w:sz="0" w:space="0" w:color="auto"/>
        <w:left w:val="none" w:sz="0" w:space="0" w:color="auto"/>
        <w:bottom w:val="none" w:sz="0" w:space="0" w:color="auto"/>
        <w:right w:val="none" w:sz="0" w:space="0" w:color="auto"/>
      </w:divBdr>
    </w:div>
    <w:div w:id="1328940730">
      <w:bodyDiv w:val="1"/>
      <w:marLeft w:val="0"/>
      <w:marRight w:val="0"/>
      <w:marTop w:val="0"/>
      <w:marBottom w:val="0"/>
      <w:divBdr>
        <w:top w:val="none" w:sz="0" w:space="0" w:color="auto"/>
        <w:left w:val="none" w:sz="0" w:space="0" w:color="auto"/>
        <w:bottom w:val="none" w:sz="0" w:space="0" w:color="auto"/>
        <w:right w:val="none" w:sz="0" w:space="0" w:color="auto"/>
      </w:divBdr>
    </w:div>
    <w:div w:id="1329862655">
      <w:bodyDiv w:val="1"/>
      <w:marLeft w:val="0"/>
      <w:marRight w:val="0"/>
      <w:marTop w:val="0"/>
      <w:marBottom w:val="0"/>
      <w:divBdr>
        <w:top w:val="none" w:sz="0" w:space="0" w:color="auto"/>
        <w:left w:val="none" w:sz="0" w:space="0" w:color="auto"/>
        <w:bottom w:val="none" w:sz="0" w:space="0" w:color="auto"/>
        <w:right w:val="none" w:sz="0" w:space="0" w:color="auto"/>
      </w:divBdr>
    </w:div>
    <w:div w:id="1329943421">
      <w:bodyDiv w:val="1"/>
      <w:marLeft w:val="0"/>
      <w:marRight w:val="0"/>
      <w:marTop w:val="0"/>
      <w:marBottom w:val="0"/>
      <w:divBdr>
        <w:top w:val="none" w:sz="0" w:space="0" w:color="auto"/>
        <w:left w:val="none" w:sz="0" w:space="0" w:color="auto"/>
        <w:bottom w:val="none" w:sz="0" w:space="0" w:color="auto"/>
        <w:right w:val="none" w:sz="0" w:space="0" w:color="auto"/>
      </w:divBdr>
    </w:div>
    <w:div w:id="1330671446">
      <w:bodyDiv w:val="1"/>
      <w:marLeft w:val="0"/>
      <w:marRight w:val="0"/>
      <w:marTop w:val="0"/>
      <w:marBottom w:val="0"/>
      <w:divBdr>
        <w:top w:val="none" w:sz="0" w:space="0" w:color="auto"/>
        <w:left w:val="none" w:sz="0" w:space="0" w:color="auto"/>
        <w:bottom w:val="none" w:sz="0" w:space="0" w:color="auto"/>
        <w:right w:val="none" w:sz="0" w:space="0" w:color="auto"/>
      </w:divBdr>
    </w:div>
    <w:div w:id="1330869166">
      <w:bodyDiv w:val="1"/>
      <w:marLeft w:val="0"/>
      <w:marRight w:val="0"/>
      <w:marTop w:val="0"/>
      <w:marBottom w:val="0"/>
      <w:divBdr>
        <w:top w:val="none" w:sz="0" w:space="0" w:color="auto"/>
        <w:left w:val="none" w:sz="0" w:space="0" w:color="auto"/>
        <w:bottom w:val="none" w:sz="0" w:space="0" w:color="auto"/>
        <w:right w:val="none" w:sz="0" w:space="0" w:color="auto"/>
      </w:divBdr>
    </w:div>
    <w:div w:id="1330987925">
      <w:bodyDiv w:val="1"/>
      <w:marLeft w:val="0"/>
      <w:marRight w:val="0"/>
      <w:marTop w:val="0"/>
      <w:marBottom w:val="0"/>
      <w:divBdr>
        <w:top w:val="none" w:sz="0" w:space="0" w:color="auto"/>
        <w:left w:val="none" w:sz="0" w:space="0" w:color="auto"/>
        <w:bottom w:val="none" w:sz="0" w:space="0" w:color="auto"/>
        <w:right w:val="none" w:sz="0" w:space="0" w:color="auto"/>
      </w:divBdr>
    </w:div>
    <w:div w:id="1331567814">
      <w:bodyDiv w:val="1"/>
      <w:marLeft w:val="0"/>
      <w:marRight w:val="0"/>
      <w:marTop w:val="0"/>
      <w:marBottom w:val="0"/>
      <w:divBdr>
        <w:top w:val="none" w:sz="0" w:space="0" w:color="auto"/>
        <w:left w:val="none" w:sz="0" w:space="0" w:color="auto"/>
        <w:bottom w:val="none" w:sz="0" w:space="0" w:color="auto"/>
        <w:right w:val="none" w:sz="0" w:space="0" w:color="auto"/>
      </w:divBdr>
    </w:div>
    <w:div w:id="1332176393">
      <w:bodyDiv w:val="1"/>
      <w:marLeft w:val="0"/>
      <w:marRight w:val="0"/>
      <w:marTop w:val="0"/>
      <w:marBottom w:val="0"/>
      <w:divBdr>
        <w:top w:val="none" w:sz="0" w:space="0" w:color="auto"/>
        <w:left w:val="none" w:sz="0" w:space="0" w:color="auto"/>
        <w:bottom w:val="none" w:sz="0" w:space="0" w:color="auto"/>
        <w:right w:val="none" w:sz="0" w:space="0" w:color="auto"/>
      </w:divBdr>
    </w:div>
    <w:div w:id="1332369141">
      <w:bodyDiv w:val="1"/>
      <w:marLeft w:val="0"/>
      <w:marRight w:val="0"/>
      <w:marTop w:val="0"/>
      <w:marBottom w:val="0"/>
      <w:divBdr>
        <w:top w:val="none" w:sz="0" w:space="0" w:color="auto"/>
        <w:left w:val="none" w:sz="0" w:space="0" w:color="auto"/>
        <w:bottom w:val="none" w:sz="0" w:space="0" w:color="auto"/>
        <w:right w:val="none" w:sz="0" w:space="0" w:color="auto"/>
      </w:divBdr>
    </w:div>
    <w:div w:id="1332609269">
      <w:bodyDiv w:val="1"/>
      <w:marLeft w:val="0"/>
      <w:marRight w:val="0"/>
      <w:marTop w:val="0"/>
      <w:marBottom w:val="0"/>
      <w:divBdr>
        <w:top w:val="none" w:sz="0" w:space="0" w:color="auto"/>
        <w:left w:val="none" w:sz="0" w:space="0" w:color="auto"/>
        <w:bottom w:val="none" w:sz="0" w:space="0" w:color="auto"/>
        <w:right w:val="none" w:sz="0" w:space="0" w:color="auto"/>
      </w:divBdr>
    </w:div>
    <w:div w:id="1332903228">
      <w:bodyDiv w:val="1"/>
      <w:marLeft w:val="0"/>
      <w:marRight w:val="0"/>
      <w:marTop w:val="0"/>
      <w:marBottom w:val="0"/>
      <w:divBdr>
        <w:top w:val="none" w:sz="0" w:space="0" w:color="auto"/>
        <w:left w:val="none" w:sz="0" w:space="0" w:color="auto"/>
        <w:bottom w:val="none" w:sz="0" w:space="0" w:color="auto"/>
        <w:right w:val="none" w:sz="0" w:space="0" w:color="auto"/>
      </w:divBdr>
    </w:div>
    <w:div w:id="1333146071">
      <w:bodyDiv w:val="1"/>
      <w:marLeft w:val="0"/>
      <w:marRight w:val="0"/>
      <w:marTop w:val="0"/>
      <w:marBottom w:val="0"/>
      <w:divBdr>
        <w:top w:val="none" w:sz="0" w:space="0" w:color="auto"/>
        <w:left w:val="none" w:sz="0" w:space="0" w:color="auto"/>
        <w:bottom w:val="none" w:sz="0" w:space="0" w:color="auto"/>
        <w:right w:val="none" w:sz="0" w:space="0" w:color="auto"/>
      </w:divBdr>
    </w:div>
    <w:div w:id="1333292228">
      <w:bodyDiv w:val="1"/>
      <w:marLeft w:val="0"/>
      <w:marRight w:val="0"/>
      <w:marTop w:val="0"/>
      <w:marBottom w:val="0"/>
      <w:divBdr>
        <w:top w:val="none" w:sz="0" w:space="0" w:color="auto"/>
        <w:left w:val="none" w:sz="0" w:space="0" w:color="auto"/>
        <w:bottom w:val="none" w:sz="0" w:space="0" w:color="auto"/>
        <w:right w:val="none" w:sz="0" w:space="0" w:color="auto"/>
      </w:divBdr>
    </w:div>
    <w:div w:id="1333949046">
      <w:bodyDiv w:val="1"/>
      <w:marLeft w:val="0"/>
      <w:marRight w:val="0"/>
      <w:marTop w:val="0"/>
      <w:marBottom w:val="0"/>
      <w:divBdr>
        <w:top w:val="none" w:sz="0" w:space="0" w:color="auto"/>
        <w:left w:val="none" w:sz="0" w:space="0" w:color="auto"/>
        <w:bottom w:val="none" w:sz="0" w:space="0" w:color="auto"/>
        <w:right w:val="none" w:sz="0" w:space="0" w:color="auto"/>
      </w:divBdr>
    </w:div>
    <w:div w:id="1334142921">
      <w:bodyDiv w:val="1"/>
      <w:marLeft w:val="0"/>
      <w:marRight w:val="0"/>
      <w:marTop w:val="0"/>
      <w:marBottom w:val="0"/>
      <w:divBdr>
        <w:top w:val="none" w:sz="0" w:space="0" w:color="auto"/>
        <w:left w:val="none" w:sz="0" w:space="0" w:color="auto"/>
        <w:bottom w:val="none" w:sz="0" w:space="0" w:color="auto"/>
        <w:right w:val="none" w:sz="0" w:space="0" w:color="auto"/>
      </w:divBdr>
    </w:div>
    <w:div w:id="1334186559">
      <w:bodyDiv w:val="1"/>
      <w:marLeft w:val="0"/>
      <w:marRight w:val="0"/>
      <w:marTop w:val="0"/>
      <w:marBottom w:val="0"/>
      <w:divBdr>
        <w:top w:val="none" w:sz="0" w:space="0" w:color="auto"/>
        <w:left w:val="none" w:sz="0" w:space="0" w:color="auto"/>
        <w:bottom w:val="none" w:sz="0" w:space="0" w:color="auto"/>
        <w:right w:val="none" w:sz="0" w:space="0" w:color="auto"/>
      </w:divBdr>
    </w:div>
    <w:div w:id="1334258626">
      <w:bodyDiv w:val="1"/>
      <w:marLeft w:val="0"/>
      <w:marRight w:val="0"/>
      <w:marTop w:val="0"/>
      <w:marBottom w:val="0"/>
      <w:divBdr>
        <w:top w:val="none" w:sz="0" w:space="0" w:color="auto"/>
        <w:left w:val="none" w:sz="0" w:space="0" w:color="auto"/>
        <w:bottom w:val="none" w:sz="0" w:space="0" w:color="auto"/>
        <w:right w:val="none" w:sz="0" w:space="0" w:color="auto"/>
      </w:divBdr>
    </w:div>
    <w:div w:id="1334333331">
      <w:bodyDiv w:val="1"/>
      <w:marLeft w:val="0"/>
      <w:marRight w:val="0"/>
      <w:marTop w:val="0"/>
      <w:marBottom w:val="0"/>
      <w:divBdr>
        <w:top w:val="none" w:sz="0" w:space="0" w:color="auto"/>
        <w:left w:val="none" w:sz="0" w:space="0" w:color="auto"/>
        <w:bottom w:val="none" w:sz="0" w:space="0" w:color="auto"/>
        <w:right w:val="none" w:sz="0" w:space="0" w:color="auto"/>
      </w:divBdr>
    </w:div>
    <w:div w:id="1334408246">
      <w:bodyDiv w:val="1"/>
      <w:marLeft w:val="0"/>
      <w:marRight w:val="0"/>
      <w:marTop w:val="0"/>
      <w:marBottom w:val="0"/>
      <w:divBdr>
        <w:top w:val="none" w:sz="0" w:space="0" w:color="auto"/>
        <w:left w:val="none" w:sz="0" w:space="0" w:color="auto"/>
        <w:bottom w:val="none" w:sz="0" w:space="0" w:color="auto"/>
        <w:right w:val="none" w:sz="0" w:space="0" w:color="auto"/>
      </w:divBdr>
    </w:div>
    <w:div w:id="1334796294">
      <w:bodyDiv w:val="1"/>
      <w:marLeft w:val="0"/>
      <w:marRight w:val="0"/>
      <w:marTop w:val="0"/>
      <w:marBottom w:val="0"/>
      <w:divBdr>
        <w:top w:val="none" w:sz="0" w:space="0" w:color="auto"/>
        <w:left w:val="none" w:sz="0" w:space="0" w:color="auto"/>
        <w:bottom w:val="none" w:sz="0" w:space="0" w:color="auto"/>
        <w:right w:val="none" w:sz="0" w:space="0" w:color="auto"/>
      </w:divBdr>
    </w:div>
    <w:div w:id="1334991466">
      <w:bodyDiv w:val="1"/>
      <w:marLeft w:val="0"/>
      <w:marRight w:val="0"/>
      <w:marTop w:val="0"/>
      <w:marBottom w:val="0"/>
      <w:divBdr>
        <w:top w:val="none" w:sz="0" w:space="0" w:color="auto"/>
        <w:left w:val="none" w:sz="0" w:space="0" w:color="auto"/>
        <w:bottom w:val="none" w:sz="0" w:space="0" w:color="auto"/>
        <w:right w:val="none" w:sz="0" w:space="0" w:color="auto"/>
      </w:divBdr>
    </w:div>
    <w:div w:id="1335113240">
      <w:bodyDiv w:val="1"/>
      <w:marLeft w:val="0"/>
      <w:marRight w:val="0"/>
      <w:marTop w:val="0"/>
      <w:marBottom w:val="0"/>
      <w:divBdr>
        <w:top w:val="none" w:sz="0" w:space="0" w:color="auto"/>
        <w:left w:val="none" w:sz="0" w:space="0" w:color="auto"/>
        <w:bottom w:val="none" w:sz="0" w:space="0" w:color="auto"/>
        <w:right w:val="none" w:sz="0" w:space="0" w:color="auto"/>
      </w:divBdr>
    </w:div>
    <w:div w:id="1335186025">
      <w:bodyDiv w:val="1"/>
      <w:marLeft w:val="0"/>
      <w:marRight w:val="0"/>
      <w:marTop w:val="0"/>
      <w:marBottom w:val="0"/>
      <w:divBdr>
        <w:top w:val="none" w:sz="0" w:space="0" w:color="auto"/>
        <w:left w:val="none" w:sz="0" w:space="0" w:color="auto"/>
        <w:bottom w:val="none" w:sz="0" w:space="0" w:color="auto"/>
        <w:right w:val="none" w:sz="0" w:space="0" w:color="auto"/>
      </w:divBdr>
    </w:div>
    <w:div w:id="1335650527">
      <w:bodyDiv w:val="1"/>
      <w:marLeft w:val="0"/>
      <w:marRight w:val="0"/>
      <w:marTop w:val="0"/>
      <w:marBottom w:val="0"/>
      <w:divBdr>
        <w:top w:val="none" w:sz="0" w:space="0" w:color="auto"/>
        <w:left w:val="none" w:sz="0" w:space="0" w:color="auto"/>
        <w:bottom w:val="none" w:sz="0" w:space="0" w:color="auto"/>
        <w:right w:val="none" w:sz="0" w:space="0" w:color="auto"/>
      </w:divBdr>
    </w:div>
    <w:div w:id="1335916135">
      <w:bodyDiv w:val="1"/>
      <w:marLeft w:val="0"/>
      <w:marRight w:val="0"/>
      <w:marTop w:val="0"/>
      <w:marBottom w:val="0"/>
      <w:divBdr>
        <w:top w:val="none" w:sz="0" w:space="0" w:color="auto"/>
        <w:left w:val="none" w:sz="0" w:space="0" w:color="auto"/>
        <w:bottom w:val="none" w:sz="0" w:space="0" w:color="auto"/>
        <w:right w:val="none" w:sz="0" w:space="0" w:color="auto"/>
      </w:divBdr>
    </w:div>
    <w:div w:id="1336113163">
      <w:bodyDiv w:val="1"/>
      <w:marLeft w:val="0"/>
      <w:marRight w:val="0"/>
      <w:marTop w:val="0"/>
      <w:marBottom w:val="0"/>
      <w:divBdr>
        <w:top w:val="none" w:sz="0" w:space="0" w:color="auto"/>
        <w:left w:val="none" w:sz="0" w:space="0" w:color="auto"/>
        <w:bottom w:val="none" w:sz="0" w:space="0" w:color="auto"/>
        <w:right w:val="none" w:sz="0" w:space="0" w:color="auto"/>
      </w:divBdr>
    </w:div>
    <w:div w:id="1336494724">
      <w:bodyDiv w:val="1"/>
      <w:marLeft w:val="0"/>
      <w:marRight w:val="0"/>
      <w:marTop w:val="0"/>
      <w:marBottom w:val="0"/>
      <w:divBdr>
        <w:top w:val="none" w:sz="0" w:space="0" w:color="auto"/>
        <w:left w:val="none" w:sz="0" w:space="0" w:color="auto"/>
        <w:bottom w:val="none" w:sz="0" w:space="0" w:color="auto"/>
        <w:right w:val="none" w:sz="0" w:space="0" w:color="auto"/>
      </w:divBdr>
    </w:div>
    <w:div w:id="1337031688">
      <w:bodyDiv w:val="1"/>
      <w:marLeft w:val="0"/>
      <w:marRight w:val="0"/>
      <w:marTop w:val="0"/>
      <w:marBottom w:val="0"/>
      <w:divBdr>
        <w:top w:val="none" w:sz="0" w:space="0" w:color="auto"/>
        <w:left w:val="none" w:sz="0" w:space="0" w:color="auto"/>
        <w:bottom w:val="none" w:sz="0" w:space="0" w:color="auto"/>
        <w:right w:val="none" w:sz="0" w:space="0" w:color="auto"/>
      </w:divBdr>
    </w:div>
    <w:div w:id="1337222625">
      <w:bodyDiv w:val="1"/>
      <w:marLeft w:val="0"/>
      <w:marRight w:val="0"/>
      <w:marTop w:val="0"/>
      <w:marBottom w:val="0"/>
      <w:divBdr>
        <w:top w:val="none" w:sz="0" w:space="0" w:color="auto"/>
        <w:left w:val="none" w:sz="0" w:space="0" w:color="auto"/>
        <w:bottom w:val="none" w:sz="0" w:space="0" w:color="auto"/>
        <w:right w:val="none" w:sz="0" w:space="0" w:color="auto"/>
      </w:divBdr>
    </w:div>
    <w:div w:id="1337227451">
      <w:bodyDiv w:val="1"/>
      <w:marLeft w:val="0"/>
      <w:marRight w:val="0"/>
      <w:marTop w:val="0"/>
      <w:marBottom w:val="0"/>
      <w:divBdr>
        <w:top w:val="none" w:sz="0" w:space="0" w:color="auto"/>
        <w:left w:val="none" w:sz="0" w:space="0" w:color="auto"/>
        <w:bottom w:val="none" w:sz="0" w:space="0" w:color="auto"/>
        <w:right w:val="none" w:sz="0" w:space="0" w:color="auto"/>
      </w:divBdr>
    </w:div>
    <w:div w:id="1337271597">
      <w:bodyDiv w:val="1"/>
      <w:marLeft w:val="0"/>
      <w:marRight w:val="0"/>
      <w:marTop w:val="0"/>
      <w:marBottom w:val="0"/>
      <w:divBdr>
        <w:top w:val="none" w:sz="0" w:space="0" w:color="auto"/>
        <w:left w:val="none" w:sz="0" w:space="0" w:color="auto"/>
        <w:bottom w:val="none" w:sz="0" w:space="0" w:color="auto"/>
        <w:right w:val="none" w:sz="0" w:space="0" w:color="auto"/>
      </w:divBdr>
    </w:div>
    <w:div w:id="1337414291">
      <w:bodyDiv w:val="1"/>
      <w:marLeft w:val="0"/>
      <w:marRight w:val="0"/>
      <w:marTop w:val="0"/>
      <w:marBottom w:val="0"/>
      <w:divBdr>
        <w:top w:val="none" w:sz="0" w:space="0" w:color="auto"/>
        <w:left w:val="none" w:sz="0" w:space="0" w:color="auto"/>
        <w:bottom w:val="none" w:sz="0" w:space="0" w:color="auto"/>
        <w:right w:val="none" w:sz="0" w:space="0" w:color="auto"/>
      </w:divBdr>
    </w:div>
    <w:div w:id="1337539065">
      <w:bodyDiv w:val="1"/>
      <w:marLeft w:val="0"/>
      <w:marRight w:val="0"/>
      <w:marTop w:val="0"/>
      <w:marBottom w:val="0"/>
      <w:divBdr>
        <w:top w:val="none" w:sz="0" w:space="0" w:color="auto"/>
        <w:left w:val="none" w:sz="0" w:space="0" w:color="auto"/>
        <w:bottom w:val="none" w:sz="0" w:space="0" w:color="auto"/>
        <w:right w:val="none" w:sz="0" w:space="0" w:color="auto"/>
      </w:divBdr>
    </w:div>
    <w:div w:id="1338270538">
      <w:bodyDiv w:val="1"/>
      <w:marLeft w:val="0"/>
      <w:marRight w:val="0"/>
      <w:marTop w:val="0"/>
      <w:marBottom w:val="0"/>
      <w:divBdr>
        <w:top w:val="none" w:sz="0" w:space="0" w:color="auto"/>
        <w:left w:val="none" w:sz="0" w:space="0" w:color="auto"/>
        <w:bottom w:val="none" w:sz="0" w:space="0" w:color="auto"/>
        <w:right w:val="none" w:sz="0" w:space="0" w:color="auto"/>
      </w:divBdr>
    </w:div>
    <w:div w:id="1338383515">
      <w:bodyDiv w:val="1"/>
      <w:marLeft w:val="0"/>
      <w:marRight w:val="0"/>
      <w:marTop w:val="0"/>
      <w:marBottom w:val="0"/>
      <w:divBdr>
        <w:top w:val="none" w:sz="0" w:space="0" w:color="auto"/>
        <w:left w:val="none" w:sz="0" w:space="0" w:color="auto"/>
        <w:bottom w:val="none" w:sz="0" w:space="0" w:color="auto"/>
        <w:right w:val="none" w:sz="0" w:space="0" w:color="auto"/>
      </w:divBdr>
    </w:div>
    <w:div w:id="1338733735">
      <w:bodyDiv w:val="1"/>
      <w:marLeft w:val="0"/>
      <w:marRight w:val="0"/>
      <w:marTop w:val="0"/>
      <w:marBottom w:val="0"/>
      <w:divBdr>
        <w:top w:val="none" w:sz="0" w:space="0" w:color="auto"/>
        <w:left w:val="none" w:sz="0" w:space="0" w:color="auto"/>
        <w:bottom w:val="none" w:sz="0" w:space="0" w:color="auto"/>
        <w:right w:val="none" w:sz="0" w:space="0" w:color="auto"/>
      </w:divBdr>
    </w:div>
    <w:div w:id="1338852078">
      <w:bodyDiv w:val="1"/>
      <w:marLeft w:val="0"/>
      <w:marRight w:val="0"/>
      <w:marTop w:val="0"/>
      <w:marBottom w:val="0"/>
      <w:divBdr>
        <w:top w:val="none" w:sz="0" w:space="0" w:color="auto"/>
        <w:left w:val="none" w:sz="0" w:space="0" w:color="auto"/>
        <w:bottom w:val="none" w:sz="0" w:space="0" w:color="auto"/>
        <w:right w:val="none" w:sz="0" w:space="0" w:color="auto"/>
      </w:divBdr>
    </w:div>
    <w:div w:id="1339191008">
      <w:bodyDiv w:val="1"/>
      <w:marLeft w:val="0"/>
      <w:marRight w:val="0"/>
      <w:marTop w:val="0"/>
      <w:marBottom w:val="0"/>
      <w:divBdr>
        <w:top w:val="none" w:sz="0" w:space="0" w:color="auto"/>
        <w:left w:val="none" w:sz="0" w:space="0" w:color="auto"/>
        <w:bottom w:val="none" w:sz="0" w:space="0" w:color="auto"/>
        <w:right w:val="none" w:sz="0" w:space="0" w:color="auto"/>
      </w:divBdr>
    </w:div>
    <w:div w:id="1339963166">
      <w:bodyDiv w:val="1"/>
      <w:marLeft w:val="0"/>
      <w:marRight w:val="0"/>
      <w:marTop w:val="0"/>
      <w:marBottom w:val="0"/>
      <w:divBdr>
        <w:top w:val="none" w:sz="0" w:space="0" w:color="auto"/>
        <w:left w:val="none" w:sz="0" w:space="0" w:color="auto"/>
        <w:bottom w:val="none" w:sz="0" w:space="0" w:color="auto"/>
        <w:right w:val="none" w:sz="0" w:space="0" w:color="auto"/>
      </w:divBdr>
    </w:div>
    <w:div w:id="1340157701">
      <w:bodyDiv w:val="1"/>
      <w:marLeft w:val="0"/>
      <w:marRight w:val="0"/>
      <w:marTop w:val="0"/>
      <w:marBottom w:val="0"/>
      <w:divBdr>
        <w:top w:val="none" w:sz="0" w:space="0" w:color="auto"/>
        <w:left w:val="none" w:sz="0" w:space="0" w:color="auto"/>
        <w:bottom w:val="none" w:sz="0" w:space="0" w:color="auto"/>
        <w:right w:val="none" w:sz="0" w:space="0" w:color="auto"/>
      </w:divBdr>
    </w:div>
    <w:div w:id="1340696222">
      <w:bodyDiv w:val="1"/>
      <w:marLeft w:val="0"/>
      <w:marRight w:val="0"/>
      <w:marTop w:val="0"/>
      <w:marBottom w:val="0"/>
      <w:divBdr>
        <w:top w:val="none" w:sz="0" w:space="0" w:color="auto"/>
        <w:left w:val="none" w:sz="0" w:space="0" w:color="auto"/>
        <w:bottom w:val="none" w:sz="0" w:space="0" w:color="auto"/>
        <w:right w:val="none" w:sz="0" w:space="0" w:color="auto"/>
      </w:divBdr>
    </w:div>
    <w:div w:id="1340814787">
      <w:bodyDiv w:val="1"/>
      <w:marLeft w:val="0"/>
      <w:marRight w:val="0"/>
      <w:marTop w:val="0"/>
      <w:marBottom w:val="0"/>
      <w:divBdr>
        <w:top w:val="none" w:sz="0" w:space="0" w:color="auto"/>
        <w:left w:val="none" w:sz="0" w:space="0" w:color="auto"/>
        <w:bottom w:val="none" w:sz="0" w:space="0" w:color="auto"/>
        <w:right w:val="none" w:sz="0" w:space="0" w:color="auto"/>
      </w:divBdr>
    </w:div>
    <w:div w:id="1341080256">
      <w:bodyDiv w:val="1"/>
      <w:marLeft w:val="0"/>
      <w:marRight w:val="0"/>
      <w:marTop w:val="0"/>
      <w:marBottom w:val="0"/>
      <w:divBdr>
        <w:top w:val="none" w:sz="0" w:space="0" w:color="auto"/>
        <w:left w:val="none" w:sz="0" w:space="0" w:color="auto"/>
        <w:bottom w:val="none" w:sz="0" w:space="0" w:color="auto"/>
        <w:right w:val="none" w:sz="0" w:space="0" w:color="auto"/>
      </w:divBdr>
    </w:div>
    <w:div w:id="1341472368">
      <w:bodyDiv w:val="1"/>
      <w:marLeft w:val="0"/>
      <w:marRight w:val="0"/>
      <w:marTop w:val="0"/>
      <w:marBottom w:val="0"/>
      <w:divBdr>
        <w:top w:val="none" w:sz="0" w:space="0" w:color="auto"/>
        <w:left w:val="none" w:sz="0" w:space="0" w:color="auto"/>
        <w:bottom w:val="none" w:sz="0" w:space="0" w:color="auto"/>
        <w:right w:val="none" w:sz="0" w:space="0" w:color="auto"/>
      </w:divBdr>
    </w:div>
    <w:div w:id="1341539886">
      <w:bodyDiv w:val="1"/>
      <w:marLeft w:val="0"/>
      <w:marRight w:val="0"/>
      <w:marTop w:val="0"/>
      <w:marBottom w:val="0"/>
      <w:divBdr>
        <w:top w:val="none" w:sz="0" w:space="0" w:color="auto"/>
        <w:left w:val="none" w:sz="0" w:space="0" w:color="auto"/>
        <w:bottom w:val="none" w:sz="0" w:space="0" w:color="auto"/>
        <w:right w:val="none" w:sz="0" w:space="0" w:color="auto"/>
      </w:divBdr>
    </w:div>
    <w:div w:id="1341740478">
      <w:bodyDiv w:val="1"/>
      <w:marLeft w:val="0"/>
      <w:marRight w:val="0"/>
      <w:marTop w:val="0"/>
      <w:marBottom w:val="0"/>
      <w:divBdr>
        <w:top w:val="none" w:sz="0" w:space="0" w:color="auto"/>
        <w:left w:val="none" w:sz="0" w:space="0" w:color="auto"/>
        <w:bottom w:val="none" w:sz="0" w:space="0" w:color="auto"/>
        <w:right w:val="none" w:sz="0" w:space="0" w:color="auto"/>
      </w:divBdr>
    </w:div>
    <w:div w:id="1342245324">
      <w:bodyDiv w:val="1"/>
      <w:marLeft w:val="0"/>
      <w:marRight w:val="0"/>
      <w:marTop w:val="0"/>
      <w:marBottom w:val="0"/>
      <w:divBdr>
        <w:top w:val="none" w:sz="0" w:space="0" w:color="auto"/>
        <w:left w:val="none" w:sz="0" w:space="0" w:color="auto"/>
        <w:bottom w:val="none" w:sz="0" w:space="0" w:color="auto"/>
        <w:right w:val="none" w:sz="0" w:space="0" w:color="auto"/>
      </w:divBdr>
    </w:div>
    <w:div w:id="1342469065">
      <w:bodyDiv w:val="1"/>
      <w:marLeft w:val="0"/>
      <w:marRight w:val="0"/>
      <w:marTop w:val="0"/>
      <w:marBottom w:val="0"/>
      <w:divBdr>
        <w:top w:val="none" w:sz="0" w:space="0" w:color="auto"/>
        <w:left w:val="none" w:sz="0" w:space="0" w:color="auto"/>
        <w:bottom w:val="none" w:sz="0" w:space="0" w:color="auto"/>
        <w:right w:val="none" w:sz="0" w:space="0" w:color="auto"/>
      </w:divBdr>
    </w:div>
    <w:div w:id="1343898500">
      <w:bodyDiv w:val="1"/>
      <w:marLeft w:val="0"/>
      <w:marRight w:val="0"/>
      <w:marTop w:val="0"/>
      <w:marBottom w:val="0"/>
      <w:divBdr>
        <w:top w:val="none" w:sz="0" w:space="0" w:color="auto"/>
        <w:left w:val="none" w:sz="0" w:space="0" w:color="auto"/>
        <w:bottom w:val="none" w:sz="0" w:space="0" w:color="auto"/>
        <w:right w:val="none" w:sz="0" w:space="0" w:color="auto"/>
      </w:divBdr>
    </w:div>
    <w:div w:id="1344087899">
      <w:bodyDiv w:val="1"/>
      <w:marLeft w:val="0"/>
      <w:marRight w:val="0"/>
      <w:marTop w:val="0"/>
      <w:marBottom w:val="0"/>
      <w:divBdr>
        <w:top w:val="none" w:sz="0" w:space="0" w:color="auto"/>
        <w:left w:val="none" w:sz="0" w:space="0" w:color="auto"/>
        <w:bottom w:val="none" w:sz="0" w:space="0" w:color="auto"/>
        <w:right w:val="none" w:sz="0" w:space="0" w:color="auto"/>
      </w:divBdr>
    </w:div>
    <w:div w:id="1344091594">
      <w:bodyDiv w:val="1"/>
      <w:marLeft w:val="0"/>
      <w:marRight w:val="0"/>
      <w:marTop w:val="0"/>
      <w:marBottom w:val="0"/>
      <w:divBdr>
        <w:top w:val="none" w:sz="0" w:space="0" w:color="auto"/>
        <w:left w:val="none" w:sz="0" w:space="0" w:color="auto"/>
        <w:bottom w:val="none" w:sz="0" w:space="0" w:color="auto"/>
        <w:right w:val="none" w:sz="0" w:space="0" w:color="auto"/>
      </w:divBdr>
    </w:div>
    <w:div w:id="1345089748">
      <w:bodyDiv w:val="1"/>
      <w:marLeft w:val="0"/>
      <w:marRight w:val="0"/>
      <w:marTop w:val="0"/>
      <w:marBottom w:val="0"/>
      <w:divBdr>
        <w:top w:val="none" w:sz="0" w:space="0" w:color="auto"/>
        <w:left w:val="none" w:sz="0" w:space="0" w:color="auto"/>
        <w:bottom w:val="none" w:sz="0" w:space="0" w:color="auto"/>
        <w:right w:val="none" w:sz="0" w:space="0" w:color="auto"/>
      </w:divBdr>
    </w:div>
    <w:div w:id="1345329395">
      <w:bodyDiv w:val="1"/>
      <w:marLeft w:val="0"/>
      <w:marRight w:val="0"/>
      <w:marTop w:val="0"/>
      <w:marBottom w:val="0"/>
      <w:divBdr>
        <w:top w:val="none" w:sz="0" w:space="0" w:color="auto"/>
        <w:left w:val="none" w:sz="0" w:space="0" w:color="auto"/>
        <w:bottom w:val="none" w:sz="0" w:space="0" w:color="auto"/>
        <w:right w:val="none" w:sz="0" w:space="0" w:color="auto"/>
      </w:divBdr>
    </w:div>
    <w:div w:id="1345594938">
      <w:bodyDiv w:val="1"/>
      <w:marLeft w:val="0"/>
      <w:marRight w:val="0"/>
      <w:marTop w:val="0"/>
      <w:marBottom w:val="0"/>
      <w:divBdr>
        <w:top w:val="none" w:sz="0" w:space="0" w:color="auto"/>
        <w:left w:val="none" w:sz="0" w:space="0" w:color="auto"/>
        <w:bottom w:val="none" w:sz="0" w:space="0" w:color="auto"/>
        <w:right w:val="none" w:sz="0" w:space="0" w:color="auto"/>
      </w:divBdr>
    </w:div>
    <w:div w:id="1345597523">
      <w:bodyDiv w:val="1"/>
      <w:marLeft w:val="0"/>
      <w:marRight w:val="0"/>
      <w:marTop w:val="0"/>
      <w:marBottom w:val="0"/>
      <w:divBdr>
        <w:top w:val="none" w:sz="0" w:space="0" w:color="auto"/>
        <w:left w:val="none" w:sz="0" w:space="0" w:color="auto"/>
        <w:bottom w:val="none" w:sz="0" w:space="0" w:color="auto"/>
        <w:right w:val="none" w:sz="0" w:space="0" w:color="auto"/>
      </w:divBdr>
    </w:div>
    <w:div w:id="1345669272">
      <w:bodyDiv w:val="1"/>
      <w:marLeft w:val="0"/>
      <w:marRight w:val="0"/>
      <w:marTop w:val="0"/>
      <w:marBottom w:val="0"/>
      <w:divBdr>
        <w:top w:val="none" w:sz="0" w:space="0" w:color="auto"/>
        <w:left w:val="none" w:sz="0" w:space="0" w:color="auto"/>
        <w:bottom w:val="none" w:sz="0" w:space="0" w:color="auto"/>
        <w:right w:val="none" w:sz="0" w:space="0" w:color="auto"/>
      </w:divBdr>
    </w:div>
    <w:div w:id="1346008359">
      <w:bodyDiv w:val="1"/>
      <w:marLeft w:val="0"/>
      <w:marRight w:val="0"/>
      <w:marTop w:val="0"/>
      <w:marBottom w:val="0"/>
      <w:divBdr>
        <w:top w:val="none" w:sz="0" w:space="0" w:color="auto"/>
        <w:left w:val="none" w:sz="0" w:space="0" w:color="auto"/>
        <w:bottom w:val="none" w:sz="0" w:space="0" w:color="auto"/>
        <w:right w:val="none" w:sz="0" w:space="0" w:color="auto"/>
      </w:divBdr>
    </w:div>
    <w:div w:id="1346176437">
      <w:bodyDiv w:val="1"/>
      <w:marLeft w:val="0"/>
      <w:marRight w:val="0"/>
      <w:marTop w:val="0"/>
      <w:marBottom w:val="0"/>
      <w:divBdr>
        <w:top w:val="none" w:sz="0" w:space="0" w:color="auto"/>
        <w:left w:val="none" w:sz="0" w:space="0" w:color="auto"/>
        <w:bottom w:val="none" w:sz="0" w:space="0" w:color="auto"/>
        <w:right w:val="none" w:sz="0" w:space="0" w:color="auto"/>
      </w:divBdr>
    </w:div>
    <w:div w:id="1346326314">
      <w:bodyDiv w:val="1"/>
      <w:marLeft w:val="0"/>
      <w:marRight w:val="0"/>
      <w:marTop w:val="0"/>
      <w:marBottom w:val="0"/>
      <w:divBdr>
        <w:top w:val="none" w:sz="0" w:space="0" w:color="auto"/>
        <w:left w:val="none" w:sz="0" w:space="0" w:color="auto"/>
        <w:bottom w:val="none" w:sz="0" w:space="0" w:color="auto"/>
        <w:right w:val="none" w:sz="0" w:space="0" w:color="auto"/>
      </w:divBdr>
    </w:div>
    <w:div w:id="1346518384">
      <w:bodyDiv w:val="1"/>
      <w:marLeft w:val="0"/>
      <w:marRight w:val="0"/>
      <w:marTop w:val="0"/>
      <w:marBottom w:val="0"/>
      <w:divBdr>
        <w:top w:val="none" w:sz="0" w:space="0" w:color="auto"/>
        <w:left w:val="none" w:sz="0" w:space="0" w:color="auto"/>
        <w:bottom w:val="none" w:sz="0" w:space="0" w:color="auto"/>
        <w:right w:val="none" w:sz="0" w:space="0" w:color="auto"/>
      </w:divBdr>
    </w:div>
    <w:div w:id="1346713159">
      <w:bodyDiv w:val="1"/>
      <w:marLeft w:val="0"/>
      <w:marRight w:val="0"/>
      <w:marTop w:val="0"/>
      <w:marBottom w:val="0"/>
      <w:divBdr>
        <w:top w:val="none" w:sz="0" w:space="0" w:color="auto"/>
        <w:left w:val="none" w:sz="0" w:space="0" w:color="auto"/>
        <w:bottom w:val="none" w:sz="0" w:space="0" w:color="auto"/>
        <w:right w:val="none" w:sz="0" w:space="0" w:color="auto"/>
      </w:divBdr>
    </w:div>
    <w:div w:id="1346859774">
      <w:bodyDiv w:val="1"/>
      <w:marLeft w:val="0"/>
      <w:marRight w:val="0"/>
      <w:marTop w:val="0"/>
      <w:marBottom w:val="0"/>
      <w:divBdr>
        <w:top w:val="none" w:sz="0" w:space="0" w:color="auto"/>
        <w:left w:val="none" w:sz="0" w:space="0" w:color="auto"/>
        <w:bottom w:val="none" w:sz="0" w:space="0" w:color="auto"/>
        <w:right w:val="none" w:sz="0" w:space="0" w:color="auto"/>
      </w:divBdr>
    </w:div>
    <w:div w:id="1347053082">
      <w:bodyDiv w:val="1"/>
      <w:marLeft w:val="0"/>
      <w:marRight w:val="0"/>
      <w:marTop w:val="0"/>
      <w:marBottom w:val="0"/>
      <w:divBdr>
        <w:top w:val="none" w:sz="0" w:space="0" w:color="auto"/>
        <w:left w:val="none" w:sz="0" w:space="0" w:color="auto"/>
        <w:bottom w:val="none" w:sz="0" w:space="0" w:color="auto"/>
        <w:right w:val="none" w:sz="0" w:space="0" w:color="auto"/>
      </w:divBdr>
    </w:div>
    <w:div w:id="1347101673">
      <w:bodyDiv w:val="1"/>
      <w:marLeft w:val="0"/>
      <w:marRight w:val="0"/>
      <w:marTop w:val="0"/>
      <w:marBottom w:val="0"/>
      <w:divBdr>
        <w:top w:val="none" w:sz="0" w:space="0" w:color="auto"/>
        <w:left w:val="none" w:sz="0" w:space="0" w:color="auto"/>
        <w:bottom w:val="none" w:sz="0" w:space="0" w:color="auto"/>
        <w:right w:val="none" w:sz="0" w:space="0" w:color="auto"/>
      </w:divBdr>
    </w:div>
    <w:div w:id="1348025585">
      <w:bodyDiv w:val="1"/>
      <w:marLeft w:val="0"/>
      <w:marRight w:val="0"/>
      <w:marTop w:val="0"/>
      <w:marBottom w:val="0"/>
      <w:divBdr>
        <w:top w:val="none" w:sz="0" w:space="0" w:color="auto"/>
        <w:left w:val="none" w:sz="0" w:space="0" w:color="auto"/>
        <w:bottom w:val="none" w:sz="0" w:space="0" w:color="auto"/>
        <w:right w:val="none" w:sz="0" w:space="0" w:color="auto"/>
      </w:divBdr>
    </w:div>
    <w:div w:id="1348363649">
      <w:bodyDiv w:val="1"/>
      <w:marLeft w:val="0"/>
      <w:marRight w:val="0"/>
      <w:marTop w:val="0"/>
      <w:marBottom w:val="0"/>
      <w:divBdr>
        <w:top w:val="none" w:sz="0" w:space="0" w:color="auto"/>
        <w:left w:val="none" w:sz="0" w:space="0" w:color="auto"/>
        <w:bottom w:val="none" w:sz="0" w:space="0" w:color="auto"/>
        <w:right w:val="none" w:sz="0" w:space="0" w:color="auto"/>
      </w:divBdr>
    </w:div>
    <w:div w:id="1348678834">
      <w:bodyDiv w:val="1"/>
      <w:marLeft w:val="0"/>
      <w:marRight w:val="0"/>
      <w:marTop w:val="0"/>
      <w:marBottom w:val="0"/>
      <w:divBdr>
        <w:top w:val="none" w:sz="0" w:space="0" w:color="auto"/>
        <w:left w:val="none" w:sz="0" w:space="0" w:color="auto"/>
        <w:bottom w:val="none" w:sz="0" w:space="0" w:color="auto"/>
        <w:right w:val="none" w:sz="0" w:space="0" w:color="auto"/>
      </w:divBdr>
    </w:div>
    <w:div w:id="1348681481">
      <w:bodyDiv w:val="1"/>
      <w:marLeft w:val="0"/>
      <w:marRight w:val="0"/>
      <w:marTop w:val="0"/>
      <w:marBottom w:val="0"/>
      <w:divBdr>
        <w:top w:val="none" w:sz="0" w:space="0" w:color="auto"/>
        <w:left w:val="none" w:sz="0" w:space="0" w:color="auto"/>
        <w:bottom w:val="none" w:sz="0" w:space="0" w:color="auto"/>
        <w:right w:val="none" w:sz="0" w:space="0" w:color="auto"/>
      </w:divBdr>
    </w:div>
    <w:div w:id="1349017260">
      <w:bodyDiv w:val="1"/>
      <w:marLeft w:val="0"/>
      <w:marRight w:val="0"/>
      <w:marTop w:val="0"/>
      <w:marBottom w:val="0"/>
      <w:divBdr>
        <w:top w:val="none" w:sz="0" w:space="0" w:color="auto"/>
        <w:left w:val="none" w:sz="0" w:space="0" w:color="auto"/>
        <w:bottom w:val="none" w:sz="0" w:space="0" w:color="auto"/>
        <w:right w:val="none" w:sz="0" w:space="0" w:color="auto"/>
      </w:divBdr>
    </w:div>
    <w:div w:id="1349023659">
      <w:bodyDiv w:val="1"/>
      <w:marLeft w:val="0"/>
      <w:marRight w:val="0"/>
      <w:marTop w:val="0"/>
      <w:marBottom w:val="0"/>
      <w:divBdr>
        <w:top w:val="none" w:sz="0" w:space="0" w:color="auto"/>
        <w:left w:val="none" w:sz="0" w:space="0" w:color="auto"/>
        <w:bottom w:val="none" w:sz="0" w:space="0" w:color="auto"/>
        <w:right w:val="none" w:sz="0" w:space="0" w:color="auto"/>
      </w:divBdr>
    </w:div>
    <w:div w:id="1349214106">
      <w:bodyDiv w:val="1"/>
      <w:marLeft w:val="0"/>
      <w:marRight w:val="0"/>
      <w:marTop w:val="0"/>
      <w:marBottom w:val="0"/>
      <w:divBdr>
        <w:top w:val="none" w:sz="0" w:space="0" w:color="auto"/>
        <w:left w:val="none" w:sz="0" w:space="0" w:color="auto"/>
        <w:bottom w:val="none" w:sz="0" w:space="0" w:color="auto"/>
        <w:right w:val="none" w:sz="0" w:space="0" w:color="auto"/>
      </w:divBdr>
    </w:div>
    <w:div w:id="1349869438">
      <w:bodyDiv w:val="1"/>
      <w:marLeft w:val="0"/>
      <w:marRight w:val="0"/>
      <w:marTop w:val="0"/>
      <w:marBottom w:val="0"/>
      <w:divBdr>
        <w:top w:val="none" w:sz="0" w:space="0" w:color="auto"/>
        <w:left w:val="none" w:sz="0" w:space="0" w:color="auto"/>
        <w:bottom w:val="none" w:sz="0" w:space="0" w:color="auto"/>
        <w:right w:val="none" w:sz="0" w:space="0" w:color="auto"/>
      </w:divBdr>
    </w:div>
    <w:div w:id="1350139542">
      <w:bodyDiv w:val="1"/>
      <w:marLeft w:val="0"/>
      <w:marRight w:val="0"/>
      <w:marTop w:val="0"/>
      <w:marBottom w:val="0"/>
      <w:divBdr>
        <w:top w:val="none" w:sz="0" w:space="0" w:color="auto"/>
        <w:left w:val="none" w:sz="0" w:space="0" w:color="auto"/>
        <w:bottom w:val="none" w:sz="0" w:space="0" w:color="auto"/>
        <w:right w:val="none" w:sz="0" w:space="0" w:color="auto"/>
      </w:divBdr>
    </w:div>
    <w:div w:id="1350452763">
      <w:bodyDiv w:val="1"/>
      <w:marLeft w:val="0"/>
      <w:marRight w:val="0"/>
      <w:marTop w:val="0"/>
      <w:marBottom w:val="0"/>
      <w:divBdr>
        <w:top w:val="none" w:sz="0" w:space="0" w:color="auto"/>
        <w:left w:val="none" w:sz="0" w:space="0" w:color="auto"/>
        <w:bottom w:val="none" w:sz="0" w:space="0" w:color="auto"/>
        <w:right w:val="none" w:sz="0" w:space="0" w:color="auto"/>
      </w:divBdr>
    </w:div>
    <w:div w:id="1351101400">
      <w:bodyDiv w:val="1"/>
      <w:marLeft w:val="0"/>
      <w:marRight w:val="0"/>
      <w:marTop w:val="0"/>
      <w:marBottom w:val="0"/>
      <w:divBdr>
        <w:top w:val="none" w:sz="0" w:space="0" w:color="auto"/>
        <w:left w:val="none" w:sz="0" w:space="0" w:color="auto"/>
        <w:bottom w:val="none" w:sz="0" w:space="0" w:color="auto"/>
        <w:right w:val="none" w:sz="0" w:space="0" w:color="auto"/>
      </w:divBdr>
    </w:div>
    <w:div w:id="1351488806">
      <w:bodyDiv w:val="1"/>
      <w:marLeft w:val="0"/>
      <w:marRight w:val="0"/>
      <w:marTop w:val="0"/>
      <w:marBottom w:val="0"/>
      <w:divBdr>
        <w:top w:val="none" w:sz="0" w:space="0" w:color="auto"/>
        <w:left w:val="none" w:sz="0" w:space="0" w:color="auto"/>
        <w:bottom w:val="none" w:sz="0" w:space="0" w:color="auto"/>
        <w:right w:val="none" w:sz="0" w:space="0" w:color="auto"/>
      </w:divBdr>
    </w:div>
    <w:div w:id="1351876638">
      <w:bodyDiv w:val="1"/>
      <w:marLeft w:val="0"/>
      <w:marRight w:val="0"/>
      <w:marTop w:val="0"/>
      <w:marBottom w:val="0"/>
      <w:divBdr>
        <w:top w:val="none" w:sz="0" w:space="0" w:color="auto"/>
        <w:left w:val="none" w:sz="0" w:space="0" w:color="auto"/>
        <w:bottom w:val="none" w:sz="0" w:space="0" w:color="auto"/>
        <w:right w:val="none" w:sz="0" w:space="0" w:color="auto"/>
      </w:divBdr>
    </w:div>
    <w:div w:id="1351879996">
      <w:bodyDiv w:val="1"/>
      <w:marLeft w:val="0"/>
      <w:marRight w:val="0"/>
      <w:marTop w:val="0"/>
      <w:marBottom w:val="0"/>
      <w:divBdr>
        <w:top w:val="none" w:sz="0" w:space="0" w:color="auto"/>
        <w:left w:val="none" w:sz="0" w:space="0" w:color="auto"/>
        <w:bottom w:val="none" w:sz="0" w:space="0" w:color="auto"/>
        <w:right w:val="none" w:sz="0" w:space="0" w:color="auto"/>
      </w:divBdr>
    </w:div>
    <w:div w:id="1352146064">
      <w:bodyDiv w:val="1"/>
      <w:marLeft w:val="0"/>
      <w:marRight w:val="0"/>
      <w:marTop w:val="0"/>
      <w:marBottom w:val="0"/>
      <w:divBdr>
        <w:top w:val="none" w:sz="0" w:space="0" w:color="auto"/>
        <w:left w:val="none" w:sz="0" w:space="0" w:color="auto"/>
        <w:bottom w:val="none" w:sz="0" w:space="0" w:color="auto"/>
        <w:right w:val="none" w:sz="0" w:space="0" w:color="auto"/>
      </w:divBdr>
    </w:div>
    <w:div w:id="1352758279">
      <w:bodyDiv w:val="1"/>
      <w:marLeft w:val="0"/>
      <w:marRight w:val="0"/>
      <w:marTop w:val="0"/>
      <w:marBottom w:val="0"/>
      <w:divBdr>
        <w:top w:val="none" w:sz="0" w:space="0" w:color="auto"/>
        <w:left w:val="none" w:sz="0" w:space="0" w:color="auto"/>
        <w:bottom w:val="none" w:sz="0" w:space="0" w:color="auto"/>
        <w:right w:val="none" w:sz="0" w:space="0" w:color="auto"/>
      </w:divBdr>
    </w:div>
    <w:div w:id="1352990989">
      <w:bodyDiv w:val="1"/>
      <w:marLeft w:val="0"/>
      <w:marRight w:val="0"/>
      <w:marTop w:val="0"/>
      <w:marBottom w:val="0"/>
      <w:divBdr>
        <w:top w:val="none" w:sz="0" w:space="0" w:color="auto"/>
        <w:left w:val="none" w:sz="0" w:space="0" w:color="auto"/>
        <w:bottom w:val="none" w:sz="0" w:space="0" w:color="auto"/>
        <w:right w:val="none" w:sz="0" w:space="0" w:color="auto"/>
      </w:divBdr>
    </w:div>
    <w:div w:id="1353268458">
      <w:bodyDiv w:val="1"/>
      <w:marLeft w:val="0"/>
      <w:marRight w:val="0"/>
      <w:marTop w:val="0"/>
      <w:marBottom w:val="0"/>
      <w:divBdr>
        <w:top w:val="none" w:sz="0" w:space="0" w:color="auto"/>
        <w:left w:val="none" w:sz="0" w:space="0" w:color="auto"/>
        <w:bottom w:val="none" w:sz="0" w:space="0" w:color="auto"/>
        <w:right w:val="none" w:sz="0" w:space="0" w:color="auto"/>
      </w:divBdr>
    </w:div>
    <w:div w:id="1353340586">
      <w:bodyDiv w:val="1"/>
      <w:marLeft w:val="0"/>
      <w:marRight w:val="0"/>
      <w:marTop w:val="0"/>
      <w:marBottom w:val="0"/>
      <w:divBdr>
        <w:top w:val="none" w:sz="0" w:space="0" w:color="auto"/>
        <w:left w:val="none" w:sz="0" w:space="0" w:color="auto"/>
        <w:bottom w:val="none" w:sz="0" w:space="0" w:color="auto"/>
        <w:right w:val="none" w:sz="0" w:space="0" w:color="auto"/>
      </w:divBdr>
    </w:div>
    <w:div w:id="1353455636">
      <w:bodyDiv w:val="1"/>
      <w:marLeft w:val="0"/>
      <w:marRight w:val="0"/>
      <w:marTop w:val="0"/>
      <w:marBottom w:val="0"/>
      <w:divBdr>
        <w:top w:val="none" w:sz="0" w:space="0" w:color="auto"/>
        <w:left w:val="none" w:sz="0" w:space="0" w:color="auto"/>
        <w:bottom w:val="none" w:sz="0" w:space="0" w:color="auto"/>
        <w:right w:val="none" w:sz="0" w:space="0" w:color="auto"/>
      </w:divBdr>
    </w:div>
    <w:div w:id="1353843547">
      <w:bodyDiv w:val="1"/>
      <w:marLeft w:val="0"/>
      <w:marRight w:val="0"/>
      <w:marTop w:val="0"/>
      <w:marBottom w:val="0"/>
      <w:divBdr>
        <w:top w:val="none" w:sz="0" w:space="0" w:color="auto"/>
        <w:left w:val="none" w:sz="0" w:space="0" w:color="auto"/>
        <w:bottom w:val="none" w:sz="0" w:space="0" w:color="auto"/>
        <w:right w:val="none" w:sz="0" w:space="0" w:color="auto"/>
      </w:divBdr>
    </w:div>
    <w:div w:id="1353997148">
      <w:bodyDiv w:val="1"/>
      <w:marLeft w:val="0"/>
      <w:marRight w:val="0"/>
      <w:marTop w:val="0"/>
      <w:marBottom w:val="0"/>
      <w:divBdr>
        <w:top w:val="none" w:sz="0" w:space="0" w:color="auto"/>
        <w:left w:val="none" w:sz="0" w:space="0" w:color="auto"/>
        <w:bottom w:val="none" w:sz="0" w:space="0" w:color="auto"/>
        <w:right w:val="none" w:sz="0" w:space="0" w:color="auto"/>
      </w:divBdr>
    </w:div>
    <w:div w:id="1354116555">
      <w:bodyDiv w:val="1"/>
      <w:marLeft w:val="0"/>
      <w:marRight w:val="0"/>
      <w:marTop w:val="0"/>
      <w:marBottom w:val="0"/>
      <w:divBdr>
        <w:top w:val="none" w:sz="0" w:space="0" w:color="auto"/>
        <w:left w:val="none" w:sz="0" w:space="0" w:color="auto"/>
        <w:bottom w:val="none" w:sz="0" w:space="0" w:color="auto"/>
        <w:right w:val="none" w:sz="0" w:space="0" w:color="auto"/>
      </w:divBdr>
    </w:div>
    <w:div w:id="1354772176">
      <w:bodyDiv w:val="1"/>
      <w:marLeft w:val="0"/>
      <w:marRight w:val="0"/>
      <w:marTop w:val="0"/>
      <w:marBottom w:val="0"/>
      <w:divBdr>
        <w:top w:val="none" w:sz="0" w:space="0" w:color="auto"/>
        <w:left w:val="none" w:sz="0" w:space="0" w:color="auto"/>
        <w:bottom w:val="none" w:sz="0" w:space="0" w:color="auto"/>
        <w:right w:val="none" w:sz="0" w:space="0" w:color="auto"/>
      </w:divBdr>
    </w:div>
    <w:div w:id="1355303244">
      <w:bodyDiv w:val="1"/>
      <w:marLeft w:val="0"/>
      <w:marRight w:val="0"/>
      <w:marTop w:val="0"/>
      <w:marBottom w:val="0"/>
      <w:divBdr>
        <w:top w:val="none" w:sz="0" w:space="0" w:color="auto"/>
        <w:left w:val="none" w:sz="0" w:space="0" w:color="auto"/>
        <w:bottom w:val="none" w:sz="0" w:space="0" w:color="auto"/>
        <w:right w:val="none" w:sz="0" w:space="0" w:color="auto"/>
      </w:divBdr>
    </w:div>
    <w:div w:id="1355423121">
      <w:bodyDiv w:val="1"/>
      <w:marLeft w:val="0"/>
      <w:marRight w:val="0"/>
      <w:marTop w:val="0"/>
      <w:marBottom w:val="0"/>
      <w:divBdr>
        <w:top w:val="none" w:sz="0" w:space="0" w:color="auto"/>
        <w:left w:val="none" w:sz="0" w:space="0" w:color="auto"/>
        <w:bottom w:val="none" w:sz="0" w:space="0" w:color="auto"/>
        <w:right w:val="none" w:sz="0" w:space="0" w:color="auto"/>
      </w:divBdr>
    </w:div>
    <w:div w:id="1355494259">
      <w:bodyDiv w:val="1"/>
      <w:marLeft w:val="0"/>
      <w:marRight w:val="0"/>
      <w:marTop w:val="0"/>
      <w:marBottom w:val="0"/>
      <w:divBdr>
        <w:top w:val="none" w:sz="0" w:space="0" w:color="auto"/>
        <w:left w:val="none" w:sz="0" w:space="0" w:color="auto"/>
        <w:bottom w:val="none" w:sz="0" w:space="0" w:color="auto"/>
        <w:right w:val="none" w:sz="0" w:space="0" w:color="auto"/>
      </w:divBdr>
    </w:div>
    <w:div w:id="1355886567">
      <w:bodyDiv w:val="1"/>
      <w:marLeft w:val="0"/>
      <w:marRight w:val="0"/>
      <w:marTop w:val="0"/>
      <w:marBottom w:val="0"/>
      <w:divBdr>
        <w:top w:val="none" w:sz="0" w:space="0" w:color="auto"/>
        <w:left w:val="none" w:sz="0" w:space="0" w:color="auto"/>
        <w:bottom w:val="none" w:sz="0" w:space="0" w:color="auto"/>
        <w:right w:val="none" w:sz="0" w:space="0" w:color="auto"/>
      </w:divBdr>
    </w:div>
    <w:div w:id="1357198308">
      <w:bodyDiv w:val="1"/>
      <w:marLeft w:val="0"/>
      <w:marRight w:val="0"/>
      <w:marTop w:val="0"/>
      <w:marBottom w:val="0"/>
      <w:divBdr>
        <w:top w:val="none" w:sz="0" w:space="0" w:color="auto"/>
        <w:left w:val="none" w:sz="0" w:space="0" w:color="auto"/>
        <w:bottom w:val="none" w:sz="0" w:space="0" w:color="auto"/>
        <w:right w:val="none" w:sz="0" w:space="0" w:color="auto"/>
      </w:divBdr>
    </w:div>
    <w:div w:id="1357461344">
      <w:bodyDiv w:val="1"/>
      <w:marLeft w:val="0"/>
      <w:marRight w:val="0"/>
      <w:marTop w:val="0"/>
      <w:marBottom w:val="0"/>
      <w:divBdr>
        <w:top w:val="none" w:sz="0" w:space="0" w:color="auto"/>
        <w:left w:val="none" w:sz="0" w:space="0" w:color="auto"/>
        <w:bottom w:val="none" w:sz="0" w:space="0" w:color="auto"/>
        <w:right w:val="none" w:sz="0" w:space="0" w:color="auto"/>
      </w:divBdr>
    </w:div>
    <w:div w:id="1357541067">
      <w:bodyDiv w:val="1"/>
      <w:marLeft w:val="0"/>
      <w:marRight w:val="0"/>
      <w:marTop w:val="0"/>
      <w:marBottom w:val="0"/>
      <w:divBdr>
        <w:top w:val="none" w:sz="0" w:space="0" w:color="auto"/>
        <w:left w:val="none" w:sz="0" w:space="0" w:color="auto"/>
        <w:bottom w:val="none" w:sz="0" w:space="0" w:color="auto"/>
        <w:right w:val="none" w:sz="0" w:space="0" w:color="auto"/>
      </w:divBdr>
    </w:div>
    <w:div w:id="1358194674">
      <w:bodyDiv w:val="1"/>
      <w:marLeft w:val="0"/>
      <w:marRight w:val="0"/>
      <w:marTop w:val="0"/>
      <w:marBottom w:val="0"/>
      <w:divBdr>
        <w:top w:val="none" w:sz="0" w:space="0" w:color="auto"/>
        <w:left w:val="none" w:sz="0" w:space="0" w:color="auto"/>
        <w:bottom w:val="none" w:sz="0" w:space="0" w:color="auto"/>
        <w:right w:val="none" w:sz="0" w:space="0" w:color="auto"/>
      </w:divBdr>
    </w:div>
    <w:div w:id="1358580502">
      <w:bodyDiv w:val="1"/>
      <w:marLeft w:val="0"/>
      <w:marRight w:val="0"/>
      <w:marTop w:val="0"/>
      <w:marBottom w:val="0"/>
      <w:divBdr>
        <w:top w:val="none" w:sz="0" w:space="0" w:color="auto"/>
        <w:left w:val="none" w:sz="0" w:space="0" w:color="auto"/>
        <w:bottom w:val="none" w:sz="0" w:space="0" w:color="auto"/>
        <w:right w:val="none" w:sz="0" w:space="0" w:color="auto"/>
      </w:divBdr>
    </w:div>
    <w:div w:id="1358627160">
      <w:bodyDiv w:val="1"/>
      <w:marLeft w:val="0"/>
      <w:marRight w:val="0"/>
      <w:marTop w:val="0"/>
      <w:marBottom w:val="0"/>
      <w:divBdr>
        <w:top w:val="none" w:sz="0" w:space="0" w:color="auto"/>
        <w:left w:val="none" w:sz="0" w:space="0" w:color="auto"/>
        <w:bottom w:val="none" w:sz="0" w:space="0" w:color="auto"/>
        <w:right w:val="none" w:sz="0" w:space="0" w:color="auto"/>
      </w:divBdr>
    </w:div>
    <w:div w:id="1358652639">
      <w:bodyDiv w:val="1"/>
      <w:marLeft w:val="0"/>
      <w:marRight w:val="0"/>
      <w:marTop w:val="0"/>
      <w:marBottom w:val="0"/>
      <w:divBdr>
        <w:top w:val="none" w:sz="0" w:space="0" w:color="auto"/>
        <w:left w:val="none" w:sz="0" w:space="0" w:color="auto"/>
        <w:bottom w:val="none" w:sz="0" w:space="0" w:color="auto"/>
        <w:right w:val="none" w:sz="0" w:space="0" w:color="auto"/>
      </w:divBdr>
    </w:div>
    <w:div w:id="1358776419">
      <w:bodyDiv w:val="1"/>
      <w:marLeft w:val="0"/>
      <w:marRight w:val="0"/>
      <w:marTop w:val="0"/>
      <w:marBottom w:val="0"/>
      <w:divBdr>
        <w:top w:val="none" w:sz="0" w:space="0" w:color="auto"/>
        <w:left w:val="none" w:sz="0" w:space="0" w:color="auto"/>
        <w:bottom w:val="none" w:sz="0" w:space="0" w:color="auto"/>
        <w:right w:val="none" w:sz="0" w:space="0" w:color="auto"/>
      </w:divBdr>
    </w:div>
    <w:div w:id="1359356430">
      <w:bodyDiv w:val="1"/>
      <w:marLeft w:val="0"/>
      <w:marRight w:val="0"/>
      <w:marTop w:val="0"/>
      <w:marBottom w:val="0"/>
      <w:divBdr>
        <w:top w:val="none" w:sz="0" w:space="0" w:color="auto"/>
        <w:left w:val="none" w:sz="0" w:space="0" w:color="auto"/>
        <w:bottom w:val="none" w:sz="0" w:space="0" w:color="auto"/>
        <w:right w:val="none" w:sz="0" w:space="0" w:color="auto"/>
      </w:divBdr>
    </w:div>
    <w:div w:id="1359545562">
      <w:bodyDiv w:val="1"/>
      <w:marLeft w:val="0"/>
      <w:marRight w:val="0"/>
      <w:marTop w:val="0"/>
      <w:marBottom w:val="0"/>
      <w:divBdr>
        <w:top w:val="none" w:sz="0" w:space="0" w:color="auto"/>
        <w:left w:val="none" w:sz="0" w:space="0" w:color="auto"/>
        <w:bottom w:val="none" w:sz="0" w:space="0" w:color="auto"/>
        <w:right w:val="none" w:sz="0" w:space="0" w:color="auto"/>
      </w:divBdr>
    </w:div>
    <w:div w:id="1360660835">
      <w:bodyDiv w:val="1"/>
      <w:marLeft w:val="0"/>
      <w:marRight w:val="0"/>
      <w:marTop w:val="0"/>
      <w:marBottom w:val="0"/>
      <w:divBdr>
        <w:top w:val="none" w:sz="0" w:space="0" w:color="auto"/>
        <w:left w:val="none" w:sz="0" w:space="0" w:color="auto"/>
        <w:bottom w:val="none" w:sz="0" w:space="0" w:color="auto"/>
        <w:right w:val="none" w:sz="0" w:space="0" w:color="auto"/>
      </w:divBdr>
    </w:div>
    <w:div w:id="1361084378">
      <w:bodyDiv w:val="1"/>
      <w:marLeft w:val="0"/>
      <w:marRight w:val="0"/>
      <w:marTop w:val="0"/>
      <w:marBottom w:val="0"/>
      <w:divBdr>
        <w:top w:val="none" w:sz="0" w:space="0" w:color="auto"/>
        <w:left w:val="none" w:sz="0" w:space="0" w:color="auto"/>
        <w:bottom w:val="none" w:sz="0" w:space="0" w:color="auto"/>
        <w:right w:val="none" w:sz="0" w:space="0" w:color="auto"/>
      </w:divBdr>
      <w:divsChild>
        <w:div w:id="20321176">
          <w:marLeft w:val="480"/>
          <w:marRight w:val="0"/>
          <w:marTop w:val="0"/>
          <w:marBottom w:val="0"/>
          <w:divBdr>
            <w:top w:val="none" w:sz="0" w:space="0" w:color="auto"/>
            <w:left w:val="none" w:sz="0" w:space="0" w:color="auto"/>
            <w:bottom w:val="none" w:sz="0" w:space="0" w:color="auto"/>
            <w:right w:val="none" w:sz="0" w:space="0" w:color="auto"/>
          </w:divBdr>
        </w:div>
        <w:div w:id="73861300">
          <w:marLeft w:val="480"/>
          <w:marRight w:val="0"/>
          <w:marTop w:val="0"/>
          <w:marBottom w:val="0"/>
          <w:divBdr>
            <w:top w:val="none" w:sz="0" w:space="0" w:color="auto"/>
            <w:left w:val="none" w:sz="0" w:space="0" w:color="auto"/>
            <w:bottom w:val="none" w:sz="0" w:space="0" w:color="auto"/>
            <w:right w:val="none" w:sz="0" w:space="0" w:color="auto"/>
          </w:divBdr>
        </w:div>
        <w:div w:id="230621425">
          <w:marLeft w:val="480"/>
          <w:marRight w:val="0"/>
          <w:marTop w:val="0"/>
          <w:marBottom w:val="0"/>
          <w:divBdr>
            <w:top w:val="none" w:sz="0" w:space="0" w:color="auto"/>
            <w:left w:val="none" w:sz="0" w:space="0" w:color="auto"/>
            <w:bottom w:val="none" w:sz="0" w:space="0" w:color="auto"/>
            <w:right w:val="none" w:sz="0" w:space="0" w:color="auto"/>
          </w:divBdr>
        </w:div>
        <w:div w:id="277875957">
          <w:marLeft w:val="480"/>
          <w:marRight w:val="0"/>
          <w:marTop w:val="0"/>
          <w:marBottom w:val="0"/>
          <w:divBdr>
            <w:top w:val="none" w:sz="0" w:space="0" w:color="auto"/>
            <w:left w:val="none" w:sz="0" w:space="0" w:color="auto"/>
            <w:bottom w:val="none" w:sz="0" w:space="0" w:color="auto"/>
            <w:right w:val="none" w:sz="0" w:space="0" w:color="auto"/>
          </w:divBdr>
        </w:div>
        <w:div w:id="518853848">
          <w:marLeft w:val="480"/>
          <w:marRight w:val="0"/>
          <w:marTop w:val="0"/>
          <w:marBottom w:val="0"/>
          <w:divBdr>
            <w:top w:val="none" w:sz="0" w:space="0" w:color="auto"/>
            <w:left w:val="none" w:sz="0" w:space="0" w:color="auto"/>
            <w:bottom w:val="none" w:sz="0" w:space="0" w:color="auto"/>
            <w:right w:val="none" w:sz="0" w:space="0" w:color="auto"/>
          </w:divBdr>
        </w:div>
        <w:div w:id="745885646">
          <w:marLeft w:val="480"/>
          <w:marRight w:val="0"/>
          <w:marTop w:val="0"/>
          <w:marBottom w:val="0"/>
          <w:divBdr>
            <w:top w:val="none" w:sz="0" w:space="0" w:color="auto"/>
            <w:left w:val="none" w:sz="0" w:space="0" w:color="auto"/>
            <w:bottom w:val="none" w:sz="0" w:space="0" w:color="auto"/>
            <w:right w:val="none" w:sz="0" w:space="0" w:color="auto"/>
          </w:divBdr>
        </w:div>
        <w:div w:id="818884229">
          <w:marLeft w:val="480"/>
          <w:marRight w:val="0"/>
          <w:marTop w:val="0"/>
          <w:marBottom w:val="0"/>
          <w:divBdr>
            <w:top w:val="none" w:sz="0" w:space="0" w:color="auto"/>
            <w:left w:val="none" w:sz="0" w:space="0" w:color="auto"/>
            <w:bottom w:val="none" w:sz="0" w:space="0" w:color="auto"/>
            <w:right w:val="none" w:sz="0" w:space="0" w:color="auto"/>
          </w:divBdr>
        </w:div>
        <w:div w:id="892154090">
          <w:marLeft w:val="480"/>
          <w:marRight w:val="0"/>
          <w:marTop w:val="0"/>
          <w:marBottom w:val="0"/>
          <w:divBdr>
            <w:top w:val="none" w:sz="0" w:space="0" w:color="auto"/>
            <w:left w:val="none" w:sz="0" w:space="0" w:color="auto"/>
            <w:bottom w:val="none" w:sz="0" w:space="0" w:color="auto"/>
            <w:right w:val="none" w:sz="0" w:space="0" w:color="auto"/>
          </w:divBdr>
        </w:div>
        <w:div w:id="925918783">
          <w:marLeft w:val="480"/>
          <w:marRight w:val="0"/>
          <w:marTop w:val="0"/>
          <w:marBottom w:val="0"/>
          <w:divBdr>
            <w:top w:val="none" w:sz="0" w:space="0" w:color="auto"/>
            <w:left w:val="none" w:sz="0" w:space="0" w:color="auto"/>
            <w:bottom w:val="none" w:sz="0" w:space="0" w:color="auto"/>
            <w:right w:val="none" w:sz="0" w:space="0" w:color="auto"/>
          </w:divBdr>
        </w:div>
        <w:div w:id="975836285">
          <w:marLeft w:val="480"/>
          <w:marRight w:val="0"/>
          <w:marTop w:val="0"/>
          <w:marBottom w:val="0"/>
          <w:divBdr>
            <w:top w:val="none" w:sz="0" w:space="0" w:color="auto"/>
            <w:left w:val="none" w:sz="0" w:space="0" w:color="auto"/>
            <w:bottom w:val="none" w:sz="0" w:space="0" w:color="auto"/>
            <w:right w:val="none" w:sz="0" w:space="0" w:color="auto"/>
          </w:divBdr>
        </w:div>
        <w:div w:id="1065957738">
          <w:marLeft w:val="480"/>
          <w:marRight w:val="0"/>
          <w:marTop w:val="0"/>
          <w:marBottom w:val="0"/>
          <w:divBdr>
            <w:top w:val="none" w:sz="0" w:space="0" w:color="auto"/>
            <w:left w:val="none" w:sz="0" w:space="0" w:color="auto"/>
            <w:bottom w:val="none" w:sz="0" w:space="0" w:color="auto"/>
            <w:right w:val="none" w:sz="0" w:space="0" w:color="auto"/>
          </w:divBdr>
        </w:div>
        <w:div w:id="1309362410">
          <w:marLeft w:val="480"/>
          <w:marRight w:val="0"/>
          <w:marTop w:val="0"/>
          <w:marBottom w:val="0"/>
          <w:divBdr>
            <w:top w:val="none" w:sz="0" w:space="0" w:color="auto"/>
            <w:left w:val="none" w:sz="0" w:space="0" w:color="auto"/>
            <w:bottom w:val="none" w:sz="0" w:space="0" w:color="auto"/>
            <w:right w:val="none" w:sz="0" w:space="0" w:color="auto"/>
          </w:divBdr>
        </w:div>
        <w:div w:id="1350567297">
          <w:marLeft w:val="480"/>
          <w:marRight w:val="0"/>
          <w:marTop w:val="0"/>
          <w:marBottom w:val="0"/>
          <w:divBdr>
            <w:top w:val="none" w:sz="0" w:space="0" w:color="auto"/>
            <w:left w:val="none" w:sz="0" w:space="0" w:color="auto"/>
            <w:bottom w:val="none" w:sz="0" w:space="0" w:color="auto"/>
            <w:right w:val="none" w:sz="0" w:space="0" w:color="auto"/>
          </w:divBdr>
        </w:div>
        <w:div w:id="1407652643">
          <w:marLeft w:val="480"/>
          <w:marRight w:val="0"/>
          <w:marTop w:val="0"/>
          <w:marBottom w:val="0"/>
          <w:divBdr>
            <w:top w:val="none" w:sz="0" w:space="0" w:color="auto"/>
            <w:left w:val="none" w:sz="0" w:space="0" w:color="auto"/>
            <w:bottom w:val="none" w:sz="0" w:space="0" w:color="auto"/>
            <w:right w:val="none" w:sz="0" w:space="0" w:color="auto"/>
          </w:divBdr>
        </w:div>
        <w:div w:id="1487235625">
          <w:marLeft w:val="480"/>
          <w:marRight w:val="0"/>
          <w:marTop w:val="0"/>
          <w:marBottom w:val="0"/>
          <w:divBdr>
            <w:top w:val="none" w:sz="0" w:space="0" w:color="auto"/>
            <w:left w:val="none" w:sz="0" w:space="0" w:color="auto"/>
            <w:bottom w:val="none" w:sz="0" w:space="0" w:color="auto"/>
            <w:right w:val="none" w:sz="0" w:space="0" w:color="auto"/>
          </w:divBdr>
        </w:div>
        <w:div w:id="1600983409">
          <w:marLeft w:val="480"/>
          <w:marRight w:val="0"/>
          <w:marTop w:val="0"/>
          <w:marBottom w:val="0"/>
          <w:divBdr>
            <w:top w:val="none" w:sz="0" w:space="0" w:color="auto"/>
            <w:left w:val="none" w:sz="0" w:space="0" w:color="auto"/>
            <w:bottom w:val="none" w:sz="0" w:space="0" w:color="auto"/>
            <w:right w:val="none" w:sz="0" w:space="0" w:color="auto"/>
          </w:divBdr>
        </w:div>
        <w:div w:id="1635909821">
          <w:marLeft w:val="480"/>
          <w:marRight w:val="0"/>
          <w:marTop w:val="0"/>
          <w:marBottom w:val="0"/>
          <w:divBdr>
            <w:top w:val="none" w:sz="0" w:space="0" w:color="auto"/>
            <w:left w:val="none" w:sz="0" w:space="0" w:color="auto"/>
            <w:bottom w:val="none" w:sz="0" w:space="0" w:color="auto"/>
            <w:right w:val="none" w:sz="0" w:space="0" w:color="auto"/>
          </w:divBdr>
        </w:div>
        <w:div w:id="1718430587">
          <w:marLeft w:val="480"/>
          <w:marRight w:val="0"/>
          <w:marTop w:val="0"/>
          <w:marBottom w:val="0"/>
          <w:divBdr>
            <w:top w:val="none" w:sz="0" w:space="0" w:color="auto"/>
            <w:left w:val="none" w:sz="0" w:space="0" w:color="auto"/>
            <w:bottom w:val="none" w:sz="0" w:space="0" w:color="auto"/>
            <w:right w:val="none" w:sz="0" w:space="0" w:color="auto"/>
          </w:divBdr>
        </w:div>
        <w:div w:id="1968729981">
          <w:marLeft w:val="480"/>
          <w:marRight w:val="0"/>
          <w:marTop w:val="0"/>
          <w:marBottom w:val="0"/>
          <w:divBdr>
            <w:top w:val="none" w:sz="0" w:space="0" w:color="auto"/>
            <w:left w:val="none" w:sz="0" w:space="0" w:color="auto"/>
            <w:bottom w:val="none" w:sz="0" w:space="0" w:color="auto"/>
            <w:right w:val="none" w:sz="0" w:space="0" w:color="auto"/>
          </w:divBdr>
        </w:div>
        <w:div w:id="2002460011">
          <w:marLeft w:val="480"/>
          <w:marRight w:val="0"/>
          <w:marTop w:val="0"/>
          <w:marBottom w:val="0"/>
          <w:divBdr>
            <w:top w:val="none" w:sz="0" w:space="0" w:color="auto"/>
            <w:left w:val="none" w:sz="0" w:space="0" w:color="auto"/>
            <w:bottom w:val="none" w:sz="0" w:space="0" w:color="auto"/>
            <w:right w:val="none" w:sz="0" w:space="0" w:color="auto"/>
          </w:divBdr>
        </w:div>
        <w:div w:id="2010325087">
          <w:marLeft w:val="480"/>
          <w:marRight w:val="0"/>
          <w:marTop w:val="0"/>
          <w:marBottom w:val="0"/>
          <w:divBdr>
            <w:top w:val="none" w:sz="0" w:space="0" w:color="auto"/>
            <w:left w:val="none" w:sz="0" w:space="0" w:color="auto"/>
            <w:bottom w:val="none" w:sz="0" w:space="0" w:color="auto"/>
            <w:right w:val="none" w:sz="0" w:space="0" w:color="auto"/>
          </w:divBdr>
        </w:div>
        <w:div w:id="2011444139">
          <w:marLeft w:val="480"/>
          <w:marRight w:val="0"/>
          <w:marTop w:val="0"/>
          <w:marBottom w:val="0"/>
          <w:divBdr>
            <w:top w:val="none" w:sz="0" w:space="0" w:color="auto"/>
            <w:left w:val="none" w:sz="0" w:space="0" w:color="auto"/>
            <w:bottom w:val="none" w:sz="0" w:space="0" w:color="auto"/>
            <w:right w:val="none" w:sz="0" w:space="0" w:color="auto"/>
          </w:divBdr>
        </w:div>
        <w:div w:id="2028672608">
          <w:marLeft w:val="480"/>
          <w:marRight w:val="0"/>
          <w:marTop w:val="0"/>
          <w:marBottom w:val="0"/>
          <w:divBdr>
            <w:top w:val="none" w:sz="0" w:space="0" w:color="auto"/>
            <w:left w:val="none" w:sz="0" w:space="0" w:color="auto"/>
            <w:bottom w:val="none" w:sz="0" w:space="0" w:color="auto"/>
            <w:right w:val="none" w:sz="0" w:space="0" w:color="auto"/>
          </w:divBdr>
        </w:div>
      </w:divsChild>
    </w:div>
    <w:div w:id="1361513029">
      <w:bodyDiv w:val="1"/>
      <w:marLeft w:val="0"/>
      <w:marRight w:val="0"/>
      <w:marTop w:val="0"/>
      <w:marBottom w:val="0"/>
      <w:divBdr>
        <w:top w:val="none" w:sz="0" w:space="0" w:color="auto"/>
        <w:left w:val="none" w:sz="0" w:space="0" w:color="auto"/>
        <w:bottom w:val="none" w:sz="0" w:space="0" w:color="auto"/>
        <w:right w:val="none" w:sz="0" w:space="0" w:color="auto"/>
      </w:divBdr>
    </w:div>
    <w:div w:id="1361591258">
      <w:bodyDiv w:val="1"/>
      <w:marLeft w:val="0"/>
      <w:marRight w:val="0"/>
      <w:marTop w:val="0"/>
      <w:marBottom w:val="0"/>
      <w:divBdr>
        <w:top w:val="none" w:sz="0" w:space="0" w:color="auto"/>
        <w:left w:val="none" w:sz="0" w:space="0" w:color="auto"/>
        <w:bottom w:val="none" w:sz="0" w:space="0" w:color="auto"/>
        <w:right w:val="none" w:sz="0" w:space="0" w:color="auto"/>
      </w:divBdr>
    </w:div>
    <w:div w:id="1361591296">
      <w:bodyDiv w:val="1"/>
      <w:marLeft w:val="0"/>
      <w:marRight w:val="0"/>
      <w:marTop w:val="0"/>
      <w:marBottom w:val="0"/>
      <w:divBdr>
        <w:top w:val="none" w:sz="0" w:space="0" w:color="auto"/>
        <w:left w:val="none" w:sz="0" w:space="0" w:color="auto"/>
        <w:bottom w:val="none" w:sz="0" w:space="0" w:color="auto"/>
        <w:right w:val="none" w:sz="0" w:space="0" w:color="auto"/>
      </w:divBdr>
    </w:div>
    <w:div w:id="1361858053">
      <w:bodyDiv w:val="1"/>
      <w:marLeft w:val="0"/>
      <w:marRight w:val="0"/>
      <w:marTop w:val="0"/>
      <w:marBottom w:val="0"/>
      <w:divBdr>
        <w:top w:val="none" w:sz="0" w:space="0" w:color="auto"/>
        <w:left w:val="none" w:sz="0" w:space="0" w:color="auto"/>
        <w:bottom w:val="none" w:sz="0" w:space="0" w:color="auto"/>
        <w:right w:val="none" w:sz="0" w:space="0" w:color="auto"/>
      </w:divBdr>
    </w:div>
    <w:div w:id="1362434914">
      <w:bodyDiv w:val="1"/>
      <w:marLeft w:val="0"/>
      <w:marRight w:val="0"/>
      <w:marTop w:val="0"/>
      <w:marBottom w:val="0"/>
      <w:divBdr>
        <w:top w:val="none" w:sz="0" w:space="0" w:color="auto"/>
        <w:left w:val="none" w:sz="0" w:space="0" w:color="auto"/>
        <w:bottom w:val="none" w:sz="0" w:space="0" w:color="auto"/>
        <w:right w:val="none" w:sz="0" w:space="0" w:color="auto"/>
      </w:divBdr>
    </w:div>
    <w:div w:id="1362435587">
      <w:bodyDiv w:val="1"/>
      <w:marLeft w:val="0"/>
      <w:marRight w:val="0"/>
      <w:marTop w:val="0"/>
      <w:marBottom w:val="0"/>
      <w:divBdr>
        <w:top w:val="none" w:sz="0" w:space="0" w:color="auto"/>
        <w:left w:val="none" w:sz="0" w:space="0" w:color="auto"/>
        <w:bottom w:val="none" w:sz="0" w:space="0" w:color="auto"/>
        <w:right w:val="none" w:sz="0" w:space="0" w:color="auto"/>
      </w:divBdr>
    </w:div>
    <w:div w:id="1362709197">
      <w:bodyDiv w:val="1"/>
      <w:marLeft w:val="0"/>
      <w:marRight w:val="0"/>
      <w:marTop w:val="0"/>
      <w:marBottom w:val="0"/>
      <w:divBdr>
        <w:top w:val="none" w:sz="0" w:space="0" w:color="auto"/>
        <w:left w:val="none" w:sz="0" w:space="0" w:color="auto"/>
        <w:bottom w:val="none" w:sz="0" w:space="0" w:color="auto"/>
        <w:right w:val="none" w:sz="0" w:space="0" w:color="auto"/>
      </w:divBdr>
    </w:div>
    <w:div w:id="1362974373">
      <w:bodyDiv w:val="1"/>
      <w:marLeft w:val="0"/>
      <w:marRight w:val="0"/>
      <w:marTop w:val="0"/>
      <w:marBottom w:val="0"/>
      <w:divBdr>
        <w:top w:val="none" w:sz="0" w:space="0" w:color="auto"/>
        <w:left w:val="none" w:sz="0" w:space="0" w:color="auto"/>
        <w:bottom w:val="none" w:sz="0" w:space="0" w:color="auto"/>
        <w:right w:val="none" w:sz="0" w:space="0" w:color="auto"/>
      </w:divBdr>
    </w:div>
    <w:div w:id="1363091315">
      <w:bodyDiv w:val="1"/>
      <w:marLeft w:val="0"/>
      <w:marRight w:val="0"/>
      <w:marTop w:val="0"/>
      <w:marBottom w:val="0"/>
      <w:divBdr>
        <w:top w:val="none" w:sz="0" w:space="0" w:color="auto"/>
        <w:left w:val="none" w:sz="0" w:space="0" w:color="auto"/>
        <w:bottom w:val="none" w:sz="0" w:space="0" w:color="auto"/>
        <w:right w:val="none" w:sz="0" w:space="0" w:color="auto"/>
      </w:divBdr>
    </w:div>
    <w:div w:id="1363096978">
      <w:bodyDiv w:val="1"/>
      <w:marLeft w:val="0"/>
      <w:marRight w:val="0"/>
      <w:marTop w:val="0"/>
      <w:marBottom w:val="0"/>
      <w:divBdr>
        <w:top w:val="none" w:sz="0" w:space="0" w:color="auto"/>
        <w:left w:val="none" w:sz="0" w:space="0" w:color="auto"/>
        <w:bottom w:val="none" w:sz="0" w:space="0" w:color="auto"/>
        <w:right w:val="none" w:sz="0" w:space="0" w:color="auto"/>
      </w:divBdr>
    </w:div>
    <w:div w:id="1363166180">
      <w:bodyDiv w:val="1"/>
      <w:marLeft w:val="0"/>
      <w:marRight w:val="0"/>
      <w:marTop w:val="0"/>
      <w:marBottom w:val="0"/>
      <w:divBdr>
        <w:top w:val="none" w:sz="0" w:space="0" w:color="auto"/>
        <w:left w:val="none" w:sz="0" w:space="0" w:color="auto"/>
        <w:bottom w:val="none" w:sz="0" w:space="0" w:color="auto"/>
        <w:right w:val="none" w:sz="0" w:space="0" w:color="auto"/>
      </w:divBdr>
    </w:div>
    <w:div w:id="1363287238">
      <w:bodyDiv w:val="1"/>
      <w:marLeft w:val="0"/>
      <w:marRight w:val="0"/>
      <w:marTop w:val="0"/>
      <w:marBottom w:val="0"/>
      <w:divBdr>
        <w:top w:val="none" w:sz="0" w:space="0" w:color="auto"/>
        <w:left w:val="none" w:sz="0" w:space="0" w:color="auto"/>
        <w:bottom w:val="none" w:sz="0" w:space="0" w:color="auto"/>
        <w:right w:val="none" w:sz="0" w:space="0" w:color="auto"/>
      </w:divBdr>
    </w:div>
    <w:div w:id="1363360352">
      <w:bodyDiv w:val="1"/>
      <w:marLeft w:val="0"/>
      <w:marRight w:val="0"/>
      <w:marTop w:val="0"/>
      <w:marBottom w:val="0"/>
      <w:divBdr>
        <w:top w:val="none" w:sz="0" w:space="0" w:color="auto"/>
        <w:left w:val="none" w:sz="0" w:space="0" w:color="auto"/>
        <w:bottom w:val="none" w:sz="0" w:space="0" w:color="auto"/>
        <w:right w:val="none" w:sz="0" w:space="0" w:color="auto"/>
      </w:divBdr>
    </w:div>
    <w:div w:id="1363556299">
      <w:bodyDiv w:val="1"/>
      <w:marLeft w:val="0"/>
      <w:marRight w:val="0"/>
      <w:marTop w:val="0"/>
      <w:marBottom w:val="0"/>
      <w:divBdr>
        <w:top w:val="none" w:sz="0" w:space="0" w:color="auto"/>
        <w:left w:val="none" w:sz="0" w:space="0" w:color="auto"/>
        <w:bottom w:val="none" w:sz="0" w:space="0" w:color="auto"/>
        <w:right w:val="none" w:sz="0" w:space="0" w:color="auto"/>
      </w:divBdr>
    </w:div>
    <w:div w:id="1363558101">
      <w:bodyDiv w:val="1"/>
      <w:marLeft w:val="0"/>
      <w:marRight w:val="0"/>
      <w:marTop w:val="0"/>
      <w:marBottom w:val="0"/>
      <w:divBdr>
        <w:top w:val="none" w:sz="0" w:space="0" w:color="auto"/>
        <w:left w:val="none" w:sz="0" w:space="0" w:color="auto"/>
        <w:bottom w:val="none" w:sz="0" w:space="0" w:color="auto"/>
        <w:right w:val="none" w:sz="0" w:space="0" w:color="auto"/>
      </w:divBdr>
    </w:div>
    <w:div w:id="1364941608">
      <w:bodyDiv w:val="1"/>
      <w:marLeft w:val="0"/>
      <w:marRight w:val="0"/>
      <w:marTop w:val="0"/>
      <w:marBottom w:val="0"/>
      <w:divBdr>
        <w:top w:val="none" w:sz="0" w:space="0" w:color="auto"/>
        <w:left w:val="none" w:sz="0" w:space="0" w:color="auto"/>
        <w:bottom w:val="none" w:sz="0" w:space="0" w:color="auto"/>
        <w:right w:val="none" w:sz="0" w:space="0" w:color="auto"/>
      </w:divBdr>
    </w:div>
    <w:div w:id="1365204270">
      <w:bodyDiv w:val="1"/>
      <w:marLeft w:val="0"/>
      <w:marRight w:val="0"/>
      <w:marTop w:val="0"/>
      <w:marBottom w:val="0"/>
      <w:divBdr>
        <w:top w:val="none" w:sz="0" w:space="0" w:color="auto"/>
        <w:left w:val="none" w:sz="0" w:space="0" w:color="auto"/>
        <w:bottom w:val="none" w:sz="0" w:space="0" w:color="auto"/>
        <w:right w:val="none" w:sz="0" w:space="0" w:color="auto"/>
      </w:divBdr>
    </w:div>
    <w:div w:id="1365325740">
      <w:bodyDiv w:val="1"/>
      <w:marLeft w:val="0"/>
      <w:marRight w:val="0"/>
      <w:marTop w:val="0"/>
      <w:marBottom w:val="0"/>
      <w:divBdr>
        <w:top w:val="none" w:sz="0" w:space="0" w:color="auto"/>
        <w:left w:val="none" w:sz="0" w:space="0" w:color="auto"/>
        <w:bottom w:val="none" w:sz="0" w:space="0" w:color="auto"/>
        <w:right w:val="none" w:sz="0" w:space="0" w:color="auto"/>
      </w:divBdr>
    </w:div>
    <w:div w:id="1365793627">
      <w:bodyDiv w:val="1"/>
      <w:marLeft w:val="0"/>
      <w:marRight w:val="0"/>
      <w:marTop w:val="0"/>
      <w:marBottom w:val="0"/>
      <w:divBdr>
        <w:top w:val="none" w:sz="0" w:space="0" w:color="auto"/>
        <w:left w:val="none" w:sz="0" w:space="0" w:color="auto"/>
        <w:bottom w:val="none" w:sz="0" w:space="0" w:color="auto"/>
        <w:right w:val="none" w:sz="0" w:space="0" w:color="auto"/>
      </w:divBdr>
    </w:div>
    <w:div w:id="1367103228">
      <w:bodyDiv w:val="1"/>
      <w:marLeft w:val="0"/>
      <w:marRight w:val="0"/>
      <w:marTop w:val="0"/>
      <w:marBottom w:val="0"/>
      <w:divBdr>
        <w:top w:val="none" w:sz="0" w:space="0" w:color="auto"/>
        <w:left w:val="none" w:sz="0" w:space="0" w:color="auto"/>
        <w:bottom w:val="none" w:sz="0" w:space="0" w:color="auto"/>
        <w:right w:val="none" w:sz="0" w:space="0" w:color="auto"/>
      </w:divBdr>
    </w:div>
    <w:div w:id="1367949233">
      <w:bodyDiv w:val="1"/>
      <w:marLeft w:val="0"/>
      <w:marRight w:val="0"/>
      <w:marTop w:val="0"/>
      <w:marBottom w:val="0"/>
      <w:divBdr>
        <w:top w:val="none" w:sz="0" w:space="0" w:color="auto"/>
        <w:left w:val="none" w:sz="0" w:space="0" w:color="auto"/>
        <w:bottom w:val="none" w:sz="0" w:space="0" w:color="auto"/>
        <w:right w:val="none" w:sz="0" w:space="0" w:color="auto"/>
      </w:divBdr>
    </w:div>
    <w:div w:id="1368136783">
      <w:bodyDiv w:val="1"/>
      <w:marLeft w:val="0"/>
      <w:marRight w:val="0"/>
      <w:marTop w:val="0"/>
      <w:marBottom w:val="0"/>
      <w:divBdr>
        <w:top w:val="none" w:sz="0" w:space="0" w:color="auto"/>
        <w:left w:val="none" w:sz="0" w:space="0" w:color="auto"/>
        <w:bottom w:val="none" w:sz="0" w:space="0" w:color="auto"/>
        <w:right w:val="none" w:sz="0" w:space="0" w:color="auto"/>
      </w:divBdr>
    </w:div>
    <w:div w:id="1368993784">
      <w:bodyDiv w:val="1"/>
      <w:marLeft w:val="0"/>
      <w:marRight w:val="0"/>
      <w:marTop w:val="0"/>
      <w:marBottom w:val="0"/>
      <w:divBdr>
        <w:top w:val="none" w:sz="0" w:space="0" w:color="auto"/>
        <w:left w:val="none" w:sz="0" w:space="0" w:color="auto"/>
        <w:bottom w:val="none" w:sz="0" w:space="0" w:color="auto"/>
        <w:right w:val="none" w:sz="0" w:space="0" w:color="auto"/>
      </w:divBdr>
    </w:div>
    <w:div w:id="1369378467">
      <w:bodyDiv w:val="1"/>
      <w:marLeft w:val="0"/>
      <w:marRight w:val="0"/>
      <w:marTop w:val="0"/>
      <w:marBottom w:val="0"/>
      <w:divBdr>
        <w:top w:val="none" w:sz="0" w:space="0" w:color="auto"/>
        <w:left w:val="none" w:sz="0" w:space="0" w:color="auto"/>
        <w:bottom w:val="none" w:sz="0" w:space="0" w:color="auto"/>
        <w:right w:val="none" w:sz="0" w:space="0" w:color="auto"/>
      </w:divBdr>
    </w:div>
    <w:div w:id="1370032367">
      <w:bodyDiv w:val="1"/>
      <w:marLeft w:val="0"/>
      <w:marRight w:val="0"/>
      <w:marTop w:val="0"/>
      <w:marBottom w:val="0"/>
      <w:divBdr>
        <w:top w:val="none" w:sz="0" w:space="0" w:color="auto"/>
        <w:left w:val="none" w:sz="0" w:space="0" w:color="auto"/>
        <w:bottom w:val="none" w:sz="0" w:space="0" w:color="auto"/>
        <w:right w:val="none" w:sz="0" w:space="0" w:color="auto"/>
      </w:divBdr>
    </w:div>
    <w:div w:id="1371492018">
      <w:bodyDiv w:val="1"/>
      <w:marLeft w:val="0"/>
      <w:marRight w:val="0"/>
      <w:marTop w:val="0"/>
      <w:marBottom w:val="0"/>
      <w:divBdr>
        <w:top w:val="none" w:sz="0" w:space="0" w:color="auto"/>
        <w:left w:val="none" w:sz="0" w:space="0" w:color="auto"/>
        <w:bottom w:val="none" w:sz="0" w:space="0" w:color="auto"/>
        <w:right w:val="none" w:sz="0" w:space="0" w:color="auto"/>
      </w:divBdr>
      <w:divsChild>
        <w:div w:id="1028751176">
          <w:marLeft w:val="480"/>
          <w:marRight w:val="0"/>
          <w:marTop w:val="0"/>
          <w:marBottom w:val="0"/>
          <w:divBdr>
            <w:top w:val="none" w:sz="0" w:space="0" w:color="auto"/>
            <w:left w:val="none" w:sz="0" w:space="0" w:color="auto"/>
            <w:bottom w:val="none" w:sz="0" w:space="0" w:color="auto"/>
            <w:right w:val="none" w:sz="0" w:space="0" w:color="auto"/>
          </w:divBdr>
        </w:div>
        <w:div w:id="1085801002">
          <w:marLeft w:val="480"/>
          <w:marRight w:val="0"/>
          <w:marTop w:val="0"/>
          <w:marBottom w:val="0"/>
          <w:divBdr>
            <w:top w:val="none" w:sz="0" w:space="0" w:color="auto"/>
            <w:left w:val="none" w:sz="0" w:space="0" w:color="auto"/>
            <w:bottom w:val="none" w:sz="0" w:space="0" w:color="auto"/>
            <w:right w:val="none" w:sz="0" w:space="0" w:color="auto"/>
          </w:divBdr>
        </w:div>
        <w:div w:id="1195270161">
          <w:marLeft w:val="480"/>
          <w:marRight w:val="0"/>
          <w:marTop w:val="0"/>
          <w:marBottom w:val="0"/>
          <w:divBdr>
            <w:top w:val="none" w:sz="0" w:space="0" w:color="auto"/>
            <w:left w:val="none" w:sz="0" w:space="0" w:color="auto"/>
            <w:bottom w:val="none" w:sz="0" w:space="0" w:color="auto"/>
            <w:right w:val="none" w:sz="0" w:space="0" w:color="auto"/>
          </w:divBdr>
        </w:div>
        <w:div w:id="430974632">
          <w:marLeft w:val="480"/>
          <w:marRight w:val="0"/>
          <w:marTop w:val="0"/>
          <w:marBottom w:val="0"/>
          <w:divBdr>
            <w:top w:val="none" w:sz="0" w:space="0" w:color="auto"/>
            <w:left w:val="none" w:sz="0" w:space="0" w:color="auto"/>
            <w:bottom w:val="none" w:sz="0" w:space="0" w:color="auto"/>
            <w:right w:val="none" w:sz="0" w:space="0" w:color="auto"/>
          </w:divBdr>
        </w:div>
        <w:div w:id="1100950361">
          <w:marLeft w:val="480"/>
          <w:marRight w:val="0"/>
          <w:marTop w:val="0"/>
          <w:marBottom w:val="0"/>
          <w:divBdr>
            <w:top w:val="none" w:sz="0" w:space="0" w:color="auto"/>
            <w:left w:val="none" w:sz="0" w:space="0" w:color="auto"/>
            <w:bottom w:val="none" w:sz="0" w:space="0" w:color="auto"/>
            <w:right w:val="none" w:sz="0" w:space="0" w:color="auto"/>
          </w:divBdr>
        </w:div>
        <w:div w:id="1907374963">
          <w:marLeft w:val="480"/>
          <w:marRight w:val="0"/>
          <w:marTop w:val="0"/>
          <w:marBottom w:val="0"/>
          <w:divBdr>
            <w:top w:val="none" w:sz="0" w:space="0" w:color="auto"/>
            <w:left w:val="none" w:sz="0" w:space="0" w:color="auto"/>
            <w:bottom w:val="none" w:sz="0" w:space="0" w:color="auto"/>
            <w:right w:val="none" w:sz="0" w:space="0" w:color="auto"/>
          </w:divBdr>
        </w:div>
        <w:div w:id="630479353">
          <w:marLeft w:val="480"/>
          <w:marRight w:val="0"/>
          <w:marTop w:val="0"/>
          <w:marBottom w:val="0"/>
          <w:divBdr>
            <w:top w:val="none" w:sz="0" w:space="0" w:color="auto"/>
            <w:left w:val="none" w:sz="0" w:space="0" w:color="auto"/>
            <w:bottom w:val="none" w:sz="0" w:space="0" w:color="auto"/>
            <w:right w:val="none" w:sz="0" w:space="0" w:color="auto"/>
          </w:divBdr>
        </w:div>
        <w:div w:id="2090157625">
          <w:marLeft w:val="480"/>
          <w:marRight w:val="0"/>
          <w:marTop w:val="0"/>
          <w:marBottom w:val="0"/>
          <w:divBdr>
            <w:top w:val="none" w:sz="0" w:space="0" w:color="auto"/>
            <w:left w:val="none" w:sz="0" w:space="0" w:color="auto"/>
            <w:bottom w:val="none" w:sz="0" w:space="0" w:color="auto"/>
            <w:right w:val="none" w:sz="0" w:space="0" w:color="auto"/>
          </w:divBdr>
        </w:div>
        <w:div w:id="748772412">
          <w:marLeft w:val="480"/>
          <w:marRight w:val="0"/>
          <w:marTop w:val="0"/>
          <w:marBottom w:val="0"/>
          <w:divBdr>
            <w:top w:val="none" w:sz="0" w:space="0" w:color="auto"/>
            <w:left w:val="none" w:sz="0" w:space="0" w:color="auto"/>
            <w:bottom w:val="none" w:sz="0" w:space="0" w:color="auto"/>
            <w:right w:val="none" w:sz="0" w:space="0" w:color="auto"/>
          </w:divBdr>
        </w:div>
        <w:div w:id="1642006202">
          <w:marLeft w:val="480"/>
          <w:marRight w:val="0"/>
          <w:marTop w:val="0"/>
          <w:marBottom w:val="0"/>
          <w:divBdr>
            <w:top w:val="none" w:sz="0" w:space="0" w:color="auto"/>
            <w:left w:val="none" w:sz="0" w:space="0" w:color="auto"/>
            <w:bottom w:val="none" w:sz="0" w:space="0" w:color="auto"/>
            <w:right w:val="none" w:sz="0" w:space="0" w:color="auto"/>
          </w:divBdr>
        </w:div>
        <w:div w:id="2071414260">
          <w:marLeft w:val="480"/>
          <w:marRight w:val="0"/>
          <w:marTop w:val="0"/>
          <w:marBottom w:val="0"/>
          <w:divBdr>
            <w:top w:val="none" w:sz="0" w:space="0" w:color="auto"/>
            <w:left w:val="none" w:sz="0" w:space="0" w:color="auto"/>
            <w:bottom w:val="none" w:sz="0" w:space="0" w:color="auto"/>
            <w:right w:val="none" w:sz="0" w:space="0" w:color="auto"/>
          </w:divBdr>
        </w:div>
        <w:div w:id="1435587979">
          <w:marLeft w:val="480"/>
          <w:marRight w:val="0"/>
          <w:marTop w:val="0"/>
          <w:marBottom w:val="0"/>
          <w:divBdr>
            <w:top w:val="none" w:sz="0" w:space="0" w:color="auto"/>
            <w:left w:val="none" w:sz="0" w:space="0" w:color="auto"/>
            <w:bottom w:val="none" w:sz="0" w:space="0" w:color="auto"/>
            <w:right w:val="none" w:sz="0" w:space="0" w:color="auto"/>
          </w:divBdr>
        </w:div>
        <w:div w:id="808327951">
          <w:marLeft w:val="480"/>
          <w:marRight w:val="0"/>
          <w:marTop w:val="0"/>
          <w:marBottom w:val="0"/>
          <w:divBdr>
            <w:top w:val="none" w:sz="0" w:space="0" w:color="auto"/>
            <w:left w:val="none" w:sz="0" w:space="0" w:color="auto"/>
            <w:bottom w:val="none" w:sz="0" w:space="0" w:color="auto"/>
            <w:right w:val="none" w:sz="0" w:space="0" w:color="auto"/>
          </w:divBdr>
        </w:div>
        <w:div w:id="694112266">
          <w:marLeft w:val="480"/>
          <w:marRight w:val="0"/>
          <w:marTop w:val="0"/>
          <w:marBottom w:val="0"/>
          <w:divBdr>
            <w:top w:val="none" w:sz="0" w:space="0" w:color="auto"/>
            <w:left w:val="none" w:sz="0" w:space="0" w:color="auto"/>
            <w:bottom w:val="none" w:sz="0" w:space="0" w:color="auto"/>
            <w:right w:val="none" w:sz="0" w:space="0" w:color="auto"/>
          </w:divBdr>
        </w:div>
        <w:div w:id="1620337959">
          <w:marLeft w:val="480"/>
          <w:marRight w:val="0"/>
          <w:marTop w:val="0"/>
          <w:marBottom w:val="0"/>
          <w:divBdr>
            <w:top w:val="none" w:sz="0" w:space="0" w:color="auto"/>
            <w:left w:val="none" w:sz="0" w:space="0" w:color="auto"/>
            <w:bottom w:val="none" w:sz="0" w:space="0" w:color="auto"/>
            <w:right w:val="none" w:sz="0" w:space="0" w:color="auto"/>
          </w:divBdr>
        </w:div>
        <w:div w:id="2117630994">
          <w:marLeft w:val="480"/>
          <w:marRight w:val="0"/>
          <w:marTop w:val="0"/>
          <w:marBottom w:val="0"/>
          <w:divBdr>
            <w:top w:val="none" w:sz="0" w:space="0" w:color="auto"/>
            <w:left w:val="none" w:sz="0" w:space="0" w:color="auto"/>
            <w:bottom w:val="none" w:sz="0" w:space="0" w:color="auto"/>
            <w:right w:val="none" w:sz="0" w:space="0" w:color="auto"/>
          </w:divBdr>
        </w:div>
        <w:div w:id="71051616">
          <w:marLeft w:val="480"/>
          <w:marRight w:val="0"/>
          <w:marTop w:val="0"/>
          <w:marBottom w:val="0"/>
          <w:divBdr>
            <w:top w:val="none" w:sz="0" w:space="0" w:color="auto"/>
            <w:left w:val="none" w:sz="0" w:space="0" w:color="auto"/>
            <w:bottom w:val="none" w:sz="0" w:space="0" w:color="auto"/>
            <w:right w:val="none" w:sz="0" w:space="0" w:color="auto"/>
          </w:divBdr>
        </w:div>
        <w:div w:id="872032559">
          <w:marLeft w:val="480"/>
          <w:marRight w:val="0"/>
          <w:marTop w:val="0"/>
          <w:marBottom w:val="0"/>
          <w:divBdr>
            <w:top w:val="none" w:sz="0" w:space="0" w:color="auto"/>
            <w:left w:val="none" w:sz="0" w:space="0" w:color="auto"/>
            <w:bottom w:val="none" w:sz="0" w:space="0" w:color="auto"/>
            <w:right w:val="none" w:sz="0" w:space="0" w:color="auto"/>
          </w:divBdr>
        </w:div>
        <w:div w:id="1718965040">
          <w:marLeft w:val="480"/>
          <w:marRight w:val="0"/>
          <w:marTop w:val="0"/>
          <w:marBottom w:val="0"/>
          <w:divBdr>
            <w:top w:val="none" w:sz="0" w:space="0" w:color="auto"/>
            <w:left w:val="none" w:sz="0" w:space="0" w:color="auto"/>
            <w:bottom w:val="none" w:sz="0" w:space="0" w:color="auto"/>
            <w:right w:val="none" w:sz="0" w:space="0" w:color="auto"/>
          </w:divBdr>
        </w:div>
        <w:div w:id="44719252">
          <w:marLeft w:val="480"/>
          <w:marRight w:val="0"/>
          <w:marTop w:val="0"/>
          <w:marBottom w:val="0"/>
          <w:divBdr>
            <w:top w:val="none" w:sz="0" w:space="0" w:color="auto"/>
            <w:left w:val="none" w:sz="0" w:space="0" w:color="auto"/>
            <w:bottom w:val="none" w:sz="0" w:space="0" w:color="auto"/>
            <w:right w:val="none" w:sz="0" w:space="0" w:color="auto"/>
          </w:divBdr>
        </w:div>
        <w:div w:id="1751003144">
          <w:marLeft w:val="480"/>
          <w:marRight w:val="0"/>
          <w:marTop w:val="0"/>
          <w:marBottom w:val="0"/>
          <w:divBdr>
            <w:top w:val="none" w:sz="0" w:space="0" w:color="auto"/>
            <w:left w:val="none" w:sz="0" w:space="0" w:color="auto"/>
            <w:bottom w:val="none" w:sz="0" w:space="0" w:color="auto"/>
            <w:right w:val="none" w:sz="0" w:space="0" w:color="auto"/>
          </w:divBdr>
        </w:div>
        <w:div w:id="49966007">
          <w:marLeft w:val="480"/>
          <w:marRight w:val="0"/>
          <w:marTop w:val="0"/>
          <w:marBottom w:val="0"/>
          <w:divBdr>
            <w:top w:val="none" w:sz="0" w:space="0" w:color="auto"/>
            <w:left w:val="none" w:sz="0" w:space="0" w:color="auto"/>
            <w:bottom w:val="none" w:sz="0" w:space="0" w:color="auto"/>
            <w:right w:val="none" w:sz="0" w:space="0" w:color="auto"/>
          </w:divBdr>
        </w:div>
        <w:div w:id="986085702">
          <w:marLeft w:val="480"/>
          <w:marRight w:val="0"/>
          <w:marTop w:val="0"/>
          <w:marBottom w:val="0"/>
          <w:divBdr>
            <w:top w:val="none" w:sz="0" w:space="0" w:color="auto"/>
            <w:left w:val="none" w:sz="0" w:space="0" w:color="auto"/>
            <w:bottom w:val="none" w:sz="0" w:space="0" w:color="auto"/>
            <w:right w:val="none" w:sz="0" w:space="0" w:color="auto"/>
          </w:divBdr>
        </w:div>
        <w:div w:id="475948484">
          <w:marLeft w:val="480"/>
          <w:marRight w:val="0"/>
          <w:marTop w:val="0"/>
          <w:marBottom w:val="0"/>
          <w:divBdr>
            <w:top w:val="none" w:sz="0" w:space="0" w:color="auto"/>
            <w:left w:val="none" w:sz="0" w:space="0" w:color="auto"/>
            <w:bottom w:val="none" w:sz="0" w:space="0" w:color="auto"/>
            <w:right w:val="none" w:sz="0" w:space="0" w:color="auto"/>
          </w:divBdr>
        </w:div>
        <w:div w:id="1853375843">
          <w:marLeft w:val="480"/>
          <w:marRight w:val="0"/>
          <w:marTop w:val="0"/>
          <w:marBottom w:val="0"/>
          <w:divBdr>
            <w:top w:val="none" w:sz="0" w:space="0" w:color="auto"/>
            <w:left w:val="none" w:sz="0" w:space="0" w:color="auto"/>
            <w:bottom w:val="none" w:sz="0" w:space="0" w:color="auto"/>
            <w:right w:val="none" w:sz="0" w:space="0" w:color="auto"/>
          </w:divBdr>
        </w:div>
        <w:div w:id="661352882">
          <w:marLeft w:val="480"/>
          <w:marRight w:val="0"/>
          <w:marTop w:val="0"/>
          <w:marBottom w:val="0"/>
          <w:divBdr>
            <w:top w:val="none" w:sz="0" w:space="0" w:color="auto"/>
            <w:left w:val="none" w:sz="0" w:space="0" w:color="auto"/>
            <w:bottom w:val="none" w:sz="0" w:space="0" w:color="auto"/>
            <w:right w:val="none" w:sz="0" w:space="0" w:color="auto"/>
          </w:divBdr>
        </w:div>
        <w:div w:id="2120446766">
          <w:marLeft w:val="480"/>
          <w:marRight w:val="0"/>
          <w:marTop w:val="0"/>
          <w:marBottom w:val="0"/>
          <w:divBdr>
            <w:top w:val="none" w:sz="0" w:space="0" w:color="auto"/>
            <w:left w:val="none" w:sz="0" w:space="0" w:color="auto"/>
            <w:bottom w:val="none" w:sz="0" w:space="0" w:color="auto"/>
            <w:right w:val="none" w:sz="0" w:space="0" w:color="auto"/>
          </w:divBdr>
        </w:div>
        <w:div w:id="2057314276">
          <w:marLeft w:val="480"/>
          <w:marRight w:val="0"/>
          <w:marTop w:val="0"/>
          <w:marBottom w:val="0"/>
          <w:divBdr>
            <w:top w:val="none" w:sz="0" w:space="0" w:color="auto"/>
            <w:left w:val="none" w:sz="0" w:space="0" w:color="auto"/>
            <w:bottom w:val="none" w:sz="0" w:space="0" w:color="auto"/>
            <w:right w:val="none" w:sz="0" w:space="0" w:color="auto"/>
          </w:divBdr>
        </w:div>
        <w:div w:id="434907707">
          <w:marLeft w:val="480"/>
          <w:marRight w:val="0"/>
          <w:marTop w:val="0"/>
          <w:marBottom w:val="0"/>
          <w:divBdr>
            <w:top w:val="none" w:sz="0" w:space="0" w:color="auto"/>
            <w:left w:val="none" w:sz="0" w:space="0" w:color="auto"/>
            <w:bottom w:val="none" w:sz="0" w:space="0" w:color="auto"/>
            <w:right w:val="none" w:sz="0" w:space="0" w:color="auto"/>
          </w:divBdr>
        </w:div>
        <w:div w:id="828785223">
          <w:marLeft w:val="480"/>
          <w:marRight w:val="0"/>
          <w:marTop w:val="0"/>
          <w:marBottom w:val="0"/>
          <w:divBdr>
            <w:top w:val="none" w:sz="0" w:space="0" w:color="auto"/>
            <w:left w:val="none" w:sz="0" w:space="0" w:color="auto"/>
            <w:bottom w:val="none" w:sz="0" w:space="0" w:color="auto"/>
            <w:right w:val="none" w:sz="0" w:space="0" w:color="auto"/>
          </w:divBdr>
        </w:div>
        <w:div w:id="326791234">
          <w:marLeft w:val="480"/>
          <w:marRight w:val="0"/>
          <w:marTop w:val="0"/>
          <w:marBottom w:val="0"/>
          <w:divBdr>
            <w:top w:val="none" w:sz="0" w:space="0" w:color="auto"/>
            <w:left w:val="none" w:sz="0" w:space="0" w:color="auto"/>
            <w:bottom w:val="none" w:sz="0" w:space="0" w:color="auto"/>
            <w:right w:val="none" w:sz="0" w:space="0" w:color="auto"/>
          </w:divBdr>
        </w:div>
      </w:divsChild>
    </w:div>
    <w:div w:id="1372266883">
      <w:bodyDiv w:val="1"/>
      <w:marLeft w:val="0"/>
      <w:marRight w:val="0"/>
      <w:marTop w:val="0"/>
      <w:marBottom w:val="0"/>
      <w:divBdr>
        <w:top w:val="none" w:sz="0" w:space="0" w:color="auto"/>
        <w:left w:val="none" w:sz="0" w:space="0" w:color="auto"/>
        <w:bottom w:val="none" w:sz="0" w:space="0" w:color="auto"/>
        <w:right w:val="none" w:sz="0" w:space="0" w:color="auto"/>
      </w:divBdr>
    </w:div>
    <w:div w:id="1372340343">
      <w:bodyDiv w:val="1"/>
      <w:marLeft w:val="0"/>
      <w:marRight w:val="0"/>
      <w:marTop w:val="0"/>
      <w:marBottom w:val="0"/>
      <w:divBdr>
        <w:top w:val="none" w:sz="0" w:space="0" w:color="auto"/>
        <w:left w:val="none" w:sz="0" w:space="0" w:color="auto"/>
        <w:bottom w:val="none" w:sz="0" w:space="0" w:color="auto"/>
        <w:right w:val="none" w:sz="0" w:space="0" w:color="auto"/>
      </w:divBdr>
    </w:div>
    <w:div w:id="1372413949">
      <w:bodyDiv w:val="1"/>
      <w:marLeft w:val="0"/>
      <w:marRight w:val="0"/>
      <w:marTop w:val="0"/>
      <w:marBottom w:val="0"/>
      <w:divBdr>
        <w:top w:val="none" w:sz="0" w:space="0" w:color="auto"/>
        <w:left w:val="none" w:sz="0" w:space="0" w:color="auto"/>
        <w:bottom w:val="none" w:sz="0" w:space="0" w:color="auto"/>
        <w:right w:val="none" w:sz="0" w:space="0" w:color="auto"/>
      </w:divBdr>
    </w:div>
    <w:div w:id="1372608243">
      <w:bodyDiv w:val="1"/>
      <w:marLeft w:val="0"/>
      <w:marRight w:val="0"/>
      <w:marTop w:val="0"/>
      <w:marBottom w:val="0"/>
      <w:divBdr>
        <w:top w:val="none" w:sz="0" w:space="0" w:color="auto"/>
        <w:left w:val="none" w:sz="0" w:space="0" w:color="auto"/>
        <w:bottom w:val="none" w:sz="0" w:space="0" w:color="auto"/>
        <w:right w:val="none" w:sz="0" w:space="0" w:color="auto"/>
      </w:divBdr>
    </w:div>
    <w:div w:id="1372849739">
      <w:bodyDiv w:val="1"/>
      <w:marLeft w:val="0"/>
      <w:marRight w:val="0"/>
      <w:marTop w:val="0"/>
      <w:marBottom w:val="0"/>
      <w:divBdr>
        <w:top w:val="none" w:sz="0" w:space="0" w:color="auto"/>
        <w:left w:val="none" w:sz="0" w:space="0" w:color="auto"/>
        <w:bottom w:val="none" w:sz="0" w:space="0" w:color="auto"/>
        <w:right w:val="none" w:sz="0" w:space="0" w:color="auto"/>
      </w:divBdr>
    </w:div>
    <w:div w:id="1373070233">
      <w:bodyDiv w:val="1"/>
      <w:marLeft w:val="0"/>
      <w:marRight w:val="0"/>
      <w:marTop w:val="0"/>
      <w:marBottom w:val="0"/>
      <w:divBdr>
        <w:top w:val="none" w:sz="0" w:space="0" w:color="auto"/>
        <w:left w:val="none" w:sz="0" w:space="0" w:color="auto"/>
        <w:bottom w:val="none" w:sz="0" w:space="0" w:color="auto"/>
        <w:right w:val="none" w:sz="0" w:space="0" w:color="auto"/>
      </w:divBdr>
      <w:divsChild>
        <w:div w:id="419722373">
          <w:marLeft w:val="480"/>
          <w:marRight w:val="0"/>
          <w:marTop w:val="0"/>
          <w:marBottom w:val="0"/>
          <w:divBdr>
            <w:top w:val="none" w:sz="0" w:space="0" w:color="auto"/>
            <w:left w:val="none" w:sz="0" w:space="0" w:color="auto"/>
            <w:bottom w:val="none" w:sz="0" w:space="0" w:color="auto"/>
            <w:right w:val="none" w:sz="0" w:space="0" w:color="auto"/>
          </w:divBdr>
        </w:div>
        <w:div w:id="1619873988">
          <w:marLeft w:val="480"/>
          <w:marRight w:val="0"/>
          <w:marTop w:val="0"/>
          <w:marBottom w:val="0"/>
          <w:divBdr>
            <w:top w:val="none" w:sz="0" w:space="0" w:color="auto"/>
            <w:left w:val="none" w:sz="0" w:space="0" w:color="auto"/>
            <w:bottom w:val="none" w:sz="0" w:space="0" w:color="auto"/>
            <w:right w:val="none" w:sz="0" w:space="0" w:color="auto"/>
          </w:divBdr>
        </w:div>
        <w:div w:id="344406701">
          <w:marLeft w:val="480"/>
          <w:marRight w:val="0"/>
          <w:marTop w:val="0"/>
          <w:marBottom w:val="0"/>
          <w:divBdr>
            <w:top w:val="none" w:sz="0" w:space="0" w:color="auto"/>
            <w:left w:val="none" w:sz="0" w:space="0" w:color="auto"/>
            <w:bottom w:val="none" w:sz="0" w:space="0" w:color="auto"/>
            <w:right w:val="none" w:sz="0" w:space="0" w:color="auto"/>
          </w:divBdr>
        </w:div>
        <w:div w:id="1529178425">
          <w:marLeft w:val="480"/>
          <w:marRight w:val="0"/>
          <w:marTop w:val="0"/>
          <w:marBottom w:val="0"/>
          <w:divBdr>
            <w:top w:val="none" w:sz="0" w:space="0" w:color="auto"/>
            <w:left w:val="none" w:sz="0" w:space="0" w:color="auto"/>
            <w:bottom w:val="none" w:sz="0" w:space="0" w:color="auto"/>
            <w:right w:val="none" w:sz="0" w:space="0" w:color="auto"/>
          </w:divBdr>
        </w:div>
        <w:div w:id="1173036224">
          <w:marLeft w:val="480"/>
          <w:marRight w:val="0"/>
          <w:marTop w:val="0"/>
          <w:marBottom w:val="0"/>
          <w:divBdr>
            <w:top w:val="none" w:sz="0" w:space="0" w:color="auto"/>
            <w:left w:val="none" w:sz="0" w:space="0" w:color="auto"/>
            <w:bottom w:val="none" w:sz="0" w:space="0" w:color="auto"/>
            <w:right w:val="none" w:sz="0" w:space="0" w:color="auto"/>
          </w:divBdr>
        </w:div>
        <w:div w:id="919607011">
          <w:marLeft w:val="480"/>
          <w:marRight w:val="0"/>
          <w:marTop w:val="0"/>
          <w:marBottom w:val="0"/>
          <w:divBdr>
            <w:top w:val="none" w:sz="0" w:space="0" w:color="auto"/>
            <w:left w:val="none" w:sz="0" w:space="0" w:color="auto"/>
            <w:bottom w:val="none" w:sz="0" w:space="0" w:color="auto"/>
            <w:right w:val="none" w:sz="0" w:space="0" w:color="auto"/>
          </w:divBdr>
        </w:div>
        <w:div w:id="1346326922">
          <w:marLeft w:val="480"/>
          <w:marRight w:val="0"/>
          <w:marTop w:val="0"/>
          <w:marBottom w:val="0"/>
          <w:divBdr>
            <w:top w:val="none" w:sz="0" w:space="0" w:color="auto"/>
            <w:left w:val="none" w:sz="0" w:space="0" w:color="auto"/>
            <w:bottom w:val="none" w:sz="0" w:space="0" w:color="auto"/>
            <w:right w:val="none" w:sz="0" w:space="0" w:color="auto"/>
          </w:divBdr>
        </w:div>
        <w:div w:id="1488470805">
          <w:marLeft w:val="480"/>
          <w:marRight w:val="0"/>
          <w:marTop w:val="0"/>
          <w:marBottom w:val="0"/>
          <w:divBdr>
            <w:top w:val="none" w:sz="0" w:space="0" w:color="auto"/>
            <w:left w:val="none" w:sz="0" w:space="0" w:color="auto"/>
            <w:bottom w:val="none" w:sz="0" w:space="0" w:color="auto"/>
            <w:right w:val="none" w:sz="0" w:space="0" w:color="auto"/>
          </w:divBdr>
        </w:div>
        <w:div w:id="585304248">
          <w:marLeft w:val="480"/>
          <w:marRight w:val="0"/>
          <w:marTop w:val="0"/>
          <w:marBottom w:val="0"/>
          <w:divBdr>
            <w:top w:val="none" w:sz="0" w:space="0" w:color="auto"/>
            <w:left w:val="none" w:sz="0" w:space="0" w:color="auto"/>
            <w:bottom w:val="none" w:sz="0" w:space="0" w:color="auto"/>
            <w:right w:val="none" w:sz="0" w:space="0" w:color="auto"/>
          </w:divBdr>
        </w:div>
        <w:div w:id="554241918">
          <w:marLeft w:val="480"/>
          <w:marRight w:val="0"/>
          <w:marTop w:val="0"/>
          <w:marBottom w:val="0"/>
          <w:divBdr>
            <w:top w:val="none" w:sz="0" w:space="0" w:color="auto"/>
            <w:left w:val="none" w:sz="0" w:space="0" w:color="auto"/>
            <w:bottom w:val="none" w:sz="0" w:space="0" w:color="auto"/>
            <w:right w:val="none" w:sz="0" w:space="0" w:color="auto"/>
          </w:divBdr>
        </w:div>
        <w:div w:id="1152721866">
          <w:marLeft w:val="480"/>
          <w:marRight w:val="0"/>
          <w:marTop w:val="0"/>
          <w:marBottom w:val="0"/>
          <w:divBdr>
            <w:top w:val="none" w:sz="0" w:space="0" w:color="auto"/>
            <w:left w:val="none" w:sz="0" w:space="0" w:color="auto"/>
            <w:bottom w:val="none" w:sz="0" w:space="0" w:color="auto"/>
            <w:right w:val="none" w:sz="0" w:space="0" w:color="auto"/>
          </w:divBdr>
        </w:div>
        <w:div w:id="631056087">
          <w:marLeft w:val="480"/>
          <w:marRight w:val="0"/>
          <w:marTop w:val="0"/>
          <w:marBottom w:val="0"/>
          <w:divBdr>
            <w:top w:val="none" w:sz="0" w:space="0" w:color="auto"/>
            <w:left w:val="none" w:sz="0" w:space="0" w:color="auto"/>
            <w:bottom w:val="none" w:sz="0" w:space="0" w:color="auto"/>
            <w:right w:val="none" w:sz="0" w:space="0" w:color="auto"/>
          </w:divBdr>
        </w:div>
        <w:div w:id="1416435236">
          <w:marLeft w:val="480"/>
          <w:marRight w:val="0"/>
          <w:marTop w:val="0"/>
          <w:marBottom w:val="0"/>
          <w:divBdr>
            <w:top w:val="none" w:sz="0" w:space="0" w:color="auto"/>
            <w:left w:val="none" w:sz="0" w:space="0" w:color="auto"/>
            <w:bottom w:val="none" w:sz="0" w:space="0" w:color="auto"/>
            <w:right w:val="none" w:sz="0" w:space="0" w:color="auto"/>
          </w:divBdr>
        </w:div>
        <w:div w:id="2005163029">
          <w:marLeft w:val="480"/>
          <w:marRight w:val="0"/>
          <w:marTop w:val="0"/>
          <w:marBottom w:val="0"/>
          <w:divBdr>
            <w:top w:val="none" w:sz="0" w:space="0" w:color="auto"/>
            <w:left w:val="none" w:sz="0" w:space="0" w:color="auto"/>
            <w:bottom w:val="none" w:sz="0" w:space="0" w:color="auto"/>
            <w:right w:val="none" w:sz="0" w:space="0" w:color="auto"/>
          </w:divBdr>
        </w:div>
        <w:div w:id="1852066686">
          <w:marLeft w:val="480"/>
          <w:marRight w:val="0"/>
          <w:marTop w:val="0"/>
          <w:marBottom w:val="0"/>
          <w:divBdr>
            <w:top w:val="none" w:sz="0" w:space="0" w:color="auto"/>
            <w:left w:val="none" w:sz="0" w:space="0" w:color="auto"/>
            <w:bottom w:val="none" w:sz="0" w:space="0" w:color="auto"/>
            <w:right w:val="none" w:sz="0" w:space="0" w:color="auto"/>
          </w:divBdr>
        </w:div>
        <w:div w:id="1223369036">
          <w:marLeft w:val="480"/>
          <w:marRight w:val="0"/>
          <w:marTop w:val="0"/>
          <w:marBottom w:val="0"/>
          <w:divBdr>
            <w:top w:val="none" w:sz="0" w:space="0" w:color="auto"/>
            <w:left w:val="none" w:sz="0" w:space="0" w:color="auto"/>
            <w:bottom w:val="none" w:sz="0" w:space="0" w:color="auto"/>
            <w:right w:val="none" w:sz="0" w:space="0" w:color="auto"/>
          </w:divBdr>
        </w:div>
        <w:div w:id="1272669506">
          <w:marLeft w:val="480"/>
          <w:marRight w:val="0"/>
          <w:marTop w:val="0"/>
          <w:marBottom w:val="0"/>
          <w:divBdr>
            <w:top w:val="none" w:sz="0" w:space="0" w:color="auto"/>
            <w:left w:val="none" w:sz="0" w:space="0" w:color="auto"/>
            <w:bottom w:val="none" w:sz="0" w:space="0" w:color="auto"/>
            <w:right w:val="none" w:sz="0" w:space="0" w:color="auto"/>
          </w:divBdr>
        </w:div>
        <w:div w:id="1549996055">
          <w:marLeft w:val="480"/>
          <w:marRight w:val="0"/>
          <w:marTop w:val="0"/>
          <w:marBottom w:val="0"/>
          <w:divBdr>
            <w:top w:val="none" w:sz="0" w:space="0" w:color="auto"/>
            <w:left w:val="none" w:sz="0" w:space="0" w:color="auto"/>
            <w:bottom w:val="none" w:sz="0" w:space="0" w:color="auto"/>
            <w:right w:val="none" w:sz="0" w:space="0" w:color="auto"/>
          </w:divBdr>
        </w:div>
        <w:div w:id="1228107115">
          <w:marLeft w:val="480"/>
          <w:marRight w:val="0"/>
          <w:marTop w:val="0"/>
          <w:marBottom w:val="0"/>
          <w:divBdr>
            <w:top w:val="none" w:sz="0" w:space="0" w:color="auto"/>
            <w:left w:val="none" w:sz="0" w:space="0" w:color="auto"/>
            <w:bottom w:val="none" w:sz="0" w:space="0" w:color="auto"/>
            <w:right w:val="none" w:sz="0" w:space="0" w:color="auto"/>
          </w:divBdr>
        </w:div>
        <w:div w:id="1607693536">
          <w:marLeft w:val="480"/>
          <w:marRight w:val="0"/>
          <w:marTop w:val="0"/>
          <w:marBottom w:val="0"/>
          <w:divBdr>
            <w:top w:val="none" w:sz="0" w:space="0" w:color="auto"/>
            <w:left w:val="none" w:sz="0" w:space="0" w:color="auto"/>
            <w:bottom w:val="none" w:sz="0" w:space="0" w:color="auto"/>
            <w:right w:val="none" w:sz="0" w:space="0" w:color="auto"/>
          </w:divBdr>
        </w:div>
        <w:div w:id="1442653370">
          <w:marLeft w:val="480"/>
          <w:marRight w:val="0"/>
          <w:marTop w:val="0"/>
          <w:marBottom w:val="0"/>
          <w:divBdr>
            <w:top w:val="none" w:sz="0" w:space="0" w:color="auto"/>
            <w:left w:val="none" w:sz="0" w:space="0" w:color="auto"/>
            <w:bottom w:val="none" w:sz="0" w:space="0" w:color="auto"/>
            <w:right w:val="none" w:sz="0" w:space="0" w:color="auto"/>
          </w:divBdr>
        </w:div>
        <w:div w:id="44305749">
          <w:marLeft w:val="480"/>
          <w:marRight w:val="0"/>
          <w:marTop w:val="0"/>
          <w:marBottom w:val="0"/>
          <w:divBdr>
            <w:top w:val="none" w:sz="0" w:space="0" w:color="auto"/>
            <w:left w:val="none" w:sz="0" w:space="0" w:color="auto"/>
            <w:bottom w:val="none" w:sz="0" w:space="0" w:color="auto"/>
            <w:right w:val="none" w:sz="0" w:space="0" w:color="auto"/>
          </w:divBdr>
        </w:div>
        <w:div w:id="1103763888">
          <w:marLeft w:val="480"/>
          <w:marRight w:val="0"/>
          <w:marTop w:val="0"/>
          <w:marBottom w:val="0"/>
          <w:divBdr>
            <w:top w:val="none" w:sz="0" w:space="0" w:color="auto"/>
            <w:left w:val="none" w:sz="0" w:space="0" w:color="auto"/>
            <w:bottom w:val="none" w:sz="0" w:space="0" w:color="auto"/>
            <w:right w:val="none" w:sz="0" w:space="0" w:color="auto"/>
          </w:divBdr>
        </w:div>
        <w:div w:id="465045865">
          <w:marLeft w:val="480"/>
          <w:marRight w:val="0"/>
          <w:marTop w:val="0"/>
          <w:marBottom w:val="0"/>
          <w:divBdr>
            <w:top w:val="none" w:sz="0" w:space="0" w:color="auto"/>
            <w:left w:val="none" w:sz="0" w:space="0" w:color="auto"/>
            <w:bottom w:val="none" w:sz="0" w:space="0" w:color="auto"/>
            <w:right w:val="none" w:sz="0" w:space="0" w:color="auto"/>
          </w:divBdr>
        </w:div>
        <w:div w:id="1654211298">
          <w:marLeft w:val="480"/>
          <w:marRight w:val="0"/>
          <w:marTop w:val="0"/>
          <w:marBottom w:val="0"/>
          <w:divBdr>
            <w:top w:val="none" w:sz="0" w:space="0" w:color="auto"/>
            <w:left w:val="none" w:sz="0" w:space="0" w:color="auto"/>
            <w:bottom w:val="none" w:sz="0" w:space="0" w:color="auto"/>
            <w:right w:val="none" w:sz="0" w:space="0" w:color="auto"/>
          </w:divBdr>
        </w:div>
        <w:div w:id="69432488">
          <w:marLeft w:val="480"/>
          <w:marRight w:val="0"/>
          <w:marTop w:val="0"/>
          <w:marBottom w:val="0"/>
          <w:divBdr>
            <w:top w:val="none" w:sz="0" w:space="0" w:color="auto"/>
            <w:left w:val="none" w:sz="0" w:space="0" w:color="auto"/>
            <w:bottom w:val="none" w:sz="0" w:space="0" w:color="auto"/>
            <w:right w:val="none" w:sz="0" w:space="0" w:color="auto"/>
          </w:divBdr>
        </w:div>
        <w:div w:id="1275554122">
          <w:marLeft w:val="480"/>
          <w:marRight w:val="0"/>
          <w:marTop w:val="0"/>
          <w:marBottom w:val="0"/>
          <w:divBdr>
            <w:top w:val="none" w:sz="0" w:space="0" w:color="auto"/>
            <w:left w:val="none" w:sz="0" w:space="0" w:color="auto"/>
            <w:bottom w:val="none" w:sz="0" w:space="0" w:color="auto"/>
            <w:right w:val="none" w:sz="0" w:space="0" w:color="auto"/>
          </w:divBdr>
        </w:div>
        <w:div w:id="864057607">
          <w:marLeft w:val="480"/>
          <w:marRight w:val="0"/>
          <w:marTop w:val="0"/>
          <w:marBottom w:val="0"/>
          <w:divBdr>
            <w:top w:val="none" w:sz="0" w:space="0" w:color="auto"/>
            <w:left w:val="none" w:sz="0" w:space="0" w:color="auto"/>
            <w:bottom w:val="none" w:sz="0" w:space="0" w:color="auto"/>
            <w:right w:val="none" w:sz="0" w:space="0" w:color="auto"/>
          </w:divBdr>
        </w:div>
        <w:div w:id="1059744354">
          <w:marLeft w:val="480"/>
          <w:marRight w:val="0"/>
          <w:marTop w:val="0"/>
          <w:marBottom w:val="0"/>
          <w:divBdr>
            <w:top w:val="none" w:sz="0" w:space="0" w:color="auto"/>
            <w:left w:val="none" w:sz="0" w:space="0" w:color="auto"/>
            <w:bottom w:val="none" w:sz="0" w:space="0" w:color="auto"/>
            <w:right w:val="none" w:sz="0" w:space="0" w:color="auto"/>
          </w:divBdr>
        </w:div>
      </w:divsChild>
    </w:div>
    <w:div w:id="1374233022">
      <w:bodyDiv w:val="1"/>
      <w:marLeft w:val="0"/>
      <w:marRight w:val="0"/>
      <w:marTop w:val="0"/>
      <w:marBottom w:val="0"/>
      <w:divBdr>
        <w:top w:val="none" w:sz="0" w:space="0" w:color="auto"/>
        <w:left w:val="none" w:sz="0" w:space="0" w:color="auto"/>
        <w:bottom w:val="none" w:sz="0" w:space="0" w:color="auto"/>
        <w:right w:val="none" w:sz="0" w:space="0" w:color="auto"/>
      </w:divBdr>
    </w:div>
    <w:div w:id="1374580098">
      <w:bodyDiv w:val="1"/>
      <w:marLeft w:val="0"/>
      <w:marRight w:val="0"/>
      <w:marTop w:val="0"/>
      <w:marBottom w:val="0"/>
      <w:divBdr>
        <w:top w:val="none" w:sz="0" w:space="0" w:color="auto"/>
        <w:left w:val="none" w:sz="0" w:space="0" w:color="auto"/>
        <w:bottom w:val="none" w:sz="0" w:space="0" w:color="auto"/>
        <w:right w:val="none" w:sz="0" w:space="0" w:color="auto"/>
      </w:divBdr>
    </w:div>
    <w:div w:id="1375041344">
      <w:bodyDiv w:val="1"/>
      <w:marLeft w:val="0"/>
      <w:marRight w:val="0"/>
      <w:marTop w:val="0"/>
      <w:marBottom w:val="0"/>
      <w:divBdr>
        <w:top w:val="none" w:sz="0" w:space="0" w:color="auto"/>
        <w:left w:val="none" w:sz="0" w:space="0" w:color="auto"/>
        <w:bottom w:val="none" w:sz="0" w:space="0" w:color="auto"/>
        <w:right w:val="none" w:sz="0" w:space="0" w:color="auto"/>
      </w:divBdr>
    </w:div>
    <w:div w:id="1375079287">
      <w:bodyDiv w:val="1"/>
      <w:marLeft w:val="0"/>
      <w:marRight w:val="0"/>
      <w:marTop w:val="0"/>
      <w:marBottom w:val="0"/>
      <w:divBdr>
        <w:top w:val="none" w:sz="0" w:space="0" w:color="auto"/>
        <w:left w:val="none" w:sz="0" w:space="0" w:color="auto"/>
        <w:bottom w:val="none" w:sz="0" w:space="0" w:color="auto"/>
        <w:right w:val="none" w:sz="0" w:space="0" w:color="auto"/>
      </w:divBdr>
    </w:div>
    <w:div w:id="1375734679">
      <w:bodyDiv w:val="1"/>
      <w:marLeft w:val="0"/>
      <w:marRight w:val="0"/>
      <w:marTop w:val="0"/>
      <w:marBottom w:val="0"/>
      <w:divBdr>
        <w:top w:val="none" w:sz="0" w:space="0" w:color="auto"/>
        <w:left w:val="none" w:sz="0" w:space="0" w:color="auto"/>
        <w:bottom w:val="none" w:sz="0" w:space="0" w:color="auto"/>
        <w:right w:val="none" w:sz="0" w:space="0" w:color="auto"/>
      </w:divBdr>
    </w:div>
    <w:div w:id="1376004908">
      <w:bodyDiv w:val="1"/>
      <w:marLeft w:val="0"/>
      <w:marRight w:val="0"/>
      <w:marTop w:val="0"/>
      <w:marBottom w:val="0"/>
      <w:divBdr>
        <w:top w:val="none" w:sz="0" w:space="0" w:color="auto"/>
        <w:left w:val="none" w:sz="0" w:space="0" w:color="auto"/>
        <w:bottom w:val="none" w:sz="0" w:space="0" w:color="auto"/>
        <w:right w:val="none" w:sz="0" w:space="0" w:color="auto"/>
      </w:divBdr>
    </w:div>
    <w:div w:id="1376157061">
      <w:bodyDiv w:val="1"/>
      <w:marLeft w:val="0"/>
      <w:marRight w:val="0"/>
      <w:marTop w:val="0"/>
      <w:marBottom w:val="0"/>
      <w:divBdr>
        <w:top w:val="none" w:sz="0" w:space="0" w:color="auto"/>
        <w:left w:val="none" w:sz="0" w:space="0" w:color="auto"/>
        <w:bottom w:val="none" w:sz="0" w:space="0" w:color="auto"/>
        <w:right w:val="none" w:sz="0" w:space="0" w:color="auto"/>
      </w:divBdr>
    </w:div>
    <w:div w:id="1376201794">
      <w:bodyDiv w:val="1"/>
      <w:marLeft w:val="0"/>
      <w:marRight w:val="0"/>
      <w:marTop w:val="0"/>
      <w:marBottom w:val="0"/>
      <w:divBdr>
        <w:top w:val="none" w:sz="0" w:space="0" w:color="auto"/>
        <w:left w:val="none" w:sz="0" w:space="0" w:color="auto"/>
        <w:bottom w:val="none" w:sz="0" w:space="0" w:color="auto"/>
        <w:right w:val="none" w:sz="0" w:space="0" w:color="auto"/>
      </w:divBdr>
    </w:div>
    <w:div w:id="1376350262">
      <w:bodyDiv w:val="1"/>
      <w:marLeft w:val="0"/>
      <w:marRight w:val="0"/>
      <w:marTop w:val="0"/>
      <w:marBottom w:val="0"/>
      <w:divBdr>
        <w:top w:val="none" w:sz="0" w:space="0" w:color="auto"/>
        <w:left w:val="none" w:sz="0" w:space="0" w:color="auto"/>
        <w:bottom w:val="none" w:sz="0" w:space="0" w:color="auto"/>
        <w:right w:val="none" w:sz="0" w:space="0" w:color="auto"/>
      </w:divBdr>
    </w:div>
    <w:div w:id="1376465709">
      <w:bodyDiv w:val="1"/>
      <w:marLeft w:val="0"/>
      <w:marRight w:val="0"/>
      <w:marTop w:val="0"/>
      <w:marBottom w:val="0"/>
      <w:divBdr>
        <w:top w:val="none" w:sz="0" w:space="0" w:color="auto"/>
        <w:left w:val="none" w:sz="0" w:space="0" w:color="auto"/>
        <w:bottom w:val="none" w:sz="0" w:space="0" w:color="auto"/>
        <w:right w:val="none" w:sz="0" w:space="0" w:color="auto"/>
      </w:divBdr>
    </w:div>
    <w:div w:id="1376854982">
      <w:bodyDiv w:val="1"/>
      <w:marLeft w:val="0"/>
      <w:marRight w:val="0"/>
      <w:marTop w:val="0"/>
      <w:marBottom w:val="0"/>
      <w:divBdr>
        <w:top w:val="none" w:sz="0" w:space="0" w:color="auto"/>
        <w:left w:val="none" w:sz="0" w:space="0" w:color="auto"/>
        <w:bottom w:val="none" w:sz="0" w:space="0" w:color="auto"/>
        <w:right w:val="none" w:sz="0" w:space="0" w:color="auto"/>
      </w:divBdr>
    </w:div>
    <w:div w:id="1377268540">
      <w:bodyDiv w:val="1"/>
      <w:marLeft w:val="0"/>
      <w:marRight w:val="0"/>
      <w:marTop w:val="0"/>
      <w:marBottom w:val="0"/>
      <w:divBdr>
        <w:top w:val="none" w:sz="0" w:space="0" w:color="auto"/>
        <w:left w:val="none" w:sz="0" w:space="0" w:color="auto"/>
        <w:bottom w:val="none" w:sz="0" w:space="0" w:color="auto"/>
        <w:right w:val="none" w:sz="0" w:space="0" w:color="auto"/>
      </w:divBdr>
    </w:div>
    <w:div w:id="1377387014">
      <w:bodyDiv w:val="1"/>
      <w:marLeft w:val="0"/>
      <w:marRight w:val="0"/>
      <w:marTop w:val="0"/>
      <w:marBottom w:val="0"/>
      <w:divBdr>
        <w:top w:val="none" w:sz="0" w:space="0" w:color="auto"/>
        <w:left w:val="none" w:sz="0" w:space="0" w:color="auto"/>
        <w:bottom w:val="none" w:sz="0" w:space="0" w:color="auto"/>
        <w:right w:val="none" w:sz="0" w:space="0" w:color="auto"/>
      </w:divBdr>
    </w:div>
    <w:div w:id="1377899797">
      <w:bodyDiv w:val="1"/>
      <w:marLeft w:val="0"/>
      <w:marRight w:val="0"/>
      <w:marTop w:val="0"/>
      <w:marBottom w:val="0"/>
      <w:divBdr>
        <w:top w:val="none" w:sz="0" w:space="0" w:color="auto"/>
        <w:left w:val="none" w:sz="0" w:space="0" w:color="auto"/>
        <w:bottom w:val="none" w:sz="0" w:space="0" w:color="auto"/>
        <w:right w:val="none" w:sz="0" w:space="0" w:color="auto"/>
      </w:divBdr>
    </w:div>
    <w:div w:id="1377969485">
      <w:bodyDiv w:val="1"/>
      <w:marLeft w:val="0"/>
      <w:marRight w:val="0"/>
      <w:marTop w:val="0"/>
      <w:marBottom w:val="0"/>
      <w:divBdr>
        <w:top w:val="none" w:sz="0" w:space="0" w:color="auto"/>
        <w:left w:val="none" w:sz="0" w:space="0" w:color="auto"/>
        <w:bottom w:val="none" w:sz="0" w:space="0" w:color="auto"/>
        <w:right w:val="none" w:sz="0" w:space="0" w:color="auto"/>
      </w:divBdr>
    </w:div>
    <w:div w:id="1378234739">
      <w:bodyDiv w:val="1"/>
      <w:marLeft w:val="0"/>
      <w:marRight w:val="0"/>
      <w:marTop w:val="0"/>
      <w:marBottom w:val="0"/>
      <w:divBdr>
        <w:top w:val="none" w:sz="0" w:space="0" w:color="auto"/>
        <w:left w:val="none" w:sz="0" w:space="0" w:color="auto"/>
        <w:bottom w:val="none" w:sz="0" w:space="0" w:color="auto"/>
        <w:right w:val="none" w:sz="0" w:space="0" w:color="auto"/>
      </w:divBdr>
    </w:div>
    <w:div w:id="1378317678">
      <w:bodyDiv w:val="1"/>
      <w:marLeft w:val="0"/>
      <w:marRight w:val="0"/>
      <w:marTop w:val="0"/>
      <w:marBottom w:val="0"/>
      <w:divBdr>
        <w:top w:val="none" w:sz="0" w:space="0" w:color="auto"/>
        <w:left w:val="none" w:sz="0" w:space="0" w:color="auto"/>
        <w:bottom w:val="none" w:sz="0" w:space="0" w:color="auto"/>
        <w:right w:val="none" w:sz="0" w:space="0" w:color="auto"/>
      </w:divBdr>
      <w:divsChild>
        <w:div w:id="1556358499">
          <w:marLeft w:val="480"/>
          <w:marRight w:val="0"/>
          <w:marTop w:val="0"/>
          <w:marBottom w:val="0"/>
          <w:divBdr>
            <w:top w:val="none" w:sz="0" w:space="0" w:color="auto"/>
            <w:left w:val="none" w:sz="0" w:space="0" w:color="auto"/>
            <w:bottom w:val="none" w:sz="0" w:space="0" w:color="auto"/>
            <w:right w:val="none" w:sz="0" w:space="0" w:color="auto"/>
          </w:divBdr>
        </w:div>
        <w:div w:id="833490529">
          <w:marLeft w:val="480"/>
          <w:marRight w:val="0"/>
          <w:marTop w:val="0"/>
          <w:marBottom w:val="0"/>
          <w:divBdr>
            <w:top w:val="none" w:sz="0" w:space="0" w:color="auto"/>
            <w:left w:val="none" w:sz="0" w:space="0" w:color="auto"/>
            <w:bottom w:val="none" w:sz="0" w:space="0" w:color="auto"/>
            <w:right w:val="none" w:sz="0" w:space="0" w:color="auto"/>
          </w:divBdr>
        </w:div>
        <w:div w:id="1184324255">
          <w:marLeft w:val="480"/>
          <w:marRight w:val="0"/>
          <w:marTop w:val="0"/>
          <w:marBottom w:val="0"/>
          <w:divBdr>
            <w:top w:val="none" w:sz="0" w:space="0" w:color="auto"/>
            <w:left w:val="none" w:sz="0" w:space="0" w:color="auto"/>
            <w:bottom w:val="none" w:sz="0" w:space="0" w:color="auto"/>
            <w:right w:val="none" w:sz="0" w:space="0" w:color="auto"/>
          </w:divBdr>
        </w:div>
        <w:div w:id="1276399877">
          <w:marLeft w:val="480"/>
          <w:marRight w:val="0"/>
          <w:marTop w:val="0"/>
          <w:marBottom w:val="0"/>
          <w:divBdr>
            <w:top w:val="none" w:sz="0" w:space="0" w:color="auto"/>
            <w:left w:val="none" w:sz="0" w:space="0" w:color="auto"/>
            <w:bottom w:val="none" w:sz="0" w:space="0" w:color="auto"/>
            <w:right w:val="none" w:sz="0" w:space="0" w:color="auto"/>
          </w:divBdr>
        </w:div>
        <w:div w:id="1788816367">
          <w:marLeft w:val="480"/>
          <w:marRight w:val="0"/>
          <w:marTop w:val="0"/>
          <w:marBottom w:val="0"/>
          <w:divBdr>
            <w:top w:val="none" w:sz="0" w:space="0" w:color="auto"/>
            <w:left w:val="none" w:sz="0" w:space="0" w:color="auto"/>
            <w:bottom w:val="none" w:sz="0" w:space="0" w:color="auto"/>
            <w:right w:val="none" w:sz="0" w:space="0" w:color="auto"/>
          </w:divBdr>
        </w:div>
        <w:div w:id="968242320">
          <w:marLeft w:val="480"/>
          <w:marRight w:val="0"/>
          <w:marTop w:val="0"/>
          <w:marBottom w:val="0"/>
          <w:divBdr>
            <w:top w:val="none" w:sz="0" w:space="0" w:color="auto"/>
            <w:left w:val="none" w:sz="0" w:space="0" w:color="auto"/>
            <w:bottom w:val="none" w:sz="0" w:space="0" w:color="auto"/>
            <w:right w:val="none" w:sz="0" w:space="0" w:color="auto"/>
          </w:divBdr>
        </w:div>
        <w:div w:id="1915360594">
          <w:marLeft w:val="480"/>
          <w:marRight w:val="0"/>
          <w:marTop w:val="0"/>
          <w:marBottom w:val="0"/>
          <w:divBdr>
            <w:top w:val="none" w:sz="0" w:space="0" w:color="auto"/>
            <w:left w:val="none" w:sz="0" w:space="0" w:color="auto"/>
            <w:bottom w:val="none" w:sz="0" w:space="0" w:color="auto"/>
            <w:right w:val="none" w:sz="0" w:space="0" w:color="auto"/>
          </w:divBdr>
        </w:div>
        <w:div w:id="1252083169">
          <w:marLeft w:val="480"/>
          <w:marRight w:val="0"/>
          <w:marTop w:val="0"/>
          <w:marBottom w:val="0"/>
          <w:divBdr>
            <w:top w:val="none" w:sz="0" w:space="0" w:color="auto"/>
            <w:left w:val="none" w:sz="0" w:space="0" w:color="auto"/>
            <w:bottom w:val="none" w:sz="0" w:space="0" w:color="auto"/>
            <w:right w:val="none" w:sz="0" w:space="0" w:color="auto"/>
          </w:divBdr>
        </w:div>
        <w:div w:id="1533493953">
          <w:marLeft w:val="480"/>
          <w:marRight w:val="0"/>
          <w:marTop w:val="0"/>
          <w:marBottom w:val="0"/>
          <w:divBdr>
            <w:top w:val="none" w:sz="0" w:space="0" w:color="auto"/>
            <w:left w:val="none" w:sz="0" w:space="0" w:color="auto"/>
            <w:bottom w:val="none" w:sz="0" w:space="0" w:color="auto"/>
            <w:right w:val="none" w:sz="0" w:space="0" w:color="auto"/>
          </w:divBdr>
        </w:div>
        <w:div w:id="1013915188">
          <w:marLeft w:val="480"/>
          <w:marRight w:val="0"/>
          <w:marTop w:val="0"/>
          <w:marBottom w:val="0"/>
          <w:divBdr>
            <w:top w:val="none" w:sz="0" w:space="0" w:color="auto"/>
            <w:left w:val="none" w:sz="0" w:space="0" w:color="auto"/>
            <w:bottom w:val="none" w:sz="0" w:space="0" w:color="auto"/>
            <w:right w:val="none" w:sz="0" w:space="0" w:color="auto"/>
          </w:divBdr>
        </w:div>
        <w:div w:id="290400911">
          <w:marLeft w:val="480"/>
          <w:marRight w:val="0"/>
          <w:marTop w:val="0"/>
          <w:marBottom w:val="0"/>
          <w:divBdr>
            <w:top w:val="none" w:sz="0" w:space="0" w:color="auto"/>
            <w:left w:val="none" w:sz="0" w:space="0" w:color="auto"/>
            <w:bottom w:val="none" w:sz="0" w:space="0" w:color="auto"/>
            <w:right w:val="none" w:sz="0" w:space="0" w:color="auto"/>
          </w:divBdr>
        </w:div>
        <w:div w:id="646399174">
          <w:marLeft w:val="480"/>
          <w:marRight w:val="0"/>
          <w:marTop w:val="0"/>
          <w:marBottom w:val="0"/>
          <w:divBdr>
            <w:top w:val="none" w:sz="0" w:space="0" w:color="auto"/>
            <w:left w:val="none" w:sz="0" w:space="0" w:color="auto"/>
            <w:bottom w:val="none" w:sz="0" w:space="0" w:color="auto"/>
            <w:right w:val="none" w:sz="0" w:space="0" w:color="auto"/>
          </w:divBdr>
        </w:div>
        <w:div w:id="2108697584">
          <w:marLeft w:val="480"/>
          <w:marRight w:val="0"/>
          <w:marTop w:val="0"/>
          <w:marBottom w:val="0"/>
          <w:divBdr>
            <w:top w:val="none" w:sz="0" w:space="0" w:color="auto"/>
            <w:left w:val="none" w:sz="0" w:space="0" w:color="auto"/>
            <w:bottom w:val="none" w:sz="0" w:space="0" w:color="auto"/>
            <w:right w:val="none" w:sz="0" w:space="0" w:color="auto"/>
          </w:divBdr>
        </w:div>
        <w:div w:id="1342586150">
          <w:marLeft w:val="480"/>
          <w:marRight w:val="0"/>
          <w:marTop w:val="0"/>
          <w:marBottom w:val="0"/>
          <w:divBdr>
            <w:top w:val="none" w:sz="0" w:space="0" w:color="auto"/>
            <w:left w:val="none" w:sz="0" w:space="0" w:color="auto"/>
            <w:bottom w:val="none" w:sz="0" w:space="0" w:color="auto"/>
            <w:right w:val="none" w:sz="0" w:space="0" w:color="auto"/>
          </w:divBdr>
        </w:div>
        <w:div w:id="1811509154">
          <w:marLeft w:val="480"/>
          <w:marRight w:val="0"/>
          <w:marTop w:val="0"/>
          <w:marBottom w:val="0"/>
          <w:divBdr>
            <w:top w:val="none" w:sz="0" w:space="0" w:color="auto"/>
            <w:left w:val="none" w:sz="0" w:space="0" w:color="auto"/>
            <w:bottom w:val="none" w:sz="0" w:space="0" w:color="auto"/>
            <w:right w:val="none" w:sz="0" w:space="0" w:color="auto"/>
          </w:divBdr>
        </w:div>
        <w:div w:id="867597616">
          <w:marLeft w:val="480"/>
          <w:marRight w:val="0"/>
          <w:marTop w:val="0"/>
          <w:marBottom w:val="0"/>
          <w:divBdr>
            <w:top w:val="none" w:sz="0" w:space="0" w:color="auto"/>
            <w:left w:val="none" w:sz="0" w:space="0" w:color="auto"/>
            <w:bottom w:val="none" w:sz="0" w:space="0" w:color="auto"/>
            <w:right w:val="none" w:sz="0" w:space="0" w:color="auto"/>
          </w:divBdr>
        </w:div>
        <w:div w:id="375475480">
          <w:marLeft w:val="480"/>
          <w:marRight w:val="0"/>
          <w:marTop w:val="0"/>
          <w:marBottom w:val="0"/>
          <w:divBdr>
            <w:top w:val="none" w:sz="0" w:space="0" w:color="auto"/>
            <w:left w:val="none" w:sz="0" w:space="0" w:color="auto"/>
            <w:bottom w:val="none" w:sz="0" w:space="0" w:color="auto"/>
            <w:right w:val="none" w:sz="0" w:space="0" w:color="auto"/>
          </w:divBdr>
        </w:div>
        <w:div w:id="350422107">
          <w:marLeft w:val="480"/>
          <w:marRight w:val="0"/>
          <w:marTop w:val="0"/>
          <w:marBottom w:val="0"/>
          <w:divBdr>
            <w:top w:val="none" w:sz="0" w:space="0" w:color="auto"/>
            <w:left w:val="none" w:sz="0" w:space="0" w:color="auto"/>
            <w:bottom w:val="none" w:sz="0" w:space="0" w:color="auto"/>
            <w:right w:val="none" w:sz="0" w:space="0" w:color="auto"/>
          </w:divBdr>
        </w:div>
        <w:div w:id="1263104585">
          <w:marLeft w:val="480"/>
          <w:marRight w:val="0"/>
          <w:marTop w:val="0"/>
          <w:marBottom w:val="0"/>
          <w:divBdr>
            <w:top w:val="none" w:sz="0" w:space="0" w:color="auto"/>
            <w:left w:val="none" w:sz="0" w:space="0" w:color="auto"/>
            <w:bottom w:val="none" w:sz="0" w:space="0" w:color="auto"/>
            <w:right w:val="none" w:sz="0" w:space="0" w:color="auto"/>
          </w:divBdr>
        </w:div>
        <w:div w:id="476412813">
          <w:marLeft w:val="480"/>
          <w:marRight w:val="0"/>
          <w:marTop w:val="0"/>
          <w:marBottom w:val="0"/>
          <w:divBdr>
            <w:top w:val="none" w:sz="0" w:space="0" w:color="auto"/>
            <w:left w:val="none" w:sz="0" w:space="0" w:color="auto"/>
            <w:bottom w:val="none" w:sz="0" w:space="0" w:color="auto"/>
            <w:right w:val="none" w:sz="0" w:space="0" w:color="auto"/>
          </w:divBdr>
        </w:div>
        <w:div w:id="2120876758">
          <w:marLeft w:val="480"/>
          <w:marRight w:val="0"/>
          <w:marTop w:val="0"/>
          <w:marBottom w:val="0"/>
          <w:divBdr>
            <w:top w:val="none" w:sz="0" w:space="0" w:color="auto"/>
            <w:left w:val="none" w:sz="0" w:space="0" w:color="auto"/>
            <w:bottom w:val="none" w:sz="0" w:space="0" w:color="auto"/>
            <w:right w:val="none" w:sz="0" w:space="0" w:color="auto"/>
          </w:divBdr>
        </w:div>
        <w:div w:id="481584785">
          <w:marLeft w:val="480"/>
          <w:marRight w:val="0"/>
          <w:marTop w:val="0"/>
          <w:marBottom w:val="0"/>
          <w:divBdr>
            <w:top w:val="none" w:sz="0" w:space="0" w:color="auto"/>
            <w:left w:val="none" w:sz="0" w:space="0" w:color="auto"/>
            <w:bottom w:val="none" w:sz="0" w:space="0" w:color="auto"/>
            <w:right w:val="none" w:sz="0" w:space="0" w:color="auto"/>
          </w:divBdr>
        </w:div>
        <w:div w:id="446656854">
          <w:marLeft w:val="480"/>
          <w:marRight w:val="0"/>
          <w:marTop w:val="0"/>
          <w:marBottom w:val="0"/>
          <w:divBdr>
            <w:top w:val="none" w:sz="0" w:space="0" w:color="auto"/>
            <w:left w:val="none" w:sz="0" w:space="0" w:color="auto"/>
            <w:bottom w:val="none" w:sz="0" w:space="0" w:color="auto"/>
            <w:right w:val="none" w:sz="0" w:space="0" w:color="auto"/>
          </w:divBdr>
        </w:div>
        <w:div w:id="820657852">
          <w:marLeft w:val="480"/>
          <w:marRight w:val="0"/>
          <w:marTop w:val="0"/>
          <w:marBottom w:val="0"/>
          <w:divBdr>
            <w:top w:val="none" w:sz="0" w:space="0" w:color="auto"/>
            <w:left w:val="none" w:sz="0" w:space="0" w:color="auto"/>
            <w:bottom w:val="none" w:sz="0" w:space="0" w:color="auto"/>
            <w:right w:val="none" w:sz="0" w:space="0" w:color="auto"/>
          </w:divBdr>
        </w:div>
        <w:div w:id="718355808">
          <w:marLeft w:val="480"/>
          <w:marRight w:val="0"/>
          <w:marTop w:val="0"/>
          <w:marBottom w:val="0"/>
          <w:divBdr>
            <w:top w:val="none" w:sz="0" w:space="0" w:color="auto"/>
            <w:left w:val="none" w:sz="0" w:space="0" w:color="auto"/>
            <w:bottom w:val="none" w:sz="0" w:space="0" w:color="auto"/>
            <w:right w:val="none" w:sz="0" w:space="0" w:color="auto"/>
          </w:divBdr>
        </w:div>
        <w:div w:id="106775436">
          <w:marLeft w:val="480"/>
          <w:marRight w:val="0"/>
          <w:marTop w:val="0"/>
          <w:marBottom w:val="0"/>
          <w:divBdr>
            <w:top w:val="none" w:sz="0" w:space="0" w:color="auto"/>
            <w:left w:val="none" w:sz="0" w:space="0" w:color="auto"/>
            <w:bottom w:val="none" w:sz="0" w:space="0" w:color="auto"/>
            <w:right w:val="none" w:sz="0" w:space="0" w:color="auto"/>
          </w:divBdr>
        </w:div>
        <w:div w:id="416905195">
          <w:marLeft w:val="480"/>
          <w:marRight w:val="0"/>
          <w:marTop w:val="0"/>
          <w:marBottom w:val="0"/>
          <w:divBdr>
            <w:top w:val="none" w:sz="0" w:space="0" w:color="auto"/>
            <w:left w:val="none" w:sz="0" w:space="0" w:color="auto"/>
            <w:bottom w:val="none" w:sz="0" w:space="0" w:color="auto"/>
            <w:right w:val="none" w:sz="0" w:space="0" w:color="auto"/>
          </w:divBdr>
        </w:div>
      </w:divsChild>
    </w:div>
    <w:div w:id="1378776135">
      <w:bodyDiv w:val="1"/>
      <w:marLeft w:val="0"/>
      <w:marRight w:val="0"/>
      <w:marTop w:val="0"/>
      <w:marBottom w:val="0"/>
      <w:divBdr>
        <w:top w:val="none" w:sz="0" w:space="0" w:color="auto"/>
        <w:left w:val="none" w:sz="0" w:space="0" w:color="auto"/>
        <w:bottom w:val="none" w:sz="0" w:space="0" w:color="auto"/>
        <w:right w:val="none" w:sz="0" w:space="0" w:color="auto"/>
      </w:divBdr>
    </w:div>
    <w:div w:id="1379547850">
      <w:bodyDiv w:val="1"/>
      <w:marLeft w:val="0"/>
      <w:marRight w:val="0"/>
      <w:marTop w:val="0"/>
      <w:marBottom w:val="0"/>
      <w:divBdr>
        <w:top w:val="none" w:sz="0" w:space="0" w:color="auto"/>
        <w:left w:val="none" w:sz="0" w:space="0" w:color="auto"/>
        <w:bottom w:val="none" w:sz="0" w:space="0" w:color="auto"/>
        <w:right w:val="none" w:sz="0" w:space="0" w:color="auto"/>
      </w:divBdr>
    </w:div>
    <w:div w:id="1379670846">
      <w:bodyDiv w:val="1"/>
      <w:marLeft w:val="0"/>
      <w:marRight w:val="0"/>
      <w:marTop w:val="0"/>
      <w:marBottom w:val="0"/>
      <w:divBdr>
        <w:top w:val="none" w:sz="0" w:space="0" w:color="auto"/>
        <w:left w:val="none" w:sz="0" w:space="0" w:color="auto"/>
        <w:bottom w:val="none" w:sz="0" w:space="0" w:color="auto"/>
        <w:right w:val="none" w:sz="0" w:space="0" w:color="auto"/>
      </w:divBdr>
    </w:div>
    <w:div w:id="1380083936">
      <w:bodyDiv w:val="1"/>
      <w:marLeft w:val="0"/>
      <w:marRight w:val="0"/>
      <w:marTop w:val="0"/>
      <w:marBottom w:val="0"/>
      <w:divBdr>
        <w:top w:val="none" w:sz="0" w:space="0" w:color="auto"/>
        <w:left w:val="none" w:sz="0" w:space="0" w:color="auto"/>
        <w:bottom w:val="none" w:sz="0" w:space="0" w:color="auto"/>
        <w:right w:val="none" w:sz="0" w:space="0" w:color="auto"/>
      </w:divBdr>
    </w:div>
    <w:div w:id="1380469689">
      <w:bodyDiv w:val="1"/>
      <w:marLeft w:val="0"/>
      <w:marRight w:val="0"/>
      <w:marTop w:val="0"/>
      <w:marBottom w:val="0"/>
      <w:divBdr>
        <w:top w:val="none" w:sz="0" w:space="0" w:color="auto"/>
        <w:left w:val="none" w:sz="0" w:space="0" w:color="auto"/>
        <w:bottom w:val="none" w:sz="0" w:space="0" w:color="auto"/>
        <w:right w:val="none" w:sz="0" w:space="0" w:color="auto"/>
      </w:divBdr>
    </w:div>
    <w:div w:id="1380739526">
      <w:bodyDiv w:val="1"/>
      <w:marLeft w:val="0"/>
      <w:marRight w:val="0"/>
      <w:marTop w:val="0"/>
      <w:marBottom w:val="0"/>
      <w:divBdr>
        <w:top w:val="none" w:sz="0" w:space="0" w:color="auto"/>
        <w:left w:val="none" w:sz="0" w:space="0" w:color="auto"/>
        <w:bottom w:val="none" w:sz="0" w:space="0" w:color="auto"/>
        <w:right w:val="none" w:sz="0" w:space="0" w:color="auto"/>
      </w:divBdr>
    </w:div>
    <w:div w:id="1380781115">
      <w:bodyDiv w:val="1"/>
      <w:marLeft w:val="0"/>
      <w:marRight w:val="0"/>
      <w:marTop w:val="0"/>
      <w:marBottom w:val="0"/>
      <w:divBdr>
        <w:top w:val="none" w:sz="0" w:space="0" w:color="auto"/>
        <w:left w:val="none" w:sz="0" w:space="0" w:color="auto"/>
        <w:bottom w:val="none" w:sz="0" w:space="0" w:color="auto"/>
        <w:right w:val="none" w:sz="0" w:space="0" w:color="auto"/>
      </w:divBdr>
    </w:div>
    <w:div w:id="1381244482">
      <w:bodyDiv w:val="1"/>
      <w:marLeft w:val="0"/>
      <w:marRight w:val="0"/>
      <w:marTop w:val="0"/>
      <w:marBottom w:val="0"/>
      <w:divBdr>
        <w:top w:val="none" w:sz="0" w:space="0" w:color="auto"/>
        <w:left w:val="none" w:sz="0" w:space="0" w:color="auto"/>
        <w:bottom w:val="none" w:sz="0" w:space="0" w:color="auto"/>
        <w:right w:val="none" w:sz="0" w:space="0" w:color="auto"/>
      </w:divBdr>
    </w:div>
    <w:div w:id="1381635827">
      <w:bodyDiv w:val="1"/>
      <w:marLeft w:val="0"/>
      <w:marRight w:val="0"/>
      <w:marTop w:val="0"/>
      <w:marBottom w:val="0"/>
      <w:divBdr>
        <w:top w:val="none" w:sz="0" w:space="0" w:color="auto"/>
        <w:left w:val="none" w:sz="0" w:space="0" w:color="auto"/>
        <w:bottom w:val="none" w:sz="0" w:space="0" w:color="auto"/>
        <w:right w:val="none" w:sz="0" w:space="0" w:color="auto"/>
      </w:divBdr>
    </w:div>
    <w:div w:id="1381713320">
      <w:bodyDiv w:val="1"/>
      <w:marLeft w:val="0"/>
      <w:marRight w:val="0"/>
      <w:marTop w:val="0"/>
      <w:marBottom w:val="0"/>
      <w:divBdr>
        <w:top w:val="none" w:sz="0" w:space="0" w:color="auto"/>
        <w:left w:val="none" w:sz="0" w:space="0" w:color="auto"/>
        <w:bottom w:val="none" w:sz="0" w:space="0" w:color="auto"/>
        <w:right w:val="none" w:sz="0" w:space="0" w:color="auto"/>
      </w:divBdr>
    </w:div>
    <w:div w:id="1382097969">
      <w:bodyDiv w:val="1"/>
      <w:marLeft w:val="0"/>
      <w:marRight w:val="0"/>
      <w:marTop w:val="0"/>
      <w:marBottom w:val="0"/>
      <w:divBdr>
        <w:top w:val="none" w:sz="0" w:space="0" w:color="auto"/>
        <w:left w:val="none" w:sz="0" w:space="0" w:color="auto"/>
        <w:bottom w:val="none" w:sz="0" w:space="0" w:color="auto"/>
        <w:right w:val="none" w:sz="0" w:space="0" w:color="auto"/>
      </w:divBdr>
    </w:div>
    <w:div w:id="1382364088">
      <w:bodyDiv w:val="1"/>
      <w:marLeft w:val="0"/>
      <w:marRight w:val="0"/>
      <w:marTop w:val="0"/>
      <w:marBottom w:val="0"/>
      <w:divBdr>
        <w:top w:val="none" w:sz="0" w:space="0" w:color="auto"/>
        <w:left w:val="none" w:sz="0" w:space="0" w:color="auto"/>
        <w:bottom w:val="none" w:sz="0" w:space="0" w:color="auto"/>
        <w:right w:val="none" w:sz="0" w:space="0" w:color="auto"/>
      </w:divBdr>
    </w:div>
    <w:div w:id="1382823985">
      <w:bodyDiv w:val="1"/>
      <w:marLeft w:val="0"/>
      <w:marRight w:val="0"/>
      <w:marTop w:val="0"/>
      <w:marBottom w:val="0"/>
      <w:divBdr>
        <w:top w:val="none" w:sz="0" w:space="0" w:color="auto"/>
        <w:left w:val="none" w:sz="0" w:space="0" w:color="auto"/>
        <w:bottom w:val="none" w:sz="0" w:space="0" w:color="auto"/>
        <w:right w:val="none" w:sz="0" w:space="0" w:color="auto"/>
      </w:divBdr>
    </w:div>
    <w:div w:id="1383140889">
      <w:bodyDiv w:val="1"/>
      <w:marLeft w:val="0"/>
      <w:marRight w:val="0"/>
      <w:marTop w:val="0"/>
      <w:marBottom w:val="0"/>
      <w:divBdr>
        <w:top w:val="none" w:sz="0" w:space="0" w:color="auto"/>
        <w:left w:val="none" w:sz="0" w:space="0" w:color="auto"/>
        <w:bottom w:val="none" w:sz="0" w:space="0" w:color="auto"/>
        <w:right w:val="none" w:sz="0" w:space="0" w:color="auto"/>
      </w:divBdr>
    </w:div>
    <w:div w:id="1383552866">
      <w:bodyDiv w:val="1"/>
      <w:marLeft w:val="0"/>
      <w:marRight w:val="0"/>
      <w:marTop w:val="0"/>
      <w:marBottom w:val="0"/>
      <w:divBdr>
        <w:top w:val="none" w:sz="0" w:space="0" w:color="auto"/>
        <w:left w:val="none" w:sz="0" w:space="0" w:color="auto"/>
        <w:bottom w:val="none" w:sz="0" w:space="0" w:color="auto"/>
        <w:right w:val="none" w:sz="0" w:space="0" w:color="auto"/>
      </w:divBdr>
    </w:div>
    <w:div w:id="1384060122">
      <w:bodyDiv w:val="1"/>
      <w:marLeft w:val="0"/>
      <w:marRight w:val="0"/>
      <w:marTop w:val="0"/>
      <w:marBottom w:val="0"/>
      <w:divBdr>
        <w:top w:val="none" w:sz="0" w:space="0" w:color="auto"/>
        <w:left w:val="none" w:sz="0" w:space="0" w:color="auto"/>
        <w:bottom w:val="none" w:sz="0" w:space="0" w:color="auto"/>
        <w:right w:val="none" w:sz="0" w:space="0" w:color="auto"/>
      </w:divBdr>
    </w:div>
    <w:div w:id="1384141240">
      <w:bodyDiv w:val="1"/>
      <w:marLeft w:val="0"/>
      <w:marRight w:val="0"/>
      <w:marTop w:val="0"/>
      <w:marBottom w:val="0"/>
      <w:divBdr>
        <w:top w:val="none" w:sz="0" w:space="0" w:color="auto"/>
        <w:left w:val="none" w:sz="0" w:space="0" w:color="auto"/>
        <w:bottom w:val="none" w:sz="0" w:space="0" w:color="auto"/>
        <w:right w:val="none" w:sz="0" w:space="0" w:color="auto"/>
      </w:divBdr>
    </w:div>
    <w:div w:id="1384253827">
      <w:bodyDiv w:val="1"/>
      <w:marLeft w:val="0"/>
      <w:marRight w:val="0"/>
      <w:marTop w:val="0"/>
      <w:marBottom w:val="0"/>
      <w:divBdr>
        <w:top w:val="none" w:sz="0" w:space="0" w:color="auto"/>
        <w:left w:val="none" w:sz="0" w:space="0" w:color="auto"/>
        <w:bottom w:val="none" w:sz="0" w:space="0" w:color="auto"/>
        <w:right w:val="none" w:sz="0" w:space="0" w:color="auto"/>
      </w:divBdr>
    </w:div>
    <w:div w:id="1384476920">
      <w:bodyDiv w:val="1"/>
      <w:marLeft w:val="0"/>
      <w:marRight w:val="0"/>
      <w:marTop w:val="0"/>
      <w:marBottom w:val="0"/>
      <w:divBdr>
        <w:top w:val="none" w:sz="0" w:space="0" w:color="auto"/>
        <w:left w:val="none" w:sz="0" w:space="0" w:color="auto"/>
        <w:bottom w:val="none" w:sz="0" w:space="0" w:color="auto"/>
        <w:right w:val="none" w:sz="0" w:space="0" w:color="auto"/>
      </w:divBdr>
    </w:div>
    <w:div w:id="1384595145">
      <w:bodyDiv w:val="1"/>
      <w:marLeft w:val="0"/>
      <w:marRight w:val="0"/>
      <w:marTop w:val="0"/>
      <w:marBottom w:val="0"/>
      <w:divBdr>
        <w:top w:val="none" w:sz="0" w:space="0" w:color="auto"/>
        <w:left w:val="none" w:sz="0" w:space="0" w:color="auto"/>
        <w:bottom w:val="none" w:sz="0" w:space="0" w:color="auto"/>
        <w:right w:val="none" w:sz="0" w:space="0" w:color="auto"/>
      </w:divBdr>
    </w:div>
    <w:div w:id="1385519224">
      <w:bodyDiv w:val="1"/>
      <w:marLeft w:val="0"/>
      <w:marRight w:val="0"/>
      <w:marTop w:val="0"/>
      <w:marBottom w:val="0"/>
      <w:divBdr>
        <w:top w:val="none" w:sz="0" w:space="0" w:color="auto"/>
        <w:left w:val="none" w:sz="0" w:space="0" w:color="auto"/>
        <w:bottom w:val="none" w:sz="0" w:space="0" w:color="auto"/>
        <w:right w:val="none" w:sz="0" w:space="0" w:color="auto"/>
      </w:divBdr>
    </w:div>
    <w:div w:id="1385526159">
      <w:bodyDiv w:val="1"/>
      <w:marLeft w:val="0"/>
      <w:marRight w:val="0"/>
      <w:marTop w:val="0"/>
      <w:marBottom w:val="0"/>
      <w:divBdr>
        <w:top w:val="none" w:sz="0" w:space="0" w:color="auto"/>
        <w:left w:val="none" w:sz="0" w:space="0" w:color="auto"/>
        <w:bottom w:val="none" w:sz="0" w:space="0" w:color="auto"/>
        <w:right w:val="none" w:sz="0" w:space="0" w:color="auto"/>
      </w:divBdr>
    </w:div>
    <w:div w:id="1385715873">
      <w:bodyDiv w:val="1"/>
      <w:marLeft w:val="0"/>
      <w:marRight w:val="0"/>
      <w:marTop w:val="0"/>
      <w:marBottom w:val="0"/>
      <w:divBdr>
        <w:top w:val="none" w:sz="0" w:space="0" w:color="auto"/>
        <w:left w:val="none" w:sz="0" w:space="0" w:color="auto"/>
        <w:bottom w:val="none" w:sz="0" w:space="0" w:color="auto"/>
        <w:right w:val="none" w:sz="0" w:space="0" w:color="auto"/>
      </w:divBdr>
    </w:div>
    <w:div w:id="1386173903">
      <w:bodyDiv w:val="1"/>
      <w:marLeft w:val="0"/>
      <w:marRight w:val="0"/>
      <w:marTop w:val="0"/>
      <w:marBottom w:val="0"/>
      <w:divBdr>
        <w:top w:val="none" w:sz="0" w:space="0" w:color="auto"/>
        <w:left w:val="none" w:sz="0" w:space="0" w:color="auto"/>
        <w:bottom w:val="none" w:sz="0" w:space="0" w:color="auto"/>
        <w:right w:val="none" w:sz="0" w:space="0" w:color="auto"/>
      </w:divBdr>
    </w:div>
    <w:div w:id="1386680364">
      <w:bodyDiv w:val="1"/>
      <w:marLeft w:val="0"/>
      <w:marRight w:val="0"/>
      <w:marTop w:val="0"/>
      <w:marBottom w:val="0"/>
      <w:divBdr>
        <w:top w:val="none" w:sz="0" w:space="0" w:color="auto"/>
        <w:left w:val="none" w:sz="0" w:space="0" w:color="auto"/>
        <w:bottom w:val="none" w:sz="0" w:space="0" w:color="auto"/>
        <w:right w:val="none" w:sz="0" w:space="0" w:color="auto"/>
      </w:divBdr>
    </w:div>
    <w:div w:id="1387870159">
      <w:bodyDiv w:val="1"/>
      <w:marLeft w:val="0"/>
      <w:marRight w:val="0"/>
      <w:marTop w:val="0"/>
      <w:marBottom w:val="0"/>
      <w:divBdr>
        <w:top w:val="none" w:sz="0" w:space="0" w:color="auto"/>
        <w:left w:val="none" w:sz="0" w:space="0" w:color="auto"/>
        <w:bottom w:val="none" w:sz="0" w:space="0" w:color="auto"/>
        <w:right w:val="none" w:sz="0" w:space="0" w:color="auto"/>
      </w:divBdr>
    </w:div>
    <w:div w:id="1387951758">
      <w:bodyDiv w:val="1"/>
      <w:marLeft w:val="0"/>
      <w:marRight w:val="0"/>
      <w:marTop w:val="0"/>
      <w:marBottom w:val="0"/>
      <w:divBdr>
        <w:top w:val="none" w:sz="0" w:space="0" w:color="auto"/>
        <w:left w:val="none" w:sz="0" w:space="0" w:color="auto"/>
        <w:bottom w:val="none" w:sz="0" w:space="0" w:color="auto"/>
        <w:right w:val="none" w:sz="0" w:space="0" w:color="auto"/>
      </w:divBdr>
    </w:div>
    <w:div w:id="1388143136">
      <w:bodyDiv w:val="1"/>
      <w:marLeft w:val="0"/>
      <w:marRight w:val="0"/>
      <w:marTop w:val="0"/>
      <w:marBottom w:val="0"/>
      <w:divBdr>
        <w:top w:val="none" w:sz="0" w:space="0" w:color="auto"/>
        <w:left w:val="none" w:sz="0" w:space="0" w:color="auto"/>
        <w:bottom w:val="none" w:sz="0" w:space="0" w:color="auto"/>
        <w:right w:val="none" w:sz="0" w:space="0" w:color="auto"/>
      </w:divBdr>
    </w:div>
    <w:div w:id="1388265589">
      <w:bodyDiv w:val="1"/>
      <w:marLeft w:val="0"/>
      <w:marRight w:val="0"/>
      <w:marTop w:val="0"/>
      <w:marBottom w:val="0"/>
      <w:divBdr>
        <w:top w:val="none" w:sz="0" w:space="0" w:color="auto"/>
        <w:left w:val="none" w:sz="0" w:space="0" w:color="auto"/>
        <w:bottom w:val="none" w:sz="0" w:space="0" w:color="auto"/>
        <w:right w:val="none" w:sz="0" w:space="0" w:color="auto"/>
      </w:divBdr>
    </w:div>
    <w:div w:id="1391030067">
      <w:bodyDiv w:val="1"/>
      <w:marLeft w:val="0"/>
      <w:marRight w:val="0"/>
      <w:marTop w:val="0"/>
      <w:marBottom w:val="0"/>
      <w:divBdr>
        <w:top w:val="none" w:sz="0" w:space="0" w:color="auto"/>
        <w:left w:val="none" w:sz="0" w:space="0" w:color="auto"/>
        <w:bottom w:val="none" w:sz="0" w:space="0" w:color="auto"/>
        <w:right w:val="none" w:sz="0" w:space="0" w:color="auto"/>
      </w:divBdr>
    </w:div>
    <w:div w:id="1391034277">
      <w:bodyDiv w:val="1"/>
      <w:marLeft w:val="0"/>
      <w:marRight w:val="0"/>
      <w:marTop w:val="0"/>
      <w:marBottom w:val="0"/>
      <w:divBdr>
        <w:top w:val="none" w:sz="0" w:space="0" w:color="auto"/>
        <w:left w:val="none" w:sz="0" w:space="0" w:color="auto"/>
        <w:bottom w:val="none" w:sz="0" w:space="0" w:color="auto"/>
        <w:right w:val="none" w:sz="0" w:space="0" w:color="auto"/>
      </w:divBdr>
    </w:div>
    <w:div w:id="1391268144">
      <w:bodyDiv w:val="1"/>
      <w:marLeft w:val="0"/>
      <w:marRight w:val="0"/>
      <w:marTop w:val="0"/>
      <w:marBottom w:val="0"/>
      <w:divBdr>
        <w:top w:val="none" w:sz="0" w:space="0" w:color="auto"/>
        <w:left w:val="none" w:sz="0" w:space="0" w:color="auto"/>
        <w:bottom w:val="none" w:sz="0" w:space="0" w:color="auto"/>
        <w:right w:val="none" w:sz="0" w:space="0" w:color="auto"/>
      </w:divBdr>
    </w:div>
    <w:div w:id="1391688553">
      <w:bodyDiv w:val="1"/>
      <w:marLeft w:val="0"/>
      <w:marRight w:val="0"/>
      <w:marTop w:val="0"/>
      <w:marBottom w:val="0"/>
      <w:divBdr>
        <w:top w:val="none" w:sz="0" w:space="0" w:color="auto"/>
        <w:left w:val="none" w:sz="0" w:space="0" w:color="auto"/>
        <w:bottom w:val="none" w:sz="0" w:space="0" w:color="auto"/>
        <w:right w:val="none" w:sz="0" w:space="0" w:color="auto"/>
      </w:divBdr>
    </w:div>
    <w:div w:id="1392003983">
      <w:bodyDiv w:val="1"/>
      <w:marLeft w:val="0"/>
      <w:marRight w:val="0"/>
      <w:marTop w:val="0"/>
      <w:marBottom w:val="0"/>
      <w:divBdr>
        <w:top w:val="none" w:sz="0" w:space="0" w:color="auto"/>
        <w:left w:val="none" w:sz="0" w:space="0" w:color="auto"/>
        <w:bottom w:val="none" w:sz="0" w:space="0" w:color="auto"/>
        <w:right w:val="none" w:sz="0" w:space="0" w:color="auto"/>
      </w:divBdr>
    </w:div>
    <w:div w:id="1392265613">
      <w:bodyDiv w:val="1"/>
      <w:marLeft w:val="0"/>
      <w:marRight w:val="0"/>
      <w:marTop w:val="0"/>
      <w:marBottom w:val="0"/>
      <w:divBdr>
        <w:top w:val="none" w:sz="0" w:space="0" w:color="auto"/>
        <w:left w:val="none" w:sz="0" w:space="0" w:color="auto"/>
        <w:bottom w:val="none" w:sz="0" w:space="0" w:color="auto"/>
        <w:right w:val="none" w:sz="0" w:space="0" w:color="auto"/>
      </w:divBdr>
    </w:div>
    <w:div w:id="1392388904">
      <w:bodyDiv w:val="1"/>
      <w:marLeft w:val="0"/>
      <w:marRight w:val="0"/>
      <w:marTop w:val="0"/>
      <w:marBottom w:val="0"/>
      <w:divBdr>
        <w:top w:val="none" w:sz="0" w:space="0" w:color="auto"/>
        <w:left w:val="none" w:sz="0" w:space="0" w:color="auto"/>
        <w:bottom w:val="none" w:sz="0" w:space="0" w:color="auto"/>
        <w:right w:val="none" w:sz="0" w:space="0" w:color="auto"/>
      </w:divBdr>
    </w:div>
    <w:div w:id="1392846243">
      <w:bodyDiv w:val="1"/>
      <w:marLeft w:val="0"/>
      <w:marRight w:val="0"/>
      <w:marTop w:val="0"/>
      <w:marBottom w:val="0"/>
      <w:divBdr>
        <w:top w:val="none" w:sz="0" w:space="0" w:color="auto"/>
        <w:left w:val="none" w:sz="0" w:space="0" w:color="auto"/>
        <w:bottom w:val="none" w:sz="0" w:space="0" w:color="auto"/>
        <w:right w:val="none" w:sz="0" w:space="0" w:color="auto"/>
      </w:divBdr>
    </w:div>
    <w:div w:id="1393965951">
      <w:bodyDiv w:val="1"/>
      <w:marLeft w:val="0"/>
      <w:marRight w:val="0"/>
      <w:marTop w:val="0"/>
      <w:marBottom w:val="0"/>
      <w:divBdr>
        <w:top w:val="none" w:sz="0" w:space="0" w:color="auto"/>
        <w:left w:val="none" w:sz="0" w:space="0" w:color="auto"/>
        <w:bottom w:val="none" w:sz="0" w:space="0" w:color="auto"/>
        <w:right w:val="none" w:sz="0" w:space="0" w:color="auto"/>
      </w:divBdr>
    </w:div>
    <w:div w:id="1394432211">
      <w:bodyDiv w:val="1"/>
      <w:marLeft w:val="0"/>
      <w:marRight w:val="0"/>
      <w:marTop w:val="0"/>
      <w:marBottom w:val="0"/>
      <w:divBdr>
        <w:top w:val="none" w:sz="0" w:space="0" w:color="auto"/>
        <w:left w:val="none" w:sz="0" w:space="0" w:color="auto"/>
        <w:bottom w:val="none" w:sz="0" w:space="0" w:color="auto"/>
        <w:right w:val="none" w:sz="0" w:space="0" w:color="auto"/>
      </w:divBdr>
    </w:div>
    <w:div w:id="1394548490">
      <w:bodyDiv w:val="1"/>
      <w:marLeft w:val="0"/>
      <w:marRight w:val="0"/>
      <w:marTop w:val="0"/>
      <w:marBottom w:val="0"/>
      <w:divBdr>
        <w:top w:val="none" w:sz="0" w:space="0" w:color="auto"/>
        <w:left w:val="none" w:sz="0" w:space="0" w:color="auto"/>
        <w:bottom w:val="none" w:sz="0" w:space="0" w:color="auto"/>
        <w:right w:val="none" w:sz="0" w:space="0" w:color="auto"/>
      </w:divBdr>
    </w:div>
    <w:div w:id="1394621424">
      <w:bodyDiv w:val="1"/>
      <w:marLeft w:val="0"/>
      <w:marRight w:val="0"/>
      <w:marTop w:val="0"/>
      <w:marBottom w:val="0"/>
      <w:divBdr>
        <w:top w:val="none" w:sz="0" w:space="0" w:color="auto"/>
        <w:left w:val="none" w:sz="0" w:space="0" w:color="auto"/>
        <w:bottom w:val="none" w:sz="0" w:space="0" w:color="auto"/>
        <w:right w:val="none" w:sz="0" w:space="0" w:color="auto"/>
      </w:divBdr>
    </w:div>
    <w:div w:id="1395086526">
      <w:bodyDiv w:val="1"/>
      <w:marLeft w:val="0"/>
      <w:marRight w:val="0"/>
      <w:marTop w:val="0"/>
      <w:marBottom w:val="0"/>
      <w:divBdr>
        <w:top w:val="none" w:sz="0" w:space="0" w:color="auto"/>
        <w:left w:val="none" w:sz="0" w:space="0" w:color="auto"/>
        <w:bottom w:val="none" w:sz="0" w:space="0" w:color="auto"/>
        <w:right w:val="none" w:sz="0" w:space="0" w:color="auto"/>
      </w:divBdr>
    </w:div>
    <w:div w:id="1395087579">
      <w:bodyDiv w:val="1"/>
      <w:marLeft w:val="0"/>
      <w:marRight w:val="0"/>
      <w:marTop w:val="0"/>
      <w:marBottom w:val="0"/>
      <w:divBdr>
        <w:top w:val="none" w:sz="0" w:space="0" w:color="auto"/>
        <w:left w:val="none" w:sz="0" w:space="0" w:color="auto"/>
        <w:bottom w:val="none" w:sz="0" w:space="0" w:color="auto"/>
        <w:right w:val="none" w:sz="0" w:space="0" w:color="auto"/>
      </w:divBdr>
    </w:div>
    <w:div w:id="1395159996">
      <w:bodyDiv w:val="1"/>
      <w:marLeft w:val="0"/>
      <w:marRight w:val="0"/>
      <w:marTop w:val="0"/>
      <w:marBottom w:val="0"/>
      <w:divBdr>
        <w:top w:val="none" w:sz="0" w:space="0" w:color="auto"/>
        <w:left w:val="none" w:sz="0" w:space="0" w:color="auto"/>
        <w:bottom w:val="none" w:sz="0" w:space="0" w:color="auto"/>
        <w:right w:val="none" w:sz="0" w:space="0" w:color="auto"/>
      </w:divBdr>
    </w:div>
    <w:div w:id="1395196823">
      <w:bodyDiv w:val="1"/>
      <w:marLeft w:val="0"/>
      <w:marRight w:val="0"/>
      <w:marTop w:val="0"/>
      <w:marBottom w:val="0"/>
      <w:divBdr>
        <w:top w:val="none" w:sz="0" w:space="0" w:color="auto"/>
        <w:left w:val="none" w:sz="0" w:space="0" w:color="auto"/>
        <w:bottom w:val="none" w:sz="0" w:space="0" w:color="auto"/>
        <w:right w:val="none" w:sz="0" w:space="0" w:color="auto"/>
      </w:divBdr>
    </w:div>
    <w:div w:id="1396196757">
      <w:bodyDiv w:val="1"/>
      <w:marLeft w:val="0"/>
      <w:marRight w:val="0"/>
      <w:marTop w:val="0"/>
      <w:marBottom w:val="0"/>
      <w:divBdr>
        <w:top w:val="none" w:sz="0" w:space="0" w:color="auto"/>
        <w:left w:val="none" w:sz="0" w:space="0" w:color="auto"/>
        <w:bottom w:val="none" w:sz="0" w:space="0" w:color="auto"/>
        <w:right w:val="none" w:sz="0" w:space="0" w:color="auto"/>
      </w:divBdr>
      <w:divsChild>
        <w:div w:id="90586266">
          <w:marLeft w:val="480"/>
          <w:marRight w:val="0"/>
          <w:marTop w:val="0"/>
          <w:marBottom w:val="0"/>
          <w:divBdr>
            <w:top w:val="none" w:sz="0" w:space="0" w:color="auto"/>
            <w:left w:val="none" w:sz="0" w:space="0" w:color="auto"/>
            <w:bottom w:val="none" w:sz="0" w:space="0" w:color="auto"/>
            <w:right w:val="none" w:sz="0" w:space="0" w:color="auto"/>
          </w:divBdr>
        </w:div>
        <w:div w:id="204559906">
          <w:marLeft w:val="480"/>
          <w:marRight w:val="0"/>
          <w:marTop w:val="0"/>
          <w:marBottom w:val="0"/>
          <w:divBdr>
            <w:top w:val="none" w:sz="0" w:space="0" w:color="auto"/>
            <w:left w:val="none" w:sz="0" w:space="0" w:color="auto"/>
            <w:bottom w:val="none" w:sz="0" w:space="0" w:color="auto"/>
            <w:right w:val="none" w:sz="0" w:space="0" w:color="auto"/>
          </w:divBdr>
        </w:div>
        <w:div w:id="651906465">
          <w:marLeft w:val="480"/>
          <w:marRight w:val="0"/>
          <w:marTop w:val="0"/>
          <w:marBottom w:val="0"/>
          <w:divBdr>
            <w:top w:val="none" w:sz="0" w:space="0" w:color="auto"/>
            <w:left w:val="none" w:sz="0" w:space="0" w:color="auto"/>
            <w:bottom w:val="none" w:sz="0" w:space="0" w:color="auto"/>
            <w:right w:val="none" w:sz="0" w:space="0" w:color="auto"/>
          </w:divBdr>
        </w:div>
        <w:div w:id="568540031">
          <w:marLeft w:val="480"/>
          <w:marRight w:val="0"/>
          <w:marTop w:val="0"/>
          <w:marBottom w:val="0"/>
          <w:divBdr>
            <w:top w:val="none" w:sz="0" w:space="0" w:color="auto"/>
            <w:left w:val="none" w:sz="0" w:space="0" w:color="auto"/>
            <w:bottom w:val="none" w:sz="0" w:space="0" w:color="auto"/>
            <w:right w:val="none" w:sz="0" w:space="0" w:color="auto"/>
          </w:divBdr>
        </w:div>
        <w:div w:id="301497023">
          <w:marLeft w:val="480"/>
          <w:marRight w:val="0"/>
          <w:marTop w:val="0"/>
          <w:marBottom w:val="0"/>
          <w:divBdr>
            <w:top w:val="none" w:sz="0" w:space="0" w:color="auto"/>
            <w:left w:val="none" w:sz="0" w:space="0" w:color="auto"/>
            <w:bottom w:val="none" w:sz="0" w:space="0" w:color="auto"/>
            <w:right w:val="none" w:sz="0" w:space="0" w:color="auto"/>
          </w:divBdr>
        </w:div>
        <w:div w:id="739599451">
          <w:marLeft w:val="480"/>
          <w:marRight w:val="0"/>
          <w:marTop w:val="0"/>
          <w:marBottom w:val="0"/>
          <w:divBdr>
            <w:top w:val="none" w:sz="0" w:space="0" w:color="auto"/>
            <w:left w:val="none" w:sz="0" w:space="0" w:color="auto"/>
            <w:bottom w:val="none" w:sz="0" w:space="0" w:color="auto"/>
            <w:right w:val="none" w:sz="0" w:space="0" w:color="auto"/>
          </w:divBdr>
        </w:div>
        <w:div w:id="132019212">
          <w:marLeft w:val="480"/>
          <w:marRight w:val="0"/>
          <w:marTop w:val="0"/>
          <w:marBottom w:val="0"/>
          <w:divBdr>
            <w:top w:val="none" w:sz="0" w:space="0" w:color="auto"/>
            <w:left w:val="none" w:sz="0" w:space="0" w:color="auto"/>
            <w:bottom w:val="none" w:sz="0" w:space="0" w:color="auto"/>
            <w:right w:val="none" w:sz="0" w:space="0" w:color="auto"/>
          </w:divBdr>
        </w:div>
        <w:div w:id="249196628">
          <w:marLeft w:val="480"/>
          <w:marRight w:val="0"/>
          <w:marTop w:val="0"/>
          <w:marBottom w:val="0"/>
          <w:divBdr>
            <w:top w:val="none" w:sz="0" w:space="0" w:color="auto"/>
            <w:left w:val="none" w:sz="0" w:space="0" w:color="auto"/>
            <w:bottom w:val="none" w:sz="0" w:space="0" w:color="auto"/>
            <w:right w:val="none" w:sz="0" w:space="0" w:color="auto"/>
          </w:divBdr>
        </w:div>
        <w:div w:id="1329602577">
          <w:marLeft w:val="480"/>
          <w:marRight w:val="0"/>
          <w:marTop w:val="0"/>
          <w:marBottom w:val="0"/>
          <w:divBdr>
            <w:top w:val="none" w:sz="0" w:space="0" w:color="auto"/>
            <w:left w:val="none" w:sz="0" w:space="0" w:color="auto"/>
            <w:bottom w:val="none" w:sz="0" w:space="0" w:color="auto"/>
            <w:right w:val="none" w:sz="0" w:space="0" w:color="auto"/>
          </w:divBdr>
        </w:div>
        <w:div w:id="1086225610">
          <w:marLeft w:val="480"/>
          <w:marRight w:val="0"/>
          <w:marTop w:val="0"/>
          <w:marBottom w:val="0"/>
          <w:divBdr>
            <w:top w:val="none" w:sz="0" w:space="0" w:color="auto"/>
            <w:left w:val="none" w:sz="0" w:space="0" w:color="auto"/>
            <w:bottom w:val="none" w:sz="0" w:space="0" w:color="auto"/>
            <w:right w:val="none" w:sz="0" w:space="0" w:color="auto"/>
          </w:divBdr>
        </w:div>
        <w:div w:id="1111124129">
          <w:marLeft w:val="480"/>
          <w:marRight w:val="0"/>
          <w:marTop w:val="0"/>
          <w:marBottom w:val="0"/>
          <w:divBdr>
            <w:top w:val="none" w:sz="0" w:space="0" w:color="auto"/>
            <w:left w:val="none" w:sz="0" w:space="0" w:color="auto"/>
            <w:bottom w:val="none" w:sz="0" w:space="0" w:color="auto"/>
            <w:right w:val="none" w:sz="0" w:space="0" w:color="auto"/>
          </w:divBdr>
        </w:div>
        <w:div w:id="1574775849">
          <w:marLeft w:val="480"/>
          <w:marRight w:val="0"/>
          <w:marTop w:val="0"/>
          <w:marBottom w:val="0"/>
          <w:divBdr>
            <w:top w:val="none" w:sz="0" w:space="0" w:color="auto"/>
            <w:left w:val="none" w:sz="0" w:space="0" w:color="auto"/>
            <w:bottom w:val="none" w:sz="0" w:space="0" w:color="auto"/>
            <w:right w:val="none" w:sz="0" w:space="0" w:color="auto"/>
          </w:divBdr>
        </w:div>
        <w:div w:id="557284111">
          <w:marLeft w:val="480"/>
          <w:marRight w:val="0"/>
          <w:marTop w:val="0"/>
          <w:marBottom w:val="0"/>
          <w:divBdr>
            <w:top w:val="none" w:sz="0" w:space="0" w:color="auto"/>
            <w:left w:val="none" w:sz="0" w:space="0" w:color="auto"/>
            <w:bottom w:val="none" w:sz="0" w:space="0" w:color="auto"/>
            <w:right w:val="none" w:sz="0" w:space="0" w:color="auto"/>
          </w:divBdr>
        </w:div>
        <w:div w:id="1528103813">
          <w:marLeft w:val="480"/>
          <w:marRight w:val="0"/>
          <w:marTop w:val="0"/>
          <w:marBottom w:val="0"/>
          <w:divBdr>
            <w:top w:val="none" w:sz="0" w:space="0" w:color="auto"/>
            <w:left w:val="none" w:sz="0" w:space="0" w:color="auto"/>
            <w:bottom w:val="none" w:sz="0" w:space="0" w:color="auto"/>
            <w:right w:val="none" w:sz="0" w:space="0" w:color="auto"/>
          </w:divBdr>
        </w:div>
        <w:div w:id="791897203">
          <w:marLeft w:val="480"/>
          <w:marRight w:val="0"/>
          <w:marTop w:val="0"/>
          <w:marBottom w:val="0"/>
          <w:divBdr>
            <w:top w:val="none" w:sz="0" w:space="0" w:color="auto"/>
            <w:left w:val="none" w:sz="0" w:space="0" w:color="auto"/>
            <w:bottom w:val="none" w:sz="0" w:space="0" w:color="auto"/>
            <w:right w:val="none" w:sz="0" w:space="0" w:color="auto"/>
          </w:divBdr>
        </w:div>
        <w:div w:id="667901051">
          <w:marLeft w:val="480"/>
          <w:marRight w:val="0"/>
          <w:marTop w:val="0"/>
          <w:marBottom w:val="0"/>
          <w:divBdr>
            <w:top w:val="none" w:sz="0" w:space="0" w:color="auto"/>
            <w:left w:val="none" w:sz="0" w:space="0" w:color="auto"/>
            <w:bottom w:val="none" w:sz="0" w:space="0" w:color="auto"/>
            <w:right w:val="none" w:sz="0" w:space="0" w:color="auto"/>
          </w:divBdr>
        </w:div>
        <w:div w:id="504174291">
          <w:marLeft w:val="480"/>
          <w:marRight w:val="0"/>
          <w:marTop w:val="0"/>
          <w:marBottom w:val="0"/>
          <w:divBdr>
            <w:top w:val="none" w:sz="0" w:space="0" w:color="auto"/>
            <w:left w:val="none" w:sz="0" w:space="0" w:color="auto"/>
            <w:bottom w:val="none" w:sz="0" w:space="0" w:color="auto"/>
            <w:right w:val="none" w:sz="0" w:space="0" w:color="auto"/>
          </w:divBdr>
        </w:div>
        <w:div w:id="295184211">
          <w:marLeft w:val="480"/>
          <w:marRight w:val="0"/>
          <w:marTop w:val="0"/>
          <w:marBottom w:val="0"/>
          <w:divBdr>
            <w:top w:val="none" w:sz="0" w:space="0" w:color="auto"/>
            <w:left w:val="none" w:sz="0" w:space="0" w:color="auto"/>
            <w:bottom w:val="none" w:sz="0" w:space="0" w:color="auto"/>
            <w:right w:val="none" w:sz="0" w:space="0" w:color="auto"/>
          </w:divBdr>
        </w:div>
        <w:div w:id="2080975962">
          <w:marLeft w:val="480"/>
          <w:marRight w:val="0"/>
          <w:marTop w:val="0"/>
          <w:marBottom w:val="0"/>
          <w:divBdr>
            <w:top w:val="none" w:sz="0" w:space="0" w:color="auto"/>
            <w:left w:val="none" w:sz="0" w:space="0" w:color="auto"/>
            <w:bottom w:val="none" w:sz="0" w:space="0" w:color="auto"/>
            <w:right w:val="none" w:sz="0" w:space="0" w:color="auto"/>
          </w:divBdr>
        </w:div>
        <w:div w:id="87119622">
          <w:marLeft w:val="480"/>
          <w:marRight w:val="0"/>
          <w:marTop w:val="0"/>
          <w:marBottom w:val="0"/>
          <w:divBdr>
            <w:top w:val="none" w:sz="0" w:space="0" w:color="auto"/>
            <w:left w:val="none" w:sz="0" w:space="0" w:color="auto"/>
            <w:bottom w:val="none" w:sz="0" w:space="0" w:color="auto"/>
            <w:right w:val="none" w:sz="0" w:space="0" w:color="auto"/>
          </w:divBdr>
        </w:div>
        <w:div w:id="1811248503">
          <w:marLeft w:val="480"/>
          <w:marRight w:val="0"/>
          <w:marTop w:val="0"/>
          <w:marBottom w:val="0"/>
          <w:divBdr>
            <w:top w:val="none" w:sz="0" w:space="0" w:color="auto"/>
            <w:left w:val="none" w:sz="0" w:space="0" w:color="auto"/>
            <w:bottom w:val="none" w:sz="0" w:space="0" w:color="auto"/>
            <w:right w:val="none" w:sz="0" w:space="0" w:color="auto"/>
          </w:divBdr>
        </w:div>
        <w:div w:id="1345475461">
          <w:marLeft w:val="480"/>
          <w:marRight w:val="0"/>
          <w:marTop w:val="0"/>
          <w:marBottom w:val="0"/>
          <w:divBdr>
            <w:top w:val="none" w:sz="0" w:space="0" w:color="auto"/>
            <w:left w:val="none" w:sz="0" w:space="0" w:color="auto"/>
            <w:bottom w:val="none" w:sz="0" w:space="0" w:color="auto"/>
            <w:right w:val="none" w:sz="0" w:space="0" w:color="auto"/>
          </w:divBdr>
        </w:div>
        <w:div w:id="85077654">
          <w:marLeft w:val="480"/>
          <w:marRight w:val="0"/>
          <w:marTop w:val="0"/>
          <w:marBottom w:val="0"/>
          <w:divBdr>
            <w:top w:val="none" w:sz="0" w:space="0" w:color="auto"/>
            <w:left w:val="none" w:sz="0" w:space="0" w:color="auto"/>
            <w:bottom w:val="none" w:sz="0" w:space="0" w:color="auto"/>
            <w:right w:val="none" w:sz="0" w:space="0" w:color="auto"/>
          </w:divBdr>
        </w:div>
        <w:div w:id="175505616">
          <w:marLeft w:val="480"/>
          <w:marRight w:val="0"/>
          <w:marTop w:val="0"/>
          <w:marBottom w:val="0"/>
          <w:divBdr>
            <w:top w:val="none" w:sz="0" w:space="0" w:color="auto"/>
            <w:left w:val="none" w:sz="0" w:space="0" w:color="auto"/>
            <w:bottom w:val="none" w:sz="0" w:space="0" w:color="auto"/>
            <w:right w:val="none" w:sz="0" w:space="0" w:color="auto"/>
          </w:divBdr>
        </w:div>
        <w:div w:id="1250388338">
          <w:marLeft w:val="480"/>
          <w:marRight w:val="0"/>
          <w:marTop w:val="0"/>
          <w:marBottom w:val="0"/>
          <w:divBdr>
            <w:top w:val="none" w:sz="0" w:space="0" w:color="auto"/>
            <w:left w:val="none" w:sz="0" w:space="0" w:color="auto"/>
            <w:bottom w:val="none" w:sz="0" w:space="0" w:color="auto"/>
            <w:right w:val="none" w:sz="0" w:space="0" w:color="auto"/>
          </w:divBdr>
        </w:div>
        <w:div w:id="758139006">
          <w:marLeft w:val="480"/>
          <w:marRight w:val="0"/>
          <w:marTop w:val="0"/>
          <w:marBottom w:val="0"/>
          <w:divBdr>
            <w:top w:val="none" w:sz="0" w:space="0" w:color="auto"/>
            <w:left w:val="none" w:sz="0" w:space="0" w:color="auto"/>
            <w:bottom w:val="none" w:sz="0" w:space="0" w:color="auto"/>
            <w:right w:val="none" w:sz="0" w:space="0" w:color="auto"/>
          </w:divBdr>
        </w:div>
        <w:div w:id="79714899">
          <w:marLeft w:val="480"/>
          <w:marRight w:val="0"/>
          <w:marTop w:val="0"/>
          <w:marBottom w:val="0"/>
          <w:divBdr>
            <w:top w:val="none" w:sz="0" w:space="0" w:color="auto"/>
            <w:left w:val="none" w:sz="0" w:space="0" w:color="auto"/>
            <w:bottom w:val="none" w:sz="0" w:space="0" w:color="auto"/>
            <w:right w:val="none" w:sz="0" w:space="0" w:color="auto"/>
          </w:divBdr>
        </w:div>
      </w:divsChild>
    </w:div>
    <w:div w:id="1397165561">
      <w:bodyDiv w:val="1"/>
      <w:marLeft w:val="0"/>
      <w:marRight w:val="0"/>
      <w:marTop w:val="0"/>
      <w:marBottom w:val="0"/>
      <w:divBdr>
        <w:top w:val="none" w:sz="0" w:space="0" w:color="auto"/>
        <w:left w:val="none" w:sz="0" w:space="0" w:color="auto"/>
        <w:bottom w:val="none" w:sz="0" w:space="0" w:color="auto"/>
        <w:right w:val="none" w:sz="0" w:space="0" w:color="auto"/>
      </w:divBdr>
    </w:div>
    <w:div w:id="1397166481">
      <w:bodyDiv w:val="1"/>
      <w:marLeft w:val="0"/>
      <w:marRight w:val="0"/>
      <w:marTop w:val="0"/>
      <w:marBottom w:val="0"/>
      <w:divBdr>
        <w:top w:val="none" w:sz="0" w:space="0" w:color="auto"/>
        <w:left w:val="none" w:sz="0" w:space="0" w:color="auto"/>
        <w:bottom w:val="none" w:sz="0" w:space="0" w:color="auto"/>
        <w:right w:val="none" w:sz="0" w:space="0" w:color="auto"/>
      </w:divBdr>
    </w:div>
    <w:div w:id="1397242130">
      <w:bodyDiv w:val="1"/>
      <w:marLeft w:val="0"/>
      <w:marRight w:val="0"/>
      <w:marTop w:val="0"/>
      <w:marBottom w:val="0"/>
      <w:divBdr>
        <w:top w:val="none" w:sz="0" w:space="0" w:color="auto"/>
        <w:left w:val="none" w:sz="0" w:space="0" w:color="auto"/>
        <w:bottom w:val="none" w:sz="0" w:space="0" w:color="auto"/>
        <w:right w:val="none" w:sz="0" w:space="0" w:color="auto"/>
      </w:divBdr>
    </w:div>
    <w:div w:id="1398091332">
      <w:bodyDiv w:val="1"/>
      <w:marLeft w:val="0"/>
      <w:marRight w:val="0"/>
      <w:marTop w:val="0"/>
      <w:marBottom w:val="0"/>
      <w:divBdr>
        <w:top w:val="none" w:sz="0" w:space="0" w:color="auto"/>
        <w:left w:val="none" w:sz="0" w:space="0" w:color="auto"/>
        <w:bottom w:val="none" w:sz="0" w:space="0" w:color="auto"/>
        <w:right w:val="none" w:sz="0" w:space="0" w:color="auto"/>
      </w:divBdr>
    </w:div>
    <w:div w:id="1399135873">
      <w:bodyDiv w:val="1"/>
      <w:marLeft w:val="0"/>
      <w:marRight w:val="0"/>
      <w:marTop w:val="0"/>
      <w:marBottom w:val="0"/>
      <w:divBdr>
        <w:top w:val="none" w:sz="0" w:space="0" w:color="auto"/>
        <w:left w:val="none" w:sz="0" w:space="0" w:color="auto"/>
        <w:bottom w:val="none" w:sz="0" w:space="0" w:color="auto"/>
        <w:right w:val="none" w:sz="0" w:space="0" w:color="auto"/>
      </w:divBdr>
    </w:div>
    <w:div w:id="1399282016">
      <w:bodyDiv w:val="1"/>
      <w:marLeft w:val="0"/>
      <w:marRight w:val="0"/>
      <w:marTop w:val="0"/>
      <w:marBottom w:val="0"/>
      <w:divBdr>
        <w:top w:val="none" w:sz="0" w:space="0" w:color="auto"/>
        <w:left w:val="none" w:sz="0" w:space="0" w:color="auto"/>
        <w:bottom w:val="none" w:sz="0" w:space="0" w:color="auto"/>
        <w:right w:val="none" w:sz="0" w:space="0" w:color="auto"/>
      </w:divBdr>
    </w:div>
    <w:div w:id="1399547876">
      <w:bodyDiv w:val="1"/>
      <w:marLeft w:val="0"/>
      <w:marRight w:val="0"/>
      <w:marTop w:val="0"/>
      <w:marBottom w:val="0"/>
      <w:divBdr>
        <w:top w:val="none" w:sz="0" w:space="0" w:color="auto"/>
        <w:left w:val="none" w:sz="0" w:space="0" w:color="auto"/>
        <w:bottom w:val="none" w:sz="0" w:space="0" w:color="auto"/>
        <w:right w:val="none" w:sz="0" w:space="0" w:color="auto"/>
      </w:divBdr>
    </w:div>
    <w:div w:id="1401173440">
      <w:bodyDiv w:val="1"/>
      <w:marLeft w:val="0"/>
      <w:marRight w:val="0"/>
      <w:marTop w:val="0"/>
      <w:marBottom w:val="0"/>
      <w:divBdr>
        <w:top w:val="none" w:sz="0" w:space="0" w:color="auto"/>
        <w:left w:val="none" w:sz="0" w:space="0" w:color="auto"/>
        <w:bottom w:val="none" w:sz="0" w:space="0" w:color="auto"/>
        <w:right w:val="none" w:sz="0" w:space="0" w:color="auto"/>
      </w:divBdr>
    </w:div>
    <w:div w:id="1401635437">
      <w:bodyDiv w:val="1"/>
      <w:marLeft w:val="0"/>
      <w:marRight w:val="0"/>
      <w:marTop w:val="0"/>
      <w:marBottom w:val="0"/>
      <w:divBdr>
        <w:top w:val="none" w:sz="0" w:space="0" w:color="auto"/>
        <w:left w:val="none" w:sz="0" w:space="0" w:color="auto"/>
        <w:bottom w:val="none" w:sz="0" w:space="0" w:color="auto"/>
        <w:right w:val="none" w:sz="0" w:space="0" w:color="auto"/>
      </w:divBdr>
    </w:div>
    <w:div w:id="1401829482">
      <w:bodyDiv w:val="1"/>
      <w:marLeft w:val="0"/>
      <w:marRight w:val="0"/>
      <w:marTop w:val="0"/>
      <w:marBottom w:val="0"/>
      <w:divBdr>
        <w:top w:val="none" w:sz="0" w:space="0" w:color="auto"/>
        <w:left w:val="none" w:sz="0" w:space="0" w:color="auto"/>
        <w:bottom w:val="none" w:sz="0" w:space="0" w:color="auto"/>
        <w:right w:val="none" w:sz="0" w:space="0" w:color="auto"/>
      </w:divBdr>
    </w:div>
    <w:div w:id="1401905560">
      <w:bodyDiv w:val="1"/>
      <w:marLeft w:val="0"/>
      <w:marRight w:val="0"/>
      <w:marTop w:val="0"/>
      <w:marBottom w:val="0"/>
      <w:divBdr>
        <w:top w:val="none" w:sz="0" w:space="0" w:color="auto"/>
        <w:left w:val="none" w:sz="0" w:space="0" w:color="auto"/>
        <w:bottom w:val="none" w:sz="0" w:space="0" w:color="auto"/>
        <w:right w:val="none" w:sz="0" w:space="0" w:color="auto"/>
      </w:divBdr>
    </w:div>
    <w:div w:id="1402143212">
      <w:bodyDiv w:val="1"/>
      <w:marLeft w:val="0"/>
      <w:marRight w:val="0"/>
      <w:marTop w:val="0"/>
      <w:marBottom w:val="0"/>
      <w:divBdr>
        <w:top w:val="none" w:sz="0" w:space="0" w:color="auto"/>
        <w:left w:val="none" w:sz="0" w:space="0" w:color="auto"/>
        <w:bottom w:val="none" w:sz="0" w:space="0" w:color="auto"/>
        <w:right w:val="none" w:sz="0" w:space="0" w:color="auto"/>
      </w:divBdr>
    </w:div>
    <w:div w:id="1402672887">
      <w:bodyDiv w:val="1"/>
      <w:marLeft w:val="0"/>
      <w:marRight w:val="0"/>
      <w:marTop w:val="0"/>
      <w:marBottom w:val="0"/>
      <w:divBdr>
        <w:top w:val="none" w:sz="0" w:space="0" w:color="auto"/>
        <w:left w:val="none" w:sz="0" w:space="0" w:color="auto"/>
        <w:bottom w:val="none" w:sz="0" w:space="0" w:color="auto"/>
        <w:right w:val="none" w:sz="0" w:space="0" w:color="auto"/>
      </w:divBdr>
    </w:div>
    <w:div w:id="1402678755">
      <w:bodyDiv w:val="1"/>
      <w:marLeft w:val="0"/>
      <w:marRight w:val="0"/>
      <w:marTop w:val="0"/>
      <w:marBottom w:val="0"/>
      <w:divBdr>
        <w:top w:val="none" w:sz="0" w:space="0" w:color="auto"/>
        <w:left w:val="none" w:sz="0" w:space="0" w:color="auto"/>
        <w:bottom w:val="none" w:sz="0" w:space="0" w:color="auto"/>
        <w:right w:val="none" w:sz="0" w:space="0" w:color="auto"/>
      </w:divBdr>
    </w:div>
    <w:div w:id="1402824940">
      <w:bodyDiv w:val="1"/>
      <w:marLeft w:val="0"/>
      <w:marRight w:val="0"/>
      <w:marTop w:val="0"/>
      <w:marBottom w:val="0"/>
      <w:divBdr>
        <w:top w:val="none" w:sz="0" w:space="0" w:color="auto"/>
        <w:left w:val="none" w:sz="0" w:space="0" w:color="auto"/>
        <w:bottom w:val="none" w:sz="0" w:space="0" w:color="auto"/>
        <w:right w:val="none" w:sz="0" w:space="0" w:color="auto"/>
      </w:divBdr>
    </w:div>
    <w:div w:id="1403259339">
      <w:bodyDiv w:val="1"/>
      <w:marLeft w:val="0"/>
      <w:marRight w:val="0"/>
      <w:marTop w:val="0"/>
      <w:marBottom w:val="0"/>
      <w:divBdr>
        <w:top w:val="none" w:sz="0" w:space="0" w:color="auto"/>
        <w:left w:val="none" w:sz="0" w:space="0" w:color="auto"/>
        <w:bottom w:val="none" w:sz="0" w:space="0" w:color="auto"/>
        <w:right w:val="none" w:sz="0" w:space="0" w:color="auto"/>
      </w:divBdr>
    </w:div>
    <w:div w:id="1404179283">
      <w:bodyDiv w:val="1"/>
      <w:marLeft w:val="0"/>
      <w:marRight w:val="0"/>
      <w:marTop w:val="0"/>
      <w:marBottom w:val="0"/>
      <w:divBdr>
        <w:top w:val="none" w:sz="0" w:space="0" w:color="auto"/>
        <w:left w:val="none" w:sz="0" w:space="0" w:color="auto"/>
        <w:bottom w:val="none" w:sz="0" w:space="0" w:color="auto"/>
        <w:right w:val="none" w:sz="0" w:space="0" w:color="auto"/>
      </w:divBdr>
    </w:div>
    <w:div w:id="1404793077">
      <w:bodyDiv w:val="1"/>
      <w:marLeft w:val="0"/>
      <w:marRight w:val="0"/>
      <w:marTop w:val="0"/>
      <w:marBottom w:val="0"/>
      <w:divBdr>
        <w:top w:val="none" w:sz="0" w:space="0" w:color="auto"/>
        <w:left w:val="none" w:sz="0" w:space="0" w:color="auto"/>
        <w:bottom w:val="none" w:sz="0" w:space="0" w:color="auto"/>
        <w:right w:val="none" w:sz="0" w:space="0" w:color="auto"/>
      </w:divBdr>
    </w:div>
    <w:div w:id="1404914059">
      <w:bodyDiv w:val="1"/>
      <w:marLeft w:val="0"/>
      <w:marRight w:val="0"/>
      <w:marTop w:val="0"/>
      <w:marBottom w:val="0"/>
      <w:divBdr>
        <w:top w:val="none" w:sz="0" w:space="0" w:color="auto"/>
        <w:left w:val="none" w:sz="0" w:space="0" w:color="auto"/>
        <w:bottom w:val="none" w:sz="0" w:space="0" w:color="auto"/>
        <w:right w:val="none" w:sz="0" w:space="0" w:color="auto"/>
      </w:divBdr>
    </w:div>
    <w:div w:id="1405176093">
      <w:bodyDiv w:val="1"/>
      <w:marLeft w:val="0"/>
      <w:marRight w:val="0"/>
      <w:marTop w:val="0"/>
      <w:marBottom w:val="0"/>
      <w:divBdr>
        <w:top w:val="none" w:sz="0" w:space="0" w:color="auto"/>
        <w:left w:val="none" w:sz="0" w:space="0" w:color="auto"/>
        <w:bottom w:val="none" w:sz="0" w:space="0" w:color="auto"/>
        <w:right w:val="none" w:sz="0" w:space="0" w:color="auto"/>
      </w:divBdr>
    </w:div>
    <w:div w:id="1405177271">
      <w:bodyDiv w:val="1"/>
      <w:marLeft w:val="0"/>
      <w:marRight w:val="0"/>
      <w:marTop w:val="0"/>
      <w:marBottom w:val="0"/>
      <w:divBdr>
        <w:top w:val="none" w:sz="0" w:space="0" w:color="auto"/>
        <w:left w:val="none" w:sz="0" w:space="0" w:color="auto"/>
        <w:bottom w:val="none" w:sz="0" w:space="0" w:color="auto"/>
        <w:right w:val="none" w:sz="0" w:space="0" w:color="auto"/>
      </w:divBdr>
    </w:div>
    <w:div w:id="1405880633">
      <w:bodyDiv w:val="1"/>
      <w:marLeft w:val="0"/>
      <w:marRight w:val="0"/>
      <w:marTop w:val="0"/>
      <w:marBottom w:val="0"/>
      <w:divBdr>
        <w:top w:val="none" w:sz="0" w:space="0" w:color="auto"/>
        <w:left w:val="none" w:sz="0" w:space="0" w:color="auto"/>
        <w:bottom w:val="none" w:sz="0" w:space="0" w:color="auto"/>
        <w:right w:val="none" w:sz="0" w:space="0" w:color="auto"/>
      </w:divBdr>
    </w:div>
    <w:div w:id="1406337834">
      <w:bodyDiv w:val="1"/>
      <w:marLeft w:val="0"/>
      <w:marRight w:val="0"/>
      <w:marTop w:val="0"/>
      <w:marBottom w:val="0"/>
      <w:divBdr>
        <w:top w:val="none" w:sz="0" w:space="0" w:color="auto"/>
        <w:left w:val="none" w:sz="0" w:space="0" w:color="auto"/>
        <w:bottom w:val="none" w:sz="0" w:space="0" w:color="auto"/>
        <w:right w:val="none" w:sz="0" w:space="0" w:color="auto"/>
      </w:divBdr>
    </w:div>
    <w:div w:id="1408068082">
      <w:bodyDiv w:val="1"/>
      <w:marLeft w:val="0"/>
      <w:marRight w:val="0"/>
      <w:marTop w:val="0"/>
      <w:marBottom w:val="0"/>
      <w:divBdr>
        <w:top w:val="none" w:sz="0" w:space="0" w:color="auto"/>
        <w:left w:val="none" w:sz="0" w:space="0" w:color="auto"/>
        <w:bottom w:val="none" w:sz="0" w:space="0" w:color="auto"/>
        <w:right w:val="none" w:sz="0" w:space="0" w:color="auto"/>
      </w:divBdr>
    </w:div>
    <w:div w:id="1408114892">
      <w:bodyDiv w:val="1"/>
      <w:marLeft w:val="0"/>
      <w:marRight w:val="0"/>
      <w:marTop w:val="0"/>
      <w:marBottom w:val="0"/>
      <w:divBdr>
        <w:top w:val="none" w:sz="0" w:space="0" w:color="auto"/>
        <w:left w:val="none" w:sz="0" w:space="0" w:color="auto"/>
        <w:bottom w:val="none" w:sz="0" w:space="0" w:color="auto"/>
        <w:right w:val="none" w:sz="0" w:space="0" w:color="auto"/>
      </w:divBdr>
    </w:div>
    <w:div w:id="1408115125">
      <w:bodyDiv w:val="1"/>
      <w:marLeft w:val="0"/>
      <w:marRight w:val="0"/>
      <w:marTop w:val="0"/>
      <w:marBottom w:val="0"/>
      <w:divBdr>
        <w:top w:val="none" w:sz="0" w:space="0" w:color="auto"/>
        <w:left w:val="none" w:sz="0" w:space="0" w:color="auto"/>
        <w:bottom w:val="none" w:sz="0" w:space="0" w:color="auto"/>
        <w:right w:val="none" w:sz="0" w:space="0" w:color="auto"/>
      </w:divBdr>
    </w:div>
    <w:div w:id="1408722025">
      <w:bodyDiv w:val="1"/>
      <w:marLeft w:val="0"/>
      <w:marRight w:val="0"/>
      <w:marTop w:val="0"/>
      <w:marBottom w:val="0"/>
      <w:divBdr>
        <w:top w:val="none" w:sz="0" w:space="0" w:color="auto"/>
        <w:left w:val="none" w:sz="0" w:space="0" w:color="auto"/>
        <w:bottom w:val="none" w:sz="0" w:space="0" w:color="auto"/>
        <w:right w:val="none" w:sz="0" w:space="0" w:color="auto"/>
      </w:divBdr>
    </w:div>
    <w:div w:id="1408727721">
      <w:bodyDiv w:val="1"/>
      <w:marLeft w:val="0"/>
      <w:marRight w:val="0"/>
      <w:marTop w:val="0"/>
      <w:marBottom w:val="0"/>
      <w:divBdr>
        <w:top w:val="none" w:sz="0" w:space="0" w:color="auto"/>
        <w:left w:val="none" w:sz="0" w:space="0" w:color="auto"/>
        <w:bottom w:val="none" w:sz="0" w:space="0" w:color="auto"/>
        <w:right w:val="none" w:sz="0" w:space="0" w:color="auto"/>
      </w:divBdr>
    </w:div>
    <w:div w:id="1408770046">
      <w:bodyDiv w:val="1"/>
      <w:marLeft w:val="0"/>
      <w:marRight w:val="0"/>
      <w:marTop w:val="0"/>
      <w:marBottom w:val="0"/>
      <w:divBdr>
        <w:top w:val="none" w:sz="0" w:space="0" w:color="auto"/>
        <w:left w:val="none" w:sz="0" w:space="0" w:color="auto"/>
        <w:bottom w:val="none" w:sz="0" w:space="0" w:color="auto"/>
        <w:right w:val="none" w:sz="0" w:space="0" w:color="auto"/>
      </w:divBdr>
    </w:div>
    <w:div w:id="1408846239">
      <w:bodyDiv w:val="1"/>
      <w:marLeft w:val="0"/>
      <w:marRight w:val="0"/>
      <w:marTop w:val="0"/>
      <w:marBottom w:val="0"/>
      <w:divBdr>
        <w:top w:val="none" w:sz="0" w:space="0" w:color="auto"/>
        <w:left w:val="none" w:sz="0" w:space="0" w:color="auto"/>
        <w:bottom w:val="none" w:sz="0" w:space="0" w:color="auto"/>
        <w:right w:val="none" w:sz="0" w:space="0" w:color="auto"/>
      </w:divBdr>
    </w:div>
    <w:div w:id="1408917547">
      <w:bodyDiv w:val="1"/>
      <w:marLeft w:val="0"/>
      <w:marRight w:val="0"/>
      <w:marTop w:val="0"/>
      <w:marBottom w:val="0"/>
      <w:divBdr>
        <w:top w:val="none" w:sz="0" w:space="0" w:color="auto"/>
        <w:left w:val="none" w:sz="0" w:space="0" w:color="auto"/>
        <w:bottom w:val="none" w:sz="0" w:space="0" w:color="auto"/>
        <w:right w:val="none" w:sz="0" w:space="0" w:color="auto"/>
      </w:divBdr>
    </w:div>
    <w:div w:id="1408917858">
      <w:bodyDiv w:val="1"/>
      <w:marLeft w:val="0"/>
      <w:marRight w:val="0"/>
      <w:marTop w:val="0"/>
      <w:marBottom w:val="0"/>
      <w:divBdr>
        <w:top w:val="none" w:sz="0" w:space="0" w:color="auto"/>
        <w:left w:val="none" w:sz="0" w:space="0" w:color="auto"/>
        <w:bottom w:val="none" w:sz="0" w:space="0" w:color="auto"/>
        <w:right w:val="none" w:sz="0" w:space="0" w:color="auto"/>
      </w:divBdr>
    </w:div>
    <w:div w:id="1409763224">
      <w:bodyDiv w:val="1"/>
      <w:marLeft w:val="0"/>
      <w:marRight w:val="0"/>
      <w:marTop w:val="0"/>
      <w:marBottom w:val="0"/>
      <w:divBdr>
        <w:top w:val="none" w:sz="0" w:space="0" w:color="auto"/>
        <w:left w:val="none" w:sz="0" w:space="0" w:color="auto"/>
        <w:bottom w:val="none" w:sz="0" w:space="0" w:color="auto"/>
        <w:right w:val="none" w:sz="0" w:space="0" w:color="auto"/>
      </w:divBdr>
    </w:div>
    <w:div w:id="1409887147">
      <w:bodyDiv w:val="1"/>
      <w:marLeft w:val="0"/>
      <w:marRight w:val="0"/>
      <w:marTop w:val="0"/>
      <w:marBottom w:val="0"/>
      <w:divBdr>
        <w:top w:val="none" w:sz="0" w:space="0" w:color="auto"/>
        <w:left w:val="none" w:sz="0" w:space="0" w:color="auto"/>
        <w:bottom w:val="none" w:sz="0" w:space="0" w:color="auto"/>
        <w:right w:val="none" w:sz="0" w:space="0" w:color="auto"/>
      </w:divBdr>
    </w:div>
    <w:div w:id="1410149186">
      <w:bodyDiv w:val="1"/>
      <w:marLeft w:val="0"/>
      <w:marRight w:val="0"/>
      <w:marTop w:val="0"/>
      <w:marBottom w:val="0"/>
      <w:divBdr>
        <w:top w:val="none" w:sz="0" w:space="0" w:color="auto"/>
        <w:left w:val="none" w:sz="0" w:space="0" w:color="auto"/>
        <w:bottom w:val="none" w:sz="0" w:space="0" w:color="auto"/>
        <w:right w:val="none" w:sz="0" w:space="0" w:color="auto"/>
      </w:divBdr>
    </w:div>
    <w:div w:id="1411124468">
      <w:bodyDiv w:val="1"/>
      <w:marLeft w:val="0"/>
      <w:marRight w:val="0"/>
      <w:marTop w:val="0"/>
      <w:marBottom w:val="0"/>
      <w:divBdr>
        <w:top w:val="none" w:sz="0" w:space="0" w:color="auto"/>
        <w:left w:val="none" w:sz="0" w:space="0" w:color="auto"/>
        <w:bottom w:val="none" w:sz="0" w:space="0" w:color="auto"/>
        <w:right w:val="none" w:sz="0" w:space="0" w:color="auto"/>
      </w:divBdr>
    </w:div>
    <w:div w:id="1412004165">
      <w:bodyDiv w:val="1"/>
      <w:marLeft w:val="0"/>
      <w:marRight w:val="0"/>
      <w:marTop w:val="0"/>
      <w:marBottom w:val="0"/>
      <w:divBdr>
        <w:top w:val="none" w:sz="0" w:space="0" w:color="auto"/>
        <w:left w:val="none" w:sz="0" w:space="0" w:color="auto"/>
        <w:bottom w:val="none" w:sz="0" w:space="0" w:color="auto"/>
        <w:right w:val="none" w:sz="0" w:space="0" w:color="auto"/>
      </w:divBdr>
    </w:div>
    <w:div w:id="1412116292">
      <w:bodyDiv w:val="1"/>
      <w:marLeft w:val="0"/>
      <w:marRight w:val="0"/>
      <w:marTop w:val="0"/>
      <w:marBottom w:val="0"/>
      <w:divBdr>
        <w:top w:val="none" w:sz="0" w:space="0" w:color="auto"/>
        <w:left w:val="none" w:sz="0" w:space="0" w:color="auto"/>
        <w:bottom w:val="none" w:sz="0" w:space="0" w:color="auto"/>
        <w:right w:val="none" w:sz="0" w:space="0" w:color="auto"/>
      </w:divBdr>
    </w:div>
    <w:div w:id="1412779415">
      <w:bodyDiv w:val="1"/>
      <w:marLeft w:val="0"/>
      <w:marRight w:val="0"/>
      <w:marTop w:val="0"/>
      <w:marBottom w:val="0"/>
      <w:divBdr>
        <w:top w:val="none" w:sz="0" w:space="0" w:color="auto"/>
        <w:left w:val="none" w:sz="0" w:space="0" w:color="auto"/>
        <w:bottom w:val="none" w:sz="0" w:space="0" w:color="auto"/>
        <w:right w:val="none" w:sz="0" w:space="0" w:color="auto"/>
      </w:divBdr>
    </w:div>
    <w:div w:id="1413042896">
      <w:bodyDiv w:val="1"/>
      <w:marLeft w:val="0"/>
      <w:marRight w:val="0"/>
      <w:marTop w:val="0"/>
      <w:marBottom w:val="0"/>
      <w:divBdr>
        <w:top w:val="none" w:sz="0" w:space="0" w:color="auto"/>
        <w:left w:val="none" w:sz="0" w:space="0" w:color="auto"/>
        <w:bottom w:val="none" w:sz="0" w:space="0" w:color="auto"/>
        <w:right w:val="none" w:sz="0" w:space="0" w:color="auto"/>
      </w:divBdr>
    </w:div>
    <w:div w:id="1413090215">
      <w:bodyDiv w:val="1"/>
      <w:marLeft w:val="0"/>
      <w:marRight w:val="0"/>
      <w:marTop w:val="0"/>
      <w:marBottom w:val="0"/>
      <w:divBdr>
        <w:top w:val="none" w:sz="0" w:space="0" w:color="auto"/>
        <w:left w:val="none" w:sz="0" w:space="0" w:color="auto"/>
        <w:bottom w:val="none" w:sz="0" w:space="0" w:color="auto"/>
        <w:right w:val="none" w:sz="0" w:space="0" w:color="auto"/>
      </w:divBdr>
    </w:div>
    <w:div w:id="1413351879">
      <w:bodyDiv w:val="1"/>
      <w:marLeft w:val="0"/>
      <w:marRight w:val="0"/>
      <w:marTop w:val="0"/>
      <w:marBottom w:val="0"/>
      <w:divBdr>
        <w:top w:val="none" w:sz="0" w:space="0" w:color="auto"/>
        <w:left w:val="none" w:sz="0" w:space="0" w:color="auto"/>
        <w:bottom w:val="none" w:sz="0" w:space="0" w:color="auto"/>
        <w:right w:val="none" w:sz="0" w:space="0" w:color="auto"/>
      </w:divBdr>
    </w:div>
    <w:div w:id="1413552408">
      <w:bodyDiv w:val="1"/>
      <w:marLeft w:val="0"/>
      <w:marRight w:val="0"/>
      <w:marTop w:val="0"/>
      <w:marBottom w:val="0"/>
      <w:divBdr>
        <w:top w:val="none" w:sz="0" w:space="0" w:color="auto"/>
        <w:left w:val="none" w:sz="0" w:space="0" w:color="auto"/>
        <w:bottom w:val="none" w:sz="0" w:space="0" w:color="auto"/>
        <w:right w:val="none" w:sz="0" w:space="0" w:color="auto"/>
      </w:divBdr>
    </w:div>
    <w:div w:id="1413624092">
      <w:bodyDiv w:val="1"/>
      <w:marLeft w:val="0"/>
      <w:marRight w:val="0"/>
      <w:marTop w:val="0"/>
      <w:marBottom w:val="0"/>
      <w:divBdr>
        <w:top w:val="none" w:sz="0" w:space="0" w:color="auto"/>
        <w:left w:val="none" w:sz="0" w:space="0" w:color="auto"/>
        <w:bottom w:val="none" w:sz="0" w:space="0" w:color="auto"/>
        <w:right w:val="none" w:sz="0" w:space="0" w:color="auto"/>
      </w:divBdr>
    </w:div>
    <w:div w:id="1413816607">
      <w:bodyDiv w:val="1"/>
      <w:marLeft w:val="0"/>
      <w:marRight w:val="0"/>
      <w:marTop w:val="0"/>
      <w:marBottom w:val="0"/>
      <w:divBdr>
        <w:top w:val="none" w:sz="0" w:space="0" w:color="auto"/>
        <w:left w:val="none" w:sz="0" w:space="0" w:color="auto"/>
        <w:bottom w:val="none" w:sz="0" w:space="0" w:color="auto"/>
        <w:right w:val="none" w:sz="0" w:space="0" w:color="auto"/>
      </w:divBdr>
    </w:div>
    <w:div w:id="1414354193">
      <w:bodyDiv w:val="1"/>
      <w:marLeft w:val="0"/>
      <w:marRight w:val="0"/>
      <w:marTop w:val="0"/>
      <w:marBottom w:val="0"/>
      <w:divBdr>
        <w:top w:val="none" w:sz="0" w:space="0" w:color="auto"/>
        <w:left w:val="none" w:sz="0" w:space="0" w:color="auto"/>
        <w:bottom w:val="none" w:sz="0" w:space="0" w:color="auto"/>
        <w:right w:val="none" w:sz="0" w:space="0" w:color="auto"/>
      </w:divBdr>
    </w:div>
    <w:div w:id="1414469320">
      <w:bodyDiv w:val="1"/>
      <w:marLeft w:val="0"/>
      <w:marRight w:val="0"/>
      <w:marTop w:val="0"/>
      <w:marBottom w:val="0"/>
      <w:divBdr>
        <w:top w:val="none" w:sz="0" w:space="0" w:color="auto"/>
        <w:left w:val="none" w:sz="0" w:space="0" w:color="auto"/>
        <w:bottom w:val="none" w:sz="0" w:space="0" w:color="auto"/>
        <w:right w:val="none" w:sz="0" w:space="0" w:color="auto"/>
      </w:divBdr>
    </w:div>
    <w:div w:id="1414470689">
      <w:bodyDiv w:val="1"/>
      <w:marLeft w:val="0"/>
      <w:marRight w:val="0"/>
      <w:marTop w:val="0"/>
      <w:marBottom w:val="0"/>
      <w:divBdr>
        <w:top w:val="none" w:sz="0" w:space="0" w:color="auto"/>
        <w:left w:val="none" w:sz="0" w:space="0" w:color="auto"/>
        <w:bottom w:val="none" w:sz="0" w:space="0" w:color="auto"/>
        <w:right w:val="none" w:sz="0" w:space="0" w:color="auto"/>
      </w:divBdr>
    </w:div>
    <w:div w:id="1414624879">
      <w:bodyDiv w:val="1"/>
      <w:marLeft w:val="0"/>
      <w:marRight w:val="0"/>
      <w:marTop w:val="0"/>
      <w:marBottom w:val="0"/>
      <w:divBdr>
        <w:top w:val="none" w:sz="0" w:space="0" w:color="auto"/>
        <w:left w:val="none" w:sz="0" w:space="0" w:color="auto"/>
        <w:bottom w:val="none" w:sz="0" w:space="0" w:color="auto"/>
        <w:right w:val="none" w:sz="0" w:space="0" w:color="auto"/>
      </w:divBdr>
    </w:div>
    <w:div w:id="1414742513">
      <w:bodyDiv w:val="1"/>
      <w:marLeft w:val="0"/>
      <w:marRight w:val="0"/>
      <w:marTop w:val="0"/>
      <w:marBottom w:val="0"/>
      <w:divBdr>
        <w:top w:val="none" w:sz="0" w:space="0" w:color="auto"/>
        <w:left w:val="none" w:sz="0" w:space="0" w:color="auto"/>
        <w:bottom w:val="none" w:sz="0" w:space="0" w:color="auto"/>
        <w:right w:val="none" w:sz="0" w:space="0" w:color="auto"/>
      </w:divBdr>
    </w:div>
    <w:div w:id="1414888008">
      <w:bodyDiv w:val="1"/>
      <w:marLeft w:val="0"/>
      <w:marRight w:val="0"/>
      <w:marTop w:val="0"/>
      <w:marBottom w:val="0"/>
      <w:divBdr>
        <w:top w:val="none" w:sz="0" w:space="0" w:color="auto"/>
        <w:left w:val="none" w:sz="0" w:space="0" w:color="auto"/>
        <w:bottom w:val="none" w:sz="0" w:space="0" w:color="auto"/>
        <w:right w:val="none" w:sz="0" w:space="0" w:color="auto"/>
      </w:divBdr>
    </w:div>
    <w:div w:id="1415973843">
      <w:bodyDiv w:val="1"/>
      <w:marLeft w:val="0"/>
      <w:marRight w:val="0"/>
      <w:marTop w:val="0"/>
      <w:marBottom w:val="0"/>
      <w:divBdr>
        <w:top w:val="none" w:sz="0" w:space="0" w:color="auto"/>
        <w:left w:val="none" w:sz="0" w:space="0" w:color="auto"/>
        <w:bottom w:val="none" w:sz="0" w:space="0" w:color="auto"/>
        <w:right w:val="none" w:sz="0" w:space="0" w:color="auto"/>
      </w:divBdr>
    </w:div>
    <w:div w:id="1416197749">
      <w:bodyDiv w:val="1"/>
      <w:marLeft w:val="0"/>
      <w:marRight w:val="0"/>
      <w:marTop w:val="0"/>
      <w:marBottom w:val="0"/>
      <w:divBdr>
        <w:top w:val="none" w:sz="0" w:space="0" w:color="auto"/>
        <w:left w:val="none" w:sz="0" w:space="0" w:color="auto"/>
        <w:bottom w:val="none" w:sz="0" w:space="0" w:color="auto"/>
        <w:right w:val="none" w:sz="0" w:space="0" w:color="auto"/>
      </w:divBdr>
    </w:div>
    <w:div w:id="1417166015">
      <w:bodyDiv w:val="1"/>
      <w:marLeft w:val="0"/>
      <w:marRight w:val="0"/>
      <w:marTop w:val="0"/>
      <w:marBottom w:val="0"/>
      <w:divBdr>
        <w:top w:val="none" w:sz="0" w:space="0" w:color="auto"/>
        <w:left w:val="none" w:sz="0" w:space="0" w:color="auto"/>
        <w:bottom w:val="none" w:sz="0" w:space="0" w:color="auto"/>
        <w:right w:val="none" w:sz="0" w:space="0" w:color="auto"/>
      </w:divBdr>
    </w:div>
    <w:div w:id="1418095211">
      <w:bodyDiv w:val="1"/>
      <w:marLeft w:val="0"/>
      <w:marRight w:val="0"/>
      <w:marTop w:val="0"/>
      <w:marBottom w:val="0"/>
      <w:divBdr>
        <w:top w:val="none" w:sz="0" w:space="0" w:color="auto"/>
        <w:left w:val="none" w:sz="0" w:space="0" w:color="auto"/>
        <w:bottom w:val="none" w:sz="0" w:space="0" w:color="auto"/>
        <w:right w:val="none" w:sz="0" w:space="0" w:color="auto"/>
      </w:divBdr>
    </w:div>
    <w:div w:id="1418209692">
      <w:bodyDiv w:val="1"/>
      <w:marLeft w:val="0"/>
      <w:marRight w:val="0"/>
      <w:marTop w:val="0"/>
      <w:marBottom w:val="0"/>
      <w:divBdr>
        <w:top w:val="none" w:sz="0" w:space="0" w:color="auto"/>
        <w:left w:val="none" w:sz="0" w:space="0" w:color="auto"/>
        <w:bottom w:val="none" w:sz="0" w:space="0" w:color="auto"/>
        <w:right w:val="none" w:sz="0" w:space="0" w:color="auto"/>
      </w:divBdr>
    </w:div>
    <w:div w:id="1418211778">
      <w:bodyDiv w:val="1"/>
      <w:marLeft w:val="0"/>
      <w:marRight w:val="0"/>
      <w:marTop w:val="0"/>
      <w:marBottom w:val="0"/>
      <w:divBdr>
        <w:top w:val="none" w:sz="0" w:space="0" w:color="auto"/>
        <w:left w:val="none" w:sz="0" w:space="0" w:color="auto"/>
        <w:bottom w:val="none" w:sz="0" w:space="0" w:color="auto"/>
        <w:right w:val="none" w:sz="0" w:space="0" w:color="auto"/>
      </w:divBdr>
    </w:div>
    <w:div w:id="1418290539">
      <w:bodyDiv w:val="1"/>
      <w:marLeft w:val="0"/>
      <w:marRight w:val="0"/>
      <w:marTop w:val="0"/>
      <w:marBottom w:val="0"/>
      <w:divBdr>
        <w:top w:val="none" w:sz="0" w:space="0" w:color="auto"/>
        <w:left w:val="none" w:sz="0" w:space="0" w:color="auto"/>
        <w:bottom w:val="none" w:sz="0" w:space="0" w:color="auto"/>
        <w:right w:val="none" w:sz="0" w:space="0" w:color="auto"/>
      </w:divBdr>
    </w:div>
    <w:div w:id="1418595966">
      <w:bodyDiv w:val="1"/>
      <w:marLeft w:val="0"/>
      <w:marRight w:val="0"/>
      <w:marTop w:val="0"/>
      <w:marBottom w:val="0"/>
      <w:divBdr>
        <w:top w:val="none" w:sz="0" w:space="0" w:color="auto"/>
        <w:left w:val="none" w:sz="0" w:space="0" w:color="auto"/>
        <w:bottom w:val="none" w:sz="0" w:space="0" w:color="auto"/>
        <w:right w:val="none" w:sz="0" w:space="0" w:color="auto"/>
      </w:divBdr>
    </w:div>
    <w:div w:id="1418865909">
      <w:bodyDiv w:val="1"/>
      <w:marLeft w:val="0"/>
      <w:marRight w:val="0"/>
      <w:marTop w:val="0"/>
      <w:marBottom w:val="0"/>
      <w:divBdr>
        <w:top w:val="none" w:sz="0" w:space="0" w:color="auto"/>
        <w:left w:val="none" w:sz="0" w:space="0" w:color="auto"/>
        <w:bottom w:val="none" w:sz="0" w:space="0" w:color="auto"/>
        <w:right w:val="none" w:sz="0" w:space="0" w:color="auto"/>
      </w:divBdr>
    </w:div>
    <w:div w:id="1419134670">
      <w:bodyDiv w:val="1"/>
      <w:marLeft w:val="0"/>
      <w:marRight w:val="0"/>
      <w:marTop w:val="0"/>
      <w:marBottom w:val="0"/>
      <w:divBdr>
        <w:top w:val="none" w:sz="0" w:space="0" w:color="auto"/>
        <w:left w:val="none" w:sz="0" w:space="0" w:color="auto"/>
        <w:bottom w:val="none" w:sz="0" w:space="0" w:color="auto"/>
        <w:right w:val="none" w:sz="0" w:space="0" w:color="auto"/>
      </w:divBdr>
    </w:div>
    <w:div w:id="1419209812">
      <w:bodyDiv w:val="1"/>
      <w:marLeft w:val="0"/>
      <w:marRight w:val="0"/>
      <w:marTop w:val="0"/>
      <w:marBottom w:val="0"/>
      <w:divBdr>
        <w:top w:val="none" w:sz="0" w:space="0" w:color="auto"/>
        <w:left w:val="none" w:sz="0" w:space="0" w:color="auto"/>
        <w:bottom w:val="none" w:sz="0" w:space="0" w:color="auto"/>
        <w:right w:val="none" w:sz="0" w:space="0" w:color="auto"/>
      </w:divBdr>
    </w:div>
    <w:div w:id="1419213145">
      <w:bodyDiv w:val="1"/>
      <w:marLeft w:val="0"/>
      <w:marRight w:val="0"/>
      <w:marTop w:val="0"/>
      <w:marBottom w:val="0"/>
      <w:divBdr>
        <w:top w:val="none" w:sz="0" w:space="0" w:color="auto"/>
        <w:left w:val="none" w:sz="0" w:space="0" w:color="auto"/>
        <w:bottom w:val="none" w:sz="0" w:space="0" w:color="auto"/>
        <w:right w:val="none" w:sz="0" w:space="0" w:color="auto"/>
      </w:divBdr>
    </w:div>
    <w:div w:id="1419711757">
      <w:bodyDiv w:val="1"/>
      <w:marLeft w:val="0"/>
      <w:marRight w:val="0"/>
      <w:marTop w:val="0"/>
      <w:marBottom w:val="0"/>
      <w:divBdr>
        <w:top w:val="none" w:sz="0" w:space="0" w:color="auto"/>
        <w:left w:val="none" w:sz="0" w:space="0" w:color="auto"/>
        <w:bottom w:val="none" w:sz="0" w:space="0" w:color="auto"/>
        <w:right w:val="none" w:sz="0" w:space="0" w:color="auto"/>
      </w:divBdr>
    </w:div>
    <w:div w:id="1419794589">
      <w:bodyDiv w:val="1"/>
      <w:marLeft w:val="0"/>
      <w:marRight w:val="0"/>
      <w:marTop w:val="0"/>
      <w:marBottom w:val="0"/>
      <w:divBdr>
        <w:top w:val="none" w:sz="0" w:space="0" w:color="auto"/>
        <w:left w:val="none" w:sz="0" w:space="0" w:color="auto"/>
        <w:bottom w:val="none" w:sz="0" w:space="0" w:color="auto"/>
        <w:right w:val="none" w:sz="0" w:space="0" w:color="auto"/>
      </w:divBdr>
    </w:div>
    <w:div w:id="1419862837">
      <w:bodyDiv w:val="1"/>
      <w:marLeft w:val="0"/>
      <w:marRight w:val="0"/>
      <w:marTop w:val="0"/>
      <w:marBottom w:val="0"/>
      <w:divBdr>
        <w:top w:val="none" w:sz="0" w:space="0" w:color="auto"/>
        <w:left w:val="none" w:sz="0" w:space="0" w:color="auto"/>
        <w:bottom w:val="none" w:sz="0" w:space="0" w:color="auto"/>
        <w:right w:val="none" w:sz="0" w:space="0" w:color="auto"/>
      </w:divBdr>
    </w:div>
    <w:div w:id="1420515478">
      <w:bodyDiv w:val="1"/>
      <w:marLeft w:val="0"/>
      <w:marRight w:val="0"/>
      <w:marTop w:val="0"/>
      <w:marBottom w:val="0"/>
      <w:divBdr>
        <w:top w:val="none" w:sz="0" w:space="0" w:color="auto"/>
        <w:left w:val="none" w:sz="0" w:space="0" w:color="auto"/>
        <w:bottom w:val="none" w:sz="0" w:space="0" w:color="auto"/>
        <w:right w:val="none" w:sz="0" w:space="0" w:color="auto"/>
      </w:divBdr>
    </w:div>
    <w:div w:id="1420903768">
      <w:bodyDiv w:val="1"/>
      <w:marLeft w:val="0"/>
      <w:marRight w:val="0"/>
      <w:marTop w:val="0"/>
      <w:marBottom w:val="0"/>
      <w:divBdr>
        <w:top w:val="none" w:sz="0" w:space="0" w:color="auto"/>
        <w:left w:val="none" w:sz="0" w:space="0" w:color="auto"/>
        <w:bottom w:val="none" w:sz="0" w:space="0" w:color="auto"/>
        <w:right w:val="none" w:sz="0" w:space="0" w:color="auto"/>
      </w:divBdr>
    </w:div>
    <w:div w:id="1421025576">
      <w:bodyDiv w:val="1"/>
      <w:marLeft w:val="0"/>
      <w:marRight w:val="0"/>
      <w:marTop w:val="0"/>
      <w:marBottom w:val="0"/>
      <w:divBdr>
        <w:top w:val="none" w:sz="0" w:space="0" w:color="auto"/>
        <w:left w:val="none" w:sz="0" w:space="0" w:color="auto"/>
        <w:bottom w:val="none" w:sz="0" w:space="0" w:color="auto"/>
        <w:right w:val="none" w:sz="0" w:space="0" w:color="auto"/>
      </w:divBdr>
    </w:div>
    <w:div w:id="1421099325">
      <w:bodyDiv w:val="1"/>
      <w:marLeft w:val="0"/>
      <w:marRight w:val="0"/>
      <w:marTop w:val="0"/>
      <w:marBottom w:val="0"/>
      <w:divBdr>
        <w:top w:val="none" w:sz="0" w:space="0" w:color="auto"/>
        <w:left w:val="none" w:sz="0" w:space="0" w:color="auto"/>
        <w:bottom w:val="none" w:sz="0" w:space="0" w:color="auto"/>
        <w:right w:val="none" w:sz="0" w:space="0" w:color="auto"/>
      </w:divBdr>
    </w:div>
    <w:div w:id="1421827099">
      <w:bodyDiv w:val="1"/>
      <w:marLeft w:val="0"/>
      <w:marRight w:val="0"/>
      <w:marTop w:val="0"/>
      <w:marBottom w:val="0"/>
      <w:divBdr>
        <w:top w:val="none" w:sz="0" w:space="0" w:color="auto"/>
        <w:left w:val="none" w:sz="0" w:space="0" w:color="auto"/>
        <w:bottom w:val="none" w:sz="0" w:space="0" w:color="auto"/>
        <w:right w:val="none" w:sz="0" w:space="0" w:color="auto"/>
      </w:divBdr>
    </w:div>
    <w:div w:id="1421946481">
      <w:bodyDiv w:val="1"/>
      <w:marLeft w:val="0"/>
      <w:marRight w:val="0"/>
      <w:marTop w:val="0"/>
      <w:marBottom w:val="0"/>
      <w:divBdr>
        <w:top w:val="none" w:sz="0" w:space="0" w:color="auto"/>
        <w:left w:val="none" w:sz="0" w:space="0" w:color="auto"/>
        <w:bottom w:val="none" w:sz="0" w:space="0" w:color="auto"/>
        <w:right w:val="none" w:sz="0" w:space="0" w:color="auto"/>
      </w:divBdr>
    </w:div>
    <w:div w:id="1422339765">
      <w:bodyDiv w:val="1"/>
      <w:marLeft w:val="0"/>
      <w:marRight w:val="0"/>
      <w:marTop w:val="0"/>
      <w:marBottom w:val="0"/>
      <w:divBdr>
        <w:top w:val="none" w:sz="0" w:space="0" w:color="auto"/>
        <w:left w:val="none" w:sz="0" w:space="0" w:color="auto"/>
        <w:bottom w:val="none" w:sz="0" w:space="0" w:color="auto"/>
        <w:right w:val="none" w:sz="0" w:space="0" w:color="auto"/>
      </w:divBdr>
    </w:div>
    <w:div w:id="1422607873">
      <w:bodyDiv w:val="1"/>
      <w:marLeft w:val="0"/>
      <w:marRight w:val="0"/>
      <w:marTop w:val="0"/>
      <w:marBottom w:val="0"/>
      <w:divBdr>
        <w:top w:val="none" w:sz="0" w:space="0" w:color="auto"/>
        <w:left w:val="none" w:sz="0" w:space="0" w:color="auto"/>
        <w:bottom w:val="none" w:sz="0" w:space="0" w:color="auto"/>
        <w:right w:val="none" w:sz="0" w:space="0" w:color="auto"/>
      </w:divBdr>
    </w:div>
    <w:div w:id="1422989317">
      <w:bodyDiv w:val="1"/>
      <w:marLeft w:val="0"/>
      <w:marRight w:val="0"/>
      <w:marTop w:val="0"/>
      <w:marBottom w:val="0"/>
      <w:divBdr>
        <w:top w:val="none" w:sz="0" w:space="0" w:color="auto"/>
        <w:left w:val="none" w:sz="0" w:space="0" w:color="auto"/>
        <w:bottom w:val="none" w:sz="0" w:space="0" w:color="auto"/>
        <w:right w:val="none" w:sz="0" w:space="0" w:color="auto"/>
      </w:divBdr>
    </w:div>
    <w:div w:id="1423912251">
      <w:bodyDiv w:val="1"/>
      <w:marLeft w:val="0"/>
      <w:marRight w:val="0"/>
      <w:marTop w:val="0"/>
      <w:marBottom w:val="0"/>
      <w:divBdr>
        <w:top w:val="none" w:sz="0" w:space="0" w:color="auto"/>
        <w:left w:val="none" w:sz="0" w:space="0" w:color="auto"/>
        <w:bottom w:val="none" w:sz="0" w:space="0" w:color="auto"/>
        <w:right w:val="none" w:sz="0" w:space="0" w:color="auto"/>
      </w:divBdr>
    </w:div>
    <w:div w:id="1424062952">
      <w:bodyDiv w:val="1"/>
      <w:marLeft w:val="0"/>
      <w:marRight w:val="0"/>
      <w:marTop w:val="0"/>
      <w:marBottom w:val="0"/>
      <w:divBdr>
        <w:top w:val="none" w:sz="0" w:space="0" w:color="auto"/>
        <w:left w:val="none" w:sz="0" w:space="0" w:color="auto"/>
        <w:bottom w:val="none" w:sz="0" w:space="0" w:color="auto"/>
        <w:right w:val="none" w:sz="0" w:space="0" w:color="auto"/>
      </w:divBdr>
    </w:div>
    <w:div w:id="1424107187">
      <w:bodyDiv w:val="1"/>
      <w:marLeft w:val="0"/>
      <w:marRight w:val="0"/>
      <w:marTop w:val="0"/>
      <w:marBottom w:val="0"/>
      <w:divBdr>
        <w:top w:val="none" w:sz="0" w:space="0" w:color="auto"/>
        <w:left w:val="none" w:sz="0" w:space="0" w:color="auto"/>
        <w:bottom w:val="none" w:sz="0" w:space="0" w:color="auto"/>
        <w:right w:val="none" w:sz="0" w:space="0" w:color="auto"/>
      </w:divBdr>
    </w:div>
    <w:div w:id="1424300472">
      <w:bodyDiv w:val="1"/>
      <w:marLeft w:val="0"/>
      <w:marRight w:val="0"/>
      <w:marTop w:val="0"/>
      <w:marBottom w:val="0"/>
      <w:divBdr>
        <w:top w:val="none" w:sz="0" w:space="0" w:color="auto"/>
        <w:left w:val="none" w:sz="0" w:space="0" w:color="auto"/>
        <w:bottom w:val="none" w:sz="0" w:space="0" w:color="auto"/>
        <w:right w:val="none" w:sz="0" w:space="0" w:color="auto"/>
      </w:divBdr>
    </w:div>
    <w:div w:id="1425414168">
      <w:bodyDiv w:val="1"/>
      <w:marLeft w:val="0"/>
      <w:marRight w:val="0"/>
      <w:marTop w:val="0"/>
      <w:marBottom w:val="0"/>
      <w:divBdr>
        <w:top w:val="none" w:sz="0" w:space="0" w:color="auto"/>
        <w:left w:val="none" w:sz="0" w:space="0" w:color="auto"/>
        <w:bottom w:val="none" w:sz="0" w:space="0" w:color="auto"/>
        <w:right w:val="none" w:sz="0" w:space="0" w:color="auto"/>
      </w:divBdr>
    </w:div>
    <w:div w:id="1425953979">
      <w:bodyDiv w:val="1"/>
      <w:marLeft w:val="0"/>
      <w:marRight w:val="0"/>
      <w:marTop w:val="0"/>
      <w:marBottom w:val="0"/>
      <w:divBdr>
        <w:top w:val="none" w:sz="0" w:space="0" w:color="auto"/>
        <w:left w:val="none" w:sz="0" w:space="0" w:color="auto"/>
        <w:bottom w:val="none" w:sz="0" w:space="0" w:color="auto"/>
        <w:right w:val="none" w:sz="0" w:space="0" w:color="auto"/>
      </w:divBdr>
    </w:div>
    <w:div w:id="1426419840">
      <w:bodyDiv w:val="1"/>
      <w:marLeft w:val="0"/>
      <w:marRight w:val="0"/>
      <w:marTop w:val="0"/>
      <w:marBottom w:val="0"/>
      <w:divBdr>
        <w:top w:val="none" w:sz="0" w:space="0" w:color="auto"/>
        <w:left w:val="none" w:sz="0" w:space="0" w:color="auto"/>
        <w:bottom w:val="none" w:sz="0" w:space="0" w:color="auto"/>
        <w:right w:val="none" w:sz="0" w:space="0" w:color="auto"/>
      </w:divBdr>
    </w:div>
    <w:div w:id="1426538373">
      <w:bodyDiv w:val="1"/>
      <w:marLeft w:val="0"/>
      <w:marRight w:val="0"/>
      <w:marTop w:val="0"/>
      <w:marBottom w:val="0"/>
      <w:divBdr>
        <w:top w:val="none" w:sz="0" w:space="0" w:color="auto"/>
        <w:left w:val="none" w:sz="0" w:space="0" w:color="auto"/>
        <w:bottom w:val="none" w:sz="0" w:space="0" w:color="auto"/>
        <w:right w:val="none" w:sz="0" w:space="0" w:color="auto"/>
      </w:divBdr>
    </w:div>
    <w:div w:id="1426995650">
      <w:bodyDiv w:val="1"/>
      <w:marLeft w:val="0"/>
      <w:marRight w:val="0"/>
      <w:marTop w:val="0"/>
      <w:marBottom w:val="0"/>
      <w:divBdr>
        <w:top w:val="none" w:sz="0" w:space="0" w:color="auto"/>
        <w:left w:val="none" w:sz="0" w:space="0" w:color="auto"/>
        <w:bottom w:val="none" w:sz="0" w:space="0" w:color="auto"/>
        <w:right w:val="none" w:sz="0" w:space="0" w:color="auto"/>
      </w:divBdr>
    </w:div>
    <w:div w:id="1427775249">
      <w:bodyDiv w:val="1"/>
      <w:marLeft w:val="0"/>
      <w:marRight w:val="0"/>
      <w:marTop w:val="0"/>
      <w:marBottom w:val="0"/>
      <w:divBdr>
        <w:top w:val="none" w:sz="0" w:space="0" w:color="auto"/>
        <w:left w:val="none" w:sz="0" w:space="0" w:color="auto"/>
        <w:bottom w:val="none" w:sz="0" w:space="0" w:color="auto"/>
        <w:right w:val="none" w:sz="0" w:space="0" w:color="auto"/>
      </w:divBdr>
    </w:div>
    <w:div w:id="1428037106">
      <w:bodyDiv w:val="1"/>
      <w:marLeft w:val="0"/>
      <w:marRight w:val="0"/>
      <w:marTop w:val="0"/>
      <w:marBottom w:val="0"/>
      <w:divBdr>
        <w:top w:val="none" w:sz="0" w:space="0" w:color="auto"/>
        <w:left w:val="none" w:sz="0" w:space="0" w:color="auto"/>
        <w:bottom w:val="none" w:sz="0" w:space="0" w:color="auto"/>
        <w:right w:val="none" w:sz="0" w:space="0" w:color="auto"/>
      </w:divBdr>
    </w:div>
    <w:div w:id="1428041029">
      <w:bodyDiv w:val="1"/>
      <w:marLeft w:val="0"/>
      <w:marRight w:val="0"/>
      <w:marTop w:val="0"/>
      <w:marBottom w:val="0"/>
      <w:divBdr>
        <w:top w:val="none" w:sz="0" w:space="0" w:color="auto"/>
        <w:left w:val="none" w:sz="0" w:space="0" w:color="auto"/>
        <w:bottom w:val="none" w:sz="0" w:space="0" w:color="auto"/>
        <w:right w:val="none" w:sz="0" w:space="0" w:color="auto"/>
      </w:divBdr>
    </w:div>
    <w:div w:id="1428113705">
      <w:bodyDiv w:val="1"/>
      <w:marLeft w:val="0"/>
      <w:marRight w:val="0"/>
      <w:marTop w:val="0"/>
      <w:marBottom w:val="0"/>
      <w:divBdr>
        <w:top w:val="none" w:sz="0" w:space="0" w:color="auto"/>
        <w:left w:val="none" w:sz="0" w:space="0" w:color="auto"/>
        <w:bottom w:val="none" w:sz="0" w:space="0" w:color="auto"/>
        <w:right w:val="none" w:sz="0" w:space="0" w:color="auto"/>
      </w:divBdr>
    </w:div>
    <w:div w:id="1428311911">
      <w:bodyDiv w:val="1"/>
      <w:marLeft w:val="0"/>
      <w:marRight w:val="0"/>
      <w:marTop w:val="0"/>
      <w:marBottom w:val="0"/>
      <w:divBdr>
        <w:top w:val="none" w:sz="0" w:space="0" w:color="auto"/>
        <w:left w:val="none" w:sz="0" w:space="0" w:color="auto"/>
        <w:bottom w:val="none" w:sz="0" w:space="0" w:color="auto"/>
        <w:right w:val="none" w:sz="0" w:space="0" w:color="auto"/>
      </w:divBdr>
    </w:div>
    <w:div w:id="1428691615">
      <w:bodyDiv w:val="1"/>
      <w:marLeft w:val="0"/>
      <w:marRight w:val="0"/>
      <w:marTop w:val="0"/>
      <w:marBottom w:val="0"/>
      <w:divBdr>
        <w:top w:val="none" w:sz="0" w:space="0" w:color="auto"/>
        <w:left w:val="none" w:sz="0" w:space="0" w:color="auto"/>
        <w:bottom w:val="none" w:sz="0" w:space="0" w:color="auto"/>
        <w:right w:val="none" w:sz="0" w:space="0" w:color="auto"/>
      </w:divBdr>
    </w:div>
    <w:div w:id="1428695559">
      <w:bodyDiv w:val="1"/>
      <w:marLeft w:val="0"/>
      <w:marRight w:val="0"/>
      <w:marTop w:val="0"/>
      <w:marBottom w:val="0"/>
      <w:divBdr>
        <w:top w:val="none" w:sz="0" w:space="0" w:color="auto"/>
        <w:left w:val="none" w:sz="0" w:space="0" w:color="auto"/>
        <w:bottom w:val="none" w:sz="0" w:space="0" w:color="auto"/>
        <w:right w:val="none" w:sz="0" w:space="0" w:color="auto"/>
      </w:divBdr>
    </w:div>
    <w:div w:id="1429424541">
      <w:bodyDiv w:val="1"/>
      <w:marLeft w:val="0"/>
      <w:marRight w:val="0"/>
      <w:marTop w:val="0"/>
      <w:marBottom w:val="0"/>
      <w:divBdr>
        <w:top w:val="none" w:sz="0" w:space="0" w:color="auto"/>
        <w:left w:val="none" w:sz="0" w:space="0" w:color="auto"/>
        <w:bottom w:val="none" w:sz="0" w:space="0" w:color="auto"/>
        <w:right w:val="none" w:sz="0" w:space="0" w:color="auto"/>
      </w:divBdr>
    </w:div>
    <w:div w:id="1429501313">
      <w:bodyDiv w:val="1"/>
      <w:marLeft w:val="0"/>
      <w:marRight w:val="0"/>
      <w:marTop w:val="0"/>
      <w:marBottom w:val="0"/>
      <w:divBdr>
        <w:top w:val="none" w:sz="0" w:space="0" w:color="auto"/>
        <w:left w:val="none" w:sz="0" w:space="0" w:color="auto"/>
        <w:bottom w:val="none" w:sz="0" w:space="0" w:color="auto"/>
        <w:right w:val="none" w:sz="0" w:space="0" w:color="auto"/>
      </w:divBdr>
    </w:div>
    <w:div w:id="1429808872">
      <w:bodyDiv w:val="1"/>
      <w:marLeft w:val="0"/>
      <w:marRight w:val="0"/>
      <w:marTop w:val="0"/>
      <w:marBottom w:val="0"/>
      <w:divBdr>
        <w:top w:val="none" w:sz="0" w:space="0" w:color="auto"/>
        <w:left w:val="none" w:sz="0" w:space="0" w:color="auto"/>
        <w:bottom w:val="none" w:sz="0" w:space="0" w:color="auto"/>
        <w:right w:val="none" w:sz="0" w:space="0" w:color="auto"/>
      </w:divBdr>
    </w:div>
    <w:div w:id="1430006383">
      <w:bodyDiv w:val="1"/>
      <w:marLeft w:val="0"/>
      <w:marRight w:val="0"/>
      <w:marTop w:val="0"/>
      <w:marBottom w:val="0"/>
      <w:divBdr>
        <w:top w:val="none" w:sz="0" w:space="0" w:color="auto"/>
        <w:left w:val="none" w:sz="0" w:space="0" w:color="auto"/>
        <w:bottom w:val="none" w:sz="0" w:space="0" w:color="auto"/>
        <w:right w:val="none" w:sz="0" w:space="0" w:color="auto"/>
      </w:divBdr>
    </w:div>
    <w:div w:id="1430007852">
      <w:bodyDiv w:val="1"/>
      <w:marLeft w:val="0"/>
      <w:marRight w:val="0"/>
      <w:marTop w:val="0"/>
      <w:marBottom w:val="0"/>
      <w:divBdr>
        <w:top w:val="none" w:sz="0" w:space="0" w:color="auto"/>
        <w:left w:val="none" w:sz="0" w:space="0" w:color="auto"/>
        <w:bottom w:val="none" w:sz="0" w:space="0" w:color="auto"/>
        <w:right w:val="none" w:sz="0" w:space="0" w:color="auto"/>
      </w:divBdr>
    </w:div>
    <w:div w:id="1430201403">
      <w:bodyDiv w:val="1"/>
      <w:marLeft w:val="0"/>
      <w:marRight w:val="0"/>
      <w:marTop w:val="0"/>
      <w:marBottom w:val="0"/>
      <w:divBdr>
        <w:top w:val="none" w:sz="0" w:space="0" w:color="auto"/>
        <w:left w:val="none" w:sz="0" w:space="0" w:color="auto"/>
        <w:bottom w:val="none" w:sz="0" w:space="0" w:color="auto"/>
        <w:right w:val="none" w:sz="0" w:space="0" w:color="auto"/>
      </w:divBdr>
    </w:div>
    <w:div w:id="1430273041">
      <w:bodyDiv w:val="1"/>
      <w:marLeft w:val="0"/>
      <w:marRight w:val="0"/>
      <w:marTop w:val="0"/>
      <w:marBottom w:val="0"/>
      <w:divBdr>
        <w:top w:val="none" w:sz="0" w:space="0" w:color="auto"/>
        <w:left w:val="none" w:sz="0" w:space="0" w:color="auto"/>
        <w:bottom w:val="none" w:sz="0" w:space="0" w:color="auto"/>
        <w:right w:val="none" w:sz="0" w:space="0" w:color="auto"/>
      </w:divBdr>
    </w:div>
    <w:div w:id="1430470246">
      <w:bodyDiv w:val="1"/>
      <w:marLeft w:val="0"/>
      <w:marRight w:val="0"/>
      <w:marTop w:val="0"/>
      <w:marBottom w:val="0"/>
      <w:divBdr>
        <w:top w:val="none" w:sz="0" w:space="0" w:color="auto"/>
        <w:left w:val="none" w:sz="0" w:space="0" w:color="auto"/>
        <w:bottom w:val="none" w:sz="0" w:space="0" w:color="auto"/>
        <w:right w:val="none" w:sz="0" w:space="0" w:color="auto"/>
      </w:divBdr>
    </w:div>
    <w:div w:id="1430849625">
      <w:bodyDiv w:val="1"/>
      <w:marLeft w:val="0"/>
      <w:marRight w:val="0"/>
      <w:marTop w:val="0"/>
      <w:marBottom w:val="0"/>
      <w:divBdr>
        <w:top w:val="none" w:sz="0" w:space="0" w:color="auto"/>
        <w:left w:val="none" w:sz="0" w:space="0" w:color="auto"/>
        <w:bottom w:val="none" w:sz="0" w:space="0" w:color="auto"/>
        <w:right w:val="none" w:sz="0" w:space="0" w:color="auto"/>
      </w:divBdr>
    </w:div>
    <w:div w:id="1431124140">
      <w:bodyDiv w:val="1"/>
      <w:marLeft w:val="0"/>
      <w:marRight w:val="0"/>
      <w:marTop w:val="0"/>
      <w:marBottom w:val="0"/>
      <w:divBdr>
        <w:top w:val="none" w:sz="0" w:space="0" w:color="auto"/>
        <w:left w:val="none" w:sz="0" w:space="0" w:color="auto"/>
        <w:bottom w:val="none" w:sz="0" w:space="0" w:color="auto"/>
        <w:right w:val="none" w:sz="0" w:space="0" w:color="auto"/>
      </w:divBdr>
    </w:div>
    <w:div w:id="1431468211">
      <w:bodyDiv w:val="1"/>
      <w:marLeft w:val="0"/>
      <w:marRight w:val="0"/>
      <w:marTop w:val="0"/>
      <w:marBottom w:val="0"/>
      <w:divBdr>
        <w:top w:val="none" w:sz="0" w:space="0" w:color="auto"/>
        <w:left w:val="none" w:sz="0" w:space="0" w:color="auto"/>
        <w:bottom w:val="none" w:sz="0" w:space="0" w:color="auto"/>
        <w:right w:val="none" w:sz="0" w:space="0" w:color="auto"/>
      </w:divBdr>
    </w:div>
    <w:div w:id="1431967993">
      <w:bodyDiv w:val="1"/>
      <w:marLeft w:val="0"/>
      <w:marRight w:val="0"/>
      <w:marTop w:val="0"/>
      <w:marBottom w:val="0"/>
      <w:divBdr>
        <w:top w:val="none" w:sz="0" w:space="0" w:color="auto"/>
        <w:left w:val="none" w:sz="0" w:space="0" w:color="auto"/>
        <w:bottom w:val="none" w:sz="0" w:space="0" w:color="auto"/>
        <w:right w:val="none" w:sz="0" w:space="0" w:color="auto"/>
      </w:divBdr>
    </w:div>
    <w:div w:id="1432124850">
      <w:bodyDiv w:val="1"/>
      <w:marLeft w:val="0"/>
      <w:marRight w:val="0"/>
      <w:marTop w:val="0"/>
      <w:marBottom w:val="0"/>
      <w:divBdr>
        <w:top w:val="none" w:sz="0" w:space="0" w:color="auto"/>
        <w:left w:val="none" w:sz="0" w:space="0" w:color="auto"/>
        <w:bottom w:val="none" w:sz="0" w:space="0" w:color="auto"/>
        <w:right w:val="none" w:sz="0" w:space="0" w:color="auto"/>
      </w:divBdr>
    </w:div>
    <w:div w:id="1432169389">
      <w:bodyDiv w:val="1"/>
      <w:marLeft w:val="0"/>
      <w:marRight w:val="0"/>
      <w:marTop w:val="0"/>
      <w:marBottom w:val="0"/>
      <w:divBdr>
        <w:top w:val="none" w:sz="0" w:space="0" w:color="auto"/>
        <w:left w:val="none" w:sz="0" w:space="0" w:color="auto"/>
        <w:bottom w:val="none" w:sz="0" w:space="0" w:color="auto"/>
        <w:right w:val="none" w:sz="0" w:space="0" w:color="auto"/>
      </w:divBdr>
    </w:div>
    <w:div w:id="1432779019">
      <w:bodyDiv w:val="1"/>
      <w:marLeft w:val="0"/>
      <w:marRight w:val="0"/>
      <w:marTop w:val="0"/>
      <w:marBottom w:val="0"/>
      <w:divBdr>
        <w:top w:val="none" w:sz="0" w:space="0" w:color="auto"/>
        <w:left w:val="none" w:sz="0" w:space="0" w:color="auto"/>
        <w:bottom w:val="none" w:sz="0" w:space="0" w:color="auto"/>
        <w:right w:val="none" w:sz="0" w:space="0" w:color="auto"/>
      </w:divBdr>
    </w:div>
    <w:div w:id="1434087065">
      <w:bodyDiv w:val="1"/>
      <w:marLeft w:val="0"/>
      <w:marRight w:val="0"/>
      <w:marTop w:val="0"/>
      <w:marBottom w:val="0"/>
      <w:divBdr>
        <w:top w:val="none" w:sz="0" w:space="0" w:color="auto"/>
        <w:left w:val="none" w:sz="0" w:space="0" w:color="auto"/>
        <w:bottom w:val="none" w:sz="0" w:space="0" w:color="auto"/>
        <w:right w:val="none" w:sz="0" w:space="0" w:color="auto"/>
      </w:divBdr>
    </w:div>
    <w:div w:id="1434669765">
      <w:bodyDiv w:val="1"/>
      <w:marLeft w:val="0"/>
      <w:marRight w:val="0"/>
      <w:marTop w:val="0"/>
      <w:marBottom w:val="0"/>
      <w:divBdr>
        <w:top w:val="none" w:sz="0" w:space="0" w:color="auto"/>
        <w:left w:val="none" w:sz="0" w:space="0" w:color="auto"/>
        <w:bottom w:val="none" w:sz="0" w:space="0" w:color="auto"/>
        <w:right w:val="none" w:sz="0" w:space="0" w:color="auto"/>
      </w:divBdr>
    </w:div>
    <w:div w:id="1434979721">
      <w:bodyDiv w:val="1"/>
      <w:marLeft w:val="0"/>
      <w:marRight w:val="0"/>
      <w:marTop w:val="0"/>
      <w:marBottom w:val="0"/>
      <w:divBdr>
        <w:top w:val="none" w:sz="0" w:space="0" w:color="auto"/>
        <w:left w:val="none" w:sz="0" w:space="0" w:color="auto"/>
        <w:bottom w:val="none" w:sz="0" w:space="0" w:color="auto"/>
        <w:right w:val="none" w:sz="0" w:space="0" w:color="auto"/>
      </w:divBdr>
    </w:div>
    <w:div w:id="1435051279">
      <w:bodyDiv w:val="1"/>
      <w:marLeft w:val="0"/>
      <w:marRight w:val="0"/>
      <w:marTop w:val="0"/>
      <w:marBottom w:val="0"/>
      <w:divBdr>
        <w:top w:val="none" w:sz="0" w:space="0" w:color="auto"/>
        <w:left w:val="none" w:sz="0" w:space="0" w:color="auto"/>
        <w:bottom w:val="none" w:sz="0" w:space="0" w:color="auto"/>
        <w:right w:val="none" w:sz="0" w:space="0" w:color="auto"/>
      </w:divBdr>
    </w:div>
    <w:div w:id="1435252217">
      <w:bodyDiv w:val="1"/>
      <w:marLeft w:val="0"/>
      <w:marRight w:val="0"/>
      <w:marTop w:val="0"/>
      <w:marBottom w:val="0"/>
      <w:divBdr>
        <w:top w:val="none" w:sz="0" w:space="0" w:color="auto"/>
        <w:left w:val="none" w:sz="0" w:space="0" w:color="auto"/>
        <w:bottom w:val="none" w:sz="0" w:space="0" w:color="auto"/>
        <w:right w:val="none" w:sz="0" w:space="0" w:color="auto"/>
      </w:divBdr>
    </w:div>
    <w:div w:id="1435324678">
      <w:bodyDiv w:val="1"/>
      <w:marLeft w:val="0"/>
      <w:marRight w:val="0"/>
      <w:marTop w:val="0"/>
      <w:marBottom w:val="0"/>
      <w:divBdr>
        <w:top w:val="none" w:sz="0" w:space="0" w:color="auto"/>
        <w:left w:val="none" w:sz="0" w:space="0" w:color="auto"/>
        <w:bottom w:val="none" w:sz="0" w:space="0" w:color="auto"/>
        <w:right w:val="none" w:sz="0" w:space="0" w:color="auto"/>
      </w:divBdr>
    </w:div>
    <w:div w:id="1435859508">
      <w:bodyDiv w:val="1"/>
      <w:marLeft w:val="0"/>
      <w:marRight w:val="0"/>
      <w:marTop w:val="0"/>
      <w:marBottom w:val="0"/>
      <w:divBdr>
        <w:top w:val="none" w:sz="0" w:space="0" w:color="auto"/>
        <w:left w:val="none" w:sz="0" w:space="0" w:color="auto"/>
        <w:bottom w:val="none" w:sz="0" w:space="0" w:color="auto"/>
        <w:right w:val="none" w:sz="0" w:space="0" w:color="auto"/>
      </w:divBdr>
    </w:div>
    <w:div w:id="1435898701">
      <w:bodyDiv w:val="1"/>
      <w:marLeft w:val="0"/>
      <w:marRight w:val="0"/>
      <w:marTop w:val="0"/>
      <w:marBottom w:val="0"/>
      <w:divBdr>
        <w:top w:val="none" w:sz="0" w:space="0" w:color="auto"/>
        <w:left w:val="none" w:sz="0" w:space="0" w:color="auto"/>
        <w:bottom w:val="none" w:sz="0" w:space="0" w:color="auto"/>
        <w:right w:val="none" w:sz="0" w:space="0" w:color="auto"/>
      </w:divBdr>
    </w:div>
    <w:div w:id="1436171987">
      <w:bodyDiv w:val="1"/>
      <w:marLeft w:val="0"/>
      <w:marRight w:val="0"/>
      <w:marTop w:val="0"/>
      <w:marBottom w:val="0"/>
      <w:divBdr>
        <w:top w:val="none" w:sz="0" w:space="0" w:color="auto"/>
        <w:left w:val="none" w:sz="0" w:space="0" w:color="auto"/>
        <w:bottom w:val="none" w:sz="0" w:space="0" w:color="auto"/>
        <w:right w:val="none" w:sz="0" w:space="0" w:color="auto"/>
      </w:divBdr>
    </w:div>
    <w:div w:id="1436906975">
      <w:bodyDiv w:val="1"/>
      <w:marLeft w:val="0"/>
      <w:marRight w:val="0"/>
      <w:marTop w:val="0"/>
      <w:marBottom w:val="0"/>
      <w:divBdr>
        <w:top w:val="none" w:sz="0" w:space="0" w:color="auto"/>
        <w:left w:val="none" w:sz="0" w:space="0" w:color="auto"/>
        <w:bottom w:val="none" w:sz="0" w:space="0" w:color="auto"/>
        <w:right w:val="none" w:sz="0" w:space="0" w:color="auto"/>
      </w:divBdr>
    </w:div>
    <w:div w:id="1437092043">
      <w:bodyDiv w:val="1"/>
      <w:marLeft w:val="0"/>
      <w:marRight w:val="0"/>
      <w:marTop w:val="0"/>
      <w:marBottom w:val="0"/>
      <w:divBdr>
        <w:top w:val="none" w:sz="0" w:space="0" w:color="auto"/>
        <w:left w:val="none" w:sz="0" w:space="0" w:color="auto"/>
        <w:bottom w:val="none" w:sz="0" w:space="0" w:color="auto"/>
        <w:right w:val="none" w:sz="0" w:space="0" w:color="auto"/>
      </w:divBdr>
    </w:div>
    <w:div w:id="1437598302">
      <w:bodyDiv w:val="1"/>
      <w:marLeft w:val="0"/>
      <w:marRight w:val="0"/>
      <w:marTop w:val="0"/>
      <w:marBottom w:val="0"/>
      <w:divBdr>
        <w:top w:val="none" w:sz="0" w:space="0" w:color="auto"/>
        <w:left w:val="none" w:sz="0" w:space="0" w:color="auto"/>
        <w:bottom w:val="none" w:sz="0" w:space="0" w:color="auto"/>
        <w:right w:val="none" w:sz="0" w:space="0" w:color="auto"/>
      </w:divBdr>
    </w:div>
    <w:div w:id="1438255440">
      <w:bodyDiv w:val="1"/>
      <w:marLeft w:val="0"/>
      <w:marRight w:val="0"/>
      <w:marTop w:val="0"/>
      <w:marBottom w:val="0"/>
      <w:divBdr>
        <w:top w:val="none" w:sz="0" w:space="0" w:color="auto"/>
        <w:left w:val="none" w:sz="0" w:space="0" w:color="auto"/>
        <w:bottom w:val="none" w:sz="0" w:space="0" w:color="auto"/>
        <w:right w:val="none" w:sz="0" w:space="0" w:color="auto"/>
      </w:divBdr>
    </w:div>
    <w:div w:id="1438598790">
      <w:bodyDiv w:val="1"/>
      <w:marLeft w:val="0"/>
      <w:marRight w:val="0"/>
      <w:marTop w:val="0"/>
      <w:marBottom w:val="0"/>
      <w:divBdr>
        <w:top w:val="none" w:sz="0" w:space="0" w:color="auto"/>
        <w:left w:val="none" w:sz="0" w:space="0" w:color="auto"/>
        <w:bottom w:val="none" w:sz="0" w:space="0" w:color="auto"/>
        <w:right w:val="none" w:sz="0" w:space="0" w:color="auto"/>
      </w:divBdr>
    </w:div>
    <w:div w:id="1438909082">
      <w:bodyDiv w:val="1"/>
      <w:marLeft w:val="0"/>
      <w:marRight w:val="0"/>
      <w:marTop w:val="0"/>
      <w:marBottom w:val="0"/>
      <w:divBdr>
        <w:top w:val="none" w:sz="0" w:space="0" w:color="auto"/>
        <w:left w:val="none" w:sz="0" w:space="0" w:color="auto"/>
        <w:bottom w:val="none" w:sz="0" w:space="0" w:color="auto"/>
        <w:right w:val="none" w:sz="0" w:space="0" w:color="auto"/>
      </w:divBdr>
    </w:div>
    <w:div w:id="1439253771">
      <w:bodyDiv w:val="1"/>
      <w:marLeft w:val="0"/>
      <w:marRight w:val="0"/>
      <w:marTop w:val="0"/>
      <w:marBottom w:val="0"/>
      <w:divBdr>
        <w:top w:val="none" w:sz="0" w:space="0" w:color="auto"/>
        <w:left w:val="none" w:sz="0" w:space="0" w:color="auto"/>
        <w:bottom w:val="none" w:sz="0" w:space="0" w:color="auto"/>
        <w:right w:val="none" w:sz="0" w:space="0" w:color="auto"/>
      </w:divBdr>
    </w:div>
    <w:div w:id="1439255540">
      <w:bodyDiv w:val="1"/>
      <w:marLeft w:val="0"/>
      <w:marRight w:val="0"/>
      <w:marTop w:val="0"/>
      <w:marBottom w:val="0"/>
      <w:divBdr>
        <w:top w:val="none" w:sz="0" w:space="0" w:color="auto"/>
        <w:left w:val="none" w:sz="0" w:space="0" w:color="auto"/>
        <w:bottom w:val="none" w:sz="0" w:space="0" w:color="auto"/>
        <w:right w:val="none" w:sz="0" w:space="0" w:color="auto"/>
      </w:divBdr>
    </w:div>
    <w:div w:id="1439637081">
      <w:bodyDiv w:val="1"/>
      <w:marLeft w:val="0"/>
      <w:marRight w:val="0"/>
      <w:marTop w:val="0"/>
      <w:marBottom w:val="0"/>
      <w:divBdr>
        <w:top w:val="none" w:sz="0" w:space="0" w:color="auto"/>
        <w:left w:val="none" w:sz="0" w:space="0" w:color="auto"/>
        <w:bottom w:val="none" w:sz="0" w:space="0" w:color="auto"/>
        <w:right w:val="none" w:sz="0" w:space="0" w:color="auto"/>
      </w:divBdr>
    </w:div>
    <w:div w:id="1439833596">
      <w:bodyDiv w:val="1"/>
      <w:marLeft w:val="0"/>
      <w:marRight w:val="0"/>
      <w:marTop w:val="0"/>
      <w:marBottom w:val="0"/>
      <w:divBdr>
        <w:top w:val="none" w:sz="0" w:space="0" w:color="auto"/>
        <w:left w:val="none" w:sz="0" w:space="0" w:color="auto"/>
        <w:bottom w:val="none" w:sz="0" w:space="0" w:color="auto"/>
        <w:right w:val="none" w:sz="0" w:space="0" w:color="auto"/>
      </w:divBdr>
    </w:div>
    <w:div w:id="1440104391">
      <w:bodyDiv w:val="1"/>
      <w:marLeft w:val="0"/>
      <w:marRight w:val="0"/>
      <w:marTop w:val="0"/>
      <w:marBottom w:val="0"/>
      <w:divBdr>
        <w:top w:val="none" w:sz="0" w:space="0" w:color="auto"/>
        <w:left w:val="none" w:sz="0" w:space="0" w:color="auto"/>
        <w:bottom w:val="none" w:sz="0" w:space="0" w:color="auto"/>
        <w:right w:val="none" w:sz="0" w:space="0" w:color="auto"/>
      </w:divBdr>
    </w:div>
    <w:div w:id="1440491271">
      <w:bodyDiv w:val="1"/>
      <w:marLeft w:val="0"/>
      <w:marRight w:val="0"/>
      <w:marTop w:val="0"/>
      <w:marBottom w:val="0"/>
      <w:divBdr>
        <w:top w:val="none" w:sz="0" w:space="0" w:color="auto"/>
        <w:left w:val="none" w:sz="0" w:space="0" w:color="auto"/>
        <w:bottom w:val="none" w:sz="0" w:space="0" w:color="auto"/>
        <w:right w:val="none" w:sz="0" w:space="0" w:color="auto"/>
      </w:divBdr>
    </w:div>
    <w:div w:id="1440837860">
      <w:bodyDiv w:val="1"/>
      <w:marLeft w:val="0"/>
      <w:marRight w:val="0"/>
      <w:marTop w:val="0"/>
      <w:marBottom w:val="0"/>
      <w:divBdr>
        <w:top w:val="none" w:sz="0" w:space="0" w:color="auto"/>
        <w:left w:val="none" w:sz="0" w:space="0" w:color="auto"/>
        <w:bottom w:val="none" w:sz="0" w:space="0" w:color="auto"/>
        <w:right w:val="none" w:sz="0" w:space="0" w:color="auto"/>
      </w:divBdr>
    </w:div>
    <w:div w:id="1440949583">
      <w:bodyDiv w:val="1"/>
      <w:marLeft w:val="0"/>
      <w:marRight w:val="0"/>
      <w:marTop w:val="0"/>
      <w:marBottom w:val="0"/>
      <w:divBdr>
        <w:top w:val="none" w:sz="0" w:space="0" w:color="auto"/>
        <w:left w:val="none" w:sz="0" w:space="0" w:color="auto"/>
        <w:bottom w:val="none" w:sz="0" w:space="0" w:color="auto"/>
        <w:right w:val="none" w:sz="0" w:space="0" w:color="auto"/>
      </w:divBdr>
    </w:div>
    <w:div w:id="1441031873">
      <w:bodyDiv w:val="1"/>
      <w:marLeft w:val="0"/>
      <w:marRight w:val="0"/>
      <w:marTop w:val="0"/>
      <w:marBottom w:val="0"/>
      <w:divBdr>
        <w:top w:val="none" w:sz="0" w:space="0" w:color="auto"/>
        <w:left w:val="none" w:sz="0" w:space="0" w:color="auto"/>
        <w:bottom w:val="none" w:sz="0" w:space="0" w:color="auto"/>
        <w:right w:val="none" w:sz="0" w:space="0" w:color="auto"/>
      </w:divBdr>
      <w:divsChild>
        <w:div w:id="2026128150">
          <w:marLeft w:val="480"/>
          <w:marRight w:val="0"/>
          <w:marTop w:val="0"/>
          <w:marBottom w:val="0"/>
          <w:divBdr>
            <w:top w:val="none" w:sz="0" w:space="0" w:color="auto"/>
            <w:left w:val="none" w:sz="0" w:space="0" w:color="auto"/>
            <w:bottom w:val="none" w:sz="0" w:space="0" w:color="auto"/>
            <w:right w:val="none" w:sz="0" w:space="0" w:color="auto"/>
          </w:divBdr>
        </w:div>
        <w:div w:id="146633577">
          <w:marLeft w:val="480"/>
          <w:marRight w:val="0"/>
          <w:marTop w:val="0"/>
          <w:marBottom w:val="0"/>
          <w:divBdr>
            <w:top w:val="none" w:sz="0" w:space="0" w:color="auto"/>
            <w:left w:val="none" w:sz="0" w:space="0" w:color="auto"/>
            <w:bottom w:val="none" w:sz="0" w:space="0" w:color="auto"/>
            <w:right w:val="none" w:sz="0" w:space="0" w:color="auto"/>
          </w:divBdr>
        </w:div>
        <w:div w:id="1728451835">
          <w:marLeft w:val="480"/>
          <w:marRight w:val="0"/>
          <w:marTop w:val="0"/>
          <w:marBottom w:val="0"/>
          <w:divBdr>
            <w:top w:val="none" w:sz="0" w:space="0" w:color="auto"/>
            <w:left w:val="none" w:sz="0" w:space="0" w:color="auto"/>
            <w:bottom w:val="none" w:sz="0" w:space="0" w:color="auto"/>
            <w:right w:val="none" w:sz="0" w:space="0" w:color="auto"/>
          </w:divBdr>
        </w:div>
        <w:div w:id="1270626436">
          <w:marLeft w:val="480"/>
          <w:marRight w:val="0"/>
          <w:marTop w:val="0"/>
          <w:marBottom w:val="0"/>
          <w:divBdr>
            <w:top w:val="none" w:sz="0" w:space="0" w:color="auto"/>
            <w:left w:val="none" w:sz="0" w:space="0" w:color="auto"/>
            <w:bottom w:val="none" w:sz="0" w:space="0" w:color="auto"/>
            <w:right w:val="none" w:sz="0" w:space="0" w:color="auto"/>
          </w:divBdr>
        </w:div>
        <w:div w:id="1513761918">
          <w:marLeft w:val="480"/>
          <w:marRight w:val="0"/>
          <w:marTop w:val="0"/>
          <w:marBottom w:val="0"/>
          <w:divBdr>
            <w:top w:val="none" w:sz="0" w:space="0" w:color="auto"/>
            <w:left w:val="none" w:sz="0" w:space="0" w:color="auto"/>
            <w:bottom w:val="none" w:sz="0" w:space="0" w:color="auto"/>
            <w:right w:val="none" w:sz="0" w:space="0" w:color="auto"/>
          </w:divBdr>
        </w:div>
        <w:div w:id="112409844">
          <w:marLeft w:val="480"/>
          <w:marRight w:val="0"/>
          <w:marTop w:val="0"/>
          <w:marBottom w:val="0"/>
          <w:divBdr>
            <w:top w:val="none" w:sz="0" w:space="0" w:color="auto"/>
            <w:left w:val="none" w:sz="0" w:space="0" w:color="auto"/>
            <w:bottom w:val="none" w:sz="0" w:space="0" w:color="auto"/>
            <w:right w:val="none" w:sz="0" w:space="0" w:color="auto"/>
          </w:divBdr>
        </w:div>
        <w:div w:id="781261860">
          <w:marLeft w:val="480"/>
          <w:marRight w:val="0"/>
          <w:marTop w:val="0"/>
          <w:marBottom w:val="0"/>
          <w:divBdr>
            <w:top w:val="none" w:sz="0" w:space="0" w:color="auto"/>
            <w:left w:val="none" w:sz="0" w:space="0" w:color="auto"/>
            <w:bottom w:val="none" w:sz="0" w:space="0" w:color="auto"/>
            <w:right w:val="none" w:sz="0" w:space="0" w:color="auto"/>
          </w:divBdr>
        </w:div>
        <w:div w:id="484860493">
          <w:marLeft w:val="480"/>
          <w:marRight w:val="0"/>
          <w:marTop w:val="0"/>
          <w:marBottom w:val="0"/>
          <w:divBdr>
            <w:top w:val="none" w:sz="0" w:space="0" w:color="auto"/>
            <w:left w:val="none" w:sz="0" w:space="0" w:color="auto"/>
            <w:bottom w:val="none" w:sz="0" w:space="0" w:color="auto"/>
            <w:right w:val="none" w:sz="0" w:space="0" w:color="auto"/>
          </w:divBdr>
        </w:div>
        <w:div w:id="462382760">
          <w:marLeft w:val="480"/>
          <w:marRight w:val="0"/>
          <w:marTop w:val="0"/>
          <w:marBottom w:val="0"/>
          <w:divBdr>
            <w:top w:val="none" w:sz="0" w:space="0" w:color="auto"/>
            <w:left w:val="none" w:sz="0" w:space="0" w:color="auto"/>
            <w:bottom w:val="none" w:sz="0" w:space="0" w:color="auto"/>
            <w:right w:val="none" w:sz="0" w:space="0" w:color="auto"/>
          </w:divBdr>
        </w:div>
        <w:div w:id="873692336">
          <w:marLeft w:val="480"/>
          <w:marRight w:val="0"/>
          <w:marTop w:val="0"/>
          <w:marBottom w:val="0"/>
          <w:divBdr>
            <w:top w:val="none" w:sz="0" w:space="0" w:color="auto"/>
            <w:left w:val="none" w:sz="0" w:space="0" w:color="auto"/>
            <w:bottom w:val="none" w:sz="0" w:space="0" w:color="auto"/>
            <w:right w:val="none" w:sz="0" w:space="0" w:color="auto"/>
          </w:divBdr>
        </w:div>
        <w:div w:id="573246473">
          <w:marLeft w:val="480"/>
          <w:marRight w:val="0"/>
          <w:marTop w:val="0"/>
          <w:marBottom w:val="0"/>
          <w:divBdr>
            <w:top w:val="none" w:sz="0" w:space="0" w:color="auto"/>
            <w:left w:val="none" w:sz="0" w:space="0" w:color="auto"/>
            <w:bottom w:val="none" w:sz="0" w:space="0" w:color="auto"/>
            <w:right w:val="none" w:sz="0" w:space="0" w:color="auto"/>
          </w:divBdr>
        </w:div>
        <w:div w:id="1262638607">
          <w:marLeft w:val="480"/>
          <w:marRight w:val="0"/>
          <w:marTop w:val="0"/>
          <w:marBottom w:val="0"/>
          <w:divBdr>
            <w:top w:val="none" w:sz="0" w:space="0" w:color="auto"/>
            <w:left w:val="none" w:sz="0" w:space="0" w:color="auto"/>
            <w:bottom w:val="none" w:sz="0" w:space="0" w:color="auto"/>
            <w:right w:val="none" w:sz="0" w:space="0" w:color="auto"/>
          </w:divBdr>
        </w:div>
        <w:div w:id="845940170">
          <w:marLeft w:val="480"/>
          <w:marRight w:val="0"/>
          <w:marTop w:val="0"/>
          <w:marBottom w:val="0"/>
          <w:divBdr>
            <w:top w:val="none" w:sz="0" w:space="0" w:color="auto"/>
            <w:left w:val="none" w:sz="0" w:space="0" w:color="auto"/>
            <w:bottom w:val="none" w:sz="0" w:space="0" w:color="auto"/>
            <w:right w:val="none" w:sz="0" w:space="0" w:color="auto"/>
          </w:divBdr>
        </w:div>
        <w:div w:id="653682816">
          <w:marLeft w:val="480"/>
          <w:marRight w:val="0"/>
          <w:marTop w:val="0"/>
          <w:marBottom w:val="0"/>
          <w:divBdr>
            <w:top w:val="none" w:sz="0" w:space="0" w:color="auto"/>
            <w:left w:val="none" w:sz="0" w:space="0" w:color="auto"/>
            <w:bottom w:val="none" w:sz="0" w:space="0" w:color="auto"/>
            <w:right w:val="none" w:sz="0" w:space="0" w:color="auto"/>
          </w:divBdr>
        </w:div>
        <w:div w:id="512653325">
          <w:marLeft w:val="480"/>
          <w:marRight w:val="0"/>
          <w:marTop w:val="0"/>
          <w:marBottom w:val="0"/>
          <w:divBdr>
            <w:top w:val="none" w:sz="0" w:space="0" w:color="auto"/>
            <w:left w:val="none" w:sz="0" w:space="0" w:color="auto"/>
            <w:bottom w:val="none" w:sz="0" w:space="0" w:color="auto"/>
            <w:right w:val="none" w:sz="0" w:space="0" w:color="auto"/>
          </w:divBdr>
        </w:div>
        <w:div w:id="449321208">
          <w:marLeft w:val="480"/>
          <w:marRight w:val="0"/>
          <w:marTop w:val="0"/>
          <w:marBottom w:val="0"/>
          <w:divBdr>
            <w:top w:val="none" w:sz="0" w:space="0" w:color="auto"/>
            <w:left w:val="none" w:sz="0" w:space="0" w:color="auto"/>
            <w:bottom w:val="none" w:sz="0" w:space="0" w:color="auto"/>
            <w:right w:val="none" w:sz="0" w:space="0" w:color="auto"/>
          </w:divBdr>
        </w:div>
        <w:div w:id="448941479">
          <w:marLeft w:val="480"/>
          <w:marRight w:val="0"/>
          <w:marTop w:val="0"/>
          <w:marBottom w:val="0"/>
          <w:divBdr>
            <w:top w:val="none" w:sz="0" w:space="0" w:color="auto"/>
            <w:left w:val="none" w:sz="0" w:space="0" w:color="auto"/>
            <w:bottom w:val="none" w:sz="0" w:space="0" w:color="auto"/>
            <w:right w:val="none" w:sz="0" w:space="0" w:color="auto"/>
          </w:divBdr>
        </w:div>
        <w:div w:id="566066658">
          <w:marLeft w:val="480"/>
          <w:marRight w:val="0"/>
          <w:marTop w:val="0"/>
          <w:marBottom w:val="0"/>
          <w:divBdr>
            <w:top w:val="none" w:sz="0" w:space="0" w:color="auto"/>
            <w:left w:val="none" w:sz="0" w:space="0" w:color="auto"/>
            <w:bottom w:val="none" w:sz="0" w:space="0" w:color="auto"/>
            <w:right w:val="none" w:sz="0" w:space="0" w:color="auto"/>
          </w:divBdr>
        </w:div>
        <w:div w:id="920410089">
          <w:marLeft w:val="480"/>
          <w:marRight w:val="0"/>
          <w:marTop w:val="0"/>
          <w:marBottom w:val="0"/>
          <w:divBdr>
            <w:top w:val="none" w:sz="0" w:space="0" w:color="auto"/>
            <w:left w:val="none" w:sz="0" w:space="0" w:color="auto"/>
            <w:bottom w:val="none" w:sz="0" w:space="0" w:color="auto"/>
            <w:right w:val="none" w:sz="0" w:space="0" w:color="auto"/>
          </w:divBdr>
        </w:div>
        <w:div w:id="1448500959">
          <w:marLeft w:val="480"/>
          <w:marRight w:val="0"/>
          <w:marTop w:val="0"/>
          <w:marBottom w:val="0"/>
          <w:divBdr>
            <w:top w:val="none" w:sz="0" w:space="0" w:color="auto"/>
            <w:left w:val="none" w:sz="0" w:space="0" w:color="auto"/>
            <w:bottom w:val="none" w:sz="0" w:space="0" w:color="auto"/>
            <w:right w:val="none" w:sz="0" w:space="0" w:color="auto"/>
          </w:divBdr>
        </w:div>
        <w:div w:id="582030323">
          <w:marLeft w:val="480"/>
          <w:marRight w:val="0"/>
          <w:marTop w:val="0"/>
          <w:marBottom w:val="0"/>
          <w:divBdr>
            <w:top w:val="none" w:sz="0" w:space="0" w:color="auto"/>
            <w:left w:val="none" w:sz="0" w:space="0" w:color="auto"/>
            <w:bottom w:val="none" w:sz="0" w:space="0" w:color="auto"/>
            <w:right w:val="none" w:sz="0" w:space="0" w:color="auto"/>
          </w:divBdr>
        </w:div>
        <w:div w:id="52704393">
          <w:marLeft w:val="480"/>
          <w:marRight w:val="0"/>
          <w:marTop w:val="0"/>
          <w:marBottom w:val="0"/>
          <w:divBdr>
            <w:top w:val="none" w:sz="0" w:space="0" w:color="auto"/>
            <w:left w:val="none" w:sz="0" w:space="0" w:color="auto"/>
            <w:bottom w:val="none" w:sz="0" w:space="0" w:color="auto"/>
            <w:right w:val="none" w:sz="0" w:space="0" w:color="auto"/>
          </w:divBdr>
        </w:div>
        <w:div w:id="751509534">
          <w:marLeft w:val="480"/>
          <w:marRight w:val="0"/>
          <w:marTop w:val="0"/>
          <w:marBottom w:val="0"/>
          <w:divBdr>
            <w:top w:val="none" w:sz="0" w:space="0" w:color="auto"/>
            <w:left w:val="none" w:sz="0" w:space="0" w:color="auto"/>
            <w:bottom w:val="none" w:sz="0" w:space="0" w:color="auto"/>
            <w:right w:val="none" w:sz="0" w:space="0" w:color="auto"/>
          </w:divBdr>
        </w:div>
        <w:div w:id="232084863">
          <w:marLeft w:val="480"/>
          <w:marRight w:val="0"/>
          <w:marTop w:val="0"/>
          <w:marBottom w:val="0"/>
          <w:divBdr>
            <w:top w:val="none" w:sz="0" w:space="0" w:color="auto"/>
            <w:left w:val="none" w:sz="0" w:space="0" w:color="auto"/>
            <w:bottom w:val="none" w:sz="0" w:space="0" w:color="auto"/>
            <w:right w:val="none" w:sz="0" w:space="0" w:color="auto"/>
          </w:divBdr>
        </w:div>
        <w:div w:id="784470232">
          <w:marLeft w:val="480"/>
          <w:marRight w:val="0"/>
          <w:marTop w:val="0"/>
          <w:marBottom w:val="0"/>
          <w:divBdr>
            <w:top w:val="none" w:sz="0" w:space="0" w:color="auto"/>
            <w:left w:val="none" w:sz="0" w:space="0" w:color="auto"/>
            <w:bottom w:val="none" w:sz="0" w:space="0" w:color="auto"/>
            <w:right w:val="none" w:sz="0" w:space="0" w:color="auto"/>
          </w:divBdr>
        </w:div>
        <w:div w:id="234357456">
          <w:marLeft w:val="480"/>
          <w:marRight w:val="0"/>
          <w:marTop w:val="0"/>
          <w:marBottom w:val="0"/>
          <w:divBdr>
            <w:top w:val="none" w:sz="0" w:space="0" w:color="auto"/>
            <w:left w:val="none" w:sz="0" w:space="0" w:color="auto"/>
            <w:bottom w:val="none" w:sz="0" w:space="0" w:color="auto"/>
            <w:right w:val="none" w:sz="0" w:space="0" w:color="auto"/>
          </w:divBdr>
        </w:div>
        <w:div w:id="494300017">
          <w:marLeft w:val="480"/>
          <w:marRight w:val="0"/>
          <w:marTop w:val="0"/>
          <w:marBottom w:val="0"/>
          <w:divBdr>
            <w:top w:val="none" w:sz="0" w:space="0" w:color="auto"/>
            <w:left w:val="none" w:sz="0" w:space="0" w:color="auto"/>
            <w:bottom w:val="none" w:sz="0" w:space="0" w:color="auto"/>
            <w:right w:val="none" w:sz="0" w:space="0" w:color="auto"/>
          </w:divBdr>
        </w:div>
        <w:div w:id="547687507">
          <w:marLeft w:val="480"/>
          <w:marRight w:val="0"/>
          <w:marTop w:val="0"/>
          <w:marBottom w:val="0"/>
          <w:divBdr>
            <w:top w:val="none" w:sz="0" w:space="0" w:color="auto"/>
            <w:left w:val="none" w:sz="0" w:space="0" w:color="auto"/>
            <w:bottom w:val="none" w:sz="0" w:space="0" w:color="auto"/>
            <w:right w:val="none" w:sz="0" w:space="0" w:color="auto"/>
          </w:divBdr>
        </w:div>
        <w:div w:id="1542088626">
          <w:marLeft w:val="480"/>
          <w:marRight w:val="0"/>
          <w:marTop w:val="0"/>
          <w:marBottom w:val="0"/>
          <w:divBdr>
            <w:top w:val="none" w:sz="0" w:space="0" w:color="auto"/>
            <w:left w:val="none" w:sz="0" w:space="0" w:color="auto"/>
            <w:bottom w:val="none" w:sz="0" w:space="0" w:color="auto"/>
            <w:right w:val="none" w:sz="0" w:space="0" w:color="auto"/>
          </w:divBdr>
        </w:div>
        <w:div w:id="674453684">
          <w:marLeft w:val="480"/>
          <w:marRight w:val="0"/>
          <w:marTop w:val="0"/>
          <w:marBottom w:val="0"/>
          <w:divBdr>
            <w:top w:val="none" w:sz="0" w:space="0" w:color="auto"/>
            <w:left w:val="none" w:sz="0" w:space="0" w:color="auto"/>
            <w:bottom w:val="none" w:sz="0" w:space="0" w:color="auto"/>
            <w:right w:val="none" w:sz="0" w:space="0" w:color="auto"/>
          </w:divBdr>
        </w:div>
      </w:divsChild>
    </w:div>
    <w:div w:id="1441216904">
      <w:bodyDiv w:val="1"/>
      <w:marLeft w:val="0"/>
      <w:marRight w:val="0"/>
      <w:marTop w:val="0"/>
      <w:marBottom w:val="0"/>
      <w:divBdr>
        <w:top w:val="none" w:sz="0" w:space="0" w:color="auto"/>
        <w:left w:val="none" w:sz="0" w:space="0" w:color="auto"/>
        <w:bottom w:val="none" w:sz="0" w:space="0" w:color="auto"/>
        <w:right w:val="none" w:sz="0" w:space="0" w:color="auto"/>
      </w:divBdr>
    </w:div>
    <w:div w:id="1441561443">
      <w:bodyDiv w:val="1"/>
      <w:marLeft w:val="0"/>
      <w:marRight w:val="0"/>
      <w:marTop w:val="0"/>
      <w:marBottom w:val="0"/>
      <w:divBdr>
        <w:top w:val="none" w:sz="0" w:space="0" w:color="auto"/>
        <w:left w:val="none" w:sz="0" w:space="0" w:color="auto"/>
        <w:bottom w:val="none" w:sz="0" w:space="0" w:color="auto"/>
        <w:right w:val="none" w:sz="0" w:space="0" w:color="auto"/>
      </w:divBdr>
    </w:div>
    <w:div w:id="1441610756">
      <w:bodyDiv w:val="1"/>
      <w:marLeft w:val="0"/>
      <w:marRight w:val="0"/>
      <w:marTop w:val="0"/>
      <w:marBottom w:val="0"/>
      <w:divBdr>
        <w:top w:val="none" w:sz="0" w:space="0" w:color="auto"/>
        <w:left w:val="none" w:sz="0" w:space="0" w:color="auto"/>
        <w:bottom w:val="none" w:sz="0" w:space="0" w:color="auto"/>
        <w:right w:val="none" w:sz="0" w:space="0" w:color="auto"/>
      </w:divBdr>
    </w:div>
    <w:div w:id="1442071126">
      <w:bodyDiv w:val="1"/>
      <w:marLeft w:val="0"/>
      <w:marRight w:val="0"/>
      <w:marTop w:val="0"/>
      <w:marBottom w:val="0"/>
      <w:divBdr>
        <w:top w:val="none" w:sz="0" w:space="0" w:color="auto"/>
        <w:left w:val="none" w:sz="0" w:space="0" w:color="auto"/>
        <w:bottom w:val="none" w:sz="0" w:space="0" w:color="auto"/>
        <w:right w:val="none" w:sz="0" w:space="0" w:color="auto"/>
      </w:divBdr>
    </w:div>
    <w:div w:id="1442186872">
      <w:bodyDiv w:val="1"/>
      <w:marLeft w:val="0"/>
      <w:marRight w:val="0"/>
      <w:marTop w:val="0"/>
      <w:marBottom w:val="0"/>
      <w:divBdr>
        <w:top w:val="none" w:sz="0" w:space="0" w:color="auto"/>
        <w:left w:val="none" w:sz="0" w:space="0" w:color="auto"/>
        <w:bottom w:val="none" w:sz="0" w:space="0" w:color="auto"/>
        <w:right w:val="none" w:sz="0" w:space="0" w:color="auto"/>
      </w:divBdr>
    </w:div>
    <w:div w:id="1442647248">
      <w:bodyDiv w:val="1"/>
      <w:marLeft w:val="0"/>
      <w:marRight w:val="0"/>
      <w:marTop w:val="0"/>
      <w:marBottom w:val="0"/>
      <w:divBdr>
        <w:top w:val="none" w:sz="0" w:space="0" w:color="auto"/>
        <w:left w:val="none" w:sz="0" w:space="0" w:color="auto"/>
        <w:bottom w:val="none" w:sz="0" w:space="0" w:color="auto"/>
        <w:right w:val="none" w:sz="0" w:space="0" w:color="auto"/>
      </w:divBdr>
    </w:div>
    <w:div w:id="1443265309">
      <w:bodyDiv w:val="1"/>
      <w:marLeft w:val="0"/>
      <w:marRight w:val="0"/>
      <w:marTop w:val="0"/>
      <w:marBottom w:val="0"/>
      <w:divBdr>
        <w:top w:val="none" w:sz="0" w:space="0" w:color="auto"/>
        <w:left w:val="none" w:sz="0" w:space="0" w:color="auto"/>
        <w:bottom w:val="none" w:sz="0" w:space="0" w:color="auto"/>
        <w:right w:val="none" w:sz="0" w:space="0" w:color="auto"/>
      </w:divBdr>
    </w:div>
    <w:div w:id="1443306563">
      <w:bodyDiv w:val="1"/>
      <w:marLeft w:val="0"/>
      <w:marRight w:val="0"/>
      <w:marTop w:val="0"/>
      <w:marBottom w:val="0"/>
      <w:divBdr>
        <w:top w:val="none" w:sz="0" w:space="0" w:color="auto"/>
        <w:left w:val="none" w:sz="0" w:space="0" w:color="auto"/>
        <w:bottom w:val="none" w:sz="0" w:space="0" w:color="auto"/>
        <w:right w:val="none" w:sz="0" w:space="0" w:color="auto"/>
      </w:divBdr>
    </w:div>
    <w:div w:id="1443384300">
      <w:bodyDiv w:val="1"/>
      <w:marLeft w:val="0"/>
      <w:marRight w:val="0"/>
      <w:marTop w:val="0"/>
      <w:marBottom w:val="0"/>
      <w:divBdr>
        <w:top w:val="none" w:sz="0" w:space="0" w:color="auto"/>
        <w:left w:val="none" w:sz="0" w:space="0" w:color="auto"/>
        <w:bottom w:val="none" w:sz="0" w:space="0" w:color="auto"/>
        <w:right w:val="none" w:sz="0" w:space="0" w:color="auto"/>
      </w:divBdr>
    </w:div>
    <w:div w:id="1443455663">
      <w:bodyDiv w:val="1"/>
      <w:marLeft w:val="0"/>
      <w:marRight w:val="0"/>
      <w:marTop w:val="0"/>
      <w:marBottom w:val="0"/>
      <w:divBdr>
        <w:top w:val="none" w:sz="0" w:space="0" w:color="auto"/>
        <w:left w:val="none" w:sz="0" w:space="0" w:color="auto"/>
        <w:bottom w:val="none" w:sz="0" w:space="0" w:color="auto"/>
        <w:right w:val="none" w:sz="0" w:space="0" w:color="auto"/>
      </w:divBdr>
    </w:div>
    <w:div w:id="1443525955">
      <w:bodyDiv w:val="1"/>
      <w:marLeft w:val="0"/>
      <w:marRight w:val="0"/>
      <w:marTop w:val="0"/>
      <w:marBottom w:val="0"/>
      <w:divBdr>
        <w:top w:val="none" w:sz="0" w:space="0" w:color="auto"/>
        <w:left w:val="none" w:sz="0" w:space="0" w:color="auto"/>
        <w:bottom w:val="none" w:sz="0" w:space="0" w:color="auto"/>
        <w:right w:val="none" w:sz="0" w:space="0" w:color="auto"/>
      </w:divBdr>
    </w:div>
    <w:div w:id="1443527722">
      <w:bodyDiv w:val="1"/>
      <w:marLeft w:val="0"/>
      <w:marRight w:val="0"/>
      <w:marTop w:val="0"/>
      <w:marBottom w:val="0"/>
      <w:divBdr>
        <w:top w:val="none" w:sz="0" w:space="0" w:color="auto"/>
        <w:left w:val="none" w:sz="0" w:space="0" w:color="auto"/>
        <w:bottom w:val="none" w:sz="0" w:space="0" w:color="auto"/>
        <w:right w:val="none" w:sz="0" w:space="0" w:color="auto"/>
      </w:divBdr>
    </w:div>
    <w:div w:id="1443725069">
      <w:bodyDiv w:val="1"/>
      <w:marLeft w:val="0"/>
      <w:marRight w:val="0"/>
      <w:marTop w:val="0"/>
      <w:marBottom w:val="0"/>
      <w:divBdr>
        <w:top w:val="none" w:sz="0" w:space="0" w:color="auto"/>
        <w:left w:val="none" w:sz="0" w:space="0" w:color="auto"/>
        <w:bottom w:val="none" w:sz="0" w:space="0" w:color="auto"/>
        <w:right w:val="none" w:sz="0" w:space="0" w:color="auto"/>
      </w:divBdr>
    </w:div>
    <w:div w:id="1443761433">
      <w:bodyDiv w:val="1"/>
      <w:marLeft w:val="0"/>
      <w:marRight w:val="0"/>
      <w:marTop w:val="0"/>
      <w:marBottom w:val="0"/>
      <w:divBdr>
        <w:top w:val="none" w:sz="0" w:space="0" w:color="auto"/>
        <w:left w:val="none" w:sz="0" w:space="0" w:color="auto"/>
        <w:bottom w:val="none" w:sz="0" w:space="0" w:color="auto"/>
        <w:right w:val="none" w:sz="0" w:space="0" w:color="auto"/>
      </w:divBdr>
    </w:div>
    <w:div w:id="1444111964">
      <w:bodyDiv w:val="1"/>
      <w:marLeft w:val="0"/>
      <w:marRight w:val="0"/>
      <w:marTop w:val="0"/>
      <w:marBottom w:val="0"/>
      <w:divBdr>
        <w:top w:val="none" w:sz="0" w:space="0" w:color="auto"/>
        <w:left w:val="none" w:sz="0" w:space="0" w:color="auto"/>
        <w:bottom w:val="none" w:sz="0" w:space="0" w:color="auto"/>
        <w:right w:val="none" w:sz="0" w:space="0" w:color="auto"/>
      </w:divBdr>
    </w:div>
    <w:div w:id="1444306396">
      <w:bodyDiv w:val="1"/>
      <w:marLeft w:val="0"/>
      <w:marRight w:val="0"/>
      <w:marTop w:val="0"/>
      <w:marBottom w:val="0"/>
      <w:divBdr>
        <w:top w:val="none" w:sz="0" w:space="0" w:color="auto"/>
        <w:left w:val="none" w:sz="0" w:space="0" w:color="auto"/>
        <w:bottom w:val="none" w:sz="0" w:space="0" w:color="auto"/>
        <w:right w:val="none" w:sz="0" w:space="0" w:color="auto"/>
      </w:divBdr>
    </w:div>
    <w:div w:id="1444498459">
      <w:bodyDiv w:val="1"/>
      <w:marLeft w:val="0"/>
      <w:marRight w:val="0"/>
      <w:marTop w:val="0"/>
      <w:marBottom w:val="0"/>
      <w:divBdr>
        <w:top w:val="none" w:sz="0" w:space="0" w:color="auto"/>
        <w:left w:val="none" w:sz="0" w:space="0" w:color="auto"/>
        <w:bottom w:val="none" w:sz="0" w:space="0" w:color="auto"/>
        <w:right w:val="none" w:sz="0" w:space="0" w:color="auto"/>
      </w:divBdr>
    </w:div>
    <w:div w:id="1444811408">
      <w:bodyDiv w:val="1"/>
      <w:marLeft w:val="0"/>
      <w:marRight w:val="0"/>
      <w:marTop w:val="0"/>
      <w:marBottom w:val="0"/>
      <w:divBdr>
        <w:top w:val="none" w:sz="0" w:space="0" w:color="auto"/>
        <w:left w:val="none" w:sz="0" w:space="0" w:color="auto"/>
        <w:bottom w:val="none" w:sz="0" w:space="0" w:color="auto"/>
        <w:right w:val="none" w:sz="0" w:space="0" w:color="auto"/>
      </w:divBdr>
    </w:div>
    <w:div w:id="1444956825">
      <w:bodyDiv w:val="1"/>
      <w:marLeft w:val="0"/>
      <w:marRight w:val="0"/>
      <w:marTop w:val="0"/>
      <w:marBottom w:val="0"/>
      <w:divBdr>
        <w:top w:val="none" w:sz="0" w:space="0" w:color="auto"/>
        <w:left w:val="none" w:sz="0" w:space="0" w:color="auto"/>
        <w:bottom w:val="none" w:sz="0" w:space="0" w:color="auto"/>
        <w:right w:val="none" w:sz="0" w:space="0" w:color="auto"/>
      </w:divBdr>
    </w:div>
    <w:div w:id="1446117770">
      <w:bodyDiv w:val="1"/>
      <w:marLeft w:val="0"/>
      <w:marRight w:val="0"/>
      <w:marTop w:val="0"/>
      <w:marBottom w:val="0"/>
      <w:divBdr>
        <w:top w:val="none" w:sz="0" w:space="0" w:color="auto"/>
        <w:left w:val="none" w:sz="0" w:space="0" w:color="auto"/>
        <w:bottom w:val="none" w:sz="0" w:space="0" w:color="auto"/>
        <w:right w:val="none" w:sz="0" w:space="0" w:color="auto"/>
      </w:divBdr>
    </w:div>
    <w:div w:id="1446387735">
      <w:bodyDiv w:val="1"/>
      <w:marLeft w:val="0"/>
      <w:marRight w:val="0"/>
      <w:marTop w:val="0"/>
      <w:marBottom w:val="0"/>
      <w:divBdr>
        <w:top w:val="none" w:sz="0" w:space="0" w:color="auto"/>
        <w:left w:val="none" w:sz="0" w:space="0" w:color="auto"/>
        <w:bottom w:val="none" w:sz="0" w:space="0" w:color="auto"/>
        <w:right w:val="none" w:sz="0" w:space="0" w:color="auto"/>
      </w:divBdr>
    </w:div>
    <w:div w:id="1447312522">
      <w:bodyDiv w:val="1"/>
      <w:marLeft w:val="0"/>
      <w:marRight w:val="0"/>
      <w:marTop w:val="0"/>
      <w:marBottom w:val="0"/>
      <w:divBdr>
        <w:top w:val="none" w:sz="0" w:space="0" w:color="auto"/>
        <w:left w:val="none" w:sz="0" w:space="0" w:color="auto"/>
        <w:bottom w:val="none" w:sz="0" w:space="0" w:color="auto"/>
        <w:right w:val="none" w:sz="0" w:space="0" w:color="auto"/>
      </w:divBdr>
    </w:div>
    <w:div w:id="1447768923">
      <w:bodyDiv w:val="1"/>
      <w:marLeft w:val="0"/>
      <w:marRight w:val="0"/>
      <w:marTop w:val="0"/>
      <w:marBottom w:val="0"/>
      <w:divBdr>
        <w:top w:val="none" w:sz="0" w:space="0" w:color="auto"/>
        <w:left w:val="none" w:sz="0" w:space="0" w:color="auto"/>
        <w:bottom w:val="none" w:sz="0" w:space="0" w:color="auto"/>
        <w:right w:val="none" w:sz="0" w:space="0" w:color="auto"/>
      </w:divBdr>
    </w:div>
    <w:div w:id="1447962548">
      <w:bodyDiv w:val="1"/>
      <w:marLeft w:val="0"/>
      <w:marRight w:val="0"/>
      <w:marTop w:val="0"/>
      <w:marBottom w:val="0"/>
      <w:divBdr>
        <w:top w:val="none" w:sz="0" w:space="0" w:color="auto"/>
        <w:left w:val="none" w:sz="0" w:space="0" w:color="auto"/>
        <w:bottom w:val="none" w:sz="0" w:space="0" w:color="auto"/>
        <w:right w:val="none" w:sz="0" w:space="0" w:color="auto"/>
      </w:divBdr>
    </w:div>
    <w:div w:id="1448115034">
      <w:bodyDiv w:val="1"/>
      <w:marLeft w:val="0"/>
      <w:marRight w:val="0"/>
      <w:marTop w:val="0"/>
      <w:marBottom w:val="0"/>
      <w:divBdr>
        <w:top w:val="none" w:sz="0" w:space="0" w:color="auto"/>
        <w:left w:val="none" w:sz="0" w:space="0" w:color="auto"/>
        <w:bottom w:val="none" w:sz="0" w:space="0" w:color="auto"/>
        <w:right w:val="none" w:sz="0" w:space="0" w:color="auto"/>
      </w:divBdr>
    </w:div>
    <w:div w:id="1448234522">
      <w:bodyDiv w:val="1"/>
      <w:marLeft w:val="0"/>
      <w:marRight w:val="0"/>
      <w:marTop w:val="0"/>
      <w:marBottom w:val="0"/>
      <w:divBdr>
        <w:top w:val="none" w:sz="0" w:space="0" w:color="auto"/>
        <w:left w:val="none" w:sz="0" w:space="0" w:color="auto"/>
        <w:bottom w:val="none" w:sz="0" w:space="0" w:color="auto"/>
        <w:right w:val="none" w:sz="0" w:space="0" w:color="auto"/>
      </w:divBdr>
    </w:div>
    <w:div w:id="1448350017">
      <w:bodyDiv w:val="1"/>
      <w:marLeft w:val="0"/>
      <w:marRight w:val="0"/>
      <w:marTop w:val="0"/>
      <w:marBottom w:val="0"/>
      <w:divBdr>
        <w:top w:val="none" w:sz="0" w:space="0" w:color="auto"/>
        <w:left w:val="none" w:sz="0" w:space="0" w:color="auto"/>
        <w:bottom w:val="none" w:sz="0" w:space="0" w:color="auto"/>
        <w:right w:val="none" w:sz="0" w:space="0" w:color="auto"/>
      </w:divBdr>
    </w:div>
    <w:div w:id="1448427033">
      <w:bodyDiv w:val="1"/>
      <w:marLeft w:val="0"/>
      <w:marRight w:val="0"/>
      <w:marTop w:val="0"/>
      <w:marBottom w:val="0"/>
      <w:divBdr>
        <w:top w:val="none" w:sz="0" w:space="0" w:color="auto"/>
        <w:left w:val="none" w:sz="0" w:space="0" w:color="auto"/>
        <w:bottom w:val="none" w:sz="0" w:space="0" w:color="auto"/>
        <w:right w:val="none" w:sz="0" w:space="0" w:color="auto"/>
      </w:divBdr>
    </w:div>
    <w:div w:id="1448698806">
      <w:bodyDiv w:val="1"/>
      <w:marLeft w:val="0"/>
      <w:marRight w:val="0"/>
      <w:marTop w:val="0"/>
      <w:marBottom w:val="0"/>
      <w:divBdr>
        <w:top w:val="none" w:sz="0" w:space="0" w:color="auto"/>
        <w:left w:val="none" w:sz="0" w:space="0" w:color="auto"/>
        <w:bottom w:val="none" w:sz="0" w:space="0" w:color="auto"/>
        <w:right w:val="none" w:sz="0" w:space="0" w:color="auto"/>
      </w:divBdr>
    </w:div>
    <w:div w:id="1448701729">
      <w:bodyDiv w:val="1"/>
      <w:marLeft w:val="0"/>
      <w:marRight w:val="0"/>
      <w:marTop w:val="0"/>
      <w:marBottom w:val="0"/>
      <w:divBdr>
        <w:top w:val="none" w:sz="0" w:space="0" w:color="auto"/>
        <w:left w:val="none" w:sz="0" w:space="0" w:color="auto"/>
        <w:bottom w:val="none" w:sz="0" w:space="0" w:color="auto"/>
        <w:right w:val="none" w:sz="0" w:space="0" w:color="auto"/>
      </w:divBdr>
    </w:div>
    <w:div w:id="1448769135">
      <w:bodyDiv w:val="1"/>
      <w:marLeft w:val="0"/>
      <w:marRight w:val="0"/>
      <w:marTop w:val="0"/>
      <w:marBottom w:val="0"/>
      <w:divBdr>
        <w:top w:val="none" w:sz="0" w:space="0" w:color="auto"/>
        <w:left w:val="none" w:sz="0" w:space="0" w:color="auto"/>
        <w:bottom w:val="none" w:sz="0" w:space="0" w:color="auto"/>
        <w:right w:val="none" w:sz="0" w:space="0" w:color="auto"/>
      </w:divBdr>
    </w:div>
    <w:div w:id="1449204227">
      <w:bodyDiv w:val="1"/>
      <w:marLeft w:val="0"/>
      <w:marRight w:val="0"/>
      <w:marTop w:val="0"/>
      <w:marBottom w:val="0"/>
      <w:divBdr>
        <w:top w:val="none" w:sz="0" w:space="0" w:color="auto"/>
        <w:left w:val="none" w:sz="0" w:space="0" w:color="auto"/>
        <w:bottom w:val="none" w:sz="0" w:space="0" w:color="auto"/>
        <w:right w:val="none" w:sz="0" w:space="0" w:color="auto"/>
      </w:divBdr>
    </w:div>
    <w:div w:id="1449468014">
      <w:bodyDiv w:val="1"/>
      <w:marLeft w:val="0"/>
      <w:marRight w:val="0"/>
      <w:marTop w:val="0"/>
      <w:marBottom w:val="0"/>
      <w:divBdr>
        <w:top w:val="none" w:sz="0" w:space="0" w:color="auto"/>
        <w:left w:val="none" w:sz="0" w:space="0" w:color="auto"/>
        <w:bottom w:val="none" w:sz="0" w:space="0" w:color="auto"/>
        <w:right w:val="none" w:sz="0" w:space="0" w:color="auto"/>
      </w:divBdr>
    </w:div>
    <w:div w:id="1449468737">
      <w:bodyDiv w:val="1"/>
      <w:marLeft w:val="0"/>
      <w:marRight w:val="0"/>
      <w:marTop w:val="0"/>
      <w:marBottom w:val="0"/>
      <w:divBdr>
        <w:top w:val="none" w:sz="0" w:space="0" w:color="auto"/>
        <w:left w:val="none" w:sz="0" w:space="0" w:color="auto"/>
        <w:bottom w:val="none" w:sz="0" w:space="0" w:color="auto"/>
        <w:right w:val="none" w:sz="0" w:space="0" w:color="auto"/>
      </w:divBdr>
    </w:div>
    <w:div w:id="1449619500">
      <w:bodyDiv w:val="1"/>
      <w:marLeft w:val="0"/>
      <w:marRight w:val="0"/>
      <w:marTop w:val="0"/>
      <w:marBottom w:val="0"/>
      <w:divBdr>
        <w:top w:val="none" w:sz="0" w:space="0" w:color="auto"/>
        <w:left w:val="none" w:sz="0" w:space="0" w:color="auto"/>
        <w:bottom w:val="none" w:sz="0" w:space="0" w:color="auto"/>
        <w:right w:val="none" w:sz="0" w:space="0" w:color="auto"/>
      </w:divBdr>
    </w:div>
    <w:div w:id="1451046559">
      <w:bodyDiv w:val="1"/>
      <w:marLeft w:val="0"/>
      <w:marRight w:val="0"/>
      <w:marTop w:val="0"/>
      <w:marBottom w:val="0"/>
      <w:divBdr>
        <w:top w:val="none" w:sz="0" w:space="0" w:color="auto"/>
        <w:left w:val="none" w:sz="0" w:space="0" w:color="auto"/>
        <w:bottom w:val="none" w:sz="0" w:space="0" w:color="auto"/>
        <w:right w:val="none" w:sz="0" w:space="0" w:color="auto"/>
      </w:divBdr>
    </w:div>
    <w:div w:id="1451053788">
      <w:bodyDiv w:val="1"/>
      <w:marLeft w:val="0"/>
      <w:marRight w:val="0"/>
      <w:marTop w:val="0"/>
      <w:marBottom w:val="0"/>
      <w:divBdr>
        <w:top w:val="none" w:sz="0" w:space="0" w:color="auto"/>
        <w:left w:val="none" w:sz="0" w:space="0" w:color="auto"/>
        <w:bottom w:val="none" w:sz="0" w:space="0" w:color="auto"/>
        <w:right w:val="none" w:sz="0" w:space="0" w:color="auto"/>
      </w:divBdr>
    </w:div>
    <w:div w:id="1451120653">
      <w:bodyDiv w:val="1"/>
      <w:marLeft w:val="0"/>
      <w:marRight w:val="0"/>
      <w:marTop w:val="0"/>
      <w:marBottom w:val="0"/>
      <w:divBdr>
        <w:top w:val="none" w:sz="0" w:space="0" w:color="auto"/>
        <w:left w:val="none" w:sz="0" w:space="0" w:color="auto"/>
        <w:bottom w:val="none" w:sz="0" w:space="0" w:color="auto"/>
        <w:right w:val="none" w:sz="0" w:space="0" w:color="auto"/>
      </w:divBdr>
    </w:div>
    <w:div w:id="1451440389">
      <w:bodyDiv w:val="1"/>
      <w:marLeft w:val="0"/>
      <w:marRight w:val="0"/>
      <w:marTop w:val="0"/>
      <w:marBottom w:val="0"/>
      <w:divBdr>
        <w:top w:val="none" w:sz="0" w:space="0" w:color="auto"/>
        <w:left w:val="none" w:sz="0" w:space="0" w:color="auto"/>
        <w:bottom w:val="none" w:sz="0" w:space="0" w:color="auto"/>
        <w:right w:val="none" w:sz="0" w:space="0" w:color="auto"/>
      </w:divBdr>
    </w:div>
    <w:div w:id="1451589338">
      <w:bodyDiv w:val="1"/>
      <w:marLeft w:val="0"/>
      <w:marRight w:val="0"/>
      <w:marTop w:val="0"/>
      <w:marBottom w:val="0"/>
      <w:divBdr>
        <w:top w:val="none" w:sz="0" w:space="0" w:color="auto"/>
        <w:left w:val="none" w:sz="0" w:space="0" w:color="auto"/>
        <w:bottom w:val="none" w:sz="0" w:space="0" w:color="auto"/>
        <w:right w:val="none" w:sz="0" w:space="0" w:color="auto"/>
      </w:divBdr>
    </w:div>
    <w:div w:id="1451700383">
      <w:bodyDiv w:val="1"/>
      <w:marLeft w:val="0"/>
      <w:marRight w:val="0"/>
      <w:marTop w:val="0"/>
      <w:marBottom w:val="0"/>
      <w:divBdr>
        <w:top w:val="none" w:sz="0" w:space="0" w:color="auto"/>
        <w:left w:val="none" w:sz="0" w:space="0" w:color="auto"/>
        <w:bottom w:val="none" w:sz="0" w:space="0" w:color="auto"/>
        <w:right w:val="none" w:sz="0" w:space="0" w:color="auto"/>
      </w:divBdr>
    </w:div>
    <w:div w:id="1452095772">
      <w:bodyDiv w:val="1"/>
      <w:marLeft w:val="0"/>
      <w:marRight w:val="0"/>
      <w:marTop w:val="0"/>
      <w:marBottom w:val="0"/>
      <w:divBdr>
        <w:top w:val="none" w:sz="0" w:space="0" w:color="auto"/>
        <w:left w:val="none" w:sz="0" w:space="0" w:color="auto"/>
        <w:bottom w:val="none" w:sz="0" w:space="0" w:color="auto"/>
        <w:right w:val="none" w:sz="0" w:space="0" w:color="auto"/>
      </w:divBdr>
    </w:div>
    <w:div w:id="1452703448">
      <w:bodyDiv w:val="1"/>
      <w:marLeft w:val="0"/>
      <w:marRight w:val="0"/>
      <w:marTop w:val="0"/>
      <w:marBottom w:val="0"/>
      <w:divBdr>
        <w:top w:val="none" w:sz="0" w:space="0" w:color="auto"/>
        <w:left w:val="none" w:sz="0" w:space="0" w:color="auto"/>
        <w:bottom w:val="none" w:sz="0" w:space="0" w:color="auto"/>
        <w:right w:val="none" w:sz="0" w:space="0" w:color="auto"/>
      </w:divBdr>
    </w:div>
    <w:div w:id="1452746397">
      <w:bodyDiv w:val="1"/>
      <w:marLeft w:val="0"/>
      <w:marRight w:val="0"/>
      <w:marTop w:val="0"/>
      <w:marBottom w:val="0"/>
      <w:divBdr>
        <w:top w:val="none" w:sz="0" w:space="0" w:color="auto"/>
        <w:left w:val="none" w:sz="0" w:space="0" w:color="auto"/>
        <w:bottom w:val="none" w:sz="0" w:space="0" w:color="auto"/>
        <w:right w:val="none" w:sz="0" w:space="0" w:color="auto"/>
      </w:divBdr>
    </w:div>
    <w:div w:id="1452747104">
      <w:bodyDiv w:val="1"/>
      <w:marLeft w:val="0"/>
      <w:marRight w:val="0"/>
      <w:marTop w:val="0"/>
      <w:marBottom w:val="0"/>
      <w:divBdr>
        <w:top w:val="none" w:sz="0" w:space="0" w:color="auto"/>
        <w:left w:val="none" w:sz="0" w:space="0" w:color="auto"/>
        <w:bottom w:val="none" w:sz="0" w:space="0" w:color="auto"/>
        <w:right w:val="none" w:sz="0" w:space="0" w:color="auto"/>
      </w:divBdr>
    </w:div>
    <w:div w:id="1452941767">
      <w:bodyDiv w:val="1"/>
      <w:marLeft w:val="0"/>
      <w:marRight w:val="0"/>
      <w:marTop w:val="0"/>
      <w:marBottom w:val="0"/>
      <w:divBdr>
        <w:top w:val="none" w:sz="0" w:space="0" w:color="auto"/>
        <w:left w:val="none" w:sz="0" w:space="0" w:color="auto"/>
        <w:bottom w:val="none" w:sz="0" w:space="0" w:color="auto"/>
        <w:right w:val="none" w:sz="0" w:space="0" w:color="auto"/>
      </w:divBdr>
    </w:div>
    <w:div w:id="1453209643">
      <w:bodyDiv w:val="1"/>
      <w:marLeft w:val="0"/>
      <w:marRight w:val="0"/>
      <w:marTop w:val="0"/>
      <w:marBottom w:val="0"/>
      <w:divBdr>
        <w:top w:val="none" w:sz="0" w:space="0" w:color="auto"/>
        <w:left w:val="none" w:sz="0" w:space="0" w:color="auto"/>
        <w:bottom w:val="none" w:sz="0" w:space="0" w:color="auto"/>
        <w:right w:val="none" w:sz="0" w:space="0" w:color="auto"/>
      </w:divBdr>
    </w:div>
    <w:div w:id="1453286353">
      <w:bodyDiv w:val="1"/>
      <w:marLeft w:val="0"/>
      <w:marRight w:val="0"/>
      <w:marTop w:val="0"/>
      <w:marBottom w:val="0"/>
      <w:divBdr>
        <w:top w:val="none" w:sz="0" w:space="0" w:color="auto"/>
        <w:left w:val="none" w:sz="0" w:space="0" w:color="auto"/>
        <w:bottom w:val="none" w:sz="0" w:space="0" w:color="auto"/>
        <w:right w:val="none" w:sz="0" w:space="0" w:color="auto"/>
      </w:divBdr>
      <w:divsChild>
        <w:div w:id="1435704652">
          <w:marLeft w:val="480"/>
          <w:marRight w:val="0"/>
          <w:marTop w:val="0"/>
          <w:marBottom w:val="0"/>
          <w:divBdr>
            <w:top w:val="none" w:sz="0" w:space="0" w:color="auto"/>
            <w:left w:val="none" w:sz="0" w:space="0" w:color="auto"/>
            <w:bottom w:val="none" w:sz="0" w:space="0" w:color="auto"/>
            <w:right w:val="none" w:sz="0" w:space="0" w:color="auto"/>
          </w:divBdr>
        </w:div>
        <w:div w:id="1708606019">
          <w:marLeft w:val="480"/>
          <w:marRight w:val="0"/>
          <w:marTop w:val="0"/>
          <w:marBottom w:val="0"/>
          <w:divBdr>
            <w:top w:val="none" w:sz="0" w:space="0" w:color="auto"/>
            <w:left w:val="none" w:sz="0" w:space="0" w:color="auto"/>
            <w:bottom w:val="none" w:sz="0" w:space="0" w:color="auto"/>
            <w:right w:val="none" w:sz="0" w:space="0" w:color="auto"/>
          </w:divBdr>
        </w:div>
        <w:div w:id="384837051">
          <w:marLeft w:val="480"/>
          <w:marRight w:val="0"/>
          <w:marTop w:val="0"/>
          <w:marBottom w:val="0"/>
          <w:divBdr>
            <w:top w:val="none" w:sz="0" w:space="0" w:color="auto"/>
            <w:left w:val="none" w:sz="0" w:space="0" w:color="auto"/>
            <w:bottom w:val="none" w:sz="0" w:space="0" w:color="auto"/>
            <w:right w:val="none" w:sz="0" w:space="0" w:color="auto"/>
          </w:divBdr>
        </w:div>
        <w:div w:id="236399145">
          <w:marLeft w:val="480"/>
          <w:marRight w:val="0"/>
          <w:marTop w:val="0"/>
          <w:marBottom w:val="0"/>
          <w:divBdr>
            <w:top w:val="none" w:sz="0" w:space="0" w:color="auto"/>
            <w:left w:val="none" w:sz="0" w:space="0" w:color="auto"/>
            <w:bottom w:val="none" w:sz="0" w:space="0" w:color="auto"/>
            <w:right w:val="none" w:sz="0" w:space="0" w:color="auto"/>
          </w:divBdr>
        </w:div>
        <w:div w:id="318971501">
          <w:marLeft w:val="480"/>
          <w:marRight w:val="0"/>
          <w:marTop w:val="0"/>
          <w:marBottom w:val="0"/>
          <w:divBdr>
            <w:top w:val="none" w:sz="0" w:space="0" w:color="auto"/>
            <w:left w:val="none" w:sz="0" w:space="0" w:color="auto"/>
            <w:bottom w:val="none" w:sz="0" w:space="0" w:color="auto"/>
            <w:right w:val="none" w:sz="0" w:space="0" w:color="auto"/>
          </w:divBdr>
        </w:div>
        <w:div w:id="609820153">
          <w:marLeft w:val="480"/>
          <w:marRight w:val="0"/>
          <w:marTop w:val="0"/>
          <w:marBottom w:val="0"/>
          <w:divBdr>
            <w:top w:val="none" w:sz="0" w:space="0" w:color="auto"/>
            <w:left w:val="none" w:sz="0" w:space="0" w:color="auto"/>
            <w:bottom w:val="none" w:sz="0" w:space="0" w:color="auto"/>
            <w:right w:val="none" w:sz="0" w:space="0" w:color="auto"/>
          </w:divBdr>
        </w:div>
        <w:div w:id="1802844738">
          <w:marLeft w:val="480"/>
          <w:marRight w:val="0"/>
          <w:marTop w:val="0"/>
          <w:marBottom w:val="0"/>
          <w:divBdr>
            <w:top w:val="none" w:sz="0" w:space="0" w:color="auto"/>
            <w:left w:val="none" w:sz="0" w:space="0" w:color="auto"/>
            <w:bottom w:val="none" w:sz="0" w:space="0" w:color="auto"/>
            <w:right w:val="none" w:sz="0" w:space="0" w:color="auto"/>
          </w:divBdr>
        </w:div>
        <w:div w:id="1820152481">
          <w:marLeft w:val="480"/>
          <w:marRight w:val="0"/>
          <w:marTop w:val="0"/>
          <w:marBottom w:val="0"/>
          <w:divBdr>
            <w:top w:val="none" w:sz="0" w:space="0" w:color="auto"/>
            <w:left w:val="none" w:sz="0" w:space="0" w:color="auto"/>
            <w:bottom w:val="none" w:sz="0" w:space="0" w:color="auto"/>
            <w:right w:val="none" w:sz="0" w:space="0" w:color="auto"/>
          </w:divBdr>
        </w:div>
        <w:div w:id="279802296">
          <w:marLeft w:val="480"/>
          <w:marRight w:val="0"/>
          <w:marTop w:val="0"/>
          <w:marBottom w:val="0"/>
          <w:divBdr>
            <w:top w:val="none" w:sz="0" w:space="0" w:color="auto"/>
            <w:left w:val="none" w:sz="0" w:space="0" w:color="auto"/>
            <w:bottom w:val="none" w:sz="0" w:space="0" w:color="auto"/>
            <w:right w:val="none" w:sz="0" w:space="0" w:color="auto"/>
          </w:divBdr>
        </w:div>
        <w:div w:id="1902060879">
          <w:marLeft w:val="480"/>
          <w:marRight w:val="0"/>
          <w:marTop w:val="0"/>
          <w:marBottom w:val="0"/>
          <w:divBdr>
            <w:top w:val="none" w:sz="0" w:space="0" w:color="auto"/>
            <w:left w:val="none" w:sz="0" w:space="0" w:color="auto"/>
            <w:bottom w:val="none" w:sz="0" w:space="0" w:color="auto"/>
            <w:right w:val="none" w:sz="0" w:space="0" w:color="auto"/>
          </w:divBdr>
        </w:div>
        <w:div w:id="291592317">
          <w:marLeft w:val="480"/>
          <w:marRight w:val="0"/>
          <w:marTop w:val="0"/>
          <w:marBottom w:val="0"/>
          <w:divBdr>
            <w:top w:val="none" w:sz="0" w:space="0" w:color="auto"/>
            <w:left w:val="none" w:sz="0" w:space="0" w:color="auto"/>
            <w:bottom w:val="none" w:sz="0" w:space="0" w:color="auto"/>
            <w:right w:val="none" w:sz="0" w:space="0" w:color="auto"/>
          </w:divBdr>
        </w:div>
        <w:div w:id="2077165363">
          <w:marLeft w:val="480"/>
          <w:marRight w:val="0"/>
          <w:marTop w:val="0"/>
          <w:marBottom w:val="0"/>
          <w:divBdr>
            <w:top w:val="none" w:sz="0" w:space="0" w:color="auto"/>
            <w:left w:val="none" w:sz="0" w:space="0" w:color="auto"/>
            <w:bottom w:val="none" w:sz="0" w:space="0" w:color="auto"/>
            <w:right w:val="none" w:sz="0" w:space="0" w:color="auto"/>
          </w:divBdr>
        </w:div>
        <w:div w:id="1163933511">
          <w:marLeft w:val="480"/>
          <w:marRight w:val="0"/>
          <w:marTop w:val="0"/>
          <w:marBottom w:val="0"/>
          <w:divBdr>
            <w:top w:val="none" w:sz="0" w:space="0" w:color="auto"/>
            <w:left w:val="none" w:sz="0" w:space="0" w:color="auto"/>
            <w:bottom w:val="none" w:sz="0" w:space="0" w:color="auto"/>
            <w:right w:val="none" w:sz="0" w:space="0" w:color="auto"/>
          </w:divBdr>
        </w:div>
        <w:div w:id="920335047">
          <w:marLeft w:val="480"/>
          <w:marRight w:val="0"/>
          <w:marTop w:val="0"/>
          <w:marBottom w:val="0"/>
          <w:divBdr>
            <w:top w:val="none" w:sz="0" w:space="0" w:color="auto"/>
            <w:left w:val="none" w:sz="0" w:space="0" w:color="auto"/>
            <w:bottom w:val="none" w:sz="0" w:space="0" w:color="auto"/>
            <w:right w:val="none" w:sz="0" w:space="0" w:color="auto"/>
          </w:divBdr>
        </w:div>
        <w:div w:id="594169509">
          <w:marLeft w:val="480"/>
          <w:marRight w:val="0"/>
          <w:marTop w:val="0"/>
          <w:marBottom w:val="0"/>
          <w:divBdr>
            <w:top w:val="none" w:sz="0" w:space="0" w:color="auto"/>
            <w:left w:val="none" w:sz="0" w:space="0" w:color="auto"/>
            <w:bottom w:val="none" w:sz="0" w:space="0" w:color="auto"/>
            <w:right w:val="none" w:sz="0" w:space="0" w:color="auto"/>
          </w:divBdr>
        </w:div>
        <w:div w:id="1072509067">
          <w:marLeft w:val="480"/>
          <w:marRight w:val="0"/>
          <w:marTop w:val="0"/>
          <w:marBottom w:val="0"/>
          <w:divBdr>
            <w:top w:val="none" w:sz="0" w:space="0" w:color="auto"/>
            <w:left w:val="none" w:sz="0" w:space="0" w:color="auto"/>
            <w:bottom w:val="none" w:sz="0" w:space="0" w:color="auto"/>
            <w:right w:val="none" w:sz="0" w:space="0" w:color="auto"/>
          </w:divBdr>
        </w:div>
        <w:div w:id="1505823895">
          <w:marLeft w:val="480"/>
          <w:marRight w:val="0"/>
          <w:marTop w:val="0"/>
          <w:marBottom w:val="0"/>
          <w:divBdr>
            <w:top w:val="none" w:sz="0" w:space="0" w:color="auto"/>
            <w:left w:val="none" w:sz="0" w:space="0" w:color="auto"/>
            <w:bottom w:val="none" w:sz="0" w:space="0" w:color="auto"/>
            <w:right w:val="none" w:sz="0" w:space="0" w:color="auto"/>
          </w:divBdr>
        </w:div>
        <w:div w:id="878859630">
          <w:marLeft w:val="480"/>
          <w:marRight w:val="0"/>
          <w:marTop w:val="0"/>
          <w:marBottom w:val="0"/>
          <w:divBdr>
            <w:top w:val="none" w:sz="0" w:space="0" w:color="auto"/>
            <w:left w:val="none" w:sz="0" w:space="0" w:color="auto"/>
            <w:bottom w:val="none" w:sz="0" w:space="0" w:color="auto"/>
            <w:right w:val="none" w:sz="0" w:space="0" w:color="auto"/>
          </w:divBdr>
        </w:div>
        <w:div w:id="140924704">
          <w:marLeft w:val="480"/>
          <w:marRight w:val="0"/>
          <w:marTop w:val="0"/>
          <w:marBottom w:val="0"/>
          <w:divBdr>
            <w:top w:val="none" w:sz="0" w:space="0" w:color="auto"/>
            <w:left w:val="none" w:sz="0" w:space="0" w:color="auto"/>
            <w:bottom w:val="none" w:sz="0" w:space="0" w:color="auto"/>
            <w:right w:val="none" w:sz="0" w:space="0" w:color="auto"/>
          </w:divBdr>
        </w:div>
        <w:div w:id="373503481">
          <w:marLeft w:val="480"/>
          <w:marRight w:val="0"/>
          <w:marTop w:val="0"/>
          <w:marBottom w:val="0"/>
          <w:divBdr>
            <w:top w:val="none" w:sz="0" w:space="0" w:color="auto"/>
            <w:left w:val="none" w:sz="0" w:space="0" w:color="auto"/>
            <w:bottom w:val="none" w:sz="0" w:space="0" w:color="auto"/>
            <w:right w:val="none" w:sz="0" w:space="0" w:color="auto"/>
          </w:divBdr>
        </w:div>
        <w:div w:id="1872648728">
          <w:marLeft w:val="480"/>
          <w:marRight w:val="0"/>
          <w:marTop w:val="0"/>
          <w:marBottom w:val="0"/>
          <w:divBdr>
            <w:top w:val="none" w:sz="0" w:space="0" w:color="auto"/>
            <w:left w:val="none" w:sz="0" w:space="0" w:color="auto"/>
            <w:bottom w:val="none" w:sz="0" w:space="0" w:color="auto"/>
            <w:right w:val="none" w:sz="0" w:space="0" w:color="auto"/>
          </w:divBdr>
        </w:div>
        <w:div w:id="1414353730">
          <w:marLeft w:val="480"/>
          <w:marRight w:val="0"/>
          <w:marTop w:val="0"/>
          <w:marBottom w:val="0"/>
          <w:divBdr>
            <w:top w:val="none" w:sz="0" w:space="0" w:color="auto"/>
            <w:left w:val="none" w:sz="0" w:space="0" w:color="auto"/>
            <w:bottom w:val="none" w:sz="0" w:space="0" w:color="auto"/>
            <w:right w:val="none" w:sz="0" w:space="0" w:color="auto"/>
          </w:divBdr>
        </w:div>
        <w:div w:id="607203737">
          <w:marLeft w:val="480"/>
          <w:marRight w:val="0"/>
          <w:marTop w:val="0"/>
          <w:marBottom w:val="0"/>
          <w:divBdr>
            <w:top w:val="none" w:sz="0" w:space="0" w:color="auto"/>
            <w:left w:val="none" w:sz="0" w:space="0" w:color="auto"/>
            <w:bottom w:val="none" w:sz="0" w:space="0" w:color="auto"/>
            <w:right w:val="none" w:sz="0" w:space="0" w:color="auto"/>
          </w:divBdr>
        </w:div>
        <w:div w:id="1972247110">
          <w:marLeft w:val="480"/>
          <w:marRight w:val="0"/>
          <w:marTop w:val="0"/>
          <w:marBottom w:val="0"/>
          <w:divBdr>
            <w:top w:val="none" w:sz="0" w:space="0" w:color="auto"/>
            <w:left w:val="none" w:sz="0" w:space="0" w:color="auto"/>
            <w:bottom w:val="none" w:sz="0" w:space="0" w:color="auto"/>
            <w:right w:val="none" w:sz="0" w:space="0" w:color="auto"/>
          </w:divBdr>
        </w:div>
        <w:div w:id="1336956770">
          <w:marLeft w:val="480"/>
          <w:marRight w:val="0"/>
          <w:marTop w:val="0"/>
          <w:marBottom w:val="0"/>
          <w:divBdr>
            <w:top w:val="none" w:sz="0" w:space="0" w:color="auto"/>
            <w:left w:val="none" w:sz="0" w:space="0" w:color="auto"/>
            <w:bottom w:val="none" w:sz="0" w:space="0" w:color="auto"/>
            <w:right w:val="none" w:sz="0" w:space="0" w:color="auto"/>
          </w:divBdr>
        </w:div>
        <w:div w:id="978999357">
          <w:marLeft w:val="480"/>
          <w:marRight w:val="0"/>
          <w:marTop w:val="0"/>
          <w:marBottom w:val="0"/>
          <w:divBdr>
            <w:top w:val="none" w:sz="0" w:space="0" w:color="auto"/>
            <w:left w:val="none" w:sz="0" w:space="0" w:color="auto"/>
            <w:bottom w:val="none" w:sz="0" w:space="0" w:color="auto"/>
            <w:right w:val="none" w:sz="0" w:space="0" w:color="auto"/>
          </w:divBdr>
        </w:div>
        <w:div w:id="420831837">
          <w:marLeft w:val="480"/>
          <w:marRight w:val="0"/>
          <w:marTop w:val="0"/>
          <w:marBottom w:val="0"/>
          <w:divBdr>
            <w:top w:val="none" w:sz="0" w:space="0" w:color="auto"/>
            <w:left w:val="none" w:sz="0" w:space="0" w:color="auto"/>
            <w:bottom w:val="none" w:sz="0" w:space="0" w:color="auto"/>
            <w:right w:val="none" w:sz="0" w:space="0" w:color="auto"/>
          </w:divBdr>
        </w:div>
        <w:div w:id="347877406">
          <w:marLeft w:val="480"/>
          <w:marRight w:val="0"/>
          <w:marTop w:val="0"/>
          <w:marBottom w:val="0"/>
          <w:divBdr>
            <w:top w:val="none" w:sz="0" w:space="0" w:color="auto"/>
            <w:left w:val="none" w:sz="0" w:space="0" w:color="auto"/>
            <w:bottom w:val="none" w:sz="0" w:space="0" w:color="auto"/>
            <w:right w:val="none" w:sz="0" w:space="0" w:color="auto"/>
          </w:divBdr>
        </w:div>
        <w:div w:id="253588540">
          <w:marLeft w:val="480"/>
          <w:marRight w:val="0"/>
          <w:marTop w:val="0"/>
          <w:marBottom w:val="0"/>
          <w:divBdr>
            <w:top w:val="none" w:sz="0" w:space="0" w:color="auto"/>
            <w:left w:val="none" w:sz="0" w:space="0" w:color="auto"/>
            <w:bottom w:val="none" w:sz="0" w:space="0" w:color="auto"/>
            <w:right w:val="none" w:sz="0" w:space="0" w:color="auto"/>
          </w:divBdr>
        </w:div>
        <w:div w:id="1499030899">
          <w:marLeft w:val="480"/>
          <w:marRight w:val="0"/>
          <w:marTop w:val="0"/>
          <w:marBottom w:val="0"/>
          <w:divBdr>
            <w:top w:val="none" w:sz="0" w:space="0" w:color="auto"/>
            <w:left w:val="none" w:sz="0" w:space="0" w:color="auto"/>
            <w:bottom w:val="none" w:sz="0" w:space="0" w:color="auto"/>
            <w:right w:val="none" w:sz="0" w:space="0" w:color="auto"/>
          </w:divBdr>
        </w:div>
        <w:div w:id="601961970">
          <w:marLeft w:val="480"/>
          <w:marRight w:val="0"/>
          <w:marTop w:val="0"/>
          <w:marBottom w:val="0"/>
          <w:divBdr>
            <w:top w:val="none" w:sz="0" w:space="0" w:color="auto"/>
            <w:left w:val="none" w:sz="0" w:space="0" w:color="auto"/>
            <w:bottom w:val="none" w:sz="0" w:space="0" w:color="auto"/>
            <w:right w:val="none" w:sz="0" w:space="0" w:color="auto"/>
          </w:divBdr>
        </w:div>
      </w:divsChild>
    </w:div>
    <w:div w:id="1453400585">
      <w:bodyDiv w:val="1"/>
      <w:marLeft w:val="0"/>
      <w:marRight w:val="0"/>
      <w:marTop w:val="0"/>
      <w:marBottom w:val="0"/>
      <w:divBdr>
        <w:top w:val="none" w:sz="0" w:space="0" w:color="auto"/>
        <w:left w:val="none" w:sz="0" w:space="0" w:color="auto"/>
        <w:bottom w:val="none" w:sz="0" w:space="0" w:color="auto"/>
        <w:right w:val="none" w:sz="0" w:space="0" w:color="auto"/>
      </w:divBdr>
    </w:div>
    <w:div w:id="1453476128">
      <w:bodyDiv w:val="1"/>
      <w:marLeft w:val="0"/>
      <w:marRight w:val="0"/>
      <w:marTop w:val="0"/>
      <w:marBottom w:val="0"/>
      <w:divBdr>
        <w:top w:val="none" w:sz="0" w:space="0" w:color="auto"/>
        <w:left w:val="none" w:sz="0" w:space="0" w:color="auto"/>
        <w:bottom w:val="none" w:sz="0" w:space="0" w:color="auto"/>
        <w:right w:val="none" w:sz="0" w:space="0" w:color="auto"/>
      </w:divBdr>
    </w:div>
    <w:div w:id="1453551343">
      <w:bodyDiv w:val="1"/>
      <w:marLeft w:val="0"/>
      <w:marRight w:val="0"/>
      <w:marTop w:val="0"/>
      <w:marBottom w:val="0"/>
      <w:divBdr>
        <w:top w:val="none" w:sz="0" w:space="0" w:color="auto"/>
        <w:left w:val="none" w:sz="0" w:space="0" w:color="auto"/>
        <w:bottom w:val="none" w:sz="0" w:space="0" w:color="auto"/>
        <w:right w:val="none" w:sz="0" w:space="0" w:color="auto"/>
      </w:divBdr>
    </w:div>
    <w:div w:id="1454203022">
      <w:bodyDiv w:val="1"/>
      <w:marLeft w:val="0"/>
      <w:marRight w:val="0"/>
      <w:marTop w:val="0"/>
      <w:marBottom w:val="0"/>
      <w:divBdr>
        <w:top w:val="none" w:sz="0" w:space="0" w:color="auto"/>
        <w:left w:val="none" w:sz="0" w:space="0" w:color="auto"/>
        <w:bottom w:val="none" w:sz="0" w:space="0" w:color="auto"/>
        <w:right w:val="none" w:sz="0" w:space="0" w:color="auto"/>
      </w:divBdr>
    </w:div>
    <w:div w:id="1454208132">
      <w:bodyDiv w:val="1"/>
      <w:marLeft w:val="0"/>
      <w:marRight w:val="0"/>
      <w:marTop w:val="0"/>
      <w:marBottom w:val="0"/>
      <w:divBdr>
        <w:top w:val="none" w:sz="0" w:space="0" w:color="auto"/>
        <w:left w:val="none" w:sz="0" w:space="0" w:color="auto"/>
        <w:bottom w:val="none" w:sz="0" w:space="0" w:color="auto"/>
        <w:right w:val="none" w:sz="0" w:space="0" w:color="auto"/>
      </w:divBdr>
    </w:div>
    <w:div w:id="1454253056">
      <w:bodyDiv w:val="1"/>
      <w:marLeft w:val="0"/>
      <w:marRight w:val="0"/>
      <w:marTop w:val="0"/>
      <w:marBottom w:val="0"/>
      <w:divBdr>
        <w:top w:val="none" w:sz="0" w:space="0" w:color="auto"/>
        <w:left w:val="none" w:sz="0" w:space="0" w:color="auto"/>
        <w:bottom w:val="none" w:sz="0" w:space="0" w:color="auto"/>
        <w:right w:val="none" w:sz="0" w:space="0" w:color="auto"/>
      </w:divBdr>
    </w:div>
    <w:div w:id="1454910230">
      <w:bodyDiv w:val="1"/>
      <w:marLeft w:val="0"/>
      <w:marRight w:val="0"/>
      <w:marTop w:val="0"/>
      <w:marBottom w:val="0"/>
      <w:divBdr>
        <w:top w:val="none" w:sz="0" w:space="0" w:color="auto"/>
        <w:left w:val="none" w:sz="0" w:space="0" w:color="auto"/>
        <w:bottom w:val="none" w:sz="0" w:space="0" w:color="auto"/>
        <w:right w:val="none" w:sz="0" w:space="0" w:color="auto"/>
      </w:divBdr>
    </w:div>
    <w:div w:id="1455249561">
      <w:bodyDiv w:val="1"/>
      <w:marLeft w:val="0"/>
      <w:marRight w:val="0"/>
      <w:marTop w:val="0"/>
      <w:marBottom w:val="0"/>
      <w:divBdr>
        <w:top w:val="none" w:sz="0" w:space="0" w:color="auto"/>
        <w:left w:val="none" w:sz="0" w:space="0" w:color="auto"/>
        <w:bottom w:val="none" w:sz="0" w:space="0" w:color="auto"/>
        <w:right w:val="none" w:sz="0" w:space="0" w:color="auto"/>
      </w:divBdr>
    </w:div>
    <w:div w:id="1455440599">
      <w:bodyDiv w:val="1"/>
      <w:marLeft w:val="0"/>
      <w:marRight w:val="0"/>
      <w:marTop w:val="0"/>
      <w:marBottom w:val="0"/>
      <w:divBdr>
        <w:top w:val="none" w:sz="0" w:space="0" w:color="auto"/>
        <w:left w:val="none" w:sz="0" w:space="0" w:color="auto"/>
        <w:bottom w:val="none" w:sz="0" w:space="0" w:color="auto"/>
        <w:right w:val="none" w:sz="0" w:space="0" w:color="auto"/>
      </w:divBdr>
    </w:div>
    <w:div w:id="1455490409">
      <w:bodyDiv w:val="1"/>
      <w:marLeft w:val="0"/>
      <w:marRight w:val="0"/>
      <w:marTop w:val="0"/>
      <w:marBottom w:val="0"/>
      <w:divBdr>
        <w:top w:val="none" w:sz="0" w:space="0" w:color="auto"/>
        <w:left w:val="none" w:sz="0" w:space="0" w:color="auto"/>
        <w:bottom w:val="none" w:sz="0" w:space="0" w:color="auto"/>
        <w:right w:val="none" w:sz="0" w:space="0" w:color="auto"/>
      </w:divBdr>
    </w:div>
    <w:div w:id="1455753138">
      <w:bodyDiv w:val="1"/>
      <w:marLeft w:val="0"/>
      <w:marRight w:val="0"/>
      <w:marTop w:val="0"/>
      <w:marBottom w:val="0"/>
      <w:divBdr>
        <w:top w:val="none" w:sz="0" w:space="0" w:color="auto"/>
        <w:left w:val="none" w:sz="0" w:space="0" w:color="auto"/>
        <w:bottom w:val="none" w:sz="0" w:space="0" w:color="auto"/>
        <w:right w:val="none" w:sz="0" w:space="0" w:color="auto"/>
      </w:divBdr>
    </w:div>
    <w:div w:id="1456437386">
      <w:bodyDiv w:val="1"/>
      <w:marLeft w:val="0"/>
      <w:marRight w:val="0"/>
      <w:marTop w:val="0"/>
      <w:marBottom w:val="0"/>
      <w:divBdr>
        <w:top w:val="none" w:sz="0" w:space="0" w:color="auto"/>
        <w:left w:val="none" w:sz="0" w:space="0" w:color="auto"/>
        <w:bottom w:val="none" w:sz="0" w:space="0" w:color="auto"/>
        <w:right w:val="none" w:sz="0" w:space="0" w:color="auto"/>
      </w:divBdr>
    </w:div>
    <w:div w:id="1456874964">
      <w:bodyDiv w:val="1"/>
      <w:marLeft w:val="0"/>
      <w:marRight w:val="0"/>
      <w:marTop w:val="0"/>
      <w:marBottom w:val="0"/>
      <w:divBdr>
        <w:top w:val="none" w:sz="0" w:space="0" w:color="auto"/>
        <w:left w:val="none" w:sz="0" w:space="0" w:color="auto"/>
        <w:bottom w:val="none" w:sz="0" w:space="0" w:color="auto"/>
        <w:right w:val="none" w:sz="0" w:space="0" w:color="auto"/>
      </w:divBdr>
    </w:div>
    <w:div w:id="1457260005">
      <w:bodyDiv w:val="1"/>
      <w:marLeft w:val="0"/>
      <w:marRight w:val="0"/>
      <w:marTop w:val="0"/>
      <w:marBottom w:val="0"/>
      <w:divBdr>
        <w:top w:val="none" w:sz="0" w:space="0" w:color="auto"/>
        <w:left w:val="none" w:sz="0" w:space="0" w:color="auto"/>
        <w:bottom w:val="none" w:sz="0" w:space="0" w:color="auto"/>
        <w:right w:val="none" w:sz="0" w:space="0" w:color="auto"/>
      </w:divBdr>
    </w:div>
    <w:div w:id="1457408671">
      <w:bodyDiv w:val="1"/>
      <w:marLeft w:val="0"/>
      <w:marRight w:val="0"/>
      <w:marTop w:val="0"/>
      <w:marBottom w:val="0"/>
      <w:divBdr>
        <w:top w:val="none" w:sz="0" w:space="0" w:color="auto"/>
        <w:left w:val="none" w:sz="0" w:space="0" w:color="auto"/>
        <w:bottom w:val="none" w:sz="0" w:space="0" w:color="auto"/>
        <w:right w:val="none" w:sz="0" w:space="0" w:color="auto"/>
      </w:divBdr>
    </w:div>
    <w:div w:id="1457531322">
      <w:bodyDiv w:val="1"/>
      <w:marLeft w:val="0"/>
      <w:marRight w:val="0"/>
      <w:marTop w:val="0"/>
      <w:marBottom w:val="0"/>
      <w:divBdr>
        <w:top w:val="none" w:sz="0" w:space="0" w:color="auto"/>
        <w:left w:val="none" w:sz="0" w:space="0" w:color="auto"/>
        <w:bottom w:val="none" w:sz="0" w:space="0" w:color="auto"/>
        <w:right w:val="none" w:sz="0" w:space="0" w:color="auto"/>
      </w:divBdr>
    </w:div>
    <w:div w:id="1458186509">
      <w:bodyDiv w:val="1"/>
      <w:marLeft w:val="0"/>
      <w:marRight w:val="0"/>
      <w:marTop w:val="0"/>
      <w:marBottom w:val="0"/>
      <w:divBdr>
        <w:top w:val="none" w:sz="0" w:space="0" w:color="auto"/>
        <w:left w:val="none" w:sz="0" w:space="0" w:color="auto"/>
        <w:bottom w:val="none" w:sz="0" w:space="0" w:color="auto"/>
        <w:right w:val="none" w:sz="0" w:space="0" w:color="auto"/>
      </w:divBdr>
    </w:div>
    <w:div w:id="1458450264">
      <w:bodyDiv w:val="1"/>
      <w:marLeft w:val="0"/>
      <w:marRight w:val="0"/>
      <w:marTop w:val="0"/>
      <w:marBottom w:val="0"/>
      <w:divBdr>
        <w:top w:val="none" w:sz="0" w:space="0" w:color="auto"/>
        <w:left w:val="none" w:sz="0" w:space="0" w:color="auto"/>
        <w:bottom w:val="none" w:sz="0" w:space="0" w:color="auto"/>
        <w:right w:val="none" w:sz="0" w:space="0" w:color="auto"/>
      </w:divBdr>
    </w:div>
    <w:div w:id="1458646118">
      <w:bodyDiv w:val="1"/>
      <w:marLeft w:val="0"/>
      <w:marRight w:val="0"/>
      <w:marTop w:val="0"/>
      <w:marBottom w:val="0"/>
      <w:divBdr>
        <w:top w:val="none" w:sz="0" w:space="0" w:color="auto"/>
        <w:left w:val="none" w:sz="0" w:space="0" w:color="auto"/>
        <w:bottom w:val="none" w:sz="0" w:space="0" w:color="auto"/>
        <w:right w:val="none" w:sz="0" w:space="0" w:color="auto"/>
      </w:divBdr>
    </w:div>
    <w:div w:id="1458792840">
      <w:bodyDiv w:val="1"/>
      <w:marLeft w:val="0"/>
      <w:marRight w:val="0"/>
      <w:marTop w:val="0"/>
      <w:marBottom w:val="0"/>
      <w:divBdr>
        <w:top w:val="none" w:sz="0" w:space="0" w:color="auto"/>
        <w:left w:val="none" w:sz="0" w:space="0" w:color="auto"/>
        <w:bottom w:val="none" w:sz="0" w:space="0" w:color="auto"/>
        <w:right w:val="none" w:sz="0" w:space="0" w:color="auto"/>
      </w:divBdr>
    </w:div>
    <w:div w:id="1459109236">
      <w:bodyDiv w:val="1"/>
      <w:marLeft w:val="0"/>
      <w:marRight w:val="0"/>
      <w:marTop w:val="0"/>
      <w:marBottom w:val="0"/>
      <w:divBdr>
        <w:top w:val="none" w:sz="0" w:space="0" w:color="auto"/>
        <w:left w:val="none" w:sz="0" w:space="0" w:color="auto"/>
        <w:bottom w:val="none" w:sz="0" w:space="0" w:color="auto"/>
        <w:right w:val="none" w:sz="0" w:space="0" w:color="auto"/>
      </w:divBdr>
    </w:div>
    <w:div w:id="1459227132">
      <w:bodyDiv w:val="1"/>
      <w:marLeft w:val="0"/>
      <w:marRight w:val="0"/>
      <w:marTop w:val="0"/>
      <w:marBottom w:val="0"/>
      <w:divBdr>
        <w:top w:val="none" w:sz="0" w:space="0" w:color="auto"/>
        <w:left w:val="none" w:sz="0" w:space="0" w:color="auto"/>
        <w:bottom w:val="none" w:sz="0" w:space="0" w:color="auto"/>
        <w:right w:val="none" w:sz="0" w:space="0" w:color="auto"/>
      </w:divBdr>
    </w:div>
    <w:div w:id="1459254672">
      <w:bodyDiv w:val="1"/>
      <w:marLeft w:val="0"/>
      <w:marRight w:val="0"/>
      <w:marTop w:val="0"/>
      <w:marBottom w:val="0"/>
      <w:divBdr>
        <w:top w:val="none" w:sz="0" w:space="0" w:color="auto"/>
        <w:left w:val="none" w:sz="0" w:space="0" w:color="auto"/>
        <w:bottom w:val="none" w:sz="0" w:space="0" w:color="auto"/>
        <w:right w:val="none" w:sz="0" w:space="0" w:color="auto"/>
      </w:divBdr>
    </w:div>
    <w:div w:id="1459449504">
      <w:bodyDiv w:val="1"/>
      <w:marLeft w:val="0"/>
      <w:marRight w:val="0"/>
      <w:marTop w:val="0"/>
      <w:marBottom w:val="0"/>
      <w:divBdr>
        <w:top w:val="none" w:sz="0" w:space="0" w:color="auto"/>
        <w:left w:val="none" w:sz="0" w:space="0" w:color="auto"/>
        <w:bottom w:val="none" w:sz="0" w:space="0" w:color="auto"/>
        <w:right w:val="none" w:sz="0" w:space="0" w:color="auto"/>
      </w:divBdr>
    </w:div>
    <w:div w:id="1460104824">
      <w:bodyDiv w:val="1"/>
      <w:marLeft w:val="0"/>
      <w:marRight w:val="0"/>
      <w:marTop w:val="0"/>
      <w:marBottom w:val="0"/>
      <w:divBdr>
        <w:top w:val="none" w:sz="0" w:space="0" w:color="auto"/>
        <w:left w:val="none" w:sz="0" w:space="0" w:color="auto"/>
        <w:bottom w:val="none" w:sz="0" w:space="0" w:color="auto"/>
        <w:right w:val="none" w:sz="0" w:space="0" w:color="auto"/>
      </w:divBdr>
    </w:div>
    <w:div w:id="1460874563">
      <w:bodyDiv w:val="1"/>
      <w:marLeft w:val="0"/>
      <w:marRight w:val="0"/>
      <w:marTop w:val="0"/>
      <w:marBottom w:val="0"/>
      <w:divBdr>
        <w:top w:val="none" w:sz="0" w:space="0" w:color="auto"/>
        <w:left w:val="none" w:sz="0" w:space="0" w:color="auto"/>
        <w:bottom w:val="none" w:sz="0" w:space="0" w:color="auto"/>
        <w:right w:val="none" w:sz="0" w:space="0" w:color="auto"/>
      </w:divBdr>
    </w:div>
    <w:div w:id="1461414440">
      <w:bodyDiv w:val="1"/>
      <w:marLeft w:val="0"/>
      <w:marRight w:val="0"/>
      <w:marTop w:val="0"/>
      <w:marBottom w:val="0"/>
      <w:divBdr>
        <w:top w:val="none" w:sz="0" w:space="0" w:color="auto"/>
        <w:left w:val="none" w:sz="0" w:space="0" w:color="auto"/>
        <w:bottom w:val="none" w:sz="0" w:space="0" w:color="auto"/>
        <w:right w:val="none" w:sz="0" w:space="0" w:color="auto"/>
      </w:divBdr>
    </w:div>
    <w:div w:id="1461807161">
      <w:bodyDiv w:val="1"/>
      <w:marLeft w:val="0"/>
      <w:marRight w:val="0"/>
      <w:marTop w:val="0"/>
      <w:marBottom w:val="0"/>
      <w:divBdr>
        <w:top w:val="none" w:sz="0" w:space="0" w:color="auto"/>
        <w:left w:val="none" w:sz="0" w:space="0" w:color="auto"/>
        <w:bottom w:val="none" w:sz="0" w:space="0" w:color="auto"/>
        <w:right w:val="none" w:sz="0" w:space="0" w:color="auto"/>
      </w:divBdr>
    </w:div>
    <w:div w:id="1461915700">
      <w:bodyDiv w:val="1"/>
      <w:marLeft w:val="0"/>
      <w:marRight w:val="0"/>
      <w:marTop w:val="0"/>
      <w:marBottom w:val="0"/>
      <w:divBdr>
        <w:top w:val="none" w:sz="0" w:space="0" w:color="auto"/>
        <w:left w:val="none" w:sz="0" w:space="0" w:color="auto"/>
        <w:bottom w:val="none" w:sz="0" w:space="0" w:color="auto"/>
        <w:right w:val="none" w:sz="0" w:space="0" w:color="auto"/>
      </w:divBdr>
    </w:div>
    <w:div w:id="1462116571">
      <w:bodyDiv w:val="1"/>
      <w:marLeft w:val="0"/>
      <w:marRight w:val="0"/>
      <w:marTop w:val="0"/>
      <w:marBottom w:val="0"/>
      <w:divBdr>
        <w:top w:val="none" w:sz="0" w:space="0" w:color="auto"/>
        <w:left w:val="none" w:sz="0" w:space="0" w:color="auto"/>
        <w:bottom w:val="none" w:sz="0" w:space="0" w:color="auto"/>
        <w:right w:val="none" w:sz="0" w:space="0" w:color="auto"/>
      </w:divBdr>
    </w:div>
    <w:div w:id="1462188581">
      <w:bodyDiv w:val="1"/>
      <w:marLeft w:val="0"/>
      <w:marRight w:val="0"/>
      <w:marTop w:val="0"/>
      <w:marBottom w:val="0"/>
      <w:divBdr>
        <w:top w:val="none" w:sz="0" w:space="0" w:color="auto"/>
        <w:left w:val="none" w:sz="0" w:space="0" w:color="auto"/>
        <w:bottom w:val="none" w:sz="0" w:space="0" w:color="auto"/>
        <w:right w:val="none" w:sz="0" w:space="0" w:color="auto"/>
      </w:divBdr>
    </w:div>
    <w:div w:id="1462189858">
      <w:bodyDiv w:val="1"/>
      <w:marLeft w:val="0"/>
      <w:marRight w:val="0"/>
      <w:marTop w:val="0"/>
      <w:marBottom w:val="0"/>
      <w:divBdr>
        <w:top w:val="none" w:sz="0" w:space="0" w:color="auto"/>
        <w:left w:val="none" w:sz="0" w:space="0" w:color="auto"/>
        <w:bottom w:val="none" w:sz="0" w:space="0" w:color="auto"/>
        <w:right w:val="none" w:sz="0" w:space="0" w:color="auto"/>
      </w:divBdr>
    </w:div>
    <w:div w:id="1462383651">
      <w:bodyDiv w:val="1"/>
      <w:marLeft w:val="0"/>
      <w:marRight w:val="0"/>
      <w:marTop w:val="0"/>
      <w:marBottom w:val="0"/>
      <w:divBdr>
        <w:top w:val="none" w:sz="0" w:space="0" w:color="auto"/>
        <w:left w:val="none" w:sz="0" w:space="0" w:color="auto"/>
        <w:bottom w:val="none" w:sz="0" w:space="0" w:color="auto"/>
        <w:right w:val="none" w:sz="0" w:space="0" w:color="auto"/>
      </w:divBdr>
    </w:div>
    <w:div w:id="1462571843">
      <w:bodyDiv w:val="1"/>
      <w:marLeft w:val="0"/>
      <w:marRight w:val="0"/>
      <w:marTop w:val="0"/>
      <w:marBottom w:val="0"/>
      <w:divBdr>
        <w:top w:val="none" w:sz="0" w:space="0" w:color="auto"/>
        <w:left w:val="none" w:sz="0" w:space="0" w:color="auto"/>
        <w:bottom w:val="none" w:sz="0" w:space="0" w:color="auto"/>
        <w:right w:val="none" w:sz="0" w:space="0" w:color="auto"/>
      </w:divBdr>
    </w:div>
    <w:div w:id="1462839879">
      <w:bodyDiv w:val="1"/>
      <w:marLeft w:val="0"/>
      <w:marRight w:val="0"/>
      <w:marTop w:val="0"/>
      <w:marBottom w:val="0"/>
      <w:divBdr>
        <w:top w:val="none" w:sz="0" w:space="0" w:color="auto"/>
        <w:left w:val="none" w:sz="0" w:space="0" w:color="auto"/>
        <w:bottom w:val="none" w:sz="0" w:space="0" w:color="auto"/>
        <w:right w:val="none" w:sz="0" w:space="0" w:color="auto"/>
      </w:divBdr>
    </w:div>
    <w:div w:id="1463039390">
      <w:bodyDiv w:val="1"/>
      <w:marLeft w:val="0"/>
      <w:marRight w:val="0"/>
      <w:marTop w:val="0"/>
      <w:marBottom w:val="0"/>
      <w:divBdr>
        <w:top w:val="none" w:sz="0" w:space="0" w:color="auto"/>
        <w:left w:val="none" w:sz="0" w:space="0" w:color="auto"/>
        <w:bottom w:val="none" w:sz="0" w:space="0" w:color="auto"/>
        <w:right w:val="none" w:sz="0" w:space="0" w:color="auto"/>
      </w:divBdr>
    </w:div>
    <w:div w:id="1463117563">
      <w:bodyDiv w:val="1"/>
      <w:marLeft w:val="0"/>
      <w:marRight w:val="0"/>
      <w:marTop w:val="0"/>
      <w:marBottom w:val="0"/>
      <w:divBdr>
        <w:top w:val="none" w:sz="0" w:space="0" w:color="auto"/>
        <w:left w:val="none" w:sz="0" w:space="0" w:color="auto"/>
        <w:bottom w:val="none" w:sz="0" w:space="0" w:color="auto"/>
        <w:right w:val="none" w:sz="0" w:space="0" w:color="auto"/>
      </w:divBdr>
    </w:div>
    <w:div w:id="1464158170">
      <w:bodyDiv w:val="1"/>
      <w:marLeft w:val="0"/>
      <w:marRight w:val="0"/>
      <w:marTop w:val="0"/>
      <w:marBottom w:val="0"/>
      <w:divBdr>
        <w:top w:val="none" w:sz="0" w:space="0" w:color="auto"/>
        <w:left w:val="none" w:sz="0" w:space="0" w:color="auto"/>
        <w:bottom w:val="none" w:sz="0" w:space="0" w:color="auto"/>
        <w:right w:val="none" w:sz="0" w:space="0" w:color="auto"/>
      </w:divBdr>
    </w:div>
    <w:div w:id="1464496619">
      <w:bodyDiv w:val="1"/>
      <w:marLeft w:val="0"/>
      <w:marRight w:val="0"/>
      <w:marTop w:val="0"/>
      <w:marBottom w:val="0"/>
      <w:divBdr>
        <w:top w:val="none" w:sz="0" w:space="0" w:color="auto"/>
        <w:left w:val="none" w:sz="0" w:space="0" w:color="auto"/>
        <w:bottom w:val="none" w:sz="0" w:space="0" w:color="auto"/>
        <w:right w:val="none" w:sz="0" w:space="0" w:color="auto"/>
      </w:divBdr>
    </w:div>
    <w:div w:id="1464541529">
      <w:bodyDiv w:val="1"/>
      <w:marLeft w:val="0"/>
      <w:marRight w:val="0"/>
      <w:marTop w:val="0"/>
      <w:marBottom w:val="0"/>
      <w:divBdr>
        <w:top w:val="none" w:sz="0" w:space="0" w:color="auto"/>
        <w:left w:val="none" w:sz="0" w:space="0" w:color="auto"/>
        <w:bottom w:val="none" w:sz="0" w:space="0" w:color="auto"/>
        <w:right w:val="none" w:sz="0" w:space="0" w:color="auto"/>
      </w:divBdr>
    </w:div>
    <w:div w:id="1465542462">
      <w:bodyDiv w:val="1"/>
      <w:marLeft w:val="0"/>
      <w:marRight w:val="0"/>
      <w:marTop w:val="0"/>
      <w:marBottom w:val="0"/>
      <w:divBdr>
        <w:top w:val="none" w:sz="0" w:space="0" w:color="auto"/>
        <w:left w:val="none" w:sz="0" w:space="0" w:color="auto"/>
        <w:bottom w:val="none" w:sz="0" w:space="0" w:color="auto"/>
        <w:right w:val="none" w:sz="0" w:space="0" w:color="auto"/>
      </w:divBdr>
    </w:div>
    <w:div w:id="1465662651">
      <w:bodyDiv w:val="1"/>
      <w:marLeft w:val="0"/>
      <w:marRight w:val="0"/>
      <w:marTop w:val="0"/>
      <w:marBottom w:val="0"/>
      <w:divBdr>
        <w:top w:val="none" w:sz="0" w:space="0" w:color="auto"/>
        <w:left w:val="none" w:sz="0" w:space="0" w:color="auto"/>
        <w:bottom w:val="none" w:sz="0" w:space="0" w:color="auto"/>
        <w:right w:val="none" w:sz="0" w:space="0" w:color="auto"/>
      </w:divBdr>
    </w:div>
    <w:div w:id="1466463040">
      <w:bodyDiv w:val="1"/>
      <w:marLeft w:val="0"/>
      <w:marRight w:val="0"/>
      <w:marTop w:val="0"/>
      <w:marBottom w:val="0"/>
      <w:divBdr>
        <w:top w:val="none" w:sz="0" w:space="0" w:color="auto"/>
        <w:left w:val="none" w:sz="0" w:space="0" w:color="auto"/>
        <w:bottom w:val="none" w:sz="0" w:space="0" w:color="auto"/>
        <w:right w:val="none" w:sz="0" w:space="0" w:color="auto"/>
      </w:divBdr>
    </w:div>
    <w:div w:id="1466509451">
      <w:bodyDiv w:val="1"/>
      <w:marLeft w:val="0"/>
      <w:marRight w:val="0"/>
      <w:marTop w:val="0"/>
      <w:marBottom w:val="0"/>
      <w:divBdr>
        <w:top w:val="none" w:sz="0" w:space="0" w:color="auto"/>
        <w:left w:val="none" w:sz="0" w:space="0" w:color="auto"/>
        <w:bottom w:val="none" w:sz="0" w:space="0" w:color="auto"/>
        <w:right w:val="none" w:sz="0" w:space="0" w:color="auto"/>
      </w:divBdr>
    </w:div>
    <w:div w:id="1466703674">
      <w:bodyDiv w:val="1"/>
      <w:marLeft w:val="0"/>
      <w:marRight w:val="0"/>
      <w:marTop w:val="0"/>
      <w:marBottom w:val="0"/>
      <w:divBdr>
        <w:top w:val="none" w:sz="0" w:space="0" w:color="auto"/>
        <w:left w:val="none" w:sz="0" w:space="0" w:color="auto"/>
        <w:bottom w:val="none" w:sz="0" w:space="0" w:color="auto"/>
        <w:right w:val="none" w:sz="0" w:space="0" w:color="auto"/>
      </w:divBdr>
    </w:div>
    <w:div w:id="1466968511">
      <w:bodyDiv w:val="1"/>
      <w:marLeft w:val="0"/>
      <w:marRight w:val="0"/>
      <w:marTop w:val="0"/>
      <w:marBottom w:val="0"/>
      <w:divBdr>
        <w:top w:val="none" w:sz="0" w:space="0" w:color="auto"/>
        <w:left w:val="none" w:sz="0" w:space="0" w:color="auto"/>
        <w:bottom w:val="none" w:sz="0" w:space="0" w:color="auto"/>
        <w:right w:val="none" w:sz="0" w:space="0" w:color="auto"/>
      </w:divBdr>
    </w:div>
    <w:div w:id="1467241389">
      <w:bodyDiv w:val="1"/>
      <w:marLeft w:val="0"/>
      <w:marRight w:val="0"/>
      <w:marTop w:val="0"/>
      <w:marBottom w:val="0"/>
      <w:divBdr>
        <w:top w:val="none" w:sz="0" w:space="0" w:color="auto"/>
        <w:left w:val="none" w:sz="0" w:space="0" w:color="auto"/>
        <w:bottom w:val="none" w:sz="0" w:space="0" w:color="auto"/>
        <w:right w:val="none" w:sz="0" w:space="0" w:color="auto"/>
      </w:divBdr>
    </w:div>
    <w:div w:id="1467435046">
      <w:bodyDiv w:val="1"/>
      <w:marLeft w:val="0"/>
      <w:marRight w:val="0"/>
      <w:marTop w:val="0"/>
      <w:marBottom w:val="0"/>
      <w:divBdr>
        <w:top w:val="none" w:sz="0" w:space="0" w:color="auto"/>
        <w:left w:val="none" w:sz="0" w:space="0" w:color="auto"/>
        <w:bottom w:val="none" w:sz="0" w:space="0" w:color="auto"/>
        <w:right w:val="none" w:sz="0" w:space="0" w:color="auto"/>
      </w:divBdr>
    </w:div>
    <w:div w:id="1467509723">
      <w:bodyDiv w:val="1"/>
      <w:marLeft w:val="0"/>
      <w:marRight w:val="0"/>
      <w:marTop w:val="0"/>
      <w:marBottom w:val="0"/>
      <w:divBdr>
        <w:top w:val="none" w:sz="0" w:space="0" w:color="auto"/>
        <w:left w:val="none" w:sz="0" w:space="0" w:color="auto"/>
        <w:bottom w:val="none" w:sz="0" w:space="0" w:color="auto"/>
        <w:right w:val="none" w:sz="0" w:space="0" w:color="auto"/>
      </w:divBdr>
    </w:div>
    <w:div w:id="1467697000">
      <w:bodyDiv w:val="1"/>
      <w:marLeft w:val="0"/>
      <w:marRight w:val="0"/>
      <w:marTop w:val="0"/>
      <w:marBottom w:val="0"/>
      <w:divBdr>
        <w:top w:val="none" w:sz="0" w:space="0" w:color="auto"/>
        <w:left w:val="none" w:sz="0" w:space="0" w:color="auto"/>
        <w:bottom w:val="none" w:sz="0" w:space="0" w:color="auto"/>
        <w:right w:val="none" w:sz="0" w:space="0" w:color="auto"/>
      </w:divBdr>
    </w:div>
    <w:div w:id="1468013931">
      <w:bodyDiv w:val="1"/>
      <w:marLeft w:val="0"/>
      <w:marRight w:val="0"/>
      <w:marTop w:val="0"/>
      <w:marBottom w:val="0"/>
      <w:divBdr>
        <w:top w:val="none" w:sz="0" w:space="0" w:color="auto"/>
        <w:left w:val="none" w:sz="0" w:space="0" w:color="auto"/>
        <w:bottom w:val="none" w:sz="0" w:space="0" w:color="auto"/>
        <w:right w:val="none" w:sz="0" w:space="0" w:color="auto"/>
      </w:divBdr>
    </w:div>
    <w:div w:id="1468160311">
      <w:bodyDiv w:val="1"/>
      <w:marLeft w:val="0"/>
      <w:marRight w:val="0"/>
      <w:marTop w:val="0"/>
      <w:marBottom w:val="0"/>
      <w:divBdr>
        <w:top w:val="none" w:sz="0" w:space="0" w:color="auto"/>
        <w:left w:val="none" w:sz="0" w:space="0" w:color="auto"/>
        <w:bottom w:val="none" w:sz="0" w:space="0" w:color="auto"/>
        <w:right w:val="none" w:sz="0" w:space="0" w:color="auto"/>
      </w:divBdr>
    </w:div>
    <w:div w:id="1468163591">
      <w:bodyDiv w:val="1"/>
      <w:marLeft w:val="0"/>
      <w:marRight w:val="0"/>
      <w:marTop w:val="0"/>
      <w:marBottom w:val="0"/>
      <w:divBdr>
        <w:top w:val="none" w:sz="0" w:space="0" w:color="auto"/>
        <w:left w:val="none" w:sz="0" w:space="0" w:color="auto"/>
        <w:bottom w:val="none" w:sz="0" w:space="0" w:color="auto"/>
        <w:right w:val="none" w:sz="0" w:space="0" w:color="auto"/>
      </w:divBdr>
    </w:div>
    <w:div w:id="1468472180">
      <w:bodyDiv w:val="1"/>
      <w:marLeft w:val="0"/>
      <w:marRight w:val="0"/>
      <w:marTop w:val="0"/>
      <w:marBottom w:val="0"/>
      <w:divBdr>
        <w:top w:val="none" w:sz="0" w:space="0" w:color="auto"/>
        <w:left w:val="none" w:sz="0" w:space="0" w:color="auto"/>
        <w:bottom w:val="none" w:sz="0" w:space="0" w:color="auto"/>
        <w:right w:val="none" w:sz="0" w:space="0" w:color="auto"/>
      </w:divBdr>
    </w:div>
    <w:div w:id="1469204394">
      <w:bodyDiv w:val="1"/>
      <w:marLeft w:val="0"/>
      <w:marRight w:val="0"/>
      <w:marTop w:val="0"/>
      <w:marBottom w:val="0"/>
      <w:divBdr>
        <w:top w:val="none" w:sz="0" w:space="0" w:color="auto"/>
        <w:left w:val="none" w:sz="0" w:space="0" w:color="auto"/>
        <w:bottom w:val="none" w:sz="0" w:space="0" w:color="auto"/>
        <w:right w:val="none" w:sz="0" w:space="0" w:color="auto"/>
      </w:divBdr>
    </w:div>
    <w:div w:id="1470050380">
      <w:bodyDiv w:val="1"/>
      <w:marLeft w:val="0"/>
      <w:marRight w:val="0"/>
      <w:marTop w:val="0"/>
      <w:marBottom w:val="0"/>
      <w:divBdr>
        <w:top w:val="none" w:sz="0" w:space="0" w:color="auto"/>
        <w:left w:val="none" w:sz="0" w:space="0" w:color="auto"/>
        <w:bottom w:val="none" w:sz="0" w:space="0" w:color="auto"/>
        <w:right w:val="none" w:sz="0" w:space="0" w:color="auto"/>
      </w:divBdr>
    </w:div>
    <w:div w:id="1470591731">
      <w:bodyDiv w:val="1"/>
      <w:marLeft w:val="0"/>
      <w:marRight w:val="0"/>
      <w:marTop w:val="0"/>
      <w:marBottom w:val="0"/>
      <w:divBdr>
        <w:top w:val="none" w:sz="0" w:space="0" w:color="auto"/>
        <w:left w:val="none" w:sz="0" w:space="0" w:color="auto"/>
        <w:bottom w:val="none" w:sz="0" w:space="0" w:color="auto"/>
        <w:right w:val="none" w:sz="0" w:space="0" w:color="auto"/>
      </w:divBdr>
    </w:div>
    <w:div w:id="1470778711">
      <w:bodyDiv w:val="1"/>
      <w:marLeft w:val="0"/>
      <w:marRight w:val="0"/>
      <w:marTop w:val="0"/>
      <w:marBottom w:val="0"/>
      <w:divBdr>
        <w:top w:val="none" w:sz="0" w:space="0" w:color="auto"/>
        <w:left w:val="none" w:sz="0" w:space="0" w:color="auto"/>
        <w:bottom w:val="none" w:sz="0" w:space="0" w:color="auto"/>
        <w:right w:val="none" w:sz="0" w:space="0" w:color="auto"/>
      </w:divBdr>
    </w:div>
    <w:div w:id="1470971537">
      <w:bodyDiv w:val="1"/>
      <w:marLeft w:val="0"/>
      <w:marRight w:val="0"/>
      <w:marTop w:val="0"/>
      <w:marBottom w:val="0"/>
      <w:divBdr>
        <w:top w:val="none" w:sz="0" w:space="0" w:color="auto"/>
        <w:left w:val="none" w:sz="0" w:space="0" w:color="auto"/>
        <w:bottom w:val="none" w:sz="0" w:space="0" w:color="auto"/>
        <w:right w:val="none" w:sz="0" w:space="0" w:color="auto"/>
      </w:divBdr>
    </w:div>
    <w:div w:id="1471512054">
      <w:bodyDiv w:val="1"/>
      <w:marLeft w:val="0"/>
      <w:marRight w:val="0"/>
      <w:marTop w:val="0"/>
      <w:marBottom w:val="0"/>
      <w:divBdr>
        <w:top w:val="none" w:sz="0" w:space="0" w:color="auto"/>
        <w:left w:val="none" w:sz="0" w:space="0" w:color="auto"/>
        <w:bottom w:val="none" w:sz="0" w:space="0" w:color="auto"/>
        <w:right w:val="none" w:sz="0" w:space="0" w:color="auto"/>
      </w:divBdr>
    </w:div>
    <w:div w:id="1471632296">
      <w:bodyDiv w:val="1"/>
      <w:marLeft w:val="0"/>
      <w:marRight w:val="0"/>
      <w:marTop w:val="0"/>
      <w:marBottom w:val="0"/>
      <w:divBdr>
        <w:top w:val="none" w:sz="0" w:space="0" w:color="auto"/>
        <w:left w:val="none" w:sz="0" w:space="0" w:color="auto"/>
        <w:bottom w:val="none" w:sz="0" w:space="0" w:color="auto"/>
        <w:right w:val="none" w:sz="0" w:space="0" w:color="auto"/>
      </w:divBdr>
    </w:div>
    <w:div w:id="1471750075">
      <w:bodyDiv w:val="1"/>
      <w:marLeft w:val="0"/>
      <w:marRight w:val="0"/>
      <w:marTop w:val="0"/>
      <w:marBottom w:val="0"/>
      <w:divBdr>
        <w:top w:val="none" w:sz="0" w:space="0" w:color="auto"/>
        <w:left w:val="none" w:sz="0" w:space="0" w:color="auto"/>
        <w:bottom w:val="none" w:sz="0" w:space="0" w:color="auto"/>
        <w:right w:val="none" w:sz="0" w:space="0" w:color="auto"/>
      </w:divBdr>
    </w:div>
    <w:div w:id="1471825555">
      <w:bodyDiv w:val="1"/>
      <w:marLeft w:val="0"/>
      <w:marRight w:val="0"/>
      <w:marTop w:val="0"/>
      <w:marBottom w:val="0"/>
      <w:divBdr>
        <w:top w:val="none" w:sz="0" w:space="0" w:color="auto"/>
        <w:left w:val="none" w:sz="0" w:space="0" w:color="auto"/>
        <w:bottom w:val="none" w:sz="0" w:space="0" w:color="auto"/>
        <w:right w:val="none" w:sz="0" w:space="0" w:color="auto"/>
      </w:divBdr>
    </w:div>
    <w:div w:id="1471899710">
      <w:bodyDiv w:val="1"/>
      <w:marLeft w:val="0"/>
      <w:marRight w:val="0"/>
      <w:marTop w:val="0"/>
      <w:marBottom w:val="0"/>
      <w:divBdr>
        <w:top w:val="none" w:sz="0" w:space="0" w:color="auto"/>
        <w:left w:val="none" w:sz="0" w:space="0" w:color="auto"/>
        <w:bottom w:val="none" w:sz="0" w:space="0" w:color="auto"/>
        <w:right w:val="none" w:sz="0" w:space="0" w:color="auto"/>
      </w:divBdr>
    </w:div>
    <w:div w:id="1471938935">
      <w:bodyDiv w:val="1"/>
      <w:marLeft w:val="0"/>
      <w:marRight w:val="0"/>
      <w:marTop w:val="0"/>
      <w:marBottom w:val="0"/>
      <w:divBdr>
        <w:top w:val="none" w:sz="0" w:space="0" w:color="auto"/>
        <w:left w:val="none" w:sz="0" w:space="0" w:color="auto"/>
        <w:bottom w:val="none" w:sz="0" w:space="0" w:color="auto"/>
        <w:right w:val="none" w:sz="0" w:space="0" w:color="auto"/>
      </w:divBdr>
    </w:div>
    <w:div w:id="1472285619">
      <w:bodyDiv w:val="1"/>
      <w:marLeft w:val="0"/>
      <w:marRight w:val="0"/>
      <w:marTop w:val="0"/>
      <w:marBottom w:val="0"/>
      <w:divBdr>
        <w:top w:val="none" w:sz="0" w:space="0" w:color="auto"/>
        <w:left w:val="none" w:sz="0" w:space="0" w:color="auto"/>
        <w:bottom w:val="none" w:sz="0" w:space="0" w:color="auto"/>
        <w:right w:val="none" w:sz="0" w:space="0" w:color="auto"/>
      </w:divBdr>
    </w:div>
    <w:div w:id="1473137406">
      <w:bodyDiv w:val="1"/>
      <w:marLeft w:val="0"/>
      <w:marRight w:val="0"/>
      <w:marTop w:val="0"/>
      <w:marBottom w:val="0"/>
      <w:divBdr>
        <w:top w:val="none" w:sz="0" w:space="0" w:color="auto"/>
        <w:left w:val="none" w:sz="0" w:space="0" w:color="auto"/>
        <w:bottom w:val="none" w:sz="0" w:space="0" w:color="auto"/>
        <w:right w:val="none" w:sz="0" w:space="0" w:color="auto"/>
      </w:divBdr>
    </w:div>
    <w:div w:id="1473329368">
      <w:bodyDiv w:val="1"/>
      <w:marLeft w:val="0"/>
      <w:marRight w:val="0"/>
      <w:marTop w:val="0"/>
      <w:marBottom w:val="0"/>
      <w:divBdr>
        <w:top w:val="none" w:sz="0" w:space="0" w:color="auto"/>
        <w:left w:val="none" w:sz="0" w:space="0" w:color="auto"/>
        <w:bottom w:val="none" w:sz="0" w:space="0" w:color="auto"/>
        <w:right w:val="none" w:sz="0" w:space="0" w:color="auto"/>
      </w:divBdr>
    </w:div>
    <w:div w:id="1473475209">
      <w:bodyDiv w:val="1"/>
      <w:marLeft w:val="0"/>
      <w:marRight w:val="0"/>
      <w:marTop w:val="0"/>
      <w:marBottom w:val="0"/>
      <w:divBdr>
        <w:top w:val="none" w:sz="0" w:space="0" w:color="auto"/>
        <w:left w:val="none" w:sz="0" w:space="0" w:color="auto"/>
        <w:bottom w:val="none" w:sz="0" w:space="0" w:color="auto"/>
        <w:right w:val="none" w:sz="0" w:space="0" w:color="auto"/>
      </w:divBdr>
    </w:div>
    <w:div w:id="1473669119">
      <w:bodyDiv w:val="1"/>
      <w:marLeft w:val="0"/>
      <w:marRight w:val="0"/>
      <w:marTop w:val="0"/>
      <w:marBottom w:val="0"/>
      <w:divBdr>
        <w:top w:val="none" w:sz="0" w:space="0" w:color="auto"/>
        <w:left w:val="none" w:sz="0" w:space="0" w:color="auto"/>
        <w:bottom w:val="none" w:sz="0" w:space="0" w:color="auto"/>
        <w:right w:val="none" w:sz="0" w:space="0" w:color="auto"/>
      </w:divBdr>
    </w:div>
    <w:div w:id="1473712616">
      <w:bodyDiv w:val="1"/>
      <w:marLeft w:val="0"/>
      <w:marRight w:val="0"/>
      <w:marTop w:val="0"/>
      <w:marBottom w:val="0"/>
      <w:divBdr>
        <w:top w:val="none" w:sz="0" w:space="0" w:color="auto"/>
        <w:left w:val="none" w:sz="0" w:space="0" w:color="auto"/>
        <w:bottom w:val="none" w:sz="0" w:space="0" w:color="auto"/>
        <w:right w:val="none" w:sz="0" w:space="0" w:color="auto"/>
      </w:divBdr>
      <w:divsChild>
        <w:div w:id="1980837253">
          <w:marLeft w:val="480"/>
          <w:marRight w:val="0"/>
          <w:marTop w:val="0"/>
          <w:marBottom w:val="0"/>
          <w:divBdr>
            <w:top w:val="none" w:sz="0" w:space="0" w:color="auto"/>
            <w:left w:val="none" w:sz="0" w:space="0" w:color="auto"/>
            <w:bottom w:val="none" w:sz="0" w:space="0" w:color="auto"/>
            <w:right w:val="none" w:sz="0" w:space="0" w:color="auto"/>
          </w:divBdr>
        </w:div>
        <w:div w:id="1294868795">
          <w:marLeft w:val="480"/>
          <w:marRight w:val="0"/>
          <w:marTop w:val="0"/>
          <w:marBottom w:val="0"/>
          <w:divBdr>
            <w:top w:val="none" w:sz="0" w:space="0" w:color="auto"/>
            <w:left w:val="none" w:sz="0" w:space="0" w:color="auto"/>
            <w:bottom w:val="none" w:sz="0" w:space="0" w:color="auto"/>
            <w:right w:val="none" w:sz="0" w:space="0" w:color="auto"/>
          </w:divBdr>
        </w:div>
        <w:div w:id="531308506">
          <w:marLeft w:val="480"/>
          <w:marRight w:val="0"/>
          <w:marTop w:val="0"/>
          <w:marBottom w:val="0"/>
          <w:divBdr>
            <w:top w:val="none" w:sz="0" w:space="0" w:color="auto"/>
            <w:left w:val="none" w:sz="0" w:space="0" w:color="auto"/>
            <w:bottom w:val="none" w:sz="0" w:space="0" w:color="auto"/>
            <w:right w:val="none" w:sz="0" w:space="0" w:color="auto"/>
          </w:divBdr>
        </w:div>
        <w:div w:id="1721244731">
          <w:marLeft w:val="480"/>
          <w:marRight w:val="0"/>
          <w:marTop w:val="0"/>
          <w:marBottom w:val="0"/>
          <w:divBdr>
            <w:top w:val="none" w:sz="0" w:space="0" w:color="auto"/>
            <w:left w:val="none" w:sz="0" w:space="0" w:color="auto"/>
            <w:bottom w:val="none" w:sz="0" w:space="0" w:color="auto"/>
            <w:right w:val="none" w:sz="0" w:space="0" w:color="auto"/>
          </w:divBdr>
        </w:div>
        <w:div w:id="1946887790">
          <w:marLeft w:val="480"/>
          <w:marRight w:val="0"/>
          <w:marTop w:val="0"/>
          <w:marBottom w:val="0"/>
          <w:divBdr>
            <w:top w:val="none" w:sz="0" w:space="0" w:color="auto"/>
            <w:left w:val="none" w:sz="0" w:space="0" w:color="auto"/>
            <w:bottom w:val="none" w:sz="0" w:space="0" w:color="auto"/>
            <w:right w:val="none" w:sz="0" w:space="0" w:color="auto"/>
          </w:divBdr>
        </w:div>
        <w:div w:id="35663241">
          <w:marLeft w:val="480"/>
          <w:marRight w:val="0"/>
          <w:marTop w:val="0"/>
          <w:marBottom w:val="0"/>
          <w:divBdr>
            <w:top w:val="none" w:sz="0" w:space="0" w:color="auto"/>
            <w:left w:val="none" w:sz="0" w:space="0" w:color="auto"/>
            <w:bottom w:val="none" w:sz="0" w:space="0" w:color="auto"/>
            <w:right w:val="none" w:sz="0" w:space="0" w:color="auto"/>
          </w:divBdr>
        </w:div>
        <w:div w:id="804467252">
          <w:marLeft w:val="480"/>
          <w:marRight w:val="0"/>
          <w:marTop w:val="0"/>
          <w:marBottom w:val="0"/>
          <w:divBdr>
            <w:top w:val="none" w:sz="0" w:space="0" w:color="auto"/>
            <w:left w:val="none" w:sz="0" w:space="0" w:color="auto"/>
            <w:bottom w:val="none" w:sz="0" w:space="0" w:color="auto"/>
            <w:right w:val="none" w:sz="0" w:space="0" w:color="auto"/>
          </w:divBdr>
        </w:div>
        <w:div w:id="1953703436">
          <w:marLeft w:val="480"/>
          <w:marRight w:val="0"/>
          <w:marTop w:val="0"/>
          <w:marBottom w:val="0"/>
          <w:divBdr>
            <w:top w:val="none" w:sz="0" w:space="0" w:color="auto"/>
            <w:left w:val="none" w:sz="0" w:space="0" w:color="auto"/>
            <w:bottom w:val="none" w:sz="0" w:space="0" w:color="auto"/>
            <w:right w:val="none" w:sz="0" w:space="0" w:color="auto"/>
          </w:divBdr>
        </w:div>
        <w:div w:id="5788017">
          <w:marLeft w:val="480"/>
          <w:marRight w:val="0"/>
          <w:marTop w:val="0"/>
          <w:marBottom w:val="0"/>
          <w:divBdr>
            <w:top w:val="none" w:sz="0" w:space="0" w:color="auto"/>
            <w:left w:val="none" w:sz="0" w:space="0" w:color="auto"/>
            <w:bottom w:val="none" w:sz="0" w:space="0" w:color="auto"/>
            <w:right w:val="none" w:sz="0" w:space="0" w:color="auto"/>
          </w:divBdr>
        </w:div>
        <w:div w:id="2007317953">
          <w:marLeft w:val="480"/>
          <w:marRight w:val="0"/>
          <w:marTop w:val="0"/>
          <w:marBottom w:val="0"/>
          <w:divBdr>
            <w:top w:val="none" w:sz="0" w:space="0" w:color="auto"/>
            <w:left w:val="none" w:sz="0" w:space="0" w:color="auto"/>
            <w:bottom w:val="none" w:sz="0" w:space="0" w:color="auto"/>
            <w:right w:val="none" w:sz="0" w:space="0" w:color="auto"/>
          </w:divBdr>
        </w:div>
        <w:div w:id="820118793">
          <w:marLeft w:val="480"/>
          <w:marRight w:val="0"/>
          <w:marTop w:val="0"/>
          <w:marBottom w:val="0"/>
          <w:divBdr>
            <w:top w:val="none" w:sz="0" w:space="0" w:color="auto"/>
            <w:left w:val="none" w:sz="0" w:space="0" w:color="auto"/>
            <w:bottom w:val="none" w:sz="0" w:space="0" w:color="auto"/>
            <w:right w:val="none" w:sz="0" w:space="0" w:color="auto"/>
          </w:divBdr>
        </w:div>
        <w:div w:id="2133862562">
          <w:marLeft w:val="480"/>
          <w:marRight w:val="0"/>
          <w:marTop w:val="0"/>
          <w:marBottom w:val="0"/>
          <w:divBdr>
            <w:top w:val="none" w:sz="0" w:space="0" w:color="auto"/>
            <w:left w:val="none" w:sz="0" w:space="0" w:color="auto"/>
            <w:bottom w:val="none" w:sz="0" w:space="0" w:color="auto"/>
            <w:right w:val="none" w:sz="0" w:space="0" w:color="auto"/>
          </w:divBdr>
        </w:div>
        <w:div w:id="841512812">
          <w:marLeft w:val="480"/>
          <w:marRight w:val="0"/>
          <w:marTop w:val="0"/>
          <w:marBottom w:val="0"/>
          <w:divBdr>
            <w:top w:val="none" w:sz="0" w:space="0" w:color="auto"/>
            <w:left w:val="none" w:sz="0" w:space="0" w:color="auto"/>
            <w:bottom w:val="none" w:sz="0" w:space="0" w:color="auto"/>
            <w:right w:val="none" w:sz="0" w:space="0" w:color="auto"/>
          </w:divBdr>
        </w:div>
        <w:div w:id="1152991967">
          <w:marLeft w:val="480"/>
          <w:marRight w:val="0"/>
          <w:marTop w:val="0"/>
          <w:marBottom w:val="0"/>
          <w:divBdr>
            <w:top w:val="none" w:sz="0" w:space="0" w:color="auto"/>
            <w:left w:val="none" w:sz="0" w:space="0" w:color="auto"/>
            <w:bottom w:val="none" w:sz="0" w:space="0" w:color="auto"/>
            <w:right w:val="none" w:sz="0" w:space="0" w:color="auto"/>
          </w:divBdr>
        </w:div>
        <w:div w:id="1828204926">
          <w:marLeft w:val="480"/>
          <w:marRight w:val="0"/>
          <w:marTop w:val="0"/>
          <w:marBottom w:val="0"/>
          <w:divBdr>
            <w:top w:val="none" w:sz="0" w:space="0" w:color="auto"/>
            <w:left w:val="none" w:sz="0" w:space="0" w:color="auto"/>
            <w:bottom w:val="none" w:sz="0" w:space="0" w:color="auto"/>
            <w:right w:val="none" w:sz="0" w:space="0" w:color="auto"/>
          </w:divBdr>
        </w:div>
        <w:div w:id="253562937">
          <w:marLeft w:val="480"/>
          <w:marRight w:val="0"/>
          <w:marTop w:val="0"/>
          <w:marBottom w:val="0"/>
          <w:divBdr>
            <w:top w:val="none" w:sz="0" w:space="0" w:color="auto"/>
            <w:left w:val="none" w:sz="0" w:space="0" w:color="auto"/>
            <w:bottom w:val="none" w:sz="0" w:space="0" w:color="auto"/>
            <w:right w:val="none" w:sz="0" w:space="0" w:color="auto"/>
          </w:divBdr>
        </w:div>
        <w:div w:id="378210281">
          <w:marLeft w:val="480"/>
          <w:marRight w:val="0"/>
          <w:marTop w:val="0"/>
          <w:marBottom w:val="0"/>
          <w:divBdr>
            <w:top w:val="none" w:sz="0" w:space="0" w:color="auto"/>
            <w:left w:val="none" w:sz="0" w:space="0" w:color="auto"/>
            <w:bottom w:val="none" w:sz="0" w:space="0" w:color="auto"/>
            <w:right w:val="none" w:sz="0" w:space="0" w:color="auto"/>
          </w:divBdr>
        </w:div>
        <w:div w:id="1174955388">
          <w:marLeft w:val="480"/>
          <w:marRight w:val="0"/>
          <w:marTop w:val="0"/>
          <w:marBottom w:val="0"/>
          <w:divBdr>
            <w:top w:val="none" w:sz="0" w:space="0" w:color="auto"/>
            <w:left w:val="none" w:sz="0" w:space="0" w:color="auto"/>
            <w:bottom w:val="none" w:sz="0" w:space="0" w:color="auto"/>
            <w:right w:val="none" w:sz="0" w:space="0" w:color="auto"/>
          </w:divBdr>
        </w:div>
        <w:div w:id="1531648371">
          <w:marLeft w:val="480"/>
          <w:marRight w:val="0"/>
          <w:marTop w:val="0"/>
          <w:marBottom w:val="0"/>
          <w:divBdr>
            <w:top w:val="none" w:sz="0" w:space="0" w:color="auto"/>
            <w:left w:val="none" w:sz="0" w:space="0" w:color="auto"/>
            <w:bottom w:val="none" w:sz="0" w:space="0" w:color="auto"/>
            <w:right w:val="none" w:sz="0" w:space="0" w:color="auto"/>
          </w:divBdr>
        </w:div>
        <w:div w:id="886375224">
          <w:marLeft w:val="480"/>
          <w:marRight w:val="0"/>
          <w:marTop w:val="0"/>
          <w:marBottom w:val="0"/>
          <w:divBdr>
            <w:top w:val="none" w:sz="0" w:space="0" w:color="auto"/>
            <w:left w:val="none" w:sz="0" w:space="0" w:color="auto"/>
            <w:bottom w:val="none" w:sz="0" w:space="0" w:color="auto"/>
            <w:right w:val="none" w:sz="0" w:space="0" w:color="auto"/>
          </w:divBdr>
        </w:div>
        <w:div w:id="1759521452">
          <w:marLeft w:val="480"/>
          <w:marRight w:val="0"/>
          <w:marTop w:val="0"/>
          <w:marBottom w:val="0"/>
          <w:divBdr>
            <w:top w:val="none" w:sz="0" w:space="0" w:color="auto"/>
            <w:left w:val="none" w:sz="0" w:space="0" w:color="auto"/>
            <w:bottom w:val="none" w:sz="0" w:space="0" w:color="auto"/>
            <w:right w:val="none" w:sz="0" w:space="0" w:color="auto"/>
          </w:divBdr>
        </w:div>
        <w:div w:id="1237209220">
          <w:marLeft w:val="480"/>
          <w:marRight w:val="0"/>
          <w:marTop w:val="0"/>
          <w:marBottom w:val="0"/>
          <w:divBdr>
            <w:top w:val="none" w:sz="0" w:space="0" w:color="auto"/>
            <w:left w:val="none" w:sz="0" w:space="0" w:color="auto"/>
            <w:bottom w:val="none" w:sz="0" w:space="0" w:color="auto"/>
            <w:right w:val="none" w:sz="0" w:space="0" w:color="auto"/>
          </w:divBdr>
        </w:div>
        <w:div w:id="98642756">
          <w:marLeft w:val="480"/>
          <w:marRight w:val="0"/>
          <w:marTop w:val="0"/>
          <w:marBottom w:val="0"/>
          <w:divBdr>
            <w:top w:val="none" w:sz="0" w:space="0" w:color="auto"/>
            <w:left w:val="none" w:sz="0" w:space="0" w:color="auto"/>
            <w:bottom w:val="none" w:sz="0" w:space="0" w:color="auto"/>
            <w:right w:val="none" w:sz="0" w:space="0" w:color="auto"/>
          </w:divBdr>
        </w:div>
        <w:div w:id="784344575">
          <w:marLeft w:val="480"/>
          <w:marRight w:val="0"/>
          <w:marTop w:val="0"/>
          <w:marBottom w:val="0"/>
          <w:divBdr>
            <w:top w:val="none" w:sz="0" w:space="0" w:color="auto"/>
            <w:left w:val="none" w:sz="0" w:space="0" w:color="auto"/>
            <w:bottom w:val="none" w:sz="0" w:space="0" w:color="auto"/>
            <w:right w:val="none" w:sz="0" w:space="0" w:color="auto"/>
          </w:divBdr>
        </w:div>
        <w:div w:id="1706716602">
          <w:marLeft w:val="480"/>
          <w:marRight w:val="0"/>
          <w:marTop w:val="0"/>
          <w:marBottom w:val="0"/>
          <w:divBdr>
            <w:top w:val="none" w:sz="0" w:space="0" w:color="auto"/>
            <w:left w:val="none" w:sz="0" w:space="0" w:color="auto"/>
            <w:bottom w:val="none" w:sz="0" w:space="0" w:color="auto"/>
            <w:right w:val="none" w:sz="0" w:space="0" w:color="auto"/>
          </w:divBdr>
        </w:div>
        <w:div w:id="1552690149">
          <w:marLeft w:val="480"/>
          <w:marRight w:val="0"/>
          <w:marTop w:val="0"/>
          <w:marBottom w:val="0"/>
          <w:divBdr>
            <w:top w:val="none" w:sz="0" w:space="0" w:color="auto"/>
            <w:left w:val="none" w:sz="0" w:space="0" w:color="auto"/>
            <w:bottom w:val="none" w:sz="0" w:space="0" w:color="auto"/>
            <w:right w:val="none" w:sz="0" w:space="0" w:color="auto"/>
          </w:divBdr>
        </w:div>
        <w:div w:id="730080357">
          <w:marLeft w:val="480"/>
          <w:marRight w:val="0"/>
          <w:marTop w:val="0"/>
          <w:marBottom w:val="0"/>
          <w:divBdr>
            <w:top w:val="none" w:sz="0" w:space="0" w:color="auto"/>
            <w:left w:val="none" w:sz="0" w:space="0" w:color="auto"/>
            <w:bottom w:val="none" w:sz="0" w:space="0" w:color="auto"/>
            <w:right w:val="none" w:sz="0" w:space="0" w:color="auto"/>
          </w:divBdr>
        </w:div>
        <w:div w:id="63378683">
          <w:marLeft w:val="480"/>
          <w:marRight w:val="0"/>
          <w:marTop w:val="0"/>
          <w:marBottom w:val="0"/>
          <w:divBdr>
            <w:top w:val="none" w:sz="0" w:space="0" w:color="auto"/>
            <w:left w:val="none" w:sz="0" w:space="0" w:color="auto"/>
            <w:bottom w:val="none" w:sz="0" w:space="0" w:color="auto"/>
            <w:right w:val="none" w:sz="0" w:space="0" w:color="auto"/>
          </w:divBdr>
        </w:div>
        <w:div w:id="1370256149">
          <w:marLeft w:val="480"/>
          <w:marRight w:val="0"/>
          <w:marTop w:val="0"/>
          <w:marBottom w:val="0"/>
          <w:divBdr>
            <w:top w:val="none" w:sz="0" w:space="0" w:color="auto"/>
            <w:left w:val="none" w:sz="0" w:space="0" w:color="auto"/>
            <w:bottom w:val="none" w:sz="0" w:space="0" w:color="auto"/>
            <w:right w:val="none" w:sz="0" w:space="0" w:color="auto"/>
          </w:divBdr>
        </w:div>
      </w:divsChild>
    </w:div>
    <w:div w:id="1474255878">
      <w:bodyDiv w:val="1"/>
      <w:marLeft w:val="0"/>
      <w:marRight w:val="0"/>
      <w:marTop w:val="0"/>
      <w:marBottom w:val="0"/>
      <w:divBdr>
        <w:top w:val="none" w:sz="0" w:space="0" w:color="auto"/>
        <w:left w:val="none" w:sz="0" w:space="0" w:color="auto"/>
        <w:bottom w:val="none" w:sz="0" w:space="0" w:color="auto"/>
        <w:right w:val="none" w:sz="0" w:space="0" w:color="auto"/>
      </w:divBdr>
    </w:div>
    <w:div w:id="1474446143">
      <w:bodyDiv w:val="1"/>
      <w:marLeft w:val="0"/>
      <w:marRight w:val="0"/>
      <w:marTop w:val="0"/>
      <w:marBottom w:val="0"/>
      <w:divBdr>
        <w:top w:val="none" w:sz="0" w:space="0" w:color="auto"/>
        <w:left w:val="none" w:sz="0" w:space="0" w:color="auto"/>
        <w:bottom w:val="none" w:sz="0" w:space="0" w:color="auto"/>
        <w:right w:val="none" w:sz="0" w:space="0" w:color="auto"/>
      </w:divBdr>
    </w:div>
    <w:div w:id="1474641452">
      <w:bodyDiv w:val="1"/>
      <w:marLeft w:val="0"/>
      <w:marRight w:val="0"/>
      <w:marTop w:val="0"/>
      <w:marBottom w:val="0"/>
      <w:divBdr>
        <w:top w:val="none" w:sz="0" w:space="0" w:color="auto"/>
        <w:left w:val="none" w:sz="0" w:space="0" w:color="auto"/>
        <w:bottom w:val="none" w:sz="0" w:space="0" w:color="auto"/>
        <w:right w:val="none" w:sz="0" w:space="0" w:color="auto"/>
      </w:divBdr>
    </w:div>
    <w:div w:id="1474710254">
      <w:bodyDiv w:val="1"/>
      <w:marLeft w:val="0"/>
      <w:marRight w:val="0"/>
      <w:marTop w:val="0"/>
      <w:marBottom w:val="0"/>
      <w:divBdr>
        <w:top w:val="none" w:sz="0" w:space="0" w:color="auto"/>
        <w:left w:val="none" w:sz="0" w:space="0" w:color="auto"/>
        <w:bottom w:val="none" w:sz="0" w:space="0" w:color="auto"/>
        <w:right w:val="none" w:sz="0" w:space="0" w:color="auto"/>
      </w:divBdr>
    </w:div>
    <w:div w:id="1474786252">
      <w:bodyDiv w:val="1"/>
      <w:marLeft w:val="0"/>
      <w:marRight w:val="0"/>
      <w:marTop w:val="0"/>
      <w:marBottom w:val="0"/>
      <w:divBdr>
        <w:top w:val="none" w:sz="0" w:space="0" w:color="auto"/>
        <w:left w:val="none" w:sz="0" w:space="0" w:color="auto"/>
        <w:bottom w:val="none" w:sz="0" w:space="0" w:color="auto"/>
        <w:right w:val="none" w:sz="0" w:space="0" w:color="auto"/>
      </w:divBdr>
    </w:div>
    <w:div w:id="1474908693">
      <w:bodyDiv w:val="1"/>
      <w:marLeft w:val="0"/>
      <w:marRight w:val="0"/>
      <w:marTop w:val="0"/>
      <w:marBottom w:val="0"/>
      <w:divBdr>
        <w:top w:val="none" w:sz="0" w:space="0" w:color="auto"/>
        <w:left w:val="none" w:sz="0" w:space="0" w:color="auto"/>
        <w:bottom w:val="none" w:sz="0" w:space="0" w:color="auto"/>
        <w:right w:val="none" w:sz="0" w:space="0" w:color="auto"/>
      </w:divBdr>
    </w:div>
    <w:div w:id="1475177322">
      <w:bodyDiv w:val="1"/>
      <w:marLeft w:val="0"/>
      <w:marRight w:val="0"/>
      <w:marTop w:val="0"/>
      <w:marBottom w:val="0"/>
      <w:divBdr>
        <w:top w:val="none" w:sz="0" w:space="0" w:color="auto"/>
        <w:left w:val="none" w:sz="0" w:space="0" w:color="auto"/>
        <w:bottom w:val="none" w:sz="0" w:space="0" w:color="auto"/>
        <w:right w:val="none" w:sz="0" w:space="0" w:color="auto"/>
      </w:divBdr>
    </w:div>
    <w:div w:id="1475872712">
      <w:bodyDiv w:val="1"/>
      <w:marLeft w:val="0"/>
      <w:marRight w:val="0"/>
      <w:marTop w:val="0"/>
      <w:marBottom w:val="0"/>
      <w:divBdr>
        <w:top w:val="none" w:sz="0" w:space="0" w:color="auto"/>
        <w:left w:val="none" w:sz="0" w:space="0" w:color="auto"/>
        <w:bottom w:val="none" w:sz="0" w:space="0" w:color="auto"/>
        <w:right w:val="none" w:sz="0" w:space="0" w:color="auto"/>
      </w:divBdr>
    </w:div>
    <w:div w:id="1476676497">
      <w:bodyDiv w:val="1"/>
      <w:marLeft w:val="0"/>
      <w:marRight w:val="0"/>
      <w:marTop w:val="0"/>
      <w:marBottom w:val="0"/>
      <w:divBdr>
        <w:top w:val="none" w:sz="0" w:space="0" w:color="auto"/>
        <w:left w:val="none" w:sz="0" w:space="0" w:color="auto"/>
        <w:bottom w:val="none" w:sz="0" w:space="0" w:color="auto"/>
        <w:right w:val="none" w:sz="0" w:space="0" w:color="auto"/>
      </w:divBdr>
    </w:div>
    <w:div w:id="1476724957">
      <w:bodyDiv w:val="1"/>
      <w:marLeft w:val="0"/>
      <w:marRight w:val="0"/>
      <w:marTop w:val="0"/>
      <w:marBottom w:val="0"/>
      <w:divBdr>
        <w:top w:val="none" w:sz="0" w:space="0" w:color="auto"/>
        <w:left w:val="none" w:sz="0" w:space="0" w:color="auto"/>
        <w:bottom w:val="none" w:sz="0" w:space="0" w:color="auto"/>
        <w:right w:val="none" w:sz="0" w:space="0" w:color="auto"/>
      </w:divBdr>
    </w:div>
    <w:div w:id="1477605718">
      <w:bodyDiv w:val="1"/>
      <w:marLeft w:val="0"/>
      <w:marRight w:val="0"/>
      <w:marTop w:val="0"/>
      <w:marBottom w:val="0"/>
      <w:divBdr>
        <w:top w:val="none" w:sz="0" w:space="0" w:color="auto"/>
        <w:left w:val="none" w:sz="0" w:space="0" w:color="auto"/>
        <w:bottom w:val="none" w:sz="0" w:space="0" w:color="auto"/>
        <w:right w:val="none" w:sz="0" w:space="0" w:color="auto"/>
      </w:divBdr>
    </w:div>
    <w:div w:id="1477648113">
      <w:bodyDiv w:val="1"/>
      <w:marLeft w:val="0"/>
      <w:marRight w:val="0"/>
      <w:marTop w:val="0"/>
      <w:marBottom w:val="0"/>
      <w:divBdr>
        <w:top w:val="none" w:sz="0" w:space="0" w:color="auto"/>
        <w:left w:val="none" w:sz="0" w:space="0" w:color="auto"/>
        <w:bottom w:val="none" w:sz="0" w:space="0" w:color="auto"/>
        <w:right w:val="none" w:sz="0" w:space="0" w:color="auto"/>
      </w:divBdr>
    </w:div>
    <w:div w:id="1477915785">
      <w:bodyDiv w:val="1"/>
      <w:marLeft w:val="0"/>
      <w:marRight w:val="0"/>
      <w:marTop w:val="0"/>
      <w:marBottom w:val="0"/>
      <w:divBdr>
        <w:top w:val="none" w:sz="0" w:space="0" w:color="auto"/>
        <w:left w:val="none" w:sz="0" w:space="0" w:color="auto"/>
        <w:bottom w:val="none" w:sz="0" w:space="0" w:color="auto"/>
        <w:right w:val="none" w:sz="0" w:space="0" w:color="auto"/>
      </w:divBdr>
    </w:div>
    <w:div w:id="1477917870">
      <w:bodyDiv w:val="1"/>
      <w:marLeft w:val="0"/>
      <w:marRight w:val="0"/>
      <w:marTop w:val="0"/>
      <w:marBottom w:val="0"/>
      <w:divBdr>
        <w:top w:val="none" w:sz="0" w:space="0" w:color="auto"/>
        <w:left w:val="none" w:sz="0" w:space="0" w:color="auto"/>
        <w:bottom w:val="none" w:sz="0" w:space="0" w:color="auto"/>
        <w:right w:val="none" w:sz="0" w:space="0" w:color="auto"/>
      </w:divBdr>
    </w:div>
    <w:div w:id="1477994632">
      <w:bodyDiv w:val="1"/>
      <w:marLeft w:val="0"/>
      <w:marRight w:val="0"/>
      <w:marTop w:val="0"/>
      <w:marBottom w:val="0"/>
      <w:divBdr>
        <w:top w:val="none" w:sz="0" w:space="0" w:color="auto"/>
        <w:left w:val="none" w:sz="0" w:space="0" w:color="auto"/>
        <w:bottom w:val="none" w:sz="0" w:space="0" w:color="auto"/>
        <w:right w:val="none" w:sz="0" w:space="0" w:color="auto"/>
      </w:divBdr>
    </w:div>
    <w:div w:id="1478109629">
      <w:bodyDiv w:val="1"/>
      <w:marLeft w:val="0"/>
      <w:marRight w:val="0"/>
      <w:marTop w:val="0"/>
      <w:marBottom w:val="0"/>
      <w:divBdr>
        <w:top w:val="none" w:sz="0" w:space="0" w:color="auto"/>
        <w:left w:val="none" w:sz="0" w:space="0" w:color="auto"/>
        <w:bottom w:val="none" w:sz="0" w:space="0" w:color="auto"/>
        <w:right w:val="none" w:sz="0" w:space="0" w:color="auto"/>
      </w:divBdr>
    </w:div>
    <w:div w:id="1479610219">
      <w:bodyDiv w:val="1"/>
      <w:marLeft w:val="0"/>
      <w:marRight w:val="0"/>
      <w:marTop w:val="0"/>
      <w:marBottom w:val="0"/>
      <w:divBdr>
        <w:top w:val="none" w:sz="0" w:space="0" w:color="auto"/>
        <w:left w:val="none" w:sz="0" w:space="0" w:color="auto"/>
        <w:bottom w:val="none" w:sz="0" w:space="0" w:color="auto"/>
        <w:right w:val="none" w:sz="0" w:space="0" w:color="auto"/>
      </w:divBdr>
    </w:div>
    <w:div w:id="1479952944">
      <w:bodyDiv w:val="1"/>
      <w:marLeft w:val="0"/>
      <w:marRight w:val="0"/>
      <w:marTop w:val="0"/>
      <w:marBottom w:val="0"/>
      <w:divBdr>
        <w:top w:val="none" w:sz="0" w:space="0" w:color="auto"/>
        <w:left w:val="none" w:sz="0" w:space="0" w:color="auto"/>
        <w:bottom w:val="none" w:sz="0" w:space="0" w:color="auto"/>
        <w:right w:val="none" w:sz="0" w:space="0" w:color="auto"/>
      </w:divBdr>
    </w:div>
    <w:div w:id="1480002448">
      <w:bodyDiv w:val="1"/>
      <w:marLeft w:val="0"/>
      <w:marRight w:val="0"/>
      <w:marTop w:val="0"/>
      <w:marBottom w:val="0"/>
      <w:divBdr>
        <w:top w:val="none" w:sz="0" w:space="0" w:color="auto"/>
        <w:left w:val="none" w:sz="0" w:space="0" w:color="auto"/>
        <w:bottom w:val="none" w:sz="0" w:space="0" w:color="auto"/>
        <w:right w:val="none" w:sz="0" w:space="0" w:color="auto"/>
      </w:divBdr>
    </w:div>
    <w:div w:id="1480027504">
      <w:bodyDiv w:val="1"/>
      <w:marLeft w:val="0"/>
      <w:marRight w:val="0"/>
      <w:marTop w:val="0"/>
      <w:marBottom w:val="0"/>
      <w:divBdr>
        <w:top w:val="none" w:sz="0" w:space="0" w:color="auto"/>
        <w:left w:val="none" w:sz="0" w:space="0" w:color="auto"/>
        <w:bottom w:val="none" w:sz="0" w:space="0" w:color="auto"/>
        <w:right w:val="none" w:sz="0" w:space="0" w:color="auto"/>
      </w:divBdr>
    </w:div>
    <w:div w:id="1480272232">
      <w:bodyDiv w:val="1"/>
      <w:marLeft w:val="0"/>
      <w:marRight w:val="0"/>
      <w:marTop w:val="0"/>
      <w:marBottom w:val="0"/>
      <w:divBdr>
        <w:top w:val="none" w:sz="0" w:space="0" w:color="auto"/>
        <w:left w:val="none" w:sz="0" w:space="0" w:color="auto"/>
        <w:bottom w:val="none" w:sz="0" w:space="0" w:color="auto"/>
        <w:right w:val="none" w:sz="0" w:space="0" w:color="auto"/>
      </w:divBdr>
    </w:div>
    <w:div w:id="1481924037">
      <w:bodyDiv w:val="1"/>
      <w:marLeft w:val="0"/>
      <w:marRight w:val="0"/>
      <w:marTop w:val="0"/>
      <w:marBottom w:val="0"/>
      <w:divBdr>
        <w:top w:val="none" w:sz="0" w:space="0" w:color="auto"/>
        <w:left w:val="none" w:sz="0" w:space="0" w:color="auto"/>
        <w:bottom w:val="none" w:sz="0" w:space="0" w:color="auto"/>
        <w:right w:val="none" w:sz="0" w:space="0" w:color="auto"/>
      </w:divBdr>
    </w:div>
    <w:div w:id="1482498949">
      <w:bodyDiv w:val="1"/>
      <w:marLeft w:val="0"/>
      <w:marRight w:val="0"/>
      <w:marTop w:val="0"/>
      <w:marBottom w:val="0"/>
      <w:divBdr>
        <w:top w:val="none" w:sz="0" w:space="0" w:color="auto"/>
        <w:left w:val="none" w:sz="0" w:space="0" w:color="auto"/>
        <w:bottom w:val="none" w:sz="0" w:space="0" w:color="auto"/>
        <w:right w:val="none" w:sz="0" w:space="0" w:color="auto"/>
      </w:divBdr>
    </w:div>
    <w:div w:id="1482769824">
      <w:bodyDiv w:val="1"/>
      <w:marLeft w:val="0"/>
      <w:marRight w:val="0"/>
      <w:marTop w:val="0"/>
      <w:marBottom w:val="0"/>
      <w:divBdr>
        <w:top w:val="none" w:sz="0" w:space="0" w:color="auto"/>
        <w:left w:val="none" w:sz="0" w:space="0" w:color="auto"/>
        <w:bottom w:val="none" w:sz="0" w:space="0" w:color="auto"/>
        <w:right w:val="none" w:sz="0" w:space="0" w:color="auto"/>
      </w:divBdr>
    </w:div>
    <w:div w:id="1482817749">
      <w:bodyDiv w:val="1"/>
      <w:marLeft w:val="0"/>
      <w:marRight w:val="0"/>
      <w:marTop w:val="0"/>
      <w:marBottom w:val="0"/>
      <w:divBdr>
        <w:top w:val="none" w:sz="0" w:space="0" w:color="auto"/>
        <w:left w:val="none" w:sz="0" w:space="0" w:color="auto"/>
        <w:bottom w:val="none" w:sz="0" w:space="0" w:color="auto"/>
        <w:right w:val="none" w:sz="0" w:space="0" w:color="auto"/>
      </w:divBdr>
    </w:div>
    <w:div w:id="1482891067">
      <w:bodyDiv w:val="1"/>
      <w:marLeft w:val="0"/>
      <w:marRight w:val="0"/>
      <w:marTop w:val="0"/>
      <w:marBottom w:val="0"/>
      <w:divBdr>
        <w:top w:val="none" w:sz="0" w:space="0" w:color="auto"/>
        <w:left w:val="none" w:sz="0" w:space="0" w:color="auto"/>
        <w:bottom w:val="none" w:sz="0" w:space="0" w:color="auto"/>
        <w:right w:val="none" w:sz="0" w:space="0" w:color="auto"/>
      </w:divBdr>
    </w:div>
    <w:div w:id="1483350092">
      <w:bodyDiv w:val="1"/>
      <w:marLeft w:val="0"/>
      <w:marRight w:val="0"/>
      <w:marTop w:val="0"/>
      <w:marBottom w:val="0"/>
      <w:divBdr>
        <w:top w:val="none" w:sz="0" w:space="0" w:color="auto"/>
        <w:left w:val="none" w:sz="0" w:space="0" w:color="auto"/>
        <w:bottom w:val="none" w:sz="0" w:space="0" w:color="auto"/>
        <w:right w:val="none" w:sz="0" w:space="0" w:color="auto"/>
      </w:divBdr>
    </w:div>
    <w:div w:id="1483421454">
      <w:bodyDiv w:val="1"/>
      <w:marLeft w:val="0"/>
      <w:marRight w:val="0"/>
      <w:marTop w:val="0"/>
      <w:marBottom w:val="0"/>
      <w:divBdr>
        <w:top w:val="none" w:sz="0" w:space="0" w:color="auto"/>
        <w:left w:val="none" w:sz="0" w:space="0" w:color="auto"/>
        <w:bottom w:val="none" w:sz="0" w:space="0" w:color="auto"/>
        <w:right w:val="none" w:sz="0" w:space="0" w:color="auto"/>
      </w:divBdr>
    </w:div>
    <w:div w:id="1483502316">
      <w:bodyDiv w:val="1"/>
      <w:marLeft w:val="0"/>
      <w:marRight w:val="0"/>
      <w:marTop w:val="0"/>
      <w:marBottom w:val="0"/>
      <w:divBdr>
        <w:top w:val="none" w:sz="0" w:space="0" w:color="auto"/>
        <w:left w:val="none" w:sz="0" w:space="0" w:color="auto"/>
        <w:bottom w:val="none" w:sz="0" w:space="0" w:color="auto"/>
        <w:right w:val="none" w:sz="0" w:space="0" w:color="auto"/>
      </w:divBdr>
    </w:div>
    <w:div w:id="1483547367">
      <w:bodyDiv w:val="1"/>
      <w:marLeft w:val="0"/>
      <w:marRight w:val="0"/>
      <w:marTop w:val="0"/>
      <w:marBottom w:val="0"/>
      <w:divBdr>
        <w:top w:val="none" w:sz="0" w:space="0" w:color="auto"/>
        <w:left w:val="none" w:sz="0" w:space="0" w:color="auto"/>
        <w:bottom w:val="none" w:sz="0" w:space="0" w:color="auto"/>
        <w:right w:val="none" w:sz="0" w:space="0" w:color="auto"/>
      </w:divBdr>
    </w:div>
    <w:div w:id="1483885250">
      <w:bodyDiv w:val="1"/>
      <w:marLeft w:val="0"/>
      <w:marRight w:val="0"/>
      <w:marTop w:val="0"/>
      <w:marBottom w:val="0"/>
      <w:divBdr>
        <w:top w:val="none" w:sz="0" w:space="0" w:color="auto"/>
        <w:left w:val="none" w:sz="0" w:space="0" w:color="auto"/>
        <w:bottom w:val="none" w:sz="0" w:space="0" w:color="auto"/>
        <w:right w:val="none" w:sz="0" w:space="0" w:color="auto"/>
      </w:divBdr>
    </w:div>
    <w:div w:id="1483889916">
      <w:bodyDiv w:val="1"/>
      <w:marLeft w:val="0"/>
      <w:marRight w:val="0"/>
      <w:marTop w:val="0"/>
      <w:marBottom w:val="0"/>
      <w:divBdr>
        <w:top w:val="none" w:sz="0" w:space="0" w:color="auto"/>
        <w:left w:val="none" w:sz="0" w:space="0" w:color="auto"/>
        <w:bottom w:val="none" w:sz="0" w:space="0" w:color="auto"/>
        <w:right w:val="none" w:sz="0" w:space="0" w:color="auto"/>
      </w:divBdr>
    </w:div>
    <w:div w:id="1483963556">
      <w:bodyDiv w:val="1"/>
      <w:marLeft w:val="0"/>
      <w:marRight w:val="0"/>
      <w:marTop w:val="0"/>
      <w:marBottom w:val="0"/>
      <w:divBdr>
        <w:top w:val="none" w:sz="0" w:space="0" w:color="auto"/>
        <w:left w:val="none" w:sz="0" w:space="0" w:color="auto"/>
        <w:bottom w:val="none" w:sz="0" w:space="0" w:color="auto"/>
        <w:right w:val="none" w:sz="0" w:space="0" w:color="auto"/>
      </w:divBdr>
    </w:div>
    <w:div w:id="1484155140">
      <w:bodyDiv w:val="1"/>
      <w:marLeft w:val="0"/>
      <w:marRight w:val="0"/>
      <w:marTop w:val="0"/>
      <w:marBottom w:val="0"/>
      <w:divBdr>
        <w:top w:val="none" w:sz="0" w:space="0" w:color="auto"/>
        <w:left w:val="none" w:sz="0" w:space="0" w:color="auto"/>
        <w:bottom w:val="none" w:sz="0" w:space="0" w:color="auto"/>
        <w:right w:val="none" w:sz="0" w:space="0" w:color="auto"/>
      </w:divBdr>
    </w:div>
    <w:div w:id="1484203822">
      <w:bodyDiv w:val="1"/>
      <w:marLeft w:val="0"/>
      <w:marRight w:val="0"/>
      <w:marTop w:val="0"/>
      <w:marBottom w:val="0"/>
      <w:divBdr>
        <w:top w:val="none" w:sz="0" w:space="0" w:color="auto"/>
        <w:left w:val="none" w:sz="0" w:space="0" w:color="auto"/>
        <w:bottom w:val="none" w:sz="0" w:space="0" w:color="auto"/>
        <w:right w:val="none" w:sz="0" w:space="0" w:color="auto"/>
      </w:divBdr>
    </w:div>
    <w:div w:id="1485123644">
      <w:bodyDiv w:val="1"/>
      <w:marLeft w:val="0"/>
      <w:marRight w:val="0"/>
      <w:marTop w:val="0"/>
      <w:marBottom w:val="0"/>
      <w:divBdr>
        <w:top w:val="none" w:sz="0" w:space="0" w:color="auto"/>
        <w:left w:val="none" w:sz="0" w:space="0" w:color="auto"/>
        <w:bottom w:val="none" w:sz="0" w:space="0" w:color="auto"/>
        <w:right w:val="none" w:sz="0" w:space="0" w:color="auto"/>
      </w:divBdr>
    </w:div>
    <w:div w:id="1485701425">
      <w:bodyDiv w:val="1"/>
      <w:marLeft w:val="0"/>
      <w:marRight w:val="0"/>
      <w:marTop w:val="0"/>
      <w:marBottom w:val="0"/>
      <w:divBdr>
        <w:top w:val="none" w:sz="0" w:space="0" w:color="auto"/>
        <w:left w:val="none" w:sz="0" w:space="0" w:color="auto"/>
        <w:bottom w:val="none" w:sz="0" w:space="0" w:color="auto"/>
        <w:right w:val="none" w:sz="0" w:space="0" w:color="auto"/>
      </w:divBdr>
    </w:div>
    <w:div w:id="1486361626">
      <w:bodyDiv w:val="1"/>
      <w:marLeft w:val="0"/>
      <w:marRight w:val="0"/>
      <w:marTop w:val="0"/>
      <w:marBottom w:val="0"/>
      <w:divBdr>
        <w:top w:val="none" w:sz="0" w:space="0" w:color="auto"/>
        <w:left w:val="none" w:sz="0" w:space="0" w:color="auto"/>
        <w:bottom w:val="none" w:sz="0" w:space="0" w:color="auto"/>
        <w:right w:val="none" w:sz="0" w:space="0" w:color="auto"/>
      </w:divBdr>
    </w:div>
    <w:div w:id="1486386913">
      <w:bodyDiv w:val="1"/>
      <w:marLeft w:val="0"/>
      <w:marRight w:val="0"/>
      <w:marTop w:val="0"/>
      <w:marBottom w:val="0"/>
      <w:divBdr>
        <w:top w:val="none" w:sz="0" w:space="0" w:color="auto"/>
        <w:left w:val="none" w:sz="0" w:space="0" w:color="auto"/>
        <w:bottom w:val="none" w:sz="0" w:space="0" w:color="auto"/>
        <w:right w:val="none" w:sz="0" w:space="0" w:color="auto"/>
      </w:divBdr>
    </w:div>
    <w:div w:id="1486555720">
      <w:bodyDiv w:val="1"/>
      <w:marLeft w:val="0"/>
      <w:marRight w:val="0"/>
      <w:marTop w:val="0"/>
      <w:marBottom w:val="0"/>
      <w:divBdr>
        <w:top w:val="none" w:sz="0" w:space="0" w:color="auto"/>
        <w:left w:val="none" w:sz="0" w:space="0" w:color="auto"/>
        <w:bottom w:val="none" w:sz="0" w:space="0" w:color="auto"/>
        <w:right w:val="none" w:sz="0" w:space="0" w:color="auto"/>
      </w:divBdr>
    </w:div>
    <w:div w:id="1486969840">
      <w:bodyDiv w:val="1"/>
      <w:marLeft w:val="0"/>
      <w:marRight w:val="0"/>
      <w:marTop w:val="0"/>
      <w:marBottom w:val="0"/>
      <w:divBdr>
        <w:top w:val="none" w:sz="0" w:space="0" w:color="auto"/>
        <w:left w:val="none" w:sz="0" w:space="0" w:color="auto"/>
        <w:bottom w:val="none" w:sz="0" w:space="0" w:color="auto"/>
        <w:right w:val="none" w:sz="0" w:space="0" w:color="auto"/>
      </w:divBdr>
    </w:div>
    <w:div w:id="1487282302">
      <w:bodyDiv w:val="1"/>
      <w:marLeft w:val="0"/>
      <w:marRight w:val="0"/>
      <w:marTop w:val="0"/>
      <w:marBottom w:val="0"/>
      <w:divBdr>
        <w:top w:val="none" w:sz="0" w:space="0" w:color="auto"/>
        <w:left w:val="none" w:sz="0" w:space="0" w:color="auto"/>
        <w:bottom w:val="none" w:sz="0" w:space="0" w:color="auto"/>
        <w:right w:val="none" w:sz="0" w:space="0" w:color="auto"/>
      </w:divBdr>
    </w:div>
    <w:div w:id="1487745762">
      <w:bodyDiv w:val="1"/>
      <w:marLeft w:val="0"/>
      <w:marRight w:val="0"/>
      <w:marTop w:val="0"/>
      <w:marBottom w:val="0"/>
      <w:divBdr>
        <w:top w:val="none" w:sz="0" w:space="0" w:color="auto"/>
        <w:left w:val="none" w:sz="0" w:space="0" w:color="auto"/>
        <w:bottom w:val="none" w:sz="0" w:space="0" w:color="auto"/>
        <w:right w:val="none" w:sz="0" w:space="0" w:color="auto"/>
      </w:divBdr>
    </w:div>
    <w:div w:id="1487936798">
      <w:bodyDiv w:val="1"/>
      <w:marLeft w:val="0"/>
      <w:marRight w:val="0"/>
      <w:marTop w:val="0"/>
      <w:marBottom w:val="0"/>
      <w:divBdr>
        <w:top w:val="none" w:sz="0" w:space="0" w:color="auto"/>
        <w:left w:val="none" w:sz="0" w:space="0" w:color="auto"/>
        <w:bottom w:val="none" w:sz="0" w:space="0" w:color="auto"/>
        <w:right w:val="none" w:sz="0" w:space="0" w:color="auto"/>
      </w:divBdr>
    </w:div>
    <w:div w:id="1487938902">
      <w:bodyDiv w:val="1"/>
      <w:marLeft w:val="0"/>
      <w:marRight w:val="0"/>
      <w:marTop w:val="0"/>
      <w:marBottom w:val="0"/>
      <w:divBdr>
        <w:top w:val="none" w:sz="0" w:space="0" w:color="auto"/>
        <w:left w:val="none" w:sz="0" w:space="0" w:color="auto"/>
        <w:bottom w:val="none" w:sz="0" w:space="0" w:color="auto"/>
        <w:right w:val="none" w:sz="0" w:space="0" w:color="auto"/>
      </w:divBdr>
    </w:div>
    <w:div w:id="1489056359">
      <w:bodyDiv w:val="1"/>
      <w:marLeft w:val="0"/>
      <w:marRight w:val="0"/>
      <w:marTop w:val="0"/>
      <w:marBottom w:val="0"/>
      <w:divBdr>
        <w:top w:val="none" w:sz="0" w:space="0" w:color="auto"/>
        <w:left w:val="none" w:sz="0" w:space="0" w:color="auto"/>
        <w:bottom w:val="none" w:sz="0" w:space="0" w:color="auto"/>
        <w:right w:val="none" w:sz="0" w:space="0" w:color="auto"/>
      </w:divBdr>
    </w:div>
    <w:div w:id="1489128233">
      <w:bodyDiv w:val="1"/>
      <w:marLeft w:val="0"/>
      <w:marRight w:val="0"/>
      <w:marTop w:val="0"/>
      <w:marBottom w:val="0"/>
      <w:divBdr>
        <w:top w:val="none" w:sz="0" w:space="0" w:color="auto"/>
        <w:left w:val="none" w:sz="0" w:space="0" w:color="auto"/>
        <w:bottom w:val="none" w:sz="0" w:space="0" w:color="auto"/>
        <w:right w:val="none" w:sz="0" w:space="0" w:color="auto"/>
      </w:divBdr>
    </w:div>
    <w:div w:id="1489247572">
      <w:bodyDiv w:val="1"/>
      <w:marLeft w:val="0"/>
      <w:marRight w:val="0"/>
      <w:marTop w:val="0"/>
      <w:marBottom w:val="0"/>
      <w:divBdr>
        <w:top w:val="none" w:sz="0" w:space="0" w:color="auto"/>
        <w:left w:val="none" w:sz="0" w:space="0" w:color="auto"/>
        <w:bottom w:val="none" w:sz="0" w:space="0" w:color="auto"/>
        <w:right w:val="none" w:sz="0" w:space="0" w:color="auto"/>
      </w:divBdr>
    </w:div>
    <w:div w:id="1489323554">
      <w:bodyDiv w:val="1"/>
      <w:marLeft w:val="0"/>
      <w:marRight w:val="0"/>
      <w:marTop w:val="0"/>
      <w:marBottom w:val="0"/>
      <w:divBdr>
        <w:top w:val="none" w:sz="0" w:space="0" w:color="auto"/>
        <w:left w:val="none" w:sz="0" w:space="0" w:color="auto"/>
        <w:bottom w:val="none" w:sz="0" w:space="0" w:color="auto"/>
        <w:right w:val="none" w:sz="0" w:space="0" w:color="auto"/>
      </w:divBdr>
    </w:div>
    <w:div w:id="1489712715">
      <w:bodyDiv w:val="1"/>
      <w:marLeft w:val="0"/>
      <w:marRight w:val="0"/>
      <w:marTop w:val="0"/>
      <w:marBottom w:val="0"/>
      <w:divBdr>
        <w:top w:val="none" w:sz="0" w:space="0" w:color="auto"/>
        <w:left w:val="none" w:sz="0" w:space="0" w:color="auto"/>
        <w:bottom w:val="none" w:sz="0" w:space="0" w:color="auto"/>
        <w:right w:val="none" w:sz="0" w:space="0" w:color="auto"/>
      </w:divBdr>
    </w:div>
    <w:div w:id="1490097917">
      <w:bodyDiv w:val="1"/>
      <w:marLeft w:val="0"/>
      <w:marRight w:val="0"/>
      <w:marTop w:val="0"/>
      <w:marBottom w:val="0"/>
      <w:divBdr>
        <w:top w:val="none" w:sz="0" w:space="0" w:color="auto"/>
        <w:left w:val="none" w:sz="0" w:space="0" w:color="auto"/>
        <w:bottom w:val="none" w:sz="0" w:space="0" w:color="auto"/>
        <w:right w:val="none" w:sz="0" w:space="0" w:color="auto"/>
      </w:divBdr>
    </w:div>
    <w:div w:id="1490250375">
      <w:bodyDiv w:val="1"/>
      <w:marLeft w:val="0"/>
      <w:marRight w:val="0"/>
      <w:marTop w:val="0"/>
      <w:marBottom w:val="0"/>
      <w:divBdr>
        <w:top w:val="none" w:sz="0" w:space="0" w:color="auto"/>
        <w:left w:val="none" w:sz="0" w:space="0" w:color="auto"/>
        <w:bottom w:val="none" w:sz="0" w:space="0" w:color="auto"/>
        <w:right w:val="none" w:sz="0" w:space="0" w:color="auto"/>
      </w:divBdr>
    </w:div>
    <w:div w:id="1490364218">
      <w:bodyDiv w:val="1"/>
      <w:marLeft w:val="0"/>
      <w:marRight w:val="0"/>
      <w:marTop w:val="0"/>
      <w:marBottom w:val="0"/>
      <w:divBdr>
        <w:top w:val="none" w:sz="0" w:space="0" w:color="auto"/>
        <w:left w:val="none" w:sz="0" w:space="0" w:color="auto"/>
        <w:bottom w:val="none" w:sz="0" w:space="0" w:color="auto"/>
        <w:right w:val="none" w:sz="0" w:space="0" w:color="auto"/>
      </w:divBdr>
    </w:div>
    <w:div w:id="1490557527">
      <w:bodyDiv w:val="1"/>
      <w:marLeft w:val="0"/>
      <w:marRight w:val="0"/>
      <w:marTop w:val="0"/>
      <w:marBottom w:val="0"/>
      <w:divBdr>
        <w:top w:val="none" w:sz="0" w:space="0" w:color="auto"/>
        <w:left w:val="none" w:sz="0" w:space="0" w:color="auto"/>
        <w:bottom w:val="none" w:sz="0" w:space="0" w:color="auto"/>
        <w:right w:val="none" w:sz="0" w:space="0" w:color="auto"/>
      </w:divBdr>
    </w:div>
    <w:div w:id="1492015681">
      <w:bodyDiv w:val="1"/>
      <w:marLeft w:val="0"/>
      <w:marRight w:val="0"/>
      <w:marTop w:val="0"/>
      <w:marBottom w:val="0"/>
      <w:divBdr>
        <w:top w:val="none" w:sz="0" w:space="0" w:color="auto"/>
        <w:left w:val="none" w:sz="0" w:space="0" w:color="auto"/>
        <w:bottom w:val="none" w:sz="0" w:space="0" w:color="auto"/>
        <w:right w:val="none" w:sz="0" w:space="0" w:color="auto"/>
      </w:divBdr>
    </w:div>
    <w:div w:id="1492259749">
      <w:bodyDiv w:val="1"/>
      <w:marLeft w:val="0"/>
      <w:marRight w:val="0"/>
      <w:marTop w:val="0"/>
      <w:marBottom w:val="0"/>
      <w:divBdr>
        <w:top w:val="none" w:sz="0" w:space="0" w:color="auto"/>
        <w:left w:val="none" w:sz="0" w:space="0" w:color="auto"/>
        <w:bottom w:val="none" w:sz="0" w:space="0" w:color="auto"/>
        <w:right w:val="none" w:sz="0" w:space="0" w:color="auto"/>
      </w:divBdr>
    </w:div>
    <w:div w:id="1492328036">
      <w:bodyDiv w:val="1"/>
      <w:marLeft w:val="0"/>
      <w:marRight w:val="0"/>
      <w:marTop w:val="0"/>
      <w:marBottom w:val="0"/>
      <w:divBdr>
        <w:top w:val="none" w:sz="0" w:space="0" w:color="auto"/>
        <w:left w:val="none" w:sz="0" w:space="0" w:color="auto"/>
        <w:bottom w:val="none" w:sz="0" w:space="0" w:color="auto"/>
        <w:right w:val="none" w:sz="0" w:space="0" w:color="auto"/>
      </w:divBdr>
    </w:div>
    <w:div w:id="1493330616">
      <w:bodyDiv w:val="1"/>
      <w:marLeft w:val="0"/>
      <w:marRight w:val="0"/>
      <w:marTop w:val="0"/>
      <w:marBottom w:val="0"/>
      <w:divBdr>
        <w:top w:val="none" w:sz="0" w:space="0" w:color="auto"/>
        <w:left w:val="none" w:sz="0" w:space="0" w:color="auto"/>
        <w:bottom w:val="none" w:sz="0" w:space="0" w:color="auto"/>
        <w:right w:val="none" w:sz="0" w:space="0" w:color="auto"/>
      </w:divBdr>
    </w:div>
    <w:div w:id="1493333222">
      <w:bodyDiv w:val="1"/>
      <w:marLeft w:val="0"/>
      <w:marRight w:val="0"/>
      <w:marTop w:val="0"/>
      <w:marBottom w:val="0"/>
      <w:divBdr>
        <w:top w:val="none" w:sz="0" w:space="0" w:color="auto"/>
        <w:left w:val="none" w:sz="0" w:space="0" w:color="auto"/>
        <w:bottom w:val="none" w:sz="0" w:space="0" w:color="auto"/>
        <w:right w:val="none" w:sz="0" w:space="0" w:color="auto"/>
      </w:divBdr>
    </w:div>
    <w:div w:id="1493788624">
      <w:bodyDiv w:val="1"/>
      <w:marLeft w:val="0"/>
      <w:marRight w:val="0"/>
      <w:marTop w:val="0"/>
      <w:marBottom w:val="0"/>
      <w:divBdr>
        <w:top w:val="none" w:sz="0" w:space="0" w:color="auto"/>
        <w:left w:val="none" w:sz="0" w:space="0" w:color="auto"/>
        <w:bottom w:val="none" w:sz="0" w:space="0" w:color="auto"/>
        <w:right w:val="none" w:sz="0" w:space="0" w:color="auto"/>
      </w:divBdr>
      <w:divsChild>
        <w:div w:id="1474365636">
          <w:marLeft w:val="480"/>
          <w:marRight w:val="0"/>
          <w:marTop w:val="0"/>
          <w:marBottom w:val="0"/>
          <w:divBdr>
            <w:top w:val="none" w:sz="0" w:space="0" w:color="auto"/>
            <w:left w:val="none" w:sz="0" w:space="0" w:color="auto"/>
            <w:bottom w:val="none" w:sz="0" w:space="0" w:color="auto"/>
            <w:right w:val="none" w:sz="0" w:space="0" w:color="auto"/>
          </w:divBdr>
        </w:div>
        <w:div w:id="1597131727">
          <w:marLeft w:val="480"/>
          <w:marRight w:val="0"/>
          <w:marTop w:val="0"/>
          <w:marBottom w:val="0"/>
          <w:divBdr>
            <w:top w:val="none" w:sz="0" w:space="0" w:color="auto"/>
            <w:left w:val="none" w:sz="0" w:space="0" w:color="auto"/>
            <w:bottom w:val="none" w:sz="0" w:space="0" w:color="auto"/>
            <w:right w:val="none" w:sz="0" w:space="0" w:color="auto"/>
          </w:divBdr>
        </w:div>
        <w:div w:id="371349137">
          <w:marLeft w:val="480"/>
          <w:marRight w:val="0"/>
          <w:marTop w:val="0"/>
          <w:marBottom w:val="0"/>
          <w:divBdr>
            <w:top w:val="none" w:sz="0" w:space="0" w:color="auto"/>
            <w:left w:val="none" w:sz="0" w:space="0" w:color="auto"/>
            <w:bottom w:val="none" w:sz="0" w:space="0" w:color="auto"/>
            <w:right w:val="none" w:sz="0" w:space="0" w:color="auto"/>
          </w:divBdr>
        </w:div>
        <w:div w:id="1362899809">
          <w:marLeft w:val="480"/>
          <w:marRight w:val="0"/>
          <w:marTop w:val="0"/>
          <w:marBottom w:val="0"/>
          <w:divBdr>
            <w:top w:val="none" w:sz="0" w:space="0" w:color="auto"/>
            <w:left w:val="none" w:sz="0" w:space="0" w:color="auto"/>
            <w:bottom w:val="none" w:sz="0" w:space="0" w:color="auto"/>
            <w:right w:val="none" w:sz="0" w:space="0" w:color="auto"/>
          </w:divBdr>
        </w:div>
        <w:div w:id="1302812020">
          <w:marLeft w:val="480"/>
          <w:marRight w:val="0"/>
          <w:marTop w:val="0"/>
          <w:marBottom w:val="0"/>
          <w:divBdr>
            <w:top w:val="none" w:sz="0" w:space="0" w:color="auto"/>
            <w:left w:val="none" w:sz="0" w:space="0" w:color="auto"/>
            <w:bottom w:val="none" w:sz="0" w:space="0" w:color="auto"/>
            <w:right w:val="none" w:sz="0" w:space="0" w:color="auto"/>
          </w:divBdr>
        </w:div>
        <w:div w:id="162596542">
          <w:marLeft w:val="480"/>
          <w:marRight w:val="0"/>
          <w:marTop w:val="0"/>
          <w:marBottom w:val="0"/>
          <w:divBdr>
            <w:top w:val="none" w:sz="0" w:space="0" w:color="auto"/>
            <w:left w:val="none" w:sz="0" w:space="0" w:color="auto"/>
            <w:bottom w:val="none" w:sz="0" w:space="0" w:color="auto"/>
            <w:right w:val="none" w:sz="0" w:space="0" w:color="auto"/>
          </w:divBdr>
        </w:div>
        <w:div w:id="657271499">
          <w:marLeft w:val="480"/>
          <w:marRight w:val="0"/>
          <w:marTop w:val="0"/>
          <w:marBottom w:val="0"/>
          <w:divBdr>
            <w:top w:val="none" w:sz="0" w:space="0" w:color="auto"/>
            <w:left w:val="none" w:sz="0" w:space="0" w:color="auto"/>
            <w:bottom w:val="none" w:sz="0" w:space="0" w:color="auto"/>
            <w:right w:val="none" w:sz="0" w:space="0" w:color="auto"/>
          </w:divBdr>
        </w:div>
        <w:div w:id="349068751">
          <w:marLeft w:val="480"/>
          <w:marRight w:val="0"/>
          <w:marTop w:val="0"/>
          <w:marBottom w:val="0"/>
          <w:divBdr>
            <w:top w:val="none" w:sz="0" w:space="0" w:color="auto"/>
            <w:left w:val="none" w:sz="0" w:space="0" w:color="auto"/>
            <w:bottom w:val="none" w:sz="0" w:space="0" w:color="auto"/>
            <w:right w:val="none" w:sz="0" w:space="0" w:color="auto"/>
          </w:divBdr>
        </w:div>
        <w:div w:id="61606853">
          <w:marLeft w:val="480"/>
          <w:marRight w:val="0"/>
          <w:marTop w:val="0"/>
          <w:marBottom w:val="0"/>
          <w:divBdr>
            <w:top w:val="none" w:sz="0" w:space="0" w:color="auto"/>
            <w:left w:val="none" w:sz="0" w:space="0" w:color="auto"/>
            <w:bottom w:val="none" w:sz="0" w:space="0" w:color="auto"/>
            <w:right w:val="none" w:sz="0" w:space="0" w:color="auto"/>
          </w:divBdr>
        </w:div>
        <w:div w:id="614218943">
          <w:marLeft w:val="480"/>
          <w:marRight w:val="0"/>
          <w:marTop w:val="0"/>
          <w:marBottom w:val="0"/>
          <w:divBdr>
            <w:top w:val="none" w:sz="0" w:space="0" w:color="auto"/>
            <w:left w:val="none" w:sz="0" w:space="0" w:color="auto"/>
            <w:bottom w:val="none" w:sz="0" w:space="0" w:color="auto"/>
            <w:right w:val="none" w:sz="0" w:space="0" w:color="auto"/>
          </w:divBdr>
        </w:div>
        <w:div w:id="1635326640">
          <w:marLeft w:val="480"/>
          <w:marRight w:val="0"/>
          <w:marTop w:val="0"/>
          <w:marBottom w:val="0"/>
          <w:divBdr>
            <w:top w:val="none" w:sz="0" w:space="0" w:color="auto"/>
            <w:left w:val="none" w:sz="0" w:space="0" w:color="auto"/>
            <w:bottom w:val="none" w:sz="0" w:space="0" w:color="auto"/>
            <w:right w:val="none" w:sz="0" w:space="0" w:color="auto"/>
          </w:divBdr>
        </w:div>
        <w:div w:id="146173880">
          <w:marLeft w:val="480"/>
          <w:marRight w:val="0"/>
          <w:marTop w:val="0"/>
          <w:marBottom w:val="0"/>
          <w:divBdr>
            <w:top w:val="none" w:sz="0" w:space="0" w:color="auto"/>
            <w:left w:val="none" w:sz="0" w:space="0" w:color="auto"/>
            <w:bottom w:val="none" w:sz="0" w:space="0" w:color="auto"/>
            <w:right w:val="none" w:sz="0" w:space="0" w:color="auto"/>
          </w:divBdr>
        </w:div>
        <w:div w:id="321546829">
          <w:marLeft w:val="480"/>
          <w:marRight w:val="0"/>
          <w:marTop w:val="0"/>
          <w:marBottom w:val="0"/>
          <w:divBdr>
            <w:top w:val="none" w:sz="0" w:space="0" w:color="auto"/>
            <w:left w:val="none" w:sz="0" w:space="0" w:color="auto"/>
            <w:bottom w:val="none" w:sz="0" w:space="0" w:color="auto"/>
            <w:right w:val="none" w:sz="0" w:space="0" w:color="auto"/>
          </w:divBdr>
        </w:div>
        <w:div w:id="1158686632">
          <w:marLeft w:val="480"/>
          <w:marRight w:val="0"/>
          <w:marTop w:val="0"/>
          <w:marBottom w:val="0"/>
          <w:divBdr>
            <w:top w:val="none" w:sz="0" w:space="0" w:color="auto"/>
            <w:left w:val="none" w:sz="0" w:space="0" w:color="auto"/>
            <w:bottom w:val="none" w:sz="0" w:space="0" w:color="auto"/>
            <w:right w:val="none" w:sz="0" w:space="0" w:color="auto"/>
          </w:divBdr>
        </w:div>
        <w:div w:id="584653247">
          <w:marLeft w:val="480"/>
          <w:marRight w:val="0"/>
          <w:marTop w:val="0"/>
          <w:marBottom w:val="0"/>
          <w:divBdr>
            <w:top w:val="none" w:sz="0" w:space="0" w:color="auto"/>
            <w:left w:val="none" w:sz="0" w:space="0" w:color="auto"/>
            <w:bottom w:val="none" w:sz="0" w:space="0" w:color="auto"/>
            <w:right w:val="none" w:sz="0" w:space="0" w:color="auto"/>
          </w:divBdr>
        </w:div>
        <w:div w:id="395472173">
          <w:marLeft w:val="480"/>
          <w:marRight w:val="0"/>
          <w:marTop w:val="0"/>
          <w:marBottom w:val="0"/>
          <w:divBdr>
            <w:top w:val="none" w:sz="0" w:space="0" w:color="auto"/>
            <w:left w:val="none" w:sz="0" w:space="0" w:color="auto"/>
            <w:bottom w:val="none" w:sz="0" w:space="0" w:color="auto"/>
            <w:right w:val="none" w:sz="0" w:space="0" w:color="auto"/>
          </w:divBdr>
        </w:div>
        <w:div w:id="81529986">
          <w:marLeft w:val="480"/>
          <w:marRight w:val="0"/>
          <w:marTop w:val="0"/>
          <w:marBottom w:val="0"/>
          <w:divBdr>
            <w:top w:val="none" w:sz="0" w:space="0" w:color="auto"/>
            <w:left w:val="none" w:sz="0" w:space="0" w:color="auto"/>
            <w:bottom w:val="none" w:sz="0" w:space="0" w:color="auto"/>
            <w:right w:val="none" w:sz="0" w:space="0" w:color="auto"/>
          </w:divBdr>
        </w:div>
        <w:div w:id="1871649492">
          <w:marLeft w:val="480"/>
          <w:marRight w:val="0"/>
          <w:marTop w:val="0"/>
          <w:marBottom w:val="0"/>
          <w:divBdr>
            <w:top w:val="none" w:sz="0" w:space="0" w:color="auto"/>
            <w:left w:val="none" w:sz="0" w:space="0" w:color="auto"/>
            <w:bottom w:val="none" w:sz="0" w:space="0" w:color="auto"/>
            <w:right w:val="none" w:sz="0" w:space="0" w:color="auto"/>
          </w:divBdr>
        </w:div>
        <w:div w:id="1877768674">
          <w:marLeft w:val="480"/>
          <w:marRight w:val="0"/>
          <w:marTop w:val="0"/>
          <w:marBottom w:val="0"/>
          <w:divBdr>
            <w:top w:val="none" w:sz="0" w:space="0" w:color="auto"/>
            <w:left w:val="none" w:sz="0" w:space="0" w:color="auto"/>
            <w:bottom w:val="none" w:sz="0" w:space="0" w:color="auto"/>
            <w:right w:val="none" w:sz="0" w:space="0" w:color="auto"/>
          </w:divBdr>
        </w:div>
        <w:div w:id="926958809">
          <w:marLeft w:val="480"/>
          <w:marRight w:val="0"/>
          <w:marTop w:val="0"/>
          <w:marBottom w:val="0"/>
          <w:divBdr>
            <w:top w:val="none" w:sz="0" w:space="0" w:color="auto"/>
            <w:left w:val="none" w:sz="0" w:space="0" w:color="auto"/>
            <w:bottom w:val="none" w:sz="0" w:space="0" w:color="auto"/>
            <w:right w:val="none" w:sz="0" w:space="0" w:color="auto"/>
          </w:divBdr>
        </w:div>
        <w:div w:id="472790991">
          <w:marLeft w:val="480"/>
          <w:marRight w:val="0"/>
          <w:marTop w:val="0"/>
          <w:marBottom w:val="0"/>
          <w:divBdr>
            <w:top w:val="none" w:sz="0" w:space="0" w:color="auto"/>
            <w:left w:val="none" w:sz="0" w:space="0" w:color="auto"/>
            <w:bottom w:val="none" w:sz="0" w:space="0" w:color="auto"/>
            <w:right w:val="none" w:sz="0" w:space="0" w:color="auto"/>
          </w:divBdr>
        </w:div>
        <w:div w:id="1808670569">
          <w:marLeft w:val="480"/>
          <w:marRight w:val="0"/>
          <w:marTop w:val="0"/>
          <w:marBottom w:val="0"/>
          <w:divBdr>
            <w:top w:val="none" w:sz="0" w:space="0" w:color="auto"/>
            <w:left w:val="none" w:sz="0" w:space="0" w:color="auto"/>
            <w:bottom w:val="none" w:sz="0" w:space="0" w:color="auto"/>
            <w:right w:val="none" w:sz="0" w:space="0" w:color="auto"/>
          </w:divBdr>
        </w:div>
        <w:div w:id="1866362002">
          <w:marLeft w:val="480"/>
          <w:marRight w:val="0"/>
          <w:marTop w:val="0"/>
          <w:marBottom w:val="0"/>
          <w:divBdr>
            <w:top w:val="none" w:sz="0" w:space="0" w:color="auto"/>
            <w:left w:val="none" w:sz="0" w:space="0" w:color="auto"/>
            <w:bottom w:val="none" w:sz="0" w:space="0" w:color="auto"/>
            <w:right w:val="none" w:sz="0" w:space="0" w:color="auto"/>
          </w:divBdr>
        </w:div>
        <w:div w:id="90668603">
          <w:marLeft w:val="480"/>
          <w:marRight w:val="0"/>
          <w:marTop w:val="0"/>
          <w:marBottom w:val="0"/>
          <w:divBdr>
            <w:top w:val="none" w:sz="0" w:space="0" w:color="auto"/>
            <w:left w:val="none" w:sz="0" w:space="0" w:color="auto"/>
            <w:bottom w:val="none" w:sz="0" w:space="0" w:color="auto"/>
            <w:right w:val="none" w:sz="0" w:space="0" w:color="auto"/>
          </w:divBdr>
        </w:div>
        <w:div w:id="1100176243">
          <w:marLeft w:val="480"/>
          <w:marRight w:val="0"/>
          <w:marTop w:val="0"/>
          <w:marBottom w:val="0"/>
          <w:divBdr>
            <w:top w:val="none" w:sz="0" w:space="0" w:color="auto"/>
            <w:left w:val="none" w:sz="0" w:space="0" w:color="auto"/>
            <w:bottom w:val="none" w:sz="0" w:space="0" w:color="auto"/>
            <w:right w:val="none" w:sz="0" w:space="0" w:color="auto"/>
          </w:divBdr>
        </w:div>
        <w:div w:id="1832481061">
          <w:marLeft w:val="480"/>
          <w:marRight w:val="0"/>
          <w:marTop w:val="0"/>
          <w:marBottom w:val="0"/>
          <w:divBdr>
            <w:top w:val="none" w:sz="0" w:space="0" w:color="auto"/>
            <w:left w:val="none" w:sz="0" w:space="0" w:color="auto"/>
            <w:bottom w:val="none" w:sz="0" w:space="0" w:color="auto"/>
            <w:right w:val="none" w:sz="0" w:space="0" w:color="auto"/>
          </w:divBdr>
        </w:div>
        <w:div w:id="2064674358">
          <w:marLeft w:val="480"/>
          <w:marRight w:val="0"/>
          <w:marTop w:val="0"/>
          <w:marBottom w:val="0"/>
          <w:divBdr>
            <w:top w:val="none" w:sz="0" w:space="0" w:color="auto"/>
            <w:left w:val="none" w:sz="0" w:space="0" w:color="auto"/>
            <w:bottom w:val="none" w:sz="0" w:space="0" w:color="auto"/>
            <w:right w:val="none" w:sz="0" w:space="0" w:color="auto"/>
          </w:divBdr>
        </w:div>
      </w:divsChild>
    </w:div>
    <w:div w:id="1494030842">
      <w:bodyDiv w:val="1"/>
      <w:marLeft w:val="0"/>
      <w:marRight w:val="0"/>
      <w:marTop w:val="0"/>
      <w:marBottom w:val="0"/>
      <w:divBdr>
        <w:top w:val="none" w:sz="0" w:space="0" w:color="auto"/>
        <w:left w:val="none" w:sz="0" w:space="0" w:color="auto"/>
        <w:bottom w:val="none" w:sz="0" w:space="0" w:color="auto"/>
        <w:right w:val="none" w:sz="0" w:space="0" w:color="auto"/>
      </w:divBdr>
    </w:div>
    <w:div w:id="1494107261">
      <w:bodyDiv w:val="1"/>
      <w:marLeft w:val="0"/>
      <w:marRight w:val="0"/>
      <w:marTop w:val="0"/>
      <w:marBottom w:val="0"/>
      <w:divBdr>
        <w:top w:val="none" w:sz="0" w:space="0" w:color="auto"/>
        <w:left w:val="none" w:sz="0" w:space="0" w:color="auto"/>
        <w:bottom w:val="none" w:sz="0" w:space="0" w:color="auto"/>
        <w:right w:val="none" w:sz="0" w:space="0" w:color="auto"/>
      </w:divBdr>
    </w:div>
    <w:div w:id="1494368464">
      <w:bodyDiv w:val="1"/>
      <w:marLeft w:val="0"/>
      <w:marRight w:val="0"/>
      <w:marTop w:val="0"/>
      <w:marBottom w:val="0"/>
      <w:divBdr>
        <w:top w:val="none" w:sz="0" w:space="0" w:color="auto"/>
        <w:left w:val="none" w:sz="0" w:space="0" w:color="auto"/>
        <w:bottom w:val="none" w:sz="0" w:space="0" w:color="auto"/>
        <w:right w:val="none" w:sz="0" w:space="0" w:color="auto"/>
      </w:divBdr>
    </w:div>
    <w:div w:id="1494371156">
      <w:bodyDiv w:val="1"/>
      <w:marLeft w:val="0"/>
      <w:marRight w:val="0"/>
      <w:marTop w:val="0"/>
      <w:marBottom w:val="0"/>
      <w:divBdr>
        <w:top w:val="none" w:sz="0" w:space="0" w:color="auto"/>
        <w:left w:val="none" w:sz="0" w:space="0" w:color="auto"/>
        <w:bottom w:val="none" w:sz="0" w:space="0" w:color="auto"/>
        <w:right w:val="none" w:sz="0" w:space="0" w:color="auto"/>
      </w:divBdr>
    </w:div>
    <w:div w:id="1494567502">
      <w:bodyDiv w:val="1"/>
      <w:marLeft w:val="0"/>
      <w:marRight w:val="0"/>
      <w:marTop w:val="0"/>
      <w:marBottom w:val="0"/>
      <w:divBdr>
        <w:top w:val="none" w:sz="0" w:space="0" w:color="auto"/>
        <w:left w:val="none" w:sz="0" w:space="0" w:color="auto"/>
        <w:bottom w:val="none" w:sz="0" w:space="0" w:color="auto"/>
        <w:right w:val="none" w:sz="0" w:space="0" w:color="auto"/>
      </w:divBdr>
    </w:div>
    <w:div w:id="1495947502">
      <w:bodyDiv w:val="1"/>
      <w:marLeft w:val="0"/>
      <w:marRight w:val="0"/>
      <w:marTop w:val="0"/>
      <w:marBottom w:val="0"/>
      <w:divBdr>
        <w:top w:val="none" w:sz="0" w:space="0" w:color="auto"/>
        <w:left w:val="none" w:sz="0" w:space="0" w:color="auto"/>
        <w:bottom w:val="none" w:sz="0" w:space="0" w:color="auto"/>
        <w:right w:val="none" w:sz="0" w:space="0" w:color="auto"/>
      </w:divBdr>
    </w:div>
    <w:div w:id="1496797995">
      <w:bodyDiv w:val="1"/>
      <w:marLeft w:val="0"/>
      <w:marRight w:val="0"/>
      <w:marTop w:val="0"/>
      <w:marBottom w:val="0"/>
      <w:divBdr>
        <w:top w:val="none" w:sz="0" w:space="0" w:color="auto"/>
        <w:left w:val="none" w:sz="0" w:space="0" w:color="auto"/>
        <w:bottom w:val="none" w:sz="0" w:space="0" w:color="auto"/>
        <w:right w:val="none" w:sz="0" w:space="0" w:color="auto"/>
      </w:divBdr>
    </w:div>
    <w:div w:id="1496801915">
      <w:bodyDiv w:val="1"/>
      <w:marLeft w:val="0"/>
      <w:marRight w:val="0"/>
      <w:marTop w:val="0"/>
      <w:marBottom w:val="0"/>
      <w:divBdr>
        <w:top w:val="none" w:sz="0" w:space="0" w:color="auto"/>
        <w:left w:val="none" w:sz="0" w:space="0" w:color="auto"/>
        <w:bottom w:val="none" w:sz="0" w:space="0" w:color="auto"/>
        <w:right w:val="none" w:sz="0" w:space="0" w:color="auto"/>
      </w:divBdr>
    </w:div>
    <w:div w:id="1497378627">
      <w:bodyDiv w:val="1"/>
      <w:marLeft w:val="0"/>
      <w:marRight w:val="0"/>
      <w:marTop w:val="0"/>
      <w:marBottom w:val="0"/>
      <w:divBdr>
        <w:top w:val="none" w:sz="0" w:space="0" w:color="auto"/>
        <w:left w:val="none" w:sz="0" w:space="0" w:color="auto"/>
        <w:bottom w:val="none" w:sz="0" w:space="0" w:color="auto"/>
        <w:right w:val="none" w:sz="0" w:space="0" w:color="auto"/>
      </w:divBdr>
    </w:div>
    <w:div w:id="1497527754">
      <w:bodyDiv w:val="1"/>
      <w:marLeft w:val="0"/>
      <w:marRight w:val="0"/>
      <w:marTop w:val="0"/>
      <w:marBottom w:val="0"/>
      <w:divBdr>
        <w:top w:val="none" w:sz="0" w:space="0" w:color="auto"/>
        <w:left w:val="none" w:sz="0" w:space="0" w:color="auto"/>
        <w:bottom w:val="none" w:sz="0" w:space="0" w:color="auto"/>
        <w:right w:val="none" w:sz="0" w:space="0" w:color="auto"/>
      </w:divBdr>
    </w:div>
    <w:div w:id="1497644080">
      <w:bodyDiv w:val="1"/>
      <w:marLeft w:val="0"/>
      <w:marRight w:val="0"/>
      <w:marTop w:val="0"/>
      <w:marBottom w:val="0"/>
      <w:divBdr>
        <w:top w:val="none" w:sz="0" w:space="0" w:color="auto"/>
        <w:left w:val="none" w:sz="0" w:space="0" w:color="auto"/>
        <w:bottom w:val="none" w:sz="0" w:space="0" w:color="auto"/>
        <w:right w:val="none" w:sz="0" w:space="0" w:color="auto"/>
      </w:divBdr>
    </w:div>
    <w:div w:id="1497846460">
      <w:bodyDiv w:val="1"/>
      <w:marLeft w:val="0"/>
      <w:marRight w:val="0"/>
      <w:marTop w:val="0"/>
      <w:marBottom w:val="0"/>
      <w:divBdr>
        <w:top w:val="none" w:sz="0" w:space="0" w:color="auto"/>
        <w:left w:val="none" w:sz="0" w:space="0" w:color="auto"/>
        <w:bottom w:val="none" w:sz="0" w:space="0" w:color="auto"/>
        <w:right w:val="none" w:sz="0" w:space="0" w:color="auto"/>
      </w:divBdr>
    </w:div>
    <w:div w:id="1497914598">
      <w:bodyDiv w:val="1"/>
      <w:marLeft w:val="0"/>
      <w:marRight w:val="0"/>
      <w:marTop w:val="0"/>
      <w:marBottom w:val="0"/>
      <w:divBdr>
        <w:top w:val="none" w:sz="0" w:space="0" w:color="auto"/>
        <w:left w:val="none" w:sz="0" w:space="0" w:color="auto"/>
        <w:bottom w:val="none" w:sz="0" w:space="0" w:color="auto"/>
        <w:right w:val="none" w:sz="0" w:space="0" w:color="auto"/>
      </w:divBdr>
    </w:div>
    <w:div w:id="1498570660">
      <w:bodyDiv w:val="1"/>
      <w:marLeft w:val="0"/>
      <w:marRight w:val="0"/>
      <w:marTop w:val="0"/>
      <w:marBottom w:val="0"/>
      <w:divBdr>
        <w:top w:val="none" w:sz="0" w:space="0" w:color="auto"/>
        <w:left w:val="none" w:sz="0" w:space="0" w:color="auto"/>
        <w:bottom w:val="none" w:sz="0" w:space="0" w:color="auto"/>
        <w:right w:val="none" w:sz="0" w:space="0" w:color="auto"/>
      </w:divBdr>
    </w:div>
    <w:div w:id="1498615508">
      <w:bodyDiv w:val="1"/>
      <w:marLeft w:val="0"/>
      <w:marRight w:val="0"/>
      <w:marTop w:val="0"/>
      <w:marBottom w:val="0"/>
      <w:divBdr>
        <w:top w:val="none" w:sz="0" w:space="0" w:color="auto"/>
        <w:left w:val="none" w:sz="0" w:space="0" w:color="auto"/>
        <w:bottom w:val="none" w:sz="0" w:space="0" w:color="auto"/>
        <w:right w:val="none" w:sz="0" w:space="0" w:color="auto"/>
      </w:divBdr>
    </w:div>
    <w:div w:id="1499270369">
      <w:bodyDiv w:val="1"/>
      <w:marLeft w:val="0"/>
      <w:marRight w:val="0"/>
      <w:marTop w:val="0"/>
      <w:marBottom w:val="0"/>
      <w:divBdr>
        <w:top w:val="none" w:sz="0" w:space="0" w:color="auto"/>
        <w:left w:val="none" w:sz="0" w:space="0" w:color="auto"/>
        <w:bottom w:val="none" w:sz="0" w:space="0" w:color="auto"/>
        <w:right w:val="none" w:sz="0" w:space="0" w:color="auto"/>
      </w:divBdr>
    </w:div>
    <w:div w:id="1499348422">
      <w:bodyDiv w:val="1"/>
      <w:marLeft w:val="0"/>
      <w:marRight w:val="0"/>
      <w:marTop w:val="0"/>
      <w:marBottom w:val="0"/>
      <w:divBdr>
        <w:top w:val="none" w:sz="0" w:space="0" w:color="auto"/>
        <w:left w:val="none" w:sz="0" w:space="0" w:color="auto"/>
        <w:bottom w:val="none" w:sz="0" w:space="0" w:color="auto"/>
        <w:right w:val="none" w:sz="0" w:space="0" w:color="auto"/>
      </w:divBdr>
    </w:div>
    <w:div w:id="1499422952">
      <w:bodyDiv w:val="1"/>
      <w:marLeft w:val="0"/>
      <w:marRight w:val="0"/>
      <w:marTop w:val="0"/>
      <w:marBottom w:val="0"/>
      <w:divBdr>
        <w:top w:val="none" w:sz="0" w:space="0" w:color="auto"/>
        <w:left w:val="none" w:sz="0" w:space="0" w:color="auto"/>
        <w:bottom w:val="none" w:sz="0" w:space="0" w:color="auto"/>
        <w:right w:val="none" w:sz="0" w:space="0" w:color="auto"/>
      </w:divBdr>
    </w:div>
    <w:div w:id="1499423518">
      <w:bodyDiv w:val="1"/>
      <w:marLeft w:val="0"/>
      <w:marRight w:val="0"/>
      <w:marTop w:val="0"/>
      <w:marBottom w:val="0"/>
      <w:divBdr>
        <w:top w:val="none" w:sz="0" w:space="0" w:color="auto"/>
        <w:left w:val="none" w:sz="0" w:space="0" w:color="auto"/>
        <w:bottom w:val="none" w:sz="0" w:space="0" w:color="auto"/>
        <w:right w:val="none" w:sz="0" w:space="0" w:color="auto"/>
      </w:divBdr>
    </w:div>
    <w:div w:id="1499463794">
      <w:bodyDiv w:val="1"/>
      <w:marLeft w:val="0"/>
      <w:marRight w:val="0"/>
      <w:marTop w:val="0"/>
      <w:marBottom w:val="0"/>
      <w:divBdr>
        <w:top w:val="none" w:sz="0" w:space="0" w:color="auto"/>
        <w:left w:val="none" w:sz="0" w:space="0" w:color="auto"/>
        <w:bottom w:val="none" w:sz="0" w:space="0" w:color="auto"/>
        <w:right w:val="none" w:sz="0" w:space="0" w:color="auto"/>
      </w:divBdr>
    </w:div>
    <w:div w:id="1499495949">
      <w:bodyDiv w:val="1"/>
      <w:marLeft w:val="0"/>
      <w:marRight w:val="0"/>
      <w:marTop w:val="0"/>
      <w:marBottom w:val="0"/>
      <w:divBdr>
        <w:top w:val="none" w:sz="0" w:space="0" w:color="auto"/>
        <w:left w:val="none" w:sz="0" w:space="0" w:color="auto"/>
        <w:bottom w:val="none" w:sz="0" w:space="0" w:color="auto"/>
        <w:right w:val="none" w:sz="0" w:space="0" w:color="auto"/>
      </w:divBdr>
    </w:div>
    <w:div w:id="1499616999">
      <w:bodyDiv w:val="1"/>
      <w:marLeft w:val="0"/>
      <w:marRight w:val="0"/>
      <w:marTop w:val="0"/>
      <w:marBottom w:val="0"/>
      <w:divBdr>
        <w:top w:val="none" w:sz="0" w:space="0" w:color="auto"/>
        <w:left w:val="none" w:sz="0" w:space="0" w:color="auto"/>
        <w:bottom w:val="none" w:sz="0" w:space="0" w:color="auto"/>
        <w:right w:val="none" w:sz="0" w:space="0" w:color="auto"/>
      </w:divBdr>
    </w:div>
    <w:div w:id="1500535701">
      <w:bodyDiv w:val="1"/>
      <w:marLeft w:val="0"/>
      <w:marRight w:val="0"/>
      <w:marTop w:val="0"/>
      <w:marBottom w:val="0"/>
      <w:divBdr>
        <w:top w:val="none" w:sz="0" w:space="0" w:color="auto"/>
        <w:left w:val="none" w:sz="0" w:space="0" w:color="auto"/>
        <w:bottom w:val="none" w:sz="0" w:space="0" w:color="auto"/>
        <w:right w:val="none" w:sz="0" w:space="0" w:color="auto"/>
      </w:divBdr>
    </w:div>
    <w:div w:id="1500541858">
      <w:bodyDiv w:val="1"/>
      <w:marLeft w:val="0"/>
      <w:marRight w:val="0"/>
      <w:marTop w:val="0"/>
      <w:marBottom w:val="0"/>
      <w:divBdr>
        <w:top w:val="none" w:sz="0" w:space="0" w:color="auto"/>
        <w:left w:val="none" w:sz="0" w:space="0" w:color="auto"/>
        <w:bottom w:val="none" w:sz="0" w:space="0" w:color="auto"/>
        <w:right w:val="none" w:sz="0" w:space="0" w:color="auto"/>
      </w:divBdr>
    </w:div>
    <w:div w:id="1500658294">
      <w:bodyDiv w:val="1"/>
      <w:marLeft w:val="0"/>
      <w:marRight w:val="0"/>
      <w:marTop w:val="0"/>
      <w:marBottom w:val="0"/>
      <w:divBdr>
        <w:top w:val="none" w:sz="0" w:space="0" w:color="auto"/>
        <w:left w:val="none" w:sz="0" w:space="0" w:color="auto"/>
        <w:bottom w:val="none" w:sz="0" w:space="0" w:color="auto"/>
        <w:right w:val="none" w:sz="0" w:space="0" w:color="auto"/>
      </w:divBdr>
    </w:div>
    <w:div w:id="1500658336">
      <w:bodyDiv w:val="1"/>
      <w:marLeft w:val="0"/>
      <w:marRight w:val="0"/>
      <w:marTop w:val="0"/>
      <w:marBottom w:val="0"/>
      <w:divBdr>
        <w:top w:val="none" w:sz="0" w:space="0" w:color="auto"/>
        <w:left w:val="none" w:sz="0" w:space="0" w:color="auto"/>
        <w:bottom w:val="none" w:sz="0" w:space="0" w:color="auto"/>
        <w:right w:val="none" w:sz="0" w:space="0" w:color="auto"/>
      </w:divBdr>
    </w:div>
    <w:div w:id="1500736679">
      <w:bodyDiv w:val="1"/>
      <w:marLeft w:val="0"/>
      <w:marRight w:val="0"/>
      <w:marTop w:val="0"/>
      <w:marBottom w:val="0"/>
      <w:divBdr>
        <w:top w:val="none" w:sz="0" w:space="0" w:color="auto"/>
        <w:left w:val="none" w:sz="0" w:space="0" w:color="auto"/>
        <w:bottom w:val="none" w:sz="0" w:space="0" w:color="auto"/>
        <w:right w:val="none" w:sz="0" w:space="0" w:color="auto"/>
      </w:divBdr>
    </w:div>
    <w:div w:id="1500804173">
      <w:bodyDiv w:val="1"/>
      <w:marLeft w:val="0"/>
      <w:marRight w:val="0"/>
      <w:marTop w:val="0"/>
      <w:marBottom w:val="0"/>
      <w:divBdr>
        <w:top w:val="none" w:sz="0" w:space="0" w:color="auto"/>
        <w:left w:val="none" w:sz="0" w:space="0" w:color="auto"/>
        <w:bottom w:val="none" w:sz="0" w:space="0" w:color="auto"/>
        <w:right w:val="none" w:sz="0" w:space="0" w:color="auto"/>
      </w:divBdr>
    </w:div>
    <w:div w:id="1501236834">
      <w:bodyDiv w:val="1"/>
      <w:marLeft w:val="0"/>
      <w:marRight w:val="0"/>
      <w:marTop w:val="0"/>
      <w:marBottom w:val="0"/>
      <w:divBdr>
        <w:top w:val="none" w:sz="0" w:space="0" w:color="auto"/>
        <w:left w:val="none" w:sz="0" w:space="0" w:color="auto"/>
        <w:bottom w:val="none" w:sz="0" w:space="0" w:color="auto"/>
        <w:right w:val="none" w:sz="0" w:space="0" w:color="auto"/>
      </w:divBdr>
    </w:div>
    <w:div w:id="1501312402">
      <w:bodyDiv w:val="1"/>
      <w:marLeft w:val="0"/>
      <w:marRight w:val="0"/>
      <w:marTop w:val="0"/>
      <w:marBottom w:val="0"/>
      <w:divBdr>
        <w:top w:val="none" w:sz="0" w:space="0" w:color="auto"/>
        <w:left w:val="none" w:sz="0" w:space="0" w:color="auto"/>
        <w:bottom w:val="none" w:sz="0" w:space="0" w:color="auto"/>
        <w:right w:val="none" w:sz="0" w:space="0" w:color="auto"/>
      </w:divBdr>
    </w:div>
    <w:div w:id="1501578278">
      <w:bodyDiv w:val="1"/>
      <w:marLeft w:val="0"/>
      <w:marRight w:val="0"/>
      <w:marTop w:val="0"/>
      <w:marBottom w:val="0"/>
      <w:divBdr>
        <w:top w:val="none" w:sz="0" w:space="0" w:color="auto"/>
        <w:left w:val="none" w:sz="0" w:space="0" w:color="auto"/>
        <w:bottom w:val="none" w:sz="0" w:space="0" w:color="auto"/>
        <w:right w:val="none" w:sz="0" w:space="0" w:color="auto"/>
      </w:divBdr>
    </w:div>
    <w:div w:id="1501852579">
      <w:bodyDiv w:val="1"/>
      <w:marLeft w:val="0"/>
      <w:marRight w:val="0"/>
      <w:marTop w:val="0"/>
      <w:marBottom w:val="0"/>
      <w:divBdr>
        <w:top w:val="none" w:sz="0" w:space="0" w:color="auto"/>
        <w:left w:val="none" w:sz="0" w:space="0" w:color="auto"/>
        <w:bottom w:val="none" w:sz="0" w:space="0" w:color="auto"/>
        <w:right w:val="none" w:sz="0" w:space="0" w:color="auto"/>
      </w:divBdr>
    </w:div>
    <w:div w:id="1502549768">
      <w:bodyDiv w:val="1"/>
      <w:marLeft w:val="0"/>
      <w:marRight w:val="0"/>
      <w:marTop w:val="0"/>
      <w:marBottom w:val="0"/>
      <w:divBdr>
        <w:top w:val="none" w:sz="0" w:space="0" w:color="auto"/>
        <w:left w:val="none" w:sz="0" w:space="0" w:color="auto"/>
        <w:bottom w:val="none" w:sz="0" w:space="0" w:color="auto"/>
        <w:right w:val="none" w:sz="0" w:space="0" w:color="auto"/>
      </w:divBdr>
    </w:div>
    <w:div w:id="1502813243">
      <w:bodyDiv w:val="1"/>
      <w:marLeft w:val="0"/>
      <w:marRight w:val="0"/>
      <w:marTop w:val="0"/>
      <w:marBottom w:val="0"/>
      <w:divBdr>
        <w:top w:val="none" w:sz="0" w:space="0" w:color="auto"/>
        <w:left w:val="none" w:sz="0" w:space="0" w:color="auto"/>
        <w:bottom w:val="none" w:sz="0" w:space="0" w:color="auto"/>
        <w:right w:val="none" w:sz="0" w:space="0" w:color="auto"/>
      </w:divBdr>
    </w:div>
    <w:div w:id="1502816819">
      <w:bodyDiv w:val="1"/>
      <w:marLeft w:val="0"/>
      <w:marRight w:val="0"/>
      <w:marTop w:val="0"/>
      <w:marBottom w:val="0"/>
      <w:divBdr>
        <w:top w:val="none" w:sz="0" w:space="0" w:color="auto"/>
        <w:left w:val="none" w:sz="0" w:space="0" w:color="auto"/>
        <w:bottom w:val="none" w:sz="0" w:space="0" w:color="auto"/>
        <w:right w:val="none" w:sz="0" w:space="0" w:color="auto"/>
      </w:divBdr>
    </w:div>
    <w:div w:id="1503012415">
      <w:bodyDiv w:val="1"/>
      <w:marLeft w:val="0"/>
      <w:marRight w:val="0"/>
      <w:marTop w:val="0"/>
      <w:marBottom w:val="0"/>
      <w:divBdr>
        <w:top w:val="none" w:sz="0" w:space="0" w:color="auto"/>
        <w:left w:val="none" w:sz="0" w:space="0" w:color="auto"/>
        <w:bottom w:val="none" w:sz="0" w:space="0" w:color="auto"/>
        <w:right w:val="none" w:sz="0" w:space="0" w:color="auto"/>
      </w:divBdr>
    </w:div>
    <w:div w:id="1503155410">
      <w:bodyDiv w:val="1"/>
      <w:marLeft w:val="0"/>
      <w:marRight w:val="0"/>
      <w:marTop w:val="0"/>
      <w:marBottom w:val="0"/>
      <w:divBdr>
        <w:top w:val="none" w:sz="0" w:space="0" w:color="auto"/>
        <w:left w:val="none" w:sz="0" w:space="0" w:color="auto"/>
        <w:bottom w:val="none" w:sz="0" w:space="0" w:color="auto"/>
        <w:right w:val="none" w:sz="0" w:space="0" w:color="auto"/>
      </w:divBdr>
    </w:div>
    <w:div w:id="1503858520">
      <w:bodyDiv w:val="1"/>
      <w:marLeft w:val="0"/>
      <w:marRight w:val="0"/>
      <w:marTop w:val="0"/>
      <w:marBottom w:val="0"/>
      <w:divBdr>
        <w:top w:val="none" w:sz="0" w:space="0" w:color="auto"/>
        <w:left w:val="none" w:sz="0" w:space="0" w:color="auto"/>
        <w:bottom w:val="none" w:sz="0" w:space="0" w:color="auto"/>
        <w:right w:val="none" w:sz="0" w:space="0" w:color="auto"/>
      </w:divBdr>
    </w:div>
    <w:div w:id="1503860025">
      <w:bodyDiv w:val="1"/>
      <w:marLeft w:val="0"/>
      <w:marRight w:val="0"/>
      <w:marTop w:val="0"/>
      <w:marBottom w:val="0"/>
      <w:divBdr>
        <w:top w:val="none" w:sz="0" w:space="0" w:color="auto"/>
        <w:left w:val="none" w:sz="0" w:space="0" w:color="auto"/>
        <w:bottom w:val="none" w:sz="0" w:space="0" w:color="auto"/>
        <w:right w:val="none" w:sz="0" w:space="0" w:color="auto"/>
      </w:divBdr>
    </w:div>
    <w:div w:id="1504004376">
      <w:bodyDiv w:val="1"/>
      <w:marLeft w:val="0"/>
      <w:marRight w:val="0"/>
      <w:marTop w:val="0"/>
      <w:marBottom w:val="0"/>
      <w:divBdr>
        <w:top w:val="none" w:sz="0" w:space="0" w:color="auto"/>
        <w:left w:val="none" w:sz="0" w:space="0" w:color="auto"/>
        <w:bottom w:val="none" w:sz="0" w:space="0" w:color="auto"/>
        <w:right w:val="none" w:sz="0" w:space="0" w:color="auto"/>
      </w:divBdr>
    </w:div>
    <w:div w:id="1504080268">
      <w:bodyDiv w:val="1"/>
      <w:marLeft w:val="0"/>
      <w:marRight w:val="0"/>
      <w:marTop w:val="0"/>
      <w:marBottom w:val="0"/>
      <w:divBdr>
        <w:top w:val="none" w:sz="0" w:space="0" w:color="auto"/>
        <w:left w:val="none" w:sz="0" w:space="0" w:color="auto"/>
        <w:bottom w:val="none" w:sz="0" w:space="0" w:color="auto"/>
        <w:right w:val="none" w:sz="0" w:space="0" w:color="auto"/>
      </w:divBdr>
    </w:div>
    <w:div w:id="1504511363">
      <w:bodyDiv w:val="1"/>
      <w:marLeft w:val="0"/>
      <w:marRight w:val="0"/>
      <w:marTop w:val="0"/>
      <w:marBottom w:val="0"/>
      <w:divBdr>
        <w:top w:val="none" w:sz="0" w:space="0" w:color="auto"/>
        <w:left w:val="none" w:sz="0" w:space="0" w:color="auto"/>
        <w:bottom w:val="none" w:sz="0" w:space="0" w:color="auto"/>
        <w:right w:val="none" w:sz="0" w:space="0" w:color="auto"/>
      </w:divBdr>
    </w:div>
    <w:div w:id="1504516120">
      <w:bodyDiv w:val="1"/>
      <w:marLeft w:val="0"/>
      <w:marRight w:val="0"/>
      <w:marTop w:val="0"/>
      <w:marBottom w:val="0"/>
      <w:divBdr>
        <w:top w:val="none" w:sz="0" w:space="0" w:color="auto"/>
        <w:left w:val="none" w:sz="0" w:space="0" w:color="auto"/>
        <w:bottom w:val="none" w:sz="0" w:space="0" w:color="auto"/>
        <w:right w:val="none" w:sz="0" w:space="0" w:color="auto"/>
      </w:divBdr>
    </w:div>
    <w:div w:id="1504587577">
      <w:bodyDiv w:val="1"/>
      <w:marLeft w:val="0"/>
      <w:marRight w:val="0"/>
      <w:marTop w:val="0"/>
      <w:marBottom w:val="0"/>
      <w:divBdr>
        <w:top w:val="none" w:sz="0" w:space="0" w:color="auto"/>
        <w:left w:val="none" w:sz="0" w:space="0" w:color="auto"/>
        <w:bottom w:val="none" w:sz="0" w:space="0" w:color="auto"/>
        <w:right w:val="none" w:sz="0" w:space="0" w:color="auto"/>
      </w:divBdr>
    </w:div>
    <w:div w:id="1504783678">
      <w:bodyDiv w:val="1"/>
      <w:marLeft w:val="0"/>
      <w:marRight w:val="0"/>
      <w:marTop w:val="0"/>
      <w:marBottom w:val="0"/>
      <w:divBdr>
        <w:top w:val="none" w:sz="0" w:space="0" w:color="auto"/>
        <w:left w:val="none" w:sz="0" w:space="0" w:color="auto"/>
        <w:bottom w:val="none" w:sz="0" w:space="0" w:color="auto"/>
        <w:right w:val="none" w:sz="0" w:space="0" w:color="auto"/>
      </w:divBdr>
    </w:div>
    <w:div w:id="1504785366">
      <w:bodyDiv w:val="1"/>
      <w:marLeft w:val="0"/>
      <w:marRight w:val="0"/>
      <w:marTop w:val="0"/>
      <w:marBottom w:val="0"/>
      <w:divBdr>
        <w:top w:val="none" w:sz="0" w:space="0" w:color="auto"/>
        <w:left w:val="none" w:sz="0" w:space="0" w:color="auto"/>
        <w:bottom w:val="none" w:sz="0" w:space="0" w:color="auto"/>
        <w:right w:val="none" w:sz="0" w:space="0" w:color="auto"/>
      </w:divBdr>
    </w:div>
    <w:div w:id="1505628651">
      <w:bodyDiv w:val="1"/>
      <w:marLeft w:val="0"/>
      <w:marRight w:val="0"/>
      <w:marTop w:val="0"/>
      <w:marBottom w:val="0"/>
      <w:divBdr>
        <w:top w:val="none" w:sz="0" w:space="0" w:color="auto"/>
        <w:left w:val="none" w:sz="0" w:space="0" w:color="auto"/>
        <w:bottom w:val="none" w:sz="0" w:space="0" w:color="auto"/>
        <w:right w:val="none" w:sz="0" w:space="0" w:color="auto"/>
      </w:divBdr>
    </w:div>
    <w:div w:id="1506238636">
      <w:bodyDiv w:val="1"/>
      <w:marLeft w:val="0"/>
      <w:marRight w:val="0"/>
      <w:marTop w:val="0"/>
      <w:marBottom w:val="0"/>
      <w:divBdr>
        <w:top w:val="none" w:sz="0" w:space="0" w:color="auto"/>
        <w:left w:val="none" w:sz="0" w:space="0" w:color="auto"/>
        <w:bottom w:val="none" w:sz="0" w:space="0" w:color="auto"/>
        <w:right w:val="none" w:sz="0" w:space="0" w:color="auto"/>
      </w:divBdr>
    </w:div>
    <w:div w:id="1506362945">
      <w:bodyDiv w:val="1"/>
      <w:marLeft w:val="0"/>
      <w:marRight w:val="0"/>
      <w:marTop w:val="0"/>
      <w:marBottom w:val="0"/>
      <w:divBdr>
        <w:top w:val="none" w:sz="0" w:space="0" w:color="auto"/>
        <w:left w:val="none" w:sz="0" w:space="0" w:color="auto"/>
        <w:bottom w:val="none" w:sz="0" w:space="0" w:color="auto"/>
        <w:right w:val="none" w:sz="0" w:space="0" w:color="auto"/>
      </w:divBdr>
    </w:div>
    <w:div w:id="1506363410">
      <w:bodyDiv w:val="1"/>
      <w:marLeft w:val="0"/>
      <w:marRight w:val="0"/>
      <w:marTop w:val="0"/>
      <w:marBottom w:val="0"/>
      <w:divBdr>
        <w:top w:val="none" w:sz="0" w:space="0" w:color="auto"/>
        <w:left w:val="none" w:sz="0" w:space="0" w:color="auto"/>
        <w:bottom w:val="none" w:sz="0" w:space="0" w:color="auto"/>
        <w:right w:val="none" w:sz="0" w:space="0" w:color="auto"/>
      </w:divBdr>
    </w:div>
    <w:div w:id="1506630101">
      <w:bodyDiv w:val="1"/>
      <w:marLeft w:val="0"/>
      <w:marRight w:val="0"/>
      <w:marTop w:val="0"/>
      <w:marBottom w:val="0"/>
      <w:divBdr>
        <w:top w:val="none" w:sz="0" w:space="0" w:color="auto"/>
        <w:left w:val="none" w:sz="0" w:space="0" w:color="auto"/>
        <w:bottom w:val="none" w:sz="0" w:space="0" w:color="auto"/>
        <w:right w:val="none" w:sz="0" w:space="0" w:color="auto"/>
      </w:divBdr>
    </w:div>
    <w:div w:id="1506750314">
      <w:bodyDiv w:val="1"/>
      <w:marLeft w:val="0"/>
      <w:marRight w:val="0"/>
      <w:marTop w:val="0"/>
      <w:marBottom w:val="0"/>
      <w:divBdr>
        <w:top w:val="none" w:sz="0" w:space="0" w:color="auto"/>
        <w:left w:val="none" w:sz="0" w:space="0" w:color="auto"/>
        <w:bottom w:val="none" w:sz="0" w:space="0" w:color="auto"/>
        <w:right w:val="none" w:sz="0" w:space="0" w:color="auto"/>
      </w:divBdr>
    </w:div>
    <w:div w:id="1507163021">
      <w:bodyDiv w:val="1"/>
      <w:marLeft w:val="0"/>
      <w:marRight w:val="0"/>
      <w:marTop w:val="0"/>
      <w:marBottom w:val="0"/>
      <w:divBdr>
        <w:top w:val="none" w:sz="0" w:space="0" w:color="auto"/>
        <w:left w:val="none" w:sz="0" w:space="0" w:color="auto"/>
        <w:bottom w:val="none" w:sz="0" w:space="0" w:color="auto"/>
        <w:right w:val="none" w:sz="0" w:space="0" w:color="auto"/>
      </w:divBdr>
    </w:div>
    <w:div w:id="1507481910">
      <w:bodyDiv w:val="1"/>
      <w:marLeft w:val="0"/>
      <w:marRight w:val="0"/>
      <w:marTop w:val="0"/>
      <w:marBottom w:val="0"/>
      <w:divBdr>
        <w:top w:val="none" w:sz="0" w:space="0" w:color="auto"/>
        <w:left w:val="none" w:sz="0" w:space="0" w:color="auto"/>
        <w:bottom w:val="none" w:sz="0" w:space="0" w:color="auto"/>
        <w:right w:val="none" w:sz="0" w:space="0" w:color="auto"/>
      </w:divBdr>
    </w:div>
    <w:div w:id="1507548775">
      <w:bodyDiv w:val="1"/>
      <w:marLeft w:val="0"/>
      <w:marRight w:val="0"/>
      <w:marTop w:val="0"/>
      <w:marBottom w:val="0"/>
      <w:divBdr>
        <w:top w:val="none" w:sz="0" w:space="0" w:color="auto"/>
        <w:left w:val="none" w:sz="0" w:space="0" w:color="auto"/>
        <w:bottom w:val="none" w:sz="0" w:space="0" w:color="auto"/>
        <w:right w:val="none" w:sz="0" w:space="0" w:color="auto"/>
      </w:divBdr>
    </w:div>
    <w:div w:id="1508211588">
      <w:bodyDiv w:val="1"/>
      <w:marLeft w:val="0"/>
      <w:marRight w:val="0"/>
      <w:marTop w:val="0"/>
      <w:marBottom w:val="0"/>
      <w:divBdr>
        <w:top w:val="none" w:sz="0" w:space="0" w:color="auto"/>
        <w:left w:val="none" w:sz="0" w:space="0" w:color="auto"/>
        <w:bottom w:val="none" w:sz="0" w:space="0" w:color="auto"/>
        <w:right w:val="none" w:sz="0" w:space="0" w:color="auto"/>
      </w:divBdr>
    </w:div>
    <w:div w:id="1508473246">
      <w:bodyDiv w:val="1"/>
      <w:marLeft w:val="0"/>
      <w:marRight w:val="0"/>
      <w:marTop w:val="0"/>
      <w:marBottom w:val="0"/>
      <w:divBdr>
        <w:top w:val="none" w:sz="0" w:space="0" w:color="auto"/>
        <w:left w:val="none" w:sz="0" w:space="0" w:color="auto"/>
        <w:bottom w:val="none" w:sz="0" w:space="0" w:color="auto"/>
        <w:right w:val="none" w:sz="0" w:space="0" w:color="auto"/>
      </w:divBdr>
    </w:div>
    <w:div w:id="1508787736">
      <w:bodyDiv w:val="1"/>
      <w:marLeft w:val="0"/>
      <w:marRight w:val="0"/>
      <w:marTop w:val="0"/>
      <w:marBottom w:val="0"/>
      <w:divBdr>
        <w:top w:val="none" w:sz="0" w:space="0" w:color="auto"/>
        <w:left w:val="none" w:sz="0" w:space="0" w:color="auto"/>
        <w:bottom w:val="none" w:sz="0" w:space="0" w:color="auto"/>
        <w:right w:val="none" w:sz="0" w:space="0" w:color="auto"/>
      </w:divBdr>
    </w:div>
    <w:div w:id="1508901852">
      <w:bodyDiv w:val="1"/>
      <w:marLeft w:val="0"/>
      <w:marRight w:val="0"/>
      <w:marTop w:val="0"/>
      <w:marBottom w:val="0"/>
      <w:divBdr>
        <w:top w:val="none" w:sz="0" w:space="0" w:color="auto"/>
        <w:left w:val="none" w:sz="0" w:space="0" w:color="auto"/>
        <w:bottom w:val="none" w:sz="0" w:space="0" w:color="auto"/>
        <w:right w:val="none" w:sz="0" w:space="0" w:color="auto"/>
      </w:divBdr>
    </w:div>
    <w:div w:id="1509053744">
      <w:bodyDiv w:val="1"/>
      <w:marLeft w:val="0"/>
      <w:marRight w:val="0"/>
      <w:marTop w:val="0"/>
      <w:marBottom w:val="0"/>
      <w:divBdr>
        <w:top w:val="none" w:sz="0" w:space="0" w:color="auto"/>
        <w:left w:val="none" w:sz="0" w:space="0" w:color="auto"/>
        <w:bottom w:val="none" w:sz="0" w:space="0" w:color="auto"/>
        <w:right w:val="none" w:sz="0" w:space="0" w:color="auto"/>
      </w:divBdr>
    </w:div>
    <w:div w:id="1509128781">
      <w:bodyDiv w:val="1"/>
      <w:marLeft w:val="0"/>
      <w:marRight w:val="0"/>
      <w:marTop w:val="0"/>
      <w:marBottom w:val="0"/>
      <w:divBdr>
        <w:top w:val="none" w:sz="0" w:space="0" w:color="auto"/>
        <w:left w:val="none" w:sz="0" w:space="0" w:color="auto"/>
        <w:bottom w:val="none" w:sz="0" w:space="0" w:color="auto"/>
        <w:right w:val="none" w:sz="0" w:space="0" w:color="auto"/>
      </w:divBdr>
    </w:div>
    <w:div w:id="1509372283">
      <w:bodyDiv w:val="1"/>
      <w:marLeft w:val="0"/>
      <w:marRight w:val="0"/>
      <w:marTop w:val="0"/>
      <w:marBottom w:val="0"/>
      <w:divBdr>
        <w:top w:val="none" w:sz="0" w:space="0" w:color="auto"/>
        <w:left w:val="none" w:sz="0" w:space="0" w:color="auto"/>
        <w:bottom w:val="none" w:sz="0" w:space="0" w:color="auto"/>
        <w:right w:val="none" w:sz="0" w:space="0" w:color="auto"/>
      </w:divBdr>
    </w:div>
    <w:div w:id="1509560430">
      <w:bodyDiv w:val="1"/>
      <w:marLeft w:val="0"/>
      <w:marRight w:val="0"/>
      <w:marTop w:val="0"/>
      <w:marBottom w:val="0"/>
      <w:divBdr>
        <w:top w:val="none" w:sz="0" w:space="0" w:color="auto"/>
        <w:left w:val="none" w:sz="0" w:space="0" w:color="auto"/>
        <w:bottom w:val="none" w:sz="0" w:space="0" w:color="auto"/>
        <w:right w:val="none" w:sz="0" w:space="0" w:color="auto"/>
      </w:divBdr>
    </w:div>
    <w:div w:id="1510291772">
      <w:bodyDiv w:val="1"/>
      <w:marLeft w:val="0"/>
      <w:marRight w:val="0"/>
      <w:marTop w:val="0"/>
      <w:marBottom w:val="0"/>
      <w:divBdr>
        <w:top w:val="none" w:sz="0" w:space="0" w:color="auto"/>
        <w:left w:val="none" w:sz="0" w:space="0" w:color="auto"/>
        <w:bottom w:val="none" w:sz="0" w:space="0" w:color="auto"/>
        <w:right w:val="none" w:sz="0" w:space="0" w:color="auto"/>
      </w:divBdr>
    </w:div>
    <w:div w:id="1510411953">
      <w:bodyDiv w:val="1"/>
      <w:marLeft w:val="0"/>
      <w:marRight w:val="0"/>
      <w:marTop w:val="0"/>
      <w:marBottom w:val="0"/>
      <w:divBdr>
        <w:top w:val="none" w:sz="0" w:space="0" w:color="auto"/>
        <w:left w:val="none" w:sz="0" w:space="0" w:color="auto"/>
        <w:bottom w:val="none" w:sz="0" w:space="0" w:color="auto"/>
        <w:right w:val="none" w:sz="0" w:space="0" w:color="auto"/>
      </w:divBdr>
    </w:div>
    <w:div w:id="1510946672">
      <w:bodyDiv w:val="1"/>
      <w:marLeft w:val="0"/>
      <w:marRight w:val="0"/>
      <w:marTop w:val="0"/>
      <w:marBottom w:val="0"/>
      <w:divBdr>
        <w:top w:val="none" w:sz="0" w:space="0" w:color="auto"/>
        <w:left w:val="none" w:sz="0" w:space="0" w:color="auto"/>
        <w:bottom w:val="none" w:sz="0" w:space="0" w:color="auto"/>
        <w:right w:val="none" w:sz="0" w:space="0" w:color="auto"/>
      </w:divBdr>
    </w:div>
    <w:div w:id="1511220474">
      <w:bodyDiv w:val="1"/>
      <w:marLeft w:val="0"/>
      <w:marRight w:val="0"/>
      <w:marTop w:val="0"/>
      <w:marBottom w:val="0"/>
      <w:divBdr>
        <w:top w:val="none" w:sz="0" w:space="0" w:color="auto"/>
        <w:left w:val="none" w:sz="0" w:space="0" w:color="auto"/>
        <w:bottom w:val="none" w:sz="0" w:space="0" w:color="auto"/>
        <w:right w:val="none" w:sz="0" w:space="0" w:color="auto"/>
      </w:divBdr>
    </w:div>
    <w:div w:id="1511287007">
      <w:bodyDiv w:val="1"/>
      <w:marLeft w:val="0"/>
      <w:marRight w:val="0"/>
      <w:marTop w:val="0"/>
      <w:marBottom w:val="0"/>
      <w:divBdr>
        <w:top w:val="none" w:sz="0" w:space="0" w:color="auto"/>
        <w:left w:val="none" w:sz="0" w:space="0" w:color="auto"/>
        <w:bottom w:val="none" w:sz="0" w:space="0" w:color="auto"/>
        <w:right w:val="none" w:sz="0" w:space="0" w:color="auto"/>
      </w:divBdr>
    </w:div>
    <w:div w:id="1511332789">
      <w:bodyDiv w:val="1"/>
      <w:marLeft w:val="0"/>
      <w:marRight w:val="0"/>
      <w:marTop w:val="0"/>
      <w:marBottom w:val="0"/>
      <w:divBdr>
        <w:top w:val="none" w:sz="0" w:space="0" w:color="auto"/>
        <w:left w:val="none" w:sz="0" w:space="0" w:color="auto"/>
        <w:bottom w:val="none" w:sz="0" w:space="0" w:color="auto"/>
        <w:right w:val="none" w:sz="0" w:space="0" w:color="auto"/>
      </w:divBdr>
    </w:div>
    <w:div w:id="1511600910">
      <w:bodyDiv w:val="1"/>
      <w:marLeft w:val="0"/>
      <w:marRight w:val="0"/>
      <w:marTop w:val="0"/>
      <w:marBottom w:val="0"/>
      <w:divBdr>
        <w:top w:val="none" w:sz="0" w:space="0" w:color="auto"/>
        <w:left w:val="none" w:sz="0" w:space="0" w:color="auto"/>
        <w:bottom w:val="none" w:sz="0" w:space="0" w:color="auto"/>
        <w:right w:val="none" w:sz="0" w:space="0" w:color="auto"/>
      </w:divBdr>
    </w:div>
    <w:div w:id="1511798449">
      <w:bodyDiv w:val="1"/>
      <w:marLeft w:val="0"/>
      <w:marRight w:val="0"/>
      <w:marTop w:val="0"/>
      <w:marBottom w:val="0"/>
      <w:divBdr>
        <w:top w:val="none" w:sz="0" w:space="0" w:color="auto"/>
        <w:left w:val="none" w:sz="0" w:space="0" w:color="auto"/>
        <w:bottom w:val="none" w:sz="0" w:space="0" w:color="auto"/>
        <w:right w:val="none" w:sz="0" w:space="0" w:color="auto"/>
      </w:divBdr>
    </w:div>
    <w:div w:id="1511989683">
      <w:bodyDiv w:val="1"/>
      <w:marLeft w:val="0"/>
      <w:marRight w:val="0"/>
      <w:marTop w:val="0"/>
      <w:marBottom w:val="0"/>
      <w:divBdr>
        <w:top w:val="none" w:sz="0" w:space="0" w:color="auto"/>
        <w:left w:val="none" w:sz="0" w:space="0" w:color="auto"/>
        <w:bottom w:val="none" w:sz="0" w:space="0" w:color="auto"/>
        <w:right w:val="none" w:sz="0" w:space="0" w:color="auto"/>
      </w:divBdr>
    </w:div>
    <w:div w:id="1512791851">
      <w:bodyDiv w:val="1"/>
      <w:marLeft w:val="0"/>
      <w:marRight w:val="0"/>
      <w:marTop w:val="0"/>
      <w:marBottom w:val="0"/>
      <w:divBdr>
        <w:top w:val="none" w:sz="0" w:space="0" w:color="auto"/>
        <w:left w:val="none" w:sz="0" w:space="0" w:color="auto"/>
        <w:bottom w:val="none" w:sz="0" w:space="0" w:color="auto"/>
        <w:right w:val="none" w:sz="0" w:space="0" w:color="auto"/>
      </w:divBdr>
      <w:divsChild>
        <w:div w:id="414321283">
          <w:marLeft w:val="480"/>
          <w:marRight w:val="0"/>
          <w:marTop w:val="0"/>
          <w:marBottom w:val="0"/>
          <w:divBdr>
            <w:top w:val="none" w:sz="0" w:space="0" w:color="auto"/>
            <w:left w:val="none" w:sz="0" w:space="0" w:color="auto"/>
            <w:bottom w:val="none" w:sz="0" w:space="0" w:color="auto"/>
            <w:right w:val="none" w:sz="0" w:space="0" w:color="auto"/>
          </w:divBdr>
        </w:div>
        <w:div w:id="458687942">
          <w:marLeft w:val="480"/>
          <w:marRight w:val="0"/>
          <w:marTop w:val="0"/>
          <w:marBottom w:val="0"/>
          <w:divBdr>
            <w:top w:val="none" w:sz="0" w:space="0" w:color="auto"/>
            <w:left w:val="none" w:sz="0" w:space="0" w:color="auto"/>
            <w:bottom w:val="none" w:sz="0" w:space="0" w:color="auto"/>
            <w:right w:val="none" w:sz="0" w:space="0" w:color="auto"/>
          </w:divBdr>
        </w:div>
        <w:div w:id="376324377">
          <w:marLeft w:val="480"/>
          <w:marRight w:val="0"/>
          <w:marTop w:val="0"/>
          <w:marBottom w:val="0"/>
          <w:divBdr>
            <w:top w:val="none" w:sz="0" w:space="0" w:color="auto"/>
            <w:left w:val="none" w:sz="0" w:space="0" w:color="auto"/>
            <w:bottom w:val="none" w:sz="0" w:space="0" w:color="auto"/>
            <w:right w:val="none" w:sz="0" w:space="0" w:color="auto"/>
          </w:divBdr>
        </w:div>
        <w:div w:id="879436682">
          <w:marLeft w:val="480"/>
          <w:marRight w:val="0"/>
          <w:marTop w:val="0"/>
          <w:marBottom w:val="0"/>
          <w:divBdr>
            <w:top w:val="none" w:sz="0" w:space="0" w:color="auto"/>
            <w:left w:val="none" w:sz="0" w:space="0" w:color="auto"/>
            <w:bottom w:val="none" w:sz="0" w:space="0" w:color="auto"/>
            <w:right w:val="none" w:sz="0" w:space="0" w:color="auto"/>
          </w:divBdr>
        </w:div>
        <w:div w:id="867916639">
          <w:marLeft w:val="480"/>
          <w:marRight w:val="0"/>
          <w:marTop w:val="0"/>
          <w:marBottom w:val="0"/>
          <w:divBdr>
            <w:top w:val="none" w:sz="0" w:space="0" w:color="auto"/>
            <w:left w:val="none" w:sz="0" w:space="0" w:color="auto"/>
            <w:bottom w:val="none" w:sz="0" w:space="0" w:color="auto"/>
            <w:right w:val="none" w:sz="0" w:space="0" w:color="auto"/>
          </w:divBdr>
        </w:div>
        <w:div w:id="1907033433">
          <w:marLeft w:val="480"/>
          <w:marRight w:val="0"/>
          <w:marTop w:val="0"/>
          <w:marBottom w:val="0"/>
          <w:divBdr>
            <w:top w:val="none" w:sz="0" w:space="0" w:color="auto"/>
            <w:left w:val="none" w:sz="0" w:space="0" w:color="auto"/>
            <w:bottom w:val="none" w:sz="0" w:space="0" w:color="auto"/>
            <w:right w:val="none" w:sz="0" w:space="0" w:color="auto"/>
          </w:divBdr>
        </w:div>
        <w:div w:id="1670908752">
          <w:marLeft w:val="480"/>
          <w:marRight w:val="0"/>
          <w:marTop w:val="0"/>
          <w:marBottom w:val="0"/>
          <w:divBdr>
            <w:top w:val="none" w:sz="0" w:space="0" w:color="auto"/>
            <w:left w:val="none" w:sz="0" w:space="0" w:color="auto"/>
            <w:bottom w:val="none" w:sz="0" w:space="0" w:color="auto"/>
            <w:right w:val="none" w:sz="0" w:space="0" w:color="auto"/>
          </w:divBdr>
        </w:div>
        <w:div w:id="1759208789">
          <w:marLeft w:val="480"/>
          <w:marRight w:val="0"/>
          <w:marTop w:val="0"/>
          <w:marBottom w:val="0"/>
          <w:divBdr>
            <w:top w:val="none" w:sz="0" w:space="0" w:color="auto"/>
            <w:left w:val="none" w:sz="0" w:space="0" w:color="auto"/>
            <w:bottom w:val="none" w:sz="0" w:space="0" w:color="auto"/>
            <w:right w:val="none" w:sz="0" w:space="0" w:color="auto"/>
          </w:divBdr>
        </w:div>
        <w:div w:id="1206286358">
          <w:marLeft w:val="480"/>
          <w:marRight w:val="0"/>
          <w:marTop w:val="0"/>
          <w:marBottom w:val="0"/>
          <w:divBdr>
            <w:top w:val="none" w:sz="0" w:space="0" w:color="auto"/>
            <w:left w:val="none" w:sz="0" w:space="0" w:color="auto"/>
            <w:bottom w:val="none" w:sz="0" w:space="0" w:color="auto"/>
            <w:right w:val="none" w:sz="0" w:space="0" w:color="auto"/>
          </w:divBdr>
        </w:div>
        <w:div w:id="1989431076">
          <w:marLeft w:val="480"/>
          <w:marRight w:val="0"/>
          <w:marTop w:val="0"/>
          <w:marBottom w:val="0"/>
          <w:divBdr>
            <w:top w:val="none" w:sz="0" w:space="0" w:color="auto"/>
            <w:left w:val="none" w:sz="0" w:space="0" w:color="auto"/>
            <w:bottom w:val="none" w:sz="0" w:space="0" w:color="auto"/>
            <w:right w:val="none" w:sz="0" w:space="0" w:color="auto"/>
          </w:divBdr>
        </w:div>
        <w:div w:id="341395842">
          <w:marLeft w:val="480"/>
          <w:marRight w:val="0"/>
          <w:marTop w:val="0"/>
          <w:marBottom w:val="0"/>
          <w:divBdr>
            <w:top w:val="none" w:sz="0" w:space="0" w:color="auto"/>
            <w:left w:val="none" w:sz="0" w:space="0" w:color="auto"/>
            <w:bottom w:val="none" w:sz="0" w:space="0" w:color="auto"/>
            <w:right w:val="none" w:sz="0" w:space="0" w:color="auto"/>
          </w:divBdr>
        </w:div>
        <w:div w:id="2019235715">
          <w:marLeft w:val="480"/>
          <w:marRight w:val="0"/>
          <w:marTop w:val="0"/>
          <w:marBottom w:val="0"/>
          <w:divBdr>
            <w:top w:val="none" w:sz="0" w:space="0" w:color="auto"/>
            <w:left w:val="none" w:sz="0" w:space="0" w:color="auto"/>
            <w:bottom w:val="none" w:sz="0" w:space="0" w:color="auto"/>
            <w:right w:val="none" w:sz="0" w:space="0" w:color="auto"/>
          </w:divBdr>
        </w:div>
        <w:div w:id="1557812569">
          <w:marLeft w:val="480"/>
          <w:marRight w:val="0"/>
          <w:marTop w:val="0"/>
          <w:marBottom w:val="0"/>
          <w:divBdr>
            <w:top w:val="none" w:sz="0" w:space="0" w:color="auto"/>
            <w:left w:val="none" w:sz="0" w:space="0" w:color="auto"/>
            <w:bottom w:val="none" w:sz="0" w:space="0" w:color="auto"/>
            <w:right w:val="none" w:sz="0" w:space="0" w:color="auto"/>
          </w:divBdr>
        </w:div>
        <w:div w:id="1254632410">
          <w:marLeft w:val="480"/>
          <w:marRight w:val="0"/>
          <w:marTop w:val="0"/>
          <w:marBottom w:val="0"/>
          <w:divBdr>
            <w:top w:val="none" w:sz="0" w:space="0" w:color="auto"/>
            <w:left w:val="none" w:sz="0" w:space="0" w:color="auto"/>
            <w:bottom w:val="none" w:sz="0" w:space="0" w:color="auto"/>
            <w:right w:val="none" w:sz="0" w:space="0" w:color="auto"/>
          </w:divBdr>
        </w:div>
        <w:div w:id="1429808976">
          <w:marLeft w:val="480"/>
          <w:marRight w:val="0"/>
          <w:marTop w:val="0"/>
          <w:marBottom w:val="0"/>
          <w:divBdr>
            <w:top w:val="none" w:sz="0" w:space="0" w:color="auto"/>
            <w:left w:val="none" w:sz="0" w:space="0" w:color="auto"/>
            <w:bottom w:val="none" w:sz="0" w:space="0" w:color="auto"/>
            <w:right w:val="none" w:sz="0" w:space="0" w:color="auto"/>
          </w:divBdr>
        </w:div>
        <w:div w:id="630592912">
          <w:marLeft w:val="480"/>
          <w:marRight w:val="0"/>
          <w:marTop w:val="0"/>
          <w:marBottom w:val="0"/>
          <w:divBdr>
            <w:top w:val="none" w:sz="0" w:space="0" w:color="auto"/>
            <w:left w:val="none" w:sz="0" w:space="0" w:color="auto"/>
            <w:bottom w:val="none" w:sz="0" w:space="0" w:color="auto"/>
            <w:right w:val="none" w:sz="0" w:space="0" w:color="auto"/>
          </w:divBdr>
        </w:div>
        <w:div w:id="889463149">
          <w:marLeft w:val="480"/>
          <w:marRight w:val="0"/>
          <w:marTop w:val="0"/>
          <w:marBottom w:val="0"/>
          <w:divBdr>
            <w:top w:val="none" w:sz="0" w:space="0" w:color="auto"/>
            <w:left w:val="none" w:sz="0" w:space="0" w:color="auto"/>
            <w:bottom w:val="none" w:sz="0" w:space="0" w:color="auto"/>
            <w:right w:val="none" w:sz="0" w:space="0" w:color="auto"/>
          </w:divBdr>
        </w:div>
        <w:div w:id="885333164">
          <w:marLeft w:val="480"/>
          <w:marRight w:val="0"/>
          <w:marTop w:val="0"/>
          <w:marBottom w:val="0"/>
          <w:divBdr>
            <w:top w:val="none" w:sz="0" w:space="0" w:color="auto"/>
            <w:left w:val="none" w:sz="0" w:space="0" w:color="auto"/>
            <w:bottom w:val="none" w:sz="0" w:space="0" w:color="auto"/>
            <w:right w:val="none" w:sz="0" w:space="0" w:color="auto"/>
          </w:divBdr>
        </w:div>
        <w:div w:id="635837487">
          <w:marLeft w:val="480"/>
          <w:marRight w:val="0"/>
          <w:marTop w:val="0"/>
          <w:marBottom w:val="0"/>
          <w:divBdr>
            <w:top w:val="none" w:sz="0" w:space="0" w:color="auto"/>
            <w:left w:val="none" w:sz="0" w:space="0" w:color="auto"/>
            <w:bottom w:val="none" w:sz="0" w:space="0" w:color="auto"/>
            <w:right w:val="none" w:sz="0" w:space="0" w:color="auto"/>
          </w:divBdr>
        </w:div>
        <w:div w:id="1729498873">
          <w:marLeft w:val="480"/>
          <w:marRight w:val="0"/>
          <w:marTop w:val="0"/>
          <w:marBottom w:val="0"/>
          <w:divBdr>
            <w:top w:val="none" w:sz="0" w:space="0" w:color="auto"/>
            <w:left w:val="none" w:sz="0" w:space="0" w:color="auto"/>
            <w:bottom w:val="none" w:sz="0" w:space="0" w:color="auto"/>
            <w:right w:val="none" w:sz="0" w:space="0" w:color="auto"/>
          </w:divBdr>
        </w:div>
        <w:div w:id="1223559584">
          <w:marLeft w:val="480"/>
          <w:marRight w:val="0"/>
          <w:marTop w:val="0"/>
          <w:marBottom w:val="0"/>
          <w:divBdr>
            <w:top w:val="none" w:sz="0" w:space="0" w:color="auto"/>
            <w:left w:val="none" w:sz="0" w:space="0" w:color="auto"/>
            <w:bottom w:val="none" w:sz="0" w:space="0" w:color="auto"/>
            <w:right w:val="none" w:sz="0" w:space="0" w:color="auto"/>
          </w:divBdr>
        </w:div>
        <w:div w:id="1684817114">
          <w:marLeft w:val="480"/>
          <w:marRight w:val="0"/>
          <w:marTop w:val="0"/>
          <w:marBottom w:val="0"/>
          <w:divBdr>
            <w:top w:val="none" w:sz="0" w:space="0" w:color="auto"/>
            <w:left w:val="none" w:sz="0" w:space="0" w:color="auto"/>
            <w:bottom w:val="none" w:sz="0" w:space="0" w:color="auto"/>
            <w:right w:val="none" w:sz="0" w:space="0" w:color="auto"/>
          </w:divBdr>
        </w:div>
        <w:div w:id="224924681">
          <w:marLeft w:val="480"/>
          <w:marRight w:val="0"/>
          <w:marTop w:val="0"/>
          <w:marBottom w:val="0"/>
          <w:divBdr>
            <w:top w:val="none" w:sz="0" w:space="0" w:color="auto"/>
            <w:left w:val="none" w:sz="0" w:space="0" w:color="auto"/>
            <w:bottom w:val="none" w:sz="0" w:space="0" w:color="auto"/>
            <w:right w:val="none" w:sz="0" w:space="0" w:color="auto"/>
          </w:divBdr>
        </w:div>
        <w:div w:id="431052312">
          <w:marLeft w:val="480"/>
          <w:marRight w:val="0"/>
          <w:marTop w:val="0"/>
          <w:marBottom w:val="0"/>
          <w:divBdr>
            <w:top w:val="none" w:sz="0" w:space="0" w:color="auto"/>
            <w:left w:val="none" w:sz="0" w:space="0" w:color="auto"/>
            <w:bottom w:val="none" w:sz="0" w:space="0" w:color="auto"/>
            <w:right w:val="none" w:sz="0" w:space="0" w:color="auto"/>
          </w:divBdr>
        </w:div>
        <w:div w:id="2023434147">
          <w:marLeft w:val="480"/>
          <w:marRight w:val="0"/>
          <w:marTop w:val="0"/>
          <w:marBottom w:val="0"/>
          <w:divBdr>
            <w:top w:val="none" w:sz="0" w:space="0" w:color="auto"/>
            <w:left w:val="none" w:sz="0" w:space="0" w:color="auto"/>
            <w:bottom w:val="none" w:sz="0" w:space="0" w:color="auto"/>
            <w:right w:val="none" w:sz="0" w:space="0" w:color="auto"/>
          </w:divBdr>
        </w:div>
        <w:div w:id="1857959305">
          <w:marLeft w:val="480"/>
          <w:marRight w:val="0"/>
          <w:marTop w:val="0"/>
          <w:marBottom w:val="0"/>
          <w:divBdr>
            <w:top w:val="none" w:sz="0" w:space="0" w:color="auto"/>
            <w:left w:val="none" w:sz="0" w:space="0" w:color="auto"/>
            <w:bottom w:val="none" w:sz="0" w:space="0" w:color="auto"/>
            <w:right w:val="none" w:sz="0" w:space="0" w:color="auto"/>
          </w:divBdr>
        </w:div>
        <w:div w:id="958802800">
          <w:marLeft w:val="480"/>
          <w:marRight w:val="0"/>
          <w:marTop w:val="0"/>
          <w:marBottom w:val="0"/>
          <w:divBdr>
            <w:top w:val="none" w:sz="0" w:space="0" w:color="auto"/>
            <w:left w:val="none" w:sz="0" w:space="0" w:color="auto"/>
            <w:bottom w:val="none" w:sz="0" w:space="0" w:color="auto"/>
            <w:right w:val="none" w:sz="0" w:space="0" w:color="auto"/>
          </w:divBdr>
        </w:div>
      </w:divsChild>
    </w:div>
    <w:div w:id="1512914445">
      <w:bodyDiv w:val="1"/>
      <w:marLeft w:val="0"/>
      <w:marRight w:val="0"/>
      <w:marTop w:val="0"/>
      <w:marBottom w:val="0"/>
      <w:divBdr>
        <w:top w:val="none" w:sz="0" w:space="0" w:color="auto"/>
        <w:left w:val="none" w:sz="0" w:space="0" w:color="auto"/>
        <w:bottom w:val="none" w:sz="0" w:space="0" w:color="auto"/>
        <w:right w:val="none" w:sz="0" w:space="0" w:color="auto"/>
      </w:divBdr>
    </w:div>
    <w:div w:id="1513912206">
      <w:bodyDiv w:val="1"/>
      <w:marLeft w:val="0"/>
      <w:marRight w:val="0"/>
      <w:marTop w:val="0"/>
      <w:marBottom w:val="0"/>
      <w:divBdr>
        <w:top w:val="none" w:sz="0" w:space="0" w:color="auto"/>
        <w:left w:val="none" w:sz="0" w:space="0" w:color="auto"/>
        <w:bottom w:val="none" w:sz="0" w:space="0" w:color="auto"/>
        <w:right w:val="none" w:sz="0" w:space="0" w:color="auto"/>
      </w:divBdr>
    </w:div>
    <w:div w:id="1514690362">
      <w:bodyDiv w:val="1"/>
      <w:marLeft w:val="0"/>
      <w:marRight w:val="0"/>
      <w:marTop w:val="0"/>
      <w:marBottom w:val="0"/>
      <w:divBdr>
        <w:top w:val="none" w:sz="0" w:space="0" w:color="auto"/>
        <w:left w:val="none" w:sz="0" w:space="0" w:color="auto"/>
        <w:bottom w:val="none" w:sz="0" w:space="0" w:color="auto"/>
        <w:right w:val="none" w:sz="0" w:space="0" w:color="auto"/>
      </w:divBdr>
    </w:div>
    <w:div w:id="1515337677">
      <w:bodyDiv w:val="1"/>
      <w:marLeft w:val="0"/>
      <w:marRight w:val="0"/>
      <w:marTop w:val="0"/>
      <w:marBottom w:val="0"/>
      <w:divBdr>
        <w:top w:val="none" w:sz="0" w:space="0" w:color="auto"/>
        <w:left w:val="none" w:sz="0" w:space="0" w:color="auto"/>
        <w:bottom w:val="none" w:sz="0" w:space="0" w:color="auto"/>
        <w:right w:val="none" w:sz="0" w:space="0" w:color="auto"/>
      </w:divBdr>
    </w:div>
    <w:div w:id="1515486903">
      <w:bodyDiv w:val="1"/>
      <w:marLeft w:val="0"/>
      <w:marRight w:val="0"/>
      <w:marTop w:val="0"/>
      <w:marBottom w:val="0"/>
      <w:divBdr>
        <w:top w:val="none" w:sz="0" w:space="0" w:color="auto"/>
        <w:left w:val="none" w:sz="0" w:space="0" w:color="auto"/>
        <w:bottom w:val="none" w:sz="0" w:space="0" w:color="auto"/>
        <w:right w:val="none" w:sz="0" w:space="0" w:color="auto"/>
      </w:divBdr>
    </w:div>
    <w:div w:id="1516729177">
      <w:bodyDiv w:val="1"/>
      <w:marLeft w:val="0"/>
      <w:marRight w:val="0"/>
      <w:marTop w:val="0"/>
      <w:marBottom w:val="0"/>
      <w:divBdr>
        <w:top w:val="none" w:sz="0" w:space="0" w:color="auto"/>
        <w:left w:val="none" w:sz="0" w:space="0" w:color="auto"/>
        <w:bottom w:val="none" w:sz="0" w:space="0" w:color="auto"/>
        <w:right w:val="none" w:sz="0" w:space="0" w:color="auto"/>
      </w:divBdr>
    </w:div>
    <w:div w:id="1518303105">
      <w:bodyDiv w:val="1"/>
      <w:marLeft w:val="0"/>
      <w:marRight w:val="0"/>
      <w:marTop w:val="0"/>
      <w:marBottom w:val="0"/>
      <w:divBdr>
        <w:top w:val="none" w:sz="0" w:space="0" w:color="auto"/>
        <w:left w:val="none" w:sz="0" w:space="0" w:color="auto"/>
        <w:bottom w:val="none" w:sz="0" w:space="0" w:color="auto"/>
        <w:right w:val="none" w:sz="0" w:space="0" w:color="auto"/>
      </w:divBdr>
    </w:div>
    <w:div w:id="1518814667">
      <w:bodyDiv w:val="1"/>
      <w:marLeft w:val="0"/>
      <w:marRight w:val="0"/>
      <w:marTop w:val="0"/>
      <w:marBottom w:val="0"/>
      <w:divBdr>
        <w:top w:val="none" w:sz="0" w:space="0" w:color="auto"/>
        <w:left w:val="none" w:sz="0" w:space="0" w:color="auto"/>
        <w:bottom w:val="none" w:sz="0" w:space="0" w:color="auto"/>
        <w:right w:val="none" w:sz="0" w:space="0" w:color="auto"/>
      </w:divBdr>
    </w:div>
    <w:div w:id="1519077735">
      <w:bodyDiv w:val="1"/>
      <w:marLeft w:val="0"/>
      <w:marRight w:val="0"/>
      <w:marTop w:val="0"/>
      <w:marBottom w:val="0"/>
      <w:divBdr>
        <w:top w:val="none" w:sz="0" w:space="0" w:color="auto"/>
        <w:left w:val="none" w:sz="0" w:space="0" w:color="auto"/>
        <w:bottom w:val="none" w:sz="0" w:space="0" w:color="auto"/>
        <w:right w:val="none" w:sz="0" w:space="0" w:color="auto"/>
      </w:divBdr>
    </w:div>
    <w:div w:id="1519199616">
      <w:bodyDiv w:val="1"/>
      <w:marLeft w:val="0"/>
      <w:marRight w:val="0"/>
      <w:marTop w:val="0"/>
      <w:marBottom w:val="0"/>
      <w:divBdr>
        <w:top w:val="none" w:sz="0" w:space="0" w:color="auto"/>
        <w:left w:val="none" w:sz="0" w:space="0" w:color="auto"/>
        <w:bottom w:val="none" w:sz="0" w:space="0" w:color="auto"/>
        <w:right w:val="none" w:sz="0" w:space="0" w:color="auto"/>
      </w:divBdr>
    </w:div>
    <w:div w:id="1519276178">
      <w:bodyDiv w:val="1"/>
      <w:marLeft w:val="0"/>
      <w:marRight w:val="0"/>
      <w:marTop w:val="0"/>
      <w:marBottom w:val="0"/>
      <w:divBdr>
        <w:top w:val="none" w:sz="0" w:space="0" w:color="auto"/>
        <w:left w:val="none" w:sz="0" w:space="0" w:color="auto"/>
        <w:bottom w:val="none" w:sz="0" w:space="0" w:color="auto"/>
        <w:right w:val="none" w:sz="0" w:space="0" w:color="auto"/>
      </w:divBdr>
    </w:div>
    <w:div w:id="1520192270">
      <w:bodyDiv w:val="1"/>
      <w:marLeft w:val="0"/>
      <w:marRight w:val="0"/>
      <w:marTop w:val="0"/>
      <w:marBottom w:val="0"/>
      <w:divBdr>
        <w:top w:val="none" w:sz="0" w:space="0" w:color="auto"/>
        <w:left w:val="none" w:sz="0" w:space="0" w:color="auto"/>
        <w:bottom w:val="none" w:sz="0" w:space="0" w:color="auto"/>
        <w:right w:val="none" w:sz="0" w:space="0" w:color="auto"/>
      </w:divBdr>
    </w:div>
    <w:div w:id="1520387615">
      <w:bodyDiv w:val="1"/>
      <w:marLeft w:val="0"/>
      <w:marRight w:val="0"/>
      <w:marTop w:val="0"/>
      <w:marBottom w:val="0"/>
      <w:divBdr>
        <w:top w:val="none" w:sz="0" w:space="0" w:color="auto"/>
        <w:left w:val="none" w:sz="0" w:space="0" w:color="auto"/>
        <w:bottom w:val="none" w:sz="0" w:space="0" w:color="auto"/>
        <w:right w:val="none" w:sz="0" w:space="0" w:color="auto"/>
      </w:divBdr>
    </w:div>
    <w:div w:id="1520503385">
      <w:bodyDiv w:val="1"/>
      <w:marLeft w:val="0"/>
      <w:marRight w:val="0"/>
      <w:marTop w:val="0"/>
      <w:marBottom w:val="0"/>
      <w:divBdr>
        <w:top w:val="none" w:sz="0" w:space="0" w:color="auto"/>
        <w:left w:val="none" w:sz="0" w:space="0" w:color="auto"/>
        <w:bottom w:val="none" w:sz="0" w:space="0" w:color="auto"/>
        <w:right w:val="none" w:sz="0" w:space="0" w:color="auto"/>
      </w:divBdr>
    </w:div>
    <w:div w:id="1520702103">
      <w:bodyDiv w:val="1"/>
      <w:marLeft w:val="0"/>
      <w:marRight w:val="0"/>
      <w:marTop w:val="0"/>
      <w:marBottom w:val="0"/>
      <w:divBdr>
        <w:top w:val="none" w:sz="0" w:space="0" w:color="auto"/>
        <w:left w:val="none" w:sz="0" w:space="0" w:color="auto"/>
        <w:bottom w:val="none" w:sz="0" w:space="0" w:color="auto"/>
        <w:right w:val="none" w:sz="0" w:space="0" w:color="auto"/>
      </w:divBdr>
    </w:div>
    <w:div w:id="1521041389">
      <w:bodyDiv w:val="1"/>
      <w:marLeft w:val="0"/>
      <w:marRight w:val="0"/>
      <w:marTop w:val="0"/>
      <w:marBottom w:val="0"/>
      <w:divBdr>
        <w:top w:val="none" w:sz="0" w:space="0" w:color="auto"/>
        <w:left w:val="none" w:sz="0" w:space="0" w:color="auto"/>
        <w:bottom w:val="none" w:sz="0" w:space="0" w:color="auto"/>
        <w:right w:val="none" w:sz="0" w:space="0" w:color="auto"/>
      </w:divBdr>
    </w:div>
    <w:div w:id="1521553520">
      <w:bodyDiv w:val="1"/>
      <w:marLeft w:val="0"/>
      <w:marRight w:val="0"/>
      <w:marTop w:val="0"/>
      <w:marBottom w:val="0"/>
      <w:divBdr>
        <w:top w:val="none" w:sz="0" w:space="0" w:color="auto"/>
        <w:left w:val="none" w:sz="0" w:space="0" w:color="auto"/>
        <w:bottom w:val="none" w:sz="0" w:space="0" w:color="auto"/>
        <w:right w:val="none" w:sz="0" w:space="0" w:color="auto"/>
      </w:divBdr>
    </w:div>
    <w:div w:id="1521973623">
      <w:bodyDiv w:val="1"/>
      <w:marLeft w:val="0"/>
      <w:marRight w:val="0"/>
      <w:marTop w:val="0"/>
      <w:marBottom w:val="0"/>
      <w:divBdr>
        <w:top w:val="none" w:sz="0" w:space="0" w:color="auto"/>
        <w:left w:val="none" w:sz="0" w:space="0" w:color="auto"/>
        <w:bottom w:val="none" w:sz="0" w:space="0" w:color="auto"/>
        <w:right w:val="none" w:sz="0" w:space="0" w:color="auto"/>
      </w:divBdr>
    </w:div>
    <w:div w:id="1522087713">
      <w:bodyDiv w:val="1"/>
      <w:marLeft w:val="0"/>
      <w:marRight w:val="0"/>
      <w:marTop w:val="0"/>
      <w:marBottom w:val="0"/>
      <w:divBdr>
        <w:top w:val="none" w:sz="0" w:space="0" w:color="auto"/>
        <w:left w:val="none" w:sz="0" w:space="0" w:color="auto"/>
        <w:bottom w:val="none" w:sz="0" w:space="0" w:color="auto"/>
        <w:right w:val="none" w:sz="0" w:space="0" w:color="auto"/>
      </w:divBdr>
    </w:div>
    <w:div w:id="1522161913">
      <w:bodyDiv w:val="1"/>
      <w:marLeft w:val="0"/>
      <w:marRight w:val="0"/>
      <w:marTop w:val="0"/>
      <w:marBottom w:val="0"/>
      <w:divBdr>
        <w:top w:val="none" w:sz="0" w:space="0" w:color="auto"/>
        <w:left w:val="none" w:sz="0" w:space="0" w:color="auto"/>
        <w:bottom w:val="none" w:sz="0" w:space="0" w:color="auto"/>
        <w:right w:val="none" w:sz="0" w:space="0" w:color="auto"/>
      </w:divBdr>
    </w:div>
    <w:div w:id="1522472105">
      <w:bodyDiv w:val="1"/>
      <w:marLeft w:val="0"/>
      <w:marRight w:val="0"/>
      <w:marTop w:val="0"/>
      <w:marBottom w:val="0"/>
      <w:divBdr>
        <w:top w:val="none" w:sz="0" w:space="0" w:color="auto"/>
        <w:left w:val="none" w:sz="0" w:space="0" w:color="auto"/>
        <w:bottom w:val="none" w:sz="0" w:space="0" w:color="auto"/>
        <w:right w:val="none" w:sz="0" w:space="0" w:color="auto"/>
      </w:divBdr>
    </w:div>
    <w:div w:id="1522667138">
      <w:bodyDiv w:val="1"/>
      <w:marLeft w:val="0"/>
      <w:marRight w:val="0"/>
      <w:marTop w:val="0"/>
      <w:marBottom w:val="0"/>
      <w:divBdr>
        <w:top w:val="none" w:sz="0" w:space="0" w:color="auto"/>
        <w:left w:val="none" w:sz="0" w:space="0" w:color="auto"/>
        <w:bottom w:val="none" w:sz="0" w:space="0" w:color="auto"/>
        <w:right w:val="none" w:sz="0" w:space="0" w:color="auto"/>
      </w:divBdr>
    </w:div>
    <w:div w:id="1522745507">
      <w:bodyDiv w:val="1"/>
      <w:marLeft w:val="0"/>
      <w:marRight w:val="0"/>
      <w:marTop w:val="0"/>
      <w:marBottom w:val="0"/>
      <w:divBdr>
        <w:top w:val="none" w:sz="0" w:space="0" w:color="auto"/>
        <w:left w:val="none" w:sz="0" w:space="0" w:color="auto"/>
        <w:bottom w:val="none" w:sz="0" w:space="0" w:color="auto"/>
        <w:right w:val="none" w:sz="0" w:space="0" w:color="auto"/>
      </w:divBdr>
    </w:div>
    <w:div w:id="1522935107">
      <w:bodyDiv w:val="1"/>
      <w:marLeft w:val="0"/>
      <w:marRight w:val="0"/>
      <w:marTop w:val="0"/>
      <w:marBottom w:val="0"/>
      <w:divBdr>
        <w:top w:val="none" w:sz="0" w:space="0" w:color="auto"/>
        <w:left w:val="none" w:sz="0" w:space="0" w:color="auto"/>
        <w:bottom w:val="none" w:sz="0" w:space="0" w:color="auto"/>
        <w:right w:val="none" w:sz="0" w:space="0" w:color="auto"/>
      </w:divBdr>
    </w:div>
    <w:div w:id="1523783042">
      <w:bodyDiv w:val="1"/>
      <w:marLeft w:val="0"/>
      <w:marRight w:val="0"/>
      <w:marTop w:val="0"/>
      <w:marBottom w:val="0"/>
      <w:divBdr>
        <w:top w:val="none" w:sz="0" w:space="0" w:color="auto"/>
        <w:left w:val="none" w:sz="0" w:space="0" w:color="auto"/>
        <w:bottom w:val="none" w:sz="0" w:space="0" w:color="auto"/>
        <w:right w:val="none" w:sz="0" w:space="0" w:color="auto"/>
      </w:divBdr>
    </w:div>
    <w:div w:id="1524393780">
      <w:bodyDiv w:val="1"/>
      <w:marLeft w:val="0"/>
      <w:marRight w:val="0"/>
      <w:marTop w:val="0"/>
      <w:marBottom w:val="0"/>
      <w:divBdr>
        <w:top w:val="none" w:sz="0" w:space="0" w:color="auto"/>
        <w:left w:val="none" w:sz="0" w:space="0" w:color="auto"/>
        <w:bottom w:val="none" w:sz="0" w:space="0" w:color="auto"/>
        <w:right w:val="none" w:sz="0" w:space="0" w:color="auto"/>
      </w:divBdr>
    </w:div>
    <w:div w:id="1524631226">
      <w:bodyDiv w:val="1"/>
      <w:marLeft w:val="0"/>
      <w:marRight w:val="0"/>
      <w:marTop w:val="0"/>
      <w:marBottom w:val="0"/>
      <w:divBdr>
        <w:top w:val="none" w:sz="0" w:space="0" w:color="auto"/>
        <w:left w:val="none" w:sz="0" w:space="0" w:color="auto"/>
        <w:bottom w:val="none" w:sz="0" w:space="0" w:color="auto"/>
        <w:right w:val="none" w:sz="0" w:space="0" w:color="auto"/>
      </w:divBdr>
    </w:div>
    <w:div w:id="1524787377">
      <w:bodyDiv w:val="1"/>
      <w:marLeft w:val="0"/>
      <w:marRight w:val="0"/>
      <w:marTop w:val="0"/>
      <w:marBottom w:val="0"/>
      <w:divBdr>
        <w:top w:val="none" w:sz="0" w:space="0" w:color="auto"/>
        <w:left w:val="none" w:sz="0" w:space="0" w:color="auto"/>
        <w:bottom w:val="none" w:sz="0" w:space="0" w:color="auto"/>
        <w:right w:val="none" w:sz="0" w:space="0" w:color="auto"/>
      </w:divBdr>
    </w:div>
    <w:div w:id="1524972190">
      <w:bodyDiv w:val="1"/>
      <w:marLeft w:val="0"/>
      <w:marRight w:val="0"/>
      <w:marTop w:val="0"/>
      <w:marBottom w:val="0"/>
      <w:divBdr>
        <w:top w:val="none" w:sz="0" w:space="0" w:color="auto"/>
        <w:left w:val="none" w:sz="0" w:space="0" w:color="auto"/>
        <w:bottom w:val="none" w:sz="0" w:space="0" w:color="auto"/>
        <w:right w:val="none" w:sz="0" w:space="0" w:color="auto"/>
      </w:divBdr>
    </w:div>
    <w:div w:id="1526089725">
      <w:bodyDiv w:val="1"/>
      <w:marLeft w:val="0"/>
      <w:marRight w:val="0"/>
      <w:marTop w:val="0"/>
      <w:marBottom w:val="0"/>
      <w:divBdr>
        <w:top w:val="none" w:sz="0" w:space="0" w:color="auto"/>
        <w:left w:val="none" w:sz="0" w:space="0" w:color="auto"/>
        <w:bottom w:val="none" w:sz="0" w:space="0" w:color="auto"/>
        <w:right w:val="none" w:sz="0" w:space="0" w:color="auto"/>
      </w:divBdr>
    </w:div>
    <w:div w:id="1526670672">
      <w:bodyDiv w:val="1"/>
      <w:marLeft w:val="0"/>
      <w:marRight w:val="0"/>
      <w:marTop w:val="0"/>
      <w:marBottom w:val="0"/>
      <w:divBdr>
        <w:top w:val="none" w:sz="0" w:space="0" w:color="auto"/>
        <w:left w:val="none" w:sz="0" w:space="0" w:color="auto"/>
        <w:bottom w:val="none" w:sz="0" w:space="0" w:color="auto"/>
        <w:right w:val="none" w:sz="0" w:space="0" w:color="auto"/>
      </w:divBdr>
    </w:div>
    <w:div w:id="1526677348">
      <w:bodyDiv w:val="1"/>
      <w:marLeft w:val="0"/>
      <w:marRight w:val="0"/>
      <w:marTop w:val="0"/>
      <w:marBottom w:val="0"/>
      <w:divBdr>
        <w:top w:val="none" w:sz="0" w:space="0" w:color="auto"/>
        <w:left w:val="none" w:sz="0" w:space="0" w:color="auto"/>
        <w:bottom w:val="none" w:sz="0" w:space="0" w:color="auto"/>
        <w:right w:val="none" w:sz="0" w:space="0" w:color="auto"/>
      </w:divBdr>
    </w:div>
    <w:div w:id="1527136531">
      <w:bodyDiv w:val="1"/>
      <w:marLeft w:val="0"/>
      <w:marRight w:val="0"/>
      <w:marTop w:val="0"/>
      <w:marBottom w:val="0"/>
      <w:divBdr>
        <w:top w:val="none" w:sz="0" w:space="0" w:color="auto"/>
        <w:left w:val="none" w:sz="0" w:space="0" w:color="auto"/>
        <w:bottom w:val="none" w:sz="0" w:space="0" w:color="auto"/>
        <w:right w:val="none" w:sz="0" w:space="0" w:color="auto"/>
      </w:divBdr>
    </w:div>
    <w:div w:id="1527136576">
      <w:bodyDiv w:val="1"/>
      <w:marLeft w:val="0"/>
      <w:marRight w:val="0"/>
      <w:marTop w:val="0"/>
      <w:marBottom w:val="0"/>
      <w:divBdr>
        <w:top w:val="none" w:sz="0" w:space="0" w:color="auto"/>
        <w:left w:val="none" w:sz="0" w:space="0" w:color="auto"/>
        <w:bottom w:val="none" w:sz="0" w:space="0" w:color="auto"/>
        <w:right w:val="none" w:sz="0" w:space="0" w:color="auto"/>
      </w:divBdr>
    </w:div>
    <w:div w:id="1527409383">
      <w:bodyDiv w:val="1"/>
      <w:marLeft w:val="0"/>
      <w:marRight w:val="0"/>
      <w:marTop w:val="0"/>
      <w:marBottom w:val="0"/>
      <w:divBdr>
        <w:top w:val="none" w:sz="0" w:space="0" w:color="auto"/>
        <w:left w:val="none" w:sz="0" w:space="0" w:color="auto"/>
        <w:bottom w:val="none" w:sz="0" w:space="0" w:color="auto"/>
        <w:right w:val="none" w:sz="0" w:space="0" w:color="auto"/>
      </w:divBdr>
    </w:div>
    <w:div w:id="1527715425">
      <w:bodyDiv w:val="1"/>
      <w:marLeft w:val="0"/>
      <w:marRight w:val="0"/>
      <w:marTop w:val="0"/>
      <w:marBottom w:val="0"/>
      <w:divBdr>
        <w:top w:val="none" w:sz="0" w:space="0" w:color="auto"/>
        <w:left w:val="none" w:sz="0" w:space="0" w:color="auto"/>
        <w:bottom w:val="none" w:sz="0" w:space="0" w:color="auto"/>
        <w:right w:val="none" w:sz="0" w:space="0" w:color="auto"/>
      </w:divBdr>
    </w:div>
    <w:div w:id="1527982479">
      <w:bodyDiv w:val="1"/>
      <w:marLeft w:val="0"/>
      <w:marRight w:val="0"/>
      <w:marTop w:val="0"/>
      <w:marBottom w:val="0"/>
      <w:divBdr>
        <w:top w:val="none" w:sz="0" w:space="0" w:color="auto"/>
        <w:left w:val="none" w:sz="0" w:space="0" w:color="auto"/>
        <w:bottom w:val="none" w:sz="0" w:space="0" w:color="auto"/>
        <w:right w:val="none" w:sz="0" w:space="0" w:color="auto"/>
      </w:divBdr>
    </w:div>
    <w:div w:id="1528061534">
      <w:bodyDiv w:val="1"/>
      <w:marLeft w:val="0"/>
      <w:marRight w:val="0"/>
      <w:marTop w:val="0"/>
      <w:marBottom w:val="0"/>
      <w:divBdr>
        <w:top w:val="none" w:sz="0" w:space="0" w:color="auto"/>
        <w:left w:val="none" w:sz="0" w:space="0" w:color="auto"/>
        <w:bottom w:val="none" w:sz="0" w:space="0" w:color="auto"/>
        <w:right w:val="none" w:sz="0" w:space="0" w:color="auto"/>
      </w:divBdr>
    </w:div>
    <w:div w:id="1528525731">
      <w:bodyDiv w:val="1"/>
      <w:marLeft w:val="0"/>
      <w:marRight w:val="0"/>
      <w:marTop w:val="0"/>
      <w:marBottom w:val="0"/>
      <w:divBdr>
        <w:top w:val="none" w:sz="0" w:space="0" w:color="auto"/>
        <w:left w:val="none" w:sz="0" w:space="0" w:color="auto"/>
        <w:bottom w:val="none" w:sz="0" w:space="0" w:color="auto"/>
        <w:right w:val="none" w:sz="0" w:space="0" w:color="auto"/>
      </w:divBdr>
    </w:div>
    <w:div w:id="1528789265">
      <w:bodyDiv w:val="1"/>
      <w:marLeft w:val="0"/>
      <w:marRight w:val="0"/>
      <w:marTop w:val="0"/>
      <w:marBottom w:val="0"/>
      <w:divBdr>
        <w:top w:val="none" w:sz="0" w:space="0" w:color="auto"/>
        <w:left w:val="none" w:sz="0" w:space="0" w:color="auto"/>
        <w:bottom w:val="none" w:sz="0" w:space="0" w:color="auto"/>
        <w:right w:val="none" w:sz="0" w:space="0" w:color="auto"/>
      </w:divBdr>
    </w:div>
    <w:div w:id="1529367655">
      <w:bodyDiv w:val="1"/>
      <w:marLeft w:val="0"/>
      <w:marRight w:val="0"/>
      <w:marTop w:val="0"/>
      <w:marBottom w:val="0"/>
      <w:divBdr>
        <w:top w:val="none" w:sz="0" w:space="0" w:color="auto"/>
        <w:left w:val="none" w:sz="0" w:space="0" w:color="auto"/>
        <w:bottom w:val="none" w:sz="0" w:space="0" w:color="auto"/>
        <w:right w:val="none" w:sz="0" w:space="0" w:color="auto"/>
      </w:divBdr>
    </w:div>
    <w:div w:id="1529445478">
      <w:bodyDiv w:val="1"/>
      <w:marLeft w:val="0"/>
      <w:marRight w:val="0"/>
      <w:marTop w:val="0"/>
      <w:marBottom w:val="0"/>
      <w:divBdr>
        <w:top w:val="none" w:sz="0" w:space="0" w:color="auto"/>
        <w:left w:val="none" w:sz="0" w:space="0" w:color="auto"/>
        <w:bottom w:val="none" w:sz="0" w:space="0" w:color="auto"/>
        <w:right w:val="none" w:sz="0" w:space="0" w:color="auto"/>
      </w:divBdr>
    </w:div>
    <w:div w:id="1529559399">
      <w:bodyDiv w:val="1"/>
      <w:marLeft w:val="0"/>
      <w:marRight w:val="0"/>
      <w:marTop w:val="0"/>
      <w:marBottom w:val="0"/>
      <w:divBdr>
        <w:top w:val="none" w:sz="0" w:space="0" w:color="auto"/>
        <w:left w:val="none" w:sz="0" w:space="0" w:color="auto"/>
        <w:bottom w:val="none" w:sz="0" w:space="0" w:color="auto"/>
        <w:right w:val="none" w:sz="0" w:space="0" w:color="auto"/>
      </w:divBdr>
    </w:div>
    <w:div w:id="1529567936">
      <w:bodyDiv w:val="1"/>
      <w:marLeft w:val="0"/>
      <w:marRight w:val="0"/>
      <w:marTop w:val="0"/>
      <w:marBottom w:val="0"/>
      <w:divBdr>
        <w:top w:val="none" w:sz="0" w:space="0" w:color="auto"/>
        <w:left w:val="none" w:sz="0" w:space="0" w:color="auto"/>
        <w:bottom w:val="none" w:sz="0" w:space="0" w:color="auto"/>
        <w:right w:val="none" w:sz="0" w:space="0" w:color="auto"/>
      </w:divBdr>
    </w:div>
    <w:div w:id="1529634563">
      <w:bodyDiv w:val="1"/>
      <w:marLeft w:val="0"/>
      <w:marRight w:val="0"/>
      <w:marTop w:val="0"/>
      <w:marBottom w:val="0"/>
      <w:divBdr>
        <w:top w:val="none" w:sz="0" w:space="0" w:color="auto"/>
        <w:left w:val="none" w:sz="0" w:space="0" w:color="auto"/>
        <w:bottom w:val="none" w:sz="0" w:space="0" w:color="auto"/>
        <w:right w:val="none" w:sz="0" w:space="0" w:color="auto"/>
      </w:divBdr>
    </w:div>
    <w:div w:id="1529752787">
      <w:bodyDiv w:val="1"/>
      <w:marLeft w:val="0"/>
      <w:marRight w:val="0"/>
      <w:marTop w:val="0"/>
      <w:marBottom w:val="0"/>
      <w:divBdr>
        <w:top w:val="none" w:sz="0" w:space="0" w:color="auto"/>
        <w:left w:val="none" w:sz="0" w:space="0" w:color="auto"/>
        <w:bottom w:val="none" w:sz="0" w:space="0" w:color="auto"/>
        <w:right w:val="none" w:sz="0" w:space="0" w:color="auto"/>
      </w:divBdr>
    </w:div>
    <w:div w:id="1529874198">
      <w:bodyDiv w:val="1"/>
      <w:marLeft w:val="0"/>
      <w:marRight w:val="0"/>
      <w:marTop w:val="0"/>
      <w:marBottom w:val="0"/>
      <w:divBdr>
        <w:top w:val="none" w:sz="0" w:space="0" w:color="auto"/>
        <w:left w:val="none" w:sz="0" w:space="0" w:color="auto"/>
        <w:bottom w:val="none" w:sz="0" w:space="0" w:color="auto"/>
        <w:right w:val="none" w:sz="0" w:space="0" w:color="auto"/>
      </w:divBdr>
    </w:div>
    <w:div w:id="1530145987">
      <w:bodyDiv w:val="1"/>
      <w:marLeft w:val="0"/>
      <w:marRight w:val="0"/>
      <w:marTop w:val="0"/>
      <w:marBottom w:val="0"/>
      <w:divBdr>
        <w:top w:val="none" w:sz="0" w:space="0" w:color="auto"/>
        <w:left w:val="none" w:sz="0" w:space="0" w:color="auto"/>
        <w:bottom w:val="none" w:sz="0" w:space="0" w:color="auto"/>
        <w:right w:val="none" w:sz="0" w:space="0" w:color="auto"/>
      </w:divBdr>
    </w:div>
    <w:div w:id="1530949340">
      <w:bodyDiv w:val="1"/>
      <w:marLeft w:val="0"/>
      <w:marRight w:val="0"/>
      <w:marTop w:val="0"/>
      <w:marBottom w:val="0"/>
      <w:divBdr>
        <w:top w:val="none" w:sz="0" w:space="0" w:color="auto"/>
        <w:left w:val="none" w:sz="0" w:space="0" w:color="auto"/>
        <w:bottom w:val="none" w:sz="0" w:space="0" w:color="auto"/>
        <w:right w:val="none" w:sz="0" w:space="0" w:color="auto"/>
      </w:divBdr>
    </w:div>
    <w:div w:id="1531062632">
      <w:bodyDiv w:val="1"/>
      <w:marLeft w:val="0"/>
      <w:marRight w:val="0"/>
      <w:marTop w:val="0"/>
      <w:marBottom w:val="0"/>
      <w:divBdr>
        <w:top w:val="none" w:sz="0" w:space="0" w:color="auto"/>
        <w:left w:val="none" w:sz="0" w:space="0" w:color="auto"/>
        <w:bottom w:val="none" w:sz="0" w:space="0" w:color="auto"/>
        <w:right w:val="none" w:sz="0" w:space="0" w:color="auto"/>
      </w:divBdr>
    </w:div>
    <w:div w:id="1531140741">
      <w:bodyDiv w:val="1"/>
      <w:marLeft w:val="0"/>
      <w:marRight w:val="0"/>
      <w:marTop w:val="0"/>
      <w:marBottom w:val="0"/>
      <w:divBdr>
        <w:top w:val="none" w:sz="0" w:space="0" w:color="auto"/>
        <w:left w:val="none" w:sz="0" w:space="0" w:color="auto"/>
        <w:bottom w:val="none" w:sz="0" w:space="0" w:color="auto"/>
        <w:right w:val="none" w:sz="0" w:space="0" w:color="auto"/>
      </w:divBdr>
    </w:div>
    <w:div w:id="1531647481">
      <w:bodyDiv w:val="1"/>
      <w:marLeft w:val="0"/>
      <w:marRight w:val="0"/>
      <w:marTop w:val="0"/>
      <w:marBottom w:val="0"/>
      <w:divBdr>
        <w:top w:val="none" w:sz="0" w:space="0" w:color="auto"/>
        <w:left w:val="none" w:sz="0" w:space="0" w:color="auto"/>
        <w:bottom w:val="none" w:sz="0" w:space="0" w:color="auto"/>
        <w:right w:val="none" w:sz="0" w:space="0" w:color="auto"/>
      </w:divBdr>
    </w:div>
    <w:div w:id="1532063176">
      <w:bodyDiv w:val="1"/>
      <w:marLeft w:val="0"/>
      <w:marRight w:val="0"/>
      <w:marTop w:val="0"/>
      <w:marBottom w:val="0"/>
      <w:divBdr>
        <w:top w:val="none" w:sz="0" w:space="0" w:color="auto"/>
        <w:left w:val="none" w:sz="0" w:space="0" w:color="auto"/>
        <w:bottom w:val="none" w:sz="0" w:space="0" w:color="auto"/>
        <w:right w:val="none" w:sz="0" w:space="0" w:color="auto"/>
      </w:divBdr>
    </w:div>
    <w:div w:id="1532182760">
      <w:bodyDiv w:val="1"/>
      <w:marLeft w:val="0"/>
      <w:marRight w:val="0"/>
      <w:marTop w:val="0"/>
      <w:marBottom w:val="0"/>
      <w:divBdr>
        <w:top w:val="none" w:sz="0" w:space="0" w:color="auto"/>
        <w:left w:val="none" w:sz="0" w:space="0" w:color="auto"/>
        <w:bottom w:val="none" w:sz="0" w:space="0" w:color="auto"/>
        <w:right w:val="none" w:sz="0" w:space="0" w:color="auto"/>
      </w:divBdr>
    </w:div>
    <w:div w:id="1532450237">
      <w:bodyDiv w:val="1"/>
      <w:marLeft w:val="0"/>
      <w:marRight w:val="0"/>
      <w:marTop w:val="0"/>
      <w:marBottom w:val="0"/>
      <w:divBdr>
        <w:top w:val="none" w:sz="0" w:space="0" w:color="auto"/>
        <w:left w:val="none" w:sz="0" w:space="0" w:color="auto"/>
        <w:bottom w:val="none" w:sz="0" w:space="0" w:color="auto"/>
        <w:right w:val="none" w:sz="0" w:space="0" w:color="auto"/>
      </w:divBdr>
    </w:div>
    <w:div w:id="1532767885">
      <w:bodyDiv w:val="1"/>
      <w:marLeft w:val="0"/>
      <w:marRight w:val="0"/>
      <w:marTop w:val="0"/>
      <w:marBottom w:val="0"/>
      <w:divBdr>
        <w:top w:val="none" w:sz="0" w:space="0" w:color="auto"/>
        <w:left w:val="none" w:sz="0" w:space="0" w:color="auto"/>
        <w:bottom w:val="none" w:sz="0" w:space="0" w:color="auto"/>
        <w:right w:val="none" w:sz="0" w:space="0" w:color="auto"/>
      </w:divBdr>
    </w:div>
    <w:div w:id="1532918927">
      <w:bodyDiv w:val="1"/>
      <w:marLeft w:val="0"/>
      <w:marRight w:val="0"/>
      <w:marTop w:val="0"/>
      <w:marBottom w:val="0"/>
      <w:divBdr>
        <w:top w:val="none" w:sz="0" w:space="0" w:color="auto"/>
        <w:left w:val="none" w:sz="0" w:space="0" w:color="auto"/>
        <w:bottom w:val="none" w:sz="0" w:space="0" w:color="auto"/>
        <w:right w:val="none" w:sz="0" w:space="0" w:color="auto"/>
      </w:divBdr>
    </w:div>
    <w:div w:id="1533349214">
      <w:bodyDiv w:val="1"/>
      <w:marLeft w:val="0"/>
      <w:marRight w:val="0"/>
      <w:marTop w:val="0"/>
      <w:marBottom w:val="0"/>
      <w:divBdr>
        <w:top w:val="none" w:sz="0" w:space="0" w:color="auto"/>
        <w:left w:val="none" w:sz="0" w:space="0" w:color="auto"/>
        <w:bottom w:val="none" w:sz="0" w:space="0" w:color="auto"/>
        <w:right w:val="none" w:sz="0" w:space="0" w:color="auto"/>
      </w:divBdr>
    </w:div>
    <w:div w:id="1533375860">
      <w:bodyDiv w:val="1"/>
      <w:marLeft w:val="0"/>
      <w:marRight w:val="0"/>
      <w:marTop w:val="0"/>
      <w:marBottom w:val="0"/>
      <w:divBdr>
        <w:top w:val="none" w:sz="0" w:space="0" w:color="auto"/>
        <w:left w:val="none" w:sz="0" w:space="0" w:color="auto"/>
        <w:bottom w:val="none" w:sz="0" w:space="0" w:color="auto"/>
        <w:right w:val="none" w:sz="0" w:space="0" w:color="auto"/>
      </w:divBdr>
    </w:div>
    <w:div w:id="1533614647">
      <w:bodyDiv w:val="1"/>
      <w:marLeft w:val="0"/>
      <w:marRight w:val="0"/>
      <w:marTop w:val="0"/>
      <w:marBottom w:val="0"/>
      <w:divBdr>
        <w:top w:val="none" w:sz="0" w:space="0" w:color="auto"/>
        <w:left w:val="none" w:sz="0" w:space="0" w:color="auto"/>
        <w:bottom w:val="none" w:sz="0" w:space="0" w:color="auto"/>
        <w:right w:val="none" w:sz="0" w:space="0" w:color="auto"/>
      </w:divBdr>
    </w:div>
    <w:div w:id="1534032808">
      <w:bodyDiv w:val="1"/>
      <w:marLeft w:val="0"/>
      <w:marRight w:val="0"/>
      <w:marTop w:val="0"/>
      <w:marBottom w:val="0"/>
      <w:divBdr>
        <w:top w:val="none" w:sz="0" w:space="0" w:color="auto"/>
        <w:left w:val="none" w:sz="0" w:space="0" w:color="auto"/>
        <w:bottom w:val="none" w:sz="0" w:space="0" w:color="auto"/>
        <w:right w:val="none" w:sz="0" w:space="0" w:color="auto"/>
      </w:divBdr>
    </w:div>
    <w:div w:id="1534230052">
      <w:bodyDiv w:val="1"/>
      <w:marLeft w:val="0"/>
      <w:marRight w:val="0"/>
      <w:marTop w:val="0"/>
      <w:marBottom w:val="0"/>
      <w:divBdr>
        <w:top w:val="none" w:sz="0" w:space="0" w:color="auto"/>
        <w:left w:val="none" w:sz="0" w:space="0" w:color="auto"/>
        <w:bottom w:val="none" w:sz="0" w:space="0" w:color="auto"/>
        <w:right w:val="none" w:sz="0" w:space="0" w:color="auto"/>
      </w:divBdr>
    </w:div>
    <w:div w:id="1535078802">
      <w:bodyDiv w:val="1"/>
      <w:marLeft w:val="0"/>
      <w:marRight w:val="0"/>
      <w:marTop w:val="0"/>
      <w:marBottom w:val="0"/>
      <w:divBdr>
        <w:top w:val="none" w:sz="0" w:space="0" w:color="auto"/>
        <w:left w:val="none" w:sz="0" w:space="0" w:color="auto"/>
        <w:bottom w:val="none" w:sz="0" w:space="0" w:color="auto"/>
        <w:right w:val="none" w:sz="0" w:space="0" w:color="auto"/>
      </w:divBdr>
    </w:div>
    <w:div w:id="1535312038">
      <w:bodyDiv w:val="1"/>
      <w:marLeft w:val="0"/>
      <w:marRight w:val="0"/>
      <w:marTop w:val="0"/>
      <w:marBottom w:val="0"/>
      <w:divBdr>
        <w:top w:val="none" w:sz="0" w:space="0" w:color="auto"/>
        <w:left w:val="none" w:sz="0" w:space="0" w:color="auto"/>
        <w:bottom w:val="none" w:sz="0" w:space="0" w:color="auto"/>
        <w:right w:val="none" w:sz="0" w:space="0" w:color="auto"/>
      </w:divBdr>
    </w:div>
    <w:div w:id="1535539468">
      <w:bodyDiv w:val="1"/>
      <w:marLeft w:val="0"/>
      <w:marRight w:val="0"/>
      <w:marTop w:val="0"/>
      <w:marBottom w:val="0"/>
      <w:divBdr>
        <w:top w:val="none" w:sz="0" w:space="0" w:color="auto"/>
        <w:left w:val="none" w:sz="0" w:space="0" w:color="auto"/>
        <w:bottom w:val="none" w:sz="0" w:space="0" w:color="auto"/>
        <w:right w:val="none" w:sz="0" w:space="0" w:color="auto"/>
      </w:divBdr>
    </w:div>
    <w:div w:id="1535579667">
      <w:bodyDiv w:val="1"/>
      <w:marLeft w:val="0"/>
      <w:marRight w:val="0"/>
      <w:marTop w:val="0"/>
      <w:marBottom w:val="0"/>
      <w:divBdr>
        <w:top w:val="none" w:sz="0" w:space="0" w:color="auto"/>
        <w:left w:val="none" w:sz="0" w:space="0" w:color="auto"/>
        <w:bottom w:val="none" w:sz="0" w:space="0" w:color="auto"/>
        <w:right w:val="none" w:sz="0" w:space="0" w:color="auto"/>
      </w:divBdr>
    </w:div>
    <w:div w:id="1535844699">
      <w:bodyDiv w:val="1"/>
      <w:marLeft w:val="0"/>
      <w:marRight w:val="0"/>
      <w:marTop w:val="0"/>
      <w:marBottom w:val="0"/>
      <w:divBdr>
        <w:top w:val="none" w:sz="0" w:space="0" w:color="auto"/>
        <w:left w:val="none" w:sz="0" w:space="0" w:color="auto"/>
        <w:bottom w:val="none" w:sz="0" w:space="0" w:color="auto"/>
        <w:right w:val="none" w:sz="0" w:space="0" w:color="auto"/>
      </w:divBdr>
    </w:div>
    <w:div w:id="1536458750">
      <w:bodyDiv w:val="1"/>
      <w:marLeft w:val="0"/>
      <w:marRight w:val="0"/>
      <w:marTop w:val="0"/>
      <w:marBottom w:val="0"/>
      <w:divBdr>
        <w:top w:val="none" w:sz="0" w:space="0" w:color="auto"/>
        <w:left w:val="none" w:sz="0" w:space="0" w:color="auto"/>
        <w:bottom w:val="none" w:sz="0" w:space="0" w:color="auto"/>
        <w:right w:val="none" w:sz="0" w:space="0" w:color="auto"/>
      </w:divBdr>
    </w:div>
    <w:div w:id="1537347752">
      <w:bodyDiv w:val="1"/>
      <w:marLeft w:val="0"/>
      <w:marRight w:val="0"/>
      <w:marTop w:val="0"/>
      <w:marBottom w:val="0"/>
      <w:divBdr>
        <w:top w:val="none" w:sz="0" w:space="0" w:color="auto"/>
        <w:left w:val="none" w:sz="0" w:space="0" w:color="auto"/>
        <w:bottom w:val="none" w:sz="0" w:space="0" w:color="auto"/>
        <w:right w:val="none" w:sz="0" w:space="0" w:color="auto"/>
      </w:divBdr>
    </w:div>
    <w:div w:id="1537543834">
      <w:bodyDiv w:val="1"/>
      <w:marLeft w:val="0"/>
      <w:marRight w:val="0"/>
      <w:marTop w:val="0"/>
      <w:marBottom w:val="0"/>
      <w:divBdr>
        <w:top w:val="none" w:sz="0" w:space="0" w:color="auto"/>
        <w:left w:val="none" w:sz="0" w:space="0" w:color="auto"/>
        <w:bottom w:val="none" w:sz="0" w:space="0" w:color="auto"/>
        <w:right w:val="none" w:sz="0" w:space="0" w:color="auto"/>
      </w:divBdr>
    </w:div>
    <w:div w:id="1537809477">
      <w:bodyDiv w:val="1"/>
      <w:marLeft w:val="0"/>
      <w:marRight w:val="0"/>
      <w:marTop w:val="0"/>
      <w:marBottom w:val="0"/>
      <w:divBdr>
        <w:top w:val="none" w:sz="0" w:space="0" w:color="auto"/>
        <w:left w:val="none" w:sz="0" w:space="0" w:color="auto"/>
        <w:bottom w:val="none" w:sz="0" w:space="0" w:color="auto"/>
        <w:right w:val="none" w:sz="0" w:space="0" w:color="auto"/>
      </w:divBdr>
    </w:div>
    <w:div w:id="1537885972">
      <w:bodyDiv w:val="1"/>
      <w:marLeft w:val="0"/>
      <w:marRight w:val="0"/>
      <w:marTop w:val="0"/>
      <w:marBottom w:val="0"/>
      <w:divBdr>
        <w:top w:val="none" w:sz="0" w:space="0" w:color="auto"/>
        <w:left w:val="none" w:sz="0" w:space="0" w:color="auto"/>
        <w:bottom w:val="none" w:sz="0" w:space="0" w:color="auto"/>
        <w:right w:val="none" w:sz="0" w:space="0" w:color="auto"/>
      </w:divBdr>
    </w:div>
    <w:div w:id="1538004224">
      <w:bodyDiv w:val="1"/>
      <w:marLeft w:val="0"/>
      <w:marRight w:val="0"/>
      <w:marTop w:val="0"/>
      <w:marBottom w:val="0"/>
      <w:divBdr>
        <w:top w:val="none" w:sz="0" w:space="0" w:color="auto"/>
        <w:left w:val="none" w:sz="0" w:space="0" w:color="auto"/>
        <w:bottom w:val="none" w:sz="0" w:space="0" w:color="auto"/>
        <w:right w:val="none" w:sz="0" w:space="0" w:color="auto"/>
      </w:divBdr>
    </w:div>
    <w:div w:id="1538470584">
      <w:bodyDiv w:val="1"/>
      <w:marLeft w:val="0"/>
      <w:marRight w:val="0"/>
      <w:marTop w:val="0"/>
      <w:marBottom w:val="0"/>
      <w:divBdr>
        <w:top w:val="none" w:sz="0" w:space="0" w:color="auto"/>
        <w:left w:val="none" w:sz="0" w:space="0" w:color="auto"/>
        <w:bottom w:val="none" w:sz="0" w:space="0" w:color="auto"/>
        <w:right w:val="none" w:sz="0" w:space="0" w:color="auto"/>
      </w:divBdr>
    </w:div>
    <w:div w:id="1538859154">
      <w:bodyDiv w:val="1"/>
      <w:marLeft w:val="0"/>
      <w:marRight w:val="0"/>
      <w:marTop w:val="0"/>
      <w:marBottom w:val="0"/>
      <w:divBdr>
        <w:top w:val="none" w:sz="0" w:space="0" w:color="auto"/>
        <w:left w:val="none" w:sz="0" w:space="0" w:color="auto"/>
        <w:bottom w:val="none" w:sz="0" w:space="0" w:color="auto"/>
        <w:right w:val="none" w:sz="0" w:space="0" w:color="auto"/>
      </w:divBdr>
    </w:div>
    <w:div w:id="1539010350">
      <w:bodyDiv w:val="1"/>
      <w:marLeft w:val="0"/>
      <w:marRight w:val="0"/>
      <w:marTop w:val="0"/>
      <w:marBottom w:val="0"/>
      <w:divBdr>
        <w:top w:val="none" w:sz="0" w:space="0" w:color="auto"/>
        <w:left w:val="none" w:sz="0" w:space="0" w:color="auto"/>
        <w:bottom w:val="none" w:sz="0" w:space="0" w:color="auto"/>
        <w:right w:val="none" w:sz="0" w:space="0" w:color="auto"/>
      </w:divBdr>
    </w:div>
    <w:div w:id="1539076976">
      <w:bodyDiv w:val="1"/>
      <w:marLeft w:val="0"/>
      <w:marRight w:val="0"/>
      <w:marTop w:val="0"/>
      <w:marBottom w:val="0"/>
      <w:divBdr>
        <w:top w:val="none" w:sz="0" w:space="0" w:color="auto"/>
        <w:left w:val="none" w:sz="0" w:space="0" w:color="auto"/>
        <w:bottom w:val="none" w:sz="0" w:space="0" w:color="auto"/>
        <w:right w:val="none" w:sz="0" w:space="0" w:color="auto"/>
      </w:divBdr>
    </w:div>
    <w:div w:id="1539393568">
      <w:bodyDiv w:val="1"/>
      <w:marLeft w:val="0"/>
      <w:marRight w:val="0"/>
      <w:marTop w:val="0"/>
      <w:marBottom w:val="0"/>
      <w:divBdr>
        <w:top w:val="none" w:sz="0" w:space="0" w:color="auto"/>
        <w:left w:val="none" w:sz="0" w:space="0" w:color="auto"/>
        <w:bottom w:val="none" w:sz="0" w:space="0" w:color="auto"/>
        <w:right w:val="none" w:sz="0" w:space="0" w:color="auto"/>
      </w:divBdr>
    </w:div>
    <w:div w:id="1539471861">
      <w:bodyDiv w:val="1"/>
      <w:marLeft w:val="0"/>
      <w:marRight w:val="0"/>
      <w:marTop w:val="0"/>
      <w:marBottom w:val="0"/>
      <w:divBdr>
        <w:top w:val="none" w:sz="0" w:space="0" w:color="auto"/>
        <w:left w:val="none" w:sz="0" w:space="0" w:color="auto"/>
        <w:bottom w:val="none" w:sz="0" w:space="0" w:color="auto"/>
        <w:right w:val="none" w:sz="0" w:space="0" w:color="auto"/>
      </w:divBdr>
    </w:div>
    <w:div w:id="1539586117">
      <w:bodyDiv w:val="1"/>
      <w:marLeft w:val="0"/>
      <w:marRight w:val="0"/>
      <w:marTop w:val="0"/>
      <w:marBottom w:val="0"/>
      <w:divBdr>
        <w:top w:val="none" w:sz="0" w:space="0" w:color="auto"/>
        <w:left w:val="none" w:sz="0" w:space="0" w:color="auto"/>
        <w:bottom w:val="none" w:sz="0" w:space="0" w:color="auto"/>
        <w:right w:val="none" w:sz="0" w:space="0" w:color="auto"/>
      </w:divBdr>
    </w:div>
    <w:div w:id="1540127284">
      <w:bodyDiv w:val="1"/>
      <w:marLeft w:val="0"/>
      <w:marRight w:val="0"/>
      <w:marTop w:val="0"/>
      <w:marBottom w:val="0"/>
      <w:divBdr>
        <w:top w:val="none" w:sz="0" w:space="0" w:color="auto"/>
        <w:left w:val="none" w:sz="0" w:space="0" w:color="auto"/>
        <w:bottom w:val="none" w:sz="0" w:space="0" w:color="auto"/>
        <w:right w:val="none" w:sz="0" w:space="0" w:color="auto"/>
      </w:divBdr>
    </w:div>
    <w:div w:id="1540241650">
      <w:bodyDiv w:val="1"/>
      <w:marLeft w:val="0"/>
      <w:marRight w:val="0"/>
      <w:marTop w:val="0"/>
      <w:marBottom w:val="0"/>
      <w:divBdr>
        <w:top w:val="none" w:sz="0" w:space="0" w:color="auto"/>
        <w:left w:val="none" w:sz="0" w:space="0" w:color="auto"/>
        <w:bottom w:val="none" w:sz="0" w:space="0" w:color="auto"/>
        <w:right w:val="none" w:sz="0" w:space="0" w:color="auto"/>
      </w:divBdr>
    </w:div>
    <w:div w:id="1541504855">
      <w:bodyDiv w:val="1"/>
      <w:marLeft w:val="0"/>
      <w:marRight w:val="0"/>
      <w:marTop w:val="0"/>
      <w:marBottom w:val="0"/>
      <w:divBdr>
        <w:top w:val="none" w:sz="0" w:space="0" w:color="auto"/>
        <w:left w:val="none" w:sz="0" w:space="0" w:color="auto"/>
        <w:bottom w:val="none" w:sz="0" w:space="0" w:color="auto"/>
        <w:right w:val="none" w:sz="0" w:space="0" w:color="auto"/>
      </w:divBdr>
    </w:div>
    <w:div w:id="1541817820">
      <w:bodyDiv w:val="1"/>
      <w:marLeft w:val="0"/>
      <w:marRight w:val="0"/>
      <w:marTop w:val="0"/>
      <w:marBottom w:val="0"/>
      <w:divBdr>
        <w:top w:val="none" w:sz="0" w:space="0" w:color="auto"/>
        <w:left w:val="none" w:sz="0" w:space="0" w:color="auto"/>
        <w:bottom w:val="none" w:sz="0" w:space="0" w:color="auto"/>
        <w:right w:val="none" w:sz="0" w:space="0" w:color="auto"/>
      </w:divBdr>
    </w:div>
    <w:div w:id="1542089866">
      <w:bodyDiv w:val="1"/>
      <w:marLeft w:val="0"/>
      <w:marRight w:val="0"/>
      <w:marTop w:val="0"/>
      <w:marBottom w:val="0"/>
      <w:divBdr>
        <w:top w:val="none" w:sz="0" w:space="0" w:color="auto"/>
        <w:left w:val="none" w:sz="0" w:space="0" w:color="auto"/>
        <w:bottom w:val="none" w:sz="0" w:space="0" w:color="auto"/>
        <w:right w:val="none" w:sz="0" w:space="0" w:color="auto"/>
      </w:divBdr>
    </w:div>
    <w:div w:id="1542128888">
      <w:bodyDiv w:val="1"/>
      <w:marLeft w:val="0"/>
      <w:marRight w:val="0"/>
      <w:marTop w:val="0"/>
      <w:marBottom w:val="0"/>
      <w:divBdr>
        <w:top w:val="none" w:sz="0" w:space="0" w:color="auto"/>
        <w:left w:val="none" w:sz="0" w:space="0" w:color="auto"/>
        <w:bottom w:val="none" w:sz="0" w:space="0" w:color="auto"/>
        <w:right w:val="none" w:sz="0" w:space="0" w:color="auto"/>
      </w:divBdr>
    </w:div>
    <w:div w:id="1542324858">
      <w:bodyDiv w:val="1"/>
      <w:marLeft w:val="0"/>
      <w:marRight w:val="0"/>
      <w:marTop w:val="0"/>
      <w:marBottom w:val="0"/>
      <w:divBdr>
        <w:top w:val="none" w:sz="0" w:space="0" w:color="auto"/>
        <w:left w:val="none" w:sz="0" w:space="0" w:color="auto"/>
        <w:bottom w:val="none" w:sz="0" w:space="0" w:color="auto"/>
        <w:right w:val="none" w:sz="0" w:space="0" w:color="auto"/>
      </w:divBdr>
    </w:div>
    <w:div w:id="1542478594">
      <w:bodyDiv w:val="1"/>
      <w:marLeft w:val="0"/>
      <w:marRight w:val="0"/>
      <w:marTop w:val="0"/>
      <w:marBottom w:val="0"/>
      <w:divBdr>
        <w:top w:val="none" w:sz="0" w:space="0" w:color="auto"/>
        <w:left w:val="none" w:sz="0" w:space="0" w:color="auto"/>
        <w:bottom w:val="none" w:sz="0" w:space="0" w:color="auto"/>
        <w:right w:val="none" w:sz="0" w:space="0" w:color="auto"/>
      </w:divBdr>
    </w:div>
    <w:div w:id="1542787072">
      <w:bodyDiv w:val="1"/>
      <w:marLeft w:val="0"/>
      <w:marRight w:val="0"/>
      <w:marTop w:val="0"/>
      <w:marBottom w:val="0"/>
      <w:divBdr>
        <w:top w:val="none" w:sz="0" w:space="0" w:color="auto"/>
        <w:left w:val="none" w:sz="0" w:space="0" w:color="auto"/>
        <w:bottom w:val="none" w:sz="0" w:space="0" w:color="auto"/>
        <w:right w:val="none" w:sz="0" w:space="0" w:color="auto"/>
      </w:divBdr>
    </w:div>
    <w:div w:id="1542941322">
      <w:bodyDiv w:val="1"/>
      <w:marLeft w:val="0"/>
      <w:marRight w:val="0"/>
      <w:marTop w:val="0"/>
      <w:marBottom w:val="0"/>
      <w:divBdr>
        <w:top w:val="none" w:sz="0" w:space="0" w:color="auto"/>
        <w:left w:val="none" w:sz="0" w:space="0" w:color="auto"/>
        <w:bottom w:val="none" w:sz="0" w:space="0" w:color="auto"/>
        <w:right w:val="none" w:sz="0" w:space="0" w:color="auto"/>
      </w:divBdr>
    </w:div>
    <w:div w:id="1542979827">
      <w:bodyDiv w:val="1"/>
      <w:marLeft w:val="0"/>
      <w:marRight w:val="0"/>
      <w:marTop w:val="0"/>
      <w:marBottom w:val="0"/>
      <w:divBdr>
        <w:top w:val="none" w:sz="0" w:space="0" w:color="auto"/>
        <w:left w:val="none" w:sz="0" w:space="0" w:color="auto"/>
        <w:bottom w:val="none" w:sz="0" w:space="0" w:color="auto"/>
        <w:right w:val="none" w:sz="0" w:space="0" w:color="auto"/>
      </w:divBdr>
    </w:div>
    <w:div w:id="1543052195">
      <w:bodyDiv w:val="1"/>
      <w:marLeft w:val="0"/>
      <w:marRight w:val="0"/>
      <w:marTop w:val="0"/>
      <w:marBottom w:val="0"/>
      <w:divBdr>
        <w:top w:val="none" w:sz="0" w:space="0" w:color="auto"/>
        <w:left w:val="none" w:sz="0" w:space="0" w:color="auto"/>
        <w:bottom w:val="none" w:sz="0" w:space="0" w:color="auto"/>
        <w:right w:val="none" w:sz="0" w:space="0" w:color="auto"/>
      </w:divBdr>
    </w:div>
    <w:div w:id="1543590559">
      <w:bodyDiv w:val="1"/>
      <w:marLeft w:val="0"/>
      <w:marRight w:val="0"/>
      <w:marTop w:val="0"/>
      <w:marBottom w:val="0"/>
      <w:divBdr>
        <w:top w:val="none" w:sz="0" w:space="0" w:color="auto"/>
        <w:left w:val="none" w:sz="0" w:space="0" w:color="auto"/>
        <w:bottom w:val="none" w:sz="0" w:space="0" w:color="auto"/>
        <w:right w:val="none" w:sz="0" w:space="0" w:color="auto"/>
      </w:divBdr>
    </w:div>
    <w:div w:id="1543639292">
      <w:bodyDiv w:val="1"/>
      <w:marLeft w:val="0"/>
      <w:marRight w:val="0"/>
      <w:marTop w:val="0"/>
      <w:marBottom w:val="0"/>
      <w:divBdr>
        <w:top w:val="none" w:sz="0" w:space="0" w:color="auto"/>
        <w:left w:val="none" w:sz="0" w:space="0" w:color="auto"/>
        <w:bottom w:val="none" w:sz="0" w:space="0" w:color="auto"/>
        <w:right w:val="none" w:sz="0" w:space="0" w:color="auto"/>
      </w:divBdr>
    </w:div>
    <w:div w:id="1543784026">
      <w:bodyDiv w:val="1"/>
      <w:marLeft w:val="0"/>
      <w:marRight w:val="0"/>
      <w:marTop w:val="0"/>
      <w:marBottom w:val="0"/>
      <w:divBdr>
        <w:top w:val="none" w:sz="0" w:space="0" w:color="auto"/>
        <w:left w:val="none" w:sz="0" w:space="0" w:color="auto"/>
        <w:bottom w:val="none" w:sz="0" w:space="0" w:color="auto"/>
        <w:right w:val="none" w:sz="0" w:space="0" w:color="auto"/>
      </w:divBdr>
    </w:div>
    <w:div w:id="1544555740">
      <w:bodyDiv w:val="1"/>
      <w:marLeft w:val="0"/>
      <w:marRight w:val="0"/>
      <w:marTop w:val="0"/>
      <w:marBottom w:val="0"/>
      <w:divBdr>
        <w:top w:val="none" w:sz="0" w:space="0" w:color="auto"/>
        <w:left w:val="none" w:sz="0" w:space="0" w:color="auto"/>
        <w:bottom w:val="none" w:sz="0" w:space="0" w:color="auto"/>
        <w:right w:val="none" w:sz="0" w:space="0" w:color="auto"/>
      </w:divBdr>
    </w:div>
    <w:div w:id="1544708078">
      <w:bodyDiv w:val="1"/>
      <w:marLeft w:val="0"/>
      <w:marRight w:val="0"/>
      <w:marTop w:val="0"/>
      <w:marBottom w:val="0"/>
      <w:divBdr>
        <w:top w:val="none" w:sz="0" w:space="0" w:color="auto"/>
        <w:left w:val="none" w:sz="0" w:space="0" w:color="auto"/>
        <w:bottom w:val="none" w:sz="0" w:space="0" w:color="auto"/>
        <w:right w:val="none" w:sz="0" w:space="0" w:color="auto"/>
      </w:divBdr>
    </w:div>
    <w:div w:id="1544753132">
      <w:bodyDiv w:val="1"/>
      <w:marLeft w:val="0"/>
      <w:marRight w:val="0"/>
      <w:marTop w:val="0"/>
      <w:marBottom w:val="0"/>
      <w:divBdr>
        <w:top w:val="none" w:sz="0" w:space="0" w:color="auto"/>
        <w:left w:val="none" w:sz="0" w:space="0" w:color="auto"/>
        <w:bottom w:val="none" w:sz="0" w:space="0" w:color="auto"/>
        <w:right w:val="none" w:sz="0" w:space="0" w:color="auto"/>
      </w:divBdr>
    </w:div>
    <w:div w:id="1545100769">
      <w:bodyDiv w:val="1"/>
      <w:marLeft w:val="0"/>
      <w:marRight w:val="0"/>
      <w:marTop w:val="0"/>
      <w:marBottom w:val="0"/>
      <w:divBdr>
        <w:top w:val="none" w:sz="0" w:space="0" w:color="auto"/>
        <w:left w:val="none" w:sz="0" w:space="0" w:color="auto"/>
        <w:bottom w:val="none" w:sz="0" w:space="0" w:color="auto"/>
        <w:right w:val="none" w:sz="0" w:space="0" w:color="auto"/>
      </w:divBdr>
    </w:div>
    <w:div w:id="1545168383">
      <w:bodyDiv w:val="1"/>
      <w:marLeft w:val="0"/>
      <w:marRight w:val="0"/>
      <w:marTop w:val="0"/>
      <w:marBottom w:val="0"/>
      <w:divBdr>
        <w:top w:val="none" w:sz="0" w:space="0" w:color="auto"/>
        <w:left w:val="none" w:sz="0" w:space="0" w:color="auto"/>
        <w:bottom w:val="none" w:sz="0" w:space="0" w:color="auto"/>
        <w:right w:val="none" w:sz="0" w:space="0" w:color="auto"/>
      </w:divBdr>
    </w:div>
    <w:div w:id="1545558401">
      <w:bodyDiv w:val="1"/>
      <w:marLeft w:val="0"/>
      <w:marRight w:val="0"/>
      <w:marTop w:val="0"/>
      <w:marBottom w:val="0"/>
      <w:divBdr>
        <w:top w:val="none" w:sz="0" w:space="0" w:color="auto"/>
        <w:left w:val="none" w:sz="0" w:space="0" w:color="auto"/>
        <w:bottom w:val="none" w:sz="0" w:space="0" w:color="auto"/>
        <w:right w:val="none" w:sz="0" w:space="0" w:color="auto"/>
      </w:divBdr>
    </w:div>
    <w:div w:id="1545751994">
      <w:bodyDiv w:val="1"/>
      <w:marLeft w:val="0"/>
      <w:marRight w:val="0"/>
      <w:marTop w:val="0"/>
      <w:marBottom w:val="0"/>
      <w:divBdr>
        <w:top w:val="none" w:sz="0" w:space="0" w:color="auto"/>
        <w:left w:val="none" w:sz="0" w:space="0" w:color="auto"/>
        <w:bottom w:val="none" w:sz="0" w:space="0" w:color="auto"/>
        <w:right w:val="none" w:sz="0" w:space="0" w:color="auto"/>
      </w:divBdr>
    </w:div>
    <w:div w:id="1546329744">
      <w:bodyDiv w:val="1"/>
      <w:marLeft w:val="0"/>
      <w:marRight w:val="0"/>
      <w:marTop w:val="0"/>
      <w:marBottom w:val="0"/>
      <w:divBdr>
        <w:top w:val="none" w:sz="0" w:space="0" w:color="auto"/>
        <w:left w:val="none" w:sz="0" w:space="0" w:color="auto"/>
        <w:bottom w:val="none" w:sz="0" w:space="0" w:color="auto"/>
        <w:right w:val="none" w:sz="0" w:space="0" w:color="auto"/>
      </w:divBdr>
    </w:div>
    <w:div w:id="1546679478">
      <w:bodyDiv w:val="1"/>
      <w:marLeft w:val="0"/>
      <w:marRight w:val="0"/>
      <w:marTop w:val="0"/>
      <w:marBottom w:val="0"/>
      <w:divBdr>
        <w:top w:val="none" w:sz="0" w:space="0" w:color="auto"/>
        <w:left w:val="none" w:sz="0" w:space="0" w:color="auto"/>
        <w:bottom w:val="none" w:sz="0" w:space="0" w:color="auto"/>
        <w:right w:val="none" w:sz="0" w:space="0" w:color="auto"/>
      </w:divBdr>
    </w:div>
    <w:div w:id="1546985117">
      <w:bodyDiv w:val="1"/>
      <w:marLeft w:val="0"/>
      <w:marRight w:val="0"/>
      <w:marTop w:val="0"/>
      <w:marBottom w:val="0"/>
      <w:divBdr>
        <w:top w:val="none" w:sz="0" w:space="0" w:color="auto"/>
        <w:left w:val="none" w:sz="0" w:space="0" w:color="auto"/>
        <w:bottom w:val="none" w:sz="0" w:space="0" w:color="auto"/>
        <w:right w:val="none" w:sz="0" w:space="0" w:color="auto"/>
      </w:divBdr>
    </w:div>
    <w:div w:id="1547061193">
      <w:bodyDiv w:val="1"/>
      <w:marLeft w:val="0"/>
      <w:marRight w:val="0"/>
      <w:marTop w:val="0"/>
      <w:marBottom w:val="0"/>
      <w:divBdr>
        <w:top w:val="none" w:sz="0" w:space="0" w:color="auto"/>
        <w:left w:val="none" w:sz="0" w:space="0" w:color="auto"/>
        <w:bottom w:val="none" w:sz="0" w:space="0" w:color="auto"/>
        <w:right w:val="none" w:sz="0" w:space="0" w:color="auto"/>
      </w:divBdr>
    </w:div>
    <w:div w:id="1547180905">
      <w:bodyDiv w:val="1"/>
      <w:marLeft w:val="0"/>
      <w:marRight w:val="0"/>
      <w:marTop w:val="0"/>
      <w:marBottom w:val="0"/>
      <w:divBdr>
        <w:top w:val="none" w:sz="0" w:space="0" w:color="auto"/>
        <w:left w:val="none" w:sz="0" w:space="0" w:color="auto"/>
        <w:bottom w:val="none" w:sz="0" w:space="0" w:color="auto"/>
        <w:right w:val="none" w:sz="0" w:space="0" w:color="auto"/>
      </w:divBdr>
    </w:div>
    <w:div w:id="1547453438">
      <w:bodyDiv w:val="1"/>
      <w:marLeft w:val="0"/>
      <w:marRight w:val="0"/>
      <w:marTop w:val="0"/>
      <w:marBottom w:val="0"/>
      <w:divBdr>
        <w:top w:val="none" w:sz="0" w:space="0" w:color="auto"/>
        <w:left w:val="none" w:sz="0" w:space="0" w:color="auto"/>
        <w:bottom w:val="none" w:sz="0" w:space="0" w:color="auto"/>
        <w:right w:val="none" w:sz="0" w:space="0" w:color="auto"/>
      </w:divBdr>
    </w:div>
    <w:div w:id="1547520836">
      <w:bodyDiv w:val="1"/>
      <w:marLeft w:val="0"/>
      <w:marRight w:val="0"/>
      <w:marTop w:val="0"/>
      <w:marBottom w:val="0"/>
      <w:divBdr>
        <w:top w:val="none" w:sz="0" w:space="0" w:color="auto"/>
        <w:left w:val="none" w:sz="0" w:space="0" w:color="auto"/>
        <w:bottom w:val="none" w:sz="0" w:space="0" w:color="auto"/>
        <w:right w:val="none" w:sz="0" w:space="0" w:color="auto"/>
      </w:divBdr>
    </w:div>
    <w:div w:id="1547568508">
      <w:bodyDiv w:val="1"/>
      <w:marLeft w:val="0"/>
      <w:marRight w:val="0"/>
      <w:marTop w:val="0"/>
      <w:marBottom w:val="0"/>
      <w:divBdr>
        <w:top w:val="none" w:sz="0" w:space="0" w:color="auto"/>
        <w:left w:val="none" w:sz="0" w:space="0" w:color="auto"/>
        <w:bottom w:val="none" w:sz="0" w:space="0" w:color="auto"/>
        <w:right w:val="none" w:sz="0" w:space="0" w:color="auto"/>
      </w:divBdr>
    </w:div>
    <w:div w:id="1547569419">
      <w:bodyDiv w:val="1"/>
      <w:marLeft w:val="0"/>
      <w:marRight w:val="0"/>
      <w:marTop w:val="0"/>
      <w:marBottom w:val="0"/>
      <w:divBdr>
        <w:top w:val="none" w:sz="0" w:space="0" w:color="auto"/>
        <w:left w:val="none" w:sz="0" w:space="0" w:color="auto"/>
        <w:bottom w:val="none" w:sz="0" w:space="0" w:color="auto"/>
        <w:right w:val="none" w:sz="0" w:space="0" w:color="auto"/>
      </w:divBdr>
    </w:div>
    <w:div w:id="1547599197">
      <w:bodyDiv w:val="1"/>
      <w:marLeft w:val="0"/>
      <w:marRight w:val="0"/>
      <w:marTop w:val="0"/>
      <w:marBottom w:val="0"/>
      <w:divBdr>
        <w:top w:val="none" w:sz="0" w:space="0" w:color="auto"/>
        <w:left w:val="none" w:sz="0" w:space="0" w:color="auto"/>
        <w:bottom w:val="none" w:sz="0" w:space="0" w:color="auto"/>
        <w:right w:val="none" w:sz="0" w:space="0" w:color="auto"/>
      </w:divBdr>
    </w:div>
    <w:div w:id="1547791241">
      <w:bodyDiv w:val="1"/>
      <w:marLeft w:val="0"/>
      <w:marRight w:val="0"/>
      <w:marTop w:val="0"/>
      <w:marBottom w:val="0"/>
      <w:divBdr>
        <w:top w:val="none" w:sz="0" w:space="0" w:color="auto"/>
        <w:left w:val="none" w:sz="0" w:space="0" w:color="auto"/>
        <w:bottom w:val="none" w:sz="0" w:space="0" w:color="auto"/>
        <w:right w:val="none" w:sz="0" w:space="0" w:color="auto"/>
      </w:divBdr>
    </w:div>
    <w:div w:id="1547794561">
      <w:bodyDiv w:val="1"/>
      <w:marLeft w:val="0"/>
      <w:marRight w:val="0"/>
      <w:marTop w:val="0"/>
      <w:marBottom w:val="0"/>
      <w:divBdr>
        <w:top w:val="none" w:sz="0" w:space="0" w:color="auto"/>
        <w:left w:val="none" w:sz="0" w:space="0" w:color="auto"/>
        <w:bottom w:val="none" w:sz="0" w:space="0" w:color="auto"/>
        <w:right w:val="none" w:sz="0" w:space="0" w:color="auto"/>
      </w:divBdr>
    </w:div>
    <w:div w:id="1548755099">
      <w:bodyDiv w:val="1"/>
      <w:marLeft w:val="0"/>
      <w:marRight w:val="0"/>
      <w:marTop w:val="0"/>
      <w:marBottom w:val="0"/>
      <w:divBdr>
        <w:top w:val="none" w:sz="0" w:space="0" w:color="auto"/>
        <w:left w:val="none" w:sz="0" w:space="0" w:color="auto"/>
        <w:bottom w:val="none" w:sz="0" w:space="0" w:color="auto"/>
        <w:right w:val="none" w:sz="0" w:space="0" w:color="auto"/>
      </w:divBdr>
    </w:div>
    <w:div w:id="1548836381">
      <w:bodyDiv w:val="1"/>
      <w:marLeft w:val="0"/>
      <w:marRight w:val="0"/>
      <w:marTop w:val="0"/>
      <w:marBottom w:val="0"/>
      <w:divBdr>
        <w:top w:val="none" w:sz="0" w:space="0" w:color="auto"/>
        <w:left w:val="none" w:sz="0" w:space="0" w:color="auto"/>
        <w:bottom w:val="none" w:sz="0" w:space="0" w:color="auto"/>
        <w:right w:val="none" w:sz="0" w:space="0" w:color="auto"/>
      </w:divBdr>
    </w:div>
    <w:div w:id="1549105047">
      <w:bodyDiv w:val="1"/>
      <w:marLeft w:val="0"/>
      <w:marRight w:val="0"/>
      <w:marTop w:val="0"/>
      <w:marBottom w:val="0"/>
      <w:divBdr>
        <w:top w:val="none" w:sz="0" w:space="0" w:color="auto"/>
        <w:left w:val="none" w:sz="0" w:space="0" w:color="auto"/>
        <w:bottom w:val="none" w:sz="0" w:space="0" w:color="auto"/>
        <w:right w:val="none" w:sz="0" w:space="0" w:color="auto"/>
      </w:divBdr>
    </w:div>
    <w:div w:id="1550148345">
      <w:bodyDiv w:val="1"/>
      <w:marLeft w:val="0"/>
      <w:marRight w:val="0"/>
      <w:marTop w:val="0"/>
      <w:marBottom w:val="0"/>
      <w:divBdr>
        <w:top w:val="none" w:sz="0" w:space="0" w:color="auto"/>
        <w:left w:val="none" w:sz="0" w:space="0" w:color="auto"/>
        <w:bottom w:val="none" w:sz="0" w:space="0" w:color="auto"/>
        <w:right w:val="none" w:sz="0" w:space="0" w:color="auto"/>
      </w:divBdr>
    </w:div>
    <w:div w:id="1550417824">
      <w:bodyDiv w:val="1"/>
      <w:marLeft w:val="0"/>
      <w:marRight w:val="0"/>
      <w:marTop w:val="0"/>
      <w:marBottom w:val="0"/>
      <w:divBdr>
        <w:top w:val="none" w:sz="0" w:space="0" w:color="auto"/>
        <w:left w:val="none" w:sz="0" w:space="0" w:color="auto"/>
        <w:bottom w:val="none" w:sz="0" w:space="0" w:color="auto"/>
        <w:right w:val="none" w:sz="0" w:space="0" w:color="auto"/>
      </w:divBdr>
    </w:div>
    <w:div w:id="1550679802">
      <w:bodyDiv w:val="1"/>
      <w:marLeft w:val="0"/>
      <w:marRight w:val="0"/>
      <w:marTop w:val="0"/>
      <w:marBottom w:val="0"/>
      <w:divBdr>
        <w:top w:val="none" w:sz="0" w:space="0" w:color="auto"/>
        <w:left w:val="none" w:sz="0" w:space="0" w:color="auto"/>
        <w:bottom w:val="none" w:sz="0" w:space="0" w:color="auto"/>
        <w:right w:val="none" w:sz="0" w:space="0" w:color="auto"/>
      </w:divBdr>
    </w:div>
    <w:div w:id="1551188302">
      <w:bodyDiv w:val="1"/>
      <w:marLeft w:val="0"/>
      <w:marRight w:val="0"/>
      <w:marTop w:val="0"/>
      <w:marBottom w:val="0"/>
      <w:divBdr>
        <w:top w:val="none" w:sz="0" w:space="0" w:color="auto"/>
        <w:left w:val="none" w:sz="0" w:space="0" w:color="auto"/>
        <w:bottom w:val="none" w:sz="0" w:space="0" w:color="auto"/>
        <w:right w:val="none" w:sz="0" w:space="0" w:color="auto"/>
      </w:divBdr>
    </w:div>
    <w:div w:id="1551262424">
      <w:bodyDiv w:val="1"/>
      <w:marLeft w:val="0"/>
      <w:marRight w:val="0"/>
      <w:marTop w:val="0"/>
      <w:marBottom w:val="0"/>
      <w:divBdr>
        <w:top w:val="none" w:sz="0" w:space="0" w:color="auto"/>
        <w:left w:val="none" w:sz="0" w:space="0" w:color="auto"/>
        <w:bottom w:val="none" w:sz="0" w:space="0" w:color="auto"/>
        <w:right w:val="none" w:sz="0" w:space="0" w:color="auto"/>
      </w:divBdr>
    </w:div>
    <w:div w:id="1551383558">
      <w:bodyDiv w:val="1"/>
      <w:marLeft w:val="0"/>
      <w:marRight w:val="0"/>
      <w:marTop w:val="0"/>
      <w:marBottom w:val="0"/>
      <w:divBdr>
        <w:top w:val="none" w:sz="0" w:space="0" w:color="auto"/>
        <w:left w:val="none" w:sz="0" w:space="0" w:color="auto"/>
        <w:bottom w:val="none" w:sz="0" w:space="0" w:color="auto"/>
        <w:right w:val="none" w:sz="0" w:space="0" w:color="auto"/>
      </w:divBdr>
    </w:div>
    <w:div w:id="1551383664">
      <w:bodyDiv w:val="1"/>
      <w:marLeft w:val="0"/>
      <w:marRight w:val="0"/>
      <w:marTop w:val="0"/>
      <w:marBottom w:val="0"/>
      <w:divBdr>
        <w:top w:val="none" w:sz="0" w:space="0" w:color="auto"/>
        <w:left w:val="none" w:sz="0" w:space="0" w:color="auto"/>
        <w:bottom w:val="none" w:sz="0" w:space="0" w:color="auto"/>
        <w:right w:val="none" w:sz="0" w:space="0" w:color="auto"/>
      </w:divBdr>
    </w:div>
    <w:div w:id="1551727047">
      <w:bodyDiv w:val="1"/>
      <w:marLeft w:val="0"/>
      <w:marRight w:val="0"/>
      <w:marTop w:val="0"/>
      <w:marBottom w:val="0"/>
      <w:divBdr>
        <w:top w:val="none" w:sz="0" w:space="0" w:color="auto"/>
        <w:left w:val="none" w:sz="0" w:space="0" w:color="auto"/>
        <w:bottom w:val="none" w:sz="0" w:space="0" w:color="auto"/>
        <w:right w:val="none" w:sz="0" w:space="0" w:color="auto"/>
      </w:divBdr>
    </w:div>
    <w:div w:id="1551727216">
      <w:bodyDiv w:val="1"/>
      <w:marLeft w:val="0"/>
      <w:marRight w:val="0"/>
      <w:marTop w:val="0"/>
      <w:marBottom w:val="0"/>
      <w:divBdr>
        <w:top w:val="none" w:sz="0" w:space="0" w:color="auto"/>
        <w:left w:val="none" w:sz="0" w:space="0" w:color="auto"/>
        <w:bottom w:val="none" w:sz="0" w:space="0" w:color="auto"/>
        <w:right w:val="none" w:sz="0" w:space="0" w:color="auto"/>
      </w:divBdr>
    </w:div>
    <w:div w:id="1551767839">
      <w:bodyDiv w:val="1"/>
      <w:marLeft w:val="0"/>
      <w:marRight w:val="0"/>
      <w:marTop w:val="0"/>
      <w:marBottom w:val="0"/>
      <w:divBdr>
        <w:top w:val="none" w:sz="0" w:space="0" w:color="auto"/>
        <w:left w:val="none" w:sz="0" w:space="0" w:color="auto"/>
        <w:bottom w:val="none" w:sz="0" w:space="0" w:color="auto"/>
        <w:right w:val="none" w:sz="0" w:space="0" w:color="auto"/>
      </w:divBdr>
    </w:div>
    <w:div w:id="1552376456">
      <w:bodyDiv w:val="1"/>
      <w:marLeft w:val="0"/>
      <w:marRight w:val="0"/>
      <w:marTop w:val="0"/>
      <w:marBottom w:val="0"/>
      <w:divBdr>
        <w:top w:val="none" w:sz="0" w:space="0" w:color="auto"/>
        <w:left w:val="none" w:sz="0" w:space="0" w:color="auto"/>
        <w:bottom w:val="none" w:sz="0" w:space="0" w:color="auto"/>
        <w:right w:val="none" w:sz="0" w:space="0" w:color="auto"/>
      </w:divBdr>
    </w:div>
    <w:div w:id="1552501585">
      <w:bodyDiv w:val="1"/>
      <w:marLeft w:val="0"/>
      <w:marRight w:val="0"/>
      <w:marTop w:val="0"/>
      <w:marBottom w:val="0"/>
      <w:divBdr>
        <w:top w:val="none" w:sz="0" w:space="0" w:color="auto"/>
        <w:left w:val="none" w:sz="0" w:space="0" w:color="auto"/>
        <w:bottom w:val="none" w:sz="0" w:space="0" w:color="auto"/>
        <w:right w:val="none" w:sz="0" w:space="0" w:color="auto"/>
      </w:divBdr>
    </w:div>
    <w:div w:id="1552645528">
      <w:bodyDiv w:val="1"/>
      <w:marLeft w:val="0"/>
      <w:marRight w:val="0"/>
      <w:marTop w:val="0"/>
      <w:marBottom w:val="0"/>
      <w:divBdr>
        <w:top w:val="none" w:sz="0" w:space="0" w:color="auto"/>
        <w:left w:val="none" w:sz="0" w:space="0" w:color="auto"/>
        <w:bottom w:val="none" w:sz="0" w:space="0" w:color="auto"/>
        <w:right w:val="none" w:sz="0" w:space="0" w:color="auto"/>
      </w:divBdr>
    </w:div>
    <w:div w:id="1554121585">
      <w:bodyDiv w:val="1"/>
      <w:marLeft w:val="0"/>
      <w:marRight w:val="0"/>
      <w:marTop w:val="0"/>
      <w:marBottom w:val="0"/>
      <w:divBdr>
        <w:top w:val="none" w:sz="0" w:space="0" w:color="auto"/>
        <w:left w:val="none" w:sz="0" w:space="0" w:color="auto"/>
        <w:bottom w:val="none" w:sz="0" w:space="0" w:color="auto"/>
        <w:right w:val="none" w:sz="0" w:space="0" w:color="auto"/>
      </w:divBdr>
      <w:divsChild>
        <w:div w:id="314262609">
          <w:marLeft w:val="480"/>
          <w:marRight w:val="0"/>
          <w:marTop w:val="0"/>
          <w:marBottom w:val="0"/>
          <w:divBdr>
            <w:top w:val="none" w:sz="0" w:space="0" w:color="auto"/>
            <w:left w:val="none" w:sz="0" w:space="0" w:color="auto"/>
            <w:bottom w:val="none" w:sz="0" w:space="0" w:color="auto"/>
            <w:right w:val="none" w:sz="0" w:space="0" w:color="auto"/>
          </w:divBdr>
        </w:div>
        <w:div w:id="245529707">
          <w:marLeft w:val="480"/>
          <w:marRight w:val="0"/>
          <w:marTop w:val="0"/>
          <w:marBottom w:val="0"/>
          <w:divBdr>
            <w:top w:val="none" w:sz="0" w:space="0" w:color="auto"/>
            <w:left w:val="none" w:sz="0" w:space="0" w:color="auto"/>
            <w:bottom w:val="none" w:sz="0" w:space="0" w:color="auto"/>
            <w:right w:val="none" w:sz="0" w:space="0" w:color="auto"/>
          </w:divBdr>
        </w:div>
        <w:div w:id="1700280703">
          <w:marLeft w:val="480"/>
          <w:marRight w:val="0"/>
          <w:marTop w:val="0"/>
          <w:marBottom w:val="0"/>
          <w:divBdr>
            <w:top w:val="none" w:sz="0" w:space="0" w:color="auto"/>
            <w:left w:val="none" w:sz="0" w:space="0" w:color="auto"/>
            <w:bottom w:val="none" w:sz="0" w:space="0" w:color="auto"/>
            <w:right w:val="none" w:sz="0" w:space="0" w:color="auto"/>
          </w:divBdr>
        </w:div>
        <w:div w:id="1494027636">
          <w:marLeft w:val="480"/>
          <w:marRight w:val="0"/>
          <w:marTop w:val="0"/>
          <w:marBottom w:val="0"/>
          <w:divBdr>
            <w:top w:val="none" w:sz="0" w:space="0" w:color="auto"/>
            <w:left w:val="none" w:sz="0" w:space="0" w:color="auto"/>
            <w:bottom w:val="none" w:sz="0" w:space="0" w:color="auto"/>
            <w:right w:val="none" w:sz="0" w:space="0" w:color="auto"/>
          </w:divBdr>
        </w:div>
        <w:div w:id="533076435">
          <w:marLeft w:val="480"/>
          <w:marRight w:val="0"/>
          <w:marTop w:val="0"/>
          <w:marBottom w:val="0"/>
          <w:divBdr>
            <w:top w:val="none" w:sz="0" w:space="0" w:color="auto"/>
            <w:left w:val="none" w:sz="0" w:space="0" w:color="auto"/>
            <w:bottom w:val="none" w:sz="0" w:space="0" w:color="auto"/>
            <w:right w:val="none" w:sz="0" w:space="0" w:color="auto"/>
          </w:divBdr>
        </w:div>
        <w:div w:id="623462855">
          <w:marLeft w:val="480"/>
          <w:marRight w:val="0"/>
          <w:marTop w:val="0"/>
          <w:marBottom w:val="0"/>
          <w:divBdr>
            <w:top w:val="none" w:sz="0" w:space="0" w:color="auto"/>
            <w:left w:val="none" w:sz="0" w:space="0" w:color="auto"/>
            <w:bottom w:val="none" w:sz="0" w:space="0" w:color="auto"/>
            <w:right w:val="none" w:sz="0" w:space="0" w:color="auto"/>
          </w:divBdr>
        </w:div>
        <w:div w:id="44910028">
          <w:marLeft w:val="480"/>
          <w:marRight w:val="0"/>
          <w:marTop w:val="0"/>
          <w:marBottom w:val="0"/>
          <w:divBdr>
            <w:top w:val="none" w:sz="0" w:space="0" w:color="auto"/>
            <w:left w:val="none" w:sz="0" w:space="0" w:color="auto"/>
            <w:bottom w:val="none" w:sz="0" w:space="0" w:color="auto"/>
            <w:right w:val="none" w:sz="0" w:space="0" w:color="auto"/>
          </w:divBdr>
        </w:div>
        <w:div w:id="1525442151">
          <w:marLeft w:val="480"/>
          <w:marRight w:val="0"/>
          <w:marTop w:val="0"/>
          <w:marBottom w:val="0"/>
          <w:divBdr>
            <w:top w:val="none" w:sz="0" w:space="0" w:color="auto"/>
            <w:left w:val="none" w:sz="0" w:space="0" w:color="auto"/>
            <w:bottom w:val="none" w:sz="0" w:space="0" w:color="auto"/>
            <w:right w:val="none" w:sz="0" w:space="0" w:color="auto"/>
          </w:divBdr>
        </w:div>
        <w:div w:id="1349989736">
          <w:marLeft w:val="480"/>
          <w:marRight w:val="0"/>
          <w:marTop w:val="0"/>
          <w:marBottom w:val="0"/>
          <w:divBdr>
            <w:top w:val="none" w:sz="0" w:space="0" w:color="auto"/>
            <w:left w:val="none" w:sz="0" w:space="0" w:color="auto"/>
            <w:bottom w:val="none" w:sz="0" w:space="0" w:color="auto"/>
            <w:right w:val="none" w:sz="0" w:space="0" w:color="auto"/>
          </w:divBdr>
        </w:div>
        <w:div w:id="653338404">
          <w:marLeft w:val="480"/>
          <w:marRight w:val="0"/>
          <w:marTop w:val="0"/>
          <w:marBottom w:val="0"/>
          <w:divBdr>
            <w:top w:val="none" w:sz="0" w:space="0" w:color="auto"/>
            <w:left w:val="none" w:sz="0" w:space="0" w:color="auto"/>
            <w:bottom w:val="none" w:sz="0" w:space="0" w:color="auto"/>
            <w:right w:val="none" w:sz="0" w:space="0" w:color="auto"/>
          </w:divBdr>
        </w:div>
        <w:div w:id="2111853315">
          <w:marLeft w:val="480"/>
          <w:marRight w:val="0"/>
          <w:marTop w:val="0"/>
          <w:marBottom w:val="0"/>
          <w:divBdr>
            <w:top w:val="none" w:sz="0" w:space="0" w:color="auto"/>
            <w:left w:val="none" w:sz="0" w:space="0" w:color="auto"/>
            <w:bottom w:val="none" w:sz="0" w:space="0" w:color="auto"/>
            <w:right w:val="none" w:sz="0" w:space="0" w:color="auto"/>
          </w:divBdr>
        </w:div>
        <w:div w:id="406655525">
          <w:marLeft w:val="480"/>
          <w:marRight w:val="0"/>
          <w:marTop w:val="0"/>
          <w:marBottom w:val="0"/>
          <w:divBdr>
            <w:top w:val="none" w:sz="0" w:space="0" w:color="auto"/>
            <w:left w:val="none" w:sz="0" w:space="0" w:color="auto"/>
            <w:bottom w:val="none" w:sz="0" w:space="0" w:color="auto"/>
            <w:right w:val="none" w:sz="0" w:space="0" w:color="auto"/>
          </w:divBdr>
        </w:div>
        <w:div w:id="867721491">
          <w:marLeft w:val="480"/>
          <w:marRight w:val="0"/>
          <w:marTop w:val="0"/>
          <w:marBottom w:val="0"/>
          <w:divBdr>
            <w:top w:val="none" w:sz="0" w:space="0" w:color="auto"/>
            <w:left w:val="none" w:sz="0" w:space="0" w:color="auto"/>
            <w:bottom w:val="none" w:sz="0" w:space="0" w:color="auto"/>
            <w:right w:val="none" w:sz="0" w:space="0" w:color="auto"/>
          </w:divBdr>
        </w:div>
        <w:div w:id="1410158375">
          <w:marLeft w:val="480"/>
          <w:marRight w:val="0"/>
          <w:marTop w:val="0"/>
          <w:marBottom w:val="0"/>
          <w:divBdr>
            <w:top w:val="none" w:sz="0" w:space="0" w:color="auto"/>
            <w:left w:val="none" w:sz="0" w:space="0" w:color="auto"/>
            <w:bottom w:val="none" w:sz="0" w:space="0" w:color="auto"/>
            <w:right w:val="none" w:sz="0" w:space="0" w:color="auto"/>
          </w:divBdr>
        </w:div>
        <w:div w:id="115756644">
          <w:marLeft w:val="480"/>
          <w:marRight w:val="0"/>
          <w:marTop w:val="0"/>
          <w:marBottom w:val="0"/>
          <w:divBdr>
            <w:top w:val="none" w:sz="0" w:space="0" w:color="auto"/>
            <w:left w:val="none" w:sz="0" w:space="0" w:color="auto"/>
            <w:bottom w:val="none" w:sz="0" w:space="0" w:color="auto"/>
            <w:right w:val="none" w:sz="0" w:space="0" w:color="auto"/>
          </w:divBdr>
        </w:div>
        <w:div w:id="1460100817">
          <w:marLeft w:val="480"/>
          <w:marRight w:val="0"/>
          <w:marTop w:val="0"/>
          <w:marBottom w:val="0"/>
          <w:divBdr>
            <w:top w:val="none" w:sz="0" w:space="0" w:color="auto"/>
            <w:left w:val="none" w:sz="0" w:space="0" w:color="auto"/>
            <w:bottom w:val="none" w:sz="0" w:space="0" w:color="auto"/>
            <w:right w:val="none" w:sz="0" w:space="0" w:color="auto"/>
          </w:divBdr>
        </w:div>
        <w:div w:id="647050759">
          <w:marLeft w:val="480"/>
          <w:marRight w:val="0"/>
          <w:marTop w:val="0"/>
          <w:marBottom w:val="0"/>
          <w:divBdr>
            <w:top w:val="none" w:sz="0" w:space="0" w:color="auto"/>
            <w:left w:val="none" w:sz="0" w:space="0" w:color="auto"/>
            <w:bottom w:val="none" w:sz="0" w:space="0" w:color="auto"/>
            <w:right w:val="none" w:sz="0" w:space="0" w:color="auto"/>
          </w:divBdr>
        </w:div>
        <w:div w:id="743720852">
          <w:marLeft w:val="480"/>
          <w:marRight w:val="0"/>
          <w:marTop w:val="0"/>
          <w:marBottom w:val="0"/>
          <w:divBdr>
            <w:top w:val="none" w:sz="0" w:space="0" w:color="auto"/>
            <w:left w:val="none" w:sz="0" w:space="0" w:color="auto"/>
            <w:bottom w:val="none" w:sz="0" w:space="0" w:color="auto"/>
            <w:right w:val="none" w:sz="0" w:space="0" w:color="auto"/>
          </w:divBdr>
        </w:div>
        <w:div w:id="2098092644">
          <w:marLeft w:val="480"/>
          <w:marRight w:val="0"/>
          <w:marTop w:val="0"/>
          <w:marBottom w:val="0"/>
          <w:divBdr>
            <w:top w:val="none" w:sz="0" w:space="0" w:color="auto"/>
            <w:left w:val="none" w:sz="0" w:space="0" w:color="auto"/>
            <w:bottom w:val="none" w:sz="0" w:space="0" w:color="auto"/>
            <w:right w:val="none" w:sz="0" w:space="0" w:color="auto"/>
          </w:divBdr>
        </w:div>
        <w:div w:id="1854411988">
          <w:marLeft w:val="480"/>
          <w:marRight w:val="0"/>
          <w:marTop w:val="0"/>
          <w:marBottom w:val="0"/>
          <w:divBdr>
            <w:top w:val="none" w:sz="0" w:space="0" w:color="auto"/>
            <w:left w:val="none" w:sz="0" w:space="0" w:color="auto"/>
            <w:bottom w:val="none" w:sz="0" w:space="0" w:color="auto"/>
            <w:right w:val="none" w:sz="0" w:space="0" w:color="auto"/>
          </w:divBdr>
        </w:div>
        <w:div w:id="1111898734">
          <w:marLeft w:val="480"/>
          <w:marRight w:val="0"/>
          <w:marTop w:val="0"/>
          <w:marBottom w:val="0"/>
          <w:divBdr>
            <w:top w:val="none" w:sz="0" w:space="0" w:color="auto"/>
            <w:left w:val="none" w:sz="0" w:space="0" w:color="auto"/>
            <w:bottom w:val="none" w:sz="0" w:space="0" w:color="auto"/>
            <w:right w:val="none" w:sz="0" w:space="0" w:color="auto"/>
          </w:divBdr>
        </w:div>
        <w:div w:id="1714578353">
          <w:marLeft w:val="480"/>
          <w:marRight w:val="0"/>
          <w:marTop w:val="0"/>
          <w:marBottom w:val="0"/>
          <w:divBdr>
            <w:top w:val="none" w:sz="0" w:space="0" w:color="auto"/>
            <w:left w:val="none" w:sz="0" w:space="0" w:color="auto"/>
            <w:bottom w:val="none" w:sz="0" w:space="0" w:color="auto"/>
            <w:right w:val="none" w:sz="0" w:space="0" w:color="auto"/>
          </w:divBdr>
        </w:div>
        <w:div w:id="1393508055">
          <w:marLeft w:val="480"/>
          <w:marRight w:val="0"/>
          <w:marTop w:val="0"/>
          <w:marBottom w:val="0"/>
          <w:divBdr>
            <w:top w:val="none" w:sz="0" w:space="0" w:color="auto"/>
            <w:left w:val="none" w:sz="0" w:space="0" w:color="auto"/>
            <w:bottom w:val="none" w:sz="0" w:space="0" w:color="auto"/>
            <w:right w:val="none" w:sz="0" w:space="0" w:color="auto"/>
          </w:divBdr>
        </w:div>
        <w:div w:id="145823135">
          <w:marLeft w:val="480"/>
          <w:marRight w:val="0"/>
          <w:marTop w:val="0"/>
          <w:marBottom w:val="0"/>
          <w:divBdr>
            <w:top w:val="none" w:sz="0" w:space="0" w:color="auto"/>
            <w:left w:val="none" w:sz="0" w:space="0" w:color="auto"/>
            <w:bottom w:val="none" w:sz="0" w:space="0" w:color="auto"/>
            <w:right w:val="none" w:sz="0" w:space="0" w:color="auto"/>
          </w:divBdr>
        </w:div>
        <w:div w:id="995183324">
          <w:marLeft w:val="480"/>
          <w:marRight w:val="0"/>
          <w:marTop w:val="0"/>
          <w:marBottom w:val="0"/>
          <w:divBdr>
            <w:top w:val="none" w:sz="0" w:space="0" w:color="auto"/>
            <w:left w:val="none" w:sz="0" w:space="0" w:color="auto"/>
            <w:bottom w:val="none" w:sz="0" w:space="0" w:color="auto"/>
            <w:right w:val="none" w:sz="0" w:space="0" w:color="auto"/>
          </w:divBdr>
        </w:div>
        <w:div w:id="1573080844">
          <w:marLeft w:val="480"/>
          <w:marRight w:val="0"/>
          <w:marTop w:val="0"/>
          <w:marBottom w:val="0"/>
          <w:divBdr>
            <w:top w:val="none" w:sz="0" w:space="0" w:color="auto"/>
            <w:left w:val="none" w:sz="0" w:space="0" w:color="auto"/>
            <w:bottom w:val="none" w:sz="0" w:space="0" w:color="auto"/>
            <w:right w:val="none" w:sz="0" w:space="0" w:color="auto"/>
          </w:divBdr>
        </w:div>
        <w:div w:id="769858259">
          <w:marLeft w:val="480"/>
          <w:marRight w:val="0"/>
          <w:marTop w:val="0"/>
          <w:marBottom w:val="0"/>
          <w:divBdr>
            <w:top w:val="none" w:sz="0" w:space="0" w:color="auto"/>
            <w:left w:val="none" w:sz="0" w:space="0" w:color="auto"/>
            <w:bottom w:val="none" w:sz="0" w:space="0" w:color="auto"/>
            <w:right w:val="none" w:sz="0" w:space="0" w:color="auto"/>
          </w:divBdr>
        </w:div>
        <w:div w:id="535385640">
          <w:marLeft w:val="480"/>
          <w:marRight w:val="0"/>
          <w:marTop w:val="0"/>
          <w:marBottom w:val="0"/>
          <w:divBdr>
            <w:top w:val="none" w:sz="0" w:space="0" w:color="auto"/>
            <w:left w:val="none" w:sz="0" w:space="0" w:color="auto"/>
            <w:bottom w:val="none" w:sz="0" w:space="0" w:color="auto"/>
            <w:right w:val="none" w:sz="0" w:space="0" w:color="auto"/>
          </w:divBdr>
        </w:div>
      </w:divsChild>
    </w:div>
    <w:div w:id="1554345493">
      <w:bodyDiv w:val="1"/>
      <w:marLeft w:val="0"/>
      <w:marRight w:val="0"/>
      <w:marTop w:val="0"/>
      <w:marBottom w:val="0"/>
      <w:divBdr>
        <w:top w:val="none" w:sz="0" w:space="0" w:color="auto"/>
        <w:left w:val="none" w:sz="0" w:space="0" w:color="auto"/>
        <w:bottom w:val="none" w:sz="0" w:space="0" w:color="auto"/>
        <w:right w:val="none" w:sz="0" w:space="0" w:color="auto"/>
      </w:divBdr>
      <w:divsChild>
        <w:div w:id="1177961732">
          <w:marLeft w:val="480"/>
          <w:marRight w:val="0"/>
          <w:marTop w:val="0"/>
          <w:marBottom w:val="0"/>
          <w:divBdr>
            <w:top w:val="none" w:sz="0" w:space="0" w:color="auto"/>
            <w:left w:val="none" w:sz="0" w:space="0" w:color="auto"/>
            <w:bottom w:val="none" w:sz="0" w:space="0" w:color="auto"/>
            <w:right w:val="none" w:sz="0" w:space="0" w:color="auto"/>
          </w:divBdr>
        </w:div>
        <w:div w:id="2009285570">
          <w:marLeft w:val="480"/>
          <w:marRight w:val="0"/>
          <w:marTop w:val="0"/>
          <w:marBottom w:val="0"/>
          <w:divBdr>
            <w:top w:val="none" w:sz="0" w:space="0" w:color="auto"/>
            <w:left w:val="none" w:sz="0" w:space="0" w:color="auto"/>
            <w:bottom w:val="none" w:sz="0" w:space="0" w:color="auto"/>
            <w:right w:val="none" w:sz="0" w:space="0" w:color="auto"/>
          </w:divBdr>
        </w:div>
        <w:div w:id="1932202825">
          <w:marLeft w:val="480"/>
          <w:marRight w:val="0"/>
          <w:marTop w:val="0"/>
          <w:marBottom w:val="0"/>
          <w:divBdr>
            <w:top w:val="none" w:sz="0" w:space="0" w:color="auto"/>
            <w:left w:val="none" w:sz="0" w:space="0" w:color="auto"/>
            <w:bottom w:val="none" w:sz="0" w:space="0" w:color="auto"/>
            <w:right w:val="none" w:sz="0" w:space="0" w:color="auto"/>
          </w:divBdr>
        </w:div>
        <w:div w:id="1333144977">
          <w:marLeft w:val="480"/>
          <w:marRight w:val="0"/>
          <w:marTop w:val="0"/>
          <w:marBottom w:val="0"/>
          <w:divBdr>
            <w:top w:val="none" w:sz="0" w:space="0" w:color="auto"/>
            <w:left w:val="none" w:sz="0" w:space="0" w:color="auto"/>
            <w:bottom w:val="none" w:sz="0" w:space="0" w:color="auto"/>
            <w:right w:val="none" w:sz="0" w:space="0" w:color="auto"/>
          </w:divBdr>
        </w:div>
        <w:div w:id="1797137347">
          <w:marLeft w:val="480"/>
          <w:marRight w:val="0"/>
          <w:marTop w:val="0"/>
          <w:marBottom w:val="0"/>
          <w:divBdr>
            <w:top w:val="none" w:sz="0" w:space="0" w:color="auto"/>
            <w:left w:val="none" w:sz="0" w:space="0" w:color="auto"/>
            <w:bottom w:val="none" w:sz="0" w:space="0" w:color="auto"/>
            <w:right w:val="none" w:sz="0" w:space="0" w:color="auto"/>
          </w:divBdr>
        </w:div>
        <w:div w:id="1369262372">
          <w:marLeft w:val="480"/>
          <w:marRight w:val="0"/>
          <w:marTop w:val="0"/>
          <w:marBottom w:val="0"/>
          <w:divBdr>
            <w:top w:val="none" w:sz="0" w:space="0" w:color="auto"/>
            <w:left w:val="none" w:sz="0" w:space="0" w:color="auto"/>
            <w:bottom w:val="none" w:sz="0" w:space="0" w:color="auto"/>
            <w:right w:val="none" w:sz="0" w:space="0" w:color="auto"/>
          </w:divBdr>
        </w:div>
        <w:div w:id="1420058883">
          <w:marLeft w:val="480"/>
          <w:marRight w:val="0"/>
          <w:marTop w:val="0"/>
          <w:marBottom w:val="0"/>
          <w:divBdr>
            <w:top w:val="none" w:sz="0" w:space="0" w:color="auto"/>
            <w:left w:val="none" w:sz="0" w:space="0" w:color="auto"/>
            <w:bottom w:val="none" w:sz="0" w:space="0" w:color="auto"/>
            <w:right w:val="none" w:sz="0" w:space="0" w:color="auto"/>
          </w:divBdr>
        </w:div>
        <w:div w:id="1595436223">
          <w:marLeft w:val="480"/>
          <w:marRight w:val="0"/>
          <w:marTop w:val="0"/>
          <w:marBottom w:val="0"/>
          <w:divBdr>
            <w:top w:val="none" w:sz="0" w:space="0" w:color="auto"/>
            <w:left w:val="none" w:sz="0" w:space="0" w:color="auto"/>
            <w:bottom w:val="none" w:sz="0" w:space="0" w:color="auto"/>
            <w:right w:val="none" w:sz="0" w:space="0" w:color="auto"/>
          </w:divBdr>
        </w:div>
        <w:div w:id="1604533100">
          <w:marLeft w:val="480"/>
          <w:marRight w:val="0"/>
          <w:marTop w:val="0"/>
          <w:marBottom w:val="0"/>
          <w:divBdr>
            <w:top w:val="none" w:sz="0" w:space="0" w:color="auto"/>
            <w:left w:val="none" w:sz="0" w:space="0" w:color="auto"/>
            <w:bottom w:val="none" w:sz="0" w:space="0" w:color="auto"/>
            <w:right w:val="none" w:sz="0" w:space="0" w:color="auto"/>
          </w:divBdr>
        </w:div>
        <w:div w:id="1713316">
          <w:marLeft w:val="480"/>
          <w:marRight w:val="0"/>
          <w:marTop w:val="0"/>
          <w:marBottom w:val="0"/>
          <w:divBdr>
            <w:top w:val="none" w:sz="0" w:space="0" w:color="auto"/>
            <w:left w:val="none" w:sz="0" w:space="0" w:color="auto"/>
            <w:bottom w:val="none" w:sz="0" w:space="0" w:color="auto"/>
            <w:right w:val="none" w:sz="0" w:space="0" w:color="auto"/>
          </w:divBdr>
        </w:div>
        <w:div w:id="1916166721">
          <w:marLeft w:val="480"/>
          <w:marRight w:val="0"/>
          <w:marTop w:val="0"/>
          <w:marBottom w:val="0"/>
          <w:divBdr>
            <w:top w:val="none" w:sz="0" w:space="0" w:color="auto"/>
            <w:left w:val="none" w:sz="0" w:space="0" w:color="auto"/>
            <w:bottom w:val="none" w:sz="0" w:space="0" w:color="auto"/>
            <w:right w:val="none" w:sz="0" w:space="0" w:color="auto"/>
          </w:divBdr>
        </w:div>
        <w:div w:id="1963882947">
          <w:marLeft w:val="480"/>
          <w:marRight w:val="0"/>
          <w:marTop w:val="0"/>
          <w:marBottom w:val="0"/>
          <w:divBdr>
            <w:top w:val="none" w:sz="0" w:space="0" w:color="auto"/>
            <w:left w:val="none" w:sz="0" w:space="0" w:color="auto"/>
            <w:bottom w:val="none" w:sz="0" w:space="0" w:color="auto"/>
            <w:right w:val="none" w:sz="0" w:space="0" w:color="auto"/>
          </w:divBdr>
        </w:div>
        <w:div w:id="91365884">
          <w:marLeft w:val="480"/>
          <w:marRight w:val="0"/>
          <w:marTop w:val="0"/>
          <w:marBottom w:val="0"/>
          <w:divBdr>
            <w:top w:val="none" w:sz="0" w:space="0" w:color="auto"/>
            <w:left w:val="none" w:sz="0" w:space="0" w:color="auto"/>
            <w:bottom w:val="none" w:sz="0" w:space="0" w:color="auto"/>
            <w:right w:val="none" w:sz="0" w:space="0" w:color="auto"/>
          </w:divBdr>
        </w:div>
        <w:div w:id="1384404760">
          <w:marLeft w:val="480"/>
          <w:marRight w:val="0"/>
          <w:marTop w:val="0"/>
          <w:marBottom w:val="0"/>
          <w:divBdr>
            <w:top w:val="none" w:sz="0" w:space="0" w:color="auto"/>
            <w:left w:val="none" w:sz="0" w:space="0" w:color="auto"/>
            <w:bottom w:val="none" w:sz="0" w:space="0" w:color="auto"/>
            <w:right w:val="none" w:sz="0" w:space="0" w:color="auto"/>
          </w:divBdr>
        </w:div>
        <w:div w:id="830145979">
          <w:marLeft w:val="480"/>
          <w:marRight w:val="0"/>
          <w:marTop w:val="0"/>
          <w:marBottom w:val="0"/>
          <w:divBdr>
            <w:top w:val="none" w:sz="0" w:space="0" w:color="auto"/>
            <w:left w:val="none" w:sz="0" w:space="0" w:color="auto"/>
            <w:bottom w:val="none" w:sz="0" w:space="0" w:color="auto"/>
            <w:right w:val="none" w:sz="0" w:space="0" w:color="auto"/>
          </w:divBdr>
        </w:div>
        <w:div w:id="213976415">
          <w:marLeft w:val="480"/>
          <w:marRight w:val="0"/>
          <w:marTop w:val="0"/>
          <w:marBottom w:val="0"/>
          <w:divBdr>
            <w:top w:val="none" w:sz="0" w:space="0" w:color="auto"/>
            <w:left w:val="none" w:sz="0" w:space="0" w:color="auto"/>
            <w:bottom w:val="none" w:sz="0" w:space="0" w:color="auto"/>
            <w:right w:val="none" w:sz="0" w:space="0" w:color="auto"/>
          </w:divBdr>
        </w:div>
        <w:div w:id="272176087">
          <w:marLeft w:val="480"/>
          <w:marRight w:val="0"/>
          <w:marTop w:val="0"/>
          <w:marBottom w:val="0"/>
          <w:divBdr>
            <w:top w:val="none" w:sz="0" w:space="0" w:color="auto"/>
            <w:left w:val="none" w:sz="0" w:space="0" w:color="auto"/>
            <w:bottom w:val="none" w:sz="0" w:space="0" w:color="auto"/>
            <w:right w:val="none" w:sz="0" w:space="0" w:color="auto"/>
          </w:divBdr>
        </w:div>
        <w:div w:id="1418399717">
          <w:marLeft w:val="480"/>
          <w:marRight w:val="0"/>
          <w:marTop w:val="0"/>
          <w:marBottom w:val="0"/>
          <w:divBdr>
            <w:top w:val="none" w:sz="0" w:space="0" w:color="auto"/>
            <w:left w:val="none" w:sz="0" w:space="0" w:color="auto"/>
            <w:bottom w:val="none" w:sz="0" w:space="0" w:color="auto"/>
            <w:right w:val="none" w:sz="0" w:space="0" w:color="auto"/>
          </w:divBdr>
        </w:div>
        <w:div w:id="649941374">
          <w:marLeft w:val="480"/>
          <w:marRight w:val="0"/>
          <w:marTop w:val="0"/>
          <w:marBottom w:val="0"/>
          <w:divBdr>
            <w:top w:val="none" w:sz="0" w:space="0" w:color="auto"/>
            <w:left w:val="none" w:sz="0" w:space="0" w:color="auto"/>
            <w:bottom w:val="none" w:sz="0" w:space="0" w:color="auto"/>
            <w:right w:val="none" w:sz="0" w:space="0" w:color="auto"/>
          </w:divBdr>
        </w:div>
        <w:div w:id="1103067834">
          <w:marLeft w:val="480"/>
          <w:marRight w:val="0"/>
          <w:marTop w:val="0"/>
          <w:marBottom w:val="0"/>
          <w:divBdr>
            <w:top w:val="none" w:sz="0" w:space="0" w:color="auto"/>
            <w:left w:val="none" w:sz="0" w:space="0" w:color="auto"/>
            <w:bottom w:val="none" w:sz="0" w:space="0" w:color="auto"/>
            <w:right w:val="none" w:sz="0" w:space="0" w:color="auto"/>
          </w:divBdr>
        </w:div>
        <w:div w:id="1572082149">
          <w:marLeft w:val="480"/>
          <w:marRight w:val="0"/>
          <w:marTop w:val="0"/>
          <w:marBottom w:val="0"/>
          <w:divBdr>
            <w:top w:val="none" w:sz="0" w:space="0" w:color="auto"/>
            <w:left w:val="none" w:sz="0" w:space="0" w:color="auto"/>
            <w:bottom w:val="none" w:sz="0" w:space="0" w:color="auto"/>
            <w:right w:val="none" w:sz="0" w:space="0" w:color="auto"/>
          </w:divBdr>
        </w:div>
        <w:div w:id="1511262914">
          <w:marLeft w:val="480"/>
          <w:marRight w:val="0"/>
          <w:marTop w:val="0"/>
          <w:marBottom w:val="0"/>
          <w:divBdr>
            <w:top w:val="none" w:sz="0" w:space="0" w:color="auto"/>
            <w:left w:val="none" w:sz="0" w:space="0" w:color="auto"/>
            <w:bottom w:val="none" w:sz="0" w:space="0" w:color="auto"/>
            <w:right w:val="none" w:sz="0" w:space="0" w:color="auto"/>
          </w:divBdr>
        </w:div>
        <w:div w:id="750587255">
          <w:marLeft w:val="480"/>
          <w:marRight w:val="0"/>
          <w:marTop w:val="0"/>
          <w:marBottom w:val="0"/>
          <w:divBdr>
            <w:top w:val="none" w:sz="0" w:space="0" w:color="auto"/>
            <w:left w:val="none" w:sz="0" w:space="0" w:color="auto"/>
            <w:bottom w:val="none" w:sz="0" w:space="0" w:color="auto"/>
            <w:right w:val="none" w:sz="0" w:space="0" w:color="auto"/>
          </w:divBdr>
        </w:div>
        <w:div w:id="630288088">
          <w:marLeft w:val="480"/>
          <w:marRight w:val="0"/>
          <w:marTop w:val="0"/>
          <w:marBottom w:val="0"/>
          <w:divBdr>
            <w:top w:val="none" w:sz="0" w:space="0" w:color="auto"/>
            <w:left w:val="none" w:sz="0" w:space="0" w:color="auto"/>
            <w:bottom w:val="none" w:sz="0" w:space="0" w:color="auto"/>
            <w:right w:val="none" w:sz="0" w:space="0" w:color="auto"/>
          </w:divBdr>
        </w:div>
        <w:div w:id="654533865">
          <w:marLeft w:val="480"/>
          <w:marRight w:val="0"/>
          <w:marTop w:val="0"/>
          <w:marBottom w:val="0"/>
          <w:divBdr>
            <w:top w:val="none" w:sz="0" w:space="0" w:color="auto"/>
            <w:left w:val="none" w:sz="0" w:space="0" w:color="auto"/>
            <w:bottom w:val="none" w:sz="0" w:space="0" w:color="auto"/>
            <w:right w:val="none" w:sz="0" w:space="0" w:color="auto"/>
          </w:divBdr>
        </w:div>
        <w:div w:id="1233850583">
          <w:marLeft w:val="480"/>
          <w:marRight w:val="0"/>
          <w:marTop w:val="0"/>
          <w:marBottom w:val="0"/>
          <w:divBdr>
            <w:top w:val="none" w:sz="0" w:space="0" w:color="auto"/>
            <w:left w:val="none" w:sz="0" w:space="0" w:color="auto"/>
            <w:bottom w:val="none" w:sz="0" w:space="0" w:color="auto"/>
            <w:right w:val="none" w:sz="0" w:space="0" w:color="auto"/>
          </w:divBdr>
        </w:div>
        <w:div w:id="390079741">
          <w:marLeft w:val="480"/>
          <w:marRight w:val="0"/>
          <w:marTop w:val="0"/>
          <w:marBottom w:val="0"/>
          <w:divBdr>
            <w:top w:val="none" w:sz="0" w:space="0" w:color="auto"/>
            <w:left w:val="none" w:sz="0" w:space="0" w:color="auto"/>
            <w:bottom w:val="none" w:sz="0" w:space="0" w:color="auto"/>
            <w:right w:val="none" w:sz="0" w:space="0" w:color="auto"/>
          </w:divBdr>
        </w:div>
      </w:divsChild>
    </w:div>
    <w:div w:id="1555001382">
      <w:bodyDiv w:val="1"/>
      <w:marLeft w:val="0"/>
      <w:marRight w:val="0"/>
      <w:marTop w:val="0"/>
      <w:marBottom w:val="0"/>
      <w:divBdr>
        <w:top w:val="none" w:sz="0" w:space="0" w:color="auto"/>
        <w:left w:val="none" w:sz="0" w:space="0" w:color="auto"/>
        <w:bottom w:val="none" w:sz="0" w:space="0" w:color="auto"/>
        <w:right w:val="none" w:sz="0" w:space="0" w:color="auto"/>
      </w:divBdr>
    </w:div>
    <w:div w:id="1555579620">
      <w:bodyDiv w:val="1"/>
      <w:marLeft w:val="0"/>
      <w:marRight w:val="0"/>
      <w:marTop w:val="0"/>
      <w:marBottom w:val="0"/>
      <w:divBdr>
        <w:top w:val="none" w:sz="0" w:space="0" w:color="auto"/>
        <w:left w:val="none" w:sz="0" w:space="0" w:color="auto"/>
        <w:bottom w:val="none" w:sz="0" w:space="0" w:color="auto"/>
        <w:right w:val="none" w:sz="0" w:space="0" w:color="auto"/>
      </w:divBdr>
    </w:div>
    <w:div w:id="1556089754">
      <w:bodyDiv w:val="1"/>
      <w:marLeft w:val="0"/>
      <w:marRight w:val="0"/>
      <w:marTop w:val="0"/>
      <w:marBottom w:val="0"/>
      <w:divBdr>
        <w:top w:val="none" w:sz="0" w:space="0" w:color="auto"/>
        <w:left w:val="none" w:sz="0" w:space="0" w:color="auto"/>
        <w:bottom w:val="none" w:sz="0" w:space="0" w:color="auto"/>
        <w:right w:val="none" w:sz="0" w:space="0" w:color="auto"/>
      </w:divBdr>
    </w:div>
    <w:div w:id="1556353002">
      <w:bodyDiv w:val="1"/>
      <w:marLeft w:val="0"/>
      <w:marRight w:val="0"/>
      <w:marTop w:val="0"/>
      <w:marBottom w:val="0"/>
      <w:divBdr>
        <w:top w:val="none" w:sz="0" w:space="0" w:color="auto"/>
        <w:left w:val="none" w:sz="0" w:space="0" w:color="auto"/>
        <w:bottom w:val="none" w:sz="0" w:space="0" w:color="auto"/>
        <w:right w:val="none" w:sz="0" w:space="0" w:color="auto"/>
      </w:divBdr>
    </w:div>
    <w:div w:id="1556508271">
      <w:bodyDiv w:val="1"/>
      <w:marLeft w:val="0"/>
      <w:marRight w:val="0"/>
      <w:marTop w:val="0"/>
      <w:marBottom w:val="0"/>
      <w:divBdr>
        <w:top w:val="none" w:sz="0" w:space="0" w:color="auto"/>
        <w:left w:val="none" w:sz="0" w:space="0" w:color="auto"/>
        <w:bottom w:val="none" w:sz="0" w:space="0" w:color="auto"/>
        <w:right w:val="none" w:sz="0" w:space="0" w:color="auto"/>
      </w:divBdr>
    </w:div>
    <w:div w:id="1556891614">
      <w:bodyDiv w:val="1"/>
      <w:marLeft w:val="0"/>
      <w:marRight w:val="0"/>
      <w:marTop w:val="0"/>
      <w:marBottom w:val="0"/>
      <w:divBdr>
        <w:top w:val="none" w:sz="0" w:space="0" w:color="auto"/>
        <w:left w:val="none" w:sz="0" w:space="0" w:color="auto"/>
        <w:bottom w:val="none" w:sz="0" w:space="0" w:color="auto"/>
        <w:right w:val="none" w:sz="0" w:space="0" w:color="auto"/>
      </w:divBdr>
    </w:div>
    <w:div w:id="1557476147">
      <w:bodyDiv w:val="1"/>
      <w:marLeft w:val="0"/>
      <w:marRight w:val="0"/>
      <w:marTop w:val="0"/>
      <w:marBottom w:val="0"/>
      <w:divBdr>
        <w:top w:val="none" w:sz="0" w:space="0" w:color="auto"/>
        <w:left w:val="none" w:sz="0" w:space="0" w:color="auto"/>
        <w:bottom w:val="none" w:sz="0" w:space="0" w:color="auto"/>
        <w:right w:val="none" w:sz="0" w:space="0" w:color="auto"/>
      </w:divBdr>
    </w:div>
    <w:div w:id="1557547679">
      <w:bodyDiv w:val="1"/>
      <w:marLeft w:val="0"/>
      <w:marRight w:val="0"/>
      <w:marTop w:val="0"/>
      <w:marBottom w:val="0"/>
      <w:divBdr>
        <w:top w:val="none" w:sz="0" w:space="0" w:color="auto"/>
        <w:left w:val="none" w:sz="0" w:space="0" w:color="auto"/>
        <w:bottom w:val="none" w:sz="0" w:space="0" w:color="auto"/>
        <w:right w:val="none" w:sz="0" w:space="0" w:color="auto"/>
      </w:divBdr>
    </w:div>
    <w:div w:id="1557886255">
      <w:bodyDiv w:val="1"/>
      <w:marLeft w:val="0"/>
      <w:marRight w:val="0"/>
      <w:marTop w:val="0"/>
      <w:marBottom w:val="0"/>
      <w:divBdr>
        <w:top w:val="none" w:sz="0" w:space="0" w:color="auto"/>
        <w:left w:val="none" w:sz="0" w:space="0" w:color="auto"/>
        <w:bottom w:val="none" w:sz="0" w:space="0" w:color="auto"/>
        <w:right w:val="none" w:sz="0" w:space="0" w:color="auto"/>
      </w:divBdr>
    </w:div>
    <w:div w:id="1558275398">
      <w:bodyDiv w:val="1"/>
      <w:marLeft w:val="0"/>
      <w:marRight w:val="0"/>
      <w:marTop w:val="0"/>
      <w:marBottom w:val="0"/>
      <w:divBdr>
        <w:top w:val="none" w:sz="0" w:space="0" w:color="auto"/>
        <w:left w:val="none" w:sz="0" w:space="0" w:color="auto"/>
        <w:bottom w:val="none" w:sz="0" w:space="0" w:color="auto"/>
        <w:right w:val="none" w:sz="0" w:space="0" w:color="auto"/>
      </w:divBdr>
    </w:div>
    <w:div w:id="1558317318">
      <w:bodyDiv w:val="1"/>
      <w:marLeft w:val="0"/>
      <w:marRight w:val="0"/>
      <w:marTop w:val="0"/>
      <w:marBottom w:val="0"/>
      <w:divBdr>
        <w:top w:val="none" w:sz="0" w:space="0" w:color="auto"/>
        <w:left w:val="none" w:sz="0" w:space="0" w:color="auto"/>
        <w:bottom w:val="none" w:sz="0" w:space="0" w:color="auto"/>
        <w:right w:val="none" w:sz="0" w:space="0" w:color="auto"/>
      </w:divBdr>
    </w:div>
    <w:div w:id="1558709367">
      <w:bodyDiv w:val="1"/>
      <w:marLeft w:val="0"/>
      <w:marRight w:val="0"/>
      <w:marTop w:val="0"/>
      <w:marBottom w:val="0"/>
      <w:divBdr>
        <w:top w:val="none" w:sz="0" w:space="0" w:color="auto"/>
        <w:left w:val="none" w:sz="0" w:space="0" w:color="auto"/>
        <w:bottom w:val="none" w:sz="0" w:space="0" w:color="auto"/>
        <w:right w:val="none" w:sz="0" w:space="0" w:color="auto"/>
      </w:divBdr>
    </w:div>
    <w:div w:id="1558782596">
      <w:bodyDiv w:val="1"/>
      <w:marLeft w:val="0"/>
      <w:marRight w:val="0"/>
      <w:marTop w:val="0"/>
      <w:marBottom w:val="0"/>
      <w:divBdr>
        <w:top w:val="none" w:sz="0" w:space="0" w:color="auto"/>
        <w:left w:val="none" w:sz="0" w:space="0" w:color="auto"/>
        <w:bottom w:val="none" w:sz="0" w:space="0" w:color="auto"/>
        <w:right w:val="none" w:sz="0" w:space="0" w:color="auto"/>
      </w:divBdr>
    </w:div>
    <w:div w:id="1559126032">
      <w:bodyDiv w:val="1"/>
      <w:marLeft w:val="0"/>
      <w:marRight w:val="0"/>
      <w:marTop w:val="0"/>
      <w:marBottom w:val="0"/>
      <w:divBdr>
        <w:top w:val="none" w:sz="0" w:space="0" w:color="auto"/>
        <w:left w:val="none" w:sz="0" w:space="0" w:color="auto"/>
        <w:bottom w:val="none" w:sz="0" w:space="0" w:color="auto"/>
        <w:right w:val="none" w:sz="0" w:space="0" w:color="auto"/>
      </w:divBdr>
    </w:div>
    <w:div w:id="1559633758">
      <w:bodyDiv w:val="1"/>
      <w:marLeft w:val="0"/>
      <w:marRight w:val="0"/>
      <w:marTop w:val="0"/>
      <w:marBottom w:val="0"/>
      <w:divBdr>
        <w:top w:val="none" w:sz="0" w:space="0" w:color="auto"/>
        <w:left w:val="none" w:sz="0" w:space="0" w:color="auto"/>
        <w:bottom w:val="none" w:sz="0" w:space="0" w:color="auto"/>
        <w:right w:val="none" w:sz="0" w:space="0" w:color="auto"/>
      </w:divBdr>
    </w:div>
    <w:div w:id="1560046531">
      <w:bodyDiv w:val="1"/>
      <w:marLeft w:val="0"/>
      <w:marRight w:val="0"/>
      <w:marTop w:val="0"/>
      <w:marBottom w:val="0"/>
      <w:divBdr>
        <w:top w:val="none" w:sz="0" w:space="0" w:color="auto"/>
        <w:left w:val="none" w:sz="0" w:space="0" w:color="auto"/>
        <w:bottom w:val="none" w:sz="0" w:space="0" w:color="auto"/>
        <w:right w:val="none" w:sz="0" w:space="0" w:color="auto"/>
      </w:divBdr>
    </w:div>
    <w:div w:id="1560819243">
      <w:bodyDiv w:val="1"/>
      <w:marLeft w:val="0"/>
      <w:marRight w:val="0"/>
      <w:marTop w:val="0"/>
      <w:marBottom w:val="0"/>
      <w:divBdr>
        <w:top w:val="none" w:sz="0" w:space="0" w:color="auto"/>
        <w:left w:val="none" w:sz="0" w:space="0" w:color="auto"/>
        <w:bottom w:val="none" w:sz="0" w:space="0" w:color="auto"/>
        <w:right w:val="none" w:sz="0" w:space="0" w:color="auto"/>
      </w:divBdr>
    </w:div>
    <w:div w:id="1560824763">
      <w:bodyDiv w:val="1"/>
      <w:marLeft w:val="0"/>
      <w:marRight w:val="0"/>
      <w:marTop w:val="0"/>
      <w:marBottom w:val="0"/>
      <w:divBdr>
        <w:top w:val="none" w:sz="0" w:space="0" w:color="auto"/>
        <w:left w:val="none" w:sz="0" w:space="0" w:color="auto"/>
        <w:bottom w:val="none" w:sz="0" w:space="0" w:color="auto"/>
        <w:right w:val="none" w:sz="0" w:space="0" w:color="auto"/>
      </w:divBdr>
    </w:div>
    <w:div w:id="1561092602">
      <w:bodyDiv w:val="1"/>
      <w:marLeft w:val="0"/>
      <w:marRight w:val="0"/>
      <w:marTop w:val="0"/>
      <w:marBottom w:val="0"/>
      <w:divBdr>
        <w:top w:val="none" w:sz="0" w:space="0" w:color="auto"/>
        <w:left w:val="none" w:sz="0" w:space="0" w:color="auto"/>
        <w:bottom w:val="none" w:sz="0" w:space="0" w:color="auto"/>
        <w:right w:val="none" w:sz="0" w:space="0" w:color="auto"/>
      </w:divBdr>
    </w:div>
    <w:div w:id="1561208552">
      <w:bodyDiv w:val="1"/>
      <w:marLeft w:val="0"/>
      <w:marRight w:val="0"/>
      <w:marTop w:val="0"/>
      <w:marBottom w:val="0"/>
      <w:divBdr>
        <w:top w:val="none" w:sz="0" w:space="0" w:color="auto"/>
        <w:left w:val="none" w:sz="0" w:space="0" w:color="auto"/>
        <w:bottom w:val="none" w:sz="0" w:space="0" w:color="auto"/>
        <w:right w:val="none" w:sz="0" w:space="0" w:color="auto"/>
      </w:divBdr>
    </w:div>
    <w:div w:id="1561478051">
      <w:bodyDiv w:val="1"/>
      <w:marLeft w:val="0"/>
      <w:marRight w:val="0"/>
      <w:marTop w:val="0"/>
      <w:marBottom w:val="0"/>
      <w:divBdr>
        <w:top w:val="none" w:sz="0" w:space="0" w:color="auto"/>
        <w:left w:val="none" w:sz="0" w:space="0" w:color="auto"/>
        <w:bottom w:val="none" w:sz="0" w:space="0" w:color="auto"/>
        <w:right w:val="none" w:sz="0" w:space="0" w:color="auto"/>
      </w:divBdr>
    </w:div>
    <w:div w:id="1561865559">
      <w:bodyDiv w:val="1"/>
      <w:marLeft w:val="0"/>
      <w:marRight w:val="0"/>
      <w:marTop w:val="0"/>
      <w:marBottom w:val="0"/>
      <w:divBdr>
        <w:top w:val="none" w:sz="0" w:space="0" w:color="auto"/>
        <w:left w:val="none" w:sz="0" w:space="0" w:color="auto"/>
        <w:bottom w:val="none" w:sz="0" w:space="0" w:color="auto"/>
        <w:right w:val="none" w:sz="0" w:space="0" w:color="auto"/>
      </w:divBdr>
    </w:div>
    <w:div w:id="1562011165">
      <w:bodyDiv w:val="1"/>
      <w:marLeft w:val="0"/>
      <w:marRight w:val="0"/>
      <w:marTop w:val="0"/>
      <w:marBottom w:val="0"/>
      <w:divBdr>
        <w:top w:val="none" w:sz="0" w:space="0" w:color="auto"/>
        <w:left w:val="none" w:sz="0" w:space="0" w:color="auto"/>
        <w:bottom w:val="none" w:sz="0" w:space="0" w:color="auto"/>
        <w:right w:val="none" w:sz="0" w:space="0" w:color="auto"/>
      </w:divBdr>
    </w:div>
    <w:div w:id="1562207732">
      <w:bodyDiv w:val="1"/>
      <w:marLeft w:val="0"/>
      <w:marRight w:val="0"/>
      <w:marTop w:val="0"/>
      <w:marBottom w:val="0"/>
      <w:divBdr>
        <w:top w:val="none" w:sz="0" w:space="0" w:color="auto"/>
        <w:left w:val="none" w:sz="0" w:space="0" w:color="auto"/>
        <w:bottom w:val="none" w:sz="0" w:space="0" w:color="auto"/>
        <w:right w:val="none" w:sz="0" w:space="0" w:color="auto"/>
      </w:divBdr>
    </w:div>
    <w:div w:id="1562254946">
      <w:bodyDiv w:val="1"/>
      <w:marLeft w:val="0"/>
      <w:marRight w:val="0"/>
      <w:marTop w:val="0"/>
      <w:marBottom w:val="0"/>
      <w:divBdr>
        <w:top w:val="none" w:sz="0" w:space="0" w:color="auto"/>
        <w:left w:val="none" w:sz="0" w:space="0" w:color="auto"/>
        <w:bottom w:val="none" w:sz="0" w:space="0" w:color="auto"/>
        <w:right w:val="none" w:sz="0" w:space="0" w:color="auto"/>
      </w:divBdr>
    </w:div>
    <w:div w:id="1562515633">
      <w:bodyDiv w:val="1"/>
      <w:marLeft w:val="0"/>
      <w:marRight w:val="0"/>
      <w:marTop w:val="0"/>
      <w:marBottom w:val="0"/>
      <w:divBdr>
        <w:top w:val="none" w:sz="0" w:space="0" w:color="auto"/>
        <w:left w:val="none" w:sz="0" w:space="0" w:color="auto"/>
        <w:bottom w:val="none" w:sz="0" w:space="0" w:color="auto"/>
        <w:right w:val="none" w:sz="0" w:space="0" w:color="auto"/>
      </w:divBdr>
    </w:div>
    <w:div w:id="1562591560">
      <w:bodyDiv w:val="1"/>
      <w:marLeft w:val="0"/>
      <w:marRight w:val="0"/>
      <w:marTop w:val="0"/>
      <w:marBottom w:val="0"/>
      <w:divBdr>
        <w:top w:val="none" w:sz="0" w:space="0" w:color="auto"/>
        <w:left w:val="none" w:sz="0" w:space="0" w:color="auto"/>
        <w:bottom w:val="none" w:sz="0" w:space="0" w:color="auto"/>
        <w:right w:val="none" w:sz="0" w:space="0" w:color="auto"/>
      </w:divBdr>
    </w:div>
    <w:div w:id="1563061324">
      <w:bodyDiv w:val="1"/>
      <w:marLeft w:val="0"/>
      <w:marRight w:val="0"/>
      <w:marTop w:val="0"/>
      <w:marBottom w:val="0"/>
      <w:divBdr>
        <w:top w:val="none" w:sz="0" w:space="0" w:color="auto"/>
        <w:left w:val="none" w:sz="0" w:space="0" w:color="auto"/>
        <w:bottom w:val="none" w:sz="0" w:space="0" w:color="auto"/>
        <w:right w:val="none" w:sz="0" w:space="0" w:color="auto"/>
      </w:divBdr>
    </w:div>
    <w:div w:id="1564096008">
      <w:bodyDiv w:val="1"/>
      <w:marLeft w:val="0"/>
      <w:marRight w:val="0"/>
      <w:marTop w:val="0"/>
      <w:marBottom w:val="0"/>
      <w:divBdr>
        <w:top w:val="none" w:sz="0" w:space="0" w:color="auto"/>
        <w:left w:val="none" w:sz="0" w:space="0" w:color="auto"/>
        <w:bottom w:val="none" w:sz="0" w:space="0" w:color="auto"/>
        <w:right w:val="none" w:sz="0" w:space="0" w:color="auto"/>
      </w:divBdr>
    </w:div>
    <w:div w:id="1564098474">
      <w:bodyDiv w:val="1"/>
      <w:marLeft w:val="0"/>
      <w:marRight w:val="0"/>
      <w:marTop w:val="0"/>
      <w:marBottom w:val="0"/>
      <w:divBdr>
        <w:top w:val="none" w:sz="0" w:space="0" w:color="auto"/>
        <w:left w:val="none" w:sz="0" w:space="0" w:color="auto"/>
        <w:bottom w:val="none" w:sz="0" w:space="0" w:color="auto"/>
        <w:right w:val="none" w:sz="0" w:space="0" w:color="auto"/>
      </w:divBdr>
    </w:div>
    <w:div w:id="1565140181">
      <w:bodyDiv w:val="1"/>
      <w:marLeft w:val="0"/>
      <w:marRight w:val="0"/>
      <w:marTop w:val="0"/>
      <w:marBottom w:val="0"/>
      <w:divBdr>
        <w:top w:val="none" w:sz="0" w:space="0" w:color="auto"/>
        <w:left w:val="none" w:sz="0" w:space="0" w:color="auto"/>
        <w:bottom w:val="none" w:sz="0" w:space="0" w:color="auto"/>
        <w:right w:val="none" w:sz="0" w:space="0" w:color="auto"/>
      </w:divBdr>
    </w:div>
    <w:div w:id="1565145479">
      <w:bodyDiv w:val="1"/>
      <w:marLeft w:val="0"/>
      <w:marRight w:val="0"/>
      <w:marTop w:val="0"/>
      <w:marBottom w:val="0"/>
      <w:divBdr>
        <w:top w:val="none" w:sz="0" w:space="0" w:color="auto"/>
        <w:left w:val="none" w:sz="0" w:space="0" w:color="auto"/>
        <w:bottom w:val="none" w:sz="0" w:space="0" w:color="auto"/>
        <w:right w:val="none" w:sz="0" w:space="0" w:color="auto"/>
      </w:divBdr>
    </w:div>
    <w:div w:id="1565487809">
      <w:bodyDiv w:val="1"/>
      <w:marLeft w:val="0"/>
      <w:marRight w:val="0"/>
      <w:marTop w:val="0"/>
      <w:marBottom w:val="0"/>
      <w:divBdr>
        <w:top w:val="none" w:sz="0" w:space="0" w:color="auto"/>
        <w:left w:val="none" w:sz="0" w:space="0" w:color="auto"/>
        <w:bottom w:val="none" w:sz="0" w:space="0" w:color="auto"/>
        <w:right w:val="none" w:sz="0" w:space="0" w:color="auto"/>
      </w:divBdr>
    </w:div>
    <w:div w:id="1566143082">
      <w:bodyDiv w:val="1"/>
      <w:marLeft w:val="0"/>
      <w:marRight w:val="0"/>
      <w:marTop w:val="0"/>
      <w:marBottom w:val="0"/>
      <w:divBdr>
        <w:top w:val="none" w:sz="0" w:space="0" w:color="auto"/>
        <w:left w:val="none" w:sz="0" w:space="0" w:color="auto"/>
        <w:bottom w:val="none" w:sz="0" w:space="0" w:color="auto"/>
        <w:right w:val="none" w:sz="0" w:space="0" w:color="auto"/>
      </w:divBdr>
    </w:div>
    <w:div w:id="1566332026">
      <w:bodyDiv w:val="1"/>
      <w:marLeft w:val="0"/>
      <w:marRight w:val="0"/>
      <w:marTop w:val="0"/>
      <w:marBottom w:val="0"/>
      <w:divBdr>
        <w:top w:val="none" w:sz="0" w:space="0" w:color="auto"/>
        <w:left w:val="none" w:sz="0" w:space="0" w:color="auto"/>
        <w:bottom w:val="none" w:sz="0" w:space="0" w:color="auto"/>
        <w:right w:val="none" w:sz="0" w:space="0" w:color="auto"/>
      </w:divBdr>
    </w:div>
    <w:div w:id="1566599908">
      <w:bodyDiv w:val="1"/>
      <w:marLeft w:val="0"/>
      <w:marRight w:val="0"/>
      <w:marTop w:val="0"/>
      <w:marBottom w:val="0"/>
      <w:divBdr>
        <w:top w:val="none" w:sz="0" w:space="0" w:color="auto"/>
        <w:left w:val="none" w:sz="0" w:space="0" w:color="auto"/>
        <w:bottom w:val="none" w:sz="0" w:space="0" w:color="auto"/>
        <w:right w:val="none" w:sz="0" w:space="0" w:color="auto"/>
      </w:divBdr>
    </w:div>
    <w:div w:id="1566987861">
      <w:bodyDiv w:val="1"/>
      <w:marLeft w:val="0"/>
      <w:marRight w:val="0"/>
      <w:marTop w:val="0"/>
      <w:marBottom w:val="0"/>
      <w:divBdr>
        <w:top w:val="none" w:sz="0" w:space="0" w:color="auto"/>
        <w:left w:val="none" w:sz="0" w:space="0" w:color="auto"/>
        <w:bottom w:val="none" w:sz="0" w:space="0" w:color="auto"/>
        <w:right w:val="none" w:sz="0" w:space="0" w:color="auto"/>
      </w:divBdr>
    </w:div>
    <w:div w:id="1567569820">
      <w:bodyDiv w:val="1"/>
      <w:marLeft w:val="0"/>
      <w:marRight w:val="0"/>
      <w:marTop w:val="0"/>
      <w:marBottom w:val="0"/>
      <w:divBdr>
        <w:top w:val="none" w:sz="0" w:space="0" w:color="auto"/>
        <w:left w:val="none" w:sz="0" w:space="0" w:color="auto"/>
        <w:bottom w:val="none" w:sz="0" w:space="0" w:color="auto"/>
        <w:right w:val="none" w:sz="0" w:space="0" w:color="auto"/>
      </w:divBdr>
    </w:div>
    <w:div w:id="1567760699">
      <w:bodyDiv w:val="1"/>
      <w:marLeft w:val="0"/>
      <w:marRight w:val="0"/>
      <w:marTop w:val="0"/>
      <w:marBottom w:val="0"/>
      <w:divBdr>
        <w:top w:val="none" w:sz="0" w:space="0" w:color="auto"/>
        <w:left w:val="none" w:sz="0" w:space="0" w:color="auto"/>
        <w:bottom w:val="none" w:sz="0" w:space="0" w:color="auto"/>
        <w:right w:val="none" w:sz="0" w:space="0" w:color="auto"/>
      </w:divBdr>
    </w:div>
    <w:div w:id="1568153353">
      <w:bodyDiv w:val="1"/>
      <w:marLeft w:val="0"/>
      <w:marRight w:val="0"/>
      <w:marTop w:val="0"/>
      <w:marBottom w:val="0"/>
      <w:divBdr>
        <w:top w:val="none" w:sz="0" w:space="0" w:color="auto"/>
        <w:left w:val="none" w:sz="0" w:space="0" w:color="auto"/>
        <w:bottom w:val="none" w:sz="0" w:space="0" w:color="auto"/>
        <w:right w:val="none" w:sz="0" w:space="0" w:color="auto"/>
      </w:divBdr>
    </w:div>
    <w:div w:id="1568298400">
      <w:bodyDiv w:val="1"/>
      <w:marLeft w:val="0"/>
      <w:marRight w:val="0"/>
      <w:marTop w:val="0"/>
      <w:marBottom w:val="0"/>
      <w:divBdr>
        <w:top w:val="none" w:sz="0" w:space="0" w:color="auto"/>
        <w:left w:val="none" w:sz="0" w:space="0" w:color="auto"/>
        <w:bottom w:val="none" w:sz="0" w:space="0" w:color="auto"/>
        <w:right w:val="none" w:sz="0" w:space="0" w:color="auto"/>
      </w:divBdr>
    </w:div>
    <w:div w:id="1568372088">
      <w:bodyDiv w:val="1"/>
      <w:marLeft w:val="0"/>
      <w:marRight w:val="0"/>
      <w:marTop w:val="0"/>
      <w:marBottom w:val="0"/>
      <w:divBdr>
        <w:top w:val="none" w:sz="0" w:space="0" w:color="auto"/>
        <w:left w:val="none" w:sz="0" w:space="0" w:color="auto"/>
        <w:bottom w:val="none" w:sz="0" w:space="0" w:color="auto"/>
        <w:right w:val="none" w:sz="0" w:space="0" w:color="auto"/>
      </w:divBdr>
    </w:div>
    <w:div w:id="1568959786">
      <w:bodyDiv w:val="1"/>
      <w:marLeft w:val="0"/>
      <w:marRight w:val="0"/>
      <w:marTop w:val="0"/>
      <w:marBottom w:val="0"/>
      <w:divBdr>
        <w:top w:val="none" w:sz="0" w:space="0" w:color="auto"/>
        <w:left w:val="none" w:sz="0" w:space="0" w:color="auto"/>
        <w:bottom w:val="none" w:sz="0" w:space="0" w:color="auto"/>
        <w:right w:val="none" w:sz="0" w:space="0" w:color="auto"/>
      </w:divBdr>
    </w:div>
    <w:div w:id="1569263275">
      <w:bodyDiv w:val="1"/>
      <w:marLeft w:val="0"/>
      <w:marRight w:val="0"/>
      <w:marTop w:val="0"/>
      <w:marBottom w:val="0"/>
      <w:divBdr>
        <w:top w:val="none" w:sz="0" w:space="0" w:color="auto"/>
        <w:left w:val="none" w:sz="0" w:space="0" w:color="auto"/>
        <w:bottom w:val="none" w:sz="0" w:space="0" w:color="auto"/>
        <w:right w:val="none" w:sz="0" w:space="0" w:color="auto"/>
      </w:divBdr>
    </w:div>
    <w:div w:id="1569420977">
      <w:bodyDiv w:val="1"/>
      <w:marLeft w:val="0"/>
      <w:marRight w:val="0"/>
      <w:marTop w:val="0"/>
      <w:marBottom w:val="0"/>
      <w:divBdr>
        <w:top w:val="none" w:sz="0" w:space="0" w:color="auto"/>
        <w:left w:val="none" w:sz="0" w:space="0" w:color="auto"/>
        <w:bottom w:val="none" w:sz="0" w:space="0" w:color="auto"/>
        <w:right w:val="none" w:sz="0" w:space="0" w:color="auto"/>
      </w:divBdr>
    </w:div>
    <w:div w:id="1569799394">
      <w:bodyDiv w:val="1"/>
      <w:marLeft w:val="0"/>
      <w:marRight w:val="0"/>
      <w:marTop w:val="0"/>
      <w:marBottom w:val="0"/>
      <w:divBdr>
        <w:top w:val="none" w:sz="0" w:space="0" w:color="auto"/>
        <w:left w:val="none" w:sz="0" w:space="0" w:color="auto"/>
        <w:bottom w:val="none" w:sz="0" w:space="0" w:color="auto"/>
        <w:right w:val="none" w:sz="0" w:space="0" w:color="auto"/>
      </w:divBdr>
    </w:div>
    <w:div w:id="1570337247">
      <w:bodyDiv w:val="1"/>
      <w:marLeft w:val="0"/>
      <w:marRight w:val="0"/>
      <w:marTop w:val="0"/>
      <w:marBottom w:val="0"/>
      <w:divBdr>
        <w:top w:val="none" w:sz="0" w:space="0" w:color="auto"/>
        <w:left w:val="none" w:sz="0" w:space="0" w:color="auto"/>
        <w:bottom w:val="none" w:sz="0" w:space="0" w:color="auto"/>
        <w:right w:val="none" w:sz="0" w:space="0" w:color="auto"/>
      </w:divBdr>
    </w:div>
    <w:div w:id="1570455758">
      <w:bodyDiv w:val="1"/>
      <w:marLeft w:val="0"/>
      <w:marRight w:val="0"/>
      <w:marTop w:val="0"/>
      <w:marBottom w:val="0"/>
      <w:divBdr>
        <w:top w:val="none" w:sz="0" w:space="0" w:color="auto"/>
        <w:left w:val="none" w:sz="0" w:space="0" w:color="auto"/>
        <w:bottom w:val="none" w:sz="0" w:space="0" w:color="auto"/>
        <w:right w:val="none" w:sz="0" w:space="0" w:color="auto"/>
      </w:divBdr>
    </w:div>
    <w:div w:id="1570649793">
      <w:bodyDiv w:val="1"/>
      <w:marLeft w:val="0"/>
      <w:marRight w:val="0"/>
      <w:marTop w:val="0"/>
      <w:marBottom w:val="0"/>
      <w:divBdr>
        <w:top w:val="none" w:sz="0" w:space="0" w:color="auto"/>
        <w:left w:val="none" w:sz="0" w:space="0" w:color="auto"/>
        <w:bottom w:val="none" w:sz="0" w:space="0" w:color="auto"/>
        <w:right w:val="none" w:sz="0" w:space="0" w:color="auto"/>
      </w:divBdr>
    </w:div>
    <w:div w:id="1570724636">
      <w:bodyDiv w:val="1"/>
      <w:marLeft w:val="0"/>
      <w:marRight w:val="0"/>
      <w:marTop w:val="0"/>
      <w:marBottom w:val="0"/>
      <w:divBdr>
        <w:top w:val="none" w:sz="0" w:space="0" w:color="auto"/>
        <w:left w:val="none" w:sz="0" w:space="0" w:color="auto"/>
        <w:bottom w:val="none" w:sz="0" w:space="0" w:color="auto"/>
        <w:right w:val="none" w:sz="0" w:space="0" w:color="auto"/>
      </w:divBdr>
    </w:div>
    <w:div w:id="1571189438">
      <w:bodyDiv w:val="1"/>
      <w:marLeft w:val="0"/>
      <w:marRight w:val="0"/>
      <w:marTop w:val="0"/>
      <w:marBottom w:val="0"/>
      <w:divBdr>
        <w:top w:val="none" w:sz="0" w:space="0" w:color="auto"/>
        <w:left w:val="none" w:sz="0" w:space="0" w:color="auto"/>
        <w:bottom w:val="none" w:sz="0" w:space="0" w:color="auto"/>
        <w:right w:val="none" w:sz="0" w:space="0" w:color="auto"/>
      </w:divBdr>
    </w:div>
    <w:div w:id="1571305357">
      <w:bodyDiv w:val="1"/>
      <w:marLeft w:val="0"/>
      <w:marRight w:val="0"/>
      <w:marTop w:val="0"/>
      <w:marBottom w:val="0"/>
      <w:divBdr>
        <w:top w:val="none" w:sz="0" w:space="0" w:color="auto"/>
        <w:left w:val="none" w:sz="0" w:space="0" w:color="auto"/>
        <w:bottom w:val="none" w:sz="0" w:space="0" w:color="auto"/>
        <w:right w:val="none" w:sz="0" w:space="0" w:color="auto"/>
      </w:divBdr>
    </w:div>
    <w:div w:id="1571650328">
      <w:bodyDiv w:val="1"/>
      <w:marLeft w:val="0"/>
      <w:marRight w:val="0"/>
      <w:marTop w:val="0"/>
      <w:marBottom w:val="0"/>
      <w:divBdr>
        <w:top w:val="none" w:sz="0" w:space="0" w:color="auto"/>
        <w:left w:val="none" w:sz="0" w:space="0" w:color="auto"/>
        <w:bottom w:val="none" w:sz="0" w:space="0" w:color="auto"/>
        <w:right w:val="none" w:sz="0" w:space="0" w:color="auto"/>
      </w:divBdr>
    </w:div>
    <w:div w:id="1571883495">
      <w:bodyDiv w:val="1"/>
      <w:marLeft w:val="0"/>
      <w:marRight w:val="0"/>
      <w:marTop w:val="0"/>
      <w:marBottom w:val="0"/>
      <w:divBdr>
        <w:top w:val="none" w:sz="0" w:space="0" w:color="auto"/>
        <w:left w:val="none" w:sz="0" w:space="0" w:color="auto"/>
        <w:bottom w:val="none" w:sz="0" w:space="0" w:color="auto"/>
        <w:right w:val="none" w:sz="0" w:space="0" w:color="auto"/>
      </w:divBdr>
    </w:div>
    <w:div w:id="1571959371">
      <w:bodyDiv w:val="1"/>
      <w:marLeft w:val="0"/>
      <w:marRight w:val="0"/>
      <w:marTop w:val="0"/>
      <w:marBottom w:val="0"/>
      <w:divBdr>
        <w:top w:val="none" w:sz="0" w:space="0" w:color="auto"/>
        <w:left w:val="none" w:sz="0" w:space="0" w:color="auto"/>
        <w:bottom w:val="none" w:sz="0" w:space="0" w:color="auto"/>
        <w:right w:val="none" w:sz="0" w:space="0" w:color="auto"/>
      </w:divBdr>
    </w:div>
    <w:div w:id="1571962041">
      <w:bodyDiv w:val="1"/>
      <w:marLeft w:val="0"/>
      <w:marRight w:val="0"/>
      <w:marTop w:val="0"/>
      <w:marBottom w:val="0"/>
      <w:divBdr>
        <w:top w:val="none" w:sz="0" w:space="0" w:color="auto"/>
        <w:left w:val="none" w:sz="0" w:space="0" w:color="auto"/>
        <w:bottom w:val="none" w:sz="0" w:space="0" w:color="auto"/>
        <w:right w:val="none" w:sz="0" w:space="0" w:color="auto"/>
      </w:divBdr>
    </w:div>
    <w:div w:id="1572034536">
      <w:bodyDiv w:val="1"/>
      <w:marLeft w:val="0"/>
      <w:marRight w:val="0"/>
      <w:marTop w:val="0"/>
      <w:marBottom w:val="0"/>
      <w:divBdr>
        <w:top w:val="none" w:sz="0" w:space="0" w:color="auto"/>
        <w:left w:val="none" w:sz="0" w:space="0" w:color="auto"/>
        <w:bottom w:val="none" w:sz="0" w:space="0" w:color="auto"/>
        <w:right w:val="none" w:sz="0" w:space="0" w:color="auto"/>
      </w:divBdr>
    </w:div>
    <w:div w:id="1572276257">
      <w:bodyDiv w:val="1"/>
      <w:marLeft w:val="0"/>
      <w:marRight w:val="0"/>
      <w:marTop w:val="0"/>
      <w:marBottom w:val="0"/>
      <w:divBdr>
        <w:top w:val="none" w:sz="0" w:space="0" w:color="auto"/>
        <w:left w:val="none" w:sz="0" w:space="0" w:color="auto"/>
        <w:bottom w:val="none" w:sz="0" w:space="0" w:color="auto"/>
        <w:right w:val="none" w:sz="0" w:space="0" w:color="auto"/>
      </w:divBdr>
      <w:divsChild>
        <w:div w:id="1927690793">
          <w:marLeft w:val="480"/>
          <w:marRight w:val="0"/>
          <w:marTop w:val="0"/>
          <w:marBottom w:val="0"/>
          <w:divBdr>
            <w:top w:val="none" w:sz="0" w:space="0" w:color="auto"/>
            <w:left w:val="none" w:sz="0" w:space="0" w:color="auto"/>
            <w:bottom w:val="none" w:sz="0" w:space="0" w:color="auto"/>
            <w:right w:val="none" w:sz="0" w:space="0" w:color="auto"/>
          </w:divBdr>
        </w:div>
        <w:div w:id="1370767160">
          <w:marLeft w:val="480"/>
          <w:marRight w:val="0"/>
          <w:marTop w:val="0"/>
          <w:marBottom w:val="0"/>
          <w:divBdr>
            <w:top w:val="none" w:sz="0" w:space="0" w:color="auto"/>
            <w:left w:val="none" w:sz="0" w:space="0" w:color="auto"/>
            <w:bottom w:val="none" w:sz="0" w:space="0" w:color="auto"/>
            <w:right w:val="none" w:sz="0" w:space="0" w:color="auto"/>
          </w:divBdr>
        </w:div>
        <w:div w:id="541551979">
          <w:marLeft w:val="480"/>
          <w:marRight w:val="0"/>
          <w:marTop w:val="0"/>
          <w:marBottom w:val="0"/>
          <w:divBdr>
            <w:top w:val="none" w:sz="0" w:space="0" w:color="auto"/>
            <w:left w:val="none" w:sz="0" w:space="0" w:color="auto"/>
            <w:bottom w:val="none" w:sz="0" w:space="0" w:color="auto"/>
            <w:right w:val="none" w:sz="0" w:space="0" w:color="auto"/>
          </w:divBdr>
        </w:div>
        <w:div w:id="1603686484">
          <w:marLeft w:val="480"/>
          <w:marRight w:val="0"/>
          <w:marTop w:val="0"/>
          <w:marBottom w:val="0"/>
          <w:divBdr>
            <w:top w:val="none" w:sz="0" w:space="0" w:color="auto"/>
            <w:left w:val="none" w:sz="0" w:space="0" w:color="auto"/>
            <w:bottom w:val="none" w:sz="0" w:space="0" w:color="auto"/>
            <w:right w:val="none" w:sz="0" w:space="0" w:color="auto"/>
          </w:divBdr>
        </w:div>
        <w:div w:id="2042970450">
          <w:marLeft w:val="480"/>
          <w:marRight w:val="0"/>
          <w:marTop w:val="0"/>
          <w:marBottom w:val="0"/>
          <w:divBdr>
            <w:top w:val="none" w:sz="0" w:space="0" w:color="auto"/>
            <w:left w:val="none" w:sz="0" w:space="0" w:color="auto"/>
            <w:bottom w:val="none" w:sz="0" w:space="0" w:color="auto"/>
            <w:right w:val="none" w:sz="0" w:space="0" w:color="auto"/>
          </w:divBdr>
        </w:div>
        <w:div w:id="289753576">
          <w:marLeft w:val="480"/>
          <w:marRight w:val="0"/>
          <w:marTop w:val="0"/>
          <w:marBottom w:val="0"/>
          <w:divBdr>
            <w:top w:val="none" w:sz="0" w:space="0" w:color="auto"/>
            <w:left w:val="none" w:sz="0" w:space="0" w:color="auto"/>
            <w:bottom w:val="none" w:sz="0" w:space="0" w:color="auto"/>
            <w:right w:val="none" w:sz="0" w:space="0" w:color="auto"/>
          </w:divBdr>
        </w:div>
        <w:div w:id="1690714830">
          <w:marLeft w:val="480"/>
          <w:marRight w:val="0"/>
          <w:marTop w:val="0"/>
          <w:marBottom w:val="0"/>
          <w:divBdr>
            <w:top w:val="none" w:sz="0" w:space="0" w:color="auto"/>
            <w:left w:val="none" w:sz="0" w:space="0" w:color="auto"/>
            <w:bottom w:val="none" w:sz="0" w:space="0" w:color="auto"/>
            <w:right w:val="none" w:sz="0" w:space="0" w:color="auto"/>
          </w:divBdr>
        </w:div>
        <w:div w:id="423766657">
          <w:marLeft w:val="480"/>
          <w:marRight w:val="0"/>
          <w:marTop w:val="0"/>
          <w:marBottom w:val="0"/>
          <w:divBdr>
            <w:top w:val="none" w:sz="0" w:space="0" w:color="auto"/>
            <w:left w:val="none" w:sz="0" w:space="0" w:color="auto"/>
            <w:bottom w:val="none" w:sz="0" w:space="0" w:color="auto"/>
            <w:right w:val="none" w:sz="0" w:space="0" w:color="auto"/>
          </w:divBdr>
        </w:div>
        <w:div w:id="1299457520">
          <w:marLeft w:val="480"/>
          <w:marRight w:val="0"/>
          <w:marTop w:val="0"/>
          <w:marBottom w:val="0"/>
          <w:divBdr>
            <w:top w:val="none" w:sz="0" w:space="0" w:color="auto"/>
            <w:left w:val="none" w:sz="0" w:space="0" w:color="auto"/>
            <w:bottom w:val="none" w:sz="0" w:space="0" w:color="auto"/>
            <w:right w:val="none" w:sz="0" w:space="0" w:color="auto"/>
          </w:divBdr>
        </w:div>
        <w:div w:id="1203320770">
          <w:marLeft w:val="480"/>
          <w:marRight w:val="0"/>
          <w:marTop w:val="0"/>
          <w:marBottom w:val="0"/>
          <w:divBdr>
            <w:top w:val="none" w:sz="0" w:space="0" w:color="auto"/>
            <w:left w:val="none" w:sz="0" w:space="0" w:color="auto"/>
            <w:bottom w:val="none" w:sz="0" w:space="0" w:color="auto"/>
            <w:right w:val="none" w:sz="0" w:space="0" w:color="auto"/>
          </w:divBdr>
        </w:div>
        <w:div w:id="1580628149">
          <w:marLeft w:val="480"/>
          <w:marRight w:val="0"/>
          <w:marTop w:val="0"/>
          <w:marBottom w:val="0"/>
          <w:divBdr>
            <w:top w:val="none" w:sz="0" w:space="0" w:color="auto"/>
            <w:left w:val="none" w:sz="0" w:space="0" w:color="auto"/>
            <w:bottom w:val="none" w:sz="0" w:space="0" w:color="auto"/>
            <w:right w:val="none" w:sz="0" w:space="0" w:color="auto"/>
          </w:divBdr>
        </w:div>
        <w:div w:id="662927739">
          <w:marLeft w:val="480"/>
          <w:marRight w:val="0"/>
          <w:marTop w:val="0"/>
          <w:marBottom w:val="0"/>
          <w:divBdr>
            <w:top w:val="none" w:sz="0" w:space="0" w:color="auto"/>
            <w:left w:val="none" w:sz="0" w:space="0" w:color="auto"/>
            <w:bottom w:val="none" w:sz="0" w:space="0" w:color="auto"/>
            <w:right w:val="none" w:sz="0" w:space="0" w:color="auto"/>
          </w:divBdr>
        </w:div>
        <w:div w:id="1300303454">
          <w:marLeft w:val="480"/>
          <w:marRight w:val="0"/>
          <w:marTop w:val="0"/>
          <w:marBottom w:val="0"/>
          <w:divBdr>
            <w:top w:val="none" w:sz="0" w:space="0" w:color="auto"/>
            <w:left w:val="none" w:sz="0" w:space="0" w:color="auto"/>
            <w:bottom w:val="none" w:sz="0" w:space="0" w:color="auto"/>
            <w:right w:val="none" w:sz="0" w:space="0" w:color="auto"/>
          </w:divBdr>
        </w:div>
        <w:div w:id="1042359851">
          <w:marLeft w:val="480"/>
          <w:marRight w:val="0"/>
          <w:marTop w:val="0"/>
          <w:marBottom w:val="0"/>
          <w:divBdr>
            <w:top w:val="none" w:sz="0" w:space="0" w:color="auto"/>
            <w:left w:val="none" w:sz="0" w:space="0" w:color="auto"/>
            <w:bottom w:val="none" w:sz="0" w:space="0" w:color="auto"/>
            <w:right w:val="none" w:sz="0" w:space="0" w:color="auto"/>
          </w:divBdr>
        </w:div>
        <w:div w:id="1413694246">
          <w:marLeft w:val="480"/>
          <w:marRight w:val="0"/>
          <w:marTop w:val="0"/>
          <w:marBottom w:val="0"/>
          <w:divBdr>
            <w:top w:val="none" w:sz="0" w:space="0" w:color="auto"/>
            <w:left w:val="none" w:sz="0" w:space="0" w:color="auto"/>
            <w:bottom w:val="none" w:sz="0" w:space="0" w:color="auto"/>
            <w:right w:val="none" w:sz="0" w:space="0" w:color="auto"/>
          </w:divBdr>
        </w:div>
        <w:div w:id="60754391">
          <w:marLeft w:val="480"/>
          <w:marRight w:val="0"/>
          <w:marTop w:val="0"/>
          <w:marBottom w:val="0"/>
          <w:divBdr>
            <w:top w:val="none" w:sz="0" w:space="0" w:color="auto"/>
            <w:left w:val="none" w:sz="0" w:space="0" w:color="auto"/>
            <w:bottom w:val="none" w:sz="0" w:space="0" w:color="auto"/>
            <w:right w:val="none" w:sz="0" w:space="0" w:color="auto"/>
          </w:divBdr>
        </w:div>
        <w:div w:id="612595460">
          <w:marLeft w:val="480"/>
          <w:marRight w:val="0"/>
          <w:marTop w:val="0"/>
          <w:marBottom w:val="0"/>
          <w:divBdr>
            <w:top w:val="none" w:sz="0" w:space="0" w:color="auto"/>
            <w:left w:val="none" w:sz="0" w:space="0" w:color="auto"/>
            <w:bottom w:val="none" w:sz="0" w:space="0" w:color="auto"/>
            <w:right w:val="none" w:sz="0" w:space="0" w:color="auto"/>
          </w:divBdr>
        </w:div>
        <w:div w:id="1034891277">
          <w:marLeft w:val="480"/>
          <w:marRight w:val="0"/>
          <w:marTop w:val="0"/>
          <w:marBottom w:val="0"/>
          <w:divBdr>
            <w:top w:val="none" w:sz="0" w:space="0" w:color="auto"/>
            <w:left w:val="none" w:sz="0" w:space="0" w:color="auto"/>
            <w:bottom w:val="none" w:sz="0" w:space="0" w:color="auto"/>
            <w:right w:val="none" w:sz="0" w:space="0" w:color="auto"/>
          </w:divBdr>
        </w:div>
        <w:div w:id="95254522">
          <w:marLeft w:val="480"/>
          <w:marRight w:val="0"/>
          <w:marTop w:val="0"/>
          <w:marBottom w:val="0"/>
          <w:divBdr>
            <w:top w:val="none" w:sz="0" w:space="0" w:color="auto"/>
            <w:left w:val="none" w:sz="0" w:space="0" w:color="auto"/>
            <w:bottom w:val="none" w:sz="0" w:space="0" w:color="auto"/>
            <w:right w:val="none" w:sz="0" w:space="0" w:color="auto"/>
          </w:divBdr>
        </w:div>
        <w:div w:id="97918613">
          <w:marLeft w:val="480"/>
          <w:marRight w:val="0"/>
          <w:marTop w:val="0"/>
          <w:marBottom w:val="0"/>
          <w:divBdr>
            <w:top w:val="none" w:sz="0" w:space="0" w:color="auto"/>
            <w:left w:val="none" w:sz="0" w:space="0" w:color="auto"/>
            <w:bottom w:val="none" w:sz="0" w:space="0" w:color="auto"/>
            <w:right w:val="none" w:sz="0" w:space="0" w:color="auto"/>
          </w:divBdr>
        </w:div>
        <w:div w:id="868642688">
          <w:marLeft w:val="480"/>
          <w:marRight w:val="0"/>
          <w:marTop w:val="0"/>
          <w:marBottom w:val="0"/>
          <w:divBdr>
            <w:top w:val="none" w:sz="0" w:space="0" w:color="auto"/>
            <w:left w:val="none" w:sz="0" w:space="0" w:color="auto"/>
            <w:bottom w:val="none" w:sz="0" w:space="0" w:color="auto"/>
            <w:right w:val="none" w:sz="0" w:space="0" w:color="auto"/>
          </w:divBdr>
        </w:div>
        <w:div w:id="1647122954">
          <w:marLeft w:val="480"/>
          <w:marRight w:val="0"/>
          <w:marTop w:val="0"/>
          <w:marBottom w:val="0"/>
          <w:divBdr>
            <w:top w:val="none" w:sz="0" w:space="0" w:color="auto"/>
            <w:left w:val="none" w:sz="0" w:space="0" w:color="auto"/>
            <w:bottom w:val="none" w:sz="0" w:space="0" w:color="auto"/>
            <w:right w:val="none" w:sz="0" w:space="0" w:color="auto"/>
          </w:divBdr>
        </w:div>
        <w:div w:id="1682007513">
          <w:marLeft w:val="480"/>
          <w:marRight w:val="0"/>
          <w:marTop w:val="0"/>
          <w:marBottom w:val="0"/>
          <w:divBdr>
            <w:top w:val="none" w:sz="0" w:space="0" w:color="auto"/>
            <w:left w:val="none" w:sz="0" w:space="0" w:color="auto"/>
            <w:bottom w:val="none" w:sz="0" w:space="0" w:color="auto"/>
            <w:right w:val="none" w:sz="0" w:space="0" w:color="auto"/>
          </w:divBdr>
        </w:div>
        <w:div w:id="216016072">
          <w:marLeft w:val="480"/>
          <w:marRight w:val="0"/>
          <w:marTop w:val="0"/>
          <w:marBottom w:val="0"/>
          <w:divBdr>
            <w:top w:val="none" w:sz="0" w:space="0" w:color="auto"/>
            <w:left w:val="none" w:sz="0" w:space="0" w:color="auto"/>
            <w:bottom w:val="none" w:sz="0" w:space="0" w:color="auto"/>
            <w:right w:val="none" w:sz="0" w:space="0" w:color="auto"/>
          </w:divBdr>
        </w:div>
        <w:div w:id="2119056057">
          <w:marLeft w:val="480"/>
          <w:marRight w:val="0"/>
          <w:marTop w:val="0"/>
          <w:marBottom w:val="0"/>
          <w:divBdr>
            <w:top w:val="none" w:sz="0" w:space="0" w:color="auto"/>
            <w:left w:val="none" w:sz="0" w:space="0" w:color="auto"/>
            <w:bottom w:val="none" w:sz="0" w:space="0" w:color="auto"/>
            <w:right w:val="none" w:sz="0" w:space="0" w:color="auto"/>
          </w:divBdr>
        </w:div>
        <w:div w:id="1834447227">
          <w:marLeft w:val="480"/>
          <w:marRight w:val="0"/>
          <w:marTop w:val="0"/>
          <w:marBottom w:val="0"/>
          <w:divBdr>
            <w:top w:val="none" w:sz="0" w:space="0" w:color="auto"/>
            <w:left w:val="none" w:sz="0" w:space="0" w:color="auto"/>
            <w:bottom w:val="none" w:sz="0" w:space="0" w:color="auto"/>
            <w:right w:val="none" w:sz="0" w:space="0" w:color="auto"/>
          </w:divBdr>
        </w:div>
        <w:div w:id="1824809336">
          <w:marLeft w:val="480"/>
          <w:marRight w:val="0"/>
          <w:marTop w:val="0"/>
          <w:marBottom w:val="0"/>
          <w:divBdr>
            <w:top w:val="none" w:sz="0" w:space="0" w:color="auto"/>
            <w:left w:val="none" w:sz="0" w:space="0" w:color="auto"/>
            <w:bottom w:val="none" w:sz="0" w:space="0" w:color="auto"/>
            <w:right w:val="none" w:sz="0" w:space="0" w:color="auto"/>
          </w:divBdr>
        </w:div>
        <w:div w:id="1810593520">
          <w:marLeft w:val="480"/>
          <w:marRight w:val="0"/>
          <w:marTop w:val="0"/>
          <w:marBottom w:val="0"/>
          <w:divBdr>
            <w:top w:val="none" w:sz="0" w:space="0" w:color="auto"/>
            <w:left w:val="none" w:sz="0" w:space="0" w:color="auto"/>
            <w:bottom w:val="none" w:sz="0" w:space="0" w:color="auto"/>
            <w:right w:val="none" w:sz="0" w:space="0" w:color="auto"/>
          </w:divBdr>
        </w:div>
        <w:div w:id="152911819">
          <w:marLeft w:val="480"/>
          <w:marRight w:val="0"/>
          <w:marTop w:val="0"/>
          <w:marBottom w:val="0"/>
          <w:divBdr>
            <w:top w:val="none" w:sz="0" w:space="0" w:color="auto"/>
            <w:left w:val="none" w:sz="0" w:space="0" w:color="auto"/>
            <w:bottom w:val="none" w:sz="0" w:space="0" w:color="auto"/>
            <w:right w:val="none" w:sz="0" w:space="0" w:color="auto"/>
          </w:divBdr>
        </w:div>
        <w:div w:id="1877572800">
          <w:marLeft w:val="480"/>
          <w:marRight w:val="0"/>
          <w:marTop w:val="0"/>
          <w:marBottom w:val="0"/>
          <w:divBdr>
            <w:top w:val="none" w:sz="0" w:space="0" w:color="auto"/>
            <w:left w:val="none" w:sz="0" w:space="0" w:color="auto"/>
            <w:bottom w:val="none" w:sz="0" w:space="0" w:color="auto"/>
            <w:right w:val="none" w:sz="0" w:space="0" w:color="auto"/>
          </w:divBdr>
        </w:div>
        <w:div w:id="1334920261">
          <w:marLeft w:val="480"/>
          <w:marRight w:val="0"/>
          <w:marTop w:val="0"/>
          <w:marBottom w:val="0"/>
          <w:divBdr>
            <w:top w:val="none" w:sz="0" w:space="0" w:color="auto"/>
            <w:left w:val="none" w:sz="0" w:space="0" w:color="auto"/>
            <w:bottom w:val="none" w:sz="0" w:space="0" w:color="auto"/>
            <w:right w:val="none" w:sz="0" w:space="0" w:color="auto"/>
          </w:divBdr>
        </w:div>
        <w:div w:id="2106924215">
          <w:marLeft w:val="480"/>
          <w:marRight w:val="0"/>
          <w:marTop w:val="0"/>
          <w:marBottom w:val="0"/>
          <w:divBdr>
            <w:top w:val="none" w:sz="0" w:space="0" w:color="auto"/>
            <w:left w:val="none" w:sz="0" w:space="0" w:color="auto"/>
            <w:bottom w:val="none" w:sz="0" w:space="0" w:color="auto"/>
            <w:right w:val="none" w:sz="0" w:space="0" w:color="auto"/>
          </w:divBdr>
        </w:div>
      </w:divsChild>
    </w:div>
    <w:div w:id="1572503261">
      <w:bodyDiv w:val="1"/>
      <w:marLeft w:val="0"/>
      <w:marRight w:val="0"/>
      <w:marTop w:val="0"/>
      <w:marBottom w:val="0"/>
      <w:divBdr>
        <w:top w:val="none" w:sz="0" w:space="0" w:color="auto"/>
        <w:left w:val="none" w:sz="0" w:space="0" w:color="auto"/>
        <w:bottom w:val="none" w:sz="0" w:space="0" w:color="auto"/>
        <w:right w:val="none" w:sz="0" w:space="0" w:color="auto"/>
      </w:divBdr>
    </w:div>
    <w:div w:id="1572882241">
      <w:bodyDiv w:val="1"/>
      <w:marLeft w:val="0"/>
      <w:marRight w:val="0"/>
      <w:marTop w:val="0"/>
      <w:marBottom w:val="0"/>
      <w:divBdr>
        <w:top w:val="none" w:sz="0" w:space="0" w:color="auto"/>
        <w:left w:val="none" w:sz="0" w:space="0" w:color="auto"/>
        <w:bottom w:val="none" w:sz="0" w:space="0" w:color="auto"/>
        <w:right w:val="none" w:sz="0" w:space="0" w:color="auto"/>
      </w:divBdr>
    </w:div>
    <w:div w:id="1572958367">
      <w:bodyDiv w:val="1"/>
      <w:marLeft w:val="0"/>
      <w:marRight w:val="0"/>
      <w:marTop w:val="0"/>
      <w:marBottom w:val="0"/>
      <w:divBdr>
        <w:top w:val="none" w:sz="0" w:space="0" w:color="auto"/>
        <w:left w:val="none" w:sz="0" w:space="0" w:color="auto"/>
        <w:bottom w:val="none" w:sz="0" w:space="0" w:color="auto"/>
        <w:right w:val="none" w:sz="0" w:space="0" w:color="auto"/>
      </w:divBdr>
    </w:div>
    <w:div w:id="1573003212">
      <w:bodyDiv w:val="1"/>
      <w:marLeft w:val="0"/>
      <w:marRight w:val="0"/>
      <w:marTop w:val="0"/>
      <w:marBottom w:val="0"/>
      <w:divBdr>
        <w:top w:val="none" w:sz="0" w:space="0" w:color="auto"/>
        <w:left w:val="none" w:sz="0" w:space="0" w:color="auto"/>
        <w:bottom w:val="none" w:sz="0" w:space="0" w:color="auto"/>
        <w:right w:val="none" w:sz="0" w:space="0" w:color="auto"/>
      </w:divBdr>
    </w:div>
    <w:div w:id="1573153173">
      <w:bodyDiv w:val="1"/>
      <w:marLeft w:val="0"/>
      <w:marRight w:val="0"/>
      <w:marTop w:val="0"/>
      <w:marBottom w:val="0"/>
      <w:divBdr>
        <w:top w:val="none" w:sz="0" w:space="0" w:color="auto"/>
        <w:left w:val="none" w:sz="0" w:space="0" w:color="auto"/>
        <w:bottom w:val="none" w:sz="0" w:space="0" w:color="auto"/>
        <w:right w:val="none" w:sz="0" w:space="0" w:color="auto"/>
      </w:divBdr>
    </w:div>
    <w:div w:id="1573200360">
      <w:bodyDiv w:val="1"/>
      <w:marLeft w:val="0"/>
      <w:marRight w:val="0"/>
      <w:marTop w:val="0"/>
      <w:marBottom w:val="0"/>
      <w:divBdr>
        <w:top w:val="none" w:sz="0" w:space="0" w:color="auto"/>
        <w:left w:val="none" w:sz="0" w:space="0" w:color="auto"/>
        <w:bottom w:val="none" w:sz="0" w:space="0" w:color="auto"/>
        <w:right w:val="none" w:sz="0" w:space="0" w:color="auto"/>
      </w:divBdr>
    </w:div>
    <w:div w:id="1573343917">
      <w:bodyDiv w:val="1"/>
      <w:marLeft w:val="0"/>
      <w:marRight w:val="0"/>
      <w:marTop w:val="0"/>
      <w:marBottom w:val="0"/>
      <w:divBdr>
        <w:top w:val="none" w:sz="0" w:space="0" w:color="auto"/>
        <w:left w:val="none" w:sz="0" w:space="0" w:color="auto"/>
        <w:bottom w:val="none" w:sz="0" w:space="0" w:color="auto"/>
        <w:right w:val="none" w:sz="0" w:space="0" w:color="auto"/>
      </w:divBdr>
    </w:div>
    <w:div w:id="1573541440">
      <w:bodyDiv w:val="1"/>
      <w:marLeft w:val="0"/>
      <w:marRight w:val="0"/>
      <w:marTop w:val="0"/>
      <w:marBottom w:val="0"/>
      <w:divBdr>
        <w:top w:val="none" w:sz="0" w:space="0" w:color="auto"/>
        <w:left w:val="none" w:sz="0" w:space="0" w:color="auto"/>
        <w:bottom w:val="none" w:sz="0" w:space="0" w:color="auto"/>
        <w:right w:val="none" w:sz="0" w:space="0" w:color="auto"/>
      </w:divBdr>
    </w:div>
    <w:div w:id="1573661085">
      <w:bodyDiv w:val="1"/>
      <w:marLeft w:val="0"/>
      <w:marRight w:val="0"/>
      <w:marTop w:val="0"/>
      <w:marBottom w:val="0"/>
      <w:divBdr>
        <w:top w:val="none" w:sz="0" w:space="0" w:color="auto"/>
        <w:left w:val="none" w:sz="0" w:space="0" w:color="auto"/>
        <w:bottom w:val="none" w:sz="0" w:space="0" w:color="auto"/>
        <w:right w:val="none" w:sz="0" w:space="0" w:color="auto"/>
      </w:divBdr>
    </w:div>
    <w:div w:id="1573812963">
      <w:bodyDiv w:val="1"/>
      <w:marLeft w:val="0"/>
      <w:marRight w:val="0"/>
      <w:marTop w:val="0"/>
      <w:marBottom w:val="0"/>
      <w:divBdr>
        <w:top w:val="none" w:sz="0" w:space="0" w:color="auto"/>
        <w:left w:val="none" w:sz="0" w:space="0" w:color="auto"/>
        <w:bottom w:val="none" w:sz="0" w:space="0" w:color="auto"/>
        <w:right w:val="none" w:sz="0" w:space="0" w:color="auto"/>
      </w:divBdr>
    </w:div>
    <w:div w:id="1573853133">
      <w:bodyDiv w:val="1"/>
      <w:marLeft w:val="0"/>
      <w:marRight w:val="0"/>
      <w:marTop w:val="0"/>
      <w:marBottom w:val="0"/>
      <w:divBdr>
        <w:top w:val="none" w:sz="0" w:space="0" w:color="auto"/>
        <w:left w:val="none" w:sz="0" w:space="0" w:color="auto"/>
        <w:bottom w:val="none" w:sz="0" w:space="0" w:color="auto"/>
        <w:right w:val="none" w:sz="0" w:space="0" w:color="auto"/>
      </w:divBdr>
    </w:div>
    <w:div w:id="1574003208">
      <w:bodyDiv w:val="1"/>
      <w:marLeft w:val="0"/>
      <w:marRight w:val="0"/>
      <w:marTop w:val="0"/>
      <w:marBottom w:val="0"/>
      <w:divBdr>
        <w:top w:val="none" w:sz="0" w:space="0" w:color="auto"/>
        <w:left w:val="none" w:sz="0" w:space="0" w:color="auto"/>
        <w:bottom w:val="none" w:sz="0" w:space="0" w:color="auto"/>
        <w:right w:val="none" w:sz="0" w:space="0" w:color="auto"/>
      </w:divBdr>
    </w:div>
    <w:div w:id="1574583460">
      <w:bodyDiv w:val="1"/>
      <w:marLeft w:val="0"/>
      <w:marRight w:val="0"/>
      <w:marTop w:val="0"/>
      <w:marBottom w:val="0"/>
      <w:divBdr>
        <w:top w:val="none" w:sz="0" w:space="0" w:color="auto"/>
        <w:left w:val="none" w:sz="0" w:space="0" w:color="auto"/>
        <w:bottom w:val="none" w:sz="0" w:space="0" w:color="auto"/>
        <w:right w:val="none" w:sz="0" w:space="0" w:color="auto"/>
      </w:divBdr>
    </w:div>
    <w:div w:id="1574660512">
      <w:bodyDiv w:val="1"/>
      <w:marLeft w:val="0"/>
      <w:marRight w:val="0"/>
      <w:marTop w:val="0"/>
      <w:marBottom w:val="0"/>
      <w:divBdr>
        <w:top w:val="none" w:sz="0" w:space="0" w:color="auto"/>
        <w:left w:val="none" w:sz="0" w:space="0" w:color="auto"/>
        <w:bottom w:val="none" w:sz="0" w:space="0" w:color="auto"/>
        <w:right w:val="none" w:sz="0" w:space="0" w:color="auto"/>
      </w:divBdr>
    </w:div>
    <w:div w:id="1574731728">
      <w:bodyDiv w:val="1"/>
      <w:marLeft w:val="0"/>
      <w:marRight w:val="0"/>
      <w:marTop w:val="0"/>
      <w:marBottom w:val="0"/>
      <w:divBdr>
        <w:top w:val="none" w:sz="0" w:space="0" w:color="auto"/>
        <w:left w:val="none" w:sz="0" w:space="0" w:color="auto"/>
        <w:bottom w:val="none" w:sz="0" w:space="0" w:color="auto"/>
        <w:right w:val="none" w:sz="0" w:space="0" w:color="auto"/>
      </w:divBdr>
    </w:div>
    <w:div w:id="1574848140">
      <w:bodyDiv w:val="1"/>
      <w:marLeft w:val="0"/>
      <w:marRight w:val="0"/>
      <w:marTop w:val="0"/>
      <w:marBottom w:val="0"/>
      <w:divBdr>
        <w:top w:val="none" w:sz="0" w:space="0" w:color="auto"/>
        <w:left w:val="none" w:sz="0" w:space="0" w:color="auto"/>
        <w:bottom w:val="none" w:sz="0" w:space="0" w:color="auto"/>
        <w:right w:val="none" w:sz="0" w:space="0" w:color="auto"/>
      </w:divBdr>
    </w:div>
    <w:div w:id="1575167365">
      <w:bodyDiv w:val="1"/>
      <w:marLeft w:val="0"/>
      <w:marRight w:val="0"/>
      <w:marTop w:val="0"/>
      <w:marBottom w:val="0"/>
      <w:divBdr>
        <w:top w:val="none" w:sz="0" w:space="0" w:color="auto"/>
        <w:left w:val="none" w:sz="0" w:space="0" w:color="auto"/>
        <w:bottom w:val="none" w:sz="0" w:space="0" w:color="auto"/>
        <w:right w:val="none" w:sz="0" w:space="0" w:color="auto"/>
      </w:divBdr>
    </w:div>
    <w:div w:id="1576469975">
      <w:bodyDiv w:val="1"/>
      <w:marLeft w:val="0"/>
      <w:marRight w:val="0"/>
      <w:marTop w:val="0"/>
      <w:marBottom w:val="0"/>
      <w:divBdr>
        <w:top w:val="none" w:sz="0" w:space="0" w:color="auto"/>
        <w:left w:val="none" w:sz="0" w:space="0" w:color="auto"/>
        <w:bottom w:val="none" w:sz="0" w:space="0" w:color="auto"/>
        <w:right w:val="none" w:sz="0" w:space="0" w:color="auto"/>
      </w:divBdr>
    </w:div>
    <w:div w:id="1576548081">
      <w:bodyDiv w:val="1"/>
      <w:marLeft w:val="0"/>
      <w:marRight w:val="0"/>
      <w:marTop w:val="0"/>
      <w:marBottom w:val="0"/>
      <w:divBdr>
        <w:top w:val="none" w:sz="0" w:space="0" w:color="auto"/>
        <w:left w:val="none" w:sz="0" w:space="0" w:color="auto"/>
        <w:bottom w:val="none" w:sz="0" w:space="0" w:color="auto"/>
        <w:right w:val="none" w:sz="0" w:space="0" w:color="auto"/>
      </w:divBdr>
    </w:div>
    <w:div w:id="1576861731">
      <w:bodyDiv w:val="1"/>
      <w:marLeft w:val="0"/>
      <w:marRight w:val="0"/>
      <w:marTop w:val="0"/>
      <w:marBottom w:val="0"/>
      <w:divBdr>
        <w:top w:val="none" w:sz="0" w:space="0" w:color="auto"/>
        <w:left w:val="none" w:sz="0" w:space="0" w:color="auto"/>
        <w:bottom w:val="none" w:sz="0" w:space="0" w:color="auto"/>
        <w:right w:val="none" w:sz="0" w:space="0" w:color="auto"/>
      </w:divBdr>
    </w:div>
    <w:div w:id="1576889090">
      <w:bodyDiv w:val="1"/>
      <w:marLeft w:val="0"/>
      <w:marRight w:val="0"/>
      <w:marTop w:val="0"/>
      <w:marBottom w:val="0"/>
      <w:divBdr>
        <w:top w:val="none" w:sz="0" w:space="0" w:color="auto"/>
        <w:left w:val="none" w:sz="0" w:space="0" w:color="auto"/>
        <w:bottom w:val="none" w:sz="0" w:space="0" w:color="auto"/>
        <w:right w:val="none" w:sz="0" w:space="0" w:color="auto"/>
      </w:divBdr>
    </w:div>
    <w:div w:id="1577284504">
      <w:bodyDiv w:val="1"/>
      <w:marLeft w:val="0"/>
      <w:marRight w:val="0"/>
      <w:marTop w:val="0"/>
      <w:marBottom w:val="0"/>
      <w:divBdr>
        <w:top w:val="none" w:sz="0" w:space="0" w:color="auto"/>
        <w:left w:val="none" w:sz="0" w:space="0" w:color="auto"/>
        <w:bottom w:val="none" w:sz="0" w:space="0" w:color="auto"/>
        <w:right w:val="none" w:sz="0" w:space="0" w:color="auto"/>
      </w:divBdr>
    </w:div>
    <w:div w:id="1577666886">
      <w:bodyDiv w:val="1"/>
      <w:marLeft w:val="0"/>
      <w:marRight w:val="0"/>
      <w:marTop w:val="0"/>
      <w:marBottom w:val="0"/>
      <w:divBdr>
        <w:top w:val="none" w:sz="0" w:space="0" w:color="auto"/>
        <w:left w:val="none" w:sz="0" w:space="0" w:color="auto"/>
        <w:bottom w:val="none" w:sz="0" w:space="0" w:color="auto"/>
        <w:right w:val="none" w:sz="0" w:space="0" w:color="auto"/>
      </w:divBdr>
    </w:div>
    <w:div w:id="1577938230">
      <w:bodyDiv w:val="1"/>
      <w:marLeft w:val="0"/>
      <w:marRight w:val="0"/>
      <w:marTop w:val="0"/>
      <w:marBottom w:val="0"/>
      <w:divBdr>
        <w:top w:val="none" w:sz="0" w:space="0" w:color="auto"/>
        <w:left w:val="none" w:sz="0" w:space="0" w:color="auto"/>
        <w:bottom w:val="none" w:sz="0" w:space="0" w:color="auto"/>
        <w:right w:val="none" w:sz="0" w:space="0" w:color="auto"/>
      </w:divBdr>
    </w:div>
    <w:div w:id="1578400233">
      <w:bodyDiv w:val="1"/>
      <w:marLeft w:val="0"/>
      <w:marRight w:val="0"/>
      <w:marTop w:val="0"/>
      <w:marBottom w:val="0"/>
      <w:divBdr>
        <w:top w:val="none" w:sz="0" w:space="0" w:color="auto"/>
        <w:left w:val="none" w:sz="0" w:space="0" w:color="auto"/>
        <w:bottom w:val="none" w:sz="0" w:space="0" w:color="auto"/>
        <w:right w:val="none" w:sz="0" w:space="0" w:color="auto"/>
      </w:divBdr>
    </w:div>
    <w:div w:id="1578441853">
      <w:bodyDiv w:val="1"/>
      <w:marLeft w:val="0"/>
      <w:marRight w:val="0"/>
      <w:marTop w:val="0"/>
      <w:marBottom w:val="0"/>
      <w:divBdr>
        <w:top w:val="none" w:sz="0" w:space="0" w:color="auto"/>
        <w:left w:val="none" w:sz="0" w:space="0" w:color="auto"/>
        <w:bottom w:val="none" w:sz="0" w:space="0" w:color="auto"/>
        <w:right w:val="none" w:sz="0" w:space="0" w:color="auto"/>
      </w:divBdr>
    </w:div>
    <w:div w:id="1578441964">
      <w:bodyDiv w:val="1"/>
      <w:marLeft w:val="0"/>
      <w:marRight w:val="0"/>
      <w:marTop w:val="0"/>
      <w:marBottom w:val="0"/>
      <w:divBdr>
        <w:top w:val="none" w:sz="0" w:space="0" w:color="auto"/>
        <w:left w:val="none" w:sz="0" w:space="0" w:color="auto"/>
        <w:bottom w:val="none" w:sz="0" w:space="0" w:color="auto"/>
        <w:right w:val="none" w:sz="0" w:space="0" w:color="auto"/>
      </w:divBdr>
    </w:div>
    <w:div w:id="1578586818">
      <w:bodyDiv w:val="1"/>
      <w:marLeft w:val="0"/>
      <w:marRight w:val="0"/>
      <w:marTop w:val="0"/>
      <w:marBottom w:val="0"/>
      <w:divBdr>
        <w:top w:val="none" w:sz="0" w:space="0" w:color="auto"/>
        <w:left w:val="none" w:sz="0" w:space="0" w:color="auto"/>
        <w:bottom w:val="none" w:sz="0" w:space="0" w:color="auto"/>
        <w:right w:val="none" w:sz="0" w:space="0" w:color="auto"/>
      </w:divBdr>
    </w:div>
    <w:div w:id="1578590400">
      <w:bodyDiv w:val="1"/>
      <w:marLeft w:val="0"/>
      <w:marRight w:val="0"/>
      <w:marTop w:val="0"/>
      <w:marBottom w:val="0"/>
      <w:divBdr>
        <w:top w:val="none" w:sz="0" w:space="0" w:color="auto"/>
        <w:left w:val="none" w:sz="0" w:space="0" w:color="auto"/>
        <w:bottom w:val="none" w:sz="0" w:space="0" w:color="auto"/>
        <w:right w:val="none" w:sz="0" w:space="0" w:color="auto"/>
      </w:divBdr>
    </w:div>
    <w:div w:id="1578829245">
      <w:bodyDiv w:val="1"/>
      <w:marLeft w:val="0"/>
      <w:marRight w:val="0"/>
      <w:marTop w:val="0"/>
      <w:marBottom w:val="0"/>
      <w:divBdr>
        <w:top w:val="none" w:sz="0" w:space="0" w:color="auto"/>
        <w:left w:val="none" w:sz="0" w:space="0" w:color="auto"/>
        <w:bottom w:val="none" w:sz="0" w:space="0" w:color="auto"/>
        <w:right w:val="none" w:sz="0" w:space="0" w:color="auto"/>
      </w:divBdr>
    </w:div>
    <w:div w:id="1578857788">
      <w:bodyDiv w:val="1"/>
      <w:marLeft w:val="0"/>
      <w:marRight w:val="0"/>
      <w:marTop w:val="0"/>
      <w:marBottom w:val="0"/>
      <w:divBdr>
        <w:top w:val="none" w:sz="0" w:space="0" w:color="auto"/>
        <w:left w:val="none" w:sz="0" w:space="0" w:color="auto"/>
        <w:bottom w:val="none" w:sz="0" w:space="0" w:color="auto"/>
        <w:right w:val="none" w:sz="0" w:space="0" w:color="auto"/>
      </w:divBdr>
    </w:div>
    <w:div w:id="1578858481">
      <w:bodyDiv w:val="1"/>
      <w:marLeft w:val="0"/>
      <w:marRight w:val="0"/>
      <w:marTop w:val="0"/>
      <w:marBottom w:val="0"/>
      <w:divBdr>
        <w:top w:val="none" w:sz="0" w:space="0" w:color="auto"/>
        <w:left w:val="none" w:sz="0" w:space="0" w:color="auto"/>
        <w:bottom w:val="none" w:sz="0" w:space="0" w:color="auto"/>
        <w:right w:val="none" w:sz="0" w:space="0" w:color="auto"/>
      </w:divBdr>
    </w:div>
    <w:div w:id="1578898350">
      <w:bodyDiv w:val="1"/>
      <w:marLeft w:val="0"/>
      <w:marRight w:val="0"/>
      <w:marTop w:val="0"/>
      <w:marBottom w:val="0"/>
      <w:divBdr>
        <w:top w:val="none" w:sz="0" w:space="0" w:color="auto"/>
        <w:left w:val="none" w:sz="0" w:space="0" w:color="auto"/>
        <w:bottom w:val="none" w:sz="0" w:space="0" w:color="auto"/>
        <w:right w:val="none" w:sz="0" w:space="0" w:color="auto"/>
      </w:divBdr>
    </w:div>
    <w:div w:id="1579555498">
      <w:bodyDiv w:val="1"/>
      <w:marLeft w:val="0"/>
      <w:marRight w:val="0"/>
      <w:marTop w:val="0"/>
      <w:marBottom w:val="0"/>
      <w:divBdr>
        <w:top w:val="none" w:sz="0" w:space="0" w:color="auto"/>
        <w:left w:val="none" w:sz="0" w:space="0" w:color="auto"/>
        <w:bottom w:val="none" w:sz="0" w:space="0" w:color="auto"/>
        <w:right w:val="none" w:sz="0" w:space="0" w:color="auto"/>
      </w:divBdr>
    </w:div>
    <w:div w:id="1579746479">
      <w:bodyDiv w:val="1"/>
      <w:marLeft w:val="0"/>
      <w:marRight w:val="0"/>
      <w:marTop w:val="0"/>
      <w:marBottom w:val="0"/>
      <w:divBdr>
        <w:top w:val="none" w:sz="0" w:space="0" w:color="auto"/>
        <w:left w:val="none" w:sz="0" w:space="0" w:color="auto"/>
        <w:bottom w:val="none" w:sz="0" w:space="0" w:color="auto"/>
        <w:right w:val="none" w:sz="0" w:space="0" w:color="auto"/>
      </w:divBdr>
    </w:div>
    <w:div w:id="1579824780">
      <w:bodyDiv w:val="1"/>
      <w:marLeft w:val="0"/>
      <w:marRight w:val="0"/>
      <w:marTop w:val="0"/>
      <w:marBottom w:val="0"/>
      <w:divBdr>
        <w:top w:val="none" w:sz="0" w:space="0" w:color="auto"/>
        <w:left w:val="none" w:sz="0" w:space="0" w:color="auto"/>
        <w:bottom w:val="none" w:sz="0" w:space="0" w:color="auto"/>
        <w:right w:val="none" w:sz="0" w:space="0" w:color="auto"/>
      </w:divBdr>
    </w:div>
    <w:div w:id="1580097034">
      <w:bodyDiv w:val="1"/>
      <w:marLeft w:val="0"/>
      <w:marRight w:val="0"/>
      <w:marTop w:val="0"/>
      <w:marBottom w:val="0"/>
      <w:divBdr>
        <w:top w:val="none" w:sz="0" w:space="0" w:color="auto"/>
        <w:left w:val="none" w:sz="0" w:space="0" w:color="auto"/>
        <w:bottom w:val="none" w:sz="0" w:space="0" w:color="auto"/>
        <w:right w:val="none" w:sz="0" w:space="0" w:color="auto"/>
      </w:divBdr>
    </w:div>
    <w:div w:id="1580165766">
      <w:bodyDiv w:val="1"/>
      <w:marLeft w:val="0"/>
      <w:marRight w:val="0"/>
      <w:marTop w:val="0"/>
      <w:marBottom w:val="0"/>
      <w:divBdr>
        <w:top w:val="none" w:sz="0" w:space="0" w:color="auto"/>
        <w:left w:val="none" w:sz="0" w:space="0" w:color="auto"/>
        <w:bottom w:val="none" w:sz="0" w:space="0" w:color="auto"/>
        <w:right w:val="none" w:sz="0" w:space="0" w:color="auto"/>
      </w:divBdr>
    </w:div>
    <w:div w:id="1580287449">
      <w:bodyDiv w:val="1"/>
      <w:marLeft w:val="0"/>
      <w:marRight w:val="0"/>
      <w:marTop w:val="0"/>
      <w:marBottom w:val="0"/>
      <w:divBdr>
        <w:top w:val="none" w:sz="0" w:space="0" w:color="auto"/>
        <w:left w:val="none" w:sz="0" w:space="0" w:color="auto"/>
        <w:bottom w:val="none" w:sz="0" w:space="0" w:color="auto"/>
        <w:right w:val="none" w:sz="0" w:space="0" w:color="auto"/>
      </w:divBdr>
    </w:div>
    <w:div w:id="1580364091">
      <w:bodyDiv w:val="1"/>
      <w:marLeft w:val="0"/>
      <w:marRight w:val="0"/>
      <w:marTop w:val="0"/>
      <w:marBottom w:val="0"/>
      <w:divBdr>
        <w:top w:val="none" w:sz="0" w:space="0" w:color="auto"/>
        <w:left w:val="none" w:sz="0" w:space="0" w:color="auto"/>
        <w:bottom w:val="none" w:sz="0" w:space="0" w:color="auto"/>
        <w:right w:val="none" w:sz="0" w:space="0" w:color="auto"/>
      </w:divBdr>
    </w:div>
    <w:div w:id="1580938566">
      <w:bodyDiv w:val="1"/>
      <w:marLeft w:val="0"/>
      <w:marRight w:val="0"/>
      <w:marTop w:val="0"/>
      <w:marBottom w:val="0"/>
      <w:divBdr>
        <w:top w:val="none" w:sz="0" w:space="0" w:color="auto"/>
        <w:left w:val="none" w:sz="0" w:space="0" w:color="auto"/>
        <w:bottom w:val="none" w:sz="0" w:space="0" w:color="auto"/>
        <w:right w:val="none" w:sz="0" w:space="0" w:color="auto"/>
      </w:divBdr>
    </w:div>
    <w:div w:id="1581601078">
      <w:bodyDiv w:val="1"/>
      <w:marLeft w:val="0"/>
      <w:marRight w:val="0"/>
      <w:marTop w:val="0"/>
      <w:marBottom w:val="0"/>
      <w:divBdr>
        <w:top w:val="none" w:sz="0" w:space="0" w:color="auto"/>
        <w:left w:val="none" w:sz="0" w:space="0" w:color="auto"/>
        <w:bottom w:val="none" w:sz="0" w:space="0" w:color="auto"/>
        <w:right w:val="none" w:sz="0" w:space="0" w:color="auto"/>
      </w:divBdr>
    </w:div>
    <w:div w:id="1581717114">
      <w:bodyDiv w:val="1"/>
      <w:marLeft w:val="0"/>
      <w:marRight w:val="0"/>
      <w:marTop w:val="0"/>
      <w:marBottom w:val="0"/>
      <w:divBdr>
        <w:top w:val="none" w:sz="0" w:space="0" w:color="auto"/>
        <w:left w:val="none" w:sz="0" w:space="0" w:color="auto"/>
        <w:bottom w:val="none" w:sz="0" w:space="0" w:color="auto"/>
        <w:right w:val="none" w:sz="0" w:space="0" w:color="auto"/>
      </w:divBdr>
    </w:div>
    <w:div w:id="1581792712">
      <w:bodyDiv w:val="1"/>
      <w:marLeft w:val="0"/>
      <w:marRight w:val="0"/>
      <w:marTop w:val="0"/>
      <w:marBottom w:val="0"/>
      <w:divBdr>
        <w:top w:val="none" w:sz="0" w:space="0" w:color="auto"/>
        <w:left w:val="none" w:sz="0" w:space="0" w:color="auto"/>
        <w:bottom w:val="none" w:sz="0" w:space="0" w:color="auto"/>
        <w:right w:val="none" w:sz="0" w:space="0" w:color="auto"/>
      </w:divBdr>
    </w:div>
    <w:div w:id="1581940178">
      <w:bodyDiv w:val="1"/>
      <w:marLeft w:val="0"/>
      <w:marRight w:val="0"/>
      <w:marTop w:val="0"/>
      <w:marBottom w:val="0"/>
      <w:divBdr>
        <w:top w:val="none" w:sz="0" w:space="0" w:color="auto"/>
        <w:left w:val="none" w:sz="0" w:space="0" w:color="auto"/>
        <w:bottom w:val="none" w:sz="0" w:space="0" w:color="auto"/>
        <w:right w:val="none" w:sz="0" w:space="0" w:color="auto"/>
      </w:divBdr>
    </w:div>
    <w:div w:id="1582180184">
      <w:bodyDiv w:val="1"/>
      <w:marLeft w:val="0"/>
      <w:marRight w:val="0"/>
      <w:marTop w:val="0"/>
      <w:marBottom w:val="0"/>
      <w:divBdr>
        <w:top w:val="none" w:sz="0" w:space="0" w:color="auto"/>
        <w:left w:val="none" w:sz="0" w:space="0" w:color="auto"/>
        <w:bottom w:val="none" w:sz="0" w:space="0" w:color="auto"/>
        <w:right w:val="none" w:sz="0" w:space="0" w:color="auto"/>
      </w:divBdr>
    </w:div>
    <w:div w:id="1582644254">
      <w:bodyDiv w:val="1"/>
      <w:marLeft w:val="0"/>
      <w:marRight w:val="0"/>
      <w:marTop w:val="0"/>
      <w:marBottom w:val="0"/>
      <w:divBdr>
        <w:top w:val="none" w:sz="0" w:space="0" w:color="auto"/>
        <w:left w:val="none" w:sz="0" w:space="0" w:color="auto"/>
        <w:bottom w:val="none" w:sz="0" w:space="0" w:color="auto"/>
        <w:right w:val="none" w:sz="0" w:space="0" w:color="auto"/>
      </w:divBdr>
    </w:div>
    <w:div w:id="1583028163">
      <w:bodyDiv w:val="1"/>
      <w:marLeft w:val="0"/>
      <w:marRight w:val="0"/>
      <w:marTop w:val="0"/>
      <w:marBottom w:val="0"/>
      <w:divBdr>
        <w:top w:val="none" w:sz="0" w:space="0" w:color="auto"/>
        <w:left w:val="none" w:sz="0" w:space="0" w:color="auto"/>
        <w:bottom w:val="none" w:sz="0" w:space="0" w:color="auto"/>
        <w:right w:val="none" w:sz="0" w:space="0" w:color="auto"/>
      </w:divBdr>
    </w:div>
    <w:div w:id="1583220686">
      <w:bodyDiv w:val="1"/>
      <w:marLeft w:val="0"/>
      <w:marRight w:val="0"/>
      <w:marTop w:val="0"/>
      <w:marBottom w:val="0"/>
      <w:divBdr>
        <w:top w:val="none" w:sz="0" w:space="0" w:color="auto"/>
        <w:left w:val="none" w:sz="0" w:space="0" w:color="auto"/>
        <w:bottom w:val="none" w:sz="0" w:space="0" w:color="auto"/>
        <w:right w:val="none" w:sz="0" w:space="0" w:color="auto"/>
      </w:divBdr>
    </w:div>
    <w:div w:id="1583757036">
      <w:bodyDiv w:val="1"/>
      <w:marLeft w:val="0"/>
      <w:marRight w:val="0"/>
      <w:marTop w:val="0"/>
      <w:marBottom w:val="0"/>
      <w:divBdr>
        <w:top w:val="none" w:sz="0" w:space="0" w:color="auto"/>
        <w:left w:val="none" w:sz="0" w:space="0" w:color="auto"/>
        <w:bottom w:val="none" w:sz="0" w:space="0" w:color="auto"/>
        <w:right w:val="none" w:sz="0" w:space="0" w:color="auto"/>
      </w:divBdr>
    </w:div>
    <w:div w:id="1583760425">
      <w:bodyDiv w:val="1"/>
      <w:marLeft w:val="0"/>
      <w:marRight w:val="0"/>
      <w:marTop w:val="0"/>
      <w:marBottom w:val="0"/>
      <w:divBdr>
        <w:top w:val="none" w:sz="0" w:space="0" w:color="auto"/>
        <w:left w:val="none" w:sz="0" w:space="0" w:color="auto"/>
        <w:bottom w:val="none" w:sz="0" w:space="0" w:color="auto"/>
        <w:right w:val="none" w:sz="0" w:space="0" w:color="auto"/>
      </w:divBdr>
    </w:div>
    <w:div w:id="1583875792">
      <w:bodyDiv w:val="1"/>
      <w:marLeft w:val="0"/>
      <w:marRight w:val="0"/>
      <w:marTop w:val="0"/>
      <w:marBottom w:val="0"/>
      <w:divBdr>
        <w:top w:val="none" w:sz="0" w:space="0" w:color="auto"/>
        <w:left w:val="none" w:sz="0" w:space="0" w:color="auto"/>
        <w:bottom w:val="none" w:sz="0" w:space="0" w:color="auto"/>
        <w:right w:val="none" w:sz="0" w:space="0" w:color="auto"/>
      </w:divBdr>
    </w:div>
    <w:div w:id="1584024470">
      <w:bodyDiv w:val="1"/>
      <w:marLeft w:val="0"/>
      <w:marRight w:val="0"/>
      <w:marTop w:val="0"/>
      <w:marBottom w:val="0"/>
      <w:divBdr>
        <w:top w:val="none" w:sz="0" w:space="0" w:color="auto"/>
        <w:left w:val="none" w:sz="0" w:space="0" w:color="auto"/>
        <w:bottom w:val="none" w:sz="0" w:space="0" w:color="auto"/>
        <w:right w:val="none" w:sz="0" w:space="0" w:color="auto"/>
      </w:divBdr>
    </w:div>
    <w:div w:id="1584756993">
      <w:bodyDiv w:val="1"/>
      <w:marLeft w:val="0"/>
      <w:marRight w:val="0"/>
      <w:marTop w:val="0"/>
      <w:marBottom w:val="0"/>
      <w:divBdr>
        <w:top w:val="none" w:sz="0" w:space="0" w:color="auto"/>
        <w:left w:val="none" w:sz="0" w:space="0" w:color="auto"/>
        <w:bottom w:val="none" w:sz="0" w:space="0" w:color="auto"/>
        <w:right w:val="none" w:sz="0" w:space="0" w:color="auto"/>
      </w:divBdr>
    </w:div>
    <w:div w:id="1584989788">
      <w:bodyDiv w:val="1"/>
      <w:marLeft w:val="0"/>
      <w:marRight w:val="0"/>
      <w:marTop w:val="0"/>
      <w:marBottom w:val="0"/>
      <w:divBdr>
        <w:top w:val="none" w:sz="0" w:space="0" w:color="auto"/>
        <w:left w:val="none" w:sz="0" w:space="0" w:color="auto"/>
        <w:bottom w:val="none" w:sz="0" w:space="0" w:color="auto"/>
        <w:right w:val="none" w:sz="0" w:space="0" w:color="auto"/>
      </w:divBdr>
    </w:div>
    <w:div w:id="1585340008">
      <w:bodyDiv w:val="1"/>
      <w:marLeft w:val="0"/>
      <w:marRight w:val="0"/>
      <w:marTop w:val="0"/>
      <w:marBottom w:val="0"/>
      <w:divBdr>
        <w:top w:val="none" w:sz="0" w:space="0" w:color="auto"/>
        <w:left w:val="none" w:sz="0" w:space="0" w:color="auto"/>
        <w:bottom w:val="none" w:sz="0" w:space="0" w:color="auto"/>
        <w:right w:val="none" w:sz="0" w:space="0" w:color="auto"/>
      </w:divBdr>
    </w:div>
    <w:div w:id="1585913035">
      <w:bodyDiv w:val="1"/>
      <w:marLeft w:val="0"/>
      <w:marRight w:val="0"/>
      <w:marTop w:val="0"/>
      <w:marBottom w:val="0"/>
      <w:divBdr>
        <w:top w:val="none" w:sz="0" w:space="0" w:color="auto"/>
        <w:left w:val="none" w:sz="0" w:space="0" w:color="auto"/>
        <w:bottom w:val="none" w:sz="0" w:space="0" w:color="auto"/>
        <w:right w:val="none" w:sz="0" w:space="0" w:color="auto"/>
      </w:divBdr>
    </w:div>
    <w:div w:id="1586114709">
      <w:bodyDiv w:val="1"/>
      <w:marLeft w:val="0"/>
      <w:marRight w:val="0"/>
      <w:marTop w:val="0"/>
      <w:marBottom w:val="0"/>
      <w:divBdr>
        <w:top w:val="none" w:sz="0" w:space="0" w:color="auto"/>
        <w:left w:val="none" w:sz="0" w:space="0" w:color="auto"/>
        <w:bottom w:val="none" w:sz="0" w:space="0" w:color="auto"/>
        <w:right w:val="none" w:sz="0" w:space="0" w:color="auto"/>
      </w:divBdr>
    </w:div>
    <w:div w:id="1586263133">
      <w:bodyDiv w:val="1"/>
      <w:marLeft w:val="0"/>
      <w:marRight w:val="0"/>
      <w:marTop w:val="0"/>
      <w:marBottom w:val="0"/>
      <w:divBdr>
        <w:top w:val="none" w:sz="0" w:space="0" w:color="auto"/>
        <w:left w:val="none" w:sz="0" w:space="0" w:color="auto"/>
        <w:bottom w:val="none" w:sz="0" w:space="0" w:color="auto"/>
        <w:right w:val="none" w:sz="0" w:space="0" w:color="auto"/>
      </w:divBdr>
    </w:div>
    <w:div w:id="1586380341">
      <w:bodyDiv w:val="1"/>
      <w:marLeft w:val="0"/>
      <w:marRight w:val="0"/>
      <w:marTop w:val="0"/>
      <w:marBottom w:val="0"/>
      <w:divBdr>
        <w:top w:val="none" w:sz="0" w:space="0" w:color="auto"/>
        <w:left w:val="none" w:sz="0" w:space="0" w:color="auto"/>
        <w:bottom w:val="none" w:sz="0" w:space="0" w:color="auto"/>
        <w:right w:val="none" w:sz="0" w:space="0" w:color="auto"/>
      </w:divBdr>
    </w:div>
    <w:div w:id="1586692369">
      <w:bodyDiv w:val="1"/>
      <w:marLeft w:val="0"/>
      <w:marRight w:val="0"/>
      <w:marTop w:val="0"/>
      <w:marBottom w:val="0"/>
      <w:divBdr>
        <w:top w:val="none" w:sz="0" w:space="0" w:color="auto"/>
        <w:left w:val="none" w:sz="0" w:space="0" w:color="auto"/>
        <w:bottom w:val="none" w:sz="0" w:space="0" w:color="auto"/>
        <w:right w:val="none" w:sz="0" w:space="0" w:color="auto"/>
      </w:divBdr>
    </w:div>
    <w:div w:id="1586915238">
      <w:bodyDiv w:val="1"/>
      <w:marLeft w:val="0"/>
      <w:marRight w:val="0"/>
      <w:marTop w:val="0"/>
      <w:marBottom w:val="0"/>
      <w:divBdr>
        <w:top w:val="none" w:sz="0" w:space="0" w:color="auto"/>
        <w:left w:val="none" w:sz="0" w:space="0" w:color="auto"/>
        <w:bottom w:val="none" w:sz="0" w:space="0" w:color="auto"/>
        <w:right w:val="none" w:sz="0" w:space="0" w:color="auto"/>
      </w:divBdr>
    </w:div>
    <w:div w:id="1587109338">
      <w:bodyDiv w:val="1"/>
      <w:marLeft w:val="0"/>
      <w:marRight w:val="0"/>
      <w:marTop w:val="0"/>
      <w:marBottom w:val="0"/>
      <w:divBdr>
        <w:top w:val="none" w:sz="0" w:space="0" w:color="auto"/>
        <w:left w:val="none" w:sz="0" w:space="0" w:color="auto"/>
        <w:bottom w:val="none" w:sz="0" w:space="0" w:color="auto"/>
        <w:right w:val="none" w:sz="0" w:space="0" w:color="auto"/>
      </w:divBdr>
    </w:div>
    <w:div w:id="1587153275">
      <w:bodyDiv w:val="1"/>
      <w:marLeft w:val="0"/>
      <w:marRight w:val="0"/>
      <w:marTop w:val="0"/>
      <w:marBottom w:val="0"/>
      <w:divBdr>
        <w:top w:val="none" w:sz="0" w:space="0" w:color="auto"/>
        <w:left w:val="none" w:sz="0" w:space="0" w:color="auto"/>
        <w:bottom w:val="none" w:sz="0" w:space="0" w:color="auto"/>
        <w:right w:val="none" w:sz="0" w:space="0" w:color="auto"/>
      </w:divBdr>
    </w:div>
    <w:div w:id="1587181757">
      <w:bodyDiv w:val="1"/>
      <w:marLeft w:val="0"/>
      <w:marRight w:val="0"/>
      <w:marTop w:val="0"/>
      <w:marBottom w:val="0"/>
      <w:divBdr>
        <w:top w:val="none" w:sz="0" w:space="0" w:color="auto"/>
        <w:left w:val="none" w:sz="0" w:space="0" w:color="auto"/>
        <w:bottom w:val="none" w:sz="0" w:space="0" w:color="auto"/>
        <w:right w:val="none" w:sz="0" w:space="0" w:color="auto"/>
      </w:divBdr>
    </w:div>
    <w:div w:id="1587226176">
      <w:bodyDiv w:val="1"/>
      <w:marLeft w:val="0"/>
      <w:marRight w:val="0"/>
      <w:marTop w:val="0"/>
      <w:marBottom w:val="0"/>
      <w:divBdr>
        <w:top w:val="none" w:sz="0" w:space="0" w:color="auto"/>
        <w:left w:val="none" w:sz="0" w:space="0" w:color="auto"/>
        <w:bottom w:val="none" w:sz="0" w:space="0" w:color="auto"/>
        <w:right w:val="none" w:sz="0" w:space="0" w:color="auto"/>
      </w:divBdr>
    </w:div>
    <w:div w:id="1587416318">
      <w:bodyDiv w:val="1"/>
      <w:marLeft w:val="0"/>
      <w:marRight w:val="0"/>
      <w:marTop w:val="0"/>
      <w:marBottom w:val="0"/>
      <w:divBdr>
        <w:top w:val="none" w:sz="0" w:space="0" w:color="auto"/>
        <w:left w:val="none" w:sz="0" w:space="0" w:color="auto"/>
        <w:bottom w:val="none" w:sz="0" w:space="0" w:color="auto"/>
        <w:right w:val="none" w:sz="0" w:space="0" w:color="auto"/>
      </w:divBdr>
    </w:div>
    <w:div w:id="1587687235">
      <w:bodyDiv w:val="1"/>
      <w:marLeft w:val="0"/>
      <w:marRight w:val="0"/>
      <w:marTop w:val="0"/>
      <w:marBottom w:val="0"/>
      <w:divBdr>
        <w:top w:val="none" w:sz="0" w:space="0" w:color="auto"/>
        <w:left w:val="none" w:sz="0" w:space="0" w:color="auto"/>
        <w:bottom w:val="none" w:sz="0" w:space="0" w:color="auto"/>
        <w:right w:val="none" w:sz="0" w:space="0" w:color="auto"/>
      </w:divBdr>
    </w:div>
    <w:div w:id="1588224752">
      <w:bodyDiv w:val="1"/>
      <w:marLeft w:val="0"/>
      <w:marRight w:val="0"/>
      <w:marTop w:val="0"/>
      <w:marBottom w:val="0"/>
      <w:divBdr>
        <w:top w:val="none" w:sz="0" w:space="0" w:color="auto"/>
        <w:left w:val="none" w:sz="0" w:space="0" w:color="auto"/>
        <w:bottom w:val="none" w:sz="0" w:space="0" w:color="auto"/>
        <w:right w:val="none" w:sz="0" w:space="0" w:color="auto"/>
      </w:divBdr>
    </w:div>
    <w:div w:id="1588229107">
      <w:bodyDiv w:val="1"/>
      <w:marLeft w:val="0"/>
      <w:marRight w:val="0"/>
      <w:marTop w:val="0"/>
      <w:marBottom w:val="0"/>
      <w:divBdr>
        <w:top w:val="none" w:sz="0" w:space="0" w:color="auto"/>
        <w:left w:val="none" w:sz="0" w:space="0" w:color="auto"/>
        <w:bottom w:val="none" w:sz="0" w:space="0" w:color="auto"/>
        <w:right w:val="none" w:sz="0" w:space="0" w:color="auto"/>
      </w:divBdr>
    </w:div>
    <w:div w:id="1588418884">
      <w:bodyDiv w:val="1"/>
      <w:marLeft w:val="0"/>
      <w:marRight w:val="0"/>
      <w:marTop w:val="0"/>
      <w:marBottom w:val="0"/>
      <w:divBdr>
        <w:top w:val="none" w:sz="0" w:space="0" w:color="auto"/>
        <w:left w:val="none" w:sz="0" w:space="0" w:color="auto"/>
        <w:bottom w:val="none" w:sz="0" w:space="0" w:color="auto"/>
        <w:right w:val="none" w:sz="0" w:space="0" w:color="auto"/>
      </w:divBdr>
    </w:div>
    <w:div w:id="1589462986">
      <w:bodyDiv w:val="1"/>
      <w:marLeft w:val="0"/>
      <w:marRight w:val="0"/>
      <w:marTop w:val="0"/>
      <w:marBottom w:val="0"/>
      <w:divBdr>
        <w:top w:val="none" w:sz="0" w:space="0" w:color="auto"/>
        <w:left w:val="none" w:sz="0" w:space="0" w:color="auto"/>
        <w:bottom w:val="none" w:sz="0" w:space="0" w:color="auto"/>
        <w:right w:val="none" w:sz="0" w:space="0" w:color="auto"/>
      </w:divBdr>
    </w:div>
    <w:div w:id="1589536117">
      <w:bodyDiv w:val="1"/>
      <w:marLeft w:val="0"/>
      <w:marRight w:val="0"/>
      <w:marTop w:val="0"/>
      <w:marBottom w:val="0"/>
      <w:divBdr>
        <w:top w:val="none" w:sz="0" w:space="0" w:color="auto"/>
        <w:left w:val="none" w:sz="0" w:space="0" w:color="auto"/>
        <w:bottom w:val="none" w:sz="0" w:space="0" w:color="auto"/>
        <w:right w:val="none" w:sz="0" w:space="0" w:color="auto"/>
      </w:divBdr>
    </w:div>
    <w:div w:id="1589577268">
      <w:bodyDiv w:val="1"/>
      <w:marLeft w:val="0"/>
      <w:marRight w:val="0"/>
      <w:marTop w:val="0"/>
      <w:marBottom w:val="0"/>
      <w:divBdr>
        <w:top w:val="none" w:sz="0" w:space="0" w:color="auto"/>
        <w:left w:val="none" w:sz="0" w:space="0" w:color="auto"/>
        <w:bottom w:val="none" w:sz="0" w:space="0" w:color="auto"/>
        <w:right w:val="none" w:sz="0" w:space="0" w:color="auto"/>
      </w:divBdr>
    </w:div>
    <w:div w:id="1589732246">
      <w:bodyDiv w:val="1"/>
      <w:marLeft w:val="0"/>
      <w:marRight w:val="0"/>
      <w:marTop w:val="0"/>
      <w:marBottom w:val="0"/>
      <w:divBdr>
        <w:top w:val="none" w:sz="0" w:space="0" w:color="auto"/>
        <w:left w:val="none" w:sz="0" w:space="0" w:color="auto"/>
        <w:bottom w:val="none" w:sz="0" w:space="0" w:color="auto"/>
        <w:right w:val="none" w:sz="0" w:space="0" w:color="auto"/>
      </w:divBdr>
    </w:div>
    <w:div w:id="1589803790">
      <w:bodyDiv w:val="1"/>
      <w:marLeft w:val="0"/>
      <w:marRight w:val="0"/>
      <w:marTop w:val="0"/>
      <w:marBottom w:val="0"/>
      <w:divBdr>
        <w:top w:val="none" w:sz="0" w:space="0" w:color="auto"/>
        <w:left w:val="none" w:sz="0" w:space="0" w:color="auto"/>
        <w:bottom w:val="none" w:sz="0" w:space="0" w:color="auto"/>
        <w:right w:val="none" w:sz="0" w:space="0" w:color="auto"/>
      </w:divBdr>
    </w:div>
    <w:div w:id="1589919029">
      <w:bodyDiv w:val="1"/>
      <w:marLeft w:val="0"/>
      <w:marRight w:val="0"/>
      <w:marTop w:val="0"/>
      <w:marBottom w:val="0"/>
      <w:divBdr>
        <w:top w:val="none" w:sz="0" w:space="0" w:color="auto"/>
        <w:left w:val="none" w:sz="0" w:space="0" w:color="auto"/>
        <w:bottom w:val="none" w:sz="0" w:space="0" w:color="auto"/>
        <w:right w:val="none" w:sz="0" w:space="0" w:color="auto"/>
      </w:divBdr>
    </w:div>
    <w:div w:id="1589996022">
      <w:bodyDiv w:val="1"/>
      <w:marLeft w:val="0"/>
      <w:marRight w:val="0"/>
      <w:marTop w:val="0"/>
      <w:marBottom w:val="0"/>
      <w:divBdr>
        <w:top w:val="none" w:sz="0" w:space="0" w:color="auto"/>
        <w:left w:val="none" w:sz="0" w:space="0" w:color="auto"/>
        <w:bottom w:val="none" w:sz="0" w:space="0" w:color="auto"/>
        <w:right w:val="none" w:sz="0" w:space="0" w:color="auto"/>
      </w:divBdr>
    </w:div>
    <w:div w:id="1590312143">
      <w:bodyDiv w:val="1"/>
      <w:marLeft w:val="0"/>
      <w:marRight w:val="0"/>
      <w:marTop w:val="0"/>
      <w:marBottom w:val="0"/>
      <w:divBdr>
        <w:top w:val="none" w:sz="0" w:space="0" w:color="auto"/>
        <w:left w:val="none" w:sz="0" w:space="0" w:color="auto"/>
        <w:bottom w:val="none" w:sz="0" w:space="0" w:color="auto"/>
        <w:right w:val="none" w:sz="0" w:space="0" w:color="auto"/>
      </w:divBdr>
    </w:div>
    <w:div w:id="1590313738">
      <w:bodyDiv w:val="1"/>
      <w:marLeft w:val="0"/>
      <w:marRight w:val="0"/>
      <w:marTop w:val="0"/>
      <w:marBottom w:val="0"/>
      <w:divBdr>
        <w:top w:val="none" w:sz="0" w:space="0" w:color="auto"/>
        <w:left w:val="none" w:sz="0" w:space="0" w:color="auto"/>
        <w:bottom w:val="none" w:sz="0" w:space="0" w:color="auto"/>
        <w:right w:val="none" w:sz="0" w:space="0" w:color="auto"/>
      </w:divBdr>
    </w:div>
    <w:div w:id="1590696617">
      <w:bodyDiv w:val="1"/>
      <w:marLeft w:val="0"/>
      <w:marRight w:val="0"/>
      <w:marTop w:val="0"/>
      <w:marBottom w:val="0"/>
      <w:divBdr>
        <w:top w:val="none" w:sz="0" w:space="0" w:color="auto"/>
        <w:left w:val="none" w:sz="0" w:space="0" w:color="auto"/>
        <w:bottom w:val="none" w:sz="0" w:space="0" w:color="auto"/>
        <w:right w:val="none" w:sz="0" w:space="0" w:color="auto"/>
      </w:divBdr>
    </w:div>
    <w:div w:id="1590700150">
      <w:bodyDiv w:val="1"/>
      <w:marLeft w:val="0"/>
      <w:marRight w:val="0"/>
      <w:marTop w:val="0"/>
      <w:marBottom w:val="0"/>
      <w:divBdr>
        <w:top w:val="none" w:sz="0" w:space="0" w:color="auto"/>
        <w:left w:val="none" w:sz="0" w:space="0" w:color="auto"/>
        <w:bottom w:val="none" w:sz="0" w:space="0" w:color="auto"/>
        <w:right w:val="none" w:sz="0" w:space="0" w:color="auto"/>
      </w:divBdr>
    </w:div>
    <w:div w:id="1590886551">
      <w:bodyDiv w:val="1"/>
      <w:marLeft w:val="0"/>
      <w:marRight w:val="0"/>
      <w:marTop w:val="0"/>
      <w:marBottom w:val="0"/>
      <w:divBdr>
        <w:top w:val="none" w:sz="0" w:space="0" w:color="auto"/>
        <w:left w:val="none" w:sz="0" w:space="0" w:color="auto"/>
        <w:bottom w:val="none" w:sz="0" w:space="0" w:color="auto"/>
        <w:right w:val="none" w:sz="0" w:space="0" w:color="auto"/>
      </w:divBdr>
    </w:div>
    <w:div w:id="1590888205">
      <w:bodyDiv w:val="1"/>
      <w:marLeft w:val="0"/>
      <w:marRight w:val="0"/>
      <w:marTop w:val="0"/>
      <w:marBottom w:val="0"/>
      <w:divBdr>
        <w:top w:val="none" w:sz="0" w:space="0" w:color="auto"/>
        <w:left w:val="none" w:sz="0" w:space="0" w:color="auto"/>
        <w:bottom w:val="none" w:sz="0" w:space="0" w:color="auto"/>
        <w:right w:val="none" w:sz="0" w:space="0" w:color="auto"/>
      </w:divBdr>
    </w:div>
    <w:div w:id="1590963244">
      <w:bodyDiv w:val="1"/>
      <w:marLeft w:val="0"/>
      <w:marRight w:val="0"/>
      <w:marTop w:val="0"/>
      <w:marBottom w:val="0"/>
      <w:divBdr>
        <w:top w:val="none" w:sz="0" w:space="0" w:color="auto"/>
        <w:left w:val="none" w:sz="0" w:space="0" w:color="auto"/>
        <w:bottom w:val="none" w:sz="0" w:space="0" w:color="auto"/>
        <w:right w:val="none" w:sz="0" w:space="0" w:color="auto"/>
      </w:divBdr>
    </w:div>
    <w:div w:id="1591112774">
      <w:bodyDiv w:val="1"/>
      <w:marLeft w:val="0"/>
      <w:marRight w:val="0"/>
      <w:marTop w:val="0"/>
      <w:marBottom w:val="0"/>
      <w:divBdr>
        <w:top w:val="none" w:sz="0" w:space="0" w:color="auto"/>
        <w:left w:val="none" w:sz="0" w:space="0" w:color="auto"/>
        <w:bottom w:val="none" w:sz="0" w:space="0" w:color="auto"/>
        <w:right w:val="none" w:sz="0" w:space="0" w:color="auto"/>
      </w:divBdr>
    </w:div>
    <w:div w:id="1591154193">
      <w:bodyDiv w:val="1"/>
      <w:marLeft w:val="0"/>
      <w:marRight w:val="0"/>
      <w:marTop w:val="0"/>
      <w:marBottom w:val="0"/>
      <w:divBdr>
        <w:top w:val="none" w:sz="0" w:space="0" w:color="auto"/>
        <w:left w:val="none" w:sz="0" w:space="0" w:color="auto"/>
        <w:bottom w:val="none" w:sz="0" w:space="0" w:color="auto"/>
        <w:right w:val="none" w:sz="0" w:space="0" w:color="auto"/>
      </w:divBdr>
    </w:div>
    <w:div w:id="1591233252">
      <w:bodyDiv w:val="1"/>
      <w:marLeft w:val="0"/>
      <w:marRight w:val="0"/>
      <w:marTop w:val="0"/>
      <w:marBottom w:val="0"/>
      <w:divBdr>
        <w:top w:val="none" w:sz="0" w:space="0" w:color="auto"/>
        <w:left w:val="none" w:sz="0" w:space="0" w:color="auto"/>
        <w:bottom w:val="none" w:sz="0" w:space="0" w:color="auto"/>
        <w:right w:val="none" w:sz="0" w:space="0" w:color="auto"/>
      </w:divBdr>
    </w:div>
    <w:div w:id="1591279662">
      <w:bodyDiv w:val="1"/>
      <w:marLeft w:val="0"/>
      <w:marRight w:val="0"/>
      <w:marTop w:val="0"/>
      <w:marBottom w:val="0"/>
      <w:divBdr>
        <w:top w:val="none" w:sz="0" w:space="0" w:color="auto"/>
        <w:left w:val="none" w:sz="0" w:space="0" w:color="auto"/>
        <w:bottom w:val="none" w:sz="0" w:space="0" w:color="auto"/>
        <w:right w:val="none" w:sz="0" w:space="0" w:color="auto"/>
      </w:divBdr>
    </w:div>
    <w:div w:id="1591815414">
      <w:bodyDiv w:val="1"/>
      <w:marLeft w:val="0"/>
      <w:marRight w:val="0"/>
      <w:marTop w:val="0"/>
      <w:marBottom w:val="0"/>
      <w:divBdr>
        <w:top w:val="none" w:sz="0" w:space="0" w:color="auto"/>
        <w:left w:val="none" w:sz="0" w:space="0" w:color="auto"/>
        <w:bottom w:val="none" w:sz="0" w:space="0" w:color="auto"/>
        <w:right w:val="none" w:sz="0" w:space="0" w:color="auto"/>
      </w:divBdr>
    </w:div>
    <w:div w:id="1592395222">
      <w:bodyDiv w:val="1"/>
      <w:marLeft w:val="0"/>
      <w:marRight w:val="0"/>
      <w:marTop w:val="0"/>
      <w:marBottom w:val="0"/>
      <w:divBdr>
        <w:top w:val="none" w:sz="0" w:space="0" w:color="auto"/>
        <w:left w:val="none" w:sz="0" w:space="0" w:color="auto"/>
        <w:bottom w:val="none" w:sz="0" w:space="0" w:color="auto"/>
        <w:right w:val="none" w:sz="0" w:space="0" w:color="auto"/>
      </w:divBdr>
    </w:div>
    <w:div w:id="1592473149">
      <w:bodyDiv w:val="1"/>
      <w:marLeft w:val="0"/>
      <w:marRight w:val="0"/>
      <w:marTop w:val="0"/>
      <w:marBottom w:val="0"/>
      <w:divBdr>
        <w:top w:val="none" w:sz="0" w:space="0" w:color="auto"/>
        <w:left w:val="none" w:sz="0" w:space="0" w:color="auto"/>
        <w:bottom w:val="none" w:sz="0" w:space="0" w:color="auto"/>
        <w:right w:val="none" w:sz="0" w:space="0" w:color="auto"/>
      </w:divBdr>
    </w:div>
    <w:div w:id="1593005254">
      <w:bodyDiv w:val="1"/>
      <w:marLeft w:val="0"/>
      <w:marRight w:val="0"/>
      <w:marTop w:val="0"/>
      <w:marBottom w:val="0"/>
      <w:divBdr>
        <w:top w:val="none" w:sz="0" w:space="0" w:color="auto"/>
        <w:left w:val="none" w:sz="0" w:space="0" w:color="auto"/>
        <w:bottom w:val="none" w:sz="0" w:space="0" w:color="auto"/>
        <w:right w:val="none" w:sz="0" w:space="0" w:color="auto"/>
      </w:divBdr>
    </w:div>
    <w:div w:id="1593932413">
      <w:bodyDiv w:val="1"/>
      <w:marLeft w:val="0"/>
      <w:marRight w:val="0"/>
      <w:marTop w:val="0"/>
      <w:marBottom w:val="0"/>
      <w:divBdr>
        <w:top w:val="none" w:sz="0" w:space="0" w:color="auto"/>
        <w:left w:val="none" w:sz="0" w:space="0" w:color="auto"/>
        <w:bottom w:val="none" w:sz="0" w:space="0" w:color="auto"/>
        <w:right w:val="none" w:sz="0" w:space="0" w:color="auto"/>
      </w:divBdr>
    </w:div>
    <w:div w:id="1593978264">
      <w:bodyDiv w:val="1"/>
      <w:marLeft w:val="0"/>
      <w:marRight w:val="0"/>
      <w:marTop w:val="0"/>
      <w:marBottom w:val="0"/>
      <w:divBdr>
        <w:top w:val="none" w:sz="0" w:space="0" w:color="auto"/>
        <w:left w:val="none" w:sz="0" w:space="0" w:color="auto"/>
        <w:bottom w:val="none" w:sz="0" w:space="0" w:color="auto"/>
        <w:right w:val="none" w:sz="0" w:space="0" w:color="auto"/>
      </w:divBdr>
    </w:div>
    <w:div w:id="1594975071">
      <w:bodyDiv w:val="1"/>
      <w:marLeft w:val="0"/>
      <w:marRight w:val="0"/>
      <w:marTop w:val="0"/>
      <w:marBottom w:val="0"/>
      <w:divBdr>
        <w:top w:val="none" w:sz="0" w:space="0" w:color="auto"/>
        <w:left w:val="none" w:sz="0" w:space="0" w:color="auto"/>
        <w:bottom w:val="none" w:sz="0" w:space="0" w:color="auto"/>
        <w:right w:val="none" w:sz="0" w:space="0" w:color="auto"/>
      </w:divBdr>
    </w:div>
    <w:div w:id="1594976740">
      <w:bodyDiv w:val="1"/>
      <w:marLeft w:val="0"/>
      <w:marRight w:val="0"/>
      <w:marTop w:val="0"/>
      <w:marBottom w:val="0"/>
      <w:divBdr>
        <w:top w:val="none" w:sz="0" w:space="0" w:color="auto"/>
        <w:left w:val="none" w:sz="0" w:space="0" w:color="auto"/>
        <w:bottom w:val="none" w:sz="0" w:space="0" w:color="auto"/>
        <w:right w:val="none" w:sz="0" w:space="0" w:color="auto"/>
      </w:divBdr>
    </w:div>
    <w:div w:id="1595439124">
      <w:bodyDiv w:val="1"/>
      <w:marLeft w:val="0"/>
      <w:marRight w:val="0"/>
      <w:marTop w:val="0"/>
      <w:marBottom w:val="0"/>
      <w:divBdr>
        <w:top w:val="none" w:sz="0" w:space="0" w:color="auto"/>
        <w:left w:val="none" w:sz="0" w:space="0" w:color="auto"/>
        <w:bottom w:val="none" w:sz="0" w:space="0" w:color="auto"/>
        <w:right w:val="none" w:sz="0" w:space="0" w:color="auto"/>
      </w:divBdr>
    </w:div>
    <w:div w:id="1595625138">
      <w:bodyDiv w:val="1"/>
      <w:marLeft w:val="0"/>
      <w:marRight w:val="0"/>
      <w:marTop w:val="0"/>
      <w:marBottom w:val="0"/>
      <w:divBdr>
        <w:top w:val="none" w:sz="0" w:space="0" w:color="auto"/>
        <w:left w:val="none" w:sz="0" w:space="0" w:color="auto"/>
        <w:bottom w:val="none" w:sz="0" w:space="0" w:color="auto"/>
        <w:right w:val="none" w:sz="0" w:space="0" w:color="auto"/>
      </w:divBdr>
    </w:div>
    <w:div w:id="1596094448">
      <w:bodyDiv w:val="1"/>
      <w:marLeft w:val="0"/>
      <w:marRight w:val="0"/>
      <w:marTop w:val="0"/>
      <w:marBottom w:val="0"/>
      <w:divBdr>
        <w:top w:val="none" w:sz="0" w:space="0" w:color="auto"/>
        <w:left w:val="none" w:sz="0" w:space="0" w:color="auto"/>
        <w:bottom w:val="none" w:sz="0" w:space="0" w:color="auto"/>
        <w:right w:val="none" w:sz="0" w:space="0" w:color="auto"/>
      </w:divBdr>
    </w:div>
    <w:div w:id="1596286375">
      <w:bodyDiv w:val="1"/>
      <w:marLeft w:val="0"/>
      <w:marRight w:val="0"/>
      <w:marTop w:val="0"/>
      <w:marBottom w:val="0"/>
      <w:divBdr>
        <w:top w:val="none" w:sz="0" w:space="0" w:color="auto"/>
        <w:left w:val="none" w:sz="0" w:space="0" w:color="auto"/>
        <w:bottom w:val="none" w:sz="0" w:space="0" w:color="auto"/>
        <w:right w:val="none" w:sz="0" w:space="0" w:color="auto"/>
      </w:divBdr>
    </w:div>
    <w:div w:id="1596943274">
      <w:bodyDiv w:val="1"/>
      <w:marLeft w:val="0"/>
      <w:marRight w:val="0"/>
      <w:marTop w:val="0"/>
      <w:marBottom w:val="0"/>
      <w:divBdr>
        <w:top w:val="none" w:sz="0" w:space="0" w:color="auto"/>
        <w:left w:val="none" w:sz="0" w:space="0" w:color="auto"/>
        <w:bottom w:val="none" w:sz="0" w:space="0" w:color="auto"/>
        <w:right w:val="none" w:sz="0" w:space="0" w:color="auto"/>
      </w:divBdr>
    </w:div>
    <w:div w:id="1597054555">
      <w:bodyDiv w:val="1"/>
      <w:marLeft w:val="0"/>
      <w:marRight w:val="0"/>
      <w:marTop w:val="0"/>
      <w:marBottom w:val="0"/>
      <w:divBdr>
        <w:top w:val="none" w:sz="0" w:space="0" w:color="auto"/>
        <w:left w:val="none" w:sz="0" w:space="0" w:color="auto"/>
        <w:bottom w:val="none" w:sz="0" w:space="0" w:color="auto"/>
        <w:right w:val="none" w:sz="0" w:space="0" w:color="auto"/>
      </w:divBdr>
    </w:div>
    <w:div w:id="1597206697">
      <w:bodyDiv w:val="1"/>
      <w:marLeft w:val="0"/>
      <w:marRight w:val="0"/>
      <w:marTop w:val="0"/>
      <w:marBottom w:val="0"/>
      <w:divBdr>
        <w:top w:val="none" w:sz="0" w:space="0" w:color="auto"/>
        <w:left w:val="none" w:sz="0" w:space="0" w:color="auto"/>
        <w:bottom w:val="none" w:sz="0" w:space="0" w:color="auto"/>
        <w:right w:val="none" w:sz="0" w:space="0" w:color="auto"/>
      </w:divBdr>
    </w:div>
    <w:div w:id="1597397906">
      <w:bodyDiv w:val="1"/>
      <w:marLeft w:val="0"/>
      <w:marRight w:val="0"/>
      <w:marTop w:val="0"/>
      <w:marBottom w:val="0"/>
      <w:divBdr>
        <w:top w:val="none" w:sz="0" w:space="0" w:color="auto"/>
        <w:left w:val="none" w:sz="0" w:space="0" w:color="auto"/>
        <w:bottom w:val="none" w:sz="0" w:space="0" w:color="auto"/>
        <w:right w:val="none" w:sz="0" w:space="0" w:color="auto"/>
      </w:divBdr>
    </w:div>
    <w:div w:id="1597861989">
      <w:bodyDiv w:val="1"/>
      <w:marLeft w:val="0"/>
      <w:marRight w:val="0"/>
      <w:marTop w:val="0"/>
      <w:marBottom w:val="0"/>
      <w:divBdr>
        <w:top w:val="none" w:sz="0" w:space="0" w:color="auto"/>
        <w:left w:val="none" w:sz="0" w:space="0" w:color="auto"/>
        <w:bottom w:val="none" w:sz="0" w:space="0" w:color="auto"/>
        <w:right w:val="none" w:sz="0" w:space="0" w:color="auto"/>
      </w:divBdr>
    </w:div>
    <w:div w:id="1597901046">
      <w:bodyDiv w:val="1"/>
      <w:marLeft w:val="0"/>
      <w:marRight w:val="0"/>
      <w:marTop w:val="0"/>
      <w:marBottom w:val="0"/>
      <w:divBdr>
        <w:top w:val="none" w:sz="0" w:space="0" w:color="auto"/>
        <w:left w:val="none" w:sz="0" w:space="0" w:color="auto"/>
        <w:bottom w:val="none" w:sz="0" w:space="0" w:color="auto"/>
        <w:right w:val="none" w:sz="0" w:space="0" w:color="auto"/>
      </w:divBdr>
    </w:div>
    <w:div w:id="1598055808">
      <w:bodyDiv w:val="1"/>
      <w:marLeft w:val="0"/>
      <w:marRight w:val="0"/>
      <w:marTop w:val="0"/>
      <w:marBottom w:val="0"/>
      <w:divBdr>
        <w:top w:val="none" w:sz="0" w:space="0" w:color="auto"/>
        <w:left w:val="none" w:sz="0" w:space="0" w:color="auto"/>
        <w:bottom w:val="none" w:sz="0" w:space="0" w:color="auto"/>
        <w:right w:val="none" w:sz="0" w:space="0" w:color="auto"/>
      </w:divBdr>
    </w:div>
    <w:div w:id="1598096599">
      <w:bodyDiv w:val="1"/>
      <w:marLeft w:val="0"/>
      <w:marRight w:val="0"/>
      <w:marTop w:val="0"/>
      <w:marBottom w:val="0"/>
      <w:divBdr>
        <w:top w:val="none" w:sz="0" w:space="0" w:color="auto"/>
        <w:left w:val="none" w:sz="0" w:space="0" w:color="auto"/>
        <w:bottom w:val="none" w:sz="0" w:space="0" w:color="auto"/>
        <w:right w:val="none" w:sz="0" w:space="0" w:color="auto"/>
      </w:divBdr>
    </w:div>
    <w:div w:id="1598099081">
      <w:bodyDiv w:val="1"/>
      <w:marLeft w:val="0"/>
      <w:marRight w:val="0"/>
      <w:marTop w:val="0"/>
      <w:marBottom w:val="0"/>
      <w:divBdr>
        <w:top w:val="none" w:sz="0" w:space="0" w:color="auto"/>
        <w:left w:val="none" w:sz="0" w:space="0" w:color="auto"/>
        <w:bottom w:val="none" w:sz="0" w:space="0" w:color="auto"/>
        <w:right w:val="none" w:sz="0" w:space="0" w:color="auto"/>
      </w:divBdr>
    </w:div>
    <w:div w:id="1598293767">
      <w:bodyDiv w:val="1"/>
      <w:marLeft w:val="0"/>
      <w:marRight w:val="0"/>
      <w:marTop w:val="0"/>
      <w:marBottom w:val="0"/>
      <w:divBdr>
        <w:top w:val="none" w:sz="0" w:space="0" w:color="auto"/>
        <w:left w:val="none" w:sz="0" w:space="0" w:color="auto"/>
        <w:bottom w:val="none" w:sz="0" w:space="0" w:color="auto"/>
        <w:right w:val="none" w:sz="0" w:space="0" w:color="auto"/>
      </w:divBdr>
    </w:div>
    <w:div w:id="1598323038">
      <w:bodyDiv w:val="1"/>
      <w:marLeft w:val="0"/>
      <w:marRight w:val="0"/>
      <w:marTop w:val="0"/>
      <w:marBottom w:val="0"/>
      <w:divBdr>
        <w:top w:val="none" w:sz="0" w:space="0" w:color="auto"/>
        <w:left w:val="none" w:sz="0" w:space="0" w:color="auto"/>
        <w:bottom w:val="none" w:sz="0" w:space="0" w:color="auto"/>
        <w:right w:val="none" w:sz="0" w:space="0" w:color="auto"/>
      </w:divBdr>
    </w:div>
    <w:div w:id="1598520389">
      <w:bodyDiv w:val="1"/>
      <w:marLeft w:val="0"/>
      <w:marRight w:val="0"/>
      <w:marTop w:val="0"/>
      <w:marBottom w:val="0"/>
      <w:divBdr>
        <w:top w:val="none" w:sz="0" w:space="0" w:color="auto"/>
        <w:left w:val="none" w:sz="0" w:space="0" w:color="auto"/>
        <w:bottom w:val="none" w:sz="0" w:space="0" w:color="auto"/>
        <w:right w:val="none" w:sz="0" w:space="0" w:color="auto"/>
      </w:divBdr>
    </w:div>
    <w:div w:id="1598564114">
      <w:bodyDiv w:val="1"/>
      <w:marLeft w:val="0"/>
      <w:marRight w:val="0"/>
      <w:marTop w:val="0"/>
      <w:marBottom w:val="0"/>
      <w:divBdr>
        <w:top w:val="none" w:sz="0" w:space="0" w:color="auto"/>
        <w:left w:val="none" w:sz="0" w:space="0" w:color="auto"/>
        <w:bottom w:val="none" w:sz="0" w:space="0" w:color="auto"/>
        <w:right w:val="none" w:sz="0" w:space="0" w:color="auto"/>
      </w:divBdr>
    </w:div>
    <w:div w:id="1598710798">
      <w:bodyDiv w:val="1"/>
      <w:marLeft w:val="0"/>
      <w:marRight w:val="0"/>
      <w:marTop w:val="0"/>
      <w:marBottom w:val="0"/>
      <w:divBdr>
        <w:top w:val="none" w:sz="0" w:space="0" w:color="auto"/>
        <w:left w:val="none" w:sz="0" w:space="0" w:color="auto"/>
        <w:bottom w:val="none" w:sz="0" w:space="0" w:color="auto"/>
        <w:right w:val="none" w:sz="0" w:space="0" w:color="auto"/>
      </w:divBdr>
    </w:div>
    <w:div w:id="1599094614">
      <w:bodyDiv w:val="1"/>
      <w:marLeft w:val="0"/>
      <w:marRight w:val="0"/>
      <w:marTop w:val="0"/>
      <w:marBottom w:val="0"/>
      <w:divBdr>
        <w:top w:val="none" w:sz="0" w:space="0" w:color="auto"/>
        <w:left w:val="none" w:sz="0" w:space="0" w:color="auto"/>
        <w:bottom w:val="none" w:sz="0" w:space="0" w:color="auto"/>
        <w:right w:val="none" w:sz="0" w:space="0" w:color="auto"/>
      </w:divBdr>
    </w:div>
    <w:div w:id="1599557855">
      <w:bodyDiv w:val="1"/>
      <w:marLeft w:val="0"/>
      <w:marRight w:val="0"/>
      <w:marTop w:val="0"/>
      <w:marBottom w:val="0"/>
      <w:divBdr>
        <w:top w:val="none" w:sz="0" w:space="0" w:color="auto"/>
        <w:left w:val="none" w:sz="0" w:space="0" w:color="auto"/>
        <w:bottom w:val="none" w:sz="0" w:space="0" w:color="auto"/>
        <w:right w:val="none" w:sz="0" w:space="0" w:color="auto"/>
      </w:divBdr>
    </w:div>
    <w:div w:id="1599946092">
      <w:bodyDiv w:val="1"/>
      <w:marLeft w:val="0"/>
      <w:marRight w:val="0"/>
      <w:marTop w:val="0"/>
      <w:marBottom w:val="0"/>
      <w:divBdr>
        <w:top w:val="none" w:sz="0" w:space="0" w:color="auto"/>
        <w:left w:val="none" w:sz="0" w:space="0" w:color="auto"/>
        <w:bottom w:val="none" w:sz="0" w:space="0" w:color="auto"/>
        <w:right w:val="none" w:sz="0" w:space="0" w:color="auto"/>
      </w:divBdr>
    </w:div>
    <w:div w:id="1600092827">
      <w:bodyDiv w:val="1"/>
      <w:marLeft w:val="0"/>
      <w:marRight w:val="0"/>
      <w:marTop w:val="0"/>
      <w:marBottom w:val="0"/>
      <w:divBdr>
        <w:top w:val="none" w:sz="0" w:space="0" w:color="auto"/>
        <w:left w:val="none" w:sz="0" w:space="0" w:color="auto"/>
        <w:bottom w:val="none" w:sz="0" w:space="0" w:color="auto"/>
        <w:right w:val="none" w:sz="0" w:space="0" w:color="auto"/>
      </w:divBdr>
    </w:div>
    <w:div w:id="1600944393">
      <w:bodyDiv w:val="1"/>
      <w:marLeft w:val="0"/>
      <w:marRight w:val="0"/>
      <w:marTop w:val="0"/>
      <w:marBottom w:val="0"/>
      <w:divBdr>
        <w:top w:val="none" w:sz="0" w:space="0" w:color="auto"/>
        <w:left w:val="none" w:sz="0" w:space="0" w:color="auto"/>
        <w:bottom w:val="none" w:sz="0" w:space="0" w:color="auto"/>
        <w:right w:val="none" w:sz="0" w:space="0" w:color="auto"/>
      </w:divBdr>
    </w:div>
    <w:div w:id="1601068100">
      <w:bodyDiv w:val="1"/>
      <w:marLeft w:val="0"/>
      <w:marRight w:val="0"/>
      <w:marTop w:val="0"/>
      <w:marBottom w:val="0"/>
      <w:divBdr>
        <w:top w:val="none" w:sz="0" w:space="0" w:color="auto"/>
        <w:left w:val="none" w:sz="0" w:space="0" w:color="auto"/>
        <w:bottom w:val="none" w:sz="0" w:space="0" w:color="auto"/>
        <w:right w:val="none" w:sz="0" w:space="0" w:color="auto"/>
      </w:divBdr>
    </w:div>
    <w:div w:id="1601335701">
      <w:bodyDiv w:val="1"/>
      <w:marLeft w:val="0"/>
      <w:marRight w:val="0"/>
      <w:marTop w:val="0"/>
      <w:marBottom w:val="0"/>
      <w:divBdr>
        <w:top w:val="none" w:sz="0" w:space="0" w:color="auto"/>
        <w:left w:val="none" w:sz="0" w:space="0" w:color="auto"/>
        <w:bottom w:val="none" w:sz="0" w:space="0" w:color="auto"/>
        <w:right w:val="none" w:sz="0" w:space="0" w:color="auto"/>
      </w:divBdr>
    </w:div>
    <w:div w:id="1602183150">
      <w:bodyDiv w:val="1"/>
      <w:marLeft w:val="0"/>
      <w:marRight w:val="0"/>
      <w:marTop w:val="0"/>
      <w:marBottom w:val="0"/>
      <w:divBdr>
        <w:top w:val="none" w:sz="0" w:space="0" w:color="auto"/>
        <w:left w:val="none" w:sz="0" w:space="0" w:color="auto"/>
        <w:bottom w:val="none" w:sz="0" w:space="0" w:color="auto"/>
        <w:right w:val="none" w:sz="0" w:space="0" w:color="auto"/>
      </w:divBdr>
    </w:div>
    <w:div w:id="1603100083">
      <w:bodyDiv w:val="1"/>
      <w:marLeft w:val="0"/>
      <w:marRight w:val="0"/>
      <w:marTop w:val="0"/>
      <w:marBottom w:val="0"/>
      <w:divBdr>
        <w:top w:val="none" w:sz="0" w:space="0" w:color="auto"/>
        <w:left w:val="none" w:sz="0" w:space="0" w:color="auto"/>
        <w:bottom w:val="none" w:sz="0" w:space="0" w:color="auto"/>
        <w:right w:val="none" w:sz="0" w:space="0" w:color="auto"/>
      </w:divBdr>
    </w:div>
    <w:div w:id="1603537603">
      <w:bodyDiv w:val="1"/>
      <w:marLeft w:val="0"/>
      <w:marRight w:val="0"/>
      <w:marTop w:val="0"/>
      <w:marBottom w:val="0"/>
      <w:divBdr>
        <w:top w:val="none" w:sz="0" w:space="0" w:color="auto"/>
        <w:left w:val="none" w:sz="0" w:space="0" w:color="auto"/>
        <w:bottom w:val="none" w:sz="0" w:space="0" w:color="auto"/>
        <w:right w:val="none" w:sz="0" w:space="0" w:color="auto"/>
      </w:divBdr>
    </w:div>
    <w:div w:id="1603537943">
      <w:bodyDiv w:val="1"/>
      <w:marLeft w:val="0"/>
      <w:marRight w:val="0"/>
      <w:marTop w:val="0"/>
      <w:marBottom w:val="0"/>
      <w:divBdr>
        <w:top w:val="none" w:sz="0" w:space="0" w:color="auto"/>
        <w:left w:val="none" w:sz="0" w:space="0" w:color="auto"/>
        <w:bottom w:val="none" w:sz="0" w:space="0" w:color="auto"/>
        <w:right w:val="none" w:sz="0" w:space="0" w:color="auto"/>
      </w:divBdr>
    </w:div>
    <w:div w:id="1603731510">
      <w:bodyDiv w:val="1"/>
      <w:marLeft w:val="0"/>
      <w:marRight w:val="0"/>
      <w:marTop w:val="0"/>
      <w:marBottom w:val="0"/>
      <w:divBdr>
        <w:top w:val="none" w:sz="0" w:space="0" w:color="auto"/>
        <w:left w:val="none" w:sz="0" w:space="0" w:color="auto"/>
        <w:bottom w:val="none" w:sz="0" w:space="0" w:color="auto"/>
        <w:right w:val="none" w:sz="0" w:space="0" w:color="auto"/>
      </w:divBdr>
    </w:div>
    <w:div w:id="1603806211">
      <w:bodyDiv w:val="1"/>
      <w:marLeft w:val="0"/>
      <w:marRight w:val="0"/>
      <w:marTop w:val="0"/>
      <w:marBottom w:val="0"/>
      <w:divBdr>
        <w:top w:val="none" w:sz="0" w:space="0" w:color="auto"/>
        <w:left w:val="none" w:sz="0" w:space="0" w:color="auto"/>
        <w:bottom w:val="none" w:sz="0" w:space="0" w:color="auto"/>
        <w:right w:val="none" w:sz="0" w:space="0" w:color="auto"/>
      </w:divBdr>
    </w:div>
    <w:div w:id="1603878599">
      <w:bodyDiv w:val="1"/>
      <w:marLeft w:val="0"/>
      <w:marRight w:val="0"/>
      <w:marTop w:val="0"/>
      <w:marBottom w:val="0"/>
      <w:divBdr>
        <w:top w:val="none" w:sz="0" w:space="0" w:color="auto"/>
        <w:left w:val="none" w:sz="0" w:space="0" w:color="auto"/>
        <w:bottom w:val="none" w:sz="0" w:space="0" w:color="auto"/>
        <w:right w:val="none" w:sz="0" w:space="0" w:color="auto"/>
      </w:divBdr>
    </w:div>
    <w:div w:id="1604261875">
      <w:bodyDiv w:val="1"/>
      <w:marLeft w:val="0"/>
      <w:marRight w:val="0"/>
      <w:marTop w:val="0"/>
      <w:marBottom w:val="0"/>
      <w:divBdr>
        <w:top w:val="none" w:sz="0" w:space="0" w:color="auto"/>
        <w:left w:val="none" w:sz="0" w:space="0" w:color="auto"/>
        <w:bottom w:val="none" w:sz="0" w:space="0" w:color="auto"/>
        <w:right w:val="none" w:sz="0" w:space="0" w:color="auto"/>
      </w:divBdr>
    </w:div>
    <w:div w:id="1606031997">
      <w:bodyDiv w:val="1"/>
      <w:marLeft w:val="0"/>
      <w:marRight w:val="0"/>
      <w:marTop w:val="0"/>
      <w:marBottom w:val="0"/>
      <w:divBdr>
        <w:top w:val="none" w:sz="0" w:space="0" w:color="auto"/>
        <w:left w:val="none" w:sz="0" w:space="0" w:color="auto"/>
        <w:bottom w:val="none" w:sz="0" w:space="0" w:color="auto"/>
        <w:right w:val="none" w:sz="0" w:space="0" w:color="auto"/>
      </w:divBdr>
    </w:div>
    <w:div w:id="1606425262">
      <w:bodyDiv w:val="1"/>
      <w:marLeft w:val="0"/>
      <w:marRight w:val="0"/>
      <w:marTop w:val="0"/>
      <w:marBottom w:val="0"/>
      <w:divBdr>
        <w:top w:val="none" w:sz="0" w:space="0" w:color="auto"/>
        <w:left w:val="none" w:sz="0" w:space="0" w:color="auto"/>
        <w:bottom w:val="none" w:sz="0" w:space="0" w:color="auto"/>
        <w:right w:val="none" w:sz="0" w:space="0" w:color="auto"/>
      </w:divBdr>
    </w:div>
    <w:div w:id="1606502258">
      <w:bodyDiv w:val="1"/>
      <w:marLeft w:val="0"/>
      <w:marRight w:val="0"/>
      <w:marTop w:val="0"/>
      <w:marBottom w:val="0"/>
      <w:divBdr>
        <w:top w:val="none" w:sz="0" w:space="0" w:color="auto"/>
        <w:left w:val="none" w:sz="0" w:space="0" w:color="auto"/>
        <w:bottom w:val="none" w:sz="0" w:space="0" w:color="auto"/>
        <w:right w:val="none" w:sz="0" w:space="0" w:color="auto"/>
      </w:divBdr>
    </w:div>
    <w:div w:id="1606885656">
      <w:bodyDiv w:val="1"/>
      <w:marLeft w:val="0"/>
      <w:marRight w:val="0"/>
      <w:marTop w:val="0"/>
      <w:marBottom w:val="0"/>
      <w:divBdr>
        <w:top w:val="none" w:sz="0" w:space="0" w:color="auto"/>
        <w:left w:val="none" w:sz="0" w:space="0" w:color="auto"/>
        <w:bottom w:val="none" w:sz="0" w:space="0" w:color="auto"/>
        <w:right w:val="none" w:sz="0" w:space="0" w:color="auto"/>
      </w:divBdr>
    </w:div>
    <w:div w:id="1607231300">
      <w:bodyDiv w:val="1"/>
      <w:marLeft w:val="0"/>
      <w:marRight w:val="0"/>
      <w:marTop w:val="0"/>
      <w:marBottom w:val="0"/>
      <w:divBdr>
        <w:top w:val="none" w:sz="0" w:space="0" w:color="auto"/>
        <w:left w:val="none" w:sz="0" w:space="0" w:color="auto"/>
        <w:bottom w:val="none" w:sz="0" w:space="0" w:color="auto"/>
        <w:right w:val="none" w:sz="0" w:space="0" w:color="auto"/>
      </w:divBdr>
    </w:div>
    <w:div w:id="1607730010">
      <w:bodyDiv w:val="1"/>
      <w:marLeft w:val="0"/>
      <w:marRight w:val="0"/>
      <w:marTop w:val="0"/>
      <w:marBottom w:val="0"/>
      <w:divBdr>
        <w:top w:val="none" w:sz="0" w:space="0" w:color="auto"/>
        <w:left w:val="none" w:sz="0" w:space="0" w:color="auto"/>
        <w:bottom w:val="none" w:sz="0" w:space="0" w:color="auto"/>
        <w:right w:val="none" w:sz="0" w:space="0" w:color="auto"/>
      </w:divBdr>
    </w:div>
    <w:div w:id="1607735467">
      <w:bodyDiv w:val="1"/>
      <w:marLeft w:val="0"/>
      <w:marRight w:val="0"/>
      <w:marTop w:val="0"/>
      <w:marBottom w:val="0"/>
      <w:divBdr>
        <w:top w:val="none" w:sz="0" w:space="0" w:color="auto"/>
        <w:left w:val="none" w:sz="0" w:space="0" w:color="auto"/>
        <w:bottom w:val="none" w:sz="0" w:space="0" w:color="auto"/>
        <w:right w:val="none" w:sz="0" w:space="0" w:color="auto"/>
      </w:divBdr>
    </w:div>
    <w:div w:id="1607804615">
      <w:bodyDiv w:val="1"/>
      <w:marLeft w:val="0"/>
      <w:marRight w:val="0"/>
      <w:marTop w:val="0"/>
      <w:marBottom w:val="0"/>
      <w:divBdr>
        <w:top w:val="none" w:sz="0" w:space="0" w:color="auto"/>
        <w:left w:val="none" w:sz="0" w:space="0" w:color="auto"/>
        <w:bottom w:val="none" w:sz="0" w:space="0" w:color="auto"/>
        <w:right w:val="none" w:sz="0" w:space="0" w:color="auto"/>
      </w:divBdr>
    </w:div>
    <w:div w:id="1608273472">
      <w:bodyDiv w:val="1"/>
      <w:marLeft w:val="0"/>
      <w:marRight w:val="0"/>
      <w:marTop w:val="0"/>
      <w:marBottom w:val="0"/>
      <w:divBdr>
        <w:top w:val="none" w:sz="0" w:space="0" w:color="auto"/>
        <w:left w:val="none" w:sz="0" w:space="0" w:color="auto"/>
        <w:bottom w:val="none" w:sz="0" w:space="0" w:color="auto"/>
        <w:right w:val="none" w:sz="0" w:space="0" w:color="auto"/>
      </w:divBdr>
    </w:div>
    <w:div w:id="1608613697">
      <w:bodyDiv w:val="1"/>
      <w:marLeft w:val="0"/>
      <w:marRight w:val="0"/>
      <w:marTop w:val="0"/>
      <w:marBottom w:val="0"/>
      <w:divBdr>
        <w:top w:val="none" w:sz="0" w:space="0" w:color="auto"/>
        <w:left w:val="none" w:sz="0" w:space="0" w:color="auto"/>
        <w:bottom w:val="none" w:sz="0" w:space="0" w:color="auto"/>
        <w:right w:val="none" w:sz="0" w:space="0" w:color="auto"/>
      </w:divBdr>
    </w:div>
    <w:div w:id="1609044751">
      <w:bodyDiv w:val="1"/>
      <w:marLeft w:val="0"/>
      <w:marRight w:val="0"/>
      <w:marTop w:val="0"/>
      <w:marBottom w:val="0"/>
      <w:divBdr>
        <w:top w:val="none" w:sz="0" w:space="0" w:color="auto"/>
        <w:left w:val="none" w:sz="0" w:space="0" w:color="auto"/>
        <w:bottom w:val="none" w:sz="0" w:space="0" w:color="auto"/>
        <w:right w:val="none" w:sz="0" w:space="0" w:color="auto"/>
      </w:divBdr>
    </w:div>
    <w:div w:id="1609122431">
      <w:bodyDiv w:val="1"/>
      <w:marLeft w:val="0"/>
      <w:marRight w:val="0"/>
      <w:marTop w:val="0"/>
      <w:marBottom w:val="0"/>
      <w:divBdr>
        <w:top w:val="none" w:sz="0" w:space="0" w:color="auto"/>
        <w:left w:val="none" w:sz="0" w:space="0" w:color="auto"/>
        <w:bottom w:val="none" w:sz="0" w:space="0" w:color="auto"/>
        <w:right w:val="none" w:sz="0" w:space="0" w:color="auto"/>
      </w:divBdr>
    </w:div>
    <w:div w:id="1609315719">
      <w:bodyDiv w:val="1"/>
      <w:marLeft w:val="0"/>
      <w:marRight w:val="0"/>
      <w:marTop w:val="0"/>
      <w:marBottom w:val="0"/>
      <w:divBdr>
        <w:top w:val="none" w:sz="0" w:space="0" w:color="auto"/>
        <w:left w:val="none" w:sz="0" w:space="0" w:color="auto"/>
        <w:bottom w:val="none" w:sz="0" w:space="0" w:color="auto"/>
        <w:right w:val="none" w:sz="0" w:space="0" w:color="auto"/>
      </w:divBdr>
    </w:div>
    <w:div w:id="1609501693">
      <w:bodyDiv w:val="1"/>
      <w:marLeft w:val="0"/>
      <w:marRight w:val="0"/>
      <w:marTop w:val="0"/>
      <w:marBottom w:val="0"/>
      <w:divBdr>
        <w:top w:val="none" w:sz="0" w:space="0" w:color="auto"/>
        <w:left w:val="none" w:sz="0" w:space="0" w:color="auto"/>
        <w:bottom w:val="none" w:sz="0" w:space="0" w:color="auto"/>
        <w:right w:val="none" w:sz="0" w:space="0" w:color="auto"/>
      </w:divBdr>
    </w:div>
    <w:div w:id="1610310899">
      <w:bodyDiv w:val="1"/>
      <w:marLeft w:val="0"/>
      <w:marRight w:val="0"/>
      <w:marTop w:val="0"/>
      <w:marBottom w:val="0"/>
      <w:divBdr>
        <w:top w:val="none" w:sz="0" w:space="0" w:color="auto"/>
        <w:left w:val="none" w:sz="0" w:space="0" w:color="auto"/>
        <w:bottom w:val="none" w:sz="0" w:space="0" w:color="auto"/>
        <w:right w:val="none" w:sz="0" w:space="0" w:color="auto"/>
      </w:divBdr>
    </w:div>
    <w:div w:id="1610355893">
      <w:bodyDiv w:val="1"/>
      <w:marLeft w:val="0"/>
      <w:marRight w:val="0"/>
      <w:marTop w:val="0"/>
      <w:marBottom w:val="0"/>
      <w:divBdr>
        <w:top w:val="none" w:sz="0" w:space="0" w:color="auto"/>
        <w:left w:val="none" w:sz="0" w:space="0" w:color="auto"/>
        <w:bottom w:val="none" w:sz="0" w:space="0" w:color="auto"/>
        <w:right w:val="none" w:sz="0" w:space="0" w:color="auto"/>
      </w:divBdr>
    </w:div>
    <w:div w:id="1610433925">
      <w:bodyDiv w:val="1"/>
      <w:marLeft w:val="0"/>
      <w:marRight w:val="0"/>
      <w:marTop w:val="0"/>
      <w:marBottom w:val="0"/>
      <w:divBdr>
        <w:top w:val="none" w:sz="0" w:space="0" w:color="auto"/>
        <w:left w:val="none" w:sz="0" w:space="0" w:color="auto"/>
        <w:bottom w:val="none" w:sz="0" w:space="0" w:color="auto"/>
        <w:right w:val="none" w:sz="0" w:space="0" w:color="auto"/>
      </w:divBdr>
    </w:div>
    <w:div w:id="1610818939">
      <w:bodyDiv w:val="1"/>
      <w:marLeft w:val="0"/>
      <w:marRight w:val="0"/>
      <w:marTop w:val="0"/>
      <w:marBottom w:val="0"/>
      <w:divBdr>
        <w:top w:val="none" w:sz="0" w:space="0" w:color="auto"/>
        <w:left w:val="none" w:sz="0" w:space="0" w:color="auto"/>
        <w:bottom w:val="none" w:sz="0" w:space="0" w:color="auto"/>
        <w:right w:val="none" w:sz="0" w:space="0" w:color="auto"/>
      </w:divBdr>
    </w:div>
    <w:div w:id="1610890352">
      <w:bodyDiv w:val="1"/>
      <w:marLeft w:val="0"/>
      <w:marRight w:val="0"/>
      <w:marTop w:val="0"/>
      <w:marBottom w:val="0"/>
      <w:divBdr>
        <w:top w:val="none" w:sz="0" w:space="0" w:color="auto"/>
        <w:left w:val="none" w:sz="0" w:space="0" w:color="auto"/>
        <w:bottom w:val="none" w:sz="0" w:space="0" w:color="auto"/>
        <w:right w:val="none" w:sz="0" w:space="0" w:color="auto"/>
      </w:divBdr>
    </w:div>
    <w:div w:id="1611208099">
      <w:bodyDiv w:val="1"/>
      <w:marLeft w:val="0"/>
      <w:marRight w:val="0"/>
      <w:marTop w:val="0"/>
      <w:marBottom w:val="0"/>
      <w:divBdr>
        <w:top w:val="none" w:sz="0" w:space="0" w:color="auto"/>
        <w:left w:val="none" w:sz="0" w:space="0" w:color="auto"/>
        <w:bottom w:val="none" w:sz="0" w:space="0" w:color="auto"/>
        <w:right w:val="none" w:sz="0" w:space="0" w:color="auto"/>
      </w:divBdr>
    </w:div>
    <w:div w:id="1611820411">
      <w:bodyDiv w:val="1"/>
      <w:marLeft w:val="0"/>
      <w:marRight w:val="0"/>
      <w:marTop w:val="0"/>
      <w:marBottom w:val="0"/>
      <w:divBdr>
        <w:top w:val="none" w:sz="0" w:space="0" w:color="auto"/>
        <w:left w:val="none" w:sz="0" w:space="0" w:color="auto"/>
        <w:bottom w:val="none" w:sz="0" w:space="0" w:color="auto"/>
        <w:right w:val="none" w:sz="0" w:space="0" w:color="auto"/>
      </w:divBdr>
    </w:div>
    <w:div w:id="1611887995">
      <w:bodyDiv w:val="1"/>
      <w:marLeft w:val="0"/>
      <w:marRight w:val="0"/>
      <w:marTop w:val="0"/>
      <w:marBottom w:val="0"/>
      <w:divBdr>
        <w:top w:val="none" w:sz="0" w:space="0" w:color="auto"/>
        <w:left w:val="none" w:sz="0" w:space="0" w:color="auto"/>
        <w:bottom w:val="none" w:sz="0" w:space="0" w:color="auto"/>
        <w:right w:val="none" w:sz="0" w:space="0" w:color="auto"/>
      </w:divBdr>
    </w:div>
    <w:div w:id="1612198707">
      <w:bodyDiv w:val="1"/>
      <w:marLeft w:val="0"/>
      <w:marRight w:val="0"/>
      <w:marTop w:val="0"/>
      <w:marBottom w:val="0"/>
      <w:divBdr>
        <w:top w:val="none" w:sz="0" w:space="0" w:color="auto"/>
        <w:left w:val="none" w:sz="0" w:space="0" w:color="auto"/>
        <w:bottom w:val="none" w:sz="0" w:space="0" w:color="auto"/>
        <w:right w:val="none" w:sz="0" w:space="0" w:color="auto"/>
      </w:divBdr>
    </w:div>
    <w:div w:id="1612474880">
      <w:bodyDiv w:val="1"/>
      <w:marLeft w:val="0"/>
      <w:marRight w:val="0"/>
      <w:marTop w:val="0"/>
      <w:marBottom w:val="0"/>
      <w:divBdr>
        <w:top w:val="none" w:sz="0" w:space="0" w:color="auto"/>
        <w:left w:val="none" w:sz="0" w:space="0" w:color="auto"/>
        <w:bottom w:val="none" w:sz="0" w:space="0" w:color="auto"/>
        <w:right w:val="none" w:sz="0" w:space="0" w:color="auto"/>
      </w:divBdr>
    </w:div>
    <w:div w:id="1612667315">
      <w:bodyDiv w:val="1"/>
      <w:marLeft w:val="0"/>
      <w:marRight w:val="0"/>
      <w:marTop w:val="0"/>
      <w:marBottom w:val="0"/>
      <w:divBdr>
        <w:top w:val="none" w:sz="0" w:space="0" w:color="auto"/>
        <w:left w:val="none" w:sz="0" w:space="0" w:color="auto"/>
        <w:bottom w:val="none" w:sz="0" w:space="0" w:color="auto"/>
        <w:right w:val="none" w:sz="0" w:space="0" w:color="auto"/>
      </w:divBdr>
    </w:div>
    <w:div w:id="1612934561">
      <w:bodyDiv w:val="1"/>
      <w:marLeft w:val="0"/>
      <w:marRight w:val="0"/>
      <w:marTop w:val="0"/>
      <w:marBottom w:val="0"/>
      <w:divBdr>
        <w:top w:val="none" w:sz="0" w:space="0" w:color="auto"/>
        <w:left w:val="none" w:sz="0" w:space="0" w:color="auto"/>
        <w:bottom w:val="none" w:sz="0" w:space="0" w:color="auto"/>
        <w:right w:val="none" w:sz="0" w:space="0" w:color="auto"/>
      </w:divBdr>
    </w:div>
    <w:div w:id="1613588913">
      <w:bodyDiv w:val="1"/>
      <w:marLeft w:val="0"/>
      <w:marRight w:val="0"/>
      <w:marTop w:val="0"/>
      <w:marBottom w:val="0"/>
      <w:divBdr>
        <w:top w:val="none" w:sz="0" w:space="0" w:color="auto"/>
        <w:left w:val="none" w:sz="0" w:space="0" w:color="auto"/>
        <w:bottom w:val="none" w:sz="0" w:space="0" w:color="auto"/>
        <w:right w:val="none" w:sz="0" w:space="0" w:color="auto"/>
      </w:divBdr>
    </w:div>
    <w:div w:id="1613971875">
      <w:bodyDiv w:val="1"/>
      <w:marLeft w:val="0"/>
      <w:marRight w:val="0"/>
      <w:marTop w:val="0"/>
      <w:marBottom w:val="0"/>
      <w:divBdr>
        <w:top w:val="none" w:sz="0" w:space="0" w:color="auto"/>
        <w:left w:val="none" w:sz="0" w:space="0" w:color="auto"/>
        <w:bottom w:val="none" w:sz="0" w:space="0" w:color="auto"/>
        <w:right w:val="none" w:sz="0" w:space="0" w:color="auto"/>
      </w:divBdr>
    </w:div>
    <w:div w:id="1614366932">
      <w:bodyDiv w:val="1"/>
      <w:marLeft w:val="0"/>
      <w:marRight w:val="0"/>
      <w:marTop w:val="0"/>
      <w:marBottom w:val="0"/>
      <w:divBdr>
        <w:top w:val="none" w:sz="0" w:space="0" w:color="auto"/>
        <w:left w:val="none" w:sz="0" w:space="0" w:color="auto"/>
        <w:bottom w:val="none" w:sz="0" w:space="0" w:color="auto"/>
        <w:right w:val="none" w:sz="0" w:space="0" w:color="auto"/>
      </w:divBdr>
    </w:div>
    <w:div w:id="1615208340">
      <w:bodyDiv w:val="1"/>
      <w:marLeft w:val="0"/>
      <w:marRight w:val="0"/>
      <w:marTop w:val="0"/>
      <w:marBottom w:val="0"/>
      <w:divBdr>
        <w:top w:val="none" w:sz="0" w:space="0" w:color="auto"/>
        <w:left w:val="none" w:sz="0" w:space="0" w:color="auto"/>
        <w:bottom w:val="none" w:sz="0" w:space="0" w:color="auto"/>
        <w:right w:val="none" w:sz="0" w:space="0" w:color="auto"/>
      </w:divBdr>
    </w:div>
    <w:div w:id="1615213753">
      <w:bodyDiv w:val="1"/>
      <w:marLeft w:val="0"/>
      <w:marRight w:val="0"/>
      <w:marTop w:val="0"/>
      <w:marBottom w:val="0"/>
      <w:divBdr>
        <w:top w:val="none" w:sz="0" w:space="0" w:color="auto"/>
        <w:left w:val="none" w:sz="0" w:space="0" w:color="auto"/>
        <w:bottom w:val="none" w:sz="0" w:space="0" w:color="auto"/>
        <w:right w:val="none" w:sz="0" w:space="0" w:color="auto"/>
      </w:divBdr>
    </w:div>
    <w:div w:id="1615556062">
      <w:bodyDiv w:val="1"/>
      <w:marLeft w:val="0"/>
      <w:marRight w:val="0"/>
      <w:marTop w:val="0"/>
      <w:marBottom w:val="0"/>
      <w:divBdr>
        <w:top w:val="none" w:sz="0" w:space="0" w:color="auto"/>
        <w:left w:val="none" w:sz="0" w:space="0" w:color="auto"/>
        <w:bottom w:val="none" w:sz="0" w:space="0" w:color="auto"/>
        <w:right w:val="none" w:sz="0" w:space="0" w:color="auto"/>
      </w:divBdr>
    </w:div>
    <w:div w:id="1615625400">
      <w:bodyDiv w:val="1"/>
      <w:marLeft w:val="0"/>
      <w:marRight w:val="0"/>
      <w:marTop w:val="0"/>
      <w:marBottom w:val="0"/>
      <w:divBdr>
        <w:top w:val="none" w:sz="0" w:space="0" w:color="auto"/>
        <w:left w:val="none" w:sz="0" w:space="0" w:color="auto"/>
        <w:bottom w:val="none" w:sz="0" w:space="0" w:color="auto"/>
        <w:right w:val="none" w:sz="0" w:space="0" w:color="auto"/>
      </w:divBdr>
    </w:div>
    <w:div w:id="1615748921">
      <w:bodyDiv w:val="1"/>
      <w:marLeft w:val="0"/>
      <w:marRight w:val="0"/>
      <w:marTop w:val="0"/>
      <w:marBottom w:val="0"/>
      <w:divBdr>
        <w:top w:val="none" w:sz="0" w:space="0" w:color="auto"/>
        <w:left w:val="none" w:sz="0" w:space="0" w:color="auto"/>
        <w:bottom w:val="none" w:sz="0" w:space="0" w:color="auto"/>
        <w:right w:val="none" w:sz="0" w:space="0" w:color="auto"/>
      </w:divBdr>
    </w:div>
    <w:div w:id="1615792701">
      <w:bodyDiv w:val="1"/>
      <w:marLeft w:val="0"/>
      <w:marRight w:val="0"/>
      <w:marTop w:val="0"/>
      <w:marBottom w:val="0"/>
      <w:divBdr>
        <w:top w:val="none" w:sz="0" w:space="0" w:color="auto"/>
        <w:left w:val="none" w:sz="0" w:space="0" w:color="auto"/>
        <w:bottom w:val="none" w:sz="0" w:space="0" w:color="auto"/>
        <w:right w:val="none" w:sz="0" w:space="0" w:color="auto"/>
      </w:divBdr>
    </w:div>
    <w:div w:id="1615869880">
      <w:bodyDiv w:val="1"/>
      <w:marLeft w:val="0"/>
      <w:marRight w:val="0"/>
      <w:marTop w:val="0"/>
      <w:marBottom w:val="0"/>
      <w:divBdr>
        <w:top w:val="none" w:sz="0" w:space="0" w:color="auto"/>
        <w:left w:val="none" w:sz="0" w:space="0" w:color="auto"/>
        <w:bottom w:val="none" w:sz="0" w:space="0" w:color="auto"/>
        <w:right w:val="none" w:sz="0" w:space="0" w:color="auto"/>
      </w:divBdr>
    </w:div>
    <w:div w:id="1616137528">
      <w:bodyDiv w:val="1"/>
      <w:marLeft w:val="0"/>
      <w:marRight w:val="0"/>
      <w:marTop w:val="0"/>
      <w:marBottom w:val="0"/>
      <w:divBdr>
        <w:top w:val="none" w:sz="0" w:space="0" w:color="auto"/>
        <w:left w:val="none" w:sz="0" w:space="0" w:color="auto"/>
        <w:bottom w:val="none" w:sz="0" w:space="0" w:color="auto"/>
        <w:right w:val="none" w:sz="0" w:space="0" w:color="auto"/>
      </w:divBdr>
    </w:div>
    <w:div w:id="1616478021">
      <w:bodyDiv w:val="1"/>
      <w:marLeft w:val="0"/>
      <w:marRight w:val="0"/>
      <w:marTop w:val="0"/>
      <w:marBottom w:val="0"/>
      <w:divBdr>
        <w:top w:val="none" w:sz="0" w:space="0" w:color="auto"/>
        <w:left w:val="none" w:sz="0" w:space="0" w:color="auto"/>
        <w:bottom w:val="none" w:sz="0" w:space="0" w:color="auto"/>
        <w:right w:val="none" w:sz="0" w:space="0" w:color="auto"/>
      </w:divBdr>
    </w:div>
    <w:div w:id="1617981726">
      <w:bodyDiv w:val="1"/>
      <w:marLeft w:val="0"/>
      <w:marRight w:val="0"/>
      <w:marTop w:val="0"/>
      <w:marBottom w:val="0"/>
      <w:divBdr>
        <w:top w:val="none" w:sz="0" w:space="0" w:color="auto"/>
        <w:left w:val="none" w:sz="0" w:space="0" w:color="auto"/>
        <w:bottom w:val="none" w:sz="0" w:space="0" w:color="auto"/>
        <w:right w:val="none" w:sz="0" w:space="0" w:color="auto"/>
      </w:divBdr>
    </w:div>
    <w:div w:id="1618098367">
      <w:bodyDiv w:val="1"/>
      <w:marLeft w:val="0"/>
      <w:marRight w:val="0"/>
      <w:marTop w:val="0"/>
      <w:marBottom w:val="0"/>
      <w:divBdr>
        <w:top w:val="none" w:sz="0" w:space="0" w:color="auto"/>
        <w:left w:val="none" w:sz="0" w:space="0" w:color="auto"/>
        <w:bottom w:val="none" w:sz="0" w:space="0" w:color="auto"/>
        <w:right w:val="none" w:sz="0" w:space="0" w:color="auto"/>
      </w:divBdr>
    </w:div>
    <w:div w:id="1618364682">
      <w:bodyDiv w:val="1"/>
      <w:marLeft w:val="0"/>
      <w:marRight w:val="0"/>
      <w:marTop w:val="0"/>
      <w:marBottom w:val="0"/>
      <w:divBdr>
        <w:top w:val="none" w:sz="0" w:space="0" w:color="auto"/>
        <w:left w:val="none" w:sz="0" w:space="0" w:color="auto"/>
        <w:bottom w:val="none" w:sz="0" w:space="0" w:color="auto"/>
        <w:right w:val="none" w:sz="0" w:space="0" w:color="auto"/>
      </w:divBdr>
    </w:div>
    <w:div w:id="1618369087">
      <w:bodyDiv w:val="1"/>
      <w:marLeft w:val="0"/>
      <w:marRight w:val="0"/>
      <w:marTop w:val="0"/>
      <w:marBottom w:val="0"/>
      <w:divBdr>
        <w:top w:val="none" w:sz="0" w:space="0" w:color="auto"/>
        <w:left w:val="none" w:sz="0" w:space="0" w:color="auto"/>
        <w:bottom w:val="none" w:sz="0" w:space="0" w:color="auto"/>
        <w:right w:val="none" w:sz="0" w:space="0" w:color="auto"/>
      </w:divBdr>
    </w:div>
    <w:div w:id="1618874602">
      <w:bodyDiv w:val="1"/>
      <w:marLeft w:val="0"/>
      <w:marRight w:val="0"/>
      <w:marTop w:val="0"/>
      <w:marBottom w:val="0"/>
      <w:divBdr>
        <w:top w:val="none" w:sz="0" w:space="0" w:color="auto"/>
        <w:left w:val="none" w:sz="0" w:space="0" w:color="auto"/>
        <w:bottom w:val="none" w:sz="0" w:space="0" w:color="auto"/>
        <w:right w:val="none" w:sz="0" w:space="0" w:color="auto"/>
      </w:divBdr>
    </w:div>
    <w:div w:id="1619142101">
      <w:bodyDiv w:val="1"/>
      <w:marLeft w:val="0"/>
      <w:marRight w:val="0"/>
      <w:marTop w:val="0"/>
      <w:marBottom w:val="0"/>
      <w:divBdr>
        <w:top w:val="none" w:sz="0" w:space="0" w:color="auto"/>
        <w:left w:val="none" w:sz="0" w:space="0" w:color="auto"/>
        <w:bottom w:val="none" w:sz="0" w:space="0" w:color="auto"/>
        <w:right w:val="none" w:sz="0" w:space="0" w:color="auto"/>
      </w:divBdr>
    </w:div>
    <w:div w:id="1619337064">
      <w:bodyDiv w:val="1"/>
      <w:marLeft w:val="0"/>
      <w:marRight w:val="0"/>
      <w:marTop w:val="0"/>
      <w:marBottom w:val="0"/>
      <w:divBdr>
        <w:top w:val="none" w:sz="0" w:space="0" w:color="auto"/>
        <w:left w:val="none" w:sz="0" w:space="0" w:color="auto"/>
        <w:bottom w:val="none" w:sz="0" w:space="0" w:color="auto"/>
        <w:right w:val="none" w:sz="0" w:space="0" w:color="auto"/>
      </w:divBdr>
    </w:div>
    <w:div w:id="1619678753">
      <w:bodyDiv w:val="1"/>
      <w:marLeft w:val="0"/>
      <w:marRight w:val="0"/>
      <w:marTop w:val="0"/>
      <w:marBottom w:val="0"/>
      <w:divBdr>
        <w:top w:val="none" w:sz="0" w:space="0" w:color="auto"/>
        <w:left w:val="none" w:sz="0" w:space="0" w:color="auto"/>
        <w:bottom w:val="none" w:sz="0" w:space="0" w:color="auto"/>
        <w:right w:val="none" w:sz="0" w:space="0" w:color="auto"/>
      </w:divBdr>
    </w:div>
    <w:div w:id="1619751972">
      <w:bodyDiv w:val="1"/>
      <w:marLeft w:val="0"/>
      <w:marRight w:val="0"/>
      <w:marTop w:val="0"/>
      <w:marBottom w:val="0"/>
      <w:divBdr>
        <w:top w:val="none" w:sz="0" w:space="0" w:color="auto"/>
        <w:left w:val="none" w:sz="0" w:space="0" w:color="auto"/>
        <w:bottom w:val="none" w:sz="0" w:space="0" w:color="auto"/>
        <w:right w:val="none" w:sz="0" w:space="0" w:color="auto"/>
      </w:divBdr>
    </w:div>
    <w:div w:id="1620408767">
      <w:bodyDiv w:val="1"/>
      <w:marLeft w:val="0"/>
      <w:marRight w:val="0"/>
      <w:marTop w:val="0"/>
      <w:marBottom w:val="0"/>
      <w:divBdr>
        <w:top w:val="none" w:sz="0" w:space="0" w:color="auto"/>
        <w:left w:val="none" w:sz="0" w:space="0" w:color="auto"/>
        <w:bottom w:val="none" w:sz="0" w:space="0" w:color="auto"/>
        <w:right w:val="none" w:sz="0" w:space="0" w:color="auto"/>
      </w:divBdr>
    </w:div>
    <w:div w:id="1620915157">
      <w:bodyDiv w:val="1"/>
      <w:marLeft w:val="0"/>
      <w:marRight w:val="0"/>
      <w:marTop w:val="0"/>
      <w:marBottom w:val="0"/>
      <w:divBdr>
        <w:top w:val="none" w:sz="0" w:space="0" w:color="auto"/>
        <w:left w:val="none" w:sz="0" w:space="0" w:color="auto"/>
        <w:bottom w:val="none" w:sz="0" w:space="0" w:color="auto"/>
        <w:right w:val="none" w:sz="0" w:space="0" w:color="auto"/>
      </w:divBdr>
    </w:div>
    <w:div w:id="1621061891">
      <w:bodyDiv w:val="1"/>
      <w:marLeft w:val="0"/>
      <w:marRight w:val="0"/>
      <w:marTop w:val="0"/>
      <w:marBottom w:val="0"/>
      <w:divBdr>
        <w:top w:val="none" w:sz="0" w:space="0" w:color="auto"/>
        <w:left w:val="none" w:sz="0" w:space="0" w:color="auto"/>
        <w:bottom w:val="none" w:sz="0" w:space="0" w:color="auto"/>
        <w:right w:val="none" w:sz="0" w:space="0" w:color="auto"/>
      </w:divBdr>
    </w:div>
    <w:div w:id="1621498634">
      <w:bodyDiv w:val="1"/>
      <w:marLeft w:val="0"/>
      <w:marRight w:val="0"/>
      <w:marTop w:val="0"/>
      <w:marBottom w:val="0"/>
      <w:divBdr>
        <w:top w:val="none" w:sz="0" w:space="0" w:color="auto"/>
        <w:left w:val="none" w:sz="0" w:space="0" w:color="auto"/>
        <w:bottom w:val="none" w:sz="0" w:space="0" w:color="auto"/>
        <w:right w:val="none" w:sz="0" w:space="0" w:color="auto"/>
      </w:divBdr>
    </w:div>
    <w:div w:id="1621499519">
      <w:bodyDiv w:val="1"/>
      <w:marLeft w:val="0"/>
      <w:marRight w:val="0"/>
      <w:marTop w:val="0"/>
      <w:marBottom w:val="0"/>
      <w:divBdr>
        <w:top w:val="none" w:sz="0" w:space="0" w:color="auto"/>
        <w:left w:val="none" w:sz="0" w:space="0" w:color="auto"/>
        <w:bottom w:val="none" w:sz="0" w:space="0" w:color="auto"/>
        <w:right w:val="none" w:sz="0" w:space="0" w:color="auto"/>
      </w:divBdr>
    </w:div>
    <w:div w:id="1621718491">
      <w:bodyDiv w:val="1"/>
      <w:marLeft w:val="0"/>
      <w:marRight w:val="0"/>
      <w:marTop w:val="0"/>
      <w:marBottom w:val="0"/>
      <w:divBdr>
        <w:top w:val="none" w:sz="0" w:space="0" w:color="auto"/>
        <w:left w:val="none" w:sz="0" w:space="0" w:color="auto"/>
        <w:bottom w:val="none" w:sz="0" w:space="0" w:color="auto"/>
        <w:right w:val="none" w:sz="0" w:space="0" w:color="auto"/>
      </w:divBdr>
    </w:div>
    <w:div w:id="1621720418">
      <w:bodyDiv w:val="1"/>
      <w:marLeft w:val="0"/>
      <w:marRight w:val="0"/>
      <w:marTop w:val="0"/>
      <w:marBottom w:val="0"/>
      <w:divBdr>
        <w:top w:val="none" w:sz="0" w:space="0" w:color="auto"/>
        <w:left w:val="none" w:sz="0" w:space="0" w:color="auto"/>
        <w:bottom w:val="none" w:sz="0" w:space="0" w:color="auto"/>
        <w:right w:val="none" w:sz="0" w:space="0" w:color="auto"/>
      </w:divBdr>
    </w:div>
    <w:div w:id="1622034295">
      <w:bodyDiv w:val="1"/>
      <w:marLeft w:val="0"/>
      <w:marRight w:val="0"/>
      <w:marTop w:val="0"/>
      <w:marBottom w:val="0"/>
      <w:divBdr>
        <w:top w:val="none" w:sz="0" w:space="0" w:color="auto"/>
        <w:left w:val="none" w:sz="0" w:space="0" w:color="auto"/>
        <w:bottom w:val="none" w:sz="0" w:space="0" w:color="auto"/>
        <w:right w:val="none" w:sz="0" w:space="0" w:color="auto"/>
      </w:divBdr>
    </w:div>
    <w:div w:id="1622106342">
      <w:bodyDiv w:val="1"/>
      <w:marLeft w:val="0"/>
      <w:marRight w:val="0"/>
      <w:marTop w:val="0"/>
      <w:marBottom w:val="0"/>
      <w:divBdr>
        <w:top w:val="none" w:sz="0" w:space="0" w:color="auto"/>
        <w:left w:val="none" w:sz="0" w:space="0" w:color="auto"/>
        <w:bottom w:val="none" w:sz="0" w:space="0" w:color="auto"/>
        <w:right w:val="none" w:sz="0" w:space="0" w:color="auto"/>
      </w:divBdr>
      <w:divsChild>
        <w:div w:id="775443995">
          <w:marLeft w:val="480"/>
          <w:marRight w:val="0"/>
          <w:marTop w:val="0"/>
          <w:marBottom w:val="0"/>
          <w:divBdr>
            <w:top w:val="none" w:sz="0" w:space="0" w:color="auto"/>
            <w:left w:val="none" w:sz="0" w:space="0" w:color="auto"/>
            <w:bottom w:val="none" w:sz="0" w:space="0" w:color="auto"/>
            <w:right w:val="none" w:sz="0" w:space="0" w:color="auto"/>
          </w:divBdr>
        </w:div>
        <w:div w:id="1445152833">
          <w:marLeft w:val="480"/>
          <w:marRight w:val="0"/>
          <w:marTop w:val="0"/>
          <w:marBottom w:val="0"/>
          <w:divBdr>
            <w:top w:val="none" w:sz="0" w:space="0" w:color="auto"/>
            <w:left w:val="none" w:sz="0" w:space="0" w:color="auto"/>
            <w:bottom w:val="none" w:sz="0" w:space="0" w:color="auto"/>
            <w:right w:val="none" w:sz="0" w:space="0" w:color="auto"/>
          </w:divBdr>
        </w:div>
        <w:div w:id="1484665417">
          <w:marLeft w:val="480"/>
          <w:marRight w:val="0"/>
          <w:marTop w:val="0"/>
          <w:marBottom w:val="0"/>
          <w:divBdr>
            <w:top w:val="none" w:sz="0" w:space="0" w:color="auto"/>
            <w:left w:val="none" w:sz="0" w:space="0" w:color="auto"/>
            <w:bottom w:val="none" w:sz="0" w:space="0" w:color="auto"/>
            <w:right w:val="none" w:sz="0" w:space="0" w:color="auto"/>
          </w:divBdr>
        </w:div>
        <w:div w:id="319509051">
          <w:marLeft w:val="480"/>
          <w:marRight w:val="0"/>
          <w:marTop w:val="0"/>
          <w:marBottom w:val="0"/>
          <w:divBdr>
            <w:top w:val="none" w:sz="0" w:space="0" w:color="auto"/>
            <w:left w:val="none" w:sz="0" w:space="0" w:color="auto"/>
            <w:bottom w:val="none" w:sz="0" w:space="0" w:color="auto"/>
            <w:right w:val="none" w:sz="0" w:space="0" w:color="auto"/>
          </w:divBdr>
        </w:div>
        <w:div w:id="586618396">
          <w:marLeft w:val="480"/>
          <w:marRight w:val="0"/>
          <w:marTop w:val="0"/>
          <w:marBottom w:val="0"/>
          <w:divBdr>
            <w:top w:val="none" w:sz="0" w:space="0" w:color="auto"/>
            <w:left w:val="none" w:sz="0" w:space="0" w:color="auto"/>
            <w:bottom w:val="none" w:sz="0" w:space="0" w:color="auto"/>
            <w:right w:val="none" w:sz="0" w:space="0" w:color="auto"/>
          </w:divBdr>
        </w:div>
        <w:div w:id="1561483190">
          <w:marLeft w:val="480"/>
          <w:marRight w:val="0"/>
          <w:marTop w:val="0"/>
          <w:marBottom w:val="0"/>
          <w:divBdr>
            <w:top w:val="none" w:sz="0" w:space="0" w:color="auto"/>
            <w:left w:val="none" w:sz="0" w:space="0" w:color="auto"/>
            <w:bottom w:val="none" w:sz="0" w:space="0" w:color="auto"/>
            <w:right w:val="none" w:sz="0" w:space="0" w:color="auto"/>
          </w:divBdr>
        </w:div>
        <w:div w:id="1480339326">
          <w:marLeft w:val="480"/>
          <w:marRight w:val="0"/>
          <w:marTop w:val="0"/>
          <w:marBottom w:val="0"/>
          <w:divBdr>
            <w:top w:val="none" w:sz="0" w:space="0" w:color="auto"/>
            <w:left w:val="none" w:sz="0" w:space="0" w:color="auto"/>
            <w:bottom w:val="none" w:sz="0" w:space="0" w:color="auto"/>
            <w:right w:val="none" w:sz="0" w:space="0" w:color="auto"/>
          </w:divBdr>
        </w:div>
        <w:div w:id="2036885755">
          <w:marLeft w:val="480"/>
          <w:marRight w:val="0"/>
          <w:marTop w:val="0"/>
          <w:marBottom w:val="0"/>
          <w:divBdr>
            <w:top w:val="none" w:sz="0" w:space="0" w:color="auto"/>
            <w:left w:val="none" w:sz="0" w:space="0" w:color="auto"/>
            <w:bottom w:val="none" w:sz="0" w:space="0" w:color="auto"/>
            <w:right w:val="none" w:sz="0" w:space="0" w:color="auto"/>
          </w:divBdr>
        </w:div>
        <w:div w:id="1879321671">
          <w:marLeft w:val="480"/>
          <w:marRight w:val="0"/>
          <w:marTop w:val="0"/>
          <w:marBottom w:val="0"/>
          <w:divBdr>
            <w:top w:val="none" w:sz="0" w:space="0" w:color="auto"/>
            <w:left w:val="none" w:sz="0" w:space="0" w:color="auto"/>
            <w:bottom w:val="none" w:sz="0" w:space="0" w:color="auto"/>
            <w:right w:val="none" w:sz="0" w:space="0" w:color="auto"/>
          </w:divBdr>
        </w:div>
        <w:div w:id="1131678382">
          <w:marLeft w:val="480"/>
          <w:marRight w:val="0"/>
          <w:marTop w:val="0"/>
          <w:marBottom w:val="0"/>
          <w:divBdr>
            <w:top w:val="none" w:sz="0" w:space="0" w:color="auto"/>
            <w:left w:val="none" w:sz="0" w:space="0" w:color="auto"/>
            <w:bottom w:val="none" w:sz="0" w:space="0" w:color="auto"/>
            <w:right w:val="none" w:sz="0" w:space="0" w:color="auto"/>
          </w:divBdr>
        </w:div>
        <w:div w:id="410394253">
          <w:marLeft w:val="480"/>
          <w:marRight w:val="0"/>
          <w:marTop w:val="0"/>
          <w:marBottom w:val="0"/>
          <w:divBdr>
            <w:top w:val="none" w:sz="0" w:space="0" w:color="auto"/>
            <w:left w:val="none" w:sz="0" w:space="0" w:color="auto"/>
            <w:bottom w:val="none" w:sz="0" w:space="0" w:color="auto"/>
            <w:right w:val="none" w:sz="0" w:space="0" w:color="auto"/>
          </w:divBdr>
        </w:div>
        <w:div w:id="1341665078">
          <w:marLeft w:val="480"/>
          <w:marRight w:val="0"/>
          <w:marTop w:val="0"/>
          <w:marBottom w:val="0"/>
          <w:divBdr>
            <w:top w:val="none" w:sz="0" w:space="0" w:color="auto"/>
            <w:left w:val="none" w:sz="0" w:space="0" w:color="auto"/>
            <w:bottom w:val="none" w:sz="0" w:space="0" w:color="auto"/>
            <w:right w:val="none" w:sz="0" w:space="0" w:color="auto"/>
          </w:divBdr>
        </w:div>
        <w:div w:id="1816675664">
          <w:marLeft w:val="480"/>
          <w:marRight w:val="0"/>
          <w:marTop w:val="0"/>
          <w:marBottom w:val="0"/>
          <w:divBdr>
            <w:top w:val="none" w:sz="0" w:space="0" w:color="auto"/>
            <w:left w:val="none" w:sz="0" w:space="0" w:color="auto"/>
            <w:bottom w:val="none" w:sz="0" w:space="0" w:color="auto"/>
            <w:right w:val="none" w:sz="0" w:space="0" w:color="auto"/>
          </w:divBdr>
        </w:div>
        <w:div w:id="1707483299">
          <w:marLeft w:val="480"/>
          <w:marRight w:val="0"/>
          <w:marTop w:val="0"/>
          <w:marBottom w:val="0"/>
          <w:divBdr>
            <w:top w:val="none" w:sz="0" w:space="0" w:color="auto"/>
            <w:left w:val="none" w:sz="0" w:space="0" w:color="auto"/>
            <w:bottom w:val="none" w:sz="0" w:space="0" w:color="auto"/>
            <w:right w:val="none" w:sz="0" w:space="0" w:color="auto"/>
          </w:divBdr>
        </w:div>
        <w:div w:id="688722082">
          <w:marLeft w:val="480"/>
          <w:marRight w:val="0"/>
          <w:marTop w:val="0"/>
          <w:marBottom w:val="0"/>
          <w:divBdr>
            <w:top w:val="none" w:sz="0" w:space="0" w:color="auto"/>
            <w:left w:val="none" w:sz="0" w:space="0" w:color="auto"/>
            <w:bottom w:val="none" w:sz="0" w:space="0" w:color="auto"/>
            <w:right w:val="none" w:sz="0" w:space="0" w:color="auto"/>
          </w:divBdr>
        </w:div>
        <w:div w:id="776950202">
          <w:marLeft w:val="480"/>
          <w:marRight w:val="0"/>
          <w:marTop w:val="0"/>
          <w:marBottom w:val="0"/>
          <w:divBdr>
            <w:top w:val="none" w:sz="0" w:space="0" w:color="auto"/>
            <w:left w:val="none" w:sz="0" w:space="0" w:color="auto"/>
            <w:bottom w:val="none" w:sz="0" w:space="0" w:color="auto"/>
            <w:right w:val="none" w:sz="0" w:space="0" w:color="auto"/>
          </w:divBdr>
        </w:div>
        <w:div w:id="879896900">
          <w:marLeft w:val="480"/>
          <w:marRight w:val="0"/>
          <w:marTop w:val="0"/>
          <w:marBottom w:val="0"/>
          <w:divBdr>
            <w:top w:val="none" w:sz="0" w:space="0" w:color="auto"/>
            <w:left w:val="none" w:sz="0" w:space="0" w:color="auto"/>
            <w:bottom w:val="none" w:sz="0" w:space="0" w:color="auto"/>
            <w:right w:val="none" w:sz="0" w:space="0" w:color="auto"/>
          </w:divBdr>
        </w:div>
        <w:div w:id="1353804618">
          <w:marLeft w:val="480"/>
          <w:marRight w:val="0"/>
          <w:marTop w:val="0"/>
          <w:marBottom w:val="0"/>
          <w:divBdr>
            <w:top w:val="none" w:sz="0" w:space="0" w:color="auto"/>
            <w:left w:val="none" w:sz="0" w:space="0" w:color="auto"/>
            <w:bottom w:val="none" w:sz="0" w:space="0" w:color="auto"/>
            <w:right w:val="none" w:sz="0" w:space="0" w:color="auto"/>
          </w:divBdr>
        </w:div>
        <w:div w:id="1714384935">
          <w:marLeft w:val="480"/>
          <w:marRight w:val="0"/>
          <w:marTop w:val="0"/>
          <w:marBottom w:val="0"/>
          <w:divBdr>
            <w:top w:val="none" w:sz="0" w:space="0" w:color="auto"/>
            <w:left w:val="none" w:sz="0" w:space="0" w:color="auto"/>
            <w:bottom w:val="none" w:sz="0" w:space="0" w:color="auto"/>
            <w:right w:val="none" w:sz="0" w:space="0" w:color="auto"/>
          </w:divBdr>
        </w:div>
        <w:div w:id="1317413704">
          <w:marLeft w:val="480"/>
          <w:marRight w:val="0"/>
          <w:marTop w:val="0"/>
          <w:marBottom w:val="0"/>
          <w:divBdr>
            <w:top w:val="none" w:sz="0" w:space="0" w:color="auto"/>
            <w:left w:val="none" w:sz="0" w:space="0" w:color="auto"/>
            <w:bottom w:val="none" w:sz="0" w:space="0" w:color="auto"/>
            <w:right w:val="none" w:sz="0" w:space="0" w:color="auto"/>
          </w:divBdr>
        </w:div>
        <w:div w:id="116028785">
          <w:marLeft w:val="480"/>
          <w:marRight w:val="0"/>
          <w:marTop w:val="0"/>
          <w:marBottom w:val="0"/>
          <w:divBdr>
            <w:top w:val="none" w:sz="0" w:space="0" w:color="auto"/>
            <w:left w:val="none" w:sz="0" w:space="0" w:color="auto"/>
            <w:bottom w:val="none" w:sz="0" w:space="0" w:color="auto"/>
            <w:right w:val="none" w:sz="0" w:space="0" w:color="auto"/>
          </w:divBdr>
        </w:div>
        <w:div w:id="310866950">
          <w:marLeft w:val="480"/>
          <w:marRight w:val="0"/>
          <w:marTop w:val="0"/>
          <w:marBottom w:val="0"/>
          <w:divBdr>
            <w:top w:val="none" w:sz="0" w:space="0" w:color="auto"/>
            <w:left w:val="none" w:sz="0" w:space="0" w:color="auto"/>
            <w:bottom w:val="none" w:sz="0" w:space="0" w:color="auto"/>
            <w:right w:val="none" w:sz="0" w:space="0" w:color="auto"/>
          </w:divBdr>
        </w:div>
        <w:div w:id="284897462">
          <w:marLeft w:val="480"/>
          <w:marRight w:val="0"/>
          <w:marTop w:val="0"/>
          <w:marBottom w:val="0"/>
          <w:divBdr>
            <w:top w:val="none" w:sz="0" w:space="0" w:color="auto"/>
            <w:left w:val="none" w:sz="0" w:space="0" w:color="auto"/>
            <w:bottom w:val="none" w:sz="0" w:space="0" w:color="auto"/>
            <w:right w:val="none" w:sz="0" w:space="0" w:color="auto"/>
          </w:divBdr>
        </w:div>
        <w:div w:id="385761754">
          <w:marLeft w:val="480"/>
          <w:marRight w:val="0"/>
          <w:marTop w:val="0"/>
          <w:marBottom w:val="0"/>
          <w:divBdr>
            <w:top w:val="none" w:sz="0" w:space="0" w:color="auto"/>
            <w:left w:val="none" w:sz="0" w:space="0" w:color="auto"/>
            <w:bottom w:val="none" w:sz="0" w:space="0" w:color="auto"/>
            <w:right w:val="none" w:sz="0" w:space="0" w:color="auto"/>
          </w:divBdr>
        </w:div>
        <w:div w:id="1230387409">
          <w:marLeft w:val="480"/>
          <w:marRight w:val="0"/>
          <w:marTop w:val="0"/>
          <w:marBottom w:val="0"/>
          <w:divBdr>
            <w:top w:val="none" w:sz="0" w:space="0" w:color="auto"/>
            <w:left w:val="none" w:sz="0" w:space="0" w:color="auto"/>
            <w:bottom w:val="none" w:sz="0" w:space="0" w:color="auto"/>
            <w:right w:val="none" w:sz="0" w:space="0" w:color="auto"/>
          </w:divBdr>
        </w:div>
        <w:div w:id="1078477016">
          <w:marLeft w:val="480"/>
          <w:marRight w:val="0"/>
          <w:marTop w:val="0"/>
          <w:marBottom w:val="0"/>
          <w:divBdr>
            <w:top w:val="none" w:sz="0" w:space="0" w:color="auto"/>
            <w:left w:val="none" w:sz="0" w:space="0" w:color="auto"/>
            <w:bottom w:val="none" w:sz="0" w:space="0" w:color="auto"/>
            <w:right w:val="none" w:sz="0" w:space="0" w:color="auto"/>
          </w:divBdr>
        </w:div>
        <w:div w:id="147207278">
          <w:marLeft w:val="480"/>
          <w:marRight w:val="0"/>
          <w:marTop w:val="0"/>
          <w:marBottom w:val="0"/>
          <w:divBdr>
            <w:top w:val="none" w:sz="0" w:space="0" w:color="auto"/>
            <w:left w:val="none" w:sz="0" w:space="0" w:color="auto"/>
            <w:bottom w:val="none" w:sz="0" w:space="0" w:color="auto"/>
            <w:right w:val="none" w:sz="0" w:space="0" w:color="auto"/>
          </w:divBdr>
        </w:div>
        <w:div w:id="924728384">
          <w:marLeft w:val="480"/>
          <w:marRight w:val="0"/>
          <w:marTop w:val="0"/>
          <w:marBottom w:val="0"/>
          <w:divBdr>
            <w:top w:val="none" w:sz="0" w:space="0" w:color="auto"/>
            <w:left w:val="none" w:sz="0" w:space="0" w:color="auto"/>
            <w:bottom w:val="none" w:sz="0" w:space="0" w:color="auto"/>
            <w:right w:val="none" w:sz="0" w:space="0" w:color="auto"/>
          </w:divBdr>
        </w:div>
      </w:divsChild>
    </w:div>
    <w:div w:id="1622565580">
      <w:bodyDiv w:val="1"/>
      <w:marLeft w:val="0"/>
      <w:marRight w:val="0"/>
      <w:marTop w:val="0"/>
      <w:marBottom w:val="0"/>
      <w:divBdr>
        <w:top w:val="none" w:sz="0" w:space="0" w:color="auto"/>
        <w:left w:val="none" w:sz="0" w:space="0" w:color="auto"/>
        <w:bottom w:val="none" w:sz="0" w:space="0" w:color="auto"/>
        <w:right w:val="none" w:sz="0" w:space="0" w:color="auto"/>
      </w:divBdr>
    </w:div>
    <w:div w:id="1622614958">
      <w:bodyDiv w:val="1"/>
      <w:marLeft w:val="0"/>
      <w:marRight w:val="0"/>
      <w:marTop w:val="0"/>
      <w:marBottom w:val="0"/>
      <w:divBdr>
        <w:top w:val="none" w:sz="0" w:space="0" w:color="auto"/>
        <w:left w:val="none" w:sz="0" w:space="0" w:color="auto"/>
        <w:bottom w:val="none" w:sz="0" w:space="0" w:color="auto"/>
        <w:right w:val="none" w:sz="0" w:space="0" w:color="auto"/>
      </w:divBdr>
    </w:div>
    <w:div w:id="1622688372">
      <w:bodyDiv w:val="1"/>
      <w:marLeft w:val="0"/>
      <w:marRight w:val="0"/>
      <w:marTop w:val="0"/>
      <w:marBottom w:val="0"/>
      <w:divBdr>
        <w:top w:val="none" w:sz="0" w:space="0" w:color="auto"/>
        <w:left w:val="none" w:sz="0" w:space="0" w:color="auto"/>
        <w:bottom w:val="none" w:sz="0" w:space="0" w:color="auto"/>
        <w:right w:val="none" w:sz="0" w:space="0" w:color="auto"/>
      </w:divBdr>
    </w:div>
    <w:div w:id="1623070919">
      <w:bodyDiv w:val="1"/>
      <w:marLeft w:val="0"/>
      <w:marRight w:val="0"/>
      <w:marTop w:val="0"/>
      <w:marBottom w:val="0"/>
      <w:divBdr>
        <w:top w:val="none" w:sz="0" w:space="0" w:color="auto"/>
        <w:left w:val="none" w:sz="0" w:space="0" w:color="auto"/>
        <w:bottom w:val="none" w:sz="0" w:space="0" w:color="auto"/>
        <w:right w:val="none" w:sz="0" w:space="0" w:color="auto"/>
      </w:divBdr>
    </w:div>
    <w:div w:id="1623154120">
      <w:bodyDiv w:val="1"/>
      <w:marLeft w:val="0"/>
      <w:marRight w:val="0"/>
      <w:marTop w:val="0"/>
      <w:marBottom w:val="0"/>
      <w:divBdr>
        <w:top w:val="none" w:sz="0" w:space="0" w:color="auto"/>
        <w:left w:val="none" w:sz="0" w:space="0" w:color="auto"/>
        <w:bottom w:val="none" w:sz="0" w:space="0" w:color="auto"/>
        <w:right w:val="none" w:sz="0" w:space="0" w:color="auto"/>
      </w:divBdr>
    </w:div>
    <w:div w:id="1623996840">
      <w:bodyDiv w:val="1"/>
      <w:marLeft w:val="0"/>
      <w:marRight w:val="0"/>
      <w:marTop w:val="0"/>
      <w:marBottom w:val="0"/>
      <w:divBdr>
        <w:top w:val="none" w:sz="0" w:space="0" w:color="auto"/>
        <w:left w:val="none" w:sz="0" w:space="0" w:color="auto"/>
        <w:bottom w:val="none" w:sz="0" w:space="0" w:color="auto"/>
        <w:right w:val="none" w:sz="0" w:space="0" w:color="auto"/>
      </w:divBdr>
    </w:div>
    <w:div w:id="1624383125">
      <w:bodyDiv w:val="1"/>
      <w:marLeft w:val="0"/>
      <w:marRight w:val="0"/>
      <w:marTop w:val="0"/>
      <w:marBottom w:val="0"/>
      <w:divBdr>
        <w:top w:val="none" w:sz="0" w:space="0" w:color="auto"/>
        <w:left w:val="none" w:sz="0" w:space="0" w:color="auto"/>
        <w:bottom w:val="none" w:sz="0" w:space="0" w:color="auto"/>
        <w:right w:val="none" w:sz="0" w:space="0" w:color="auto"/>
      </w:divBdr>
    </w:div>
    <w:div w:id="1624577215">
      <w:bodyDiv w:val="1"/>
      <w:marLeft w:val="0"/>
      <w:marRight w:val="0"/>
      <w:marTop w:val="0"/>
      <w:marBottom w:val="0"/>
      <w:divBdr>
        <w:top w:val="none" w:sz="0" w:space="0" w:color="auto"/>
        <w:left w:val="none" w:sz="0" w:space="0" w:color="auto"/>
        <w:bottom w:val="none" w:sz="0" w:space="0" w:color="auto"/>
        <w:right w:val="none" w:sz="0" w:space="0" w:color="auto"/>
      </w:divBdr>
    </w:div>
    <w:div w:id="1624724263">
      <w:bodyDiv w:val="1"/>
      <w:marLeft w:val="0"/>
      <w:marRight w:val="0"/>
      <w:marTop w:val="0"/>
      <w:marBottom w:val="0"/>
      <w:divBdr>
        <w:top w:val="none" w:sz="0" w:space="0" w:color="auto"/>
        <w:left w:val="none" w:sz="0" w:space="0" w:color="auto"/>
        <w:bottom w:val="none" w:sz="0" w:space="0" w:color="auto"/>
        <w:right w:val="none" w:sz="0" w:space="0" w:color="auto"/>
      </w:divBdr>
    </w:div>
    <w:div w:id="1624768979">
      <w:bodyDiv w:val="1"/>
      <w:marLeft w:val="0"/>
      <w:marRight w:val="0"/>
      <w:marTop w:val="0"/>
      <w:marBottom w:val="0"/>
      <w:divBdr>
        <w:top w:val="none" w:sz="0" w:space="0" w:color="auto"/>
        <w:left w:val="none" w:sz="0" w:space="0" w:color="auto"/>
        <w:bottom w:val="none" w:sz="0" w:space="0" w:color="auto"/>
        <w:right w:val="none" w:sz="0" w:space="0" w:color="auto"/>
      </w:divBdr>
    </w:div>
    <w:div w:id="1624841933">
      <w:bodyDiv w:val="1"/>
      <w:marLeft w:val="0"/>
      <w:marRight w:val="0"/>
      <w:marTop w:val="0"/>
      <w:marBottom w:val="0"/>
      <w:divBdr>
        <w:top w:val="none" w:sz="0" w:space="0" w:color="auto"/>
        <w:left w:val="none" w:sz="0" w:space="0" w:color="auto"/>
        <w:bottom w:val="none" w:sz="0" w:space="0" w:color="auto"/>
        <w:right w:val="none" w:sz="0" w:space="0" w:color="auto"/>
      </w:divBdr>
    </w:div>
    <w:div w:id="1625186923">
      <w:bodyDiv w:val="1"/>
      <w:marLeft w:val="0"/>
      <w:marRight w:val="0"/>
      <w:marTop w:val="0"/>
      <w:marBottom w:val="0"/>
      <w:divBdr>
        <w:top w:val="none" w:sz="0" w:space="0" w:color="auto"/>
        <w:left w:val="none" w:sz="0" w:space="0" w:color="auto"/>
        <w:bottom w:val="none" w:sz="0" w:space="0" w:color="auto"/>
        <w:right w:val="none" w:sz="0" w:space="0" w:color="auto"/>
      </w:divBdr>
    </w:div>
    <w:div w:id="1625621184">
      <w:bodyDiv w:val="1"/>
      <w:marLeft w:val="0"/>
      <w:marRight w:val="0"/>
      <w:marTop w:val="0"/>
      <w:marBottom w:val="0"/>
      <w:divBdr>
        <w:top w:val="none" w:sz="0" w:space="0" w:color="auto"/>
        <w:left w:val="none" w:sz="0" w:space="0" w:color="auto"/>
        <w:bottom w:val="none" w:sz="0" w:space="0" w:color="auto"/>
        <w:right w:val="none" w:sz="0" w:space="0" w:color="auto"/>
      </w:divBdr>
    </w:div>
    <w:div w:id="1626035918">
      <w:bodyDiv w:val="1"/>
      <w:marLeft w:val="0"/>
      <w:marRight w:val="0"/>
      <w:marTop w:val="0"/>
      <w:marBottom w:val="0"/>
      <w:divBdr>
        <w:top w:val="none" w:sz="0" w:space="0" w:color="auto"/>
        <w:left w:val="none" w:sz="0" w:space="0" w:color="auto"/>
        <w:bottom w:val="none" w:sz="0" w:space="0" w:color="auto"/>
        <w:right w:val="none" w:sz="0" w:space="0" w:color="auto"/>
      </w:divBdr>
    </w:div>
    <w:div w:id="1627421764">
      <w:bodyDiv w:val="1"/>
      <w:marLeft w:val="0"/>
      <w:marRight w:val="0"/>
      <w:marTop w:val="0"/>
      <w:marBottom w:val="0"/>
      <w:divBdr>
        <w:top w:val="none" w:sz="0" w:space="0" w:color="auto"/>
        <w:left w:val="none" w:sz="0" w:space="0" w:color="auto"/>
        <w:bottom w:val="none" w:sz="0" w:space="0" w:color="auto"/>
        <w:right w:val="none" w:sz="0" w:space="0" w:color="auto"/>
      </w:divBdr>
    </w:div>
    <w:div w:id="1627466377">
      <w:bodyDiv w:val="1"/>
      <w:marLeft w:val="0"/>
      <w:marRight w:val="0"/>
      <w:marTop w:val="0"/>
      <w:marBottom w:val="0"/>
      <w:divBdr>
        <w:top w:val="none" w:sz="0" w:space="0" w:color="auto"/>
        <w:left w:val="none" w:sz="0" w:space="0" w:color="auto"/>
        <w:bottom w:val="none" w:sz="0" w:space="0" w:color="auto"/>
        <w:right w:val="none" w:sz="0" w:space="0" w:color="auto"/>
      </w:divBdr>
    </w:div>
    <w:div w:id="1628051656">
      <w:bodyDiv w:val="1"/>
      <w:marLeft w:val="0"/>
      <w:marRight w:val="0"/>
      <w:marTop w:val="0"/>
      <w:marBottom w:val="0"/>
      <w:divBdr>
        <w:top w:val="none" w:sz="0" w:space="0" w:color="auto"/>
        <w:left w:val="none" w:sz="0" w:space="0" w:color="auto"/>
        <w:bottom w:val="none" w:sz="0" w:space="0" w:color="auto"/>
        <w:right w:val="none" w:sz="0" w:space="0" w:color="auto"/>
      </w:divBdr>
    </w:div>
    <w:div w:id="1628201441">
      <w:bodyDiv w:val="1"/>
      <w:marLeft w:val="0"/>
      <w:marRight w:val="0"/>
      <w:marTop w:val="0"/>
      <w:marBottom w:val="0"/>
      <w:divBdr>
        <w:top w:val="none" w:sz="0" w:space="0" w:color="auto"/>
        <w:left w:val="none" w:sz="0" w:space="0" w:color="auto"/>
        <w:bottom w:val="none" w:sz="0" w:space="0" w:color="auto"/>
        <w:right w:val="none" w:sz="0" w:space="0" w:color="auto"/>
      </w:divBdr>
    </w:div>
    <w:div w:id="1628320243">
      <w:bodyDiv w:val="1"/>
      <w:marLeft w:val="0"/>
      <w:marRight w:val="0"/>
      <w:marTop w:val="0"/>
      <w:marBottom w:val="0"/>
      <w:divBdr>
        <w:top w:val="none" w:sz="0" w:space="0" w:color="auto"/>
        <w:left w:val="none" w:sz="0" w:space="0" w:color="auto"/>
        <w:bottom w:val="none" w:sz="0" w:space="0" w:color="auto"/>
        <w:right w:val="none" w:sz="0" w:space="0" w:color="auto"/>
      </w:divBdr>
    </w:div>
    <w:div w:id="1628505019">
      <w:bodyDiv w:val="1"/>
      <w:marLeft w:val="0"/>
      <w:marRight w:val="0"/>
      <w:marTop w:val="0"/>
      <w:marBottom w:val="0"/>
      <w:divBdr>
        <w:top w:val="none" w:sz="0" w:space="0" w:color="auto"/>
        <w:left w:val="none" w:sz="0" w:space="0" w:color="auto"/>
        <w:bottom w:val="none" w:sz="0" w:space="0" w:color="auto"/>
        <w:right w:val="none" w:sz="0" w:space="0" w:color="auto"/>
      </w:divBdr>
    </w:div>
    <w:div w:id="1628657867">
      <w:bodyDiv w:val="1"/>
      <w:marLeft w:val="0"/>
      <w:marRight w:val="0"/>
      <w:marTop w:val="0"/>
      <w:marBottom w:val="0"/>
      <w:divBdr>
        <w:top w:val="none" w:sz="0" w:space="0" w:color="auto"/>
        <w:left w:val="none" w:sz="0" w:space="0" w:color="auto"/>
        <w:bottom w:val="none" w:sz="0" w:space="0" w:color="auto"/>
        <w:right w:val="none" w:sz="0" w:space="0" w:color="auto"/>
      </w:divBdr>
    </w:div>
    <w:div w:id="1629504113">
      <w:bodyDiv w:val="1"/>
      <w:marLeft w:val="0"/>
      <w:marRight w:val="0"/>
      <w:marTop w:val="0"/>
      <w:marBottom w:val="0"/>
      <w:divBdr>
        <w:top w:val="none" w:sz="0" w:space="0" w:color="auto"/>
        <w:left w:val="none" w:sz="0" w:space="0" w:color="auto"/>
        <w:bottom w:val="none" w:sz="0" w:space="0" w:color="auto"/>
        <w:right w:val="none" w:sz="0" w:space="0" w:color="auto"/>
      </w:divBdr>
    </w:div>
    <w:div w:id="1629775769">
      <w:bodyDiv w:val="1"/>
      <w:marLeft w:val="0"/>
      <w:marRight w:val="0"/>
      <w:marTop w:val="0"/>
      <w:marBottom w:val="0"/>
      <w:divBdr>
        <w:top w:val="none" w:sz="0" w:space="0" w:color="auto"/>
        <w:left w:val="none" w:sz="0" w:space="0" w:color="auto"/>
        <w:bottom w:val="none" w:sz="0" w:space="0" w:color="auto"/>
        <w:right w:val="none" w:sz="0" w:space="0" w:color="auto"/>
      </w:divBdr>
    </w:div>
    <w:div w:id="1629817492">
      <w:bodyDiv w:val="1"/>
      <w:marLeft w:val="0"/>
      <w:marRight w:val="0"/>
      <w:marTop w:val="0"/>
      <w:marBottom w:val="0"/>
      <w:divBdr>
        <w:top w:val="none" w:sz="0" w:space="0" w:color="auto"/>
        <w:left w:val="none" w:sz="0" w:space="0" w:color="auto"/>
        <w:bottom w:val="none" w:sz="0" w:space="0" w:color="auto"/>
        <w:right w:val="none" w:sz="0" w:space="0" w:color="auto"/>
      </w:divBdr>
    </w:div>
    <w:div w:id="1630545676">
      <w:bodyDiv w:val="1"/>
      <w:marLeft w:val="0"/>
      <w:marRight w:val="0"/>
      <w:marTop w:val="0"/>
      <w:marBottom w:val="0"/>
      <w:divBdr>
        <w:top w:val="none" w:sz="0" w:space="0" w:color="auto"/>
        <w:left w:val="none" w:sz="0" w:space="0" w:color="auto"/>
        <w:bottom w:val="none" w:sz="0" w:space="0" w:color="auto"/>
        <w:right w:val="none" w:sz="0" w:space="0" w:color="auto"/>
      </w:divBdr>
    </w:div>
    <w:div w:id="1630699408">
      <w:bodyDiv w:val="1"/>
      <w:marLeft w:val="0"/>
      <w:marRight w:val="0"/>
      <w:marTop w:val="0"/>
      <w:marBottom w:val="0"/>
      <w:divBdr>
        <w:top w:val="none" w:sz="0" w:space="0" w:color="auto"/>
        <w:left w:val="none" w:sz="0" w:space="0" w:color="auto"/>
        <w:bottom w:val="none" w:sz="0" w:space="0" w:color="auto"/>
        <w:right w:val="none" w:sz="0" w:space="0" w:color="auto"/>
      </w:divBdr>
      <w:divsChild>
        <w:div w:id="1421608958">
          <w:marLeft w:val="480"/>
          <w:marRight w:val="0"/>
          <w:marTop w:val="0"/>
          <w:marBottom w:val="0"/>
          <w:divBdr>
            <w:top w:val="none" w:sz="0" w:space="0" w:color="auto"/>
            <w:left w:val="none" w:sz="0" w:space="0" w:color="auto"/>
            <w:bottom w:val="none" w:sz="0" w:space="0" w:color="auto"/>
            <w:right w:val="none" w:sz="0" w:space="0" w:color="auto"/>
          </w:divBdr>
        </w:div>
        <w:div w:id="543296740">
          <w:marLeft w:val="480"/>
          <w:marRight w:val="0"/>
          <w:marTop w:val="0"/>
          <w:marBottom w:val="0"/>
          <w:divBdr>
            <w:top w:val="none" w:sz="0" w:space="0" w:color="auto"/>
            <w:left w:val="none" w:sz="0" w:space="0" w:color="auto"/>
            <w:bottom w:val="none" w:sz="0" w:space="0" w:color="auto"/>
            <w:right w:val="none" w:sz="0" w:space="0" w:color="auto"/>
          </w:divBdr>
        </w:div>
        <w:div w:id="1775976062">
          <w:marLeft w:val="480"/>
          <w:marRight w:val="0"/>
          <w:marTop w:val="0"/>
          <w:marBottom w:val="0"/>
          <w:divBdr>
            <w:top w:val="none" w:sz="0" w:space="0" w:color="auto"/>
            <w:left w:val="none" w:sz="0" w:space="0" w:color="auto"/>
            <w:bottom w:val="none" w:sz="0" w:space="0" w:color="auto"/>
            <w:right w:val="none" w:sz="0" w:space="0" w:color="auto"/>
          </w:divBdr>
        </w:div>
        <w:div w:id="1867206367">
          <w:marLeft w:val="480"/>
          <w:marRight w:val="0"/>
          <w:marTop w:val="0"/>
          <w:marBottom w:val="0"/>
          <w:divBdr>
            <w:top w:val="none" w:sz="0" w:space="0" w:color="auto"/>
            <w:left w:val="none" w:sz="0" w:space="0" w:color="auto"/>
            <w:bottom w:val="none" w:sz="0" w:space="0" w:color="auto"/>
            <w:right w:val="none" w:sz="0" w:space="0" w:color="auto"/>
          </w:divBdr>
        </w:div>
        <w:div w:id="1067652481">
          <w:marLeft w:val="480"/>
          <w:marRight w:val="0"/>
          <w:marTop w:val="0"/>
          <w:marBottom w:val="0"/>
          <w:divBdr>
            <w:top w:val="none" w:sz="0" w:space="0" w:color="auto"/>
            <w:left w:val="none" w:sz="0" w:space="0" w:color="auto"/>
            <w:bottom w:val="none" w:sz="0" w:space="0" w:color="auto"/>
            <w:right w:val="none" w:sz="0" w:space="0" w:color="auto"/>
          </w:divBdr>
        </w:div>
        <w:div w:id="471682439">
          <w:marLeft w:val="480"/>
          <w:marRight w:val="0"/>
          <w:marTop w:val="0"/>
          <w:marBottom w:val="0"/>
          <w:divBdr>
            <w:top w:val="none" w:sz="0" w:space="0" w:color="auto"/>
            <w:left w:val="none" w:sz="0" w:space="0" w:color="auto"/>
            <w:bottom w:val="none" w:sz="0" w:space="0" w:color="auto"/>
            <w:right w:val="none" w:sz="0" w:space="0" w:color="auto"/>
          </w:divBdr>
        </w:div>
        <w:div w:id="1683704671">
          <w:marLeft w:val="480"/>
          <w:marRight w:val="0"/>
          <w:marTop w:val="0"/>
          <w:marBottom w:val="0"/>
          <w:divBdr>
            <w:top w:val="none" w:sz="0" w:space="0" w:color="auto"/>
            <w:left w:val="none" w:sz="0" w:space="0" w:color="auto"/>
            <w:bottom w:val="none" w:sz="0" w:space="0" w:color="auto"/>
            <w:right w:val="none" w:sz="0" w:space="0" w:color="auto"/>
          </w:divBdr>
        </w:div>
        <w:div w:id="60838072">
          <w:marLeft w:val="480"/>
          <w:marRight w:val="0"/>
          <w:marTop w:val="0"/>
          <w:marBottom w:val="0"/>
          <w:divBdr>
            <w:top w:val="none" w:sz="0" w:space="0" w:color="auto"/>
            <w:left w:val="none" w:sz="0" w:space="0" w:color="auto"/>
            <w:bottom w:val="none" w:sz="0" w:space="0" w:color="auto"/>
            <w:right w:val="none" w:sz="0" w:space="0" w:color="auto"/>
          </w:divBdr>
        </w:div>
        <w:div w:id="546573572">
          <w:marLeft w:val="480"/>
          <w:marRight w:val="0"/>
          <w:marTop w:val="0"/>
          <w:marBottom w:val="0"/>
          <w:divBdr>
            <w:top w:val="none" w:sz="0" w:space="0" w:color="auto"/>
            <w:left w:val="none" w:sz="0" w:space="0" w:color="auto"/>
            <w:bottom w:val="none" w:sz="0" w:space="0" w:color="auto"/>
            <w:right w:val="none" w:sz="0" w:space="0" w:color="auto"/>
          </w:divBdr>
        </w:div>
        <w:div w:id="1552423784">
          <w:marLeft w:val="480"/>
          <w:marRight w:val="0"/>
          <w:marTop w:val="0"/>
          <w:marBottom w:val="0"/>
          <w:divBdr>
            <w:top w:val="none" w:sz="0" w:space="0" w:color="auto"/>
            <w:left w:val="none" w:sz="0" w:space="0" w:color="auto"/>
            <w:bottom w:val="none" w:sz="0" w:space="0" w:color="auto"/>
            <w:right w:val="none" w:sz="0" w:space="0" w:color="auto"/>
          </w:divBdr>
        </w:div>
        <w:div w:id="1618442714">
          <w:marLeft w:val="480"/>
          <w:marRight w:val="0"/>
          <w:marTop w:val="0"/>
          <w:marBottom w:val="0"/>
          <w:divBdr>
            <w:top w:val="none" w:sz="0" w:space="0" w:color="auto"/>
            <w:left w:val="none" w:sz="0" w:space="0" w:color="auto"/>
            <w:bottom w:val="none" w:sz="0" w:space="0" w:color="auto"/>
            <w:right w:val="none" w:sz="0" w:space="0" w:color="auto"/>
          </w:divBdr>
        </w:div>
        <w:div w:id="1055006729">
          <w:marLeft w:val="480"/>
          <w:marRight w:val="0"/>
          <w:marTop w:val="0"/>
          <w:marBottom w:val="0"/>
          <w:divBdr>
            <w:top w:val="none" w:sz="0" w:space="0" w:color="auto"/>
            <w:left w:val="none" w:sz="0" w:space="0" w:color="auto"/>
            <w:bottom w:val="none" w:sz="0" w:space="0" w:color="auto"/>
            <w:right w:val="none" w:sz="0" w:space="0" w:color="auto"/>
          </w:divBdr>
        </w:div>
        <w:div w:id="1992175149">
          <w:marLeft w:val="480"/>
          <w:marRight w:val="0"/>
          <w:marTop w:val="0"/>
          <w:marBottom w:val="0"/>
          <w:divBdr>
            <w:top w:val="none" w:sz="0" w:space="0" w:color="auto"/>
            <w:left w:val="none" w:sz="0" w:space="0" w:color="auto"/>
            <w:bottom w:val="none" w:sz="0" w:space="0" w:color="auto"/>
            <w:right w:val="none" w:sz="0" w:space="0" w:color="auto"/>
          </w:divBdr>
        </w:div>
        <w:div w:id="2072000017">
          <w:marLeft w:val="480"/>
          <w:marRight w:val="0"/>
          <w:marTop w:val="0"/>
          <w:marBottom w:val="0"/>
          <w:divBdr>
            <w:top w:val="none" w:sz="0" w:space="0" w:color="auto"/>
            <w:left w:val="none" w:sz="0" w:space="0" w:color="auto"/>
            <w:bottom w:val="none" w:sz="0" w:space="0" w:color="auto"/>
            <w:right w:val="none" w:sz="0" w:space="0" w:color="auto"/>
          </w:divBdr>
        </w:div>
        <w:div w:id="1557283120">
          <w:marLeft w:val="480"/>
          <w:marRight w:val="0"/>
          <w:marTop w:val="0"/>
          <w:marBottom w:val="0"/>
          <w:divBdr>
            <w:top w:val="none" w:sz="0" w:space="0" w:color="auto"/>
            <w:left w:val="none" w:sz="0" w:space="0" w:color="auto"/>
            <w:bottom w:val="none" w:sz="0" w:space="0" w:color="auto"/>
            <w:right w:val="none" w:sz="0" w:space="0" w:color="auto"/>
          </w:divBdr>
        </w:div>
        <w:div w:id="1720666982">
          <w:marLeft w:val="480"/>
          <w:marRight w:val="0"/>
          <w:marTop w:val="0"/>
          <w:marBottom w:val="0"/>
          <w:divBdr>
            <w:top w:val="none" w:sz="0" w:space="0" w:color="auto"/>
            <w:left w:val="none" w:sz="0" w:space="0" w:color="auto"/>
            <w:bottom w:val="none" w:sz="0" w:space="0" w:color="auto"/>
            <w:right w:val="none" w:sz="0" w:space="0" w:color="auto"/>
          </w:divBdr>
        </w:div>
        <w:div w:id="1404138977">
          <w:marLeft w:val="480"/>
          <w:marRight w:val="0"/>
          <w:marTop w:val="0"/>
          <w:marBottom w:val="0"/>
          <w:divBdr>
            <w:top w:val="none" w:sz="0" w:space="0" w:color="auto"/>
            <w:left w:val="none" w:sz="0" w:space="0" w:color="auto"/>
            <w:bottom w:val="none" w:sz="0" w:space="0" w:color="auto"/>
            <w:right w:val="none" w:sz="0" w:space="0" w:color="auto"/>
          </w:divBdr>
        </w:div>
        <w:div w:id="2047564620">
          <w:marLeft w:val="480"/>
          <w:marRight w:val="0"/>
          <w:marTop w:val="0"/>
          <w:marBottom w:val="0"/>
          <w:divBdr>
            <w:top w:val="none" w:sz="0" w:space="0" w:color="auto"/>
            <w:left w:val="none" w:sz="0" w:space="0" w:color="auto"/>
            <w:bottom w:val="none" w:sz="0" w:space="0" w:color="auto"/>
            <w:right w:val="none" w:sz="0" w:space="0" w:color="auto"/>
          </w:divBdr>
        </w:div>
        <w:div w:id="1490293864">
          <w:marLeft w:val="480"/>
          <w:marRight w:val="0"/>
          <w:marTop w:val="0"/>
          <w:marBottom w:val="0"/>
          <w:divBdr>
            <w:top w:val="none" w:sz="0" w:space="0" w:color="auto"/>
            <w:left w:val="none" w:sz="0" w:space="0" w:color="auto"/>
            <w:bottom w:val="none" w:sz="0" w:space="0" w:color="auto"/>
            <w:right w:val="none" w:sz="0" w:space="0" w:color="auto"/>
          </w:divBdr>
        </w:div>
        <w:div w:id="1228108103">
          <w:marLeft w:val="480"/>
          <w:marRight w:val="0"/>
          <w:marTop w:val="0"/>
          <w:marBottom w:val="0"/>
          <w:divBdr>
            <w:top w:val="none" w:sz="0" w:space="0" w:color="auto"/>
            <w:left w:val="none" w:sz="0" w:space="0" w:color="auto"/>
            <w:bottom w:val="none" w:sz="0" w:space="0" w:color="auto"/>
            <w:right w:val="none" w:sz="0" w:space="0" w:color="auto"/>
          </w:divBdr>
        </w:div>
        <w:div w:id="1160075770">
          <w:marLeft w:val="480"/>
          <w:marRight w:val="0"/>
          <w:marTop w:val="0"/>
          <w:marBottom w:val="0"/>
          <w:divBdr>
            <w:top w:val="none" w:sz="0" w:space="0" w:color="auto"/>
            <w:left w:val="none" w:sz="0" w:space="0" w:color="auto"/>
            <w:bottom w:val="none" w:sz="0" w:space="0" w:color="auto"/>
            <w:right w:val="none" w:sz="0" w:space="0" w:color="auto"/>
          </w:divBdr>
        </w:div>
        <w:div w:id="1375539189">
          <w:marLeft w:val="480"/>
          <w:marRight w:val="0"/>
          <w:marTop w:val="0"/>
          <w:marBottom w:val="0"/>
          <w:divBdr>
            <w:top w:val="none" w:sz="0" w:space="0" w:color="auto"/>
            <w:left w:val="none" w:sz="0" w:space="0" w:color="auto"/>
            <w:bottom w:val="none" w:sz="0" w:space="0" w:color="auto"/>
            <w:right w:val="none" w:sz="0" w:space="0" w:color="auto"/>
          </w:divBdr>
        </w:div>
        <w:div w:id="1923175551">
          <w:marLeft w:val="480"/>
          <w:marRight w:val="0"/>
          <w:marTop w:val="0"/>
          <w:marBottom w:val="0"/>
          <w:divBdr>
            <w:top w:val="none" w:sz="0" w:space="0" w:color="auto"/>
            <w:left w:val="none" w:sz="0" w:space="0" w:color="auto"/>
            <w:bottom w:val="none" w:sz="0" w:space="0" w:color="auto"/>
            <w:right w:val="none" w:sz="0" w:space="0" w:color="auto"/>
          </w:divBdr>
        </w:div>
        <w:div w:id="565144374">
          <w:marLeft w:val="480"/>
          <w:marRight w:val="0"/>
          <w:marTop w:val="0"/>
          <w:marBottom w:val="0"/>
          <w:divBdr>
            <w:top w:val="none" w:sz="0" w:space="0" w:color="auto"/>
            <w:left w:val="none" w:sz="0" w:space="0" w:color="auto"/>
            <w:bottom w:val="none" w:sz="0" w:space="0" w:color="auto"/>
            <w:right w:val="none" w:sz="0" w:space="0" w:color="auto"/>
          </w:divBdr>
        </w:div>
        <w:div w:id="1949579094">
          <w:marLeft w:val="480"/>
          <w:marRight w:val="0"/>
          <w:marTop w:val="0"/>
          <w:marBottom w:val="0"/>
          <w:divBdr>
            <w:top w:val="none" w:sz="0" w:space="0" w:color="auto"/>
            <w:left w:val="none" w:sz="0" w:space="0" w:color="auto"/>
            <w:bottom w:val="none" w:sz="0" w:space="0" w:color="auto"/>
            <w:right w:val="none" w:sz="0" w:space="0" w:color="auto"/>
          </w:divBdr>
        </w:div>
        <w:div w:id="1809088335">
          <w:marLeft w:val="480"/>
          <w:marRight w:val="0"/>
          <w:marTop w:val="0"/>
          <w:marBottom w:val="0"/>
          <w:divBdr>
            <w:top w:val="none" w:sz="0" w:space="0" w:color="auto"/>
            <w:left w:val="none" w:sz="0" w:space="0" w:color="auto"/>
            <w:bottom w:val="none" w:sz="0" w:space="0" w:color="auto"/>
            <w:right w:val="none" w:sz="0" w:space="0" w:color="auto"/>
          </w:divBdr>
        </w:div>
        <w:div w:id="972902631">
          <w:marLeft w:val="480"/>
          <w:marRight w:val="0"/>
          <w:marTop w:val="0"/>
          <w:marBottom w:val="0"/>
          <w:divBdr>
            <w:top w:val="none" w:sz="0" w:space="0" w:color="auto"/>
            <w:left w:val="none" w:sz="0" w:space="0" w:color="auto"/>
            <w:bottom w:val="none" w:sz="0" w:space="0" w:color="auto"/>
            <w:right w:val="none" w:sz="0" w:space="0" w:color="auto"/>
          </w:divBdr>
        </w:div>
        <w:div w:id="288904589">
          <w:marLeft w:val="480"/>
          <w:marRight w:val="0"/>
          <w:marTop w:val="0"/>
          <w:marBottom w:val="0"/>
          <w:divBdr>
            <w:top w:val="none" w:sz="0" w:space="0" w:color="auto"/>
            <w:left w:val="none" w:sz="0" w:space="0" w:color="auto"/>
            <w:bottom w:val="none" w:sz="0" w:space="0" w:color="auto"/>
            <w:right w:val="none" w:sz="0" w:space="0" w:color="auto"/>
          </w:divBdr>
        </w:div>
        <w:div w:id="1526214483">
          <w:marLeft w:val="480"/>
          <w:marRight w:val="0"/>
          <w:marTop w:val="0"/>
          <w:marBottom w:val="0"/>
          <w:divBdr>
            <w:top w:val="none" w:sz="0" w:space="0" w:color="auto"/>
            <w:left w:val="none" w:sz="0" w:space="0" w:color="auto"/>
            <w:bottom w:val="none" w:sz="0" w:space="0" w:color="auto"/>
            <w:right w:val="none" w:sz="0" w:space="0" w:color="auto"/>
          </w:divBdr>
        </w:div>
        <w:div w:id="697656655">
          <w:marLeft w:val="480"/>
          <w:marRight w:val="0"/>
          <w:marTop w:val="0"/>
          <w:marBottom w:val="0"/>
          <w:divBdr>
            <w:top w:val="none" w:sz="0" w:space="0" w:color="auto"/>
            <w:left w:val="none" w:sz="0" w:space="0" w:color="auto"/>
            <w:bottom w:val="none" w:sz="0" w:space="0" w:color="auto"/>
            <w:right w:val="none" w:sz="0" w:space="0" w:color="auto"/>
          </w:divBdr>
        </w:div>
        <w:div w:id="1203324742">
          <w:marLeft w:val="480"/>
          <w:marRight w:val="0"/>
          <w:marTop w:val="0"/>
          <w:marBottom w:val="0"/>
          <w:divBdr>
            <w:top w:val="none" w:sz="0" w:space="0" w:color="auto"/>
            <w:left w:val="none" w:sz="0" w:space="0" w:color="auto"/>
            <w:bottom w:val="none" w:sz="0" w:space="0" w:color="auto"/>
            <w:right w:val="none" w:sz="0" w:space="0" w:color="auto"/>
          </w:divBdr>
        </w:div>
        <w:div w:id="1745371427">
          <w:marLeft w:val="480"/>
          <w:marRight w:val="0"/>
          <w:marTop w:val="0"/>
          <w:marBottom w:val="0"/>
          <w:divBdr>
            <w:top w:val="none" w:sz="0" w:space="0" w:color="auto"/>
            <w:left w:val="none" w:sz="0" w:space="0" w:color="auto"/>
            <w:bottom w:val="none" w:sz="0" w:space="0" w:color="auto"/>
            <w:right w:val="none" w:sz="0" w:space="0" w:color="auto"/>
          </w:divBdr>
        </w:div>
      </w:divsChild>
    </w:div>
    <w:div w:id="1631085927">
      <w:bodyDiv w:val="1"/>
      <w:marLeft w:val="0"/>
      <w:marRight w:val="0"/>
      <w:marTop w:val="0"/>
      <w:marBottom w:val="0"/>
      <w:divBdr>
        <w:top w:val="none" w:sz="0" w:space="0" w:color="auto"/>
        <w:left w:val="none" w:sz="0" w:space="0" w:color="auto"/>
        <w:bottom w:val="none" w:sz="0" w:space="0" w:color="auto"/>
        <w:right w:val="none" w:sz="0" w:space="0" w:color="auto"/>
      </w:divBdr>
    </w:div>
    <w:div w:id="1631477552">
      <w:bodyDiv w:val="1"/>
      <w:marLeft w:val="0"/>
      <w:marRight w:val="0"/>
      <w:marTop w:val="0"/>
      <w:marBottom w:val="0"/>
      <w:divBdr>
        <w:top w:val="none" w:sz="0" w:space="0" w:color="auto"/>
        <w:left w:val="none" w:sz="0" w:space="0" w:color="auto"/>
        <w:bottom w:val="none" w:sz="0" w:space="0" w:color="auto"/>
        <w:right w:val="none" w:sz="0" w:space="0" w:color="auto"/>
      </w:divBdr>
    </w:div>
    <w:div w:id="1631594263">
      <w:bodyDiv w:val="1"/>
      <w:marLeft w:val="0"/>
      <w:marRight w:val="0"/>
      <w:marTop w:val="0"/>
      <w:marBottom w:val="0"/>
      <w:divBdr>
        <w:top w:val="none" w:sz="0" w:space="0" w:color="auto"/>
        <w:left w:val="none" w:sz="0" w:space="0" w:color="auto"/>
        <w:bottom w:val="none" w:sz="0" w:space="0" w:color="auto"/>
        <w:right w:val="none" w:sz="0" w:space="0" w:color="auto"/>
      </w:divBdr>
    </w:div>
    <w:div w:id="1631790349">
      <w:bodyDiv w:val="1"/>
      <w:marLeft w:val="0"/>
      <w:marRight w:val="0"/>
      <w:marTop w:val="0"/>
      <w:marBottom w:val="0"/>
      <w:divBdr>
        <w:top w:val="none" w:sz="0" w:space="0" w:color="auto"/>
        <w:left w:val="none" w:sz="0" w:space="0" w:color="auto"/>
        <w:bottom w:val="none" w:sz="0" w:space="0" w:color="auto"/>
        <w:right w:val="none" w:sz="0" w:space="0" w:color="auto"/>
      </w:divBdr>
    </w:div>
    <w:div w:id="1632051063">
      <w:bodyDiv w:val="1"/>
      <w:marLeft w:val="0"/>
      <w:marRight w:val="0"/>
      <w:marTop w:val="0"/>
      <w:marBottom w:val="0"/>
      <w:divBdr>
        <w:top w:val="none" w:sz="0" w:space="0" w:color="auto"/>
        <w:left w:val="none" w:sz="0" w:space="0" w:color="auto"/>
        <w:bottom w:val="none" w:sz="0" w:space="0" w:color="auto"/>
        <w:right w:val="none" w:sz="0" w:space="0" w:color="auto"/>
      </w:divBdr>
    </w:div>
    <w:div w:id="1632252211">
      <w:bodyDiv w:val="1"/>
      <w:marLeft w:val="0"/>
      <w:marRight w:val="0"/>
      <w:marTop w:val="0"/>
      <w:marBottom w:val="0"/>
      <w:divBdr>
        <w:top w:val="none" w:sz="0" w:space="0" w:color="auto"/>
        <w:left w:val="none" w:sz="0" w:space="0" w:color="auto"/>
        <w:bottom w:val="none" w:sz="0" w:space="0" w:color="auto"/>
        <w:right w:val="none" w:sz="0" w:space="0" w:color="auto"/>
      </w:divBdr>
    </w:div>
    <w:div w:id="1632399969">
      <w:bodyDiv w:val="1"/>
      <w:marLeft w:val="0"/>
      <w:marRight w:val="0"/>
      <w:marTop w:val="0"/>
      <w:marBottom w:val="0"/>
      <w:divBdr>
        <w:top w:val="none" w:sz="0" w:space="0" w:color="auto"/>
        <w:left w:val="none" w:sz="0" w:space="0" w:color="auto"/>
        <w:bottom w:val="none" w:sz="0" w:space="0" w:color="auto"/>
        <w:right w:val="none" w:sz="0" w:space="0" w:color="auto"/>
      </w:divBdr>
    </w:div>
    <w:div w:id="1632787845">
      <w:bodyDiv w:val="1"/>
      <w:marLeft w:val="0"/>
      <w:marRight w:val="0"/>
      <w:marTop w:val="0"/>
      <w:marBottom w:val="0"/>
      <w:divBdr>
        <w:top w:val="none" w:sz="0" w:space="0" w:color="auto"/>
        <w:left w:val="none" w:sz="0" w:space="0" w:color="auto"/>
        <w:bottom w:val="none" w:sz="0" w:space="0" w:color="auto"/>
        <w:right w:val="none" w:sz="0" w:space="0" w:color="auto"/>
      </w:divBdr>
    </w:div>
    <w:div w:id="1633362106">
      <w:bodyDiv w:val="1"/>
      <w:marLeft w:val="0"/>
      <w:marRight w:val="0"/>
      <w:marTop w:val="0"/>
      <w:marBottom w:val="0"/>
      <w:divBdr>
        <w:top w:val="none" w:sz="0" w:space="0" w:color="auto"/>
        <w:left w:val="none" w:sz="0" w:space="0" w:color="auto"/>
        <w:bottom w:val="none" w:sz="0" w:space="0" w:color="auto"/>
        <w:right w:val="none" w:sz="0" w:space="0" w:color="auto"/>
      </w:divBdr>
    </w:div>
    <w:div w:id="1633485951">
      <w:bodyDiv w:val="1"/>
      <w:marLeft w:val="0"/>
      <w:marRight w:val="0"/>
      <w:marTop w:val="0"/>
      <w:marBottom w:val="0"/>
      <w:divBdr>
        <w:top w:val="none" w:sz="0" w:space="0" w:color="auto"/>
        <w:left w:val="none" w:sz="0" w:space="0" w:color="auto"/>
        <w:bottom w:val="none" w:sz="0" w:space="0" w:color="auto"/>
        <w:right w:val="none" w:sz="0" w:space="0" w:color="auto"/>
      </w:divBdr>
    </w:div>
    <w:div w:id="1633749755">
      <w:bodyDiv w:val="1"/>
      <w:marLeft w:val="0"/>
      <w:marRight w:val="0"/>
      <w:marTop w:val="0"/>
      <w:marBottom w:val="0"/>
      <w:divBdr>
        <w:top w:val="none" w:sz="0" w:space="0" w:color="auto"/>
        <w:left w:val="none" w:sz="0" w:space="0" w:color="auto"/>
        <w:bottom w:val="none" w:sz="0" w:space="0" w:color="auto"/>
        <w:right w:val="none" w:sz="0" w:space="0" w:color="auto"/>
      </w:divBdr>
    </w:div>
    <w:div w:id="1633750665">
      <w:bodyDiv w:val="1"/>
      <w:marLeft w:val="0"/>
      <w:marRight w:val="0"/>
      <w:marTop w:val="0"/>
      <w:marBottom w:val="0"/>
      <w:divBdr>
        <w:top w:val="none" w:sz="0" w:space="0" w:color="auto"/>
        <w:left w:val="none" w:sz="0" w:space="0" w:color="auto"/>
        <w:bottom w:val="none" w:sz="0" w:space="0" w:color="auto"/>
        <w:right w:val="none" w:sz="0" w:space="0" w:color="auto"/>
      </w:divBdr>
    </w:div>
    <w:div w:id="1633752934">
      <w:bodyDiv w:val="1"/>
      <w:marLeft w:val="0"/>
      <w:marRight w:val="0"/>
      <w:marTop w:val="0"/>
      <w:marBottom w:val="0"/>
      <w:divBdr>
        <w:top w:val="none" w:sz="0" w:space="0" w:color="auto"/>
        <w:left w:val="none" w:sz="0" w:space="0" w:color="auto"/>
        <w:bottom w:val="none" w:sz="0" w:space="0" w:color="auto"/>
        <w:right w:val="none" w:sz="0" w:space="0" w:color="auto"/>
      </w:divBdr>
    </w:div>
    <w:div w:id="1633898289">
      <w:bodyDiv w:val="1"/>
      <w:marLeft w:val="0"/>
      <w:marRight w:val="0"/>
      <w:marTop w:val="0"/>
      <w:marBottom w:val="0"/>
      <w:divBdr>
        <w:top w:val="none" w:sz="0" w:space="0" w:color="auto"/>
        <w:left w:val="none" w:sz="0" w:space="0" w:color="auto"/>
        <w:bottom w:val="none" w:sz="0" w:space="0" w:color="auto"/>
        <w:right w:val="none" w:sz="0" w:space="0" w:color="auto"/>
      </w:divBdr>
    </w:div>
    <w:div w:id="1633944545">
      <w:bodyDiv w:val="1"/>
      <w:marLeft w:val="0"/>
      <w:marRight w:val="0"/>
      <w:marTop w:val="0"/>
      <w:marBottom w:val="0"/>
      <w:divBdr>
        <w:top w:val="none" w:sz="0" w:space="0" w:color="auto"/>
        <w:left w:val="none" w:sz="0" w:space="0" w:color="auto"/>
        <w:bottom w:val="none" w:sz="0" w:space="0" w:color="auto"/>
        <w:right w:val="none" w:sz="0" w:space="0" w:color="auto"/>
      </w:divBdr>
    </w:div>
    <w:div w:id="1634482781">
      <w:bodyDiv w:val="1"/>
      <w:marLeft w:val="0"/>
      <w:marRight w:val="0"/>
      <w:marTop w:val="0"/>
      <w:marBottom w:val="0"/>
      <w:divBdr>
        <w:top w:val="none" w:sz="0" w:space="0" w:color="auto"/>
        <w:left w:val="none" w:sz="0" w:space="0" w:color="auto"/>
        <w:bottom w:val="none" w:sz="0" w:space="0" w:color="auto"/>
        <w:right w:val="none" w:sz="0" w:space="0" w:color="auto"/>
      </w:divBdr>
    </w:div>
    <w:div w:id="1634868796">
      <w:bodyDiv w:val="1"/>
      <w:marLeft w:val="0"/>
      <w:marRight w:val="0"/>
      <w:marTop w:val="0"/>
      <w:marBottom w:val="0"/>
      <w:divBdr>
        <w:top w:val="none" w:sz="0" w:space="0" w:color="auto"/>
        <w:left w:val="none" w:sz="0" w:space="0" w:color="auto"/>
        <w:bottom w:val="none" w:sz="0" w:space="0" w:color="auto"/>
        <w:right w:val="none" w:sz="0" w:space="0" w:color="auto"/>
      </w:divBdr>
    </w:div>
    <w:div w:id="1635330864">
      <w:bodyDiv w:val="1"/>
      <w:marLeft w:val="0"/>
      <w:marRight w:val="0"/>
      <w:marTop w:val="0"/>
      <w:marBottom w:val="0"/>
      <w:divBdr>
        <w:top w:val="none" w:sz="0" w:space="0" w:color="auto"/>
        <w:left w:val="none" w:sz="0" w:space="0" w:color="auto"/>
        <w:bottom w:val="none" w:sz="0" w:space="0" w:color="auto"/>
        <w:right w:val="none" w:sz="0" w:space="0" w:color="auto"/>
      </w:divBdr>
    </w:div>
    <w:div w:id="1635405566">
      <w:bodyDiv w:val="1"/>
      <w:marLeft w:val="0"/>
      <w:marRight w:val="0"/>
      <w:marTop w:val="0"/>
      <w:marBottom w:val="0"/>
      <w:divBdr>
        <w:top w:val="none" w:sz="0" w:space="0" w:color="auto"/>
        <w:left w:val="none" w:sz="0" w:space="0" w:color="auto"/>
        <w:bottom w:val="none" w:sz="0" w:space="0" w:color="auto"/>
        <w:right w:val="none" w:sz="0" w:space="0" w:color="auto"/>
      </w:divBdr>
    </w:div>
    <w:div w:id="1635601989">
      <w:bodyDiv w:val="1"/>
      <w:marLeft w:val="0"/>
      <w:marRight w:val="0"/>
      <w:marTop w:val="0"/>
      <w:marBottom w:val="0"/>
      <w:divBdr>
        <w:top w:val="none" w:sz="0" w:space="0" w:color="auto"/>
        <w:left w:val="none" w:sz="0" w:space="0" w:color="auto"/>
        <w:bottom w:val="none" w:sz="0" w:space="0" w:color="auto"/>
        <w:right w:val="none" w:sz="0" w:space="0" w:color="auto"/>
      </w:divBdr>
    </w:div>
    <w:div w:id="1635792015">
      <w:bodyDiv w:val="1"/>
      <w:marLeft w:val="0"/>
      <w:marRight w:val="0"/>
      <w:marTop w:val="0"/>
      <w:marBottom w:val="0"/>
      <w:divBdr>
        <w:top w:val="none" w:sz="0" w:space="0" w:color="auto"/>
        <w:left w:val="none" w:sz="0" w:space="0" w:color="auto"/>
        <w:bottom w:val="none" w:sz="0" w:space="0" w:color="auto"/>
        <w:right w:val="none" w:sz="0" w:space="0" w:color="auto"/>
      </w:divBdr>
    </w:div>
    <w:div w:id="1635793713">
      <w:bodyDiv w:val="1"/>
      <w:marLeft w:val="0"/>
      <w:marRight w:val="0"/>
      <w:marTop w:val="0"/>
      <w:marBottom w:val="0"/>
      <w:divBdr>
        <w:top w:val="none" w:sz="0" w:space="0" w:color="auto"/>
        <w:left w:val="none" w:sz="0" w:space="0" w:color="auto"/>
        <w:bottom w:val="none" w:sz="0" w:space="0" w:color="auto"/>
        <w:right w:val="none" w:sz="0" w:space="0" w:color="auto"/>
      </w:divBdr>
    </w:div>
    <w:div w:id="1636106462">
      <w:bodyDiv w:val="1"/>
      <w:marLeft w:val="0"/>
      <w:marRight w:val="0"/>
      <w:marTop w:val="0"/>
      <w:marBottom w:val="0"/>
      <w:divBdr>
        <w:top w:val="none" w:sz="0" w:space="0" w:color="auto"/>
        <w:left w:val="none" w:sz="0" w:space="0" w:color="auto"/>
        <w:bottom w:val="none" w:sz="0" w:space="0" w:color="auto"/>
        <w:right w:val="none" w:sz="0" w:space="0" w:color="auto"/>
      </w:divBdr>
    </w:div>
    <w:div w:id="1636835593">
      <w:bodyDiv w:val="1"/>
      <w:marLeft w:val="0"/>
      <w:marRight w:val="0"/>
      <w:marTop w:val="0"/>
      <w:marBottom w:val="0"/>
      <w:divBdr>
        <w:top w:val="none" w:sz="0" w:space="0" w:color="auto"/>
        <w:left w:val="none" w:sz="0" w:space="0" w:color="auto"/>
        <w:bottom w:val="none" w:sz="0" w:space="0" w:color="auto"/>
        <w:right w:val="none" w:sz="0" w:space="0" w:color="auto"/>
      </w:divBdr>
    </w:div>
    <w:div w:id="1636980647">
      <w:bodyDiv w:val="1"/>
      <w:marLeft w:val="0"/>
      <w:marRight w:val="0"/>
      <w:marTop w:val="0"/>
      <w:marBottom w:val="0"/>
      <w:divBdr>
        <w:top w:val="none" w:sz="0" w:space="0" w:color="auto"/>
        <w:left w:val="none" w:sz="0" w:space="0" w:color="auto"/>
        <w:bottom w:val="none" w:sz="0" w:space="0" w:color="auto"/>
        <w:right w:val="none" w:sz="0" w:space="0" w:color="auto"/>
      </w:divBdr>
    </w:div>
    <w:div w:id="1637644138">
      <w:bodyDiv w:val="1"/>
      <w:marLeft w:val="0"/>
      <w:marRight w:val="0"/>
      <w:marTop w:val="0"/>
      <w:marBottom w:val="0"/>
      <w:divBdr>
        <w:top w:val="none" w:sz="0" w:space="0" w:color="auto"/>
        <w:left w:val="none" w:sz="0" w:space="0" w:color="auto"/>
        <w:bottom w:val="none" w:sz="0" w:space="0" w:color="auto"/>
        <w:right w:val="none" w:sz="0" w:space="0" w:color="auto"/>
      </w:divBdr>
    </w:div>
    <w:div w:id="1637952405">
      <w:bodyDiv w:val="1"/>
      <w:marLeft w:val="0"/>
      <w:marRight w:val="0"/>
      <w:marTop w:val="0"/>
      <w:marBottom w:val="0"/>
      <w:divBdr>
        <w:top w:val="none" w:sz="0" w:space="0" w:color="auto"/>
        <w:left w:val="none" w:sz="0" w:space="0" w:color="auto"/>
        <w:bottom w:val="none" w:sz="0" w:space="0" w:color="auto"/>
        <w:right w:val="none" w:sz="0" w:space="0" w:color="auto"/>
      </w:divBdr>
    </w:div>
    <w:div w:id="1638413937">
      <w:bodyDiv w:val="1"/>
      <w:marLeft w:val="0"/>
      <w:marRight w:val="0"/>
      <w:marTop w:val="0"/>
      <w:marBottom w:val="0"/>
      <w:divBdr>
        <w:top w:val="none" w:sz="0" w:space="0" w:color="auto"/>
        <w:left w:val="none" w:sz="0" w:space="0" w:color="auto"/>
        <w:bottom w:val="none" w:sz="0" w:space="0" w:color="auto"/>
        <w:right w:val="none" w:sz="0" w:space="0" w:color="auto"/>
      </w:divBdr>
    </w:div>
    <w:div w:id="1638681908">
      <w:bodyDiv w:val="1"/>
      <w:marLeft w:val="0"/>
      <w:marRight w:val="0"/>
      <w:marTop w:val="0"/>
      <w:marBottom w:val="0"/>
      <w:divBdr>
        <w:top w:val="none" w:sz="0" w:space="0" w:color="auto"/>
        <w:left w:val="none" w:sz="0" w:space="0" w:color="auto"/>
        <w:bottom w:val="none" w:sz="0" w:space="0" w:color="auto"/>
        <w:right w:val="none" w:sz="0" w:space="0" w:color="auto"/>
      </w:divBdr>
    </w:div>
    <w:div w:id="1638757225">
      <w:bodyDiv w:val="1"/>
      <w:marLeft w:val="0"/>
      <w:marRight w:val="0"/>
      <w:marTop w:val="0"/>
      <w:marBottom w:val="0"/>
      <w:divBdr>
        <w:top w:val="none" w:sz="0" w:space="0" w:color="auto"/>
        <w:left w:val="none" w:sz="0" w:space="0" w:color="auto"/>
        <w:bottom w:val="none" w:sz="0" w:space="0" w:color="auto"/>
        <w:right w:val="none" w:sz="0" w:space="0" w:color="auto"/>
      </w:divBdr>
    </w:div>
    <w:div w:id="1638953177">
      <w:bodyDiv w:val="1"/>
      <w:marLeft w:val="0"/>
      <w:marRight w:val="0"/>
      <w:marTop w:val="0"/>
      <w:marBottom w:val="0"/>
      <w:divBdr>
        <w:top w:val="none" w:sz="0" w:space="0" w:color="auto"/>
        <w:left w:val="none" w:sz="0" w:space="0" w:color="auto"/>
        <w:bottom w:val="none" w:sz="0" w:space="0" w:color="auto"/>
        <w:right w:val="none" w:sz="0" w:space="0" w:color="auto"/>
      </w:divBdr>
    </w:div>
    <w:div w:id="1639459592">
      <w:bodyDiv w:val="1"/>
      <w:marLeft w:val="0"/>
      <w:marRight w:val="0"/>
      <w:marTop w:val="0"/>
      <w:marBottom w:val="0"/>
      <w:divBdr>
        <w:top w:val="none" w:sz="0" w:space="0" w:color="auto"/>
        <w:left w:val="none" w:sz="0" w:space="0" w:color="auto"/>
        <w:bottom w:val="none" w:sz="0" w:space="0" w:color="auto"/>
        <w:right w:val="none" w:sz="0" w:space="0" w:color="auto"/>
      </w:divBdr>
    </w:div>
    <w:div w:id="1639610109">
      <w:bodyDiv w:val="1"/>
      <w:marLeft w:val="0"/>
      <w:marRight w:val="0"/>
      <w:marTop w:val="0"/>
      <w:marBottom w:val="0"/>
      <w:divBdr>
        <w:top w:val="none" w:sz="0" w:space="0" w:color="auto"/>
        <w:left w:val="none" w:sz="0" w:space="0" w:color="auto"/>
        <w:bottom w:val="none" w:sz="0" w:space="0" w:color="auto"/>
        <w:right w:val="none" w:sz="0" w:space="0" w:color="auto"/>
      </w:divBdr>
    </w:div>
    <w:div w:id="1639794740">
      <w:bodyDiv w:val="1"/>
      <w:marLeft w:val="0"/>
      <w:marRight w:val="0"/>
      <w:marTop w:val="0"/>
      <w:marBottom w:val="0"/>
      <w:divBdr>
        <w:top w:val="none" w:sz="0" w:space="0" w:color="auto"/>
        <w:left w:val="none" w:sz="0" w:space="0" w:color="auto"/>
        <w:bottom w:val="none" w:sz="0" w:space="0" w:color="auto"/>
        <w:right w:val="none" w:sz="0" w:space="0" w:color="auto"/>
      </w:divBdr>
    </w:div>
    <w:div w:id="1639995777">
      <w:bodyDiv w:val="1"/>
      <w:marLeft w:val="0"/>
      <w:marRight w:val="0"/>
      <w:marTop w:val="0"/>
      <w:marBottom w:val="0"/>
      <w:divBdr>
        <w:top w:val="none" w:sz="0" w:space="0" w:color="auto"/>
        <w:left w:val="none" w:sz="0" w:space="0" w:color="auto"/>
        <w:bottom w:val="none" w:sz="0" w:space="0" w:color="auto"/>
        <w:right w:val="none" w:sz="0" w:space="0" w:color="auto"/>
      </w:divBdr>
    </w:div>
    <w:div w:id="1640066983">
      <w:bodyDiv w:val="1"/>
      <w:marLeft w:val="0"/>
      <w:marRight w:val="0"/>
      <w:marTop w:val="0"/>
      <w:marBottom w:val="0"/>
      <w:divBdr>
        <w:top w:val="none" w:sz="0" w:space="0" w:color="auto"/>
        <w:left w:val="none" w:sz="0" w:space="0" w:color="auto"/>
        <w:bottom w:val="none" w:sz="0" w:space="0" w:color="auto"/>
        <w:right w:val="none" w:sz="0" w:space="0" w:color="auto"/>
      </w:divBdr>
    </w:div>
    <w:div w:id="1640844975">
      <w:bodyDiv w:val="1"/>
      <w:marLeft w:val="0"/>
      <w:marRight w:val="0"/>
      <w:marTop w:val="0"/>
      <w:marBottom w:val="0"/>
      <w:divBdr>
        <w:top w:val="none" w:sz="0" w:space="0" w:color="auto"/>
        <w:left w:val="none" w:sz="0" w:space="0" w:color="auto"/>
        <w:bottom w:val="none" w:sz="0" w:space="0" w:color="auto"/>
        <w:right w:val="none" w:sz="0" w:space="0" w:color="auto"/>
      </w:divBdr>
    </w:div>
    <w:div w:id="1641227391">
      <w:bodyDiv w:val="1"/>
      <w:marLeft w:val="0"/>
      <w:marRight w:val="0"/>
      <w:marTop w:val="0"/>
      <w:marBottom w:val="0"/>
      <w:divBdr>
        <w:top w:val="none" w:sz="0" w:space="0" w:color="auto"/>
        <w:left w:val="none" w:sz="0" w:space="0" w:color="auto"/>
        <w:bottom w:val="none" w:sz="0" w:space="0" w:color="auto"/>
        <w:right w:val="none" w:sz="0" w:space="0" w:color="auto"/>
      </w:divBdr>
    </w:div>
    <w:div w:id="1641303363">
      <w:bodyDiv w:val="1"/>
      <w:marLeft w:val="0"/>
      <w:marRight w:val="0"/>
      <w:marTop w:val="0"/>
      <w:marBottom w:val="0"/>
      <w:divBdr>
        <w:top w:val="none" w:sz="0" w:space="0" w:color="auto"/>
        <w:left w:val="none" w:sz="0" w:space="0" w:color="auto"/>
        <w:bottom w:val="none" w:sz="0" w:space="0" w:color="auto"/>
        <w:right w:val="none" w:sz="0" w:space="0" w:color="auto"/>
      </w:divBdr>
    </w:div>
    <w:div w:id="1641688902">
      <w:bodyDiv w:val="1"/>
      <w:marLeft w:val="0"/>
      <w:marRight w:val="0"/>
      <w:marTop w:val="0"/>
      <w:marBottom w:val="0"/>
      <w:divBdr>
        <w:top w:val="none" w:sz="0" w:space="0" w:color="auto"/>
        <w:left w:val="none" w:sz="0" w:space="0" w:color="auto"/>
        <w:bottom w:val="none" w:sz="0" w:space="0" w:color="auto"/>
        <w:right w:val="none" w:sz="0" w:space="0" w:color="auto"/>
      </w:divBdr>
    </w:div>
    <w:div w:id="1641691252">
      <w:bodyDiv w:val="1"/>
      <w:marLeft w:val="0"/>
      <w:marRight w:val="0"/>
      <w:marTop w:val="0"/>
      <w:marBottom w:val="0"/>
      <w:divBdr>
        <w:top w:val="none" w:sz="0" w:space="0" w:color="auto"/>
        <w:left w:val="none" w:sz="0" w:space="0" w:color="auto"/>
        <w:bottom w:val="none" w:sz="0" w:space="0" w:color="auto"/>
        <w:right w:val="none" w:sz="0" w:space="0" w:color="auto"/>
      </w:divBdr>
    </w:div>
    <w:div w:id="1642075981">
      <w:bodyDiv w:val="1"/>
      <w:marLeft w:val="0"/>
      <w:marRight w:val="0"/>
      <w:marTop w:val="0"/>
      <w:marBottom w:val="0"/>
      <w:divBdr>
        <w:top w:val="none" w:sz="0" w:space="0" w:color="auto"/>
        <w:left w:val="none" w:sz="0" w:space="0" w:color="auto"/>
        <w:bottom w:val="none" w:sz="0" w:space="0" w:color="auto"/>
        <w:right w:val="none" w:sz="0" w:space="0" w:color="auto"/>
      </w:divBdr>
    </w:div>
    <w:div w:id="1642686790">
      <w:bodyDiv w:val="1"/>
      <w:marLeft w:val="0"/>
      <w:marRight w:val="0"/>
      <w:marTop w:val="0"/>
      <w:marBottom w:val="0"/>
      <w:divBdr>
        <w:top w:val="none" w:sz="0" w:space="0" w:color="auto"/>
        <w:left w:val="none" w:sz="0" w:space="0" w:color="auto"/>
        <w:bottom w:val="none" w:sz="0" w:space="0" w:color="auto"/>
        <w:right w:val="none" w:sz="0" w:space="0" w:color="auto"/>
      </w:divBdr>
    </w:div>
    <w:div w:id="1643273708">
      <w:bodyDiv w:val="1"/>
      <w:marLeft w:val="0"/>
      <w:marRight w:val="0"/>
      <w:marTop w:val="0"/>
      <w:marBottom w:val="0"/>
      <w:divBdr>
        <w:top w:val="none" w:sz="0" w:space="0" w:color="auto"/>
        <w:left w:val="none" w:sz="0" w:space="0" w:color="auto"/>
        <w:bottom w:val="none" w:sz="0" w:space="0" w:color="auto"/>
        <w:right w:val="none" w:sz="0" w:space="0" w:color="auto"/>
      </w:divBdr>
    </w:div>
    <w:div w:id="1643459667">
      <w:bodyDiv w:val="1"/>
      <w:marLeft w:val="0"/>
      <w:marRight w:val="0"/>
      <w:marTop w:val="0"/>
      <w:marBottom w:val="0"/>
      <w:divBdr>
        <w:top w:val="none" w:sz="0" w:space="0" w:color="auto"/>
        <w:left w:val="none" w:sz="0" w:space="0" w:color="auto"/>
        <w:bottom w:val="none" w:sz="0" w:space="0" w:color="auto"/>
        <w:right w:val="none" w:sz="0" w:space="0" w:color="auto"/>
      </w:divBdr>
    </w:div>
    <w:div w:id="1644387453">
      <w:bodyDiv w:val="1"/>
      <w:marLeft w:val="0"/>
      <w:marRight w:val="0"/>
      <w:marTop w:val="0"/>
      <w:marBottom w:val="0"/>
      <w:divBdr>
        <w:top w:val="none" w:sz="0" w:space="0" w:color="auto"/>
        <w:left w:val="none" w:sz="0" w:space="0" w:color="auto"/>
        <w:bottom w:val="none" w:sz="0" w:space="0" w:color="auto"/>
        <w:right w:val="none" w:sz="0" w:space="0" w:color="auto"/>
      </w:divBdr>
    </w:div>
    <w:div w:id="1644433120">
      <w:bodyDiv w:val="1"/>
      <w:marLeft w:val="0"/>
      <w:marRight w:val="0"/>
      <w:marTop w:val="0"/>
      <w:marBottom w:val="0"/>
      <w:divBdr>
        <w:top w:val="none" w:sz="0" w:space="0" w:color="auto"/>
        <w:left w:val="none" w:sz="0" w:space="0" w:color="auto"/>
        <w:bottom w:val="none" w:sz="0" w:space="0" w:color="auto"/>
        <w:right w:val="none" w:sz="0" w:space="0" w:color="auto"/>
      </w:divBdr>
    </w:div>
    <w:div w:id="1644580405">
      <w:bodyDiv w:val="1"/>
      <w:marLeft w:val="0"/>
      <w:marRight w:val="0"/>
      <w:marTop w:val="0"/>
      <w:marBottom w:val="0"/>
      <w:divBdr>
        <w:top w:val="none" w:sz="0" w:space="0" w:color="auto"/>
        <w:left w:val="none" w:sz="0" w:space="0" w:color="auto"/>
        <w:bottom w:val="none" w:sz="0" w:space="0" w:color="auto"/>
        <w:right w:val="none" w:sz="0" w:space="0" w:color="auto"/>
      </w:divBdr>
    </w:div>
    <w:div w:id="1645046196">
      <w:bodyDiv w:val="1"/>
      <w:marLeft w:val="0"/>
      <w:marRight w:val="0"/>
      <w:marTop w:val="0"/>
      <w:marBottom w:val="0"/>
      <w:divBdr>
        <w:top w:val="none" w:sz="0" w:space="0" w:color="auto"/>
        <w:left w:val="none" w:sz="0" w:space="0" w:color="auto"/>
        <w:bottom w:val="none" w:sz="0" w:space="0" w:color="auto"/>
        <w:right w:val="none" w:sz="0" w:space="0" w:color="auto"/>
      </w:divBdr>
    </w:div>
    <w:div w:id="1645157131">
      <w:bodyDiv w:val="1"/>
      <w:marLeft w:val="0"/>
      <w:marRight w:val="0"/>
      <w:marTop w:val="0"/>
      <w:marBottom w:val="0"/>
      <w:divBdr>
        <w:top w:val="none" w:sz="0" w:space="0" w:color="auto"/>
        <w:left w:val="none" w:sz="0" w:space="0" w:color="auto"/>
        <w:bottom w:val="none" w:sz="0" w:space="0" w:color="auto"/>
        <w:right w:val="none" w:sz="0" w:space="0" w:color="auto"/>
      </w:divBdr>
    </w:div>
    <w:div w:id="1645621886">
      <w:bodyDiv w:val="1"/>
      <w:marLeft w:val="0"/>
      <w:marRight w:val="0"/>
      <w:marTop w:val="0"/>
      <w:marBottom w:val="0"/>
      <w:divBdr>
        <w:top w:val="none" w:sz="0" w:space="0" w:color="auto"/>
        <w:left w:val="none" w:sz="0" w:space="0" w:color="auto"/>
        <w:bottom w:val="none" w:sz="0" w:space="0" w:color="auto"/>
        <w:right w:val="none" w:sz="0" w:space="0" w:color="auto"/>
      </w:divBdr>
    </w:div>
    <w:div w:id="1646008369">
      <w:bodyDiv w:val="1"/>
      <w:marLeft w:val="0"/>
      <w:marRight w:val="0"/>
      <w:marTop w:val="0"/>
      <w:marBottom w:val="0"/>
      <w:divBdr>
        <w:top w:val="none" w:sz="0" w:space="0" w:color="auto"/>
        <w:left w:val="none" w:sz="0" w:space="0" w:color="auto"/>
        <w:bottom w:val="none" w:sz="0" w:space="0" w:color="auto"/>
        <w:right w:val="none" w:sz="0" w:space="0" w:color="auto"/>
      </w:divBdr>
    </w:div>
    <w:div w:id="1646159370">
      <w:bodyDiv w:val="1"/>
      <w:marLeft w:val="0"/>
      <w:marRight w:val="0"/>
      <w:marTop w:val="0"/>
      <w:marBottom w:val="0"/>
      <w:divBdr>
        <w:top w:val="none" w:sz="0" w:space="0" w:color="auto"/>
        <w:left w:val="none" w:sz="0" w:space="0" w:color="auto"/>
        <w:bottom w:val="none" w:sz="0" w:space="0" w:color="auto"/>
        <w:right w:val="none" w:sz="0" w:space="0" w:color="auto"/>
      </w:divBdr>
    </w:div>
    <w:div w:id="1646351413">
      <w:bodyDiv w:val="1"/>
      <w:marLeft w:val="0"/>
      <w:marRight w:val="0"/>
      <w:marTop w:val="0"/>
      <w:marBottom w:val="0"/>
      <w:divBdr>
        <w:top w:val="none" w:sz="0" w:space="0" w:color="auto"/>
        <w:left w:val="none" w:sz="0" w:space="0" w:color="auto"/>
        <w:bottom w:val="none" w:sz="0" w:space="0" w:color="auto"/>
        <w:right w:val="none" w:sz="0" w:space="0" w:color="auto"/>
      </w:divBdr>
    </w:div>
    <w:div w:id="1646542456">
      <w:bodyDiv w:val="1"/>
      <w:marLeft w:val="0"/>
      <w:marRight w:val="0"/>
      <w:marTop w:val="0"/>
      <w:marBottom w:val="0"/>
      <w:divBdr>
        <w:top w:val="none" w:sz="0" w:space="0" w:color="auto"/>
        <w:left w:val="none" w:sz="0" w:space="0" w:color="auto"/>
        <w:bottom w:val="none" w:sz="0" w:space="0" w:color="auto"/>
        <w:right w:val="none" w:sz="0" w:space="0" w:color="auto"/>
      </w:divBdr>
    </w:div>
    <w:div w:id="1647010629">
      <w:bodyDiv w:val="1"/>
      <w:marLeft w:val="0"/>
      <w:marRight w:val="0"/>
      <w:marTop w:val="0"/>
      <w:marBottom w:val="0"/>
      <w:divBdr>
        <w:top w:val="none" w:sz="0" w:space="0" w:color="auto"/>
        <w:left w:val="none" w:sz="0" w:space="0" w:color="auto"/>
        <w:bottom w:val="none" w:sz="0" w:space="0" w:color="auto"/>
        <w:right w:val="none" w:sz="0" w:space="0" w:color="auto"/>
      </w:divBdr>
    </w:div>
    <w:div w:id="1647661433">
      <w:bodyDiv w:val="1"/>
      <w:marLeft w:val="0"/>
      <w:marRight w:val="0"/>
      <w:marTop w:val="0"/>
      <w:marBottom w:val="0"/>
      <w:divBdr>
        <w:top w:val="none" w:sz="0" w:space="0" w:color="auto"/>
        <w:left w:val="none" w:sz="0" w:space="0" w:color="auto"/>
        <w:bottom w:val="none" w:sz="0" w:space="0" w:color="auto"/>
        <w:right w:val="none" w:sz="0" w:space="0" w:color="auto"/>
      </w:divBdr>
    </w:div>
    <w:div w:id="1647785246">
      <w:bodyDiv w:val="1"/>
      <w:marLeft w:val="0"/>
      <w:marRight w:val="0"/>
      <w:marTop w:val="0"/>
      <w:marBottom w:val="0"/>
      <w:divBdr>
        <w:top w:val="none" w:sz="0" w:space="0" w:color="auto"/>
        <w:left w:val="none" w:sz="0" w:space="0" w:color="auto"/>
        <w:bottom w:val="none" w:sz="0" w:space="0" w:color="auto"/>
        <w:right w:val="none" w:sz="0" w:space="0" w:color="auto"/>
      </w:divBdr>
    </w:div>
    <w:div w:id="1647931535">
      <w:bodyDiv w:val="1"/>
      <w:marLeft w:val="0"/>
      <w:marRight w:val="0"/>
      <w:marTop w:val="0"/>
      <w:marBottom w:val="0"/>
      <w:divBdr>
        <w:top w:val="none" w:sz="0" w:space="0" w:color="auto"/>
        <w:left w:val="none" w:sz="0" w:space="0" w:color="auto"/>
        <w:bottom w:val="none" w:sz="0" w:space="0" w:color="auto"/>
        <w:right w:val="none" w:sz="0" w:space="0" w:color="auto"/>
      </w:divBdr>
    </w:div>
    <w:div w:id="1648558488">
      <w:bodyDiv w:val="1"/>
      <w:marLeft w:val="0"/>
      <w:marRight w:val="0"/>
      <w:marTop w:val="0"/>
      <w:marBottom w:val="0"/>
      <w:divBdr>
        <w:top w:val="none" w:sz="0" w:space="0" w:color="auto"/>
        <w:left w:val="none" w:sz="0" w:space="0" w:color="auto"/>
        <w:bottom w:val="none" w:sz="0" w:space="0" w:color="auto"/>
        <w:right w:val="none" w:sz="0" w:space="0" w:color="auto"/>
      </w:divBdr>
    </w:div>
    <w:div w:id="1648583174">
      <w:bodyDiv w:val="1"/>
      <w:marLeft w:val="0"/>
      <w:marRight w:val="0"/>
      <w:marTop w:val="0"/>
      <w:marBottom w:val="0"/>
      <w:divBdr>
        <w:top w:val="none" w:sz="0" w:space="0" w:color="auto"/>
        <w:left w:val="none" w:sz="0" w:space="0" w:color="auto"/>
        <w:bottom w:val="none" w:sz="0" w:space="0" w:color="auto"/>
        <w:right w:val="none" w:sz="0" w:space="0" w:color="auto"/>
      </w:divBdr>
    </w:div>
    <w:div w:id="1648589781">
      <w:bodyDiv w:val="1"/>
      <w:marLeft w:val="0"/>
      <w:marRight w:val="0"/>
      <w:marTop w:val="0"/>
      <w:marBottom w:val="0"/>
      <w:divBdr>
        <w:top w:val="none" w:sz="0" w:space="0" w:color="auto"/>
        <w:left w:val="none" w:sz="0" w:space="0" w:color="auto"/>
        <w:bottom w:val="none" w:sz="0" w:space="0" w:color="auto"/>
        <w:right w:val="none" w:sz="0" w:space="0" w:color="auto"/>
      </w:divBdr>
    </w:div>
    <w:div w:id="1648775510">
      <w:bodyDiv w:val="1"/>
      <w:marLeft w:val="0"/>
      <w:marRight w:val="0"/>
      <w:marTop w:val="0"/>
      <w:marBottom w:val="0"/>
      <w:divBdr>
        <w:top w:val="none" w:sz="0" w:space="0" w:color="auto"/>
        <w:left w:val="none" w:sz="0" w:space="0" w:color="auto"/>
        <w:bottom w:val="none" w:sz="0" w:space="0" w:color="auto"/>
        <w:right w:val="none" w:sz="0" w:space="0" w:color="auto"/>
      </w:divBdr>
    </w:div>
    <w:div w:id="1648851048">
      <w:bodyDiv w:val="1"/>
      <w:marLeft w:val="0"/>
      <w:marRight w:val="0"/>
      <w:marTop w:val="0"/>
      <w:marBottom w:val="0"/>
      <w:divBdr>
        <w:top w:val="none" w:sz="0" w:space="0" w:color="auto"/>
        <w:left w:val="none" w:sz="0" w:space="0" w:color="auto"/>
        <w:bottom w:val="none" w:sz="0" w:space="0" w:color="auto"/>
        <w:right w:val="none" w:sz="0" w:space="0" w:color="auto"/>
      </w:divBdr>
    </w:div>
    <w:div w:id="1648894874">
      <w:bodyDiv w:val="1"/>
      <w:marLeft w:val="0"/>
      <w:marRight w:val="0"/>
      <w:marTop w:val="0"/>
      <w:marBottom w:val="0"/>
      <w:divBdr>
        <w:top w:val="none" w:sz="0" w:space="0" w:color="auto"/>
        <w:left w:val="none" w:sz="0" w:space="0" w:color="auto"/>
        <w:bottom w:val="none" w:sz="0" w:space="0" w:color="auto"/>
        <w:right w:val="none" w:sz="0" w:space="0" w:color="auto"/>
      </w:divBdr>
    </w:div>
    <w:div w:id="1649044841">
      <w:bodyDiv w:val="1"/>
      <w:marLeft w:val="0"/>
      <w:marRight w:val="0"/>
      <w:marTop w:val="0"/>
      <w:marBottom w:val="0"/>
      <w:divBdr>
        <w:top w:val="none" w:sz="0" w:space="0" w:color="auto"/>
        <w:left w:val="none" w:sz="0" w:space="0" w:color="auto"/>
        <w:bottom w:val="none" w:sz="0" w:space="0" w:color="auto"/>
        <w:right w:val="none" w:sz="0" w:space="0" w:color="auto"/>
      </w:divBdr>
    </w:div>
    <w:div w:id="1649281394">
      <w:bodyDiv w:val="1"/>
      <w:marLeft w:val="0"/>
      <w:marRight w:val="0"/>
      <w:marTop w:val="0"/>
      <w:marBottom w:val="0"/>
      <w:divBdr>
        <w:top w:val="none" w:sz="0" w:space="0" w:color="auto"/>
        <w:left w:val="none" w:sz="0" w:space="0" w:color="auto"/>
        <w:bottom w:val="none" w:sz="0" w:space="0" w:color="auto"/>
        <w:right w:val="none" w:sz="0" w:space="0" w:color="auto"/>
      </w:divBdr>
    </w:div>
    <w:div w:id="1649672784">
      <w:bodyDiv w:val="1"/>
      <w:marLeft w:val="0"/>
      <w:marRight w:val="0"/>
      <w:marTop w:val="0"/>
      <w:marBottom w:val="0"/>
      <w:divBdr>
        <w:top w:val="none" w:sz="0" w:space="0" w:color="auto"/>
        <w:left w:val="none" w:sz="0" w:space="0" w:color="auto"/>
        <w:bottom w:val="none" w:sz="0" w:space="0" w:color="auto"/>
        <w:right w:val="none" w:sz="0" w:space="0" w:color="auto"/>
      </w:divBdr>
    </w:div>
    <w:div w:id="1650011813">
      <w:bodyDiv w:val="1"/>
      <w:marLeft w:val="0"/>
      <w:marRight w:val="0"/>
      <w:marTop w:val="0"/>
      <w:marBottom w:val="0"/>
      <w:divBdr>
        <w:top w:val="none" w:sz="0" w:space="0" w:color="auto"/>
        <w:left w:val="none" w:sz="0" w:space="0" w:color="auto"/>
        <w:bottom w:val="none" w:sz="0" w:space="0" w:color="auto"/>
        <w:right w:val="none" w:sz="0" w:space="0" w:color="auto"/>
      </w:divBdr>
    </w:div>
    <w:div w:id="1651205759">
      <w:bodyDiv w:val="1"/>
      <w:marLeft w:val="0"/>
      <w:marRight w:val="0"/>
      <w:marTop w:val="0"/>
      <w:marBottom w:val="0"/>
      <w:divBdr>
        <w:top w:val="none" w:sz="0" w:space="0" w:color="auto"/>
        <w:left w:val="none" w:sz="0" w:space="0" w:color="auto"/>
        <w:bottom w:val="none" w:sz="0" w:space="0" w:color="auto"/>
        <w:right w:val="none" w:sz="0" w:space="0" w:color="auto"/>
      </w:divBdr>
    </w:div>
    <w:div w:id="1651251987">
      <w:bodyDiv w:val="1"/>
      <w:marLeft w:val="0"/>
      <w:marRight w:val="0"/>
      <w:marTop w:val="0"/>
      <w:marBottom w:val="0"/>
      <w:divBdr>
        <w:top w:val="none" w:sz="0" w:space="0" w:color="auto"/>
        <w:left w:val="none" w:sz="0" w:space="0" w:color="auto"/>
        <w:bottom w:val="none" w:sz="0" w:space="0" w:color="auto"/>
        <w:right w:val="none" w:sz="0" w:space="0" w:color="auto"/>
      </w:divBdr>
    </w:div>
    <w:div w:id="1651321080">
      <w:bodyDiv w:val="1"/>
      <w:marLeft w:val="0"/>
      <w:marRight w:val="0"/>
      <w:marTop w:val="0"/>
      <w:marBottom w:val="0"/>
      <w:divBdr>
        <w:top w:val="none" w:sz="0" w:space="0" w:color="auto"/>
        <w:left w:val="none" w:sz="0" w:space="0" w:color="auto"/>
        <w:bottom w:val="none" w:sz="0" w:space="0" w:color="auto"/>
        <w:right w:val="none" w:sz="0" w:space="0" w:color="auto"/>
      </w:divBdr>
    </w:div>
    <w:div w:id="1651325974">
      <w:bodyDiv w:val="1"/>
      <w:marLeft w:val="0"/>
      <w:marRight w:val="0"/>
      <w:marTop w:val="0"/>
      <w:marBottom w:val="0"/>
      <w:divBdr>
        <w:top w:val="none" w:sz="0" w:space="0" w:color="auto"/>
        <w:left w:val="none" w:sz="0" w:space="0" w:color="auto"/>
        <w:bottom w:val="none" w:sz="0" w:space="0" w:color="auto"/>
        <w:right w:val="none" w:sz="0" w:space="0" w:color="auto"/>
      </w:divBdr>
    </w:div>
    <w:div w:id="1651790269">
      <w:bodyDiv w:val="1"/>
      <w:marLeft w:val="0"/>
      <w:marRight w:val="0"/>
      <w:marTop w:val="0"/>
      <w:marBottom w:val="0"/>
      <w:divBdr>
        <w:top w:val="none" w:sz="0" w:space="0" w:color="auto"/>
        <w:left w:val="none" w:sz="0" w:space="0" w:color="auto"/>
        <w:bottom w:val="none" w:sz="0" w:space="0" w:color="auto"/>
        <w:right w:val="none" w:sz="0" w:space="0" w:color="auto"/>
      </w:divBdr>
    </w:div>
    <w:div w:id="1652058839">
      <w:bodyDiv w:val="1"/>
      <w:marLeft w:val="0"/>
      <w:marRight w:val="0"/>
      <w:marTop w:val="0"/>
      <w:marBottom w:val="0"/>
      <w:divBdr>
        <w:top w:val="none" w:sz="0" w:space="0" w:color="auto"/>
        <w:left w:val="none" w:sz="0" w:space="0" w:color="auto"/>
        <w:bottom w:val="none" w:sz="0" w:space="0" w:color="auto"/>
        <w:right w:val="none" w:sz="0" w:space="0" w:color="auto"/>
      </w:divBdr>
    </w:div>
    <w:div w:id="1652174612">
      <w:bodyDiv w:val="1"/>
      <w:marLeft w:val="0"/>
      <w:marRight w:val="0"/>
      <w:marTop w:val="0"/>
      <w:marBottom w:val="0"/>
      <w:divBdr>
        <w:top w:val="none" w:sz="0" w:space="0" w:color="auto"/>
        <w:left w:val="none" w:sz="0" w:space="0" w:color="auto"/>
        <w:bottom w:val="none" w:sz="0" w:space="0" w:color="auto"/>
        <w:right w:val="none" w:sz="0" w:space="0" w:color="auto"/>
      </w:divBdr>
    </w:div>
    <w:div w:id="1652754068">
      <w:bodyDiv w:val="1"/>
      <w:marLeft w:val="0"/>
      <w:marRight w:val="0"/>
      <w:marTop w:val="0"/>
      <w:marBottom w:val="0"/>
      <w:divBdr>
        <w:top w:val="none" w:sz="0" w:space="0" w:color="auto"/>
        <w:left w:val="none" w:sz="0" w:space="0" w:color="auto"/>
        <w:bottom w:val="none" w:sz="0" w:space="0" w:color="auto"/>
        <w:right w:val="none" w:sz="0" w:space="0" w:color="auto"/>
      </w:divBdr>
    </w:div>
    <w:div w:id="1653096670">
      <w:bodyDiv w:val="1"/>
      <w:marLeft w:val="0"/>
      <w:marRight w:val="0"/>
      <w:marTop w:val="0"/>
      <w:marBottom w:val="0"/>
      <w:divBdr>
        <w:top w:val="none" w:sz="0" w:space="0" w:color="auto"/>
        <w:left w:val="none" w:sz="0" w:space="0" w:color="auto"/>
        <w:bottom w:val="none" w:sz="0" w:space="0" w:color="auto"/>
        <w:right w:val="none" w:sz="0" w:space="0" w:color="auto"/>
      </w:divBdr>
    </w:div>
    <w:div w:id="1653288793">
      <w:bodyDiv w:val="1"/>
      <w:marLeft w:val="0"/>
      <w:marRight w:val="0"/>
      <w:marTop w:val="0"/>
      <w:marBottom w:val="0"/>
      <w:divBdr>
        <w:top w:val="none" w:sz="0" w:space="0" w:color="auto"/>
        <w:left w:val="none" w:sz="0" w:space="0" w:color="auto"/>
        <w:bottom w:val="none" w:sz="0" w:space="0" w:color="auto"/>
        <w:right w:val="none" w:sz="0" w:space="0" w:color="auto"/>
      </w:divBdr>
    </w:div>
    <w:div w:id="1653606292">
      <w:bodyDiv w:val="1"/>
      <w:marLeft w:val="0"/>
      <w:marRight w:val="0"/>
      <w:marTop w:val="0"/>
      <w:marBottom w:val="0"/>
      <w:divBdr>
        <w:top w:val="none" w:sz="0" w:space="0" w:color="auto"/>
        <w:left w:val="none" w:sz="0" w:space="0" w:color="auto"/>
        <w:bottom w:val="none" w:sz="0" w:space="0" w:color="auto"/>
        <w:right w:val="none" w:sz="0" w:space="0" w:color="auto"/>
      </w:divBdr>
    </w:div>
    <w:div w:id="1654213305">
      <w:bodyDiv w:val="1"/>
      <w:marLeft w:val="0"/>
      <w:marRight w:val="0"/>
      <w:marTop w:val="0"/>
      <w:marBottom w:val="0"/>
      <w:divBdr>
        <w:top w:val="none" w:sz="0" w:space="0" w:color="auto"/>
        <w:left w:val="none" w:sz="0" w:space="0" w:color="auto"/>
        <w:bottom w:val="none" w:sz="0" w:space="0" w:color="auto"/>
        <w:right w:val="none" w:sz="0" w:space="0" w:color="auto"/>
      </w:divBdr>
    </w:div>
    <w:div w:id="1654289106">
      <w:bodyDiv w:val="1"/>
      <w:marLeft w:val="0"/>
      <w:marRight w:val="0"/>
      <w:marTop w:val="0"/>
      <w:marBottom w:val="0"/>
      <w:divBdr>
        <w:top w:val="none" w:sz="0" w:space="0" w:color="auto"/>
        <w:left w:val="none" w:sz="0" w:space="0" w:color="auto"/>
        <w:bottom w:val="none" w:sz="0" w:space="0" w:color="auto"/>
        <w:right w:val="none" w:sz="0" w:space="0" w:color="auto"/>
      </w:divBdr>
    </w:div>
    <w:div w:id="1654291712">
      <w:bodyDiv w:val="1"/>
      <w:marLeft w:val="0"/>
      <w:marRight w:val="0"/>
      <w:marTop w:val="0"/>
      <w:marBottom w:val="0"/>
      <w:divBdr>
        <w:top w:val="none" w:sz="0" w:space="0" w:color="auto"/>
        <w:left w:val="none" w:sz="0" w:space="0" w:color="auto"/>
        <w:bottom w:val="none" w:sz="0" w:space="0" w:color="auto"/>
        <w:right w:val="none" w:sz="0" w:space="0" w:color="auto"/>
      </w:divBdr>
    </w:div>
    <w:div w:id="1654413280">
      <w:bodyDiv w:val="1"/>
      <w:marLeft w:val="0"/>
      <w:marRight w:val="0"/>
      <w:marTop w:val="0"/>
      <w:marBottom w:val="0"/>
      <w:divBdr>
        <w:top w:val="none" w:sz="0" w:space="0" w:color="auto"/>
        <w:left w:val="none" w:sz="0" w:space="0" w:color="auto"/>
        <w:bottom w:val="none" w:sz="0" w:space="0" w:color="auto"/>
        <w:right w:val="none" w:sz="0" w:space="0" w:color="auto"/>
      </w:divBdr>
    </w:div>
    <w:div w:id="1654522578">
      <w:bodyDiv w:val="1"/>
      <w:marLeft w:val="0"/>
      <w:marRight w:val="0"/>
      <w:marTop w:val="0"/>
      <w:marBottom w:val="0"/>
      <w:divBdr>
        <w:top w:val="none" w:sz="0" w:space="0" w:color="auto"/>
        <w:left w:val="none" w:sz="0" w:space="0" w:color="auto"/>
        <w:bottom w:val="none" w:sz="0" w:space="0" w:color="auto"/>
        <w:right w:val="none" w:sz="0" w:space="0" w:color="auto"/>
      </w:divBdr>
    </w:div>
    <w:div w:id="1655648567">
      <w:bodyDiv w:val="1"/>
      <w:marLeft w:val="0"/>
      <w:marRight w:val="0"/>
      <w:marTop w:val="0"/>
      <w:marBottom w:val="0"/>
      <w:divBdr>
        <w:top w:val="none" w:sz="0" w:space="0" w:color="auto"/>
        <w:left w:val="none" w:sz="0" w:space="0" w:color="auto"/>
        <w:bottom w:val="none" w:sz="0" w:space="0" w:color="auto"/>
        <w:right w:val="none" w:sz="0" w:space="0" w:color="auto"/>
      </w:divBdr>
      <w:divsChild>
        <w:div w:id="989867836">
          <w:marLeft w:val="480"/>
          <w:marRight w:val="0"/>
          <w:marTop w:val="0"/>
          <w:marBottom w:val="0"/>
          <w:divBdr>
            <w:top w:val="none" w:sz="0" w:space="0" w:color="auto"/>
            <w:left w:val="none" w:sz="0" w:space="0" w:color="auto"/>
            <w:bottom w:val="none" w:sz="0" w:space="0" w:color="auto"/>
            <w:right w:val="none" w:sz="0" w:space="0" w:color="auto"/>
          </w:divBdr>
        </w:div>
        <w:div w:id="1139149375">
          <w:marLeft w:val="480"/>
          <w:marRight w:val="0"/>
          <w:marTop w:val="0"/>
          <w:marBottom w:val="0"/>
          <w:divBdr>
            <w:top w:val="none" w:sz="0" w:space="0" w:color="auto"/>
            <w:left w:val="none" w:sz="0" w:space="0" w:color="auto"/>
            <w:bottom w:val="none" w:sz="0" w:space="0" w:color="auto"/>
            <w:right w:val="none" w:sz="0" w:space="0" w:color="auto"/>
          </w:divBdr>
        </w:div>
        <w:div w:id="709457686">
          <w:marLeft w:val="480"/>
          <w:marRight w:val="0"/>
          <w:marTop w:val="0"/>
          <w:marBottom w:val="0"/>
          <w:divBdr>
            <w:top w:val="none" w:sz="0" w:space="0" w:color="auto"/>
            <w:left w:val="none" w:sz="0" w:space="0" w:color="auto"/>
            <w:bottom w:val="none" w:sz="0" w:space="0" w:color="auto"/>
            <w:right w:val="none" w:sz="0" w:space="0" w:color="auto"/>
          </w:divBdr>
        </w:div>
        <w:div w:id="1194003228">
          <w:marLeft w:val="480"/>
          <w:marRight w:val="0"/>
          <w:marTop w:val="0"/>
          <w:marBottom w:val="0"/>
          <w:divBdr>
            <w:top w:val="none" w:sz="0" w:space="0" w:color="auto"/>
            <w:left w:val="none" w:sz="0" w:space="0" w:color="auto"/>
            <w:bottom w:val="none" w:sz="0" w:space="0" w:color="auto"/>
            <w:right w:val="none" w:sz="0" w:space="0" w:color="auto"/>
          </w:divBdr>
        </w:div>
        <w:div w:id="488669175">
          <w:marLeft w:val="480"/>
          <w:marRight w:val="0"/>
          <w:marTop w:val="0"/>
          <w:marBottom w:val="0"/>
          <w:divBdr>
            <w:top w:val="none" w:sz="0" w:space="0" w:color="auto"/>
            <w:left w:val="none" w:sz="0" w:space="0" w:color="auto"/>
            <w:bottom w:val="none" w:sz="0" w:space="0" w:color="auto"/>
            <w:right w:val="none" w:sz="0" w:space="0" w:color="auto"/>
          </w:divBdr>
        </w:div>
        <w:div w:id="1050231237">
          <w:marLeft w:val="480"/>
          <w:marRight w:val="0"/>
          <w:marTop w:val="0"/>
          <w:marBottom w:val="0"/>
          <w:divBdr>
            <w:top w:val="none" w:sz="0" w:space="0" w:color="auto"/>
            <w:left w:val="none" w:sz="0" w:space="0" w:color="auto"/>
            <w:bottom w:val="none" w:sz="0" w:space="0" w:color="auto"/>
            <w:right w:val="none" w:sz="0" w:space="0" w:color="auto"/>
          </w:divBdr>
        </w:div>
        <w:div w:id="1098216835">
          <w:marLeft w:val="480"/>
          <w:marRight w:val="0"/>
          <w:marTop w:val="0"/>
          <w:marBottom w:val="0"/>
          <w:divBdr>
            <w:top w:val="none" w:sz="0" w:space="0" w:color="auto"/>
            <w:left w:val="none" w:sz="0" w:space="0" w:color="auto"/>
            <w:bottom w:val="none" w:sz="0" w:space="0" w:color="auto"/>
            <w:right w:val="none" w:sz="0" w:space="0" w:color="auto"/>
          </w:divBdr>
        </w:div>
        <w:div w:id="2066634245">
          <w:marLeft w:val="480"/>
          <w:marRight w:val="0"/>
          <w:marTop w:val="0"/>
          <w:marBottom w:val="0"/>
          <w:divBdr>
            <w:top w:val="none" w:sz="0" w:space="0" w:color="auto"/>
            <w:left w:val="none" w:sz="0" w:space="0" w:color="auto"/>
            <w:bottom w:val="none" w:sz="0" w:space="0" w:color="auto"/>
            <w:right w:val="none" w:sz="0" w:space="0" w:color="auto"/>
          </w:divBdr>
        </w:div>
        <w:div w:id="526724354">
          <w:marLeft w:val="480"/>
          <w:marRight w:val="0"/>
          <w:marTop w:val="0"/>
          <w:marBottom w:val="0"/>
          <w:divBdr>
            <w:top w:val="none" w:sz="0" w:space="0" w:color="auto"/>
            <w:left w:val="none" w:sz="0" w:space="0" w:color="auto"/>
            <w:bottom w:val="none" w:sz="0" w:space="0" w:color="auto"/>
            <w:right w:val="none" w:sz="0" w:space="0" w:color="auto"/>
          </w:divBdr>
        </w:div>
        <w:div w:id="1800033604">
          <w:marLeft w:val="480"/>
          <w:marRight w:val="0"/>
          <w:marTop w:val="0"/>
          <w:marBottom w:val="0"/>
          <w:divBdr>
            <w:top w:val="none" w:sz="0" w:space="0" w:color="auto"/>
            <w:left w:val="none" w:sz="0" w:space="0" w:color="auto"/>
            <w:bottom w:val="none" w:sz="0" w:space="0" w:color="auto"/>
            <w:right w:val="none" w:sz="0" w:space="0" w:color="auto"/>
          </w:divBdr>
        </w:div>
        <w:div w:id="634339121">
          <w:marLeft w:val="480"/>
          <w:marRight w:val="0"/>
          <w:marTop w:val="0"/>
          <w:marBottom w:val="0"/>
          <w:divBdr>
            <w:top w:val="none" w:sz="0" w:space="0" w:color="auto"/>
            <w:left w:val="none" w:sz="0" w:space="0" w:color="auto"/>
            <w:bottom w:val="none" w:sz="0" w:space="0" w:color="auto"/>
            <w:right w:val="none" w:sz="0" w:space="0" w:color="auto"/>
          </w:divBdr>
        </w:div>
        <w:div w:id="1853030914">
          <w:marLeft w:val="480"/>
          <w:marRight w:val="0"/>
          <w:marTop w:val="0"/>
          <w:marBottom w:val="0"/>
          <w:divBdr>
            <w:top w:val="none" w:sz="0" w:space="0" w:color="auto"/>
            <w:left w:val="none" w:sz="0" w:space="0" w:color="auto"/>
            <w:bottom w:val="none" w:sz="0" w:space="0" w:color="auto"/>
            <w:right w:val="none" w:sz="0" w:space="0" w:color="auto"/>
          </w:divBdr>
        </w:div>
        <w:div w:id="296184357">
          <w:marLeft w:val="480"/>
          <w:marRight w:val="0"/>
          <w:marTop w:val="0"/>
          <w:marBottom w:val="0"/>
          <w:divBdr>
            <w:top w:val="none" w:sz="0" w:space="0" w:color="auto"/>
            <w:left w:val="none" w:sz="0" w:space="0" w:color="auto"/>
            <w:bottom w:val="none" w:sz="0" w:space="0" w:color="auto"/>
            <w:right w:val="none" w:sz="0" w:space="0" w:color="auto"/>
          </w:divBdr>
        </w:div>
        <w:div w:id="2014380882">
          <w:marLeft w:val="480"/>
          <w:marRight w:val="0"/>
          <w:marTop w:val="0"/>
          <w:marBottom w:val="0"/>
          <w:divBdr>
            <w:top w:val="none" w:sz="0" w:space="0" w:color="auto"/>
            <w:left w:val="none" w:sz="0" w:space="0" w:color="auto"/>
            <w:bottom w:val="none" w:sz="0" w:space="0" w:color="auto"/>
            <w:right w:val="none" w:sz="0" w:space="0" w:color="auto"/>
          </w:divBdr>
        </w:div>
        <w:div w:id="8795463">
          <w:marLeft w:val="480"/>
          <w:marRight w:val="0"/>
          <w:marTop w:val="0"/>
          <w:marBottom w:val="0"/>
          <w:divBdr>
            <w:top w:val="none" w:sz="0" w:space="0" w:color="auto"/>
            <w:left w:val="none" w:sz="0" w:space="0" w:color="auto"/>
            <w:bottom w:val="none" w:sz="0" w:space="0" w:color="auto"/>
            <w:right w:val="none" w:sz="0" w:space="0" w:color="auto"/>
          </w:divBdr>
        </w:div>
        <w:div w:id="740106991">
          <w:marLeft w:val="480"/>
          <w:marRight w:val="0"/>
          <w:marTop w:val="0"/>
          <w:marBottom w:val="0"/>
          <w:divBdr>
            <w:top w:val="none" w:sz="0" w:space="0" w:color="auto"/>
            <w:left w:val="none" w:sz="0" w:space="0" w:color="auto"/>
            <w:bottom w:val="none" w:sz="0" w:space="0" w:color="auto"/>
            <w:right w:val="none" w:sz="0" w:space="0" w:color="auto"/>
          </w:divBdr>
        </w:div>
        <w:div w:id="1734813469">
          <w:marLeft w:val="480"/>
          <w:marRight w:val="0"/>
          <w:marTop w:val="0"/>
          <w:marBottom w:val="0"/>
          <w:divBdr>
            <w:top w:val="none" w:sz="0" w:space="0" w:color="auto"/>
            <w:left w:val="none" w:sz="0" w:space="0" w:color="auto"/>
            <w:bottom w:val="none" w:sz="0" w:space="0" w:color="auto"/>
            <w:right w:val="none" w:sz="0" w:space="0" w:color="auto"/>
          </w:divBdr>
        </w:div>
        <w:div w:id="2036421859">
          <w:marLeft w:val="480"/>
          <w:marRight w:val="0"/>
          <w:marTop w:val="0"/>
          <w:marBottom w:val="0"/>
          <w:divBdr>
            <w:top w:val="none" w:sz="0" w:space="0" w:color="auto"/>
            <w:left w:val="none" w:sz="0" w:space="0" w:color="auto"/>
            <w:bottom w:val="none" w:sz="0" w:space="0" w:color="auto"/>
            <w:right w:val="none" w:sz="0" w:space="0" w:color="auto"/>
          </w:divBdr>
        </w:div>
        <w:div w:id="556085178">
          <w:marLeft w:val="480"/>
          <w:marRight w:val="0"/>
          <w:marTop w:val="0"/>
          <w:marBottom w:val="0"/>
          <w:divBdr>
            <w:top w:val="none" w:sz="0" w:space="0" w:color="auto"/>
            <w:left w:val="none" w:sz="0" w:space="0" w:color="auto"/>
            <w:bottom w:val="none" w:sz="0" w:space="0" w:color="auto"/>
            <w:right w:val="none" w:sz="0" w:space="0" w:color="auto"/>
          </w:divBdr>
        </w:div>
        <w:div w:id="1726949759">
          <w:marLeft w:val="480"/>
          <w:marRight w:val="0"/>
          <w:marTop w:val="0"/>
          <w:marBottom w:val="0"/>
          <w:divBdr>
            <w:top w:val="none" w:sz="0" w:space="0" w:color="auto"/>
            <w:left w:val="none" w:sz="0" w:space="0" w:color="auto"/>
            <w:bottom w:val="none" w:sz="0" w:space="0" w:color="auto"/>
            <w:right w:val="none" w:sz="0" w:space="0" w:color="auto"/>
          </w:divBdr>
        </w:div>
        <w:div w:id="553128354">
          <w:marLeft w:val="480"/>
          <w:marRight w:val="0"/>
          <w:marTop w:val="0"/>
          <w:marBottom w:val="0"/>
          <w:divBdr>
            <w:top w:val="none" w:sz="0" w:space="0" w:color="auto"/>
            <w:left w:val="none" w:sz="0" w:space="0" w:color="auto"/>
            <w:bottom w:val="none" w:sz="0" w:space="0" w:color="auto"/>
            <w:right w:val="none" w:sz="0" w:space="0" w:color="auto"/>
          </w:divBdr>
        </w:div>
        <w:div w:id="1916670129">
          <w:marLeft w:val="480"/>
          <w:marRight w:val="0"/>
          <w:marTop w:val="0"/>
          <w:marBottom w:val="0"/>
          <w:divBdr>
            <w:top w:val="none" w:sz="0" w:space="0" w:color="auto"/>
            <w:left w:val="none" w:sz="0" w:space="0" w:color="auto"/>
            <w:bottom w:val="none" w:sz="0" w:space="0" w:color="auto"/>
            <w:right w:val="none" w:sz="0" w:space="0" w:color="auto"/>
          </w:divBdr>
        </w:div>
        <w:div w:id="1753432794">
          <w:marLeft w:val="480"/>
          <w:marRight w:val="0"/>
          <w:marTop w:val="0"/>
          <w:marBottom w:val="0"/>
          <w:divBdr>
            <w:top w:val="none" w:sz="0" w:space="0" w:color="auto"/>
            <w:left w:val="none" w:sz="0" w:space="0" w:color="auto"/>
            <w:bottom w:val="none" w:sz="0" w:space="0" w:color="auto"/>
            <w:right w:val="none" w:sz="0" w:space="0" w:color="auto"/>
          </w:divBdr>
        </w:div>
        <w:div w:id="1467240291">
          <w:marLeft w:val="480"/>
          <w:marRight w:val="0"/>
          <w:marTop w:val="0"/>
          <w:marBottom w:val="0"/>
          <w:divBdr>
            <w:top w:val="none" w:sz="0" w:space="0" w:color="auto"/>
            <w:left w:val="none" w:sz="0" w:space="0" w:color="auto"/>
            <w:bottom w:val="none" w:sz="0" w:space="0" w:color="auto"/>
            <w:right w:val="none" w:sz="0" w:space="0" w:color="auto"/>
          </w:divBdr>
        </w:div>
        <w:div w:id="938677728">
          <w:marLeft w:val="480"/>
          <w:marRight w:val="0"/>
          <w:marTop w:val="0"/>
          <w:marBottom w:val="0"/>
          <w:divBdr>
            <w:top w:val="none" w:sz="0" w:space="0" w:color="auto"/>
            <w:left w:val="none" w:sz="0" w:space="0" w:color="auto"/>
            <w:bottom w:val="none" w:sz="0" w:space="0" w:color="auto"/>
            <w:right w:val="none" w:sz="0" w:space="0" w:color="auto"/>
          </w:divBdr>
        </w:div>
        <w:div w:id="1658921411">
          <w:marLeft w:val="480"/>
          <w:marRight w:val="0"/>
          <w:marTop w:val="0"/>
          <w:marBottom w:val="0"/>
          <w:divBdr>
            <w:top w:val="none" w:sz="0" w:space="0" w:color="auto"/>
            <w:left w:val="none" w:sz="0" w:space="0" w:color="auto"/>
            <w:bottom w:val="none" w:sz="0" w:space="0" w:color="auto"/>
            <w:right w:val="none" w:sz="0" w:space="0" w:color="auto"/>
          </w:divBdr>
        </w:div>
        <w:div w:id="790779136">
          <w:marLeft w:val="480"/>
          <w:marRight w:val="0"/>
          <w:marTop w:val="0"/>
          <w:marBottom w:val="0"/>
          <w:divBdr>
            <w:top w:val="none" w:sz="0" w:space="0" w:color="auto"/>
            <w:left w:val="none" w:sz="0" w:space="0" w:color="auto"/>
            <w:bottom w:val="none" w:sz="0" w:space="0" w:color="auto"/>
            <w:right w:val="none" w:sz="0" w:space="0" w:color="auto"/>
          </w:divBdr>
        </w:div>
      </w:divsChild>
    </w:div>
    <w:div w:id="1656182065">
      <w:bodyDiv w:val="1"/>
      <w:marLeft w:val="0"/>
      <w:marRight w:val="0"/>
      <w:marTop w:val="0"/>
      <w:marBottom w:val="0"/>
      <w:divBdr>
        <w:top w:val="none" w:sz="0" w:space="0" w:color="auto"/>
        <w:left w:val="none" w:sz="0" w:space="0" w:color="auto"/>
        <w:bottom w:val="none" w:sz="0" w:space="0" w:color="auto"/>
        <w:right w:val="none" w:sz="0" w:space="0" w:color="auto"/>
      </w:divBdr>
    </w:div>
    <w:div w:id="1656297346">
      <w:bodyDiv w:val="1"/>
      <w:marLeft w:val="0"/>
      <w:marRight w:val="0"/>
      <w:marTop w:val="0"/>
      <w:marBottom w:val="0"/>
      <w:divBdr>
        <w:top w:val="none" w:sz="0" w:space="0" w:color="auto"/>
        <w:left w:val="none" w:sz="0" w:space="0" w:color="auto"/>
        <w:bottom w:val="none" w:sz="0" w:space="0" w:color="auto"/>
        <w:right w:val="none" w:sz="0" w:space="0" w:color="auto"/>
      </w:divBdr>
    </w:div>
    <w:div w:id="1656374036">
      <w:bodyDiv w:val="1"/>
      <w:marLeft w:val="0"/>
      <w:marRight w:val="0"/>
      <w:marTop w:val="0"/>
      <w:marBottom w:val="0"/>
      <w:divBdr>
        <w:top w:val="none" w:sz="0" w:space="0" w:color="auto"/>
        <w:left w:val="none" w:sz="0" w:space="0" w:color="auto"/>
        <w:bottom w:val="none" w:sz="0" w:space="0" w:color="auto"/>
        <w:right w:val="none" w:sz="0" w:space="0" w:color="auto"/>
      </w:divBdr>
    </w:div>
    <w:div w:id="1656492094">
      <w:bodyDiv w:val="1"/>
      <w:marLeft w:val="0"/>
      <w:marRight w:val="0"/>
      <w:marTop w:val="0"/>
      <w:marBottom w:val="0"/>
      <w:divBdr>
        <w:top w:val="none" w:sz="0" w:space="0" w:color="auto"/>
        <w:left w:val="none" w:sz="0" w:space="0" w:color="auto"/>
        <w:bottom w:val="none" w:sz="0" w:space="0" w:color="auto"/>
        <w:right w:val="none" w:sz="0" w:space="0" w:color="auto"/>
      </w:divBdr>
    </w:div>
    <w:div w:id="1657175870">
      <w:bodyDiv w:val="1"/>
      <w:marLeft w:val="0"/>
      <w:marRight w:val="0"/>
      <w:marTop w:val="0"/>
      <w:marBottom w:val="0"/>
      <w:divBdr>
        <w:top w:val="none" w:sz="0" w:space="0" w:color="auto"/>
        <w:left w:val="none" w:sz="0" w:space="0" w:color="auto"/>
        <w:bottom w:val="none" w:sz="0" w:space="0" w:color="auto"/>
        <w:right w:val="none" w:sz="0" w:space="0" w:color="auto"/>
      </w:divBdr>
    </w:div>
    <w:div w:id="1657301393">
      <w:bodyDiv w:val="1"/>
      <w:marLeft w:val="0"/>
      <w:marRight w:val="0"/>
      <w:marTop w:val="0"/>
      <w:marBottom w:val="0"/>
      <w:divBdr>
        <w:top w:val="none" w:sz="0" w:space="0" w:color="auto"/>
        <w:left w:val="none" w:sz="0" w:space="0" w:color="auto"/>
        <w:bottom w:val="none" w:sz="0" w:space="0" w:color="auto"/>
        <w:right w:val="none" w:sz="0" w:space="0" w:color="auto"/>
      </w:divBdr>
    </w:div>
    <w:div w:id="1657687171">
      <w:bodyDiv w:val="1"/>
      <w:marLeft w:val="0"/>
      <w:marRight w:val="0"/>
      <w:marTop w:val="0"/>
      <w:marBottom w:val="0"/>
      <w:divBdr>
        <w:top w:val="none" w:sz="0" w:space="0" w:color="auto"/>
        <w:left w:val="none" w:sz="0" w:space="0" w:color="auto"/>
        <w:bottom w:val="none" w:sz="0" w:space="0" w:color="auto"/>
        <w:right w:val="none" w:sz="0" w:space="0" w:color="auto"/>
      </w:divBdr>
    </w:div>
    <w:div w:id="1657756635">
      <w:bodyDiv w:val="1"/>
      <w:marLeft w:val="0"/>
      <w:marRight w:val="0"/>
      <w:marTop w:val="0"/>
      <w:marBottom w:val="0"/>
      <w:divBdr>
        <w:top w:val="none" w:sz="0" w:space="0" w:color="auto"/>
        <w:left w:val="none" w:sz="0" w:space="0" w:color="auto"/>
        <w:bottom w:val="none" w:sz="0" w:space="0" w:color="auto"/>
        <w:right w:val="none" w:sz="0" w:space="0" w:color="auto"/>
      </w:divBdr>
    </w:div>
    <w:div w:id="1657758139">
      <w:bodyDiv w:val="1"/>
      <w:marLeft w:val="0"/>
      <w:marRight w:val="0"/>
      <w:marTop w:val="0"/>
      <w:marBottom w:val="0"/>
      <w:divBdr>
        <w:top w:val="none" w:sz="0" w:space="0" w:color="auto"/>
        <w:left w:val="none" w:sz="0" w:space="0" w:color="auto"/>
        <w:bottom w:val="none" w:sz="0" w:space="0" w:color="auto"/>
        <w:right w:val="none" w:sz="0" w:space="0" w:color="auto"/>
      </w:divBdr>
    </w:div>
    <w:div w:id="1658073249">
      <w:bodyDiv w:val="1"/>
      <w:marLeft w:val="0"/>
      <w:marRight w:val="0"/>
      <w:marTop w:val="0"/>
      <w:marBottom w:val="0"/>
      <w:divBdr>
        <w:top w:val="none" w:sz="0" w:space="0" w:color="auto"/>
        <w:left w:val="none" w:sz="0" w:space="0" w:color="auto"/>
        <w:bottom w:val="none" w:sz="0" w:space="0" w:color="auto"/>
        <w:right w:val="none" w:sz="0" w:space="0" w:color="auto"/>
      </w:divBdr>
    </w:div>
    <w:div w:id="1658415322">
      <w:bodyDiv w:val="1"/>
      <w:marLeft w:val="0"/>
      <w:marRight w:val="0"/>
      <w:marTop w:val="0"/>
      <w:marBottom w:val="0"/>
      <w:divBdr>
        <w:top w:val="none" w:sz="0" w:space="0" w:color="auto"/>
        <w:left w:val="none" w:sz="0" w:space="0" w:color="auto"/>
        <w:bottom w:val="none" w:sz="0" w:space="0" w:color="auto"/>
        <w:right w:val="none" w:sz="0" w:space="0" w:color="auto"/>
      </w:divBdr>
    </w:div>
    <w:div w:id="1658416323">
      <w:bodyDiv w:val="1"/>
      <w:marLeft w:val="0"/>
      <w:marRight w:val="0"/>
      <w:marTop w:val="0"/>
      <w:marBottom w:val="0"/>
      <w:divBdr>
        <w:top w:val="none" w:sz="0" w:space="0" w:color="auto"/>
        <w:left w:val="none" w:sz="0" w:space="0" w:color="auto"/>
        <w:bottom w:val="none" w:sz="0" w:space="0" w:color="auto"/>
        <w:right w:val="none" w:sz="0" w:space="0" w:color="auto"/>
      </w:divBdr>
    </w:div>
    <w:div w:id="1658923313">
      <w:bodyDiv w:val="1"/>
      <w:marLeft w:val="0"/>
      <w:marRight w:val="0"/>
      <w:marTop w:val="0"/>
      <w:marBottom w:val="0"/>
      <w:divBdr>
        <w:top w:val="none" w:sz="0" w:space="0" w:color="auto"/>
        <w:left w:val="none" w:sz="0" w:space="0" w:color="auto"/>
        <w:bottom w:val="none" w:sz="0" w:space="0" w:color="auto"/>
        <w:right w:val="none" w:sz="0" w:space="0" w:color="auto"/>
      </w:divBdr>
    </w:div>
    <w:div w:id="1658995131">
      <w:bodyDiv w:val="1"/>
      <w:marLeft w:val="0"/>
      <w:marRight w:val="0"/>
      <w:marTop w:val="0"/>
      <w:marBottom w:val="0"/>
      <w:divBdr>
        <w:top w:val="none" w:sz="0" w:space="0" w:color="auto"/>
        <w:left w:val="none" w:sz="0" w:space="0" w:color="auto"/>
        <w:bottom w:val="none" w:sz="0" w:space="0" w:color="auto"/>
        <w:right w:val="none" w:sz="0" w:space="0" w:color="auto"/>
      </w:divBdr>
    </w:div>
    <w:div w:id="1659187655">
      <w:bodyDiv w:val="1"/>
      <w:marLeft w:val="0"/>
      <w:marRight w:val="0"/>
      <w:marTop w:val="0"/>
      <w:marBottom w:val="0"/>
      <w:divBdr>
        <w:top w:val="none" w:sz="0" w:space="0" w:color="auto"/>
        <w:left w:val="none" w:sz="0" w:space="0" w:color="auto"/>
        <w:bottom w:val="none" w:sz="0" w:space="0" w:color="auto"/>
        <w:right w:val="none" w:sz="0" w:space="0" w:color="auto"/>
      </w:divBdr>
    </w:div>
    <w:div w:id="1659461933">
      <w:bodyDiv w:val="1"/>
      <w:marLeft w:val="0"/>
      <w:marRight w:val="0"/>
      <w:marTop w:val="0"/>
      <w:marBottom w:val="0"/>
      <w:divBdr>
        <w:top w:val="none" w:sz="0" w:space="0" w:color="auto"/>
        <w:left w:val="none" w:sz="0" w:space="0" w:color="auto"/>
        <w:bottom w:val="none" w:sz="0" w:space="0" w:color="auto"/>
        <w:right w:val="none" w:sz="0" w:space="0" w:color="auto"/>
      </w:divBdr>
    </w:div>
    <w:div w:id="1659574737">
      <w:bodyDiv w:val="1"/>
      <w:marLeft w:val="0"/>
      <w:marRight w:val="0"/>
      <w:marTop w:val="0"/>
      <w:marBottom w:val="0"/>
      <w:divBdr>
        <w:top w:val="none" w:sz="0" w:space="0" w:color="auto"/>
        <w:left w:val="none" w:sz="0" w:space="0" w:color="auto"/>
        <w:bottom w:val="none" w:sz="0" w:space="0" w:color="auto"/>
        <w:right w:val="none" w:sz="0" w:space="0" w:color="auto"/>
      </w:divBdr>
    </w:div>
    <w:div w:id="1659845799">
      <w:bodyDiv w:val="1"/>
      <w:marLeft w:val="0"/>
      <w:marRight w:val="0"/>
      <w:marTop w:val="0"/>
      <w:marBottom w:val="0"/>
      <w:divBdr>
        <w:top w:val="none" w:sz="0" w:space="0" w:color="auto"/>
        <w:left w:val="none" w:sz="0" w:space="0" w:color="auto"/>
        <w:bottom w:val="none" w:sz="0" w:space="0" w:color="auto"/>
        <w:right w:val="none" w:sz="0" w:space="0" w:color="auto"/>
      </w:divBdr>
    </w:div>
    <w:div w:id="1660116906">
      <w:bodyDiv w:val="1"/>
      <w:marLeft w:val="0"/>
      <w:marRight w:val="0"/>
      <w:marTop w:val="0"/>
      <w:marBottom w:val="0"/>
      <w:divBdr>
        <w:top w:val="none" w:sz="0" w:space="0" w:color="auto"/>
        <w:left w:val="none" w:sz="0" w:space="0" w:color="auto"/>
        <w:bottom w:val="none" w:sz="0" w:space="0" w:color="auto"/>
        <w:right w:val="none" w:sz="0" w:space="0" w:color="auto"/>
      </w:divBdr>
    </w:div>
    <w:div w:id="1660308528">
      <w:bodyDiv w:val="1"/>
      <w:marLeft w:val="0"/>
      <w:marRight w:val="0"/>
      <w:marTop w:val="0"/>
      <w:marBottom w:val="0"/>
      <w:divBdr>
        <w:top w:val="none" w:sz="0" w:space="0" w:color="auto"/>
        <w:left w:val="none" w:sz="0" w:space="0" w:color="auto"/>
        <w:bottom w:val="none" w:sz="0" w:space="0" w:color="auto"/>
        <w:right w:val="none" w:sz="0" w:space="0" w:color="auto"/>
      </w:divBdr>
    </w:div>
    <w:div w:id="1660570776">
      <w:bodyDiv w:val="1"/>
      <w:marLeft w:val="0"/>
      <w:marRight w:val="0"/>
      <w:marTop w:val="0"/>
      <w:marBottom w:val="0"/>
      <w:divBdr>
        <w:top w:val="none" w:sz="0" w:space="0" w:color="auto"/>
        <w:left w:val="none" w:sz="0" w:space="0" w:color="auto"/>
        <w:bottom w:val="none" w:sz="0" w:space="0" w:color="auto"/>
        <w:right w:val="none" w:sz="0" w:space="0" w:color="auto"/>
      </w:divBdr>
    </w:div>
    <w:div w:id="1660813709">
      <w:bodyDiv w:val="1"/>
      <w:marLeft w:val="0"/>
      <w:marRight w:val="0"/>
      <w:marTop w:val="0"/>
      <w:marBottom w:val="0"/>
      <w:divBdr>
        <w:top w:val="none" w:sz="0" w:space="0" w:color="auto"/>
        <w:left w:val="none" w:sz="0" w:space="0" w:color="auto"/>
        <w:bottom w:val="none" w:sz="0" w:space="0" w:color="auto"/>
        <w:right w:val="none" w:sz="0" w:space="0" w:color="auto"/>
      </w:divBdr>
    </w:div>
    <w:div w:id="1661081446">
      <w:bodyDiv w:val="1"/>
      <w:marLeft w:val="0"/>
      <w:marRight w:val="0"/>
      <w:marTop w:val="0"/>
      <w:marBottom w:val="0"/>
      <w:divBdr>
        <w:top w:val="none" w:sz="0" w:space="0" w:color="auto"/>
        <w:left w:val="none" w:sz="0" w:space="0" w:color="auto"/>
        <w:bottom w:val="none" w:sz="0" w:space="0" w:color="auto"/>
        <w:right w:val="none" w:sz="0" w:space="0" w:color="auto"/>
      </w:divBdr>
    </w:div>
    <w:div w:id="1661108207">
      <w:bodyDiv w:val="1"/>
      <w:marLeft w:val="0"/>
      <w:marRight w:val="0"/>
      <w:marTop w:val="0"/>
      <w:marBottom w:val="0"/>
      <w:divBdr>
        <w:top w:val="none" w:sz="0" w:space="0" w:color="auto"/>
        <w:left w:val="none" w:sz="0" w:space="0" w:color="auto"/>
        <w:bottom w:val="none" w:sz="0" w:space="0" w:color="auto"/>
        <w:right w:val="none" w:sz="0" w:space="0" w:color="auto"/>
      </w:divBdr>
    </w:div>
    <w:div w:id="1661424518">
      <w:bodyDiv w:val="1"/>
      <w:marLeft w:val="0"/>
      <w:marRight w:val="0"/>
      <w:marTop w:val="0"/>
      <w:marBottom w:val="0"/>
      <w:divBdr>
        <w:top w:val="none" w:sz="0" w:space="0" w:color="auto"/>
        <w:left w:val="none" w:sz="0" w:space="0" w:color="auto"/>
        <w:bottom w:val="none" w:sz="0" w:space="0" w:color="auto"/>
        <w:right w:val="none" w:sz="0" w:space="0" w:color="auto"/>
      </w:divBdr>
    </w:div>
    <w:div w:id="1661427605">
      <w:bodyDiv w:val="1"/>
      <w:marLeft w:val="0"/>
      <w:marRight w:val="0"/>
      <w:marTop w:val="0"/>
      <w:marBottom w:val="0"/>
      <w:divBdr>
        <w:top w:val="none" w:sz="0" w:space="0" w:color="auto"/>
        <w:left w:val="none" w:sz="0" w:space="0" w:color="auto"/>
        <w:bottom w:val="none" w:sz="0" w:space="0" w:color="auto"/>
        <w:right w:val="none" w:sz="0" w:space="0" w:color="auto"/>
      </w:divBdr>
    </w:div>
    <w:div w:id="1661469167">
      <w:bodyDiv w:val="1"/>
      <w:marLeft w:val="0"/>
      <w:marRight w:val="0"/>
      <w:marTop w:val="0"/>
      <w:marBottom w:val="0"/>
      <w:divBdr>
        <w:top w:val="none" w:sz="0" w:space="0" w:color="auto"/>
        <w:left w:val="none" w:sz="0" w:space="0" w:color="auto"/>
        <w:bottom w:val="none" w:sz="0" w:space="0" w:color="auto"/>
        <w:right w:val="none" w:sz="0" w:space="0" w:color="auto"/>
      </w:divBdr>
    </w:div>
    <w:div w:id="1661889233">
      <w:bodyDiv w:val="1"/>
      <w:marLeft w:val="0"/>
      <w:marRight w:val="0"/>
      <w:marTop w:val="0"/>
      <w:marBottom w:val="0"/>
      <w:divBdr>
        <w:top w:val="none" w:sz="0" w:space="0" w:color="auto"/>
        <w:left w:val="none" w:sz="0" w:space="0" w:color="auto"/>
        <w:bottom w:val="none" w:sz="0" w:space="0" w:color="auto"/>
        <w:right w:val="none" w:sz="0" w:space="0" w:color="auto"/>
      </w:divBdr>
    </w:div>
    <w:div w:id="1661957310">
      <w:bodyDiv w:val="1"/>
      <w:marLeft w:val="0"/>
      <w:marRight w:val="0"/>
      <w:marTop w:val="0"/>
      <w:marBottom w:val="0"/>
      <w:divBdr>
        <w:top w:val="none" w:sz="0" w:space="0" w:color="auto"/>
        <w:left w:val="none" w:sz="0" w:space="0" w:color="auto"/>
        <w:bottom w:val="none" w:sz="0" w:space="0" w:color="auto"/>
        <w:right w:val="none" w:sz="0" w:space="0" w:color="auto"/>
      </w:divBdr>
    </w:div>
    <w:div w:id="1662081872">
      <w:bodyDiv w:val="1"/>
      <w:marLeft w:val="0"/>
      <w:marRight w:val="0"/>
      <w:marTop w:val="0"/>
      <w:marBottom w:val="0"/>
      <w:divBdr>
        <w:top w:val="none" w:sz="0" w:space="0" w:color="auto"/>
        <w:left w:val="none" w:sz="0" w:space="0" w:color="auto"/>
        <w:bottom w:val="none" w:sz="0" w:space="0" w:color="auto"/>
        <w:right w:val="none" w:sz="0" w:space="0" w:color="auto"/>
      </w:divBdr>
    </w:div>
    <w:div w:id="1662271034">
      <w:bodyDiv w:val="1"/>
      <w:marLeft w:val="0"/>
      <w:marRight w:val="0"/>
      <w:marTop w:val="0"/>
      <w:marBottom w:val="0"/>
      <w:divBdr>
        <w:top w:val="none" w:sz="0" w:space="0" w:color="auto"/>
        <w:left w:val="none" w:sz="0" w:space="0" w:color="auto"/>
        <w:bottom w:val="none" w:sz="0" w:space="0" w:color="auto"/>
        <w:right w:val="none" w:sz="0" w:space="0" w:color="auto"/>
      </w:divBdr>
    </w:div>
    <w:div w:id="1662735618">
      <w:bodyDiv w:val="1"/>
      <w:marLeft w:val="0"/>
      <w:marRight w:val="0"/>
      <w:marTop w:val="0"/>
      <w:marBottom w:val="0"/>
      <w:divBdr>
        <w:top w:val="none" w:sz="0" w:space="0" w:color="auto"/>
        <w:left w:val="none" w:sz="0" w:space="0" w:color="auto"/>
        <w:bottom w:val="none" w:sz="0" w:space="0" w:color="auto"/>
        <w:right w:val="none" w:sz="0" w:space="0" w:color="auto"/>
      </w:divBdr>
    </w:div>
    <w:div w:id="1662737393">
      <w:bodyDiv w:val="1"/>
      <w:marLeft w:val="0"/>
      <w:marRight w:val="0"/>
      <w:marTop w:val="0"/>
      <w:marBottom w:val="0"/>
      <w:divBdr>
        <w:top w:val="none" w:sz="0" w:space="0" w:color="auto"/>
        <w:left w:val="none" w:sz="0" w:space="0" w:color="auto"/>
        <w:bottom w:val="none" w:sz="0" w:space="0" w:color="auto"/>
        <w:right w:val="none" w:sz="0" w:space="0" w:color="auto"/>
      </w:divBdr>
    </w:div>
    <w:div w:id="1662999624">
      <w:bodyDiv w:val="1"/>
      <w:marLeft w:val="0"/>
      <w:marRight w:val="0"/>
      <w:marTop w:val="0"/>
      <w:marBottom w:val="0"/>
      <w:divBdr>
        <w:top w:val="none" w:sz="0" w:space="0" w:color="auto"/>
        <w:left w:val="none" w:sz="0" w:space="0" w:color="auto"/>
        <w:bottom w:val="none" w:sz="0" w:space="0" w:color="auto"/>
        <w:right w:val="none" w:sz="0" w:space="0" w:color="auto"/>
      </w:divBdr>
    </w:div>
    <w:div w:id="1663310507">
      <w:bodyDiv w:val="1"/>
      <w:marLeft w:val="0"/>
      <w:marRight w:val="0"/>
      <w:marTop w:val="0"/>
      <w:marBottom w:val="0"/>
      <w:divBdr>
        <w:top w:val="none" w:sz="0" w:space="0" w:color="auto"/>
        <w:left w:val="none" w:sz="0" w:space="0" w:color="auto"/>
        <w:bottom w:val="none" w:sz="0" w:space="0" w:color="auto"/>
        <w:right w:val="none" w:sz="0" w:space="0" w:color="auto"/>
      </w:divBdr>
    </w:div>
    <w:div w:id="1663387413">
      <w:bodyDiv w:val="1"/>
      <w:marLeft w:val="0"/>
      <w:marRight w:val="0"/>
      <w:marTop w:val="0"/>
      <w:marBottom w:val="0"/>
      <w:divBdr>
        <w:top w:val="none" w:sz="0" w:space="0" w:color="auto"/>
        <w:left w:val="none" w:sz="0" w:space="0" w:color="auto"/>
        <w:bottom w:val="none" w:sz="0" w:space="0" w:color="auto"/>
        <w:right w:val="none" w:sz="0" w:space="0" w:color="auto"/>
      </w:divBdr>
    </w:div>
    <w:div w:id="1663464333">
      <w:bodyDiv w:val="1"/>
      <w:marLeft w:val="0"/>
      <w:marRight w:val="0"/>
      <w:marTop w:val="0"/>
      <w:marBottom w:val="0"/>
      <w:divBdr>
        <w:top w:val="none" w:sz="0" w:space="0" w:color="auto"/>
        <w:left w:val="none" w:sz="0" w:space="0" w:color="auto"/>
        <w:bottom w:val="none" w:sz="0" w:space="0" w:color="auto"/>
        <w:right w:val="none" w:sz="0" w:space="0" w:color="auto"/>
      </w:divBdr>
    </w:div>
    <w:div w:id="1663502472">
      <w:bodyDiv w:val="1"/>
      <w:marLeft w:val="0"/>
      <w:marRight w:val="0"/>
      <w:marTop w:val="0"/>
      <w:marBottom w:val="0"/>
      <w:divBdr>
        <w:top w:val="none" w:sz="0" w:space="0" w:color="auto"/>
        <w:left w:val="none" w:sz="0" w:space="0" w:color="auto"/>
        <w:bottom w:val="none" w:sz="0" w:space="0" w:color="auto"/>
        <w:right w:val="none" w:sz="0" w:space="0" w:color="auto"/>
      </w:divBdr>
    </w:div>
    <w:div w:id="1663850933">
      <w:bodyDiv w:val="1"/>
      <w:marLeft w:val="0"/>
      <w:marRight w:val="0"/>
      <w:marTop w:val="0"/>
      <w:marBottom w:val="0"/>
      <w:divBdr>
        <w:top w:val="none" w:sz="0" w:space="0" w:color="auto"/>
        <w:left w:val="none" w:sz="0" w:space="0" w:color="auto"/>
        <w:bottom w:val="none" w:sz="0" w:space="0" w:color="auto"/>
        <w:right w:val="none" w:sz="0" w:space="0" w:color="auto"/>
      </w:divBdr>
    </w:div>
    <w:div w:id="1664041316">
      <w:bodyDiv w:val="1"/>
      <w:marLeft w:val="0"/>
      <w:marRight w:val="0"/>
      <w:marTop w:val="0"/>
      <w:marBottom w:val="0"/>
      <w:divBdr>
        <w:top w:val="none" w:sz="0" w:space="0" w:color="auto"/>
        <w:left w:val="none" w:sz="0" w:space="0" w:color="auto"/>
        <w:bottom w:val="none" w:sz="0" w:space="0" w:color="auto"/>
        <w:right w:val="none" w:sz="0" w:space="0" w:color="auto"/>
      </w:divBdr>
    </w:div>
    <w:div w:id="1664819482">
      <w:bodyDiv w:val="1"/>
      <w:marLeft w:val="0"/>
      <w:marRight w:val="0"/>
      <w:marTop w:val="0"/>
      <w:marBottom w:val="0"/>
      <w:divBdr>
        <w:top w:val="none" w:sz="0" w:space="0" w:color="auto"/>
        <w:left w:val="none" w:sz="0" w:space="0" w:color="auto"/>
        <w:bottom w:val="none" w:sz="0" w:space="0" w:color="auto"/>
        <w:right w:val="none" w:sz="0" w:space="0" w:color="auto"/>
      </w:divBdr>
    </w:div>
    <w:div w:id="1665356532">
      <w:bodyDiv w:val="1"/>
      <w:marLeft w:val="0"/>
      <w:marRight w:val="0"/>
      <w:marTop w:val="0"/>
      <w:marBottom w:val="0"/>
      <w:divBdr>
        <w:top w:val="none" w:sz="0" w:space="0" w:color="auto"/>
        <w:left w:val="none" w:sz="0" w:space="0" w:color="auto"/>
        <w:bottom w:val="none" w:sz="0" w:space="0" w:color="auto"/>
        <w:right w:val="none" w:sz="0" w:space="0" w:color="auto"/>
      </w:divBdr>
    </w:div>
    <w:div w:id="1666203257">
      <w:bodyDiv w:val="1"/>
      <w:marLeft w:val="0"/>
      <w:marRight w:val="0"/>
      <w:marTop w:val="0"/>
      <w:marBottom w:val="0"/>
      <w:divBdr>
        <w:top w:val="none" w:sz="0" w:space="0" w:color="auto"/>
        <w:left w:val="none" w:sz="0" w:space="0" w:color="auto"/>
        <w:bottom w:val="none" w:sz="0" w:space="0" w:color="auto"/>
        <w:right w:val="none" w:sz="0" w:space="0" w:color="auto"/>
      </w:divBdr>
    </w:div>
    <w:div w:id="1666392060">
      <w:bodyDiv w:val="1"/>
      <w:marLeft w:val="0"/>
      <w:marRight w:val="0"/>
      <w:marTop w:val="0"/>
      <w:marBottom w:val="0"/>
      <w:divBdr>
        <w:top w:val="none" w:sz="0" w:space="0" w:color="auto"/>
        <w:left w:val="none" w:sz="0" w:space="0" w:color="auto"/>
        <w:bottom w:val="none" w:sz="0" w:space="0" w:color="auto"/>
        <w:right w:val="none" w:sz="0" w:space="0" w:color="auto"/>
      </w:divBdr>
    </w:div>
    <w:div w:id="1666516308">
      <w:bodyDiv w:val="1"/>
      <w:marLeft w:val="0"/>
      <w:marRight w:val="0"/>
      <w:marTop w:val="0"/>
      <w:marBottom w:val="0"/>
      <w:divBdr>
        <w:top w:val="none" w:sz="0" w:space="0" w:color="auto"/>
        <w:left w:val="none" w:sz="0" w:space="0" w:color="auto"/>
        <w:bottom w:val="none" w:sz="0" w:space="0" w:color="auto"/>
        <w:right w:val="none" w:sz="0" w:space="0" w:color="auto"/>
      </w:divBdr>
    </w:div>
    <w:div w:id="1666585794">
      <w:bodyDiv w:val="1"/>
      <w:marLeft w:val="0"/>
      <w:marRight w:val="0"/>
      <w:marTop w:val="0"/>
      <w:marBottom w:val="0"/>
      <w:divBdr>
        <w:top w:val="none" w:sz="0" w:space="0" w:color="auto"/>
        <w:left w:val="none" w:sz="0" w:space="0" w:color="auto"/>
        <w:bottom w:val="none" w:sz="0" w:space="0" w:color="auto"/>
        <w:right w:val="none" w:sz="0" w:space="0" w:color="auto"/>
      </w:divBdr>
    </w:div>
    <w:div w:id="1666863084">
      <w:bodyDiv w:val="1"/>
      <w:marLeft w:val="0"/>
      <w:marRight w:val="0"/>
      <w:marTop w:val="0"/>
      <w:marBottom w:val="0"/>
      <w:divBdr>
        <w:top w:val="none" w:sz="0" w:space="0" w:color="auto"/>
        <w:left w:val="none" w:sz="0" w:space="0" w:color="auto"/>
        <w:bottom w:val="none" w:sz="0" w:space="0" w:color="auto"/>
        <w:right w:val="none" w:sz="0" w:space="0" w:color="auto"/>
      </w:divBdr>
    </w:div>
    <w:div w:id="1667393556">
      <w:bodyDiv w:val="1"/>
      <w:marLeft w:val="0"/>
      <w:marRight w:val="0"/>
      <w:marTop w:val="0"/>
      <w:marBottom w:val="0"/>
      <w:divBdr>
        <w:top w:val="none" w:sz="0" w:space="0" w:color="auto"/>
        <w:left w:val="none" w:sz="0" w:space="0" w:color="auto"/>
        <w:bottom w:val="none" w:sz="0" w:space="0" w:color="auto"/>
        <w:right w:val="none" w:sz="0" w:space="0" w:color="auto"/>
      </w:divBdr>
    </w:div>
    <w:div w:id="1667661388">
      <w:bodyDiv w:val="1"/>
      <w:marLeft w:val="0"/>
      <w:marRight w:val="0"/>
      <w:marTop w:val="0"/>
      <w:marBottom w:val="0"/>
      <w:divBdr>
        <w:top w:val="none" w:sz="0" w:space="0" w:color="auto"/>
        <w:left w:val="none" w:sz="0" w:space="0" w:color="auto"/>
        <w:bottom w:val="none" w:sz="0" w:space="0" w:color="auto"/>
        <w:right w:val="none" w:sz="0" w:space="0" w:color="auto"/>
      </w:divBdr>
    </w:div>
    <w:div w:id="1668098036">
      <w:bodyDiv w:val="1"/>
      <w:marLeft w:val="0"/>
      <w:marRight w:val="0"/>
      <w:marTop w:val="0"/>
      <w:marBottom w:val="0"/>
      <w:divBdr>
        <w:top w:val="none" w:sz="0" w:space="0" w:color="auto"/>
        <w:left w:val="none" w:sz="0" w:space="0" w:color="auto"/>
        <w:bottom w:val="none" w:sz="0" w:space="0" w:color="auto"/>
        <w:right w:val="none" w:sz="0" w:space="0" w:color="auto"/>
      </w:divBdr>
    </w:div>
    <w:div w:id="1668366497">
      <w:bodyDiv w:val="1"/>
      <w:marLeft w:val="0"/>
      <w:marRight w:val="0"/>
      <w:marTop w:val="0"/>
      <w:marBottom w:val="0"/>
      <w:divBdr>
        <w:top w:val="none" w:sz="0" w:space="0" w:color="auto"/>
        <w:left w:val="none" w:sz="0" w:space="0" w:color="auto"/>
        <w:bottom w:val="none" w:sz="0" w:space="0" w:color="auto"/>
        <w:right w:val="none" w:sz="0" w:space="0" w:color="auto"/>
      </w:divBdr>
    </w:div>
    <w:div w:id="1669092734">
      <w:bodyDiv w:val="1"/>
      <w:marLeft w:val="0"/>
      <w:marRight w:val="0"/>
      <w:marTop w:val="0"/>
      <w:marBottom w:val="0"/>
      <w:divBdr>
        <w:top w:val="none" w:sz="0" w:space="0" w:color="auto"/>
        <w:left w:val="none" w:sz="0" w:space="0" w:color="auto"/>
        <w:bottom w:val="none" w:sz="0" w:space="0" w:color="auto"/>
        <w:right w:val="none" w:sz="0" w:space="0" w:color="auto"/>
      </w:divBdr>
    </w:div>
    <w:div w:id="1669552948">
      <w:bodyDiv w:val="1"/>
      <w:marLeft w:val="0"/>
      <w:marRight w:val="0"/>
      <w:marTop w:val="0"/>
      <w:marBottom w:val="0"/>
      <w:divBdr>
        <w:top w:val="none" w:sz="0" w:space="0" w:color="auto"/>
        <w:left w:val="none" w:sz="0" w:space="0" w:color="auto"/>
        <w:bottom w:val="none" w:sz="0" w:space="0" w:color="auto"/>
        <w:right w:val="none" w:sz="0" w:space="0" w:color="auto"/>
      </w:divBdr>
    </w:div>
    <w:div w:id="1669865563">
      <w:bodyDiv w:val="1"/>
      <w:marLeft w:val="0"/>
      <w:marRight w:val="0"/>
      <w:marTop w:val="0"/>
      <w:marBottom w:val="0"/>
      <w:divBdr>
        <w:top w:val="none" w:sz="0" w:space="0" w:color="auto"/>
        <w:left w:val="none" w:sz="0" w:space="0" w:color="auto"/>
        <w:bottom w:val="none" w:sz="0" w:space="0" w:color="auto"/>
        <w:right w:val="none" w:sz="0" w:space="0" w:color="auto"/>
      </w:divBdr>
    </w:div>
    <w:div w:id="1669943238">
      <w:bodyDiv w:val="1"/>
      <w:marLeft w:val="0"/>
      <w:marRight w:val="0"/>
      <w:marTop w:val="0"/>
      <w:marBottom w:val="0"/>
      <w:divBdr>
        <w:top w:val="none" w:sz="0" w:space="0" w:color="auto"/>
        <w:left w:val="none" w:sz="0" w:space="0" w:color="auto"/>
        <w:bottom w:val="none" w:sz="0" w:space="0" w:color="auto"/>
        <w:right w:val="none" w:sz="0" w:space="0" w:color="auto"/>
      </w:divBdr>
    </w:div>
    <w:div w:id="1669989053">
      <w:bodyDiv w:val="1"/>
      <w:marLeft w:val="0"/>
      <w:marRight w:val="0"/>
      <w:marTop w:val="0"/>
      <w:marBottom w:val="0"/>
      <w:divBdr>
        <w:top w:val="none" w:sz="0" w:space="0" w:color="auto"/>
        <w:left w:val="none" w:sz="0" w:space="0" w:color="auto"/>
        <w:bottom w:val="none" w:sz="0" w:space="0" w:color="auto"/>
        <w:right w:val="none" w:sz="0" w:space="0" w:color="auto"/>
      </w:divBdr>
    </w:div>
    <w:div w:id="1670209845">
      <w:bodyDiv w:val="1"/>
      <w:marLeft w:val="0"/>
      <w:marRight w:val="0"/>
      <w:marTop w:val="0"/>
      <w:marBottom w:val="0"/>
      <w:divBdr>
        <w:top w:val="none" w:sz="0" w:space="0" w:color="auto"/>
        <w:left w:val="none" w:sz="0" w:space="0" w:color="auto"/>
        <w:bottom w:val="none" w:sz="0" w:space="0" w:color="auto"/>
        <w:right w:val="none" w:sz="0" w:space="0" w:color="auto"/>
      </w:divBdr>
    </w:div>
    <w:div w:id="1670450545">
      <w:bodyDiv w:val="1"/>
      <w:marLeft w:val="0"/>
      <w:marRight w:val="0"/>
      <w:marTop w:val="0"/>
      <w:marBottom w:val="0"/>
      <w:divBdr>
        <w:top w:val="none" w:sz="0" w:space="0" w:color="auto"/>
        <w:left w:val="none" w:sz="0" w:space="0" w:color="auto"/>
        <w:bottom w:val="none" w:sz="0" w:space="0" w:color="auto"/>
        <w:right w:val="none" w:sz="0" w:space="0" w:color="auto"/>
      </w:divBdr>
    </w:div>
    <w:div w:id="1670597003">
      <w:bodyDiv w:val="1"/>
      <w:marLeft w:val="0"/>
      <w:marRight w:val="0"/>
      <w:marTop w:val="0"/>
      <w:marBottom w:val="0"/>
      <w:divBdr>
        <w:top w:val="none" w:sz="0" w:space="0" w:color="auto"/>
        <w:left w:val="none" w:sz="0" w:space="0" w:color="auto"/>
        <w:bottom w:val="none" w:sz="0" w:space="0" w:color="auto"/>
        <w:right w:val="none" w:sz="0" w:space="0" w:color="auto"/>
      </w:divBdr>
    </w:div>
    <w:div w:id="1670719716">
      <w:bodyDiv w:val="1"/>
      <w:marLeft w:val="0"/>
      <w:marRight w:val="0"/>
      <w:marTop w:val="0"/>
      <w:marBottom w:val="0"/>
      <w:divBdr>
        <w:top w:val="none" w:sz="0" w:space="0" w:color="auto"/>
        <w:left w:val="none" w:sz="0" w:space="0" w:color="auto"/>
        <w:bottom w:val="none" w:sz="0" w:space="0" w:color="auto"/>
        <w:right w:val="none" w:sz="0" w:space="0" w:color="auto"/>
      </w:divBdr>
    </w:div>
    <w:div w:id="1671366427">
      <w:bodyDiv w:val="1"/>
      <w:marLeft w:val="0"/>
      <w:marRight w:val="0"/>
      <w:marTop w:val="0"/>
      <w:marBottom w:val="0"/>
      <w:divBdr>
        <w:top w:val="none" w:sz="0" w:space="0" w:color="auto"/>
        <w:left w:val="none" w:sz="0" w:space="0" w:color="auto"/>
        <w:bottom w:val="none" w:sz="0" w:space="0" w:color="auto"/>
        <w:right w:val="none" w:sz="0" w:space="0" w:color="auto"/>
      </w:divBdr>
    </w:div>
    <w:div w:id="1671565870">
      <w:bodyDiv w:val="1"/>
      <w:marLeft w:val="0"/>
      <w:marRight w:val="0"/>
      <w:marTop w:val="0"/>
      <w:marBottom w:val="0"/>
      <w:divBdr>
        <w:top w:val="none" w:sz="0" w:space="0" w:color="auto"/>
        <w:left w:val="none" w:sz="0" w:space="0" w:color="auto"/>
        <w:bottom w:val="none" w:sz="0" w:space="0" w:color="auto"/>
        <w:right w:val="none" w:sz="0" w:space="0" w:color="auto"/>
      </w:divBdr>
    </w:div>
    <w:div w:id="1671828042">
      <w:bodyDiv w:val="1"/>
      <w:marLeft w:val="0"/>
      <w:marRight w:val="0"/>
      <w:marTop w:val="0"/>
      <w:marBottom w:val="0"/>
      <w:divBdr>
        <w:top w:val="none" w:sz="0" w:space="0" w:color="auto"/>
        <w:left w:val="none" w:sz="0" w:space="0" w:color="auto"/>
        <w:bottom w:val="none" w:sz="0" w:space="0" w:color="auto"/>
        <w:right w:val="none" w:sz="0" w:space="0" w:color="auto"/>
      </w:divBdr>
    </w:div>
    <w:div w:id="1671830146">
      <w:bodyDiv w:val="1"/>
      <w:marLeft w:val="0"/>
      <w:marRight w:val="0"/>
      <w:marTop w:val="0"/>
      <w:marBottom w:val="0"/>
      <w:divBdr>
        <w:top w:val="none" w:sz="0" w:space="0" w:color="auto"/>
        <w:left w:val="none" w:sz="0" w:space="0" w:color="auto"/>
        <w:bottom w:val="none" w:sz="0" w:space="0" w:color="auto"/>
        <w:right w:val="none" w:sz="0" w:space="0" w:color="auto"/>
      </w:divBdr>
    </w:div>
    <w:div w:id="1672292709">
      <w:bodyDiv w:val="1"/>
      <w:marLeft w:val="0"/>
      <w:marRight w:val="0"/>
      <w:marTop w:val="0"/>
      <w:marBottom w:val="0"/>
      <w:divBdr>
        <w:top w:val="none" w:sz="0" w:space="0" w:color="auto"/>
        <w:left w:val="none" w:sz="0" w:space="0" w:color="auto"/>
        <w:bottom w:val="none" w:sz="0" w:space="0" w:color="auto"/>
        <w:right w:val="none" w:sz="0" w:space="0" w:color="auto"/>
      </w:divBdr>
    </w:div>
    <w:div w:id="1672368719">
      <w:bodyDiv w:val="1"/>
      <w:marLeft w:val="0"/>
      <w:marRight w:val="0"/>
      <w:marTop w:val="0"/>
      <w:marBottom w:val="0"/>
      <w:divBdr>
        <w:top w:val="none" w:sz="0" w:space="0" w:color="auto"/>
        <w:left w:val="none" w:sz="0" w:space="0" w:color="auto"/>
        <w:bottom w:val="none" w:sz="0" w:space="0" w:color="auto"/>
        <w:right w:val="none" w:sz="0" w:space="0" w:color="auto"/>
      </w:divBdr>
    </w:div>
    <w:div w:id="1672903450">
      <w:bodyDiv w:val="1"/>
      <w:marLeft w:val="0"/>
      <w:marRight w:val="0"/>
      <w:marTop w:val="0"/>
      <w:marBottom w:val="0"/>
      <w:divBdr>
        <w:top w:val="none" w:sz="0" w:space="0" w:color="auto"/>
        <w:left w:val="none" w:sz="0" w:space="0" w:color="auto"/>
        <w:bottom w:val="none" w:sz="0" w:space="0" w:color="auto"/>
        <w:right w:val="none" w:sz="0" w:space="0" w:color="auto"/>
      </w:divBdr>
    </w:div>
    <w:div w:id="1673485288">
      <w:bodyDiv w:val="1"/>
      <w:marLeft w:val="0"/>
      <w:marRight w:val="0"/>
      <w:marTop w:val="0"/>
      <w:marBottom w:val="0"/>
      <w:divBdr>
        <w:top w:val="none" w:sz="0" w:space="0" w:color="auto"/>
        <w:left w:val="none" w:sz="0" w:space="0" w:color="auto"/>
        <w:bottom w:val="none" w:sz="0" w:space="0" w:color="auto"/>
        <w:right w:val="none" w:sz="0" w:space="0" w:color="auto"/>
      </w:divBdr>
    </w:div>
    <w:div w:id="1673875745">
      <w:bodyDiv w:val="1"/>
      <w:marLeft w:val="0"/>
      <w:marRight w:val="0"/>
      <w:marTop w:val="0"/>
      <w:marBottom w:val="0"/>
      <w:divBdr>
        <w:top w:val="none" w:sz="0" w:space="0" w:color="auto"/>
        <w:left w:val="none" w:sz="0" w:space="0" w:color="auto"/>
        <w:bottom w:val="none" w:sz="0" w:space="0" w:color="auto"/>
        <w:right w:val="none" w:sz="0" w:space="0" w:color="auto"/>
      </w:divBdr>
    </w:div>
    <w:div w:id="1673950748">
      <w:bodyDiv w:val="1"/>
      <w:marLeft w:val="0"/>
      <w:marRight w:val="0"/>
      <w:marTop w:val="0"/>
      <w:marBottom w:val="0"/>
      <w:divBdr>
        <w:top w:val="none" w:sz="0" w:space="0" w:color="auto"/>
        <w:left w:val="none" w:sz="0" w:space="0" w:color="auto"/>
        <w:bottom w:val="none" w:sz="0" w:space="0" w:color="auto"/>
        <w:right w:val="none" w:sz="0" w:space="0" w:color="auto"/>
      </w:divBdr>
    </w:div>
    <w:div w:id="1674449679">
      <w:bodyDiv w:val="1"/>
      <w:marLeft w:val="0"/>
      <w:marRight w:val="0"/>
      <w:marTop w:val="0"/>
      <w:marBottom w:val="0"/>
      <w:divBdr>
        <w:top w:val="none" w:sz="0" w:space="0" w:color="auto"/>
        <w:left w:val="none" w:sz="0" w:space="0" w:color="auto"/>
        <w:bottom w:val="none" w:sz="0" w:space="0" w:color="auto"/>
        <w:right w:val="none" w:sz="0" w:space="0" w:color="auto"/>
      </w:divBdr>
    </w:div>
    <w:div w:id="1674524422">
      <w:bodyDiv w:val="1"/>
      <w:marLeft w:val="0"/>
      <w:marRight w:val="0"/>
      <w:marTop w:val="0"/>
      <w:marBottom w:val="0"/>
      <w:divBdr>
        <w:top w:val="none" w:sz="0" w:space="0" w:color="auto"/>
        <w:left w:val="none" w:sz="0" w:space="0" w:color="auto"/>
        <w:bottom w:val="none" w:sz="0" w:space="0" w:color="auto"/>
        <w:right w:val="none" w:sz="0" w:space="0" w:color="auto"/>
      </w:divBdr>
    </w:div>
    <w:div w:id="1675065091">
      <w:bodyDiv w:val="1"/>
      <w:marLeft w:val="0"/>
      <w:marRight w:val="0"/>
      <w:marTop w:val="0"/>
      <w:marBottom w:val="0"/>
      <w:divBdr>
        <w:top w:val="none" w:sz="0" w:space="0" w:color="auto"/>
        <w:left w:val="none" w:sz="0" w:space="0" w:color="auto"/>
        <w:bottom w:val="none" w:sz="0" w:space="0" w:color="auto"/>
        <w:right w:val="none" w:sz="0" w:space="0" w:color="auto"/>
      </w:divBdr>
    </w:div>
    <w:div w:id="1675113137">
      <w:bodyDiv w:val="1"/>
      <w:marLeft w:val="0"/>
      <w:marRight w:val="0"/>
      <w:marTop w:val="0"/>
      <w:marBottom w:val="0"/>
      <w:divBdr>
        <w:top w:val="none" w:sz="0" w:space="0" w:color="auto"/>
        <w:left w:val="none" w:sz="0" w:space="0" w:color="auto"/>
        <w:bottom w:val="none" w:sz="0" w:space="0" w:color="auto"/>
        <w:right w:val="none" w:sz="0" w:space="0" w:color="auto"/>
      </w:divBdr>
    </w:div>
    <w:div w:id="1675306296">
      <w:bodyDiv w:val="1"/>
      <w:marLeft w:val="0"/>
      <w:marRight w:val="0"/>
      <w:marTop w:val="0"/>
      <w:marBottom w:val="0"/>
      <w:divBdr>
        <w:top w:val="none" w:sz="0" w:space="0" w:color="auto"/>
        <w:left w:val="none" w:sz="0" w:space="0" w:color="auto"/>
        <w:bottom w:val="none" w:sz="0" w:space="0" w:color="auto"/>
        <w:right w:val="none" w:sz="0" w:space="0" w:color="auto"/>
      </w:divBdr>
    </w:div>
    <w:div w:id="1675760066">
      <w:bodyDiv w:val="1"/>
      <w:marLeft w:val="0"/>
      <w:marRight w:val="0"/>
      <w:marTop w:val="0"/>
      <w:marBottom w:val="0"/>
      <w:divBdr>
        <w:top w:val="none" w:sz="0" w:space="0" w:color="auto"/>
        <w:left w:val="none" w:sz="0" w:space="0" w:color="auto"/>
        <w:bottom w:val="none" w:sz="0" w:space="0" w:color="auto"/>
        <w:right w:val="none" w:sz="0" w:space="0" w:color="auto"/>
      </w:divBdr>
    </w:div>
    <w:div w:id="1675957770">
      <w:bodyDiv w:val="1"/>
      <w:marLeft w:val="0"/>
      <w:marRight w:val="0"/>
      <w:marTop w:val="0"/>
      <w:marBottom w:val="0"/>
      <w:divBdr>
        <w:top w:val="none" w:sz="0" w:space="0" w:color="auto"/>
        <w:left w:val="none" w:sz="0" w:space="0" w:color="auto"/>
        <w:bottom w:val="none" w:sz="0" w:space="0" w:color="auto"/>
        <w:right w:val="none" w:sz="0" w:space="0" w:color="auto"/>
      </w:divBdr>
    </w:div>
    <w:div w:id="1677490843">
      <w:bodyDiv w:val="1"/>
      <w:marLeft w:val="0"/>
      <w:marRight w:val="0"/>
      <w:marTop w:val="0"/>
      <w:marBottom w:val="0"/>
      <w:divBdr>
        <w:top w:val="none" w:sz="0" w:space="0" w:color="auto"/>
        <w:left w:val="none" w:sz="0" w:space="0" w:color="auto"/>
        <w:bottom w:val="none" w:sz="0" w:space="0" w:color="auto"/>
        <w:right w:val="none" w:sz="0" w:space="0" w:color="auto"/>
      </w:divBdr>
    </w:div>
    <w:div w:id="1677876407">
      <w:bodyDiv w:val="1"/>
      <w:marLeft w:val="0"/>
      <w:marRight w:val="0"/>
      <w:marTop w:val="0"/>
      <w:marBottom w:val="0"/>
      <w:divBdr>
        <w:top w:val="none" w:sz="0" w:space="0" w:color="auto"/>
        <w:left w:val="none" w:sz="0" w:space="0" w:color="auto"/>
        <w:bottom w:val="none" w:sz="0" w:space="0" w:color="auto"/>
        <w:right w:val="none" w:sz="0" w:space="0" w:color="auto"/>
      </w:divBdr>
    </w:div>
    <w:div w:id="1677882611">
      <w:bodyDiv w:val="1"/>
      <w:marLeft w:val="0"/>
      <w:marRight w:val="0"/>
      <w:marTop w:val="0"/>
      <w:marBottom w:val="0"/>
      <w:divBdr>
        <w:top w:val="none" w:sz="0" w:space="0" w:color="auto"/>
        <w:left w:val="none" w:sz="0" w:space="0" w:color="auto"/>
        <w:bottom w:val="none" w:sz="0" w:space="0" w:color="auto"/>
        <w:right w:val="none" w:sz="0" w:space="0" w:color="auto"/>
      </w:divBdr>
    </w:div>
    <w:div w:id="1677918584">
      <w:bodyDiv w:val="1"/>
      <w:marLeft w:val="0"/>
      <w:marRight w:val="0"/>
      <w:marTop w:val="0"/>
      <w:marBottom w:val="0"/>
      <w:divBdr>
        <w:top w:val="none" w:sz="0" w:space="0" w:color="auto"/>
        <w:left w:val="none" w:sz="0" w:space="0" w:color="auto"/>
        <w:bottom w:val="none" w:sz="0" w:space="0" w:color="auto"/>
        <w:right w:val="none" w:sz="0" w:space="0" w:color="auto"/>
      </w:divBdr>
    </w:div>
    <w:div w:id="1678146409">
      <w:bodyDiv w:val="1"/>
      <w:marLeft w:val="0"/>
      <w:marRight w:val="0"/>
      <w:marTop w:val="0"/>
      <w:marBottom w:val="0"/>
      <w:divBdr>
        <w:top w:val="none" w:sz="0" w:space="0" w:color="auto"/>
        <w:left w:val="none" w:sz="0" w:space="0" w:color="auto"/>
        <w:bottom w:val="none" w:sz="0" w:space="0" w:color="auto"/>
        <w:right w:val="none" w:sz="0" w:space="0" w:color="auto"/>
      </w:divBdr>
    </w:div>
    <w:div w:id="1678270760">
      <w:bodyDiv w:val="1"/>
      <w:marLeft w:val="0"/>
      <w:marRight w:val="0"/>
      <w:marTop w:val="0"/>
      <w:marBottom w:val="0"/>
      <w:divBdr>
        <w:top w:val="none" w:sz="0" w:space="0" w:color="auto"/>
        <w:left w:val="none" w:sz="0" w:space="0" w:color="auto"/>
        <w:bottom w:val="none" w:sz="0" w:space="0" w:color="auto"/>
        <w:right w:val="none" w:sz="0" w:space="0" w:color="auto"/>
      </w:divBdr>
    </w:div>
    <w:div w:id="1678456797">
      <w:bodyDiv w:val="1"/>
      <w:marLeft w:val="0"/>
      <w:marRight w:val="0"/>
      <w:marTop w:val="0"/>
      <w:marBottom w:val="0"/>
      <w:divBdr>
        <w:top w:val="none" w:sz="0" w:space="0" w:color="auto"/>
        <w:left w:val="none" w:sz="0" w:space="0" w:color="auto"/>
        <w:bottom w:val="none" w:sz="0" w:space="0" w:color="auto"/>
        <w:right w:val="none" w:sz="0" w:space="0" w:color="auto"/>
      </w:divBdr>
    </w:div>
    <w:div w:id="1678463526">
      <w:bodyDiv w:val="1"/>
      <w:marLeft w:val="0"/>
      <w:marRight w:val="0"/>
      <w:marTop w:val="0"/>
      <w:marBottom w:val="0"/>
      <w:divBdr>
        <w:top w:val="none" w:sz="0" w:space="0" w:color="auto"/>
        <w:left w:val="none" w:sz="0" w:space="0" w:color="auto"/>
        <w:bottom w:val="none" w:sz="0" w:space="0" w:color="auto"/>
        <w:right w:val="none" w:sz="0" w:space="0" w:color="auto"/>
      </w:divBdr>
    </w:div>
    <w:div w:id="1679116191">
      <w:bodyDiv w:val="1"/>
      <w:marLeft w:val="0"/>
      <w:marRight w:val="0"/>
      <w:marTop w:val="0"/>
      <w:marBottom w:val="0"/>
      <w:divBdr>
        <w:top w:val="none" w:sz="0" w:space="0" w:color="auto"/>
        <w:left w:val="none" w:sz="0" w:space="0" w:color="auto"/>
        <w:bottom w:val="none" w:sz="0" w:space="0" w:color="auto"/>
        <w:right w:val="none" w:sz="0" w:space="0" w:color="auto"/>
      </w:divBdr>
    </w:div>
    <w:div w:id="1679505341">
      <w:bodyDiv w:val="1"/>
      <w:marLeft w:val="0"/>
      <w:marRight w:val="0"/>
      <w:marTop w:val="0"/>
      <w:marBottom w:val="0"/>
      <w:divBdr>
        <w:top w:val="none" w:sz="0" w:space="0" w:color="auto"/>
        <w:left w:val="none" w:sz="0" w:space="0" w:color="auto"/>
        <w:bottom w:val="none" w:sz="0" w:space="0" w:color="auto"/>
        <w:right w:val="none" w:sz="0" w:space="0" w:color="auto"/>
      </w:divBdr>
    </w:div>
    <w:div w:id="1679506962">
      <w:bodyDiv w:val="1"/>
      <w:marLeft w:val="0"/>
      <w:marRight w:val="0"/>
      <w:marTop w:val="0"/>
      <w:marBottom w:val="0"/>
      <w:divBdr>
        <w:top w:val="none" w:sz="0" w:space="0" w:color="auto"/>
        <w:left w:val="none" w:sz="0" w:space="0" w:color="auto"/>
        <w:bottom w:val="none" w:sz="0" w:space="0" w:color="auto"/>
        <w:right w:val="none" w:sz="0" w:space="0" w:color="auto"/>
      </w:divBdr>
    </w:div>
    <w:div w:id="1679771599">
      <w:bodyDiv w:val="1"/>
      <w:marLeft w:val="0"/>
      <w:marRight w:val="0"/>
      <w:marTop w:val="0"/>
      <w:marBottom w:val="0"/>
      <w:divBdr>
        <w:top w:val="none" w:sz="0" w:space="0" w:color="auto"/>
        <w:left w:val="none" w:sz="0" w:space="0" w:color="auto"/>
        <w:bottom w:val="none" w:sz="0" w:space="0" w:color="auto"/>
        <w:right w:val="none" w:sz="0" w:space="0" w:color="auto"/>
      </w:divBdr>
    </w:div>
    <w:div w:id="1680156108">
      <w:bodyDiv w:val="1"/>
      <w:marLeft w:val="0"/>
      <w:marRight w:val="0"/>
      <w:marTop w:val="0"/>
      <w:marBottom w:val="0"/>
      <w:divBdr>
        <w:top w:val="none" w:sz="0" w:space="0" w:color="auto"/>
        <w:left w:val="none" w:sz="0" w:space="0" w:color="auto"/>
        <w:bottom w:val="none" w:sz="0" w:space="0" w:color="auto"/>
        <w:right w:val="none" w:sz="0" w:space="0" w:color="auto"/>
      </w:divBdr>
    </w:div>
    <w:div w:id="1680352420">
      <w:bodyDiv w:val="1"/>
      <w:marLeft w:val="0"/>
      <w:marRight w:val="0"/>
      <w:marTop w:val="0"/>
      <w:marBottom w:val="0"/>
      <w:divBdr>
        <w:top w:val="none" w:sz="0" w:space="0" w:color="auto"/>
        <w:left w:val="none" w:sz="0" w:space="0" w:color="auto"/>
        <w:bottom w:val="none" w:sz="0" w:space="0" w:color="auto"/>
        <w:right w:val="none" w:sz="0" w:space="0" w:color="auto"/>
      </w:divBdr>
    </w:div>
    <w:div w:id="1680545855">
      <w:bodyDiv w:val="1"/>
      <w:marLeft w:val="0"/>
      <w:marRight w:val="0"/>
      <w:marTop w:val="0"/>
      <w:marBottom w:val="0"/>
      <w:divBdr>
        <w:top w:val="none" w:sz="0" w:space="0" w:color="auto"/>
        <w:left w:val="none" w:sz="0" w:space="0" w:color="auto"/>
        <w:bottom w:val="none" w:sz="0" w:space="0" w:color="auto"/>
        <w:right w:val="none" w:sz="0" w:space="0" w:color="auto"/>
      </w:divBdr>
    </w:div>
    <w:div w:id="1680617025">
      <w:bodyDiv w:val="1"/>
      <w:marLeft w:val="0"/>
      <w:marRight w:val="0"/>
      <w:marTop w:val="0"/>
      <w:marBottom w:val="0"/>
      <w:divBdr>
        <w:top w:val="none" w:sz="0" w:space="0" w:color="auto"/>
        <w:left w:val="none" w:sz="0" w:space="0" w:color="auto"/>
        <w:bottom w:val="none" w:sz="0" w:space="0" w:color="auto"/>
        <w:right w:val="none" w:sz="0" w:space="0" w:color="auto"/>
      </w:divBdr>
    </w:div>
    <w:div w:id="1680693909">
      <w:bodyDiv w:val="1"/>
      <w:marLeft w:val="0"/>
      <w:marRight w:val="0"/>
      <w:marTop w:val="0"/>
      <w:marBottom w:val="0"/>
      <w:divBdr>
        <w:top w:val="none" w:sz="0" w:space="0" w:color="auto"/>
        <w:left w:val="none" w:sz="0" w:space="0" w:color="auto"/>
        <w:bottom w:val="none" w:sz="0" w:space="0" w:color="auto"/>
        <w:right w:val="none" w:sz="0" w:space="0" w:color="auto"/>
      </w:divBdr>
    </w:div>
    <w:div w:id="1680740575">
      <w:bodyDiv w:val="1"/>
      <w:marLeft w:val="0"/>
      <w:marRight w:val="0"/>
      <w:marTop w:val="0"/>
      <w:marBottom w:val="0"/>
      <w:divBdr>
        <w:top w:val="none" w:sz="0" w:space="0" w:color="auto"/>
        <w:left w:val="none" w:sz="0" w:space="0" w:color="auto"/>
        <w:bottom w:val="none" w:sz="0" w:space="0" w:color="auto"/>
        <w:right w:val="none" w:sz="0" w:space="0" w:color="auto"/>
      </w:divBdr>
    </w:div>
    <w:div w:id="1680808121">
      <w:bodyDiv w:val="1"/>
      <w:marLeft w:val="0"/>
      <w:marRight w:val="0"/>
      <w:marTop w:val="0"/>
      <w:marBottom w:val="0"/>
      <w:divBdr>
        <w:top w:val="none" w:sz="0" w:space="0" w:color="auto"/>
        <w:left w:val="none" w:sz="0" w:space="0" w:color="auto"/>
        <w:bottom w:val="none" w:sz="0" w:space="0" w:color="auto"/>
        <w:right w:val="none" w:sz="0" w:space="0" w:color="auto"/>
      </w:divBdr>
    </w:div>
    <w:div w:id="1681274306">
      <w:bodyDiv w:val="1"/>
      <w:marLeft w:val="0"/>
      <w:marRight w:val="0"/>
      <w:marTop w:val="0"/>
      <w:marBottom w:val="0"/>
      <w:divBdr>
        <w:top w:val="none" w:sz="0" w:space="0" w:color="auto"/>
        <w:left w:val="none" w:sz="0" w:space="0" w:color="auto"/>
        <w:bottom w:val="none" w:sz="0" w:space="0" w:color="auto"/>
        <w:right w:val="none" w:sz="0" w:space="0" w:color="auto"/>
      </w:divBdr>
    </w:div>
    <w:div w:id="1681422582">
      <w:bodyDiv w:val="1"/>
      <w:marLeft w:val="0"/>
      <w:marRight w:val="0"/>
      <w:marTop w:val="0"/>
      <w:marBottom w:val="0"/>
      <w:divBdr>
        <w:top w:val="none" w:sz="0" w:space="0" w:color="auto"/>
        <w:left w:val="none" w:sz="0" w:space="0" w:color="auto"/>
        <w:bottom w:val="none" w:sz="0" w:space="0" w:color="auto"/>
        <w:right w:val="none" w:sz="0" w:space="0" w:color="auto"/>
      </w:divBdr>
    </w:div>
    <w:div w:id="1681463401">
      <w:bodyDiv w:val="1"/>
      <w:marLeft w:val="0"/>
      <w:marRight w:val="0"/>
      <w:marTop w:val="0"/>
      <w:marBottom w:val="0"/>
      <w:divBdr>
        <w:top w:val="none" w:sz="0" w:space="0" w:color="auto"/>
        <w:left w:val="none" w:sz="0" w:space="0" w:color="auto"/>
        <w:bottom w:val="none" w:sz="0" w:space="0" w:color="auto"/>
        <w:right w:val="none" w:sz="0" w:space="0" w:color="auto"/>
      </w:divBdr>
    </w:div>
    <w:div w:id="1681809417">
      <w:bodyDiv w:val="1"/>
      <w:marLeft w:val="0"/>
      <w:marRight w:val="0"/>
      <w:marTop w:val="0"/>
      <w:marBottom w:val="0"/>
      <w:divBdr>
        <w:top w:val="none" w:sz="0" w:space="0" w:color="auto"/>
        <w:left w:val="none" w:sz="0" w:space="0" w:color="auto"/>
        <w:bottom w:val="none" w:sz="0" w:space="0" w:color="auto"/>
        <w:right w:val="none" w:sz="0" w:space="0" w:color="auto"/>
      </w:divBdr>
    </w:div>
    <w:div w:id="1681932735">
      <w:bodyDiv w:val="1"/>
      <w:marLeft w:val="0"/>
      <w:marRight w:val="0"/>
      <w:marTop w:val="0"/>
      <w:marBottom w:val="0"/>
      <w:divBdr>
        <w:top w:val="none" w:sz="0" w:space="0" w:color="auto"/>
        <w:left w:val="none" w:sz="0" w:space="0" w:color="auto"/>
        <w:bottom w:val="none" w:sz="0" w:space="0" w:color="auto"/>
        <w:right w:val="none" w:sz="0" w:space="0" w:color="auto"/>
      </w:divBdr>
    </w:div>
    <w:div w:id="1682244628">
      <w:bodyDiv w:val="1"/>
      <w:marLeft w:val="0"/>
      <w:marRight w:val="0"/>
      <w:marTop w:val="0"/>
      <w:marBottom w:val="0"/>
      <w:divBdr>
        <w:top w:val="none" w:sz="0" w:space="0" w:color="auto"/>
        <w:left w:val="none" w:sz="0" w:space="0" w:color="auto"/>
        <w:bottom w:val="none" w:sz="0" w:space="0" w:color="auto"/>
        <w:right w:val="none" w:sz="0" w:space="0" w:color="auto"/>
      </w:divBdr>
    </w:div>
    <w:div w:id="1682505835">
      <w:bodyDiv w:val="1"/>
      <w:marLeft w:val="0"/>
      <w:marRight w:val="0"/>
      <w:marTop w:val="0"/>
      <w:marBottom w:val="0"/>
      <w:divBdr>
        <w:top w:val="none" w:sz="0" w:space="0" w:color="auto"/>
        <w:left w:val="none" w:sz="0" w:space="0" w:color="auto"/>
        <w:bottom w:val="none" w:sz="0" w:space="0" w:color="auto"/>
        <w:right w:val="none" w:sz="0" w:space="0" w:color="auto"/>
      </w:divBdr>
    </w:div>
    <w:div w:id="1682513414">
      <w:bodyDiv w:val="1"/>
      <w:marLeft w:val="0"/>
      <w:marRight w:val="0"/>
      <w:marTop w:val="0"/>
      <w:marBottom w:val="0"/>
      <w:divBdr>
        <w:top w:val="none" w:sz="0" w:space="0" w:color="auto"/>
        <w:left w:val="none" w:sz="0" w:space="0" w:color="auto"/>
        <w:bottom w:val="none" w:sz="0" w:space="0" w:color="auto"/>
        <w:right w:val="none" w:sz="0" w:space="0" w:color="auto"/>
      </w:divBdr>
    </w:div>
    <w:div w:id="1682734215">
      <w:bodyDiv w:val="1"/>
      <w:marLeft w:val="0"/>
      <w:marRight w:val="0"/>
      <w:marTop w:val="0"/>
      <w:marBottom w:val="0"/>
      <w:divBdr>
        <w:top w:val="none" w:sz="0" w:space="0" w:color="auto"/>
        <w:left w:val="none" w:sz="0" w:space="0" w:color="auto"/>
        <w:bottom w:val="none" w:sz="0" w:space="0" w:color="auto"/>
        <w:right w:val="none" w:sz="0" w:space="0" w:color="auto"/>
      </w:divBdr>
    </w:div>
    <w:div w:id="1682856424">
      <w:bodyDiv w:val="1"/>
      <w:marLeft w:val="0"/>
      <w:marRight w:val="0"/>
      <w:marTop w:val="0"/>
      <w:marBottom w:val="0"/>
      <w:divBdr>
        <w:top w:val="none" w:sz="0" w:space="0" w:color="auto"/>
        <w:left w:val="none" w:sz="0" w:space="0" w:color="auto"/>
        <w:bottom w:val="none" w:sz="0" w:space="0" w:color="auto"/>
        <w:right w:val="none" w:sz="0" w:space="0" w:color="auto"/>
      </w:divBdr>
    </w:div>
    <w:div w:id="1683121247">
      <w:bodyDiv w:val="1"/>
      <w:marLeft w:val="0"/>
      <w:marRight w:val="0"/>
      <w:marTop w:val="0"/>
      <w:marBottom w:val="0"/>
      <w:divBdr>
        <w:top w:val="none" w:sz="0" w:space="0" w:color="auto"/>
        <w:left w:val="none" w:sz="0" w:space="0" w:color="auto"/>
        <w:bottom w:val="none" w:sz="0" w:space="0" w:color="auto"/>
        <w:right w:val="none" w:sz="0" w:space="0" w:color="auto"/>
      </w:divBdr>
    </w:div>
    <w:div w:id="1683554924">
      <w:bodyDiv w:val="1"/>
      <w:marLeft w:val="0"/>
      <w:marRight w:val="0"/>
      <w:marTop w:val="0"/>
      <w:marBottom w:val="0"/>
      <w:divBdr>
        <w:top w:val="none" w:sz="0" w:space="0" w:color="auto"/>
        <w:left w:val="none" w:sz="0" w:space="0" w:color="auto"/>
        <w:bottom w:val="none" w:sz="0" w:space="0" w:color="auto"/>
        <w:right w:val="none" w:sz="0" w:space="0" w:color="auto"/>
      </w:divBdr>
    </w:div>
    <w:div w:id="1683823757">
      <w:bodyDiv w:val="1"/>
      <w:marLeft w:val="0"/>
      <w:marRight w:val="0"/>
      <w:marTop w:val="0"/>
      <w:marBottom w:val="0"/>
      <w:divBdr>
        <w:top w:val="none" w:sz="0" w:space="0" w:color="auto"/>
        <w:left w:val="none" w:sz="0" w:space="0" w:color="auto"/>
        <w:bottom w:val="none" w:sz="0" w:space="0" w:color="auto"/>
        <w:right w:val="none" w:sz="0" w:space="0" w:color="auto"/>
      </w:divBdr>
    </w:div>
    <w:div w:id="1684091181">
      <w:bodyDiv w:val="1"/>
      <w:marLeft w:val="0"/>
      <w:marRight w:val="0"/>
      <w:marTop w:val="0"/>
      <w:marBottom w:val="0"/>
      <w:divBdr>
        <w:top w:val="none" w:sz="0" w:space="0" w:color="auto"/>
        <w:left w:val="none" w:sz="0" w:space="0" w:color="auto"/>
        <w:bottom w:val="none" w:sz="0" w:space="0" w:color="auto"/>
        <w:right w:val="none" w:sz="0" w:space="0" w:color="auto"/>
      </w:divBdr>
    </w:div>
    <w:div w:id="1684431081">
      <w:bodyDiv w:val="1"/>
      <w:marLeft w:val="0"/>
      <w:marRight w:val="0"/>
      <w:marTop w:val="0"/>
      <w:marBottom w:val="0"/>
      <w:divBdr>
        <w:top w:val="none" w:sz="0" w:space="0" w:color="auto"/>
        <w:left w:val="none" w:sz="0" w:space="0" w:color="auto"/>
        <w:bottom w:val="none" w:sz="0" w:space="0" w:color="auto"/>
        <w:right w:val="none" w:sz="0" w:space="0" w:color="auto"/>
      </w:divBdr>
    </w:div>
    <w:div w:id="1684668726">
      <w:bodyDiv w:val="1"/>
      <w:marLeft w:val="0"/>
      <w:marRight w:val="0"/>
      <w:marTop w:val="0"/>
      <w:marBottom w:val="0"/>
      <w:divBdr>
        <w:top w:val="none" w:sz="0" w:space="0" w:color="auto"/>
        <w:left w:val="none" w:sz="0" w:space="0" w:color="auto"/>
        <w:bottom w:val="none" w:sz="0" w:space="0" w:color="auto"/>
        <w:right w:val="none" w:sz="0" w:space="0" w:color="auto"/>
      </w:divBdr>
    </w:div>
    <w:div w:id="1684865501">
      <w:bodyDiv w:val="1"/>
      <w:marLeft w:val="0"/>
      <w:marRight w:val="0"/>
      <w:marTop w:val="0"/>
      <w:marBottom w:val="0"/>
      <w:divBdr>
        <w:top w:val="none" w:sz="0" w:space="0" w:color="auto"/>
        <w:left w:val="none" w:sz="0" w:space="0" w:color="auto"/>
        <w:bottom w:val="none" w:sz="0" w:space="0" w:color="auto"/>
        <w:right w:val="none" w:sz="0" w:space="0" w:color="auto"/>
      </w:divBdr>
    </w:div>
    <w:div w:id="1685089907">
      <w:bodyDiv w:val="1"/>
      <w:marLeft w:val="0"/>
      <w:marRight w:val="0"/>
      <w:marTop w:val="0"/>
      <w:marBottom w:val="0"/>
      <w:divBdr>
        <w:top w:val="none" w:sz="0" w:space="0" w:color="auto"/>
        <w:left w:val="none" w:sz="0" w:space="0" w:color="auto"/>
        <w:bottom w:val="none" w:sz="0" w:space="0" w:color="auto"/>
        <w:right w:val="none" w:sz="0" w:space="0" w:color="auto"/>
      </w:divBdr>
    </w:div>
    <w:div w:id="1685130883">
      <w:bodyDiv w:val="1"/>
      <w:marLeft w:val="0"/>
      <w:marRight w:val="0"/>
      <w:marTop w:val="0"/>
      <w:marBottom w:val="0"/>
      <w:divBdr>
        <w:top w:val="none" w:sz="0" w:space="0" w:color="auto"/>
        <w:left w:val="none" w:sz="0" w:space="0" w:color="auto"/>
        <w:bottom w:val="none" w:sz="0" w:space="0" w:color="auto"/>
        <w:right w:val="none" w:sz="0" w:space="0" w:color="auto"/>
      </w:divBdr>
    </w:div>
    <w:div w:id="1685933395">
      <w:bodyDiv w:val="1"/>
      <w:marLeft w:val="0"/>
      <w:marRight w:val="0"/>
      <w:marTop w:val="0"/>
      <w:marBottom w:val="0"/>
      <w:divBdr>
        <w:top w:val="none" w:sz="0" w:space="0" w:color="auto"/>
        <w:left w:val="none" w:sz="0" w:space="0" w:color="auto"/>
        <w:bottom w:val="none" w:sz="0" w:space="0" w:color="auto"/>
        <w:right w:val="none" w:sz="0" w:space="0" w:color="auto"/>
      </w:divBdr>
    </w:div>
    <w:div w:id="1685982332">
      <w:bodyDiv w:val="1"/>
      <w:marLeft w:val="0"/>
      <w:marRight w:val="0"/>
      <w:marTop w:val="0"/>
      <w:marBottom w:val="0"/>
      <w:divBdr>
        <w:top w:val="none" w:sz="0" w:space="0" w:color="auto"/>
        <w:left w:val="none" w:sz="0" w:space="0" w:color="auto"/>
        <w:bottom w:val="none" w:sz="0" w:space="0" w:color="auto"/>
        <w:right w:val="none" w:sz="0" w:space="0" w:color="auto"/>
      </w:divBdr>
    </w:div>
    <w:div w:id="1686402413">
      <w:bodyDiv w:val="1"/>
      <w:marLeft w:val="0"/>
      <w:marRight w:val="0"/>
      <w:marTop w:val="0"/>
      <w:marBottom w:val="0"/>
      <w:divBdr>
        <w:top w:val="none" w:sz="0" w:space="0" w:color="auto"/>
        <w:left w:val="none" w:sz="0" w:space="0" w:color="auto"/>
        <w:bottom w:val="none" w:sz="0" w:space="0" w:color="auto"/>
        <w:right w:val="none" w:sz="0" w:space="0" w:color="auto"/>
      </w:divBdr>
    </w:div>
    <w:div w:id="1686596170">
      <w:bodyDiv w:val="1"/>
      <w:marLeft w:val="0"/>
      <w:marRight w:val="0"/>
      <w:marTop w:val="0"/>
      <w:marBottom w:val="0"/>
      <w:divBdr>
        <w:top w:val="none" w:sz="0" w:space="0" w:color="auto"/>
        <w:left w:val="none" w:sz="0" w:space="0" w:color="auto"/>
        <w:bottom w:val="none" w:sz="0" w:space="0" w:color="auto"/>
        <w:right w:val="none" w:sz="0" w:space="0" w:color="auto"/>
      </w:divBdr>
    </w:div>
    <w:div w:id="1687052563">
      <w:bodyDiv w:val="1"/>
      <w:marLeft w:val="0"/>
      <w:marRight w:val="0"/>
      <w:marTop w:val="0"/>
      <w:marBottom w:val="0"/>
      <w:divBdr>
        <w:top w:val="none" w:sz="0" w:space="0" w:color="auto"/>
        <w:left w:val="none" w:sz="0" w:space="0" w:color="auto"/>
        <w:bottom w:val="none" w:sz="0" w:space="0" w:color="auto"/>
        <w:right w:val="none" w:sz="0" w:space="0" w:color="auto"/>
      </w:divBdr>
    </w:div>
    <w:div w:id="1687321731">
      <w:bodyDiv w:val="1"/>
      <w:marLeft w:val="0"/>
      <w:marRight w:val="0"/>
      <w:marTop w:val="0"/>
      <w:marBottom w:val="0"/>
      <w:divBdr>
        <w:top w:val="none" w:sz="0" w:space="0" w:color="auto"/>
        <w:left w:val="none" w:sz="0" w:space="0" w:color="auto"/>
        <w:bottom w:val="none" w:sz="0" w:space="0" w:color="auto"/>
        <w:right w:val="none" w:sz="0" w:space="0" w:color="auto"/>
      </w:divBdr>
    </w:div>
    <w:div w:id="1687441585">
      <w:bodyDiv w:val="1"/>
      <w:marLeft w:val="0"/>
      <w:marRight w:val="0"/>
      <w:marTop w:val="0"/>
      <w:marBottom w:val="0"/>
      <w:divBdr>
        <w:top w:val="none" w:sz="0" w:space="0" w:color="auto"/>
        <w:left w:val="none" w:sz="0" w:space="0" w:color="auto"/>
        <w:bottom w:val="none" w:sz="0" w:space="0" w:color="auto"/>
        <w:right w:val="none" w:sz="0" w:space="0" w:color="auto"/>
      </w:divBdr>
    </w:div>
    <w:div w:id="1687780917">
      <w:bodyDiv w:val="1"/>
      <w:marLeft w:val="0"/>
      <w:marRight w:val="0"/>
      <w:marTop w:val="0"/>
      <w:marBottom w:val="0"/>
      <w:divBdr>
        <w:top w:val="none" w:sz="0" w:space="0" w:color="auto"/>
        <w:left w:val="none" w:sz="0" w:space="0" w:color="auto"/>
        <w:bottom w:val="none" w:sz="0" w:space="0" w:color="auto"/>
        <w:right w:val="none" w:sz="0" w:space="0" w:color="auto"/>
      </w:divBdr>
    </w:div>
    <w:div w:id="1687901578">
      <w:bodyDiv w:val="1"/>
      <w:marLeft w:val="0"/>
      <w:marRight w:val="0"/>
      <w:marTop w:val="0"/>
      <w:marBottom w:val="0"/>
      <w:divBdr>
        <w:top w:val="none" w:sz="0" w:space="0" w:color="auto"/>
        <w:left w:val="none" w:sz="0" w:space="0" w:color="auto"/>
        <w:bottom w:val="none" w:sz="0" w:space="0" w:color="auto"/>
        <w:right w:val="none" w:sz="0" w:space="0" w:color="auto"/>
      </w:divBdr>
      <w:divsChild>
        <w:div w:id="936255203">
          <w:marLeft w:val="480"/>
          <w:marRight w:val="0"/>
          <w:marTop w:val="0"/>
          <w:marBottom w:val="0"/>
          <w:divBdr>
            <w:top w:val="none" w:sz="0" w:space="0" w:color="auto"/>
            <w:left w:val="none" w:sz="0" w:space="0" w:color="auto"/>
            <w:bottom w:val="none" w:sz="0" w:space="0" w:color="auto"/>
            <w:right w:val="none" w:sz="0" w:space="0" w:color="auto"/>
          </w:divBdr>
        </w:div>
        <w:div w:id="501893963">
          <w:marLeft w:val="480"/>
          <w:marRight w:val="0"/>
          <w:marTop w:val="0"/>
          <w:marBottom w:val="0"/>
          <w:divBdr>
            <w:top w:val="none" w:sz="0" w:space="0" w:color="auto"/>
            <w:left w:val="none" w:sz="0" w:space="0" w:color="auto"/>
            <w:bottom w:val="none" w:sz="0" w:space="0" w:color="auto"/>
            <w:right w:val="none" w:sz="0" w:space="0" w:color="auto"/>
          </w:divBdr>
        </w:div>
        <w:div w:id="590745730">
          <w:marLeft w:val="480"/>
          <w:marRight w:val="0"/>
          <w:marTop w:val="0"/>
          <w:marBottom w:val="0"/>
          <w:divBdr>
            <w:top w:val="none" w:sz="0" w:space="0" w:color="auto"/>
            <w:left w:val="none" w:sz="0" w:space="0" w:color="auto"/>
            <w:bottom w:val="none" w:sz="0" w:space="0" w:color="auto"/>
            <w:right w:val="none" w:sz="0" w:space="0" w:color="auto"/>
          </w:divBdr>
        </w:div>
        <w:div w:id="1722439332">
          <w:marLeft w:val="480"/>
          <w:marRight w:val="0"/>
          <w:marTop w:val="0"/>
          <w:marBottom w:val="0"/>
          <w:divBdr>
            <w:top w:val="none" w:sz="0" w:space="0" w:color="auto"/>
            <w:left w:val="none" w:sz="0" w:space="0" w:color="auto"/>
            <w:bottom w:val="none" w:sz="0" w:space="0" w:color="auto"/>
            <w:right w:val="none" w:sz="0" w:space="0" w:color="auto"/>
          </w:divBdr>
        </w:div>
        <w:div w:id="530455211">
          <w:marLeft w:val="480"/>
          <w:marRight w:val="0"/>
          <w:marTop w:val="0"/>
          <w:marBottom w:val="0"/>
          <w:divBdr>
            <w:top w:val="none" w:sz="0" w:space="0" w:color="auto"/>
            <w:left w:val="none" w:sz="0" w:space="0" w:color="auto"/>
            <w:bottom w:val="none" w:sz="0" w:space="0" w:color="auto"/>
            <w:right w:val="none" w:sz="0" w:space="0" w:color="auto"/>
          </w:divBdr>
        </w:div>
        <w:div w:id="514731424">
          <w:marLeft w:val="480"/>
          <w:marRight w:val="0"/>
          <w:marTop w:val="0"/>
          <w:marBottom w:val="0"/>
          <w:divBdr>
            <w:top w:val="none" w:sz="0" w:space="0" w:color="auto"/>
            <w:left w:val="none" w:sz="0" w:space="0" w:color="auto"/>
            <w:bottom w:val="none" w:sz="0" w:space="0" w:color="auto"/>
            <w:right w:val="none" w:sz="0" w:space="0" w:color="auto"/>
          </w:divBdr>
        </w:div>
        <w:div w:id="2123182690">
          <w:marLeft w:val="480"/>
          <w:marRight w:val="0"/>
          <w:marTop w:val="0"/>
          <w:marBottom w:val="0"/>
          <w:divBdr>
            <w:top w:val="none" w:sz="0" w:space="0" w:color="auto"/>
            <w:left w:val="none" w:sz="0" w:space="0" w:color="auto"/>
            <w:bottom w:val="none" w:sz="0" w:space="0" w:color="auto"/>
            <w:right w:val="none" w:sz="0" w:space="0" w:color="auto"/>
          </w:divBdr>
        </w:div>
        <w:div w:id="1167358911">
          <w:marLeft w:val="480"/>
          <w:marRight w:val="0"/>
          <w:marTop w:val="0"/>
          <w:marBottom w:val="0"/>
          <w:divBdr>
            <w:top w:val="none" w:sz="0" w:space="0" w:color="auto"/>
            <w:left w:val="none" w:sz="0" w:space="0" w:color="auto"/>
            <w:bottom w:val="none" w:sz="0" w:space="0" w:color="auto"/>
            <w:right w:val="none" w:sz="0" w:space="0" w:color="auto"/>
          </w:divBdr>
        </w:div>
        <w:div w:id="1468812786">
          <w:marLeft w:val="480"/>
          <w:marRight w:val="0"/>
          <w:marTop w:val="0"/>
          <w:marBottom w:val="0"/>
          <w:divBdr>
            <w:top w:val="none" w:sz="0" w:space="0" w:color="auto"/>
            <w:left w:val="none" w:sz="0" w:space="0" w:color="auto"/>
            <w:bottom w:val="none" w:sz="0" w:space="0" w:color="auto"/>
            <w:right w:val="none" w:sz="0" w:space="0" w:color="auto"/>
          </w:divBdr>
        </w:div>
        <w:div w:id="634408272">
          <w:marLeft w:val="480"/>
          <w:marRight w:val="0"/>
          <w:marTop w:val="0"/>
          <w:marBottom w:val="0"/>
          <w:divBdr>
            <w:top w:val="none" w:sz="0" w:space="0" w:color="auto"/>
            <w:left w:val="none" w:sz="0" w:space="0" w:color="auto"/>
            <w:bottom w:val="none" w:sz="0" w:space="0" w:color="auto"/>
            <w:right w:val="none" w:sz="0" w:space="0" w:color="auto"/>
          </w:divBdr>
        </w:div>
        <w:div w:id="541671251">
          <w:marLeft w:val="480"/>
          <w:marRight w:val="0"/>
          <w:marTop w:val="0"/>
          <w:marBottom w:val="0"/>
          <w:divBdr>
            <w:top w:val="none" w:sz="0" w:space="0" w:color="auto"/>
            <w:left w:val="none" w:sz="0" w:space="0" w:color="auto"/>
            <w:bottom w:val="none" w:sz="0" w:space="0" w:color="auto"/>
            <w:right w:val="none" w:sz="0" w:space="0" w:color="auto"/>
          </w:divBdr>
        </w:div>
        <w:div w:id="2141148892">
          <w:marLeft w:val="480"/>
          <w:marRight w:val="0"/>
          <w:marTop w:val="0"/>
          <w:marBottom w:val="0"/>
          <w:divBdr>
            <w:top w:val="none" w:sz="0" w:space="0" w:color="auto"/>
            <w:left w:val="none" w:sz="0" w:space="0" w:color="auto"/>
            <w:bottom w:val="none" w:sz="0" w:space="0" w:color="auto"/>
            <w:right w:val="none" w:sz="0" w:space="0" w:color="auto"/>
          </w:divBdr>
        </w:div>
        <w:div w:id="536624273">
          <w:marLeft w:val="480"/>
          <w:marRight w:val="0"/>
          <w:marTop w:val="0"/>
          <w:marBottom w:val="0"/>
          <w:divBdr>
            <w:top w:val="none" w:sz="0" w:space="0" w:color="auto"/>
            <w:left w:val="none" w:sz="0" w:space="0" w:color="auto"/>
            <w:bottom w:val="none" w:sz="0" w:space="0" w:color="auto"/>
            <w:right w:val="none" w:sz="0" w:space="0" w:color="auto"/>
          </w:divBdr>
        </w:div>
        <w:div w:id="2006665666">
          <w:marLeft w:val="480"/>
          <w:marRight w:val="0"/>
          <w:marTop w:val="0"/>
          <w:marBottom w:val="0"/>
          <w:divBdr>
            <w:top w:val="none" w:sz="0" w:space="0" w:color="auto"/>
            <w:left w:val="none" w:sz="0" w:space="0" w:color="auto"/>
            <w:bottom w:val="none" w:sz="0" w:space="0" w:color="auto"/>
            <w:right w:val="none" w:sz="0" w:space="0" w:color="auto"/>
          </w:divBdr>
        </w:div>
        <w:div w:id="72750220">
          <w:marLeft w:val="480"/>
          <w:marRight w:val="0"/>
          <w:marTop w:val="0"/>
          <w:marBottom w:val="0"/>
          <w:divBdr>
            <w:top w:val="none" w:sz="0" w:space="0" w:color="auto"/>
            <w:left w:val="none" w:sz="0" w:space="0" w:color="auto"/>
            <w:bottom w:val="none" w:sz="0" w:space="0" w:color="auto"/>
            <w:right w:val="none" w:sz="0" w:space="0" w:color="auto"/>
          </w:divBdr>
        </w:div>
        <w:div w:id="2102792246">
          <w:marLeft w:val="480"/>
          <w:marRight w:val="0"/>
          <w:marTop w:val="0"/>
          <w:marBottom w:val="0"/>
          <w:divBdr>
            <w:top w:val="none" w:sz="0" w:space="0" w:color="auto"/>
            <w:left w:val="none" w:sz="0" w:space="0" w:color="auto"/>
            <w:bottom w:val="none" w:sz="0" w:space="0" w:color="auto"/>
            <w:right w:val="none" w:sz="0" w:space="0" w:color="auto"/>
          </w:divBdr>
        </w:div>
        <w:div w:id="2067993855">
          <w:marLeft w:val="480"/>
          <w:marRight w:val="0"/>
          <w:marTop w:val="0"/>
          <w:marBottom w:val="0"/>
          <w:divBdr>
            <w:top w:val="none" w:sz="0" w:space="0" w:color="auto"/>
            <w:left w:val="none" w:sz="0" w:space="0" w:color="auto"/>
            <w:bottom w:val="none" w:sz="0" w:space="0" w:color="auto"/>
            <w:right w:val="none" w:sz="0" w:space="0" w:color="auto"/>
          </w:divBdr>
        </w:div>
        <w:div w:id="758411766">
          <w:marLeft w:val="480"/>
          <w:marRight w:val="0"/>
          <w:marTop w:val="0"/>
          <w:marBottom w:val="0"/>
          <w:divBdr>
            <w:top w:val="none" w:sz="0" w:space="0" w:color="auto"/>
            <w:left w:val="none" w:sz="0" w:space="0" w:color="auto"/>
            <w:bottom w:val="none" w:sz="0" w:space="0" w:color="auto"/>
            <w:right w:val="none" w:sz="0" w:space="0" w:color="auto"/>
          </w:divBdr>
        </w:div>
        <w:div w:id="384060792">
          <w:marLeft w:val="480"/>
          <w:marRight w:val="0"/>
          <w:marTop w:val="0"/>
          <w:marBottom w:val="0"/>
          <w:divBdr>
            <w:top w:val="none" w:sz="0" w:space="0" w:color="auto"/>
            <w:left w:val="none" w:sz="0" w:space="0" w:color="auto"/>
            <w:bottom w:val="none" w:sz="0" w:space="0" w:color="auto"/>
            <w:right w:val="none" w:sz="0" w:space="0" w:color="auto"/>
          </w:divBdr>
        </w:div>
        <w:div w:id="1179543883">
          <w:marLeft w:val="480"/>
          <w:marRight w:val="0"/>
          <w:marTop w:val="0"/>
          <w:marBottom w:val="0"/>
          <w:divBdr>
            <w:top w:val="none" w:sz="0" w:space="0" w:color="auto"/>
            <w:left w:val="none" w:sz="0" w:space="0" w:color="auto"/>
            <w:bottom w:val="none" w:sz="0" w:space="0" w:color="auto"/>
            <w:right w:val="none" w:sz="0" w:space="0" w:color="auto"/>
          </w:divBdr>
        </w:div>
        <w:div w:id="1289893412">
          <w:marLeft w:val="480"/>
          <w:marRight w:val="0"/>
          <w:marTop w:val="0"/>
          <w:marBottom w:val="0"/>
          <w:divBdr>
            <w:top w:val="none" w:sz="0" w:space="0" w:color="auto"/>
            <w:left w:val="none" w:sz="0" w:space="0" w:color="auto"/>
            <w:bottom w:val="none" w:sz="0" w:space="0" w:color="auto"/>
            <w:right w:val="none" w:sz="0" w:space="0" w:color="auto"/>
          </w:divBdr>
        </w:div>
        <w:div w:id="1311248853">
          <w:marLeft w:val="480"/>
          <w:marRight w:val="0"/>
          <w:marTop w:val="0"/>
          <w:marBottom w:val="0"/>
          <w:divBdr>
            <w:top w:val="none" w:sz="0" w:space="0" w:color="auto"/>
            <w:left w:val="none" w:sz="0" w:space="0" w:color="auto"/>
            <w:bottom w:val="none" w:sz="0" w:space="0" w:color="auto"/>
            <w:right w:val="none" w:sz="0" w:space="0" w:color="auto"/>
          </w:divBdr>
        </w:div>
        <w:div w:id="1328705670">
          <w:marLeft w:val="480"/>
          <w:marRight w:val="0"/>
          <w:marTop w:val="0"/>
          <w:marBottom w:val="0"/>
          <w:divBdr>
            <w:top w:val="none" w:sz="0" w:space="0" w:color="auto"/>
            <w:left w:val="none" w:sz="0" w:space="0" w:color="auto"/>
            <w:bottom w:val="none" w:sz="0" w:space="0" w:color="auto"/>
            <w:right w:val="none" w:sz="0" w:space="0" w:color="auto"/>
          </w:divBdr>
        </w:div>
        <w:div w:id="1746997181">
          <w:marLeft w:val="480"/>
          <w:marRight w:val="0"/>
          <w:marTop w:val="0"/>
          <w:marBottom w:val="0"/>
          <w:divBdr>
            <w:top w:val="none" w:sz="0" w:space="0" w:color="auto"/>
            <w:left w:val="none" w:sz="0" w:space="0" w:color="auto"/>
            <w:bottom w:val="none" w:sz="0" w:space="0" w:color="auto"/>
            <w:right w:val="none" w:sz="0" w:space="0" w:color="auto"/>
          </w:divBdr>
        </w:div>
        <w:div w:id="633950341">
          <w:marLeft w:val="480"/>
          <w:marRight w:val="0"/>
          <w:marTop w:val="0"/>
          <w:marBottom w:val="0"/>
          <w:divBdr>
            <w:top w:val="none" w:sz="0" w:space="0" w:color="auto"/>
            <w:left w:val="none" w:sz="0" w:space="0" w:color="auto"/>
            <w:bottom w:val="none" w:sz="0" w:space="0" w:color="auto"/>
            <w:right w:val="none" w:sz="0" w:space="0" w:color="auto"/>
          </w:divBdr>
        </w:div>
        <w:div w:id="882718742">
          <w:marLeft w:val="480"/>
          <w:marRight w:val="0"/>
          <w:marTop w:val="0"/>
          <w:marBottom w:val="0"/>
          <w:divBdr>
            <w:top w:val="none" w:sz="0" w:space="0" w:color="auto"/>
            <w:left w:val="none" w:sz="0" w:space="0" w:color="auto"/>
            <w:bottom w:val="none" w:sz="0" w:space="0" w:color="auto"/>
            <w:right w:val="none" w:sz="0" w:space="0" w:color="auto"/>
          </w:divBdr>
        </w:div>
        <w:div w:id="635912657">
          <w:marLeft w:val="480"/>
          <w:marRight w:val="0"/>
          <w:marTop w:val="0"/>
          <w:marBottom w:val="0"/>
          <w:divBdr>
            <w:top w:val="none" w:sz="0" w:space="0" w:color="auto"/>
            <w:left w:val="none" w:sz="0" w:space="0" w:color="auto"/>
            <w:bottom w:val="none" w:sz="0" w:space="0" w:color="auto"/>
            <w:right w:val="none" w:sz="0" w:space="0" w:color="auto"/>
          </w:divBdr>
        </w:div>
      </w:divsChild>
    </w:div>
    <w:div w:id="1688285370">
      <w:bodyDiv w:val="1"/>
      <w:marLeft w:val="0"/>
      <w:marRight w:val="0"/>
      <w:marTop w:val="0"/>
      <w:marBottom w:val="0"/>
      <w:divBdr>
        <w:top w:val="none" w:sz="0" w:space="0" w:color="auto"/>
        <w:left w:val="none" w:sz="0" w:space="0" w:color="auto"/>
        <w:bottom w:val="none" w:sz="0" w:space="0" w:color="auto"/>
        <w:right w:val="none" w:sz="0" w:space="0" w:color="auto"/>
      </w:divBdr>
    </w:div>
    <w:div w:id="1688363568">
      <w:bodyDiv w:val="1"/>
      <w:marLeft w:val="0"/>
      <w:marRight w:val="0"/>
      <w:marTop w:val="0"/>
      <w:marBottom w:val="0"/>
      <w:divBdr>
        <w:top w:val="none" w:sz="0" w:space="0" w:color="auto"/>
        <w:left w:val="none" w:sz="0" w:space="0" w:color="auto"/>
        <w:bottom w:val="none" w:sz="0" w:space="0" w:color="auto"/>
        <w:right w:val="none" w:sz="0" w:space="0" w:color="auto"/>
      </w:divBdr>
    </w:div>
    <w:div w:id="1688479526">
      <w:bodyDiv w:val="1"/>
      <w:marLeft w:val="0"/>
      <w:marRight w:val="0"/>
      <w:marTop w:val="0"/>
      <w:marBottom w:val="0"/>
      <w:divBdr>
        <w:top w:val="none" w:sz="0" w:space="0" w:color="auto"/>
        <w:left w:val="none" w:sz="0" w:space="0" w:color="auto"/>
        <w:bottom w:val="none" w:sz="0" w:space="0" w:color="auto"/>
        <w:right w:val="none" w:sz="0" w:space="0" w:color="auto"/>
      </w:divBdr>
    </w:div>
    <w:div w:id="1689258587">
      <w:bodyDiv w:val="1"/>
      <w:marLeft w:val="0"/>
      <w:marRight w:val="0"/>
      <w:marTop w:val="0"/>
      <w:marBottom w:val="0"/>
      <w:divBdr>
        <w:top w:val="none" w:sz="0" w:space="0" w:color="auto"/>
        <w:left w:val="none" w:sz="0" w:space="0" w:color="auto"/>
        <w:bottom w:val="none" w:sz="0" w:space="0" w:color="auto"/>
        <w:right w:val="none" w:sz="0" w:space="0" w:color="auto"/>
      </w:divBdr>
    </w:div>
    <w:div w:id="1689288335">
      <w:bodyDiv w:val="1"/>
      <w:marLeft w:val="0"/>
      <w:marRight w:val="0"/>
      <w:marTop w:val="0"/>
      <w:marBottom w:val="0"/>
      <w:divBdr>
        <w:top w:val="none" w:sz="0" w:space="0" w:color="auto"/>
        <w:left w:val="none" w:sz="0" w:space="0" w:color="auto"/>
        <w:bottom w:val="none" w:sz="0" w:space="0" w:color="auto"/>
        <w:right w:val="none" w:sz="0" w:space="0" w:color="auto"/>
      </w:divBdr>
    </w:div>
    <w:div w:id="1689521017">
      <w:bodyDiv w:val="1"/>
      <w:marLeft w:val="0"/>
      <w:marRight w:val="0"/>
      <w:marTop w:val="0"/>
      <w:marBottom w:val="0"/>
      <w:divBdr>
        <w:top w:val="none" w:sz="0" w:space="0" w:color="auto"/>
        <w:left w:val="none" w:sz="0" w:space="0" w:color="auto"/>
        <w:bottom w:val="none" w:sz="0" w:space="0" w:color="auto"/>
        <w:right w:val="none" w:sz="0" w:space="0" w:color="auto"/>
      </w:divBdr>
    </w:div>
    <w:div w:id="1689599113">
      <w:bodyDiv w:val="1"/>
      <w:marLeft w:val="0"/>
      <w:marRight w:val="0"/>
      <w:marTop w:val="0"/>
      <w:marBottom w:val="0"/>
      <w:divBdr>
        <w:top w:val="none" w:sz="0" w:space="0" w:color="auto"/>
        <w:left w:val="none" w:sz="0" w:space="0" w:color="auto"/>
        <w:bottom w:val="none" w:sz="0" w:space="0" w:color="auto"/>
        <w:right w:val="none" w:sz="0" w:space="0" w:color="auto"/>
      </w:divBdr>
    </w:div>
    <w:div w:id="1689603974">
      <w:bodyDiv w:val="1"/>
      <w:marLeft w:val="0"/>
      <w:marRight w:val="0"/>
      <w:marTop w:val="0"/>
      <w:marBottom w:val="0"/>
      <w:divBdr>
        <w:top w:val="none" w:sz="0" w:space="0" w:color="auto"/>
        <w:left w:val="none" w:sz="0" w:space="0" w:color="auto"/>
        <w:bottom w:val="none" w:sz="0" w:space="0" w:color="auto"/>
        <w:right w:val="none" w:sz="0" w:space="0" w:color="auto"/>
      </w:divBdr>
    </w:div>
    <w:div w:id="1689671832">
      <w:bodyDiv w:val="1"/>
      <w:marLeft w:val="0"/>
      <w:marRight w:val="0"/>
      <w:marTop w:val="0"/>
      <w:marBottom w:val="0"/>
      <w:divBdr>
        <w:top w:val="none" w:sz="0" w:space="0" w:color="auto"/>
        <w:left w:val="none" w:sz="0" w:space="0" w:color="auto"/>
        <w:bottom w:val="none" w:sz="0" w:space="0" w:color="auto"/>
        <w:right w:val="none" w:sz="0" w:space="0" w:color="auto"/>
      </w:divBdr>
    </w:div>
    <w:div w:id="1689985008">
      <w:bodyDiv w:val="1"/>
      <w:marLeft w:val="0"/>
      <w:marRight w:val="0"/>
      <w:marTop w:val="0"/>
      <w:marBottom w:val="0"/>
      <w:divBdr>
        <w:top w:val="none" w:sz="0" w:space="0" w:color="auto"/>
        <w:left w:val="none" w:sz="0" w:space="0" w:color="auto"/>
        <w:bottom w:val="none" w:sz="0" w:space="0" w:color="auto"/>
        <w:right w:val="none" w:sz="0" w:space="0" w:color="auto"/>
      </w:divBdr>
    </w:div>
    <w:div w:id="1689985294">
      <w:bodyDiv w:val="1"/>
      <w:marLeft w:val="0"/>
      <w:marRight w:val="0"/>
      <w:marTop w:val="0"/>
      <w:marBottom w:val="0"/>
      <w:divBdr>
        <w:top w:val="none" w:sz="0" w:space="0" w:color="auto"/>
        <w:left w:val="none" w:sz="0" w:space="0" w:color="auto"/>
        <w:bottom w:val="none" w:sz="0" w:space="0" w:color="auto"/>
        <w:right w:val="none" w:sz="0" w:space="0" w:color="auto"/>
      </w:divBdr>
    </w:div>
    <w:div w:id="1690327886">
      <w:bodyDiv w:val="1"/>
      <w:marLeft w:val="0"/>
      <w:marRight w:val="0"/>
      <w:marTop w:val="0"/>
      <w:marBottom w:val="0"/>
      <w:divBdr>
        <w:top w:val="none" w:sz="0" w:space="0" w:color="auto"/>
        <w:left w:val="none" w:sz="0" w:space="0" w:color="auto"/>
        <w:bottom w:val="none" w:sz="0" w:space="0" w:color="auto"/>
        <w:right w:val="none" w:sz="0" w:space="0" w:color="auto"/>
      </w:divBdr>
    </w:div>
    <w:div w:id="1690986771">
      <w:bodyDiv w:val="1"/>
      <w:marLeft w:val="0"/>
      <w:marRight w:val="0"/>
      <w:marTop w:val="0"/>
      <w:marBottom w:val="0"/>
      <w:divBdr>
        <w:top w:val="none" w:sz="0" w:space="0" w:color="auto"/>
        <w:left w:val="none" w:sz="0" w:space="0" w:color="auto"/>
        <w:bottom w:val="none" w:sz="0" w:space="0" w:color="auto"/>
        <w:right w:val="none" w:sz="0" w:space="0" w:color="auto"/>
      </w:divBdr>
    </w:div>
    <w:div w:id="1691687546">
      <w:bodyDiv w:val="1"/>
      <w:marLeft w:val="0"/>
      <w:marRight w:val="0"/>
      <w:marTop w:val="0"/>
      <w:marBottom w:val="0"/>
      <w:divBdr>
        <w:top w:val="none" w:sz="0" w:space="0" w:color="auto"/>
        <w:left w:val="none" w:sz="0" w:space="0" w:color="auto"/>
        <w:bottom w:val="none" w:sz="0" w:space="0" w:color="auto"/>
        <w:right w:val="none" w:sz="0" w:space="0" w:color="auto"/>
      </w:divBdr>
    </w:div>
    <w:div w:id="1691909764">
      <w:bodyDiv w:val="1"/>
      <w:marLeft w:val="0"/>
      <w:marRight w:val="0"/>
      <w:marTop w:val="0"/>
      <w:marBottom w:val="0"/>
      <w:divBdr>
        <w:top w:val="none" w:sz="0" w:space="0" w:color="auto"/>
        <w:left w:val="none" w:sz="0" w:space="0" w:color="auto"/>
        <w:bottom w:val="none" w:sz="0" w:space="0" w:color="auto"/>
        <w:right w:val="none" w:sz="0" w:space="0" w:color="auto"/>
      </w:divBdr>
    </w:div>
    <w:div w:id="1692220850">
      <w:bodyDiv w:val="1"/>
      <w:marLeft w:val="0"/>
      <w:marRight w:val="0"/>
      <w:marTop w:val="0"/>
      <w:marBottom w:val="0"/>
      <w:divBdr>
        <w:top w:val="none" w:sz="0" w:space="0" w:color="auto"/>
        <w:left w:val="none" w:sz="0" w:space="0" w:color="auto"/>
        <w:bottom w:val="none" w:sz="0" w:space="0" w:color="auto"/>
        <w:right w:val="none" w:sz="0" w:space="0" w:color="auto"/>
      </w:divBdr>
    </w:div>
    <w:div w:id="1693260930">
      <w:bodyDiv w:val="1"/>
      <w:marLeft w:val="0"/>
      <w:marRight w:val="0"/>
      <w:marTop w:val="0"/>
      <w:marBottom w:val="0"/>
      <w:divBdr>
        <w:top w:val="none" w:sz="0" w:space="0" w:color="auto"/>
        <w:left w:val="none" w:sz="0" w:space="0" w:color="auto"/>
        <w:bottom w:val="none" w:sz="0" w:space="0" w:color="auto"/>
        <w:right w:val="none" w:sz="0" w:space="0" w:color="auto"/>
      </w:divBdr>
    </w:div>
    <w:div w:id="1693529933">
      <w:bodyDiv w:val="1"/>
      <w:marLeft w:val="0"/>
      <w:marRight w:val="0"/>
      <w:marTop w:val="0"/>
      <w:marBottom w:val="0"/>
      <w:divBdr>
        <w:top w:val="none" w:sz="0" w:space="0" w:color="auto"/>
        <w:left w:val="none" w:sz="0" w:space="0" w:color="auto"/>
        <w:bottom w:val="none" w:sz="0" w:space="0" w:color="auto"/>
        <w:right w:val="none" w:sz="0" w:space="0" w:color="auto"/>
      </w:divBdr>
    </w:div>
    <w:div w:id="1693530840">
      <w:bodyDiv w:val="1"/>
      <w:marLeft w:val="0"/>
      <w:marRight w:val="0"/>
      <w:marTop w:val="0"/>
      <w:marBottom w:val="0"/>
      <w:divBdr>
        <w:top w:val="none" w:sz="0" w:space="0" w:color="auto"/>
        <w:left w:val="none" w:sz="0" w:space="0" w:color="auto"/>
        <w:bottom w:val="none" w:sz="0" w:space="0" w:color="auto"/>
        <w:right w:val="none" w:sz="0" w:space="0" w:color="auto"/>
      </w:divBdr>
    </w:div>
    <w:div w:id="1693677668">
      <w:bodyDiv w:val="1"/>
      <w:marLeft w:val="0"/>
      <w:marRight w:val="0"/>
      <w:marTop w:val="0"/>
      <w:marBottom w:val="0"/>
      <w:divBdr>
        <w:top w:val="none" w:sz="0" w:space="0" w:color="auto"/>
        <w:left w:val="none" w:sz="0" w:space="0" w:color="auto"/>
        <w:bottom w:val="none" w:sz="0" w:space="0" w:color="auto"/>
        <w:right w:val="none" w:sz="0" w:space="0" w:color="auto"/>
      </w:divBdr>
    </w:div>
    <w:div w:id="1693801445">
      <w:bodyDiv w:val="1"/>
      <w:marLeft w:val="0"/>
      <w:marRight w:val="0"/>
      <w:marTop w:val="0"/>
      <w:marBottom w:val="0"/>
      <w:divBdr>
        <w:top w:val="none" w:sz="0" w:space="0" w:color="auto"/>
        <w:left w:val="none" w:sz="0" w:space="0" w:color="auto"/>
        <w:bottom w:val="none" w:sz="0" w:space="0" w:color="auto"/>
        <w:right w:val="none" w:sz="0" w:space="0" w:color="auto"/>
      </w:divBdr>
    </w:div>
    <w:div w:id="1694071356">
      <w:bodyDiv w:val="1"/>
      <w:marLeft w:val="0"/>
      <w:marRight w:val="0"/>
      <w:marTop w:val="0"/>
      <w:marBottom w:val="0"/>
      <w:divBdr>
        <w:top w:val="none" w:sz="0" w:space="0" w:color="auto"/>
        <w:left w:val="none" w:sz="0" w:space="0" w:color="auto"/>
        <w:bottom w:val="none" w:sz="0" w:space="0" w:color="auto"/>
        <w:right w:val="none" w:sz="0" w:space="0" w:color="auto"/>
      </w:divBdr>
    </w:div>
    <w:div w:id="1694072245">
      <w:bodyDiv w:val="1"/>
      <w:marLeft w:val="0"/>
      <w:marRight w:val="0"/>
      <w:marTop w:val="0"/>
      <w:marBottom w:val="0"/>
      <w:divBdr>
        <w:top w:val="none" w:sz="0" w:space="0" w:color="auto"/>
        <w:left w:val="none" w:sz="0" w:space="0" w:color="auto"/>
        <w:bottom w:val="none" w:sz="0" w:space="0" w:color="auto"/>
        <w:right w:val="none" w:sz="0" w:space="0" w:color="auto"/>
      </w:divBdr>
    </w:div>
    <w:div w:id="1694914416">
      <w:bodyDiv w:val="1"/>
      <w:marLeft w:val="0"/>
      <w:marRight w:val="0"/>
      <w:marTop w:val="0"/>
      <w:marBottom w:val="0"/>
      <w:divBdr>
        <w:top w:val="none" w:sz="0" w:space="0" w:color="auto"/>
        <w:left w:val="none" w:sz="0" w:space="0" w:color="auto"/>
        <w:bottom w:val="none" w:sz="0" w:space="0" w:color="auto"/>
        <w:right w:val="none" w:sz="0" w:space="0" w:color="auto"/>
      </w:divBdr>
    </w:div>
    <w:div w:id="1695111633">
      <w:bodyDiv w:val="1"/>
      <w:marLeft w:val="0"/>
      <w:marRight w:val="0"/>
      <w:marTop w:val="0"/>
      <w:marBottom w:val="0"/>
      <w:divBdr>
        <w:top w:val="none" w:sz="0" w:space="0" w:color="auto"/>
        <w:left w:val="none" w:sz="0" w:space="0" w:color="auto"/>
        <w:bottom w:val="none" w:sz="0" w:space="0" w:color="auto"/>
        <w:right w:val="none" w:sz="0" w:space="0" w:color="auto"/>
      </w:divBdr>
    </w:div>
    <w:div w:id="1695374859">
      <w:bodyDiv w:val="1"/>
      <w:marLeft w:val="0"/>
      <w:marRight w:val="0"/>
      <w:marTop w:val="0"/>
      <w:marBottom w:val="0"/>
      <w:divBdr>
        <w:top w:val="none" w:sz="0" w:space="0" w:color="auto"/>
        <w:left w:val="none" w:sz="0" w:space="0" w:color="auto"/>
        <w:bottom w:val="none" w:sz="0" w:space="0" w:color="auto"/>
        <w:right w:val="none" w:sz="0" w:space="0" w:color="auto"/>
      </w:divBdr>
    </w:div>
    <w:div w:id="1695614811">
      <w:bodyDiv w:val="1"/>
      <w:marLeft w:val="0"/>
      <w:marRight w:val="0"/>
      <w:marTop w:val="0"/>
      <w:marBottom w:val="0"/>
      <w:divBdr>
        <w:top w:val="none" w:sz="0" w:space="0" w:color="auto"/>
        <w:left w:val="none" w:sz="0" w:space="0" w:color="auto"/>
        <w:bottom w:val="none" w:sz="0" w:space="0" w:color="auto"/>
        <w:right w:val="none" w:sz="0" w:space="0" w:color="auto"/>
      </w:divBdr>
    </w:div>
    <w:div w:id="1695762187">
      <w:bodyDiv w:val="1"/>
      <w:marLeft w:val="0"/>
      <w:marRight w:val="0"/>
      <w:marTop w:val="0"/>
      <w:marBottom w:val="0"/>
      <w:divBdr>
        <w:top w:val="none" w:sz="0" w:space="0" w:color="auto"/>
        <w:left w:val="none" w:sz="0" w:space="0" w:color="auto"/>
        <w:bottom w:val="none" w:sz="0" w:space="0" w:color="auto"/>
        <w:right w:val="none" w:sz="0" w:space="0" w:color="auto"/>
      </w:divBdr>
    </w:div>
    <w:div w:id="1696030674">
      <w:bodyDiv w:val="1"/>
      <w:marLeft w:val="0"/>
      <w:marRight w:val="0"/>
      <w:marTop w:val="0"/>
      <w:marBottom w:val="0"/>
      <w:divBdr>
        <w:top w:val="none" w:sz="0" w:space="0" w:color="auto"/>
        <w:left w:val="none" w:sz="0" w:space="0" w:color="auto"/>
        <w:bottom w:val="none" w:sz="0" w:space="0" w:color="auto"/>
        <w:right w:val="none" w:sz="0" w:space="0" w:color="auto"/>
      </w:divBdr>
    </w:div>
    <w:div w:id="1696074895">
      <w:bodyDiv w:val="1"/>
      <w:marLeft w:val="0"/>
      <w:marRight w:val="0"/>
      <w:marTop w:val="0"/>
      <w:marBottom w:val="0"/>
      <w:divBdr>
        <w:top w:val="none" w:sz="0" w:space="0" w:color="auto"/>
        <w:left w:val="none" w:sz="0" w:space="0" w:color="auto"/>
        <w:bottom w:val="none" w:sz="0" w:space="0" w:color="auto"/>
        <w:right w:val="none" w:sz="0" w:space="0" w:color="auto"/>
      </w:divBdr>
    </w:div>
    <w:div w:id="1696156097">
      <w:bodyDiv w:val="1"/>
      <w:marLeft w:val="0"/>
      <w:marRight w:val="0"/>
      <w:marTop w:val="0"/>
      <w:marBottom w:val="0"/>
      <w:divBdr>
        <w:top w:val="none" w:sz="0" w:space="0" w:color="auto"/>
        <w:left w:val="none" w:sz="0" w:space="0" w:color="auto"/>
        <w:bottom w:val="none" w:sz="0" w:space="0" w:color="auto"/>
        <w:right w:val="none" w:sz="0" w:space="0" w:color="auto"/>
      </w:divBdr>
    </w:div>
    <w:div w:id="1697072806">
      <w:bodyDiv w:val="1"/>
      <w:marLeft w:val="0"/>
      <w:marRight w:val="0"/>
      <w:marTop w:val="0"/>
      <w:marBottom w:val="0"/>
      <w:divBdr>
        <w:top w:val="none" w:sz="0" w:space="0" w:color="auto"/>
        <w:left w:val="none" w:sz="0" w:space="0" w:color="auto"/>
        <w:bottom w:val="none" w:sz="0" w:space="0" w:color="auto"/>
        <w:right w:val="none" w:sz="0" w:space="0" w:color="auto"/>
      </w:divBdr>
    </w:div>
    <w:div w:id="1697189945">
      <w:bodyDiv w:val="1"/>
      <w:marLeft w:val="0"/>
      <w:marRight w:val="0"/>
      <w:marTop w:val="0"/>
      <w:marBottom w:val="0"/>
      <w:divBdr>
        <w:top w:val="none" w:sz="0" w:space="0" w:color="auto"/>
        <w:left w:val="none" w:sz="0" w:space="0" w:color="auto"/>
        <w:bottom w:val="none" w:sz="0" w:space="0" w:color="auto"/>
        <w:right w:val="none" w:sz="0" w:space="0" w:color="auto"/>
      </w:divBdr>
    </w:div>
    <w:div w:id="1697385494">
      <w:bodyDiv w:val="1"/>
      <w:marLeft w:val="0"/>
      <w:marRight w:val="0"/>
      <w:marTop w:val="0"/>
      <w:marBottom w:val="0"/>
      <w:divBdr>
        <w:top w:val="none" w:sz="0" w:space="0" w:color="auto"/>
        <w:left w:val="none" w:sz="0" w:space="0" w:color="auto"/>
        <w:bottom w:val="none" w:sz="0" w:space="0" w:color="auto"/>
        <w:right w:val="none" w:sz="0" w:space="0" w:color="auto"/>
      </w:divBdr>
    </w:div>
    <w:div w:id="1697582672">
      <w:bodyDiv w:val="1"/>
      <w:marLeft w:val="0"/>
      <w:marRight w:val="0"/>
      <w:marTop w:val="0"/>
      <w:marBottom w:val="0"/>
      <w:divBdr>
        <w:top w:val="none" w:sz="0" w:space="0" w:color="auto"/>
        <w:left w:val="none" w:sz="0" w:space="0" w:color="auto"/>
        <w:bottom w:val="none" w:sz="0" w:space="0" w:color="auto"/>
        <w:right w:val="none" w:sz="0" w:space="0" w:color="auto"/>
      </w:divBdr>
    </w:div>
    <w:div w:id="1697609237">
      <w:bodyDiv w:val="1"/>
      <w:marLeft w:val="0"/>
      <w:marRight w:val="0"/>
      <w:marTop w:val="0"/>
      <w:marBottom w:val="0"/>
      <w:divBdr>
        <w:top w:val="none" w:sz="0" w:space="0" w:color="auto"/>
        <w:left w:val="none" w:sz="0" w:space="0" w:color="auto"/>
        <w:bottom w:val="none" w:sz="0" w:space="0" w:color="auto"/>
        <w:right w:val="none" w:sz="0" w:space="0" w:color="auto"/>
      </w:divBdr>
    </w:div>
    <w:div w:id="1697733374">
      <w:bodyDiv w:val="1"/>
      <w:marLeft w:val="0"/>
      <w:marRight w:val="0"/>
      <w:marTop w:val="0"/>
      <w:marBottom w:val="0"/>
      <w:divBdr>
        <w:top w:val="none" w:sz="0" w:space="0" w:color="auto"/>
        <w:left w:val="none" w:sz="0" w:space="0" w:color="auto"/>
        <w:bottom w:val="none" w:sz="0" w:space="0" w:color="auto"/>
        <w:right w:val="none" w:sz="0" w:space="0" w:color="auto"/>
      </w:divBdr>
    </w:div>
    <w:div w:id="1697850980">
      <w:bodyDiv w:val="1"/>
      <w:marLeft w:val="0"/>
      <w:marRight w:val="0"/>
      <w:marTop w:val="0"/>
      <w:marBottom w:val="0"/>
      <w:divBdr>
        <w:top w:val="none" w:sz="0" w:space="0" w:color="auto"/>
        <w:left w:val="none" w:sz="0" w:space="0" w:color="auto"/>
        <w:bottom w:val="none" w:sz="0" w:space="0" w:color="auto"/>
        <w:right w:val="none" w:sz="0" w:space="0" w:color="auto"/>
      </w:divBdr>
    </w:div>
    <w:div w:id="1697854774">
      <w:bodyDiv w:val="1"/>
      <w:marLeft w:val="0"/>
      <w:marRight w:val="0"/>
      <w:marTop w:val="0"/>
      <w:marBottom w:val="0"/>
      <w:divBdr>
        <w:top w:val="none" w:sz="0" w:space="0" w:color="auto"/>
        <w:left w:val="none" w:sz="0" w:space="0" w:color="auto"/>
        <w:bottom w:val="none" w:sz="0" w:space="0" w:color="auto"/>
        <w:right w:val="none" w:sz="0" w:space="0" w:color="auto"/>
      </w:divBdr>
    </w:div>
    <w:div w:id="1697928354">
      <w:bodyDiv w:val="1"/>
      <w:marLeft w:val="0"/>
      <w:marRight w:val="0"/>
      <w:marTop w:val="0"/>
      <w:marBottom w:val="0"/>
      <w:divBdr>
        <w:top w:val="none" w:sz="0" w:space="0" w:color="auto"/>
        <w:left w:val="none" w:sz="0" w:space="0" w:color="auto"/>
        <w:bottom w:val="none" w:sz="0" w:space="0" w:color="auto"/>
        <w:right w:val="none" w:sz="0" w:space="0" w:color="auto"/>
      </w:divBdr>
    </w:div>
    <w:div w:id="1698121935">
      <w:bodyDiv w:val="1"/>
      <w:marLeft w:val="0"/>
      <w:marRight w:val="0"/>
      <w:marTop w:val="0"/>
      <w:marBottom w:val="0"/>
      <w:divBdr>
        <w:top w:val="none" w:sz="0" w:space="0" w:color="auto"/>
        <w:left w:val="none" w:sz="0" w:space="0" w:color="auto"/>
        <w:bottom w:val="none" w:sz="0" w:space="0" w:color="auto"/>
        <w:right w:val="none" w:sz="0" w:space="0" w:color="auto"/>
      </w:divBdr>
    </w:div>
    <w:div w:id="1698193529">
      <w:bodyDiv w:val="1"/>
      <w:marLeft w:val="0"/>
      <w:marRight w:val="0"/>
      <w:marTop w:val="0"/>
      <w:marBottom w:val="0"/>
      <w:divBdr>
        <w:top w:val="none" w:sz="0" w:space="0" w:color="auto"/>
        <w:left w:val="none" w:sz="0" w:space="0" w:color="auto"/>
        <w:bottom w:val="none" w:sz="0" w:space="0" w:color="auto"/>
        <w:right w:val="none" w:sz="0" w:space="0" w:color="auto"/>
      </w:divBdr>
    </w:div>
    <w:div w:id="1698652488">
      <w:bodyDiv w:val="1"/>
      <w:marLeft w:val="0"/>
      <w:marRight w:val="0"/>
      <w:marTop w:val="0"/>
      <w:marBottom w:val="0"/>
      <w:divBdr>
        <w:top w:val="none" w:sz="0" w:space="0" w:color="auto"/>
        <w:left w:val="none" w:sz="0" w:space="0" w:color="auto"/>
        <w:bottom w:val="none" w:sz="0" w:space="0" w:color="auto"/>
        <w:right w:val="none" w:sz="0" w:space="0" w:color="auto"/>
      </w:divBdr>
    </w:div>
    <w:div w:id="1698654958">
      <w:bodyDiv w:val="1"/>
      <w:marLeft w:val="0"/>
      <w:marRight w:val="0"/>
      <w:marTop w:val="0"/>
      <w:marBottom w:val="0"/>
      <w:divBdr>
        <w:top w:val="none" w:sz="0" w:space="0" w:color="auto"/>
        <w:left w:val="none" w:sz="0" w:space="0" w:color="auto"/>
        <w:bottom w:val="none" w:sz="0" w:space="0" w:color="auto"/>
        <w:right w:val="none" w:sz="0" w:space="0" w:color="auto"/>
      </w:divBdr>
    </w:div>
    <w:div w:id="1699115261">
      <w:bodyDiv w:val="1"/>
      <w:marLeft w:val="0"/>
      <w:marRight w:val="0"/>
      <w:marTop w:val="0"/>
      <w:marBottom w:val="0"/>
      <w:divBdr>
        <w:top w:val="none" w:sz="0" w:space="0" w:color="auto"/>
        <w:left w:val="none" w:sz="0" w:space="0" w:color="auto"/>
        <w:bottom w:val="none" w:sz="0" w:space="0" w:color="auto"/>
        <w:right w:val="none" w:sz="0" w:space="0" w:color="auto"/>
      </w:divBdr>
    </w:div>
    <w:div w:id="1699741700">
      <w:bodyDiv w:val="1"/>
      <w:marLeft w:val="0"/>
      <w:marRight w:val="0"/>
      <w:marTop w:val="0"/>
      <w:marBottom w:val="0"/>
      <w:divBdr>
        <w:top w:val="none" w:sz="0" w:space="0" w:color="auto"/>
        <w:left w:val="none" w:sz="0" w:space="0" w:color="auto"/>
        <w:bottom w:val="none" w:sz="0" w:space="0" w:color="auto"/>
        <w:right w:val="none" w:sz="0" w:space="0" w:color="auto"/>
      </w:divBdr>
    </w:div>
    <w:div w:id="1699886191">
      <w:bodyDiv w:val="1"/>
      <w:marLeft w:val="0"/>
      <w:marRight w:val="0"/>
      <w:marTop w:val="0"/>
      <w:marBottom w:val="0"/>
      <w:divBdr>
        <w:top w:val="none" w:sz="0" w:space="0" w:color="auto"/>
        <w:left w:val="none" w:sz="0" w:space="0" w:color="auto"/>
        <w:bottom w:val="none" w:sz="0" w:space="0" w:color="auto"/>
        <w:right w:val="none" w:sz="0" w:space="0" w:color="auto"/>
      </w:divBdr>
    </w:div>
    <w:div w:id="1700162571">
      <w:bodyDiv w:val="1"/>
      <w:marLeft w:val="0"/>
      <w:marRight w:val="0"/>
      <w:marTop w:val="0"/>
      <w:marBottom w:val="0"/>
      <w:divBdr>
        <w:top w:val="none" w:sz="0" w:space="0" w:color="auto"/>
        <w:left w:val="none" w:sz="0" w:space="0" w:color="auto"/>
        <w:bottom w:val="none" w:sz="0" w:space="0" w:color="auto"/>
        <w:right w:val="none" w:sz="0" w:space="0" w:color="auto"/>
      </w:divBdr>
    </w:div>
    <w:div w:id="1700814444">
      <w:bodyDiv w:val="1"/>
      <w:marLeft w:val="0"/>
      <w:marRight w:val="0"/>
      <w:marTop w:val="0"/>
      <w:marBottom w:val="0"/>
      <w:divBdr>
        <w:top w:val="none" w:sz="0" w:space="0" w:color="auto"/>
        <w:left w:val="none" w:sz="0" w:space="0" w:color="auto"/>
        <w:bottom w:val="none" w:sz="0" w:space="0" w:color="auto"/>
        <w:right w:val="none" w:sz="0" w:space="0" w:color="auto"/>
      </w:divBdr>
    </w:div>
    <w:div w:id="1700887080">
      <w:bodyDiv w:val="1"/>
      <w:marLeft w:val="0"/>
      <w:marRight w:val="0"/>
      <w:marTop w:val="0"/>
      <w:marBottom w:val="0"/>
      <w:divBdr>
        <w:top w:val="none" w:sz="0" w:space="0" w:color="auto"/>
        <w:left w:val="none" w:sz="0" w:space="0" w:color="auto"/>
        <w:bottom w:val="none" w:sz="0" w:space="0" w:color="auto"/>
        <w:right w:val="none" w:sz="0" w:space="0" w:color="auto"/>
      </w:divBdr>
    </w:div>
    <w:div w:id="1701005932">
      <w:bodyDiv w:val="1"/>
      <w:marLeft w:val="0"/>
      <w:marRight w:val="0"/>
      <w:marTop w:val="0"/>
      <w:marBottom w:val="0"/>
      <w:divBdr>
        <w:top w:val="none" w:sz="0" w:space="0" w:color="auto"/>
        <w:left w:val="none" w:sz="0" w:space="0" w:color="auto"/>
        <w:bottom w:val="none" w:sz="0" w:space="0" w:color="auto"/>
        <w:right w:val="none" w:sz="0" w:space="0" w:color="auto"/>
      </w:divBdr>
    </w:div>
    <w:div w:id="1701203137">
      <w:bodyDiv w:val="1"/>
      <w:marLeft w:val="0"/>
      <w:marRight w:val="0"/>
      <w:marTop w:val="0"/>
      <w:marBottom w:val="0"/>
      <w:divBdr>
        <w:top w:val="none" w:sz="0" w:space="0" w:color="auto"/>
        <w:left w:val="none" w:sz="0" w:space="0" w:color="auto"/>
        <w:bottom w:val="none" w:sz="0" w:space="0" w:color="auto"/>
        <w:right w:val="none" w:sz="0" w:space="0" w:color="auto"/>
      </w:divBdr>
    </w:div>
    <w:div w:id="1701277954">
      <w:bodyDiv w:val="1"/>
      <w:marLeft w:val="0"/>
      <w:marRight w:val="0"/>
      <w:marTop w:val="0"/>
      <w:marBottom w:val="0"/>
      <w:divBdr>
        <w:top w:val="none" w:sz="0" w:space="0" w:color="auto"/>
        <w:left w:val="none" w:sz="0" w:space="0" w:color="auto"/>
        <w:bottom w:val="none" w:sz="0" w:space="0" w:color="auto"/>
        <w:right w:val="none" w:sz="0" w:space="0" w:color="auto"/>
      </w:divBdr>
    </w:div>
    <w:div w:id="1702171402">
      <w:bodyDiv w:val="1"/>
      <w:marLeft w:val="0"/>
      <w:marRight w:val="0"/>
      <w:marTop w:val="0"/>
      <w:marBottom w:val="0"/>
      <w:divBdr>
        <w:top w:val="none" w:sz="0" w:space="0" w:color="auto"/>
        <w:left w:val="none" w:sz="0" w:space="0" w:color="auto"/>
        <w:bottom w:val="none" w:sz="0" w:space="0" w:color="auto"/>
        <w:right w:val="none" w:sz="0" w:space="0" w:color="auto"/>
      </w:divBdr>
    </w:div>
    <w:div w:id="1702197348">
      <w:bodyDiv w:val="1"/>
      <w:marLeft w:val="0"/>
      <w:marRight w:val="0"/>
      <w:marTop w:val="0"/>
      <w:marBottom w:val="0"/>
      <w:divBdr>
        <w:top w:val="none" w:sz="0" w:space="0" w:color="auto"/>
        <w:left w:val="none" w:sz="0" w:space="0" w:color="auto"/>
        <w:bottom w:val="none" w:sz="0" w:space="0" w:color="auto"/>
        <w:right w:val="none" w:sz="0" w:space="0" w:color="auto"/>
      </w:divBdr>
    </w:div>
    <w:div w:id="1702709409">
      <w:bodyDiv w:val="1"/>
      <w:marLeft w:val="0"/>
      <w:marRight w:val="0"/>
      <w:marTop w:val="0"/>
      <w:marBottom w:val="0"/>
      <w:divBdr>
        <w:top w:val="none" w:sz="0" w:space="0" w:color="auto"/>
        <w:left w:val="none" w:sz="0" w:space="0" w:color="auto"/>
        <w:bottom w:val="none" w:sz="0" w:space="0" w:color="auto"/>
        <w:right w:val="none" w:sz="0" w:space="0" w:color="auto"/>
      </w:divBdr>
    </w:div>
    <w:div w:id="1703045629">
      <w:bodyDiv w:val="1"/>
      <w:marLeft w:val="0"/>
      <w:marRight w:val="0"/>
      <w:marTop w:val="0"/>
      <w:marBottom w:val="0"/>
      <w:divBdr>
        <w:top w:val="none" w:sz="0" w:space="0" w:color="auto"/>
        <w:left w:val="none" w:sz="0" w:space="0" w:color="auto"/>
        <w:bottom w:val="none" w:sz="0" w:space="0" w:color="auto"/>
        <w:right w:val="none" w:sz="0" w:space="0" w:color="auto"/>
      </w:divBdr>
    </w:div>
    <w:div w:id="1703089694">
      <w:bodyDiv w:val="1"/>
      <w:marLeft w:val="0"/>
      <w:marRight w:val="0"/>
      <w:marTop w:val="0"/>
      <w:marBottom w:val="0"/>
      <w:divBdr>
        <w:top w:val="none" w:sz="0" w:space="0" w:color="auto"/>
        <w:left w:val="none" w:sz="0" w:space="0" w:color="auto"/>
        <w:bottom w:val="none" w:sz="0" w:space="0" w:color="auto"/>
        <w:right w:val="none" w:sz="0" w:space="0" w:color="auto"/>
      </w:divBdr>
    </w:div>
    <w:div w:id="1703091573">
      <w:bodyDiv w:val="1"/>
      <w:marLeft w:val="0"/>
      <w:marRight w:val="0"/>
      <w:marTop w:val="0"/>
      <w:marBottom w:val="0"/>
      <w:divBdr>
        <w:top w:val="none" w:sz="0" w:space="0" w:color="auto"/>
        <w:left w:val="none" w:sz="0" w:space="0" w:color="auto"/>
        <w:bottom w:val="none" w:sz="0" w:space="0" w:color="auto"/>
        <w:right w:val="none" w:sz="0" w:space="0" w:color="auto"/>
      </w:divBdr>
    </w:div>
    <w:div w:id="1703245762">
      <w:bodyDiv w:val="1"/>
      <w:marLeft w:val="0"/>
      <w:marRight w:val="0"/>
      <w:marTop w:val="0"/>
      <w:marBottom w:val="0"/>
      <w:divBdr>
        <w:top w:val="none" w:sz="0" w:space="0" w:color="auto"/>
        <w:left w:val="none" w:sz="0" w:space="0" w:color="auto"/>
        <w:bottom w:val="none" w:sz="0" w:space="0" w:color="auto"/>
        <w:right w:val="none" w:sz="0" w:space="0" w:color="auto"/>
      </w:divBdr>
    </w:div>
    <w:div w:id="1703701744">
      <w:bodyDiv w:val="1"/>
      <w:marLeft w:val="0"/>
      <w:marRight w:val="0"/>
      <w:marTop w:val="0"/>
      <w:marBottom w:val="0"/>
      <w:divBdr>
        <w:top w:val="none" w:sz="0" w:space="0" w:color="auto"/>
        <w:left w:val="none" w:sz="0" w:space="0" w:color="auto"/>
        <w:bottom w:val="none" w:sz="0" w:space="0" w:color="auto"/>
        <w:right w:val="none" w:sz="0" w:space="0" w:color="auto"/>
      </w:divBdr>
    </w:div>
    <w:div w:id="1703825817">
      <w:bodyDiv w:val="1"/>
      <w:marLeft w:val="0"/>
      <w:marRight w:val="0"/>
      <w:marTop w:val="0"/>
      <w:marBottom w:val="0"/>
      <w:divBdr>
        <w:top w:val="none" w:sz="0" w:space="0" w:color="auto"/>
        <w:left w:val="none" w:sz="0" w:space="0" w:color="auto"/>
        <w:bottom w:val="none" w:sz="0" w:space="0" w:color="auto"/>
        <w:right w:val="none" w:sz="0" w:space="0" w:color="auto"/>
      </w:divBdr>
    </w:div>
    <w:div w:id="1703936299">
      <w:bodyDiv w:val="1"/>
      <w:marLeft w:val="0"/>
      <w:marRight w:val="0"/>
      <w:marTop w:val="0"/>
      <w:marBottom w:val="0"/>
      <w:divBdr>
        <w:top w:val="none" w:sz="0" w:space="0" w:color="auto"/>
        <w:left w:val="none" w:sz="0" w:space="0" w:color="auto"/>
        <w:bottom w:val="none" w:sz="0" w:space="0" w:color="auto"/>
        <w:right w:val="none" w:sz="0" w:space="0" w:color="auto"/>
      </w:divBdr>
    </w:div>
    <w:div w:id="1704138160">
      <w:bodyDiv w:val="1"/>
      <w:marLeft w:val="0"/>
      <w:marRight w:val="0"/>
      <w:marTop w:val="0"/>
      <w:marBottom w:val="0"/>
      <w:divBdr>
        <w:top w:val="none" w:sz="0" w:space="0" w:color="auto"/>
        <w:left w:val="none" w:sz="0" w:space="0" w:color="auto"/>
        <w:bottom w:val="none" w:sz="0" w:space="0" w:color="auto"/>
        <w:right w:val="none" w:sz="0" w:space="0" w:color="auto"/>
      </w:divBdr>
    </w:div>
    <w:div w:id="1704549727">
      <w:bodyDiv w:val="1"/>
      <w:marLeft w:val="0"/>
      <w:marRight w:val="0"/>
      <w:marTop w:val="0"/>
      <w:marBottom w:val="0"/>
      <w:divBdr>
        <w:top w:val="none" w:sz="0" w:space="0" w:color="auto"/>
        <w:left w:val="none" w:sz="0" w:space="0" w:color="auto"/>
        <w:bottom w:val="none" w:sz="0" w:space="0" w:color="auto"/>
        <w:right w:val="none" w:sz="0" w:space="0" w:color="auto"/>
      </w:divBdr>
    </w:div>
    <w:div w:id="1704557743">
      <w:bodyDiv w:val="1"/>
      <w:marLeft w:val="0"/>
      <w:marRight w:val="0"/>
      <w:marTop w:val="0"/>
      <w:marBottom w:val="0"/>
      <w:divBdr>
        <w:top w:val="none" w:sz="0" w:space="0" w:color="auto"/>
        <w:left w:val="none" w:sz="0" w:space="0" w:color="auto"/>
        <w:bottom w:val="none" w:sz="0" w:space="0" w:color="auto"/>
        <w:right w:val="none" w:sz="0" w:space="0" w:color="auto"/>
      </w:divBdr>
    </w:div>
    <w:div w:id="1704592374">
      <w:bodyDiv w:val="1"/>
      <w:marLeft w:val="0"/>
      <w:marRight w:val="0"/>
      <w:marTop w:val="0"/>
      <w:marBottom w:val="0"/>
      <w:divBdr>
        <w:top w:val="none" w:sz="0" w:space="0" w:color="auto"/>
        <w:left w:val="none" w:sz="0" w:space="0" w:color="auto"/>
        <w:bottom w:val="none" w:sz="0" w:space="0" w:color="auto"/>
        <w:right w:val="none" w:sz="0" w:space="0" w:color="auto"/>
      </w:divBdr>
    </w:div>
    <w:div w:id="1704935360">
      <w:bodyDiv w:val="1"/>
      <w:marLeft w:val="0"/>
      <w:marRight w:val="0"/>
      <w:marTop w:val="0"/>
      <w:marBottom w:val="0"/>
      <w:divBdr>
        <w:top w:val="none" w:sz="0" w:space="0" w:color="auto"/>
        <w:left w:val="none" w:sz="0" w:space="0" w:color="auto"/>
        <w:bottom w:val="none" w:sz="0" w:space="0" w:color="auto"/>
        <w:right w:val="none" w:sz="0" w:space="0" w:color="auto"/>
      </w:divBdr>
    </w:div>
    <w:div w:id="1704986369">
      <w:bodyDiv w:val="1"/>
      <w:marLeft w:val="0"/>
      <w:marRight w:val="0"/>
      <w:marTop w:val="0"/>
      <w:marBottom w:val="0"/>
      <w:divBdr>
        <w:top w:val="none" w:sz="0" w:space="0" w:color="auto"/>
        <w:left w:val="none" w:sz="0" w:space="0" w:color="auto"/>
        <w:bottom w:val="none" w:sz="0" w:space="0" w:color="auto"/>
        <w:right w:val="none" w:sz="0" w:space="0" w:color="auto"/>
      </w:divBdr>
    </w:div>
    <w:div w:id="1705130225">
      <w:bodyDiv w:val="1"/>
      <w:marLeft w:val="0"/>
      <w:marRight w:val="0"/>
      <w:marTop w:val="0"/>
      <w:marBottom w:val="0"/>
      <w:divBdr>
        <w:top w:val="none" w:sz="0" w:space="0" w:color="auto"/>
        <w:left w:val="none" w:sz="0" w:space="0" w:color="auto"/>
        <w:bottom w:val="none" w:sz="0" w:space="0" w:color="auto"/>
        <w:right w:val="none" w:sz="0" w:space="0" w:color="auto"/>
      </w:divBdr>
    </w:div>
    <w:div w:id="1705863420">
      <w:bodyDiv w:val="1"/>
      <w:marLeft w:val="0"/>
      <w:marRight w:val="0"/>
      <w:marTop w:val="0"/>
      <w:marBottom w:val="0"/>
      <w:divBdr>
        <w:top w:val="none" w:sz="0" w:space="0" w:color="auto"/>
        <w:left w:val="none" w:sz="0" w:space="0" w:color="auto"/>
        <w:bottom w:val="none" w:sz="0" w:space="0" w:color="auto"/>
        <w:right w:val="none" w:sz="0" w:space="0" w:color="auto"/>
      </w:divBdr>
    </w:div>
    <w:div w:id="1705906576">
      <w:bodyDiv w:val="1"/>
      <w:marLeft w:val="0"/>
      <w:marRight w:val="0"/>
      <w:marTop w:val="0"/>
      <w:marBottom w:val="0"/>
      <w:divBdr>
        <w:top w:val="none" w:sz="0" w:space="0" w:color="auto"/>
        <w:left w:val="none" w:sz="0" w:space="0" w:color="auto"/>
        <w:bottom w:val="none" w:sz="0" w:space="0" w:color="auto"/>
        <w:right w:val="none" w:sz="0" w:space="0" w:color="auto"/>
      </w:divBdr>
    </w:div>
    <w:div w:id="1706249918">
      <w:bodyDiv w:val="1"/>
      <w:marLeft w:val="0"/>
      <w:marRight w:val="0"/>
      <w:marTop w:val="0"/>
      <w:marBottom w:val="0"/>
      <w:divBdr>
        <w:top w:val="none" w:sz="0" w:space="0" w:color="auto"/>
        <w:left w:val="none" w:sz="0" w:space="0" w:color="auto"/>
        <w:bottom w:val="none" w:sz="0" w:space="0" w:color="auto"/>
        <w:right w:val="none" w:sz="0" w:space="0" w:color="auto"/>
      </w:divBdr>
    </w:div>
    <w:div w:id="1706523781">
      <w:bodyDiv w:val="1"/>
      <w:marLeft w:val="0"/>
      <w:marRight w:val="0"/>
      <w:marTop w:val="0"/>
      <w:marBottom w:val="0"/>
      <w:divBdr>
        <w:top w:val="none" w:sz="0" w:space="0" w:color="auto"/>
        <w:left w:val="none" w:sz="0" w:space="0" w:color="auto"/>
        <w:bottom w:val="none" w:sz="0" w:space="0" w:color="auto"/>
        <w:right w:val="none" w:sz="0" w:space="0" w:color="auto"/>
      </w:divBdr>
    </w:div>
    <w:div w:id="1706633108">
      <w:bodyDiv w:val="1"/>
      <w:marLeft w:val="0"/>
      <w:marRight w:val="0"/>
      <w:marTop w:val="0"/>
      <w:marBottom w:val="0"/>
      <w:divBdr>
        <w:top w:val="none" w:sz="0" w:space="0" w:color="auto"/>
        <w:left w:val="none" w:sz="0" w:space="0" w:color="auto"/>
        <w:bottom w:val="none" w:sz="0" w:space="0" w:color="auto"/>
        <w:right w:val="none" w:sz="0" w:space="0" w:color="auto"/>
      </w:divBdr>
    </w:div>
    <w:div w:id="1706710951">
      <w:bodyDiv w:val="1"/>
      <w:marLeft w:val="0"/>
      <w:marRight w:val="0"/>
      <w:marTop w:val="0"/>
      <w:marBottom w:val="0"/>
      <w:divBdr>
        <w:top w:val="none" w:sz="0" w:space="0" w:color="auto"/>
        <w:left w:val="none" w:sz="0" w:space="0" w:color="auto"/>
        <w:bottom w:val="none" w:sz="0" w:space="0" w:color="auto"/>
        <w:right w:val="none" w:sz="0" w:space="0" w:color="auto"/>
      </w:divBdr>
    </w:div>
    <w:div w:id="1706979351">
      <w:bodyDiv w:val="1"/>
      <w:marLeft w:val="0"/>
      <w:marRight w:val="0"/>
      <w:marTop w:val="0"/>
      <w:marBottom w:val="0"/>
      <w:divBdr>
        <w:top w:val="none" w:sz="0" w:space="0" w:color="auto"/>
        <w:left w:val="none" w:sz="0" w:space="0" w:color="auto"/>
        <w:bottom w:val="none" w:sz="0" w:space="0" w:color="auto"/>
        <w:right w:val="none" w:sz="0" w:space="0" w:color="auto"/>
      </w:divBdr>
    </w:div>
    <w:div w:id="1707103440">
      <w:bodyDiv w:val="1"/>
      <w:marLeft w:val="0"/>
      <w:marRight w:val="0"/>
      <w:marTop w:val="0"/>
      <w:marBottom w:val="0"/>
      <w:divBdr>
        <w:top w:val="none" w:sz="0" w:space="0" w:color="auto"/>
        <w:left w:val="none" w:sz="0" w:space="0" w:color="auto"/>
        <w:bottom w:val="none" w:sz="0" w:space="0" w:color="auto"/>
        <w:right w:val="none" w:sz="0" w:space="0" w:color="auto"/>
      </w:divBdr>
    </w:div>
    <w:div w:id="1707291226">
      <w:bodyDiv w:val="1"/>
      <w:marLeft w:val="0"/>
      <w:marRight w:val="0"/>
      <w:marTop w:val="0"/>
      <w:marBottom w:val="0"/>
      <w:divBdr>
        <w:top w:val="none" w:sz="0" w:space="0" w:color="auto"/>
        <w:left w:val="none" w:sz="0" w:space="0" w:color="auto"/>
        <w:bottom w:val="none" w:sz="0" w:space="0" w:color="auto"/>
        <w:right w:val="none" w:sz="0" w:space="0" w:color="auto"/>
      </w:divBdr>
    </w:div>
    <w:div w:id="1707484652">
      <w:bodyDiv w:val="1"/>
      <w:marLeft w:val="0"/>
      <w:marRight w:val="0"/>
      <w:marTop w:val="0"/>
      <w:marBottom w:val="0"/>
      <w:divBdr>
        <w:top w:val="none" w:sz="0" w:space="0" w:color="auto"/>
        <w:left w:val="none" w:sz="0" w:space="0" w:color="auto"/>
        <w:bottom w:val="none" w:sz="0" w:space="0" w:color="auto"/>
        <w:right w:val="none" w:sz="0" w:space="0" w:color="auto"/>
      </w:divBdr>
    </w:div>
    <w:div w:id="1707754053">
      <w:bodyDiv w:val="1"/>
      <w:marLeft w:val="0"/>
      <w:marRight w:val="0"/>
      <w:marTop w:val="0"/>
      <w:marBottom w:val="0"/>
      <w:divBdr>
        <w:top w:val="none" w:sz="0" w:space="0" w:color="auto"/>
        <w:left w:val="none" w:sz="0" w:space="0" w:color="auto"/>
        <w:bottom w:val="none" w:sz="0" w:space="0" w:color="auto"/>
        <w:right w:val="none" w:sz="0" w:space="0" w:color="auto"/>
      </w:divBdr>
    </w:div>
    <w:div w:id="1708143600">
      <w:bodyDiv w:val="1"/>
      <w:marLeft w:val="0"/>
      <w:marRight w:val="0"/>
      <w:marTop w:val="0"/>
      <w:marBottom w:val="0"/>
      <w:divBdr>
        <w:top w:val="none" w:sz="0" w:space="0" w:color="auto"/>
        <w:left w:val="none" w:sz="0" w:space="0" w:color="auto"/>
        <w:bottom w:val="none" w:sz="0" w:space="0" w:color="auto"/>
        <w:right w:val="none" w:sz="0" w:space="0" w:color="auto"/>
      </w:divBdr>
    </w:div>
    <w:div w:id="1708603957">
      <w:bodyDiv w:val="1"/>
      <w:marLeft w:val="0"/>
      <w:marRight w:val="0"/>
      <w:marTop w:val="0"/>
      <w:marBottom w:val="0"/>
      <w:divBdr>
        <w:top w:val="none" w:sz="0" w:space="0" w:color="auto"/>
        <w:left w:val="none" w:sz="0" w:space="0" w:color="auto"/>
        <w:bottom w:val="none" w:sz="0" w:space="0" w:color="auto"/>
        <w:right w:val="none" w:sz="0" w:space="0" w:color="auto"/>
      </w:divBdr>
    </w:div>
    <w:div w:id="1708674509">
      <w:bodyDiv w:val="1"/>
      <w:marLeft w:val="0"/>
      <w:marRight w:val="0"/>
      <w:marTop w:val="0"/>
      <w:marBottom w:val="0"/>
      <w:divBdr>
        <w:top w:val="none" w:sz="0" w:space="0" w:color="auto"/>
        <w:left w:val="none" w:sz="0" w:space="0" w:color="auto"/>
        <w:bottom w:val="none" w:sz="0" w:space="0" w:color="auto"/>
        <w:right w:val="none" w:sz="0" w:space="0" w:color="auto"/>
      </w:divBdr>
    </w:div>
    <w:div w:id="1708750963">
      <w:bodyDiv w:val="1"/>
      <w:marLeft w:val="0"/>
      <w:marRight w:val="0"/>
      <w:marTop w:val="0"/>
      <w:marBottom w:val="0"/>
      <w:divBdr>
        <w:top w:val="none" w:sz="0" w:space="0" w:color="auto"/>
        <w:left w:val="none" w:sz="0" w:space="0" w:color="auto"/>
        <w:bottom w:val="none" w:sz="0" w:space="0" w:color="auto"/>
        <w:right w:val="none" w:sz="0" w:space="0" w:color="auto"/>
      </w:divBdr>
    </w:div>
    <w:div w:id="1708986622">
      <w:bodyDiv w:val="1"/>
      <w:marLeft w:val="0"/>
      <w:marRight w:val="0"/>
      <w:marTop w:val="0"/>
      <w:marBottom w:val="0"/>
      <w:divBdr>
        <w:top w:val="none" w:sz="0" w:space="0" w:color="auto"/>
        <w:left w:val="none" w:sz="0" w:space="0" w:color="auto"/>
        <w:bottom w:val="none" w:sz="0" w:space="0" w:color="auto"/>
        <w:right w:val="none" w:sz="0" w:space="0" w:color="auto"/>
      </w:divBdr>
    </w:div>
    <w:div w:id="1708993234">
      <w:bodyDiv w:val="1"/>
      <w:marLeft w:val="0"/>
      <w:marRight w:val="0"/>
      <w:marTop w:val="0"/>
      <w:marBottom w:val="0"/>
      <w:divBdr>
        <w:top w:val="none" w:sz="0" w:space="0" w:color="auto"/>
        <w:left w:val="none" w:sz="0" w:space="0" w:color="auto"/>
        <w:bottom w:val="none" w:sz="0" w:space="0" w:color="auto"/>
        <w:right w:val="none" w:sz="0" w:space="0" w:color="auto"/>
      </w:divBdr>
    </w:div>
    <w:div w:id="1709139856">
      <w:bodyDiv w:val="1"/>
      <w:marLeft w:val="0"/>
      <w:marRight w:val="0"/>
      <w:marTop w:val="0"/>
      <w:marBottom w:val="0"/>
      <w:divBdr>
        <w:top w:val="none" w:sz="0" w:space="0" w:color="auto"/>
        <w:left w:val="none" w:sz="0" w:space="0" w:color="auto"/>
        <w:bottom w:val="none" w:sz="0" w:space="0" w:color="auto"/>
        <w:right w:val="none" w:sz="0" w:space="0" w:color="auto"/>
      </w:divBdr>
    </w:div>
    <w:div w:id="1709187560">
      <w:bodyDiv w:val="1"/>
      <w:marLeft w:val="0"/>
      <w:marRight w:val="0"/>
      <w:marTop w:val="0"/>
      <w:marBottom w:val="0"/>
      <w:divBdr>
        <w:top w:val="none" w:sz="0" w:space="0" w:color="auto"/>
        <w:left w:val="none" w:sz="0" w:space="0" w:color="auto"/>
        <w:bottom w:val="none" w:sz="0" w:space="0" w:color="auto"/>
        <w:right w:val="none" w:sz="0" w:space="0" w:color="auto"/>
      </w:divBdr>
    </w:div>
    <w:div w:id="1709908951">
      <w:bodyDiv w:val="1"/>
      <w:marLeft w:val="0"/>
      <w:marRight w:val="0"/>
      <w:marTop w:val="0"/>
      <w:marBottom w:val="0"/>
      <w:divBdr>
        <w:top w:val="none" w:sz="0" w:space="0" w:color="auto"/>
        <w:left w:val="none" w:sz="0" w:space="0" w:color="auto"/>
        <w:bottom w:val="none" w:sz="0" w:space="0" w:color="auto"/>
        <w:right w:val="none" w:sz="0" w:space="0" w:color="auto"/>
      </w:divBdr>
    </w:div>
    <w:div w:id="1710253462">
      <w:bodyDiv w:val="1"/>
      <w:marLeft w:val="0"/>
      <w:marRight w:val="0"/>
      <w:marTop w:val="0"/>
      <w:marBottom w:val="0"/>
      <w:divBdr>
        <w:top w:val="none" w:sz="0" w:space="0" w:color="auto"/>
        <w:left w:val="none" w:sz="0" w:space="0" w:color="auto"/>
        <w:bottom w:val="none" w:sz="0" w:space="0" w:color="auto"/>
        <w:right w:val="none" w:sz="0" w:space="0" w:color="auto"/>
      </w:divBdr>
    </w:div>
    <w:div w:id="1710953250">
      <w:bodyDiv w:val="1"/>
      <w:marLeft w:val="0"/>
      <w:marRight w:val="0"/>
      <w:marTop w:val="0"/>
      <w:marBottom w:val="0"/>
      <w:divBdr>
        <w:top w:val="none" w:sz="0" w:space="0" w:color="auto"/>
        <w:left w:val="none" w:sz="0" w:space="0" w:color="auto"/>
        <w:bottom w:val="none" w:sz="0" w:space="0" w:color="auto"/>
        <w:right w:val="none" w:sz="0" w:space="0" w:color="auto"/>
      </w:divBdr>
    </w:div>
    <w:div w:id="1711102467">
      <w:bodyDiv w:val="1"/>
      <w:marLeft w:val="0"/>
      <w:marRight w:val="0"/>
      <w:marTop w:val="0"/>
      <w:marBottom w:val="0"/>
      <w:divBdr>
        <w:top w:val="none" w:sz="0" w:space="0" w:color="auto"/>
        <w:left w:val="none" w:sz="0" w:space="0" w:color="auto"/>
        <w:bottom w:val="none" w:sz="0" w:space="0" w:color="auto"/>
        <w:right w:val="none" w:sz="0" w:space="0" w:color="auto"/>
      </w:divBdr>
    </w:div>
    <w:div w:id="1711761380">
      <w:bodyDiv w:val="1"/>
      <w:marLeft w:val="0"/>
      <w:marRight w:val="0"/>
      <w:marTop w:val="0"/>
      <w:marBottom w:val="0"/>
      <w:divBdr>
        <w:top w:val="none" w:sz="0" w:space="0" w:color="auto"/>
        <w:left w:val="none" w:sz="0" w:space="0" w:color="auto"/>
        <w:bottom w:val="none" w:sz="0" w:space="0" w:color="auto"/>
        <w:right w:val="none" w:sz="0" w:space="0" w:color="auto"/>
      </w:divBdr>
    </w:div>
    <w:div w:id="1711957588">
      <w:bodyDiv w:val="1"/>
      <w:marLeft w:val="0"/>
      <w:marRight w:val="0"/>
      <w:marTop w:val="0"/>
      <w:marBottom w:val="0"/>
      <w:divBdr>
        <w:top w:val="none" w:sz="0" w:space="0" w:color="auto"/>
        <w:left w:val="none" w:sz="0" w:space="0" w:color="auto"/>
        <w:bottom w:val="none" w:sz="0" w:space="0" w:color="auto"/>
        <w:right w:val="none" w:sz="0" w:space="0" w:color="auto"/>
      </w:divBdr>
    </w:div>
    <w:div w:id="1712418702">
      <w:bodyDiv w:val="1"/>
      <w:marLeft w:val="0"/>
      <w:marRight w:val="0"/>
      <w:marTop w:val="0"/>
      <w:marBottom w:val="0"/>
      <w:divBdr>
        <w:top w:val="none" w:sz="0" w:space="0" w:color="auto"/>
        <w:left w:val="none" w:sz="0" w:space="0" w:color="auto"/>
        <w:bottom w:val="none" w:sz="0" w:space="0" w:color="auto"/>
        <w:right w:val="none" w:sz="0" w:space="0" w:color="auto"/>
      </w:divBdr>
    </w:div>
    <w:div w:id="1712458731">
      <w:bodyDiv w:val="1"/>
      <w:marLeft w:val="0"/>
      <w:marRight w:val="0"/>
      <w:marTop w:val="0"/>
      <w:marBottom w:val="0"/>
      <w:divBdr>
        <w:top w:val="none" w:sz="0" w:space="0" w:color="auto"/>
        <w:left w:val="none" w:sz="0" w:space="0" w:color="auto"/>
        <w:bottom w:val="none" w:sz="0" w:space="0" w:color="auto"/>
        <w:right w:val="none" w:sz="0" w:space="0" w:color="auto"/>
      </w:divBdr>
    </w:div>
    <w:div w:id="1714236252">
      <w:bodyDiv w:val="1"/>
      <w:marLeft w:val="0"/>
      <w:marRight w:val="0"/>
      <w:marTop w:val="0"/>
      <w:marBottom w:val="0"/>
      <w:divBdr>
        <w:top w:val="none" w:sz="0" w:space="0" w:color="auto"/>
        <w:left w:val="none" w:sz="0" w:space="0" w:color="auto"/>
        <w:bottom w:val="none" w:sz="0" w:space="0" w:color="auto"/>
        <w:right w:val="none" w:sz="0" w:space="0" w:color="auto"/>
      </w:divBdr>
    </w:div>
    <w:div w:id="1714303099">
      <w:bodyDiv w:val="1"/>
      <w:marLeft w:val="0"/>
      <w:marRight w:val="0"/>
      <w:marTop w:val="0"/>
      <w:marBottom w:val="0"/>
      <w:divBdr>
        <w:top w:val="none" w:sz="0" w:space="0" w:color="auto"/>
        <w:left w:val="none" w:sz="0" w:space="0" w:color="auto"/>
        <w:bottom w:val="none" w:sz="0" w:space="0" w:color="auto"/>
        <w:right w:val="none" w:sz="0" w:space="0" w:color="auto"/>
      </w:divBdr>
    </w:div>
    <w:div w:id="1714378031">
      <w:bodyDiv w:val="1"/>
      <w:marLeft w:val="0"/>
      <w:marRight w:val="0"/>
      <w:marTop w:val="0"/>
      <w:marBottom w:val="0"/>
      <w:divBdr>
        <w:top w:val="none" w:sz="0" w:space="0" w:color="auto"/>
        <w:left w:val="none" w:sz="0" w:space="0" w:color="auto"/>
        <w:bottom w:val="none" w:sz="0" w:space="0" w:color="auto"/>
        <w:right w:val="none" w:sz="0" w:space="0" w:color="auto"/>
      </w:divBdr>
    </w:div>
    <w:div w:id="1716005359">
      <w:bodyDiv w:val="1"/>
      <w:marLeft w:val="0"/>
      <w:marRight w:val="0"/>
      <w:marTop w:val="0"/>
      <w:marBottom w:val="0"/>
      <w:divBdr>
        <w:top w:val="none" w:sz="0" w:space="0" w:color="auto"/>
        <w:left w:val="none" w:sz="0" w:space="0" w:color="auto"/>
        <w:bottom w:val="none" w:sz="0" w:space="0" w:color="auto"/>
        <w:right w:val="none" w:sz="0" w:space="0" w:color="auto"/>
      </w:divBdr>
    </w:div>
    <w:div w:id="1716193275">
      <w:bodyDiv w:val="1"/>
      <w:marLeft w:val="0"/>
      <w:marRight w:val="0"/>
      <w:marTop w:val="0"/>
      <w:marBottom w:val="0"/>
      <w:divBdr>
        <w:top w:val="none" w:sz="0" w:space="0" w:color="auto"/>
        <w:left w:val="none" w:sz="0" w:space="0" w:color="auto"/>
        <w:bottom w:val="none" w:sz="0" w:space="0" w:color="auto"/>
        <w:right w:val="none" w:sz="0" w:space="0" w:color="auto"/>
      </w:divBdr>
    </w:div>
    <w:div w:id="1716656626">
      <w:bodyDiv w:val="1"/>
      <w:marLeft w:val="0"/>
      <w:marRight w:val="0"/>
      <w:marTop w:val="0"/>
      <w:marBottom w:val="0"/>
      <w:divBdr>
        <w:top w:val="none" w:sz="0" w:space="0" w:color="auto"/>
        <w:left w:val="none" w:sz="0" w:space="0" w:color="auto"/>
        <w:bottom w:val="none" w:sz="0" w:space="0" w:color="auto"/>
        <w:right w:val="none" w:sz="0" w:space="0" w:color="auto"/>
      </w:divBdr>
    </w:div>
    <w:div w:id="1716849311">
      <w:bodyDiv w:val="1"/>
      <w:marLeft w:val="0"/>
      <w:marRight w:val="0"/>
      <w:marTop w:val="0"/>
      <w:marBottom w:val="0"/>
      <w:divBdr>
        <w:top w:val="none" w:sz="0" w:space="0" w:color="auto"/>
        <w:left w:val="none" w:sz="0" w:space="0" w:color="auto"/>
        <w:bottom w:val="none" w:sz="0" w:space="0" w:color="auto"/>
        <w:right w:val="none" w:sz="0" w:space="0" w:color="auto"/>
      </w:divBdr>
    </w:div>
    <w:div w:id="1716850251">
      <w:bodyDiv w:val="1"/>
      <w:marLeft w:val="0"/>
      <w:marRight w:val="0"/>
      <w:marTop w:val="0"/>
      <w:marBottom w:val="0"/>
      <w:divBdr>
        <w:top w:val="none" w:sz="0" w:space="0" w:color="auto"/>
        <w:left w:val="none" w:sz="0" w:space="0" w:color="auto"/>
        <w:bottom w:val="none" w:sz="0" w:space="0" w:color="auto"/>
        <w:right w:val="none" w:sz="0" w:space="0" w:color="auto"/>
      </w:divBdr>
    </w:div>
    <w:div w:id="1716923831">
      <w:bodyDiv w:val="1"/>
      <w:marLeft w:val="0"/>
      <w:marRight w:val="0"/>
      <w:marTop w:val="0"/>
      <w:marBottom w:val="0"/>
      <w:divBdr>
        <w:top w:val="none" w:sz="0" w:space="0" w:color="auto"/>
        <w:left w:val="none" w:sz="0" w:space="0" w:color="auto"/>
        <w:bottom w:val="none" w:sz="0" w:space="0" w:color="auto"/>
        <w:right w:val="none" w:sz="0" w:space="0" w:color="auto"/>
      </w:divBdr>
    </w:div>
    <w:div w:id="1717268068">
      <w:bodyDiv w:val="1"/>
      <w:marLeft w:val="0"/>
      <w:marRight w:val="0"/>
      <w:marTop w:val="0"/>
      <w:marBottom w:val="0"/>
      <w:divBdr>
        <w:top w:val="none" w:sz="0" w:space="0" w:color="auto"/>
        <w:left w:val="none" w:sz="0" w:space="0" w:color="auto"/>
        <w:bottom w:val="none" w:sz="0" w:space="0" w:color="auto"/>
        <w:right w:val="none" w:sz="0" w:space="0" w:color="auto"/>
      </w:divBdr>
    </w:div>
    <w:div w:id="1717704310">
      <w:bodyDiv w:val="1"/>
      <w:marLeft w:val="0"/>
      <w:marRight w:val="0"/>
      <w:marTop w:val="0"/>
      <w:marBottom w:val="0"/>
      <w:divBdr>
        <w:top w:val="none" w:sz="0" w:space="0" w:color="auto"/>
        <w:left w:val="none" w:sz="0" w:space="0" w:color="auto"/>
        <w:bottom w:val="none" w:sz="0" w:space="0" w:color="auto"/>
        <w:right w:val="none" w:sz="0" w:space="0" w:color="auto"/>
      </w:divBdr>
    </w:div>
    <w:div w:id="1718702773">
      <w:bodyDiv w:val="1"/>
      <w:marLeft w:val="0"/>
      <w:marRight w:val="0"/>
      <w:marTop w:val="0"/>
      <w:marBottom w:val="0"/>
      <w:divBdr>
        <w:top w:val="none" w:sz="0" w:space="0" w:color="auto"/>
        <w:left w:val="none" w:sz="0" w:space="0" w:color="auto"/>
        <w:bottom w:val="none" w:sz="0" w:space="0" w:color="auto"/>
        <w:right w:val="none" w:sz="0" w:space="0" w:color="auto"/>
      </w:divBdr>
    </w:div>
    <w:div w:id="1719359968">
      <w:bodyDiv w:val="1"/>
      <w:marLeft w:val="0"/>
      <w:marRight w:val="0"/>
      <w:marTop w:val="0"/>
      <w:marBottom w:val="0"/>
      <w:divBdr>
        <w:top w:val="none" w:sz="0" w:space="0" w:color="auto"/>
        <w:left w:val="none" w:sz="0" w:space="0" w:color="auto"/>
        <w:bottom w:val="none" w:sz="0" w:space="0" w:color="auto"/>
        <w:right w:val="none" w:sz="0" w:space="0" w:color="auto"/>
      </w:divBdr>
    </w:div>
    <w:div w:id="1719862089">
      <w:bodyDiv w:val="1"/>
      <w:marLeft w:val="0"/>
      <w:marRight w:val="0"/>
      <w:marTop w:val="0"/>
      <w:marBottom w:val="0"/>
      <w:divBdr>
        <w:top w:val="none" w:sz="0" w:space="0" w:color="auto"/>
        <w:left w:val="none" w:sz="0" w:space="0" w:color="auto"/>
        <w:bottom w:val="none" w:sz="0" w:space="0" w:color="auto"/>
        <w:right w:val="none" w:sz="0" w:space="0" w:color="auto"/>
      </w:divBdr>
    </w:div>
    <w:div w:id="1720128887">
      <w:bodyDiv w:val="1"/>
      <w:marLeft w:val="0"/>
      <w:marRight w:val="0"/>
      <w:marTop w:val="0"/>
      <w:marBottom w:val="0"/>
      <w:divBdr>
        <w:top w:val="none" w:sz="0" w:space="0" w:color="auto"/>
        <w:left w:val="none" w:sz="0" w:space="0" w:color="auto"/>
        <w:bottom w:val="none" w:sz="0" w:space="0" w:color="auto"/>
        <w:right w:val="none" w:sz="0" w:space="0" w:color="auto"/>
      </w:divBdr>
    </w:div>
    <w:div w:id="1720671214">
      <w:bodyDiv w:val="1"/>
      <w:marLeft w:val="0"/>
      <w:marRight w:val="0"/>
      <w:marTop w:val="0"/>
      <w:marBottom w:val="0"/>
      <w:divBdr>
        <w:top w:val="none" w:sz="0" w:space="0" w:color="auto"/>
        <w:left w:val="none" w:sz="0" w:space="0" w:color="auto"/>
        <w:bottom w:val="none" w:sz="0" w:space="0" w:color="auto"/>
        <w:right w:val="none" w:sz="0" w:space="0" w:color="auto"/>
      </w:divBdr>
    </w:div>
    <w:div w:id="1721201971">
      <w:bodyDiv w:val="1"/>
      <w:marLeft w:val="0"/>
      <w:marRight w:val="0"/>
      <w:marTop w:val="0"/>
      <w:marBottom w:val="0"/>
      <w:divBdr>
        <w:top w:val="none" w:sz="0" w:space="0" w:color="auto"/>
        <w:left w:val="none" w:sz="0" w:space="0" w:color="auto"/>
        <w:bottom w:val="none" w:sz="0" w:space="0" w:color="auto"/>
        <w:right w:val="none" w:sz="0" w:space="0" w:color="auto"/>
      </w:divBdr>
    </w:div>
    <w:div w:id="1721248400">
      <w:bodyDiv w:val="1"/>
      <w:marLeft w:val="0"/>
      <w:marRight w:val="0"/>
      <w:marTop w:val="0"/>
      <w:marBottom w:val="0"/>
      <w:divBdr>
        <w:top w:val="none" w:sz="0" w:space="0" w:color="auto"/>
        <w:left w:val="none" w:sz="0" w:space="0" w:color="auto"/>
        <w:bottom w:val="none" w:sz="0" w:space="0" w:color="auto"/>
        <w:right w:val="none" w:sz="0" w:space="0" w:color="auto"/>
      </w:divBdr>
    </w:div>
    <w:div w:id="1721399413">
      <w:bodyDiv w:val="1"/>
      <w:marLeft w:val="0"/>
      <w:marRight w:val="0"/>
      <w:marTop w:val="0"/>
      <w:marBottom w:val="0"/>
      <w:divBdr>
        <w:top w:val="none" w:sz="0" w:space="0" w:color="auto"/>
        <w:left w:val="none" w:sz="0" w:space="0" w:color="auto"/>
        <w:bottom w:val="none" w:sz="0" w:space="0" w:color="auto"/>
        <w:right w:val="none" w:sz="0" w:space="0" w:color="auto"/>
      </w:divBdr>
    </w:div>
    <w:div w:id="1721518087">
      <w:bodyDiv w:val="1"/>
      <w:marLeft w:val="0"/>
      <w:marRight w:val="0"/>
      <w:marTop w:val="0"/>
      <w:marBottom w:val="0"/>
      <w:divBdr>
        <w:top w:val="none" w:sz="0" w:space="0" w:color="auto"/>
        <w:left w:val="none" w:sz="0" w:space="0" w:color="auto"/>
        <w:bottom w:val="none" w:sz="0" w:space="0" w:color="auto"/>
        <w:right w:val="none" w:sz="0" w:space="0" w:color="auto"/>
      </w:divBdr>
    </w:div>
    <w:div w:id="1722486084">
      <w:bodyDiv w:val="1"/>
      <w:marLeft w:val="0"/>
      <w:marRight w:val="0"/>
      <w:marTop w:val="0"/>
      <w:marBottom w:val="0"/>
      <w:divBdr>
        <w:top w:val="none" w:sz="0" w:space="0" w:color="auto"/>
        <w:left w:val="none" w:sz="0" w:space="0" w:color="auto"/>
        <w:bottom w:val="none" w:sz="0" w:space="0" w:color="auto"/>
        <w:right w:val="none" w:sz="0" w:space="0" w:color="auto"/>
      </w:divBdr>
    </w:div>
    <w:div w:id="1722552910">
      <w:bodyDiv w:val="1"/>
      <w:marLeft w:val="0"/>
      <w:marRight w:val="0"/>
      <w:marTop w:val="0"/>
      <w:marBottom w:val="0"/>
      <w:divBdr>
        <w:top w:val="none" w:sz="0" w:space="0" w:color="auto"/>
        <w:left w:val="none" w:sz="0" w:space="0" w:color="auto"/>
        <w:bottom w:val="none" w:sz="0" w:space="0" w:color="auto"/>
        <w:right w:val="none" w:sz="0" w:space="0" w:color="auto"/>
      </w:divBdr>
    </w:div>
    <w:div w:id="1722945271">
      <w:bodyDiv w:val="1"/>
      <w:marLeft w:val="0"/>
      <w:marRight w:val="0"/>
      <w:marTop w:val="0"/>
      <w:marBottom w:val="0"/>
      <w:divBdr>
        <w:top w:val="none" w:sz="0" w:space="0" w:color="auto"/>
        <w:left w:val="none" w:sz="0" w:space="0" w:color="auto"/>
        <w:bottom w:val="none" w:sz="0" w:space="0" w:color="auto"/>
        <w:right w:val="none" w:sz="0" w:space="0" w:color="auto"/>
      </w:divBdr>
    </w:div>
    <w:div w:id="1723170072">
      <w:bodyDiv w:val="1"/>
      <w:marLeft w:val="0"/>
      <w:marRight w:val="0"/>
      <w:marTop w:val="0"/>
      <w:marBottom w:val="0"/>
      <w:divBdr>
        <w:top w:val="none" w:sz="0" w:space="0" w:color="auto"/>
        <w:left w:val="none" w:sz="0" w:space="0" w:color="auto"/>
        <w:bottom w:val="none" w:sz="0" w:space="0" w:color="auto"/>
        <w:right w:val="none" w:sz="0" w:space="0" w:color="auto"/>
      </w:divBdr>
    </w:div>
    <w:div w:id="1723211522">
      <w:bodyDiv w:val="1"/>
      <w:marLeft w:val="0"/>
      <w:marRight w:val="0"/>
      <w:marTop w:val="0"/>
      <w:marBottom w:val="0"/>
      <w:divBdr>
        <w:top w:val="none" w:sz="0" w:space="0" w:color="auto"/>
        <w:left w:val="none" w:sz="0" w:space="0" w:color="auto"/>
        <w:bottom w:val="none" w:sz="0" w:space="0" w:color="auto"/>
        <w:right w:val="none" w:sz="0" w:space="0" w:color="auto"/>
      </w:divBdr>
    </w:div>
    <w:div w:id="1723285111">
      <w:bodyDiv w:val="1"/>
      <w:marLeft w:val="0"/>
      <w:marRight w:val="0"/>
      <w:marTop w:val="0"/>
      <w:marBottom w:val="0"/>
      <w:divBdr>
        <w:top w:val="none" w:sz="0" w:space="0" w:color="auto"/>
        <w:left w:val="none" w:sz="0" w:space="0" w:color="auto"/>
        <w:bottom w:val="none" w:sz="0" w:space="0" w:color="auto"/>
        <w:right w:val="none" w:sz="0" w:space="0" w:color="auto"/>
      </w:divBdr>
    </w:div>
    <w:div w:id="1723288798">
      <w:bodyDiv w:val="1"/>
      <w:marLeft w:val="0"/>
      <w:marRight w:val="0"/>
      <w:marTop w:val="0"/>
      <w:marBottom w:val="0"/>
      <w:divBdr>
        <w:top w:val="none" w:sz="0" w:space="0" w:color="auto"/>
        <w:left w:val="none" w:sz="0" w:space="0" w:color="auto"/>
        <w:bottom w:val="none" w:sz="0" w:space="0" w:color="auto"/>
        <w:right w:val="none" w:sz="0" w:space="0" w:color="auto"/>
      </w:divBdr>
    </w:div>
    <w:div w:id="1723358884">
      <w:bodyDiv w:val="1"/>
      <w:marLeft w:val="0"/>
      <w:marRight w:val="0"/>
      <w:marTop w:val="0"/>
      <w:marBottom w:val="0"/>
      <w:divBdr>
        <w:top w:val="none" w:sz="0" w:space="0" w:color="auto"/>
        <w:left w:val="none" w:sz="0" w:space="0" w:color="auto"/>
        <w:bottom w:val="none" w:sz="0" w:space="0" w:color="auto"/>
        <w:right w:val="none" w:sz="0" w:space="0" w:color="auto"/>
      </w:divBdr>
    </w:div>
    <w:div w:id="1723367282">
      <w:bodyDiv w:val="1"/>
      <w:marLeft w:val="0"/>
      <w:marRight w:val="0"/>
      <w:marTop w:val="0"/>
      <w:marBottom w:val="0"/>
      <w:divBdr>
        <w:top w:val="none" w:sz="0" w:space="0" w:color="auto"/>
        <w:left w:val="none" w:sz="0" w:space="0" w:color="auto"/>
        <w:bottom w:val="none" w:sz="0" w:space="0" w:color="auto"/>
        <w:right w:val="none" w:sz="0" w:space="0" w:color="auto"/>
      </w:divBdr>
    </w:div>
    <w:div w:id="1723403749">
      <w:bodyDiv w:val="1"/>
      <w:marLeft w:val="0"/>
      <w:marRight w:val="0"/>
      <w:marTop w:val="0"/>
      <w:marBottom w:val="0"/>
      <w:divBdr>
        <w:top w:val="none" w:sz="0" w:space="0" w:color="auto"/>
        <w:left w:val="none" w:sz="0" w:space="0" w:color="auto"/>
        <w:bottom w:val="none" w:sz="0" w:space="0" w:color="auto"/>
        <w:right w:val="none" w:sz="0" w:space="0" w:color="auto"/>
      </w:divBdr>
    </w:div>
    <w:div w:id="1723602110">
      <w:bodyDiv w:val="1"/>
      <w:marLeft w:val="0"/>
      <w:marRight w:val="0"/>
      <w:marTop w:val="0"/>
      <w:marBottom w:val="0"/>
      <w:divBdr>
        <w:top w:val="none" w:sz="0" w:space="0" w:color="auto"/>
        <w:left w:val="none" w:sz="0" w:space="0" w:color="auto"/>
        <w:bottom w:val="none" w:sz="0" w:space="0" w:color="auto"/>
        <w:right w:val="none" w:sz="0" w:space="0" w:color="auto"/>
      </w:divBdr>
    </w:div>
    <w:div w:id="1723946557">
      <w:bodyDiv w:val="1"/>
      <w:marLeft w:val="0"/>
      <w:marRight w:val="0"/>
      <w:marTop w:val="0"/>
      <w:marBottom w:val="0"/>
      <w:divBdr>
        <w:top w:val="none" w:sz="0" w:space="0" w:color="auto"/>
        <w:left w:val="none" w:sz="0" w:space="0" w:color="auto"/>
        <w:bottom w:val="none" w:sz="0" w:space="0" w:color="auto"/>
        <w:right w:val="none" w:sz="0" w:space="0" w:color="auto"/>
      </w:divBdr>
    </w:div>
    <w:div w:id="1724402602">
      <w:bodyDiv w:val="1"/>
      <w:marLeft w:val="0"/>
      <w:marRight w:val="0"/>
      <w:marTop w:val="0"/>
      <w:marBottom w:val="0"/>
      <w:divBdr>
        <w:top w:val="none" w:sz="0" w:space="0" w:color="auto"/>
        <w:left w:val="none" w:sz="0" w:space="0" w:color="auto"/>
        <w:bottom w:val="none" w:sz="0" w:space="0" w:color="auto"/>
        <w:right w:val="none" w:sz="0" w:space="0" w:color="auto"/>
      </w:divBdr>
    </w:div>
    <w:div w:id="1724863517">
      <w:bodyDiv w:val="1"/>
      <w:marLeft w:val="0"/>
      <w:marRight w:val="0"/>
      <w:marTop w:val="0"/>
      <w:marBottom w:val="0"/>
      <w:divBdr>
        <w:top w:val="none" w:sz="0" w:space="0" w:color="auto"/>
        <w:left w:val="none" w:sz="0" w:space="0" w:color="auto"/>
        <w:bottom w:val="none" w:sz="0" w:space="0" w:color="auto"/>
        <w:right w:val="none" w:sz="0" w:space="0" w:color="auto"/>
      </w:divBdr>
    </w:div>
    <w:div w:id="1725058524">
      <w:bodyDiv w:val="1"/>
      <w:marLeft w:val="0"/>
      <w:marRight w:val="0"/>
      <w:marTop w:val="0"/>
      <w:marBottom w:val="0"/>
      <w:divBdr>
        <w:top w:val="none" w:sz="0" w:space="0" w:color="auto"/>
        <w:left w:val="none" w:sz="0" w:space="0" w:color="auto"/>
        <w:bottom w:val="none" w:sz="0" w:space="0" w:color="auto"/>
        <w:right w:val="none" w:sz="0" w:space="0" w:color="auto"/>
      </w:divBdr>
    </w:div>
    <w:div w:id="1725133908">
      <w:bodyDiv w:val="1"/>
      <w:marLeft w:val="0"/>
      <w:marRight w:val="0"/>
      <w:marTop w:val="0"/>
      <w:marBottom w:val="0"/>
      <w:divBdr>
        <w:top w:val="none" w:sz="0" w:space="0" w:color="auto"/>
        <w:left w:val="none" w:sz="0" w:space="0" w:color="auto"/>
        <w:bottom w:val="none" w:sz="0" w:space="0" w:color="auto"/>
        <w:right w:val="none" w:sz="0" w:space="0" w:color="auto"/>
      </w:divBdr>
    </w:div>
    <w:div w:id="1725327666">
      <w:bodyDiv w:val="1"/>
      <w:marLeft w:val="0"/>
      <w:marRight w:val="0"/>
      <w:marTop w:val="0"/>
      <w:marBottom w:val="0"/>
      <w:divBdr>
        <w:top w:val="none" w:sz="0" w:space="0" w:color="auto"/>
        <w:left w:val="none" w:sz="0" w:space="0" w:color="auto"/>
        <w:bottom w:val="none" w:sz="0" w:space="0" w:color="auto"/>
        <w:right w:val="none" w:sz="0" w:space="0" w:color="auto"/>
      </w:divBdr>
    </w:div>
    <w:div w:id="1725370384">
      <w:bodyDiv w:val="1"/>
      <w:marLeft w:val="0"/>
      <w:marRight w:val="0"/>
      <w:marTop w:val="0"/>
      <w:marBottom w:val="0"/>
      <w:divBdr>
        <w:top w:val="none" w:sz="0" w:space="0" w:color="auto"/>
        <w:left w:val="none" w:sz="0" w:space="0" w:color="auto"/>
        <w:bottom w:val="none" w:sz="0" w:space="0" w:color="auto"/>
        <w:right w:val="none" w:sz="0" w:space="0" w:color="auto"/>
      </w:divBdr>
    </w:div>
    <w:div w:id="1725371298">
      <w:bodyDiv w:val="1"/>
      <w:marLeft w:val="0"/>
      <w:marRight w:val="0"/>
      <w:marTop w:val="0"/>
      <w:marBottom w:val="0"/>
      <w:divBdr>
        <w:top w:val="none" w:sz="0" w:space="0" w:color="auto"/>
        <w:left w:val="none" w:sz="0" w:space="0" w:color="auto"/>
        <w:bottom w:val="none" w:sz="0" w:space="0" w:color="auto"/>
        <w:right w:val="none" w:sz="0" w:space="0" w:color="auto"/>
      </w:divBdr>
    </w:div>
    <w:div w:id="1725710886">
      <w:bodyDiv w:val="1"/>
      <w:marLeft w:val="0"/>
      <w:marRight w:val="0"/>
      <w:marTop w:val="0"/>
      <w:marBottom w:val="0"/>
      <w:divBdr>
        <w:top w:val="none" w:sz="0" w:space="0" w:color="auto"/>
        <w:left w:val="none" w:sz="0" w:space="0" w:color="auto"/>
        <w:bottom w:val="none" w:sz="0" w:space="0" w:color="auto"/>
        <w:right w:val="none" w:sz="0" w:space="0" w:color="auto"/>
      </w:divBdr>
    </w:div>
    <w:div w:id="1726294233">
      <w:bodyDiv w:val="1"/>
      <w:marLeft w:val="0"/>
      <w:marRight w:val="0"/>
      <w:marTop w:val="0"/>
      <w:marBottom w:val="0"/>
      <w:divBdr>
        <w:top w:val="none" w:sz="0" w:space="0" w:color="auto"/>
        <w:left w:val="none" w:sz="0" w:space="0" w:color="auto"/>
        <w:bottom w:val="none" w:sz="0" w:space="0" w:color="auto"/>
        <w:right w:val="none" w:sz="0" w:space="0" w:color="auto"/>
      </w:divBdr>
    </w:div>
    <w:div w:id="1726372257">
      <w:bodyDiv w:val="1"/>
      <w:marLeft w:val="0"/>
      <w:marRight w:val="0"/>
      <w:marTop w:val="0"/>
      <w:marBottom w:val="0"/>
      <w:divBdr>
        <w:top w:val="none" w:sz="0" w:space="0" w:color="auto"/>
        <w:left w:val="none" w:sz="0" w:space="0" w:color="auto"/>
        <w:bottom w:val="none" w:sz="0" w:space="0" w:color="auto"/>
        <w:right w:val="none" w:sz="0" w:space="0" w:color="auto"/>
      </w:divBdr>
    </w:div>
    <w:div w:id="1726372601">
      <w:bodyDiv w:val="1"/>
      <w:marLeft w:val="0"/>
      <w:marRight w:val="0"/>
      <w:marTop w:val="0"/>
      <w:marBottom w:val="0"/>
      <w:divBdr>
        <w:top w:val="none" w:sz="0" w:space="0" w:color="auto"/>
        <w:left w:val="none" w:sz="0" w:space="0" w:color="auto"/>
        <w:bottom w:val="none" w:sz="0" w:space="0" w:color="auto"/>
        <w:right w:val="none" w:sz="0" w:space="0" w:color="auto"/>
      </w:divBdr>
    </w:div>
    <w:div w:id="1726488879">
      <w:bodyDiv w:val="1"/>
      <w:marLeft w:val="0"/>
      <w:marRight w:val="0"/>
      <w:marTop w:val="0"/>
      <w:marBottom w:val="0"/>
      <w:divBdr>
        <w:top w:val="none" w:sz="0" w:space="0" w:color="auto"/>
        <w:left w:val="none" w:sz="0" w:space="0" w:color="auto"/>
        <w:bottom w:val="none" w:sz="0" w:space="0" w:color="auto"/>
        <w:right w:val="none" w:sz="0" w:space="0" w:color="auto"/>
      </w:divBdr>
    </w:div>
    <w:div w:id="1726560960">
      <w:bodyDiv w:val="1"/>
      <w:marLeft w:val="0"/>
      <w:marRight w:val="0"/>
      <w:marTop w:val="0"/>
      <w:marBottom w:val="0"/>
      <w:divBdr>
        <w:top w:val="none" w:sz="0" w:space="0" w:color="auto"/>
        <w:left w:val="none" w:sz="0" w:space="0" w:color="auto"/>
        <w:bottom w:val="none" w:sz="0" w:space="0" w:color="auto"/>
        <w:right w:val="none" w:sz="0" w:space="0" w:color="auto"/>
      </w:divBdr>
    </w:div>
    <w:div w:id="1727413688">
      <w:bodyDiv w:val="1"/>
      <w:marLeft w:val="0"/>
      <w:marRight w:val="0"/>
      <w:marTop w:val="0"/>
      <w:marBottom w:val="0"/>
      <w:divBdr>
        <w:top w:val="none" w:sz="0" w:space="0" w:color="auto"/>
        <w:left w:val="none" w:sz="0" w:space="0" w:color="auto"/>
        <w:bottom w:val="none" w:sz="0" w:space="0" w:color="auto"/>
        <w:right w:val="none" w:sz="0" w:space="0" w:color="auto"/>
      </w:divBdr>
    </w:div>
    <w:div w:id="1727488839">
      <w:bodyDiv w:val="1"/>
      <w:marLeft w:val="0"/>
      <w:marRight w:val="0"/>
      <w:marTop w:val="0"/>
      <w:marBottom w:val="0"/>
      <w:divBdr>
        <w:top w:val="none" w:sz="0" w:space="0" w:color="auto"/>
        <w:left w:val="none" w:sz="0" w:space="0" w:color="auto"/>
        <w:bottom w:val="none" w:sz="0" w:space="0" w:color="auto"/>
        <w:right w:val="none" w:sz="0" w:space="0" w:color="auto"/>
      </w:divBdr>
    </w:div>
    <w:div w:id="1727677849">
      <w:bodyDiv w:val="1"/>
      <w:marLeft w:val="0"/>
      <w:marRight w:val="0"/>
      <w:marTop w:val="0"/>
      <w:marBottom w:val="0"/>
      <w:divBdr>
        <w:top w:val="none" w:sz="0" w:space="0" w:color="auto"/>
        <w:left w:val="none" w:sz="0" w:space="0" w:color="auto"/>
        <w:bottom w:val="none" w:sz="0" w:space="0" w:color="auto"/>
        <w:right w:val="none" w:sz="0" w:space="0" w:color="auto"/>
      </w:divBdr>
    </w:div>
    <w:div w:id="1727872251">
      <w:bodyDiv w:val="1"/>
      <w:marLeft w:val="0"/>
      <w:marRight w:val="0"/>
      <w:marTop w:val="0"/>
      <w:marBottom w:val="0"/>
      <w:divBdr>
        <w:top w:val="none" w:sz="0" w:space="0" w:color="auto"/>
        <w:left w:val="none" w:sz="0" w:space="0" w:color="auto"/>
        <w:bottom w:val="none" w:sz="0" w:space="0" w:color="auto"/>
        <w:right w:val="none" w:sz="0" w:space="0" w:color="auto"/>
      </w:divBdr>
    </w:div>
    <w:div w:id="1728258857">
      <w:bodyDiv w:val="1"/>
      <w:marLeft w:val="0"/>
      <w:marRight w:val="0"/>
      <w:marTop w:val="0"/>
      <w:marBottom w:val="0"/>
      <w:divBdr>
        <w:top w:val="none" w:sz="0" w:space="0" w:color="auto"/>
        <w:left w:val="none" w:sz="0" w:space="0" w:color="auto"/>
        <w:bottom w:val="none" w:sz="0" w:space="0" w:color="auto"/>
        <w:right w:val="none" w:sz="0" w:space="0" w:color="auto"/>
      </w:divBdr>
    </w:div>
    <w:div w:id="1729111700">
      <w:bodyDiv w:val="1"/>
      <w:marLeft w:val="0"/>
      <w:marRight w:val="0"/>
      <w:marTop w:val="0"/>
      <w:marBottom w:val="0"/>
      <w:divBdr>
        <w:top w:val="none" w:sz="0" w:space="0" w:color="auto"/>
        <w:left w:val="none" w:sz="0" w:space="0" w:color="auto"/>
        <w:bottom w:val="none" w:sz="0" w:space="0" w:color="auto"/>
        <w:right w:val="none" w:sz="0" w:space="0" w:color="auto"/>
      </w:divBdr>
    </w:div>
    <w:div w:id="1729500046">
      <w:bodyDiv w:val="1"/>
      <w:marLeft w:val="0"/>
      <w:marRight w:val="0"/>
      <w:marTop w:val="0"/>
      <w:marBottom w:val="0"/>
      <w:divBdr>
        <w:top w:val="none" w:sz="0" w:space="0" w:color="auto"/>
        <w:left w:val="none" w:sz="0" w:space="0" w:color="auto"/>
        <w:bottom w:val="none" w:sz="0" w:space="0" w:color="auto"/>
        <w:right w:val="none" w:sz="0" w:space="0" w:color="auto"/>
      </w:divBdr>
    </w:div>
    <w:div w:id="1730227014">
      <w:bodyDiv w:val="1"/>
      <w:marLeft w:val="0"/>
      <w:marRight w:val="0"/>
      <w:marTop w:val="0"/>
      <w:marBottom w:val="0"/>
      <w:divBdr>
        <w:top w:val="none" w:sz="0" w:space="0" w:color="auto"/>
        <w:left w:val="none" w:sz="0" w:space="0" w:color="auto"/>
        <w:bottom w:val="none" w:sz="0" w:space="0" w:color="auto"/>
        <w:right w:val="none" w:sz="0" w:space="0" w:color="auto"/>
      </w:divBdr>
    </w:div>
    <w:div w:id="1730374098">
      <w:bodyDiv w:val="1"/>
      <w:marLeft w:val="0"/>
      <w:marRight w:val="0"/>
      <w:marTop w:val="0"/>
      <w:marBottom w:val="0"/>
      <w:divBdr>
        <w:top w:val="none" w:sz="0" w:space="0" w:color="auto"/>
        <w:left w:val="none" w:sz="0" w:space="0" w:color="auto"/>
        <w:bottom w:val="none" w:sz="0" w:space="0" w:color="auto"/>
        <w:right w:val="none" w:sz="0" w:space="0" w:color="auto"/>
      </w:divBdr>
    </w:div>
    <w:div w:id="1732117202">
      <w:bodyDiv w:val="1"/>
      <w:marLeft w:val="0"/>
      <w:marRight w:val="0"/>
      <w:marTop w:val="0"/>
      <w:marBottom w:val="0"/>
      <w:divBdr>
        <w:top w:val="none" w:sz="0" w:space="0" w:color="auto"/>
        <w:left w:val="none" w:sz="0" w:space="0" w:color="auto"/>
        <w:bottom w:val="none" w:sz="0" w:space="0" w:color="auto"/>
        <w:right w:val="none" w:sz="0" w:space="0" w:color="auto"/>
      </w:divBdr>
    </w:div>
    <w:div w:id="1732458211">
      <w:bodyDiv w:val="1"/>
      <w:marLeft w:val="0"/>
      <w:marRight w:val="0"/>
      <w:marTop w:val="0"/>
      <w:marBottom w:val="0"/>
      <w:divBdr>
        <w:top w:val="none" w:sz="0" w:space="0" w:color="auto"/>
        <w:left w:val="none" w:sz="0" w:space="0" w:color="auto"/>
        <w:bottom w:val="none" w:sz="0" w:space="0" w:color="auto"/>
        <w:right w:val="none" w:sz="0" w:space="0" w:color="auto"/>
      </w:divBdr>
    </w:div>
    <w:div w:id="1733313667">
      <w:bodyDiv w:val="1"/>
      <w:marLeft w:val="0"/>
      <w:marRight w:val="0"/>
      <w:marTop w:val="0"/>
      <w:marBottom w:val="0"/>
      <w:divBdr>
        <w:top w:val="none" w:sz="0" w:space="0" w:color="auto"/>
        <w:left w:val="none" w:sz="0" w:space="0" w:color="auto"/>
        <w:bottom w:val="none" w:sz="0" w:space="0" w:color="auto"/>
        <w:right w:val="none" w:sz="0" w:space="0" w:color="auto"/>
      </w:divBdr>
    </w:div>
    <w:div w:id="1733625013">
      <w:bodyDiv w:val="1"/>
      <w:marLeft w:val="0"/>
      <w:marRight w:val="0"/>
      <w:marTop w:val="0"/>
      <w:marBottom w:val="0"/>
      <w:divBdr>
        <w:top w:val="none" w:sz="0" w:space="0" w:color="auto"/>
        <w:left w:val="none" w:sz="0" w:space="0" w:color="auto"/>
        <w:bottom w:val="none" w:sz="0" w:space="0" w:color="auto"/>
        <w:right w:val="none" w:sz="0" w:space="0" w:color="auto"/>
      </w:divBdr>
    </w:div>
    <w:div w:id="1733699861">
      <w:bodyDiv w:val="1"/>
      <w:marLeft w:val="0"/>
      <w:marRight w:val="0"/>
      <w:marTop w:val="0"/>
      <w:marBottom w:val="0"/>
      <w:divBdr>
        <w:top w:val="none" w:sz="0" w:space="0" w:color="auto"/>
        <w:left w:val="none" w:sz="0" w:space="0" w:color="auto"/>
        <w:bottom w:val="none" w:sz="0" w:space="0" w:color="auto"/>
        <w:right w:val="none" w:sz="0" w:space="0" w:color="auto"/>
      </w:divBdr>
    </w:div>
    <w:div w:id="1733886336">
      <w:bodyDiv w:val="1"/>
      <w:marLeft w:val="0"/>
      <w:marRight w:val="0"/>
      <w:marTop w:val="0"/>
      <w:marBottom w:val="0"/>
      <w:divBdr>
        <w:top w:val="none" w:sz="0" w:space="0" w:color="auto"/>
        <w:left w:val="none" w:sz="0" w:space="0" w:color="auto"/>
        <w:bottom w:val="none" w:sz="0" w:space="0" w:color="auto"/>
        <w:right w:val="none" w:sz="0" w:space="0" w:color="auto"/>
      </w:divBdr>
    </w:div>
    <w:div w:id="1734698145">
      <w:bodyDiv w:val="1"/>
      <w:marLeft w:val="0"/>
      <w:marRight w:val="0"/>
      <w:marTop w:val="0"/>
      <w:marBottom w:val="0"/>
      <w:divBdr>
        <w:top w:val="none" w:sz="0" w:space="0" w:color="auto"/>
        <w:left w:val="none" w:sz="0" w:space="0" w:color="auto"/>
        <w:bottom w:val="none" w:sz="0" w:space="0" w:color="auto"/>
        <w:right w:val="none" w:sz="0" w:space="0" w:color="auto"/>
      </w:divBdr>
    </w:div>
    <w:div w:id="1735738132">
      <w:bodyDiv w:val="1"/>
      <w:marLeft w:val="0"/>
      <w:marRight w:val="0"/>
      <w:marTop w:val="0"/>
      <w:marBottom w:val="0"/>
      <w:divBdr>
        <w:top w:val="none" w:sz="0" w:space="0" w:color="auto"/>
        <w:left w:val="none" w:sz="0" w:space="0" w:color="auto"/>
        <w:bottom w:val="none" w:sz="0" w:space="0" w:color="auto"/>
        <w:right w:val="none" w:sz="0" w:space="0" w:color="auto"/>
      </w:divBdr>
    </w:div>
    <w:div w:id="1736052420">
      <w:bodyDiv w:val="1"/>
      <w:marLeft w:val="0"/>
      <w:marRight w:val="0"/>
      <w:marTop w:val="0"/>
      <w:marBottom w:val="0"/>
      <w:divBdr>
        <w:top w:val="none" w:sz="0" w:space="0" w:color="auto"/>
        <w:left w:val="none" w:sz="0" w:space="0" w:color="auto"/>
        <w:bottom w:val="none" w:sz="0" w:space="0" w:color="auto"/>
        <w:right w:val="none" w:sz="0" w:space="0" w:color="auto"/>
      </w:divBdr>
    </w:div>
    <w:div w:id="1736052646">
      <w:bodyDiv w:val="1"/>
      <w:marLeft w:val="0"/>
      <w:marRight w:val="0"/>
      <w:marTop w:val="0"/>
      <w:marBottom w:val="0"/>
      <w:divBdr>
        <w:top w:val="none" w:sz="0" w:space="0" w:color="auto"/>
        <w:left w:val="none" w:sz="0" w:space="0" w:color="auto"/>
        <w:bottom w:val="none" w:sz="0" w:space="0" w:color="auto"/>
        <w:right w:val="none" w:sz="0" w:space="0" w:color="auto"/>
      </w:divBdr>
    </w:div>
    <w:div w:id="1736123207">
      <w:bodyDiv w:val="1"/>
      <w:marLeft w:val="0"/>
      <w:marRight w:val="0"/>
      <w:marTop w:val="0"/>
      <w:marBottom w:val="0"/>
      <w:divBdr>
        <w:top w:val="none" w:sz="0" w:space="0" w:color="auto"/>
        <w:left w:val="none" w:sz="0" w:space="0" w:color="auto"/>
        <w:bottom w:val="none" w:sz="0" w:space="0" w:color="auto"/>
        <w:right w:val="none" w:sz="0" w:space="0" w:color="auto"/>
      </w:divBdr>
    </w:div>
    <w:div w:id="1736706537">
      <w:bodyDiv w:val="1"/>
      <w:marLeft w:val="0"/>
      <w:marRight w:val="0"/>
      <w:marTop w:val="0"/>
      <w:marBottom w:val="0"/>
      <w:divBdr>
        <w:top w:val="none" w:sz="0" w:space="0" w:color="auto"/>
        <w:left w:val="none" w:sz="0" w:space="0" w:color="auto"/>
        <w:bottom w:val="none" w:sz="0" w:space="0" w:color="auto"/>
        <w:right w:val="none" w:sz="0" w:space="0" w:color="auto"/>
      </w:divBdr>
    </w:div>
    <w:div w:id="1737506480">
      <w:bodyDiv w:val="1"/>
      <w:marLeft w:val="0"/>
      <w:marRight w:val="0"/>
      <w:marTop w:val="0"/>
      <w:marBottom w:val="0"/>
      <w:divBdr>
        <w:top w:val="none" w:sz="0" w:space="0" w:color="auto"/>
        <w:left w:val="none" w:sz="0" w:space="0" w:color="auto"/>
        <w:bottom w:val="none" w:sz="0" w:space="0" w:color="auto"/>
        <w:right w:val="none" w:sz="0" w:space="0" w:color="auto"/>
      </w:divBdr>
    </w:div>
    <w:div w:id="1738435588">
      <w:bodyDiv w:val="1"/>
      <w:marLeft w:val="0"/>
      <w:marRight w:val="0"/>
      <w:marTop w:val="0"/>
      <w:marBottom w:val="0"/>
      <w:divBdr>
        <w:top w:val="none" w:sz="0" w:space="0" w:color="auto"/>
        <w:left w:val="none" w:sz="0" w:space="0" w:color="auto"/>
        <w:bottom w:val="none" w:sz="0" w:space="0" w:color="auto"/>
        <w:right w:val="none" w:sz="0" w:space="0" w:color="auto"/>
      </w:divBdr>
    </w:div>
    <w:div w:id="1738742855">
      <w:bodyDiv w:val="1"/>
      <w:marLeft w:val="0"/>
      <w:marRight w:val="0"/>
      <w:marTop w:val="0"/>
      <w:marBottom w:val="0"/>
      <w:divBdr>
        <w:top w:val="none" w:sz="0" w:space="0" w:color="auto"/>
        <w:left w:val="none" w:sz="0" w:space="0" w:color="auto"/>
        <w:bottom w:val="none" w:sz="0" w:space="0" w:color="auto"/>
        <w:right w:val="none" w:sz="0" w:space="0" w:color="auto"/>
      </w:divBdr>
    </w:div>
    <w:div w:id="1738898949">
      <w:bodyDiv w:val="1"/>
      <w:marLeft w:val="0"/>
      <w:marRight w:val="0"/>
      <w:marTop w:val="0"/>
      <w:marBottom w:val="0"/>
      <w:divBdr>
        <w:top w:val="none" w:sz="0" w:space="0" w:color="auto"/>
        <w:left w:val="none" w:sz="0" w:space="0" w:color="auto"/>
        <w:bottom w:val="none" w:sz="0" w:space="0" w:color="auto"/>
        <w:right w:val="none" w:sz="0" w:space="0" w:color="auto"/>
      </w:divBdr>
    </w:div>
    <w:div w:id="1739278256">
      <w:bodyDiv w:val="1"/>
      <w:marLeft w:val="0"/>
      <w:marRight w:val="0"/>
      <w:marTop w:val="0"/>
      <w:marBottom w:val="0"/>
      <w:divBdr>
        <w:top w:val="none" w:sz="0" w:space="0" w:color="auto"/>
        <w:left w:val="none" w:sz="0" w:space="0" w:color="auto"/>
        <w:bottom w:val="none" w:sz="0" w:space="0" w:color="auto"/>
        <w:right w:val="none" w:sz="0" w:space="0" w:color="auto"/>
      </w:divBdr>
    </w:div>
    <w:div w:id="1739325849">
      <w:bodyDiv w:val="1"/>
      <w:marLeft w:val="0"/>
      <w:marRight w:val="0"/>
      <w:marTop w:val="0"/>
      <w:marBottom w:val="0"/>
      <w:divBdr>
        <w:top w:val="none" w:sz="0" w:space="0" w:color="auto"/>
        <w:left w:val="none" w:sz="0" w:space="0" w:color="auto"/>
        <w:bottom w:val="none" w:sz="0" w:space="0" w:color="auto"/>
        <w:right w:val="none" w:sz="0" w:space="0" w:color="auto"/>
      </w:divBdr>
    </w:div>
    <w:div w:id="1740516112">
      <w:bodyDiv w:val="1"/>
      <w:marLeft w:val="0"/>
      <w:marRight w:val="0"/>
      <w:marTop w:val="0"/>
      <w:marBottom w:val="0"/>
      <w:divBdr>
        <w:top w:val="none" w:sz="0" w:space="0" w:color="auto"/>
        <w:left w:val="none" w:sz="0" w:space="0" w:color="auto"/>
        <w:bottom w:val="none" w:sz="0" w:space="0" w:color="auto"/>
        <w:right w:val="none" w:sz="0" w:space="0" w:color="auto"/>
      </w:divBdr>
    </w:div>
    <w:div w:id="1740521174">
      <w:bodyDiv w:val="1"/>
      <w:marLeft w:val="0"/>
      <w:marRight w:val="0"/>
      <w:marTop w:val="0"/>
      <w:marBottom w:val="0"/>
      <w:divBdr>
        <w:top w:val="none" w:sz="0" w:space="0" w:color="auto"/>
        <w:left w:val="none" w:sz="0" w:space="0" w:color="auto"/>
        <w:bottom w:val="none" w:sz="0" w:space="0" w:color="auto"/>
        <w:right w:val="none" w:sz="0" w:space="0" w:color="auto"/>
      </w:divBdr>
    </w:div>
    <w:div w:id="1740636193">
      <w:bodyDiv w:val="1"/>
      <w:marLeft w:val="0"/>
      <w:marRight w:val="0"/>
      <w:marTop w:val="0"/>
      <w:marBottom w:val="0"/>
      <w:divBdr>
        <w:top w:val="none" w:sz="0" w:space="0" w:color="auto"/>
        <w:left w:val="none" w:sz="0" w:space="0" w:color="auto"/>
        <w:bottom w:val="none" w:sz="0" w:space="0" w:color="auto"/>
        <w:right w:val="none" w:sz="0" w:space="0" w:color="auto"/>
      </w:divBdr>
    </w:div>
    <w:div w:id="1740786835">
      <w:bodyDiv w:val="1"/>
      <w:marLeft w:val="0"/>
      <w:marRight w:val="0"/>
      <w:marTop w:val="0"/>
      <w:marBottom w:val="0"/>
      <w:divBdr>
        <w:top w:val="none" w:sz="0" w:space="0" w:color="auto"/>
        <w:left w:val="none" w:sz="0" w:space="0" w:color="auto"/>
        <w:bottom w:val="none" w:sz="0" w:space="0" w:color="auto"/>
        <w:right w:val="none" w:sz="0" w:space="0" w:color="auto"/>
      </w:divBdr>
    </w:div>
    <w:div w:id="1740904455">
      <w:bodyDiv w:val="1"/>
      <w:marLeft w:val="0"/>
      <w:marRight w:val="0"/>
      <w:marTop w:val="0"/>
      <w:marBottom w:val="0"/>
      <w:divBdr>
        <w:top w:val="none" w:sz="0" w:space="0" w:color="auto"/>
        <w:left w:val="none" w:sz="0" w:space="0" w:color="auto"/>
        <w:bottom w:val="none" w:sz="0" w:space="0" w:color="auto"/>
        <w:right w:val="none" w:sz="0" w:space="0" w:color="auto"/>
      </w:divBdr>
    </w:div>
    <w:div w:id="1741249619">
      <w:bodyDiv w:val="1"/>
      <w:marLeft w:val="0"/>
      <w:marRight w:val="0"/>
      <w:marTop w:val="0"/>
      <w:marBottom w:val="0"/>
      <w:divBdr>
        <w:top w:val="none" w:sz="0" w:space="0" w:color="auto"/>
        <w:left w:val="none" w:sz="0" w:space="0" w:color="auto"/>
        <w:bottom w:val="none" w:sz="0" w:space="0" w:color="auto"/>
        <w:right w:val="none" w:sz="0" w:space="0" w:color="auto"/>
      </w:divBdr>
    </w:div>
    <w:div w:id="1741827171">
      <w:bodyDiv w:val="1"/>
      <w:marLeft w:val="0"/>
      <w:marRight w:val="0"/>
      <w:marTop w:val="0"/>
      <w:marBottom w:val="0"/>
      <w:divBdr>
        <w:top w:val="none" w:sz="0" w:space="0" w:color="auto"/>
        <w:left w:val="none" w:sz="0" w:space="0" w:color="auto"/>
        <w:bottom w:val="none" w:sz="0" w:space="0" w:color="auto"/>
        <w:right w:val="none" w:sz="0" w:space="0" w:color="auto"/>
      </w:divBdr>
    </w:div>
    <w:div w:id="1741899509">
      <w:bodyDiv w:val="1"/>
      <w:marLeft w:val="0"/>
      <w:marRight w:val="0"/>
      <w:marTop w:val="0"/>
      <w:marBottom w:val="0"/>
      <w:divBdr>
        <w:top w:val="none" w:sz="0" w:space="0" w:color="auto"/>
        <w:left w:val="none" w:sz="0" w:space="0" w:color="auto"/>
        <w:bottom w:val="none" w:sz="0" w:space="0" w:color="auto"/>
        <w:right w:val="none" w:sz="0" w:space="0" w:color="auto"/>
      </w:divBdr>
    </w:div>
    <w:div w:id="1741947857">
      <w:bodyDiv w:val="1"/>
      <w:marLeft w:val="0"/>
      <w:marRight w:val="0"/>
      <w:marTop w:val="0"/>
      <w:marBottom w:val="0"/>
      <w:divBdr>
        <w:top w:val="none" w:sz="0" w:space="0" w:color="auto"/>
        <w:left w:val="none" w:sz="0" w:space="0" w:color="auto"/>
        <w:bottom w:val="none" w:sz="0" w:space="0" w:color="auto"/>
        <w:right w:val="none" w:sz="0" w:space="0" w:color="auto"/>
      </w:divBdr>
    </w:div>
    <w:div w:id="1741974671">
      <w:bodyDiv w:val="1"/>
      <w:marLeft w:val="0"/>
      <w:marRight w:val="0"/>
      <w:marTop w:val="0"/>
      <w:marBottom w:val="0"/>
      <w:divBdr>
        <w:top w:val="none" w:sz="0" w:space="0" w:color="auto"/>
        <w:left w:val="none" w:sz="0" w:space="0" w:color="auto"/>
        <w:bottom w:val="none" w:sz="0" w:space="0" w:color="auto"/>
        <w:right w:val="none" w:sz="0" w:space="0" w:color="auto"/>
      </w:divBdr>
    </w:div>
    <w:div w:id="1742175474">
      <w:bodyDiv w:val="1"/>
      <w:marLeft w:val="0"/>
      <w:marRight w:val="0"/>
      <w:marTop w:val="0"/>
      <w:marBottom w:val="0"/>
      <w:divBdr>
        <w:top w:val="none" w:sz="0" w:space="0" w:color="auto"/>
        <w:left w:val="none" w:sz="0" w:space="0" w:color="auto"/>
        <w:bottom w:val="none" w:sz="0" w:space="0" w:color="auto"/>
        <w:right w:val="none" w:sz="0" w:space="0" w:color="auto"/>
      </w:divBdr>
    </w:div>
    <w:div w:id="1742210002">
      <w:bodyDiv w:val="1"/>
      <w:marLeft w:val="0"/>
      <w:marRight w:val="0"/>
      <w:marTop w:val="0"/>
      <w:marBottom w:val="0"/>
      <w:divBdr>
        <w:top w:val="none" w:sz="0" w:space="0" w:color="auto"/>
        <w:left w:val="none" w:sz="0" w:space="0" w:color="auto"/>
        <w:bottom w:val="none" w:sz="0" w:space="0" w:color="auto"/>
        <w:right w:val="none" w:sz="0" w:space="0" w:color="auto"/>
      </w:divBdr>
    </w:div>
    <w:div w:id="1742293977">
      <w:bodyDiv w:val="1"/>
      <w:marLeft w:val="0"/>
      <w:marRight w:val="0"/>
      <w:marTop w:val="0"/>
      <w:marBottom w:val="0"/>
      <w:divBdr>
        <w:top w:val="none" w:sz="0" w:space="0" w:color="auto"/>
        <w:left w:val="none" w:sz="0" w:space="0" w:color="auto"/>
        <w:bottom w:val="none" w:sz="0" w:space="0" w:color="auto"/>
        <w:right w:val="none" w:sz="0" w:space="0" w:color="auto"/>
      </w:divBdr>
    </w:div>
    <w:div w:id="1742868615">
      <w:bodyDiv w:val="1"/>
      <w:marLeft w:val="0"/>
      <w:marRight w:val="0"/>
      <w:marTop w:val="0"/>
      <w:marBottom w:val="0"/>
      <w:divBdr>
        <w:top w:val="none" w:sz="0" w:space="0" w:color="auto"/>
        <w:left w:val="none" w:sz="0" w:space="0" w:color="auto"/>
        <w:bottom w:val="none" w:sz="0" w:space="0" w:color="auto"/>
        <w:right w:val="none" w:sz="0" w:space="0" w:color="auto"/>
      </w:divBdr>
    </w:div>
    <w:div w:id="1743016374">
      <w:bodyDiv w:val="1"/>
      <w:marLeft w:val="0"/>
      <w:marRight w:val="0"/>
      <w:marTop w:val="0"/>
      <w:marBottom w:val="0"/>
      <w:divBdr>
        <w:top w:val="none" w:sz="0" w:space="0" w:color="auto"/>
        <w:left w:val="none" w:sz="0" w:space="0" w:color="auto"/>
        <w:bottom w:val="none" w:sz="0" w:space="0" w:color="auto"/>
        <w:right w:val="none" w:sz="0" w:space="0" w:color="auto"/>
      </w:divBdr>
    </w:div>
    <w:div w:id="1743018259">
      <w:bodyDiv w:val="1"/>
      <w:marLeft w:val="0"/>
      <w:marRight w:val="0"/>
      <w:marTop w:val="0"/>
      <w:marBottom w:val="0"/>
      <w:divBdr>
        <w:top w:val="none" w:sz="0" w:space="0" w:color="auto"/>
        <w:left w:val="none" w:sz="0" w:space="0" w:color="auto"/>
        <w:bottom w:val="none" w:sz="0" w:space="0" w:color="auto"/>
        <w:right w:val="none" w:sz="0" w:space="0" w:color="auto"/>
      </w:divBdr>
    </w:div>
    <w:div w:id="1743021173">
      <w:bodyDiv w:val="1"/>
      <w:marLeft w:val="0"/>
      <w:marRight w:val="0"/>
      <w:marTop w:val="0"/>
      <w:marBottom w:val="0"/>
      <w:divBdr>
        <w:top w:val="none" w:sz="0" w:space="0" w:color="auto"/>
        <w:left w:val="none" w:sz="0" w:space="0" w:color="auto"/>
        <w:bottom w:val="none" w:sz="0" w:space="0" w:color="auto"/>
        <w:right w:val="none" w:sz="0" w:space="0" w:color="auto"/>
      </w:divBdr>
    </w:div>
    <w:div w:id="1743093369">
      <w:bodyDiv w:val="1"/>
      <w:marLeft w:val="0"/>
      <w:marRight w:val="0"/>
      <w:marTop w:val="0"/>
      <w:marBottom w:val="0"/>
      <w:divBdr>
        <w:top w:val="none" w:sz="0" w:space="0" w:color="auto"/>
        <w:left w:val="none" w:sz="0" w:space="0" w:color="auto"/>
        <w:bottom w:val="none" w:sz="0" w:space="0" w:color="auto"/>
        <w:right w:val="none" w:sz="0" w:space="0" w:color="auto"/>
      </w:divBdr>
    </w:div>
    <w:div w:id="1743137561">
      <w:bodyDiv w:val="1"/>
      <w:marLeft w:val="0"/>
      <w:marRight w:val="0"/>
      <w:marTop w:val="0"/>
      <w:marBottom w:val="0"/>
      <w:divBdr>
        <w:top w:val="none" w:sz="0" w:space="0" w:color="auto"/>
        <w:left w:val="none" w:sz="0" w:space="0" w:color="auto"/>
        <w:bottom w:val="none" w:sz="0" w:space="0" w:color="auto"/>
        <w:right w:val="none" w:sz="0" w:space="0" w:color="auto"/>
      </w:divBdr>
    </w:div>
    <w:div w:id="1743789161">
      <w:bodyDiv w:val="1"/>
      <w:marLeft w:val="0"/>
      <w:marRight w:val="0"/>
      <w:marTop w:val="0"/>
      <w:marBottom w:val="0"/>
      <w:divBdr>
        <w:top w:val="none" w:sz="0" w:space="0" w:color="auto"/>
        <w:left w:val="none" w:sz="0" w:space="0" w:color="auto"/>
        <w:bottom w:val="none" w:sz="0" w:space="0" w:color="auto"/>
        <w:right w:val="none" w:sz="0" w:space="0" w:color="auto"/>
      </w:divBdr>
    </w:div>
    <w:div w:id="1743791706">
      <w:bodyDiv w:val="1"/>
      <w:marLeft w:val="0"/>
      <w:marRight w:val="0"/>
      <w:marTop w:val="0"/>
      <w:marBottom w:val="0"/>
      <w:divBdr>
        <w:top w:val="none" w:sz="0" w:space="0" w:color="auto"/>
        <w:left w:val="none" w:sz="0" w:space="0" w:color="auto"/>
        <w:bottom w:val="none" w:sz="0" w:space="0" w:color="auto"/>
        <w:right w:val="none" w:sz="0" w:space="0" w:color="auto"/>
      </w:divBdr>
    </w:div>
    <w:div w:id="1743945191">
      <w:bodyDiv w:val="1"/>
      <w:marLeft w:val="0"/>
      <w:marRight w:val="0"/>
      <w:marTop w:val="0"/>
      <w:marBottom w:val="0"/>
      <w:divBdr>
        <w:top w:val="none" w:sz="0" w:space="0" w:color="auto"/>
        <w:left w:val="none" w:sz="0" w:space="0" w:color="auto"/>
        <w:bottom w:val="none" w:sz="0" w:space="0" w:color="auto"/>
        <w:right w:val="none" w:sz="0" w:space="0" w:color="auto"/>
      </w:divBdr>
    </w:div>
    <w:div w:id="1744138781">
      <w:bodyDiv w:val="1"/>
      <w:marLeft w:val="0"/>
      <w:marRight w:val="0"/>
      <w:marTop w:val="0"/>
      <w:marBottom w:val="0"/>
      <w:divBdr>
        <w:top w:val="none" w:sz="0" w:space="0" w:color="auto"/>
        <w:left w:val="none" w:sz="0" w:space="0" w:color="auto"/>
        <w:bottom w:val="none" w:sz="0" w:space="0" w:color="auto"/>
        <w:right w:val="none" w:sz="0" w:space="0" w:color="auto"/>
      </w:divBdr>
    </w:div>
    <w:div w:id="1744333918">
      <w:bodyDiv w:val="1"/>
      <w:marLeft w:val="0"/>
      <w:marRight w:val="0"/>
      <w:marTop w:val="0"/>
      <w:marBottom w:val="0"/>
      <w:divBdr>
        <w:top w:val="none" w:sz="0" w:space="0" w:color="auto"/>
        <w:left w:val="none" w:sz="0" w:space="0" w:color="auto"/>
        <w:bottom w:val="none" w:sz="0" w:space="0" w:color="auto"/>
        <w:right w:val="none" w:sz="0" w:space="0" w:color="auto"/>
      </w:divBdr>
    </w:div>
    <w:div w:id="1744638410">
      <w:bodyDiv w:val="1"/>
      <w:marLeft w:val="0"/>
      <w:marRight w:val="0"/>
      <w:marTop w:val="0"/>
      <w:marBottom w:val="0"/>
      <w:divBdr>
        <w:top w:val="none" w:sz="0" w:space="0" w:color="auto"/>
        <w:left w:val="none" w:sz="0" w:space="0" w:color="auto"/>
        <w:bottom w:val="none" w:sz="0" w:space="0" w:color="auto"/>
        <w:right w:val="none" w:sz="0" w:space="0" w:color="auto"/>
      </w:divBdr>
    </w:div>
    <w:div w:id="1745296718">
      <w:bodyDiv w:val="1"/>
      <w:marLeft w:val="0"/>
      <w:marRight w:val="0"/>
      <w:marTop w:val="0"/>
      <w:marBottom w:val="0"/>
      <w:divBdr>
        <w:top w:val="none" w:sz="0" w:space="0" w:color="auto"/>
        <w:left w:val="none" w:sz="0" w:space="0" w:color="auto"/>
        <w:bottom w:val="none" w:sz="0" w:space="0" w:color="auto"/>
        <w:right w:val="none" w:sz="0" w:space="0" w:color="auto"/>
      </w:divBdr>
    </w:div>
    <w:div w:id="1745570467">
      <w:bodyDiv w:val="1"/>
      <w:marLeft w:val="0"/>
      <w:marRight w:val="0"/>
      <w:marTop w:val="0"/>
      <w:marBottom w:val="0"/>
      <w:divBdr>
        <w:top w:val="none" w:sz="0" w:space="0" w:color="auto"/>
        <w:left w:val="none" w:sz="0" w:space="0" w:color="auto"/>
        <w:bottom w:val="none" w:sz="0" w:space="0" w:color="auto"/>
        <w:right w:val="none" w:sz="0" w:space="0" w:color="auto"/>
      </w:divBdr>
    </w:div>
    <w:div w:id="1745643525">
      <w:bodyDiv w:val="1"/>
      <w:marLeft w:val="0"/>
      <w:marRight w:val="0"/>
      <w:marTop w:val="0"/>
      <w:marBottom w:val="0"/>
      <w:divBdr>
        <w:top w:val="none" w:sz="0" w:space="0" w:color="auto"/>
        <w:left w:val="none" w:sz="0" w:space="0" w:color="auto"/>
        <w:bottom w:val="none" w:sz="0" w:space="0" w:color="auto"/>
        <w:right w:val="none" w:sz="0" w:space="0" w:color="auto"/>
      </w:divBdr>
    </w:div>
    <w:div w:id="1745881669">
      <w:bodyDiv w:val="1"/>
      <w:marLeft w:val="0"/>
      <w:marRight w:val="0"/>
      <w:marTop w:val="0"/>
      <w:marBottom w:val="0"/>
      <w:divBdr>
        <w:top w:val="none" w:sz="0" w:space="0" w:color="auto"/>
        <w:left w:val="none" w:sz="0" w:space="0" w:color="auto"/>
        <w:bottom w:val="none" w:sz="0" w:space="0" w:color="auto"/>
        <w:right w:val="none" w:sz="0" w:space="0" w:color="auto"/>
      </w:divBdr>
    </w:div>
    <w:div w:id="1746609503">
      <w:bodyDiv w:val="1"/>
      <w:marLeft w:val="0"/>
      <w:marRight w:val="0"/>
      <w:marTop w:val="0"/>
      <w:marBottom w:val="0"/>
      <w:divBdr>
        <w:top w:val="none" w:sz="0" w:space="0" w:color="auto"/>
        <w:left w:val="none" w:sz="0" w:space="0" w:color="auto"/>
        <w:bottom w:val="none" w:sz="0" w:space="0" w:color="auto"/>
        <w:right w:val="none" w:sz="0" w:space="0" w:color="auto"/>
      </w:divBdr>
    </w:div>
    <w:div w:id="1746685910">
      <w:bodyDiv w:val="1"/>
      <w:marLeft w:val="0"/>
      <w:marRight w:val="0"/>
      <w:marTop w:val="0"/>
      <w:marBottom w:val="0"/>
      <w:divBdr>
        <w:top w:val="none" w:sz="0" w:space="0" w:color="auto"/>
        <w:left w:val="none" w:sz="0" w:space="0" w:color="auto"/>
        <w:bottom w:val="none" w:sz="0" w:space="0" w:color="auto"/>
        <w:right w:val="none" w:sz="0" w:space="0" w:color="auto"/>
      </w:divBdr>
    </w:div>
    <w:div w:id="1746876476">
      <w:bodyDiv w:val="1"/>
      <w:marLeft w:val="0"/>
      <w:marRight w:val="0"/>
      <w:marTop w:val="0"/>
      <w:marBottom w:val="0"/>
      <w:divBdr>
        <w:top w:val="none" w:sz="0" w:space="0" w:color="auto"/>
        <w:left w:val="none" w:sz="0" w:space="0" w:color="auto"/>
        <w:bottom w:val="none" w:sz="0" w:space="0" w:color="auto"/>
        <w:right w:val="none" w:sz="0" w:space="0" w:color="auto"/>
      </w:divBdr>
    </w:div>
    <w:div w:id="1746957005">
      <w:bodyDiv w:val="1"/>
      <w:marLeft w:val="0"/>
      <w:marRight w:val="0"/>
      <w:marTop w:val="0"/>
      <w:marBottom w:val="0"/>
      <w:divBdr>
        <w:top w:val="none" w:sz="0" w:space="0" w:color="auto"/>
        <w:left w:val="none" w:sz="0" w:space="0" w:color="auto"/>
        <w:bottom w:val="none" w:sz="0" w:space="0" w:color="auto"/>
        <w:right w:val="none" w:sz="0" w:space="0" w:color="auto"/>
      </w:divBdr>
    </w:div>
    <w:div w:id="1747140946">
      <w:bodyDiv w:val="1"/>
      <w:marLeft w:val="0"/>
      <w:marRight w:val="0"/>
      <w:marTop w:val="0"/>
      <w:marBottom w:val="0"/>
      <w:divBdr>
        <w:top w:val="none" w:sz="0" w:space="0" w:color="auto"/>
        <w:left w:val="none" w:sz="0" w:space="0" w:color="auto"/>
        <w:bottom w:val="none" w:sz="0" w:space="0" w:color="auto"/>
        <w:right w:val="none" w:sz="0" w:space="0" w:color="auto"/>
      </w:divBdr>
    </w:div>
    <w:div w:id="1747453642">
      <w:bodyDiv w:val="1"/>
      <w:marLeft w:val="0"/>
      <w:marRight w:val="0"/>
      <w:marTop w:val="0"/>
      <w:marBottom w:val="0"/>
      <w:divBdr>
        <w:top w:val="none" w:sz="0" w:space="0" w:color="auto"/>
        <w:left w:val="none" w:sz="0" w:space="0" w:color="auto"/>
        <w:bottom w:val="none" w:sz="0" w:space="0" w:color="auto"/>
        <w:right w:val="none" w:sz="0" w:space="0" w:color="auto"/>
      </w:divBdr>
    </w:div>
    <w:div w:id="1747798583">
      <w:bodyDiv w:val="1"/>
      <w:marLeft w:val="0"/>
      <w:marRight w:val="0"/>
      <w:marTop w:val="0"/>
      <w:marBottom w:val="0"/>
      <w:divBdr>
        <w:top w:val="none" w:sz="0" w:space="0" w:color="auto"/>
        <w:left w:val="none" w:sz="0" w:space="0" w:color="auto"/>
        <w:bottom w:val="none" w:sz="0" w:space="0" w:color="auto"/>
        <w:right w:val="none" w:sz="0" w:space="0" w:color="auto"/>
      </w:divBdr>
    </w:div>
    <w:div w:id="1748114846">
      <w:bodyDiv w:val="1"/>
      <w:marLeft w:val="0"/>
      <w:marRight w:val="0"/>
      <w:marTop w:val="0"/>
      <w:marBottom w:val="0"/>
      <w:divBdr>
        <w:top w:val="none" w:sz="0" w:space="0" w:color="auto"/>
        <w:left w:val="none" w:sz="0" w:space="0" w:color="auto"/>
        <w:bottom w:val="none" w:sz="0" w:space="0" w:color="auto"/>
        <w:right w:val="none" w:sz="0" w:space="0" w:color="auto"/>
      </w:divBdr>
    </w:div>
    <w:div w:id="1748117170">
      <w:bodyDiv w:val="1"/>
      <w:marLeft w:val="0"/>
      <w:marRight w:val="0"/>
      <w:marTop w:val="0"/>
      <w:marBottom w:val="0"/>
      <w:divBdr>
        <w:top w:val="none" w:sz="0" w:space="0" w:color="auto"/>
        <w:left w:val="none" w:sz="0" w:space="0" w:color="auto"/>
        <w:bottom w:val="none" w:sz="0" w:space="0" w:color="auto"/>
        <w:right w:val="none" w:sz="0" w:space="0" w:color="auto"/>
      </w:divBdr>
    </w:div>
    <w:div w:id="1748503525">
      <w:bodyDiv w:val="1"/>
      <w:marLeft w:val="0"/>
      <w:marRight w:val="0"/>
      <w:marTop w:val="0"/>
      <w:marBottom w:val="0"/>
      <w:divBdr>
        <w:top w:val="none" w:sz="0" w:space="0" w:color="auto"/>
        <w:left w:val="none" w:sz="0" w:space="0" w:color="auto"/>
        <w:bottom w:val="none" w:sz="0" w:space="0" w:color="auto"/>
        <w:right w:val="none" w:sz="0" w:space="0" w:color="auto"/>
      </w:divBdr>
    </w:div>
    <w:div w:id="1748571943">
      <w:bodyDiv w:val="1"/>
      <w:marLeft w:val="0"/>
      <w:marRight w:val="0"/>
      <w:marTop w:val="0"/>
      <w:marBottom w:val="0"/>
      <w:divBdr>
        <w:top w:val="none" w:sz="0" w:space="0" w:color="auto"/>
        <w:left w:val="none" w:sz="0" w:space="0" w:color="auto"/>
        <w:bottom w:val="none" w:sz="0" w:space="0" w:color="auto"/>
        <w:right w:val="none" w:sz="0" w:space="0" w:color="auto"/>
      </w:divBdr>
    </w:div>
    <w:div w:id="1749232980">
      <w:bodyDiv w:val="1"/>
      <w:marLeft w:val="0"/>
      <w:marRight w:val="0"/>
      <w:marTop w:val="0"/>
      <w:marBottom w:val="0"/>
      <w:divBdr>
        <w:top w:val="none" w:sz="0" w:space="0" w:color="auto"/>
        <w:left w:val="none" w:sz="0" w:space="0" w:color="auto"/>
        <w:bottom w:val="none" w:sz="0" w:space="0" w:color="auto"/>
        <w:right w:val="none" w:sz="0" w:space="0" w:color="auto"/>
      </w:divBdr>
    </w:div>
    <w:div w:id="1749234413">
      <w:bodyDiv w:val="1"/>
      <w:marLeft w:val="0"/>
      <w:marRight w:val="0"/>
      <w:marTop w:val="0"/>
      <w:marBottom w:val="0"/>
      <w:divBdr>
        <w:top w:val="none" w:sz="0" w:space="0" w:color="auto"/>
        <w:left w:val="none" w:sz="0" w:space="0" w:color="auto"/>
        <w:bottom w:val="none" w:sz="0" w:space="0" w:color="auto"/>
        <w:right w:val="none" w:sz="0" w:space="0" w:color="auto"/>
      </w:divBdr>
    </w:div>
    <w:div w:id="1750729855">
      <w:bodyDiv w:val="1"/>
      <w:marLeft w:val="0"/>
      <w:marRight w:val="0"/>
      <w:marTop w:val="0"/>
      <w:marBottom w:val="0"/>
      <w:divBdr>
        <w:top w:val="none" w:sz="0" w:space="0" w:color="auto"/>
        <w:left w:val="none" w:sz="0" w:space="0" w:color="auto"/>
        <w:bottom w:val="none" w:sz="0" w:space="0" w:color="auto"/>
        <w:right w:val="none" w:sz="0" w:space="0" w:color="auto"/>
      </w:divBdr>
    </w:div>
    <w:div w:id="1751461232">
      <w:bodyDiv w:val="1"/>
      <w:marLeft w:val="0"/>
      <w:marRight w:val="0"/>
      <w:marTop w:val="0"/>
      <w:marBottom w:val="0"/>
      <w:divBdr>
        <w:top w:val="none" w:sz="0" w:space="0" w:color="auto"/>
        <w:left w:val="none" w:sz="0" w:space="0" w:color="auto"/>
        <w:bottom w:val="none" w:sz="0" w:space="0" w:color="auto"/>
        <w:right w:val="none" w:sz="0" w:space="0" w:color="auto"/>
      </w:divBdr>
    </w:div>
    <w:div w:id="1751654758">
      <w:bodyDiv w:val="1"/>
      <w:marLeft w:val="0"/>
      <w:marRight w:val="0"/>
      <w:marTop w:val="0"/>
      <w:marBottom w:val="0"/>
      <w:divBdr>
        <w:top w:val="none" w:sz="0" w:space="0" w:color="auto"/>
        <w:left w:val="none" w:sz="0" w:space="0" w:color="auto"/>
        <w:bottom w:val="none" w:sz="0" w:space="0" w:color="auto"/>
        <w:right w:val="none" w:sz="0" w:space="0" w:color="auto"/>
      </w:divBdr>
    </w:div>
    <w:div w:id="1751929117">
      <w:bodyDiv w:val="1"/>
      <w:marLeft w:val="0"/>
      <w:marRight w:val="0"/>
      <w:marTop w:val="0"/>
      <w:marBottom w:val="0"/>
      <w:divBdr>
        <w:top w:val="none" w:sz="0" w:space="0" w:color="auto"/>
        <w:left w:val="none" w:sz="0" w:space="0" w:color="auto"/>
        <w:bottom w:val="none" w:sz="0" w:space="0" w:color="auto"/>
        <w:right w:val="none" w:sz="0" w:space="0" w:color="auto"/>
      </w:divBdr>
    </w:div>
    <w:div w:id="1752004678">
      <w:bodyDiv w:val="1"/>
      <w:marLeft w:val="0"/>
      <w:marRight w:val="0"/>
      <w:marTop w:val="0"/>
      <w:marBottom w:val="0"/>
      <w:divBdr>
        <w:top w:val="none" w:sz="0" w:space="0" w:color="auto"/>
        <w:left w:val="none" w:sz="0" w:space="0" w:color="auto"/>
        <w:bottom w:val="none" w:sz="0" w:space="0" w:color="auto"/>
        <w:right w:val="none" w:sz="0" w:space="0" w:color="auto"/>
      </w:divBdr>
    </w:div>
    <w:div w:id="1752968244">
      <w:bodyDiv w:val="1"/>
      <w:marLeft w:val="0"/>
      <w:marRight w:val="0"/>
      <w:marTop w:val="0"/>
      <w:marBottom w:val="0"/>
      <w:divBdr>
        <w:top w:val="none" w:sz="0" w:space="0" w:color="auto"/>
        <w:left w:val="none" w:sz="0" w:space="0" w:color="auto"/>
        <w:bottom w:val="none" w:sz="0" w:space="0" w:color="auto"/>
        <w:right w:val="none" w:sz="0" w:space="0" w:color="auto"/>
      </w:divBdr>
    </w:div>
    <w:div w:id="1753312067">
      <w:bodyDiv w:val="1"/>
      <w:marLeft w:val="0"/>
      <w:marRight w:val="0"/>
      <w:marTop w:val="0"/>
      <w:marBottom w:val="0"/>
      <w:divBdr>
        <w:top w:val="none" w:sz="0" w:space="0" w:color="auto"/>
        <w:left w:val="none" w:sz="0" w:space="0" w:color="auto"/>
        <w:bottom w:val="none" w:sz="0" w:space="0" w:color="auto"/>
        <w:right w:val="none" w:sz="0" w:space="0" w:color="auto"/>
      </w:divBdr>
    </w:div>
    <w:div w:id="1753505822">
      <w:bodyDiv w:val="1"/>
      <w:marLeft w:val="0"/>
      <w:marRight w:val="0"/>
      <w:marTop w:val="0"/>
      <w:marBottom w:val="0"/>
      <w:divBdr>
        <w:top w:val="none" w:sz="0" w:space="0" w:color="auto"/>
        <w:left w:val="none" w:sz="0" w:space="0" w:color="auto"/>
        <w:bottom w:val="none" w:sz="0" w:space="0" w:color="auto"/>
        <w:right w:val="none" w:sz="0" w:space="0" w:color="auto"/>
      </w:divBdr>
    </w:div>
    <w:div w:id="1753744109">
      <w:bodyDiv w:val="1"/>
      <w:marLeft w:val="0"/>
      <w:marRight w:val="0"/>
      <w:marTop w:val="0"/>
      <w:marBottom w:val="0"/>
      <w:divBdr>
        <w:top w:val="none" w:sz="0" w:space="0" w:color="auto"/>
        <w:left w:val="none" w:sz="0" w:space="0" w:color="auto"/>
        <w:bottom w:val="none" w:sz="0" w:space="0" w:color="auto"/>
        <w:right w:val="none" w:sz="0" w:space="0" w:color="auto"/>
      </w:divBdr>
    </w:div>
    <w:div w:id="1754231258">
      <w:bodyDiv w:val="1"/>
      <w:marLeft w:val="0"/>
      <w:marRight w:val="0"/>
      <w:marTop w:val="0"/>
      <w:marBottom w:val="0"/>
      <w:divBdr>
        <w:top w:val="none" w:sz="0" w:space="0" w:color="auto"/>
        <w:left w:val="none" w:sz="0" w:space="0" w:color="auto"/>
        <w:bottom w:val="none" w:sz="0" w:space="0" w:color="auto"/>
        <w:right w:val="none" w:sz="0" w:space="0" w:color="auto"/>
      </w:divBdr>
    </w:div>
    <w:div w:id="1754858073">
      <w:bodyDiv w:val="1"/>
      <w:marLeft w:val="0"/>
      <w:marRight w:val="0"/>
      <w:marTop w:val="0"/>
      <w:marBottom w:val="0"/>
      <w:divBdr>
        <w:top w:val="none" w:sz="0" w:space="0" w:color="auto"/>
        <w:left w:val="none" w:sz="0" w:space="0" w:color="auto"/>
        <w:bottom w:val="none" w:sz="0" w:space="0" w:color="auto"/>
        <w:right w:val="none" w:sz="0" w:space="0" w:color="auto"/>
      </w:divBdr>
    </w:div>
    <w:div w:id="1754887527">
      <w:bodyDiv w:val="1"/>
      <w:marLeft w:val="0"/>
      <w:marRight w:val="0"/>
      <w:marTop w:val="0"/>
      <w:marBottom w:val="0"/>
      <w:divBdr>
        <w:top w:val="none" w:sz="0" w:space="0" w:color="auto"/>
        <w:left w:val="none" w:sz="0" w:space="0" w:color="auto"/>
        <w:bottom w:val="none" w:sz="0" w:space="0" w:color="auto"/>
        <w:right w:val="none" w:sz="0" w:space="0" w:color="auto"/>
      </w:divBdr>
    </w:div>
    <w:div w:id="1754887979">
      <w:bodyDiv w:val="1"/>
      <w:marLeft w:val="0"/>
      <w:marRight w:val="0"/>
      <w:marTop w:val="0"/>
      <w:marBottom w:val="0"/>
      <w:divBdr>
        <w:top w:val="none" w:sz="0" w:space="0" w:color="auto"/>
        <w:left w:val="none" w:sz="0" w:space="0" w:color="auto"/>
        <w:bottom w:val="none" w:sz="0" w:space="0" w:color="auto"/>
        <w:right w:val="none" w:sz="0" w:space="0" w:color="auto"/>
      </w:divBdr>
    </w:div>
    <w:div w:id="1755200281">
      <w:bodyDiv w:val="1"/>
      <w:marLeft w:val="0"/>
      <w:marRight w:val="0"/>
      <w:marTop w:val="0"/>
      <w:marBottom w:val="0"/>
      <w:divBdr>
        <w:top w:val="none" w:sz="0" w:space="0" w:color="auto"/>
        <w:left w:val="none" w:sz="0" w:space="0" w:color="auto"/>
        <w:bottom w:val="none" w:sz="0" w:space="0" w:color="auto"/>
        <w:right w:val="none" w:sz="0" w:space="0" w:color="auto"/>
      </w:divBdr>
    </w:div>
    <w:div w:id="1756322726">
      <w:bodyDiv w:val="1"/>
      <w:marLeft w:val="0"/>
      <w:marRight w:val="0"/>
      <w:marTop w:val="0"/>
      <w:marBottom w:val="0"/>
      <w:divBdr>
        <w:top w:val="none" w:sz="0" w:space="0" w:color="auto"/>
        <w:left w:val="none" w:sz="0" w:space="0" w:color="auto"/>
        <w:bottom w:val="none" w:sz="0" w:space="0" w:color="auto"/>
        <w:right w:val="none" w:sz="0" w:space="0" w:color="auto"/>
      </w:divBdr>
    </w:div>
    <w:div w:id="1756583729">
      <w:bodyDiv w:val="1"/>
      <w:marLeft w:val="0"/>
      <w:marRight w:val="0"/>
      <w:marTop w:val="0"/>
      <w:marBottom w:val="0"/>
      <w:divBdr>
        <w:top w:val="none" w:sz="0" w:space="0" w:color="auto"/>
        <w:left w:val="none" w:sz="0" w:space="0" w:color="auto"/>
        <w:bottom w:val="none" w:sz="0" w:space="0" w:color="auto"/>
        <w:right w:val="none" w:sz="0" w:space="0" w:color="auto"/>
      </w:divBdr>
    </w:div>
    <w:div w:id="1756631691">
      <w:bodyDiv w:val="1"/>
      <w:marLeft w:val="0"/>
      <w:marRight w:val="0"/>
      <w:marTop w:val="0"/>
      <w:marBottom w:val="0"/>
      <w:divBdr>
        <w:top w:val="none" w:sz="0" w:space="0" w:color="auto"/>
        <w:left w:val="none" w:sz="0" w:space="0" w:color="auto"/>
        <w:bottom w:val="none" w:sz="0" w:space="0" w:color="auto"/>
        <w:right w:val="none" w:sz="0" w:space="0" w:color="auto"/>
      </w:divBdr>
    </w:div>
    <w:div w:id="1756778718">
      <w:bodyDiv w:val="1"/>
      <w:marLeft w:val="0"/>
      <w:marRight w:val="0"/>
      <w:marTop w:val="0"/>
      <w:marBottom w:val="0"/>
      <w:divBdr>
        <w:top w:val="none" w:sz="0" w:space="0" w:color="auto"/>
        <w:left w:val="none" w:sz="0" w:space="0" w:color="auto"/>
        <w:bottom w:val="none" w:sz="0" w:space="0" w:color="auto"/>
        <w:right w:val="none" w:sz="0" w:space="0" w:color="auto"/>
      </w:divBdr>
    </w:div>
    <w:div w:id="1756900220">
      <w:bodyDiv w:val="1"/>
      <w:marLeft w:val="0"/>
      <w:marRight w:val="0"/>
      <w:marTop w:val="0"/>
      <w:marBottom w:val="0"/>
      <w:divBdr>
        <w:top w:val="none" w:sz="0" w:space="0" w:color="auto"/>
        <w:left w:val="none" w:sz="0" w:space="0" w:color="auto"/>
        <w:bottom w:val="none" w:sz="0" w:space="0" w:color="auto"/>
        <w:right w:val="none" w:sz="0" w:space="0" w:color="auto"/>
      </w:divBdr>
    </w:div>
    <w:div w:id="1757283707">
      <w:bodyDiv w:val="1"/>
      <w:marLeft w:val="0"/>
      <w:marRight w:val="0"/>
      <w:marTop w:val="0"/>
      <w:marBottom w:val="0"/>
      <w:divBdr>
        <w:top w:val="none" w:sz="0" w:space="0" w:color="auto"/>
        <w:left w:val="none" w:sz="0" w:space="0" w:color="auto"/>
        <w:bottom w:val="none" w:sz="0" w:space="0" w:color="auto"/>
        <w:right w:val="none" w:sz="0" w:space="0" w:color="auto"/>
      </w:divBdr>
    </w:div>
    <w:div w:id="1757745079">
      <w:bodyDiv w:val="1"/>
      <w:marLeft w:val="0"/>
      <w:marRight w:val="0"/>
      <w:marTop w:val="0"/>
      <w:marBottom w:val="0"/>
      <w:divBdr>
        <w:top w:val="none" w:sz="0" w:space="0" w:color="auto"/>
        <w:left w:val="none" w:sz="0" w:space="0" w:color="auto"/>
        <w:bottom w:val="none" w:sz="0" w:space="0" w:color="auto"/>
        <w:right w:val="none" w:sz="0" w:space="0" w:color="auto"/>
      </w:divBdr>
    </w:div>
    <w:div w:id="1758135274">
      <w:bodyDiv w:val="1"/>
      <w:marLeft w:val="0"/>
      <w:marRight w:val="0"/>
      <w:marTop w:val="0"/>
      <w:marBottom w:val="0"/>
      <w:divBdr>
        <w:top w:val="none" w:sz="0" w:space="0" w:color="auto"/>
        <w:left w:val="none" w:sz="0" w:space="0" w:color="auto"/>
        <w:bottom w:val="none" w:sz="0" w:space="0" w:color="auto"/>
        <w:right w:val="none" w:sz="0" w:space="0" w:color="auto"/>
      </w:divBdr>
    </w:div>
    <w:div w:id="1758209430">
      <w:bodyDiv w:val="1"/>
      <w:marLeft w:val="0"/>
      <w:marRight w:val="0"/>
      <w:marTop w:val="0"/>
      <w:marBottom w:val="0"/>
      <w:divBdr>
        <w:top w:val="none" w:sz="0" w:space="0" w:color="auto"/>
        <w:left w:val="none" w:sz="0" w:space="0" w:color="auto"/>
        <w:bottom w:val="none" w:sz="0" w:space="0" w:color="auto"/>
        <w:right w:val="none" w:sz="0" w:space="0" w:color="auto"/>
      </w:divBdr>
    </w:div>
    <w:div w:id="1758594090">
      <w:bodyDiv w:val="1"/>
      <w:marLeft w:val="0"/>
      <w:marRight w:val="0"/>
      <w:marTop w:val="0"/>
      <w:marBottom w:val="0"/>
      <w:divBdr>
        <w:top w:val="none" w:sz="0" w:space="0" w:color="auto"/>
        <w:left w:val="none" w:sz="0" w:space="0" w:color="auto"/>
        <w:bottom w:val="none" w:sz="0" w:space="0" w:color="auto"/>
        <w:right w:val="none" w:sz="0" w:space="0" w:color="auto"/>
      </w:divBdr>
    </w:div>
    <w:div w:id="1758941936">
      <w:bodyDiv w:val="1"/>
      <w:marLeft w:val="0"/>
      <w:marRight w:val="0"/>
      <w:marTop w:val="0"/>
      <w:marBottom w:val="0"/>
      <w:divBdr>
        <w:top w:val="none" w:sz="0" w:space="0" w:color="auto"/>
        <w:left w:val="none" w:sz="0" w:space="0" w:color="auto"/>
        <w:bottom w:val="none" w:sz="0" w:space="0" w:color="auto"/>
        <w:right w:val="none" w:sz="0" w:space="0" w:color="auto"/>
      </w:divBdr>
    </w:div>
    <w:div w:id="1759012233">
      <w:bodyDiv w:val="1"/>
      <w:marLeft w:val="0"/>
      <w:marRight w:val="0"/>
      <w:marTop w:val="0"/>
      <w:marBottom w:val="0"/>
      <w:divBdr>
        <w:top w:val="none" w:sz="0" w:space="0" w:color="auto"/>
        <w:left w:val="none" w:sz="0" w:space="0" w:color="auto"/>
        <w:bottom w:val="none" w:sz="0" w:space="0" w:color="auto"/>
        <w:right w:val="none" w:sz="0" w:space="0" w:color="auto"/>
      </w:divBdr>
    </w:div>
    <w:div w:id="1759325805">
      <w:bodyDiv w:val="1"/>
      <w:marLeft w:val="0"/>
      <w:marRight w:val="0"/>
      <w:marTop w:val="0"/>
      <w:marBottom w:val="0"/>
      <w:divBdr>
        <w:top w:val="none" w:sz="0" w:space="0" w:color="auto"/>
        <w:left w:val="none" w:sz="0" w:space="0" w:color="auto"/>
        <w:bottom w:val="none" w:sz="0" w:space="0" w:color="auto"/>
        <w:right w:val="none" w:sz="0" w:space="0" w:color="auto"/>
      </w:divBdr>
    </w:div>
    <w:div w:id="1759398724">
      <w:bodyDiv w:val="1"/>
      <w:marLeft w:val="0"/>
      <w:marRight w:val="0"/>
      <w:marTop w:val="0"/>
      <w:marBottom w:val="0"/>
      <w:divBdr>
        <w:top w:val="none" w:sz="0" w:space="0" w:color="auto"/>
        <w:left w:val="none" w:sz="0" w:space="0" w:color="auto"/>
        <w:bottom w:val="none" w:sz="0" w:space="0" w:color="auto"/>
        <w:right w:val="none" w:sz="0" w:space="0" w:color="auto"/>
      </w:divBdr>
    </w:div>
    <w:div w:id="1759592262">
      <w:bodyDiv w:val="1"/>
      <w:marLeft w:val="0"/>
      <w:marRight w:val="0"/>
      <w:marTop w:val="0"/>
      <w:marBottom w:val="0"/>
      <w:divBdr>
        <w:top w:val="none" w:sz="0" w:space="0" w:color="auto"/>
        <w:left w:val="none" w:sz="0" w:space="0" w:color="auto"/>
        <w:bottom w:val="none" w:sz="0" w:space="0" w:color="auto"/>
        <w:right w:val="none" w:sz="0" w:space="0" w:color="auto"/>
      </w:divBdr>
    </w:div>
    <w:div w:id="1759986734">
      <w:bodyDiv w:val="1"/>
      <w:marLeft w:val="0"/>
      <w:marRight w:val="0"/>
      <w:marTop w:val="0"/>
      <w:marBottom w:val="0"/>
      <w:divBdr>
        <w:top w:val="none" w:sz="0" w:space="0" w:color="auto"/>
        <w:left w:val="none" w:sz="0" w:space="0" w:color="auto"/>
        <w:bottom w:val="none" w:sz="0" w:space="0" w:color="auto"/>
        <w:right w:val="none" w:sz="0" w:space="0" w:color="auto"/>
      </w:divBdr>
    </w:div>
    <w:div w:id="1760365012">
      <w:bodyDiv w:val="1"/>
      <w:marLeft w:val="0"/>
      <w:marRight w:val="0"/>
      <w:marTop w:val="0"/>
      <w:marBottom w:val="0"/>
      <w:divBdr>
        <w:top w:val="none" w:sz="0" w:space="0" w:color="auto"/>
        <w:left w:val="none" w:sz="0" w:space="0" w:color="auto"/>
        <w:bottom w:val="none" w:sz="0" w:space="0" w:color="auto"/>
        <w:right w:val="none" w:sz="0" w:space="0" w:color="auto"/>
      </w:divBdr>
    </w:div>
    <w:div w:id="1760372809">
      <w:bodyDiv w:val="1"/>
      <w:marLeft w:val="0"/>
      <w:marRight w:val="0"/>
      <w:marTop w:val="0"/>
      <w:marBottom w:val="0"/>
      <w:divBdr>
        <w:top w:val="none" w:sz="0" w:space="0" w:color="auto"/>
        <w:left w:val="none" w:sz="0" w:space="0" w:color="auto"/>
        <w:bottom w:val="none" w:sz="0" w:space="0" w:color="auto"/>
        <w:right w:val="none" w:sz="0" w:space="0" w:color="auto"/>
      </w:divBdr>
    </w:div>
    <w:div w:id="1760953733">
      <w:bodyDiv w:val="1"/>
      <w:marLeft w:val="0"/>
      <w:marRight w:val="0"/>
      <w:marTop w:val="0"/>
      <w:marBottom w:val="0"/>
      <w:divBdr>
        <w:top w:val="none" w:sz="0" w:space="0" w:color="auto"/>
        <w:left w:val="none" w:sz="0" w:space="0" w:color="auto"/>
        <w:bottom w:val="none" w:sz="0" w:space="0" w:color="auto"/>
        <w:right w:val="none" w:sz="0" w:space="0" w:color="auto"/>
      </w:divBdr>
    </w:div>
    <w:div w:id="1760983455">
      <w:bodyDiv w:val="1"/>
      <w:marLeft w:val="0"/>
      <w:marRight w:val="0"/>
      <w:marTop w:val="0"/>
      <w:marBottom w:val="0"/>
      <w:divBdr>
        <w:top w:val="none" w:sz="0" w:space="0" w:color="auto"/>
        <w:left w:val="none" w:sz="0" w:space="0" w:color="auto"/>
        <w:bottom w:val="none" w:sz="0" w:space="0" w:color="auto"/>
        <w:right w:val="none" w:sz="0" w:space="0" w:color="auto"/>
      </w:divBdr>
    </w:div>
    <w:div w:id="1761288130">
      <w:bodyDiv w:val="1"/>
      <w:marLeft w:val="0"/>
      <w:marRight w:val="0"/>
      <w:marTop w:val="0"/>
      <w:marBottom w:val="0"/>
      <w:divBdr>
        <w:top w:val="none" w:sz="0" w:space="0" w:color="auto"/>
        <w:left w:val="none" w:sz="0" w:space="0" w:color="auto"/>
        <w:bottom w:val="none" w:sz="0" w:space="0" w:color="auto"/>
        <w:right w:val="none" w:sz="0" w:space="0" w:color="auto"/>
      </w:divBdr>
    </w:div>
    <w:div w:id="1761296440">
      <w:bodyDiv w:val="1"/>
      <w:marLeft w:val="0"/>
      <w:marRight w:val="0"/>
      <w:marTop w:val="0"/>
      <w:marBottom w:val="0"/>
      <w:divBdr>
        <w:top w:val="none" w:sz="0" w:space="0" w:color="auto"/>
        <w:left w:val="none" w:sz="0" w:space="0" w:color="auto"/>
        <w:bottom w:val="none" w:sz="0" w:space="0" w:color="auto"/>
        <w:right w:val="none" w:sz="0" w:space="0" w:color="auto"/>
      </w:divBdr>
    </w:div>
    <w:div w:id="1761946941">
      <w:bodyDiv w:val="1"/>
      <w:marLeft w:val="0"/>
      <w:marRight w:val="0"/>
      <w:marTop w:val="0"/>
      <w:marBottom w:val="0"/>
      <w:divBdr>
        <w:top w:val="none" w:sz="0" w:space="0" w:color="auto"/>
        <w:left w:val="none" w:sz="0" w:space="0" w:color="auto"/>
        <w:bottom w:val="none" w:sz="0" w:space="0" w:color="auto"/>
        <w:right w:val="none" w:sz="0" w:space="0" w:color="auto"/>
      </w:divBdr>
    </w:div>
    <w:div w:id="1761949298">
      <w:bodyDiv w:val="1"/>
      <w:marLeft w:val="0"/>
      <w:marRight w:val="0"/>
      <w:marTop w:val="0"/>
      <w:marBottom w:val="0"/>
      <w:divBdr>
        <w:top w:val="none" w:sz="0" w:space="0" w:color="auto"/>
        <w:left w:val="none" w:sz="0" w:space="0" w:color="auto"/>
        <w:bottom w:val="none" w:sz="0" w:space="0" w:color="auto"/>
        <w:right w:val="none" w:sz="0" w:space="0" w:color="auto"/>
      </w:divBdr>
    </w:div>
    <w:div w:id="1762486780">
      <w:bodyDiv w:val="1"/>
      <w:marLeft w:val="0"/>
      <w:marRight w:val="0"/>
      <w:marTop w:val="0"/>
      <w:marBottom w:val="0"/>
      <w:divBdr>
        <w:top w:val="none" w:sz="0" w:space="0" w:color="auto"/>
        <w:left w:val="none" w:sz="0" w:space="0" w:color="auto"/>
        <w:bottom w:val="none" w:sz="0" w:space="0" w:color="auto"/>
        <w:right w:val="none" w:sz="0" w:space="0" w:color="auto"/>
      </w:divBdr>
    </w:div>
    <w:div w:id="1762676494">
      <w:bodyDiv w:val="1"/>
      <w:marLeft w:val="0"/>
      <w:marRight w:val="0"/>
      <w:marTop w:val="0"/>
      <w:marBottom w:val="0"/>
      <w:divBdr>
        <w:top w:val="none" w:sz="0" w:space="0" w:color="auto"/>
        <w:left w:val="none" w:sz="0" w:space="0" w:color="auto"/>
        <w:bottom w:val="none" w:sz="0" w:space="0" w:color="auto"/>
        <w:right w:val="none" w:sz="0" w:space="0" w:color="auto"/>
      </w:divBdr>
    </w:div>
    <w:div w:id="1763069279">
      <w:bodyDiv w:val="1"/>
      <w:marLeft w:val="0"/>
      <w:marRight w:val="0"/>
      <w:marTop w:val="0"/>
      <w:marBottom w:val="0"/>
      <w:divBdr>
        <w:top w:val="none" w:sz="0" w:space="0" w:color="auto"/>
        <w:left w:val="none" w:sz="0" w:space="0" w:color="auto"/>
        <w:bottom w:val="none" w:sz="0" w:space="0" w:color="auto"/>
        <w:right w:val="none" w:sz="0" w:space="0" w:color="auto"/>
      </w:divBdr>
    </w:div>
    <w:div w:id="1763070071">
      <w:bodyDiv w:val="1"/>
      <w:marLeft w:val="0"/>
      <w:marRight w:val="0"/>
      <w:marTop w:val="0"/>
      <w:marBottom w:val="0"/>
      <w:divBdr>
        <w:top w:val="none" w:sz="0" w:space="0" w:color="auto"/>
        <w:left w:val="none" w:sz="0" w:space="0" w:color="auto"/>
        <w:bottom w:val="none" w:sz="0" w:space="0" w:color="auto"/>
        <w:right w:val="none" w:sz="0" w:space="0" w:color="auto"/>
      </w:divBdr>
    </w:div>
    <w:div w:id="1763526154">
      <w:bodyDiv w:val="1"/>
      <w:marLeft w:val="0"/>
      <w:marRight w:val="0"/>
      <w:marTop w:val="0"/>
      <w:marBottom w:val="0"/>
      <w:divBdr>
        <w:top w:val="none" w:sz="0" w:space="0" w:color="auto"/>
        <w:left w:val="none" w:sz="0" w:space="0" w:color="auto"/>
        <w:bottom w:val="none" w:sz="0" w:space="0" w:color="auto"/>
        <w:right w:val="none" w:sz="0" w:space="0" w:color="auto"/>
      </w:divBdr>
    </w:div>
    <w:div w:id="1763528951">
      <w:bodyDiv w:val="1"/>
      <w:marLeft w:val="0"/>
      <w:marRight w:val="0"/>
      <w:marTop w:val="0"/>
      <w:marBottom w:val="0"/>
      <w:divBdr>
        <w:top w:val="none" w:sz="0" w:space="0" w:color="auto"/>
        <w:left w:val="none" w:sz="0" w:space="0" w:color="auto"/>
        <w:bottom w:val="none" w:sz="0" w:space="0" w:color="auto"/>
        <w:right w:val="none" w:sz="0" w:space="0" w:color="auto"/>
      </w:divBdr>
    </w:div>
    <w:div w:id="1763605257">
      <w:bodyDiv w:val="1"/>
      <w:marLeft w:val="0"/>
      <w:marRight w:val="0"/>
      <w:marTop w:val="0"/>
      <w:marBottom w:val="0"/>
      <w:divBdr>
        <w:top w:val="none" w:sz="0" w:space="0" w:color="auto"/>
        <w:left w:val="none" w:sz="0" w:space="0" w:color="auto"/>
        <w:bottom w:val="none" w:sz="0" w:space="0" w:color="auto"/>
        <w:right w:val="none" w:sz="0" w:space="0" w:color="auto"/>
      </w:divBdr>
    </w:div>
    <w:div w:id="1764257969">
      <w:bodyDiv w:val="1"/>
      <w:marLeft w:val="0"/>
      <w:marRight w:val="0"/>
      <w:marTop w:val="0"/>
      <w:marBottom w:val="0"/>
      <w:divBdr>
        <w:top w:val="none" w:sz="0" w:space="0" w:color="auto"/>
        <w:left w:val="none" w:sz="0" w:space="0" w:color="auto"/>
        <w:bottom w:val="none" w:sz="0" w:space="0" w:color="auto"/>
        <w:right w:val="none" w:sz="0" w:space="0" w:color="auto"/>
      </w:divBdr>
    </w:div>
    <w:div w:id="1764376288">
      <w:bodyDiv w:val="1"/>
      <w:marLeft w:val="0"/>
      <w:marRight w:val="0"/>
      <w:marTop w:val="0"/>
      <w:marBottom w:val="0"/>
      <w:divBdr>
        <w:top w:val="none" w:sz="0" w:space="0" w:color="auto"/>
        <w:left w:val="none" w:sz="0" w:space="0" w:color="auto"/>
        <w:bottom w:val="none" w:sz="0" w:space="0" w:color="auto"/>
        <w:right w:val="none" w:sz="0" w:space="0" w:color="auto"/>
      </w:divBdr>
    </w:div>
    <w:div w:id="1764447087">
      <w:bodyDiv w:val="1"/>
      <w:marLeft w:val="0"/>
      <w:marRight w:val="0"/>
      <w:marTop w:val="0"/>
      <w:marBottom w:val="0"/>
      <w:divBdr>
        <w:top w:val="none" w:sz="0" w:space="0" w:color="auto"/>
        <w:left w:val="none" w:sz="0" w:space="0" w:color="auto"/>
        <w:bottom w:val="none" w:sz="0" w:space="0" w:color="auto"/>
        <w:right w:val="none" w:sz="0" w:space="0" w:color="auto"/>
      </w:divBdr>
    </w:div>
    <w:div w:id="1764566898">
      <w:bodyDiv w:val="1"/>
      <w:marLeft w:val="0"/>
      <w:marRight w:val="0"/>
      <w:marTop w:val="0"/>
      <w:marBottom w:val="0"/>
      <w:divBdr>
        <w:top w:val="none" w:sz="0" w:space="0" w:color="auto"/>
        <w:left w:val="none" w:sz="0" w:space="0" w:color="auto"/>
        <w:bottom w:val="none" w:sz="0" w:space="0" w:color="auto"/>
        <w:right w:val="none" w:sz="0" w:space="0" w:color="auto"/>
      </w:divBdr>
    </w:div>
    <w:div w:id="1765151156">
      <w:bodyDiv w:val="1"/>
      <w:marLeft w:val="0"/>
      <w:marRight w:val="0"/>
      <w:marTop w:val="0"/>
      <w:marBottom w:val="0"/>
      <w:divBdr>
        <w:top w:val="none" w:sz="0" w:space="0" w:color="auto"/>
        <w:left w:val="none" w:sz="0" w:space="0" w:color="auto"/>
        <w:bottom w:val="none" w:sz="0" w:space="0" w:color="auto"/>
        <w:right w:val="none" w:sz="0" w:space="0" w:color="auto"/>
      </w:divBdr>
    </w:div>
    <w:div w:id="1765296959">
      <w:bodyDiv w:val="1"/>
      <w:marLeft w:val="0"/>
      <w:marRight w:val="0"/>
      <w:marTop w:val="0"/>
      <w:marBottom w:val="0"/>
      <w:divBdr>
        <w:top w:val="none" w:sz="0" w:space="0" w:color="auto"/>
        <w:left w:val="none" w:sz="0" w:space="0" w:color="auto"/>
        <w:bottom w:val="none" w:sz="0" w:space="0" w:color="auto"/>
        <w:right w:val="none" w:sz="0" w:space="0" w:color="auto"/>
      </w:divBdr>
    </w:div>
    <w:div w:id="1765416407">
      <w:bodyDiv w:val="1"/>
      <w:marLeft w:val="0"/>
      <w:marRight w:val="0"/>
      <w:marTop w:val="0"/>
      <w:marBottom w:val="0"/>
      <w:divBdr>
        <w:top w:val="none" w:sz="0" w:space="0" w:color="auto"/>
        <w:left w:val="none" w:sz="0" w:space="0" w:color="auto"/>
        <w:bottom w:val="none" w:sz="0" w:space="0" w:color="auto"/>
        <w:right w:val="none" w:sz="0" w:space="0" w:color="auto"/>
      </w:divBdr>
    </w:div>
    <w:div w:id="1766219286">
      <w:bodyDiv w:val="1"/>
      <w:marLeft w:val="0"/>
      <w:marRight w:val="0"/>
      <w:marTop w:val="0"/>
      <w:marBottom w:val="0"/>
      <w:divBdr>
        <w:top w:val="none" w:sz="0" w:space="0" w:color="auto"/>
        <w:left w:val="none" w:sz="0" w:space="0" w:color="auto"/>
        <w:bottom w:val="none" w:sz="0" w:space="0" w:color="auto"/>
        <w:right w:val="none" w:sz="0" w:space="0" w:color="auto"/>
      </w:divBdr>
    </w:div>
    <w:div w:id="1766346008">
      <w:bodyDiv w:val="1"/>
      <w:marLeft w:val="0"/>
      <w:marRight w:val="0"/>
      <w:marTop w:val="0"/>
      <w:marBottom w:val="0"/>
      <w:divBdr>
        <w:top w:val="none" w:sz="0" w:space="0" w:color="auto"/>
        <w:left w:val="none" w:sz="0" w:space="0" w:color="auto"/>
        <w:bottom w:val="none" w:sz="0" w:space="0" w:color="auto"/>
        <w:right w:val="none" w:sz="0" w:space="0" w:color="auto"/>
      </w:divBdr>
    </w:div>
    <w:div w:id="1766420397">
      <w:bodyDiv w:val="1"/>
      <w:marLeft w:val="0"/>
      <w:marRight w:val="0"/>
      <w:marTop w:val="0"/>
      <w:marBottom w:val="0"/>
      <w:divBdr>
        <w:top w:val="none" w:sz="0" w:space="0" w:color="auto"/>
        <w:left w:val="none" w:sz="0" w:space="0" w:color="auto"/>
        <w:bottom w:val="none" w:sz="0" w:space="0" w:color="auto"/>
        <w:right w:val="none" w:sz="0" w:space="0" w:color="auto"/>
      </w:divBdr>
    </w:div>
    <w:div w:id="1766851330">
      <w:bodyDiv w:val="1"/>
      <w:marLeft w:val="0"/>
      <w:marRight w:val="0"/>
      <w:marTop w:val="0"/>
      <w:marBottom w:val="0"/>
      <w:divBdr>
        <w:top w:val="none" w:sz="0" w:space="0" w:color="auto"/>
        <w:left w:val="none" w:sz="0" w:space="0" w:color="auto"/>
        <w:bottom w:val="none" w:sz="0" w:space="0" w:color="auto"/>
        <w:right w:val="none" w:sz="0" w:space="0" w:color="auto"/>
      </w:divBdr>
    </w:div>
    <w:div w:id="1766923840">
      <w:bodyDiv w:val="1"/>
      <w:marLeft w:val="0"/>
      <w:marRight w:val="0"/>
      <w:marTop w:val="0"/>
      <w:marBottom w:val="0"/>
      <w:divBdr>
        <w:top w:val="none" w:sz="0" w:space="0" w:color="auto"/>
        <w:left w:val="none" w:sz="0" w:space="0" w:color="auto"/>
        <w:bottom w:val="none" w:sz="0" w:space="0" w:color="auto"/>
        <w:right w:val="none" w:sz="0" w:space="0" w:color="auto"/>
      </w:divBdr>
    </w:div>
    <w:div w:id="1767531441">
      <w:bodyDiv w:val="1"/>
      <w:marLeft w:val="0"/>
      <w:marRight w:val="0"/>
      <w:marTop w:val="0"/>
      <w:marBottom w:val="0"/>
      <w:divBdr>
        <w:top w:val="none" w:sz="0" w:space="0" w:color="auto"/>
        <w:left w:val="none" w:sz="0" w:space="0" w:color="auto"/>
        <w:bottom w:val="none" w:sz="0" w:space="0" w:color="auto"/>
        <w:right w:val="none" w:sz="0" w:space="0" w:color="auto"/>
      </w:divBdr>
    </w:div>
    <w:div w:id="1767651928">
      <w:bodyDiv w:val="1"/>
      <w:marLeft w:val="0"/>
      <w:marRight w:val="0"/>
      <w:marTop w:val="0"/>
      <w:marBottom w:val="0"/>
      <w:divBdr>
        <w:top w:val="none" w:sz="0" w:space="0" w:color="auto"/>
        <w:left w:val="none" w:sz="0" w:space="0" w:color="auto"/>
        <w:bottom w:val="none" w:sz="0" w:space="0" w:color="auto"/>
        <w:right w:val="none" w:sz="0" w:space="0" w:color="auto"/>
      </w:divBdr>
    </w:div>
    <w:div w:id="1768039527">
      <w:bodyDiv w:val="1"/>
      <w:marLeft w:val="0"/>
      <w:marRight w:val="0"/>
      <w:marTop w:val="0"/>
      <w:marBottom w:val="0"/>
      <w:divBdr>
        <w:top w:val="none" w:sz="0" w:space="0" w:color="auto"/>
        <w:left w:val="none" w:sz="0" w:space="0" w:color="auto"/>
        <w:bottom w:val="none" w:sz="0" w:space="0" w:color="auto"/>
        <w:right w:val="none" w:sz="0" w:space="0" w:color="auto"/>
      </w:divBdr>
    </w:div>
    <w:div w:id="1768696775">
      <w:bodyDiv w:val="1"/>
      <w:marLeft w:val="0"/>
      <w:marRight w:val="0"/>
      <w:marTop w:val="0"/>
      <w:marBottom w:val="0"/>
      <w:divBdr>
        <w:top w:val="none" w:sz="0" w:space="0" w:color="auto"/>
        <w:left w:val="none" w:sz="0" w:space="0" w:color="auto"/>
        <w:bottom w:val="none" w:sz="0" w:space="0" w:color="auto"/>
        <w:right w:val="none" w:sz="0" w:space="0" w:color="auto"/>
      </w:divBdr>
    </w:div>
    <w:div w:id="1768840524">
      <w:bodyDiv w:val="1"/>
      <w:marLeft w:val="0"/>
      <w:marRight w:val="0"/>
      <w:marTop w:val="0"/>
      <w:marBottom w:val="0"/>
      <w:divBdr>
        <w:top w:val="none" w:sz="0" w:space="0" w:color="auto"/>
        <w:left w:val="none" w:sz="0" w:space="0" w:color="auto"/>
        <w:bottom w:val="none" w:sz="0" w:space="0" w:color="auto"/>
        <w:right w:val="none" w:sz="0" w:space="0" w:color="auto"/>
      </w:divBdr>
    </w:div>
    <w:div w:id="1768888987">
      <w:bodyDiv w:val="1"/>
      <w:marLeft w:val="0"/>
      <w:marRight w:val="0"/>
      <w:marTop w:val="0"/>
      <w:marBottom w:val="0"/>
      <w:divBdr>
        <w:top w:val="none" w:sz="0" w:space="0" w:color="auto"/>
        <w:left w:val="none" w:sz="0" w:space="0" w:color="auto"/>
        <w:bottom w:val="none" w:sz="0" w:space="0" w:color="auto"/>
        <w:right w:val="none" w:sz="0" w:space="0" w:color="auto"/>
      </w:divBdr>
    </w:div>
    <w:div w:id="1769227882">
      <w:bodyDiv w:val="1"/>
      <w:marLeft w:val="0"/>
      <w:marRight w:val="0"/>
      <w:marTop w:val="0"/>
      <w:marBottom w:val="0"/>
      <w:divBdr>
        <w:top w:val="none" w:sz="0" w:space="0" w:color="auto"/>
        <w:left w:val="none" w:sz="0" w:space="0" w:color="auto"/>
        <w:bottom w:val="none" w:sz="0" w:space="0" w:color="auto"/>
        <w:right w:val="none" w:sz="0" w:space="0" w:color="auto"/>
      </w:divBdr>
    </w:div>
    <w:div w:id="1769545441">
      <w:bodyDiv w:val="1"/>
      <w:marLeft w:val="0"/>
      <w:marRight w:val="0"/>
      <w:marTop w:val="0"/>
      <w:marBottom w:val="0"/>
      <w:divBdr>
        <w:top w:val="none" w:sz="0" w:space="0" w:color="auto"/>
        <w:left w:val="none" w:sz="0" w:space="0" w:color="auto"/>
        <w:bottom w:val="none" w:sz="0" w:space="0" w:color="auto"/>
        <w:right w:val="none" w:sz="0" w:space="0" w:color="auto"/>
      </w:divBdr>
    </w:div>
    <w:div w:id="1769617092">
      <w:bodyDiv w:val="1"/>
      <w:marLeft w:val="0"/>
      <w:marRight w:val="0"/>
      <w:marTop w:val="0"/>
      <w:marBottom w:val="0"/>
      <w:divBdr>
        <w:top w:val="none" w:sz="0" w:space="0" w:color="auto"/>
        <w:left w:val="none" w:sz="0" w:space="0" w:color="auto"/>
        <w:bottom w:val="none" w:sz="0" w:space="0" w:color="auto"/>
        <w:right w:val="none" w:sz="0" w:space="0" w:color="auto"/>
      </w:divBdr>
    </w:div>
    <w:div w:id="1769736453">
      <w:bodyDiv w:val="1"/>
      <w:marLeft w:val="0"/>
      <w:marRight w:val="0"/>
      <w:marTop w:val="0"/>
      <w:marBottom w:val="0"/>
      <w:divBdr>
        <w:top w:val="none" w:sz="0" w:space="0" w:color="auto"/>
        <w:left w:val="none" w:sz="0" w:space="0" w:color="auto"/>
        <w:bottom w:val="none" w:sz="0" w:space="0" w:color="auto"/>
        <w:right w:val="none" w:sz="0" w:space="0" w:color="auto"/>
      </w:divBdr>
    </w:div>
    <w:div w:id="1769882778">
      <w:bodyDiv w:val="1"/>
      <w:marLeft w:val="0"/>
      <w:marRight w:val="0"/>
      <w:marTop w:val="0"/>
      <w:marBottom w:val="0"/>
      <w:divBdr>
        <w:top w:val="none" w:sz="0" w:space="0" w:color="auto"/>
        <w:left w:val="none" w:sz="0" w:space="0" w:color="auto"/>
        <w:bottom w:val="none" w:sz="0" w:space="0" w:color="auto"/>
        <w:right w:val="none" w:sz="0" w:space="0" w:color="auto"/>
      </w:divBdr>
    </w:div>
    <w:div w:id="1771853963">
      <w:bodyDiv w:val="1"/>
      <w:marLeft w:val="0"/>
      <w:marRight w:val="0"/>
      <w:marTop w:val="0"/>
      <w:marBottom w:val="0"/>
      <w:divBdr>
        <w:top w:val="none" w:sz="0" w:space="0" w:color="auto"/>
        <w:left w:val="none" w:sz="0" w:space="0" w:color="auto"/>
        <w:bottom w:val="none" w:sz="0" w:space="0" w:color="auto"/>
        <w:right w:val="none" w:sz="0" w:space="0" w:color="auto"/>
      </w:divBdr>
    </w:div>
    <w:div w:id="1771967845">
      <w:bodyDiv w:val="1"/>
      <w:marLeft w:val="0"/>
      <w:marRight w:val="0"/>
      <w:marTop w:val="0"/>
      <w:marBottom w:val="0"/>
      <w:divBdr>
        <w:top w:val="none" w:sz="0" w:space="0" w:color="auto"/>
        <w:left w:val="none" w:sz="0" w:space="0" w:color="auto"/>
        <w:bottom w:val="none" w:sz="0" w:space="0" w:color="auto"/>
        <w:right w:val="none" w:sz="0" w:space="0" w:color="auto"/>
      </w:divBdr>
    </w:div>
    <w:div w:id="1772119712">
      <w:bodyDiv w:val="1"/>
      <w:marLeft w:val="0"/>
      <w:marRight w:val="0"/>
      <w:marTop w:val="0"/>
      <w:marBottom w:val="0"/>
      <w:divBdr>
        <w:top w:val="none" w:sz="0" w:space="0" w:color="auto"/>
        <w:left w:val="none" w:sz="0" w:space="0" w:color="auto"/>
        <w:bottom w:val="none" w:sz="0" w:space="0" w:color="auto"/>
        <w:right w:val="none" w:sz="0" w:space="0" w:color="auto"/>
      </w:divBdr>
    </w:div>
    <w:div w:id="1772314852">
      <w:bodyDiv w:val="1"/>
      <w:marLeft w:val="0"/>
      <w:marRight w:val="0"/>
      <w:marTop w:val="0"/>
      <w:marBottom w:val="0"/>
      <w:divBdr>
        <w:top w:val="none" w:sz="0" w:space="0" w:color="auto"/>
        <w:left w:val="none" w:sz="0" w:space="0" w:color="auto"/>
        <w:bottom w:val="none" w:sz="0" w:space="0" w:color="auto"/>
        <w:right w:val="none" w:sz="0" w:space="0" w:color="auto"/>
      </w:divBdr>
    </w:div>
    <w:div w:id="1772581395">
      <w:bodyDiv w:val="1"/>
      <w:marLeft w:val="0"/>
      <w:marRight w:val="0"/>
      <w:marTop w:val="0"/>
      <w:marBottom w:val="0"/>
      <w:divBdr>
        <w:top w:val="none" w:sz="0" w:space="0" w:color="auto"/>
        <w:left w:val="none" w:sz="0" w:space="0" w:color="auto"/>
        <w:bottom w:val="none" w:sz="0" w:space="0" w:color="auto"/>
        <w:right w:val="none" w:sz="0" w:space="0" w:color="auto"/>
      </w:divBdr>
    </w:div>
    <w:div w:id="1772776257">
      <w:bodyDiv w:val="1"/>
      <w:marLeft w:val="0"/>
      <w:marRight w:val="0"/>
      <w:marTop w:val="0"/>
      <w:marBottom w:val="0"/>
      <w:divBdr>
        <w:top w:val="none" w:sz="0" w:space="0" w:color="auto"/>
        <w:left w:val="none" w:sz="0" w:space="0" w:color="auto"/>
        <w:bottom w:val="none" w:sz="0" w:space="0" w:color="auto"/>
        <w:right w:val="none" w:sz="0" w:space="0" w:color="auto"/>
      </w:divBdr>
    </w:div>
    <w:div w:id="1773043491">
      <w:bodyDiv w:val="1"/>
      <w:marLeft w:val="0"/>
      <w:marRight w:val="0"/>
      <w:marTop w:val="0"/>
      <w:marBottom w:val="0"/>
      <w:divBdr>
        <w:top w:val="none" w:sz="0" w:space="0" w:color="auto"/>
        <w:left w:val="none" w:sz="0" w:space="0" w:color="auto"/>
        <w:bottom w:val="none" w:sz="0" w:space="0" w:color="auto"/>
        <w:right w:val="none" w:sz="0" w:space="0" w:color="auto"/>
      </w:divBdr>
    </w:div>
    <w:div w:id="1773352629">
      <w:bodyDiv w:val="1"/>
      <w:marLeft w:val="0"/>
      <w:marRight w:val="0"/>
      <w:marTop w:val="0"/>
      <w:marBottom w:val="0"/>
      <w:divBdr>
        <w:top w:val="none" w:sz="0" w:space="0" w:color="auto"/>
        <w:left w:val="none" w:sz="0" w:space="0" w:color="auto"/>
        <w:bottom w:val="none" w:sz="0" w:space="0" w:color="auto"/>
        <w:right w:val="none" w:sz="0" w:space="0" w:color="auto"/>
      </w:divBdr>
    </w:div>
    <w:div w:id="1773473141">
      <w:bodyDiv w:val="1"/>
      <w:marLeft w:val="0"/>
      <w:marRight w:val="0"/>
      <w:marTop w:val="0"/>
      <w:marBottom w:val="0"/>
      <w:divBdr>
        <w:top w:val="none" w:sz="0" w:space="0" w:color="auto"/>
        <w:left w:val="none" w:sz="0" w:space="0" w:color="auto"/>
        <w:bottom w:val="none" w:sz="0" w:space="0" w:color="auto"/>
        <w:right w:val="none" w:sz="0" w:space="0" w:color="auto"/>
      </w:divBdr>
    </w:div>
    <w:div w:id="1773622576">
      <w:bodyDiv w:val="1"/>
      <w:marLeft w:val="0"/>
      <w:marRight w:val="0"/>
      <w:marTop w:val="0"/>
      <w:marBottom w:val="0"/>
      <w:divBdr>
        <w:top w:val="none" w:sz="0" w:space="0" w:color="auto"/>
        <w:left w:val="none" w:sz="0" w:space="0" w:color="auto"/>
        <w:bottom w:val="none" w:sz="0" w:space="0" w:color="auto"/>
        <w:right w:val="none" w:sz="0" w:space="0" w:color="auto"/>
      </w:divBdr>
    </w:div>
    <w:div w:id="1773864600">
      <w:bodyDiv w:val="1"/>
      <w:marLeft w:val="0"/>
      <w:marRight w:val="0"/>
      <w:marTop w:val="0"/>
      <w:marBottom w:val="0"/>
      <w:divBdr>
        <w:top w:val="none" w:sz="0" w:space="0" w:color="auto"/>
        <w:left w:val="none" w:sz="0" w:space="0" w:color="auto"/>
        <w:bottom w:val="none" w:sz="0" w:space="0" w:color="auto"/>
        <w:right w:val="none" w:sz="0" w:space="0" w:color="auto"/>
      </w:divBdr>
    </w:div>
    <w:div w:id="1774395300">
      <w:bodyDiv w:val="1"/>
      <w:marLeft w:val="0"/>
      <w:marRight w:val="0"/>
      <w:marTop w:val="0"/>
      <w:marBottom w:val="0"/>
      <w:divBdr>
        <w:top w:val="none" w:sz="0" w:space="0" w:color="auto"/>
        <w:left w:val="none" w:sz="0" w:space="0" w:color="auto"/>
        <w:bottom w:val="none" w:sz="0" w:space="0" w:color="auto"/>
        <w:right w:val="none" w:sz="0" w:space="0" w:color="auto"/>
      </w:divBdr>
    </w:div>
    <w:div w:id="1774520799">
      <w:bodyDiv w:val="1"/>
      <w:marLeft w:val="0"/>
      <w:marRight w:val="0"/>
      <w:marTop w:val="0"/>
      <w:marBottom w:val="0"/>
      <w:divBdr>
        <w:top w:val="none" w:sz="0" w:space="0" w:color="auto"/>
        <w:left w:val="none" w:sz="0" w:space="0" w:color="auto"/>
        <w:bottom w:val="none" w:sz="0" w:space="0" w:color="auto"/>
        <w:right w:val="none" w:sz="0" w:space="0" w:color="auto"/>
      </w:divBdr>
    </w:div>
    <w:div w:id="1774785199">
      <w:bodyDiv w:val="1"/>
      <w:marLeft w:val="0"/>
      <w:marRight w:val="0"/>
      <w:marTop w:val="0"/>
      <w:marBottom w:val="0"/>
      <w:divBdr>
        <w:top w:val="none" w:sz="0" w:space="0" w:color="auto"/>
        <w:left w:val="none" w:sz="0" w:space="0" w:color="auto"/>
        <w:bottom w:val="none" w:sz="0" w:space="0" w:color="auto"/>
        <w:right w:val="none" w:sz="0" w:space="0" w:color="auto"/>
      </w:divBdr>
    </w:div>
    <w:div w:id="1775588337">
      <w:bodyDiv w:val="1"/>
      <w:marLeft w:val="0"/>
      <w:marRight w:val="0"/>
      <w:marTop w:val="0"/>
      <w:marBottom w:val="0"/>
      <w:divBdr>
        <w:top w:val="none" w:sz="0" w:space="0" w:color="auto"/>
        <w:left w:val="none" w:sz="0" w:space="0" w:color="auto"/>
        <w:bottom w:val="none" w:sz="0" w:space="0" w:color="auto"/>
        <w:right w:val="none" w:sz="0" w:space="0" w:color="auto"/>
      </w:divBdr>
    </w:div>
    <w:div w:id="1775899240">
      <w:bodyDiv w:val="1"/>
      <w:marLeft w:val="0"/>
      <w:marRight w:val="0"/>
      <w:marTop w:val="0"/>
      <w:marBottom w:val="0"/>
      <w:divBdr>
        <w:top w:val="none" w:sz="0" w:space="0" w:color="auto"/>
        <w:left w:val="none" w:sz="0" w:space="0" w:color="auto"/>
        <w:bottom w:val="none" w:sz="0" w:space="0" w:color="auto"/>
        <w:right w:val="none" w:sz="0" w:space="0" w:color="auto"/>
      </w:divBdr>
    </w:div>
    <w:div w:id="1776246013">
      <w:bodyDiv w:val="1"/>
      <w:marLeft w:val="0"/>
      <w:marRight w:val="0"/>
      <w:marTop w:val="0"/>
      <w:marBottom w:val="0"/>
      <w:divBdr>
        <w:top w:val="none" w:sz="0" w:space="0" w:color="auto"/>
        <w:left w:val="none" w:sz="0" w:space="0" w:color="auto"/>
        <w:bottom w:val="none" w:sz="0" w:space="0" w:color="auto"/>
        <w:right w:val="none" w:sz="0" w:space="0" w:color="auto"/>
      </w:divBdr>
    </w:div>
    <w:div w:id="1776365283">
      <w:bodyDiv w:val="1"/>
      <w:marLeft w:val="0"/>
      <w:marRight w:val="0"/>
      <w:marTop w:val="0"/>
      <w:marBottom w:val="0"/>
      <w:divBdr>
        <w:top w:val="none" w:sz="0" w:space="0" w:color="auto"/>
        <w:left w:val="none" w:sz="0" w:space="0" w:color="auto"/>
        <w:bottom w:val="none" w:sz="0" w:space="0" w:color="auto"/>
        <w:right w:val="none" w:sz="0" w:space="0" w:color="auto"/>
      </w:divBdr>
    </w:div>
    <w:div w:id="1776560957">
      <w:bodyDiv w:val="1"/>
      <w:marLeft w:val="0"/>
      <w:marRight w:val="0"/>
      <w:marTop w:val="0"/>
      <w:marBottom w:val="0"/>
      <w:divBdr>
        <w:top w:val="none" w:sz="0" w:space="0" w:color="auto"/>
        <w:left w:val="none" w:sz="0" w:space="0" w:color="auto"/>
        <w:bottom w:val="none" w:sz="0" w:space="0" w:color="auto"/>
        <w:right w:val="none" w:sz="0" w:space="0" w:color="auto"/>
      </w:divBdr>
    </w:div>
    <w:div w:id="1776709753">
      <w:bodyDiv w:val="1"/>
      <w:marLeft w:val="0"/>
      <w:marRight w:val="0"/>
      <w:marTop w:val="0"/>
      <w:marBottom w:val="0"/>
      <w:divBdr>
        <w:top w:val="none" w:sz="0" w:space="0" w:color="auto"/>
        <w:left w:val="none" w:sz="0" w:space="0" w:color="auto"/>
        <w:bottom w:val="none" w:sz="0" w:space="0" w:color="auto"/>
        <w:right w:val="none" w:sz="0" w:space="0" w:color="auto"/>
      </w:divBdr>
    </w:div>
    <w:div w:id="1776711382">
      <w:bodyDiv w:val="1"/>
      <w:marLeft w:val="0"/>
      <w:marRight w:val="0"/>
      <w:marTop w:val="0"/>
      <w:marBottom w:val="0"/>
      <w:divBdr>
        <w:top w:val="none" w:sz="0" w:space="0" w:color="auto"/>
        <w:left w:val="none" w:sz="0" w:space="0" w:color="auto"/>
        <w:bottom w:val="none" w:sz="0" w:space="0" w:color="auto"/>
        <w:right w:val="none" w:sz="0" w:space="0" w:color="auto"/>
      </w:divBdr>
    </w:div>
    <w:div w:id="1776897635">
      <w:bodyDiv w:val="1"/>
      <w:marLeft w:val="0"/>
      <w:marRight w:val="0"/>
      <w:marTop w:val="0"/>
      <w:marBottom w:val="0"/>
      <w:divBdr>
        <w:top w:val="none" w:sz="0" w:space="0" w:color="auto"/>
        <w:left w:val="none" w:sz="0" w:space="0" w:color="auto"/>
        <w:bottom w:val="none" w:sz="0" w:space="0" w:color="auto"/>
        <w:right w:val="none" w:sz="0" w:space="0" w:color="auto"/>
      </w:divBdr>
    </w:div>
    <w:div w:id="1776900124">
      <w:bodyDiv w:val="1"/>
      <w:marLeft w:val="0"/>
      <w:marRight w:val="0"/>
      <w:marTop w:val="0"/>
      <w:marBottom w:val="0"/>
      <w:divBdr>
        <w:top w:val="none" w:sz="0" w:space="0" w:color="auto"/>
        <w:left w:val="none" w:sz="0" w:space="0" w:color="auto"/>
        <w:bottom w:val="none" w:sz="0" w:space="0" w:color="auto"/>
        <w:right w:val="none" w:sz="0" w:space="0" w:color="auto"/>
      </w:divBdr>
    </w:div>
    <w:div w:id="1777022233">
      <w:bodyDiv w:val="1"/>
      <w:marLeft w:val="0"/>
      <w:marRight w:val="0"/>
      <w:marTop w:val="0"/>
      <w:marBottom w:val="0"/>
      <w:divBdr>
        <w:top w:val="none" w:sz="0" w:space="0" w:color="auto"/>
        <w:left w:val="none" w:sz="0" w:space="0" w:color="auto"/>
        <w:bottom w:val="none" w:sz="0" w:space="0" w:color="auto"/>
        <w:right w:val="none" w:sz="0" w:space="0" w:color="auto"/>
      </w:divBdr>
    </w:div>
    <w:div w:id="1777361094">
      <w:bodyDiv w:val="1"/>
      <w:marLeft w:val="0"/>
      <w:marRight w:val="0"/>
      <w:marTop w:val="0"/>
      <w:marBottom w:val="0"/>
      <w:divBdr>
        <w:top w:val="none" w:sz="0" w:space="0" w:color="auto"/>
        <w:left w:val="none" w:sz="0" w:space="0" w:color="auto"/>
        <w:bottom w:val="none" w:sz="0" w:space="0" w:color="auto"/>
        <w:right w:val="none" w:sz="0" w:space="0" w:color="auto"/>
      </w:divBdr>
    </w:div>
    <w:div w:id="1777404433">
      <w:bodyDiv w:val="1"/>
      <w:marLeft w:val="0"/>
      <w:marRight w:val="0"/>
      <w:marTop w:val="0"/>
      <w:marBottom w:val="0"/>
      <w:divBdr>
        <w:top w:val="none" w:sz="0" w:space="0" w:color="auto"/>
        <w:left w:val="none" w:sz="0" w:space="0" w:color="auto"/>
        <w:bottom w:val="none" w:sz="0" w:space="0" w:color="auto"/>
        <w:right w:val="none" w:sz="0" w:space="0" w:color="auto"/>
      </w:divBdr>
    </w:div>
    <w:div w:id="1778058028">
      <w:bodyDiv w:val="1"/>
      <w:marLeft w:val="0"/>
      <w:marRight w:val="0"/>
      <w:marTop w:val="0"/>
      <w:marBottom w:val="0"/>
      <w:divBdr>
        <w:top w:val="none" w:sz="0" w:space="0" w:color="auto"/>
        <w:left w:val="none" w:sz="0" w:space="0" w:color="auto"/>
        <w:bottom w:val="none" w:sz="0" w:space="0" w:color="auto"/>
        <w:right w:val="none" w:sz="0" w:space="0" w:color="auto"/>
      </w:divBdr>
      <w:divsChild>
        <w:div w:id="35738001">
          <w:marLeft w:val="480"/>
          <w:marRight w:val="0"/>
          <w:marTop w:val="0"/>
          <w:marBottom w:val="0"/>
          <w:divBdr>
            <w:top w:val="none" w:sz="0" w:space="0" w:color="auto"/>
            <w:left w:val="none" w:sz="0" w:space="0" w:color="auto"/>
            <w:bottom w:val="none" w:sz="0" w:space="0" w:color="auto"/>
            <w:right w:val="none" w:sz="0" w:space="0" w:color="auto"/>
          </w:divBdr>
        </w:div>
        <w:div w:id="137504060">
          <w:marLeft w:val="480"/>
          <w:marRight w:val="0"/>
          <w:marTop w:val="0"/>
          <w:marBottom w:val="0"/>
          <w:divBdr>
            <w:top w:val="none" w:sz="0" w:space="0" w:color="auto"/>
            <w:left w:val="none" w:sz="0" w:space="0" w:color="auto"/>
            <w:bottom w:val="none" w:sz="0" w:space="0" w:color="auto"/>
            <w:right w:val="none" w:sz="0" w:space="0" w:color="auto"/>
          </w:divBdr>
        </w:div>
        <w:div w:id="212736052">
          <w:marLeft w:val="480"/>
          <w:marRight w:val="0"/>
          <w:marTop w:val="0"/>
          <w:marBottom w:val="0"/>
          <w:divBdr>
            <w:top w:val="none" w:sz="0" w:space="0" w:color="auto"/>
            <w:left w:val="none" w:sz="0" w:space="0" w:color="auto"/>
            <w:bottom w:val="none" w:sz="0" w:space="0" w:color="auto"/>
            <w:right w:val="none" w:sz="0" w:space="0" w:color="auto"/>
          </w:divBdr>
        </w:div>
        <w:div w:id="268588616">
          <w:marLeft w:val="480"/>
          <w:marRight w:val="0"/>
          <w:marTop w:val="0"/>
          <w:marBottom w:val="0"/>
          <w:divBdr>
            <w:top w:val="none" w:sz="0" w:space="0" w:color="auto"/>
            <w:left w:val="none" w:sz="0" w:space="0" w:color="auto"/>
            <w:bottom w:val="none" w:sz="0" w:space="0" w:color="auto"/>
            <w:right w:val="none" w:sz="0" w:space="0" w:color="auto"/>
          </w:divBdr>
        </w:div>
        <w:div w:id="590894628">
          <w:marLeft w:val="480"/>
          <w:marRight w:val="0"/>
          <w:marTop w:val="0"/>
          <w:marBottom w:val="0"/>
          <w:divBdr>
            <w:top w:val="none" w:sz="0" w:space="0" w:color="auto"/>
            <w:left w:val="none" w:sz="0" w:space="0" w:color="auto"/>
            <w:bottom w:val="none" w:sz="0" w:space="0" w:color="auto"/>
            <w:right w:val="none" w:sz="0" w:space="0" w:color="auto"/>
          </w:divBdr>
        </w:div>
        <w:div w:id="748649292">
          <w:marLeft w:val="480"/>
          <w:marRight w:val="0"/>
          <w:marTop w:val="0"/>
          <w:marBottom w:val="0"/>
          <w:divBdr>
            <w:top w:val="none" w:sz="0" w:space="0" w:color="auto"/>
            <w:left w:val="none" w:sz="0" w:space="0" w:color="auto"/>
            <w:bottom w:val="none" w:sz="0" w:space="0" w:color="auto"/>
            <w:right w:val="none" w:sz="0" w:space="0" w:color="auto"/>
          </w:divBdr>
        </w:div>
        <w:div w:id="1058478597">
          <w:marLeft w:val="480"/>
          <w:marRight w:val="0"/>
          <w:marTop w:val="0"/>
          <w:marBottom w:val="0"/>
          <w:divBdr>
            <w:top w:val="none" w:sz="0" w:space="0" w:color="auto"/>
            <w:left w:val="none" w:sz="0" w:space="0" w:color="auto"/>
            <w:bottom w:val="none" w:sz="0" w:space="0" w:color="auto"/>
            <w:right w:val="none" w:sz="0" w:space="0" w:color="auto"/>
          </w:divBdr>
        </w:div>
        <w:div w:id="1068916576">
          <w:marLeft w:val="480"/>
          <w:marRight w:val="0"/>
          <w:marTop w:val="0"/>
          <w:marBottom w:val="0"/>
          <w:divBdr>
            <w:top w:val="none" w:sz="0" w:space="0" w:color="auto"/>
            <w:left w:val="none" w:sz="0" w:space="0" w:color="auto"/>
            <w:bottom w:val="none" w:sz="0" w:space="0" w:color="auto"/>
            <w:right w:val="none" w:sz="0" w:space="0" w:color="auto"/>
          </w:divBdr>
        </w:div>
        <w:div w:id="1074090986">
          <w:marLeft w:val="480"/>
          <w:marRight w:val="0"/>
          <w:marTop w:val="0"/>
          <w:marBottom w:val="0"/>
          <w:divBdr>
            <w:top w:val="none" w:sz="0" w:space="0" w:color="auto"/>
            <w:left w:val="none" w:sz="0" w:space="0" w:color="auto"/>
            <w:bottom w:val="none" w:sz="0" w:space="0" w:color="auto"/>
            <w:right w:val="none" w:sz="0" w:space="0" w:color="auto"/>
          </w:divBdr>
        </w:div>
        <w:div w:id="1165781029">
          <w:marLeft w:val="480"/>
          <w:marRight w:val="0"/>
          <w:marTop w:val="0"/>
          <w:marBottom w:val="0"/>
          <w:divBdr>
            <w:top w:val="none" w:sz="0" w:space="0" w:color="auto"/>
            <w:left w:val="none" w:sz="0" w:space="0" w:color="auto"/>
            <w:bottom w:val="none" w:sz="0" w:space="0" w:color="auto"/>
            <w:right w:val="none" w:sz="0" w:space="0" w:color="auto"/>
          </w:divBdr>
        </w:div>
        <w:div w:id="1505238551">
          <w:marLeft w:val="480"/>
          <w:marRight w:val="0"/>
          <w:marTop w:val="0"/>
          <w:marBottom w:val="0"/>
          <w:divBdr>
            <w:top w:val="none" w:sz="0" w:space="0" w:color="auto"/>
            <w:left w:val="none" w:sz="0" w:space="0" w:color="auto"/>
            <w:bottom w:val="none" w:sz="0" w:space="0" w:color="auto"/>
            <w:right w:val="none" w:sz="0" w:space="0" w:color="auto"/>
          </w:divBdr>
        </w:div>
        <w:div w:id="1559364598">
          <w:marLeft w:val="480"/>
          <w:marRight w:val="0"/>
          <w:marTop w:val="0"/>
          <w:marBottom w:val="0"/>
          <w:divBdr>
            <w:top w:val="none" w:sz="0" w:space="0" w:color="auto"/>
            <w:left w:val="none" w:sz="0" w:space="0" w:color="auto"/>
            <w:bottom w:val="none" w:sz="0" w:space="0" w:color="auto"/>
            <w:right w:val="none" w:sz="0" w:space="0" w:color="auto"/>
          </w:divBdr>
        </w:div>
        <w:div w:id="1575431647">
          <w:marLeft w:val="480"/>
          <w:marRight w:val="0"/>
          <w:marTop w:val="0"/>
          <w:marBottom w:val="0"/>
          <w:divBdr>
            <w:top w:val="none" w:sz="0" w:space="0" w:color="auto"/>
            <w:left w:val="none" w:sz="0" w:space="0" w:color="auto"/>
            <w:bottom w:val="none" w:sz="0" w:space="0" w:color="auto"/>
            <w:right w:val="none" w:sz="0" w:space="0" w:color="auto"/>
          </w:divBdr>
        </w:div>
        <w:div w:id="1651668073">
          <w:marLeft w:val="480"/>
          <w:marRight w:val="0"/>
          <w:marTop w:val="0"/>
          <w:marBottom w:val="0"/>
          <w:divBdr>
            <w:top w:val="none" w:sz="0" w:space="0" w:color="auto"/>
            <w:left w:val="none" w:sz="0" w:space="0" w:color="auto"/>
            <w:bottom w:val="none" w:sz="0" w:space="0" w:color="auto"/>
            <w:right w:val="none" w:sz="0" w:space="0" w:color="auto"/>
          </w:divBdr>
        </w:div>
        <w:div w:id="1684742789">
          <w:marLeft w:val="480"/>
          <w:marRight w:val="0"/>
          <w:marTop w:val="0"/>
          <w:marBottom w:val="0"/>
          <w:divBdr>
            <w:top w:val="none" w:sz="0" w:space="0" w:color="auto"/>
            <w:left w:val="none" w:sz="0" w:space="0" w:color="auto"/>
            <w:bottom w:val="none" w:sz="0" w:space="0" w:color="auto"/>
            <w:right w:val="none" w:sz="0" w:space="0" w:color="auto"/>
          </w:divBdr>
        </w:div>
        <w:div w:id="1761953124">
          <w:marLeft w:val="480"/>
          <w:marRight w:val="0"/>
          <w:marTop w:val="0"/>
          <w:marBottom w:val="0"/>
          <w:divBdr>
            <w:top w:val="none" w:sz="0" w:space="0" w:color="auto"/>
            <w:left w:val="none" w:sz="0" w:space="0" w:color="auto"/>
            <w:bottom w:val="none" w:sz="0" w:space="0" w:color="auto"/>
            <w:right w:val="none" w:sz="0" w:space="0" w:color="auto"/>
          </w:divBdr>
        </w:div>
        <w:div w:id="1826046956">
          <w:marLeft w:val="480"/>
          <w:marRight w:val="0"/>
          <w:marTop w:val="0"/>
          <w:marBottom w:val="0"/>
          <w:divBdr>
            <w:top w:val="none" w:sz="0" w:space="0" w:color="auto"/>
            <w:left w:val="none" w:sz="0" w:space="0" w:color="auto"/>
            <w:bottom w:val="none" w:sz="0" w:space="0" w:color="auto"/>
            <w:right w:val="none" w:sz="0" w:space="0" w:color="auto"/>
          </w:divBdr>
        </w:div>
        <w:div w:id="1829437796">
          <w:marLeft w:val="480"/>
          <w:marRight w:val="0"/>
          <w:marTop w:val="0"/>
          <w:marBottom w:val="0"/>
          <w:divBdr>
            <w:top w:val="none" w:sz="0" w:space="0" w:color="auto"/>
            <w:left w:val="none" w:sz="0" w:space="0" w:color="auto"/>
            <w:bottom w:val="none" w:sz="0" w:space="0" w:color="auto"/>
            <w:right w:val="none" w:sz="0" w:space="0" w:color="auto"/>
          </w:divBdr>
        </w:div>
        <w:div w:id="1834369144">
          <w:marLeft w:val="480"/>
          <w:marRight w:val="0"/>
          <w:marTop w:val="0"/>
          <w:marBottom w:val="0"/>
          <w:divBdr>
            <w:top w:val="none" w:sz="0" w:space="0" w:color="auto"/>
            <w:left w:val="none" w:sz="0" w:space="0" w:color="auto"/>
            <w:bottom w:val="none" w:sz="0" w:space="0" w:color="auto"/>
            <w:right w:val="none" w:sz="0" w:space="0" w:color="auto"/>
          </w:divBdr>
        </w:div>
        <w:div w:id="2044939132">
          <w:marLeft w:val="480"/>
          <w:marRight w:val="0"/>
          <w:marTop w:val="0"/>
          <w:marBottom w:val="0"/>
          <w:divBdr>
            <w:top w:val="none" w:sz="0" w:space="0" w:color="auto"/>
            <w:left w:val="none" w:sz="0" w:space="0" w:color="auto"/>
            <w:bottom w:val="none" w:sz="0" w:space="0" w:color="auto"/>
            <w:right w:val="none" w:sz="0" w:space="0" w:color="auto"/>
          </w:divBdr>
        </w:div>
      </w:divsChild>
    </w:div>
    <w:div w:id="1778211839">
      <w:bodyDiv w:val="1"/>
      <w:marLeft w:val="0"/>
      <w:marRight w:val="0"/>
      <w:marTop w:val="0"/>
      <w:marBottom w:val="0"/>
      <w:divBdr>
        <w:top w:val="none" w:sz="0" w:space="0" w:color="auto"/>
        <w:left w:val="none" w:sz="0" w:space="0" w:color="auto"/>
        <w:bottom w:val="none" w:sz="0" w:space="0" w:color="auto"/>
        <w:right w:val="none" w:sz="0" w:space="0" w:color="auto"/>
      </w:divBdr>
    </w:div>
    <w:div w:id="1778401795">
      <w:bodyDiv w:val="1"/>
      <w:marLeft w:val="0"/>
      <w:marRight w:val="0"/>
      <w:marTop w:val="0"/>
      <w:marBottom w:val="0"/>
      <w:divBdr>
        <w:top w:val="none" w:sz="0" w:space="0" w:color="auto"/>
        <w:left w:val="none" w:sz="0" w:space="0" w:color="auto"/>
        <w:bottom w:val="none" w:sz="0" w:space="0" w:color="auto"/>
        <w:right w:val="none" w:sz="0" w:space="0" w:color="auto"/>
      </w:divBdr>
    </w:div>
    <w:div w:id="1778602966">
      <w:bodyDiv w:val="1"/>
      <w:marLeft w:val="0"/>
      <w:marRight w:val="0"/>
      <w:marTop w:val="0"/>
      <w:marBottom w:val="0"/>
      <w:divBdr>
        <w:top w:val="none" w:sz="0" w:space="0" w:color="auto"/>
        <w:left w:val="none" w:sz="0" w:space="0" w:color="auto"/>
        <w:bottom w:val="none" w:sz="0" w:space="0" w:color="auto"/>
        <w:right w:val="none" w:sz="0" w:space="0" w:color="auto"/>
      </w:divBdr>
    </w:div>
    <w:div w:id="1778984955">
      <w:bodyDiv w:val="1"/>
      <w:marLeft w:val="0"/>
      <w:marRight w:val="0"/>
      <w:marTop w:val="0"/>
      <w:marBottom w:val="0"/>
      <w:divBdr>
        <w:top w:val="none" w:sz="0" w:space="0" w:color="auto"/>
        <w:left w:val="none" w:sz="0" w:space="0" w:color="auto"/>
        <w:bottom w:val="none" w:sz="0" w:space="0" w:color="auto"/>
        <w:right w:val="none" w:sz="0" w:space="0" w:color="auto"/>
      </w:divBdr>
    </w:div>
    <w:div w:id="1779058493">
      <w:bodyDiv w:val="1"/>
      <w:marLeft w:val="0"/>
      <w:marRight w:val="0"/>
      <w:marTop w:val="0"/>
      <w:marBottom w:val="0"/>
      <w:divBdr>
        <w:top w:val="none" w:sz="0" w:space="0" w:color="auto"/>
        <w:left w:val="none" w:sz="0" w:space="0" w:color="auto"/>
        <w:bottom w:val="none" w:sz="0" w:space="0" w:color="auto"/>
        <w:right w:val="none" w:sz="0" w:space="0" w:color="auto"/>
      </w:divBdr>
    </w:div>
    <w:div w:id="1779328468">
      <w:bodyDiv w:val="1"/>
      <w:marLeft w:val="0"/>
      <w:marRight w:val="0"/>
      <w:marTop w:val="0"/>
      <w:marBottom w:val="0"/>
      <w:divBdr>
        <w:top w:val="none" w:sz="0" w:space="0" w:color="auto"/>
        <w:left w:val="none" w:sz="0" w:space="0" w:color="auto"/>
        <w:bottom w:val="none" w:sz="0" w:space="0" w:color="auto"/>
        <w:right w:val="none" w:sz="0" w:space="0" w:color="auto"/>
      </w:divBdr>
    </w:div>
    <w:div w:id="1779329438">
      <w:bodyDiv w:val="1"/>
      <w:marLeft w:val="0"/>
      <w:marRight w:val="0"/>
      <w:marTop w:val="0"/>
      <w:marBottom w:val="0"/>
      <w:divBdr>
        <w:top w:val="none" w:sz="0" w:space="0" w:color="auto"/>
        <w:left w:val="none" w:sz="0" w:space="0" w:color="auto"/>
        <w:bottom w:val="none" w:sz="0" w:space="0" w:color="auto"/>
        <w:right w:val="none" w:sz="0" w:space="0" w:color="auto"/>
      </w:divBdr>
    </w:div>
    <w:div w:id="1779520108">
      <w:bodyDiv w:val="1"/>
      <w:marLeft w:val="0"/>
      <w:marRight w:val="0"/>
      <w:marTop w:val="0"/>
      <w:marBottom w:val="0"/>
      <w:divBdr>
        <w:top w:val="none" w:sz="0" w:space="0" w:color="auto"/>
        <w:left w:val="none" w:sz="0" w:space="0" w:color="auto"/>
        <w:bottom w:val="none" w:sz="0" w:space="0" w:color="auto"/>
        <w:right w:val="none" w:sz="0" w:space="0" w:color="auto"/>
      </w:divBdr>
    </w:div>
    <w:div w:id="1779906269">
      <w:bodyDiv w:val="1"/>
      <w:marLeft w:val="0"/>
      <w:marRight w:val="0"/>
      <w:marTop w:val="0"/>
      <w:marBottom w:val="0"/>
      <w:divBdr>
        <w:top w:val="none" w:sz="0" w:space="0" w:color="auto"/>
        <w:left w:val="none" w:sz="0" w:space="0" w:color="auto"/>
        <w:bottom w:val="none" w:sz="0" w:space="0" w:color="auto"/>
        <w:right w:val="none" w:sz="0" w:space="0" w:color="auto"/>
      </w:divBdr>
    </w:div>
    <w:div w:id="1780178034">
      <w:bodyDiv w:val="1"/>
      <w:marLeft w:val="0"/>
      <w:marRight w:val="0"/>
      <w:marTop w:val="0"/>
      <w:marBottom w:val="0"/>
      <w:divBdr>
        <w:top w:val="none" w:sz="0" w:space="0" w:color="auto"/>
        <w:left w:val="none" w:sz="0" w:space="0" w:color="auto"/>
        <w:bottom w:val="none" w:sz="0" w:space="0" w:color="auto"/>
        <w:right w:val="none" w:sz="0" w:space="0" w:color="auto"/>
      </w:divBdr>
    </w:div>
    <w:div w:id="1780640130">
      <w:bodyDiv w:val="1"/>
      <w:marLeft w:val="0"/>
      <w:marRight w:val="0"/>
      <w:marTop w:val="0"/>
      <w:marBottom w:val="0"/>
      <w:divBdr>
        <w:top w:val="none" w:sz="0" w:space="0" w:color="auto"/>
        <w:left w:val="none" w:sz="0" w:space="0" w:color="auto"/>
        <w:bottom w:val="none" w:sz="0" w:space="0" w:color="auto"/>
        <w:right w:val="none" w:sz="0" w:space="0" w:color="auto"/>
      </w:divBdr>
    </w:div>
    <w:div w:id="1780758157">
      <w:bodyDiv w:val="1"/>
      <w:marLeft w:val="0"/>
      <w:marRight w:val="0"/>
      <w:marTop w:val="0"/>
      <w:marBottom w:val="0"/>
      <w:divBdr>
        <w:top w:val="none" w:sz="0" w:space="0" w:color="auto"/>
        <w:left w:val="none" w:sz="0" w:space="0" w:color="auto"/>
        <w:bottom w:val="none" w:sz="0" w:space="0" w:color="auto"/>
        <w:right w:val="none" w:sz="0" w:space="0" w:color="auto"/>
      </w:divBdr>
    </w:div>
    <w:div w:id="1781532895">
      <w:bodyDiv w:val="1"/>
      <w:marLeft w:val="0"/>
      <w:marRight w:val="0"/>
      <w:marTop w:val="0"/>
      <w:marBottom w:val="0"/>
      <w:divBdr>
        <w:top w:val="none" w:sz="0" w:space="0" w:color="auto"/>
        <w:left w:val="none" w:sz="0" w:space="0" w:color="auto"/>
        <w:bottom w:val="none" w:sz="0" w:space="0" w:color="auto"/>
        <w:right w:val="none" w:sz="0" w:space="0" w:color="auto"/>
      </w:divBdr>
    </w:div>
    <w:div w:id="1781535111">
      <w:bodyDiv w:val="1"/>
      <w:marLeft w:val="0"/>
      <w:marRight w:val="0"/>
      <w:marTop w:val="0"/>
      <w:marBottom w:val="0"/>
      <w:divBdr>
        <w:top w:val="none" w:sz="0" w:space="0" w:color="auto"/>
        <w:left w:val="none" w:sz="0" w:space="0" w:color="auto"/>
        <w:bottom w:val="none" w:sz="0" w:space="0" w:color="auto"/>
        <w:right w:val="none" w:sz="0" w:space="0" w:color="auto"/>
      </w:divBdr>
    </w:div>
    <w:div w:id="1781948167">
      <w:bodyDiv w:val="1"/>
      <w:marLeft w:val="0"/>
      <w:marRight w:val="0"/>
      <w:marTop w:val="0"/>
      <w:marBottom w:val="0"/>
      <w:divBdr>
        <w:top w:val="none" w:sz="0" w:space="0" w:color="auto"/>
        <w:left w:val="none" w:sz="0" w:space="0" w:color="auto"/>
        <w:bottom w:val="none" w:sz="0" w:space="0" w:color="auto"/>
        <w:right w:val="none" w:sz="0" w:space="0" w:color="auto"/>
      </w:divBdr>
    </w:div>
    <w:div w:id="1781955047">
      <w:bodyDiv w:val="1"/>
      <w:marLeft w:val="0"/>
      <w:marRight w:val="0"/>
      <w:marTop w:val="0"/>
      <w:marBottom w:val="0"/>
      <w:divBdr>
        <w:top w:val="none" w:sz="0" w:space="0" w:color="auto"/>
        <w:left w:val="none" w:sz="0" w:space="0" w:color="auto"/>
        <w:bottom w:val="none" w:sz="0" w:space="0" w:color="auto"/>
        <w:right w:val="none" w:sz="0" w:space="0" w:color="auto"/>
      </w:divBdr>
    </w:div>
    <w:div w:id="1782218075">
      <w:bodyDiv w:val="1"/>
      <w:marLeft w:val="0"/>
      <w:marRight w:val="0"/>
      <w:marTop w:val="0"/>
      <w:marBottom w:val="0"/>
      <w:divBdr>
        <w:top w:val="none" w:sz="0" w:space="0" w:color="auto"/>
        <w:left w:val="none" w:sz="0" w:space="0" w:color="auto"/>
        <w:bottom w:val="none" w:sz="0" w:space="0" w:color="auto"/>
        <w:right w:val="none" w:sz="0" w:space="0" w:color="auto"/>
      </w:divBdr>
    </w:div>
    <w:div w:id="1782383615">
      <w:bodyDiv w:val="1"/>
      <w:marLeft w:val="0"/>
      <w:marRight w:val="0"/>
      <w:marTop w:val="0"/>
      <w:marBottom w:val="0"/>
      <w:divBdr>
        <w:top w:val="none" w:sz="0" w:space="0" w:color="auto"/>
        <w:left w:val="none" w:sz="0" w:space="0" w:color="auto"/>
        <w:bottom w:val="none" w:sz="0" w:space="0" w:color="auto"/>
        <w:right w:val="none" w:sz="0" w:space="0" w:color="auto"/>
      </w:divBdr>
    </w:div>
    <w:div w:id="1783107761">
      <w:bodyDiv w:val="1"/>
      <w:marLeft w:val="0"/>
      <w:marRight w:val="0"/>
      <w:marTop w:val="0"/>
      <w:marBottom w:val="0"/>
      <w:divBdr>
        <w:top w:val="none" w:sz="0" w:space="0" w:color="auto"/>
        <w:left w:val="none" w:sz="0" w:space="0" w:color="auto"/>
        <w:bottom w:val="none" w:sz="0" w:space="0" w:color="auto"/>
        <w:right w:val="none" w:sz="0" w:space="0" w:color="auto"/>
      </w:divBdr>
    </w:div>
    <w:div w:id="1783528554">
      <w:bodyDiv w:val="1"/>
      <w:marLeft w:val="0"/>
      <w:marRight w:val="0"/>
      <w:marTop w:val="0"/>
      <w:marBottom w:val="0"/>
      <w:divBdr>
        <w:top w:val="none" w:sz="0" w:space="0" w:color="auto"/>
        <w:left w:val="none" w:sz="0" w:space="0" w:color="auto"/>
        <w:bottom w:val="none" w:sz="0" w:space="0" w:color="auto"/>
        <w:right w:val="none" w:sz="0" w:space="0" w:color="auto"/>
      </w:divBdr>
    </w:div>
    <w:div w:id="1783961464">
      <w:bodyDiv w:val="1"/>
      <w:marLeft w:val="0"/>
      <w:marRight w:val="0"/>
      <w:marTop w:val="0"/>
      <w:marBottom w:val="0"/>
      <w:divBdr>
        <w:top w:val="none" w:sz="0" w:space="0" w:color="auto"/>
        <w:left w:val="none" w:sz="0" w:space="0" w:color="auto"/>
        <w:bottom w:val="none" w:sz="0" w:space="0" w:color="auto"/>
        <w:right w:val="none" w:sz="0" w:space="0" w:color="auto"/>
      </w:divBdr>
    </w:div>
    <w:div w:id="1784109577">
      <w:bodyDiv w:val="1"/>
      <w:marLeft w:val="0"/>
      <w:marRight w:val="0"/>
      <w:marTop w:val="0"/>
      <w:marBottom w:val="0"/>
      <w:divBdr>
        <w:top w:val="none" w:sz="0" w:space="0" w:color="auto"/>
        <w:left w:val="none" w:sz="0" w:space="0" w:color="auto"/>
        <w:bottom w:val="none" w:sz="0" w:space="0" w:color="auto"/>
        <w:right w:val="none" w:sz="0" w:space="0" w:color="auto"/>
      </w:divBdr>
    </w:div>
    <w:div w:id="1784375548">
      <w:bodyDiv w:val="1"/>
      <w:marLeft w:val="0"/>
      <w:marRight w:val="0"/>
      <w:marTop w:val="0"/>
      <w:marBottom w:val="0"/>
      <w:divBdr>
        <w:top w:val="none" w:sz="0" w:space="0" w:color="auto"/>
        <w:left w:val="none" w:sz="0" w:space="0" w:color="auto"/>
        <w:bottom w:val="none" w:sz="0" w:space="0" w:color="auto"/>
        <w:right w:val="none" w:sz="0" w:space="0" w:color="auto"/>
      </w:divBdr>
    </w:div>
    <w:div w:id="1784416542">
      <w:bodyDiv w:val="1"/>
      <w:marLeft w:val="0"/>
      <w:marRight w:val="0"/>
      <w:marTop w:val="0"/>
      <w:marBottom w:val="0"/>
      <w:divBdr>
        <w:top w:val="none" w:sz="0" w:space="0" w:color="auto"/>
        <w:left w:val="none" w:sz="0" w:space="0" w:color="auto"/>
        <w:bottom w:val="none" w:sz="0" w:space="0" w:color="auto"/>
        <w:right w:val="none" w:sz="0" w:space="0" w:color="auto"/>
      </w:divBdr>
    </w:div>
    <w:div w:id="1784881374">
      <w:bodyDiv w:val="1"/>
      <w:marLeft w:val="0"/>
      <w:marRight w:val="0"/>
      <w:marTop w:val="0"/>
      <w:marBottom w:val="0"/>
      <w:divBdr>
        <w:top w:val="none" w:sz="0" w:space="0" w:color="auto"/>
        <w:left w:val="none" w:sz="0" w:space="0" w:color="auto"/>
        <w:bottom w:val="none" w:sz="0" w:space="0" w:color="auto"/>
        <w:right w:val="none" w:sz="0" w:space="0" w:color="auto"/>
      </w:divBdr>
    </w:div>
    <w:div w:id="1785154629">
      <w:bodyDiv w:val="1"/>
      <w:marLeft w:val="0"/>
      <w:marRight w:val="0"/>
      <w:marTop w:val="0"/>
      <w:marBottom w:val="0"/>
      <w:divBdr>
        <w:top w:val="none" w:sz="0" w:space="0" w:color="auto"/>
        <w:left w:val="none" w:sz="0" w:space="0" w:color="auto"/>
        <w:bottom w:val="none" w:sz="0" w:space="0" w:color="auto"/>
        <w:right w:val="none" w:sz="0" w:space="0" w:color="auto"/>
      </w:divBdr>
    </w:div>
    <w:div w:id="1785533347">
      <w:bodyDiv w:val="1"/>
      <w:marLeft w:val="0"/>
      <w:marRight w:val="0"/>
      <w:marTop w:val="0"/>
      <w:marBottom w:val="0"/>
      <w:divBdr>
        <w:top w:val="none" w:sz="0" w:space="0" w:color="auto"/>
        <w:left w:val="none" w:sz="0" w:space="0" w:color="auto"/>
        <w:bottom w:val="none" w:sz="0" w:space="0" w:color="auto"/>
        <w:right w:val="none" w:sz="0" w:space="0" w:color="auto"/>
      </w:divBdr>
    </w:div>
    <w:div w:id="1785534498">
      <w:bodyDiv w:val="1"/>
      <w:marLeft w:val="0"/>
      <w:marRight w:val="0"/>
      <w:marTop w:val="0"/>
      <w:marBottom w:val="0"/>
      <w:divBdr>
        <w:top w:val="none" w:sz="0" w:space="0" w:color="auto"/>
        <w:left w:val="none" w:sz="0" w:space="0" w:color="auto"/>
        <w:bottom w:val="none" w:sz="0" w:space="0" w:color="auto"/>
        <w:right w:val="none" w:sz="0" w:space="0" w:color="auto"/>
      </w:divBdr>
    </w:div>
    <w:div w:id="1785610381">
      <w:bodyDiv w:val="1"/>
      <w:marLeft w:val="0"/>
      <w:marRight w:val="0"/>
      <w:marTop w:val="0"/>
      <w:marBottom w:val="0"/>
      <w:divBdr>
        <w:top w:val="none" w:sz="0" w:space="0" w:color="auto"/>
        <w:left w:val="none" w:sz="0" w:space="0" w:color="auto"/>
        <w:bottom w:val="none" w:sz="0" w:space="0" w:color="auto"/>
        <w:right w:val="none" w:sz="0" w:space="0" w:color="auto"/>
      </w:divBdr>
      <w:divsChild>
        <w:div w:id="1696925299">
          <w:marLeft w:val="480"/>
          <w:marRight w:val="0"/>
          <w:marTop w:val="0"/>
          <w:marBottom w:val="0"/>
          <w:divBdr>
            <w:top w:val="none" w:sz="0" w:space="0" w:color="auto"/>
            <w:left w:val="none" w:sz="0" w:space="0" w:color="auto"/>
            <w:bottom w:val="none" w:sz="0" w:space="0" w:color="auto"/>
            <w:right w:val="none" w:sz="0" w:space="0" w:color="auto"/>
          </w:divBdr>
        </w:div>
        <w:div w:id="1158576661">
          <w:marLeft w:val="480"/>
          <w:marRight w:val="0"/>
          <w:marTop w:val="0"/>
          <w:marBottom w:val="0"/>
          <w:divBdr>
            <w:top w:val="none" w:sz="0" w:space="0" w:color="auto"/>
            <w:left w:val="none" w:sz="0" w:space="0" w:color="auto"/>
            <w:bottom w:val="none" w:sz="0" w:space="0" w:color="auto"/>
            <w:right w:val="none" w:sz="0" w:space="0" w:color="auto"/>
          </w:divBdr>
        </w:div>
        <w:div w:id="102312884">
          <w:marLeft w:val="480"/>
          <w:marRight w:val="0"/>
          <w:marTop w:val="0"/>
          <w:marBottom w:val="0"/>
          <w:divBdr>
            <w:top w:val="none" w:sz="0" w:space="0" w:color="auto"/>
            <w:left w:val="none" w:sz="0" w:space="0" w:color="auto"/>
            <w:bottom w:val="none" w:sz="0" w:space="0" w:color="auto"/>
            <w:right w:val="none" w:sz="0" w:space="0" w:color="auto"/>
          </w:divBdr>
        </w:div>
        <w:div w:id="32269652">
          <w:marLeft w:val="480"/>
          <w:marRight w:val="0"/>
          <w:marTop w:val="0"/>
          <w:marBottom w:val="0"/>
          <w:divBdr>
            <w:top w:val="none" w:sz="0" w:space="0" w:color="auto"/>
            <w:left w:val="none" w:sz="0" w:space="0" w:color="auto"/>
            <w:bottom w:val="none" w:sz="0" w:space="0" w:color="auto"/>
            <w:right w:val="none" w:sz="0" w:space="0" w:color="auto"/>
          </w:divBdr>
        </w:div>
        <w:div w:id="781387663">
          <w:marLeft w:val="480"/>
          <w:marRight w:val="0"/>
          <w:marTop w:val="0"/>
          <w:marBottom w:val="0"/>
          <w:divBdr>
            <w:top w:val="none" w:sz="0" w:space="0" w:color="auto"/>
            <w:left w:val="none" w:sz="0" w:space="0" w:color="auto"/>
            <w:bottom w:val="none" w:sz="0" w:space="0" w:color="auto"/>
            <w:right w:val="none" w:sz="0" w:space="0" w:color="auto"/>
          </w:divBdr>
        </w:div>
        <w:div w:id="394939084">
          <w:marLeft w:val="480"/>
          <w:marRight w:val="0"/>
          <w:marTop w:val="0"/>
          <w:marBottom w:val="0"/>
          <w:divBdr>
            <w:top w:val="none" w:sz="0" w:space="0" w:color="auto"/>
            <w:left w:val="none" w:sz="0" w:space="0" w:color="auto"/>
            <w:bottom w:val="none" w:sz="0" w:space="0" w:color="auto"/>
            <w:right w:val="none" w:sz="0" w:space="0" w:color="auto"/>
          </w:divBdr>
        </w:div>
        <w:div w:id="972910015">
          <w:marLeft w:val="480"/>
          <w:marRight w:val="0"/>
          <w:marTop w:val="0"/>
          <w:marBottom w:val="0"/>
          <w:divBdr>
            <w:top w:val="none" w:sz="0" w:space="0" w:color="auto"/>
            <w:left w:val="none" w:sz="0" w:space="0" w:color="auto"/>
            <w:bottom w:val="none" w:sz="0" w:space="0" w:color="auto"/>
            <w:right w:val="none" w:sz="0" w:space="0" w:color="auto"/>
          </w:divBdr>
        </w:div>
        <w:div w:id="1944993517">
          <w:marLeft w:val="480"/>
          <w:marRight w:val="0"/>
          <w:marTop w:val="0"/>
          <w:marBottom w:val="0"/>
          <w:divBdr>
            <w:top w:val="none" w:sz="0" w:space="0" w:color="auto"/>
            <w:left w:val="none" w:sz="0" w:space="0" w:color="auto"/>
            <w:bottom w:val="none" w:sz="0" w:space="0" w:color="auto"/>
            <w:right w:val="none" w:sz="0" w:space="0" w:color="auto"/>
          </w:divBdr>
        </w:div>
        <w:div w:id="124201250">
          <w:marLeft w:val="480"/>
          <w:marRight w:val="0"/>
          <w:marTop w:val="0"/>
          <w:marBottom w:val="0"/>
          <w:divBdr>
            <w:top w:val="none" w:sz="0" w:space="0" w:color="auto"/>
            <w:left w:val="none" w:sz="0" w:space="0" w:color="auto"/>
            <w:bottom w:val="none" w:sz="0" w:space="0" w:color="auto"/>
            <w:right w:val="none" w:sz="0" w:space="0" w:color="auto"/>
          </w:divBdr>
        </w:div>
        <w:div w:id="1577856988">
          <w:marLeft w:val="480"/>
          <w:marRight w:val="0"/>
          <w:marTop w:val="0"/>
          <w:marBottom w:val="0"/>
          <w:divBdr>
            <w:top w:val="none" w:sz="0" w:space="0" w:color="auto"/>
            <w:left w:val="none" w:sz="0" w:space="0" w:color="auto"/>
            <w:bottom w:val="none" w:sz="0" w:space="0" w:color="auto"/>
            <w:right w:val="none" w:sz="0" w:space="0" w:color="auto"/>
          </w:divBdr>
        </w:div>
        <w:div w:id="1051073357">
          <w:marLeft w:val="480"/>
          <w:marRight w:val="0"/>
          <w:marTop w:val="0"/>
          <w:marBottom w:val="0"/>
          <w:divBdr>
            <w:top w:val="none" w:sz="0" w:space="0" w:color="auto"/>
            <w:left w:val="none" w:sz="0" w:space="0" w:color="auto"/>
            <w:bottom w:val="none" w:sz="0" w:space="0" w:color="auto"/>
            <w:right w:val="none" w:sz="0" w:space="0" w:color="auto"/>
          </w:divBdr>
        </w:div>
        <w:div w:id="1727028555">
          <w:marLeft w:val="480"/>
          <w:marRight w:val="0"/>
          <w:marTop w:val="0"/>
          <w:marBottom w:val="0"/>
          <w:divBdr>
            <w:top w:val="none" w:sz="0" w:space="0" w:color="auto"/>
            <w:left w:val="none" w:sz="0" w:space="0" w:color="auto"/>
            <w:bottom w:val="none" w:sz="0" w:space="0" w:color="auto"/>
            <w:right w:val="none" w:sz="0" w:space="0" w:color="auto"/>
          </w:divBdr>
        </w:div>
        <w:div w:id="3284060">
          <w:marLeft w:val="480"/>
          <w:marRight w:val="0"/>
          <w:marTop w:val="0"/>
          <w:marBottom w:val="0"/>
          <w:divBdr>
            <w:top w:val="none" w:sz="0" w:space="0" w:color="auto"/>
            <w:left w:val="none" w:sz="0" w:space="0" w:color="auto"/>
            <w:bottom w:val="none" w:sz="0" w:space="0" w:color="auto"/>
            <w:right w:val="none" w:sz="0" w:space="0" w:color="auto"/>
          </w:divBdr>
        </w:div>
        <w:div w:id="537930526">
          <w:marLeft w:val="480"/>
          <w:marRight w:val="0"/>
          <w:marTop w:val="0"/>
          <w:marBottom w:val="0"/>
          <w:divBdr>
            <w:top w:val="none" w:sz="0" w:space="0" w:color="auto"/>
            <w:left w:val="none" w:sz="0" w:space="0" w:color="auto"/>
            <w:bottom w:val="none" w:sz="0" w:space="0" w:color="auto"/>
            <w:right w:val="none" w:sz="0" w:space="0" w:color="auto"/>
          </w:divBdr>
        </w:div>
        <w:div w:id="441075469">
          <w:marLeft w:val="480"/>
          <w:marRight w:val="0"/>
          <w:marTop w:val="0"/>
          <w:marBottom w:val="0"/>
          <w:divBdr>
            <w:top w:val="none" w:sz="0" w:space="0" w:color="auto"/>
            <w:left w:val="none" w:sz="0" w:space="0" w:color="auto"/>
            <w:bottom w:val="none" w:sz="0" w:space="0" w:color="auto"/>
            <w:right w:val="none" w:sz="0" w:space="0" w:color="auto"/>
          </w:divBdr>
        </w:div>
        <w:div w:id="316347621">
          <w:marLeft w:val="480"/>
          <w:marRight w:val="0"/>
          <w:marTop w:val="0"/>
          <w:marBottom w:val="0"/>
          <w:divBdr>
            <w:top w:val="none" w:sz="0" w:space="0" w:color="auto"/>
            <w:left w:val="none" w:sz="0" w:space="0" w:color="auto"/>
            <w:bottom w:val="none" w:sz="0" w:space="0" w:color="auto"/>
            <w:right w:val="none" w:sz="0" w:space="0" w:color="auto"/>
          </w:divBdr>
        </w:div>
        <w:div w:id="1360664542">
          <w:marLeft w:val="480"/>
          <w:marRight w:val="0"/>
          <w:marTop w:val="0"/>
          <w:marBottom w:val="0"/>
          <w:divBdr>
            <w:top w:val="none" w:sz="0" w:space="0" w:color="auto"/>
            <w:left w:val="none" w:sz="0" w:space="0" w:color="auto"/>
            <w:bottom w:val="none" w:sz="0" w:space="0" w:color="auto"/>
            <w:right w:val="none" w:sz="0" w:space="0" w:color="auto"/>
          </w:divBdr>
        </w:div>
        <w:div w:id="499387987">
          <w:marLeft w:val="480"/>
          <w:marRight w:val="0"/>
          <w:marTop w:val="0"/>
          <w:marBottom w:val="0"/>
          <w:divBdr>
            <w:top w:val="none" w:sz="0" w:space="0" w:color="auto"/>
            <w:left w:val="none" w:sz="0" w:space="0" w:color="auto"/>
            <w:bottom w:val="none" w:sz="0" w:space="0" w:color="auto"/>
            <w:right w:val="none" w:sz="0" w:space="0" w:color="auto"/>
          </w:divBdr>
        </w:div>
        <w:div w:id="2082558841">
          <w:marLeft w:val="480"/>
          <w:marRight w:val="0"/>
          <w:marTop w:val="0"/>
          <w:marBottom w:val="0"/>
          <w:divBdr>
            <w:top w:val="none" w:sz="0" w:space="0" w:color="auto"/>
            <w:left w:val="none" w:sz="0" w:space="0" w:color="auto"/>
            <w:bottom w:val="none" w:sz="0" w:space="0" w:color="auto"/>
            <w:right w:val="none" w:sz="0" w:space="0" w:color="auto"/>
          </w:divBdr>
        </w:div>
        <w:div w:id="1441878990">
          <w:marLeft w:val="480"/>
          <w:marRight w:val="0"/>
          <w:marTop w:val="0"/>
          <w:marBottom w:val="0"/>
          <w:divBdr>
            <w:top w:val="none" w:sz="0" w:space="0" w:color="auto"/>
            <w:left w:val="none" w:sz="0" w:space="0" w:color="auto"/>
            <w:bottom w:val="none" w:sz="0" w:space="0" w:color="auto"/>
            <w:right w:val="none" w:sz="0" w:space="0" w:color="auto"/>
          </w:divBdr>
        </w:div>
        <w:div w:id="613754571">
          <w:marLeft w:val="480"/>
          <w:marRight w:val="0"/>
          <w:marTop w:val="0"/>
          <w:marBottom w:val="0"/>
          <w:divBdr>
            <w:top w:val="none" w:sz="0" w:space="0" w:color="auto"/>
            <w:left w:val="none" w:sz="0" w:space="0" w:color="auto"/>
            <w:bottom w:val="none" w:sz="0" w:space="0" w:color="auto"/>
            <w:right w:val="none" w:sz="0" w:space="0" w:color="auto"/>
          </w:divBdr>
        </w:div>
        <w:div w:id="1990094230">
          <w:marLeft w:val="480"/>
          <w:marRight w:val="0"/>
          <w:marTop w:val="0"/>
          <w:marBottom w:val="0"/>
          <w:divBdr>
            <w:top w:val="none" w:sz="0" w:space="0" w:color="auto"/>
            <w:left w:val="none" w:sz="0" w:space="0" w:color="auto"/>
            <w:bottom w:val="none" w:sz="0" w:space="0" w:color="auto"/>
            <w:right w:val="none" w:sz="0" w:space="0" w:color="auto"/>
          </w:divBdr>
        </w:div>
        <w:div w:id="813985905">
          <w:marLeft w:val="480"/>
          <w:marRight w:val="0"/>
          <w:marTop w:val="0"/>
          <w:marBottom w:val="0"/>
          <w:divBdr>
            <w:top w:val="none" w:sz="0" w:space="0" w:color="auto"/>
            <w:left w:val="none" w:sz="0" w:space="0" w:color="auto"/>
            <w:bottom w:val="none" w:sz="0" w:space="0" w:color="auto"/>
            <w:right w:val="none" w:sz="0" w:space="0" w:color="auto"/>
          </w:divBdr>
        </w:div>
        <w:div w:id="1310593561">
          <w:marLeft w:val="480"/>
          <w:marRight w:val="0"/>
          <w:marTop w:val="0"/>
          <w:marBottom w:val="0"/>
          <w:divBdr>
            <w:top w:val="none" w:sz="0" w:space="0" w:color="auto"/>
            <w:left w:val="none" w:sz="0" w:space="0" w:color="auto"/>
            <w:bottom w:val="none" w:sz="0" w:space="0" w:color="auto"/>
            <w:right w:val="none" w:sz="0" w:space="0" w:color="auto"/>
          </w:divBdr>
        </w:div>
        <w:div w:id="1900743089">
          <w:marLeft w:val="480"/>
          <w:marRight w:val="0"/>
          <w:marTop w:val="0"/>
          <w:marBottom w:val="0"/>
          <w:divBdr>
            <w:top w:val="none" w:sz="0" w:space="0" w:color="auto"/>
            <w:left w:val="none" w:sz="0" w:space="0" w:color="auto"/>
            <w:bottom w:val="none" w:sz="0" w:space="0" w:color="auto"/>
            <w:right w:val="none" w:sz="0" w:space="0" w:color="auto"/>
          </w:divBdr>
        </w:div>
        <w:div w:id="2022511028">
          <w:marLeft w:val="480"/>
          <w:marRight w:val="0"/>
          <w:marTop w:val="0"/>
          <w:marBottom w:val="0"/>
          <w:divBdr>
            <w:top w:val="none" w:sz="0" w:space="0" w:color="auto"/>
            <w:left w:val="none" w:sz="0" w:space="0" w:color="auto"/>
            <w:bottom w:val="none" w:sz="0" w:space="0" w:color="auto"/>
            <w:right w:val="none" w:sz="0" w:space="0" w:color="auto"/>
          </w:divBdr>
        </w:div>
        <w:div w:id="1204444180">
          <w:marLeft w:val="480"/>
          <w:marRight w:val="0"/>
          <w:marTop w:val="0"/>
          <w:marBottom w:val="0"/>
          <w:divBdr>
            <w:top w:val="none" w:sz="0" w:space="0" w:color="auto"/>
            <w:left w:val="none" w:sz="0" w:space="0" w:color="auto"/>
            <w:bottom w:val="none" w:sz="0" w:space="0" w:color="auto"/>
            <w:right w:val="none" w:sz="0" w:space="0" w:color="auto"/>
          </w:divBdr>
        </w:div>
        <w:div w:id="1973290246">
          <w:marLeft w:val="480"/>
          <w:marRight w:val="0"/>
          <w:marTop w:val="0"/>
          <w:marBottom w:val="0"/>
          <w:divBdr>
            <w:top w:val="none" w:sz="0" w:space="0" w:color="auto"/>
            <w:left w:val="none" w:sz="0" w:space="0" w:color="auto"/>
            <w:bottom w:val="none" w:sz="0" w:space="0" w:color="auto"/>
            <w:right w:val="none" w:sz="0" w:space="0" w:color="auto"/>
          </w:divBdr>
        </w:div>
        <w:div w:id="1785419138">
          <w:marLeft w:val="480"/>
          <w:marRight w:val="0"/>
          <w:marTop w:val="0"/>
          <w:marBottom w:val="0"/>
          <w:divBdr>
            <w:top w:val="none" w:sz="0" w:space="0" w:color="auto"/>
            <w:left w:val="none" w:sz="0" w:space="0" w:color="auto"/>
            <w:bottom w:val="none" w:sz="0" w:space="0" w:color="auto"/>
            <w:right w:val="none" w:sz="0" w:space="0" w:color="auto"/>
          </w:divBdr>
        </w:div>
        <w:div w:id="553784455">
          <w:marLeft w:val="480"/>
          <w:marRight w:val="0"/>
          <w:marTop w:val="0"/>
          <w:marBottom w:val="0"/>
          <w:divBdr>
            <w:top w:val="none" w:sz="0" w:space="0" w:color="auto"/>
            <w:left w:val="none" w:sz="0" w:space="0" w:color="auto"/>
            <w:bottom w:val="none" w:sz="0" w:space="0" w:color="auto"/>
            <w:right w:val="none" w:sz="0" w:space="0" w:color="auto"/>
          </w:divBdr>
        </w:div>
        <w:div w:id="255142270">
          <w:marLeft w:val="480"/>
          <w:marRight w:val="0"/>
          <w:marTop w:val="0"/>
          <w:marBottom w:val="0"/>
          <w:divBdr>
            <w:top w:val="none" w:sz="0" w:space="0" w:color="auto"/>
            <w:left w:val="none" w:sz="0" w:space="0" w:color="auto"/>
            <w:bottom w:val="none" w:sz="0" w:space="0" w:color="auto"/>
            <w:right w:val="none" w:sz="0" w:space="0" w:color="auto"/>
          </w:divBdr>
        </w:div>
      </w:divsChild>
    </w:div>
    <w:div w:id="1785735225">
      <w:bodyDiv w:val="1"/>
      <w:marLeft w:val="0"/>
      <w:marRight w:val="0"/>
      <w:marTop w:val="0"/>
      <w:marBottom w:val="0"/>
      <w:divBdr>
        <w:top w:val="none" w:sz="0" w:space="0" w:color="auto"/>
        <w:left w:val="none" w:sz="0" w:space="0" w:color="auto"/>
        <w:bottom w:val="none" w:sz="0" w:space="0" w:color="auto"/>
        <w:right w:val="none" w:sz="0" w:space="0" w:color="auto"/>
      </w:divBdr>
    </w:div>
    <w:div w:id="1786315747">
      <w:bodyDiv w:val="1"/>
      <w:marLeft w:val="0"/>
      <w:marRight w:val="0"/>
      <w:marTop w:val="0"/>
      <w:marBottom w:val="0"/>
      <w:divBdr>
        <w:top w:val="none" w:sz="0" w:space="0" w:color="auto"/>
        <w:left w:val="none" w:sz="0" w:space="0" w:color="auto"/>
        <w:bottom w:val="none" w:sz="0" w:space="0" w:color="auto"/>
        <w:right w:val="none" w:sz="0" w:space="0" w:color="auto"/>
      </w:divBdr>
    </w:div>
    <w:div w:id="1786339422">
      <w:bodyDiv w:val="1"/>
      <w:marLeft w:val="0"/>
      <w:marRight w:val="0"/>
      <w:marTop w:val="0"/>
      <w:marBottom w:val="0"/>
      <w:divBdr>
        <w:top w:val="none" w:sz="0" w:space="0" w:color="auto"/>
        <w:left w:val="none" w:sz="0" w:space="0" w:color="auto"/>
        <w:bottom w:val="none" w:sz="0" w:space="0" w:color="auto"/>
        <w:right w:val="none" w:sz="0" w:space="0" w:color="auto"/>
      </w:divBdr>
    </w:div>
    <w:div w:id="1786577875">
      <w:bodyDiv w:val="1"/>
      <w:marLeft w:val="0"/>
      <w:marRight w:val="0"/>
      <w:marTop w:val="0"/>
      <w:marBottom w:val="0"/>
      <w:divBdr>
        <w:top w:val="none" w:sz="0" w:space="0" w:color="auto"/>
        <w:left w:val="none" w:sz="0" w:space="0" w:color="auto"/>
        <w:bottom w:val="none" w:sz="0" w:space="0" w:color="auto"/>
        <w:right w:val="none" w:sz="0" w:space="0" w:color="auto"/>
      </w:divBdr>
    </w:div>
    <w:div w:id="1787693439">
      <w:bodyDiv w:val="1"/>
      <w:marLeft w:val="0"/>
      <w:marRight w:val="0"/>
      <w:marTop w:val="0"/>
      <w:marBottom w:val="0"/>
      <w:divBdr>
        <w:top w:val="none" w:sz="0" w:space="0" w:color="auto"/>
        <w:left w:val="none" w:sz="0" w:space="0" w:color="auto"/>
        <w:bottom w:val="none" w:sz="0" w:space="0" w:color="auto"/>
        <w:right w:val="none" w:sz="0" w:space="0" w:color="auto"/>
      </w:divBdr>
    </w:div>
    <w:div w:id="1787696373">
      <w:bodyDiv w:val="1"/>
      <w:marLeft w:val="0"/>
      <w:marRight w:val="0"/>
      <w:marTop w:val="0"/>
      <w:marBottom w:val="0"/>
      <w:divBdr>
        <w:top w:val="none" w:sz="0" w:space="0" w:color="auto"/>
        <w:left w:val="none" w:sz="0" w:space="0" w:color="auto"/>
        <w:bottom w:val="none" w:sz="0" w:space="0" w:color="auto"/>
        <w:right w:val="none" w:sz="0" w:space="0" w:color="auto"/>
      </w:divBdr>
    </w:div>
    <w:div w:id="1788159258">
      <w:bodyDiv w:val="1"/>
      <w:marLeft w:val="0"/>
      <w:marRight w:val="0"/>
      <w:marTop w:val="0"/>
      <w:marBottom w:val="0"/>
      <w:divBdr>
        <w:top w:val="none" w:sz="0" w:space="0" w:color="auto"/>
        <w:left w:val="none" w:sz="0" w:space="0" w:color="auto"/>
        <w:bottom w:val="none" w:sz="0" w:space="0" w:color="auto"/>
        <w:right w:val="none" w:sz="0" w:space="0" w:color="auto"/>
      </w:divBdr>
    </w:div>
    <w:div w:id="1788425664">
      <w:bodyDiv w:val="1"/>
      <w:marLeft w:val="0"/>
      <w:marRight w:val="0"/>
      <w:marTop w:val="0"/>
      <w:marBottom w:val="0"/>
      <w:divBdr>
        <w:top w:val="none" w:sz="0" w:space="0" w:color="auto"/>
        <w:left w:val="none" w:sz="0" w:space="0" w:color="auto"/>
        <w:bottom w:val="none" w:sz="0" w:space="0" w:color="auto"/>
        <w:right w:val="none" w:sz="0" w:space="0" w:color="auto"/>
      </w:divBdr>
    </w:div>
    <w:div w:id="1788499427">
      <w:bodyDiv w:val="1"/>
      <w:marLeft w:val="0"/>
      <w:marRight w:val="0"/>
      <w:marTop w:val="0"/>
      <w:marBottom w:val="0"/>
      <w:divBdr>
        <w:top w:val="none" w:sz="0" w:space="0" w:color="auto"/>
        <w:left w:val="none" w:sz="0" w:space="0" w:color="auto"/>
        <w:bottom w:val="none" w:sz="0" w:space="0" w:color="auto"/>
        <w:right w:val="none" w:sz="0" w:space="0" w:color="auto"/>
      </w:divBdr>
    </w:div>
    <w:div w:id="1789664516">
      <w:bodyDiv w:val="1"/>
      <w:marLeft w:val="0"/>
      <w:marRight w:val="0"/>
      <w:marTop w:val="0"/>
      <w:marBottom w:val="0"/>
      <w:divBdr>
        <w:top w:val="none" w:sz="0" w:space="0" w:color="auto"/>
        <w:left w:val="none" w:sz="0" w:space="0" w:color="auto"/>
        <w:bottom w:val="none" w:sz="0" w:space="0" w:color="auto"/>
        <w:right w:val="none" w:sz="0" w:space="0" w:color="auto"/>
      </w:divBdr>
    </w:div>
    <w:div w:id="1790010835">
      <w:bodyDiv w:val="1"/>
      <w:marLeft w:val="0"/>
      <w:marRight w:val="0"/>
      <w:marTop w:val="0"/>
      <w:marBottom w:val="0"/>
      <w:divBdr>
        <w:top w:val="none" w:sz="0" w:space="0" w:color="auto"/>
        <w:left w:val="none" w:sz="0" w:space="0" w:color="auto"/>
        <w:bottom w:val="none" w:sz="0" w:space="0" w:color="auto"/>
        <w:right w:val="none" w:sz="0" w:space="0" w:color="auto"/>
      </w:divBdr>
    </w:div>
    <w:div w:id="1790120124">
      <w:bodyDiv w:val="1"/>
      <w:marLeft w:val="0"/>
      <w:marRight w:val="0"/>
      <w:marTop w:val="0"/>
      <w:marBottom w:val="0"/>
      <w:divBdr>
        <w:top w:val="none" w:sz="0" w:space="0" w:color="auto"/>
        <w:left w:val="none" w:sz="0" w:space="0" w:color="auto"/>
        <w:bottom w:val="none" w:sz="0" w:space="0" w:color="auto"/>
        <w:right w:val="none" w:sz="0" w:space="0" w:color="auto"/>
      </w:divBdr>
    </w:div>
    <w:div w:id="1790277622">
      <w:bodyDiv w:val="1"/>
      <w:marLeft w:val="0"/>
      <w:marRight w:val="0"/>
      <w:marTop w:val="0"/>
      <w:marBottom w:val="0"/>
      <w:divBdr>
        <w:top w:val="none" w:sz="0" w:space="0" w:color="auto"/>
        <w:left w:val="none" w:sz="0" w:space="0" w:color="auto"/>
        <w:bottom w:val="none" w:sz="0" w:space="0" w:color="auto"/>
        <w:right w:val="none" w:sz="0" w:space="0" w:color="auto"/>
      </w:divBdr>
    </w:div>
    <w:div w:id="1790465163">
      <w:bodyDiv w:val="1"/>
      <w:marLeft w:val="0"/>
      <w:marRight w:val="0"/>
      <w:marTop w:val="0"/>
      <w:marBottom w:val="0"/>
      <w:divBdr>
        <w:top w:val="none" w:sz="0" w:space="0" w:color="auto"/>
        <w:left w:val="none" w:sz="0" w:space="0" w:color="auto"/>
        <w:bottom w:val="none" w:sz="0" w:space="0" w:color="auto"/>
        <w:right w:val="none" w:sz="0" w:space="0" w:color="auto"/>
      </w:divBdr>
    </w:div>
    <w:div w:id="1790783976">
      <w:bodyDiv w:val="1"/>
      <w:marLeft w:val="0"/>
      <w:marRight w:val="0"/>
      <w:marTop w:val="0"/>
      <w:marBottom w:val="0"/>
      <w:divBdr>
        <w:top w:val="none" w:sz="0" w:space="0" w:color="auto"/>
        <w:left w:val="none" w:sz="0" w:space="0" w:color="auto"/>
        <w:bottom w:val="none" w:sz="0" w:space="0" w:color="auto"/>
        <w:right w:val="none" w:sz="0" w:space="0" w:color="auto"/>
      </w:divBdr>
    </w:div>
    <w:div w:id="1791121145">
      <w:bodyDiv w:val="1"/>
      <w:marLeft w:val="0"/>
      <w:marRight w:val="0"/>
      <w:marTop w:val="0"/>
      <w:marBottom w:val="0"/>
      <w:divBdr>
        <w:top w:val="none" w:sz="0" w:space="0" w:color="auto"/>
        <w:left w:val="none" w:sz="0" w:space="0" w:color="auto"/>
        <w:bottom w:val="none" w:sz="0" w:space="0" w:color="auto"/>
        <w:right w:val="none" w:sz="0" w:space="0" w:color="auto"/>
      </w:divBdr>
    </w:div>
    <w:div w:id="1791240192">
      <w:bodyDiv w:val="1"/>
      <w:marLeft w:val="0"/>
      <w:marRight w:val="0"/>
      <w:marTop w:val="0"/>
      <w:marBottom w:val="0"/>
      <w:divBdr>
        <w:top w:val="none" w:sz="0" w:space="0" w:color="auto"/>
        <w:left w:val="none" w:sz="0" w:space="0" w:color="auto"/>
        <w:bottom w:val="none" w:sz="0" w:space="0" w:color="auto"/>
        <w:right w:val="none" w:sz="0" w:space="0" w:color="auto"/>
      </w:divBdr>
    </w:div>
    <w:div w:id="1791391454">
      <w:bodyDiv w:val="1"/>
      <w:marLeft w:val="0"/>
      <w:marRight w:val="0"/>
      <w:marTop w:val="0"/>
      <w:marBottom w:val="0"/>
      <w:divBdr>
        <w:top w:val="none" w:sz="0" w:space="0" w:color="auto"/>
        <w:left w:val="none" w:sz="0" w:space="0" w:color="auto"/>
        <w:bottom w:val="none" w:sz="0" w:space="0" w:color="auto"/>
        <w:right w:val="none" w:sz="0" w:space="0" w:color="auto"/>
      </w:divBdr>
    </w:div>
    <w:div w:id="1791584791">
      <w:bodyDiv w:val="1"/>
      <w:marLeft w:val="0"/>
      <w:marRight w:val="0"/>
      <w:marTop w:val="0"/>
      <w:marBottom w:val="0"/>
      <w:divBdr>
        <w:top w:val="none" w:sz="0" w:space="0" w:color="auto"/>
        <w:left w:val="none" w:sz="0" w:space="0" w:color="auto"/>
        <w:bottom w:val="none" w:sz="0" w:space="0" w:color="auto"/>
        <w:right w:val="none" w:sz="0" w:space="0" w:color="auto"/>
      </w:divBdr>
    </w:div>
    <w:div w:id="1791626665">
      <w:bodyDiv w:val="1"/>
      <w:marLeft w:val="0"/>
      <w:marRight w:val="0"/>
      <w:marTop w:val="0"/>
      <w:marBottom w:val="0"/>
      <w:divBdr>
        <w:top w:val="none" w:sz="0" w:space="0" w:color="auto"/>
        <w:left w:val="none" w:sz="0" w:space="0" w:color="auto"/>
        <w:bottom w:val="none" w:sz="0" w:space="0" w:color="auto"/>
        <w:right w:val="none" w:sz="0" w:space="0" w:color="auto"/>
      </w:divBdr>
    </w:div>
    <w:div w:id="1791823228">
      <w:bodyDiv w:val="1"/>
      <w:marLeft w:val="0"/>
      <w:marRight w:val="0"/>
      <w:marTop w:val="0"/>
      <w:marBottom w:val="0"/>
      <w:divBdr>
        <w:top w:val="none" w:sz="0" w:space="0" w:color="auto"/>
        <w:left w:val="none" w:sz="0" w:space="0" w:color="auto"/>
        <w:bottom w:val="none" w:sz="0" w:space="0" w:color="auto"/>
        <w:right w:val="none" w:sz="0" w:space="0" w:color="auto"/>
      </w:divBdr>
    </w:div>
    <w:div w:id="1791972937">
      <w:bodyDiv w:val="1"/>
      <w:marLeft w:val="0"/>
      <w:marRight w:val="0"/>
      <w:marTop w:val="0"/>
      <w:marBottom w:val="0"/>
      <w:divBdr>
        <w:top w:val="none" w:sz="0" w:space="0" w:color="auto"/>
        <w:left w:val="none" w:sz="0" w:space="0" w:color="auto"/>
        <w:bottom w:val="none" w:sz="0" w:space="0" w:color="auto"/>
        <w:right w:val="none" w:sz="0" w:space="0" w:color="auto"/>
      </w:divBdr>
    </w:div>
    <w:div w:id="1792356919">
      <w:bodyDiv w:val="1"/>
      <w:marLeft w:val="0"/>
      <w:marRight w:val="0"/>
      <w:marTop w:val="0"/>
      <w:marBottom w:val="0"/>
      <w:divBdr>
        <w:top w:val="none" w:sz="0" w:space="0" w:color="auto"/>
        <w:left w:val="none" w:sz="0" w:space="0" w:color="auto"/>
        <w:bottom w:val="none" w:sz="0" w:space="0" w:color="auto"/>
        <w:right w:val="none" w:sz="0" w:space="0" w:color="auto"/>
      </w:divBdr>
    </w:div>
    <w:div w:id="1792356951">
      <w:bodyDiv w:val="1"/>
      <w:marLeft w:val="0"/>
      <w:marRight w:val="0"/>
      <w:marTop w:val="0"/>
      <w:marBottom w:val="0"/>
      <w:divBdr>
        <w:top w:val="none" w:sz="0" w:space="0" w:color="auto"/>
        <w:left w:val="none" w:sz="0" w:space="0" w:color="auto"/>
        <w:bottom w:val="none" w:sz="0" w:space="0" w:color="auto"/>
        <w:right w:val="none" w:sz="0" w:space="0" w:color="auto"/>
      </w:divBdr>
      <w:divsChild>
        <w:div w:id="1567447502">
          <w:marLeft w:val="480"/>
          <w:marRight w:val="0"/>
          <w:marTop w:val="0"/>
          <w:marBottom w:val="0"/>
          <w:divBdr>
            <w:top w:val="none" w:sz="0" w:space="0" w:color="auto"/>
            <w:left w:val="none" w:sz="0" w:space="0" w:color="auto"/>
            <w:bottom w:val="none" w:sz="0" w:space="0" w:color="auto"/>
            <w:right w:val="none" w:sz="0" w:space="0" w:color="auto"/>
          </w:divBdr>
        </w:div>
        <w:div w:id="468862531">
          <w:marLeft w:val="480"/>
          <w:marRight w:val="0"/>
          <w:marTop w:val="0"/>
          <w:marBottom w:val="0"/>
          <w:divBdr>
            <w:top w:val="none" w:sz="0" w:space="0" w:color="auto"/>
            <w:left w:val="none" w:sz="0" w:space="0" w:color="auto"/>
            <w:bottom w:val="none" w:sz="0" w:space="0" w:color="auto"/>
            <w:right w:val="none" w:sz="0" w:space="0" w:color="auto"/>
          </w:divBdr>
        </w:div>
        <w:div w:id="414788533">
          <w:marLeft w:val="480"/>
          <w:marRight w:val="0"/>
          <w:marTop w:val="0"/>
          <w:marBottom w:val="0"/>
          <w:divBdr>
            <w:top w:val="none" w:sz="0" w:space="0" w:color="auto"/>
            <w:left w:val="none" w:sz="0" w:space="0" w:color="auto"/>
            <w:bottom w:val="none" w:sz="0" w:space="0" w:color="auto"/>
            <w:right w:val="none" w:sz="0" w:space="0" w:color="auto"/>
          </w:divBdr>
        </w:div>
        <w:div w:id="1268273604">
          <w:marLeft w:val="480"/>
          <w:marRight w:val="0"/>
          <w:marTop w:val="0"/>
          <w:marBottom w:val="0"/>
          <w:divBdr>
            <w:top w:val="none" w:sz="0" w:space="0" w:color="auto"/>
            <w:left w:val="none" w:sz="0" w:space="0" w:color="auto"/>
            <w:bottom w:val="none" w:sz="0" w:space="0" w:color="auto"/>
            <w:right w:val="none" w:sz="0" w:space="0" w:color="auto"/>
          </w:divBdr>
        </w:div>
        <w:div w:id="879244162">
          <w:marLeft w:val="480"/>
          <w:marRight w:val="0"/>
          <w:marTop w:val="0"/>
          <w:marBottom w:val="0"/>
          <w:divBdr>
            <w:top w:val="none" w:sz="0" w:space="0" w:color="auto"/>
            <w:left w:val="none" w:sz="0" w:space="0" w:color="auto"/>
            <w:bottom w:val="none" w:sz="0" w:space="0" w:color="auto"/>
            <w:right w:val="none" w:sz="0" w:space="0" w:color="auto"/>
          </w:divBdr>
        </w:div>
        <w:div w:id="137651833">
          <w:marLeft w:val="480"/>
          <w:marRight w:val="0"/>
          <w:marTop w:val="0"/>
          <w:marBottom w:val="0"/>
          <w:divBdr>
            <w:top w:val="none" w:sz="0" w:space="0" w:color="auto"/>
            <w:left w:val="none" w:sz="0" w:space="0" w:color="auto"/>
            <w:bottom w:val="none" w:sz="0" w:space="0" w:color="auto"/>
            <w:right w:val="none" w:sz="0" w:space="0" w:color="auto"/>
          </w:divBdr>
        </w:div>
        <w:div w:id="296574877">
          <w:marLeft w:val="480"/>
          <w:marRight w:val="0"/>
          <w:marTop w:val="0"/>
          <w:marBottom w:val="0"/>
          <w:divBdr>
            <w:top w:val="none" w:sz="0" w:space="0" w:color="auto"/>
            <w:left w:val="none" w:sz="0" w:space="0" w:color="auto"/>
            <w:bottom w:val="none" w:sz="0" w:space="0" w:color="auto"/>
            <w:right w:val="none" w:sz="0" w:space="0" w:color="auto"/>
          </w:divBdr>
        </w:div>
        <w:div w:id="913202703">
          <w:marLeft w:val="480"/>
          <w:marRight w:val="0"/>
          <w:marTop w:val="0"/>
          <w:marBottom w:val="0"/>
          <w:divBdr>
            <w:top w:val="none" w:sz="0" w:space="0" w:color="auto"/>
            <w:left w:val="none" w:sz="0" w:space="0" w:color="auto"/>
            <w:bottom w:val="none" w:sz="0" w:space="0" w:color="auto"/>
            <w:right w:val="none" w:sz="0" w:space="0" w:color="auto"/>
          </w:divBdr>
        </w:div>
        <w:div w:id="1565794498">
          <w:marLeft w:val="480"/>
          <w:marRight w:val="0"/>
          <w:marTop w:val="0"/>
          <w:marBottom w:val="0"/>
          <w:divBdr>
            <w:top w:val="none" w:sz="0" w:space="0" w:color="auto"/>
            <w:left w:val="none" w:sz="0" w:space="0" w:color="auto"/>
            <w:bottom w:val="none" w:sz="0" w:space="0" w:color="auto"/>
            <w:right w:val="none" w:sz="0" w:space="0" w:color="auto"/>
          </w:divBdr>
        </w:div>
        <w:div w:id="515386353">
          <w:marLeft w:val="480"/>
          <w:marRight w:val="0"/>
          <w:marTop w:val="0"/>
          <w:marBottom w:val="0"/>
          <w:divBdr>
            <w:top w:val="none" w:sz="0" w:space="0" w:color="auto"/>
            <w:left w:val="none" w:sz="0" w:space="0" w:color="auto"/>
            <w:bottom w:val="none" w:sz="0" w:space="0" w:color="auto"/>
            <w:right w:val="none" w:sz="0" w:space="0" w:color="auto"/>
          </w:divBdr>
        </w:div>
        <w:div w:id="1350571480">
          <w:marLeft w:val="480"/>
          <w:marRight w:val="0"/>
          <w:marTop w:val="0"/>
          <w:marBottom w:val="0"/>
          <w:divBdr>
            <w:top w:val="none" w:sz="0" w:space="0" w:color="auto"/>
            <w:left w:val="none" w:sz="0" w:space="0" w:color="auto"/>
            <w:bottom w:val="none" w:sz="0" w:space="0" w:color="auto"/>
            <w:right w:val="none" w:sz="0" w:space="0" w:color="auto"/>
          </w:divBdr>
        </w:div>
        <w:div w:id="1571423049">
          <w:marLeft w:val="480"/>
          <w:marRight w:val="0"/>
          <w:marTop w:val="0"/>
          <w:marBottom w:val="0"/>
          <w:divBdr>
            <w:top w:val="none" w:sz="0" w:space="0" w:color="auto"/>
            <w:left w:val="none" w:sz="0" w:space="0" w:color="auto"/>
            <w:bottom w:val="none" w:sz="0" w:space="0" w:color="auto"/>
            <w:right w:val="none" w:sz="0" w:space="0" w:color="auto"/>
          </w:divBdr>
        </w:div>
        <w:div w:id="288826861">
          <w:marLeft w:val="480"/>
          <w:marRight w:val="0"/>
          <w:marTop w:val="0"/>
          <w:marBottom w:val="0"/>
          <w:divBdr>
            <w:top w:val="none" w:sz="0" w:space="0" w:color="auto"/>
            <w:left w:val="none" w:sz="0" w:space="0" w:color="auto"/>
            <w:bottom w:val="none" w:sz="0" w:space="0" w:color="auto"/>
            <w:right w:val="none" w:sz="0" w:space="0" w:color="auto"/>
          </w:divBdr>
        </w:div>
        <w:div w:id="844827621">
          <w:marLeft w:val="480"/>
          <w:marRight w:val="0"/>
          <w:marTop w:val="0"/>
          <w:marBottom w:val="0"/>
          <w:divBdr>
            <w:top w:val="none" w:sz="0" w:space="0" w:color="auto"/>
            <w:left w:val="none" w:sz="0" w:space="0" w:color="auto"/>
            <w:bottom w:val="none" w:sz="0" w:space="0" w:color="auto"/>
            <w:right w:val="none" w:sz="0" w:space="0" w:color="auto"/>
          </w:divBdr>
        </w:div>
        <w:div w:id="555438651">
          <w:marLeft w:val="480"/>
          <w:marRight w:val="0"/>
          <w:marTop w:val="0"/>
          <w:marBottom w:val="0"/>
          <w:divBdr>
            <w:top w:val="none" w:sz="0" w:space="0" w:color="auto"/>
            <w:left w:val="none" w:sz="0" w:space="0" w:color="auto"/>
            <w:bottom w:val="none" w:sz="0" w:space="0" w:color="auto"/>
            <w:right w:val="none" w:sz="0" w:space="0" w:color="auto"/>
          </w:divBdr>
        </w:div>
        <w:div w:id="328018211">
          <w:marLeft w:val="480"/>
          <w:marRight w:val="0"/>
          <w:marTop w:val="0"/>
          <w:marBottom w:val="0"/>
          <w:divBdr>
            <w:top w:val="none" w:sz="0" w:space="0" w:color="auto"/>
            <w:left w:val="none" w:sz="0" w:space="0" w:color="auto"/>
            <w:bottom w:val="none" w:sz="0" w:space="0" w:color="auto"/>
            <w:right w:val="none" w:sz="0" w:space="0" w:color="auto"/>
          </w:divBdr>
        </w:div>
        <w:div w:id="291904430">
          <w:marLeft w:val="480"/>
          <w:marRight w:val="0"/>
          <w:marTop w:val="0"/>
          <w:marBottom w:val="0"/>
          <w:divBdr>
            <w:top w:val="none" w:sz="0" w:space="0" w:color="auto"/>
            <w:left w:val="none" w:sz="0" w:space="0" w:color="auto"/>
            <w:bottom w:val="none" w:sz="0" w:space="0" w:color="auto"/>
            <w:right w:val="none" w:sz="0" w:space="0" w:color="auto"/>
          </w:divBdr>
        </w:div>
        <w:div w:id="322510847">
          <w:marLeft w:val="480"/>
          <w:marRight w:val="0"/>
          <w:marTop w:val="0"/>
          <w:marBottom w:val="0"/>
          <w:divBdr>
            <w:top w:val="none" w:sz="0" w:space="0" w:color="auto"/>
            <w:left w:val="none" w:sz="0" w:space="0" w:color="auto"/>
            <w:bottom w:val="none" w:sz="0" w:space="0" w:color="auto"/>
            <w:right w:val="none" w:sz="0" w:space="0" w:color="auto"/>
          </w:divBdr>
        </w:div>
        <w:div w:id="1717583502">
          <w:marLeft w:val="480"/>
          <w:marRight w:val="0"/>
          <w:marTop w:val="0"/>
          <w:marBottom w:val="0"/>
          <w:divBdr>
            <w:top w:val="none" w:sz="0" w:space="0" w:color="auto"/>
            <w:left w:val="none" w:sz="0" w:space="0" w:color="auto"/>
            <w:bottom w:val="none" w:sz="0" w:space="0" w:color="auto"/>
            <w:right w:val="none" w:sz="0" w:space="0" w:color="auto"/>
          </w:divBdr>
        </w:div>
        <w:div w:id="785580685">
          <w:marLeft w:val="480"/>
          <w:marRight w:val="0"/>
          <w:marTop w:val="0"/>
          <w:marBottom w:val="0"/>
          <w:divBdr>
            <w:top w:val="none" w:sz="0" w:space="0" w:color="auto"/>
            <w:left w:val="none" w:sz="0" w:space="0" w:color="auto"/>
            <w:bottom w:val="none" w:sz="0" w:space="0" w:color="auto"/>
            <w:right w:val="none" w:sz="0" w:space="0" w:color="auto"/>
          </w:divBdr>
        </w:div>
        <w:div w:id="548996221">
          <w:marLeft w:val="480"/>
          <w:marRight w:val="0"/>
          <w:marTop w:val="0"/>
          <w:marBottom w:val="0"/>
          <w:divBdr>
            <w:top w:val="none" w:sz="0" w:space="0" w:color="auto"/>
            <w:left w:val="none" w:sz="0" w:space="0" w:color="auto"/>
            <w:bottom w:val="none" w:sz="0" w:space="0" w:color="auto"/>
            <w:right w:val="none" w:sz="0" w:space="0" w:color="auto"/>
          </w:divBdr>
        </w:div>
        <w:div w:id="1546061504">
          <w:marLeft w:val="480"/>
          <w:marRight w:val="0"/>
          <w:marTop w:val="0"/>
          <w:marBottom w:val="0"/>
          <w:divBdr>
            <w:top w:val="none" w:sz="0" w:space="0" w:color="auto"/>
            <w:left w:val="none" w:sz="0" w:space="0" w:color="auto"/>
            <w:bottom w:val="none" w:sz="0" w:space="0" w:color="auto"/>
            <w:right w:val="none" w:sz="0" w:space="0" w:color="auto"/>
          </w:divBdr>
        </w:div>
        <w:div w:id="2103839764">
          <w:marLeft w:val="480"/>
          <w:marRight w:val="0"/>
          <w:marTop w:val="0"/>
          <w:marBottom w:val="0"/>
          <w:divBdr>
            <w:top w:val="none" w:sz="0" w:space="0" w:color="auto"/>
            <w:left w:val="none" w:sz="0" w:space="0" w:color="auto"/>
            <w:bottom w:val="none" w:sz="0" w:space="0" w:color="auto"/>
            <w:right w:val="none" w:sz="0" w:space="0" w:color="auto"/>
          </w:divBdr>
        </w:div>
        <w:div w:id="1285886950">
          <w:marLeft w:val="480"/>
          <w:marRight w:val="0"/>
          <w:marTop w:val="0"/>
          <w:marBottom w:val="0"/>
          <w:divBdr>
            <w:top w:val="none" w:sz="0" w:space="0" w:color="auto"/>
            <w:left w:val="none" w:sz="0" w:space="0" w:color="auto"/>
            <w:bottom w:val="none" w:sz="0" w:space="0" w:color="auto"/>
            <w:right w:val="none" w:sz="0" w:space="0" w:color="auto"/>
          </w:divBdr>
        </w:div>
        <w:div w:id="1144396720">
          <w:marLeft w:val="480"/>
          <w:marRight w:val="0"/>
          <w:marTop w:val="0"/>
          <w:marBottom w:val="0"/>
          <w:divBdr>
            <w:top w:val="none" w:sz="0" w:space="0" w:color="auto"/>
            <w:left w:val="none" w:sz="0" w:space="0" w:color="auto"/>
            <w:bottom w:val="none" w:sz="0" w:space="0" w:color="auto"/>
            <w:right w:val="none" w:sz="0" w:space="0" w:color="auto"/>
          </w:divBdr>
        </w:div>
        <w:div w:id="981689796">
          <w:marLeft w:val="480"/>
          <w:marRight w:val="0"/>
          <w:marTop w:val="0"/>
          <w:marBottom w:val="0"/>
          <w:divBdr>
            <w:top w:val="none" w:sz="0" w:space="0" w:color="auto"/>
            <w:left w:val="none" w:sz="0" w:space="0" w:color="auto"/>
            <w:bottom w:val="none" w:sz="0" w:space="0" w:color="auto"/>
            <w:right w:val="none" w:sz="0" w:space="0" w:color="auto"/>
          </w:divBdr>
        </w:div>
        <w:div w:id="1841384916">
          <w:marLeft w:val="480"/>
          <w:marRight w:val="0"/>
          <w:marTop w:val="0"/>
          <w:marBottom w:val="0"/>
          <w:divBdr>
            <w:top w:val="none" w:sz="0" w:space="0" w:color="auto"/>
            <w:left w:val="none" w:sz="0" w:space="0" w:color="auto"/>
            <w:bottom w:val="none" w:sz="0" w:space="0" w:color="auto"/>
            <w:right w:val="none" w:sz="0" w:space="0" w:color="auto"/>
          </w:divBdr>
        </w:div>
      </w:divsChild>
    </w:div>
    <w:div w:id="1793203892">
      <w:bodyDiv w:val="1"/>
      <w:marLeft w:val="0"/>
      <w:marRight w:val="0"/>
      <w:marTop w:val="0"/>
      <w:marBottom w:val="0"/>
      <w:divBdr>
        <w:top w:val="none" w:sz="0" w:space="0" w:color="auto"/>
        <w:left w:val="none" w:sz="0" w:space="0" w:color="auto"/>
        <w:bottom w:val="none" w:sz="0" w:space="0" w:color="auto"/>
        <w:right w:val="none" w:sz="0" w:space="0" w:color="auto"/>
      </w:divBdr>
    </w:div>
    <w:div w:id="1793592542">
      <w:bodyDiv w:val="1"/>
      <w:marLeft w:val="0"/>
      <w:marRight w:val="0"/>
      <w:marTop w:val="0"/>
      <w:marBottom w:val="0"/>
      <w:divBdr>
        <w:top w:val="none" w:sz="0" w:space="0" w:color="auto"/>
        <w:left w:val="none" w:sz="0" w:space="0" w:color="auto"/>
        <w:bottom w:val="none" w:sz="0" w:space="0" w:color="auto"/>
        <w:right w:val="none" w:sz="0" w:space="0" w:color="auto"/>
      </w:divBdr>
    </w:div>
    <w:div w:id="1793667958">
      <w:bodyDiv w:val="1"/>
      <w:marLeft w:val="0"/>
      <w:marRight w:val="0"/>
      <w:marTop w:val="0"/>
      <w:marBottom w:val="0"/>
      <w:divBdr>
        <w:top w:val="none" w:sz="0" w:space="0" w:color="auto"/>
        <w:left w:val="none" w:sz="0" w:space="0" w:color="auto"/>
        <w:bottom w:val="none" w:sz="0" w:space="0" w:color="auto"/>
        <w:right w:val="none" w:sz="0" w:space="0" w:color="auto"/>
      </w:divBdr>
    </w:div>
    <w:div w:id="1794250911">
      <w:bodyDiv w:val="1"/>
      <w:marLeft w:val="0"/>
      <w:marRight w:val="0"/>
      <w:marTop w:val="0"/>
      <w:marBottom w:val="0"/>
      <w:divBdr>
        <w:top w:val="none" w:sz="0" w:space="0" w:color="auto"/>
        <w:left w:val="none" w:sz="0" w:space="0" w:color="auto"/>
        <w:bottom w:val="none" w:sz="0" w:space="0" w:color="auto"/>
        <w:right w:val="none" w:sz="0" w:space="0" w:color="auto"/>
      </w:divBdr>
    </w:div>
    <w:div w:id="1795563145">
      <w:bodyDiv w:val="1"/>
      <w:marLeft w:val="0"/>
      <w:marRight w:val="0"/>
      <w:marTop w:val="0"/>
      <w:marBottom w:val="0"/>
      <w:divBdr>
        <w:top w:val="none" w:sz="0" w:space="0" w:color="auto"/>
        <w:left w:val="none" w:sz="0" w:space="0" w:color="auto"/>
        <w:bottom w:val="none" w:sz="0" w:space="0" w:color="auto"/>
        <w:right w:val="none" w:sz="0" w:space="0" w:color="auto"/>
      </w:divBdr>
    </w:div>
    <w:div w:id="1795783076">
      <w:bodyDiv w:val="1"/>
      <w:marLeft w:val="0"/>
      <w:marRight w:val="0"/>
      <w:marTop w:val="0"/>
      <w:marBottom w:val="0"/>
      <w:divBdr>
        <w:top w:val="none" w:sz="0" w:space="0" w:color="auto"/>
        <w:left w:val="none" w:sz="0" w:space="0" w:color="auto"/>
        <w:bottom w:val="none" w:sz="0" w:space="0" w:color="auto"/>
        <w:right w:val="none" w:sz="0" w:space="0" w:color="auto"/>
      </w:divBdr>
    </w:div>
    <w:div w:id="1795833219">
      <w:bodyDiv w:val="1"/>
      <w:marLeft w:val="0"/>
      <w:marRight w:val="0"/>
      <w:marTop w:val="0"/>
      <w:marBottom w:val="0"/>
      <w:divBdr>
        <w:top w:val="none" w:sz="0" w:space="0" w:color="auto"/>
        <w:left w:val="none" w:sz="0" w:space="0" w:color="auto"/>
        <w:bottom w:val="none" w:sz="0" w:space="0" w:color="auto"/>
        <w:right w:val="none" w:sz="0" w:space="0" w:color="auto"/>
      </w:divBdr>
    </w:div>
    <w:div w:id="1796753218">
      <w:bodyDiv w:val="1"/>
      <w:marLeft w:val="0"/>
      <w:marRight w:val="0"/>
      <w:marTop w:val="0"/>
      <w:marBottom w:val="0"/>
      <w:divBdr>
        <w:top w:val="none" w:sz="0" w:space="0" w:color="auto"/>
        <w:left w:val="none" w:sz="0" w:space="0" w:color="auto"/>
        <w:bottom w:val="none" w:sz="0" w:space="0" w:color="auto"/>
        <w:right w:val="none" w:sz="0" w:space="0" w:color="auto"/>
      </w:divBdr>
    </w:div>
    <w:div w:id="1796898733">
      <w:bodyDiv w:val="1"/>
      <w:marLeft w:val="0"/>
      <w:marRight w:val="0"/>
      <w:marTop w:val="0"/>
      <w:marBottom w:val="0"/>
      <w:divBdr>
        <w:top w:val="none" w:sz="0" w:space="0" w:color="auto"/>
        <w:left w:val="none" w:sz="0" w:space="0" w:color="auto"/>
        <w:bottom w:val="none" w:sz="0" w:space="0" w:color="auto"/>
        <w:right w:val="none" w:sz="0" w:space="0" w:color="auto"/>
      </w:divBdr>
    </w:div>
    <w:div w:id="1797678852">
      <w:bodyDiv w:val="1"/>
      <w:marLeft w:val="0"/>
      <w:marRight w:val="0"/>
      <w:marTop w:val="0"/>
      <w:marBottom w:val="0"/>
      <w:divBdr>
        <w:top w:val="none" w:sz="0" w:space="0" w:color="auto"/>
        <w:left w:val="none" w:sz="0" w:space="0" w:color="auto"/>
        <w:bottom w:val="none" w:sz="0" w:space="0" w:color="auto"/>
        <w:right w:val="none" w:sz="0" w:space="0" w:color="auto"/>
      </w:divBdr>
    </w:div>
    <w:div w:id="1797793056">
      <w:bodyDiv w:val="1"/>
      <w:marLeft w:val="0"/>
      <w:marRight w:val="0"/>
      <w:marTop w:val="0"/>
      <w:marBottom w:val="0"/>
      <w:divBdr>
        <w:top w:val="none" w:sz="0" w:space="0" w:color="auto"/>
        <w:left w:val="none" w:sz="0" w:space="0" w:color="auto"/>
        <w:bottom w:val="none" w:sz="0" w:space="0" w:color="auto"/>
        <w:right w:val="none" w:sz="0" w:space="0" w:color="auto"/>
      </w:divBdr>
    </w:div>
    <w:div w:id="1797940951">
      <w:bodyDiv w:val="1"/>
      <w:marLeft w:val="0"/>
      <w:marRight w:val="0"/>
      <w:marTop w:val="0"/>
      <w:marBottom w:val="0"/>
      <w:divBdr>
        <w:top w:val="none" w:sz="0" w:space="0" w:color="auto"/>
        <w:left w:val="none" w:sz="0" w:space="0" w:color="auto"/>
        <w:bottom w:val="none" w:sz="0" w:space="0" w:color="auto"/>
        <w:right w:val="none" w:sz="0" w:space="0" w:color="auto"/>
      </w:divBdr>
    </w:div>
    <w:div w:id="1797992522">
      <w:bodyDiv w:val="1"/>
      <w:marLeft w:val="0"/>
      <w:marRight w:val="0"/>
      <w:marTop w:val="0"/>
      <w:marBottom w:val="0"/>
      <w:divBdr>
        <w:top w:val="none" w:sz="0" w:space="0" w:color="auto"/>
        <w:left w:val="none" w:sz="0" w:space="0" w:color="auto"/>
        <w:bottom w:val="none" w:sz="0" w:space="0" w:color="auto"/>
        <w:right w:val="none" w:sz="0" w:space="0" w:color="auto"/>
      </w:divBdr>
    </w:div>
    <w:div w:id="1798524871">
      <w:bodyDiv w:val="1"/>
      <w:marLeft w:val="0"/>
      <w:marRight w:val="0"/>
      <w:marTop w:val="0"/>
      <w:marBottom w:val="0"/>
      <w:divBdr>
        <w:top w:val="none" w:sz="0" w:space="0" w:color="auto"/>
        <w:left w:val="none" w:sz="0" w:space="0" w:color="auto"/>
        <w:bottom w:val="none" w:sz="0" w:space="0" w:color="auto"/>
        <w:right w:val="none" w:sz="0" w:space="0" w:color="auto"/>
      </w:divBdr>
    </w:div>
    <w:div w:id="1798643338">
      <w:bodyDiv w:val="1"/>
      <w:marLeft w:val="0"/>
      <w:marRight w:val="0"/>
      <w:marTop w:val="0"/>
      <w:marBottom w:val="0"/>
      <w:divBdr>
        <w:top w:val="none" w:sz="0" w:space="0" w:color="auto"/>
        <w:left w:val="none" w:sz="0" w:space="0" w:color="auto"/>
        <w:bottom w:val="none" w:sz="0" w:space="0" w:color="auto"/>
        <w:right w:val="none" w:sz="0" w:space="0" w:color="auto"/>
      </w:divBdr>
    </w:div>
    <w:div w:id="1798913751">
      <w:bodyDiv w:val="1"/>
      <w:marLeft w:val="0"/>
      <w:marRight w:val="0"/>
      <w:marTop w:val="0"/>
      <w:marBottom w:val="0"/>
      <w:divBdr>
        <w:top w:val="none" w:sz="0" w:space="0" w:color="auto"/>
        <w:left w:val="none" w:sz="0" w:space="0" w:color="auto"/>
        <w:bottom w:val="none" w:sz="0" w:space="0" w:color="auto"/>
        <w:right w:val="none" w:sz="0" w:space="0" w:color="auto"/>
      </w:divBdr>
    </w:div>
    <w:div w:id="1799453400">
      <w:bodyDiv w:val="1"/>
      <w:marLeft w:val="0"/>
      <w:marRight w:val="0"/>
      <w:marTop w:val="0"/>
      <w:marBottom w:val="0"/>
      <w:divBdr>
        <w:top w:val="none" w:sz="0" w:space="0" w:color="auto"/>
        <w:left w:val="none" w:sz="0" w:space="0" w:color="auto"/>
        <w:bottom w:val="none" w:sz="0" w:space="0" w:color="auto"/>
        <w:right w:val="none" w:sz="0" w:space="0" w:color="auto"/>
      </w:divBdr>
    </w:div>
    <w:div w:id="1799490512">
      <w:bodyDiv w:val="1"/>
      <w:marLeft w:val="0"/>
      <w:marRight w:val="0"/>
      <w:marTop w:val="0"/>
      <w:marBottom w:val="0"/>
      <w:divBdr>
        <w:top w:val="none" w:sz="0" w:space="0" w:color="auto"/>
        <w:left w:val="none" w:sz="0" w:space="0" w:color="auto"/>
        <w:bottom w:val="none" w:sz="0" w:space="0" w:color="auto"/>
        <w:right w:val="none" w:sz="0" w:space="0" w:color="auto"/>
      </w:divBdr>
    </w:div>
    <w:div w:id="1800102637">
      <w:bodyDiv w:val="1"/>
      <w:marLeft w:val="0"/>
      <w:marRight w:val="0"/>
      <w:marTop w:val="0"/>
      <w:marBottom w:val="0"/>
      <w:divBdr>
        <w:top w:val="none" w:sz="0" w:space="0" w:color="auto"/>
        <w:left w:val="none" w:sz="0" w:space="0" w:color="auto"/>
        <w:bottom w:val="none" w:sz="0" w:space="0" w:color="auto"/>
        <w:right w:val="none" w:sz="0" w:space="0" w:color="auto"/>
      </w:divBdr>
    </w:div>
    <w:div w:id="1800106448">
      <w:bodyDiv w:val="1"/>
      <w:marLeft w:val="0"/>
      <w:marRight w:val="0"/>
      <w:marTop w:val="0"/>
      <w:marBottom w:val="0"/>
      <w:divBdr>
        <w:top w:val="none" w:sz="0" w:space="0" w:color="auto"/>
        <w:left w:val="none" w:sz="0" w:space="0" w:color="auto"/>
        <w:bottom w:val="none" w:sz="0" w:space="0" w:color="auto"/>
        <w:right w:val="none" w:sz="0" w:space="0" w:color="auto"/>
      </w:divBdr>
    </w:div>
    <w:div w:id="1800954573">
      <w:bodyDiv w:val="1"/>
      <w:marLeft w:val="0"/>
      <w:marRight w:val="0"/>
      <w:marTop w:val="0"/>
      <w:marBottom w:val="0"/>
      <w:divBdr>
        <w:top w:val="none" w:sz="0" w:space="0" w:color="auto"/>
        <w:left w:val="none" w:sz="0" w:space="0" w:color="auto"/>
        <w:bottom w:val="none" w:sz="0" w:space="0" w:color="auto"/>
        <w:right w:val="none" w:sz="0" w:space="0" w:color="auto"/>
      </w:divBdr>
    </w:div>
    <w:div w:id="1800998504">
      <w:bodyDiv w:val="1"/>
      <w:marLeft w:val="0"/>
      <w:marRight w:val="0"/>
      <w:marTop w:val="0"/>
      <w:marBottom w:val="0"/>
      <w:divBdr>
        <w:top w:val="none" w:sz="0" w:space="0" w:color="auto"/>
        <w:left w:val="none" w:sz="0" w:space="0" w:color="auto"/>
        <w:bottom w:val="none" w:sz="0" w:space="0" w:color="auto"/>
        <w:right w:val="none" w:sz="0" w:space="0" w:color="auto"/>
      </w:divBdr>
    </w:div>
    <w:div w:id="1801147122">
      <w:bodyDiv w:val="1"/>
      <w:marLeft w:val="0"/>
      <w:marRight w:val="0"/>
      <w:marTop w:val="0"/>
      <w:marBottom w:val="0"/>
      <w:divBdr>
        <w:top w:val="none" w:sz="0" w:space="0" w:color="auto"/>
        <w:left w:val="none" w:sz="0" w:space="0" w:color="auto"/>
        <w:bottom w:val="none" w:sz="0" w:space="0" w:color="auto"/>
        <w:right w:val="none" w:sz="0" w:space="0" w:color="auto"/>
      </w:divBdr>
    </w:div>
    <w:div w:id="1802334970">
      <w:bodyDiv w:val="1"/>
      <w:marLeft w:val="0"/>
      <w:marRight w:val="0"/>
      <w:marTop w:val="0"/>
      <w:marBottom w:val="0"/>
      <w:divBdr>
        <w:top w:val="none" w:sz="0" w:space="0" w:color="auto"/>
        <w:left w:val="none" w:sz="0" w:space="0" w:color="auto"/>
        <w:bottom w:val="none" w:sz="0" w:space="0" w:color="auto"/>
        <w:right w:val="none" w:sz="0" w:space="0" w:color="auto"/>
      </w:divBdr>
    </w:div>
    <w:div w:id="1802577646">
      <w:bodyDiv w:val="1"/>
      <w:marLeft w:val="0"/>
      <w:marRight w:val="0"/>
      <w:marTop w:val="0"/>
      <w:marBottom w:val="0"/>
      <w:divBdr>
        <w:top w:val="none" w:sz="0" w:space="0" w:color="auto"/>
        <w:left w:val="none" w:sz="0" w:space="0" w:color="auto"/>
        <w:bottom w:val="none" w:sz="0" w:space="0" w:color="auto"/>
        <w:right w:val="none" w:sz="0" w:space="0" w:color="auto"/>
      </w:divBdr>
    </w:div>
    <w:div w:id="1803040411">
      <w:bodyDiv w:val="1"/>
      <w:marLeft w:val="0"/>
      <w:marRight w:val="0"/>
      <w:marTop w:val="0"/>
      <w:marBottom w:val="0"/>
      <w:divBdr>
        <w:top w:val="none" w:sz="0" w:space="0" w:color="auto"/>
        <w:left w:val="none" w:sz="0" w:space="0" w:color="auto"/>
        <w:bottom w:val="none" w:sz="0" w:space="0" w:color="auto"/>
        <w:right w:val="none" w:sz="0" w:space="0" w:color="auto"/>
      </w:divBdr>
    </w:div>
    <w:div w:id="1803378243">
      <w:bodyDiv w:val="1"/>
      <w:marLeft w:val="0"/>
      <w:marRight w:val="0"/>
      <w:marTop w:val="0"/>
      <w:marBottom w:val="0"/>
      <w:divBdr>
        <w:top w:val="none" w:sz="0" w:space="0" w:color="auto"/>
        <w:left w:val="none" w:sz="0" w:space="0" w:color="auto"/>
        <w:bottom w:val="none" w:sz="0" w:space="0" w:color="auto"/>
        <w:right w:val="none" w:sz="0" w:space="0" w:color="auto"/>
      </w:divBdr>
    </w:div>
    <w:div w:id="1803577445">
      <w:bodyDiv w:val="1"/>
      <w:marLeft w:val="0"/>
      <w:marRight w:val="0"/>
      <w:marTop w:val="0"/>
      <w:marBottom w:val="0"/>
      <w:divBdr>
        <w:top w:val="none" w:sz="0" w:space="0" w:color="auto"/>
        <w:left w:val="none" w:sz="0" w:space="0" w:color="auto"/>
        <w:bottom w:val="none" w:sz="0" w:space="0" w:color="auto"/>
        <w:right w:val="none" w:sz="0" w:space="0" w:color="auto"/>
      </w:divBdr>
    </w:div>
    <w:div w:id="1804234038">
      <w:bodyDiv w:val="1"/>
      <w:marLeft w:val="0"/>
      <w:marRight w:val="0"/>
      <w:marTop w:val="0"/>
      <w:marBottom w:val="0"/>
      <w:divBdr>
        <w:top w:val="none" w:sz="0" w:space="0" w:color="auto"/>
        <w:left w:val="none" w:sz="0" w:space="0" w:color="auto"/>
        <w:bottom w:val="none" w:sz="0" w:space="0" w:color="auto"/>
        <w:right w:val="none" w:sz="0" w:space="0" w:color="auto"/>
      </w:divBdr>
    </w:div>
    <w:div w:id="1804538643">
      <w:bodyDiv w:val="1"/>
      <w:marLeft w:val="0"/>
      <w:marRight w:val="0"/>
      <w:marTop w:val="0"/>
      <w:marBottom w:val="0"/>
      <w:divBdr>
        <w:top w:val="none" w:sz="0" w:space="0" w:color="auto"/>
        <w:left w:val="none" w:sz="0" w:space="0" w:color="auto"/>
        <w:bottom w:val="none" w:sz="0" w:space="0" w:color="auto"/>
        <w:right w:val="none" w:sz="0" w:space="0" w:color="auto"/>
      </w:divBdr>
    </w:div>
    <w:div w:id="1804887746">
      <w:bodyDiv w:val="1"/>
      <w:marLeft w:val="0"/>
      <w:marRight w:val="0"/>
      <w:marTop w:val="0"/>
      <w:marBottom w:val="0"/>
      <w:divBdr>
        <w:top w:val="none" w:sz="0" w:space="0" w:color="auto"/>
        <w:left w:val="none" w:sz="0" w:space="0" w:color="auto"/>
        <w:bottom w:val="none" w:sz="0" w:space="0" w:color="auto"/>
        <w:right w:val="none" w:sz="0" w:space="0" w:color="auto"/>
      </w:divBdr>
    </w:div>
    <w:div w:id="1804931582">
      <w:bodyDiv w:val="1"/>
      <w:marLeft w:val="0"/>
      <w:marRight w:val="0"/>
      <w:marTop w:val="0"/>
      <w:marBottom w:val="0"/>
      <w:divBdr>
        <w:top w:val="none" w:sz="0" w:space="0" w:color="auto"/>
        <w:left w:val="none" w:sz="0" w:space="0" w:color="auto"/>
        <w:bottom w:val="none" w:sz="0" w:space="0" w:color="auto"/>
        <w:right w:val="none" w:sz="0" w:space="0" w:color="auto"/>
      </w:divBdr>
    </w:div>
    <w:div w:id="1805079503">
      <w:bodyDiv w:val="1"/>
      <w:marLeft w:val="0"/>
      <w:marRight w:val="0"/>
      <w:marTop w:val="0"/>
      <w:marBottom w:val="0"/>
      <w:divBdr>
        <w:top w:val="none" w:sz="0" w:space="0" w:color="auto"/>
        <w:left w:val="none" w:sz="0" w:space="0" w:color="auto"/>
        <w:bottom w:val="none" w:sz="0" w:space="0" w:color="auto"/>
        <w:right w:val="none" w:sz="0" w:space="0" w:color="auto"/>
      </w:divBdr>
    </w:div>
    <w:div w:id="1805193039">
      <w:bodyDiv w:val="1"/>
      <w:marLeft w:val="0"/>
      <w:marRight w:val="0"/>
      <w:marTop w:val="0"/>
      <w:marBottom w:val="0"/>
      <w:divBdr>
        <w:top w:val="none" w:sz="0" w:space="0" w:color="auto"/>
        <w:left w:val="none" w:sz="0" w:space="0" w:color="auto"/>
        <w:bottom w:val="none" w:sz="0" w:space="0" w:color="auto"/>
        <w:right w:val="none" w:sz="0" w:space="0" w:color="auto"/>
      </w:divBdr>
    </w:div>
    <w:div w:id="1805392907">
      <w:bodyDiv w:val="1"/>
      <w:marLeft w:val="0"/>
      <w:marRight w:val="0"/>
      <w:marTop w:val="0"/>
      <w:marBottom w:val="0"/>
      <w:divBdr>
        <w:top w:val="none" w:sz="0" w:space="0" w:color="auto"/>
        <w:left w:val="none" w:sz="0" w:space="0" w:color="auto"/>
        <w:bottom w:val="none" w:sz="0" w:space="0" w:color="auto"/>
        <w:right w:val="none" w:sz="0" w:space="0" w:color="auto"/>
      </w:divBdr>
    </w:div>
    <w:div w:id="1805465222">
      <w:bodyDiv w:val="1"/>
      <w:marLeft w:val="0"/>
      <w:marRight w:val="0"/>
      <w:marTop w:val="0"/>
      <w:marBottom w:val="0"/>
      <w:divBdr>
        <w:top w:val="none" w:sz="0" w:space="0" w:color="auto"/>
        <w:left w:val="none" w:sz="0" w:space="0" w:color="auto"/>
        <w:bottom w:val="none" w:sz="0" w:space="0" w:color="auto"/>
        <w:right w:val="none" w:sz="0" w:space="0" w:color="auto"/>
      </w:divBdr>
    </w:div>
    <w:div w:id="1805611495">
      <w:bodyDiv w:val="1"/>
      <w:marLeft w:val="0"/>
      <w:marRight w:val="0"/>
      <w:marTop w:val="0"/>
      <w:marBottom w:val="0"/>
      <w:divBdr>
        <w:top w:val="none" w:sz="0" w:space="0" w:color="auto"/>
        <w:left w:val="none" w:sz="0" w:space="0" w:color="auto"/>
        <w:bottom w:val="none" w:sz="0" w:space="0" w:color="auto"/>
        <w:right w:val="none" w:sz="0" w:space="0" w:color="auto"/>
      </w:divBdr>
    </w:div>
    <w:div w:id="1806435422">
      <w:bodyDiv w:val="1"/>
      <w:marLeft w:val="0"/>
      <w:marRight w:val="0"/>
      <w:marTop w:val="0"/>
      <w:marBottom w:val="0"/>
      <w:divBdr>
        <w:top w:val="none" w:sz="0" w:space="0" w:color="auto"/>
        <w:left w:val="none" w:sz="0" w:space="0" w:color="auto"/>
        <w:bottom w:val="none" w:sz="0" w:space="0" w:color="auto"/>
        <w:right w:val="none" w:sz="0" w:space="0" w:color="auto"/>
      </w:divBdr>
    </w:div>
    <w:div w:id="1806698716">
      <w:bodyDiv w:val="1"/>
      <w:marLeft w:val="0"/>
      <w:marRight w:val="0"/>
      <w:marTop w:val="0"/>
      <w:marBottom w:val="0"/>
      <w:divBdr>
        <w:top w:val="none" w:sz="0" w:space="0" w:color="auto"/>
        <w:left w:val="none" w:sz="0" w:space="0" w:color="auto"/>
        <w:bottom w:val="none" w:sz="0" w:space="0" w:color="auto"/>
        <w:right w:val="none" w:sz="0" w:space="0" w:color="auto"/>
      </w:divBdr>
    </w:div>
    <w:div w:id="1806923065">
      <w:bodyDiv w:val="1"/>
      <w:marLeft w:val="0"/>
      <w:marRight w:val="0"/>
      <w:marTop w:val="0"/>
      <w:marBottom w:val="0"/>
      <w:divBdr>
        <w:top w:val="none" w:sz="0" w:space="0" w:color="auto"/>
        <w:left w:val="none" w:sz="0" w:space="0" w:color="auto"/>
        <w:bottom w:val="none" w:sz="0" w:space="0" w:color="auto"/>
        <w:right w:val="none" w:sz="0" w:space="0" w:color="auto"/>
      </w:divBdr>
    </w:div>
    <w:div w:id="1807503461">
      <w:bodyDiv w:val="1"/>
      <w:marLeft w:val="0"/>
      <w:marRight w:val="0"/>
      <w:marTop w:val="0"/>
      <w:marBottom w:val="0"/>
      <w:divBdr>
        <w:top w:val="none" w:sz="0" w:space="0" w:color="auto"/>
        <w:left w:val="none" w:sz="0" w:space="0" w:color="auto"/>
        <w:bottom w:val="none" w:sz="0" w:space="0" w:color="auto"/>
        <w:right w:val="none" w:sz="0" w:space="0" w:color="auto"/>
      </w:divBdr>
    </w:div>
    <w:div w:id="1807777358">
      <w:bodyDiv w:val="1"/>
      <w:marLeft w:val="0"/>
      <w:marRight w:val="0"/>
      <w:marTop w:val="0"/>
      <w:marBottom w:val="0"/>
      <w:divBdr>
        <w:top w:val="none" w:sz="0" w:space="0" w:color="auto"/>
        <w:left w:val="none" w:sz="0" w:space="0" w:color="auto"/>
        <w:bottom w:val="none" w:sz="0" w:space="0" w:color="auto"/>
        <w:right w:val="none" w:sz="0" w:space="0" w:color="auto"/>
      </w:divBdr>
    </w:div>
    <w:div w:id="1807814478">
      <w:bodyDiv w:val="1"/>
      <w:marLeft w:val="0"/>
      <w:marRight w:val="0"/>
      <w:marTop w:val="0"/>
      <w:marBottom w:val="0"/>
      <w:divBdr>
        <w:top w:val="none" w:sz="0" w:space="0" w:color="auto"/>
        <w:left w:val="none" w:sz="0" w:space="0" w:color="auto"/>
        <w:bottom w:val="none" w:sz="0" w:space="0" w:color="auto"/>
        <w:right w:val="none" w:sz="0" w:space="0" w:color="auto"/>
      </w:divBdr>
    </w:div>
    <w:div w:id="1807820052">
      <w:bodyDiv w:val="1"/>
      <w:marLeft w:val="0"/>
      <w:marRight w:val="0"/>
      <w:marTop w:val="0"/>
      <w:marBottom w:val="0"/>
      <w:divBdr>
        <w:top w:val="none" w:sz="0" w:space="0" w:color="auto"/>
        <w:left w:val="none" w:sz="0" w:space="0" w:color="auto"/>
        <w:bottom w:val="none" w:sz="0" w:space="0" w:color="auto"/>
        <w:right w:val="none" w:sz="0" w:space="0" w:color="auto"/>
      </w:divBdr>
    </w:div>
    <w:div w:id="1807964645">
      <w:bodyDiv w:val="1"/>
      <w:marLeft w:val="0"/>
      <w:marRight w:val="0"/>
      <w:marTop w:val="0"/>
      <w:marBottom w:val="0"/>
      <w:divBdr>
        <w:top w:val="none" w:sz="0" w:space="0" w:color="auto"/>
        <w:left w:val="none" w:sz="0" w:space="0" w:color="auto"/>
        <w:bottom w:val="none" w:sz="0" w:space="0" w:color="auto"/>
        <w:right w:val="none" w:sz="0" w:space="0" w:color="auto"/>
      </w:divBdr>
    </w:div>
    <w:div w:id="1808279737">
      <w:bodyDiv w:val="1"/>
      <w:marLeft w:val="0"/>
      <w:marRight w:val="0"/>
      <w:marTop w:val="0"/>
      <w:marBottom w:val="0"/>
      <w:divBdr>
        <w:top w:val="none" w:sz="0" w:space="0" w:color="auto"/>
        <w:left w:val="none" w:sz="0" w:space="0" w:color="auto"/>
        <w:bottom w:val="none" w:sz="0" w:space="0" w:color="auto"/>
        <w:right w:val="none" w:sz="0" w:space="0" w:color="auto"/>
      </w:divBdr>
    </w:div>
    <w:div w:id="1808354612">
      <w:bodyDiv w:val="1"/>
      <w:marLeft w:val="0"/>
      <w:marRight w:val="0"/>
      <w:marTop w:val="0"/>
      <w:marBottom w:val="0"/>
      <w:divBdr>
        <w:top w:val="none" w:sz="0" w:space="0" w:color="auto"/>
        <w:left w:val="none" w:sz="0" w:space="0" w:color="auto"/>
        <w:bottom w:val="none" w:sz="0" w:space="0" w:color="auto"/>
        <w:right w:val="none" w:sz="0" w:space="0" w:color="auto"/>
      </w:divBdr>
    </w:div>
    <w:div w:id="1808401303">
      <w:bodyDiv w:val="1"/>
      <w:marLeft w:val="0"/>
      <w:marRight w:val="0"/>
      <w:marTop w:val="0"/>
      <w:marBottom w:val="0"/>
      <w:divBdr>
        <w:top w:val="none" w:sz="0" w:space="0" w:color="auto"/>
        <w:left w:val="none" w:sz="0" w:space="0" w:color="auto"/>
        <w:bottom w:val="none" w:sz="0" w:space="0" w:color="auto"/>
        <w:right w:val="none" w:sz="0" w:space="0" w:color="auto"/>
      </w:divBdr>
    </w:div>
    <w:div w:id="1808623450">
      <w:bodyDiv w:val="1"/>
      <w:marLeft w:val="0"/>
      <w:marRight w:val="0"/>
      <w:marTop w:val="0"/>
      <w:marBottom w:val="0"/>
      <w:divBdr>
        <w:top w:val="none" w:sz="0" w:space="0" w:color="auto"/>
        <w:left w:val="none" w:sz="0" w:space="0" w:color="auto"/>
        <w:bottom w:val="none" w:sz="0" w:space="0" w:color="auto"/>
        <w:right w:val="none" w:sz="0" w:space="0" w:color="auto"/>
      </w:divBdr>
    </w:div>
    <w:div w:id="1808664144">
      <w:bodyDiv w:val="1"/>
      <w:marLeft w:val="0"/>
      <w:marRight w:val="0"/>
      <w:marTop w:val="0"/>
      <w:marBottom w:val="0"/>
      <w:divBdr>
        <w:top w:val="none" w:sz="0" w:space="0" w:color="auto"/>
        <w:left w:val="none" w:sz="0" w:space="0" w:color="auto"/>
        <w:bottom w:val="none" w:sz="0" w:space="0" w:color="auto"/>
        <w:right w:val="none" w:sz="0" w:space="0" w:color="auto"/>
      </w:divBdr>
    </w:div>
    <w:div w:id="1809011751">
      <w:bodyDiv w:val="1"/>
      <w:marLeft w:val="0"/>
      <w:marRight w:val="0"/>
      <w:marTop w:val="0"/>
      <w:marBottom w:val="0"/>
      <w:divBdr>
        <w:top w:val="none" w:sz="0" w:space="0" w:color="auto"/>
        <w:left w:val="none" w:sz="0" w:space="0" w:color="auto"/>
        <w:bottom w:val="none" w:sz="0" w:space="0" w:color="auto"/>
        <w:right w:val="none" w:sz="0" w:space="0" w:color="auto"/>
      </w:divBdr>
    </w:div>
    <w:div w:id="1809124436">
      <w:bodyDiv w:val="1"/>
      <w:marLeft w:val="0"/>
      <w:marRight w:val="0"/>
      <w:marTop w:val="0"/>
      <w:marBottom w:val="0"/>
      <w:divBdr>
        <w:top w:val="none" w:sz="0" w:space="0" w:color="auto"/>
        <w:left w:val="none" w:sz="0" w:space="0" w:color="auto"/>
        <w:bottom w:val="none" w:sz="0" w:space="0" w:color="auto"/>
        <w:right w:val="none" w:sz="0" w:space="0" w:color="auto"/>
      </w:divBdr>
    </w:div>
    <w:div w:id="1809664755">
      <w:bodyDiv w:val="1"/>
      <w:marLeft w:val="0"/>
      <w:marRight w:val="0"/>
      <w:marTop w:val="0"/>
      <w:marBottom w:val="0"/>
      <w:divBdr>
        <w:top w:val="none" w:sz="0" w:space="0" w:color="auto"/>
        <w:left w:val="none" w:sz="0" w:space="0" w:color="auto"/>
        <w:bottom w:val="none" w:sz="0" w:space="0" w:color="auto"/>
        <w:right w:val="none" w:sz="0" w:space="0" w:color="auto"/>
      </w:divBdr>
    </w:div>
    <w:div w:id="1809933964">
      <w:bodyDiv w:val="1"/>
      <w:marLeft w:val="0"/>
      <w:marRight w:val="0"/>
      <w:marTop w:val="0"/>
      <w:marBottom w:val="0"/>
      <w:divBdr>
        <w:top w:val="none" w:sz="0" w:space="0" w:color="auto"/>
        <w:left w:val="none" w:sz="0" w:space="0" w:color="auto"/>
        <w:bottom w:val="none" w:sz="0" w:space="0" w:color="auto"/>
        <w:right w:val="none" w:sz="0" w:space="0" w:color="auto"/>
      </w:divBdr>
    </w:div>
    <w:div w:id="1810240551">
      <w:bodyDiv w:val="1"/>
      <w:marLeft w:val="0"/>
      <w:marRight w:val="0"/>
      <w:marTop w:val="0"/>
      <w:marBottom w:val="0"/>
      <w:divBdr>
        <w:top w:val="none" w:sz="0" w:space="0" w:color="auto"/>
        <w:left w:val="none" w:sz="0" w:space="0" w:color="auto"/>
        <w:bottom w:val="none" w:sz="0" w:space="0" w:color="auto"/>
        <w:right w:val="none" w:sz="0" w:space="0" w:color="auto"/>
      </w:divBdr>
    </w:div>
    <w:div w:id="1810433702">
      <w:bodyDiv w:val="1"/>
      <w:marLeft w:val="0"/>
      <w:marRight w:val="0"/>
      <w:marTop w:val="0"/>
      <w:marBottom w:val="0"/>
      <w:divBdr>
        <w:top w:val="none" w:sz="0" w:space="0" w:color="auto"/>
        <w:left w:val="none" w:sz="0" w:space="0" w:color="auto"/>
        <w:bottom w:val="none" w:sz="0" w:space="0" w:color="auto"/>
        <w:right w:val="none" w:sz="0" w:space="0" w:color="auto"/>
      </w:divBdr>
    </w:div>
    <w:div w:id="1810587716">
      <w:bodyDiv w:val="1"/>
      <w:marLeft w:val="0"/>
      <w:marRight w:val="0"/>
      <w:marTop w:val="0"/>
      <w:marBottom w:val="0"/>
      <w:divBdr>
        <w:top w:val="none" w:sz="0" w:space="0" w:color="auto"/>
        <w:left w:val="none" w:sz="0" w:space="0" w:color="auto"/>
        <w:bottom w:val="none" w:sz="0" w:space="0" w:color="auto"/>
        <w:right w:val="none" w:sz="0" w:space="0" w:color="auto"/>
      </w:divBdr>
    </w:div>
    <w:div w:id="1810781736">
      <w:bodyDiv w:val="1"/>
      <w:marLeft w:val="0"/>
      <w:marRight w:val="0"/>
      <w:marTop w:val="0"/>
      <w:marBottom w:val="0"/>
      <w:divBdr>
        <w:top w:val="none" w:sz="0" w:space="0" w:color="auto"/>
        <w:left w:val="none" w:sz="0" w:space="0" w:color="auto"/>
        <w:bottom w:val="none" w:sz="0" w:space="0" w:color="auto"/>
        <w:right w:val="none" w:sz="0" w:space="0" w:color="auto"/>
      </w:divBdr>
    </w:div>
    <w:div w:id="1812360193">
      <w:bodyDiv w:val="1"/>
      <w:marLeft w:val="0"/>
      <w:marRight w:val="0"/>
      <w:marTop w:val="0"/>
      <w:marBottom w:val="0"/>
      <w:divBdr>
        <w:top w:val="none" w:sz="0" w:space="0" w:color="auto"/>
        <w:left w:val="none" w:sz="0" w:space="0" w:color="auto"/>
        <w:bottom w:val="none" w:sz="0" w:space="0" w:color="auto"/>
        <w:right w:val="none" w:sz="0" w:space="0" w:color="auto"/>
      </w:divBdr>
    </w:div>
    <w:div w:id="1812478557">
      <w:bodyDiv w:val="1"/>
      <w:marLeft w:val="0"/>
      <w:marRight w:val="0"/>
      <w:marTop w:val="0"/>
      <w:marBottom w:val="0"/>
      <w:divBdr>
        <w:top w:val="none" w:sz="0" w:space="0" w:color="auto"/>
        <w:left w:val="none" w:sz="0" w:space="0" w:color="auto"/>
        <w:bottom w:val="none" w:sz="0" w:space="0" w:color="auto"/>
        <w:right w:val="none" w:sz="0" w:space="0" w:color="auto"/>
      </w:divBdr>
    </w:div>
    <w:div w:id="1812863000">
      <w:bodyDiv w:val="1"/>
      <w:marLeft w:val="0"/>
      <w:marRight w:val="0"/>
      <w:marTop w:val="0"/>
      <w:marBottom w:val="0"/>
      <w:divBdr>
        <w:top w:val="none" w:sz="0" w:space="0" w:color="auto"/>
        <w:left w:val="none" w:sz="0" w:space="0" w:color="auto"/>
        <w:bottom w:val="none" w:sz="0" w:space="0" w:color="auto"/>
        <w:right w:val="none" w:sz="0" w:space="0" w:color="auto"/>
      </w:divBdr>
    </w:div>
    <w:div w:id="1813325375">
      <w:bodyDiv w:val="1"/>
      <w:marLeft w:val="0"/>
      <w:marRight w:val="0"/>
      <w:marTop w:val="0"/>
      <w:marBottom w:val="0"/>
      <w:divBdr>
        <w:top w:val="none" w:sz="0" w:space="0" w:color="auto"/>
        <w:left w:val="none" w:sz="0" w:space="0" w:color="auto"/>
        <w:bottom w:val="none" w:sz="0" w:space="0" w:color="auto"/>
        <w:right w:val="none" w:sz="0" w:space="0" w:color="auto"/>
      </w:divBdr>
    </w:div>
    <w:div w:id="1813671516">
      <w:bodyDiv w:val="1"/>
      <w:marLeft w:val="0"/>
      <w:marRight w:val="0"/>
      <w:marTop w:val="0"/>
      <w:marBottom w:val="0"/>
      <w:divBdr>
        <w:top w:val="none" w:sz="0" w:space="0" w:color="auto"/>
        <w:left w:val="none" w:sz="0" w:space="0" w:color="auto"/>
        <w:bottom w:val="none" w:sz="0" w:space="0" w:color="auto"/>
        <w:right w:val="none" w:sz="0" w:space="0" w:color="auto"/>
      </w:divBdr>
    </w:div>
    <w:div w:id="1814328973">
      <w:bodyDiv w:val="1"/>
      <w:marLeft w:val="0"/>
      <w:marRight w:val="0"/>
      <w:marTop w:val="0"/>
      <w:marBottom w:val="0"/>
      <w:divBdr>
        <w:top w:val="none" w:sz="0" w:space="0" w:color="auto"/>
        <w:left w:val="none" w:sz="0" w:space="0" w:color="auto"/>
        <w:bottom w:val="none" w:sz="0" w:space="0" w:color="auto"/>
        <w:right w:val="none" w:sz="0" w:space="0" w:color="auto"/>
      </w:divBdr>
    </w:div>
    <w:div w:id="1814442621">
      <w:bodyDiv w:val="1"/>
      <w:marLeft w:val="0"/>
      <w:marRight w:val="0"/>
      <w:marTop w:val="0"/>
      <w:marBottom w:val="0"/>
      <w:divBdr>
        <w:top w:val="none" w:sz="0" w:space="0" w:color="auto"/>
        <w:left w:val="none" w:sz="0" w:space="0" w:color="auto"/>
        <w:bottom w:val="none" w:sz="0" w:space="0" w:color="auto"/>
        <w:right w:val="none" w:sz="0" w:space="0" w:color="auto"/>
      </w:divBdr>
    </w:div>
    <w:div w:id="1814758323">
      <w:bodyDiv w:val="1"/>
      <w:marLeft w:val="0"/>
      <w:marRight w:val="0"/>
      <w:marTop w:val="0"/>
      <w:marBottom w:val="0"/>
      <w:divBdr>
        <w:top w:val="none" w:sz="0" w:space="0" w:color="auto"/>
        <w:left w:val="none" w:sz="0" w:space="0" w:color="auto"/>
        <w:bottom w:val="none" w:sz="0" w:space="0" w:color="auto"/>
        <w:right w:val="none" w:sz="0" w:space="0" w:color="auto"/>
      </w:divBdr>
    </w:div>
    <w:div w:id="1815103641">
      <w:bodyDiv w:val="1"/>
      <w:marLeft w:val="0"/>
      <w:marRight w:val="0"/>
      <w:marTop w:val="0"/>
      <w:marBottom w:val="0"/>
      <w:divBdr>
        <w:top w:val="none" w:sz="0" w:space="0" w:color="auto"/>
        <w:left w:val="none" w:sz="0" w:space="0" w:color="auto"/>
        <w:bottom w:val="none" w:sz="0" w:space="0" w:color="auto"/>
        <w:right w:val="none" w:sz="0" w:space="0" w:color="auto"/>
      </w:divBdr>
    </w:div>
    <w:div w:id="1815636580">
      <w:bodyDiv w:val="1"/>
      <w:marLeft w:val="0"/>
      <w:marRight w:val="0"/>
      <w:marTop w:val="0"/>
      <w:marBottom w:val="0"/>
      <w:divBdr>
        <w:top w:val="none" w:sz="0" w:space="0" w:color="auto"/>
        <w:left w:val="none" w:sz="0" w:space="0" w:color="auto"/>
        <w:bottom w:val="none" w:sz="0" w:space="0" w:color="auto"/>
        <w:right w:val="none" w:sz="0" w:space="0" w:color="auto"/>
      </w:divBdr>
    </w:div>
    <w:div w:id="1815678269">
      <w:bodyDiv w:val="1"/>
      <w:marLeft w:val="0"/>
      <w:marRight w:val="0"/>
      <w:marTop w:val="0"/>
      <w:marBottom w:val="0"/>
      <w:divBdr>
        <w:top w:val="none" w:sz="0" w:space="0" w:color="auto"/>
        <w:left w:val="none" w:sz="0" w:space="0" w:color="auto"/>
        <w:bottom w:val="none" w:sz="0" w:space="0" w:color="auto"/>
        <w:right w:val="none" w:sz="0" w:space="0" w:color="auto"/>
      </w:divBdr>
    </w:div>
    <w:div w:id="1815682379">
      <w:bodyDiv w:val="1"/>
      <w:marLeft w:val="0"/>
      <w:marRight w:val="0"/>
      <w:marTop w:val="0"/>
      <w:marBottom w:val="0"/>
      <w:divBdr>
        <w:top w:val="none" w:sz="0" w:space="0" w:color="auto"/>
        <w:left w:val="none" w:sz="0" w:space="0" w:color="auto"/>
        <w:bottom w:val="none" w:sz="0" w:space="0" w:color="auto"/>
        <w:right w:val="none" w:sz="0" w:space="0" w:color="auto"/>
      </w:divBdr>
    </w:div>
    <w:div w:id="1816415596">
      <w:bodyDiv w:val="1"/>
      <w:marLeft w:val="0"/>
      <w:marRight w:val="0"/>
      <w:marTop w:val="0"/>
      <w:marBottom w:val="0"/>
      <w:divBdr>
        <w:top w:val="none" w:sz="0" w:space="0" w:color="auto"/>
        <w:left w:val="none" w:sz="0" w:space="0" w:color="auto"/>
        <w:bottom w:val="none" w:sz="0" w:space="0" w:color="auto"/>
        <w:right w:val="none" w:sz="0" w:space="0" w:color="auto"/>
      </w:divBdr>
    </w:div>
    <w:div w:id="1816559042">
      <w:bodyDiv w:val="1"/>
      <w:marLeft w:val="0"/>
      <w:marRight w:val="0"/>
      <w:marTop w:val="0"/>
      <w:marBottom w:val="0"/>
      <w:divBdr>
        <w:top w:val="none" w:sz="0" w:space="0" w:color="auto"/>
        <w:left w:val="none" w:sz="0" w:space="0" w:color="auto"/>
        <w:bottom w:val="none" w:sz="0" w:space="0" w:color="auto"/>
        <w:right w:val="none" w:sz="0" w:space="0" w:color="auto"/>
      </w:divBdr>
      <w:divsChild>
        <w:div w:id="431710128">
          <w:marLeft w:val="480"/>
          <w:marRight w:val="0"/>
          <w:marTop w:val="0"/>
          <w:marBottom w:val="0"/>
          <w:divBdr>
            <w:top w:val="none" w:sz="0" w:space="0" w:color="auto"/>
            <w:left w:val="none" w:sz="0" w:space="0" w:color="auto"/>
            <w:bottom w:val="none" w:sz="0" w:space="0" w:color="auto"/>
            <w:right w:val="none" w:sz="0" w:space="0" w:color="auto"/>
          </w:divBdr>
        </w:div>
        <w:div w:id="445320563">
          <w:marLeft w:val="480"/>
          <w:marRight w:val="0"/>
          <w:marTop w:val="0"/>
          <w:marBottom w:val="0"/>
          <w:divBdr>
            <w:top w:val="none" w:sz="0" w:space="0" w:color="auto"/>
            <w:left w:val="none" w:sz="0" w:space="0" w:color="auto"/>
            <w:bottom w:val="none" w:sz="0" w:space="0" w:color="auto"/>
            <w:right w:val="none" w:sz="0" w:space="0" w:color="auto"/>
          </w:divBdr>
        </w:div>
        <w:div w:id="969045200">
          <w:marLeft w:val="480"/>
          <w:marRight w:val="0"/>
          <w:marTop w:val="0"/>
          <w:marBottom w:val="0"/>
          <w:divBdr>
            <w:top w:val="none" w:sz="0" w:space="0" w:color="auto"/>
            <w:left w:val="none" w:sz="0" w:space="0" w:color="auto"/>
            <w:bottom w:val="none" w:sz="0" w:space="0" w:color="auto"/>
            <w:right w:val="none" w:sz="0" w:space="0" w:color="auto"/>
          </w:divBdr>
        </w:div>
        <w:div w:id="1004476697">
          <w:marLeft w:val="480"/>
          <w:marRight w:val="0"/>
          <w:marTop w:val="0"/>
          <w:marBottom w:val="0"/>
          <w:divBdr>
            <w:top w:val="none" w:sz="0" w:space="0" w:color="auto"/>
            <w:left w:val="none" w:sz="0" w:space="0" w:color="auto"/>
            <w:bottom w:val="none" w:sz="0" w:space="0" w:color="auto"/>
            <w:right w:val="none" w:sz="0" w:space="0" w:color="auto"/>
          </w:divBdr>
        </w:div>
        <w:div w:id="1087729857">
          <w:marLeft w:val="480"/>
          <w:marRight w:val="0"/>
          <w:marTop w:val="0"/>
          <w:marBottom w:val="0"/>
          <w:divBdr>
            <w:top w:val="none" w:sz="0" w:space="0" w:color="auto"/>
            <w:left w:val="none" w:sz="0" w:space="0" w:color="auto"/>
            <w:bottom w:val="none" w:sz="0" w:space="0" w:color="auto"/>
            <w:right w:val="none" w:sz="0" w:space="0" w:color="auto"/>
          </w:divBdr>
        </w:div>
        <w:div w:id="1136289269">
          <w:marLeft w:val="480"/>
          <w:marRight w:val="0"/>
          <w:marTop w:val="0"/>
          <w:marBottom w:val="0"/>
          <w:divBdr>
            <w:top w:val="none" w:sz="0" w:space="0" w:color="auto"/>
            <w:left w:val="none" w:sz="0" w:space="0" w:color="auto"/>
            <w:bottom w:val="none" w:sz="0" w:space="0" w:color="auto"/>
            <w:right w:val="none" w:sz="0" w:space="0" w:color="auto"/>
          </w:divBdr>
        </w:div>
        <w:div w:id="1467158757">
          <w:marLeft w:val="480"/>
          <w:marRight w:val="0"/>
          <w:marTop w:val="0"/>
          <w:marBottom w:val="0"/>
          <w:divBdr>
            <w:top w:val="none" w:sz="0" w:space="0" w:color="auto"/>
            <w:left w:val="none" w:sz="0" w:space="0" w:color="auto"/>
            <w:bottom w:val="none" w:sz="0" w:space="0" w:color="auto"/>
            <w:right w:val="none" w:sz="0" w:space="0" w:color="auto"/>
          </w:divBdr>
        </w:div>
        <w:div w:id="1537808812">
          <w:marLeft w:val="480"/>
          <w:marRight w:val="0"/>
          <w:marTop w:val="0"/>
          <w:marBottom w:val="0"/>
          <w:divBdr>
            <w:top w:val="none" w:sz="0" w:space="0" w:color="auto"/>
            <w:left w:val="none" w:sz="0" w:space="0" w:color="auto"/>
            <w:bottom w:val="none" w:sz="0" w:space="0" w:color="auto"/>
            <w:right w:val="none" w:sz="0" w:space="0" w:color="auto"/>
          </w:divBdr>
        </w:div>
        <w:div w:id="1550191588">
          <w:marLeft w:val="480"/>
          <w:marRight w:val="0"/>
          <w:marTop w:val="0"/>
          <w:marBottom w:val="0"/>
          <w:divBdr>
            <w:top w:val="none" w:sz="0" w:space="0" w:color="auto"/>
            <w:left w:val="none" w:sz="0" w:space="0" w:color="auto"/>
            <w:bottom w:val="none" w:sz="0" w:space="0" w:color="auto"/>
            <w:right w:val="none" w:sz="0" w:space="0" w:color="auto"/>
          </w:divBdr>
        </w:div>
        <w:div w:id="1758478138">
          <w:marLeft w:val="480"/>
          <w:marRight w:val="0"/>
          <w:marTop w:val="0"/>
          <w:marBottom w:val="0"/>
          <w:divBdr>
            <w:top w:val="none" w:sz="0" w:space="0" w:color="auto"/>
            <w:left w:val="none" w:sz="0" w:space="0" w:color="auto"/>
            <w:bottom w:val="none" w:sz="0" w:space="0" w:color="auto"/>
            <w:right w:val="none" w:sz="0" w:space="0" w:color="auto"/>
          </w:divBdr>
        </w:div>
        <w:div w:id="1950969956">
          <w:marLeft w:val="480"/>
          <w:marRight w:val="0"/>
          <w:marTop w:val="0"/>
          <w:marBottom w:val="0"/>
          <w:divBdr>
            <w:top w:val="none" w:sz="0" w:space="0" w:color="auto"/>
            <w:left w:val="none" w:sz="0" w:space="0" w:color="auto"/>
            <w:bottom w:val="none" w:sz="0" w:space="0" w:color="auto"/>
            <w:right w:val="none" w:sz="0" w:space="0" w:color="auto"/>
          </w:divBdr>
        </w:div>
      </w:divsChild>
    </w:div>
    <w:div w:id="1818523697">
      <w:bodyDiv w:val="1"/>
      <w:marLeft w:val="0"/>
      <w:marRight w:val="0"/>
      <w:marTop w:val="0"/>
      <w:marBottom w:val="0"/>
      <w:divBdr>
        <w:top w:val="none" w:sz="0" w:space="0" w:color="auto"/>
        <w:left w:val="none" w:sz="0" w:space="0" w:color="auto"/>
        <w:bottom w:val="none" w:sz="0" w:space="0" w:color="auto"/>
        <w:right w:val="none" w:sz="0" w:space="0" w:color="auto"/>
      </w:divBdr>
    </w:div>
    <w:div w:id="1819031467">
      <w:bodyDiv w:val="1"/>
      <w:marLeft w:val="0"/>
      <w:marRight w:val="0"/>
      <w:marTop w:val="0"/>
      <w:marBottom w:val="0"/>
      <w:divBdr>
        <w:top w:val="none" w:sz="0" w:space="0" w:color="auto"/>
        <w:left w:val="none" w:sz="0" w:space="0" w:color="auto"/>
        <w:bottom w:val="none" w:sz="0" w:space="0" w:color="auto"/>
        <w:right w:val="none" w:sz="0" w:space="0" w:color="auto"/>
      </w:divBdr>
    </w:div>
    <w:div w:id="1819225556">
      <w:bodyDiv w:val="1"/>
      <w:marLeft w:val="0"/>
      <w:marRight w:val="0"/>
      <w:marTop w:val="0"/>
      <w:marBottom w:val="0"/>
      <w:divBdr>
        <w:top w:val="none" w:sz="0" w:space="0" w:color="auto"/>
        <w:left w:val="none" w:sz="0" w:space="0" w:color="auto"/>
        <w:bottom w:val="none" w:sz="0" w:space="0" w:color="auto"/>
        <w:right w:val="none" w:sz="0" w:space="0" w:color="auto"/>
      </w:divBdr>
    </w:div>
    <w:div w:id="1819304270">
      <w:bodyDiv w:val="1"/>
      <w:marLeft w:val="0"/>
      <w:marRight w:val="0"/>
      <w:marTop w:val="0"/>
      <w:marBottom w:val="0"/>
      <w:divBdr>
        <w:top w:val="none" w:sz="0" w:space="0" w:color="auto"/>
        <w:left w:val="none" w:sz="0" w:space="0" w:color="auto"/>
        <w:bottom w:val="none" w:sz="0" w:space="0" w:color="auto"/>
        <w:right w:val="none" w:sz="0" w:space="0" w:color="auto"/>
      </w:divBdr>
    </w:div>
    <w:div w:id="1819374973">
      <w:bodyDiv w:val="1"/>
      <w:marLeft w:val="0"/>
      <w:marRight w:val="0"/>
      <w:marTop w:val="0"/>
      <w:marBottom w:val="0"/>
      <w:divBdr>
        <w:top w:val="none" w:sz="0" w:space="0" w:color="auto"/>
        <w:left w:val="none" w:sz="0" w:space="0" w:color="auto"/>
        <w:bottom w:val="none" w:sz="0" w:space="0" w:color="auto"/>
        <w:right w:val="none" w:sz="0" w:space="0" w:color="auto"/>
      </w:divBdr>
    </w:div>
    <w:div w:id="1819833403">
      <w:bodyDiv w:val="1"/>
      <w:marLeft w:val="0"/>
      <w:marRight w:val="0"/>
      <w:marTop w:val="0"/>
      <w:marBottom w:val="0"/>
      <w:divBdr>
        <w:top w:val="none" w:sz="0" w:space="0" w:color="auto"/>
        <w:left w:val="none" w:sz="0" w:space="0" w:color="auto"/>
        <w:bottom w:val="none" w:sz="0" w:space="0" w:color="auto"/>
        <w:right w:val="none" w:sz="0" w:space="0" w:color="auto"/>
      </w:divBdr>
    </w:div>
    <w:div w:id="1821119874">
      <w:bodyDiv w:val="1"/>
      <w:marLeft w:val="0"/>
      <w:marRight w:val="0"/>
      <w:marTop w:val="0"/>
      <w:marBottom w:val="0"/>
      <w:divBdr>
        <w:top w:val="none" w:sz="0" w:space="0" w:color="auto"/>
        <w:left w:val="none" w:sz="0" w:space="0" w:color="auto"/>
        <w:bottom w:val="none" w:sz="0" w:space="0" w:color="auto"/>
        <w:right w:val="none" w:sz="0" w:space="0" w:color="auto"/>
      </w:divBdr>
    </w:div>
    <w:div w:id="1821119952">
      <w:bodyDiv w:val="1"/>
      <w:marLeft w:val="0"/>
      <w:marRight w:val="0"/>
      <w:marTop w:val="0"/>
      <w:marBottom w:val="0"/>
      <w:divBdr>
        <w:top w:val="none" w:sz="0" w:space="0" w:color="auto"/>
        <w:left w:val="none" w:sz="0" w:space="0" w:color="auto"/>
        <w:bottom w:val="none" w:sz="0" w:space="0" w:color="auto"/>
        <w:right w:val="none" w:sz="0" w:space="0" w:color="auto"/>
      </w:divBdr>
    </w:div>
    <w:div w:id="1821652665">
      <w:bodyDiv w:val="1"/>
      <w:marLeft w:val="0"/>
      <w:marRight w:val="0"/>
      <w:marTop w:val="0"/>
      <w:marBottom w:val="0"/>
      <w:divBdr>
        <w:top w:val="none" w:sz="0" w:space="0" w:color="auto"/>
        <w:left w:val="none" w:sz="0" w:space="0" w:color="auto"/>
        <w:bottom w:val="none" w:sz="0" w:space="0" w:color="auto"/>
        <w:right w:val="none" w:sz="0" w:space="0" w:color="auto"/>
      </w:divBdr>
    </w:div>
    <w:div w:id="1821998499">
      <w:bodyDiv w:val="1"/>
      <w:marLeft w:val="0"/>
      <w:marRight w:val="0"/>
      <w:marTop w:val="0"/>
      <w:marBottom w:val="0"/>
      <w:divBdr>
        <w:top w:val="none" w:sz="0" w:space="0" w:color="auto"/>
        <w:left w:val="none" w:sz="0" w:space="0" w:color="auto"/>
        <w:bottom w:val="none" w:sz="0" w:space="0" w:color="auto"/>
        <w:right w:val="none" w:sz="0" w:space="0" w:color="auto"/>
      </w:divBdr>
    </w:div>
    <w:div w:id="1822042946">
      <w:bodyDiv w:val="1"/>
      <w:marLeft w:val="0"/>
      <w:marRight w:val="0"/>
      <w:marTop w:val="0"/>
      <w:marBottom w:val="0"/>
      <w:divBdr>
        <w:top w:val="none" w:sz="0" w:space="0" w:color="auto"/>
        <w:left w:val="none" w:sz="0" w:space="0" w:color="auto"/>
        <w:bottom w:val="none" w:sz="0" w:space="0" w:color="auto"/>
        <w:right w:val="none" w:sz="0" w:space="0" w:color="auto"/>
      </w:divBdr>
    </w:div>
    <w:div w:id="1822119233">
      <w:bodyDiv w:val="1"/>
      <w:marLeft w:val="0"/>
      <w:marRight w:val="0"/>
      <w:marTop w:val="0"/>
      <w:marBottom w:val="0"/>
      <w:divBdr>
        <w:top w:val="none" w:sz="0" w:space="0" w:color="auto"/>
        <w:left w:val="none" w:sz="0" w:space="0" w:color="auto"/>
        <w:bottom w:val="none" w:sz="0" w:space="0" w:color="auto"/>
        <w:right w:val="none" w:sz="0" w:space="0" w:color="auto"/>
      </w:divBdr>
    </w:div>
    <w:div w:id="1822193125">
      <w:bodyDiv w:val="1"/>
      <w:marLeft w:val="0"/>
      <w:marRight w:val="0"/>
      <w:marTop w:val="0"/>
      <w:marBottom w:val="0"/>
      <w:divBdr>
        <w:top w:val="none" w:sz="0" w:space="0" w:color="auto"/>
        <w:left w:val="none" w:sz="0" w:space="0" w:color="auto"/>
        <w:bottom w:val="none" w:sz="0" w:space="0" w:color="auto"/>
        <w:right w:val="none" w:sz="0" w:space="0" w:color="auto"/>
      </w:divBdr>
    </w:div>
    <w:div w:id="1822384917">
      <w:bodyDiv w:val="1"/>
      <w:marLeft w:val="0"/>
      <w:marRight w:val="0"/>
      <w:marTop w:val="0"/>
      <w:marBottom w:val="0"/>
      <w:divBdr>
        <w:top w:val="none" w:sz="0" w:space="0" w:color="auto"/>
        <w:left w:val="none" w:sz="0" w:space="0" w:color="auto"/>
        <w:bottom w:val="none" w:sz="0" w:space="0" w:color="auto"/>
        <w:right w:val="none" w:sz="0" w:space="0" w:color="auto"/>
      </w:divBdr>
    </w:div>
    <w:div w:id="1822690525">
      <w:bodyDiv w:val="1"/>
      <w:marLeft w:val="0"/>
      <w:marRight w:val="0"/>
      <w:marTop w:val="0"/>
      <w:marBottom w:val="0"/>
      <w:divBdr>
        <w:top w:val="none" w:sz="0" w:space="0" w:color="auto"/>
        <w:left w:val="none" w:sz="0" w:space="0" w:color="auto"/>
        <w:bottom w:val="none" w:sz="0" w:space="0" w:color="auto"/>
        <w:right w:val="none" w:sz="0" w:space="0" w:color="auto"/>
      </w:divBdr>
    </w:div>
    <w:div w:id="1822691504">
      <w:bodyDiv w:val="1"/>
      <w:marLeft w:val="0"/>
      <w:marRight w:val="0"/>
      <w:marTop w:val="0"/>
      <w:marBottom w:val="0"/>
      <w:divBdr>
        <w:top w:val="none" w:sz="0" w:space="0" w:color="auto"/>
        <w:left w:val="none" w:sz="0" w:space="0" w:color="auto"/>
        <w:bottom w:val="none" w:sz="0" w:space="0" w:color="auto"/>
        <w:right w:val="none" w:sz="0" w:space="0" w:color="auto"/>
      </w:divBdr>
    </w:div>
    <w:div w:id="1823305123">
      <w:bodyDiv w:val="1"/>
      <w:marLeft w:val="0"/>
      <w:marRight w:val="0"/>
      <w:marTop w:val="0"/>
      <w:marBottom w:val="0"/>
      <w:divBdr>
        <w:top w:val="none" w:sz="0" w:space="0" w:color="auto"/>
        <w:left w:val="none" w:sz="0" w:space="0" w:color="auto"/>
        <w:bottom w:val="none" w:sz="0" w:space="0" w:color="auto"/>
        <w:right w:val="none" w:sz="0" w:space="0" w:color="auto"/>
      </w:divBdr>
    </w:div>
    <w:div w:id="1823354929">
      <w:bodyDiv w:val="1"/>
      <w:marLeft w:val="0"/>
      <w:marRight w:val="0"/>
      <w:marTop w:val="0"/>
      <w:marBottom w:val="0"/>
      <w:divBdr>
        <w:top w:val="none" w:sz="0" w:space="0" w:color="auto"/>
        <w:left w:val="none" w:sz="0" w:space="0" w:color="auto"/>
        <w:bottom w:val="none" w:sz="0" w:space="0" w:color="auto"/>
        <w:right w:val="none" w:sz="0" w:space="0" w:color="auto"/>
      </w:divBdr>
    </w:div>
    <w:div w:id="1823544303">
      <w:bodyDiv w:val="1"/>
      <w:marLeft w:val="0"/>
      <w:marRight w:val="0"/>
      <w:marTop w:val="0"/>
      <w:marBottom w:val="0"/>
      <w:divBdr>
        <w:top w:val="none" w:sz="0" w:space="0" w:color="auto"/>
        <w:left w:val="none" w:sz="0" w:space="0" w:color="auto"/>
        <w:bottom w:val="none" w:sz="0" w:space="0" w:color="auto"/>
        <w:right w:val="none" w:sz="0" w:space="0" w:color="auto"/>
      </w:divBdr>
    </w:div>
    <w:div w:id="1823544467">
      <w:bodyDiv w:val="1"/>
      <w:marLeft w:val="0"/>
      <w:marRight w:val="0"/>
      <w:marTop w:val="0"/>
      <w:marBottom w:val="0"/>
      <w:divBdr>
        <w:top w:val="none" w:sz="0" w:space="0" w:color="auto"/>
        <w:left w:val="none" w:sz="0" w:space="0" w:color="auto"/>
        <w:bottom w:val="none" w:sz="0" w:space="0" w:color="auto"/>
        <w:right w:val="none" w:sz="0" w:space="0" w:color="auto"/>
      </w:divBdr>
    </w:div>
    <w:div w:id="1823892352">
      <w:bodyDiv w:val="1"/>
      <w:marLeft w:val="0"/>
      <w:marRight w:val="0"/>
      <w:marTop w:val="0"/>
      <w:marBottom w:val="0"/>
      <w:divBdr>
        <w:top w:val="none" w:sz="0" w:space="0" w:color="auto"/>
        <w:left w:val="none" w:sz="0" w:space="0" w:color="auto"/>
        <w:bottom w:val="none" w:sz="0" w:space="0" w:color="auto"/>
        <w:right w:val="none" w:sz="0" w:space="0" w:color="auto"/>
      </w:divBdr>
    </w:div>
    <w:div w:id="1824080172">
      <w:bodyDiv w:val="1"/>
      <w:marLeft w:val="0"/>
      <w:marRight w:val="0"/>
      <w:marTop w:val="0"/>
      <w:marBottom w:val="0"/>
      <w:divBdr>
        <w:top w:val="none" w:sz="0" w:space="0" w:color="auto"/>
        <w:left w:val="none" w:sz="0" w:space="0" w:color="auto"/>
        <w:bottom w:val="none" w:sz="0" w:space="0" w:color="auto"/>
        <w:right w:val="none" w:sz="0" w:space="0" w:color="auto"/>
      </w:divBdr>
    </w:div>
    <w:div w:id="1824082521">
      <w:bodyDiv w:val="1"/>
      <w:marLeft w:val="0"/>
      <w:marRight w:val="0"/>
      <w:marTop w:val="0"/>
      <w:marBottom w:val="0"/>
      <w:divBdr>
        <w:top w:val="none" w:sz="0" w:space="0" w:color="auto"/>
        <w:left w:val="none" w:sz="0" w:space="0" w:color="auto"/>
        <w:bottom w:val="none" w:sz="0" w:space="0" w:color="auto"/>
        <w:right w:val="none" w:sz="0" w:space="0" w:color="auto"/>
      </w:divBdr>
    </w:div>
    <w:div w:id="1824276603">
      <w:bodyDiv w:val="1"/>
      <w:marLeft w:val="0"/>
      <w:marRight w:val="0"/>
      <w:marTop w:val="0"/>
      <w:marBottom w:val="0"/>
      <w:divBdr>
        <w:top w:val="none" w:sz="0" w:space="0" w:color="auto"/>
        <w:left w:val="none" w:sz="0" w:space="0" w:color="auto"/>
        <w:bottom w:val="none" w:sz="0" w:space="0" w:color="auto"/>
        <w:right w:val="none" w:sz="0" w:space="0" w:color="auto"/>
      </w:divBdr>
    </w:div>
    <w:div w:id="1824932311">
      <w:bodyDiv w:val="1"/>
      <w:marLeft w:val="0"/>
      <w:marRight w:val="0"/>
      <w:marTop w:val="0"/>
      <w:marBottom w:val="0"/>
      <w:divBdr>
        <w:top w:val="none" w:sz="0" w:space="0" w:color="auto"/>
        <w:left w:val="none" w:sz="0" w:space="0" w:color="auto"/>
        <w:bottom w:val="none" w:sz="0" w:space="0" w:color="auto"/>
        <w:right w:val="none" w:sz="0" w:space="0" w:color="auto"/>
      </w:divBdr>
    </w:div>
    <w:div w:id="1825269015">
      <w:bodyDiv w:val="1"/>
      <w:marLeft w:val="0"/>
      <w:marRight w:val="0"/>
      <w:marTop w:val="0"/>
      <w:marBottom w:val="0"/>
      <w:divBdr>
        <w:top w:val="none" w:sz="0" w:space="0" w:color="auto"/>
        <w:left w:val="none" w:sz="0" w:space="0" w:color="auto"/>
        <w:bottom w:val="none" w:sz="0" w:space="0" w:color="auto"/>
        <w:right w:val="none" w:sz="0" w:space="0" w:color="auto"/>
      </w:divBdr>
    </w:div>
    <w:div w:id="1825392031">
      <w:bodyDiv w:val="1"/>
      <w:marLeft w:val="0"/>
      <w:marRight w:val="0"/>
      <w:marTop w:val="0"/>
      <w:marBottom w:val="0"/>
      <w:divBdr>
        <w:top w:val="none" w:sz="0" w:space="0" w:color="auto"/>
        <w:left w:val="none" w:sz="0" w:space="0" w:color="auto"/>
        <w:bottom w:val="none" w:sz="0" w:space="0" w:color="auto"/>
        <w:right w:val="none" w:sz="0" w:space="0" w:color="auto"/>
      </w:divBdr>
    </w:div>
    <w:div w:id="1825469457">
      <w:bodyDiv w:val="1"/>
      <w:marLeft w:val="0"/>
      <w:marRight w:val="0"/>
      <w:marTop w:val="0"/>
      <w:marBottom w:val="0"/>
      <w:divBdr>
        <w:top w:val="none" w:sz="0" w:space="0" w:color="auto"/>
        <w:left w:val="none" w:sz="0" w:space="0" w:color="auto"/>
        <w:bottom w:val="none" w:sz="0" w:space="0" w:color="auto"/>
        <w:right w:val="none" w:sz="0" w:space="0" w:color="auto"/>
      </w:divBdr>
    </w:div>
    <w:div w:id="1825657813">
      <w:bodyDiv w:val="1"/>
      <w:marLeft w:val="0"/>
      <w:marRight w:val="0"/>
      <w:marTop w:val="0"/>
      <w:marBottom w:val="0"/>
      <w:divBdr>
        <w:top w:val="none" w:sz="0" w:space="0" w:color="auto"/>
        <w:left w:val="none" w:sz="0" w:space="0" w:color="auto"/>
        <w:bottom w:val="none" w:sz="0" w:space="0" w:color="auto"/>
        <w:right w:val="none" w:sz="0" w:space="0" w:color="auto"/>
      </w:divBdr>
    </w:div>
    <w:div w:id="1825853151">
      <w:bodyDiv w:val="1"/>
      <w:marLeft w:val="0"/>
      <w:marRight w:val="0"/>
      <w:marTop w:val="0"/>
      <w:marBottom w:val="0"/>
      <w:divBdr>
        <w:top w:val="none" w:sz="0" w:space="0" w:color="auto"/>
        <w:left w:val="none" w:sz="0" w:space="0" w:color="auto"/>
        <w:bottom w:val="none" w:sz="0" w:space="0" w:color="auto"/>
        <w:right w:val="none" w:sz="0" w:space="0" w:color="auto"/>
      </w:divBdr>
      <w:divsChild>
        <w:div w:id="149372743">
          <w:marLeft w:val="480"/>
          <w:marRight w:val="0"/>
          <w:marTop w:val="0"/>
          <w:marBottom w:val="0"/>
          <w:divBdr>
            <w:top w:val="none" w:sz="0" w:space="0" w:color="auto"/>
            <w:left w:val="none" w:sz="0" w:space="0" w:color="auto"/>
            <w:bottom w:val="none" w:sz="0" w:space="0" w:color="auto"/>
            <w:right w:val="none" w:sz="0" w:space="0" w:color="auto"/>
          </w:divBdr>
        </w:div>
        <w:div w:id="776559194">
          <w:marLeft w:val="480"/>
          <w:marRight w:val="0"/>
          <w:marTop w:val="0"/>
          <w:marBottom w:val="0"/>
          <w:divBdr>
            <w:top w:val="none" w:sz="0" w:space="0" w:color="auto"/>
            <w:left w:val="none" w:sz="0" w:space="0" w:color="auto"/>
            <w:bottom w:val="none" w:sz="0" w:space="0" w:color="auto"/>
            <w:right w:val="none" w:sz="0" w:space="0" w:color="auto"/>
          </w:divBdr>
        </w:div>
        <w:div w:id="1732341674">
          <w:marLeft w:val="480"/>
          <w:marRight w:val="0"/>
          <w:marTop w:val="0"/>
          <w:marBottom w:val="0"/>
          <w:divBdr>
            <w:top w:val="none" w:sz="0" w:space="0" w:color="auto"/>
            <w:left w:val="none" w:sz="0" w:space="0" w:color="auto"/>
            <w:bottom w:val="none" w:sz="0" w:space="0" w:color="auto"/>
            <w:right w:val="none" w:sz="0" w:space="0" w:color="auto"/>
          </w:divBdr>
        </w:div>
        <w:div w:id="1207375075">
          <w:marLeft w:val="480"/>
          <w:marRight w:val="0"/>
          <w:marTop w:val="0"/>
          <w:marBottom w:val="0"/>
          <w:divBdr>
            <w:top w:val="none" w:sz="0" w:space="0" w:color="auto"/>
            <w:left w:val="none" w:sz="0" w:space="0" w:color="auto"/>
            <w:bottom w:val="none" w:sz="0" w:space="0" w:color="auto"/>
            <w:right w:val="none" w:sz="0" w:space="0" w:color="auto"/>
          </w:divBdr>
        </w:div>
        <w:div w:id="261646830">
          <w:marLeft w:val="480"/>
          <w:marRight w:val="0"/>
          <w:marTop w:val="0"/>
          <w:marBottom w:val="0"/>
          <w:divBdr>
            <w:top w:val="none" w:sz="0" w:space="0" w:color="auto"/>
            <w:left w:val="none" w:sz="0" w:space="0" w:color="auto"/>
            <w:bottom w:val="none" w:sz="0" w:space="0" w:color="auto"/>
            <w:right w:val="none" w:sz="0" w:space="0" w:color="auto"/>
          </w:divBdr>
        </w:div>
        <w:div w:id="323583490">
          <w:marLeft w:val="480"/>
          <w:marRight w:val="0"/>
          <w:marTop w:val="0"/>
          <w:marBottom w:val="0"/>
          <w:divBdr>
            <w:top w:val="none" w:sz="0" w:space="0" w:color="auto"/>
            <w:left w:val="none" w:sz="0" w:space="0" w:color="auto"/>
            <w:bottom w:val="none" w:sz="0" w:space="0" w:color="auto"/>
            <w:right w:val="none" w:sz="0" w:space="0" w:color="auto"/>
          </w:divBdr>
        </w:div>
        <w:div w:id="2128741118">
          <w:marLeft w:val="480"/>
          <w:marRight w:val="0"/>
          <w:marTop w:val="0"/>
          <w:marBottom w:val="0"/>
          <w:divBdr>
            <w:top w:val="none" w:sz="0" w:space="0" w:color="auto"/>
            <w:left w:val="none" w:sz="0" w:space="0" w:color="auto"/>
            <w:bottom w:val="none" w:sz="0" w:space="0" w:color="auto"/>
            <w:right w:val="none" w:sz="0" w:space="0" w:color="auto"/>
          </w:divBdr>
        </w:div>
        <w:div w:id="1692951562">
          <w:marLeft w:val="480"/>
          <w:marRight w:val="0"/>
          <w:marTop w:val="0"/>
          <w:marBottom w:val="0"/>
          <w:divBdr>
            <w:top w:val="none" w:sz="0" w:space="0" w:color="auto"/>
            <w:left w:val="none" w:sz="0" w:space="0" w:color="auto"/>
            <w:bottom w:val="none" w:sz="0" w:space="0" w:color="auto"/>
            <w:right w:val="none" w:sz="0" w:space="0" w:color="auto"/>
          </w:divBdr>
        </w:div>
        <w:div w:id="2009944129">
          <w:marLeft w:val="480"/>
          <w:marRight w:val="0"/>
          <w:marTop w:val="0"/>
          <w:marBottom w:val="0"/>
          <w:divBdr>
            <w:top w:val="none" w:sz="0" w:space="0" w:color="auto"/>
            <w:left w:val="none" w:sz="0" w:space="0" w:color="auto"/>
            <w:bottom w:val="none" w:sz="0" w:space="0" w:color="auto"/>
            <w:right w:val="none" w:sz="0" w:space="0" w:color="auto"/>
          </w:divBdr>
        </w:div>
        <w:div w:id="436028212">
          <w:marLeft w:val="480"/>
          <w:marRight w:val="0"/>
          <w:marTop w:val="0"/>
          <w:marBottom w:val="0"/>
          <w:divBdr>
            <w:top w:val="none" w:sz="0" w:space="0" w:color="auto"/>
            <w:left w:val="none" w:sz="0" w:space="0" w:color="auto"/>
            <w:bottom w:val="none" w:sz="0" w:space="0" w:color="auto"/>
            <w:right w:val="none" w:sz="0" w:space="0" w:color="auto"/>
          </w:divBdr>
        </w:div>
        <w:div w:id="1716419982">
          <w:marLeft w:val="480"/>
          <w:marRight w:val="0"/>
          <w:marTop w:val="0"/>
          <w:marBottom w:val="0"/>
          <w:divBdr>
            <w:top w:val="none" w:sz="0" w:space="0" w:color="auto"/>
            <w:left w:val="none" w:sz="0" w:space="0" w:color="auto"/>
            <w:bottom w:val="none" w:sz="0" w:space="0" w:color="auto"/>
            <w:right w:val="none" w:sz="0" w:space="0" w:color="auto"/>
          </w:divBdr>
        </w:div>
        <w:div w:id="2081050784">
          <w:marLeft w:val="480"/>
          <w:marRight w:val="0"/>
          <w:marTop w:val="0"/>
          <w:marBottom w:val="0"/>
          <w:divBdr>
            <w:top w:val="none" w:sz="0" w:space="0" w:color="auto"/>
            <w:left w:val="none" w:sz="0" w:space="0" w:color="auto"/>
            <w:bottom w:val="none" w:sz="0" w:space="0" w:color="auto"/>
            <w:right w:val="none" w:sz="0" w:space="0" w:color="auto"/>
          </w:divBdr>
        </w:div>
        <w:div w:id="1350638581">
          <w:marLeft w:val="480"/>
          <w:marRight w:val="0"/>
          <w:marTop w:val="0"/>
          <w:marBottom w:val="0"/>
          <w:divBdr>
            <w:top w:val="none" w:sz="0" w:space="0" w:color="auto"/>
            <w:left w:val="none" w:sz="0" w:space="0" w:color="auto"/>
            <w:bottom w:val="none" w:sz="0" w:space="0" w:color="auto"/>
            <w:right w:val="none" w:sz="0" w:space="0" w:color="auto"/>
          </w:divBdr>
        </w:div>
        <w:div w:id="1974406991">
          <w:marLeft w:val="480"/>
          <w:marRight w:val="0"/>
          <w:marTop w:val="0"/>
          <w:marBottom w:val="0"/>
          <w:divBdr>
            <w:top w:val="none" w:sz="0" w:space="0" w:color="auto"/>
            <w:left w:val="none" w:sz="0" w:space="0" w:color="auto"/>
            <w:bottom w:val="none" w:sz="0" w:space="0" w:color="auto"/>
            <w:right w:val="none" w:sz="0" w:space="0" w:color="auto"/>
          </w:divBdr>
        </w:div>
        <w:div w:id="1667441454">
          <w:marLeft w:val="480"/>
          <w:marRight w:val="0"/>
          <w:marTop w:val="0"/>
          <w:marBottom w:val="0"/>
          <w:divBdr>
            <w:top w:val="none" w:sz="0" w:space="0" w:color="auto"/>
            <w:left w:val="none" w:sz="0" w:space="0" w:color="auto"/>
            <w:bottom w:val="none" w:sz="0" w:space="0" w:color="auto"/>
            <w:right w:val="none" w:sz="0" w:space="0" w:color="auto"/>
          </w:divBdr>
        </w:div>
        <w:div w:id="188177717">
          <w:marLeft w:val="480"/>
          <w:marRight w:val="0"/>
          <w:marTop w:val="0"/>
          <w:marBottom w:val="0"/>
          <w:divBdr>
            <w:top w:val="none" w:sz="0" w:space="0" w:color="auto"/>
            <w:left w:val="none" w:sz="0" w:space="0" w:color="auto"/>
            <w:bottom w:val="none" w:sz="0" w:space="0" w:color="auto"/>
            <w:right w:val="none" w:sz="0" w:space="0" w:color="auto"/>
          </w:divBdr>
        </w:div>
        <w:div w:id="1240401906">
          <w:marLeft w:val="480"/>
          <w:marRight w:val="0"/>
          <w:marTop w:val="0"/>
          <w:marBottom w:val="0"/>
          <w:divBdr>
            <w:top w:val="none" w:sz="0" w:space="0" w:color="auto"/>
            <w:left w:val="none" w:sz="0" w:space="0" w:color="auto"/>
            <w:bottom w:val="none" w:sz="0" w:space="0" w:color="auto"/>
            <w:right w:val="none" w:sz="0" w:space="0" w:color="auto"/>
          </w:divBdr>
        </w:div>
        <w:div w:id="614946262">
          <w:marLeft w:val="480"/>
          <w:marRight w:val="0"/>
          <w:marTop w:val="0"/>
          <w:marBottom w:val="0"/>
          <w:divBdr>
            <w:top w:val="none" w:sz="0" w:space="0" w:color="auto"/>
            <w:left w:val="none" w:sz="0" w:space="0" w:color="auto"/>
            <w:bottom w:val="none" w:sz="0" w:space="0" w:color="auto"/>
            <w:right w:val="none" w:sz="0" w:space="0" w:color="auto"/>
          </w:divBdr>
        </w:div>
        <w:div w:id="1393655513">
          <w:marLeft w:val="480"/>
          <w:marRight w:val="0"/>
          <w:marTop w:val="0"/>
          <w:marBottom w:val="0"/>
          <w:divBdr>
            <w:top w:val="none" w:sz="0" w:space="0" w:color="auto"/>
            <w:left w:val="none" w:sz="0" w:space="0" w:color="auto"/>
            <w:bottom w:val="none" w:sz="0" w:space="0" w:color="auto"/>
            <w:right w:val="none" w:sz="0" w:space="0" w:color="auto"/>
          </w:divBdr>
        </w:div>
        <w:div w:id="2117627721">
          <w:marLeft w:val="480"/>
          <w:marRight w:val="0"/>
          <w:marTop w:val="0"/>
          <w:marBottom w:val="0"/>
          <w:divBdr>
            <w:top w:val="none" w:sz="0" w:space="0" w:color="auto"/>
            <w:left w:val="none" w:sz="0" w:space="0" w:color="auto"/>
            <w:bottom w:val="none" w:sz="0" w:space="0" w:color="auto"/>
            <w:right w:val="none" w:sz="0" w:space="0" w:color="auto"/>
          </w:divBdr>
        </w:div>
        <w:div w:id="1644382322">
          <w:marLeft w:val="480"/>
          <w:marRight w:val="0"/>
          <w:marTop w:val="0"/>
          <w:marBottom w:val="0"/>
          <w:divBdr>
            <w:top w:val="none" w:sz="0" w:space="0" w:color="auto"/>
            <w:left w:val="none" w:sz="0" w:space="0" w:color="auto"/>
            <w:bottom w:val="none" w:sz="0" w:space="0" w:color="auto"/>
            <w:right w:val="none" w:sz="0" w:space="0" w:color="auto"/>
          </w:divBdr>
        </w:div>
        <w:div w:id="701322264">
          <w:marLeft w:val="480"/>
          <w:marRight w:val="0"/>
          <w:marTop w:val="0"/>
          <w:marBottom w:val="0"/>
          <w:divBdr>
            <w:top w:val="none" w:sz="0" w:space="0" w:color="auto"/>
            <w:left w:val="none" w:sz="0" w:space="0" w:color="auto"/>
            <w:bottom w:val="none" w:sz="0" w:space="0" w:color="auto"/>
            <w:right w:val="none" w:sz="0" w:space="0" w:color="auto"/>
          </w:divBdr>
        </w:div>
        <w:div w:id="261451233">
          <w:marLeft w:val="480"/>
          <w:marRight w:val="0"/>
          <w:marTop w:val="0"/>
          <w:marBottom w:val="0"/>
          <w:divBdr>
            <w:top w:val="none" w:sz="0" w:space="0" w:color="auto"/>
            <w:left w:val="none" w:sz="0" w:space="0" w:color="auto"/>
            <w:bottom w:val="none" w:sz="0" w:space="0" w:color="auto"/>
            <w:right w:val="none" w:sz="0" w:space="0" w:color="auto"/>
          </w:divBdr>
        </w:div>
        <w:div w:id="1357999610">
          <w:marLeft w:val="480"/>
          <w:marRight w:val="0"/>
          <w:marTop w:val="0"/>
          <w:marBottom w:val="0"/>
          <w:divBdr>
            <w:top w:val="none" w:sz="0" w:space="0" w:color="auto"/>
            <w:left w:val="none" w:sz="0" w:space="0" w:color="auto"/>
            <w:bottom w:val="none" w:sz="0" w:space="0" w:color="auto"/>
            <w:right w:val="none" w:sz="0" w:space="0" w:color="auto"/>
          </w:divBdr>
        </w:div>
        <w:div w:id="341321293">
          <w:marLeft w:val="480"/>
          <w:marRight w:val="0"/>
          <w:marTop w:val="0"/>
          <w:marBottom w:val="0"/>
          <w:divBdr>
            <w:top w:val="none" w:sz="0" w:space="0" w:color="auto"/>
            <w:left w:val="none" w:sz="0" w:space="0" w:color="auto"/>
            <w:bottom w:val="none" w:sz="0" w:space="0" w:color="auto"/>
            <w:right w:val="none" w:sz="0" w:space="0" w:color="auto"/>
          </w:divBdr>
        </w:div>
        <w:div w:id="271212831">
          <w:marLeft w:val="480"/>
          <w:marRight w:val="0"/>
          <w:marTop w:val="0"/>
          <w:marBottom w:val="0"/>
          <w:divBdr>
            <w:top w:val="none" w:sz="0" w:space="0" w:color="auto"/>
            <w:left w:val="none" w:sz="0" w:space="0" w:color="auto"/>
            <w:bottom w:val="none" w:sz="0" w:space="0" w:color="auto"/>
            <w:right w:val="none" w:sz="0" w:space="0" w:color="auto"/>
          </w:divBdr>
        </w:div>
        <w:div w:id="1029720959">
          <w:marLeft w:val="480"/>
          <w:marRight w:val="0"/>
          <w:marTop w:val="0"/>
          <w:marBottom w:val="0"/>
          <w:divBdr>
            <w:top w:val="none" w:sz="0" w:space="0" w:color="auto"/>
            <w:left w:val="none" w:sz="0" w:space="0" w:color="auto"/>
            <w:bottom w:val="none" w:sz="0" w:space="0" w:color="auto"/>
            <w:right w:val="none" w:sz="0" w:space="0" w:color="auto"/>
          </w:divBdr>
        </w:div>
        <w:div w:id="1427464021">
          <w:marLeft w:val="480"/>
          <w:marRight w:val="0"/>
          <w:marTop w:val="0"/>
          <w:marBottom w:val="0"/>
          <w:divBdr>
            <w:top w:val="none" w:sz="0" w:space="0" w:color="auto"/>
            <w:left w:val="none" w:sz="0" w:space="0" w:color="auto"/>
            <w:bottom w:val="none" w:sz="0" w:space="0" w:color="auto"/>
            <w:right w:val="none" w:sz="0" w:space="0" w:color="auto"/>
          </w:divBdr>
        </w:div>
        <w:div w:id="184027005">
          <w:marLeft w:val="480"/>
          <w:marRight w:val="0"/>
          <w:marTop w:val="0"/>
          <w:marBottom w:val="0"/>
          <w:divBdr>
            <w:top w:val="none" w:sz="0" w:space="0" w:color="auto"/>
            <w:left w:val="none" w:sz="0" w:space="0" w:color="auto"/>
            <w:bottom w:val="none" w:sz="0" w:space="0" w:color="auto"/>
            <w:right w:val="none" w:sz="0" w:space="0" w:color="auto"/>
          </w:divBdr>
        </w:div>
      </w:divsChild>
    </w:div>
    <w:div w:id="1826243398">
      <w:bodyDiv w:val="1"/>
      <w:marLeft w:val="0"/>
      <w:marRight w:val="0"/>
      <w:marTop w:val="0"/>
      <w:marBottom w:val="0"/>
      <w:divBdr>
        <w:top w:val="none" w:sz="0" w:space="0" w:color="auto"/>
        <w:left w:val="none" w:sz="0" w:space="0" w:color="auto"/>
        <w:bottom w:val="none" w:sz="0" w:space="0" w:color="auto"/>
        <w:right w:val="none" w:sz="0" w:space="0" w:color="auto"/>
      </w:divBdr>
    </w:div>
    <w:div w:id="1826772925">
      <w:bodyDiv w:val="1"/>
      <w:marLeft w:val="0"/>
      <w:marRight w:val="0"/>
      <w:marTop w:val="0"/>
      <w:marBottom w:val="0"/>
      <w:divBdr>
        <w:top w:val="none" w:sz="0" w:space="0" w:color="auto"/>
        <w:left w:val="none" w:sz="0" w:space="0" w:color="auto"/>
        <w:bottom w:val="none" w:sz="0" w:space="0" w:color="auto"/>
        <w:right w:val="none" w:sz="0" w:space="0" w:color="auto"/>
      </w:divBdr>
    </w:div>
    <w:div w:id="1827014040">
      <w:bodyDiv w:val="1"/>
      <w:marLeft w:val="0"/>
      <w:marRight w:val="0"/>
      <w:marTop w:val="0"/>
      <w:marBottom w:val="0"/>
      <w:divBdr>
        <w:top w:val="none" w:sz="0" w:space="0" w:color="auto"/>
        <w:left w:val="none" w:sz="0" w:space="0" w:color="auto"/>
        <w:bottom w:val="none" w:sz="0" w:space="0" w:color="auto"/>
        <w:right w:val="none" w:sz="0" w:space="0" w:color="auto"/>
      </w:divBdr>
    </w:div>
    <w:div w:id="1827823744">
      <w:bodyDiv w:val="1"/>
      <w:marLeft w:val="0"/>
      <w:marRight w:val="0"/>
      <w:marTop w:val="0"/>
      <w:marBottom w:val="0"/>
      <w:divBdr>
        <w:top w:val="none" w:sz="0" w:space="0" w:color="auto"/>
        <w:left w:val="none" w:sz="0" w:space="0" w:color="auto"/>
        <w:bottom w:val="none" w:sz="0" w:space="0" w:color="auto"/>
        <w:right w:val="none" w:sz="0" w:space="0" w:color="auto"/>
      </w:divBdr>
    </w:div>
    <w:div w:id="1827894860">
      <w:bodyDiv w:val="1"/>
      <w:marLeft w:val="0"/>
      <w:marRight w:val="0"/>
      <w:marTop w:val="0"/>
      <w:marBottom w:val="0"/>
      <w:divBdr>
        <w:top w:val="none" w:sz="0" w:space="0" w:color="auto"/>
        <w:left w:val="none" w:sz="0" w:space="0" w:color="auto"/>
        <w:bottom w:val="none" w:sz="0" w:space="0" w:color="auto"/>
        <w:right w:val="none" w:sz="0" w:space="0" w:color="auto"/>
      </w:divBdr>
    </w:div>
    <w:div w:id="1828014370">
      <w:bodyDiv w:val="1"/>
      <w:marLeft w:val="0"/>
      <w:marRight w:val="0"/>
      <w:marTop w:val="0"/>
      <w:marBottom w:val="0"/>
      <w:divBdr>
        <w:top w:val="none" w:sz="0" w:space="0" w:color="auto"/>
        <w:left w:val="none" w:sz="0" w:space="0" w:color="auto"/>
        <w:bottom w:val="none" w:sz="0" w:space="0" w:color="auto"/>
        <w:right w:val="none" w:sz="0" w:space="0" w:color="auto"/>
      </w:divBdr>
    </w:div>
    <w:div w:id="1828354706">
      <w:bodyDiv w:val="1"/>
      <w:marLeft w:val="0"/>
      <w:marRight w:val="0"/>
      <w:marTop w:val="0"/>
      <w:marBottom w:val="0"/>
      <w:divBdr>
        <w:top w:val="none" w:sz="0" w:space="0" w:color="auto"/>
        <w:left w:val="none" w:sz="0" w:space="0" w:color="auto"/>
        <w:bottom w:val="none" w:sz="0" w:space="0" w:color="auto"/>
        <w:right w:val="none" w:sz="0" w:space="0" w:color="auto"/>
      </w:divBdr>
    </w:div>
    <w:div w:id="1828398471">
      <w:bodyDiv w:val="1"/>
      <w:marLeft w:val="0"/>
      <w:marRight w:val="0"/>
      <w:marTop w:val="0"/>
      <w:marBottom w:val="0"/>
      <w:divBdr>
        <w:top w:val="none" w:sz="0" w:space="0" w:color="auto"/>
        <w:left w:val="none" w:sz="0" w:space="0" w:color="auto"/>
        <w:bottom w:val="none" w:sz="0" w:space="0" w:color="auto"/>
        <w:right w:val="none" w:sz="0" w:space="0" w:color="auto"/>
      </w:divBdr>
    </w:div>
    <w:div w:id="1828663145">
      <w:bodyDiv w:val="1"/>
      <w:marLeft w:val="0"/>
      <w:marRight w:val="0"/>
      <w:marTop w:val="0"/>
      <w:marBottom w:val="0"/>
      <w:divBdr>
        <w:top w:val="none" w:sz="0" w:space="0" w:color="auto"/>
        <w:left w:val="none" w:sz="0" w:space="0" w:color="auto"/>
        <w:bottom w:val="none" w:sz="0" w:space="0" w:color="auto"/>
        <w:right w:val="none" w:sz="0" w:space="0" w:color="auto"/>
      </w:divBdr>
    </w:div>
    <w:div w:id="1828979915">
      <w:bodyDiv w:val="1"/>
      <w:marLeft w:val="0"/>
      <w:marRight w:val="0"/>
      <w:marTop w:val="0"/>
      <w:marBottom w:val="0"/>
      <w:divBdr>
        <w:top w:val="none" w:sz="0" w:space="0" w:color="auto"/>
        <w:left w:val="none" w:sz="0" w:space="0" w:color="auto"/>
        <w:bottom w:val="none" w:sz="0" w:space="0" w:color="auto"/>
        <w:right w:val="none" w:sz="0" w:space="0" w:color="auto"/>
      </w:divBdr>
    </w:div>
    <w:div w:id="1829010941">
      <w:bodyDiv w:val="1"/>
      <w:marLeft w:val="0"/>
      <w:marRight w:val="0"/>
      <w:marTop w:val="0"/>
      <w:marBottom w:val="0"/>
      <w:divBdr>
        <w:top w:val="none" w:sz="0" w:space="0" w:color="auto"/>
        <w:left w:val="none" w:sz="0" w:space="0" w:color="auto"/>
        <w:bottom w:val="none" w:sz="0" w:space="0" w:color="auto"/>
        <w:right w:val="none" w:sz="0" w:space="0" w:color="auto"/>
      </w:divBdr>
    </w:div>
    <w:div w:id="1829049984">
      <w:bodyDiv w:val="1"/>
      <w:marLeft w:val="0"/>
      <w:marRight w:val="0"/>
      <w:marTop w:val="0"/>
      <w:marBottom w:val="0"/>
      <w:divBdr>
        <w:top w:val="none" w:sz="0" w:space="0" w:color="auto"/>
        <w:left w:val="none" w:sz="0" w:space="0" w:color="auto"/>
        <w:bottom w:val="none" w:sz="0" w:space="0" w:color="auto"/>
        <w:right w:val="none" w:sz="0" w:space="0" w:color="auto"/>
      </w:divBdr>
    </w:div>
    <w:div w:id="1829056407">
      <w:bodyDiv w:val="1"/>
      <w:marLeft w:val="0"/>
      <w:marRight w:val="0"/>
      <w:marTop w:val="0"/>
      <w:marBottom w:val="0"/>
      <w:divBdr>
        <w:top w:val="none" w:sz="0" w:space="0" w:color="auto"/>
        <w:left w:val="none" w:sz="0" w:space="0" w:color="auto"/>
        <w:bottom w:val="none" w:sz="0" w:space="0" w:color="auto"/>
        <w:right w:val="none" w:sz="0" w:space="0" w:color="auto"/>
      </w:divBdr>
    </w:div>
    <w:div w:id="1830095380">
      <w:bodyDiv w:val="1"/>
      <w:marLeft w:val="0"/>
      <w:marRight w:val="0"/>
      <w:marTop w:val="0"/>
      <w:marBottom w:val="0"/>
      <w:divBdr>
        <w:top w:val="none" w:sz="0" w:space="0" w:color="auto"/>
        <w:left w:val="none" w:sz="0" w:space="0" w:color="auto"/>
        <w:bottom w:val="none" w:sz="0" w:space="0" w:color="auto"/>
        <w:right w:val="none" w:sz="0" w:space="0" w:color="auto"/>
      </w:divBdr>
    </w:div>
    <w:div w:id="1830245105">
      <w:bodyDiv w:val="1"/>
      <w:marLeft w:val="0"/>
      <w:marRight w:val="0"/>
      <w:marTop w:val="0"/>
      <w:marBottom w:val="0"/>
      <w:divBdr>
        <w:top w:val="none" w:sz="0" w:space="0" w:color="auto"/>
        <w:left w:val="none" w:sz="0" w:space="0" w:color="auto"/>
        <w:bottom w:val="none" w:sz="0" w:space="0" w:color="auto"/>
        <w:right w:val="none" w:sz="0" w:space="0" w:color="auto"/>
      </w:divBdr>
    </w:div>
    <w:div w:id="1830367867">
      <w:bodyDiv w:val="1"/>
      <w:marLeft w:val="0"/>
      <w:marRight w:val="0"/>
      <w:marTop w:val="0"/>
      <w:marBottom w:val="0"/>
      <w:divBdr>
        <w:top w:val="none" w:sz="0" w:space="0" w:color="auto"/>
        <w:left w:val="none" w:sz="0" w:space="0" w:color="auto"/>
        <w:bottom w:val="none" w:sz="0" w:space="0" w:color="auto"/>
        <w:right w:val="none" w:sz="0" w:space="0" w:color="auto"/>
      </w:divBdr>
    </w:div>
    <w:div w:id="1830754904">
      <w:bodyDiv w:val="1"/>
      <w:marLeft w:val="0"/>
      <w:marRight w:val="0"/>
      <w:marTop w:val="0"/>
      <w:marBottom w:val="0"/>
      <w:divBdr>
        <w:top w:val="none" w:sz="0" w:space="0" w:color="auto"/>
        <w:left w:val="none" w:sz="0" w:space="0" w:color="auto"/>
        <w:bottom w:val="none" w:sz="0" w:space="0" w:color="auto"/>
        <w:right w:val="none" w:sz="0" w:space="0" w:color="auto"/>
      </w:divBdr>
    </w:div>
    <w:div w:id="1831292465">
      <w:bodyDiv w:val="1"/>
      <w:marLeft w:val="0"/>
      <w:marRight w:val="0"/>
      <w:marTop w:val="0"/>
      <w:marBottom w:val="0"/>
      <w:divBdr>
        <w:top w:val="none" w:sz="0" w:space="0" w:color="auto"/>
        <w:left w:val="none" w:sz="0" w:space="0" w:color="auto"/>
        <w:bottom w:val="none" w:sz="0" w:space="0" w:color="auto"/>
        <w:right w:val="none" w:sz="0" w:space="0" w:color="auto"/>
      </w:divBdr>
    </w:div>
    <w:div w:id="1831365440">
      <w:bodyDiv w:val="1"/>
      <w:marLeft w:val="0"/>
      <w:marRight w:val="0"/>
      <w:marTop w:val="0"/>
      <w:marBottom w:val="0"/>
      <w:divBdr>
        <w:top w:val="none" w:sz="0" w:space="0" w:color="auto"/>
        <w:left w:val="none" w:sz="0" w:space="0" w:color="auto"/>
        <w:bottom w:val="none" w:sz="0" w:space="0" w:color="auto"/>
        <w:right w:val="none" w:sz="0" w:space="0" w:color="auto"/>
      </w:divBdr>
      <w:divsChild>
        <w:div w:id="1710689729">
          <w:marLeft w:val="480"/>
          <w:marRight w:val="0"/>
          <w:marTop w:val="0"/>
          <w:marBottom w:val="0"/>
          <w:divBdr>
            <w:top w:val="none" w:sz="0" w:space="0" w:color="auto"/>
            <w:left w:val="none" w:sz="0" w:space="0" w:color="auto"/>
            <w:bottom w:val="none" w:sz="0" w:space="0" w:color="auto"/>
            <w:right w:val="none" w:sz="0" w:space="0" w:color="auto"/>
          </w:divBdr>
        </w:div>
        <w:div w:id="1858150834">
          <w:marLeft w:val="480"/>
          <w:marRight w:val="0"/>
          <w:marTop w:val="0"/>
          <w:marBottom w:val="0"/>
          <w:divBdr>
            <w:top w:val="none" w:sz="0" w:space="0" w:color="auto"/>
            <w:left w:val="none" w:sz="0" w:space="0" w:color="auto"/>
            <w:bottom w:val="none" w:sz="0" w:space="0" w:color="auto"/>
            <w:right w:val="none" w:sz="0" w:space="0" w:color="auto"/>
          </w:divBdr>
        </w:div>
        <w:div w:id="1188907684">
          <w:marLeft w:val="480"/>
          <w:marRight w:val="0"/>
          <w:marTop w:val="0"/>
          <w:marBottom w:val="0"/>
          <w:divBdr>
            <w:top w:val="none" w:sz="0" w:space="0" w:color="auto"/>
            <w:left w:val="none" w:sz="0" w:space="0" w:color="auto"/>
            <w:bottom w:val="none" w:sz="0" w:space="0" w:color="auto"/>
            <w:right w:val="none" w:sz="0" w:space="0" w:color="auto"/>
          </w:divBdr>
        </w:div>
        <w:div w:id="539901347">
          <w:marLeft w:val="480"/>
          <w:marRight w:val="0"/>
          <w:marTop w:val="0"/>
          <w:marBottom w:val="0"/>
          <w:divBdr>
            <w:top w:val="none" w:sz="0" w:space="0" w:color="auto"/>
            <w:left w:val="none" w:sz="0" w:space="0" w:color="auto"/>
            <w:bottom w:val="none" w:sz="0" w:space="0" w:color="auto"/>
            <w:right w:val="none" w:sz="0" w:space="0" w:color="auto"/>
          </w:divBdr>
        </w:div>
        <w:div w:id="503787231">
          <w:marLeft w:val="480"/>
          <w:marRight w:val="0"/>
          <w:marTop w:val="0"/>
          <w:marBottom w:val="0"/>
          <w:divBdr>
            <w:top w:val="none" w:sz="0" w:space="0" w:color="auto"/>
            <w:left w:val="none" w:sz="0" w:space="0" w:color="auto"/>
            <w:bottom w:val="none" w:sz="0" w:space="0" w:color="auto"/>
            <w:right w:val="none" w:sz="0" w:space="0" w:color="auto"/>
          </w:divBdr>
        </w:div>
        <w:div w:id="529075391">
          <w:marLeft w:val="480"/>
          <w:marRight w:val="0"/>
          <w:marTop w:val="0"/>
          <w:marBottom w:val="0"/>
          <w:divBdr>
            <w:top w:val="none" w:sz="0" w:space="0" w:color="auto"/>
            <w:left w:val="none" w:sz="0" w:space="0" w:color="auto"/>
            <w:bottom w:val="none" w:sz="0" w:space="0" w:color="auto"/>
            <w:right w:val="none" w:sz="0" w:space="0" w:color="auto"/>
          </w:divBdr>
        </w:div>
        <w:div w:id="352725764">
          <w:marLeft w:val="480"/>
          <w:marRight w:val="0"/>
          <w:marTop w:val="0"/>
          <w:marBottom w:val="0"/>
          <w:divBdr>
            <w:top w:val="none" w:sz="0" w:space="0" w:color="auto"/>
            <w:left w:val="none" w:sz="0" w:space="0" w:color="auto"/>
            <w:bottom w:val="none" w:sz="0" w:space="0" w:color="auto"/>
            <w:right w:val="none" w:sz="0" w:space="0" w:color="auto"/>
          </w:divBdr>
        </w:div>
        <w:div w:id="1485659406">
          <w:marLeft w:val="480"/>
          <w:marRight w:val="0"/>
          <w:marTop w:val="0"/>
          <w:marBottom w:val="0"/>
          <w:divBdr>
            <w:top w:val="none" w:sz="0" w:space="0" w:color="auto"/>
            <w:left w:val="none" w:sz="0" w:space="0" w:color="auto"/>
            <w:bottom w:val="none" w:sz="0" w:space="0" w:color="auto"/>
            <w:right w:val="none" w:sz="0" w:space="0" w:color="auto"/>
          </w:divBdr>
        </w:div>
        <w:div w:id="1994530104">
          <w:marLeft w:val="480"/>
          <w:marRight w:val="0"/>
          <w:marTop w:val="0"/>
          <w:marBottom w:val="0"/>
          <w:divBdr>
            <w:top w:val="none" w:sz="0" w:space="0" w:color="auto"/>
            <w:left w:val="none" w:sz="0" w:space="0" w:color="auto"/>
            <w:bottom w:val="none" w:sz="0" w:space="0" w:color="auto"/>
            <w:right w:val="none" w:sz="0" w:space="0" w:color="auto"/>
          </w:divBdr>
        </w:div>
        <w:div w:id="1300571927">
          <w:marLeft w:val="480"/>
          <w:marRight w:val="0"/>
          <w:marTop w:val="0"/>
          <w:marBottom w:val="0"/>
          <w:divBdr>
            <w:top w:val="none" w:sz="0" w:space="0" w:color="auto"/>
            <w:left w:val="none" w:sz="0" w:space="0" w:color="auto"/>
            <w:bottom w:val="none" w:sz="0" w:space="0" w:color="auto"/>
            <w:right w:val="none" w:sz="0" w:space="0" w:color="auto"/>
          </w:divBdr>
        </w:div>
        <w:div w:id="853374099">
          <w:marLeft w:val="480"/>
          <w:marRight w:val="0"/>
          <w:marTop w:val="0"/>
          <w:marBottom w:val="0"/>
          <w:divBdr>
            <w:top w:val="none" w:sz="0" w:space="0" w:color="auto"/>
            <w:left w:val="none" w:sz="0" w:space="0" w:color="auto"/>
            <w:bottom w:val="none" w:sz="0" w:space="0" w:color="auto"/>
            <w:right w:val="none" w:sz="0" w:space="0" w:color="auto"/>
          </w:divBdr>
        </w:div>
        <w:div w:id="1743409449">
          <w:marLeft w:val="480"/>
          <w:marRight w:val="0"/>
          <w:marTop w:val="0"/>
          <w:marBottom w:val="0"/>
          <w:divBdr>
            <w:top w:val="none" w:sz="0" w:space="0" w:color="auto"/>
            <w:left w:val="none" w:sz="0" w:space="0" w:color="auto"/>
            <w:bottom w:val="none" w:sz="0" w:space="0" w:color="auto"/>
            <w:right w:val="none" w:sz="0" w:space="0" w:color="auto"/>
          </w:divBdr>
        </w:div>
        <w:div w:id="159079291">
          <w:marLeft w:val="480"/>
          <w:marRight w:val="0"/>
          <w:marTop w:val="0"/>
          <w:marBottom w:val="0"/>
          <w:divBdr>
            <w:top w:val="none" w:sz="0" w:space="0" w:color="auto"/>
            <w:left w:val="none" w:sz="0" w:space="0" w:color="auto"/>
            <w:bottom w:val="none" w:sz="0" w:space="0" w:color="auto"/>
            <w:right w:val="none" w:sz="0" w:space="0" w:color="auto"/>
          </w:divBdr>
        </w:div>
        <w:div w:id="183594429">
          <w:marLeft w:val="480"/>
          <w:marRight w:val="0"/>
          <w:marTop w:val="0"/>
          <w:marBottom w:val="0"/>
          <w:divBdr>
            <w:top w:val="none" w:sz="0" w:space="0" w:color="auto"/>
            <w:left w:val="none" w:sz="0" w:space="0" w:color="auto"/>
            <w:bottom w:val="none" w:sz="0" w:space="0" w:color="auto"/>
            <w:right w:val="none" w:sz="0" w:space="0" w:color="auto"/>
          </w:divBdr>
        </w:div>
        <w:div w:id="2097744877">
          <w:marLeft w:val="480"/>
          <w:marRight w:val="0"/>
          <w:marTop w:val="0"/>
          <w:marBottom w:val="0"/>
          <w:divBdr>
            <w:top w:val="none" w:sz="0" w:space="0" w:color="auto"/>
            <w:left w:val="none" w:sz="0" w:space="0" w:color="auto"/>
            <w:bottom w:val="none" w:sz="0" w:space="0" w:color="auto"/>
            <w:right w:val="none" w:sz="0" w:space="0" w:color="auto"/>
          </w:divBdr>
        </w:div>
        <w:div w:id="1122456293">
          <w:marLeft w:val="480"/>
          <w:marRight w:val="0"/>
          <w:marTop w:val="0"/>
          <w:marBottom w:val="0"/>
          <w:divBdr>
            <w:top w:val="none" w:sz="0" w:space="0" w:color="auto"/>
            <w:left w:val="none" w:sz="0" w:space="0" w:color="auto"/>
            <w:bottom w:val="none" w:sz="0" w:space="0" w:color="auto"/>
            <w:right w:val="none" w:sz="0" w:space="0" w:color="auto"/>
          </w:divBdr>
        </w:div>
        <w:div w:id="569584750">
          <w:marLeft w:val="480"/>
          <w:marRight w:val="0"/>
          <w:marTop w:val="0"/>
          <w:marBottom w:val="0"/>
          <w:divBdr>
            <w:top w:val="none" w:sz="0" w:space="0" w:color="auto"/>
            <w:left w:val="none" w:sz="0" w:space="0" w:color="auto"/>
            <w:bottom w:val="none" w:sz="0" w:space="0" w:color="auto"/>
            <w:right w:val="none" w:sz="0" w:space="0" w:color="auto"/>
          </w:divBdr>
        </w:div>
        <w:div w:id="1268271625">
          <w:marLeft w:val="480"/>
          <w:marRight w:val="0"/>
          <w:marTop w:val="0"/>
          <w:marBottom w:val="0"/>
          <w:divBdr>
            <w:top w:val="none" w:sz="0" w:space="0" w:color="auto"/>
            <w:left w:val="none" w:sz="0" w:space="0" w:color="auto"/>
            <w:bottom w:val="none" w:sz="0" w:space="0" w:color="auto"/>
            <w:right w:val="none" w:sz="0" w:space="0" w:color="auto"/>
          </w:divBdr>
        </w:div>
        <w:div w:id="556164369">
          <w:marLeft w:val="480"/>
          <w:marRight w:val="0"/>
          <w:marTop w:val="0"/>
          <w:marBottom w:val="0"/>
          <w:divBdr>
            <w:top w:val="none" w:sz="0" w:space="0" w:color="auto"/>
            <w:left w:val="none" w:sz="0" w:space="0" w:color="auto"/>
            <w:bottom w:val="none" w:sz="0" w:space="0" w:color="auto"/>
            <w:right w:val="none" w:sz="0" w:space="0" w:color="auto"/>
          </w:divBdr>
        </w:div>
        <w:div w:id="296377970">
          <w:marLeft w:val="480"/>
          <w:marRight w:val="0"/>
          <w:marTop w:val="0"/>
          <w:marBottom w:val="0"/>
          <w:divBdr>
            <w:top w:val="none" w:sz="0" w:space="0" w:color="auto"/>
            <w:left w:val="none" w:sz="0" w:space="0" w:color="auto"/>
            <w:bottom w:val="none" w:sz="0" w:space="0" w:color="auto"/>
            <w:right w:val="none" w:sz="0" w:space="0" w:color="auto"/>
          </w:divBdr>
        </w:div>
        <w:div w:id="1972783899">
          <w:marLeft w:val="480"/>
          <w:marRight w:val="0"/>
          <w:marTop w:val="0"/>
          <w:marBottom w:val="0"/>
          <w:divBdr>
            <w:top w:val="none" w:sz="0" w:space="0" w:color="auto"/>
            <w:left w:val="none" w:sz="0" w:space="0" w:color="auto"/>
            <w:bottom w:val="none" w:sz="0" w:space="0" w:color="auto"/>
            <w:right w:val="none" w:sz="0" w:space="0" w:color="auto"/>
          </w:divBdr>
        </w:div>
        <w:div w:id="780684912">
          <w:marLeft w:val="480"/>
          <w:marRight w:val="0"/>
          <w:marTop w:val="0"/>
          <w:marBottom w:val="0"/>
          <w:divBdr>
            <w:top w:val="none" w:sz="0" w:space="0" w:color="auto"/>
            <w:left w:val="none" w:sz="0" w:space="0" w:color="auto"/>
            <w:bottom w:val="none" w:sz="0" w:space="0" w:color="auto"/>
            <w:right w:val="none" w:sz="0" w:space="0" w:color="auto"/>
          </w:divBdr>
        </w:div>
        <w:div w:id="1941988852">
          <w:marLeft w:val="480"/>
          <w:marRight w:val="0"/>
          <w:marTop w:val="0"/>
          <w:marBottom w:val="0"/>
          <w:divBdr>
            <w:top w:val="none" w:sz="0" w:space="0" w:color="auto"/>
            <w:left w:val="none" w:sz="0" w:space="0" w:color="auto"/>
            <w:bottom w:val="none" w:sz="0" w:space="0" w:color="auto"/>
            <w:right w:val="none" w:sz="0" w:space="0" w:color="auto"/>
          </w:divBdr>
        </w:div>
        <w:div w:id="395932068">
          <w:marLeft w:val="480"/>
          <w:marRight w:val="0"/>
          <w:marTop w:val="0"/>
          <w:marBottom w:val="0"/>
          <w:divBdr>
            <w:top w:val="none" w:sz="0" w:space="0" w:color="auto"/>
            <w:left w:val="none" w:sz="0" w:space="0" w:color="auto"/>
            <w:bottom w:val="none" w:sz="0" w:space="0" w:color="auto"/>
            <w:right w:val="none" w:sz="0" w:space="0" w:color="auto"/>
          </w:divBdr>
        </w:div>
        <w:div w:id="626084068">
          <w:marLeft w:val="480"/>
          <w:marRight w:val="0"/>
          <w:marTop w:val="0"/>
          <w:marBottom w:val="0"/>
          <w:divBdr>
            <w:top w:val="none" w:sz="0" w:space="0" w:color="auto"/>
            <w:left w:val="none" w:sz="0" w:space="0" w:color="auto"/>
            <w:bottom w:val="none" w:sz="0" w:space="0" w:color="auto"/>
            <w:right w:val="none" w:sz="0" w:space="0" w:color="auto"/>
          </w:divBdr>
        </w:div>
        <w:div w:id="221520830">
          <w:marLeft w:val="480"/>
          <w:marRight w:val="0"/>
          <w:marTop w:val="0"/>
          <w:marBottom w:val="0"/>
          <w:divBdr>
            <w:top w:val="none" w:sz="0" w:space="0" w:color="auto"/>
            <w:left w:val="none" w:sz="0" w:space="0" w:color="auto"/>
            <w:bottom w:val="none" w:sz="0" w:space="0" w:color="auto"/>
            <w:right w:val="none" w:sz="0" w:space="0" w:color="auto"/>
          </w:divBdr>
        </w:div>
        <w:div w:id="1554656452">
          <w:marLeft w:val="480"/>
          <w:marRight w:val="0"/>
          <w:marTop w:val="0"/>
          <w:marBottom w:val="0"/>
          <w:divBdr>
            <w:top w:val="none" w:sz="0" w:space="0" w:color="auto"/>
            <w:left w:val="none" w:sz="0" w:space="0" w:color="auto"/>
            <w:bottom w:val="none" w:sz="0" w:space="0" w:color="auto"/>
            <w:right w:val="none" w:sz="0" w:space="0" w:color="auto"/>
          </w:divBdr>
        </w:div>
        <w:div w:id="1123422660">
          <w:marLeft w:val="480"/>
          <w:marRight w:val="0"/>
          <w:marTop w:val="0"/>
          <w:marBottom w:val="0"/>
          <w:divBdr>
            <w:top w:val="none" w:sz="0" w:space="0" w:color="auto"/>
            <w:left w:val="none" w:sz="0" w:space="0" w:color="auto"/>
            <w:bottom w:val="none" w:sz="0" w:space="0" w:color="auto"/>
            <w:right w:val="none" w:sz="0" w:space="0" w:color="auto"/>
          </w:divBdr>
        </w:div>
        <w:div w:id="914632935">
          <w:marLeft w:val="480"/>
          <w:marRight w:val="0"/>
          <w:marTop w:val="0"/>
          <w:marBottom w:val="0"/>
          <w:divBdr>
            <w:top w:val="none" w:sz="0" w:space="0" w:color="auto"/>
            <w:left w:val="none" w:sz="0" w:space="0" w:color="auto"/>
            <w:bottom w:val="none" w:sz="0" w:space="0" w:color="auto"/>
            <w:right w:val="none" w:sz="0" w:space="0" w:color="auto"/>
          </w:divBdr>
        </w:div>
        <w:div w:id="852762735">
          <w:marLeft w:val="480"/>
          <w:marRight w:val="0"/>
          <w:marTop w:val="0"/>
          <w:marBottom w:val="0"/>
          <w:divBdr>
            <w:top w:val="none" w:sz="0" w:space="0" w:color="auto"/>
            <w:left w:val="none" w:sz="0" w:space="0" w:color="auto"/>
            <w:bottom w:val="none" w:sz="0" w:space="0" w:color="auto"/>
            <w:right w:val="none" w:sz="0" w:space="0" w:color="auto"/>
          </w:divBdr>
        </w:div>
      </w:divsChild>
    </w:div>
    <w:div w:id="1831631726">
      <w:bodyDiv w:val="1"/>
      <w:marLeft w:val="0"/>
      <w:marRight w:val="0"/>
      <w:marTop w:val="0"/>
      <w:marBottom w:val="0"/>
      <w:divBdr>
        <w:top w:val="none" w:sz="0" w:space="0" w:color="auto"/>
        <w:left w:val="none" w:sz="0" w:space="0" w:color="auto"/>
        <w:bottom w:val="none" w:sz="0" w:space="0" w:color="auto"/>
        <w:right w:val="none" w:sz="0" w:space="0" w:color="auto"/>
      </w:divBdr>
    </w:div>
    <w:div w:id="1831671097">
      <w:bodyDiv w:val="1"/>
      <w:marLeft w:val="0"/>
      <w:marRight w:val="0"/>
      <w:marTop w:val="0"/>
      <w:marBottom w:val="0"/>
      <w:divBdr>
        <w:top w:val="none" w:sz="0" w:space="0" w:color="auto"/>
        <w:left w:val="none" w:sz="0" w:space="0" w:color="auto"/>
        <w:bottom w:val="none" w:sz="0" w:space="0" w:color="auto"/>
        <w:right w:val="none" w:sz="0" w:space="0" w:color="auto"/>
      </w:divBdr>
    </w:div>
    <w:div w:id="1831750551">
      <w:bodyDiv w:val="1"/>
      <w:marLeft w:val="0"/>
      <w:marRight w:val="0"/>
      <w:marTop w:val="0"/>
      <w:marBottom w:val="0"/>
      <w:divBdr>
        <w:top w:val="none" w:sz="0" w:space="0" w:color="auto"/>
        <w:left w:val="none" w:sz="0" w:space="0" w:color="auto"/>
        <w:bottom w:val="none" w:sz="0" w:space="0" w:color="auto"/>
        <w:right w:val="none" w:sz="0" w:space="0" w:color="auto"/>
      </w:divBdr>
    </w:div>
    <w:div w:id="1831872412">
      <w:bodyDiv w:val="1"/>
      <w:marLeft w:val="0"/>
      <w:marRight w:val="0"/>
      <w:marTop w:val="0"/>
      <w:marBottom w:val="0"/>
      <w:divBdr>
        <w:top w:val="none" w:sz="0" w:space="0" w:color="auto"/>
        <w:left w:val="none" w:sz="0" w:space="0" w:color="auto"/>
        <w:bottom w:val="none" w:sz="0" w:space="0" w:color="auto"/>
        <w:right w:val="none" w:sz="0" w:space="0" w:color="auto"/>
      </w:divBdr>
    </w:div>
    <w:div w:id="1832283372">
      <w:bodyDiv w:val="1"/>
      <w:marLeft w:val="0"/>
      <w:marRight w:val="0"/>
      <w:marTop w:val="0"/>
      <w:marBottom w:val="0"/>
      <w:divBdr>
        <w:top w:val="none" w:sz="0" w:space="0" w:color="auto"/>
        <w:left w:val="none" w:sz="0" w:space="0" w:color="auto"/>
        <w:bottom w:val="none" w:sz="0" w:space="0" w:color="auto"/>
        <w:right w:val="none" w:sz="0" w:space="0" w:color="auto"/>
      </w:divBdr>
    </w:div>
    <w:div w:id="1832286464">
      <w:bodyDiv w:val="1"/>
      <w:marLeft w:val="0"/>
      <w:marRight w:val="0"/>
      <w:marTop w:val="0"/>
      <w:marBottom w:val="0"/>
      <w:divBdr>
        <w:top w:val="none" w:sz="0" w:space="0" w:color="auto"/>
        <w:left w:val="none" w:sz="0" w:space="0" w:color="auto"/>
        <w:bottom w:val="none" w:sz="0" w:space="0" w:color="auto"/>
        <w:right w:val="none" w:sz="0" w:space="0" w:color="auto"/>
      </w:divBdr>
    </w:div>
    <w:div w:id="1832675248">
      <w:bodyDiv w:val="1"/>
      <w:marLeft w:val="0"/>
      <w:marRight w:val="0"/>
      <w:marTop w:val="0"/>
      <w:marBottom w:val="0"/>
      <w:divBdr>
        <w:top w:val="none" w:sz="0" w:space="0" w:color="auto"/>
        <w:left w:val="none" w:sz="0" w:space="0" w:color="auto"/>
        <w:bottom w:val="none" w:sz="0" w:space="0" w:color="auto"/>
        <w:right w:val="none" w:sz="0" w:space="0" w:color="auto"/>
      </w:divBdr>
    </w:div>
    <w:div w:id="1832915207">
      <w:bodyDiv w:val="1"/>
      <w:marLeft w:val="0"/>
      <w:marRight w:val="0"/>
      <w:marTop w:val="0"/>
      <w:marBottom w:val="0"/>
      <w:divBdr>
        <w:top w:val="none" w:sz="0" w:space="0" w:color="auto"/>
        <w:left w:val="none" w:sz="0" w:space="0" w:color="auto"/>
        <w:bottom w:val="none" w:sz="0" w:space="0" w:color="auto"/>
        <w:right w:val="none" w:sz="0" w:space="0" w:color="auto"/>
      </w:divBdr>
    </w:div>
    <w:div w:id="1833056762">
      <w:bodyDiv w:val="1"/>
      <w:marLeft w:val="0"/>
      <w:marRight w:val="0"/>
      <w:marTop w:val="0"/>
      <w:marBottom w:val="0"/>
      <w:divBdr>
        <w:top w:val="none" w:sz="0" w:space="0" w:color="auto"/>
        <w:left w:val="none" w:sz="0" w:space="0" w:color="auto"/>
        <w:bottom w:val="none" w:sz="0" w:space="0" w:color="auto"/>
        <w:right w:val="none" w:sz="0" w:space="0" w:color="auto"/>
      </w:divBdr>
    </w:div>
    <w:div w:id="1833177058">
      <w:bodyDiv w:val="1"/>
      <w:marLeft w:val="0"/>
      <w:marRight w:val="0"/>
      <w:marTop w:val="0"/>
      <w:marBottom w:val="0"/>
      <w:divBdr>
        <w:top w:val="none" w:sz="0" w:space="0" w:color="auto"/>
        <w:left w:val="none" w:sz="0" w:space="0" w:color="auto"/>
        <w:bottom w:val="none" w:sz="0" w:space="0" w:color="auto"/>
        <w:right w:val="none" w:sz="0" w:space="0" w:color="auto"/>
      </w:divBdr>
    </w:div>
    <w:div w:id="1834443814">
      <w:bodyDiv w:val="1"/>
      <w:marLeft w:val="0"/>
      <w:marRight w:val="0"/>
      <w:marTop w:val="0"/>
      <w:marBottom w:val="0"/>
      <w:divBdr>
        <w:top w:val="none" w:sz="0" w:space="0" w:color="auto"/>
        <w:left w:val="none" w:sz="0" w:space="0" w:color="auto"/>
        <w:bottom w:val="none" w:sz="0" w:space="0" w:color="auto"/>
        <w:right w:val="none" w:sz="0" w:space="0" w:color="auto"/>
      </w:divBdr>
    </w:div>
    <w:div w:id="1835103841">
      <w:bodyDiv w:val="1"/>
      <w:marLeft w:val="0"/>
      <w:marRight w:val="0"/>
      <w:marTop w:val="0"/>
      <w:marBottom w:val="0"/>
      <w:divBdr>
        <w:top w:val="none" w:sz="0" w:space="0" w:color="auto"/>
        <w:left w:val="none" w:sz="0" w:space="0" w:color="auto"/>
        <w:bottom w:val="none" w:sz="0" w:space="0" w:color="auto"/>
        <w:right w:val="none" w:sz="0" w:space="0" w:color="auto"/>
      </w:divBdr>
    </w:div>
    <w:div w:id="1835219423">
      <w:bodyDiv w:val="1"/>
      <w:marLeft w:val="0"/>
      <w:marRight w:val="0"/>
      <w:marTop w:val="0"/>
      <w:marBottom w:val="0"/>
      <w:divBdr>
        <w:top w:val="none" w:sz="0" w:space="0" w:color="auto"/>
        <w:left w:val="none" w:sz="0" w:space="0" w:color="auto"/>
        <w:bottom w:val="none" w:sz="0" w:space="0" w:color="auto"/>
        <w:right w:val="none" w:sz="0" w:space="0" w:color="auto"/>
      </w:divBdr>
    </w:div>
    <w:div w:id="1835222684">
      <w:bodyDiv w:val="1"/>
      <w:marLeft w:val="0"/>
      <w:marRight w:val="0"/>
      <w:marTop w:val="0"/>
      <w:marBottom w:val="0"/>
      <w:divBdr>
        <w:top w:val="none" w:sz="0" w:space="0" w:color="auto"/>
        <w:left w:val="none" w:sz="0" w:space="0" w:color="auto"/>
        <w:bottom w:val="none" w:sz="0" w:space="0" w:color="auto"/>
        <w:right w:val="none" w:sz="0" w:space="0" w:color="auto"/>
      </w:divBdr>
    </w:div>
    <w:div w:id="1835338040">
      <w:bodyDiv w:val="1"/>
      <w:marLeft w:val="0"/>
      <w:marRight w:val="0"/>
      <w:marTop w:val="0"/>
      <w:marBottom w:val="0"/>
      <w:divBdr>
        <w:top w:val="none" w:sz="0" w:space="0" w:color="auto"/>
        <w:left w:val="none" w:sz="0" w:space="0" w:color="auto"/>
        <w:bottom w:val="none" w:sz="0" w:space="0" w:color="auto"/>
        <w:right w:val="none" w:sz="0" w:space="0" w:color="auto"/>
      </w:divBdr>
    </w:div>
    <w:div w:id="1835871504">
      <w:bodyDiv w:val="1"/>
      <w:marLeft w:val="0"/>
      <w:marRight w:val="0"/>
      <w:marTop w:val="0"/>
      <w:marBottom w:val="0"/>
      <w:divBdr>
        <w:top w:val="none" w:sz="0" w:space="0" w:color="auto"/>
        <w:left w:val="none" w:sz="0" w:space="0" w:color="auto"/>
        <w:bottom w:val="none" w:sz="0" w:space="0" w:color="auto"/>
        <w:right w:val="none" w:sz="0" w:space="0" w:color="auto"/>
      </w:divBdr>
    </w:div>
    <w:div w:id="1836073238">
      <w:bodyDiv w:val="1"/>
      <w:marLeft w:val="0"/>
      <w:marRight w:val="0"/>
      <w:marTop w:val="0"/>
      <w:marBottom w:val="0"/>
      <w:divBdr>
        <w:top w:val="none" w:sz="0" w:space="0" w:color="auto"/>
        <w:left w:val="none" w:sz="0" w:space="0" w:color="auto"/>
        <w:bottom w:val="none" w:sz="0" w:space="0" w:color="auto"/>
        <w:right w:val="none" w:sz="0" w:space="0" w:color="auto"/>
      </w:divBdr>
    </w:div>
    <w:div w:id="1836677958">
      <w:bodyDiv w:val="1"/>
      <w:marLeft w:val="0"/>
      <w:marRight w:val="0"/>
      <w:marTop w:val="0"/>
      <w:marBottom w:val="0"/>
      <w:divBdr>
        <w:top w:val="none" w:sz="0" w:space="0" w:color="auto"/>
        <w:left w:val="none" w:sz="0" w:space="0" w:color="auto"/>
        <w:bottom w:val="none" w:sz="0" w:space="0" w:color="auto"/>
        <w:right w:val="none" w:sz="0" w:space="0" w:color="auto"/>
      </w:divBdr>
    </w:div>
    <w:div w:id="1837382527">
      <w:bodyDiv w:val="1"/>
      <w:marLeft w:val="0"/>
      <w:marRight w:val="0"/>
      <w:marTop w:val="0"/>
      <w:marBottom w:val="0"/>
      <w:divBdr>
        <w:top w:val="none" w:sz="0" w:space="0" w:color="auto"/>
        <w:left w:val="none" w:sz="0" w:space="0" w:color="auto"/>
        <w:bottom w:val="none" w:sz="0" w:space="0" w:color="auto"/>
        <w:right w:val="none" w:sz="0" w:space="0" w:color="auto"/>
      </w:divBdr>
    </w:div>
    <w:div w:id="1837384394">
      <w:bodyDiv w:val="1"/>
      <w:marLeft w:val="0"/>
      <w:marRight w:val="0"/>
      <w:marTop w:val="0"/>
      <w:marBottom w:val="0"/>
      <w:divBdr>
        <w:top w:val="none" w:sz="0" w:space="0" w:color="auto"/>
        <w:left w:val="none" w:sz="0" w:space="0" w:color="auto"/>
        <w:bottom w:val="none" w:sz="0" w:space="0" w:color="auto"/>
        <w:right w:val="none" w:sz="0" w:space="0" w:color="auto"/>
      </w:divBdr>
    </w:div>
    <w:div w:id="1837569714">
      <w:bodyDiv w:val="1"/>
      <w:marLeft w:val="0"/>
      <w:marRight w:val="0"/>
      <w:marTop w:val="0"/>
      <w:marBottom w:val="0"/>
      <w:divBdr>
        <w:top w:val="none" w:sz="0" w:space="0" w:color="auto"/>
        <w:left w:val="none" w:sz="0" w:space="0" w:color="auto"/>
        <w:bottom w:val="none" w:sz="0" w:space="0" w:color="auto"/>
        <w:right w:val="none" w:sz="0" w:space="0" w:color="auto"/>
      </w:divBdr>
    </w:div>
    <w:div w:id="1838375760">
      <w:bodyDiv w:val="1"/>
      <w:marLeft w:val="0"/>
      <w:marRight w:val="0"/>
      <w:marTop w:val="0"/>
      <w:marBottom w:val="0"/>
      <w:divBdr>
        <w:top w:val="none" w:sz="0" w:space="0" w:color="auto"/>
        <w:left w:val="none" w:sz="0" w:space="0" w:color="auto"/>
        <w:bottom w:val="none" w:sz="0" w:space="0" w:color="auto"/>
        <w:right w:val="none" w:sz="0" w:space="0" w:color="auto"/>
      </w:divBdr>
    </w:div>
    <w:div w:id="1838613485">
      <w:bodyDiv w:val="1"/>
      <w:marLeft w:val="0"/>
      <w:marRight w:val="0"/>
      <w:marTop w:val="0"/>
      <w:marBottom w:val="0"/>
      <w:divBdr>
        <w:top w:val="none" w:sz="0" w:space="0" w:color="auto"/>
        <w:left w:val="none" w:sz="0" w:space="0" w:color="auto"/>
        <w:bottom w:val="none" w:sz="0" w:space="0" w:color="auto"/>
        <w:right w:val="none" w:sz="0" w:space="0" w:color="auto"/>
      </w:divBdr>
    </w:div>
    <w:div w:id="1838963177">
      <w:bodyDiv w:val="1"/>
      <w:marLeft w:val="0"/>
      <w:marRight w:val="0"/>
      <w:marTop w:val="0"/>
      <w:marBottom w:val="0"/>
      <w:divBdr>
        <w:top w:val="none" w:sz="0" w:space="0" w:color="auto"/>
        <w:left w:val="none" w:sz="0" w:space="0" w:color="auto"/>
        <w:bottom w:val="none" w:sz="0" w:space="0" w:color="auto"/>
        <w:right w:val="none" w:sz="0" w:space="0" w:color="auto"/>
      </w:divBdr>
    </w:div>
    <w:div w:id="1839079549">
      <w:bodyDiv w:val="1"/>
      <w:marLeft w:val="0"/>
      <w:marRight w:val="0"/>
      <w:marTop w:val="0"/>
      <w:marBottom w:val="0"/>
      <w:divBdr>
        <w:top w:val="none" w:sz="0" w:space="0" w:color="auto"/>
        <w:left w:val="none" w:sz="0" w:space="0" w:color="auto"/>
        <w:bottom w:val="none" w:sz="0" w:space="0" w:color="auto"/>
        <w:right w:val="none" w:sz="0" w:space="0" w:color="auto"/>
      </w:divBdr>
    </w:div>
    <w:div w:id="1839349798">
      <w:bodyDiv w:val="1"/>
      <w:marLeft w:val="0"/>
      <w:marRight w:val="0"/>
      <w:marTop w:val="0"/>
      <w:marBottom w:val="0"/>
      <w:divBdr>
        <w:top w:val="none" w:sz="0" w:space="0" w:color="auto"/>
        <w:left w:val="none" w:sz="0" w:space="0" w:color="auto"/>
        <w:bottom w:val="none" w:sz="0" w:space="0" w:color="auto"/>
        <w:right w:val="none" w:sz="0" w:space="0" w:color="auto"/>
      </w:divBdr>
    </w:div>
    <w:div w:id="1839418345">
      <w:bodyDiv w:val="1"/>
      <w:marLeft w:val="0"/>
      <w:marRight w:val="0"/>
      <w:marTop w:val="0"/>
      <w:marBottom w:val="0"/>
      <w:divBdr>
        <w:top w:val="none" w:sz="0" w:space="0" w:color="auto"/>
        <w:left w:val="none" w:sz="0" w:space="0" w:color="auto"/>
        <w:bottom w:val="none" w:sz="0" w:space="0" w:color="auto"/>
        <w:right w:val="none" w:sz="0" w:space="0" w:color="auto"/>
      </w:divBdr>
    </w:div>
    <w:div w:id="1840001095">
      <w:bodyDiv w:val="1"/>
      <w:marLeft w:val="0"/>
      <w:marRight w:val="0"/>
      <w:marTop w:val="0"/>
      <w:marBottom w:val="0"/>
      <w:divBdr>
        <w:top w:val="none" w:sz="0" w:space="0" w:color="auto"/>
        <w:left w:val="none" w:sz="0" w:space="0" w:color="auto"/>
        <w:bottom w:val="none" w:sz="0" w:space="0" w:color="auto"/>
        <w:right w:val="none" w:sz="0" w:space="0" w:color="auto"/>
      </w:divBdr>
    </w:div>
    <w:div w:id="1840194039">
      <w:bodyDiv w:val="1"/>
      <w:marLeft w:val="0"/>
      <w:marRight w:val="0"/>
      <w:marTop w:val="0"/>
      <w:marBottom w:val="0"/>
      <w:divBdr>
        <w:top w:val="none" w:sz="0" w:space="0" w:color="auto"/>
        <w:left w:val="none" w:sz="0" w:space="0" w:color="auto"/>
        <w:bottom w:val="none" w:sz="0" w:space="0" w:color="auto"/>
        <w:right w:val="none" w:sz="0" w:space="0" w:color="auto"/>
      </w:divBdr>
    </w:div>
    <w:div w:id="1841002107">
      <w:bodyDiv w:val="1"/>
      <w:marLeft w:val="0"/>
      <w:marRight w:val="0"/>
      <w:marTop w:val="0"/>
      <w:marBottom w:val="0"/>
      <w:divBdr>
        <w:top w:val="none" w:sz="0" w:space="0" w:color="auto"/>
        <w:left w:val="none" w:sz="0" w:space="0" w:color="auto"/>
        <w:bottom w:val="none" w:sz="0" w:space="0" w:color="auto"/>
        <w:right w:val="none" w:sz="0" w:space="0" w:color="auto"/>
      </w:divBdr>
    </w:div>
    <w:div w:id="1841039190">
      <w:bodyDiv w:val="1"/>
      <w:marLeft w:val="0"/>
      <w:marRight w:val="0"/>
      <w:marTop w:val="0"/>
      <w:marBottom w:val="0"/>
      <w:divBdr>
        <w:top w:val="none" w:sz="0" w:space="0" w:color="auto"/>
        <w:left w:val="none" w:sz="0" w:space="0" w:color="auto"/>
        <w:bottom w:val="none" w:sz="0" w:space="0" w:color="auto"/>
        <w:right w:val="none" w:sz="0" w:space="0" w:color="auto"/>
      </w:divBdr>
    </w:div>
    <w:div w:id="1841192380">
      <w:bodyDiv w:val="1"/>
      <w:marLeft w:val="0"/>
      <w:marRight w:val="0"/>
      <w:marTop w:val="0"/>
      <w:marBottom w:val="0"/>
      <w:divBdr>
        <w:top w:val="none" w:sz="0" w:space="0" w:color="auto"/>
        <w:left w:val="none" w:sz="0" w:space="0" w:color="auto"/>
        <w:bottom w:val="none" w:sz="0" w:space="0" w:color="auto"/>
        <w:right w:val="none" w:sz="0" w:space="0" w:color="auto"/>
      </w:divBdr>
    </w:div>
    <w:div w:id="1842038495">
      <w:bodyDiv w:val="1"/>
      <w:marLeft w:val="0"/>
      <w:marRight w:val="0"/>
      <w:marTop w:val="0"/>
      <w:marBottom w:val="0"/>
      <w:divBdr>
        <w:top w:val="none" w:sz="0" w:space="0" w:color="auto"/>
        <w:left w:val="none" w:sz="0" w:space="0" w:color="auto"/>
        <w:bottom w:val="none" w:sz="0" w:space="0" w:color="auto"/>
        <w:right w:val="none" w:sz="0" w:space="0" w:color="auto"/>
      </w:divBdr>
    </w:div>
    <w:div w:id="1842311406">
      <w:bodyDiv w:val="1"/>
      <w:marLeft w:val="0"/>
      <w:marRight w:val="0"/>
      <w:marTop w:val="0"/>
      <w:marBottom w:val="0"/>
      <w:divBdr>
        <w:top w:val="none" w:sz="0" w:space="0" w:color="auto"/>
        <w:left w:val="none" w:sz="0" w:space="0" w:color="auto"/>
        <w:bottom w:val="none" w:sz="0" w:space="0" w:color="auto"/>
        <w:right w:val="none" w:sz="0" w:space="0" w:color="auto"/>
      </w:divBdr>
    </w:div>
    <w:div w:id="1842499540">
      <w:bodyDiv w:val="1"/>
      <w:marLeft w:val="0"/>
      <w:marRight w:val="0"/>
      <w:marTop w:val="0"/>
      <w:marBottom w:val="0"/>
      <w:divBdr>
        <w:top w:val="none" w:sz="0" w:space="0" w:color="auto"/>
        <w:left w:val="none" w:sz="0" w:space="0" w:color="auto"/>
        <w:bottom w:val="none" w:sz="0" w:space="0" w:color="auto"/>
        <w:right w:val="none" w:sz="0" w:space="0" w:color="auto"/>
      </w:divBdr>
    </w:div>
    <w:div w:id="1843354605">
      <w:bodyDiv w:val="1"/>
      <w:marLeft w:val="0"/>
      <w:marRight w:val="0"/>
      <w:marTop w:val="0"/>
      <w:marBottom w:val="0"/>
      <w:divBdr>
        <w:top w:val="none" w:sz="0" w:space="0" w:color="auto"/>
        <w:left w:val="none" w:sz="0" w:space="0" w:color="auto"/>
        <w:bottom w:val="none" w:sz="0" w:space="0" w:color="auto"/>
        <w:right w:val="none" w:sz="0" w:space="0" w:color="auto"/>
      </w:divBdr>
    </w:div>
    <w:div w:id="1843817404">
      <w:bodyDiv w:val="1"/>
      <w:marLeft w:val="0"/>
      <w:marRight w:val="0"/>
      <w:marTop w:val="0"/>
      <w:marBottom w:val="0"/>
      <w:divBdr>
        <w:top w:val="none" w:sz="0" w:space="0" w:color="auto"/>
        <w:left w:val="none" w:sz="0" w:space="0" w:color="auto"/>
        <w:bottom w:val="none" w:sz="0" w:space="0" w:color="auto"/>
        <w:right w:val="none" w:sz="0" w:space="0" w:color="auto"/>
      </w:divBdr>
    </w:div>
    <w:div w:id="1843934827">
      <w:bodyDiv w:val="1"/>
      <w:marLeft w:val="0"/>
      <w:marRight w:val="0"/>
      <w:marTop w:val="0"/>
      <w:marBottom w:val="0"/>
      <w:divBdr>
        <w:top w:val="none" w:sz="0" w:space="0" w:color="auto"/>
        <w:left w:val="none" w:sz="0" w:space="0" w:color="auto"/>
        <w:bottom w:val="none" w:sz="0" w:space="0" w:color="auto"/>
        <w:right w:val="none" w:sz="0" w:space="0" w:color="auto"/>
      </w:divBdr>
    </w:div>
    <w:div w:id="1845120025">
      <w:bodyDiv w:val="1"/>
      <w:marLeft w:val="0"/>
      <w:marRight w:val="0"/>
      <w:marTop w:val="0"/>
      <w:marBottom w:val="0"/>
      <w:divBdr>
        <w:top w:val="none" w:sz="0" w:space="0" w:color="auto"/>
        <w:left w:val="none" w:sz="0" w:space="0" w:color="auto"/>
        <w:bottom w:val="none" w:sz="0" w:space="0" w:color="auto"/>
        <w:right w:val="none" w:sz="0" w:space="0" w:color="auto"/>
      </w:divBdr>
    </w:div>
    <w:div w:id="1845245381">
      <w:bodyDiv w:val="1"/>
      <w:marLeft w:val="0"/>
      <w:marRight w:val="0"/>
      <w:marTop w:val="0"/>
      <w:marBottom w:val="0"/>
      <w:divBdr>
        <w:top w:val="none" w:sz="0" w:space="0" w:color="auto"/>
        <w:left w:val="none" w:sz="0" w:space="0" w:color="auto"/>
        <w:bottom w:val="none" w:sz="0" w:space="0" w:color="auto"/>
        <w:right w:val="none" w:sz="0" w:space="0" w:color="auto"/>
      </w:divBdr>
    </w:div>
    <w:div w:id="1845391828">
      <w:bodyDiv w:val="1"/>
      <w:marLeft w:val="0"/>
      <w:marRight w:val="0"/>
      <w:marTop w:val="0"/>
      <w:marBottom w:val="0"/>
      <w:divBdr>
        <w:top w:val="none" w:sz="0" w:space="0" w:color="auto"/>
        <w:left w:val="none" w:sz="0" w:space="0" w:color="auto"/>
        <w:bottom w:val="none" w:sz="0" w:space="0" w:color="auto"/>
        <w:right w:val="none" w:sz="0" w:space="0" w:color="auto"/>
      </w:divBdr>
    </w:div>
    <w:div w:id="1845512609">
      <w:bodyDiv w:val="1"/>
      <w:marLeft w:val="0"/>
      <w:marRight w:val="0"/>
      <w:marTop w:val="0"/>
      <w:marBottom w:val="0"/>
      <w:divBdr>
        <w:top w:val="none" w:sz="0" w:space="0" w:color="auto"/>
        <w:left w:val="none" w:sz="0" w:space="0" w:color="auto"/>
        <w:bottom w:val="none" w:sz="0" w:space="0" w:color="auto"/>
        <w:right w:val="none" w:sz="0" w:space="0" w:color="auto"/>
      </w:divBdr>
    </w:div>
    <w:div w:id="1845516153">
      <w:bodyDiv w:val="1"/>
      <w:marLeft w:val="0"/>
      <w:marRight w:val="0"/>
      <w:marTop w:val="0"/>
      <w:marBottom w:val="0"/>
      <w:divBdr>
        <w:top w:val="none" w:sz="0" w:space="0" w:color="auto"/>
        <w:left w:val="none" w:sz="0" w:space="0" w:color="auto"/>
        <w:bottom w:val="none" w:sz="0" w:space="0" w:color="auto"/>
        <w:right w:val="none" w:sz="0" w:space="0" w:color="auto"/>
      </w:divBdr>
    </w:div>
    <w:div w:id="1846088253">
      <w:bodyDiv w:val="1"/>
      <w:marLeft w:val="0"/>
      <w:marRight w:val="0"/>
      <w:marTop w:val="0"/>
      <w:marBottom w:val="0"/>
      <w:divBdr>
        <w:top w:val="none" w:sz="0" w:space="0" w:color="auto"/>
        <w:left w:val="none" w:sz="0" w:space="0" w:color="auto"/>
        <w:bottom w:val="none" w:sz="0" w:space="0" w:color="auto"/>
        <w:right w:val="none" w:sz="0" w:space="0" w:color="auto"/>
      </w:divBdr>
    </w:div>
    <w:div w:id="1846243370">
      <w:bodyDiv w:val="1"/>
      <w:marLeft w:val="0"/>
      <w:marRight w:val="0"/>
      <w:marTop w:val="0"/>
      <w:marBottom w:val="0"/>
      <w:divBdr>
        <w:top w:val="none" w:sz="0" w:space="0" w:color="auto"/>
        <w:left w:val="none" w:sz="0" w:space="0" w:color="auto"/>
        <w:bottom w:val="none" w:sz="0" w:space="0" w:color="auto"/>
        <w:right w:val="none" w:sz="0" w:space="0" w:color="auto"/>
      </w:divBdr>
    </w:div>
    <w:div w:id="1846631266">
      <w:bodyDiv w:val="1"/>
      <w:marLeft w:val="0"/>
      <w:marRight w:val="0"/>
      <w:marTop w:val="0"/>
      <w:marBottom w:val="0"/>
      <w:divBdr>
        <w:top w:val="none" w:sz="0" w:space="0" w:color="auto"/>
        <w:left w:val="none" w:sz="0" w:space="0" w:color="auto"/>
        <w:bottom w:val="none" w:sz="0" w:space="0" w:color="auto"/>
        <w:right w:val="none" w:sz="0" w:space="0" w:color="auto"/>
      </w:divBdr>
    </w:div>
    <w:div w:id="1846896064">
      <w:bodyDiv w:val="1"/>
      <w:marLeft w:val="0"/>
      <w:marRight w:val="0"/>
      <w:marTop w:val="0"/>
      <w:marBottom w:val="0"/>
      <w:divBdr>
        <w:top w:val="none" w:sz="0" w:space="0" w:color="auto"/>
        <w:left w:val="none" w:sz="0" w:space="0" w:color="auto"/>
        <w:bottom w:val="none" w:sz="0" w:space="0" w:color="auto"/>
        <w:right w:val="none" w:sz="0" w:space="0" w:color="auto"/>
      </w:divBdr>
    </w:div>
    <w:div w:id="1847014600">
      <w:bodyDiv w:val="1"/>
      <w:marLeft w:val="0"/>
      <w:marRight w:val="0"/>
      <w:marTop w:val="0"/>
      <w:marBottom w:val="0"/>
      <w:divBdr>
        <w:top w:val="none" w:sz="0" w:space="0" w:color="auto"/>
        <w:left w:val="none" w:sz="0" w:space="0" w:color="auto"/>
        <w:bottom w:val="none" w:sz="0" w:space="0" w:color="auto"/>
        <w:right w:val="none" w:sz="0" w:space="0" w:color="auto"/>
      </w:divBdr>
    </w:div>
    <w:div w:id="1847088461">
      <w:bodyDiv w:val="1"/>
      <w:marLeft w:val="0"/>
      <w:marRight w:val="0"/>
      <w:marTop w:val="0"/>
      <w:marBottom w:val="0"/>
      <w:divBdr>
        <w:top w:val="none" w:sz="0" w:space="0" w:color="auto"/>
        <w:left w:val="none" w:sz="0" w:space="0" w:color="auto"/>
        <w:bottom w:val="none" w:sz="0" w:space="0" w:color="auto"/>
        <w:right w:val="none" w:sz="0" w:space="0" w:color="auto"/>
      </w:divBdr>
    </w:div>
    <w:div w:id="1847209603">
      <w:bodyDiv w:val="1"/>
      <w:marLeft w:val="0"/>
      <w:marRight w:val="0"/>
      <w:marTop w:val="0"/>
      <w:marBottom w:val="0"/>
      <w:divBdr>
        <w:top w:val="none" w:sz="0" w:space="0" w:color="auto"/>
        <w:left w:val="none" w:sz="0" w:space="0" w:color="auto"/>
        <w:bottom w:val="none" w:sz="0" w:space="0" w:color="auto"/>
        <w:right w:val="none" w:sz="0" w:space="0" w:color="auto"/>
      </w:divBdr>
    </w:div>
    <w:div w:id="1848330466">
      <w:bodyDiv w:val="1"/>
      <w:marLeft w:val="0"/>
      <w:marRight w:val="0"/>
      <w:marTop w:val="0"/>
      <w:marBottom w:val="0"/>
      <w:divBdr>
        <w:top w:val="none" w:sz="0" w:space="0" w:color="auto"/>
        <w:left w:val="none" w:sz="0" w:space="0" w:color="auto"/>
        <w:bottom w:val="none" w:sz="0" w:space="0" w:color="auto"/>
        <w:right w:val="none" w:sz="0" w:space="0" w:color="auto"/>
      </w:divBdr>
    </w:div>
    <w:div w:id="1848448062">
      <w:bodyDiv w:val="1"/>
      <w:marLeft w:val="0"/>
      <w:marRight w:val="0"/>
      <w:marTop w:val="0"/>
      <w:marBottom w:val="0"/>
      <w:divBdr>
        <w:top w:val="none" w:sz="0" w:space="0" w:color="auto"/>
        <w:left w:val="none" w:sz="0" w:space="0" w:color="auto"/>
        <w:bottom w:val="none" w:sz="0" w:space="0" w:color="auto"/>
        <w:right w:val="none" w:sz="0" w:space="0" w:color="auto"/>
      </w:divBdr>
    </w:div>
    <w:div w:id="1848596550">
      <w:bodyDiv w:val="1"/>
      <w:marLeft w:val="0"/>
      <w:marRight w:val="0"/>
      <w:marTop w:val="0"/>
      <w:marBottom w:val="0"/>
      <w:divBdr>
        <w:top w:val="none" w:sz="0" w:space="0" w:color="auto"/>
        <w:left w:val="none" w:sz="0" w:space="0" w:color="auto"/>
        <w:bottom w:val="none" w:sz="0" w:space="0" w:color="auto"/>
        <w:right w:val="none" w:sz="0" w:space="0" w:color="auto"/>
      </w:divBdr>
    </w:div>
    <w:div w:id="1849175984">
      <w:bodyDiv w:val="1"/>
      <w:marLeft w:val="0"/>
      <w:marRight w:val="0"/>
      <w:marTop w:val="0"/>
      <w:marBottom w:val="0"/>
      <w:divBdr>
        <w:top w:val="none" w:sz="0" w:space="0" w:color="auto"/>
        <w:left w:val="none" w:sz="0" w:space="0" w:color="auto"/>
        <w:bottom w:val="none" w:sz="0" w:space="0" w:color="auto"/>
        <w:right w:val="none" w:sz="0" w:space="0" w:color="auto"/>
      </w:divBdr>
    </w:div>
    <w:div w:id="1849177266">
      <w:bodyDiv w:val="1"/>
      <w:marLeft w:val="0"/>
      <w:marRight w:val="0"/>
      <w:marTop w:val="0"/>
      <w:marBottom w:val="0"/>
      <w:divBdr>
        <w:top w:val="none" w:sz="0" w:space="0" w:color="auto"/>
        <w:left w:val="none" w:sz="0" w:space="0" w:color="auto"/>
        <w:bottom w:val="none" w:sz="0" w:space="0" w:color="auto"/>
        <w:right w:val="none" w:sz="0" w:space="0" w:color="auto"/>
      </w:divBdr>
    </w:div>
    <w:div w:id="1849558696">
      <w:bodyDiv w:val="1"/>
      <w:marLeft w:val="0"/>
      <w:marRight w:val="0"/>
      <w:marTop w:val="0"/>
      <w:marBottom w:val="0"/>
      <w:divBdr>
        <w:top w:val="none" w:sz="0" w:space="0" w:color="auto"/>
        <w:left w:val="none" w:sz="0" w:space="0" w:color="auto"/>
        <w:bottom w:val="none" w:sz="0" w:space="0" w:color="auto"/>
        <w:right w:val="none" w:sz="0" w:space="0" w:color="auto"/>
      </w:divBdr>
    </w:div>
    <w:div w:id="1849903049">
      <w:bodyDiv w:val="1"/>
      <w:marLeft w:val="0"/>
      <w:marRight w:val="0"/>
      <w:marTop w:val="0"/>
      <w:marBottom w:val="0"/>
      <w:divBdr>
        <w:top w:val="none" w:sz="0" w:space="0" w:color="auto"/>
        <w:left w:val="none" w:sz="0" w:space="0" w:color="auto"/>
        <w:bottom w:val="none" w:sz="0" w:space="0" w:color="auto"/>
        <w:right w:val="none" w:sz="0" w:space="0" w:color="auto"/>
      </w:divBdr>
    </w:div>
    <w:div w:id="1849980221">
      <w:bodyDiv w:val="1"/>
      <w:marLeft w:val="0"/>
      <w:marRight w:val="0"/>
      <w:marTop w:val="0"/>
      <w:marBottom w:val="0"/>
      <w:divBdr>
        <w:top w:val="none" w:sz="0" w:space="0" w:color="auto"/>
        <w:left w:val="none" w:sz="0" w:space="0" w:color="auto"/>
        <w:bottom w:val="none" w:sz="0" w:space="0" w:color="auto"/>
        <w:right w:val="none" w:sz="0" w:space="0" w:color="auto"/>
      </w:divBdr>
    </w:div>
    <w:div w:id="1850094290">
      <w:bodyDiv w:val="1"/>
      <w:marLeft w:val="0"/>
      <w:marRight w:val="0"/>
      <w:marTop w:val="0"/>
      <w:marBottom w:val="0"/>
      <w:divBdr>
        <w:top w:val="none" w:sz="0" w:space="0" w:color="auto"/>
        <w:left w:val="none" w:sz="0" w:space="0" w:color="auto"/>
        <w:bottom w:val="none" w:sz="0" w:space="0" w:color="auto"/>
        <w:right w:val="none" w:sz="0" w:space="0" w:color="auto"/>
      </w:divBdr>
    </w:div>
    <w:div w:id="1850215842">
      <w:bodyDiv w:val="1"/>
      <w:marLeft w:val="0"/>
      <w:marRight w:val="0"/>
      <w:marTop w:val="0"/>
      <w:marBottom w:val="0"/>
      <w:divBdr>
        <w:top w:val="none" w:sz="0" w:space="0" w:color="auto"/>
        <w:left w:val="none" w:sz="0" w:space="0" w:color="auto"/>
        <w:bottom w:val="none" w:sz="0" w:space="0" w:color="auto"/>
        <w:right w:val="none" w:sz="0" w:space="0" w:color="auto"/>
      </w:divBdr>
    </w:div>
    <w:div w:id="1850291569">
      <w:bodyDiv w:val="1"/>
      <w:marLeft w:val="0"/>
      <w:marRight w:val="0"/>
      <w:marTop w:val="0"/>
      <w:marBottom w:val="0"/>
      <w:divBdr>
        <w:top w:val="none" w:sz="0" w:space="0" w:color="auto"/>
        <w:left w:val="none" w:sz="0" w:space="0" w:color="auto"/>
        <w:bottom w:val="none" w:sz="0" w:space="0" w:color="auto"/>
        <w:right w:val="none" w:sz="0" w:space="0" w:color="auto"/>
      </w:divBdr>
    </w:div>
    <w:div w:id="1850489736">
      <w:bodyDiv w:val="1"/>
      <w:marLeft w:val="0"/>
      <w:marRight w:val="0"/>
      <w:marTop w:val="0"/>
      <w:marBottom w:val="0"/>
      <w:divBdr>
        <w:top w:val="none" w:sz="0" w:space="0" w:color="auto"/>
        <w:left w:val="none" w:sz="0" w:space="0" w:color="auto"/>
        <w:bottom w:val="none" w:sz="0" w:space="0" w:color="auto"/>
        <w:right w:val="none" w:sz="0" w:space="0" w:color="auto"/>
      </w:divBdr>
    </w:div>
    <w:div w:id="1850867796">
      <w:bodyDiv w:val="1"/>
      <w:marLeft w:val="0"/>
      <w:marRight w:val="0"/>
      <w:marTop w:val="0"/>
      <w:marBottom w:val="0"/>
      <w:divBdr>
        <w:top w:val="none" w:sz="0" w:space="0" w:color="auto"/>
        <w:left w:val="none" w:sz="0" w:space="0" w:color="auto"/>
        <w:bottom w:val="none" w:sz="0" w:space="0" w:color="auto"/>
        <w:right w:val="none" w:sz="0" w:space="0" w:color="auto"/>
      </w:divBdr>
    </w:div>
    <w:div w:id="1851026317">
      <w:bodyDiv w:val="1"/>
      <w:marLeft w:val="0"/>
      <w:marRight w:val="0"/>
      <w:marTop w:val="0"/>
      <w:marBottom w:val="0"/>
      <w:divBdr>
        <w:top w:val="none" w:sz="0" w:space="0" w:color="auto"/>
        <w:left w:val="none" w:sz="0" w:space="0" w:color="auto"/>
        <w:bottom w:val="none" w:sz="0" w:space="0" w:color="auto"/>
        <w:right w:val="none" w:sz="0" w:space="0" w:color="auto"/>
      </w:divBdr>
    </w:div>
    <w:div w:id="1851487203">
      <w:bodyDiv w:val="1"/>
      <w:marLeft w:val="0"/>
      <w:marRight w:val="0"/>
      <w:marTop w:val="0"/>
      <w:marBottom w:val="0"/>
      <w:divBdr>
        <w:top w:val="none" w:sz="0" w:space="0" w:color="auto"/>
        <w:left w:val="none" w:sz="0" w:space="0" w:color="auto"/>
        <w:bottom w:val="none" w:sz="0" w:space="0" w:color="auto"/>
        <w:right w:val="none" w:sz="0" w:space="0" w:color="auto"/>
      </w:divBdr>
    </w:div>
    <w:div w:id="1851531520">
      <w:bodyDiv w:val="1"/>
      <w:marLeft w:val="0"/>
      <w:marRight w:val="0"/>
      <w:marTop w:val="0"/>
      <w:marBottom w:val="0"/>
      <w:divBdr>
        <w:top w:val="none" w:sz="0" w:space="0" w:color="auto"/>
        <w:left w:val="none" w:sz="0" w:space="0" w:color="auto"/>
        <w:bottom w:val="none" w:sz="0" w:space="0" w:color="auto"/>
        <w:right w:val="none" w:sz="0" w:space="0" w:color="auto"/>
      </w:divBdr>
    </w:div>
    <w:div w:id="1851799598">
      <w:bodyDiv w:val="1"/>
      <w:marLeft w:val="0"/>
      <w:marRight w:val="0"/>
      <w:marTop w:val="0"/>
      <w:marBottom w:val="0"/>
      <w:divBdr>
        <w:top w:val="none" w:sz="0" w:space="0" w:color="auto"/>
        <w:left w:val="none" w:sz="0" w:space="0" w:color="auto"/>
        <w:bottom w:val="none" w:sz="0" w:space="0" w:color="auto"/>
        <w:right w:val="none" w:sz="0" w:space="0" w:color="auto"/>
      </w:divBdr>
    </w:div>
    <w:div w:id="1851871027">
      <w:bodyDiv w:val="1"/>
      <w:marLeft w:val="0"/>
      <w:marRight w:val="0"/>
      <w:marTop w:val="0"/>
      <w:marBottom w:val="0"/>
      <w:divBdr>
        <w:top w:val="none" w:sz="0" w:space="0" w:color="auto"/>
        <w:left w:val="none" w:sz="0" w:space="0" w:color="auto"/>
        <w:bottom w:val="none" w:sz="0" w:space="0" w:color="auto"/>
        <w:right w:val="none" w:sz="0" w:space="0" w:color="auto"/>
      </w:divBdr>
    </w:div>
    <w:div w:id="1852337484">
      <w:bodyDiv w:val="1"/>
      <w:marLeft w:val="0"/>
      <w:marRight w:val="0"/>
      <w:marTop w:val="0"/>
      <w:marBottom w:val="0"/>
      <w:divBdr>
        <w:top w:val="none" w:sz="0" w:space="0" w:color="auto"/>
        <w:left w:val="none" w:sz="0" w:space="0" w:color="auto"/>
        <w:bottom w:val="none" w:sz="0" w:space="0" w:color="auto"/>
        <w:right w:val="none" w:sz="0" w:space="0" w:color="auto"/>
      </w:divBdr>
    </w:div>
    <w:div w:id="1852600596">
      <w:bodyDiv w:val="1"/>
      <w:marLeft w:val="0"/>
      <w:marRight w:val="0"/>
      <w:marTop w:val="0"/>
      <w:marBottom w:val="0"/>
      <w:divBdr>
        <w:top w:val="none" w:sz="0" w:space="0" w:color="auto"/>
        <w:left w:val="none" w:sz="0" w:space="0" w:color="auto"/>
        <w:bottom w:val="none" w:sz="0" w:space="0" w:color="auto"/>
        <w:right w:val="none" w:sz="0" w:space="0" w:color="auto"/>
      </w:divBdr>
    </w:div>
    <w:div w:id="1853374249">
      <w:bodyDiv w:val="1"/>
      <w:marLeft w:val="0"/>
      <w:marRight w:val="0"/>
      <w:marTop w:val="0"/>
      <w:marBottom w:val="0"/>
      <w:divBdr>
        <w:top w:val="none" w:sz="0" w:space="0" w:color="auto"/>
        <w:left w:val="none" w:sz="0" w:space="0" w:color="auto"/>
        <w:bottom w:val="none" w:sz="0" w:space="0" w:color="auto"/>
        <w:right w:val="none" w:sz="0" w:space="0" w:color="auto"/>
      </w:divBdr>
    </w:div>
    <w:div w:id="1853454541">
      <w:bodyDiv w:val="1"/>
      <w:marLeft w:val="0"/>
      <w:marRight w:val="0"/>
      <w:marTop w:val="0"/>
      <w:marBottom w:val="0"/>
      <w:divBdr>
        <w:top w:val="none" w:sz="0" w:space="0" w:color="auto"/>
        <w:left w:val="none" w:sz="0" w:space="0" w:color="auto"/>
        <w:bottom w:val="none" w:sz="0" w:space="0" w:color="auto"/>
        <w:right w:val="none" w:sz="0" w:space="0" w:color="auto"/>
      </w:divBdr>
    </w:div>
    <w:div w:id="1853639952">
      <w:bodyDiv w:val="1"/>
      <w:marLeft w:val="0"/>
      <w:marRight w:val="0"/>
      <w:marTop w:val="0"/>
      <w:marBottom w:val="0"/>
      <w:divBdr>
        <w:top w:val="none" w:sz="0" w:space="0" w:color="auto"/>
        <w:left w:val="none" w:sz="0" w:space="0" w:color="auto"/>
        <w:bottom w:val="none" w:sz="0" w:space="0" w:color="auto"/>
        <w:right w:val="none" w:sz="0" w:space="0" w:color="auto"/>
      </w:divBdr>
    </w:div>
    <w:div w:id="1853951047">
      <w:bodyDiv w:val="1"/>
      <w:marLeft w:val="0"/>
      <w:marRight w:val="0"/>
      <w:marTop w:val="0"/>
      <w:marBottom w:val="0"/>
      <w:divBdr>
        <w:top w:val="none" w:sz="0" w:space="0" w:color="auto"/>
        <w:left w:val="none" w:sz="0" w:space="0" w:color="auto"/>
        <w:bottom w:val="none" w:sz="0" w:space="0" w:color="auto"/>
        <w:right w:val="none" w:sz="0" w:space="0" w:color="auto"/>
      </w:divBdr>
    </w:div>
    <w:div w:id="1854147305">
      <w:bodyDiv w:val="1"/>
      <w:marLeft w:val="0"/>
      <w:marRight w:val="0"/>
      <w:marTop w:val="0"/>
      <w:marBottom w:val="0"/>
      <w:divBdr>
        <w:top w:val="none" w:sz="0" w:space="0" w:color="auto"/>
        <w:left w:val="none" w:sz="0" w:space="0" w:color="auto"/>
        <w:bottom w:val="none" w:sz="0" w:space="0" w:color="auto"/>
        <w:right w:val="none" w:sz="0" w:space="0" w:color="auto"/>
      </w:divBdr>
    </w:div>
    <w:div w:id="1854373236">
      <w:bodyDiv w:val="1"/>
      <w:marLeft w:val="0"/>
      <w:marRight w:val="0"/>
      <w:marTop w:val="0"/>
      <w:marBottom w:val="0"/>
      <w:divBdr>
        <w:top w:val="none" w:sz="0" w:space="0" w:color="auto"/>
        <w:left w:val="none" w:sz="0" w:space="0" w:color="auto"/>
        <w:bottom w:val="none" w:sz="0" w:space="0" w:color="auto"/>
        <w:right w:val="none" w:sz="0" w:space="0" w:color="auto"/>
      </w:divBdr>
    </w:div>
    <w:div w:id="1854880185">
      <w:bodyDiv w:val="1"/>
      <w:marLeft w:val="0"/>
      <w:marRight w:val="0"/>
      <w:marTop w:val="0"/>
      <w:marBottom w:val="0"/>
      <w:divBdr>
        <w:top w:val="none" w:sz="0" w:space="0" w:color="auto"/>
        <w:left w:val="none" w:sz="0" w:space="0" w:color="auto"/>
        <w:bottom w:val="none" w:sz="0" w:space="0" w:color="auto"/>
        <w:right w:val="none" w:sz="0" w:space="0" w:color="auto"/>
      </w:divBdr>
    </w:div>
    <w:div w:id="1855075345">
      <w:bodyDiv w:val="1"/>
      <w:marLeft w:val="0"/>
      <w:marRight w:val="0"/>
      <w:marTop w:val="0"/>
      <w:marBottom w:val="0"/>
      <w:divBdr>
        <w:top w:val="none" w:sz="0" w:space="0" w:color="auto"/>
        <w:left w:val="none" w:sz="0" w:space="0" w:color="auto"/>
        <w:bottom w:val="none" w:sz="0" w:space="0" w:color="auto"/>
        <w:right w:val="none" w:sz="0" w:space="0" w:color="auto"/>
      </w:divBdr>
    </w:div>
    <w:div w:id="1855263562">
      <w:bodyDiv w:val="1"/>
      <w:marLeft w:val="0"/>
      <w:marRight w:val="0"/>
      <w:marTop w:val="0"/>
      <w:marBottom w:val="0"/>
      <w:divBdr>
        <w:top w:val="none" w:sz="0" w:space="0" w:color="auto"/>
        <w:left w:val="none" w:sz="0" w:space="0" w:color="auto"/>
        <w:bottom w:val="none" w:sz="0" w:space="0" w:color="auto"/>
        <w:right w:val="none" w:sz="0" w:space="0" w:color="auto"/>
      </w:divBdr>
    </w:div>
    <w:div w:id="1855461498">
      <w:bodyDiv w:val="1"/>
      <w:marLeft w:val="0"/>
      <w:marRight w:val="0"/>
      <w:marTop w:val="0"/>
      <w:marBottom w:val="0"/>
      <w:divBdr>
        <w:top w:val="none" w:sz="0" w:space="0" w:color="auto"/>
        <w:left w:val="none" w:sz="0" w:space="0" w:color="auto"/>
        <w:bottom w:val="none" w:sz="0" w:space="0" w:color="auto"/>
        <w:right w:val="none" w:sz="0" w:space="0" w:color="auto"/>
      </w:divBdr>
    </w:div>
    <w:div w:id="1855799470">
      <w:bodyDiv w:val="1"/>
      <w:marLeft w:val="0"/>
      <w:marRight w:val="0"/>
      <w:marTop w:val="0"/>
      <w:marBottom w:val="0"/>
      <w:divBdr>
        <w:top w:val="none" w:sz="0" w:space="0" w:color="auto"/>
        <w:left w:val="none" w:sz="0" w:space="0" w:color="auto"/>
        <w:bottom w:val="none" w:sz="0" w:space="0" w:color="auto"/>
        <w:right w:val="none" w:sz="0" w:space="0" w:color="auto"/>
      </w:divBdr>
    </w:div>
    <w:div w:id="1856261500">
      <w:bodyDiv w:val="1"/>
      <w:marLeft w:val="0"/>
      <w:marRight w:val="0"/>
      <w:marTop w:val="0"/>
      <w:marBottom w:val="0"/>
      <w:divBdr>
        <w:top w:val="none" w:sz="0" w:space="0" w:color="auto"/>
        <w:left w:val="none" w:sz="0" w:space="0" w:color="auto"/>
        <w:bottom w:val="none" w:sz="0" w:space="0" w:color="auto"/>
        <w:right w:val="none" w:sz="0" w:space="0" w:color="auto"/>
      </w:divBdr>
    </w:div>
    <w:div w:id="1856261725">
      <w:bodyDiv w:val="1"/>
      <w:marLeft w:val="0"/>
      <w:marRight w:val="0"/>
      <w:marTop w:val="0"/>
      <w:marBottom w:val="0"/>
      <w:divBdr>
        <w:top w:val="none" w:sz="0" w:space="0" w:color="auto"/>
        <w:left w:val="none" w:sz="0" w:space="0" w:color="auto"/>
        <w:bottom w:val="none" w:sz="0" w:space="0" w:color="auto"/>
        <w:right w:val="none" w:sz="0" w:space="0" w:color="auto"/>
      </w:divBdr>
    </w:div>
    <w:div w:id="1856504933">
      <w:bodyDiv w:val="1"/>
      <w:marLeft w:val="0"/>
      <w:marRight w:val="0"/>
      <w:marTop w:val="0"/>
      <w:marBottom w:val="0"/>
      <w:divBdr>
        <w:top w:val="none" w:sz="0" w:space="0" w:color="auto"/>
        <w:left w:val="none" w:sz="0" w:space="0" w:color="auto"/>
        <w:bottom w:val="none" w:sz="0" w:space="0" w:color="auto"/>
        <w:right w:val="none" w:sz="0" w:space="0" w:color="auto"/>
      </w:divBdr>
    </w:div>
    <w:div w:id="1856573543">
      <w:bodyDiv w:val="1"/>
      <w:marLeft w:val="0"/>
      <w:marRight w:val="0"/>
      <w:marTop w:val="0"/>
      <w:marBottom w:val="0"/>
      <w:divBdr>
        <w:top w:val="none" w:sz="0" w:space="0" w:color="auto"/>
        <w:left w:val="none" w:sz="0" w:space="0" w:color="auto"/>
        <w:bottom w:val="none" w:sz="0" w:space="0" w:color="auto"/>
        <w:right w:val="none" w:sz="0" w:space="0" w:color="auto"/>
      </w:divBdr>
    </w:div>
    <w:div w:id="1857384096">
      <w:bodyDiv w:val="1"/>
      <w:marLeft w:val="0"/>
      <w:marRight w:val="0"/>
      <w:marTop w:val="0"/>
      <w:marBottom w:val="0"/>
      <w:divBdr>
        <w:top w:val="none" w:sz="0" w:space="0" w:color="auto"/>
        <w:left w:val="none" w:sz="0" w:space="0" w:color="auto"/>
        <w:bottom w:val="none" w:sz="0" w:space="0" w:color="auto"/>
        <w:right w:val="none" w:sz="0" w:space="0" w:color="auto"/>
      </w:divBdr>
    </w:div>
    <w:div w:id="1858277032">
      <w:bodyDiv w:val="1"/>
      <w:marLeft w:val="0"/>
      <w:marRight w:val="0"/>
      <w:marTop w:val="0"/>
      <w:marBottom w:val="0"/>
      <w:divBdr>
        <w:top w:val="none" w:sz="0" w:space="0" w:color="auto"/>
        <w:left w:val="none" w:sz="0" w:space="0" w:color="auto"/>
        <w:bottom w:val="none" w:sz="0" w:space="0" w:color="auto"/>
        <w:right w:val="none" w:sz="0" w:space="0" w:color="auto"/>
      </w:divBdr>
    </w:div>
    <w:div w:id="1858888198">
      <w:bodyDiv w:val="1"/>
      <w:marLeft w:val="0"/>
      <w:marRight w:val="0"/>
      <w:marTop w:val="0"/>
      <w:marBottom w:val="0"/>
      <w:divBdr>
        <w:top w:val="none" w:sz="0" w:space="0" w:color="auto"/>
        <w:left w:val="none" w:sz="0" w:space="0" w:color="auto"/>
        <w:bottom w:val="none" w:sz="0" w:space="0" w:color="auto"/>
        <w:right w:val="none" w:sz="0" w:space="0" w:color="auto"/>
      </w:divBdr>
    </w:div>
    <w:div w:id="1859196551">
      <w:bodyDiv w:val="1"/>
      <w:marLeft w:val="0"/>
      <w:marRight w:val="0"/>
      <w:marTop w:val="0"/>
      <w:marBottom w:val="0"/>
      <w:divBdr>
        <w:top w:val="none" w:sz="0" w:space="0" w:color="auto"/>
        <w:left w:val="none" w:sz="0" w:space="0" w:color="auto"/>
        <w:bottom w:val="none" w:sz="0" w:space="0" w:color="auto"/>
        <w:right w:val="none" w:sz="0" w:space="0" w:color="auto"/>
      </w:divBdr>
    </w:div>
    <w:div w:id="1859659878">
      <w:bodyDiv w:val="1"/>
      <w:marLeft w:val="0"/>
      <w:marRight w:val="0"/>
      <w:marTop w:val="0"/>
      <w:marBottom w:val="0"/>
      <w:divBdr>
        <w:top w:val="none" w:sz="0" w:space="0" w:color="auto"/>
        <w:left w:val="none" w:sz="0" w:space="0" w:color="auto"/>
        <w:bottom w:val="none" w:sz="0" w:space="0" w:color="auto"/>
        <w:right w:val="none" w:sz="0" w:space="0" w:color="auto"/>
      </w:divBdr>
    </w:div>
    <w:div w:id="1860125010">
      <w:bodyDiv w:val="1"/>
      <w:marLeft w:val="0"/>
      <w:marRight w:val="0"/>
      <w:marTop w:val="0"/>
      <w:marBottom w:val="0"/>
      <w:divBdr>
        <w:top w:val="none" w:sz="0" w:space="0" w:color="auto"/>
        <w:left w:val="none" w:sz="0" w:space="0" w:color="auto"/>
        <w:bottom w:val="none" w:sz="0" w:space="0" w:color="auto"/>
        <w:right w:val="none" w:sz="0" w:space="0" w:color="auto"/>
      </w:divBdr>
    </w:div>
    <w:div w:id="1860241916">
      <w:bodyDiv w:val="1"/>
      <w:marLeft w:val="0"/>
      <w:marRight w:val="0"/>
      <w:marTop w:val="0"/>
      <w:marBottom w:val="0"/>
      <w:divBdr>
        <w:top w:val="none" w:sz="0" w:space="0" w:color="auto"/>
        <w:left w:val="none" w:sz="0" w:space="0" w:color="auto"/>
        <w:bottom w:val="none" w:sz="0" w:space="0" w:color="auto"/>
        <w:right w:val="none" w:sz="0" w:space="0" w:color="auto"/>
      </w:divBdr>
    </w:div>
    <w:div w:id="1860390252">
      <w:bodyDiv w:val="1"/>
      <w:marLeft w:val="0"/>
      <w:marRight w:val="0"/>
      <w:marTop w:val="0"/>
      <w:marBottom w:val="0"/>
      <w:divBdr>
        <w:top w:val="none" w:sz="0" w:space="0" w:color="auto"/>
        <w:left w:val="none" w:sz="0" w:space="0" w:color="auto"/>
        <w:bottom w:val="none" w:sz="0" w:space="0" w:color="auto"/>
        <w:right w:val="none" w:sz="0" w:space="0" w:color="auto"/>
      </w:divBdr>
    </w:div>
    <w:div w:id="1860390930">
      <w:bodyDiv w:val="1"/>
      <w:marLeft w:val="0"/>
      <w:marRight w:val="0"/>
      <w:marTop w:val="0"/>
      <w:marBottom w:val="0"/>
      <w:divBdr>
        <w:top w:val="none" w:sz="0" w:space="0" w:color="auto"/>
        <w:left w:val="none" w:sz="0" w:space="0" w:color="auto"/>
        <w:bottom w:val="none" w:sz="0" w:space="0" w:color="auto"/>
        <w:right w:val="none" w:sz="0" w:space="0" w:color="auto"/>
      </w:divBdr>
    </w:div>
    <w:div w:id="1860582616">
      <w:bodyDiv w:val="1"/>
      <w:marLeft w:val="0"/>
      <w:marRight w:val="0"/>
      <w:marTop w:val="0"/>
      <w:marBottom w:val="0"/>
      <w:divBdr>
        <w:top w:val="none" w:sz="0" w:space="0" w:color="auto"/>
        <w:left w:val="none" w:sz="0" w:space="0" w:color="auto"/>
        <w:bottom w:val="none" w:sz="0" w:space="0" w:color="auto"/>
        <w:right w:val="none" w:sz="0" w:space="0" w:color="auto"/>
      </w:divBdr>
    </w:div>
    <w:div w:id="1860655868">
      <w:bodyDiv w:val="1"/>
      <w:marLeft w:val="0"/>
      <w:marRight w:val="0"/>
      <w:marTop w:val="0"/>
      <w:marBottom w:val="0"/>
      <w:divBdr>
        <w:top w:val="none" w:sz="0" w:space="0" w:color="auto"/>
        <w:left w:val="none" w:sz="0" w:space="0" w:color="auto"/>
        <w:bottom w:val="none" w:sz="0" w:space="0" w:color="auto"/>
        <w:right w:val="none" w:sz="0" w:space="0" w:color="auto"/>
      </w:divBdr>
    </w:div>
    <w:div w:id="1861045412">
      <w:bodyDiv w:val="1"/>
      <w:marLeft w:val="0"/>
      <w:marRight w:val="0"/>
      <w:marTop w:val="0"/>
      <w:marBottom w:val="0"/>
      <w:divBdr>
        <w:top w:val="none" w:sz="0" w:space="0" w:color="auto"/>
        <w:left w:val="none" w:sz="0" w:space="0" w:color="auto"/>
        <w:bottom w:val="none" w:sz="0" w:space="0" w:color="auto"/>
        <w:right w:val="none" w:sz="0" w:space="0" w:color="auto"/>
      </w:divBdr>
    </w:div>
    <w:div w:id="1861045658">
      <w:bodyDiv w:val="1"/>
      <w:marLeft w:val="0"/>
      <w:marRight w:val="0"/>
      <w:marTop w:val="0"/>
      <w:marBottom w:val="0"/>
      <w:divBdr>
        <w:top w:val="none" w:sz="0" w:space="0" w:color="auto"/>
        <w:left w:val="none" w:sz="0" w:space="0" w:color="auto"/>
        <w:bottom w:val="none" w:sz="0" w:space="0" w:color="auto"/>
        <w:right w:val="none" w:sz="0" w:space="0" w:color="auto"/>
      </w:divBdr>
    </w:div>
    <w:div w:id="1861697245">
      <w:bodyDiv w:val="1"/>
      <w:marLeft w:val="0"/>
      <w:marRight w:val="0"/>
      <w:marTop w:val="0"/>
      <w:marBottom w:val="0"/>
      <w:divBdr>
        <w:top w:val="none" w:sz="0" w:space="0" w:color="auto"/>
        <w:left w:val="none" w:sz="0" w:space="0" w:color="auto"/>
        <w:bottom w:val="none" w:sz="0" w:space="0" w:color="auto"/>
        <w:right w:val="none" w:sz="0" w:space="0" w:color="auto"/>
      </w:divBdr>
    </w:div>
    <w:div w:id="1862011583">
      <w:bodyDiv w:val="1"/>
      <w:marLeft w:val="0"/>
      <w:marRight w:val="0"/>
      <w:marTop w:val="0"/>
      <w:marBottom w:val="0"/>
      <w:divBdr>
        <w:top w:val="none" w:sz="0" w:space="0" w:color="auto"/>
        <w:left w:val="none" w:sz="0" w:space="0" w:color="auto"/>
        <w:bottom w:val="none" w:sz="0" w:space="0" w:color="auto"/>
        <w:right w:val="none" w:sz="0" w:space="0" w:color="auto"/>
      </w:divBdr>
    </w:div>
    <w:div w:id="1862208391">
      <w:bodyDiv w:val="1"/>
      <w:marLeft w:val="0"/>
      <w:marRight w:val="0"/>
      <w:marTop w:val="0"/>
      <w:marBottom w:val="0"/>
      <w:divBdr>
        <w:top w:val="none" w:sz="0" w:space="0" w:color="auto"/>
        <w:left w:val="none" w:sz="0" w:space="0" w:color="auto"/>
        <w:bottom w:val="none" w:sz="0" w:space="0" w:color="auto"/>
        <w:right w:val="none" w:sz="0" w:space="0" w:color="auto"/>
      </w:divBdr>
    </w:div>
    <w:div w:id="1863203138">
      <w:bodyDiv w:val="1"/>
      <w:marLeft w:val="0"/>
      <w:marRight w:val="0"/>
      <w:marTop w:val="0"/>
      <w:marBottom w:val="0"/>
      <w:divBdr>
        <w:top w:val="none" w:sz="0" w:space="0" w:color="auto"/>
        <w:left w:val="none" w:sz="0" w:space="0" w:color="auto"/>
        <w:bottom w:val="none" w:sz="0" w:space="0" w:color="auto"/>
        <w:right w:val="none" w:sz="0" w:space="0" w:color="auto"/>
      </w:divBdr>
    </w:div>
    <w:div w:id="1863542884">
      <w:bodyDiv w:val="1"/>
      <w:marLeft w:val="0"/>
      <w:marRight w:val="0"/>
      <w:marTop w:val="0"/>
      <w:marBottom w:val="0"/>
      <w:divBdr>
        <w:top w:val="none" w:sz="0" w:space="0" w:color="auto"/>
        <w:left w:val="none" w:sz="0" w:space="0" w:color="auto"/>
        <w:bottom w:val="none" w:sz="0" w:space="0" w:color="auto"/>
        <w:right w:val="none" w:sz="0" w:space="0" w:color="auto"/>
      </w:divBdr>
    </w:div>
    <w:div w:id="1863737740">
      <w:bodyDiv w:val="1"/>
      <w:marLeft w:val="0"/>
      <w:marRight w:val="0"/>
      <w:marTop w:val="0"/>
      <w:marBottom w:val="0"/>
      <w:divBdr>
        <w:top w:val="none" w:sz="0" w:space="0" w:color="auto"/>
        <w:left w:val="none" w:sz="0" w:space="0" w:color="auto"/>
        <w:bottom w:val="none" w:sz="0" w:space="0" w:color="auto"/>
        <w:right w:val="none" w:sz="0" w:space="0" w:color="auto"/>
      </w:divBdr>
    </w:div>
    <w:div w:id="1864130341">
      <w:bodyDiv w:val="1"/>
      <w:marLeft w:val="0"/>
      <w:marRight w:val="0"/>
      <w:marTop w:val="0"/>
      <w:marBottom w:val="0"/>
      <w:divBdr>
        <w:top w:val="none" w:sz="0" w:space="0" w:color="auto"/>
        <w:left w:val="none" w:sz="0" w:space="0" w:color="auto"/>
        <w:bottom w:val="none" w:sz="0" w:space="0" w:color="auto"/>
        <w:right w:val="none" w:sz="0" w:space="0" w:color="auto"/>
      </w:divBdr>
    </w:div>
    <w:div w:id="1864394807">
      <w:bodyDiv w:val="1"/>
      <w:marLeft w:val="0"/>
      <w:marRight w:val="0"/>
      <w:marTop w:val="0"/>
      <w:marBottom w:val="0"/>
      <w:divBdr>
        <w:top w:val="none" w:sz="0" w:space="0" w:color="auto"/>
        <w:left w:val="none" w:sz="0" w:space="0" w:color="auto"/>
        <w:bottom w:val="none" w:sz="0" w:space="0" w:color="auto"/>
        <w:right w:val="none" w:sz="0" w:space="0" w:color="auto"/>
      </w:divBdr>
    </w:div>
    <w:div w:id="1864398427">
      <w:bodyDiv w:val="1"/>
      <w:marLeft w:val="0"/>
      <w:marRight w:val="0"/>
      <w:marTop w:val="0"/>
      <w:marBottom w:val="0"/>
      <w:divBdr>
        <w:top w:val="none" w:sz="0" w:space="0" w:color="auto"/>
        <w:left w:val="none" w:sz="0" w:space="0" w:color="auto"/>
        <w:bottom w:val="none" w:sz="0" w:space="0" w:color="auto"/>
        <w:right w:val="none" w:sz="0" w:space="0" w:color="auto"/>
      </w:divBdr>
      <w:divsChild>
        <w:div w:id="2753863">
          <w:marLeft w:val="480"/>
          <w:marRight w:val="0"/>
          <w:marTop w:val="0"/>
          <w:marBottom w:val="0"/>
          <w:divBdr>
            <w:top w:val="none" w:sz="0" w:space="0" w:color="auto"/>
            <w:left w:val="none" w:sz="0" w:space="0" w:color="auto"/>
            <w:bottom w:val="none" w:sz="0" w:space="0" w:color="auto"/>
            <w:right w:val="none" w:sz="0" w:space="0" w:color="auto"/>
          </w:divBdr>
        </w:div>
        <w:div w:id="106390260">
          <w:marLeft w:val="480"/>
          <w:marRight w:val="0"/>
          <w:marTop w:val="0"/>
          <w:marBottom w:val="0"/>
          <w:divBdr>
            <w:top w:val="none" w:sz="0" w:space="0" w:color="auto"/>
            <w:left w:val="none" w:sz="0" w:space="0" w:color="auto"/>
            <w:bottom w:val="none" w:sz="0" w:space="0" w:color="auto"/>
            <w:right w:val="none" w:sz="0" w:space="0" w:color="auto"/>
          </w:divBdr>
        </w:div>
        <w:div w:id="187569414">
          <w:marLeft w:val="480"/>
          <w:marRight w:val="0"/>
          <w:marTop w:val="0"/>
          <w:marBottom w:val="0"/>
          <w:divBdr>
            <w:top w:val="none" w:sz="0" w:space="0" w:color="auto"/>
            <w:left w:val="none" w:sz="0" w:space="0" w:color="auto"/>
            <w:bottom w:val="none" w:sz="0" w:space="0" w:color="auto"/>
            <w:right w:val="none" w:sz="0" w:space="0" w:color="auto"/>
          </w:divBdr>
        </w:div>
        <w:div w:id="417403638">
          <w:marLeft w:val="480"/>
          <w:marRight w:val="0"/>
          <w:marTop w:val="0"/>
          <w:marBottom w:val="0"/>
          <w:divBdr>
            <w:top w:val="none" w:sz="0" w:space="0" w:color="auto"/>
            <w:left w:val="none" w:sz="0" w:space="0" w:color="auto"/>
            <w:bottom w:val="none" w:sz="0" w:space="0" w:color="auto"/>
            <w:right w:val="none" w:sz="0" w:space="0" w:color="auto"/>
          </w:divBdr>
        </w:div>
        <w:div w:id="422577356">
          <w:marLeft w:val="480"/>
          <w:marRight w:val="0"/>
          <w:marTop w:val="0"/>
          <w:marBottom w:val="0"/>
          <w:divBdr>
            <w:top w:val="none" w:sz="0" w:space="0" w:color="auto"/>
            <w:left w:val="none" w:sz="0" w:space="0" w:color="auto"/>
            <w:bottom w:val="none" w:sz="0" w:space="0" w:color="auto"/>
            <w:right w:val="none" w:sz="0" w:space="0" w:color="auto"/>
          </w:divBdr>
        </w:div>
        <w:div w:id="428043113">
          <w:marLeft w:val="480"/>
          <w:marRight w:val="0"/>
          <w:marTop w:val="0"/>
          <w:marBottom w:val="0"/>
          <w:divBdr>
            <w:top w:val="none" w:sz="0" w:space="0" w:color="auto"/>
            <w:left w:val="none" w:sz="0" w:space="0" w:color="auto"/>
            <w:bottom w:val="none" w:sz="0" w:space="0" w:color="auto"/>
            <w:right w:val="none" w:sz="0" w:space="0" w:color="auto"/>
          </w:divBdr>
        </w:div>
        <w:div w:id="430974109">
          <w:marLeft w:val="480"/>
          <w:marRight w:val="0"/>
          <w:marTop w:val="0"/>
          <w:marBottom w:val="0"/>
          <w:divBdr>
            <w:top w:val="none" w:sz="0" w:space="0" w:color="auto"/>
            <w:left w:val="none" w:sz="0" w:space="0" w:color="auto"/>
            <w:bottom w:val="none" w:sz="0" w:space="0" w:color="auto"/>
            <w:right w:val="none" w:sz="0" w:space="0" w:color="auto"/>
          </w:divBdr>
        </w:div>
        <w:div w:id="516888380">
          <w:marLeft w:val="480"/>
          <w:marRight w:val="0"/>
          <w:marTop w:val="0"/>
          <w:marBottom w:val="0"/>
          <w:divBdr>
            <w:top w:val="none" w:sz="0" w:space="0" w:color="auto"/>
            <w:left w:val="none" w:sz="0" w:space="0" w:color="auto"/>
            <w:bottom w:val="none" w:sz="0" w:space="0" w:color="auto"/>
            <w:right w:val="none" w:sz="0" w:space="0" w:color="auto"/>
          </w:divBdr>
        </w:div>
        <w:div w:id="682900965">
          <w:marLeft w:val="480"/>
          <w:marRight w:val="0"/>
          <w:marTop w:val="0"/>
          <w:marBottom w:val="0"/>
          <w:divBdr>
            <w:top w:val="none" w:sz="0" w:space="0" w:color="auto"/>
            <w:left w:val="none" w:sz="0" w:space="0" w:color="auto"/>
            <w:bottom w:val="none" w:sz="0" w:space="0" w:color="auto"/>
            <w:right w:val="none" w:sz="0" w:space="0" w:color="auto"/>
          </w:divBdr>
        </w:div>
        <w:div w:id="685056280">
          <w:marLeft w:val="480"/>
          <w:marRight w:val="0"/>
          <w:marTop w:val="0"/>
          <w:marBottom w:val="0"/>
          <w:divBdr>
            <w:top w:val="none" w:sz="0" w:space="0" w:color="auto"/>
            <w:left w:val="none" w:sz="0" w:space="0" w:color="auto"/>
            <w:bottom w:val="none" w:sz="0" w:space="0" w:color="auto"/>
            <w:right w:val="none" w:sz="0" w:space="0" w:color="auto"/>
          </w:divBdr>
        </w:div>
        <w:div w:id="745997101">
          <w:marLeft w:val="480"/>
          <w:marRight w:val="0"/>
          <w:marTop w:val="0"/>
          <w:marBottom w:val="0"/>
          <w:divBdr>
            <w:top w:val="none" w:sz="0" w:space="0" w:color="auto"/>
            <w:left w:val="none" w:sz="0" w:space="0" w:color="auto"/>
            <w:bottom w:val="none" w:sz="0" w:space="0" w:color="auto"/>
            <w:right w:val="none" w:sz="0" w:space="0" w:color="auto"/>
          </w:divBdr>
        </w:div>
        <w:div w:id="804851559">
          <w:marLeft w:val="480"/>
          <w:marRight w:val="0"/>
          <w:marTop w:val="0"/>
          <w:marBottom w:val="0"/>
          <w:divBdr>
            <w:top w:val="none" w:sz="0" w:space="0" w:color="auto"/>
            <w:left w:val="none" w:sz="0" w:space="0" w:color="auto"/>
            <w:bottom w:val="none" w:sz="0" w:space="0" w:color="auto"/>
            <w:right w:val="none" w:sz="0" w:space="0" w:color="auto"/>
          </w:divBdr>
        </w:div>
        <w:div w:id="824127884">
          <w:marLeft w:val="480"/>
          <w:marRight w:val="0"/>
          <w:marTop w:val="0"/>
          <w:marBottom w:val="0"/>
          <w:divBdr>
            <w:top w:val="none" w:sz="0" w:space="0" w:color="auto"/>
            <w:left w:val="none" w:sz="0" w:space="0" w:color="auto"/>
            <w:bottom w:val="none" w:sz="0" w:space="0" w:color="auto"/>
            <w:right w:val="none" w:sz="0" w:space="0" w:color="auto"/>
          </w:divBdr>
        </w:div>
        <w:div w:id="951402354">
          <w:marLeft w:val="480"/>
          <w:marRight w:val="0"/>
          <w:marTop w:val="0"/>
          <w:marBottom w:val="0"/>
          <w:divBdr>
            <w:top w:val="none" w:sz="0" w:space="0" w:color="auto"/>
            <w:left w:val="none" w:sz="0" w:space="0" w:color="auto"/>
            <w:bottom w:val="none" w:sz="0" w:space="0" w:color="auto"/>
            <w:right w:val="none" w:sz="0" w:space="0" w:color="auto"/>
          </w:divBdr>
        </w:div>
        <w:div w:id="954406781">
          <w:marLeft w:val="480"/>
          <w:marRight w:val="0"/>
          <w:marTop w:val="0"/>
          <w:marBottom w:val="0"/>
          <w:divBdr>
            <w:top w:val="none" w:sz="0" w:space="0" w:color="auto"/>
            <w:left w:val="none" w:sz="0" w:space="0" w:color="auto"/>
            <w:bottom w:val="none" w:sz="0" w:space="0" w:color="auto"/>
            <w:right w:val="none" w:sz="0" w:space="0" w:color="auto"/>
          </w:divBdr>
        </w:div>
        <w:div w:id="981156716">
          <w:marLeft w:val="480"/>
          <w:marRight w:val="0"/>
          <w:marTop w:val="0"/>
          <w:marBottom w:val="0"/>
          <w:divBdr>
            <w:top w:val="none" w:sz="0" w:space="0" w:color="auto"/>
            <w:left w:val="none" w:sz="0" w:space="0" w:color="auto"/>
            <w:bottom w:val="none" w:sz="0" w:space="0" w:color="auto"/>
            <w:right w:val="none" w:sz="0" w:space="0" w:color="auto"/>
          </w:divBdr>
        </w:div>
        <w:div w:id="1020552243">
          <w:marLeft w:val="480"/>
          <w:marRight w:val="0"/>
          <w:marTop w:val="0"/>
          <w:marBottom w:val="0"/>
          <w:divBdr>
            <w:top w:val="none" w:sz="0" w:space="0" w:color="auto"/>
            <w:left w:val="none" w:sz="0" w:space="0" w:color="auto"/>
            <w:bottom w:val="none" w:sz="0" w:space="0" w:color="auto"/>
            <w:right w:val="none" w:sz="0" w:space="0" w:color="auto"/>
          </w:divBdr>
        </w:div>
        <w:div w:id="1118570235">
          <w:marLeft w:val="480"/>
          <w:marRight w:val="0"/>
          <w:marTop w:val="0"/>
          <w:marBottom w:val="0"/>
          <w:divBdr>
            <w:top w:val="none" w:sz="0" w:space="0" w:color="auto"/>
            <w:left w:val="none" w:sz="0" w:space="0" w:color="auto"/>
            <w:bottom w:val="none" w:sz="0" w:space="0" w:color="auto"/>
            <w:right w:val="none" w:sz="0" w:space="0" w:color="auto"/>
          </w:divBdr>
        </w:div>
        <w:div w:id="1483038508">
          <w:marLeft w:val="480"/>
          <w:marRight w:val="0"/>
          <w:marTop w:val="0"/>
          <w:marBottom w:val="0"/>
          <w:divBdr>
            <w:top w:val="none" w:sz="0" w:space="0" w:color="auto"/>
            <w:left w:val="none" w:sz="0" w:space="0" w:color="auto"/>
            <w:bottom w:val="none" w:sz="0" w:space="0" w:color="auto"/>
            <w:right w:val="none" w:sz="0" w:space="0" w:color="auto"/>
          </w:divBdr>
        </w:div>
        <w:div w:id="1614171107">
          <w:marLeft w:val="480"/>
          <w:marRight w:val="0"/>
          <w:marTop w:val="0"/>
          <w:marBottom w:val="0"/>
          <w:divBdr>
            <w:top w:val="none" w:sz="0" w:space="0" w:color="auto"/>
            <w:left w:val="none" w:sz="0" w:space="0" w:color="auto"/>
            <w:bottom w:val="none" w:sz="0" w:space="0" w:color="auto"/>
            <w:right w:val="none" w:sz="0" w:space="0" w:color="auto"/>
          </w:divBdr>
        </w:div>
        <w:div w:id="1724254100">
          <w:marLeft w:val="480"/>
          <w:marRight w:val="0"/>
          <w:marTop w:val="0"/>
          <w:marBottom w:val="0"/>
          <w:divBdr>
            <w:top w:val="none" w:sz="0" w:space="0" w:color="auto"/>
            <w:left w:val="none" w:sz="0" w:space="0" w:color="auto"/>
            <w:bottom w:val="none" w:sz="0" w:space="0" w:color="auto"/>
            <w:right w:val="none" w:sz="0" w:space="0" w:color="auto"/>
          </w:divBdr>
        </w:div>
        <w:div w:id="2071226591">
          <w:marLeft w:val="480"/>
          <w:marRight w:val="0"/>
          <w:marTop w:val="0"/>
          <w:marBottom w:val="0"/>
          <w:divBdr>
            <w:top w:val="none" w:sz="0" w:space="0" w:color="auto"/>
            <w:left w:val="none" w:sz="0" w:space="0" w:color="auto"/>
            <w:bottom w:val="none" w:sz="0" w:space="0" w:color="auto"/>
            <w:right w:val="none" w:sz="0" w:space="0" w:color="auto"/>
          </w:divBdr>
        </w:div>
        <w:div w:id="2081251330">
          <w:marLeft w:val="480"/>
          <w:marRight w:val="0"/>
          <w:marTop w:val="0"/>
          <w:marBottom w:val="0"/>
          <w:divBdr>
            <w:top w:val="none" w:sz="0" w:space="0" w:color="auto"/>
            <w:left w:val="none" w:sz="0" w:space="0" w:color="auto"/>
            <w:bottom w:val="none" w:sz="0" w:space="0" w:color="auto"/>
            <w:right w:val="none" w:sz="0" w:space="0" w:color="auto"/>
          </w:divBdr>
        </w:div>
        <w:div w:id="2104377355">
          <w:marLeft w:val="480"/>
          <w:marRight w:val="0"/>
          <w:marTop w:val="0"/>
          <w:marBottom w:val="0"/>
          <w:divBdr>
            <w:top w:val="none" w:sz="0" w:space="0" w:color="auto"/>
            <w:left w:val="none" w:sz="0" w:space="0" w:color="auto"/>
            <w:bottom w:val="none" w:sz="0" w:space="0" w:color="auto"/>
            <w:right w:val="none" w:sz="0" w:space="0" w:color="auto"/>
          </w:divBdr>
        </w:div>
      </w:divsChild>
    </w:div>
    <w:div w:id="1864630729">
      <w:bodyDiv w:val="1"/>
      <w:marLeft w:val="0"/>
      <w:marRight w:val="0"/>
      <w:marTop w:val="0"/>
      <w:marBottom w:val="0"/>
      <w:divBdr>
        <w:top w:val="none" w:sz="0" w:space="0" w:color="auto"/>
        <w:left w:val="none" w:sz="0" w:space="0" w:color="auto"/>
        <w:bottom w:val="none" w:sz="0" w:space="0" w:color="auto"/>
        <w:right w:val="none" w:sz="0" w:space="0" w:color="auto"/>
      </w:divBdr>
    </w:div>
    <w:div w:id="1865048714">
      <w:bodyDiv w:val="1"/>
      <w:marLeft w:val="0"/>
      <w:marRight w:val="0"/>
      <w:marTop w:val="0"/>
      <w:marBottom w:val="0"/>
      <w:divBdr>
        <w:top w:val="none" w:sz="0" w:space="0" w:color="auto"/>
        <w:left w:val="none" w:sz="0" w:space="0" w:color="auto"/>
        <w:bottom w:val="none" w:sz="0" w:space="0" w:color="auto"/>
        <w:right w:val="none" w:sz="0" w:space="0" w:color="auto"/>
      </w:divBdr>
    </w:div>
    <w:div w:id="1865050836">
      <w:bodyDiv w:val="1"/>
      <w:marLeft w:val="0"/>
      <w:marRight w:val="0"/>
      <w:marTop w:val="0"/>
      <w:marBottom w:val="0"/>
      <w:divBdr>
        <w:top w:val="none" w:sz="0" w:space="0" w:color="auto"/>
        <w:left w:val="none" w:sz="0" w:space="0" w:color="auto"/>
        <w:bottom w:val="none" w:sz="0" w:space="0" w:color="auto"/>
        <w:right w:val="none" w:sz="0" w:space="0" w:color="auto"/>
      </w:divBdr>
    </w:div>
    <w:div w:id="1865558944">
      <w:bodyDiv w:val="1"/>
      <w:marLeft w:val="0"/>
      <w:marRight w:val="0"/>
      <w:marTop w:val="0"/>
      <w:marBottom w:val="0"/>
      <w:divBdr>
        <w:top w:val="none" w:sz="0" w:space="0" w:color="auto"/>
        <w:left w:val="none" w:sz="0" w:space="0" w:color="auto"/>
        <w:bottom w:val="none" w:sz="0" w:space="0" w:color="auto"/>
        <w:right w:val="none" w:sz="0" w:space="0" w:color="auto"/>
      </w:divBdr>
    </w:div>
    <w:div w:id="1865747936">
      <w:bodyDiv w:val="1"/>
      <w:marLeft w:val="0"/>
      <w:marRight w:val="0"/>
      <w:marTop w:val="0"/>
      <w:marBottom w:val="0"/>
      <w:divBdr>
        <w:top w:val="none" w:sz="0" w:space="0" w:color="auto"/>
        <w:left w:val="none" w:sz="0" w:space="0" w:color="auto"/>
        <w:bottom w:val="none" w:sz="0" w:space="0" w:color="auto"/>
        <w:right w:val="none" w:sz="0" w:space="0" w:color="auto"/>
      </w:divBdr>
    </w:div>
    <w:div w:id="1865749953">
      <w:bodyDiv w:val="1"/>
      <w:marLeft w:val="0"/>
      <w:marRight w:val="0"/>
      <w:marTop w:val="0"/>
      <w:marBottom w:val="0"/>
      <w:divBdr>
        <w:top w:val="none" w:sz="0" w:space="0" w:color="auto"/>
        <w:left w:val="none" w:sz="0" w:space="0" w:color="auto"/>
        <w:bottom w:val="none" w:sz="0" w:space="0" w:color="auto"/>
        <w:right w:val="none" w:sz="0" w:space="0" w:color="auto"/>
      </w:divBdr>
    </w:div>
    <w:div w:id="1866285515">
      <w:bodyDiv w:val="1"/>
      <w:marLeft w:val="0"/>
      <w:marRight w:val="0"/>
      <w:marTop w:val="0"/>
      <w:marBottom w:val="0"/>
      <w:divBdr>
        <w:top w:val="none" w:sz="0" w:space="0" w:color="auto"/>
        <w:left w:val="none" w:sz="0" w:space="0" w:color="auto"/>
        <w:bottom w:val="none" w:sz="0" w:space="0" w:color="auto"/>
        <w:right w:val="none" w:sz="0" w:space="0" w:color="auto"/>
      </w:divBdr>
    </w:div>
    <w:div w:id="1866627390">
      <w:bodyDiv w:val="1"/>
      <w:marLeft w:val="0"/>
      <w:marRight w:val="0"/>
      <w:marTop w:val="0"/>
      <w:marBottom w:val="0"/>
      <w:divBdr>
        <w:top w:val="none" w:sz="0" w:space="0" w:color="auto"/>
        <w:left w:val="none" w:sz="0" w:space="0" w:color="auto"/>
        <w:bottom w:val="none" w:sz="0" w:space="0" w:color="auto"/>
        <w:right w:val="none" w:sz="0" w:space="0" w:color="auto"/>
      </w:divBdr>
    </w:div>
    <w:div w:id="1866865362">
      <w:bodyDiv w:val="1"/>
      <w:marLeft w:val="0"/>
      <w:marRight w:val="0"/>
      <w:marTop w:val="0"/>
      <w:marBottom w:val="0"/>
      <w:divBdr>
        <w:top w:val="none" w:sz="0" w:space="0" w:color="auto"/>
        <w:left w:val="none" w:sz="0" w:space="0" w:color="auto"/>
        <w:bottom w:val="none" w:sz="0" w:space="0" w:color="auto"/>
        <w:right w:val="none" w:sz="0" w:space="0" w:color="auto"/>
      </w:divBdr>
    </w:div>
    <w:div w:id="1866938646">
      <w:bodyDiv w:val="1"/>
      <w:marLeft w:val="0"/>
      <w:marRight w:val="0"/>
      <w:marTop w:val="0"/>
      <w:marBottom w:val="0"/>
      <w:divBdr>
        <w:top w:val="none" w:sz="0" w:space="0" w:color="auto"/>
        <w:left w:val="none" w:sz="0" w:space="0" w:color="auto"/>
        <w:bottom w:val="none" w:sz="0" w:space="0" w:color="auto"/>
        <w:right w:val="none" w:sz="0" w:space="0" w:color="auto"/>
      </w:divBdr>
    </w:div>
    <w:div w:id="1867207575">
      <w:bodyDiv w:val="1"/>
      <w:marLeft w:val="0"/>
      <w:marRight w:val="0"/>
      <w:marTop w:val="0"/>
      <w:marBottom w:val="0"/>
      <w:divBdr>
        <w:top w:val="none" w:sz="0" w:space="0" w:color="auto"/>
        <w:left w:val="none" w:sz="0" w:space="0" w:color="auto"/>
        <w:bottom w:val="none" w:sz="0" w:space="0" w:color="auto"/>
        <w:right w:val="none" w:sz="0" w:space="0" w:color="auto"/>
      </w:divBdr>
    </w:div>
    <w:div w:id="1867252768">
      <w:bodyDiv w:val="1"/>
      <w:marLeft w:val="0"/>
      <w:marRight w:val="0"/>
      <w:marTop w:val="0"/>
      <w:marBottom w:val="0"/>
      <w:divBdr>
        <w:top w:val="none" w:sz="0" w:space="0" w:color="auto"/>
        <w:left w:val="none" w:sz="0" w:space="0" w:color="auto"/>
        <w:bottom w:val="none" w:sz="0" w:space="0" w:color="auto"/>
        <w:right w:val="none" w:sz="0" w:space="0" w:color="auto"/>
      </w:divBdr>
    </w:div>
    <w:div w:id="1867476623">
      <w:bodyDiv w:val="1"/>
      <w:marLeft w:val="0"/>
      <w:marRight w:val="0"/>
      <w:marTop w:val="0"/>
      <w:marBottom w:val="0"/>
      <w:divBdr>
        <w:top w:val="none" w:sz="0" w:space="0" w:color="auto"/>
        <w:left w:val="none" w:sz="0" w:space="0" w:color="auto"/>
        <w:bottom w:val="none" w:sz="0" w:space="0" w:color="auto"/>
        <w:right w:val="none" w:sz="0" w:space="0" w:color="auto"/>
      </w:divBdr>
    </w:div>
    <w:div w:id="1867669936">
      <w:bodyDiv w:val="1"/>
      <w:marLeft w:val="0"/>
      <w:marRight w:val="0"/>
      <w:marTop w:val="0"/>
      <w:marBottom w:val="0"/>
      <w:divBdr>
        <w:top w:val="none" w:sz="0" w:space="0" w:color="auto"/>
        <w:left w:val="none" w:sz="0" w:space="0" w:color="auto"/>
        <w:bottom w:val="none" w:sz="0" w:space="0" w:color="auto"/>
        <w:right w:val="none" w:sz="0" w:space="0" w:color="auto"/>
      </w:divBdr>
    </w:div>
    <w:div w:id="1867711248">
      <w:bodyDiv w:val="1"/>
      <w:marLeft w:val="0"/>
      <w:marRight w:val="0"/>
      <w:marTop w:val="0"/>
      <w:marBottom w:val="0"/>
      <w:divBdr>
        <w:top w:val="none" w:sz="0" w:space="0" w:color="auto"/>
        <w:left w:val="none" w:sz="0" w:space="0" w:color="auto"/>
        <w:bottom w:val="none" w:sz="0" w:space="0" w:color="auto"/>
        <w:right w:val="none" w:sz="0" w:space="0" w:color="auto"/>
      </w:divBdr>
    </w:div>
    <w:div w:id="1867794735">
      <w:bodyDiv w:val="1"/>
      <w:marLeft w:val="0"/>
      <w:marRight w:val="0"/>
      <w:marTop w:val="0"/>
      <w:marBottom w:val="0"/>
      <w:divBdr>
        <w:top w:val="none" w:sz="0" w:space="0" w:color="auto"/>
        <w:left w:val="none" w:sz="0" w:space="0" w:color="auto"/>
        <w:bottom w:val="none" w:sz="0" w:space="0" w:color="auto"/>
        <w:right w:val="none" w:sz="0" w:space="0" w:color="auto"/>
      </w:divBdr>
    </w:div>
    <w:div w:id="1867866024">
      <w:bodyDiv w:val="1"/>
      <w:marLeft w:val="0"/>
      <w:marRight w:val="0"/>
      <w:marTop w:val="0"/>
      <w:marBottom w:val="0"/>
      <w:divBdr>
        <w:top w:val="none" w:sz="0" w:space="0" w:color="auto"/>
        <w:left w:val="none" w:sz="0" w:space="0" w:color="auto"/>
        <w:bottom w:val="none" w:sz="0" w:space="0" w:color="auto"/>
        <w:right w:val="none" w:sz="0" w:space="0" w:color="auto"/>
      </w:divBdr>
    </w:div>
    <w:div w:id="1867980741">
      <w:bodyDiv w:val="1"/>
      <w:marLeft w:val="0"/>
      <w:marRight w:val="0"/>
      <w:marTop w:val="0"/>
      <w:marBottom w:val="0"/>
      <w:divBdr>
        <w:top w:val="none" w:sz="0" w:space="0" w:color="auto"/>
        <w:left w:val="none" w:sz="0" w:space="0" w:color="auto"/>
        <w:bottom w:val="none" w:sz="0" w:space="0" w:color="auto"/>
        <w:right w:val="none" w:sz="0" w:space="0" w:color="auto"/>
      </w:divBdr>
    </w:div>
    <w:div w:id="1867980812">
      <w:bodyDiv w:val="1"/>
      <w:marLeft w:val="0"/>
      <w:marRight w:val="0"/>
      <w:marTop w:val="0"/>
      <w:marBottom w:val="0"/>
      <w:divBdr>
        <w:top w:val="none" w:sz="0" w:space="0" w:color="auto"/>
        <w:left w:val="none" w:sz="0" w:space="0" w:color="auto"/>
        <w:bottom w:val="none" w:sz="0" w:space="0" w:color="auto"/>
        <w:right w:val="none" w:sz="0" w:space="0" w:color="auto"/>
      </w:divBdr>
    </w:div>
    <w:div w:id="1868056431">
      <w:bodyDiv w:val="1"/>
      <w:marLeft w:val="0"/>
      <w:marRight w:val="0"/>
      <w:marTop w:val="0"/>
      <w:marBottom w:val="0"/>
      <w:divBdr>
        <w:top w:val="none" w:sz="0" w:space="0" w:color="auto"/>
        <w:left w:val="none" w:sz="0" w:space="0" w:color="auto"/>
        <w:bottom w:val="none" w:sz="0" w:space="0" w:color="auto"/>
        <w:right w:val="none" w:sz="0" w:space="0" w:color="auto"/>
      </w:divBdr>
    </w:div>
    <w:div w:id="1868523012">
      <w:bodyDiv w:val="1"/>
      <w:marLeft w:val="0"/>
      <w:marRight w:val="0"/>
      <w:marTop w:val="0"/>
      <w:marBottom w:val="0"/>
      <w:divBdr>
        <w:top w:val="none" w:sz="0" w:space="0" w:color="auto"/>
        <w:left w:val="none" w:sz="0" w:space="0" w:color="auto"/>
        <w:bottom w:val="none" w:sz="0" w:space="0" w:color="auto"/>
        <w:right w:val="none" w:sz="0" w:space="0" w:color="auto"/>
      </w:divBdr>
    </w:div>
    <w:div w:id="1868562529">
      <w:bodyDiv w:val="1"/>
      <w:marLeft w:val="0"/>
      <w:marRight w:val="0"/>
      <w:marTop w:val="0"/>
      <w:marBottom w:val="0"/>
      <w:divBdr>
        <w:top w:val="none" w:sz="0" w:space="0" w:color="auto"/>
        <w:left w:val="none" w:sz="0" w:space="0" w:color="auto"/>
        <w:bottom w:val="none" w:sz="0" w:space="0" w:color="auto"/>
        <w:right w:val="none" w:sz="0" w:space="0" w:color="auto"/>
      </w:divBdr>
    </w:div>
    <w:div w:id="1869248310">
      <w:bodyDiv w:val="1"/>
      <w:marLeft w:val="0"/>
      <w:marRight w:val="0"/>
      <w:marTop w:val="0"/>
      <w:marBottom w:val="0"/>
      <w:divBdr>
        <w:top w:val="none" w:sz="0" w:space="0" w:color="auto"/>
        <w:left w:val="none" w:sz="0" w:space="0" w:color="auto"/>
        <w:bottom w:val="none" w:sz="0" w:space="0" w:color="auto"/>
        <w:right w:val="none" w:sz="0" w:space="0" w:color="auto"/>
      </w:divBdr>
    </w:div>
    <w:div w:id="1869679436">
      <w:bodyDiv w:val="1"/>
      <w:marLeft w:val="0"/>
      <w:marRight w:val="0"/>
      <w:marTop w:val="0"/>
      <w:marBottom w:val="0"/>
      <w:divBdr>
        <w:top w:val="none" w:sz="0" w:space="0" w:color="auto"/>
        <w:left w:val="none" w:sz="0" w:space="0" w:color="auto"/>
        <w:bottom w:val="none" w:sz="0" w:space="0" w:color="auto"/>
        <w:right w:val="none" w:sz="0" w:space="0" w:color="auto"/>
      </w:divBdr>
    </w:div>
    <w:div w:id="1869948752">
      <w:bodyDiv w:val="1"/>
      <w:marLeft w:val="0"/>
      <w:marRight w:val="0"/>
      <w:marTop w:val="0"/>
      <w:marBottom w:val="0"/>
      <w:divBdr>
        <w:top w:val="none" w:sz="0" w:space="0" w:color="auto"/>
        <w:left w:val="none" w:sz="0" w:space="0" w:color="auto"/>
        <w:bottom w:val="none" w:sz="0" w:space="0" w:color="auto"/>
        <w:right w:val="none" w:sz="0" w:space="0" w:color="auto"/>
      </w:divBdr>
    </w:div>
    <w:div w:id="1870072174">
      <w:bodyDiv w:val="1"/>
      <w:marLeft w:val="0"/>
      <w:marRight w:val="0"/>
      <w:marTop w:val="0"/>
      <w:marBottom w:val="0"/>
      <w:divBdr>
        <w:top w:val="none" w:sz="0" w:space="0" w:color="auto"/>
        <w:left w:val="none" w:sz="0" w:space="0" w:color="auto"/>
        <w:bottom w:val="none" w:sz="0" w:space="0" w:color="auto"/>
        <w:right w:val="none" w:sz="0" w:space="0" w:color="auto"/>
      </w:divBdr>
    </w:div>
    <w:div w:id="1870294635">
      <w:bodyDiv w:val="1"/>
      <w:marLeft w:val="0"/>
      <w:marRight w:val="0"/>
      <w:marTop w:val="0"/>
      <w:marBottom w:val="0"/>
      <w:divBdr>
        <w:top w:val="none" w:sz="0" w:space="0" w:color="auto"/>
        <w:left w:val="none" w:sz="0" w:space="0" w:color="auto"/>
        <w:bottom w:val="none" w:sz="0" w:space="0" w:color="auto"/>
        <w:right w:val="none" w:sz="0" w:space="0" w:color="auto"/>
      </w:divBdr>
    </w:div>
    <w:div w:id="1870408031">
      <w:bodyDiv w:val="1"/>
      <w:marLeft w:val="0"/>
      <w:marRight w:val="0"/>
      <w:marTop w:val="0"/>
      <w:marBottom w:val="0"/>
      <w:divBdr>
        <w:top w:val="none" w:sz="0" w:space="0" w:color="auto"/>
        <w:left w:val="none" w:sz="0" w:space="0" w:color="auto"/>
        <w:bottom w:val="none" w:sz="0" w:space="0" w:color="auto"/>
        <w:right w:val="none" w:sz="0" w:space="0" w:color="auto"/>
      </w:divBdr>
    </w:div>
    <w:div w:id="1871137813">
      <w:bodyDiv w:val="1"/>
      <w:marLeft w:val="0"/>
      <w:marRight w:val="0"/>
      <w:marTop w:val="0"/>
      <w:marBottom w:val="0"/>
      <w:divBdr>
        <w:top w:val="none" w:sz="0" w:space="0" w:color="auto"/>
        <w:left w:val="none" w:sz="0" w:space="0" w:color="auto"/>
        <w:bottom w:val="none" w:sz="0" w:space="0" w:color="auto"/>
        <w:right w:val="none" w:sz="0" w:space="0" w:color="auto"/>
      </w:divBdr>
    </w:div>
    <w:div w:id="1871412003">
      <w:bodyDiv w:val="1"/>
      <w:marLeft w:val="0"/>
      <w:marRight w:val="0"/>
      <w:marTop w:val="0"/>
      <w:marBottom w:val="0"/>
      <w:divBdr>
        <w:top w:val="none" w:sz="0" w:space="0" w:color="auto"/>
        <w:left w:val="none" w:sz="0" w:space="0" w:color="auto"/>
        <w:bottom w:val="none" w:sz="0" w:space="0" w:color="auto"/>
        <w:right w:val="none" w:sz="0" w:space="0" w:color="auto"/>
      </w:divBdr>
    </w:div>
    <w:div w:id="1871449015">
      <w:bodyDiv w:val="1"/>
      <w:marLeft w:val="0"/>
      <w:marRight w:val="0"/>
      <w:marTop w:val="0"/>
      <w:marBottom w:val="0"/>
      <w:divBdr>
        <w:top w:val="none" w:sz="0" w:space="0" w:color="auto"/>
        <w:left w:val="none" w:sz="0" w:space="0" w:color="auto"/>
        <w:bottom w:val="none" w:sz="0" w:space="0" w:color="auto"/>
        <w:right w:val="none" w:sz="0" w:space="0" w:color="auto"/>
      </w:divBdr>
    </w:div>
    <w:div w:id="1871726769">
      <w:bodyDiv w:val="1"/>
      <w:marLeft w:val="0"/>
      <w:marRight w:val="0"/>
      <w:marTop w:val="0"/>
      <w:marBottom w:val="0"/>
      <w:divBdr>
        <w:top w:val="none" w:sz="0" w:space="0" w:color="auto"/>
        <w:left w:val="none" w:sz="0" w:space="0" w:color="auto"/>
        <w:bottom w:val="none" w:sz="0" w:space="0" w:color="auto"/>
        <w:right w:val="none" w:sz="0" w:space="0" w:color="auto"/>
      </w:divBdr>
    </w:div>
    <w:div w:id="1872113718">
      <w:bodyDiv w:val="1"/>
      <w:marLeft w:val="0"/>
      <w:marRight w:val="0"/>
      <w:marTop w:val="0"/>
      <w:marBottom w:val="0"/>
      <w:divBdr>
        <w:top w:val="none" w:sz="0" w:space="0" w:color="auto"/>
        <w:left w:val="none" w:sz="0" w:space="0" w:color="auto"/>
        <w:bottom w:val="none" w:sz="0" w:space="0" w:color="auto"/>
        <w:right w:val="none" w:sz="0" w:space="0" w:color="auto"/>
      </w:divBdr>
    </w:div>
    <w:div w:id="1872496673">
      <w:bodyDiv w:val="1"/>
      <w:marLeft w:val="0"/>
      <w:marRight w:val="0"/>
      <w:marTop w:val="0"/>
      <w:marBottom w:val="0"/>
      <w:divBdr>
        <w:top w:val="none" w:sz="0" w:space="0" w:color="auto"/>
        <w:left w:val="none" w:sz="0" w:space="0" w:color="auto"/>
        <w:bottom w:val="none" w:sz="0" w:space="0" w:color="auto"/>
        <w:right w:val="none" w:sz="0" w:space="0" w:color="auto"/>
      </w:divBdr>
    </w:div>
    <w:div w:id="1872567738">
      <w:bodyDiv w:val="1"/>
      <w:marLeft w:val="0"/>
      <w:marRight w:val="0"/>
      <w:marTop w:val="0"/>
      <w:marBottom w:val="0"/>
      <w:divBdr>
        <w:top w:val="none" w:sz="0" w:space="0" w:color="auto"/>
        <w:left w:val="none" w:sz="0" w:space="0" w:color="auto"/>
        <w:bottom w:val="none" w:sz="0" w:space="0" w:color="auto"/>
        <w:right w:val="none" w:sz="0" w:space="0" w:color="auto"/>
      </w:divBdr>
    </w:div>
    <w:div w:id="1872918384">
      <w:bodyDiv w:val="1"/>
      <w:marLeft w:val="0"/>
      <w:marRight w:val="0"/>
      <w:marTop w:val="0"/>
      <w:marBottom w:val="0"/>
      <w:divBdr>
        <w:top w:val="none" w:sz="0" w:space="0" w:color="auto"/>
        <w:left w:val="none" w:sz="0" w:space="0" w:color="auto"/>
        <w:bottom w:val="none" w:sz="0" w:space="0" w:color="auto"/>
        <w:right w:val="none" w:sz="0" w:space="0" w:color="auto"/>
      </w:divBdr>
    </w:div>
    <w:div w:id="1872953477">
      <w:bodyDiv w:val="1"/>
      <w:marLeft w:val="0"/>
      <w:marRight w:val="0"/>
      <w:marTop w:val="0"/>
      <w:marBottom w:val="0"/>
      <w:divBdr>
        <w:top w:val="none" w:sz="0" w:space="0" w:color="auto"/>
        <w:left w:val="none" w:sz="0" w:space="0" w:color="auto"/>
        <w:bottom w:val="none" w:sz="0" w:space="0" w:color="auto"/>
        <w:right w:val="none" w:sz="0" w:space="0" w:color="auto"/>
      </w:divBdr>
    </w:div>
    <w:div w:id="1872953481">
      <w:bodyDiv w:val="1"/>
      <w:marLeft w:val="0"/>
      <w:marRight w:val="0"/>
      <w:marTop w:val="0"/>
      <w:marBottom w:val="0"/>
      <w:divBdr>
        <w:top w:val="none" w:sz="0" w:space="0" w:color="auto"/>
        <w:left w:val="none" w:sz="0" w:space="0" w:color="auto"/>
        <w:bottom w:val="none" w:sz="0" w:space="0" w:color="auto"/>
        <w:right w:val="none" w:sz="0" w:space="0" w:color="auto"/>
      </w:divBdr>
    </w:div>
    <w:div w:id="1872954353">
      <w:bodyDiv w:val="1"/>
      <w:marLeft w:val="0"/>
      <w:marRight w:val="0"/>
      <w:marTop w:val="0"/>
      <w:marBottom w:val="0"/>
      <w:divBdr>
        <w:top w:val="none" w:sz="0" w:space="0" w:color="auto"/>
        <w:left w:val="none" w:sz="0" w:space="0" w:color="auto"/>
        <w:bottom w:val="none" w:sz="0" w:space="0" w:color="auto"/>
        <w:right w:val="none" w:sz="0" w:space="0" w:color="auto"/>
      </w:divBdr>
    </w:div>
    <w:div w:id="1873767470">
      <w:bodyDiv w:val="1"/>
      <w:marLeft w:val="0"/>
      <w:marRight w:val="0"/>
      <w:marTop w:val="0"/>
      <w:marBottom w:val="0"/>
      <w:divBdr>
        <w:top w:val="none" w:sz="0" w:space="0" w:color="auto"/>
        <w:left w:val="none" w:sz="0" w:space="0" w:color="auto"/>
        <w:bottom w:val="none" w:sz="0" w:space="0" w:color="auto"/>
        <w:right w:val="none" w:sz="0" w:space="0" w:color="auto"/>
      </w:divBdr>
    </w:div>
    <w:div w:id="1874032710">
      <w:bodyDiv w:val="1"/>
      <w:marLeft w:val="0"/>
      <w:marRight w:val="0"/>
      <w:marTop w:val="0"/>
      <w:marBottom w:val="0"/>
      <w:divBdr>
        <w:top w:val="none" w:sz="0" w:space="0" w:color="auto"/>
        <w:left w:val="none" w:sz="0" w:space="0" w:color="auto"/>
        <w:bottom w:val="none" w:sz="0" w:space="0" w:color="auto"/>
        <w:right w:val="none" w:sz="0" w:space="0" w:color="auto"/>
      </w:divBdr>
    </w:div>
    <w:div w:id="1875195200">
      <w:bodyDiv w:val="1"/>
      <w:marLeft w:val="0"/>
      <w:marRight w:val="0"/>
      <w:marTop w:val="0"/>
      <w:marBottom w:val="0"/>
      <w:divBdr>
        <w:top w:val="none" w:sz="0" w:space="0" w:color="auto"/>
        <w:left w:val="none" w:sz="0" w:space="0" w:color="auto"/>
        <w:bottom w:val="none" w:sz="0" w:space="0" w:color="auto"/>
        <w:right w:val="none" w:sz="0" w:space="0" w:color="auto"/>
      </w:divBdr>
    </w:div>
    <w:div w:id="1875771741">
      <w:bodyDiv w:val="1"/>
      <w:marLeft w:val="0"/>
      <w:marRight w:val="0"/>
      <w:marTop w:val="0"/>
      <w:marBottom w:val="0"/>
      <w:divBdr>
        <w:top w:val="none" w:sz="0" w:space="0" w:color="auto"/>
        <w:left w:val="none" w:sz="0" w:space="0" w:color="auto"/>
        <w:bottom w:val="none" w:sz="0" w:space="0" w:color="auto"/>
        <w:right w:val="none" w:sz="0" w:space="0" w:color="auto"/>
      </w:divBdr>
    </w:div>
    <w:div w:id="1875849781">
      <w:bodyDiv w:val="1"/>
      <w:marLeft w:val="0"/>
      <w:marRight w:val="0"/>
      <w:marTop w:val="0"/>
      <w:marBottom w:val="0"/>
      <w:divBdr>
        <w:top w:val="none" w:sz="0" w:space="0" w:color="auto"/>
        <w:left w:val="none" w:sz="0" w:space="0" w:color="auto"/>
        <w:bottom w:val="none" w:sz="0" w:space="0" w:color="auto"/>
        <w:right w:val="none" w:sz="0" w:space="0" w:color="auto"/>
      </w:divBdr>
    </w:div>
    <w:div w:id="1876192274">
      <w:bodyDiv w:val="1"/>
      <w:marLeft w:val="0"/>
      <w:marRight w:val="0"/>
      <w:marTop w:val="0"/>
      <w:marBottom w:val="0"/>
      <w:divBdr>
        <w:top w:val="none" w:sz="0" w:space="0" w:color="auto"/>
        <w:left w:val="none" w:sz="0" w:space="0" w:color="auto"/>
        <w:bottom w:val="none" w:sz="0" w:space="0" w:color="auto"/>
        <w:right w:val="none" w:sz="0" w:space="0" w:color="auto"/>
      </w:divBdr>
    </w:div>
    <w:div w:id="1876693190">
      <w:bodyDiv w:val="1"/>
      <w:marLeft w:val="0"/>
      <w:marRight w:val="0"/>
      <w:marTop w:val="0"/>
      <w:marBottom w:val="0"/>
      <w:divBdr>
        <w:top w:val="none" w:sz="0" w:space="0" w:color="auto"/>
        <w:left w:val="none" w:sz="0" w:space="0" w:color="auto"/>
        <w:bottom w:val="none" w:sz="0" w:space="0" w:color="auto"/>
        <w:right w:val="none" w:sz="0" w:space="0" w:color="auto"/>
      </w:divBdr>
    </w:div>
    <w:div w:id="1876848190">
      <w:bodyDiv w:val="1"/>
      <w:marLeft w:val="0"/>
      <w:marRight w:val="0"/>
      <w:marTop w:val="0"/>
      <w:marBottom w:val="0"/>
      <w:divBdr>
        <w:top w:val="none" w:sz="0" w:space="0" w:color="auto"/>
        <w:left w:val="none" w:sz="0" w:space="0" w:color="auto"/>
        <w:bottom w:val="none" w:sz="0" w:space="0" w:color="auto"/>
        <w:right w:val="none" w:sz="0" w:space="0" w:color="auto"/>
      </w:divBdr>
    </w:div>
    <w:div w:id="1876849930">
      <w:bodyDiv w:val="1"/>
      <w:marLeft w:val="0"/>
      <w:marRight w:val="0"/>
      <w:marTop w:val="0"/>
      <w:marBottom w:val="0"/>
      <w:divBdr>
        <w:top w:val="none" w:sz="0" w:space="0" w:color="auto"/>
        <w:left w:val="none" w:sz="0" w:space="0" w:color="auto"/>
        <w:bottom w:val="none" w:sz="0" w:space="0" w:color="auto"/>
        <w:right w:val="none" w:sz="0" w:space="0" w:color="auto"/>
      </w:divBdr>
    </w:div>
    <w:div w:id="1877039535">
      <w:bodyDiv w:val="1"/>
      <w:marLeft w:val="0"/>
      <w:marRight w:val="0"/>
      <w:marTop w:val="0"/>
      <w:marBottom w:val="0"/>
      <w:divBdr>
        <w:top w:val="none" w:sz="0" w:space="0" w:color="auto"/>
        <w:left w:val="none" w:sz="0" w:space="0" w:color="auto"/>
        <w:bottom w:val="none" w:sz="0" w:space="0" w:color="auto"/>
        <w:right w:val="none" w:sz="0" w:space="0" w:color="auto"/>
      </w:divBdr>
    </w:div>
    <w:div w:id="1877159069">
      <w:bodyDiv w:val="1"/>
      <w:marLeft w:val="0"/>
      <w:marRight w:val="0"/>
      <w:marTop w:val="0"/>
      <w:marBottom w:val="0"/>
      <w:divBdr>
        <w:top w:val="none" w:sz="0" w:space="0" w:color="auto"/>
        <w:left w:val="none" w:sz="0" w:space="0" w:color="auto"/>
        <w:bottom w:val="none" w:sz="0" w:space="0" w:color="auto"/>
        <w:right w:val="none" w:sz="0" w:space="0" w:color="auto"/>
      </w:divBdr>
    </w:div>
    <w:div w:id="1877959221">
      <w:bodyDiv w:val="1"/>
      <w:marLeft w:val="0"/>
      <w:marRight w:val="0"/>
      <w:marTop w:val="0"/>
      <w:marBottom w:val="0"/>
      <w:divBdr>
        <w:top w:val="none" w:sz="0" w:space="0" w:color="auto"/>
        <w:left w:val="none" w:sz="0" w:space="0" w:color="auto"/>
        <w:bottom w:val="none" w:sz="0" w:space="0" w:color="auto"/>
        <w:right w:val="none" w:sz="0" w:space="0" w:color="auto"/>
      </w:divBdr>
    </w:div>
    <w:div w:id="1878083527">
      <w:bodyDiv w:val="1"/>
      <w:marLeft w:val="0"/>
      <w:marRight w:val="0"/>
      <w:marTop w:val="0"/>
      <w:marBottom w:val="0"/>
      <w:divBdr>
        <w:top w:val="none" w:sz="0" w:space="0" w:color="auto"/>
        <w:left w:val="none" w:sz="0" w:space="0" w:color="auto"/>
        <w:bottom w:val="none" w:sz="0" w:space="0" w:color="auto"/>
        <w:right w:val="none" w:sz="0" w:space="0" w:color="auto"/>
      </w:divBdr>
    </w:div>
    <w:div w:id="1878270048">
      <w:bodyDiv w:val="1"/>
      <w:marLeft w:val="0"/>
      <w:marRight w:val="0"/>
      <w:marTop w:val="0"/>
      <w:marBottom w:val="0"/>
      <w:divBdr>
        <w:top w:val="none" w:sz="0" w:space="0" w:color="auto"/>
        <w:left w:val="none" w:sz="0" w:space="0" w:color="auto"/>
        <w:bottom w:val="none" w:sz="0" w:space="0" w:color="auto"/>
        <w:right w:val="none" w:sz="0" w:space="0" w:color="auto"/>
      </w:divBdr>
    </w:div>
    <w:div w:id="1878543062">
      <w:bodyDiv w:val="1"/>
      <w:marLeft w:val="0"/>
      <w:marRight w:val="0"/>
      <w:marTop w:val="0"/>
      <w:marBottom w:val="0"/>
      <w:divBdr>
        <w:top w:val="none" w:sz="0" w:space="0" w:color="auto"/>
        <w:left w:val="none" w:sz="0" w:space="0" w:color="auto"/>
        <w:bottom w:val="none" w:sz="0" w:space="0" w:color="auto"/>
        <w:right w:val="none" w:sz="0" w:space="0" w:color="auto"/>
      </w:divBdr>
    </w:div>
    <w:div w:id="1879003674">
      <w:bodyDiv w:val="1"/>
      <w:marLeft w:val="0"/>
      <w:marRight w:val="0"/>
      <w:marTop w:val="0"/>
      <w:marBottom w:val="0"/>
      <w:divBdr>
        <w:top w:val="none" w:sz="0" w:space="0" w:color="auto"/>
        <w:left w:val="none" w:sz="0" w:space="0" w:color="auto"/>
        <w:bottom w:val="none" w:sz="0" w:space="0" w:color="auto"/>
        <w:right w:val="none" w:sz="0" w:space="0" w:color="auto"/>
      </w:divBdr>
    </w:div>
    <w:div w:id="1879195158">
      <w:bodyDiv w:val="1"/>
      <w:marLeft w:val="0"/>
      <w:marRight w:val="0"/>
      <w:marTop w:val="0"/>
      <w:marBottom w:val="0"/>
      <w:divBdr>
        <w:top w:val="none" w:sz="0" w:space="0" w:color="auto"/>
        <w:left w:val="none" w:sz="0" w:space="0" w:color="auto"/>
        <w:bottom w:val="none" w:sz="0" w:space="0" w:color="auto"/>
        <w:right w:val="none" w:sz="0" w:space="0" w:color="auto"/>
      </w:divBdr>
    </w:div>
    <w:div w:id="1879315748">
      <w:bodyDiv w:val="1"/>
      <w:marLeft w:val="0"/>
      <w:marRight w:val="0"/>
      <w:marTop w:val="0"/>
      <w:marBottom w:val="0"/>
      <w:divBdr>
        <w:top w:val="none" w:sz="0" w:space="0" w:color="auto"/>
        <w:left w:val="none" w:sz="0" w:space="0" w:color="auto"/>
        <w:bottom w:val="none" w:sz="0" w:space="0" w:color="auto"/>
        <w:right w:val="none" w:sz="0" w:space="0" w:color="auto"/>
      </w:divBdr>
    </w:div>
    <w:div w:id="1879470247">
      <w:bodyDiv w:val="1"/>
      <w:marLeft w:val="0"/>
      <w:marRight w:val="0"/>
      <w:marTop w:val="0"/>
      <w:marBottom w:val="0"/>
      <w:divBdr>
        <w:top w:val="none" w:sz="0" w:space="0" w:color="auto"/>
        <w:left w:val="none" w:sz="0" w:space="0" w:color="auto"/>
        <w:bottom w:val="none" w:sz="0" w:space="0" w:color="auto"/>
        <w:right w:val="none" w:sz="0" w:space="0" w:color="auto"/>
      </w:divBdr>
    </w:div>
    <w:div w:id="1879581519">
      <w:bodyDiv w:val="1"/>
      <w:marLeft w:val="0"/>
      <w:marRight w:val="0"/>
      <w:marTop w:val="0"/>
      <w:marBottom w:val="0"/>
      <w:divBdr>
        <w:top w:val="none" w:sz="0" w:space="0" w:color="auto"/>
        <w:left w:val="none" w:sz="0" w:space="0" w:color="auto"/>
        <w:bottom w:val="none" w:sz="0" w:space="0" w:color="auto"/>
        <w:right w:val="none" w:sz="0" w:space="0" w:color="auto"/>
      </w:divBdr>
    </w:div>
    <w:div w:id="1879704029">
      <w:bodyDiv w:val="1"/>
      <w:marLeft w:val="0"/>
      <w:marRight w:val="0"/>
      <w:marTop w:val="0"/>
      <w:marBottom w:val="0"/>
      <w:divBdr>
        <w:top w:val="none" w:sz="0" w:space="0" w:color="auto"/>
        <w:left w:val="none" w:sz="0" w:space="0" w:color="auto"/>
        <w:bottom w:val="none" w:sz="0" w:space="0" w:color="auto"/>
        <w:right w:val="none" w:sz="0" w:space="0" w:color="auto"/>
      </w:divBdr>
    </w:div>
    <w:div w:id="1879929041">
      <w:bodyDiv w:val="1"/>
      <w:marLeft w:val="0"/>
      <w:marRight w:val="0"/>
      <w:marTop w:val="0"/>
      <w:marBottom w:val="0"/>
      <w:divBdr>
        <w:top w:val="none" w:sz="0" w:space="0" w:color="auto"/>
        <w:left w:val="none" w:sz="0" w:space="0" w:color="auto"/>
        <w:bottom w:val="none" w:sz="0" w:space="0" w:color="auto"/>
        <w:right w:val="none" w:sz="0" w:space="0" w:color="auto"/>
      </w:divBdr>
    </w:div>
    <w:div w:id="1880162305">
      <w:bodyDiv w:val="1"/>
      <w:marLeft w:val="0"/>
      <w:marRight w:val="0"/>
      <w:marTop w:val="0"/>
      <w:marBottom w:val="0"/>
      <w:divBdr>
        <w:top w:val="none" w:sz="0" w:space="0" w:color="auto"/>
        <w:left w:val="none" w:sz="0" w:space="0" w:color="auto"/>
        <w:bottom w:val="none" w:sz="0" w:space="0" w:color="auto"/>
        <w:right w:val="none" w:sz="0" w:space="0" w:color="auto"/>
      </w:divBdr>
    </w:div>
    <w:div w:id="1880359114">
      <w:bodyDiv w:val="1"/>
      <w:marLeft w:val="0"/>
      <w:marRight w:val="0"/>
      <w:marTop w:val="0"/>
      <w:marBottom w:val="0"/>
      <w:divBdr>
        <w:top w:val="none" w:sz="0" w:space="0" w:color="auto"/>
        <w:left w:val="none" w:sz="0" w:space="0" w:color="auto"/>
        <w:bottom w:val="none" w:sz="0" w:space="0" w:color="auto"/>
        <w:right w:val="none" w:sz="0" w:space="0" w:color="auto"/>
      </w:divBdr>
    </w:div>
    <w:div w:id="1880974009">
      <w:bodyDiv w:val="1"/>
      <w:marLeft w:val="0"/>
      <w:marRight w:val="0"/>
      <w:marTop w:val="0"/>
      <w:marBottom w:val="0"/>
      <w:divBdr>
        <w:top w:val="none" w:sz="0" w:space="0" w:color="auto"/>
        <w:left w:val="none" w:sz="0" w:space="0" w:color="auto"/>
        <w:bottom w:val="none" w:sz="0" w:space="0" w:color="auto"/>
        <w:right w:val="none" w:sz="0" w:space="0" w:color="auto"/>
      </w:divBdr>
    </w:div>
    <w:div w:id="1881086087">
      <w:bodyDiv w:val="1"/>
      <w:marLeft w:val="0"/>
      <w:marRight w:val="0"/>
      <w:marTop w:val="0"/>
      <w:marBottom w:val="0"/>
      <w:divBdr>
        <w:top w:val="none" w:sz="0" w:space="0" w:color="auto"/>
        <w:left w:val="none" w:sz="0" w:space="0" w:color="auto"/>
        <w:bottom w:val="none" w:sz="0" w:space="0" w:color="auto"/>
        <w:right w:val="none" w:sz="0" w:space="0" w:color="auto"/>
      </w:divBdr>
    </w:div>
    <w:div w:id="1881624265">
      <w:bodyDiv w:val="1"/>
      <w:marLeft w:val="0"/>
      <w:marRight w:val="0"/>
      <w:marTop w:val="0"/>
      <w:marBottom w:val="0"/>
      <w:divBdr>
        <w:top w:val="none" w:sz="0" w:space="0" w:color="auto"/>
        <w:left w:val="none" w:sz="0" w:space="0" w:color="auto"/>
        <w:bottom w:val="none" w:sz="0" w:space="0" w:color="auto"/>
        <w:right w:val="none" w:sz="0" w:space="0" w:color="auto"/>
      </w:divBdr>
    </w:div>
    <w:div w:id="1882352897">
      <w:bodyDiv w:val="1"/>
      <w:marLeft w:val="0"/>
      <w:marRight w:val="0"/>
      <w:marTop w:val="0"/>
      <w:marBottom w:val="0"/>
      <w:divBdr>
        <w:top w:val="none" w:sz="0" w:space="0" w:color="auto"/>
        <w:left w:val="none" w:sz="0" w:space="0" w:color="auto"/>
        <w:bottom w:val="none" w:sz="0" w:space="0" w:color="auto"/>
        <w:right w:val="none" w:sz="0" w:space="0" w:color="auto"/>
      </w:divBdr>
    </w:div>
    <w:div w:id="1882593652">
      <w:bodyDiv w:val="1"/>
      <w:marLeft w:val="0"/>
      <w:marRight w:val="0"/>
      <w:marTop w:val="0"/>
      <w:marBottom w:val="0"/>
      <w:divBdr>
        <w:top w:val="none" w:sz="0" w:space="0" w:color="auto"/>
        <w:left w:val="none" w:sz="0" w:space="0" w:color="auto"/>
        <w:bottom w:val="none" w:sz="0" w:space="0" w:color="auto"/>
        <w:right w:val="none" w:sz="0" w:space="0" w:color="auto"/>
      </w:divBdr>
    </w:div>
    <w:div w:id="1882933974">
      <w:bodyDiv w:val="1"/>
      <w:marLeft w:val="0"/>
      <w:marRight w:val="0"/>
      <w:marTop w:val="0"/>
      <w:marBottom w:val="0"/>
      <w:divBdr>
        <w:top w:val="none" w:sz="0" w:space="0" w:color="auto"/>
        <w:left w:val="none" w:sz="0" w:space="0" w:color="auto"/>
        <w:bottom w:val="none" w:sz="0" w:space="0" w:color="auto"/>
        <w:right w:val="none" w:sz="0" w:space="0" w:color="auto"/>
      </w:divBdr>
    </w:div>
    <w:div w:id="1883443162">
      <w:bodyDiv w:val="1"/>
      <w:marLeft w:val="0"/>
      <w:marRight w:val="0"/>
      <w:marTop w:val="0"/>
      <w:marBottom w:val="0"/>
      <w:divBdr>
        <w:top w:val="none" w:sz="0" w:space="0" w:color="auto"/>
        <w:left w:val="none" w:sz="0" w:space="0" w:color="auto"/>
        <w:bottom w:val="none" w:sz="0" w:space="0" w:color="auto"/>
        <w:right w:val="none" w:sz="0" w:space="0" w:color="auto"/>
      </w:divBdr>
    </w:div>
    <w:div w:id="1883521641">
      <w:bodyDiv w:val="1"/>
      <w:marLeft w:val="0"/>
      <w:marRight w:val="0"/>
      <w:marTop w:val="0"/>
      <w:marBottom w:val="0"/>
      <w:divBdr>
        <w:top w:val="none" w:sz="0" w:space="0" w:color="auto"/>
        <w:left w:val="none" w:sz="0" w:space="0" w:color="auto"/>
        <w:bottom w:val="none" w:sz="0" w:space="0" w:color="auto"/>
        <w:right w:val="none" w:sz="0" w:space="0" w:color="auto"/>
      </w:divBdr>
    </w:div>
    <w:div w:id="1884126471">
      <w:bodyDiv w:val="1"/>
      <w:marLeft w:val="0"/>
      <w:marRight w:val="0"/>
      <w:marTop w:val="0"/>
      <w:marBottom w:val="0"/>
      <w:divBdr>
        <w:top w:val="none" w:sz="0" w:space="0" w:color="auto"/>
        <w:left w:val="none" w:sz="0" w:space="0" w:color="auto"/>
        <w:bottom w:val="none" w:sz="0" w:space="0" w:color="auto"/>
        <w:right w:val="none" w:sz="0" w:space="0" w:color="auto"/>
      </w:divBdr>
    </w:div>
    <w:div w:id="1884364208">
      <w:bodyDiv w:val="1"/>
      <w:marLeft w:val="0"/>
      <w:marRight w:val="0"/>
      <w:marTop w:val="0"/>
      <w:marBottom w:val="0"/>
      <w:divBdr>
        <w:top w:val="none" w:sz="0" w:space="0" w:color="auto"/>
        <w:left w:val="none" w:sz="0" w:space="0" w:color="auto"/>
        <w:bottom w:val="none" w:sz="0" w:space="0" w:color="auto"/>
        <w:right w:val="none" w:sz="0" w:space="0" w:color="auto"/>
      </w:divBdr>
    </w:div>
    <w:div w:id="1884443647">
      <w:bodyDiv w:val="1"/>
      <w:marLeft w:val="0"/>
      <w:marRight w:val="0"/>
      <w:marTop w:val="0"/>
      <w:marBottom w:val="0"/>
      <w:divBdr>
        <w:top w:val="none" w:sz="0" w:space="0" w:color="auto"/>
        <w:left w:val="none" w:sz="0" w:space="0" w:color="auto"/>
        <w:bottom w:val="none" w:sz="0" w:space="0" w:color="auto"/>
        <w:right w:val="none" w:sz="0" w:space="0" w:color="auto"/>
      </w:divBdr>
    </w:div>
    <w:div w:id="1884558698">
      <w:bodyDiv w:val="1"/>
      <w:marLeft w:val="0"/>
      <w:marRight w:val="0"/>
      <w:marTop w:val="0"/>
      <w:marBottom w:val="0"/>
      <w:divBdr>
        <w:top w:val="none" w:sz="0" w:space="0" w:color="auto"/>
        <w:left w:val="none" w:sz="0" w:space="0" w:color="auto"/>
        <w:bottom w:val="none" w:sz="0" w:space="0" w:color="auto"/>
        <w:right w:val="none" w:sz="0" w:space="0" w:color="auto"/>
      </w:divBdr>
    </w:div>
    <w:div w:id="1884563055">
      <w:bodyDiv w:val="1"/>
      <w:marLeft w:val="0"/>
      <w:marRight w:val="0"/>
      <w:marTop w:val="0"/>
      <w:marBottom w:val="0"/>
      <w:divBdr>
        <w:top w:val="none" w:sz="0" w:space="0" w:color="auto"/>
        <w:left w:val="none" w:sz="0" w:space="0" w:color="auto"/>
        <w:bottom w:val="none" w:sz="0" w:space="0" w:color="auto"/>
        <w:right w:val="none" w:sz="0" w:space="0" w:color="auto"/>
      </w:divBdr>
    </w:div>
    <w:div w:id="1884825773">
      <w:bodyDiv w:val="1"/>
      <w:marLeft w:val="0"/>
      <w:marRight w:val="0"/>
      <w:marTop w:val="0"/>
      <w:marBottom w:val="0"/>
      <w:divBdr>
        <w:top w:val="none" w:sz="0" w:space="0" w:color="auto"/>
        <w:left w:val="none" w:sz="0" w:space="0" w:color="auto"/>
        <w:bottom w:val="none" w:sz="0" w:space="0" w:color="auto"/>
        <w:right w:val="none" w:sz="0" w:space="0" w:color="auto"/>
      </w:divBdr>
    </w:div>
    <w:div w:id="1885411024">
      <w:bodyDiv w:val="1"/>
      <w:marLeft w:val="0"/>
      <w:marRight w:val="0"/>
      <w:marTop w:val="0"/>
      <w:marBottom w:val="0"/>
      <w:divBdr>
        <w:top w:val="none" w:sz="0" w:space="0" w:color="auto"/>
        <w:left w:val="none" w:sz="0" w:space="0" w:color="auto"/>
        <w:bottom w:val="none" w:sz="0" w:space="0" w:color="auto"/>
        <w:right w:val="none" w:sz="0" w:space="0" w:color="auto"/>
      </w:divBdr>
    </w:div>
    <w:div w:id="1885487522">
      <w:bodyDiv w:val="1"/>
      <w:marLeft w:val="0"/>
      <w:marRight w:val="0"/>
      <w:marTop w:val="0"/>
      <w:marBottom w:val="0"/>
      <w:divBdr>
        <w:top w:val="none" w:sz="0" w:space="0" w:color="auto"/>
        <w:left w:val="none" w:sz="0" w:space="0" w:color="auto"/>
        <w:bottom w:val="none" w:sz="0" w:space="0" w:color="auto"/>
        <w:right w:val="none" w:sz="0" w:space="0" w:color="auto"/>
      </w:divBdr>
    </w:div>
    <w:div w:id="1885560375">
      <w:bodyDiv w:val="1"/>
      <w:marLeft w:val="0"/>
      <w:marRight w:val="0"/>
      <w:marTop w:val="0"/>
      <w:marBottom w:val="0"/>
      <w:divBdr>
        <w:top w:val="none" w:sz="0" w:space="0" w:color="auto"/>
        <w:left w:val="none" w:sz="0" w:space="0" w:color="auto"/>
        <w:bottom w:val="none" w:sz="0" w:space="0" w:color="auto"/>
        <w:right w:val="none" w:sz="0" w:space="0" w:color="auto"/>
      </w:divBdr>
    </w:div>
    <w:div w:id="1885676162">
      <w:bodyDiv w:val="1"/>
      <w:marLeft w:val="0"/>
      <w:marRight w:val="0"/>
      <w:marTop w:val="0"/>
      <w:marBottom w:val="0"/>
      <w:divBdr>
        <w:top w:val="none" w:sz="0" w:space="0" w:color="auto"/>
        <w:left w:val="none" w:sz="0" w:space="0" w:color="auto"/>
        <w:bottom w:val="none" w:sz="0" w:space="0" w:color="auto"/>
        <w:right w:val="none" w:sz="0" w:space="0" w:color="auto"/>
      </w:divBdr>
    </w:div>
    <w:div w:id="1886015543">
      <w:bodyDiv w:val="1"/>
      <w:marLeft w:val="0"/>
      <w:marRight w:val="0"/>
      <w:marTop w:val="0"/>
      <w:marBottom w:val="0"/>
      <w:divBdr>
        <w:top w:val="none" w:sz="0" w:space="0" w:color="auto"/>
        <w:left w:val="none" w:sz="0" w:space="0" w:color="auto"/>
        <w:bottom w:val="none" w:sz="0" w:space="0" w:color="auto"/>
        <w:right w:val="none" w:sz="0" w:space="0" w:color="auto"/>
      </w:divBdr>
    </w:div>
    <w:div w:id="1886209524">
      <w:bodyDiv w:val="1"/>
      <w:marLeft w:val="0"/>
      <w:marRight w:val="0"/>
      <w:marTop w:val="0"/>
      <w:marBottom w:val="0"/>
      <w:divBdr>
        <w:top w:val="none" w:sz="0" w:space="0" w:color="auto"/>
        <w:left w:val="none" w:sz="0" w:space="0" w:color="auto"/>
        <w:bottom w:val="none" w:sz="0" w:space="0" w:color="auto"/>
        <w:right w:val="none" w:sz="0" w:space="0" w:color="auto"/>
      </w:divBdr>
    </w:div>
    <w:div w:id="1886673084">
      <w:bodyDiv w:val="1"/>
      <w:marLeft w:val="0"/>
      <w:marRight w:val="0"/>
      <w:marTop w:val="0"/>
      <w:marBottom w:val="0"/>
      <w:divBdr>
        <w:top w:val="none" w:sz="0" w:space="0" w:color="auto"/>
        <w:left w:val="none" w:sz="0" w:space="0" w:color="auto"/>
        <w:bottom w:val="none" w:sz="0" w:space="0" w:color="auto"/>
        <w:right w:val="none" w:sz="0" w:space="0" w:color="auto"/>
      </w:divBdr>
    </w:div>
    <w:div w:id="1887334762">
      <w:bodyDiv w:val="1"/>
      <w:marLeft w:val="0"/>
      <w:marRight w:val="0"/>
      <w:marTop w:val="0"/>
      <w:marBottom w:val="0"/>
      <w:divBdr>
        <w:top w:val="none" w:sz="0" w:space="0" w:color="auto"/>
        <w:left w:val="none" w:sz="0" w:space="0" w:color="auto"/>
        <w:bottom w:val="none" w:sz="0" w:space="0" w:color="auto"/>
        <w:right w:val="none" w:sz="0" w:space="0" w:color="auto"/>
      </w:divBdr>
    </w:div>
    <w:div w:id="1887522531">
      <w:bodyDiv w:val="1"/>
      <w:marLeft w:val="0"/>
      <w:marRight w:val="0"/>
      <w:marTop w:val="0"/>
      <w:marBottom w:val="0"/>
      <w:divBdr>
        <w:top w:val="none" w:sz="0" w:space="0" w:color="auto"/>
        <w:left w:val="none" w:sz="0" w:space="0" w:color="auto"/>
        <w:bottom w:val="none" w:sz="0" w:space="0" w:color="auto"/>
        <w:right w:val="none" w:sz="0" w:space="0" w:color="auto"/>
      </w:divBdr>
    </w:div>
    <w:div w:id="1887642051">
      <w:bodyDiv w:val="1"/>
      <w:marLeft w:val="0"/>
      <w:marRight w:val="0"/>
      <w:marTop w:val="0"/>
      <w:marBottom w:val="0"/>
      <w:divBdr>
        <w:top w:val="none" w:sz="0" w:space="0" w:color="auto"/>
        <w:left w:val="none" w:sz="0" w:space="0" w:color="auto"/>
        <w:bottom w:val="none" w:sz="0" w:space="0" w:color="auto"/>
        <w:right w:val="none" w:sz="0" w:space="0" w:color="auto"/>
      </w:divBdr>
    </w:div>
    <w:div w:id="1887642642">
      <w:bodyDiv w:val="1"/>
      <w:marLeft w:val="0"/>
      <w:marRight w:val="0"/>
      <w:marTop w:val="0"/>
      <w:marBottom w:val="0"/>
      <w:divBdr>
        <w:top w:val="none" w:sz="0" w:space="0" w:color="auto"/>
        <w:left w:val="none" w:sz="0" w:space="0" w:color="auto"/>
        <w:bottom w:val="none" w:sz="0" w:space="0" w:color="auto"/>
        <w:right w:val="none" w:sz="0" w:space="0" w:color="auto"/>
      </w:divBdr>
    </w:div>
    <w:div w:id="1887982580">
      <w:bodyDiv w:val="1"/>
      <w:marLeft w:val="0"/>
      <w:marRight w:val="0"/>
      <w:marTop w:val="0"/>
      <w:marBottom w:val="0"/>
      <w:divBdr>
        <w:top w:val="none" w:sz="0" w:space="0" w:color="auto"/>
        <w:left w:val="none" w:sz="0" w:space="0" w:color="auto"/>
        <w:bottom w:val="none" w:sz="0" w:space="0" w:color="auto"/>
        <w:right w:val="none" w:sz="0" w:space="0" w:color="auto"/>
      </w:divBdr>
    </w:div>
    <w:div w:id="1888253809">
      <w:bodyDiv w:val="1"/>
      <w:marLeft w:val="0"/>
      <w:marRight w:val="0"/>
      <w:marTop w:val="0"/>
      <w:marBottom w:val="0"/>
      <w:divBdr>
        <w:top w:val="none" w:sz="0" w:space="0" w:color="auto"/>
        <w:left w:val="none" w:sz="0" w:space="0" w:color="auto"/>
        <w:bottom w:val="none" w:sz="0" w:space="0" w:color="auto"/>
        <w:right w:val="none" w:sz="0" w:space="0" w:color="auto"/>
      </w:divBdr>
    </w:div>
    <w:div w:id="1888684838">
      <w:bodyDiv w:val="1"/>
      <w:marLeft w:val="0"/>
      <w:marRight w:val="0"/>
      <w:marTop w:val="0"/>
      <w:marBottom w:val="0"/>
      <w:divBdr>
        <w:top w:val="none" w:sz="0" w:space="0" w:color="auto"/>
        <w:left w:val="none" w:sz="0" w:space="0" w:color="auto"/>
        <w:bottom w:val="none" w:sz="0" w:space="0" w:color="auto"/>
        <w:right w:val="none" w:sz="0" w:space="0" w:color="auto"/>
      </w:divBdr>
    </w:div>
    <w:div w:id="1889684520">
      <w:bodyDiv w:val="1"/>
      <w:marLeft w:val="0"/>
      <w:marRight w:val="0"/>
      <w:marTop w:val="0"/>
      <w:marBottom w:val="0"/>
      <w:divBdr>
        <w:top w:val="none" w:sz="0" w:space="0" w:color="auto"/>
        <w:left w:val="none" w:sz="0" w:space="0" w:color="auto"/>
        <w:bottom w:val="none" w:sz="0" w:space="0" w:color="auto"/>
        <w:right w:val="none" w:sz="0" w:space="0" w:color="auto"/>
      </w:divBdr>
    </w:div>
    <w:div w:id="1889873115">
      <w:bodyDiv w:val="1"/>
      <w:marLeft w:val="0"/>
      <w:marRight w:val="0"/>
      <w:marTop w:val="0"/>
      <w:marBottom w:val="0"/>
      <w:divBdr>
        <w:top w:val="none" w:sz="0" w:space="0" w:color="auto"/>
        <w:left w:val="none" w:sz="0" w:space="0" w:color="auto"/>
        <w:bottom w:val="none" w:sz="0" w:space="0" w:color="auto"/>
        <w:right w:val="none" w:sz="0" w:space="0" w:color="auto"/>
      </w:divBdr>
    </w:div>
    <w:div w:id="1890022711">
      <w:bodyDiv w:val="1"/>
      <w:marLeft w:val="0"/>
      <w:marRight w:val="0"/>
      <w:marTop w:val="0"/>
      <w:marBottom w:val="0"/>
      <w:divBdr>
        <w:top w:val="none" w:sz="0" w:space="0" w:color="auto"/>
        <w:left w:val="none" w:sz="0" w:space="0" w:color="auto"/>
        <w:bottom w:val="none" w:sz="0" w:space="0" w:color="auto"/>
        <w:right w:val="none" w:sz="0" w:space="0" w:color="auto"/>
      </w:divBdr>
    </w:div>
    <w:div w:id="1890339464">
      <w:bodyDiv w:val="1"/>
      <w:marLeft w:val="0"/>
      <w:marRight w:val="0"/>
      <w:marTop w:val="0"/>
      <w:marBottom w:val="0"/>
      <w:divBdr>
        <w:top w:val="none" w:sz="0" w:space="0" w:color="auto"/>
        <w:left w:val="none" w:sz="0" w:space="0" w:color="auto"/>
        <w:bottom w:val="none" w:sz="0" w:space="0" w:color="auto"/>
        <w:right w:val="none" w:sz="0" w:space="0" w:color="auto"/>
      </w:divBdr>
    </w:div>
    <w:div w:id="1890726160">
      <w:bodyDiv w:val="1"/>
      <w:marLeft w:val="0"/>
      <w:marRight w:val="0"/>
      <w:marTop w:val="0"/>
      <w:marBottom w:val="0"/>
      <w:divBdr>
        <w:top w:val="none" w:sz="0" w:space="0" w:color="auto"/>
        <w:left w:val="none" w:sz="0" w:space="0" w:color="auto"/>
        <w:bottom w:val="none" w:sz="0" w:space="0" w:color="auto"/>
        <w:right w:val="none" w:sz="0" w:space="0" w:color="auto"/>
      </w:divBdr>
    </w:div>
    <w:div w:id="1890913515">
      <w:bodyDiv w:val="1"/>
      <w:marLeft w:val="0"/>
      <w:marRight w:val="0"/>
      <w:marTop w:val="0"/>
      <w:marBottom w:val="0"/>
      <w:divBdr>
        <w:top w:val="none" w:sz="0" w:space="0" w:color="auto"/>
        <w:left w:val="none" w:sz="0" w:space="0" w:color="auto"/>
        <w:bottom w:val="none" w:sz="0" w:space="0" w:color="auto"/>
        <w:right w:val="none" w:sz="0" w:space="0" w:color="auto"/>
      </w:divBdr>
    </w:div>
    <w:div w:id="1890922334">
      <w:bodyDiv w:val="1"/>
      <w:marLeft w:val="0"/>
      <w:marRight w:val="0"/>
      <w:marTop w:val="0"/>
      <w:marBottom w:val="0"/>
      <w:divBdr>
        <w:top w:val="none" w:sz="0" w:space="0" w:color="auto"/>
        <w:left w:val="none" w:sz="0" w:space="0" w:color="auto"/>
        <w:bottom w:val="none" w:sz="0" w:space="0" w:color="auto"/>
        <w:right w:val="none" w:sz="0" w:space="0" w:color="auto"/>
      </w:divBdr>
    </w:div>
    <w:div w:id="1891770095">
      <w:bodyDiv w:val="1"/>
      <w:marLeft w:val="0"/>
      <w:marRight w:val="0"/>
      <w:marTop w:val="0"/>
      <w:marBottom w:val="0"/>
      <w:divBdr>
        <w:top w:val="none" w:sz="0" w:space="0" w:color="auto"/>
        <w:left w:val="none" w:sz="0" w:space="0" w:color="auto"/>
        <w:bottom w:val="none" w:sz="0" w:space="0" w:color="auto"/>
        <w:right w:val="none" w:sz="0" w:space="0" w:color="auto"/>
      </w:divBdr>
    </w:div>
    <w:div w:id="1892381192">
      <w:bodyDiv w:val="1"/>
      <w:marLeft w:val="0"/>
      <w:marRight w:val="0"/>
      <w:marTop w:val="0"/>
      <w:marBottom w:val="0"/>
      <w:divBdr>
        <w:top w:val="none" w:sz="0" w:space="0" w:color="auto"/>
        <w:left w:val="none" w:sz="0" w:space="0" w:color="auto"/>
        <w:bottom w:val="none" w:sz="0" w:space="0" w:color="auto"/>
        <w:right w:val="none" w:sz="0" w:space="0" w:color="auto"/>
      </w:divBdr>
    </w:div>
    <w:div w:id="1892570402">
      <w:bodyDiv w:val="1"/>
      <w:marLeft w:val="0"/>
      <w:marRight w:val="0"/>
      <w:marTop w:val="0"/>
      <w:marBottom w:val="0"/>
      <w:divBdr>
        <w:top w:val="none" w:sz="0" w:space="0" w:color="auto"/>
        <w:left w:val="none" w:sz="0" w:space="0" w:color="auto"/>
        <w:bottom w:val="none" w:sz="0" w:space="0" w:color="auto"/>
        <w:right w:val="none" w:sz="0" w:space="0" w:color="auto"/>
      </w:divBdr>
    </w:div>
    <w:div w:id="1892571466">
      <w:bodyDiv w:val="1"/>
      <w:marLeft w:val="0"/>
      <w:marRight w:val="0"/>
      <w:marTop w:val="0"/>
      <w:marBottom w:val="0"/>
      <w:divBdr>
        <w:top w:val="none" w:sz="0" w:space="0" w:color="auto"/>
        <w:left w:val="none" w:sz="0" w:space="0" w:color="auto"/>
        <w:bottom w:val="none" w:sz="0" w:space="0" w:color="auto"/>
        <w:right w:val="none" w:sz="0" w:space="0" w:color="auto"/>
      </w:divBdr>
    </w:div>
    <w:div w:id="1892577127">
      <w:bodyDiv w:val="1"/>
      <w:marLeft w:val="0"/>
      <w:marRight w:val="0"/>
      <w:marTop w:val="0"/>
      <w:marBottom w:val="0"/>
      <w:divBdr>
        <w:top w:val="none" w:sz="0" w:space="0" w:color="auto"/>
        <w:left w:val="none" w:sz="0" w:space="0" w:color="auto"/>
        <w:bottom w:val="none" w:sz="0" w:space="0" w:color="auto"/>
        <w:right w:val="none" w:sz="0" w:space="0" w:color="auto"/>
      </w:divBdr>
    </w:div>
    <w:div w:id="1893035542">
      <w:bodyDiv w:val="1"/>
      <w:marLeft w:val="0"/>
      <w:marRight w:val="0"/>
      <w:marTop w:val="0"/>
      <w:marBottom w:val="0"/>
      <w:divBdr>
        <w:top w:val="none" w:sz="0" w:space="0" w:color="auto"/>
        <w:left w:val="none" w:sz="0" w:space="0" w:color="auto"/>
        <w:bottom w:val="none" w:sz="0" w:space="0" w:color="auto"/>
        <w:right w:val="none" w:sz="0" w:space="0" w:color="auto"/>
      </w:divBdr>
    </w:div>
    <w:div w:id="1893228909">
      <w:bodyDiv w:val="1"/>
      <w:marLeft w:val="0"/>
      <w:marRight w:val="0"/>
      <w:marTop w:val="0"/>
      <w:marBottom w:val="0"/>
      <w:divBdr>
        <w:top w:val="none" w:sz="0" w:space="0" w:color="auto"/>
        <w:left w:val="none" w:sz="0" w:space="0" w:color="auto"/>
        <w:bottom w:val="none" w:sz="0" w:space="0" w:color="auto"/>
        <w:right w:val="none" w:sz="0" w:space="0" w:color="auto"/>
      </w:divBdr>
    </w:div>
    <w:div w:id="1893301505">
      <w:bodyDiv w:val="1"/>
      <w:marLeft w:val="0"/>
      <w:marRight w:val="0"/>
      <w:marTop w:val="0"/>
      <w:marBottom w:val="0"/>
      <w:divBdr>
        <w:top w:val="none" w:sz="0" w:space="0" w:color="auto"/>
        <w:left w:val="none" w:sz="0" w:space="0" w:color="auto"/>
        <w:bottom w:val="none" w:sz="0" w:space="0" w:color="auto"/>
        <w:right w:val="none" w:sz="0" w:space="0" w:color="auto"/>
      </w:divBdr>
    </w:div>
    <w:div w:id="1893420334">
      <w:bodyDiv w:val="1"/>
      <w:marLeft w:val="0"/>
      <w:marRight w:val="0"/>
      <w:marTop w:val="0"/>
      <w:marBottom w:val="0"/>
      <w:divBdr>
        <w:top w:val="none" w:sz="0" w:space="0" w:color="auto"/>
        <w:left w:val="none" w:sz="0" w:space="0" w:color="auto"/>
        <w:bottom w:val="none" w:sz="0" w:space="0" w:color="auto"/>
        <w:right w:val="none" w:sz="0" w:space="0" w:color="auto"/>
      </w:divBdr>
    </w:div>
    <w:div w:id="1893610982">
      <w:bodyDiv w:val="1"/>
      <w:marLeft w:val="0"/>
      <w:marRight w:val="0"/>
      <w:marTop w:val="0"/>
      <w:marBottom w:val="0"/>
      <w:divBdr>
        <w:top w:val="none" w:sz="0" w:space="0" w:color="auto"/>
        <w:left w:val="none" w:sz="0" w:space="0" w:color="auto"/>
        <w:bottom w:val="none" w:sz="0" w:space="0" w:color="auto"/>
        <w:right w:val="none" w:sz="0" w:space="0" w:color="auto"/>
      </w:divBdr>
    </w:div>
    <w:div w:id="1893731866">
      <w:bodyDiv w:val="1"/>
      <w:marLeft w:val="0"/>
      <w:marRight w:val="0"/>
      <w:marTop w:val="0"/>
      <w:marBottom w:val="0"/>
      <w:divBdr>
        <w:top w:val="none" w:sz="0" w:space="0" w:color="auto"/>
        <w:left w:val="none" w:sz="0" w:space="0" w:color="auto"/>
        <w:bottom w:val="none" w:sz="0" w:space="0" w:color="auto"/>
        <w:right w:val="none" w:sz="0" w:space="0" w:color="auto"/>
      </w:divBdr>
    </w:div>
    <w:div w:id="1893807110">
      <w:bodyDiv w:val="1"/>
      <w:marLeft w:val="0"/>
      <w:marRight w:val="0"/>
      <w:marTop w:val="0"/>
      <w:marBottom w:val="0"/>
      <w:divBdr>
        <w:top w:val="none" w:sz="0" w:space="0" w:color="auto"/>
        <w:left w:val="none" w:sz="0" w:space="0" w:color="auto"/>
        <w:bottom w:val="none" w:sz="0" w:space="0" w:color="auto"/>
        <w:right w:val="none" w:sz="0" w:space="0" w:color="auto"/>
      </w:divBdr>
    </w:div>
    <w:div w:id="1894389485">
      <w:bodyDiv w:val="1"/>
      <w:marLeft w:val="0"/>
      <w:marRight w:val="0"/>
      <w:marTop w:val="0"/>
      <w:marBottom w:val="0"/>
      <w:divBdr>
        <w:top w:val="none" w:sz="0" w:space="0" w:color="auto"/>
        <w:left w:val="none" w:sz="0" w:space="0" w:color="auto"/>
        <w:bottom w:val="none" w:sz="0" w:space="0" w:color="auto"/>
        <w:right w:val="none" w:sz="0" w:space="0" w:color="auto"/>
      </w:divBdr>
    </w:div>
    <w:div w:id="1894728393">
      <w:bodyDiv w:val="1"/>
      <w:marLeft w:val="0"/>
      <w:marRight w:val="0"/>
      <w:marTop w:val="0"/>
      <w:marBottom w:val="0"/>
      <w:divBdr>
        <w:top w:val="none" w:sz="0" w:space="0" w:color="auto"/>
        <w:left w:val="none" w:sz="0" w:space="0" w:color="auto"/>
        <w:bottom w:val="none" w:sz="0" w:space="0" w:color="auto"/>
        <w:right w:val="none" w:sz="0" w:space="0" w:color="auto"/>
      </w:divBdr>
    </w:div>
    <w:div w:id="1895576104">
      <w:bodyDiv w:val="1"/>
      <w:marLeft w:val="0"/>
      <w:marRight w:val="0"/>
      <w:marTop w:val="0"/>
      <w:marBottom w:val="0"/>
      <w:divBdr>
        <w:top w:val="none" w:sz="0" w:space="0" w:color="auto"/>
        <w:left w:val="none" w:sz="0" w:space="0" w:color="auto"/>
        <w:bottom w:val="none" w:sz="0" w:space="0" w:color="auto"/>
        <w:right w:val="none" w:sz="0" w:space="0" w:color="auto"/>
      </w:divBdr>
    </w:div>
    <w:div w:id="1895581726">
      <w:bodyDiv w:val="1"/>
      <w:marLeft w:val="0"/>
      <w:marRight w:val="0"/>
      <w:marTop w:val="0"/>
      <w:marBottom w:val="0"/>
      <w:divBdr>
        <w:top w:val="none" w:sz="0" w:space="0" w:color="auto"/>
        <w:left w:val="none" w:sz="0" w:space="0" w:color="auto"/>
        <w:bottom w:val="none" w:sz="0" w:space="0" w:color="auto"/>
        <w:right w:val="none" w:sz="0" w:space="0" w:color="auto"/>
      </w:divBdr>
    </w:div>
    <w:div w:id="1896308238">
      <w:bodyDiv w:val="1"/>
      <w:marLeft w:val="0"/>
      <w:marRight w:val="0"/>
      <w:marTop w:val="0"/>
      <w:marBottom w:val="0"/>
      <w:divBdr>
        <w:top w:val="none" w:sz="0" w:space="0" w:color="auto"/>
        <w:left w:val="none" w:sz="0" w:space="0" w:color="auto"/>
        <w:bottom w:val="none" w:sz="0" w:space="0" w:color="auto"/>
        <w:right w:val="none" w:sz="0" w:space="0" w:color="auto"/>
      </w:divBdr>
    </w:div>
    <w:div w:id="1896351169">
      <w:bodyDiv w:val="1"/>
      <w:marLeft w:val="0"/>
      <w:marRight w:val="0"/>
      <w:marTop w:val="0"/>
      <w:marBottom w:val="0"/>
      <w:divBdr>
        <w:top w:val="none" w:sz="0" w:space="0" w:color="auto"/>
        <w:left w:val="none" w:sz="0" w:space="0" w:color="auto"/>
        <w:bottom w:val="none" w:sz="0" w:space="0" w:color="auto"/>
        <w:right w:val="none" w:sz="0" w:space="0" w:color="auto"/>
      </w:divBdr>
    </w:div>
    <w:div w:id="1896696556">
      <w:bodyDiv w:val="1"/>
      <w:marLeft w:val="0"/>
      <w:marRight w:val="0"/>
      <w:marTop w:val="0"/>
      <w:marBottom w:val="0"/>
      <w:divBdr>
        <w:top w:val="none" w:sz="0" w:space="0" w:color="auto"/>
        <w:left w:val="none" w:sz="0" w:space="0" w:color="auto"/>
        <w:bottom w:val="none" w:sz="0" w:space="0" w:color="auto"/>
        <w:right w:val="none" w:sz="0" w:space="0" w:color="auto"/>
      </w:divBdr>
    </w:div>
    <w:div w:id="1897233178">
      <w:bodyDiv w:val="1"/>
      <w:marLeft w:val="0"/>
      <w:marRight w:val="0"/>
      <w:marTop w:val="0"/>
      <w:marBottom w:val="0"/>
      <w:divBdr>
        <w:top w:val="none" w:sz="0" w:space="0" w:color="auto"/>
        <w:left w:val="none" w:sz="0" w:space="0" w:color="auto"/>
        <w:bottom w:val="none" w:sz="0" w:space="0" w:color="auto"/>
        <w:right w:val="none" w:sz="0" w:space="0" w:color="auto"/>
      </w:divBdr>
    </w:div>
    <w:div w:id="1897277727">
      <w:bodyDiv w:val="1"/>
      <w:marLeft w:val="0"/>
      <w:marRight w:val="0"/>
      <w:marTop w:val="0"/>
      <w:marBottom w:val="0"/>
      <w:divBdr>
        <w:top w:val="none" w:sz="0" w:space="0" w:color="auto"/>
        <w:left w:val="none" w:sz="0" w:space="0" w:color="auto"/>
        <w:bottom w:val="none" w:sz="0" w:space="0" w:color="auto"/>
        <w:right w:val="none" w:sz="0" w:space="0" w:color="auto"/>
      </w:divBdr>
    </w:div>
    <w:div w:id="1897427128">
      <w:bodyDiv w:val="1"/>
      <w:marLeft w:val="0"/>
      <w:marRight w:val="0"/>
      <w:marTop w:val="0"/>
      <w:marBottom w:val="0"/>
      <w:divBdr>
        <w:top w:val="none" w:sz="0" w:space="0" w:color="auto"/>
        <w:left w:val="none" w:sz="0" w:space="0" w:color="auto"/>
        <w:bottom w:val="none" w:sz="0" w:space="0" w:color="auto"/>
        <w:right w:val="none" w:sz="0" w:space="0" w:color="auto"/>
      </w:divBdr>
    </w:div>
    <w:div w:id="1897544108">
      <w:bodyDiv w:val="1"/>
      <w:marLeft w:val="0"/>
      <w:marRight w:val="0"/>
      <w:marTop w:val="0"/>
      <w:marBottom w:val="0"/>
      <w:divBdr>
        <w:top w:val="none" w:sz="0" w:space="0" w:color="auto"/>
        <w:left w:val="none" w:sz="0" w:space="0" w:color="auto"/>
        <w:bottom w:val="none" w:sz="0" w:space="0" w:color="auto"/>
        <w:right w:val="none" w:sz="0" w:space="0" w:color="auto"/>
      </w:divBdr>
    </w:div>
    <w:div w:id="1899583213">
      <w:bodyDiv w:val="1"/>
      <w:marLeft w:val="0"/>
      <w:marRight w:val="0"/>
      <w:marTop w:val="0"/>
      <w:marBottom w:val="0"/>
      <w:divBdr>
        <w:top w:val="none" w:sz="0" w:space="0" w:color="auto"/>
        <w:left w:val="none" w:sz="0" w:space="0" w:color="auto"/>
        <w:bottom w:val="none" w:sz="0" w:space="0" w:color="auto"/>
        <w:right w:val="none" w:sz="0" w:space="0" w:color="auto"/>
      </w:divBdr>
    </w:div>
    <w:div w:id="1899700631">
      <w:bodyDiv w:val="1"/>
      <w:marLeft w:val="0"/>
      <w:marRight w:val="0"/>
      <w:marTop w:val="0"/>
      <w:marBottom w:val="0"/>
      <w:divBdr>
        <w:top w:val="none" w:sz="0" w:space="0" w:color="auto"/>
        <w:left w:val="none" w:sz="0" w:space="0" w:color="auto"/>
        <w:bottom w:val="none" w:sz="0" w:space="0" w:color="auto"/>
        <w:right w:val="none" w:sz="0" w:space="0" w:color="auto"/>
      </w:divBdr>
    </w:div>
    <w:div w:id="1899708629">
      <w:bodyDiv w:val="1"/>
      <w:marLeft w:val="0"/>
      <w:marRight w:val="0"/>
      <w:marTop w:val="0"/>
      <w:marBottom w:val="0"/>
      <w:divBdr>
        <w:top w:val="none" w:sz="0" w:space="0" w:color="auto"/>
        <w:left w:val="none" w:sz="0" w:space="0" w:color="auto"/>
        <w:bottom w:val="none" w:sz="0" w:space="0" w:color="auto"/>
        <w:right w:val="none" w:sz="0" w:space="0" w:color="auto"/>
      </w:divBdr>
    </w:div>
    <w:div w:id="1899826966">
      <w:bodyDiv w:val="1"/>
      <w:marLeft w:val="0"/>
      <w:marRight w:val="0"/>
      <w:marTop w:val="0"/>
      <w:marBottom w:val="0"/>
      <w:divBdr>
        <w:top w:val="none" w:sz="0" w:space="0" w:color="auto"/>
        <w:left w:val="none" w:sz="0" w:space="0" w:color="auto"/>
        <w:bottom w:val="none" w:sz="0" w:space="0" w:color="auto"/>
        <w:right w:val="none" w:sz="0" w:space="0" w:color="auto"/>
      </w:divBdr>
    </w:div>
    <w:div w:id="1900093413">
      <w:bodyDiv w:val="1"/>
      <w:marLeft w:val="0"/>
      <w:marRight w:val="0"/>
      <w:marTop w:val="0"/>
      <w:marBottom w:val="0"/>
      <w:divBdr>
        <w:top w:val="none" w:sz="0" w:space="0" w:color="auto"/>
        <w:left w:val="none" w:sz="0" w:space="0" w:color="auto"/>
        <w:bottom w:val="none" w:sz="0" w:space="0" w:color="auto"/>
        <w:right w:val="none" w:sz="0" w:space="0" w:color="auto"/>
      </w:divBdr>
    </w:div>
    <w:div w:id="1900508937">
      <w:bodyDiv w:val="1"/>
      <w:marLeft w:val="0"/>
      <w:marRight w:val="0"/>
      <w:marTop w:val="0"/>
      <w:marBottom w:val="0"/>
      <w:divBdr>
        <w:top w:val="none" w:sz="0" w:space="0" w:color="auto"/>
        <w:left w:val="none" w:sz="0" w:space="0" w:color="auto"/>
        <w:bottom w:val="none" w:sz="0" w:space="0" w:color="auto"/>
        <w:right w:val="none" w:sz="0" w:space="0" w:color="auto"/>
      </w:divBdr>
    </w:div>
    <w:div w:id="1900628237">
      <w:bodyDiv w:val="1"/>
      <w:marLeft w:val="0"/>
      <w:marRight w:val="0"/>
      <w:marTop w:val="0"/>
      <w:marBottom w:val="0"/>
      <w:divBdr>
        <w:top w:val="none" w:sz="0" w:space="0" w:color="auto"/>
        <w:left w:val="none" w:sz="0" w:space="0" w:color="auto"/>
        <w:bottom w:val="none" w:sz="0" w:space="0" w:color="auto"/>
        <w:right w:val="none" w:sz="0" w:space="0" w:color="auto"/>
      </w:divBdr>
    </w:div>
    <w:div w:id="1900704148">
      <w:bodyDiv w:val="1"/>
      <w:marLeft w:val="0"/>
      <w:marRight w:val="0"/>
      <w:marTop w:val="0"/>
      <w:marBottom w:val="0"/>
      <w:divBdr>
        <w:top w:val="none" w:sz="0" w:space="0" w:color="auto"/>
        <w:left w:val="none" w:sz="0" w:space="0" w:color="auto"/>
        <w:bottom w:val="none" w:sz="0" w:space="0" w:color="auto"/>
        <w:right w:val="none" w:sz="0" w:space="0" w:color="auto"/>
      </w:divBdr>
    </w:div>
    <w:div w:id="1900820820">
      <w:bodyDiv w:val="1"/>
      <w:marLeft w:val="0"/>
      <w:marRight w:val="0"/>
      <w:marTop w:val="0"/>
      <w:marBottom w:val="0"/>
      <w:divBdr>
        <w:top w:val="none" w:sz="0" w:space="0" w:color="auto"/>
        <w:left w:val="none" w:sz="0" w:space="0" w:color="auto"/>
        <w:bottom w:val="none" w:sz="0" w:space="0" w:color="auto"/>
        <w:right w:val="none" w:sz="0" w:space="0" w:color="auto"/>
      </w:divBdr>
    </w:div>
    <w:div w:id="1901209861">
      <w:bodyDiv w:val="1"/>
      <w:marLeft w:val="0"/>
      <w:marRight w:val="0"/>
      <w:marTop w:val="0"/>
      <w:marBottom w:val="0"/>
      <w:divBdr>
        <w:top w:val="none" w:sz="0" w:space="0" w:color="auto"/>
        <w:left w:val="none" w:sz="0" w:space="0" w:color="auto"/>
        <w:bottom w:val="none" w:sz="0" w:space="0" w:color="auto"/>
        <w:right w:val="none" w:sz="0" w:space="0" w:color="auto"/>
      </w:divBdr>
    </w:div>
    <w:div w:id="1901599609">
      <w:bodyDiv w:val="1"/>
      <w:marLeft w:val="0"/>
      <w:marRight w:val="0"/>
      <w:marTop w:val="0"/>
      <w:marBottom w:val="0"/>
      <w:divBdr>
        <w:top w:val="none" w:sz="0" w:space="0" w:color="auto"/>
        <w:left w:val="none" w:sz="0" w:space="0" w:color="auto"/>
        <w:bottom w:val="none" w:sz="0" w:space="0" w:color="auto"/>
        <w:right w:val="none" w:sz="0" w:space="0" w:color="auto"/>
      </w:divBdr>
    </w:div>
    <w:div w:id="1901624310">
      <w:bodyDiv w:val="1"/>
      <w:marLeft w:val="0"/>
      <w:marRight w:val="0"/>
      <w:marTop w:val="0"/>
      <w:marBottom w:val="0"/>
      <w:divBdr>
        <w:top w:val="none" w:sz="0" w:space="0" w:color="auto"/>
        <w:left w:val="none" w:sz="0" w:space="0" w:color="auto"/>
        <w:bottom w:val="none" w:sz="0" w:space="0" w:color="auto"/>
        <w:right w:val="none" w:sz="0" w:space="0" w:color="auto"/>
      </w:divBdr>
    </w:div>
    <w:div w:id="1902015349">
      <w:bodyDiv w:val="1"/>
      <w:marLeft w:val="0"/>
      <w:marRight w:val="0"/>
      <w:marTop w:val="0"/>
      <w:marBottom w:val="0"/>
      <w:divBdr>
        <w:top w:val="none" w:sz="0" w:space="0" w:color="auto"/>
        <w:left w:val="none" w:sz="0" w:space="0" w:color="auto"/>
        <w:bottom w:val="none" w:sz="0" w:space="0" w:color="auto"/>
        <w:right w:val="none" w:sz="0" w:space="0" w:color="auto"/>
      </w:divBdr>
    </w:div>
    <w:div w:id="1902133705">
      <w:bodyDiv w:val="1"/>
      <w:marLeft w:val="0"/>
      <w:marRight w:val="0"/>
      <w:marTop w:val="0"/>
      <w:marBottom w:val="0"/>
      <w:divBdr>
        <w:top w:val="none" w:sz="0" w:space="0" w:color="auto"/>
        <w:left w:val="none" w:sz="0" w:space="0" w:color="auto"/>
        <w:bottom w:val="none" w:sz="0" w:space="0" w:color="auto"/>
        <w:right w:val="none" w:sz="0" w:space="0" w:color="auto"/>
      </w:divBdr>
    </w:div>
    <w:div w:id="1902134307">
      <w:bodyDiv w:val="1"/>
      <w:marLeft w:val="0"/>
      <w:marRight w:val="0"/>
      <w:marTop w:val="0"/>
      <w:marBottom w:val="0"/>
      <w:divBdr>
        <w:top w:val="none" w:sz="0" w:space="0" w:color="auto"/>
        <w:left w:val="none" w:sz="0" w:space="0" w:color="auto"/>
        <w:bottom w:val="none" w:sz="0" w:space="0" w:color="auto"/>
        <w:right w:val="none" w:sz="0" w:space="0" w:color="auto"/>
      </w:divBdr>
    </w:div>
    <w:div w:id="1902213347">
      <w:bodyDiv w:val="1"/>
      <w:marLeft w:val="0"/>
      <w:marRight w:val="0"/>
      <w:marTop w:val="0"/>
      <w:marBottom w:val="0"/>
      <w:divBdr>
        <w:top w:val="none" w:sz="0" w:space="0" w:color="auto"/>
        <w:left w:val="none" w:sz="0" w:space="0" w:color="auto"/>
        <w:bottom w:val="none" w:sz="0" w:space="0" w:color="auto"/>
        <w:right w:val="none" w:sz="0" w:space="0" w:color="auto"/>
      </w:divBdr>
    </w:div>
    <w:div w:id="1902330080">
      <w:bodyDiv w:val="1"/>
      <w:marLeft w:val="0"/>
      <w:marRight w:val="0"/>
      <w:marTop w:val="0"/>
      <w:marBottom w:val="0"/>
      <w:divBdr>
        <w:top w:val="none" w:sz="0" w:space="0" w:color="auto"/>
        <w:left w:val="none" w:sz="0" w:space="0" w:color="auto"/>
        <w:bottom w:val="none" w:sz="0" w:space="0" w:color="auto"/>
        <w:right w:val="none" w:sz="0" w:space="0" w:color="auto"/>
      </w:divBdr>
    </w:div>
    <w:div w:id="1902401311">
      <w:bodyDiv w:val="1"/>
      <w:marLeft w:val="0"/>
      <w:marRight w:val="0"/>
      <w:marTop w:val="0"/>
      <w:marBottom w:val="0"/>
      <w:divBdr>
        <w:top w:val="none" w:sz="0" w:space="0" w:color="auto"/>
        <w:left w:val="none" w:sz="0" w:space="0" w:color="auto"/>
        <w:bottom w:val="none" w:sz="0" w:space="0" w:color="auto"/>
        <w:right w:val="none" w:sz="0" w:space="0" w:color="auto"/>
      </w:divBdr>
    </w:div>
    <w:div w:id="1902596622">
      <w:bodyDiv w:val="1"/>
      <w:marLeft w:val="0"/>
      <w:marRight w:val="0"/>
      <w:marTop w:val="0"/>
      <w:marBottom w:val="0"/>
      <w:divBdr>
        <w:top w:val="none" w:sz="0" w:space="0" w:color="auto"/>
        <w:left w:val="none" w:sz="0" w:space="0" w:color="auto"/>
        <w:bottom w:val="none" w:sz="0" w:space="0" w:color="auto"/>
        <w:right w:val="none" w:sz="0" w:space="0" w:color="auto"/>
      </w:divBdr>
    </w:div>
    <w:div w:id="1903102855">
      <w:bodyDiv w:val="1"/>
      <w:marLeft w:val="0"/>
      <w:marRight w:val="0"/>
      <w:marTop w:val="0"/>
      <w:marBottom w:val="0"/>
      <w:divBdr>
        <w:top w:val="none" w:sz="0" w:space="0" w:color="auto"/>
        <w:left w:val="none" w:sz="0" w:space="0" w:color="auto"/>
        <w:bottom w:val="none" w:sz="0" w:space="0" w:color="auto"/>
        <w:right w:val="none" w:sz="0" w:space="0" w:color="auto"/>
      </w:divBdr>
    </w:div>
    <w:div w:id="1903249083">
      <w:bodyDiv w:val="1"/>
      <w:marLeft w:val="0"/>
      <w:marRight w:val="0"/>
      <w:marTop w:val="0"/>
      <w:marBottom w:val="0"/>
      <w:divBdr>
        <w:top w:val="none" w:sz="0" w:space="0" w:color="auto"/>
        <w:left w:val="none" w:sz="0" w:space="0" w:color="auto"/>
        <w:bottom w:val="none" w:sz="0" w:space="0" w:color="auto"/>
        <w:right w:val="none" w:sz="0" w:space="0" w:color="auto"/>
      </w:divBdr>
    </w:div>
    <w:div w:id="1903563537">
      <w:bodyDiv w:val="1"/>
      <w:marLeft w:val="0"/>
      <w:marRight w:val="0"/>
      <w:marTop w:val="0"/>
      <w:marBottom w:val="0"/>
      <w:divBdr>
        <w:top w:val="none" w:sz="0" w:space="0" w:color="auto"/>
        <w:left w:val="none" w:sz="0" w:space="0" w:color="auto"/>
        <w:bottom w:val="none" w:sz="0" w:space="0" w:color="auto"/>
        <w:right w:val="none" w:sz="0" w:space="0" w:color="auto"/>
      </w:divBdr>
    </w:div>
    <w:div w:id="1903982991">
      <w:bodyDiv w:val="1"/>
      <w:marLeft w:val="0"/>
      <w:marRight w:val="0"/>
      <w:marTop w:val="0"/>
      <w:marBottom w:val="0"/>
      <w:divBdr>
        <w:top w:val="none" w:sz="0" w:space="0" w:color="auto"/>
        <w:left w:val="none" w:sz="0" w:space="0" w:color="auto"/>
        <w:bottom w:val="none" w:sz="0" w:space="0" w:color="auto"/>
        <w:right w:val="none" w:sz="0" w:space="0" w:color="auto"/>
      </w:divBdr>
    </w:div>
    <w:div w:id="1904557740">
      <w:bodyDiv w:val="1"/>
      <w:marLeft w:val="0"/>
      <w:marRight w:val="0"/>
      <w:marTop w:val="0"/>
      <w:marBottom w:val="0"/>
      <w:divBdr>
        <w:top w:val="none" w:sz="0" w:space="0" w:color="auto"/>
        <w:left w:val="none" w:sz="0" w:space="0" w:color="auto"/>
        <w:bottom w:val="none" w:sz="0" w:space="0" w:color="auto"/>
        <w:right w:val="none" w:sz="0" w:space="0" w:color="auto"/>
      </w:divBdr>
    </w:div>
    <w:div w:id="1904751145">
      <w:bodyDiv w:val="1"/>
      <w:marLeft w:val="0"/>
      <w:marRight w:val="0"/>
      <w:marTop w:val="0"/>
      <w:marBottom w:val="0"/>
      <w:divBdr>
        <w:top w:val="none" w:sz="0" w:space="0" w:color="auto"/>
        <w:left w:val="none" w:sz="0" w:space="0" w:color="auto"/>
        <w:bottom w:val="none" w:sz="0" w:space="0" w:color="auto"/>
        <w:right w:val="none" w:sz="0" w:space="0" w:color="auto"/>
      </w:divBdr>
    </w:div>
    <w:div w:id="1905144620">
      <w:bodyDiv w:val="1"/>
      <w:marLeft w:val="0"/>
      <w:marRight w:val="0"/>
      <w:marTop w:val="0"/>
      <w:marBottom w:val="0"/>
      <w:divBdr>
        <w:top w:val="none" w:sz="0" w:space="0" w:color="auto"/>
        <w:left w:val="none" w:sz="0" w:space="0" w:color="auto"/>
        <w:bottom w:val="none" w:sz="0" w:space="0" w:color="auto"/>
        <w:right w:val="none" w:sz="0" w:space="0" w:color="auto"/>
      </w:divBdr>
    </w:div>
    <w:div w:id="1905485026">
      <w:bodyDiv w:val="1"/>
      <w:marLeft w:val="0"/>
      <w:marRight w:val="0"/>
      <w:marTop w:val="0"/>
      <w:marBottom w:val="0"/>
      <w:divBdr>
        <w:top w:val="none" w:sz="0" w:space="0" w:color="auto"/>
        <w:left w:val="none" w:sz="0" w:space="0" w:color="auto"/>
        <w:bottom w:val="none" w:sz="0" w:space="0" w:color="auto"/>
        <w:right w:val="none" w:sz="0" w:space="0" w:color="auto"/>
      </w:divBdr>
    </w:div>
    <w:div w:id="1906335242">
      <w:bodyDiv w:val="1"/>
      <w:marLeft w:val="0"/>
      <w:marRight w:val="0"/>
      <w:marTop w:val="0"/>
      <w:marBottom w:val="0"/>
      <w:divBdr>
        <w:top w:val="none" w:sz="0" w:space="0" w:color="auto"/>
        <w:left w:val="none" w:sz="0" w:space="0" w:color="auto"/>
        <w:bottom w:val="none" w:sz="0" w:space="0" w:color="auto"/>
        <w:right w:val="none" w:sz="0" w:space="0" w:color="auto"/>
      </w:divBdr>
    </w:div>
    <w:div w:id="1906409367">
      <w:bodyDiv w:val="1"/>
      <w:marLeft w:val="0"/>
      <w:marRight w:val="0"/>
      <w:marTop w:val="0"/>
      <w:marBottom w:val="0"/>
      <w:divBdr>
        <w:top w:val="none" w:sz="0" w:space="0" w:color="auto"/>
        <w:left w:val="none" w:sz="0" w:space="0" w:color="auto"/>
        <w:bottom w:val="none" w:sz="0" w:space="0" w:color="auto"/>
        <w:right w:val="none" w:sz="0" w:space="0" w:color="auto"/>
      </w:divBdr>
    </w:div>
    <w:div w:id="1906448776">
      <w:bodyDiv w:val="1"/>
      <w:marLeft w:val="0"/>
      <w:marRight w:val="0"/>
      <w:marTop w:val="0"/>
      <w:marBottom w:val="0"/>
      <w:divBdr>
        <w:top w:val="none" w:sz="0" w:space="0" w:color="auto"/>
        <w:left w:val="none" w:sz="0" w:space="0" w:color="auto"/>
        <w:bottom w:val="none" w:sz="0" w:space="0" w:color="auto"/>
        <w:right w:val="none" w:sz="0" w:space="0" w:color="auto"/>
      </w:divBdr>
    </w:div>
    <w:div w:id="1906602227">
      <w:bodyDiv w:val="1"/>
      <w:marLeft w:val="0"/>
      <w:marRight w:val="0"/>
      <w:marTop w:val="0"/>
      <w:marBottom w:val="0"/>
      <w:divBdr>
        <w:top w:val="none" w:sz="0" w:space="0" w:color="auto"/>
        <w:left w:val="none" w:sz="0" w:space="0" w:color="auto"/>
        <w:bottom w:val="none" w:sz="0" w:space="0" w:color="auto"/>
        <w:right w:val="none" w:sz="0" w:space="0" w:color="auto"/>
      </w:divBdr>
    </w:div>
    <w:div w:id="1906722978">
      <w:bodyDiv w:val="1"/>
      <w:marLeft w:val="0"/>
      <w:marRight w:val="0"/>
      <w:marTop w:val="0"/>
      <w:marBottom w:val="0"/>
      <w:divBdr>
        <w:top w:val="none" w:sz="0" w:space="0" w:color="auto"/>
        <w:left w:val="none" w:sz="0" w:space="0" w:color="auto"/>
        <w:bottom w:val="none" w:sz="0" w:space="0" w:color="auto"/>
        <w:right w:val="none" w:sz="0" w:space="0" w:color="auto"/>
      </w:divBdr>
    </w:div>
    <w:div w:id="1906910614">
      <w:bodyDiv w:val="1"/>
      <w:marLeft w:val="0"/>
      <w:marRight w:val="0"/>
      <w:marTop w:val="0"/>
      <w:marBottom w:val="0"/>
      <w:divBdr>
        <w:top w:val="none" w:sz="0" w:space="0" w:color="auto"/>
        <w:left w:val="none" w:sz="0" w:space="0" w:color="auto"/>
        <w:bottom w:val="none" w:sz="0" w:space="0" w:color="auto"/>
        <w:right w:val="none" w:sz="0" w:space="0" w:color="auto"/>
      </w:divBdr>
    </w:div>
    <w:div w:id="1907952790">
      <w:bodyDiv w:val="1"/>
      <w:marLeft w:val="0"/>
      <w:marRight w:val="0"/>
      <w:marTop w:val="0"/>
      <w:marBottom w:val="0"/>
      <w:divBdr>
        <w:top w:val="none" w:sz="0" w:space="0" w:color="auto"/>
        <w:left w:val="none" w:sz="0" w:space="0" w:color="auto"/>
        <w:bottom w:val="none" w:sz="0" w:space="0" w:color="auto"/>
        <w:right w:val="none" w:sz="0" w:space="0" w:color="auto"/>
      </w:divBdr>
    </w:div>
    <w:div w:id="1907954177">
      <w:bodyDiv w:val="1"/>
      <w:marLeft w:val="0"/>
      <w:marRight w:val="0"/>
      <w:marTop w:val="0"/>
      <w:marBottom w:val="0"/>
      <w:divBdr>
        <w:top w:val="none" w:sz="0" w:space="0" w:color="auto"/>
        <w:left w:val="none" w:sz="0" w:space="0" w:color="auto"/>
        <w:bottom w:val="none" w:sz="0" w:space="0" w:color="auto"/>
        <w:right w:val="none" w:sz="0" w:space="0" w:color="auto"/>
      </w:divBdr>
      <w:divsChild>
        <w:div w:id="1015423601">
          <w:marLeft w:val="480"/>
          <w:marRight w:val="0"/>
          <w:marTop w:val="0"/>
          <w:marBottom w:val="0"/>
          <w:divBdr>
            <w:top w:val="none" w:sz="0" w:space="0" w:color="auto"/>
            <w:left w:val="none" w:sz="0" w:space="0" w:color="auto"/>
            <w:bottom w:val="none" w:sz="0" w:space="0" w:color="auto"/>
            <w:right w:val="none" w:sz="0" w:space="0" w:color="auto"/>
          </w:divBdr>
        </w:div>
        <w:div w:id="2061441998">
          <w:marLeft w:val="480"/>
          <w:marRight w:val="0"/>
          <w:marTop w:val="0"/>
          <w:marBottom w:val="0"/>
          <w:divBdr>
            <w:top w:val="none" w:sz="0" w:space="0" w:color="auto"/>
            <w:left w:val="none" w:sz="0" w:space="0" w:color="auto"/>
            <w:bottom w:val="none" w:sz="0" w:space="0" w:color="auto"/>
            <w:right w:val="none" w:sz="0" w:space="0" w:color="auto"/>
          </w:divBdr>
        </w:div>
        <w:div w:id="1040670599">
          <w:marLeft w:val="480"/>
          <w:marRight w:val="0"/>
          <w:marTop w:val="0"/>
          <w:marBottom w:val="0"/>
          <w:divBdr>
            <w:top w:val="none" w:sz="0" w:space="0" w:color="auto"/>
            <w:left w:val="none" w:sz="0" w:space="0" w:color="auto"/>
            <w:bottom w:val="none" w:sz="0" w:space="0" w:color="auto"/>
            <w:right w:val="none" w:sz="0" w:space="0" w:color="auto"/>
          </w:divBdr>
        </w:div>
        <w:div w:id="761951537">
          <w:marLeft w:val="480"/>
          <w:marRight w:val="0"/>
          <w:marTop w:val="0"/>
          <w:marBottom w:val="0"/>
          <w:divBdr>
            <w:top w:val="none" w:sz="0" w:space="0" w:color="auto"/>
            <w:left w:val="none" w:sz="0" w:space="0" w:color="auto"/>
            <w:bottom w:val="none" w:sz="0" w:space="0" w:color="auto"/>
            <w:right w:val="none" w:sz="0" w:space="0" w:color="auto"/>
          </w:divBdr>
        </w:div>
        <w:div w:id="364864991">
          <w:marLeft w:val="480"/>
          <w:marRight w:val="0"/>
          <w:marTop w:val="0"/>
          <w:marBottom w:val="0"/>
          <w:divBdr>
            <w:top w:val="none" w:sz="0" w:space="0" w:color="auto"/>
            <w:left w:val="none" w:sz="0" w:space="0" w:color="auto"/>
            <w:bottom w:val="none" w:sz="0" w:space="0" w:color="auto"/>
            <w:right w:val="none" w:sz="0" w:space="0" w:color="auto"/>
          </w:divBdr>
        </w:div>
        <w:div w:id="340545688">
          <w:marLeft w:val="480"/>
          <w:marRight w:val="0"/>
          <w:marTop w:val="0"/>
          <w:marBottom w:val="0"/>
          <w:divBdr>
            <w:top w:val="none" w:sz="0" w:space="0" w:color="auto"/>
            <w:left w:val="none" w:sz="0" w:space="0" w:color="auto"/>
            <w:bottom w:val="none" w:sz="0" w:space="0" w:color="auto"/>
            <w:right w:val="none" w:sz="0" w:space="0" w:color="auto"/>
          </w:divBdr>
        </w:div>
        <w:div w:id="923299649">
          <w:marLeft w:val="480"/>
          <w:marRight w:val="0"/>
          <w:marTop w:val="0"/>
          <w:marBottom w:val="0"/>
          <w:divBdr>
            <w:top w:val="none" w:sz="0" w:space="0" w:color="auto"/>
            <w:left w:val="none" w:sz="0" w:space="0" w:color="auto"/>
            <w:bottom w:val="none" w:sz="0" w:space="0" w:color="auto"/>
            <w:right w:val="none" w:sz="0" w:space="0" w:color="auto"/>
          </w:divBdr>
        </w:div>
        <w:div w:id="2021005077">
          <w:marLeft w:val="480"/>
          <w:marRight w:val="0"/>
          <w:marTop w:val="0"/>
          <w:marBottom w:val="0"/>
          <w:divBdr>
            <w:top w:val="none" w:sz="0" w:space="0" w:color="auto"/>
            <w:left w:val="none" w:sz="0" w:space="0" w:color="auto"/>
            <w:bottom w:val="none" w:sz="0" w:space="0" w:color="auto"/>
            <w:right w:val="none" w:sz="0" w:space="0" w:color="auto"/>
          </w:divBdr>
        </w:div>
        <w:div w:id="1724402621">
          <w:marLeft w:val="480"/>
          <w:marRight w:val="0"/>
          <w:marTop w:val="0"/>
          <w:marBottom w:val="0"/>
          <w:divBdr>
            <w:top w:val="none" w:sz="0" w:space="0" w:color="auto"/>
            <w:left w:val="none" w:sz="0" w:space="0" w:color="auto"/>
            <w:bottom w:val="none" w:sz="0" w:space="0" w:color="auto"/>
            <w:right w:val="none" w:sz="0" w:space="0" w:color="auto"/>
          </w:divBdr>
        </w:div>
        <w:div w:id="2074235514">
          <w:marLeft w:val="480"/>
          <w:marRight w:val="0"/>
          <w:marTop w:val="0"/>
          <w:marBottom w:val="0"/>
          <w:divBdr>
            <w:top w:val="none" w:sz="0" w:space="0" w:color="auto"/>
            <w:left w:val="none" w:sz="0" w:space="0" w:color="auto"/>
            <w:bottom w:val="none" w:sz="0" w:space="0" w:color="auto"/>
            <w:right w:val="none" w:sz="0" w:space="0" w:color="auto"/>
          </w:divBdr>
        </w:div>
        <w:div w:id="1706179696">
          <w:marLeft w:val="480"/>
          <w:marRight w:val="0"/>
          <w:marTop w:val="0"/>
          <w:marBottom w:val="0"/>
          <w:divBdr>
            <w:top w:val="none" w:sz="0" w:space="0" w:color="auto"/>
            <w:left w:val="none" w:sz="0" w:space="0" w:color="auto"/>
            <w:bottom w:val="none" w:sz="0" w:space="0" w:color="auto"/>
            <w:right w:val="none" w:sz="0" w:space="0" w:color="auto"/>
          </w:divBdr>
        </w:div>
        <w:div w:id="217936738">
          <w:marLeft w:val="480"/>
          <w:marRight w:val="0"/>
          <w:marTop w:val="0"/>
          <w:marBottom w:val="0"/>
          <w:divBdr>
            <w:top w:val="none" w:sz="0" w:space="0" w:color="auto"/>
            <w:left w:val="none" w:sz="0" w:space="0" w:color="auto"/>
            <w:bottom w:val="none" w:sz="0" w:space="0" w:color="auto"/>
            <w:right w:val="none" w:sz="0" w:space="0" w:color="auto"/>
          </w:divBdr>
        </w:div>
        <w:div w:id="139347917">
          <w:marLeft w:val="480"/>
          <w:marRight w:val="0"/>
          <w:marTop w:val="0"/>
          <w:marBottom w:val="0"/>
          <w:divBdr>
            <w:top w:val="none" w:sz="0" w:space="0" w:color="auto"/>
            <w:left w:val="none" w:sz="0" w:space="0" w:color="auto"/>
            <w:bottom w:val="none" w:sz="0" w:space="0" w:color="auto"/>
            <w:right w:val="none" w:sz="0" w:space="0" w:color="auto"/>
          </w:divBdr>
        </w:div>
        <w:div w:id="846289439">
          <w:marLeft w:val="480"/>
          <w:marRight w:val="0"/>
          <w:marTop w:val="0"/>
          <w:marBottom w:val="0"/>
          <w:divBdr>
            <w:top w:val="none" w:sz="0" w:space="0" w:color="auto"/>
            <w:left w:val="none" w:sz="0" w:space="0" w:color="auto"/>
            <w:bottom w:val="none" w:sz="0" w:space="0" w:color="auto"/>
            <w:right w:val="none" w:sz="0" w:space="0" w:color="auto"/>
          </w:divBdr>
        </w:div>
        <w:div w:id="1210726806">
          <w:marLeft w:val="480"/>
          <w:marRight w:val="0"/>
          <w:marTop w:val="0"/>
          <w:marBottom w:val="0"/>
          <w:divBdr>
            <w:top w:val="none" w:sz="0" w:space="0" w:color="auto"/>
            <w:left w:val="none" w:sz="0" w:space="0" w:color="auto"/>
            <w:bottom w:val="none" w:sz="0" w:space="0" w:color="auto"/>
            <w:right w:val="none" w:sz="0" w:space="0" w:color="auto"/>
          </w:divBdr>
        </w:div>
        <w:div w:id="400713168">
          <w:marLeft w:val="480"/>
          <w:marRight w:val="0"/>
          <w:marTop w:val="0"/>
          <w:marBottom w:val="0"/>
          <w:divBdr>
            <w:top w:val="none" w:sz="0" w:space="0" w:color="auto"/>
            <w:left w:val="none" w:sz="0" w:space="0" w:color="auto"/>
            <w:bottom w:val="none" w:sz="0" w:space="0" w:color="auto"/>
            <w:right w:val="none" w:sz="0" w:space="0" w:color="auto"/>
          </w:divBdr>
        </w:div>
        <w:div w:id="1062481273">
          <w:marLeft w:val="480"/>
          <w:marRight w:val="0"/>
          <w:marTop w:val="0"/>
          <w:marBottom w:val="0"/>
          <w:divBdr>
            <w:top w:val="none" w:sz="0" w:space="0" w:color="auto"/>
            <w:left w:val="none" w:sz="0" w:space="0" w:color="auto"/>
            <w:bottom w:val="none" w:sz="0" w:space="0" w:color="auto"/>
            <w:right w:val="none" w:sz="0" w:space="0" w:color="auto"/>
          </w:divBdr>
        </w:div>
        <w:div w:id="1721201047">
          <w:marLeft w:val="480"/>
          <w:marRight w:val="0"/>
          <w:marTop w:val="0"/>
          <w:marBottom w:val="0"/>
          <w:divBdr>
            <w:top w:val="none" w:sz="0" w:space="0" w:color="auto"/>
            <w:left w:val="none" w:sz="0" w:space="0" w:color="auto"/>
            <w:bottom w:val="none" w:sz="0" w:space="0" w:color="auto"/>
            <w:right w:val="none" w:sz="0" w:space="0" w:color="auto"/>
          </w:divBdr>
        </w:div>
        <w:div w:id="1495532514">
          <w:marLeft w:val="480"/>
          <w:marRight w:val="0"/>
          <w:marTop w:val="0"/>
          <w:marBottom w:val="0"/>
          <w:divBdr>
            <w:top w:val="none" w:sz="0" w:space="0" w:color="auto"/>
            <w:left w:val="none" w:sz="0" w:space="0" w:color="auto"/>
            <w:bottom w:val="none" w:sz="0" w:space="0" w:color="auto"/>
            <w:right w:val="none" w:sz="0" w:space="0" w:color="auto"/>
          </w:divBdr>
        </w:div>
        <w:div w:id="911089133">
          <w:marLeft w:val="480"/>
          <w:marRight w:val="0"/>
          <w:marTop w:val="0"/>
          <w:marBottom w:val="0"/>
          <w:divBdr>
            <w:top w:val="none" w:sz="0" w:space="0" w:color="auto"/>
            <w:left w:val="none" w:sz="0" w:space="0" w:color="auto"/>
            <w:bottom w:val="none" w:sz="0" w:space="0" w:color="auto"/>
            <w:right w:val="none" w:sz="0" w:space="0" w:color="auto"/>
          </w:divBdr>
        </w:div>
        <w:div w:id="1948584330">
          <w:marLeft w:val="480"/>
          <w:marRight w:val="0"/>
          <w:marTop w:val="0"/>
          <w:marBottom w:val="0"/>
          <w:divBdr>
            <w:top w:val="none" w:sz="0" w:space="0" w:color="auto"/>
            <w:left w:val="none" w:sz="0" w:space="0" w:color="auto"/>
            <w:bottom w:val="none" w:sz="0" w:space="0" w:color="auto"/>
            <w:right w:val="none" w:sz="0" w:space="0" w:color="auto"/>
          </w:divBdr>
        </w:div>
        <w:div w:id="155844865">
          <w:marLeft w:val="480"/>
          <w:marRight w:val="0"/>
          <w:marTop w:val="0"/>
          <w:marBottom w:val="0"/>
          <w:divBdr>
            <w:top w:val="none" w:sz="0" w:space="0" w:color="auto"/>
            <w:left w:val="none" w:sz="0" w:space="0" w:color="auto"/>
            <w:bottom w:val="none" w:sz="0" w:space="0" w:color="auto"/>
            <w:right w:val="none" w:sz="0" w:space="0" w:color="auto"/>
          </w:divBdr>
        </w:div>
        <w:div w:id="1345473407">
          <w:marLeft w:val="480"/>
          <w:marRight w:val="0"/>
          <w:marTop w:val="0"/>
          <w:marBottom w:val="0"/>
          <w:divBdr>
            <w:top w:val="none" w:sz="0" w:space="0" w:color="auto"/>
            <w:left w:val="none" w:sz="0" w:space="0" w:color="auto"/>
            <w:bottom w:val="none" w:sz="0" w:space="0" w:color="auto"/>
            <w:right w:val="none" w:sz="0" w:space="0" w:color="auto"/>
          </w:divBdr>
        </w:div>
        <w:div w:id="299307848">
          <w:marLeft w:val="480"/>
          <w:marRight w:val="0"/>
          <w:marTop w:val="0"/>
          <w:marBottom w:val="0"/>
          <w:divBdr>
            <w:top w:val="none" w:sz="0" w:space="0" w:color="auto"/>
            <w:left w:val="none" w:sz="0" w:space="0" w:color="auto"/>
            <w:bottom w:val="none" w:sz="0" w:space="0" w:color="auto"/>
            <w:right w:val="none" w:sz="0" w:space="0" w:color="auto"/>
          </w:divBdr>
        </w:div>
        <w:div w:id="1102259567">
          <w:marLeft w:val="480"/>
          <w:marRight w:val="0"/>
          <w:marTop w:val="0"/>
          <w:marBottom w:val="0"/>
          <w:divBdr>
            <w:top w:val="none" w:sz="0" w:space="0" w:color="auto"/>
            <w:left w:val="none" w:sz="0" w:space="0" w:color="auto"/>
            <w:bottom w:val="none" w:sz="0" w:space="0" w:color="auto"/>
            <w:right w:val="none" w:sz="0" w:space="0" w:color="auto"/>
          </w:divBdr>
        </w:div>
        <w:div w:id="572004553">
          <w:marLeft w:val="480"/>
          <w:marRight w:val="0"/>
          <w:marTop w:val="0"/>
          <w:marBottom w:val="0"/>
          <w:divBdr>
            <w:top w:val="none" w:sz="0" w:space="0" w:color="auto"/>
            <w:left w:val="none" w:sz="0" w:space="0" w:color="auto"/>
            <w:bottom w:val="none" w:sz="0" w:space="0" w:color="auto"/>
            <w:right w:val="none" w:sz="0" w:space="0" w:color="auto"/>
          </w:divBdr>
        </w:div>
        <w:div w:id="1874229630">
          <w:marLeft w:val="480"/>
          <w:marRight w:val="0"/>
          <w:marTop w:val="0"/>
          <w:marBottom w:val="0"/>
          <w:divBdr>
            <w:top w:val="none" w:sz="0" w:space="0" w:color="auto"/>
            <w:left w:val="none" w:sz="0" w:space="0" w:color="auto"/>
            <w:bottom w:val="none" w:sz="0" w:space="0" w:color="auto"/>
            <w:right w:val="none" w:sz="0" w:space="0" w:color="auto"/>
          </w:divBdr>
        </w:div>
        <w:div w:id="205801165">
          <w:marLeft w:val="480"/>
          <w:marRight w:val="0"/>
          <w:marTop w:val="0"/>
          <w:marBottom w:val="0"/>
          <w:divBdr>
            <w:top w:val="none" w:sz="0" w:space="0" w:color="auto"/>
            <w:left w:val="none" w:sz="0" w:space="0" w:color="auto"/>
            <w:bottom w:val="none" w:sz="0" w:space="0" w:color="auto"/>
            <w:right w:val="none" w:sz="0" w:space="0" w:color="auto"/>
          </w:divBdr>
        </w:div>
        <w:div w:id="1558323202">
          <w:marLeft w:val="480"/>
          <w:marRight w:val="0"/>
          <w:marTop w:val="0"/>
          <w:marBottom w:val="0"/>
          <w:divBdr>
            <w:top w:val="none" w:sz="0" w:space="0" w:color="auto"/>
            <w:left w:val="none" w:sz="0" w:space="0" w:color="auto"/>
            <w:bottom w:val="none" w:sz="0" w:space="0" w:color="auto"/>
            <w:right w:val="none" w:sz="0" w:space="0" w:color="auto"/>
          </w:divBdr>
        </w:div>
        <w:div w:id="168105732">
          <w:marLeft w:val="480"/>
          <w:marRight w:val="0"/>
          <w:marTop w:val="0"/>
          <w:marBottom w:val="0"/>
          <w:divBdr>
            <w:top w:val="none" w:sz="0" w:space="0" w:color="auto"/>
            <w:left w:val="none" w:sz="0" w:space="0" w:color="auto"/>
            <w:bottom w:val="none" w:sz="0" w:space="0" w:color="auto"/>
            <w:right w:val="none" w:sz="0" w:space="0" w:color="auto"/>
          </w:divBdr>
        </w:div>
      </w:divsChild>
    </w:div>
    <w:div w:id="1908298609">
      <w:bodyDiv w:val="1"/>
      <w:marLeft w:val="0"/>
      <w:marRight w:val="0"/>
      <w:marTop w:val="0"/>
      <w:marBottom w:val="0"/>
      <w:divBdr>
        <w:top w:val="none" w:sz="0" w:space="0" w:color="auto"/>
        <w:left w:val="none" w:sz="0" w:space="0" w:color="auto"/>
        <w:bottom w:val="none" w:sz="0" w:space="0" w:color="auto"/>
        <w:right w:val="none" w:sz="0" w:space="0" w:color="auto"/>
      </w:divBdr>
    </w:div>
    <w:div w:id="1908415005">
      <w:bodyDiv w:val="1"/>
      <w:marLeft w:val="0"/>
      <w:marRight w:val="0"/>
      <w:marTop w:val="0"/>
      <w:marBottom w:val="0"/>
      <w:divBdr>
        <w:top w:val="none" w:sz="0" w:space="0" w:color="auto"/>
        <w:left w:val="none" w:sz="0" w:space="0" w:color="auto"/>
        <w:bottom w:val="none" w:sz="0" w:space="0" w:color="auto"/>
        <w:right w:val="none" w:sz="0" w:space="0" w:color="auto"/>
      </w:divBdr>
    </w:div>
    <w:div w:id="1908563370">
      <w:bodyDiv w:val="1"/>
      <w:marLeft w:val="0"/>
      <w:marRight w:val="0"/>
      <w:marTop w:val="0"/>
      <w:marBottom w:val="0"/>
      <w:divBdr>
        <w:top w:val="none" w:sz="0" w:space="0" w:color="auto"/>
        <w:left w:val="none" w:sz="0" w:space="0" w:color="auto"/>
        <w:bottom w:val="none" w:sz="0" w:space="0" w:color="auto"/>
        <w:right w:val="none" w:sz="0" w:space="0" w:color="auto"/>
      </w:divBdr>
    </w:div>
    <w:div w:id="1908682686">
      <w:bodyDiv w:val="1"/>
      <w:marLeft w:val="0"/>
      <w:marRight w:val="0"/>
      <w:marTop w:val="0"/>
      <w:marBottom w:val="0"/>
      <w:divBdr>
        <w:top w:val="none" w:sz="0" w:space="0" w:color="auto"/>
        <w:left w:val="none" w:sz="0" w:space="0" w:color="auto"/>
        <w:bottom w:val="none" w:sz="0" w:space="0" w:color="auto"/>
        <w:right w:val="none" w:sz="0" w:space="0" w:color="auto"/>
      </w:divBdr>
    </w:div>
    <w:div w:id="1908955750">
      <w:bodyDiv w:val="1"/>
      <w:marLeft w:val="0"/>
      <w:marRight w:val="0"/>
      <w:marTop w:val="0"/>
      <w:marBottom w:val="0"/>
      <w:divBdr>
        <w:top w:val="none" w:sz="0" w:space="0" w:color="auto"/>
        <w:left w:val="none" w:sz="0" w:space="0" w:color="auto"/>
        <w:bottom w:val="none" w:sz="0" w:space="0" w:color="auto"/>
        <w:right w:val="none" w:sz="0" w:space="0" w:color="auto"/>
      </w:divBdr>
    </w:div>
    <w:div w:id="1909070851">
      <w:bodyDiv w:val="1"/>
      <w:marLeft w:val="0"/>
      <w:marRight w:val="0"/>
      <w:marTop w:val="0"/>
      <w:marBottom w:val="0"/>
      <w:divBdr>
        <w:top w:val="none" w:sz="0" w:space="0" w:color="auto"/>
        <w:left w:val="none" w:sz="0" w:space="0" w:color="auto"/>
        <w:bottom w:val="none" w:sz="0" w:space="0" w:color="auto"/>
        <w:right w:val="none" w:sz="0" w:space="0" w:color="auto"/>
      </w:divBdr>
    </w:div>
    <w:div w:id="1909071790">
      <w:bodyDiv w:val="1"/>
      <w:marLeft w:val="0"/>
      <w:marRight w:val="0"/>
      <w:marTop w:val="0"/>
      <w:marBottom w:val="0"/>
      <w:divBdr>
        <w:top w:val="none" w:sz="0" w:space="0" w:color="auto"/>
        <w:left w:val="none" w:sz="0" w:space="0" w:color="auto"/>
        <w:bottom w:val="none" w:sz="0" w:space="0" w:color="auto"/>
        <w:right w:val="none" w:sz="0" w:space="0" w:color="auto"/>
      </w:divBdr>
    </w:div>
    <w:div w:id="1909145068">
      <w:bodyDiv w:val="1"/>
      <w:marLeft w:val="0"/>
      <w:marRight w:val="0"/>
      <w:marTop w:val="0"/>
      <w:marBottom w:val="0"/>
      <w:divBdr>
        <w:top w:val="none" w:sz="0" w:space="0" w:color="auto"/>
        <w:left w:val="none" w:sz="0" w:space="0" w:color="auto"/>
        <w:bottom w:val="none" w:sz="0" w:space="0" w:color="auto"/>
        <w:right w:val="none" w:sz="0" w:space="0" w:color="auto"/>
      </w:divBdr>
    </w:div>
    <w:div w:id="1909152818">
      <w:bodyDiv w:val="1"/>
      <w:marLeft w:val="0"/>
      <w:marRight w:val="0"/>
      <w:marTop w:val="0"/>
      <w:marBottom w:val="0"/>
      <w:divBdr>
        <w:top w:val="none" w:sz="0" w:space="0" w:color="auto"/>
        <w:left w:val="none" w:sz="0" w:space="0" w:color="auto"/>
        <w:bottom w:val="none" w:sz="0" w:space="0" w:color="auto"/>
        <w:right w:val="none" w:sz="0" w:space="0" w:color="auto"/>
      </w:divBdr>
    </w:div>
    <w:div w:id="1909224349">
      <w:bodyDiv w:val="1"/>
      <w:marLeft w:val="0"/>
      <w:marRight w:val="0"/>
      <w:marTop w:val="0"/>
      <w:marBottom w:val="0"/>
      <w:divBdr>
        <w:top w:val="none" w:sz="0" w:space="0" w:color="auto"/>
        <w:left w:val="none" w:sz="0" w:space="0" w:color="auto"/>
        <w:bottom w:val="none" w:sz="0" w:space="0" w:color="auto"/>
        <w:right w:val="none" w:sz="0" w:space="0" w:color="auto"/>
      </w:divBdr>
    </w:div>
    <w:div w:id="1909269894">
      <w:bodyDiv w:val="1"/>
      <w:marLeft w:val="0"/>
      <w:marRight w:val="0"/>
      <w:marTop w:val="0"/>
      <w:marBottom w:val="0"/>
      <w:divBdr>
        <w:top w:val="none" w:sz="0" w:space="0" w:color="auto"/>
        <w:left w:val="none" w:sz="0" w:space="0" w:color="auto"/>
        <w:bottom w:val="none" w:sz="0" w:space="0" w:color="auto"/>
        <w:right w:val="none" w:sz="0" w:space="0" w:color="auto"/>
      </w:divBdr>
    </w:div>
    <w:div w:id="1910312092">
      <w:bodyDiv w:val="1"/>
      <w:marLeft w:val="0"/>
      <w:marRight w:val="0"/>
      <w:marTop w:val="0"/>
      <w:marBottom w:val="0"/>
      <w:divBdr>
        <w:top w:val="none" w:sz="0" w:space="0" w:color="auto"/>
        <w:left w:val="none" w:sz="0" w:space="0" w:color="auto"/>
        <w:bottom w:val="none" w:sz="0" w:space="0" w:color="auto"/>
        <w:right w:val="none" w:sz="0" w:space="0" w:color="auto"/>
      </w:divBdr>
    </w:div>
    <w:div w:id="1911846553">
      <w:bodyDiv w:val="1"/>
      <w:marLeft w:val="0"/>
      <w:marRight w:val="0"/>
      <w:marTop w:val="0"/>
      <w:marBottom w:val="0"/>
      <w:divBdr>
        <w:top w:val="none" w:sz="0" w:space="0" w:color="auto"/>
        <w:left w:val="none" w:sz="0" w:space="0" w:color="auto"/>
        <w:bottom w:val="none" w:sz="0" w:space="0" w:color="auto"/>
        <w:right w:val="none" w:sz="0" w:space="0" w:color="auto"/>
      </w:divBdr>
    </w:div>
    <w:div w:id="1912959460">
      <w:bodyDiv w:val="1"/>
      <w:marLeft w:val="0"/>
      <w:marRight w:val="0"/>
      <w:marTop w:val="0"/>
      <w:marBottom w:val="0"/>
      <w:divBdr>
        <w:top w:val="none" w:sz="0" w:space="0" w:color="auto"/>
        <w:left w:val="none" w:sz="0" w:space="0" w:color="auto"/>
        <w:bottom w:val="none" w:sz="0" w:space="0" w:color="auto"/>
        <w:right w:val="none" w:sz="0" w:space="0" w:color="auto"/>
      </w:divBdr>
    </w:div>
    <w:div w:id="1913193729">
      <w:bodyDiv w:val="1"/>
      <w:marLeft w:val="0"/>
      <w:marRight w:val="0"/>
      <w:marTop w:val="0"/>
      <w:marBottom w:val="0"/>
      <w:divBdr>
        <w:top w:val="none" w:sz="0" w:space="0" w:color="auto"/>
        <w:left w:val="none" w:sz="0" w:space="0" w:color="auto"/>
        <w:bottom w:val="none" w:sz="0" w:space="0" w:color="auto"/>
        <w:right w:val="none" w:sz="0" w:space="0" w:color="auto"/>
      </w:divBdr>
    </w:div>
    <w:div w:id="1913201247">
      <w:bodyDiv w:val="1"/>
      <w:marLeft w:val="0"/>
      <w:marRight w:val="0"/>
      <w:marTop w:val="0"/>
      <w:marBottom w:val="0"/>
      <w:divBdr>
        <w:top w:val="none" w:sz="0" w:space="0" w:color="auto"/>
        <w:left w:val="none" w:sz="0" w:space="0" w:color="auto"/>
        <w:bottom w:val="none" w:sz="0" w:space="0" w:color="auto"/>
        <w:right w:val="none" w:sz="0" w:space="0" w:color="auto"/>
      </w:divBdr>
    </w:div>
    <w:div w:id="1913848209">
      <w:bodyDiv w:val="1"/>
      <w:marLeft w:val="0"/>
      <w:marRight w:val="0"/>
      <w:marTop w:val="0"/>
      <w:marBottom w:val="0"/>
      <w:divBdr>
        <w:top w:val="none" w:sz="0" w:space="0" w:color="auto"/>
        <w:left w:val="none" w:sz="0" w:space="0" w:color="auto"/>
        <w:bottom w:val="none" w:sz="0" w:space="0" w:color="auto"/>
        <w:right w:val="none" w:sz="0" w:space="0" w:color="auto"/>
      </w:divBdr>
    </w:div>
    <w:div w:id="1914318396">
      <w:bodyDiv w:val="1"/>
      <w:marLeft w:val="0"/>
      <w:marRight w:val="0"/>
      <w:marTop w:val="0"/>
      <w:marBottom w:val="0"/>
      <w:divBdr>
        <w:top w:val="none" w:sz="0" w:space="0" w:color="auto"/>
        <w:left w:val="none" w:sz="0" w:space="0" w:color="auto"/>
        <w:bottom w:val="none" w:sz="0" w:space="0" w:color="auto"/>
        <w:right w:val="none" w:sz="0" w:space="0" w:color="auto"/>
      </w:divBdr>
    </w:div>
    <w:div w:id="1914656821">
      <w:bodyDiv w:val="1"/>
      <w:marLeft w:val="0"/>
      <w:marRight w:val="0"/>
      <w:marTop w:val="0"/>
      <w:marBottom w:val="0"/>
      <w:divBdr>
        <w:top w:val="none" w:sz="0" w:space="0" w:color="auto"/>
        <w:left w:val="none" w:sz="0" w:space="0" w:color="auto"/>
        <w:bottom w:val="none" w:sz="0" w:space="0" w:color="auto"/>
        <w:right w:val="none" w:sz="0" w:space="0" w:color="auto"/>
      </w:divBdr>
    </w:div>
    <w:div w:id="1914966106">
      <w:bodyDiv w:val="1"/>
      <w:marLeft w:val="0"/>
      <w:marRight w:val="0"/>
      <w:marTop w:val="0"/>
      <w:marBottom w:val="0"/>
      <w:divBdr>
        <w:top w:val="none" w:sz="0" w:space="0" w:color="auto"/>
        <w:left w:val="none" w:sz="0" w:space="0" w:color="auto"/>
        <w:bottom w:val="none" w:sz="0" w:space="0" w:color="auto"/>
        <w:right w:val="none" w:sz="0" w:space="0" w:color="auto"/>
      </w:divBdr>
    </w:div>
    <w:div w:id="1915164223">
      <w:bodyDiv w:val="1"/>
      <w:marLeft w:val="0"/>
      <w:marRight w:val="0"/>
      <w:marTop w:val="0"/>
      <w:marBottom w:val="0"/>
      <w:divBdr>
        <w:top w:val="none" w:sz="0" w:space="0" w:color="auto"/>
        <w:left w:val="none" w:sz="0" w:space="0" w:color="auto"/>
        <w:bottom w:val="none" w:sz="0" w:space="0" w:color="auto"/>
        <w:right w:val="none" w:sz="0" w:space="0" w:color="auto"/>
      </w:divBdr>
    </w:div>
    <w:div w:id="1915582356">
      <w:bodyDiv w:val="1"/>
      <w:marLeft w:val="0"/>
      <w:marRight w:val="0"/>
      <w:marTop w:val="0"/>
      <w:marBottom w:val="0"/>
      <w:divBdr>
        <w:top w:val="none" w:sz="0" w:space="0" w:color="auto"/>
        <w:left w:val="none" w:sz="0" w:space="0" w:color="auto"/>
        <w:bottom w:val="none" w:sz="0" w:space="0" w:color="auto"/>
        <w:right w:val="none" w:sz="0" w:space="0" w:color="auto"/>
      </w:divBdr>
    </w:div>
    <w:div w:id="1915776210">
      <w:bodyDiv w:val="1"/>
      <w:marLeft w:val="0"/>
      <w:marRight w:val="0"/>
      <w:marTop w:val="0"/>
      <w:marBottom w:val="0"/>
      <w:divBdr>
        <w:top w:val="none" w:sz="0" w:space="0" w:color="auto"/>
        <w:left w:val="none" w:sz="0" w:space="0" w:color="auto"/>
        <w:bottom w:val="none" w:sz="0" w:space="0" w:color="auto"/>
        <w:right w:val="none" w:sz="0" w:space="0" w:color="auto"/>
      </w:divBdr>
    </w:div>
    <w:div w:id="1916351268">
      <w:bodyDiv w:val="1"/>
      <w:marLeft w:val="0"/>
      <w:marRight w:val="0"/>
      <w:marTop w:val="0"/>
      <w:marBottom w:val="0"/>
      <w:divBdr>
        <w:top w:val="none" w:sz="0" w:space="0" w:color="auto"/>
        <w:left w:val="none" w:sz="0" w:space="0" w:color="auto"/>
        <w:bottom w:val="none" w:sz="0" w:space="0" w:color="auto"/>
        <w:right w:val="none" w:sz="0" w:space="0" w:color="auto"/>
      </w:divBdr>
    </w:div>
    <w:div w:id="1916358407">
      <w:bodyDiv w:val="1"/>
      <w:marLeft w:val="0"/>
      <w:marRight w:val="0"/>
      <w:marTop w:val="0"/>
      <w:marBottom w:val="0"/>
      <w:divBdr>
        <w:top w:val="none" w:sz="0" w:space="0" w:color="auto"/>
        <w:left w:val="none" w:sz="0" w:space="0" w:color="auto"/>
        <w:bottom w:val="none" w:sz="0" w:space="0" w:color="auto"/>
        <w:right w:val="none" w:sz="0" w:space="0" w:color="auto"/>
      </w:divBdr>
    </w:div>
    <w:div w:id="1916432284">
      <w:bodyDiv w:val="1"/>
      <w:marLeft w:val="0"/>
      <w:marRight w:val="0"/>
      <w:marTop w:val="0"/>
      <w:marBottom w:val="0"/>
      <w:divBdr>
        <w:top w:val="none" w:sz="0" w:space="0" w:color="auto"/>
        <w:left w:val="none" w:sz="0" w:space="0" w:color="auto"/>
        <w:bottom w:val="none" w:sz="0" w:space="0" w:color="auto"/>
        <w:right w:val="none" w:sz="0" w:space="0" w:color="auto"/>
      </w:divBdr>
    </w:div>
    <w:div w:id="1916621287">
      <w:bodyDiv w:val="1"/>
      <w:marLeft w:val="0"/>
      <w:marRight w:val="0"/>
      <w:marTop w:val="0"/>
      <w:marBottom w:val="0"/>
      <w:divBdr>
        <w:top w:val="none" w:sz="0" w:space="0" w:color="auto"/>
        <w:left w:val="none" w:sz="0" w:space="0" w:color="auto"/>
        <w:bottom w:val="none" w:sz="0" w:space="0" w:color="auto"/>
        <w:right w:val="none" w:sz="0" w:space="0" w:color="auto"/>
      </w:divBdr>
    </w:div>
    <w:div w:id="1917085620">
      <w:bodyDiv w:val="1"/>
      <w:marLeft w:val="0"/>
      <w:marRight w:val="0"/>
      <w:marTop w:val="0"/>
      <w:marBottom w:val="0"/>
      <w:divBdr>
        <w:top w:val="none" w:sz="0" w:space="0" w:color="auto"/>
        <w:left w:val="none" w:sz="0" w:space="0" w:color="auto"/>
        <w:bottom w:val="none" w:sz="0" w:space="0" w:color="auto"/>
        <w:right w:val="none" w:sz="0" w:space="0" w:color="auto"/>
      </w:divBdr>
    </w:div>
    <w:div w:id="1917545778">
      <w:bodyDiv w:val="1"/>
      <w:marLeft w:val="0"/>
      <w:marRight w:val="0"/>
      <w:marTop w:val="0"/>
      <w:marBottom w:val="0"/>
      <w:divBdr>
        <w:top w:val="none" w:sz="0" w:space="0" w:color="auto"/>
        <w:left w:val="none" w:sz="0" w:space="0" w:color="auto"/>
        <w:bottom w:val="none" w:sz="0" w:space="0" w:color="auto"/>
        <w:right w:val="none" w:sz="0" w:space="0" w:color="auto"/>
      </w:divBdr>
    </w:div>
    <w:div w:id="1917862232">
      <w:bodyDiv w:val="1"/>
      <w:marLeft w:val="0"/>
      <w:marRight w:val="0"/>
      <w:marTop w:val="0"/>
      <w:marBottom w:val="0"/>
      <w:divBdr>
        <w:top w:val="none" w:sz="0" w:space="0" w:color="auto"/>
        <w:left w:val="none" w:sz="0" w:space="0" w:color="auto"/>
        <w:bottom w:val="none" w:sz="0" w:space="0" w:color="auto"/>
        <w:right w:val="none" w:sz="0" w:space="0" w:color="auto"/>
      </w:divBdr>
    </w:div>
    <w:div w:id="1918006323">
      <w:bodyDiv w:val="1"/>
      <w:marLeft w:val="0"/>
      <w:marRight w:val="0"/>
      <w:marTop w:val="0"/>
      <w:marBottom w:val="0"/>
      <w:divBdr>
        <w:top w:val="none" w:sz="0" w:space="0" w:color="auto"/>
        <w:left w:val="none" w:sz="0" w:space="0" w:color="auto"/>
        <w:bottom w:val="none" w:sz="0" w:space="0" w:color="auto"/>
        <w:right w:val="none" w:sz="0" w:space="0" w:color="auto"/>
      </w:divBdr>
    </w:div>
    <w:div w:id="1918436621">
      <w:bodyDiv w:val="1"/>
      <w:marLeft w:val="0"/>
      <w:marRight w:val="0"/>
      <w:marTop w:val="0"/>
      <w:marBottom w:val="0"/>
      <w:divBdr>
        <w:top w:val="none" w:sz="0" w:space="0" w:color="auto"/>
        <w:left w:val="none" w:sz="0" w:space="0" w:color="auto"/>
        <w:bottom w:val="none" w:sz="0" w:space="0" w:color="auto"/>
        <w:right w:val="none" w:sz="0" w:space="0" w:color="auto"/>
      </w:divBdr>
    </w:div>
    <w:div w:id="1918442879">
      <w:bodyDiv w:val="1"/>
      <w:marLeft w:val="0"/>
      <w:marRight w:val="0"/>
      <w:marTop w:val="0"/>
      <w:marBottom w:val="0"/>
      <w:divBdr>
        <w:top w:val="none" w:sz="0" w:space="0" w:color="auto"/>
        <w:left w:val="none" w:sz="0" w:space="0" w:color="auto"/>
        <w:bottom w:val="none" w:sz="0" w:space="0" w:color="auto"/>
        <w:right w:val="none" w:sz="0" w:space="0" w:color="auto"/>
      </w:divBdr>
    </w:div>
    <w:div w:id="1919897641">
      <w:bodyDiv w:val="1"/>
      <w:marLeft w:val="0"/>
      <w:marRight w:val="0"/>
      <w:marTop w:val="0"/>
      <w:marBottom w:val="0"/>
      <w:divBdr>
        <w:top w:val="none" w:sz="0" w:space="0" w:color="auto"/>
        <w:left w:val="none" w:sz="0" w:space="0" w:color="auto"/>
        <w:bottom w:val="none" w:sz="0" w:space="0" w:color="auto"/>
        <w:right w:val="none" w:sz="0" w:space="0" w:color="auto"/>
      </w:divBdr>
    </w:div>
    <w:div w:id="1920165999">
      <w:bodyDiv w:val="1"/>
      <w:marLeft w:val="0"/>
      <w:marRight w:val="0"/>
      <w:marTop w:val="0"/>
      <w:marBottom w:val="0"/>
      <w:divBdr>
        <w:top w:val="none" w:sz="0" w:space="0" w:color="auto"/>
        <w:left w:val="none" w:sz="0" w:space="0" w:color="auto"/>
        <w:bottom w:val="none" w:sz="0" w:space="0" w:color="auto"/>
        <w:right w:val="none" w:sz="0" w:space="0" w:color="auto"/>
      </w:divBdr>
    </w:div>
    <w:div w:id="1920361903">
      <w:bodyDiv w:val="1"/>
      <w:marLeft w:val="0"/>
      <w:marRight w:val="0"/>
      <w:marTop w:val="0"/>
      <w:marBottom w:val="0"/>
      <w:divBdr>
        <w:top w:val="none" w:sz="0" w:space="0" w:color="auto"/>
        <w:left w:val="none" w:sz="0" w:space="0" w:color="auto"/>
        <w:bottom w:val="none" w:sz="0" w:space="0" w:color="auto"/>
        <w:right w:val="none" w:sz="0" w:space="0" w:color="auto"/>
      </w:divBdr>
    </w:div>
    <w:div w:id="1920485512">
      <w:bodyDiv w:val="1"/>
      <w:marLeft w:val="0"/>
      <w:marRight w:val="0"/>
      <w:marTop w:val="0"/>
      <w:marBottom w:val="0"/>
      <w:divBdr>
        <w:top w:val="none" w:sz="0" w:space="0" w:color="auto"/>
        <w:left w:val="none" w:sz="0" w:space="0" w:color="auto"/>
        <w:bottom w:val="none" w:sz="0" w:space="0" w:color="auto"/>
        <w:right w:val="none" w:sz="0" w:space="0" w:color="auto"/>
      </w:divBdr>
    </w:div>
    <w:div w:id="1920674116">
      <w:bodyDiv w:val="1"/>
      <w:marLeft w:val="0"/>
      <w:marRight w:val="0"/>
      <w:marTop w:val="0"/>
      <w:marBottom w:val="0"/>
      <w:divBdr>
        <w:top w:val="none" w:sz="0" w:space="0" w:color="auto"/>
        <w:left w:val="none" w:sz="0" w:space="0" w:color="auto"/>
        <w:bottom w:val="none" w:sz="0" w:space="0" w:color="auto"/>
        <w:right w:val="none" w:sz="0" w:space="0" w:color="auto"/>
      </w:divBdr>
    </w:div>
    <w:div w:id="1920825322">
      <w:bodyDiv w:val="1"/>
      <w:marLeft w:val="0"/>
      <w:marRight w:val="0"/>
      <w:marTop w:val="0"/>
      <w:marBottom w:val="0"/>
      <w:divBdr>
        <w:top w:val="none" w:sz="0" w:space="0" w:color="auto"/>
        <w:left w:val="none" w:sz="0" w:space="0" w:color="auto"/>
        <w:bottom w:val="none" w:sz="0" w:space="0" w:color="auto"/>
        <w:right w:val="none" w:sz="0" w:space="0" w:color="auto"/>
      </w:divBdr>
    </w:div>
    <w:div w:id="1920937962">
      <w:bodyDiv w:val="1"/>
      <w:marLeft w:val="0"/>
      <w:marRight w:val="0"/>
      <w:marTop w:val="0"/>
      <w:marBottom w:val="0"/>
      <w:divBdr>
        <w:top w:val="none" w:sz="0" w:space="0" w:color="auto"/>
        <w:left w:val="none" w:sz="0" w:space="0" w:color="auto"/>
        <w:bottom w:val="none" w:sz="0" w:space="0" w:color="auto"/>
        <w:right w:val="none" w:sz="0" w:space="0" w:color="auto"/>
      </w:divBdr>
    </w:div>
    <w:div w:id="1922105865">
      <w:bodyDiv w:val="1"/>
      <w:marLeft w:val="0"/>
      <w:marRight w:val="0"/>
      <w:marTop w:val="0"/>
      <w:marBottom w:val="0"/>
      <w:divBdr>
        <w:top w:val="none" w:sz="0" w:space="0" w:color="auto"/>
        <w:left w:val="none" w:sz="0" w:space="0" w:color="auto"/>
        <w:bottom w:val="none" w:sz="0" w:space="0" w:color="auto"/>
        <w:right w:val="none" w:sz="0" w:space="0" w:color="auto"/>
      </w:divBdr>
    </w:div>
    <w:div w:id="1922711795">
      <w:bodyDiv w:val="1"/>
      <w:marLeft w:val="0"/>
      <w:marRight w:val="0"/>
      <w:marTop w:val="0"/>
      <w:marBottom w:val="0"/>
      <w:divBdr>
        <w:top w:val="none" w:sz="0" w:space="0" w:color="auto"/>
        <w:left w:val="none" w:sz="0" w:space="0" w:color="auto"/>
        <w:bottom w:val="none" w:sz="0" w:space="0" w:color="auto"/>
        <w:right w:val="none" w:sz="0" w:space="0" w:color="auto"/>
      </w:divBdr>
    </w:div>
    <w:div w:id="1922838009">
      <w:bodyDiv w:val="1"/>
      <w:marLeft w:val="0"/>
      <w:marRight w:val="0"/>
      <w:marTop w:val="0"/>
      <w:marBottom w:val="0"/>
      <w:divBdr>
        <w:top w:val="none" w:sz="0" w:space="0" w:color="auto"/>
        <w:left w:val="none" w:sz="0" w:space="0" w:color="auto"/>
        <w:bottom w:val="none" w:sz="0" w:space="0" w:color="auto"/>
        <w:right w:val="none" w:sz="0" w:space="0" w:color="auto"/>
      </w:divBdr>
    </w:div>
    <w:div w:id="1922909252">
      <w:bodyDiv w:val="1"/>
      <w:marLeft w:val="0"/>
      <w:marRight w:val="0"/>
      <w:marTop w:val="0"/>
      <w:marBottom w:val="0"/>
      <w:divBdr>
        <w:top w:val="none" w:sz="0" w:space="0" w:color="auto"/>
        <w:left w:val="none" w:sz="0" w:space="0" w:color="auto"/>
        <w:bottom w:val="none" w:sz="0" w:space="0" w:color="auto"/>
        <w:right w:val="none" w:sz="0" w:space="0" w:color="auto"/>
      </w:divBdr>
      <w:divsChild>
        <w:div w:id="1958871617">
          <w:marLeft w:val="480"/>
          <w:marRight w:val="0"/>
          <w:marTop w:val="0"/>
          <w:marBottom w:val="0"/>
          <w:divBdr>
            <w:top w:val="none" w:sz="0" w:space="0" w:color="auto"/>
            <w:left w:val="none" w:sz="0" w:space="0" w:color="auto"/>
            <w:bottom w:val="none" w:sz="0" w:space="0" w:color="auto"/>
            <w:right w:val="none" w:sz="0" w:space="0" w:color="auto"/>
          </w:divBdr>
        </w:div>
        <w:div w:id="1608269266">
          <w:marLeft w:val="480"/>
          <w:marRight w:val="0"/>
          <w:marTop w:val="0"/>
          <w:marBottom w:val="0"/>
          <w:divBdr>
            <w:top w:val="none" w:sz="0" w:space="0" w:color="auto"/>
            <w:left w:val="none" w:sz="0" w:space="0" w:color="auto"/>
            <w:bottom w:val="none" w:sz="0" w:space="0" w:color="auto"/>
            <w:right w:val="none" w:sz="0" w:space="0" w:color="auto"/>
          </w:divBdr>
        </w:div>
        <w:div w:id="60637707">
          <w:marLeft w:val="480"/>
          <w:marRight w:val="0"/>
          <w:marTop w:val="0"/>
          <w:marBottom w:val="0"/>
          <w:divBdr>
            <w:top w:val="none" w:sz="0" w:space="0" w:color="auto"/>
            <w:left w:val="none" w:sz="0" w:space="0" w:color="auto"/>
            <w:bottom w:val="none" w:sz="0" w:space="0" w:color="auto"/>
            <w:right w:val="none" w:sz="0" w:space="0" w:color="auto"/>
          </w:divBdr>
        </w:div>
        <w:div w:id="1733119906">
          <w:marLeft w:val="480"/>
          <w:marRight w:val="0"/>
          <w:marTop w:val="0"/>
          <w:marBottom w:val="0"/>
          <w:divBdr>
            <w:top w:val="none" w:sz="0" w:space="0" w:color="auto"/>
            <w:left w:val="none" w:sz="0" w:space="0" w:color="auto"/>
            <w:bottom w:val="none" w:sz="0" w:space="0" w:color="auto"/>
            <w:right w:val="none" w:sz="0" w:space="0" w:color="auto"/>
          </w:divBdr>
        </w:div>
        <w:div w:id="382172321">
          <w:marLeft w:val="480"/>
          <w:marRight w:val="0"/>
          <w:marTop w:val="0"/>
          <w:marBottom w:val="0"/>
          <w:divBdr>
            <w:top w:val="none" w:sz="0" w:space="0" w:color="auto"/>
            <w:left w:val="none" w:sz="0" w:space="0" w:color="auto"/>
            <w:bottom w:val="none" w:sz="0" w:space="0" w:color="auto"/>
            <w:right w:val="none" w:sz="0" w:space="0" w:color="auto"/>
          </w:divBdr>
        </w:div>
        <w:div w:id="1409881442">
          <w:marLeft w:val="480"/>
          <w:marRight w:val="0"/>
          <w:marTop w:val="0"/>
          <w:marBottom w:val="0"/>
          <w:divBdr>
            <w:top w:val="none" w:sz="0" w:space="0" w:color="auto"/>
            <w:left w:val="none" w:sz="0" w:space="0" w:color="auto"/>
            <w:bottom w:val="none" w:sz="0" w:space="0" w:color="auto"/>
            <w:right w:val="none" w:sz="0" w:space="0" w:color="auto"/>
          </w:divBdr>
        </w:div>
        <w:div w:id="1503661388">
          <w:marLeft w:val="480"/>
          <w:marRight w:val="0"/>
          <w:marTop w:val="0"/>
          <w:marBottom w:val="0"/>
          <w:divBdr>
            <w:top w:val="none" w:sz="0" w:space="0" w:color="auto"/>
            <w:left w:val="none" w:sz="0" w:space="0" w:color="auto"/>
            <w:bottom w:val="none" w:sz="0" w:space="0" w:color="auto"/>
            <w:right w:val="none" w:sz="0" w:space="0" w:color="auto"/>
          </w:divBdr>
        </w:div>
        <w:div w:id="131801154">
          <w:marLeft w:val="480"/>
          <w:marRight w:val="0"/>
          <w:marTop w:val="0"/>
          <w:marBottom w:val="0"/>
          <w:divBdr>
            <w:top w:val="none" w:sz="0" w:space="0" w:color="auto"/>
            <w:left w:val="none" w:sz="0" w:space="0" w:color="auto"/>
            <w:bottom w:val="none" w:sz="0" w:space="0" w:color="auto"/>
            <w:right w:val="none" w:sz="0" w:space="0" w:color="auto"/>
          </w:divBdr>
        </w:div>
        <w:div w:id="1628507956">
          <w:marLeft w:val="480"/>
          <w:marRight w:val="0"/>
          <w:marTop w:val="0"/>
          <w:marBottom w:val="0"/>
          <w:divBdr>
            <w:top w:val="none" w:sz="0" w:space="0" w:color="auto"/>
            <w:left w:val="none" w:sz="0" w:space="0" w:color="auto"/>
            <w:bottom w:val="none" w:sz="0" w:space="0" w:color="auto"/>
            <w:right w:val="none" w:sz="0" w:space="0" w:color="auto"/>
          </w:divBdr>
        </w:div>
        <w:div w:id="1203205387">
          <w:marLeft w:val="480"/>
          <w:marRight w:val="0"/>
          <w:marTop w:val="0"/>
          <w:marBottom w:val="0"/>
          <w:divBdr>
            <w:top w:val="none" w:sz="0" w:space="0" w:color="auto"/>
            <w:left w:val="none" w:sz="0" w:space="0" w:color="auto"/>
            <w:bottom w:val="none" w:sz="0" w:space="0" w:color="auto"/>
            <w:right w:val="none" w:sz="0" w:space="0" w:color="auto"/>
          </w:divBdr>
        </w:div>
        <w:div w:id="1726178325">
          <w:marLeft w:val="480"/>
          <w:marRight w:val="0"/>
          <w:marTop w:val="0"/>
          <w:marBottom w:val="0"/>
          <w:divBdr>
            <w:top w:val="none" w:sz="0" w:space="0" w:color="auto"/>
            <w:left w:val="none" w:sz="0" w:space="0" w:color="auto"/>
            <w:bottom w:val="none" w:sz="0" w:space="0" w:color="auto"/>
            <w:right w:val="none" w:sz="0" w:space="0" w:color="auto"/>
          </w:divBdr>
        </w:div>
        <w:div w:id="1474565311">
          <w:marLeft w:val="480"/>
          <w:marRight w:val="0"/>
          <w:marTop w:val="0"/>
          <w:marBottom w:val="0"/>
          <w:divBdr>
            <w:top w:val="none" w:sz="0" w:space="0" w:color="auto"/>
            <w:left w:val="none" w:sz="0" w:space="0" w:color="auto"/>
            <w:bottom w:val="none" w:sz="0" w:space="0" w:color="auto"/>
            <w:right w:val="none" w:sz="0" w:space="0" w:color="auto"/>
          </w:divBdr>
        </w:div>
        <w:div w:id="137502468">
          <w:marLeft w:val="480"/>
          <w:marRight w:val="0"/>
          <w:marTop w:val="0"/>
          <w:marBottom w:val="0"/>
          <w:divBdr>
            <w:top w:val="none" w:sz="0" w:space="0" w:color="auto"/>
            <w:left w:val="none" w:sz="0" w:space="0" w:color="auto"/>
            <w:bottom w:val="none" w:sz="0" w:space="0" w:color="auto"/>
            <w:right w:val="none" w:sz="0" w:space="0" w:color="auto"/>
          </w:divBdr>
        </w:div>
        <w:div w:id="1964339597">
          <w:marLeft w:val="480"/>
          <w:marRight w:val="0"/>
          <w:marTop w:val="0"/>
          <w:marBottom w:val="0"/>
          <w:divBdr>
            <w:top w:val="none" w:sz="0" w:space="0" w:color="auto"/>
            <w:left w:val="none" w:sz="0" w:space="0" w:color="auto"/>
            <w:bottom w:val="none" w:sz="0" w:space="0" w:color="auto"/>
            <w:right w:val="none" w:sz="0" w:space="0" w:color="auto"/>
          </w:divBdr>
        </w:div>
        <w:div w:id="336225512">
          <w:marLeft w:val="480"/>
          <w:marRight w:val="0"/>
          <w:marTop w:val="0"/>
          <w:marBottom w:val="0"/>
          <w:divBdr>
            <w:top w:val="none" w:sz="0" w:space="0" w:color="auto"/>
            <w:left w:val="none" w:sz="0" w:space="0" w:color="auto"/>
            <w:bottom w:val="none" w:sz="0" w:space="0" w:color="auto"/>
            <w:right w:val="none" w:sz="0" w:space="0" w:color="auto"/>
          </w:divBdr>
        </w:div>
        <w:div w:id="1939219019">
          <w:marLeft w:val="480"/>
          <w:marRight w:val="0"/>
          <w:marTop w:val="0"/>
          <w:marBottom w:val="0"/>
          <w:divBdr>
            <w:top w:val="none" w:sz="0" w:space="0" w:color="auto"/>
            <w:left w:val="none" w:sz="0" w:space="0" w:color="auto"/>
            <w:bottom w:val="none" w:sz="0" w:space="0" w:color="auto"/>
            <w:right w:val="none" w:sz="0" w:space="0" w:color="auto"/>
          </w:divBdr>
        </w:div>
        <w:div w:id="274824328">
          <w:marLeft w:val="480"/>
          <w:marRight w:val="0"/>
          <w:marTop w:val="0"/>
          <w:marBottom w:val="0"/>
          <w:divBdr>
            <w:top w:val="none" w:sz="0" w:space="0" w:color="auto"/>
            <w:left w:val="none" w:sz="0" w:space="0" w:color="auto"/>
            <w:bottom w:val="none" w:sz="0" w:space="0" w:color="auto"/>
            <w:right w:val="none" w:sz="0" w:space="0" w:color="auto"/>
          </w:divBdr>
        </w:div>
        <w:div w:id="2708082">
          <w:marLeft w:val="480"/>
          <w:marRight w:val="0"/>
          <w:marTop w:val="0"/>
          <w:marBottom w:val="0"/>
          <w:divBdr>
            <w:top w:val="none" w:sz="0" w:space="0" w:color="auto"/>
            <w:left w:val="none" w:sz="0" w:space="0" w:color="auto"/>
            <w:bottom w:val="none" w:sz="0" w:space="0" w:color="auto"/>
            <w:right w:val="none" w:sz="0" w:space="0" w:color="auto"/>
          </w:divBdr>
        </w:div>
        <w:div w:id="335692921">
          <w:marLeft w:val="480"/>
          <w:marRight w:val="0"/>
          <w:marTop w:val="0"/>
          <w:marBottom w:val="0"/>
          <w:divBdr>
            <w:top w:val="none" w:sz="0" w:space="0" w:color="auto"/>
            <w:left w:val="none" w:sz="0" w:space="0" w:color="auto"/>
            <w:bottom w:val="none" w:sz="0" w:space="0" w:color="auto"/>
            <w:right w:val="none" w:sz="0" w:space="0" w:color="auto"/>
          </w:divBdr>
        </w:div>
        <w:div w:id="138614513">
          <w:marLeft w:val="480"/>
          <w:marRight w:val="0"/>
          <w:marTop w:val="0"/>
          <w:marBottom w:val="0"/>
          <w:divBdr>
            <w:top w:val="none" w:sz="0" w:space="0" w:color="auto"/>
            <w:left w:val="none" w:sz="0" w:space="0" w:color="auto"/>
            <w:bottom w:val="none" w:sz="0" w:space="0" w:color="auto"/>
            <w:right w:val="none" w:sz="0" w:space="0" w:color="auto"/>
          </w:divBdr>
        </w:div>
        <w:div w:id="1567374346">
          <w:marLeft w:val="480"/>
          <w:marRight w:val="0"/>
          <w:marTop w:val="0"/>
          <w:marBottom w:val="0"/>
          <w:divBdr>
            <w:top w:val="none" w:sz="0" w:space="0" w:color="auto"/>
            <w:left w:val="none" w:sz="0" w:space="0" w:color="auto"/>
            <w:bottom w:val="none" w:sz="0" w:space="0" w:color="auto"/>
            <w:right w:val="none" w:sz="0" w:space="0" w:color="auto"/>
          </w:divBdr>
        </w:div>
        <w:div w:id="1637756919">
          <w:marLeft w:val="480"/>
          <w:marRight w:val="0"/>
          <w:marTop w:val="0"/>
          <w:marBottom w:val="0"/>
          <w:divBdr>
            <w:top w:val="none" w:sz="0" w:space="0" w:color="auto"/>
            <w:left w:val="none" w:sz="0" w:space="0" w:color="auto"/>
            <w:bottom w:val="none" w:sz="0" w:space="0" w:color="auto"/>
            <w:right w:val="none" w:sz="0" w:space="0" w:color="auto"/>
          </w:divBdr>
        </w:div>
        <w:div w:id="2039042476">
          <w:marLeft w:val="480"/>
          <w:marRight w:val="0"/>
          <w:marTop w:val="0"/>
          <w:marBottom w:val="0"/>
          <w:divBdr>
            <w:top w:val="none" w:sz="0" w:space="0" w:color="auto"/>
            <w:left w:val="none" w:sz="0" w:space="0" w:color="auto"/>
            <w:bottom w:val="none" w:sz="0" w:space="0" w:color="auto"/>
            <w:right w:val="none" w:sz="0" w:space="0" w:color="auto"/>
          </w:divBdr>
        </w:div>
        <w:div w:id="1393119477">
          <w:marLeft w:val="480"/>
          <w:marRight w:val="0"/>
          <w:marTop w:val="0"/>
          <w:marBottom w:val="0"/>
          <w:divBdr>
            <w:top w:val="none" w:sz="0" w:space="0" w:color="auto"/>
            <w:left w:val="none" w:sz="0" w:space="0" w:color="auto"/>
            <w:bottom w:val="none" w:sz="0" w:space="0" w:color="auto"/>
            <w:right w:val="none" w:sz="0" w:space="0" w:color="auto"/>
          </w:divBdr>
        </w:div>
        <w:div w:id="1754859760">
          <w:marLeft w:val="480"/>
          <w:marRight w:val="0"/>
          <w:marTop w:val="0"/>
          <w:marBottom w:val="0"/>
          <w:divBdr>
            <w:top w:val="none" w:sz="0" w:space="0" w:color="auto"/>
            <w:left w:val="none" w:sz="0" w:space="0" w:color="auto"/>
            <w:bottom w:val="none" w:sz="0" w:space="0" w:color="auto"/>
            <w:right w:val="none" w:sz="0" w:space="0" w:color="auto"/>
          </w:divBdr>
        </w:div>
        <w:div w:id="687634420">
          <w:marLeft w:val="480"/>
          <w:marRight w:val="0"/>
          <w:marTop w:val="0"/>
          <w:marBottom w:val="0"/>
          <w:divBdr>
            <w:top w:val="none" w:sz="0" w:space="0" w:color="auto"/>
            <w:left w:val="none" w:sz="0" w:space="0" w:color="auto"/>
            <w:bottom w:val="none" w:sz="0" w:space="0" w:color="auto"/>
            <w:right w:val="none" w:sz="0" w:space="0" w:color="auto"/>
          </w:divBdr>
        </w:div>
        <w:div w:id="862783936">
          <w:marLeft w:val="480"/>
          <w:marRight w:val="0"/>
          <w:marTop w:val="0"/>
          <w:marBottom w:val="0"/>
          <w:divBdr>
            <w:top w:val="none" w:sz="0" w:space="0" w:color="auto"/>
            <w:left w:val="none" w:sz="0" w:space="0" w:color="auto"/>
            <w:bottom w:val="none" w:sz="0" w:space="0" w:color="auto"/>
            <w:right w:val="none" w:sz="0" w:space="0" w:color="auto"/>
          </w:divBdr>
        </w:div>
        <w:div w:id="1198083057">
          <w:marLeft w:val="480"/>
          <w:marRight w:val="0"/>
          <w:marTop w:val="0"/>
          <w:marBottom w:val="0"/>
          <w:divBdr>
            <w:top w:val="none" w:sz="0" w:space="0" w:color="auto"/>
            <w:left w:val="none" w:sz="0" w:space="0" w:color="auto"/>
            <w:bottom w:val="none" w:sz="0" w:space="0" w:color="auto"/>
            <w:right w:val="none" w:sz="0" w:space="0" w:color="auto"/>
          </w:divBdr>
        </w:div>
        <w:div w:id="205025840">
          <w:marLeft w:val="480"/>
          <w:marRight w:val="0"/>
          <w:marTop w:val="0"/>
          <w:marBottom w:val="0"/>
          <w:divBdr>
            <w:top w:val="none" w:sz="0" w:space="0" w:color="auto"/>
            <w:left w:val="none" w:sz="0" w:space="0" w:color="auto"/>
            <w:bottom w:val="none" w:sz="0" w:space="0" w:color="auto"/>
            <w:right w:val="none" w:sz="0" w:space="0" w:color="auto"/>
          </w:divBdr>
        </w:div>
        <w:div w:id="702512741">
          <w:marLeft w:val="480"/>
          <w:marRight w:val="0"/>
          <w:marTop w:val="0"/>
          <w:marBottom w:val="0"/>
          <w:divBdr>
            <w:top w:val="none" w:sz="0" w:space="0" w:color="auto"/>
            <w:left w:val="none" w:sz="0" w:space="0" w:color="auto"/>
            <w:bottom w:val="none" w:sz="0" w:space="0" w:color="auto"/>
            <w:right w:val="none" w:sz="0" w:space="0" w:color="auto"/>
          </w:divBdr>
        </w:div>
        <w:div w:id="1201821531">
          <w:marLeft w:val="480"/>
          <w:marRight w:val="0"/>
          <w:marTop w:val="0"/>
          <w:marBottom w:val="0"/>
          <w:divBdr>
            <w:top w:val="none" w:sz="0" w:space="0" w:color="auto"/>
            <w:left w:val="none" w:sz="0" w:space="0" w:color="auto"/>
            <w:bottom w:val="none" w:sz="0" w:space="0" w:color="auto"/>
            <w:right w:val="none" w:sz="0" w:space="0" w:color="auto"/>
          </w:divBdr>
        </w:div>
      </w:divsChild>
    </w:div>
    <w:div w:id="1923099760">
      <w:bodyDiv w:val="1"/>
      <w:marLeft w:val="0"/>
      <w:marRight w:val="0"/>
      <w:marTop w:val="0"/>
      <w:marBottom w:val="0"/>
      <w:divBdr>
        <w:top w:val="none" w:sz="0" w:space="0" w:color="auto"/>
        <w:left w:val="none" w:sz="0" w:space="0" w:color="auto"/>
        <w:bottom w:val="none" w:sz="0" w:space="0" w:color="auto"/>
        <w:right w:val="none" w:sz="0" w:space="0" w:color="auto"/>
      </w:divBdr>
    </w:div>
    <w:div w:id="1923176161">
      <w:bodyDiv w:val="1"/>
      <w:marLeft w:val="0"/>
      <w:marRight w:val="0"/>
      <w:marTop w:val="0"/>
      <w:marBottom w:val="0"/>
      <w:divBdr>
        <w:top w:val="none" w:sz="0" w:space="0" w:color="auto"/>
        <w:left w:val="none" w:sz="0" w:space="0" w:color="auto"/>
        <w:bottom w:val="none" w:sz="0" w:space="0" w:color="auto"/>
        <w:right w:val="none" w:sz="0" w:space="0" w:color="auto"/>
      </w:divBdr>
    </w:div>
    <w:div w:id="1923441178">
      <w:bodyDiv w:val="1"/>
      <w:marLeft w:val="0"/>
      <w:marRight w:val="0"/>
      <w:marTop w:val="0"/>
      <w:marBottom w:val="0"/>
      <w:divBdr>
        <w:top w:val="none" w:sz="0" w:space="0" w:color="auto"/>
        <w:left w:val="none" w:sz="0" w:space="0" w:color="auto"/>
        <w:bottom w:val="none" w:sz="0" w:space="0" w:color="auto"/>
        <w:right w:val="none" w:sz="0" w:space="0" w:color="auto"/>
      </w:divBdr>
    </w:div>
    <w:div w:id="1923950174">
      <w:bodyDiv w:val="1"/>
      <w:marLeft w:val="0"/>
      <w:marRight w:val="0"/>
      <w:marTop w:val="0"/>
      <w:marBottom w:val="0"/>
      <w:divBdr>
        <w:top w:val="none" w:sz="0" w:space="0" w:color="auto"/>
        <w:left w:val="none" w:sz="0" w:space="0" w:color="auto"/>
        <w:bottom w:val="none" w:sz="0" w:space="0" w:color="auto"/>
        <w:right w:val="none" w:sz="0" w:space="0" w:color="auto"/>
      </w:divBdr>
    </w:div>
    <w:div w:id="1924298121">
      <w:bodyDiv w:val="1"/>
      <w:marLeft w:val="0"/>
      <w:marRight w:val="0"/>
      <w:marTop w:val="0"/>
      <w:marBottom w:val="0"/>
      <w:divBdr>
        <w:top w:val="none" w:sz="0" w:space="0" w:color="auto"/>
        <w:left w:val="none" w:sz="0" w:space="0" w:color="auto"/>
        <w:bottom w:val="none" w:sz="0" w:space="0" w:color="auto"/>
        <w:right w:val="none" w:sz="0" w:space="0" w:color="auto"/>
      </w:divBdr>
    </w:div>
    <w:div w:id="1926305959">
      <w:bodyDiv w:val="1"/>
      <w:marLeft w:val="0"/>
      <w:marRight w:val="0"/>
      <w:marTop w:val="0"/>
      <w:marBottom w:val="0"/>
      <w:divBdr>
        <w:top w:val="none" w:sz="0" w:space="0" w:color="auto"/>
        <w:left w:val="none" w:sz="0" w:space="0" w:color="auto"/>
        <w:bottom w:val="none" w:sz="0" w:space="0" w:color="auto"/>
        <w:right w:val="none" w:sz="0" w:space="0" w:color="auto"/>
      </w:divBdr>
    </w:div>
    <w:div w:id="1927378164">
      <w:bodyDiv w:val="1"/>
      <w:marLeft w:val="0"/>
      <w:marRight w:val="0"/>
      <w:marTop w:val="0"/>
      <w:marBottom w:val="0"/>
      <w:divBdr>
        <w:top w:val="none" w:sz="0" w:space="0" w:color="auto"/>
        <w:left w:val="none" w:sz="0" w:space="0" w:color="auto"/>
        <w:bottom w:val="none" w:sz="0" w:space="0" w:color="auto"/>
        <w:right w:val="none" w:sz="0" w:space="0" w:color="auto"/>
      </w:divBdr>
    </w:div>
    <w:div w:id="1927422595">
      <w:bodyDiv w:val="1"/>
      <w:marLeft w:val="0"/>
      <w:marRight w:val="0"/>
      <w:marTop w:val="0"/>
      <w:marBottom w:val="0"/>
      <w:divBdr>
        <w:top w:val="none" w:sz="0" w:space="0" w:color="auto"/>
        <w:left w:val="none" w:sz="0" w:space="0" w:color="auto"/>
        <w:bottom w:val="none" w:sz="0" w:space="0" w:color="auto"/>
        <w:right w:val="none" w:sz="0" w:space="0" w:color="auto"/>
      </w:divBdr>
    </w:div>
    <w:div w:id="1927611015">
      <w:bodyDiv w:val="1"/>
      <w:marLeft w:val="0"/>
      <w:marRight w:val="0"/>
      <w:marTop w:val="0"/>
      <w:marBottom w:val="0"/>
      <w:divBdr>
        <w:top w:val="none" w:sz="0" w:space="0" w:color="auto"/>
        <w:left w:val="none" w:sz="0" w:space="0" w:color="auto"/>
        <w:bottom w:val="none" w:sz="0" w:space="0" w:color="auto"/>
        <w:right w:val="none" w:sz="0" w:space="0" w:color="auto"/>
      </w:divBdr>
    </w:div>
    <w:div w:id="1927958427">
      <w:bodyDiv w:val="1"/>
      <w:marLeft w:val="0"/>
      <w:marRight w:val="0"/>
      <w:marTop w:val="0"/>
      <w:marBottom w:val="0"/>
      <w:divBdr>
        <w:top w:val="none" w:sz="0" w:space="0" w:color="auto"/>
        <w:left w:val="none" w:sz="0" w:space="0" w:color="auto"/>
        <w:bottom w:val="none" w:sz="0" w:space="0" w:color="auto"/>
        <w:right w:val="none" w:sz="0" w:space="0" w:color="auto"/>
      </w:divBdr>
    </w:div>
    <w:div w:id="1928004505">
      <w:bodyDiv w:val="1"/>
      <w:marLeft w:val="0"/>
      <w:marRight w:val="0"/>
      <w:marTop w:val="0"/>
      <w:marBottom w:val="0"/>
      <w:divBdr>
        <w:top w:val="none" w:sz="0" w:space="0" w:color="auto"/>
        <w:left w:val="none" w:sz="0" w:space="0" w:color="auto"/>
        <w:bottom w:val="none" w:sz="0" w:space="0" w:color="auto"/>
        <w:right w:val="none" w:sz="0" w:space="0" w:color="auto"/>
      </w:divBdr>
    </w:div>
    <w:div w:id="1928809685">
      <w:bodyDiv w:val="1"/>
      <w:marLeft w:val="0"/>
      <w:marRight w:val="0"/>
      <w:marTop w:val="0"/>
      <w:marBottom w:val="0"/>
      <w:divBdr>
        <w:top w:val="none" w:sz="0" w:space="0" w:color="auto"/>
        <w:left w:val="none" w:sz="0" w:space="0" w:color="auto"/>
        <w:bottom w:val="none" w:sz="0" w:space="0" w:color="auto"/>
        <w:right w:val="none" w:sz="0" w:space="0" w:color="auto"/>
      </w:divBdr>
    </w:div>
    <w:div w:id="1929002251">
      <w:bodyDiv w:val="1"/>
      <w:marLeft w:val="0"/>
      <w:marRight w:val="0"/>
      <w:marTop w:val="0"/>
      <w:marBottom w:val="0"/>
      <w:divBdr>
        <w:top w:val="none" w:sz="0" w:space="0" w:color="auto"/>
        <w:left w:val="none" w:sz="0" w:space="0" w:color="auto"/>
        <w:bottom w:val="none" w:sz="0" w:space="0" w:color="auto"/>
        <w:right w:val="none" w:sz="0" w:space="0" w:color="auto"/>
      </w:divBdr>
    </w:div>
    <w:div w:id="1929121688">
      <w:bodyDiv w:val="1"/>
      <w:marLeft w:val="0"/>
      <w:marRight w:val="0"/>
      <w:marTop w:val="0"/>
      <w:marBottom w:val="0"/>
      <w:divBdr>
        <w:top w:val="none" w:sz="0" w:space="0" w:color="auto"/>
        <w:left w:val="none" w:sz="0" w:space="0" w:color="auto"/>
        <w:bottom w:val="none" w:sz="0" w:space="0" w:color="auto"/>
        <w:right w:val="none" w:sz="0" w:space="0" w:color="auto"/>
      </w:divBdr>
    </w:div>
    <w:div w:id="1929271499">
      <w:bodyDiv w:val="1"/>
      <w:marLeft w:val="0"/>
      <w:marRight w:val="0"/>
      <w:marTop w:val="0"/>
      <w:marBottom w:val="0"/>
      <w:divBdr>
        <w:top w:val="none" w:sz="0" w:space="0" w:color="auto"/>
        <w:left w:val="none" w:sz="0" w:space="0" w:color="auto"/>
        <w:bottom w:val="none" w:sz="0" w:space="0" w:color="auto"/>
        <w:right w:val="none" w:sz="0" w:space="0" w:color="auto"/>
      </w:divBdr>
    </w:div>
    <w:div w:id="1929346646">
      <w:bodyDiv w:val="1"/>
      <w:marLeft w:val="0"/>
      <w:marRight w:val="0"/>
      <w:marTop w:val="0"/>
      <w:marBottom w:val="0"/>
      <w:divBdr>
        <w:top w:val="none" w:sz="0" w:space="0" w:color="auto"/>
        <w:left w:val="none" w:sz="0" w:space="0" w:color="auto"/>
        <w:bottom w:val="none" w:sz="0" w:space="0" w:color="auto"/>
        <w:right w:val="none" w:sz="0" w:space="0" w:color="auto"/>
      </w:divBdr>
    </w:div>
    <w:div w:id="1929463853">
      <w:bodyDiv w:val="1"/>
      <w:marLeft w:val="0"/>
      <w:marRight w:val="0"/>
      <w:marTop w:val="0"/>
      <w:marBottom w:val="0"/>
      <w:divBdr>
        <w:top w:val="none" w:sz="0" w:space="0" w:color="auto"/>
        <w:left w:val="none" w:sz="0" w:space="0" w:color="auto"/>
        <w:bottom w:val="none" w:sz="0" w:space="0" w:color="auto"/>
        <w:right w:val="none" w:sz="0" w:space="0" w:color="auto"/>
      </w:divBdr>
    </w:div>
    <w:div w:id="1929734821">
      <w:bodyDiv w:val="1"/>
      <w:marLeft w:val="0"/>
      <w:marRight w:val="0"/>
      <w:marTop w:val="0"/>
      <w:marBottom w:val="0"/>
      <w:divBdr>
        <w:top w:val="none" w:sz="0" w:space="0" w:color="auto"/>
        <w:left w:val="none" w:sz="0" w:space="0" w:color="auto"/>
        <w:bottom w:val="none" w:sz="0" w:space="0" w:color="auto"/>
        <w:right w:val="none" w:sz="0" w:space="0" w:color="auto"/>
      </w:divBdr>
    </w:div>
    <w:div w:id="1930040574">
      <w:bodyDiv w:val="1"/>
      <w:marLeft w:val="0"/>
      <w:marRight w:val="0"/>
      <w:marTop w:val="0"/>
      <w:marBottom w:val="0"/>
      <w:divBdr>
        <w:top w:val="none" w:sz="0" w:space="0" w:color="auto"/>
        <w:left w:val="none" w:sz="0" w:space="0" w:color="auto"/>
        <w:bottom w:val="none" w:sz="0" w:space="0" w:color="auto"/>
        <w:right w:val="none" w:sz="0" w:space="0" w:color="auto"/>
      </w:divBdr>
    </w:div>
    <w:div w:id="1930574728">
      <w:bodyDiv w:val="1"/>
      <w:marLeft w:val="0"/>
      <w:marRight w:val="0"/>
      <w:marTop w:val="0"/>
      <w:marBottom w:val="0"/>
      <w:divBdr>
        <w:top w:val="none" w:sz="0" w:space="0" w:color="auto"/>
        <w:left w:val="none" w:sz="0" w:space="0" w:color="auto"/>
        <w:bottom w:val="none" w:sz="0" w:space="0" w:color="auto"/>
        <w:right w:val="none" w:sz="0" w:space="0" w:color="auto"/>
      </w:divBdr>
    </w:div>
    <w:div w:id="1930580739">
      <w:bodyDiv w:val="1"/>
      <w:marLeft w:val="0"/>
      <w:marRight w:val="0"/>
      <w:marTop w:val="0"/>
      <w:marBottom w:val="0"/>
      <w:divBdr>
        <w:top w:val="none" w:sz="0" w:space="0" w:color="auto"/>
        <w:left w:val="none" w:sz="0" w:space="0" w:color="auto"/>
        <w:bottom w:val="none" w:sz="0" w:space="0" w:color="auto"/>
        <w:right w:val="none" w:sz="0" w:space="0" w:color="auto"/>
      </w:divBdr>
    </w:div>
    <w:div w:id="1930652003">
      <w:bodyDiv w:val="1"/>
      <w:marLeft w:val="0"/>
      <w:marRight w:val="0"/>
      <w:marTop w:val="0"/>
      <w:marBottom w:val="0"/>
      <w:divBdr>
        <w:top w:val="none" w:sz="0" w:space="0" w:color="auto"/>
        <w:left w:val="none" w:sz="0" w:space="0" w:color="auto"/>
        <w:bottom w:val="none" w:sz="0" w:space="0" w:color="auto"/>
        <w:right w:val="none" w:sz="0" w:space="0" w:color="auto"/>
      </w:divBdr>
    </w:div>
    <w:div w:id="1931043132">
      <w:bodyDiv w:val="1"/>
      <w:marLeft w:val="0"/>
      <w:marRight w:val="0"/>
      <w:marTop w:val="0"/>
      <w:marBottom w:val="0"/>
      <w:divBdr>
        <w:top w:val="none" w:sz="0" w:space="0" w:color="auto"/>
        <w:left w:val="none" w:sz="0" w:space="0" w:color="auto"/>
        <w:bottom w:val="none" w:sz="0" w:space="0" w:color="auto"/>
        <w:right w:val="none" w:sz="0" w:space="0" w:color="auto"/>
      </w:divBdr>
    </w:div>
    <w:div w:id="1932203605">
      <w:bodyDiv w:val="1"/>
      <w:marLeft w:val="0"/>
      <w:marRight w:val="0"/>
      <w:marTop w:val="0"/>
      <w:marBottom w:val="0"/>
      <w:divBdr>
        <w:top w:val="none" w:sz="0" w:space="0" w:color="auto"/>
        <w:left w:val="none" w:sz="0" w:space="0" w:color="auto"/>
        <w:bottom w:val="none" w:sz="0" w:space="0" w:color="auto"/>
        <w:right w:val="none" w:sz="0" w:space="0" w:color="auto"/>
      </w:divBdr>
    </w:div>
    <w:div w:id="1932394633">
      <w:bodyDiv w:val="1"/>
      <w:marLeft w:val="0"/>
      <w:marRight w:val="0"/>
      <w:marTop w:val="0"/>
      <w:marBottom w:val="0"/>
      <w:divBdr>
        <w:top w:val="none" w:sz="0" w:space="0" w:color="auto"/>
        <w:left w:val="none" w:sz="0" w:space="0" w:color="auto"/>
        <w:bottom w:val="none" w:sz="0" w:space="0" w:color="auto"/>
        <w:right w:val="none" w:sz="0" w:space="0" w:color="auto"/>
      </w:divBdr>
    </w:div>
    <w:div w:id="1932616229">
      <w:bodyDiv w:val="1"/>
      <w:marLeft w:val="0"/>
      <w:marRight w:val="0"/>
      <w:marTop w:val="0"/>
      <w:marBottom w:val="0"/>
      <w:divBdr>
        <w:top w:val="none" w:sz="0" w:space="0" w:color="auto"/>
        <w:left w:val="none" w:sz="0" w:space="0" w:color="auto"/>
        <w:bottom w:val="none" w:sz="0" w:space="0" w:color="auto"/>
        <w:right w:val="none" w:sz="0" w:space="0" w:color="auto"/>
      </w:divBdr>
    </w:div>
    <w:div w:id="1932742385">
      <w:bodyDiv w:val="1"/>
      <w:marLeft w:val="0"/>
      <w:marRight w:val="0"/>
      <w:marTop w:val="0"/>
      <w:marBottom w:val="0"/>
      <w:divBdr>
        <w:top w:val="none" w:sz="0" w:space="0" w:color="auto"/>
        <w:left w:val="none" w:sz="0" w:space="0" w:color="auto"/>
        <w:bottom w:val="none" w:sz="0" w:space="0" w:color="auto"/>
        <w:right w:val="none" w:sz="0" w:space="0" w:color="auto"/>
      </w:divBdr>
    </w:div>
    <w:div w:id="1932812886">
      <w:bodyDiv w:val="1"/>
      <w:marLeft w:val="0"/>
      <w:marRight w:val="0"/>
      <w:marTop w:val="0"/>
      <w:marBottom w:val="0"/>
      <w:divBdr>
        <w:top w:val="none" w:sz="0" w:space="0" w:color="auto"/>
        <w:left w:val="none" w:sz="0" w:space="0" w:color="auto"/>
        <w:bottom w:val="none" w:sz="0" w:space="0" w:color="auto"/>
        <w:right w:val="none" w:sz="0" w:space="0" w:color="auto"/>
      </w:divBdr>
    </w:div>
    <w:div w:id="1932813369">
      <w:bodyDiv w:val="1"/>
      <w:marLeft w:val="0"/>
      <w:marRight w:val="0"/>
      <w:marTop w:val="0"/>
      <w:marBottom w:val="0"/>
      <w:divBdr>
        <w:top w:val="none" w:sz="0" w:space="0" w:color="auto"/>
        <w:left w:val="none" w:sz="0" w:space="0" w:color="auto"/>
        <w:bottom w:val="none" w:sz="0" w:space="0" w:color="auto"/>
        <w:right w:val="none" w:sz="0" w:space="0" w:color="auto"/>
      </w:divBdr>
    </w:div>
    <w:div w:id="1933009604">
      <w:bodyDiv w:val="1"/>
      <w:marLeft w:val="0"/>
      <w:marRight w:val="0"/>
      <w:marTop w:val="0"/>
      <w:marBottom w:val="0"/>
      <w:divBdr>
        <w:top w:val="none" w:sz="0" w:space="0" w:color="auto"/>
        <w:left w:val="none" w:sz="0" w:space="0" w:color="auto"/>
        <w:bottom w:val="none" w:sz="0" w:space="0" w:color="auto"/>
        <w:right w:val="none" w:sz="0" w:space="0" w:color="auto"/>
      </w:divBdr>
    </w:div>
    <w:div w:id="1933078969">
      <w:bodyDiv w:val="1"/>
      <w:marLeft w:val="0"/>
      <w:marRight w:val="0"/>
      <w:marTop w:val="0"/>
      <w:marBottom w:val="0"/>
      <w:divBdr>
        <w:top w:val="none" w:sz="0" w:space="0" w:color="auto"/>
        <w:left w:val="none" w:sz="0" w:space="0" w:color="auto"/>
        <w:bottom w:val="none" w:sz="0" w:space="0" w:color="auto"/>
        <w:right w:val="none" w:sz="0" w:space="0" w:color="auto"/>
      </w:divBdr>
    </w:div>
    <w:div w:id="1933120563">
      <w:bodyDiv w:val="1"/>
      <w:marLeft w:val="0"/>
      <w:marRight w:val="0"/>
      <w:marTop w:val="0"/>
      <w:marBottom w:val="0"/>
      <w:divBdr>
        <w:top w:val="none" w:sz="0" w:space="0" w:color="auto"/>
        <w:left w:val="none" w:sz="0" w:space="0" w:color="auto"/>
        <w:bottom w:val="none" w:sz="0" w:space="0" w:color="auto"/>
        <w:right w:val="none" w:sz="0" w:space="0" w:color="auto"/>
      </w:divBdr>
    </w:div>
    <w:div w:id="1933126272">
      <w:bodyDiv w:val="1"/>
      <w:marLeft w:val="0"/>
      <w:marRight w:val="0"/>
      <w:marTop w:val="0"/>
      <w:marBottom w:val="0"/>
      <w:divBdr>
        <w:top w:val="none" w:sz="0" w:space="0" w:color="auto"/>
        <w:left w:val="none" w:sz="0" w:space="0" w:color="auto"/>
        <w:bottom w:val="none" w:sz="0" w:space="0" w:color="auto"/>
        <w:right w:val="none" w:sz="0" w:space="0" w:color="auto"/>
      </w:divBdr>
    </w:div>
    <w:div w:id="1933247037">
      <w:bodyDiv w:val="1"/>
      <w:marLeft w:val="0"/>
      <w:marRight w:val="0"/>
      <w:marTop w:val="0"/>
      <w:marBottom w:val="0"/>
      <w:divBdr>
        <w:top w:val="none" w:sz="0" w:space="0" w:color="auto"/>
        <w:left w:val="none" w:sz="0" w:space="0" w:color="auto"/>
        <w:bottom w:val="none" w:sz="0" w:space="0" w:color="auto"/>
        <w:right w:val="none" w:sz="0" w:space="0" w:color="auto"/>
      </w:divBdr>
    </w:div>
    <w:div w:id="1933931940">
      <w:bodyDiv w:val="1"/>
      <w:marLeft w:val="0"/>
      <w:marRight w:val="0"/>
      <w:marTop w:val="0"/>
      <w:marBottom w:val="0"/>
      <w:divBdr>
        <w:top w:val="none" w:sz="0" w:space="0" w:color="auto"/>
        <w:left w:val="none" w:sz="0" w:space="0" w:color="auto"/>
        <w:bottom w:val="none" w:sz="0" w:space="0" w:color="auto"/>
        <w:right w:val="none" w:sz="0" w:space="0" w:color="auto"/>
      </w:divBdr>
    </w:div>
    <w:div w:id="1934241003">
      <w:bodyDiv w:val="1"/>
      <w:marLeft w:val="0"/>
      <w:marRight w:val="0"/>
      <w:marTop w:val="0"/>
      <w:marBottom w:val="0"/>
      <w:divBdr>
        <w:top w:val="none" w:sz="0" w:space="0" w:color="auto"/>
        <w:left w:val="none" w:sz="0" w:space="0" w:color="auto"/>
        <w:bottom w:val="none" w:sz="0" w:space="0" w:color="auto"/>
        <w:right w:val="none" w:sz="0" w:space="0" w:color="auto"/>
      </w:divBdr>
    </w:div>
    <w:div w:id="1934624861">
      <w:bodyDiv w:val="1"/>
      <w:marLeft w:val="0"/>
      <w:marRight w:val="0"/>
      <w:marTop w:val="0"/>
      <w:marBottom w:val="0"/>
      <w:divBdr>
        <w:top w:val="none" w:sz="0" w:space="0" w:color="auto"/>
        <w:left w:val="none" w:sz="0" w:space="0" w:color="auto"/>
        <w:bottom w:val="none" w:sz="0" w:space="0" w:color="auto"/>
        <w:right w:val="none" w:sz="0" w:space="0" w:color="auto"/>
      </w:divBdr>
    </w:div>
    <w:div w:id="1934823182">
      <w:bodyDiv w:val="1"/>
      <w:marLeft w:val="0"/>
      <w:marRight w:val="0"/>
      <w:marTop w:val="0"/>
      <w:marBottom w:val="0"/>
      <w:divBdr>
        <w:top w:val="none" w:sz="0" w:space="0" w:color="auto"/>
        <w:left w:val="none" w:sz="0" w:space="0" w:color="auto"/>
        <w:bottom w:val="none" w:sz="0" w:space="0" w:color="auto"/>
        <w:right w:val="none" w:sz="0" w:space="0" w:color="auto"/>
      </w:divBdr>
    </w:div>
    <w:div w:id="1934972269">
      <w:bodyDiv w:val="1"/>
      <w:marLeft w:val="0"/>
      <w:marRight w:val="0"/>
      <w:marTop w:val="0"/>
      <w:marBottom w:val="0"/>
      <w:divBdr>
        <w:top w:val="none" w:sz="0" w:space="0" w:color="auto"/>
        <w:left w:val="none" w:sz="0" w:space="0" w:color="auto"/>
        <w:bottom w:val="none" w:sz="0" w:space="0" w:color="auto"/>
        <w:right w:val="none" w:sz="0" w:space="0" w:color="auto"/>
      </w:divBdr>
    </w:div>
    <w:div w:id="1935093536">
      <w:bodyDiv w:val="1"/>
      <w:marLeft w:val="0"/>
      <w:marRight w:val="0"/>
      <w:marTop w:val="0"/>
      <w:marBottom w:val="0"/>
      <w:divBdr>
        <w:top w:val="none" w:sz="0" w:space="0" w:color="auto"/>
        <w:left w:val="none" w:sz="0" w:space="0" w:color="auto"/>
        <w:bottom w:val="none" w:sz="0" w:space="0" w:color="auto"/>
        <w:right w:val="none" w:sz="0" w:space="0" w:color="auto"/>
      </w:divBdr>
    </w:div>
    <w:div w:id="1935243243">
      <w:bodyDiv w:val="1"/>
      <w:marLeft w:val="0"/>
      <w:marRight w:val="0"/>
      <w:marTop w:val="0"/>
      <w:marBottom w:val="0"/>
      <w:divBdr>
        <w:top w:val="none" w:sz="0" w:space="0" w:color="auto"/>
        <w:left w:val="none" w:sz="0" w:space="0" w:color="auto"/>
        <w:bottom w:val="none" w:sz="0" w:space="0" w:color="auto"/>
        <w:right w:val="none" w:sz="0" w:space="0" w:color="auto"/>
      </w:divBdr>
    </w:div>
    <w:div w:id="1935674007">
      <w:bodyDiv w:val="1"/>
      <w:marLeft w:val="0"/>
      <w:marRight w:val="0"/>
      <w:marTop w:val="0"/>
      <w:marBottom w:val="0"/>
      <w:divBdr>
        <w:top w:val="none" w:sz="0" w:space="0" w:color="auto"/>
        <w:left w:val="none" w:sz="0" w:space="0" w:color="auto"/>
        <w:bottom w:val="none" w:sz="0" w:space="0" w:color="auto"/>
        <w:right w:val="none" w:sz="0" w:space="0" w:color="auto"/>
      </w:divBdr>
    </w:div>
    <w:div w:id="1935744531">
      <w:bodyDiv w:val="1"/>
      <w:marLeft w:val="0"/>
      <w:marRight w:val="0"/>
      <w:marTop w:val="0"/>
      <w:marBottom w:val="0"/>
      <w:divBdr>
        <w:top w:val="none" w:sz="0" w:space="0" w:color="auto"/>
        <w:left w:val="none" w:sz="0" w:space="0" w:color="auto"/>
        <w:bottom w:val="none" w:sz="0" w:space="0" w:color="auto"/>
        <w:right w:val="none" w:sz="0" w:space="0" w:color="auto"/>
      </w:divBdr>
    </w:div>
    <w:div w:id="1936207920">
      <w:bodyDiv w:val="1"/>
      <w:marLeft w:val="0"/>
      <w:marRight w:val="0"/>
      <w:marTop w:val="0"/>
      <w:marBottom w:val="0"/>
      <w:divBdr>
        <w:top w:val="none" w:sz="0" w:space="0" w:color="auto"/>
        <w:left w:val="none" w:sz="0" w:space="0" w:color="auto"/>
        <w:bottom w:val="none" w:sz="0" w:space="0" w:color="auto"/>
        <w:right w:val="none" w:sz="0" w:space="0" w:color="auto"/>
      </w:divBdr>
    </w:div>
    <w:div w:id="1936403658">
      <w:bodyDiv w:val="1"/>
      <w:marLeft w:val="0"/>
      <w:marRight w:val="0"/>
      <w:marTop w:val="0"/>
      <w:marBottom w:val="0"/>
      <w:divBdr>
        <w:top w:val="none" w:sz="0" w:space="0" w:color="auto"/>
        <w:left w:val="none" w:sz="0" w:space="0" w:color="auto"/>
        <w:bottom w:val="none" w:sz="0" w:space="0" w:color="auto"/>
        <w:right w:val="none" w:sz="0" w:space="0" w:color="auto"/>
      </w:divBdr>
    </w:div>
    <w:div w:id="1936861224">
      <w:bodyDiv w:val="1"/>
      <w:marLeft w:val="0"/>
      <w:marRight w:val="0"/>
      <w:marTop w:val="0"/>
      <w:marBottom w:val="0"/>
      <w:divBdr>
        <w:top w:val="none" w:sz="0" w:space="0" w:color="auto"/>
        <w:left w:val="none" w:sz="0" w:space="0" w:color="auto"/>
        <w:bottom w:val="none" w:sz="0" w:space="0" w:color="auto"/>
        <w:right w:val="none" w:sz="0" w:space="0" w:color="auto"/>
      </w:divBdr>
    </w:div>
    <w:div w:id="1936936985">
      <w:bodyDiv w:val="1"/>
      <w:marLeft w:val="0"/>
      <w:marRight w:val="0"/>
      <w:marTop w:val="0"/>
      <w:marBottom w:val="0"/>
      <w:divBdr>
        <w:top w:val="none" w:sz="0" w:space="0" w:color="auto"/>
        <w:left w:val="none" w:sz="0" w:space="0" w:color="auto"/>
        <w:bottom w:val="none" w:sz="0" w:space="0" w:color="auto"/>
        <w:right w:val="none" w:sz="0" w:space="0" w:color="auto"/>
      </w:divBdr>
    </w:div>
    <w:div w:id="1937329246">
      <w:bodyDiv w:val="1"/>
      <w:marLeft w:val="0"/>
      <w:marRight w:val="0"/>
      <w:marTop w:val="0"/>
      <w:marBottom w:val="0"/>
      <w:divBdr>
        <w:top w:val="none" w:sz="0" w:space="0" w:color="auto"/>
        <w:left w:val="none" w:sz="0" w:space="0" w:color="auto"/>
        <w:bottom w:val="none" w:sz="0" w:space="0" w:color="auto"/>
        <w:right w:val="none" w:sz="0" w:space="0" w:color="auto"/>
      </w:divBdr>
    </w:div>
    <w:div w:id="1937398687">
      <w:bodyDiv w:val="1"/>
      <w:marLeft w:val="0"/>
      <w:marRight w:val="0"/>
      <w:marTop w:val="0"/>
      <w:marBottom w:val="0"/>
      <w:divBdr>
        <w:top w:val="none" w:sz="0" w:space="0" w:color="auto"/>
        <w:left w:val="none" w:sz="0" w:space="0" w:color="auto"/>
        <w:bottom w:val="none" w:sz="0" w:space="0" w:color="auto"/>
        <w:right w:val="none" w:sz="0" w:space="0" w:color="auto"/>
      </w:divBdr>
    </w:div>
    <w:div w:id="1937666776">
      <w:bodyDiv w:val="1"/>
      <w:marLeft w:val="0"/>
      <w:marRight w:val="0"/>
      <w:marTop w:val="0"/>
      <w:marBottom w:val="0"/>
      <w:divBdr>
        <w:top w:val="none" w:sz="0" w:space="0" w:color="auto"/>
        <w:left w:val="none" w:sz="0" w:space="0" w:color="auto"/>
        <w:bottom w:val="none" w:sz="0" w:space="0" w:color="auto"/>
        <w:right w:val="none" w:sz="0" w:space="0" w:color="auto"/>
      </w:divBdr>
    </w:div>
    <w:div w:id="1937785653">
      <w:bodyDiv w:val="1"/>
      <w:marLeft w:val="0"/>
      <w:marRight w:val="0"/>
      <w:marTop w:val="0"/>
      <w:marBottom w:val="0"/>
      <w:divBdr>
        <w:top w:val="none" w:sz="0" w:space="0" w:color="auto"/>
        <w:left w:val="none" w:sz="0" w:space="0" w:color="auto"/>
        <w:bottom w:val="none" w:sz="0" w:space="0" w:color="auto"/>
        <w:right w:val="none" w:sz="0" w:space="0" w:color="auto"/>
      </w:divBdr>
    </w:div>
    <w:div w:id="1938100284">
      <w:bodyDiv w:val="1"/>
      <w:marLeft w:val="0"/>
      <w:marRight w:val="0"/>
      <w:marTop w:val="0"/>
      <w:marBottom w:val="0"/>
      <w:divBdr>
        <w:top w:val="none" w:sz="0" w:space="0" w:color="auto"/>
        <w:left w:val="none" w:sz="0" w:space="0" w:color="auto"/>
        <w:bottom w:val="none" w:sz="0" w:space="0" w:color="auto"/>
        <w:right w:val="none" w:sz="0" w:space="0" w:color="auto"/>
      </w:divBdr>
    </w:div>
    <w:div w:id="1938442909">
      <w:bodyDiv w:val="1"/>
      <w:marLeft w:val="0"/>
      <w:marRight w:val="0"/>
      <w:marTop w:val="0"/>
      <w:marBottom w:val="0"/>
      <w:divBdr>
        <w:top w:val="none" w:sz="0" w:space="0" w:color="auto"/>
        <w:left w:val="none" w:sz="0" w:space="0" w:color="auto"/>
        <w:bottom w:val="none" w:sz="0" w:space="0" w:color="auto"/>
        <w:right w:val="none" w:sz="0" w:space="0" w:color="auto"/>
      </w:divBdr>
    </w:div>
    <w:div w:id="1938783409">
      <w:bodyDiv w:val="1"/>
      <w:marLeft w:val="0"/>
      <w:marRight w:val="0"/>
      <w:marTop w:val="0"/>
      <w:marBottom w:val="0"/>
      <w:divBdr>
        <w:top w:val="none" w:sz="0" w:space="0" w:color="auto"/>
        <w:left w:val="none" w:sz="0" w:space="0" w:color="auto"/>
        <w:bottom w:val="none" w:sz="0" w:space="0" w:color="auto"/>
        <w:right w:val="none" w:sz="0" w:space="0" w:color="auto"/>
      </w:divBdr>
    </w:div>
    <w:div w:id="1939676210">
      <w:bodyDiv w:val="1"/>
      <w:marLeft w:val="0"/>
      <w:marRight w:val="0"/>
      <w:marTop w:val="0"/>
      <w:marBottom w:val="0"/>
      <w:divBdr>
        <w:top w:val="none" w:sz="0" w:space="0" w:color="auto"/>
        <w:left w:val="none" w:sz="0" w:space="0" w:color="auto"/>
        <w:bottom w:val="none" w:sz="0" w:space="0" w:color="auto"/>
        <w:right w:val="none" w:sz="0" w:space="0" w:color="auto"/>
      </w:divBdr>
    </w:div>
    <w:div w:id="1939869791">
      <w:bodyDiv w:val="1"/>
      <w:marLeft w:val="0"/>
      <w:marRight w:val="0"/>
      <w:marTop w:val="0"/>
      <w:marBottom w:val="0"/>
      <w:divBdr>
        <w:top w:val="none" w:sz="0" w:space="0" w:color="auto"/>
        <w:left w:val="none" w:sz="0" w:space="0" w:color="auto"/>
        <w:bottom w:val="none" w:sz="0" w:space="0" w:color="auto"/>
        <w:right w:val="none" w:sz="0" w:space="0" w:color="auto"/>
      </w:divBdr>
    </w:div>
    <w:div w:id="1941139707">
      <w:bodyDiv w:val="1"/>
      <w:marLeft w:val="0"/>
      <w:marRight w:val="0"/>
      <w:marTop w:val="0"/>
      <w:marBottom w:val="0"/>
      <w:divBdr>
        <w:top w:val="none" w:sz="0" w:space="0" w:color="auto"/>
        <w:left w:val="none" w:sz="0" w:space="0" w:color="auto"/>
        <w:bottom w:val="none" w:sz="0" w:space="0" w:color="auto"/>
        <w:right w:val="none" w:sz="0" w:space="0" w:color="auto"/>
      </w:divBdr>
    </w:div>
    <w:div w:id="1941257721">
      <w:bodyDiv w:val="1"/>
      <w:marLeft w:val="0"/>
      <w:marRight w:val="0"/>
      <w:marTop w:val="0"/>
      <w:marBottom w:val="0"/>
      <w:divBdr>
        <w:top w:val="none" w:sz="0" w:space="0" w:color="auto"/>
        <w:left w:val="none" w:sz="0" w:space="0" w:color="auto"/>
        <w:bottom w:val="none" w:sz="0" w:space="0" w:color="auto"/>
        <w:right w:val="none" w:sz="0" w:space="0" w:color="auto"/>
      </w:divBdr>
    </w:div>
    <w:div w:id="1941335720">
      <w:bodyDiv w:val="1"/>
      <w:marLeft w:val="0"/>
      <w:marRight w:val="0"/>
      <w:marTop w:val="0"/>
      <w:marBottom w:val="0"/>
      <w:divBdr>
        <w:top w:val="none" w:sz="0" w:space="0" w:color="auto"/>
        <w:left w:val="none" w:sz="0" w:space="0" w:color="auto"/>
        <w:bottom w:val="none" w:sz="0" w:space="0" w:color="auto"/>
        <w:right w:val="none" w:sz="0" w:space="0" w:color="auto"/>
      </w:divBdr>
    </w:div>
    <w:div w:id="1941911222">
      <w:bodyDiv w:val="1"/>
      <w:marLeft w:val="0"/>
      <w:marRight w:val="0"/>
      <w:marTop w:val="0"/>
      <w:marBottom w:val="0"/>
      <w:divBdr>
        <w:top w:val="none" w:sz="0" w:space="0" w:color="auto"/>
        <w:left w:val="none" w:sz="0" w:space="0" w:color="auto"/>
        <w:bottom w:val="none" w:sz="0" w:space="0" w:color="auto"/>
        <w:right w:val="none" w:sz="0" w:space="0" w:color="auto"/>
      </w:divBdr>
    </w:div>
    <w:div w:id="1942100114">
      <w:bodyDiv w:val="1"/>
      <w:marLeft w:val="0"/>
      <w:marRight w:val="0"/>
      <w:marTop w:val="0"/>
      <w:marBottom w:val="0"/>
      <w:divBdr>
        <w:top w:val="none" w:sz="0" w:space="0" w:color="auto"/>
        <w:left w:val="none" w:sz="0" w:space="0" w:color="auto"/>
        <w:bottom w:val="none" w:sz="0" w:space="0" w:color="auto"/>
        <w:right w:val="none" w:sz="0" w:space="0" w:color="auto"/>
      </w:divBdr>
    </w:div>
    <w:div w:id="1942101769">
      <w:bodyDiv w:val="1"/>
      <w:marLeft w:val="0"/>
      <w:marRight w:val="0"/>
      <w:marTop w:val="0"/>
      <w:marBottom w:val="0"/>
      <w:divBdr>
        <w:top w:val="none" w:sz="0" w:space="0" w:color="auto"/>
        <w:left w:val="none" w:sz="0" w:space="0" w:color="auto"/>
        <w:bottom w:val="none" w:sz="0" w:space="0" w:color="auto"/>
        <w:right w:val="none" w:sz="0" w:space="0" w:color="auto"/>
      </w:divBdr>
    </w:div>
    <w:div w:id="1942182004">
      <w:bodyDiv w:val="1"/>
      <w:marLeft w:val="0"/>
      <w:marRight w:val="0"/>
      <w:marTop w:val="0"/>
      <w:marBottom w:val="0"/>
      <w:divBdr>
        <w:top w:val="none" w:sz="0" w:space="0" w:color="auto"/>
        <w:left w:val="none" w:sz="0" w:space="0" w:color="auto"/>
        <w:bottom w:val="none" w:sz="0" w:space="0" w:color="auto"/>
        <w:right w:val="none" w:sz="0" w:space="0" w:color="auto"/>
      </w:divBdr>
    </w:div>
    <w:div w:id="1942646732">
      <w:bodyDiv w:val="1"/>
      <w:marLeft w:val="0"/>
      <w:marRight w:val="0"/>
      <w:marTop w:val="0"/>
      <w:marBottom w:val="0"/>
      <w:divBdr>
        <w:top w:val="none" w:sz="0" w:space="0" w:color="auto"/>
        <w:left w:val="none" w:sz="0" w:space="0" w:color="auto"/>
        <w:bottom w:val="none" w:sz="0" w:space="0" w:color="auto"/>
        <w:right w:val="none" w:sz="0" w:space="0" w:color="auto"/>
      </w:divBdr>
    </w:div>
    <w:div w:id="1942838280">
      <w:bodyDiv w:val="1"/>
      <w:marLeft w:val="0"/>
      <w:marRight w:val="0"/>
      <w:marTop w:val="0"/>
      <w:marBottom w:val="0"/>
      <w:divBdr>
        <w:top w:val="none" w:sz="0" w:space="0" w:color="auto"/>
        <w:left w:val="none" w:sz="0" w:space="0" w:color="auto"/>
        <w:bottom w:val="none" w:sz="0" w:space="0" w:color="auto"/>
        <w:right w:val="none" w:sz="0" w:space="0" w:color="auto"/>
      </w:divBdr>
    </w:div>
    <w:div w:id="1942950932">
      <w:bodyDiv w:val="1"/>
      <w:marLeft w:val="0"/>
      <w:marRight w:val="0"/>
      <w:marTop w:val="0"/>
      <w:marBottom w:val="0"/>
      <w:divBdr>
        <w:top w:val="none" w:sz="0" w:space="0" w:color="auto"/>
        <w:left w:val="none" w:sz="0" w:space="0" w:color="auto"/>
        <w:bottom w:val="none" w:sz="0" w:space="0" w:color="auto"/>
        <w:right w:val="none" w:sz="0" w:space="0" w:color="auto"/>
      </w:divBdr>
    </w:div>
    <w:div w:id="1943105536">
      <w:bodyDiv w:val="1"/>
      <w:marLeft w:val="0"/>
      <w:marRight w:val="0"/>
      <w:marTop w:val="0"/>
      <w:marBottom w:val="0"/>
      <w:divBdr>
        <w:top w:val="none" w:sz="0" w:space="0" w:color="auto"/>
        <w:left w:val="none" w:sz="0" w:space="0" w:color="auto"/>
        <w:bottom w:val="none" w:sz="0" w:space="0" w:color="auto"/>
        <w:right w:val="none" w:sz="0" w:space="0" w:color="auto"/>
      </w:divBdr>
    </w:div>
    <w:div w:id="1943418159">
      <w:bodyDiv w:val="1"/>
      <w:marLeft w:val="0"/>
      <w:marRight w:val="0"/>
      <w:marTop w:val="0"/>
      <w:marBottom w:val="0"/>
      <w:divBdr>
        <w:top w:val="none" w:sz="0" w:space="0" w:color="auto"/>
        <w:left w:val="none" w:sz="0" w:space="0" w:color="auto"/>
        <w:bottom w:val="none" w:sz="0" w:space="0" w:color="auto"/>
        <w:right w:val="none" w:sz="0" w:space="0" w:color="auto"/>
      </w:divBdr>
    </w:div>
    <w:div w:id="1943488754">
      <w:bodyDiv w:val="1"/>
      <w:marLeft w:val="0"/>
      <w:marRight w:val="0"/>
      <w:marTop w:val="0"/>
      <w:marBottom w:val="0"/>
      <w:divBdr>
        <w:top w:val="none" w:sz="0" w:space="0" w:color="auto"/>
        <w:left w:val="none" w:sz="0" w:space="0" w:color="auto"/>
        <w:bottom w:val="none" w:sz="0" w:space="0" w:color="auto"/>
        <w:right w:val="none" w:sz="0" w:space="0" w:color="auto"/>
      </w:divBdr>
    </w:div>
    <w:div w:id="1943879662">
      <w:bodyDiv w:val="1"/>
      <w:marLeft w:val="0"/>
      <w:marRight w:val="0"/>
      <w:marTop w:val="0"/>
      <w:marBottom w:val="0"/>
      <w:divBdr>
        <w:top w:val="none" w:sz="0" w:space="0" w:color="auto"/>
        <w:left w:val="none" w:sz="0" w:space="0" w:color="auto"/>
        <w:bottom w:val="none" w:sz="0" w:space="0" w:color="auto"/>
        <w:right w:val="none" w:sz="0" w:space="0" w:color="auto"/>
      </w:divBdr>
    </w:div>
    <w:div w:id="1943998838">
      <w:bodyDiv w:val="1"/>
      <w:marLeft w:val="0"/>
      <w:marRight w:val="0"/>
      <w:marTop w:val="0"/>
      <w:marBottom w:val="0"/>
      <w:divBdr>
        <w:top w:val="none" w:sz="0" w:space="0" w:color="auto"/>
        <w:left w:val="none" w:sz="0" w:space="0" w:color="auto"/>
        <w:bottom w:val="none" w:sz="0" w:space="0" w:color="auto"/>
        <w:right w:val="none" w:sz="0" w:space="0" w:color="auto"/>
      </w:divBdr>
    </w:div>
    <w:div w:id="1944603000">
      <w:bodyDiv w:val="1"/>
      <w:marLeft w:val="0"/>
      <w:marRight w:val="0"/>
      <w:marTop w:val="0"/>
      <w:marBottom w:val="0"/>
      <w:divBdr>
        <w:top w:val="none" w:sz="0" w:space="0" w:color="auto"/>
        <w:left w:val="none" w:sz="0" w:space="0" w:color="auto"/>
        <w:bottom w:val="none" w:sz="0" w:space="0" w:color="auto"/>
        <w:right w:val="none" w:sz="0" w:space="0" w:color="auto"/>
      </w:divBdr>
    </w:div>
    <w:div w:id="1944874426">
      <w:bodyDiv w:val="1"/>
      <w:marLeft w:val="0"/>
      <w:marRight w:val="0"/>
      <w:marTop w:val="0"/>
      <w:marBottom w:val="0"/>
      <w:divBdr>
        <w:top w:val="none" w:sz="0" w:space="0" w:color="auto"/>
        <w:left w:val="none" w:sz="0" w:space="0" w:color="auto"/>
        <w:bottom w:val="none" w:sz="0" w:space="0" w:color="auto"/>
        <w:right w:val="none" w:sz="0" w:space="0" w:color="auto"/>
      </w:divBdr>
    </w:div>
    <w:div w:id="1945116621">
      <w:bodyDiv w:val="1"/>
      <w:marLeft w:val="0"/>
      <w:marRight w:val="0"/>
      <w:marTop w:val="0"/>
      <w:marBottom w:val="0"/>
      <w:divBdr>
        <w:top w:val="none" w:sz="0" w:space="0" w:color="auto"/>
        <w:left w:val="none" w:sz="0" w:space="0" w:color="auto"/>
        <w:bottom w:val="none" w:sz="0" w:space="0" w:color="auto"/>
        <w:right w:val="none" w:sz="0" w:space="0" w:color="auto"/>
      </w:divBdr>
    </w:div>
    <w:div w:id="1945838131">
      <w:bodyDiv w:val="1"/>
      <w:marLeft w:val="0"/>
      <w:marRight w:val="0"/>
      <w:marTop w:val="0"/>
      <w:marBottom w:val="0"/>
      <w:divBdr>
        <w:top w:val="none" w:sz="0" w:space="0" w:color="auto"/>
        <w:left w:val="none" w:sz="0" w:space="0" w:color="auto"/>
        <w:bottom w:val="none" w:sz="0" w:space="0" w:color="auto"/>
        <w:right w:val="none" w:sz="0" w:space="0" w:color="auto"/>
      </w:divBdr>
    </w:div>
    <w:div w:id="1946423758">
      <w:bodyDiv w:val="1"/>
      <w:marLeft w:val="0"/>
      <w:marRight w:val="0"/>
      <w:marTop w:val="0"/>
      <w:marBottom w:val="0"/>
      <w:divBdr>
        <w:top w:val="none" w:sz="0" w:space="0" w:color="auto"/>
        <w:left w:val="none" w:sz="0" w:space="0" w:color="auto"/>
        <w:bottom w:val="none" w:sz="0" w:space="0" w:color="auto"/>
        <w:right w:val="none" w:sz="0" w:space="0" w:color="auto"/>
      </w:divBdr>
    </w:div>
    <w:div w:id="1946769212">
      <w:bodyDiv w:val="1"/>
      <w:marLeft w:val="0"/>
      <w:marRight w:val="0"/>
      <w:marTop w:val="0"/>
      <w:marBottom w:val="0"/>
      <w:divBdr>
        <w:top w:val="none" w:sz="0" w:space="0" w:color="auto"/>
        <w:left w:val="none" w:sz="0" w:space="0" w:color="auto"/>
        <w:bottom w:val="none" w:sz="0" w:space="0" w:color="auto"/>
        <w:right w:val="none" w:sz="0" w:space="0" w:color="auto"/>
      </w:divBdr>
    </w:div>
    <w:div w:id="1946769932">
      <w:bodyDiv w:val="1"/>
      <w:marLeft w:val="0"/>
      <w:marRight w:val="0"/>
      <w:marTop w:val="0"/>
      <w:marBottom w:val="0"/>
      <w:divBdr>
        <w:top w:val="none" w:sz="0" w:space="0" w:color="auto"/>
        <w:left w:val="none" w:sz="0" w:space="0" w:color="auto"/>
        <w:bottom w:val="none" w:sz="0" w:space="0" w:color="auto"/>
        <w:right w:val="none" w:sz="0" w:space="0" w:color="auto"/>
      </w:divBdr>
    </w:div>
    <w:div w:id="1947149825">
      <w:bodyDiv w:val="1"/>
      <w:marLeft w:val="0"/>
      <w:marRight w:val="0"/>
      <w:marTop w:val="0"/>
      <w:marBottom w:val="0"/>
      <w:divBdr>
        <w:top w:val="none" w:sz="0" w:space="0" w:color="auto"/>
        <w:left w:val="none" w:sz="0" w:space="0" w:color="auto"/>
        <w:bottom w:val="none" w:sz="0" w:space="0" w:color="auto"/>
        <w:right w:val="none" w:sz="0" w:space="0" w:color="auto"/>
      </w:divBdr>
    </w:div>
    <w:div w:id="1947426880">
      <w:bodyDiv w:val="1"/>
      <w:marLeft w:val="0"/>
      <w:marRight w:val="0"/>
      <w:marTop w:val="0"/>
      <w:marBottom w:val="0"/>
      <w:divBdr>
        <w:top w:val="none" w:sz="0" w:space="0" w:color="auto"/>
        <w:left w:val="none" w:sz="0" w:space="0" w:color="auto"/>
        <w:bottom w:val="none" w:sz="0" w:space="0" w:color="auto"/>
        <w:right w:val="none" w:sz="0" w:space="0" w:color="auto"/>
      </w:divBdr>
    </w:div>
    <w:div w:id="1947493904">
      <w:bodyDiv w:val="1"/>
      <w:marLeft w:val="0"/>
      <w:marRight w:val="0"/>
      <w:marTop w:val="0"/>
      <w:marBottom w:val="0"/>
      <w:divBdr>
        <w:top w:val="none" w:sz="0" w:space="0" w:color="auto"/>
        <w:left w:val="none" w:sz="0" w:space="0" w:color="auto"/>
        <w:bottom w:val="none" w:sz="0" w:space="0" w:color="auto"/>
        <w:right w:val="none" w:sz="0" w:space="0" w:color="auto"/>
      </w:divBdr>
    </w:div>
    <w:div w:id="1947612366">
      <w:bodyDiv w:val="1"/>
      <w:marLeft w:val="0"/>
      <w:marRight w:val="0"/>
      <w:marTop w:val="0"/>
      <w:marBottom w:val="0"/>
      <w:divBdr>
        <w:top w:val="none" w:sz="0" w:space="0" w:color="auto"/>
        <w:left w:val="none" w:sz="0" w:space="0" w:color="auto"/>
        <w:bottom w:val="none" w:sz="0" w:space="0" w:color="auto"/>
        <w:right w:val="none" w:sz="0" w:space="0" w:color="auto"/>
      </w:divBdr>
    </w:div>
    <w:div w:id="1947620025">
      <w:bodyDiv w:val="1"/>
      <w:marLeft w:val="0"/>
      <w:marRight w:val="0"/>
      <w:marTop w:val="0"/>
      <w:marBottom w:val="0"/>
      <w:divBdr>
        <w:top w:val="none" w:sz="0" w:space="0" w:color="auto"/>
        <w:left w:val="none" w:sz="0" w:space="0" w:color="auto"/>
        <w:bottom w:val="none" w:sz="0" w:space="0" w:color="auto"/>
        <w:right w:val="none" w:sz="0" w:space="0" w:color="auto"/>
      </w:divBdr>
    </w:div>
    <w:div w:id="1947691722">
      <w:bodyDiv w:val="1"/>
      <w:marLeft w:val="0"/>
      <w:marRight w:val="0"/>
      <w:marTop w:val="0"/>
      <w:marBottom w:val="0"/>
      <w:divBdr>
        <w:top w:val="none" w:sz="0" w:space="0" w:color="auto"/>
        <w:left w:val="none" w:sz="0" w:space="0" w:color="auto"/>
        <w:bottom w:val="none" w:sz="0" w:space="0" w:color="auto"/>
        <w:right w:val="none" w:sz="0" w:space="0" w:color="auto"/>
      </w:divBdr>
    </w:div>
    <w:div w:id="1947884624">
      <w:bodyDiv w:val="1"/>
      <w:marLeft w:val="0"/>
      <w:marRight w:val="0"/>
      <w:marTop w:val="0"/>
      <w:marBottom w:val="0"/>
      <w:divBdr>
        <w:top w:val="none" w:sz="0" w:space="0" w:color="auto"/>
        <w:left w:val="none" w:sz="0" w:space="0" w:color="auto"/>
        <w:bottom w:val="none" w:sz="0" w:space="0" w:color="auto"/>
        <w:right w:val="none" w:sz="0" w:space="0" w:color="auto"/>
      </w:divBdr>
    </w:div>
    <w:div w:id="1947956983">
      <w:bodyDiv w:val="1"/>
      <w:marLeft w:val="0"/>
      <w:marRight w:val="0"/>
      <w:marTop w:val="0"/>
      <w:marBottom w:val="0"/>
      <w:divBdr>
        <w:top w:val="none" w:sz="0" w:space="0" w:color="auto"/>
        <w:left w:val="none" w:sz="0" w:space="0" w:color="auto"/>
        <w:bottom w:val="none" w:sz="0" w:space="0" w:color="auto"/>
        <w:right w:val="none" w:sz="0" w:space="0" w:color="auto"/>
      </w:divBdr>
    </w:div>
    <w:div w:id="1948149864">
      <w:bodyDiv w:val="1"/>
      <w:marLeft w:val="0"/>
      <w:marRight w:val="0"/>
      <w:marTop w:val="0"/>
      <w:marBottom w:val="0"/>
      <w:divBdr>
        <w:top w:val="none" w:sz="0" w:space="0" w:color="auto"/>
        <w:left w:val="none" w:sz="0" w:space="0" w:color="auto"/>
        <w:bottom w:val="none" w:sz="0" w:space="0" w:color="auto"/>
        <w:right w:val="none" w:sz="0" w:space="0" w:color="auto"/>
      </w:divBdr>
    </w:div>
    <w:div w:id="1948585858">
      <w:bodyDiv w:val="1"/>
      <w:marLeft w:val="0"/>
      <w:marRight w:val="0"/>
      <w:marTop w:val="0"/>
      <w:marBottom w:val="0"/>
      <w:divBdr>
        <w:top w:val="none" w:sz="0" w:space="0" w:color="auto"/>
        <w:left w:val="none" w:sz="0" w:space="0" w:color="auto"/>
        <w:bottom w:val="none" w:sz="0" w:space="0" w:color="auto"/>
        <w:right w:val="none" w:sz="0" w:space="0" w:color="auto"/>
      </w:divBdr>
    </w:div>
    <w:div w:id="1948660059">
      <w:bodyDiv w:val="1"/>
      <w:marLeft w:val="0"/>
      <w:marRight w:val="0"/>
      <w:marTop w:val="0"/>
      <w:marBottom w:val="0"/>
      <w:divBdr>
        <w:top w:val="none" w:sz="0" w:space="0" w:color="auto"/>
        <w:left w:val="none" w:sz="0" w:space="0" w:color="auto"/>
        <w:bottom w:val="none" w:sz="0" w:space="0" w:color="auto"/>
        <w:right w:val="none" w:sz="0" w:space="0" w:color="auto"/>
      </w:divBdr>
    </w:div>
    <w:div w:id="1948806228">
      <w:bodyDiv w:val="1"/>
      <w:marLeft w:val="0"/>
      <w:marRight w:val="0"/>
      <w:marTop w:val="0"/>
      <w:marBottom w:val="0"/>
      <w:divBdr>
        <w:top w:val="none" w:sz="0" w:space="0" w:color="auto"/>
        <w:left w:val="none" w:sz="0" w:space="0" w:color="auto"/>
        <w:bottom w:val="none" w:sz="0" w:space="0" w:color="auto"/>
        <w:right w:val="none" w:sz="0" w:space="0" w:color="auto"/>
      </w:divBdr>
    </w:div>
    <w:div w:id="1949387252">
      <w:bodyDiv w:val="1"/>
      <w:marLeft w:val="0"/>
      <w:marRight w:val="0"/>
      <w:marTop w:val="0"/>
      <w:marBottom w:val="0"/>
      <w:divBdr>
        <w:top w:val="none" w:sz="0" w:space="0" w:color="auto"/>
        <w:left w:val="none" w:sz="0" w:space="0" w:color="auto"/>
        <w:bottom w:val="none" w:sz="0" w:space="0" w:color="auto"/>
        <w:right w:val="none" w:sz="0" w:space="0" w:color="auto"/>
      </w:divBdr>
    </w:div>
    <w:div w:id="1949506753">
      <w:bodyDiv w:val="1"/>
      <w:marLeft w:val="0"/>
      <w:marRight w:val="0"/>
      <w:marTop w:val="0"/>
      <w:marBottom w:val="0"/>
      <w:divBdr>
        <w:top w:val="none" w:sz="0" w:space="0" w:color="auto"/>
        <w:left w:val="none" w:sz="0" w:space="0" w:color="auto"/>
        <w:bottom w:val="none" w:sz="0" w:space="0" w:color="auto"/>
        <w:right w:val="none" w:sz="0" w:space="0" w:color="auto"/>
      </w:divBdr>
    </w:div>
    <w:div w:id="1949582621">
      <w:bodyDiv w:val="1"/>
      <w:marLeft w:val="0"/>
      <w:marRight w:val="0"/>
      <w:marTop w:val="0"/>
      <w:marBottom w:val="0"/>
      <w:divBdr>
        <w:top w:val="none" w:sz="0" w:space="0" w:color="auto"/>
        <w:left w:val="none" w:sz="0" w:space="0" w:color="auto"/>
        <w:bottom w:val="none" w:sz="0" w:space="0" w:color="auto"/>
        <w:right w:val="none" w:sz="0" w:space="0" w:color="auto"/>
      </w:divBdr>
    </w:div>
    <w:div w:id="1950044828">
      <w:bodyDiv w:val="1"/>
      <w:marLeft w:val="0"/>
      <w:marRight w:val="0"/>
      <w:marTop w:val="0"/>
      <w:marBottom w:val="0"/>
      <w:divBdr>
        <w:top w:val="none" w:sz="0" w:space="0" w:color="auto"/>
        <w:left w:val="none" w:sz="0" w:space="0" w:color="auto"/>
        <w:bottom w:val="none" w:sz="0" w:space="0" w:color="auto"/>
        <w:right w:val="none" w:sz="0" w:space="0" w:color="auto"/>
      </w:divBdr>
    </w:div>
    <w:div w:id="1950117115">
      <w:bodyDiv w:val="1"/>
      <w:marLeft w:val="0"/>
      <w:marRight w:val="0"/>
      <w:marTop w:val="0"/>
      <w:marBottom w:val="0"/>
      <w:divBdr>
        <w:top w:val="none" w:sz="0" w:space="0" w:color="auto"/>
        <w:left w:val="none" w:sz="0" w:space="0" w:color="auto"/>
        <w:bottom w:val="none" w:sz="0" w:space="0" w:color="auto"/>
        <w:right w:val="none" w:sz="0" w:space="0" w:color="auto"/>
      </w:divBdr>
    </w:div>
    <w:div w:id="1950163822">
      <w:bodyDiv w:val="1"/>
      <w:marLeft w:val="0"/>
      <w:marRight w:val="0"/>
      <w:marTop w:val="0"/>
      <w:marBottom w:val="0"/>
      <w:divBdr>
        <w:top w:val="none" w:sz="0" w:space="0" w:color="auto"/>
        <w:left w:val="none" w:sz="0" w:space="0" w:color="auto"/>
        <w:bottom w:val="none" w:sz="0" w:space="0" w:color="auto"/>
        <w:right w:val="none" w:sz="0" w:space="0" w:color="auto"/>
      </w:divBdr>
    </w:div>
    <w:div w:id="1950551629">
      <w:bodyDiv w:val="1"/>
      <w:marLeft w:val="0"/>
      <w:marRight w:val="0"/>
      <w:marTop w:val="0"/>
      <w:marBottom w:val="0"/>
      <w:divBdr>
        <w:top w:val="none" w:sz="0" w:space="0" w:color="auto"/>
        <w:left w:val="none" w:sz="0" w:space="0" w:color="auto"/>
        <w:bottom w:val="none" w:sz="0" w:space="0" w:color="auto"/>
        <w:right w:val="none" w:sz="0" w:space="0" w:color="auto"/>
      </w:divBdr>
    </w:div>
    <w:div w:id="1950891518">
      <w:bodyDiv w:val="1"/>
      <w:marLeft w:val="0"/>
      <w:marRight w:val="0"/>
      <w:marTop w:val="0"/>
      <w:marBottom w:val="0"/>
      <w:divBdr>
        <w:top w:val="none" w:sz="0" w:space="0" w:color="auto"/>
        <w:left w:val="none" w:sz="0" w:space="0" w:color="auto"/>
        <w:bottom w:val="none" w:sz="0" w:space="0" w:color="auto"/>
        <w:right w:val="none" w:sz="0" w:space="0" w:color="auto"/>
      </w:divBdr>
    </w:div>
    <w:div w:id="1951082460">
      <w:bodyDiv w:val="1"/>
      <w:marLeft w:val="0"/>
      <w:marRight w:val="0"/>
      <w:marTop w:val="0"/>
      <w:marBottom w:val="0"/>
      <w:divBdr>
        <w:top w:val="none" w:sz="0" w:space="0" w:color="auto"/>
        <w:left w:val="none" w:sz="0" w:space="0" w:color="auto"/>
        <w:bottom w:val="none" w:sz="0" w:space="0" w:color="auto"/>
        <w:right w:val="none" w:sz="0" w:space="0" w:color="auto"/>
      </w:divBdr>
    </w:div>
    <w:div w:id="1951232273">
      <w:bodyDiv w:val="1"/>
      <w:marLeft w:val="0"/>
      <w:marRight w:val="0"/>
      <w:marTop w:val="0"/>
      <w:marBottom w:val="0"/>
      <w:divBdr>
        <w:top w:val="none" w:sz="0" w:space="0" w:color="auto"/>
        <w:left w:val="none" w:sz="0" w:space="0" w:color="auto"/>
        <w:bottom w:val="none" w:sz="0" w:space="0" w:color="auto"/>
        <w:right w:val="none" w:sz="0" w:space="0" w:color="auto"/>
      </w:divBdr>
    </w:div>
    <w:div w:id="1951546392">
      <w:bodyDiv w:val="1"/>
      <w:marLeft w:val="0"/>
      <w:marRight w:val="0"/>
      <w:marTop w:val="0"/>
      <w:marBottom w:val="0"/>
      <w:divBdr>
        <w:top w:val="none" w:sz="0" w:space="0" w:color="auto"/>
        <w:left w:val="none" w:sz="0" w:space="0" w:color="auto"/>
        <w:bottom w:val="none" w:sz="0" w:space="0" w:color="auto"/>
        <w:right w:val="none" w:sz="0" w:space="0" w:color="auto"/>
      </w:divBdr>
    </w:div>
    <w:div w:id="1951862587">
      <w:bodyDiv w:val="1"/>
      <w:marLeft w:val="0"/>
      <w:marRight w:val="0"/>
      <w:marTop w:val="0"/>
      <w:marBottom w:val="0"/>
      <w:divBdr>
        <w:top w:val="none" w:sz="0" w:space="0" w:color="auto"/>
        <w:left w:val="none" w:sz="0" w:space="0" w:color="auto"/>
        <w:bottom w:val="none" w:sz="0" w:space="0" w:color="auto"/>
        <w:right w:val="none" w:sz="0" w:space="0" w:color="auto"/>
      </w:divBdr>
    </w:div>
    <w:div w:id="1952542129">
      <w:bodyDiv w:val="1"/>
      <w:marLeft w:val="0"/>
      <w:marRight w:val="0"/>
      <w:marTop w:val="0"/>
      <w:marBottom w:val="0"/>
      <w:divBdr>
        <w:top w:val="none" w:sz="0" w:space="0" w:color="auto"/>
        <w:left w:val="none" w:sz="0" w:space="0" w:color="auto"/>
        <w:bottom w:val="none" w:sz="0" w:space="0" w:color="auto"/>
        <w:right w:val="none" w:sz="0" w:space="0" w:color="auto"/>
      </w:divBdr>
      <w:divsChild>
        <w:div w:id="2023975156">
          <w:marLeft w:val="480"/>
          <w:marRight w:val="0"/>
          <w:marTop w:val="0"/>
          <w:marBottom w:val="0"/>
          <w:divBdr>
            <w:top w:val="none" w:sz="0" w:space="0" w:color="auto"/>
            <w:left w:val="none" w:sz="0" w:space="0" w:color="auto"/>
            <w:bottom w:val="none" w:sz="0" w:space="0" w:color="auto"/>
            <w:right w:val="none" w:sz="0" w:space="0" w:color="auto"/>
          </w:divBdr>
        </w:div>
        <w:div w:id="717316589">
          <w:marLeft w:val="480"/>
          <w:marRight w:val="0"/>
          <w:marTop w:val="0"/>
          <w:marBottom w:val="0"/>
          <w:divBdr>
            <w:top w:val="none" w:sz="0" w:space="0" w:color="auto"/>
            <w:left w:val="none" w:sz="0" w:space="0" w:color="auto"/>
            <w:bottom w:val="none" w:sz="0" w:space="0" w:color="auto"/>
            <w:right w:val="none" w:sz="0" w:space="0" w:color="auto"/>
          </w:divBdr>
        </w:div>
        <w:div w:id="1972513612">
          <w:marLeft w:val="480"/>
          <w:marRight w:val="0"/>
          <w:marTop w:val="0"/>
          <w:marBottom w:val="0"/>
          <w:divBdr>
            <w:top w:val="none" w:sz="0" w:space="0" w:color="auto"/>
            <w:left w:val="none" w:sz="0" w:space="0" w:color="auto"/>
            <w:bottom w:val="none" w:sz="0" w:space="0" w:color="auto"/>
            <w:right w:val="none" w:sz="0" w:space="0" w:color="auto"/>
          </w:divBdr>
        </w:div>
        <w:div w:id="902715756">
          <w:marLeft w:val="480"/>
          <w:marRight w:val="0"/>
          <w:marTop w:val="0"/>
          <w:marBottom w:val="0"/>
          <w:divBdr>
            <w:top w:val="none" w:sz="0" w:space="0" w:color="auto"/>
            <w:left w:val="none" w:sz="0" w:space="0" w:color="auto"/>
            <w:bottom w:val="none" w:sz="0" w:space="0" w:color="auto"/>
            <w:right w:val="none" w:sz="0" w:space="0" w:color="auto"/>
          </w:divBdr>
        </w:div>
        <w:div w:id="868180990">
          <w:marLeft w:val="480"/>
          <w:marRight w:val="0"/>
          <w:marTop w:val="0"/>
          <w:marBottom w:val="0"/>
          <w:divBdr>
            <w:top w:val="none" w:sz="0" w:space="0" w:color="auto"/>
            <w:left w:val="none" w:sz="0" w:space="0" w:color="auto"/>
            <w:bottom w:val="none" w:sz="0" w:space="0" w:color="auto"/>
            <w:right w:val="none" w:sz="0" w:space="0" w:color="auto"/>
          </w:divBdr>
        </w:div>
        <w:div w:id="128209340">
          <w:marLeft w:val="480"/>
          <w:marRight w:val="0"/>
          <w:marTop w:val="0"/>
          <w:marBottom w:val="0"/>
          <w:divBdr>
            <w:top w:val="none" w:sz="0" w:space="0" w:color="auto"/>
            <w:left w:val="none" w:sz="0" w:space="0" w:color="auto"/>
            <w:bottom w:val="none" w:sz="0" w:space="0" w:color="auto"/>
            <w:right w:val="none" w:sz="0" w:space="0" w:color="auto"/>
          </w:divBdr>
        </w:div>
        <w:div w:id="911894474">
          <w:marLeft w:val="480"/>
          <w:marRight w:val="0"/>
          <w:marTop w:val="0"/>
          <w:marBottom w:val="0"/>
          <w:divBdr>
            <w:top w:val="none" w:sz="0" w:space="0" w:color="auto"/>
            <w:left w:val="none" w:sz="0" w:space="0" w:color="auto"/>
            <w:bottom w:val="none" w:sz="0" w:space="0" w:color="auto"/>
            <w:right w:val="none" w:sz="0" w:space="0" w:color="auto"/>
          </w:divBdr>
        </w:div>
        <w:div w:id="1092318042">
          <w:marLeft w:val="480"/>
          <w:marRight w:val="0"/>
          <w:marTop w:val="0"/>
          <w:marBottom w:val="0"/>
          <w:divBdr>
            <w:top w:val="none" w:sz="0" w:space="0" w:color="auto"/>
            <w:left w:val="none" w:sz="0" w:space="0" w:color="auto"/>
            <w:bottom w:val="none" w:sz="0" w:space="0" w:color="auto"/>
            <w:right w:val="none" w:sz="0" w:space="0" w:color="auto"/>
          </w:divBdr>
        </w:div>
        <w:div w:id="2047833143">
          <w:marLeft w:val="480"/>
          <w:marRight w:val="0"/>
          <w:marTop w:val="0"/>
          <w:marBottom w:val="0"/>
          <w:divBdr>
            <w:top w:val="none" w:sz="0" w:space="0" w:color="auto"/>
            <w:left w:val="none" w:sz="0" w:space="0" w:color="auto"/>
            <w:bottom w:val="none" w:sz="0" w:space="0" w:color="auto"/>
            <w:right w:val="none" w:sz="0" w:space="0" w:color="auto"/>
          </w:divBdr>
        </w:div>
        <w:div w:id="904414330">
          <w:marLeft w:val="480"/>
          <w:marRight w:val="0"/>
          <w:marTop w:val="0"/>
          <w:marBottom w:val="0"/>
          <w:divBdr>
            <w:top w:val="none" w:sz="0" w:space="0" w:color="auto"/>
            <w:left w:val="none" w:sz="0" w:space="0" w:color="auto"/>
            <w:bottom w:val="none" w:sz="0" w:space="0" w:color="auto"/>
            <w:right w:val="none" w:sz="0" w:space="0" w:color="auto"/>
          </w:divBdr>
        </w:div>
        <w:div w:id="1343321325">
          <w:marLeft w:val="480"/>
          <w:marRight w:val="0"/>
          <w:marTop w:val="0"/>
          <w:marBottom w:val="0"/>
          <w:divBdr>
            <w:top w:val="none" w:sz="0" w:space="0" w:color="auto"/>
            <w:left w:val="none" w:sz="0" w:space="0" w:color="auto"/>
            <w:bottom w:val="none" w:sz="0" w:space="0" w:color="auto"/>
            <w:right w:val="none" w:sz="0" w:space="0" w:color="auto"/>
          </w:divBdr>
        </w:div>
        <w:div w:id="1778329387">
          <w:marLeft w:val="480"/>
          <w:marRight w:val="0"/>
          <w:marTop w:val="0"/>
          <w:marBottom w:val="0"/>
          <w:divBdr>
            <w:top w:val="none" w:sz="0" w:space="0" w:color="auto"/>
            <w:left w:val="none" w:sz="0" w:space="0" w:color="auto"/>
            <w:bottom w:val="none" w:sz="0" w:space="0" w:color="auto"/>
            <w:right w:val="none" w:sz="0" w:space="0" w:color="auto"/>
          </w:divBdr>
        </w:div>
        <w:div w:id="773986567">
          <w:marLeft w:val="480"/>
          <w:marRight w:val="0"/>
          <w:marTop w:val="0"/>
          <w:marBottom w:val="0"/>
          <w:divBdr>
            <w:top w:val="none" w:sz="0" w:space="0" w:color="auto"/>
            <w:left w:val="none" w:sz="0" w:space="0" w:color="auto"/>
            <w:bottom w:val="none" w:sz="0" w:space="0" w:color="auto"/>
            <w:right w:val="none" w:sz="0" w:space="0" w:color="auto"/>
          </w:divBdr>
        </w:div>
        <w:div w:id="503130116">
          <w:marLeft w:val="480"/>
          <w:marRight w:val="0"/>
          <w:marTop w:val="0"/>
          <w:marBottom w:val="0"/>
          <w:divBdr>
            <w:top w:val="none" w:sz="0" w:space="0" w:color="auto"/>
            <w:left w:val="none" w:sz="0" w:space="0" w:color="auto"/>
            <w:bottom w:val="none" w:sz="0" w:space="0" w:color="auto"/>
            <w:right w:val="none" w:sz="0" w:space="0" w:color="auto"/>
          </w:divBdr>
        </w:div>
        <w:div w:id="598412447">
          <w:marLeft w:val="480"/>
          <w:marRight w:val="0"/>
          <w:marTop w:val="0"/>
          <w:marBottom w:val="0"/>
          <w:divBdr>
            <w:top w:val="none" w:sz="0" w:space="0" w:color="auto"/>
            <w:left w:val="none" w:sz="0" w:space="0" w:color="auto"/>
            <w:bottom w:val="none" w:sz="0" w:space="0" w:color="auto"/>
            <w:right w:val="none" w:sz="0" w:space="0" w:color="auto"/>
          </w:divBdr>
        </w:div>
        <w:div w:id="183372319">
          <w:marLeft w:val="480"/>
          <w:marRight w:val="0"/>
          <w:marTop w:val="0"/>
          <w:marBottom w:val="0"/>
          <w:divBdr>
            <w:top w:val="none" w:sz="0" w:space="0" w:color="auto"/>
            <w:left w:val="none" w:sz="0" w:space="0" w:color="auto"/>
            <w:bottom w:val="none" w:sz="0" w:space="0" w:color="auto"/>
            <w:right w:val="none" w:sz="0" w:space="0" w:color="auto"/>
          </w:divBdr>
        </w:div>
        <w:div w:id="1784423203">
          <w:marLeft w:val="480"/>
          <w:marRight w:val="0"/>
          <w:marTop w:val="0"/>
          <w:marBottom w:val="0"/>
          <w:divBdr>
            <w:top w:val="none" w:sz="0" w:space="0" w:color="auto"/>
            <w:left w:val="none" w:sz="0" w:space="0" w:color="auto"/>
            <w:bottom w:val="none" w:sz="0" w:space="0" w:color="auto"/>
            <w:right w:val="none" w:sz="0" w:space="0" w:color="auto"/>
          </w:divBdr>
        </w:div>
        <w:div w:id="312177886">
          <w:marLeft w:val="480"/>
          <w:marRight w:val="0"/>
          <w:marTop w:val="0"/>
          <w:marBottom w:val="0"/>
          <w:divBdr>
            <w:top w:val="none" w:sz="0" w:space="0" w:color="auto"/>
            <w:left w:val="none" w:sz="0" w:space="0" w:color="auto"/>
            <w:bottom w:val="none" w:sz="0" w:space="0" w:color="auto"/>
            <w:right w:val="none" w:sz="0" w:space="0" w:color="auto"/>
          </w:divBdr>
        </w:div>
        <w:div w:id="966815729">
          <w:marLeft w:val="480"/>
          <w:marRight w:val="0"/>
          <w:marTop w:val="0"/>
          <w:marBottom w:val="0"/>
          <w:divBdr>
            <w:top w:val="none" w:sz="0" w:space="0" w:color="auto"/>
            <w:left w:val="none" w:sz="0" w:space="0" w:color="auto"/>
            <w:bottom w:val="none" w:sz="0" w:space="0" w:color="auto"/>
            <w:right w:val="none" w:sz="0" w:space="0" w:color="auto"/>
          </w:divBdr>
        </w:div>
        <w:div w:id="913470338">
          <w:marLeft w:val="480"/>
          <w:marRight w:val="0"/>
          <w:marTop w:val="0"/>
          <w:marBottom w:val="0"/>
          <w:divBdr>
            <w:top w:val="none" w:sz="0" w:space="0" w:color="auto"/>
            <w:left w:val="none" w:sz="0" w:space="0" w:color="auto"/>
            <w:bottom w:val="none" w:sz="0" w:space="0" w:color="auto"/>
            <w:right w:val="none" w:sz="0" w:space="0" w:color="auto"/>
          </w:divBdr>
        </w:div>
        <w:div w:id="1431313860">
          <w:marLeft w:val="480"/>
          <w:marRight w:val="0"/>
          <w:marTop w:val="0"/>
          <w:marBottom w:val="0"/>
          <w:divBdr>
            <w:top w:val="none" w:sz="0" w:space="0" w:color="auto"/>
            <w:left w:val="none" w:sz="0" w:space="0" w:color="auto"/>
            <w:bottom w:val="none" w:sz="0" w:space="0" w:color="auto"/>
            <w:right w:val="none" w:sz="0" w:space="0" w:color="auto"/>
          </w:divBdr>
        </w:div>
        <w:div w:id="1566529649">
          <w:marLeft w:val="480"/>
          <w:marRight w:val="0"/>
          <w:marTop w:val="0"/>
          <w:marBottom w:val="0"/>
          <w:divBdr>
            <w:top w:val="none" w:sz="0" w:space="0" w:color="auto"/>
            <w:left w:val="none" w:sz="0" w:space="0" w:color="auto"/>
            <w:bottom w:val="none" w:sz="0" w:space="0" w:color="auto"/>
            <w:right w:val="none" w:sz="0" w:space="0" w:color="auto"/>
          </w:divBdr>
        </w:div>
        <w:div w:id="1303535034">
          <w:marLeft w:val="480"/>
          <w:marRight w:val="0"/>
          <w:marTop w:val="0"/>
          <w:marBottom w:val="0"/>
          <w:divBdr>
            <w:top w:val="none" w:sz="0" w:space="0" w:color="auto"/>
            <w:left w:val="none" w:sz="0" w:space="0" w:color="auto"/>
            <w:bottom w:val="none" w:sz="0" w:space="0" w:color="auto"/>
            <w:right w:val="none" w:sz="0" w:space="0" w:color="auto"/>
          </w:divBdr>
        </w:div>
        <w:div w:id="105777303">
          <w:marLeft w:val="480"/>
          <w:marRight w:val="0"/>
          <w:marTop w:val="0"/>
          <w:marBottom w:val="0"/>
          <w:divBdr>
            <w:top w:val="none" w:sz="0" w:space="0" w:color="auto"/>
            <w:left w:val="none" w:sz="0" w:space="0" w:color="auto"/>
            <w:bottom w:val="none" w:sz="0" w:space="0" w:color="auto"/>
            <w:right w:val="none" w:sz="0" w:space="0" w:color="auto"/>
          </w:divBdr>
        </w:div>
        <w:div w:id="359820169">
          <w:marLeft w:val="480"/>
          <w:marRight w:val="0"/>
          <w:marTop w:val="0"/>
          <w:marBottom w:val="0"/>
          <w:divBdr>
            <w:top w:val="none" w:sz="0" w:space="0" w:color="auto"/>
            <w:left w:val="none" w:sz="0" w:space="0" w:color="auto"/>
            <w:bottom w:val="none" w:sz="0" w:space="0" w:color="auto"/>
            <w:right w:val="none" w:sz="0" w:space="0" w:color="auto"/>
          </w:divBdr>
        </w:div>
        <w:div w:id="85006019">
          <w:marLeft w:val="480"/>
          <w:marRight w:val="0"/>
          <w:marTop w:val="0"/>
          <w:marBottom w:val="0"/>
          <w:divBdr>
            <w:top w:val="none" w:sz="0" w:space="0" w:color="auto"/>
            <w:left w:val="none" w:sz="0" w:space="0" w:color="auto"/>
            <w:bottom w:val="none" w:sz="0" w:space="0" w:color="auto"/>
            <w:right w:val="none" w:sz="0" w:space="0" w:color="auto"/>
          </w:divBdr>
        </w:div>
        <w:div w:id="1464470391">
          <w:marLeft w:val="480"/>
          <w:marRight w:val="0"/>
          <w:marTop w:val="0"/>
          <w:marBottom w:val="0"/>
          <w:divBdr>
            <w:top w:val="none" w:sz="0" w:space="0" w:color="auto"/>
            <w:left w:val="none" w:sz="0" w:space="0" w:color="auto"/>
            <w:bottom w:val="none" w:sz="0" w:space="0" w:color="auto"/>
            <w:right w:val="none" w:sz="0" w:space="0" w:color="auto"/>
          </w:divBdr>
        </w:div>
        <w:div w:id="106656107">
          <w:marLeft w:val="480"/>
          <w:marRight w:val="0"/>
          <w:marTop w:val="0"/>
          <w:marBottom w:val="0"/>
          <w:divBdr>
            <w:top w:val="none" w:sz="0" w:space="0" w:color="auto"/>
            <w:left w:val="none" w:sz="0" w:space="0" w:color="auto"/>
            <w:bottom w:val="none" w:sz="0" w:space="0" w:color="auto"/>
            <w:right w:val="none" w:sz="0" w:space="0" w:color="auto"/>
          </w:divBdr>
        </w:div>
        <w:div w:id="1859195854">
          <w:marLeft w:val="480"/>
          <w:marRight w:val="0"/>
          <w:marTop w:val="0"/>
          <w:marBottom w:val="0"/>
          <w:divBdr>
            <w:top w:val="none" w:sz="0" w:space="0" w:color="auto"/>
            <w:left w:val="none" w:sz="0" w:space="0" w:color="auto"/>
            <w:bottom w:val="none" w:sz="0" w:space="0" w:color="auto"/>
            <w:right w:val="none" w:sz="0" w:space="0" w:color="auto"/>
          </w:divBdr>
        </w:div>
        <w:div w:id="1057513470">
          <w:marLeft w:val="480"/>
          <w:marRight w:val="0"/>
          <w:marTop w:val="0"/>
          <w:marBottom w:val="0"/>
          <w:divBdr>
            <w:top w:val="none" w:sz="0" w:space="0" w:color="auto"/>
            <w:left w:val="none" w:sz="0" w:space="0" w:color="auto"/>
            <w:bottom w:val="none" w:sz="0" w:space="0" w:color="auto"/>
            <w:right w:val="none" w:sz="0" w:space="0" w:color="auto"/>
          </w:divBdr>
        </w:div>
        <w:div w:id="2074497903">
          <w:marLeft w:val="480"/>
          <w:marRight w:val="0"/>
          <w:marTop w:val="0"/>
          <w:marBottom w:val="0"/>
          <w:divBdr>
            <w:top w:val="none" w:sz="0" w:space="0" w:color="auto"/>
            <w:left w:val="none" w:sz="0" w:space="0" w:color="auto"/>
            <w:bottom w:val="none" w:sz="0" w:space="0" w:color="auto"/>
            <w:right w:val="none" w:sz="0" w:space="0" w:color="auto"/>
          </w:divBdr>
        </w:div>
        <w:div w:id="1753891675">
          <w:marLeft w:val="480"/>
          <w:marRight w:val="0"/>
          <w:marTop w:val="0"/>
          <w:marBottom w:val="0"/>
          <w:divBdr>
            <w:top w:val="none" w:sz="0" w:space="0" w:color="auto"/>
            <w:left w:val="none" w:sz="0" w:space="0" w:color="auto"/>
            <w:bottom w:val="none" w:sz="0" w:space="0" w:color="auto"/>
            <w:right w:val="none" w:sz="0" w:space="0" w:color="auto"/>
          </w:divBdr>
        </w:div>
      </w:divsChild>
    </w:div>
    <w:div w:id="1953510048">
      <w:bodyDiv w:val="1"/>
      <w:marLeft w:val="0"/>
      <w:marRight w:val="0"/>
      <w:marTop w:val="0"/>
      <w:marBottom w:val="0"/>
      <w:divBdr>
        <w:top w:val="none" w:sz="0" w:space="0" w:color="auto"/>
        <w:left w:val="none" w:sz="0" w:space="0" w:color="auto"/>
        <w:bottom w:val="none" w:sz="0" w:space="0" w:color="auto"/>
        <w:right w:val="none" w:sz="0" w:space="0" w:color="auto"/>
      </w:divBdr>
    </w:div>
    <w:div w:id="1953629201">
      <w:bodyDiv w:val="1"/>
      <w:marLeft w:val="0"/>
      <w:marRight w:val="0"/>
      <w:marTop w:val="0"/>
      <w:marBottom w:val="0"/>
      <w:divBdr>
        <w:top w:val="none" w:sz="0" w:space="0" w:color="auto"/>
        <w:left w:val="none" w:sz="0" w:space="0" w:color="auto"/>
        <w:bottom w:val="none" w:sz="0" w:space="0" w:color="auto"/>
        <w:right w:val="none" w:sz="0" w:space="0" w:color="auto"/>
      </w:divBdr>
    </w:div>
    <w:div w:id="1954481977">
      <w:bodyDiv w:val="1"/>
      <w:marLeft w:val="0"/>
      <w:marRight w:val="0"/>
      <w:marTop w:val="0"/>
      <w:marBottom w:val="0"/>
      <w:divBdr>
        <w:top w:val="none" w:sz="0" w:space="0" w:color="auto"/>
        <w:left w:val="none" w:sz="0" w:space="0" w:color="auto"/>
        <w:bottom w:val="none" w:sz="0" w:space="0" w:color="auto"/>
        <w:right w:val="none" w:sz="0" w:space="0" w:color="auto"/>
      </w:divBdr>
    </w:div>
    <w:div w:id="1954627530">
      <w:bodyDiv w:val="1"/>
      <w:marLeft w:val="0"/>
      <w:marRight w:val="0"/>
      <w:marTop w:val="0"/>
      <w:marBottom w:val="0"/>
      <w:divBdr>
        <w:top w:val="none" w:sz="0" w:space="0" w:color="auto"/>
        <w:left w:val="none" w:sz="0" w:space="0" w:color="auto"/>
        <w:bottom w:val="none" w:sz="0" w:space="0" w:color="auto"/>
        <w:right w:val="none" w:sz="0" w:space="0" w:color="auto"/>
      </w:divBdr>
    </w:div>
    <w:div w:id="1954752033">
      <w:bodyDiv w:val="1"/>
      <w:marLeft w:val="0"/>
      <w:marRight w:val="0"/>
      <w:marTop w:val="0"/>
      <w:marBottom w:val="0"/>
      <w:divBdr>
        <w:top w:val="none" w:sz="0" w:space="0" w:color="auto"/>
        <w:left w:val="none" w:sz="0" w:space="0" w:color="auto"/>
        <w:bottom w:val="none" w:sz="0" w:space="0" w:color="auto"/>
        <w:right w:val="none" w:sz="0" w:space="0" w:color="auto"/>
      </w:divBdr>
    </w:div>
    <w:div w:id="1955088001">
      <w:bodyDiv w:val="1"/>
      <w:marLeft w:val="0"/>
      <w:marRight w:val="0"/>
      <w:marTop w:val="0"/>
      <w:marBottom w:val="0"/>
      <w:divBdr>
        <w:top w:val="none" w:sz="0" w:space="0" w:color="auto"/>
        <w:left w:val="none" w:sz="0" w:space="0" w:color="auto"/>
        <w:bottom w:val="none" w:sz="0" w:space="0" w:color="auto"/>
        <w:right w:val="none" w:sz="0" w:space="0" w:color="auto"/>
      </w:divBdr>
    </w:div>
    <w:div w:id="1955162921">
      <w:bodyDiv w:val="1"/>
      <w:marLeft w:val="0"/>
      <w:marRight w:val="0"/>
      <w:marTop w:val="0"/>
      <w:marBottom w:val="0"/>
      <w:divBdr>
        <w:top w:val="none" w:sz="0" w:space="0" w:color="auto"/>
        <w:left w:val="none" w:sz="0" w:space="0" w:color="auto"/>
        <w:bottom w:val="none" w:sz="0" w:space="0" w:color="auto"/>
        <w:right w:val="none" w:sz="0" w:space="0" w:color="auto"/>
      </w:divBdr>
    </w:div>
    <w:div w:id="1955213422">
      <w:bodyDiv w:val="1"/>
      <w:marLeft w:val="0"/>
      <w:marRight w:val="0"/>
      <w:marTop w:val="0"/>
      <w:marBottom w:val="0"/>
      <w:divBdr>
        <w:top w:val="none" w:sz="0" w:space="0" w:color="auto"/>
        <w:left w:val="none" w:sz="0" w:space="0" w:color="auto"/>
        <w:bottom w:val="none" w:sz="0" w:space="0" w:color="auto"/>
        <w:right w:val="none" w:sz="0" w:space="0" w:color="auto"/>
      </w:divBdr>
    </w:div>
    <w:div w:id="1955401449">
      <w:bodyDiv w:val="1"/>
      <w:marLeft w:val="0"/>
      <w:marRight w:val="0"/>
      <w:marTop w:val="0"/>
      <w:marBottom w:val="0"/>
      <w:divBdr>
        <w:top w:val="none" w:sz="0" w:space="0" w:color="auto"/>
        <w:left w:val="none" w:sz="0" w:space="0" w:color="auto"/>
        <w:bottom w:val="none" w:sz="0" w:space="0" w:color="auto"/>
        <w:right w:val="none" w:sz="0" w:space="0" w:color="auto"/>
      </w:divBdr>
    </w:div>
    <w:div w:id="1955406654">
      <w:bodyDiv w:val="1"/>
      <w:marLeft w:val="0"/>
      <w:marRight w:val="0"/>
      <w:marTop w:val="0"/>
      <w:marBottom w:val="0"/>
      <w:divBdr>
        <w:top w:val="none" w:sz="0" w:space="0" w:color="auto"/>
        <w:left w:val="none" w:sz="0" w:space="0" w:color="auto"/>
        <w:bottom w:val="none" w:sz="0" w:space="0" w:color="auto"/>
        <w:right w:val="none" w:sz="0" w:space="0" w:color="auto"/>
      </w:divBdr>
    </w:div>
    <w:div w:id="1955599221">
      <w:bodyDiv w:val="1"/>
      <w:marLeft w:val="0"/>
      <w:marRight w:val="0"/>
      <w:marTop w:val="0"/>
      <w:marBottom w:val="0"/>
      <w:divBdr>
        <w:top w:val="none" w:sz="0" w:space="0" w:color="auto"/>
        <w:left w:val="none" w:sz="0" w:space="0" w:color="auto"/>
        <w:bottom w:val="none" w:sz="0" w:space="0" w:color="auto"/>
        <w:right w:val="none" w:sz="0" w:space="0" w:color="auto"/>
      </w:divBdr>
    </w:div>
    <w:div w:id="1956130274">
      <w:bodyDiv w:val="1"/>
      <w:marLeft w:val="0"/>
      <w:marRight w:val="0"/>
      <w:marTop w:val="0"/>
      <w:marBottom w:val="0"/>
      <w:divBdr>
        <w:top w:val="none" w:sz="0" w:space="0" w:color="auto"/>
        <w:left w:val="none" w:sz="0" w:space="0" w:color="auto"/>
        <w:bottom w:val="none" w:sz="0" w:space="0" w:color="auto"/>
        <w:right w:val="none" w:sz="0" w:space="0" w:color="auto"/>
      </w:divBdr>
      <w:divsChild>
        <w:div w:id="18051676">
          <w:marLeft w:val="480"/>
          <w:marRight w:val="0"/>
          <w:marTop w:val="0"/>
          <w:marBottom w:val="0"/>
          <w:divBdr>
            <w:top w:val="none" w:sz="0" w:space="0" w:color="auto"/>
            <w:left w:val="none" w:sz="0" w:space="0" w:color="auto"/>
            <w:bottom w:val="none" w:sz="0" w:space="0" w:color="auto"/>
            <w:right w:val="none" w:sz="0" w:space="0" w:color="auto"/>
          </w:divBdr>
        </w:div>
        <w:div w:id="1644844798">
          <w:marLeft w:val="480"/>
          <w:marRight w:val="0"/>
          <w:marTop w:val="0"/>
          <w:marBottom w:val="0"/>
          <w:divBdr>
            <w:top w:val="none" w:sz="0" w:space="0" w:color="auto"/>
            <w:left w:val="none" w:sz="0" w:space="0" w:color="auto"/>
            <w:bottom w:val="none" w:sz="0" w:space="0" w:color="auto"/>
            <w:right w:val="none" w:sz="0" w:space="0" w:color="auto"/>
          </w:divBdr>
        </w:div>
        <w:div w:id="989869955">
          <w:marLeft w:val="480"/>
          <w:marRight w:val="0"/>
          <w:marTop w:val="0"/>
          <w:marBottom w:val="0"/>
          <w:divBdr>
            <w:top w:val="none" w:sz="0" w:space="0" w:color="auto"/>
            <w:left w:val="none" w:sz="0" w:space="0" w:color="auto"/>
            <w:bottom w:val="none" w:sz="0" w:space="0" w:color="auto"/>
            <w:right w:val="none" w:sz="0" w:space="0" w:color="auto"/>
          </w:divBdr>
        </w:div>
        <w:div w:id="1061519103">
          <w:marLeft w:val="480"/>
          <w:marRight w:val="0"/>
          <w:marTop w:val="0"/>
          <w:marBottom w:val="0"/>
          <w:divBdr>
            <w:top w:val="none" w:sz="0" w:space="0" w:color="auto"/>
            <w:left w:val="none" w:sz="0" w:space="0" w:color="auto"/>
            <w:bottom w:val="none" w:sz="0" w:space="0" w:color="auto"/>
            <w:right w:val="none" w:sz="0" w:space="0" w:color="auto"/>
          </w:divBdr>
        </w:div>
        <w:div w:id="364451937">
          <w:marLeft w:val="480"/>
          <w:marRight w:val="0"/>
          <w:marTop w:val="0"/>
          <w:marBottom w:val="0"/>
          <w:divBdr>
            <w:top w:val="none" w:sz="0" w:space="0" w:color="auto"/>
            <w:left w:val="none" w:sz="0" w:space="0" w:color="auto"/>
            <w:bottom w:val="none" w:sz="0" w:space="0" w:color="auto"/>
            <w:right w:val="none" w:sz="0" w:space="0" w:color="auto"/>
          </w:divBdr>
        </w:div>
        <w:div w:id="1990670458">
          <w:marLeft w:val="480"/>
          <w:marRight w:val="0"/>
          <w:marTop w:val="0"/>
          <w:marBottom w:val="0"/>
          <w:divBdr>
            <w:top w:val="none" w:sz="0" w:space="0" w:color="auto"/>
            <w:left w:val="none" w:sz="0" w:space="0" w:color="auto"/>
            <w:bottom w:val="none" w:sz="0" w:space="0" w:color="auto"/>
            <w:right w:val="none" w:sz="0" w:space="0" w:color="auto"/>
          </w:divBdr>
        </w:div>
        <w:div w:id="720446917">
          <w:marLeft w:val="480"/>
          <w:marRight w:val="0"/>
          <w:marTop w:val="0"/>
          <w:marBottom w:val="0"/>
          <w:divBdr>
            <w:top w:val="none" w:sz="0" w:space="0" w:color="auto"/>
            <w:left w:val="none" w:sz="0" w:space="0" w:color="auto"/>
            <w:bottom w:val="none" w:sz="0" w:space="0" w:color="auto"/>
            <w:right w:val="none" w:sz="0" w:space="0" w:color="auto"/>
          </w:divBdr>
        </w:div>
        <w:div w:id="1353916006">
          <w:marLeft w:val="480"/>
          <w:marRight w:val="0"/>
          <w:marTop w:val="0"/>
          <w:marBottom w:val="0"/>
          <w:divBdr>
            <w:top w:val="none" w:sz="0" w:space="0" w:color="auto"/>
            <w:left w:val="none" w:sz="0" w:space="0" w:color="auto"/>
            <w:bottom w:val="none" w:sz="0" w:space="0" w:color="auto"/>
            <w:right w:val="none" w:sz="0" w:space="0" w:color="auto"/>
          </w:divBdr>
        </w:div>
        <w:div w:id="1708213148">
          <w:marLeft w:val="480"/>
          <w:marRight w:val="0"/>
          <w:marTop w:val="0"/>
          <w:marBottom w:val="0"/>
          <w:divBdr>
            <w:top w:val="none" w:sz="0" w:space="0" w:color="auto"/>
            <w:left w:val="none" w:sz="0" w:space="0" w:color="auto"/>
            <w:bottom w:val="none" w:sz="0" w:space="0" w:color="auto"/>
            <w:right w:val="none" w:sz="0" w:space="0" w:color="auto"/>
          </w:divBdr>
        </w:div>
        <w:div w:id="1240943939">
          <w:marLeft w:val="480"/>
          <w:marRight w:val="0"/>
          <w:marTop w:val="0"/>
          <w:marBottom w:val="0"/>
          <w:divBdr>
            <w:top w:val="none" w:sz="0" w:space="0" w:color="auto"/>
            <w:left w:val="none" w:sz="0" w:space="0" w:color="auto"/>
            <w:bottom w:val="none" w:sz="0" w:space="0" w:color="auto"/>
            <w:right w:val="none" w:sz="0" w:space="0" w:color="auto"/>
          </w:divBdr>
        </w:div>
        <w:div w:id="1616866432">
          <w:marLeft w:val="480"/>
          <w:marRight w:val="0"/>
          <w:marTop w:val="0"/>
          <w:marBottom w:val="0"/>
          <w:divBdr>
            <w:top w:val="none" w:sz="0" w:space="0" w:color="auto"/>
            <w:left w:val="none" w:sz="0" w:space="0" w:color="auto"/>
            <w:bottom w:val="none" w:sz="0" w:space="0" w:color="auto"/>
            <w:right w:val="none" w:sz="0" w:space="0" w:color="auto"/>
          </w:divBdr>
        </w:div>
        <w:div w:id="1856073485">
          <w:marLeft w:val="480"/>
          <w:marRight w:val="0"/>
          <w:marTop w:val="0"/>
          <w:marBottom w:val="0"/>
          <w:divBdr>
            <w:top w:val="none" w:sz="0" w:space="0" w:color="auto"/>
            <w:left w:val="none" w:sz="0" w:space="0" w:color="auto"/>
            <w:bottom w:val="none" w:sz="0" w:space="0" w:color="auto"/>
            <w:right w:val="none" w:sz="0" w:space="0" w:color="auto"/>
          </w:divBdr>
        </w:div>
        <w:div w:id="1722095899">
          <w:marLeft w:val="480"/>
          <w:marRight w:val="0"/>
          <w:marTop w:val="0"/>
          <w:marBottom w:val="0"/>
          <w:divBdr>
            <w:top w:val="none" w:sz="0" w:space="0" w:color="auto"/>
            <w:left w:val="none" w:sz="0" w:space="0" w:color="auto"/>
            <w:bottom w:val="none" w:sz="0" w:space="0" w:color="auto"/>
            <w:right w:val="none" w:sz="0" w:space="0" w:color="auto"/>
          </w:divBdr>
        </w:div>
        <w:div w:id="987518538">
          <w:marLeft w:val="480"/>
          <w:marRight w:val="0"/>
          <w:marTop w:val="0"/>
          <w:marBottom w:val="0"/>
          <w:divBdr>
            <w:top w:val="none" w:sz="0" w:space="0" w:color="auto"/>
            <w:left w:val="none" w:sz="0" w:space="0" w:color="auto"/>
            <w:bottom w:val="none" w:sz="0" w:space="0" w:color="auto"/>
            <w:right w:val="none" w:sz="0" w:space="0" w:color="auto"/>
          </w:divBdr>
        </w:div>
        <w:div w:id="165944185">
          <w:marLeft w:val="480"/>
          <w:marRight w:val="0"/>
          <w:marTop w:val="0"/>
          <w:marBottom w:val="0"/>
          <w:divBdr>
            <w:top w:val="none" w:sz="0" w:space="0" w:color="auto"/>
            <w:left w:val="none" w:sz="0" w:space="0" w:color="auto"/>
            <w:bottom w:val="none" w:sz="0" w:space="0" w:color="auto"/>
            <w:right w:val="none" w:sz="0" w:space="0" w:color="auto"/>
          </w:divBdr>
        </w:div>
        <w:div w:id="923800670">
          <w:marLeft w:val="480"/>
          <w:marRight w:val="0"/>
          <w:marTop w:val="0"/>
          <w:marBottom w:val="0"/>
          <w:divBdr>
            <w:top w:val="none" w:sz="0" w:space="0" w:color="auto"/>
            <w:left w:val="none" w:sz="0" w:space="0" w:color="auto"/>
            <w:bottom w:val="none" w:sz="0" w:space="0" w:color="auto"/>
            <w:right w:val="none" w:sz="0" w:space="0" w:color="auto"/>
          </w:divBdr>
        </w:div>
        <w:div w:id="476188645">
          <w:marLeft w:val="480"/>
          <w:marRight w:val="0"/>
          <w:marTop w:val="0"/>
          <w:marBottom w:val="0"/>
          <w:divBdr>
            <w:top w:val="none" w:sz="0" w:space="0" w:color="auto"/>
            <w:left w:val="none" w:sz="0" w:space="0" w:color="auto"/>
            <w:bottom w:val="none" w:sz="0" w:space="0" w:color="auto"/>
            <w:right w:val="none" w:sz="0" w:space="0" w:color="auto"/>
          </w:divBdr>
        </w:div>
        <w:div w:id="850028085">
          <w:marLeft w:val="480"/>
          <w:marRight w:val="0"/>
          <w:marTop w:val="0"/>
          <w:marBottom w:val="0"/>
          <w:divBdr>
            <w:top w:val="none" w:sz="0" w:space="0" w:color="auto"/>
            <w:left w:val="none" w:sz="0" w:space="0" w:color="auto"/>
            <w:bottom w:val="none" w:sz="0" w:space="0" w:color="auto"/>
            <w:right w:val="none" w:sz="0" w:space="0" w:color="auto"/>
          </w:divBdr>
        </w:div>
        <w:div w:id="2112429906">
          <w:marLeft w:val="480"/>
          <w:marRight w:val="0"/>
          <w:marTop w:val="0"/>
          <w:marBottom w:val="0"/>
          <w:divBdr>
            <w:top w:val="none" w:sz="0" w:space="0" w:color="auto"/>
            <w:left w:val="none" w:sz="0" w:space="0" w:color="auto"/>
            <w:bottom w:val="none" w:sz="0" w:space="0" w:color="auto"/>
            <w:right w:val="none" w:sz="0" w:space="0" w:color="auto"/>
          </w:divBdr>
        </w:div>
        <w:div w:id="8067386">
          <w:marLeft w:val="480"/>
          <w:marRight w:val="0"/>
          <w:marTop w:val="0"/>
          <w:marBottom w:val="0"/>
          <w:divBdr>
            <w:top w:val="none" w:sz="0" w:space="0" w:color="auto"/>
            <w:left w:val="none" w:sz="0" w:space="0" w:color="auto"/>
            <w:bottom w:val="none" w:sz="0" w:space="0" w:color="auto"/>
            <w:right w:val="none" w:sz="0" w:space="0" w:color="auto"/>
          </w:divBdr>
        </w:div>
        <w:div w:id="499738132">
          <w:marLeft w:val="480"/>
          <w:marRight w:val="0"/>
          <w:marTop w:val="0"/>
          <w:marBottom w:val="0"/>
          <w:divBdr>
            <w:top w:val="none" w:sz="0" w:space="0" w:color="auto"/>
            <w:left w:val="none" w:sz="0" w:space="0" w:color="auto"/>
            <w:bottom w:val="none" w:sz="0" w:space="0" w:color="auto"/>
            <w:right w:val="none" w:sz="0" w:space="0" w:color="auto"/>
          </w:divBdr>
        </w:div>
        <w:div w:id="906919001">
          <w:marLeft w:val="480"/>
          <w:marRight w:val="0"/>
          <w:marTop w:val="0"/>
          <w:marBottom w:val="0"/>
          <w:divBdr>
            <w:top w:val="none" w:sz="0" w:space="0" w:color="auto"/>
            <w:left w:val="none" w:sz="0" w:space="0" w:color="auto"/>
            <w:bottom w:val="none" w:sz="0" w:space="0" w:color="auto"/>
            <w:right w:val="none" w:sz="0" w:space="0" w:color="auto"/>
          </w:divBdr>
        </w:div>
        <w:div w:id="1998991317">
          <w:marLeft w:val="480"/>
          <w:marRight w:val="0"/>
          <w:marTop w:val="0"/>
          <w:marBottom w:val="0"/>
          <w:divBdr>
            <w:top w:val="none" w:sz="0" w:space="0" w:color="auto"/>
            <w:left w:val="none" w:sz="0" w:space="0" w:color="auto"/>
            <w:bottom w:val="none" w:sz="0" w:space="0" w:color="auto"/>
            <w:right w:val="none" w:sz="0" w:space="0" w:color="auto"/>
          </w:divBdr>
        </w:div>
        <w:div w:id="1508324382">
          <w:marLeft w:val="480"/>
          <w:marRight w:val="0"/>
          <w:marTop w:val="0"/>
          <w:marBottom w:val="0"/>
          <w:divBdr>
            <w:top w:val="none" w:sz="0" w:space="0" w:color="auto"/>
            <w:left w:val="none" w:sz="0" w:space="0" w:color="auto"/>
            <w:bottom w:val="none" w:sz="0" w:space="0" w:color="auto"/>
            <w:right w:val="none" w:sz="0" w:space="0" w:color="auto"/>
          </w:divBdr>
        </w:div>
        <w:div w:id="1086078235">
          <w:marLeft w:val="480"/>
          <w:marRight w:val="0"/>
          <w:marTop w:val="0"/>
          <w:marBottom w:val="0"/>
          <w:divBdr>
            <w:top w:val="none" w:sz="0" w:space="0" w:color="auto"/>
            <w:left w:val="none" w:sz="0" w:space="0" w:color="auto"/>
            <w:bottom w:val="none" w:sz="0" w:space="0" w:color="auto"/>
            <w:right w:val="none" w:sz="0" w:space="0" w:color="auto"/>
          </w:divBdr>
        </w:div>
        <w:div w:id="1244680899">
          <w:marLeft w:val="480"/>
          <w:marRight w:val="0"/>
          <w:marTop w:val="0"/>
          <w:marBottom w:val="0"/>
          <w:divBdr>
            <w:top w:val="none" w:sz="0" w:space="0" w:color="auto"/>
            <w:left w:val="none" w:sz="0" w:space="0" w:color="auto"/>
            <w:bottom w:val="none" w:sz="0" w:space="0" w:color="auto"/>
            <w:right w:val="none" w:sz="0" w:space="0" w:color="auto"/>
          </w:divBdr>
        </w:div>
        <w:div w:id="1070925458">
          <w:marLeft w:val="480"/>
          <w:marRight w:val="0"/>
          <w:marTop w:val="0"/>
          <w:marBottom w:val="0"/>
          <w:divBdr>
            <w:top w:val="none" w:sz="0" w:space="0" w:color="auto"/>
            <w:left w:val="none" w:sz="0" w:space="0" w:color="auto"/>
            <w:bottom w:val="none" w:sz="0" w:space="0" w:color="auto"/>
            <w:right w:val="none" w:sz="0" w:space="0" w:color="auto"/>
          </w:divBdr>
        </w:div>
        <w:div w:id="117843264">
          <w:marLeft w:val="480"/>
          <w:marRight w:val="0"/>
          <w:marTop w:val="0"/>
          <w:marBottom w:val="0"/>
          <w:divBdr>
            <w:top w:val="none" w:sz="0" w:space="0" w:color="auto"/>
            <w:left w:val="none" w:sz="0" w:space="0" w:color="auto"/>
            <w:bottom w:val="none" w:sz="0" w:space="0" w:color="auto"/>
            <w:right w:val="none" w:sz="0" w:space="0" w:color="auto"/>
          </w:divBdr>
        </w:div>
        <w:div w:id="1371498010">
          <w:marLeft w:val="480"/>
          <w:marRight w:val="0"/>
          <w:marTop w:val="0"/>
          <w:marBottom w:val="0"/>
          <w:divBdr>
            <w:top w:val="none" w:sz="0" w:space="0" w:color="auto"/>
            <w:left w:val="none" w:sz="0" w:space="0" w:color="auto"/>
            <w:bottom w:val="none" w:sz="0" w:space="0" w:color="auto"/>
            <w:right w:val="none" w:sz="0" w:space="0" w:color="auto"/>
          </w:divBdr>
        </w:div>
      </w:divsChild>
    </w:div>
    <w:div w:id="1956474084">
      <w:bodyDiv w:val="1"/>
      <w:marLeft w:val="0"/>
      <w:marRight w:val="0"/>
      <w:marTop w:val="0"/>
      <w:marBottom w:val="0"/>
      <w:divBdr>
        <w:top w:val="none" w:sz="0" w:space="0" w:color="auto"/>
        <w:left w:val="none" w:sz="0" w:space="0" w:color="auto"/>
        <w:bottom w:val="none" w:sz="0" w:space="0" w:color="auto"/>
        <w:right w:val="none" w:sz="0" w:space="0" w:color="auto"/>
      </w:divBdr>
    </w:div>
    <w:div w:id="1957324557">
      <w:bodyDiv w:val="1"/>
      <w:marLeft w:val="0"/>
      <w:marRight w:val="0"/>
      <w:marTop w:val="0"/>
      <w:marBottom w:val="0"/>
      <w:divBdr>
        <w:top w:val="none" w:sz="0" w:space="0" w:color="auto"/>
        <w:left w:val="none" w:sz="0" w:space="0" w:color="auto"/>
        <w:bottom w:val="none" w:sz="0" w:space="0" w:color="auto"/>
        <w:right w:val="none" w:sz="0" w:space="0" w:color="auto"/>
      </w:divBdr>
    </w:div>
    <w:div w:id="1957325246">
      <w:bodyDiv w:val="1"/>
      <w:marLeft w:val="0"/>
      <w:marRight w:val="0"/>
      <w:marTop w:val="0"/>
      <w:marBottom w:val="0"/>
      <w:divBdr>
        <w:top w:val="none" w:sz="0" w:space="0" w:color="auto"/>
        <w:left w:val="none" w:sz="0" w:space="0" w:color="auto"/>
        <w:bottom w:val="none" w:sz="0" w:space="0" w:color="auto"/>
        <w:right w:val="none" w:sz="0" w:space="0" w:color="auto"/>
      </w:divBdr>
    </w:div>
    <w:div w:id="1957567261">
      <w:bodyDiv w:val="1"/>
      <w:marLeft w:val="0"/>
      <w:marRight w:val="0"/>
      <w:marTop w:val="0"/>
      <w:marBottom w:val="0"/>
      <w:divBdr>
        <w:top w:val="none" w:sz="0" w:space="0" w:color="auto"/>
        <w:left w:val="none" w:sz="0" w:space="0" w:color="auto"/>
        <w:bottom w:val="none" w:sz="0" w:space="0" w:color="auto"/>
        <w:right w:val="none" w:sz="0" w:space="0" w:color="auto"/>
      </w:divBdr>
    </w:div>
    <w:div w:id="1958293954">
      <w:bodyDiv w:val="1"/>
      <w:marLeft w:val="0"/>
      <w:marRight w:val="0"/>
      <w:marTop w:val="0"/>
      <w:marBottom w:val="0"/>
      <w:divBdr>
        <w:top w:val="none" w:sz="0" w:space="0" w:color="auto"/>
        <w:left w:val="none" w:sz="0" w:space="0" w:color="auto"/>
        <w:bottom w:val="none" w:sz="0" w:space="0" w:color="auto"/>
        <w:right w:val="none" w:sz="0" w:space="0" w:color="auto"/>
      </w:divBdr>
    </w:div>
    <w:div w:id="1958487269">
      <w:bodyDiv w:val="1"/>
      <w:marLeft w:val="0"/>
      <w:marRight w:val="0"/>
      <w:marTop w:val="0"/>
      <w:marBottom w:val="0"/>
      <w:divBdr>
        <w:top w:val="none" w:sz="0" w:space="0" w:color="auto"/>
        <w:left w:val="none" w:sz="0" w:space="0" w:color="auto"/>
        <w:bottom w:val="none" w:sz="0" w:space="0" w:color="auto"/>
        <w:right w:val="none" w:sz="0" w:space="0" w:color="auto"/>
      </w:divBdr>
    </w:div>
    <w:div w:id="1959142354">
      <w:bodyDiv w:val="1"/>
      <w:marLeft w:val="0"/>
      <w:marRight w:val="0"/>
      <w:marTop w:val="0"/>
      <w:marBottom w:val="0"/>
      <w:divBdr>
        <w:top w:val="none" w:sz="0" w:space="0" w:color="auto"/>
        <w:left w:val="none" w:sz="0" w:space="0" w:color="auto"/>
        <w:bottom w:val="none" w:sz="0" w:space="0" w:color="auto"/>
        <w:right w:val="none" w:sz="0" w:space="0" w:color="auto"/>
      </w:divBdr>
    </w:div>
    <w:div w:id="1959213075">
      <w:bodyDiv w:val="1"/>
      <w:marLeft w:val="0"/>
      <w:marRight w:val="0"/>
      <w:marTop w:val="0"/>
      <w:marBottom w:val="0"/>
      <w:divBdr>
        <w:top w:val="none" w:sz="0" w:space="0" w:color="auto"/>
        <w:left w:val="none" w:sz="0" w:space="0" w:color="auto"/>
        <w:bottom w:val="none" w:sz="0" w:space="0" w:color="auto"/>
        <w:right w:val="none" w:sz="0" w:space="0" w:color="auto"/>
      </w:divBdr>
    </w:div>
    <w:div w:id="1959337793">
      <w:bodyDiv w:val="1"/>
      <w:marLeft w:val="0"/>
      <w:marRight w:val="0"/>
      <w:marTop w:val="0"/>
      <w:marBottom w:val="0"/>
      <w:divBdr>
        <w:top w:val="none" w:sz="0" w:space="0" w:color="auto"/>
        <w:left w:val="none" w:sz="0" w:space="0" w:color="auto"/>
        <w:bottom w:val="none" w:sz="0" w:space="0" w:color="auto"/>
        <w:right w:val="none" w:sz="0" w:space="0" w:color="auto"/>
      </w:divBdr>
    </w:div>
    <w:div w:id="1960212381">
      <w:bodyDiv w:val="1"/>
      <w:marLeft w:val="0"/>
      <w:marRight w:val="0"/>
      <w:marTop w:val="0"/>
      <w:marBottom w:val="0"/>
      <w:divBdr>
        <w:top w:val="none" w:sz="0" w:space="0" w:color="auto"/>
        <w:left w:val="none" w:sz="0" w:space="0" w:color="auto"/>
        <w:bottom w:val="none" w:sz="0" w:space="0" w:color="auto"/>
        <w:right w:val="none" w:sz="0" w:space="0" w:color="auto"/>
      </w:divBdr>
    </w:div>
    <w:div w:id="1960263442">
      <w:bodyDiv w:val="1"/>
      <w:marLeft w:val="0"/>
      <w:marRight w:val="0"/>
      <w:marTop w:val="0"/>
      <w:marBottom w:val="0"/>
      <w:divBdr>
        <w:top w:val="none" w:sz="0" w:space="0" w:color="auto"/>
        <w:left w:val="none" w:sz="0" w:space="0" w:color="auto"/>
        <w:bottom w:val="none" w:sz="0" w:space="0" w:color="auto"/>
        <w:right w:val="none" w:sz="0" w:space="0" w:color="auto"/>
      </w:divBdr>
    </w:div>
    <w:div w:id="1960643880">
      <w:bodyDiv w:val="1"/>
      <w:marLeft w:val="0"/>
      <w:marRight w:val="0"/>
      <w:marTop w:val="0"/>
      <w:marBottom w:val="0"/>
      <w:divBdr>
        <w:top w:val="none" w:sz="0" w:space="0" w:color="auto"/>
        <w:left w:val="none" w:sz="0" w:space="0" w:color="auto"/>
        <w:bottom w:val="none" w:sz="0" w:space="0" w:color="auto"/>
        <w:right w:val="none" w:sz="0" w:space="0" w:color="auto"/>
      </w:divBdr>
    </w:div>
    <w:div w:id="1960993646">
      <w:bodyDiv w:val="1"/>
      <w:marLeft w:val="0"/>
      <w:marRight w:val="0"/>
      <w:marTop w:val="0"/>
      <w:marBottom w:val="0"/>
      <w:divBdr>
        <w:top w:val="none" w:sz="0" w:space="0" w:color="auto"/>
        <w:left w:val="none" w:sz="0" w:space="0" w:color="auto"/>
        <w:bottom w:val="none" w:sz="0" w:space="0" w:color="auto"/>
        <w:right w:val="none" w:sz="0" w:space="0" w:color="auto"/>
      </w:divBdr>
    </w:div>
    <w:div w:id="1961102929">
      <w:bodyDiv w:val="1"/>
      <w:marLeft w:val="0"/>
      <w:marRight w:val="0"/>
      <w:marTop w:val="0"/>
      <w:marBottom w:val="0"/>
      <w:divBdr>
        <w:top w:val="none" w:sz="0" w:space="0" w:color="auto"/>
        <w:left w:val="none" w:sz="0" w:space="0" w:color="auto"/>
        <w:bottom w:val="none" w:sz="0" w:space="0" w:color="auto"/>
        <w:right w:val="none" w:sz="0" w:space="0" w:color="auto"/>
      </w:divBdr>
    </w:div>
    <w:div w:id="1961379901">
      <w:bodyDiv w:val="1"/>
      <w:marLeft w:val="0"/>
      <w:marRight w:val="0"/>
      <w:marTop w:val="0"/>
      <w:marBottom w:val="0"/>
      <w:divBdr>
        <w:top w:val="none" w:sz="0" w:space="0" w:color="auto"/>
        <w:left w:val="none" w:sz="0" w:space="0" w:color="auto"/>
        <w:bottom w:val="none" w:sz="0" w:space="0" w:color="auto"/>
        <w:right w:val="none" w:sz="0" w:space="0" w:color="auto"/>
      </w:divBdr>
    </w:div>
    <w:div w:id="1961523575">
      <w:bodyDiv w:val="1"/>
      <w:marLeft w:val="0"/>
      <w:marRight w:val="0"/>
      <w:marTop w:val="0"/>
      <w:marBottom w:val="0"/>
      <w:divBdr>
        <w:top w:val="none" w:sz="0" w:space="0" w:color="auto"/>
        <w:left w:val="none" w:sz="0" w:space="0" w:color="auto"/>
        <w:bottom w:val="none" w:sz="0" w:space="0" w:color="auto"/>
        <w:right w:val="none" w:sz="0" w:space="0" w:color="auto"/>
      </w:divBdr>
    </w:div>
    <w:div w:id="1961647880">
      <w:bodyDiv w:val="1"/>
      <w:marLeft w:val="0"/>
      <w:marRight w:val="0"/>
      <w:marTop w:val="0"/>
      <w:marBottom w:val="0"/>
      <w:divBdr>
        <w:top w:val="none" w:sz="0" w:space="0" w:color="auto"/>
        <w:left w:val="none" w:sz="0" w:space="0" w:color="auto"/>
        <w:bottom w:val="none" w:sz="0" w:space="0" w:color="auto"/>
        <w:right w:val="none" w:sz="0" w:space="0" w:color="auto"/>
      </w:divBdr>
    </w:div>
    <w:div w:id="1961765373">
      <w:bodyDiv w:val="1"/>
      <w:marLeft w:val="0"/>
      <w:marRight w:val="0"/>
      <w:marTop w:val="0"/>
      <w:marBottom w:val="0"/>
      <w:divBdr>
        <w:top w:val="none" w:sz="0" w:space="0" w:color="auto"/>
        <w:left w:val="none" w:sz="0" w:space="0" w:color="auto"/>
        <w:bottom w:val="none" w:sz="0" w:space="0" w:color="auto"/>
        <w:right w:val="none" w:sz="0" w:space="0" w:color="auto"/>
      </w:divBdr>
    </w:div>
    <w:div w:id="1962568163">
      <w:bodyDiv w:val="1"/>
      <w:marLeft w:val="0"/>
      <w:marRight w:val="0"/>
      <w:marTop w:val="0"/>
      <w:marBottom w:val="0"/>
      <w:divBdr>
        <w:top w:val="none" w:sz="0" w:space="0" w:color="auto"/>
        <w:left w:val="none" w:sz="0" w:space="0" w:color="auto"/>
        <w:bottom w:val="none" w:sz="0" w:space="0" w:color="auto"/>
        <w:right w:val="none" w:sz="0" w:space="0" w:color="auto"/>
      </w:divBdr>
    </w:div>
    <w:div w:id="1963343974">
      <w:bodyDiv w:val="1"/>
      <w:marLeft w:val="0"/>
      <w:marRight w:val="0"/>
      <w:marTop w:val="0"/>
      <w:marBottom w:val="0"/>
      <w:divBdr>
        <w:top w:val="none" w:sz="0" w:space="0" w:color="auto"/>
        <w:left w:val="none" w:sz="0" w:space="0" w:color="auto"/>
        <w:bottom w:val="none" w:sz="0" w:space="0" w:color="auto"/>
        <w:right w:val="none" w:sz="0" w:space="0" w:color="auto"/>
      </w:divBdr>
    </w:div>
    <w:div w:id="1963611844">
      <w:bodyDiv w:val="1"/>
      <w:marLeft w:val="0"/>
      <w:marRight w:val="0"/>
      <w:marTop w:val="0"/>
      <w:marBottom w:val="0"/>
      <w:divBdr>
        <w:top w:val="none" w:sz="0" w:space="0" w:color="auto"/>
        <w:left w:val="none" w:sz="0" w:space="0" w:color="auto"/>
        <w:bottom w:val="none" w:sz="0" w:space="0" w:color="auto"/>
        <w:right w:val="none" w:sz="0" w:space="0" w:color="auto"/>
      </w:divBdr>
    </w:div>
    <w:div w:id="1963994288">
      <w:bodyDiv w:val="1"/>
      <w:marLeft w:val="0"/>
      <w:marRight w:val="0"/>
      <w:marTop w:val="0"/>
      <w:marBottom w:val="0"/>
      <w:divBdr>
        <w:top w:val="none" w:sz="0" w:space="0" w:color="auto"/>
        <w:left w:val="none" w:sz="0" w:space="0" w:color="auto"/>
        <w:bottom w:val="none" w:sz="0" w:space="0" w:color="auto"/>
        <w:right w:val="none" w:sz="0" w:space="0" w:color="auto"/>
      </w:divBdr>
    </w:div>
    <w:div w:id="1964187011">
      <w:bodyDiv w:val="1"/>
      <w:marLeft w:val="0"/>
      <w:marRight w:val="0"/>
      <w:marTop w:val="0"/>
      <w:marBottom w:val="0"/>
      <w:divBdr>
        <w:top w:val="none" w:sz="0" w:space="0" w:color="auto"/>
        <w:left w:val="none" w:sz="0" w:space="0" w:color="auto"/>
        <w:bottom w:val="none" w:sz="0" w:space="0" w:color="auto"/>
        <w:right w:val="none" w:sz="0" w:space="0" w:color="auto"/>
      </w:divBdr>
    </w:div>
    <w:div w:id="1964193948">
      <w:bodyDiv w:val="1"/>
      <w:marLeft w:val="0"/>
      <w:marRight w:val="0"/>
      <w:marTop w:val="0"/>
      <w:marBottom w:val="0"/>
      <w:divBdr>
        <w:top w:val="none" w:sz="0" w:space="0" w:color="auto"/>
        <w:left w:val="none" w:sz="0" w:space="0" w:color="auto"/>
        <w:bottom w:val="none" w:sz="0" w:space="0" w:color="auto"/>
        <w:right w:val="none" w:sz="0" w:space="0" w:color="auto"/>
      </w:divBdr>
    </w:div>
    <w:div w:id="1964967915">
      <w:bodyDiv w:val="1"/>
      <w:marLeft w:val="0"/>
      <w:marRight w:val="0"/>
      <w:marTop w:val="0"/>
      <w:marBottom w:val="0"/>
      <w:divBdr>
        <w:top w:val="none" w:sz="0" w:space="0" w:color="auto"/>
        <w:left w:val="none" w:sz="0" w:space="0" w:color="auto"/>
        <w:bottom w:val="none" w:sz="0" w:space="0" w:color="auto"/>
        <w:right w:val="none" w:sz="0" w:space="0" w:color="auto"/>
      </w:divBdr>
    </w:div>
    <w:div w:id="1965504424">
      <w:bodyDiv w:val="1"/>
      <w:marLeft w:val="0"/>
      <w:marRight w:val="0"/>
      <w:marTop w:val="0"/>
      <w:marBottom w:val="0"/>
      <w:divBdr>
        <w:top w:val="none" w:sz="0" w:space="0" w:color="auto"/>
        <w:left w:val="none" w:sz="0" w:space="0" w:color="auto"/>
        <w:bottom w:val="none" w:sz="0" w:space="0" w:color="auto"/>
        <w:right w:val="none" w:sz="0" w:space="0" w:color="auto"/>
      </w:divBdr>
    </w:div>
    <w:div w:id="1965841156">
      <w:bodyDiv w:val="1"/>
      <w:marLeft w:val="0"/>
      <w:marRight w:val="0"/>
      <w:marTop w:val="0"/>
      <w:marBottom w:val="0"/>
      <w:divBdr>
        <w:top w:val="none" w:sz="0" w:space="0" w:color="auto"/>
        <w:left w:val="none" w:sz="0" w:space="0" w:color="auto"/>
        <w:bottom w:val="none" w:sz="0" w:space="0" w:color="auto"/>
        <w:right w:val="none" w:sz="0" w:space="0" w:color="auto"/>
      </w:divBdr>
    </w:div>
    <w:div w:id="1966034269">
      <w:bodyDiv w:val="1"/>
      <w:marLeft w:val="0"/>
      <w:marRight w:val="0"/>
      <w:marTop w:val="0"/>
      <w:marBottom w:val="0"/>
      <w:divBdr>
        <w:top w:val="none" w:sz="0" w:space="0" w:color="auto"/>
        <w:left w:val="none" w:sz="0" w:space="0" w:color="auto"/>
        <w:bottom w:val="none" w:sz="0" w:space="0" w:color="auto"/>
        <w:right w:val="none" w:sz="0" w:space="0" w:color="auto"/>
      </w:divBdr>
    </w:div>
    <w:div w:id="1966277090">
      <w:bodyDiv w:val="1"/>
      <w:marLeft w:val="0"/>
      <w:marRight w:val="0"/>
      <w:marTop w:val="0"/>
      <w:marBottom w:val="0"/>
      <w:divBdr>
        <w:top w:val="none" w:sz="0" w:space="0" w:color="auto"/>
        <w:left w:val="none" w:sz="0" w:space="0" w:color="auto"/>
        <w:bottom w:val="none" w:sz="0" w:space="0" w:color="auto"/>
        <w:right w:val="none" w:sz="0" w:space="0" w:color="auto"/>
      </w:divBdr>
    </w:div>
    <w:div w:id="1966425573">
      <w:bodyDiv w:val="1"/>
      <w:marLeft w:val="0"/>
      <w:marRight w:val="0"/>
      <w:marTop w:val="0"/>
      <w:marBottom w:val="0"/>
      <w:divBdr>
        <w:top w:val="none" w:sz="0" w:space="0" w:color="auto"/>
        <w:left w:val="none" w:sz="0" w:space="0" w:color="auto"/>
        <w:bottom w:val="none" w:sz="0" w:space="0" w:color="auto"/>
        <w:right w:val="none" w:sz="0" w:space="0" w:color="auto"/>
      </w:divBdr>
    </w:div>
    <w:div w:id="1966498848">
      <w:bodyDiv w:val="1"/>
      <w:marLeft w:val="0"/>
      <w:marRight w:val="0"/>
      <w:marTop w:val="0"/>
      <w:marBottom w:val="0"/>
      <w:divBdr>
        <w:top w:val="none" w:sz="0" w:space="0" w:color="auto"/>
        <w:left w:val="none" w:sz="0" w:space="0" w:color="auto"/>
        <w:bottom w:val="none" w:sz="0" w:space="0" w:color="auto"/>
        <w:right w:val="none" w:sz="0" w:space="0" w:color="auto"/>
      </w:divBdr>
    </w:div>
    <w:div w:id="1966613830">
      <w:bodyDiv w:val="1"/>
      <w:marLeft w:val="0"/>
      <w:marRight w:val="0"/>
      <w:marTop w:val="0"/>
      <w:marBottom w:val="0"/>
      <w:divBdr>
        <w:top w:val="none" w:sz="0" w:space="0" w:color="auto"/>
        <w:left w:val="none" w:sz="0" w:space="0" w:color="auto"/>
        <w:bottom w:val="none" w:sz="0" w:space="0" w:color="auto"/>
        <w:right w:val="none" w:sz="0" w:space="0" w:color="auto"/>
      </w:divBdr>
    </w:div>
    <w:div w:id="1966891805">
      <w:bodyDiv w:val="1"/>
      <w:marLeft w:val="0"/>
      <w:marRight w:val="0"/>
      <w:marTop w:val="0"/>
      <w:marBottom w:val="0"/>
      <w:divBdr>
        <w:top w:val="none" w:sz="0" w:space="0" w:color="auto"/>
        <w:left w:val="none" w:sz="0" w:space="0" w:color="auto"/>
        <w:bottom w:val="none" w:sz="0" w:space="0" w:color="auto"/>
        <w:right w:val="none" w:sz="0" w:space="0" w:color="auto"/>
      </w:divBdr>
    </w:div>
    <w:div w:id="1967153725">
      <w:bodyDiv w:val="1"/>
      <w:marLeft w:val="0"/>
      <w:marRight w:val="0"/>
      <w:marTop w:val="0"/>
      <w:marBottom w:val="0"/>
      <w:divBdr>
        <w:top w:val="none" w:sz="0" w:space="0" w:color="auto"/>
        <w:left w:val="none" w:sz="0" w:space="0" w:color="auto"/>
        <w:bottom w:val="none" w:sz="0" w:space="0" w:color="auto"/>
        <w:right w:val="none" w:sz="0" w:space="0" w:color="auto"/>
      </w:divBdr>
    </w:div>
    <w:div w:id="1967196802">
      <w:bodyDiv w:val="1"/>
      <w:marLeft w:val="0"/>
      <w:marRight w:val="0"/>
      <w:marTop w:val="0"/>
      <w:marBottom w:val="0"/>
      <w:divBdr>
        <w:top w:val="none" w:sz="0" w:space="0" w:color="auto"/>
        <w:left w:val="none" w:sz="0" w:space="0" w:color="auto"/>
        <w:bottom w:val="none" w:sz="0" w:space="0" w:color="auto"/>
        <w:right w:val="none" w:sz="0" w:space="0" w:color="auto"/>
      </w:divBdr>
    </w:div>
    <w:div w:id="1967276719">
      <w:bodyDiv w:val="1"/>
      <w:marLeft w:val="0"/>
      <w:marRight w:val="0"/>
      <w:marTop w:val="0"/>
      <w:marBottom w:val="0"/>
      <w:divBdr>
        <w:top w:val="none" w:sz="0" w:space="0" w:color="auto"/>
        <w:left w:val="none" w:sz="0" w:space="0" w:color="auto"/>
        <w:bottom w:val="none" w:sz="0" w:space="0" w:color="auto"/>
        <w:right w:val="none" w:sz="0" w:space="0" w:color="auto"/>
      </w:divBdr>
    </w:div>
    <w:div w:id="1967393149">
      <w:bodyDiv w:val="1"/>
      <w:marLeft w:val="0"/>
      <w:marRight w:val="0"/>
      <w:marTop w:val="0"/>
      <w:marBottom w:val="0"/>
      <w:divBdr>
        <w:top w:val="none" w:sz="0" w:space="0" w:color="auto"/>
        <w:left w:val="none" w:sz="0" w:space="0" w:color="auto"/>
        <w:bottom w:val="none" w:sz="0" w:space="0" w:color="auto"/>
        <w:right w:val="none" w:sz="0" w:space="0" w:color="auto"/>
      </w:divBdr>
    </w:div>
    <w:div w:id="1967465242">
      <w:bodyDiv w:val="1"/>
      <w:marLeft w:val="0"/>
      <w:marRight w:val="0"/>
      <w:marTop w:val="0"/>
      <w:marBottom w:val="0"/>
      <w:divBdr>
        <w:top w:val="none" w:sz="0" w:space="0" w:color="auto"/>
        <w:left w:val="none" w:sz="0" w:space="0" w:color="auto"/>
        <w:bottom w:val="none" w:sz="0" w:space="0" w:color="auto"/>
        <w:right w:val="none" w:sz="0" w:space="0" w:color="auto"/>
      </w:divBdr>
    </w:div>
    <w:div w:id="1967541421">
      <w:bodyDiv w:val="1"/>
      <w:marLeft w:val="0"/>
      <w:marRight w:val="0"/>
      <w:marTop w:val="0"/>
      <w:marBottom w:val="0"/>
      <w:divBdr>
        <w:top w:val="none" w:sz="0" w:space="0" w:color="auto"/>
        <w:left w:val="none" w:sz="0" w:space="0" w:color="auto"/>
        <w:bottom w:val="none" w:sz="0" w:space="0" w:color="auto"/>
        <w:right w:val="none" w:sz="0" w:space="0" w:color="auto"/>
      </w:divBdr>
    </w:div>
    <w:div w:id="1967663873">
      <w:bodyDiv w:val="1"/>
      <w:marLeft w:val="0"/>
      <w:marRight w:val="0"/>
      <w:marTop w:val="0"/>
      <w:marBottom w:val="0"/>
      <w:divBdr>
        <w:top w:val="none" w:sz="0" w:space="0" w:color="auto"/>
        <w:left w:val="none" w:sz="0" w:space="0" w:color="auto"/>
        <w:bottom w:val="none" w:sz="0" w:space="0" w:color="auto"/>
        <w:right w:val="none" w:sz="0" w:space="0" w:color="auto"/>
      </w:divBdr>
    </w:div>
    <w:div w:id="1968121516">
      <w:bodyDiv w:val="1"/>
      <w:marLeft w:val="0"/>
      <w:marRight w:val="0"/>
      <w:marTop w:val="0"/>
      <w:marBottom w:val="0"/>
      <w:divBdr>
        <w:top w:val="none" w:sz="0" w:space="0" w:color="auto"/>
        <w:left w:val="none" w:sz="0" w:space="0" w:color="auto"/>
        <w:bottom w:val="none" w:sz="0" w:space="0" w:color="auto"/>
        <w:right w:val="none" w:sz="0" w:space="0" w:color="auto"/>
      </w:divBdr>
    </w:div>
    <w:div w:id="1968193514">
      <w:bodyDiv w:val="1"/>
      <w:marLeft w:val="0"/>
      <w:marRight w:val="0"/>
      <w:marTop w:val="0"/>
      <w:marBottom w:val="0"/>
      <w:divBdr>
        <w:top w:val="none" w:sz="0" w:space="0" w:color="auto"/>
        <w:left w:val="none" w:sz="0" w:space="0" w:color="auto"/>
        <w:bottom w:val="none" w:sz="0" w:space="0" w:color="auto"/>
        <w:right w:val="none" w:sz="0" w:space="0" w:color="auto"/>
      </w:divBdr>
    </w:div>
    <w:div w:id="1968194544">
      <w:bodyDiv w:val="1"/>
      <w:marLeft w:val="0"/>
      <w:marRight w:val="0"/>
      <w:marTop w:val="0"/>
      <w:marBottom w:val="0"/>
      <w:divBdr>
        <w:top w:val="none" w:sz="0" w:space="0" w:color="auto"/>
        <w:left w:val="none" w:sz="0" w:space="0" w:color="auto"/>
        <w:bottom w:val="none" w:sz="0" w:space="0" w:color="auto"/>
        <w:right w:val="none" w:sz="0" w:space="0" w:color="auto"/>
      </w:divBdr>
    </w:div>
    <w:div w:id="1968386182">
      <w:bodyDiv w:val="1"/>
      <w:marLeft w:val="0"/>
      <w:marRight w:val="0"/>
      <w:marTop w:val="0"/>
      <w:marBottom w:val="0"/>
      <w:divBdr>
        <w:top w:val="none" w:sz="0" w:space="0" w:color="auto"/>
        <w:left w:val="none" w:sz="0" w:space="0" w:color="auto"/>
        <w:bottom w:val="none" w:sz="0" w:space="0" w:color="auto"/>
        <w:right w:val="none" w:sz="0" w:space="0" w:color="auto"/>
      </w:divBdr>
    </w:div>
    <w:div w:id="1968470927">
      <w:bodyDiv w:val="1"/>
      <w:marLeft w:val="0"/>
      <w:marRight w:val="0"/>
      <w:marTop w:val="0"/>
      <w:marBottom w:val="0"/>
      <w:divBdr>
        <w:top w:val="none" w:sz="0" w:space="0" w:color="auto"/>
        <w:left w:val="none" w:sz="0" w:space="0" w:color="auto"/>
        <w:bottom w:val="none" w:sz="0" w:space="0" w:color="auto"/>
        <w:right w:val="none" w:sz="0" w:space="0" w:color="auto"/>
      </w:divBdr>
    </w:div>
    <w:div w:id="1969165104">
      <w:bodyDiv w:val="1"/>
      <w:marLeft w:val="0"/>
      <w:marRight w:val="0"/>
      <w:marTop w:val="0"/>
      <w:marBottom w:val="0"/>
      <w:divBdr>
        <w:top w:val="none" w:sz="0" w:space="0" w:color="auto"/>
        <w:left w:val="none" w:sz="0" w:space="0" w:color="auto"/>
        <w:bottom w:val="none" w:sz="0" w:space="0" w:color="auto"/>
        <w:right w:val="none" w:sz="0" w:space="0" w:color="auto"/>
      </w:divBdr>
    </w:div>
    <w:div w:id="1969359228">
      <w:bodyDiv w:val="1"/>
      <w:marLeft w:val="0"/>
      <w:marRight w:val="0"/>
      <w:marTop w:val="0"/>
      <w:marBottom w:val="0"/>
      <w:divBdr>
        <w:top w:val="none" w:sz="0" w:space="0" w:color="auto"/>
        <w:left w:val="none" w:sz="0" w:space="0" w:color="auto"/>
        <w:bottom w:val="none" w:sz="0" w:space="0" w:color="auto"/>
        <w:right w:val="none" w:sz="0" w:space="0" w:color="auto"/>
      </w:divBdr>
    </w:div>
    <w:div w:id="1969819043">
      <w:bodyDiv w:val="1"/>
      <w:marLeft w:val="0"/>
      <w:marRight w:val="0"/>
      <w:marTop w:val="0"/>
      <w:marBottom w:val="0"/>
      <w:divBdr>
        <w:top w:val="none" w:sz="0" w:space="0" w:color="auto"/>
        <w:left w:val="none" w:sz="0" w:space="0" w:color="auto"/>
        <w:bottom w:val="none" w:sz="0" w:space="0" w:color="auto"/>
        <w:right w:val="none" w:sz="0" w:space="0" w:color="auto"/>
      </w:divBdr>
    </w:div>
    <w:div w:id="1969969260">
      <w:bodyDiv w:val="1"/>
      <w:marLeft w:val="0"/>
      <w:marRight w:val="0"/>
      <w:marTop w:val="0"/>
      <w:marBottom w:val="0"/>
      <w:divBdr>
        <w:top w:val="none" w:sz="0" w:space="0" w:color="auto"/>
        <w:left w:val="none" w:sz="0" w:space="0" w:color="auto"/>
        <w:bottom w:val="none" w:sz="0" w:space="0" w:color="auto"/>
        <w:right w:val="none" w:sz="0" w:space="0" w:color="auto"/>
      </w:divBdr>
    </w:div>
    <w:div w:id="1970088656">
      <w:bodyDiv w:val="1"/>
      <w:marLeft w:val="0"/>
      <w:marRight w:val="0"/>
      <w:marTop w:val="0"/>
      <w:marBottom w:val="0"/>
      <w:divBdr>
        <w:top w:val="none" w:sz="0" w:space="0" w:color="auto"/>
        <w:left w:val="none" w:sz="0" w:space="0" w:color="auto"/>
        <w:bottom w:val="none" w:sz="0" w:space="0" w:color="auto"/>
        <w:right w:val="none" w:sz="0" w:space="0" w:color="auto"/>
      </w:divBdr>
    </w:div>
    <w:div w:id="1970547393">
      <w:bodyDiv w:val="1"/>
      <w:marLeft w:val="0"/>
      <w:marRight w:val="0"/>
      <w:marTop w:val="0"/>
      <w:marBottom w:val="0"/>
      <w:divBdr>
        <w:top w:val="none" w:sz="0" w:space="0" w:color="auto"/>
        <w:left w:val="none" w:sz="0" w:space="0" w:color="auto"/>
        <w:bottom w:val="none" w:sz="0" w:space="0" w:color="auto"/>
        <w:right w:val="none" w:sz="0" w:space="0" w:color="auto"/>
      </w:divBdr>
    </w:div>
    <w:div w:id="1971204487">
      <w:bodyDiv w:val="1"/>
      <w:marLeft w:val="0"/>
      <w:marRight w:val="0"/>
      <w:marTop w:val="0"/>
      <w:marBottom w:val="0"/>
      <w:divBdr>
        <w:top w:val="none" w:sz="0" w:space="0" w:color="auto"/>
        <w:left w:val="none" w:sz="0" w:space="0" w:color="auto"/>
        <w:bottom w:val="none" w:sz="0" w:space="0" w:color="auto"/>
        <w:right w:val="none" w:sz="0" w:space="0" w:color="auto"/>
      </w:divBdr>
    </w:div>
    <w:div w:id="1971354620">
      <w:bodyDiv w:val="1"/>
      <w:marLeft w:val="0"/>
      <w:marRight w:val="0"/>
      <w:marTop w:val="0"/>
      <w:marBottom w:val="0"/>
      <w:divBdr>
        <w:top w:val="none" w:sz="0" w:space="0" w:color="auto"/>
        <w:left w:val="none" w:sz="0" w:space="0" w:color="auto"/>
        <w:bottom w:val="none" w:sz="0" w:space="0" w:color="auto"/>
        <w:right w:val="none" w:sz="0" w:space="0" w:color="auto"/>
      </w:divBdr>
    </w:div>
    <w:div w:id="1971549463">
      <w:bodyDiv w:val="1"/>
      <w:marLeft w:val="0"/>
      <w:marRight w:val="0"/>
      <w:marTop w:val="0"/>
      <w:marBottom w:val="0"/>
      <w:divBdr>
        <w:top w:val="none" w:sz="0" w:space="0" w:color="auto"/>
        <w:left w:val="none" w:sz="0" w:space="0" w:color="auto"/>
        <w:bottom w:val="none" w:sz="0" w:space="0" w:color="auto"/>
        <w:right w:val="none" w:sz="0" w:space="0" w:color="auto"/>
      </w:divBdr>
    </w:div>
    <w:div w:id="1971936991">
      <w:bodyDiv w:val="1"/>
      <w:marLeft w:val="0"/>
      <w:marRight w:val="0"/>
      <w:marTop w:val="0"/>
      <w:marBottom w:val="0"/>
      <w:divBdr>
        <w:top w:val="none" w:sz="0" w:space="0" w:color="auto"/>
        <w:left w:val="none" w:sz="0" w:space="0" w:color="auto"/>
        <w:bottom w:val="none" w:sz="0" w:space="0" w:color="auto"/>
        <w:right w:val="none" w:sz="0" w:space="0" w:color="auto"/>
      </w:divBdr>
    </w:div>
    <w:div w:id="1972053941">
      <w:bodyDiv w:val="1"/>
      <w:marLeft w:val="0"/>
      <w:marRight w:val="0"/>
      <w:marTop w:val="0"/>
      <w:marBottom w:val="0"/>
      <w:divBdr>
        <w:top w:val="none" w:sz="0" w:space="0" w:color="auto"/>
        <w:left w:val="none" w:sz="0" w:space="0" w:color="auto"/>
        <w:bottom w:val="none" w:sz="0" w:space="0" w:color="auto"/>
        <w:right w:val="none" w:sz="0" w:space="0" w:color="auto"/>
      </w:divBdr>
    </w:div>
    <w:div w:id="1972325049">
      <w:bodyDiv w:val="1"/>
      <w:marLeft w:val="0"/>
      <w:marRight w:val="0"/>
      <w:marTop w:val="0"/>
      <w:marBottom w:val="0"/>
      <w:divBdr>
        <w:top w:val="none" w:sz="0" w:space="0" w:color="auto"/>
        <w:left w:val="none" w:sz="0" w:space="0" w:color="auto"/>
        <w:bottom w:val="none" w:sz="0" w:space="0" w:color="auto"/>
        <w:right w:val="none" w:sz="0" w:space="0" w:color="auto"/>
      </w:divBdr>
    </w:div>
    <w:div w:id="1972402563">
      <w:bodyDiv w:val="1"/>
      <w:marLeft w:val="0"/>
      <w:marRight w:val="0"/>
      <w:marTop w:val="0"/>
      <w:marBottom w:val="0"/>
      <w:divBdr>
        <w:top w:val="none" w:sz="0" w:space="0" w:color="auto"/>
        <w:left w:val="none" w:sz="0" w:space="0" w:color="auto"/>
        <w:bottom w:val="none" w:sz="0" w:space="0" w:color="auto"/>
        <w:right w:val="none" w:sz="0" w:space="0" w:color="auto"/>
      </w:divBdr>
    </w:div>
    <w:div w:id="1972520460">
      <w:bodyDiv w:val="1"/>
      <w:marLeft w:val="0"/>
      <w:marRight w:val="0"/>
      <w:marTop w:val="0"/>
      <w:marBottom w:val="0"/>
      <w:divBdr>
        <w:top w:val="none" w:sz="0" w:space="0" w:color="auto"/>
        <w:left w:val="none" w:sz="0" w:space="0" w:color="auto"/>
        <w:bottom w:val="none" w:sz="0" w:space="0" w:color="auto"/>
        <w:right w:val="none" w:sz="0" w:space="0" w:color="auto"/>
      </w:divBdr>
    </w:div>
    <w:div w:id="1972588169">
      <w:bodyDiv w:val="1"/>
      <w:marLeft w:val="0"/>
      <w:marRight w:val="0"/>
      <w:marTop w:val="0"/>
      <w:marBottom w:val="0"/>
      <w:divBdr>
        <w:top w:val="none" w:sz="0" w:space="0" w:color="auto"/>
        <w:left w:val="none" w:sz="0" w:space="0" w:color="auto"/>
        <w:bottom w:val="none" w:sz="0" w:space="0" w:color="auto"/>
        <w:right w:val="none" w:sz="0" w:space="0" w:color="auto"/>
      </w:divBdr>
    </w:div>
    <w:div w:id="1972783630">
      <w:bodyDiv w:val="1"/>
      <w:marLeft w:val="0"/>
      <w:marRight w:val="0"/>
      <w:marTop w:val="0"/>
      <w:marBottom w:val="0"/>
      <w:divBdr>
        <w:top w:val="none" w:sz="0" w:space="0" w:color="auto"/>
        <w:left w:val="none" w:sz="0" w:space="0" w:color="auto"/>
        <w:bottom w:val="none" w:sz="0" w:space="0" w:color="auto"/>
        <w:right w:val="none" w:sz="0" w:space="0" w:color="auto"/>
      </w:divBdr>
    </w:div>
    <w:div w:id="1972785430">
      <w:bodyDiv w:val="1"/>
      <w:marLeft w:val="0"/>
      <w:marRight w:val="0"/>
      <w:marTop w:val="0"/>
      <w:marBottom w:val="0"/>
      <w:divBdr>
        <w:top w:val="none" w:sz="0" w:space="0" w:color="auto"/>
        <w:left w:val="none" w:sz="0" w:space="0" w:color="auto"/>
        <w:bottom w:val="none" w:sz="0" w:space="0" w:color="auto"/>
        <w:right w:val="none" w:sz="0" w:space="0" w:color="auto"/>
      </w:divBdr>
    </w:div>
    <w:div w:id="1973174429">
      <w:bodyDiv w:val="1"/>
      <w:marLeft w:val="0"/>
      <w:marRight w:val="0"/>
      <w:marTop w:val="0"/>
      <w:marBottom w:val="0"/>
      <w:divBdr>
        <w:top w:val="none" w:sz="0" w:space="0" w:color="auto"/>
        <w:left w:val="none" w:sz="0" w:space="0" w:color="auto"/>
        <w:bottom w:val="none" w:sz="0" w:space="0" w:color="auto"/>
        <w:right w:val="none" w:sz="0" w:space="0" w:color="auto"/>
      </w:divBdr>
    </w:div>
    <w:div w:id="1973319785">
      <w:bodyDiv w:val="1"/>
      <w:marLeft w:val="0"/>
      <w:marRight w:val="0"/>
      <w:marTop w:val="0"/>
      <w:marBottom w:val="0"/>
      <w:divBdr>
        <w:top w:val="none" w:sz="0" w:space="0" w:color="auto"/>
        <w:left w:val="none" w:sz="0" w:space="0" w:color="auto"/>
        <w:bottom w:val="none" w:sz="0" w:space="0" w:color="auto"/>
        <w:right w:val="none" w:sz="0" w:space="0" w:color="auto"/>
      </w:divBdr>
    </w:div>
    <w:div w:id="1973898581">
      <w:bodyDiv w:val="1"/>
      <w:marLeft w:val="0"/>
      <w:marRight w:val="0"/>
      <w:marTop w:val="0"/>
      <w:marBottom w:val="0"/>
      <w:divBdr>
        <w:top w:val="none" w:sz="0" w:space="0" w:color="auto"/>
        <w:left w:val="none" w:sz="0" w:space="0" w:color="auto"/>
        <w:bottom w:val="none" w:sz="0" w:space="0" w:color="auto"/>
        <w:right w:val="none" w:sz="0" w:space="0" w:color="auto"/>
      </w:divBdr>
    </w:div>
    <w:div w:id="1974090156">
      <w:bodyDiv w:val="1"/>
      <w:marLeft w:val="0"/>
      <w:marRight w:val="0"/>
      <w:marTop w:val="0"/>
      <w:marBottom w:val="0"/>
      <w:divBdr>
        <w:top w:val="none" w:sz="0" w:space="0" w:color="auto"/>
        <w:left w:val="none" w:sz="0" w:space="0" w:color="auto"/>
        <w:bottom w:val="none" w:sz="0" w:space="0" w:color="auto"/>
        <w:right w:val="none" w:sz="0" w:space="0" w:color="auto"/>
      </w:divBdr>
    </w:div>
    <w:div w:id="1974215510">
      <w:bodyDiv w:val="1"/>
      <w:marLeft w:val="0"/>
      <w:marRight w:val="0"/>
      <w:marTop w:val="0"/>
      <w:marBottom w:val="0"/>
      <w:divBdr>
        <w:top w:val="none" w:sz="0" w:space="0" w:color="auto"/>
        <w:left w:val="none" w:sz="0" w:space="0" w:color="auto"/>
        <w:bottom w:val="none" w:sz="0" w:space="0" w:color="auto"/>
        <w:right w:val="none" w:sz="0" w:space="0" w:color="auto"/>
      </w:divBdr>
    </w:div>
    <w:div w:id="1974939542">
      <w:bodyDiv w:val="1"/>
      <w:marLeft w:val="0"/>
      <w:marRight w:val="0"/>
      <w:marTop w:val="0"/>
      <w:marBottom w:val="0"/>
      <w:divBdr>
        <w:top w:val="none" w:sz="0" w:space="0" w:color="auto"/>
        <w:left w:val="none" w:sz="0" w:space="0" w:color="auto"/>
        <w:bottom w:val="none" w:sz="0" w:space="0" w:color="auto"/>
        <w:right w:val="none" w:sz="0" w:space="0" w:color="auto"/>
      </w:divBdr>
    </w:div>
    <w:div w:id="1975208082">
      <w:bodyDiv w:val="1"/>
      <w:marLeft w:val="0"/>
      <w:marRight w:val="0"/>
      <w:marTop w:val="0"/>
      <w:marBottom w:val="0"/>
      <w:divBdr>
        <w:top w:val="none" w:sz="0" w:space="0" w:color="auto"/>
        <w:left w:val="none" w:sz="0" w:space="0" w:color="auto"/>
        <w:bottom w:val="none" w:sz="0" w:space="0" w:color="auto"/>
        <w:right w:val="none" w:sz="0" w:space="0" w:color="auto"/>
      </w:divBdr>
    </w:div>
    <w:div w:id="1975401328">
      <w:bodyDiv w:val="1"/>
      <w:marLeft w:val="0"/>
      <w:marRight w:val="0"/>
      <w:marTop w:val="0"/>
      <w:marBottom w:val="0"/>
      <w:divBdr>
        <w:top w:val="none" w:sz="0" w:space="0" w:color="auto"/>
        <w:left w:val="none" w:sz="0" w:space="0" w:color="auto"/>
        <w:bottom w:val="none" w:sz="0" w:space="0" w:color="auto"/>
        <w:right w:val="none" w:sz="0" w:space="0" w:color="auto"/>
      </w:divBdr>
    </w:div>
    <w:div w:id="1975796579">
      <w:bodyDiv w:val="1"/>
      <w:marLeft w:val="0"/>
      <w:marRight w:val="0"/>
      <w:marTop w:val="0"/>
      <w:marBottom w:val="0"/>
      <w:divBdr>
        <w:top w:val="none" w:sz="0" w:space="0" w:color="auto"/>
        <w:left w:val="none" w:sz="0" w:space="0" w:color="auto"/>
        <w:bottom w:val="none" w:sz="0" w:space="0" w:color="auto"/>
        <w:right w:val="none" w:sz="0" w:space="0" w:color="auto"/>
      </w:divBdr>
    </w:div>
    <w:div w:id="1975940308">
      <w:bodyDiv w:val="1"/>
      <w:marLeft w:val="0"/>
      <w:marRight w:val="0"/>
      <w:marTop w:val="0"/>
      <w:marBottom w:val="0"/>
      <w:divBdr>
        <w:top w:val="none" w:sz="0" w:space="0" w:color="auto"/>
        <w:left w:val="none" w:sz="0" w:space="0" w:color="auto"/>
        <w:bottom w:val="none" w:sz="0" w:space="0" w:color="auto"/>
        <w:right w:val="none" w:sz="0" w:space="0" w:color="auto"/>
      </w:divBdr>
    </w:div>
    <w:div w:id="1977029631">
      <w:bodyDiv w:val="1"/>
      <w:marLeft w:val="0"/>
      <w:marRight w:val="0"/>
      <w:marTop w:val="0"/>
      <w:marBottom w:val="0"/>
      <w:divBdr>
        <w:top w:val="none" w:sz="0" w:space="0" w:color="auto"/>
        <w:left w:val="none" w:sz="0" w:space="0" w:color="auto"/>
        <w:bottom w:val="none" w:sz="0" w:space="0" w:color="auto"/>
        <w:right w:val="none" w:sz="0" w:space="0" w:color="auto"/>
      </w:divBdr>
    </w:div>
    <w:div w:id="1977641980">
      <w:bodyDiv w:val="1"/>
      <w:marLeft w:val="0"/>
      <w:marRight w:val="0"/>
      <w:marTop w:val="0"/>
      <w:marBottom w:val="0"/>
      <w:divBdr>
        <w:top w:val="none" w:sz="0" w:space="0" w:color="auto"/>
        <w:left w:val="none" w:sz="0" w:space="0" w:color="auto"/>
        <w:bottom w:val="none" w:sz="0" w:space="0" w:color="auto"/>
        <w:right w:val="none" w:sz="0" w:space="0" w:color="auto"/>
      </w:divBdr>
    </w:div>
    <w:div w:id="1977950888">
      <w:bodyDiv w:val="1"/>
      <w:marLeft w:val="0"/>
      <w:marRight w:val="0"/>
      <w:marTop w:val="0"/>
      <w:marBottom w:val="0"/>
      <w:divBdr>
        <w:top w:val="none" w:sz="0" w:space="0" w:color="auto"/>
        <w:left w:val="none" w:sz="0" w:space="0" w:color="auto"/>
        <w:bottom w:val="none" w:sz="0" w:space="0" w:color="auto"/>
        <w:right w:val="none" w:sz="0" w:space="0" w:color="auto"/>
      </w:divBdr>
    </w:div>
    <w:div w:id="1978023634">
      <w:bodyDiv w:val="1"/>
      <w:marLeft w:val="0"/>
      <w:marRight w:val="0"/>
      <w:marTop w:val="0"/>
      <w:marBottom w:val="0"/>
      <w:divBdr>
        <w:top w:val="none" w:sz="0" w:space="0" w:color="auto"/>
        <w:left w:val="none" w:sz="0" w:space="0" w:color="auto"/>
        <w:bottom w:val="none" w:sz="0" w:space="0" w:color="auto"/>
        <w:right w:val="none" w:sz="0" w:space="0" w:color="auto"/>
      </w:divBdr>
    </w:div>
    <w:div w:id="1978217308">
      <w:bodyDiv w:val="1"/>
      <w:marLeft w:val="0"/>
      <w:marRight w:val="0"/>
      <w:marTop w:val="0"/>
      <w:marBottom w:val="0"/>
      <w:divBdr>
        <w:top w:val="none" w:sz="0" w:space="0" w:color="auto"/>
        <w:left w:val="none" w:sz="0" w:space="0" w:color="auto"/>
        <w:bottom w:val="none" w:sz="0" w:space="0" w:color="auto"/>
        <w:right w:val="none" w:sz="0" w:space="0" w:color="auto"/>
      </w:divBdr>
    </w:div>
    <w:div w:id="1978340331">
      <w:bodyDiv w:val="1"/>
      <w:marLeft w:val="0"/>
      <w:marRight w:val="0"/>
      <w:marTop w:val="0"/>
      <w:marBottom w:val="0"/>
      <w:divBdr>
        <w:top w:val="none" w:sz="0" w:space="0" w:color="auto"/>
        <w:left w:val="none" w:sz="0" w:space="0" w:color="auto"/>
        <w:bottom w:val="none" w:sz="0" w:space="0" w:color="auto"/>
        <w:right w:val="none" w:sz="0" w:space="0" w:color="auto"/>
      </w:divBdr>
    </w:div>
    <w:div w:id="1979065676">
      <w:bodyDiv w:val="1"/>
      <w:marLeft w:val="0"/>
      <w:marRight w:val="0"/>
      <w:marTop w:val="0"/>
      <w:marBottom w:val="0"/>
      <w:divBdr>
        <w:top w:val="none" w:sz="0" w:space="0" w:color="auto"/>
        <w:left w:val="none" w:sz="0" w:space="0" w:color="auto"/>
        <w:bottom w:val="none" w:sz="0" w:space="0" w:color="auto"/>
        <w:right w:val="none" w:sz="0" w:space="0" w:color="auto"/>
      </w:divBdr>
    </w:div>
    <w:div w:id="1979454630">
      <w:bodyDiv w:val="1"/>
      <w:marLeft w:val="0"/>
      <w:marRight w:val="0"/>
      <w:marTop w:val="0"/>
      <w:marBottom w:val="0"/>
      <w:divBdr>
        <w:top w:val="none" w:sz="0" w:space="0" w:color="auto"/>
        <w:left w:val="none" w:sz="0" w:space="0" w:color="auto"/>
        <w:bottom w:val="none" w:sz="0" w:space="0" w:color="auto"/>
        <w:right w:val="none" w:sz="0" w:space="0" w:color="auto"/>
      </w:divBdr>
    </w:div>
    <w:div w:id="1980183161">
      <w:bodyDiv w:val="1"/>
      <w:marLeft w:val="0"/>
      <w:marRight w:val="0"/>
      <w:marTop w:val="0"/>
      <w:marBottom w:val="0"/>
      <w:divBdr>
        <w:top w:val="none" w:sz="0" w:space="0" w:color="auto"/>
        <w:left w:val="none" w:sz="0" w:space="0" w:color="auto"/>
        <w:bottom w:val="none" w:sz="0" w:space="0" w:color="auto"/>
        <w:right w:val="none" w:sz="0" w:space="0" w:color="auto"/>
      </w:divBdr>
    </w:div>
    <w:div w:id="1980914177">
      <w:bodyDiv w:val="1"/>
      <w:marLeft w:val="0"/>
      <w:marRight w:val="0"/>
      <w:marTop w:val="0"/>
      <w:marBottom w:val="0"/>
      <w:divBdr>
        <w:top w:val="none" w:sz="0" w:space="0" w:color="auto"/>
        <w:left w:val="none" w:sz="0" w:space="0" w:color="auto"/>
        <w:bottom w:val="none" w:sz="0" w:space="0" w:color="auto"/>
        <w:right w:val="none" w:sz="0" w:space="0" w:color="auto"/>
      </w:divBdr>
    </w:div>
    <w:div w:id="1981224805">
      <w:bodyDiv w:val="1"/>
      <w:marLeft w:val="0"/>
      <w:marRight w:val="0"/>
      <w:marTop w:val="0"/>
      <w:marBottom w:val="0"/>
      <w:divBdr>
        <w:top w:val="none" w:sz="0" w:space="0" w:color="auto"/>
        <w:left w:val="none" w:sz="0" w:space="0" w:color="auto"/>
        <w:bottom w:val="none" w:sz="0" w:space="0" w:color="auto"/>
        <w:right w:val="none" w:sz="0" w:space="0" w:color="auto"/>
      </w:divBdr>
    </w:div>
    <w:div w:id="1981416115">
      <w:bodyDiv w:val="1"/>
      <w:marLeft w:val="0"/>
      <w:marRight w:val="0"/>
      <w:marTop w:val="0"/>
      <w:marBottom w:val="0"/>
      <w:divBdr>
        <w:top w:val="none" w:sz="0" w:space="0" w:color="auto"/>
        <w:left w:val="none" w:sz="0" w:space="0" w:color="auto"/>
        <w:bottom w:val="none" w:sz="0" w:space="0" w:color="auto"/>
        <w:right w:val="none" w:sz="0" w:space="0" w:color="auto"/>
      </w:divBdr>
    </w:div>
    <w:div w:id="1981570882">
      <w:bodyDiv w:val="1"/>
      <w:marLeft w:val="0"/>
      <w:marRight w:val="0"/>
      <w:marTop w:val="0"/>
      <w:marBottom w:val="0"/>
      <w:divBdr>
        <w:top w:val="none" w:sz="0" w:space="0" w:color="auto"/>
        <w:left w:val="none" w:sz="0" w:space="0" w:color="auto"/>
        <w:bottom w:val="none" w:sz="0" w:space="0" w:color="auto"/>
        <w:right w:val="none" w:sz="0" w:space="0" w:color="auto"/>
      </w:divBdr>
    </w:div>
    <w:div w:id="1981612187">
      <w:bodyDiv w:val="1"/>
      <w:marLeft w:val="0"/>
      <w:marRight w:val="0"/>
      <w:marTop w:val="0"/>
      <w:marBottom w:val="0"/>
      <w:divBdr>
        <w:top w:val="none" w:sz="0" w:space="0" w:color="auto"/>
        <w:left w:val="none" w:sz="0" w:space="0" w:color="auto"/>
        <w:bottom w:val="none" w:sz="0" w:space="0" w:color="auto"/>
        <w:right w:val="none" w:sz="0" w:space="0" w:color="auto"/>
      </w:divBdr>
    </w:div>
    <w:div w:id="1981962726">
      <w:bodyDiv w:val="1"/>
      <w:marLeft w:val="0"/>
      <w:marRight w:val="0"/>
      <w:marTop w:val="0"/>
      <w:marBottom w:val="0"/>
      <w:divBdr>
        <w:top w:val="none" w:sz="0" w:space="0" w:color="auto"/>
        <w:left w:val="none" w:sz="0" w:space="0" w:color="auto"/>
        <w:bottom w:val="none" w:sz="0" w:space="0" w:color="auto"/>
        <w:right w:val="none" w:sz="0" w:space="0" w:color="auto"/>
      </w:divBdr>
    </w:div>
    <w:div w:id="1982687072">
      <w:bodyDiv w:val="1"/>
      <w:marLeft w:val="0"/>
      <w:marRight w:val="0"/>
      <w:marTop w:val="0"/>
      <w:marBottom w:val="0"/>
      <w:divBdr>
        <w:top w:val="none" w:sz="0" w:space="0" w:color="auto"/>
        <w:left w:val="none" w:sz="0" w:space="0" w:color="auto"/>
        <w:bottom w:val="none" w:sz="0" w:space="0" w:color="auto"/>
        <w:right w:val="none" w:sz="0" w:space="0" w:color="auto"/>
      </w:divBdr>
    </w:div>
    <w:div w:id="1982730061">
      <w:bodyDiv w:val="1"/>
      <w:marLeft w:val="0"/>
      <w:marRight w:val="0"/>
      <w:marTop w:val="0"/>
      <w:marBottom w:val="0"/>
      <w:divBdr>
        <w:top w:val="none" w:sz="0" w:space="0" w:color="auto"/>
        <w:left w:val="none" w:sz="0" w:space="0" w:color="auto"/>
        <w:bottom w:val="none" w:sz="0" w:space="0" w:color="auto"/>
        <w:right w:val="none" w:sz="0" w:space="0" w:color="auto"/>
      </w:divBdr>
    </w:div>
    <w:div w:id="1982879467">
      <w:bodyDiv w:val="1"/>
      <w:marLeft w:val="0"/>
      <w:marRight w:val="0"/>
      <w:marTop w:val="0"/>
      <w:marBottom w:val="0"/>
      <w:divBdr>
        <w:top w:val="none" w:sz="0" w:space="0" w:color="auto"/>
        <w:left w:val="none" w:sz="0" w:space="0" w:color="auto"/>
        <w:bottom w:val="none" w:sz="0" w:space="0" w:color="auto"/>
        <w:right w:val="none" w:sz="0" w:space="0" w:color="auto"/>
      </w:divBdr>
    </w:div>
    <w:div w:id="1983151829">
      <w:bodyDiv w:val="1"/>
      <w:marLeft w:val="0"/>
      <w:marRight w:val="0"/>
      <w:marTop w:val="0"/>
      <w:marBottom w:val="0"/>
      <w:divBdr>
        <w:top w:val="none" w:sz="0" w:space="0" w:color="auto"/>
        <w:left w:val="none" w:sz="0" w:space="0" w:color="auto"/>
        <w:bottom w:val="none" w:sz="0" w:space="0" w:color="auto"/>
        <w:right w:val="none" w:sz="0" w:space="0" w:color="auto"/>
      </w:divBdr>
    </w:div>
    <w:div w:id="1983462936">
      <w:bodyDiv w:val="1"/>
      <w:marLeft w:val="0"/>
      <w:marRight w:val="0"/>
      <w:marTop w:val="0"/>
      <w:marBottom w:val="0"/>
      <w:divBdr>
        <w:top w:val="none" w:sz="0" w:space="0" w:color="auto"/>
        <w:left w:val="none" w:sz="0" w:space="0" w:color="auto"/>
        <w:bottom w:val="none" w:sz="0" w:space="0" w:color="auto"/>
        <w:right w:val="none" w:sz="0" w:space="0" w:color="auto"/>
      </w:divBdr>
    </w:div>
    <w:div w:id="1983532576">
      <w:bodyDiv w:val="1"/>
      <w:marLeft w:val="0"/>
      <w:marRight w:val="0"/>
      <w:marTop w:val="0"/>
      <w:marBottom w:val="0"/>
      <w:divBdr>
        <w:top w:val="none" w:sz="0" w:space="0" w:color="auto"/>
        <w:left w:val="none" w:sz="0" w:space="0" w:color="auto"/>
        <w:bottom w:val="none" w:sz="0" w:space="0" w:color="auto"/>
        <w:right w:val="none" w:sz="0" w:space="0" w:color="auto"/>
      </w:divBdr>
    </w:div>
    <w:div w:id="1983735499">
      <w:bodyDiv w:val="1"/>
      <w:marLeft w:val="0"/>
      <w:marRight w:val="0"/>
      <w:marTop w:val="0"/>
      <w:marBottom w:val="0"/>
      <w:divBdr>
        <w:top w:val="none" w:sz="0" w:space="0" w:color="auto"/>
        <w:left w:val="none" w:sz="0" w:space="0" w:color="auto"/>
        <w:bottom w:val="none" w:sz="0" w:space="0" w:color="auto"/>
        <w:right w:val="none" w:sz="0" w:space="0" w:color="auto"/>
      </w:divBdr>
    </w:div>
    <w:div w:id="1984461719">
      <w:bodyDiv w:val="1"/>
      <w:marLeft w:val="0"/>
      <w:marRight w:val="0"/>
      <w:marTop w:val="0"/>
      <w:marBottom w:val="0"/>
      <w:divBdr>
        <w:top w:val="none" w:sz="0" w:space="0" w:color="auto"/>
        <w:left w:val="none" w:sz="0" w:space="0" w:color="auto"/>
        <w:bottom w:val="none" w:sz="0" w:space="0" w:color="auto"/>
        <w:right w:val="none" w:sz="0" w:space="0" w:color="auto"/>
      </w:divBdr>
    </w:div>
    <w:div w:id="1984695558">
      <w:bodyDiv w:val="1"/>
      <w:marLeft w:val="0"/>
      <w:marRight w:val="0"/>
      <w:marTop w:val="0"/>
      <w:marBottom w:val="0"/>
      <w:divBdr>
        <w:top w:val="none" w:sz="0" w:space="0" w:color="auto"/>
        <w:left w:val="none" w:sz="0" w:space="0" w:color="auto"/>
        <w:bottom w:val="none" w:sz="0" w:space="0" w:color="auto"/>
        <w:right w:val="none" w:sz="0" w:space="0" w:color="auto"/>
      </w:divBdr>
    </w:div>
    <w:div w:id="1984698490">
      <w:bodyDiv w:val="1"/>
      <w:marLeft w:val="0"/>
      <w:marRight w:val="0"/>
      <w:marTop w:val="0"/>
      <w:marBottom w:val="0"/>
      <w:divBdr>
        <w:top w:val="none" w:sz="0" w:space="0" w:color="auto"/>
        <w:left w:val="none" w:sz="0" w:space="0" w:color="auto"/>
        <w:bottom w:val="none" w:sz="0" w:space="0" w:color="auto"/>
        <w:right w:val="none" w:sz="0" w:space="0" w:color="auto"/>
      </w:divBdr>
    </w:div>
    <w:div w:id="1985236217">
      <w:bodyDiv w:val="1"/>
      <w:marLeft w:val="0"/>
      <w:marRight w:val="0"/>
      <w:marTop w:val="0"/>
      <w:marBottom w:val="0"/>
      <w:divBdr>
        <w:top w:val="none" w:sz="0" w:space="0" w:color="auto"/>
        <w:left w:val="none" w:sz="0" w:space="0" w:color="auto"/>
        <w:bottom w:val="none" w:sz="0" w:space="0" w:color="auto"/>
        <w:right w:val="none" w:sz="0" w:space="0" w:color="auto"/>
      </w:divBdr>
    </w:div>
    <w:div w:id="1985809995">
      <w:bodyDiv w:val="1"/>
      <w:marLeft w:val="0"/>
      <w:marRight w:val="0"/>
      <w:marTop w:val="0"/>
      <w:marBottom w:val="0"/>
      <w:divBdr>
        <w:top w:val="none" w:sz="0" w:space="0" w:color="auto"/>
        <w:left w:val="none" w:sz="0" w:space="0" w:color="auto"/>
        <w:bottom w:val="none" w:sz="0" w:space="0" w:color="auto"/>
        <w:right w:val="none" w:sz="0" w:space="0" w:color="auto"/>
      </w:divBdr>
    </w:div>
    <w:div w:id="1985817422">
      <w:bodyDiv w:val="1"/>
      <w:marLeft w:val="0"/>
      <w:marRight w:val="0"/>
      <w:marTop w:val="0"/>
      <w:marBottom w:val="0"/>
      <w:divBdr>
        <w:top w:val="none" w:sz="0" w:space="0" w:color="auto"/>
        <w:left w:val="none" w:sz="0" w:space="0" w:color="auto"/>
        <w:bottom w:val="none" w:sz="0" w:space="0" w:color="auto"/>
        <w:right w:val="none" w:sz="0" w:space="0" w:color="auto"/>
      </w:divBdr>
    </w:div>
    <w:div w:id="1986011458">
      <w:bodyDiv w:val="1"/>
      <w:marLeft w:val="0"/>
      <w:marRight w:val="0"/>
      <w:marTop w:val="0"/>
      <w:marBottom w:val="0"/>
      <w:divBdr>
        <w:top w:val="none" w:sz="0" w:space="0" w:color="auto"/>
        <w:left w:val="none" w:sz="0" w:space="0" w:color="auto"/>
        <w:bottom w:val="none" w:sz="0" w:space="0" w:color="auto"/>
        <w:right w:val="none" w:sz="0" w:space="0" w:color="auto"/>
      </w:divBdr>
    </w:div>
    <w:div w:id="1986855792">
      <w:bodyDiv w:val="1"/>
      <w:marLeft w:val="0"/>
      <w:marRight w:val="0"/>
      <w:marTop w:val="0"/>
      <w:marBottom w:val="0"/>
      <w:divBdr>
        <w:top w:val="none" w:sz="0" w:space="0" w:color="auto"/>
        <w:left w:val="none" w:sz="0" w:space="0" w:color="auto"/>
        <w:bottom w:val="none" w:sz="0" w:space="0" w:color="auto"/>
        <w:right w:val="none" w:sz="0" w:space="0" w:color="auto"/>
      </w:divBdr>
    </w:div>
    <w:div w:id="1987078132">
      <w:bodyDiv w:val="1"/>
      <w:marLeft w:val="0"/>
      <w:marRight w:val="0"/>
      <w:marTop w:val="0"/>
      <w:marBottom w:val="0"/>
      <w:divBdr>
        <w:top w:val="none" w:sz="0" w:space="0" w:color="auto"/>
        <w:left w:val="none" w:sz="0" w:space="0" w:color="auto"/>
        <w:bottom w:val="none" w:sz="0" w:space="0" w:color="auto"/>
        <w:right w:val="none" w:sz="0" w:space="0" w:color="auto"/>
      </w:divBdr>
    </w:div>
    <w:div w:id="1987128035">
      <w:bodyDiv w:val="1"/>
      <w:marLeft w:val="0"/>
      <w:marRight w:val="0"/>
      <w:marTop w:val="0"/>
      <w:marBottom w:val="0"/>
      <w:divBdr>
        <w:top w:val="none" w:sz="0" w:space="0" w:color="auto"/>
        <w:left w:val="none" w:sz="0" w:space="0" w:color="auto"/>
        <w:bottom w:val="none" w:sz="0" w:space="0" w:color="auto"/>
        <w:right w:val="none" w:sz="0" w:space="0" w:color="auto"/>
      </w:divBdr>
    </w:div>
    <w:div w:id="1987128193">
      <w:bodyDiv w:val="1"/>
      <w:marLeft w:val="0"/>
      <w:marRight w:val="0"/>
      <w:marTop w:val="0"/>
      <w:marBottom w:val="0"/>
      <w:divBdr>
        <w:top w:val="none" w:sz="0" w:space="0" w:color="auto"/>
        <w:left w:val="none" w:sz="0" w:space="0" w:color="auto"/>
        <w:bottom w:val="none" w:sz="0" w:space="0" w:color="auto"/>
        <w:right w:val="none" w:sz="0" w:space="0" w:color="auto"/>
      </w:divBdr>
    </w:div>
    <w:div w:id="1987279005">
      <w:bodyDiv w:val="1"/>
      <w:marLeft w:val="0"/>
      <w:marRight w:val="0"/>
      <w:marTop w:val="0"/>
      <w:marBottom w:val="0"/>
      <w:divBdr>
        <w:top w:val="none" w:sz="0" w:space="0" w:color="auto"/>
        <w:left w:val="none" w:sz="0" w:space="0" w:color="auto"/>
        <w:bottom w:val="none" w:sz="0" w:space="0" w:color="auto"/>
        <w:right w:val="none" w:sz="0" w:space="0" w:color="auto"/>
      </w:divBdr>
    </w:div>
    <w:div w:id="1987970136">
      <w:bodyDiv w:val="1"/>
      <w:marLeft w:val="0"/>
      <w:marRight w:val="0"/>
      <w:marTop w:val="0"/>
      <w:marBottom w:val="0"/>
      <w:divBdr>
        <w:top w:val="none" w:sz="0" w:space="0" w:color="auto"/>
        <w:left w:val="none" w:sz="0" w:space="0" w:color="auto"/>
        <w:bottom w:val="none" w:sz="0" w:space="0" w:color="auto"/>
        <w:right w:val="none" w:sz="0" w:space="0" w:color="auto"/>
      </w:divBdr>
    </w:div>
    <w:div w:id="1987971538">
      <w:bodyDiv w:val="1"/>
      <w:marLeft w:val="0"/>
      <w:marRight w:val="0"/>
      <w:marTop w:val="0"/>
      <w:marBottom w:val="0"/>
      <w:divBdr>
        <w:top w:val="none" w:sz="0" w:space="0" w:color="auto"/>
        <w:left w:val="none" w:sz="0" w:space="0" w:color="auto"/>
        <w:bottom w:val="none" w:sz="0" w:space="0" w:color="auto"/>
        <w:right w:val="none" w:sz="0" w:space="0" w:color="auto"/>
      </w:divBdr>
    </w:div>
    <w:div w:id="1987975689">
      <w:bodyDiv w:val="1"/>
      <w:marLeft w:val="0"/>
      <w:marRight w:val="0"/>
      <w:marTop w:val="0"/>
      <w:marBottom w:val="0"/>
      <w:divBdr>
        <w:top w:val="none" w:sz="0" w:space="0" w:color="auto"/>
        <w:left w:val="none" w:sz="0" w:space="0" w:color="auto"/>
        <w:bottom w:val="none" w:sz="0" w:space="0" w:color="auto"/>
        <w:right w:val="none" w:sz="0" w:space="0" w:color="auto"/>
      </w:divBdr>
    </w:div>
    <w:div w:id="1988125370">
      <w:bodyDiv w:val="1"/>
      <w:marLeft w:val="0"/>
      <w:marRight w:val="0"/>
      <w:marTop w:val="0"/>
      <w:marBottom w:val="0"/>
      <w:divBdr>
        <w:top w:val="none" w:sz="0" w:space="0" w:color="auto"/>
        <w:left w:val="none" w:sz="0" w:space="0" w:color="auto"/>
        <w:bottom w:val="none" w:sz="0" w:space="0" w:color="auto"/>
        <w:right w:val="none" w:sz="0" w:space="0" w:color="auto"/>
      </w:divBdr>
    </w:div>
    <w:div w:id="1988590192">
      <w:bodyDiv w:val="1"/>
      <w:marLeft w:val="0"/>
      <w:marRight w:val="0"/>
      <w:marTop w:val="0"/>
      <w:marBottom w:val="0"/>
      <w:divBdr>
        <w:top w:val="none" w:sz="0" w:space="0" w:color="auto"/>
        <w:left w:val="none" w:sz="0" w:space="0" w:color="auto"/>
        <w:bottom w:val="none" w:sz="0" w:space="0" w:color="auto"/>
        <w:right w:val="none" w:sz="0" w:space="0" w:color="auto"/>
      </w:divBdr>
    </w:div>
    <w:div w:id="1988626909">
      <w:bodyDiv w:val="1"/>
      <w:marLeft w:val="0"/>
      <w:marRight w:val="0"/>
      <w:marTop w:val="0"/>
      <w:marBottom w:val="0"/>
      <w:divBdr>
        <w:top w:val="none" w:sz="0" w:space="0" w:color="auto"/>
        <w:left w:val="none" w:sz="0" w:space="0" w:color="auto"/>
        <w:bottom w:val="none" w:sz="0" w:space="0" w:color="auto"/>
        <w:right w:val="none" w:sz="0" w:space="0" w:color="auto"/>
      </w:divBdr>
    </w:div>
    <w:div w:id="1989088544">
      <w:bodyDiv w:val="1"/>
      <w:marLeft w:val="0"/>
      <w:marRight w:val="0"/>
      <w:marTop w:val="0"/>
      <w:marBottom w:val="0"/>
      <w:divBdr>
        <w:top w:val="none" w:sz="0" w:space="0" w:color="auto"/>
        <w:left w:val="none" w:sz="0" w:space="0" w:color="auto"/>
        <w:bottom w:val="none" w:sz="0" w:space="0" w:color="auto"/>
        <w:right w:val="none" w:sz="0" w:space="0" w:color="auto"/>
      </w:divBdr>
    </w:div>
    <w:div w:id="1989362540">
      <w:bodyDiv w:val="1"/>
      <w:marLeft w:val="0"/>
      <w:marRight w:val="0"/>
      <w:marTop w:val="0"/>
      <w:marBottom w:val="0"/>
      <w:divBdr>
        <w:top w:val="none" w:sz="0" w:space="0" w:color="auto"/>
        <w:left w:val="none" w:sz="0" w:space="0" w:color="auto"/>
        <w:bottom w:val="none" w:sz="0" w:space="0" w:color="auto"/>
        <w:right w:val="none" w:sz="0" w:space="0" w:color="auto"/>
      </w:divBdr>
    </w:div>
    <w:div w:id="1989748796">
      <w:bodyDiv w:val="1"/>
      <w:marLeft w:val="0"/>
      <w:marRight w:val="0"/>
      <w:marTop w:val="0"/>
      <w:marBottom w:val="0"/>
      <w:divBdr>
        <w:top w:val="none" w:sz="0" w:space="0" w:color="auto"/>
        <w:left w:val="none" w:sz="0" w:space="0" w:color="auto"/>
        <w:bottom w:val="none" w:sz="0" w:space="0" w:color="auto"/>
        <w:right w:val="none" w:sz="0" w:space="0" w:color="auto"/>
      </w:divBdr>
    </w:div>
    <w:div w:id="1990014973">
      <w:bodyDiv w:val="1"/>
      <w:marLeft w:val="0"/>
      <w:marRight w:val="0"/>
      <w:marTop w:val="0"/>
      <w:marBottom w:val="0"/>
      <w:divBdr>
        <w:top w:val="none" w:sz="0" w:space="0" w:color="auto"/>
        <w:left w:val="none" w:sz="0" w:space="0" w:color="auto"/>
        <w:bottom w:val="none" w:sz="0" w:space="0" w:color="auto"/>
        <w:right w:val="none" w:sz="0" w:space="0" w:color="auto"/>
      </w:divBdr>
    </w:div>
    <w:div w:id="1990135189">
      <w:bodyDiv w:val="1"/>
      <w:marLeft w:val="0"/>
      <w:marRight w:val="0"/>
      <w:marTop w:val="0"/>
      <w:marBottom w:val="0"/>
      <w:divBdr>
        <w:top w:val="none" w:sz="0" w:space="0" w:color="auto"/>
        <w:left w:val="none" w:sz="0" w:space="0" w:color="auto"/>
        <w:bottom w:val="none" w:sz="0" w:space="0" w:color="auto"/>
        <w:right w:val="none" w:sz="0" w:space="0" w:color="auto"/>
      </w:divBdr>
    </w:div>
    <w:div w:id="1990597678">
      <w:bodyDiv w:val="1"/>
      <w:marLeft w:val="0"/>
      <w:marRight w:val="0"/>
      <w:marTop w:val="0"/>
      <w:marBottom w:val="0"/>
      <w:divBdr>
        <w:top w:val="none" w:sz="0" w:space="0" w:color="auto"/>
        <w:left w:val="none" w:sz="0" w:space="0" w:color="auto"/>
        <w:bottom w:val="none" w:sz="0" w:space="0" w:color="auto"/>
        <w:right w:val="none" w:sz="0" w:space="0" w:color="auto"/>
      </w:divBdr>
    </w:div>
    <w:div w:id="1990667799">
      <w:bodyDiv w:val="1"/>
      <w:marLeft w:val="0"/>
      <w:marRight w:val="0"/>
      <w:marTop w:val="0"/>
      <w:marBottom w:val="0"/>
      <w:divBdr>
        <w:top w:val="none" w:sz="0" w:space="0" w:color="auto"/>
        <w:left w:val="none" w:sz="0" w:space="0" w:color="auto"/>
        <w:bottom w:val="none" w:sz="0" w:space="0" w:color="auto"/>
        <w:right w:val="none" w:sz="0" w:space="0" w:color="auto"/>
      </w:divBdr>
    </w:div>
    <w:div w:id="1991591286">
      <w:bodyDiv w:val="1"/>
      <w:marLeft w:val="0"/>
      <w:marRight w:val="0"/>
      <w:marTop w:val="0"/>
      <w:marBottom w:val="0"/>
      <w:divBdr>
        <w:top w:val="none" w:sz="0" w:space="0" w:color="auto"/>
        <w:left w:val="none" w:sz="0" w:space="0" w:color="auto"/>
        <w:bottom w:val="none" w:sz="0" w:space="0" w:color="auto"/>
        <w:right w:val="none" w:sz="0" w:space="0" w:color="auto"/>
      </w:divBdr>
    </w:div>
    <w:div w:id="1991984124">
      <w:bodyDiv w:val="1"/>
      <w:marLeft w:val="0"/>
      <w:marRight w:val="0"/>
      <w:marTop w:val="0"/>
      <w:marBottom w:val="0"/>
      <w:divBdr>
        <w:top w:val="none" w:sz="0" w:space="0" w:color="auto"/>
        <w:left w:val="none" w:sz="0" w:space="0" w:color="auto"/>
        <w:bottom w:val="none" w:sz="0" w:space="0" w:color="auto"/>
        <w:right w:val="none" w:sz="0" w:space="0" w:color="auto"/>
      </w:divBdr>
    </w:div>
    <w:div w:id="1992244669">
      <w:bodyDiv w:val="1"/>
      <w:marLeft w:val="0"/>
      <w:marRight w:val="0"/>
      <w:marTop w:val="0"/>
      <w:marBottom w:val="0"/>
      <w:divBdr>
        <w:top w:val="none" w:sz="0" w:space="0" w:color="auto"/>
        <w:left w:val="none" w:sz="0" w:space="0" w:color="auto"/>
        <w:bottom w:val="none" w:sz="0" w:space="0" w:color="auto"/>
        <w:right w:val="none" w:sz="0" w:space="0" w:color="auto"/>
      </w:divBdr>
    </w:div>
    <w:div w:id="1992251703">
      <w:bodyDiv w:val="1"/>
      <w:marLeft w:val="0"/>
      <w:marRight w:val="0"/>
      <w:marTop w:val="0"/>
      <w:marBottom w:val="0"/>
      <w:divBdr>
        <w:top w:val="none" w:sz="0" w:space="0" w:color="auto"/>
        <w:left w:val="none" w:sz="0" w:space="0" w:color="auto"/>
        <w:bottom w:val="none" w:sz="0" w:space="0" w:color="auto"/>
        <w:right w:val="none" w:sz="0" w:space="0" w:color="auto"/>
      </w:divBdr>
    </w:div>
    <w:div w:id="1992710091">
      <w:bodyDiv w:val="1"/>
      <w:marLeft w:val="0"/>
      <w:marRight w:val="0"/>
      <w:marTop w:val="0"/>
      <w:marBottom w:val="0"/>
      <w:divBdr>
        <w:top w:val="none" w:sz="0" w:space="0" w:color="auto"/>
        <w:left w:val="none" w:sz="0" w:space="0" w:color="auto"/>
        <w:bottom w:val="none" w:sz="0" w:space="0" w:color="auto"/>
        <w:right w:val="none" w:sz="0" w:space="0" w:color="auto"/>
      </w:divBdr>
    </w:div>
    <w:div w:id="1992979865">
      <w:bodyDiv w:val="1"/>
      <w:marLeft w:val="0"/>
      <w:marRight w:val="0"/>
      <w:marTop w:val="0"/>
      <w:marBottom w:val="0"/>
      <w:divBdr>
        <w:top w:val="none" w:sz="0" w:space="0" w:color="auto"/>
        <w:left w:val="none" w:sz="0" w:space="0" w:color="auto"/>
        <w:bottom w:val="none" w:sz="0" w:space="0" w:color="auto"/>
        <w:right w:val="none" w:sz="0" w:space="0" w:color="auto"/>
      </w:divBdr>
    </w:div>
    <w:div w:id="1992981299">
      <w:bodyDiv w:val="1"/>
      <w:marLeft w:val="0"/>
      <w:marRight w:val="0"/>
      <w:marTop w:val="0"/>
      <w:marBottom w:val="0"/>
      <w:divBdr>
        <w:top w:val="none" w:sz="0" w:space="0" w:color="auto"/>
        <w:left w:val="none" w:sz="0" w:space="0" w:color="auto"/>
        <w:bottom w:val="none" w:sz="0" w:space="0" w:color="auto"/>
        <w:right w:val="none" w:sz="0" w:space="0" w:color="auto"/>
      </w:divBdr>
    </w:div>
    <w:div w:id="1993437239">
      <w:bodyDiv w:val="1"/>
      <w:marLeft w:val="0"/>
      <w:marRight w:val="0"/>
      <w:marTop w:val="0"/>
      <w:marBottom w:val="0"/>
      <w:divBdr>
        <w:top w:val="none" w:sz="0" w:space="0" w:color="auto"/>
        <w:left w:val="none" w:sz="0" w:space="0" w:color="auto"/>
        <w:bottom w:val="none" w:sz="0" w:space="0" w:color="auto"/>
        <w:right w:val="none" w:sz="0" w:space="0" w:color="auto"/>
      </w:divBdr>
    </w:div>
    <w:div w:id="1993673618">
      <w:bodyDiv w:val="1"/>
      <w:marLeft w:val="0"/>
      <w:marRight w:val="0"/>
      <w:marTop w:val="0"/>
      <w:marBottom w:val="0"/>
      <w:divBdr>
        <w:top w:val="none" w:sz="0" w:space="0" w:color="auto"/>
        <w:left w:val="none" w:sz="0" w:space="0" w:color="auto"/>
        <w:bottom w:val="none" w:sz="0" w:space="0" w:color="auto"/>
        <w:right w:val="none" w:sz="0" w:space="0" w:color="auto"/>
      </w:divBdr>
    </w:div>
    <w:div w:id="1994065604">
      <w:bodyDiv w:val="1"/>
      <w:marLeft w:val="0"/>
      <w:marRight w:val="0"/>
      <w:marTop w:val="0"/>
      <w:marBottom w:val="0"/>
      <w:divBdr>
        <w:top w:val="none" w:sz="0" w:space="0" w:color="auto"/>
        <w:left w:val="none" w:sz="0" w:space="0" w:color="auto"/>
        <w:bottom w:val="none" w:sz="0" w:space="0" w:color="auto"/>
        <w:right w:val="none" w:sz="0" w:space="0" w:color="auto"/>
      </w:divBdr>
    </w:div>
    <w:div w:id="1994142253">
      <w:bodyDiv w:val="1"/>
      <w:marLeft w:val="0"/>
      <w:marRight w:val="0"/>
      <w:marTop w:val="0"/>
      <w:marBottom w:val="0"/>
      <w:divBdr>
        <w:top w:val="none" w:sz="0" w:space="0" w:color="auto"/>
        <w:left w:val="none" w:sz="0" w:space="0" w:color="auto"/>
        <w:bottom w:val="none" w:sz="0" w:space="0" w:color="auto"/>
        <w:right w:val="none" w:sz="0" w:space="0" w:color="auto"/>
      </w:divBdr>
    </w:div>
    <w:div w:id="1994328209">
      <w:bodyDiv w:val="1"/>
      <w:marLeft w:val="0"/>
      <w:marRight w:val="0"/>
      <w:marTop w:val="0"/>
      <w:marBottom w:val="0"/>
      <w:divBdr>
        <w:top w:val="none" w:sz="0" w:space="0" w:color="auto"/>
        <w:left w:val="none" w:sz="0" w:space="0" w:color="auto"/>
        <w:bottom w:val="none" w:sz="0" w:space="0" w:color="auto"/>
        <w:right w:val="none" w:sz="0" w:space="0" w:color="auto"/>
      </w:divBdr>
    </w:div>
    <w:div w:id="1994406993">
      <w:bodyDiv w:val="1"/>
      <w:marLeft w:val="0"/>
      <w:marRight w:val="0"/>
      <w:marTop w:val="0"/>
      <w:marBottom w:val="0"/>
      <w:divBdr>
        <w:top w:val="none" w:sz="0" w:space="0" w:color="auto"/>
        <w:left w:val="none" w:sz="0" w:space="0" w:color="auto"/>
        <w:bottom w:val="none" w:sz="0" w:space="0" w:color="auto"/>
        <w:right w:val="none" w:sz="0" w:space="0" w:color="auto"/>
      </w:divBdr>
    </w:div>
    <w:div w:id="1994527479">
      <w:bodyDiv w:val="1"/>
      <w:marLeft w:val="0"/>
      <w:marRight w:val="0"/>
      <w:marTop w:val="0"/>
      <w:marBottom w:val="0"/>
      <w:divBdr>
        <w:top w:val="none" w:sz="0" w:space="0" w:color="auto"/>
        <w:left w:val="none" w:sz="0" w:space="0" w:color="auto"/>
        <w:bottom w:val="none" w:sz="0" w:space="0" w:color="auto"/>
        <w:right w:val="none" w:sz="0" w:space="0" w:color="auto"/>
      </w:divBdr>
    </w:div>
    <w:div w:id="1994872709">
      <w:bodyDiv w:val="1"/>
      <w:marLeft w:val="0"/>
      <w:marRight w:val="0"/>
      <w:marTop w:val="0"/>
      <w:marBottom w:val="0"/>
      <w:divBdr>
        <w:top w:val="none" w:sz="0" w:space="0" w:color="auto"/>
        <w:left w:val="none" w:sz="0" w:space="0" w:color="auto"/>
        <w:bottom w:val="none" w:sz="0" w:space="0" w:color="auto"/>
        <w:right w:val="none" w:sz="0" w:space="0" w:color="auto"/>
      </w:divBdr>
    </w:div>
    <w:div w:id="1994948383">
      <w:bodyDiv w:val="1"/>
      <w:marLeft w:val="0"/>
      <w:marRight w:val="0"/>
      <w:marTop w:val="0"/>
      <w:marBottom w:val="0"/>
      <w:divBdr>
        <w:top w:val="none" w:sz="0" w:space="0" w:color="auto"/>
        <w:left w:val="none" w:sz="0" w:space="0" w:color="auto"/>
        <w:bottom w:val="none" w:sz="0" w:space="0" w:color="auto"/>
        <w:right w:val="none" w:sz="0" w:space="0" w:color="auto"/>
      </w:divBdr>
    </w:div>
    <w:div w:id="1995138690">
      <w:bodyDiv w:val="1"/>
      <w:marLeft w:val="0"/>
      <w:marRight w:val="0"/>
      <w:marTop w:val="0"/>
      <w:marBottom w:val="0"/>
      <w:divBdr>
        <w:top w:val="none" w:sz="0" w:space="0" w:color="auto"/>
        <w:left w:val="none" w:sz="0" w:space="0" w:color="auto"/>
        <w:bottom w:val="none" w:sz="0" w:space="0" w:color="auto"/>
        <w:right w:val="none" w:sz="0" w:space="0" w:color="auto"/>
      </w:divBdr>
    </w:div>
    <w:div w:id="1995251966">
      <w:bodyDiv w:val="1"/>
      <w:marLeft w:val="0"/>
      <w:marRight w:val="0"/>
      <w:marTop w:val="0"/>
      <w:marBottom w:val="0"/>
      <w:divBdr>
        <w:top w:val="none" w:sz="0" w:space="0" w:color="auto"/>
        <w:left w:val="none" w:sz="0" w:space="0" w:color="auto"/>
        <w:bottom w:val="none" w:sz="0" w:space="0" w:color="auto"/>
        <w:right w:val="none" w:sz="0" w:space="0" w:color="auto"/>
      </w:divBdr>
    </w:div>
    <w:div w:id="1995646157">
      <w:bodyDiv w:val="1"/>
      <w:marLeft w:val="0"/>
      <w:marRight w:val="0"/>
      <w:marTop w:val="0"/>
      <w:marBottom w:val="0"/>
      <w:divBdr>
        <w:top w:val="none" w:sz="0" w:space="0" w:color="auto"/>
        <w:left w:val="none" w:sz="0" w:space="0" w:color="auto"/>
        <w:bottom w:val="none" w:sz="0" w:space="0" w:color="auto"/>
        <w:right w:val="none" w:sz="0" w:space="0" w:color="auto"/>
      </w:divBdr>
    </w:div>
    <w:div w:id="1996030006">
      <w:bodyDiv w:val="1"/>
      <w:marLeft w:val="0"/>
      <w:marRight w:val="0"/>
      <w:marTop w:val="0"/>
      <w:marBottom w:val="0"/>
      <w:divBdr>
        <w:top w:val="none" w:sz="0" w:space="0" w:color="auto"/>
        <w:left w:val="none" w:sz="0" w:space="0" w:color="auto"/>
        <w:bottom w:val="none" w:sz="0" w:space="0" w:color="auto"/>
        <w:right w:val="none" w:sz="0" w:space="0" w:color="auto"/>
      </w:divBdr>
    </w:div>
    <w:div w:id="1996373116">
      <w:bodyDiv w:val="1"/>
      <w:marLeft w:val="0"/>
      <w:marRight w:val="0"/>
      <w:marTop w:val="0"/>
      <w:marBottom w:val="0"/>
      <w:divBdr>
        <w:top w:val="none" w:sz="0" w:space="0" w:color="auto"/>
        <w:left w:val="none" w:sz="0" w:space="0" w:color="auto"/>
        <w:bottom w:val="none" w:sz="0" w:space="0" w:color="auto"/>
        <w:right w:val="none" w:sz="0" w:space="0" w:color="auto"/>
      </w:divBdr>
    </w:div>
    <w:div w:id="1996644778">
      <w:bodyDiv w:val="1"/>
      <w:marLeft w:val="0"/>
      <w:marRight w:val="0"/>
      <w:marTop w:val="0"/>
      <w:marBottom w:val="0"/>
      <w:divBdr>
        <w:top w:val="none" w:sz="0" w:space="0" w:color="auto"/>
        <w:left w:val="none" w:sz="0" w:space="0" w:color="auto"/>
        <w:bottom w:val="none" w:sz="0" w:space="0" w:color="auto"/>
        <w:right w:val="none" w:sz="0" w:space="0" w:color="auto"/>
      </w:divBdr>
    </w:div>
    <w:div w:id="1996954166">
      <w:bodyDiv w:val="1"/>
      <w:marLeft w:val="0"/>
      <w:marRight w:val="0"/>
      <w:marTop w:val="0"/>
      <w:marBottom w:val="0"/>
      <w:divBdr>
        <w:top w:val="none" w:sz="0" w:space="0" w:color="auto"/>
        <w:left w:val="none" w:sz="0" w:space="0" w:color="auto"/>
        <w:bottom w:val="none" w:sz="0" w:space="0" w:color="auto"/>
        <w:right w:val="none" w:sz="0" w:space="0" w:color="auto"/>
      </w:divBdr>
    </w:div>
    <w:div w:id="1996956978">
      <w:bodyDiv w:val="1"/>
      <w:marLeft w:val="0"/>
      <w:marRight w:val="0"/>
      <w:marTop w:val="0"/>
      <w:marBottom w:val="0"/>
      <w:divBdr>
        <w:top w:val="none" w:sz="0" w:space="0" w:color="auto"/>
        <w:left w:val="none" w:sz="0" w:space="0" w:color="auto"/>
        <w:bottom w:val="none" w:sz="0" w:space="0" w:color="auto"/>
        <w:right w:val="none" w:sz="0" w:space="0" w:color="auto"/>
      </w:divBdr>
    </w:div>
    <w:div w:id="1997687731">
      <w:bodyDiv w:val="1"/>
      <w:marLeft w:val="0"/>
      <w:marRight w:val="0"/>
      <w:marTop w:val="0"/>
      <w:marBottom w:val="0"/>
      <w:divBdr>
        <w:top w:val="none" w:sz="0" w:space="0" w:color="auto"/>
        <w:left w:val="none" w:sz="0" w:space="0" w:color="auto"/>
        <w:bottom w:val="none" w:sz="0" w:space="0" w:color="auto"/>
        <w:right w:val="none" w:sz="0" w:space="0" w:color="auto"/>
      </w:divBdr>
    </w:div>
    <w:div w:id="1998000736">
      <w:bodyDiv w:val="1"/>
      <w:marLeft w:val="0"/>
      <w:marRight w:val="0"/>
      <w:marTop w:val="0"/>
      <w:marBottom w:val="0"/>
      <w:divBdr>
        <w:top w:val="none" w:sz="0" w:space="0" w:color="auto"/>
        <w:left w:val="none" w:sz="0" w:space="0" w:color="auto"/>
        <w:bottom w:val="none" w:sz="0" w:space="0" w:color="auto"/>
        <w:right w:val="none" w:sz="0" w:space="0" w:color="auto"/>
      </w:divBdr>
    </w:div>
    <w:div w:id="1998222444">
      <w:bodyDiv w:val="1"/>
      <w:marLeft w:val="0"/>
      <w:marRight w:val="0"/>
      <w:marTop w:val="0"/>
      <w:marBottom w:val="0"/>
      <w:divBdr>
        <w:top w:val="none" w:sz="0" w:space="0" w:color="auto"/>
        <w:left w:val="none" w:sz="0" w:space="0" w:color="auto"/>
        <w:bottom w:val="none" w:sz="0" w:space="0" w:color="auto"/>
        <w:right w:val="none" w:sz="0" w:space="0" w:color="auto"/>
      </w:divBdr>
    </w:div>
    <w:div w:id="1998722563">
      <w:bodyDiv w:val="1"/>
      <w:marLeft w:val="0"/>
      <w:marRight w:val="0"/>
      <w:marTop w:val="0"/>
      <w:marBottom w:val="0"/>
      <w:divBdr>
        <w:top w:val="none" w:sz="0" w:space="0" w:color="auto"/>
        <w:left w:val="none" w:sz="0" w:space="0" w:color="auto"/>
        <w:bottom w:val="none" w:sz="0" w:space="0" w:color="auto"/>
        <w:right w:val="none" w:sz="0" w:space="0" w:color="auto"/>
      </w:divBdr>
    </w:div>
    <w:div w:id="1998921155">
      <w:bodyDiv w:val="1"/>
      <w:marLeft w:val="0"/>
      <w:marRight w:val="0"/>
      <w:marTop w:val="0"/>
      <w:marBottom w:val="0"/>
      <w:divBdr>
        <w:top w:val="none" w:sz="0" w:space="0" w:color="auto"/>
        <w:left w:val="none" w:sz="0" w:space="0" w:color="auto"/>
        <w:bottom w:val="none" w:sz="0" w:space="0" w:color="auto"/>
        <w:right w:val="none" w:sz="0" w:space="0" w:color="auto"/>
      </w:divBdr>
    </w:div>
    <w:div w:id="1999963162">
      <w:bodyDiv w:val="1"/>
      <w:marLeft w:val="0"/>
      <w:marRight w:val="0"/>
      <w:marTop w:val="0"/>
      <w:marBottom w:val="0"/>
      <w:divBdr>
        <w:top w:val="none" w:sz="0" w:space="0" w:color="auto"/>
        <w:left w:val="none" w:sz="0" w:space="0" w:color="auto"/>
        <w:bottom w:val="none" w:sz="0" w:space="0" w:color="auto"/>
        <w:right w:val="none" w:sz="0" w:space="0" w:color="auto"/>
      </w:divBdr>
    </w:div>
    <w:div w:id="2000159685">
      <w:bodyDiv w:val="1"/>
      <w:marLeft w:val="0"/>
      <w:marRight w:val="0"/>
      <w:marTop w:val="0"/>
      <w:marBottom w:val="0"/>
      <w:divBdr>
        <w:top w:val="none" w:sz="0" w:space="0" w:color="auto"/>
        <w:left w:val="none" w:sz="0" w:space="0" w:color="auto"/>
        <w:bottom w:val="none" w:sz="0" w:space="0" w:color="auto"/>
        <w:right w:val="none" w:sz="0" w:space="0" w:color="auto"/>
      </w:divBdr>
    </w:div>
    <w:div w:id="2000304749">
      <w:bodyDiv w:val="1"/>
      <w:marLeft w:val="0"/>
      <w:marRight w:val="0"/>
      <w:marTop w:val="0"/>
      <w:marBottom w:val="0"/>
      <w:divBdr>
        <w:top w:val="none" w:sz="0" w:space="0" w:color="auto"/>
        <w:left w:val="none" w:sz="0" w:space="0" w:color="auto"/>
        <w:bottom w:val="none" w:sz="0" w:space="0" w:color="auto"/>
        <w:right w:val="none" w:sz="0" w:space="0" w:color="auto"/>
      </w:divBdr>
    </w:div>
    <w:div w:id="2000572802">
      <w:bodyDiv w:val="1"/>
      <w:marLeft w:val="0"/>
      <w:marRight w:val="0"/>
      <w:marTop w:val="0"/>
      <w:marBottom w:val="0"/>
      <w:divBdr>
        <w:top w:val="none" w:sz="0" w:space="0" w:color="auto"/>
        <w:left w:val="none" w:sz="0" w:space="0" w:color="auto"/>
        <w:bottom w:val="none" w:sz="0" w:space="0" w:color="auto"/>
        <w:right w:val="none" w:sz="0" w:space="0" w:color="auto"/>
      </w:divBdr>
    </w:div>
    <w:div w:id="2001618760">
      <w:bodyDiv w:val="1"/>
      <w:marLeft w:val="0"/>
      <w:marRight w:val="0"/>
      <w:marTop w:val="0"/>
      <w:marBottom w:val="0"/>
      <w:divBdr>
        <w:top w:val="none" w:sz="0" w:space="0" w:color="auto"/>
        <w:left w:val="none" w:sz="0" w:space="0" w:color="auto"/>
        <w:bottom w:val="none" w:sz="0" w:space="0" w:color="auto"/>
        <w:right w:val="none" w:sz="0" w:space="0" w:color="auto"/>
      </w:divBdr>
    </w:div>
    <w:div w:id="2001620368">
      <w:bodyDiv w:val="1"/>
      <w:marLeft w:val="0"/>
      <w:marRight w:val="0"/>
      <w:marTop w:val="0"/>
      <w:marBottom w:val="0"/>
      <w:divBdr>
        <w:top w:val="none" w:sz="0" w:space="0" w:color="auto"/>
        <w:left w:val="none" w:sz="0" w:space="0" w:color="auto"/>
        <w:bottom w:val="none" w:sz="0" w:space="0" w:color="auto"/>
        <w:right w:val="none" w:sz="0" w:space="0" w:color="auto"/>
      </w:divBdr>
    </w:div>
    <w:div w:id="2001696186">
      <w:bodyDiv w:val="1"/>
      <w:marLeft w:val="0"/>
      <w:marRight w:val="0"/>
      <w:marTop w:val="0"/>
      <w:marBottom w:val="0"/>
      <w:divBdr>
        <w:top w:val="none" w:sz="0" w:space="0" w:color="auto"/>
        <w:left w:val="none" w:sz="0" w:space="0" w:color="auto"/>
        <w:bottom w:val="none" w:sz="0" w:space="0" w:color="auto"/>
        <w:right w:val="none" w:sz="0" w:space="0" w:color="auto"/>
      </w:divBdr>
    </w:div>
    <w:div w:id="2001880992">
      <w:bodyDiv w:val="1"/>
      <w:marLeft w:val="0"/>
      <w:marRight w:val="0"/>
      <w:marTop w:val="0"/>
      <w:marBottom w:val="0"/>
      <w:divBdr>
        <w:top w:val="none" w:sz="0" w:space="0" w:color="auto"/>
        <w:left w:val="none" w:sz="0" w:space="0" w:color="auto"/>
        <w:bottom w:val="none" w:sz="0" w:space="0" w:color="auto"/>
        <w:right w:val="none" w:sz="0" w:space="0" w:color="auto"/>
      </w:divBdr>
    </w:div>
    <w:div w:id="2001997995">
      <w:bodyDiv w:val="1"/>
      <w:marLeft w:val="0"/>
      <w:marRight w:val="0"/>
      <w:marTop w:val="0"/>
      <w:marBottom w:val="0"/>
      <w:divBdr>
        <w:top w:val="none" w:sz="0" w:space="0" w:color="auto"/>
        <w:left w:val="none" w:sz="0" w:space="0" w:color="auto"/>
        <w:bottom w:val="none" w:sz="0" w:space="0" w:color="auto"/>
        <w:right w:val="none" w:sz="0" w:space="0" w:color="auto"/>
      </w:divBdr>
    </w:div>
    <w:div w:id="2003318181">
      <w:bodyDiv w:val="1"/>
      <w:marLeft w:val="0"/>
      <w:marRight w:val="0"/>
      <w:marTop w:val="0"/>
      <w:marBottom w:val="0"/>
      <w:divBdr>
        <w:top w:val="none" w:sz="0" w:space="0" w:color="auto"/>
        <w:left w:val="none" w:sz="0" w:space="0" w:color="auto"/>
        <w:bottom w:val="none" w:sz="0" w:space="0" w:color="auto"/>
        <w:right w:val="none" w:sz="0" w:space="0" w:color="auto"/>
      </w:divBdr>
    </w:div>
    <w:div w:id="2003654064">
      <w:bodyDiv w:val="1"/>
      <w:marLeft w:val="0"/>
      <w:marRight w:val="0"/>
      <w:marTop w:val="0"/>
      <w:marBottom w:val="0"/>
      <w:divBdr>
        <w:top w:val="none" w:sz="0" w:space="0" w:color="auto"/>
        <w:left w:val="none" w:sz="0" w:space="0" w:color="auto"/>
        <w:bottom w:val="none" w:sz="0" w:space="0" w:color="auto"/>
        <w:right w:val="none" w:sz="0" w:space="0" w:color="auto"/>
      </w:divBdr>
    </w:div>
    <w:div w:id="2004121794">
      <w:bodyDiv w:val="1"/>
      <w:marLeft w:val="0"/>
      <w:marRight w:val="0"/>
      <w:marTop w:val="0"/>
      <w:marBottom w:val="0"/>
      <w:divBdr>
        <w:top w:val="none" w:sz="0" w:space="0" w:color="auto"/>
        <w:left w:val="none" w:sz="0" w:space="0" w:color="auto"/>
        <w:bottom w:val="none" w:sz="0" w:space="0" w:color="auto"/>
        <w:right w:val="none" w:sz="0" w:space="0" w:color="auto"/>
      </w:divBdr>
    </w:div>
    <w:div w:id="2005009519">
      <w:bodyDiv w:val="1"/>
      <w:marLeft w:val="0"/>
      <w:marRight w:val="0"/>
      <w:marTop w:val="0"/>
      <w:marBottom w:val="0"/>
      <w:divBdr>
        <w:top w:val="none" w:sz="0" w:space="0" w:color="auto"/>
        <w:left w:val="none" w:sz="0" w:space="0" w:color="auto"/>
        <w:bottom w:val="none" w:sz="0" w:space="0" w:color="auto"/>
        <w:right w:val="none" w:sz="0" w:space="0" w:color="auto"/>
      </w:divBdr>
    </w:div>
    <w:div w:id="2005351466">
      <w:bodyDiv w:val="1"/>
      <w:marLeft w:val="0"/>
      <w:marRight w:val="0"/>
      <w:marTop w:val="0"/>
      <w:marBottom w:val="0"/>
      <w:divBdr>
        <w:top w:val="none" w:sz="0" w:space="0" w:color="auto"/>
        <w:left w:val="none" w:sz="0" w:space="0" w:color="auto"/>
        <w:bottom w:val="none" w:sz="0" w:space="0" w:color="auto"/>
        <w:right w:val="none" w:sz="0" w:space="0" w:color="auto"/>
      </w:divBdr>
      <w:divsChild>
        <w:div w:id="2130322151">
          <w:marLeft w:val="480"/>
          <w:marRight w:val="0"/>
          <w:marTop w:val="0"/>
          <w:marBottom w:val="0"/>
          <w:divBdr>
            <w:top w:val="none" w:sz="0" w:space="0" w:color="auto"/>
            <w:left w:val="none" w:sz="0" w:space="0" w:color="auto"/>
            <w:bottom w:val="none" w:sz="0" w:space="0" w:color="auto"/>
            <w:right w:val="none" w:sz="0" w:space="0" w:color="auto"/>
          </w:divBdr>
        </w:div>
        <w:div w:id="588855975">
          <w:marLeft w:val="480"/>
          <w:marRight w:val="0"/>
          <w:marTop w:val="0"/>
          <w:marBottom w:val="0"/>
          <w:divBdr>
            <w:top w:val="none" w:sz="0" w:space="0" w:color="auto"/>
            <w:left w:val="none" w:sz="0" w:space="0" w:color="auto"/>
            <w:bottom w:val="none" w:sz="0" w:space="0" w:color="auto"/>
            <w:right w:val="none" w:sz="0" w:space="0" w:color="auto"/>
          </w:divBdr>
        </w:div>
        <w:div w:id="1558273365">
          <w:marLeft w:val="480"/>
          <w:marRight w:val="0"/>
          <w:marTop w:val="0"/>
          <w:marBottom w:val="0"/>
          <w:divBdr>
            <w:top w:val="none" w:sz="0" w:space="0" w:color="auto"/>
            <w:left w:val="none" w:sz="0" w:space="0" w:color="auto"/>
            <w:bottom w:val="none" w:sz="0" w:space="0" w:color="auto"/>
            <w:right w:val="none" w:sz="0" w:space="0" w:color="auto"/>
          </w:divBdr>
        </w:div>
        <w:div w:id="64693392">
          <w:marLeft w:val="480"/>
          <w:marRight w:val="0"/>
          <w:marTop w:val="0"/>
          <w:marBottom w:val="0"/>
          <w:divBdr>
            <w:top w:val="none" w:sz="0" w:space="0" w:color="auto"/>
            <w:left w:val="none" w:sz="0" w:space="0" w:color="auto"/>
            <w:bottom w:val="none" w:sz="0" w:space="0" w:color="auto"/>
            <w:right w:val="none" w:sz="0" w:space="0" w:color="auto"/>
          </w:divBdr>
        </w:div>
        <w:div w:id="1472558304">
          <w:marLeft w:val="480"/>
          <w:marRight w:val="0"/>
          <w:marTop w:val="0"/>
          <w:marBottom w:val="0"/>
          <w:divBdr>
            <w:top w:val="none" w:sz="0" w:space="0" w:color="auto"/>
            <w:left w:val="none" w:sz="0" w:space="0" w:color="auto"/>
            <w:bottom w:val="none" w:sz="0" w:space="0" w:color="auto"/>
            <w:right w:val="none" w:sz="0" w:space="0" w:color="auto"/>
          </w:divBdr>
        </w:div>
        <w:div w:id="149906875">
          <w:marLeft w:val="480"/>
          <w:marRight w:val="0"/>
          <w:marTop w:val="0"/>
          <w:marBottom w:val="0"/>
          <w:divBdr>
            <w:top w:val="none" w:sz="0" w:space="0" w:color="auto"/>
            <w:left w:val="none" w:sz="0" w:space="0" w:color="auto"/>
            <w:bottom w:val="none" w:sz="0" w:space="0" w:color="auto"/>
            <w:right w:val="none" w:sz="0" w:space="0" w:color="auto"/>
          </w:divBdr>
        </w:div>
        <w:div w:id="931863997">
          <w:marLeft w:val="480"/>
          <w:marRight w:val="0"/>
          <w:marTop w:val="0"/>
          <w:marBottom w:val="0"/>
          <w:divBdr>
            <w:top w:val="none" w:sz="0" w:space="0" w:color="auto"/>
            <w:left w:val="none" w:sz="0" w:space="0" w:color="auto"/>
            <w:bottom w:val="none" w:sz="0" w:space="0" w:color="auto"/>
            <w:right w:val="none" w:sz="0" w:space="0" w:color="auto"/>
          </w:divBdr>
        </w:div>
        <w:div w:id="17781669">
          <w:marLeft w:val="480"/>
          <w:marRight w:val="0"/>
          <w:marTop w:val="0"/>
          <w:marBottom w:val="0"/>
          <w:divBdr>
            <w:top w:val="none" w:sz="0" w:space="0" w:color="auto"/>
            <w:left w:val="none" w:sz="0" w:space="0" w:color="auto"/>
            <w:bottom w:val="none" w:sz="0" w:space="0" w:color="auto"/>
            <w:right w:val="none" w:sz="0" w:space="0" w:color="auto"/>
          </w:divBdr>
        </w:div>
        <w:div w:id="1419129643">
          <w:marLeft w:val="480"/>
          <w:marRight w:val="0"/>
          <w:marTop w:val="0"/>
          <w:marBottom w:val="0"/>
          <w:divBdr>
            <w:top w:val="none" w:sz="0" w:space="0" w:color="auto"/>
            <w:left w:val="none" w:sz="0" w:space="0" w:color="auto"/>
            <w:bottom w:val="none" w:sz="0" w:space="0" w:color="auto"/>
            <w:right w:val="none" w:sz="0" w:space="0" w:color="auto"/>
          </w:divBdr>
        </w:div>
        <w:div w:id="624775522">
          <w:marLeft w:val="480"/>
          <w:marRight w:val="0"/>
          <w:marTop w:val="0"/>
          <w:marBottom w:val="0"/>
          <w:divBdr>
            <w:top w:val="none" w:sz="0" w:space="0" w:color="auto"/>
            <w:left w:val="none" w:sz="0" w:space="0" w:color="auto"/>
            <w:bottom w:val="none" w:sz="0" w:space="0" w:color="auto"/>
            <w:right w:val="none" w:sz="0" w:space="0" w:color="auto"/>
          </w:divBdr>
        </w:div>
        <w:div w:id="1921058282">
          <w:marLeft w:val="480"/>
          <w:marRight w:val="0"/>
          <w:marTop w:val="0"/>
          <w:marBottom w:val="0"/>
          <w:divBdr>
            <w:top w:val="none" w:sz="0" w:space="0" w:color="auto"/>
            <w:left w:val="none" w:sz="0" w:space="0" w:color="auto"/>
            <w:bottom w:val="none" w:sz="0" w:space="0" w:color="auto"/>
            <w:right w:val="none" w:sz="0" w:space="0" w:color="auto"/>
          </w:divBdr>
        </w:div>
        <w:div w:id="1545360715">
          <w:marLeft w:val="480"/>
          <w:marRight w:val="0"/>
          <w:marTop w:val="0"/>
          <w:marBottom w:val="0"/>
          <w:divBdr>
            <w:top w:val="none" w:sz="0" w:space="0" w:color="auto"/>
            <w:left w:val="none" w:sz="0" w:space="0" w:color="auto"/>
            <w:bottom w:val="none" w:sz="0" w:space="0" w:color="auto"/>
            <w:right w:val="none" w:sz="0" w:space="0" w:color="auto"/>
          </w:divBdr>
        </w:div>
        <w:div w:id="1411006629">
          <w:marLeft w:val="480"/>
          <w:marRight w:val="0"/>
          <w:marTop w:val="0"/>
          <w:marBottom w:val="0"/>
          <w:divBdr>
            <w:top w:val="none" w:sz="0" w:space="0" w:color="auto"/>
            <w:left w:val="none" w:sz="0" w:space="0" w:color="auto"/>
            <w:bottom w:val="none" w:sz="0" w:space="0" w:color="auto"/>
            <w:right w:val="none" w:sz="0" w:space="0" w:color="auto"/>
          </w:divBdr>
        </w:div>
        <w:div w:id="1642804968">
          <w:marLeft w:val="480"/>
          <w:marRight w:val="0"/>
          <w:marTop w:val="0"/>
          <w:marBottom w:val="0"/>
          <w:divBdr>
            <w:top w:val="none" w:sz="0" w:space="0" w:color="auto"/>
            <w:left w:val="none" w:sz="0" w:space="0" w:color="auto"/>
            <w:bottom w:val="none" w:sz="0" w:space="0" w:color="auto"/>
            <w:right w:val="none" w:sz="0" w:space="0" w:color="auto"/>
          </w:divBdr>
        </w:div>
        <w:div w:id="947350019">
          <w:marLeft w:val="480"/>
          <w:marRight w:val="0"/>
          <w:marTop w:val="0"/>
          <w:marBottom w:val="0"/>
          <w:divBdr>
            <w:top w:val="none" w:sz="0" w:space="0" w:color="auto"/>
            <w:left w:val="none" w:sz="0" w:space="0" w:color="auto"/>
            <w:bottom w:val="none" w:sz="0" w:space="0" w:color="auto"/>
            <w:right w:val="none" w:sz="0" w:space="0" w:color="auto"/>
          </w:divBdr>
        </w:div>
        <w:div w:id="1102065802">
          <w:marLeft w:val="480"/>
          <w:marRight w:val="0"/>
          <w:marTop w:val="0"/>
          <w:marBottom w:val="0"/>
          <w:divBdr>
            <w:top w:val="none" w:sz="0" w:space="0" w:color="auto"/>
            <w:left w:val="none" w:sz="0" w:space="0" w:color="auto"/>
            <w:bottom w:val="none" w:sz="0" w:space="0" w:color="auto"/>
            <w:right w:val="none" w:sz="0" w:space="0" w:color="auto"/>
          </w:divBdr>
        </w:div>
        <w:div w:id="731462592">
          <w:marLeft w:val="480"/>
          <w:marRight w:val="0"/>
          <w:marTop w:val="0"/>
          <w:marBottom w:val="0"/>
          <w:divBdr>
            <w:top w:val="none" w:sz="0" w:space="0" w:color="auto"/>
            <w:left w:val="none" w:sz="0" w:space="0" w:color="auto"/>
            <w:bottom w:val="none" w:sz="0" w:space="0" w:color="auto"/>
            <w:right w:val="none" w:sz="0" w:space="0" w:color="auto"/>
          </w:divBdr>
        </w:div>
        <w:div w:id="334265452">
          <w:marLeft w:val="480"/>
          <w:marRight w:val="0"/>
          <w:marTop w:val="0"/>
          <w:marBottom w:val="0"/>
          <w:divBdr>
            <w:top w:val="none" w:sz="0" w:space="0" w:color="auto"/>
            <w:left w:val="none" w:sz="0" w:space="0" w:color="auto"/>
            <w:bottom w:val="none" w:sz="0" w:space="0" w:color="auto"/>
            <w:right w:val="none" w:sz="0" w:space="0" w:color="auto"/>
          </w:divBdr>
        </w:div>
        <w:div w:id="1383820818">
          <w:marLeft w:val="480"/>
          <w:marRight w:val="0"/>
          <w:marTop w:val="0"/>
          <w:marBottom w:val="0"/>
          <w:divBdr>
            <w:top w:val="none" w:sz="0" w:space="0" w:color="auto"/>
            <w:left w:val="none" w:sz="0" w:space="0" w:color="auto"/>
            <w:bottom w:val="none" w:sz="0" w:space="0" w:color="auto"/>
            <w:right w:val="none" w:sz="0" w:space="0" w:color="auto"/>
          </w:divBdr>
        </w:div>
        <w:div w:id="1572621578">
          <w:marLeft w:val="480"/>
          <w:marRight w:val="0"/>
          <w:marTop w:val="0"/>
          <w:marBottom w:val="0"/>
          <w:divBdr>
            <w:top w:val="none" w:sz="0" w:space="0" w:color="auto"/>
            <w:left w:val="none" w:sz="0" w:space="0" w:color="auto"/>
            <w:bottom w:val="none" w:sz="0" w:space="0" w:color="auto"/>
            <w:right w:val="none" w:sz="0" w:space="0" w:color="auto"/>
          </w:divBdr>
        </w:div>
        <w:div w:id="1586450120">
          <w:marLeft w:val="480"/>
          <w:marRight w:val="0"/>
          <w:marTop w:val="0"/>
          <w:marBottom w:val="0"/>
          <w:divBdr>
            <w:top w:val="none" w:sz="0" w:space="0" w:color="auto"/>
            <w:left w:val="none" w:sz="0" w:space="0" w:color="auto"/>
            <w:bottom w:val="none" w:sz="0" w:space="0" w:color="auto"/>
            <w:right w:val="none" w:sz="0" w:space="0" w:color="auto"/>
          </w:divBdr>
        </w:div>
        <w:div w:id="904418377">
          <w:marLeft w:val="480"/>
          <w:marRight w:val="0"/>
          <w:marTop w:val="0"/>
          <w:marBottom w:val="0"/>
          <w:divBdr>
            <w:top w:val="none" w:sz="0" w:space="0" w:color="auto"/>
            <w:left w:val="none" w:sz="0" w:space="0" w:color="auto"/>
            <w:bottom w:val="none" w:sz="0" w:space="0" w:color="auto"/>
            <w:right w:val="none" w:sz="0" w:space="0" w:color="auto"/>
          </w:divBdr>
        </w:div>
        <w:div w:id="197427086">
          <w:marLeft w:val="480"/>
          <w:marRight w:val="0"/>
          <w:marTop w:val="0"/>
          <w:marBottom w:val="0"/>
          <w:divBdr>
            <w:top w:val="none" w:sz="0" w:space="0" w:color="auto"/>
            <w:left w:val="none" w:sz="0" w:space="0" w:color="auto"/>
            <w:bottom w:val="none" w:sz="0" w:space="0" w:color="auto"/>
            <w:right w:val="none" w:sz="0" w:space="0" w:color="auto"/>
          </w:divBdr>
        </w:div>
        <w:div w:id="1879583149">
          <w:marLeft w:val="480"/>
          <w:marRight w:val="0"/>
          <w:marTop w:val="0"/>
          <w:marBottom w:val="0"/>
          <w:divBdr>
            <w:top w:val="none" w:sz="0" w:space="0" w:color="auto"/>
            <w:left w:val="none" w:sz="0" w:space="0" w:color="auto"/>
            <w:bottom w:val="none" w:sz="0" w:space="0" w:color="auto"/>
            <w:right w:val="none" w:sz="0" w:space="0" w:color="auto"/>
          </w:divBdr>
        </w:div>
        <w:div w:id="329799005">
          <w:marLeft w:val="480"/>
          <w:marRight w:val="0"/>
          <w:marTop w:val="0"/>
          <w:marBottom w:val="0"/>
          <w:divBdr>
            <w:top w:val="none" w:sz="0" w:space="0" w:color="auto"/>
            <w:left w:val="none" w:sz="0" w:space="0" w:color="auto"/>
            <w:bottom w:val="none" w:sz="0" w:space="0" w:color="auto"/>
            <w:right w:val="none" w:sz="0" w:space="0" w:color="auto"/>
          </w:divBdr>
        </w:div>
        <w:div w:id="1712343988">
          <w:marLeft w:val="480"/>
          <w:marRight w:val="0"/>
          <w:marTop w:val="0"/>
          <w:marBottom w:val="0"/>
          <w:divBdr>
            <w:top w:val="none" w:sz="0" w:space="0" w:color="auto"/>
            <w:left w:val="none" w:sz="0" w:space="0" w:color="auto"/>
            <w:bottom w:val="none" w:sz="0" w:space="0" w:color="auto"/>
            <w:right w:val="none" w:sz="0" w:space="0" w:color="auto"/>
          </w:divBdr>
        </w:div>
        <w:div w:id="2138328303">
          <w:marLeft w:val="480"/>
          <w:marRight w:val="0"/>
          <w:marTop w:val="0"/>
          <w:marBottom w:val="0"/>
          <w:divBdr>
            <w:top w:val="none" w:sz="0" w:space="0" w:color="auto"/>
            <w:left w:val="none" w:sz="0" w:space="0" w:color="auto"/>
            <w:bottom w:val="none" w:sz="0" w:space="0" w:color="auto"/>
            <w:right w:val="none" w:sz="0" w:space="0" w:color="auto"/>
          </w:divBdr>
        </w:div>
        <w:div w:id="1815632989">
          <w:marLeft w:val="480"/>
          <w:marRight w:val="0"/>
          <w:marTop w:val="0"/>
          <w:marBottom w:val="0"/>
          <w:divBdr>
            <w:top w:val="none" w:sz="0" w:space="0" w:color="auto"/>
            <w:left w:val="none" w:sz="0" w:space="0" w:color="auto"/>
            <w:bottom w:val="none" w:sz="0" w:space="0" w:color="auto"/>
            <w:right w:val="none" w:sz="0" w:space="0" w:color="auto"/>
          </w:divBdr>
        </w:div>
        <w:div w:id="1606232249">
          <w:marLeft w:val="480"/>
          <w:marRight w:val="0"/>
          <w:marTop w:val="0"/>
          <w:marBottom w:val="0"/>
          <w:divBdr>
            <w:top w:val="none" w:sz="0" w:space="0" w:color="auto"/>
            <w:left w:val="none" w:sz="0" w:space="0" w:color="auto"/>
            <w:bottom w:val="none" w:sz="0" w:space="0" w:color="auto"/>
            <w:right w:val="none" w:sz="0" w:space="0" w:color="auto"/>
          </w:divBdr>
        </w:div>
        <w:div w:id="1762292799">
          <w:marLeft w:val="480"/>
          <w:marRight w:val="0"/>
          <w:marTop w:val="0"/>
          <w:marBottom w:val="0"/>
          <w:divBdr>
            <w:top w:val="none" w:sz="0" w:space="0" w:color="auto"/>
            <w:left w:val="none" w:sz="0" w:space="0" w:color="auto"/>
            <w:bottom w:val="none" w:sz="0" w:space="0" w:color="auto"/>
            <w:right w:val="none" w:sz="0" w:space="0" w:color="auto"/>
          </w:divBdr>
        </w:div>
        <w:div w:id="1752776881">
          <w:marLeft w:val="480"/>
          <w:marRight w:val="0"/>
          <w:marTop w:val="0"/>
          <w:marBottom w:val="0"/>
          <w:divBdr>
            <w:top w:val="none" w:sz="0" w:space="0" w:color="auto"/>
            <w:left w:val="none" w:sz="0" w:space="0" w:color="auto"/>
            <w:bottom w:val="none" w:sz="0" w:space="0" w:color="auto"/>
            <w:right w:val="none" w:sz="0" w:space="0" w:color="auto"/>
          </w:divBdr>
        </w:div>
      </w:divsChild>
    </w:div>
    <w:div w:id="2005622649">
      <w:bodyDiv w:val="1"/>
      <w:marLeft w:val="0"/>
      <w:marRight w:val="0"/>
      <w:marTop w:val="0"/>
      <w:marBottom w:val="0"/>
      <w:divBdr>
        <w:top w:val="none" w:sz="0" w:space="0" w:color="auto"/>
        <w:left w:val="none" w:sz="0" w:space="0" w:color="auto"/>
        <w:bottom w:val="none" w:sz="0" w:space="0" w:color="auto"/>
        <w:right w:val="none" w:sz="0" w:space="0" w:color="auto"/>
      </w:divBdr>
    </w:div>
    <w:div w:id="2005863590">
      <w:bodyDiv w:val="1"/>
      <w:marLeft w:val="0"/>
      <w:marRight w:val="0"/>
      <w:marTop w:val="0"/>
      <w:marBottom w:val="0"/>
      <w:divBdr>
        <w:top w:val="none" w:sz="0" w:space="0" w:color="auto"/>
        <w:left w:val="none" w:sz="0" w:space="0" w:color="auto"/>
        <w:bottom w:val="none" w:sz="0" w:space="0" w:color="auto"/>
        <w:right w:val="none" w:sz="0" w:space="0" w:color="auto"/>
      </w:divBdr>
    </w:div>
    <w:div w:id="2006742393">
      <w:bodyDiv w:val="1"/>
      <w:marLeft w:val="0"/>
      <w:marRight w:val="0"/>
      <w:marTop w:val="0"/>
      <w:marBottom w:val="0"/>
      <w:divBdr>
        <w:top w:val="none" w:sz="0" w:space="0" w:color="auto"/>
        <w:left w:val="none" w:sz="0" w:space="0" w:color="auto"/>
        <w:bottom w:val="none" w:sz="0" w:space="0" w:color="auto"/>
        <w:right w:val="none" w:sz="0" w:space="0" w:color="auto"/>
      </w:divBdr>
    </w:div>
    <w:div w:id="2006781205">
      <w:bodyDiv w:val="1"/>
      <w:marLeft w:val="0"/>
      <w:marRight w:val="0"/>
      <w:marTop w:val="0"/>
      <w:marBottom w:val="0"/>
      <w:divBdr>
        <w:top w:val="none" w:sz="0" w:space="0" w:color="auto"/>
        <w:left w:val="none" w:sz="0" w:space="0" w:color="auto"/>
        <w:bottom w:val="none" w:sz="0" w:space="0" w:color="auto"/>
        <w:right w:val="none" w:sz="0" w:space="0" w:color="auto"/>
      </w:divBdr>
    </w:div>
    <w:div w:id="2006861254">
      <w:bodyDiv w:val="1"/>
      <w:marLeft w:val="0"/>
      <w:marRight w:val="0"/>
      <w:marTop w:val="0"/>
      <w:marBottom w:val="0"/>
      <w:divBdr>
        <w:top w:val="none" w:sz="0" w:space="0" w:color="auto"/>
        <w:left w:val="none" w:sz="0" w:space="0" w:color="auto"/>
        <w:bottom w:val="none" w:sz="0" w:space="0" w:color="auto"/>
        <w:right w:val="none" w:sz="0" w:space="0" w:color="auto"/>
      </w:divBdr>
    </w:div>
    <w:div w:id="2006932326">
      <w:bodyDiv w:val="1"/>
      <w:marLeft w:val="0"/>
      <w:marRight w:val="0"/>
      <w:marTop w:val="0"/>
      <w:marBottom w:val="0"/>
      <w:divBdr>
        <w:top w:val="none" w:sz="0" w:space="0" w:color="auto"/>
        <w:left w:val="none" w:sz="0" w:space="0" w:color="auto"/>
        <w:bottom w:val="none" w:sz="0" w:space="0" w:color="auto"/>
        <w:right w:val="none" w:sz="0" w:space="0" w:color="auto"/>
      </w:divBdr>
    </w:div>
    <w:div w:id="2007319570">
      <w:bodyDiv w:val="1"/>
      <w:marLeft w:val="0"/>
      <w:marRight w:val="0"/>
      <w:marTop w:val="0"/>
      <w:marBottom w:val="0"/>
      <w:divBdr>
        <w:top w:val="none" w:sz="0" w:space="0" w:color="auto"/>
        <w:left w:val="none" w:sz="0" w:space="0" w:color="auto"/>
        <w:bottom w:val="none" w:sz="0" w:space="0" w:color="auto"/>
        <w:right w:val="none" w:sz="0" w:space="0" w:color="auto"/>
      </w:divBdr>
    </w:div>
    <w:div w:id="2007390894">
      <w:bodyDiv w:val="1"/>
      <w:marLeft w:val="0"/>
      <w:marRight w:val="0"/>
      <w:marTop w:val="0"/>
      <w:marBottom w:val="0"/>
      <w:divBdr>
        <w:top w:val="none" w:sz="0" w:space="0" w:color="auto"/>
        <w:left w:val="none" w:sz="0" w:space="0" w:color="auto"/>
        <w:bottom w:val="none" w:sz="0" w:space="0" w:color="auto"/>
        <w:right w:val="none" w:sz="0" w:space="0" w:color="auto"/>
      </w:divBdr>
    </w:div>
    <w:div w:id="2007631506">
      <w:bodyDiv w:val="1"/>
      <w:marLeft w:val="0"/>
      <w:marRight w:val="0"/>
      <w:marTop w:val="0"/>
      <w:marBottom w:val="0"/>
      <w:divBdr>
        <w:top w:val="none" w:sz="0" w:space="0" w:color="auto"/>
        <w:left w:val="none" w:sz="0" w:space="0" w:color="auto"/>
        <w:bottom w:val="none" w:sz="0" w:space="0" w:color="auto"/>
        <w:right w:val="none" w:sz="0" w:space="0" w:color="auto"/>
      </w:divBdr>
    </w:div>
    <w:div w:id="2007703484">
      <w:bodyDiv w:val="1"/>
      <w:marLeft w:val="0"/>
      <w:marRight w:val="0"/>
      <w:marTop w:val="0"/>
      <w:marBottom w:val="0"/>
      <w:divBdr>
        <w:top w:val="none" w:sz="0" w:space="0" w:color="auto"/>
        <w:left w:val="none" w:sz="0" w:space="0" w:color="auto"/>
        <w:bottom w:val="none" w:sz="0" w:space="0" w:color="auto"/>
        <w:right w:val="none" w:sz="0" w:space="0" w:color="auto"/>
      </w:divBdr>
    </w:div>
    <w:div w:id="2008090806">
      <w:bodyDiv w:val="1"/>
      <w:marLeft w:val="0"/>
      <w:marRight w:val="0"/>
      <w:marTop w:val="0"/>
      <w:marBottom w:val="0"/>
      <w:divBdr>
        <w:top w:val="none" w:sz="0" w:space="0" w:color="auto"/>
        <w:left w:val="none" w:sz="0" w:space="0" w:color="auto"/>
        <w:bottom w:val="none" w:sz="0" w:space="0" w:color="auto"/>
        <w:right w:val="none" w:sz="0" w:space="0" w:color="auto"/>
      </w:divBdr>
    </w:div>
    <w:div w:id="2008899509">
      <w:bodyDiv w:val="1"/>
      <w:marLeft w:val="0"/>
      <w:marRight w:val="0"/>
      <w:marTop w:val="0"/>
      <w:marBottom w:val="0"/>
      <w:divBdr>
        <w:top w:val="none" w:sz="0" w:space="0" w:color="auto"/>
        <w:left w:val="none" w:sz="0" w:space="0" w:color="auto"/>
        <w:bottom w:val="none" w:sz="0" w:space="0" w:color="auto"/>
        <w:right w:val="none" w:sz="0" w:space="0" w:color="auto"/>
      </w:divBdr>
    </w:div>
    <w:div w:id="2009357984">
      <w:bodyDiv w:val="1"/>
      <w:marLeft w:val="0"/>
      <w:marRight w:val="0"/>
      <w:marTop w:val="0"/>
      <w:marBottom w:val="0"/>
      <w:divBdr>
        <w:top w:val="none" w:sz="0" w:space="0" w:color="auto"/>
        <w:left w:val="none" w:sz="0" w:space="0" w:color="auto"/>
        <w:bottom w:val="none" w:sz="0" w:space="0" w:color="auto"/>
        <w:right w:val="none" w:sz="0" w:space="0" w:color="auto"/>
      </w:divBdr>
    </w:div>
    <w:div w:id="2009599164">
      <w:bodyDiv w:val="1"/>
      <w:marLeft w:val="0"/>
      <w:marRight w:val="0"/>
      <w:marTop w:val="0"/>
      <w:marBottom w:val="0"/>
      <w:divBdr>
        <w:top w:val="none" w:sz="0" w:space="0" w:color="auto"/>
        <w:left w:val="none" w:sz="0" w:space="0" w:color="auto"/>
        <w:bottom w:val="none" w:sz="0" w:space="0" w:color="auto"/>
        <w:right w:val="none" w:sz="0" w:space="0" w:color="auto"/>
      </w:divBdr>
    </w:div>
    <w:div w:id="2009744263">
      <w:bodyDiv w:val="1"/>
      <w:marLeft w:val="0"/>
      <w:marRight w:val="0"/>
      <w:marTop w:val="0"/>
      <w:marBottom w:val="0"/>
      <w:divBdr>
        <w:top w:val="none" w:sz="0" w:space="0" w:color="auto"/>
        <w:left w:val="none" w:sz="0" w:space="0" w:color="auto"/>
        <w:bottom w:val="none" w:sz="0" w:space="0" w:color="auto"/>
        <w:right w:val="none" w:sz="0" w:space="0" w:color="auto"/>
      </w:divBdr>
    </w:div>
    <w:div w:id="2009745850">
      <w:bodyDiv w:val="1"/>
      <w:marLeft w:val="0"/>
      <w:marRight w:val="0"/>
      <w:marTop w:val="0"/>
      <w:marBottom w:val="0"/>
      <w:divBdr>
        <w:top w:val="none" w:sz="0" w:space="0" w:color="auto"/>
        <w:left w:val="none" w:sz="0" w:space="0" w:color="auto"/>
        <w:bottom w:val="none" w:sz="0" w:space="0" w:color="auto"/>
        <w:right w:val="none" w:sz="0" w:space="0" w:color="auto"/>
      </w:divBdr>
    </w:div>
    <w:div w:id="2009865714">
      <w:bodyDiv w:val="1"/>
      <w:marLeft w:val="0"/>
      <w:marRight w:val="0"/>
      <w:marTop w:val="0"/>
      <w:marBottom w:val="0"/>
      <w:divBdr>
        <w:top w:val="none" w:sz="0" w:space="0" w:color="auto"/>
        <w:left w:val="none" w:sz="0" w:space="0" w:color="auto"/>
        <w:bottom w:val="none" w:sz="0" w:space="0" w:color="auto"/>
        <w:right w:val="none" w:sz="0" w:space="0" w:color="auto"/>
      </w:divBdr>
    </w:div>
    <w:div w:id="2010064205">
      <w:bodyDiv w:val="1"/>
      <w:marLeft w:val="0"/>
      <w:marRight w:val="0"/>
      <w:marTop w:val="0"/>
      <w:marBottom w:val="0"/>
      <w:divBdr>
        <w:top w:val="none" w:sz="0" w:space="0" w:color="auto"/>
        <w:left w:val="none" w:sz="0" w:space="0" w:color="auto"/>
        <w:bottom w:val="none" w:sz="0" w:space="0" w:color="auto"/>
        <w:right w:val="none" w:sz="0" w:space="0" w:color="auto"/>
      </w:divBdr>
    </w:div>
    <w:div w:id="2010209048">
      <w:bodyDiv w:val="1"/>
      <w:marLeft w:val="0"/>
      <w:marRight w:val="0"/>
      <w:marTop w:val="0"/>
      <w:marBottom w:val="0"/>
      <w:divBdr>
        <w:top w:val="none" w:sz="0" w:space="0" w:color="auto"/>
        <w:left w:val="none" w:sz="0" w:space="0" w:color="auto"/>
        <w:bottom w:val="none" w:sz="0" w:space="0" w:color="auto"/>
        <w:right w:val="none" w:sz="0" w:space="0" w:color="auto"/>
      </w:divBdr>
    </w:div>
    <w:div w:id="2010401048">
      <w:bodyDiv w:val="1"/>
      <w:marLeft w:val="0"/>
      <w:marRight w:val="0"/>
      <w:marTop w:val="0"/>
      <w:marBottom w:val="0"/>
      <w:divBdr>
        <w:top w:val="none" w:sz="0" w:space="0" w:color="auto"/>
        <w:left w:val="none" w:sz="0" w:space="0" w:color="auto"/>
        <w:bottom w:val="none" w:sz="0" w:space="0" w:color="auto"/>
        <w:right w:val="none" w:sz="0" w:space="0" w:color="auto"/>
      </w:divBdr>
    </w:div>
    <w:div w:id="2010598884">
      <w:bodyDiv w:val="1"/>
      <w:marLeft w:val="0"/>
      <w:marRight w:val="0"/>
      <w:marTop w:val="0"/>
      <w:marBottom w:val="0"/>
      <w:divBdr>
        <w:top w:val="none" w:sz="0" w:space="0" w:color="auto"/>
        <w:left w:val="none" w:sz="0" w:space="0" w:color="auto"/>
        <w:bottom w:val="none" w:sz="0" w:space="0" w:color="auto"/>
        <w:right w:val="none" w:sz="0" w:space="0" w:color="auto"/>
      </w:divBdr>
    </w:div>
    <w:div w:id="2010788628">
      <w:bodyDiv w:val="1"/>
      <w:marLeft w:val="0"/>
      <w:marRight w:val="0"/>
      <w:marTop w:val="0"/>
      <w:marBottom w:val="0"/>
      <w:divBdr>
        <w:top w:val="none" w:sz="0" w:space="0" w:color="auto"/>
        <w:left w:val="none" w:sz="0" w:space="0" w:color="auto"/>
        <w:bottom w:val="none" w:sz="0" w:space="0" w:color="auto"/>
        <w:right w:val="none" w:sz="0" w:space="0" w:color="auto"/>
      </w:divBdr>
    </w:div>
    <w:div w:id="2010987568">
      <w:bodyDiv w:val="1"/>
      <w:marLeft w:val="0"/>
      <w:marRight w:val="0"/>
      <w:marTop w:val="0"/>
      <w:marBottom w:val="0"/>
      <w:divBdr>
        <w:top w:val="none" w:sz="0" w:space="0" w:color="auto"/>
        <w:left w:val="none" w:sz="0" w:space="0" w:color="auto"/>
        <w:bottom w:val="none" w:sz="0" w:space="0" w:color="auto"/>
        <w:right w:val="none" w:sz="0" w:space="0" w:color="auto"/>
      </w:divBdr>
    </w:div>
    <w:div w:id="2011177383">
      <w:bodyDiv w:val="1"/>
      <w:marLeft w:val="0"/>
      <w:marRight w:val="0"/>
      <w:marTop w:val="0"/>
      <w:marBottom w:val="0"/>
      <w:divBdr>
        <w:top w:val="none" w:sz="0" w:space="0" w:color="auto"/>
        <w:left w:val="none" w:sz="0" w:space="0" w:color="auto"/>
        <w:bottom w:val="none" w:sz="0" w:space="0" w:color="auto"/>
        <w:right w:val="none" w:sz="0" w:space="0" w:color="auto"/>
      </w:divBdr>
    </w:div>
    <w:div w:id="2011250210">
      <w:bodyDiv w:val="1"/>
      <w:marLeft w:val="0"/>
      <w:marRight w:val="0"/>
      <w:marTop w:val="0"/>
      <w:marBottom w:val="0"/>
      <w:divBdr>
        <w:top w:val="none" w:sz="0" w:space="0" w:color="auto"/>
        <w:left w:val="none" w:sz="0" w:space="0" w:color="auto"/>
        <w:bottom w:val="none" w:sz="0" w:space="0" w:color="auto"/>
        <w:right w:val="none" w:sz="0" w:space="0" w:color="auto"/>
      </w:divBdr>
    </w:div>
    <w:div w:id="2012636080">
      <w:bodyDiv w:val="1"/>
      <w:marLeft w:val="0"/>
      <w:marRight w:val="0"/>
      <w:marTop w:val="0"/>
      <w:marBottom w:val="0"/>
      <w:divBdr>
        <w:top w:val="none" w:sz="0" w:space="0" w:color="auto"/>
        <w:left w:val="none" w:sz="0" w:space="0" w:color="auto"/>
        <w:bottom w:val="none" w:sz="0" w:space="0" w:color="auto"/>
        <w:right w:val="none" w:sz="0" w:space="0" w:color="auto"/>
      </w:divBdr>
    </w:div>
    <w:div w:id="2012683071">
      <w:bodyDiv w:val="1"/>
      <w:marLeft w:val="0"/>
      <w:marRight w:val="0"/>
      <w:marTop w:val="0"/>
      <w:marBottom w:val="0"/>
      <w:divBdr>
        <w:top w:val="none" w:sz="0" w:space="0" w:color="auto"/>
        <w:left w:val="none" w:sz="0" w:space="0" w:color="auto"/>
        <w:bottom w:val="none" w:sz="0" w:space="0" w:color="auto"/>
        <w:right w:val="none" w:sz="0" w:space="0" w:color="auto"/>
      </w:divBdr>
    </w:div>
    <w:div w:id="2012758200">
      <w:bodyDiv w:val="1"/>
      <w:marLeft w:val="0"/>
      <w:marRight w:val="0"/>
      <w:marTop w:val="0"/>
      <w:marBottom w:val="0"/>
      <w:divBdr>
        <w:top w:val="none" w:sz="0" w:space="0" w:color="auto"/>
        <w:left w:val="none" w:sz="0" w:space="0" w:color="auto"/>
        <w:bottom w:val="none" w:sz="0" w:space="0" w:color="auto"/>
        <w:right w:val="none" w:sz="0" w:space="0" w:color="auto"/>
      </w:divBdr>
    </w:div>
    <w:div w:id="2012876636">
      <w:bodyDiv w:val="1"/>
      <w:marLeft w:val="0"/>
      <w:marRight w:val="0"/>
      <w:marTop w:val="0"/>
      <w:marBottom w:val="0"/>
      <w:divBdr>
        <w:top w:val="none" w:sz="0" w:space="0" w:color="auto"/>
        <w:left w:val="none" w:sz="0" w:space="0" w:color="auto"/>
        <w:bottom w:val="none" w:sz="0" w:space="0" w:color="auto"/>
        <w:right w:val="none" w:sz="0" w:space="0" w:color="auto"/>
      </w:divBdr>
    </w:div>
    <w:div w:id="2013684080">
      <w:bodyDiv w:val="1"/>
      <w:marLeft w:val="0"/>
      <w:marRight w:val="0"/>
      <w:marTop w:val="0"/>
      <w:marBottom w:val="0"/>
      <w:divBdr>
        <w:top w:val="none" w:sz="0" w:space="0" w:color="auto"/>
        <w:left w:val="none" w:sz="0" w:space="0" w:color="auto"/>
        <w:bottom w:val="none" w:sz="0" w:space="0" w:color="auto"/>
        <w:right w:val="none" w:sz="0" w:space="0" w:color="auto"/>
      </w:divBdr>
    </w:div>
    <w:div w:id="2014061555">
      <w:bodyDiv w:val="1"/>
      <w:marLeft w:val="0"/>
      <w:marRight w:val="0"/>
      <w:marTop w:val="0"/>
      <w:marBottom w:val="0"/>
      <w:divBdr>
        <w:top w:val="none" w:sz="0" w:space="0" w:color="auto"/>
        <w:left w:val="none" w:sz="0" w:space="0" w:color="auto"/>
        <w:bottom w:val="none" w:sz="0" w:space="0" w:color="auto"/>
        <w:right w:val="none" w:sz="0" w:space="0" w:color="auto"/>
      </w:divBdr>
    </w:div>
    <w:div w:id="2014188897">
      <w:bodyDiv w:val="1"/>
      <w:marLeft w:val="0"/>
      <w:marRight w:val="0"/>
      <w:marTop w:val="0"/>
      <w:marBottom w:val="0"/>
      <w:divBdr>
        <w:top w:val="none" w:sz="0" w:space="0" w:color="auto"/>
        <w:left w:val="none" w:sz="0" w:space="0" w:color="auto"/>
        <w:bottom w:val="none" w:sz="0" w:space="0" w:color="auto"/>
        <w:right w:val="none" w:sz="0" w:space="0" w:color="auto"/>
      </w:divBdr>
    </w:div>
    <w:div w:id="2014338929">
      <w:bodyDiv w:val="1"/>
      <w:marLeft w:val="0"/>
      <w:marRight w:val="0"/>
      <w:marTop w:val="0"/>
      <w:marBottom w:val="0"/>
      <w:divBdr>
        <w:top w:val="none" w:sz="0" w:space="0" w:color="auto"/>
        <w:left w:val="none" w:sz="0" w:space="0" w:color="auto"/>
        <w:bottom w:val="none" w:sz="0" w:space="0" w:color="auto"/>
        <w:right w:val="none" w:sz="0" w:space="0" w:color="auto"/>
      </w:divBdr>
    </w:div>
    <w:div w:id="2015184701">
      <w:bodyDiv w:val="1"/>
      <w:marLeft w:val="0"/>
      <w:marRight w:val="0"/>
      <w:marTop w:val="0"/>
      <w:marBottom w:val="0"/>
      <w:divBdr>
        <w:top w:val="none" w:sz="0" w:space="0" w:color="auto"/>
        <w:left w:val="none" w:sz="0" w:space="0" w:color="auto"/>
        <w:bottom w:val="none" w:sz="0" w:space="0" w:color="auto"/>
        <w:right w:val="none" w:sz="0" w:space="0" w:color="auto"/>
      </w:divBdr>
    </w:div>
    <w:div w:id="2015760408">
      <w:bodyDiv w:val="1"/>
      <w:marLeft w:val="0"/>
      <w:marRight w:val="0"/>
      <w:marTop w:val="0"/>
      <w:marBottom w:val="0"/>
      <w:divBdr>
        <w:top w:val="none" w:sz="0" w:space="0" w:color="auto"/>
        <w:left w:val="none" w:sz="0" w:space="0" w:color="auto"/>
        <w:bottom w:val="none" w:sz="0" w:space="0" w:color="auto"/>
        <w:right w:val="none" w:sz="0" w:space="0" w:color="auto"/>
      </w:divBdr>
    </w:div>
    <w:div w:id="2015960903">
      <w:bodyDiv w:val="1"/>
      <w:marLeft w:val="0"/>
      <w:marRight w:val="0"/>
      <w:marTop w:val="0"/>
      <w:marBottom w:val="0"/>
      <w:divBdr>
        <w:top w:val="none" w:sz="0" w:space="0" w:color="auto"/>
        <w:left w:val="none" w:sz="0" w:space="0" w:color="auto"/>
        <w:bottom w:val="none" w:sz="0" w:space="0" w:color="auto"/>
        <w:right w:val="none" w:sz="0" w:space="0" w:color="auto"/>
      </w:divBdr>
    </w:div>
    <w:div w:id="2016225499">
      <w:bodyDiv w:val="1"/>
      <w:marLeft w:val="0"/>
      <w:marRight w:val="0"/>
      <w:marTop w:val="0"/>
      <w:marBottom w:val="0"/>
      <w:divBdr>
        <w:top w:val="none" w:sz="0" w:space="0" w:color="auto"/>
        <w:left w:val="none" w:sz="0" w:space="0" w:color="auto"/>
        <w:bottom w:val="none" w:sz="0" w:space="0" w:color="auto"/>
        <w:right w:val="none" w:sz="0" w:space="0" w:color="auto"/>
      </w:divBdr>
    </w:div>
    <w:div w:id="2016229445">
      <w:bodyDiv w:val="1"/>
      <w:marLeft w:val="0"/>
      <w:marRight w:val="0"/>
      <w:marTop w:val="0"/>
      <w:marBottom w:val="0"/>
      <w:divBdr>
        <w:top w:val="none" w:sz="0" w:space="0" w:color="auto"/>
        <w:left w:val="none" w:sz="0" w:space="0" w:color="auto"/>
        <w:bottom w:val="none" w:sz="0" w:space="0" w:color="auto"/>
        <w:right w:val="none" w:sz="0" w:space="0" w:color="auto"/>
      </w:divBdr>
    </w:div>
    <w:div w:id="2016303211">
      <w:bodyDiv w:val="1"/>
      <w:marLeft w:val="0"/>
      <w:marRight w:val="0"/>
      <w:marTop w:val="0"/>
      <w:marBottom w:val="0"/>
      <w:divBdr>
        <w:top w:val="none" w:sz="0" w:space="0" w:color="auto"/>
        <w:left w:val="none" w:sz="0" w:space="0" w:color="auto"/>
        <w:bottom w:val="none" w:sz="0" w:space="0" w:color="auto"/>
        <w:right w:val="none" w:sz="0" w:space="0" w:color="auto"/>
      </w:divBdr>
    </w:div>
    <w:div w:id="2016305627">
      <w:bodyDiv w:val="1"/>
      <w:marLeft w:val="0"/>
      <w:marRight w:val="0"/>
      <w:marTop w:val="0"/>
      <w:marBottom w:val="0"/>
      <w:divBdr>
        <w:top w:val="none" w:sz="0" w:space="0" w:color="auto"/>
        <w:left w:val="none" w:sz="0" w:space="0" w:color="auto"/>
        <w:bottom w:val="none" w:sz="0" w:space="0" w:color="auto"/>
        <w:right w:val="none" w:sz="0" w:space="0" w:color="auto"/>
      </w:divBdr>
    </w:div>
    <w:div w:id="2016689443">
      <w:bodyDiv w:val="1"/>
      <w:marLeft w:val="0"/>
      <w:marRight w:val="0"/>
      <w:marTop w:val="0"/>
      <w:marBottom w:val="0"/>
      <w:divBdr>
        <w:top w:val="none" w:sz="0" w:space="0" w:color="auto"/>
        <w:left w:val="none" w:sz="0" w:space="0" w:color="auto"/>
        <w:bottom w:val="none" w:sz="0" w:space="0" w:color="auto"/>
        <w:right w:val="none" w:sz="0" w:space="0" w:color="auto"/>
      </w:divBdr>
    </w:div>
    <w:div w:id="2016807298">
      <w:bodyDiv w:val="1"/>
      <w:marLeft w:val="0"/>
      <w:marRight w:val="0"/>
      <w:marTop w:val="0"/>
      <w:marBottom w:val="0"/>
      <w:divBdr>
        <w:top w:val="none" w:sz="0" w:space="0" w:color="auto"/>
        <w:left w:val="none" w:sz="0" w:space="0" w:color="auto"/>
        <w:bottom w:val="none" w:sz="0" w:space="0" w:color="auto"/>
        <w:right w:val="none" w:sz="0" w:space="0" w:color="auto"/>
      </w:divBdr>
    </w:div>
    <w:div w:id="2017145983">
      <w:bodyDiv w:val="1"/>
      <w:marLeft w:val="0"/>
      <w:marRight w:val="0"/>
      <w:marTop w:val="0"/>
      <w:marBottom w:val="0"/>
      <w:divBdr>
        <w:top w:val="none" w:sz="0" w:space="0" w:color="auto"/>
        <w:left w:val="none" w:sz="0" w:space="0" w:color="auto"/>
        <w:bottom w:val="none" w:sz="0" w:space="0" w:color="auto"/>
        <w:right w:val="none" w:sz="0" w:space="0" w:color="auto"/>
      </w:divBdr>
    </w:div>
    <w:div w:id="2017339614">
      <w:bodyDiv w:val="1"/>
      <w:marLeft w:val="0"/>
      <w:marRight w:val="0"/>
      <w:marTop w:val="0"/>
      <w:marBottom w:val="0"/>
      <w:divBdr>
        <w:top w:val="none" w:sz="0" w:space="0" w:color="auto"/>
        <w:left w:val="none" w:sz="0" w:space="0" w:color="auto"/>
        <w:bottom w:val="none" w:sz="0" w:space="0" w:color="auto"/>
        <w:right w:val="none" w:sz="0" w:space="0" w:color="auto"/>
      </w:divBdr>
    </w:div>
    <w:div w:id="2017877875">
      <w:bodyDiv w:val="1"/>
      <w:marLeft w:val="0"/>
      <w:marRight w:val="0"/>
      <w:marTop w:val="0"/>
      <w:marBottom w:val="0"/>
      <w:divBdr>
        <w:top w:val="none" w:sz="0" w:space="0" w:color="auto"/>
        <w:left w:val="none" w:sz="0" w:space="0" w:color="auto"/>
        <w:bottom w:val="none" w:sz="0" w:space="0" w:color="auto"/>
        <w:right w:val="none" w:sz="0" w:space="0" w:color="auto"/>
      </w:divBdr>
    </w:div>
    <w:div w:id="2018076033">
      <w:bodyDiv w:val="1"/>
      <w:marLeft w:val="0"/>
      <w:marRight w:val="0"/>
      <w:marTop w:val="0"/>
      <w:marBottom w:val="0"/>
      <w:divBdr>
        <w:top w:val="none" w:sz="0" w:space="0" w:color="auto"/>
        <w:left w:val="none" w:sz="0" w:space="0" w:color="auto"/>
        <w:bottom w:val="none" w:sz="0" w:space="0" w:color="auto"/>
        <w:right w:val="none" w:sz="0" w:space="0" w:color="auto"/>
      </w:divBdr>
    </w:div>
    <w:div w:id="2018144443">
      <w:bodyDiv w:val="1"/>
      <w:marLeft w:val="0"/>
      <w:marRight w:val="0"/>
      <w:marTop w:val="0"/>
      <w:marBottom w:val="0"/>
      <w:divBdr>
        <w:top w:val="none" w:sz="0" w:space="0" w:color="auto"/>
        <w:left w:val="none" w:sz="0" w:space="0" w:color="auto"/>
        <w:bottom w:val="none" w:sz="0" w:space="0" w:color="auto"/>
        <w:right w:val="none" w:sz="0" w:space="0" w:color="auto"/>
      </w:divBdr>
    </w:div>
    <w:div w:id="2018650908">
      <w:bodyDiv w:val="1"/>
      <w:marLeft w:val="0"/>
      <w:marRight w:val="0"/>
      <w:marTop w:val="0"/>
      <w:marBottom w:val="0"/>
      <w:divBdr>
        <w:top w:val="none" w:sz="0" w:space="0" w:color="auto"/>
        <w:left w:val="none" w:sz="0" w:space="0" w:color="auto"/>
        <w:bottom w:val="none" w:sz="0" w:space="0" w:color="auto"/>
        <w:right w:val="none" w:sz="0" w:space="0" w:color="auto"/>
      </w:divBdr>
    </w:div>
    <w:div w:id="2018801385">
      <w:bodyDiv w:val="1"/>
      <w:marLeft w:val="0"/>
      <w:marRight w:val="0"/>
      <w:marTop w:val="0"/>
      <w:marBottom w:val="0"/>
      <w:divBdr>
        <w:top w:val="none" w:sz="0" w:space="0" w:color="auto"/>
        <w:left w:val="none" w:sz="0" w:space="0" w:color="auto"/>
        <w:bottom w:val="none" w:sz="0" w:space="0" w:color="auto"/>
        <w:right w:val="none" w:sz="0" w:space="0" w:color="auto"/>
      </w:divBdr>
    </w:div>
    <w:div w:id="2018846090">
      <w:bodyDiv w:val="1"/>
      <w:marLeft w:val="0"/>
      <w:marRight w:val="0"/>
      <w:marTop w:val="0"/>
      <w:marBottom w:val="0"/>
      <w:divBdr>
        <w:top w:val="none" w:sz="0" w:space="0" w:color="auto"/>
        <w:left w:val="none" w:sz="0" w:space="0" w:color="auto"/>
        <w:bottom w:val="none" w:sz="0" w:space="0" w:color="auto"/>
        <w:right w:val="none" w:sz="0" w:space="0" w:color="auto"/>
      </w:divBdr>
    </w:div>
    <w:div w:id="2018920022">
      <w:bodyDiv w:val="1"/>
      <w:marLeft w:val="0"/>
      <w:marRight w:val="0"/>
      <w:marTop w:val="0"/>
      <w:marBottom w:val="0"/>
      <w:divBdr>
        <w:top w:val="none" w:sz="0" w:space="0" w:color="auto"/>
        <w:left w:val="none" w:sz="0" w:space="0" w:color="auto"/>
        <w:bottom w:val="none" w:sz="0" w:space="0" w:color="auto"/>
        <w:right w:val="none" w:sz="0" w:space="0" w:color="auto"/>
      </w:divBdr>
    </w:div>
    <w:div w:id="2019111265">
      <w:bodyDiv w:val="1"/>
      <w:marLeft w:val="0"/>
      <w:marRight w:val="0"/>
      <w:marTop w:val="0"/>
      <w:marBottom w:val="0"/>
      <w:divBdr>
        <w:top w:val="none" w:sz="0" w:space="0" w:color="auto"/>
        <w:left w:val="none" w:sz="0" w:space="0" w:color="auto"/>
        <w:bottom w:val="none" w:sz="0" w:space="0" w:color="auto"/>
        <w:right w:val="none" w:sz="0" w:space="0" w:color="auto"/>
      </w:divBdr>
    </w:div>
    <w:div w:id="2019384775">
      <w:bodyDiv w:val="1"/>
      <w:marLeft w:val="0"/>
      <w:marRight w:val="0"/>
      <w:marTop w:val="0"/>
      <w:marBottom w:val="0"/>
      <w:divBdr>
        <w:top w:val="none" w:sz="0" w:space="0" w:color="auto"/>
        <w:left w:val="none" w:sz="0" w:space="0" w:color="auto"/>
        <w:bottom w:val="none" w:sz="0" w:space="0" w:color="auto"/>
        <w:right w:val="none" w:sz="0" w:space="0" w:color="auto"/>
      </w:divBdr>
    </w:div>
    <w:div w:id="2019503456">
      <w:bodyDiv w:val="1"/>
      <w:marLeft w:val="0"/>
      <w:marRight w:val="0"/>
      <w:marTop w:val="0"/>
      <w:marBottom w:val="0"/>
      <w:divBdr>
        <w:top w:val="none" w:sz="0" w:space="0" w:color="auto"/>
        <w:left w:val="none" w:sz="0" w:space="0" w:color="auto"/>
        <w:bottom w:val="none" w:sz="0" w:space="0" w:color="auto"/>
        <w:right w:val="none" w:sz="0" w:space="0" w:color="auto"/>
      </w:divBdr>
    </w:div>
    <w:div w:id="2019622940">
      <w:bodyDiv w:val="1"/>
      <w:marLeft w:val="0"/>
      <w:marRight w:val="0"/>
      <w:marTop w:val="0"/>
      <w:marBottom w:val="0"/>
      <w:divBdr>
        <w:top w:val="none" w:sz="0" w:space="0" w:color="auto"/>
        <w:left w:val="none" w:sz="0" w:space="0" w:color="auto"/>
        <w:bottom w:val="none" w:sz="0" w:space="0" w:color="auto"/>
        <w:right w:val="none" w:sz="0" w:space="0" w:color="auto"/>
      </w:divBdr>
    </w:div>
    <w:div w:id="2020421087">
      <w:bodyDiv w:val="1"/>
      <w:marLeft w:val="0"/>
      <w:marRight w:val="0"/>
      <w:marTop w:val="0"/>
      <w:marBottom w:val="0"/>
      <w:divBdr>
        <w:top w:val="none" w:sz="0" w:space="0" w:color="auto"/>
        <w:left w:val="none" w:sz="0" w:space="0" w:color="auto"/>
        <w:bottom w:val="none" w:sz="0" w:space="0" w:color="auto"/>
        <w:right w:val="none" w:sz="0" w:space="0" w:color="auto"/>
      </w:divBdr>
    </w:div>
    <w:div w:id="2020542806">
      <w:bodyDiv w:val="1"/>
      <w:marLeft w:val="0"/>
      <w:marRight w:val="0"/>
      <w:marTop w:val="0"/>
      <w:marBottom w:val="0"/>
      <w:divBdr>
        <w:top w:val="none" w:sz="0" w:space="0" w:color="auto"/>
        <w:left w:val="none" w:sz="0" w:space="0" w:color="auto"/>
        <w:bottom w:val="none" w:sz="0" w:space="0" w:color="auto"/>
        <w:right w:val="none" w:sz="0" w:space="0" w:color="auto"/>
      </w:divBdr>
    </w:div>
    <w:div w:id="2020623040">
      <w:bodyDiv w:val="1"/>
      <w:marLeft w:val="0"/>
      <w:marRight w:val="0"/>
      <w:marTop w:val="0"/>
      <w:marBottom w:val="0"/>
      <w:divBdr>
        <w:top w:val="none" w:sz="0" w:space="0" w:color="auto"/>
        <w:left w:val="none" w:sz="0" w:space="0" w:color="auto"/>
        <w:bottom w:val="none" w:sz="0" w:space="0" w:color="auto"/>
        <w:right w:val="none" w:sz="0" w:space="0" w:color="auto"/>
      </w:divBdr>
    </w:div>
    <w:div w:id="2021001838">
      <w:bodyDiv w:val="1"/>
      <w:marLeft w:val="0"/>
      <w:marRight w:val="0"/>
      <w:marTop w:val="0"/>
      <w:marBottom w:val="0"/>
      <w:divBdr>
        <w:top w:val="none" w:sz="0" w:space="0" w:color="auto"/>
        <w:left w:val="none" w:sz="0" w:space="0" w:color="auto"/>
        <w:bottom w:val="none" w:sz="0" w:space="0" w:color="auto"/>
        <w:right w:val="none" w:sz="0" w:space="0" w:color="auto"/>
      </w:divBdr>
    </w:div>
    <w:div w:id="2021346697">
      <w:bodyDiv w:val="1"/>
      <w:marLeft w:val="0"/>
      <w:marRight w:val="0"/>
      <w:marTop w:val="0"/>
      <w:marBottom w:val="0"/>
      <w:divBdr>
        <w:top w:val="none" w:sz="0" w:space="0" w:color="auto"/>
        <w:left w:val="none" w:sz="0" w:space="0" w:color="auto"/>
        <w:bottom w:val="none" w:sz="0" w:space="0" w:color="auto"/>
        <w:right w:val="none" w:sz="0" w:space="0" w:color="auto"/>
      </w:divBdr>
    </w:div>
    <w:div w:id="2022048183">
      <w:bodyDiv w:val="1"/>
      <w:marLeft w:val="0"/>
      <w:marRight w:val="0"/>
      <w:marTop w:val="0"/>
      <w:marBottom w:val="0"/>
      <w:divBdr>
        <w:top w:val="none" w:sz="0" w:space="0" w:color="auto"/>
        <w:left w:val="none" w:sz="0" w:space="0" w:color="auto"/>
        <w:bottom w:val="none" w:sz="0" w:space="0" w:color="auto"/>
        <w:right w:val="none" w:sz="0" w:space="0" w:color="auto"/>
      </w:divBdr>
    </w:div>
    <w:div w:id="2022118493">
      <w:bodyDiv w:val="1"/>
      <w:marLeft w:val="0"/>
      <w:marRight w:val="0"/>
      <w:marTop w:val="0"/>
      <w:marBottom w:val="0"/>
      <w:divBdr>
        <w:top w:val="none" w:sz="0" w:space="0" w:color="auto"/>
        <w:left w:val="none" w:sz="0" w:space="0" w:color="auto"/>
        <w:bottom w:val="none" w:sz="0" w:space="0" w:color="auto"/>
        <w:right w:val="none" w:sz="0" w:space="0" w:color="auto"/>
      </w:divBdr>
    </w:div>
    <w:div w:id="2022122350">
      <w:bodyDiv w:val="1"/>
      <w:marLeft w:val="0"/>
      <w:marRight w:val="0"/>
      <w:marTop w:val="0"/>
      <w:marBottom w:val="0"/>
      <w:divBdr>
        <w:top w:val="none" w:sz="0" w:space="0" w:color="auto"/>
        <w:left w:val="none" w:sz="0" w:space="0" w:color="auto"/>
        <w:bottom w:val="none" w:sz="0" w:space="0" w:color="auto"/>
        <w:right w:val="none" w:sz="0" w:space="0" w:color="auto"/>
      </w:divBdr>
    </w:div>
    <w:div w:id="2022203062">
      <w:bodyDiv w:val="1"/>
      <w:marLeft w:val="0"/>
      <w:marRight w:val="0"/>
      <w:marTop w:val="0"/>
      <w:marBottom w:val="0"/>
      <w:divBdr>
        <w:top w:val="none" w:sz="0" w:space="0" w:color="auto"/>
        <w:left w:val="none" w:sz="0" w:space="0" w:color="auto"/>
        <w:bottom w:val="none" w:sz="0" w:space="0" w:color="auto"/>
        <w:right w:val="none" w:sz="0" w:space="0" w:color="auto"/>
      </w:divBdr>
    </w:div>
    <w:div w:id="2022704306">
      <w:bodyDiv w:val="1"/>
      <w:marLeft w:val="0"/>
      <w:marRight w:val="0"/>
      <w:marTop w:val="0"/>
      <w:marBottom w:val="0"/>
      <w:divBdr>
        <w:top w:val="none" w:sz="0" w:space="0" w:color="auto"/>
        <w:left w:val="none" w:sz="0" w:space="0" w:color="auto"/>
        <w:bottom w:val="none" w:sz="0" w:space="0" w:color="auto"/>
        <w:right w:val="none" w:sz="0" w:space="0" w:color="auto"/>
      </w:divBdr>
    </w:div>
    <w:div w:id="2022706688">
      <w:bodyDiv w:val="1"/>
      <w:marLeft w:val="0"/>
      <w:marRight w:val="0"/>
      <w:marTop w:val="0"/>
      <w:marBottom w:val="0"/>
      <w:divBdr>
        <w:top w:val="none" w:sz="0" w:space="0" w:color="auto"/>
        <w:left w:val="none" w:sz="0" w:space="0" w:color="auto"/>
        <w:bottom w:val="none" w:sz="0" w:space="0" w:color="auto"/>
        <w:right w:val="none" w:sz="0" w:space="0" w:color="auto"/>
      </w:divBdr>
    </w:div>
    <w:div w:id="2023701604">
      <w:bodyDiv w:val="1"/>
      <w:marLeft w:val="0"/>
      <w:marRight w:val="0"/>
      <w:marTop w:val="0"/>
      <w:marBottom w:val="0"/>
      <w:divBdr>
        <w:top w:val="none" w:sz="0" w:space="0" w:color="auto"/>
        <w:left w:val="none" w:sz="0" w:space="0" w:color="auto"/>
        <w:bottom w:val="none" w:sz="0" w:space="0" w:color="auto"/>
        <w:right w:val="none" w:sz="0" w:space="0" w:color="auto"/>
      </w:divBdr>
    </w:div>
    <w:div w:id="2023774087">
      <w:bodyDiv w:val="1"/>
      <w:marLeft w:val="0"/>
      <w:marRight w:val="0"/>
      <w:marTop w:val="0"/>
      <w:marBottom w:val="0"/>
      <w:divBdr>
        <w:top w:val="none" w:sz="0" w:space="0" w:color="auto"/>
        <w:left w:val="none" w:sz="0" w:space="0" w:color="auto"/>
        <w:bottom w:val="none" w:sz="0" w:space="0" w:color="auto"/>
        <w:right w:val="none" w:sz="0" w:space="0" w:color="auto"/>
      </w:divBdr>
    </w:div>
    <w:div w:id="2023780192">
      <w:bodyDiv w:val="1"/>
      <w:marLeft w:val="0"/>
      <w:marRight w:val="0"/>
      <w:marTop w:val="0"/>
      <w:marBottom w:val="0"/>
      <w:divBdr>
        <w:top w:val="none" w:sz="0" w:space="0" w:color="auto"/>
        <w:left w:val="none" w:sz="0" w:space="0" w:color="auto"/>
        <w:bottom w:val="none" w:sz="0" w:space="0" w:color="auto"/>
        <w:right w:val="none" w:sz="0" w:space="0" w:color="auto"/>
      </w:divBdr>
    </w:div>
    <w:div w:id="2023971103">
      <w:bodyDiv w:val="1"/>
      <w:marLeft w:val="0"/>
      <w:marRight w:val="0"/>
      <w:marTop w:val="0"/>
      <w:marBottom w:val="0"/>
      <w:divBdr>
        <w:top w:val="none" w:sz="0" w:space="0" w:color="auto"/>
        <w:left w:val="none" w:sz="0" w:space="0" w:color="auto"/>
        <w:bottom w:val="none" w:sz="0" w:space="0" w:color="auto"/>
        <w:right w:val="none" w:sz="0" w:space="0" w:color="auto"/>
      </w:divBdr>
    </w:div>
    <w:div w:id="2023973159">
      <w:bodyDiv w:val="1"/>
      <w:marLeft w:val="0"/>
      <w:marRight w:val="0"/>
      <w:marTop w:val="0"/>
      <w:marBottom w:val="0"/>
      <w:divBdr>
        <w:top w:val="none" w:sz="0" w:space="0" w:color="auto"/>
        <w:left w:val="none" w:sz="0" w:space="0" w:color="auto"/>
        <w:bottom w:val="none" w:sz="0" w:space="0" w:color="auto"/>
        <w:right w:val="none" w:sz="0" w:space="0" w:color="auto"/>
      </w:divBdr>
    </w:div>
    <w:div w:id="2024625910">
      <w:bodyDiv w:val="1"/>
      <w:marLeft w:val="0"/>
      <w:marRight w:val="0"/>
      <w:marTop w:val="0"/>
      <w:marBottom w:val="0"/>
      <w:divBdr>
        <w:top w:val="none" w:sz="0" w:space="0" w:color="auto"/>
        <w:left w:val="none" w:sz="0" w:space="0" w:color="auto"/>
        <w:bottom w:val="none" w:sz="0" w:space="0" w:color="auto"/>
        <w:right w:val="none" w:sz="0" w:space="0" w:color="auto"/>
      </w:divBdr>
    </w:div>
    <w:div w:id="2024932864">
      <w:bodyDiv w:val="1"/>
      <w:marLeft w:val="0"/>
      <w:marRight w:val="0"/>
      <w:marTop w:val="0"/>
      <w:marBottom w:val="0"/>
      <w:divBdr>
        <w:top w:val="none" w:sz="0" w:space="0" w:color="auto"/>
        <w:left w:val="none" w:sz="0" w:space="0" w:color="auto"/>
        <w:bottom w:val="none" w:sz="0" w:space="0" w:color="auto"/>
        <w:right w:val="none" w:sz="0" w:space="0" w:color="auto"/>
      </w:divBdr>
    </w:div>
    <w:div w:id="2024939520">
      <w:bodyDiv w:val="1"/>
      <w:marLeft w:val="0"/>
      <w:marRight w:val="0"/>
      <w:marTop w:val="0"/>
      <w:marBottom w:val="0"/>
      <w:divBdr>
        <w:top w:val="none" w:sz="0" w:space="0" w:color="auto"/>
        <w:left w:val="none" w:sz="0" w:space="0" w:color="auto"/>
        <w:bottom w:val="none" w:sz="0" w:space="0" w:color="auto"/>
        <w:right w:val="none" w:sz="0" w:space="0" w:color="auto"/>
      </w:divBdr>
    </w:div>
    <w:div w:id="2025403486">
      <w:bodyDiv w:val="1"/>
      <w:marLeft w:val="0"/>
      <w:marRight w:val="0"/>
      <w:marTop w:val="0"/>
      <w:marBottom w:val="0"/>
      <w:divBdr>
        <w:top w:val="none" w:sz="0" w:space="0" w:color="auto"/>
        <w:left w:val="none" w:sz="0" w:space="0" w:color="auto"/>
        <w:bottom w:val="none" w:sz="0" w:space="0" w:color="auto"/>
        <w:right w:val="none" w:sz="0" w:space="0" w:color="auto"/>
      </w:divBdr>
    </w:div>
    <w:div w:id="2025814423">
      <w:bodyDiv w:val="1"/>
      <w:marLeft w:val="0"/>
      <w:marRight w:val="0"/>
      <w:marTop w:val="0"/>
      <w:marBottom w:val="0"/>
      <w:divBdr>
        <w:top w:val="none" w:sz="0" w:space="0" w:color="auto"/>
        <w:left w:val="none" w:sz="0" w:space="0" w:color="auto"/>
        <w:bottom w:val="none" w:sz="0" w:space="0" w:color="auto"/>
        <w:right w:val="none" w:sz="0" w:space="0" w:color="auto"/>
      </w:divBdr>
    </w:div>
    <w:div w:id="2025864112">
      <w:bodyDiv w:val="1"/>
      <w:marLeft w:val="0"/>
      <w:marRight w:val="0"/>
      <w:marTop w:val="0"/>
      <w:marBottom w:val="0"/>
      <w:divBdr>
        <w:top w:val="none" w:sz="0" w:space="0" w:color="auto"/>
        <w:left w:val="none" w:sz="0" w:space="0" w:color="auto"/>
        <w:bottom w:val="none" w:sz="0" w:space="0" w:color="auto"/>
        <w:right w:val="none" w:sz="0" w:space="0" w:color="auto"/>
      </w:divBdr>
    </w:div>
    <w:div w:id="2026012115">
      <w:bodyDiv w:val="1"/>
      <w:marLeft w:val="0"/>
      <w:marRight w:val="0"/>
      <w:marTop w:val="0"/>
      <w:marBottom w:val="0"/>
      <w:divBdr>
        <w:top w:val="none" w:sz="0" w:space="0" w:color="auto"/>
        <w:left w:val="none" w:sz="0" w:space="0" w:color="auto"/>
        <w:bottom w:val="none" w:sz="0" w:space="0" w:color="auto"/>
        <w:right w:val="none" w:sz="0" w:space="0" w:color="auto"/>
      </w:divBdr>
    </w:div>
    <w:div w:id="2026442005">
      <w:bodyDiv w:val="1"/>
      <w:marLeft w:val="0"/>
      <w:marRight w:val="0"/>
      <w:marTop w:val="0"/>
      <w:marBottom w:val="0"/>
      <w:divBdr>
        <w:top w:val="none" w:sz="0" w:space="0" w:color="auto"/>
        <w:left w:val="none" w:sz="0" w:space="0" w:color="auto"/>
        <w:bottom w:val="none" w:sz="0" w:space="0" w:color="auto"/>
        <w:right w:val="none" w:sz="0" w:space="0" w:color="auto"/>
      </w:divBdr>
    </w:div>
    <w:div w:id="2026595194">
      <w:bodyDiv w:val="1"/>
      <w:marLeft w:val="0"/>
      <w:marRight w:val="0"/>
      <w:marTop w:val="0"/>
      <w:marBottom w:val="0"/>
      <w:divBdr>
        <w:top w:val="none" w:sz="0" w:space="0" w:color="auto"/>
        <w:left w:val="none" w:sz="0" w:space="0" w:color="auto"/>
        <w:bottom w:val="none" w:sz="0" w:space="0" w:color="auto"/>
        <w:right w:val="none" w:sz="0" w:space="0" w:color="auto"/>
      </w:divBdr>
    </w:div>
    <w:div w:id="2027320707">
      <w:bodyDiv w:val="1"/>
      <w:marLeft w:val="0"/>
      <w:marRight w:val="0"/>
      <w:marTop w:val="0"/>
      <w:marBottom w:val="0"/>
      <w:divBdr>
        <w:top w:val="none" w:sz="0" w:space="0" w:color="auto"/>
        <w:left w:val="none" w:sz="0" w:space="0" w:color="auto"/>
        <w:bottom w:val="none" w:sz="0" w:space="0" w:color="auto"/>
        <w:right w:val="none" w:sz="0" w:space="0" w:color="auto"/>
      </w:divBdr>
    </w:div>
    <w:div w:id="2027441357">
      <w:bodyDiv w:val="1"/>
      <w:marLeft w:val="0"/>
      <w:marRight w:val="0"/>
      <w:marTop w:val="0"/>
      <w:marBottom w:val="0"/>
      <w:divBdr>
        <w:top w:val="none" w:sz="0" w:space="0" w:color="auto"/>
        <w:left w:val="none" w:sz="0" w:space="0" w:color="auto"/>
        <w:bottom w:val="none" w:sz="0" w:space="0" w:color="auto"/>
        <w:right w:val="none" w:sz="0" w:space="0" w:color="auto"/>
      </w:divBdr>
    </w:div>
    <w:div w:id="2027753371">
      <w:bodyDiv w:val="1"/>
      <w:marLeft w:val="0"/>
      <w:marRight w:val="0"/>
      <w:marTop w:val="0"/>
      <w:marBottom w:val="0"/>
      <w:divBdr>
        <w:top w:val="none" w:sz="0" w:space="0" w:color="auto"/>
        <w:left w:val="none" w:sz="0" w:space="0" w:color="auto"/>
        <w:bottom w:val="none" w:sz="0" w:space="0" w:color="auto"/>
        <w:right w:val="none" w:sz="0" w:space="0" w:color="auto"/>
      </w:divBdr>
    </w:div>
    <w:div w:id="2028604195">
      <w:bodyDiv w:val="1"/>
      <w:marLeft w:val="0"/>
      <w:marRight w:val="0"/>
      <w:marTop w:val="0"/>
      <w:marBottom w:val="0"/>
      <w:divBdr>
        <w:top w:val="none" w:sz="0" w:space="0" w:color="auto"/>
        <w:left w:val="none" w:sz="0" w:space="0" w:color="auto"/>
        <w:bottom w:val="none" w:sz="0" w:space="0" w:color="auto"/>
        <w:right w:val="none" w:sz="0" w:space="0" w:color="auto"/>
      </w:divBdr>
    </w:div>
    <w:div w:id="2028869720">
      <w:bodyDiv w:val="1"/>
      <w:marLeft w:val="0"/>
      <w:marRight w:val="0"/>
      <w:marTop w:val="0"/>
      <w:marBottom w:val="0"/>
      <w:divBdr>
        <w:top w:val="none" w:sz="0" w:space="0" w:color="auto"/>
        <w:left w:val="none" w:sz="0" w:space="0" w:color="auto"/>
        <w:bottom w:val="none" w:sz="0" w:space="0" w:color="auto"/>
        <w:right w:val="none" w:sz="0" w:space="0" w:color="auto"/>
      </w:divBdr>
    </w:div>
    <w:div w:id="2029718424">
      <w:bodyDiv w:val="1"/>
      <w:marLeft w:val="0"/>
      <w:marRight w:val="0"/>
      <w:marTop w:val="0"/>
      <w:marBottom w:val="0"/>
      <w:divBdr>
        <w:top w:val="none" w:sz="0" w:space="0" w:color="auto"/>
        <w:left w:val="none" w:sz="0" w:space="0" w:color="auto"/>
        <w:bottom w:val="none" w:sz="0" w:space="0" w:color="auto"/>
        <w:right w:val="none" w:sz="0" w:space="0" w:color="auto"/>
      </w:divBdr>
    </w:div>
    <w:div w:id="2029912073">
      <w:bodyDiv w:val="1"/>
      <w:marLeft w:val="0"/>
      <w:marRight w:val="0"/>
      <w:marTop w:val="0"/>
      <w:marBottom w:val="0"/>
      <w:divBdr>
        <w:top w:val="none" w:sz="0" w:space="0" w:color="auto"/>
        <w:left w:val="none" w:sz="0" w:space="0" w:color="auto"/>
        <w:bottom w:val="none" w:sz="0" w:space="0" w:color="auto"/>
        <w:right w:val="none" w:sz="0" w:space="0" w:color="auto"/>
      </w:divBdr>
    </w:div>
    <w:div w:id="2029985985">
      <w:bodyDiv w:val="1"/>
      <w:marLeft w:val="0"/>
      <w:marRight w:val="0"/>
      <w:marTop w:val="0"/>
      <w:marBottom w:val="0"/>
      <w:divBdr>
        <w:top w:val="none" w:sz="0" w:space="0" w:color="auto"/>
        <w:left w:val="none" w:sz="0" w:space="0" w:color="auto"/>
        <w:bottom w:val="none" w:sz="0" w:space="0" w:color="auto"/>
        <w:right w:val="none" w:sz="0" w:space="0" w:color="auto"/>
      </w:divBdr>
    </w:div>
    <w:div w:id="2030644758">
      <w:bodyDiv w:val="1"/>
      <w:marLeft w:val="0"/>
      <w:marRight w:val="0"/>
      <w:marTop w:val="0"/>
      <w:marBottom w:val="0"/>
      <w:divBdr>
        <w:top w:val="none" w:sz="0" w:space="0" w:color="auto"/>
        <w:left w:val="none" w:sz="0" w:space="0" w:color="auto"/>
        <w:bottom w:val="none" w:sz="0" w:space="0" w:color="auto"/>
        <w:right w:val="none" w:sz="0" w:space="0" w:color="auto"/>
      </w:divBdr>
    </w:div>
    <w:div w:id="2031489021">
      <w:bodyDiv w:val="1"/>
      <w:marLeft w:val="0"/>
      <w:marRight w:val="0"/>
      <w:marTop w:val="0"/>
      <w:marBottom w:val="0"/>
      <w:divBdr>
        <w:top w:val="none" w:sz="0" w:space="0" w:color="auto"/>
        <w:left w:val="none" w:sz="0" w:space="0" w:color="auto"/>
        <w:bottom w:val="none" w:sz="0" w:space="0" w:color="auto"/>
        <w:right w:val="none" w:sz="0" w:space="0" w:color="auto"/>
      </w:divBdr>
    </w:div>
    <w:div w:id="2031686802">
      <w:bodyDiv w:val="1"/>
      <w:marLeft w:val="0"/>
      <w:marRight w:val="0"/>
      <w:marTop w:val="0"/>
      <w:marBottom w:val="0"/>
      <w:divBdr>
        <w:top w:val="none" w:sz="0" w:space="0" w:color="auto"/>
        <w:left w:val="none" w:sz="0" w:space="0" w:color="auto"/>
        <w:bottom w:val="none" w:sz="0" w:space="0" w:color="auto"/>
        <w:right w:val="none" w:sz="0" w:space="0" w:color="auto"/>
      </w:divBdr>
    </w:div>
    <w:div w:id="2031713441">
      <w:bodyDiv w:val="1"/>
      <w:marLeft w:val="0"/>
      <w:marRight w:val="0"/>
      <w:marTop w:val="0"/>
      <w:marBottom w:val="0"/>
      <w:divBdr>
        <w:top w:val="none" w:sz="0" w:space="0" w:color="auto"/>
        <w:left w:val="none" w:sz="0" w:space="0" w:color="auto"/>
        <w:bottom w:val="none" w:sz="0" w:space="0" w:color="auto"/>
        <w:right w:val="none" w:sz="0" w:space="0" w:color="auto"/>
      </w:divBdr>
    </w:div>
    <w:div w:id="2031953255">
      <w:bodyDiv w:val="1"/>
      <w:marLeft w:val="0"/>
      <w:marRight w:val="0"/>
      <w:marTop w:val="0"/>
      <w:marBottom w:val="0"/>
      <w:divBdr>
        <w:top w:val="none" w:sz="0" w:space="0" w:color="auto"/>
        <w:left w:val="none" w:sz="0" w:space="0" w:color="auto"/>
        <w:bottom w:val="none" w:sz="0" w:space="0" w:color="auto"/>
        <w:right w:val="none" w:sz="0" w:space="0" w:color="auto"/>
      </w:divBdr>
    </w:div>
    <w:div w:id="2032292079">
      <w:bodyDiv w:val="1"/>
      <w:marLeft w:val="0"/>
      <w:marRight w:val="0"/>
      <w:marTop w:val="0"/>
      <w:marBottom w:val="0"/>
      <w:divBdr>
        <w:top w:val="none" w:sz="0" w:space="0" w:color="auto"/>
        <w:left w:val="none" w:sz="0" w:space="0" w:color="auto"/>
        <w:bottom w:val="none" w:sz="0" w:space="0" w:color="auto"/>
        <w:right w:val="none" w:sz="0" w:space="0" w:color="auto"/>
      </w:divBdr>
    </w:div>
    <w:div w:id="2032417298">
      <w:bodyDiv w:val="1"/>
      <w:marLeft w:val="0"/>
      <w:marRight w:val="0"/>
      <w:marTop w:val="0"/>
      <w:marBottom w:val="0"/>
      <w:divBdr>
        <w:top w:val="none" w:sz="0" w:space="0" w:color="auto"/>
        <w:left w:val="none" w:sz="0" w:space="0" w:color="auto"/>
        <w:bottom w:val="none" w:sz="0" w:space="0" w:color="auto"/>
        <w:right w:val="none" w:sz="0" w:space="0" w:color="auto"/>
      </w:divBdr>
    </w:div>
    <w:div w:id="2033264951">
      <w:bodyDiv w:val="1"/>
      <w:marLeft w:val="0"/>
      <w:marRight w:val="0"/>
      <w:marTop w:val="0"/>
      <w:marBottom w:val="0"/>
      <w:divBdr>
        <w:top w:val="none" w:sz="0" w:space="0" w:color="auto"/>
        <w:left w:val="none" w:sz="0" w:space="0" w:color="auto"/>
        <w:bottom w:val="none" w:sz="0" w:space="0" w:color="auto"/>
        <w:right w:val="none" w:sz="0" w:space="0" w:color="auto"/>
      </w:divBdr>
    </w:div>
    <w:div w:id="2033338650">
      <w:bodyDiv w:val="1"/>
      <w:marLeft w:val="0"/>
      <w:marRight w:val="0"/>
      <w:marTop w:val="0"/>
      <w:marBottom w:val="0"/>
      <w:divBdr>
        <w:top w:val="none" w:sz="0" w:space="0" w:color="auto"/>
        <w:left w:val="none" w:sz="0" w:space="0" w:color="auto"/>
        <w:bottom w:val="none" w:sz="0" w:space="0" w:color="auto"/>
        <w:right w:val="none" w:sz="0" w:space="0" w:color="auto"/>
      </w:divBdr>
    </w:div>
    <w:div w:id="2033408477">
      <w:bodyDiv w:val="1"/>
      <w:marLeft w:val="0"/>
      <w:marRight w:val="0"/>
      <w:marTop w:val="0"/>
      <w:marBottom w:val="0"/>
      <w:divBdr>
        <w:top w:val="none" w:sz="0" w:space="0" w:color="auto"/>
        <w:left w:val="none" w:sz="0" w:space="0" w:color="auto"/>
        <w:bottom w:val="none" w:sz="0" w:space="0" w:color="auto"/>
        <w:right w:val="none" w:sz="0" w:space="0" w:color="auto"/>
      </w:divBdr>
    </w:div>
    <w:div w:id="2033845815">
      <w:bodyDiv w:val="1"/>
      <w:marLeft w:val="0"/>
      <w:marRight w:val="0"/>
      <w:marTop w:val="0"/>
      <w:marBottom w:val="0"/>
      <w:divBdr>
        <w:top w:val="none" w:sz="0" w:space="0" w:color="auto"/>
        <w:left w:val="none" w:sz="0" w:space="0" w:color="auto"/>
        <w:bottom w:val="none" w:sz="0" w:space="0" w:color="auto"/>
        <w:right w:val="none" w:sz="0" w:space="0" w:color="auto"/>
      </w:divBdr>
    </w:div>
    <w:div w:id="2033921664">
      <w:bodyDiv w:val="1"/>
      <w:marLeft w:val="0"/>
      <w:marRight w:val="0"/>
      <w:marTop w:val="0"/>
      <w:marBottom w:val="0"/>
      <w:divBdr>
        <w:top w:val="none" w:sz="0" w:space="0" w:color="auto"/>
        <w:left w:val="none" w:sz="0" w:space="0" w:color="auto"/>
        <w:bottom w:val="none" w:sz="0" w:space="0" w:color="auto"/>
        <w:right w:val="none" w:sz="0" w:space="0" w:color="auto"/>
      </w:divBdr>
    </w:div>
    <w:div w:id="2034070250">
      <w:bodyDiv w:val="1"/>
      <w:marLeft w:val="0"/>
      <w:marRight w:val="0"/>
      <w:marTop w:val="0"/>
      <w:marBottom w:val="0"/>
      <w:divBdr>
        <w:top w:val="none" w:sz="0" w:space="0" w:color="auto"/>
        <w:left w:val="none" w:sz="0" w:space="0" w:color="auto"/>
        <w:bottom w:val="none" w:sz="0" w:space="0" w:color="auto"/>
        <w:right w:val="none" w:sz="0" w:space="0" w:color="auto"/>
      </w:divBdr>
    </w:div>
    <w:div w:id="2035038513">
      <w:bodyDiv w:val="1"/>
      <w:marLeft w:val="0"/>
      <w:marRight w:val="0"/>
      <w:marTop w:val="0"/>
      <w:marBottom w:val="0"/>
      <w:divBdr>
        <w:top w:val="none" w:sz="0" w:space="0" w:color="auto"/>
        <w:left w:val="none" w:sz="0" w:space="0" w:color="auto"/>
        <w:bottom w:val="none" w:sz="0" w:space="0" w:color="auto"/>
        <w:right w:val="none" w:sz="0" w:space="0" w:color="auto"/>
      </w:divBdr>
    </w:div>
    <w:div w:id="2035306432">
      <w:bodyDiv w:val="1"/>
      <w:marLeft w:val="0"/>
      <w:marRight w:val="0"/>
      <w:marTop w:val="0"/>
      <w:marBottom w:val="0"/>
      <w:divBdr>
        <w:top w:val="none" w:sz="0" w:space="0" w:color="auto"/>
        <w:left w:val="none" w:sz="0" w:space="0" w:color="auto"/>
        <w:bottom w:val="none" w:sz="0" w:space="0" w:color="auto"/>
        <w:right w:val="none" w:sz="0" w:space="0" w:color="auto"/>
      </w:divBdr>
    </w:div>
    <w:div w:id="2035962744">
      <w:bodyDiv w:val="1"/>
      <w:marLeft w:val="0"/>
      <w:marRight w:val="0"/>
      <w:marTop w:val="0"/>
      <w:marBottom w:val="0"/>
      <w:divBdr>
        <w:top w:val="none" w:sz="0" w:space="0" w:color="auto"/>
        <w:left w:val="none" w:sz="0" w:space="0" w:color="auto"/>
        <w:bottom w:val="none" w:sz="0" w:space="0" w:color="auto"/>
        <w:right w:val="none" w:sz="0" w:space="0" w:color="auto"/>
      </w:divBdr>
    </w:div>
    <w:div w:id="2036032403">
      <w:bodyDiv w:val="1"/>
      <w:marLeft w:val="0"/>
      <w:marRight w:val="0"/>
      <w:marTop w:val="0"/>
      <w:marBottom w:val="0"/>
      <w:divBdr>
        <w:top w:val="none" w:sz="0" w:space="0" w:color="auto"/>
        <w:left w:val="none" w:sz="0" w:space="0" w:color="auto"/>
        <w:bottom w:val="none" w:sz="0" w:space="0" w:color="auto"/>
        <w:right w:val="none" w:sz="0" w:space="0" w:color="auto"/>
      </w:divBdr>
    </w:div>
    <w:div w:id="2036494494">
      <w:bodyDiv w:val="1"/>
      <w:marLeft w:val="0"/>
      <w:marRight w:val="0"/>
      <w:marTop w:val="0"/>
      <w:marBottom w:val="0"/>
      <w:divBdr>
        <w:top w:val="none" w:sz="0" w:space="0" w:color="auto"/>
        <w:left w:val="none" w:sz="0" w:space="0" w:color="auto"/>
        <w:bottom w:val="none" w:sz="0" w:space="0" w:color="auto"/>
        <w:right w:val="none" w:sz="0" w:space="0" w:color="auto"/>
      </w:divBdr>
    </w:div>
    <w:div w:id="2036495363">
      <w:bodyDiv w:val="1"/>
      <w:marLeft w:val="0"/>
      <w:marRight w:val="0"/>
      <w:marTop w:val="0"/>
      <w:marBottom w:val="0"/>
      <w:divBdr>
        <w:top w:val="none" w:sz="0" w:space="0" w:color="auto"/>
        <w:left w:val="none" w:sz="0" w:space="0" w:color="auto"/>
        <w:bottom w:val="none" w:sz="0" w:space="0" w:color="auto"/>
        <w:right w:val="none" w:sz="0" w:space="0" w:color="auto"/>
      </w:divBdr>
    </w:div>
    <w:div w:id="2036533876">
      <w:bodyDiv w:val="1"/>
      <w:marLeft w:val="0"/>
      <w:marRight w:val="0"/>
      <w:marTop w:val="0"/>
      <w:marBottom w:val="0"/>
      <w:divBdr>
        <w:top w:val="none" w:sz="0" w:space="0" w:color="auto"/>
        <w:left w:val="none" w:sz="0" w:space="0" w:color="auto"/>
        <w:bottom w:val="none" w:sz="0" w:space="0" w:color="auto"/>
        <w:right w:val="none" w:sz="0" w:space="0" w:color="auto"/>
      </w:divBdr>
    </w:div>
    <w:div w:id="2036539990">
      <w:bodyDiv w:val="1"/>
      <w:marLeft w:val="0"/>
      <w:marRight w:val="0"/>
      <w:marTop w:val="0"/>
      <w:marBottom w:val="0"/>
      <w:divBdr>
        <w:top w:val="none" w:sz="0" w:space="0" w:color="auto"/>
        <w:left w:val="none" w:sz="0" w:space="0" w:color="auto"/>
        <w:bottom w:val="none" w:sz="0" w:space="0" w:color="auto"/>
        <w:right w:val="none" w:sz="0" w:space="0" w:color="auto"/>
      </w:divBdr>
    </w:div>
    <w:div w:id="2036956079">
      <w:bodyDiv w:val="1"/>
      <w:marLeft w:val="0"/>
      <w:marRight w:val="0"/>
      <w:marTop w:val="0"/>
      <w:marBottom w:val="0"/>
      <w:divBdr>
        <w:top w:val="none" w:sz="0" w:space="0" w:color="auto"/>
        <w:left w:val="none" w:sz="0" w:space="0" w:color="auto"/>
        <w:bottom w:val="none" w:sz="0" w:space="0" w:color="auto"/>
        <w:right w:val="none" w:sz="0" w:space="0" w:color="auto"/>
      </w:divBdr>
    </w:div>
    <w:div w:id="2037001656">
      <w:bodyDiv w:val="1"/>
      <w:marLeft w:val="0"/>
      <w:marRight w:val="0"/>
      <w:marTop w:val="0"/>
      <w:marBottom w:val="0"/>
      <w:divBdr>
        <w:top w:val="none" w:sz="0" w:space="0" w:color="auto"/>
        <w:left w:val="none" w:sz="0" w:space="0" w:color="auto"/>
        <w:bottom w:val="none" w:sz="0" w:space="0" w:color="auto"/>
        <w:right w:val="none" w:sz="0" w:space="0" w:color="auto"/>
      </w:divBdr>
    </w:div>
    <w:div w:id="2037658229">
      <w:bodyDiv w:val="1"/>
      <w:marLeft w:val="0"/>
      <w:marRight w:val="0"/>
      <w:marTop w:val="0"/>
      <w:marBottom w:val="0"/>
      <w:divBdr>
        <w:top w:val="none" w:sz="0" w:space="0" w:color="auto"/>
        <w:left w:val="none" w:sz="0" w:space="0" w:color="auto"/>
        <w:bottom w:val="none" w:sz="0" w:space="0" w:color="auto"/>
        <w:right w:val="none" w:sz="0" w:space="0" w:color="auto"/>
      </w:divBdr>
    </w:div>
    <w:div w:id="2038039095">
      <w:bodyDiv w:val="1"/>
      <w:marLeft w:val="0"/>
      <w:marRight w:val="0"/>
      <w:marTop w:val="0"/>
      <w:marBottom w:val="0"/>
      <w:divBdr>
        <w:top w:val="none" w:sz="0" w:space="0" w:color="auto"/>
        <w:left w:val="none" w:sz="0" w:space="0" w:color="auto"/>
        <w:bottom w:val="none" w:sz="0" w:space="0" w:color="auto"/>
        <w:right w:val="none" w:sz="0" w:space="0" w:color="auto"/>
      </w:divBdr>
    </w:div>
    <w:div w:id="2038042804">
      <w:bodyDiv w:val="1"/>
      <w:marLeft w:val="0"/>
      <w:marRight w:val="0"/>
      <w:marTop w:val="0"/>
      <w:marBottom w:val="0"/>
      <w:divBdr>
        <w:top w:val="none" w:sz="0" w:space="0" w:color="auto"/>
        <w:left w:val="none" w:sz="0" w:space="0" w:color="auto"/>
        <w:bottom w:val="none" w:sz="0" w:space="0" w:color="auto"/>
        <w:right w:val="none" w:sz="0" w:space="0" w:color="auto"/>
      </w:divBdr>
    </w:div>
    <w:div w:id="2038044336">
      <w:bodyDiv w:val="1"/>
      <w:marLeft w:val="0"/>
      <w:marRight w:val="0"/>
      <w:marTop w:val="0"/>
      <w:marBottom w:val="0"/>
      <w:divBdr>
        <w:top w:val="none" w:sz="0" w:space="0" w:color="auto"/>
        <w:left w:val="none" w:sz="0" w:space="0" w:color="auto"/>
        <w:bottom w:val="none" w:sz="0" w:space="0" w:color="auto"/>
        <w:right w:val="none" w:sz="0" w:space="0" w:color="auto"/>
      </w:divBdr>
    </w:div>
    <w:div w:id="2038504542">
      <w:bodyDiv w:val="1"/>
      <w:marLeft w:val="0"/>
      <w:marRight w:val="0"/>
      <w:marTop w:val="0"/>
      <w:marBottom w:val="0"/>
      <w:divBdr>
        <w:top w:val="none" w:sz="0" w:space="0" w:color="auto"/>
        <w:left w:val="none" w:sz="0" w:space="0" w:color="auto"/>
        <w:bottom w:val="none" w:sz="0" w:space="0" w:color="auto"/>
        <w:right w:val="none" w:sz="0" w:space="0" w:color="auto"/>
      </w:divBdr>
    </w:div>
    <w:div w:id="2038508360">
      <w:bodyDiv w:val="1"/>
      <w:marLeft w:val="0"/>
      <w:marRight w:val="0"/>
      <w:marTop w:val="0"/>
      <w:marBottom w:val="0"/>
      <w:divBdr>
        <w:top w:val="none" w:sz="0" w:space="0" w:color="auto"/>
        <w:left w:val="none" w:sz="0" w:space="0" w:color="auto"/>
        <w:bottom w:val="none" w:sz="0" w:space="0" w:color="auto"/>
        <w:right w:val="none" w:sz="0" w:space="0" w:color="auto"/>
      </w:divBdr>
    </w:div>
    <w:div w:id="2039043080">
      <w:bodyDiv w:val="1"/>
      <w:marLeft w:val="0"/>
      <w:marRight w:val="0"/>
      <w:marTop w:val="0"/>
      <w:marBottom w:val="0"/>
      <w:divBdr>
        <w:top w:val="none" w:sz="0" w:space="0" w:color="auto"/>
        <w:left w:val="none" w:sz="0" w:space="0" w:color="auto"/>
        <w:bottom w:val="none" w:sz="0" w:space="0" w:color="auto"/>
        <w:right w:val="none" w:sz="0" w:space="0" w:color="auto"/>
      </w:divBdr>
    </w:div>
    <w:div w:id="2039234788">
      <w:bodyDiv w:val="1"/>
      <w:marLeft w:val="0"/>
      <w:marRight w:val="0"/>
      <w:marTop w:val="0"/>
      <w:marBottom w:val="0"/>
      <w:divBdr>
        <w:top w:val="none" w:sz="0" w:space="0" w:color="auto"/>
        <w:left w:val="none" w:sz="0" w:space="0" w:color="auto"/>
        <w:bottom w:val="none" w:sz="0" w:space="0" w:color="auto"/>
        <w:right w:val="none" w:sz="0" w:space="0" w:color="auto"/>
      </w:divBdr>
    </w:div>
    <w:div w:id="2039238538">
      <w:bodyDiv w:val="1"/>
      <w:marLeft w:val="0"/>
      <w:marRight w:val="0"/>
      <w:marTop w:val="0"/>
      <w:marBottom w:val="0"/>
      <w:divBdr>
        <w:top w:val="none" w:sz="0" w:space="0" w:color="auto"/>
        <w:left w:val="none" w:sz="0" w:space="0" w:color="auto"/>
        <w:bottom w:val="none" w:sz="0" w:space="0" w:color="auto"/>
        <w:right w:val="none" w:sz="0" w:space="0" w:color="auto"/>
      </w:divBdr>
    </w:div>
    <w:div w:id="2039428431">
      <w:bodyDiv w:val="1"/>
      <w:marLeft w:val="0"/>
      <w:marRight w:val="0"/>
      <w:marTop w:val="0"/>
      <w:marBottom w:val="0"/>
      <w:divBdr>
        <w:top w:val="none" w:sz="0" w:space="0" w:color="auto"/>
        <w:left w:val="none" w:sz="0" w:space="0" w:color="auto"/>
        <w:bottom w:val="none" w:sz="0" w:space="0" w:color="auto"/>
        <w:right w:val="none" w:sz="0" w:space="0" w:color="auto"/>
      </w:divBdr>
    </w:div>
    <w:div w:id="2039965705">
      <w:bodyDiv w:val="1"/>
      <w:marLeft w:val="0"/>
      <w:marRight w:val="0"/>
      <w:marTop w:val="0"/>
      <w:marBottom w:val="0"/>
      <w:divBdr>
        <w:top w:val="none" w:sz="0" w:space="0" w:color="auto"/>
        <w:left w:val="none" w:sz="0" w:space="0" w:color="auto"/>
        <w:bottom w:val="none" w:sz="0" w:space="0" w:color="auto"/>
        <w:right w:val="none" w:sz="0" w:space="0" w:color="auto"/>
      </w:divBdr>
    </w:div>
    <w:div w:id="2040008576">
      <w:bodyDiv w:val="1"/>
      <w:marLeft w:val="0"/>
      <w:marRight w:val="0"/>
      <w:marTop w:val="0"/>
      <w:marBottom w:val="0"/>
      <w:divBdr>
        <w:top w:val="none" w:sz="0" w:space="0" w:color="auto"/>
        <w:left w:val="none" w:sz="0" w:space="0" w:color="auto"/>
        <w:bottom w:val="none" w:sz="0" w:space="0" w:color="auto"/>
        <w:right w:val="none" w:sz="0" w:space="0" w:color="auto"/>
      </w:divBdr>
      <w:divsChild>
        <w:div w:id="83654733">
          <w:marLeft w:val="480"/>
          <w:marRight w:val="0"/>
          <w:marTop w:val="0"/>
          <w:marBottom w:val="0"/>
          <w:divBdr>
            <w:top w:val="none" w:sz="0" w:space="0" w:color="auto"/>
            <w:left w:val="none" w:sz="0" w:space="0" w:color="auto"/>
            <w:bottom w:val="none" w:sz="0" w:space="0" w:color="auto"/>
            <w:right w:val="none" w:sz="0" w:space="0" w:color="auto"/>
          </w:divBdr>
        </w:div>
        <w:div w:id="1253004670">
          <w:marLeft w:val="480"/>
          <w:marRight w:val="0"/>
          <w:marTop w:val="0"/>
          <w:marBottom w:val="0"/>
          <w:divBdr>
            <w:top w:val="none" w:sz="0" w:space="0" w:color="auto"/>
            <w:left w:val="none" w:sz="0" w:space="0" w:color="auto"/>
            <w:bottom w:val="none" w:sz="0" w:space="0" w:color="auto"/>
            <w:right w:val="none" w:sz="0" w:space="0" w:color="auto"/>
          </w:divBdr>
        </w:div>
        <w:div w:id="264726422">
          <w:marLeft w:val="480"/>
          <w:marRight w:val="0"/>
          <w:marTop w:val="0"/>
          <w:marBottom w:val="0"/>
          <w:divBdr>
            <w:top w:val="none" w:sz="0" w:space="0" w:color="auto"/>
            <w:left w:val="none" w:sz="0" w:space="0" w:color="auto"/>
            <w:bottom w:val="none" w:sz="0" w:space="0" w:color="auto"/>
            <w:right w:val="none" w:sz="0" w:space="0" w:color="auto"/>
          </w:divBdr>
        </w:div>
        <w:div w:id="350765450">
          <w:marLeft w:val="480"/>
          <w:marRight w:val="0"/>
          <w:marTop w:val="0"/>
          <w:marBottom w:val="0"/>
          <w:divBdr>
            <w:top w:val="none" w:sz="0" w:space="0" w:color="auto"/>
            <w:left w:val="none" w:sz="0" w:space="0" w:color="auto"/>
            <w:bottom w:val="none" w:sz="0" w:space="0" w:color="auto"/>
            <w:right w:val="none" w:sz="0" w:space="0" w:color="auto"/>
          </w:divBdr>
        </w:div>
        <w:div w:id="1687362161">
          <w:marLeft w:val="480"/>
          <w:marRight w:val="0"/>
          <w:marTop w:val="0"/>
          <w:marBottom w:val="0"/>
          <w:divBdr>
            <w:top w:val="none" w:sz="0" w:space="0" w:color="auto"/>
            <w:left w:val="none" w:sz="0" w:space="0" w:color="auto"/>
            <w:bottom w:val="none" w:sz="0" w:space="0" w:color="auto"/>
            <w:right w:val="none" w:sz="0" w:space="0" w:color="auto"/>
          </w:divBdr>
        </w:div>
        <w:div w:id="1220753393">
          <w:marLeft w:val="480"/>
          <w:marRight w:val="0"/>
          <w:marTop w:val="0"/>
          <w:marBottom w:val="0"/>
          <w:divBdr>
            <w:top w:val="none" w:sz="0" w:space="0" w:color="auto"/>
            <w:left w:val="none" w:sz="0" w:space="0" w:color="auto"/>
            <w:bottom w:val="none" w:sz="0" w:space="0" w:color="auto"/>
            <w:right w:val="none" w:sz="0" w:space="0" w:color="auto"/>
          </w:divBdr>
        </w:div>
        <w:div w:id="98910994">
          <w:marLeft w:val="480"/>
          <w:marRight w:val="0"/>
          <w:marTop w:val="0"/>
          <w:marBottom w:val="0"/>
          <w:divBdr>
            <w:top w:val="none" w:sz="0" w:space="0" w:color="auto"/>
            <w:left w:val="none" w:sz="0" w:space="0" w:color="auto"/>
            <w:bottom w:val="none" w:sz="0" w:space="0" w:color="auto"/>
            <w:right w:val="none" w:sz="0" w:space="0" w:color="auto"/>
          </w:divBdr>
        </w:div>
        <w:div w:id="357775042">
          <w:marLeft w:val="480"/>
          <w:marRight w:val="0"/>
          <w:marTop w:val="0"/>
          <w:marBottom w:val="0"/>
          <w:divBdr>
            <w:top w:val="none" w:sz="0" w:space="0" w:color="auto"/>
            <w:left w:val="none" w:sz="0" w:space="0" w:color="auto"/>
            <w:bottom w:val="none" w:sz="0" w:space="0" w:color="auto"/>
            <w:right w:val="none" w:sz="0" w:space="0" w:color="auto"/>
          </w:divBdr>
        </w:div>
        <w:div w:id="2096583354">
          <w:marLeft w:val="480"/>
          <w:marRight w:val="0"/>
          <w:marTop w:val="0"/>
          <w:marBottom w:val="0"/>
          <w:divBdr>
            <w:top w:val="none" w:sz="0" w:space="0" w:color="auto"/>
            <w:left w:val="none" w:sz="0" w:space="0" w:color="auto"/>
            <w:bottom w:val="none" w:sz="0" w:space="0" w:color="auto"/>
            <w:right w:val="none" w:sz="0" w:space="0" w:color="auto"/>
          </w:divBdr>
        </w:div>
        <w:div w:id="1934777830">
          <w:marLeft w:val="480"/>
          <w:marRight w:val="0"/>
          <w:marTop w:val="0"/>
          <w:marBottom w:val="0"/>
          <w:divBdr>
            <w:top w:val="none" w:sz="0" w:space="0" w:color="auto"/>
            <w:left w:val="none" w:sz="0" w:space="0" w:color="auto"/>
            <w:bottom w:val="none" w:sz="0" w:space="0" w:color="auto"/>
            <w:right w:val="none" w:sz="0" w:space="0" w:color="auto"/>
          </w:divBdr>
        </w:div>
        <w:div w:id="1426808965">
          <w:marLeft w:val="480"/>
          <w:marRight w:val="0"/>
          <w:marTop w:val="0"/>
          <w:marBottom w:val="0"/>
          <w:divBdr>
            <w:top w:val="none" w:sz="0" w:space="0" w:color="auto"/>
            <w:left w:val="none" w:sz="0" w:space="0" w:color="auto"/>
            <w:bottom w:val="none" w:sz="0" w:space="0" w:color="auto"/>
            <w:right w:val="none" w:sz="0" w:space="0" w:color="auto"/>
          </w:divBdr>
        </w:div>
        <w:div w:id="57939744">
          <w:marLeft w:val="480"/>
          <w:marRight w:val="0"/>
          <w:marTop w:val="0"/>
          <w:marBottom w:val="0"/>
          <w:divBdr>
            <w:top w:val="none" w:sz="0" w:space="0" w:color="auto"/>
            <w:left w:val="none" w:sz="0" w:space="0" w:color="auto"/>
            <w:bottom w:val="none" w:sz="0" w:space="0" w:color="auto"/>
            <w:right w:val="none" w:sz="0" w:space="0" w:color="auto"/>
          </w:divBdr>
        </w:div>
        <w:div w:id="290093302">
          <w:marLeft w:val="480"/>
          <w:marRight w:val="0"/>
          <w:marTop w:val="0"/>
          <w:marBottom w:val="0"/>
          <w:divBdr>
            <w:top w:val="none" w:sz="0" w:space="0" w:color="auto"/>
            <w:left w:val="none" w:sz="0" w:space="0" w:color="auto"/>
            <w:bottom w:val="none" w:sz="0" w:space="0" w:color="auto"/>
            <w:right w:val="none" w:sz="0" w:space="0" w:color="auto"/>
          </w:divBdr>
        </w:div>
        <w:div w:id="556429888">
          <w:marLeft w:val="480"/>
          <w:marRight w:val="0"/>
          <w:marTop w:val="0"/>
          <w:marBottom w:val="0"/>
          <w:divBdr>
            <w:top w:val="none" w:sz="0" w:space="0" w:color="auto"/>
            <w:left w:val="none" w:sz="0" w:space="0" w:color="auto"/>
            <w:bottom w:val="none" w:sz="0" w:space="0" w:color="auto"/>
            <w:right w:val="none" w:sz="0" w:space="0" w:color="auto"/>
          </w:divBdr>
        </w:div>
        <w:div w:id="838731905">
          <w:marLeft w:val="480"/>
          <w:marRight w:val="0"/>
          <w:marTop w:val="0"/>
          <w:marBottom w:val="0"/>
          <w:divBdr>
            <w:top w:val="none" w:sz="0" w:space="0" w:color="auto"/>
            <w:left w:val="none" w:sz="0" w:space="0" w:color="auto"/>
            <w:bottom w:val="none" w:sz="0" w:space="0" w:color="auto"/>
            <w:right w:val="none" w:sz="0" w:space="0" w:color="auto"/>
          </w:divBdr>
        </w:div>
        <w:div w:id="618220499">
          <w:marLeft w:val="480"/>
          <w:marRight w:val="0"/>
          <w:marTop w:val="0"/>
          <w:marBottom w:val="0"/>
          <w:divBdr>
            <w:top w:val="none" w:sz="0" w:space="0" w:color="auto"/>
            <w:left w:val="none" w:sz="0" w:space="0" w:color="auto"/>
            <w:bottom w:val="none" w:sz="0" w:space="0" w:color="auto"/>
            <w:right w:val="none" w:sz="0" w:space="0" w:color="auto"/>
          </w:divBdr>
        </w:div>
        <w:div w:id="1929000161">
          <w:marLeft w:val="480"/>
          <w:marRight w:val="0"/>
          <w:marTop w:val="0"/>
          <w:marBottom w:val="0"/>
          <w:divBdr>
            <w:top w:val="none" w:sz="0" w:space="0" w:color="auto"/>
            <w:left w:val="none" w:sz="0" w:space="0" w:color="auto"/>
            <w:bottom w:val="none" w:sz="0" w:space="0" w:color="auto"/>
            <w:right w:val="none" w:sz="0" w:space="0" w:color="auto"/>
          </w:divBdr>
        </w:div>
        <w:div w:id="821235784">
          <w:marLeft w:val="480"/>
          <w:marRight w:val="0"/>
          <w:marTop w:val="0"/>
          <w:marBottom w:val="0"/>
          <w:divBdr>
            <w:top w:val="none" w:sz="0" w:space="0" w:color="auto"/>
            <w:left w:val="none" w:sz="0" w:space="0" w:color="auto"/>
            <w:bottom w:val="none" w:sz="0" w:space="0" w:color="auto"/>
            <w:right w:val="none" w:sz="0" w:space="0" w:color="auto"/>
          </w:divBdr>
        </w:div>
        <w:div w:id="56977333">
          <w:marLeft w:val="480"/>
          <w:marRight w:val="0"/>
          <w:marTop w:val="0"/>
          <w:marBottom w:val="0"/>
          <w:divBdr>
            <w:top w:val="none" w:sz="0" w:space="0" w:color="auto"/>
            <w:left w:val="none" w:sz="0" w:space="0" w:color="auto"/>
            <w:bottom w:val="none" w:sz="0" w:space="0" w:color="auto"/>
            <w:right w:val="none" w:sz="0" w:space="0" w:color="auto"/>
          </w:divBdr>
        </w:div>
        <w:div w:id="814370375">
          <w:marLeft w:val="480"/>
          <w:marRight w:val="0"/>
          <w:marTop w:val="0"/>
          <w:marBottom w:val="0"/>
          <w:divBdr>
            <w:top w:val="none" w:sz="0" w:space="0" w:color="auto"/>
            <w:left w:val="none" w:sz="0" w:space="0" w:color="auto"/>
            <w:bottom w:val="none" w:sz="0" w:space="0" w:color="auto"/>
            <w:right w:val="none" w:sz="0" w:space="0" w:color="auto"/>
          </w:divBdr>
        </w:div>
        <w:div w:id="300891247">
          <w:marLeft w:val="480"/>
          <w:marRight w:val="0"/>
          <w:marTop w:val="0"/>
          <w:marBottom w:val="0"/>
          <w:divBdr>
            <w:top w:val="none" w:sz="0" w:space="0" w:color="auto"/>
            <w:left w:val="none" w:sz="0" w:space="0" w:color="auto"/>
            <w:bottom w:val="none" w:sz="0" w:space="0" w:color="auto"/>
            <w:right w:val="none" w:sz="0" w:space="0" w:color="auto"/>
          </w:divBdr>
        </w:div>
        <w:div w:id="1541893591">
          <w:marLeft w:val="480"/>
          <w:marRight w:val="0"/>
          <w:marTop w:val="0"/>
          <w:marBottom w:val="0"/>
          <w:divBdr>
            <w:top w:val="none" w:sz="0" w:space="0" w:color="auto"/>
            <w:left w:val="none" w:sz="0" w:space="0" w:color="auto"/>
            <w:bottom w:val="none" w:sz="0" w:space="0" w:color="auto"/>
            <w:right w:val="none" w:sz="0" w:space="0" w:color="auto"/>
          </w:divBdr>
        </w:div>
        <w:div w:id="1510025732">
          <w:marLeft w:val="480"/>
          <w:marRight w:val="0"/>
          <w:marTop w:val="0"/>
          <w:marBottom w:val="0"/>
          <w:divBdr>
            <w:top w:val="none" w:sz="0" w:space="0" w:color="auto"/>
            <w:left w:val="none" w:sz="0" w:space="0" w:color="auto"/>
            <w:bottom w:val="none" w:sz="0" w:space="0" w:color="auto"/>
            <w:right w:val="none" w:sz="0" w:space="0" w:color="auto"/>
          </w:divBdr>
        </w:div>
        <w:div w:id="169804459">
          <w:marLeft w:val="480"/>
          <w:marRight w:val="0"/>
          <w:marTop w:val="0"/>
          <w:marBottom w:val="0"/>
          <w:divBdr>
            <w:top w:val="none" w:sz="0" w:space="0" w:color="auto"/>
            <w:left w:val="none" w:sz="0" w:space="0" w:color="auto"/>
            <w:bottom w:val="none" w:sz="0" w:space="0" w:color="auto"/>
            <w:right w:val="none" w:sz="0" w:space="0" w:color="auto"/>
          </w:divBdr>
        </w:div>
        <w:div w:id="1664553247">
          <w:marLeft w:val="480"/>
          <w:marRight w:val="0"/>
          <w:marTop w:val="0"/>
          <w:marBottom w:val="0"/>
          <w:divBdr>
            <w:top w:val="none" w:sz="0" w:space="0" w:color="auto"/>
            <w:left w:val="none" w:sz="0" w:space="0" w:color="auto"/>
            <w:bottom w:val="none" w:sz="0" w:space="0" w:color="auto"/>
            <w:right w:val="none" w:sz="0" w:space="0" w:color="auto"/>
          </w:divBdr>
        </w:div>
        <w:div w:id="1840194308">
          <w:marLeft w:val="480"/>
          <w:marRight w:val="0"/>
          <w:marTop w:val="0"/>
          <w:marBottom w:val="0"/>
          <w:divBdr>
            <w:top w:val="none" w:sz="0" w:space="0" w:color="auto"/>
            <w:left w:val="none" w:sz="0" w:space="0" w:color="auto"/>
            <w:bottom w:val="none" w:sz="0" w:space="0" w:color="auto"/>
            <w:right w:val="none" w:sz="0" w:space="0" w:color="auto"/>
          </w:divBdr>
        </w:div>
        <w:div w:id="971594297">
          <w:marLeft w:val="480"/>
          <w:marRight w:val="0"/>
          <w:marTop w:val="0"/>
          <w:marBottom w:val="0"/>
          <w:divBdr>
            <w:top w:val="none" w:sz="0" w:space="0" w:color="auto"/>
            <w:left w:val="none" w:sz="0" w:space="0" w:color="auto"/>
            <w:bottom w:val="none" w:sz="0" w:space="0" w:color="auto"/>
            <w:right w:val="none" w:sz="0" w:space="0" w:color="auto"/>
          </w:divBdr>
        </w:div>
        <w:div w:id="1348869931">
          <w:marLeft w:val="480"/>
          <w:marRight w:val="0"/>
          <w:marTop w:val="0"/>
          <w:marBottom w:val="0"/>
          <w:divBdr>
            <w:top w:val="none" w:sz="0" w:space="0" w:color="auto"/>
            <w:left w:val="none" w:sz="0" w:space="0" w:color="auto"/>
            <w:bottom w:val="none" w:sz="0" w:space="0" w:color="auto"/>
            <w:right w:val="none" w:sz="0" w:space="0" w:color="auto"/>
          </w:divBdr>
        </w:div>
        <w:div w:id="1527448537">
          <w:marLeft w:val="480"/>
          <w:marRight w:val="0"/>
          <w:marTop w:val="0"/>
          <w:marBottom w:val="0"/>
          <w:divBdr>
            <w:top w:val="none" w:sz="0" w:space="0" w:color="auto"/>
            <w:left w:val="none" w:sz="0" w:space="0" w:color="auto"/>
            <w:bottom w:val="none" w:sz="0" w:space="0" w:color="auto"/>
            <w:right w:val="none" w:sz="0" w:space="0" w:color="auto"/>
          </w:divBdr>
        </w:div>
      </w:divsChild>
    </w:div>
    <w:div w:id="2040231014">
      <w:bodyDiv w:val="1"/>
      <w:marLeft w:val="0"/>
      <w:marRight w:val="0"/>
      <w:marTop w:val="0"/>
      <w:marBottom w:val="0"/>
      <w:divBdr>
        <w:top w:val="none" w:sz="0" w:space="0" w:color="auto"/>
        <w:left w:val="none" w:sz="0" w:space="0" w:color="auto"/>
        <w:bottom w:val="none" w:sz="0" w:space="0" w:color="auto"/>
        <w:right w:val="none" w:sz="0" w:space="0" w:color="auto"/>
      </w:divBdr>
    </w:div>
    <w:div w:id="2040547042">
      <w:bodyDiv w:val="1"/>
      <w:marLeft w:val="0"/>
      <w:marRight w:val="0"/>
      <w:marTop w:val="0"/>
      <w:marBottom w:val="0"/>
      <w:divBdr>
        <w:top w:val="none" w:sz="0" w:space="0" w:color="auto"/>
        <w:left w:val="none" w:sz="0" w:space="0" w:color="auto"/>
        <w:bottom w:val="none" w:sz="0" w:space="0" w:color="auto"/>
        <w:right w:val="none" w:sz="0" w:space="0" w:color="auto"/>
      </w:divBdr>
    </w:div>
    <w:div w:id="2040617864">
      <w:bodyDiv w:val="1"/>
      <w:marLeft w:val="0"/>
      <w:marRight w:val="0"/>
      <w:marTop w:val="0"/>
      <w:marBottom w:val="0"/>
      <w:divBdr>
        <w:top w:val="none" w:sz="0" w:space="0" w:color="auto"/>
        <w:left w:val="none" w:sz="0" w:space="0" w:color="auto"/>
        <w:bottom w:val="none" w:sz="0" w:space="0" w:color="auto"/>
        <w:right w:val="none" w:sz="0" w:space="0" w:color="auto"/>
      </w:divBdr>
    </w:div>
    <w:div w:id="2040622615">
      <w:bodyDiv w:val="1"/>
      <w:marLeft w:val="0"/>
      <w:marRight w:val="0"/>
      <w:marTop w:val="0"/>
      <w:marBottom w:val="0"/>
      <w:divBdr>
        <w:top w:val="none" w:sz="0" w:space="0" w:color="auto"/>
        <w:left w:val="none" w:sz="0" w:space="0" w:color="auto"/>
        <w:bottom w:val="none" w:sz="0" w:space="0" w:color="auto"/>
        <w:right w:val="none" w:sz="0" w:space="0" w:color="auto"/>
      </w:divBdr>
    </w:div>
    <w:div w:id="2040814064">
      <w:bodyDiv w:val="1"/>
      <w:marLeft w:val="0"/>
      <w:marRight w:val="0"/>
      <w:marTop w:val="0"/>
      <w:marBottom w:val="0"/>
      <w:divBdr>
        <w:top w:val="none" w:sz="0" w:space="0" w:color="auto"/>
        <w:left w:val="none" w:sz="0" w:space="0" w:color="auto"/>
        <w:bottom w:val="none" w:sz="0" w:space="0" w:color="auto"/>
        <w:right w:val="none" w:sz="0" w:space="0" w:color="auto"/>
      </w:divBdr>
    </w:div>
    <w:div w:id="2040928725">
      <w:bodyDiv w:val="1"/>
      <w:marLeft w:val="0"/>
      <w:marRight w:val="0"/>
      <w:marTop w:val="0"/>
      <w:marBottom w:val="0"/>
      <w:divBdr>
        <w:top w:val="none" w:sz="0" w:space="0" w:color="auto"/>
        <w:left w:val="none" w:sz="0" w:space="0" w:color="auto"/>
        <w:bottom w:val="none" w:sz="0" w:space="0" w:color="auto"/>
        <w:right w:val="none" w:sz="0" w:space="0" w:color="auto"/>
      </w:divBdr>
    </w:div>
    <w:div w:id="2041318046">
      <w:bodyDiv w:val="1"/>
      <w:marLeft w:val="0"/>
      <w:marRight w:val="0"/>
      <w:marTop w:val="0"/>
      <w:marBottom w:val="0"/>
      <w:divBdr>
        <w:top w:val="none" w:sz="0" w:space="0" w:color="auto"/>
        <w:left w:val="none" w:sz="0" w:space="0" w:color="auto"/>
        <w:bottom w:val="none" w:sz="0" w:space="0" w:color="auto"/>
        <w:right w:val="none" w:sz="0" w:space="0" w:color="auto"/>
      </w:divBdr>
    </w:div>
    <w:div w:id="2041399035">
      <w:bodyDiv w:val="1"/>
      <w:marLeft w:val="0"/>
      <w:marRight w:val="0"/>
      <w:marTop w:val="0"/>
      <w:marBottom w:val="0"/>
      <w:divBdr>
        <w:top w:val="none" w:sz="0" w:space="0" w:color="auto"/>
        <w:left w:val="none" w:sz="0" w:space="0" w:color="auto"/>
        <w:bottom w:val="none" w:sz="0" w:space="0" w:color="auto"/>
        <w:right w:val="none" w:sz="0" w:space="0" w:color="auto"/>
      </w:divBdr>
    </w:div>
    <w:div w:id="2041856950">
      <w:bodyDiv w:val="1"/>
      <w:marLeft w:val="0"/>
      <w:marRight w:val="0"/>
      <w:marTop w:val="0"/>
      <w:marBottom w:val="0"/>
      <w:divBdr>
        <w:top w:val="none" w:sz="0" w:space="0" w:color="auto"/>
        <w:left w:val="none" w:sz="0" w:space="0" w:color="auto"/>
        <w:bottom w:val="none" w:sz="0" w:space="0" w:color="auto"/>
        <w:right w:val="none" w:sz="0" w:space="0" w:color="auto"/>
      </w:divBdr>
    </w:div>
    <w:div w:id="2042322639">
      <w:bodyDiv w:val="1"/>
      <w:marLeft w:val="0"/>
      <w:marRight w:val="0"/>
      <w:marTop w:val="0"/>
      <w:marBottom w:val="0"/>
      <w:divBdr>
        <w:top w:val="none" w:sz="0" w:space="0" w:color="auto"/>
        <w:left w:val="none" w:sz="0" w:space="0" w:color="auto"/>
        <w:bottom w:val="none" w:sz="0" w:space="0" w:color="auto"/>
        <w:right w:val="none" w:sz="0" w:space="0" w:color="auto"/>
      </w:divBdr>
    </w:div>
    <w:div w:id="2042433179">
      <w:bodyDiv w:val="1"/>
      <w:marLeft w:val="0"/>
      <w:marRight w:val="0"/>
      <w:marTop w:val="0"/>
      <w:marBottom w:val="0"/>
      <w:divBdr>
        <w:top w:val="none" w:sz="0" w:space="0" w:color="auto"/>
        <w:left w:val="none" w:sz="0" w:space="0" w:color="auto"/>
        <w:bottom w:val="none" w:sz="0" w:space="0" w:color="auto"/>
        <w:right w:val="none" w:sz="0" w:space="0" w:color="auto"/>
      </w:divBdr>
      <w:divsChild>
        <w:div w:id="648635980">
          <w:marLeft w:val="480"/>
          <w:marRight w:val="0"/>
          <w:marTop w:val="0"/>
          <w:marBottom w:val="0"/>
          <w:divBdr>
            <w:top w:val="none" w:sz="0" w:space="0" w:color="auto"/>
            <w:left w:val="none" w:sz="0" w:space="0" w:color="auto"/>
            <w:bottom w:val="none" w:sz="0" w:space="0" w:color="auto"/>
            <w:right w:val="none" w:sz="0" w:space="0" w:color="auto"/>
          </w:divBdr>
        </w:div>
        <w:div w:id="1619795022">
          <w:marLeft w:val="480"/>
          <w:marRight w:val="0"/>
          <w:marTop w:val="0"/>
          <w:marBottom w:val="0"/>
          <w:divBdr>
            <w:top w:val="none" w:sz="0" w:space="0" w:color="auto"/>
            <w:left w:val="none" w:sz="0" w:space="0" w:color="auto"/>
            <w:bottom w:val="none" w:sz="0" w:space="0" w:color="auto"/>
            <w:right w:val="none" w:sz="0" w:space="0" w:color="auto"/>
          </w:divBdr>
        </w:div>
        <w:div w:id="1752237486">
          <w:marLeft w:val="480"/>
          <w:marRight w:val="0"/>
          <w:marTop w:val="0"/>
          <w:marBottom w:val="0"/>
          <w:divBdr>
            <w:top w:val="none" w:sz="0" w:space="0" w:color="auto"/>
            <w:left w:val="none" w:sz="0" w:space="0" w:color="auto"/>
            <w:bottom w:val="none" w:sz="0" w:space="0" w:color="auto"/>
            <w:right w:val="none" w:sz="0" w:space="0" w:color="auto"/>
          </w:divBdr>
        </w:div>
        <w:div w:id="1048335139">
          <w:marLeft w:val="480"/>
          <w:marRight w:val="0"/>
          <w:marTop w:val="0"/>
          <w:marBottom w:val="0"/>
          <w:divBdr>
            <w:top w:val="none" w:sz="0" w:space="0" w:color="auto"/>
            <w:left w:val="none" w:sz="0" w:space="0" w:color="auto"/>
            <w:bottom w:val="none" w:sz="0" w:space="0" w:color="auto"/>
            <w:right w:val="none" w:sz="0" w:space="0" w:color="auto"/>
          </w:divBdr>
        </w:div>
        <w:div w:id="1383944787">
          <w:marLeft w:val="480"/>
          <w:marRight w:val="0"/>
          <w:marTop w:val="0"/>
          <w:marBottom w:val="0"/>
          <w:divBdr>
            <w:top w:val="none" w:sz="0" w:space="0" w:color="auto"/>
            <w:left w:val="none" w:sz="0" w:space="0" w:color="auto"/>
            <w:bottom w:val="none" w:sz="0" w:space="0" w:color="auto"/>
            <w:right w:val="none" w:sz="0" w:space="0" w:color="auto"/>
          </w:divBdr>
        </w:div>
        <w:div w:id="459762541">
          <w:marLeft w:val="480"/>
          <w:marRight w:val="0"/>
          <w:marTop w:val="0"/>
          <w:marBottom w:val="0"/>
          <w:divBdr>
            <w:top w:val="none" w:sz="0" w:space="0" w:color="auto"/>
            <w:left w:val="none" w:sz="0" w:space="0" w:color="auto"/>
            <w:bottom w:val="none" w:sz="0" w:space="0" w:color="auto"/>
            <w:right w:val="none" w:sz="0" w:space="0" w:color="auto"/>
          </w:divBdr>
        </w:div>
        <w:div w:id="1603879837">
          <w:marLeft w:val="480"/>
          <w:marRight w:val="0"/>
          <w:marTop w:val="0"/>
          <w:marBottom w:val="0"/>
          <w:divBdr>
            <w:top w:val="none" w:sz="0" w:space="0" w:color="auto"/>
            <w:left w:val="none" w:sz="0" w:space="0" w:color="auto"/>
            <w:bottom w:val="none" w:sz="0" w:space="0" w:color="auto"/>
            <w:right w:val="none" w:sz="0" w:space="0" w:color="auto"/>
          </w:divBdr>
        </w:div>
        <w:div w:id="2009089693">
          <w:marLeft w:val="480"/>
          <w:marRight w:val="0"/>
          <w:marTop w:val="0"/>
          <w:marBottom w:val="0"/>
          <w:divBdr>
            <w:top w:val="none" w:sz="0" w:space="0" w:color="auto"/>
            <w:left w:val="none" w:sz="0" w:space="0" w:color="auto"/>
            <w:bottom w:val="none" w:sz="0" w:space="0" w:color="auto"/>
            <w:right w:val="none" w:sz="0" w:space="0" w:color="auto"/>
          </w:divBdr>
        </w:div>
        <w:div w:id="324824322">
          <w:marLeft w:val="480"/>
          <w:marRight w:val="0"/>
          <w:marTop w:val="0"/>
          <w:marBottom w:val="0"/>
          <w:divBdr>
            <w:top w:val="none" w:sz="0" w:space="0" w:color="auto"/>
            <w:left w:val="none" w:sz="0" w:space="0" w:color="auto"/>
            <w:bottom w:val="none" w:sz="0" w:space="0" w:color="auto"/>
            <w:right w:val="none" w:sz="0" w:space="0" w:color="auto"/>
          </w:divBdr>
        </w:div>
        <w:div w:id="321978858">
          <w:marLeft w:val="480"/>
          <w:marRight w:val="0"/>
          <w:marTop w:val="0"/>
          <w:marBottom w:val="0"/>
          <w:divBdr>
            <w:top w:val="none" w:sz="0" w:space="0" w:color="auto"/>
            <w:left w:val="none" w:sz="0" w:space="0" w:color="auto"/>
            <w:bottom w:val="none" w:sz="0" w:space="0" w:color="auto"/>
            <w:right w:val="none" w:sz="0" w:space="0" w:color="auto"/>
          </w:divBdr>
        </w:div>
        <w:div w:id="2122414770">
          <w:marLeft w:val="480"/>
          <w:marRight w:val="0"/>
          <w:marTop w:val="0"/>
          <w:marBottom w:val="0"/>
          <w:divBdr>
            <w:top w:val="none" w:sz="0" w:space="0" w:color="auto"/>
            <w:left w:val="none" w:sz="0" w:space="0" w:color="auto"/>
            <w:bottom w:val="none" w:sz="0" w:space="0" w:color="auto"/>
            <w:right w:val="none" w:sz="0" w:space="0" w:color="auto"/>
          </w:divBdr>
        </w:div>
        <w:div w:id="1768696516">
          <w:marLeft w:val="480"/>
          <w:marRight w:val="0"/>
          <w:marTop w:val="0"/>
          <w:marBottom w:val="0"/>
          <w:divBdr>
            <w:top w:val="none" w:sz="0" w:space="0" w:color="auto"/>
            <w:left w:val="none" w:sz="0" w:space="0" w:color="auto"/>
            <w:bottom w:val="none" w:sz="0" w:space="0" w:color="auto"/>
            <w:right w:val="none" w:sz="0" w:space="0" w:color="auto"/>
          </w:divBdr>
        </w:div>
        <w:div w:id="1099910161">
          <w:marLeft w:val="480"/>
          <w:marRight w:val="0"/>
          <w:marTop w:val="0"/>
          <w:marBottom w:val="0"/>
          <w:divBdr>
            <w:top w:val="none" w:sz="0" w:space="0" w:color="auto"/>
            <w:left w:val="none" w:sz="0" w:space="0" w:color="auto"/>
            <w:bottom w:val="none" w:sz="0" w:space="0" w:color="auto"/>
            <w:right w:val="none" w:sz="0" w:space="0" w:color="auto"/>
          </w:divBdr>
        </w:div>
        <w:div w:id="1992711412">
          <w:marLeft w:val="480"/>
          <w:marRight w:val="0"/>
          <w:marTop w:val="0"/>
          <w:marBottom w:val="0"/>
          <w:divBdr>
            <w:top w:val="none" w:sz="0" w:space="0" w:color="auto"/>
            <w:left w:val="none" w:sz="0" w:space="0" w:color="auto"/>
            <w:bottom w:val="none" w:sz="0" w:space="0" w:color="auto"/>
            <w:right w:val="none" w:sz="0" w:space="0" w:color="auto"/>
          </w:divBdr>
        </w:div>
        <w:div w:id="1345743687">
          <w:marLeft w:val="480"/>
          <w:marRight w:val="0"/>
          <w:marTop w:val="0"/>
          <w:marBottom w:val="0"/>
          <w:divBdr>
            <w:top w:val="none" w:sz="0" w:space="0" w:color="auto"/>
            <w:left w:val="none" w:sz="0" w:space="0" w:color="auto"/>
            <w:bottom w:val="none" w:sz="0" w:space="0" w:color="auto"/>
            <w:right w:val="none" w:sz="0" w:space="0" w:color="auto"/>
          </w:divBdr>
        </w:div>
        <w:div w:id="1417363661">
          <w:marLeft w:val="480"/>
          <w:marRight w:val="0"/>
          <w:marTop w:val="0"/>
          <w:marBottom w:val="0"/>
          <w:divBdr>
            <w:top w:val="none" w:sz="0" w:space="0" w:color="auto"/>
            <w:left w:val="none" w:sz="0" w:space="0" w:color="auto"/>
            <w:bottom w:val="none" w:sz="0" w:space="0" w:color="auto"/>
            <w:right w:val="none" w:sz="0" w:space="0" w:color="auto"/>
          </w:divBdr>
        </w:div>
        <w:div w:id="1186290537">
          <w:marLeft w:val="480"/>
          <w:marRight w:val="0"/>
          <w:marTop w:val="0"/>
          <w:marBottom w:val="0"/>
          <w:divBdr>
            <w:top w:val="none" w:sz="0" w:space="0" w:color="auto"/>
            <w:left w:val="none" w:sz="0" w:space="0" w:color="auto"/>
            <w:bottom w:val="none" w:sz="0" w:space="0" w:color="auto"/>
            <w:right w:val="none" w:sz="0" w:space="0" w:color="auto"/>
          </w:divBdr>
        </w:div>
        <w:div w:id="560556203">
          <w:marLeft w:val="480"/>
          <w:marRight w:val="0"/>
          <w:marTop w:val="0"/>
          <w:marBottom w:val="0"/>
          <w:divBdr>
            <w:top w:val="none" w:sz="0" w:space="0" w:color="auto"/>
            <w:left w:val="none" w:sz="0" w:space="0" w:color="auto"/>
            <w:bottom w:val="none" w:sz="0" w:space="0" w:color="auto"/>
            <w:right w:val="none" w:sz="0" w:space="0" w:color="auto"/>
          </w:divBdr>
        </w:div>
        <w:div w:id="649868032">
          <w:marLeft w:val="480"/>
          <w:marRight w:val="0"/>
          <w:marTop w:val="0"/>
          <w:marBottom w:val="0"/>
          <w:divBdr>
            <w:top w:val="none" w:sz="0" w:space="0" w:color="auto"/>
            <w:left w:val="none" w:sz="0" w:space="0" w:color="auto"/>
            <w:bottom w:val="none" w:sz="0" w:space="0" w:color="auto"/>
            <w:right w:val="none" w:sz="0" w:space="0" w:color="auto"/>
          </w:divBdr>
        </w:div>
        <w:div w:id="1212888722">
          <w:marLeft w:val="480"/>
          <w:marRight w:val="0"/>
          <w:marTop w:val="0"/>
          <w:marBottom w:val="0"/>
          <w:divBdr>
            <w:top w:val="none" w:sz="0" w:space="0" w:color="auto"/>
            <w:left w:val="none" w:sz="0" w:space="0" w:color="auto"/>
            <w:bottom w:val="none" w:sz="0" w:space="0" w:color="auto"/>
            <w:right w:val="none" w:sz="0" w:space="0" w:color="auto"/>
          </w:divBdr>
        </w:div>
        <w:div w:id="415830044">
          <w:marLeft w:val="480"/>
          <w:marRight w:val="0"/>
          <w:marTop w:val="0"/>
          <w:marBottom w:val="0"/>
          <w:divBdr>
            <w:top w:val="none" w:sz="0" w:space="0" w:color="auto"/>
            <w:left w:val="none" w:sz="0" w:space="0" w:color="auto"/>
            <w:bottom w:val="none" w:sz="0" w:space="0" w:color="auto"/>
            <w:right w:val="none" w:sz="0" w:space="0" w:color="auto"/>
          </w:divBdr>
        </w:div>
        <w:div w:id="906187726">
          <w:marLeft w:val="480"/>
          <w:marRight w:val="0"/>
          <w:marTop w:val="0"/>
          <w:marBottom w:val="0"/>
          <w:divBdr>
            <w:top w:val="none" w:sz="0" w:space="0" w:color="auto"/>
            <w:left w:val="none" w:sz="0" w:space="0" w:color="auto"/>
            <w:bottom w:val="none" w:sz="0" w:space="0" w:color="auto"/>
            <w:right w:val="none" w:sz="0" w:space="0" w:color="auto"/>
          </w:divBdr>
        </w:div>
        <w:div w:id="1819419199">
          <w:marLeft w:val="480"/>
          <w:marRight w:val="0"/>
          <w:marTop w:val="0"/>
          <w:marBottom w:val="0"/>
          <w:divBdr>
            <w:top w:val="none" w:sz="0" w:space="0" w:color="auto"/>
            <w:left w:val="none" w:sz="0" w:space="0" w:color="auto"/>
            <w:bottom w:val="none" w:sz="0" w:space="0" w:color="auto"/>
            <w:right w:val="none" w:sz="0" w:space="0" w:color="auto"/>
          </w:divBdr>
        </w:div>
        <w:div w:id="1615206652">
          <w:marLeft w:val="480"/>
          <w:marRight w:val="0"/>
          <w:marTop w:val="0"/>
          <w:marBottom w:val="0"/>
          <w:divBdr>
            <w:top w:val="none" w:sz="0" w:space="0" w:color="auto"/>
            <w:left w:val="none" w:sz="0" w:space="0" w:color="auto"/>
            <w:bottom w:val="none" w:sz="0" w:space="0" w:color="auto"/>
            <w:right w:val="none" w:sz="0" w:space="0" w:color="auto"/>
          </w:divBdr>
        </w:div>
        <w:div w:id="505487291">
          <w:marLeft w:val="480"/>
          <w:marRight w:val="0"/>
          <w:marTop w:val="0"/>
          <w:marBottom w:val="0"/>
          <w:divBdr>
            <w:top w:val="none" w:sz="0" w:space="0" w:color="auto"/>
            <w:left w:val="none" w:sz="0" w:space="0" w:color="auto"/>
            <w:bottom w:val="none" w:sz="0" w:space="0" w:color="auto"/>
            <w:right w:val="none" w:sz="0" w:space="0" w:color="auto"/>
          </w:divBdr>
        </w:div>
        <w:div w:id="899632269">
          <w:marLeft w:val="480"/>
          <w:marRight w:val="0"/>
          <w:marTop w:val="0"/>
          <w:marBottom w:val="0"/>
          <w:divBdr>
            <w:top w:val="none" w:sz="0" w:space="0" w:color="auto"/>
            <w:left w:val="none" w:sz="0" w:space="0" w:color="auto"/>
            <w:bottom w:val="none" w:sz="0" w:space="0" w:color="auto"/>
            <w:right w:val="none" w:sz="0" w:space="0" w:color="auto"/>
          </w:divBdr>
        </w:div>
        <w:div w:id="1601454483">
          <w:marLeft w:val="480"/>
          <w:marRight w:val="0"/>
          <w:marTop w:val="0"/>
          <w:marBottom w:val="0"/>
          <w:divBdr>
            <w:top w:val="none" w:sz="0" w:space="0" w:color="auto"/>
            <w:left w:val="none" w:sz="0" w:space="0" w:color="auto"/>
            <w:bottom w:val="none" w:sz="0" w:space="0" w:color="auto"/>
            <w:right w:val="none" w:sz="0" w:space="0" w:color="auto"/>
          </w:divBdr>
        </w:div>
        <w:div w:id="275260341">
          <w:marLeft w:val="480"/>
          <w:marRight w:val="0"/>
          <w:marTop w:val="0"/>
          <w:marBottom w:val="0"/>
          <w:divBdr>
            <w:top w:val="none" w:sz="0" w:space="0" w:color="auto"/>
            <w:left w:val="none" w:sz="0" w:space="0" w:color="auto"/>
            <w:bottom w:val="none" w:sz="0" w:space="0" w:color="auto"/>
            <w:right w:val="none" w:sz="0" w:space="0" w:color="auto"/>
          </w:divBdr>
        </w:div>
        <w:div w:id="5716713">
          <w:marLeft w:val="480"/>
          <w:marRight w:val="0"/>
          <w:marTop w:val="0"/>
          <w:marBottom w:val="0"/>
          <w:divBdr>
            <w:top w:val="none" w:sz="0" w:space="0" w:color="auto"/>
            <w:left w:val="none" w:sz="0" w:space="0" w:color="auto"/>
            <w:bottom w:val="none" w:sz="0" w:space="0" w:color="auto"/>
            <w:right w:val="none" w:sz="0" w:space="0" w:color="auto"/>
          </w:divBdr>
        </w:div>
        <w:div w:id="1503736420">
          <w:marLeft w:val="480"/>
          <w:marRight w:val="0"/>
          <w:marTop w:val="0"/>
          <w:marBottom w:val="0"/>
          <w:divBdr>
            <w:top w:val="none" w:sz="0" w:space="0" w:color="auto"/>
            <w:left w:val="none" w:sz="0" w:space="0" w:color="auto"/>
            <w:bottom w:val="none" w:sz="0" w:space="0" w:color="auto"/>
            <w:right w:val="none" w:sz="0" w:space="0" w:color="auto"/>
          </w:divBdr>
        </w:div>
        <w:div w:id="766078422">
          <w:marLeft w:val="480"/>
          <w:marRight w:val="0"/>
          <w:marTop w:val="0"/>
          <w:marBottom w:val="0"/>
          <w:divBdr>
            <w:top w:val="none" w:sz="0" w:space="0" w:color="auto"/>
            <w:left w:val="none" w:sz="0" w:space="0" w:color="auto"/>
            <w:bottom w:val="none" w:sz="0" w:space="0" w:color="auto"/>
            <w:right w:val="none" w:sz="0" w:space="0" w:color="auto"/>
          </w:divBdr>
        </w:div>
        <w:div w:id="1039282202">
          <w:marLeft w:val="480"/>
          <w:marRight w:val="0"/>
          <w:marTop w:val="0"/>
          <w:marBottom w:val="0"/>
          <w:divBdr>
            <w:top w:val="none" w:sz="0" w:space="0" w:color="auto"/>
            <w:left w:val="none" w:sz="0" w:space="0" w:color="auto"/>
            <w:bottom w:val="none" w:sz="0" w:space="0" w:color="auto"/>
            <w:right w:val="none" w:sz="0" w:space="0" w:color="auto"/>
          </w:divBdr>
        </w:div>
      </w:divsChild>
    </w:div>
    <w:div w:id="2042439948">
      <w:bodyDiv w:val="1"/>
      <w:marLeft w:val="0"/>
      <w:marRight w:val="0"/>
      <w:marTop w:val="0"/>
      <w:marBottom w:val="0"/>
      <w:divBdr>
        <w:top w:val="none" w:sz="0" w:space="0" w:color="auto"/>
        <w:left w:val="none" w:sz="0" w:space="0" w:color="auto"/>
        <w:bottom w:val="none" w:sz="0" w:space="0" w:color="auto"/>
        <w:right w:val="none" w:sz="0" w:space="0" w:color="auto"/>
      </w:divBdr>
    </w:div>
    <w:div w:id="2042508893">
      <w:bodyDiv w:val="1"/>
      <w:marLeft w:val="0"/>
      <w:marRight w:val="0"/>
      <w:marTop w:val="0"/>
      <w:marBottom w:val="0"/>
      <w:divBdr>
        <w:top w:val="none" w:sz="0" w:space="0" w:color="auto"/>
        <w:left w:val="none" w:sz="0" w:space="0" w:color="auto"/>
        <w:bottom w:val="none" w:sz="0" w:space="0" w:color="auto"/>
        <w:right w:val="none" w:sz="0" w:space="0" w:color="auto"/>
      </w:divBdr>
    </w:div>
    <w:div w:id="2042781504">
      <w:bodyDiv w:val="1"/>
      <w:marLeft w:val="0"/>
      <w:marRight w:val="0"/>
      <w:marTop w:val="0"/>
      <w:marBottom w:val="0"/>
      <w:divBdr>
        <w:top w:val="none" w:sz="0" w:space="0" w:color="auto"/>
        <w:left w:val="none" w:sz="0" w:space="0" w:color="auto"/>
        <w:bottom w:val="none" w:sz="0" w:space="0" w:color="auto"/>
        <w:right w:val="none" w:sz="0" w:space="0" w:color="auto"/>
      </w:divBdr>
    </w:div>
    <w:div w:id="2043046850">
      <w:bodyDiv w:val="1"/>
      <w:marLeft w:val="0"/>
      <w:marRight w:val="0"/>
      <w:marTop w:val="0"/>
      <w:marBottom w:val="0"/>
      <w:divBdr>
        <w:top w:val="none" w:sz="0" w:space="0" w:color="auto"/>
        <w:left w:val="none" w:sz="0" w:space="0" w:color="auto"/>
        <w:bottom w:val="none" w:sz="0" w:space="0" w:color="auto"/>
        <w:right w:val="none" w:sz="0" w:space="0" w:color="auto"/>
      </w:divBdr>
    </w:div>
    <w:div w:id="2043167025">
      <w:bodyDiv w:val="1"/>
      <w:marLeft w:val="0"/>
      <w:marRight w:val="0"/>
      <w:marTop w:val="0"/>
      <w:marBottom w:val="0"/>
      <w:divBdr>
        <w:top w:val="none" w:sz="0" w:space="0" w:color="auto"/>
        <w:left w:val="none" w:sz="0" w:space="0" w:color="auto"/>
        <w:bottom w:val="none" w:sz="0" w:space="0" w:color="auto"/>
        <w:right w:val="none" w:sz="0" w:space="0" w:color="auto"/>
      </w:divBdr>
    </w:div>
    <w:div w:id="2043703071">
      <w:bodyDiv w:val="1"/>
      <w:marLeft w:val="0"/>
      <w:marRight w:val="0"/>
      <w:marTop w:val="0"/>
      <w:marBottom w:val="0"/>
      <w:divBdr>
        <w:top w:val="none" w:sz="0" w:space="0" w:color="auto"/>
        <w:left w:val="none" w:sz="0" w:space="0" w:color="auto"/>
        <w:bottom w:val="none" w:sz="0" w:space="0" w:color="auto"/>
        <w:right w:val="none" w:sz="0" w:space="0" w:color="auto"/>
      </w:divBdr>
    </w:div>
    <w:div w:id="2043824002">
      <w:bodyDiv w:val="1"/>
      <w:marLeft w:val="0"/>
      <w:marRight w:val="0"/>
      <w:marTop w:val="0"/>
      <w:marBottom w:val="0"/>
      <w:divBdr>
        <w:top w:val="none" w:sz="0" w:space="0" w:color="auto"/>
        <w:left w:val="none" w:sz="0" w:space="0" w:color="auto"/>
        <w:bottom w:val="none" w:sz="0" w:space="0" w:color="auto"/>
        <w:right w:val="none" w:sz="0" w:space="0" w:color="auto"/>
      </w:divBdr>
    </w:div>
    <w:div w:id="2043892564">
      <w:bodyDiv w:val="1"/>
      <w:marLeft w:val="0"/>
      <w:marRight w:val="0"/>
      <w:marTop w:val="0"/>
      <w:marBottom w:val="0"/>
      <w:divBdr>
        <w:top w:val="none" w:sz="0" w:space="0" w:color="auto"/>
        <w:left w:val="none" w:sz="0" w:space="0" w:color="auto"/>
        <w:bottom w:val="none" w:sz="0" w:space="0" w:color="auto"/>
        <w:right w:val="none" w:sz="0" w:space="0" w:color="auto"/>
      </w:divBdr>
    </w:div>
    <w:div w:id="2043900404">
      <w:bodyDiv w:val="1"/>
      <w:marLeft w:val="0"/>
      <w:marRight w:val="0"/>
      <w:marTop w:val="0"/>
      <w:marBottom w:val="0"/>
      <w:divBdr>
        <w:top w:val="none" w:sz="0" w:space="0" w:color="auto"/>
        <w:left w:val="none" w:sz="0" w:space="0" w:color="auto"/>
        <w:bottom w:val="none" w:sz="0" w:space="0" w:color="auto"/>
        <w:right w:val="none" w:sz="0" w:space="0" w:color="auto"/>
      </w:divBdr>
    </w:div>
    <w:div w:id="2044330237">
      <w:bodyDiv w:val="1"/>
      <w:marLeft w:val="0"/>
      <w:marRight w:val="0"/>
      <w:marTop w:val="0"/>
      <w:marBottom w:val="0"/>
      <w:divBdr>
        <w:top w:val="none" w:sz="0" w:space="0" w:color="auto"/>
        <w:left w:val="none" w:sz="0" w:space="0" w:color="auto"/>
        <w:bottom w:val="none" w:sz="0" w:space="0" w:color="auto"/>
        <w:right w:val="none" w:sz="0" w:space="0" w:color="auto"/>
      </w:divBdr>
    </w:div>
    <w:div w:id="2044821186">
      <w:bodyDiv w:val="1"/>
      <w:marLeft w:val="0"/>
      <w:marRight w:val="0"/>
      <w:marTop w:val="0"/>
      <w:marBottom w:val="0"/>
      <w:divBdr>
        <w:top w:val="none" w:sz="0" w:space="0" w:color="auto"/>
        <w:left w:val="none" w:sz="0" w:space="0" w:color="auto"/>
        <w:bottom w:val="none" w:sz="0" w:space="0" w:color="auto"/>
        <w:right w:val="none" w:sz="0" w:space="0" w:color="auto"/>
      </w:divBdr>
    </w:div>
    <w:div w:id="2045203104">
      <w:bodyDiv w:val="1"/>
      <w:marLeft w:val="0"/>
      <w:marRight w:val="0"/>
      <w:marTop w:val="0"/>
      <w:marBottom w:val="0"/>
      <w:divBdr>
        <w:top w:val="none" w:sz="0" w:space="0" w:color="auto"/>
        <w:left w:val="none" w:sz="0" w:space="0" w:color="auto"/>
        <w:bottom w:val="none" w:sz="0" w:space="0" w:color="auto"/>
        <w:right w:val="none" w:sz="0" w:space="0" w:color="auto"/>
      </w:divBdr>
    </w:div>
    <w:div w:id="2045592924">
      <w:bodyDiv w:val="1"/>
      <w:marLeft w:val="0"/>
      <w:marRight w:val="0"/>
      <w:marTop w:val="0"/>
      <w:marBottom w:val="0"/>
      <w:divBdr>
        <w:top w:val="none" w:sz="0" w:space="0" w:color="auto"/>
        <w:left w:val="none" w:sz="0" w:space="0" w:color="auto"/>
        <w:bottom w:val="none" w:sz="0" w:space="0" w:color="auto"/>
        <w:right w:val="none" w:sz="0" w:space="0" w:color="auto"/>
      </w:divBdr>
    </w:div>
    <w:div w:id="2045790826">
      <w:bodyDiv w:val="1"/>
      <w:marLeft w:val="0"/>
      <w:marRight w:val="0"/>
      <w:marTop w:val="0"/>
      <w:marBottom w:val="0"/>
      <w:divBdr>
        <w:top w:val="none" w:sz="0" w:space="0" w:color="auto"/>
        <w:left w:val="none" w:sz="0" w:space="0" w:color="auto"/>
        <w:bottom w:val="none" w:sz="0" w:space="0" w:color="auto"/>
        <w:right w:val="none" w:sz="0" w:space="0" w:color="auto"/>
      </w:divBdr>
    </w:div>
    <w:div w:id="2045978404">
      <w:bodyDiv w:val="1"/>
      <w:marLeft w:val="0"/>
      <w:marRight w:val="0"/>
      <w:marTop w:val="0"/>
      <w:marBottom w:val="0"/>
      <w:divBdr>
        <w:top w:val="none" w:sz="0" w:space="0" w:color="auto"/>
        <w:left w:val="none" w:sz="0" w:space="0" w:color="auto"/>
        <w:bottom w:val="none" w:sz="0" w:space="0" w:color="auto"/>
        <w:right w:val="none" w:sz="0" w:space="0" w:color="auto"/>
      </w:divBdr>
    </w:div>
    <w:div w:id="2045983821">
      <w:bodyDiv w:val="1"/>
      <w:marLeft w:val="0"/>
      <w:marRight w:val="0"/>
      <w:marTop w:val="0"/>
      <w:marBottom w:val="0"/>
      <w:divBdr>
        <w:top w:val="none" w:sz="0" w:space="0" w:color="auto"/>
        <w:left w:val="none" w:sz="0" w:space="0" w:color="auto"/>
        <w:bottom w:val="none" w:sz="0" w:space="0" w:color="auto"/>
        <w:right w:val="none" w:sz="0" w:space="0" w:color="auto"/>
      </w:divBdr>
    </w:div>
    <w:div w:id="2046058006">
      <w:bodyDiv w:val="1"/>
      <w:marLeft w:val="0"/>
      <w:marRight w:val="0"/>
      <w:marTop w:val="0"/>
      <w:marBottom w:val="0"/>
      <w:divBdr>
        <w:top w:val="none" w:sz="0" w:space="0" w:color="auto"/>
        <w:left w:val="none" w:sz="0" w:space="0" w:color="auto"/>
        <w:bottom w:val="none" w:sz="0" w:space="0" w:color="auto"/>
        <w:right w:val="none" w:sz="0" w:space="0" w:color="auto"/>
      </w:divBdr>
    </w:div>
    <w:div w:id="2046325389">
      <w:bodyDiv w:val="1"/>
      <w:marLeft w:val="0"/>
      <w:marRight w:val="0"/>
      <w:marTop w:val="0"/>
      <w:marBottom w:val="0"/>
      <w:divBdr>
        <w:top w:val="none" w:sz="0" w:space="0" w:color="auto"/>
        <w:left w:val="none" w:sz="0" w:space="0" w:color="auto"/>
        <w:bottom w:val="none" w:sz="0" w:space="0" w:color="auto"/>
        <w:right w:val="none" w:sz="0" w:space="0" w:color="auto"/>
      </w:divBdr>
    </w:div>
    <w:div w:id="2046443395">
      <w:bodyDiv w:val="1"/>
      <w:marLeft w:val="0"/>
      <w:marRight w:val="0"/>
      <w:marTop w:val="0"/>
      <w:marBottom w:val="0"/>
      <w:divBdr>
        <w:top w:val="none" w:sz="0" w:space="0" w:color="auto"/>
        <w:left w:val="none" w:sz="0" w:space="0" w:color="auto"/>
        <w:bottom w:val="none" w:sz="0" w:space="0" w:color="auto"/>
        <w:right w:val="none" w:sz="0" w:space="0" w:color="auto"/>
      </w:divBdr>
    </w:div>
    <w:div w:id="2046560628">
      <w:bodyDiv w:val="1"/>
      <w:marLeft w:val="0"/>
      <w:marRight w:val="0"/>
      <w:marTop w:val="0"/>
      <w:marBottom w:val="0"/>
      <w:divBdr>
        <w:top w:val="none" w:sz="0" w:space="0" w:color="auto"/>
        <w:left w:val="none" w:sz="0" w:space="0" w:color="auto"/>
        <w:bottom w:val="none" w:sz="0" w:space="0" w:color="auto"/>
        <w:right w:val="none" w:sz="0" w:space="0" w:color="auto"/>
      </w:divBdr>
    </w:div>
    <w:div w:id="2046902022">
      <w:bodyDiv w:val="1"/>
      <w:marLeft w:val="0"/>
      <w:marRight w:val="0"/>
      <w:marTop w:val="0"/>
      <w:marBottom w:val="0"/>
      <w:divBdr>
        <w:top w:val="none" w:sz="0" w:space="0" w:color="auto"/>
        <w:left w:val="none" w:sz="0" w:space="0" w:color="auto"/>
        <w:bottom w:val="none" w:sz="0" w:space="0" w:color="auto"/>
        <w:right w:val="none" w:sz="0" w:space="0" w:color="auto"/>
      </w:divBdr>
    </w:div>
    <w:div w:id="2047607071">
      <w:bodyDiv w:val="1"/>
      <w:marLeft w:val="0"/>
      <w:marRight w:val="0"/>
      <w:marTop w:val="0"/>
      <w:marBottom w:val="0"/>
      <w:divBdr>
        <w:top w:val="none" w:sz="0" w:space="0" w:color="auto"/>
        <w:left w:val="none" w:sz="0" w:space="0" w:color="auto"/>
        <w:bottom w:val="none" w:sz="0" w:space="0" w:color="auto"/>
        <w:right w:val="none" w:sz="0" w:space="0" w:color="auto"/>
      </w:divBdr>
    </w:div>
    <w:div w:id="2047637206">
      <w:bodyDiv w:val="1"/>
      <w:marLeft w:val="0"/>
      <w:marRight w:val="0"/>
      <w:marTop w:val="0"/>
      <w:marBottom w:val="0"/>
      <w:divBdr>
        <w:top w:val="none" w:sz="0" w:space="0" w:color="auto"/>
        <w:left w:val="none" w:sz="0" w:space="0" w:color="auto"/>
        <w:bottom w:val="none" w:sz="0" w:space="0" w:color="auto"/>
        <w:right w:val="none" w:sz="0" w:space="0" w:color="auto"/>
      </w:divBdr>
    </w:div>
    <w:div w:id="2047753840">
      <w:bodyDiv w:val="1"/>
      <w:marLeft w:val="0"/>
      <w:marRight w:val="0"/>
      <w:marTop w:val="0"/>
      <w:marBottom w:val="0"/>
      <w:divBdr>
        <w:top w:val="none" w:sz="0" w:space="0" w:color="auto"/>
        <w:left w:val="none" w:sz="0" w:space="0" w:color="auto"/>
        <w:bottom w:val="none" w:sz="0" w:space="0" w:color="auto"/>
        <w:right w:val="none" w:sz="0" w:space="0" w:color="auto"/>
      </w:divBdr>
    </w:div>
    <w:div w:id="2048287407">
      <w:bodyDiv w:val="1"/>
      <w:marLeft w:val="0"/>
      <w:marRight w:val="0"/>
      <w:marTop w:val="0"/>
      <w:marBottom w:val="0"/>
      <w:divBdr>
        <w:top w:val="none" w:sz="0" w:space="0" w:color="auto"/>
        <w:left w:val="none" w:sz="0" w:space="0" w:color="auto"/>
        <w:bottom w:val="none" w:sz="0" w:space="0" w:color="auto"/>
        <w:right w:val="none" w:sz="0" w:space="0" w:color="auto"/>
      </w:divBdr>
    </w:div>
    <w:div w:id="2049138684">
      <w:bodyDiv w:val="1"/>
      <w:marLeft w:val="0"/>
      <w:marRight w:val="0"/>
      <w:marTop w:val="0"/>
      <w:marBottom w:val="0"/>
      <w:divBdr>
        <w:top w:val="none" w:sz="0" w:space="0" w:color="auto"/>
        <w:left w:val="none" w:sz="0" w:space="0" w:color="auto"/>
        <w:bottom w:val="none" w:sz="0" w:space="0" w:color="auto"/>
        <w:right w:val="none" w:sz="0" w:space="0" w:color="auto"/>
      </w:divBdr>
    </w:div>
    <w:div w:id="2049403390">
      <w:bodyDiv w:val="1"/>
      <w:marLeft w:val="0"/>
      <w:marRight w:val="0"/>
      <w:marTop w:val="0"/>
      <w:marBottom w:val="0"/>
      <w:divBdr>
        <w:top w:val="none" w:sz="0" w:space="0" w:color="auto"/>
        <w:left w:val="none" w:sz="0" w:space="0" w:color="auto"/>
        <w:bottom w:val="none" w:sz="0" w:space="0" w:color="auto"/>
        <w:right w:val="none" w:sz="0" w:space="0" w:color="auto"/>
      </w:divBdr>
    </w:div>
    <w:div w:id="2049453094">
      <w:bodyDiv w:val="1"/>
      <w:marLeft w:val="0"/>
      <w:marRight w:val="0"/>
      <w:marTop w:val="0"/>
      <w:marBottom w:val="0"/>
      <w:divBdr>
        <w:top w:val="none" w:sz="0" w:space="0" w:color="auto"/>
        <w:left w:val="none" w:sz="0" w:space="0" w:color="auto"/>
        <w:bottom w:val="none" w:sz="0" w:space="0" w:color="auto"/>
        <w:right w:val="none" w:sz="0" w:space="0" w:color="auto"/>
      </w:divBdr>
    </w:div>
    <w:div w:id="2049992936">
      <w:bodyDiv w:val="1"/>
      <w:marLeft w:val="0"/>
      <w:marRight w:val="0"/>
      <w:marTop w:val="0"/>
      <w:marBottom w:val="0"/>
      <w:divBdr>
        <w:top w:val="none" w:sz="0" w:space="0" w:color="auto"/>
        <w:left w:val="none" w:sz="0" w:space="0" w:color="auto"/>
        <w:bottom w:val="none" w:sz="0" w:space="0" w:color="auto"/>
        <w:right w:val="none" w:sz="0" w:space="0" w:color="auto"/>
      </w:divBdr>
    </w:div>
    <w:div w:id="2050034102">
      <w:bodyDiv w:val="1"/>
      <w:marLeft w:val="0"/>
      <w:marRight w:val="0"/>
      <w:marTop w:val="0"/>
      <w:marBottom w:val="0"/>
      <w:divBdr>
        <w:top w:val="none" w:sz="0" w:space="0" w:color="auto"/>
        <w:left w:val="none" w:sz="0" w:space="0" w:color="auto"/>
        <w:bottom w:val="none" w:sz="0" w:space="0" w:color="auto"/>
        <w:right w:val="none" w:sz="0" w:space="0" w:color="auto"/>
      </w:divBdr>
    </w:div>
    <w:div w:id="2050107956">
      <w:bodyDiv w:val="1"/>
      <w:marLeft w:val="0"/>
      <w:marRight w:val="0"/>
      <w:marTop w:val="0"/>
      <w:marBottom w:val="0"/>
      <w:divBdr>
        <w:top w:val="none" w:sz="0" w:space="0" w:color="auto"/>
        <w:left w:val="none" w:sz="0" w:space="0" w:color="auto"/>
        <w:bottom w:val="none" w:sz="0" w:space="0" w:color="auto"/>
        <w:right w:val="none" w:sz="0" w:space="0" w:color="auto"/>
      </w:divBdr>
    </w:div>
    <w:div w:id="2050717769">
      <w:bodyDiv w:val="1"/>
      <w:marLeft w:val="0"/>
      <w:marRight w:val="0"/>
      <w:marTop w:val="0"/>
      <w:marBottom w:val="0"/>
      <w:divBdr>
        <w:top w:val="none" w:sz="0" w:space="0" w:color="auto"/>
        <w:left w:val="none" w:sz="0" w:space="0" w:color="auto"/>
        <w:bottom w:val="none" w:sz="0" w:space="0" w:color="auto"/>
        <w:right w:val="none" w:sz="0" w:space="0" w:color="auto"/>
      </w:divBdr>
      <w:divsChild>
        <w:div w:id="86005781">
          <w:marLeft w:val="480"/>
          <w:marRight w:val="0"/>
          <w:marTop w:val="0"/>
          <w:marBottom w:val="0"/>
          <w:divBdr>
            <w:top w:val="none" w:sz="0" w:space="0" w:color="auto"/>
            <w:left w:val="none" w:sz="0" w:space="0" w:color="auto"/>
            <w:bottom w:val="none" w:sz="0" w:space="0" w:color="auto"/>
            <w:right w:val="none" w:sz="0" w:space="0" w:color="auto"/>
          </w:divBdr>
        </w:div>
        <w:div w:id="621500596">
          <w:marLeft w:val="480"/>
          <w:marRight w:val="0"/>
          <w:marTop w:val="0"/>
          <w:marBottom w:val="0"/>
          <w:divBdr>
            <w:top w:val="none" w:sz="0" w:space="0" w:color="auto"/>
            <w:left w:val="none" w:sz="0" w:space="0" w:color="auto"/>
            <w:bottom w:val="none" w:sz="0" w:space="0" w:color="auto"/>
            <w:right w:val="none" w:sz="0" w:space="0" w:color="auto"/>
          </w:divBdr>
        </w:div>
        <w:div w:id="592980293">
          <w:marLeft w:val="480"/>
          <w:marRight w:val="0"/>
          <w:marTop w:val="0"/>
          <w:marBottom w:val="0"/>
          <w:divBdr>
            <w:top w:val="none" w:sz="0" w:space="0" w:color="auto"/>
            <w:left w:val="none" w:sz="0" w:space="0" w:color="auto"/>
            <w:bottom w:val="none" w:sz="0" w:space="0" w:color="auto"/>
            <w:right w:val="none" w:sz="0" w:space="0" w:color="auto"/>
          </w:divBdr>
        </w:div>
        <w:div w:id="1545173612">
          <w:marLeft w:val="480"/>
          <w:marRight w:val="0"/>
          <w:marTop w:val="0"/>
          <w:marBottom w:val="0"/>
          <w:divBdr>
            <w:top w:val="none" w:sz="0" w:space="0" w:color="auto"/>
            <w:left w:val="none" w:sz="0" w:space="0" w:color="auto"/>
            <w:bottom w:val="none" w:sz="0" w:space="0" w:color="auto"/>
            <w:right w:val="none" w:sz="0" w:space="0" w:color="auto"/>
          </w:divBdr>
        </w:div>
        <w:div w:id="1276599545">
          <w:marLeft w:val="480"/>
          <w:marRight w:val="0"/>
          <w:marTop w:val="0"/>
          <w:marBottom w:val="0"/>
          <w:divBdr>
            <w:top w:val="none" w:sz="0" w:space="0" w:color="auto"/>
            <w:left w:val="none" w:sz="0" w:space="0" w:color="auto"/>
            <w:bottom w:val="none" w:sz="0" w:space="0" w:color="auto"/>
            <w:right w:val="none" w:sz="0" w:space="0" w:color="auto"/>
          </w:divBdr>
        </w:div>
        <w:div w:id="2146005594">
          <w:marLeft w:val="480"/>
          <w:marRight w:val="0"/>
          <w:marTop w:val="0"/>
          <w:marBottom w:val="0"/>
          <w:divBdr>
            <w:top w:val="none" w:sz="0" w:space="0" w:color="auto"/>
            <w:left w:val="none" w:sz="0" w:space="0" w:color="auto"/>
            <w:bottom w:val="none" w:sz="0" w:space="0" w:color="auto"/>
            <w:right w:val="none" w:sz="0" w:space="0" w:color="auto"/>
          </w:divBdr>
        </w:div>
        <w:div w:id="802238404">
          <w:marLeft w:val="480"/>
          <w:marRight w:val="0"/>
          <w:marTop w:val="0"/>
          <w:marBottom w:val="0"/>
          <w:divBdr>
            <w:top w:val="none" w:sz="0" w:space="0" w:color="auto"/>
            <w:left w:val="none" w:sz="0" w:space="0" w:color="auto"/>
            <w:bottom w:val="none" w:sz="0" w:space="0" w:color="auto"/>
            <w:right w:val="none" w:sz="0" w:space="0" w:color="auto"/>
          </w:divBdr>
        </w:div>
        <w:div w:id="547883398">
          <w:marLeft w:val="480"/>
          <w:marRight w:val="0"/>
          <w:marTop w:val="0"/>
          <w:marBottom w:val="0"/>
          <w:divBdr>
            <w:top w:val="none" w:sz="0" w:space="0" w:color="auto"/>
            <w:left w:val="none" w:sz="0" w:space="0" w:color="auto"/>
            <w:bottom w:val="none" w:sz="0" w:space="0" w:color="auto"/>
            <w:right w:val="none" w:sz="0" w:space="0" w:color="auto"/>
          </w:divBdr>
        </w:div>
        <w:div w:id="800344849">
          <w:marLeft w:val="480"/>
          <w:marRight w:val="0"/>
          <w:marTop w:val="0"/>
          <w:marBottom w:val="0"/>
          <w:divBdr>
            <w:top w:val="none" w:sz="0" w:space="0" w:color="auto"/>
            <w:left w:val="none" w:sz="0" w:space="0" w:color="auto"/>
            <w:bottom w:val="none" w:sz="0" w:space="0" w:color="auto"/>
            <w:right w:val="none" w:sz="0" w:space="0" w:color="auto"/>
          </w:divBdr>
        </w:div>
        <w:div w:id="1310402796">
          <w:marLeft w:val="480"/>
          <w:marRight w:val="0"/>
          <w:marTop w:val="0"/>
          <w:marBottom w:val="0"/>
          <w:divBdr>
            <w:top w:val="none" w:sz="0" w:space="0" w:color="auto"/>
            <w:left w:val="none" w:sz="0" w:space="0" w:color="auto"/>
            <w:bottom w:val="none" w:sz="0" w:space="0" w:color="auto"/>
            <w:right w:val="none" w:sz="0" w:space="0" w:color="auto"/>
          </w:divBdr>
        </w:div>
        <w:div w:id="1493911380">
          <w:marLeft w:val="480"/>
          <w:marRight w:val="0"/>
          <w:marTop w:val="0"/>
          <w:marBottom w:val="0"/>
          <w:divBdr>
            <w:top w:val="none" w:sz="0" w:space="0" w:color="auto"/>
            <w:left w:val="none" w:sz="0" w:space="0" w:color="auto"/>
            <w:bottom w:val="none" w:sz="0" w:space="0" w:color="auto"/>
            <w:right w:val="none" w:sz="0" w:space="0" w:color="auto"/>
          </w:divBdr>
        </w:div>
        <w:div w:id="1826702108">
          <w:marLeft w:val="480"/>
          <w:marRight w:val="0"/>
          <w:marTop w:val="0"/>
          <w:marBottom w:val="0"/>
          <w:divBdr>
            <w:top w:val="none" w:sz="0" w:space="0" w:color="auto"/>
            <w:left w:val="none" w:sz="0" w:space="0" w:color="auto"/>
            <w:bottom w:val="none" w:sz="0" w:space="0" w:color="auto"/>
            <w:right w:val="none" w:sz="0" w:space="0" w:color="auto"/>
          </w:divBdr>
        </w:div>
        <w:div w:id="1415320856">
          <w:marLeft w:val="480"/>
          <w:marRight w:val="0"/>
          <w:marTop w:val="0"/>
          <w:marBottom w:val="0"/>
          <w:divBdr>
            <w:top w:val="none" w:sz="0" w:space="0" w:color="auto"/>
            <w:left w:val="none" w:sz="0" w:space="0" w:color="auto"/>
            <w:bottom w:val="none" w:sz="0" w:space="0" w:color="auto"/>
            <w:right w:val="none" w:sz="0" w:space="0" w:color="auto"/>
          </w:divBdr>
        </w:div>
        <w:div w:id="1120225028">
          <w:marLeft w:val="480"/>
          <w:marRight w:val="0"/>
          <w:marTop w:val="0"/>
          <w:marBottom w:val="0"/>
          <w:divBdr>
            <w:top w:val="none" w:sz="0" w:space="0" w:color="auto"/>
            <w:left w:val="none" w:sz="0" w:space="0" w:color="auto"/>
            <w:bottom w:val="none" w:sz="0" w:space="0" w:color="auto"/>
            <w:right w:val="none" w:sz="0" w:space="0" w:color="auto"/>
          </w:divBdr>
        </w:div>
        <w:div w:id="1224095620">
          <w:marLeft w:val="480"/>
          <w:marRight w:val="0"/>
          <w:marTop w:val="0"/>
          <w:marBottom w:val="0"/>
          <w:divBdr>
            <w:top w:val="none" w:sz="0" w:space="0" w:color="auto"/>
            <w:left w:val="none" w:sz="0" w:space="0" w:color="auto"/>
            <w:bottom w:val="none" w:sz="0" w:space="0" w:color="auto"/>
            <w:right w:val="none" w:sz="0" w:space="0" w:color="auto"/>
          </w:divBdr>
        </w:div>
        <w:div w:id="1878422966">
          <w:marLeft w:val="480"/>
          <w:marRight w:val="0"/>
          <w:marTop w:val="0"/>
          <w:marBottom w:val="0"/>
          <w:divBdr>
            <w:top w:val="none" w:sz="0" w:space="0" w:color="auto"/>
            <w:left w:val="none" w:sz="0" w:space="0" w:color="auto"/>
            <w:bottom w:val="none" w:sz="0" w:space="0" w:color="auto"/>
            <w:right w:val="none" w:sz="0" w:space="0" w:color="auto"/>
          </w:divBdr>
        </w:div>
        <w:div w:id="678967997">
          <w:marLeft w:val="480"/>
          <w:marRight w:val="0"/>
          <w:marTop w:val="0"/>
          <w:marBottom w:val="0"/>
          <w:divBdr>
            <w:top w:val="none" w:sz="0" w:space="0" w:color="auto"/>
            <w:left w:val="none" w:sz="0" w:space="0" w:color="auto"/>
            <w:bottom w:val="none" w:sz="0" w:space="0" w:color="auto"/>
            <w:right w:val="none" w:sz="0" w:space="0" w:color="auto"/>
          </w:divBdr>
        </w:div>
        <w:div w:id="313800357">
          <w:marLeft w:val="480"/>
          <w:marRight w:val="0"/>
          <w:marTop w:val="0"/>
          <w:marBottom w:val="0"/>
          <w:divBdr>
            <w:top w:val="none" w:sz="0" w:space="0" w:color="auto"/>
            <w:left w:val="none" w:sz="0" w:space="0" w:color="auto"/>
            <w:bottom w:val="none" w:sz="0" w:space="0" w:color="auto"/>
            <w:right w:val="none" w:sz="0" w:space="0" w:color="auto"/>
          </w:divBdr>
        </w:div>
        <w:div w:id="1844591912">
          <w:marLeft w:val="480"/>
          <w:marRight w:val="0"/>
          <w:marTop w:val="0"/>
          <w:marBottom w:val="0"/>
          <w:divBdr>
            <w:top w:val="none" w:sz="0" w:space="0" w:color="auto"/>
            <w:left w:val="none" w:sz="0" w:space="0" w:color="auto"/>
            <w:bottom w:val="none" w:sz="0" w:space="0" w:color="auto"/>
            <w:right w:val="none" w:sz="0" w:space="0" w:color="auto"/>
          </w:divBdr>
        </w:div>
        <w:div w:id="134418558">
          <w:marLeft w:val="480"/>
          <w:marRight w:val="0"/>
          <w:marTop w:val="0"/>
          <w:marBottom w:val="0"/>
          <w:divBdr>
            <w:top w:val="none" w:sz="0" w:space="0" w:color="auto"/>
            <w:left w:val="none" w:sz="0" w:space="0" w:color="auto"/>
            <w:bottom w:val="none" w:sz="0" w:space="0" w:color="auto"/>
            <w:right w:val="none" w:sz="0" w:space="0" w:color="auto"/>
          </w:divBdr>
        </w:div>
        <w:div w:id="231815748">
          <w:marLeft w:val="480"/>
          <w:marRight w:val="0"/>
          <w:marTop w:val="0"/>
          <w:marBottom w:val="0"/>
          <w:divBdr>
            <w:top w:val="none" w:sz="0" w:space="0" w:color="auto"/>
            <w:left w:val="none" w:sz="0" w:space="0" w:color="auto"/>
            <w:bottom w:val="none" w:sz="0" w:space="0" w:color="auto"/>
            <w:right w:val="none" w:sz="0" w:space="0" w:color="auto"/>
          </w:divBdr>
        </w:div>
        <w:div w:id="503283343">
          <w:marLeft w:val="480"/>
          <w:marRight w:val="0"/>
          <w:marTop w:val="0"/>
          <w:marBottom w:val="0"/>
          <w:divBdr>
            <w:top w:val="none" w:sz="0" w:space="0" w:color="auto"/>
            <w:left w:val="none" w:sz="0" w:space="0" w:color="auto"/>
            <w:bottom w:val="none" w:sz="0" w:space="0" w:color="auto"/>
            <w:right w:val="none" w:sz="0" w:space="0" w:color="auto"/>
          </w:divBdr>
        </w:div>
        <w:div w:id="207451148">
          <w:marLeft w:val="480"/>
          <w:marRight w:val="0"/>
          <w:marTop w:val="0"/>
          <w:marBottom w:val="0"/>
          <w:divBdr>
            <w:top w:val="none" w:sz="0" w:space="0" w:color="auto"/>
            <w:left w:val="none" w:sz="0" w:space="0" w:color="auto"/>
            <w:bottom w:val="none" w:sz="0" w:space="0" w:color="auto"/>
            <w:right w:val="none" w:sz="0" w:space="0" w:color="auto"/>
          </w:divBdr>
        </w:div>
        <w:div w:id="2109426625">
          <w:marLeft w:val="480"/>
          <w:marRight w:val="0"/>
          <w:marTop w:val="0"/>
          <w:marBottom w:val="0"/>
          <w:divBdr>
            <w:top w:val="none" w:sz="0" w:space="0" w:color="auto"/>
            <w:left w:val="none" w:sz="0" w:space="0" w:color="auto"/>
            <w:bottom w:val="none" w:sz="0" w:space="0" w:color="auto"/>
            <w:right w:val="none" w:sz="0" w:space="0" w:color="auto"/>
          </w:divBdr>
        </w:div>
        <w:div w:id="1109853986">
          <w:marLeft w:val="480"/>
          <w:marRight w:val="0"/>
          <w:marTop w:val="0"/>
          <w:marBottom w:val="0"/>
          <w:divBdr>
            <w:top w:val="none" w:sz="0" w:space="0" w:color="auto"/>
            <w:left w:val="none" w:sz="0" w:space="0" w:color="auto"/>
            <w:bottom w:val="none" w:sz="0" w:space="0" w:color="auto"/>
            <w:right w:val="none" w:sz="0" w:space="0" w:color="auto"/>
          </w:divBdr>
        </w:div>
        <w:div w:id="1693722453">
          <w:marLeft w:val="480"/>
          <w:marRight w:val="0"/>
          <w:marTop w:val="0"/>
          <w:marBottom w:val="0"/>
          <w:divBdr>
            <w:top w:val="none" w:sz="0" w:space="0" w:color="auto"/>
            <w:left w:val="none" w:sz="0" w:space="0" w:color="auto"/>
            <w:bottom w:val="none" w:sz="0" w:space="0" w:color="auto"/>
            <w:right w:val="none" w:sz="0" w:space="0" w:color="auto"/>
          </w:divBdr>
        </w:div>
        <w:div w:id="1742483986">
          <w:marLeft w:val="480"/>
          <w:marRight w:val="0"/>
          <w:marTop w:val="0"/>
          <w:marBottom w:val="0"/>
          <w:divBdr>
            <w:top w:val="none" w:sz="0" w:space="0" w:color="auto"/>
            <w:left w:val="none" w:sz="0" w:space="0" w:color="auto"/>
            <w:bottom w:val="none" w:sz="0" w:space="0" w:color="auto"/>
            <w:right w:val="none" w:sz="0" w:space="0" w:color="auto"/>
          </w:divBdr>
        </w:div>
      </w:divsChild>
    </w:div>
    <w:div w:id="2051417792">
      <w:bodyDiv w:val="1"/>
      <w:marLeft w:val="0"/>
      <w:marRight w:val="0"/>
      <w:marTop w:val="0"/>
      <w:marBottom w:val="0"/>
      <w:divBdr>
        <w:top w:val="none" w:sz="0" w:space="0" w:color="auto"/>
        <w:left w:val="none" w:sz="0" w:space="0" w:color="auto"/>
        <w:bottom w:val="none" w:sz="0" w:space="0" w:color="auto"/>
        <w:right w:val="none" w:sz="0" w:space="0" w:color="auto"/>
      </w:divBdr>
    </w:div>
    <w:div w:id="2051421046">
      <w:bodyDiv w:val="1"/>
      <w:marLeft w:val="0"/>
      <w:marRight w:val="0"/>
      <w:marTop w:val="0"/>
      <w:marBottom w:val="0"/>
      <w:divBdr>
        <w:top w:val="none" w:sz="0" w:space="0" w:color="auto"/>
        <w:left w:val="none" w:sz="0" w:space="0" w:color="auto"/>
        <w:bottom w:val="none" w:sz="0" w:space="0" w:color="auto"/>
        <w:right w:val="none" w:sz="0" w:space="0" w:color="auto"/>
      </w:divBdr>
    </w:div>
    <w:div w:id="2051833488">
      <w:bodyDiv w:val="1"/>
      <w:marLeft w:val="0"/>
      <w:marRight w:val="0"/>
      <w:marTop w:val="0"/>
      <w:marBottom w:val="0"/>
      <w:divBdr>
        <w:top w:val="none" w:sz="0" w:space="0" w:color="auto"/>
        <w:left w:val="none" w:sz="0" w:space="0" w:color="auto"/>
        <w:bottom w:val="none" w:sz="0" w:space="0" w:color="auto"/>
        <w:right w:val="none" w:sz="0" w:space="0" w:color="auto"/>
      </w:divBdr>
    </w:div>
    <w:div w:id="2052073430">
      <w:bodyDiv w:val="1"/>
      <w:marLeft w:val="0"/>
      <w:marRight w:val="0"/>
      <w:marTop w:val="0"/>
      <w:marBottom w:val="0"/>
      <w:divBdr>
        <w:top w:val="none" w:sz="0" w:space="0" w:color="auto"/>
        <w:left w:val="none" w:sz="0" w:space="0" w:color="auto"/>
        <w:bottom w:val="none" w:sz="0" w:space="0" w:color="auto"/>
        <w:right w:val="none" w:sz="0" w:space="0" w:color="auto"/>
      </w:divBdr>
    </w:div>
    <w:div w:id="2052074147">
      <w:bodyDiv w:val="1"/>
      <w:marLeft w:val="0"/>
      <w:marRight w:val="0"/>
      <w:marTop w:val="0"/>
      <w:marBottom w:val="0"/>
      <w:divBdr>
        <w:top w:val="none" w:sz="0" w:space="0" w:color="auto"/>
        <w:left w:val="none" w:sz="0" w:space="0" w:color="auto"/>
        <w:bottom w:val="none" w:sz="0" w:space="0" w:color="auto"/>
        <w:right w:val="none" w:sz="0" w:space="0" w:color="auto"/>
      </w:divBdr>
    </w:div>
    <w:div w:id="2052194711">
      <w:bodyDiv w:val="1"/>
      <w:marLeft w:val="0"/>
      <w:marRight w:val="0"/>
      <w:marTop w:val="0"/>
      <w:marBottom w:val="0"/>
      <w:divBdr>
        <w:top w:val="none" w:sz="0" w:space="0" w:color="auto"/>
        <w:left w:val="none" w:sz="0" w:space="0" w:color="auto"/>
        <w:bottom w:val="none" w:sz="0" w:space="0" w:color="auto"/>
        <w:right w:val="none" w:sz="0" w:space="0" w:color="auto"/>
      </w:divBdr>
    </w:div>
    <w:div w:id="2052681086">
      <w:bodyDiv w:val="1"/>
      <w:marLeft w:val="0"/>
      <w:marRight w:val="0"/>
      <w:marTop w:val="0"/>
      <w:marBottom w:val="0"/>
      <w:divBdr>
        <w:top w:val="none" w:sz="0" w:space="0" w:color="auto"/>
        <w:left w:val="none" w:sz="0" w:space="0" w:color="auto"/>
        <w:bottom w:val="none" w:sz="0" w:space="0" w:color="auto"/>
        <w:right w:val="none" w:sz="0" w:space="0" w:color="auto"/>
      </w:divBdr>
    </w:div>
    <w:div w:id="2053339692">
      <w:bodyDiv w:val="1"/>
      <w:marLeft w:val="0"/>
      <w:marRight w:val="0"/>
      <w:marTop w:val="0"/>
      <w:marBottom w:val="0"/>
      <w:divBdr>
        <w:top w:val="none" w:sz="0" w:space="0" w:color="auto"/>
        <w:left w:val="none" w:sz="0" w:space="0" w:color="auto"/>
        <w:bottom w:val="none" w:sz="0" w:space="0" w:color="auto"/>
        <w:right w:val="none" w:sz="0" w:space="0" w:color="auto"/>
      </w:divBdr>
    </w:div>
    <w:div w:id="2053729985">
      <w:bodyDiv w:val="1"/>
      <w:marLeft w:val="0"/>
      <w:marRight w:val="0"/>
      <w:marTop w:val="0"/>
      <w:marBottom w:val="0"/>
      <w:divBdr>
        <w:top w:val="none" w:sz="0" w:space="0" w:color="auto"/>
        <w:left w:val="none" w:sz="0" w:space="0" w:color="auto"/>
        <w:bottom w:val="none" w:sz="0" w:space="0" w:color="auto"/>
        <w:right w:val="none" w:sz="0" w:space="0" w:color="auto"/>
      </w:divBdr>
    </w:div>
    <w:div w:id="2053915245">
      <w:bodyDiv w:val="1"/>
      <w:marLeft w:val="0"/>
      <w:marRight w:val="0"/>
      <w:marTop w:val="0"/>
      <w:marBottom w:val="0"/>
      <w:divBdr>
        <w:top w:val="none" w:sz="0" w:space="0" w:color="auto"/>
        <w:left w:val="none" w:sz="0" w:space="0" w:color="auto"/>
        <w:bottom w:val="none" w:sz="0" w:space="0" w:color="auto"/>
        <w:right w:val="none" w:sz="0" w:space="0" w:color="auto"/>
      </w:divBdr>
    </w:div>
    <w:div w:id="2054115978">
      <w:bodyDiv w:val="1"/>
      <w:marLeft w:val="0"/>
      <w:marRight w:val="0"/>
      <w:marTop w:val="0"/>
      <w:marBottom w:val="0"/>
      <w:divBdr>
        <w:top w:val="none" w:sz="0" w:space="0" w:color="auto"/>
        <w:left w:val="none" w:sz="0" w:space="0" w:color="auto"/>
        <w:bottom w:val="none" w:sz="0" w:space="0" w:color="auto"/>
        <w:right w:val="none" w:sz="0" w:space="0" w:color="auto"/>
      </w:divBdr>
    </w:div>
    <w:div w:id="2054302825">
      <w:bodyDiv w:val="1"/>
      <w:marLeft w:val="0"/>
      <w:marRight w:val="0"/>
      <w:marTop w:val="0"/>
      <w:marBottom w:val="0"/>
      <w:divBdr>
        <w:top w:val="none" w:sz="0" w:space="0" w:color="auto"/>
        <w:left w:val="none" w:sz="0" w:space="0" w:color="auto"/>
        <w:bottom w:val="none" w:sz="0" w:space="0" w:color="auto"/>
        <w:right w:val="none" w:sz="0" w:space="0" w:color="auto"/>
      </w:divBdr>
    </w:div>
    <w:div w:id="2054309560">
      <w:bodyDiv w:val="1"/>
      <w:marLeft w:val="0"/>
      <w:marRight w:val="0"/>
      <w:marTop w:val="0"/>
      <w:marBottom w:val="0"/>
      <w:divBdr>
        <w:top w:val="none" w:sz="0" w:space="0" w:color="auto"/>
        <w:left w:val="none" w:sz="0" w:space="0" w:color="auto"/>
        <w:bottom w:val="none" w:sz="0" w:space="0" w:color="auto"/>
        <w:right w:val="none" w:sz="0" w:space="0" w:color="auto"/>
      </w:divBdr>
    </w:div>
    <w:div w:id="2054689106">
      <w:bodyDiv w:val="1"/>
      <w:marLeft w:val="0"/>
      <w:marRight w:val="0"/>
      <w:marTop w:val="0"/>
      <w:marBottom w:val="0"/>
      <w:divBdr>
        <w:top w:val="none" w:sz="0" w:space="0" w:color="auto"/>
        <w:left w:val="none" w:sz="0" w:space="0" w:color="auto"/>
        <w:bottom w:val="none" w:sz="0" w:space="0" w:color="auto"/>
        <w:right w:val="none" w:sz="0" w:space="0" w:color="auto"/>
      </w:divBdr>
    </w:div>
    <w:div w:id="2054960492">
      <w:bodyDiv w:val="1"/>
      <w:marLeft w:val="0"/>
      <w:marRight w:val="0"/>
      <w:marTop w:val="0"/>
      <w:marBottom w:val="0"/>
      <w:divBdr>
        <w:top w:val="none" w:sz="0" w:space="0" w:color="auto"/>
        <w:left w:val="none" w:sz="0" w:space="0" w:color="auto"/>
        <w:bottom w:val="none" w:sz="0" w:space="0" w:color="auto"/>
        <w:right w:val="none" w:sz="0" w:space="0" w:color="auto"/>
      </w:divBdr>
    </w:div>
    <w:div w:id="2055156237">
      <w:bodyDiv w:val="1"/>
      <w:marLeft w:val="0"/>
      <w:marRight w:val="0"/>
      <w:marTop w:val="0"/>
      <w:marBottom w:val="0"/>
      <w:divBdr>
        <w:top w:val="none" w:sz="0" w:space="0" w:color="auto"/>
        <w:left w:val="none" w:sz="0" w:space="0" w:color="auto"/>
        <w:bottom w:val="none" w:sz="0" w:space="0" w:color="auto"/>
        <w:right w:val="none" w:sz="0" w:space="0" w:color="auto"/>
      </w:divBdr>
    </w:div>
    <w:div w:id="2055157918">
      <w:bodyDiv w:val="1"/>
      <w:marLeft w:val="0"/>
      <w:marRight w:val="0"/>
      <w:marTop w:val="0"/>
      <w:marBottom w:val="0"/>
      <w:divBdr>
        <w:top w:val="none" w:sz="0" w:space="0" w:color="auto"/>
        <w:left w:val="none" w:sz="0" w:space="0" w:color="auto"/>
        <w:bottom w:val="none" w:sz="0" w:space="0" w:color="auto"/>
        <w:right w:val="none" w:sz="0" w:space="0" w:color="auto"/>
      </w:divBdr>
    </w:div>
    <w:div w:id="2055930791">
      <w:bodyDiv w:val="1"/>
      <w:marLeft w:val="0"/>
      <w:marRight w:val="0"/>
      <w:marTop w:val="0"/>
      <w:marBottom w:val="0"/>
      <w:divBdr>
        <w:top w:val="none" w:sz="0" w:space="0" w:color="auto"/>
        <w:left w:val="none" w:sz="0" w:space="0" w:color="auto"/>
        <w:bottom w:val="none" w:sz="0" w:space="0" w:color="auto"/>
        <w:right w:val="none" w:sz="0" w:space="0" w:color="auto"/>
      </w:divBdr>
    </w:div>
    <w:div w:id="2055931233">
      <w:bodyDiv w:val="1"/>
      <w:marLeft w:val="0"/>
      <w:marRight w:val="0"/>
      <w:marTop w:val="0"/>
      <w:marBottom w:val="0"/>
      <w:divBdr>
        <w:top w:val="none" w:sz="0" w:space="0" w:color="auto"/>
        <w:left w:val="none" w:sz="0" w:space="0" w:color="auto"/>
        <w:bottom w:val="none" w:sz="0" w:space="0" w:color="auto"/>
        <w:right w:val="none" w:sz="0" w:space="0" w:color="auto"/>
      </w:divBdr>
    </w:div>
    <w:div w:id="2055999302">
      <w:bodyDiv w:val="1"/>
      <w:marLeft w:val="0"/>
      <w:marRight w:val="0"/>
      <w:marTop w:val="0"/>
      <w:marBottom w:val="0"/>
      <w:divBdr>
        <w:top w:val="none" w:sz="0" w:space="0" w:color="auto"/>
        <w:left w:val="none" w:sz="0" w:space="0" w:color="auto"/>
        <w:bottom w:val="none" w:sz="0" w:space="0" w:color="auto"/>
        <w:right w:val="none" w:sz="0" w:space="0" w:color="auto"/>
      </w:divBdr>
    </w:div>
    <w:div w:id="2056151363">
      <w:bodyDiv w:val="1"/>
      <w:marLeft w:val="0"/>
      <w:marRight w:val="0"/>
      <w:marTop w:val="0"/>
      <w:marBottom w:val="0"/>
      <w:divBdr>
        <w:top w:val="none" w:sz="0" w:space="0" w:color="auto"/>
        <w:left w:val="none" w:sz="0" w:space="0" w:color="auto"/>
        <w:bottom w:val="none" w:sz="0" w:space="0" w:color="auto"/>
        <w:right w:val="none" w:sz="0" w:space="0" w:color="auto"/>
      </w:divBdr>
    </w:div>
    <w:div w:id="2056273117">
      <w:bodyDiv w:val="1"/>
      <w:marLeft w:val="0"/>
      <w:marRight w:val="0"/>
      <w:marTop w:val="0"/>
      <w:marBottom w:val="0"/>
      <w:divBdr>
        <w:top w:val="none" w:sz="0" w:space="0" w:color="auto"/>
        <w:left w:val="none" w:sz="0" w:space="0" w:color="auto"/>
        <w:bottom w:val="none" w:sz="0" w:space="0" w:color="auto"/>
        <w:right w:val="none" w:sz="0" w:space="0" w:color="auto"/>
      </w:divBdr>
    </w:div>
    <w:div w:id="2056393739">
      <w:bodyDiv w:val="1"/>
      <w:marLeft w:val="0"/>
      <w:marRight w:val="0"/>
      <w:marTop w:val="0"/>
      <w:marBottom w:val="0"/>
      <w:divBdr>
        <w:top w:val="none" w:sz="0" w:space="0" w:color="auto"/>
        <w:left w:val="none" w:sz="0" w:space="0" w:color="auto"/>
        <w:bottom w:val="none" w:sz="0" w:space="0" w:color="auto"/>
        <w:right w:val="none" w:sz="0" w:space="0" w:color="auto"/>
      </w:divBdr>
    </w:div>
    <w:div w:id="2056461976">
      <w:bodyDiv w:val="1"/>
      <w:marLeft w:val="0"/>
      <w:marRight w:val="0"/>
      <w:marTop w:val="0"/>
      <w:marBottom w:val="0"/>
      <w:divBdr>
        <w:top w:val="none" w:sz="0" w:space="0" w:color="auto"/>
        <w:left w:val="none" w:sz="0" w:space="0" w:color="auto"/>
        <w:bottom w:val="none" w:sz="0" w:space="0" w:color="auto"/>
        <w:right w:val="none" w:sz="0" w:space="0" w:color="auto"/>
      </w:divBdr>
    </w:div>
    <w:div w:id="2056543157">
      <w:bodyDiv w:val="1"/>
      <w:marLeft w:val="0"/>
      <w:marRight w:val="0"/>
      <w:marTop w:val="0"/>
      <w:marBottom w:val="0"/>
      <w:divBdr>
        <w:top w:val="none" w:sz="0" w:space="0" w:color="auto"/>
        <w:left w:val="none" w:sz="0" w:space="0" w:color="auto"/>
        <w:bottom w:val="none" w:sz="0" w:space="0" w:color="auto"/>
        <w:right w:val="none" w:sz="0" w:space="0" w:color="auto"/>
      </w:divBdr>
    </w:div>
    <w:div w:id="2056849718">
      <w:bodyDiv w:val="1"/>
      <w:marLeft w:val="0"/>
      <w:marRight w:val="0"/>
      <w:marTop w:val="0"/>
      <w:marBottom w:val="0"/>
      <w:divBdr>
        <w:top w:val="none" w:sz="0" w:space="0" w:color="auto"/>
        <w:left w:val="none" w:sz="0" w:space="0" w:color="auto"/>
        <w:bottom w:val="none" w:sz="0" w:space="0" w:color="auto"/>
        <w:right w:val="none" w:sz="0" w:space="0" w:color="auto"/>
      </w:divBdr>
    </w:div>
    <w:div w:id="2056853774">
      <w:bodyDiv w:val="1"/>
      <w:marLeft w:val="0"/>
      <w:marRight w:val="0"/>
      <w:marTop w:val="0"/>
      <w:marBottom w:val="0"/>
      <w:divBdr>
        <w:top w:val="none" w:sz="0" w:space="0" w:color="auto"/>
        <w:left w:val="none" w:sz="0" w:space="0" w:color="auto"/>
        <w:bottom w:val="none" w:sz="0" w:space="0" w:color="auto"/>
        <w:right w:val="none" w:sz="0" w:space="0" w:color="auto"/>
      </w:divBdr>
    </w:div>
    <w:div w:id="2057123934">
      <w:bodyDiv w:val="1"/>
      <w:marLeft w:val="0"/>
      <w:marRight w:val="0"/>
      <w:marTop w:val="0"/>
      <w:marBottom w:val="0"/>
      <w:divBdr>
        <w:top w:val="none" w:sz="0" w:space="0" w:color="auto"/>
        <w:left w:val="none" w:sz="0" w:space="0" w:color="auto"/>
        <w:bottom w:val="none" w:sz="0" w:space="0" w:color="auto"/>
        <w:right w:val="none" w:sz="0" w:space="0" w:color="auto"/>
      </w:divBdr>
    </w:div>
    <w:div w:id="2057318194">
      <w:bodyDiv w:val="1"/>
      <w:marLeft w:val="0"/>
      <w:marRight w:val="0"/>
      <w:marTop w:val="0"/>
      <w:marBottom w:val="0"/>
      <w:divBdr>
        <w:top w:val="none" w:sz="0" w:space="0" w:color="auto"/>
        <w:left w:val="none" w:sz="0" w:space="0" w:color="auto"/>
        <w:bottom w:val="none" w:sz="0" w:space="0" w:color="auto"/>
        <w:right w:val="none" w:sz="0" w:space="0" w:color="auto"/>
      </w:divBdr>
    </w:div>
    <w:div w:id="2057659869">
      <w:bodyDiv w:val="1"/>
      <w:marLeft w:val="0"/>
      <w:marRight w:val="0"/>
      <w:marTop w:val="0"/>
      <w:marBottom w:val="0"/>
      <w:divBdr>
        <w:top w:val="none" w:sz="0" w:space="0" w:color="auto"/>
        <w:left w:val="none" w:sz="0" w:space="0" w:color="auto"/>
        <w:bottom w:val="none" w:sz="0" w:space="0" w:color="auto"/>
        <w:right w:val="none" w:sz="0" w:space="0" w:color="auto"/>
      </w:divBdr>
    </w:div>
    <w:div w:id="2057972669">
      <w:bodyDiv w:val="1"/>
      <w:marLeft w:val="0"/>
      <w:marRight w:val="0"/>
      <w:marTop w:val="0"/>
      <w:marBottom w:val="0"/>
      <w:divBdr>
        <w:top w:val="none" w:sz="0" w:space="0" w:color="auto"/>
        <w:left w:val="none" w:sz="0" w:space="0" w:color="auto"/>
        <w:bottom w:val="none" w:sz="0" w:space="0" w:color="auto"/>
        <w:right w:val="none" w:sz="0" w:space="0" w:color="auto"/>
      </w:divBdr>
    </w:div>
    <w:div w:id="2058234608">
      <w:bodyDiv w:val="1"/>
      <w:marLeft w:val="0"/>
      <w:marRight w:val="0"/>
      <w:marTop w:val="0"/>
      <w:marBottom w:val="0"/>
      <w:divBdr>
        <w:top w:val="none" w:sz="0" w:space="0" w:color="auto"/>
        <w:left w:val="none" w:sz="0" w:space="0" w:color="auto"/>
        <w:bottom w:val="none" w:sz="0" w:space="0" w:color="auto"/>
        <w:right w:val="none" w:sz="0" w:space="0" w:color="auto"/>
      </w:divBdr>
    </w:div>
    <w:div w:id="2058311056">
      <w:bodyDiv w:val="1"/>
      <w:marLeft w:val="0"/>
      <w:marRight w:val="0"/>
      <w:marTop w:val="0"/>
      <w:marBottom w:val="0"/>
      <w:divBdr>
        <w:top w:val="none" w:sz="0" w:space="0" w:color="auto"/>
        <w:left w:val="none" w:sz="0" w:space="0" w:color="auto"/>
        <w:bottom w:val="none" w:sz="0" w:space="0" w:color="auto"/>
        <w:right w:val="none" w:sz="0" w:space="0" w:color="auto"/>
      </w:divBdr>
    </w:div>
    <w:div w:id="2058312768">
      <w:bodyDiv w:val="1"/>
      <w:marLeft w:val="0"/>
      <w:marRight w:val="0"/>
      <w:marTop w:val="0"/>
      <w:marBottom w:val="0"/>
      <w:divBdr>
        <w:top w:val="none" w:sz="0" w:space="0" w:color="auto"/>
        <w:left w:val="none" w:sz="0" w:space="0" w:color="auto"/>
        <w:bottom w:val="none" w:sz="0" w:space="0" w:color="auto"/>
        <w:right w:val="none" w:sz="0" w:space="0" w:color="auto"/>
      </w:divBdr>
    </w:div>
    <w:div w:id="2058316671">
      <w:bodyDiv w:val="1"/>
      <w:marLeft w:val="0"/>
      <w:marRight w:val="0"/>
      <w:marTop w:val="0"/>
      <w:marBottom w:val="0"/>
      <w:divBdr>
        <w:top w:val="none" w:sz="0" w:space="0" w:color="auto"/>
        <w:left w:val="none" w:sz="0" w:space="0" w:color="auto"/>
        <w:bottom w:val="none" w:sz="0" w:space="0" w:color="auto"/>
        <w:right w:val="none" w:sz="0" w:space="0" w:color="auto"/>
      </w:divBdr>
    </w:div>
    <w:div w:id="2058773163">
      <w:bodyDiv w:val="1"/>
      <w:marLeft w:val="0"/>
      <w:marRight w:val="0"/>
      <w:marTop w:val="0"/>
      <w:marBottom w:val="0"/>
      <w:divBdr>
        <w:top w:val="none" w:sz="0" w:space="0" w:color="auto"/>
        <w:left w:val="none" w:sz="0" w:space="0" w:color="auto"/>
        <w:bottom w:val="none" w:sz="0" w:space="0" w:color="auto"/>
        <w:right w:val="none" w:sz="0" w:space="0" w:color="auto"/>
      </w:divBdr>
    </w:div>
    <w:div w:id="2059426924">
      <w:bodyDiv w:val="1"/>
      <w:marLeft w:val="0"/>
      <w:marRight w:val="0"/>
      <w:marTop w:val="0"/>
      <w:marBottom w:val="0"/>
      <w:divBdr>
        <w:top w:val="none" w:sz="0" w:space="0" w:color="auto"/>
        <w:left w:val="none" w:sz="0" w:space="0" w:color="auto"/>
        <w:bottom w:val="none" w:sz="0" w:space="0" w:color="auto"/>
        <w:right w:val="none" w:sz="0" w:space="0" w:color="auto"/>
      </w:divBdr>
    </w:div>
    <w:div w:id="2059938551">
      <w:bodyDiv w:val="1"/>
      <w:marLeft w:val="0"/>
      <w:marRight w:val="0"/>
      <w:marTop w:val="0"/>
      <w:marBottom w:val="0"/>
      <w:divBdr>
        <w:top w:val="none" w:sz="0" w:space="0" w:color="auto"/>
        <w:left w:val="none" w:sz="0" w:space="0" w:color="auto"/>
        <w:bottom w:val="none" w:sz="0" w:space="0" w:color="auto"/>
        <w:right w:val="none" w:sz="0" w:space="0" w:color="auto"/>
      </w:divBdr>
    </w:div>
    <w:div w:id="2060349747">
      <w:bodyDiv w:val="1"/>
      <w:marLeft w:val="0"/>
      <w:marRight w:val="0"/>
      <w:marTop w:val="0"/>
      <w:marBottom w:val="0"/>
      <w:divBdr>
        <w:top w:val="none" w:sz="0" w:space="0" w:color="auto"/>
        <w:left w:val="none" w:sz="0" w:space="0" w:color="auto"/>
        <w:bottom w:val="none" w:sz="0" w:space="0" w:color="auto"/>
        <w:right w:val="none" w:sz="0" w:space="0" w:color="auto"/>
      </w:divBdr>
      <w:divsChild>
        <w:div w:id="536234877">
          <w:marLeft w:val="480"/>
          <w:marRight w:val="0"/>
          <w:marTop w:val="0"/>
          <w:marBottom w:val="0"/>
          <w:divBdr>
            <w:top w:val="none" w:sz="0" w:space="0" w:color="auto"/>
            <w:left w:val="none" w:sz="0" w:space="0" w:color="auto"/>
            <w:bottom w:val="none" w:sz="0" w:space="0" w:color="auto"/>
            <w:right w:val="none" w:sz="0" w:space="0" w:color="auto"/>
          </w:divBdr>
        </w:div>
        <w:div w:id="1720400698">
          <w:marLeft w:val="480"/>
          <w:marRight w:val="0"/>
          <w:marTop w:val="0"/>
          <w:marBottom w:val="0"/>
          <w:divBdr>
            <w:top w:val="none" w:sz="0" w:space="0" w:color="auto"/>
            <w:left w:val="none" w:sz="0" w:space="0" w:color="auto"/>
            <w:bottom w:val="none" w:sz="0" w:space="0" w:color="auto"/>
            <w:right w:val="none" w:sz="0" w:space="0" w:color="auto"/>
          </w:divBdr>
        </w:div>
        <w:div w:id="1278098569">
          <w:marLeft w:val="480"/>
          <w:marRight w:val="0"/>
          <w:marTop w:val="0"/>
          <w:marBottom w:val="0"/>
          <w:divBdr>
            <w:top w:val="none" w:sz="0" w:space="0" w:color="auto"/>
            <w:left w:val="none" w:sz="0" w:space="0" w:color="auto"/>
            <w:bottom w:val="none" w:sz="0" w:space="0" w:color="auto"/>
            <w:right w:val="none" w:sz="0" w:space="0" w:color="auto"/>
          </w:divBdr>
        </w:div>
        <w:div w:id="1381904285">
          <w:marLeft w:val="480"/>
          <w:marRight w:val="0"/>
          <w:marTop w:val="0"/>
          <w:marBottom w:val="0"/>
          <w:divBdr>
            <w:top w:val="none" w:sz="0" w:space="0" w:color="auto"/>
            <w:left w:val="none" w:sz="0" w:space="0" w:color="auto"/>
            <w:bottom w:val="none" w:sz="0" w:space="0" w:color="auto"/>
            <w:right w:val="none" w:sz="0" w:space="0" w:color="auto"/>
          </w:divBdr>
        </w:div>
        <w:div w:id="1422291487">
          <w:marLeft w:val="480"/>
          <w:marRight w:val="0"/>
          <w:marTop w:val="0"/>
          <w:marBottom w:val="0"/>
          <w:divBdr>
            <w:top w:val="none" w:sz="0" w:space="0" w:color="auto"/>
            <w:left w:val="none" w:sz="0" w:space="0" w:color="auto"/>
            <w:bottom w:val="none" w:sz="0" w:space="0" w:color="auto"/>
            <w:right w:val="none" w:sz="0" w:space="0" w:color="auto"/>
          </w:divBdr>
        </w:div>
        <w:div w:id="2011372282">
          <w:marLeft w:val="480"/>
          <w:marRight w:val="0"/>
          <w:marTop w:val="0"/>
          <w:marBottom w:val="0"/>
          <w:divBdr>
            <w:top w:val="none" w:sz="0" w:space="0" w:color="auto"/>
            <w:left w:val="none" w:sz="0" w:space="0" w:color="auto"/>
            <w:bottom w:val="none" w:sz="0" w:space="0" w:color="auto"/>
            <w:right w:val="none" w:sz="0" w:space="0" w:color="auto"/>
          </w:divBdr>
        </w:div>
        <w:div w:id="1296833945">
          <w:marLeft w:val="480"/>
          <w:marRight w:val="0"/>
          <w:marTop w:val="0"/>
          <w:marBottom w:val="0"/>
          <w:divBdr>
            <w:top w:val="none" w:sz="0" w:space="0" w:color="auto"/>
            <w:left w:val="none" w:sz="0" w:space="0" w:color="auto"/>
            <w:bottom w:val="none" w:sz="0" w:space="0" w:color="auto"/>
            <w:right w:val="none" w:sz="0" w:space="0" w:color="auto"/>
          </w:divBdr>
        </w:div>
        <w:div w:id="339817933">
          <w:marLeft w:val="480"/>
          <w:marRight w:val="0"/>
          <w:marTop w:val="0"/>
          <w:marBottom w:val="0"/>
          <w:divBdr>
            <w:top w:val="none" w:sz="0" w:space="0" w:color="auto"/>
            <w:left w:val="none" w:sz="0" w:space="0" w:color="auto"/>
            <w:bottom w:val="none" w:sz="0" w:space="0" w:color="auto"/>
            <w:right w:val="none" w:sz="0" w:space="0" w:color="auto"/>
          </w:divBdr>
        </w:div>
        <w:div w:id="1888367720">
          <w:marLeft w:val="480"/>
          <w:marRight w:val="0"/>
          <w:marTop w:val="0"/>
          <w:marBottom w:val="0"/>
          <w:divBdr>
            <w:top w:val="none" w:sz="0" w:space="0" w:color="auto"/>
            <w:left w:val="none" w:sz="0" w:space="0" w:color="auto"/>
            <w:bottom w:val="none" w:sz="0" w:space="0" w:color="auto"/>
            <w:right w:val="none" w:sz="0" w:space="0" w:color="auto"/>
          </w:divBdr>
        </w:div>
        <w:div w:id="2003583075">
          <w:marLeft w:val="480"/>
          <w:marRight w:val="0"/>
          <w:marTop w:val="0"/>
          <w:marBottom w:val="0"/>
          <w:divBdr>
            <w:top w:val="none" w:sz="0" w:space="0" w:color="auto"/>
            <w:left w:val="none" w:sz="0" w:space="0" w:color="auto"/>
            <w:bottom w:val="none" w:sz="0" w:space="0" w:color="auto"/>
            <w:right w:val="none" w:sz="0" w:space="0" w:color="auto"/>
          </w:divBdr>
        </w:div>
        <w:div w:id="258411627">
          <w:marLeft w:val="480"/>
          <w:marRight w:val="0"/>
          <w:marTop w:val="0"/>
          <w:marBottom w:val="0"/>
          <w:divBdr>
            <w:top w:val="none" w:sz="0" w:space="0" w:color="auto"/>
            <w:left w:val="none" w:sz="0" w:space="0" w:color="auto"/>
            <w:bottom w:val="none" w:sz="0" w:space="0" w:color="auto"/>
            <w:right w:val="none" w:sz="0" w:space="0" w:color="auto"/>
          </w:divBdr>
        </w:div>
        <w:div w:id="571038876">
          <w:marLeft w:val="480"/>
          <w:marRight w:val="0"/>
          <w:marTop w:val="0"/>
          <w:marBottom w:val="0"/>
          <w:divBdr>
            <w:top w:val="none" w:sz="0" w:space="0" w:color="auto"/>
            <w:left w:val="none" w:sz="0" w:space="0" w:color="auto"/>
            <w:bottom w:val="none" w:sz="0" w:space="0" w:color="auto"/>
            <w:right w:val="none" w:sz="0" w:space="0" w:color="auto"/>
          </w:divBdr>
        </w:div>
        <w:div w:id="1739284314">
          <w:marLeft w:val="480"/>
          <w:marRight w:val="0"/>
          <w:marTop w:val="0"/>
          <w:marBottom w:val="0"/>
          <w:divBdr>
            <w:top w:val="none" w:sz="0" w:space="0" w:color="auto"/>
            <w:left w:val="none" w:sz="0" w:space="0" w:color="auto"/>
            <w:bottom w:val="none" w:sz="0" w:space="0" w:color="auto"/>
            <w:right w:val="none" w:sz="0" w:space="0" w:color="auto"/>
          </w:divBdr>
        </w:div>
        <w:div w:id="1464807546">
          <w:marLeft w:val="480"/>
          <w:marRight w:val="0"/>
          <w:marTop w:val="0"/>
          <w:marBottom w:val="0"/>
          <w:divBdr>
            <w:top w:val="none" w:sz="0" w:space="0" w:color="auto"/>
            <w:left w:val="none" w:sz="0" w:space="0" w:color="auto"/>
            <w:bottom w:val="none" w:sz="0" w:space="0" w:color="auto"/>
            <w:right w:val="none" w:sz="0" w:space="0" w:color="auto"/>
          </w:divBdr>
        </w:div>
        <w:div w:id="1970698541">
          <w:marLeft w:val="480"/>
          <w:marRight w:val="0"/>
          <w:marTop w:val="0"/>
          <w:marBottom w:val="0"/>
          <w:divBdr>
            <w:top w:val="none" w:sz="0" w:space="0" w:color="auto"/>
            <w:left w:val="none" w:sz="0" w:space="0" w:color="auto"/>
            <w:bottom w:val="none" w:sz="0" w:space="0" w:color="auto"/>
            <w:right w:val="none" w:sz="0" w:space="0" w:color="auto"/>
          </w:divBdr>
        </w:div>
        <w:div w:id="1202284708">
          <w:marLeft w:val="480"/>
          <w:marRight w:val="0"/>
          <w:marTop w:val="0"/>
          <w:marBottom w:val="0"/>
          <w:divBdr>
            <w:top w:val="none" w:sz="0" w:space="0" w:color="auto"/>
            <w:left w:val="none" w:sz="0" w:space="0" w:color="auto"/>
            <w:bottom w:val="none" w:sz="0" w:space="0" w:color="auto"/>
            <w:right w:val="none" w:sz="0" w:space="0" w:color="auto"/>
          </w:divBdr>
        </w:div>
        <w:div w:id="921379030">
          <w:marLeft w:val="480"/>
          <w:marRight w:val="0"/>
          <w:marTop w:val="0"/>
          <w:marBottom w:val="0"/>
          <w:divBdr>
            <w:top w:val="none" w:sz="0" w:space="0" w:color="auto"/>
            <w:left w:val="none" w:sz="0" w:space="0" w:color="auto"/>
            <w:bottom w:val="none" w:sz="0" w:space="0" w:color="auto"/>
            <w:right w:val="none" w:sz="0" w:space="0" w:color="auto"/>
          </w:divBdr>
        </w:div>
        <w:div w:id="915287456">
          <w:marLeft w:val="480"/>
          <w:marRight w:val="0"/>
          <w:marTop w:val="0"/>
          <w:marBottom w:val="0"/>
          <w:divBdr>
            <w:top w:val="none" w:sz="0" w:space="0" w:color="auto"/>
            <w:left w:val="none" w:sz="0" w:space="0" w:color="auto"/>
            <w:bottom w:val="none" w:sz="0" w:space="0" w:color="auto"/>
            <w:right w:val="none" w:sz="0" w:space="0" w:color="auto"/>
          </w:divBdr>
        </w:div>
        <w:div w:id="1061367868">
          <w:marLeft w:val="480"/>
          <w:marRight w:val="0"/>
          <w:marTop w:val="0"/>
          <w:marBottom w:val="0"/>
          <w:divBdr>
            <w:top w:val="none" w:sz="0" w:space="0" w:color="auto"/>
            <w:left w:val="none" w:sz="0" w:space="0" w:color="auto"/>
            <w:bottom w:val="none" w:sz="0" w:space="0" w:color="auto"/>
            <w:right w:val="none" w:sz="0" w:space="0" w:color="auto"/>
          </w:divBdr>
        </w:div>
        <w:div w:id="1338384441">
          <w:marLeft w:val="480"/>
          <w:marRight w:val="0"/>
          <w:marTop w:val="0"/>
          <w:marBottom w:val="0"/>
          <w:divBdr>
            <w:top w:val="none" w:sz="0" w:space="0" w:color="auto"/>
            <w:left w:val="none" w:sz="0" w:space="0" w:color="auto"/>
            <w:bottom w:val="none" w:sz="0" w:space="0" w:color="auto"/>
            <w:right w:val="none" w:sz="0" w:space="0" w:color="auto"/>
          </w:divBdr>
        </w:div>
        <w:div w:id="2142532914">
          <w:marLeft w:val="480"/>
          <w:marRight w:val="0"/>
          <w:marTop w:val="0"/>
          <w:marBottom w:val="0"/>
          <w:divBdr>
            <w:top w:val="none" w:sz="0" w:space="0" w:color="auto"/>
            <w:left w:val="none" w:sz="0" w:space="0" w:color="auto"/>
            <w:bottom w:val="none" w:sz="0" w:space="0" w:color="auto"/>
            <w:right w:val="none" w:sz="0" w:space="0" w:color="auto"/>
          </w:divBdr>
        </w:div>
        <w:div w:id="765539996">
          <w:marLeft w:val="480"/>
          <w:marRight w:val="0"/>
          <w:marTop w:val="0"/>
          <w:marBottom w:val="0"/>
          <w:divBdr>
            <w:top w:val="none" w:sz="0" w:space="0" w:color="auto"/>
            <w:left w:val="none" w:sz="0" w:space="0" w:color="auto"/>
            <w:bottom w:val="none" w:sz="0" w:space="0" w:color="auto"/>
            <w:right w:val="none" w:sz="0" w:space="0" w:color="auto"/>
          </w:divBdr>
        </w:div>
        <w:div w:id="614404475">
          <w:marLeft w:val="480"/>
          <w:marRight w:val="0"/>
          <w:marTop w:val="0"/>
          <w:marBottom w:val="0"/>
          <w:divBdr>
            <w:top w:val="none" w:sz="0" w:space="0" w:color="auto"/>
            <w:left w:val="none" w:sz="0" w:space="0" w:color="auto"/>
            <w:bottom w:val="none" w:sz="0" w:space="0" w:color="auto"/>
            <w:right w:val="none" w:sz="0" w:space="0" w:color="auto"/>
          </w:divBdr>
        </w:div>
        <w:div w:id="117264299">
          <w:marLeft w:val="480"/>
          <w:marRight w:val="0"/>
          <w:marTop w:val="0"/>
          <w:marBottom w:val="0"/>
          <w:divBdr>
            <w:top w:val="none" w:sz="0" w:space="0" w:color="auto"/>
            <w:left w:val="none" w:sz="0" w:space="0" w:color="auto"/>
            <w:bottom w:val="none" w:sz="0" w:space="0" w:color="auto"/>
            <w:right w:val="none" w:sz="0" w:space="0" w:color="auto"/>
          </w:divBdr>
        </w:div>
        <w:div w:id="1284538296">
          <w:marLeft w:val="480"/>
          <w:marRight w:val="0"/>
          <w:marTop w:val="0"/>
          <w:marBottom w:val="0"/>
          <w:divBdr>
            <w:top w:val="none" w:sz="0" w:space="0" w:color="auto"/>
            <w:left w:val="none" w:sz="0" w:space="0" w:color="auto"/>
            <w:bottom w:val="none" w:sz="0" w:space="0" w:color="auto"/>
            <w:right w:val="none" w:sz="0" w:space="0" w:color="auto"/>
          </w:divBdr>
        </w:div>
        <w:div w:id="340590668">
          <w:marLeft w:val="480"/>
          <w:marRight w:val="0"/>
          <w:marTop w:val="0"/>
          <w:marBottom w:val="0"/>
          <w:divBdr>
            <w:top w:val="none" w:sz="0" w:space="0" w:color="auto"/>
            <w:left w:val="none" w:sz="0" w:space="0" w:color="auto"/>
            <w:bottom w:val="none" w:sz="0" w:space="0" w:color="auto"/>
            <w:right w:val="none" w:sz="0" w:space="0" w:color="auto"/>
          </w:divBdr>
        </w:div>
        <w:div w:id="1619989077">
          <w:marLeft w:val="480"/>
          <w:marRight w:val="0"/>
          <w:marTop w:val="0"/>
          <w:marBottom w:val="0"/>
          <w:divBdr>
            <w:top w:val="none" w:sz="0" w:space="0" w:color="auto"/>
            <w:left w:val="none" w:sz="0" w:space="0" w:color="auto"/>
            <w:bottom w:val="none" w:sz="0" w:space="0" w:color="auto"/>
            <w:right w:val="none" w:sz="0" w:space="0" w:color="auto"/>
          </w:divBdr>
        </w:div>
        <w:div w:id="346248571">
          <w:marLeft w:val="480"/>
          <w:marRight w:val="0"/>
          <w:marTop w:val="0"/>
          <w:marBottom w:val="0"/>
          <w:divBdr>
            <w:top w:val="none" w:sz="0" w:space="0" w:color="auto"/>
            <w:left w:val="none" w:sz="0" w:space="0" w:color="auto"/>
            <w:bottom w:val="none" w:sz="0" w:space="0" w:color="auto"/>
            <w:right w:val="none" w:sz="0" w:space="0" w:color="auto"/>
          </w:divBdr>
        </w:div>
        <w:div w:id="611865163">
          <w:marLeft w:val="480"/>
          <w:marRight w:val="0"/>
          <w:marTop w:val="0"/>
          <w:marBottom w:val="0"/>
          <w:divBdr>
            <w:top w:val="none" w:sz="0" w:space="0" w:color="auto"/>
            <w:left w:val="none" w:sz="0" w:space="0" w:color="auto"/>
            <w:bottom w:val="none" w:sz="0" w:space="0" w:color="auto"/>
            <w:right w:val="none" w:sz="0" w:space="0" w:color="auto"/>
          </w:divBdr>
        </w:div>
        <w:div w:id="1025058159">
          <w:marLeft w:val="480"/>
          <w:marRight w:val="0"/>
          <w:marTop w:val="0"/>
          <w:marBottom w:val="0"/>
          <w:divBdr>
            <w:top w:val="none" w:sz="0" w:space="0" w:color="auto"/>
            <w:left w:val="none" w:sz="0" w:space="0" w:color="auto"/>
            <w:bottom w:val="none" w:sz="0" w:space="0" w:color="auto"/>
            <w:right w:val="none" w:sz="0" w:space="0" w:color="auto"/>
          </w:divBdr>
        </w:div>
        <w:div w:id="2042968983">
          <w:marLeft w:val="480"/>
          <w:marRight w:val="0"/>
          <w:marTop w:val="0"/>
          <w:marBottom w:val="0"/>
          <w:divBdr>
            <w:top w:val="none" w:sz="0" w:space="0" w:color="auto"/>
            <w:left w:val="none" w:sz="0" w:space="0" w:color="auto"/>
            <w:bottom w:val="none" w:sz="0" w:space="0" w:color="auto"/>
            <w:right w:val="none" w:sz="0" w:space="0" w:color="auto"/>
          </w:divBdr>
        </w:div>
      </w:divsChild>
    </w:div>
    <w:div w:id="2060739694">
      <w:bodyDiv w:val="1"/>
      <w:marLeft w:val="0"/>
      <w:marRight w:val="0"/>
      <w:marTop w:val="0"/>
      <w:marBottom w:val="0"/>
      <w:divBdr>
        <w:top w:val="none" w:sz="0" w:space="0" w:color="auto"/>
        <w:left w:val="none" w:sz="0" w:space="0" w:color="auto"/>
        <w:bottom w:val="none" w:sz="0" w:space="0" w:color="auto"/>
        <w:right w:val="none" w:sz="0" w:space="0" w:color="auto"/>
      </w:divBdr>
      <w:divsChild>
        <w:div w:id="1036810794">
          <w:marLeft w:val="480"/>
          <w:marRight w:val="0"/>
          <w:marTop w:val="0"/>
          <w:marBottom w:val="0"/>
          <w:divBdr>
            <w:top w:val="none" w:sz="0" w:space="0" w:color="auto"/>
            <w:left w:val="none" w:sz="0" w:space="0" w:color="auto"/>
            <w:bottom w:val="none" w:sz="0" w:space="0" w:color="auto"/>
            <w:right w:val="none" w:sz="0" w:space="0" w:color="auto"/>
          </w:divBdr>
        </w:div>
        <w:div w:id="1583174363">
          <w:marLeft w:val="480"/>
          <w:marRight w:val="0"/>
          <w:marTop w:val="0"/>
          <w:marBottom w:val="0"/>
          <w:divBdr>
            <w:top w:val="none" w:sz="0" w:space="0" w:color="auto"/>
            <w:left w:val="none" w:sz="0" w:space="0" w:color="auto"/>
            <w:bottom w:val="none" w:sz="0" w:space="0" w:color="auto"/>
            <w:right w:val="none" w:sz="0" w:space="0" w:color="auto"/>
          </w:divBdr>
        </w:div>
        <w:div w:id="1142621634">
          <w:marLeft w:val="480"/>
          <w:marRight w:val="0"/>
          <w:marTop w:val="0"/>
          <w:marBottom w:val="0"/>
          <w:divBdr>
            <w:top w:val="none" w:sz="0" w:space="0" w:color="auto"/>
            <w:left w:val="none" w:sz="0" w:space="0" w:color="auto"/>
            <w:bottom w:val="none" w:sz="0" w:space="0" w:color="auto"/>
            <w:right w:val="none" w:sz="0" w:space="0" w:color="auto"/>
          </w:divBdr>
        </w:div>
        <w:div w:id="321080171">
          <w:marLeft w:val="480"/>
          <w:marRight w:val="0"/>
          <w:marTop w:val="0"/>
          <w:marBottom w:val="0"/>
          <w:divBdr>
            <w:top w:val="none" w:sz="0" w:space="0" w:color="auto"/>
            <w:left w:val="none" w:sz="0" w:space="0" w:color="auto"/>
            <w:bottom w:val="none" w:sz="0" w:space="0" w:color="auto"/>
            <w:right w:val="none" w:sz="0" w:space="0" w:color="auto"/>
          </w:divBdr>
        </w:div>
        <w:div w:id="2106029680">
          <w:marLeft w:val="480"/>
          <w:marRight w:val="0"/>
          <w:marTop w:val="0"/>
          <w:marBottom w:val="0"/>
          <w:divBdr>
            <w:top w:val="none" w:sz="0" w:space="0" w:color="auto"/>
            <w:left w:val="none" w:sz="0" w:space="0" w:color="auto"/>
            <w:bottom w:val="none" w:sz="0" w:space="0" w:color="auto"/>
            <w:right w:val="none" w:sz="0" w:space="0" w:color="auto"/>
          </w:divBdr>
        </w:div>
        <w:div w:id="1467505370">
          <w:marLeft w:val="480"/>
          <w:marRight w:val="0"/>
          <w:marTop w:val="0"/>
          <w:marBottom w:val="0"/>
          <w:divBdr>
            <w:top w:val="none" w:sz="0" w:space="0" w:color="auto"/>
            <w:left w:val="none" w:sz="0" w:space="0" w:color="auto"/>
            <w:bottom w:val="none" w:sz="0" w:space="0" w:color="auto"/>
            <w:right w:val="none" w:sz="0" w:space="0" w:color="auto"/>
          </w:divBdr>
        </w:div>
        <w:div w:id="461727299">
          <w:marLeft w:val="480"/>
          <w:marRight w:val="0"/>
          <w:marTop w:val="0"/>
          <w:marBottom w:val="0"/>
          <w:divBdr>
            <w:top w:val="none" w:sz="0" w:space="0" w:color="auto"/>
            <w:left w:val="none" w:sz="0" w:space="0" w:color="auto"/>
            <w:bottom w:val="none" w:sz="0" w:space="0" w:color="auto"/>
            <w:right w:val="none" w:sz="0" w:space="0" w:color="auto"/>
          </w:divBdr>
        </w:div>
        <w:div w:id="932014893">
          <w:marLeft w:val="480"/>
          <w:marRight w:val="0"/>
          <w:marTop w:val="0"/>
          <w:marBottom w:val="0"/>
          <w:divBdr>
            <w:top w:val="none" w:sz="0" w:space="0" w:color="auto"/>
            <w:left w:val="none" w:sz="0" w:space="0" w:color="auto"/>
            <w:bottom w:val="none" w:sz="0" w:space="0" w:color="auto"/>
            <w:right w:val="none" w:sz="0" w:space="0" w:color="auto"/>
          </w:divBdr>
        </w:div>
        <w:div w:id="1664627326">
          <w:marLeft w:val="480"/>
          <w:marRight w:val="0"/>
          <w:marTop w:val="0"/>
          <w:marBottom w:val="0"/>
          <w:divBdr>
            <w:top w:val="none" w:sz="0" w:space="0" w:color="auto"/>
            <w:left w:val="none" w:sz="0" w:space="0" w:color="auto"/>
            <w:bottom w:val="none" w:sz="0" w:space="0" w:color="auto"/>
            <w:right w:val="none" w:sz="0" w:space="0" w:color="auto"/>
          </w:divBdr>
        </w:div>
        <w:div w:id="2019233256">
          <w:marLeft w:val="480"/>
          <w:marRight w:val="0"/>
          <w:marTop w:val="0"/>
          <w:marBottom w:val="0"/>
          <w:divBdr>
            <w:top w:val="none" w:sz="0" w:space="0" w:color="auto"/>
            <w:left w:val="none" w:sz="0" w:space="0" w:color="auto"/>
            <w:bottom w:val="none" w:sz="0" w:space="0" w:color="auto"/>
            <w:right w:val="none" w:sz="0" w:space="0" w:color="auto"/>
          </w:divBdr>
        </w:div>
        <w:div w:id="999581126">
          <w:marLeft w:val="480"/>
          <w:marRight w:val="0"/>
          <w:marTop w:val="0"/>
          <w:marBottom w:val="0"/>
          <w:divBdr>
            <w:top w:val="none" w:sz="0" w:space="0" w:color="auto"/>
            <w:left w:val="none" w:sz="0" w:space="0" w:color="auto"/>
            <w:bottom w:val="none" w:sz="0" w:space="0" w:color="auto"/>
            <w:right w:val="none" w:sz="0" w:space="0" w:color="auto"/>
          </w:divBdr>
        </w:div>
        <w:div w:id="798497104">
          <w:marLeft w:val="480"/>
          <w:marRight w:val="0"/>
          <w:marTop w:val="0"/>
          <w:marBottom w:val="0"/>
          <w:divBdr>
            <w:top w:val="none" w:sz="0" w:space="0" w:color="auto"/>
            <w:left w:val="none" w:sz="0" w:space="0" w:color="auto"/>
            <w:bottom w:val="none" w:sz="0" w:space="0" w:color="auto"/>
            <w:right w:val="none" w:sz="0" w:space="0" w:color="auto"/>
          </w:divBdr>
        </w:div>
        <w:div w:id="830826599">
          <w:marLeft w:val="480"/>
          <w:marRight w:val="0"/>
          <w:marTop w:val="0"/>
          <w:marBottom w:val="0"/>
          <w:divBdr>
            <w:top w:val="none" w:sz="0" w:space="0" w:color="auto"/>
            <w:left w:val="none" w:sz="0" w:space="0" w:color="auto"/>
            <w:bottom w:val="none" w:sz="0" w:space="0" w:color="auto"/>
            <w:right w:val="none" w:sz="0" w:space="0" w:color="auto"/>
          </w:divBdr>
        </w:div>
        <w:div w:id="959069955">
          <w:marLeft w:val="480"/>
          <w:marRight w:val="0"/>
          <w:marTop w:val="0"/>
          <w:marBottom w:val="0"/>
          <w:divBdr>
            <w:top w:val="none" w:sz="0" w:space="0" w:color="auto"/>
            <w:left w:val="none" w:sz="0" w:space="0" w:color="auto"/>
            <w:bottom w:val="none" w:sz="0" w:space="0" w:color="auto"/>
            <w:right w:val="none" w:sz="0" w:space="0" w:color="auto"/>
          </w:divBdr>
        </w:div>
        <w:div w:id="1497303698">
          <w:marLeft w:val="480"/>
          <w:marRight w:val="0"/>
          <w:marTop w:val="0"/>
          <w:marBottom w:val="0"/>
          <w:divBdr>
            <w:top w:val="none" w:sz="0" w:space="0" w:color="auto"/>
            <w:left w:val="none" w:sz="0" w:space="0" w:color="auto"/>
            <w:bottom w:val="none" w:sz="0" w:space="0" w:color="auto"/>
            <w:right w:val="none" w:sz="0" w:space="0" w:color="auto"/>
          </w:divBdr>
        </w:div>
        <w:div w:id="824973912">
          <w:marLeft w:val="480"/>
          <w:marRight w:val="0"/>
          <w:marTop w:val="0"/>
          <w:marBottom w:val="0"/>
          <w:divBdr>
            <w:top w:val="none" w:sz="0" w:space="0" w:color="auto"/>
            <w:left w:val="none" w:sz="0" w:space="0" w:color="auto"/>
            <w:bottom w:val="none" w:sz="0" w:space="0" w:color="auto"/>
            <w:right w:val="none" w:sz="0" w:space="0" w:color="auto"/>
          </w:divBdr>
        </w:div>
        <w:div w:id="1729837164">
          <w:marLeft w:val="480"/>
          <w:marRight w:val="0"/>
          <w:marTop w:val="0"/>
          <w:marBottom w:val="0"/>
          <w:divBdr>
            <w:top w:val="none" w:sz="0" w:space="0" w:color="auto"/>
            <w:left w:val="none" w:sz="0" w:space="0" w:color="auto"/>
            <w:bottom w:val="none" w:sz="0" w:space="0" w:color="auto"/>
            <w:right w:val="none" w:sz="0" w:space="0" w:color="auto"/>
          </w:divBdr>
        </w:div>
        <w:div w:id="243495780">
          <w:marLeft w:val="480"/>
          <w:marRight w:val="0"/>
          <w:marTop w:val="0"/>
          <w:marBottom w:val="0"/>
          <w:divBdr>
            <w:top w:val="none" w:sz="0" w:space="0" w:color="auto"/>
            <w:left w:val="none" w:sz="0" w:space="0" w:color="auto"/>
            <w:bottom w:val="none" w:sz="0" w:space="0" w:color="auto"/>
            <w:right w:val="none" w:sz="0" w:space="0" w:color="auto"/>
          </w:divBdr>
        </w:div>
        <w:div w:id="715087585">
          <w:marLeft w:val="480"/>
          <w:marRight w:val="0"/>
          <w:marTop w:val="0"/>
          <w:marBottom w:val="0"/>
          <w:divBdr>
            <w:top w:val="none" w:sz="0" w:space="0" w:color="auto"/>
            <w:left w:val="none" w:sz="0" w:space="0" w:color="auto"/>
            <w:bottom w:val="none" w:sz="0" w:space="0" w:color="auto"/>
            <w:right w:val="none" w:sz="0" w:space="0" w:color="auto"/>
          </w:divBdr>
        </w:div>
        <w:div w:id="1025906641">
          <w:marLeft w:val="480"/>
          <w:marRight w:val="0"/>
          <w:marTop w:val="0"/>
          <w:marBottom w:val="0"/>
          <w:divBdr>
            <w:top w:val="none" w:sz="0" w:space="0" w:color="auto"/>
            <w:left w:val="none" w:sz="0" w:space="0" w:color="auto"/>
            <w:bottom w:val="none" w:sz="0" w:space="0" w:color="auto"/>
            <w:right w:val="none" w:sz="0" w:space="0" w:color="auto"/>
          </w:divBdr>
        </w:div>
        <w:div w:id="1247883754">
          <w:marLeft w:val="480"/>
          <w:marRight w:val="0"/>
          <w:marTop w:val="0"/>
          <w:marBottom w:val="0"/>
          <w:divBdr>
            <w:top w:val="none" w:sz="0" w:space="0" w:color="auto"/>
            <w:left w:val="none" w:sz="0" w:space="0" w:color="auto"/>
            <w:bottom w:val="none" w:sz="0" w:space="0" w:color="auto"/>
            <w:right w:val="none" w:sz="0" w:space="0" w:color="auto"/>
          </w:divBdr>
        </w:div>
        <w:div w:id="438255333">
          <w:marLeft w:val="480"/>
          <w:marRight w:val="0"/>
          <w:marTop w:val="0"/>
          <w:marBottom w:val="0"/>
          <w:divBdr>
            <w:top w:val="none" w:sz="0" w:space="0" w:color="auto"/>
            <w:left w:val="none" w:sz="0" w:space="0" w:color="auto"/>
            <w:bottom w:val="none" w:sz="0" w:space="0" w:color="auto"/>
            <w:right w:val="none" w:sz="0" w:space="0" w:color="auto"/>
          </w:divBdr>
        </w:div>
        <w:div w:id="1621230111">
          <w:marLeft w:val="480"/>
          <w:marRight w:val="0"/>
          <w:marTop w:val="0"/>
          <w:marBottom w:val="0"/>
          <w:divBdr>
            <w:top w:val="none" w:sz="0" w:space="0" w:color="auto"/>
            <w:left w:val="none" w:sz="0" w:space="0" w:color="auto"/>
            <w:bottom w:val="none" w:sz="0" w:space="0" w:color="auto"/>
            <w:right w:val="none" w:sz="0" w:space="0" w:color="auto"/>
          </w:divBdr>
        </w:div>
        <w:div w:id="521280016">
          <w:marLeft w:val="480"/>
          <w:marRight w:val="0"/>
          <w:marTop w:val="0"/>
          <w:marBottom w:val="0"/>
          <w:divBdr>
            <w:top w:val="none" w:sz="0" w:space="0" w:color="auto"/>
            <w:left w:val="none" w:sz="0" w:space="0" w:color="auto"/>
            <w:bottom w:val="none" w:sz="0" w:space="0" w:color="auto"/>
            <w:right w:val="none" w:sz="0" w:space="0" w:color="auto"/>
          </w:divBdr>
        </w:div>
        <w:div w:id="1777484982">
          <w:marLeft w:val="480"/>
          <w:marRight w:val="0"/>
          <w:marTop w:val="0"/>
          <w:marBottom w:val="0"/>
          <w:divBdr>
            <w:top w:val="none" w:sz="0" w:space="0" w:color="auto"/>
            <w:left w:val="none" w:sz="0" w:space="0" w:color="auto"/>
            <w:bottom w:val="none" w:sz="0" w:space="0" w:color="auto"/>
            <w:right w:val="none" w:sz="0" w:space="0" w:color="auto"/>
          </w:divBdr>
        </w:div>
        <w:div w:id="1694186716">
          <w:marLeft w:val="480"/>
          <w:marRight w:val="0"/>
          <w:marTop w:val="0"/>
          <w:marBottom w:val="0"/>
          <w:divBdr>
            <w:top w:val="none" w:sz="0" w:space="0" w:color="auto"/>
            <w:left w:val="none" w:sz="0" w:space="0" w:color="auto"/>
            <w:bottom w:val="none" w:sz="0" w:space="0" w:color="auto"/>
            <w:right w:val="none" w:sz="0" w:space="0" w:color="auto"/>
          </w:divBdr>
        </w:div>
        <w:div w:id="1945306279">
          <w:marLeft w:val="480"/>
          <w:marRight w:val="0"/>
          <w:marTop w:val="0"/>
          <w:marBottom w:val="0"/>
          <w:divBdr>
            <w:top w:val="none" w:sz="0" w:space="0" w:color="auto"/>
            <w:left w:val="none" w:sz="0" w:space="0" w:color="auto"/>
            <w:bottom w:val="none" w:sz="0" w:space="0" w:color="auto"/>
            <w:right w:val="none" w:sz="0" w:space="0" w:color="auto"/>
          </w:divBdr>
        </w:div>
      </w:divsChild>
    </w:div>
    <w:div w:id="2060740228">
      <w:bodyDiv w:val="1"/>
      <w:marLeft w:val="0"/>
      <w:marRight w:val="0"/>
      <w:marTop w:val="0"/>
      <w:marBottom w:val="0"/>
      <w:divBdr>
        <w:top w:val="none" w:sz="0" w:space="0" w:color="auto"/>
        <w:left w:val="none" w:sz="0" w:space="0" w:color="auto"/>
        <w:bottom w:val="none" w:sz="0" w:space="0" w:color="auto"/>
        <w:right w:val="none" w:sz="0" w:space="0" w:color="auto"/>
      </w:divBdr>
    </w:div>
    <w:div w:id="2060858512">
      <w:bodyDiv w:val="1"/>
      <w:marLeft w:val="0"/>
      <w:marRight w:val="0"/>
      <w:marTop w:val="0"/>
      <w:marBottom w:val="0"/>
      <w:divBdr>
        <w:top w:val="none" w:sz="0" w:space="0" w:color="auto"/>
        <w:left w:val="none" w:sz="0" w:space="0" w:color="auto"/>
        <w:bottom w:val="none" w:sz="0" w:space="0" w:color="auto"/>
        <w:right w:val="none" w:sz="0" w:space="0" w:color="auto"/>
      </w:divBdr>
    </w:div>
    <w:div w:id="2060976283">
      <w:bodyDiv w:val="1"/>
      <w:marLeft w:val="0"/>
      <w:marRight w:val="0"/>
      <w:marTop w:val="0"/>
      <w:marBottom w:val="0"/>
      <w:divBdr>
        <w:top w:val="none" w:sz="0" w:space="0" w:color="auto"/>
        <w:left w:val="none" w:sz="0" w:space="0" w:color="auto"/>
        <w:bottom w:val="none" w:sz="0" w:space="0" w:color="auto"/>
        <w:right w:val="none" w:sz="0" w:space="0" w:color="auto"/>
      </w:divBdr>
    </w:div>
    <w:div w:id="2061051571">
      <w:bodyDiv w:val="1"/>
      <w:marLeft w:val="0"/>
      <w:marRight w:val="0"/>
      <w:marTop w:val="0"/>
      <w:marBottom w:val="0"/>
      <w:divBdr>
        <w:top w:val="none" w:sz="0" w:space="0" w:color="auto"/>
        <w:left w:val="none" w:sz="0" w:space="0" w:color="auto"/>
        <w:bottom w:val="none" w:sz="0" w:space="0" w:color="auto"/>
        <w:right w:val="none" w:sz="0" w:space="0" w:color="auto"/>
      </w:divBdr>
    </w:div>
    <w:div w:id="2061124292">
      <w:bodyDiv w:val="1"/>
      <w:marLeft w:val="0"/>
      <w:marRight w:val="0"/>
      <w:marTop w:val="0"/>
      <w:marBottom w:val="0"/>
      <w:divBdr>
        <w:top w:val="none" w:sz="0" w:space="0" w:color="auto"/>
        <w:left w:val="none" w:sz="0" w:space="0" w:color="auto"/>
        <w:bottom w:val="none" w:sz="0" w:space="0" w:color="auto"/>
        <w:right w:val="none" w:sz="0" w:space="0" w:color="auto"/>
      </w:divBdr>
    </w:div>
    <w:div w:id="2061704035">
      <w:bodyDiv w:val="1"/>
      <w:marLeft w:val="0"/>
      <w:marRight w:val="0"/>
      <w:marTop w:val="0"/>
      <w:marBottom w:val="0"/>
      <w:divBdr>
        <w:top w:val="none" w:sz="0" w:space="0" w:color="auto"/>
        <w:left w:val="none" w:sz="0" w:space="0" w:color="auto"/>
        <w:bottom w:val="none" w:sz="0" w:space="0" w:color="auto"/>
        <w:right w:val="none" w:sz="0" w:space="0" w:color="auto"/>
      </w:divBdr>
    </w:div>
    <w:div w:id="2061901940">
      <w:bodyDiv w:val="1"/>
      <w:marLeft w:val="0"/>
      <w:marRight w:val="0"/>
      <w:marTop w:val="0"/>
      <w:marBottom w:val="0"/>
      <w:divBdr>
        <w:top w:val="none" w:sz="0" w:space="0" w:color="auto"/>
        <w:left w:val="none" w:sz="0" w:space="0" w:color="auto"/>
        <w:bottom w:val="none" w:sz="0" w:space="0" w:color="auto"/>
        <w:right w:val="none" w:sz="0" w:space="0" w:color="auto"/>
      </w:divBdr>
    </w:div>
    <w:div w:id="2061902893">
      <w:bodyDiv w:val="1"/>
      <w:marLeft w:val="0"/>
      <w:marRight w:val="0"/>
      <w:marTop w:val="0"/>
      <w:marBottom w:val="0"/>
      <w:divBdr>
        <w:top w:val="none" w:sz="0" w:space="0" w:color="auto"/>
        <w:left w:val="none" w:sz="0" w:space="0" w:color="auto"/>
        <w:bottom w:val="none" w:sz="0" w:space="0" w:color="auto"/>
        <w:right w:val="none" w:sz="0" w:space="0" w:color="auto"/>
      </w:divBdr>
    </w:div>
    <w:div w:id="2063677751">
      <w:bodyDiv w:val="1"/>
      <w:marLeft w:val="0"/>
      <w:marRight w:val="0"/>
      <w:marTop w:val="0"/>
      <w:marBottom w:val="0"/>
      <w:divBdr>
        <w:top w:val="none" w:sz="0" w:space="0" w:color="auto"/>
        <w:left w:val="none" w:sz="0" w:space="0" w:color="auto"/>
        <w:bottom w:val="none" w:sz="0" w:space="0" w:color="auto"/>
        <w:right w:val="none" w:sz="0" w:space="0" w:color="auto"/>
      </w:divBdr>
    </w:div>
    <w:div w:id="2064213093">
      <w:bodyDiv w:val="1"/>
      <w:marLeft w:val="0"/>
      <w:marRight w:val="0"/>
      <w:marTop w:val="0"/>
      <w:marBottom w:val="0"/>
      <w:divBdr>
        <w:top w:val="none" w:sz="0" w:space="0" w:color="auto"/>
        <w:left w:val="none" w:sz="0" w:space="0" w:color="auto"/>
        <w:bottom w:val="none" w:sz="0" w:space="0" w:color="auto"/>
        <w:right w:val="none" w:sz="0" w:space="0" w:color="auto"/>
      </w:divBdr>
    </w:div>
    <w:div w:id="2065370449">
      <w:bodyDiv w:val="1"/>
      <w:marLeft w:val="0"/>
      <w:marRight w:val="0"/>
      <w:marTop w:val="0"/>
      <w:marBottom w:val="0"/>
      <w:divBdr>
        <w:top w:val="none" w:sz="0" w:space="0" w:color="auto"/>
        <w:left w:val="none" w:sz="0" w:space="0" w:color="auto"/>
        <w:bottom w:val="none" w:sz="0" w:space="0" w:color="auto"/>
        <w:right w:val="none" w:sz="0" w:space="0" w:color="auto"/>
      </w:divBdr>
    </w:div>
    <w:div w:id="2065785916">
      <w:bodyDiv w:val="1"/>
      <w:marLeft w:val="0"/>
      <w:marRight w:val="0"/>
      <w:marTop w:val="0"/>
      <w:marBottom w:val="0"/>
      <w:divBdr>
        <w:top w:val="none" w:sz="0" w:space="0" w:color="auto"/>
        <w:left w:val="none" w:sz="0" w:space="0" w:color="auto"/>
        <w:bottom w:val="none" w:sz="0" w:space="0" w:color="auto"/>
        <w:right w:val="none" w:sz="0" w:space="0" w:color="auto"/>
      </w:divBdr>
    </w:div>
    <w:div w:id="2065834786">
      <w:bodyDiv w:val="1"/>
      <w:marLeft w:val="0"/>
      <w:marRight w:val="0"/>
      <w:marTop w:val="0"/>
      <w:marBottom w:val="0"/>
      <w:divBdr>
        <w:top w:val="none" w:sz="0" w:space="0" w:color="auto"/>
        <w:left w:val="none" w:sz="0" w:space="0" w:color="auto"/>
        <w:bottom w:val="none" w:sz="0" w:space="0" w:color="auto"/>
        <w:right w:val="none" w:sz="0" w:space="0" w:color="auto"/>
      </w:divBdr>
    </w:div>
    <w:div w:id="2066295410">
      <w:bodyDiv w:val="1"/>
      <w:marLeft w:val="0"/>
      <w:marRight w:val="0"/>
      <w:marTop w:val="0"/>
      <w:marBottom w:val="0"/>
      <w:divBdr>
        <w:top w:val="none" w:sz="0" w:space="0" w:color="auto"/>
        <w:left w:val="none" w:sz="0" w:space="0" w:color="auto"/>
        <w:bottom w:val="none" w:sz="0" w:space="0" w:color="auto"/>
        <w:right w:val="none" w:sz="0" w:space="0" w:color="auto"/>
      </w:divBdr>
    </w:div>
    <w:div w:id="2066370864">
      <w:bodyDiv w:val="1"/>
      <w:marLeft w:val="0"/>
      <w:marRight w:val="0"/>
      <w:marTop w:val="0"/>
      <w:marBottom w:val="0"/>
      <w:divBdr>
        <w:top w:val="none" w:sz="0" w:space="0" w:color="auto"/>
        <w:left w:val="none" w:sz="0" w:space="0" w:color="auto"/>
        <w:bottom w:val="none" w:sz="0" w:space="0" w:color="auto"/>
        <w:right w:val="none" w:sz="0" w:space="0" w:color="auto"/>
      </w:divBdr>
    </w:div>
    <w:div w:id="2066876735">
      <w:bodyDiv w:val="1"/>
      <w:marLeft w:val="0"/>
      <w:marRight w:val="0"/>
      <w:marTop w:val="0"/>
      <w:marBottom w:val="0"/>
      <w:divBdr>
        <w:top w:val="none" w:sz="0" w:space="0" w:color="auto"/>
        <w:left w:val="none" w:sz="0" w:space="0" w:color="auto"/>
        <w:bottom w:val="none" w:sz="0" w:space="0" w:color="auto"/>
        <w:right w:val="none" w:sz="0" w:space="0" w:color="auto"/>
      </w:divBdr>
    </w:div>
    <w:div w:id="2066953959">
      <w:bodyDiv w:val="1"/>
      <w:marLeft w:val="0"/>
      <w:marRight w:val="0"/>
      <w:marTop w:val="0"/>
      <w:marBottom w:val="0"/>
      <w:divBdr>
        <w:top w:val="none" w:sz="0" w:space="0" w:color="auto"/>
        <w:left w:val="none" w:sz="0" w:space="0" w:color="auto"/>
        <w:bottom w:val="none" w:sz="0" w:space="0" w:color="auto"/>
        <w:right w:val="none" w:sz="0" w:space="0" w:color="auto"/>
      </w:divBdr>
    </w:div>
    <w:div w:id="2067483192">
      <w:bodyDiv w:val="1"/>
      <w:marLeft w:val="0"/>
      <w:marRight w:val="0"/>
      <w:marTop w:val="0"/>
      <w:marBottom w:val="0"/>
      <w:divBdr>
        <w:top w:val="none" w:sz="0" w:space="0" w:color="auto"/>
        <w:left w:val="none" w:sz="0" w:space="0" w:color="auto"/>
        <w:bottom w:val="none" w:sz="0" w:space="0" w:color="auto"/>
        <w:right w:val="none" w:sz="0" w:space="0" w:color="auto"/>
      </w:divBdr>
    </w:div>
    <w:div w:id="2068065586">
      <w:bodyDiv w:val="1"/>
      <w:marLeft w:val="0"/>
      <w:marRight w:val="0"/>
      <w:marTop w:val="0"/>
      <w:marBottom w:val="0"/>
      <w:divBdr>
        <w:top w:val="none" w:sz="0" w:space="0" w:color="auto"/>
        <w:left w:val="none" w:sz="0" w:space="0" w:color="auto"/>
        <w:bottom w:val="none" w:sz="0" w:space="0" w:color="auto"/>
        <w:right w:val="none" w:sz="0" w:space="0" w:color="auto"/>
      </w:divBdr>
    </w:div>
    <w:div w:id="2068141289">
      <w:bodyDiv w:val="1"/>
      <w:marLeft w:val="0"/>
      <w:marRight w:val="0"/>
      <w:marTop w:val="0"/>
      <w:marBottom w:val="0"/>
      <w:divBdr>
        <w:top w:val="none" w:sz="0" w:space="0" w:color="auto"/>
        <w:left w:val="none" w:sz="0" w:space="0" w:color="auto"/>
        <w:bottom w:val="none" w:sz="0" w:space="0" w:color="auto"/>
        <w:right w:val="none" w:sz="0" w:space="0" w:color="auto"/>
      </w:divBdr>
    </w:div>
    <w:div w:id="2068256440">
      <w:bodyDiv w:val="1"/>
      <w:marLeft w:val="0"/>
      <w:marRight w:val="0"/>
      <w:marTop w:val="0"/>
      <w:marBottom w:val="0"/>
      <w:divBdr>
        <w:top w:val="none" w:sz="0" w:space="0" w:color="auto"/>
        <w:left w:val="none" w:sz="0" w:space="0" w:color="auto"/>
        <w:bottom w:val="none" w:sz="0" w:space="0" w:color="auto"/>
        <w:right w:val="none" w:sz="0" w:space="0" w:color="auto"/>
      </w:divBdr>
    </w:div>
    <w:div w:id="2068257035">
      <w:bodyDiv w:val="1"/>
      <w:marLeft w:val="0"/>
      <w:marRight w:val="0"/>
      <w:marTop w:val="0"/>
      <w:marBottom w:val="0"/>
      <w:divBdr>
        <w:top w:val="none" w:sz="0" w:space="0" w:color="auto"/>
        <w:left w:val="none" w:sz="0" w:space="0" w:color="auto"/>
        <w:bottom w:val="none" w:sz="0" w:space="0" w:color="auto"/>
        <w:right w:val="none" w:sz="0" w:space="0" w:color="auto"/>
      </w:divBdr>
    </w:div>
    <w:div w:id="2068333007">
      <w:bodyDiv w:val="1"/>
      <w:marLeft w:val="0"/>
      <w:marRight w:val="0"/>
      <w:marTop w:val="0"/>
      <w:marBottom w:val="0"/>
      <w:divBdr>
        <w:top w:val="none" w:sz="0" w:space="0" w:color="auto"/>
        <w:left w:val="none" w:sz="0" w:space="0" w:color="auto"/>
        <w:bottom w:val="none" w:sz="0" w:space="0" w:color="auto"/>
        <w:right w:val="none" w:sz="0" w:space="0" w:color="auto"/>
      </w:divBdr>
    </w:div>
    <w:div w:id="2068449108">
      <w:bodyDiv w:val="1"/>
      <w:marLeft w:val="0"/>
      <w:marRight w:val="0"/>
      <w:marTop w:val="0"/>
      <w:marBottom w:val="0"/>
      <w:divBdr>
        <w:top w:val="none" w:sz="0" w:space="0" w:color="auto"/>
        <w:left w:val="none" w:sz="0" w:space="0" w:color="auto"/>
        <w:bottom w:val="none" w:sz="0" w:space="0" w:color="auto"/>
        <w:right w:val="none" w:sz="0" w:space="0" w:color="auto"/>
      </w:divBdr>
    </w:div>
    <w:div w:id="2068450189">
      <w:bodyDiv w:val="1"/>
      <w:marLeft w:val="0"/>
      <w:marRight w:val="0"/>
      <w:marTop w:val="0"/>
      <w:marBottom w:val="0"/>
      <w:divBdr>
        <w:top w:val="none" w:sz="0" w:space="0" w:color="auto"/>
        <w:left w:val="none" w:sz="0" w:space="0" w:color="auto"/>
        <w:bottom w:val="none" w:sz="0" w:space="0" w:color="auto"/>
        <w:right w:val="none" w:sz="0" w:space="0" w:color="auto"/>
      </w:divBdr>
    </w:div>
    <w:div w:id="2068604643">
      <w:bodyDiv w:val="1"/>
      <w:marLeft w:val="0"/>
      <w:marRight w:val="0"/>
      <w:marTop w:val="0"/>
      <w:marBottom w:val="0"/>
      <w:divBdr>
        <w:top w:val="none" w:sz="0" w:space="0" w:color="auto"/>
        <w:left w:val="none" w:sz="0" w:space="0" w:color="auto"/>
        <w:bottom w:val="none" w:sz="0" w:space="0" w:color="auto"/>
        <w:right w:val="none" w:sz="0" w:space="0" w:color="auto"/>
      </w:divBdr>
    </w:div>
    <w:div w:id="2069188811">
      <w:bodyDiv w:val="1"/>
      <w:marLeft w:val="0"/>
      <w:marRight w:val="0"/>
      <w:marTop w:val="0"/>
      <w:marBottom w:val="0"/>
      <w:divBdr>
        <w:top w:val="none" w:sz="0" w:space="0" w:color="auto"/>
        <w:left w:val="none" w:sz="0" w:space="0" w:color="auto"/>
        <w:bottom w:val="none" w:sz="0" w:space="0" w:color="auto"/>
        <w:right w:val="none" w:sz="0" w:space="0" w:color="auto"/>
      </w:divBdr>
    </w:div>
    <w:div w:id="2069373882">
      <w:bodyDiv w:val="1"/>
      <w:marLeft w:val="0"/>
      <w:marRight w:val="0"/>
      <w:marTop w:val="0"/>
      <w:marBottom w:val="0"/>
      <w:divBdr>
        <w:top w:val="none" w:sz="0" w:space="0" w:color="auto"/>
        <w:left w:val="none" w:sz="0" w:space="0" w:color="auto"/>
        <w:bottom w:val="none" w:sz="0" w:space="0" w:color="auto"/>
        <w:right w:val="none" w:sz="0" w:space="0" w:color="auto"/>
      </w:divBdr>
    </w:div>
    <w:div w:id="2069378641">
      <w:bodyDiv w:val="1"/>
      <w:marLeft w:val="0"/>
      <w:marRight w:val="0"/>
      <w:marTop w:val="0"/>
      <w:marBottom w:val="0"/>
      <w:divBdr>
        <w:top w:val="none" w:sz="0" w:space="0" w:color="auto"/>
        <w:left w:val="none" w:sz="0" w:space="0" w:color="auto"/>
        <w:bottom w:val="none" w:sz="0" w:space="0" w:color="auto"/>
        <w:right w:val="none" w:sz="0" w:space="0" w:color="auto"/>
      </w:divBdr>
    </w:div>
    <w:div w:id="2069722902">
      <w:bodyDiv w:val="1"/>
      <w:marLeft w:val="0"/>
      <w:marRight w:val="0"/>
      <w:marTop w:val="0"/>
      <w:marBottom w:val="0"/>
      <w:divBdr>
        <w:top w:val="none" w:sz="0" w:space="0" w:color="auto"/>
        <w:left w:val="none" w:sz="0" w:space="0" w:color="auto"/>
        <w:bottom w:val="none" w:sz="0" w:space="0" w:color="auto"/>
        <w:right w:val="none" w:sz="0" w:space="0" w:color="auto"/>
      </w:divBdr>
    </w:div>
    <w:div w:id="2069765976">
      <w:bodyDiv w:val="1"/>
      <w:marLeft w:val="0"/>
      <w:marRight w:val="0"/>
      <w:marTop w:val="0"/>
      <w:marBottom w:val="0"/>
      <w:divBdr>
        <w:top w:val="none" w:sz="0" w:space="0" w:color="auto"/>
        <w:left w:val="none" w:sz="0" w:space="0" w:color="auto"/>
        <w:bottom w:val="none" w:sz="0" w:space="0" w:color="auto"/>
        <w:right w:val="none" w:sz="0" w:space="0" w:color="auto"/>
      </w:divBdr>
    </w:div>
    <w:div w:id="2070034367">
      <w:bodyDiv w:val="1"/>
      <w:marLeft w:val="0"/>
      <w:marRight w:val="0"/>
      <w:marTop w:val="0"/>
      <w:marBottom w:val="0"/>
      <w:divBdr>
        <w:top w:val="none" w:sz="0" w:space="0" w:color="auto"/>
        <w:left w:val="none" w:sz="0" w:space="0" w:color="auto"/>
        <w:bottom w:val="none" w:sz="0" w:space="0" w:color="auto"/>
        <w:right w:val="none" w:sz="0" w:space="0" w:color="auto"/>
      </w:divBdr>
      <w:divsChild>
        <w:div w:id="331179831">
          <w:marLeft w:val="480"/>
          <w:marRight w:val="0"/>
          <w:marTop w:val="0"/>
          <w:marBottom w:val="0"/>
          <w:divBdr>
            <w:top w:val="none" w:sz="0" w:space="0" w:color="auto"/>
            <w:left w:val="none" w:sz="0" w:space="0" w:color="auto"/>
            <w:bottom w:val="none" w:sz="0" w:space="0" w:color="auto"/>
            <w:right w:val="none" w:sz="0" w:space="0" w:color="auto"/>
          </w:divBdr>
        </w:div>
        <w:div w:id="1552304799">
          <w:marLeft w:val="480"/>
          <w:marRight w:val="0"/>
          <w:marTop w:val="0"/>
          <w:marBottom w:val="0"/>
          <w:divBdr>
            <w:top w:val="none" w:sz="0" w:space="0" w:color="auto"/>
            <w:left w:val="none" w:sz="0" w:space="0" w:color="auto"/>
            <w:bottom w:val="none" w:sz="0" w:space="0" w:color="auto"/>
            <w:right w:val="none" w:sz="0" w:space="0" w:color="auto"/>
          </w:divBdr>
        </w:div>
        <w:div w:id="2009558303">
          <w:marLeft w:val="480"/>
          <w:marRight w:val="0"/>
          <w:marTop w:val="0"/>
          <w:marBottom w:val="0"/>
          <w:divBdr>
            <w:top w:val="none" w:sz="0" w:space="0" w:color="auto"/>
            <w:left w:val="none" w:sz="0" w:space="0" w:color="auto"/>
            <w:bottom w:val="none" w:sz="0" w:space="0" w:color="auto"/>
            <w:right w:val="none" w:sz="0" w:space="0" w:color="auto"/>
          </w:divBdr>
        </w:div>
        <w:div w:id="375855769">
          <w:marLeft w:val="480"/>
          <w:marRight w:val="0"/>
          <w:marTop w:val="0"/>
          <w:marBottom w:val="0"/>
          <w:divBdr>
            <w:top w:val="none" w:sz="0" w:space="0" w:color="auto"/>
            <w:left w:val="none" w:sz="0" w:space="0" w:color="auto"/>
            <w:bottom w:val="none" w:sz="0" w:space="0" w:color="auto"/>
            <w:right w:val="none" w:sz="0" w:space="0" w:color="auto"/>
          </w:divBdr>
        </w:div>
        <w:div w:id="167673089">
          <w:marLeft w:val="480"/>
          <w:marRight w:val="0"/>
          <w:marTop w:val="0"/>
          <w:marBottom w:val="0"/>
          <w:divBdr>
            <w:top w:val="none" w:sz="0" w:space="0" w:color="auto"/>
            <w:left w:val="none" w:sz="0" w:space="0" w:color="auto"/>
            <w:bottom w:val="none" w:sz="0" w:space="0" w:color="auto"/>
            <w:right w:val="none" w:sz="0" w:space="0" w:color="auto"/>
          </w:divBdr>
        </w:div>
        <w:div w:id="868492805">
          <w:marLeft w:val="480"/>
          <w:marRight w:val="0"/>
          <w:marTop w:val="0"/>
          <w:marBottom w:val="0"/>
          <w:divBdr>
            <w:top w:val="none" w:sz="0" w:space="0" w:color="auto"/>
            <w:left w:val="none" w:sz="0" w:space="0" w:color="auto"/>
            <w:bottom w:val="none" w:sz="0" w:space="0" w:color="auto"/>
            <w:right w:val="none" w:sz="0" w:space="0" w:color="auto"/>
          </w:divBdr>
        </w:div>
        <w:div w:id="781536916">
          <w:marLeft w:val="480"/>
          <w:marRight w:val="0"/>
          <w:marTop w:val="0"/>
          <w:marBottom w:val="0"/>
          <w:divBdr>
            <w:top w:val="none" w:sz="0" w:space="0" w:color="auto"/>
            <w:left w:val="none" w:sz="0" w:space="0" w:color="auto"/>
            <w:bottom w:val="none" w:sz="0" w:space="0" w:color="auto"/>
            <w:right w:val="none" w:sz="0" w:space="0" w:color="auto"/>
          </w:divBdr>
        </w:div>
        <w:div w:id="857505674">
          <w:marLeft w:val="480"/>
          <w:marRight w:val="0"/>
          <w:marTop w:val="0"/>
          <w:marBottom w:val="0"/>
          <w:divBdr>
            <w:top w:val="none" w:sz="0" w:space="0" w:color="auto"/>
            <w:left w:val="none" w:sz="0" w:space="0" w:color="auto"/>
            <w:bottom w:val="none" w:sz="0" w:space="0" w:color="auto"/>
            <w:right w:val="none" w:sz="0" w:space="0" w:color="auto"/>
          </w:divBdr>
        </w:div>
        <w:div w:id="1586911938">
          <w:marLeft w:val="480"/>
          <w:marRight w:val="0"/>
          <w:marTop w:val="0"/>
          <w:marBottom w:val="0"/>
          <w:divBdr>
            <w:top w:val="none" w:sz="0" w:space="0" w:color="auto"/>
            <w:left w:val="none" w:sz="0" w:space="0" w:color="auto"/>
            <w:bottom w:val="none" w:sz="0" w:space="0" w:color="auto"/>
            <w:right w:val="none" w:sz="0" w:space="0" w:color="auto"/>
          </w:divBdr>
        </w:div>
        <w:div w:id="985742996">
          <w:marLeft w:val="480"/>
          <w:marRight w:val="0"/>
          <w:marTop w:val="0"/>
          <w:marBottom w:val="0"/>
          <w:divBdr>
            <w:top w:val="none" w:sz="0" w:space="0" w:color="auto"/>
            <w:left w:val="none" w:sz="0" w:space="0" w:color="auto"/>
            <w:bottom w:val="none" w:sz="0" w:space="0" w:color="auto"/>
            <w:right w:val="none" w:sz="0" w:space="0" w:color="auto"/>
          </w:divBdr>
        </w:div>
        <w:div w:id="2146699305">
          <w:marLeft w:val="480"/>
          <w:marRight w:val="0"/>
          <w:marTop w:val="0"/>
          <w:marBottom w:val="0"/>
          <w:divBdr>
            <w:top w:val="none" w:sz="0" w:space="0" w:color="auto"/>
            <w:left w:val="none" w:sz="0" w:space="0" w:color="auto"/>
            <w:bottom w:val="none" w:sz="0" w:space="0" w:color="auto"/>
            <w:right w:val="none" w:sz="0" w:space="0" w:color="auto"/>
          </w:divBdr>
        </w:div>
        <w:div w:id="341933382">
          <w:marLeft w:val="480"/>
          <w:marRight w:val="0"/>
          <w:marTop w:val="0"/>
          <w:marBottom w:val="0"/>
          <w:divBdr>
            <w:top w:val="none" w:sz="0" w:space="0" w:color="auto"/>
            <w:left w:val="none" w:sz="0" w:space="0" w:color="auto"/>
            <w:bottom w:val="none" w:sz="0" w:space="0" w:color="auto"/>
            <w:right w:val="none" w:sz="0" w:space="0" w:color="auto"/>
          </w:divBdr>
        </w:div>
        <w:div w:id="1332682328">
          <w:marLeft w:val="480"/>
          <w:marRight w:val="0"/>
          <w:marTop w:val="0"/>
          <w:marBottom w:val="0"/>
          <w:divBdr>
            <w:top w:val="none" w:sz="0" w:space="0" w:color="auto"/>
            <w:left w:val="none" w:sz="0" w:space="0" w:color="auto"/>
            <w:bottom w:val="none" w:sz="0" w:space="0" w:color="auto"/>
            <w:right w:val="none" w:sz="0" w:space="0" w:color="auto"/>
          </w:divBdr>
        </w:div>
        <w:div w:id="361170950">
          <w:marLeft w:val="480"/>
          <w:marRight w:val="0"/>
          <w:marTop w:val="0"/>
          <w:marBottom w:val="0"/>
          <w:divBdr>
            <w:top w:val="none" w:sz="0" w:space="0" w:color="auto"/>
            <w:left w:val="none" w:sz="0" w:space="0" w:color="auto"/>
            <w:bottom w:val="none" w:sz="0" w:space="0" w:color="auto"/>
            <w:right w:val="none" w:sz="0" w:space="0" w:color="auto"/>
          </w:divBdr>
        </w:div>
        <w:div w:id="1985886300">
          <w:marLeft w:val="480"/>
          <w:marRight w:val="0"/>
          <w:marTop w:val="0"/>
          <w:marBottom w:val="0"/>
          <w:divBdr>
            <w:top w:val="none" w:sz="0" w:space="0" w:color="auto"/>
            <w:left w:val="none" w:sz="0" w:space="0" w:color="auto"/>
            <w:bottom w:val="none" w:sz="0" w:space="0" w:color="auto"/>
            <w:right w:val="none" w:sz="0" w:space="0" w:color="auto"/>
          </w:divBdr>
        </w:div>
        <w:div w:id="1379083921">
          <w:marLeft w:val="480"/>
          <w:marRight w:val="0"/>
          <w:marTop w:val="0"/>
          <w:marBottom w:val="0"/>
          <w:divBdr>
            <w:top w:val="none" w:sz="0" w:space="0" w:color="auto"/>
            <w:left w:val="none" w:sz="0" w:space="0" w:color="auto"/>
            <w:bottom w:val="none" w:sz="0" w:space="0" w:color="auto"/>
            <w:right w:val="none" w:sz="0" w:space="0" w:color="auto"/>
          </w:divBdr>
        </w:div>
        <w:div w:id="1741710421">
          <w:marLeft w:val="480"/>
          <w:marRight w:val="0"/>
          <w:marTop w:val="0"/>
          <w:marBottom w:val="0"/>
          <w:divBdr>
            <w:top w:val="none" w:sz="0" w:space="0" w:color="auto"/>
            <w:left w:val="none" w:sz="0" w:space="0" w:color="auto"/>
            <w:bottom w:val="none" w:sz="0" w:space="0" w:color="auto"/>
            <w:right w:val="none" w:sz="0" w:space="0" w:color="auto"/>
          </w:divBdr>
        </w:div>
        <w:div w:id="1837650141">
          <w:marLeft w:val="480"/>
          <w:marRight w:val="0"/>
          <w:marTop w:val="0"/>
          <w:marBottom w:val="0"/>
          <w:divBdr>
            <w:top w:val="none" w:sz="0" w:space="0" w:color="auto"/>
            <w:left w:val="none" w:sz="0" w:space="0" w:color="auto"/>
            <w:bottom w:val="none" w:sz="0" w:space="0" w:color="auto"/>
            <w:right w:val="none" w:sz="0" w:space="0" w:color="auto"/>
          </w:divBdr>
        </w:div>
        <w:div w:id="736704985">
          <w:marLeft w:val="480"/>
          <w:marRight w:val="0"/>
          <w:marTop w:val="0"/>
          <w:marBottom w:val="0"/>
          <w:divBdr>
            <w:top w:val="none" w:sz="0" w:space="0" w:color="auto"/>
            <w:left w:val="none" w:sz="0" w:space="0" w:color="auto"/>
            <w:bottom w:val="none" w:sz="0" w:space="0" w:color="auto"/>
            <w:right w:val="none" w:sz="0" w:space="0" w:color="auto"/>
          </w:divBdr>
        </w:div>
        <w:div w:id="433668769">
          <w:marLeft w:val="480"/>
          <w:marRight w:val="0"/>
          <w:marTop w:val="0"/>
          <w:marBottom w:val="0"/>
          <w:divBdr>
            <w:top w:val="none" w:sz="0" w:space="0" w:color="auto"/>
            <w:left w:val="none" w:sz="0" w:space="0" w:color="auto"/>
            <w:bottom w:val="none" w:sz="0" w:space="0" w:color="auto"/>
            <w:right w:val="none" w:sz="0" w:space="0" w:color="auto"/>
          </w:divBdr>
        </w:div>
        <w:div w:id="515272237">
          <w:marLeft w:val="480"/>
          <w:marRight w:val="0"/>
          <w:marTop w:val="0"/>
          <w:marBottom w:val="0"/>
          <w:divBdr>
            <w:top w:val="none" w:sz="0" w:space="0" w:color="auto"/>
            <w:left w:val="none" w:sz="0" w:space="0" w:color="auto"/>
            <w:bottom w:val="none" w:sz="0" w:space="0" w:color="auto"/>
            <w:right w:val="none" w:sz="0" w:space="0" w:color="auto"/>
          </w:divBdr>
        </w:div>
        <w:div w:id="13843357">
          <w:marLeft w:val="480"/>
          <w:marRight w:val="0"/>
          <w:marTop w:val="0"/>
          <w:marBottom w:val="0"/>
          <w:divBdr>
            <w:top w:val="none" w:sz="0" w:space="0" w:color="auto"/>
            <w:left w:val="none" w:sz="0" w:space="0" w:color="auto"/>
            <w:bottom w:val="none" w:sz="0" w:space="0" w:color="auto"/>
            <w:right w:val="none" w:sz="0" w:space="0" w:color="auto"/>
          </w:divBdr>
        </w:div>
        <w:div w:id="820076449">
          <w:marLeft w:val="480"/>
          <w:marRight w:val="0"/>
          <w:marTop w:val="0"/>
          <w:marBottom w:val="0"/>
          <w:divBdr>
            <w:top w:val="none" w:sz="0" w:space="0" w:color="auto"/>
            <w:left w:val="none" w:sz="0" w:space="0" w:color="auto"/>
            <w:bottom w:val="none" w:sz="0" w:space="0" w:color="auto"/>
            <w:right w:val="none" w:sz="0" w:space="0" w:color="auto"/>
          </w:divBdr>
        </w:div>
        <w:div w:id="816992282">
          <w:marLeft w:val="480"/>
          <w:marRight w:val="0"/>
          <w:marTop w:val="0"/>
          <w:marBottom w:val="0"/>
          <w:divBdr>
            <w:top w:val="none" w:sz="0" w:space="0" w:color="auto"/>
            <w:left w:val="none" w:sz="0" w:space="0" w:color="auto"/>
            <w:bottom w:val="none" w:sz="0" w:space="0" w:color="auto"/>
            <w:right w:val="none" w:sz="0" w:space="0" w:color="auto"/>
          </w:divBdr>
        </w:div>
        <w:div w:id="1418820754">
          <w:marLeft w:val="480"/>
          <w:marRight w:val="0"/>
          <w:marTop w:val="0"/>
          <w:marBottom w:val="0"/>
          <w:divBdr>
            <w:top w:val="none" w:sz="0" w:space="0" w:color="auto"/>
            <w:left w:val="none" w:sz="0" w:space="0" w:color="auto"/>
            <w:bottom w:val="none" w:sz="0" w:space="0" w:color="auto"/>
            <w:right w:val="none" w:sz="0" w:space="0" w:color="auto"/>
          </w:divBdr>
        </w:div>
        <w:div w:id="1548179972">
          <w:marLeft w:val="480"/>
          <w:marRight w:val="0"/>
          <w:marTop w:val="0"/>
          <w:marBottom w:val="0"/>
          <w:divBdr>
            <w:top w:val="none" w:sz="0" w:space="0" w:color="auto"/>
            <w:left w:val="none" w:sz="0" w:space="0" w:color="auto"/>
            <w:bottom w:val="none" w:sz="0" w:space="0" w:color="auto"/>
            <w:right w:val="none" w:sz="0" w:space="0" w:color="auto"/>
          </w:divBdr>
        </w:div>
        <w:div w:id="293365594">
          <w:marLeft w:val="480"/>
          <w:marRight w:val="0"/>
          <w:marTop w:val="0"/>
          <w:marBottom w:val="0"/>
          <w:divBdr>
            <w:top w:val="none" w:sz="0" w:space="0" w:color="auto"/>
            <w:left w:val="none" w:sz="0" w:space="0" w:color="auto"/>
            <w:bottom w:val="none" w:sz="0" w:space="0" w:color="auto"/>
            <w:right w:val="none" w:sz="0" w:space="0" w:color="auto"/>
          </w:divBdr>
        </w:div>
        <w:div w:id="301927864">
          <w:marLeft w:val="480"/>
          <w:marRight w:val="0"/>
          <w:marTop w:val="0"/>
          <w:marBottom w:val="0"/>
          <w:divBdr>
            <w:top w:val="none" w:sz="0" w:space="0" w:color="auto"/>
            <w:left w:val="none" w:sz="0" w:space="0" w:color="auto"/>
            <w:bottom w:val="none" w:sz="0" w:space="0" w:color="auto"/>
            <w:right w:val="none" w:sz="0" w:space="0" w:color="auto"/>
          </w:divBdr>
        </w:div>
        <w:div w:id="1483040592">
          <w:marLeft w:val="480"/>
          <w:marRight w:val="0"/>
          <w:marTop w:val="0"/>
          <w:marBottom w:val="0"/>
          <w:divBdr>
            <w:top w:val="none" w:sz="0" w:space="0" w:color="auto"/>
            <w:left w:val="none" w:sz="0" w:space="0" w:color="auto"/>
            <w:bottom w:val="none" w:sz="0" w:space="0" w:color="auto"/>
            <w:right w:val="none" w:sz="0" w:space="0" w:color="auto"/>
          </w:divBdr>
        </w:div>
        <w:div w:id="2061900925">
          <w:marLeft w:val="480"/>
          <w:marRight w:val="0"/>
          <w:marTop w:val="0"/>
          <w:marBottom w:val="0"/>
          <w:divBdr>
            <w:top w:val="none" w:sz="0" w:space="0" w:color="auto"/>
            <w:left w:val="none" w:sz="0" w:space="0" w:color="auto"/>
            <w:bottom w:val="none" w:sz="0" w:space="0" w:color="auto"/>
            <w:right w:val="none" w:sz="0" w:space="0" w:color="auto"/>
          </w:divBdr>
        </w:div>
      </w:divsChild>
    </w:div>
    <w:div w:id="2070151651">
      <w:bodyDiv w:val="1"/>
      <w:marLeft w:val="0"/>
      <w:marRight w:val="0"/>
      <w:marTop w:val="0"/>
      <w:marBottom w:val="0"/>
      <w:divBdr>
        <w:top w:val="none" w:sz="0" w:space="0" w:color="auto"/>
        <w:left w:val="none" w:sz="0" w:space="0" w:color="auto"/>
        <w:bottom w:val="none" w:sz="0" w:space="0" w:color="auto"/>
        <w:right w:val="none" w:sz="0" w:space="0" w:color="auto"/>
      </w:divBdr>
    </w:div>
    <w:div w:id="2070302198">
      <w:bodyDiv w:val="1"/>
      <w:marLeft w:val="0"/>
      <w:marRight w:val="0"/>
      <w:marTop w:val="0"/>
      <w:marBottom w:val="0"/>
      <w:divBdr>
        <w:top w:val="none" w:sz="0" w:space="0" w:color="auto"/>
        <w:left w:val="none" w:sz="0" w:space="0" w:color="auto"/>
        <w:bottom w:val="none" w:sz="0" w:space="0" w:color="auto"/>
        <w:right w:val="none" w:sz="0" w:space="0" w:color="auto"/>
      </w:divBdr>
    </w:div>
    <w:div w:id="2070303617">
      <w:bodyDiv w:val="1"/>
      <w:marLeft w:val="0"/>
      <w:marRight w:val="0"/>
      <w:marTop w:val="0"/>
      <w:marBottom w:val="0"/>
      <w:divBdr>
        <w:top w:val="none" w:sz="0" w:space="0" w:color="auto"/>
        <w:left w:val="none" w:sz="0" w:space="0" w:color="auto"/>
        <w:bottom w:val="none" w:sz="0" w:space="0" w:color="auto"/>
        <w:right w:val="none" w:sz="0" w:space="0" w:color="auto"/>
      </w:divBdr>
    </w:div>
    <w:div w:id="2070810131">
      <w:bodyDiv w:val="1"/>
      <w:marLeft w:val="0"/>
      <w:marRight w:val="0"/>
      <w:marTop w:val="0"/>
      <w:marBottom w:val="0"/>
      <w:divBdr>
        <w:top w:val="none" w:sz="0" w:space="0" w:color="auto"/>
        <w:left w:val="none" w:sz="0" w:space="0" w:color="auto"/>
        <w:bottom w:val="none" w:sz="0" w:space="0" w:color="auto"/>
        <w:right w:val="none" w:sz="0" w:space="0" w:color="auto"/>
      </w:divBdr>
    </w:div>
    <w:div w:id="2070838076">
      <w:bodyDiv w:val="1"/>
      <w:marLeft w:val="0"/>
      <w:marRight w:val="0"/>
      <w:marTop w:val="0"/>
      <w:marBottom w:val="0"/>
      <w:divBdr>
        <w:top w:val="none" w:sz="0" w:space="0" w:color="auto"/>
        <w:left w:val="none" w:sz="0" w:space="0" w:color="auto"/>
        <w:bottom w:val="none" w:sz="0" w:space="0" w:color="auto"/>
        <w:right w:val="none" w:sz="0" w:space="0" w:color="auto"/>
      </w:divBdr>
    </w:div>
    <w:div w:id="2070955833">
      <w:bodyDiv w:val="1"/>
      <w:marLeft w:val="0"/>
      <w:marRight w:val="0"/>
      <w:marTop w:val="0"/>
      <w:marBottom w:val="0"/>
      <w:divBdr>
        <w:top w:val="none" w:sz="0" w:space="0" w:color="auto"/>
        <w:left w:val="none" w:sz="0" w:space="0" w:color="auto"/>
        <w:bottom w:val="none" w:sz="0" w:space="0" w:color="auto"/>
        <w:right w:val="none" w:sz="0" w:space="0" w:color="auto"/>
      </w:divBdr>
    </w:div>
    <w:div w:id="2071150010">
      <w:bodyDiv w:val="1"/>
      <w:marLeft w:val="0"/>
      <w:marRight w:val="0"/>
      <w:marTop w:val="0"/>
      <w:marBottom w:val="0"/>
      <w:divBdr>
        <w:top w:val="none" w:sz="0" w:space="0" w:color="auto"/>
        <w:left w:val="none" w:sz="0" w:space="0" w:color="auto"/>
        <w:bottom w:val="none" w:sz="0" w:space="0" w:color="auto"/>
        <w:right w:val="none" w:sz="0" w:space="0" w:color="auto"/>
      </w:divBdr>
    </w:div>
    <w:div w:id="2071464988">
      <w:bodyDiv w:val="1"/>
      <w:marLeft w:val="0"/>
      <w:marRight w:val="0"/>
      <w:marTop w:val="0"/>
      <w:marBottom w:val="0"/>
      <w:divBdr>
        <w:top w:val="none" w:sz="0" w:space="0" w:color="auto"/>
        <w:left w:val="none" w:sz="0" w:space="0" w:color="auto"/>
        <w:bottom w:val="none" w:sz="0" w:space="0" w:color="auto"/>
        <w:right w:val="none" w:sz="0" w:space="0" w:color="auto"/>
      </w:divBdr>
    </w:div>
    <w:div w:id="2071493034">
      <w:bodyDiv w:val="1"/>
      <w:marLeft w:val="0"/>
      <w:marRight w:val="0"/>
      <w:marTop w:val="0"/>
      <w:marBottom w:val="0"/>
      <w:divBdr>
        <w:top w:val="none" w:sz="0" w:space="0" w:color="auto"/>
        <w:left w:val="none" w:sz="0" w:space="0" w:color="auto"/>
        <w:bottom w:val="none" w:sz="0" w:space="0" w:color="auto"/>
        <w:right w:val="none" w:sz="0" w:space="0" w:color="auto"/>
      </w:divBdr>
    </w:div>
    <w:div w:id="2071883863">
      <w:bodyDiv w:val="1"/>
      <w:marLeft w:val="0"/>
      <w:marRight w:val="0"/>
      <w:marTop w:val="0"/>
      <w:marBottom w:val="0"/>
      <w:divBdr>
        <w:top w:val="none" w:sz="0" w:space="0" w:color="auto"/>
        <w:left w:val="none" w:sz="0" w:space="0" w:color="auto"/>
        <w:bottom w:val="none" w:sz="0" w:space="0" w:color="auto"/>
        <w:right w:val="none" w:sz="0" w:space="0" w:color="auto"/>
      </w:divBdr>
    </w:div>
    <w:div w:id="2072269748">
      <w:bodyDiv w:val="1"/>
      <w:marLeft w:val="0"/>
      <w:marRight w:val="0"/>
      <w:marTop w:val="0"/>
      <w:marBottom w:val="0"/>
      <w:divBdr>
        <w:top w:val="none" w:sz="0" w:space="0" w:color="auto"/>
        <w:left w:val="none" w:sz="0" w:space="0" w:color="auto"/>
        <w:bottom w:val="none" w:sz="0" w:space="0" w:color="auto"/>
        <w:right w:val="none" w:sz="0" w:space="0" w:color="auto"/>
      </w:divBdr>
    </w:div>
    <w:div w:id="2072727528">
      <w:bodyDiv w:val="1"/>
      <w:marLeft w:val="0"/>
      <w:marRight w:val="0"/>
      <w:marTop w:val="0"/>
      <w:marBottom w:val="0"/>
      <w:divBdr>
        <w:top w:val="none" w:sz="0" w:space="0" w:color="auto"/>
        <w:left w:val="none" w:sz="0" w:space="0" w:color="auto"/>
        <w:bottom w:val="none" w:sz="0" w:space="0" w:color="auto"/>
        <w:right w:val="none" w:sz="0" w:space="0" w:color="auto"/>
      </w:divBdr>
    </w:div>
    <w:div w:id="2073040032">
      <w:bodyDiv w:val="1"/>
      <w:marLeft w:val="0"/>
      <w:marRight w:val="0"/>
      <w:marTop w:val="0"/>
      <w:marBottom w:val="0"/>
      <w:divBdr>
        <w:top w:val="none" w:sz="0" w:space="0" w:color="auto"/>
        <w:left w:val="none" w:sz="0" w:space="0" w:color="auto"/>
        <w:bottom w:val="none" w:sz="0" w:space="0" w:color="auto"/>
        <w:right w:val="none" w:sz="0" w:space="0" w:color="auto"/>
      </w:divBdr>
    </w:div>
    <w:div w:id="2073381096">
      <w:bodyDiv w:val="1"/>
      <w:marLeft w:val="0"/>
      <w:marRight w:val="0"/>
      <w:marTop w:val="0"/>
      <w:marBottom w:val="0"/>
      <w:divBdr>
        <w:top w:val="none" w:sz="0" w:space="0" w:color="auto"/>
        <w:left w:val="none" w:sz="0" w:space="0" w:color="auto"/>
        <w:bottom w:val="none" w:sz="0" w:space="0" w:color="auto"/>
        <w:right w:val="none" w:sz="0" w:space="0" w:color="auto"/>
      </w:divBdr>
    </w:div>
    <w:div w:id="2073500628">
      <w:bodyDiv w:val="1"/>
      <w:marLeft w:val="0"/>
      <w:marRight w:val="0"/>
      <w:marTop w:val="0"/>
      <w:marBottom w:val="0"/>
      <w:divBdr>
        <w:top w:val="none" w:sz="0" w:space="0" w:color="auto"/>
        <w:left w:val="none" w:sz="0" w:space="0" w:color="auto"/>
        <w:bottom w:val="none" w:sz="0" w:space="0" w:color="auto"/>
        <w:right w:val="none" w:sz="0" w:space="0" w:color="auto"/>
      </w:divBdr>
    </w:div>
    <w:div w:id="2073651888">
      <w:bodyDiv w:val="1"/>
      <w:marLeft w:val="0"/>
      <w:marRight w:val="0"/>
      <w:marTop w:val="0"/>
      <w:marBottom w:val="0"/>
      <w:divBdr>
        <w:top w:val="none" w:sz="0" w:space="0" w:color="auto"/>
        <w:left w:val="none" w:sz="0" w:space="0" w:color="auto"/>
        <w:bottom w:val="none" w:sz="0" w:space="0" w:color="auto"/>
        <w:right w:val="none" w:sz="0" w:space="0" w:color="auto"/>
      </w:divBdr>
    </w:div>
    <w:div w:id="2074160444">
      <w:bodyDiv w:val="1"/>
      <w:marLeft w:val="0"/>
      <w:marRight w:val="0"/>
      <w:marTop w:val="0"/>
      <w:marBottom w:val="0"/>
      <w:divBdr>
        <w:top w:val="none" w:sz="0" w:space="0" w:color="auto"/>
        <w:left w:val="none" w:sz="0" w:space="0" w:color="auto"/>
        <w:bottom w:val="none" w:sz="0" w:space="0" w:color="auto"/>
        <w:right w:val="none" w:sz="0" w:space="0" w:color="auto"/>
      </w:divBdr>
    </w:div>
    <w:div w:id="2074573105">
      <w:bodyDiv w:val="1"/>
      <w:marLeft w:val="0"/>
      <w:marRight w:val="0"/>
      <w:marTop w:val="0"/>
      <w:marBottom w:val="0"/>
      <w:divBdr>
        <w:top w:val="none" w:sz="0" w:space="0" w:color="auto"/>
        <w:left w:val="none" w:sz="0" w:space="0" w:color="auto"/>
        <w:bottom w:val="none" w:sz="0" w:space="0" w:color="auto"/>
        <w:right w:val="none" w:sz="0" w:space="0" w:color="auto"/>
      </w:divBdr>
    </w:div>
    <w:div w:id="2075857388">
      <w:bodyDiv w:val="1"/>
      <w:marLeft w:val="0"/>
      <w:marRight w:val="0"/>
      <w:marTop w:val="0"/>
      <w:marBottom w:val="0"/>
      <w:divBdr>
        <w:top w:val="none" w:sz="0" w:space="0" w:color="auto"/>
        <w:left w:val="none" w:sz="0" w:space="0" w:color="auto"/>
        <w:bottom w:val="none" w:sz="0" w:space="0" w:color="auto"/>
        <w:right w:val="none" w:sz="0" w:space="0" w:color="auto"/>
      </w:divBdr>
    </w:div>
    <w:div w:id="2075858098">
      <w:bodyDiv w:val="1"/>
      <w:marLeft w:val="0"/>
      <w:marRight w:val="0"/>
      <w:marTop w:val="0"/>
      <w:marBottom w:val="0"/>
      <w:divBdr>
        <w:top w:val="none" w:sz="0" w:space="0" w:color="auto"/>
        <w:left w:val="none" w:sz="0" w:space="0" w:color="auto"/>
        <w:bottom w:val="none" w:sz="0" w:space="0" w:color="auto"/>
        <w:right w:val="none" w:sz="0" w:space="0" w:color="auto"/>
      </w:divBdr>
    </w:div>
    <w:div w:id="2076010061">
      <w:bodyDiv w:val="1"/>
      <w:marLeft w:val="0"/>
      <w:marRight w:val="0"/>
      <w:marTop w:val="0"/>
      <w:marBottom w:val="0"/>
      <w:divBdr>
        <w:top w:val="none" w:sz="0" w:space="0" w:color="auto"/>
        <w:left w:val="none" w:sz="0" w:space="0" w:color="auto"/>
        <w:bottom w:val="none" w:sz="0" w:space="0" w:color="auto"/>
        <w:right w:val="none" w:sz="0" w:space="0" w:color="auto"/>
      </w:divBdr>
    </w:div>
    <w:div w:id="2076387583">
      <w:bodyDiv w:val="1"/>
      <w:marLeft w:val="0"/>
      <w:marRight w:val="0"/>
      <w:marTop w:val="0"/>
      <w:marBottom w:val="0"/>
      <w:divBdr>
        <w:top w:val="none" w:sz="0" w:space="0" w:color="auto"/>
        <w:left w:val="none" w:sz="0" w:space="0" w:color="auto"/>
        <w:bottom w:val="none" w:sz="0" w:space="0" w:color="auto"/>
        <w:right w:val="none" w:sz="0" w:space="0" w:color="auto"/>
      </w:divBdr>
    </w:div>
    <w:div w:id="2076855373">
      <w:bodyDiv w:val="1"/>
      <w:marLeft w:val="0"/>
      <w:marRight w:val="0"/>
      <w:marTop w:val="0"/>
      <w:marBottom w:val="0"/>
      <w:divBdr>
        <w:top w:val="none" w:sz="0" w:space="0" w:color="auto"/>
        <w:left w:val="none" w:sz="0" w:space="0" w:color="auto"/>
        <w:bottom w:val="none" w:sz="0" w:space="0" w:color="auto"/>
        <w:right w:val="none" w:sz="0" w:space="0" w:color="auto"/>
      </w:divBdr>
    </w:div>
    <w:div w:id="2077390751">
      <w:bodyDiv w:val="1"/>
      <w:marLeft w:val="0"/>
      <w:marRight w:val="0"/>
      <w:marTop w:val="0"/>
      <w:marBottom w:val="0"/>
      <w:divBdr>
        <w:top w:val="none" w:sz="0" w:space="0" w:color="auto"/>
        <w:left w:val="none" w:sz="0" w:space="0" w:color="auto"/>
        <w:bottom w:val="none" w:sz="0" w:space="0" w:color="auto"/>
        <w:right w:val="none" w:sz="0" w:space="0" w:color="auto"/>
      </w:divBdr>
    </w:div>
    <w:div w:id="2077707585">
      <w:bodyDiv w:val="1"/>
      <w:marLeft w:val="0"/>
      <w:marRight w:val="0"/>
      <w:marTop w:val="0"/>
      <w:marBottom w:val="0"/>
      <w:divBdr>
        <w:top w:val="none" w:sz="0" w:space="0" w:color="auto"/>
        <w:left w:val="none" w:sz="0" w:space="0" w:color="auto"/>
        <w:bottom w:val="none" w:sz="0" w:space="0" w:color="auto"/>
        <w:right w:val="none" w:sz="0" w:space="0" w:color="auto"/>
      </w:divBdr>
    </w:div>
    <w:div w:id="2078505642">
      <w:bodyDiv w:val="1"/>
      <w:marLeft w:val="0"/>
      <w:marRight w:val="0"/>
      <w:marTop w:val="0"/>
      <w:marBottom w:val="0"/>
      <w:divBdr>
        <w:top w:val="none" w:sz="0" w:space="0" w:color="auto"/>
        <w:left w:val="none" w:sz="0" w:space="0" w:color="auto"/>
        <w:bottom w:val="none" w:sz="0" w:space="0" w:color="auto"/>
        <w:right w:val="none" w:sz="0" w:space="0" w:color="auto"/>
      </w:divBdr>
    </w:div>
    <w:div w:id="2078892461">
      <w:bodyDiv w:val="1"/>
      <w:marLeft w:val="0"/>
      <w:marRight w:val="0"/>
      <w:marTop w:val="0"/>
      <w:marBottom w:val="0"/>
      <w:divBdr>
        <w:top w:val="none" w:sz="0" w:space="0" w:color="auto"/>
        <w:left w:val="none" w:sz="0" w:space="0" w:color="auto"/>
        <w:bottom w:val="none" w:sz="0" w:space="0" w:color="auto"/>
        <w:right w:val="none" w:sz="0" w:space="0" w:color="auto"/>
      </w:divBdr>
    </w:div>
    <w:div w:id="2079010542">
      <w:bodyDiv w:val="1"/>
      <w:marLeft w:val="0"/>
      <w:marRight w:val="0"/>
      <w:marTop w:val="0"/>
      <w:marBottom w:val="0"/>
      <w:divBdr>
        <w:top w:val="none" w:sz="0" w:space="0" w:color="auto"/>
        <w:left w:val="none" w:sz="0" w:space="0" w:color="auto"/>
        <w:bottom w:val="none" w:sz="0" w:space="0" w:color="auto"/>
        <w:right w:val="none" w:sz="0" w:space="0" w:color="auto"/>
      </w:divBdr>
    </w:div>
    <w:div w:id="2079551344">
      <w:bodyDiv w:val="1"/>
      <w:marLeft w:val="0"/>
      <w:marRight w:val="0"/>
      <w:marTop w:val="0"/>
      <w:marBottom w:val="0"/>
      <w:divBdr>
        <w:top w:val="none" w:sz="0" w:space="0" w:color="auto"/>
        <w:left w:val="none" w:sz="0" w:space="0" w:color="auto"/>
        <w:bottom w:val="none" w:sz="0" w:space="0" w:color="auto"/>
        <w:right w:val="none" w:sz="0" w:space="0" w:color="auto"/>
      </w:divBdr>
    </w:div>
    <w:div w:id="2079588760">
      <w:bodyDiv w:val="1"/>
      <w:marLeft w:val="0"/>
      <w:marRight w:val="0"/>
      <w:marTop w:val="0"/>
      <w:marBottom w:val="0"/>
      <w:divBdr>
        <w:top w:val="none" w:sz="0" w:space="0" w:color="auto"/>
        <w:left w:val="none" w:sz="0" w:space="0" w:color="auto"/>
        <w:bottom w:val="none" w:sz="0" w:space="0" w:color="auto"/>
        <w:right w:val="none" w:sz="0" w:space="0" w:color="auto"/>
      </w:divBdr>
    </w:div>
    <w:div w:id="2079669190">
      <w:bodyDiv w:val="1"/>
      <w:marLeft w:val="0"/>
      <w:marRight w:val="0"/>
      <w:marTop w:val="0"/>
      <w:marBottom w:val="0"/>
      <w:divBdr>
        <w:top w:val="none" w:sz="0" w:space="0" w:color="auto"/>
        <w:left w:val="none" w:sz="0" w:space="0" w:color="auto"/>
        <w:bottom w:val="none" w:sz="0" w:space="0" w:color="auto"/>
        <w:right w:val="none" w:sz="0" w:space="0" w:color="auto"/>
      </w:divBdr>
    </w:div>
    <w:div w:id="2080055911">
      <w:bodyDiv w:val="1"/>
      <w:marLeft w:val="0"/>
      <w:marRight w:val="0"/>
      <w:marTop w:val="0"/>
      <w:marBottom w:val="0"/>
      <w:divBdr>
        <w:top w:val="none" w:sz="0" w:space="0" w:color="auto"/>
        <w:left w:val="none" w:sz="0" w:space="0" w:color="auto"/>
        <w:bottom w:val="none" w:sz="0" w:space="0" w:color="auto"/>
        <w:right w:val="none" w:sz="0" w:space="0" w:color="auto"/>
      </w:divBdr>
    </w:div>
    <w:div w:id="2080129433">
      <w:bodyDiv w:val="1"/>
      <w:marLeft w:val="0"/>
      <w:marRight w:val="0"/>
      <w:marTop w:val="0"/>
      <w:marBottom w:val="0"/>
      <w:divBdr>
        <w:top w:val="none" w:sz="0" w:space="0" w:color="auto"/>
        <w:left w:val="none" w:sz="0" w:space="0" w:color="auto"/>
        <w:bottom w:val="none" w:sz="0" w:space="0" w:color="auto"/>
        <w:right w:val="none" w:sz="0" w:space="0" w:color="auto"/>
      </w:divBdr>
    </w:div>
    <w:div w:id="2080637293">
      <w:bodyDiv w:val="1"/>
      <w:marLeft w:val="0"/>
      <w:marRight w:val="0"/>
      <w:marTop w:val="0"/>
      <w:marBottom w:val="0"/>
      <w:divBdr>
        <w:top w:val="none" w:sz="0" w:space="0" w:color="auto"/>
        <w:left w:val="none" w:sz="0" w:space="0" w:color="auto"/>
        <w:bottom w:val="none" w:sz="0" w:space="0" w:color="auto"/>
        <w:right w:val="none" w:sz="0" w:space="0" w:color="auto"/>
      </w:divBdr>
    </w:div>
    <w:div w:id="2080639170">
      <w:bodyDiv w:val="1"/>
      <w:marLeft w:val="0"/>
      <w:marRight w:val="0"/>
      <w:marTop w:val="0"/>
      <w:marBottom w:val="0"/>
      <w:divBdr>
        <w:top w:val="none" w:sz="0" w:space="0" w:color="auto"/>
        <w:left w:val="none" w:sz="0" w:space="0" w:color="auto"/>
        <w:bottom w:val="none" w:sz="0" w:space="0" w:color="auto"/>
        <w:right w:val="none" w:sz="0" w:space="0" w:color="auto"/>
      </w:divBdr>
    </w:div>
    <w:div w:id="2081127881">
      <w:bodyDiv w:val="1"/>
      <w:marLeft w:val="0"/>
      <w:marRight w:val="0"/>
      <w:marTop w:val="0"/>
      <w:marBottom w:val="0"/>
      <w:divBdr>
        <w:top w:val="none" w:sz="0" w:space="0" w:color="auto"/>
        <w:left w:val="none" w:sz="0" w:space="0" w:color="auto"/>
        <w:bottom w:val="none" w:sz="0" w:space="0" w:color="auto"/>
        <w:right w:val="none" w:sz="0" w:space="0" w:color="auto"/>
      </w:divBdr>
    </w:div>
    <w:div w:id="2081174432">
      <w:bodyDiv w:val="1"/>
      <w:marLeft w:val="0"/>
      <w:marRight w:val="0"/>
      <w:marTop w:val="0"/>
      <w:marBottom w:val="0"/>
      <w:divBdr>
        <w:top w:val="none" w:sz="0" w:space="0" w:color="auto"/>
        <w:left w:val="none" w:sz="0" w:space="0" w:color="auto"/>
        <w:bottom w:val="none" w:sz="0" w:space="0" w:color="auto"/>
        <w:right w:val="none" w:sz="0" w:space="0" w:color="auto"/>
      </w:divBdr>
    </w:div>
    <w:div w:id="2082022567">
      <w:bodyDiv w:val="1"/>
      <w:marLeft w:val="0"/>
      <w:marRight w:val="0"/>
      <w:marTop w:val="0"/>
      <w:marBottom w:val="0"/>
      <w:divBdr>
        <w:top w:val="none" w:sz="0" w:space="0" w:color="auto"/>
        <w:left w:val="none" w:sz="0" w:space="0" w:color="auto"/>
        <w:bottom w:val="none" w:sz="0" w:space="0" w:color="auto"/>
        <w:right w:val="none" w:sz="0" w:space="0" w:color="auto"/>
      </w:divBdr>
    </w:div>
    <w:div w:id="2082634093">
      <w:bodyDiv w:val="1"/>
      <w:marLeft w:val="0"/>
      <w:marRight w:val="0"/>
      <w:marTop w:val="0"/>
      <w:marBottom w:val="0"/>
      <w:divBdr>
        <w:top w:val="none" w:sz="0" w:space="0" w:color="auto"/>
        <w:left w:val="none" w:sz="0" w:space="0" w:color="auto"/>
        <w:bottom w:val="none" w:sz="0" w:space="0" w:color="auto"/>
        <w:right w:val="none" w:sz="0" w:space="0" w:color="auto"/>
      </w:divBdr>
    </w:div>
    <w:div w:id="2082752725">
      <w:bodyDiv w:val="1"/>
      <w:marLeft w:val="0"/>
      <w:marRight w:val="0"/>
      <w:marTop w:val="0"/>
      <w:marBottom w:val="0"/>
      <w:divBdr>
        <w:top w:val="none" w:sz="0" w:space="0" w:color="auto"/>
        <w:left w:val="none" w:sz="0" w:space="0" w:color="auto"/>
        <w:bottom w:val="none" w:sz="0" w:space="0" w:color="auto"/>
        <w:right w:val="none" w:sz="0" w:space="0" w:color="auto"/>
      </w:divBdr>
      <w:divsChild>
        <w:div w:id="488596578">
          <w:marLeft w:val="480"/>
          <w:marRight w:val="0"/>
          <w:marTop w:val="0"/>
          <w:marBottom w:val="0"/>
          <w:divBdr>
            <w:top w:val="none" w:sz="0" w:space="0" w:color="auto"/>
            <w:left w:val="none" w:sz="0" w:space="0" w:color="auto"/>
            <w:bottom w:val="none" w:sz="0" w:space="0" w:color="auto"/>
            <w:right w:val="none" w:sz="0" w:space="0" w:color="auto"/>
          </w:divBdr>
        </w:div>
        <w:div w:id="2109815115">
          <w:marLeft w:val="480"/>
          <w:marRight w:val="0"/>
          <w:marTop w:val="0"/>
          <w:marBottom w:val="0"/>
          <w:divBdr>
            <w:top w:val="none" w:sz="0" w:space="0" w:color="auto"/>
            <w:left w:val="none" w:sz="0" w:space="0" w:color="auto"/>
            <w:bottom w:val="none" w:sz="0" w:space="0" w:color="auto"/>
            <w:right w:val="none" w:sz="0" w:space="0" w:color="auto"/>
          </w:divBdr>
        </w:div>
        <w:div w:id="1977683253">
          <w:marLeft w:val="480"/>
          <w:marRight w:val="0"/>
          <w:marTop w:val="0"/>
          <w:marBottom w:val="0"/>
          <w:divBdr>
            <w:top w:val="none" w:sz="0" w:space="0" w:color="auto"/>
            <w:left w:val="none" w:sz="0" w:space="0" w:color="auto"/>
            <w:bottom w:val="none" w:sz="0" w:space="0" w:color="auto"/>
            <w:right w:val="none" w:sz="0" w:space="0" w:color="auto"/>
          </w:divBdr>
        </w:div>
        <w:div w:id="845167525">
          <w:marLeft w:val="480"/>
          <w:marRight w:val="0"/>
          <w:marTop w:val="0"/>
          <w:marBottom w:val="0"/>
          <w:divBdr>
            <w:top w:val="none" w:sz="0" w:space="0" w:color="auto"/>
            <w:left w:val="none" w:sz="0" w:space="0" w:color="auto"/>
            <w:bottom w:val="none" w:sz="0" w:space="0" w:color="auto"/>
            <w:right w:val="none" w:sz="0" w:space="0" w:color="auto"/>
          </w:divBdr>
        </w:div>
        <w:div w:id="889879349">
          <w:marLeft w:val="480"/>
          <w:marRight w:val="0"/>
          <w:marTop w:val="0"/>
          <w:marBottom w:val="0"/>
          <w:divBdr>
            <w:top w:val="none" w:sz="0" w:space="0" w:color="auto"/>
            <w:left w:val="none" w:sz="0" w:space="0" w:color="auto"/>
            <w:bottom w:val="none" w:sz="0" w:space="0" w:color="auto"/>
            <w:right w:val="none" w:sz="0" w:space="0" w:color="auto"/>
          </w:divBdr>
        </w:div>
        <w:div w:id="958493797">
          <w:marLeft w:val="480"/>
          <w:marRight w:val="0"/>
          <w:marTop w:val="0"/>
          <w:marBottom w:val="0"/>
          <w:divBdr>
            <w:top w:val="none" w:sz="0" w:space="0" w:color="auto"/>
            <w:left w:val="none" w:sz="0" w:space="0" w:color="auto"/>
            <w:bottom w:val="none" w:sz="0" w:space="0" w:color="auto"/>
            <w:right w:val="none" w:sz="0" w:space="0" w:color="auto"/>
          </w:divBdr>
        </w:div>
        <w:div w:id="1634600942">
          <w:marLeft w:val="480"/>
          <w:marRight w:val="0"/>
          <w:marTop w:val="0"/>
          <w:marBottom w:val="0"/>
          <w:divBdr>
            <w:top w:val="none" w:sz="0" w:space="0" w:color="auto"/>
            <w:left w:val="none" w:sz="0" w:space="0" w:color="auto"/>
            <w:bottom w:val="none" w:sz="0" w:space="0" w:color="auto"/>
            <w:right w:val="none" w:sz="0" w:space="0" w:color="auto"/>
          </w:divBdr>
        </w:div>
        <w:div w:id="162816632">
          <w:marLeft w:val="480"/>
          <w:marRight w:val="0"/>
          <w:marTop w:val="0"/>
          <w:marBottom w:val="0"/>
          <w:divBdr>
            <w:top w:val="none" w:sz="0" w:space="0" w:color="auto"/>
            <w:left w:val="none" w:sz="0" w:space="0" w:color="auto"/>
            <w:bottom w:val="none" w:sz="0" w:space="0" w:color="auto"/>
            <w:right w:val="none" w:sz="0" w:space="0" w:color="auto"/>
          </w:divBdr>
        </w:div>
        <w:div w:id="789397277">
          <w:marLeft w:val="480"/>
          <w:marRight w:val="0"/>
          <w:marTop w:val="0"/>
          <w:marBottom w:val="0"/>
          <w:divBdr>
            <w:top w:val="none" w:sz="0" w:space="0" w:color="auto"/>
            <w:left w:val="none" w:sz="0" w:space="0" w:color="auto"/>
            <w:bottom w:val="none" w:sz="0" w:space="0" w:color="auto"/>
            <w:right w:val="none" w:sz="0" w:space="0" w:color="auto"/>
          </w:divBdr>
        </w:div>
        <w:div w:id="1389576358">
          <w:marLeft w:val="480"/>
          <w:marRight w:val="0"/>
          <w:marTop w:val="0"/>
          <w:marBottom w:val="0"/>
          <w:divBdr>
            <w:top w:val="none" w:sz="0" w:space="0" w:color="auto"/>
            <w:left w:val="none" w:sz="0" w:space="0" w:color="auto"/>
            <w:bottom w:val="none" w:sz="0" w:space="0" w:color="auto"/>
            <w:right w:val="none" w:sz="0" w:space="0" w:color="auto"/>
          </w:divBdr>
        </w:div>
        <w:div w:id="218904718">
          <w:marLeft w:val="480"/>
          <w:marRight w:val="0"/>
          <w:marTop w:val="0"/>
          <w:marBottom w:val="0"/>
          <w:divBdr>
            <w:top w:val="none" w:sz="0" w:space="0" w:color="auto"/>
            <w:left w:val="none" w:sz="0" w:space="0" w:color="auto"/>
            <w:bottom w:val="none" w:sz="0" w:space="0" w:color="auto"/>
            <w:right w:val="none" w:sz="0" w:space="0" w:color="auto"/>
          </w:divBdr>
        </w:div>
        <w:div w:id="881555263">
          <w:marLeft w:val="480"/>
          <w:marRight w:val="0"/>
          <w:marTop w:val="0"/>
          <w:marBottom w:val="0"/>
          <w:divBdr>
            <w:top w:val="none" w:sz="0" w:space="0" w:color="auto"/>
            <w:left w:val="none" w:sz="0" w:space="0" w:color="auto"/>
            <w:bottom w:val="none" w:sz="0" w:space="0" w:color="auto"/>
            <w:right w:val="none" w:sz="0" w:space="0" w:color="auto"/>
          </w:divBdr>
        </w:div>
        <w:div w:id="1307784676">
          <w:marLeft w:val="480"/>
          <w:marRight w:val="0"/>
          <w:marTop w:val="0"/>
          <w:marBottom w:val="0"/>
          <w:divBdr>
            <w:top w:val="none" w:sz="0" w:space="0" w:color="auto"/>
            <w:left w:val="none" w:sz="0" w:space="0" w:color="auto"/>
            <w:bottom w:val="none" w:sz="0" w:space="0" w:color="auto"/>
            <w:right w:val="none" w:sz="0" w:space="0" w:color="auto"/>
          </w:divBdr>
        </w:div>
        <w:div w:id="356927031">
          <w:marLeft w:val="480"/>
          <w:marRight w:val="0"/>
          <w:marTop w:val="0"/>
          <w:marBottom w:val="0"/>
          <w:divBdr>
            <w:top w:val="none" w:sz="0" w:space="0" w:color="auto"/>
            <w:left w:val="none" w:sz="0" w:space="0" w:color="auto"/>
            <w:bottom w:val="none" w:sz="0" w:space="0" w:color="auto"/>
            <w:right w:val="none" w:sz="0" w:space="0" w:color="auto"/>
          </w:divBdr>
        </w:div>
        <w:div w:id="1016465229">
          <w:marLeft w:val="480"/>
          <w:marRight w:val="0"/>
          <w:marTop w:val="0"/>
          <w:marBottom w:val="0"/>
          <w:divBdr>
            <w:top w:val="none" w:sz="0" w:space="0" w:color="auto"/>
            <w:left w:val="none" w:sz="0" w:space="0" w:color="auto"/>
            <w:bottom w:val="none" w:sz="0" w:space="0" w:color="auto"/>
            <w:right w:val="none" w:sz="0" w:space="0" w:color="auto"/>
          </w:divBdr>
        </w:div>
        <w:div w:id="353118621">
          <w:marLeft w:val="480"/>
          <w:marRight w:val="0"/>
          <w:marTop w:val="0"/>
          <w:marBottom w:val="0"/>
          <w:divBdr>
            <w:top w:val="none" w:sz="0" w:space="0" w:color="auto"/>
            <w:left w:val="none" w:sz="0" w:space="0" w:color="auto"/>
            <w:bottom w:val="none" w:sz="0" w:space="0" w:color="auto"/>
            <w:right w:val="none" w:sz="0" w:space="0" w:color="auto"/>
          </w:divBdr>
        </w:div>
        <w:div w:id="471406811">
          <w:marLeft w:val="480"/>
          <w:marRight w:val="0"/>
          <w:marTop w:val="0"/>
          <w:marBottom w:val="0"/>
          <w:divBdr>
            <w:top w:val="none" w:sz="0" w:space="0" w:color="auto"/>
            <w:left w:val="none" w:sz="0" w:space="0" w:color="auto"/>
            <w:bottom w:val="none" w:sz="0" w:space="0" w:color="auto"/>
            <w:right w:val="none" w:sz="0" w:space="0" w:color="auto"/>
          </w:divBdr>
        </w:div>
        <w:div w:id="204828254">
          <w:marLeft w:val="480"/>
          <w:marRight w:val="0"/>
          <w:marTop w:val="0"/>
          <w:marBottom w:val="0"/>
          <w:divBdr>
            <w:top w:val="none" w:sz="0" w:space="0" w:color="auto"/>
            <w:left w:val="none" w:sz="0" w:space="0" w:color="auto"/>
            <w:bottom w:val="none" w:sz="0" w:space="0" w:color="auto"/>
            <w:right w:val="none" w:sz="0" w:space="0" w:color="auto"/>
          </w:divBdr>
        </w:div>
        <w:div w:id="2021270689">
          <w:marLeft w:val="480"/>
          <w:marRight w:val="0"/>
          <w:marTop w:val="0"/>
          <w:marBottom w:val="0"/>
          <w:divBdr>
            <w:top w:val="none" w:sz="0" w:space="0" w:color="auto"/>
            <w:left w:val="none" w:sz="0" w:space="0" w:color="auto"/>
            <w:bottom w:val="none" w:sz="0" w:space="0" w:color="auto"/>
            <w:right w:val="none" w:sz="0" w:space="0" w:color="auto"/>
          </w:divBdr>
        </w:div>
        <w:div w:id="727991556">
          <w:marLeft w:val="480"/>
          <w:marRight w:val="0"/>
          <w:marTop w:val="0"/>
          <w:marBottom w:val="0"/>
          <w:divBdr>
            <w:top w:val="none" w:sz="0" w:space="0" w:color="auto"/>
            <w:left w:val="none" w:sz="0" w:space="0" w:color="auto"/>
            <w:bottom w:val="none" w:sz="0" w:space="0" w:color="auto"/>
            <w:right w:val="none" w:sz="0" w:space="0" w:color="auto"/>
          </w:divBdr>
        </w:div>
        <w:div w:id="1702172136">
          <w:marLeft w:val="480"/>
          <w:marRight w:val="0"/>
          <w:marTop w:val="0"/>
          <w:marBottom w:val="0"/>
          <w:divBdr>
            <w:top w:val="none" w:sz="0" w:space="0" w:color="auto"/>
            <w:left w:val="none" w:sz="0" w:space="0" w:color="auto"/>
            <w:bottom w:val="none" w:sz="0" w:space="0" w:color="auto"/>
            <w:right w:val="none" w:sz="0" w:space="0" w:color="auto"/>
          </w:divBdr>
        </w:div>
        <w:div w:id="1834879864">
          <w:marLeft w:val="480"/>
          <w:marRight w:val="0"/>
          <w:marTop w:val="0"/>
          <w:marBottom w:val="0"/>
          <w:divBdr>
            <w:top w:val="none" w:sz="0" w:space="0" w:color="auto"/>
            <w:left w:val="none" w:sz="0" w:space="0" w:color="auto"/>
            <w:bottom w:val="none" w:sz="0" w:space="0" w:color="auto"/>
            <w:right w:val="none" w:sz="0" w:space="0" w:color="auto"/>
          </w:divBdr>
        </w:div>
        <w:div w:id="1313408424">
          <w:marLeft w:val="480"/>
          <w:marRight w:val="0"/>
          <w:marTop w:val="0"/>
          <w:marBottom w:val="0"/>
          <w:divBdr>
            <w:top w:val="none" w:sz="0" w:space="0" w:color="auto"/>
            <w:left w:val="none" w:sz="0" w:space="0" w:color="auto"/>
            <w:bottom w:val="none" w:sz="0" w:space="0" w:color="auto"/>
            <w:right w:val="none" w:sz="0" w:space="0" w:color="auto"/>
          </w:divBdr>
        </w:div>
        <w:div w:id="55472325">
          <w:marLeft w:val="480"/>
          <w:marRight w:val="0"/>
          <w:marTop w:val="0"/>
          <w:marBottom w:val="0"/>
          <w:divBdr>
            <w:top w:val="none" w:sz="0" w:space="0" w:color="auto"/>
            <w:left w:val="none" w:sz="0" w:space="0" w:color="auto"/>
            <w:bottom w:val="none" w:sz="0" w:space="0" w:color="auto"/>
            <w:right w:val="none" w:sz="0" w:space="0" w:color="auto"/>
          </w:divBdr>
        </w:div>
        <w:div w:id="1847474719">
          <w:marLeft w:val="480"/>
          <w:marRight w:val="0"/>
          <w:marTop w:val="0"/>
          <w:marBottom w:val="0"/>
          <w:divBdr>
            <w:top w:val="none" w:sz="0" w:space="0" w:color="auto"/>
            <w:left w:val="none" w:sz="0" w:space="0" w:color="auto"/>
            <w:bottom w:val="none" w:sz="0" w:space="0" w:color="auto"/>
            <w:right w:val="none" w:sz="0" w:space="0" w:color="auto"/>
          </w:divBdr>
        </w:div>
        <w:div w:id="1661276919">
          <w:marLeft w:val="480"/>
          <w:marRight w:val="0"/>
          <w:marTop w:val="0"/>
          <w:marBottom w:val="0"/>
          <w:divBdr>
            <w:top w:val="none" w:sz="0" w:space="0" w:color="auto"/>
            <w:left w:val="none" w:sz="0" w:space="0" w:color="auto"/>
            <w:bottom w:val="none" w:sz="0" w:space="0" w:color="auto"/>
            <w:right w:val="none" w:sz="0" w:space="0" w:color="auto"/>
          </w:divBdr>
        </w:div>
        <w:div w:id="1253969349">
          <w:marLeft w:val="480"/>
          <w:marRight w:val="0"/>
          <w:marTop w:val="0"/>
          <w:marBottom w:val="0"/>
          <w:divBdr>
            <w:top w:val="none" w:sz="0" w:space="0" w:color="auto"/>
            <w:left w:val="none" w:sz="0" w:space="0" w:color="auto"/>
            <w:bottom w:val="none" w:sz="0" w:space="0" w:color="auto"/>
            <w:right w:val="none" w:sz="0" w:space="0" w:color="auto"/>
          </w:divBdr>
        </w:div>
        <w:div w:id="2113160355">
          <w:marLeft w:val="480"/>
          <w:marRight w:val="0"/>
          <w:marTop w:val="0"/>
          <w:marBottom w:val="0"/>
          <w:divBdr>
            <w:top w:val="none" w:sz="0" w:space="0" w:color="auto"/>
            <w:left w:val="none" w:sz="0" w:space="0" w:color="auto"/>
            <w:bottom w:val="none" w:sz="0" w:space="0" w:color="auto"/>
            <w:right w:val="none" w:sz="0" w:space="0" w:color="auto"/>
          </w:divBdr>
        </w:div>
        <w:div w:id="862282763">
          <w:marLeft w:val="480"/>
          <w:marRight w:val="0"/>
          <w:marTop w:val="0"/>
          <w:marBottom w:val="0"/>
          <w:divBdr>
            <w:top w:val="none" w:sz="0" w:space="0" w:color="auto"/>
            <w:left w:val="none" w:sz="0" w:space="0" w:color="auto"/>
            <w:bottom w:val="none" w:sz="0" w:space="0" w:color="auto"/>
            <w:right w:val="none" w:sz="0" w:space="0" w:color="auto"/>
          </w:divBdr>
        </w:div>
      </w:divsChild>
    </w:div>
    <w:div w:id="2083600743">
      <w:bodyDiv w:val="1"/>
      <w:marLeft w:val="0"/>
      <w:marRight w:val="0"/>
      <w:marTop w:val="0"/>
      <w:marBottom w:val="0"/>
      <w:divBdr>
        <w:top w:val="none" w:sz="0" w:space="0" w:color="auto"/>
        <w:left w:val="none" w:sz="0" w:space="0" w:color="auto"/>
        <w:bottom w:val="none" w:sz="0" w:space="0" w:color="auto"/>
        <w:right w:val="none" w:sz="0" w:space="0" w:color="auto"/>
      </w:divBdr>
    </w:div>
    <w:div w:id="2084063670">
      <w:bodyDiv w:val="1"/>
      <w:marLeft w:val="0"/>
      <w:marRight w:val="0"/>
      <w:marTop w:val="0"/>
      <w:marBottom w:val="0"/>
      <w:divBdr>
        <w:top w:val="none" w:sz="0" w:space="0" w:color="auto"/>
        <w:left w:val="none" w:sz="0" w:space="0" w:color="auto"/>
        <w:bottom w:val="none" w:sz="0" w:space="0" w:color="auto"/>
        <w:right w:val="none" w:sz="0" w:space="0" w:color="auto"/>
      </w:divBdr>
    </w:div>
    <w:div w:id="2084254412">
      <w:bodyDiv w:val="1"/>
      <w:marLeft w:val="0"/>
      <w:marRight w:val="0"/>
      <w:marTop w:val="0"/>
      <w:marBottom w:val="0"/>
      <w:divBdr>
        <w:top w:val="none" w:sz="0" w:space="0" w:color="auto"/>
        <w:left w:val="none" w:sz="0" w:space="0" w:color="auto"/>
        <w:bottom w:val="none" w:sz="0" w:space="0" w:color="auto"/>
        <w:right w:val="none" w:sz="0" w:space="0" w:color="auto"/>
      </w:divBdr>
    </w:div>
    <w:div w:id="2084982607">
      <w:bodyDiv w:val="1"/>
      <w:marLeft w:val="0"/>
      <w:marRight w:val="0"/>
      <w:marTop w:val="0"/>
      <w:marBottom w:val="0"/>
      <w:divBdr>
        <w:top w:val="none" w:sz="0" w:space="0" w:color="auto"/>
        <w:left w:val="none" w:sz="0" w:space="0" w:color="auto"/>
        <w:bottom w:val="none" w:sz="0" w:space="0" w:color="auto"/>
        <w:right w:val="none" w:sz="0" w:space="0" w:color="auto"/>
      </w:divBdr>
    </w:div>
    <w:div w:id="2085495195">
      <w:bodyDiv w:val="1"/>
      <w:marLeft w:val="0"/>
      <w:marRight w:val="0"/>
      <w:marTop w:val="0"/>
      <w:marBottom w:val="0"/>
      <w:divBdr>
        <w:top w:val="none" w:sz="0" w:space="0" w:color="auto"/>
        <w:left w:val="none" w:sz="0" w:space="0" w:color="auto"/>
        <w:bottom w:val="none" w:sz="0" w:space="0" w:color="auto"/>
        <w:right w:val="none" w:sz="0" w:space="0" w:color="auto"/>
      </w:divBdr>
    </w:div>
    <w:div w:id="2085881518">
      <w:bodyDiv w:val="1"/>
      <w:marLeft w:val="0"/>
      <w:marRight w:val="0"/>
      <w:marTop w:val="0"/>
      <w:marBottom w:val="0"/>
      <w:divBdr>
        <w:top w:val="none" w:sz="0" w:space="0" w:color="auto"/>
        <w:left w:val="none" w:sz="0" w:space="0" w:color="auto"/>
        <w:bottom w:val="none" w:sz="0" w:space="0" w:color="auto"/>
        <w:right w:val="none" w:sz="0" w:space="0" w:color="auto"/>
      </w:divBdr>
    </w:div>
    <w:div w:id="2086488488">
      <w:bodyDiv w:val="1"/>
      <w:marLeft w:val="0"/>
      <w:marRight w:val="0"/>
      <w:marTop w:val="0"/>
      <w:marBottom w:val="0"/>
      <w:divBdr>
        <w:top w:val="none" w:sz="0" w:space="0" w:color="auto"/>
        <w:left w:val="none" w:sz="0" w:space="0" w:color="auto"/>
        <w:bottom w:val="none" w:sz="0" w:space="0" w:color="auto"/>
        <w:right w:val="none" w:sz="0" w:space="0" w:color="auto"/>
      </w:divBdr>
    </w:div>
    <w:div w:id="2086802097">
      <w:bodyDiv w:val="1"/>
      <w:marLeft w:val="0"/>
      <w:marRight w:val="0"/>
      <w:marTop w:val="0"/>
      <w:marBottom w:val="0"/>
      <w:divBdr>
        <w:top w:val="none" w:sz="0" w:space="0" w:color="auto"/>
        <w:left w:val="none" w:sz="0" w:space="0" w:color="auto"/>
        <w:bottom w:val="none" w:sz="0" w:space="0" w:color="auto"/>
        <w:right w:val="none" w:sz="0" w:space="0" w:color="auto"/>
      </w:divBdr>
    </w:div>
    <w:div w:id="2086949385">
      <w:bodyDiv w:val="1"/>
      <w:marLeft w:val="0"/>
      <w:marRight w:val="0"/>
      <w:marTop w:val="0"/>
      <w:marBottom w:val="0"/>
      <w:divBdr>
        <w:top w:val="none" w:sz="0" w:space="0" w:color="auto"/>
        <w:left w:val="none" w:sz="0" w:space="0" w:color="auto"/>
        <w:bottom w:val="none" w:sz="0" w:space="0" w:color="auto"/>
        <w:right w:val="none" w:sz="0" w:space="0" w:color="auto"/>
      </w:divBdr>
    </w:div>
    <w:div w:id="2086950468">
      <w:bodyDiv w:val="1"/>
      <w:marLeft w:val="0"/>
      <w:marRight w:val="0"/>
      <w:marTop w:val="0"/>
      <w:marBottom w:val="0"/>
      <w:divBdr>
        <w:top w:val="none" w:sz="0" w:space="0" w:color="auto"/>
        <w:left w:val="none" w:sz="0" w:space="0" w:color="auto"/>
        <w:bottom w:val="none" w:sz="0" w:space="0" w:color="auto"/>
        <w:right w:val="none" w:sz="0" w:space="0" w:color="auto"/>
      </w:divBdr>
      <w:divsChild>
        <w:div w:id="1601181479">
          <w:marLeft w:val="480"/>
          <w:marRight w:val="0"/>
          <w:marTop w:val="0"/>
          <w:marBottom w:val="0"/>
          <w:divBdr>
            <w:top w:val="none" w:sz="0" w:space="0" w:color="auto"/>
            <w:left w:val="none" w:sz="0" w:space="0" w:color="auto"/>
            <w:bottom w:val="none" w:sz="0" w:space="0" w:color="auto"/>
            <w:right w:val="none" w:sz="0" w:space="0" w:color="auto"/>
          </w:divBdr>
        </w:div>
        <w:div w:id="622729332">
          <w:marLeft w:val="480"/>
          <w:marRight w:val="0"/>
          <w:marTop w:val="0"/>
          <w:marBottom w:val="0"/>
          <w:divBdr>
            <w:top w:val="none" w:sz="0" w:space="0" w:color="auto"/>
            <w:left w:val="none" w:sz="0" w:space="0" w:color="auto"/>
            <w:bottom w:val="none" w:sz="0" w:space="0" w:color="auto"/>
            <w:right w:val="none" w:sz="0" w:space="0" w:color="auto"/>
          </w:divBdr>
        </w:div>
        <w:div w:id="2016569802">
          <w:marLeft w:val="480"/>
          <w:marRight w:val="0"/>
          <w:marTop w:val="0"/>
          <w:marBottom w:val="0"/>
          <w:divBdr>
            <w:top w:val="none" w:sz="0" w:space="0" w:color="auto"/>
            <w:left w:val="none" w:sz="0" w:space="0" w:color="auto"/>
            <w:bottom w:val="none" w:sz="0" w:space="0" w:color="auto"/>
            <w:right w:val="none" w:sz="0" w:space="0" w:color="auto"/>
          </w:divBdr>
        </w:div>
        <w:div w:id="501817467">
          <w:marLeft w:val="480"/>
          <w:marRight w:val="0"/>
          <w:marTop w:val="0"/>
          <w:marBottom w:val="0"/>
          <w:divBdr>
            <w:top w:val="none" w:sz="0" w:space="0" w:color="auto"/>
            <w:left w:val="none" w:sz="0" w:space="0" w:color="auto"/>
            <w:bottom w:val="none" w:sz="0" w:space="0" w:color="auto"/>
            <w:right w:val="none" w:sz="0" w:space="0" w:color="auto"/>
          </w:divBdr>
        </w:div>
        <w:div w:id="1490561874">
          <w:marLeft w:val="480"/>
          <w:marRight w:val="0"/>
          <w:marTop w:val="0"/>
          <w:marBottom w:val="0"/>
          <w:divBdr>
            <w:top w:val="none" w:sz="0" w:space="0" w:color="auto"/>
            <w:left w:val="none" w:sz="0" w:space="0" w:color="auto"/>
            <w:bottom w:val="none" w:sz="0" w:space="0" w:color="auto"/>
            <w:right w:val="none" w:sz="0" w:space="0" w:color="auto"/>
          </w:divBdr>
        </w:div>
        <w:div w:id="490483771">
          <w:marLeft w:val="480"/>
          <w:marRight w:val="0"/>
          <w:marTop w:val="0"/>
          <w:marBottom w:val="0"/>
          <w:divBdr>
            <w:top w:val="none" w:sz="0" w:space="0" w:color="auto"/>
            <w:left w:val="none" w:sz="0" w:space="0" w:color="auto"/>
            <w:bottom w:val="none" w:sz="0" w:space="0" w:color="auto"/>
            <w:right w:val="none" w:sz="0" w:space="0" w:color="auto"/>
          </w:divBdr>
        </w:div>
        <w:div w:id="606544756">
          <w:marLeft w:val="480"/>
          <w:marRight w:val="0"/>
          <w:marTop w:val="0"/>
          <w:marBottom w:val="0"/>
          <w:divBdr>
            <w:top w:val="none" w:sz="0" w:space="0" w:color="auto"/>
            <w:left w:val="none" w:sz="0" w:space="0" w:color="auto"/>
            <w:bottom w:val="none" w:sz="0" w:space="0" w:color="auto"/>
            <w:right w:val="none" w:sz="0" w:space="0" w:color="auto"/>
          </w:divBdr>
        </w:div>
        <w:div w:id="978921603">
          <w:marLeft w:val="480"/>
          <w:marRight w:val="0"/>
          <w:marTop w:val="0"/>
          <w:marBottom w:val="0"/>
          <w:divBdr>
            <w:top w:val="none" w:sz="0" w:space="0" w:color="auto"/>
            <w:left w:val="none" w:sz="0" w:space="0" w:color="auto"/>
            <w:bottom w:val="none" w:sz="0" w:space="0" w:color="auto"/>
            <w:right w:val="none" w:sz="0" w:space="0" w:color="auto"/>
          </w:divBdr>
        </w:div>
        <w:div w:id="983781388">
          <w:marLeft w:val="480"/>
          <w:marRight w:val="0"/>
          <w:marTop w:val="0"/>
          <w:marBottom w:val="0"/>
          <w:divBdr>
            <w:top w:val="none" w:sz="0" w:space="0" w:color="auto"/>
            <w:left w:val="none" w:sz="0" w:space="0" w:color="auto"/>
            <w:bottom w:val="none" w:sz="0" w:space="0" w:color="auto"/>
            <w:right w:val="none" w:sz="0" w:space="0" w:color="auto"/>
          </w:divBdr>
        </w:div>
        <w:div w:id="1617832564">
          <w:marLeft w:val="480"/>
          <w:marRight w:val="0"/>
          <w:marTop w:val="0"/>
          <w:marBottom w:val="0"/>
          <w:divBdr>
            <w:top w:val="none" w:sz="0" w:space="0" w:color="auto"/>
            <w:left w:val="none" w:sz="0" w:space="0" w:color="auto"/>
            <w:bottom w:val="none" w:sz="0" w:space="0" w:color="auto"/>
            <w:right w:val="none" w:sz="0" w:space="0" w:color="auto"/>
          </w:divBdr>
        </w:div>
        <w:div w:id="1792675195">
          <w:marLeft w:val="480"/>
          <w:marRight w:val="0"/>
          <w:marTop w:val="0"/>
          <w:marBottom w:val="0"/>
          <w:divBdr>
            <w:top w:val="none" w:sz="0" w:space="0" w:color="auto"/>
            <w:left w:val="none" w:sz="0" w:space="0" w:color="auto"/>
            <w:bottom w:val="none" w:sz="0" w:space="0" w:color="auto"/>
            <w:right w:val="none" w:sz="0" w:space="0" w:color="auto"/>
          </w:divBdr>
        </w:div>
        <w:div w:id="1963000571">
          <w:marLeft w:val="480"/>
          <w:marRight w:val="0"/>
          <w:marTop w:val="0"/>
          <w:marBottom w:val="0"/>
          <w:divBdr>
            <w:top w:val="none" w:sz="0" w:space="0" w:color="auto"/>
            <w:left w:val="none" w:sz="0" w:space="0" w:color="auto"/>
            <w:bottom w:val="none" w:sz="0" w:space="0" w:color="auto"/>
            <w:right w:val="none" w:sz="0" w:space="0" w:color="auto"/>
          </w:divBdr>
        </w:div>
        <w:div w:id="519241755">
          <w:marLeft w:val="480"/>
          <w:marRight w:val="0"/>
          <w:marTop w:val="0"/>
          <w:marBottom w:val="0"/>
          <w:divBdr>
            <w:top w:val="none" w:sz="0" w:space="0" w:color="auto"/>
            <w:left w:val="none" w:sz="0" w:space="0" w:color="auto"/>
            <w:bottom w:val="none" w:sz="0" w:space="0" w:color="auto"/>
            <w:right w:val="none" w:sz="0" w:space="0" w:color="auto"/>
          </w:divBdr>
        </w:div>
        <w:div w:id="1957174395">
          <w:marLeft w:val="480"/>
          <w:marRight w:val="0"/>
          <w:marTop w:val="0"/>
          <w:marBottom w:val="0"/>
          <w:divBdr>
            <w:top w:val="none" w:sz="0" w:space="0" w:color="auto"/>
            <w:left w:val="none" w:sz="0" w:space="0" w:color="auto"/>
            <w:bottom w:val="none" w:sz="0" w:space="0" w:color="auto"/>
            <w:right w:val="none" w:sz="0" w:space="0" w:color="auto"/>
          </w:divBdr>
        </w:div>
        <w:div w:id="948001783">
          <w:marLeft w:val="480"/>
          <w:marRight w:val="0"/>
          <w:marTop w:val="0"/>
          <w:marBottom w:val="0"/>
          <w:divBdr>
            <w:top w:val="none" w:sz="0" w:space="0" w:color="auto"/>
            <w:left w:val="none" w:sz="0" w:space="0" w:color="auto"/>
            <w:bottom w:val="none" w:sz="0" w:space="0" w:color="auto"/>
            <w:right w:val="none" w:sz="0" w:space="0" w:color="auto"/>
          </w:divBdr>
        </w:div>
        <w:div w:id="1281187650">
          <w:marLeft w:val="480"/>
          <w:marRight w:val="0"/>
          <w:marTop w:val="0"/>
          <w:marBottom w:val="0"/>
          <w:divBdr>
            <w:top w:val="none" w:sz="0" w:space="0" w:color="auto"/>
            <w:left w:val="none" w:sz="0" w:space="0" w:color="auto"/>
            <w:bottom w:val="none" w:sz="0" w:space="0" w:color="auto"/>
            <w:right w:val="none" w:sz="0" w:space="0" w:color="auto"/>
          </w:divBdr>
        </w:div>
        <w:div w:id="210921748">
          <w:marLeft w:val="480"/>
          <w:marRight w:val="0"/>
          <w:marTop w:val="0"/>
          <w:marBottom w:val="0"/>
          <w:divBdr>
            <w:top w:val="none" w:sz="0" w:space="0" w:color="auto"/>
            <w:left w:val="none" w:sz="0" w:space="0" w:color="auto"/>
            <w:bottom w:val="none" w:sz="0" w:space="0" w:color="auto"/>
            <w:right w:val="none" w:sz="0" w:space="0" w:color="auto"/>
          </w:divBdr>
        </w:div>
        <w:div w:id="1682969549">
          <w:marLeft w:val="480"/>
          <w:marRight w:val="0"/>
          <w:marTop w:val="0"/>
          <w:marBottom w:val="0"/>
          <w:divBdr>
            <w:top w:val="none" w:sz="0" w:space="0" w:color="auto"/>
            <w:left w:val="none" w:sz="0" w:space="0" w:color="auto"/>
            <w:bottom w:val="none" w:sz="0" w:space="0" w:color="auto"/>
            <w:right w:val="none" w:sz="0" w:space="0" w:color="auto"/>
          </w:divBdr>
        </w:div>
        <w:div w:id="565648227">
          <w:marLeft w:val="480"/>
          <w:marRight w:val="0"/>
          <w:marTop w:val="0"/>
          <w:marBottom w:val="0"/>
          <w:divBdr>
            <w:top w:val="none" w:sz="0" w:space="0" w:color="auto"/>
            <w:left w:val="none" w:sz="0" w:space="0" w:color="auto"/>
            <w:bottom w:val="none" w:sz="0" w:space="0" w:color="auto"/>
            <w:right w:val="none" w:sz="0" w:space="0" w:color="auto"/>
          </w:divBdr>
        </w:div>
        <w:div w:id="540750386">
          <w:marLeft w:val="480"/>
          <w:marRight w:val="0"/>
          <w:marTop w:val="0"/>
          <w:marBottom w:val="0"/>
          <w:divBdr>
            <w:top w:val="none" w:sz="0" w:space="0" w:color="auto"/>
            <w:left w:val="none" w:sz="0" w:space="0" w:color="auto"/>
            <w:bottom w:val="none" w:sz="0" w:space="0" w:color="auto"/>
            <w:right w:val="none" w:sz="0" w:space="0" w:color="auto"/>
          </w:divBdr>
        </w:div>
        <w:div w:id="1176772339">
          <w:marLeft w:val="480"/>
          <w:marRight w:val="0"/>
          <w:marTop w:val="0"/>
          <w:marBottom w:val="0"/>
          <w:divBdr>
            <w:top w:val="none" w:sz="0" w:space="0" w:color="auto"/>
            <w:left w:val="none" w:sz="0" w:space="0" w:color="auto"/>
            <w:bottom w:val="none" w:sz="0" w:space="0" w:color="auto"/>
            <w:right w:val="none" w:sz="0" w:space="0" w:color="auto"/>
          </w:divBdr>
        </w:div>
        <w:div w:id="135031289">
          <w:marLeft w:val="480"/>
          <w:marRight w:val="0"/>
          <w:marTop w:val="0"/>
          <w:marBottom w:val="0"/>
          <w:divBdr>
            <w:top w:val="none" w:sz="0" w:space="0" w:color="auto"/>
            <w:left w:val="none" w:sz="0" w:space="0" w:color="auto"/>
            <w:bottom w:val="none" w:sz="0" w:space="0" w:color="auto"/>
            <w:right w:val="none" w:sz="0" w:space="0" w:color="auto"/>
          </w:divBdr>
        </w:div>
        <w:div w:id="1878393904">
          <w:marLeft w:val="480"/>
          <w:marRight w:val="0"/>
          <w:marTop w:val="0"/>
          <w:marBottom w:val="0"/>
          <w:divBdr>
            <w:top w:val="none" w:sz="0" w:space="0" w:color="auto"/>
            <w:left w:val="none" w:sz="0" w:space="0" w:color="auto"/>
            <w:bottom w:val="none" w:sz="0" w:space="0" w:color="auto"/>
            <w:right w:val="none" w:sz="0" w:space="0" w:color="auto"/>
          </w:divBdr>
        </w:div>
        <w:div w:id="1334794868">
          <w:marLeft w:val="480"/>
          <w:marRight w:val="0"/>
          <w:marTop w:val="0"/>
          <w:marBottom w:val="0"/>
          <w:divBdr>
            <w:top w:val="none" w:sz="0" w:space="0" w:color="auto"/>
            <w:left w:val="none" w:sz="0" w:space="0" w:color="auto"/>
            <w:bottom w:val="none" w:sz="0" w:space="0" w:color="auto"/>
            <w:right w:val="none" w:sz="0" w:space="0" w:color="auto"/>
          </w:divBdr>
        </w:div>
        <w:div w:id="2103182280">
          <w:marLeft w:val="480"/>
          <w:marRight w:val="0"/>
          <w:marTop w:val="0"/>
          <w:marBottom w:val="0"/>
          <w:divBdr>
            <w:top w:val="none" w:sz="0" w:space="0" w:color="auto"/>
            <w:left w:val="none" w:sz="0" w:space="0" w:color="auto"/>
            <w:bottom w:val="none" w:sz="0" w:space="0" w:color="auto"/>
            <w:right w:val="none" w:sz="0" w:space="0" w:color="auto"/>
          </w:divBdr>
        </w:div>
        <w:div w:id="163279197">
          <w:marLeft w:val="480"/>
          <w:marRight w:val="0"/>
          <w:marTop w:val="0"/>
          <w:marBottom w:val="0"/>
          <w:divBdr>
            <w:top w:val="none" w:sz="0" w:space="0" w:color="auto"/>
            <w:left w:val="none" w:sz="0" w:space="0" w:color="auto"/>
            <w:bottom w:val="none" w:sz="0" w:space="0" w:color="auto"/>
            <w:right w:val="none" w:sz="0" w:space="0" w:color="auto"/>
          </w:divBdr>
        </w:div>
        <w:div w:id="712273970">
          <w:marLeft w:val="480"/>
          <w:marRight w:val="0"/>
          <w:marTop w:val="0"/>
          <w:marBottom w:val="0"/>
          <w:divBdr>
            <w:top w:val="none" w:sz="0" w:space="0" w:color="auto"/>
            <w:left w:val="none" w:sz="0" w:space="0" w:color="auto"/>
            <w:bottom w:val="none" w:sz="0" w:space="0" w:color="auto"/>
            <w:right w:val="none" w:sz="0" w:space="0" w:color="auto"/>
          </w:divBdr>
        </w:div>
        <w:div w:id="1575117495">
          <w:marLeft w:val="480"/>
          <w:marRight w:val="0"/>
          <w:marTop w:val="0"/>
          <w:marBottom w:val="0"/>
          <w:divBdr>
            <w:top w:val="none" w:sz="0" w:space="0" w:color="auto"/>
            <w:left w:val="none" w:sz="0" w:space="0" w:color="auto"/>
            <w:bottom w:val="none" w:sz="0" w:space="0" w:color="auto"/>
            <w:right w:val="none" w:sz="0" w:space="0" w:color="auto"/>
          </w:divBdr>
        </w:div>
        <w:div w:id="1779912556">
          <w:marLeft w:val="480"/>
          <w:marRight w:val="0"/>
          <w:marTop w:val="0"/>
          <w:marBottom w:val="0"/>
          <w:divBdr>
            <w:top w:val="none" w:sz="0" w:space="0" w:color="auto"/>
            <w:left w:val="none" w:sz="0" w:space="0" w:color="auto"/>
            <w:bottom w:val="none" w:sz="0" w:space="0" w:color="auto"/>
            <w:right w:val="none" w:sz="0" w:space="0" w:color="auto"/>
          </w:divBdr>
        </w:div>
        <w:div w:id="1778479639">
          <w:marLeft w:val="480"/>
          <w:marRight w:val="0"/>
          <w:marTop w:val="0"/>
          <w:marBottom w:val="0"/>
          <w:divBdr>
            <w:top w:val="none" w:sz="0" w:space="0" w:color="auto"/>
            <w:left w:val="none" w:sz="0" w:space="0" w:color="auto"/>
            <w:bottom w:val="none" w:sz="0" w:space="0" w:color="auto"/>
            <w:right w:val="none" w:sz="0" w:space="0" w:color="auto"/>
          </w:divBdr>
        </w:div>
        <w:div w:id="1115559810">
          <w:marLeft w:val="480"/>
          <w:marRight w:val="0"/>
          <w:marTop w:val="0"/>
          <w:marBottom w:val="0"/>
          <w:divBdr>
            <w:top w:val="none" w:sz="0" w:space="0" w:color="auto"/>
            <w:left w:val="none" w:sz="0" w:space="0" w:color="auto"/>
            <w:bottom w:val="none" w:sz="0" w:space="0" w:color="auto"/>
            <w:right w:val="none" w:sz="0" w:space="0" w:color="auto"/>
          </w:divBdr>
        </w:div>
        <w:div w:id="787746157">
          <w:marLeft w:val="480"/>
          <w:marRight w:val="0"/>
          <w:marTop w:val="0"/>
          <w:marBottom w:val="0"/>
          <w:divBdr>
            <w:top w:val="none" w:sz="0" w:space="0" w:color="auto"/>
            <w:left w:val="none" w:sz="0" w:space="0" w:color="auto"/>
            <w:bottom w:val="none" w:sz="0" w:space="0" w:color="auto"/>
            <w:right w:val="none" w:sz="0" w:space="0" w:color="auto"/>
          </w:divBdr>
        </w:div>
      </w:divsChild>
    </w:div>
    <w:div w:id="2086997075">
      <w:bodyDiv w:val="1"/>
      <w:marLeft w:val="0"/>
      <w:marRight w:val="0"/>
      <w:marTop w:val="0"/>
      <w:marBottom w:val="0"/>
      <w:divBdr>
        <w:top w:val="none" w:sz="0" w:space="0" w:color="auto"/>
        <w:left w:val="none" w:sz="0" w:space="0" w:color="auto"/>
        <w:bottom w:val="none" w:sz="0" w:space="0" w:color="auto"/>
        <w:right w:val="none" w:sz="0" w:space="0" w:color="auto"/>
      </w:divBdr>
    </w:div>
    <w:div w:id="2087149317">
      <w:bodyDiv w:val="1"/>
      <w:marLeft w:val="0"/>
      <w:marRight w:val="0"/>
      <w:marTop w:val="0"/>
      <w:marBottom w:val="0"/>
      <w:divBdr>
        <w:top w:val="none" w:sz="0" w:space="0" w:color="auto"/>
        <w:left w:val="none" w:sz="0" w:space="0" w:color="auto"/>
        <w:bottom w:val="none" w:sz="0" w:space="0" w:color="auto"/>
        <w:right w:val="none" w:sz="0" w:space="0" w:color="auto"/>
      </w:divBdr>
    </w:div>
    <w:div w:id="2087220480">
      <w:bodyDiv w:val="1"/>
      <w:marLeft w:val="0"/>
      <w:marRight w:val="0"/>
      <w:marTop w:val="0"/>
      <w:marBottom w:val="0"/>
      <w:divBdr>
        <w:top w:val="none" w:sz="0" w:space="0" w:color="auto"/>
        <w:left w:val="none" w:sz="0" w:space="0" w:color="auto"/>
        <w:bottom w:val="none" w:sz="0" w:space="0" w:color="auto"/>
        <w:right w:val="none" w:sz="0" w:space="0" w:color="auto"/>
      </w:divBdr>
    </w:div>
    <w:div w:id="2087918887">
      <w:bodyDiv w:val="1"/>
      <w:marLeft w:val="0"/>
      <w:marRight w:val="0"/>
      <w:marTop w:val="0"/>
      <w:marBottom w:val="0"/>
      <w:divBdr>
        <w:top w:val="none" w:sz="0" w:space="0" w:color="auto"/>
        <w:left w:val="none" w:sz="0" w:space="0" w:color="auto"/>
        <w:bottom w:val="none" w:sz="0" w:space="0" w:color="auto"/>
        <w:right w:val="none" w:sz="0" w:space="0" w:color="auto"/>
      </w:divBdr>
    </w:div>
    <w:div w:id="2088072725">
      <w:bodyDiv w:val="1"/>
      <w:marLeft w:val="0"/>
      <w:marRight w:val="0"/>
      <w:marTop w:val="0"/>
      <w:marBottom w:val="0"/>
      <w:divBdr>
        <w:top w:val="none" w:sz="0" w:space="0" w:color="auto"/>
        <w:left w:val="none" w:sz="0" w:space="0" w:color="auto"/>
        <w:bottom w:val="none" w:sz="0" w:space="0" w:color="auto"/>
        <w:right w:val="none" w:sz="0" w:space="0" w:color="auto"/>
      </w:divBdr>
    </w:div>
    <w:div w:id="2088914526">
      <w:bodyDiv w:val="1"/>
      <w:marLeft w:val="0"/>
      <w:marRight w:val="0"/>
      <w:marTop w:val="0"/>
      <w:marBottom w:val="0"/>
      <w:divBdr>
        <w:top w:val="none" w:sz="0" w:space="0" w:color="auto"/>
        <w:left w:val="none" w:sz="0" w:space="0" w:color="auto"/>
        <w:bottom w:val="none" w:sz="0" w:space="0" w:color="auto"/>
        <w:right w:val="none" w:sz="0" w:space="0" w:color="auto"/>
      </w:divBdr>
    </w:div>
    <w:div w:id="2089113070">
      <w:bodyDiv w:val="1"/>
      <w:marLeft w:val="0"/>
      <w:marRight w:val="0"/>
      <w:marTop w:val="0"/>
      <w:marBottom w:val="0"/>
      <w:divBdr>
        <w:top w:val="none" w:sz="0" w:space="0" w:color="auto"/>
        <w:left w:val="none" w:sz="0" w:space="0" w:color="auto"/>
        <w:bottom w:val="none" w:sz="0" w:space="0" w:color="auto"/>
        <w:right w:val="none" w:sz="0" w:space="0" w:color="auto"/>
      </w:divBdr>
    </w:div>
    <w:div w:id="2089418858">
      <w:bodyDiv w:val="1"/>
      <w:marLeft w:val="0"/>
      <w:marRight w:val="0"/>
      <w:marTop w:val="0"/>
      <w:marBottom w:val="0"/>
      <w:divBdr>
        <w:top w:val="none" w:sz="0" w:space="0" w:color="auto"/>
        <w:left w:val="none" w:sz="0" w:space="0" w:color="auto"/>
        <w:bottom w:val="none" w:sz="0" w:space="0" w:color="auto"/>
        <w:right w:val="none" w:sz="0" w:space="0" w:color="auto"/>
      </w:divBdr>
    </w:div>
    <w:div w:id="2089425896">
      <w:bodyDiv w:val="1"/>
      <w:marLeft w:val="0"/>
      <w:marRight w:val="0"/>
      <w:marTop w:val="0"/>
      <w:marBottom w:val="0"/>
      <w:divBdr>
        <w:top w:val="none" w:sz="0" w:space="0" w:color="auto"/>
        <w:left w:val="none" w:sz="0" w:space="0" w:color="auto"/>
        <w:bottom w:val="none" w:sz="0" w:space="0" w:color="auto"/>
        <w:right w:val="none" w:sz="0" w:space="0" w:color="auto"/>
      </w:divBdr>
    </w:div>
    <w:div w:id="2089575404">
      <w:bodyDiv w:val="1"/>
      <w:marLeft w:val="0"/>
      <w:marRight w:val="0"/>
      <w:marTop w:val="0"/>
      <w:marBottom w:val="0"/>
      <w:divBdr>
        <w:top w:val="none" w:sz="0" w:space="0" w:color="auto"/>
        <w:left w:val="none" w:sz="0" w:space="0" w:color="auto"/>
        <w:bottom w:val="none" w:sz="0" w:space="0" w:color="auto"/>
        <w:right w:val="none" w:sz="0" w:space="0" w:color="auto"/>
      </w:divBdr>
    </w:div>
    <w:div w:id="2089813507">
      <w:bodyDiv w:val="1"/>
      <w:marLeft w:val="0"/>
      <w:marRight w:val="0"/>
      <w:marTop w:val="0"/>
      <w:marBottom w:val="0"/>
      <w:divBdr>
        <w:top w:val="none" w:sz="0" w:space="0" w:color="auto"/>
        <w:left w:val="none" w:sz="0" w:space="0" w:color="auto"/>
        <w:bottom w:val="none" w:sz="0" w:space="0" w:color="auto"/>
        <w:right w:val="none" w:sz="0" w:space="0" w:color="auto"/>
      </w:divBdr>
    </w:div>
    <w:div w:id="2090074640">
      <w:bodyDiv w:val="1"/>
      <w:marLeft w:val="0"/>
      <w:marRight w:val="0"/>
      <w:marTop w:val="0"/>
      <w:marBottom w:val="0"/>
      <w:divBdr>
        <w:top w:val="none" w:sz="0" w:space="0" w:color="auto"/>
        <w:left w:val="none" w:sz="0" w:space="0" w:color="auto"/>
        <w:bottom w:val="none" w:sz="0" w:space="0" w:color="auto"/>
        <w:right w:val="none" w:sz="0" w:space="0" w:color="auto"/>
      </w:divBdr>
    </w:div>
    <w:div w:id="2090077758">
      <w:bodyDiv w:val="1"/>
      <w:marLeft w:val="0"/>
      <w:marRight w:val="0"/>
      <w:marTop w:val="0"/>
      <w:marBottom w:val="0"/>
      <w:divBdr>
        <w:top w:val="none" w:sz="0" w:space="0" w:color="auto"/>
        <w:left w:val="none" w:sz="0" w:space="0" w:color="auto"/>
        <w:bottom w:val="none" w:sz="0" w:space="0" w:color="auto"/>
        <w:right w:val="none" w:sz="0" w:space="0" w:color="auto"/>
      </w:divBdr>
    </w:div>
    <w:div w:id="2090344345">
      <w:bodyDiv w:val="1"/>
      <w:marLeft w:val="0"/>
      <w:marRight w:val="0"/>
      <w:marTop w:val="0"/>
      <w:marBottom w:val="0"/>
      <w:divBdr>
        <w:top w:val="none" w:sz="0" w:space="0" w:color="auto"/>
        <w:left w:val="none" w:sz="0" w:space="0" w:color="auto"/>
        <w:bottom w:val="none" w:sz="0" w:space="0" w:color="auto"/>
        <w:right w:val="none" w:sz="0" w:space="0" w:color="auto"/>
      </w:divBdr>
    </w:div>
    <w:div w:id="2090424205">
      <w:bodyDiv w:val="1"/>
      <w:marLeft w:val="0"/>
      <w:marRight w:val="0"/>
      <w:marTop w:val="0"/>
      <w:marBottom w:val="0"/>
      <w:divBdr>
        <w:top w:val="none" w:sz="0" w:space="0" w:color="auto"/>
        <w:left w:val="none" w:sz="0" w:space="0" w:color="auto"/>
        <w:bottom w:val="none" w:sz="0" w:space="0" w:color="auto"/>
        <w:right w:val="none" w:sz="0" w:space="0" w:color="auto"/>
      </w:divBdr>
    </w:div>
    <w:div w:id="2091148042">
      <w:bodyDiv w:val="1"/>
      <w:marLeft w:val="0"/>
      <w:marRight w:val="0"/>
      <w:marTop w:val="0"/>
      <w:marBottom w:val="0"/>
      <w:divBdr>
        <w:top w:val="none" w:sz="0" w:space="0" w:color="auto"/>
        <w:left w:val="none" w:sz="0" w:space="0" w:color="auto"/>
        <w:bottom w:val="none" w:sz="0" w:space="0" w:color="auto"/>
        <w:right w:val="none" w:sz="0" w:space="0" w:color="auto"/>
      </w:divBdr>
    </w:div>
    <w:div w:id="2091389013">
      <w:bodyDiv w:val="1"/>
      <w:marLeft w:val="0"/>
      <w:marRight w:val="0"/>
      <w:marTop w:val="0"/>
      <w:marBottom w:val="0"/>
      <w:divBdr>
        <w:top w:val="none" w:sz="0" w:space="0" w:color="auto"/>
        <w:left w:val="none" w:sz="0" w:space="0" w:color="auto"/>
        <w:bottom w:val="none" w:sz="0" w:space="0" w:color="auto"/>
        <w:right w:val="none" w:sz="0" w:space="0" w:color="auto"/>
      </w:divBdr>
    </w:div>
    <w:div w:id="2093500017">
      <w:bodyDiv w:val="1"/>
      <w:marLeft w:val="0"/>
      <w:marRight w:val="0"/>
      <w:marTop w:val="0"/>
      <w:marBottom w:val="0"/>
      <w:divBdr>
        <w:top w:val="none" w:sz="0" w:space="0" w:color="auto"/>
        <w:left w:val="none" w:sz="0" w:space="0" w:color="auto"/>
        <w:bottom w:val="none" w:sz="0" w:space="0" w:color="auto"/>
        <w:right w:val="none" w:sz="0" w:space="0" w:color="auto"/>
      </w:divBdr>
    </w:div>
    <w:div w:id="2093576038">
      <w:bodyDiv w:val="1"/>
      <w:marLeft w:val="0"/>
      <w:marRight w:val="0"/>
      <w:marTop w:val="0"/>
      <w:marBottom w:val="0"/>
      <w:divBdr>
        <w:top w:val="none" w:sz="0" w:space="0" w:color="auto"/>
        <w:left w:val="none" w:sz="0" w:space="0" w:color="auto"/>
        <w:bottom w:val="none" w:sz="0" w:space="0" w:color="auto"/>
        <w:right w:val="none" w:sz="0" w:space="0" w:color="auto"/>
      </w:divBdr>
    </w:div>
    <w:div w:id="2093693575">
      <w:bodyDiv w:val="1"/>
      <w:marLeft w:val="0"/>
      <w:marRight w:val="0"/>
      <w:marTop w:val="0"/>
      <w:marBottom w:val="0"/>
      <w:divBdr>
        <w:top w:val="none" w:sz="0" w:space="0" w:color="auto"/>
        <w:left w:val="none" w:sz="0" w:space="0" w:color="auto"/>
        <w:bottom w:val="none" w:sz="0" w:space="0" w:color="auto"/>
        <w:right w:val="none" w:sz="0" w:space="0" w:color="auto"/>
      </w:divBdr>
    </w:div>
    <w:div w:id="2094279175">
      <w:bodyDiv w:val="1"/>
      <w:marLeft w:val="0"/>
      <w:marRight w:val="0"/>
      <w:marTop w:val="0"/>
      <w:marBottom w:val="0"/>
      <w:divBdr>
        <w:top w:val="none" w:sz="0" w:space="0" w:color="auto"/>
        <w:left w:val="none" w:sz="0" w:space="0" w:color="auto"/>
        <w:bottom w:val="none" w:sz="0" w:space="0" w:color="auto"/>
        <w:right w:val="none" w:sz="0" w:space="0" w:color="auto"/>
      </w:divBdr>
    </w:div>
    <w:div w:id="2095123623">
      <w:bodyDiv w:val="1"/>
      <w:marLeft w:val="0"/>
      <w:marRight w:val="0"/>
      <w:marTop w:val="0"/>
      <w:marBottom w:val="0"/>
      <w:divBdr>
        <w:top w:val="none" w:sz="0" w:space="0" w:color="auto"/>
        <w:left w:val="none" w:sz="0" w:space="0" w:color="auto"/>
        <w:bottom w:val="none" w:sz="0" w:space="0" w:color="auto"/>
        <w:right w:val="none" w:sz="0" w:space="0" w:color="auto"/>
      </w:divBdr>
    </w:div>
    <w:div w:id="2095858249">
      <w:bodyDiv w:val="1"/>
      <w:marLeft w:val="0"/>
      <w:marRight w:val="0"/>
      <w:marTop w:val="0"/>
      <w:marBottom w:val="0"/>
      <w:divBdr>
        <w:top w:val="none" w:sz="0" w:space="0" w:color="auto"/>
        <w:left w:val="none" w:sz="0" w:space="0" w:color="auto"/>
        <w:bottom w:val="none" w:sz="0" w:space="0" w:color="auto"/>
        <w:right w:val="none" w:sz="0" w:space="0" w:color="auto"/>
      </w:divBdr>
    </w:div>
    <w:div w:id="2096248359">
      <w:bodyDiv w:val="1"/>
      <w:marLeft w:val="0"/>
      <w:marRight w:val="0"/>
      <w:marTop w:val="0"/>
      <w:marBottom w:val="0"/>
      <w:divBdr>
        <w:top w:val="none" w:sz="0" w:space="0" w:color="auto"/>
        <w:left w:val="none" w:sz="0" w:space="0" w:color="auto"/>
        <w:bottom w:val="none" w:sz="0" w:space="0" w:color="auto"/>
        <w:right w:val="none" w:sz="0" w:space="0" w:color="auto"/>
      </w:divBdr>
    </w:div>
    <w:div w:id="2096591362">
      <w:bodyDiv w:val="1"/>
      <w:marLeft w:val="0"/>
      <w:marRight w:val="0"/>
      <w:marTop w:val="0"/>
      <w:marBottom w:val="0"/>
      <w:divBdr>
        <w:top w:val="none" w:sz="0" w:space="0" w:color="auto"/>
        <w:left w:val="none" w:sz="0" w:space="0" w:color="auto"/>
        <w:bottom w:val="none" w:sz="0" w:space="0" w:color="auto"/>
        <w:right w:val="none" w:sz="0" w:space="0" w:color="auto"/>
      </w:divBdr>
    </w:div>
    <w:div w:id="2096969378">
      <w:bodyDiv w:val="1"/>
      <w:marLeft w:val="0"/>
      <w:marRight w:val="0"/>
      <w:marTop w:val="0"/>
      <w:marBottom w:val="0"/>
      <w:divBdr>
        <w:top w:val="none" w:sz="0" w:space="0" w:color="auto"/>
        <w:left w:val="none" w:sz="0" w:space="0" w:color="auto"/>
        <w:bottom w:val="none" w:sz="0" w:space="0" w:color="auto"/>
        <w:right w:val="none" w:sz="0" w:space="0" w:color="auto"/>
      </w:divBdr>
    </w:div>
    <w:div w:id="2097096767">
      <w:bodyDiv w:val="1"/>
      <w:marLeft w:val="0"/>
      <w:marRight w:val="0"/>
      <w:marTop w:val="0"/>
      <w:marBottom w:val="0"/>
      <w:divBdr>
        <w:top w:val="none" w:sz="0" w:space="0" w:color="auto"/>
        <w:left w:val="none" w:sz="0" w:space="0" w:color="auto"/>
        <w:bottom w:val="none" w:sz="0" w:space="0" w:color="auto"/>
        <w:right w:val="none" w:sz="0" w:space="0" w:color="auto"/>
      </w:divBdr>
    </w:div>
    <w:div w:id="2098138497">
      <w:bodyDiv w:val="1"/>
      <w:marLeft w:val="0"/>
      <w:marRight w:val="0"/>
      <w:marTop w:val="0"/>
      <w:marBottom w:val="0"/>
      <w:divBdr>
        <w:top w:val="none" w:sz="0" w:space="0" w:color="auto"/>
        <w:left w:val="none" w:sz="0" w:space="0" w:color="auto"/>
        <w:bottom w:val="none" w:sz="0" w:space="0" w:color="auto"/>
        <w:right w:val="none" w:sz="0" w:space="0" w:color="auto"/>
      </w:divBdr>
    </w:div>
    <w:div w:id="2098746321">
      <w:bodyDiv w:val="1"/>
      <w:marLeft w:val="0"/>
      <w:marRight w:val="0"/>
      <w:marTop w:val="0"/>
      <w:marBottom w:val="0"/>
      <w:divBdr>
        <w:top w:val="none" w:sz="0" w:space="0" w:color="auto"/>
        <w:left w:val="none" w:sz="0" w:space="0" w:color="auto"/>
        <w:bottom w:val="none" w:sz="0" w:space="0" w:color="auto"/>
        <w:right w:val="none" w:sz="0" w:space="0" w:color="auto"/>
      </w:divBdr>
    </w:div>
    <w:div w:id="2099136414">
      <w:bodyDiv w:val="1"/>
      <w:marLeft w:val="0"/>
      <w:marRight w:val="0"/>
      <w:marTop w:val="0"/>
      <w:marBottom w:val="0"/>
      <w:divBdr>
        <w:top w:val="none" w:sz="0" w:space="0" w:color="auto"/>
        <w:left w:val="none" w:sz="0" w:space="0" w:color="auto"/>
        <w:bottom w:val="none" w:sz="0" w:space="0" w:color="auto"/>
        <w:right w:val="none" w:sz="0" w:space="0" w:color="auto"/>
      </w:divBdr>
    </w:div>
    <w:div w:id="2099522833">
      <w:bodyDiv w:val="1"/>
      <w:marLeft w:val="0"/>
      <w:marRight w:val="0"/>
      <w:marTop w:val="0"/>
      <w:marBottom w:val="0"/>
      <w:divBdr>
        <w:top w:val="none" w:sz="0" w:space="0" w:color="auto"/>
        <w:left w:val="none" w:sz="0" w:space="0" w:color="auto"/>
        <w:bottom w:val="none" w:sz="0" w:space="0" w:color="auto"/>
        <w:right w:val="none" w:sz="0" w:space="0" w:color="auto"/>
      </w:divBdr>
    </w:div>
    <w:div w:id="2099716059">
      <w:bodyDiv w:val="1"/>
      <w:marLeft w:val="0"/>
      <w:marRight w:val="0"/>
      <w:marTop w:val="0"/>
      <w:marBottom w:val="0"/>
      <w:divBdr>
        <w:top w:val="none" w:sz="0" w:space="0" w:color="auto"/>
        <w:left w:val="none" w:sz="0" w:space="0" w:color="auto"/>
        <w:bottom w:val="none" w:sz="0" w:space="0" w:color="auto"/>
        <w:right w:val="none" w:sz="0" w:space="0" w:color="auto"/>
      </w:divBdr>
    </w:div>
    <w:div w:id="2099787419">
      <w:bodyDiv w:val="1"/>
      <w:marLeft w:val="0"/>
      <w:marRight w:val="0"/>
      <w:marTop w:val="0"/>
      <w:marBottom w:val="0"/>
      <w:divBdr>
        <w:top w:val="none" w:sz="0" w:space="0" w:color="auto"/>
        <w:left w:val="none" w:sz="0" w:space="0" w:color="auto"/>
        <w:bottom w:val="none" w:sz="0" w:space="0" w:color="auto"/>
        <w:right w:val="none" w:sz="0" w:space="0" w:color="auto"/>
      </w:divBdr>
    </w:div>
    <w:div w:id="2099791143">
      <w:bodyDiv w:val="1"/>
      <w:marLeft w:val="0"/>
      <w:marRight w:val="0"/>
      <w:marTop w:val="0"/>
      <w:marBottom w:val="0"/>
      <w:divBdr>
        <w:top w:val="none" w:sz="0" w:space="0" w:color="auto"/>
        <w:left w:val="none" w:sz="0" w:space="0" w:color="auto"/>
        <w:bottom w:val="none" w:sz="0" w:space="0" w:color="auto"/>
        <w:right w:val="none" w:sz="0" w:space="0" w:color="auto"/>
      </w:divBdr>
    </w:div>
    <w:div w:id="2099868497">
      <w:bodyDiv w:val="1"/>
      <w:marLeft w:val="0"/>
      <w:marRight w:val="0"/>
      <w:marTop w:val="0"/>
      <w:marBottom w:val="0"/>
      <w:divBdr>
        <w:top w:val="none" w:sz="0" w:space="0" w:color="auto"/>
        <w:left w:val="none" w:sz="0" w:space="0" w:color="auto"/>
        <w:bottom w:val="none" w:sz="0" w:space="0" w:color="auto"/>
        <w:right w:val="none" w:sz="0" w:space="0" w:color="auto"/>
      </w:divBdr>
    </w:div>
    <w:div w:id="2099910604">
      <w:bodyDiv w:val="1"/>
      <w:marLeft w:val="0"/>
      <w:marRight w:val="0"/>
      <w:marTop w:val="0"/>
      <w:marBottom w:val="0"/>
      <w:divBdr>
        <w:top w:val="none" w:sz="0" w:space="0" w:color="auto"/>
        <w:left w:val="none" w:sz="0" w:space="0" w:color="auto"/>
        <w:bottom w:val="none" w:sz="0" w:space="0" w:color="auto"/>
        <w:right w:val="none" w:sz="0" w:space="0" w:color="auto"/>
      </w:divBdr>
    </w:div>
    <w:div w:id="2099936380">
      <w:bodyDiv w:val="1"/>
      <w:marLeft w:val="0"/>
      <w:marRight w:val="0"/>
      <w:marTop w:val="0"/>
      <w:marBottom w:val="0"/>
      <w:divBdr>
        <w:top w:val="none" w:sz="0" w:space="0" w:color="auto"/>
        <w:left w:val="none" w:sz="0" w:space="0" w:color="auto"/>
        <w:bottom w:val="none" w:sz="0" w:space="0" w:color="auto"/>
        <w:right w:val="none" w:sz="0" w:space="0" w:color="auto"/>
      </w:divBdr>
    </w:div>
    <w:div w:id="2100981401">
      <w:bodyDiv w:val="1"/>
      <w:marLeft w:val="0"/>
      <w:marRight w:val="0"/>
      <w:marTop w:val="0"/>
      <w:marBottom w:val="0"/>
      <w:divBdr>
        <w:top w:val="none" w:sz="0" w:space="0" w:color="auto"/>
        <w:left w:val="none" w:sz="0" w:space="0" w:color="auto"/>
        <w:bottom w:val="none" w:sz="0" w:space="0" w:color="auto"/>
        <w:right w:val="none" w:sz="0" w:space="0" w:color="auto"/>
      </w:divBdr>
    </w:div>
    <w:div w:id="2101245764">
      <w:bodyDiv w:val="1"/>
      <w:marLeft w:val="0"/>
      <w:marRight w:val="0"/>
      <w:marTop w:val="0"/>
      <w:marBottom w:val="0"/>
      <w:divBdr>
        <w:top w:val="none" w:sz="0" w:space="0" w:color="auto"/>
        <w:left w:val="none" w:sz="0" w:space="0" w:color="auto"/>
        <w:bottom w:val="none" w:sz="0" w:space="0" w:color="auto"/>
        <w:right w:val="none" w:sz="0" w:space="0" w:color="auto"/>
      </w:divBdr>
    </w:div>
    <w:div w:id="2101873567">
      <w:bodyDiv w:val="1"/>
      <w:marLeft w:val="0"/>
      <w:marRight w:val="0"/>
      <w:marTop w:val="0"/>
      <w:marBottom w:val="0"/>
      <w:divBdr>
        <w:top w:val="none" w:sz="0" w:space="0" w:color="auto"/>
        <w:left w:val="none" w:sz="0" w:space="0" w:color="auto"/>
        <w:bottom w:val="none" w:sz="0" w:space="0" w:color="auto"/>
        <w:right w:val="none" w:sz="0" w:space="0" w:color="auto"/>
      </w:divBdr>
    </w:div>
    <w:div w:id="2101952277">
      <w:bodyDiv w:val="1"/>
      <w:marLeft w:val="0"/>
      <w:marRight w:val="0"/>
      <w:marTop w:val="0"/>
      <w:marBottom w:val="0"/>
      <w:divBdr>
        <w:top w:val="none" w:sz="0" w:space="0" w:color="auto"/>
        <w:left w:val="none" w:sz="0" w:space="0" w:color="auto"/>
        <w:bottom w:val="none" w:sz="0" w:space="0" w:color="auto"/>
        <w:right w:val="none" w:sz="0" w:space="0" w:color="auto"/>
      </w:divBdr>
    </w:div>
    <w:div w:id="2102215276">
      <w:bodyDiv w:val="1"/>
      <w:marLeft w:val="0"/>
      <w:marRight w:val="0"/>
      <w:marTop w:val="0"/>
      <w:marBottom w:val="0"/>
      <w:divBdr>
        <w:top w:val="none" w:sz="0" w:space="0" w:color="auto"/>
        <w:left w:val="none" w:sz="0" w:space="0" w:color="auto"/>
        <w:bottom w:val="none" w:sz="0" w:space="0" w:color="auto"/>
        <w:right w:val="none" w:sz="0" w:space="0" w:color="auto"/>
      </w:divBdr>
    </w:div>
    <w:div w:id="2102289586">
      <w:bodyDiv w:val="1"/>
      <w:marLeft w:val="0"/>
      <w:marRight w:val="0"/>
      <w:marTop w:val="0"/>
      <w:marBottom w:val="0"/>
      <w:divBdr>
        <w:top w:val="none" w:sz="0" w:space="0" w:color="auto"/>
        <w:left w:val="none" w:sz="0" w:space="0" w:color="auto"/>
        <w:bottom w:val="none" w:sz="0" w:space="0" w:color="auto"/>
        <w:right w:val="none" w:sz="0" w:space="0" w:color="auto"/>
      </w:divBdr>
    </w:div>
    <w:div w:id="2102530861">
      <w:bodyDiv w:val="1"/>
      <w:marLeft w:val="0"/>
      <w:marRight w:val="0"/>
      <w:marTop w:val="0"/>
      <w:marBottom w:val="0"/>
      <w:divBdr>
        <w:top w:val="none" w:sz="0" w:space="0" w:color="auto"/>
        <w:left w:val="none" w:sz="0" w:space="0" w:color="auto"/>
        <w:bottom w:val="none" w:sz="0" w:space="0" w:color="auto"/>
        <w:right w:val="none" w:sz="0" w:space="0" w:color="auto"/>
      </w:divBdr>
    </w:div>
    <w:div w:id="2102675306">
      <w:bodyDiv w:val="1"/>
      <w:marLeft w:val="0"/>
      <w:marRight w:val="0"/>
      <w:marTop w:val="0"/>
      <w:marBottom w:val="0"/>
      <w:divBdr>
        <w:top w:val="none" w:sz="0" w:space="0" w:color="auto"/>
        <w:left w:val="none" w:sz="0" w:space="0" w:color="auto"/>
        <w:bottom w:val="none" w:sz="0" w:space="0" w:color="auto"/>
        <w:right w:val="none" w:sz="0" w:space="0" w:color="auto"/>
      </w:divBdr>
    </w:div>
    <w:div w:id="2103135793">
      <w:bodyDiv w:val="1"/>
      <w:marLeft w:val="0"/>
      <w:marRight w:val="0"/>
      <w:marTop w:val="0"/>
      <w:marBottom w:val="0"/>
      <w:divBdr>
        <w:top w:val="none" w:sz="0" w:space="0" w:color="auto"/>
        <w:left w:val="none" w:sz="0" w:space="0" w:color="auto"/>
        <w:bottom w:val="none" w:sz="0" w:space="0" w:color="auto"/>
        <w:right w:val="none" w:sz="0" w:space="0" w:color="auto"/>
      </w:divBdr>
    </w:div>
    <w:div w:id="2103258845">
      <w:bodyDiv w:val="1"/>
      <w:marLeft w:val="0"/>
      <w:marRight w:val="0"/>
      <w:marTop w:val="0"/>
      <w:marBottom w:val="0"/>
      <w:divBdr>
        <w:top w:val="none" w:sz="0" w:space="0" w:color="auto"/>
        <w:left w:val="none" w:sz="0" w:space="0" w:color="auto"/>
        <w:bottom w:val="none" w:sz="0" w:space="0" w:color="auto"/>
        <w:right w:val="none" w:sz="0" w:space="0" w:color="auto"/>
      </w:divBdr>
    </w:div>
    <w:div w:id="2103332941">
      <w:bodyDiv w:val="1"/>
      <w:marLeft w:val="0"/>
      <w:marRight w:val="0"/>
      <w:marTop w:val="0"/>
      <w:marBottom w:val="0"/>
      <w:divBdr>
        <w:top w:val="none" w:sz="0" w:space="0" w:color="auto"/>
        <w:left w:val="none" w:sz="0" w:space="0" w:color="auto"/>
        <w:bottom w:val="none" w:sz="0" w:space="0" w:color="auto"/>
        <w:right w:val="none" w:sz="0" w:space="0" w:color="auto"/>
      </w:divBdr>
    </w:div>
    <w:div w:id="2103333285">
      <w:bodyDiv w:val="1"/>
      <w:marLeft w:val="0"/>
      <w:marRight w:val="0"/>
      <w:marTop w:val="0"/>
      <w:marBottom w:val="0"/>
      <w:divBdr>
        <w:top w:val="none" w:sz="0" w:space="0" w:color="auto"/>
        <w:left w:val="none" w:sz="0" w:space="0" w:color="auto"/>
        <w:bottom w:val="none" w:sz="0" w:space="0" w:color="auto"/>
        <w:right w:val="none" w:sz="0" w:space="0" w:color="auto"/>
      </w:divBdr>
    </w:div>
    <w:div w:id="2104033405">
      <w:bodyDiv w:val="1"/>
      <w:marLeft w:val="0"/>
      <w:marRight w:val="0"/>
      <w:marTop w:val="0"/>
      <w:marBottom w:val="0"/>
      <w:divBdr>
        <w:top w:val="none" w:sz="0" w:space="0" w:color="auto"/>
        <w:left w:val="none" w:sz="0" w:space="0" w:color="auto"/>
        <w:bottom w:val="none" w:sz="0" w:space="0" w:color="auto"/>
        <w:right w:val="none" w:sz="0" w:space="0" w:color="auto"/>
      </w:divBdr>
    </w:div>
    <w:div w:id="2104257725">
      <w:bodyDiv w:val="1"/>
      <w:marLeft w:val="0"/>
      <w:marRight w:val="0"/>
      <w:marTop w:val="0"/>
      <w:marBottom w:val="0"/>
      <w:divBdr>
        <w:top w:val="none" w:sz="0" w:space="0" w:color="auto"/>
        <w:left w:val="none" w:sz="0" w:space="0" w:color="auto"/>
        <w:bottom w:val="none" w:sz="0" w:space="0" w:color="auto"/>
        <w:right w:val="none" w:sz="0" w:space="0" w:color="auto"/>
      </w:divBdr>
      <w:divsChild>
        <w:div w:id="1339693210">
          <w:marLeft w:val="480"/>
          <w:marRight w:val="0"/>
          <w:marTop w:val="0"/>
          <w:marBottom w:val="0"/>
          <w:divBdr>
            <w:top w:val="none" w:sz="0" w:space="0" w:color="auto"/>
            <w:left w:val="none" w:sz="0" w:space="0" w:color="auto"/>
            <w:bottom w:val="none" w:sz="0" w:space="0" w:color="auto"/>
            <w:right w:val="none" w:sz="0" w:space="0" w:color="auto"/>
          </w:divBdr>
        </w:div>
        <w:div w:id="394934763">
          <w:marLeft w:val="480"/>
          <w:marRight w:val="0"/>
          <w:marTop w:val="0"/>
          <w:marBottom w:val="0"/>
          <w:divBdr>
            <w:top w:val="none" w:sz="0" w:space="0" w:color="auto"/>
            <w:left w:val="none" w:sz="0" w:space="0" w:color="auto"/>
            <w:bottom w:val="none" w:sz="0" w:space="0" w:color="auto"/>
            <w:right w:val="none" w:sz="0" w:space="0" w:color="auto"/>
          </w:divBdr>
        </w:div>
        <w:div w:id="296378024">
          <w:marLeft w:val="480"/>
          <w:marRight w:val="0"/>
          <w:marTop w:val="0"/>
          <w:marBottom w:val="0"/>
          <w:divBdr>
            <w:top w:val="none" w:sz="0" w:space="0" w:color="auto"/>
            <w:left w:val="none" w:sz="0" w:space="0" w:color="auto"/>
            <w:bottom w:val="none" w:sz="0" w:space="0" w:color="auto"/>
            <w:right w:val="none" w:sz="0" w:space="0" w:color="auto"/>
          </w:divBdr>
        </w:div>
        <w:div w:id="1487937796">
          <w:marLeft w:val="480"/>
          <w:marRight w:val="0"/>
          <w:marTop w:val="0"/>
          <w:marBottom w:val="0"/>
          <w:divBdr>
            <w:top w:val="none" w:sz="0" w:space="0" w:color="auto"/>
            <w:left w:val="none" w:sz="0" w:space="0" w:color="auto"/>
            <w:bottom w:val="none" w:sz="0" w:space="0" w:color="auto"/>
            <w:right w:val="none" w:sz="0" w:space="0" w:color="auto"/>
          </w:divBdr>
        </w:div>
        <w:div w:id="977339075">
          <w:marLeft w:val="480"/>
          <w:marRight w:val="0"/>
          <w:marTop w:val="0"/>
          <w:marBottom w:val="0"/>
          <w:divBdr>
            <w:top w:val="none" w:sz="0" w:space="0" w:color="auto"/>
            <w:left w:val="none" w:sz="0" w:space="0" w:color="auto"/>
            <w:bottom w:val="none" w:sz="0" w:space="0" w:color="auto"/>
            <w:right w:val="none" w:sz="0" w:space="0" w:color="auto"/>
          </w:divBdr>
        </w:div>
        <w:div w:id="814683775">
          <w:marLeft w:val="480"/>
          <w:marRight w:val="0"/>
          <w:marTop w:val="0"/>
          <w:marBottom w:val="0"/>
          <w:divBdr>
            <w:top w:val="none" w:sz="0" w:space="0" w:color="auto"/>
            <w:left w:val="none" w:sz="0" w:space="0" w:color="auto"/>
            <w:bottom w:val="none" w:sz="0" w:space="0" w:color="auto"/>
            <w:right w:val="none" w:sz="0" w:space="0" w:color="auto"/>
          </w:divBdr>
        </w:div>
        <w:div w:id="1118909865">
          <w:marLeft w:val="480"/>
          <w:marRight w:val="0"/>
          <w:marTop w:val="0"/>
          <w:marBottom w:val="0"/>
          <w:divBdr>
            <w:top w:val="none" w:sz="0" w:space="0" w:color="auto"/>
            <w:left w:val="none" w:sz="0" w:space="0" w:color="auto"/>
            <w:bottom w:val="none" w:sz="0" w:space="0" w:color="auto"/>
            <w:right w:val="none" w:sz="0" w:space="0" w:color="auto"/>
          </w:divBdr>
        </w:div>
        <w:div w:id="225604312">
          <w:marLeft w:val="480"/>
          <w:marRight w:val="0"/>
          <w:marTop w:val="0"/>
          <w:marBottom w:val="0"/>
          <w:divBdr>
            <w:top w:val="none" w:sz="0" w:space="0" w:color="auto"/>
            <w:left w:val="none" w:sz="0" w:space="0" w:color="auto"/>
            <w:bottom w:val="none" w:sz="0" w:space="0" w:color="auto"/>
            <w:right w:val="none" w:sz="0" w:space="0" w:color="auto"/>
          </w:divBdr>
        </w:div>
        <w:div w:id="1339582273">
          <w:marLeft w:val="480"/>
          <w:marRight w:val="0"/>
          <w:marTop w:val="0"/>
          <w:marBottom w:val="0"/>
          <w:divBdr>
            <w:top w:val="none" w:sz="0" w:space="0" w:color="auto"/>
            <w:left w:val="none" w:sz="0" w:space="0" w:color="auto"/>
            <w:bottom w:val="none" w:sz="0" w:space="0" w:color="auto"/>
            <w:right w:val="none" w:sz="0" w:space="0" w:color="auto"/>
          </w:divBdr>
        </w:div>
        <w:div w:id="502429589">
          <w:marLeft w:val="480"/>
          <w:marRight w:val="0"/>
          <w:marTop w:val="0"/>
          <w:marBottom w:val="0"/>
          <w:divBdr>
            <w:top w:val="none" w:sz="0" w:space="0" w:color="auto"/>
            <w:left w:val="none" w:sz="0" w:space="0" w:color="auto"/>
            <w:bottom w:val="none" w:sz="0" w:space="0" w:color="auto"/>
            <w:right w:val="none" w:sz="0" w:space="0" w:color="auto"/>
          </w:divBdr>
        </w:div>
        <w:div w:id="1441532908">
          <w:marLeft w:val="480"/>
          <w:marRight w:val="0"/>
          <w:marTop w:val="0"/>
          <w:marBottom w:val="0"/>
          <w:divBdr>
            <w:top w:val="none" w:sz="0" w:space="0" w:color="auto"/>
            <w:left w:val="none" w:sz="0" w:space="0" w:color="auto"/>
            <w:bottom w:val="none" w:sz="0" w:space="0" w:color="auto"/>
            <w:right w:val="none" w:sz="0" w:space="0" w:color="auto"/>
          </w:divBdr>
        </w:div>
        <w:div w:id="1515727683">
          <w:marLeft w:val="480"/>
          <w:marRight w:val="0"/>
          <w:marTop w:val="0"/>
          <w:marBottom w:val="0"/>
          <w:divBdr>
            <w:top w:val="none" w:sz="0" w:space="0" w:color="auto"/>
            <w:left w:val="none" w:sz="0" w:space="0" w:color="auto"/>
            <w:bottom w:val="none" w:sz="0" w:space="0" w:color="auto"/>
            <w:right w:val="none" w:sz="0" w:space="0" w:color="auto"/>
          </w:divBdr>
        </w:div>
        <w:div w:id="777603293">
          <w:marLeft w:val="480"/>
          <w:marRight w:val="0"/>
          <w:marTop w:val="0"/>
          <w:marBottom w:val="0"/>
          <w:divBdr>
            <w:top w:val="none" w:sz="0" w:space="0" w:color="auto"/>
            <w:left w:val="none" w:sz="0" w:space="0" w:color="auto"/>
            <w:bottom w:val="none" w:sz="0" w:space="0" w:color="auto"/>
            <w:right w:val="none" w:sz="0" w:space="0" w:color="auto"/>
          </w:divBdr>
        </w:div>
        <w:div w:id="1606424787">
          <w:marLeft w:val="480"/>
          <w:marRight w:val="0"/>
          <w:marTop w:val="0"/>
          <w:marBottom w:val="0"/>
          <w:divBdr>
            <w:top w:val="none" w:sz="0" w:space="0" w:color="auto"/>
            <w:left w:val="none" w:sz="0" w:space="0" w:color="auto"/>
            <w:bottom w:val="none" w:sz="0" w:space="0" w:color="auto"/>
            <w:right w:val="none" w:sz="0" w:space="0" w:color="auto"/>
          </w:divBdr>
        </w:div>
        <w:div w:id="2140756282">
          <w:marLeft w:val="480"/>
          <w:marRight w:val="0"/>
          <w:marTop w:val="0"/>
          <w:marBottom w:val="0"/>
          <w:divBdr>
            <w:top w:val="none" w:sz="0" w:space="0" w:color="auto"/>
            <w:left w:val="none" w:sz="0" w:space="0" w:color="auto"/>
            <w:bottom w:val="none" w:sz="0" w:space="0" w:color="auto"/>
            <w:right w:val="none" w:sz="0" w:space="0" w:color="auto"/>
          </w:divBdr>
        </w:div>
        <w:div w:id="971251674">
          <w:marLeft w:val="480"/>
          <w:marRight w:val="0"/>
          <w:marTop w:val="0"/>
          <w:marBottom w:val="0"/>
          <w:divBdr>
            <w:top w:val="none" w:sz="0" w:space="0" w:color="auto"/>
            <w:left w:val="none" w:sz="0" w:space="0" w:color="auto"/>
            <w:bottom w:val="none" w:sz="0" w:space="0" w:color="auto"/>
            <w:right w:val="none" w:sz="0" w:space="0" w:color="auto"/>
          </w:divBdr>
        </w:div>
        <w:div w:id="1433822598">
          <w:marLeft w:val="480"/>
          <w:marRight w:val="0"/>
          <w:marTop w:val="0"/>
          <w:marBottom w:val="0"/>
          <w:divBdr>
            <w:top w:val="none" w:sz="0" w:space="0" w:color="auto"/>
            <w:left w:val="none" w:sz="0" w:space="0" w:color="auto"/>
            <w:bottom w:val="none" w:sz="0" w:space="0" w:color="auto"/>
            <w:right w:val="none" w:sz="0" w:space="0" w:color="auto"/>
          </w:divBdr>
        </w:div>
        <w:div w:id="737750560">
          <w:marLeft w:val="480"/>
          <w:marRight w:val="0"/>
          <w:marTop w:val="0"/>
          <w:marBottom w:val="0"/>
          <w:divBdr>
            <w:top w:val="none" w:sz="0" w:space="0" w:color="auto"/>
            <w:left w:val="none" w:sz="0" w:space="0" w:color="auto"/>
            <w:bottom w:val="none" w:sz="0" w:space="0" w:color="auto"/>
            <w:right w:val="none" w:sz="0" w:space="0" w:color="auto"/>
          </w:divBdr>
        </w:div>
        <w:div w:id="1324973244">
          <w:marLeft w:val="480"/>
          <w:marRight w:val="0"/>
          <w:marTop w:val="0"/>
          <w:marBottom w:val="0"/>
          <w:divBdr>
            <w:top w:val="none" w:sz="0" w:space="0" w:color="auto"/>
            <w:left w:val="none" w:sz="0" w:space="0" w:color="auto"/>
            <w:bottom w:val="none" w:sz="0" w:space="0" w:color="auto"/>
            <w:right w:val="none" w:sz="0" w:space="0" w:color="auto"/>
          </w:divBdr>
        </w:div>
        <w:div w:id="1263534291">
          <w:marLeft w:val="480"/>
          <w:marRight w:val="0"/>
          <w:marTop w:val="0"/>
          <w:marBottom w:val="0"/>
          <w:divBdr>
            <w:top w:val="none" w:sz="0" w:space="0" w:color="auto"/>
            <w:left w:val="none" w:sz="0" w:space="0" w:color="auto"/>
            <w:bottom w:val="none" w:sz="0" w:space="0" w:color="auto"/>
            <w:right w:val="none" w:sz="0" w:space="0" w:color="auto"/>
          </w:divBdr>
        </w:div>
        <w:div w:id="1621842415">
          <w:marLeft w:val="480"/>
          <w:marRight w:val="0"/>
          <w:marTop w:val="0"/>
          <w:marBottom w:val="0"/>
          <w:divBdr>
            <w:top w:val="none" w:sz="0" w:space="0" w:color="auto"/>
            <w:left w:val="none" w:sz="0" w:space="0" w:color="auto"/>
            <w:bottom w:val="none" w:sz="0" w:space="0" w:color="auto"/>
            <w:right w:val="none" w:sz="0" w:space="0" w:color="auto"/>
          </w:divBdr>
        </w:div>
        <w:div w:id="1962032044">
          <w:marLeft w:val="480"/>
          <w:marRight w:val="0"/>
          <w:marTop w:val="0"/>
          <w:marBottom w:val="0"/>
          <w:divBdr>
            <w:top w:val="none" w:sz="0" w:space="0" w:color="auto"/>
            <w:left w:val="none" w:sz="0" w:space="0" w:color="auto"/>
            <w:bottom w:val="none" w:sz="0" w:space="0" w:color="auto"/>
            <w:right w:val="none" w:sz="0" w:space="0" w:color="auto"/>
          </w:divBdr>
        </w:div>
        <w:div w:id="209612815">
          <w:marLeft w:val="480"/>
          <w:marRight w:val="0"/>
          <w:marTop w:val="0"/>
          <w:marBottom w:val="0"/>
          <w:divBdr>
            <w:top w:val="none" w:sz="0" w:space="0" w:color="auto"/>
            <w:left w:val="none" w:sz="0" w:space="0" w:color="auto"/>
            <w:bottom w:val="none" w:sz="0" w:space="0" w:color="auto"/>
            <w:right w:val="none" w:sz="0" w:space="0" w:color="auto"/>
          </w:divBdr>
        </w:div>
        <w:div w:id="620765612">
          <w:marLeft w:val="480"/>
          <w:marRight w:val="0"/>
          <w:marTop w:val="0"/>
          <w:marBottom w:val="0"/>
          <w:divBdr>
            <w:top w:val="none" w:sz="0" w:space="0" w:color="auto"/>
            <w:left w:val="none" w:sz="0" w:space="0" w:color="auto"/>
            <w:bottom w:val="none" w:sz="0" w:space="0" w:color="auto"/>
            <w:right w:val="none" w:sz="0" w:space="0" w:color="auto"/>
          </w:divBdr>
        </w:div>
        <w:div w:id="1927689178">
          <w:marLeft w:val="480"/>
          <w:marRight w:val="0"/>
          <w:marTop w:val="0"/>
          <w:marBottom w:val="0"/>
          <w:divBdr>
            <w:top w:val="none" w:sz="0" w:space="0" w:color="auto"/>
            <w:left w:val="none" w:sz="0" w:space="0" w:color="auto"/>
            <w:bottom w:val="none" w:sz="0" w:space="0" w:color="auto"/>
            <w:right w:val="none" w:sz="0" w:space="0" w:color="auto"/>
          </w:divBdr>
        </w:div>
        <w:div w:id="2145002903">
          <w:marLeft w:val="480"/>
          <w:marRight w:val="0"/>
          <w:marTop w:val="0"/>
          <w:marBottom w:val="0"/>
          <w:divBdr>
            <w:top w:val="none" w:sz="0" w:space="0" w:color="auto"/>
            <w:left w:val="none" w:sz="0" w:space="0" w:color="auto"/>
            <w:bottom w:val="none" w:sz="0" w:space="0" w:color="auto"/>
            <w:right w:val="none" w:sz="0" w:space="0" w:color="auto"/>
          </w:divBdr>
        </w:div>
        <w:div w:id="323163695">
          <w:marLeft w:val="480"/>
          <w:marRight w:val="0"/>
          <w:marTop w:val="0"/>
          <w:marBottom w:val="0"/>
          <w:divBdr>
            <w:top w:val="none" w:sz="0" w:space="0" w:color="auto"/>
            <w:left w:val="none" w:sz="0" w:space="0" w:color="auto"/>
            <w:bottom w:val="none" w:sz="0" w:space="0" w:color="auto"/>
            <w:right w:val="none" w:sz="0" w:space="0" w:color="auto"/>
          </w:divBdr>
        </w:div>
        <w:div w:id="249773062">
          <w:marLeft w:val="480"/>
          <w:marRight w:val="0"/>
          <w:marTop w:val="0"/>
          <w:marBottom w:val="0"/>
          <w:divBdr>
            <w:top w:val="none" w:sz="0" w:space="0" w:color="auto"/>
            <w:left w:val="none" w:sz="0" w:space="0" w:color="auto"/>
            <w:bottom w:val="none" w:sz="0" w:space="0" w:color="auto"/>
            <w:right w:val="none" w:sz="0" w:space="0" w:color="auto"/>
          </w:divBdr>
        </w:div>
        <w:div w:id="1936747595">
          <w:marLeft w:val="480"/>
          <w:marRight w:val="0"/>
          <w:marTop w:val="0"/>
          <w:marBottom w:val="0"/>
          <w:divBdr>
            <w:top w:val="none" w:sz="0" w:space="0" w:color="auto"/>
            <w:left w:val="none" w:sz="0" w:space="0" w:color="auto"/>
            <w:bottom w:val="none" w:sz="0" w:space="0" w:color="auto"/>
            <w:right w:val="none" w:sz="0" w:space="0" w:color="auto"/>
          </w:divBdr>
        </w:div>
        <w:div w:id="256062614">
          <w:marLeft w:val="480"/>
          <w:marRight w:val="0"/>
          <w:marTop w:val="0"/>
          <w:marBottom w:val="0"/>
          <w:divBdr>
            <w:top w:val="none" w:sz="0" w:space="0" w:color="auto"/>
            <w:left w:val="none" w:sz="0" w:space="0" w:color="auto"/>
            <w:bottom w:val="none" w:sz="0" w:space="0" w:color="auto"/>
            <w:right w:val="none" w:sz="0" w:space="0" w:color="auto"/>
          </w:divBdr>
        </w:div>
        <w:div w:id="1725330464">
          <w:marLeft w:val="480"/>
          <w:marRight w:val="0"/>
          <w:marTop w:val="0"/>
          <w:marBottom w:val="0"/>
          <w:divBdr>
            <w:top w:val="none" w:sz="0" w:space="0" w:color="auto"/>
            <w:left w:val="none" w:sz="0" w:space="0" w:color="auto"/>
            <w:bottom w:val="none" w:sz="0" w:space="0" w:color="auto"/>
            <w:right w:val="none" w:sz="0" w:space="0" w:color="auto"/>
          </w:divBdr>
        </w:div>
      </w:divsChild>
    </w:div>
    <w:div w:id="2104455737">
      <w:bodyDiv w:val="1"/>
      <w:marLeft w:val="0"/>
      <w:marRight w:val="0"/>
      <w:marTop w:val="0"/>
      <w:marBottom w:val="0"/>
      <w:divBdr>
        <w:top w:val="none" w:sz="0" w:space="0" w:color="auto"/>
        <w:left w:val="none" w:sz="0" w:space="0" w:color="auto"/>
        <w:bottom w:val="none" w:sz="0" w:space="0" w:color="auto"/>
        <w:right w:val="none" w:sz="0" w:space="0" w:color="auto"/>
      </w:divBdr>
    </w:div>
    <w:div w:id="2104522994">
      <w:bodyDiv w:val="1"/>
      <w:marLeft w:val="0"/>
      <w:marRight w:val="0"/>
      <w:marTop w:val="0"/>
      <w:marBottom w:val="0"/>
      <w:divBdr>
        <w:top w:val="none" w:sz="0" w:space="0" w:color="auto"/>
        <w:left w:val="none" w:sz="0" w:space="0" w:color="auto"/>
        <w:bottom w:val="none" w:sz="0" w:space="0" w:color="auto"/>
        <w:right w:val="none" w:sz="0" w:space="0" w:color="auto"/>
      </w:divBdr>
    </w:div>
    <w:div w:id="2104912982">
      <w:bodyDiv w:val="1"/>
      <w:marLeft w:val="0"/>
      <w:marRight w:val="0"/>
      <w:marTop w:val="0"/>
      <w:marBottom w:val="0"/>
      <w:divBdr>
        <w:top w:val="none" w:sz="0" w:space="0" w:color="auto"/>
        <w:left w:val="none" w:sz="0" w:space="0" w:color="auto"/>
        <w:bottom w:val="none" w:sz="0" w:space="0" w:color="auto"/>
        <w:right w:val="none" w:sz="0" w:space="0" w:color="auto"/>
      </w:divBdr>
    </w:div>
    <w:div w:id="2105220334">
      <w:bodyDiv w:val="1"/>
      <w:marLeft w:val="0"/>
      <w:marRight w:val="0"/>
      <w:marTop w:val="0"/>
      <w:marBottom w:val="0"/>
      <w:divBdr>
        <w:top w:val="none" w:sz="0" w:space="0" w:color="auto"/>
        <w:left w:val="none" w:sz="0" w:space="0" w:color="auto"/>
        <w:bottom w:val="none" w:sz="0" w:space="0" w:color="auto"/>
        <w:right w:val="none" w:sz="0" w:space="0" w:color="auto"/>
      </w:divBdr>
    </w:div>
    <w:div w:id="2105414860">
      <w:bodyDiv w:val="1"/>
      <w:marLeft w:val="0"/>
      <w:marRight w:val="0"/>
      <w:marTop w:val="0"/>
      <w:marBottom w:val="0"/>
      <w:divBdr>
        <w:top w:val="none" w:sz="0" w:space="0" w:color="auto"/>
        <w:left w:val="none" w:sz="0" w:space="0" w:color="auto"/>
        <w:bottom w:val="none" w:sz="0" w:space="0" w:color="auto"/>
        <w:right w:val="none" w:sz="0" w:space="0" w:color="auto"/>
      </w:divBdr>
    </w:div>
    <w:div w:id="2105489855">
      <w:bodyDiv w:val="1"/>
      <w:marLeft w:val="0"/>
      <w:marRight w:val="0"/>
      <w:marTop w:val="0"/>
      <w:marBottom w:val="0"/>
      <w:divBdr>
        <w:top w:val="none" w:sz="0" w:space="0" w:color="auto"/>
        <w:left w:val="none" w:sz="0" w:space="0" w:color="auto"/>
        <w:bottom w:val="none" w:sz="0" w:space="0" w:color="auto"/>
        <w:right w:val="none" w:sz="0" w:space="0" w:color="auto"/>
      </w:divBdr>
    </w:div>
    <w:div w:id="2106460103">
      <w:bodyDiv w:val="1"/>
      <w:marLeft w:val="0"/>
      <w:marRight w:val="0"/>
      <w:marTop w:val="0"/>
      <w:marBottom w:val="0"/>
      <w:divBdr>
        <w:top w:val="none" w:sz="0" w:space="0" w:color="auto"/>
        <w:left w:val="none" w:sz="0" w:space="0" w:color="auto"/>
        <w:bottom w:val="none" w:sz="0" w:space="0" w:color="auto"/>
        <w:right w:val="none" w:sz="0" w:space="0" w:color="auto"/>
      </w:divBdr>
    </w:div>
    <w:div w:id="2106529854">
      <w:bodyDiv w:val="1"/>
      <w:marLeft w:val="0"/>
      <w:marRight w:val="0"/>
      <w:marTop w:val="0"/>
      <w:marBottom w:val="0"/>
      <w:divBdr>
        <w:top w:val="none" w:sz="0" w:space="0" w:color="auto"/>
        <w:left w:val="none" w:sz="0" w:space="0" w:color="auto"/>
        <w:bottom w:val="none" w:sz="0" w:space="0" w:color="auto"/>
        <w:right w:val="none" w:sz="0" w:space="0" w:color="auto"/>
      </w:divBdr>
    </w:div>
    <w:div w:id="2106725704">
      <w:bodyDiv w:val="1"/>
      <w:marLeft w:val="0"/>
      <w:marRight w:val="0"/>
      <w:marTop w:val="0"/>
      <w:marBottom w:val="0"/>
      <w:divBdr>
        <w:top w:val="none" w:sz="0" w:space="0" w:color="auto"/>
        <w:left w:val="none" w:sz="0" w:space="0" w:color="auto"/>
        <w:bottom w:val="none" w:sz="0" w:space="0" w:color="auto"/>
        <w:right w:val="none" w:sz="0" w:space="0" w:color="auto"/>
      </w:divBdr>
    </w:div>
    <w:div w:id="2106732033">
      <w:bodyDiv w:val="1"/>
      <w:marLeft w:val="0"/>
      <w:marRight w:val="0"/>
      <w:marTop w:val="0"/>
      <w:marBottom w:val="0"/>
      <w:divBdr>
        <w:top w:val="none" w:sz="0" w:space="0" w:color="auto"/>
        <w:left w:val="none" w:sz="0" w:space="0" w:color="auto"/>
        <w:bottom w:val="none" w:sz="0" w:space="0" w:color="auto"/>
        <w:right w:val="none" w:sz="0" w:space="0" w:color="auto"/>
      </w:divBdr>
    </w:div>
    <w:div w:id="2107576542">
      <w:bodyDiv w:val="1"/>
      <w:marLeft w:val="0"/>
      <w:marRight w:val="0"/>
      <w:marTop w:val="0"/>
      <w:marBottom w:val="0"/>
      <w:divBdr>
        <w:top w:val="none" w:sz="0" w:space="0" w:color="auto"/>
        <w:left w:val="none" w:sz="0" w:space="0" w:color="auto"/>
        <w:bottom w:val="none" w:sz="0" w:space="0" w:color="auto"/>
        <w:right w:val="none" w:sz="0" w:space="0" w:color="auto"/>
      </w:divBdr>
    </w:div>
    <w:div w:id="2108115644">
      <w:bodyDiv w:val="1"/>
      <w:marLeft w:val="0"/>
      <w:marRight w:val="0"/>
      <w:marTop w:val="0"/>
      <w:marBottom w:val="0"/>
      <w:divBdr>
        <w:top w:val="none" w:sz="0" w:space="0" w:color="auto"/>
        <w:left w:val="none" w:sz="0" w:space="0" w:color="auto"/>
        <w:bottom w:val="none" w:sz="0" w:space="0" w:color="auto"/>
        <w:right w:val="none" w:sz="0" w:space="0" w:color="auto"/>
      </w:divBdr>
    </w:div>
    <w:div w:id="2108184362">
      <w:bodyDiv w:val="1"/>
      <w:marLeft w:val="0"/>
      <w:marRight w:val="0"/>
      <w:marTop w:val="0"/>
      <w:marBottom w:val="0"/>
      <w:divBdr>
        <w:top w:val="none" w:sz="0" w:space="0" w:color="auto"/>
        <w:left w:val="none" w:sz="0" w:space="0" w:color="auto"/>
        <w:bottom w:val="none" w:sz="0" w:space="0" w:color="auto"/>
        <w:right w:val="none" w:sz="0" w:space="0" w:color="auto"/>
      </w:divBdr>
    </w:div>
    <w:div w:id="2108576491">
      <w:bodyDiv w:val="1"/>
      <w:marLeft w:val="0"/>
      <w:marRight w:val="0"/>
      <w:marTop w:val="0"/>
      <w:marBottom w:val="0"/>
      <w:divBdr>
        <w:top w:val="none" w:sz="0" w:space="0" w:color="auto"/>
        <w:left w:val="none" w:sz="0" w:space="0" w:color="auto"/>
        <w:bottom w:val="none" w:sz="0" w:space="0" w:color="auto"/>
        <w:right w:val="none" w:sz="0" w:space="0" w:color="auto"/>
      </w:divBdr>
    </w:div>
    <w:div w:id="2108580335">
      <w:bodyDiv w:val="1"/>
      <w:marLeft w:val="0"/>
      <w:marRight w:val="0"/>
      <w:marTop w:val="0"/>
      <w:marBottom w:val="0"/>
      <w:divBdr>
        <w:top w:val="none" w:sz="0" w:space="0" w:color="auto"/>
        <w:left w:val="none" w:sz="0" w:space="0" w:color="auto"/>
        <w:bottom w:val="none" w:sz="0" w:space="0" w:color="auto"/>
        <w:right w:val="none" w:sz="0" w:space="0" w:color="auto"/>
      </w:divBdr>
    </w:div>
    <w:div w:id="2109229765">
      <w:bodyDiv w:val="1"/>
      <w:marLeft w:val="0"/>
      <w:marRight w:val="0"/>
      <w:marTop w:val="0"/>
      <w:marBottom w:val="0"/>
      <w:divBdr>
        <w:top w:val="none" w:sz="0" w:space="0" w:color="auto"/>
        <w:left w:val="none" w:sz="0" w:space="0" w:color="auto"/>
        <w:bottom w:val="none" w:sz="0" w:space="0" w:color="auto"/>
        <w:right w:val="none" w:sz="0" w:space="0" w:color="auto"/>
      </w:divBdr>
    </w:div>
    <w:div w:id="2109425719">
      <w:bodyDiv w:val="1"/>
      <w:marLeft w:val="0"/>
      <w:marRight w:val="0"/>
      <w:marTop w:val="0"/>
      <w:marBottom w:val="0"/>
      <w:divBdr>
        <w:top w:val="none" w:sz="0" w:space="0" w:color="auto"/>
        <w:left w:val="none" w:sz="0" w:space="0" w:color="auto"/>
        <w:bottom w:val="none" w:sz="0" w:space="0" w:color="auto"/>
        <w:right w:val="none" w:sz="0" w:space="0" w:color="auto"/>
      </w:divBdr>
    </w:div>
    <w:div w:id="2110152775">
      <w:bodyDiv w:val="1"/>
      <w:marLeft w:val="0"/>
      <w:marRight w:val="0"/>
      <w:marTop w:val="0"/>
      <w:marBottom w:val="0"/>
      <w:divBdr>
        <w:top w:val="none" w:sz="0" w:space="0" w:color="auto"/>
        <w:left w:val="none" w:sz="0" w:space="0" w:color="auto"/>
        <w:bottom w:val="none" w:sz="0" w:space="0" w:color="auto"/>
        <w:right w:val="none" w:sz="0" w:space="0" w:color="auto"/>
      </w:divBdr>
    </w:div>
    <w:div w:id="2110195282">
      <w:bodyDiv w:val="1"/>
      <w:marLeft w:val="0"/>
      <w:marRight w:val="0"/>
      <w:marTop w:val="0"/>
      <w:marBottom w:val="0"/>
      <w:divBdr>
        <w:top w:val="none" w:sz="0" w:space="0" w:color="auto"/>
        <w:left w:val="none" w:sz="0" w:space="0" w:color="auto"/>
        <w:bottom w:val="none" w:sz="0" w:space="0" w:color="auto"/>
        <w:right w:val="none" w:sz="0" w:space="0" w:color="auto"/>
      </w:divBdr>
    </w:div>
    <w:div w:id="2111194928">
      <w:bodyDiv w:val="1"/>
      <w:marLeft w:val="0"/>
      <w:marRight w:val="0"/>
      <w:marTop w:val="0"/>
      <w:marBottom w:val="0"/>
      <w:divBdr>
        <w:top w:val="none" w:sz="0" w:space="0" w:color="auto"/>
        <w:left w:val="none" w:sz="0" w:space="0" w:color="auto"/>
        <w:bottom w:val="none" w:sz="0" w:space="0" w:color="auto"/>
        <w:right w:val="none" w:sz="0" w:space="0" w:color="auto"/>
      </w:divBdr>
    </w:div>
    <w:div w:id="2111583219">
      <w:bodyDiv w:val="1"/>
      <w:marLeft w:val="0"/>
      <w:marRight w:val="0"/>
      <w:marTop w:val="0"/>
      <w:marBottom w:val="0"/>
      <w:divBdr>
        <w:top w:val="none" w:sz="0" w:space="0" w:color="auto"/>
        <w:left w:val="none" w:sz="0" w:space="0" w:color="auto"/>
        <w:bottom w:val="none" w:sz="0" w:space="0" w:color="auto"/>
        <w:right w:val="none" w:sz="0" w:space="0" w:color="auto"/>
      </w:divBdr>
    </w:div>
    <w:div w:id="2111703186">
      <w:bodyDiv w:val="1"/>
      <w:marLeft w:val="0"/>
      <w:marRight w:val="0"/>
      <w:marTop w:val="0"/>
      <w:marBottom w:val="0"/>
      <w:divBdr>
        <w:top w:val="none" w:sz="0" w:space="0" w:color="auto"/>
        <w:left w:val="none" w:sz="0" w:space="0" w:color="auto"/>
        <w:bottom w:val="none" w:sz="0" w:space="0" w:color="auto"/>
        <w:right w:val="none" w:sz="0" w:space="0" w:color="auto"/>
      </w:divBdr>
    </w:div>
    <w:div w:id="2111854448">
      <w:bodyDiv w:val="1"/>
      <w:marLeft w:val="0"/>
      <w:marRight w:val="0"/>
      <w:marTop w:val="0"/>
      <w:marBottom w:val="0"/>
      <w:divBdr>
        <w:top w:val="none" w:sz="0" w:space="0" w:color="auto"/>
        <w:left w:val="none" w:sz="0" w:space="0" w:color="auto"/>
        <w:bottom w:val="none" w:sz="0" w:space="0" w:color="auto"/>
        <w:right w:val="none" w:sz="0" w:space="0" w:color="auto"/>
      </w:divBdr>
    </w:div>
    <w:div w:id="2112894637">
      <w:bodyDiv w:val="1"/>
      <w:marLeft w:val="0"/>
      <w:marRight w:val="0"/>
      <w:marTop w:val="0"/>
      <w:marBottom w:val="0"/>
      <w:divBdr>
        <w:top w:val="none" w:sz="0" w:space="0" w:color="auto"/>
        <w:left w:val="none" w:sz="0" w:space="0" w:color="auto"/>
        <w:bottom w:val="none" w:sz="0" w:space="0" w:color="auto"/>
        <w:right w:val="none" w:sz="0" w:space="0" w:color="auto"/>
      </w:divBdr>
    </w:div>
    <w:div w:id="2114126809">
      <w:bodyDiv w:val="1"/>
      <w:marLeft w:val="0"/>
      <w:marRight w:val="0"/>
      <w:marTop w:val="0"/>
      <w:marBottom w:val="0"/>
      <w:divBdr>
        <w:top w:val="none" w:sz="0" w:space="0" w:color="auto"/>
        <w:left w:val="none" w:sz="0" w:space="0" w:color="auto"/>
        <w:bottom w:val="none" w:sz="0" w:space="0" w:color="auto"/>
        <w:right w:val="none" w:sz="0" w:space="0" w:color="auto"/>
      </w:divBdr>
    </w:div>
    <w:div w:id="2114203123">
      <w:bodyDiv w:val="1"/>
      <w:marLeft w:val="0"/>
      <w:marRight w:val="0"/>
      <w:marTop w:val="0"/>
      <w:marBottom w:val="0"/>
      <w:divBdr>
        <w:top w:val="none" w:sz="0" w:space="0" w:color="auto"/>
        <w:left w:val="none" w:sz="0" w:space="0" w:color="auto"/>
        <w:bottom w:val="none" w:sz="0" w:space="0" w:color="auto"/>
        <w:right w:val="none" w:sz="0" w:space="0" w:color="auto"/>
      </w:divBdr>
    </w:div>
    <w:div w:id="2114473842">
      <w:bodyDiv w:val="1"/>
      <w:marLeft w:val="0"/>
      <w:marRight w:val="0"/>
      <w:marTop w:val="0"/>
      <w:marBottom w:val="0"/>
      <w:divBdr>
        <w:top w:val="none" w:sz="0" w:space="0" w:color="auto"/>
        <w:left w:val="none" w:sz="0" w:space="0" w:color="auto"/>
        <w:bottom w:val="none" w:sz="0" w:space="0" w:color="auto"/>
        <w:right w:val="none" w:sz="0" w:space="0" w:color="auto"/>
      </w:divBdr>
    </w:div>
    <w:div w:id="2114813100">
      <w:bodyDiv w:val="1"/>
      <w:marLeft w:val="0"/>
      <w:marRight w:val="0"/>
      <w:marTop w:val="0"/>
      <w:marBottom w:val="0"/>
      <w:divBdr>
        <w:top w:val="none" w:sz="0" w:space="0" w:color="auto"/>
        <w:left w:val="none" w:sz="0" w:space="0" w:color="auto"/>
        <w:bottom w:val="none" w:sz="0" w:space="0" w:color="auto"/>
        <w:right w:val="none" w:sz="0" w:space="0" w:color="auto"/>
      </w:divBdr>
    </w:div>
    <w:div w:id="2115438068">
      <w:bodyDiv w:val="1"/>
      <w:marLeft w:val="0"/>
      <w:marRight w:val="0"/>
      <w:marTop w:val="0"/>
      <w:marBottom w:val="0"/>
      <w:divBdr>
        <w:top w:val="none" w:sz="0" w:space="0" w:color="auto"/>
        <w:left w:val="none" w:sz="0" w:space="0" w:color="auto"/>
        <w:bottom w:val="none" w:sz="0" w:space="0" w:color="auto"/>
        <w:right w:val="none" w:sz="0" w:space="0" w:color="auto"/>
      </w:divBdr>
    </w:div>
    <w:div w:id="2116560885">
      <w:bodyDiv w:val="1"/>
      <w:marLeft w:val="0"/>
      <w:marRight w:val="0"/>
      <w:marTop w:val="0"/>
      <w:marBottom w:val="0"/>
      <w:divBdr>
        <w:top w:val="none" w:sz="0" w:space="0" w:color="auto"/>
        <w:left w:val="none" w:sz="0" w:space="0" w:color="auto"/>
        <w:bottom w:val="none" w:sz="0" w:space="0" w:color="auto"/>
        <w:right w:val="none" w:sz="0" w:space="0" w:color="auto"/>
      </w:divBdr>
    </w:div>
    <w:div w:id="2117360761">
      <w:bodyDiv w:val="1"/>
      <w:marLeft w:val="0"/>
      <w:marRight w:val="0"/>
      <w:marTop w:val="0"/>
      <w:marBottom w:val="0"/>
      <w:divBdr>
        <w:top w:val="none" w:sz="0" w:space="0" w:color="auto"/>
        <w:left w:val="none" w:sz="0" w:space="0" w:color="auto"/>
        <w:bottom w:val="none" w:sz="0" w:space="0" w:color="auto"/>
        <w:right w:val="none" w:sz="0" w:space="0" w:color="auto"/>
      </w:divBdr>
    </w:div>
    <w:div w:id="2117409216">
      <w:bodyDiv w:val="1"/>
      <w:marLeft w:val="0"/>
      <w:marRight w:val="0"/>
      <w:marTop w:val="0"/>
      <w:marBottom w:val="0"/>
      <w:divBdr>
        <w:top w:val="none" w:sz="0" w:space="0" w:color="auto"/>
        <w:left w:val="none" w:sz="0" w:space="0" w:color="auto"/>
        <w:bottom w:val="none" w:sz="0" w:space="0" w:color="auto"/>
        <w:right w:val="none" w:sz="0" w:space="0" w:color="auto"/>
      </w:divBdr>
    </w:div>
    <w:div w:id="2118132893">
      <w:bodyDiv w:val="1"/>
      <w:marLeft w:val="0"/>
      <w:marRight w:val="0"/>
      <w:marTop w:val="0"/>
      <w:marBottom w:val="0"/>
      <w:divBdr>
        <w:top w:val="none" w:sz="0" w:space="0" w:color="auto"/>
        <w:left w:val="none" w:sz="0" w:space="0" w:color="auto"/>
        <w:bottom w:val="none" w:sz="0" w:space="0" w:color="auto"/>
        <w:right w:val="none" w:sz="0" w:space="0" w:color="auto"/>
      </w:divBdr>
    </w:div>
    <w:div w:id="2118527468">
      <w:bodyDiv w:val="1"/>
      <w:marLeft w:val="0"/>
      <w:marRight w:val="0"/>
      <w:marTop w:val="0"/>
      <w:marBottom w:val="0"/>
      <w:divBdr>
        <w:top w:val="none" w:sz="0" w:space="0" w:color="auto"/>
        <w:left w:val="none" w:sz="0" w:space="0" w:color="auto"/>
        <w:bottom w:val="none" w:sz="0" w:space="0" w:color="auto"/>
        <w:right w:val="none" w:sz="0" w:space="0" w:color="auto"/>
      </w:divBdr>
    </w:div>
    <w:div w:id="2118668872">
      <w:bodyDiv w:val="1"/>
      <w:marLeft w:val="0"/>
      <w:marRight w:val="0"/>
      <w:marTop w:val="0"/>
      <w:marBottom w:val="0"/>
      <w:divBdr>
        <w:top w:val="none" w:sz="0" w:space="0" w:color="auto"/>
        <w:left w:val="none" w:sz="0" w:space="0" w:color="auto"/>
        <w:bottom w:val="none" w:sz="0" w:space="0" w:color="auto"/>
        <w:right w:val="none" w:sz="0" w:space="0" w:color="auto"/>
      </w:divBdr>
    </w:div>
    <w:div w:id="2118714074">
      <w:bodyDiv w:val="1"/>
      <w:marLeft w:val="0"/>
      <w:marRight w:val="0"/>
      <w:marTop w:val="0"/>
      <w:marBottom w:val="0"/>
      <w:divBdr>
        <w:top w:val="none" w:sz="0" w:space="0" w:color="auto"/>
        <w:left w:val="none" w:sz="0" w:space="0" w:color="auto"/>
        <w:bottom w:val="none" w:sz="0" w:space="0" w:color="auto"/>
        <w:right w:val="none" w:sz="0" w:space="0" w:color="auto"/>
      </w:divBdr>
    </w:div>
    <w:div w:id="2119332900">
      <w:bodyDiv w:val="1"/>
      <w:marLeft w:val="0"/>
      <w:marRight w:val="0"/>
      <w:marTop w:val="0"/>
      <w:marBottom w:val="0"/>
      <w:divBdr>
        <w:top w:val="none" w:sz="0" w:space="0" w:color="auto"/>
        <w:left w:val="none" w:sz="0" w:space="0" w:color="auto"/>
        <w:bottom w:val="none" w:sz="0" w:space="0" w:color="auto"/>
        <w:right w:val="none" w:sz="0" w:space="0" w:color="auto"/>
      </w:divBdr>
    </w:div>
    <w:div w:id="2119635435">
      <w:bodyDiv w:val="1"/>
      <w:marLeft w:val="0"/>
      <w:marRight w:val="0"/>
      <w:marTop w:val="0"/>
      <w:marBottom w:val="0"/>
      <w:divBdr>
        <w:top w:val="none" w:sz="0" w:space="0" w:color="auto"/>
        <w:left w:val="none" w:sz="0" w:space="0" w:color="auto"/>
        <w:bottom w:val="none" w:sz="0" w:space="0" w:color="auto"/>
        <w:right w:val="none" w:sz="0" w:space="0" w:color="auto"/>
      </w:divBdr>
    </w:div>
    <w:div w:id="2119984342">
      <w:bodyDiv w:val="1"/>
      <w:marLeft w:val="0"/>
      <w:marRight w:val="0"/>
      <w:marTop w:val="0"/>
      <w:marBottom w:val="0"/>
      <w:divBdr>
        <w:top w:val="none" w:sz="0" w:space="0" w:color="auto"/>
        <w:left w:val="none" w:sz="0" w:space="0" w:color="auto"/>
        <w:bottom w:val="none" w:sz="0" w:space="0" w:color="auto"/>
        <w:right w:val="none" w:sz="0" w:space="0" w:color="auto"/>
      </w:divBdr>
    </w:div>
    <w:div w:id="2120295808">
      <w:bodyDiv w:val="1"/>
      <w:marLeft w:val="0"/>
      <w:marRight w:val="0"/>
      <w:marTop w:val="0"/>
      <w:marBottom w:val="0"/>
      <w:divBdr>
        <w:top w:val="none" w:sz="0" w:space="0" w:color="auto"/>
        <w:left w:val="none" w:sz="0" w:space="0" w:color="auto"/>
        <w:bottom w:val="none" w:sz="0" w:space="0" w:color="auto"/>
        <w:right w:val="none" w:sz="0" w:space="0" w:color="auto"/>
      </w:divBdr>
    </w:div>
    <w:div w:id="2120297598">
      <w:bodyDiv w:val="1"/>
      <w:marLeft w:val="0"/>
      <w:marRight w:val="0"/>
      <w:marTop w:val="0"/>
      <w:marBottom w:val="0"/>
      <w:divBdr>
        <w:top w:val="none" w:sz="0" w:space="0" w:color="auto"/>
        <w:left w:val="none" w:sz="0" w:space="0" w:color="auto"/>
        <w:bottom w:val="none" w:sz="0" w:space="0" w:color="auto"/>
        <w:right w:val="none" w:sz="0" w:space="0" w:color="auto"/>
      </w:divBdr>
    </w:div>
    <w:div w:id="2120444573">
      <w:bodyDiv w:val="1"/>
      <w:marLeft w:val="0"/>
      <w:marRight w:val="0"/>
      <w:marTop w:val="0"/>
      <w:marBottom w:val="0"/>
      <w:divBdr>
        <w:top w:val="none" w:sz="0" w:space="0" w:color="auto"/>
        <w:left w:val="none" w:sz="0" w:space="0" w:color="auto"/>
        <w:bottom w:val="none" w:sz="0" w:space="0" w:color="auto"/>
        <w:right w:val="none" w:sz="0" w:space="0" w:color="auto"/>
      </w:divBdr>
    </w:div>
    <w:div w:id="2120560679">
      <w:bodyDiv w:val="1"/>
      <w:marLeft w:val="0"/>
      <w:marRight w:val="0"/>
      <w:marTop w:val="0"/>
      <w:marBottom w:val="0"/>
      <w:divBdr>
        <w:top w:val="none" w:sz="0" w:space="0" w:color="auto"/>
        <w:left w:val="none" w:sz="0" w:space="0" w:color="auto"/>
        <w:bottom w:val="none" w:sz="0" w:space="0" w:color="auto"/>
        <w:right w:val="none" w:sz="0" w:space="0" w:color="auto"/>
      </w:divBdr>
    </w:div>
    <w:div w:id="2120829892">
      <w:bodyDiv w:val="1"/>
      <w:marLeft w:val="0"/>
      <w:marRight w:val="0"/>
      <w:marTop w:val="0"/>
      <w:marBottom w:val="0"/>
      <w:divBdr>
        <w:top w:val="none" w:sz="0" w:space="0" w:color="auto"/>
        <w:left w:val="none" w:sz="0" w:space="0" w:color="auto"/>
        <w:bottom w:val="none" w:sz="0" w:space="0" w:color="auto"/>
        <w:right w:val="none" w:sz="0" w:space="0" w:color="auto"/>
      </w:divBdr>
    </w:div>
    <w:div w:id="2121486041">
      <w:bodyDiv w:val="1"/>
      <w:marLeft w:val="0"/>
      <w:marRight w:val="0"/>
      <w:marTop w:val="0"/>
      <w:marBottom w:val="0"/>
      <w:divBdr>
        <w:top w:val="none" w:sz="0" w:space="0" w:color="auto"/>
        <w:left w:val="none" w:sz="0" w:space="0" w:color="auto"/>
        <w:bottom w:val="none" w:sz="0" w:space="0" w:color="auto"/>
        <w:right w:val="none" w:sz="0" w:space="0" w:color="auto"/>
      </w:divBdr>
    </w:div>
    <w:div w:id="2121753434">
      <w:bodyDiv w:val="1"/>
      <w:marLeft w:val="0"/>
      <w:marRight w:val="0"/>
      <w:marTop w:val="0"/>
      <w:marBottom w:val="0"/>
      <w:divBdr>
        <w:top w:val="none" w:sz="0" w:space="0" w:color="auto"/>
        <w:left w:val="none" w:sz="0" w:space="0" w:color="auto"/>
        <w:bottom w:val="none" w:sz="0" w:space="0" w:color="auto"/>
        <w:right w:val="none" w:sz="0" w:space="0" w:color="auto"/>
      </w:divBdr>
    </w:div>
    <w:div w:id="2121797100">
      <w:bodyDiv w:val="1"/>
      <w:marLeft w:val="0"/>
      <w:marRight w:val="0"/>
      <w:marTop w:val="0"/>
      <w:marBottom w:val="0"/>
      <w:divBdr>
        <w:top w:val="none" w:sz="0" w:space="0" w:color="auto"/>
        <w:left w:val="none" w:sz="0" w:space="0" w:color="auto"/>
        <w:bottom w:val="none" w:sz="0" w:space="0" w:color="auto"/>
        <w:right w:val="none" w:sz="0" w:space="0" w:color="auto"/>
      </w:divBdr>
    </w:div>
    <w:div w:id="2121952763">
      <w:bodyDiv w:val="1"/>
      <w:marLeft w:val="0"/>
      <w:marRight w:val="0"/>
      <w:marTop w:val="0"/>
      <w:marBottom w:val="0"/>
      <w:divBdr>
        <w:top w:val="none" w:sz="0" w:space="0" w:color="auto"/>
        <w:left w:val="none" w:sz="0" w:space="0" w:color="auto"/>
        <w:bottom w:val="none" w:sz="0" w:space="0" w:color="auto"/>
        <w:right w:val="none" w:sz="0" w:space="0" w:color="auto"/>
      </w:divBdr>
    </w:div>
    <w:div w:id="2121993094">
      <w:bodyDiv w:val="1"/>
      <w:marLeft w:val="0"/>
      <w:marRight w:val="0"/>
      <w:marTop w:val="0"/>
      <w:marBottom w:val="0"/>
      <w:divBdr>
        <w:top w:val="none" w:sz="0" w:space="0" w:color="auto"/>
        <w:left w:val="none" w:sz="0" w:space="0" w:color="auto"/>
        <w:bottom w:val="none" w:sz="0" w:space="0" w:color="auto"/>
        <w:right w:val="none" w:sz="0" w:space="0" w:color="auto"/>
      </w:divBdr>
    </w:div>
    <w:div w:id="2122256519">
      <w:bodyDiv w:val="1"/>
      <w:marLeft w:val="0"/>
      <w:marRight w:val="0"/>
      <w:marTop w:val="0"/>
      <w:marBottom w:val="0"/>
      <w:divBdr>
        <w:top w:val="none" w:sz="0" w:space="0" w:color="auto"/>
        <w:left w:val="none" w:sz="0" w:space="0" w:color="auto"/>
        <w:bottom w:val="none" w:sz="0" w:space="0" w:color="auto"/>
        <w:right w:val="none" w:sz="0" w:space="0" w:color="auto"/>
      </w:divBdr>
    </w:div>
    <w:div w:id="2122411577">
      <w:bodyDiv w:val="1"/>
      <w:marLeft w:val="0"/>
      <w:marRight w:val="0"/>
      <w:marTop w:val="0"/>
      <w:marBottom w:val="0"/>
      <w:divBdr>
        <w:top w:val="none" w:sz="0" w:space="0" w:color="auto"/>
        <w:left w:val="none" w:sz="0" w:space="0" w:color="auto"/>
        <w:bottom w:val="none" w:sz="0" w:space="0" w:color="auto"/>
        <w:right w:val="none" w:sz="0" w:space="0" w:color="auto"/>
      </w:divBdr>
    </w:div>
    <w:div w:id="2122646189">
      <w:bodyDiv w:val="1"/>
      <w:marLeft w:val="0"/>
      <w:marRight w:val="0"/>
      <w:marTop w:val="0"/>
      <w:marBottom w:val="0"/>
      <w:divBdr>
        <w:top w:val="none" w:sz="0" w:space="0" w:color="auto"/>
        <w:left w:val="none" w:sz="0" w:space="0" w:color="auto"/>
        <w:bottom w:val="none" w:sz="0" w:space="0" w:color="auto"/>
        <w:right w:val="none" w:sz="0" w:space="0" w:color="auto"/>
      </w:divBdr>
    </w:div>
    <w:div w:id="2122870812">
      <w:bodyDiv w:val="1"/>
      <w:marLeft w:val="0"/>
      <w:marRight w:val="0"/>
      <w:marTop w:val="0"/>
      <w:marBottom w:val="0"/>
      <w:divBdr>
        <w:top w:val="none" w:sz="0" w:space="0" w:color="auto"/>
        <w:left w:val="none" w:sz="0" w:space="0" w:color="auto"/>
        <w:bottom w:val="none" w:sz="0" w:space="0" w:color="auto"/>
        <w:right w:val="none" w:sz="0" w:space="0" w:color="auto"/>
      </w:divBdr>
    </w:div>
    <w:div w:id="2123378087">
      <w:bodyDiv w:val="1"/>
      <w:marLeft w:val="0"/>
      <w:marRight w:val="0"/>
      <w:marTop w:val="0"/>
      <w:marBottom w:val="0"/>
      <w:divBdr>
        <w:top w:val="none" w:sz="0" w:space="0" w:color="auto"/>
        <w:left w:val="none" w:sz="0" w:space="0" w:color="auto"/>
        <w:bottom w:val="none" w:sz="0" w:space="0" w:color="auto"/>
        <w:right w:val="none" w:sz="0" w:space="0" w:color="auto"/>
      </w:divBdr>
    </w:div>
    <w:div w:id="2123379841">
      <w:bodyDiv w:val="1"/>
      <w:marLeft w:val="0"/>
      <w:marRight w:val="0"/>
      <w:marTop w:val="0"/>
      <w:marBottom w:val="0"/>
      <w:divBdr>
        <w:top w:val="none" w:sz="0" w:space="0" w:color="auto"/>
        <w:left w:val="none" w:sz="0" w:space="0" w:color="auto"/>
        <w:bottom w:val="none" w:sz="0" w:space="0" w:color="auto"/>
        <w:right w:val="none" w:sz="0" w:space="0" w:color="auto"/>
      </w:divBdr>
    </w:div>
    <w:div w:id="2123764319">
      <w:bodyDiv w:val="1"/>
      <w:marLeft w:val="0"/>
      <w:marRight w:val="0"/>
      <w:marTop w:val="0"/>
      <w:marBottom w:val="0"/>
      <w:divBdr>
        <w:top w:val="none" w:sz="0" w:space="0" w:color="auto"/>
        <w:left w:val="none" w:sz="0" w:space="0" w:color="auto"/>
        <w:bottom w:val="none" w:sz="0" w:space="0" w:color="auto"/>
        <w:right w:val="none" w:sz="0" w:space="0" w:color="auto"/>
      </w:divBdr>
    </w:div>
    <w:div w:id="2123913995">
      <w:bodyDiv w:val="1"/>
      <w:marLeft w:val="0"/>
      <w:marRight w:val="0"/>
      <w:marTop w:val="0"/>
      <w:marBottom w:val="0"/>
      <w:divBdr>
        <w:top w:val="none" w:sz="0" w:space="0" w:color="auto"/>
        <w:left w:val="none" w:sz="0" w:space="0" w:color="auto"/>
        <w:bottom w:val="none" w:sz="0" w:space="0" w:color="auto"/>
        <w:right w:val="none" w:sz="0" w:space="0" w:color="auto"/>
      </w:divBdr>
    </w:div>
    <w:div w:id="2124109761">
      <w:bodyDiv w:val="1"/>
      <w:marLeft w:val="0"/>
      <w:marRight w:val="0"/>
      <w:marTop w:val="0"/>
      <w:marBottom w:val="0"/>
      <w:divBdr>
        <w:top w:val="none" w:sz="0" w:space="0" w:color="auto"/>
        <w:left w:val="none" w:sz="0" w:space="0" w:color="auto"/>
        <w:bottom w:val="none" w:sz="0" w:space="0" w:color="auto"/>
        <w:right w:val="none" w:sz="0" w:space="0" w:color="auto"/>
      </w:divBdr>
    </w:div>
    <w:div w:id="2124111878">
      <w:bodyDiv w:val="1"/>
      <w:marLeft w:val="0"/>
      <w:marRight w:val="0"/>
      <w:marTop w:val="0"/>
      <w:marBottom w:val="0"/>
      <w:divBdr>
        <w:top w:val="none" w:sz="0" w:space="0" w:color="auto"/>
        <w:left w:val="none" w:sz="0" w:space="0" w:color="auto"/>
        <w:bottom w:val="none" w:sz="0" w:space="0" w:color="auto"/>
        <w:right w:val="none" w:sz="0" w:space="0" w:color="auto"/>
      </w:divBdr>
    </w:div>
    <w:div w:id="2124381537">
      <w:bodyDiv w:val="1"/>
      <w:marLeft w:val="0"/>
      <w:marRight w:val="0"/>
      <w:marTop w:val="0"/>
      <w:marBottom w:val="0"/>
      <w:divBdr>
        <w:top w:val="none" w:sz="0" w:space="0" w:color="auto"/>
        <w:left w:val="none" w:sz="0" w:space="0" w:color="auto"/>
        <w:bottom w:val="none" w:sz="0" w:space="0" w:color="auto"/>
        <w:right w:val="none" w:sz="0" w:space="0" w:color="auto"/>
      </w:divBdr>
    </w:div>
    <w:div w:id="2124840762">
      <w:bodyDiv w:val="1"/>
      <w:marLeft w:val="0"/>
      <w:marRight w:val="0"/>
      <w:marTop w:val="0"/>
      <w:marBottom w:val="0"/>
      <w:divBdr>
        <w:top w:val="none" w:sz="0" w:space="0" w:color="auto"/>
        <w:left w:val="none" w:sz="0" w:space="0" w:color="auto"/>
        <w:bottom w:val="none" w:sz="0" w:space="0" w:color="auto"/>
        <w:right w:val="none" w:sz="0" w:space="0" w:color="auto"/>
      </w:divBdr>
    </w:div>
    <w:div w:id="2125074511">
      <w:bodyDiv w:val="1"/>
      <w:marLeft w:val="0"/>
      <w:marRight w:val="0"/>
      <w:marTop w:val="0"/>
      <w:marBottom w:val="0"/>
      <w:divBdr>
        <w:top w:val="none" w:sz="0" w:space="0" w:color="auto"/>
        <w:left w:val="none" w:sz="0" w:space="0" w:color="auto"/>
        <w:bottom w:val="none" w:sz="0" w:space="0" w:color="auto"/>
        <w:right w:val="none" w:sz="0" w:space="0" w:color="auto"/>
      </w:divBdr>
    </w:div>
    <w:div w:id="2125271814">
      <w:bodyDiv w:val="1"/>
      <w:marLeft w:val="0"/>
      <w:marRight w:val="0"/>
      <w:marTop w:val="0"/>
      <w:marBottom w:val="0"/>
      <w:divBdr>
        <w:top w:val="none" w:sz="0" w:space="0" w:color="auto"/>
        <w:left w:val="none" w:sz="0" w:space="0" w:color="auto"/>
        <w:bottom w:val="none" w:sz="0" w:space="0" w:color="auto"/>
        <w:right w:val="none" w:sz="0" w:space="0" w:color="auto"/>
      </w:divBdr>
    </w:div>
    <w:div w:id="2125340756">
      <w:bodyDiv w:val="1"/>
      <w:marLeft w:val="0"/>
      <w:marRight w:val="0"/>
      <w:marTop w:val="0"/>
      <w:marBottom w:val="0"/>
      <w:divBdr>
        <w:top w:val="none" w:sz="0" w:space="0" w:color="auto"/>
        <w:left w:val="none" w:sz="0" w:space="0" w:color="auto"/>
        <w:bottom w:val="none" w:sz="0" w:space="0" w:color="auto"/>
        <w:right w:val="none" w:sz="0" w:space="0" w:color="auto"/>
      </w:divBdr>
    </w:div>
    <w:div w:id="2125885331">
      <w:bodyDiv w:val="1"/>
      <w:marLeft w:val="0"/>
      <w:marRight w:val="0"/>
      <w:marTop w:val="0"/>
      <w:marBottom w:val="0"/>
      <w:divBdr>
        <w:top w:val="none" w:sz="0" w:space="0" w:color="auto"/>
        <w:left w:val="none" w:sz="0" w:space="0" w:color="auto"/>
        <w:bottom w:val="none" w:sz="0" w:space="0" w:color="auto"/>
        <w:right w:val="none" w:sz="0" w:space="0" w:color="auto"/>
      </w:divBdr>
    </w:div>
    <w:div w:id="2126071408">
      <w:bodyDiv w:val="1"/>
      <w:marLeft w:val="0"/>
      <w:marRight w:val="0"/>
      <w:marTop w:val="0"/>
      <w:marBottom w:val="0"/>
      <w:divBdr>
        <w:top w:val="none" w:sz="0" w:space="0" w:color="auto"/>
        <w:left w:val="none" w:sz="0" w:space="0" w:color="auto"/>
        <w:bottom w:val="none" w:sz="0" w:space="0" w:color="auto"/>
        <w:right w:val="none" w:sz="0" w:space="0" w:color="auto"/>
      </w:divBdr>
    </w:div>
    <w:div w:id="2126270516">
      <w:bodyDiv w:val="1"/>
      <w:marLeft w:val="0"/>
      <w:marRight w:val="0"/>
      <w:marTop w:val="0"/>
      <w:marBottom w:val="0"/>
      <w:divBdr>
        <w:top w:val="none" w:sz="0" w:space="0" w:color="auto"/>
        <w:left w:val="none" w:sz="0" w:space="0" w:color="auto"/>
        <w:bottom w:val="none" w:sz="0" w:space="0" w:color="auto"/>
        <w:right w:val="none" w:sz="0" w:space="0" w:color="auto"/>
      </w:divBdr>
    </w:div>
    <w:div w:id="2126537124">
      <w:bodyDiv w:val="1"/>
      <w:marLeft w:val="0"/>
      <w:marRight w:val="0"/>
      <w:marTop w:val="0"/>
      <w:marBottom w:val="0"/>
      <w:divBdr>
        <w:top w:val="none" w:sz="0" w:space="0" w:color="auto"/>
        <w:left w:val="none" w:sz="0" w:space="0" w:color="auto"/>
        <w:bottom w:val="none" w:sz="0" w:space="0" w:color="auto"/>
        <w:right w:val="none" w:sz="0" w:space="0" w:color="auto"/>
      </w:divBdr>
    </w:div>
    <w:div w:id="2126802549">
      <w:bodyDiv w:val="1"/>
      <w:marLeft w:val="0"/>
      <w:marRight w:val="0"/>
      <w:marTop w:val="0"/>
      <w:marBottom w:val="0"/>
      <w:divBdr>
        <w:top w:val="none" w:sz="0" w:space="0" w:color="auto"/>
        <w:left w:val="none" w:sz="0" w:space="0" w:color="auto"/>
        <w:bottom w:val="none" w:sz="0" w:space="0" w:color="auto"/>
        <w:right w:val="none" w:sz="0" w:space="0" w:color="auto"/>
      </w:divBdr>
    </w:div>
    <w:div w:id="2127115946">
      <w:bodyDiv w:val="1"/>
      <w:marLeft w:val="0"/>
      <w:marRight w:val="0"/>
      <w:marTop w:val="0"/>
      <w:marBottom w:val="0"/>
      <w:divBdr>
        <w:top w:val="none" w:sz="0" w:space="0" w:color="auto"/>
        <w:left w:val="none" w:sz="0" w:space="0" w:color="auto"/>
        <w:bottom w:val="none" w:sz="0" w:space="0" w:color="auto"/>
        <w:right w:val="none" w:sz="0" w:space="0" w:color="auto"/>
      </w:divBdr>
    </w:div>
    <w:div w:id="2127574209">
      <w:bodyDiv w:val="1"/>
      <w:marLeft w:val="0"/>
      <w:marRight w:val="0"/>
      <w:marTop w:val="0"/>
      <w:marBottom w:val="0"/>
      <w:divBdr>
        <w:top w:val="none" w:sz="0" w:space="0" w:color="auto"/>
        <w:left w:val="none" w:sz="0" w:space="0" w:color="auto"/>
        <w:bottom w:val="none" w:sz="0" w:space="0" w:color="auto"/>
        <w:right w:val="none" w:sz="0" w:space="0" w:color="auto"/>
      </w:divBdr>
    </w:div>
    <w:div w:id="2128697264">
      <w:bodyDiv w:val="1"/>
      <w:marLeft w:val="0"/>
      <w:marRight w:val="0"/>
      <w:marTop w:val="0"/>
      <w:marBottom w:val="0"/>
      <w:divBdr>
        <w:top w:val="none" w:sz="0" w:space="0" w:color="auto"/>
        <w:left w:val="none" w:sz="0" w:space="0" w:color="auto"/>
        <w:bottom w:val="none" w:sz="0" w:space="0" w:color="auto"/>
        <w:right w:val="none" w:sz="0" w:space="0" w:color="auto"/>
      </w:divBdr>
    </w:div>
    <w:div w:id="2128700666">
      <w:bodyDiv w:val="1"/>
      <w:marLeft w:val="0"/>
      <w:marRight w:val="0"/>
      <w:marTop w:val="0"/>
      <w:marBottom w:val="0"/>
      <w:divBdr>
        <w:top w:val="none" w:sz="0" w:space="0" w:color="auto"/>
        <w:left w:val="none" w:sz="0" w:space="0" w:color="auto"/>
        <w:bottom w:val="none" w:sz="0" w:space="0" w:color="auto"/>
        <w:right w:val="none" w:sz="0" w:space="0" w:color="auto"/>
      </w:divBdr>
    </w:div>
    <w:div w:id="2129278753">
      <w:bodyDiv w:val="1"/>
      <w:marLeft w:val="0"/>
      <w:marRight w:val="0"/>
      <w:marTop w:val="0"/>
      <w:marBottom w:val="0"/>
      <w:divBdr>
        <w:top w:val="none" w:sz="0" w:space="0" w:color="auto"/>
        <w:left w:val="none" w:sz="0" w:space="0" w:color="auto"/>
        <w:bottom w:val="none" w:sz="0" w:space="0" w:color="auto"/>
        <w:right w:val="none" w:sz="0" w:space="0" w:color="auto"/>
      </w:divBdr>
    </w:div>
    <w:div w:id="2129354640">
      <w:bodyDiv w:val="1"/>
      <w:marLeft w:val="0"/>
      <w:marRight w:val="0"/>
      <w:marTop w:val="0"/>
      <w:marBottom w:val="0"/>
      <w:divBdr>
        <w:top w:val="none" w:sz="0" w:space="0" w:color="auto"/>
        <w:left w:val="none" w:sz="0" w:space="0" w:color="auto"/>
        <w:bottom w:val="none" w:sz="0" w:space="0" w:color="auto"/>
        <w:right w:val="none" w:sz="0" w:space="0" w:color="auto"/>
      </w:divBdr>
    </w:div>
    <w:div w:id="2130123852">
      <w:bodyDiv w:val="1"/>
      <w:marLeft w:val="0"/>
      <w:marRight w:val="0"/>
      <w:marTop w:val="0"/>
      <w:marBottom w:val="0"/>
      <w:divBdr>
        <w:top w:val="none" w:sz="0" w:space="0" w:color="auto"/>
        <w:left w:val="none" w:sz="0" w:space="0" w:color="auto"/>
        <w:bottom w:val="none" w:sz="0" w:space="0" w:color="auto"/>
        <w:right w:val="none" w:sz="0" w:space="0" w:color="auto"/>
      </w:divBdr>
    </w:div>
    <w:div w:id="2130127469">
      <w:bodyDiv w:val="1"/>
      <w:marLeft w:val="0"/>
      <w:marRight w:val="0"/>
      <w:marTop w:val="0"/>
      <w:marBottom w:val="0"/>
      <w:divBdr>
        <w:top w:val="none" w:sz="0" w:space="0" w:color="auto"/>
        <w:left w:val="none" w:sz="0" w:space="0" w:color="auto"/>
        <w:bottom w:val="none" w:sz="0" w:space="0" w:color="auto"/>
        <w:right w:val="none" w:sz="0" w:space="0" w:color="auto"/>
      </w:divBdr>
    </w:div>
    <w:div w:id="2130515164">
      <w:bodyDiv w:val="1"/>
      <w:marLeft w:val="0"/>
      <w:marRight w:val="0"/>
      <w:marTop w:val="0"/>
      <w:marBottom w:val="0"/>
      <w:divBdr>
        <w:top w:val="none" w:sz="0" w:space="0" w:color="auto"/>
        <w:left w:val="none" w:sz="0" w:space="0" w:color="auto"/>
        <w:bottom w:val="none" w:sz="0" w:space="0" w:color="auto"/>
        <w:right w:val="none" w:sz="0" w:space="0" w:color="auto"/>
      </w:divBdr>
    </w:div>
    <w:div w:id="2130737893">
      <w:bodyDiv w:val="1"/>
      <w:marLeft w:val="0"/>
      <w:marRight w:val="0"/>
      <w:marTop w:val="0"/>
      <w:marBottom w:val="0"/>
      <w:divBdr>
        <w:top w:val="none" w:sz="0" w:space="0" w:color="auto"/>
        <w:left w:val="none" w:sz="0" w:space="0" w:color="auto"/>
        <w:bottom w:val="none" w:sz="0" w:space="0" w:color="auto"/>
        <w:right w:val="none" w:sz="0" w:space="0" w:color="auto"/>
      </w:divBdr>
    </w:div>
    <w:div w:id="2131239842">
      <w:bodyDiv w:val="1"/>
      <w:marLeft w:val="0"/>
      <w:marRight w:val="0"/>
      <w:marTop w:val="0"/>
      <w:marBottom w:val="0"/>
      <w:divBdr>
        <w:top w:val="none" w:sz="0" w:space="0" w:color="auto"/>
        <w:left w:val="none" w:sz="0" w:space="0" w:color="auto"/>
        <w:bottom w:val="none" w:sz="0" w:space="0" w:color="auto"/>
        <w:right w:val="none" w:sz="0" w:space="0" w:color="auto"/>
      </w:divBdr>
    </w:div>
    <w:div w:id="2131583055">
      <w:bodyDiv w:val="1"/>
      <w:marLeft w:val="0"/>
      <w:marRight w:val="0"/>
      <w:marTop w:val="0"/>
      <w:marBottom w:val="0"/>
      <w:divBdr>
        <w:top w:val="none" w:sz="0" w:space="0" w:color="auto"/>
        <w:left w:val="none" w:sz="0" w:space="0" w:color="auto"/>
        <w:bottom w:val="none" w:sz="0" w:space="0" w:color="auto"/>
        <w:right w:val="none" w:sz="0" w:space="0" w:color="auto"/>
      </w:divBdr>
    </w:div>
    <w:div w:id="2131900606">
      <w:bodyDiv w:val="1"/>
      <w:marLeft w:val="0"/>
      <w:marRight w:val="0"/>
      <w:marTop w:val="0"/>
      <w:marBottom w:val="0"/>
      <w:divBdr>
        <w:top w:val="none" w:sz="0" w:space="0" w:color="auto"/>
        <w:left w:val="none" w:sz="0" w:space="0" w:color="auto"/>
        <w:bottom w:val="none" w:sz="0" w:space="0" w:color="auto"/>
        <w:right w:val="none" w:sz="0" w:space="0" w:color="auto"/>
      </w:divBdr>
    </w:div>
    <w:div w:id="2132165037">
      <w:bodyDiv w:val="1"/>
      <w:marLeft w:val="0"/>
      <w:marRight w:val="0"/>
      <w:marTop w:val="0"/>
      <w:marBottom w:val="0"/>
      <w:divBdr>
        <w:top w:val="none" w:sz="0" w:space="0" w:color="auto"/>
        <w:left w:val="none" w:sz="0" w:space="0" w:color="auto"/>
        <w:bottom w:val="none" w:sz="0" w:space="0" w:color="auto"/>
        <w:right w:val="none" w:sz="0" w:space="0" w:color="auto"/>
      </w:divBdr>
    </w:div>
    <w:div w:id="2132242607">
      <w:bodyDiv w:val="1"/>
      <w:marLeft w:val="0"/>
      <w:marRight w:val="0"/>
      <w:marTop w:val="0"/>
      <w:marBottom w:val="0"/>
      <w:divBdr>
        <w:top w:val="none" w:sz="0" w:space="0" w:color="auto"/>
        <w:left w:val="none" w:sz="0" w:space="0" w:color="auto"/>
        <w:bottom w:val="none" w:sz="0" w:space="0" w:color="auto"/>
        <w:right w:val="none" w:sz="0" w:space="0" w:color="auto"/>
      </w:divBdr>
    </w:div>
    <w:div w:id="2132357467">
      <w:bodyDiv w:val="1"/>
      <w:marLeft w:val="0"/>
      <w:marRight w:val="0"/>
      <w:marTop w:val="0"/>
      <w:marBottom w:val="0"/>
      <w:divBdr>
        <w:top w:val="none" w:sz="0" w:space="0" w:color="auto"/>
        <w:left w:val="none" w:sz="0" w:space="0" w:color="auto"/>
        <w:bottom w:val="none" w:sz="0" w:space="0" w:color="auto"/>
        <w:right w:val="none" w:sz="0" w:space="0" w:color="auto"/>
      </w:divBdr>
    </w:div>
    <w:div w:id="2132431340">
      <w:bodyDiv w:val="1"/>
      <w:marLeft w:val="0"/>
      <w:marRight w:val="0"/>
      <w:marTop w:val="0"/>
      <w:marBottom w:val="0"/>
      <w:divBdr>
        <w:top w:val="none" w:sz="0" w:space="0" w:color="auto"/>
        <w:left w:val="none" w:sz="0" w:space="0" w:color="auto"/>
        <w:bottom w:val="none" w:sz="0" w:space="0" w:color="auto"/>
        <w:right w:val="none" w:sz="0" w:space="0" w:color="auto"/>
      </w:divBdr>
    </w:div>
    <w:div w:id="2133471868">
      <w:bodyDiv w:val="1"/>
      <w:marLeft w:val="0"/>
      <w:marRight w:val="0"/>
      <w:marTop w:val="0"/>
      <w:marBottom w:val="0"/>
      <w:divBdr>
        <w:top w:val="none" w:sz="0" w:space="0" w:color="auto"/>
        <w:left w:val="none" w:sz="0" w:space="0" w:color="auto"/>
        <w:bottom w:val="none" w:sz="0" w:space="0" w:color="auto"/>
        <w:right w:val="none" w:sz="0" w:space="0" w:color="auto"/>
      </w:divBdr>
    </w:div>
    <w:div w:id="2133937027">
      <w:bodyDiv w:val="1"/>
      <w:marLeft w:val="0"/>
      <w:marRight w:val="0"/>
      <w:marTop w:val="0"/>
      <w:marBottom w:val="0"/>
      <w:divBdr>
        <w:top w:val="none" w:sz="0" w:space="0" w:color="auto"/>
        <w:left w:val="none" w:sz="0" w:space="0" w:color="auto"/>
        <w:bottom w:val="none" w:sz="0" w:space="0" w:color="auto"/>
        <w:right w:val="none" w:sz="0" w:space="0" w:color="auto"/>
      </w:divBdr>
    </w:div>
    <w:div w:id="2133938322">
      <w:bodyDiv w:val="1"/>
      <w:marLeft w:val="0"/>
      <w:marRight w:val="0"/>
      <w:marTop w:val="0"/>
      <w:marBottom w:val="0"/>
      <w:divBdr>
        <w:top w:val="none" w:sz="0" w:space="0" w:color="auto"/>
        <w:left w:val="none" w:sz="0" w:space="0" w:color="auto"/>
        <w:bottom w:val="none" w:sz="0" w:space="0" w:color="auto"/>
        <w:right w:val="none" w:sz="0" w:space="0" w:color="auto"/>
      </w:divBdr>
    </w:div>
    <w:div w:id="2134130546">
      <w:bodyDiv w:val="1"/>
      <w:marLeft w:val="0"/>
      <w:marRight w:val="0"/>
      <w:marTop w:val="0"/>
      <w:marBottom w:val="0"/>
      <w:divBdr>
        <w:top w:val="none" w:sz="0" w:space="0" w:color="auto"/>
        <w:left w:val="none" w:sz="0" w:space="0" w:color="auto"/>
        <w:bottom w:val="none" w:sz="0" w:space="0" w:color="auto"/>
        <w:right w:val="none" w:sz="0" w:space="0" w:color="auto"/>
      </w:divBdr>
    </w:div>
    <w:div w:id="2134203472">
      <w:bodyDiv w:val="1"/>
      <w:marLeft w:val="0"/>
      <w:marRight w:val="0"/>
      <w:marTop w:val="0"/>
      <w:marBottom w:val="0"/>
      <w:divBdr>
        <w:top w:val="none" w:sz="0" w:space="0" w:color="auto"/>
        <w:left w:val="none" w:sz="0" w:space="0" w:color="auto"/>
        <w:bottom w:val="none" w:sz="0" w:space="0" w:color="auto"/>
        <w:right w:val="none" w:sz="0" w:space="0" w:color="auto"/>
      </w:divBdr>
    </w:div>
    <w:div w:id="2134442118">
      <w:bodyDiv w:val="1"/>
      <w:marLeft w:val="0"/>
      <w:marRight w:val="0"/>
      <w:marTop w:val="0"/>
      <w:marBottom w:val="0"/>
      <w:divBdr>
        <w:top w:val="none" w:sz="0" w:space="0" w:color="auto"/>
        <w:left w:val="none" w:sz="0" w:space="0" w:color="auto"/>
        <w:bottom w:val="none" w:sz="0" w:space="0" w:color="auto"/>
        <w:right w:val="none" w:sz="0" w:space="0" w:color="auto"/>
      </w:divBdr>
    </w:div>
    <w:div w:id="2134596317">
      <w:bodyDiv w:val="1"/>
      <w:marLeft w:val="0"/>
      <w:marRight w:val="0"/>
      <w:marTop w:val="0"/>
      <w:marBottom w:val="0"/>
      <w:divBdr>
        <w:top w:val="none" w:sz="0" w:space="0" w:color="auto"/>
        <w:left w:val="none" w:sz="0" w:space="0" w:color="auto"/>
        <w:bottom w:val="none" w:sz="0" w:space="0" w:color="auto"/>
        <w:right w:val="none" w:sz="0" w:space="0" w:color="auto"/>
      </w:divBdr>
    </w:div>
    <w:div w:id="2135364118">
      <w:bodyDiv w:val="1"/>
      <w:marLeft w:val="0"/>
      <w:marRight w:val="0"/>
      <w:marTop w:val="0"/>
      <w:marBottom w:val="0"/>
      <w:divBdr>
        <w:top w:val="none" w:sz="0" w:space="0" w:color="auto"/>
        <w:left w:val="none" w:sz="0" w:space="0" w:color="auto"/>
        <w:bottom w:val="none" w:sz="0" w:space="0" w:color="auto"/>
        <w:right w:val="none" w:sz="0" w:space="0" w:color="auto"/>
      </w:divBdr>
    </w:div>
    <w:div w:id="2135516781">
      <w:bodyDiv w:val="1"/>
      <w:marLeft w:val="0"/>
      <w:marRight w:val="0"/>
      <w:marTop w:val="0"/>
      <w:marBottom w:val="0"/>
      <w:divBdr>
        <w:top w:val="none" w:sz="0" w:space="0" w:color="auto"/>
        <w:left w:val="none" w:sz="0" w:space="0" w:color="auto"/>
        <w:bottom w:val="none" w:sz="0" w:space="0" w:color="auto"/>
        <w:right w:val="none" w:sz="0" w:space="0" w:color="auto"/>
      </w:divBdr>
    </w:div>
    <w:div w:id="2135517333">
      <w:bodyDiv w:val="1"/>
      <w:marLeft w:val="0"/>
      <w:marRight w:val="0"/>
      <w:marTop w:val="0"/>
      <w:marBottom w:val="0"/>
      <w:divBdr>
        <w:top w:val="none" w:sz="0" w:space="0" w:color="auto"/>
        <w:left w:val="none" w:sz="0" w:space="0" w:color="auto"/>
        <w:bottom w:val="none" w:sz="0" w:space="0" w:color="auto"/>
        <w:right w:val="none" w:sz="0" w:space="0" w:color="auto"/>
      </w:divBdr>
    </w:div>
    <w:div w:id="2135828706">
      <w:bodyDiv w:val="1"/>
      <w:marLeft w:val="0"/>
      <w:marRight w:val="0"/>
      <w:marTop w:val="0"/>
      <w:marBottom w:val="0"/>
      <w:divBdr>
        <w:top w:val="none" w:sz="0" w:space="0" w:color="auto"/>
        <w:left w:val="none" w:sz="0" w:space="0" w:color="auto"/>
        <w:bottom w:val="none" w:sz="0" w:space="0" w:color="auto"/>
        <w:right w:val="none" w:sz="0" w:space="0" w:color="auto"/>
      </w:divBdr>
    </w:div>
    <w:div w:id="2136481394">
      <w:bodyDiv w:val="1"/>
      <w:marLeft w:val="0"/>
      <w:marRight w:val="0"/>
      <w:marTop w:val="0"/>
      <w:marBottom w:val="0"/>
      <w:divBdr>
        <w:top w:val="none" w:sz="0" w:space="0" w:color="auto"/>
        <w:left w:val="none" w:sz="0" w:space="0" w:color="auto"/>
        <w:bottom w:val="none" w:sz="0" w:space="0" w:color="auto"/>
        <w:right w:val="none" w:sz="0" w:space="0" w:color="auto"/>
      </w:divBdr>
    </w:div>
    <w:div w:id="2136485114">
      <w:bodyDiv w:val="1"/>
      <w:marLeft w:val="0"/>
      <w:marRight w:val="0"/>
      <w:marTop w:val="0"/>
      <w:marBottom w:val="0"/>
      <w:divBdr>
        <w:top w:val="none" w:sz="0" w:space="0" w:color="auto"/>
        <w:left w:val="none" w:sz="0" w:space="0" w:color="auto"/>
        <w:bottom w:val="none" w:sz="0" w:space="0" w:color="auto"/>
        <w:right w:val="none" w:sz="0" w:space="0" w:color="auto"/>
      </w:divBdr>
    </w:div>
    <w:div w:id="2136563462">
      <w:bodyDiv w:val="1"/>
      <w:marLeft w:val="0"/>
      <w:marRight w:val="0"/>
      <w:marTop w:val="0"/>
      <w:marBottom w:val="0"/>
      <w:divBdr>
        <w:top w:val="none" w:sz="0" w:space="0" w:color="auto"/>
        <w:left w:val="none" w:sz="0" w:space="0" w:color="auto"/>
        <w:bottom w:val="none" w:sz="0" w:space="0" w:color="auto"/>
        <w:right w:val="none" w:sz="0" w:space="0" w:color="auto"/>
      </w:divBdr>
    </w:div>
    <w:div w:id="2137136151">
      <w:bodyDiv w:val="1"/>
      <w:marLeft w:val="0"/>
      <w:marRight w:val="0"/>
      <w:marTop w:val="0"/>
      <w:marBottom w:val="0"/>
      <w:divBdr>
        <w:top w:val="none" w:sz="0" w:space="0" w:color="auto"/>
        <w:left w:val="none" w:sz="0" w:space="0" w:color="auto"/>
        <w:bottom w:val="none" w:sz="0" w:space="0" w:color="auto"/>
        <w:right w:val="none" w:sz="0" w:space="0" w:color="auto"/>
      </w:divBdr>
    </w:div>
    <w:div w:id="2137141090">
      <w:bodyDiv w:val="1"/>
      <w:marLeft w:val="0"/>
      <w:marRight w:val="0"/>
      <w:marTop w:val="0"/>
      <w:marBottom w:val="0"/>
      <w:divBdr>
        <w:top w:val="none" w:sz="0" w:space="0" w:color="auto"/>
        <w:left w:val="none" w:sz="0" w:space="0" w:color="auto"/>
        <w:bottom w:val="none" w:sz="0" w:space="0" w:color="auto"/>
        <w:right w:val="none" w:sz="0" w:space="0" w:color="auto"/>
      </w:divBdr>
    </w:div>
    <w:div w:id="2137480788">
      <w:bodyDiv w:val="1"/>
      <w:marLeft w:val="0"/>
      <w:marRight w:val="0"/>
      <w:marTop w:val="0"/>
      <w:marBottom w:val="0"/>
      <w:divBdr>
        <w:top w:val="none" w:sz="0" w:space="0" w:color="auto"/>
        <w:left w:val="none" w:sz="0" w:space="0" w:color="auto"/>
        <w:bottom w:val="none" w:sz="0" w:space="0" w:color="auto"/>
        <w:right w:val="none" w:sz="0" w:space="0" w:color="auto"/>
      </w:divBdr>
    </w:div>
    <w:div w:id="2137482293">
      <w:bodyDiv w:val="1"/>
      <w:marLeft w:val="0"/>
      <w:marRight w:val="0"/>
      <w:marTop w:val="0"/>
      <w:marBottom w:val="0"/>
      <w:divBdr>
        <w:top w:val="none" w:sz="0" w:space="0" w:color="auto"/>
        <w:left w:val="none" w:sz="0" w:space="0" w:color="auto"/>
        <w:bottom w:val="none" w:sz="0" w:space="0" w:color="auto"/>
        <w:right w:val="none" w:sz="0" w:space="0" w:color="auto"/>
      </w:divBdr>
    </w:div>
    <w:div w:id="2137794512">
      <w:bodyDiv w:val="1"/>
      <w:marLeft w:val="0"/>
      <w:marRight w:val="0"/>
      <w:marTop w:val="0"/>
      <w:marBottom w:val="0"/>
      <w:divBdr>
        <w:top w:val="none" w:sz="0" w:space="0" w:color="auto"/>
        <w:left w:val="none" w:sz="0" w:space="0" w:color="auto"/>
        <w:bottom w:val="none" w:sz="0" w:space="0" w:color="auto"/>
        <w:right w:val="none" w:sz="0" w:space="0" w:color="auto"/>
      </w:divBdr>
    </w:div>
    <w:div w:id="2138182494">
      <w:bodyDiv w:val="1"/>
      <w:marLeft w:val="0"/>
      <w:marRight w:val="0"/>
      <w:marTop w:val="0"/>
      <w:marBottom w:val="0"/>
      <w:divBdr>
        <w:top w:val="none" w:sz="0" w:space="0" w:color="auto"/>
        <w:left w:val="none" w:sz="0" w:space="0" w:color="auto"/>
        <w:bottom w:val="none" w:sz="0" w:space="0" w:color="auto"/>
        <w:right w:val="none" w:sz="0" w:space="0" w:color="auto"/>
      </w:divBdr>
    </w:div>
    <w:div w:id="2138259182">
      <w:bodyDiv w:val="1"/>
      <w:marLeft w:val="0"/>
      <w:marRight w:val="0"/>
      <w:marTop w:val="0"/>
      <w:marBottom w:val="0"/>
      <w:divBdr>
        <w:top w:val="none" w:sz="0" w:space="0" w:color="auto"/>
        <w:left w:val="none" w:sz="0" w:space="0" w:color="auto"/>
        <w:bottom w:val="none" w:sz="0" w:space="0" w:color="auto"/>
        <w:right w:val="none" w:sz="0" w:space="0" w:color="auto"/>
      </w:divBdr>
    </w:div>
    <w:div w:id="2138525854">
      <w:bodyDiv w:val="1"/>
      <w:marLeft w:val="0"/>
      <w:marRight w:val="0"/>
      <w:marTop w:val="0"/>
      <w:marBottom w:val="0"/>
      <w:divBdr>
        <w:top w:val="none" w:sz="0" w:space="0" w:color="auto"/>
        <w:left w:val="none" w:sz="0" w:space="0" w:color="auto"/>
        <w:bottom w:val="none" w:sz="0" w:space="0" w:color="auto"/>
        <w:right w:val="none" w:sz="0" w:space="0" w:color="auto"/>
      </w:divBdr>
    </w:div>
    <w:div w:id="2138840230">
      <w:bodyDiv w:val="1"/>
      <w:marLeft w:val="0"/>
      <w:marRight w:val="0"/>
      <w:marTop w:val="0"/>
      <w:marBottom w:val="0"/>
      <w:divBdr>
        <w:top w:val="none" w:sz="0" w:space="0" w:color="auto"/>
        <w:left w:val="none" w:sz="0" w:space="0" w:color="auto"/>
        <w:bottom w:val="none" w:sz="0" w:space="0" w:color="auto"/>
        <w:right w:val="none" w:sz="0" w:space="0" w:color="auto"/>
      </w:divBdr>
    </w:div>
    <w:div w:id="2139100110">
      <w:bodyDiv w:val="1"/>
      <w:marLeft w:val="0"/>
      <w:marRight w:val="0"/>
      <w:marTop w:val="0"/>
      <w:marBottom w:val="0"/>
      <w:divBdr>
        <w:top w:val="none" w:sz="0" w:space="0" w:color="auto"/>
        <w:left w:val="none" w:sz="0" w:space="0" w:color="auto"/>
        <w:bottom w:val="none" w:sz="0" w:space="0" w:color="auto"/>
        <w:right w:val="none" w:sz="0" w:space="0" w:color="auto"/>
      </w:divBdr>
    </w:div>
    <w:div w:id="2139761931">
      <w:bodyDiv w:val="1"/>
      <w:marLeft w:val="0"/>
      <w:marRight w:val="0"/>
      <w:marTop w:val="0"/>
      <w:marBottom w:val="0"/>
      <w:divBdr>
        <w:top w:val="none" w:sz="0" w:space="0" w:color="auto"/>
        <w:left w:val="none" w:sz="0" w:space="0" w:color="auto"/>
        <w:bottom w:val="none" w:sz="0" w:space="0" w:color="auto"/>
        <w:right w:val="none" w:sz="0" w:space="0" w:color="auto"/>
      </w:divBdr>
    </w:div>
    <w:div w:id="2139958156">
      <w:bodyDiv w:val="1"/>
      <w:marLeft w:val="0"/>
      <w:marRight w:val="0"/>
      <w:marTop w:val="0"/>
      <w:marBottom w:val="0"/>
      <w:divBdr>
        <w:top w:val="none" w:sz="0" w:space="0" w:color="auto"/>
        <w:left w:val="none" w:sz="0" w:space="0" w:color="auto"/>
        <w:bottom w:val="none" w:sz="0" w:space="0" w:color="auto"/>
        <w:right w:val="none" w:sz="0" w:space="0" w:color="auto"/>
      </w:divBdr>
    </w:div>
    <w:div w:id="2140024672">
      <w:bodyDiv w:val="1"/>
      <w:marLeft w:val="0"/>
      <w:marRight w:val="0"/>
      <w:marTop w:val="0"/>
      <w:marBottom w:val="0"/>
      <w:divBdr>
        <w:top w:val="none" w:sz="0" w:space="0" w:color="auto"/>
        <w:left w:val="none" w:sz="0" w:space="0" w:color="auto"/>
        <w:bottom w:val="none" w:sz="0" w:space="0" w:color="auto"/>
        <w:right w:val="none" w:sz="0" w:space="0" w:color="auto"/>
      </w:divBdr>
    </w:div>
    <w:div w:id="2141218337">
      <w:bodyDiv w:val="1"/>
      <w:marLeft w:val="0"/>
      <w:marRight w:val="0"/>
      <w:marTop w:val="0"/>
      <w:marBottom w:val="0"/>
      <w:divBdr>
        <w:top w:val="none" w:sz="0" w:space="0" w:color="auto"/>
        <w:left w:val="none" w:sz="0" w:space="0" w:color="auto"/>
        <w:bottom w:val="none" w:sz="0" w:space="0" w:color="auto"/>
        <w:right w:val="none" w:sz="0" w:space="0" w:color="auto"/>
      </w:divBdr>
    </w:div>
    <w:div w:id="2141411919">
      <w:bodyDiv w:val="1"/>
      <w:marLeft w:val="0"/>
      <w:marRight w:val="0"/>
      <w:marTop w:val="0"/>
      <w:marBottom w:val="0"/>
      <w:divBdr>
        <w:top w:val="none" w:sz="0" w:space="0" w:color="auto"/>
        <w:left w:val="none" w:sz="0" w:space="0" w:color="auto"/>
        <w:bottom w:val="none" w:sz="0" w:space="0" w:color="auto"/>
        <w:right w:val="none" w:sz="0" w:space="0" w:color="auto"/>
      </w:divBdr>
    </w:div>
    <w:div w:id="2142065041">
      <w:bodyDiv w:val="1"/>
      <w:marLeft w:val="0"/>
      <w:marRight w:val="0"/>
      <w:marTop w:val="0"/>
      <w:marBottom w:val="0"/>
      <w:divBdr>
        <w:top w:val="none" w:sz="0" w:space="0" w:color="auto"/>
        <w:left w:val="none" w:sz="0" w:space="0" w:color="auto"/>
        <w:bottom w:val="none" w:sz="0" w:space="0" w:color="auto"/>
        <w:right w:val="none" w:sz="0" w:space="0" w:color="auto"/>
      </w:divBdr>
    </w:div>
    <w:div w:id="2142071815">
      <w:bodyDiv w:val="1"/>
      <w:marLeft w:val="0"/>
      <w:marRight w:val="0"/>
      <w:marTop w:val="0"/>
      <w:marBottom w:val="0"/>
      <w:divBdr>
        <w:top w:val="none" w:sz="0" w:space="0" w:color="auto"/>
        <w:left w:val="none" w:sz="0" w:space="0" w:color="auto"/>
        <w:bottom w:val="none" w:sz="0" w:space="0" w:color="auto"/>
        <w:right w:val="none" w:sz="0" w:space="0" w:color="auto"/>
      </w:divBdr>
    </w:div>
    <w:div w:id="2142335867">
      <w:bodyDiv w:val="1"/>
      <w:marLeft w:val="0"/>
      <w:marRight w:val="0"/>
      <w:marTop w:val="0"/>
      <w:marBottom w:val="0"/>
      <w:divBdr>
        <w:top w:val="none" w:sz="0" w:space="0" w:color="auto"/>
        <w:left w:val="none" w:sz="0" w:space="0" w:color="auto"/>
        <w:bottom w:val="none" w:sz="0" w:space="0" w:color="auto"/>
        <w:right w:val="none" w:sz="0" w:space="0" w:color="auto"/>
      </w:divBdr>
    </w:div>
    <w:div w:id="2142575122">
      <w:bodyDiv w:val="1"/>
      <w:marLeft w:val="0"/>
      <w:marRight w:val="0"/>
      <w:marTop w:val="0"/>
      <w:marBottom w:val="0"/>
      <w:divBdr>
        <w:top w:val="none" w:sz="0" w:space="0" w:color="auto"/>
        <w:left w:val="none" w:sz="0" w:space="0" w:color="auto"/>
        <w:bottom w:val="none" w:sz="0" w:space="0" w:color="auto"/>
        <w:right w:val="none" w:sz="0" w:space="0" w:color="auto"/>
      </w:divBdr>
    </w:div>
    <w:div w:id="2142915926">
      <w:bodyDiv w:val="1"/>
      <w:marLeft w:val="0"/>
      <w:marRight w:val="0"/>
      <w:marTop w:val="0"/>
      <w:marBottom w:val="0"/>
      <w:divBdr>
        <w:top w:val="none" w:sz="0" w:space="0" w:color="auto"/>
        <w:left w:val="none" w:sz="0" w:space="0" w:color="auto"/>
        <w:bottom w:val="none" w:sz="0" w:space="0" w:color="auto"/>
        <w:right w:val="none" w:sz="0" w:space="0" w:color="auto"/>
      </w:divBdr>
    </w:div>
    <w:div w:id="2142922931">
      <w:bodyDiv w:val="1"/>
      <w:marLeft w:val="0"/>
      <w:marRight w:val="0"/>
      <w:marTop w:val="0"/>
      <w:marBottom w:val="0"/>
      <w:divBdr>
        <w:top w:val="none" w:sz="0" w:space="0" w:color="auto"/>
        <w:left w:val="none" w:sz="0" w:space="0" w:color="auto"/>
        <w:bottom w:val="none" w:sz="0" w:space="0" w:color="auto"/>
        <w:right w:val="none" w:sz="0" w:space="0" w:color="auto"/>
      </w:divBdr>
    </w:div>
    <w:div w:id="2143305056">
      <w:bodyDiv w:val="1"/>
      <w:marLeft w:val="0"/>
      <w:marRight w:val="0"/>
      <w:marTop w:val="0"/>
      <w:marBottom w:val="0"/>
      <w:divBdr>
        <w:top w:val="none" w:sz="0" w:space="0" w:color="auto"/>
        <w:left w:val="none" w:sz="0" w:space="0" w:color="auto"/>
        <w:bottom w:val="none" w:sz="0" w:space="0" w:color="auto"/>
        <w:right w:val="none" w:sz="0" w:space="0" w:color="auto"/>
      </w:divBdr>
    </w:div>
    <w:div w:id="2143307619">
      <w:bodyDiv w:val="1"/>
      <w:marLeft w:val="0"/>
      <w:marRight w:val="0"/>
      <w:marTop w:val="0"/>
      <w:marBottom w:val="0"/>
      <w:divBdr>
        <w:top w:val="none" w:sz="0" w:space="0" w:color="auto"/>
        <w:left w:val="none" w:sz="0" w:space="0" w:color="auto"/>
        <w:bottom w:val="none" w:sz="0" w:space="0" w:color="auto"/>
        <w:right w:val="none" w:sz="0" w:space="0" w:color="auto"/>
      </w:divBdr>
    </w:div>
    <w:div w:id="2143423581">
      <w:bodyDiv w:val="1"/>
      <w:marLeft w:val="0"/>
      <w:marRight w:val="0"/>
      <w:marTop w:val="0"/>
      <w:marBottom w:val="0"/>
      <w:divBdr>
        <w:top w:val="none" w:sz="0" w:space="0" w:color="auto"/>
        <w:left w:val="none" w:sz="0" w:space="0" w:color="auto"/>
        <w:bottom w:val="none" w:sz="0" w:space="0" w:color="auto"/>
        <w:right w:val="none" w:sz="0" w:space="0" w:color="auto"/>
      </w:divBdr>
    </w:div>
    <w:div w:id="2143495497">
      <w:bodyDiv w:val="1"/>
      <w:marLeft w:val="0"/>
      <w:marRight w:val="0"/>
      <w:marTop w:val="0"/>
      <w:marBottom w:val="0"/>
      <w:divBdr>
        <w:top w:val="none" w:sz="0" w:space="0" w:color="auto"/>
        <w:left w:val="none" w:sz="0" w:space="0" w:color="auto"/>
        <w:bottom w:val="none" w:sz="0" w:space="0" w:color="auto"/>
        <w:right w:val="none" w:sz="0" w:space="0" w:color="auto"/>
      </w:divBdr>
    </w:div>
    <w:div w:id="2143619700">
      <w:bodyDiv w:val="1"/>
      <w:marLeft w:val="0"/>
      <w:marRight w:val="0"/>
      <w:marTop w:val="0"/>
      <w:marBottom w:val="0"/>
      <w:divBdr>
        <w:top w:val="none" w:sz="0" w:space="0" w:color="auto"/>
        <w:left w:val="none" w:sz="0" w:space="0" w:color="auto"/>
        <w:bottom w:val="none" w:sz="0" w:space="0" w:color="auto"/>
        <w:right w:val="none" w:sz="0" w:space="0" w:color="auto"/>
      </w:divBdr>
    </w:div>
    <w:div w:id="2143689956">
      <w:bodyDiv w:val="1"/>
      <w:marLeft w:val="0"/>
      <w:marRight w:val="0"/>
      <w:marTop w:val="0"/>
      <w:marBottom w:val="0"/>
      <w:divBdr>
        <w:top w:val="none" w:sz="0" w:space="0" w:color="auto"/>
        <w:left w:val="none" w:sz="0" w:space="0" w:color="auto"/>
        <w:bottom w:val="none" w:sz="0" w:space="0" w:color="auto"/>
        <w:right w:val="none" w:sz="0" w:space="0" w:color="auto"/>
      </w:divBdr>
    </w:div>
    <w:div w:id="2145004902">
      <w:bodyDiv w:val="1"/>
      <w:marLeft w:val="0"/>
      <w:marRight w:val="0"/>
      <w:marTop w:val="0"/>
      <w:marBottom w:val="0"/>
      <w:divBdr>
        <w:top w:val="none" w:sz="0" w:space="0" w:color="auto"/>
        <w:left w:val="none" w:sz="0" w:space="0" w:color="auto"/>
        <w:bottom w:val="none" w:sz="0" w:space="0" w:color="auto"/>
        <w:right w:val="none" w:sz="0" w:space="0" w:color="auto"/>
      </w:divBdr>
    </w:div>
    <w:div w:id="2145006990">
      <w:bodyDiv w:val="1"/>
      <w:marLeft w:val="0"/>
      <w:marRight w:val="0"/>
      <w:marTop w:val="0"/>
      <w:marBottom w:val="0"/>
      <w:divBdr>
        <w:top w:val="none" w:sz="0" w:space="0" w:color="auto"/>
        <w:left w:val="none" w:sz="0" w:space="0" w:color="auto"/>
        <w:bottom w:val="none" w:sz="0" w:space="0" w:color="auto"/>
        <w:right w:val="none" w:sz="0" w:space="0" w:color="auto"/>
      </w:divBdr>
    </w:div>
    <w:div w:id="2145080850">
      <w:bodyDiv w:val="1"/>
      <w:marLeft w:val="0"/>
      <w:marRight w:val="0"/>
      <w:marTop w:val="0"/>
      <w:marBottom w:val="0"/>
      <w:divBdr>
        <w:top w:val="none" w:sz="0" w:space="0" w:color="auto"/>
        <w:left w:val="none" w:sz="0" w:space="0" w:color="auto"/>
        <w:bottom w:val="none" w:sz="0" w:space="0" w:color="auto"/>
        <w:right w:val="none" w:sz="0" w:space="0" w:color="auto"/>
      </w:divBdr>
    </w:div>
    <w:div w:id="2145661406">
      <w:bodyDiv w:val="1"/>
      <w:marLeft w:val="0"/>
      <w:marRight w:val="0"/>
      <w:marTop w:val="0"/>
      <w:marBottom w:val="0"/>
      <w:divBdr>
        <w:top w:val="none" w:sz="0" w:space="0" w:color="auto"/>
        <w:left w:val="none" w:sz="0" w:space="0" w:color="auto"/>
        <w:bottom w:val="none" w:sz="0" w:space="0" w:color="auto"/>
        <w:right w:val="none" w:sz="0" w:space="0" w:color="auto"/>
      </w:divBdr>
    </w:div>
    <w:div w:id="2145930433">
      <w:bodyDiv w:val="1"/>
      <w:marLeft w:val="0"/>
      <w:marRight w:val="0"/>
      <w:marTop w:val="0"/>
      <w:marBottom w:val="0"/>
      <w:divBdr>
        <w:top w:val="none" w:sz="0" w:space="0" w:color="auto"/>
        <w:left w:val="none" w:sz="0" w:space="0" w:color="auto"/>
        <w:bottom w:val="none" w:sz="0" w:space="0" w:color="auto"/>
        <w:right w:val="none" w:sz="0" w:space="0" w:color="auto"/>
      </w:divBdr>
    </w:div>
    <w:div w:id="2146240932">
      <w:bodyDiv w:val="1"/>
      <w:marLeft w:val="0"/>
      <w:marRight w:val="0"/>
      <w:marTop w:val="0"/>
      <w:marBottom w:val="0"/>
      <w:divBdr>
        <w:top w:val="none" w:sz="0" w:space="0" w:color="auto"/>
        <w:left w:val="none" w:sz="0" w:space="0" w:color="auto"/>
        <w:bottom w:val="none" w:sz="0" w:space="0" w:color="auto"/>
        <w:right w:val="none" w:sz="0" w:space="0" w:color="auto"/>
      </w:divBdr>
    </w:div>
    <w:div w:id="2146308839">
      <w:bodyDiv w:val="1"/>
      <w:marLeft w:val="0"/>
      <w:marRight w:val="0"/>
      <w:marTop w:val="0"/>
      <w:marBottom w:val="0"/>
      <w:divBdr>
        <w:top w:val="none" w:sz="0" w:space="0" w:color="auto"/>
        <w:left w:val="none" w:sz="0" w:space="0" w:color="auto"/>
        <w:bottom w:val="none" w:sz="0" w:space="0" w:color="auto"/>
        <w:right w:val="none" w:sz="0" w:space="0" w:color="auto"/>
      </w:divBdr>
    </w:div>
    <w:div w:id="2147044724">
      <w:bodyDiv w:val="1"/>
      <w:marLeft w:val="0"/>
      <w:marRight w:val="0"/>
      <w:marTop w:val="0"/>
      <w:marBottom w:val="0"/>
      <w:divBdr>
        <w:top w:val="none" w:sz="0" w:space="0" w:color="auto"/>
        <w:left w:val="none" w:sz="0" w:space="0" w:color="auto"/>
        <w:bottom w:val="none" w:sz="0" w:space="0" w:color="auto"/>
        <w:right w:val="none" w:sz="0" w:space="0" w:color="auto"/>
      </w:divBdr>
    </w:div>
    <w:div w:id="2147045915">
      <w:bodyDiv w:val="1"/>
      <w:marLeft w:val="0"/>
      <w:marRight w:val="0"/>
      <w:marTop w:val="0"/>
      <w:marBottom w:val="0"/>
      <w:divBdr>
        <w:top w:val="none" w:sz="0" w:space="0" w:color="auto"/>
        <w:left w:val="none" w:sz="0" w:space="0" w:color="auto"/>
        <w:bottom w:val="none" w:sz="0" w:space="0" w:color="auto"/>
        <w:right w:val="none" w:sz="0" w:space="0" w:color="auto"/>
      </w:divBdr>
    </w:div>
    <w:div w:id="2147114622">
      <w:bodyDiv w:val="1"/>
      <w:marLeft w:val="0"/>
      <w:marRight w:val="0"/>
      <w:marTop w:val="0"/>
      <w:marBottom w:val="0"/>
      <w:divBdr>
        <w:top w:val="none" w:sz="0" w:space="0" w:color="auto"/>
        <w:left w:val="none" w:sz="0" w:space="0" w:color="auto"/>
        <w:bottom w:val="none" w:sz="0" w:space="0" w:color="auto"/>
        <w:right w:val="none" w:sz="0" w:space="0" w:color="auto"/>
      </w:divBdr>
    </w:div>
    <w:div w:id="2147237997">
      <w:bodyDiv w:val="1"/>
      <w:marLeft w:val="0"/>
      <w:marRight w:val="0"/>
      <w:marTop w:val="0"/>
      <w:marBottom w:val="0"/>
      <w:divBdr>
        <w:top w:val="none" w:sz="0" w:space="0" w:color="auto"/>
        <w:left w:val="none" w:sz="0" w:space="0" w:color="auto"/>
        <w:bottom w:val="none" w:sz="0" w:space="0" w:color="auto"/>
        <w:right w:val="none" w:sz="0" w:space="0" w:color="auto"/>
      </w:divBdr>
    </w:div>
    <w:div w:id="2147309739">
      <w:bodyDiv w:val="1"/>
      <w:marLeft w:val="0"/>
      <w:marRight w:val="0"/>
      <w:marTop w:val="0"/>
      <w:marBottom w:val="0"/>
      <w:divBdr>
        <w:top w:val="none" w:sz="0" w:space="0" w:color="auto"/>
        <w:left w:val="none" w:sz="0" w:space="0" w:color="auto"/>
        <w:bottom w:val="none" w:sz="0" w:space="0" w:color="auto"/>
        <w:right w:val="none" w:sz="0" w:space="0" w:color="auto"/>
      </w:divBdr>
    </w:div>
    <w:div w:id="2147312419">
      <w:bodyDiv w:val="1"/>
      <w:marLeft w:val="0"/>
      <w:marRight w:val="0"/>
      <w:marTop w:val="0"/>
      <w:marBottom w:val="0"/>
      <w:divBdr>
        <w:top w:val="none" w:sz="0" w:space="0" w:color="auto"/>
        <w:left w:val="none" w:sz="0" w:space="0" w:color="auto"/>
        <w:bottom w:val="none" w:sz="0" w:space="0" w:color="auto"/>
        <w:right w:val="none" w:sz="0" w:space="0" w:color="auto"/>
      </w:divBdr>
    </w:div>
    <w:div w:id="2147353564">
      <w:bodyDiv w:val="1"/>
      <w:marLeft w:val="0"/>
      <w:marRight w:val="0"/>
      <w:marTop w:val="0"/>
      <w:marBottom w:val="0"/>
      <w:divBdr>
        <w:top w:val="none" w:sz="0" w:space="0" w:color="auto"/>
        <w:left w:val="none" w:sz="0" w:space="0" w:color="auto"/>
        <w:bottom w:val="none" w:sz="0" w:space="0" w:color="auto"/>
        <w:right w:val="none" w:sz="0" w:space="0" w:color="auto"/>
      </w:divBdr>
    </w:div>
    <w:div w:id="2147356379">
      <w:bodyDiv w:val="1"/>
      <w:marLeft w:val="0"/>
      <w:marRight w:val="0"/>
      <w:marTop w:val="0"/>
      <w:marBottom w:val="0"/>
      <w:divBdr>
        <w:top w:val="none" w:sz="0" w:space="0" w:color="auto"/>
        <w:left w:val="none" w:sz="0" w:space="0" w:color="auto"/>
        <w:bottom w:val="none" w:sz="0" w:space="0" w:color="auto"/>
        <w:right w:val="none" w:sz="0" w:space="0" w:color="auto"/>
      </w:divBdr>
    </w:div>
    <w:div w:id="2147358358">
      <w:bodyDiv w:val="1"/>
      <w:marLeft w:val="0"/>
      <w:marRight w:val="0"/>
      <w:marTop w:val="0"/>
      <w:marBottom w:val="0"/>
      <w:divBdr>
        <w:top w:val="none" w:sz="0" w:space="0" w:color="auto"/>
        <w:left w:val="none" w:sz="0" w:space="0" w:color="auto"/>
        <w:bottom w:val="none" w:sz="0" w:space="0" w:color="auto"/>
        <w:right w:val="none" w:sz="0" w:space="0" w:color="auto"/>
      </w:divBdr>
    </w:div>
    <w:div w:id="2147383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idx.co.id"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FD3D83D2-2B96-48F3-8EC6-2FAACE47405A}"/>
      </w:docPartPr>
      <w:docPartBody>
        <w:p w:rsidR="000430B5" w:rsidRDefault="00891605">
          <w:r w:rsidRPr="006A42F5">
            <w:rPr>
              <w:rStyle w:val="PlaceholderText"/>
            </w:rPr>
            <w:t>Click or tap here to enter text.</w:t>
          </w:r>
        </w:p>
      </w:docPartBody>
    </w:docPart>
    <w:docPart>
      <w:docPartPr>
        <w:name w:val="8B9E8F018AC440408E59144BC117AE55"/>
        <w:category>
          <w:name w:val="General"/>
          <w:gallery w:val="placeholder"/>
        </w:category>
        <w:types>
          <w:type w:val="bbPlcHdr"/>
        </w:types>
        <w:behaviors>
          <w:behavior w:val="content"/>
        </w:behaviors>
        <w:guid w:val="{5392167C-0C0E-464B-AABC-41DE75603CAD}"/>
      </w:docPartPr>
      <w:docPartBody>
        <w:p w:rsidR="00C46792" w:rsidRDefault="00417E18" w:rsidP="00417E18">
          <w:pPr>
            <w:pStyle w:val="8B9E8F018AC440408E59144BC117AE55"/>
          </w:pPr>
          <w:r w:rsidRPr="006A42F5">
            <w:rPr>
              <w:rStyle w:val="PlaceholderText"/>
            </w:rPr>
            <w:t>Click or tap here to enter text.</w:t>
          </w:r>
        </w:p>
      </w:docPartBody>
    </w:docPart>
    <w:docPart>
      <w:docPartPr>
        <w:name w:val="F4F4B70EACB54D80939DB5181DD00E19"/>
        <w:category>
          <w:name w:val="General"/>
          <w:gallery w:val="placeholder"/>
        </w:category>
        <w:types>
          <w:type w:val="bbPlcHdr"/>
        </w:types>
        <w:behaviors>
          <w:behavior w:val="content"/>
        </w:behaviors>
        <w:guid w:val="{46B32EF2-52A8-4290-BD13-4ACB08A3FC65}"/>
      </w:docPartPr>
      <w:docPartBody>
        <w:p w:rsidR="00C46792" w:rsidRDefault="00417E18" w:rsidP="00417E18">
          <w:pPr>
            <w:pStyle w:val="F4F4B70EACB54D80939DB5181DD00E19"/>
          </w:pPr>
          <w:r w:rsidRPr="006A42F5">
            <w:rPr>
              <w:rStyle w:val="PlaceholderText"/>
            </w:rPr>
            <w:t>Click or tap here to enter text.</w:t>
          </w:r>
        </w:p>
      </w:docPartBody>
    </w:docPart>
    <w:docPart>
      <w:docPartPr>
        <w:name w:val="97DE7D2632074C64BB7B605D1BF76889"/>
        <w:category>
          <w:name w:val="General"/>
          <w:gallery w:val="placeholder"/>
        </w:category>
        <w:types>
          <w:type w:val="bbPlcHdr"/>
        </w:types>
        <w:behaviors>
          <w:behavior w:val="content"/>
        </w:behaviors>
        <w:guid w:val="{D5AD245A-CA7F-4FB3-816F-4A6295F49476}"/>
      </w:docPartPr>
      <w:docPartBody>
        <w:p w:rsidR="00C46792" w:rsidRDefault="00417E18" w:rsidP="00417E18">
          <w:pPr>
            <w:pStyle w:val="97DE7D2632074C64BB7B605D1BF76889"/>
          </w:pPr>
          <w:r w:rsidRPr="006A42F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605"/>
    <w:rsid w:val="00027EB2"/>
    <w:rsid w:val="000304DE"/>
    <w:rsid w:val="000401F5"/>
    <w:rsid w:val="000430B5"/>
    <w:rsid w:val="00044391"/>
    <w:rsid w:val="00045787"/>
    <w:rsid w:val="000465EF"/>
    <w:rsid w:val="000468FD"/>
    <w:rsid w:val="00050B8D"/>
    <w:rsid w:val="000567E4"/>
    <w:rsid w:val="000623DA"/>
    <w:rsid w:val="00065070"/>
    <w:rsid w:val="000772A5"/>
    <w:rsid w:val="000777AB"/>
    <w:rsid w:val="0008259B"/>
    <w:rsid w:val="00083414"/>
    <w:rsid w:val="000919EF"/>
    <w:rsid w:val="000974E0"/>
    <w:rsid w:val="000B5F29"/>
    <w:rsid w:val="000B6285"/>
    <w:rsid w:val="000C1502"/>
    <w:rsid w:val="000C4017"/>
    <w:rsid w:val="000D665C"/>
    <w:rsid w:val="00107976"/>
    <w:rsid w:val="001177D3"/>
    <w:rsid w:val="001227D8"/>
    <w:rsid w:val="0013464D"/>
    <w:rsid w:val="001370D2"/>
    <w:rsid w:val="001505BE"/>
    <w:rsid w:val="00157766"/>
    <w:rsid w:val="00166CB0"/>
    <w:rsid w:val="0016759F"/>
    <w:rsid w:val="001711E9"/>
    <w:rsid w:val="0017782F"/>
    <w:rsid w:val="00180057"/>
    <w:rsid w:val="00182D8F"/>
    <w:rsid w:val="00193AFB"/>
    <w:rsid w:val="001A14AF"/>
    <w:rsid w:val="001A778A"/>
    <w:rsid w:val="001E7989"/>
    <w:rsid w:val="00225618"/>
    <w:rsid w:val="00227C0F"/>
    <w:rsid w:val="002311D6"/>
    <w:rsid w:val="002532CC"/>
    <w:rsid w:val="00254639"/>
    <w:rsid w:val="0026233A"/>
    <w:rsid w:val="00262C49"/>
    <w:rsid w:val="002747B5"/>
    <w:rsid w:val="00275FA6"/>
    <w:rsid w:val="002842F1"/>
    <w:rsid w:val="00291D5B"/>
    <w:rsid w:val="002B4309"/>
    <w:rsid w:val="002B4DE2"/>
    <w:rsid w:val="002D357E"/>
    <w:rsid w:val="002D44BF"/>
    <w:rsid w:val="002E1EDC"/>
    <w:rsid w:val="002E44D0"/>
    <w:rsid w:val="002F3921"/>
    <w:rsid w:val="002F3F87"/>
    <w:rsid w:val="002F6AE8"/>
    <w:rsid w:val="00300E7A"/>
    <w:rsid w:val="00325BB0"/>
    <w:rsid w:val="00325C81"/>
    <w:rsid w:val="00331345"/>
    <w:rsid w:val="00335A79"/>
    <w:rsid w:val="0034258D"/>
    <w:rsid w:val="00345181"/>
    <w:rsid w:val="003600EC"/>
    <w:rsid w:val="00360A39"/>
    <w:rsid w:val="003613A3"/>
    <w:rsid w:val="003614B8"/>
    <w:rsid w:val="0036255C"/>
    <w:rsid w:val="00373A8D"/>
    <w:rsid w:val="003875CD"/>
    <w:rsid w:val="00387604"/>
    <w:rsid w:val="00395088"/>
    <w:rsid w:val="003A0268"/>
    <w:rsid w:val="003A395E"/>
    <w:rsid w:val="003B447A"/>
    <w:rsid w:val="003C113B"/>
    <w:rsid w:val="003E23E2"/>
    <w:rsid w:val="003E358F"/>
    <w:rsid w:val="003F189E"/>
    <w:rsid w:val="003F3BB1"/>
    <w:rsid w:val="00406E5B"/>
    <w:rsid w:val="00412521"/>
    <w:rsid w:val="00417E18"/>
    <w:rsid w:val="00420CE7"/>
    <w:rsid w:val="00422D0D"/>
    <w:rsid w:val="00425DD6"/>
    <w:rsid w:val="00426942"/>
    <w:rsid w:val="00430607"/>
    <w:rsid w:val="00431EBF"/>
    <w:rsid w:val="00457756"/>
    <w:rsid w:val="00464E73"/>
    <w:rsid w:val="00465A91"/>
    <w:rsid w:val="004678BB"/>
    <w:rsid w:val="00475156"/>
    <w:rsid w:val="00475DD5"/>
    <w:rsid w:val="0049530D"/>
    <w:rsid w:val="004964EA"/>
    <w:rsid w:val="004A66FA"/>
    <w:rsid w:val="004A709D"/>
    <w:rsid w:val="004C5138"/>
    <w:rsid w:val="004D4073"/>
    <w:rsid w:val="004D4BD6"/>
    <w:rsid w:val="004D605B"/>
    <w:rsid w:val="004E5AAB"/>
    <w:rsid w:val="004E68B0"/>
    <w:rsid w:val="004F06D2"/>
    <w:rsid w:val="004F79B9"/>
    <w:rsid w:val="0050230A"/>
    <w:rsid w:val="00527B15"/>
    <w:rsid w:val="00527FEB"/>
    <w:rsid w:val="0053207E"/>
    <w:rsid w:val="0054202B"/>
    <w:rsid w:val="0055017F"/>
    <w:rsid w:val="00591217"/>
    <w:rsid w:val="0059162D"/>
    <w:rsid w:val="00593F62"/>
    <w:rsid w:val="005A3D43"/>
    <w:rsid w:val="005C2858"/>
    <w:rsid w:val="005D0F2C"/>
    <w:rsid w:val="0060490A"/>
    <w:rsid w:val="00605C6B"/>
    <w:rsid w:val="00605E62"/>
    <w:rsid w:val="00605EF7"/>
    <w:rsid w:val="006137D1"/>
    <w:rsid w:val="006156EB"/>
    <w:rsid w:val="00615E99"/>
    <w:rsid w:val="00617803"/>
    <w:rsid w:val="0062673E"/>
    <w:rsid w:val="00645758"/>
    <w:rsid w:val="00672F7B"/>
    <w:rsid w:val="00676946"/>
    <w:rsid w:val="006818C2"/>
    <w:rsid w:val="00682219"/>
    <w:rsid w:val="00686D06"/>
    <w:rsid w:val="006A2635"/>
    <w:rsid w:val="006A45A9"/>
    <w:rsid w:val="006B4D5C"/>
    <w:rsid w:val="006C35F7"/>
    <w:rsid w:val="006F1DC7"/>
    <w:rsid w:val="00706485"/>
    <w:rsid w:val="007223C6"/>
    <w:rsid w:val="007427E8"/>
    <w:rsid w:val="00752AB8"/>
    <w:rsid w:val="00757000"/>
    <w:rsid w:val="00764B25"/>
    <w:rsid w:val="00774035"/>
    <w:rsid w:val="0077422D"/>
    <w:rsid w:val="0078655E"/>
    <w:rsid w:val="0079327B"/>
    <w:rsid w:val="007A610D"/>
    <w:rsid w:val="007A6749"/>
    <w:rsid w:val="007B1194"/>
    <w:rsid w:val="007E0B29"/>
    <w:rsid w:val="007E2EA5"/>
    <w:rsid w:val="007E398D"/>
    <w:rsid w:val="007E3B5D"/>
    <w:rsid w:val="008018C4"/>
    <w:rsid w:val="00812978"/>
    <w:rsid w:val="008129AA"/>
    <w:rsid w:val="008144F8"/>
    <w:rsid w:val="008201D2"/>
    <w:rsid w:val="0082081E"/>
    <w:rsid w:val="0083266E"/>
    <w:rsid w:val="0083470A"/>
    <w:rsid w:val="008576A6"/>
    <w:rsid w:val="008744DA"/>
    <w:rsid w:val="008768EF"/>
    <w:rsid w:val="008801AD"/>
    <w:rsid w:val="00890781"/>
    <w:rsid w:val="00891605"/>
    <w:rsid w:val="00893EE6"/>
    <w:rsid w:val="008A2F25"/>
    <w:rsid w:val="008A3BE1"/>
    <w:rsid w:val="008A6009"/>
    <w:rsid w:val="008A7900"/>
    <w:rsid w:val="008B5D90"/>
    <w:rsid w:val="008C002F"/>
    <w:rsid w:val="008D1070"/>
    <w:rsid w:val="008D150A"/>
    <w:rsid w:val="00905D4B"/>
    <w:rsid w:val="00906626"/>
    <w:rsid w:val="009170A7"/>
    <w:rsid w:val="00917C79"/>
    <w:rsid w:val="0093403C"/>
    <w:rsid w:val="00934711"/>
    <w:rsid w:val="0093488A"/>
    <w:rsid w:val="00947371"/>
    <w:rsid w:val="0097169F"/>
    <w:rsid w:val="00A22728"/>
    <w:rsid w:val="00A34D85"/>
    <w:rsid w:val="00A559A9"/>
    <w:rsid w:val="00A606A2"/>
    <w:rsid w:val="00A72EAC"/>
    <w:rsid w:val="00A8358F"/>
    <w:rsid w:val="00AB42A4"/>
    <w:rsid w:val="00AC4237"/>
    <w:rsid w:val="00AD708B"/>
    <w:rsid w:val="00AE7BE5"/>
    <w:rsid w:val="00B12AC4"/>
    <w:rsid w:val="00B14C2D"/>
    <w:rsid w:val="00B15688"/>
    <w:rsid w:val="00B241EE"/>
    <w:rsid w:val="00B25F70"/>
    <w:rsid w:val="00B32EE0"/>
    <w:rsid w:val="00B3547B"/>
    <w:rsid w:val="00B472E7"/>
    <w:rsid w:val="00B615EE"/>
    <w:rsid w:val="00B63AB0"/>
    <w:rsid w:val="00B67209"/>
    <w:rsid w:val="00B827FD"/>
    <w:rsid w:val="00B90C91"/>
    <w:rsid w:val="00BA0DA9"/>
    <w:rsid w:val="00BC5FDD"/>
    <w:rsid w:val="00BE3194"/>
    <w:rsid w:val="00BF4D0A"/>
    <w:rsid w:val="00C0712D"/>
    <w:rsid w:val="00C325FD"/>
    <w:rsid w:val="00C46792"/>
    <w:rsid w:val="00C5533B"/>
    <w:rsid w:val="00C60760"/>
    <w:rsid w:val="00C64ECE"/>
    <w:rsid w:val="00C849E2"/>
    <w:rsid w:val="00C91E56"/>
    <w:rsid w:val="00CA2D68"/>
    <w:rsid w:val="00CA3069"/>
    <w:rsid w:val="00CA6B45"/>
    <w:rsid w:val="00CB4C0A"/>
    <w:rsid w:val="00CC2977"/>
    <w:rsid w:val="00CC4033"/>
    <w:rsid w:val="00CD1912"/>
    <w:rsid w:val="00CE151F"/>
    <w:rsid w:val="00CF0FFD"/>
    <w:rsid w:val="00CF308E"/>
    <w:rsid w:val="00CF50B9"/>
    <w:rsid w:val="00D10145"/>
    <w:rsid w:val="00D203F3"/>
    <w:rsid w:val="00D30FE9"/>
    <w:rsid w:val="00D345AD"/>
    <w:rsid w:val="00D36855"/>
    <w:rsid w:val="00D37686"/>
    <w:rsid w:val="00D406AF"/>
    <w:rsid w:val="00D428B4"/>
    <w:rsid w:val="00D479AA"/>
    <w:rsid w:val="00D508EC"/>
    <w:rsid w:val="00D50CF0"/>
    <w:rsid w:val="00D51F56"/>
    <w:rsid w:val="00D5461D"/>
    <w:rsid w:val="00D67C2E"/>
    <w:rsid w:val="00D70DAF"/>
    <w:rsid w:val="00D8795F"/>
    <w:rsid w:val="00D92BA0"/>
    <w:rsid w:val="00D9727F"/>
    <w:rsid w:val="00D97F30"/>
    <w:rsid w:val="00DB6987"/>
    <w:rsid w:val="00DD5B4D"/>
    <w:rsid w:val="00DD5E8C"/>
    <w:rsid w:val="00DD6FFC"/>
    <w:rsid w:val="00E04735"/>
    <w:rsid w:val="00E2723B"/>
    <w:rsid w:val="00E320F3"/>
    <w:rsid w:val="00E32A02"/>
    <w:rsid w:val="00E4590B"/>
    <w:rsid w:val="00E51644"/>
    <w:rsid w:val="00E53056"/>
    <w:rsid w:val="00E5365D"/>
    <w:rsid w:val="00E84A1F"/>
    <w:rsid w:val="00E94D23"/>
    <w:rsid w:val="00EA11DA"/>
    <w:rsid w:val="00EA5E77"/>
    <w:rsid w:val="00EA6D21"/>
    <w:rsid w:val="00EC22E0"/>
    <w:rsid w:val="00ED3539"/>
    <w:rsid w:val="00EE0EE0"/>
    <w:rsid w:val="00EE5555"/>
    <w:rsid w:val="00EF5EF3"/>
    <w:rsid w:val="00F068BB"/>
    <w:rsid w:val="00F16CEB"/>
    <w:rsid w:val="00F4261F"/>
    <w:rsid w:val="00F43165"/>
    <w:rsid w:val="00F621CC"/>
    <w:rsid w:val="00F64400"/>
    <w:rsid w:val="00F709D9"/>
    <w:rsid w:val="00F806C4"/>
    <w:rsid w:val="00F8195E"/>
    <w:rsid w:val="00FB1449"/>
    <w:rsid w:val="00FB1D47"/>
    <w:rsid w:val="00FB7639"/>
    <w:rsid w:val="00FC66AE"/>
    <w:rsid w:val="00FE598F"/>
    <w:rsid w:val="00FF3933"/>
    <w:rsid w:val="00FF769C"/>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E5555"/>
    <w:rPr>
      <w:color w:val="666666"/>
    </w:rPr>
  </w:style>
  <w:style w:type="paragraph" w:customStyle="1" w:styleId="8B9E8F018AC440408E59144BC117AE55">
    <w:name w:val="8B9E8F018AC440408E59144BC117AE55"/>
    <w:rsid w:val="00417E18"/>
  </w:style>
  <w:style w:type="paragraph" w:customStyle="1" w:styleId="F4F4B70EACB54D80939DB5181DD00E19">
    <w:name w:val="F4F4B70EACB54D80939DB5181DD00E19"/>
    <w:rsid w:val="00417E18"/>
  </w:style>
  <w:style w:type="paragraph" w:customStyle="1" w:styleId="97DE7D2632074C64BB7B605D1BF76889">
    <w:name w:val="97DE7D2632074C64BB7B605D1BF76889"/>
    <w:rsid w:val="00417E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6358399-F2BA-48C3-B0DB-7CA87A7C5DB6}">
  <we:reference id="wa104382081" version="1.55.1.0" store="en-US" storeType="OMEX"/>
  <we:alternateReferences>
    <we:reference id="wa104382081" version="1.55.1.0" store="en-US" storeType="OMEX"/>
  </we:alternateReferences>
  <we:properties>
    <we:property name="MENDELEY_CITATIONS" value="[{&quot;citationID&quot;:&quot;MENDELEY_CITATION_4d6d6bc0-56ea-4ef3-8140-284ead512efc&quot;,&quot;properties&quot;:{&quot;noteIndex&quot;:0},&quot;isEdited&quot;:false,&quot;manualOverride&quot;:{&quot;isManuallyOverridden&quot;:false,&quot;citeprocText&quot;:&quot;(Sayekti, 2023)&quot;,&quot;manualOverrideText&quot;:&quot;&quot;},&quot;citationTag&quot;:&quot;MENDELEY_CITATION_v3_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&quot;,&quot;citationItems&quot;:[{&quot;id&quot;:&quot;8b19df5e-89e5-3418-b4c9-4ada169b1d9a&quot;,&quot;itemData&quot;:{&quot;type&quot;:&quot;webpage&quot;,&quot;id&quot;:&quot;8b19df5e-89e5-3418-b4c9-4ada169b1d9a&quot;,&quot;title&quot;:&quot;Siap Tampil di HM 2023,Industri Mamin Akan Pamerkan Teknologi Industri 4.0&quot;,&quot;author&quot;:[{&quot;family&quot;:&quot;Sayekti&quot;,&quot;given&quot;:&quot;Ignatia Maria Sri&quot;,&quot;parse-names&quot;:false,&quot;dropping-particle&quot;:&quot;&quot;,&quot;non-dropping-particle&quot;:&quot;&quot;}],&quot;accessed&quot;:{&quot;date-parts&quot;:[[2025,6,9]]},&quot;URL&quot;:&quot;https://pressrelease.kontan.co.id/news/siap-tampil-di-hm-2023-industri-mamin-akan-pamerkan-teknologi-industri-40&quot;,&quot;issued&quot;:{&quot;date-parts&quot;:[[2023,4,17]]},&quot;container-title-short&quot;:&quot;&quot;},&quot;isTemporary&quot;:false,&quot;suppress-author&quot;:false,&quot;composite&quot;:false,&quot;author-only&quot;:false}]},{&quot;citationID&quot;:&quot;MENDELEY_CITATION_a1f20a38-cc44-4668-9475-f0b83553d6ba&quot;,&quot;properties&quot;:{&quot;noteIndex&quot;:0,&quot;mode&quot;:&quot;composite&quot;},&quot;isEdited&quot;:false,&quot;manualOverride&quot;:{&quot;isManuallyOverridden&quot;:false,&quot;citeprocText&quot;:&quot;Kusumawati et al. (2023)&quot;,&quot;manualOverrideText&quot;:&quot;&quot;},&quot;citationTag&quot;:&quot;MENDELEY_CITATION_v3_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&quot;,&quot;citationItems&quot;:[{&quot;id&quot;:&quot;64051124-33db-342d-8856-0074740cd354&quot;,&quot;itemData&quot;:{&quot;type&quot;:&quot;report&quot;,&quot;id&quot;:&quot;64051124-33db-342d-8856-0074740cd354&quot;,&quot;title&quot;:&quot;PENGARUH LEVERAGE DAN CAPITAL INTENSITY TERHADAP AGRESIVITAS PAJAK DALAM PROFITABILITAS SEBAGAI MODERASI&quot;,&quot;author&quot;:[{&quot;family&quot;:&quot;Kusumawati&quot;,&quot;given&quot;:&quot;Annisa&quot;,&quot;parse-names&quot;:false,&quot;dropping-particle&quot;:&quot;&quot;,&quot;non-dropping-particle&quot;:&quot;&quot;},{&quot;family&quot;:&quot;Kartika&quot;,&quot;given&quot;:&quot;Andi&quot;,&quot;parse-names&quot;:false,&quot;dropping-particle&quot;:&quot;&quot;,&quot;non-dropping-particle&quot;:&quot;&quot;},{&quot;family&quot;:&quot;Akuntansi&quot;,&quot;given&quot;:&quot;Jurusan&quot;,&quot;parse-names&quot;:false,&quot;dropping-particle&quot;:&quot;&quot;,&quot;non-dropping-particle&quot;:&quot;&quot;}],&quot;container-title&quot;:&quot;Jurnal Ilmiah Mahasiswa Akuntansi ) Universitas Pendidikan Ganesha&quot;,&quot;issued&quot;:{&quot;date-parts&quot;:[[2023]]},&quot;number-of-pages&quot;:&quot;2&quot;,&quot;volume&quot;:&quot;14&quot;,&quot;container-title-short&quot;:&quot;&quot;},&quot;isTemporary&quot;:false,&quot;displayAs&quot;:&quot;composite&quot;,&quot;suppress-author&quot;:false,&quot;composite&quot;:true,&quot;author-only&quot;:false}]},{&quot;citationID&quot;:&quot;MENDELEY_CITATION_67fd43c0-e9ef-455d-8808-7c6e209d813d&quot;,&quot;properties&quot;:{&quot;noteIndex&quot;:0},&quot;isEdited&quot;:false,&quot;manualOverride&quot;:{&quot;isManuallyOverridden&quot;:false,&quot;citeprocText&quot;:&quot;(Dewi Novitasari et al., 2022)&quot;,&quot;manualOverrideText&quot;:&quot;&quot;},&quot;citationTag&quot;:&quot;MENDELEY_CITATION_v3_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&quot;,&quot;citationItems&quot;:[{&quot;id&quot;:&quot;a373363d-50d7-3558-84fb-893a87ba5e77&quot;,&quot;itemData&quot;:{&quot;type&quot;:&quot;article-journal&quot;,&quot;id&quot;:&quot;a373363d-50d7-3558-84fb-893a87ba5e77&quot;,&quot;title&quot;:&quot;The effect of liquidity, leverage, capital intencity and profitability toward tax aggresiveness&quot;,&quot;author&quot;:[{&quot;family&quot;:&quot;Dewi Novitasari&quot;,&quot;given&quot;:&quot;Siska&quot;,&quot;parse-names&quot;:false,&quot;dropping-particle&quot;:&quot;&quot;,&quot;non-dropping-particle&quot;:&quot;&quot;},{&quot;family&quot;:&quot;Eko Madyo Sutanto&quot;,&quot;given&quot;:&quot;&quot;,&quot;parse-names&quot;:false,&quot;dropping-particle&quot;:&quot;&quot;,&quot;non-dropping-particle&quot;:&quot;&quot;},{&quot;family&quot;:&quot;Faiz Rahman Siddiq&quot;,&quot;given&quot;:&quot;&quot;,&quot;parse-names&quot;:false,&quot;dropping-particle&quot;:&quot;&quot;,&quot;non-dropping-particle&quot;:&quot;&quot;}],&quot;container-title&quot;:&quot;Accounting and Finance Studies&quot;,&quot;DOI&quot;:&quot;10.47153/afs23.4052022&quot;,&quot;issued&quot;:{&quot;date-parts&quot;:[[2022,7,28]]},&quot;page&quot;:&quot;114-130&quot;,&quot;abstract&quot;:&quot;The purpose of this study is to analyze the effect of liquidity, leverage, capital intensity, and profitability on tax agressiveness to mining sector companies. This type of research is quantitative research. The method of taking sample research using purposive sampling method. The writer analyze the data used classic assumption test and multiple linear regression analysis as a method on SPSS 21 program. The sample used in this study is 14 mining companies listed on the Indonesia Stock Exchange in 2015-2019, so that the overall sample is 68  which is ready to be processed. The result of the study show that liquidty variable and leverage is not affected on tax agressiveness, while the the capital intensity has a positive effect on tax agressiveness, and  profitability has a negative effect on tax aggressiveness.&quot;,&quot;publisher&quot;:&quot;Yayasan Profesional Muda Cendekia&quot;,&quot;issue&quot;:&quot;3&quot;,&quot;volume&quot;:&quot;2&quot;,&quot;container-title-short&quot;:&quot;&quot;},&quot;isTemporary&quot;:false,&quot;suppress-author&quot;:false,&quot;composite&quot;:false,&quot;author-only&quot;:false}]},{&quot;citationID&quot;:&quot;MENDELEY_CITATION_2fbb685c-daff-4a63-9ec9-48f3b9f607a8&quot;,&quot;properties&quot;:{&quot;noteIndex&quot;:0},&quot;isEdited&quot;:false,&quot;manualOverride&quot;:{&quot;isManuallyOverridden&quot;:false,&quot;citeprocText&quot;:&quot;(Puspa Mustika, 2024)&quot;,&quot;manualOverrideText&quot;:&quot;&quot;},&quot;citationTag&quot;:&quot;MENDELEY_CITATION_v3_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&quot;,&quot;citationItems&quot;:[{&quot;id&quot;:&quot;68f58174-412f-3bdc-9794-4bfb0a43bd69&quot;,&quot;itemData&quot;:{&quot;type&quot;:&quot;article-journal&quot;,&quot;id&quot;:&quot;68f58174-412f-3bdc-9794-4bfb0a43bd69&quot;,&quot;title&quot;:&quot;THE EFFECT OF PROFITABILITY, LIQUIDITY, AND LEVERAGE ON TAX AGGRESSIVENESS&quot;,&quot;author&quot;:[{&quot;family&quot;:&quot;Puspa Mustika&quot;,&quot;given&quot;:&quot;Evitha&quot;,&quot;parse-names&quot;:false,&quot;dropping-particle&quot;:&quot;&quot;,&quot;non-dropping-particle&quot;:&quot;&quot;}],&quot;ISSN&quot;:&quot;2809-6851&quot;,&quot;URL&quot;:&quot;https://transpublika.co.id/ojs/index.php/Transekonomika&quot;,&quot;issued&quot;:{&quot;date-parts&quot;:[[2024]]},&quot;abstract&quot;:&quot;This study is a quantitative research aimed at analyzing the effects of profitability, liquidity, and leverage on tax aggressiveness in food and beverages companies listed on the Indonesia Stock Exchange (IDX) during the period of 2017-2022. Using purposive sampling, the study involved 18 companies as samples. Using multiple linear regression with the help of SPSS 24 software, the data have been analyzed. These findings uncover that the profitability has significant impact on tax aggressiveness with t-value of 2.150 which goes beyond the critical value of 1.98827 and a significant value of 0.034 (&lt;5%) thus confirming H1. Additionally, liquidity substantially impacts tax aggressiveness where t-value is-2.450 which exceeded the critical value by-1.98827 and its significance was 0.016 (&lt;5%) this confirm H2. On the contrary, Leverage had an adverse significant effect to Tax Aggressiveness as indicated by t-value of-4.136 being less than the critical value equal to-1.98827 and also had significance equal to 0.000 which is less than 5%, thus verifying the H3.&quot;,&quot;issue&quot;:&quot;5&quot;,&quot;volume&quot;:&quot;4&quot;,&quot;container-title-short&quot;:&quot;&quot;},&quot;isTemporary&quot;:false,&quot;suppress-author&quot;:false,&quot;composite&quot;:false,&quot;author-only&quot;:false}]},{&quot;citationID&quot;:&quot;MENDELEY_CITATION_31f70c0d-eb19-4cc9-9320-a8221905ce0b&quot;,&quot;properties&quot;:{&quot;noteIndex&quot;:0},&quot;isEdited&quot;:false,&quot;manualOverride&quot;:{&quot;isManuallyOverridden&quot;:false,&quot;citeprocText&quot;:&quot;(Dewi Novitasari et al., 2022)&quot;,&quot;manualOverrideText&quot;:&quot;&quot;},&quot;citationTag&quot;:&quot;MENDELEY_CITATION_v3_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&quot;,&quot;citationItems&quot;:[{&quot;id&quot;:&quot;a373363d-50d7-3558-84fb-893a87ba5e77&quot;,&quot;itemData&quot;:{&quot;type&quot;:&quot;article-journal&quot;,&quot;id&quot;:&quot;a373363d-50d7-3558-84fb-893a87ba5e77&quot;,&quot;title&quot;:&quot;The effect of liquidity, leverage, capital intencity and profitability toward tax aggresiveness&quot;,&quot;author&quot;:[{&quot;family&quot;:&quot;Dewi Novitasari&quot;,&quot;given&quot;:&quot;Siska&quot;,&quot;parse-names&quot;:false,&quot;dropping-particle&quot;:&quot;&quot;,&quot;non-dropping-particle&quot;:&quot;&quot;},{&quot;family&quot;:&quot;Eko Madyo Sutanto&quot;,&quot;given&quot;:&quot;&quot;,&quot;parse-names&quot;:false,&quot;dropping-particle&quot;:&quot;&quot;,&quot;non-dropping-particle&quot;:&quot;&quot;},{&quot;family&quot;:&quot;Faiz Rahman Siddiq&quot;,&quot;given&quot;:&quot;&quot;,&quot;parse-names&quot;:false,&quot;dropping-particle&quot;:&quot;&quot;,&quot;non-dropping-particle&quot;:&quot;&quot;}],&quot;container-title&quot;:&quot;Accounting and Finance Studies&quot;,&quot;DOI&quot;:&quot;10.47153/afs23.4052022&quot;,&quot;issued&quot;:{&quot;date-parts&quot;:[[2022,7,28]]},&quot;page&quot;:&quot;114-130&quot;,&quot;abstract&quot;:&quot;The purpose of this study is to analyze the effect of liquidity, leverage, capital intensity, and profitability on tax agressiveness to mining sector companies. This type of research is quantitative research. The method of taking sample research using purposive sampling method. The writer analyze the data used classic assumption test and multiple linear regression analysis as a method on SPSS 21 program. The sample used in this study is 14 mining companies listed on the Indonesia Stock Exchange in 2015-2019, so that the overall sample is 68  which is ready to be processed. The result of the study show that liquidty variable and leverage is not affected on tax agressiveness, while the the capital intensity has a positive effect on tax agressiveness, and  profitability has a negative effect on tax aggressiveness.&quot;,&quot;publisher&quot;:&quot;Yayasan Profesional Muda Cendekia&quot;,&quot;issue&quot;:&quot;3&quot;,&quot;volume&quot;:&quot;2&quot;,&quot;container-title-short&quot;:&quot;&quot;},&quot;isTemporary&quot;:false,&quot;suppress-author&quot;:false,&quot;composite&quot;:false,&quot;author-only&quot;:false}]},{&quot;citationID&quot;:&quot;MENDELEY_CITATION_fe667156-e7ce-4cc6-9b70-04e470f18070&quot;,&quot;properties&quot;:{&quot;noteIndex&quot;:0},&quot;isEdited&quot;:false,&quot;manualOverride&quot;:{&quot;isManuallyOverridden&quot;:false,&quot;citeprocText&quot;:&quot;(Pratama Panjaitan &amp;#38; Martinus Ismail, 2021)&quot;,&quot;manualOverrideText&quot;:&quot;&quot;},&quot;citationTag&quot;:&quot;MENDELEY_CITATION_v3_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&quot;,&quot;citationItems&quot;:[{&quot;id&quot;:&quot;f09b04ba-e2d9-3195-bbf6-5279b57b4e26&quot;,&quot;itemData&quot;:{&quot;type&quot;:&quot;article-journal&quot;,&quot;id&quot;:&quot;f09b04ba-e2d9-3195-bbf6-5279b57b4e26&quot;,&quot;title&quot;:&quot;THE EFFECT OF LIQUIDITY AND LEVERAGE ON TAX AGGRESSIVITY IN FOOD AND BEVERAGE SECTOR COMPANIES REGISTERED IN INDONESIA STOCK EXCHANGE 2017-2019&quot;,&quot;author&quot;:[{&quot;family&quot;:&quot;Pratama Panjaitan&quot;,&quot;given&quot;:&quot;Icsan&quot;,&quot;parse-names&quot;:false,&quot;dropping-particle&quot;:&quot;&quot;,&quot;non-dropping-particle&quot;:&quot;&quot;},{&quot;family&quot;:&quot;Martinus Ismail&quot;,&quot;given&quot;:&quot;dan&quot;,&quot;parse-names&quot;:false,&quot;dropping-particle&quot;:&quot;&quot;,&quot;non-dropping-particle&quot;:&quot;&quot;}],&quot;container-title&quot;:&quot;Jurnal Economis&quot;,&quot;URL&quot;:&quot;www.idx.co.id.&quot;,&quot;issued&quot;:{&quot;date-parts&quot;:[[2021]]},&quot;abstract&quot;:&quot;The effect of liquidity and leverage on tax aggressiveness in food and beverage sector companies listed on the Indonesian stock exchange in 2017-2019. This study aims to determine how liquidity and leverage affect tax aggressiveness. The research sample consisted of 22 from 34 companies and thus there were 66 samples. The research data is a secondary report in the form of financial statements of manufacturing companies listed on the IDX. Data is downloaded via www.idx.co.id. The method used in this research is descriptive statistics, correlation coefficient, determination coefficient, significant F test, significant T test, and linear regression analysis. The results of research that have been carried out by researchers indicate that there is no significant effect between liquidity on tax aggressiveness and there is a significant negative effect between leverage on tax aggressiveness.&quot;,&quot;container-title-short&quot;:&quot;&quot;},&quot;isTemporary&quot;:false,&quot;suppress-author&quot;:false,&quot;composite&quot;:false,&quot;author-only&quot;:false}]},{&quot;citationID&quot;:&quot;MENDELEY_CITATION_5415e5d0-0302-4e02-a68b-4a52188c9fdf&quot;,&quot;properties&quot;:{&quot;noteIndex&quot;:0},&quot;isEdited&quot;:false,&quot;manualOverride&quot;:{&quot;isManuallyOverridden&quot;:false,&quot;citeprocText&quot;:&quot;(Nurfalah et al., 2023)&quot;,&quot;manualOverrideText&quot;:&quot;&quot;},&quot;citationTag&quot;:&quot;MENDELEY_CITATION_v3_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&quot;,&quot;citationItems&quot;:[{&quot;id&quot;:&quot;a3b68895-6805-34c0-9589-b92d0134da4a&quot;,&quot;itemData&quot;:{&quot;type&quot;:&quot;article-journal&quot;,&quot;id&quot;:&quot;a3b68895-6805-34c0-9589-b92d0134da4a&quot;,&quot;title&quot;:&quot;PENGARUH LIKUIDITAS DAN UKURAN PERUSAHAAN TERHADAP AGRESIVITAS PAJAK DENGAN PROFITABILITAS SEBAGAI VARIABEL MODERASI&quot;,&quot;author&quot;:[{&quot;family&quot;:&quot;Nurfalah&quot;,&quot;given&quot;:&quot;Sunita&quot;,&quot;parse-names&quot;:false,&quot;dropping-particle&quot;:&quot;&quot;,&quot;non-dropping-particle&quot;:&quot;&quot;},{&quot;family&quot;:&quot;R. Jaya&quot;,&quot;given&quot;:&quot;Tresno Eka&quot;,&quot;parse-names&quot;:false,&quot;dropping-particle&quot;:&quot;&quot;,&quot;non-dropping-particle&quot;:&quot;&quot;},{&quot;family&quot;:&quot;Prihatni&quot;,&quot;given&quot;:&quot;Rida&quot;,&quot;parse-names&quot;:false,&quot;dropping-particle&quot;:&quot;&quot;,&quot;non-dropping-particle&quot;:&quot;&quot;}],&quot;container-title&quot;:&quot;Jurnal Akuntansi&quot;,&quot;URL&quot;:&quot;https://journal.unj.ac.id/unj/index.php/japa&quot;,&quot;issued&quot;:{&quot;date-parts&quot;:[[2023]]},&quot;page&quot;:&quot;770-784&quot;,&quot;abstract&quot;:&quot;This study aims to determine the effect of liquidity and company size on tax aggressiveness with profitability as a moderating variable. Using a quantitative approach with secondary data, the population in this study are energy and basic materials sector companies listed on the IDX in 2020-2022. The purposive sampling method was used by producing 88 final data. Panel data regression analysis is used for data analysis using Eviews 12 software. The results of the study indicate that the profitability variable has a positive effect on tax aggressiveness. Company size has no effect on tax aggressiveness. Profitability has no effect on tax aggressiveness. Profitability is not able to moderate the relationship between liquidity and tax aggressiveness. Profitability is not able to moderate the relationship between company size and tax aggressiveness.&quot;,&quot;issue&quot;:&quot;3&quot;,&quot;volume&quot;:&quot;4&quot;,&quot;container-title-short&quot;:&quot;&quot;},&quot;isTemporary&quot;:false,&quot;suppress-author&quot;:false,&quot;composite&quot;:false,&quot;author-only&quot;:false}]},{&quot;citationID&quot;:&quot;MENDELEY_CITATION_d06697d4-dbb3-4c8e-be31-e1497029a43e&quot;,&quot;properties&quot;:{&quot;noteIndex&quot;:0,&quot;mode&quot;:&quot;composite&quot;},&quot;isEdited&quot;:false,&quot;manualOverride&quot;:{&quot;isManuallyOverridden&quot;:false,&quot;citeprocText&quot;:&quot;Muliasari &amp;#38; Hidayat (2020)&quot;,&quot;manualOverrideText&quot;:&quot;&quot;},&quot;citationTag&quot;:&quot;MENDELEY_CITATION_v3_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&quot;,&quot;citationItems&quot;:[{&quot;id&quot;:&quot;60b48a79-5aa7-36a4-8ef2-d47a4d7f0ee2&quot;,&quot;itemData&quot;:{&quot;type&quot;:&quot;article-journal&quot;,&quot;id&quot;:&quot;60b48a79-5aa7-36a4-8ef2-d47a4d7f0ee2&quot;,&quot;title&quot;:&quot;SULTANIST: Jurnal Manajemen dan Keuangan PENGARUH LIKUIDITAS, LEVERAGE DAN KOMISARIS INDEPENDEN TERHADAP AGRESIVITAS PAJAK PERUSAHAAN&quot;,&quot;author&quot;:[{&quot;family&quot;:&quot;Muliasari&quot;,&quot;given&quot;:&quot;Riri&quot;,&quot;parse-names&quot;:false,&quot;dropping-particle&quot;:&quot;&quot;,&quot;non-dropping-particle&quot;:&quot;&quot;},{&quot;family&quot;:&quot;Hidayat&quot;,&quot;given&quot;:&quot;Angga&quot;,&quot;parse-names&quot;:false,&quot;dropping-particle&quot;:&quot;&quot;,&quot;non-dropping-particle&quot;:&quot;&quot;}],&quot;ISSN&quot;:&quot;2686-2646&quot;,&quot;URL&quot;:&quot;www.idx.co.id&quot;,&quot;issued&quot;:{&quot;date-parts&quot;:[[2020]]},&quot;container-title-short&quot;:&quot;&quot;},&quot;isTemporary&quot;:false,&quot;displayAs&quot;:&quot;composite&quot;,&quot;suppress-author&quot;:false,&quot;composite&quot;:true,&quot;author-only&quot;:false}]},{&quot;citationID&quot;:&quot;MENDELEY_CITATION_62259251-a75e-40c2-be66-b1cd974aeb84&quot;,&quot;properties&quot;:{&quot;noteIndex&quot;:0},&quot;isEdited&quot;:false,&quot;manualOverride&quot;:{&quot;isManuallyOverridden&quot;:false,&quot;citeprocText&quot;:&quot;(Pinareswati &amp;#38; Mildawati, 2021)&quot;,&quot;manualOverrideText&quot;:&quot;&quot;},&quot;citationTag&quot;:&quot;MENDELEY_CITATION_v3_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&quot;,&quot;citationItems&quot;:[{&quot;id&quot;:&quot;256eca14-2b70-310e-ac6f-165924d4730c&quot;,&quot;itemData&quot;:{&quot;type&quot;:&quot;report&quot;,&quot;id&quot;:&quot;256eca14-2b70-310e-ac6f-165924d4730c&quot;,&quot;title&quot;:&quot;PENGARUH PENGUNGKAPAN CSR, CAPITAL INTENSITY, LEVERAGE, PROFITABILITAS, DAN INVENTORY INTENSITY TERHADAP AGRESIVITAS PAJAK Titik Mildawati Sekolah Tinggi Ilmu Ekonomi Indonesia (STIESIA) Surabaya&quot;,&quot;author&quot;:[{&quot;family&quot;:&quot;Pinareswati&quot;,&quot;given&quot;:&quot;Suci Dewi&quot;,&quot;parse-names&quot;:false,&quot;dropping-particle&quot;:&quot;&quot;,&quot;non-dropping-particle&quot;:&quot;&quot;},{&quot;family&quot;:&quot;Mildawati&quot;,&quot;given&quot;:&quot;Titik&quot;,&quot;parse-names&quot;:false,&quot;dropping-particle&quot;:&quot;&quot;,&quot;non-dropping-particle&quot;:&quot;&quot;}],&quot;issued&quot;:{&quot;date-parts&quot;:[[2021]]},&quot;publisher-place&quot;:&quot;Surabaya&quot;,&quot;abstract&quot;:&quot;This research aimed to find out the effect of disclosure of CSR, capital intensity, leverage, profitability, and company inventory intensity as independent variables; on tax aggressiveness as dependent variable. While, the tax aggressiveness was measured by Effective Tax Rate (ETR).The research was quantitative. Moreover, the data were in form of annual report of 27 consumption goods manufacturing companies at Indonesia Stock Exchange 2014-2018. Furthermore, there were 135 samples. However, since there was 13 outlier data, the total sample became 122 samples. Additionally, the data analysis technique used multiple linear regression with SPSS. The research result concluded disclosure of CSR had insignificant effect on tax aggressiveness. Likewise, capital intensity had insignificant effect on tax aggressiveness. On the other hand, leverage had positive and significant effect on tax aggressiveness. In other words, the higher the leverage, the more aggressive the company on the tax. At this point, the company used profit from its debt in order to decrease the amount of tax. In contrast, profitability had insignificant effect on tax aggressiveness. Similarly, inventory intensity had insignificant effect on tax aggressiveness.&quot;,&quot;container-title-short&quot;:&quot;&quot;},&quot;isTemporary&quot;:false,&quot;suppress-author&quot;:false,&quot;composite&quot;:false,&quot;author-only&quot;:false}]},{&quot;citationID&quot;:&quot;MENDELEY_CITATION_e01a3e7a-1485-4c6b-9856-29a065405790&quot;,&quot;properties&quot;:{&quot;noteIndex&quot;:0},&quot;isEdited&quot;:false,&quot;manualOverride&quot;:{&quot;isManuallyOverridden&quot;:false,&quot;citeprocText&quot;:&quot;(Safira &amp;#38; Wulandari, 2024)&quot;,&quot;manualOverrideText&quot;:&quot;&quot;},&quot;citationTag&quot;:&quot;MENDELEY_CITATION_v3_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&quot;,&quot;citationItems&quot;:[{&quot;id&quot;:&quot;205ff7e1-d920-3a3a-9ba8-29b628ecb8f8&quot;,&quot;itemData&quot;:{&quot;type&quot;:&quot;article-journal&quot;,&quot;id&quot;:&quot;205ff7e1-d920-3a3a-9ba8-29b628ecb8f8&quot;,&quot;title&quot;:&quot;Determinasi Agresivitas Pajak dengan Profitabilitas sebagai Variabel Moderasi&quot;,&quot;author&quot;:[{&quot;family&quot;:&quot;Safira&quot;,&quot;given&quot;:&quot;Cindy Dhinar&quot;,&quot;parse-names&quot;:false,&quot;dropping-particle&quot;:&quot;&quot;,&quot;non-dropping-particle&quot;:&quot;&quot;},{&quot;family&quot;:&quot;Wulandari&quot;,&quot;given&quot;:&quot;Sartika&quot;,&quot;parse-names&quot;:false,&quot;dropping-particle&quot;:&quot;&quot;,&quot;non-dropping-particle&quot;:&quot;&quot;}],&quot;container-title&quot;:&quot;Jurnal Media Wahana Ekonomika&quot;,&quot;URL&quot;:&quot;https://jurnal.univpgri-palembang.ac.id/index.php/Ekonomika/index&quot;,&quot;issued&quot;:{&quot;date-parts&quot;:[[2024]]},&quot;publisher-place&quot;:&quot;Semarang&quot;,&quot;abstract&quot;:&quot;The research intends to unveil the role of profitability as a moderator between leverage, capital\nintensity, and inventory intensity with tax aggressiveness. Independent variables encompass leverage,\ncapital intensity, and inventory intensity, while tax aggressiveness is the dependent variable, and\nprofitability iss the moderation variable. The research method involves collecting secondary data\nsources from annual reports of primary consumer goods sector companies listed on the Indonesia\nStock Exchange for the 2020-2022 period, employing purposive sampling for 47 companies. The\nfindings indicate that leverage significantly influences tax aggressiveness, however, no significant\neffects were observed for capital intensity, inventory intensity, and profitability on tax aggressiveness.\nFurthermorethe results also demonstrate that profitability does not moderate the relationships between\nleverage, capital intensity, and inventory intensity with tax aggressiveness.&quot;,&quot;container-title-short&quot;:&quot;&quot;},&quot;isTemporary&quot;:false,&quot;suppress-author&quot;:false,&quot;composite&quot;:false,&quot;author-only&quot;:false}]},{&quot;citationID&quot;:&quot;MENDELEY_CITATION_f68159e3-8f04-4730-9d5a-06d2f037788a&quot;,&quot;properties&quot;:{&quot;noteIndex&quot;:0},&quot;isEdited&quot;:false,&quot;manualOverride&quot;:{&quot;isManuallyOverridden&quot;:false,&quot;citeprocText&quot;:&quot;(Pratama Panjaitan &amp;#38; Martinus Ismail, 2021)&quot;,&quot;manualOverrideText&quot;:&quot;&quot;},&quot;citationTag&quot;:&quot;MENDELEY_CITATION_v3_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&quot;,&quot;citationItems&quot;:[{&quot;id&quot;:&quot;f09b04ba-e2d9-3195-bbf6-5279b57b4e26&quot;,&quot;itemData&quot;:{&quot;type&quot;:&quot;article-journal&quot;,&quot;id&quot;:&quot;f09b04ba-e2d9-3195-bbf6-5279b57b4e26&quot;,&quot;title&quot;:&quot;THE EFFECT OF LIQUIDITY AND LEVERAGE ON TAX AGGRESSIVITY IN FOOD AND BEVERAGE SECTOR COMPANIES REGISTERED IN INDONESIA STOCK EXCHANGE 2017-2019&quot;,&quot;author&quot;:[{&quot;family&quot;:&quot;Pratama Panjaitan&quot;,&quot;given&quot;:&quot;Icsan&quot;,&quot;parse-names&quot;:false,&quot;dropping-particle&quot;:&quot;&quot;,&quot;non-dropping-particle&quot;:&quot;&quot;},{&quot;family&quot;:&quot;Martinus Ismail&quot;,&quot;given&quot;:&quot;dan&quot;,&quot;parse-names&quot;:false,&quot;dropping-particle&quot;:&quot;&quot;,&quot;non-dropping-particle&quot;:&quot;&quot;}],&quot;container-title&quot;:&quot;Jurnal Economis&quot;,&quot;URL&quot;:&quot;www.idx.co.id.&quot;,&quot;issued&quot;:{&quot;date-parts&quot;:[[2021]]},&quot;abstract&quot;:&quot;The effect of liquidity and leverage on tax aggressiveness in food and beverage sector companies listed on the Indonesian stock exchange in 2017-2019. This study aims to determine how liquidity and leverage affect tax aggressiveness. The research sample consisted of 22 from 34 companies and thus there were 66 samples. The research data is a secondary report in the form of financial statements of manufacturing companies listed on the IDX. Data is downloaded via www.idx.co.id. The method used in this research is descriptive statistics, correlation coefficient, determination coefficient, significant F test, significant T test, and linear regression analysis. The results of research that have been carried out by researchers indicate that there is no significant effect between liquidity on tax aggressiveness and there is a significant negative effect between leverage on tax aggressiveness.&quot;,&quot;container-title-short&quot;:&quot;&quot;},&quot;isTemporary&quot;:false,&quot;suppress-author&quot;:false,&quot;composite&quot;:false,&quot;author-only&quot;:false}]},{&quot;citationID&quot;:&quot;MENDELEY_CITATION_f887c4c5-06a1-4d97-9035-6c33f01c4ed8&quot;,&quot;properties&quot;:{&quot;noteIndex&quot;:0},&quot;isEdited&quot;:false,&quot;manualOverride&quot;:{&quot;isManuallyOverridden&quot;:false,&quot;citeprocText&quot;:&quot;(Pinareswati &amp;#38; Mildawati, 2021)&quot;,&quot;manualOverrideText&quot;:&quot;&quot;},&quot;citationTag&quot;:&quot;MENDELEY_CITATION_v3_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&quot;,&quot;citationItems&quot;:[{&quot;id&quot;:&quot;256eca14-2b70-310e-ac6f-165924d4730c&quot;,&quot;itemData&quot;:{&quot;type&quot;:&quot;report&quot;,&quot;id&quot;:&quot;256eca14-2b70-310e-ac6f-165924d4730c&quot;,&quot;title&quot;:&quot;PENGARUH PENGUNGKAPAN CSR, CAPITAL INTENSITY, LEVERAGE, PROFITABILITAS, DAN INVENTORY INTENSITY TERHADAP AGRESIVITAS PAJAK Titik Mildawati Sekolah Tinggi Ilmu Ekonomi Indonesia (STIESIA) Surabaya&quot;,&quot;author&quot;:[{&quot;family&quot;:&quot;Pinareswati&quot;,&quot;given&quot;:&quot;Suci Dewi&quot;,&quot;parse-names&quot;:false,&quot;dropping-particle&quot;:&quot;&quot;,&quot;non-dropping-particle&quot;:&quot;&quot;},{&quot;family&quot;:&quot;Mildawati&quot;,&quot;given&quot;:&quot;Titik&quot;,&quot;parse-names&quot;:false,&quot;dropping-particle&quot;:&quot;&quot;,&quot;non-dropping-particle&quot;:&quot;&quot;}],&quot;issued&quot;:{&quot;date-parts&quot;:[[2021]]},&quot;publisher-place&quot;:&quot;Surabaya&quot;,&quot;abstract&quot;:&quot;This research aimed to find out the effect of disclosure of CSR, capital intensity, leverage, profitability, and company inventory intensity as independent variables; on tax aggressiveness as dependent variable. While, the tax aggressiveness was measured by Effective Tax Rate (ETR).The research was quantitative. Moreover, the data were in form of annual report of 27 consumption goods manufacturing companies at Indonesia Stock Exchange 2014-2018. Furthermore, there were 135 samples. However, since there was 13 outlier data, the total sample became 122 samples. Additionally, the data analysis technique used multiple linear regression with SPSS. The research result concluded disclosure of CSR had insignificant effect on tax aggressiveness. Likewise, capital intensity had insignificant effect on tax aggressiveness. On the other hand, leverage had positive and significant effect on tax aggressiveness. In other words, the higher the leverage, the more aggressive the company on the tax. At this point, the company used profit from its debt in order to decrease the amount of tax. In contrast, profitability had insignificant effect on tax aggressiveness. Similarly, inventory intensity had insignificant effect on tax aggressiveness.&quot;,&quot;container-title-short&quot;:&quot;&quot;},&quot;isTemporary&quot;:false,&quot;suppress-author&quot;:false,&quot;composite&quot;:false,&quot;author-only&quot;:false}]},{&quot;citationID&quot;:&quot;MENDELEY_CITATION_8f51388b-cf42-479e-980b-486246997a98&quot;,&quot;properties&quot;:{&quot;noteIndex&quot;:0},&quot;isEdited&quot;:false,&quot;manualOverride&quot;:{&quot;isManuallyOverridden&quot;:false,&quot;citeprocText&quot;:&quot;(Swari Arizoni &amp;#38; Ratnawati, 2020)&quot;,&quot;manualOverrideText&quot;:&quot;&quot;},&quot;citationTag&quot;:&quot;MENDELEY_CITATION_v3_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&quot;,&quot;citationItems&quot;:[{&quot;id&quot;:&quot;c6a56873-acb1-38bc-8fe7-a626c604930a&quot;,&quot;itemData&quot;:{&quot;type&quot;:&quot;report&quot;,&quot;id&quot;:&quot;c6a56873-acb1-38bc-8fe7-a626c604930a&quot;,&quot;title&quot;:&quot;THE EFFECT OF ACCRUAL EARNINGS MANAGEMENT, REAL EARNINGS MANAGEMENT AND INVENTORY INTENSITY TOWARDS TAX AGGRESSIVITY: THE MODERATING ROLE OF FOREIGN OPERATION&quot;,&quot;author&quot;:[{&quot;family&quot;:&quot;Swari Arizoni&quot;,&quot;given&quot;:&quot;Savina&quot;,&quot;parse-names&quot;:false,&quot;dropping-particle&quot;:&quot;&quot;,&quot;non-dropping-particle&quot;:&quot;&quot;},{&quot;family&quot;:&quot;Ratnawati&quot;,&quot;given&quot;:&quot;Vince&quot;,&quot;parse-names&quot;:false,&quot;dropping-particle&quot;:&quot;&quot;,&quot;non-dropping-particle&quot;:&quot;&quot;}],&quot;container-title&quot;:&quot;Jurnal Ilmiah Akuntansi&quot;,&quot;URL&quot;:&quot;http://www.ejournal.pelitaindonesia.ac.id/ojs32/index.php/BILANCIA/index&quot;,&quot;issued&quot;:{&quot;date-parts&quot;:[[2020]]},&quot;abstract&quot;:&quot;This research aims to investigate the effect of accrual earnings management, real earnings management and inventory intensity towards tax aggressivity of a company. Tax aggressiveness was measure using effective tax rate (ETR). The population in this research were the manufacture companies listed in Indonesia Stock Exchange (BEI) during periode 2016 until 2018. Sample selection method was using non probability sampling, with technique purposive sampling and obtained 273 manufacture companies as samples based on certain criteria. The data was analysed by multiple linear regression and moderated regression analysis (MRA). The results show that accrual earnings management, real earnings management, and inventory intensity affect tax aggressivity of the company. High ETR means the tax aggressivity is low, while low ETR means the tax aggressivity is high. The results also show that foreign operation moderates the effect of all independent variable on dependent variable. Therefore, the company which has foreign operation indeed is believed to have more insentive to do tax aggressivity. This is caused by the existence of different tax rate among the countries, until the company can do income shifting from the country which has high tax rate to the country with low tax rate.&quot;,&quot;issue&quot;:&quot;1&quot;,&quot;volume&quot;:&quot;35&quot;,&quot;container-title-short&quot;:&quot;&quot;},&quot;isTemporary&quot;:false,&quot;suppress-author&quot;:false,&quot;composite&quot;:false,&quot;author-only&quot;:false}]},{&quot;citationID&quot;:&quot;MENDELEY_CITATION_4bdcc465-f1b5-425d-8801-f8f25db64a09&quot;,&quot;properties&quot;:{&quot;noteIndex&quot;:0},&quot;isEdited&quot;:false,&quot;manualOverride&quot;:{&quot;isManuallyOverridden&quot;:false,&quot;citeprocText&quot;:&quot;(Fahrani et al., 2018)&quot;,&quot;manualOverrideText&quot;:&quot;&quot;},&quot;citationTag&quot;:&quot;MENDELEY_CITATION_v3_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&quot;,&quot;citationItems&quot;:[{&quot;id&quot;:&quot;fbfc6227-5b89-3e38-8b80-ff08af646083&quot;,&quot;itemData&quot;:{&quot;type&quot;:&quot;article-journal&quot;,&quot;id&quot;:&quot;fbfc6227-5b89-3e38-8b80-ff08af646083&quot;,&quot;title&quot;:&quot;PENGARUH KEPEMILIKAN TERKONSENTRASI, UKURAN PERUSAHAAN, LEVERAGE, \nCAPITAL INTENSITY DAN INVENTORY INTENSITY TERHADAP AGRESIVITAS PAJAK&quot;,&quot;author&quot;:[{&quot;family&quot;:&quot;Fahrani&quot;,&quot;given&quot;:&quot;Meita&quot;,&quot;parse-names&quot;:false,&quot;dropping-particle&quot;:&quot;&quot;,&quot;non-dropping-particle&quot;:&quot;&quot;},{&quot;family&quot;:&quot;Nurlaela&quot;,&quot;given&quot;:&quot;Siti&quot;,&quot;parse-names&quot;:false,&quot;dropping-particle&quot;:&quot;&quot;,&quot;non-dropping-particle&quot;:&quot;&quot;},{&quot;family&quot;:&quot;Chomsatu&quot;,&quot;given&quot;:&quot;Yuli&quot;,&quot;parse-names&quot;:false,&quot;dropping-particle&quot;:&quot;&quot;,&quot;non-dropping-particle&quot;:&quot;&quot;}],&quot;container-title&quot;:&quot;Jurnal Ekonomi Paradigma&quot;,&quot;issued&quot;:{&quot;date-parts&quot;:[[2018]]},&quot;volume&quot;:&quot;19 No 2&quot;,&quot;container-title-short&quot;:&quot;&quot;},&quot;isTemporary&quot;:false,&quot;suppress-author&quot;:false,&quot;composite&quot;:false,&quot;author-only&quot;:false}]},{&quot;citationID&quot;:&quot;MENDELEY_CITATION_3686dd26-73ca-465e-bc36-4488e0fd1668&quot;,&quot;properties&quot;:{&quot;noteIndex&quot;:0},&quot;isEdited&quot;:false,&quot;manualOverride&quot;:{&quot;isManuallyOverridden&quot;:false,&quot;citeprocText&quot;:&quot;(Pinareswati &amp;#38; Mildawati, 2021)&quot;,&quot;manualOverrideText&quot;:&quot;&quot;},&quot;citationTag&quot;:&quot;MENDELEY_CITATION_v3_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&quot;,&quot;citationItems&quot;:[{&quot;id&quot;:&quot;256eca14-2b70-310e-ac6f-165924d4730c&quot;,&quot;itemData&quot;:{&quot;type&quot;:&quot;report&quot;,&quot;id&quot;:&quot;256eca14-2b70-310e-ac6f-165924d4730c&quot;,&quot;title&quot;:&quot;PENGARUH PENGUNGKAPAN CSR, CAPITAL INTENSITY, LEVERAGE, PROFITABILITAS, DAN INVENTORY INTENSITY TERHADAP AGRESIVITAS PAJAK Titik Mildawati Sekolah Tinggi Ilmu Ekonomi Indonesia (STIESIA) Surabaya&quot;,&quot;author&quot;:[{&quot;family&quot;:&quot;Pinareswati&quot;,&quot;given&quot;:&quot;Suci Dewi&quot;,&quot;parse-names&quot;:false,&quot;dropping-particle&quot;:&quot;&quot;,&quot;non-dropping-particle&quot;:&quot;&quot;},{&quot;family&quot;:&quot;Mildawati&quot;,&quot;given&quot;:&quot;Titik&quot;,&quot;parse-names&quot;:false,&quot;dropping-particle&quot;:&quot;&quot;,&quot;non-dropping-particle&quot;:&quot;&quot;}],&quot;issued&quot;:{&quot;date-parts&quot;:[[2021]]},&quot;publisher-place&quot;:&quot;Surabaya&quot;,&quot;abstract&quot;:&quot;This research aimed to find out the effect of disclosure of CSR, capital intensity, leverage, profitability, and company inventory intensity as independent variables; on tax aggressiveness as dependent variable. While, the tax aggressiveness was measured by Effective Tax Rate (ETR).The research was quantitative. Moreover, the data were in form of annual report of 27 consumption goods manufacturing companies at Indonesia Stock Exchange 2014-2018. Furthermore, there were 135 samples. However, since there was 13 outlier data, the total sample became 122 samples. Additionally, the data analysis technique used multiple linear regression with SPSS. The research result concluded disclosure of CSR had insignificant effect on tax aggressiveness. Likewise, capital intensity had insignificant effect on tax aggressiveness. On the other hand, leverage had positive and significant effect on tax aggressiveness. In other words, the higher the leverage, the more aggressive the company on the tax. At this point, the company used profit from its debt in order to decrease the amount of tax. In contrast, profitability had insignificant effect on tax aggressiveness. Similarly, inventory intensity had insignificant effect on tax aggressiveness.&quot;,&quot;container-title-short&quot;:&quot;&quot;},&quot;isTemporary&quot;:false,&quot;suppress-author&quot;:false,&quot;composite&quot;:false,&quot;author-only&quot;:false}]},{&quot;citationID&quot;:&quot;MENDELEY_CITATION_a8fafdd0-8e55-4d36-87f9-89cf2c345cd0&quot;,&quot;properties&quot;:{&quot;noteIndex&quot;:0},&quot;isEdited&quot;:false,&quot;manualOverride&quot;:{&quot;isManuallyOverridden&quot;:false,&quot;citeprocText&quot;:&quot;(Krisnugraha et al., 2022)&quot;,&quot;manualOverrideText&quot;:&quot;&quot;},&quot;citationTag&quot;:&quot;MENDELEY_CITATION_v3_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&quot;,&quot;citationItems&quot;:[{&quot;id&quot;:&quot;13daec29-fcd3-36e1-8152-e560f9212f8b&quot;,&quot;itemData&quot;:{&quot;type&quot;:&quot;article-journal&quot;,&quot;id&quot;:&quot;13daec29-fcd3-36e1-8152-e560f9212f8b&quot;,&quot;title&quot;:&quot;Pengaruh Manajemen Laba, Ukuran Perusahaan, Likuiditas, dan Profitabilitas terhadap Agresivitas Pajak&quot;,&quot;author&quot;:[{&quot;family&quot;:&quot;Krisnugraha&quot;,&quot;given&quot;:&quot;Bagas&quot;,&quot;parse-names&quot;:false,&quot;dropping-particle&quot;:&quot;&quot;,&quot;non-dropping-particle&quot;:&quot;&quot;},{&quot;family&quot;:&quot;Rahayu&quot;,&quot;given&quot;:&quot;Trisnawati&quot;,&quot;parse-names&quot;:false,&quot;dropping-particle&quot;:&quot;&quot;,&quot;non-dropping-particle&quot;:&quot;&quot;},{&quot;family&quot;:&quot;Supardiyono&quot;,&quot;given&quot;:&quot;YP&quot;,&quot;parse-names&quot;:false,&quot;dropping-particle&quot;:&quot;&quot;,&quot;non-dropping-particle&quot;:&quot;&quot;}],&quot;container-title&quot;:&quot;EXERO : Journal of Research in Business and Economics&quot;,&quot;DOI&quot;:&quot;10.24071/exero.v4i1.5028&quot;,&quot;ISSN&quot;:&quot;26551519&quot;,&quot;issued&quot;:{&quot;date-parts&quot;:[[2022,8,12]]},&quot;page&quot;:&quot;127-153&quot;,&quot;abstract&quot;:&quot;This study aims to determine the effect of earnings management, firm size, liquidity, and profitability on tax aggressiveness. Earnings management is measured using discretionary accruals (DA), company size is proxied by the natural logarithm (Ln) of total assets, liquidity is proxied by current ratio, profitability is proxied by return on assets (ROA), and tax aggressiveness is proxied by effective tax rate (ETR). The type of research used is quantitative. The population in this study are property, real estate, and building construction companies listed on the Indonesia Stock Exchange in 2017-2019. The sample selection method in this study uses judgment sampling which is part of purposive sampling where sampling is based on criteria in the form of certain considerations. The data used in this research is secondary data obtained from the Indonesia Stock Exchange (IDX) and the company's website. The data analysis technique used multiple linear regression analysis method. The results showed that earnings management, firm size, and liquidity had no effect on tax aggressiveness. Profitability has a positive effect on tax aggressiveness.&quot;,&quot;publisher&quot;:&quot;Sanata Dharma University&quot;,&quot;issue&quot;:&quot;1&quot;,&quot;volume&quot;:&quot;4&quot;,&quot;container-title-short&quot;:&quot;&quot;},&quot;isTemporary&quot;:false,&quot;suppress-author&quot;:false,&quot;composite&quot;:false,&quot;author-only&quot;:false}]},{&quot;citationID&quot;:&quot;MENDELEY_CITATION_6ce3ff3b-27bc-49a3-b6be-7e6a5814e99c&quot;,&quot;properties&quot;:{&quot;noteIndex&quot;:0},&quot;isEdited&quot;:false,&quot;manualOverride&quot;:{&quot;isManuallyOverridden&quot;:false,&quot;citeprocText&quot;:&quot;(Nurfalah et al., 2023)&quot;,&quot;manualOverrideText&quot;:&quot;&quot;},&quot;citationTag&quot;:&quot;MENDELEY_CITATION_v3_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&quot;,&quot;citationItems&quot;:[{&quot;id&quot;:&quot;a3b68895-6805-34c0-9589-b92d0134da4a&quot;,&quot;itemData&quot;:{&quot;type&quot;:&quot;article-journal&quot;,&quot;id&quot;:&quot;a3b68895-6805-34c0-9589-b92d0134da4a&quot;,&quot;title&quot;:&quot;PENGARUH LIKUIDITAS DAN UKURAN PERUSAHAAN TERHADAP AGRESIVITAS PAJAK DENGAN PROFITABILITAS SEBAGAI VARIABEL MODERASI&quot;,&quot;author&quot;:[{&quot;family&quot;:&quot;Nurfalah&quot;,&quot;given&quot;:&quot;Sunita&quot;,&quot;parse-names&quot;:false,&quot;dropping-particle&quot;:&quot;&quot;,&quot;non-dropping-particle&quot;:&quot;&quot;},{&quot;family&quot;:&quot;R. Jaya&quot;,&quot;given&quot;:&quot;Tresno Eka&quot;,&quot;parse-names&quot;:false,&quot;dropping-particle&quot;:&quot;&quot;,&quot;non-dropping-particle&quot;:&quot;&quot;},{&quot;family&quot;:&quot;Prihatni&quot;,&quot;given&quot;:&quot;Rida&quot;,&quot;parse-names&quot;:false,&quot;dropping-particle&quot;:&quot;&quot;,&quot;non-dropping-particle&quot;:&quot;&quot;}],&quot;container-title&quot;:&quot;Jurnal Akuntansi&quot;,&quot;URL&quot;:&quot;https://journal.unj.ac.id/unj/index.php/japa&quot;,&quot;issued&quot;:{&quot;date-parts&quot;:[[2023]]},&quot;page&quot;:&quot;770-784&quot;,&quot;abstract&quot;:&quot;This study aims to determine the effect of liquidity and company size on tax aggressiveness with profitability as a moderating variable. Using a quantitative approach with secondary data, the population in this study are energy and basic materials sector companies listed on the IDX in 2020-2022. The purposive sampling method was used by producing 88 final data. Panel data regression analysis is used for data analysis using Eviews 12 software. The results of the study indicate that the profitability variable has a positive effect on tax aggressiveness. Company size has no effect on tax aggressiveness. Profitability has no effect on tax aggressiveness. Profitability is not able to moderate the relationship between liquidity and tax aggressiveness. Profitability is not able to moderate the relationship between company size and tax aggressiveness.&quot;,&quot;issue&quot;:&quot;3&quot;,&quot;volume&quot;:&quot;4&quot;,&quot;container-title-short&quot;:&quot;&quot;},&quot;isTemporary&quot;:false,&quot;suppress-author&quot;:false,&quot;composite&quot;:false,&quot;author-only&quot;:false}]},{&quot;citationID&quot;:&quot;MENDELEY_CITATION_9c837c47-1640-4a2d-8c0d-4a8d440742c0&quot;,&quot;properties&quot;:{&quot;noteIndex&quot;:0},&quot;isEdited&quot;:false,&quot;manualOverride&quot;:{&quot;isManuallyOverridden&quot;:false,&quot;citeprocText&quot;:&quot;(Sihol &amp;#38; Malau, 2021)&quot;,&quot;manualOverrideText&quot;:&quot;&quot;},&quot;citationTag&quot;:&quot;MENDELEY_CITATION_v3_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&quot;,&quot;citationItems&quot;:[{&quot;id&quot;:&quot;2abec784-eaf8-3b0c-9bdd-a5833c1a5d43&quot;,&quot;itemData&quot;:{&quot;type&quot;:&quot;article-journal&quot;,&quot;id&quot;:&quot;2abec784-eaf8-3b0c-9bdd-a5833c1a5d43&quot;,&quot;title&quot;:&quot;LITERA: Jurnal Literasi Akuntansi UKURAN PERUSAHAAN, LIKUIDITAS, LEVERAGE TERHADAP AGRESIVITAS PAJAK: PROFITABILITAS SEBAGAI MODERASI&quot;,&quot;author&quot;:[{&quot;family&quot;:&quot;Sihol&quot;,&quot;given&quot;:&quot;Monica&quot;,&quot;parse-names&quot;:false,&quot;dropping-particle&quot;:&quot;&quot;,&quot;non-dropping-particle&quot;:&quot;&quot;},{&quot;family&quot;:&quot;Malau&quot;,&quot;given&quot;:&quot;Marito Boru&quot;,&quot;parse-names&quot;:false,&quot;dropping-particle&quot;:&quot;&quot;,&quot;non-dropping-particle&quot;:&quot;&quot;}],&quot;container-title&quot;:&quot;Jurnal Literasi Akuntansi&quot;,&quot;ISSN&quot;:&quot;2810-0921&quot;,&quot;URL&quot;:&quot;https://kemenkeu.go.id.&quot;,&quot;issued&quot;:{&quot;date-parts&quot;:[[2021]]},&quot;abstract&quot;:&quot;Purpose: This study aims to prove the effect of firm size, liquidity, leverage and tax aggressiveness: and the moderating role of profitability Method: the sample used in this study is a food and beverage sub-sector manufacturing company listed on the Indonesia Stock Exchange (IDX) in 2016-2019 and produces 56 sampel data. The testing of this research was conducted using regression analysis and the Moderated regression Analysis (MRA) test. Finding: The findings in this study that firm size has no effect on tax aggressiveness,the liquidity variable has a positive effect on tax aggressiveness, leverage v ariable has a negative effect on tax aggressiveness. In this study it was found that profitability can moderate firm size on tax aggressiveness, profitability cannot moderate the effect of liquidity on tax aggressiveness, and profitability cannot moderate the effect of leverage on tax aggressiveness. Novelty: the difference between this research and previous research is that this research tries to integrate several topics regarding the tax aggressiveness variable which is influenced by three variables, namely firm size, liquidity, leverage by using the moderating variable of profitability.&quot;,&quot;container-title-short&quot;:&quot;&quot;},&quot;isTemporary&quot;:false,&quot;suppress-author&quot;:false,&quot;composite&quot;:false,&quot;author-only&quot;:false}]},{&quot;citationID&quot;:&quot;MENDELEY_CITATION_cf59894d-b6d4-46ab-98b4-844c319dd663&quot;,&quot;properties&quot;:{&quot;noteIndex&quot;:0},&quot;isEdited&quot;:false,&quot;manualOverride&quot;:{&quot;isManuallyOverridden&quot;:false,&quot;citeprocText&quot;:&quot;(Kusumawati et al., 2023)&quot;,&quot;manualOverrideText&quot;:&quot;&quot;},&quot;citationTag&quot;:&quot;MENDELEY_CITATION_v3_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&quot;,&quot;citationItems&quot;:[{&quot;id&quot;:&quot;64051124-33db-342d-8856-0074740cd354&quot;,&quot;itemData&quot;:{&quot;type&quot;:&quot;report&quot;,&quot;id&quot;:&quot;64051124-33db-342d-8856-0074740cd354&quot;,&quot;title&quot;:&quot;PENGARUH LEVERAGE DAN CAPITAL INTENSITY TERHADAP AGRESIVITAS PAJAK DALAM PROFITABILITAS SEBAGAI MODERASI&quot;,&quot;author&quot;:[{&quot;family&quot;:&quot;Kusumawati&quot;,&quot;given&quot;:&quot;Annisa&quot;,&quot;parse-names&quot;:false,&quot;dropping-particle&quot;:&quot;&quot;,&quot;non-dropping-particle&quot;:&quot;&quot;},{&quot;family&quot;:&quot;Kartika&quot;,&quot;given&quot;:&quot;Andi&quot;,&quot;parse-names&quot;:false,&quot;dropping-particle&quot;:&quot;&quot;,&quot;non-dropping-particle&quot;:&quot;&quot;},{&quot;family&quot;:&quot;Akuntansi&quot;,&quot;given&quot;:&quot;Jurusan&quot;,&quot;parse-names&quot;:false,&quot;dropping-particle&quot;:&quot;&quot;,&quot;non-dropping-particle&quot;:&quot;&quot;}],&quot;container-title&quot;:&quot;Jurnal Ilmiah Mahasiswa Akuntansi ) Universitas Pendidikan Ganesha&quot;,&quot;issued&quot;:{&quot;date-parts&quot;:[[2023]]},&quot;number-of-pages&quot;:&quot;2&quot;,&quot;volume&quot;:&quot;14&quot;,&quot;container-title-short&quot;:&quot;&quot;},&quot;isTemporary&quot;:false,&quot;suppress-author&quot;:false,&quot;composite&quot;:false,&quot;author-only&quot;:false}]},{&quot;citationID&quot;:&quot;MENDELEY_CITATION_3c9c591a-51ca-4e5f-b7dd-dfc3a4bfbe3d&quot;,&quot;properties&quot;:{&quot;noteIndex&quot;:0},&quot;isEdited&quot;:false,&quot;manualOverride&quot;:{&quot;isManuallyOverridden&quot;:false,&quot;citeprocText&quot;:&quot;(Sihol &amp;#38; Malau, 2021)&quot;,&quot;manualOverrideText&quot;:&quot;&quot;},&quot;citationTag&quot;:&quot;MENDELEY_CITATION_v3_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&quot;,&quot;citationItems&quot;:[{&quot;id&quot;:&quot;2abec784-eaf8-3b0c-9bdd-a5833c1a5d43&quot;,&quot;itemData&quot;:{&quot;type&quot;:&quot;article-journal&quot;,&quot;id&quot;:&quot;2abec784-eaf8-3b0c-9bdd-a5833c1a5d43&quot;,&quot;title&quot;:&quot;LITERA: Jurnal Literasi Akuntansi UKURAN PERUSAHAAN, LIKUIDITAS, LEVERAGE TERHADAP AGRESIVITAS PAJAK: PROFITABILITAS SEBAGAI MODERASI&quot;,&quot;author&quot;:[{&quot;family&quot;:&quot;Sihol&quot;,&quot;given&quot;:&quot;Monica&quot;,&quot;parse-names&quot;:false,&quot;dropping-particle&quot;:&quot;&quot;,&quot;non-dropping-particle&quot;:&quot;&quot;},{&quot;family&quot;:&quot;Malau&quot;,&quot;given&quot;:&quot;Marito Boru&quot;,&quot;parse-names&quot;:false,&quot;dropping-particle&quot;:&quot;&quot;,&quot;non-dropping-particle&quot;:&quot;&quot;}],&quot;container-title&quot;:&quot;Jurnal Literasi Akuntansi&quot;,&quot;ISSN&quot;:&quot;2810-0921&quot;,&quot;URL&quot;:&quot;https://kemenkeu.go.id.&quot;,&quot;issued&quot;:{&quot;date-parts&quot;:[[2021]]},&quot;abstract&quot;:&quot;Purpose: This study aims to prove the effect of firm size, liquidity, leverage and tax aggressiveness: and the moderating role of profitability Method: the sample used in this study is a food and beverage sub-sector manufacturing company listed on the Indonesia Stock Exchange (IDX) in 2016-2019 and produces 56 sampel data. The testing of this research was conducted using regression analysis and the Moderated regression Analysis (MRA) test. Finding: The findings in this study that firm size has no effect on tax aggressiveness,the liquidity variable has a positive effect on tax aggressiveness, leverage v ariable has a negative effect on tax aggressiveness. In this study it was found that profitability can moderate firm size on tax aggressiveness, profitability cannot moderate the effect of liquidity on tax aggressiveness, and profitability cannot moderate the effect of leverage on tax aggressiveness. Novelty: the difference between this research and previous research is that this research tries to integrate several topics regarding the tax aggressiveness variable which is influenced by three variables, namely firm size, liquidity, leverage by using the moderating variable of profitability.&quot;,&quot;container-title-short&quot;:&quot;&quot;},&quot;isTemporary&quot;:false,&quot;suppress-author&quot;:false,&quot;composite&quot;:false,&quot;author-only&quot;:false}]},{&quot;citationID&quot;:&quot;MENDELEY_CITATION_1904c4fa-0b45-49f7-abe1-c8b3f457487b&quot;,&quot;properties&quot;:{&quot;noteIndex&quot;:0},&quot;isEdited&quot;:false,&quot;manualOverride&quot;:{&quot;isManuallyOverridden&quot;:false,&quot;citeprocText&quot;:&quot;(Safira &amp;#38; Wulandari, 2024)&quot;,&quot;manualOverrideText&quot;:&quot;&quot;},&quot;citationTag&quot;:&quot;MENDELEY_CITATION_v3_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&quot;,&quot;citationItems&quot;:[{&quot;id&quot;:&quot;205ff7e1-d920-3a3a-9ba8-29b628ecb8f8&quot;,&quot;itemData&quot;:{&quot;type&quot;:&quot;article-journal&quot;,&quot;id&quot;:&quot;205ff7e1-d920-3a3a-9ba8-29b628ecb8f8&quot;,&quot;title&quot;:&quot;Determinasi Agresivitas Pajak dengan Profitabilitas sebagai Variabel Moderasi&quot;,&quot;author&quot;:[{&quot;family&quot;:&quot;Safira&quot;,&quot;given&quot;:&quot;Cindy Dhinar&quot;,&quot;parse-names&quot;:false,&quot;dropping-particle&quot;:&quot;&quot;,&quot;non-dropping-particle&quot;:&quot;&quot;},{&quot;family&quot;:&quot;Wulandari&quot;,&quot;given&quot;:&quot;Sartika&quot;,&quot;parse-names&quot;:false,&quot;dropping-particle&quot;:&quot;&quot;,&quot;non-dropping-particle&quot;:&quot;&quot;}],&quot;container-title&quot;:&quot;Jurnal Media Wahana Ekonomika&quot;,&quot;URL&quot;:&quot;https://jurnal.univpgri-palembang.ac.id/index.php/Ekonomika/index&quot;,&quot;issued&quot;:{&quot;date-parts&quot;:[[2024]]},&quot;publisher-place&quot;:&quot;Semarang&quot;,&quot;abstract&quot;:&quot;The research intends to unveil the role of profitability as a moderator between leverage, capital\nintensity, and inventory intensity with tax aggressiveness. Independent variables encompass leverage,\ncapital intensity, and inventory intensity, while tax aggressiveness is the dependent variable, and\nprofitability iss the moderation variable. The research method involves collecting secondary data\nsources from annual reports of primary consumer goods sector companies listed on the Indonesia\nStock Exchange for the 2020-2022 period, employing purposive sampling for 47 companies. The\nfindings indicate that leverage significantly influences tax aggressiveness, however, no significant\neffects were observed for capital intensity, inventory intensity, and profitability on tax aggressiveness.\nFurthermorethe results also demonstrate that profitability does not moderate the relationships between\nleverage, capital intensity, and inventory intensity with tax aggressiveness.&quot;,&quot;container-title-short&quot;:&quot;&quot;},&quot;isTemporary&quot;:false,&quot;suppress-author&quot;:false,&quot;composite&quot;:false,&quot;author-only&quot;:false}]},{&quot;citationID&quot;:&quot;MENDELEY_CITATION_b897447f-f8b2-43ee-aec8-429fe3966fd6&quot;,&quot;properties&quot;:{&quot;noteIndex&quot;:0},&quot;isEdited&quot;:false,&quot;manualOverride&quot;:{&quot;isManuallyOverridden&quot;:true,&quot;citeprocText&quot;:&quot;(Ramdhania &amp;#38; Kinasih, 2021)&quot;,&quot;manualOverrideText&quot;:&quot;(Ramdhania &amp; Kinasih, 2021).&quot;},&quot;citationTag&quot;:&quot;MENDELEY_CITATION_v3_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&quot;,&quot;citationItems&quot;:[{&quot;id&quot;:&quot;d90b2084-be88-3887-ba83-57c74d2defd0&quot;,&quot;itemData&quot;:{&quot;type&quot;:&quot;article-journal&quot;,&quot;id&quot;:&quot;d90b2084-be88-3887-ba83-57c74d2defd0&quot;,&quot;title&quot;:&quot;PENGARUH LIKUIDITAS, LEVERAGE, DAN INTENSITAS MODAL TERHADAP \nAGRESIVITAS PAJAK DENGAN UKURAN PERUSAHAAN SEBAGAI VARIABEL \nMODERASI&quot;,&quot;author&quot;:[{&quot;family&quot;:&quot;Ramdhania&quot;,&quot;given&quot;:&quot;Diasya&quot;,&quot;parse-names&quot;:false,&quot;dropping-particle&quot;:&quot;&quot;,&quot;non-dropping-particle&quot;:&quot;&quot;},{&quot;family&quot;:&quot;Kinasih&quot;,&quot;given&quot;:&quot;Hayu&quot;,&quot;parse-names&quot;:false,&quot;dropping-particle&quot;:&quot;&quot;,&quot;non-dropping-particle&quot;:&quot;&quot;}],&quot;container-title&quot;:&quot;Dinamika Akuntansi, Keuangan dan Perbankan&quot;,&quot;translator&quot;:[{&quot;family&quot;:&quot;-&quot;,&quot;given&quot;:&quot;&quot;,&quot;parse-names&quot;:false,&quot;dropping-particle&quot;:&quot;&quot;,&quot;non-dropping-particle&quot;:&quot;&quot;}],&quot;issued&quot;:{&quot;date-parts&quot;:[[2021,11]]},&quot;page&quot;:&quot;93-106&quot;,&quot;language&quot;:&quot;Indonesia&quot;,&quot;abstract&quot;:&quot;Penelitian ini bertujuan untuk menguji pengaruh likuiditas, leverage, intensitas modal terhadap agresivitas pajak dengan \ndimoderasi oleh ukuran perusahaan. Penelitian ini dilakukan pada perusahaan manufaktur yang terdaftar di BEI (Bursa \nEfek Indonesia) selama 2017-2019. Penelitian ini menggunakan 63 perusahaan manufaktur dan 181 observasi. Metode \nanalisis yang digunakan dalam penelitian ini adalah regresi linier berganda dan MRA untik membuktikan peran variabel \nmoderasi. Hasil penelitian menunjukkan bahwa variabel leverage berpengaruh terhadap agresivitas pajak, sedangkan \nlikuiditas, intensitas modal, dan ukuran perusahaan tidak berpengaruh terhadap agresivitas pajak. Hasil penelitian ini \nmembuktikan bahwa ukuran perusahaan terbukti memperlemah hubungan antara leverage terhadap agresivitas pajak, \nsedangkan ukuran perusahaan tidak terbukti sebagai variabel moderasi leverage dan intensitas modal terhadap \nagresivitas pajak.&quot;,&quot;volume&quot;:&quot;10&quot;,&quot;container-title-short&quot;:&quot;&quot;},&quot;isTemporary&quot;:false,&quot;suppress-author&quot;:false,&quot;composite&quot;:false,&quot;author-only&quot;:false}]},{&quot;citationID&quot;:&quot;MENDELEY_CITATION_1427eb71-6639-4aeb-932e-e58cc9c3e611&quot;,&quot;properties&quot;:{&quot;noteIndex&quot;:0,&quot;mode&quot;:&quot;composite&quot;},&quot;isEdited&quot;:false,&quot;manualOverride&quot;:{&quot;isManuallyOverridden&quot;:false,&quot;citeprocText&quot;:&quot;Puspa Mustika (2024)&quot;,&quot;manualOverrideText&quot;:&quot;&quot;},&quot;citationTag&quot;:&quot;MENDELEY_CITATION_v3_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&quot;,&quot;citationItems&quot;:[{&quot;id&quot;:&quot;68f58174-412f-3bdc-9794-4bfb0a43bd69&quot;,&quot;itemData&quot;:{&quot;type&quot;:&quot;article-journal&quot;,&quot;id&quot;:&quot;68f58174-412f-3bdc-9794-4bfb0a43bd69&quot;,&quot;title&quot;:&quot;THE EFFECT OF PROFITABILITY, LIQUIDITY, AND LEVERAGE ON TAX AGGRESSIVENESS&quot;,&quot;author&quot;:[{&quot;family&quot;:&quot;Puspa Mustika&quot;,&quot;given&quot;:&quot;Evitha&quot;,&quot;parse-names&quot;:false,&quot;dropping-particle&quot;:&quot;&quot;,&quot;non-dropping-particle&quot;:&quot;&quot;}],&quot;ISSN&quot;:&quot;2809-6851&quot;,&quot;URL&quot;:&quot;https://transpublika.co.id/ojs/index.php/Transekonomika&quot;,&quot;issued&quot;:{&quot;date-parts&quot;:[[2024]]},&quot;abstract&quot;:&quot;This study is a quantitative research aimed at analyzing the effects of profitability, liquidity, and leverage on tax aggressiveness in food and beverages companies listed on the Indonesia Stock Exchange (IDX) during the period of 2017-2022. Using purposive sampling, the study involved 18 companies as samples. Using multiple linear regression with the help of SPSS 24 software, the data have been analyzed. These findings uncover that the profitability has significant impact on tax aggressiveness with t-value of 2.150 which goes beyond the critical value of 1.98827 and a significant value of 0.034 (&lt;5%) thus confirming H1. Additionally, liquidity substantially impacts tax aggressiveness where t-value is-2.450 which exceeded the critical value by-1.98827 and its significance was 0.016 (&lt;5%) this confirm H2. On the contrary, Leverage had an adverse significant effect to Tax Aggressiveness as indicated by t-value of-4.136 being less than the critical value equal to-1.98827 and also had significance equal to 0.000 which is less than 5%, thus verifying the H3.&quot;,&quot;issue&quot;:&quot;5&quot;,&quot;volume&quot;:&quot;4&quot;,&quot;container-title-short&quot;:&quot;&quot;},&quot;isTemporary&quot;:false,&quot;displayAs&quot;:&quot;composite&quot;,&quot;suppress-author&quot;:false,&quot;composite&quot;:true,&quot;author-only&quot;:false}]},{&quot;citationID&quot;:&quot;MENDELEY_CITATION_1cbcf701-ef94-4c7b-b6e3-b88820f97f75&quot;,&quot;properties&quot;:{&quot;noteIndex&quot;:0},&quot;isEdited&quot;:false,&quot;manualOverride&quot;:{&quot;isManuallyOverridden&quot;:false,&quot;citeprocText&quot;:&quot;(Setyoningrum, 2019)&quot;,&quot;manualOverrideText&quot;:&quot;&quot;},&quot;citationTag&quot;:&quot;MENDELEY_CITATION_v3_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&quot;,&quot;citationItems&quot;:[{&quot;id&quot;:&quot;92e6b5ec-efd2-313c-9a33-427cfd41cad8&quot;,&quot;itemData&quot;:{&quot;type&quot;:&quot;report&quot;,&quot;id&quot;:&quot;92e6b5ec-efd2-313c-9a33-427cfd41cad8&quot;,&quot;title&quot;:&quot;DIPONEGORO JOURNAL OF ACCOUNTING&quot;,&quot;author&quot;:[{&quot;family&quot;:&quot;Setyoningrum&quot;,&quot;given&quot;:&quot;Dewi&quot;,&quot;parse-names&quot;:false,&quot;dropping-particle&quot;:&quot;&quot;,&quot;non-dropping-particle&quot;:&quot;&quot;}],&quot;URL&quot;:&quot;http://ejournal-s1.undip.ac.id/index.php/accounting&quot;,&quot;issued&quot;:{&quot;date-parts&quot;:[[2019]]},&quot;abstract&quot;:&quot;The study aims to examine whether corporate social responsibility, firm size, leverage, foreign and public ownership structure affect on the tax aggressiveness. Tax aggressiveness is downward management of taxable income through tax planning activities. Population in this study are manufacturing companies listed on the Indonesia Stock Exchange (IDX) during the period 2014-2017. Samples in this study are 100 companies, that were collected by using purposive sampling method based on certain criteria. The method of analysis used is multiple regression. The results show that firm size and public ownership have significant effect to the tax aggressiveness. These results prove that the larger of firm size and public ownership, the greater possibility of the company's tax aggressiveness. On the other hand, corporate social responsibility, leverage, and foreign ownership does not have significant effect to tax aggressiveness. This results indicate that the higher corporate social responsibility, leverage and foreign ownership cause the possibility of companies not to behave aggressively in taxes.&quot;,&quot;container-title-short&quot;:&quot;&quot;},&quot;isTemporary&quot;:false,&quot;suppress-author&quot;:false,&quot;composite&quot;:false,&quot;author-only&quot;:false}]},{&quot;citationID&quot;:&quot;MENDELEY_CITATION_af7135b6-dc21-40a9-83d7-69dc5c8e4f26&quot;,&quot;properties&quot;:{&quot;noteIndex&quot;:0},&quot;isEdited&quot;:false,&quot;manualOverride&quot;:{&quot;isManuallyOverridden&quot;:false,&quot;citeprocText&quot;:&quot;(Riswandari &amp;#38; Bagaskara, 2020)&quot;,&quot;manualOverrideText&quot;:&quot;&quot;},&quot;citationTag&quot;:&quot;MENDELEY_CITATION_v3_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&quot;,&quot;citationItems&quot;:[{&quot;id&quot;:&quot;becc8b0b-519e-3c84-b198-99a0dd77cbe0&quot;,&quot;itemData&quot;:{&quot;type&quot;:&quot;article-journal&quot;,&quot;id&quot;:&quot;becc8b0b-519e-3c84-b198-99a0dd77cbe0&quot;,&quot;title&quot;:&quot;AGRESIVITAS PAJAK YANG DIPENGARUHI OLEH KOMPENSASI EKSEKUTIF, KONEKSI POLITIK, PERTUMBUHAN PENJUALAN, LEVERAGE DAN PROFITABILITAS&quot;,&quot;author&quot;:[{&quot;family&quot;:&quot;Riswandari&quot;,&quot;given&quot;:&quot;Ernie&quot;,&quot;parse-names&quot;:false,&quot;dropping-particle&quot;:&quot;&quot;,&quot;non-dropping-particle&quot;:&quot;&quot;},{&quot;family&quot;:&quot;Bagaskara&quot;,&quot;given&quot;:&quot;Kevin&quot;,&quot;parse-names&quot;:false,&quot;dropping-particle&quot;:&quot;&quot;,&quot;non-dropping-particle&quot;:&quot;&quot;}],&quot;container-title&quot;:&quot;Jurnal Akuntansi&quot;,&quot;DOI&quot;:&quot;10.33369/j.akuntansi.10.3.261-274&quot;,&quot;ISSN&quot;:&quot;2303-0356&quot;,&quot;issued&quot;:{&quot;date-parts&quot;:[[2020,10,31]]},&quot;page&quot;:&quot;261-274&quot;,&quot;abstract&quot;:&quot;This research aims to prove that tax aggressiveness is influenced by executive compensation, political connections, sales growth, leverage, and profitability. The annual reports of BUMN &amp; BUMS companies in the non-financial sector are secondary data used in this study and by using the purposive sampling method in selecting the sample. The method of analysis used in this study is multiple linear regression. The result shows that the executive compensation variable has a positive effect on tax aggressiveness. Political connection variables, sales growth, and leverage have a negative effect on tax aggressiveness, while the profitability variable has no effect on tax aggressiveness. Keywords: Executive compensation, political connection, sales growth, leverage, profitability, tax aggressiveness&quot;,&quot;publisher&quot;:&quot;UNIB Press&quot;,&quot;issue&quot;:&quot;3&quot;,&quot;volume&quot;:&quot;10&quot;,&quot;container-title-short&quot;:&quot;&quot;},&quot;isTemporary&quot;:false,&quot;suppress-author&quot;:false,&quot;composite&quot;:false,&quot;author-only&quot;:false}]},{&quot;citationID&quot;:&quot;MENDELEY_CITATION_6bd3b568-c9c2-4f88-a3d7-5cd43d596a31&quot;,&quot;properties&quot;:{&quot;noteIndex&quot;:0},&quot;isEdited&quot;:false,&quot;manualOverride&quot;:{&quot;isManuallyOverridden&quot;:true,&quot;citeprocText&quot;:&quot;(Dewi Novitasari et al., 2022)&quot;,&quot;manualOverrideText&quot;:&quot;(Dewi Novitasari et al., 2022).&quot;},&quot;citationTag&quot;:&quot;MENDELEY_CITATION_v3_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&quot;,&quot;citationItems&quot;:[{&quot;id&quot;:&quot;a373363d-50d7-3558-84fb-893a87ba5e77&quot;,&quot;itemData&quot;:{&quot;type&quot;:&quot;article-journal&quot;,&quot;id&quot;:&quot;a373363d-50d7-3558-84fb-893a87ba5e77&quot;,&quot;title&quot;:&quot;The effect of liquidity, leverage, capital intencity and profitability toward tax aggresiveness&quot;,&quot;author&quot;:[{&quot;family&quot;:&quot;Dewi Novitasari&quot;,&quot;given&quot;:&quot;Siska&quot;,&quot;parse-names&quot;:false,&quot;dropping-particle&quot;:&quot;&quot;,&quot;non-dropping-particle&quot;:&quot;&quot;},{&quot;family&quot;:&quot;Eko Madyo Sutanto&quot;,&quot;given&quot;:&quot;&quot;,&quot;parse-names&quot;:false,&quot;dropping-particle&quot;:&quot;&quot;,&quot;non-dropping-particle&quot;:&quot;&quot;},{&quot;family&quot;:&quot;Faiz Rahman Siddiq&quot;,&quot;given&quot;:&quot;&quot;,&quot;parse-names&quot;:false,&quot;dropping-particle&quot;:&quot;&quot;,&quot;non-dropping-particle&quot;:&quot;&quot;}],&quot;container-title&quot;:&quot;Accounting and Finance Studies&quot;,&quot;DOI&quot;:&quot;10.47153/afs23.4052022&quot;,&quot;issued&quot;:{&quot;date-parts&quot;:[[2022,7,28]]},&quot;page&quot;:&quot;114-130&quot;,&quot;abstract&quot;:&quot;The purpose of this study is to analyze the effect of liquidity, leverage, capital intensity, and profitability on tax agressiveness to mining sector companies. This type of research is quantitative research. The method of taking sample research using purposive sampling method. The writer analyze the data used classic assumption test and multiple linear regression analysis as a method on SPSS 21 program. The sample used in this study is 14 mining companies listed on the Indonesia Stock Exchange in 2015-2019, so that the overall sample is 68  which is ready to be processed. The result of the study show that liquidty variable and leverage is not affected on tax agressiveness, while the the capital intensity has a positive effect on tax agressiveness, and  profitability has a negative effect on tax aggressiveness.&quot;,&quot;publisher&quot;:&quot;Yayasan Profesional Muda Cendekia&quot;,&quot;issue&quot;:&quot;3&quot;,&quot;volume&quot;:&quot;2&quot;,&quot;container-title-short&quot;:&quot;&quot;},&quot;isTemporary&quot;:false,&quot;suppress-author&quot;:false,&quot;composite&quot;:false,&quot;author-only&quot;:false}]},{&quot;citationID&quot;:&quot;MENDELEY_CITATION_f4c18c2c-9d84-4dfd-a2a9-e7cbaf31afe0&quot;,&quot;properties&quot;:{&quot;noteIndex&quot;:0,&quot;mode&quot;:&quot;composite&quot;},&quot;isEdited&quot;:false,&quot;manualOverride&quot;:{&quot;isManuallyOverridden&quot;:false,&quot;citeprocText&quot;:&quot;Margie &amp;#38; Habibah (2020)&quot;,&quot;manualOverrideText&quot;:&quot;&quot;},&quot;citationTag&quot;:&quot;MENDELEY_CITATION_v3_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&quot;,&quot;citationItems&quot;:[{&quot;id&quot;:&quot;8abd9856-89ae-3924-aadb-292714c04dcf&quot;,&quot;itemData&quot;:{&quot;type&quot;:&quot;article-journal&quot;,&quot;id&quot;:&quot;8abd9856-89ae-3924-aadb-292714c04dcf&quot;,&quot;title&quot;:&quot;PENGARUH LIKUIDITAS, LEVERAGE, STRUKTUR \nKEPEMILIKAN DAN PROFITABILITAS TERHADAP \nAGRESIVITAS PAJAK&quot;,&quot;author&quot;:[{&quot;family&quot;:&quot;Margie&quot;,&quot;given&quot;:&quot;Lyandra Aisyah&quot;,&quot;parse-names&quot;:false,&quot;dropping-particle&quot;:&quot;&quot;,&quot;non-dropping-particle&quot;:&quot;&quot;},{&quot;family&quot;:&quot;Habibah&quot;,&quot;given&quot;:&quot;&quot;,&quot;parse-names&quot;:false,&quot;dropping-particle&quot;:&quot;&quot;,&quot;non-dropping-particle&quot;:&quot;&quot;}],&quot;container-title&quot;:&quot;Economic, Accounting, Management and Business&quot;,&quot;issued&quot;:{&quot;date-parts&quot;:[[2020,1]]},&quot;abstract&quot;:&quot;This study aims to obtain empirical evidence regarding the effect of Liquidity, \nLeverage, Ownership Structure and Profitability on Tax Aggressiveness in \npharmaceutical companies listed on the Indonesia Stock Exchange (BEI) 2013-2018. \nThis type of research is associative quantitative and the method of analysis used in this \nstudy is multiple linear regression analysis. By using the purposive sampling method, \nthe research sample obtained was 5 pharmaceutical sub-sector companies listed on the \nIndonesia Stock Exchange (BEI) with six years of observations from 2013 to 2018. The \nresults showed that simultaneously liquidity, leverage, ownership structure and \nprofitability had a significant effect on tax aggressiveness. However, partially liquidity, \nleverage, ownership structure and profitability do not have a significant effect on tax \naggressiveness&quot;,&quot;volume&quot;:&quot;4&quot;,&quot;container-title-short&quot;:&quot;&quot;},&quot;isTemporary&quot;:false,&quot;displayAs&quot;:&quot;composite&quot;,&quot;suppress-author&quot;:false,&quot;composite&quot;:true,&quot;author-only&quot;:false}]},{&quot;citationID&quot;:&quot;MENDELEY_CITATION_1862bd03-4ceb-4b3b-9ced-aded3e990177&quot;,&quot;properties&quot;:{&quot;noteIndex&quot;:0,&quot;mode&quot;:&quot;composite&quot;},&quot;isEdited&quot;:false,&quot;manualOverride&quot;:{&quot;isManuallyOverridden&quot;:false,&quot;citeprocText&quot;:&quot;Dewi Novitasari et al. (2022)&quot;,&quot;manualOverrideText&quot;:&quot;&quot;},&quot;citationTag&quot;:&quot;MENDELEY_CITATION_v3_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&quot;,&quot;citationItems&quot;:[{&quot;id&quot;:&quot;a373363d-50d7-3558-84fb-893a87ba5e77&quot;,&quot;itemData&quot;:{&quot;type&quot;:&quot;article-journal&quot;,&quot;id&quot;:&quot;a373363d-50d7-3558-84fb-893a87ba5e77&quot;,&quot;title&quot;:&quot;The effect of liquidity, leverage, capital intencity and profitability toward tax aggresiveness&quot;,&quot;author&quot;:[{&quot;family&quot;:&quot;Dewi Novitasari&quot;,&quot;given&quot;:&quot;Siska&quot;,&quot;parse-names&quot;:false,&quot;dropping-particle&quot;:&quot;&quot;,&quot;non-dropping-particle&quot;:&quot;&quot;},{&quot;family&quot;:&quot;Eko Madyo Sutanto&quot;,&quot;given&quot;:&quot;&quot;,&quot;parse-names&quot;:false,&quot;dropping-particle&quot;:&quot;&quot;,&quot;non-dropping-particle&quot;:&quot;&quot;},{&quot;family&quot;:&quot;Faiz Rahman Siddiq&quot;,&quot;given&quot;:&quot;&quot;,&quot;parse-names&quot;:false,&quot;dropping-particle&quot;:&quot;&quot;,&quot;non-dropping-particle&quot;:&quot;&quot;}],&quot;container-title&quot;:&quot;Accounting and Finance Studies&quot;,&quot;DOI&quot;:&quot;10.47153/afs23.4052022&quot;,&quot;issued&quot;:{&quot;date-parts&quot;:[[2022,7,28]]},&quot;page&quot;:&quot;114-130&quot;,&quot;abstract&quot;:&quot;The purpose of this study is to analyze the effect of liquidity, leverage, capital intensity, and profitability on tax agressiveness to mining sector companies. This type of research is quantitative research. The method of taking sample research using purposive sampling method. The writer analyze the data used classic assumption test and multiple linear regression analysis as a method on SPSS 21 program. The sample used in this study is 14 mining companies listed on the Indonesia Stock Exchange in 2015-2019, so that the overall sample is 68  which is ready to be processed. The result of the study show that liquidty variable and leverage is not affected on tax agressiveness, while the the capital intensity has a positive effect on tax agressiveness, and  profitability has a negative effect on tax aggressiveness.&quot;,&quot;publisher&quot;:&quot;Yayasan Profesional Muda Cendekia&quot;,&quot;issue&quot;:&quot;3&quot;,&quot;volume&quot;:&quot;2&quot;,&quot;container-title-short&quot;:&quot;&quot;},&quot;isTemporary&quot;:false,&quot;displayAs&quot;:&quot;composite&quot;,&quot;suppress-author&quot;:false,&quot;composite&quot;:true,&quot;author-only&quot;:false}]},{&quot;citationID&quot;:&quot;MENDELEY_CITATION_7f8a88a1-e070-4de1-b925-4da86a3296f6&quot;,&quot;properties&quot;:{&quot;noteIndex&quot;:0},&quot;isEdited&quot;:false,&quot;manualOverride&quot;:{&quot;isManuallyOverridden&quot;:false,&quot;citeprocText&quot;:&quot;(Puspa Mustika, 2024)&quot;,&quot;manualOverrideText&quot;:&quot;&quot;},&quot;citationTag&quot;:&quot;MENDELEY_CITATION_v3_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&quot;,&quot;citationItems&quot;:[{&quot;id&quot;:&quot;68f58174-412f-3bdc-9794-4bfb0a43bd69&quot;,&quot;itemData&quot;:{&quot;type&quot;:&quot;article-journal&quot;,&quot;id&quot;:&quot;68f58174-412f-3bdc-9794-4bfb0a43bd69&quot;,&quot;title&quot;:&quot;THE EFFECT OF PROFITABILITY, LIQUIDITY, AND LEVERAGE ON TAX AGGRESSIVENESS&quot;,&quot;author&quot;:[{&quot;family&quot;:&quot;Puspa Mustika&quot;,&quot;given&quot;:&quot;Evitha&quot;,&quot;parse-names&quot;:false,&quot;dropping-particle&quot;:&quot;&quot;,&quot;non-dropping-particle&quot;:&quot;&quot;}],&quot;ISSN&quot;:&quot;2809-6851&quot;,&quot;URL&quot;:&quot;https://transpublika.co.id/ojs/index.php/Transekonomika&quot;,&quot;issued&quot;:{&quot;date-parts&quot;:[[2024]]},&quot;abstract&quot;:&quot;This study is a quantitative research aimed at analyzing the effects of profitability, liquidity, and leverage on tax aggressiveness in food and beverages companies listed on the Indonesia Stock Exchange (IDX) during the period of 2017-2022. Using purposive sampling, the study involved 18 companies as samples. Using multiple linear regression with the help of SPSS 24 software, the data have been analyzed. These findings uncover that the profitability has significant impact on tax aggressiveness with t-value of 2.150 which goes beyond the critical value of 1.98827 and a significant value of 0.034 (&lt;5%) thus confirming H1. Additionally, liquidity substantially impacts tax aggressiveness where t-value is-2.450 which exceeded the critical value by-1.98827 and its significance was 0.016 (&lt;5%) this confirm H2. On the contrary, Leverage had an adverse significant effect to Tax Aggressiveness as indicated by t-value of-4.136 being less than the critical value equal to-1.98827 and also had significance equal to 0.000 which is less than 5%, thus verifying the H3.&quot;,&quot;issue&quot;:&quot;5&quot;,&quot;volume&quot;:&quot;4&quot;,&quot;container-title-short&quot;:&quot;&quot;},&quot;isTemporary&quot;:false,&quot;suppress-author&quot;:false,&quot;composite&quot;:false,&quot;author-only&quot;:false}]},{&quot;citationID&quot;:&quot;MENDELEY_CITATION_d73fb4a6-c62d-4c79-8284-d235ae9da5b2&quot;,&quot;properties&quot;:{&quot;noteIndex&quot;:0,&quot;mode&quot;:&quot;composite&quot;},&quot;isEdited&quot;:false,&quot;manualOverride&quot;:{&quot;isManuallyOverridden&quot;:false,&quot;citeprocText&quot;:&quot;Muliasari &amp;#38; Hidayat (2020)&quot;,&quot;manualOverrideText&quot;:&quot;&quot;},&quot;citationTag&quot;:&quot;MENDELEY_CITATION_v3_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&quot;,&quot;citationItems&quot;:[{&quot;id&quot;:&quot;60b48a79-5aa7-36a4-8ef2-d47a4d7f0ee2&quot;,&quot;itemData&quot;:{&quot;type&quot;:&quot;article-journal&quot;,&quot;id&quot;:&quot;60b48a79-5aa7-36a4-8ef2-d47a4d7f0ee2&quot;,&quot;title&quot;:&quot;SULTANIST: Jurnal Manajemen dan Keuangan PENGARUH LIKUIDITAS, LEVERAGE DAN KOMISARIS INDEPENDEN TERHADAP AGRESIVITAS PAJAK PERUSAHAAN&quot;,&quot;author&quot;:[{&quot;family&quot;:&quot;Muliasari&quot;,&quot;given&quot;:&quot;Riri&quot;,&quot;parse-names&quot;:false,&quot;dropping-particle&quot;:&quot;&quot;,&quot;non-dropping-particle&quot;:&quot;&quot;},{&quot;family&quot;:&quot;Hidayat&quot;,&quot;given&quot;:&quot;Angga&quot;,&quot;parse-names&quot;:false,&quot;dropping-particle&quot;:&quot;&quot;,&quot;non-dropping-particle&quot;:&quot;&quot;}],&quot;ISSN&quot;:&quot;2686-2646&quot;,&quot;URL&quot;:&quot;www.idx.co.id&quot;,&quot;issued&quot;:{&quot;date-parts&quot;:[[2020]]},&quot;container-title-short&quot;:&quot;&quot;},&quot;isTemporary&quot;:false,&quot;displayAs&quot;:&quot;composite&quot;,&quot;suppress-author&quot;:false,&quot;composite&quot;:true,&quot;author-only&quot;:false}]},{&quot;citationID&quot;:&quot;MENDELEY_CITATION_747d0fe3-1995-4b50-9466-fed41f77a3dc&quot;,&quot;properties&quot;:{&quot;noteIndex&quot;:0,&quot;mode&quot;:&quot;composite&quot;},&quot;isEdited&quot;:false,&quot;manualOverride&quot;:{&quot;isManuallyOverridden&quot;:false,&quot;citeprocText&quot;:&quot;Puspa Mustika (2024)&quot;,&quot;manualOverrideText&quot;:&quot;&quot;},&quot;citationTag&quot;:&quot;MENDELEY_CITATION_v3_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&quot;,&quot;citationItems&quot;:[{&quot;id&quot;:&quot;68f58174-412f-3bdc-9794-4bfb0a43bd69&quot;,&quot;itemData&quot;:{&quot;type&quot;:&quot;article-journal&quot;,&quot;id&quot;:&quot;68f58174-412f-3bdc-9794-4bfb0a43bd69&quot;,&quot;title&quot;:&quot;THE EFFECT OF PROFITABILITY, LIQUIDITY, AND LEVERAGE ON TAX AGGRESSIVENESS&quot;,&quot;author&quot;:[{&quot;family&quot;:&quot;Puspa Mustika&quot;,&quot;given&quot;:&quot;Evitha&quot;,&quot;parse-names&quot;:false,&quot;dropping-particle&quot;:&quot;&quot;,&quot;non-dropping-particle&quot;:&quot;&quot;}],&quot;ISSN&quot;:&quot;2809-6851&quot;,&quot;URL&quot;:&quot;https://transpublika.co.id/ojs/index.php/Transekonomika&quot;,&quot;issued&quot;:{&quot;date-parts&quot;:[[2024]]},&quot;abstract&quot;:&quot;This study is a quantitative research aimed at analyzing the effects of profitability, liquidity, and leverage on tax aggressiveness in food and beverages companies listed on the Indonesia Stock Exchange (IDX) during the period of 2017-2022. Using purposive sampling, the study involved 18 companies as samples. Using multiple linear regression with the help of SPSS 24 software, the data have been analyzed. These findings uncover that the profitability has significant impact on tax aggressiveness with t-value of 2.150 which goes beyond the critical value of 1.98827 and a significant value of 0.034 (&lt;5%) thus confirming H1. Additionally, liquidity substantially impacts tax aggressiveness where t-value is-2.450 which exceeded the critical value by-1.98827 and its significance was 0.016 (&lt;5%) this confirm H2. On the contrary, Leverage had an adverse significant effect to Tax Aggressiveness as indicated by t-value of-4.136 being less than the critical value equal to-1.98827 and also had significance equal to 0.000 which is less than 5%, thus verifying the H3.&quot;,&quot;issue&quot;:&quot;5&quot;,&quot;volume&quot;:&quot;4&quot;,&quot;container-title-short&quot;:&quot;&quot;},&quot;isTemporary&quot;:false,&quot;displayAs&quot;:&quot;composite&quot;,&quot;suppress-author&quot;:false,&quot;composite&quot;:true,&quot;author-only&quot;:false}]},{&quot;citationID&quot;:&quot;MENDELEY_CITATION_82e8d4a4-86a4-4701-9c87-1df2a6f121b8&quot;,&quot;properties&quot;:{&quot;noteIndex&quot;:0},&quot;isEdited&quot;:false,&quot;manualOverride&quot;:{&quot;isManuallyOverridden&quot;:false,&quot;citeprocText&quot;:&quot;(Agustina, 2020)&quot;,&quot;manualOverrideText&quot;:&quot;&quot;},&quot;citationTag&quot;:&quot;MENDELEY_CITATION_v3_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&quot;,&quot;citationItems&quot;:[{&quot;id&quot;:&quot;c6a9ad3c-3d6a-3529-ac67-08330ff7ff7e&quot;,&quot;itemData&quot;:{&quot;type&quot;:&quot;article-journal&quot;,&quot;id&quot;:&quot;c6a9ad3c-3d6a-3529-ac67-08330ff7ff7e&quot;,&quot;title&quot;:&quot;Accounting Analysis Journal The Effect of Profitability, Liquidity, and Leverage on Tax Agresiveness with Corporate Governance as Moderating Variable ARTICLE INFO ABSTRACT&quot;,&quot;author&quot;:[{&quot;family&quot;:&quot;Agustina&quot;,&quot;given&quot;:&quot;Linda&quot;,&quot;parse-names&quot;:false,&quot;dropping-particle&quot;:&quot;&quot;,&quot;non-dropping-particle&quot;:&quot;&quot;}],&quot;container-title&quot;:&quot;Accounting Analysis Journal&quot;,&quot;DOI&quot;:&quot;10.15294/aaj.v9i3.41626&quot;,&quot;ISSN&quot;:&quot;2502-6216&quot;,&quot;URL&quot;:&quot;https://journal.unnes.ac.id/sju/index.php/aaj&quot;,&quot;issued&quot;:{&quot;date-parts&quot;:[[2020]]},&quot;page&quot;:&quot;166-172&quot;,&quot;issue&quot;:&quot;3&quot;,&quot;volume&quot;:&quot;9&quot;,&quot;container-title-short&quot;:&quot;&quot;},&quot;isTemporary&quot;:false,&quot;suppress-author&quot;:false,&quot;composite&quot;:false,&quot;author-only&quot;:false}]},{&quot;citationID&quot;:&quot;MENDELEY_CITATION_2d627f8d-403d-482b-8951-324a55b403d9&quot;,&quot;properties&quot;:{&quot;noteIndex&quot;:0,&quot;mode&quot;:&quot;composite&quot;},&quot;isEdited&quot;:false,&quot;manualOverride&quot;:{&quot;isManuallyOverridden&quot;:false,&quot;citeprocText&quot;:&quot;Muliasari &amp;#38; Hidayat (2020)&quot;,&quot;manualOverrideText&quot;:&quot;&quot;},&quot;citationTag&quot;:&quot;MENDELEY_CITATION_v3_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&quot;,&quot;citationItems&quot;:[{&quot;id&quot;:&quot;60b48a79-5aa7-36a4-8ef2-d47a4d7f0ee2&quot;,&quot;itemData&quot;:{&quot;type&quot;:&quot;article-journal&quot;,&quot;id&quot;:&quot;60b48a79-5aa7-36a4-8ef2-d47a4d7f0ee2&quot;,&quot;title&quot;:&quot;SULTANIST: Jurnal Manajemen dan Keuangan PENGARUH LIKUIDITAS, LEVERAGE DAN KOMISARIS INDEPENDEN TERHADAP AGRESIVITAS PAJAK PERUSAHAAN&quot;,&quot;author&quot;:[{&quot;family&quot;:&quot;Muliasari&quot;,&quot;given&quot;:&quot;Riri&quot;,&quot;parse-names&quot;:false,&quot;dropping-particle&quot;:&quot;&quot;,&quot;non-dropping-particle&quot;:&quot;&quot;},{&quot;family&quot;:&quot;Hidayat&quot;,&quot;given&quot;:&quot;Angga&quot;,&quot;parse-names&quot;:false,&quot;dropping-particle&quot;:&quot;&quot;,&quot;non-dropping-particle&quot;:&quot;&quot;}],&quot;ISSN&quot;:&quot;2686-2646&quot;,&quot;URL&quot;:&quot;www.idx.co.id&quot;,&quot;issued&quot;:{&quot;date-parts&quot;:[[2020]]},&quot;container-title-short&quot;:&quot;&quot;},&quot;isTemporary&quot;:false,&quot;displayAs&quot;:&quot;composite&quot;,&quot;suppress-author&quot;:false,&quot;composite&quot;:true,&quot;author-only&quot;:false}]},{&quot;citationID&quot;:&quot;MENDELEY_CITATION_052b5bd1-dd27-4b99-8a3f-338ae1a12c7d&quot;,&quot;properties&quot;:{&quot;noteIndex&quot;:0,&quot;mode&quot;:&quot;composite&quot;},&quot;isEdited&quot;:false,&quot;manualOverride&quot;:{&quot;isManuallyOverridden&quot;:false,&quot;citeprocText&quot;:&quot;Pinareswati &amp;#38; Mildawati (2021)&quot;,&quot;manualOverrideText&quot;:&quot;&quot;},&quot;citationTag&quot;:&quot;MENDELEY_CITATION_v3_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&quot;,&quot;citationItems&quot;:[{&quot;id&quot;:&quot;256eca14-2b70-310e-ac6f-165924d4730c&quot;,&quot;itemData&quot;:{&quot;type&quot;:&quot;report&quot;,&quot;id&quot;:&quot;256eca14-2b70-310e-ac6f-165924d4730c&quot;,&quot;title&quot;:&quot;PENGARUH PENGUNGKAPAN CSR, CAPITAL INTENSITY, LEVERAGE, PROFITABILITAS, DAN INVENTORY INTENSITY TERHADAP AGRESIVITAS PAJAK Titik Mildawati Sekolah Tinggi Ilmu Ekonomi Indonesia (STIESIA) Surabaya&quot;,&quot;author&quot;:[{&quot;family&quot;:&quot;Pinareswati&quot;,&quot;given&quot;:&quot;Suci Dewi&quot;,&quot;parse-names&quot;:false,&quot;dropping-particle&quot;:&quot;&quot;,&quot;non-dropping-particle&quot;:&quot;&quot;},{&quot;family&quot;:&quot;Mildawati&quot;,&quot;given&quot;:&quot;Titik&quot;,&quot;parse-names&quot;:false,&quot;dropping-particle&quot;:&quot;&quot;,&quot;non-dropping-particle&quot;:&quot;&quot;}],&quot;issued&quot;:{&quot;date-parts&quot;:[[2021]]},&quot;publisher-place&quot;:&quot;Surabaya&quot;,&quot;abstract&quot;:&quot;This research aimed to find out the effect of disclosure of CSR, capital intensity, leverage, profitability, and company inventory intensity as independent variables; on tax aggressiveness as dependent variable. While, the tax aggressiveness was measured by Effective Tax Rate (ETR).The research was quantitative. Moreover, the data were in form of annual report of 27 consumption goods manufacturing companies at Indonesia Stock Exchange 2014-2018. Furthermore, there were 135 samples. However, since there was 13 outlier data, the total sample became 122 samples. Additionally, the data analysis technique used multiple linear regression with SPSS. The research result concluded disclosure of CSR had insignificant effect on tax aggressiveness. Likewise, capital intensity had insignificant effect on tax aggressiveness. On the other hand, leverage had positive and significant effect on tax aggressiveness. In other words, the higher the leverage, the more aggressive the company on the tax. At this point, the company used profit from its debt in order to decrease the amount of tax. In contrast, profitability had insignificant effect on tax aggressiveness. Similarly, inventory intensity had insignificant effect on tax aggressiveness.&quot;,&quot;container-title-short&quot;:&quot;&quot;},&quot;isTemporary&quot;:false,&quot;displayAs&quot;:&quot;composite&quot;,&quot;suppress-author&quot;:false,&quot;composite&quot;:true,&quot;author-only&quot;:false}]},{&quot;citationID&quot;:&quot;MENDELEY_CITATION_52c9e96e-272b-46f5-9481-300eddfcb451&quot;,&quot;properties&quot;:{&quot;noteIndex&quot;:0},&quot;isEdited&quot;:false,&quot;manualOverride&quot;:{&quot;isManuallyOverridden&quot;:false,&quot;citeprocText&quot;:&quot;(Safira &amp;#38; Wulandari, 2024)&quot;,&quot;manualOverrideText&quot;:&quot;&quot;},&quot;citationTag&quot;:&quot;MENDELEY_CITATION_v3_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&quot;,&quot;citationItems&quot;:[{&quot;id&quot;:&quot;205ff7e1-d920-3a3a-9ba8-29b628ecb8f8&quot;,&quot;itemData&quot;:{&quot;type&quot;:&quot;article-journal&quot;,&quot;id&quot;:&quot;205ff7e1-d920-3a3a-9ba8-29b628ecb8f8&quot;,&quot;title&quot;:&quot;Determinasi Agresivitas Pajak dengan Profitabilitas sebagai Variabel Moderasi&quot;,&quot;author&quot;:[{&quot;family&quot;:&quot;Safira&quot;,&quot;given&quot;:&quot;Cindy Dhinar&quot;,&quot;parse-names&quot;:false,&quot;dropping-particle&quot;:&quot;&quot;,&quot;non-dropping-particle&quot;:&quot;&quot;},{&quot;family&quot;:&quot;Wulandari&quot;,&quot;given&quot;:&quot;Sartika&quot;,&quot;parse-names&quot;:false,&quot;dropping-particle&quot;:&quot;&quot;,&quot;non-dropping-particle&quot;:&quot;&quot;}],&quot;container-title&quot;:&quot;Jurnal Media Wahana Ekonomika&quot;,&quot;URL&quot;:&quot;https://jurnal.univpgri-palembang.ac.id/index.php/Ekonomika/index&quot;,&quot;issued&quot;:{&quot;date-parts&quot;:[[2024]]},&quot;publisher-place&quot;:&quot;Semarang&quot;,&quot;abstract&quot;:&quot;The research intends to unveil the role of profitability as a moderator between leverage, capital\nintensity, and inventory intensity with tax aggressiveness. Independent variables encompass leverage,\ncapital intensity, and inventory intensity, while tax aggressiveness is the dependent variable, and\nprofitability iss the moderation variable. The research method involves collecting secondary data\nsources from annual reports of primary consumer goods sector companies listed on the Indonesia\nStock Exchange for the 2020-2022 period, employing purposive sampling for 47 companies. The\nfindings indicate that leverage significantly influences tax aggressiveness, however, no significant\neffects were observed for capital intensity, inventory intensity, and profitability on tax aggressiveness.\nFurthermorethe results also demonstrate that profitability does not moderate the relationships between\nleverage, capital intensity, and inventory intensity with tax aggressiveness.&quot;,&quot;container-title-short&quot;:&quot;&quot;},&quot;isTemporary&quot;:false,&quot;suppress-author&quot;:false,&quot;composite&quot;:false,&quot;author-only&quot;:false}]},{&quot;citationID&quot;:&quot;MENDELEY_CITATION_a6b88a20-162c-4f47-a27e-bfe087be2139&quot;,&quot;properties&quot;:{&quot;noteIndex&quot;:0},&quot;isEdited&quot;:false,&quot;manualOverride&quot;:{&quot;isManuallyOverridden&quot;:false,&quot;citeprocText&quot;:&quot;(Pinareswati &amp;#38; Mildawati, 2021)&quot;,&quot;manualOverrideText&quot;:&quot;&quot;},&quot;citationTag&quot;:&quot;MENDELEY_CITATION_v3_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&quot;,&quot;citationItems&quot;:[{&quot;id&quot;:&quot;256eca14-2b70-310e-ac6f-165924d4730c&quot;,&quot;itemData&quot;:{&quot;type&quot;:&quot;report&quot;,&quot;id&quot;:&quot;256eca14-2b70-310e-ac6f-165924d4730c&quot;,&quot;title&quot;:&quot;PENGARUH PENGUNGKAPAN CSR, CAPITAL INTENSITY, LEVERAGE, PROFITABILITAS, DAN INVENTORY INTENSITY TERHADAP AGRESIVITAS PAJAK Titik Mildawati Sekolah Tinggi Ilmu Ekonomi Indonesia (STIESIA) Surabaya&quot;,&quot;author&quot;:[{&quot;family&quot;:&quot;Pinareswati&quot;,&quot;given&quot;:&quot;Suci Dewi&quot;,&quot;parse-names&quot;:false,&quot;dropping-particle&quot;:&quot;&quot;,&quot;non-dropping-particle&quot;:&quot;&quot;},{&quot;family&quot;:&quot;Mildawati&quot;,&quot;given&quot;:&quot;Titik&quot;,&quot;parse-names&quot;:false,&quot;dropping-particle&quot;:&quot;&quot;,&quot;non-dropping-particle&quot;:&quot;&quot;}],&quot;issued&quot;:{&quot;date-parts&quot;:[[2021]]},&quot;publisher-place&quot;:&quot;Surabaya&quot;,&quot;abstract&quot;:&quot;This research aimed to find out the effect of disclosure of CSR, capital intensity, leverage, profitability, and company inventory intensity as independent variables; on tax aggressiveness as dependent variable. While, the tax aggressiveness was measured by Effective Tax Rate (ETR).The research was quantitative. Moreover, the data were in form of annual report of 27 consumption goods manufacturing companies at Indonesia Stock Exchange 2014-2018. Furthermore, there were 135 samples. However, since there was 13 outlier data, the total sample became 122 samples. Additionally, the data analysis technique used multiple linear regression with SPSS. The research result concluded disclosure of CSR had insignificant effect on tax aggressiveness. Likewise, capital intensity had insignificant effect on tax aggressiveness. On the other hand, leverage had positive and significant effect on tax aggressiveness. In other words, the higher the leverage, the more aggressive the company on the tax. At this point, the company used profit from its debt in order to decrease the amount of tax. In contrast, profitability had insignificant effect on tax aggressiveness. Similarly, inventory intensity had insignificant effect on tax aggressiveness.&quot;,&quot;container-title-short&quot;:&quot;&quot;},&quot;isTemporary&quot;:false,&quot;suppress-author&quot;:false,&quot;composite&quot;:false,&quot;author-only&quot;:false}]},{&quot;citationID&quot;:&quot;MENDELEY_CITATION_54cde561-3cc0-409e-afb8-005dee6a569c&quot;,&quot;properties&quot;:{&quot;noteIndex&quot;:0},&quot;isEdited&quot;:false,&quot;manualOverride&quot;:{&quot;isManuallyOverridden&quot;:false,&quot;citeprocText&quot;:&quot;(Agustina, 2020)&quot;,&quot;manualOverrideText&quot;:&quot;&quot;},&quot;citationTag&quot;:&quot;MENDELEY_CITATION_v3_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&quot;,&quot;citationItems&quot;:[{&quot;id&quot;:&quot;c6a9ad3c-3d6a-3529-ac67-08330ff7ff7e&quot;,&quot;itemData&quot;:{&quot;type&quot;:&quot;article-journal&quot;,&quot;id&quot;:&quot;c6a9ad3c-3d6a-3529-ac67-08330ff7ff7e&quot;,&quot;title&quot;:&quot;Accounting Analysis Journal The Effect of Profitability, Liquidity, and Leverage on Tax Agresiveness with Corporate Governance as Moderating Variable ARTICLE INFO ABSTRACT&quot;,&quot;author&quot;:[{&quot;family&quot;:&quot;Agustina&quot;,&quot;given&quot;:&quot;Linda&quot;,&quot;parse-names&quot;:false,&quot;dropping-particle&quot;:&quot;&quot;,&quot;non-dropping-particle&quot;:&quot;&quot;}],&quot;container-title&quot;:&quot;Accounting Analysis Journal&quot;,&quot;DOI&quot;:&quot;10.15294/aaj.v9i3.41626&quot;,&quot;ISSN&quot;:&quot;2502-6216&quot;,&quot;URL&quot;:&quot;https://journal.unnes.ac.id/sju/index.php/aaj&quot;,&quot;issued&quot;:{&quot;date-parts&quot;:[[2020]]},&quot;page&quot;:&quot;166-172&quot;,&quot;issue&quot;:&quot;3&quot;,&quot;volume&quot;:&quot;9&quot;,&quot;container-title-short&quot;:&quot;&quot;},&quot;isTemporary&quot;:false,&quot;suppress-author&quot;:false,&quot;composite&quot;:false,&quot;author-only&quot;:false}]},{&quot;citationID&quot;:&quot;MENDELEY_CITATION_11047503-a0da-4747-bf6a-94f1c71219a5&quot;,&quot;properties&quot;:{&quot;noteIndex&quot;:0,&quot;mode&quot;:&quot;composite&quot;},&quot;isEdited&quot;:false,&quot;manualOverride&quot;:{&quot;isManuallyOverridden&quot;:false,&quot;citeprocText&quot;:&quot;Puspa Mustika (2024)&quot;,&quot;manualOverrideText&quot;:&quot;&quot;},&quot;citationTag&quot;:&quot;MENDELEY_CITATION_v3_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&quot;,&quot;citationItems&quot;:[{&quot;id&quot;:&quot;68f58174-412f-3bdc-9794-4bfb0a43bd69&quot;,&quot;itemData&quot;:{&quot;type&quot;:&quot;article-journal&quot;,&quot;id&quot;:&quot;68f58174-412f-3bdc-9794-4bfb0a43bd69&quot;,&quot;title&quot;:&quot;THE EFFECT OF PROFITABILITY, LIQUIDITY, AND LEVERAGE ON TAX AGGRESSIVENESS&quot;,&quot;author&quot;:[{&quot;family&quot;:&quot;Puspa Mustika&quot;,&quot;given&quot;:&quot;Evitha&quot;,&quot;parse-names&quot;:false,&quot;dropping-particle&quot;:&quot;&quot;,&quot;non-dropping-particle&quot;:&quot;&quot;}],&quot;ISSN&quot;:&quot;2809-6851&quot;,&quot;URL&quot;:&quot;https://transpublika.co.id/ojs/index.php/Transekonomika&quot;,&quot;issued&quot;:{&quot;date-parts&quot;:[[2024]]},&quot;abstract&quot;:&quot;This study is a quantitative research aimed at analyzing the effects of profitability, liquidity, and leverage on tax aggressiveness in food and beverages companies listed on the Indonesia Stock Exchange (IDX) during the period of 2017-2022. Using purposive sampling, the study involved 18 companies as samples. Using multiple linear regression with the help of SPSS 24 software, the data have been analyzed. These findings uncover that the profitability has significant impact on tax aggressiveness with t-value of 2.150 which goes beyond the critical value of 1.98827 and a significant value of 0.034 (&lt;5%) thus confirming H1. Additionally, liquidity substantially impacts tax aggressiveness where t-value is-2.450 which exceeded the critical value by-1.98827 and its significance was 0.016 (&lt;5%) this confirm H2. On the contrary, Leverage had an adverse significant effect to Tax Aggressiveness as indicated by t-value of-4.136 being less than the critical value equal to-1.98827 and also had significance equal to 0.000 which is less than 5%, thus verifying the H3.&quot;,&quot;issue&quot;:&quot;5&quot;,&quot;volume&quot;:&quot;4&quot;,&quot;container-title-short&quot;:&quot;&quot;},&quot;isTemporary&quot;:false,&quot;displayAs&quot;:&quot;composite&quot;,&quot;suppress-author&quot;:false,&quot;composite&quot;:true,&quot;author-only&quot;:false}]},{&quot;citationID&quot;:&quot;MENDELEY_CITATION_20a81be0-ab3a-4943-943e-d74a4433ba94&quot;,&quot;properties&quot;:{&quot;noteIndex&quot;:0},&quot;isEdited&quot;:false,&quot;manualOverride&quot;:{&quot;isManuallyOverridden&quot;:false,&quot;citeprocText&quot;:&quot;(Dinar et al., 2020)&quot;,&quot;manualOverrideText&quot;:&quot;&quot;},&quot;citationTag&quot;:&quot;MENDELEY_CITATION_v3_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&quot;,&quot;citationItems&quot;:[{&quot;id&quot;:&quot;76c0d4d9-59ec-359e-9749-9101d42cd618&quot;,&quot;itemData&quot;:{&quot;type&quot;:&quot;article-journal&quot;,&quot;id&quot;:&quot;76c0d4d9-59ec-359e-9749-9101d42cd618&quot;,&quot;title&quot;:&quot;PENGARUH PROFITABILITAS, LIKUIDITAS DAN LEVERAGE \nTERHADAP AGRESIVITAS PAJAK PADA PERUSAHAAN \nMANUFAKTUR YANG TERDAFTAR DI BEI&quot;,&quot;author&quot;:[{&quot;family&quot;:&quot;Dinar&quot;,&quot;given&quot;:&quot;Mariana&quot;,&quot;parse-names&quot;:false,&quot;dropping-particle&quot;:&quot;&quot;,&quot;non-dropping-particle&quot;:&quot;&quot;},{&quot;family&quot;:&quot;Yyuesti&quot;,&quot;given&quot;:&quot;Anik&quot;,&quot;parse-names&quot;:false,&quot;dropping-particle&quot;:&quot;&quot;,&quot;non-dropping-particle&quot;:&quot;&quot;},{&quot;family&quot;:&quot;Shinta Dewi&quot;,&quot;given&quot;:&quot;Ni Putu&quot;,&quot;parse-names&quot;:false,&quot;dropping-particle&quot;:&quot;&quot;,&quot;non-dropping-particle&quot;:&quot;&quot;}],&quot;container-title&quot;:&quot;JURNAL KHARISMA&quot;,&quot;issued&quot;:{&quot;date-parts&quot;:[[2020,2]]},&quot;abstract&quot;:&quot;Tax is a very important element for a country. This is because most of the \nstate's revenue comes from the tax sector. This study aims to reexamine \nthe effect of profitability, liquidity, and leverage variables on tax \naggressiveness. The sample in this study was 128 manufacturing \ncompanies listed on the Indonesia Stock Exchange for the 2016-2018 \nperiod. The independent variables in this study are profitability, liquidity, \nand leverage, while the dependent variable in this study is tax \naggressiveness. Determination of the sample using purposive sampling \nmethod. Data analysis used descriptive statistical tests, classic \nassumption tests, multiple regression analysis and Goodness of Fit testing \nusing the SPSS program. The results of this study indicate that the \nprofitability and leverage variables negatively affect tax aggressiveness, \nvariable liquidity has a positive effect on tax aggressiveness.&quot;,&quot;volume&quot;:&quot;Vol 2 No 1&quot;,&quot;container-title-short&quot;:&quot;&quot;},&quot;isTemporary&quot;:false,&quot;suppress-author&quot;:false,&quot;composite&quot;:false,&quot;author-only&quot;:false}]},{&quot;citationID&quot;:&quot;MENDELEY_CITATION_98234e46-3dff-4a3b-8d05-652f751c23ad&quot;,&quot;properties&quot;:{&quot;noteIndex&quot;:0},&quot;isEdited&quot;:false,&quot;manualOverride&quot;:{&quot;isManuallyOverridden&quot;:true,&quot;citeprocText&quot;:&quot;(Dewi Novitasari et al., 2022)&quot;,&quot;manualOverrideText&quot;:&quot;(Dewi Novitasari et al., 2022).&quot;},&quot;citationTag&quot;:&quot;MENDELEY_CITATION_v3_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&quot;,&quot;citationItems&quot;:[{&quot;id&quot;:&quot;a373363d-50d7-3558-84fb-893a87ba5e77&quot;,&quot;itemData&quot;:{&quot;type&quot;:&quot;article-journal&quot;,&quot;id&quot;:&quot;a373363d-50d7-3558-84fb-893a87ba5e77&quot;,&quot;title&quot;:&quot;The effect of liquidity, leverage, capital intencity and profitability toward tax aggresiveness&quot;,&quot;author&quot;:[{&quot;family&quot;:&quot;Dewi Novitasari&quot;,&quot;given&quot;:&quot;Siska&quot;,&quot;parse-names&quot;:false,&quot;dropping-particle&quot;:&quot;&quot;,&quot;non-dropping-particle&quot;:&quot;&quot;},{&quot;family&quot;:&quot;Eko Madyo Sutanto&quot;,&quot;given&quot;:&quot;&quot;,&quot;parse-names&quot;:false,&quot;dropping-particle&quot;:&quot;&quot;,&quot;non-dropping-particle&quot;:&quot;&quot;},{&quot;family&quot;:&quot;Faiz Rahman Siddiq&quot;,&quot;given&quot;:&quot;&quot;,&quot;parse-names&quot;:false,&quot;dropping-particle&quot;:&quot;&quot;,&quot;non-dropping-particle&quot;:&quot;&quot;}],&quot;container-title&quot;:&quot;Accounting and Finance Studies&quot;,&quot;DOI&quot;:&quot;10.47153/afs23.4052022&quot;,&quot;issued&quot;:{&quot;date-parts&quot;:[[2022,7,28]]},&quot;page&quot;:&quot;114-130&quot;,&quot;abstract&quot;:&quot;The purpose of this study is to analyze the effect of liquidity, leverage, capital intensity, and profitability on tax agressiveness to mining sector companies. This type of research is quantitative research. The method of taking sample research using purposive sampling method. The writer analyze the data used classic assumption test and multiple linear regression analysis as a method on SPSS 21 program. The sample used in this study is 14 mining companies listed on the Indonesia Stock Exchange in 2015-2019, so that the overall sample is 68  which is ready to be processed. The result of the study show that liquidty variable and leverage is not affected on tax agressiveness, while the the capital intensity has a positive effect on tax agressiveness, and  profitability has a negative effect on tax aggressiveness.&quot;,&quot;publisher&quot;:&quot;Yayasan Profesional Muda Cendekia&quot;,&quot;issue&quot;:&quot;3&quot;,&quot;volume&quot;:&quot;2&quot;,&quot;container-title-short&quot;:&quot;&quot;},&quot;isTemporary&quot;:false,&quot;suppress-author&quot;:false,&quot;composite&quot;:false,&quot;author-only&quot;:false}]},{&quot;citationID&quot;:&quot;MENDELEY_CITATION_7c39978b-d8be-41b4-bfc8-e54da28ff591&quot;,&quot;properties&quot;:{&quot;noteIndex&quot;:0},&quot;isEdited&quot;:false,&quot;manualOverride&quot;:{&quot;isManuallyOverridden&quot;:false,&quot;citeprocText&quot;:&quot;(Pratama Panjaitan &amp;#38; Martinus Ismail, 2021)&quot;,&quot;manualOverrideText&quot;:&quot;&quot;},&quot;citationTag&quot;:&quot;MENDELEY_CITATION_v3_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&quot;,&quot;citationItems&quot;:[{&quot;id&quot;:&quot;f09b04ba-e2d9-3195-bbf6-5279b57b4e26&quot;,&quot;itemData&quot;:{&quot;type&quot;:&quot;article-journal&quot;,&quot;id&quot;:&quot;f09b04ba-e2d9-3195-bbf6-5279b57b4e26&quot;,&quot;title&quot;:&quot;THE EFFECT OF LIQUIDITY AND LEVERAGE ON TAX AGGRESSIVITY IN FOOD AND BEVERAGE SECTOR COMPANIES REGISTERED IN INDONESIA STOCK EXCHANGE 2017-2019&quot;,&quot;author&quot;:[{&quot;family&quot;:&quot;Pratama Panjaitan&quot;,&quot;given&quot;:&quot;Icsan&quot;,&quot;parse-names&quot;:false,&quot;dropping-particle&quot;:&quot;&quot;,&quot;non-dropping-particle&quot;:&quot;&quot;},{&quot;family&quot;:&quot;Martinus Ismail&quot;,&quot;given&quot;:&quot;dan&quot;,&quot;parse-names&quot;:false,&quot;dropping-particle&quot;:&quot;&quot;,&quot;non-dropping-particle&quot;:&quot;&quot;}],&quot;container-title&quot;:&quot;Jurnal Economis&quot;,&quot;URL&quot;:&quot;www.idx.co.id.&quot;,&quot;issued&quot;:{&quot;date-parts&quot;:[[2021]]},&quot;abstract&quot;:&quot;The effect of liquidity and leverage on tax aggressiveness in food and beverage sector companies listed on the Indonesian stock exchange in 2017-2019. This study aims to determine how liquidity and leverage affect tax aggressiveness. The research sample consisted of 22 from 34 companies and thus there were 66 samples. The research data is a secondary report in the form of financial statements of manufacturing companies listed on the IDX. Data is downloaded via www.idx.co.id. The method used in this research is descriptive statistics, correlation coefficient, determination coefficient, significant F test, significant T test, and linear regression analysis. The results of research that have been carried out by researchers indicate that there is no significant effect between liquidity on tax aggressiveness and there is a significant negative effect between leverage on tax aggressiveness.&quot;,&quot;container-title-short&quot;:&quot;&quot;},&quot;isTemporary&quot;:false,&quot;suppress-author&quot;:false,&quot;composite&quot;:false,&quot;author-only&quot;:false}]},{&quot;citationID&quot;:&quot;MENDELEY_CITATION_4048825c-1bb2-4fed-8be2-a7ca20299e5d&quot;,&quot;properties&quot;:{&quot;noteIndex&quot;:0},&quot;isEdited&quot;:false,&quot;manualOverride&quot;:{&quot;isManuallyOverridden&quot;:false,&quot;citeprocText&quot;:&quot;(Nurfalah et al., 2023)&quot;,&quot;manualOverrideText&quot;:&quot;&quot;},&quot;citationTag&quot;:&quot;MENDELEY_CITATION_v3_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&quot;,&quot;citationItems&quot;:[{&quot;id&quot;:&quot;a3b68895-6805-34c0-9589-b92d0134da4a&quot;,&quot;itemData&quot;:{&quot;type&quot;:&quot;article-journal&quot;,&quot;id&quot;:&quot;a3b68895-6805-34c0-9589-b92d0134da4a&quot;,&quot;title&quot;:&quot;PENGARUH LIKUIDITAS DAN UKURAN PERUSAHAAN TERHADAP AGRESIVITAS PAJAK DENGAN PROFITABILITAS SEBAGAI VARIABEL MODERASI&quot;,&quot;author&quot;:[{&quot;family&quot;:&quot;Nurfalah&quot;,&quot;given&quot;:&quot;Sunita&quot;,&quot;parse-names&quot;:false,&quot;dropping-particle&quot;:&quot;&quot;,&quot;non-dropping-particle&quot;:&quot;&quot;},{&quot;family&quot;:&quot;R. Jaya&quot;,&quot;given&quot;:&quot;Tresno Eka&quot;,&quot;parse-names&quot;:false,&quot;dropping-particle&quot;:&quot;&quot;,&quot;non-dropping-particle&quot;:&quot;&quot;},{&quot;family&quot;:&quot;Prihatni&quot;,&quot;given&quot;:&quot;Rida&quot;,&quot;parse-names&quot;:false,&quot;dropping-particle&quot;:&quot;&quot;,&quot;non-dropping-particle&quot;:&quot;&quot;}],&quot;container-title&quot;:&quot;Jurnal Akuntansi&quot;,&quot;URL&quot;:&quot;https://journal.unj.ac.id/unj/index.php/japa&quot;,&quot;issued&quot;:{&quot;date-parts&quot;:[[2023]]},&quot;page&quot;:&quot;770-784&quot;,&quot;abstract&quot;:&quot;This study aims to determine the effect of liquidity and company size on tax aggressiveness with profitability as a moderating variable. Using a quantitative approach with secondary data, the population in this study are energy and basic materials sector companies listed on the IDX in 2020-2022. The purposive sampling method was used by producing 88 final data. Panel data regression analysis is used for data analysis using Eviews 12 software. The results of the study indicate that the profitability variable has a positive effect on tax aggressiveness. Company size has no effect on tax aggressiveness. Profitability has no effect on tax aggressiveness. Profitability is not able to moderate the relationship between liquidity and tax aggressiveness. Profitability is not able to moderate the relationship between company size and tax aggressiveness.&quot;,&quot;issue&quot;:&quot;3&quot;,&quot;volume&quot;:&quot;4&quot;,&quot;container-title-short&quot;:&quot;&quot;},&quot;isTemporary&quot;:false,&quot;suppress-author&quot;:false,&quot;composite&quot;:false,&quot;author-only&quot;:false}]},{&quot;citationID&quot;:&quot;MENDELEY_CITATION_dac78123-7678-462f-b6d4-d6f276f87130&quot;,&quot;properties&quot;:{&quot;noteIndex&quot;:0},&quot;isEdited&quot;:false,&quot;manualOverride&quot;:{&quot;isManuallyOverridden&quot;:false,&quot;citeprocText&quot;:&quot;(Puspa Mustika, 2024)&quot;,&quot;manualOverrideText&quot;:&quot;&quot;},&quot;citationTag&quot;:&quot;MENDELEY_CITATION_v3_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&quot;,&quot;citationItems&quot;:[{&quot;id&quot;:&quot;68f58174-412f-3bdc-9794-4bfb0a43bd69&quot;,&quot;itemData&quot;:{&quot;type&quot;:&quot;article-journal&quot;,&quot;id&quot;:&quot;68f58174-412f-3bdc-9794-4bfb0a43bd69&quot;,&quot;title&quot;:&quot;THE EFFECT OF PROFITABILITY, LIQUIDITY, AND LEVERAGE ON TAX AGGRESSIVENESS&quot;,&quot;author&quot;:[{&quot;family&quot;:&quot;Puspa Mustika&quot;,&quot;given&quot;:&quot;Evitha&quot;,&quot;parse-names&quot;:false,&quot;dropping-particle&quot;:&quot;&quot;,&quot;non-dropping-particle&quot;:&quot;&quot;}],&quot;ISSN&quot;:&quot;2809-6851&quot;,&quot;URL&quot;:&quot;https://transpublika.co.id/ojs/index.php/Transekonomika&quot;,&quot;issued&quot;:{&quot;date-parts&quot;:[[2024]]},&quot;abstract&quot;:&quot;This study is a quantitative research aimed at analyzing the effects of profitability, liquidity, and leverage on tax aggressiveness in food and beverages companies listed on the Indonesia Stock Exchange (IDX) during the period of 2017-2022. Using purposive sampling, the study involved 18 companies as samples. Using multiple linear regression with the help of SPSS 24 software, the data have been analyzed. These findings uncover that the profitability has significant impact on tax aggressiveness with t-value of 2.150 which goes beyond the critical value of 1.98827 and a significant value of 0.034 (&lt;5%) thus confirming H1. Additionally, liquidity substantially impacts tax aggressiveness where t-value is-2.450 which exceeded the critical value by-1.98827 and its significance was 0.016 (&lt;5%) this confirm H2. On the contrary, Leverage had an adverse significant effect to Tax Aggressiveness as indicated by t-value of-4.136 being less than the critical value equal to-1.98827 and also had significance equal to 0.000 which is less than 5%, thus verifying the H3.&quot;,&quot;issue&quot;:&quot;5&quot;,&quot;volume&quot;:&quot;4&quot;,&quot;container-title-short&quot;:&quot;&quot;},&quot;isTemporary&quot;:false,&quot;suppress-author&quot;:false,&quot;composite&quot;:false,&quot;author-only&quot;:false}]},{&quot;citationID&quot;:&quot;MENDELEY_CITATION_2d6e720e-dc58-4d70-9ebd-27a4ee4aad97&quot;,&quot;properties&quot;:{&quot;noteIndex&quot;:0},&quot;isEdited&quot;:false,&quot;manualOverride&quot;:{&quot;isManuallyOverridden&quot;:false,&quot;citeprocText&quot;:&quot;(Dinar et al., 2020)&quot;,&quot;manualOverrideText&quot;:&quot;&quot;},&quot;citationTag&quot;:&quot;MENDELEY_CITATION_v3_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&quot;,&quot;citationItems&quot;:[{&quot;id&quot;:&quot;76c0d4d9-59ec-359e-9749-9101d42cd618&quot;,&quot;itemData&quot;:{&quot;type&quot;:&quot;article-journal&quot;,&quot;id&quot;:&quot;76c0d4d9-59ec-359e-9749-9101d42cd618&quot;,&quot;title&quot;:&quot;PENGARUH PROFITABILITAS, LIKUIDITAS DAN LEVERAGE \nTERHADAP AGRESIVITAS PAJAK PADA PERUSAHAAN \nMANUFAKTUR YANG TERDAFTAR DI BEI&quot;,&quot;author&quot;:[{&quot;family&quot;:&quot;Dinar&quot;,&quot;given&quot;:&quot;Mariana&quot;,&quot;parse-names&quot;:false,&quot;dropping-particle&quot;:&quot;&quot;,&quot;non-dropping-particle&quot;:&quot;&quot;},{&quot;family&quot;:&quot;Yyuesti&quot;,&quot;given&quot;:&quot;Anik&quot;,&quot;parse-names&quot;:false,&quot;dropping-particle&quot;:&quot;&quot;,&quot;non-dropping-particle&quot;:&quot;&quot;},{&quot;family&quot;:&quot;Shinta Dewi&quot;,&quot;given&quot;:&quot;Ni Putu&quot;,&quot;parse-names&quot;:false,&quot;dropping-particle&quot;:&quot;&quot;,&quot;non-dropping-particle&quot;:&quot;&quot;}],&quot;container-title&quot;:&quot;JURNAL KHARISMA&quot;,&quot;issued&quot;:{&quot;date-parts&quot;:[[2020,2]]},&quot;abstract&quot;:&quot;Tax is a very important element for a country. This is because most of the \nstate's revenue comes from the tax sector. This study aims to reexamine \nthe effect of profitability, liquidity, and leverage variables on tax \naggressiveness. The sample in this study was 128 manufacturing \ncompanies listed on the Indonesia Stock Exchange for the 2016-2018 \nperiod. The independent variables in this study are profitability, liquidity, \nand leverage, while the dependent variable in this study is tax \naggressiveness. Determination of the sample using purposive sampling \nmethod. Data analysis used descriptive statistical tests, classic \nassumption tests, multiple regression analysis and Goodness of Fit testing \nusing the SPSS program. The results of this study indicate that the \nprofitability and leverage variables negatively affect tax aggressiveness, \nvariable liquidity has a positive effect on tax aggressiveness.&quot;,&quot;volume&quot;:&quot;Vol 2 No 1&quot;,&quot;container-title-short&quot;:&quot;&quot;},&quot;isTemporary&quot;:false,&quot;suppress-author&quot;:false,&quot;composite&quot;:false,&quot;author-only&quot;:false}]},{&quot;citationID&quot;:&quot;MENDELEY_CITATION_0a104564-93d3-4ac6-8168-d80b33756ce2&quot;,&quot;properties&quot;:{&quot;noteIndex&quot;:0,&quot;mode&quot;:&quot;composite&quot;},&quot;isEdited&quot;:false,&quot;manualOverride&quot;:{&quot;isManuallyOverridden&quot;:false,&quot;citeprocText&quot;:&quot;Muliasari &amp;#38; Hidayat (2020)&quot;,&quot;manualOverrideText&quot;:&quot;&quot;},&quot;citationTag&quot;:&quot;MENDELEY_CITATION_v3_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&quot;,&quot;citationItems&quot;:[{&quot;id&quot;:&quot;60b48a79-5aa7-36a4-8ef2-d47a4d7f0ee2&quot;,&quot;itemData&quot;:{&quot;type&quot;:&quot;article-journal&quot;,&quot;id&quot;:&quot;60b48a79-5aa7-36a4-8ef2-d47a4d7f0ee2&quot;,&quot;title&quot;:&quot;SULTANIST: Jurnal Manajemen dan Keuangan PENGARUH LIKUIDITAS, LEVERAGE DAN KOMISARIS INDEPENDEN TERHADAP AGRESIVITAS PAJAK PERUSAHAAN&quot;,&quot;author&quot;:[{&quot;family&quot;:&quot;Muliasari&quot;,&quot;given&quot;:&quot;Riri&quot;,&quot;parse-names&quot;:false,&quot;dropping-particle&quot;:&quot;&quot;,&quot;non-dropping-particle&quot;:&quot;&quot;},{&quot;family&quot;:&quot;Hidayat&quot;,&quot;given&quot;:&quot;Angga&quot;,&quot;parse-names&quot;:false,&quot;dropping-particle&quot;:&quot;&quot;,&quot;non-dropping-particle&quot;:&quot;&quot;}],&quot;ISSN&quot;:&quot;2686-2646&quot;,&quot;URL&quot;:&quot;www.idx.co.id&quot;,&quot;issued&quot;:{&quot;date-parts&quot;:[[2020]]},&quot;container-title-short&quot;:&quot;&quot;},&quot;isTemporary&quot;:false,&quot;displayAs&quot;:&quot;composite&quot;,&quot;suppress-author&quot;:false,&quot;composite&quot;:true,&quot;author-only&quot;:false}]},{&quot;citationID&quot;:&quot;MENDELEY_CITATION_894ab62b-fd5f-4ee1-a688-f164348ab391&quot;,&quot;properties&quot;:{&quot;noteIndex&quot;:0},&quot;isEdited&quot;:false,&quot;manualOverride&quot;:{&quot;isManuallyOverridden&quot;:true,&quot;citeprocText&quot;:&quot;(Kusumawati et al., 2023)&quot;,&quot;manualOverrideText&quot;:&quot;(Kusumawati et al., 2023).&quot;},&quot;citationTag&quot;:&quot;MENDELEY_CITATION_v3_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&quot;,&quot;citationItems&quot;:[{&quot;id&quot;:&quot;64051124-33db-342d-8856-0074740cd354&quot;,&quot;itemData&quot;:{&quot;type&quot;:&quot;report&quot;,&quot;id&quot;:&quot;64051124-33db-342d-8856-0074740cd354&quot;,&quot;title&quot;:&quot;PENGARUH LEVERAGE DAN CAPITAL INTENSITY TERHADAP AGRESIVITAS PAJAK DALAM PROFITABILITAS SEBAGAI MODERASI&quot;,&quot;author&quot;:[{&quot;family&quot;:&quot;Kusumawati&quot;,&quot;given&quot;:&quot;Annisa&quot;,&quot;parse-names&quot;:false,&quot;dropping-particle&quot;:&quot;&quot;,&quot;non-dropping-particle&quot;:&quot;&quot;},{&quot;family&quot;:&quot;Kartika&quot;,&quot;given&quot;:&quot;Andi&quot;,&quot;parse-names&quot;:false,&quot;dropping-particle&quot;:&quot;&quot;,&quot;non-dropping-particle&quot;:&quot;&quot;},{&quot;family&quot;:&quot;Akuntansi&quot;,&quot;given&quot;:&quot;Jurusan&quot;,&quot;parse-names&quot;:false,&quot;dropping-particle&quot;:&quot;&quot;,&quot;non-dropping-particle&quot;:&quot;&quot;}],&quot;container-title&quot;:&quot;Jurnal Ilmiah Mahasiswa Akuntansi ) Universitas Pendidikan Ganesha&quot;,&quot;issued&quot;:{&quot;date-parts&quot;:[[2023]]},&quot;number-of-pages&quot;:&quot;2&quot;,&quot;volume&quot;:&quot;14&quot;,&quot;container-title-short&quot;:&quot;&quot;},&quot;isTemporary&quot;:false,&quot;suppress-author&quot;:false,&quot;composite&quot;:false,&quot;author-only&quot;:false}]},{&quot;citationID&quot;:&quot;MENDELEY_CITATION_0ebbfc3b-c45f-4d17-9ba0-1677a42b44b5&quot;,&quot;properties&quot;:{&quot;noteIndex&quot;:0},&quot;isEdited&quot;:false,&quot;manualOverride&quot;:{&quot;isManuallyOverridden&quot;:false,&quot;citeprocText&quot;:&quot;(Pinareswati &amp;#38; Mildawati, 2021)&quot;,&quot;manualOverrideText&quot;:&quot;&quot;},&quot;citationTag&quot;:&quot;MENDELEY_CITATION_v3_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&quot;,&quot;citationItems&quot;:[{&quot;id&quot;:&quot;256eca14-2b70-310e-ac6f-165924d4730c&quot;,&quot;itemData&quot;:{&quot;type&quot;:&quot;report&quot;,&quot;id&quot;:&quot;256eca14-2b70-310e-ac6f-165924d4730c&quot;,&quot;title&quot;:&quot;PENGARUH PENGUNGKAPAN CSR, CAPITAL INTENSITY, LEVERAGE, PROFITABILITAS, DAN INVENTORY INTENSITY TERHADAP AGRESIVITAS PAJAK Titik Mildawati Sekolah Tinggi Ilmu Ekonomi Indonesia (STIESIA) Surabaya&quot;,&quot;author&quot;:[{&quot;family&quot;:&quot;Pinareswati&quot;,&quot;given&quot;:&quot;Suci Dewi&quot;,&quot;parse-names&quot;:false,&quot;dropping-particle&quot;:&quot;&quot;,&quot;non-dropping-particle&quot;:&quot;&quot;},{&quot;family&quot;:&quot;Mildawati&quot;,&quot;given&quot;:&quot;Titik&quot;,&quot;parse-names&quot;:false,&quot;dropping-particle&quot;:&quot;&quot;,&quot;non-dropping-particle&quot;:&quot;&quot;}],&quot;issued&quot;:{&quot;date-parts&quot;:[[2021]]},&quot;publisher-place&quot;:&quot;Surabaya&quot;,&quot;abstract&quot;:&quot;This research aimed to find out the effect of disclosure of CSR, capital intensity, leverage, profitability, and company inventory intensity as independent variables; on tax aggressiveness as dependent variable. While, the tax aggressiveness was measured by Effective Tax Rate (ETR).The research was quantitative. Moreover, the data were in form of annual report of 27 consumption goods manufacturing companies at Indonesia Stock Exchange 2014-2018. Furthermore, there were 135 samples. However, since there was 13 outlier data, the total sample became 122 samples. Additionally, the data analysis technique used multiple linear regression with SPSS. The research result concluded disclosure of CSR had insignificant effect on tax aggressiveness. Likewise, capital intensity had insignificant effect on tax aggressiveness. On the other hand, leverage had positive and significant effect on tax aggressiveness. In other words, the higher the leverage, the more aggressive the company on the tax. At this point, the company used profit from its debt in order to decrease the amount of tax. In contrast, profitability had insignificant effect on tax aggressiveness. Similarly, inventory intensity had insignificant effect on tax aggressiveness.&quot;,&quot;container-title-short&quot;:&quot;&quot;},&quot;isTemporary&quot;:false,&quot;suppress-author&quot;:false,&quot;composite&quot;:false,&quot;author-only&quot;:false}]},{&quot;citationID&quot;:&quot;MENDELEY_CITATION_b5187eb7-60cc-4ec2-973b-832e74903082&quot;,&quot;properties&quot;:{&quot;noteIndex&quot;:0},&quot;isEdited&quot;:false,&quot;manualOverride&quot;:{&quot;isManuallyOverridden&quot;:false,&quot;citeprocText&quot;:&quot;(Safira &amp;#38; Wulandari, 2024)&quot;,&quot;manualOverrideText&quot;:&quot;&quot;},&quot;citationTag&quot;:&quot;MENDELEY_CITATION_v3_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&quot;,&quot;citationItems&quot;:[{&quot;id&quot;:&quot;205ff7e1-d920-3a3a-9ba8-29b628ecb8f8&quot;,&quot;itemData&quot;:{&quot;type&quot;:&quot;article-journal&quot;,&quot;id&quot;:&quot;205ff7e1-d920-3a3a-9ba8-29b628ecb8f8&quot;,&quot;title&quot;:&quot;Determinasi Agresivitas Pajak dengan Profitabilitas sebagai Variabel Moderasi&quot;,&quot;author&quot;:[{&quot;family&quot;:&quot;Safira&quot;,&quot;given&quot;:&quot;Cindy Dhinar&quot;,&quot;parse-names&quot;:false,&quot;dropping-particle&quot;:&quot;&quot;,&quot;non-dropping-particle&quot;:&quot;&quot;},{&quot;family&quot;:&quot;Wulandari&quot;,&quot;given&quot;:&quot;Sartika&quot;,&quot;parse-names&quot;:false,&quot;dropping-particle&quot;:&quot;&quot;,&quot;non-dropping-particle&quot;:&quot;&quot;}],&quot;container-title&quot;:&quot;Jurnal Media Wahana Ekonomika&quot;,&quot;URL&quot;:&quot;https://jurnal.univpgri-palembang.ac.id/index.php/Ekonomika/index&quot;,&quot;issued&quot;:{&quot;date-parts&quot;:[[2024]]},&quot;publisher-place&quot;:&quot;Semarang&quot;,&quot;abstract&quot;:&quot;The research intends to unveil the role of profitability as a moderator between leverage, capital\nintensity, and inventory intensity with tax aggressiveness. Independent variables encompass leverage,\ncapital intensity, and inventory intensity, while tax aggressiveness is the dependent variable, and\nprofitability iss the moderation variable. The research method involves collecting secondary data\nsources from annual reports of primary consumer goods sector companies listed on the Indonesia\nStock Exchange for the 2020-2022 period, employing purposive sampling for 47 companies. The\nfindings indicate that leverage significantly influences tax aggressiveness, however, no significant\neffects were observed for capital intensity, inventory intensity, and profitability on tax aggressiveness.\nFurthermorethe results also demonstrate that profitability does not moderate the relationships between\nleverage, capital intensity, and inventory intensity with tax aggressiveness.&quot;,&quot;container-title-short&quot;:&quot;&quot;},&quot;isTemporary&quot;:false,&quot;suppress-author&quot;:false,&quot;composite&quot;:false,&quot;author-only&quot;:false}]},{&quot;citationID&quot;:&quot;MENDELEY_CITATION_2999c9a4-4007-41b9-9ca3-38c04e87d85c&quot;,&quot;properties&quot;:{&quot;noteIndex&quot;:0},&quot;isEdited&quot;:false,&quot;manualOverride&quot;:{&quot;isManuallyOverridden&quot;:false,&quot;citeprocText&quot;:&quot;(Pratama Panjaitan &amp;#38; Martinus Ismail, 2021)&quot;,&quot;manualOverrideText&quot;:&quot;&quot;},&quot;citationTag&quot;:&quot;MENDELEY_CITATION_v3_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&quot;,&quot;citationItems&quot;:[{&quot;id&quot;:&quot;f09b04ba-e2d9-3195-bbf6-5279b57b4e26&quot;,&quot;itemData&quot;:{&quot;type&quot;:&quot;article-journal&quot;,&quot;id&quot;:&quot;f09b04ba-e2d9-3195-bbf6-5279b57b4e26&quot;,&quot;title&quot;:&quot;THE EFFECT OF LIQUIDITY AND LEVERAGE ON TAX AGGRESSIVITY IN FOOD AND BEVERAGE SECTOR COMPANIES REGISTERED IN INDONESIA STOCK EXCHANGE 2017-2019&quot;,&quot;author&quot;:[{&quot;family&quot;:&quot;Pratama Panjaitan&quot;,&quot;given&quot;:&quot;Icsan&quot;,&quot;parse-names&quot;:false,&quot;dropping-particle&quot;:&quot;&quot;,&quot;non-dropping-particle&quot;:&quot;&quot;},{&quot;family&quot;:&quot;Martinus Ismail&quot;,&quot;given&quot;:&quot;dan&quot;,&quot;parse-names&quot;:false,&quot;dropping-particle&quot;:&quot;&quot;,&quot;non-dropping-particle&quot;:&quot;&quot;}],&quot;container-title&quot;:&quot;Jurnal Economis&quot;,&quot;URL&quot;:&quot;www.idx.co.id.&quot;,&quot;issued&quot;:{&quot;date-parts&quot;:[[2021]]},&quot;abstract&quot;:&quot;The effect of liquidity and leverage on tax aggressiveness in food and beverage sector companies listed on the Indonesian stock exchange in 2017-2019. This study aims to determine how liquidity and leverage affect tax aggressiveness. The research sample consisted of 22 from 34 companies and thus there were 66 samples. The research data is a secondary report in the form of financial statements of manufacturing companies listed on the IDX. Data is downloaded via www.idx.co.id. The method used in this research is descriptive statistics, correlation coefficient, determination coefficient, significant F test, significant T test, and linear regression analysis. The results of research that have been carried out by researchers indicate that there is no significant effect between liquidity on tax aggressiveness and there is a significant negative effect between leverage on tax aggressiveness.&quot;,&quot;container-title-short&quot;:&quot;&quot;},&quot;isTemporary&quot;:false,&quot;suppress-author&quot;:false,&quot;composite&quot;:false,&quot;author-only&quot;:false}]},{&quot;citationID&quot;:&quot;MENDELEY_CITATION_860f0dcc-13f5-4493-bdf4-2d2f943c4ad6&quot;,&quot;properties&quot;:{&quot;noteIndex&quot;:0},&quot;isEdited&quot;:false,&quot;manualOverride&quot;:{&quot;isManuallyOverridden&quot;:true,&quot;citeprocText&quot;:&quot;(Pinareswati &amp;#38; Mildawati, 2021)&quot;,&quot;manualOverrideText&quot;:&quot;(Pinareswati &amp; Mildawati, 2021).&quot;},&quot;citationTag&quot;:&quot;MENDELEY_CITATION_v3_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&quot;,&quot;citationItems&quot;:[{&quot;id&quot;:&quot;256eca14-2b70-310e-ac6f-165924d4730c&quot;,&quot;itemData&quot;:{&quot;type&quot;:&quot;report&quot;,&quot;id&quot;:&quot;256eca14-2b70-310e-ac6f-165924d4730c&quot;,&quot;title&quot;:&quot;PENGARUH PENGUNGKAPAN CSR, CAPITAL INTENSITY, LEVERAGE, PROFITABILITAS, DAN INVENTORY INTENSITY TERHADAP AGRESIVITAS PAJAK Titik Mildawati Sekolah Tinggi Ilmu Ekonomi Indonesia (STIESIA) Surabaya&quot;,&quot;author&quot;:[{&quot;family&quot;:&quot;Pinareswati&quot;,&quot;given&quot;:&quot;Suci Dewi&quot;,&quot;parse-names&quot;:false,&quot;dropping-particle&quot;:&quot;&quot;,&quot;non-dropping-particle&quot;:&quot;&quot;},{&quot;family&quot;:&quot;Mildawati&quot;,&quot;given&quot;:&quot;Titik&quot;,&quot;parse-names&quot;:false,&quot;dropping-particle&quot;:&quot;&quot;,&quot;non-dropping-particle&quot;:&quot;&quot;}],&quot;issued&quot;:{&quot;date-parts&quot;:[[2021]]},&quot;publisher-place&quot;:&quot;Surabaya&quot;,&quot;abstract&quot;:&quot;This research aimed to find out the effect of disclosure of CSR, capital intensity, leverage, profitability, and company inventory intensity as independent variables; on tax aggressiveness as dependent variable. While, the tax aggressiveness was measured by Effective Tax Rate (ETR).The research was quantitative. Moreover, the data were in form of annual report of 27 consumption goods manufacturing companies at Indonesia Stock Exchange 2014-2018. Furthermore, there were 135 samples. However, since there was 13 outlier data, the total sample became 122 samples. Additionally, the data analysis technique used multiple linear regression with SPSS. The research result concluded disclosure of CSR had insignificant effect on tax aggressiveness. Likewise, capital intensity had insignificant effect on tax aggressiveness. On the other hand, leverage had positive and significant effect on tax aggressiveness. In other words, the higher the leverage, the more aggressive the company on the tax. At this point, the company used profit from its debt in order to decrease the amount of tax. In contrast, profitability had insignificant effect on tax aggressiveness. Similarly, inventory intensity had insignificant effect on tax aggressiveness.&quot;,&quot;container-title-short&quot;:&quot;&quot;},&quot;isTemporary&quot;:false,&quot;suppress-author&quot;:false,&quot;composite&quot;:false,&quot;author-only&quot;:false}]},{&quot;citationID&quot;:&quot;MENDELEY_CITATION_03ab1023-02a3-4c78-be52-8be43e710ac5&quot;,&quot;properties&quot;:{&quot;noteIndex&quot;:0},&quot;isEdited&quot;:false,&quot;manualOverride&quot;:{&quot;isManuallyOverridden&quot;:false,&quot;citeprocText&quot;:&quot;(Yahya et al., 2022)&quot;,&quot;manualOverrideText&quot;:&quot;&quot;},&quot;citationTag&quot;:&quot;MENDELEY_CITATION_v3_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&quot;,&quot;citationItems&quot;:[{&quot;id&quot;:&quot;a7724957-701b-3b86-b7d5-0a37c84959f8&quot;,&quot;itemData&quot;:{&quot;type&quot;:&quot;report&quot;,&quot;id&quot;:&quot;a7724957-701b-3b86-b7d5-0a37c84959f8&quot;,&quot;title&quot;:&quot;Firm Size, Capital Intensity dan Inventory Intensity terhadap Agresivitas Pajak&quot;,&quot;author&quot;:[{&quot;family&quot;:&quot;Yahya&quot;,&quot;given&quot;:&quot;Adibah&quot;,&quot;parse-names&quot;:false,&quot;dropping-particle&quot;:&quot;&quot;,&quot;non-dropping-particle&quot;:&quot;&quot;},{&quot;family&quot;:&quot;Gandawati Agustin&quot;,&quot;given&quot;:&quot;Eva&quot;,&quot;parse-names&quot;:false,&quot;dropping-particle&quot;:&quot;&quot;,&quot;non-dropping-particle&quot;:&quot;&quot;},{&quot;family&quot;:&quot;Nurastuti&quot;,&quot;given&quot;:&quot;Preatmi&quot;,&quot;parse-names&quot;:false,&quot;dropping-particle&quot;:&quot;&quot;,&quot;non-dropping-particle&quot;:&quot;&quot;},{&quot;family&quot;:&quot;Ekonomi&quot;,&quot;given&quot;:&quot;Fakultas&quot;,&quot;parse-names&quot;:false,&quot;dropping-particle&quot;:&quot;&quot;,&quot;non-dropping-particle&quot;:&quot;&quot;},{&quot;family&quot;:&quot;Bisnis&quot;,&quot;given&quot;:&quot;Dan&quot;,&quot;parse-names&quot;:false,&quot;dropping-particle&quot;:&quot;&quot;,&quot;non-dropping-particle&quot;:&quot;&quot;},{&quot;family&quot;:&quot;Pelita Bangsa&quot;,&quot;given&quot;:&quot;Universitas&quot;,&quot;parse-names&quot;:false,&quot;dropping-particle&quot;:&quot;&quot;,&quot;non-dropping-particle&quot;:&quot;&quot;}],&quot;container-title&quot;:&quot;Jurnal Eksplorasi Akuntansi (JEA)&quot;,&quot;URL&quot;:&quot;http://jea.ppj.unp.ac.id/index.php/jea/index&quot;,&quot;issued&quot;:{&quot;date-parts&quot;:[[2022]]},&quot;abstract&quot;:&quot;Tax aggressiveness is an action to manipulate the amount of taxable profit or to save tax costs that should be paid by the company. The factor that influences it is mainly cost, because the greater the company's costs through capital intensity and inventory intensity, it will reduce the tax burden. Aggressive actions tend to be carried out by large companies. The purpose of this study was to determine how much the impact of firm size, capital intensity and inventory intensity on tax aggressiveness. The research population is manufacturing companies listed on the Indonesia Stock Exchange in 2018-2020 with a total sample of 134 research data. The method of analysis used multiple linear analysis. The results showed that simultaneously firm size, capital intensity and inventory intensity had an effect on tax aggressiveness. While partially firm size, capital intensity has no effect on tax aggressiveness, and inventory intensity has a positive effect on tax aggressiveness.&quot;,&quot;publisher&quot;:&quot;Online&quot;,&quot;issue&quot;:&quot;3&quot;,&quot;volume&quot;:&quot;4&quot;,&quot;container-title-short&quot;:&quot;&quot;},&quot;isTemporary&quot;:false,&quot;suppress-author&quot;:false,&quot;composite&quot;:false,&quot;author-only&quot;:false}]},{&quot;citationID&quot;:&quot;MENDELEY_CITATION_6855b66e-9519-4ac3-aba9-bfae9ee3b168&quot;,&quot;properties&quot;:{&quot;noteIndex&quot;:0},&quot;isEdited&quot;:false,&quot;manualOverride&quot;:{&quot;isManuallyOverridden&quot;:false,&quot;citeprocText&quot;:&quot;(Swari Arizoni &amp;#38; Ratnawati, 2020)&quot;,&quot;manualOverrideText&quot;:&quot;&quot;},&quot;citationTag&quot;:&quot;MENDELEY_CITATION_v3_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&quot;,&quot;citationItems&quot;:[{&quot;id&quot;:&quot;c6a56873-acb1-38bc-8fe7-a626c604930a&quot;,&quot;itemData&quot;:{&quot;type&quot;:&quot;report&quot;,&quot;id&quot;:&quot;c6a56873-acb1-38bc-8fe7-a626c604930a&quot;,&quot;title&quot;:&quot;THE EFFECT OF ACCRUAL EARNINGS MANAGEMENT, REAL EARNINGS MANAGEMENT AND INVENTORY INTENSITY TOWARDS TAX AGGRESSIVITY: THE MODERATING ROLE OF FOREIGN OPERATION&quot;,&quot;author&quot;:[{&quot;family&quot;:&quot;Swari Arizoni&quot;,&quot;given&quot;:&quot;Savina&quot;,&quot;parse-names&quot;:false,&quot;dropping-particle&quot;:&quot;&quot;,&quot;non-dropping-particle&quot;:&quot;&quot;},{&quot;family&quot;:&quot;Ratnawati&quot;,&quot;given&quot;:&quot;Vince&quot;,&quot;parse-names&quot;:false,&quot;dropping-particle&quot;:&quot;&quot;,&quot;non-dropping-particle&quot;:&quot;&quot;}],&quot;container-title&quot;:&quot;Jurnal Ilmiah Akuntansi&quot;,&quot;URL&quot;:&quot;http://www.ejournal.pelitaindonesia.ac.id/ojs32/index.php/BILANCIA/index&quot;,&quot;issued&quot;:{&quot;date-parts&quot;:[[2020]]},&quot;abstract&quot;:&quot;This research aims to investigate the effect of accrual earnings management, real earnings management and inventory intensity towards tax aggressivity of a company. Tax aggressiveness was measure using effective tax rate (ETR). The population in this research were the manufacture companies listed in Indonesia Stock Exchange (BEI) during periode 2016 until 2018. Sample selection method was using non probability sampling, with technique purposive sampling and obtained 273 manufacture companies as samples based on certain criteria. The data was analysed by multiple linear regression and moderated regression analysis (MRA). The results show that accrual earnings management, real earnings management, and inventory intensity affect tax aggressivity of the company. High ETR means the tax aggressivity is low, while low ETR means the tax aggressivity is high. The results also show that foreign operation moderates the effect of all independent variable on dependent variable. Therefore, the company which has foreign operation indeed is believed to have more insentive to do tax aggressivity. This is caused by the existence of different tax rate among the countries, until the company can do income shifting from the country which has high tax rate to the country with low tax rate.&quot;,&quot;issue&quot;:&quot;1&quot;,&quot;volume&quot;:&quot;35&quot;,&quot;container-title-short&quot;:&quot;&quot;},&quot;isTemporary&quot;:false,&quot;suppress-author&quot;:false,&quot;composite&quot;:false,&quot;author-only&quot;:false}]},{&quot;citationID&quot;:&quot;MENDELEY_CITATION_f9700805-c2d0-4c6b-a81a-09a869819458&quot;,&quot;properties&quot;:{&quot;noteIndex&quot;:0},&quot;isEdited&quot;:false,&quot;manualOverride&quot;:{&quot;isManuallyOverridden&quot;:false,&quot;citeprocText&quot;:&quot;(Fahrani et al., 2018)&quot;,&quot;manualOverrideText&quot;:&quot;&quot;},&quot;citationTag&quot;:&quot;MENDELEY_CITATION_v3_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&quot;,&quot;citationItems&quot;:[{&quot;id&quot;:&quot;fbfc6227-5b89-3e38-8b80-ff08af646083&quot;,&quot;itemData&quot;:{&quot;type&quot;:&quot;article-journal&quot;,&quot;id&quot;:&quot;fbfc6227-5b89-3e38-8b80-ff08af646083&quot;,&quot;title&quot;:&quot;PENGARUH KEPEMILIKAN TERKONSENTRASI, UKURAN PERUSAHAAN, LEVERAGE, \nCAPITAL INTENSITY DAN INVENTORY INTENSITY TERHADAP AGRESIVITAS PAJAK&quot;,&quot;author&quot;:[{&quot;family&quot;:&quot;Fahrani&quot;,&quot;given&quot;:&quot;Meita&quot;,&quot;parse-names&quot;:false,&quot;dropping-particle&quot;:&quot;&quot;,&quot;non-dropping-particle&quot;:&quot;&quot;},{&quot;family&quot;:&quot;Nurlaela&quot;,&quot;given&quot;:&quot;Siti&quot;,&quot;parse-names&quot;:false,&quot;dropping-particle&quot;:&quot;&quot;,&quot;non-dropping-particle&quot;:&quot;&quot;},{&quot;family&quot;:&quot;Chomsatu&quot;,&quot;given&quot;:&quot;Yuli&quot;,&quot;parse-names&quot;:false,&quot;dropping-particle&quot;:&quot;&quot;,&quot;non-dropping-particle&quot;:&quot;&quot;}],&quot;container-title&quot;:&quot;Jurnal Ekonomi Paradigma&quot;,&quot;issued&quot;:{&quot;date-parts&quot;:[[2018]]},&quot;volume&quot;:&quot;19 No 2&quot;,&quot;container-title-short&quot;:&quot;&quot;},&quot;isTemporary&quot;:false,&quot;suppress-author&quot;:false,&quot;composite&quot;:false,&quot;author-only&quot;:false}]},{&quot;citationID&quot;:&quot;MENDELEY_CITATION_316acc41-1fae-4be5-8b4e-a5f71301caf0&quot;,&quot;properties&quot;:{&quot;noteIndex&quot;:0},&quot;isEdited&quot;:false,&quot;manualOverride&quot;:{&quot;isManuallyOverridden&quot;:false,&quot;citeprocText&quot;:&quot;(Agustina, 2020)&quot;,&quot;manualOverrideText&quot;:&quot;&quot;},&quot;citationTag&quot;:&quot;MENDELEY_CITATION_v3_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&quot;,&quot;citationItems&quot;:[{&quot;id&quot;:&quot;c6a9ad3c-3d6a-3529-ac67-08330ff7ff7e&quot;,&quot;itemData&quot;:{&quot;type&quot;:&quot;article-journal&quot;,&quot;id&quot;:&quot;c6a9ad3c-3d6a-3529-ac67-08330ff7ff7e&quot;,&quot;title&quot;:&quot;Accounting Analysis Journal The Effect of Profitability, Liquidity, and Leverage on Tax Agresiveness with Corporate Governance as Moderating Variable ARTICLE INFO ABSTRACT&quot;,&quot;author&quot;:[{&quot;family&quot;:&quot;Agustina&quot;,&quot;given&quot;:&quot;Linda&quot;,&quot;parse-names&quot;:false,&quot;dropping-particle&quot;:&quot;&quot;,&quot;non-dropping-particle&quot;:&quot;&quot;}],&quot;container-title&quot;:&quot;Accounting Analysis Journal&quot;,&quot;DOI&quot;:&quot;10.15294/aaj.v9i3.41626&quot;,&quot;ISSN&quot;:&quot;2502-6216&quot;,&quot;URL&quot;:&quot;https://journal.unnes.ac.id/sju/index.php/aaj&quot;,&quot;issued&quot;:{&quot;date-parts&quot;:[[2020]]},&quot;page&quot;:&quot;166-172&quot;,&quot;issue&quot;:&quot;3&quot;,&quot;volume&quot;:&quot;9&quot;,&quot;container-title-short&quot;:&quot;&quot;},&quot;isTemporary&quot;:false,&quot;suppress-author&quot;:false,&quot;composite&quot;:false,&quot;author-only&quot;:false}]},{&quot;citationID&quot;:&quot;MENDELEY_CITATION_8c490774-6bf6-4f18-99c2-bf9d5984f838&quot;,&quot;properties&quot;:{&quot;noteIndex&quot;:0},&quot;isEdited&quot;:false,&quot;manualOverride&quot;:{&quot;isManuallyOverridden&quot;:false,&quot;citeprocText&quot;:&quot;(Delvira Sari &amp;#38; Rahayu, 2020; Shintya Devi &amp;#38; Krisna Dewi, 2019)&quot;,&quot;manualOverrideText&quot;:&quot;&quot;},&quot;citationTag&quot;:&quot;MENDELEY_CITATION_v3_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&quot;,&quot;citationItems&quot;:[{&quot;id&quot;:&quot;b6bffa78-420c-3041-ad7f-b840636edc79&quot;,&quot;itemData&quot;:{&quot;type&quot;:&quot;article-journal&quot;,&quot;id&quot;:&quot;b6bffa78-420c-3041-ad7f-b840636edc79&quot;,&quot;title&quot;:&quot;PENGARUH LIKUIDITAS, LEVERAGE, UKURAN PERUSAHAAN DAN \nKOMISARIS INDEPENDEN TERHADAP AGRESIVITAS PAJAK&quot;,&quot;author&quot;:[{&quot;family&quot;:&quot;Delvira Sari&quot;,&quot;given&quot;:&quot;Ciesha&quot;,&quot;parse-names&quot;:false,&quot;dropping-particle&quot;:&quot;&quot;,&quot;non-dropping-particle&quot;:&quot;&quot;},{&quot;family&quot;:&quot;Rahayu&quot;,&quot;given&quot;:&quot;Yuliastuti&quot;,&quot;parse-names&quot;:false,&quot;dropping-particle&quot;:&quot;&quot;,&quot;non-dropping-particle&quot;:&quot;&quot;}],&quot;container-title&quot;:&quot;Jurnal Ilmu dan Riset Akuntansi&quot;,&quot;issued&quot;:{&quot;date-parts&quot;:[[2020]]},&quot;abstract&quot;:&quot;This research aimed to examine liquidity, leverage, firm size, and independent commissioner on the tax \naggressiveness. While, its aggressiveness was measured by Effective Tax Rate, in which using comparison of tax \nincome expense with tax before profit. Meanwhile, liquidity was measured by Current Ratio, leverage was \nmeasured by Total Debt Ratio, firm size was measured by natural logarithm from Total Asset, and independent \ncommissioner was measured by proportion from independent commissioner. Moreover, there were two variables, \nnamely independent variable (independent commissioner) and dependent variable (tax aggressiveness). The \nresearch was quantitative, Furthermore, the population was 25 banking companies, which were listed on Indonesia \nStock Exchange 2015-2018. Additionally, the data collection technique used purposive sampling. In line with, \nthere were 100 banking companies as sample/ in addition, the data analysis technique used multiple linear \nregression with SPSS (Statistical Package for the Social Sciences) 23. The research result concluded liquidity had \npositive and significant effect on the firm aggressiveness. Unlikely, I the firm size and independent commissioner \nhad negative and significant effect on the firm aggressiveness. On the other hand, leverage had positive but \nsignificant effect on the tax aggressiveness.&quot;,&quot;container-title-short&quot;:&quot;&quot;},&quot;isTemporary&quot;:false},{&quot;id&quot;:&quot;755a28e3-cfb9-3434-91d0-be95cc8a0337&quot;,&quot;itemData&quot;:{&quot;type&quot;:&quot;article-journal&quot;,&quot;id&quot;:&quot;755a28e3-cfb9-3434-91d0-be95cc8a0337&quot;,&quot;title&quot;:&quot;Pengaruh Profitabilitas pada Agresivitas Pajak dengan Pengungkapan CSR Sebagai Variabel Moderasi&quot;,&quot;author&quot;:[{&quot;family&quot;:&quot;Shintya Devi&quot;,&quot;given&quot;:&quot;Dewa Ayu Nyoman&quot;,&quot;parse-names&quot;:false,&quot;dropping-particle&quot;:&quot;&quot;,&quot;non-dropping-particle&quot;:&quot;&quot;},{&quot;family&quot;:&quot;Krisna Dewi&quot;,&quot;given&quot;:&quot;Luh Gede&quot;,&quot;parse-names&quot;:false,&quot;dropping-particle&quot;:&quot;&quot;,&quot;non-dropping-particle&quot;:&quot;&quot;}],&quot;container-title&quot;:&quot;E-Jurnal Akuntansi&quot;,&quot;DOI&quot;:&quot;10.24843/eja.2019.v27.i01.p29&quot;,&quot;issued&quot;:{&quot;date-parts&quot;:[[2019,3,22]]},&quot;page&quot;:&quot;792&quot;,&quot;abstract&quot;:&quot;Penelitian ini bertujuan untuk memeroleh bukti empiris pengaruh profitabilitas pada agresivitas pajak. Penelitian ini juga bertujuan memeroleh bukti empiris kemampuan pengungkapan Corporate Social Responsibility (CSR) memoderasi pengaruh profitabilitas pada agresivitas pajak. Penelitian dilakukan pada perusahaan pertambangan yang terdaftar di Bursa Efek Indonesia (BEI) periode 2014-2017. Sampel ditentukan melalui metode non probability sampling dengan teknik purposive sampling. Jumlah sampel yang digunakan dalam penelitian ini berjumlah 56 sampel amatan. Teknik analisis data yang digunakan adalah analisis Moderated Regression Analysis (MRA). Hasil dari penelitian ini menunjukkan bahwa profitabilitas berpengaruh positif pada agresivitas pajak. Hasil menunjukkan pengungkapan CSR tidak memoderasi pengaruh profitabilitas pada agresivitas pajak. Implikasi penelitian secara teoritis membuktikan Teori Agensi dan Teori Akuntansi Positif dalam menjelaskan agresivitas pajak.\r Kata kunci: Agresivitas pajak, profitabilitas, corporate social responsibility&quot;,&quot;publisher&quot;:&quot;Universitas Udayana&quot;,&quot;container-title-short&quot;:&quot;&quot;},&quot;isTemporary&quot;:false}]},{&quot;citationID&quot;:&quot;MENDELEY_CITATION_8e2d494d-b495-4105-88fa-e487b187d5d8&quot;,&quot;properties&quot;:{&quot;noteIndex&quot;:0},&quot;isEdited&quot;:false,&quot;manualOverride&quot;:{&quot;isManuallyOverridden&quot;:true,&quot;citeprocText&quot;:&quot;(Akuntansi ; Nurfalah et al., 2023)&quot;,&quot;manualOverrideText&quot;:&quot;(Nurfalah et al., 2023)&quot;},&quot;citationTag&quot;:&quot;MENDELEY_CITATION_v3_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&quot;,&quot;citationItems&quot;:[{&quot;id&quot;:&quot;2c57fd3c-20cc-3f4a-8cbf-6e4c641471f2&quot;,&quot;itemData&quot;:{&quot;type&quot;:&quot;report&quot;,&quot;id&quot;:&quot;2c57fd3c-20cc-3f4a-8cbf-6e4c641471f2&quot;,&quot;title&quot;:&quot;PENGARUH LIKUIDITAS DAN UKURAN PERUSAHAAN TERHADAP AGRESIVITAS PAJAK DENGAN PROFITABILITAS SEBAGAI VARIABEL MODERASI&quot;,&quot;author&quot;:[{&quot;family&quot;:&quot;Akuntansi ; Nurfalah&quot;,&quot;given&quot;:&quot;Jurnal&quot;,&quot;parse-names&quot;:false,&quot;dropping-particle&quot;:&quot;&quot;,&quot;non-dropping-particle&quot;:&quot;&quot;},{&quot;family&quot;:&quot;Jaya&quot;,&quot;given&quot;:&quot;S&quot;,&quot;parse-names&quot;:false,&quot;dropping-particle&quot;:&quot;&quot;,&quot;non-dropping-particle&quot;:&quot;&quot;},{&quot;family&quot;:&quot;Prihatni&quot;,&quot;given&quot;:&quot;E&quot;,&quot;parse-names&quot;:false,&quot;dropping-particle&quot;:&quot;&quot;,&quot;non-dropping-particle&quot;:&quot;&quot;}],&quot;container-title&quot;:&quot;Perpajakan dan Auditing&quot;,&quot;URL&quot;:&quot;https://journal.unj.ac.id/unj/index.php/japa&quot;,&quot;issued&quot;:{&quot;date-parts&quot;:[[2023]]},&quot;number-of-pages&quot;:&quot;770-784&quot;,&quot;abstract&quot;:&quot;This study aims to determine the effect of liquidity and company size on tax aggressiveness with profitability as a moderating variable. Using a quantitative approach with secondary data, the population in this study are energy and basic materials sector companies listed on the IDX in 2020-2022. The purposive sampling method was used by producing 88 final data. Panel data regression analysis is used for data analysis using Eviews 12 software. The results of the study indicate that the profitability variable has a positive effect on tax aggressiveness. Company size has no effect on tax aggressiveness. Profitability has no effect on tax aggressiveness. Profitability is not able to moderate the relationship between liquidity and tax aggressiveness. Profitability is not able to moderate the relationship between company size and tax aggressiveness.&quot;,&quot;issue&quot;:&quot;3&quot;,&quot;volume&quot;:&quot;4&quot;,&quot;container-title-short&quot;:&quot;&quot;},&quot;isTemporary&quot;:false,&quot;suppress-author&quot;:false,&quot;composite&quot;:false,&quot;author-only&quot;:false}]},{&quot;citationID&quot;:&quot;MENDELEY_CITATION_fff8c742-ab06-41b1-af4d-f132c2ea2df7&quot;,&quot;properties&quot;:{&quot;noteIndex&quot;:0},&quot;isEdited&quot;:false,&quot;manualOverride&quot;:{&quot;isManuallyOverridden&quot;:false,&quot;citeprocText&quot;:&quot;(Puspa Mustika, 2024)&quot;,&quot;manualOverrideText&quot;:&quot;&quot;},&quot;citationTag&quot;:&quot;MENDELEY_CITATION_v3_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&quot;,&quot;citationItems&quot;:[{&quot;id&quot;:&quot;68f58174-412f-3bdc-9794-4bfb0a43bd69&quot;,&quot;itemData&quot;:{&quot;type&quot;:&quot;article-journal&quot;,&quot;id&quot;:&quot;68f58174-412f-3bdc-9794-4bfb0a43bd69&quot;,&quot;title&quot;:&quot;THE EFFECT OF PROFITABILITY, LIQUIDITY, AND LEVERAGE ON TAX AGGRESSIVENESS&quot;,&quot;author&quot;:[{&quot;family&quot;:&quot;Puspa Mustika&quot;,&quot;given&quot;:&quot;Evitha&quot;,&quot;parse-names&quot;:false,&quot;dropping-particle&quot;:&quot;&quot;,&quot;non-dropping-particle&quot;:&quot;&quot;}],&quot;ISSN&quot;:&quot;2809-6851&quot;,&quot;URL&quot;:&quot;https://transpublika.co.id/ojs/index.php/Transekonomika&quot;,&quot;issued&quot;:{&quot;date-parts&quot;:[[2024]]},&quot;abstract&quot;:&quot;This study is a quantitative research aimed at analyzing the effects of profitability, liquidity, and leverage on tax aggressiveness in food and beverages companies listed on the Indonesia Stock Exchange (IDX) during the period of 2017-2022. Using purposive sampling, the study involved 18 companies as samples. Using multiple linear regression with the help of SPSS 24 software, the data have been analyzed. These findings uncover that the profitability has significant impact on tax aggressiveness with t-value of 2.150 which goes beyond the critical value of 1.98827 and a significant value of 0.034 (&lt;5%) thus confirming H1. Additionally, liquidity substantially impacts tax aggressiveness where t-value is-2.450 which exceeded the critical value by-1.98827 and its significance was 0.016 (&lt;5%) this confirm H2. On the contrary, Leverage had an adverse significant effect to Tax Aggressiveness as indicated by t-value of-4.136 being less than the critical value equal to-1.98827 and also had significance equal to 0.000 which is less than 5%, thus verifying the H3.&quot;,&quot;issue&quot;:&quot;5&quot;,&quot;volume&quot;:&quot;4&quot;,&quot;container-title-short&quot;:&quot;&quot;},&quot;isTemporary&quot;:false,&quot;suppress-author&quot;:false,&quot;composite&quot;:false,&quot;author-only&quot;:false}]},{&quot;citationID&quot;:&quot;MENDELEY_CITATION_7570712a-7f26-45c1-81fd-53fbbb7b3005&quot;,&quot;properties&quot;:{&quot;noteIndex&quot;:0},&quot;isEdited&quot;:false,&quot;manualOverride&quot;:{&quot;isManuallyOverridden&quot;:false,&quot;citeprocText&quot;:&quot;(Sihol &amp;#38; Malau, 2021)&quot;,&quot;manualOverrideText&quot;:&quot;&quot;},&quot;citationTag&quot;:&quot;MENDELEY_CITATION_v3_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&quot;,&quot;citationItems&quot;:[{&quot;id&quot;:&quot;2abec784-eaf8-3b0c-9bdd-a5833c1a5d43&quot;,&quot;itemData&quot;:{&quot;type&quot;:&quot;article-journal&quot;,&quot;id&quot;:&quot;2abec784-eaf8-3b0c-9bdd-a5833c1a5d43&quot;,&quot;title&quot;:&quot;LITERA: Jurnal Literasi Akuntansi UKURAN PERUSAHAAN, LIKUIDITAS, LEVERAGE TERHADAP AGRESIVITAS PAJAK: PROFITABILITAS SEBAGAI MODERASI&quot;,&quot;author&quot;:[{&quot;family&quot;:&quot;Sihol&quot;,&quot;given&quot;:&quot;Monica&quot;,&quot;parse-names&quot;:false,&quot;dropping-particle&quot;:&quot;&quot;,&quot;non-dropping-particle&quot;:&quot;&quot;},{&quot;family&quot;:&quot;Malau&quot;,&quot;given&quot;:&quot;Marito Boru&quot;,&quot;parse-names&quot;:false,&quot;dropping-particle&quot;:&quot;&quot;,&quot;non-dropping-particle&quot;:&quot;&quot;}],&quot;container-title&quot;:&quot;Jurnal Literasi Akuntansi&quot;,&quot;ISSN&quot;:&quot;2810-0921&quot;,&quot;URL&quot;:&quot;https://kemenkeu.go.id.&quot;,&quot;issued&quot;:{&quot;date-parts&quot;:[[2021]]},&quot;abstract&quot;:&quot;Purpose: This study aims to prove the effect of firm size, liquidity, leverage and tax aggressiveness: and the moderating role of profitability Method: the sample used in this study is a food and beverage sub-sector manufacturing company listed on the Indonesia Stock Exchange (IDX) in 2016-2019 and produces 56 sampel data. The testing of this research was conducted using regression analysis and the Moderated regression Analysis (MRA) test. Finding: The findings in this study that firm size has no effect on tax aggressiveness,the liquidity variable has a positive effect on tax aggressiveness, leverage v ariable has a negative effect on tax aggressiveness. In this study it was found that profitability can moderate firm size on tax aggressiveness, profitability cannot moderate the effect of liquidity on tax aggressiveness, and profitability cannot moderate the effect of leverage on tax aggressiveness. Novelty: the difference between this research and previous research is that this research tries to integrate several topics regarding the tax aggressiveness variable which is influenced by three variables, namely firm size, liquidity, leverage by using the moderating variable of profitability.&quot;,&quot;container-title-short&quot;:&quot;&quot;},&quot;isTemporary&quot;:false,&quot;suppress-author&quot;:false,&quot;composite&quot;:false,&quot;author-only&quot;:false}]},{&quot;citationID&quot;:&quot;MENDELEY_CITATION_68497954-e97a-4154-8e57-f58f6a7a6771&quot;,&quot;properties&quot;:{&quot;noteIndex&quot;:0},&quot;isEdited&quot;:false,&quot;manualOverride&quot;:{&quot;isManuallyOverridden&quot;:false,&quot;citeprocText&quot;:&quot;(Muliasari &amp;#38; Hidayat, 2020)&quot;,&quot;manualOverrideText&quot;:&quot;&quot;},&quot;citationTag&quot;:&quot;MENDELEY_CITATION_v3_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&quot;,&quot;citationItems&quot;:[{&quot;id&quot;:&quot;60b48a79-5aa7-36a4-8ef2-d47a4d7f0ee2&quot;,&quot;itemData&quot;:{&quot;type&quot;:&quot;article-journal&quot;,&quot;id&quot;:&quot;60b48a79-5aa7-36a4-8ef2-d47a4d7f0ee2&quot;,&quot;title&quot;:&quot;SULTANIST: Jurnal Manajemen dan Keuangan PENGARUH LIKUIDITAS, LEVERAGE DAN KOMISARIS INDEPENDEN TERHADAP AGRESIVITAS PAJAK PERUSAHAAN&quot;,&quot;author&quot;:[{&quot;family&quot;:&quot;Muliasari&quot;,&quot;given&quot;:&quot;Riri&quot;,&quot;parse-names&quot;:false,&quot;dropping-particle&quot;:&quot;&quot;,&quot;non-dropping-particle&quot;:&quot;&quot;},{&quot;family&quot;:&quot;Hidayat&quot;,&quot;given&quot;:&quot;Angga&quot;,&quot;parse-names&quot;:false,&quot;dropping-particle&quot;:&quot;&quot;,&quot;non-dropping-particle&quot;:&quot;&quot;}],&quot;ISSN&quot;:&quot;2686-2646&quot;,&quot;URL&quot;:&quot;www.idx.co.id&quot;,&quot;issued&quot;:{&quot;date-parts&quot;:[[2020]]},&quot;container-title-short&quot;:&quot;&quot;},&quot;isTemporary&quot;:false,&quot;suppress-author&quot;:false,&quot;composite&quot;:false,&quot;author-only&quot;:false}]},{&quot;citationID&quot;:&quot;MENDELEY_CITATION_3271c80a-2a2e-4855-8f89-dc433f79f2a5&quot;,&quot;properties&quot;:{&quot;noteIndex&quot;:0},&quot;isEdited&quot;:false,&quot;manualOverride&quot;:{&quot;isManuallyOverridden&quot;:false,&quot;citeprocText&quot;:&quot;(Kusumawati et al., 2023)&quot;,&quot;manualOverrideText&quot;:&quot;&quot;},&quot;citationTag&quot;:&quot;MENDELEY_CITATION_v3_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&quot;,&quot;citationItems&quot;:[{&quot;id&quot;:&quot;64051124-33db-342d-8856-0074740cd354&quot;,&quot;itemData&quot;:{&quot;type&quot;:&quot;report&quot;,&quot;id&quot;:&quot;64051124-33db-342d-8856-0074740cd354&quot;,&quot;title&quot;:&quot;PENGARUH LEVERAGE DAN CAPITAL INTENSITY TERHADAP AGRESIVITAS PAJAK DALAM PROFITABILITAS SEBAGAI MODERASI&quot;,&quot;author&quot;:[{&quot;family&quot;:&quot;Kusumawati&quot;,&quot;given&quot;:&quot;Annisa&quot;,&quot;parse-names&quot;:false,&quot;dropping-particle&quot;:&quot;&quot;,&quot;non-dropping-particle&quot;:&quot;&quot;},{&quot;family&quot;:&quot;Kartika&quot;,&quot;given&quot;:&quot;Andi&quot;,&quot;parse-names&quot;:false,&quot;dropping-particle&quot;:&quot;&quot;,&quot;non-dropping-particle&quot;:&quot;&quot;},{&quot;family&quot;:&quot;Akuntansi&quot;,&quot;given&quot;:&quot;Jurusan&quot;,&quot;parse-names&quot;:false,&quot;dropping-particle&quot;:&quot;&quot;,&quot;non-dropping-particle&quot;:&quot;&quot;}],&quot;container-title&quot;:&quot;Jurnal Ilmiah Mahasiswa Akuntansi ) Universitas Pendidikan Ganesha&quot;,&quot;issued&quot;:{&quot;date-parts&quot;:[[2023]]},&quot;number-of-pages&quot;:&quot;2&quot;,&quot;volume&quot;:&quot;14&quot;,&quot;container-title-short&quot;:&quot;&quot;},&quot;isTemporary&quot;:false,&quot;suppress-author&quot;:false,&quot;composite&quot;:false,&quot;author-only&quot;:false}]},{&quot;citationID&quot;:&quot;MENDELEY_CITATION_61f3540f-ff84-41f1-a320-8509c67f5d7f&quot;,&quot;properties&quot;:{&quot;noteIndex&quot;:0},&quot;isEdited&quot;:false,&quot;manualOverride&quot;:{&quot;isManuallyOverridden&quot;:false,&quot;citeprocText&quot;:&quot;(Kusumawati et al., 2023)&quot;,&quot;manualOverrideText&quot;:&quot;&quot;},&quot;citationTag&quot;:&quot;MENDELEY_CITATION_v3_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&quot;,&quot;citationItems&quot;:[{&quot;id&quot;:&quot;64051124-33db-342d-8856-0074740cd354&quot;,&quot;itemData&quot;:{&quot;type&quot;:&quot;report&quot;,&quot;id&quot;:&quot;64051124-33db-342d-8856-0074740cd354&quot;,&quot;title&quot;:&quot;PENGARUH LEVERAGE DAN CAPITAL INTENSITY TERHADAP AGRESIVITAS PAJAK DALAM PROFITABILITAS SEBAGAI MODERASI&quot;,&quot;author&quot;:[{&quot;family&quot;:&quot;Kusumawati&quot;,&quot;given&quot;:&quot;Annisa&quot;,&quot;parse-names&quot;:false,&quot;dropping-particle&quot;:&quot;&quot;,&quot;non-dropping-particle&quot;:&quot;&quot;},{&quot;family&quot;:&quot;Kartika&quot;,&quot;given&quot;:&quot;Andi&quot;,&quot;parse-names&quot;:false,&quot;dropping-particle&quot;:&quot;&quot;,&quot;non-dropping-particle&quot;:&quot;&quot;},{&quot;family&quot;:&quot;Akuntansi&quot;,&quot;given&quot;:&quot;Jurusan&quot;,&quot;parse-names&quot;:false,&quot;dropping-particle&quot;:&quot;&quot;,&quot;non-dropping-particle&quot;:&quot;&quot;}],&quot;container-title&quot;:&quot;Jurnal Ilmiah Mahasiswa Akuntansi ) Universitas Pendidikan Ganesha&quot;,&quot;issued&quot;:{&quot;date-parts&quot;:[[2023]]},&quot;number-of-pages&quot;:&quot;2&quot;,&quot;volume&quot;:&quot;14&quot;,&quot;container-title-short&quot;:&quot;&quot;},&quot;isTemporary&quot;:false,&quot;suppress-author&quot;:false,&quot;composite&quot;:false,&quot;author-only&quot;:false}]},{&quot;citationID&quot;:&quot;MENDELEY_CITATION_f866e00d-7e67-44bd-80c9-fb4f702d1433&quot;,&quot;properties&quot;:{&quot;noteIndex&quot;:0},&quot;isEdited&quot;:false,&quot;manualOverride&quot;:{&quot;isManuallyOverridden&quot;:false,&quot;citeprocText&quot;:&quot;(Sihol &amp;#38; Malau, 2021)&quot;,&quot;manualOverrideText&quot;:&quot;&quot;},&quot;citationTag&quot;:&quot;MENDELEY_CITATION_v3_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&quot;,&quot;citationItems&quot;:[{&quot;id&quot;:&quot;2abec784-eaf8-3b0c-9bdd-a5833c1a5d43&quot;,&quot;itemData&quot;:{&quot;type&quot;:&quot;article-journal&quot;,&quot;id&quot;:&quot;2abec784-eaf8-3b0c-9bdd-a5833c1a5d43&quot;,&quot;title&quot;:&quot;LITERA: Jurnal Literasi Akuntansi UKURAN PERUSAHAAN, LIKUIDITAS, LEVERAGE TERHADAP AGRESIVITAS PAJAK: PROFITABILITAS SEBAGAI MODERASI&quot;,&quot;author&quot;:[{&quot;family&quot;:&quot;Sihol&quot;,&quot;given&quot;:&quot;Monica&quot;,&quot;parse-names&quot;:false,&quot;dropping-particle&quot;:&quot;&quot;,&quot;non-dropping-particle&quot;:&quot;&quot;},{&quot;family&quot;:&quot;Malau&quot;,&quot;given&quot;:&quot;Marito Boru&quot;,&quot;parse-names&quot;:false,&quot;dropping-particle&quot;:&quot;&quot;,&quot;non-dropping-particle&quot;:&quot;&quot;}],&quot;container-title&quot;:&quot;Jurnal Literasi Akuntansi&quot;,&quot;ISSN&quot;:&quot;2810-0921&quot;,&quot;URL&quot;:&quot;https://kemenkeu.go.id.&quot;,&quot;issued&quot;:{&quot;date-parts&quot;:[[2021]]},&quot;abstract&quot;:&quot;Purpose: This study aims to prove the effect of firm size, liquidity, leverage and tax aggressiveness: and the moderating role of profitability Method: the sample used in this study is a food and beverage sub-sector manufacturing company listed on the Indonesia Stock Exchange (IDX) in 2016-2019 and produces 56 sampel data. The testing of this research was conducted using regression analysis and the Moderated regression Analysis (MRA) test. Finding: The findings in this study that firm size has no effect on tax aggressiveness,the liquidity variable has a positive effect on tax aggressiveness, leverage v ariable has a negative effect on tax aggressiveness. In this study it was found that profitability can moderate firm size on tax aggressiveness, profitability cannot moderate the effect of liquidity on tax aggressiveness, and profitability cannot moderate the effect of leverage on tax aggressiveness. Novelty: the difference between this research and previous research is that this research tries to integrate several topics regarding the tax aggressiveness variable which is influenced by three variables, namely firm size, liquidity, leverage by using the moderating variable of profitability.&quot;,&quot;container-title-short&quot;:&quot;&quot;},&quot;isTemporary&quot;:false,&quot;suppress-author&quot;:false,&quot;composite&quot;:false,&quot;author-only&quot;:false}]},{&quot;citationID&quot;:&quot;MENDELEY_CITATION_038a2ed6-7c40-4178-9298-991aab1b72fb&quot;,&quot;properties&quot;:{&quot;noteIndex&quot;:0},&quot;isEdited&quot;:false,&quot;manualOverride&quot;:{&quot;isManuallyOverridden&quot;:false,&quot;citeprocText&quot;:&quot;(Muhammad et al., 2020)&quot;,&quot;manualOverrideText&quot;:&quot;&quot;},&quot;citationTag&quot;:&quot;MENDELEY_CITATION_v3_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&quot;,&quot;citationItems&quot;:[{&quot;id&quot;:&quot;922676d4-54e9-3910-86a1-5246a83312be&quot;,&quot;itemData&quot;:{&quot;type&quot;:&quot;report&quot;,&quot;id&quot;:&quot;922676d4-54e9-3910-86a1-5246a83312be&quot;,&quot;title&quot;:&quot;Prosiding Seminar Nasional Pakar ke 3 Tahun 2020&quot;,&quot;author&quot;:[{&quot;family&quot;:&quot;Muhammad&quot;,&quot;given&quot;:&quot;Kevin&quot;,&quot;parse-names&quot;:false,&quot;dropping-particle&quot;:&quot;&quot;,&quot;non-dropping-particle&quot;:&quot;&quot;},{&quot;family&quot;:&quot;Nasution&quot;,&quot;given&quot;:&quot;Pransilva&quot;,&quot;parse-names&quot;:false,&quot;dropping-particle&quot;:&quot;&quot;,&quot;non-dropping-particle&quot;:&quot;&quot;},{&quot;family&quot;:&quot;Mulyani&quot;,&quot;given&quot;:&quot;Susi Dwi&quot;,&quot;parse-names&quot;:false,&quot;dropping-particle&quot;:&quot;&quot;,&quot;non-dropping-particle&quot;:&quot;&quot;},{&quot;family&quot;:&quot;Program&quot;,&quot;given&quot;:&quot;)&quot;,&quot;parse-names&quot;:false,&quot;dropping-particle&quot;:&quot;&quot;,&quot;non-dropping-particle&quot;:&quot;&quot;},{&quot;family&quot;:&quot;Magister&quot;,&quot;given&quot;:&quot;Studi&quot;,&quot;parse-names&quot;:false,&quot;dropping-particle&quot;:&quot;&quot;,&quot;non-dropping-particle&quot;:&quot;&quot;},{&quot;family&quot;:&quot;Feb&quot;,&quot;given&quot;:&quot;Akuntansi&quot;,&quot;parse-names&quot;:false,&quot;dropping-particle&quot;:&quot;&quot;,&quot;non-dropping-particle&quot;:&quot;&quot;},{&quot;family&quot;:&quot;Trisakti&quot;,&quot;given&quot;:&quot;Universitas&quot;,&quot;parse-names&quot;:false,&quot;dropping-particle&quot;:&quot;&quot;,&quot;non-dropping-particle&quot;:&quot;&quot;}],&quot;issued&quot;:{&quot;date-parts&quot;:[[2020]]},&quot;abstract&quot;:&quot;The purpose of this study was to examine the effect of fixed asset intensity and inventory intensity on tax avoidance with sales growth as moderation variable in consumer good companies listed on the Indonesia Stock Exchange during the period of 2014-2018. This study uses profitability and leverage as control variable on relationship between independent variables and dependent variable. This study uses purposive sampling method to sort data. The sample being researched are 23 companies with 5 years observation. Data processing is done by using SPSS. The hypothesis are tested using multiple linear regression. The result showed that there is significant negative influence between Fixed Asset Intensity with tax avoidance, there is significant negative influence between inventory intensity with tax avoidance. In addition, sales growth did not effect the influence between fixed asset intensity tax avoidance, and unable to moderate the influence between inventory intensity with tax avoidance.&quot;,&quot;container-title-short&quot;:&quot;&quot;},&quot;isTemporary&quot;:false,&quot;suppress-author&quot;:false,&quot;composite&quot;:false,&quot;author-only&quot;:false}]},{&quot;citationID&quot;:&quot;MENDELEY_CITATION_6e468364-2a64-4ad3-a89a-3047b4e7b84d&quot;,&quot;properties&quot;:{&quot;noteIndex&quot;:0},&quot;isEdited&quot;:false,&quot;manualOverride&quot;:{&quot;isManuallyOverridden&quot;:false,&quot;citeprocText&quot;:&quot;(Nurdiana et al., 2018)&quot;,&quot;manualOverrideText&quot;:&quot;&quot;},&quot;citationTag&quot;:&quot;MENDELEY_CITATION_v3_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&quot;,&quot;citationItems&quot;:[{&quot;id&quot;:&quot;a21f60cd-6ccf-3e8d-9e13-0681a646ef27&quot;,&quot;itemData&quot;:{&quot;type&quot;:&quot;article-journal&quot;,&quot;id&quot;:&quot;a21f60cd-6ccf-3e8d-9e13-0681a646ef27&quot;,&quot;title&quot;:&quot;DILIHAT DARI FIRM SIZE, LIKUDITAS, PROFITABILITAS DAN INVENTORY INTENSITY&quot;,&quot;author&quot;:[{&quot;family&quot;:&quot;Nurdiana&quot;,&quot;given&quot;:&quot;Annissa Yuli&quot;,&quot;parse-names&quot;:false,&quot;dropping-particle&quot;:&quot;&quot;,&quot;non-dropping-particle&quot;:&quot;&quot;},{&quot;family&quot;:&quot;Wahyuningsih&quot;,&quot;given&quot;:&quot;Endang Masitoh&quot;,&quot;parse-names&quot;:false,&quot;dropping-particle&quot;:&quot;&quot;,&quot;non-dropping-particle&quot;:&quot;&quot;},{&quot;family&quot;:&quot;Fajri&quot;,&quot;given&quot;:&quot;Rosa Nikmatul&quot;,&quot;parse-names&quot;:false,&quot;dropping-particle&quot;:&quot;&quot;,&quot;non-dropping-particle&quot;:&quot;&quot;},{&quot;family&quot;:&quot;Artikel&quot;,&quot;given&quot;:&quot;Informasi&quot;,&quot;parse-names&quot;:false,&quot;dropping-particle&quot;:&quot;&quot;,&quot;non-dropping-particle&quot;:&quot;&quot;}],&quot;DOI&quot;:&quot;10.29407/jae.v5i3.14065&quot;,&quot;URL&quot;:&quot;www.pajak.go.id&quot;,&quot;issued&quot;:{&quot;date-parts&quot;:[[2018]]},&quot;abstract&quot;:&quot;Every taxpayer is sure to crave the minimum tax payment, which is the reason why taxpayers commit tax aggressiveness. This research intends to know and analyze the influence of firm size, liquidity, profitability, and inventory intensity against tax aggressiveness. The manufacturing company of consumer goods industry registered in IDX 2016-2018 is the research population used and selected by 23 companies through purposive sampling. Multiple linear regression analyses are the analysis tools used in this study. This research shows that the results of a variable firm size and profitability have an influence on tax aggressiveness, while liquidity variables and inventory intensity have no influence on tax aggressiveness. It is hoped that this research could benefit investors in considering the decision to invest in tax aggressiveness&quot;,&quot;container-title-short&quot;:&quot;&quot;},&quot;isTemporary&quot;:false,&quot;suppress-author&quot;:false,&quot;composite&quot;:false,&quot;author-only&quot;:false}]},{&quot;citationID&quot;:&quot;MENDELEY_CITATION_2354df19-d46c-4ea6-bec5-843120d164d5&quot;,&quot;properties&quot;:{&quot;noteIndex&quot;:0},&quot;isEdited&quot;:false,&quot;manualOverride&quot;:{&quot;isManuallyOverridden&quot;:false,&quot;citeprocText&quot;:&quot;(Safira &amp;#38; Wulandari, 2024)&quot;,&quot;manualOverrideText&quot;:&quot;&quot;},&quot;citationTag&quot;:&quot;MENDELEY_CITATION_v3_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&quot;,&quot;citationItems&quot;:[{&quot;id&quot;:&quot;205ff7e1-d920-3a3a-9ba8-29b628ecb8f8&quot;,&quot;itemData&quot;:{&quot;type&quot;:&quot;article-journal&quot;,&quot;id&quot;:&quot;205ff7e1-d920-3a3a-9ba8-29b628ecb8f8&quot;,&quot;title&quot;:&quot;Determinasi Agresivitas Pajak dengan Profitabilitas sebagai Variabel Moderasi&quot;,&quot;author&quot;:[{&quot;family&quot;:&quot;Safira&quot;,&quot;given&quot;:&quot;Cindy Dhinar&quot;,&quot;parse-names&quot;:false,&quot;dropping-particle&quot;:&quot;&quot;,&quot;non-dropping-particle&quot;:&quot;&quot;},{&quot;family&quot;:&quot;Wulandari&quot;,&quot;given&quot;:&quot;Sartika&quot;,&quot;parse-names&quot;:false,&quot;dropping-particle&quot;:&quot;&quot;,&quot;non-dropping-particle&quot;:&quot;&quot;}],&quot;container-title&quot;:&quot;Jurnal Media Wahana Ekonomika&quot;,&quot;URL&quot;:&quot;https://jurnal.univpgri-palembang.ac.id/index.php/Ekonomika/index&quot;,&quot;issued&quot;:{&quot;date-parts&quot;:[[2024]]},&quot;publisher-place&quot;:&quot;Semarang&quot;,&quot;abstract&quot;:&quot;The research intends to unveil the role of profitability as a moderator between leverage, capital\nintensity, and inventory intensity with tax aggressiveness. Independent variables encompass leverage,\ncapital intensity, and inventory intensity, while tax aggressiveness is the dependent variable, and\nprofitability iss the moderation variable. The research method involves collecting secondary data\nsources from annual reports of primary consumer goods sector companies listed on the Indonesia\nStock Exchange for the 2020-2022 period, employing purposive sampling for 47 companies. The\nfindings indicate that leverage significantly influences tax aggressiveness, however, no significant\neffects were observed for capital intensity, inventory intensity, and profitability on tax aggressiveness.\nFurthermorethe results also demonstrate that profitability does not moderate the relationships between\nleverage, capital intensity, and inventory intensity with tax aggressiveness.&quot;,&quot;container-title-short&quot;:&quot;&quot;},&quot;isTemporary&quot;:false,&quot;suppress-author&quot;:false,&quot;composite&quot;:false,&quot;author-only&quot;:false}]},{&quot;citationID&quot;:&quot;MENDELEY_CITATION_dbbbb014-b718-4286-9562-ec3f0c8f7b6d&quot;,&quot;properties&quot;:{&quot;noteIndex&quot;:0},&quot;isEdited&quot;:false,&quot;manualOverride&quot;:{&quot;isManuallyOverridden&quot;:true,&quot;citeprocText&quot;:&quot;(Riswandari &amp;#38; Bagaskara, 2020)&quot;,&quot;manualOverrideText&quot;:&quot;(Riswandari &amp; Bagaskara, 2020).&quot;},&quot;citationTag&quot;:&quot;MENDELEY_CITATION_v3_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&quot;,&quot;citationItems&quot;:[{&quot;id&quot;:&quot;becc8b0b-519e-3c84-b198-99a0dd77cbe0&quot;,&quot;itemData&quot;:{&quot;type&quot;:&quot;article-journal&quot;,&quot;id&quot;:&quot;becc8b0b-519e-3c84-b198-99a0dd77cbe0&quot;,&quot;title&quot;:&quot;AGRESIVITAS PAJAK YANG DIPENGARUHI OLEH KOMPENSASI EKSEKUTIF, KONEKSI POLITIK, PERTUMBUHAN PENJUALAN, LEVERAGE DAN PROFITABILITAS&quot;,&quot;author&quot;:[{&quot;family&quot;:&quot;Riswandari&quot;,&quot;given&quot;:&quot;Ernie&quot;,&quot;parse-names&quot;:false,&quot;dropping-particle&quot;:&quot;&quot;,&quot;non-dropping-particle&quot;:&quot;&quot;},{&quot;family&quot;:&quot;Bagaskara&quot;,&quot;given&quot;:&quot;Kevin&quot;,&quot;parse-names&quot;:false,&quot;dropping-particle&quot;:&quot;&quot;,&quot;non-dropping-particle&quot;:&quot;&quot;}],&quot;container-title&quot;:&quot;Jurnal Akuntansi&quot;,&quot;DOI&quot;:&quot;10.33369/j.akuntansi.10.3.261-274&quot;,&quot;ISSN&quot;:&quot;2303-0356&quot;,&quot;issued&quot;:{&quot;date-parts&quot;:[[2020,10,31]]},&quot;page&quot;:&quot;261-274&quot;,&quot;abstract&quot;:&quot;This research aims to prove that tax aggressiveness is influenced by executive compensation, political connections, sales growth, leverage, and profitability. The annual reports of BUMN &amp; BUMS companies in the non-financial sector are secondary data used in this study and by using the purposive sampling method in selecting the sample. The method of analysis used in this study is multiple linear regression. The result shows that the executive compensation variable has a positive effect on tax aggressiveness. Political connection variables, sales growth, and leverage have a negative effect on tax aggressiveness, while the profitability variable has no effect on tax aggressiveness. Keywords: Executive compensation, political connection, sales growth, leverage, profitability, tax aggressiveness&quot;,&quot;publisher&quot;:&quot;UNIB Press&quot;,&quot;issue&quot;:&quot;3&quot;,&quot;volume&quot;:&quot;10&quot;,&quot;container-title-short&quot;:&quot;&quot;},&quot;isTemporary&quot;:false,&quot;suppress-author&quot;:false,&quot;composite&quot;:false,&quot;author-only&quot;:false}]},{&quot;citationID&quot;:&quot;MENDELEY_CITATION_9f5644f8-e043-4240-b514-24fe2c62af2f&quot;,&quot;properties&quot;:{&quot;noteIndex&quot;:0},&quot;isEdited&quot;:false,&quot;manualOverride&quot;:{&quot;isManuallyOverridden&quot;:false,&quot;citeprocText&quot;:&quot;(Puspa Mustika, 2024)&quot;,&quot;manualOverrideText&quot;:&quot;&quot;},&quot;citationTag&quot;:&quot;MENDELEY_CITATION_v3_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&quot;,&quot;citationItems&quot;:[{&quot;id&quot;:&quot;68f58174-412f-3bdc-9794-4bfb0a43bd69&quot;,&quot;itemData&quot;:{&quot;type&quot;:&quot;article-journal&quot;,&quot;id&quot;:&quot;68f58174-412f-3bdc-9794-4bfb0a43bd69&quot;,&quot;title&quot;:&quot;THE EFFECT OF PROFITABILITY, LIQUIDITY, AND LEVERAGE ON TAX AGGRESSIVENESS&quot;,&quot;author&quot;:[{&quot;family&quot;:&quot;Puspa Mustika&quot;,&quot;given&quot;:&quot;Evitha&quot;,&quot;parse-names&quot;:false,&quot;dropping-particle&quot;:&quot;&quot;,&quot;non-dropping-particle&quot;:&quot;&quot;}],&quot;ISSN&quot;:&quot;2809-6851&quot;,&quot;URL&quot;:&quot;https://transpublika.co.id/ojs/index.php/Transekonomika&quot;,&quot;issued&quot;:{&quot;date-parts&quot;:[[2024]]},&quot;abstract&quot;:&quot;This study is a quantitative research aimed at analyzing the effects of profitability, liquidity, and leverage on tax aggressiveness in food and beverages companies listed on the Indonesia Stock Exchange (IDX) during the period of 2017-2022. Using purposive sampling, the study involved 18 companies as samples. Using multiple linear regression with the help of SPSS 24 software, the data have been analyzed. These findings uncover that the profitability has significant impact on tax aggressiveness with t-value of 2.150 which goes beyond the critical value of 1.98827 and a significant value of 0.034 (&lt;5%) thus confirming H1. Additionally, liquidity substantially impacts tax aggressiveness where t-value is-2.450 which exceeded the critical value by-1.98827 and its significance was 0.016 (&lt;5%) this confirm H2. On the contrary, Leverage had an adverse significant effect to Tax Aggressiveness as indicated by t-value of-4.136 being less than the critical value equal to-1.98827 and also had significance equal to 0.000 which is less than 5%, thus verifying the H3.&quot;,&quot;issue&quot;:&quot;5&quot;,&quot;volume&quot;:&quot;4&quot;,&quot;container-title-short&quot;:&quot;&quot;},&quot;isTemporary&quot;:false,&quot;suppress-author&quot;:false,&quot;composite&quot;:false,&quot;author-only&quot;:false}]},{&quot;citationID&quot;:&quot;MENDELEY_CITATION_aab027e6-bfbd-4320-b97e-eca53d1eb40d&quot;,&quot;properties&quot;:{&quot;noteIndex&quot;:0},&quot;isEdited&quot;:false,&quot;manualOverride&quot;:{&quot;isManuallyOverridden&quot;:false,&quot;citeprocText&quot;:&quot;(Puspa Mustika, 2024)&quot;,&quot;manualOverrideText&quot;:&quot;&quot;},&quot;citationTag&quot;:&quot;MENDELEY_CITATION_v3_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&quot;,&quot;citationItems&quot;:[{&quot;id&quot;:&quot;68f58174-412f-3bdc-9794-4bfb0a43bd69&quot;,&quot;itemData&quot;:{&quot;type&quot;:&quot;article-journal&quot;,&quot;id&quot;:&quot;68f58174-412f-3bdc-9794-4bfb0a43bd69&quot;,&quot;title&quot;:&quot;THE EFFECT OF PROFITABILITY, LIQUIDITY, AND LEVERAGE ON TAX AGGRESSIVENESS&quot;,&quot;author&quot;:[{&quot;family&quot;:&quot;Puspa Mustika&quot;,&quot;given&quot;:&quot;Evitha&quot;,&quot;parse-names&quot;:false,&quot;dropping-particle&quot;:&quot;&quot;,&quot;non-dropping-particle&quot;:&quot;&quot;}],&quot;ISSN&quot;:&quot;2809-6851&quot;,&quot;URL&quot;:&quot;https://transpublika.co.id/ojs/index.php/Transekonomika&quot;,&quot;issued&quot;:{&quot;date-parts&quot;:[[2024]]},&quot;abstract&quot;:&quot;This study is a quantitative research aimed at analyzing the effects of profitability, liquidity, and leverage on tax aggressiveness in food and beverages companies listed on the Indonesia Stock Exchange (IDX) during the period of 2017-2022. Using purposive sampling, the study involved 18 companies as samples. Using multiple linear regression with the help of SPSS 24 software, the data have been analyzed. These findings uncover that the profitability has significant impact on tax aggressiveness with t-value of 2.150 which goes beyond the critical value of 1.98827 and a significant value of 0.034 (&lt;5%) thus confirming H1. Additionally, liquidity substantially impacts tax aggressiveness where t-value is-2.450 which exceeded the critical value by-1.98827 and its significance was 0.016 (&lt;5%) this confirm H2. On the contrary, Leverage had an adverse significant effect to Tax Aggressiveness as indicated by t-value of-4.136 being less than the critical value equal to-1.98827 and also had significance equal to 0.000 which is less than 5%, thus verifying the H3.&quot;,&quot;issue&quot;:&quot;5&quot;,&quot;volume&quot;:&quot;4&quot;,&quot;container-title-short&quot;:&quot;&quot;},&quot;isTemporary&quot;:false,&quot;suppress-author&quot;:false,&quot;composite&quot;:false,&quot;author-only&quot;:false}]},{&quot;citationID&quot;:&quot;MENDELEY_CITATION_217367d6-4d25-4b51-9534-d5d182190e74&quot;,&quot;properties&quot;:{&quot;noteIndex&quot;:0},&quot;isEdited&quot;:false,&quot;manualOverride&quot;:{&quot;isManuallyOverridden&quot;:false,&quot;citeprocText&quot;:&quot;(Muliasari &amp;#38; Hidayat, 2020)&quot;,&quot;manualOverrideText&quot;:&quot;&quot;},&quot;citationTag&quot;:&quot;MENDELEY_CITATION_v3_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&quot;,&quot;citationItems&quot;:[{&quot;id&quot;:&quot;60b48a79-5aa7-36a4-8ef2-d47a4d7f0ee2&quot;,&quot;itemData&quot;:{&quot;type&quot;:&quot;article-journal&quot;,&quot;id&quot;:&quot;60b48a79-5aa7-36a4-8ef2-d47a4d7f0ee2&quot;,&quot;title&quot;:&quot;SULTANIST: Jurnal Manajemen dan Keuangan PENGARUH LIKUIDITAS, LEVERAGE DAN KOMISARIS INDEPENDEN TERHADAP AGRESIVITAS PAJAK PERUSAHAAN&quot;,&quot;author&quot;:[{&quot;family&quot;:&quot;Muliasari&quot;,&quot;given&quot;:&quot;Riri&quot;,&quot;parse-names&quot;:false,&quot;dropping-particle&quot;:&quot;&quot;,&quot;non-dropping-particle&quot;:&quot;&quot;},{&quot;family&quot;:&quot;Hidayat&quot;,&quot;given&quot;:&quot;Angga&quot;,&quot;parse-names&quot;:false,&quot;dropping-particle&quot;:&quot;&quot;,&quot;non-dropping-particle&quot;:&quot;&quot;}],&quot;ISSN&quot;:&quot;2686-2646&quot;,&quot;URL&quot;:&quot;www.idx.co.id&quot;,&quot;issued&quot;:{&quot;date-parts&quot;:[[2020]]},&quot;container-title-short&quot;:&quot;&quot;},&quot;isTemporary&quot;:false,&quot;suppress-author&quot;:false,&quot;composite&quot;:false,&quot;author-only&quot;:false}]},{&quot;citationID&quot;:&quot;MENDELEY_CITATION_f9a21646-d078-4d70-bb58-e6ef8b562287&quot;,&quot;properties&quot;:{&quot;noteIndex&quot;:0},&quot;isEdited&quot;:false,&quot;manualOverride&quot;:{&quot;isManuallyOverridden&quot;:false,&quot;citeprocText&quot;:&quot;(Pinareswati &amp;#38; Mildawati, 2021)&quot;,&quot;manualOverrideText&quot;:&quot;&quot;},&quot;citationTag&quot;:&quot;MENDELEY_CITATION_v3_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&quot;,&quot;citationItems&quot;:[{&quot;id&quot;:&quot;256eca14-2b70-310e-ac6f-165924d4730c&quot;,&quot;itemData&quot;:{&quot;type&quot;:&quot;report&quot;,&quot;id&quot;:&quot;256eca14-2b70-310e-ac6f-165924d4730c&quot;,&quot;title&quot;:&quot;PENGARUH PENGUNGKAPAN CSR, CAPITAL INTENSITY, LEVERAGE, PROFITABILITAS, DAN INVENTORY INTENSITY TERHADAP AGRESIVITAS PAJAK Titik Mildawati Sekolah Tinggi Ilmu Ekonomi Indonesia (STIESIA) Surabaya&quot;,&quot;author&quot;:[{&quot;family&quot;:&quot;Pinareswati&quot;,&quot;given&quot;:&quot;Suci Dewi&quot;,&quot;parse-names&quot;:false,&quot;dropping-particle&quot;:&quot;&quot;,&quot;non-dropping-particle&quot;:&quot;&quot;},{&quot;family&quot;:&quot;Mildawati&quot;,&quot;given&quot;:&quot;Titik&quot;,&quot;parse-names&quot;:false,&quot;dropping-particle&quot;:&quot;&quot;,&quot;non-dropping-particle&quot;:&quot;&quot;}],&quot;issued&quot;:{&quot;date-parts&quot;:[[2021]]},&quot;publisher-place&quot;:&quot;Surabaya&quot;,&quot;abstract&quot;:&quot;This research aimed to find out the effect of disclosure of CSR, capital intensity, leverage, profitability, and company inventory intensity as independent variables; on tax aggressiveness as dependent variable. While, the tax aggressiveness was measured by Effective Tax Rate (ETR).The research was quantitative. Moreover, the data were in form of annual report of 27 consumption goods manufacturing companies at Indonesia Stock Exchange 2014-2018. Furthermore, there were 135 samples. However, since there was 13 outlier data, the total sample became 122 samples. Additionally, the data analysis technique used multiple linear regression with SPSS. The research result concluded disclosure of CSR had insignificant effect on tax aggressiveness. Likewise, capital intensity had insignificant effect on tax aggressiveness. On the other hand, leverage had positive and significant effect on tax aggressiveness. In other words, the higher the leverage, the more aggressive the company on the tax. At this point, the company used profit from its debt in order to decrease the amount of tax. In contrast, profitability had insignificant effect on tax aggressiveness. Similarly, inventory intensity had insignificant effect on tax aggressiveness.&quot;,&quot;container-title-short&quot;:&quot;&quot;},&quot;isTemporary&quot;:false,&quot;suppress-author&quot;:false,&quot;composite&quot;:false,&quot;author-only&quot;:false}]},{&quot;citationID&quot;:&quot;MENDELEY_CITATION_edde287a-b644-4f3d-987a-5566f98bd65a&quot;,&quot;properties&quot;:{&quot;noteIndex&quot;:0},&quot;isEdited&quot;:false,&quot;manualOverride&quot;:{&quot;isManuallyOverridden&quot;:false,&quot;citeprocText&quot;:&quot;(Agustina, 2020)&quot;,&quot;manualOverrideText&quot;:&quot;&quot;},&quot;citationTag&quot;:&quot;MENDELEY_CITATION_v3_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&quot;,&quot;citationItems&quot;:[{&quot;id&quot;:&quot;c6a9ad3c-3d6a-3529-ac67-08330ff7ff7e&quot;,&quot;itemData&quot;:{&quot;type&quot;:&quot;article-journal&quot;,&quot;id&quot;:&quot;c6a9ad3c-3d6a-3529-ac67-08330ff7ff7e&quot;,&quot;title&quot;:&quot;Accounting Analysis Journal The Effect of Profitability, Liquidity, and Leverage on Tax Agresiveness with Corporate Governance as Moderating Variable ARTICLE INFO ABSTRACT&quot;,&quot;author&quot;:[{&quot;family&quot;:&quot;Agustina&quot;,&quot;given&quot;:&quot;Linda&quot;,&quot;parse-names&quot;:false,&quot;dropping-particle&quot;:&quot;&quot;,&quot;non-dropping-particle&quot;:&quot;&quot;}],&quot;container-title&quot;:&quot;Accounting Analysis Journal&quot;,&quot;DOI&quot;:&quot;10.15294/aaj.v9i3.41626&quot;,&quot;ISSN&quot;:&quot;2502-6216&quot;,&quot;URL&quot;:&quot;https://journal.unnes.ac.id/sju/index.php/aaj&quot;,&quot;issued&quot;:{&quot;date-parts&quot;:[[2020]]},&quot;page&quot;:&quot;166-172&quot;,&quot;issue&quot;:&quot;3&quot;,&quot;volume&quot;:&quot;9&quot;,&quot;container-title-short&quot;:&quot;&quot;},&quot;isTemporary&quot;:false,&quot;suppress-author&quot;:false,&quot;composite&quot;:false,&quot;author-only&quot;:false}]},{&quot;citationID&quot;:&quot;MENDELEY_CITATION_b7dbf16e-6ab3-4574-aa05-df78e282f705&quot;,&quot;properties&quot;:{&quot;noteIndex&quot;:0},&quot;isEdited&quot;:false,&quot;manualOverride&quot;:{&quot;isManuallyOverridden&quot;:false,&quot;citeprocText&quot;:&quot;(Kusumawati et al., 2023)&quot;,&quot;manualOverrideText&quot;:&quot;&quot;},&quot;citationTag&quot;:&quot;MENDELEY_CITATION_v3_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&quot;,&quot;citationItems&quot;:[{&quot;id&quot;:&quot;64051124-33db-342d-8856-0074740cd354&quot;,&quot;itemData&quot;:{&quot;type&quot;:&quot;report&quot;,&quot;id&quot;:&quot;64051124-33db-342d-8856-0074740cd354&quot;,&quot;title&quot;:&quot;PENGARUH LEVERAGE DAN CAPITAL INTENSITY TERHADAP AGRESIVITAS PAJAK DALAM PROFITABILITAS SEBAGAI MODERASI&quot;,&quot;author&quot;:[{&quot;family&quot;:&quot;Kusumawati&quot;,&quot;given&quot;:&quot;Annisa&quot;,&quot;parse-names&quot;:false,&quot;dropping-particle&quot;:&quot;&quot;,&quot;non-dropping-particle&quot;:&quot;&quot;},{&quot;family&quot;:&quot;Kartika&quot;,&quot;given&quot;:&quot;Andi&quot;,&quot;parse-names&quot;:false,&quot;dropping-particle&quot;:&quot;&quot;,&quot;non-dropping-particle&quot;:&quot;&quot;},{&quot;family&quot;:&quot;Akuntansi&quot;,&quot;given&quot;:&quot;Jurusan&quot;,&quot;parse-names&quot;:false,&quot;dropping-particle&quot;:&quot;&quot;,&quot;non-dropping-particle&quot;:&quot;&quot;}],&quot;container-title&quot;:&quot;Jurnal Ilmiah Mahasiswa Akuntansi ) Universitas Pendidikan Ganesha&quot;,&quot;issued&quot;:{&quot;date-parts&quot;:[[2023]]},&quot;number-of-pages&quot;:&quot;2&quot;,&quot;volume&quot;:&quot;14&quot;,&quot;container-title-short&quot;:&quot;&quot;},&quot;isTemporary&quot;:false,&quot;suppress-author&quot;:false,&quot;composite&quot;:false,&quot;author-only&quot;:false}]},{&quot;citationID&quot;:&quot;MENDELEY_CITATION_b613d210-398d-4cf4-9714-72aa29b72879&quot;,&quot;properties&quot;:{&quot;noteIndex&quot;:0},&quot;isEdited&quot;:false,&quot;manualOverride&quot;:{&quot;isManuallyOverridden&quot;:false,&quot;citeprocText&quot;:&quot;(Supriyatno et al., 2023)&quot;,&quot;manualOverrideText&quot;:&quot;&quot;},&quot;citationTag&quot;:&quot;MENDELEY_CITATION_v3_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&quot;,&quot;citationItems&quot;:[{&quot;id&quot;:&quot;80c84e1e-24d3-3fbe-bd31-c7150cd3b98b&quot;,&quot;itemData&quot;:{&quot;type&quot;:&quot;article-journal&quot;,&quot;id&quot;:&quot;80c84e1e-24d3-3fbe-bd31-c7150cd3b98b&quot;,&quot;title&quot;:&quot;THE EFFECT OF LIQUIDITY, LEVERAGE, PROFITABILITY ON TAX AGGRESSIVENESS WITH FIRM SIZE AS MODERATION&quot;,&quot;author&quot;:[{&quot;family&quot;:&quot;Supriyatno&quot;,&quot;given&quot;:&quot;Agus&quot;,&quot;parse-names&quot;:false,&quot;dropping-particle&quot;:&quot;&quot;,&quot;non-dropping-particle&quot;:&quot;&quot;},{&quot;family&quot;:&quot;Kismanah&quot;,&quot;given&quot;:&quot;Imas&quot;,&quot;parse-names&quot;:false,&quot;dropping-particle&quot;:&quot;&quot;,&quot;non-dropping-particle&quot;:&quot;&quot;},{&quot;family&quot;:&quot;Pagandi&quot;,&quot;given&quot;:&quot;Ahmad&quot;,&quot;parse-names&quot;:false,&quot;dropping-particle&quot;:&quot;&quot;,&quot;non-dropping-particle&quot;:&quot;&quot;}],&quot;container-title&quot;:&quot;Jurnal Comparative: Ekonomi dan Bisnis&quot;,&quot;DOI&quot;:&quot;10.31000/combis.v7i1.13219&quot;,&quot;ISSN&quot;:&quot;2745-9632&quot;,&quot;URL&quot;:&quot;http://dx.doi.org/10.31000/combis.v7i1.13219&quot;,&quot;issued&quot;:{&quot;date-parts&quot;:[[2023]]},&quot;page&quot;:&quot;130-145&quot;,&quot;issue&quot;:&quot;1&quot;,&quot;volume&quot;:&quot;7&quot;,&quot;container-title-short&quot;:&quot;&quot;},&quot;isTemporary&quot;:false,&quot;suppress-author&quot;:false,&quot;composite&quot;:false,&quot;author-only&quot;:false}]},{&quot;citationID&quot;:&quot;MENDELEY_CITATION_18fba750-a0d0-4523-bbc2-bfe0963ea858&quot;,&quot;properties&quot;:{&quot;noteIndex&quot;:0},&quot;isEdited&quot;:false,&quot;manualOverride&quot;:{&quot;isManuallyOverridden&quot;:false,&quot;citeprocText&quot;:&quot;(Supriyatno et al., 2023)&quot;,&quot;manualOverrideText&quot;:&quot;&quot;},&quot;citationTag&quot;:&quot;MENDELEY_CITATION_v3_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&quot;,&quot;citationItems&quot;:[{&quot;id&quot;:&quot;80c84e1e-24d3-3fbe-bd31-c7150cd3b98b&quot;,&quot;itemData&quot;:{&quot;type&quot;:&quot;article-journal&quot;,&quot;id&quot;:&quot;80c84e1e-24d3-3fbe-bd31-c7150cd3b98b&quot;,&quot;title&quot;:&quot;THE EFFECT OF LIQUIDITY, LEVERAGE, PROFITABILITY ON TAX AGGRESSIVENESS WITH FIRM SIZE AS MODERATION&quot;,&quot;author&quot;:[{&quot;family&quot;:&quot;Supriyatno&quot;,&quot;given&quot;:&quot;Agus&quot;,&quot;parse-names&quot;:false,&quot;dropping-particle&quot;:&quot;&quot;,&quot;non-dropping-particle&quot;:&quot;&quot;},{&quot;family&quot;:&quot;Kismanah&quot;,&quot;given&quot;:&quot;Imas&quot;,&quot;parse-names&quot;:false,&quot;dropping-particle&quot;:&quot;&quot;,&quot;non-dropping-particle&quot;:&quot;&quot;},{&quot;family&quot;:&quot;Pagandi&quot;,&quot;given&quot;:&quot;Ahmad&quot;,&quot;parse-names&quot;:false,&quot;dropping-particle&quot;:&quot;&quot;,&quot;non-dropping-particle&quot;:&quot;&quot;}],&quot;container-title&quot;:&quot;Jurnal Comparative: Ekonomi dan Bisnis&quot;,&quot;DOI&quot;:&quot;10.31000/combis.v7i1.13219&quot;,&quot;ISSN&quot;:&quot;2745-9632&quot;,&quot;URL&quot;:&quot;http://dx.doi.org/10.31000/combis.v7i1.13219&quot;,&quot;issued&quot;:{&quot;date-parts&quot;:[[2023]]},&quot;page&quot;:&quot;130-145&quot;,&quot;issue&quot;:&quot;1&quot;,&quot;volume&quot;:&quot;7&quot;,&quot;container-title-short&quot;:&quot;&quot;},&quot;isTemporary&quot;:false,&quot;suppress-author&quot;:false,&quot;composite&quot;:false,&quot;author-only&quot;:false}]},{&quot;citationID&quot;:&quot;MENDELEY_CITATION_4abc8d6a-2528-4a7d-87d2-8bdb8dbfc0ab&quot;,&quot;properties&quot;:{&quot;noteIndex&quot;:0},&quot;isEdited&quot;:false,&quot;manualOverride&quot;:{&quot;isManuallyOverridden&quot;:false,&quot;citeprocText&quot;:&quot;(Yahya et al., 2022)&quot;,&quot;manualOverrideText&quot;:&quot;&quot;},&quot;citationTag&quot;:&quot;MENDELEY_CITATION_v3_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&quot;,&quot;citationItems&quot;:[{&quot;id&quot;:&quot;a7724957-701b-3b86-b7d5-0a37c84959f8&quot;,&quot;itemData&quot;:{&quot;type&quot;:&quot;report&quot;,&quot;id&quot;:&quot;a7724957-701b-3b86-b7d5-0a37c84959f8&quot;,&quot;title&quot;:&quot;Firm Size, Capital Intensity dan Inventory Intensity terhadap Agresivitas Pajak&quot;,&quot;author&quot;:[{&quot;family&quot;:&quot;Yahya&quot;,&quot;given&quot;:&quot;Adibah&quot;,&quot;parse-names&quot;:false,&quot;dropping-particle&quot;:&quot;&quot;,&quot;non-dropping-particle&quot;:&quot;&quot;},{&quot;family&quot;:&quot;Gandawati Agustin&quot;,&quot;given&quot;:&quot;Eva&quot;,&quot;parse-names&quot;:false,&quot;dropping-particle&quot;:&quot;&quot;,&quot;non-dropping-particle&quot;:&quot;&quot;},{&quot;family&quot;:&quot;Nurastuti&quot;,&quot;given&quot;:&quot;Preatmi&quot;,&quot;parse-names&quot;:false,&quot;dropping-particle&quot;:&quot;&quot;,&quot;non-dropping-particle&quot;:&quot;&quot;},{&quot;family&quot;:&quot;Ekonomi&quot;,&quot;given&quot;:&quot;Fakultas&quot;,&quot;parse-names&quot;:false,&quot;dropping-particle&quot;:&quot;&quot;,&quot;non-dropping-particle&quot;:&quot;&quot;},{&quot;family&quot;:&quot;Bisnis&quot;,&quot;given&quot;:&quot;Dan&quot;,&quot;parse-names&quot;:false,&quot;dropping-particle&quot;:&quot;&quot;,&quot;non-dropping-particle&quot;:&quot;&quot;},{&quot;family&quot;:&quot;Pelita Bangsa&quot;,&quot;given&quot;:&quot;Universitas&quot;,&quot;parse-names&quot;:false,&quot;dropping-particle&quot;:&quot;&quot;,&quot;non-dropping-particle&quot;:&quot;&quot;}],&quot;container-title&quot;:&quot;Jurnal Eksplorasi Akuntansi (JEA)&quot;,&quot;URL&quot;:&quot;http://jea.ppj.unp.ac.id/index.php/jea/index&quot;,&quot;issued&quot;:{&quot;date-parts&quot;:[[2022]]},&quot;abstract&quot;:&quot;Tax aggressiveness is an action to manipulate the amount of taxable profit or to save tax costs that should be paid by the company. The factor that influences it is mainly cost, because the greater the company's costs through capital intensity and inventory intensity, it will reduce the tax burden. Aggressive actions tend to be carried out by large companies. The purpose of this study was to determine how much the impact of firm size, capital intensity and inventory intensity on tax aggressiveness. The research population is manufacturing companies listed on the Indonesia Stock Exchange in 2018-2020 with a total sample of 134 research data. The method of analysis used multiple linear analysis. The results showed that simultaneously firm size, capital intensity and inventory intensity had an effect on tax aggressiveness. While partially firm size, capital intensity has no effect on tax aggressiveness, and inventory intensity has a positive effect on tax aggressiveness.&quot;,&quot;publisher&quot;:&quot;Online&quot;,&quot;issue&quot;:&quot;3&quot;,&quot;volume&quot;:&quot;4&quot;,&quot;container-title-short&quot;:&quot;&quot;},&quot;isTemporary&quot;:false,&quot;suppress-author&quot;:false,&quot;composite&quot;:false,&quot;author-only&quot;:false}]},{&quot;citationID&quot;:&quot;MENDELEY_CITATION_8506f200-2627-4f59-bec5-fb34fa11c68e&quot;,&quot;properties&quot;:{&quot;noteIndex&quot;:0},&quot;isEdited&quot;:false,&quot;manualOverride&quot;:{&quot;isManuallyOverridden&quot;:false,&quot;citeprocText&quot;:&quot;(Muliasari &amp;#38; Hidayat, 2020)&quot;,&quot;manualOverrideText&quot;:&quot;&quot;},&quot;citationTag&quot;:&quot;MENDELEY_CITATION_v3_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&quot;,&quot;citationItems&quot;:[{&quot;id&quot;:&quot;60b48a79-5aa7-36a4-8ef2-d47a4d7f0ee2&quot;,&quot;itemData&quot;:{&quot;type&quot;:&quot;article-journal&quot;,&quot;id&quot;:&quot;60b48a79-5aa7-36a4-8ef2-d47a4d7f0ee2&quot;,&quot;title&quot;:&quot;SULTANIST: Jurnal Manajemen dan Keuangan PENGARUH LIKUIDITAS, LEVERAGE DAN KOMISARIS INDEPENDEN TERHADAP AGRESIVITAS PAJAK PERUSAHAAN&quot;,&quot;author&quot;:[{&quot;family&quot;:&quot;Muliasari&quot;,&quot;given&quot;:&quot;Riri&quot;,&quot;parse-names&quot;:false,&quot;dropping-particle&quot;:&quot;&quot;,&quot;non-dropping-particle&quot;:&quot;&quot;},{&quot;family&quot;:&quot;Hidayat&quot;,&quot;given&quot;:&quot;Angga&quot;,&quot;parse-names&quot;:false,&quot;dropping-particle&quot;:&quot;&quot;,&quot;non-dropping-particle&quot;:&quot;&quot;}],&quot;ISSN&quot;:&quot;2686-2646&quot;,&quot;URL&quot;:&quot;www.idx.co.id&quot;,&quot;issued&quot;:{&quot;date-parts&quot;:[[2020]]},&quot;container-title-short&quot;:&quot;&quot;},&quot;isTemporary&quot;:false,&quot;suppress-author&quot;:false,&quot;composite&quot;:false,&quot;author-only&quot;:false}]},{&quot;citationID&quot;:&quot;MENDELEY_CITATION_d9ec72b7-712a-48cd-8bc0-0d58fd635fc5&quot;,&quot;properties&quot;:{&quot;noteIndex&quot;:0,&quot;mode&quot;:&quot;composite&quot;},&quot;isEdited&quot;:false,&quot;manualOverride&quot;:{&quot;isManuallyOverridden&quot;:true,&quot;citeprocText&quot;:&quot;Prof. Dr. Sugiyono (2019)&quot;,&quot;manualOverrideText&quot;:&quot;Prof. Dr. Sugiyono (2019:126)&quot;},&quot;citationTag&quot;:&quot;MENDELEY_CITATION_v3_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&quot;,&quot;citationItems&quot;:[{&quot;id&quot;:&quot;72e51d83-1567-3bb6-9c58-5a5dd3648cc6&quot;,&quot;itemData&quot;:{&quot;type&quot;:&quot;article-journal&quot;,&quot;id&quot;:&quot;72e51d83-1567-3bb6-9c58-5a5dd3648cc6&quot;,&quot;title&quot;:&quot;Metode Penelitian Kuantitatif Kualitatif dan R&amp;D&quot;,&quot;author&quot;:[{&quot;family&quot;:&quot;Prof. Dr. Sugiyono&quot;,&quot;given&quot;:&quot;&quot;,&quot;parse-names&quot;:false,&quot;dropping-particle&quot;:&quot;&quot;,&quot;non-dropping-particle&quot;:&quot;&quot;}],&quot;issued&quot;:{&quot;date-parts&quot;:[[2019]]},&quot;language&quot;:&quot;Alfabeta Bandung&quot;,&quot;container-title-short&quot;:&quot;&quot;},&quot;isTemporary&quot;:false,&quot;displayAs&quot;:&quot;composite&quot;,&quot;suppress-author&quot;:false,&quot;composite&quot;:true,&quot;author-only&quot;:false}]},{&quot;citationID&quot;:&quot;MENDELEY_CITATION_b2006674-f4aa-4197-a416-2d4f77c68a82&quot;,&quot;properties&quot;:{&quot;noteIndex&quot;:0,&quot;mode&quot;:&quot;composite&quot;},&quot;isEdited&quot;:false,&quot;manualOverride&quot;:{&quot;isManuallyOverridden&quot;:true,&quot;citeprocText&quot;:&quot;Prof. Dr. Sugiyono (2019)&quot;,&quot;manualOverrideText&quot;:&quot;Prof. Dr. Sugiyono (2019:127)&quot;},&quot;citationTag&quot;:&quot;MENDELEY_CITATION_v3_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&quot;,&quot;citationItems&quot;:[{&quot;id&quot;:&quot;72e51d83-1567-3bb6-9c58-5a5dd3648cc6&quot;,&quot;itemData&quot;:{&quot;type&quot;:&quot;article-journal&quot;,&quot;id&quot;:&quot;72e51d83-1567-3bb6-9c58-5a5dd3648cc6&quot;,&quot;title&quot;:&quot;Metode Penelitian Kuantitatif Kualitatif dan R&amp;D&quot;,&quot;author&quot;:[{&quot;family&quot;:&quot;Prof. Dr. Sugiyono&quot;,&quot;given&quot;:&quot;&quot;,&quot;parse-names&quot;:false,&quot;dropping-particle&quot;:&quot;&quot;,&quot;non-dropping-particle&quot;:&quot;&quot;}],&quot;issued&quot;:{&quot;date-parts&quot;:[[2019]]},&quot;language&quot;:&quot;Alfabeta Bandung&quot;,&quot;container-title-short&quot;:&quot;&quot;},&quot;isTemporary&quot;:false,&quot;displayAs&quot;:&quot;composite&quot;,&quot;suppress-author&quot;:false,&quot;composite&quot;:true,&quot;author-only&quot;:false}]},{&quot;citationID&quot;:&quot;MENDELEY_CITATION_53c8dca6-a9c9-4039-b25d-ec595dc24fe1&quot;,&quot;properties&quot;:{&quot;noteIndex&quot;:0,&quot;mode&quot;:&quot;composite&quot;},&quot;isEdited&quot;:false,&quot;manualOverride&quot;:{&quot;isManuallyOverridden&quot;:true,&quot;citeprocText&quot;:&quot;Prof. Dr. Sugiyono (2019)&quot;,&quot;manualOverrideText&quot;:&quot;Prof. Dr. Sugiyono (2019:16)&quot;},&quot;citationTag&quot;:&quot;MENDELEY_CITATION_v3_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&quot;,&quot;citationItems&quot;:[{&quot;id&quot;:&quot;72e51d83-1567-3bb6-9c58-5a5dd3648cc6&quot;,&quot;itemData&quot;:{&quot;type&quot;:&quot;article-journal&quot;,&quot;id&quot;:&quot;72e51d83-1567-3bb6-9c58-5a5dd3648cc6&quot;,&quot;title&quot;:&quot;Metode Penelitian Kuantitatif Kualitatif dan R&amp;D&quot;,&quot;author&quot;:[{&quot;family&quot;:&quot;Prof. Dr. Sugiyono&quot;,&quot;given&quot;:&quot;&quot;,&quot;parse-names&quot;:false,&quot;dropping-particle&quot;:&quot;&quot;,&quot;non-dropping-particle&quot;:&quot;&quot;}],&quot;issued&quot;:{&quot;date-parts&quot;:[[2019]]},&quot;language&quot;:&quot;Alfabeta Bandung&quot;,&quot;container-title-short&quot;:&quot;&quot;},&quot;isTemporary&quot;:false,&quot;displayAs&quot;:&quot;composite&quot;,&quot;suppress-author&quot;:false,&quot;composite&quot;:true,&quot;author-only&quot;:false}]},{&quot;citationID&quot;:&quot;MENDELEY_CITATION_695775e4-3e2b-4d15-8ee5-2f73ad2e89da&quot;,&quot;properties&quot;:{&quot;noteIndex&quot;:0,&quot;mode&quot;:&quot;composite&quot;},&quot;isEdited&quot;:false,&quot;manualOverride&quot;:{&quot;isManuallyOverridden&quot;:true,&quot;citeprocText&quot;:&quot;Prof. Dr. Sugiyono (2019)&quot;,&quot;manualOverrideText&quot;:&quot;Prof. Dr. Sugiyono (2019:296)&quot;},&quot;citationTag&quot;:&quot;MENDELEY_CITATION_v3_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&quot;,&quot;citationItems&quot;:[{&quot;id&quot;:&quot;72e51d83-1567-3bb6-9c58-5a5dd3648cc6&quot;,&quot;itemData&quot;:{&quot;type&quot;:&quot;article-journal&quot;,&quot;id&quot;:&quot;72e51d83-1567-3bb6-9c58-5a5dd3648cc6&quot;,&quot;title&quot;:&quot;Metode Penelitian Kuantitatif Kualitatif dan R&amp;D&quot;,&quot;author&quot;:[{&quot;family&quot;:&quot;Prof. Dr. Sugiyono&quot;,&quot;given&quot;:&quot;&quot;,&quot;parse-names&quot;:false,&quot;dropping-particle&quot;:&quot;&quot;,&quot;non-dropping-particle&quot;:&quot;&quot;}],&quot;issued&quot;:{&quot;date-parts&quot;:[[2019]]},&quot;language&quot;:&quot;Alfabeta Bandung&quot;,&quot;container-title-short&quot;:&quot;&quot;},&quot;isTemporary&quot;:false,&quot;displayAs&quot;:&quot;composite&quot;,&quot;suppress-author&quot;:false,&quot;composite&quot;:true,&quot;author-only&quot;:false}]},{&quot;citationID&quot;:&quot;MENDELEY_CITATION_c559cbcb-6d2a-4929-84b8-eb53dc87cf28&quot;,&quot;properties&quot;:{&quot;noteIndex&quot;:0},&quot;isEdited&quot;:false,&quot;manualOverride&quot;:{&quot;isManuallyOverridden&quot;:true,&quot;citeprocText&quot;:&quot;(Prof. Dr. Sugiyono, 2019)&quot;,&quot;manualOverrideText&quot;:&quot;(Prof. Dr. Sugiyono, 2019:206)&quot;},&quot;citationTag&quot;:&quot;MENDELEY_CITATION_v3_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&quot;,&quot;citationItems&quot;:[{&quot;id&quot;:&quot;72e51d83-1567-3bb6-9c58-5a5dd3648cc6&quot;,&quot;itemData&quot;:{&quot;type&quot;:&quot;article-journal&quot;,&quot;id&quot;:&quot;72e51d83-1567-3bb6-9c58-5a5dd3648cc6&quot;,&quot;title&quot;:&quot;Metode Penelitian Kuantitatif Kualitatif dan R&amp;D&quot;,&quot;author&quot;:[{&quot;family&quot;:&quot;Prof. Dr. Sugiyono&quot;,&quot;given&quot;:&quot;&quot;,&quot;parse-names&quot;:false,&quot;dropping-particle&quot;:&quot;&quot;,&quot;non-dropping-particle&quot;:&quot;&quot;}],&quot;issued&quot;:{&quot;date-parts&quot;:[[2019]]},&quot;language&quot;:&quot;Alfabeta Bandung&quot;,&quot;container-title-short&quot;:&quot;&quot;},&quot;isTemporary&quot;:false,&quot;suppress-author&quot;:false,&quot;composite&quot;:false,&quot;author-only&quot;:false}]},{&quot;citationID&quot;:&quot;MENDELEY_CITATION_b8b6836b-3150-4b53-b555-9c5c12b6b87d&quot;,&quot;properties&quot;:{&quot;noteIndex&quot;:0},&quot;isEdited&quot;:false,&quot;manualOverride&quot;:{&quot;isManuallyOverridden&quot;:false,&quot;citeprocText&quot;:&quot;(Kusumaningtyas et al., 2022)&quot;,&quot;manualOverrideText&quot;:&quot;&quot;},&quot;citationTag&quot;:&quot;MENDELEY_CITATION_v3_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&quot;,&quot;citationItems&quot;:[{&quot;id&quot;:&quot;2ed9b745-0a1c-34e2-a3e9-96428c99c29d&quot;,&quot;itemData&quot;:{&quot;type&quot;:&quot;book&quot;,&quot;id&quot;:&quot;2ed9b745-0a1c-34e2-a3e9-96428c99c29d&quot;,&quot;title&quot;:&quot;Konsep dan Praktik Ekonometrika Menggunakan Eviews&quot;,&quot;author&quot;:[{&quot;family&quot;:&quot;Kusumaningtyas&quot;,&quot;given&quot;:&quot;Eviatiwi&quot;,&quot;parse-names&quot;:false,&quot;dropping-particle&quot;:&quot;&quot;,&quot;non-dropping-particle&quot;:&quot;&quot;},{&quot;family&quot;:&quot;Sugiyanto&quot;,&quot;given&quot;:&quot;&quot;,&quot;parse-names&quot;:false,&quot;dropping-particle&quot;:&quot;&quot;,&quot;non-dropping-particle&quot;:&quot;&quot;},{&quot;family&quot;:&quot;Subagyo&quot;,&quot;given&quot;:&quot;Eko&quot;,&quot;parse-names&quot;:false,&quot;dropping-particle&quot;:&quot;&quot;,&quot;non-dropping-particle&quot;:&quot;&quot;},{&quot;family&quot;:&quot;Adinugroho&quot;,&quot;given&quot;:&quot;Wahyu Catur&quot;,&quot;parse-names&quot;:false,&quot;dropping-particle&quot;:&quot;&quot;,&quot;non-dropping-particle&quot;:&quot;&quot;},{&quot;family&quot;:&quot;Jacob&quot;,&quot;given&quot;:&quot;Jufri&quot;,&quot;parse-names&quot;:false,&quot;dropping-particle&quot;:&quot;&quot;,&quot;non-dropping-particle&quot;:&quot;&quot;},{&quot;family&quot;:&quot;Berry&quot;,&quot;given&quot;:&quot;Yunike&quot;,&quot;parse-names&quot;:false,&quot;dropping-particle&quot;:&quot;&quot;,&quot;non-dropping-particle&quot;:&quot;&quot;},{&quot;family&quot;:&quot;Nuraini&quot;,&quot;given&quot;:&quot;Ani&quot;,&quot;parse-names&quot;:false,&quot;dropping-particle&quot;:&quot;&quot;,&quot;non-dropping-particle&quot;:&quot;&quot;},{&quot;family&quot;:&quot;Sudjono&quot;,&quot;given&quot;:&quot;&quot;,&quot;parse-names&quot;:false,&quot;dropping-particle&quot;:&quot;&quot;,&quot;non-dropping-particle&quot;:&quot;&quot;}],&quot;issued&quot;:{&quot;date-parts&quot;:[[2022,3]]},&quot;publisher-place&quot;:&quot;Jawa Timur&quot;,&quot;publisher&quot;:&quot;Academia Publication&quot;,&quot;container-title-short&quot;:&quot;&quot;},&quot;isTemporary&quot;:false,&quot;suppress-author&quot;:false,&quot;composite&quot;:false,&quot;author-only&quot;:false}]},{&quot;citationID&quot;:&quot;MENDELEY_CITATION_f311ae07-3443-409e-8e5d-cf4dfac4e53b&quot;,&quot;properties&quot;:{&quot;noteIndex&quot;:0},&quot;isEdited&quot;:false,&quot;manualOverride&quot;:{&quot;isManuallyOverridden&quot;:false,&quot;citeprocText&quot;:&quot;(Kusumaningtyas et al., 2022)&quot;,&quot;manualOverrideText&quot;:&quot;&quot;},&quot;citationTag&quot;:&quot;MENDELEY_CITATION_v3_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&quot;,&quot;citationItems&quot;:[{&quot;id&quot;:&quot;2ed9b745-0a1c-34e2-a3e9-96428c99c29d&quot;,&quot;itemData&quot;:{&quot;type&quot;:&quot;book&quot;,&quot;id&quot;:&quot;2ed9b745-0a1c-34e2-a3e9-96428c99c29d&quot;,&quot;title&quot;:&quot;Konsep dan Praktik Ekonometrika Menggunakan Eviews&quot;,&quot;author&quot;:[{&quot;family&quot;:&quot;Kusumaningtyas&quot;,&quot;given&quot;:&quot;Eviatiwi&quot;,&quot;parse-names&quot;:false,&quot;dropping-particle&quot;:&quot;&quot;,&quot;non-dropping-particle&quot;:&quot;&quot;},{&quot;family&quot;:&quot;Sugiyanto&quot;,&quot;given&quot;:&quot;&quot;,&quot;parse-names&quot;:false,&quot;dropping-particle&quot;:&quot;&quot;,&quot;non-dropping-particle&quot;:&quot;&quot;},{&quot;family&quot;:&quot;Subagyo&quot;,&quot;given&quot;:&quot;Eko&quot;,&quot;parse-names&quot;:false,&quot;dropping-particle&quot;:&quot;&quot;,&quot;non-dropping-particle&quot;:&quot;&quot;},{&quot;family&quot;:&quot;Adinugroho&quot;,&quot;given&quot;:&quot;Wahyu Catur&quot;,&quot;parse-names&quot;:false,&quot;dropping-particle&quot;:&quot;&quot;,&quot;non-dropping-particle&quot;:&quot;&quot;},{&quot;family&quot;:&quot;Jacob&quot;,&quot;given&quot;:&quot;Jufri&quot;,&quot;parse-names&quot;:false,&quot;dropping-particle&quot;:&quot;&quot;,&quot;non-dropping-particle&quot;:&quot;&quot;},{&quot;family&quot;:&quot;Berry&quot;,&quot;given&quot;:&quot;Yunike&quot;,&quot;parse-names&quot;:false,&quot;dropping-particle&quot;:&quot;&quot;,&quot;non-dropping-particle&quot;:&quot;&quot;},{&quot;family&quot;:&quot;Nuraini&quot;,&quot;given&quot;:&quot;Ani&quot;,&quot;parse-names&quot;:false,&quot;dropping-particle&quot;:&quot;&quot;,&quot;non-dropping-particle&quot;:&quot;&quot;},{&quot;family&quot;:&quot;Sudjono&quot;,&quot;given&quot;:&quot;&quot;,&quot;parse-names&quot;:false,&quot;dropping-particle&quot;:&quot;&quot;,&quot;non-dropping-particle&quot;:&quot;&quot;}],&quot;issued&quot;:{&quot;date-parts&quot;:[[2022,3]]},&quot;publisher-place&quot;:&quot;Jawa Timur&quot;,&quot;publisher&quot;:&quot;Academia Publication&quot;,&quot;container-title-short&quot;:&quot;&quot;},&quot;isTemporary&quot;:false,&quot;suppress-author&quot;:false,&quot;composite&quot;:false,&quot;author-only&quot;:false}]},{&quot;citationID&quot;:&quot;MENDELEY_CITATION_cc059d19-26b9-4468-9382-19d66ef152cf&quot;,&quot;properties&quot;:{&quot;noteIndex&quot;:0,&quot;mode&quot;:&quot;composite&quot;},&quot;isEdited&quot;:false,&quot;manualOverride&quot;:{&quot;isManuallyOverridden&quot;:false,&quot;citeprocText&quot;:&quot;Basuki &amp;#38; Si (2019)&quot;,&quot;manualOverrideText&quot;:&quot;&quot;},&quot;citationTag&quot;:&quot;MENDELEY_CITATION_v3_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&quot;,&quot;citationItems&quot;:[{&quot;id&quot;:&quot;9fe84ae0-391d-3754-baed-9b82e9546f7f&quot;,&quot;itemData&quot;:{&quot;type&quot;:&quot;report&quot;,&quot;id&quot;:&quot;9fe84ae0-391d-3754-baed-9b82e9546f7f&quot;,&quot;title&quot;:&quot;P A N D U A N P R A T I K U M E V I E W S BUKU PRATIKUM EVIEWS PROGRAM STUDI MAGISTER MANAJEMEN UNIVERSITAS MUHAMMADIYAH YOGYAKARTA&quot;,&quot;author&quot;:[{&quot;family&quot;:&quot;Basuki&quot;,&quot;given&quot;:&quot;Agus Tri&quot;,&quot;parse-names&quot;:false,&quot;dropping-particle&quot;:&quot;&quot;,&quot;non-dropping-particle&quot;:&quot;&quot;},{&quot;family&quot;:&quot;Si&quot;,&quot;given&quot;:&quot;M&quot;,&quot;parse-names&quot;:false,&quot;dropping-particle&quot;:&quot;&quot;,&quot;non-dropping-particle&quot;:&quot;&quot;}],&quot;issued&quot;:{&quot;date-parts&quot;:[[2019]]},&quot;container-title-short&quot;:&quot;&quot;},&quot;isTemporary&quot;:false,&quot;displayAs&quot;:&quot;composite&quot;,&quot;suppress-author&quot;:false,&quot;composite&quot;:true,&quot;author-only&quot;:false}]},{&quot;citationID&quot;:&quot;MENDELEY_CITATION_49948992-8142-433d-b2e8-b694317412d3&quot;,&quot;properties&quot;:{&quot;noteIndex&quot;:0,&quot;mode&quot;:&quot;composite&quot;},&quot;isEdited&quot;:false,&quot;manualOverride&quot;:{&quot;isManuallyOverridden&quot;:true,&quot;citeprocText&quot;:&quot;Ghozali &amp;#38; Ratmono (2017)&quot;,&quot;manualOverrideText&quot;:&quot;Ghozali &amp; Ratmono (2017:71)&quot;},&quot;citationTag&quot;:&quot;MENDELEY_CITATION_v3_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&quot;,&quot;citationItems&quot;:[{&quot;id&quot;:&quot;052a8a57-6484-36c2-9860-0bfe31f5797d&quot;,&quot;itemData&quot;:{&quot;type&quot;:&quot;book&quot;,&quot;id&quot;:&quot;052a8a57-6484-36c2-9860-0bfe31f5797d&quot;,&quot;title&quot;:&quot;ANALISIS MULTIVARIANT DAN EKONOMETRIKA EVIEWS 10&quot;,&quot;author&quot;:[{&quot;family&quot;:&quot;Ghozali&quot;,&quot;given&quot;:&quot;Imam&quot;,&quot;parse-names&quot;:false,&quot;dropping-particle&quot;:&quot;&quot;,&quot;non-dropping-particle&quot;:&quot;&quot;},{&quot;family&quot;:&quot;Ratmono&quot;,&quot;given&quot;:&quot;Dwi&quot;,&quot;parse-names&quot;:false,&quot;dropping-particle&quot;:&quot;&quot;,&quot;non-dropping-particle&quot;:&quot;&quot;}],&quot;issued&quot;:{&quot;date-parts&quot;:[[2017]]},&quot;container-title-short&quot;:&quot;&quot;},&quot;isTemporary&quot;:false,&quot;displayAs&quot;:&quot;composite&quot;,&quot;suppress-author&quot;:false,&quot;composite&quot;:true,&quot;author-only&quot;:false}]},{&quot;citationID&quot;:&quot;MENDELEY_CITATION_b942fce1-8910-4ea7-9d1b-130d77bb9f79&quot;,&quot;properties&quot;:{&quot;noteIndex&quot;:0,&quot;mode&quot;:&quot;composite&quot;},&quot;isEdited&quot;:false,&quot;manualOverride&quot;:{&quot;isManuallyOverridden&quot;:false,&quot;citeprocText&quot;:&quot;Ghozali &amp;#38; Ratmono (2017)&quot;,&quot;manualOverrideText&quot;:&quot;&quot;},&quot;citationTag&quot;:&quot;MENDELEY_CITATION_v3_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&quot;,&quot;citationItems&quot;:[{&quot;id&quot;:&quot;052a8a57-6484-36c2-9860-0bfe31f5797d&quot;,&quot;itemData&quot;:{&quot;type&quot;:&quot;book&quot;,&quot;id&quot;:&quot;052a8a57-6484-36c2-9860-0bfe31f5797d&quot;,&quot;title&quot;:&quot;ANALISIS MULTIVARIANT DAN EKONOMETRIKA EVIEWS 10&quot;,&quot;author&quot;:[{&quot;family&quot;:&quot;Ghozali&quot;,&quot;given&quot;:&quot;Imam&quot;,&quot;parse-names&quot;:false,&quot;dropping-particle&quot;:&quot;&quot;,&quot;non-dropping-particle&quot;:&quot;&quot;},{&quot;family&quot;:&quot;Ratmono&quot;,&quot;given&quot;:&quot;Dwi&quot;,&quot;parse-names&quot;:false,&quot;dropping-particle&quot;:&quot;&quot;,&quot;non-dropping-particle&quot;:&quot;&quot;}],&quot;issued&quot;:{&quot;date-parts&quot;:[[2017]]},&quot;container-title-short&quot;:&quot;&quot;},&quot;isTemporary&quot;:false,&quot;displayAs&quot;:&quot;composite&quot;,&quot;suppress-author&quot;:false,&quot;composite&quot;:true,&quot;author-only&quot;:false}]},{&quot;citationID&quot;:&quot;MENDELEY_CITATION_b2366dc8-9f7c-4a65-a8c1-65e2d66cf77b&quot;,&quot;properties&quot;:{&quot;noteIndex&quot;:0,&quot;mode&quot;:&quot;composite&quot;},&quot;isEdited&quot;:false,&quot;manualOverride&quot;:{&quot;isManuallyOverridden&quot;:false,&quot;citeprocText&quot;:&quot;Kusumaningtyas et al. (2022)&quot;,&quot;manualOverrideText&quot;:&quot;&quot;},&quot;citationTag&quot;:&quot;MENDELEY_CITATION_v3_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&quot;,&quot;citationItems&quot;:[{&quot;id&quot;:&quot;2ed9b745-0a1c-34e2-a3e9-96428c99c29d&quot;,&quot;itemData&quot;:{&quot;type&quot;:&quot;book&quot;,&quot;id&quot;:&quot;2ed9b745-0a1c-34e2-a3e9-96428c99c29d&quot;,&quot;title&quot;:&quot;Konsep dan Praktik Ekonometrika Menggunakan Eviews&quot;,&quot;author&quot;:[{&quot;family&quot;:&quot;Kusumaningtyas&quot;,&quot;given&quot;:&quot;Eviatiwi&quot;,&quot;parse-names&quot;:false,&quot;dropping-particle&quot;:&quot;&quot;,&quot;non-dropping-particle&quot;:&quot;&quot;},{&quot;family&quot;:&quot;Sugiyanto&quot;,&quot;given&quot;:&quot;&quot;,&quot;parse-names&quot;:false,&quot;dropping-particle&quot;:&quot;&quot;,&quot;non-dropping-particle&quot;:&quot;&quot;},{&quot;family&quot;:&quot;Subagyo&quot;,&quot;given&quot;:&quot;Eko&quot;,&quot;parse-names&quot;:false,&quot;dropping-particle&quot;:&quot;&quot;,&quot;non-dropping-particle&quot;:&quot;&quot;},{&quot;family&quot;:&quot;Adinugroho&quot;,&quot;given&quot;:&quot;Wahyu Catur&quot;,&quot;parse-names&quot;:false,&quot;dropping-particle&quot;:&quot;&quot;,&quot;non-dropping-particle&quot;:&quot;&quot;},{&quot;family&quot;:&quot;Jacob&quot;,&quot;given&quot;:&quot;Jufri&quot;,&quot;parse-names&quot;:false,&quot;dropping-particle&quot;:&quot;&quot;,&quot;non-dropping-particle&quot;:&quot;&quot;},{&quot;family&quot;:&quot;Berry&quot;,&quot;given&quot;:&quot;Yunike&quot;,&quot;parse-names&quot;:false,&quot;dropping-particle&quot;:&quot;&quot;,&quot;non-dropping-particle&quot;:&quot;&quot;},{&quot;family&quot;:&quot;Nuraini&quot;,&quot;given&quot;:&quot;Ani&quot;,&quot;parse-names&quot;:false,&quot;dropping-particle&quot;:&quot;&quot;,&quot;non-dropping-particle&quot;:&quot;&quot;},{&quot;family&quot;:&quot;Sudjono&quot;,&quot;given&quot;:&quot;&quot;,&quot;parse-names&quot;:false,&quot;dropping-particle&quot;:&quot;&quot;,&quot;non-dropping-particle&quot;:&quot;&quot;}],&quot;issued&quot;:{&quot;date-parts&quot;:[[2022,3]]},&quot;publisher-place&quot;:&quot;Jawa Timur&quot;,&quot;publisher&quot;:&quot;Academia Publication&quot;,&quot;container-title-short&quot;:&quot;&quot;},&quot;isTemporary&quot;:false,&quot;displayAs&quot;:&quot;composite&quot;,&quot;suppress-author&quot;:false,&quot;composite&quot;:tru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469C4-AF6E-40E9-B7EC-1C3C30E9A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97</Pages>
  <Words>38222</Words>
  <Characters>217870</Characters>
  <Application>Microsoft Office Word</Application>
  <DocSecurity>0</DocSecurity>
  <Lines>1815</Lines>
  <Paragraphs>511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 VivoBook</cp:lastModifiedBy>
  <cp:revision>69</cp:revision>
  <cp:lastPrinted>2026-04-06T03:07:00Z</cp:lastPrinted>
  <dcterms:created xsi:type="dcterms:W3CDTF">2026-02-09T12:49:00Z</dcterms:created>
  <dcterms:modified xsi:type="dcterms:W3CDTF">2026-04-13T02:49:00Z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18th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 (in-text citations)</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ee7605ba-0a1f-3c8a-a908-8691243f71fa</vt:lpwstr>
  </property>
  <property fmtid="{D5CDD505-2E9C-101B-9397-08002B2CF9AE}" pid="24" name="Mendeley Citation Style_1">
    <vt:lpwstr>http://www.zotero.org/styles/apa</vt:lpwstr>
  </property>
</Properties>
</file>